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v:background id="_x0000_s1025" o:bwmode="white" fillcolor="#eaf1dd">
      <v:fill r:id="rId7" o:title="90%" color2="silver" type="pattern"/>
    </v:background>
  </w:background>
  <w:body>
    <w:p w14:paraId="36A03ADC" w14:textId="77777777" w:rsidR="001F47FA" w:rsidRPr="003B31F9" w:rsidRDefault="00482D0E" w:rsidP="001B3804">
      <w:pPr>
        <w:jc w:val="center"/>
        <w:rPr>
          <w:rStyle w:val="CuerpovademecumCar"/>
        </w:rPr>
      </w:pPr>
      <w:r w:rsidRPr="00B41A99">
        <w:rPr>
          <w:noProof/>
          <w:lang w:val="es-CO" w:eastAsia="es-CO"/>
        </w:rPr>
        <mc:AlternateContent>
          <mc:Choice Requires="wps">
            <w:drawing>
              <wp:inline distT="0" distB="0" distL="0" distR="0" wp14:anchorId="65E420C3" wp14:editId="7BC9B54C">
                <wp:extent cx="3292699" cy="523875"/>
                <wp:effectExtent l="0" t="0" r="0" b="0"/>
                <wp:docPr id="12"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2699" cy="523875"/>
                        </a:xfrm>
                        <a:prstGeom prst="rect">
                          <a:avLst/>
                        </a:prstGeom>
                      </wps:spPr>
                      <wps:txbx>
                        <w:txbxContent>
                          <w:p w14:paraId="4C384F40" w14:textId="77777777" w:rsidR="00537344" w:rsidRDefault="00537344"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wps:txbx>
                      <wps:bodyPr wrap="square" numCol="1" fromWordArt="1">
                        <a:prstTxWarp prst="textPlain">
                          <a:avLst>
                            <a:gd name="adj" fmla="val 50000"/>
                          </a:avLst>
                        </a:prstTxWarp>
                        <a:spAutoFit/>
                      </wps:bodyPr>
                    </wps:wsp>
                  </a:graphicData>
                </a:graphic>
              </wp:inline>
            </w:drawing>
          </mc:Choice>
          <mc:Fallback>
            <w:pict>
              <v:shapetype w14:anchorId="65E420C3" id="_x0000_t202" coordsize="21600,21600" o:spt="202" path="m,l,21600r21600,l21600,xe">
                <v:stroke joinstyle="miter"/>
                <v:path gradientshapeok="t" o:connecttype="rect"/>
              </v:shapetype>
              <v:shape id="WordArt 1" o:spid="_x0000_s1026" type="#_x0000_t202" alt="Paper bag" style="width:259.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boCAIAAOwDAAAOAAAAZHJzL2Uyb0RvYy54bWysU01vEzEQvSPxHyzfySZbpTSrbqrQUi4F&#10;IjWo54ntzS6sPcZ2spt/z9hxQgU3RA5W/DFv3nvz9vZu1D07KOc7NDWfTaacKSNQdmZX82+bx3c3&#10;nPkARkKPRtX8qDy/W759czvYSpXYYi+VYwRifDXYmrch2KoovGiVBj9BqwxdNug0BNq6XSEdDISu&#10;+6KcTq+LAZ20DoXynk4fTpd8mfCbRonwtWm8CqyvOXELaXVp3ca1WN5CtXNg205kGvAPLDR0hppe&#10;oB4gANu77i8o3QmHHpswEagLbJpOqKSB1Mymf6h5bsGqpIXM8fZik/9/sOLLYe1YJ2l2JWcGNM3o&#10;hSxducBmnEnlBbm1Jh6ObWEX/Rqsr6js2VJhGD/gSLVJu7dPKH54ZvC+BbNTK+dwaBVI4ktY5+Ok&#10;anO01CmdbtQYPsqORjOL8MUr/FMzHztth88oqQT2AVO3sXE6Ok4eMqJAwz1eBkqITNDhVbkorxcL&#10;zgTdzcurm/fz1AKqc7V1PnxSqFn8U3NHgUnocHjyIbKB6vwkU4tsTrzCuB2zH1uURyI5UJBq7n/u&#10;wSkSvNf3SLkjlY1DnW2N+8g7wm7GF3A29w7Eet2fg5QIpETJPBaQ3wlI95TPA/RsPqVfVpMfZ7In&#10;1Fjr7YrseuySkujriWdWQpFKAnP8Y2Zf79Or3x/p8hcAAAD//wMAUEsDBBQABgAIAAAAIQAcaLem&#10;2QAAAAQBAAAPAAAAZHJzL2Rvd25yZXYueG1sTI/NasMwEITvhb6D2EJvjeyAi3Eth9Af6CGXps59&#10;Y21tU2tlrE3svH2VXtrLwjDDzLflZnGDOtMUes8G0lUCirjxtufWQP359pCDCoJscfBMBi4UYFPd&#10;3pRYWD/zB5330qpYwqFAA53IWGgdmo4chpUfiaP35SeHEuXUajvhHMvdoNdJ8qgd9hwXOhzpuaPm&#10;e39yBkTsNr3Ury68H5bdy9wlTYa1Mfd3y/YJlNAif2G44kd0qCLT0Z/YBjUYiI/I741eluYZqKOB&#10;fJ2Brkr9H776AQAA//8DAFBLAQItABQABgAIAAAAIQC2gziS/gAAAOEBAAATAAAAAAAAAAAAAAAA&#10;AAAAAABbQ29udGVudF9UeXBlc10ueG1sUEsBAi0AFAAGAAgAAAAhADj9If/WAAAAlAEAAAsAAAAA&#10;AAAAAAAAAAAALwEAAF9yZWxzLy5yZWxzUEsBAi0AFAAGAAgAAAAhAEIvdugIAgAA7AMAAA4AAAAA&#10;AAAAAAAAAAAALgIAAGRycy9lMm9Eb2MueG1sUEsBAi0AFAAGAAgAAAAhABxot6bZAAAABAEAAA8A&#10;AAAAAAAAAAAAAAAAYgQAAGRycy9kb3ducmV2LnhtbFBLBQYAAAAABAAEAPMAAABoBQAAAAA=&#10;" filled="f" stroked="f">
                <o:lock v:ext="edit" shapetype="t"/>
                <v:textbox style="mso-fit-shape-to-text:t">
                  <w:txbxContent>
                    <w:p w14:paraId="4C384F40" w14:textId="77777777" w:rsidR="00537344" w:rsidRDefault="00537344"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v:textbox>
                <w10:anchorlock/>
              </v:shape>
            </w:pict>
          </mc:Fallback>
        </mc:AlternateContent>
      </w:r>
    </w:p>
    <w:p w14:paraId="3BFEDFB7" w14:textId="1B2A978A" w:rsidR="001F47FA" w:rsidRPr="003B31F9" w:rsidRDefault="001F47FA" w:rsidP="001B3804">
      <w:pPr>
        <w:jc w:val="center"/>
        <w:rPr>
          <w:rStyle w:val="CuerpovademecumCar"/>
        </w:rPr>
      </w:pPr>
      <w:r w:rsidRPr="00B41A99">
        <w:rPr>
          <w:lang w:val="es-CO"/>
        </w:rPr>
        <w:t>VEN</w:t>
      </w:r>
      <w:r w:rsidR="00685F7D">
        <w:rPr>
          <w:lang w:val="es-CO"/>
        </w:rPr>
        <w:t xml:space="preserve"> </w:t>
      </w:r>
      <w:r w:rsidRPr="00B41A99">
        <w:rPr>
          <w:lang w:val="es-CO"/>
        </w:rPr>
        <w:t>CONMIGO</w:t>
      </w:r>
    </w:p>
    <w:p w14:paraId="3BD9487F" w14:textId="7C569DCB" w:rsidR="00B04E09" w:rsidRPr="003B31F9" w:rsidRDefault="00B04E09" w:rsidP="001B3804">
      <w:pPr>
        <w:jc w:val="center"/>
        <w:rPr>
          <w:rStyle w:val="CuerpovademecumCar"/>
        </w:rPr>
      </w:pPr>
      <w:r w:rsidRPr="00B41A99">
        <w:rPr>
          <w:lang w:val="es-CO"/>
        </w:rPr>
        <w:t>Número</w:t>
      </w:r>
      <w:r w:rsidR="00685F7D">
        <w:rPr>
          <w:lang w:val="es-CO"/>
        </w:rPr>
        <w:t xml:space="preserve"> </w:t>
      </w:r>
      <w:r w:rsidR="008F5A82">
        <w:rPr>
          <w:lang w:val="es-CO"/>
        </w:rPr>
        <w:t>2</w:t>
      </w:r>
      <w:r w:rsidR="00D13F04">
        <w:rPr>
          <w:lang w:val="es-CO"/>
        </w:rPr>
        <w:t>6</w:t>
      </w:r>
      <w:r w:rsidRPr="00B41A99">
        <w:rPr>
          <w:lang w:val="es-CO"/>
        </w:rPr>
        <w:t>,</w:t>
      </w:r>
      <w:r w:rsidR="00685F7D">
        <w:rPr>
          <w:lang w:val="es-CO"/>
        </w:rPr>
        <w:t xml:space="preserve"> </w:t>
      </w:r>
      <w:r w:rsidR="0007520C">
        <w:rPr>
          <w:lang w:val="es-CO"/>
        </w:rPr>
        <w:t>junio</w:t>
      </w:r>
      <w:r w:rsidR="00685F7D">
        <w:rPr>
          <w:lang w:val="es-CO"/>
        </w:rPr>
        <w:t xml:space="preserve"> </w:t>
      </w:r>
      <w:r w:rsidRPr="00B41A99">
        <w:rPr>
          <w:lang w:val="es-CO"/>
        </w:rPr>
        <w:t>de</w:t>
      </w:r>
      <w:r w:rsidR="00685F7D">
        <w:rPr>
          <w:lang w:val="es-CO"/>
        </w:rPr>
        <w:t xml:space="preserve"> </w:t>
      </w:r>
      <w:r w:rsidRPr="00B41A99">
        <w:rPr>
          <w:lang w:val="es-CO"/>
        </w:rPr>
        <w:t>20</w:t>
      </w:r>
      <w:r w:rsidR="00EA0214">
        <w:rPr>
          <w:lang w:val="es-CO"/>
        </w:rPr>
        <w:t>2</w:t>
      </w:r>
      <w:r w:rsidR="00D13F04">
        <w:rPr>
          <w:lang w:val="es-CO"/>
        </w:rPr>
        <w:t>1</w:t>
      </w:r>
    </w:p>
    <w:p w14:paraId="19BF01E3" w14:textId="77777777" w:rsidR="00301F77" w:rsidRPr="00B41A99" w:rsidRDefault="00301F77" w:rsidP="000E5C66">
      <w:pPr>
        <w:pStyle w:val="Cuerpovademecum"/>
        <w:rPr>
          <w:lang w:val="es-CO"/>
        </w:rPr>
      </w:pPr>
    </w:p>
    <w:p w14:paraId="4FB81B75" w14:textId="7262B116" w:rsidR="00951088" w:rsidRPr="00B41A99" w:rsidRDefault="001F47FA" w:rsidP="000E5C66">
      <w:pPr>
        <w:pStyle w:val="Cuerpovademecum"/>
        <w:rPr>
          <w:lang w:val="es-CO"/>
        </w:rPr>
      </w:pPr>
      <w:r w:rsidRPr="00B41A99">
        <w:rPr>
          <w:lang w:val="es-CO"/>
        </w:rPr>
        <w:t>El</w:t>
      </w:r>
      <w:r w:rsidR="00685F7D">
        <w:rPr>
          <w:lang w:val="es-CO"/>
        </w:rPr>
        <w:t xml:space="preserve"> </w:t>
      </w:r>
      <w:r w:rsidRPr="00B41A99">
        <w:rPr>
          <w:lang w:val="es-CO"/>
        </w:rPr>
        <w:t>Diccionario</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Real</w:t>
      </w:r>
      <w:r w:rsidR="00685F7D">
        <w:rPr>
          <w:lang w:val="es-CO"/>
        </w:rPr>
        <w:t xml:space="preserve"> </w:t>
      </w:r>
      <w:r w:rsidRPr="00B41A99">
        <w:rPr>
          <w:lang w:val="es-CO"/>
        </w:rPr>
        <w:t>Academia</w:t>
      </w:r>
      <w:r w:rsidR="00685F7D">
        <w:rPr>
          <w:lang w:val="es-CO"/>
        </w:rPr>
        <w:t xml:space="preserve"> </w:t>
      </w:r>
      <w:r w:rsidRPr="00B41A99">
        <w:rPr>
          <w:lang w:val="es-CO"/>
        </w:rPr>
        <w:t>Española</w:t>
      </w:r>
      <w:r w:rsidR="00685F7D">
        <w:rPr>
          <w:lang w:val="es-CO"/>
        </w:rPr>
        <w:t xml:space="preserve"> </w:t>
      </w:r>
      <w:r w:rsidRPr="00B41A99">
        <w:rPr>
          <w:lang w:val="es-CO"/>
        </w:rPr>
        <w:t>nos</w:t>
      </w:r>
      <w:r w:rsidR="00685F7D">
        <w:rPr>
          <w:lang w:val="es-CO"/>
        </w:rPr>
        <w:t xml:space="preserve"> </w:t>
      </w:r>
      <w:r w:rsidRPr="00B41A99">
        <w:rPr>
          <w:lang w:val="es-CO"/>
        </w:rPr>
        <w:t>enseña</w:t>
      </w:r>
      <w:r w:rsidR="00685F7D">
        <w:rPr>
          <w:lang w:val="es-CO"/>
        </w:rPr>
        <w:t xml:space="preserve"> </w:t>
      </w:r>
      <w:r w:rsidRPr="00B41A99">
        <w:rPr>
          <w:lang w:val="es-CO"/>
        </w:rPr>
        <w:t>que</w:t>
      </w:r>
      <w:r w:rsidR="00685F7D">
        <w:rPr>
          <w:lang w:val="es-CO"/>
        </w:rPr>
        <w:t xml:space="preserve"> </w:t>
      </w:r>
      <w:r w:rsidRPr="00B41A99">
        <w:rPr>
          <w:smallCaps/>
          <w:lang w:val="es-CO"/>
        </w:rPr>
        <w:t>vademécum</w:t>
      </w:r>
      <w:r w:rsidR="00685F7D">
        <w:rPr>
          <w:lang w:val="es-CO"/>
        </w:rPr>
        <w:t xml:space="preserve"> </w:t>
      </w:r>
      <w:r w:rsidRPr="00B41A99">
        <w:rPr>
          <w:lang w:val="es-CO"/>
        </w:rPr>
        <w:t>proviene</w:t>
      </w:r>
      <w:r w:rsidR="00685F7D">
        <w:rPr>
          <w:lang w:val="es-CO"/>
        </w:rPr>
        <w:t xml:space="preserve"> </w:t>
      </w:r>
      <w:r w:rsidRPr="00B41A99">
        <w:rPr>
          <w:lang w:val="es-CO"/>
        </w:rPr>
        <w:t>del</w:t>
      </w:r>
      <w:r w:rsidR="00685F7D">
        <w:rPr>
          <w:lang w:val="es-CO"/>
        </w:rPr>
        <w:t xml:space="preserve"> </w:t>
      </w:r>
      <w:r w:rsidRPr="00B41A99">
        <w:rPr>
          <w:lang w:val="es-CO"/>
        </w:rPr>
        <w:t>latín</w:t>
      </w:r>
      <w:r w:rsidR="00685F7D">
        <w:rPr>
          <w:lang w:val="es-CO"/>
        </w:rPr>
        <w:t xml:space="preserve"> </w:t>
      </w:r>
      <w:r w:rsidRPr="00B41A99">
        <w:rPr>
          <w:i/>
          <w:lang w:val="es-CO"/>
        </w:rPr>
        <w:t>vade</w:t>
      </w:r>
      <w:r w:rsidRPr="00B41A99">
        <w:rPr>
          <w:lang w:val="es-CO"/>
        </w:rPr>
        <w:t>,</w:t>
      </w:r>
      <w:r w:rsidR="00685F7D">
        <w:rPr>
          <w:lang w:val="es-CO"/>
        </w:rPr>
        <w:t xml:space="preserve"> </w:t>
      </w:r>
      <w:r w:rsidRPr="00B41A99">
        <w:rPr>
          <w:lang w:val="es-CO"/>
        </w:rPr>
        <w:t>anda,</w:t>
      </w:r>
      <w:r w:rsidR="00685F7D">
        <w:rPr>
          <w:lang w:val="es-CO"/>
        </w:rPr>
        <w:t xml:space="preserve"> </w:t>
      </w:r>
      <w:r w:rsidRPr="00B41A99">
        <w:rPr>
          <w:lang w:val="es-CO"/>
        </w:rPr>
        <w:t>ven,</w:t>
      </w:r>
      <w:r w:rsidR="00685F7D">
        <w:rPr>
          <w:lang w:val="es-CO"/>
        </w:rPr>
        <w:t xml:space="preserve"> </w:t>
      </w:r>
      <w:r w:rsidRPr="00B41A99">
        <w:rPr>
          <w:lang w:val="es-CO"/>
        </w:rPr>
        <w:t>y</w:t>
      </w:r>
      <w:r w:rsidR="00685F7D">
        <w:rPr>
          <w:lang w:val="es-CO"/>
        </w:rPr>
        <w:t xml:space="preserve"> </w:t>
      </w:r>
      <w:proofErr w:type="spellStart"/>
      <w:r w:rsidRPr="00B41A99">
        <w:rPr>
          <w:i/>
          <w:lang w:val="es-CO"/>
        </w:rPr>
        <w:t>mecum</w:t>
      </w:r>
      <w:proofErr w:type="spellEnd"/>
      <w:r w:rsidRPr="00B41A99">
        <w:rPr>
          <w:lang w:val="es-CO"/>
        </w:rPr>
        <w:t>,</w:t>
      </w:r>
      <w:r w:rsidR="00685F7D">
        <w:rPr>
          <w:lang w:val="es-CO"/>
        </w:rPr>
        <w:t xml:space="preserve"> </w:t>
      </w:r>
      <w:r w:rsidRPr="00B41A99">
        <w:rPr>
          <w:lang w:val="es-CO"/>
        </w:rPr>
        <w:t>conmigo.</w:t>
      </w:r>
      <w:r w:rsidR="00685F7D">
        <w:rPr>
          <w:lang w:val="es-CO"/>
        </w:rPr>
        <w:t xml:space="preserve"> </w:t>
      </w:r>
      <w:r w:rsidRPr="00B41A99">
        <w:rPr>
          <w:lang w:val="es-CO"/>
        </w:rPr>
        <w:t>Se</w:t>
      </w:r>
      <w:r w:rsidR="00685F7D">
        <w:rPr>
          <w:lang w:val="es-CO"/>
        </w:rPr>
        <w:t xml:space="preserve"> </w:t>
      </w:r>
      <w:r w:rsidRPr="00B41A99">
        <w:rPr>
          <w:lang w:val="es-CO"/>
        </w:rPr>
        <w:t>trata</w:t>
      </w:r>
      <w:r w:rsidR="00685F7D">
        <w:rPr>
          <w:lang w:val="es-CO"/>
        </w:rPr>
        <w:t xml:space="preserve"> </w:t>
      </w:r>
      <w:r w:rsidRPr="00B41A99">
        <w:rPr>
          <w:lang w:val="es-CO"/>
        </w:rPr>
        <w:t>de</w:t>
      </w:r>
      <w:r w:rsidR="00685F7D">
        <w:rPr>
          <w:lang w:val="es-CO"/>
        </w:rPr>
        <w:t xml:space="preserve"> </w:t>
      </w:r>
      <w:r w:rsidRPr="00B41A99">
        <w:rPr>
          <w:lang w:val="es-CO"/>
        </w:rPr>
        <w:t>un</w:t>
      </w:r>
      <w:r w:rsidR="00685F7D">
        <w:rPr>
          <w:lang w:val="es-CO"/>
        </w:rPr>
        <w:t xml:space="preserve"> </w:t>
      </w:r>
      <w:r w:rsidRPr="00B41A99">
        <w:rPr>
          <w:lang w:val="es-CO"/>
        </w:rPr>
        <w:t>“Libro</w:t>
      </w:r>
      <w:r w:rsidR="00685F7D">
        <w:rPr>
          <w:lang w:val="es-CO"/>
        </w:rPr>
        <w:t xml:space="preserve"> </w:t>
      </w:r>
      <w:r w:rsidRPr="00B41A99">
        <w:rPr>
          <w:lang w:val="es-CO"/>
        </w:rPr>
        <w:t>de</w:t>
      </w:r>
      <w:r w:rsidR="00685F7D">
        <w:rPr>
          <w:lang w:val="es-CO"/>
        </w:rPr>
        <w:t xml:space="preserve"> </w:t>
      </w:r>
      <w:r w:rsidRPr="00B41A99">
        <w:rPr>
          <w:lang w:val="es-CO"/>
        </w:rPr>
        <w:t>poco</w:t>
      </w:r>
      <w:r w:rsidR="00685F7D">
        <w:rPr>
          <w:lang w:val="es-CO"/>
        </w:rPr>
        <w:t xml:space="preserve"> </w:t>
      </w:r>
      <w:r w:rsidRPr="00B41A99">
        <w:rPr>
          <w:lang w:val="es-CO"/>
        </w:rPr>
        <w:t>volumen</w:t>
      </w:r>
      <w:r w:rsidR="00685F7D">
        <w:rPr>
          <w:lang w:val="es-CO"/>
        </w:rPr>
        <w:t xml:space="preserve"> </w:t>
      </w:r>
      <w:r w:rsidRPr="00B41A99">
        <w:rPr>
          <w:lang w:val="es-CO"/>
        </w:rPr>
        <w:t>y</w:t>
      </w:r>
      <w:r w:rsidR="00685F7D">
        <w:rPr>
          <w:lang w:val="es-CO"/>
        </w:rPr>
        <w:t xml:space="preserve"> </w:t>
      </w:r>
      <w:r w:rsidRPr="00B41A99">
        <w:rPr>
          <w:lang w:val="es-CO"/>
        </w:rPr>
        <w:t>de</w:t>
      </w:r>
      <w:r w:rsidR="00685F7D">
        <w:rPr>
          <w:lang w:val="es-CO"/>
        </w:rPr>
        <w:t xml:space="preserve"> </w:t>
      </w:r>
      <w:r w:rsidRPr="00B41A99">
        <w:rPr>
          <w:lang w:val="es-CO"/>
        </w:rPr>
        <w:t>fácil</w:t>
      </w:r>
      <w:r w:rsidR="00685F7D">
        <w:rPr>
          <w:lang w:val="es-CO"/>
        </w:rPr>
        <w:t xml:space="preserve"> </w:t>
      </w:r>
      <w:r w:rsidRPr="00B41A99">
        <w:rPr>
          <w:lang w:val="es-CO"/>
        </w:rPr>
        <w:t>manejo</w:t>
      </w:r>
      <w:r w:rsidR="00685F7D">
        <w:rPr>
          <w:lang w:val="es-CO"/>
        </w:rPr>
        <w:t xml:space="preserve"> </w:t>
      </w:r>
      <w:r w:rsidRPr="00B41A99">
        <w:rPr>
          <w:lang w:val="es-CO"/>
        </w:rPr>
        <w:t>para</w:t>
      </w:r>
      <w:r w:rsidR="00685F7D">
        <w:rPr>
          <w:lang w:val="es-CO"/>
        </w:rPr>
        <w:t xml:space="preserve"> </w:t>
      </w:r>
      <w:r w:rsidRPr="00B41A99">
        <w:rPr>
          <w:lang w:val="es-CO"/>
        </w:rPr>
        <w:t>consulta</w:t>
      </w:r>
      <w:r w:rsidR="00685F7D">
        <w:rPr>
          <w:lang w:val="es-CO"/>
        </w:rPr>
        <w:t xml:space="preserve"> </w:t>
      </w:r>
      <w:r w:rsidRPr="00B41A99">
        <w:rPr>
          <w:lang w:val="es-CO"/>
        </w:rPr>
        <w:t>inmediata</w:t>
      </w:r>
      <w:r w:rsidR="00685F7D">
        <w:rPr>
          <w:lang w:val="es-CO"/>
        </w:rPr>
        <w:t xml:space="preserve"> </w:t>
      </w:r>
      <w:r w:rsidRPr="00B41A99">
        <w:rPr>
          <w:lang w:val="es-CO"/>
        </w:rPr>
        <w:t>de</w:t>
      </w:r>
      <w:r w:rsidR="00685F7D">
        <w:rPr>
          <w:lang w:val="es-CO"/>
        </w:rPr>
        <w:t xml:space="preserve"> </w:t>
      </w:r>
      <w:r w:rsidRPr="00B41A99">
        <w:rPr>
          <w:lang w:val="es-CO"/>
        </w:rPr>
        <w:t>nociones</w:t>
      </w:r>
      <w:r w:rsidR="00685F7D">
        <w:rPr>
          <w:lang w:val="es-CO"/>
        </w:rPr>
        <w:t xml:space="preserve"> </w:t>
      </w:r>
      <w:r w:rsidRPr="00B41A99">
        <w:rPr>
          <w:lang w:val="es-CO"/>
        </w:rPr>
        <w:t>o</w:t>
      </w:r>
      <w:r w:rsidR="00685F7D">
        <w:rPr>
          <w:lang w:val="es-CO"/>
        </w:rPr>
        <w:t xml:space="preserve"> </w:t>
      </w:r>
      <w:r w:rsidRPr="00B41A99">
        <w:rPr>
          <w:lang w:val="es-CO"/>
        </w:rPr>
        <w:t>informaciones</w:t>
      </w:r>
      <w:r w:rsidR="00685F7D">
        <w:rPr>
          <w:lang w:val="es-CO"/>
        </w:rPr>
        <w:t xml:space="preserve"> </w:t>
      </w:r>
      <w:r w:rsidRPr="00B41A99">
        <w:rPr>
          <w:lang w:val="es-CO"/>
        </w:rPr>
        <w:t>fundamentales”</w:t>
      </w:r>
      <w:r w:rsidR="00572247" w:rsidRPr="00B41A99">
        <w:rPr>
          <w:lang w:val="es-CO"/>
        </w:rPr>
        <w:t>.</w:t>
      </w:r>
      <w:r w:rsidR="00685F7D">
        <w:rPr>
          <w:lang w:val="es-CO"/>
        </w:rPr>
        <w:t xml:space="preserve"> </w:t>
      </w:r>
      <w:r w:rsidRPr="00B41A99">
        <w:rPr>
          <w:lang w:val="es-CO"/>
        </w:rPr>
        <w:t>Al</w:t>
      </w:r>
      <w:r w:rsidR="00685F7D">
        <w:rPr>
          <w:lang w:val="es-CO"/>
        </w:rPr>
        <w:t xml:space="preserve"> </w:t>
      </w:r>
      <w:r w:rsidRPr="00B41A99">
        <w:rPr>
          <w:lang w:val="es-CO"/>
        </w:rPr>
        <w:t>terminar</w:t>
      </w:r>
      <w:r w:rsidR="00685F7D">
        <w:rPr>
          <w:lang w:val="es-CO"/>
        </w:rPr>
        <w:t xml:space="preserve"> </w:t>
      </w:r>
      <w:r w:rsidRPr="00B41A99">
        <w:rPr>
          <w:lang w:val="es-CO"/>
        </w:rPr>
        <w:t>el</w:t>
      </w:r>
      <w:r w:rsidR="00685F7D">
        <w:rPr>
          <w:lang w:val="es-CO"/>
        </w:rPr>
        <w:t xml:space="preserve"> </w:t>
      </w:r>
      <w:r w:rsidRPr="00B41A99">
        <w:rPr>
          <w:lang w:val="es-CO"/>
        </w:rPr>
        <w:t>período</w:t>
      </w:r>
      <w:r w:rsidR="00685F7D">
        <w:rPr>
          <w:lang w:val="es-CO"/>
        </w:rPr>
        <w:t xml:space="preserve"> </w:t>
      </w:r>
      <w:r w:rsidRPr="00B41A99">
        <w:rPr>
          <w:lang w:val="es-CO"/>
        </w:rPr>
        <w:t>académico</w:t>
      </w:r>
      <w:r w:rsidR="0003458B" w:rsidRPr="00B41A99">
        <w:rPr>
          <w:lang w:val="es-CO"/>
        </w:rPr>
        <w:t>,</w:t>
      </w:r>
      <w:r w:rsidR="00685F7D">
        <w:rPr>
          <w:lang w:val="es-CO"/>
        </w:rPr>
        <w:t xml:space="preserve"> </w:t>
      </w:r>
      <w:r w:rsidRPr="00B41A99">
        <w:rPr>
          <w:lang w:val="es-CO"/>
        </w:rPr>
        <w:t>los</w:t>
      </w:r>
      <w:r w:rsidR="00685F7D">
        <w:rPr>
          <w:lang w:val="es-CO"/>
        </w:rPr>
        <w:t xml:space="preserve"> </w:t>
      </w:r>
      <w:hyperlink w:anchor="PROFESORES" w:history="1">
        <w:r w:rsidRPr="00B41A99">
          <w:rPr>
            <w:rStyle w:val="Hyperlink"/>
            <w:lang w:val="es-CO"/>
          </w:rPr>
          <w:t>profesores</w:t>
        </w:r>
      </w:hyperlink>
      <w:r w:rsidR="00685F7D">
        <w:rPr>
          <w:lang w:val="es-CO"/>
        </w:rPr>
        <w:t xml:space="preserve"> </w:t>
      </w:r>
      <w:r w:rsidRPr="00B41A99">
        <w:rPr>
          <w:lang w:val="es-CO"/>
        </w:rPr>
        <w:t>del</w:t>
      </w:r>
      <w:r w:rsidR="00685F7D">
        <w:rPr>
          <w:lang w:val="es-CO"/>
        </w:rPr>
        <w:t xml:space="preserve"> </w:t>
      </w:r>
      <w:r w:rsidRPr="00B41A99">
        <w:rPr>
          <w:lang w:val="es-CO"/>
        </w:rPr>
        <w:t>Departamento</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Contables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Facultad</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Económicas</w:t>
      </w:r>
      <w:r w:rsidR="00685F7D">
        <w:rPr>
          <w:lang w:val="es-CO"/>
        </w:rPr>
        <w:t xml:space="preserve"> </w:t>
      </w:r>
      <w:r w:rsidRPr="00B41A99">
        <w:rPr>
          <w:lang w:val="es-CO"/>
        </w:rPr>
        <w:t>y</w:t>
      </w:r>
      <w:r w:rsidR="00685F7D">
        <w:rPr>
          <w:lang w:val="es-CO"/>
        </w:rPr>
        <w:t xml:space="preserve"> </w:t>
      </w:r>
      <w:r w:rsidRPr="00B41A99">
        <w:rPr>
          <w:lang w:val="es-CO"/>
        </w:rPr>
        <w:t>Administrativas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Pontificia</w:t>
      </w:r>
      <w:r w:rsidR="00685F7D">
        <w:rPr>
          <w:lang w:val="es-CO"/>
        </w:rPr>
        <w:t xml:space="preserve"> </w:t>
      </w:r>
      <w:r w:rsidRPr="00B41A99">
        <w:rPr>
          <w:lang w:val="es-CO"/>
        </w:rPr>
        <w:t>Universidad</w:t>
      </w:r>
      <w:r w:rsidR="00685F7D">
        <w:rPr>
          <w:lang w:val="es-CO"/>
        </w:rPr>
        <w:t xml:space="preserve"> </w:t>
      </w:r>
      <w:r w:rsidRPr="00B41A99">
        <w:rPr>
          <w:lang w:val="es-CO"/>
        </w:rPr>
        <w:t>Javeriana</w:t>
      </w:r>
      <w:r w:rsidR="00685F7D">
        <w:rPr>
          <w:lang w:val="es-CO"/>
        </w:rPr>
        <w:t xml:space="preserve"> </w:t>
      </w:r>
      <w:r w:rsidRPr="00B41A99">
        <w:rPr>
          <w:lang w:val="es-CO"/>
        </w:rPr>
        <w:t>(sede</w:t>
      </w:r>
      <w:r w:rsidR="00685F7D">
        <w:rPr>
          <w:lang w:val="es-CO"/>
        </w:rPr>
        <w:t xml:space="preserve"> </w:t>
      </w:r>
      <w:r w:rsidRPr="00B41A99">
        <w:rPr>
          <w:lang w:val="es-CO"/>
        </w:rPr>
        <w:t>Bogotá)</w:t>
      </w:r>
      <w:r w:rsidR="00685F7D">
        <w:rPr>
          <w:lang w:val="es-CO"/>
        </w:rPr>
        <w:t xml:space="preserve"> </w:t>
      </w:r>
      <w:r w:rsidR="0003458B" w:rsidRPr="00B41A99">
        <w:rPr>
          <w:lang w:val="es-CO"/>
        </w:rPr>
        <w:t>queremos</w:t>
      </w:r>
      <w:r w:rsidR="00685F7D">
        <w:rPr>
          <w:lang w:val="es-CO"/>
        </w:rPr>
        <w:t xml:space="preserve"> </w:t>
      </w:r>
      <w:r w:rsidRPr="00B41A99">
        <w:rPr>
          <w:lang w:val="es-CO"/>
        </w:rPr>
        <w:t>destacar</w:t>
      </w:r>
      <w:r w:rsidR="00685F7D">
        <w:rPr>
          <w:lang w:val="es-CO"/>
        </w:rPr>
        <w:t xml:space="preserve"> </w:t>
      </w:r>
      <w:r w:rsidRPr="00B41A99">
        <w:rPr>
          <w:lang w:val="es-CO"/>
        </w:rPr>
        <w:t>algunos</w:t>
      </w:r>
      <w:r w:rsidR="00685F7D">
        <w:rPr>
          <w:lang w:val="es-CO"/>
        </w:rPr>
        <w:t xml:space="preserve"> </w:t>
      </w:r>
      <w:r w:rsidRPr="00B41A99">
        <w:rPr>
          <w:lang w:val="es-CO"/>
        </w:rPr>
        <w:t>sucesos</w:t>
      </w:r>
      <w:r w:rsidR="00685F7D">
        <w:rPr>
          <w:lang w:val="es-CO"/>
        </w:rPr>
        <w:t xml:space="preserve"> </w:t>
      </w:r>
      <w:r w:rsidRPr="00B41A99">
        <w:rPr>
          <w:lang w:val="es-CO"/>
        </w:rPr>
        <w:t>recientemente</w:t>
      </w:r>
      <w:r w:rsidR="00685F7D">
        <w:rPr>
          <w:lang w:val="es-CO"/>
        </w:rPr>
        <w:t xml:space="preserve"> </w:t>
      </w:r>
      <w:r w:rsidRPr="00B41A99">
        <w:rPr>
          <w:lang w:val="es-CO"/>
        </w:rPr>
        <w:t>ocurridos</w:t>
      </w:r>
      <w:r w:rsidR="00705D2F" w:rsidRPr="00B41A99">
        <w:rPr>
          <w:lang w:val="es-CO"/>
        </w:rPr>
        <w:t>,</w:t>
      </w:r>
      <w:r w:rsidR="00685F7D">
        <w:rPr>
          <w:lang w:val="es-CO"/>
        </w:rPr>
        <w:t xml:space="preserve"> </w:t>
      </w:r>
      <w:r w:rsidR="0003458B" w:rsidRPr="00B41A99">
        <w:rPr>
          <w:lang w:val="es-CO"/>
        </w:rPr>
        <w:t>reuni</w:t>
      </w:r>
      <w:r w:rsidR="00705D2F" w:rsidRPr="00B41A99">
        <w:rPr>
          <w:lang w:val="es-CO"/>
        </w:rPr>
        <w:t>éndolos</w:t>
      </w:r>
      <w:r w:rsidR="00685F7D">
        <w:rPr>
          <w:lang w:val="es-CO"/>
        </w:rPr>
        <w:t xml:space="preserve"> </w:t>
      </w:r>
      <w:r w:rsidR="0003458B" w:rsidRPr="00B41A99">
        <w:rPr>
          <w:lang w:val="es-CO"/>
        </w:rPr>
        <w:t>en</w:t>
      </w:r>
      <w:r w:rsidR="00685F7D">
        <w:rPr>
          <w:lang w:val="es-CO"/>
        </w:rPr>
        <w:t xml:space="preserve"> </w:t>
      </w:r>
      <w:r w:rsidR="0003458B" w:rsidRPr="00B41A99">
        <w:rPr>
          <w:lang w:val="es-CO"/>
        </w:rPr>
        <w:t>este</w:t>
      </w:r>
      <w:r w:rsidR="00685F7D">
        <w:rPr>
          <w:lang w:val="es-CO"/>
        </w:rPr>
        <w:t xml:space="preserve"> </w:t>
      </w:r>
      <w:r w:rsidR="0003458B" w:rsidRPr="00B41A99">
        <w:rPr>
          <w:lang w:val="es-CO"/>
        </w:rPr>
        <w:t>modesto</w:t>
      </w:r>
      <w:r w:rsidR="00685F7D">
        <w:rPr>
          <w:lang w:val="es-CO"/>
        </w:rPr>
        <w:t xml:space="preserve"> </w:t>
      </w:r>
      <w:r w:rsidR="0003458B" w:rsidRPr="00B41A99">
        <w:rPr>
          <w:lang w:val="es-CO"/>
        </w:rPr>
        <w:t>vademécum,</w:t>
      </w:r>
      <w:r w:rsidR="00685F7D">
        <w:rPr>
          <w:lang w:val="es-CO"/>
        </w:rPr>
        <w:t xml:space="preserve"> </w:t>
      </w:r>
      <w:r w:rsidR="0003458B" w:rsidRPr="00B41A99">
        <w:rPr>
          <w:lang w:val="es-CO"/>
        </w:rPr>
        <w:t>con</w:t>
      </w:r>
      <w:r w:rsidR="00685F7D">
        <w:rPr>
          <w:lang w:val="es-CO"/>
        </w:rPr>
        <w:t xml:space="preserve"> </w:t>
      </w:r>
      <w:r w:rsidR="0003458B" w:rsidRPr="00B41A99">
        <w:rPr>
          <w:lang w:val="es-CO"/>
        </w:rPr>
        <w:t>el</w:t>
      </w:r>
      <w:r w:rsidR="00685F7D">
        <w:rPr>
          <w:lang w:val="es-CO"/>
        </w:rPr>
        <w:t xml:space="preserve"> </w:t>
      </w:r>
      <w:r w:rsidR="0003458B" w:rsidRPr="00B41A99">
        <w:rPr>
          <w:lang w:val="es-CO"/>
        </w:rPr>
        <w:t>ánimo</w:t>
      </w:r>
      <w:r w:rsidR="00685F7D">
        <w:rPr>
          <w:lang w:val="es-CO"/>
        </w:rPr>
        <w:t xml:space="preserve"> </w:t>
      </w:r>
      <w:r w:rsidR="0003458B" w:rsidRPr="00B41A99">
        <w:rPr>
          <w:lang w:val="es-CO"/>
        </w:rPr>
        <w:t>de</w:t>
      </w:r>
      <w:r w:rsidR="00685F7D">
        <w:rPr>
          <w:lang w:val="es-CO"/>
        </w:rPr>
        <w:t xml:space="preserve"> </w:t>
      </w:r>
      <w:r w:rsidR="0003458B" w:rsidRPr="00B41A99">
        <w:rPr>
          <w:lang w:val="es-CO"/>
        </w:rPr>
        <w:t>profundizar</w:t>
      </w:r>
      <w:r w:rsidR="00685F7D">
        <w:rPr>
          <w:lang w:val="es-CO"/>
        </w:rPr>
        <w:t xml:space="preserve"> </w:t>
      </w:r>
      <w:r w:rsidR="0003458B" w:rsidRPr="00B41A99">
        <w:rPr>
          <w:lang w:val="es-CO"/>
        </w:rPr>
        <w:t>nuestra</w:t>
      </w:r>
      <w:r w:rsidR="00685F7D">
        <w:rPr>
          <w:lang w:val="es-CO"/>
        </w:rPr>
        <w:t xml:space="preserve"> </w:t>
      </w:r>
      <w:r w:rsidR="0003458B" w:rsidRPr="00B41A99">
        <w:rPr>
          <w:lang w:val="es-CO"/>
        </w:rPr>
        <w:t>conciencia</w:t>
      </w:r>
      <w:r w:rsidR="00685F7D">
        <w:rPr>
          <w:lang w:val="es-CO"/>
        </w:rPr>
        <w:t xml:space="preserve"> </w:t>
      </w:r>
      <w:r w:rsidR="0003458B" w:rsidRPr="00B41A99">
        <w:rPr>
          <w:lang w:val="es-CO"/>
        </w:rPr>
        <w:t>sobre</w:t>
      </w:r>
      <w:r w:rsidR="00685F7D">
        <w:rPr>
          <w:lang w:val="es-CO"/>
        </w:rPr>
        <w:t xml:space="preserve"> </w:t>
      </w:r>
      <w:r w:rsidR="0003458B" w:rsidRPr="00B41A99">
        <w:rPr>
          <w:lang w:val="es-CO"/>
        </w:rPr>
        <w:t>el</w:t>
      </w:r>
      <w:r w:rsidR="00685F7D">
        <w:rPr>
          <w:lang w:val="es-CO"/>
        </w:rPr>
        <w:t xml:space="preserve"> </w:t>
      </w:r>
      <w:r w:rsidR="0003458B" w:rsidRPr="00B41A99">
        <w:rPr>
          <w:lang w:val="es-CO"/>
        </w:rPr>
        <w:t>permanente</w:t>
      </w:r>
      <w:r w:rsidR="00685F7D">
        <w:rPr>
          <w:lang w:val="es-CO"/>
        </w:rPr>
        <w:t xml:space="preserve"> </w:t>
      </w:r>
      <w:r w:rsidR="0003458B" w:rsidRPr="00B41A99">
        <w:rPr>
          <w:lang w:val="es-CO"/>
        </w:rPr>
        <w:t>cambio</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disciplinas</w:t>
      </w:r>
      <w:r w:rsidR="00685F7D">
        <w:rPr>
          <w:lang w:val="es-CO"/>
        </w:rPr>
        <w:t xml:space="preserve"> </w:t>
      </w:r>
      <w:r w:rsidR="0003458B" w:rsidRPr="00B41A99">
        <w:rPr>
          <w:lang w:val="es-CO"/>
        </w:rPr>
        <w:t>que</w:t>
      </w:r>
      <w:r w:rsidR="00685F7D">
        <w:rPr>
          <w:lang w:val="es-CO"/>
        </w:rPr>
        <w:t xml:space="preserve"> </w:t>
      </w:r>
      <w:r w:rsidR="0003458B" w:rsidRPr="00B41A99">
        <w:rPr>
          <w:lang w:val="es-CO"/>
        </w:rPr>
        <w:t>enseñamos</w:t>
      </w:r>
      <w:r w:rsidR="00685F7D">
        <w:rPr>
          <w:lang w:val="es-CO"/>
        </w:rPr>
        <w:t xml:space="preserve"> </w:t>
      </w:r>
      <w:r w:rsidR="0003458B" w:rsidRPr="00B41A99">
        <w:rPr>
          <w:lang w:val="es-CO"/>
        </w:rPr>
        <w:t>y</w:t>
      </w:r>
      <w:r w:rsidR="00685F7D">
        <w:rPr>
          <w:lang w:val="es-CO"/>
        </w:rPr>
        <w:t xml:space="preserve"> </w:t>
      </w:r>
      <w:r w:rsidR="0003458B" w:rsidRPr="00B41A99">
        <w:rPr>
          <w:lang w:val="es-CO"/>
        </w:rPr>
        <w:t>como</w:t>
      </w:r>
      <w:r w:rsidR="00685F7D">
        <w:rPr>
          <w:lang w:val="es-CO"/>
        </w:rPr>
        <w:t xml:space="preserve"> </w:t>
      </w:r>
      <w:r w:rsidR="0003458B" w:rsidRPr="00B41A99">
        <w:rPr>
          <w:lang w:val="es-CO"/>
        </w:rPr>
        <w:t>un</w:t>
      </w:r>
      <w:r w:rsidR="00685F7D">
        <w:rPr>
          <w:lang w:val="es-CO"/>
        </w:rPr>
        <w:t xml:space="preserve"> </w:t>
      </w:r>
      <w:r w:rsidR="0003458B" w:rsidRPr="00B41A99">
        <w:rPr>
          <w:lang w:val="es-CO"/>
        </w:rPr>
        <w:t>fuerte</w:t>
      </w:r>
      <w:r w:rsidR="00685F7D">
        <w:rPr>
          <w:lang w:val="es-CO"/>
        </w:rPr>
        <w:t xml:space="preserve"> </w:t>
      </w:r>
      <w:r w:rsidR="0003458B" w:rsidRPr="00B41A99">
        <w:rPr>
          <w:lang w:val="es-CO"/>
        </w:rPr>
        <w:t>llamado</w:t>
      </w:r>
      <w:r w:rsidR="00685F7D">
        <w:rPr>
          <w:lang w:val="es-CO"/>
        </w:rPr>
        <w:t xml:space="preserve"> </w:t>
      </w:r>
      <w:r w:rsidR="0003458B" w:rsidRPr="00B41A99">
        <w:rPr>
          <w:lang w:val="es-CO"/>
        </w:rPr>
        <w:t>a</w:t>
      </w:r>
      <w:r w:rsidR="00685F7D">
        <w:rPr>
          <w:lang w:val="es-CO"/>
        </w:rPr>
        <w:t xml:space="preserve"> </w:t>
      </w:r>
      <w:r w:rsidR="0003458B" w:rsidRPr="00B41A99">
        <w:rPr>
          <w:lang w:val="es-CO"/>
        </w:rPr>
        <w:t>la</w:t>
      </w:r>
      <w:r w:rsidR="00685F7D">
        <w:rPr>
          <w:lang w:val="es-CO"/>
        </w:rPr>
        <w:t xml:space="preserve"> </w:t>
      </w:r>
      <w:r w:rsidR="0003458B" w:rsidRPr="00B41A99">
        <w:rPr>
          <w:lang w:val="es-CO"/>
        </w:rPr>
        <w:t>actualización</w:t>
      </w:r>
      <w:r w:rsidR="00685F7D">
        <w:rPr>
          <w:lang w:val="es-CO"/>
        </w:rPr>
        <w:t xml:space="preserve"> </w:t>
      </w:r>
      <w:r w:rsidR="0003458B" w:rsidRPr="00B41A99">
        <w:rPr>
          <w:lang w:val="es-CO"/>
        </w:rPr>
        <w:t>de</w:t>
      </w:r>
      <w:r w:rsidR="00685F7D">
        <w:rPr>
          <w:lang w:val="es-CO"/>
        </w:rPr>
        <w:t xml:space="preserve"> </w:t>
      </w:r>
      <w:r w:rsidR="0003458B" w:rsidRPr="00B41A99">
        <w:rPr>
          <w:lang w:val="es-CO"/>
        </w:rPr>
        <w:t>los</w:t>
      </w:r>
      <w:r w:rsidR="00685F7D">
        <w:rPr>
          <w:lang w:val="es-CO"/>
        </w:rPr>
        <w:t xml:space="preserve"> </w:t>
      </w:r>
      <w:r w:rsidR="0003458B" w:rsidRPr="00B41A99">
        <w:rPr>
          <w:lang w:val="es-CO"/>
        </w:rPr>
        <w:t>programas</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asignaturas</w:t>
      </w:r>
      <w:r w:rsidR="00685F7D">
        <w:rPr>
          <w:lang w:val="es-CO"/>
        </w:rPr>
        <w:t xml:space="preserve"> </w:t>
      </w:r>
      <w:r w:rsidR="009D5A52" w:rsidRPr="00B41A99">
        <w:rPr>
          <w:lang w:val="es-CO"/>
        </w:rPr>
        <w:t>de</w:t>
      </w:r>
      <w:r w:rsidR="00685F7D">
        <w:rPr>
          <w:lang w:val="es-CO"/>
        </w:rPr>
        <w:t xml:space="preserve"> </w:t>
      </w:r>
      <w:r w:rsidR="009D5A52" w:rsidRPr="00B41A99">
        <w:rPr>
          <w:lang w:val="es-CO"/>
        </w:rPr>
        <w:t>los</w:t>
      </w:r>
      <w:r w:rsidR="00685F7D">
        <w:rPr>
          <w:lang w:val="es-CO"/>
        </w:rPr>
        <w:t xml:space="preserve"> </w:t>
      </w:r>
      <w:r w:rsidR="009D5A52" w:rsidRPr="00B41A99">
        <w:rPr>
          <w:lang w:val="es-CO"/>
        </w:rPr>
        <w:t>cuales</w:t>
      </w:r>
      <w:r w:rsidR="00685F7D">
        <w:rPr>
          <w:lang w:val="es-CO"/>
        </w:rPr>
        <w:t xml:space="preserve"> </w:t>
      </w:r>
      <w:r w:rsidR="009D5A52" w:rsidRPr="00B41A99">
        <w:rPr>
          <w:lang w:val="es-CO"/>
        </w:rPr>
        <w:t>somos</w:t>
      </w:r>
      <w:r w:rsidR="00685F7D">
        <w:rPr>
          <w:lang w:val="es-CO"/>
        </w:rPr>
        <w:t xml:space="preserve"> </w:t>
      </w:r>
      <w:r w:rsidR="009D5A52" w:rsidRPr="00B41A99">
        <w:rPr>
          <w:lang w:val="es-CO"/>
        </w:rPr>
        <w:t>responsables.</w:t>
      </w:r>
      <w:r w:rsidR="00685F7D">
        <w:rPr>
          <w:lang w:val="es-CO"/>
        </w:rPr>
        <w:t xml:space="preserve"> </w:t>
      </w:r>
      <w:r w:rsidR="0003458B" w:rsidRPr="00B41A99">
        <w:rPr>
          <w:lang w:val="es-CO"/>
        </w:rPr>
        <w:t>Los</w:t>
      </w:r>
      <w:r w:rsidR="00685F7D">
        <w:rPr>
          <w:lang w:val="es-CO"/>
        </w:rPr>
        <w:t xml:space="preserve"> </w:t>
      </w:r>
      <w:r w:rsidR="0003458B" w:rsidRPr="00B41A99">
        <w:rPr>
          <w:lang w:val="es-CO"/>
        </w:rPr>
        <w:t>invitamos</w:t>
      </w:r>
      <w:r w:rsidR="00685F7D">
        <w:rPr>
          <w:lang w:val="es-CO"/>
        </w:rPr>
        <w:t xml:space="preserve"> </w:t>
      </w:r>
      <w:r w:rsidR="0003458B" w:rsidRPr="00B41A99">
        <w:rPr>
          <w:lang w:val="es-CO"/>
        </w:rPr>
        <w:t>a</w:t>
      </w:r>
      <w:r w:rsidR="00685F7D">
        <w:rPr>
          <w:lang w:val="es-CO"/>
        </w:rPr>
        <w:t xml:space="preserve"> </w:t>
      </w:r>
      <w:r w:rsidR="0003458B" w:rsidRPr="00B41A99">
        <w:rPr>
          <w:i/>
          <w:lang w:val="es-CO"/>
        </w:rPr>
        <w:t>venir</w:t>
      </w:r>
      <w:r w:rsidR="00685F7D">
        <w:rPr>
          <w:i/>
          <w:lang w:val="es-CO"/>
        </w:rPr>
        <w:t xml:space="preserve"> </w:t>
      </w:r>
      <w:r w:rsidR="0003458B" w:rsidRPr="00B41A99">
        <w:rPr>
          <w:i/>
          <w:lang w:val="es-CO"/>
        </w:rPr>
        <w:t>con</w:t>
      </w:r>
      <w:r w:rsidR="00685F7D">
        <w:rPr>
          <w:i/>
          <w:lang w:val="es-CO"/>
        </w:rPr>
        <w:t xml:space="preserve"> </w:t>
      </w:r>
      <w:r w:rsidR="0003458B" w:rsidRPr="00B41A99">
        <w:rPr>
          <w:i/>
          <w:lang w:val="es-CO"/>
        </w:rPr>
        <w:t>nosotros</w:t>
      </w:r>
      <w:r w:rsidR="00685F7D">
        <w:rPr>
          <w:lang w:val="es-CO"/>
        </w:rPr>
        <w:t xml:space="preserve"> </w:t>
      </w:r>
      <w:r w:rsidR="0003458B" w:rsidRPr="00B41A99">
        <w:rPr>
          <w:lang w:val="es-CO"/>
        </w:rPr>
        <w:t>en</w:t>
      </w:r>
      <w:r w:rsidR="00685F7D">
        <w:rPr>
          <w:lang w:val="es-CO"/>
        </w:rPr>
        <w:t xml:space="preserve"> </w:t>
      </w:r>
      <w:r w:rsidR="0003458B" w:rsidRPr="00B41A99">
        <w:rPr>
          <w:lang w:val="es-CO"/>
        </w:rPr>
        <w:t>nuestro</w:t>
      </w:r>
      <w:r w:rsidR="00685F7D">
        <w:rPr>
          <w:lang w:val="es-CO"/>
        </w:rPr>
        <w:t xml:space="preserve"> </w:t>
      </w:r>
      <w:r w:rsidR="0003458B" w:rsidRPr="00B41A99">
        <w:rPr>
          <w:lang w:val="es-CO"/>
        </w:rPr>
        <w:t>esfuerzo</w:t>
      </w:r>
      <w:r w:rsidR="00685F7D">
        <w:rPr>
          <w:lang w:val="es-CO"/>
        </w:rPr>
        <w:t xml:space="preserve"> </w:t>
      </w:r>
      <w:r w:rsidR="0003458B" w:rsidRPr="00B41A99">
        <w:rPr>
          <w:lang w:val="es-CO"/>
        </w:rPr>
        <w:t>de</w:t>
      </w:r>
      <w:r w:rsidR="00685F7D">
        <w:rPr>
          <w:lang w:val="es-CO"/>
        </w:rPr>
        <w:t xml:space="preserve"> </w:t>
      </w:r>
      <w:r w:rsidR="0003458B" w:rsidRPr="00B41A99">
        <w:rPr>
          <w:lang w:val="es-CO"/>
        </w:rPr>
        <w:t>mantenernos</w:t>
      </w:r>
      <w:r w:rsidR="00685F7D">
        <w:rPr>
          <w:lang w:val="es-CO"/>
        </w:rPr>
        <w:t xml:space="preserve"> </w:t>
      </w:r>
      <w:r w:rsidR="0003458B" w:rsidRPr="00B41A99">
        <w:rPr>
          <w:lang w:val="es-CO"/>
        </w:rPr>
        <w:t>al</w:t>
      </w:r>
      <w:r w:rsidR="00685F7D">
        <w:rPr>
          <w:lang w:val="es-CO"/>
        </w:rPr>
        <w:t xml:space="preserve"> </w:t>
      </w:r>
      <w:r w:rsidR="00CA50F8">
        <w:rPr>
          <w:lang w:val="es-CO"/>
        </w:rPr>
        <w:t>día.</w:t>
      </w:r>
      <w:r w:rsidR="00685F7D">
        <w:rPr>
          <w:lang w:val="es-CO"/>
        </w:rPr>
        <w:t xml:space="preserve"> </w:t>
      </w:r>
    </w:p>
    <w:bookmarkStart w:id="0" w:name="_ASEGURAMIENTO"/>
    <w:bookmarkEnd w:id="0"/>
    <w:p w14:paraId="650247F8" w14:textId="77777777" w:rsidR="005D0265" w:rsidRPr="00D55EDB" w:rsidRDefault="0086628A"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"ASEGURAMIENTO"</w:instrText>
      </w:r>
      <w:r>
        <w:rPr>
          <w:rStyle w:val="Hyperlink"/>
          <w:rFonts w:ascii="Palatino Linotype" w:hAnsi="Palatino Linotype"/>
          <w:sz w:val="28"/>
          <w:szCs w:val="28"/>
          <w:lang w:val="es-CO"/>
        </w:rPr>
        <w:fldChar w:fldCharType="separate"/>
      </w:r>
      <w:r w:rsidR="005D0265" w:rsidRPr="0086628A">
        <w:rPr>
          <w:rStyle w:val="Hyperlink"/>
          <w:rFonts w:ascii="Palatino Linotype" w:hAnsi="Palatino Linotype"/>
          <w:sz w:val="28"/>
          <w:szCs w:val="28"/>
          <w:lang w:val="es-CO"/>
        </w:rPr>
        <w:t>ASEGURAMIENTO</w:t>
      </w:r>
      <w:r>
        <w:rPr>
          <w:rStyle w:val="Hyperlink"/>
          <w:rFonts w:ascii="Palatino Linotype" w:hAnsi="Palatino Linotype"/>
          <w:sz w:val="28"/>
          <w:szCs w:val="28"/>
          <w:lang w:val="es-CO"/>
        </w:rPr>
        <w:fldChar w:fldCharType="end"/>
      </w:r>
    </w:p>
    <w:bookmarkStart w:id="1" w:name="_CONTABILIDAD_FINANCIERA_1"/>
    <w:bookmarkEnd w:id="1"/>
    <w:p w14:paraId="238FE796" w14:textId="15CB2C6A" w:rsidR="005D0265" w:rsidRPr="00364D7B" w:rsidRDefault="00364D7B"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"FINANCIERA"</w:instrText>
      </w:r>
      <w:r>
        <w:rPr>
          <w:rStyle w:val="Hyperlink"/>
          <w:rFonts w:ascii="Palatino Linotype" w:hAnsi="Palatino Linotype"/>
          <w:sz w:val="28"/>
          <w:szCs w:val="28"/>
          <w:lang w:val="es-CO"/>
        </w:rPr>
        <w:fldChar w:fldCharType="separate"/>
      </w:r>
      <w:r w:rsidR="005D0265" w:rsidRPr="00364D7B">
        <w:rPr>
          <w:rStyle w:val="Hyperlink"/>
          <w:rFonts w:ascii="Palatino Linotype" w:hAnsi="Palatino Linotype"/>
          <w:sz w:val="28"/>
          <w:szCs w:val="28"/>
          <w:lang w:val="es-CO"/>
        </w:rPr>
        <w:t>CONTABILIDAD</w:t>
      </w:r>
      <w:r w:rsidR="00685F7D">
        <w:rPr>
          <w:rStyle w:val="Hyperlink"/>
          <w:rFonts w:ascii="Palatino Linotype" w:hAnsi="Palatino Linotype"/>
          <w:sz w:val="28"/>
          <w:szCs w:val="28"/>
          <w:lang w:val="es-CO"/>
        </w:rPr>
        <w:t xml:space="preserve"> </w:t>
      </w:r>
      <w:r w:rsidR="005D0265" w:rsidRPr="00364D7B">
        <w:rPr>
          <w:rStyle w:val="Hyperlink"/>
          <w:rFonts w:ascii="Palatino Linotype" w:hAnsi="Palatino Linotype"/>
          <w:sz w:val="28"/>
          <w:szCs w:val="28"/>
          <w:lang w:val="es-CO"/>
        </w:rPr>
        <w:t>FINANCIERA</w:t>
      </w:r>
    </w:p>
    <w:p w14:paraId="62B42DF2" w14:textId="250187B5" w:rsidR="005D0265" w:rsidRPr="00B41A99" w:rsidRDefault="00364D7B" w:rsidP="00CD272A">
      <w:pPr>
        <w:pStyle w:val="Heading1"/>
        <w:jc w:val="center"/>
        <w:rPr>
          <w:rStyle w:val="Hyperlink"/>
          <w:rFonts w:ascii="Palatino Linotype" w:hAnsi="Palatino Linotype"/>
          <w:sz w:val="28"/>
          <w:szCs w:val="28"/>
        </w:rPr>
      </w:pPr>
      <w:r>
        <w:rPr>
          <w:rStyle w:val="Hyperlink"/>
          <w:rFonts w:ascii="Palatino Linotype" w:hAnsi="Palatino Linotype"/>
          <w:sz w:val="28"/>
          <w:szCs w:val="28"/>
          <w:lang w:val="es-CO"/>
        </w:rPr>
        <w:fldChar w:fldCharType="end"/>
      </w:r>
      <w:r w:rsidR="00CD272A" w:rsidRPr="00B41A99">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"GERENCIAL"</w:instrText>
      </w:r>
      <w:r w:rsidR="00CD272A" w:rsidRPr="00B41A99">
        <w:rPr>
          <w:rStyle w:val="Hyperlink"/>
          <w:rFonts w:ascii="Palatino Linotype" w:hAnsi="Palatino Linotype"/>
          <w:sz w:val="28"/>
          <w:szCs w:val="28"/>
          <w:lang w:val="es-CO"/>
        </w:rPr>
        <w:fldChar w:fldCharType="separate"/>
      </w:r>
      <w:r w:rsidR="005D0265" w:rsidRPr="00B41A99">
        <w:rPr>
          <w:rStyle w:val="Hyperlink"/>
          <w:rFonts w:ascii="Palatino Linotype" w:hAnsi="Palatino Linotype"/>
          <w:sz w:val="28"/>
          <w:szCs w:val="28"/>
          <w:lang w:val="es-CO"/>
        </w:rPr>
        <w:t>CONTABILIDAD</w:t>
      </w:r>
      <w:r w:rsidR="00685F7D">
        <w:rPr>
          <w:rStyle w:val="Hyperlink"/>
          <w:rFonts w:ascii="Palatino Linotype" w:hAnsi="Palatino Linotype"/>
          <w:sz w:val="28"/>
          <w:szCs w:val="28"/>
          <w:lang w:val="es-CO"/>
        </w:rPr>
        <w:t xml:space="preserve"> </w:t>
      </w:r>
      <w:r w:rsidR="005D0265" w:rsidRPr="00B41A99">
        <w:rPr>
          <w:rStyle w:val="Hyperlink"/>
          <w:rFonts w:ascii="Palatino Linotype" w:hAnsi="Palatino Linotype"/>
          <w:sz w:val="28"/>
          <w:szCs w:val="28"/>
          <w:lang w:val="es-CO"/>
        </w:rPr>
        <w:t>GERENCIAL</w:t>
      </w:r>
    </w:p>
    <w:p w14:paraId="35538F8E" w14:textId="49056477" w:rsidR="00CD272A" w:rsidRPr="001F33B4"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bCs w:val="0"/>
          <w:sz w:val="28"/>
          <w:szCs w:val="28"/>
          <w:lang w:val="es-CO"/>
        </w:rPr>
        <w:fldChar w:fldCharType="end"/>
      </w:r>
      <w:r w:rsidR="001F33B4">
        <w:rPr>
          <w:rStyle w:val="Hyperlink"/>
          <w:rFonts w:ascii="Palatino Linotype" w:hAnsi="Palatino Linotype"/>
          <w:sz w:val="28"/>
          <w:szCs w:val="28"/>
          <w:lang w:val="es-CO"/>
        </w:rPr>
        <w:fldChar w:fldCharType="begin"/>
      </w:r>
      <w:r w:rsidR="00465144">
        <w:rPr>
          <w:rStyle w:val="Hyperlink"/>
          <w:rFonts w:ascii="Palatino Linotype" w:hAnsi="Palatino Linotype"/>
          <w:sz w:val="28"/>
          <w:szCs w:val="28"/>
          <w:lang w:val="es-CO"/>
        </w:rPr>
        <w:instrText>HYPERLINK  \l "_CONTABILIDAD_Y_ASEGURAMIENTO"</w:instrText>
      </w:r>
      <w:r w:rsidR="001F33B4">
        <w:rPr>
          <w:rStyle w:val="Hyperlink"/>
          <w:rFonts w:ascii="Palatino Linotype" w:hAnsi="Palatino Linotype"/>
          <w:sz w:val="28"/>
          <w:szCs w:val="28"/>
          <w:lang w:val="es-CO"/>
        </w:rPr>
        <w:fldChar w:fldCharType="separate"/>
      </w:r>
      <w:r w:rsidR="0038196F" w:rsidRPr="001F33B4">
        <w:rPr>
          <w:rStyle w:val="Hyperlink"/>
          <w:rFonts w:ascii="Palatino Linotype" w:hAnsi="Palatino Linotype"/>
          <w:sz w:val="28"/>
          <w:szCs w:val="28"/>
          <w:lang w:val="es-CO"/>
        </w:rPr>
        <w:t>CONTABILIDAD</w:t>
      </w:r>
      <w:r w:rsidR="00685F7D">
        <w:rPr>
          <w:rStyle w:val="Hyperlink"/>
          <w:rFonts w:ascii="Palatino Linotype" w:hAnsi="Palatino Linotype"/>
          <w:sz w:val="28"/>
          <w:szCs w:val="28"/>
          <w:lang w:val="es-CO"/>
        </w:rPr>
        <w:t xml:space="preserve"> </w:t>
      </w:r>
      <w:r w:rsidR="0038196F" w:rsidRPr="001F33B4">
        <w:rPr>
          <w:rStyle w:val="Hyperlink"/>
          <w:rFonts w:ascii="Palatino Linotype" w:hAnsi="Palatino Linotype"/>
          <w:sz w:val="28"/>
          <w:szCs w:val="28"/>
          <w:lang w:val="es-CO"/>
        </w:rPr>
        <w:t>Y</w:t>
      </w:r>
      <w:r w:rsidR="00685F7D">
        <w:rPr>
          <w:rStyle w:val="Hyperlink"/>
          <w:rFonts w:ascii="Palatino Linotype" w:hAnsi="Palatino Linotype"/>
          <w:sz w:val="28"/>
          <w:szCs w:val="28"/>
          <w:lang w:val="es-CO"/>
        </w:rPr>
        <w:t xml:space="preserve"> </w:t>
      </w:r>
      <w:r w:rsidR="0038196F" w:rsidRPr="001F33B4">
        <w:rPr>
          <w:rStyle w:val="Hyperlink"/>
          <w:rFonts w:ascii="Palatino Linotype" w:hAnsi="Palatino Linotype"/>
          <w:sz w:val="28"/>
          <w:szCs w:val="28"/>
          <w:lang w:val="es-CO"/>
        </w:rPr>
        <w:t>ASEGURAMIENTO</w:t>
      </w:r>
      <w:r w:rsidR="00685F7D">
        <w:rPr>
          <w:rStyle w:val="Hyperlink"/>
          <w:rFonts w:ascii="Palatino Linotype" w:hAnsi="Palatino Linotype"/>
          <w:sz w:val="28"/>
          <w:szCs w:val="28"/>
          <w:lang w:val="es-CO"/>
        </w:rPr>
        <w:t xml:space="preserve"> </w:t>
      </w:r>
      <w:r w:rsidR="0038196F" w:rsidRPr="001F33B4">
        <w:rPr>
          <w:rStyle w:val="Hyperlink"/>
          <w:rFonts w:ascii="Palatino Linotype" w:hAnsi="Palatino Linotype"/>
          <w:sz w:val="28"/>
          <w:szCs w:val="28"/>
          <w:lang w:val="es-CO"/>
        </w:rPr>
        <w:t>GUBERNAMENTAL</w:t>
      </w:r>
    </w:p>
    <w:p w14:paraId="61B710FA" w14:textId="77777777" w:rsidR="00CD272A" w:rsidRPr="00317224" w:rsidRDefault="001F33B4"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end"/>
      </w:r>
      <w:r w:rsidR="00317224">
        <w:rPr>
          <w:rStyle w:val="Hyperlink"/>
          <w:rFonts w:ascii="Palatino Linotype" w:hAnsi="Palatino Linotype"/>
          <w:sz w:val="28"/>
          <w:szCs w:val="28"/>
          <w:lang w:val="es-CO"/>
        </w:rPr>
        <w:fldChar w:fldCharType="begin"/>
      </w:r>
      <w:r w:rsidR="00317224">
        <w:rPr>
          <w:rStyle w:val="Hyperlink"/>
          <w:rFonts w:ascii="Palatino Linotype" w:hAnsi="Palatino Linotype"/>
          <w:sz w:val="28"/>
          <w:szCs w:val="28"/>
          <w:lang w:val="es-CO"/>
        </w:rPr>
        <w:instrText xml:space="preserve"> HYPERLINK  \l "FINANZAS" </w:instrText>
      </w:r>
      <w:r w:rsidR="00317224">
        <w:rPr>
          <w:rStyle w:val="Hyperlink"/>
          <w:rFonts w:ascii="Palatino Linotype" w:hAnsi="Palatino Linotype"/>
          <w:sz w:val="28"/>
          <w:szCs w:val="28"/>
          <w:lang w:val="es-CO"/>
        </w:rPr>
        <w:fldChar w:fldCharType="separate"/>
      </w:r>
      <w:r w:rsidR="005D0265" w:rsidRPr="00317224">
        <w:rPr>
          <w:rStyle w:val="Hyperlink"/>
          <w:rFonts w:ascii="Palatino Linotype" w:hAnsi="Palatino Linotype"/>
          <w:sz w:val="28"/>
          <w:szCs w:val="28"/>
          <w:lang w:val="es-CO"/>
        </w:rPr>
        <w:t>FINANZAS</w:t>
      </w:r>
    </w:p>
    <w:p w14:paraId="47133138" w14:textId="77777777" w:rsidR="005D0265" w:rsidRPr="004F3919" w:rsidRDefault="00317224"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end"/>
      </w:r>
      <w:hyperlink w:anchor="IMPUESTOS" w:history="1">
        <w:r w:rsidR="005D0265" w:rsidRPr="004F3919">
          <w:rPr>
            <w:rStyle w:val="Hyperlink"/>
            <w:rFonts w:ascii="Palatino Linotype" w:hAnsi="Palatino Linotype"/>
            <w:sz w:val="28"/>
            <w:szCs w:val="28"/>
            <w:lang w:val="es-CO"/>
          </w:rPr>
          <w:t>IMPUESTOS</w:t>
        </w:r>
      </w:hyperlink>
    </w:p>
    <w:p w14:paraId="4654087C" w14:textId="77777777" w:rsidR="00552F3C"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begin"/>
      </w:r>
      <w:r w:rsidR="00317224">
        <w:rPr>
          <w:rStyle w:val="Hyperlink"/>
          <w:rFonts w:ascii="Palatino Linotype" w:hAnsi="Palatino Linotype"/>
          <w:sz w:val="28"/>
          <w:szCs w:val="28"/>
          <w:lang w:val="es-CO"/>
        </w:rPr>
        <w:instrText>HYPERLINK  \l "INVESTIGACIÓN"</w:instrText>
      </w:r>
      <w:r w:rsidRPr="00B41A99">
        <w:rPr>
          <w:rStyle w:val="Hyperlink"/>
          <w:rFonts w:ascii="Palatino Linotype" w:hAnsi="Palatino Linotype"/>
          <w:sz w:val="28"/>
          <w:szCs w:val="28"/>
          <w:lang w:val="es-CO"/>
        </w:rPr>
        <w:fldChar w:fldCharType="separate"/>
      </w:r>
      <w:r w:rsidR="00552F3C" w:rsidRPr="00B41A99">
        <w:rPr>
          <w:rStyle w:val="Hyperlink"/>
          <w:rFonts w:ascii="Palatino Linotype" w:hAnsi="Palatino Linotype"/>
          <w:sz w:val="28"/>
          <w:szCs w:val="28"/>
          <w:lang w:val="es-CO"/>
        </w:rPr>
        <w:t>INVESTIGACIÓN</w:t>
      </w:r>
    </w:p>
    <w:p w14:paraId="20D66067" w14:textId="77777777" w:rsidR="005D0265"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end"/>
      </w:r>
      <w:r w:rsidRPr="00B41A99">
        <w:rPr>
          <w:rStyle w:val="Hyperlink"/>
          <w:rFonts w:ascii="Palatino Linotype" w:hAnsi="Palatino Linotype"/>
          <w:sz w:val="28"/>
          <w:szCs w:val="28"/>
          <w:lang w:val="es-CO"/>
        </w:rPr>
        <w:fldChar w:fldCharType="begin"/>
      </w:r>
      <w:r w:rsidR="00465144">
        <w:rPr>
          <w:rStyle w:val="Hyperlink"/>
          <w:rFonts w:ascii="Palatino Linotype" w:hAnsi="Palatino Linotype"/>
          <w:sz w:val="28"/>
          <w:szCs w:val="28"/>
          <w:lang w:val="es-CO"/>
        </w:rPr>
        <w:instrText>HYPERLINK  \l "_REGULACIÓN"</w:instrText>
      </w:r>
      <w:r w:rsidRPr="00B41A99">
        <w:rPr>
          <w:rStyle w:val="Hyperlink"/>
          <w:rFonts w:ascii="Palatino Linotype" w:hAnsi="Palatino Linotype"/>
          <w:sz w:val="28"/>
          <w:szCs w:val="28"/>
          <w:lang w:val="es-CO"/>
        </w:rPr>
        <w:fldChar w:fldCharType="separate"/>
      </w:r>
      <w:r w:rsidR="005D0265" w:rsidRPr="00B41A99">
        <w:rPr>
          <w:rStyle w:val="Hyperlink"/>
          <w:rFonts w:ascii="Palatino Linotype" w:hAnsi="Palatino Linotype"/>
          <w:sz w:val="28"/>
          <w:szCs w:val="28"/>
          <w:lang w:val="es-CO"/>
        </w:rPr>
        <w:t>REGULACIÓN</w:t>
      </w:r>
    </w:p>
    <w:p w14:paraId="5B3D23B6" w14:textId="64CECD7F" w:rsidR="00951088"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end"/>
      </w:r>
      <w:r w:rsidRPr="00B41A99">
        <w:rPr>
          <w:rStyle w:val="Hyperlink"/>
          <w:rFonts w:ascii="Palatino Linotype" w:hAnsi="Palatino Linotype"/>
          <w:sz w:val="28"/>
          <w:szCs w:val="28"/>
        </w:rPr>
        <w:fldChar w:fldCharType="begin"/>
      </w:r>
      <w:r w:rsidR="00465144">
        <w:rPr>
          <w:rStyle w:val="Hyperlink"/>
          <w:rFonts w:ascii="Palatino Linotype" w:hAnsi="Palatino Linotype"/>
          <w:sz w:val="28"/>
          <w:szCs w:val="28"/>
        </w:rPr>
        <w:instrText>HYPERLINK  \l "_SISTEMAS_DE_INFORMACIÓN"</w:instrText>
      </w:r>
      <w:r w:rsidRPr="00B41A99">
        <w:rPr>
          <w:rStyle w:val="Hyperlink"/>
          <w:rFonts w:ascii="Palatino Linotype" w:hAnsi="Palatino Linotype"/>
          <w:sz w:val="28"/>
          <w:szCs w:val="28"/>
        </w:rPr>
        <w:fldChar w:fldCharType="separate"/>
      </w:r>
      <w:r w:rsidR="00301F77" w:rsidRPr="00B41A99">
        <w:rPr>
          <w:rStyle w:val="Hyperlink"/>
          <w:rFonts w:ascii="Palatino Linotype" w:hAnsi="Palatino Linotype"/>
          <w:sz w:val="28"/>
          <w:szCs w:val="28"/>
          <w:lang w:val="es-CO"/>
        </w:rPr>
        <w:t>SISTEMAS</w:t>
      </w:r>
      <w:r w:rsidR="00685F7D">
        <w:rPr>
          <w:rStyle w:val="Hyperlink"/>
          <w:rFonts w:ascii="Palatino Linotype" w:hAnsi="Palatino Linotype"/>
          <w:sz w:val="28"/>
          <w:szCs w:val="28"/>
          <w:lang w:val="es-CO"/>
        </w:rPr>
        <w:t xml:space="preserve"> </w:t>
      </w:r>
      <w:r w:rsidR="00301F77" w:rsidRPr="00B41A99">
        <w:rPr>
          <w:rStyle w:val="Hyperlink"/>
          <w:rFonts w:ascii="Palatino Linotype" w:hAnsi="Palatino Linotype"/>
          <w:sz w:val="28"/>
          <w:szCs w:val="28"/>
          <w:lang w:val="es-CO"/>
        </w:rPr>
        <w:t>DE</w:t>
      </w:r>
      <w:r w:rsidR="00685F7D">
        <w:rPr>
          <w:rStyle w:val="Hyperlink"/>
          <w:rFonts w:ascii="Palatino Linotype" w:hAnsi="Palatino Linotype"/>
          <w:sz w:val="28"/>
          <w:szCs w:val="28"/>
          <w:lang w:val="es-CO"/>
        </w:rPr>
        <w:t xml:space="preserve"> </w:t>
      </w:r>
      <w:r w:rsidR="00301F77" w:rsidRPr="00B41A99">
        <w:rPr>
          <w:rStyle w:val="Hyperlink"/>
          <w:rFonts w:ascii="Palatino Linotype" w:hAnsi="Palatino Linotype"/>
          <w:sz w:val="28"/>
          <w:szCs w:val="28"/>
          <w:lang w:val="es-CO"/>
        </w:rPr>
        <w:t>INFORMACIÓN</w:t>
      </w:r>
    </w:p>
    <w:p w14:paraId="538FE438" w14:textId="77777777" w:rsidR="00DF31CA" w:rsidRPr="00B41A99" w:rsidRDefault="00CD272A" w:rsidP="00CD272A">
      <w:pPr>
        <w:pStyle w:val="Heading1"/>
        <w:jc w:val="center"/>
        <w:rPr>
          <w:rFonts w:ascii="Palatino Linotype" w:hAnsi="Palatino Linotype"/>
          <w:szCs w:val="20"/>
          <w:lang w:val="es-CO"/>
        </w:rPr>
      </w:pPr>
      <w:r w:rsidRPr="00B41A99">
        <w:rPr>
          <w:rStyle w:val="Hyperlink"/>
          <w:rFonts w:ascii="Palatino Linotype" w:hAnsi="Palatino Linotype"/>
          <w:sz w:val="28"/>
          <w:szCs w:val="28"/>
        </w:rPr>
        <w:fldChar w:fldCharType="end"/>
      </w:r>
      <w:r w:rsidR="00482D0E" w:rsidRPr="00B41A99">
        <w:rPr>
          <w:rFonts w:ascii="Palatino Linotype" w:hAnsi="Palatino Linotype"/>
          <w:noProof/>
          <w:szCs w:val="20"/>
          <w:lang w:val="es-CO" w:eastAsia="es-CO"/>
        </w:rPr>
        <w:drawing>
          <wp:inline distT="0" distB="0" distL="0" distR="0" wp14:anchorId="043D2A5C" wp14:editId="398EC7BD">
            <wp:extent cx="588010" cy="734060"/>
            <wp:effectExtent l="0" t="0" r="0" b="0"/>
            <wp:docPr id="11" name="Imagen 3" descr="TIA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RA1~2"/>
                    <pic:cNvPicPr>
                      <a:picLocks noChangeAspect="1" noChangeArrowheads="1"/>
                    </pic:cNvPicPr>
                  </pic:nvPicPr>
                  <pic:blipFill>
                    <a:blip r:embed="rId12">
                      <a:lum bright="-6000" contrast="2000"/>
                      <a:extLst>
                        <a:ext uri="{28A0092B-C50C-407E-A947-70E740481C1C}">
                          <a14:useLocalDpi xmlns:a14="http://schemas.microsoft.com/office/drawing/2010/main" val="0"/>
                        </a:ext>
                      </a:extLst>
                    </a:blip>
                    <a:srcRect/>
                    <a:stretch>
                      <a:fillRect/>
                    </a:stretch>
                  </pic:blipFill>
                  <pic:spPr bwMode="auto">
                    <a:xfrm>
                      <a:off x="0" y="0"/>
                      <a:ext cx="588010" cy="734060"/>
                    </a:xfrm>
                    <a:prstGeom prst="rect">
                      <a:avLst/>
                    </a:prstGeom>
                    <a:noFill/>
                    <a:ln>
                      <a:noFill/>
                    </a:ln>
                  </pic:spPr>
                </pic:pic>
              </a:graphicData>
            </a:graphic>
          </wp:inline>
        </w:drawing>
      </w:r>
    </w:p>
    <w:p w14:paraId="52330FC9" w14:textId="77777777" w:rsidR="00FD2911" w:rsidRDefault="0067429F" w:rsidP="00FD2911">
      <w:pPr>
        <w:pStyle w:val="Cuerpovademecum"/>
        <w:rPr>
          <w:szCs w:val="20"/>
          <w:lang w:val="en-US"/>
        </w:rPr>
      </w:pPr>
      <w:r w:rsidRPr="00B41A99">
        <w:rPr>
          <w:szCs w:val="20"/>
          <w:lang w:val="es-CO"/>
        </w:rPr>
        <w:br w:type="page"/>
      </w:r>
      <w:bookmarkStart w:id="2" w:name="_CONTABILIDAD_FINANCIERA"/>
      <w:r w:rsidR="00FD2911">
        <w:rPr>
          <w:noProof/>
          <w:lang w:val="es-CO" w:eastAsia="es-CO"/>
        </w:rPr>
        <w:lastRenderedPageBreak/>
        <mc:AlternateContent>
          <mc:Choice Requires="wps">
            <w:drawing>
              <wp:inline distT="0" distB="0" distL="0" distR="0" wp14:anchorId="35917FF8" wp14:editId="29E70C8F">
                <wp:extent cx="5610860" cy="508635"/>
                <wp:effectExtent l="0" t="0" r="0" b="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8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E243E" w14:textId="77777777" w:rsidR="00537344" w:rsidRDefault="00537344" w:rsidP="00FD2911">
                            <w:pPr>
                              <w:pStyle w:val="NormalWeb"/>
                              <w:spacing w:before="0" w:beforeAutospacing="0" w:after="0" w:afterAutospacing="0"/>
                              <w:jc w:val="center"/>
                              <w:rPr>
                                <w:sz w:val="56"/>
                                <w:szCs w:val="56"/>
                              </w:rPr>
                            </w:pPr>
                            <w:bookmarkStart w:id="3"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3"/>
                          </w:p>
                        </w:txbxContent>
                      </wps:txbx>
                      <wps:bodyPr rot="0" vert="horz" wrap="square" lIns="91440" tIns="45720" rIns="91440" bIns="45720" anchor="t" anchorCtr="0" upright="1">
                        <a:spAutoFit/>
                      </wps:bodyPr>
                    </wps:wsp>
                  </a:graphicData>
                </a:graphic>
              </wp:inline>
            </w:drawing>
          </mc:Choice>
          <mc:Fallback>
            <w:pict>
              <v:shape w14:anchorId="35917FF8" id="Cuadro de texto 13" o:spid="_x0000_s1027" type="#_x0000_t202" style="width:441.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bCAgIAAOwDAAAOAAAAZHJzL2Uyb0RvYy54bWysU8GO0zAQvSPxD5bvNEm3LUvUdLV0VYS0&#10;LEi7fIBrO41F4jFjt0n5esZOWwrcEBfLnpm8ee/NZHk3dC07aPQGbMWLSc6ZthKUsbuKf33ZvLnl&#10;zAdhlWjB6oofted3q9evlr0r9RQaaJVGRiDWl72reBOCK7PMy0Z3wk/AaUvJGrATgZ64yxSKntC7&#10;Npvm+SLrAZVDkNp7ij6MSb5K+HWtZfhc114H1lacuIV0Yjq38cxWS1HuULjGyBMN8Q8sOmEsNb1A&#10;PYgg2B7NX1CdkQge6jCR0GVQ10bqpIHUFPkfap4b4XTSQuZ4d7HJ/z9Y+XT4gswomt0NZ1Z0NKP1&#10;XigEpjQLegjAKEM29c6XVP3sqD4M72GgT5Jk7x5BfvPMwroRdqfvEaFvtFBEsyDMUziJeTk6alBE&#10;vOwKcET3EXrbfwJFNWIfIMEPNXbRWfKKUU8a4vEyOKLHJAXniyK/XVBKUm5O15t5aiHK89cOffig&#10;oWPxUnGkxUjo4vDoQ2QjynNJbGZhY9o2LUdrfwtQYYwk9pHwSD0M22F08WzVFtSR5CCMK0e/CF0a&#10;wB+c9bRuFfff9wI1Z+1HS0a9K2azuJ/pMZu/ndIDrzPb64ywkqAqHjgbr+sw7vTeodk11Ok8mnuy&#10;cWOSwuj3yOpEn1YqCT+tf9zZ63eq+vWTrn4CAAD//wMAUEsDBBQABgAIAAAAIQDRvLoB2QAAAAQB&#10;AAAPAAAAZHJzL2Rvd25yZXYueG1sTI9PT8MwDMXvSHyHyEjcWFIQU1WaThN/JA5c2Mrda0xb0ThV&#10;k63dt8dwgYv1rGe993O5WfygTjTFPrCFbGVAETfB9dxaqPcvNzmomJAdDoHJwpkibKrLixILF2Z+&#10;p9MutUpCOBZooUtpLLSOTUce4yqMxOJ9hsljknVqtZtwlnA/6Ftj1tpjz9LQ4UiPHTVfu6O3kJLb&#10;Zuf62cfXj+Xtae5Mc4+1tddXy/YBVKIl/R3DD76gQyVMh3BkF9VgQR5Jv1O8PL9bgzqIMBnoqtT/&#10;4atvAAAA//8DAFBLAQItABQABgAIAAAAIQC2gziS/gAAAOEBAAATAAAAAAAAAAAAAAAAAAAAAABb&#10;Q29udGVudF9UeXBlc10ueG1sUEsBAi0AFAAGAAgAAAAhADj9If/WAAAAlAEAAAsAAAAAAAAAAAAA&#10;AAAALwEAAF9yZWxzLy5yZWxzUEsBAi0AFAAGAAgAAAAhABak1sICAgAA7AMAAA4AAAAAAAAAAAAA&#10;AAAALgIAAGRycy9lMm9Eb2MueG1sUEsBAi0AFAAGAAgAAAAhANG8ugHZAAAABAEAAA8AAAAAAAAA&#10;AAAAAAAAXAQAAGRycy9kb3ducmV2LnhtbFBLBQYAAAAABAAEAPMAAABiBQAAAAA=&#10;" filled="f" stroked="f">
                <v:stroke joinstyle="round"/>
                <o:lock v:ext="edit" shapetype="t"/>
                <v:textbox style="mso-fit-shape-to-text:t">
                  <w:txbxContent>
                    <w:p w14:paraId="243E243E" w14:textId="77777777" w:rsidR="00537344" w:rsidRDefault="00537344" w:rsidP="00FD2911">
                      <w:pPr>
                        <w:pStyle w:val="NormalWeb"/>
                        <w:spacing w:before="0" w:beforeAutospacing="0" w:after="0" w:afterAutospacing="0"/>
                        <w:jc w:val="center"/>
                        <w:rPr>
                          <w:sz w:val="56"/>
                          <w:szCs w:val="56"/>
                        </w:rPr>
                      </w:pPr>
                      <w:bookmarkStart w:id="4"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4"/>
                    </w:p>
                  </w:txbxContent>
                </v:textbox>
                <w10:anchorlock/>
              </v:shape>
            </w:pict>
          </mc:Fallback>
        </mc:AlternateContent>
      </w:r>
    </w:p>
    <w:p w14:paraId="0BF16AE3" w14:textId="77777777" w:rsidR="00FD2911" w:rsidRDefault="00FD2911" w:rsidP="00FD2911">
      <w:pPr>
        <w:pStyle w:val="Cuerpovademecum"/>
        <w:rPr>
          <w:lang w:val="en-US"/>
        </w:rPr>
      </w:pPr>
    </w:p>
    <w:p w14:paraId="25803B7D" w14:textId="77777777" w:rsidR="00137DF7" w:rsidRDefault="00137DF7" w:rsidP="00137DF7">
      <w:pPr>
        <w:pStyle w:val="Estilo10"/>
        <w:tabs>
          <w:tab w:val="left" w:pos="1985"/>
        </w:tabs>
        <w:rPr>
          <w:lang w:val="es-CO"/>
        </w:rPr>
      </w:pPr>
      <w:proofErr w:type="spellStart"/>
      <w:r w:rsidRPr="00AB2009">
        <w:rPr>
          <w:lang w:val="es-CO"/>
        </w:rPr>
        <w:t>Academy</w:t>
      </w:r>
      <w:proofErr w:type="spellEnd"/>
      <w:r w:rsidRPr="00AB2009">
        <w:rPr>
          <w:lang w:val="es-CO"/>
        </w:rPr>
        <w:t xml:space="preserve"> </w:t>
      </w:r>
      <w:proofErr w:type="spellStart"/>
      <w:r w:rsidRPr="00AB2009">
        <w:rPr>
          <w:lang w:val="es-CO"/>
        </w:rPr>
        <w:t>of</w:t>
      </w:r>
      <w:proofErr w:type="spellEnd"/>
      <w:r w:rsidRPr="00AB2009">
        <w:rPr>
          <w:lang w:val="es-CO"/>
        </w:rPr>
        <w:t xml:space="preserve"> Accounting </w:t>
      </w:r>
      <w:proofErr w:type="spellStart"/>
      <w:r w:rsidRPr="00AB2009">
        <w:rPr>
          <w:lang w:val="es-CO"/>
        </w:rPr>
        <w:t>Historians</w:t>
      </w:r>
      <w:proofErr w:type="spellEnd"/>
      <w:r w:rsidRPr="00AB2009">
        <w:rPr>
          <w:lang w:val="es-CO"/>
        </w:rPr>
        <w:t xml:space="preserve"> - Estados Unidos de América </w:t>
      </w:r>
      <w:r>
        <w:rPr>
          <w:lang w:val="es-CO"/>
        </w:rPr>
        <w:t>–</w:t>
      </w:r>
      <w:r w:rsidRPr="00AB2009">
        <w:rPr>
          <w:lang w:val="es-CO"/>
        </w:rPr>
        <w:t xml:space="preserve"> Artículos</w:t>
      </w:r>
    </w:p>
    <w:p w14:paraId="4376E0F5" w14:textId="77777777" w:rsidR="00137DF7" w:rsidRDefault="00A374EB" w:rsidP="00137DF7">
      <w:pPr>
        <w:pStyle w:val="Cuerpovademecum"/>
        <w:rPr>
          <w:lang w:val="en-US"/>
        </w:rPr>
      </w:pPr>
      <w:hyperlink r:id="rId13" w:history="1">
        <w:r w:rsidR="00137DF7" w:rsidRPr="00AB2009">
          <w:rPr>
            <w:rStyle w:val="Hyperlink"/>
            <w:lang w:val="en-US"/>
          </w:rPr>
          <w:t>Historical development of the standard audit report in the us: form, scope, and renewed attention to fraud detection</w:t>
        </w:r>
      </w:hyperlink>
    </w:p>
    <w:p w14:paraId="42A0F9D6" w14:textId="77777777" w:rsidR="00137DF7" w:rsidRPr="00AB2009" w:rsidRDefault="00A374EB" w:rsidP="00137DF7">
      <w:pPr>
        <w:pStyle w:val="Cuerpovademecum"/>
        <w:rPr>
          <w:lang w:val="en-US"/>
        </w:rPr>
      </w:pPr>
      <w:hyperlink r:id="rId14" w:history="1">
        <w:r w:rsidR="00137DF7" w:rsidRPr="00AB2009">
          <w:rPr>
            <w:rStyle w:val="Hyperlink"/>
            <w:lang w:val="en-US"/>
          </w:rPr>
          <w:t>The Recurring Debate in the United States over Mandatory Firm Rotation</w:t>
        </w:r>
      </w:hyperlink>
    </w:p>
    <w:p w14:paraId="349D509F" w14:textId="77777777" w:rsidR="00137DF7" w:rsidRPr="001B029E" w:rsidRDefault="00137DF7" w:rsidP="00137DF7">
      <w:pPr>
        <w:pStyle w:val="Cuerpovademecum"/>
        <w:rPr>
          <w:lang w:val="en-US"/>
        </w:rPr>
      </w:pPr>
    </w:p>
    <w:p w14:paraId="122AC15A"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5A7EBF97" w14:textId="77777777" w:rsidR="00787A5B" w:rsidRDefault="00787A5B" w:rsidP="00137DF7">
      <w:pPr>
        <w:pStyle w:val="Estilo10"/>
        <w:tabs>
          <w:tab w:val="left" w:pos="1985"/>
        </w:tabs>
        <w:rPr>
          <w:lang w:val="en-US"/>
        </w:rPr>
      </w:pPr>
    </w:p>
    <w:p w14:paraId="0D484827" w14:textId="6A445506" w:rsidR="00137DF7" w:rsidRDefault="00137DF7" w:rsidP="00137DF7">
      <w:pPr>
        <w:pStyle w:val="Estilo10"/>
        <w:tabs>
          <w:tab w:val="left" w:pos="1985"/>
        </w:tabs>
        <w:rPr>
          <w:lang w:val="en-US"/>
        </w:rPr>
      </w:pPr>
      <w:proofErr w:type="spellStart"/>
      <w:r>
        <w:rPr>
          <w:lang w:val="en-US"/>
        </w:rPr>
        <w:t>AccountancyAge</w:t>
      </w:r>
      <w:proofErr w:type="spellEnd"/>
      <w:r>
        <w:rPr>
          <w:lang w:val="en-US"/>
        </w:rPr>
        <w:t xml:space="preserve"> - </w:t>
      </w:r>
      <w:proofErr w:type="spellStart"/>
      <w:r>
        <w:rPr>
          <w:lang w:val="en-US"/>
        </w:rPr>
        <w:t>Reino</w:t>
      </w:r>
      <w:proofErr w:type="spellEnd"/>
      <w:r>
        <w:rPr>
          <w:lang w:val="en-US"/>
        </w:rPr>
        <w:t xml:space="preserve"> </w:t>
      </w:r>
      <w:proofErr w:type="spellStart"/>
      <w:r>
        <w:rPr>
          <w:lang w:val="en-US"/>
        </w:rPr>
        <w:t>Unido</w:t>
      </w:r>
      <w:proofErr w:type="spellEnd"/>
    </w:p>
    <w:p w14:paraId="2904CB53" w14:textId="77777777" w:rsidR="00137DF7" w:rsidRDefault="00A374EB" w:rsidP="00137DF7">
      <w:pPr>
        <w:pStyle w:val="Cuerpovademecum"/>
        <w:rPr>
          <w:lang w:val="en-US"/>
        </w:rPr>
      </w:pPr>
      <w:hyperlink r:id="rId15" w:history="1">
        <w:r w:rsidR="00137DF7" w:rsidRPr="0046360F">
          <w:rPr>
            <w:rStyle w:val="Hyperlink"/>
            <w:lang w:val="en-US"/>
          </w:rPr>
          <w:t>FTSE firms call for audit reform delay</w:t>
        </w:r>
      </w:hyperlink>
    </w:p>
    <w:p w14:paraId="37F8E9BF" w14:textId="77777777" w:rsidR="00137DF7" w:rsidRDefault="00A374EB" w:rsidP="00137DF7">
      <w:pPr>
        <w:pStyle w:val="Cuerpovademecum"/>
        <w:rPr>
          <w:lang w:val="en-US"/>
        </w:rPr>
      </w:pPr>
      <w:hyperlink r:id="rId16" w:history="1">
        <w:r w:rsidR="00137DF7" w:rsidRPr="0046360F">
          <w:rPr>
            <w:rStyle w:val="Hyperlink"/>
            <w:lang w:val="en-US"/>
          </w:rPr>
          <w:t>‘Tick-box’ fears over FRC’s revised auditing standard on fraud</w:t>
        </w:r>
      </w:hyperlink>
    </w:p>
    <w:p w14:paraId="632C1FDF" w14:textId="77777777" w:rsidR="00137DF7" w:rsidRDefault="00A374EB" w:rsidP="00137DF7">
      <w:pPr>
        <w:pStyle w:val="Cuerpovademecum"/>
        <w:rPr>
          <w:lang w:val="en-US"/>
        </w:rPr>
      </w:pPr>
      <w:hyperlink r:id="rId17" w:history="1">
        <w:r w:rsidR="00137DF7" w:rsidRPr="002A2733">
          <w:rPr>
            <w:rStyle w:val="Hyperlink"/>
            <w:lang w:val="en-US"/>
          </w:rPr>
          <w:t>Report: Auditors concerned over “market-wide capacity issue”</w:t>
        </w:r>
      </w:hyperlink>
    </w:p>
    <w:p w14:paraId="2ECFA5E6" w14:textId="77777777" w:rsidR="00137DF7" w:rsidRDefault="00A374EB" w:rsidP="00137DF7">
      <w:pPr>
        <w:pStyle w:val="Cuerpovademecum"/>
        <w:rPr>
          <w:lang w:val="en-US"/>
        </w:rPr>
      </w:pPr>
      <w:hyperlink r:id="rId18" w:history="1">
        <w:r w:rsidR="00137DF7" w:rsidRPr="00BC705D">
          <w:rPr>
            <w:rStyle w:val="Hyperlink"/>
            <w:lang w:val="en-US"/>
          </w:rPr>
          <w:t xml:space="preserve">Audit tech updates: </w:t>
        </w:r>
        <w:proofErr w:type="spellStart"/>
        <w:r w:rsidR="00137DF7" w:rsidRPr="00BC705D">
          <w:rPr>
            <w:rStyle w:val="Hyperlink"/>
            <w:lang w:val="en-US"/>
          </w:rPr>
          <w:t>Emburse</w:t>
        </w:r>
        <w:proofErr w:type="spellEnd"/>
        <w:r w:rsidR="00137DF7" w:rsidRPr="00BC705D">
          <w:rPr>
            <w:rStyle w:val="Hyperlink"/>
            <w:lang w:val="en-US"/>
          </w:rPr>
          <w:t>, Engine B and Confirmation</w:t>
        </w:r>
      </w:hyperlink>
    </w:p>
    <w:p w14:paraId="6F1C3401" w14:textId="77777777" w:rsidR="00137DF7" w:rsidRDefault="00A374EB" w:rsidP="00137DF7">
      <w:pPr>
        <w:pStyle w:val="Cuerpovademecum"/>
        <w:rPr>
          <w:lang w:val="en-US"/>
        </w:rPr>
      </w:pPr>
      <w:hyperlink r:id="rId19" w:history="1">
        <w:r w:rsidR="00137DF7" w:rsidRPr="00584568">
          <w:rPr>
            <w:rStyle w:val="Hyperlink"/>
            <w:lang w:val="en-US"/>
          </w:rPr>
          <w:t>Industry torn over audit sector criticism</w:t>
        </w:r>
      </w:hyperlink>
    </w:p>
    <w:p w14:paraId="28040732" w14:textId="77777777" w:rsidR="00137DF7" w:rsidRDefault="00A374EB" w:rsidP="00137DF7">
      <w:pPr>
        <w:pStyle w:val="Cuerpovademecum"/>
        <w:rPr>
          <w:lang w:val="en-US"/>
        </w:rPr>
      </w:pPr>
      <w:hyperlink r:id="rId20" w:history="1">
        <w:r w:rsidR="00137DF7" w:rsidRPr="00584568">
          <w:rPr>
            <w:rStyle w:val="Hyperlink"/>
            <w:lang w:val="en-US"/>
          </w:rPr>
          <w:t xml:space="preserve">Audit tech update: IBM update Watson and </w:t>
        </w:r>
        <w:proofErr w:type="spellStart"/>
        <w:r w:rsidR="00137DF7" w:rsidRPr="00584568">
          <w:rPr>
            <w:rStyle w:val="Hyperlink"/>
            <w:lang w:val="en-US"/>
          </w:rPr>
          <w:t>Circit</w:t>
        </w:r>
        <w:proofErr w:type="spellEnd"/>
        <w:r w:rsidR="00137DF7" w:rsidRPr="00584568">
          <w:rPr>
            <w:rStyle w:val="Hyperlink"/>
            <w:lang w:val="en-US"/>
          </w:rPr>
          <w:t xml:space="preserve"> add new functionality</w:t>
        </w:r>
      </w:hyperlink>
    </w:p>
    <w:p w14:paraId="3D94D451" w14:textId="77777777" w:rsidR="00137DF7" w:rsidRDefault="00A374EB" w:rsidP="00137DF7">
      <w:pPr>
        <w:pStyle w:val="Cuerpovademecum"/>
        <w:rPr>
          <w:lang w:val="en-US"/>
        </w:rPr>
      </w:pPr>
      <w:hyperlink r:id="rId21" w:history="1">
        <w:r w:rsidR="00137DF7" w:rsidRPr="008D72D5">
          <w:rPr>
            <w:rStyle w:val="Hyperlink"/>
            <w:lang w:val="en-US"/>
          </w:rPr>
          <w:t>Audit tech update: Wolters Kluwer and Engine B</w:t>
        </w:r>
      </w:hyperlink>
    </w:p>
    <w:p w14:paraId="11A20863" w14:textId="77777777" w:rsidR="00137DF7" w:rsidRDefault="00A374EB" w:rsidP="00137DF7">
      <w:pPr>
        <w:pStyle w:val="Cuerpovademecum"/>
        <w:rPr>
          <w:lang w:val="en-US"/>
        </w:rPr>
      </w:pPr>
      <w:hyperlink r:id="rId22" w:history="1">
        <w:r w:rsidR="00137DF7" w:rsidRPr="00F27E03">
          <w:rPr>
            <w:rStyle w:val="Hyperlink"/>
            <w:lang w:val="en-US"/>
          </w:rPr>
          <w:t xml:space="preserve">FRC launches investigation into </w:t>
        </w:r>
        <w:proofErr w:type="gramStart"/>
        <w:r w:rsidR="00137DF7" w:rsidRPr="00F27E03">
          <w:rPr>
            <w:rStyle w:val="Hyperlink"/>
            <w:lang w:val="en-US"/>
          </w:rPr>
          <w:t>Lookers</w:t>
        </w:r>
        <w:proofErr w:type="gramEnd"/>
        <w:r w:rsidR="00137DF7" w:rsidRPr="00F27E03">
          <w:rPr>
            <w:rStyle w:val="Hyperlink"/>
            <w:lang w:val="en-US"/>
          </w:rPr>
          <w:t xml:space="preserve"> audit</w:t>
        </w:r>
      </w:hyperlink>
    </w:p>
    <w:p w14:paraId="10287318" w14:textId="77777777" w:rsidR="00137DF7" w:rsidRDefault="00A374EB" w:rsidP="00137DF7">
      <w:pPr>
        <w:pStyle w:val="Cuerpovademecum"/>
        <w:rPr>
          <w:lang w:val="en-US"/>
        </w:rPr>
      </w:pPr>
      <w:hyperlink r:id="rId23" w:history="1">
        <w:r w:rsidR="00137DF7" w:rsidRPr="008017AB">
          <w:rPr>
            <w:rStyle w:val="Hyperlink"/>
            <w:lang w:val="en-US"/>
          </w:rPr>
          <w:t>Once in a generation’ audit reforms published</w:t>
        </w:r>
      </w:hyperlink>
    </w:p>
    <w:p w14:paraId="7AD40AE0" w14:textId="77777777" w:rsidR="00137DF7" w:rsidRDefault="00A374EB" w:rsidP="00137DF7">
      <w:pPr>
        <w:pStyle w:val="Cuerpovademecum"/>
        <w:rPr>
          <w:lang w:val="en-US"/>
        </w:rPr>
      </w:pPr>
      <w:hyperlink r:id="rId24" w:history="1">
        <w:r w:rsidR="00137DF7" w:rsidRPr="008017AB">
          <w:rPr>
            <w:rStyle w:val="Hyperlink"/>
            <w:lang w:val="en-US"/>
          </w:rPr>
          <w:t>Next generation of auditors concerned for lack of purpose</w:t>
        </w:r>
      </w:hyperlink>
    </w:p>
    <w:p w14:paraId="33B22531" w14:textId="77777777" w:rsidR="00137DF7" w:rsidRDefault="00A374EB" w:rsidP="00137DF7">
      <w:pPr>
        <w:pStyle w:val="Cuerpovademecum"/>
        <w:rPr>
          <w:lang w:val="en-US"/>
        </w:rPr>
      </w:pPr>
      <w:hyperlink r:id="rId25" w:history="1">
        <w:r w:rsidR="00137DF7" w:rsidRPr="007D69C0">
          <w:rPr>
            <w:rStyle w:val="Hyperlink"/>
            <w:lang w:val="en-US"/>
          </w:rPr>
          <w:t>Audit reforms will be published ‘shortly’ says government</w:t>
        </w:r>
      </w:hyperlink>
    </w:p>
    <w:p w14:paraId="54499F58" w14:textId="77777777" w:rsidR="00137DF7" w:rsidRDefault="00A374EB" w:rsidP="00137DF7">
      <w:pPr>
        <w:pStyle w:val="Cuerpovademecum"/>
        <w:rPr>
          <w:lang w:val="en-US"/>
        </w:rPr>
      </w:pPr>
      <w:hyperlink r:id="rId26" w:history="1">
        <w:r w:rsidR="00137DF7" w:rsidRPr="00610057">
          <w:rPr>
            <w:rStyle w:val="Hyperlink"/>
            <w:lang w:val="en-US"/>
          </w:rPr>
          <w:t>Audit reforms must not descend into ‘checklist’ exercise</w:t>
        </w:r>
      </w:hyperlink>
    </w:p>
    <w:p w14:paraId="2772C4F1" w14:textId="77777777" w:rsidR="00137DF7" w:rsidRDefault="00A374EB" w:rsidP="00137DF7">
      <w:pPr>
        <w:pStyle w:val="Cuerpovademecum"/>
        <w:rPr>
          <w:lang w:val="en-US"/>
        </w:rPr>
      </w:pPr>
      <w:hyperlink r:id="rId27" w:history="1">
        <w:r w:rsidR="00137DF7" w:rsidRPr="00610057">
          <w:rPr>
            <w:rStyle w:val="Hyperlink"/>
            <w:lang w:val="en-US"/>
          </w:rPr>
          <w:t>Mazars global head: Audit reforms having little impact</w:t>
        </w:r>
      </w:hyperlink>
    </w:p>
    <w:p w14:paraId="78FA2072" w14:textId="77777777" w:rsidR="00137DF7" w:rsidRDefault="00A374EB" w:rsidP="00137DF7">
      <w:pPr>
        <w:pStyle w:val="Cuerpovademecum"/>
        <w:rPr>
          <w:lang w:val="en-US"/>
        </w:rPr>
      </w:pPr>
      <w:hyperlink r:id="rId28" w:history="1">
        <w:r w:rsidR="00137DF7" w:rsidRPr="00333688">
          <w:rPr>
            <w:rStyle w:val="Hyperlink"/>
            <w:lang w:val="en-US"/>
          </w:rPr>
          <w:t xml:space="preserve">Autonomy auditors </w:t>
        </w:r>
        <w:proofErr w:type="spellStart"/>
        <w:r w:rsidR="00137DF7" w:rsidRPr="00333688">
          <w:rPr>
            <w:rStyle w:val="Hyperlink"/>
            <w:lang w:val="en-US"/>
          </w:rPr>
          <w:t>criticised</w:t>
        </w:r>
        <w:proofErr w:type="spellEnd"/>
        <w:r w:rsidR="00137DF7" w:rsidRPr="00333688">
          <w:rPr>
            <w:rStyle w:val="Hyperlink"/>
            <w:lang w:val="en-US"/>
          </w:rPr>
          <w:t xml:space="preserve"> in FRC investigation</w:t>
        </w:r>
      </w:hyperlink>
    </w:p>
    <w:p w14:paraId="2EBBBFE2" w14:textId="77777777" w:rsidR="00137DF7" w:rsidRDefault="00A374EB" w:rsidP="00137DF7">
      <w:pPr>
        <w:pStyle w:val="Cuerpovademecum"/>
        <w:rPr>
          <w:lang w:val="en-US"/>
        </w:rPr>
      </w:pPr>
      <w:hyperlink r:id="rId29" w:history="1">
        <w:r w:rsidR="00137DF7" w:rsidRPr="002D5FB8">
          <w:rPr>
            <w:rStyle w:val="Hyperlink"/>
            <w:lang w:val="en-US"/>
          </w:rPr>
          <w:t>Video: Tech no ‘silver bullet’ for audit</w:t>
        </w:r>
      </w:hyperlink>
    </w:p>
    <w:p w14:paraId="73BD0E5A" w14:textId="77777777" w:rsidR="00137DF7" w:rsidRDefault="00A374EB" w:rsidP="00137DF7">
      <w:pPr>
        <w:pStyle w:val="Cuerpovademecum"/>
        <w:rPr>
          <w:rStyle w:val="Hyperlink"/>
          <w:lang w:val="en-US"/>
        </w:rPr>
      </w:pPr>
      <w:hyperlink r:id="rId30" w:history="1">
        <w:r w:rsidR="00137DF7" w:rsidRPr="0055201F">
          <w:rPr>
            <w:rStyle w:val="Hyperlink"/>
            <w:lang w:val="en-US"/>
          </w:rPr>
          <w:t>Investment in technology will help firms improve audit process</w:t>
        </w:r>
      </w:hyperlink>
    </w:p>
    <w:p w14:paraId="36DC76F3" w14:textId="77777777" w:rsidR="00137DF7" w:rsidRDefault="00A374EB" w:rsidP="00137DF7">
      <w:pPr>
        <w:pStyle w:val="Cuerpovademecum"/>
        <w:rPr>
          <w:lang w:val="en-US"/>
        </w:rPr>
      </w:pPr>
      <w:hyperlink r:id="rId31" w:history="1">
        <w:r w:rsidR="00137DF7" w:rsidRPr="00AB2009">
          <w:rPr>
            <w:rStyle w:val="Hyperlink"/>
            <w:lang w:val="en-US"/>
          </w:rPr>
          <w:t xml:space="preserve">UK </w:t>
        </w:r>
        <w:proofErr w:type="spellStart"/>
        <w:r w:rsidR="00137DF7" w:rsidRPr="00AB2009">
          <w:rPr>
            <w:rStyle w:val="Hyperlink"/>
            <w:lang w:val="en-US"/>
          </w:rPr>
          <w:t>rulemakers</w:t>
        </w:r>
        <w:proofErr w:type="spellEnd"/>
        <w:r w:rsidR="00137DF7" w:rsidRPr="00AB2009">
          <w:rPr>
            <w:rStyle w:val="Hyperlink"/>
            <w:lang w:val="en-US"/>
          </w:rPr>
          <w:t xml:space="preserve"> cautioned over Sarbanes-Oxley style reform model</w:t>
        </w:r>
      </w:hyperlink>
    </w:p>
    <w:p w14:paraId="42CC239D" w14:textId="77777777" w:rsidR="00137DF7" w:rsidRPr="001B029E" w:rsidRDefault="00137DF7" w:rsidP="00137DF7">
      <w:pPr>
        <w:pStyle w:val="Cuerpovademecum"/>
        <w:rPr>
          <w:lang w:val="en-US"/>
        </w:rPr>
      </w:pPr>
    </w:p>
    <w:p w14:paraId="2C7F27FC"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01C76FF0" w14:textId="77777777" w:rsidR="00787A5B" w:rsidRDefault="00787A5B" w:rsidP="00137DF7">
      <w:pPr>
        <w:pStyle w:val="Estilo10"/>
        <w:tabs>
          <w:tab w:val="left" w:pos="1985"/>
        </w:tabs>
        <w:rPr>
          <w:lang w:val="es-CO"/>
        </w:rPr>
      </w:pPr>
    </w:p>
    <w:p w14:paraId="252DC23E" w14:textId="22A07C26" w:rsidR="00137DF7" w:rsidRPr="005B26C1" w:rsidRDefault="00137DF7" w:rsidP="00137DF7">
      <w:pPr>
        <w:pStyle w:val="Estilo10"/>
        <w:tabs>
          <w:tab w:val="left" w:pos="1985"/>
        </w:tabs>
        <w:rPr>
          <w:lang w:val="es-CO"/>
        </w:rPr>
      </w:pPr>
      <w:proofErr w:type="spellStart"/>
      <w:r w:rsidRPr="005B26C1">
        <w:rPr>
          <w:lang w:val="es-CO"/>
        </w:rPr>
        <w:t>Accountants</w:t>
      </w:r>
      <w:proofErr w:type="spellEnd"/>
      <w:r w:rsidRPr="005B26C1">
        <w:rPr>
          <w:lang w:val="es-CO"/>
        </w:rPr>
        <w:t xml:space="preserve"> </w:t>
      </w:r>
      <w:proofErr w:type="spellStart"/>
      <w:r w:rsidRPr="005B26C1">
        <w:rPr>
          <w:lang w:val="es-CO"/>
        </w:rPr>
        <w:t>World</w:t>
      </w:r>
      <w:proofErr w:type="spellEnd"/>
      <w:r w:rsidRPr="005B26C1">
        <w:rPr>
          <w:lang w:val="es-CO"/>
        </w:rPr>
        <w:t xml:space="preserve"> - Estados Unidos de América - Noticias</w:t>
      </w:r>
    </w:p>
    <w:p w14:paraId="67819A3D" w14:textId="77777777" w:rsidR="00137DF7" w:rsidRDefault="00A374EB" w:rsidP="00137DF7">
      <w:pPr>
        <w:pStyle w:val="Cuerpovademecum"/>
        <w:rPr>
          <w:lang w:val="en-US"/>
        </w:rPr>
      </w:pPr>
      <w:hyperlink r:id="rId32" w:history="1">
        <w:r w:rsidR="00137DF7" w:rsidRPr="005B26C1">
          <w:rPr>
            <w:rStyle w:val="Hyperlink"/>
            <w:lang w:val="en-US"/>
          </w:rPr>
          <w:t>Making Audits More Effective Through Data Visualization</w:t>
        </w:r>
      </w:hyperlink>
    </w:p>
    <w:p w14:paraId="72070E91" w14:textId="77777777" w:rsidR="00137DF7" w:rsidRPr="001B029E" w:rsidRDefault="00137DF7" w:rsidP="00137DF7">
      <w:pPr>
        <w:pStyle w:val="Cuerpovademecum"/>
        <w:rPr>
          <w:lang w:val="en-US"/>
        </w:rPr>
      </w:pPr>
    </w:p>
    <w:p w14:paraId="13C6CCE9"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4CAFC06A" w14:textId="77777777" w:rsidR="00137DF7" w:rsidRPr="005B26C1" w:rsidRDefault="00137DF7" w:rsidP="00137DF7">
      <w:pPr>
        <w:pStyle w:val="Cuerpovademecum"/>
        <w:rPr>
          <w:lang w:val="en-US"/>
        </w:rPr>
      </w:pPr>
    </w:p>
    <w:p w14:paraId="0D757E13" w14:textId="77777777" w:rsidR="00137DF7" w:rsidRDefault="00137DF7" w:rsidP="00137DF7">
      <w:pPr>
        <w:pStyle w:val="Estilo10"/>
        <w:rPr>
          <w:lang w:val="en-US"/>
        </w:rPr>
      </w:pPr>
      <w:r>
        <w:rPr>
          <w:lang w:val="en-US"/>
        </w:rPr>
        <w:t xml:space="preserve">Accounting and Corporate Regulatory Authority – </w:t>
      </w:r>
      <w:proofErr w:type="spellStart"/>
      <w:r>
        <w:rPr>
          <w:lang w:val="en-US"/>
        </w:rPr>
        <w:t>Singapur</w:t>
      </w:r>
      <w:proofErr w:type="spellEnd"/>
      <w:r>
        <w:rPr>
          <w:lang w:val="en-US"/>
        </w:rPr>
        <w:t xml:space="preserve"> </w:t>
      </w:r>
    </w:p>
    <w:p w14:paraId="6F725107" w14:textId="77777777" w:rsidR="00137DF7" w:rsidRPr="00EF5F45" w:rsidRDefault="00A374EB" w:rsidP="00137DF7">
      <w:pPr>
        <w:pStyle w:val="Cuerpovademecum"/>
        <w:rPr>
          <w:rStyle w:val="Hyperlink"/>
          <w:color w:val="auto"/>
          <w:u w:val="none"/>
          <w:lang w:val="en-US"/>
        </w:rPr>
      </w:pPr>
      <w:hyperlink r:id="rId33" w:history="1">
        <w:r w:rsidR="00137DF7" w:rsidRPr="00EF5F45">
          <w:rPr>
            <w:rStyle w:val="Hyperlink"/>
            <w:lang w:val="en-US"/>
          </w:rPr>
          <w:t>Audit Quality Indicators Disclosure Framework - ACRA</w:t>
        </w:r>
      </w:hyperlink>
    </w:p>
    <w:p w14:paraId="0F9B673E" w14:textId="77777777" w:rsidR="00137DF7" w:rsidRDefault="00A374EB" w:rsidP="00137DF7">
      <w:pPr>
        <w:pStyle w:val="Cuerpovademecum"/>
        <w:rPr>
          <w:rStyle w:val="Hyperlink"/>
          <w:lang w:val="en-US"/>
        </w:rPr>
      </w:pPr>
      <w:hyperlink r:id="rId34" w:history="1">
        <w:r w:rsidR="00137DF7" w:rsidRPr="00EF5F45">
          <w:rPr>
            <w:rStyle w:val="Hyperlink"/>
            <w:lang w:val="en-US"/>
          </w:rPr>
          <w:t>Guidance to Audit Committees on ACRA's Audit Quality</w:t>
        </w:r>
      </w:hyperlink>
    </w:p>
    <w:p w14:paraId="57D46600" w14:textId="77777777" w:rsidR="00137DF7" w:rsidRDefault="00A374EB" w:rsidP="00137DF7">
      <w:pPr>
        <w:pStyle w:val="Cuerpovademecum"/>
        <w:rPr>
          <w:rStyle w:val="Hyperlink"/>
          <w:color w:val="auto"/>
          <w:u w:val="none"/>
          <w:lang w:val="en-US"/>
        </w:rPr>
      </w:pPr>
      <w:hyperlink r:id="rId35" w:history="1">
        <w:r w:rsidR="00137DF7" w:rsidRPr="00C413B0">
          <w:rPr>
            <w:rStyle w:val="Hyperlink"/>
            <w:lang w:val="en-US"/>
          </w:rPr>
          <w:t>Audit Adjustment Study and Survey to Evaluate the Effectiveness of the Finance Function</w:t>
        </w:r>
      </w:hyperlink>
    </w:p>
    <w:p w14:paraId="0A59FBD9" w14:textId="77777777" w:rsidR="00137DF7" w:rsidRDefault="00137DF7" w:rsidP="00137DF7">
      <w:pPr>
        <w:pStyle w:val="Cuerpovademecum"/>
        <w:rPr>
          <w:rStyle w:val="Hyperlink"/>
          <w:color w:val="auto"/>
          <w:u w:val="none"/>
          <w:lang w:val="en-US"/>
        </w:rPr>
      </w:pPr>
    </w:p>
    <w:p w14:paraId="391F7240"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066EC07E" w14:textId="77777777" w:rsidR="00137DF7" w:rsidRPr="005B26C1" w:rsidRDefault="00137DF7" w:rsidP="00137DF7">
      <w:pPr>
        <w:pStyle w:val="Cuerpovademecum"/>
        <w:rPr>
          <w:lang w:val="en-US"/>
        </w:rPr>
      </w:pPr>
    </w:p>
    <w:p w14:paraId="61DB60F0" w14:textId="77777777" w:rsidR="00137DF7" w:rsidRDefault="00137DF7" w:rsidP="00137DF7">
      <w:pPr>
        <w:pStyle w:val="Estilo10"/>
        <w:rPr>
          <w:lang w:val="en-US"/>
        </w:rPr>
      </w:pPr>
      <w:r w:rsidRPr="00D40E22">
        <w:rPr>
          <w:lang w:val="en-US"/>
        </w:rPr>
        <w:lastRenderedPageBreak/>
        <w:t xml:space="preserve">Accounting and Auditing Organization for Islamic Financial Institutions (AAOIFI) – </w:t>
      </w:r>
      <w:proofErr w:type="spellStart"/>
      <w:r w:rsidRPr="00D40E22">
        <w:rPr>
          <w:lang w:val="en-US"/>
        </w:rPr>
        <w:t>Internacional</w:t>
      </w:r>
      <w:proofErr w:type="spellEnd"/>
      <w:r w:rsidRPr="00D40E22">
        <w:rPr>
          <w:lang w:val="en-US"/>
        </w:rPr>
        <w:t xml:space="preserve"> - </w:t>
      </w:r>
      <w:proofErr w:type="spellStart"/>
      <w:r w:rsidRPr="00D40E22">
        <w:rPr>
          <w:lang w:val="en-US"/>
        </w:rPr>
        <w:t>Noticias</w:t>
      </w:r>
      <w:proofErr w:type="spellEnd"/>
      <w:r>
        <w:rPr>
          <w:lang w:val="en-US"/>
        </w:rPr>
        <w:t xml:space="preserve"> </w:t>
      </w:r>
    </w:p>
    <w:p w14:paraId="3822B5BF" w14:textId="1BFE9AA4" w:rsidR="00137DF7" w:rsidRDefault="00A374EB" w:rsidP="00137DF7">
      <w:pPr>
        <w:pStyle w:val="Cuerpovademecum"/>
        <w:rPr>
          <w:rStyle w:val="Hyperlink"/>
          <w:lang w:val="en-US"/>
        </w:rPr>
      </w:pPr>
      <w:hyperlink r:id="rId36" w:history="1">
        <w:r w:rsidR="00137DF7" w:rsidRPr="00D40E22">
          <w:rPr>
            <w:rStyle w:val="Hyperlink"/>
            <w:lang w:val="en-US"/>
          </w:rPr>
          <w:t xml:space="preserve">AAOIFI issues updated ASIFI 6 “External </w:t>
        </w:r>
        <w:proofErr w:type="spellStart"/>
        <w:r w:rsidR="00137DF7" w:rsidRPr="00D40E22">
          <w:rPr>
            <w:rStyle w:val="Hyperlink"/>
            <w:lang w:val="en-US"/>
          </w:rPr>
          <w:t>Shari’ah</w:t>
        </w:r>
        <w:proofErr w:type="spellEnd"/>
        <w:r w:rsidR="00137DF7" w:rsidRPr="00D40E22">
          <w:rPr>
            <w:rStyle w:val="Hyperlink"/>
            <w:lang w:val="en-US"/>
          </w:rPr>
          <w:t xml:space="preserve"> Audit” with basis for conclusions appended thereto</w:t>
        </w:r>
      </w:hyperlink>
    </w:p>
    <w:p w14:paraId="117F3CBB" w14:textId="77777777" w:rsidR="00E17D6C" w:rsidRDefault="00E17D6C" w:rsidP="00137DF7">
      <w:pPr>
        <w:pStyle w:val="Cuerpovademecum"/>
        <w:rPr>
          <w:rStyle w:val="Hyperlink"/>
          <w:color w:val="auto"/>
          <w:u w:val="none"/>
          <w:lang w:val="en-US"/>
        </w:rPr>
      </w:pPr>
    </w:p>
    <w:p w14:paraId="26A34312"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050C57B" w14:textId="77777777" w:rsidR="00137DF7" w:rsidRPr="00D40E22" w:rsidRDefault="00137DF7" w:rsidP="00137DF7">
      <w:pPr>
        <w:pStyle w:val="Cuerpovademecum"/>
        <w:rPr>
          <w:lang w:val="en-US"/>
        </w:rPr>
      </w:pPr>
    </w:p>
    <w:p w14:paraId="15B4E584" w14:textId="77777777" w:rsidR="00137DF7" w:rsidRDefault="00137DF7" w:rsidP="00137DF7">
      <w:pPr>
        <w:pStyle w:val="Estilo10"/>
        <w:rPr>
          <w:lang w:val="en-US"/>
        </w:rPr>
      </w:pPr>
      <w:r w:rsidRPr="008373CC">
        <w:rPr>
          <w:lang w:val="en-US"/>
        </w:rPr>
        <w:t xml:space="preserve">Accounts Chamber of the Russian Federation - </w:t>
      </w:r>
      <w:proofErr w:type="spellStart"/>
      <w:r w:rsidRPr="008373CC">
        <w:rPr>
          <w:lang w:val="en-US"/>
        </w:rPr>
        <w:t>Rusia</w:t>
      </w:r>
      <w:proofErr w:type="spellEnd"/>
      <w:r w:rsidRPr="008373CC">
        <w:rPr>
          <w:lang w:val="en-US"/>
        </w:rPr>
        <w:t xml:space="preserve"> - </w:t>
      </w:r>
      <w:proofErr w:type="spellStart"/>
      <w:r w:rsidRPr="008373CC">
        <w:rPr>
          <w:lang w:val="en-US"/>
        </w:rPr>
        <w:t>Noticias</w:t>
      </w:r>
      <w:proofErr w:type="spellEnd"/>
      <w:r>
        <w:rPr>
          <w:lang w:val="en-US"/>
        </w:rPr>
        <w:t xml:space="preserve"> </w:t>
      </w:r>
    </w:p>
    <w:p w14:paraId="57D5A6A9" w14:textId="77777777" w:rsidR="00137DF7" w:rsidRDefault="00A374EB" w:rsidP="00137DF7">
      <w:pPr>
        <w:pStyle w:val="Cuerpovademecum"/>
        <w:rPr>
          <w:rStyle w:val="Hyperlink"/>
          <w:color w:val="auto"/>
          <w:u w:val="none"/>
          <w:lang w:val="en-US"/>
        </w:rPr>
      </w:pPr>
      <w:hyperlink r:id="rId37" w:history="1">
        <w:r w:rsidR="00137DF7" w:rsidRPr="008373CC">
          <w:rPr>
            <w:rStyle w:val="Hyperlink"/>
            <w:lang w:val="en-US"/>
          </w:rPr>
          <w:t>Independent Audit Advisory Committee: April session results</w:t>
        </w:r>
      </w:hyperlink>
    </w:p>
    <w:p w14:paraId="3A677397" w14:textId="77777777" w:rsidR="00137DF7" w:rsidRDefault="00A374EB" w:rsidP="00137DF7">
      <w:pPr>
        <w:pStyle w:val="Cuerpovademecum"/>
        <w:rPr>
          <w:rStyle w:val="Hyperlink"/>
          <w:color w:val="auto"/>
          <w:u w:val="none"/>
          <w:lang w:val="en-US"/>
        </w:rPr>
      </w:pPr>
      <w:hyperlink r:id="rId38" w:history="1">
        <w:r w:rsidR="00137DF7" w:rsidRPr="008373CC">
          <w:rPr>
            <w:rStyle w:val="Hyperlink"/>
            <w:lang w:val="en-US"/>
          </w:rPr>
          <w:t>ACRF shared its best practices on fighting corruption and strategic audit with Hungarian colleagues</w:t>
        </w:r>
      </w:hyperlink>
    </w:p>
    <w:p w14:paraId="2DCA4BA9" w14:textId="77777777" w:rsidR="00137DF7" w:rsidRDefault="00A374EB" w:rsidP="00137DF7">
      <w:pPr>
        <w:pStyle w:val="Cuerpovademecum"/>
        <w:rPr>
          <w:rStyle w:val="Hyperlink"/>
          <w:color w:val="auto"/>
          <w:u w:val="none"/>
          <w:lang w:val="en-US"/>
        </w:rPr>
      </w:pPr>
      <w:hyperlink r:id="rId39" w:history="1">
        <w:r w:rsidR="00137DF7" w:rsidRPr="008373CC">
          <w:rPr>
            <w:rStyle w:val="Hyperlink"/>
            <w:lang w:val="en-US"/>
          </w:rPr>
          <w:t>Digital Auditing in Russia and China: regional agencies help their SAIs to enrich databases</w:t>
        </w:r>
      </w:hyperlink>
    </w:p>
    <w:p w14:paraId="44C56A23" w14:textId="77777777" w:rsidR="00137DF7" w:rsidRPr="00EF5F45" w:rsidRDefault="00137DF7" w:rsidP="00137DF7">
      <w:pPr>
        <w:pStyle w:val="Cuerpovademecum"/>
        <w:rPr>
          <w:rStyle w:val="Hyperlink"/>
          <w:color w:val="auto"/>
          <w:u w:val="none"/>
          <w:lang w:val="en-US"/>
        </w:rPr>
      </w:pPr>
    </w:p>
    <w:p w14:paraId="64858F17"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72CF3F0B" w14:textId="77777777" w:rsidR="00137DF7" w:rsidRPr="001B029E" w:rsidRDefault="00137DF7" w:rsidP="00137DF7">
      <w:pPr>
        <w:pStyle w:val="Cuerpovademecum"/>
      </w:pPr>
    </w:p>
    <w:p w14:paraId="13B27319" w14:textId="77777777" w:rsidR="00137DF7" w:rsidRDefault="00137DF7" w:rsidP="00137DF7">
      <w:pPr>
        <w:pStyle w:val="Estilo10"/>
        <w:rPr>
          <w:lang w:val="en-US"/>
        </w:rPr>
      </w:pPr>
      <w:r>
        <w:rPr>
          <w:lang w:val="en-US"/>
        </w:rPr>
        <w:t xml:space="preserve">Accountancy Europe – </w:t>
      </w:r>
      <w:proofErr w:type="spellStart"/>
      <w:r>
        <w:rPr>
          <w:lang w:val="en-US"/>
        </w:rPr>
        <w:t>Internacional</w:t>
      </w:r>
      <w:proofErr w:type="spellEnd"/>
      <w:r>
        <w:rPr>
          <w:lang w:val="en-US"/>
        </w:rPr>
        <w:t xml:space="preserve"> - </w:t>
      </w:r>
      <w:proofErr w:type="spellStart"/>
      <w:r>
        <w:rPr>
          <w:lang w:val="en-US"/>
        </w:rPr>
        <w:t>Noticias</w:t>
      </w:r>
      <w:proofErr w:type="spellEnd"/>
    </w:p>
    <w:p w14:paraId="3FF6415A" w14:textId="77777777" w:rsidR="00137DF7" w:rsidRDefault="00A374EB" w:rsidP="00137DF7">
      <w:pPr>
        <w:pStyle w:val="Cuerpovademecum"/>
        <w:rPr>
          <w:lang w:val="en-US"/>
        </w:rPr>
      </w:pPr>
      <w:hyperlink r:id="rId40" w:history="1">
        <w:r w:rsidR="00137DF7" w:rsidRPr="00EF5F45">
          <w:rPr>
            <w:rStyle w:val="Hyperlink"/>
            <w:lang w:val="en-US"/>
          </w:rPr>
          <w:t>Audit Policy - Accountancy Europe</w:t>
        </w:r>
      </w:hyperlink>
    </w:p>
    <w:p w14:paraId="6535E72B" w14:textId="77777777" w:rsidR="00137DF7" w:rsidRDefault="00A374EB" w:rsidP="00137DF7">
      <w:pPr>
        <w:pStyle w:val="Cuerpovademecum"/>
        <w:rPr>
          <w:lang w:val="en-US"/>
        </w:rPr>
      </w:pPr>
      <w:hyperlink r:id="rId41" w:history="1">
        <w:r w:rsidR="00137DF7" w:rsidRPr="00EF5F45">
          <w:rPr>
            <w:rStyle w:val="Hyperlink"/>
            <w:lang w:val="en-US"/>
          </w:rPr>
          <w:t>Working Together for the planet: Audit &amp; Assurance of sustainability Information</w:t>
        </w:r>
      </w:hyperlink>
    </w:p>
    <w:p w14:paraId="5FF255C7" w14:textId="77777777" w:rsidR="00137DF7" w:rsidRDefault="00A374EB" w:rsidP="00137DF7">
      <w:pPr>
        <w:pStyle w:val="Cuerpovademecum"/>
        <w:rPr>
          <w:rStyle w:val="Hyperlink"/>
          <w:lang w:val="en-US"/>
        </w:rPr>
      </w:pPr>
      <w:hyperlink r:id="rId42" w:history="1">
        <w:r w:rsidR="00137DF7" w:rsidRPr="00EF5F45">
          <w:rPr>
            <w:rStyle w:val="Hyperlink"/>
            <w:lang w:val="en-US"/>
          </w:rPr>
          <w:t>Fraud and going concern: Restoring public trust in the financial reporting ecosystem</w:t>
        </w:r>
      </w:hyperlink>
    </w:p>
    <w:p w14:paraId="6ED1A87A" w14:textId="77777777" w:rsidR="00137DF7" w:rsidRDefault="00A374EB" w:rsidP="00137DF7">
      <w:pPr>
        <w:pStyle w:val="Cuerpovademecum"/>
        <w:rPr>
          <w:lang w:val="en-US"/>
        </w:rPr>
      </w:pPr>
      <w:hyperlink r:id="rId43" w:history="1">
        <w:r w:rsidR="00137DF7" w:rsidRPr="005B26C1">
          <w:rPr>
            <w:rStyle w:val="Hyperlink"/>
            <w:lang w:val="en-US"/>
          </w:rPr>
          <w:t>Audit exemption thresholds in Europe</w:t>
        </w:r>
      </w:hyperlink>
    </w:p>
    <w:p w14:paraId="7C3953D1" w14:textId="77777777" w:rsidR="00137DF7" w:rsidRPr="00EF5F45" w:rsidRDefault="00137DF7" w:rsidP="00137DF7">
      <w:pPr>
        <w:pStyle w:val="Cuerpovademecum"/>
        <w:rPr>
          <w:lang w:val="en-US"/>
        </w:rPr>
      </w:pPr>
    </w:p>
    <w:p w14:paraId="3E5170BD"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555EC738" w14:textId="77777777" w:rsidR="00137DF7" w:rsidRPr="001B029E" w:rsidRDefault="00137DF7" w:rsidP="00137DF7">
      <w:pPr>
        <w:pStyle w:val="Cuerpovademecum"/>
      </w:pPr>
    </w:p>
    <w:p w14:paraId="300D90E7" w14:textId="77777777" w:rsidR="00137DF7" w:rsidRDefault="00137DF7" w:rsidP="00137DF7">
      <w:pPr>
        <w:pStyle w:val="Estilo10"/>
        <w:rPr>
          <w:lang w:val="es-CO"/>
        </w:rPr>
      </w:pPr>
      <w:r>
        <w:rPr>
          <w:lang w:val="es-CO"/>
        </w:rPr>
        <w:t>Actualícese.com - Colombia - Noticias</w:t>
      </w:r>
    </w:p>
    <w:p w14:paraId="137CB46E" w14:textId="77777777" w:rsidR="00137DF7" w:rsidRDefault="00A374EB" w:rsidP="00137DF7">
      <w:pPr>
        <w:pStyle w:val="Cuerpovademecum"/>
        <w:rPr>
          <w:rStyle w:val="Hyperlink"/>
          <w:color w:val="auto"/>
          <w:u w:val="none"/>
        </w:rPr>
      </w:pPr>
      <w:hyperlink r:id="rId44" w:history="1">
        <w:r w:rsidR="00137DF7" w:rsidRPr="0020032E">
          <w:rPr>
            <w:rStyle w:val="Hyperlink"/>
          </w:rPr>
          <w:t>ABC de la revisoría fiscal en Colombia</w:t>
        </w:r>
      </w:hyperlink>
    </w:p>
    <w:p w14:paraId="32229084" w14:textId="77777777" w:rsidR="00137DF7" w:rsidRDefault="00A374EB" w:rsidP="00137DF7">
      <w:pPr>
        <w:pStyle w:val="Cuerpovademecum"/>
        <w:rPr>
          <w:rStyle w:val="Hyperlink"/>
          <w:color w:val="auto"/>
          <w:u w:val="none"/>
        </w:rPr>
      </w:pPr>
      <w:hyperlink r:id="rId45" w:history="1">
        <w:r w:rsidR="00137DF7" w:rsidRPr="0020032E">
          <w:rPr>
            <w:rStyle w:val="Hyperlink"/>
          </w:rPr>
          <w:t>"Se deben romper paradigmas para hacer cambios necesarios en la revisoría fiscal"</w:t>
        </w:r>
      </w:hyperlink>
    </w:p>
    <w:p w14:paraId="730EE666" w14:textId="77777777" w:rsidR="00137DF7" w:rsidRDefault="00A374EB" w:rsidP="00137DF7">
      <w:pPr>
        <w:pStyle w:val="Cuerpovademecum"/>
        <w:rPr>
          <w:rStyle w:val="Hyperlink"/>
          <w:color w:val="auto"/>
          <w:u w:val="none"/>
        </w:rPr>
      </w:pPr>
      <w:hyperlink r:id="rId46" w:history="1">
        <w:r w:rsidR="00137DF7" w:rsidRPr="0020032E">
          <w:rPr>
            <w:rStyle w:val="Hyperlink"/>
          </w:rPr>
          <w:t>Plan de auditoría con propósito especial: puntos clave</w:t>
        </w:r>
      </w:hyperlink>
    </w:p>
    <w:p w14:paraId="1DA9DE14" w14:textId="77777777" w:rsidR="00137DF7" w:rsidRDefault="00A374EB" w:rsidP="00137DF7">
      <w:pPr>
        <w:pStyle w:val="Cuerpovademecum"/>
        <w:rPr>
          <w:rStyle w:val="Hyperlink"/>
          <w:color w:val="auto"/>
          <w:u w:val="none"/>
        </w:rPr>
      </w:pPr>
      <w:hyperlink r:id="rId47" w:history="1">
        <w:r w:rsidR="00137DF7" w:rsidRPr="0020032E">
          <w:rPr>
            <w:rStyle w:val="Hyperlink"/>
          </w:rPr>
          <w:t>[Infografía] Auditor frente a la aplicación de la NIA 800</w:t>
        </w:r>
      </w:hyperlink>
    </w:p>
    <w:p w14:paraId="18B96508" w14:textId="77777777" w:rsidR="00137DF7" w:rsidRDefault="00A374EB" w:rsidP="00137DF7">
      <w:pPr>
        <w:pStyle w:val="Cuerpovademecum"/>
        <w:rPr>
          <w:rStyle w:val="Hyperlink"/>
          <w:color w:val="auto"/>
          <w:u w:val="none"/>
        </w:rPr>
      </w:pPr>
      <w:hyperlink r:id="rId48" w:history="1">
        <w:r w:rsidR="00137DF7" w:rsidRPr="0020032E">
          <w:rPr>
            <w:rStyle w:val="Hyperlink"/>
          </w:rPr>
          <w:t>[Infografía] ¿Cuáles son las sanciones para el revisor fiscal si comete fallas en el ejercicio de su profesión?</w:t>
        </w:r>
      </w:hyperlink>
    </w:p>
    <w:p w14:paraId="1B65AD7D" w14:textId="77777777" w:rsidR="00137DF7" w:rsidRDefault="00A374EB" w:rsidP="00137DF7">
      <w:pPr>
        <w:pStyle w:val="Cuerpovademecum"/>
        <w:rPr>
          <w:rStyle w:val="Hyperlink"/>
          <w:color w:val="auto"/>
          <w:u w:val="none"/>
        </w:rPr>
      </w:pPr>
      <w:hyperlink r:id="rId49" w:history="1">
        <w:r w:rsidR="00137DF7" w:rsidRPr="0020032E">
          <w:rPr>
            <w:rStyle w:val="Hyperlink"/>
          </w:rPr>
          <w:t>NICC 1: ¿qué encargos requieren un revisor de control de calidad?</w:t>
        </w:r>
      </w:hyperlink>
    </w:p>
    <w:p w14:paraId="26BD5620" w14:textId="77777777" w:rsidR="00137DF7" w:rsidRDefault="00A374EB" w:rsidP="00137DF7">
      <w:pPr>
        <w:pStyle w:val="Cuerpovademecum"/>
        <w:rPr>
          <w:rStyle w:val="Hyperlink"/>
          <w:color w:val="auto"/>
          <w:u w:val="none"/>
        </w:rPr>
      </w:pPr>
      <w:hyperlink r:id="rId50" w:history="1">
        <w:r w:rsidR="00137DF7" w:rsidRPr="0020032E">
          <w:rPr>
            <w:rStyle w:val="Hyperlink"/>
          </w:rPr>
          <w:t>Amenazas a los principios éticos del revisor fiscal, ¿cómo enfrentarlas?</w:t>
        </w:r>
      </w:hyperlink>
    </w:p>
    <w:p w14:paraId="489DC891" w14:textId="77777777" w:rsidR="00137DF7" w:rsidRDefault="00A374EB" w:rsidP="00137DF7">
      <w:pPr>
        <w:pStyle w:val="Cuerpovademecum"/>
        <w:rPr>
          <w:rStyle w:val="Hyperlink"/>
          <w:color w:val="auto"/>
          <w:u w:val="none"/>
        </w:rPr>
      </w:pPr>
      <w:hyperlink r:id="rId51" w:history="1">
        <w:r w:rsidR="00137DF7" w:rsidRPr="0020032E">
          <w:rPr>
            <w:rStyle w:val="Hyperlink"/>
          </w:rPr>
          <w:t>[Infografía] Revisoría fiscal: objetivos y funciones</w:t>
        </w:r>
      </w:hyperlink>
    </w:p>
    <w:p w14:paraId="68242C54" w14:textId="77777777" w:rsidR="00137DF7" w:rsidRDefault="00A374EB" w:rsidP="00137DF7">
      <w:pPr>
        <w:pStyle w:val="Cuerpovademecum"/>
        <w:rPr>
          <w:rStyle w:val="Hyperlink"/>
          <w:color w:val="auto"/>
          <w:u w:val="none"/>
        </w:rPr>
      </w:pPr>
      <w:hyperlink r:id="rId52" w:history="1">
        <w:r w:rsidR="00137DF7" w:rsidRPr="0020032E">
          <w:rPr>
            <w:rStyle w:val="Hyperlink"/>
          </w:rPr>
          <w:t>Sanciones al revisor fiscal cuando comete fallas en el ejercicio de su profesión</w:t>
        </w:r>
      </w:hyperlink>
    </w:p>
    <w:p w14:paraId="4EC5818F" w14:textId="77777777" w:rsidR="00137DF7" w:rsidRDefault="00A374EB" w:rsidP="00137DF7">
      <w:pPr>
        <w:pStyle w:val="Cuerpovademecum"/>
        <w:rPr>
          <w:rStyle w:val="Hyperlink"/>
          <w:color w:val="auto"/>
          <w:u w:val="none"/>
        </w:rPr>
      </w:pPr>
      <w:hyperlink r:id="rId53" w:history="1">
        <w:r w:rsidR="00137DF7" w:rsidRPr="0020032E">
          <w:rPr>
            <w:rStyle w:val="Hyperlink"/>
          </w:rPr>
          <w:t>Tecnología en la auditoría: seguridad, análisis y herramientas para transacciones complejas</w:t>
        </w:r>
      </w:hyperlink>
    </w:p>
    <w:p w14:paraId="0A082C23" w14:textId="77777777" w:rsidR="00137DF7" w:rsidRDefault="00A374EB" w:rsidP="00137DF7">
      <w:pPr>
        <w:pStyle w:val="Cuerpovademecum"/>
        <w:rPr>
          <w:rStyle w:val="Hyperlink"/>
          <w:color w:val="auto"/>
          <w:u w:val="none"/>
        </w:rPr>
      </w:pPr>
      <w:hyperlink r:id="rId54" w:history="1">
        <w:r w:rsidR="00137DF7" w:rsidRPr="0020032E">
          <w:rPr>
            <w:rStyle w:val="Hyperlink"/>
          </w:rPr>
          <w:t>Modernizar la revisoría fiscal: ¿tarea compleja e innecesaria?</w:t>
        </w:r>
      </w:hyperlink>
    </w:p>
    <w:p w14:paraId="7691DE61" w14:textId="77777777" w:rsidR="00137DF7" w:rsidRDefault="00A374EB" w:rsidP="00137DF7">
      <w:pPr>
        <w:pStyle w:val="Cuerpovademecum"/>
        <w:rPr>
          <w:rStyle w:val="Hyperlink"/>
          <w:color w:val="auto"/>
          <w:u w:val="none"/>
        </w:rPr>
      </w:pPr>
      <w:hyperlink r:id="rId55" w:history="1">
        <w:r w:rsidR="00137DF7" w:rsidRPr="0020032E">
          <w:rPr>
            <w:rStyle w:val="Hyperlink"/>
          </w:rPr>
          <w:t>Papeles de trabajo fundamentales en un encargo de revisoría fiscal</w:t>
        </w:r>
      </w:hyperlink>
    </w:p>
    <w:p w14:paraId="550D1AC2" w14:textId="77777777" w:rsidR="00137DF7" w:rsidRDefault="00A374EB" w:rsidP="00137DF7">
      <w:pPr>
        <w:pStyle w:val="Cuerpovademecum"/>
        <w:rPr>
          <w:rStyle w:val="Hyperlink"/>
          <w:color w:val="auto"/>
          <w:u w:val="none"/>
        </w:rPr>
      </w:pPr>
      <w:hyperlink r:id="rId56" w:history="1">
        <w:r w:rsidR="00137DF7" w:rsidRPr="00914620">
          <w:rPr>
            <w:rStyle w:val="Hyperlink"/>
          </w:rPr>
          <w:t>Conformación del equipo de trabajo de un revisor fiscal</w:t>
        </w:r>
      </w:hyperlink>
    </w:p>
    <w:p w14:paraId="72C8777D" w14:textId="77777777" w:rsidR="00137DF7" w:rsidRDefault="00A374EB" w:rsidP="00137DF7">
      <w:pPr>
        <w:pStyle w:val="Cuerpovademecum"/>
        <w:rPr>
          <w:rStyle w:val="Hyperlink"/>
          <w:color w:val="auto"/>
          <w:u w:val="none"/>
        </w:rPr>
      </w:pPr>
      <w:hyperlink r:id="rId57" w:history="1">
        <w:r w:rsidR="00137DF7" w:rsidRPr="00914620">
          <w:rPr>
            <w:rStyle w:val="Hyperlink"/>
          </w:rPr>
          <w:t>NICC1: ¿qué es un sistema de control de calidad?</w:t>
        </w:r>
      </w:hyperlink>
    </w:p>
    <w:p w14:paraId="0F9CEFA6" w14:textId="77777777" w:rsidR="00137DF7" w:rsidRDefault="00A374EB" w:rsidP="00137DF7">
      <w:pPr>
        <w:pStyle w:val="Cuerpovademecum"/>
        <w:rPr>
          <w:rStyle w:val="Hyperlink"/>
          <w:color w:val="auto"/>
          <w:u w:val="none"/>
        </w:rPr>
      </w:pPr>
      <w:hyperlink r:id="rId58" w:history="1">
        <w:r w:rsidR="00137DF7" w:rsidRPr="00914620">
          <w:rPr>
            <w:rStyle w:val="Hyperlink"/>
          </w:rPr>
          <w:t>Detección de amenazas a los principios éticos profesionales de un revisor fiscal</w:t>
        </w:r>
      </w:hyperlink>
    </w:p>
    <w:p w14:paraId="12A262E3" w14:textId="77777777" w:rsidR="00137DF7" w:rsidRDefault="00A374EB" w:rsidP="00137DF7">
      <w:pPr>
        <w:pStyle w:val="Cuerpovademecum"/>
        <w:rPr>
          <w:rStyle w:val="Hyperlink"/>
          <w:color w:val="auto"/>
          <w:u w:val="none"/>
        </w:rPr>
      </w:pPr>
      <w:hyperlink r:id="rId59" w:history="1">
        <w:r w:rsidR="00137DF7" w:rsidRPr="00914620">
          <w:rPr>
            <w:rStyle w:val="Hyperlink"/>
          </w:rPr>
          <w:t>Composición del manual sobre control de calidad en firmas de auditoría</w:t>
        </w:r>
      </w:hyperlink>
    </w:p>
    <w:p w14:paraId="7AB85F0D" w14:textId="77777777" w:rsidR="00137DF7" w:rsidRDefault="00A374EB" w:rsidP="00137DF7">
      <w:pPr>
        <w:pStyle w:val="Cuerpovademecum"/>
        <w:rPr>
          <w:rStyle w:val="Hyperlink"/>
          <w:color w:val="auto"/>
          <w:u w:val="none"/>
        </w:rPr>
      </w:pPr>
      <w:hyperlink r:id="rId60" w:history="1">
        <w:r w:rsidR="00137DF7" w:rsidRPr="00914620">
          <w:rPr>
            <w:rStyle w:val="Hyperlink"/>
          </w:rPr>
          <w:t>Planificación, supervisión y revisión de un cargo de revisoría fiscal</w:t>
        </w:r>
      </w:hyperlink>
    </w:p>
    <w:p w14:paraId="0E236598" w14:textId="77777777" w:rsidR="00137DF7" w:rsidRDefault="00A374EB" w:rsidP="00137DF7">
      <w:pPr>
        <w:pStyle w:val="Cuerpovademecum"/>
        <w:rPr>
          <w:rStyle w:val="Hyperlink"/>
          <w:color w:val="auto"/>
          <w:u w:val="none"/>
        </w:rPr>
      </w:pPr>
      <w:hyperlink r:id="rId61" w:history="1">
        <w:r w:rsidR="00137DF7" w:rsidRPr="00914620">
          <w:rPr>
            <w:rStyle w:val="Hyperlink"/>
          </w:rPr>
          <w:t>ABC de la revisoría fiscal en Colombia</w:t>
        </w:r>
      </w:hyperlink>
    </w:p>
    <w:p w14:paraId="7EFD3309" w14:textId="77777777" w:rsidR="00137DF7" w:rsidRDefault="00A374EB" w:rsidP="00137DF7">
      <w:pPr>
        <w:pStyle w:val="Cuerpovademecum"/>
        <w:rPr>
          <w:rStyle w:val="Hyperlink"/>
          <w:color w:val="auto"/>
          <w:u w:val="none"/>
        </w:rPr>
      </w:pPr>
      <w:hyperlink r:id="rId62" w:history="1">
        <w:r w:rsidR="00137DF7" w:rsidRPr="00914620">
          <w:rPr>
            <w:rStyle w:val="Hyperlink"/>
          </w:rPr>
          <w:t>Cambios a los que se han adaptado los auditores en medio de la nueva realidad</w:t>
        </w:r>
      </w:hyperlink>
    </w:p>
    <w:p w14:paraId="529BD0A9" w14:textId="77777777" w:rsidR="00137DF7" w:rsidRDefault="00A374EB" w:rsidP="00137DF7">
      <w:pPr>
        <w:pStyle w:val="Cuerpovademecum"/>
        <w:rPr>
          <w:rStyle w:val="Hyperlink"/>
          <w:color w:val="auto"/>
          <w:u w:val="none"/>
        </w:rPr>
      </w:pPr>
      <w:hyperlink r:id="rId63" w:history="1">
        <w:r w:rsidR="00137DF7" w:rsidRPr="00914620">
          <w:rPr>
            <w:rStyle w:val="Hyperlink"/>
          </w:rPr>
          <w:t>Revisoría fiscal: objetivos, funciones y uso de la tecnología para su ejercicio</w:t>
        </w:r>
      </w:hyperlink>
    </w:p>
    <w:p w14:paraId="3EA0CEEB" w14:textId="77777777" w:rsidR="00137DF7" w:rsidRDefault="00A374EB" w:rsidP="00137DF7">
      <w:pPr>
        <w:pStyle w:val="Cuerpovademecum"/>
        <w:rPr>
          <w:rStyle w:val="Hyperlink"/>
          <w:color w:val="auto"/>
          <w:u w:val="none"/>
        </w:rPr>
      </w:pPr>
      <w:hyperlink r:id="rId64" w:history="1">
        <w:r w:rsidR="00137DF7" w:rsidRPr="00914620">
          <w:rPr>
            <w:rStyle w:val="Hyperlink"/>
          </w:rPr>
          <w:t>Dictamen del revisor fiscal: ¿cuáles son los aspectos mínimos que debe tener?</w:t>
        </w:r>
      </w:hyperlink>
    </w:p>
    <w:p w14:paraId="3A2ED9F3" w14:textId="77777777" w:rsidR="00137DF7" w:rsidRDefault="00A374EB" w:rsidP="00137DF7">
      <w:pPr>
        <w:pStyle w:val="Cuerpovademecum"/>
        <w:rPr>
          <w:rStyle w:val="Hyperlink"/>
          <w:color w:val="auto"/>
          <w:u w:val="none"/>
        </w:rPr>
      </w:pPr>
      <w:hyperlink r:id="rId65" w:history="1">
        <w:r w:rsidR="00137DF7" w:rsidRPr="00914620">
          <w:rPr>
            <w:rStyle w:val="Hyperlink"/>
          </w:rPr>
          <w:t xml:space="preserve">Responsabilidad del revisor fiscal frente a la valoración de </w:t>
        </w:r>
        <w:proofErr w:type="spellStart"/>
        <w:r w:rsidR="00137DF7" w:rsidRPr="00914620">
          <w:rPr>
            <w:rStyle w:val="Hyperlink"/>
          </w:rPr>
          <w:t>criptoactivos</w:t>
        </w:r>
        <w:proofErr w:type="spellEnd"/>
      </w:hyperlink>
    </w:p>
    <w:p w14:paraId="326C0B2E" w14:textId="77777777" w:rsidR="00137DF7" w:rsidRDefault="00A374EB" w:rsidP="00137DF7">
      <w:pPr>
        <w:pStyle w:val="Cuerpovademecum"/>
        <w:rPr>
          <w:rStyle w:val="Hyperlink"/>
          <w:color w:val="auto"/>
          <w:u w:val="none"/>
        </w:rPr>
      </w:pPr>
      <w:hyperlink r:id="rId66" w:history="1">
        <w:r w:rsidR="00137DF7" w:rsidRPr="00914620">
          <w:rPr>
            <w:rStyle w:val="Hyperlink"/>
          </w:rPr>
          <w:t>Revisoría fiscal en las propiedades horizontales</w:t>
        </w:r>
      </w:hyperlink>
    </w:p>
    <w:p w14:paraId="75F5BD9F" w14:textId="77777777" w:rsidR="00137DF7" w:rsidRDefault="00A374EB" w:rsidP="00137DF7">
      <w:pPr>
        <w:pStyle w:val="Cuerpovademecum"/>
        <w:rPr>
          <w:rStyle w:val="Hyperlink"/>
          <w:color w:val="auto"/>
          <w:u w:val="none"/>
        </w:rPr>
      </w:pPr>
      <w:hyperlink r:id="rId67" w:history="1">
        <w:r w:rsidR="00137DF7" w:rsidRPr="00914620">
          <w:rPr>
            <w:rStyle w:val="Hyperlink"/>
          </w:rPr>
          <w:t>5 aspectos importantes sobre sanciones aplicadas al revisor fiscal en 2021</w:t>
        </w:r>
      </w:hyperlink>
    </w:p>
    <w:p w14:paraId="6F787BC3" w14:textId="77777777" w:rsidR="00137DF7" w:rsidRDefault="00A374EB" w:rsidP="00137DF7">
      <w:pPr>
        <w:pStyle w:val="Cuerpovademecum"/>
        <w:rPr>
          <w:rStyle w:val="Hyperlink"/>
          <w:color w:val="auto"/>
          <w:u w:val="none"/>
        </w:rPr>
      </w:pPr>
      <w:hyperlink r:id="rId68" w:history="1">
        <w:r w:rsidR="00137DF7" w:rsidRPr="00914620">
          <w:rPr>
            <w:rStyle w:val="Hyperlink"/>
          </w:rPr>
          <w:t>Párrafos de énfasis debido a la pandemia en el dictamen del revisor fiscal</w:t>
        </w:r>
      </w:hyperlink>
    </w:p>
    <w:p w14:paraId="7C30E38B" w14:textId="77777777" w:rsidR="00137DF7" w:rsidRDefault="00A374EB" w:rsidP="00137DF7">
      <w:pPr>
        <w:pStyle w:val="Cuerpovademecum"/>
        <w:rPr>
          <w:rStyle w:val="Hyperlink"/>
          <w:color w:val="auto"/>
          <w:u w:val="none"/>
        </w:rPr>
      </w:pPr>
      <w:hyperlink r:id="rId69" w:history="1">
        <w:r w:rsidR="00137DF7" w:rsidRPr="00914620">
          <w:rPr>
            <w:rStyle w:val="Hyperlink"/>
          </w:rPr>
          <w:t>Control y administración de riesgos en el gobierno corporativo: ¿cuál es el papel de la auditoría?</w:t>
        </w:r>
      </w:hyperlink>
    </w:p>
    <w:p w14:paraId="7A964780" w14:textId="77777777" w:rsidR="00137DF7" w:rsidRDefault="00A374EB" w:rsidP="00137DF7">
      <w:pPr>
        <w:pStyle w:val="Cuerpovademecum"/>
        <w:rPr>
          <w:rStyle w:val="Hyperlink"/>
        </w:rPr>
      </w:pPr>
      <w:hyperlink r:id="rId70" w:history="1">
        <w:r w:rsidR="00137DF7" w:rsidRPr="00914620">
          <w:rPr>
            <w:rStyle w:val="Hyperlink"/>
          </w:rPr>
          <w:t xml:space="preserve">Responsabilidades del revisor fiscal: </w:t>
        </w:r>
        <w:proofErr w:type="spellStart"/>
        <w:r w:rsidR="00137DF7" w:rsidRPr="00914620">
          <w:rPr>
            <w:rStyle w:val="Hyperlink"/>
          </w:rPr>
          <w:t>Supersociedades</w:t>
        </w:r>
        <w:proofErr w:type="spellEnd"/>
        <w:r w:rsidR="00137DF7" w:rsidRPr="00914620">
          <w:rPr>
            <w:rStyle w:val="Hyperlink"/>
          </w:rPr>
          <w:t xml:space="preserve"> las modifica en el marco del nuevo </w:t>
        </w:r>
        <w:proofErr w:type="spellStart"/>
        <w:r w:rsidR="00137DF7" w:rsidRPr="00914620">
          <w:rPr>
            <w:rStyle w:val="Hyperlink"/>
          </w:rPr>
          <w:t>Sagrilaft</w:t>
        </w:r>
        <w:proofErr w:type="spellEnd"/>
      </w:hyperlink>
    </w:p>
    <w:p w14:paraId="7241EB03" w14:textId="77777777" w:rsidR="00137DF7" w:rsidRDefault="00A374EB" w:rsidP="00137DF7">
      <w:pPr>
        <w:pStyle w:val="Cuerpovademecum"/>
        <w:rPr>
          <w:rStyle w:val="Hyperlink"/>
          <w:color w:val="auto"/>
          <w:u w:val="none"/>
        </w:rPr>
      </w:pPr>
      <w:hyperlink r:id="rId71" w:history="1">
        <w:r w:rsidR="00137DF7" w:rsidRPr="00C413B0">
          <w:rPr>
            <w:rStyle w:val="Hyperlink"/>
          </w:rPr>
          <w:t>¿Papeles de trabajo del revisor fiscal son o no los mismos del auditor externo?</w:t>
        </w:r>
      </w:hyperlink>
    </w:p>
    <w:p w14:paraId="65E1D97C" w14:textId="77777777" w:rsidR="00137DF7" w:rsidRDefault="00A374EB" w:rsidP="00137DF7">
      <w:pPr>
        <w:pStyle w:val="Cuerpovademecum"/>
        <w:rPr>
          <w:rStyle w:val="Hyperlink"/>
          <w:color w:val="auto"/>
          <w:u w:val="none"/>
        </w:rPr>
      </w:pPr>
      <w:hyperlink r:id="rId72" w:history="1">
        <w:r w:rsidR="00137DF7" w:rsidRPr="00C413B0">
          <w:rPr>
            <w:rStyle w:val="Hyperlink"/>
          </w:rPr>
          <w:t>NIA 500 y la evidencia de auditoría</w:t>
        </w:r>
      </w:hyperlink>
    </w:p>
    <w:p w14:paraId="24614C94" w14:textId="77777777" w:rsidR="00137DF7" w:rsidRDefault="00A374EB" w:rsidP="00137DF7">
      <w:pPr>
        <w:pStyle w:val="Cuerpovademecum"/>
        <w:rPr>
          <w:rStyle w:val="Hyperlink"/>
          <w:color w:val="auto"/>
          <w:u w:val="none"/>
        </w:rPr>
      </w:pPr>
      <w:hyperlink r:id="rId73" w:history="1">
        <w:r w:rsidR="00137DF7" w:rsidRPr="00C413B0">
          <w:rPr>
            <w:rStyle w:val="Hyperlink"/>
          </w:rPr>
          <w:t>Aplicación de la NIA 230 a las evidencias documentales del revisor fiscal</w:t>
        </w:r>
      </w:hyperlink>
    </w:p>
    <w:p w14:paraId="43C39E23" w14:textId="77777777" w:rsidR="00137DF7" w:rsidRDefault="00A374EB" w:rsidP="00137DF7">
      <w:pPr>
        <w:pStyle w:val="Cuerpovademecum"/>
        <w:rPr>
          <w:rStyle w:val="Hyperlink"/>
          <w:color w:val="auto"/>
          <w:u w:val="none"/>
        </w:rPr>
      </w:pPr>
      <w:hyperlink r:id="rId74" w:history="1">
        <w:r w:rsidR="00137DF7" w:rsidRPr="00C413B0">
          <w:rPr>
            <w:rStyle w:val="Hyperlink"/>
          </w:rPr>
          <w:t>Regulación de las evidencias documentales del revisor fiscal</w:t>
        </w:r>
      </w:hyperlink>
    </w:p>
    <w:p w14:paraId="42966C6C" w14:textId="77777777" w:rsidR="00137DF7" w:rsidRDefault="00A374EB" w:rsidP="00137DF7">
      <w:pPr>
        <w:pStyle w:val="Cuerpovademecum"/>
        <w:rPr>
          <w:rStyle w:val="Hyperlink"/>
          <w:color w:val="auto"/>
          <w:u w:val="none"/>
        </w:rPr>
      </w:pPr>
      <w:hyperlink r:id="rId75" w:history="1">
        <w:r w:rsidR="00137DF7" w:rsidRPr="00C413B0">
          <w:rPr>
            <w:rStyle w:val="Hyperlink"/>
          </w:rPr>
          <w:t>Identificación y valoración del riesgo de error material mediante el conocimiento de la entidad</w:t>
        </w:r>
      </w:hyperlink>
    </w:p>
    <w:p w14:paraId="1FCA3E8F" w14:textId="77777777" w:rsidR="00137DF7" w:rsidRDefault="00A374EB" w:rsidP="00137DF7">
      <w:pPr>
        <w:pStyle w:val="Cuerpovademecum"/>
        <w:rPr>
          <w:rStyle w:val="Hyperlink"/>
          <w:color w:val="auto"/>
          <w:u w:val="none"/>
        </w:rPr>
      </w:pPr>
      <w:hyperlink r:id="rId76" w:history="1">
        <w:r w:rsidR="00137DF7" w:rsidRPr="00C413B0">
          <w:rPr>
            <w:rStyle w:val="Hyperlink"/>
          </w:rPr>
          <w:t>Dictamen sin salvedades o no modificado</w:t>
        </w:r>
      </w:hyperlink>
    </w:p>
    <w:p w14:paraId="2CCEA6D4" w14:textId="77777777" w:rsidR="00137DF7" w:rsidRPr="0020032E" w:rsidRDefault="00A374EB" w:rsidP="00137DF7">
      <w:pPr>
        <w:pStyle w:val="Cuerpovademecum"/>
        <w:rPr>
          <w:rStyle w:val="Hyperlink"/>
          <w:color w:val="auto"/>
          <w:u w:val="none"/>
        </w:rPr>
      </w:pPr>
      <w:hyperlink r:id="rId77" w:history="1">
        <w:r w:rsidR="00137DF7" w:rsidRPr="00C413B0">
          <w:rPr>
            <w:rStyle w:val="Hyperlink"/>
          </w:rPr>
          <w:t>El revisor fiscal y el auditor interno</w:t>
        </w:r>
      </w:hyperlink>
    </w:p>
    <w:p w14:paraId="0EE2D34F" w14:textId="77777777" w:rsidR="00137DF7" w:rsidRDefault="00137DF7" w:rsidP="00137DF7">
      <w:pPr>
        <w:pStyle w:val="Cuerpovademecum"/>
        <w:rPr>
          <w:rStyle w:val="Hyperlink"/>
          <w:color w:val="auto"/>
          <w:u w:val="none"/>
        </w:rPr>
      </w:pPr>
    </w:p>
    <w:p w14:paraId="2ED12B55" w14:textId="77777777" w:rsidR="00137DF7" w:rsidRDefault="00137DF7" w:rsidP="00137DF7">
      <w:pPr>
        <w:jc w:val="center"/>
        <w:rPr>
          <w:rFonts w:ascii="Palatino Linotype" w:hAnsi="Palatino Linotype" w:cs="Palatino Linotype"/>
          <w:sz w:val="40"/>
          <w:szCs w:val="40"/>
          <w:lang w:val="es-CO"/>
        </w:rPr>
      </w:pPr>
      <w:r>
        <w:rPr>
          <w:rFonts w:ascii="Palatino Linotype" w:hAnsi="Palatino Linotype" w:cs="Palatino Linotype"/>
          <w:sz w:val="40"/>
          <w:szCs w:val="40"/>
          <w:lang w:val="es-CO"/>
        </w:rPr>
        <w:sym w:font="Wingdings 2" w:char="F068"/>
      </w:r>
    </w:p>
    <w:p w14:paraId="2978271C" w14:textId="77777777" w:rsidR="00137DF7" w:rsidRDefault="00137DF7" w:rsidP="00137DF7">
      <w:pPr>
        <w:jc w:val="both"/>
        <w:rPr>
          <w:rFonts w:ascii="Palatino Linotype" w:hAnsi="Palatino Linotype"/>
          <w:sz w:val="20"/>
          <w:lang w:val="es-CO"/>
        </w:rPr>
      </w:pPr>
    </w:p>
    <w:p w14:paraId="01811EBD" w14:textId="77777777" w:rsidR="00137DF7" w:rsidRDefault="00137DF7" w:rsidP="00137DF7">
      <w:pPr>
        <w:rPr>
          <w:rFonts w:ascii="Palatino Linotype" w:eastAsia="Liberation Serif" w:hAnsi="Palatino Linotype"/>
          <w:b/>
          <w:color w:val="984806"/>
          <w:sz w:val="20"/>
          <w:szCs w:val="20"/>
          <w:lang w:val="en-US"/>
        </w:rPr>
      </w:pPr>
      <w:r>
        <w:rPr>
          <w:rFonts w:ascii="Palatino Linotype" w:eastAsia="Liberation Serif" w:hAnsi="Palatino Linotype"/>
          <w:b/>
          <w:color w:val="984806"/>
          <w:sz w:val="20"/>
          <w:szCs w:val="20"/>
          <w:lang w:val="en-US"/>
        </w:rPr>
        <w:t xml:space="preserve">African </w:t>
      </w:r>
      <w:proofErr w:type="spellStart"/>
      <w:r>
        <w:rPr>
          <w:rFonts w:ascii="Palatino Linotype" w:eastAsia="Liberation Serif" w:hAnsi="Palatino Linotype"/>
          <w:b/>
          <w:color w:val="984806"/>
          <w:sz w:val="20"/>
          <w:szCs w:val="20"/>
          <w:lang w:val="en-US"/>
        </w:rPr>
        <w:t>Organisation</w:t>
      </w:r>
      <w:proofErr w:type="spellEnd"/>
      <w:r>
        <w:rPr>
          <w:rFonts w:ascii="Palatino Linotype" w:eastAsia="Liberation Serif" w:hAnsi="Palatino Linotype"/>
          <w:b/>
          <w:color w:val="984806"/>
          <w:sz w:val="20"/>
          <w:szCs w:val="20"/>
          <w:lang w:val="en-US"/>
        </w:rPr>
        <w:t xml:space="preserve"> of English-speaking Supreme Audit Institutions (AFROSAI-E) – </w:t>
      </w:r>
      <w:proofErr w:type="spellStart"/>
      <w:r>
        <w:rPr>
          <w:rFonts w:ascii="Palatino Linotype" w:eastAsia="Liberation Serif" w:hAnsi="Palatino Linotype"/>
          <w:b/>
          <w:color w:val="984806"/>
          <w:sz w:val="20"/>
          <w:szCs w:val="20"/>
          <w:lang w:val="en-US"/>
        </w:rPr>
        <w:t>Internacional</w:t>
      </w:r>
      <w:proofErr w:type="spellEnd"/>
      <w:r>
        <w:rPr>
          <w:rFonts w:ascii="Palatino Linotype" w:eastAsia="Liberation Serif" w:hAnsi="Palatino Linotype"/>
          <w:b/>
          <w:color w:val="984806"/>
          <w:sz w:val="20"/>
          <w:szCs w:val="20"/>
          <w:lang w:val="en-US"/>
        </w:rPr>
        <w:t xml:space="preserve"> – </w:t>
      </w:r>
      <w:proofErr w:type="spellStart"/>
      <w:r>
        <w:rPr>
          <w:rFonts w:ascii="Palatino Linotype" w:eastAsia="Liberation Serif" w:hAnsi="Palatino Linotype"/>
          <w:b/>
          <w:color w:val="984806"/>
          <w:sz w:val="20"/>
          <w:szCs w:val="20"/>
          <w:lang w:val="en-US"/>
        </w:rPr>
        <w:t>Noticias</w:t>
      </w:r>
      <w:proofErr w:type="spellEnd"/>
      <w:r>
        <w:rPr>
          <w:rFonts w:ascii="Palatino Linotype" w:eastAsia="Liberation Serif" w:hAnsi="Palatino Linotype"/>
          <w:b/>
          <w:color w:val="984806"/>
          <w:sz w:val="20"/>
          <w:szCs w:val="20"/>
          <w:lang w:val="en-US"/>
        </w:rPr>
        <w:t xml:space="preserve"> </w:t>
      </w:r>
    </w:p>
    <w:p w14:paraId="5184E9AA" w14:textId="77777777" w:rsidR="00137DF7" w:rsidRPr="00BA5F39" w:rsidRDefault="00A374EB" w:rsidP="00137DF7">
      <w:pPr>
        <w:rPr>
          <w:rFonts w:ascii="Palatino Linotype" w:eastAsia="Liberation Serif" w:hAnsi="Palatino Linotype"/>
          <w:bCs/>
          <w:color w:val="984806"/>
          <w:sz w:val="20"/>
          <w:szCs w:val="20"/>
          <w:lang w:val="en-US"/>
        </w:rPr>
      </w:pPr>
      <w:hyperlink r:id="rId78" w:tooltip="Performance Auditing in the Oil &amp; Gas Industry Conference" w:history="1">
        <w:r w:rsidR="00137DF7" w:rsidRPr="00BA5F39">
          <w:rPr>
            <w:rStyle w:val="Hyperlink"/>
            <w:rFonts w:ascii="Palatino Linotype" w:eastAsia="Liberation Serif" w:hAnsi="Palatino Linotype"/>
            <w:bCs/>
            <w:sz w:val="20"/>
            <w:szCs w:val="20"/>
            <w:lang w:val="en-US"/>
          </w:rPr>
          <w:t>Performance Auditing in the Oil &amp; Gas Industry Conference</w:t>
        </w:r>
      </w:hyperlink>
    </w:p>
    <w:p w14:paraId="7304F0A7" w14:textId="77777777" w:rsidR="00137DF7" w:rsidRPr="00BA5F39" w:rsidRDefault="00A374EB" w:rsidP="00137DF7">
      <w:pPr>
        <w:rPr>
          <w:rFonts w:ascii="Palatino Linotype" w:eastAsia="Liberation Serif" w:hAnsi="Palatino Linotype"/>
          <w:bCs/>
          <w:color w:val="984806"/>
          <w:sz w:val="20"/>
          <w:szCs w:val="20"/>
          <w:lang w:val="en-US"/>
        </w:rPr>
      </w:pPr>
      <w:hyperlink r:id="rId79" w:tooltip="Invitation to tender for evaluation of AFROSAI-E" w:history="1">
        <w:r w:rsidR="00137DF7" w:rsidRPr="00BA5F39">
          <w:rPr>
            <w:rStyle w:val="Hyperlink"/>
            <w:rFonts w:ascii="Palatino Linotype" w:eastAsia="Liberation Serif" w:hAnsi="Palatino Linotype"/>
            <w:bCs/>
            <w:sz w:val="20"/>
            <w:szCs w:val="20"/>
            <w:lang w:val="en-US"/>
          </w:rPr>
          <w:t>Invitation to tender for evaluation of AFROSAI-E</w:t>
        </w:r>
      </w:hyperlink>
    </w:p>
    <w:p w14:paraId="1F91306E" w14:textId="77777777" w:rsidR="00137DF7" w:rsidRPr="00BA5F39" w:rsidRDefault="00A374EB" w:rsidP="00137DF7">
      <w:pPr>
        <w:rPr>
          <w:rFonts w:ascii="Palatino Linotype" w:eastAsia="Liberation Serif" w:hAnsi="Palatino Linotype"/>
          <w:bCs/>
          <w:color w:val="984806"/>
          <w:sz w:val="20"/>
          <w:szCs w:val="20"/>
          <w:lang w:val="en-US"/>
        </w:rPr>
      </w:pPr>
      <w:hyperlink r:id="rId80" w:tooltip="SAI Nigeria welcomes new Auditor General, Mr Adolphus Aghughu" w:history="1">
        <w:r w:rsidR="00137DF7" w:rsidRPr="00BA5F39">
          <w:rPr>
            <w:rStyle w:val="Hyperlink"/>
            <w:rFonts w:ascii="Palatino Linotype" w:eastAsia="Liberation Serif" w:hAnsi="Palatino Linotype"/>
            <w:bCs/>
            <w:sz w:val="20"/>
            <w:szCs w:val="20"/>
            <w:lang w:val="en-US"/>
          </w:rPr>
          <w:t xml:space="preserve">SAI Nigeria welcomes new Auditor General, </w:t>
        </w:r>
        <w:proofErr w:type="spellStart"/>
        <w:r w:rsidR="00137DF7" w:rsidRPr="00BA5F39">
          <w:rPr>
            <w:rStyle w:val="Hyperlink"/>
            <w:rFonts w:ascii="Palatino Linotype" w:eastAsia="Liberation Serif" w:hAnsi="Palatino Linotype"/>
            <w:bCs/>
            <w:sz w:val="20"/>
            <w:szCs w:val="20"/>
            <w:lang w:val="en-US"/>
          </w:rPr>
          <w:t>Mr</w:t>
        </w:r>
        <w:proofErr w:type="spellEnd"/>
        <w:r w:rsidR="00137DF7" w:rsidRPr="00BA5F39">
          <w:rPr>
            <w:rStyle w:val="Hyperlink"/>
            <w:rFonts w:ascii="Palatino Linotype" w:eastAsia="Liberation Serif" w:hAnsi="Palatino Linotype"/>
            <w:bCs/>
            <w:sz w:val="20"/>
            <w:szCs w:val="20"/>
            <w:lang w:val="en-US"/>
          </w:rPr>
          <w:t xml:space="preserve"> Adolphus </w:t>
        </w:r>
        <w:proofErr w:type="spellStart"/>
        <w:r w:rsidR="00137DF7" w:rsidRPr="00BA5F39">
          <w:rPr>
            <w:rStyle w:val="Hyperlink"/>
            <w:rFonts w:ascii="Palatino Linotype" w:eastAsia="Liberation Serif" w:hAnsi="Palatino Linotype"/>
            <w:bCs/>
            <w:sz w:val="20"/>
            <w:szCs w:val="20"/>
            <w:lang w:val="en-US"/>
          </w:rPr>
          <w:t>Aghughu</w:t>
        </w:r>
        <w:proofErr w:type="spellEnd"/>
      </w:hyperlink>
    </w:p>
    <w:p w14:paraId="1FFBA5E2" w14:textId="77777777" w:rsidR="00137DF7" w:rsidRPr="00BA5F39" w:rsidRDefault="00A374EB" w:rsidP="00137DF7">
      <w:pPr>
        <w:rPr>
          <w:rFonts w:ascii="Palatino Linotype" w:eastAsia="Liberation Serif" w:hAnsi="Palatino Linotype"/>
          <w:bCs/>
          <w:color w:val="984806"/>
          <w:sz w:val="20"/>
          <w:szCs w:val="20"/>
          <w:lang w:val="en-US"/>
        </w:rPr>
      </w:pPr>
      <w:hyperlink r:id="rId81" w:tooltip="AFROSAI-E Code of Conduct" w:history="1">
        <w:r w:rsidR="00137DF7" w:rsidRPr="00BA5F39">
          <w:rPr>
            <w:rStyle w:val="Hyperlink"/>
            <w:rFonts w:ascii="Palatino Linotype" w:eastAsia="Liberation Serif" w:hAnsi="Palatino Linotype"/>
            <w:bCs/>
            <w:sz w:val="20"/>
            <w:szCs w:val="20"/>
            <w:lang w:val="en-US"/>
          </w:rPr>
          <w:t>AFROSAI-E Code of Conduct</w:t>
        </w:r>
      </w:hyperlink>
    </w:p>
    <w:p w14:paraId="1417923E" w14:textId="77777777" w:rsidR="00137DF7" w:rsidRPr="00BA5F39" w:rsidRDefault="00A374EB" w:rsidP="00137DF7">
      <w:pPr>
        <w:jc w:val="both"/>
        <w:rPr>
          <w:rFonts w:ascii="Palatino Linotype" w:hAnsi="Palatino Linotype"/>
          <w:sz w:val="20"/>
          <w:lang w:val="en-US"/>
        </w:rPr>
      </w:pPr>
      <w:hyperlink r:id="rId82" w:history="1">
        <w:r w:rsidR="00137DF7" w:rsidRPr="00BA5F39">
          <w:rPr>
            <w:rStyle w:val="Hyperlink"/>
            <w:rFonts w:ascii="Palatino Linotype" w:hAnsi="Palatino Linotype"/>
            <w:sz w:val="20"/>
            <w:lang w:val="en-US"/>
          </w:rPr>
          <w:t>Research Paper on Integrating Big Data in the Public Sector</w:t>
        </w:r>
      </w:hyperlink>
    </w:p>
    <w:p w14:paraId="6751FE68" w14:textId="77777777" w:rsidR="00137DF7" w:rsidRPr="00BA5F39" w:rsidRDefault="00A374EB" w:rsidP="00137DF7">
      <w:pPr>
        <w:jc w:val="both"/>
        <w:rPr>
          <w:rFonts w:ascii="Palatino Linotype" w:hAnsi="Palatino Linotype"/>
          <w:sz w:val="20"/>
          <w:lang w:val="en-US"/>
        </w:rPr>
      </w:pPr>
      <w:hyperlink r:id="rId83" w:history="1">
        <w:r w:rsidR="00137DF7" w:rsidRPr="00BA5F39">
          <w:rPr>
            <w:rStyle w:val="Hyperlink"/>
            <w:rFonts w:ascii="Palatino Linotype" w:hAnsi="Palatino Linotype"/>
            <w:sz w:val="20"/>
            <w:lang w:val="en-US"/>
          </w:rPr>
          <w:t>2nd WGISAM meeting focused on supporting remote audit office</w:t>
        </w:r>
      </w:hyperlink>
    </w:p>
    <w:p w14:paraId="4F99CA3A" w14:textId="5949796B" w:rsidR="00137DF7" w:rsidRDefault="00A374EB" w:rsidP="00137DF7">
      <w:pPr>
        <w:jc w:val="both"/>
        <w:rPr>
          <w:rStyle w:val="Hyperlink"/>
          <w:rFonts w:ascii="Palatino Linotype" w:hAnsi="Palatino Linotype"/>
          <w:sz w:val="20"/>
          <w:lang w:val="en-US"/>
        </w:rPr>
      </w:pPr>
      <w:hyperlink r:id="rId84" w:history="1">
        <w:r w:rsidR="00137DF7" w:rsidRPr="00BA5F39">
          <w:rPr>
            <w:rStyle w:val="Hyperlink"/>
            <w:rFonts w:ascii="Palatino Linotype" w:hAnsi="Palatino Linotype"/>
            <w:sz w:val="20"/>
            <w:lang w:val="en-US"/>
          </w:rPr>
          <w:t>Auditors Alliance virtual meeting on ‘Audit Innovation in Times of Crisis’</w:t>
        </w:r>
      </w:hyperlink>
    </w:p>
    <w:p w14:paraId="72C3F381" w14:textId="77777777" w:rsidR="00E17D6C" w:rsidRPr="00BA5F39" w:rsidRDefault="00E17D6C" w:rsidP="00137DF7">
      <w:pPr>
        <w:jc w:val="both"/>
        <w:rPr>
          <w:rFonts w:ascii="Palatino Linotype" w:hAnsi="Palatino Linotype"/>
          <w:sz w:val="20"/>
          <w:lang w:val="en-US"/>
        </w:rPr>
      </w:pPr>
    </w:p>
    <w:p w14:paraId="59EFE2DE"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2DF49A5" w14:textId="77777777" w:rsidR="00137DF7" w:rsidRDefault="00137DF7" w:rsidP="00137DF7">
      <w:pPr>
        <w:pStyle w:val="Cuerpovademecum"/>
        <w:rPr>
          <w:lang w:val="en-US"/>
        </w:rPr>
      </w:pPr>
    </w:p>
    <w:p w14:paraId="2B192778" w14:textId="77777777" w:rsidR="00137DF7" w:rsidRDefault="00137DF7" w:rsidP="00137DF7">
      <w:pPr>
        <w:pStyle w:val="Cuerpovademecum"/>
        <w:rPr>
          <w:rFonts w:eastAsia="Liberation Serif"/>
          <w:b/>
          <w:color w:val="984806"/>
          <w:szCs w:val="20"/>
          <w:lang w:val="en-US"/>
        </w:rPr>
      </w:pPr>
      <w:r w:rsidRPr="00404128">
        <w:rPr>
          <w:rFonts w:eastAsia="Liberation Serif"/>
          <w:b/>
          <w:color w:val="984806"/>
          <w:szCs w:val="20"/>
          <w:lang w:val="en-US"/>
        </w:rPr>
        <w:t xml:space="preserve">Association of Certified Anti Money Laundering Specialists (ACAMS) - </w:t>
      </w:r>
      <w:proofErr w:type="spellStart"/>
      <w:r w:rsidRPr="00404128">
        <w:rPr>
          <w:rFonts w:eastAsia="Liberation Serif"/>
          <w:b/>
          <w:color w:val="984806"/>
          <w:szCs w:val="20"/>
          <w:lang w:val="en-US"/>
        </w:rPr>
        <w:t>Internacional</w:t>
      </w:r>
      <w:proofErr w:type="spellEnd"/>
      <w:r w:rsidRPr="00404128">
        <w:rPr>
          <w:rFonts w:eastAsia="Liberation Serif"/>
          <w:b/>
          <w:color w:val="984806"/>
          <w:szCs w:val="20"/>
          <w:lang w:val="en-US"/>
        </w:rPr>
        <w:t xml:space="preserve"> </w:t>
      </w:r>
      <w:r>
        <w:rPr>
          <w:rFonts w:eastAsia="Liberation Serif"/>
          <w:b/>
          <w:color w:val="984806"/>
          <w:szCs w:val="20"/>
          <w:lang w:val="en-US"/>
        </w:rPr>
        <w:t>–</w:t>
      </w:r>
      <w:r w:rsidRPr="00404128">
        <w:rPr>
          <w:rFonts w:eastAsia="Liberation Serif"/>
          <w:b/>
          <w:color w:val="984806"/>
          <w:szCs w:val="20"/>
          <w:lang w:val="en-US"/>
        </w:rPr>
        <w:t xml:space="preserve"> </w:t>
      </w:r>
      <w:proofErr w:type="spellStart"/>
      <w:r w:rsidRPr="00404128">
        <w:rPr>
          <w:rFonts w:eastAsia="Liberation Serif"/>
          <w:b/>
          <w:color w:val="984806"/>
          <w:szCs w:val="20"/>
          <w:lang w:val="en-US"/>
        </w:rPr>
        <w:t>Noticias</w:t>
      </w:r>
      <w:proofErr w:type="spellEnd"/>
      <w:r>
        <w:rPr>
          <w:rFonts w:eastAsia="Liberation Serif"/>
          <w:b/>
          <w:color w:val="984806"/>
          <w:szCs w:val="20"/>
          <w:lang w:val="en-US"/>
        </w:rPr>
        <w:t xml:space="preserve"> </w:t>
      </w:r>
    </w:p>
    <w:p w14:paraId="7F0BE8FA" w14:textId="77777777" w:rsidR="00137DF7" w:rsidRPr="00404128" w:rsidRDefault="00A374EB" w:rsidP="00137DF7">
      <w:pPr>
        <w:pStyle w:val="Cuerpovademecum"/>
        <w:rPr>
          <w:rFonts w:eastAsia="Liberation Serif"/>
          <w:color w:val="000000" w:themeColor="text1"/>
          <w:szCs w:val="20"/>
          <w:lang w:val="en-US"/>
        </w:rPr>
      </w:pPr>
      <w:hyperlink r:id="rId85" w:history="1">
        <w:r w:rsidR="00137DF7" w:rsidRPr="00404128">
          <w:rPr>
            <w:rStyle w:val="Hyperlink"/>
            <w:rFonts w:eastAsia="Liberation Serif"/>
            <w:szCs w:val="20"/>
            <w:lang w:val="en-US"/>
          </w:rPr>
          <w:t>ACAMS’ Inaugural Sanctions Space Summit to Feature More Than 50 Leading Experts on Emerging Global Compliance Risks and Expectations</w:t>
        </w:r>
      </w:hyperlink>
    </w:p>
    <w:p w14:paraId="06F5BC7B" w14:textId="6261A2CF" w:rsidR="00137DF7" w:rsidRDefault="00A374EB" w:rsidP="00137DF7">
      <w:pPr>
        <w:pStyle w:val="Cuerpovademecum"/>
        <w:rPr>
          <w:rStyle w:val="Hyperlink"/>
          <w:rFonts w:eastAsia="Liberation Serif"/>
          <w:szCs w:val="20"/>
          <w:lang w:val="en-US"/>
        </w:rPr>
      </w:pPr>
      <w:hyperlink r:id="rId86" w:history="1">
        <w:r w:rsidR="00137DF7" w:rsidRPr="00404128">
          <w:rPr>
            <w:rStyle w:val="Hyperlink"/>
            <w:rFonts w:eastAsia="Liberation Serif"/>
            <w:szCs w:val="20"/>
            <w:lang w:val="en-US"/>
          </w:rPr>
          <w:t>ACAMS’ 11th Annual AML and Anti-Financial Crime Conference – Global Insights, MENA Solutions Virtual Event</w:t>
        </w:r>
      </w:hyperlink>
    </w:p>
    <w:p w14:paraId="56AFBE48" w14:textId="77777777" w:rsidR="00E17D6C" w:rsidRPr="00404128" w:rsidRDefault="00E17D6C" w:rsidP="00137DF7">
      <w:pPr>
        <w:pStyle w:val="Cuerpovademecum"/>
        <w:rPr>
          <w:rFonts w:eastAsia="Liberation Serif"/>
          <w:color w:val="000000" w:themeColor="text1"/>
          <w:szCs w:val="20"/>
          <w:lang w:val="en-US"/>
        </w:rPr>
      </w:pPr>
    </w:p>
    <w:p w14:paraId="1C4C5F53"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38F1C62C" w14:textId="77777777" w:rsidR="00137DF7" w:rsidRDefault="00137DF7" w:rsidP="00137DF7">
      <w:pPr>
        <w:pStyle w:val="Cuerpovademecum"/>
        <w:rPr>
          <w:lang w:val="en-US"/>
        </w:rPr>
      </w:pPr>
    </w:p>
    <w:p w14:paraId="2E4C69B7" w14:textId="77777777" w:rsidR="00137DF7" w:rsidRDefault="00137DF7" w:rsidP="00137DF7">
      <w:pPr>
        <w:pStyle w:val="Cuerpovademecum"/>
        <w:rPr>
          <w:rFonts w:eastAsia="Liberation Serif"/>
          <w:b/>
          <w:color w:val="984806"/>
          <w:szCs w:val="20"/>
          <w:lang w:val="en-US"/>
        </w:rPr>
      </w:pPr>
      <w:r>
        <w:rPr>
          <w:rFonts w:eastAsia="Liberation Serif"/>
          <w:b/>
          <w:color w:val="984806"/>
          <w:szCs w:val="20"/>
          <w:lang w:val="en-US"/>
        </w:rPr>
        <w:t xml:space="preserve">Association of Certified Forensic Investigators of Canada (ACFI) - </w:t>
      </w:r>
      <w:proofErr w:type="spellStart"/>
      <w:r>
        <w:rPr>
          <w:rFonts w:eastAsia="Liberation Serif"/>
          <w:b/>
          <w:color w:val="984806"/>
          <w:szCs w:val="20"/>
          <w:lang w:val="en-US"/>
        </w:rPr>
        <w:t>Canadá</w:t>
      </w:r>
      <w:proofErr w:type="spellEnd"/>
      <w:r>
        <w:rPr>
          <w:rFonts w:eastAsia="Liberation Serif"/>
          <w:b/>
          <w:color w:val="984806"/>
          <w:szCs w:val="20"/>
          <w:lang w:val="en-US"/>
        </w:rPr>
        <w:t xml:space="preserve"> - </w:t>
      </w:r>
      <w:proofErr w:type="spellStart"/>
      <w:r>
        <w:rPr>
          <w:rFonts w:eastAsia="Liberation Serif"/>
          <w:b/>
          <w:color w:val="984806"/>
          <w:szCs w:val="20"/>
          <w:lang w:val="en-US"/>
        </w:rPr>
        <w:t>Noticias</w:t>
      </w:r>
      <w:proofErr w:type="spellEnd"/>
    </w:p>
    <w:p w14:paraId="44806241" w14:textId="77777777" w:rsidR="00137DF7" w:rsidRDefault="00A374EB" w:rsidP="00137DF7">
      <w:pPr>
        <w:pStyle w:val="Cuerpovademecum"/>
        <w:rPr>
          <w:rFonts w:eastAsia="Liberation Serif"/>
          <w:color w:val="000000" w:themeColor="text1"/>
          <w:szCs w:val="20"/>
          <w:lang w:val="en-US"/>
        </w:rPr>
      </w:pPr>
      <w:hyperlink r:id="rId87" w:tooltip="Networking Event: Whistleblower Protection" w:history="1">
        <w:r w:rsidR="00137DF7" w:rsidRPr="00404128">
          <w:rPr>
            <w:rStyle w:val="Hyperlink"/>
            <w:rFonts w:eastAsia="Liberation Serif"/>
            <w:szCs w:val="20"/>
            <w:lang w:val="en-US"/>
          </w:rPr>
          <w:t>June Networking Event: Whistleblower Protection</w:t>
        </w:r>
      </w:hyperlink>
      <w:r w:rsidR="00137DF7">
        <w:rPr>
          <w:rFonts w:eastAsia="Liberation Serif"/>
          <w:color w:val="000000" w:themeColor="text1"/>
          <w:szCs w:val="20"/>
          <w:lang w:val="en-US"/>
        </w:rPr>
        <w:t xml:space="preserve"> </w:t>
      </w:r>
    </w:p>
    <w:p w14:paraId="0C462A1D" w14:textId="77777777" w:rsidR="00137DF7" w:rsidRDefault="00A374EB" w:rsidP="00137DF7">
      <w:pPr>
        <w:pStyle w:val="Cuerpovademecum"/>
        <w:rPr>
          <w:rFonts w:eastAsia="Liberation Serif"/>
          <w:color w:val="000000" w:themeColor="text1"/>
          <w:szCs w:val="20"/>
          <w:lang w:val="en-US"/>
        </w:rPr>
      </w:pPr>
      <w:hyperlink r:id="rId88" w:tooltip="2021 Annual Fraud Conference (via Zoom)" w:history="1">
        <w:r w:rsidR="00137DF7" w:rsidRPr="00137DF7">
          <w:rPr>
            <w:rStyle w:val="Hyperlink"/>
            <w:rFonts w:eastAsia="Liberation Serif"/>
            <w:szCs w:val="20"/>
            <w:lang w:val="en-US"/>
          </w:rPr>
          <w:t>2021 Annual Fraud Conference (via Zoom)</w:t>
        </w:r>
      </w:hyperlink>
    </w:p>
    <w:p w14:paraId="7ACA4D7C" w14:textId="77777777" w:rsidR="00137DF7" w:rsidRPr="00404128" w:rsidRDefault="00A374EB" w:rsidP="00137DF7">
      <w:pPr>
        <w:pStyle w:val="Cuerpovademecum"/>
        <w:rPr>
          <w:rFonts w:eastAsia="Liberation Serif"/>
          <w:color w:val="000000" w:themeColor="text1"/>
          <w:szCs w:val="20"/>
          <w:lang w:val="en-US"/>
        </w:rPr>
      </w:pPr>
      <w:hyperlink r:id="rId89" w:tgtFrame="_blank" w:history="1">
        <w:r w:rsidR="00137DF7" w:rsidRPr="00404128">
          <w:rPr>
            <w:rStyle w:val="Hyperlink"/>
            <w:rFonts w:eastAsia="Liberation Serif"/>
            <w:szCs w:val="20"/>
            <w:lang w:val="en-US"/>
          </w:rPr>
          <w:t>“Fidelity Insurance: Forensic Accounting &amp; Crime Risk”</w:t>
        </w:r>
      </w:hyperlink>
      <w:r w:rsidR="00137DF7" w:rsidRPr="00404128">
        <w:rPr>
          <w:rFonts w:eastAsia="Liberation Serif"/>
          <w:color w:val="000000" w:themeColor="text1"/>
          <w:szCs w:val="20"/>
          <w:lang w:val="en-US"/>
        </w:rPr>
        <w:t xml:space="preserve"> </w:t>
      </w:r>
    </w:p>
    <w:p w14:paraId="3E0B7BAB" w14:textId="77777777" w:rsidR="00137DF7" w:rsidRDefault="00A374EB" w:rsidP="00137DF7">
      <w:pPr>
        <w:pStyle w:val="Cuerpovademecum"/>
        <w:rPr>
          <w:rFonts w:eastAsia="Liberation Serif"/>
          <w:color w:val="000000" w:themeColor="text1"/>
          <w:szCs w:val="20"/>
          <w:lang w:val="en-US"/>
        </w:rPr>
      </w:pPr>
      <w:hyperlink r:id="rId90" w:tgtFrame="_blank" w:history="1">
        <w:r w:rsidR="00137DF7" w:rsidRPr="00404128">
          <w:rPr>
            <w:rStyle w:val="Hyperlink"/>
            <w:rFonts w:eastAsia="Liberation Serif"/>
            <w:szCs w:val="20"/>
            <w:lang w:val="en-US"/>
          </w:rPr>
          <w:t>“Cyber Sleuthing” – Investigation Resources and Best Practices”</w:t>
        </w:r>
      </w:hyperlink>
    </w:p>
    <w:p w14:paraId="59941F11" w14:textId="77777777" w:rsidR="00137DF7" w:rsidRPr="00864F65" w:rsidRDefault="00A374EB" w:rsidP="00137DF7">
      <w:pPr>
        <w:pStyle w:val="Cuerpovademecum"/>
        <w:rPr>
          <w:rFonts w:eastAsia="Liberation Serif"/>
          <w:color w:val="000000" w:themeColor="text1"/>
          <w:szCs w:val="20"/>
          <w:lang w:val="en-US"/>
        </w:rPr>
      </w:pPr>
      <w:hyperlink r:id="rId91" w:tooltip="A 2020 Judicial Decision on Relationship Fraud" w:history="1">
        <w:r w:rsidR="00137DF7" w:rsidRPr="00864F65">
          <w:rPr>
            <w:rStyle w:val="Hyperlink"/>
            <w:rFonts w:eastAsia="Liberation Serif"/>
            <w:szCs w:val="20"/>
            <w:lang w:val="en-US"/>
          </w:rPr>
          <w:t>A 2020 Judicial Decision on Relationship Fraud</w:t>
        </w:r>
      </w:hyperlink>
      <w:r w:rsidR="00137DF7" w:rsidRPr="00864F65">
        <w:rPr>
          <w:rFonts w:eastAsia="Liberation Serif"/>
          <w:color w:val="000000" w:themeColor="text1"/>
          <w:szCs w:val="20"/>
          <w:lang w:val="en-US"/>
        </w:rPr>
        <w:t> 14-Jan-2021</w:t>
      </w:r>
    </w:p>
    <w:p w14:paraId="2278C81D" w14:textId="77777777" w:rsidR="00137DF7" w:rsidRPr="00404128" w:rsidRDefault="00137DF7" w:rsidP="00137DF7">
      <w:pPr>
        <w:pStyle w:val="Cuerpovademecum"/>
        <w:rPr>
          <w:rFonts w:eastAsia="Liberation Serif"/>
          <w:color w:val="000000" w:themeColor="text1"/>
          <w:szCs w:val="20"/>
          <w:lang w:val="en-US"/>
        </w:rPr>
      </w:pPr>
    </w:p>
    <w:p w14:paraId="0EA1BA75"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D7ADDA3" w14:textId="77777777" w:rsidR="00137DF7" w:rsidRDefault="00137DF7" w:rsidP="00137DF7">
      <w:pPr>
        <w:pStyle w:val="Cuerpovademecum"/>
        <w:rPr>
          <w:lang w:val="en-US"/>
        </w:rPr>
      </w:pPr>
    </w:p>
    <w:p w14:paraId="1D95ACD4" w14:textId="77777777" w:rsidR="00137DF7" w:rsidRDefault="00137DF7" w:rsidP="00137DF7">
      <w:pPr>
        <w:pStyle w:val="Cuerpovademecum"/>
        <w:rPr>
          <w:rFonts w:eastAsia="Liberation Serif"/>
          <w:b/>
          <w:color w:val="984806"/>
          <w:szCs w:val="20"/>
          <w:lang w:val="en-US"/>
        </w:rPr>
      </w:pPr>
      <w:r>
        <w:rPr>
          <w:rFonts w:eastAsia="Liberation Serif"/>
          <w:b/>
          <w:color w:val="984806"/>
          <w:szCs w:val="20"/>
          <w:lang w:val="en-US"/>
        </w:rPr>
        <w:t xml:space="preserve">Auditing and Assurance Standards Board (AUASB) - Australia – </w:t>
      </w:r>
      <w:proofErr w:type="spellStart"/>
      <w:r>
        <w:rPr>
          <w:rFonts w:eastAsia="Liberation Serif"/>
          <w:b/>
          <w:color w:val="984806"/>
          <w:szCs w:val="20"/>
          <w:lang w:val="en-US"/>
        </w:rPr>
        <w:t>Noticias</w:t>
      </w:r>
      <w:proofErr w:type="spellEnd"/>
    </w:p>
    <w:p w14:paraId="1214092D" w14:textId="77777777" w:rsidR="00137DF7" w:rsidRPr="00864F65" w:rsidRDefault="00A374EB" w:rsidP="00137DF7">
      <w:pPr>
        <w:pStyle w:val="Cuerpovademecum"/>
        <w:rPr>
          <w:lang w:val="en-US"/>
        </w:rPr>
      </w:pPr>
      <w:hyperlink r:id="rId92" w:history="1">
        <w:r w:rsidR="00137DF7" w:rsidRPr="00864F65">
          <w:rPr>
            <w:rStyle w:val="Hyperlink"/>
            <w:lang w:val="en-US"/>
          </w:rPr>
          <w:t>AUASB Submission on the IAASB's Fraud and Going Concern in an Audit of Financial Statements Discussion Paper</w:t>
        </w:r>
      </w:hyperlink>
    </w:p>
    <w:p w14:paraId="25B0B3C1" w14:textId="77777777" w:rsidR="00137DF7" w:rsidRPr="00864F65" w:rsidRDefault="00A374EB" w:rsidP="00137DF7">
      <w:pPr>
        <w:pStyle w:val="Cuerpovademecum"/>
        <w:rPr>
          <w:lang w:val="en-US"/>
        </w:rPr>
      </w:pPr>
      <w:hyperlink r:id="rId93" w:history="1">
        <w:r w:rsidR="00137DF7" w:rsidRPr="00864F65">
          <w:rPr>
            <w:rStyle w:val="Hyperlink"/>
            <w:lang w:val="en-US"/>
          </w:rPr>
          <w:t>The December 2020 AUASB Newsletter is now available</w:t>
        </w:r>
      </w:hyperlink>
    </w:p>
    <w:p w14:paraId="06ECB3A1" w14:textId="77777777" w:rsidR="00137DF7" w:rsidRPr="00864F65" w:rsidRDefault="00A374EB" w:rsidP="00137DF7">
      <w:pPr>
        <w:pStyle w:val="Cuerpovademecum"/>
        <w:rPr>
          <w:lang w:val="en-US"/>
        </w:rPr>
      </w:pPr>
      <w:hyperlink r:id="rId94" w:history="1">
        <w:r w:rsidR="00137DF7" w:rsidRPr="00864F65">
          <w:rPr>
            <w:rStyle w:val="Hyperlink"/>
            <w:lang w:val="en-US"/>
          </w:rPr>
          <w:t>New AUASB Due Process Framework available for public comment</w:t>
        </w:r>
      </w:hyperlink>
    </w:p>
    <w:p w14:paraId="41B3EA06" w14:textId="77777777" w:rsidR="00137DF7" w:rsidRPr="00864F65" w:rsidRDefault="00A374EB" w:rsidP="00137DF7">
      <w:pPr>
        <w:pStyle w:val="Cuerpovademecum"/>
        <w:rPr>
          <w:lang w:val="en-US"/>
        </w:rPr>
      </w:pPr>
      <w:hyperlink r:id="rId95" w:history="1">
        <w:r w:rsidR="00137DF7" w:rsidRPr="00864F65">
          <w:rPr>
            <w:rStyle w:val="Hyperlink"/>
            <w:lang w:val="en-US"/>
          </w:rPr>
          <w:t xml:space="preserve">IAASB </w:t>
        </w:r>
        <w:proofErr w:type="spellStart"/>
        <w:r w:rsidR="00137DF7" w:rsidRPr="00864F65">
          <w:rPr>
            <w:rStyle w:val="Hyperlink"/>
            <w:lang w:val="en-US"/>
          </w:rPr>
          <w:t>formalise</w:t>
        </w:r>
        <w:proofErr w:type="spellEnd"/>
        <w:r w:rsidR="00137DF7" w:rsidRPr="00864F65">
          <w:rPr>
            <w:rStyle w:val="Hyperlink"/>
            <w:lang w:val="en-US"/>
          </w:rPr>
          <w:t xml:space="preserve"> plan to develop separate standard for audits of Less Complex Entities (LCE’s)</w:t>
        </w:r>
      </w:hyperlink>
    </w:p>
    <w:p w14:paraId="2E25CD69" w14:textId="77777777" w:rsidR="00137DF7" w:rsidRPr="00864F65" w:rsidRDefault="00A374EB" w:rsidP="00137DF7">
      <w:pPr>
        <w:pStyle w:val="Cuerpovademecum"/>
        <w:rPr>
          <w:lang w:val="en-US"/>
        </w:rPr>
      </w:pPr>
      <w:hyperlink r:id="rId96" w:history="1">
        <w:r w:rsidR="00137DF7" w:rsidRPr="00864F65">
          <w:rPr>
            <w:rStyle w:val="Hyperlink"/>
            <w:lang w:val="en-US"/>
          </w:rPr>
          <w:t>AUASB Research Report 5: COVID-19 Snapshot of Auditor Reporting in Australia</w:t>
        </w:r>
      </w:hyperlink>
    </w:p>
    <w:p w14:paraId="7B45F7D4" w14:textId="77777777" w:rsidR="00137DF7" w:rsidRPr="00864F65" w:rsidRDefault="00A374EB" w:rsidP="00137DF7">
      <w:pPr>
        <w:pStyle w:val="Cuerpovademecum"/>
        <w:rPr>
          <w:lang w:val="en-US"/>
        </w:rPr>
      </w:pPr>
      <w:hyperlink r:id="rId97" w:history="1">
        <w:r w:rsidR="00137DF7" w:rsidRPr="00864F65">
          <w:rPr>
            <w:rStyle w:val="Hyperlink"/>
            <w:lang w:val="en-US"/>
          </w:rPr>
          <w:t>Implementation support materials on ASA 540 Auditing Accounting Estimates and Related Disclosures</w:t>
        </w:r>
      </w:hyperlink>
    </w:p>
    <w:p w14:paraId="4641732E" w14:textId="77777777" w:rsidR="00137DF7" w:rsidRPr="00864F65" w:rsidRDefault="00A374EB" w:rsidP="00137DF7">
      <w:pPr>
        <w:pStyle w:val="Cuerpovademecum"/>
        <w:rPr>
          <w:lang w:val="en-US"/>
        </w:rPr>
      </w:pPr>
      <w:hyperlink r:id="rId98" w:history="1">
        <w:r w:rsidR="00137DF7" w:rsidRPr="00864F65">
          <w:rPr>
            <w:rStyle w:val="Hyperlink"/>
            <w:lang w:val="en-US"/>
          </w:rPr>
          <w:t>AUASB issues revised ASRS 4400 Agreed-Upon Procedures Engagements</w:t>
        </w:r>
      </w:hyperlink>
    </w:p>
    <w:p w14:paraId="57EC8C98" w14:textId="77777777" w:rsidR="00137DF7" w:rsidRPr="00864F65" w:rsidRDefault="00A374EB" w:rsidP="00137DF7">
      <w:pPr>
        <w:pStyle w:val="Cuerpovademecum"/>
        <w:rPr>
          <w:lang w:val="en-US"/>
        </w:rPr>
      </w:pPr>
      <w:hyperlink r:id="rId99" w:history="1">
        <w:r w:rsidR="00137DF7" w:rsidRPr="00864F65">
          <w:rPr>
            <w:rStyle w:val="Hyperlink"/>
            <w:lang w:val="en-US"/>
          </w:rPr>
          <w:t>The IAASB issues new support for assessing risks of material misstatement when using automated tools and techniques</w:t>
        </w:r>
      </w:hyperlink>
    </w:p>
    <w:p w14:paraId="28DA77BD" w14:textId="77777777" w:rsidR="00137DF7" w:rsidRPr="00864F65" w:rsidRDefault="00A374EB" w:rsidP="00137DF7">
      <w:pPr>
        <w:pStyle w:val="Cuerpovademecum"/>
        <w:rPr>
          <w:lang w:val="en-US"/>
        </w:rPr>
      </w:pPr>
      <w:hyperlink r:id="rId100" w:history="1">
        <w:r w:rsidR="00137DF7" w:rsidRPr="00864F65">
          <w:rPr>
            <w:rStyle w:val="Hyperlink"/>
            <w:lang w:val="en-US"/>
          </w:rPr>
          <w:t>IAASB releases video introductions to the new and revised quality management standards</w:t>
        </w:r>
      </w:hyperlink>
    </w:p>
    <w:p w14:paraId="6030634D" w14:textId="77777777" w:rsidR="00137DF7" w:rsidRPr="00864F65" w:rsidRDefault="00A374EB" w:rsidP="00137DF7">
      <w:pPr>
        <w:pStyle w:val="Cuerpovademecum"/>
        <w:rPr>
          <w:lang w:val="en-US"/>
        </w:rPr>
      </w:pPr>
      <w:hyperlink r:id="rId101" w:history="1">
        <w:r w:rsidR="00137DF7" w:rsidRPr="00864F65">
          <w:rPr>
            <w:rStyle w:val="Hyperlink"/>
            <w:lang w:val="en-US"/>
          </w:rPr>
          <w:t>Addressing Issues and Challenges in Audits of Less Complex Entities</w:t>
        </w:r>
      </w:hyperlink>
    </w:p>
    <w:p w14:paraId="3B5E726A" w14:textId="77777777" w:rsidR="00137DF7" w:rsidRPr="00864F65" w:rsidRDefault="00A374EB" w:rsidP="00137DF7">
      <w:pPr>
        <w:pStyle w:val="Cuerpovademecum"/>
        <w:rPr>
          <w:lang w:val="en-US"/>
        </w:rPr>
      </w:pPr>
      <w:hyperlink r:id="rId102" w:history="1">
        <w:r w:rsidR="00137DF7" w:rsidRPr="00864F65">
          <w:rPr>
            <w:rStyle w:val="Hyperlink"/>
            <w:lang w:val="en-US"/>
          </w:rPr>
          <w:t>Auditing and Assurance Standard Board Welcomes the Final Report of the Parliamentary Joint Committee on Corporations and Financial Services Inquiry on the Regulation of Auditing in Australia</w:t>
        </w:r>
      </w:hyperlink>
    </w:p>
    <w:p w14:paraId="3158267F" w14:textId="77777777" w:rsidR="00137DF7" w:rsidRPr="00864F65" w:rsidRDefault="00A374EB" w:rsidP="00137DF7">
      <w:pPr>
        <w:pStyle w:val="Cuerpovademecum"/>
        <w:rPr>
          <w:lang w:val="en-US"/>
        </w:rPr>
      </w:pPr>
      <w:hyperlink r:id="rId103" w:history="1">
        <w:r w:rsidR="00137DF7" w:rsidRPr="00864F65">
          <w:rPr>
            <w:rStyle w:val="Hyperlink"/>
            <w:lang w:val="en-US"/>
          </w:rPr>
          <w:t>AUASB Chair Podcast - Should there be a cut down version of auditing standards for auditors dealing with simple entities?</w:t>
        </w:r>
      </w:hyperlink>
    </w:p>
    <w:p w14:paraId="1DC9B5BF" w14:textId="77777777" w:rsidR="00137DF7" w:rsidRPr="00864F65" w:rsidRDefault="00A374EB" w:rsidP="00137DF7">
      <w:pPr>
        <w:pStyle w:val="Cuerpovademecum"/>
        <w:rPr>
          <w:lang w:val="en-US"/>
        </w:rPr>
      </w:pPr>
      <w:hyperlink r:id="rId104" w:history="1">
        <w:r w:rsidR="00137DF7" w:rsidRPr="00864F65">
          <w:rPr>
            <w:rStyle w:val="Hyperlink"/>
            <w:lang w:val="en-US"/>
          </w:rPr>
          <w:t>AUASB Remote Roundtable to discuss IAASB Fraud Discussion Paper</w:t>
        </w:r>
      </w:hyperlink>
    </w:p>
    <w:p w14:paraId="5E4E3188" w14:textId="77777777" w:rsidR="00137DF7" w:rsidRPr="00864F65" w:rsidRDefault="00A374EB" w:rsidP="00137DF7">
      <w:pPr>
        <w:pStyle w:val="Cuerpovademecum"/>
        <w:rPr>
          <w:lang w:val="en-US"/>
        </w:rPr>
      </w:pPr>
      <w:hyperlink r:id="rId105" w:history="1">
        <w:r w:rsidR="00137DF7" w:rsidRPr="00864F65">
          <w:rPr>
            <w:rStyle w:val="Hyperlink"/>
            <w:lang w:val="en-US"/>
          </w:rPr>
          <w:t>The September 2020 AUASB Newsletter is now available.</w:t>
        </w:r>
      </w:hyperlink>
    </w:p>
    <w:p w14:paraId="78CF23BE" w14:textId="77777777" w:rsidR="00137DF7" w:rsidRPr="00864F65" w:rsidRDefault="00A374EB" w:rsidP="00137DF7">
      <w:pPr>
        <w:pStyle w:val="Cuerpovademecum"/>
        <w:rPr>
          <w:lang w:val="en-US"/>
        </w:rPr>
      </w:pPr>
      <w:hyperlink r:id="rId106" w:history="1">
        <w:r w:rsidR="00137DF7" w:rsidRPr="00864F65">
          <w:rPr>
            <w:rStyle w:val="Hyperlink"/>
            <w:lang w:val="en-US"/>
          </w:rPr>
          <w:t>IAASB Support Materials – FAQs Regarding the Use of Technology in Performing Audit Procedures</w:t>
        </w:r>
      </w:hyperlink>
    </w:p>
    <w:p w14:paraId="3D9B1B19" w14:textId="77777777" w:rsidR="00137DF7" w:rsidRPr="00864F65" w:rsidRDefault="00A374EB" w:rsidP="00137DF7">
      <w:pPr>
        <w:pStyle w:val="Cuerpovademecum"/>
        <w:rPr>
          <w:lang w:val="en-US"/>
        </w:rPr>
      </w:pPr>
      <w:hyperlink r:id="rId107" w:history="1">
        <w:r w:rsidR="00137DF7" w:rsidRPr="00864F65">
          <w:rPr>
            <w:rStyle w:val="Hyperlink"/>
            <w:lang w:val="en-US"/>
          </w:rPr>
          <w:t>Seeking feedback on IAASB's Going Concern and Fraud Discussion Paper</w:t>
        </w:r>
      </w:hyperlink>
    </w:p>
    <w:p w14:paraId="026B574B" w14:textId="77777777" w:rsidR="00137DF7" w:rsidRPr="00864F65" w:rsidRDefault="00A374EB" w:rsidP="00137DF7">
      <w:pPr>
        <w:pStyle w:val="Cuerpovademecum"/>
        <w:rPr>
          <w:lang w:val="en-US"/>
        </w:rPr>
      </w:pPr>
      <w:hyperlink r:id="rId108" w:history="1">
        <w:r w:rsidR="00137DF7" w:rsidRPr="00864F65">
          <w:rPr>
            <w:rStyle w:val="Hyperlink"/>
            <w:lang w:val="en-US"/>
          </w:rPr>
          <w:t>Illustrative Examples for ISA 540 (Revised) Auditing Accounting Estimates and Related Disclosures</w:t>
        </w:r>
      </w:hyperlink>
    </w:p>
    <w:p w14:paraId="6B00771D" w14:textId="77777777" w:rsidR="00137DF7" w:rsidRPr="00864F65" w:rsidRDefault="00A374EB" w:rsidP="00137DF7">
      <w:pPr>
        <w:pStyle w:val="Cuerpovademecum"/>
        <w:rPr>
          <w:lang w:val="en-US"/>
        </w:rPr>
      </w:pPr>
      <w:hyperlink r:id="rId109" w:history="1">
        <w:r w:rsidR="00137DF7" w:rsidRPr="00864F65">
          <w:rPr>
            <w:rStyle w:val="Hyperlink"/>
            <w:lang w:val="en-US"/>
          </w:rPr>
          <w:t xml:space="preserve">AUASB issues revised GS 012 Prudential Reporting Requirements for Auditors of </w:t>
        </w:r>
        <w:proofErr w:type="spellStart"/>
        <w:r w:rsidR="00137DF7" w:rsidRPr="00864F65">
          <w:rPr>
            <w:rStyle w:val="Hyperlink"/>
            <w:lang w:val="en-US"/>
          </w:rPr>
          <w:t>Authorised</w:t>
        </w:r>
        <w:proofErr w:type="spellEnd"/>
        <w:r w:rsidR="00137DF7" w:rsidRPr="00864F65">
          <w:rPr>
            <w:rStyle w:val="Hyperlink"/>
            <w:lang w:val="en-US"/>
          </w:rPr>
          <w:t xml:space="preserve"> Deposit-taking Institutions (ADIs) and ADI Groups.</w:t>
        </w:r>
      </w:hyperlink>
    </w:p>
    <w:p w14:paraId="0BE68D73" w14:textId="77777777" w:rsidR="00137DF7" w:rsidRPr="00864F65" w:rsidRDefault="00A374EB" w:rsidP="00137DF7">
      <w:pPr>
        <w:pStyle w:val="Cuerpovademecum"/>
        <w:rPr>
          <w:lang w:val="en-US"/>
        </w:rPr>
      </w:pPr>
      <w:hyperlink r:id="rId110" w:history="1">
        <w:r w:rsidR="00137DF7" w:rsidRPr="00864F65">
          <w:rPr>
            <w:rStyle w:val="Hyperlink"/>
            <w:lang w:val="en-US"/>
          </w:rPr>
          <w:t>FRC announces reappointments to the AUASB for 2021</w:t>
        </w:r>
      </w:hyperlink>
    </w:p>
    <w:p w14:paraId="26CD2D33" w14:textId="77777777" w:rsidR="00137DF7" w:rsidRPr="00864F65" w:rsidRDefault="00A374EB" w:rsidP="00137DF7">
      <w:pPr>
        <w:pStyle w:val="Cuerpovademecum"/>
        <w:rPr>
          <w:lang w:val="en-US"/>
        </w:rPr>
      </w:pPr>
      <w:hyperlink r:id="rId111" w:history="1">
        <w:r w:rsidR="00137DF7" w:rsidRPr="00864F65">
          <w:rPr>
            <w:rStyle w:val="Hyperlink"/>
            <w:lang w:val="en-US"/>
          </w:rPr>
          <w:t>2021 Graduate Program</w:t>
        </w:r>
      </w:hyperlink>
    </w:p>
    <w:p w14:paraId="284BCEC0" w14:textId="77777777" w:rsidR="00137DF7" w:rsidRPr="00F13BC8" w:rsidRDefault="00137DF7" w:rsidP="00137DF7">
      <w:pPr>
        <w:pStyle w:val="Cuerpovademecum"/>
        <w:rPr>
          <w:rStyle w:val="Hyperlink"/>
          <w:color w:val="auto"/>
          <w:u w:val="none"/>
          <w:lang w:val="en-US"/>
        </w:rPr>
      </w:pPr>
    </w:p>
    <w:p w14:paraId="7F4771B0"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72E17A40" w14:textId="77777777" w:rsidR="00137DF7" w:rsidRPr="001B029E" w:rsidRDefault="00137DF7" w:rsidP="00137DF7">
      <w:pPr>
        <w:pStyle w:val="Cuerpovademecum"/>
      </w:pPr>
    </w:p>
    <w:p w14:paraId="4F1BD944" w14:textId="77777777" w:rsidR="00137DF7" w:rsidRDefault="00137DF7" w:rsidP="00137DF7">
      <w:pPr>
        <w:pStyle w:val="Cuerpovademecum"/>
        <w:rPr>
          <w:rFonts w:eastAsia="Liberation Serif"/>
          <w:b/>
          <w:color w:val="984806"/>
          <w:szCs w:val="20"/>
          <w:lang w:val="en-US"/>
        </w:rPr>
      </w:pPr>
      <w:r w:rsidRPr="00864F65">
        <w:rPr>
          <w:rFonts w:eastAsia="Liberation Serif"/>
          <w:b/>
          <w:color w:val="984806"/>
          <w:szCs w:val="20"/>
          <w:lang w:val="en-US"/>
        </w:rPr>
        <w:t xml:space="preserve">Auditing Practices Board (APB) - </w:t>
      </w:r>
      <w:proofErr w:type="spellStart"/>
      <w:r w:rsidRPr="00864F65">
        <w:rPr>
          <w:rFonts w:eastAsia="Liberation Serif"/>
          <w:b/>
          <w:color w:val="984806"/>
          <w:szCs w:val="20"/>
          <w:lang w:val="en-US"/>
        </w:rPr>
        <w:t>Reino</w:t>
      </w:r>
      <w:proofErr w:type="spellEnd"/>
      <w:r w:rsidRPr="00864F65">
        <w:rPr>
          <w:rFonts w:eastAsia="Liberation Serif"/>
          <w:b/>
          <w:color w:val="984806"/>
          <w:szCs w:val="20"/>
          <w:lang w:val="en-US"/>
        </w:rPr>
        <w:t xml:space="preserve"> </w:t>
      </w:r>
      <w:proofErr w:type="spellStart"/>
      <w:r w:rsidRPr="00864F65">
        <w:rPr>
          <w:rFonts w:eastAsia="Liberation Serif"/>
          <w:b/>
          <w:color w:val="984806"/>
          <w:szCs w:val="20"/>
          <w:lang w:val="en-US"/>
        </w:rPr>
        <w:t>Unido</w:t>
      </w:r>
      <w:proofErr w:type="spellEnd"/>
      <w:r w:rsidRPr="00864F65">
        <w:rPr>
          <w:rFonts w:eastAsia="Liberation Serif"/>
          <w:b/>
          <w:color w:val="984806"/>
          <w:szCs w:val="20"/>
          <w:lang w:val="en-US"/>
        </w:rPr>
        <w:t xml:space="preserve"> </w:t>
      </w:r>
      <w:r>
        <w:rPr>
          <w:rFonts w:eastAsia="Liberation Serif"/>
          <w:b/>
          <w:color w:val="984806"/>
          <w:szCs w:val="20"/>
          <w:lang w:val="en-US"/>
        </w:rPr>
        <w:t>–</w:t>
      </w:r>
      <w:r w:rsidRPr="00864F65">
        <w:rPr>
          <w:rFonts w:eastAsia="Liberation Serif"/>
          <w:b/>
          <w:color w:val="984806"/>
          <w:szCs w:val="20"/>
          <w:lang w:val="en-US"/>
        </w:rPr>
        <w:t xml:space="preserve"> </w:t>
      </w:r>
      <w:proofErr w:type="spellStart"/>
      <w:r w:rsidRPr="00864F65">
        <w:rPr>
          <w:rFonts w:eastAsia="Liberation Serif"/>
          <w:b/>
          <w:color w:val="984806"/>
          <w:szCs w:val="20"/>
          <w:lang w:val="en-US"/>
        </w:rPr>
        <w:t>Noticias</w:t>
      </w:r>
      <w:proofErr w:type="spellEnd"/>
      <w:r>
        <w:rPr>
          <w:rFonts w:eastAsia="Liberation Serif"/>
          <w:b/>
          <w:color w:val="984806"/>
          <w:szCs w:val="20"/>
          <w:lang w:val="en-US"/>
        </w:rPr>
        <w:t xml:space="preserve"> </w:t>
      </w:r>
    </w:p>
    <w:p w14:paraId="7A6AF4D2" w14:textId="77777777" w:rsidR="00137DF7" w:rsidRPr="00864F65" w:rsidRDefault="00A374EB" w:rsidP="00137DF7">
      <w:pPr>
        <w:pStyle w:val="Cuerpovademecum"/>
        <w:rPr>
          <w:rFonts w:eastAsia="Liberation Serif"/>
          <w:bCs/>
          <w:color w:val="984806"/>
          <w:szCs w:val="20"/>
          <w:lang w:val="en-US"/>
        </w:rPr>
      </w:pPr>
      <w:hyperlink r:id="rId112" w:history="1">
        <w:r w:rsidR="00137DF7" w:rsidRPr="00864F65">
          <w:rPr>
            <w:rStyle w:val="Hyperlink"/>
            <w:rFonts w:eastAsia="Liberation Serif"/>
            <w:bCs/>
            <w:szCs w:val="20"/>
            <w:lang w:val="en-US"/>
          </w:rPr>
          <w:t xml:space="preserve">Joint regulators statement for companies, </w:t>
        </w:r>
        <w:proofErr w:type="gramStart"/>
        <w:r w:rsidR="00137DF7" w:rsidRPr="00864F65">
          <w:rPr>
            <w:rStyle w:val="Hyperlink"/>
            <w:rFonts w:eastAsia="Liberation Serif"/>
            <w:bCs/>
            <w:szCs w:val="20"/>
            <w:lang w:val="en-US"/>
          </w:rPr>
          <w:t>auditors</w:t>
        </w:r>
        <w:proofErr w:type="gramEnd"/>
        <w:r w:rsidR="00137DF7" w:rsidRPr="00864F65">
          <w:rPr>
            <w:rStyle w:val="Hyperlink"/>
            <w:rFonts w:eastAsia="Liberation Serif"/>
            <w:bCs/>
            <w:szCs w:val="20"/>
            <w:lang w:val="en-US"/>
          </w:rPr>
          <w:t xml:space="preserve"> and users of financial accounts</w:t>
        </w:r>
      </w:hyperlink>
    </w:p>
    <w:p w14:paraId="743F0470" w14:textId="2F23BD41" w:rsidR="00137DF7" w:rsidRDefault="00137DF7" w:rsidP="00137DF7">
      <w:pPr>
        <w:pStyle w:val="Cuerpovademecum"/>
        <w:rPr>
          <w:bCs/>
          <w:lang w:val="en-US"/>
        </w:rPr>
      </w:pPr>
    </w:p>
    <w:p w14:paraId="309A291C"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2527EAB8" w14:textId="77777777" w:rsidR="00137DF7" w:rsidRPr="001B029E" w:rsidRDefault="00137DF7" w:rsidP="00137DF7">
      <w:pPr>
        <w:pStyle w:val="Cuerpovademecum"/>
      </w:pPr>
    </w:p>
    <w:p w14:paraId="07645CA1" w14:textId="77777777" w:rsidR="00137DF7" w:rsidRDefault="00137DF7" w:rsidP="00137DF7">
      <w:pPr>
        <w:pStyle w:val="Cuerpovademecum"/>
        <w:rPr>
          <w:rFonts w:eastAsia="Liberation Serif"/>
          <w:b/>
          <w:color w:val="984806"/>
          <w:szCs w:val="20"/>
          <w:lang w:val="en-US"/>
        </w:rPr>
      </w:pPr>
      <w:r>
        <w:rPr>
          <w:rFonts w:eastAsia="Liberation Serif"/>
          <w:b/>
          <w:color w:val="984806"/>
          <w:szCs w:val="20"/>
          <w:lang w:val="en-US"/>
        </w:rPr>
        <w:t>BDO Global</w:t>
      </w:r>
    </w:p>
    <w:p w14:paraId="3042406A" w14:textId="77777777" w:rsidR="00137DF7" w:rsidRPr="00EF75F9" w:rsidRDefault="00137DF7" w:rsidP="00137DF7">
      <w:pPr>
        <w:pStyle w:val="Cuerpovademecum"/>
        <w:rPr>
          <w:rStyle w:val="Hyperlink"/>
          <w:rFonts w:eastAsia="Liberation Serif"/>
          <w:b/>
          <w:szCs w:val="20"/>
          <w:lang w:val="en-US"/>
        </w:rPr>
      </w:pPr>
      <w:r w:rsidRPr="00EF75F9">
        <w:rPr>
          <w:rFonts w:eastAsia="Liberation Serif"/>
          <w:b/>
          <w:color w:val="984806"/>
          <w:szCs w:val="20"/>
          <w:lang w:val="es-CO"/>
        </w:rPr>
        <w:fldChar w:fldCharType="begin"/>
      </w:r>
      <w:r w:rsidRPr="00EF75F9">
        <w:rPr>
          <w:rFonts w:eastAsia="Liberation Serif"/>
          <w:b/>
          <w:color w:val="984806"/>
          <w:szCs w:val="20"/>
          <w:lang w:val="en-US"/>
        </w:rPr>
        <w:instrText xml:space="preserve"> HYPERLINK "https://www.bdo.global/en-gb/blogs/tech-media-watch-blog/may-2021/how-a-battle-over-chips-changes-the-risk-landscape-for-telecoms" </w:instrText>
      </w:r>
      <w:r w:rsidRPr="00EF75F9">
        <w:rPr>
          <w:rFonts w:eastAsia="Liberation Serif"/>
          <w:b/>
          <w:color w:val="984806"/>
          <w:szCs w:val="20"/>
          <w:lang w:val="es-CO"/>
        </w:rPr>
        <w:fldChar w:fldCharType="separate"/>
      </w:r>
      <w:r>
        <w:rPr>
          <w:rStyle w:val="Hyperlink"/>
          <w:rFonts w:eastAsia="Liberation Serif"/>
          <w:szCs w:val="20"/>
          <w:lang w:val="en-US"/>
        </w:rPr>
        <w:t>H</w:t>
      </w:r>
      <w:r w:rsidRPr="00EF75F9">
        <w:rPr>
          <w:rStyle w:val="Hyperlink"/>
          <w:rFonts w:eastAsia="Liberation Serif"/>
          <w:szCs w:val="20"/>
          <w:lang w:val="en-US"/>
        </w:rPr>
        <w:t>ow a battle over chips changes the risk landscape for telecoms </w:t>
      </w:r>
    </w:p>
    <w:p w14:paraId="78ADF7A0" w14:textId="77777777" w:rsidR="00137DF7" w:rsidRPr="00EF75F9" w:rsidRDefault="00137DF7" w:rsidP="00137DF7">
      <w:pPr>
        <w:pStyle w:val="Cuerpovademecum"/>
        <w:rPr>
          <w:rStyle w:val="Hyperlink"/>
          <w:rFonts w:eastAsia="Liberation Serif"/>
          <w:b/>
          <w:szCs w:val="20"/>
          <w:lang w:val="en-US"/>
        </w:rPr>
      </w:pPr>
      <w:r w:rsidRPr="00EF75F9">
        <w:rPr>
          <w:rFonts w:eastAsia="Liberation Serif"/>
          <w:b/>
          <w:color w:val="984806"/>
          <w:szCs w:val="20"/>
          <w:lang w:val="en-US"/>
        </w:rPr>
        <w:fldChar w:fldCharType="end"/>
      </w:r>
      <w:r w:rsidRPr="00EF75F9">
        <w:rPr>
          <w:rFonts w:eastAsia="Liberation Serif"/>
          <w:b/>
          <w:color w:val="984806"/>
          <w:szCs w:val="20"/>
          <w:lang w:val="es-CO"/>
        </w:rPr>
        <w:fldChar w:fldCharType="begin"/>
      </w:r>
      <w:r w:rsidRPr="00BA5F39">
        <w:rPr>
          <w:rFonts w:eastAsia="Liberation Serif"/>
          <w:b/>
          <w:color w:val="984806"/>
          <w:szCs w:val="20"/>
          <w:lang w:val="en-US"/>
        </w:rPr>
        <w:instrText xml:space="preserve"> HYPERLINK "https://www.bdo.global/en-gb/microsites/tax-newsletters/transfer-pricing-news/issue-35-april-2021/tunisia-harmonisation-of-transfer-pricing-regulations-with-international-standards" </w:instrText>
      </w:r>
      <w:r w:rsidRPr="00EF75F9">
        <w:rPr>
          <w:rFonts w:eastAsia="Liberation Serif"/>
          <w:b/>
          <w:color w:val="984806"/>
          <w:szCs w:val="20"/>
          <w:lang w:val="es-CO"/>
        </w:rPr>
        <w:fldChar w:fldCharType="separate"/>
      </w:r>
      <w:r w:rsidRPr="00EF75F9">
        <w:rPr>
          <w:rStyle w:val="Hyperlink"/>
          <w:rFonts w:eastAsia="Liberation Serif"/>
          <w:szCs w:val="20"/>
          <w:lang w:val="en-US"/>
        </w:rPr>
        <w:t xml:space="preserve">Tunisia - </w:t>
      </w:r>
      <w:proofErr w:type="spellStart"/>
      <w:r w:rsidRPr="00EF75F9">
        <w:rPr>
          <w:rStyle w:val="Hyperlink"/>
          <w:rFonts w:eastAsia="Liberation Serif"/>
          <w:szCs w:val="20"/>
          <w:lang w:val="en-US"/>
        </w:rPr>
        <w:t>harmonisation</w:t>
      </w:r>
      <w:proofErr w:type="spellEnd"/>
      <w:r w:rsidRPr="00EF75F9">
        <w:rPr>
          <w:rStyle w:val="Hyperlink"/>
          <w:rFonts w:eastAsia="Liberation Serif"/>
          <w:szCs w:val="20"/>
          <w:lang w:val="en-US"/>
        </w:rPr>
        <w:t xml:space="preserve"> of transfer pricing regulations with international standards </w:t>
      </w:r>
    </w:p>
    <w:p w14:paraId="45019C27" w14:textId="77777777" w:rsidR="00137DF7" w:rsidRDefault="00137DF7" w:rsidP="00137DF7">
      <w:pPr>
        <w:pStyle w:val="Cuerpovademecum"/>
        <w:rPr>
          <w:rFonts w:eastAsia="Liberation Serif"/>
          <w:b/>
          <w:color w:val="984806"/>
          <w:szCs w:val="20"/>
          <w:lang w:val="en-US"/>
        </w:rPr>
      </w:pPr>
      <w:r w:rsidRPr="00EF75F9">
        <w:rPr>
          <w:rFonts w:eastAsia="Liberation Serif"/>
          <w:b/>
          <w:color w:val="984806"/>
          <w:szCs w:val="20"/>
          <w:lang w:val="en-US"/>
        </w:rPr>
        <w:fldChar w:fldCharType="end"/>
      </w:r>
    </w:p>
    <w:p w14:paraId="69D054B7"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784ED46F" w14:textId="77777777" w:rsidR="00137DF7" w:rsidRDefault="00137DF7" w:rsidP="00137DF7">
      <w:pPr>
        <w:pStyle w:val="Cuerpovademecum"/>
        <w:rPr>
          <w:lang w:val="es-CO"/>
        </w:rPr>
      </w:pPr>
    </w:p>
    <w:p w14:paraId="03388C02" w14:textId="77777777" w:rsidR="00137DF7" w:rsidRDefault="00137DF7" w:rsidP="00137DF7">
      <w:pPr>
        <w:pStyle w:val="Estilo10"/>
        <w:rPr>
          <w:lang w:val="en-US"/>
        </w:rPr>
      </w:pPr>
      <w:r>
        <w:rPr>
          <w:lang w:val="en-US"/>
        </w:rPr>
        <w:t xml:space="preserve">Canadian Public Accountability Board - </w:t>
      </w:r>
      <w:proofErr w:type="spellStart"/>
      <w:r>
        <w:rPr>
          <w:lang w:val="en-US"/>
        </w:rPr>
        <w:t>Canadá</w:t>
      </w:r>
      <w:proofErr w:type="spellEnd"/>
      <w:r>
        <w:rPr>
          <w:lang w:val="en-US"/>
        </w:rPr>
        <w:t xml:space="preserve"> – </w:t>
      </w:r>
      <w:proofErr w:type="spellStart"/>
      <w:r>
        <w:rPr>
          <w:lang w:val="en-US"/>
        </w:rPr>
        <w:t>Noticias</w:t>
      </w:r>
      <w:proofErr w:type="spellEnd"/>
    </w:p>
    <w:p w14:paraId="2B5FC893" w14:textId="77777777" w:rsidR="00137DF7" w:rsidRPr="00F920A6" w:rsidRDefault="00A374EB" w:rsidP="00137DF7">
      <w:pPr>
        <w:pStyle w:val="Cuerpovademecum"/>
        <w:rPr>
          <w:lang w:val="en-US"/>
        </w:rPr>
      </w:pPr>
      <w:hyperlink r:id="rId113" w:history="1">
        <w:r w:rsidR="00137DF7" w:rsidRPr="00F920A6">
          <w:rPr>
            <w:rStyle w:val="Hyperlink"/>
            <w:lang w:val="en-US"/>
          </w:rPr>
          <w:t>Canada’s audit leaders hold roundtable to discuss public confidence in external audit quality</w:t>
        </w:r>
      </w:hyperlink>
    </w:p>
    <w:p w14:paraId="149E6A73" w14:textId="77777777" w:rsidR="00137DF7" w:rsidRDefault="00137DF7" w:rsidP="00137DF7">
      <w:pPr>
        <w:pStyle w:val="Cuerpovademecum"/>
        <w:rPr>
          <w:lang w:val="en-US"/>
        </w:rPr>
      </w:pPr>
    </w:p>
    <w:p w14:paraId="1C668D5B"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25498BCA" w14:textId="77777777" w:rsidR="00137DF7" w:rsidRPr="001B029E" w:rsidRDefault="00137DF7" w:rsidP="00137DF7">
      <w:pPr>
        <w:pStyle w:val="Cuerpovademecum"/>
      </w:pPr>
    </w:p>
    <w:p w14:paraId="118492E9" w14:textId="77777777" w:rsidR="00137DF7" w:rsidRDefault="00137DF7" w:rsidP="00137DF7">
      <w:pPr>
        <w:pStyle w:val="Estilo10"/>
        <w:rPr>
          <w:lang w:val="en-US"/>
        </w:rPr>
      </w:pPr>
      <w:r w:rsidRPr="00F920A6">
        <w:rPr>
          <w:lang w:val="en-US"/>
        </w:rPr>
        <w:t xml:space="preserve">Caribbean Organization of Supreme Audit Institutions (CAROSAI) - </w:t>
      </w:r>
      <w:proofErr w:type="spellStart"/>
      <w:r w:rsidRPr="00F920A6">
        <w:rPr>
          <w:lang w:val="en-US"/>
        </w:rPr>
        <w:t>Internacional</w:t>
      </w:r>
      <w:proofErr w:type="spellEnd"/>
      <w:r w:rsidRPr="00F920A6">
        <w:rPr>
          <w:lang w:val="en-US"/>
        </w:rPr>
        <w:t xml:space="preserve"> </w:t>
      </w:r>
      <w:r>
        <w:rPr>
          <w:lang w:val="en-US"/>
        </w:rPr>
        <w:t>–</w:t>
      </w:r>
      <w:r w:rsidRPr="00F920A6">
        <w:rPr>
          <w:lang w:val="en-US"/>
        </w:rPr>
        <w:t xml:space="preserve"> </w:t>
      </w:r>
      <w:proofErr w:type="spellStart"/>
      <w:r w:rsidRPr="00F920A6">
        <w:rPr>
          <w:lang w:val="en-US"/>
        </w:rPr>
        <w:t>Noticias</w:t>
      </w:r>
      <w:proofErr w:type="spellEnd"/>
      <w:r>
        <w:rPr>
          <w:lang w:val="en-US"/>
        </w:rPr>
        <w:t xml:space="preserve"> </w:t>
      </w:r>
    </w:p>
    <w:p w14:paraId="2604B5E9" w14:textId="3385AE2C" w:rsidR="00137DF7" w:rsidRDefault="00A374EB" w:rsidP="00137DF7">
      <w:pPr>
        <w:pStyle w:val="Cuerpovademecum"/>
        <w:rPr>
          <w:rStyle w:val="Hyperlink"/>
          <w:lang w:val="en-US"/>
        </w:rPr>
      </w:pPr>
      <w:hyperlink r:id="rId114" w:history="1">
        <w:r w:rsidR="00137DF7" w:rsidRPr="00F920A6">
          <w:rPr>
            <w:rStyle w:val="Hyperlink"/>
            <w:lang w:val="en-US"/>
          </w:rPr>
          <w:t xml:space="preserve">Strengthening procurement audit practices &amp; compliance in the </w:t>
        </w:r>
        <w:proofErr w:type="spellStart"/>
        <w:r w:rsidR="00137DF7" w:rsidRPr="00F920A6">
          <w:rPr>
            <w:rStyle w:val="Hyperlink"/>
            <w:lang w:val="en-US"/>
          </w:rPr>
          <w:t>caribbean</w:t>
        </w:r>
        <w:proofErr w:type="spellEnd"/>
        <w:r w:rsidR="00137DF7" w:rsidRPr="00F920A6">
          <w:rPr>
            <w:rStyle w:val="Hyperlink"/>
            <w:lang w:val="en-US"/>
          </w:rPr>
          <w:t>: Compendium Report of Collaborative Procurement Audits Undertaken in Select Caribbean Countries</w:t>
        </w:r>
      </w:hyperlink>
    </w:p>
    <w:p w14:paraId="2A7797F1" w14:textId="77777777" w:rsidR="00787A5B" w:rsidRPr="00F920A6" w:rsidRDefault="00787A5B" w:rsidP="00137DF7">
      <w:pPr>
        <w:pStyle w:val="Cuerpovademecum"/>
        <w:rPr>
          <w:lang w:val="en-US"/>
        </w:rPr>
      </w:pPr>
    </w:p>
    <w:p w14:paraId="1DC36724"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C588C18" w14:textId="77777777" w:rsidR="00137DF7" w:rsidRDefault="00137DF7" w:rsidP="00137DF7">
      <w:pPr>
        <w:pStyle w:val="Cuerpovademecum"/>
        <w:rPr>
          <w:lang w:val="en-US"/>
        </w:rPr>
      </w:pPr>
    </w:p>
    <w:p w14:paraId="1C036184" w14:textId="77777777" w:rsidR="00137DF7" w:rsidRPr="00F920A6" w:rsidRDefault="00137DF7" w:rsidP="00137DF7">
      <w:pPr>
        <w:pStyle w:val="Estilo10"/>
        <w:rPr>
          <w:lang w:val="en-US"/>
        </w:rPr>
      </w:pPr>
      <w:r w:rsidRPr="00F920A6">
        <w:rPr>
          <w:lang w:val="en-US"/>
        </w:rPr>
        <w:t xml:space="preserve">Cayman Islands Society of Professional Accountants - Islas </w:t>
      </w:r>
      <w:proofErr w:type="spellStart"/>
      <w:r w:rsidRPr="00F920A6">
        <w:rPr>
          <w:lang w:val="en-US"/>
        </w:rPr>
        <w:t>Caimán</w:t>
      </w:r>
      <w:proofErr w:type="spellEnd"/>
      <w:r w:rsidRPr="00F920A6">
        <w:rPr>
          <w:lang w:val="en-US"/>
        </w:rPr>
        <w:t xml:space="preserve"> - </w:t>
      </w:r>
      <w:proofErr w:type="spellStart"/>
      <w:r w:rsidRPr="00F920A6">
        <w:rPr>
          <w:lang w:val="en-US"/>
        </w:rPr>
        <w:t>Noticias</w:t>
      </w:r>
      <w:proofErr w:type="spellEnd"/>
    </w:p>
    <w:p w14:paraId="48C0D4E7" w14:textId="77777777" w:rsidR="00137DF7" w:rsidRPr="00F920A6" w:rsidRDefault="00A374EB" w:rsidP="00137DF7">
      <w:pPr>
        <w:pStyle w:val="Estilo10"/>
        <w:rPr>
          <w:b w:val="0"/>
          <w:bCs/>
          <w:lang w:val="en-US"/>
        </w:rPr>
      </w:pPr>
      <w:hyperlink r:id="rId115" w:history="1">
        <w:r w:rsidR="00137DF7" w:rsidRPr="00F920A6">
          <w:rPr>
            <w:rStyle w:val="Hyperlink"/>
            <w:b w:val="0"/>
            <w:bCs/>
            <w:lang w:val="en-US"/>
          </w:rPr>
          <w:t>Enterprise Risk Management: New Approaches for Today's Complexities</w:t>
        </w:r>
      </w:hyperlink>
    </w:p>
    <w:p w14:paraId="28B4747E" w14:textId="77777777" w:rsidR="00137DF7" w:rsidRPr="00F920A6" w:rsidRDefault="00A374EB" w:rsidP="00137DF7">
      <w:pPr>
        <w:pStyle w:val="Estilo10"/>
        <w:rPr>
          <w:b w:val="0"/>
          <w:bCs/>
          <w:lang w:val="en-US"/>
        </w:rPr>
      </w:pPr>
      <w:hyperlink r:id="rId116" w:history="1">
        <w:r w:rsidR="00137DF7" w:rsidRPr="00F920A6">
          <w:rPr>
            <w:rStyle w:val="Hyperlink"/>
            <w:b w:val="0"/>
            <w:bCs/>
            <w:lang w:val="en-US"/>
          </w:rPr>
          <w:t>Blockchain Implications for Audit and Assurance Services</w:t>
        </w:r>
      </w:hyperlink>
    </w:p>
    <w:p w14:paraId="2DE5BFB2" w14:textId="3E683CD8" w:rsidR="00137DF7" w:rsidRDefault="00A374EB" w:rsidP="00137DF7">
      <w:pPr>
        <w:pStyle w:val="Estilo10"/>
        <w:rPr>
          <w:rStyle w:val="Hyperlink"/>
          <w:b w:val="0"/>
          <w:bCs/>
          <w:lang w:val="en-US"/>
        </w:rPr>
      </w:pPr>
      <w:hyperlink r:id="rId117" w:history="1">
        <w:r w:rsidR="00137DF7" w:rsidRPr="00F920A6">
          <w:rPr>
            <w:rStyle w:val="Hyperlink"/>
            <w:b w:val="0"/>
            <w:bCs/>
            <w:lang w:val="en-US"/>
          </w:rPr>
          <w:t>Artificial Intelligence Ethics in Business and Finance</w:t>
        </w:r>
      </w:hyperlink>
    </w:p>
    <w:p w14:paraId="3FF2FAB8" w14:textId="77777777" w:rsidR="00787A5B" w:rsidRPr="00787A5B" w:rsidRDefault="00787A5B" w:rsidP="00787A5B">
      <w:pPr>
        <w:pStyle w:val="Cuerpovademecum"/>
        <w:rPr>
          <w:lang w:val="en-US"/>
        </w:rPr>
      </w:pPr>
    </w:p>
    <w:p w14:paraId="61F7D2CC"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7B5ED2B8" w14:textId="77777777" w:rsidR="00137DF7" w:rsidRDefault="00137DF7" w:rsidP="00137DF7">
      <w:pPr>
        <w:pStyle w:val="Cuerpovademecum"/>
        <w:rPr>
          <w:lang w:val="en-US"/>
        </w:rPr>
      </w:pPr>
    </w:p>
    <w:p w14:paraId="7FC6CB49" w14:textId="77777777" w:rsidR="00137DF7" w:rsidRPr="00F920A6" w:rsidRDefault="00137DF7" w:rsidP="00137DF7">
      <w:pPr>
        <w:pStyle w:val="Estilo10"/>
        <w:rPr>
          <w:lang w:val="en-US"/>
        </w:rPr>
      </w:pPr>
      <w:r w:rsidRPr="00F920A6">
        <w:rPr>
          <w:lang w:val="en-US"/>
        </w:rPr>
        <w:t xml:space="preserve">Central Bank of the Russian Federation - </w:t>
      </w:r>
      <w:proofErr w:type="spellStart"/>
      <w:r w:rsidRPr="00F920A6">
        <w:rPr>
          <w:lang w:val="en-US"/>
        </w:rPr>
        <w:t>Federación</w:t>
      </w:r>
      <w:proofErr w:type="spellEnd"/>
      <w:r w:rsidRPr="00F920A6">
        <w:rPr>
          <w:lang w:val="en-US"/>
        </w:rPr>
        <w:t xml:space="preserve"> </w:t>
      </w:r>
      <w:proofErr w:type="spellStart"/>
      <w:r w:rsidRPr="00F920A6">
        <w:rPr>
          <w:lang w:val="en-US"/>
        </w:rPr>
        <w:t>Rusa</w:t>
      </w:r>
      <w:proofErr w:type="spellEnd"/>
      <w:r w:rsidRPr="00F920A6">
        <w:rPr>
          <w:lang w:val="en-US"/>
        </w:rPr>
        <w:t xml:space="preserve"> - </w:t>
      </w:r>
      <w:proofErr w:type="spellStart"/>
      <w:r w:rsidRPr="00F920A6">
        <w:rPr>
          <w:lang w:val="en-US"/>
        </w:rPr>
        <w:t>Noticias</w:t>
      </w:r>
      <w:proofErr w:type="spellEnd"/>
    </w:p>
    <w:p w14:paraId="0871A5D6" w14:textId="2D7B70D7" w:rsidR="00137DF7" w:rsidRDefault="00A374EB" w:rsidP="00137DF7">
      <w:pPr>
        <w:pStyle w:val="Cuerpovademecum"/>
        <w:rPr>
          <w:rStyle w:val="Hyperlink"/>
          <w:lang w:val="es-CO"/>
        </w:rPr>
      </w:pPr>
      <w:hyperlink r:id="rId118" w:history="1">
        <w:r w:rsidR="00137DF7" w:rsidRPr="00F920A6">
          <w:rPr>
            <w:rStyle w:val="Hyperlink"/>
            <w:lang w:val="es-CO"/>
          </w:rPr>
          <w:t>El Banco de Rusia ha preparado recomendaciones para los jefes de control interno, auditoría interna y gestión de riesgos de las organizaciones financieras.</w:t>
        </w:r>
      </w:hyperlink>
    </w:p>
    <w:p w14:paraId="73A4B2BB" w14:textId="77777777" w:rsidR="00787A5B" w:rsidRPr="00F920A6" w:rsidRDefault="00787A5B" w:rsidP="00137DF7">
      <w:pPr>
        <w:pStyle w:val="Cuerpovademecum"/>
        <w:rPr>
          <w:rFonts w:eastAsia="Liberation Serif"/>
          <w:b/>
          <w:color w:val="984806"/>
          <w:szCs w:val="20"/>
          <w:lang w:val="es-CO"/>
        </w:rPr>
      </w:pPr>
    </w:p>
    <w:p w14:paraId="0AF3AF07"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418E606E" w14:textId="77777777" w:rsidR="00137DF7" w:rsidRPr="001B029E" w:rsidRDefault="00137DF7" w:rsidP="00137DF7">
      <w:pPr>
        <w:pStyle w:val="Cuerpovademecum"/>
      </w:pPr>
    </w:p>
    <w:p w14:paraId="0E164158" w14:textId="77777777" w:rsidR="00137DF7" w:rsidRDefault="00137DF7" w:rsidP="00137DF7">
      <w:pPr>
        <w:pStyle w:val="Estilo10"/>
        <w:rPr>
          <w:lang w:val="en-US"/>
        </w:rPr>
      </w:pPr>
      <w:r>
        <w:rPr>
          <w:lang w:val="en-US"/>
        </w:rPr>
        <w:t xml:space="preserve">Chamber of Auditors of the Czech Republic - República </w:t>
      </w:r>
      <w:proofErr w:type="spellStart"/>
      <w:r>
        <w:rPr>
          <w:lang w:val="en-US"/>
        </w:rPr>
        <w:t>Checa</w:t>
      </w:r>
      <w:proofErr w:type="spellEnd"/>
      <w:r>
        <w:rPr>
          <w:lang w:val="en-US"/>
        </w:rPr>
        <w:t xml:space="preserve"> – </w:t>
      </w:r>
      <w:proofErr w:type="spellStart"/>
      <w:r>
        <w:rPr>
          <w:lang w:val="en-US"/>
        </w:rPr>
        <w:t>Noticias</w:t>
      </w:r>
      <w:proofErr w:type="spellEnd"/>
      <w:r>
        <w:rPr>
          <w:lang w:val="en-US"/>
        </w:rPr>
        <w:t xml:space="preserve">  </w:t>
      </w:r>
    </w:p>
    <w:p w14:paraId="06D5773B" w14:textId="77777777" w:rsidR="00137DF7" w:rsidRPr="00622FBB" w:rsidRDefault="00A374EB" w:rsidP="00137DF7">
      <w:pPr>
        <w:pStyle w:val="Cuerpovademecum"/>
        <w:rPr>
          <w:lang w:val="es-CO"/>
        </w:rPr>
      </w:pPr>
      <w:hyperlink r:id="rId119" w:history="1">
        <w:r w:rsidR="00137DF7" w:rsidRPr="00622FBB">
          <w:rPr>
            <w:rStyle w:val="Hyperlink"/>
            <w:lang w:val="es-CO"/>
          </w:rPr>
          <w:t xml:space="preserve">Acerca de COVID </w:t>
        </w:r>
        <w:proofErr w:type="spellStart"/>
        <w:r w:rsidR="00137DF7" w:rsidRPr="00622FBB">
          <w:rPr>
            <w:rStyle w:val="Hyperlink"/>
            <w:lang w:val="es-CO"/>
          </w:rPr>
          <w:t>rents</w:t>
        </w:r>
        <w:proofErr w:type="spellEnd"/>
        <w:r w:rsidR="00137DF7" w:rsidRPr="00622FBB">
          <w:rPr>
            <w:rStyle w:val="Hyperlink"/>
            <w:lang w:val="es-CO"/>
          </w:rPr>
          <w:t xml:space="preserve"> I y II en el actual Auditor</w:t>
        </w:r>
      </w:hyperlink>
    </w:p>
    <w:p w14:paraId="464BD6FE" w14:textId="77777777" w:rsidR="00137DF7" w:rsidRPr="00622FBB" w:rsidRDefault="00137DF7" w:rsidP="00137DF7">
      <w:pPr>
        <w:pStyle w:val="Cuerpovademecum"/>
        <w:rPr>
          <w:rStyle w:val="Hyperlink"/>
          <w:color w:val="auto"/>
          <w:u w:val="none"/>
          <w:lang w:val="es-CO"/>
        </w:rPr>
      </w:pPr>
    </w:p>
    <w:p w14:paraId="6683AFD4"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4FD44E2" w14:textId="77777777" w:rsidR="00137DF7" w:rsidRDefault="00137DF7" w:rsidP="00137DF7">
      <w:pPr>
        <w:pStyle w:val="Cuerpovademecum"/>
        <w:rPr>
          <w:lang w:val="en-US"/>
        </w:rPr>
      </w:pPr>
    </w:p>
    <w:p w14:paraId="63488F61" w14:textId="77777777" w:rsidR="00137DF7" w:rsidRDefault="00137DF7" w:rsidP="00137DF7">
      <w:pPr>
        <w:pStyle w:val="Estilo10"/>
        <w:rPr>
          <w:lang w:val="en-US"/>
        </w:rPr>
      </w:pPr>
      <w:r w:rsidRPr="00622FBB">
        <w:rPr>
          <w:lang w:val="en-US"/>
        </w:rPr>
        <w:t xml:space="preserve">Chamber of Financial Auditors of Romania - Rumania </w:t>
      </w:r>
      <w:r>
        <w:rPr>
          <w:lang w:val="en-US"/>
        </w:rPr>
        <w:t>–</w:t>
      </w:r>
      <w:r w:rsidRPr="00622FBB">
        <w:rPr>
          <w:lang w:val="en-US"/>
        </w:rPr>
        <w:t xml:space="preserve"> </w:t>
      </w:r>
      <w:proofErr w:type="spellStart"/>
      <w:r w:rsidRPr="00622FBB">
        <w:rPr>
          <w:lang w:val="en-US"/>
        </w:rPr>
        <w:t>Noticias</w:t>
      </w:r>
      <w:proofErr w:type="spellEnd"/>
      <w:r>
        <w:rPr>
          <w:lang w:val="en-US"/>
        </w:rPr>
        <w:t xml:space="preserve"> </w:t>
      </w:r>
    </w:p>
    <w:p w14:paraId="71B1710C" w14:textId="77777777" w:rsidR="00137DF7" w:rsidRPr="00622FBB" w:rsidRDefault="00A374EB" w:rsidP="00137DF7">
      <w:pPr>
        <w:pStyle w:val="Cuerpovademecum"/>
        <w:rPr>
          <w:lang w:val="es-CO"/>
        </w:rPr>
      </w:pPr>
      <w:hyperlink r:id="rId120" w:history="1">
        <w:r w:rsidR="00137DF7" w:rsidRPr="00622FBB">
          <w:rPr>
            <w:rStyle w:val="Hyperlink"/>
            <w:lang w:val="es-CO"/>
          </w:rPr>
          <w:t>El consejo de informes financieros del reino unido (</w:t>
        </w:r>
        <w:proofErr w:type="spellStart"/>
        <w:r w:rsidR="00137DF7" w:rsidRPr="00622FBB">
          <w:rPr>
            <w:rStyle w:val="Hyperlink"/>
            <w:lang w:val="es-CO"/>
          </w:rPr>
          <w:t>frc</w:t>
        </w:r>
        <w:proofErr w:type="spellEnd"/>
        <w:r w:rsidR="00137DF7" w:rsidRPr="00622FBB">
          <w:rPr>
            <w:rStyle w:val="Hyperlink"/>
            <w:lang w:val="es-CO"/>
          </w:rPr>
          <w:t xml:space="preserve">) y el IESBA han hecho públicos para las implementaciones y auditorías personales que se </w:t>
        </w:r>
        <w:proofErr w:type="spellStart"/>
        <w:r w:rsidR="00137DF7" w:rsidRPr="00622FBB">
          <w:rPr>
            <w:rStyle w:val="Hyperlink"/>
            <w:lang w:val="es-CO"/>
          </w:rPr>
          <w:t>desciman</w:t>
        </w:r>
        <w:proofErr w:type="spellEnd"/>
        <w:r w:rsidR="00137DF7" w:rsidRPr="00622FBB">
          <w:rPr>
            <w:rStyle w:val="Hyperlink"/>
            <w:lang w:val="es-CO"/>
          </w:rPr>
          <w:t xml:space="preserve"> de los programas de apoyo a los asuntos por el gobierno en el contexto del </w:t>
        </w:r>
        <w:proofErr w:type="spellStart"/>
        <w:r w:rsidR="00137DF7" w:rsidRPr="00622FBB">
          <w:rPr>
            <w:rStyle w:val="Hyperlink"/>
            <w:lang w:val="es-CO"/>
          </w:rPr>
          <w:t>covid</w:t>
        </w:r>
        <w:proofErr w:type="spellEnd"/>
        <w:r w:rsidR="00137DF7" w:rsidRPr="00622FBB">
          <w:rPr>
            <w:rStyle w:val="Hyperlink"/>
            <w:lang w:val="es-CO"/>
          </w:rPr>
          <w:t xml:space="preserve"> 19</w:t>
        </w:r>
      </w:hyperlink>
    </w:p>
    <w:p w14:paraId="3F4AE061" w14:textId="77777777" w:rsidR="00137DF7" w:rsidRPr="00622FBB" w:rsidRDefault="00A374EB" w:rsidP="00137DF7">
      <w:pPr>
        <w:pStyle w:val="Cuerpovademecum"/>
        <w:rPr>
          <w:lang w:val="es-CO"/>
        </w:rPr>
      </w:pPr>
      <w:hyperlink r:id="rId121" w:history="1">
        <w:r w:rsidR="00137DF7">
          <w:rPr>
            <w:rStyle w:val="Hyperlink"/>
            <w:lang w:val="es-CO"/>
          </w:rPr>
          <w:t>L</w:t>
        </w:r>
        <w:r w:rsidR="00137DF7" w:rsidRPr="00622FBB">
          <w:rPr>
            <w:rStyle w:val="Hyperlink"/>
            <w:lang w:val="es-CO"/>
          </w:rPr>
          <w:t>a IAASB ha publicado nuevos estándares de gestión de la calidad</w:t>
        </w:r>
      </w:hyperlink>
    </w:p>
    <w:p w14:paraId="368ECF5E" w14:textId="77777777" w:rsidR="00137DF7" w:rsidRPr="00622FBB" w:rsidRDefault="00A374EB" w:rsidP="00137DF7">
      <w:pPr>
        <w:pStyle w:val="Cuerpovademecum"/>
        <w:rPr>
          <w:lang w:val="es-CO"/>
        </w:rPr>
      </w:pPr>
      <w:hyperlink r:id="rId122" w:history="1">
        <w:r w:rsidR="00137DF7" w:rsidRPr="00622FBB">
          <w:rPr>
            <w:rStyle w:val="Hyperlink"/>
            <w:lang w:val="es-CO"/>
          </w:rPr>
          <w:t>IAASB tiene un documento de alerta para las prácticas en auditoría sobre riesgos climáticos</w:t>
        </w:r>
      </w:hyperlink>
    </w:p>
    <w:p w14:paraId="1FB612BB" w14:textId="1E6F3D93" w:rsidR="00137DF7" w:rsidRDefault="00A374EB" w:rsidP="00137DF7">
      <w:pPr>
        <w:pStyle w:val="Cuerpovademecum"/>
        <w:rPr>
          <w:rStyle w:val="Hyperlink"/>
          <w:lang w:val="es-CO"/>
        </w:rPr>
      </w:pPr>
      <w:hyperlink r:id="rId123" w:history="1">
        <w:r w:rsidR="00137DF7" w:rsidRPr="00622FBB">
          <w:rPr>
            <w:rStyle w:val="Hyperlink"/>
            <w:lang w:val="es-CO"/>
          </w:rPr>
          <w:t xml:space="preserve">IAASB Ha </w:t>
        </w:r>
        <w:proofErr w:type="spellStart"/>
        <w:r w:rsidR="00137DF7" w:rsidRPr="00622FBB">
          <w:rPr>
            <w:rStyle w:val="Hyperlink"/>
            <w:lang w:val="es-CO"/>
          </w:rPr>
          <w:t>emisado</w:t>
        </w:r>
        <w:proofErr w:type="spellEnd"/>
        <w:r w:rsidR="00137DF7" w:rsidRPr="00622FBB">
          <w:rPr>
            <w:rStyle w:val="Hyperlink"/>
            <w:lang w:val="es-CO"/>
          </w:rPr>
          <w:t xml:space="preserve"> una actualización del proyecto para isa 500, sonda de auditoría</w:t>
        </w:r>
      </w:hyperlink>
    </w:p>
    <w:p w14:paraId="2C99EEBF" w14:textId="77777777" w:rsidR="00787A5B" w:rsidRPr="00622FBB" w:rsidRDefault="00787A5B" w:rsidP="00137DF7">
      <w:pPr>
        <w:pStyle w:val="Cuerpovademecum"/>
        <w:rPr>
          <w:lang w:val="es-CO"/>
        </w:rPr>
      </w:pPr>
    </w:p>
    <w:p w14:paraId="26F951A6" w14:textId="77777777" w:rsidR="00137DF7" w:rsidRDefault="00137DF7" w:rsidP="00137DF7">
      <w:pPr>
        <w:pStyle w:val="Cuerpovademecum"/>
        <w:jc w:val="center"/>
        <w:rPr>
          <w:rFonts w:cs="Palatino Linotype"/>
          <w:b/>
          <w:sz w:val="40"/>
          <w:szCs w:val="40"/>
          <w:lang w:val="es-CO"/>
        </w:rPr>
      </w:pPr>
      <w:r>
        <w:rPr>
          <w:rFonts w:cs="Palatino Linotype"/>
          <w:b/>
          <w:sz w:val="40"/>
          <w:szCs w:val="40"/>
          <w:lang w:val="es-CO"/>
        </w:rPr>
        <w:sym w:font="Wingdings 2" w:char="F068"/>
      </w:r>
    </w:p>
    <w:p w14:paraId="45BE0C3F" w14:textId="77777777" w:rsidR="00137DF7" w:rsidRPr="001B029E" w:rsidRDefault="00137DF7" w:rsidP="00137DF7">
      <w:pPr>
        <w:pStyle w:val="Cuerpovademecum"/>
        <w:rPr>
          <w:rFonts w:eastAsia="Liberation Serif"/>
        </w:rPr>
      </w:pPr>
    </w:p>
    <w:p w14:paraId="26E8968B" w14:textId="77777777" w:rsidR="00137DF7" w:rsidRDefault="00137DF7" w:rsidP="00137DF7">
      <w:pPr>
        <w:pStyle w:val="Cuerpovademecum"/>
        <w:rPr>
          <w:rFonts w:eastAsia="Liberation Serif"/>
          <w:color w:val="984806"/>
          <w:szCs w:val="20"/>
          <w:lang w:val="en-US"/>
        </w:rPr>
      </w:pPr>
      <w:r>
        <w:rPr>
          <w:rFonts w:eastAsia="Liberation Serif"/>
          <w:b/>
          <w:color w:val="984806"/>
          <w:szCs w:val="20"/>
          <w:lang w:val="en-US"/>
        </w:rPr>
        <w:t xml:space="preserve">Chartered Accountants Ireland - </w:t>
      </w:r>
      <w:proofErr w:type="spellStart"/>
      <w:r>
        <w:rPr>
          <w:rFonts w:eastAsia="Liberation Serif"/>
          <w:b/>
          <w:color w:val="984806"/>
          <w:szCs w:val="20"/>
          <w:lang w:val="en-US"/>
        </w:rPr>
        <w:t>Irlanda</w:t>
      </w:r>
      <w:proofErr w:type="spellEnd"/>
      <w:r>
        <w:rPr>
          <w:rFonts w:eastAsia="Liberation Serif"/>
          <w:b/>
          <w:color w:val="984806"/>
          <w:szCs w:val="20"/>
          <w:lang w:val="en-US"/>
        </w:rPr>
        <w:t xml:space="preserve"> – </w:t>
      </w:r>
      <w:proofErr w:type="spellStart"/>
      <w:r>
        <w:rPr>
          <w:rFonts w:eastAsia="Liberation Serif"/>
          <w:b/>
          <w:color w:val="984806"/>
          <w:szCs w:val="20"/>
          <w:lang w:val="en-US"/>
        </w:rPr>
        <w:t>Noticias</w:t>
      </w:r>
      <w:proofErr w:type="spellEnd"/>
      <w:r>
        <w:rPr>
          <w:rFonts w:eastAsia="Liberation Serif"/>
          <w:b/>
          <w:color w:val="984806"/>
          <w:szCs w:val="20"/>
          <w:lang w:val="en-US"/>
        </w:rPr>
        <w:t xml:space="preserve"> </w:t>
      </w:r>
    </w:p>
    <w:p w14:paraId="43E41B2D" w14:textId="77777777" w:rsidR="00137DF7" w:rsidRPr="009462B5" w:rsidRDefault="00A374EB" w:rsidP="00137DF7">
      <w:pPr>
        <w:pStyle w:val="Cuerpovademecum"/>
        <w:rPr>
          <w:lang w:val="en-US"/>
        </w:rPr>
      </w:pPr>
      <w:hyperlink r:id="rId124" w:history="1">
        <w:r w:rsidR="00137DF7" w:rsidRPr="009462B5">
          <w:rPr>
            <w:rStyle w:val="Hyperlink"/>
            <w:lang w:val="en-US"/>
          </w:rPr>
          <w:t>Critical watchpoints for audit and risk committees</w:t>
        </w:r>
      </w:hyperlink>
    </w:p>
    <w:p w14:paraId="20F36E88" w14:textId="77777777" w:rsidR="00137DF7" w:rsidRPr="009462B5" w:rsidRDefault="00A374EB" w:rsidP="00137DF7">
      <w:pPr>
        <w:pStyle w:val="Cuerpovademecum"/>
        <w:rPr>
          <w:lang w:val="en-US"/>
        </w:rPr>
      </w:pPr>
      <w:hyperlink r:id="rId125" w:history="1">
        <w:r w:rsidR="00137DF7" w:rsidRPr="009462B5">
          <w:rPr>
            <w:rStyle w:val="Hyperlink"/>
            <w:lang w:val="en-US"/>
          </w:rPr>
          <w:t>A new era of audit – how reforms are reshaping fraud detection (Sponsored)</w:t>
        </w:r>
      </w:hyperlink>
    </w:p>
    <w:p w14:paraId="35E42170" w14:textId="77777777" w:rsidR="00137DF7" w:rsidRPr="009462B5" w:rsidRDefault="00A374EB" w:rsidP="00137DF7">
      <w:pPr>
        <w:pStyle w:val="Cuerpovademecum"/>
        <w:rPr>
          <w:lang w:val="en-US"/>
        </w:rPr>
      </w:pPr>
      <w:hyperlink r:id="rId126" w:history="1">
        <w:r w:rsidR="00137DF7" w:rsidRPr="009462B5">
          <w:rPr>
            <w:rStyle w:val="Hyperlink"/>
            <w:lang w:val="en-US"/>
          </w:rPr>
          <w:t>New guidelines for remote Revenue audits</w:t>
        </w:r>
      </w:hyperlink>
    </w:p>
    <w:p w14:paraId="0BE38ADA" w14:textId="77777777" w:rsidR="00137DF7" w:rsidRPr="009462B5" w:rsidRDefault="00A374EB" w:rsidP="00137DF7">
      <w:pPr>
        <w:pStyle w:val="Cuerpovademecum"/>
        <w:rPr>
          <w:lang w:val="en-US"/>
        </w:rPr>
      </w:pPr>
      <w:hyperlink r:id="rId127" w:history="1">
        <w:r w:rsidR="00137DF7" w:rsidRPr="009462B5">
          <w:rPr>
            <w:rStyle w:val="Hyperlink"/>
            <w:lang w:val="en-US"/>
          </w:rPr>
          <w:t xml:space="preserve">Joint regulators statement for companies, </w:t>
        </w:r>
        <w:proofErr w:type="gramStart"/>
        <w:r w:rsidR="00137DF7" w:rsidRPr="009462B5">
          <w:rPr>
            <w:rStyle w:val="Hyperlink"/>
            <w:lang w:val="en-US"/>
          </w:rPr>
          <w:t>auditors</w:t>
        </w:r>
        <w:proofErr w:type="gramEnd"/>
        <w:r w:rsidR="00137DF7" w:rsidRPr="009462B5">
          <w:rPr>
            <w:rStyle w:val="Hyperlink"/>
            <w:lang w:val="en-US"/>
          </w:rPr>
          <w:t xml:space="preserve"> and users of financial accounts</w:t>
        </w:r>
      </w:hyperlink>
    </w:p>
    <w:p w14:paraId="33527369" w14:textId="77777777" w:rsidR="00137DF7" w:rsidRPr="00F13BC8" w:rsidRDefault="00137DF7" w:rsidP="00137DF7">
      <w:pPr>
        <w:pStyle w:val="Cuerpovademecum"/>
        <w:rPr>
          <w:rStyle w:val="Hyperlink"/>
          <w:color w:val="auto"/>
          <w:u w:val="none"/>
          <w:lang w:val="en-US"/>
        </w:rPr>
      </w:pPr>
    </w:p>
    <w:p w14:paraId="7D224F0B"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283F5946" w14:textId="77777777" w:rsidR="00137DF7" w:rsidRDefault="00137DF7" w:rsidP="00137DF7">
      <w:pPr>
        <w:pStyle w:val="Cuerpovademecum"/>
      </w:pPr>
    </w:p>
    <w:p w14:paraId="2150AB12" w14:textId="77777777" w:rsidR="00137DF7" w:rsidRPr="009462B5" w:rsidRDefault="00137DF7" w:rsidP="00137DF7">
      <w:pPr>
        <w:pStyle w:val="Estilo10"/>
        <w:rPr>
          <w:lang w:val="es-CO"/>
        </w:rPr>
      </w:pPr>
      <w:r w:rsidRPr="009462B5">
        <w:rPr>
          <w:lang w:val="es-CO"/>
        </w:rPr>
        <w:t>Colegio de Contadores Públicos de Colombia</w:t>
      </w:r>
    </w:p>
    <w:p w14:paraId="2EBFA6CF" w14:textId="77777777" w:rsidR="00137DF7" w:rsidRPr="009462B5" w:rsidRDefault="00137DF7" w:rsidP="00137DF7">
      <w:pPr>
        <w:pStyle w:val="Estilo10"/>
        <w:rPr>
          <w:b w:val="0"/>
          <w:bCs/>
          <w:lang w:val="es-CO"/>
        </w:rPr>
      </w:pPr>
      <w:r w:rsidRPr="009462B5">
        <w:rPr>
          <w:b w:val="0"/>
          <w:bCs/>
        </w:rPr>
        <w:lastRenderedPageBreak/>
        <w:t xml:space="preserve"> </w:t>
      </w:r>
      <w:hyperlink r:id="rId128" w:history="1">
        <w:r w:rsidRPr="009462B5">
          <w:rPr>
            <w:rStyle w:val="Hyperlink"/>
            <w:b w:val="0"/>
            <w:bCs/>
            <w:lang w:val="es-CO"/>
          </w:rPr>
          <w:t>Hipótesis de Negocio en Marcha.</w:t>
        </w:r>
      </w:hyperlink>
    </w:p>
    <w:p w14:paraId="096F21CD" w14:textId="77777777" w:rsidR="00137DF7" w:rsidRDefault="00137DF7" w:rsidP="00137DF7">
      <w:pPr>
        <w:pStyle w:val="Estilo10"/>
        <w:rPr>
          <w:lang w:val="es-CO"/>
        </w:rPr>
      </w:pPr>
    </w:p>
    <w:p w14:paraId="07707DB5"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01934021" w14:textId="77777777" w:rsidR="00137DF7" w:rsidRPr="001B029E" w:rsidRDefault="00137DF7" w:rsidP="00137DF7">
      <w:pPr>
        <w:pStyle w:val="Cuerpovademecum"/>
        <w:rPr>
          <w:rStyle w:val="Hyperlink"/>
          <w:rFonts w:eastAsia="Liberation Serif"/>
          <w:color w:val="auto"/>
          <w:u w:val="none"/>
        </w:rPr>
      </w:pPr>
    </w:p>
    <w:p w14:paraId="090FEE62" w14:textId="77777777" w:rsidR="00137DF7" w:rsidRDefault="00137DF7" w:rsidP="00137DF7">
      <w:pPr>
        <w:pStyle w:val="Estilo10"/>
      </w:pPr>
      <w:r w:rsidRPr="001F2F76">
        <w:rPr>
          <w:lang w:val="es-CO"/>
        </w:rPr>
        <w:t>Colegio de Contadores Públicos de Pichincha - Ecuador - Noticias</w:t>
      </w:r>
    </w:p>
    <w:p w14:paraId="4338E884" w14:textId="77777777" w:rsidR="00137DF7" w:rsidRPr="001F2F76" w:rsidRDefault="00A374EB" w:rsidP="00137DF7">
      <w:pPr>
        <w:pStyle w:val="Cuerpovademecum"/>
        <w:rPr>
          <w:lang w:val="es-CO"/>
        </w:rPr>
      </w:pPr>
      <w:hyperlink r:id="rId129" w:history="1">
        <w:r w:rsidR="00137DF7" w:rsidRPr="001F2F76">
          <w:rPr>
            <w:rStyle w:val="Hyperlink"/>
            <w:lang w:val="es-CO"/>
          </w:rPr>
          <w:t xml:space="preserve">Nuevo </w:t>
        </w:r>
        <w:proofErr w:type="gramStart"/>
        <w:r w:rsidR="00137DF7" w:rsidRPr="001F2F76">
          <w:rPr>
            <w:rStyle w:val="Hyperlink"/>
            <w:lang w:val="es-CO"/>
          </w:rPr>
          <w:t>Presidente</w:t>
        </w:r>
        <w:proofErr w:type="gramEnd"/>
        <w:r w:rsidR="00137DF7" w:rsidRPr="001F2F76">
          <w:rPr>
            <w:rStyle w:val="Hyperlink"/>
            <w:lang w:val="es-CO"/>
          </w:rPr>
          <w:t xml:space="preserve"> Foro de Auditores</w:t>
        </w:r>
      </w:hyperlink>
    </w:p>
    <w:p w14:paraId="793CD6CB" w14:textId="77777777" w:rsidR="00137DF7" w:rsidRPr="001B029E" w:rsidRDefault="00137DF7" w:rsidP="00137DF7">
      <w:pPr>
        <w:pStyle w:val="Cuerpovademecum"/>
        <w:rPr>
          <w:rStyle w:val="Hyperlink"/>
          <w:color w:val="auto"/>
          <w:u w:val="none"/>
        </w:rPr>
      </w:pPr>
    </w:p>
    <w:p w14:paraId="2E09332A"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31FCB131" w14:textId="77777777" w:rsidR="00137DF7" w:rsidRDefault="00137DF7" w:rsidP="00137DF7">
      <w:pPr>
        <w:pStyle w:val="Cuerpovademecum"/>
      </w:pPr>
    </w:p>
    <w:p w14:paraId="462683F6" w14:textId="77777777" w:rsidR="00137DF7" w:rsidRDefault="00137DF7" w:rsidP="00137DF7">
      <w:pPr>
        <w:pStyle w:val="Estilo10"/>
      </w:pPr>
      <w:r>
        <w:t xml:space="preserve">Colegio de Contadores Públicos de México, A.C. – México  </w:t>
      </w:r>
    </w:p>
    <w:p w14:paraId="4EA14211" w14:textId="77777777" w:rsidR="00137DF7" w:rsidRPr="001F2F76" w:rsidRDefault="00A374EB" w:rsidP="00137DF7">
      <w:pPr>
        <w:pStyle w:val="Cuerpovademecum"/>
      </w:pPr>
      <w:hyperlink r:id="rId130" w:history="1">
        <w:r w:rsidR="00137DF7" w:rsidRPr="001F2F76">
          <w:rPr>
            <w:rStyle w:val="Hyperlink"/>
            <w:b/>
            <w:bCs/>
          </w:rPr>
          <w:t>Folio 22/2021-2021.- Folleto explicativo sobre servicios de auditoría, revisión, compilación y procedimientos acordados.</w:t>
        </w:r>
      </w:hyperlink>
    </w:p>
    <w:p w14:paraId="1B706DE1" w14:textId="77777777" w:rsidR="00137DF7" w:rsidRDefault="00A374EB" w:rsidP="00137DF7">
      <w:pPr>
        <w:pStyle w:val="Cuerpovademecum"/>
      </w:pPr>
      <w:hyperlink r:id="rId131" w:history="1">
        <w:r w:rsidR="00137DF7" w:rsidRPr="007710A5">
          <w:rPr>
            <w:rStyle w:val="Hyperlink"/>
          </w:rPr>
          <w:t>Folio 81/2020-2021.- El IAASB anuncia una serie de seminarios web sobre gestión de la calidad.</w:t>
        </w:r>
      </w:hyperlink>
      <w:r w:rsidR="00137DF7">
        <w:t xml:space="preserve"> </w:t>
      </w:r>
    </w:p>
    <w:p w14:paraId="43341333" w14:textId="09202C13" w:rsidR="00137DF7" w:rsidRDefault="00A374EB" w:rsidP="00137DF7">
      <w:pPr>
        <w:pStyle w:val="Cuerpovademecum"/>
        <w:rPr>
          <w:rStyle w:val="Hyperlink"/>
        </w:rPr>
      </w:pPr>
      <w:hyperlink r:id="rId132" w:history="1">
        <w:r w:rsidR="00137DF7" w:rsidRPr="007710A5">
          <w:rPr>
            <w:rStyle w:val="Hyperlink"/>
          </w:rPr>
          <w:t>Folio 79/2020-2021.- Resultados de la Encuesta posterior a la implementación de informes de auditoría de 2020</w:t>
        </w:r>
      </w:hyperlink>
    </w:p>
    <w:p w14:paraId="324796FE" w14:textId="77777777" w:rsidR="00E17D6C" w:rsidRPr="007710A5" w:rsidRDefault="00E17D6C" w:rsidP="00137DF7">
      <w:pPr>
        <w:pStyle w:val="Cuerpovademecum"/>
      </w:pPr>
    </w:p>
    <w:p w14:paraId="3FD169CA" w14:textId="77777777" w:rsidR="00137DF7" w:rsidRDefault="00137DF7" w:rsidP="00137DF7">
      <w:pPr>
        <w:pStyle w:val="Cuerpovademecum"/>
        <w:jc w:val="center"/>
        <w:rPr>
          <w:rFonts w:cs="Palatino Linotype"/>
          <w:sz w:val="40"/>
          <w:szCs w:val="40"/>
        </w:rPr>
      </w:pPr>
      <w:r>
        <w:rPr>
          <w:rFonts w:cs="Palatino Linotype"/>
          <w:sz w:val="40"/>
          <w:szCs w:val="40"/>
          <w:lang w:val="es-CO"/>
        </w:rPr>
        <w:sym w:font="Wingdings 2" w:char="F068"/>
      </w:r>
    </w:p>
    <w:p w14:paraId="5FD43130" w14:textId="77777777" w:rsidR="00137DF7" w:rsidRDefault="00137DF7" w:rsidP="00137DF7">
      <w:pPr>
        <w:pStyle w:val="Cuerpovademecum"/>
      </w:pPr>
    </w:p>
    <w:p w14:paraId="6A6FF13A" w14:textId="77777777" w:rsidR="00137DF7" w:rsidRPr="00C41BDD" w:rsidRDefault="00137DF7" w:rsidP="00137DF7">
      <w:pPr>
        <w:pStyle w:val="Estilo10"/>
        <w:rPr>
          <w:lang w:val="es-CO"/>
        </w:rPr>
      </w:pPr>
      <w:r w:rsidRPr="00C41BDD">
        <w:rPr>
          <w:lang w:val="es-CO"/>
        </w:rPr>
        <w:t>Comisión Europea - Internacional – Documentos</w:t>
      </w:r>
    </w:p>
    <w:p w14:paraId="63862266" w14:textId="77777777" w:rsidR="00137DF7" w:rsidRDefault="00137DF7" w:rsidP="00137DF7">
      <w:pPr>
        <w:pStyle w:val="Cuerpovademecum"/>
        <w:rPr>
          <w:rFonts w:eastAsia="Liberation Serif"/>
          <w:lang w:val="es-CO"/>
        </w:rPr>
      </w:pPr>
      <w:r w:rsidRPr="001F2F76">
        <w:rPr>
          <w:rFonts w:eastAsia="Liberation Serif"/>
          <w:lang w:val="es-CO"/>
        </w:rPr>
        <w:t>El </w:t>
      </w:r>
      <w:hyperlink r:id="rId133" w:history="1">
        <w:r w:rsidRPr="001F2F76">
          <w:rPr>
            <w:rStyle w:val="Hyperlink"/>
            <w:rFonts w:eastAsia="Liberation Serif"/>
            <w:lang w:val="es-CO"/>
          </w:rPr>
          <w:t>Comité de Organismos Europeos de Supervisión de Auditores</w:t>
        </w:r>
      </w:hyperlink>
      <w:r w:rsidRPr="001F2F76">
        <w:rPr>
          <w:rFonts w:eastAsia="Liberation Serif"/>
          <w:lang w:val="es-CO"/>
        </w:rPr>
        <w:t> (COESA) se creó en 2016 para mejorar la cooperación entre las autoridades de auditoría nacionales en el seno de la UE. El COESA contribuye a la correcta aplicación de la legislación de la UE en materia de auditoría facilitando la convergencia de la actividad supervisora.</w:t>
      </w:r>
      <w:r>
        <w:rPr>
          <w:rFonts w:eastAsia="Liberation Serif"/>
          <w:lang w:val="es-CO"/>
        </w:rPr>
        <w:t xml:space="preserve"> </w:t>
      </w:r>
    </w:p>
    <w:p w14:paraId="2BE28536" w14:textId="77777777" w:rsidR="00137DF7" w:rsidRDefault="00A374EB" w:rsidP="00137DF7">
      <w:pPr>
        <w:pStyle w:val="Cuerpovademecum"/>
        <w:rPr>
          <w:rFonts w:eastAsia="Liberation Serif"/>
          <w:lang w:val="es-CO"/>
        </w:rPr>
      </w:pPr>
      <w:hyperlink r:id="rId134" w:history="1">
        <w:proofErr w:type="spellStart"/>
        <w:r w:rsidR="00137DF7" w:rsidRPr="001F2F76">
          <w:rPr>
            <w:rStyle w:val="Hyperlink"/>
            <w:rFonts w:eastAsia="Liberation Serif"/>
            <w:lang w:val="es-CO"/>
          </w:rPr>
          <w:t>Plenary</w:t>
        </w:r>
        <w:proofErr w:type="spellEnd"/>
        <w:r w:rsidR="00137DF7" w:rsidRPr="001F2F76">
          <w:rPr>
            <w:rStyle w:val="Hyperlink"/>
            <w:rFonts w:eastAsia="Liberation Serif"/>
            <w:lang w:val="es-CO"/>
          </w:rPr>
          <w:t xml:space="preserve"> </w:t>
        </w:r>
        <w:proofErr w:type="gramStart"/>
        <w:r w:rsidR="00137DF7" w:rsidRPr="001F2F76">
          <w:rPr>
            <w:rStyle w:val="Hyperlink"/>
            <w:rFonts w:eastAsia="Liberation Serif"/>
            <w:lang w:val="es-CO"/>
          </w:rPr>
          <w:t>meetings</w:t>
        </w:r>
        <w:proofErr w:type="gramEnd"/>
        <w:r w:rsidR="00137DF7" w:rsidRPr="001F2F76">
          <w:rPr>
            <w:rStyle w:val="Hyperlink"/>
            <w:rFonts w:eastAsia="Liberation Serif"/>
            <w:lang w:val="es-CO"/>
          </w:rPr>
          <w:t xml:space="preserve">- </w:t>
        </w:r>
        <w:r w:rsidR="00137DF7" w:rsidRPr="001F2F76">
          <w:rPr>
            <w:rStyle w:val="Hyperlink"/>
            <w:rFonts w:eastAsia="Liberation Serif"/>
          </w:rPr>
          <w:t xml:space="preserve">16 March 2021 - </w:t>
        </w:r>
        <w:proofErr w:type="spellStart"/>
        <w:r w:rsidR="00137DF7" w:rsidRPr="001F2F76">
          <w:rPr>
            <w:rStyle w:val="Hyperlink"/>
            <w:rFonts w:eastAsia="Liberation Serif"/>
          </w:rPr>
          <w:t>Summary</w:t>
        </w:r>
        <w:proofErr w:type="spellEnd"/>
      </w:hyperlink>
      <w:r w:rsidR="00137DF7">
        <w:rPr>
          <w:rFonts w:eastAsia="Liberation Serif"/>
          <w:lang w:val="es-CO"/>
        </w:rPr>
        <w:t xml:space="preserve"> </w:t>
      </w:r>
    </w:p>
    <w:p w14:paraId="2C1D4082" w14:textId="77777777" w:rsidR="00137DF7" w:rsidRPr="001F2F76" w:rsidRDefault="00137DF7" w:rsidP="00137DF7">
      <w:pPr>
        <w:pStyle w:val="Cuerpovademecum"/>
        <w:rPr>
          <w:rFonts w:eastAsia="Liberation Serif"/>
          <w:lang w:val="es-CO"/>
        </w:rPr>
      </w:pPr>
    </w:p>
    <w:p w14:paraId="79409789" w14:textId="77777777" w:rsidR="00137DF7" w:rsidRDefault="00137DF7" w:rsidP="00137DF7">
      <w:pPr>
        <w:pStyle w:val="Cuerpovademecum"/>
        <w:jc w:val="center"/>
        <w:rPr>
          <w:sz w:val="40"/>
          <w:szCs w:val="40"/>
        </w:rPr>
      </w:pPr>
      <w:r>
        <w:rPr>
          <w:sz w:val="40"/>
          <w:szCs w:val="40"/>
        </w:rPr>
        <w:sym w:font="Wingdings 2" w:char="F068"/>
      </w:r>
    </w:p>
    <w:p w14:paraId="3E025A95" w14:textId="77777777" w:rsidR="00137DF7" w:rsidRDefault="00137DF7" w:rsidP="00137DF7">
      <w:pPr>
        <w:pStyle w:val="Cuerpovademecum"/>
        <w:rPr>
          <w:lang w:val="es-CO"/>
        </w:rPr>
      </w:pPr>
    </w:p>
    <w:p w14:paraId="7B59CAAF" w14:textId="77777777" w:rsidR="00137DF7" w:rsidRDefault="00137DF7" w:rsidP="00137DF7">
      <w:pPr>
        <w:pStyle w:val="Estilo10"/>
        <w:rPr>
          <w:lang w:val="es-CO"/>
        </w:rPr>
      </w:pPr>
      <w:r>
        <w:rPr>
          <w:lang w:val="es-CO"/>
        </w:rPr>
        <w:t xml:space="preserve">Comunidad Contable - Colombia – Noticias </w:t>
      </w:r>
    </w:p>
    <w:p w14:paraId="3EC1A37F" w14:textId="77777777" w:rsidR="00137DF7" w:rsidRPr="00FD481B" w:rsidRDefault="00A374EB" w:rsidP="00137DF7">
      <w:pPr>
        <w:pStyle w:val="Cuerpovademecum"/>
        <w:rPr>
          <w:lang w:val="es-CO"/>
        </w:rPr>
      </w:pPr>
      <w:hyperlink r:id="rId135" w:history="1">
        <w:r w:rsidR="00137DF7" w:rsidRPr="00FD481B">
          <w:rPr>
            <w:rStyle w:val="Hyperlink"/>
            <w:lang w:val="es-CO"/>
          </w:rPr>
          <w:t>Del SAGRLAFT al SAGRILAFT</w:t>
        </w:r>
      </w:hyperlink>
    </w:p>
    <w:p w14:paraId="25AA05CC" w14:textId="0C9F45A4" w:rsidR="00137DF7" w:rsidRDefault="00A374EB" w:rsidP="00137DF7">
      <w:pPr>
        <w:pStyle w:val="Cuerpovademecum"/>
        <w:rPr>
          <w:rStyle w:val="Hyperlink"/>
          <w:lang w:val="es-CO"/>
        </w:rPr>
      </w:pPr>
      <w:hyperlink r:id="rId136" w:history="1">
        <w:r w:rsidR="00137DF7" w:rsidRPr="00FD481B">
          <w:rPr>
            <w:rStyle w:val="Hyperlink"/>
            <w:lang w:val="es-CO"/>
          </w:rPr>
          <w:t>Temas de agenda para el Comité de auditoría</w:t>
        </w:r>
      </w:hyperlink>
    </w:p>
    <w:p w14:paraId="553F4CAA" w14:textId="77777777" w:rsidR="00787A5B" w:rsidRPr="00FD481B" w:rsidRDefault="00787A5B" w:rsidP="00137DF7">
      <w:pPr>
        <w:pStyle w:val="Cuerpovademecum"/>
        <w:rPr>
          <w:lang w:val="es-CO"/>
        </w:rPr>
      </w:pPr>
    </w:p>
    <w:p w14:paraId="06AD219A"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3AEED727" w14:textId="77777777" w:rsidR="00137DF7" w:rsidRDefault="00137DF7" w:rsidP="00137DF7">
      <w:pPr>
        <w:pStyle w:val="Cuerpovademecum"/>
        <w:rPr>
          <w:lang w:val="en-US"/>
        </w:rPr>
      </w:pPr>
    </w:p>
    <w:p w14:paraId="77C0D492" w14:textId="77777777" w:rsidR="00137DF7" w:rsidRDefault="00137DF7" w:rsidP="00137DF7">
      <w:pPr>
        <w:pStyle w:val="Estilo10"/>
        <w:rPr>
          <w:lang w:val="es-CO"/>
        </w:rPr>
      </w:pPr>
      <w:r>
        <w:rPr>
          <w:lang w:val="es-CO"/>
        </w:rPr>
        <w:t xml:space="preserve">Consejo Técnico de la Contaduría Pública - Colombia – Noticias </w:t>
      </w:r>
    </w:p>
    <w:p w14:paraId="3BA7EA56" w14:textId="77777777" w:rsidR="00137DF7" w:rsidRPr="00FD481B" w:rsidRDefault="00A374EB" w:rsidP="00137DF7">
      <w:pPr>
        <w:pStyle w:val="Cuerpovademecum"/>
        <w:rPr>
          <w:lang w:val="es-CO"/>
        </w:rPr>
      </w:pPr>
      <w:hyperlink r:id="rId137" w:history="1">
        <w:r w:rsidR="00137DF7" w:rsidRPr="00FD481B">
          <w:rPr>
            <w:rStyle w:val="Hyperlink"/>
            <w:lang w:val="es-CO"/>
          </w:rPr>
          <w:t>Elegidos presidente y secretaria del Comité Departamental de Profesionales para el Estudio de la Actualización y Modernización de la Revisoría Fiscal de Antioquia</w:t>
        </w:r>
      </w:hyperlink>
    </w:p>
    <w:p w14:paraId="33D5C47A" w14:textId="77777777" w:rsidR="00137DF7" w:rsidRPr="00FD481B" w:rsidRDefault="00A374EB" w:rsidP="00137DF7">
      <w:pPr>
        <w:pStyle w:val="Cuerpovademecum"/>
        <w:rPr>
          <w:lang w:val="es-CO"/>
        </w:rPr>
      </w:pPr>
      <w:hyperlink r:id="rId138" w:history="1">
        <w:r w:rsidR="00137DF7" w:rsidRPr="00FD481B">
          <w:rPr>
            <w:rStyle w:val="Hyperlink"/>
            <w:lang w:val="es-CO"/>
          </w:rPr>
          <w:t xml:space="preserve">Consejeros Leonardo Varón García y Wilmar Franco </w:t>
        </w:r>
        <w:proofErr w:type="spellStart"/>
        <w:r w:rsidR="00137DF7" w:rsidRPr="00FD481B">
          <w:rPr>
            <w:rStyle w:val="Hyperlink"/>
            <w:lang w:val="es-CO"/>
          </w:rPr>
          <w:t>Franco</w:t>
        </w:r>
        <w:proofErr w:type="spellEnd"/>
        <w:r w:rsidR="00137DF7" w:rsidRPr="00FD481B">
          <w:rPr>
            <w:rStyle w:val="Hyperlink"/>
            <w:lang w:val="es-CO"/>
          </w:rPr>
          <w:t xml:space="preserve"> fueron los expositores de seminario virtual La Revisoría Fiscal en la Copropiedad</w:t>
        </w:r>
      </w:hyperlink>
    </w:p>
    <w:p w14:paraId="2ADF50FE" w14:textId="77777777" w:rsidR="00137DF7" w:rsidRPr="00FD481B" w:rsidRDefault="00A374EB" w:rsidP="00137DF7">
      <w:pPr>
        <w:pStyle w:val="Cuerpovademecum"/>
        <w:rPr>
          <w:lang w:val="es-CO"/>
        </w:rPr>
      </w:pPr>
      <w:hyperlink r:id="rId139" w:history="1">
        <w:r w:rsidR="00137DF7" w:rsidRPr="00FD481B">
          <w:rPr>
            <w:rStyle w:val="Hyperlink"/>
            <w:lang w:val="es-CO"/>
          </w:rPr>
          <w:t>IAASB publicó para comentarios el documento sobre fraude y empresa en marcha en una auditoría de estados financieros</w:t>
        </w:r>
      </w:hyperlink>
    </w:p>
    <w:p w14:paraId="5432DD7D" w14:textId="77777777" w:rsidR="00137DF7" w:rsidRPr="00FD481B" w:rsidRDefault="00A374EB" w:rsidP="00137DF7">
      <w:pPr>
        <w:pStyle w:val="Cuerpovademecum"/>
        <w:rPr>
          <w:lang w:val="es-CO"/>
        </w:rPr>
      </w:pPr>
      <w:hyperlink r:id="rId140" w:history="1">
        <w:r w:rsidR="00137DF7" w:rsidRPr="00FD481B">
          <w:rPr>
            <w:rStyle w:val="Hyperlink"/>
            <w:lang w:val="es-CO"/>
          </w:rPr>
          <w:t>Guía sobre el papel de la Revisoría Fiscal en la lucha contra el Soborno Transnacional y LA/FT "SUPERSOCIEDADES"</w:t>
        </w:r>
      </w:hyperlink>
    </w:p>
    <w:p w14:paraId="3E67ED9C" w14:textId="77777777" w:rsidR="00137DF7" w:rsidRPr="00FD481B" w:rsidRDefault="00A374EB" w:rsidP="00137DF7">
      <w:pPr>
        <w:pStyle w:val="Cuerpovademecum"/>
        <w:rPr>
          <w:lang w:val="es-CO"/>
        </w:rPr>
      </w:pPr>
      <w:hyperlink r:id="rId141" w:history="1">
        <w:r w:rsidR="00137DF7" w:rsidRPr="00FD481B">
          <w:rPr>
            <w:rStyle w:val="Hyperlink"/>
            <w:lang w:val="es-CO"/>
          </w:rPr>
          <w:t>IESBA presenta una revisión del Código Internacional de Ética tendiente a propiciar la independencia de los auditores</w:t>
        </w:r>
      </w:hyperlink>
    </w:p>
    <w:p w14:paraId="34135469" w14:textId="77777777" w:rsidR="00137DF7" w:rsidRPr="00FD481B" w:rsidRDefault="00A374EB" w:rsidP="00137DF7">
      <w:pPr>
        <w:pStyle w:val="Cuerpovademecum"/>
        <w:rPr>
          <w:lang w:val="es-CO"/>
        </w:rPr>
      </w:pPr>
      <w:hyperlink r:id="rId142" w:history="1">
        <w:r w:rsidR="00137DF7" w:rsidRPr="00FD481B">
          <w:rPr>
            <w:rStyle w:val="Hyperlink"/>
            <w:lang w:val="es-CO"/>
          </w:rPr>
          <w:t>Celebrada primera sesión del Comité Nacional para la Reforma de la Revisoría Fiscal</w:t>
        </w:r>
      </w:hyperlink>
    </w:p>
    <w:p w14:paraId="649A18B5" w14:textId="77777777" w:rsidR="00137DF7" w:rsidRPr="00FD481B" w:rsidRDefault="00A374EB" w:rsidP="00137DF7">
      <w:pPr>
        <w:pStyle w:val="Cuerpovademecum"/>
        <w:rPr>
          <w:lang w:val="es-CO"/>
        </w:rPr>
      </w:pPr>
      <w:hyperlink r:id="rId143" w:history="1">
        <w:r w:rsidR="00137DF7" w:rsidRPr="00FD481B">
          <w:rPr>
            <w:rStyle w:val="Hyperlink"/>
            <w:lang w:val="es-CO"/>
          </w:rPr>
          <w:t>El CTCP lidera la propuesta modificatoria al DUR 2420 de 2015</w:t>
        </w:r>
      </w:hyperlink>
    </w:p>
    <w:p w14:paraId="06B2CC6C" w14:textId="77777777" w:rsidR="00137DF7" w:rsidRPr="005275C9" w:rsidRDefault="00A374EB" w:rsidP="00137DF7">
      <w:pPr>
        <w:pStyle w:val="Cuerpovademecum"/>
        <w:rPr>
          <w:lang w:val="es-CO"/>
        </w:rPr>
      </w:pPr>
      <w:hyperlink r:id="rId144" w:history="1">
        <w:r w:rsidR="00137DF7" w:rsidRPr="005275C9">
          <w:rPr>
            <w:rStyle w:val="Hyperlink"/>
            <w:lang w:val="es-CO"/>
          </w:rPr>
          <w:t>Fue constituido e instalado el Comité Nacional para la Reforma de la Revisoría Fiscal</w:t>
        </w:r>
      </w:hyperlink>
    </w:p>
    <w:p w14:paraId="1458F798" w14:textId="77777777" w:rsidR="00137DF7" w:rsidRPr="00FD481B" w:rsidRDefault="00137DF7" w:rsidP="00137DF7">
      <w:pPr>
        <w:pStyle w:val="Cuerpovademecum"/>
        <w:rPr>
          <w:lang w:val="es-CO"/>
        </w:rPr>
      </w:pPr>
    </w:p>
    <w:p w14:paraId="341F4A13"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2F699C29" w14:textId="77777777" w:rsidR="00137DF7" w:rsidRDefault="00137DF7" w:rsidP="00137DF7">
      <w:pPr>
        <w:pStyle w:val="Cuerpovademecum"/>
      </w:pPr>
    </w:p>
    <w:p w14:paraId="0198A1E5" w14:textId="77777777" w:rsidR="00137DF7" w:rsidRDefault="00137DF7" w:rsidP="00137DF7">
      <w:pPr>
        <w:pStyle w:val="Cuerpovademecum"/>
        <w:rPr>
          <w:rFonts w:eastAsia="Liberation Serif"/>
          <w:b/>
          <w:color w:val="984806"/>
          <w:szCs w:val="20"/>
        </w:rPr>
      </w:pPr>
      <w:proofErr w:type="spellStart"/>
      <w:r w:rsidRPr="005275C9">
        <w:rPr>
          <w:rFonts w:eastAsia="Liberation Serif"/>
          <w:b/>
          <w:color w:val="984806"/>
          <w:szCs w:val="20"/>
        </w:rPr>
        <w:t>Conselho</w:t>
      </w:r>
      <w:proofErr w:type="spellEnd"/>
      <w:r w:rsidRPr="005275C9">
        <w:rPr>
          <w:rFonts w:eastAsia="Liberation Serif"/>
          <w:b/>
          <w:color w:val="984806"/>
          <w:szCs w:val="20"/>
        </w:rPr>
        <w:t xml:space="preserve"> Federal de </w:t>
      </w:r>
      <w:proofErr w:type="spellStart"/>
      <w:r w:rsidRPr="005275C9">
        <w:rPr>
          <w:rFonts w:eastAsia="Liberation Serif"/>
          <w:b/>
          <w:color w:val="984806"/>
          <w:szCs w:val="20"/>
        </w:rPr>
        <w:t>Contabilidade</w:t>
      </w:r>
      <w:proofErr w:type="spellEnd"/>
      <w:r w:rsidRPr="005275C9">
        <w:rPr>
          <w:rFonts w:eastAsia="Liberation Serif"/>
          <w:b/>
          <w:color w:val="984806"/>
          <w:szCs w:val="20"/>
        </w:rPr>
        <w:t xml:space="preserve"> (CFC) - Brasil </w:t>
      </w:r>
      <w:r>
        <w:rPr>
          <w:rFonts w:eastAsia="Liberation Serif"/>
          <w:b/>
          <w:color w:val="984806"/>
          <w:szCs w:val="20"/>
        </w:rPr>
        <w:t>–</w:t>
      </w:r>
      <w:r w:rsidRPr="005275C9">
        <w:rPr>
          <w:rFonts w:eastAsia="Liberation Serif"/>
          <w:b/>
          <w:color w:val="984806"/>
          <w:szCs w:val="20"/>
        </w:rPr>
        <w:t xml:space="preserve"> Noticias</w:t>
      </w:r>
      <w:r>
        <w:rPr>
          <w:rFonts w:eastAsia="Liberation Serif"/>
          <w:b/>
          <w:color w:val="984806"/>
          <w:szCs w:val="20"/>
        </w:rPr>
        <w:t xml:space="preserve"> </w:t>
      </w:r>
    </w:p>
    <w:p w14:paraId="57878F3A" w14:textId="77777777" w:rsidR="00137DF7" w:rsidRPr="005275C9" w:rsidRDefault="00A374EB" w:rsidP="00137DF7">
      <w:pPr>
        <w:pStyle w:val="Cuerpovademecum"/>
        <w:rPr>
          <w:lang w:val="es-CO"/>
        </w:rPr>
      </w:pPr>
      <w:hyperlink r:id="rId145" w:history="1">
        <w:proofErr w:type="spellStart"/>
        <w:r w:rsidR="00137DF7" w:rsidRPr="005275C9">
          <w:rPr>
            <w:rStyle w:val="Hyperlink"/>
            <w:lang w:val="es-CO"/>
          </w:rPr>
          <w:t>Organizações</w:t>
        </w:r>
        <w:proofErr w:type="spellEnd"/>
        <w:r w:rsidR="00137DF7" w:rsidRPr="005275C9">
          <w:rPr>
            <w:rStyle w:val="Hyperlink"/>
            <w:lang w:val="es-CO"/>
          </w:rPr>
          <w:t xml:space="preserve"> </w:t>
        </w:r>
        <w:proofErr w:type="spellStart"/>
        <w:r w:rsidR="00137DF7" w:rsidRPr="005275C9">
          <w:rPr>
            <w:rStyle w:val="Hyperlink"/>
            <w:lang w:val="es-CO"/>
          </w:rPr>
          <w:t>contábeis</w:t>
        </w:r>
        <w:proofErr w:type="spellEnd"/>
        <w:r w:rsidR="00137DF7" w:rsidRPr="005275C9">
          <w:rPr>
            <w:rStyle w:val="Hyperlink"/>
            <w:lang w:val="es-CO"/>
          </w:rPr>
          <w:t xml:space="preserve"> que </w:t>
        </w:r>
        <w:proofErr w:type="spellStart"/>
        <w:r w:rsidR="00137DF7" w:rsidRPr="005275C9">
          <w:rPr>
            <w:rStyle w:val="Hyperlink"/>
            <w:lang w:val="es-CO"/>
          </w:rPr>
          <w:t>prestam</w:t>
        </w:r>
        <w:proofErr w:type="spellEnd"/>
        <w:r w:rsidR="00137DF7" w:rsidRPr="005275C9">
          <w:rPr>
            <w:rStyle w:val="Hyperlink"/>
            <w:lang w:val="es-CO"/>
          </w:rPr>
          <w:t xml:space="preserve"> </w:t>
        </w:r>
        <w:proofErr w:type="spellStart"/>
        <w:r w:rsidR="00137DF7" w:rsidRPr="005275C9">
          <w:rPr>
            <w:rStyle w:val="Hyperlink"/>
            <w:lang w:val="es-CO"/>
          </w:rPr>
          <w:t>serviços</w:t>
        </w:r>
        <w:proofErr w:type="spellEnd"/>
        <w:r w:rsidR="00137DF7" w:rsidRPr="005275C9">
          <w:rPr>
            <w:rStyle w:val="Hyperlink"/>
            <w:lang w:val="es-CO"/>
          </w:rPr>
          <w:t xml:space="preserve"> de auditoria independente </w:t>
        </w:r>
        <w:proofErr w:type="spellStart"/>
        <w:r w:rsidR="00137DF7" w:rsidRPr="005275C9">
          <w:rPr>
            <w:rStyle w:val="Hyperlink"/>
            <w:lang w:val="es-CO"/>
          </w:rPr>
          <w:t>podem</w:t>
        </w:r>
        <w:proofErr w:type="spellEnd"/>
        <w:r w:rsidR="00137DF7" w:rsidRPr="005275C9">
          <w:rPr>
            <w:rStyle w:val="Hyperlink"/>
            <w:lang w:val="es-CO"/>
          </w:rPr>
          <w:t xml:space="preserve"> </w:t>
        </w:r>
        <w:proofErr w:type="spellStart"/>
        <w:r w:rsidR="00137DF7" w:rsidRPr="005275C9">
          <w:rPr>
            <w:rStyle w:val="Hyperlink"/>
            <w:lang w:val="es-CO"/>
          </w:rPr>
          <w:t>voltar</w:t>
        </w:r>
        <w:proofErr w:type="spellEnd"/>
        <w:r w:rsidR="00137DF7" w:rsidRPr="005275C9">
          <w:rPr>
            <w:rStyle w:val="Hyperlink"/>
            <w:lang w:val="es-CO"/>
          </w:rPr>
          <w:t xml:space="preserve"> a </w:t>
        </w:r>
        <w:proofErr w:type="spellStart"/>
        <w:r w:rsidR="00137DF7" w:rsidRPr="005275C9">
          <w:rPr>
            <w:rStyle w:val="Hyperlink"/>
            <w:lang w:val="es-CO"/>
          </w:rPr>
          <w:t>acessar</w:t>
        </w:r>
        <w:proofErr w:type="spellEnd"/>
        <w:r w:rsidR="00137DF7" w:rsidRPr="005275C9">
          <w:rPr>
            <w:rStyle w:val="Hyperlink"/>
            <w:lang w:val="es-CO"/>
          </w:rPr>
          <w:t xml:space="preserve"> o sistema do CNAI PJ</w:t>
        </w:r>
      </w:hyperlink>
    </w:p>
    <w:p w14:paraId="068E9764" w14:textId="77777777" w:rsidR="00137DF7" w:rsidRPr="00163A2C" w:rsidRDefault="00A374EB" w:rsidP="00137DF7">
      <w:pPr>
        <w:pStyle w:val="Cuerpovademecum"/>
        <w:rPr>
          <w:lang w:val="es-CO"/>
        </w:rPr>
      </w:pPr>
      <w:hyperlink r:id="rId146" w:tooltip="Federação Internacional de Contadores e Conselho de Normas de Auditoria lançam vídeo" w:history="1">
        <w:proofErr w:type="spellStart"/>
        <w:r w:rsidR="00137DF7" w:rsidRPr="00163A2C">
          <w:rPr>
            <w:rStyle w:val="Hyperlink"/>
            <w:lang w:val="es-CO"/>
          </w:rPr>
          <w:t>Federação</w:t>
        </w:r>
        <w:proofErr w:type="spellEnd"/>
        <w:r w:rsidR="00137DF7" w:rsidRPr="00163A2C">
          <w:rPr>
            <w:rStyle w:val="Hyperlink"/>
            <w:lang w:val="es-CO"/>
          </w:rPr>
          <w:t xml:space="preserve"> internacional de Contadores e </w:t>
        </w:r>
        <w:proofErr w:type="spellStart"/>
        <w:r w:rsidR="00137DF7" w:rsidRPr="00163A2C">
          <w:rPr>
            <w:rStyle w:val="Hyperlink"/>
            <w:lang w:val="es-CO"/>
          </w:rPr>
          <w:t>conselho</w:t>
        </w:r>
        <w:proofErr w:type="spellEnd"/>
        <w:r w:rsidR="00137DF7" w:rsidRPr="00163A2C">
          <w:rPr>
            <w:rStyle w:val="Hyperlink"/>
            <w:lang w:val="es-CO"/>
          </w:rPr>
          <w:t xml:space="preserve"> de normas de auditoria </w:t>
        </w:r>
        <w:proofErr w:type="spellStart"/>
        <w:r w:rsidR="00137DF7" w:rsidRPr="00163A2C">
          <w:rPr>
            <w:rStyle w:val="Hyperlink"/>
            <w:lang w:val="es-CO"/>
          </w:rPr>
          <w:t>lançam</w:t>
        </w:r>
        <w:proofErr w:type="spellEnd"/>
        <w:r w:rsidR="00137DF7" w:rsidRPr="00163A2C">
          <w:rPr>
            <w:rStyle w:val="Hyperlink"/>
            <w:lang w:val="es-CO"/>
          </w:rPr>
          <w:t xml:space="preserve"> vídeo</w:t>
        </w:r>
      </w:hyperlink>
    </w:p>
    <w:p w14:paraId="275284D0" w14:textId="77777777" w:rsidR="00137DF7" w:rsidRPr="00163A2C" w:rsidRDefault="00A374EB" w:rsidP="00137DF7">
      <w:pPr>
        <w:pStyle w:val="Cuerpovademecum"/>
        <w:rPr>
          <w:lang w:val="es-CO"/>
        </w:rPr>
      </w:pPr>
      <w:hyperlink r:id="rId147" w:tooltip="Nota de Esclarecimento do CFC sobre Comunicado Técnico de Auditoria Orientação aos Auditores Independentes" w:history="1">
        <w:r w:rsidR="00137DF7" w:rsidRPr="00163A2C">
          <w:rPr>
            <w:rStyle w:val="Hyperlink"/>
            <w:lang w:val="es-CO"/>
          </w:rPr>
          <w:t xml:space="preserve">Nota de </w:t>
        </w:r>
        <w:proofErr w:type="spellStart"/>
        <w:r w:rsidR="00137DF7" w:rsidRPr="00163A2C">
          <w:rPr>
            <w:rStyle w:val="Hyperlink"/>
            <w:lang w:val="es-CO"/>
          </w:rPr>
          <w:t>esclarecimento</w:t>
        </w:r>
        <w:proofErr w:type="spellEnd"/>
        <w:r w:rsidR="00137DF7" w:rsidRPr="00163A2C">
          <w:rPr>
            <w:rStyle w:val="Hyperlink"/>
            <w:lang w:val="es-CO"/>
          </w:rPr>
          <w:t xml:space="preserve"> do </w:t>
        </w:r>
        <w:proofErr w:type="spellStart"/>
        <w:r w:rsidR="00137DF7" w:rsidRPr="00163A2C">
          <w:rPr>
            <w:rStyle w:val="Hyperlink"/>
            <w:lang w:val="es-CO"/>
          </w:rPr>
          <w:t>cfc</w:t>
        </w:r>
        <w:proofErr w:type="spellEnd"/>
        <w:r w:rsidR="00137DF7" w:rsidRPr="00163A2C">
          <w:rPr>
            <w:rStyle w:val="Hyperlink"/>
            <w:lang w:val="es-CO"/>
          </w:rPr>
          <w:t xml:space="preserve"> sobre comunicado técnico de auditoria </w:t>
        </w:r>
        <w:proofErr w:type="spellStart"/>
        <w:r w:rsidR="00137DF7" w:rsidRPr="00163A2C">
          <w:rPr>
            <w:rStyle w:val="Hyperlink"/>
            <w:lang w:val="es-CO"/>
          </w:rPr>
          <w:t>orientação</w:t>
        </w:r>
        <w:proofErr w:type="spellEnd"/>
        <w:r w:rsidR="00137DF7" w:rsidRPr="00163A2C">
          <w:rPr>
            <w:rStyle w:val="Hyperlink"/>
            <w:lang w:val="es-CO"/>
          </w:rPr>
          <w:t xml:space="preserve"> </w:t>
        </w:r>
        <w:proofErr w:type="spellStart"/>
        <w:r w:rsidR="00137DF7" w:rsidRPr="00163A2C">
          <w:rPr>
            <w:rStyle w:val="Hyperlink"/>
            <w:lang w:val="es-CO"/>
          </w:rPr>
          <w:t>aos</w:t>
        </w:r>
        <w:proofErr w:type="spellEnd"/>
        <w:r w:rsidR="00137DF7" w:rsidRPr="00163A2C">
          <w:rPr>
            <w:rStyle w:val="Hyperlink"/>
            <w:lang w:val="es-CO"/>
          </w:rPr>
          <w:t xml:space="preserve"> auditores independentes</w:t>
        </w:r>
      </w:hyperlink>
    </w:p>
    <w:p w14:paraId="23BDDCDB" w14:textId="77777777" w:rsidR="00137DF7" w:rsidRPr="00163A2C" w:rsidRDefault="00A374EB" w:rsidP="00137DF7">
      <w:pPr>
        <w:pStyle w:val="Cuerpovademecum"/>
        <w:rPr>
          <w:lang w:val="es-CO"/>
        </w:rPr>
      </w:pPr>
      <w:hyperlink r:id="rId148" w:tooltip="Nota de Esclarecimento: CTA 30 – Orientação aos auditores independentes" w:history="1">
        <w:r w:rsidR="00137DF7" w:rsidRPr="00163A2C">
          <w:rPr>
            <w:rStyle w:val="Hyperlink"/>
            <w:lang w:val="es-CO"/>
          </w:rPr>
          <w:t xml:space="preserve">Nota de </w:t>
        </w:r>
        <w:proofErr w:type="spellStart"/>
        <w:r w:rsidR="00137DF7" w:rsidRPr="00163A2C">
          <w:rPr>
            <w:rStyle w:val="Hyperlink"/>
            <w:lang w:val="es-CO"/>
          </w:rPr>
          <w:t>esclarecimento</w:t>
        </w:r>
        <w:proofErr w:type="spellEnd"/>
        <w:r w:rsidR="00137DF7" w:rsidRPr="00163A2C">
          <w:rPr>
            <w:rStyle w:val="Hyperlink"/>
            <w:lang w:val="es-CO"/>
          </w:rPr>
          <w:t xml:space="preserve">: </w:t>
        </w:r>
        <w:proofErr w:type="spellStart"/>
        <w:r w:rsidR="00137DF7" w:rsidRPr="00163A2C">
          <w:rPr>
            <w:rStyle w:val="Hyperlink"/>
            <w:lang w:val="es-CO"/>
          </w:rPr>
          <w:t>cta</w:t>
        </w:r>
        <w:proofErr w:type="spellEnd"/>
        <w:r w:rsidR="00137DF7" w:rsidRPr="00163A2C">
          <w:rPr>
            <w:rStyle w:val="Hyperlink"/>
            <w:lang w:val="es-CO"/>
          </w:rPr>
          <w:t xml:space="preserve"> 30 – </w:t>
        </w:r>
        <w:proofErr w:type="spellStart"/>
        <w:r w:rsidR="00137DF7" w:rsidRPr="00163A2C">
          <w:rPr>
            <w:rStyle w:val="Hyperlink"/>
            <w:lang w:val="es-CO"/>
          </w:rPr>
          <w:t>orientação</w:t>
        </w:r>
        <w:proofErr w:type="spellEnd"/>
        <w:r w:rsidR="00137DF7" w:rsidRPr="00163A2C">
          <w:rPr>
            <w:rStyle w:val="Hyperlink"/>
            <w:lang w:val="es-CO"/>
          </w:rPr>
          <w:t xml:space="preserve"> </w:t>
        </w:r>
        <w:proofErr w:type="spellStart"/>
        <w:r w:rsidR="00137DF7" w:rsidRPr="00163A2C">
          <w:rPr>
            <w:rStyle w:val="Hyperlink"/>
            <w:lang w:val="es-CO"/>
          </w:rPr>
          <w:t>aos</w:t>
        </w:r>
        <w:proofErr w:type="spellEnd"/>
        <w:r w:rsidR="00137DF7" w:rsidRPr="00163A2C">
          <w:rPr>
            <w:rStyle w:val="Hyperlink"/>
            <w:lang w:val="es-CO"/>
          </w:rPr>
          <w:t xml:space="preserve"> auditores independentes</w:t>
        </w:r>
      </w:hyperlink>
    </w:p>
    <w:p w14:paraId="45CE875D" w14:textId="77777777" w:rsidR="00137DF7" w:rsidRPr="00163A2C" w:rsidRDefault="00A374EB" w:rsidP="00137DF7">
      <w:pPr>
        <w:pStyle w:val="Cuerpovademecum"/>
        <w:rPr>
          <w:lang w:val="es-CO"/>
        </w:rPr>
      </w:pPr>
      <w:hyperlink r:id="rId149" w:tooltip="CFC recebe sugestões e comentários sobre Comunicado Técnico de Auditoria 30; prazo encerra amanhã" w:history="1">
        <w:r w:rsidR="00137DF7" w:rsidRPr="00163A2C">
          <w:rPr>
            <w:rStyle w:val="Hyperlink"/>
            <w:lang w:val="es-CO"/>
          </w:rPr>
          <w:t xml:space="preserve">CFC recebe </w:t>
        </w:r>
        <w:proofErr w:type="spellStart"/>
        <w:r w:rsidR="00137DF7" w:rsidRPr="00163A2C">
          <w:rPr>
            <w:rStyle w:val="Hyperlink"/>
            <w:lang w:val="es-CO"/>
          </w:rPr>
          <w:t>sugestões</w:t>
        </w:r>
        <w:proofErr w:type="spellEnd"/>
        <w:r w:rsidR="00137DF7" w:rsidRPr="00163A2C">
          <w:rPr>
            <w:rStyle w:val="Hyperlink"/>
            <w:lang w:val="es-CO"/>
          </w:rPr>
          <w:t xml:space="preserve"> e </w:t>
        </w:r>
        <w:proofErr w:type="spellStart"/>
        <w:r w:rsidR="00137DF7" w:rsidRPr="00163A2C">
          <w:rPr>
            <w:rStyle w:val="Hyperlink"/>
            <w:lang w:val="es-CO"/>
          </w:rPr>
          <w:t>comentários</w:t>
        </w:r>
        <w:proofErr w:type="spellEnd"/>
        <w:r w:rsidR="00137DF7" w:rsidRPr="00163A2C">
          <w:rPr>
            <w:rStyle w:val="Hyperlink"/>
            <w:lang w:val="es-CO"/>
          </w:rPr>
          <w:t xml:space="preserve"> sobre comunicado técnico de auditoria 30; </w:t>
        </w:r>
        <w:proofErr w:type="spellStart"/>
        <w:r w:rsidR="00137DF7" w:rsidRPr="00163A2C">
          <w:rPr>
            <w:rStyle w:val="Hyperlink"/>
            <w:lang w:val="es-CO"/>
          </w:rPr>
          <w:t>prazo</w:t>
        </w:r>
        <w:proofErr w:type="spellEnd"/>
        <w:r w:rsidR="00137DF7" w:rsidRPr="00163A2C">
          <w:rPr>
            <w:rStyle w:val="Hyperlink"/>
            <w:lang w:val="es-CO"/>
          </w:rPr>
          <w:t xml:space="preserve"> </w:t>
        </w:r>
        <w:proofErr w:type="spellStart"/>
        <w:r w:rsidR="00137DF7" w:rsidRPr="00163A2C">
          <w:rPr>
            <w:rStyle w:val="Hyperlink"/>
            <w:lang w:val="es-CO"/>
          </w:rPr>
          <w:t>encerra</w:t>
        </w:r>
        <w:proofErr w:type="spellEnd"/>
        <w:r w:rsidR="00137DF7" w:rsidRPr="00163A2C">
          <w:rPr>
            <w:rStyle w:val="Hyperlink"/>
            <w:lang w:val="es-CO"/>
          </w:rPr>
          <w:t xml:space="preserve"> </w:t>
        </w:r>
        <w:proofErr w:type="spellStart"/>
        <w:r w:rsidR="00137DF7" w:rsidRPr="00163A2C">
          <w:rPr>
            <w:rStyle w:val="Hyperlink"/>
            <w:lang w:val="es-CO"/>
          </w:rPr>
          <w:t>amanhã</w:t>
        </w:r>
        <w:proofErr w:type="spellEnd"/>
      </w:hyperlink>
    </w:p>
    <w:p w14:paraId="1F2BD168" w14:textId="77777777" w:rsidR="00137DF7" w:rsidRPr="00163A2C" w:rsidRDefault="00A374EB" w:rsidP="00137DF7">
      <w:pPr>
        <w:pStyle w:val="Cuerpovademecum"/>
        <w:rPr>
          <w:lang w:val="es-CO"/>
        </w:rPr>
      </w:pPr>
      <w:hyperlink r:id="rId150" w:tooltip="Novas orientações aos auditores independentes são divulgadas pela CVM" w:history="1">
        <w:r w:rsidR="00137DF7" w:rsidRPr="00163A2C">
          <w:rPr>
            <w:rStyle w:val="Hyperlink"/>
            <w:lang w:val="es-CO"/>
          </w:rPr>
          <w:t xml:space="preserve">Novas </w:t>
        </w:r>
        <w:proofErr w:type="spellStart"/>
        <w:r w:rsidR="00137DF7" w:rsidRPr="00163A2C">
          <w:rPr>
            <w:rStyle w:val="Hyperlink"/>
            <w:lang w:val="es-CO"/>
          </w:rPr>
          <w:t>orientações</w:t>
        </w:r>
        <w:proofErr w:type="spellEnd"/>
        <w:r w:rsidR="00137DF7" w:rsidRPr="00163A2C">
          <w:rPr>
            <w:rStyle w:val="Hyperlink"/>
            <w:lang w:val="es-CO"/>
          </w:rPr>
          <w:t xml:space="preserve"> </w:t>
        </w:r>
        <w:proofErr w:type="spellStart"/>
        <w:r w:rsidR="00137DF7" w:rsidRPr="00163A2C">
          <w:rPr>
            <w:rStyle w:val="Hyperlink"/>
            <w:lang w:val="es-CO"/>
          </w:rPr>
          <w:t>aos</w:t>
        </w:r>
        <w:proofErr w:type="spellEnd"/>
        <w:r w:rsidR="00137DF7" w:rsidRPr="00163A2C">
          <w:rPr>
            <w:rStyle w:val="Hyperlink"/>
            <w:lang w:val="es-CO"/>
          </w:rPr>
          <w:t xml:space="preserve"> auditores independentes </w:t>
        </w:r>
        <w:proofErr w:type="spellStart"/>
        <w:r w:rsidR="00137DF7" w:rsidRPr="00163A2C">
          <w:rPr>
            <w:rStyle w:val="Hyperlink"/>
            <w:lang w:val="es-CO"/>
          </w:rPr>
          <w:t>são</w:t>
        </w:r>
        <w:proofErr w:type="spellEnd"/>
        <w:r w:rsidR="00137DF7" w:rsidRPr="00163A2C">
          <w:rPr>
            <w:rStyle w:val="Hyperlink"/>
            <w:lang w:val="es-CO"/>
          </w:rPr>
          <w:t xml:space="preserve"> divulgadas pela CVM</w:t>
        </w:r>
      </w:hyperlink>
    </w:p>
    <w:p w14:paraId="6F0D355B" w14:textId="77777777" w:rsidR="00137DF7" w:rsidRPr="00163A2C" w:rsidRDefault="00A374EB" w:rsidP="00137DF7">
      <w:pPr>
        <w:pStyle w:val="Cuerpovademecum"/>
        <w:rPr>
          <w:lang w:val="es-CO"/>
        </w:rPr>
      </w:pPr>
      <w:hyperlink r:id="rId151" w:tooltip="Inscrições abertas para o webinar: Gestão da Qualidade na Auditoria como pilar da sustentabilidade organizacional" w:history="1">
        <w:proofErr w:type="spellStart"/>
        <w:r w:rsidR="00137DF7" w:rsidRPr="00163A2C">
          <w:rPr>
            <w:rStyle w:val="Hyperlink"/>
            <w:lang w:val="es-CO"/>
          </w:rPr>
          <w:t>Inscrições</w:t>
        </w:r>
        <w:proofErr w:type="spellEnd"/>
        <w:r w:rsidR="00137DF7" w:rsidRPr="00163A2C">
          <w:rPr>
            <w:rStyle w:val="Hyperlink"/>
            <w:lang w:val="es-CO"/>
          </w:rPr>
          <w:t xml:space="preserve"> </w:t>
        </w:r>
        <w:proofErr w:type="spellStart"/>
        <w:r w:rsidR="00137DF7" w:rsidRPr="00163A2C">
          <w:rPr>
            <w:rStyle w:val="Hyperlink"/>
            <w:lang w:val="es-CO"/>
          </w:rPr>
          <w:t>abertas</w:t>
        </w:r>
        <w:proofErr w:type="spellEnd"/>
        <w:r w:rsidR="00137DF7" w:rsidRPr="00163A2C">
          <w:rPr>
            <w:rStyle w:val="Hyperlink"/>
            <w:lang w:val="es-CO"/>
          </w:rPr>
          <w:t xml:space="preserve"> para o </w:t>
        </w:r>
        <w:proofErr w:type="spellStart"/>
        <w:r w:rsidR="00137DF7" w:rsidRPr="00163A2C">
          <w:rPr>
            <w:rStyle w:val="Hyperlink"/>
            <w:lang w:val="es-CO"/>
          </w:rPr>
          <w:t>webinar</w:t>
        </w:r>
        <w:proofErr w:type="spellEnd"/>
        <w:r w:rsidR="00137DF7" w:rsidRPr="00163A2C">
          <w:rPr>
            <w:rStyle w:val="Hyperlink"/>
            <w:lang w:val="es-CO"/>
          </w:rPr>
          <w:t xml:space="preserve">: </w:t>
        </w:r>
        <w:proofErr w:type="spellStart"/>
        <w:r w:rsidR="00137DF7" w:rsidRPr="00163A2C">
          <w:rPr>
            <w:rStyle w:val="Hyperlink"/>
            <w:lang w:val="es-CO"/>
          </w:rPr>
          <w:t>gestão</w:t>
        </w:r>
        <w:proofErr w:type="spellEnd"/>
        <w:r w:rsidR="00137DF7" w:rsidRPr="00163A2C">
          <w:rPr>
            <w:rStyle w:val="Hyperlink"/>
            <w:lang w:val="es-CO"/>
          </w:rPr>
          <w:t xml:space="preserve"> da </w:t>
        </w:r>
        <w:proofErr w:type="spellStart"/>
        <w:r w:rsidR="00137DF7" w:rsidRPr="00163A2C">
          <w:rPr>
            <w:rStyle w:val="Hyperlink"/>
            <w:lang w:val="es-CO"/>
          </w:rPr>
          <w:t>qualidade</w:t>
        </w:r>
        <w:proofErr w:type="spellEnd"/>
        <w:r w:rsidR="00137DF7" w:rsidRPr="00163A2C">
          <w:rPr>
            <w:rStyle w:val="Hyperlink"/>
            <w:lang w:val="es-CO"/>
          </w:rPr>
          <w:t xml:space="preserve"> </w:t>
        </w:r>
        <w:proofErr w:type="spellStart"/>
        <w:r w:rsidR="00137DF7" w:rsidRPr="00163A2C">
          <w:rPr>
            <w:rStyle w:val="Hyperlink"/>
            <w:lang w:val="es-CO"/>
          </w:rPr>
          <w:t>na</w:t>
        </w:r>
        <w:proofErr w:type="spellEnd"/>
        <w:r w:rsidR="00137DF7" w:rsidRPr="00163A2C">
          <w:rPr>
            <w:rStyle w:val="Hyperlink"/>
            <w:lang w:val="es-CO"/>
          </w:rPr>
          <w:t xml:space="preserve"> auditoria como pilar da </w:t>
        </w:r>
        <w:proofErr w:type="spellStart"/>
        <w:r w:rsidR="00137DF7" w:rsidRPr="00163A2C">
          <w:rPr>
            <w:rStyle w:val="Hyperlink"/>
            <w:lang w:val="es-CO"/>
          </w:rPr>
          <w:t>sustentabilidade</w:t>
        </w:r>
        <w:proofErr w:type="spellEnd"/>
        <w:r w:rsidR="00137DF7" w:rsidRPr="00163A2C">
          <w:rPr>
            <w:rStyle w:val="Hyperlink"/>
            <w:lang w:val="es-CO"/>
          </w:rPr>
          <w:t xml:space="preserve"> organizacional</w:t>
        </w:r>
      </w:hyperlink>
    </w:p>
    <w:p w14:paraId="68C4D533" w14:textId="77777777" w:rsidR="00137DF7" w:rsidRPr="00163A2C" w:rsidRDefault="00A374EB" w:rsidP="00137DF7">
      <w:pPr>
        <w:pStyle w:val="Cuerpovademecum"/>
        <w:rPr>
          <w:lang w:val="es-CO"/>
        </w:rPr>
      </w:pPr>
      <w:hyperlink r:id="rId152" w:tooltip="CFC oferece curso on-line de auditoria no setor público" w:history="1">
        <w:r w:rsidR="00137DF7" w:rsidRPr="00163A2C">
          <w:rPr>
            <w:rStyle w:val="Hyperlink"/>
            <w:lang w:val="es-CO"/>
          </w:rPr>
          <w:t xml:space="preserve">CFC </w:t>
        </w:r>
        <w:proofErr w:type="spellStart"/>
        <w:r w:rsidR="00137DF7" w:rsidRPr="00163A2C">
          <w:rPr>
            <w:rStyle w:val="Hyperlink"/>
            <w:lang w:val="es-CO"/>
          </w:rPr>
          <w:t>oferece</w:t>
        </w:r>
        <w:proofErr w:type="spellEnd"/>
        <w:r w:rsidR="00137DF7" w:rsidRPr="00163A2C">
          <w:rPr>
            <w:rStyle w:val="Hyperlink"/>
            <w:lang w:val="es-CO"/>
          </w:rPr>
          <w:t xml:space="preserve"> curso on-line de auditoria no </w:t>
        </w:r>
        <w:proofErr w:type="spellStart"/>
        <w:r w:rsidR="00137DF7" w:rsidRPr="00163A2C">
          <w:rPr>
            <w:rStyle w:val="Hyperlink"/>
            <w:lang w:val="es-CO"/>
          </w:rPr>
          <w:t>setor</w:t>
        </w:r>
        <w:proofErr w:type="spellEnd"/>
        <w:r w:rsidR="00137DF7" w:rsidRPr="00163A2C">
          <w:rPr>
            <w:rStyle w:val="Hyperlink"/>
            <w:lang w:val="es-CO"/>
          </w:rPr>
          <w:t xml:space="preserve"> público</w:t>
        </w:r>
      </w:hyperlink>
    </w:p>
    <w:p w14:paraId="6233EA27" w14:textId="77777777" w:rsidR="00137DF7" w:rsidRPr="00E20C65" w:rsidRDefault="00A374EB" w:rsidP="00137DF7">
      <w:pPr>
        <w:pStyle w:val="Cuerpovademecum"/>
        <w:rPr>
          <w:lang w:val="es-CO"/>
        </w:rPr>
      </w:pPr>
      <w:hyperlink r:id="rId153" w:tooltip="NBC TASP – Auditoria de Informação Contábil Histórica Aplicável ao Setor Público" w:history="1">
        <w:r w:rsidR="00137DF7" w:rsidRPr="00E20C65">
          <w:rPr>
            <w:rStyle w:val="Hyperlink"/>
            <w:lang w:val="es-CO"/>
          </w:rPr>
          <w:t xml:space="preserve">NBC </w:t>
        </w:r>
        <w:proofErr w:type="spellStart"/>
        <w:r w:rsidR="00137DF7" w:rsidRPr="00E20C65">
          <w:rPr>
            <w:rStyle w:val="Hyperlink"/>
            <w:lang w:val="es-CO"/>
          </w:rPr>
          <w:t>tasp</w:t>
        </w:r>
        <w:proofErr w:type="spellEnd"/>
        <w:r w:rsidR="00137DF7" w:rsidRPr="00E20C65">
          <w:rPr>
            <w:rStyle w:val="Hyperlink"/>
            <w:lang w:val="es-CO"/>
          </w:rPr>
          <w:t xml:space="preserve"> – auditoria de </w:t>
        </w:r>
        <w:proofErr w:type="spellStart"/>
        <w:r w:rsidR="00137DF7" w:rsidRPr="00E20C65">
          <w:rPr>
            <w:rStyle w:val="Hyperlink"/>
            <w:lang w:val="es-CO"/>
          </w:rPr>
          <w:t>informação</w:t>
        </w:r>
        <w:proofErr w:type="spellEnd"/>
        <w:r w:rsidR="00137DF7" w:rsidRPr="00E20C65">
          <w:rPr>
            <w:rStyle w:val="Hyperlink"/>
            <w:lang w:val="es-CO"/>
          </w:rPr>
          <w:t xml:space="preserve"> </w:t>
        </w:r>
        <w:proofErr w:type="spellStart"/>
        <w:r w:rsidR="00137DF7" w:rsidRPr="00E20C65">
          <w:rPr>
            <w:rStyle w:val="Hyperlink"/>
            <w:lang w:val="es-CO"/>
          </w:rPr>
          <w:t>contábil</w:t>
        </w:r>
        <w:proofErr w:type="spellEnd"/>
        <w:r w:rsidR="00137DF7" w:rsidRPr="00E20C65">
          <w:rPr>
            <w:rStyle w:val="Hyperlink"/>
            <w:lang w:val="es-CO"/>
          </w:rPr>
          <w:t xml:space="preserve"> histórica </w:t>
        </w:r>
        <w:proofErr w:type="spellStart"/>
        <w:r w:rsidR="00137DF7" w:rsidRPr="00E20C65">
          <w:rPr>
            <w:rStyle w:val="Hyperlink"/>
            <w:lang w:val="es-CO"/>
          </w:rPr>
          <w:t>aplicável</w:t>
        </w:r>
        <w:proofErr w:type="spellEnd"/>
        <w:r w:rsidR="00137DF7" w:rsidRPr="00E20C65">
          <w:rPr>
            <w:rStyle w:val="Hyperlink"/>
            <w:lang w:val="es-CO"/>
          </w:rPr>
          <w:t xml:space="preserve"> </w:t>
        </w:r>
        <w:proofErr w:type="spellStart"/>
        <w:r w:rsidR="00137DF7" w:rsidRPr="00E20C65">
          <w:rPr>
            <w:rStyle w:val="Hyperlink"/>
            <w:lang w:val="es-CO"/>
          </w:rPr>
          <w:t>ao</w:t>
        </w:r>
        <w:proofErr w:type="spellEnd"/>
        <w:r w:rsidR="00137DF7" w:rsidRPr="00E20C65">
          <w:rPr>
            <w:rStyle w:val="Hyperlink"/>
            <w:lang w:val="es-CO"/>
          </w:rPr>
          <w:t xml:space="preserve"> </w:t>
        </w:r>
        <w:proofErr w:type="spellStart"/>
        <w:r w:rsidR="00137DF7" w:rsidRPr="00E20C65">
          <w:rPr>
            <w:rStyle w:val="Hyperlink"/>
            <w:lang w:val="es-CO"/>
          </w:rPr>
          <w:t>setor</w:t>
        </w:r>
        <w:proofErr w:type="spellEnd"/>
        <w:r w:rsidR="00137DF7" w:rsidRPr="00E20C65">
          <w:rPr>
            <w:rStyle w:val="Hyperlink"/>
            <w:lang w:val="es-CO"/>
          </w:rPr>
          <w:t xml:space="preserve"> público</w:t>
        </w:r>
      </w:hyperlink>
    </w:p>
    <w:p w14:paraId="7CAAD832" w14:textId="77777777" w:rsidR="00137DF7" w:rsidRPr="00E20C65" w:rsidRDefault="00A374EB" w:rsidP="00137DF7">
      <w:pPr>
        <w:pStyle w:val="Cuerpovademecum"/>
        <w:rPr>
          <w:lang w:val="es-CO"/>
        </w:rPr>
      </w:pPr>
      <w:hyperlink r:id="rId154" w:tooltip="Inscrições abertas para webinar da IFAC com foco no futuro das Firmas de Auditoria de Pequeno e Médio Portes (FAPMP)" w:history="1">
        <w:proofErr w:type="spellStart"/>
        <w:r w:rsidR="00137DF7" w:rsidRPr="00E20C65">
          <w:rPr>
            <w:rStyle w:val="Hyperlink"/>
            <w:lang w:val="es-CO"/>
          </w:rPr>
          <w:t>Inscrições</w:t>
        </w:r>
        <w:proofErr w:type="spellEnd"/>
        <w:r w:rsidR="00137DF7" w:rsidRPr="00E20C65">
          <w:rPr>
            <w:rStyle w:val="Hyperlink"/>
            <w:lang w:val="es-CO"/>
          </w:rPr>
          <w:t xml:space="preserve"> </w:t>
        </w:r>
        <w:proofErr w:type="spellStart"/>
        <w:r w:rsidR="00137DF7" w:rsidRPr="00E20C65">
          <w:rPr>
            <w:rStyle w:val="Hyperlink"/>
            <w:lang w:val="es-CO"/>
          </w:rPr>
          <w:t>abertas</w:t>
        </w:r>
        <w:proofErr w:type="spellEnd"/>
        <w:r w:rsidR="00137DF7" w:rsidRPr="00E20C65">
          <w:rPr>
            <w:rStyle w:val="Hyperlink"/>
            <w:lang w:val="es-CO"/>
          </w:rPr>
          <w:t xml:space="preserve"> para </w:t>
        </w:r>
        <w:proofErr w:type="spellStart"/>
        <w:r w:rsidR="00137DF7" w:rsidRPr="00E20C65">
          <w:rPr>
            <w:rStyle w:val="Hyperlink"/>
            <w:lang w:val="es-CO"/>
          </w:rPr>
          <w:t>webinar</w:t>
        </w:r>
        <w:proofErr w:type="spellEnd"/>
        <w:r w:rsidR="00137DF7" w:rsidRPr="00E20C65">
          <w:rPr>
            <w:rStyle w:val="Hyperlink"/>
            <w:lang w:val="es-CO"/>
          </w:rPr>
          <w:t xml:space="preserve"> da Ifac </w:t>
        </w:r>
        <w:proofErr w:type="spellStart"/>
        <w:r w:rsidR="00137DF7" w:rsidRPr="00E20C65">
          <w:rPr>
            <w:rStyle w:val="Hyperlink"/>
            <w:lang w:val="es-CO"/>
          </w:rPr>
          <w:t>com</w:t>
        </w:r>
        <w:proofErr w:type="spellEnd"/>
        <w:r w:rsidR="00137DF7" w:rsidRPr="00E20C65">
          <w:rPr>
            <w:rStyle w:val="Hyperlink"/>
            <w:lang w:val="es-CO"/>
          </w:rPr>
          <w:t xml:space="preserve"> foco no futuro das firmas de </w:t>
        </w:r>
        <w:proofErr w:type="spellStart"/>
        <w:r w:rsidR="00137DF7" w:rsidRPr="00E20C65">
          <w:rPr>
            <w:rStyle w:val="Hyperlink"/>
            <w:lang w:val="es-CO"/>
          </w:rPr>
          <w:t>auditoria</w:t>
        </w:r>
        <w:proofErr w:type="spellEnd"/>
        <w:r w:rsidR="00137DF7" w:rsidRPr="00E20C65">
          <w:rPr>
            <w:rStyle w:val="Hyperlink"/>
            <w:lang w:val="es-CO"/>
          </w:rPr>
          <w:t xml:space="preserve"> de </w:t>
        </w:r>
        <w:proofErr w:type="spellStart"/>
        <w:r w:rsidR="00137DF7" w:rsidRPr="00E20C65">
          <w:rPr>
            <w:rStyle w:val="Hyperlink"/>
            <w:lang w:val="es-CO"/>
          </w:rPr>
          <w:t>pequeno</w:t>
        </w:r>
        <w:proofErr w:type="spellEnd"/>
        <w:r w:rsidR="00137DF7" w:rsidRPr="00E20C65">
          <w:rPr>
            <w:rStyle w:val="Hyperlink"/>
            <w:lang w:val="es-CO"/>
          </w:rPr>
          <w:t xml:space="preserve"> e </w:t>
        </w:r>
        <w:proofErr w:type="spellStart"/>
        <w:r w:rsidR="00137DF7" w:rsidRPr="00E20C65">
          <w:rPr>
            <w:rStyle w:val="Hyperlink"/>
            <w:lang w:val="es-CO"/>
          </w:rPr>
          <w:t>médio</w:t>
        </w:r>
        <w:proofErr w:type="spellEnd"/>
        <w:r w:rsidR="00137DF7" w:rsidRPr="00E20C65">
          <w:rPr>
            <w:rStyle w:val="Hyperlink"/>
            <w:lang w:val="es-CO"/>
          </w:rPr>
          <w:t xml:space="preserve"> portes (</w:t>
        </w:r>
        <w:proofErr w:type="spellStart"/>
        <w:r w:rsidR="00137DF7" w:rsidRPr="00E20C65">
          <w:rPr>
            <w:rStyle w:val="Hyperlink"/>
            <w:lang w:val="es-CO"/>
          </w:rPr>
          <w:t>fapmp</w:t>
        </w:r>
        <w:proofErr w:type="spellEnd"/>
        <w:r w:rsidR="00137DF7" w:rsidRPr="00E20C65">
          <w:rPr>
            <w:rStyle w:val="Hyperlink"/>
            <w:lang w:val="es-CO"/>
          </w:rPr>
          <w:t>)</w:t>
        </w:r>
      </w:hyperlink>
    </w:p>
    <w:p w14:paraId="4134E3EF" w14:textId="77777777" w:rsidR="00137DF7" w:rsidRPr="00E20C65" w:rsidRDefault="00A374EB" w:rsidP="00137DF7">
      <w:pPr>
        <w:pStyle w:val="Cuerpovademecum"/>
        <w:rPr>
          <w:lang w:val="es-CO"/>
        </w:rPr>
      </w:pPr>
      <w:hyperlink r:id="rId155" w:tooltip="CFC participa da construção de Resolução da CVM sobre a atividade de auditoria independente" w:history="1">
        <w:r w:rsidR="00137DF7" w:rsidRPr="00E20C65">
          <w:rPr>
            <w:rStyle w:val="Hyperlink"/>
            <w:lang w:val="es-CO"/>
          </w:rPr>
          <w:t xml:space="preserve">CFC participa da </w:t>
        </w:r>
        <w:proofErr w:type="spellStart"/>
        <w:r w:rsidR="00137DF7" w:rsidRPr="00E20C65">
          <w:rPr>
            <w:rStyle w:val="Hyperlink"/>
            <w:lang w:val="es-CO"/>
          </w:rPr>
          <w:t>construção</w:t>
        </w:r>
        <w:proofErr w:type="spellEnd"/>
        <w:r w:rsidR="00137DF7" w:rsidRPr="00E20C65">
          <w:rPr>
            <w:rStyle w:val="Hyperlink"/>
            <w:lang w:val="es-CO"/>
          </w:rPr>
          <w:t xml:space="preserve"> de </w:t>
        </w:r>
        <w:proofErr w:type="spellStart"/>
        <w:r w:rsidR="00137DF7" w:rsidRPr="00E20C65">
          <w:rPr>
            <w:rStyle w:val="Hyperlink"/>
            <w:lang w:val="es-CO"/>
          </w:rPr>
          <w:t>resolução</w:t>
        </w:r>
        <w:proofErr w:type="spellEnd"/>
        <w:r w:rsidR="00137DF7" w:rsidRPr="00E20C65">
          <w:rPr>
            <w:rStyle w:val="Hyperlink"/>
            <w:lang w:val="es-CO"/>
          </w:rPr>
          <w:t xml:space="preserve"> da </w:t>
        </w:r>
        <w:proofErr w:type="spellStart"/>
        <w:r w:rsidR="00137DF7" w:rsidRPr="00E20C65">
          <w:rPr>
            <w:rStyle w:val="Hyperlink"/>
            <w:lang w:val="es-CO"/>
          </w:rPr>
          <w:t>cvm</w:t>
        </w:r>
        <w:proofErr w:type="spellEnd"/>
        <w:r w:rsidR="00137DF7" w:rsidRPr="00E20C65">
          <w:rPr>
            <w:rStyle w:val="Hyperlink"/>
            <w:lang w:val="es-CO"/>
          </w:rPr>
          <w:t xml:space="preserve"> sobre a </w:t>
        </w:r>
        <w:proofErr w:type="spellStart"/>
        <w:r w:rsidR="00137DF7" w:rsidRPr="00E20C65">
          <w:rPr>
            <w:rStyle w:val="Hyperlink"/>
            <w:lang w:val="es-CO"/>
          </w:rPr>
          <w:t>atividade</w:t>
        </w:r>
        <w:proofErr w:type="spellEnd"/>
        <w:r w:rsidR="00137DF7" w:rsidRPr="00E20C65">
          <w:rPr>
            <w:rStyle w:val="Hyperlink"/>
            <w:lang w:val="es-CO"/>
          </w:rPr>
          <w:t xml:space="preserve"> de auditoria independente</w:t>
        </w:r>
      </w:hyperlink>
    </w:p>
    <w:p w14:paraId="251925B6" w14:textId="77777777" w:rsidR="00137DF7" w:rsidRDefault="00A374EB" w:rsidP="00137DF7">
      <w:pPr>
        <w:pStyle w:val="Cuerpovademecum"/>
        <w:rPr>
          <w:lang w:val="es-CO"/>
        </w:rPr>
      </w:pPr>
      <w:hyperlink r:id="rId156" w:tooltip="Iaasb abre consulta pública sobre mudanças em padrões de gestão de qualidade no trabalho de auditoria" w:history="1">
        <w:r w:rsidR="00137DF7" w:rsidRPr="00AA3596">
          <w:rPr>
            <w:rStyle w:val="Hyperlink"/>
            <w:lang w:val="es-CO"/>
          </w:rPr>
          <w:t xml:space="preserve">IAASB abre consulta pública sobre </w:t>
        </w:r>
        <w:proofErr w:type="spellStart"/>
        <w:r w:rsidR="00137DF7" w:rsidRPr="00AA3596">
          <w:rPr>
            <w:rStyle w:val="Hyperlink"/>
            <w:lang w:val="es-CO"/>
          </w:rPr>
          <w:t>mudanças</w:t>
        </w:r>
        <w:proofErr w:type="spellEnd"/>
        <w:r w:rsidR="00137DF7" w:rsidRPr="00AA3596">
          <w:rPr>
            <w:rStyle w:val="Hyperlink"/>
            <w:lang w:val="es-CO"/>
          </w:rPr>
          <w:t xml:space="preserve"> em </w:t>
        </w:r>
        <w:proofErr w:type="spellStart"/>
        <w:r w:rsidR="00137DF7" w:rsidRPr="00AA3596">
          <w:rPr>
            <w:rStyle w:val="Hyperlink"/>
            <w:lang w:val="es-CO"/>
          </w:rPr>
          <w:t>padrões</w:t>
        </w:r>
        <w:proofErr w:type="spellEnd"/>
        <w:r w:rsidR="00137DF7" w:rsidRPr="00AA3596">
          <w:rPr>
            <w:rStyle w:val="Hyperlink"/>
            <w:lang w:val="es-CO"/>
          </w:rPr>
          <w:t xml:space="preserve"> de </w:t>
        </w:r>
        <w:proofErr w:type="spellStart"/>
        <w:r w:rsidR="00137DF7" w:rsidRPr="00AA3596">
          <w:rPr>
            <w:rStyle w:val="Hyperlink"/>
            <w:lang w:val="es-CO"/>
          </w:rPr>
          <w:t>gestão</w:t>
        </w:r>
        <w:proofErr w:type="spellEnd"/>
        <w:r w:rsidR="00137DF7" w:rsidRPr="00AA3596">
          <w:rPr>
            <w:rStyle w:val="Hyperlink"/>
            <w:lang w:val="es-CO"/>
          </w:rPr>
          <w:t xml:space="preserve"> de </w:t>
        </w:r>
        <w:proofErr w:type="spellStart"/>
        <w:r w:rsidR="00137DF7" w:rsidRPr="00AA3596">
          <w:rPr>
            <w:rStyle w:val="Hyperlink"/>
            <w:lang w:val="es-CO"/>
          </w:rPr>
          <w:t>qualidade</w:t>
        </w:r>
        <w:proofErr w:type="spellEnd"/>
        <w:r w:rsidR="00137DF7" w:rsidRPr="00AA3596">
          <w:rPr>
            <w:rStyle w:val="Hyperlink"/>
            <w:lang w:val="es-CO"/>
          </w:rPr>
          <w:t xml:space="preserve"> no </w:t>
        </w:r>
        <w:proofErr w:type="spellStart"/>
        <w:r w:rsidR="00137DF7" w:rsidRPr="00AA3596">
          <w:rPr>
            <w:rStyle w:val="Hyperlink"/>
            <w:lang w:val="es-CO"/>
          </w:rPr>
          <w:t>trabalho</w:t>
        </w:r>
        <w:proofErr w:type="spellEnd"/>
        <w:r w:rsidR="00137DF7" w:rsidRPr="00AA3596">
          <w:rPr>
            <w:rStyle w:val="Hyperlink"/>
            <w:lang w:val="es-CO"/>
          </w:rPr>
          <w:t xml:space="preserve"> de auditoria</w:t>
        </w:r>
      </w:hyperlink>
      <w:r w:rsidR="00137DF7">
        <w:rPr>
          <w:lang w:val="es-CO"/>
        </w:rPr>
        <w:t xml:space="preserve"> </w:t>
      </w:r>
    </w:p>
    <w:p w14:paraId="50C88172" w14:textId="77777777" w:rsidR="00137DF7" w:rsidRPr="00AA3596" w:rsidRDefault="00A374EB" w:rsidP="00137DF7">
      <w:pPr>
        <w:pStyle w:val="Cuerpovademecum"/>
        <w:rPr>
          <w:lang w:val="es-CO"/>
        </w:rPr>
      </w:pPr>
      <w:hyperlink r:id="rId157" w:tooltip="Revisão pelos Pares: sorteio de auditores para o programa de 2021 acontece nesta sexta" w:history="1">
        <w:proofErr w:type="spellStart"/>
        <w:r w:rsidR="00137DF7">
          <w:rPr>
            <w:rStyle w:val="Hyperlink"/>
            <w:lang w:val="es-CO"/>
          </w:rPr>
          <w:t>R</w:t>
        </w:r>
        <w:r w:rsidR="00137DF7" w:rsidRPr="00AA3596">
          <w:rPr>
            <w:rStyle w:val="Hyperlink"/>
            <w:lang w:val="es-CO"/>
          </w:rPr>
          <w:t>evisão</w:t>
        </w:r>
        <w:proofErr w:type="spellEnd"/>
        <w:r w:rsidR="00137DF7" w:rsidRPr="00AA3596">
          <w:rPr>
            <w:rStyle w:val="Hyperlink"/>
            <w:lang w:val="es-CO"/>
          </w:rPr>
          <w:t xml:space="preserve"> pelos pares: </w:t>
        </w:r>
        <w:proofErr w:type="spellStart"/>
        <w:r w:rsidR="00137DF7" w:rsidRPr="00AA3596">
          <w:rPr>
            <w:rStyle w:val="Hyperlink"/>
            <w:lang w:val="es-CO"/>
          </w:rPr>
          <w:t>sorteio</w:t>
        </w:r>
        <w:proofErr w:type="spellEnd"/>
        <w:r w:rsidR="00137DF7" w:rsidRPr="00AA3596">
          <w:rPr>
            <w:rStyle w:val="Hyperlink"/>
            <w:lang w:val="es-CO"/>
          </w:rPr>
          <w:t xml:space="preserve"> de auditores para o programa de 2021 acontece </w:t>
        </w:r>
        <w:proofErr w:type="spellStart"/>
        <w:r w:rsidR="00137DF7" w:rsidRPr="00AA3596">
          <w:rPr>
            <w:rStyle w:val="Hyperlink"/>
            <w:lang w:val="es-CO"/>
          </w:rPr>
          <w:t>nesta</w:t>
        </w:r>
        <w:proofErr w:type="spellEnd"/>
        <w:r w:rsidR="00137DF7" w:rsidRPr="00AA3596">
          <w:rPr>
            <w:rStyle w:val="Hyperlink"/>
            <w:lang w:val="es-CO"/>
          </w:rPr>
          <w:t xml:space="preserve"> sexta</w:t>
        </w:r>
      </w:hyperlink>
    </w:p>
    <w:p w14:paraId="371AD372" w14:textId="77777777" w:rsidR="00137DF7" w:rsidRPr="00AA3596" w:rsidRDefault="00137DF7" w:rsidP="00137DF7">
      <w:pPr>
        <w:pStyle w:val="Cuerpovademecum"/>
        <w:rPr>
          <w:lang w:val="es-CO"/>
        </w:rPr>
      </w:pPr>
    </w:p>
    <w:p w14:paraId="1B2E9EDF"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66919E69" w14:textId="77777777" w:rsidR="00137DF7" w:rsidRDefault="00137DF7" w:rsidP="00137DF7">
      <w:pPr>
        <w:pStyle w:val="Cuerpovademecum"/>
      </w:pPr>
    </w:p>
    <w:p w14:paraId="7B771455" w14:textId="77777777" w:rsidR="00137DF7" w:rsidRDefault="00137DF7" w:rsidP="00137DF7">
      <w:pPr>
        <w:pStyle w:val="Estilo10"/>
      </w:pPr>
      <w:proofErr w:type="spellStart"/>
      <w:r w:rsidRPr="00BE4760">
        <w:t>Consiglio</w:t>
      </w:r>
      <w:proofErr w:type="spellEnd"/>
      <w:r w:rsidRPr="00BE4760">
        <w:t xml:space="preserve"> </w:t>
      </w:r>
      <w:proofErr w:type="spellStart"/>
      <w:r w:rsidRPr="00BE4760">
        <w:t>Nazionale</w:t>
      </w:r>
      <w:proofErr w:type="spellEnd"/>
      <w:r w:rsidRPr="00BE4760">
        <w:t xml:space="preserve"> </w:t>
      </w:r>
      <w:proofErr w:type="spellStart"/>
      <w:r w:rsidRPr="00BE4760">
        <w:t>dei</w:t>
      </w:r>
      <w:proofErr w:type="spellEnd"/>
      <w:r w:rsidRPr="00BE4760">
        <w:t xml:space="preserve"> </w:t>
      </w:r>
      <w:proofErr w:type="spellStart"/>
      <w:r w:rsidRPr="00BE4760">
        <w:t>Dottori</w:t>
      </w:r>
      <w:proofErr w:type="spellEnd"/>
      <w:r w:rsidRPr="00BE4760">
        <w:t xml:space="preserve"> </w:t>
      </w:r>
      <w:proofErr w:type="spellStart"/>
      <w:r w:rsidRPr="00BE4760">
        <w:t>Commercialisti</w:t>
      </w:r>
      <w:proofErr w:type="spellEnd"/>
      <w:r w:rsidRPr="00BE4760">
        <w:t xml:space="preserve"> e </w:t>
      </w:r>
      <w:proofErr w:type="spellStart"/>
      <w:r w:rsidRPr="00BE4760">
        <w:t>degli</w:t>
      </w:r>
      <w:proofErr w:type="spellEnd"/>
      <w:r w:rsidRPr="00BE4760">
        <w:t xml:space="preserve"> </w:t>
      </w:r>
      <w:proofErr w:type="spellStart"/>
      <w:r w:rsidRPr="00BE4760">
        <w:t>Esperti</w:t>
      </w:r>
      <w:proofErr w:type="spellEnd"/>
      <w:r w:rsidRPr="00BE4760">
        <w:t xml:space="preserve"> </w:t>
      </w:r>
      <w:proofErr w:type="spellStart"/>
      <w:r w:rsidRPr="00BE4760">
        <w:t>contabili</w:t>
      </w:r>
      <w:proofErr w:type="spellEnd"/>
      <w:r w:rsidRPr="00BE4760">
        <w:t xml:space="preserve"> - Italia </w:t>
      </w:r>
      <w:r>
        <w:t>–</w:t>
      </w:r>
      <w:r w:rsidRPr="00BE4760">
        <w:t xml:space="preserve"> Noticias</w:t>
      </w:r>
      <w:r>
        <w:t xml:space="preserve"> </w:t>
      </w:r>
    </w:p>
    <w:p w14:paraId="2253FA31" w14:textId="77777777" w:rsidR="00137DF7" w:rsidRPr="00BE4760" w:rsidRDefault="00A374EB" w:rsidP="00137DF7">
      <w:pPr>
        <w:pStyle w:val="Cuerpovademecum"/>
        <w:rPr>
          <w:lang w:val="es-CO"/>
        </w:rPr>
      </w:pPr>
      <w:hyperlink r:id="rId158" w:history="1">
        <w:proofErr w:type="spellStart"/>
        <w:r w:rsidR="00137DF7" w:rsidRPr="00BE4760">
          <w:rPr>
            <w:rStyle w:val="Hyperlink"/>
            <w:lang w:val="es-CO"/>
          </w:rPr>
          <w:t>Whistleblowing</w:t>
        </w:r>
        <w:proofErr w:type="spellEnd"/>
        <w:r w:rsidR="00137DF7" w:rsidRPr="00BE4760">
          <w:rPr>
            <w:rStyle w:val="Hyperlink"/>
            <w:lang w:val="es-CO"/>
          </w:rPr>
          <w:t>, un documento de contadores proporciona información operativa para profesionales</w:t>
        </w:r>
      </w:hyperlink>
    </w:p>
    <w:p w14:paraId="0AB1E047" w14:textId="77777777" w:rsidR="00137DF7" w:rsidRPr="00BE4760" w:rsidRDefault="00A374EB" w:rsidP="00137DF7">
      <w:pPr>
        <w:pStyle w:val="Cuerpovademecum"/>
        <w:rPr>
          <w:lang w:val="es-CO"/>
        </w:rPr>
      </w:pPr>
      <w:hyperlink r:id="rId159" w:history="1">
        <w:r w:rsidR="00137DF7" w:rsidRPr="00BE4760">
          <w:rPr>
            <w:rStyle w:val="Hyperlink"/>
            <w:lang w:val="es-CO"/>
          </w:rPr>
          <w:t>Contadores, publicó las nuevas reglas de conducta de la junta de auditores estatutarios de la ONU</w:t>
        </w:r>
      </w:hyperlink>
    </w:p>
    <w:p w14:paraId="64F5B94A" w14:textId="77777777" w:rsidR="00137DF7" w:rsidRPr="00BE4760" w:rsidRDefault="00137DF7" w:rsidP="00137DF7">
      <w:pPr>
        <w:pStyle w:val="Cuerpovademecum"/>
        <w:rPr>
          <w:lang w:val="es-CO"/>
        </w:rPr>
      </w:pPr>
    </w:p>
    <w:p w14:paraId="41D2403F"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39F78E19" w14:textId="77777777" w:rsidR="00137DF7" w:rsidRDefault="00137DF7" w:rsidP="00137DF7">
      <w:pPr>
        <w:pStyle w:val="Cuerpovademecum"/>
      </w:pPr>
    </w:p>
    <w:p w14:paraId="69132D6C" w14:textId="77777777" w:rsidR="00137DF7" w:rsidRDefault="00137DF7" w:rsidP="00137DF7">
      <w:pPr>
        <w:pStyle w:val="Estilo10"/>
      </w:pPr>
      <w:r>
        <w:t xml:space="preserve">Contraloría General de la República – Colombia  </w:t>
      </w:r>
    </w:p>
    <w:p w14:paraId="1FC267FF" w14:textId="77777777" w:rsidR="00137DF7" w:rsidRPr="00050AA9" w:rsidRDefault="00137DF7" w:rsidP="00137DF7">
      <w:pPr>
        <w:pStyle w:val="Cuerpovademecum"/>
        <w:rPr>
          <w:rStyle w:val="Hyperlink"/>
          <w:lang w:val="es-CO"/>
        </w:rPr>
      </w:pPr>
      <w:r w:rsidRPr="00050AA9">
        <w:rPr>
          <w:lang w:val="es-CO"/>
        </w:rPr>
        <w:fldChar w:fldCharType="begin"/>
      </w:r>
      <w:r w:rsidRPr="00050AA9">
        <w:rPr>
          <w:lang w:val="es-CO"/>
        </w:rPr>
        <w:instrText xml:space="preserve"> HYPERLINK "https://www.contraloria.gov.co/guia-de-auditoria-en-el-marco-de-normas-issai/4.-guia-de-auditoria-de-cumplimiento/-/document_library_display/3rPGBVbCYHzC/view/2217264?_110_INSTANCE_3rPGBVbCYHzC_redirect=https%3A%2F%2Fwww.contraloria.gov.co%3A443%2Fguia-de-auditoria-en-el-marco-de-normas-issai%2F4.-guia-de-auditoria-de-cumplimiento%2F-%2Fdocument_library_display%2F3rPGBVbCYHzC%2Fview%2F451964%3F_110_INSTANCE_3rPGBVbCYHzC_redirect%3Dhttps%253A%252F%252Fwww.contraloria.gov.co%253A443%252Fguia-de-auditoria-en-el-marco-de-normas-issai%252F4.-guia-de-auditoria-de-cumplimiento%252F-%252Fdocument_library_display%252F3rPGBVbCYHzC%252Fview%252F451899%253F_110_INSTANCE_3rPGBVbCYHzC_advancedSearch%253Dfalse%2526_110_INSTANCE_3rPGBVbCYHzC_cur1%253D1%2526_110_INSTANCE_3rPGBVbCYHzC_keywords%253D%2526_110_INSTANCE_3rPGBVbCYHzC_topLink%253Dhome%2526p_r_p_564233524_resetCur%253Dfalse%2526_110_INSTANCE_3rPGBVbCYHzC_delta1%253D20%2526_110_INSTANCE_3rPGBVbCYHzC_andOperator%253Dtrue" </w:instrText>
      </w:r>
      <w:r w:rsidRPr="00050AA9">
        <w:rPr>
          <w:lang w:val="es-CO"/>
        </w:rPr>
        <w:fldChar w:fldCharType="separate"/>
      </w:r>
      <w:r w:rsidRPr="00050AA9">
        <w:rPr>
          <w:rStyle w:val="Hyperlink"/>
          <w:lang w:val="es-CO"/>
        </w:rPr>
        <w:t>2021 - 4. Guía de Auditoría de Cumplimiento - Contraloría</w:t>
      </w:r>
    </w:p>
    <w:p w14:paraId="001C5A5D" w14:textId="77777777" w:rsidR="00137DF7" w:rsidRPr="00050AA9" w:rsidRDefault="00137DF7" w:rsidP="00137DF7">
      <w:pPr>
        <w:pStyle w:val="Cuerpovademecum"/>
        <w:rPr>
          <w:rStyle w:val="Hyperlink"/>
          <w:lang w:val="es-CO"/>
        </w:rPr>
      </w:pPr>
      <w:r w:rsidRPr="00050AA9">
        <w:fldChar w:fldCharType="end"/>
      </w:r>
      <w:r w:rsidRPr="00050AA9">
        <w:rPr>
          <w:lang w:val="es-CO"/>
        </w:rPr>
        <w:fldChar w:fldCharType="begin"/>
      </w:r>
      <w:r w:rsidRPr="00050AA9">
        <w:rPr>
          <w:lang w:val="es-CO"/>
        </w:rPr>
        <w:instrText xml:space="preserve"> HYPERLINK "https://www.contraloria.gov.co/control-fiscal/control-fiscal-micro-proceso-auditor" </w:instrText>
      </w:r>
      <w:r w:rsidRPr="00050AA9">
        <w:rPr>
          <w:lang w:val="es-CO"/>
        </w:rPr>
        <w:fldChar w:fldCharType="separate"/>
      </w:r>
      <w:r>
        <w:rPr>
          <w:rStyle w:val="Hyperlink"/>
          <w:lang w:val="es-CO"/>
        </w:rPr>
        <w:t>2021_</w:t>
      </w:r>
      <w:r w:rsidRPr="00050AA9">
        <w:rPr>
          <w:rStyle w:val="Hyperlink"/>
          <w:lang w:val="es-CO"/>
        </w:rPr>
        <w:t>Control Fiscal Micro Proceso Auditor </w:t>
      </w:r>
    </w:p>
    <w:p w14:paraId="5AC34227" w14:textId="77777777" w:rsidR="00137DF7" w:rsidRDefault="00137DF7" w:rsidP="00137DF7">
      <w:pPr>
        <w:pStyle w:val="Cuerpovademecum"/>
        <w:rPr>
          <w:lang w:val="es-CO"/>
        </w:rPr>
      </w:pPr>
      <w:r w:rsidRPr="00050AA9">
        <w:fldChar w:fldCharType="end"/>
      </w:r>
      <w:hyperlink r:id="rId160" w:history="1">
        <w:r w:rsidRPr="00BE4760">
          <w:rPr>
            <w:rStyle w:val="Hyperlink"/>
          </w:rPr>
          <w:t>Contraloría General emite alertas por cerca de 1 billón de pesos en el sector de Minas y Energía</w:t>
        </w:r>
      </w:hyperlink>
      <w:r>
        <w:rPr>
          <w:lang w:val="es-CO"/>
        </w:rPr>
        <w:t xml:space="preserve"> </w:t>
      </w:r>
    </w:p>
    <w:p w14:paraId="0FCDBDFF" w14:textId="77777777" w:rsidR="00137DF7" w:rsidRDefault="00A374EB" w:rsidP="00137DF7">
      <w:pPr>
        <w:pStyle w:val="Cuerpovademecum"/>
        <w:rPr>
          <w:lang w:val="es-CO"/>
        </w:rPr>
      </w:pPr>
      <w:hyperlink r:id="rId161" w:history="1">
        <w:r w:rsidR="00137DF7" w:rsidRPr="00BE4760">
          <w:rPr>
            <w:rStyle w:val="Hyperlink"/>
          </w:rPr>
          <w:t>Habría un detrimento de $2.318 millones: Ejército compró 52 visores nocturnos que resultaron no ser de uso militar</w:t>
        </w:r>
      </w:hyperlink>
      <w:r w:rsidR="00137DF7">
        <w:rPr>
          <w:lang w:val="es-CO"/>
        </w:rPr>
        <w:t xml:space="preserve"> </w:t>
      </w:r>
    </w:p>
    <w:p w14:paraId="62FE89BF" w14:textId="77777777" w:rsidR="00137DF7" w:rsidRDefault="00A374EB" w:rsidP="00137DF7">
      <w:pPr>
        <w:pStyle w:val="Cuerpovademecum"/>
        <w:rPr>
          <w:lang w:val="es-CO"/>
        </w:rPr>
      </w:pPr>
      <w:hyperlink r:id="rId162" w:history="1">
        <w:r w:rsidR="00137DF7" w:rsidRPr="00BE4760">
          <w:rPr>
            <w:rStyle w:val="Hyperlink"/>
          </w:rPr>
          <w:t>Crecen inconsistencias en bases de datos 328 personas mayores de 120 años fueron priorizadas en el Plan Nacional de Vacunación</w:t>
        </w:r>
      </w:hyperlink>
      <w:r w:rsidR="00137DF7">
        <w:rPr>
          <w:lang w:val="es-CO"/>
        </w:rPr>
        <w:t xml:space="preserve"> </w:t>
      </w:r>
    </w:p>
    <w:p w14:paraId="59F7415F" w14:textId="77777777" w:rsidR="00137DF7" w:rsidRDefault="00A374EB" w:rsidP="00137DF7">
      <w:pPr>
        <w:pStyle w:val="Cuerpovademecum"/>
        <w:rPr>
          <w:lang w:val="es-CO"/>
        </w:rPr>
      </w:pPr>
      <w:hyperlink r:id="rId163" w:history="1">
        <w:r w:rsidR="00137DF7" w:rsidRPr="00BE4760">
          <w:rPr>
            <w:rStyle w:val="Hyperlink"/>
          </w:rPr>
          <w:t>Contraloría detectó hallazgos fiscales por $183.940 millones en obras en cárceles de Girón (Santander) e Ipiales (Nariño)</w:t>
        </w:r>
      </w:hyperlink>
      <w:r w:rsidR="00137DF7">
        <w:rPr>
          <w:lang w:val="es-CO"/>
        </w:rPr>
        <w:t xml:space="preserve"> </w:t>
      </w:r>
    </w:p>
    <w:p w14:paraId="7D93C34F" w14:textId="77777777" w:rsidR="00137DF7" w:rsidRDefault="00A374EB" w:rsidP="00137DF7">
      <w:pPr>
        <w:pStyle w:val="Cuerpovademecum"/>
        <w:rPr>
          <w:lang w:val="es-CO"/>
        </w:rPr>
      </w:pPr>
      <w:hyperlink r:id="rId164" w:history="1">
        <w:r w:rsidR="00137DF7" w:rsidRPr="00761C6C">
          <w:rPr>
            <w:rStyle w:val="Hyperlink"/>
          </w:rPr>
          <w:t>Revela el Contralor General 361 entidades han reportado a la Contraloría 1.061 obras públicas sin uso e inconclusas por $6,7 billones</w:t>
        </w:r>
      </w:hyperlink>
      <w:r w:rsidR="00137DF7">
        <w:rPr>
          <w:lang w:val="es-CO"/>
        </w:rPr>
        <w:t xml:space="preserve"> </w:t>
      </w:r>
    </w:p>
    <w:p w14:paraId="28B899D3" w14:textId="77777777" w:rsidR="00137DF7" w:rsidRDefault="00A374EB" w:rsidP="00137DF7">
      <w:pPr>
        <w:pStyle w:val="Cuerpovademecum"/>
        <w:rPr>
          <w:lang w:val="es-CO"/>
        </w:rPr>
      </w:pPr>
      <w:hyperlink r:id="rId165" w:history="1">
        <w:r w:rsidR="00137DF7" w:rsidRPr="00761C6C">
          <w:rPr>
            <w:rStyle w:val="Hyperlink"/>
          </w:rPr>
          <w:t>Por irregularidades en construcción de alcantarillado: Contraloría dejó en firme fallo fiscal por $1.686 millones contra dos exgobernadores de Guainía</w:t>
        </w:r>
      </w:hyperlink>
      <w:r w:rsidR="00137DF7">
        <w:rPr>
          <w:lang w:val="es-CO"/>
        </w:rPr>
        <w:t xml:space="preserve"> </w:t>
      </w:r>
    </w:p>
    <w:p w14:paraId="4CF1EB53" w14:textId="77777777" w:rsidR="00137DF7" w:rsidRDefault="00A374EB" w:rsidP="00137DF7">
      <w:pPr>
        <w:pStyle w:val="Cuerpovademecum"/>
        <w:rPr>
          <w:lang w:val="es-CO"/>
        </w:rPr>
      </w:pPr>
      <w:hyperlink r:id="rId166" w:history="1">
        <w:r w:rsidR="00137DF7" w:rsidRPr="00761C6C">
          <w:rPr>
            <w:rStyle w:val="Hyperlink"/>
          </w:rPr>
          <w:t>Condena fiscal de $2.906 millones por distrito de riego para comunidad indígena en Nariño, financiado con recursos de Agro Ingreso Seguro y que funcionó apenas tres semanas</w:t>
        </w:r>
      </w:hyperlink>
      <w:r w:rsidR="00137DF7">
        <w:rPr>
          <w:lang w:val="es-CO"/>
        </w:rPr>
        <w:t xml:space="preserve">  </w:t>
      </w:r>
    </w:p>
    <w:p w14:paraId="77DDA76A" w14:textId="77777777" w:rsidR="00137DF7" w:rsidRDefault="00A374EB" w:rsidP="00137DF7">
      <w:pPr>
        <w:pStyle w:val="Cuerpovademecum"/>
        <w:rPr>
          <w:lang w:val="es-CO"/>
        </w:rPr>
      </w:pPr>
      <w:hyperlink r:id="rId167" w:history="1">
        <w:r w:rsidR="00137DF7" w:rsidRPr="00761C6C">
          <w:rPr>
            <w:rStyle w:val="Hyperlink"/>
          </w:rPr>
          <w:t>Contraloría declaró responsable fiscal por $924 millones a contratista del Ejército que incumplió con suministro de llantas para vehículos blindados</w:t>
        </w:r>
      </w:hyperlink>
      <w:r w:rsidR="00137DF7">
        <w:rPr>
          <w:lang w:val="es-CO"/>
        </w:rPr>
        <w:t xml:space="preserve"> </w:t>
      </w:r>
    </w:p>
    <w:p w14:paraId="0D6C8CAA" w14:textId="77777777" w:rsidR="00137DF7" w:rsidRDefault="00A374EB" w:rsidP="00137DF7">
      <w:pPr>
        <w:pStyle w:val="Cuerpovademecum"/>
        <w:rPr>
          <w:lang w:val="es-CO"/>
        </w:rPr>
      </w:pPr>
      <w:hyperlink r:id="rId168" w:history="1">
        <w:r w:rsidR="00137DF7" w:rsidRPr="00761C6C">
          <w:rPr>
            <w:rStyle w:val="Hyperlink"/>
          </w:rPr>
          <w:t>Detrimentos patrimoniales por $35.941 millones ha encontrado la Contraloría en fiscalización de recursos de Ley de Víctimas</w:t>
        </w:r>
      </w:hyperlink>
      <w:r w:rsidR="00137DF7">
        <w:rPr>
          <w:lang w:val="es-CO"/>
        </w:rPr>
        <w:t xml:space="preserve">  </w:t>
      </w:r>
    </w:p>
    <w:p w14:paraId="185D12AD" w14:textId="77777777" w:rsidR="00137DF7" w:rsidRDefault="00A374EB" w:rsidP="00137DF7">
      <w:pPr>
        <w:pStyle w:val="Cuerpovademecum"/>
        <w:rPr>
          <w:lang w:val="es-CO"/>
        </w:rPr>
      </w:pPr>
      <w:hyperlink r:id="rId169" w:history="1">
        <w:r w:rsidR="00137DF7" w:rsidRPr="00761C6C">
          <w:rPr>
            <w:rStyle w:val="Hyperlink"/>
          </w:rPr>
          <w:t>Concepto adverso de la Contraloría sobre cumplimiento de medidas de prevención y mitigación ambiental por labores extractivas de Cerro Matoso</w:t>
        </w:r>
      </w:hyperlink>
      <w:r w:rsidR="00137DF7">
        <w:rPr>
          <w:lang w:val="es-CO"/>
        </w:rPr>
        <w:t xml:space="preserve">   </w:t>
      </w:r>
    </w:p>
    <w:p w14:paraId="45A2442C" w14:textId="77777777" w:rsidR="00137DF7" w:rsidRDefault="00A374EB" w:rsidP="00137DF7">
      <w:pPr>
        <w:pStyle w:val="Cuerpovademecum"/>
        <w:rPr>
          <w:lang w:val="es-CO"/>
        </w:rPr>
      </w:pPr>
      <w:hyperlink r:id="rId170" w:history="1">
        <w:r w:rsidR="00137DF7" w:rsidRPr="00761C6C">
          <w:rPr>
            <w:rStyle w:val="Hyperlink"/>
          </w:rPr>
          <w:t>En el segundo semestre de 2020: Contraloría detectó 10 hallazgos fiscales por $72 mil millones en proyectos de regalías en Casanare</w:t>
        </w:r>
      </w:hyperlink>
      <w:r w:rsidR="00137DF7">
        <w:rPr>
          <w:lang w:val="es-CO"/>
        </w:rPr>
        <w:t xml:space="preserve">  </w:t>
      </w:r>
    </w:p>
    <w:p w14:paraId="7D1E3734" w14:textId="02A63463" w:rsidR="00137DF7" w:rsidRDefault="00A374EB" w:rsidP="00137DF7">
      <w:pPr>
        <w:pStyle w:val="Cuerpovademecum"/>
        <w:rPr>
          <w:rStyle w:val="Hyperlink"/>
        </w:rPr>
      </w:pPr>
      <w:hyperlink r:id="rId171" w:history="1">
        <w:r w:rsidR="00137DF7" w:rsidRPr="00761C6C">
          <w:rPr>
            <w:rStyle w:val="Hyperlink"/>
          </w:rPr>
          <w:t>Contraloría detecta 175 alertas por 30 billones de pesos invertidos en obras de infraestructura del país</w:t>
        </w:r>
      </w:hyperlink>
    </w:p>
    <w:p w14:paraId="3D347B9A" w14:textId="77777777" w:rsidR="00787A5B" w:rsidRDefault="00787A5B" w:rsidP="00137DF7">
      <w:pPr>
        <w:pStyle w:val="Cuerpovademecum"/>
        <w:rPr>
          <w:lang w:val="es-CO"/>
        </w:rPr>
      </w:pPr>
    </w:p>
    <w:p w14:paraId="41BB300B"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452EFC6C" w14:textId="77777777" w:rsidR="00137DF7" w:rsidRDefault="00137DF7" w:rsidP="00137DF7">
      <w:pPr>
        <w:pStyle w:val="Estilo10"/>
        <w:rPr>
          <w:lang w:val="en-US"/>
        </w:rPr>
      </w:pPr>
    </w:p>
    <w:p w14:paraId="3696A0B0" w14:textId="77777777" w:rsidR="00137DF7" w:rsidRDefault="00137DF7" w:rsidP="00137DF7">
      <w:pPr>
        <w:pStyle w:val="Estilo10"/>
        <w:rPr>
          <w:lang w:val="en-US"/>
        </w:rPr>
      </w:pPr>
      <w:r w:rsidRPr="001F400F">
        <w:rPr>
          <w:lang w:val="en-US"/>
        </w:rPr>
        <w:t xml:space="preserve">Estonian Board of Auditors - Estonia </w:t>
      </w:r>
      <w:r>
        <w:rPr>
          <w:lang w:val="en-US"/>
        </w:rPr>
        <w:t>–</w:t>
      </w:r>
      <w:r w:rsidRPr="001F400F">
        <w:rPr>
          <w:lang w:val="en-US"/>
        </w:rPr>
        <w:t xml:space="preserve"> </w:t>
      </w:r>
      <w:proofErr w:type="spellStart"/>
      <w:r w:rsidRPr="001F400F">
        <w:rPr>
          <w:lang w:val="en-US"/>
        </w:rPr>
        <w:t>Noticias</w:t>
      </w:r>
      <w:proofErr w:type="spellEnd"/>
      <w:r>
        <w:rPr>
          <w:lang w:val="en-US"/>
        </w:rPr>
        <w:t xml:space="preserve"> </w:t>
      </w:r>
    </w:p>
    <w:p w14:paraId="4B9F5787" w14:textId="77777777" w:rsidR="00137DF7" w:rsidRPr="001F400F" w:rsidRDefault="00A374EB" w:rsidP="00137DF7">
      <w:pPr>
        <w:pStyle w:val="Cuerpovademecum"/>
        <w:rPr>
          <w:lang w:val="es-CO"/>
        </w:rPr>
      </w:pPr>
      <w:hyperlink r:id="rId172" w:history="1">
        <w:r w:rsidR="00137DF7" w:rsidRPr="001F400F">
          <w:rPr>
            <w:rStyle w:val="Hyperlink"/>
            <w:lang w:val="es-CO"/>
          </w:rPr>
          <w:t>Se ha publicado el boletín de mayo de la Junta de Auditores</w:t>
        </w:r>
      </w:hyperlink>
    </w:p>
    <w:p w14:paraId="3AEDBCD8" w14:textId="77777777" w:rsidR="00137DF7" w:rsidRDefault="00A374EB" w:rsidP="00137DF7">
      <w:pPr>
        <w:pStyle w:val="Cuerpovademecum"/>
        <w:rPr>
          <w:lang w:val="es-CO"/>
        </w:rPr>
      </w:pPr>
      <w:hyperlink r:id="rId173" w:history="1">
        <w:r w:rsidR="00137DF7" w:rsidRPr="001F400F">
          <w:rPr>
            <w:rStyle w:val="Hyperlink"/>
          </w:rPr>
          <w:t>Conozca al auditor: un hombre que pone las visiones perdidas de Estonia entre portadas de libros</w:t>
        </w:r>
      </w:hyperlink>
      <w:r w:rsidR="00137DF7">
        <w:rPr>
          <w:lang w:val="es-CO"/>
        </w:rPr>
        <w:t xml:space="preserve"> </w:t>
      </w:r>
    </w:p>
    <w:p w14:paraId="4D728C66" w14:textId="77777777" w:rsidR="00137DF7" w:rsidRDefault="00A374EB" w:rsidP="00137DF7">
      <w:pPr>
        <w:pStyle w:val="Cuerpovademecum"/>
        <w:rPr>
          <w:lang w:val="es-CO"/>
        </w:rPr>
      </w:pPr>
      <w:hyperlink r:id="rId174" w:history="1">
        <w:r w:rsidR="00137DF7" w:rsidRPr="001F400F">
          <w:rPr>
            <w:rStyle w:val="Hyperlink"/>
          </w:rPr>
          <w:t>AJN está esperando que un especialista en control de calidad se una a su equipo</w:t>
        </w:r>
      </w:hyperlink>
      <w:r w:rsidR="00137DF7">
        <w:rPr>
          <w:lang w:val="es-CO"/>
        </w:rPr>
        <w:t xml:space="preserve"> </w:t>
      </w:r>
    </w:p>
    <w:p w14:paraId="3E810E67" w14:textId="77777777" w:rsidR="00137DF7" w:rsidRDefault="00A374EB" w:rsidP="00137DF7">
      <w:pPr>
        <w:pStyle w:val="Cuerpovademecum"/>
        <w:rPr>
          <w:lang w:val="es-CO"/>
        </w:rPr>
      </w:pPr>
      <w:hyperlink r:id="rId175" w:history="1">
        <w:r w:rsidR="00137DF7" w:rsidRPr="001F400F">
          <w:rPr>
            <w:rStyle w:val="Hyperlink"/>
          </w:rPr>
          <w:t>Se ha publicado el boletín de abril de la Junta de Auditores.</w:t>
        </w:r>
      </w:hyperlink>
      <w:r w:rsidR="00137DF7">
        <w:rPr>
          <w:lang w:val="es-CO"/>
        </w:rPr>
        <w:tab/>
        <w:t xml:space="preserve"> </w:t>
      </w:r>
    </w:p>
    <w:p w14:paraId="78126E17" w14:textId="7F7849B0" w:rsidR="00137DF7" w:rsidRDefault="00A374EB" w:rsidP="00137DF7">
      <w:pPr>
        <w:pStyle w:val="Cuerpovademecum"/>
        <w:rPr>
          <w:rStyle w:val="Hyperlink"/>
        </w:rPr>
      </w:pPr>
      <w:hyperlink r:id="rId176" w:history="1">
        <w:r w:rsidR="00137DF7" w:rsidRPr="001F400F">
          <w:rPr>
            <w:rStyle w:val="Hyperlink"/>
          </w:rPr>
          <w:t>Se ha completado una guía para organizar la contratación pública de servicios de auditoría en el sector público.</w:t>
        </w:r>
      </w:hyperlink>
    </w:p>
    <w:p w14:paraId="44AFE6B7" w14:textId="77777777" w:rsidR="00E17D6C" w:rsidRPr="001F400F" w:rsidRDefault="00E17D6C" w:rsidP="00137DF7">
      <w:pPr>
        <w:pStyle w:val="Cuerpovademecum"/>
        <w:rPr>
          <w:lang w:val="es-CO"/>
        </w:rPr>
      </w:pPr>
    </w:p>
    <w:p w14:paraId="76165F0A"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5348F80B" w14:textId="77777777" w:rsidR="00137DF7" w:rsidRDefault="00137DF7" w:rsidP="00137DF7">
      <w:pPr>
        <w:pStyle w:val="Estilo10"/>
        <w:rPr>
          <w:lang w:val="en-US"/>
        </w:rPr>
      </w:pPr>
    </w:p>
    <w:p w14:paraId="3160B01D" w14:textId="77777777" w:rsidR="00137DF7" w:rsidRDefault="00137DF7" w:rsidP="00137DF7">
      <w:pPr>
        <w:pStyle w:val="Estilo10"/>
        <w:rPr>
          <w:lang w:val="es-CO"/>
        </w:rPr>
      </w:pPr>
      <w:proofErr w:type="spellStart"/>
      <w:r w:rsidRPr="00F21038">
        <w:rPr>
          <w:lang w:val="es-CO"/>
        </w:rPr>
        <w:t>European</w:t>
      </w:r>
      <w:proofErr w:type="spellEnd"/>
      <w:r w:rsidRPr="00F21038">
        <w:rPr>
          <w:lang w:val="es-CO"/>
        </w:rPr>
        <w:t xml:space="preserve"> Accounting </w:t>
      </w:r>
      <w:proofErr w:type="spellStart"/>
      <w:r w:rsidRPr="00F21038">
        <w:rPr>
          <w:lang w:val="es-CO"/>
        </w:rPr>
        <w:t>Association</w:t>
      </w:r>
      <w:proofErr w:type="spellEnd"/>
      <w:r w:rsidRPr="00F21038">
        <w:rPr>
          <w:lang w:val="es-CO"/>
        </w:rPr>
        <w:t xml:space="preserve"> (EAA) - Internacional - Noticias y Artículos</w:t>
      </w:r>
      <w:r>
        <w:rPr>
          <w:lang w:val="es-CO"/>
        </w:rPr>
        <w:t xml:space="preserve"> </w:t>
      </w:r>
    </w:p>
    <w:p w14:paraId="65511483" w14:textId="77777777" w:rsidR="00137DF7" w:rsidRPr="00F21038" w:rsidRDefault="00A374EB" w:rsidP="00137DF7">
      <w:pPr>
        <w:pStyle w:val="Cuerpovademecum"/>
        <w:rPr>
          <w:lang w:val="es-CO"/>
        </w:rPr>
      </w:pPr>
      <w:hyperlink r:id="rId177" w:history="1">
        <w:r w:rsidR="00137DF7" w:rsidRPr="00F21038">
          <w:rPr>
            <w:rStyle w:val="Hyperlink"/>
            <w:lang w:val="es-CO"/>
          </w:rPr>
          <w:t>¿Santos o pecadores? Auditores políticamente conectados y su calidad de auditoría</w:t>
        </w:r>
      </w:hyperlink>
    </w:p>
    <w:p w14:paraId="728CC678" w14:textId="77777777" w:rsidR="00137DF7" w:rsidRPr="00137DF7" w:rsidRDefault="00A374EB" w:rsidP="00137DF7">
      <w:pPr>
        <w:pStyle w:val="Cuerpovademecum"/>
        <w:rPr>
          <w:lang w:val="en-US"/>
        </w:rPr>
      </w:pPr>
      <w:hyperlink r:id="rId178" w:history="1">
        <w:proofErr w:type="spellStart"/>
        <w:r w:rsidR="00137DF7" w:rsidRPr="00137DF7">
          <w:rPr>
            <w:rStyle w:val="Hyperlink"/>
            <w:lang w:val="en-US"/>
          </w:rPr>
          <w:t>Cuentacuentos</w:t>
        </w:r>
        <w:proofErr w:type="spellEnd"/>
        <w:r w:rsidR="00137DF7" w:rsidRPr="00137DF7">
          <w:rPr>
            <w:rStyle w:val="Hyperlink"/>
            <w:lang w:val="en-US"/>
          </w:rPr>
          <w:t xml:space="preserve"> con Audit Analytics Europe</w:t>
        </w:r>
      </w:hyperlink>
    </w:p>
    <w:p w14:paraId="1DA6E47B" w14:textId="77777777" w:rsidR="00137DF7" w:rsidRPr="00F21038" w:rsidRDefault="00A374EB" w:rsidP="00137DF7">
      <w:pPr>
        <w:pStyle w:val="Cuerpovademecum"/>
        <w:rPr>
          <w:lang w:val="en-US"/>
        </w:rPr>
      </w:pPr>
      <w:hyperlink r:id="rId179" w:history="1">
        <w:r w:rsidR="00137DF7" w:rsidRPr="00F21038">
          <w:rPr>
            <w:rStyle w:val="Hyperlink"/>
            <w:lang w:val="en-US"/>
          </w:rPr>
          <w:t>Who Audits Public Companies – The Netherlands</w:t>
        </w:r>
      </w:hyperlink>
    </w:p>
    <w:p w14:paraId="2697F1F7" w14:textId="77777777" w:rsidR="00137DF7" w:rsidRPr="00F21038" w:rsidRDefault="00137DF7" w:rsidP="00137DF7">
      <w:pPr>
        <w:pStyle w:val="Cuerpovademecum"/>
        <w:rPr>
          <w:lang w:val="en-US"/>
        </w:rPr>
      </w:pPr>
    </w:p>
    <w:p w14:paraId="2E2A5BCF"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2A10EE31" w14:textId="77777777" w:rsidR="00137DF7" w:rsidRDefault="00137DF7" w:rsidP="00137DF7">
      <w:pPr>
        <w:pStyle w:val="Estilo10"/>
        <w:rPr>
          <w:lang w:val="en-US"/>
        </w:rPr>
      </w:pPr>
    </w:p>
    <w:p w14:paraId="668E870B" w14:textId="77777777" w:rsidR="00137DF7" w:rsidRPr="00137DF7" w:rsidRDefault="00137DF7" w:rsidP="00137DF7">
      <w:pPr>
        <w:pStyle w:val="Estilo10"/>
        <w:rPr>
          <w:lang w:val="en-US"/>
        </w:rPr>
      </w:pPr>
      <w:r w:rsidRPr="00137DF7">
        <w:rPr>
          <w:lang w:val="en-US"/>
        </w:rPr>
        <w:t xml:space="preserve">European Confederation of Institutes of Internal Auditing- </w:t>
      </w:r>
      <w:proofErr w:type="spellStart"/>
      <w:r w:rsidRPr="00137DF7">
        <w:rPr>
          <w:lang w:val="en-US"/>
        </w:rPr>
        <w:t>Internacional</w:t>
      </w:r>
      <w:proofErr w:type="spellEnd"/>
      <w:r w:rsidRPr="00137DF7">
        <w:rPr>
          <w:lang w:val="en-US"/>
        </w:rPr>
        <w:t xml:space="preserve"> - </w:t>
      </w:r>
      <w:proofErr w:type="spellStart"/>
      <w:r w:rsidRPr="00137DF7">
        <w:rPr>
          <w:lang w:val="en-US"/>
        </w:rPr>
        <w:t>Publicaciones</w:t>
      </w:r>
      <w:proofErr w:type="spellEnd"/>
      <w:r w:rsidRPr="00137DF7">
        <w:rPr>
          <w:lang w:val="en-US"/>
        </w:rPr>
        <w:t xml:space="preserve"> y </w:t>
      </w:r>
      <w:proofErr w:type="spellStart"/>
      <w:r w:rsidRPr="00137DF7">
        <w:rPr>
          <w:lang w:val="en-US"/>
        </w:rPr>
        <w:t>noticias</w:t>
      </w:r>
      <w:proofErr w:type="spellEnd"/>
      <w:r w:rsidRPr="00137DF7">
        <w:rPr>
          <w:lang w:val="en-US"/>
        </w:rPr>
        <w:t xml:space="preserve"> </w:t>
      </w:r>
    </w:p>
    <w:p w14:paraId="04DFA883" w14:textId="77777777" w:rsidR="00137DF7" w:rsidRDefault="00A374EB" w:rsidP="00137DF7">
      <w:pPr>
        <w:pStyle w:val="Cuerpovademecum"/>
        <w:rPr>
          <w:lang w:val="en-US"/>
        </w:rPr>
      </w:pPr>
      <w:hyperlink r:id="rId180" w:history="1">
        <w:r w:rsidR="00137DF7" w:rsidRPr="00D70547">
          <w:rPr>
            <w:rStyle w:val="Hyperlink"/>
            <w:lang w:val="en-US"/>
          </w:rPr>
          <w:t>Guidance on unlocking the value of Internal Audit functions by implementing Data Analytics / Science</w:t>
        </w:r>
      </w:hyperlink>
      <w:r w:rsidR="00137DF7">
        <w:rPr>
          <w:lang w:val="en-US"/>
        </w:rPr>
        <w:t xml:space="preserve"> </w:t>
      </w:r>
    </w:p>
    <w:p w14:paraId="13505234" w14:textId="77777777" w:rsidR="00137DF7" w:rsidRDefault="00A374EB" w:rsidP="00137DF7">
      <w:pPr>
        <w:pStyle w:val="Cuerpovademecum"/>
        <w:rPr>
          <w:lang w:val="en-US"/>
        </w:rPr>
      </w:pPr>
      <w:hyperlink r:id="rId181" w:history="1">
        <w:r w:rsidR="00137DF7" w:rsidRPr="00D70547">
          <w:rPr>
            <w:rStyle w:val="Hyperlink"/>
            <w:lang w:val="en-US"/>
          </w:rPr>
          <w:t>Responses to Fraud and Going concern: recommendations to strengthen the financial reporting ecosystem</w:t>
        </w:r>
      </w:hyperlink>
      <w:r w:rsidR="00137DF7">
        <w:rPr>
          <w:lang w:val="en-US"/>
        </w:rPr>
        <w:t xml:space="preserve"> </w:t>
      </w:r>
    </w:p>
    <w:p w14:paraId="0B6E599A" w14:textId="77777777" w:rsidR="00137DF7" w:rsidRDefault="00A374EB" w:rsidP="00137DF7">
      <w:pPr>
        <w:pStyle w:val="Cuerpovademecum"/>
        <w:rPr>
          <w:lang w:val="en-US"/>
        </w:rPr>
      </w:pPr>
      <w:hyperlink r:id="rId182" w:history="1">
        <w:r w:rsidR="00137DF7" w:rsidRPr="00D70547">
          <w:rPr>
            <w:rStyle w:val="Hyperlink"/>
            <w:lang w:val="en-US"/>
          </w:rPr>
          <w:t>A simple guide to natural capital management for internal and external auditors</w:t>
        </w:r>
      </w:hyperlink>
      <w:r w:rsidR="00137DF7">
        <w:rPr>
          <w:lang w:val="en-US"/>
        </w:rPr>
        <w:t xml:space="preserve"> </w:t>
      </w:r>
    </w:p>
    <w:p w14:paraId="23703214" w14:textId="77777777" w:rsidR="00137DF7" w:rsidRPr="00D70547" w:rsidRDefault="00137DF7" w:rsidP="00137DF7">
      <w:pPr>
        <w:pStyle w:val="Cuerpovademecum"/>
        <w:rPr>
          <w:rStyle w:val="Hyperlink"/>
          <w:lang w:val="en-US"/>
        </w:rPr>
      </w:pPr>
      <w:r w:rsidRPr="00D70547">
        <w:rPr>
          <w:lang w:val="es-CO"/>
        </w:rPr>
        <w:fldChar w:fldCharType="begin"/>
      </w:r>
      <w:r w:rsidRPr="00D70547">
        <w:rPr>
          <w:lang w:val="en-US"/>
        </w:rPr>
        <w:instrText xml:space="preserve"> HYPERLINK "https://www.eciia.eu/2021/04/the-impact-of-recent-global-trends-on-internal-auditing-in-the-insurance-industry/" </w:instrText>
      </w:r>
      <w:r w:rsidRPr="00D70547">
        <w:rPr>
          <w:lang w:val="es-CO"/>
        </w:rPr>
        <w:fldChar w:fldCharType="separate"/>
      </w:r>
      <w:r w:rsidRPr="00D70547">
        <w:rPr>
          <w:rStyle w:val="Hyperlink"/>
          <w:lang w:val="en-US"/>
        </w:rPr>
        <w:t>The impact of recent global trends on internal auditing in the insurance industry</w:t>
      </w:r>
    </w:p>
    <w:p w14:paraId="223DE788" w14:textId="77777777" w:rsidR="00137DF7" w:rsidRPr="00D70547" w:rsidRDefault="00137DF7" w:rsidP="00137DF7">
      <w:pPr>
        <w:pStyle w:val="Cuerpovademecum"/>
        <w:rPr>
          <w:rStyle w:val="Hyperlink"/>
          <w:lang w:val="en-US"/>
        </w:rPr>
      </w:pPr>
      <w:r w:rsidRPr="00D70547">
        <w:rPr>
          <w:lang w:val="en-US"/>
        </w:rPr>
        <w:fldChar w:fldCharType="end"/>
      </w:r>
      <w:r w:rsidRPr="00D70547">
        <w:rPr>
          <w:lang w:val="es-CO"/>
        </w:rPr>
        <w:fldChar w:fldCharType="begin"/>
      </w:r>
      <w:r w:rsidRPr="005819E8">
        <w:rPr>
          <w:lang w:val="en-US"/>
        </w:rPr>
        <w:instrText xml:space="preserve"> HYPERLINK "https://www.eciia.eu/2021/03/webinar-working-together-for-the-planet-audit-assurance-of-sustainability-information/" </w:instrText>
      </w:r>
      <w:r w:rsidRPr="00D70547">
        <w:rPr>
          <w:lang w:val="es-CO"/>
        </w:rPr>
        <w:fldChar w:fldCharType="separate"/>
      </w:r>
      <w:r w:rsidRPr="00D70547">
        <w:rPr>
          <w:rStyle w:val="Hyperlink"/>
          <w:lang w:val="en-US"/>
        </w:rPr>
        <w:t>Webinar replay | Working together for the planet: Audit &amp; Assurance of sustainability information</w:t>
      </w:r>
    </w:p>
    <w:p w14:paraId="3BE82413" w14:textId="77777777" w:rsidR="00137DF7" w:rsidRPr="005819E8" w:rsidRDefault="00137DF7" w:rsidP="00137DF7">
      <w:pPr>
        <w:pStyle w:val="Cuerpovademecum"/>
        <w:rPr>
          <w:rStyle w:val="Hyperlink"/>
          <w:lang w:val="en-US"/>
        </w:rPr>
      </w:pPr>
      <w:r w:rsidRPr="00D70547">
        <w:rPr>
          <w:lang w:val="en-US"/>
        </w:rPr>
        <w:fldChar w:fldCharType="end"/>
      </w:r>
      <w:r w:rsidRPr="005819E8">
        <w:rPr>
          <w:lang w:val="es-CO"/>
        </w:rPr>
        <w:fldChar w:fldCharType="begin"/>
      </w:r>
      <w:r w:rsidRPr="005819E8">
        <w:rPr>
          <w:lang w:val="en-US"/>
        </w:rPr>
        <w:instrText xml:space="preserve"> HYPERLINK "https://www.eciia.eu/2021/01/ceaob-analysis-on-audit-committee-indicators/" </w:instrText>
      </w:r>
      <w:r w:rsidRPr="005819E8">
        <w:rPr>
          <w:lang w:val="es-CO"/>
        </w:rPr>
        <w:fldChar w:fldCharType="separate"/>
      </w:r>
      <w:r w:rsidRPr="005819E8">
        <w:rPr>
          <w:rStyle w:val="Hyperlink"/>
          <w:lang w:val="en-US"/>
        </w:rPr>
        <w:t>CEAOB: Analysis on Audit Committee indicators</w:t>
      </w:r>
    </w:p>
    <w:p w14:paraId="53BCB44F" w14:textId="77777777" w:rsidR="00137DF7" w:rsidRPr="00D70547" w:rsidRDefault="00137DF7" w:rsidP="00137DF7">
      <w:pPr>
        <w:pStyle w:val="Cuerpovademecum"/>
        <w:rPr>
          <w:lang w:val="en-US"/>
        </w:rPr>
      </w:pPr>
      <w:r w:rsidRPr="005819E8">
        <w:rPr>
          <w:lang w:val="en-US"/>
        </w:rPr>
        <w:fldChar w:fldCharType="end"/>
      </w:r>
    </w:p>
    <w:p w14:paraId="095E1883"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79DF1CF2" w14:textId="77777777" w:rsidR="00137DF7" w:rsidRPr="00D70547" w:rsidRDefault="00137DF7" w:rsidP="00137DF7">
      <w:pPr>
        <w:pStyle w:val="Estilo10"/>
        <w:rPr>
          <w:rFonts w:eastAsia="Times New Roman"/>
          <w:b w:val="0"/>
          <w:color w:val="auto"/>
          <w:szCs w:val="24"/>
          <w:lang w:val="en-US"/>
        </w:rPr>
      </w:pPr>
    </w:p>
    <w:p w14:paraId="7F667B6D" w14:textId="77777777" w:rsidR="00137DF7" w:rsidRDefault="00137DF7" w:rsidP="00137DF7">
      <w:pPr>
        <w:pStyle w:val="Estilo10"/>
        <w:rPr>
          <w:bCs/>
          <w:lang w:val="en-US"/>
        </w:rPr>
      </w:pPr>
      <w:r>
        <w:rPr>
          <w:bCs/>
          <w:lang w:val="en-US"/>
        </w:rPr>
        <w:t xml:space="preserve">European Federation of Accountants and Auditors for SMEs (EFAA) – </w:t>
      </w:r>
      <w:proofErr w:type="spellStart"/>
      <w:r>
        <w:rPr>
          <w:bCs/>
          <w:lang w:val="en-US"/>
        </w:rPr>
        <w:t>Internacional</w:t>
      </w:r>
      <w:proofErr w:type="spellEnd"/>
      <w:r>
        <w:rPr>
          <w:bCs/>
          <w:lang w:val="en-US"/>
        </w:rPr>
        <w:t xml:space="preserve"> </w:t>
      </w:r>
    </w:p>
    <w:p w14:paraId="199A0D32" w14:textId="2B32C509" w:rsidR="00137DF7" w:rsidRDefault="00A374EB" w:rsidP="00137DF7">
      <w:pPr>
        <w:pStyle w:val="Cuerpovademecum"/>
        <w:rPr>
          <w:rStyle w:val="Hyperlink"/>
          <w:lang w:val="en-US"/>
        </w:rPr>
      </w:pPr>
      <w:hyperlink r:id="rId183" w:history="1">
        <w:r w:rsidR="00137DF7" w:rsidRPr="00EF338C">
          <w:rPr>
            <w:rStyle w:val="Hyperlink"/>
            <w:lang w:val="en-US"/>
          </w:rPr>
          <w:t xml:space="preserve">EFAA for SMEs responds to the consultation underlining </w:t>
        </w:r>
        <w:proofErr w:type="gramStart"/>
        <w:r w:rsidR="00137DF7" w:rsidRPr="00EF338C">
          <w:rPr>
            <w:rStyle w:val="Hyperlink"/>
            <w:lang w:val="en-US"/>
          </w:rPr>
          <w:t>that auditors</w:t>
        </w:r>
        <w:proofErr w:type="gramEnd"/>
        <w:r w:rsidR="00137DF7" w:rsidRPr="00EF338C">
          <w:rPr>
            <w:rStyle w:val="Hyperlink"/>
            <w:lang w:val="en-US"/>
          </w:rPr>
          <w:t> should not be covered by the Regulation</w:t>
        </w:r>
      </w:hyperlink>
    </w:p>
    <w:p w14:paraId="55BDB9D8" w14:textId="77777777" w:rsidR="00E17D6C" w:rsidRPr="00EF338C" w:rsidRDefault="00E17D6C" w:rsidP="00137DF7">
      <w:pPr>
        <w:pStyle w:val="Cuerpovademecum"/>
        <w:rPr>
          <w:lang w:val="en-US"/>
        </w:rPr>
      </w:pPr>
    </w:p>
    <w:p w14:paraId="45F8EFBC" w14:textId="77777777" w:rsidR="00137DF7" w:rsidRPr="001B029E" w:rsidRDefault="00137DF7" w:rsidP="00137DF7">
      <w:pPr>
        <w:pStyle w:val="Cuerpovademecum"/>
        <w:jc w:val="center"/>
      </w:pPr>
      <w:r>
        <w:rPr>
          <w:rFonts w:cs="Palatino Linotype"/>
          <w:sz w:val="40"/>
          <w:szCs w:val="40"/>
          <w:lang w:val="es-CO"/>
        </w:rPr>
        <w:sym w:font="Wingdings 2" w:char="F068"/>
      </w:r>
    </w:p>
    <w:p w14:paraId="7A11DE74" w14:textId="77777777" w:rsidR="00137DF7" w:rsidRDefault="00137DF7" w:rsidP="00137DF7">
      <w:pPr>
        <w:pStyle w:val="Cuerpovademecum"/>
      </w:pPr>
    </w:p>
    <w:p w14:paraId="1A8FFC35" w14:textId="77777777" w:rsidR="00137DF7" w:rsidRDefault="00137DF7" w:rsidP="00137DF7">
      <w:pPr>
        <w:pStyle w:val="Estilo10"/>
        <w:rPr>
          <w:lang w:val="en-US"/>
        </w:rPr>
      </w:pPr>
      <w:r>
        <w:rPr>
          <w:lang w:val="en-US"/>
        </w:rPr>
        <w:t xml:space="preserve">European </w:t>
      </w:r>
      <w:proofErr w:type="spellStart"/>
      <w:r>
        <w:rPr>
          <w:lang w:val="en-US"/>
        </w:rPr>
        <w:t>Organisation</w:t>
      </w:r>
      <w:proofErr w:type="spellEnd"/>
      <w:r>
        <w:rPr>
          <w:lang w:val="en-US"/>
        </w:rPr>
        <w:t xml:space="preserve"> of Supreme Audit Institutions (EUROSAI) – </w:t>
      </w:r>
      <w:proofErr w:type="spellStart"/>
      <w:r>
        <w:rPr>
          <w:lang w:val="en-US"/>
        </w:rPr>
        <w:t>Internacional</w:t>
      </w:r>
      <w:proofErr w:type="spellEnd"/>
      <w:r>
        <w:rPr>
          <w:lang w:val="en-US"/>
        </w:rPr>
        <w:t xml:space="preserve"> </w:t>
      </w:r>
    </w:p>
    <w:p w14:paraId="20CB3EAB" w14:textId="77777777" w:rsidR="00137DF7" w:rsidRPr="00EF338C" w:rsidRDefault="00A374EB" w:rsidP="00137DF7">
      <w:pPr>
        <w:pStyle w:val="Cuerpovademecum"/>
        <w:rPr>
          <w:lang w:val="en-US"/>
        </w:rPr>
      </w:pPr>
      <w:hyperlink r:id="rId184" w:history="1">
        <w:r w:rsidR="00137DF7" w:rsidRPr="00EF338C">
          <w:rPr>
            <w:rStyle w:val="Hyperlink"/>
            <w:lang w:val="en-US"/>
          </w:rPr>
          <w:t>IDI is recruiting two long term advisors for a project with the Court of Accounts of the Republic of Madagascar</w:t>
        </w:r>
      </w:hyperlink>
    </w:p>
    <w:p w14:paraId="302FEF8D" w14:textId="77777777" w:rsidR="00137DF7" w:rsidRPr="00EF338C" w:rsidRDefault="00A374EB" w:rsidP="00137DF7">
      <w:pPr>
        <w:pStyle w:val="Cuerpovademecum"/>
        <w:rPr>
          <w:lang w:val="en-US"/>
        </w:rPr>
      </w:pPr>
      <w:hyperlink r:id="rId185" w:history="1">
        <w:r w:rsidR="00137DF7" w:rsidRPr="00EF338C">
          <w:rPr>
            <w:rStyle w:val="Hyperlink"/>
            <w:lang w:val="en-US"/>
          </w:rPr>
          <w:t>21 22 April 2021 – the First INTOSAI International Scientific and Practical Conference</w:t>
        </w:r>
      </w:hyperlink>
    </w:p>
    <w:p w14:paraId="3A05CE5D" w14:textId="77777777" w:rsidR="00137DF7" w:rsidRPr="00EF338C" w:rsidRDefault="00A374EB" w:rsidP="00137DF7">
      <w:pPr>
        <w:pStyle w:val="Cuerpovademecum"/>
        <w:rPr>
          <w:lang w:val="en-US"/>
        </w:rPr>
      </w:pPr>
      <w:hyperlink r:id="rId186" w:history="1">
        <w:r w:rsidR="00137DF7" w:rsidRPr="00EF338C">
          <w:rPr>
            <w:rStyle w:val="Hyperlink"/>
            <w:lang w:val="en-US"/>
          </w:rPr>
          <w:t>EUROSAI ITWG launches a new visual identity and prepares for an e-Seminar!</w:t>
        </w:r>
      </w:hyperlink>
    </w:p>
    <w:p w14:paraId="0BCA8CF8" w14:textId="77777777" w:rsidR="00137DF7" w:rsidRPr="00EF338C" w:rsidRDefault="00A374EB" w:rsidP="00137DF7">
      <w:pPr>
        <w:pStyle w:val="Cuerpovademecum"/>
        <w:rPr>
          <w:lang w:val="en-US"/>
        </w:rPr>
      </w:pPr>
      <w:hyperlink r:id="rId187" w:history="1">
        <w:r w:rsidR="00137DF7" w:rsidRPr="00EF338C">
          <w:rPr>
            <w:rStyle w:val="Hyperlink"/>
            <w:lang w:val="en-US"/>
          </w:rPr>
          <w:t>Call for candidates for the INTOSAI Technical Support Function</w:t>
        </w:r>
      </w:hyperlink>
    </w:p>
    <w:p w14:paraId="748ECEFF" w14:textId="77777777" w:rsidR="00137DF7" w:rsidRPr="00EF338C" w:rsidRDefault="00A374EB" w:rsidP="00137DF7">
      <w:pPr>
        <w:pStyle w:val="Cuerpovademecum"/>
        <w:rPr>
          <w:lang w:val="en-US"/>
        </w:rPr>
      </w:pPr>
      <w:hyperlink r:id="rId188" w:history="1">
        <w:r w:rsidR="00137DF7" w:rsidRPr="00EF338C">
          <w:rPr>
            <w:rStyle w:val="Hyperlink"/>
            <w:lang w:val="en-US"/>
          </w:rPr>
          <w:t>‘Follow-up of the implementation of audit recommendations’ Best practices guide is available!</w:t>
        </w:r>
      </w:hyperlink>
    </w:p>
    <w:p w14:paraId="25A802BA" w14:textId="77777777" w:rsidR="00137DF7" w:rsidRPr="00EF338C" w:rsidRDefault="00A374EB" w:rsidP="00137DF7">
      <w:pPr>
        <w:pStyle w:val="Cuerpovademecum"/>
        <w:rPr>
          <w:lang w:val="en-US"/>
        </w:rPr>
      </w:pPr>
      <w:hyperlink r:id="rId189" w:history="1">
        <w:proofErr w:type="spellStart"/>
        <w:r w:rsidR="00137DF7" w:rsidRPr="00EF338C">
          <w:rPr>
            <w:rStyle w:val="Hyperlink"/>
            <w:lang w:val="en-US"/>
          </w:rPr>
          <w:t>Mr</w:t>
        </w:r>
        <w:proofErr w:type="spellEnd"/>
        <w:r w:rsidR="00137DF7" w:rsidRPr="00EF338C">
          <w:rPr>
            <w:rStyle w:val="Hyperlink"/>
            <w:lang w:val="en-US"/>
          </w:rPr>
          <w:t xml:space="preserve"> </w:t>
        </w:r>
        <w:proofErr w:type="spellStart"/>
        <w:r w:rsidR="00137DF7" w:rsidRPr="00EF338C">
          <w:rPr>
            <w:rStyle w:val="Hyperlink"/>
            <w:lang w:val="en-US"/>
          </w:rPr>
          <w:t>Rolands</w:t>
        </w:r>
        <w:proofErr w:type="spellEnd"/>
        <w:r w:rsidR="00137DF7" w:rsidRPr="00EF338C">
          <w:rPr>
            <w:rStyle w:val="Hyperlink"/>
            <w:lang w:val="en-US"/>
          </w:rPr>
          <w:t xml:space="preserve"> </w:t>
        </w:r>
        <w:proofErr w:type="spellStart"/>
        <w:r w:rsidR="00137DF7" w:rsidRPr="00EF338C">
          <w:rPr>
            <w:rStyle w:val="Hyperlink"/>
            <w:lang w:val="en-US"/>
          </w:rPr>
          <w:t>Irklis</w:t>
        </w:r>
        <w:proofErr w:type="spellEnd"/>
        <w:r w:rsidR="00137DF7" w:rsidRPr="00EF338C">
          <w:rPr>
            <w:rStyle w:val="Hyperlink"/>
            <w:lang w:val="en-US"/>
          </w:rPr>
          <w:t xml:space="preserve"> begins his duties as the new Auditor General of the Republic of Latvia</w:t>
        </w:r>
      </w:hyperlink>
    </w:p>
    <w:p w14:paraId="397D573D" w14:textId="77777777" w:rsidR="00137DF7" w:rsidRPr="00EF338C" w:rsidRDefault="00A374EB" w:rsidP="00137DF7">
      <w:pPr>
        <w:pStyle w:val="Cuerpovademecum"/>
        <w:rPr>
          <w:lang w:val="en-US"/>
        </w:rPr>
      </w:pPr>
      <w:hyperlink r:id="rId190" w:history="1">
        <w:r w:rsidR="00137DF7" w:rsidRPr="00EF338C">
          <w:rPr>
            <w:rStyle w:val="Hyperlink"/>
            <w:lang w:val="en-US"/>
          </w:rPr>
          <w:t>Call for expressions of interest for the position of member of the IDI Board</w:t>
        </w:r>
      </w:hyperlink>
    </w:p>
    <w:p w14:paraId="18888572" w14:textId="77777777" w:rsidR="00137DF7" w:rsidRPr="00EF338C" w:rsidRDefault="00A374EB" w:rsidP="00137DF7">
      <w:pPr>
        <w:pStyle w:val="Cuerpovademecum"/>
        <w:rPr>
          <w:lang w:val="en-US"/>
        </w:rPr>
      </w:pPr>
      <w:hyperlink r:id="rId191" w:history="1">
        <w:r w:rsidR="00137DF7" w:rsidRPr="00EF338C">
          <w:rPr>
            <w:rStyle w:val="Hyperlink"/>
            <w:lang w:val="en-US"/>
          </w:rPr>
          <w:t>Summary booklet on Quality Management is available!</w:t>
        </w:r>
      </w:hyperlink>
    </w:p>
    <w:p w14:paraId="4874286D" w14:textId="77777777" w:rsidR="00137DF7" w:rsidRPr="00F13BC8" w:rsidRDefault="00137DF7" w:rsidP="00137DF7">
      <w:pPr>
        <w:pStyle w:val="Cuerpovademecum"/>
        <w:rPr>
          <w:lang w:val="en-US"/>
        </w:rPr>
      </w:pPr>
    </w:p>
    <w:p w14:paraId="2B3FB86A" w14:textId="77777777" w:rsidR="00137DF7" w:rsidRPr="001B029E" w:rsidRDefault="00137DF7" w:rsidP="00137DF7">
      <w:pPr>
        <w:pStyle w:val="Cuerpovademecum"/>
        <w:jc w:val="center"/>
      </w:pPr>
      <w:r>
        <w:rPr>
          <w:rFonts w:cs="Palatino Linotype"/>
          <w:sz w:val="40"/>
          <w:szCs w:val="40"/>
          <w:lang w:val="es-CO"/>
        </w:rPr>
        <w:sym w:font="Wingdings 2" w:char="F068"/>
      </w:r>
    </w:p>
    <w:p w14:paraId="469273AE" w14:textId="77777777" w:rsidR="00137DF7" w:rsidRDefault="00137DF7" w:rsidP="00137DF7">
      <w:pPr>
        <w:pStyle w:val="Cuerpovademecum"/>
      </w:pPr>
    </w:p>
    <w:p w14:paraId="7B6CA463" w14:textId="77777777" w:rsidR="00137DF7" w:rsidRDefault="00137DF7" w:rsidP="00137DF7">
      <w:pPr>
        <w:pStyle w:val="Estilo10"/>
        <w:rPr>
          <w:lang w:val="en-US"/>
        </w:rPr>
      </w:pPr>
      <w:r w:rsidRPr="005736BD">
        <w:rPr>
          <w:lang w:val="en-US"/>
        </w:rPr>
        <w:t xml:space="preserve">Expert </w:t>
      </w:r>
      <w:proofErr w:type="spellStart"/>
      <w:r w:rsidRPr="005736BD">
        <w:rPr>
          <w:lang w:val="en-US"/>
        </w:rPr>
        <w:t>Accountants'Association</w:t>
      </w:r>
      <w:proofErr w:type="spellEnd"/>
      <w:r w:rsidRPr="005736BD">
        <w:rPr>
          <w:lang w:val="en-US"/>
        </w:rPr>
        <w:t xml:space="preserve"> of Turkey - </w:t>
      </w:r>
      <w:proofErr w:type="spellStart"/>
      <w:r w:rsidRPr="005736BD">
        <w:rPr>
          <w:lang w:val="en-US"/>
        </w:rPr>
        <w:t>Turkia</w:t>
      </w:r>
      <w:proofErr w:type="spellEnd"/>
      <w:r w:rsidRPr="005736BD">
        <w:rPr>
          <w:lang w:val="en-US"/>
        </w:rPr>
        <w:t xml:space="preserve"> </w:t>
      </w:r>
      <w:r>
        <w:rPr>
          <w:lang w:val="en-US"/>
        </w:rPr>
        <w:t>–</w:t>
      </w:r>
      <w:r w:rsidRPr="005736BD">
        <w:rPr>
          <w:lang w:val="en-US"/>
        </w:rPr>
        <w:t xml:space="preserve"> </w:t>
      </w:r>
      <w:proofErr w:type="spellStart"/>
      <w:r w:rsidRPr="005736BD">
        <w:rPr>
          <w:lang w:val="en-US"/>
        </w:rPr>
        <w:t>Documentos</w:t>
      </w:r>
      <w:proofErr w:type="spellEnd"/>
      <w:r>
        <w:rPr>
          <w:lang w:val="en-US"/>
        </w:rPr>
        <w:t xml:space="preserve"> </w:t>
      </w:r>
    </w:p>
    <w:p w14:paraId="11EB636D" w14:textId="77777777" w:rsidR="00137DF7" w:rsidRPr="005736BD" w:rsidRDefault="00A374EB" w:rsidP="00137DF7">
      <w:pPr>
        <w:pStyle w:val="Estilo10"/>
        <w:rPr>
          <w:b w:val="0"/>
          <w:bCs/>
          <w:lang w:val="es-CO"/>
        </w:rPr>
      </w:pPr>
      <w:hyperlink r:id="rId192" w:history="1">
        <w:r w:rsidR="00137DF7">
          <w:rPr>
            <w:rStyle w:val="Hyperlink"/>
            <w:b w:val="0"/>
            <w:bCs/>
            <w:lang w:val="es-CO"/>
          </w:rPr>
          <w:t>N</w:t>
        </w:r>
        <w:r w:rsidR="00137DF7" w:rsidRPr="005736BD">
          <w:rPr>
            <w:rStyle w:val="Hyperlink"/>
            <w:b w:val="0"/>
            <w:bCs/>
            <w:lang w:val="es-CO"/>
          </w:rPr>
          <w:t>ormas de auditoría</w:t>
        </w:r>
      </w:hyperlink>
    </w:p>
    <w:p w14:paraId="0E521103" w14:textId="77777777" w:rsidR="00137DF7" w:rsidRPr="005736BD" w:rsidRDefault="00A374EB" w:rsidP="00137DF7">
      <w:pPr>
        <w:pStyle w:val="Estilo10"/>
        <w:rPr>
          <w:b w:val="0"/>
          <w:bCs/>
          <w:lang w:val="es-CO"/>
        </w:rPr>
      </w:pPr>
      <w:hyperlink r:id="rId193" w:history="1">
        <w:r w:rsidR="00137DF7">
          <w:rPr>
            <w:rStyle w:val="Hyperlink"/>
            <w:b w:val="0"/>
            <w:bCs/>
            <w:lang w:val="es-CO"/>
          </w:rPr>
          <w:t>E</w:t>
        </w:r>
        <w:r w:rsidR="00137DF7" w:rsidRPr="005736BD">
          <w:rPr>
            <w:rStyle w:val="Hyperlink"/>
            <w:b w:val="0"/>
            <w:bCs/>
            <w:lang w:val="es-CO"/>
          </w:rPr>
          <w:t>strategia y auditoría</w:t>
        </w:r>
      </w:hyperlink>
    </w:p>
    <w:p w14:paraId="7D634D58" w14:textId="77777777" w:rsidR="00137DF7" w:rsidRPr="005736BD" w:rsidRDefault="00A374EB" w:rsidP="00137DF7">
      <w:pPr>
        <w:pStyle w:val="Estilo10"/>
        <w:rPr>
          <w:b w:val="0"/>
          <w:bCs/>
          <w:lang w:val="es-CO"/>
        </w:rPr>
      </w:pPr>
      <w:hyperlink r:id="rId194" w:history="1">
        <w:r w:rsidR="00137DF7">
          <w:rPr>
            <w:rStyle w:val="Hyperlink"/>
            <w:b w:val="0"/>
            <w:bCs/>
            <w:lang w:val="es-CO"/>
          </w:rPr>
          <w:t>C</w:t>
        </w:r>
        <w:r w:rsidR="00137DF7" w:rsidRPr="005736BD">
          <w:rPr>
            <w:rStyle w:val="Hyperlink"/>
            <w:b w:val="0"/>
            <w:bCs/>
            <w:lang w:val="es-CO"/>
          </w:rPr>
          <w:t>ontabilidad y auditoría</w:t>
        </w:r>
      </w:hyperlink>
    </w:p>
    <w:p w14:paraId="659B1E14" w14:textId="77777777" w:rsidR="00137DF7" w:rsidRPr="005736BD" w:rsidRDefault="00A374EB" w:rsidP="00137DF7">
      <w:pPr>
        <w:pStyle w:val="Estilo10"/>
        <w:rPr>
          <w:b w:val="0"/>
          <w:bCs/>
          <w:lang w:val="es-CO"/>
        </w:rPr>
      </w:pPr>
      <w:hyperlink r:id="rId195" w:history="1">
        <w:r w:rsidR="00137DF7">
          <w:rPr>
            <w:rStyle w:val="Hyperlink"/>
            <w:b w:val="0"/>
            <w:bCs/>
            <w:lang w:val="es-CO"/>
          </w:rPr>
          <w:t>T</w:t>
        </w:r>
        <w:r w:rsidR="00137DF7" w:rsidRPr="005736BD">
          <w:rPr>
            <w:rStyle w:val="Hyperlink"/>
            <w:b w:val="0"/>
            <w:bCs/>
            <w:lang w:val="es-CO"/>
          </w:rPr>
          <w:t xml:space="preserve">ransición entre auditoría independiente y auditoría fiscal - </w:t>
        </w:r>
        <w:proofErr w:type="spellStart"/>
        <w:r w:rsidR="00137DF7" w:rsidRPr="005736BD">
          <w:rPr>
            <w:rStyle w:val="Hyperlink"/>
            <w:b w:val="0"/>
            <w:bCs/>
            <w:lang w:val="es-CO"/>
          </w:rPr>
          <w:t>ipek</w:t>
        </w:r>
        <w:proofErr w:type="spellEnd"/>
        <w:r w:rsidR="00137DF7" w:rsidRPr="005736BD">
          <w:rPr>
            <w:rStyle w:val="Hyperlink"/>
            <w:b w:val="0"/>
            <w:bCs/>
            <w:lang w:val="es-CO"/>
          </w:rPr>
          <w:t xml:space="preserve"> </w:t>
        </w:r>
        <w:proofErr w:type="spellStart"/>
        <w:r w:rsidR="00137DF7" w:rsidRPr="005736BD">
          <w:rPr>
            <w:rStyle w:val="Hyperlink"/>
            <w:b w:val="0"/>
            <w:bCs/>
            <w:lang w:val="es-CO"/>
          </w:rPr>
          <w:t>türker</w:t>
        </w:r>
        <w:proofErr w:type="spellEnd"/>
      </w:hyperlink>
    </w:p>
    <w:p w14:paraId="0ADDE1E0" w14:textId="77777777" w:rsidR="00137DF7" w:rsidRPr="005736BD" w:rsidRDefault="00A374EB" w:rsidP="00137DF7">
      <w:pPr>
        <w:pStyle w:val="Estilo10"/>
        <w:rPr>
          <w:b w:val="0"/>
          <w:bCs/>
          <w:lang w:val="es-CO"/>
        </w:rPr>
      </w:pPr>
      <w:hyperlink r:id="rId196" w:history="1">
        <w:r w:rsidR="00137DF7">
          <w:rPr>
            <w:rStyle w:val="Hyperlink"/>
            <w:b w:val="0"/>
            <w:bCs/>
            <w:lang w:val="es-CO"/>
          </w:rPr>
          <w:t>A</w:t>
        </w:r>
        <w:r w:rsidR="00137DF7" w:rsidRPr="005736BD">
          <w:rPr>
            <w:rStyle w:val="Hyperlink"/>
            <w:b w:val="0"/>
            <w:bCs/>
            <w:lang w:val="es-CO"/>
          </w:rPr>
          <w:t>uditoría independiente con el ojo de un profesional</w:t>
        </w:r>
      </w:hyperlink>
    </w:p>
    <w:p w14:paraId="7D2F0478" w14:textId="77777777" w:rsidR="00137DF7" w:rsidRPr="005736BD" w:rsidRDefault="00137DF7" w:rsidP="00137DF7">
      <w:pPr>
        <w:pStyle w:val="Estilo10"/>
        <w:rPr>
          <w:lang w:val="es-CO"/>
        </w:rPr>
      </w:pPr>
    </w:p>
    <w:p w14:paraId="0FCB7558" w14:textId="77777777" w:rsidR="00137DF7" w:rsidRPr="001B029E" w:rsidRDefault="00137DF7" w:rsidP="00137DF7">
      <w:pPr>
        <w:pStyle w:val="Cuerpovademecum"/>
        <w:jc w:val="center"/>
      </w:pPr>
      <w:r>
        <w:rPr>
          <w:rFonts w:cs="Palatino Linotype"/>
          <w:sz w:val="40"/>
          <w:szCs w:val="40"/>
          <w:lang w:val="es-CO"/>
        </w:rPr>
        <w:sym w:font="Wingdings 2" w:char="F068"/>
      </w:r>
    </w:p>
    <w:p w14:paraId="0B616D4A" w14:textId="77777777" w:rsidR="00137DF7" w:rsidRDefault="00137DF7" w:rsidP="00137DF7">
      <w:pPr>
        <w:pStyle w:val="Cuerpovademecum"/>
      </w:pPr>
    </w:p>
    <w:p w14:paraId="33AA6BD4" w14:textId="77777777" w:rsidR="00137DF7" w:rsidRDefault="00137DF7" w:rsidP="00137DF7">
      <w:pPr>
        <w:pStyle w:val="Estilo10"/>
        <w:rPr>
          <w:lang w:val="en-US"/>
        </w:rPr>
      </w:pPr>
      <w:r w:rsidRPr="00833AFD">
        <w:rPr>
          <w:lang w:val="en-US"/>
        </w:rPr>
        <w:t xml:space="preserve">External Reporting Board (XRB) – Nueva </w:t>
      </w:r>
      <w:proofErr w:type="spellStart"/>
      <w:r w:rsidRPr="00833AFD">
        <w:rPr>
          <w:lang w:val="en-US"/>
        </w:rPr>
        <w:t>Zelanda</w:t>
      </w:r>
      <w:proofErr w:type="spellEnd"/>
      <w:r w:rsidRPr="00833AFD">
        <w:rPr>
          <w:lang w:val="en-US"/>
        </w:rPr>
        <w:t xml:space="preserve"> </w:t>
      </w:r>
      <w:r>
        <w:rPr>
          <w:lang w:val="en-US"/>
        </w:rPr>
        <w:t>–</w:t>
      </w:r>
      <w:r w:rsidRPr="00833AFD">
        <w:rPr>
          <w:lang w:val="en-US"/>
        </w:rPr>
        <w:t xml:space="preserve"> </w:t>
      </w:r>
      <w:proofErr w:type="spellStart"/>
      <w:r w:rsidRPr="00833AFD">
        <w:rPr>
          <w:lang w:val="en-US"/>
        </w:rPr>
        <w:t>Noticias</w:t>
      </w:r>
      <w:proofErr w:type="spellEnd"/>
      <w:r>
        <w:rPr>
          <w:lang w:val="en-US"/>
        </w:rPr>
        <w:t xml:space="preserve"> </w:t>
      </w:r>
    </w:p>
    <w:p w14:paraId="2BF7637B" w14:textId="77777777" w:rsidR="00137DF7" w:rsidRPr="00833AFD" w:rsidRDefault="00137DF7" w:rsidP="00137DF7">
      <w:pPr>
        <w:pStyle w:val="Cuerpovademecum"/>
        <w:rPr>
          <w:rStyle w:val="Hyperlink"/>
          <w:lang w:val="en-US"/>
        </w:rPr>
      </w:pPr>
      <w:r>
        <w:rPr>
          <w:lang w:val="en-US"/>
        </w:rPr>
        <w:fldChar w:fldCharType="begin"/>
      </w:r>
      <w:r>
        <w:rPr>
          <w:lang w:val="en-US"/>
        </w:rPr>
        <w:instrText xml:space="preserve"> HYPERLINK "https://www.xrb.govt.nz/assurance-standards/standards-in-development/open-for-comment/nzauasb-ed-2021-2/" </w:instrText>
      </w:r>
      <w:r>
        <w:rPr>
          <w:lang w:val="en-US"/>
        </w:rPr>
        <w:fldChar w:fldCharType="separate"/>
      </w:r>
      <w:proofErr w:type="spellStart"/>
      <w:r w:rsidRPr="00833AFD">
        <w:rPr>
          <w:rStyle w:val="Hyperlink"/>
          <w:lang w:val="en-US"/>
        </w:rPr>
        <w:t>NZAuASB</w:t>
      </w:r>
      <w:proofErr w:type="spellEnd"/>
      <w:r w:rsidRPr="00833AFD">
        <w:rPr>
          <w:rStyle w:val="Hyperlink"/>
          <w:lang w:val="en-US"/>
        </w:rPr>
        <w:t xml:space="preserve"> ED 2021-2 Quality </w:t>
      </w:r>
      <w:proofErr w:type="gramStart"/>
      <w:r w:rsidRPr="00833AFD">
        <w:rPr>
          <w:rStyle w:val="Hyperlink"/>
          <w:lang w:val="en-US"/>
        </w:rPr>
        <w:t>Management  30</w:t>
      </w:r>
      <w:proofErr w:type="gramEnd"/>
      <w:r w:rsidRPr="00833AFD">
        <w:rPr>
          <w:rStyle w:val="Hyperlink"/>
          <w:lang w:val="en-US"/>
        </w:rPr>
        <w:t xml:space="preserve"> Apr 2021</w:t>
      </w:r>
    </w:p>
    <w:p w14:paraId="4CB039C1" w14:textId="77777777" w:rsidR="00137DF7" w:rsidRDefault="00137DF7" w:rsidP="00137DF7">
      <w:pPr>
        <w:pStyle w:val="Estilo10"/>
        <w:rPr>
          <w:lang w:val="en-US"/>
        </w:rPr>
      </w:pPr>
      <w:r>
        <w:rPr>
          <w:rFonts w:eastAsia="Times New Roman"/>
          <w:b w:val="0"/>
          <w:color w:val="auto"/>
          <w:szCs w:val="24"/>
          <w:lang w:val="en-US"/>
        </w:rPr>
        <w:fldChar w:fldCharType="end"/>
      </w:r>
    </w:p>
    <w:p w14:paraId="1FA47350" w14:textId="77777777" w:rsidR="00137DF7" w:rsidRPr="001B029E" w:rsidRDefault="00137DF7" w:rsidP="00137DF7">
      <w:pPr>
        <w:pStyle w:val="Cuerpovademecum"/>
        <w:jc w:val="center"/>
      </w:pPr>
      <w:r>
        <w:rPr>
          <w:rFonts w:cs="Palatino Linotype"/>
          <w:sz w:val="40"/>
          <w:szCs w:val="40"/>
          <w:lang w:val="es-CO"/>
        </w:rPr>
        <w:sym w:font="Wingdings 2" w:char="F068"/>
      </w:r>
    </w:p>
    <w:p w14:paraId="02E88182" w14:textId="77777777" w:rsidR="00137DF7" w:rsidRDefault="00137DF7" w:rsidP="00137DF7">
      <w:pPr>
        <w:pStyle w:val="Cuerpovademecum"/>
      </w:pPr>
    </w:p>
    <w:p w14:paraId="2CBD099B" w14:textId="77777777" w:rsidR="00137DF7" w:rsidRPr="00137DF7" w:rsidRDefault="00137DF7" w:rsidP="00137DF7">
      <w:pPr>
        <w:pStyle w:val="Estilo10"/>
        <w:rPr>
          <w:lang w:val="es-CO"/>
        </w:rPr>
      </w:pPr>
      <w:r w:rsidRPr="00137DF7">
        <w:rPr>
          <w:lang w:val="es-CO"/>
        </w:rPr>
        <w:t xml:space="preserve">FAR - Suecia – Noticias </w:t>
      </w:r>
    </w:p>
    <w:p w14:paraId="6B264DAF" w14:textId="77777777" w:rsidR="00137DF7" w:rsidRPr="00833AFD" w:rsidRDefault="00A374EB" w:rsidP="00137DF7">
      <w:pPr>
        <w:pStyle w:val="Cuerpovademecum"/>
        <w:rPr>
          <w:lang w:val="es-CO"/>
        </w:rPr>
      </w:pPr>
      <w:hyperlink r:id="rId197" w:history="1">
        <w:r w:rsidR="00137DF7" w:rsidRPr="00833AFD">
          <w:rPr>
            <w:rStyle w:val="Hyperlink"/>
            <w:lang w:val="es-CO"/>
          </w:rPr>
          <w:t>Otra agencia aprobada en el impuesto al control de calidad</w:t>
        </w:r>
      </w:hyperlink>
    </w:p>
    <w:p w14:paraId="377F2344" w14:textId="77777777" w:rsidR="00137DF7" w:rsidRPr="00833AFD" w:rsidRDefault="00A374EB" w:rsidP="00137DF7">
      <w:pPr>
        <w:pStyle w:val="Cuerpovademecum"/>
        <w:rPr>
          <w:lang w:val="es-CO"/>
        </w:rPr>
      </w:pPr>
      <w:hyperlink r:id="rId198" w:history="1">
        <w:r w:rsidR="00137DF7" w:rsidRPr="00833AFD">
          <w:rPr>
            <w:rStyle w:val="Hyperlink"/>
            <w:lang w:val="es-CO"/>
          </w:rPr>
          <w:t>Björn Irle nuevo auditor en FAR</w:t>
        </w:r>
      </w:hyperlink>
    </w:p>
    <w:p w14:paraId="2378C8BD" w14:textId="77777777" w:rsidR="00137DF7" w:rsidRPr="00833AFD" w:rsidRDefault="00A374EB" w:rsidP="00137DF7">
      <w:pPr>
        <w:pStyle w:val="Cuerpovademecum"/>
        <w:rPr>
          <w:lang w:val="es-CO"/>
        </w:rPr>
      </w:pPr>
      <w:hyperlink r:id="rId199" w:history="1">
        <w:r w:rsidR="00137DF7" w:rsidRPr="00833AFD">
          <w:rPr>
            <w:rStyle w:val="Hyperlink"/>
            <w:lang w:val="es-CO"/>
          </w:rPr>
          <w:t>"Los auditores colegiados son los más apropiados para llevar a cabo una auditoría independiente de los bonos cubiertos"</w:t>
        </w:r>
      </w:hyperlink>
    </w:p>
    <w:p w14:paraId="6BB9B6C0" w14:textId="77777777" w:rsidR="00137DF7" w:rsidRPr="00833AFD" w:rsidRDefault="00A374EB" w:rsidP="00137DF7">
      <w:pPr>
        <w:pStyle w:val="Cuerpovademecum"/>
        <w:rPr>
          <w:lang w:val="es-CO"/>
        </w:rPr>
      </w:pPr>
      <w:hyperlink r:id="rId200" w:history="1">
        <w:r w:rsidR="00137DF7" w:rsidRPr="00833AFD">
          <w:rPr>
            <w:rStyle w:val="Hyperlink"/>
            <w:lang w:val="es-CO"/>
          </w:rPr>
          <w:t xml:space="preserve">Es posible que </w:t>
        </w:r>
        <w:proofErr w:type="gramStart"/>
        <w:r w:rsidR="00137DF7" w:rsidRPr="00833AFD">
          <w:rPr>
            <w:rStyle w:val="Hyperlink"/>
            <w:lang w:val="es-CO"/>
          </w:rPr>
          <w:t>las empresas de auditoría deba</w:t>
        </w:r>
        <w:proofErr w:type="gramEnd"/>
        <w:r w:rsidR="00137DF7" w:rsidRPr="00833AFD">
          <w:rPr>
            <w:rStyle w:val="Hyperlink"/>
            <w:lang w:val="es-CO"/>
          </w:rPr>
          <w:t xml:space="preserve"> inscribirse en el registro de blanqueo de capitales de la Oficina sueca de registro de empresas</w:t>
        </w:r>
      </w:hyperlink>
    </w:p>
    <w:p w14:paraId="4EA4D783" w14:textId="77777777" w:rsidR="00137DF7" w:rsidRDefault="00A374EB" w:rsidP="00137DF7">
      <w:pPr>
        <w:pStyle w:val="Cuerpovademecum"/>
        <w:rPr>
          <w:lang w:val="es-CO"/>
        </w:rPr>
      </w:pPr>
      <w:hyperlink r:id="rId201" w:history="1">
        <w:r w:rsidR="00137DF7" w:rsidRPr="00833AFD">
          <w:rPr>
            <w:rStyle w:val="Hyperlink"/>
            <w:lang w:val="es-CO"/>
          </w:rPr>
          <w:t>La presentación digital del informe anual y del informe del auditor puede convertirse en requisitos legales</w:t>
        </w:r>
      </w:hyperlink>
      <w:r w:rsidR="00137DF7">
        <w:rPr>
          <w:lang w:val="es-CO"/>
        </w:rPr>
        <w:t xml:space="preserve"> </w:t>
      </w:r>
    </w:p>
    <w:p w14:paraId="24ECAEDC" w14:textId="77777777" w:rsidR="00137DF7" w:rsidRPr="00833AFD" w:rsidRDefault="00A374EB" w:rsidP="00137DF7">
      <w:pPr>
        <w:pStyle w:val="Cuerpovademecum"/>
        <w:rPr>
          <w:lang w:val="es-CO"/>
        </w:rPr>
      </w:pPr>
      <w:hyperlink r:id="rId202" w:history="1">
        <w:r w:rsidR="00137DF7" w:rsidRPr="00833AFD">
          <w:rPr>
            <w:rStyle w:val="Hyperlink"/>
            <w:lang w:val="es-CO"/>
          </w:rPr>
          <w:t xml:space="preserve">Nueva declaración de auditoría – </w:t>
        </w:r>
        <w:proofErr w:type="spellStart"/>
        <w:r w:rsidR="00137DF7" w:rsidRPr="00833AFD">
          <w:rPr>
            <w:rStyle w:val="Hyperlink"/>
            <w:lang w:val="es-CO"/>
          </w:rPr>
          <w:t>RevU</w:t>
        </w:r>
        <w:proofErr w:type="spellEnd"/>
        <w:r w:rsidR="00137DF7" w:rsidRPr="00833AFD">
          <w:rPr>
            <w:rStyle w:val="Hyperlink"/>
            <w:lang w:val="es-CO"/>
          </w:rPr>
          <w:t xml:space="preserve"> 18 Las acciones del auditor en caso de clasificación incorrecta de deudas en asociaciones propiedad de inquilinos</w:t>
        </w:r>
      </w:hyperlink>
    </w:p>
    <w:p w14:paraId="26FCE179" w14:textId="77777777" w:rsidR="00137DF7" w:rsidRPr="00833AFD" w:rsidRDefault="00A374EB" w:rsidP="00137DF7">
      <w:pPr>
        <w:pStyle w:val="Cuerpovademecum"/>
        <w:rPr>
          <w:lang w:val="es-CO"/>
        </w:rPr>
      </w:pPr>
      <w:hyperlink r:id="rId203" w:history="1">
        <w:r w:rsidR="00137DF7" w:rsidRPr="00833AFD">
          <w:rPr>
            <w:rStyle w:val="Hyperlink"/>
            <w:lang w:val="es-CO"/>
          </w:rPr>
          <w:t>Cómo fue la prueba del auditor en enero</w:t>
        </w:r>
      </w:hyperlink>
    </w:p>
    <w:p w14:paraId="4E62B799" w14:textId="77777777" w:rsidR="00137DF7" w:rsidRPr="00833AFD" w:rsidRDefault="00137DF7" w:rsidP="00137DF7">
      <w:pPr>
        <w:pStyle w:val="Cuerpovademecum"/>
        <w:rPr>
          <w:lang w:val="es-CO"/>
        </w:rPr>
      </w:pPr>
    </w:p>
    <w:p w14:paraId="3B93A2CC"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29D93458" w14:textId="77777777" w:rsidR="00137DF7" w:rsidRDefault="00137DF7" w:rsidP="00137DF7">
      <w:pPr>
        <w:pStyle w:val="Cuerpovademecum"/>
        <w:rPr>
          <w:lang w:val="en-US"/>
        </w:rPr>
      </w:pPr>
    </w:p>
    <w:p w14:paraId="0CB9CB58" w14:textId="77777777" w:rsidR="00137DF7" w:rsidRPr="00137DF7" w:rsidRDefault="00137DF7" w:rsidP="00137DF7">
      <w:pPr>
        <w:pStyle w:val="Cuerpovademecum"/>
        <w:rPr>
          <w:rFonts w:eastAsia="Liberation Serif"/>
          <w:b/>
          <w:color w:val="984806"/>
          <w:szCs w:val="20"/>
          <w:lang w:val="en-US"/>
        </w:rPr>
      </w:pPr>
      <w:r w:rsidRPr="00137DF7">
        <w:rPr>
          <w:rFonts w:eastAsia="Liberation Serif"/>
          <w:b/>
          <w:color w:val="984806"/>
          <w:szCs w:val="20"/>
          <w:lang w:val="en-US"/>
        </w:rPr>
        <w:t xml:space="preserve">Financial Action Task Force (FATF) - </w:t>
      </w:r>
      <w:proofErr w:type="spellStart"/>
      <w:r w:rsidRPr="00137DF7">
        <w:rPr>
          <w:rFonts w:eastAsia="Liberation Serif"/>
          <w:b/>
          <w:color w:val="984806"/>
          <w:szCs w:val="20"/>
          <w:lang w:val="en-US"/>
        </w:rPr>
        <w:t>Internacional</w:t>
      </w:r>
      <w:proofErr w:type="spellEnd"/>
      <w:r w:rsidRPr="00137DF7">
        <w:rPr>
          <w:rFonts w:eastAsia="Liberation Serif"/>
          <w:b/>
          <w:color w:val="984806"/>
          <w:szCs w:val="20"/>
          <w:lang w:val="en-US"/>
        </w:rPr>
        <w:t xml:space="preserve"> – </w:t>
      </w:r>
      <w:proofErr w:type="spellStart"/>
      <w:r w:rsidRPr="00137DF7">
        <w:rPr>
          <w:rFonts w:eastAsia="Liberation Serif"/>
          <w:b/>
          <w:color w:val="984806"/>
          <w:szCs w:val="20"/>
          <w:lang w:val="en-US"/>
        </w:rPr>
        <w:t>Noticias</w:t>
      </w:r>
      <w:proofErr w:type="spellEnd"/>
    </w:p>
    <w:p w14:paraId="4EBAAB5C" w14:textId="77777777" w:rsidR="00137DF7" w:rsidRDefault="00A374EB" w:rsidP="00137DF7">
      <w:pPr>
        <w:pStyle w:val="Cuerpovademecum"/>
        <w:rPr>
          <w:rFonts w:eastAsia="Liberation Serif"/>
          <w:bCs/>
          <w:color w:val="984806"/>
          <w:szCs w:val="20"/>
          <w:lang w:val="en-US"/>
        </w:rPr>
      </w:pPr>
      <w:hyperlink r:id="rId204" w:history="1">
        <w:r w:rsidR="00137DF7" w:rsidRPr="00EF338C">
          <w:rPr>
            <w:rStyle w:val="Hyperlink"/>
            <w:rFonts w:eastAsia="Liberation Serif"/>
            <w:bCs/>
            <w:szCs w:val="20"/>
            <w:lang w:val="en-US"/>
          </w:rPr>
          <w:t>Trade-Based Money Laundering: Risk Indicators</w:t>
        </w:r>
      </w:hyperlink>
      <w:r w:rsidR="00137DF7" w:rsidRPr="00EF338C">
        <w:rPr>
          <w:rFonts w:eastAsia="Liberation Serif"/>
          <w:bCs/>
          <w:color w:val="984806"/>
          <w:szCs w:val="20"/>
          <w:lang w:val="en-US"/>
        </w:rPr>
        <w:t xml:space="preserve"> </w:t>
      </w:r>
    </w:p>
    <w:p w14:paraId="6A4CD1B2" w14:textId="77777777" w:rsidR="00137DF7" w:rsidRPr="00137DF7" w:rsidRDefault="00A374EB" w:rsidP="00137DF7">
      <w:pPr>
        <w:pStyle w:val="Cuerpovademecum"/>
        <w:rPr>
          <w:rFonts w:eastAsia="Liberation Serif"/>
          <w:bCs/>
          <w:color w:val="984806"/>
          <w:szCs w:val="20"/>
          <w:lang w:val="en-US"/>
        </w:rPr>
      </w:pPr>
      <w:hyperlink r:id="rId205" w:history="1">
        <w:r w:rsidR="00137DF7" w:rsidRPr="00137DF7">
          <w:rPr>
            <w:rStyle w:val="Hyperlink"/>
            <w:rFonts w:eastAsia="Liberation Serif"/>
            <w:bCs/>
            <w:szCs w:val="20"/>
            <w:lang w:val="en-US"/>
          </w:rPr>
          <w:t>Guidance on Risk-Based Supervision</w:t>
        </w:r>
      </w:hyperlink>
    </w:p>
    <w:p w14:paraId="20157B5F" w14:textId="77777777" w:rsidR="00137DF7" w:rsidRPr="00EF338C" w:rsidRDefault="00A374EB" w:rsidP="00137DF7">
      <w:pPr>
        <w:pStyle w:val="Cuerpovademecum"/>
        <w:rPr>
          <w:rFonts w:eastAsia="Liberation Serif"/>
          <w:bCs/>
          <w:color w:val="984806"/>
          <w:szCs w:val="20"/>
          <w:lang w:val="en-US"/>
        </w:rPr>
      </w:pPr>
      <w:hyperlink r:id="rId206" w:history="1">
        <w:r w:rsidR="00137DF7" w:rsidRPr="00EF338C">
          <w:rPr>
            <w:rStyle w:val="Hyperlink"/>
            <w:rFonts w:eastAsia="Liberation Serif"/>
            <w:bCs/>
            <w:szCs w:val="20"/>
            <w:lang w:val="en-US"/>
          </w:rPr>
          <w:t>Public Consultation on FATF Guidance on Proliferation Financing Risk Assessment and Mitigation</w:t>
        </w:r>
      </w:hyperlink>
    </w:p>
    <w:p w14:paraId="732ABFF4" w14:textId="77777777" w:rsidR="00137DF7" w:rsidRPr="00EF338C" w:rsidRDefault="00A374EB" w:rsidP="00137DF7">
      <w:pPr>
        <w:pStyle w:val="Cuerpovademecum"/>
        <w:rPr>
          <w:rFonts w:eastAsia="Liberation Serif"/>
          <w:bCs/>
          <w:color w:val="984806"/>
          <w:szCs w:val="20"/>
          <w:lang w:val="en-US"/>
        </w:rPr>
      </w:pPr>
      <w:hyperlink r:id="rId207" w:history="1">
        <w:r w:rsidR="00137DF7" w:rsidRPr="00EF338C">
          <w:rPr>
            <w:rStyle w:val="Hyperlink"/>
            <w:rFonts w:eastAsia="Liberation Serif"/>
            <w:bCs/>
            <w:szCs w:val="20"/>
            <w:lang w:val="en-US"/>
          </w:rPr>
          <w:t>Covid-19 and the Changing Money Laundering and Terrorist Financing Risk Landscape</w:t>
        </w:r>
      </w:hyperlink>
    </w:p>
    <w:p w14:paraId="4A12E8AE" w14:textId="77777777" w:rsidR="00137DF7" w:rsidRPr="00EF338C" w:rsidRDefault="00137DF7" w:rsidP="00137DF7">
      <w:pPr>
        <w:pStyle w:val="Cuerpovademecum"/>
        <w:rPr>
          <w:rFonts w:eastAsia="Liberation Serif"/>
          <w:bCs/>
          <w:color w:val="984806"/>
          <w:szCs w:val="20"/>
          <w:lang w:val="en-US"/>
        </w:rPr>
      </w:pPr>
    </w:p>
    <w:p w14:paraId="73EE977F" w14:textId="77777777" w:rsidR="00137DF7" w:rsidRPr="00EF338C"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2336E464" w14:textId="77777777" w:rsidR="00137DF7" w:rsidRDefault="00137DF7" w:rsidP="00137DF7">
      <w:pPr>
        <w:pStyle w:val="Cuerpovademecum"/>
        <w:rPr>
          <w:lang w:val="es-419"/>
        </w:rPr>
      </w:pPr>
    </w:p>
    <w:p w14:paraId="0BE4908C" w14:textId="77777777" w:rsidR="00137DF7" w:rsidRDefault="00137DF7" w:rsidP="00137DF7">
      <w:pPr>
        <w:pStyle w:val="Estilo10"/>
        <w:rPr>
          <w:sz w:val="27"/>
          <w:szCs w:val="27"/>
          <w:lang w:val="en-US" w:eastAsia="en-US"/>
        </w:rPr>
      </w:pPr>
      <w:r w:rsidRPr="00CD0687">
        <w:rPr>
          <w:lang w:val="en-US"/>
        </w:rPr>
        <w:t xml:space="preserve">Financial Executives International (FEI) - </w:t>
      </w:r>
      <w:proofErr w:type="spellStart"/>
      <w:r w:rsidRPr="00CD0687">
        <w:rPr>
          <w:lang w:val="en-US"/>
        </w:rPr>
        <w:t>Internacional</w:t>
      </w:r>
      <w:proofErr w:type="spellEnd"/>
      <w:r w:rsidRPr="00CD0687">
        <w:rPr>
          <w:lang w:val="en-US"/>
        </w:rPr>
        <w:t xml:space="preserve">- </w:t>
      </w:r>
      <w:proofErr w:type="spellStart"/>
      <w:r w:rsidRPr="00CD0687">
        <w:rPr>
          <w:lang w:val="en-US"/>
        </w:rPr>
        <w:t>Noticias</w:t>
      </w:r>
      <w:proofErr w:type="spellEnd"/>
    </w:p>
    <w:p w14:paraId="5A89F185" w14:textId="77777777" w:rsidR="00137DF7" w:rsidRPr="000E4963" w:rsidRDefault="00A374EB" w:rsidP="00137DF7">
      <w:pPr>
        <w:pStyle w:val="Cuerpovademecum"/>
        <w:rPr>
          <w:lang w:val="en-US"/>
        </w:rPr>
      </w:pPr>
      <w:hyperlink r:id="rId208" w:tgtFrame="_blank" w:history="1">
        <w:r w:rsidR="00137DF7" w:rsidRPr="000E4963">
          <w:rPr>
            <w:rStyle w:val="Hyperlink"/>
            <w:lang w:val="en-US"/>
          </w:rPr>
          <w:t>RGP_Agile-Audit-CPE-Training-FEI_Jan2021-(2)</w:t>
        </w:r>
      </w:hyperlink>
    </w:p>
    <w:p w14:paraId="79037107" w14:textId="77777777" w:rsidR="00137DF7" w:rsidRPr="00031006" w:rsidRDefault="00137DF7" w:rsidP="00137DF7">
      <w:pPr>
        <w:pStyle w:val="Cuerpovademecum"/>
        <w:rPr>
          <w:rStyle w:val="Hyperlink"/>
          <w:lang w:val="en-US"/>
        </w:rPr>
      </w:pPr>
      <w:r w:rsidRPr="00031006">
        <w:rPr>
          <w:lang w:val="es-CO"/>
        </w:rPr>
        <w:fldChar w:fldCharType="begin"/>
      </w:r>
      <w:r w:rsidRPr="00031006">
        <w:rPr>
          <w:lang w:val="en-US"/>
        </w:rPr>
        <w:instrText xml:space="preserve"> HYPERLINK "https://www.financialexecutives.org/FEI-Daily/May-2021/Three-Lessons-in-Resiliency-from-the-Data-Driven.aspx" </w:instrText>
      </w:r>
      <w:r w:rsidRPr="00031006">
        <w:rPr>
          <w:lang w:val="es-CO"/>
        </w:rPr>
        <w:fldChar w:fldCharType="separate"/>
      </w:r>
      <w:r w:rsidRPr="00031006">
        <w:rPr>
          <w:rStyle w:val="Hyperlink"/>
          <w:lang w:val="en-US"/>
        </w:rPr>
        <w:t>Three Lessons in Resiliency from the Data-Driven Audit </w:t>
      </w:r>
    </w:p>
    <w:p w14:paraId="14140119" w14:textId="77777777" w:rsidR="00137DF7" w:rsidRPr="00541902" w:rsidRDefault="00137DF7" w:rsidP="00137DF7">
      <w:pPr>
        <w:pStyle w:val="Cuerpovademecum"/>
        <w:rPr>
          <w:rStyle w:val="Hyperlink"/>
          <w:lang w:val="en-US"/>
        </w:rPr>
      </w:pPr>
      <w:r w:rsidRPr="00031006">
        <w:rPr>
          <w:lang w:val="en-US"/>
        </w:rPr>
        <w:fldChar w:fldCharType="end"/>
      </w:r>
      <w:r w:rsidRPr="00541902">
        <w:rPr>
          <w:lang w:val="es-CO"/>
        </w:rPr>
        <w:fldChar w:fldCharType="begin"/>
      </w:r>
      <w:r w:rsidRPr="00541902">
        <w:rPr>
          <w:lang w:val="en-US"/>
        </w:rPr>
        <w:instrText xml:space="preserve"> HYPERLINK "https://www.financialexecutives.org/About-FEI/For-the-Press/2021/FERF-Annual-Public-Company-Audit-Fee-Survey-Reve.aspx" </w:instrText>
      </w:r>
      <w:r w:rsidRPr="00541902">
        <w:rPr>
          <w:lang w:val="es-CO"/>
        </w:rPr>
        <w:fldChar w:fldCharType="separate"/>
      </w:r>
      <w:r w:rsidRPr="00541902">
        <w:rPr>
          <w:rStyle w:val="Hyperlink"/>
          <w:lang w:val="en-US"/>
        </w:rPr>
        <w:t>FERF's Annual Public Company Audit Fee Survey</w:t>
      </w:r>
    </w:p>
    <w:p w14:paraId="5E7AD0C1" w14:textId="77777777" w:rsidR="00137DF7" w:rsidRPr="00541902" w:rsidRDefault="00137DF7" w:rsidP="00137DF7">
      <w:pPr>
        <w:pStyle w:val="Cuerpovademecum"/>
        <w:rPr>
          <w:rStyle w:val="Hyperlink"/>
          <w:lang w:val="en-US"/>
        </w:rPr>
      </w:pPr>
      <w:r w:rsidRPr="00541902">
        <w:rPr>
          <w:lang w:val="en-US"/>
        </w:rPr>
        <w:fldChar w:fldCharType="end"/>
      </w:r>
      <w:r w:rsidRPr="00541902">
        <w:rPr>
          <w:lang w:val="es-CO"/>
        </w:rPr>
        <w:fldChar w:fldCharType="begin"/>
      </w:r>
      <w:r w:rsidRPr="00541902">
        <w:rPr>
          <w:lang w:val="en-US"/>
        </w:rPr>
        <w:instrText xml:space="preserve"> HYPERLINK "https://www.financialexecutives.org/FEI-Daily/April-2021/Cybersecurity-is-Top-of-Mind-for-Audit-Committee-a.aspx" </w:instrText>
      </w:r>
      <w:r w:rsidRPr="00541902">
        <w:rPr>
          <w:lang w:val="es-CO"/>
        </w:rPr>
        <w:fldChar w:fldCharType="separate"/>
      </w:r>
      <w:r w:rsidRPr="00541902">
        <w:rPr>
          <w:rStyle w:val="Hyperlink"/>
          <w:lang w:val="en-US"/>
        </w:rPr>
        <w:t>Cybersecurity is Top-of-Mind for Audit Committee and CFOs</w:t>
      </w:r>
    </w:p>
    <w:p w14:paraId="28A7708E" w14:textId="77777777" w:rsidR="00137DF7" w:rsidRPr="00541902" w:rsidRDefault="00137DF7" w:rsidP="00137DF7">
      <w:pPr>
        <w:pStyle w:val="Cuerpovademecum"/>
        <w:rPr>
          <w:rStyle w:val="Hyperlink"/>
          <w:lang w:val="en-US"/>
        </w:rPr>
      </w:pPr>
      <w:r w:rsidRPr="00541902">
        <w:rPr>
          <w:lang w:val="en-US"/>
        </w:rPr>
        <w:fldChar w:fldCharType="end"/>
      </w:r>
      <w:r w:rsidRPr="00541902">
        <w:rPr>
          <w:lang w:val="es-CO"/>
        </w:rPr>
        <w:fldChar w:fldCharType="begin"/>
      </w:r>
      <w:r w:rsidRPr="00541902">
        <w:rPr>
          <w:lang w:val="en-US"/>
        </w:rPr>
        <w:instrText xml:space="preserve"> HYPERLINK "https://www.financialexecutives.org/grc2021" </w:instrText>
      </w:r>
      <w:r w:rsidRPr="00541902">
        <w:rPr>
          <w:lang w:val="es-CO"/>
        </w:rPr>
        <w:fldChar w:fldCharType="separate"/>
      </w:r>
      <w:r w:rsidRPr="00541902">
        <w:rPr>
          <w:rStyle w:val="Hyperlink"/>
          <w:lang w:val="en-US"/>
        </w:rPr>
        <w:t>Governance, Risk &amp; Compliance in a Riskier World </w:t>
      </w:r>
    </w:p>
    <w:p w14:paraId="3A95B567" w14:textId="77777777" w:rsidR="00137DF7" w:rsidRPr="00541902" w:rsidRDefault="00137DF7" w:rsidP="00137DF7">
      <w:pPr>
        <w:pStyle w:val="Cuerpovademecum"/>
        <w:rPr>
          <w:rStyle w:val="Hyperlink"/>
          <w:lang w:val="en-US"/>
        </w:rPr>
      </w:pPr>
      <w:r w:rsidRPr="00541902">
        <w:rPr>
          <w:lang w:val="en-US"/>
        </w:rPr>
        <w:fldChar w:fldCharType="end"/>
      </w:r>
      <w:r w:rsidRPr="00541902">
        <w:rPr>
          <w:lang w:val="es-CO"/>
        </w:rPr>
        <w:fldChar w:fldCharType="begin"/>
      </w:r>
      <w:r w:rsidRPr="00541902">
        <w:rPr>
          <w:lang w:val="en-US"/>
        </w:rPr>
        <w:instrText xml:space="preserve"> HYPERLINK "https://daily.financialexecutives.org/FEI-Daily/January-2021/The-Shifting-Role-of-The-Audit-Committee-in-Workin.aspx" </w:instrText>
      </w:r>
      <w:r w:rsidRPr="00541902">
        <w:rPr>
          <w:lang w:val="es-CO"/>
        </w:rPr>
        <w:fldChar w:fldCharType="separate"/>
      </w:r>
      <w:r w:rsidRPr="00541902">
        <w:rPr>
          <w:rStyle w:val="Hyperlink"/>
          <w:lang w:val="en-US"/>
        </w:rPr>
        <w:t>The Shifting Role of The Audit Committee in Working with</w:t>
      </w:r>
    </w:p>
    <w:p w14:paraId="1C5D04A4" w14:textId="77777777" w:rsidR="00137DF7" w:rsidRPr="00541902" w:rsidRDefault="00137DF7" w:rsidP="00137DF7">
      <w:pPr>
        <w:pStyle w:val="Cuerpovademecum"/>
        <w:rPr>
          <w:lang w:val="en-US"/>
        </w:rPr>
      </w:pPr>
      <w:r w:rsidRPr="00541902">
        <w:rPr>
          <w:lang w:val="en-US"/>
        </w:rPr>
        <w:fldChar w:fldCharType="end"/>
      </w:r>
      <w:hyperlink r:id="rId209" w:history="1">
        <w:r w:rsidRPr="00541902">
          <w:rPr>
            <w:rStyle w:val="Hyperlink"/>
            <w:lang w:val="en-US"/>
          </w:rPr>
          <w:t>Crowe "Latest updates on crypto assets, LIBOR phase-out, and more"</w:t>
        </w:r>
      </w:hyperlink>
    </w:p>
    <w:p w14:paraId="3787C159" w14:textId="77777777" w:rsidR="00137DF7" w:rsidRPr="00541902" w:rsidRDefault="00A374EB" w:rsidP="00137DF7">
      <w:pPr>
        <w:pStyle w:val="Cuerpovademecum"/>
        <w:rPr>
          <w:lang w:val="en-US"/>
        </w:rPr>
      </w:pPr>
      <w:hyperlink r:id="rId210" w:history="1">
        <w:r w:rsidR="00137DF7" w:rsidRPr="00541902">
          <w:rPr>
            <w:rStyle w:val="Hyperlink"/>
            <w:lang w:val="en-US"/>
          </w:rPr>
          <w:t>11th Annual Public Company Audit Fee Study</w:t>
        </w:r>
      </w:hyperlink>
    </w:p>
    <w:p w14:paraId="6E114EE4" w14:textId="74BE8A92" w:rsidR="00137DF7" w:rsidRDefault="00A374EB" w:rsidP="00137DF7">
      <w:pPr>
        <w:pStyle w:val="Cuerpovademecum"/>
        <w:rPr>
          <w:rStyle w:val="Hyperlink"/>
          <w:lang w:val="en-US"/>
        </w:rPr>
      </w:pPr>
      <w:hyperlink r:id="rId211" w:history="1">
        <w:r w:rsidR="00137DF7" w:rsidRPr="00541902">
          <w:rPr>
            <w:rStyle w:val="Hyperlink"/>
            <w:lang w:val="en-US"/>
          </w:rPr>
          <w:t>What to Know: Key Trends from FERF's 11th Annual Public Company Audit Fee Study</w:t>
        </w:r>
      </w:hyperlink>
    </w:p>
    <w:p w14:paraId="4CD6EABD" w14:textId="77777777" w:rsidR="00B01C4E" w:rsidRDefault="00B01C4E" w:rsidP="00137DF7">
      <w:pPr>
        <w:pStyle w:val="Cuerpovademecum"/>
        <w:rPr>
          <w:lang w:val="en-US"/>
        </w:rPr>
      </w:pPr>
    </w:p>
    <w:p w14:paraId="290C7FAF"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5F8B23FB" w14:textId="77777777" w:rsidR="00137DF7" w:rsidRDefault="00137DF7" w:rsidP="00137DF7">
      <w:pPr>
        <w:pStyle w:val="Cuerpovademecum"/>
        <w:rPr>
          <w:lang w:val="en-US"/>
        </w:rPr>
      </w:pPr>
    </w:p>
    <w:p w14:paraId="77F031FE" w14:textId="77777777" w:rsidR="00137DF7" w:rsidRDefault="00137DF7" w:rsidP="00137DF7">
      <w:pPr>
        <w:pStyle w:val="Estilo10"/>
        <w:rPr>
          <w:lang w:val="en-US"/>
        </w:rPr>
      </w:pPr>
      <w:r w:rsidRPr="004C768E">
        <w:rPr>
          <w:lang w:val="en-US"/>
        </w:rPr>
        <w:t xml:space="preserve">Financial Reporting &amp; Assurance Standards - Canada </w:t>
      </w:r>
      <w:r>
        <w:rPr>
          <w:lang w:val="en-US"/>
        </w:rPr>
        <w:t>–</w:t>
      </w:r>
      <w:r w:rsidRPr="004C768E">
        <w:rPr>
          <w:lang w:val="en-US"/>
        </w:rPr>
        <w:t xml:space="preserve"> </w:t>
      </w:r>
      <w:proofErr w:type="spellStart"/>
      <w:r w:rsidRPr="004C768E">
        <w:rPr>
          <w:lang w:val="en-US"/>
        </w:rPr>
        <w:t>Noticias</w:t>
      </w:r>
      <w:proofErr w:type="spellEnd"/>
      <w:r>
        <w:rPr>
          <w:lang w:val="en-US"/>
        </w:rPr>
        <w:t xml:space="preserve"> </w:t>
      </w:r>
    </w:p>
    <w:p w14:paraId="54BAC6FF" w14:textId="77777777" w:rsidR="00137DF7" w:rsidRPr="004C768E" w:rsidRDefault="00137DF7" w:rsidP="00137DF7">
      <w:pPr>
        <w:pStyle w:val="Cuerpovademecum"/>
        <w:rPr>
          <w:lang w:val="en-US"/>
        </w:rPr>
      </w:pPr>
      <w:r w:rsidRPr="004C768E">
        <w:rPr>
          <w:lang w:val="en-US"/>
        </w:rPr>
        <w:t xml:space="preserve">February 16, </w:t>
      </w:r>
      <w:proofErr w:type="gramStart"/>
      <w:r w:rsidRPr="004C768E">
        <w:rPr>
          <w:lang w:val="en-US"/>
        </w:rPr>
        <w:t>2021</w:t>
      </w:r>
      <w:proofErr w:type="gramEnd"/>
      <w:r w:rsidRPr="004C768E">
        <w:rPr>
          <w:lang w:val="en-US"/>
        </w:rPr>
        <w:t xml:space="preserve"> Meeting Summary </w:t>
      </w:r>
      <w:hyperlink r:id="rId212" w:history="1">
        <w:r w:rsidRPr="004C768E">
          <w:rPr>
            <w:rStyle w:val="Hyperlink"/>
            <w:lang w:val="en-US"/>
          </w:rPr>
          <w:t>Auditing and Assurance Standards Board Meeting – February 16, 2021</w:t>
        </w:r>
      </w:hyperlink>
    </w:p>
    <w:p w14:paraId="1C7109DE" w14:textId="77777777" w:rsidR="00137DF7" w:rsidRPr="00064220" w:rsidRDefault="00137DF7" w:rsidP="00137DF7">
      <w:pPr>
        <w:pStyle w:val="Cuerpovademecum"/>
        <w:rPr>
          <w:lang w:val="en-US"/>
        </w:rPr>
      </w:pPr>
      <w:r w:rsidRPr="00064220">
        <w:rPr>
          <w:lang w:val="en-US"/>
        </w:rPr>
        <w:t xml:space="preserve">February 12, </w:t>
      </w:r>
      <w:proofErr w:type="gramStart"/>
      <w:r w:rsidRPr="00064220">
        <w:rPr>
          <w:lang w:val="en-US"/>
        </w:rPr>
        <w:t>2021</w:t>
      </w:r>
      <w:proofErr w:type="gramEnd"/>
      <w:r w:rsidRPr="00064220">
        <w:rPr>
          <w:lang w:val="en-US"/>
        </w:rPr>
        <w:t xml:space="preserve"> News </w:t>
      </w:r>
      <w:hyperlink r:id="rId213" w:history="1">
        <w:r w:rsidRPr="00064220">
          <w:rPr>
            <w:rStyle w:val="Hyperlink"/>
            <w:lang w:val="en-US"/>
          </w:rPr>
          <w:t>The Future of Auditing Standards – AASB Draft Strategic Plan</w:t>
        </w:r>
      </w:hyperlink>
    </w:p>
    <w:p w14:paraId="37944C56" w14:textId="288206A2" w:rsidR="00137DF7" w:rsidRDefault="00137DF7" w:rsidP="00137DF7">
      <w:pPr>
        <w:pStyle w:val="Cuerpovademecum"/>
        <w:rPr>
          <w:rStyle w:val="Hyperlink"/>
          <w:lang w:val="en-US"/>
        </w:rPr>
      </w:pPr>
      <w:r w:rsidRPr="00280629">
        <w:rPr>
          <w:lang w:val="en-US"/>
        </w:rPr>
        <w:t xml:space="preserve">January 25, </w:t>
      </w:r>
      <w:proofErr w:type="gramStart"/>
      <w:r w:rsidRPr="00280629">
        <w:rPr>
          <w:lang w:val="en-US"/>
        </w:rPr>
        <w:t>2021</w:t>
      </w:r>
      <w:proofErr w:type="gramEnd"/>
      <w:r w:rsidRPr="00280629">
        <w:rPr>
          <w:lang w:val="en-US"/>
        </w:rPr>
        <w:t xml:space="preserve"> Resource </w:t>
      </w:r>
      <w:hyperlink r:id="rId214" w:history="1">
        <w:r w:rsidRPr="00280629">
          <w:rPr>
            <w:rStyle w:val="Hyperlink"/>
            <w:lang w:val="en-US"/>
          </w:rPr>
          <w:t>Close Call Going Concern Assessments</w:t>
        </w:r>
      </w:hyperlink>
    </w:p>
    <w:p w14:paraId="1F4533CB" w14:textId="77777777" w:rsidR="00B01C4E" w:rsidRPr="00280629" w:rsidRDefault="00B01C4E" w:rsidP="00137DF7">
      <w:pPr>
        <w:pStyle w:val="Cuerpovademecum"/>
        <w:rPr>
          <w:lang w:val="en-US"/>
        </w:rPr>
      </w:pPr>
    </w:p>
    <w:p w14:paraId="4F414C0B"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170F22CE" w14:textId="77777777" w:rsidR="00137DF7" w:rsidRDefault="00137DF7" w:rsidP="00137DF7">
      <w:pPr>
        <w:pStyle w:val="Cuerpovademecum"/>
        <w:rPr>
          <w:lang w:val="en-US"/>
        </w:rPr>
      </w:pPr>
    </w:p>
    <w:p w14:paraId="3AB70663" w14:textId="77777777" w:rsidR="00137DF7" w:rsidRDefault="00137DF7" w:rsidP="00137DF7">
      <w:pPr>
        <w:pStyle w:val="Estilo10"/>
        <w:rPr>
          <w:lang w:val="es-CO"/>
        </w:rPr>
      </w:pPr>
      <w:r w:rsidRPr="00280629">
        <w:rPr>
          <w:lang w:val="es-CO"/>
        </w:rPr>
        <w:t xml:space="preserve">Financial </w:t>
      </w:r>
      <w:proofErr w:type="spellStart"/>
      <w:r w:rsidRPr="00280629">
        <w:rPr>
          <w:lang w:val="es-CO"/>
        </w:rPr>
        <w:t>Reporting</w:t>
      </w:r>
      <w:proofErr w:type="spellEnd"/>
      <w:r w:rsidRPr="00280629">
        <w:rPr>
          <w:lang w:val="es-CO"/>
        </w:rPr>
        <w:t xml:space="preserve"> Council (FRC) - Reino Unido </w:t>
      </w:r>
      <w:r>
        <w:rPr>
          <w:lang w:val="es-CO"/>
        </w:rPr>
        <w:t>–</w:t>
      </w:r>
      <w:r w:rsidRPr="00280629">
        <w:rPr>
          <w:lang w:val="es-CO"/>
        </w:rPr>
        <w:t xml:space="preserve"> Noticias</w:t>
      </w:r>
      <w:r>
        <w:rPr>
          <w:lang w:val="es-CO"/>
        </w:rPr>
        <w:t xml:space="preserve"> </w:t>
      </w:r>
    </w:p>
    <w:p w14:paraId="1A7CDDBB" w14:textId="77777777" w:rsidR="00137DF7" w:rsidRPr="00280629" w:rsidRDefault="00A374EB" w:rsidP="00137DF7">
      <w:pPr>
        <w:pStyle w:val="Cuerpovademecum"/>
        <w:rPr>
          <w:lang w:val="en-US"/>
        </w:rPr>
      </w:pPr>
      <w:hyperlink r:id="rId215" w:history="1">
        <w:r w:rsidR="00137DF7" w:rsidRPr="00280629">
          <w:rPr>
            <w:rStyle w:val="Hyperlink"/>
            <w:lang w:val="en-US"/>
          </w:rPr>
          <w:t>Investigation into Deloitte for the audits of Lookers plc</w:t>
        </w:r>
      </w:hyperlink>
    </w:p>
    <w:p w14:paraId="435319A3" w14:textId="77777777" w:rsidR="00137DF7" w:rsidRPr="00280629" w:rsidRDefault="00A374EB" w:rsidP="00137DF7">
      <w:pPr>
        <w:pStyle w:val="Cuerpovademecum"/>
        <w:rPr>
          <w:lang w:val="en-US"/>
        </w:rPr>
      </w:pPr>
      <w:hyperlink r:id="rId216" w:history="1">
        <w:r w:rsidR="00137DF7" w:rsidRPr="00280629">
          <w:rPr>
            <w:rStyle w:val="Hyperlink"/>
            <w:lang w:val="en-US"/>
          </w:rPr>
          <w:t>Podcast: In Conversation on the FRC’s new approach to audit supervision</w:t>
        </w:r>
      </w:hyperlink>
    </w:p>
    <w:p w14:paraId="660B5FB9" w14:textId="77777777" w:rsidR="00137DF7" w:rsidRPr="00280629" w:rsidRDefault="00A374EB" w:rsidP="00137DF7">
      <w:pPr>
        <w:pStyle w:val="Cuerpovademecum"/>
        <w:rPr>
          <w:lang w:val="en-US"/>
        </w:rPr>
      </w:pPr>
      <w:hyperlink r:id="rId217" w:history="1">
        <w:r w:rsidR="00137DF7" w:rsidRPr="00280629">
          <w:rPr>
            <w:rStyle w:val="Hyperlink"/>
            <w:lang w:val="en-US"/>
          </w:rPr>
          <w:t>FRC delivers initial investigation report into KPMG’s 2013 audit of Carillion plc</w:t>
        </w:r>
      </w:hyperlink>
    </w:p>
    <w:p w14:paraId="5D64306B" w14:textId="77777777" w:rsidR="00137DF7" w:rsidRPr="00137DF7" w:rsidRDefault="00A374EB" w:rsidP="00137DF7">
      <w:pPr>
        <w:pStyle w:val="Cuerpovademecum"/>
        <w:rPr>
          <w:lang w:val="en-US"/>
        </w:rPr>
      </w:pPr>
      <w:hyperlink r:id="rId218" w:history="1">
        <w:r w:rsidR="00137DF7" w:rsidRPr="00137DF7">
          <w:rPr>
            <w:rStyle w:val="Hyperlink"/>
            <w:lang w:val="en-US"/>
          </w:rPr>
          <w:t>Operational separation of audit practices</w:t>
        </w:r>
      </w:hyperlink>
    </w:p>
    <w:p w14:paraId="67A26E82" w14:textId="77777777" w:rsidR="00137DF7" w:rsidRPr="00280629" w:rsidRDefault="00A374EB" w:rsidP="00137DF7">
      <w:pPr>
        <w:pStyle w:val="Cuerpovademecum"/>
        <w:rPr>
          <w:lang w:val="en-US"/>
        </w:rPr>
      </w:pPr>
      <w:hyperlink r:id="rId219" w:history="1">
        <w:r w:rsidR="00137DF7" w:rsidRPr="00280629">
          <w:rPr>
            <w:rStyle w:val="Hyperlink"/>
            <w:lang w:val="en-US"/>
          </w:rPr>
          <w:t xml:space="preserve">Joint regulators statement for companies, </w:t>
        </w:r>
        <w:proofErr w:type="gramStart"/>
        <w:r w:rsidR="00137DF7" w:rsidRPr="00280629">
          <w:rPr>
            <w:rStyle w:val="Hyperlink"/>
            <w:lang w:val="en-US"/>
          </w:rPr>
          <w:t>auditors</w:t>
        </w:r>
        <w:proofErr w:type="gramEnd"/>
        <w:r w:rsidR="00137DF7" w:rsidRPr="00280629">
          <w:rPr>
            <w:rStyle w:val="Hyperlink"/>
            <w:lang w:val="en-US"/>
          </w:rPr>
          <w:t xml:space="preserve"> and users of financial accounts</w:t>
        </w:r>
      </w:hyperlink>
    </w:p>
    <w:p w14:paraId="5D7651CF" w14:textId="77777777" w:rsidR="00137DF7" w:rsidRPr="004C768E" w:rsidRDefault="00A374EB" w:rsidP="00137DF7">
      <w:pPr>
        <w:pStyle w:val="Cuerpovademecum"/>
        <w:rPr>
          <w:lang w:val="en-US"/>
        </w:rPr>
      </w:pPr>
      <w:hyperlink r:id="rId220" w:history="1">
        <w:r w:rsidR="00137DF7" w:rsidRPr="00AF0B53">
          <w:rPr>
            <w:rStyle w:val="Hyperlink"/>
            <w:lang w:val="en-US"/>
          </w:rPr>
          <w:t>FRC Approach to Audit Supervision</w:t>
        </w:r>
      </w:hyperlink>
      <w:r w:rsidR="00137DF7">
        <w:rPr>
          <w:lang w:val="en-US"/>
        </w:rPr>
        <w:t xml:space="preserve"> </w:t>
      </w:r>
    </w:p>
    <w:p w14:paraId="1F2D5136" w14:textId="77777777" w:rsidR="00137DF7" w:rsidRDefault="00A374EB" w:rsidP="00137DF7">
      <w:pPr>
        <w:pStyle w:val="Cuerpovademecum"/>
        <w:rPr>
          <w:lang w:val="en-US"/>
        </w:rPr>
      </w:pPr>
      <w:hyperlink r:id="rId221" w:history="1">
        <w:r w:rsidR="00137DF7" w:rsidRPr="00AF0B53">
          <w:rPr>
            <w:rStyle w:val="Hyperlink"/>
            <w:lang w:val="en-US"/>
          </w:rPr>
          <w:t>The Audit of Cash Flow Statement</w:t>
        </w:r>
      </w:hyperlink>
      <w:r w:rsidR="00137DF7">
        <w:rPr>
          <w:lang w:val="en-US"/>
        </w:rPr>
        <w:t xml:space="preserve"> </w:t>
      </w:r>
    </w:p>
    <w:p w14:paraId="28914462" w14:textId="77777777" w:rsidR="00137DF7" w:rsidRDefault="00A374EB" w:rsidP="00137DF7">
      <w:pPr>
        <w:pStyle w:val="Cuerpovademecum"/>
        <w:rPr>
          <w:lang w:val="en-US"/>
        </w:rPr>
      </w:pPr>
      <w:hyperlink r:id="rId222" w:tooltip="Webinar - Using Technology To Enhance Audit Quality" w:history="1">
        <w:r w:rsidR="00137DF7" w:rsidRPr="00AF0B53">
          <w:rPr>
            <w:rStyle w:val="Hyperlink"/>
            <w:lang w:val="en-US"/>
          </w:rPr>
          <w:t xml:space="preserve">Webinar - Using Technology </w:t>
        </w:r>
        <w:proofErr w:type="gramStart"/>
        <w:r w:rsidR="00137DF7" w:rsidRPr="00AF0B53">
          <w:rPr>
            <w:rStyle w:val="Hyperlink"/>
            <w:lang w:val="en-US"/>
          </w:rPr>
          <w:t>To</w:t>
        </w:r>
        <w:proofErr w:type="gramEnd"/>
        <w:r w:rsidR="00137DF7" w:rsidRPr="00AF0B53">
          <w:rPr>
            <w:rStyle w:val="Hyperlink"/>
            <w:lang w:val="en-US"/>
          </w:rPr>
          <w:t xml:space="preserve"> Enhance Audit Quality</w:t>
        </w:r>
      </w:hyperlink>
      <w:r w:rsidR="00137DF7">
        <w:rPr>
          <w:lang w:val="en-US"/>
        </w:rPr>
        <w:t xml:space="preserve">  </w:t>
      </w:r>
    </w:p>
    <w:p w14:paraId="67F92D2E" w14:textId="77777777" w:rsidR="00137DF7" w:rsidRDefault="00A374EB" w:rsidP="00137DF7">
      <w:pPr>
        <w:pStyle w:val="Cuerpovademecum"/>
        <w:rPr>
          <w:lang w:val="en-US"/>
        </w:rPr>
      </w:pPr>
      <w:hyperlink r:id="rId223" w:history="1">
        <w:r w:rsidR="00137DF7" w:rsidRPr="00AF0B53">
          <w:rPr>
            <w:rStyle w:val="Hyperlink"/>
            <w:lang w:val="en-US"/>
          </w:rPr>
          <w:t>FRC Culture Conference - Session 2: The role of the Audit Committee</w:t>
        </w:r>
      </w:hyperlink>
      <w:r w:rsidR="00137DF7">
        <w:rPr>
          <w:lang w:val="en-US"/>
        </w:rPr>
        <w:t xml:space="preserve">  </w:t>
      </w:r>
    </w:p>
    <w:p w14:paraId="5D4725C9" w14:textId="77777777" w:rsidR="00137DF7" w:rsidRDefault="00A374EB" w:rsidP="00137DF7">
      <w:pPr>
        <w:pStyle w:val="Cuerpovademecum"/>
        <w:rPr>
          <w:lang w:val="en-US"/>
        </w:rPr>
      </w:pPr>
      <w:hyperlink r:id="rId224" w:history="1">
        <w:r w:rsidR="00137DF7" w:rsidRPr="00AF0B53">
          <w:rPr>
            <w:rStyle w:val="Hyperlink"/>
            <w:lang w:val="en-US"/>
          </w:rPr>
          <w:t>Webinar – Your chance to hear about audit proposals in the BEIS consultation</w:t>
        </w:r>
      </w:hyperlink>
      <w:r w:rsidR="00137DF7">
        <w:rPr>
          <w:lang w:val="en-US"/>
        </w:rPr>
        <w:t xml:space="preserve"> </w:t>
      </w:r>
    </w:p>
    <w:p w14:paraId="0D817553" w14:textId="77777777" w:rsidR="00137DF7" w:rsidRDefault="00A374EB" w:rsidP="00137DF7">
      <w:pPr>
        <w:pStyle w:val="Cuerpovademecum"/>
        <w:rPr>
          <w:lang w:val="en-US"/>
        </w:rPr>
      </w:pPr>
      <w:hyperlink r:id="rId225" w:history="1">
        <w:r w:rsidR="00137DF7" w:rsidRPr="00AF0B53">
          <w:rPr>
            <w:rStyle w:val="Hyperlink"/>
            <w:lang w:val="en-US"/>
          </w:rPr>
          <w:t>FRC Culture Conference - Session 1: Building an audit firm culture that supports high quality audit</w:t>
        </w:r>
      </w:hyperlink>
      <w:r w:rsidR="00137DF7">
        <w:rPr>
          <w:lang w:val="en-US"/>
        </w:rPr>
        <w:t xml:space="preserve"> </w:t>
      </w:r>
    </w:p>
    <w:p w14:paraId="3A7EBACF" w14:textId="77777777" w:rsidR="00137DF7" w:rsidRDefault="00A374EB" w:rsidP="00137DF7">
      <w:pPr>
        <w:pStyle w:val="Cuerpovademecum"/>
        <w:rPr>
          <w:lang w:val="en-US"/>
        </w:rPr>
      </w:pPr>
      <w:hyperlink r:id="rId226" w:history="1">
        <w:r w:rsidR="00137DF7" w:rsidRPr="00AF0B53">
          <w:rPr>
            <w:rStyle w:val="Hyperlink"/>
            <w:lang w:val="en-US"/>
          </w:rPr>
          <w:t>Webinar – BEIS Consultation and proposals to improve quality and competition in audit</w:t>
        </w:r>
      </w:hyperlink>
      <w:r w:rsidR="00137DF7">
        <w:rPr>
          <w:lang w:val="en-US"/>
        </w:rPr>
        <w:t xml:space="preserve"> </w:t>
      </w:r>
    </w:p>
    <w:p w14:paraId="2AD15FE2" w14:textId="77777777" w:rsidR="00137DF7" w:rsidRDefault="00A374EB" w:rsidP="00137DF7">
      <w:pPr>
        <w:pStyle w:val="Cuerpovademecum"/>
        <w:rPr>
          <w:lang w:val="en-US"/>
        </w:rPr>
      </w:pPr>
      <w:hyperlink r:id="rId227" w:history="1">
        <w:r w:rsidR="00137DF7" w:rsidRPr="00AF0B53">
          <w:rPr>
            <w:rStyle w:val="Hyperlink"/>
            <w:lang w:val="en-US"/>
          </w:rPr>
          <w:t>Webinar - revision of quality management standards for UK audit firms</w:t>
        </w:r>
      </w:hyperlink>
      <w:r w:rsidR="00137DF7">
        <w:rPr>
          <w:lang w:val="en-US"/>
        </w:rPr>
        <w:t xml:space="preserve"> </w:t>
      </w:r>
    </w:p>
    <w:p w14:paraId="3D581BEC" w14:textId="77777777" w:rsidR="00137DF7" w:rsidRDefault="00A374EB" w:rsidP="00137DF7">
      <w:pPr>
        <w:pStyle w:val="Cuerpovademecum"/>
        <w:rPr>
          <w:lang w:val="en-US"/>
        </w:rPr>
      </w:pPr>
      <w:hyperlink r:id="rId228" w:history="1">
        <w:r w:rsidR="00137DF7" w:rsidRPr="00AF0B53">
          <w:rPr>
            <w:rStyle w:val="Hyperlink"/>
            <w:lang w:val="en-US"/>
          </w:rPr>
          <w:t xml:space="preserve">FRC welcomes proposals to strengthen UK corporate governance, </w:t>
        </w:r>
        <w:proofErr w:type="gramStart"/>
        <w:r w:rsidR="00137DF7" w:rsidRPr="00AF0B53">
          <w:rPr>
            <w:rStyle w:val="Hyperlink"/>
            <w:lang w:val="en-US"/>
          </w:rPr>
          <w:t>audit</w:t>
        </w:r>
        <w:proofErr w:type="gramEnd"/>
        <w:r w:rsidR="00137DF7" w:rsidRPr="00AF0B53">
          <w:rPr>
            <w:rStyle w:val="Hyperlink"/>
            <w:lang w:val="en-US"/>
          </w:rPr>
          <w:t xml:space="preserve"> and reporting</w:t>
        </w:r>
      </w:hyperlink>
      <w:r w:rsidR="00137DF7">
        <w:rPr>
          <w:lang w:val="en-US"/>
        </w:rPr>
        <w:t xml:space="preserve"> </w:t>
      </w:r>
    </w:p>
    <w:p w14:paraId="7833F6C3" w14:textId="77777777" w:rsidR="00137DF7" w:rsidRDefault="00A374EB" w:rsidP="00137DF7">
      <w:pPr>
        <w:pStyle w:val="Cuerpovademecum"/>
        <w:rPr>
          <w:lang w:val="en-US"/>
        </w:rPr>
      </w:pPr>
      <w:hyperlink r:id="rId229" w:history="1">
        <w:r w:rsidR="00137DF7" w:rsidRPr="00AF0B53">
          <w:rPr>
            <w:rStyle w:val="Hyperlink"/>
            <w:lang w:val="en-US"/>
          </w:rPr>
          <w:t xml:space="preserve">Sanctions against UHY Hacker Young LLP and Julie </w:t>
        </w:r>
        <w:proofErr w:type="spellStart"/>
        <w:r w:rsidR="00137DF7" w:rsidRPr="00AF0B53">
          <w:rPr>
            <w:rStyle w:val="Hyperlink"/>
            <w:lang w:val="en-US"/>
          </w:rPr>
          <w:t>Zhuge</w:t>
        </w:r>
        <w:proofErr w:type="spellEnd"/>
        <w:r w:rsidR="00137DF7" w:rsidRPr="00AF0B53">
          <w:rPr>
            <w:rStyle w:val="Hyperlink"/>
            <w:lang w:val="en-US"/>
          </w:rPr>
          <w:t xml:space="preserve"> Wilson</w:t>
        </w:r>
      </w:hyperlink>
      <w:r w:rsidR="00137DF7">
        <w:rPr>
          <w:lang w:val="en-US"/>
        </w:rPr>
        <w:t xml:space="preserve"> </w:t>
      </w:r>
    </w:p>
    <w:p w14:paraId="7C8E825C" w14:textId="77777777" w:rsidR="00137DF7" w:rsidRDefault="00A374EB" w:rsidP="00137DF7">
      <w:pPr>
        <w:pStyle w:val="Cuerpovademecum"/>
        <w:rPr>
          <w:lang w:val="en-US"/>
        </w:rPr>
      </w:pPr>
      <w:hyperlink r:id="rId230" w:history="1">
        <w:r w:rsidR="00137DF7" w:rsidRPr="003D10DC">
          <w:rPr>
            <w:rStyle w:val="Hyperlink"/>
            <w:lang w:val="en-US"/>
          </w:rPr>
          <w:t xml:space="preserve">Sanctions against </w:t>
        </w:r>
        <w:proofErr w:type="spellStart"/>
        <w:r w:rsidR="00137DF7" w:rsidRPr="003D10DC">
          <w:rPr>
            <w:rStyle w:val="Hyperlink"/>
            <w:lang w:val="en-US"/>
          </w:rPr>
          <w:t>Haysmacintyre</w:t>
        </w:r>
        <w:proofErr w:type="spellEnd"/>
        <w:r w:rsidR="00137DF7" w:rsidRPr="003D10DC">
          <w:rPr>
            <w:rStyle w:val="Hyperlink"/>
            <w:lang w:val="en-US"/>
          </w:rPr>
          <w:t xml:space="preserve"> and a partner</w:t>
        </w:r>
      </w:hyperlink>
      <w:r w:rsidR="00137DF7">
        <w:rPr>
          <w:lang w:val="en-US"/>
        </w:rPr>
        <w:t xml:space="preserve"> </w:t>
      </w:r>
    </w:p>
    <w:p w14:paraId="022BF671" w14:textId="77777777" w:rsidR="00137DF7" w:rsidRDefault="00A374EB" w:rsidP="00137DF7">
      <w:pPr>
        <w:pStyle w:val="Cuerpovademecum"/>
        <w:rPr>
          <w:lang w:val="en-US"/>
        </w:rPr>
      </w:pPr>
      <w:hyperlink r:id="rId231" w:history="1">
        <w:r w:rsidR="00137DF7" w:rsidRPr="003D10DC">
          <w:rPr>
            <w:rStyle w:val="Hyperlink"/>
            <w:lang w:val="en-US"/>
          </w:rPr>
          <w:t xml:space="preserve">Revised practice </w:t>
        </w:r>
        <w:proofErr w:type="gramStart"/>
        <w:r w:rsidR="00137DF7" w:rsidRPr="003D10DC">
          <w:rPr>
            <w:rStyle w:val="Hyperlink"/>
            <w:lang w:val="en-US"/>
          </w:rPr>
          <w:t>note</w:t>
        </w:r>
        <w:proofErr w:type="gramEnd"/>
        <w:r w:rsidR="00137DF7" w:rsidRPr="003D10DC">
          <w:rPr>
            <w:rStyle w:val="Hyperlink"/>
            <w:lang w:val="en-US"/>
          </w:rPr>
          <w:t xml:space="preserve"> for the audit of housing associations in the United Kingdom</w:t>
        </w:r>
      </w:hyperlink>
      <w:r w:rsidR="00137DF7">
        <w:rPr>
          <w:lang w:val="en-US"/>
        </w:rPr>
        <w:t xml:space="preserve"> </w:t>
      </w:r>
    </w:p>
    <w:p w14:paraId="6B99F9A1" w14:textId="77777777" w:rsidR="00137DF7" w:rsidRPr="003D10DC" w:rsidRDefault="00137DF7" w:rsidP="00137DF7">
      <w:pPr>
        <w:pStyle w:val="Cuerpovademecum"/>
        <w:rPr>
          <w:lang w:val="en-US"/>
        </w:rPr>
      </w:pPr>
    </w:p>
    <w:p w14:paraId="0D0A989E"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A8DAB01" w14:textId="77777777" w:rsidR="00137DF7" w:rsidRDefault="00137DF7" w:rsidP="00137DF7">
      <w:pPr>
        <w:pStyle w:val="Cuerpovademecum"/>
        <w:rPr>
          <w:lang w:val="en-US"/>
        </w:rPr>
      </w:pPr>
    </w:p>
    <w:p w14:paraId="57E63BC0" w14:textId="77777777" w:rsidR="00137DF7" w:rsidRDefault="00137DF7" w:rsidP="00137DF7">
      <w:pPr>
        <w:pStyle w:val="Estilo10"/>
        <w:rPr>
          <w:lang w:val="es-CO"/>
        </w:rPr>
      </w:pPr>
      <w:r w:rsidRPr="000A5977">
        <w:rPr>
          <w:lang w:val="es-CO"/>
        </w:rPr>
        <w:t xml:space="preserve">Financial Services </w:t>
      </w:r>
      <w:proofErr w:type="spellStart"/>
      <w:r w:rsidRPr="000A5977">
        <w:rPr>
          <w:lang w:val="es-CO"/>
        </w:rPr>
        <w:t>Commission</w:t>
      </w:r>
      <w:proofErr w:type="spellEnd"/>
      <w:r w:rsidRPr="000A5977">
        <w:rPr>
          <w:lang w:val="es-CO"/>
        </w:rPr>
        <w:t xml:space="preserve"> - </w:t>
      </w:r>
      <w:proofErr w:type="spellStart"/>
      <w:r w:rsidRPr="000A5977">
        <w:rPr>
          <w:lang w:val="es-CO"/>
        </w:rPr>
        <w:t>Korea</w:t>
      </w:r>
      <w:proofErr w:type="spellEnd"/>
      <w:r w:rsidRPr="000A5977">
        <w:rPr>
          <w:lang w:val="es-CO"/>
        </w:rPr>
        <w:t xml:space="preserve"> - Noticias</w:t>
      </w:r>
      <w:r>
        <w:rPr>
          <w:lang w:val="es-CO"/>
        </w:rPr>
        <w:t xml:space="preserve"> </w:t>
      </w:r>
    </w:p>
    <w:p w14:paraId="368F0E4A" w14:textId="77777777" w:rsidR="00137DF7" w:rsidRPr="000A5977" w:rsidRDefault="00A374EB" w:rsidP="00137DF7">
      <w:pPr>
        <w:pStyle w:val="Cuerpovademecum"/>
        <w:rPr>
          <w:lang w:val="es-CO"/>
        </w:rPr>
      </w:pPr>
      <w:hyperlink r:id="rId232" w:history="1">
        <w:r w:rsidR="00137DF7" w:rsidRPr="000A5977">
          <w:rPr>
            <w:rStyle w:val="Hyperlink"/>
            <w:lang w:val="es-CO"/>
          </w:rPr>
          <w:t>[Comunicado de prensa] Reduciremos la carga para las pequeñas y medianas empresas al facilitar la formación de una auditoría y una junta de personal.</w:t>
        </w:r>
      </w:hyperlink>
    </w:p>
    <w:p w14:paraId="2924090C" w14:textId="77777777" w:rsidR="00137DF7" w:rsidRPr="000A5977" w:rsidRDefault="00A374EB" w:rsidP="00137DF7">
      <w:pPr>
        <w:pStyle w:val="Cuerpovademecum"/>
        <w:rPr>
          <w:lang w:val="es-CO"/>
        </w:rPr>
      </w:pPr>
      <w:hyperlink r:id="rId233" w:history="1">
        <w:r w:rsidR="00137DF7" w:rsidRPr="000A5977">
          <w:rPr>
            <w:rStyle w:val="Hyperlink"/>
            <w:lang w:val="es-CO"/>
          </w:rPr>
          <w:t>Aprobado el Consejo de Estado sobre la modificación del Decreto de Ejecución de la Ley de Auditoría Externa para apoyar el mercado de la reforma contable</w:t>
        </w:r>
      </w:hyperlink>
    </w:p>
    <w:p w14:paraId="667BD4DE" w14:textId="77777777" w:rsidR="00137DF7" w:rsidRPr="000A5977" w:rsidRDefault="00A374EB" w:rsidP="00137DF7">
      <w:pPr>
        <w:pStyle w:val="Cuerpovademecum"/>
        <w:rPr>
          <w:lang w:val="es-CO"/>
        </w:rPr>
      </w:pPr>
      <w:hyperlink r:id="rId234" w:history="1">
        <w:r w:rsidR="00137DF7" w:rsidRPr="000A5977">
          <w:rPr>
            <w:rStyle w:val="Hyperlink"/>
            <w:lang w:val="es-CO"/>
          </w:rPr>
          <w:t>Nos centraremos en el hecho del contrato de mantenimiento de auditoría entre la empresa y el auditor designado de acuerdo con el momento de que esta información sea designada por el auditor.</w:t>
        </w:r>
      </w:hyperlink>
    </w:p>
    <w:p w14:paraId="37A23BBD" w14:textId="77777777" w:rsidR="00137DF7" w:rsidRPr="000A5977" w:rsidRDefault="00A374EB" w:rsidP="00137DF7">
      <w:pPr>
        <w:pStyle w:val="Cuerpovademecum"/>
        <w:rPr>
          <w:lang w:val="es-CO"/>
        </w:rPr>
      </w:pPr>
      <w:hyperlink r:id="rId235" w:history="1">
        <w:r w:rsidR="00137DF7" w:rsidRPr="000A5977">
          <w:rPr>
            <w:rStyle w:val="Hyperlink"/>
            <w:lang w:val="es-CO"/>
          </w:rPr>
          <w:t>Medidas para investigar informes de auditoría, etc.</w:t>
        </w:r>
      </w:hyperlink>
    </w:p>
    <w:p w14:paraId="65DA9B7F" w14:textId="77777777" w:rsidR="00137DF7" w:rsidRPr="000A5977" w:rsidRDefault="00A374EB" w:rsidP="00137DF7">
      <w:pPr>
        <w:pStyle w:val="Cuerpovademecum"/>
        <w:rPr>
          <w:lang w:val="es-CO"/>
        </w:rPr>
      </w:pPr>
      <w:hyperlink r:id="rId236" w:history="1">
        <w:r w:rsidR="00137DF7" w:rsidRPr="000A5977">
          <w:rPr>
            <w:rStyle w:val="Hyperlink"/>
            <w:lang w:val="es-CO"/>
          </w:rPr>
          <w:t>Aprobado el Consejo de Estado sobre la modificación del Decreto de Ejecución de la Ley de Auditoría Externa para apoyar el mercado de la reforma contable</w:t>
        </w:r>
      </w:hyperlink>
    </w:p>
    <w:p w14:paraId="0E8C4F2D" w14:textId="77777777" w:rsidR="00137DF7" w:rsidRPr="000A5977" w:rsidRDefault="00137DF7" w:rsidP="00137DF7">
      <w:pPr>
        <w:pStyle w:val="Cuerpovademecum"/>
        <w:rPr>
          <w:lang w:val="es-CO"/>
        </w:rPr>
      </w:pPr>
    </w:p>
    <w:p w14:paraId="37C62460"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476E451A" w14:textId="77777777" w:rsidR="00137DF7" w:rsidRDefault="00137DF7" w:rsidP="00137DF7">
      <w:pPr>
        <w:pStyle w:val="Cuerpovademecum"/>
        <w:rPr>
          <w:lang w:val="en-US"/>
        </w:rPr>
      </w:pPr>
    </w:p>
    <w:p w14:paraId="6C5DC232" w14:textId="77777777" w:rsidR="00137DF7" w:rsidRDefault="00137DF7" w:rsidP="00137DF7">
      <w:pPr>
        <w:pStyle w:val="Estilo10"/>
        <w:rPr>
          <w:lang w:val="es-CO"/>
        </w:rPr>
      </w:pPr>
      <w:proofErr w:type="spellStart"/>
      <w:r w:rsidRPr="000A5977">
        <w:rPr>
          <w:lang w:val="es-CO"/>
        </w:rPr>
        <w:t>Foreningen</w:t>
      </w:r>
      <w:proofErr w:type="spellEnd"/>
      <w:r w:rsidRPr="000A5977">
        <w:rPr>
          <w:lang w:val="es-CO"/>
        </w:rPr>
        <w:t xml:space="preserve"> </w:t>
      </w:r>
      <w:proofErr w:type="spellStart"/>
      <w:r w:rsidRPr="000A5977">
        <w:rPr>
          <w:lang w:val="es-CO"/>
        </w:rPr>
        <w:t>af</w:t>
      </w:r>
      <w:proofErr w:type="spellEnd"/>
      <w:r w:rsidRPr="000A5977">
        <w:rPr>
          <w:lang w:val="es-CO"/>
        </w:rPr>
        <w:t xml:space="preserve"> </w:t>
      </w:r>
      <w:proofErr w:type="spellStart"/>
      <w:r w:rsidRPr="000A5977">
        <w:rPr>
          <w:lang w:val="es-CO"/>
        </w:rPr>
        <w:t>Statsautoriserede</w:t>
      </w:r>
      <w:proofErr w:type="spellEnd"/>
      <w:r w:rsidRPr="000A5977">
        <w:rPr>
          <w:lang w:val="es-CO"/>
        </w:rPr>
        <w:t xml:space="preserve"> </w:t>
      </w:r>
      <w:proofErr w:type="spellStart"/>
      <w:r w:rsidRPr="000A5977">
        <w:rPr>
          <w:lang w:val="es-CO"/>
        </w:rPr>
        <w:t>Revisorer</w:t>
      </w:r>
      <w:proofErr w:type="spellEnd"/>
      <w:r w:rsidRPr="000A5977">
        <w:rPr>
          <w:lang w:val="es-CO"/>
        </w:rPr>
        <w:t xml:space="preserve"> (FSR) - Dinamarca </w:t>
      </w:r>
      <w:r>
        <w:rPr>
          <w:lang w:val="es-CO"/>
        </w:rPr>
        <w:t>–</w:t>
      </w:r>
      <w:r w:rsidRPr="000A5977">
        <w:rPr>
          <w:lang w:val="es-CO"/>
        </w:rPr>
        <w:t xml:space="preserve"> Noticias</w:t>
      </w:r>
      <w:r>
        <w:rPr>
          <w:lang w:val="es-CO"/>
        </w:rPr>
        <w:t xml:space="preserve"> </w:t>
      </w:r>
    </w:p>
    <w:p w14:paraId="63EFEA81" w14:textId="77777777" w:rsidR="00137DF7" w:rsidRPr="000A5977" w:rsidRDefault="00A374EB" w:rsidP="00137DF7">
      <w:pPr>
        <w:pStyle w:val="Cuerpovademecum"/>
        <w:rPr>
          <w:lang w:val="es-CO"/>
        </w:rPr>
      </w:pPr>
      <w:hyperlink r:id="rId237" w:history="1">
        <w:r w:rsidR="00137DF7" w:rsidRPr="000A5977">
          <w:rPr>
            <w:rStyle w:val="Hyperlink"/>
            <w:lang w:val="es-CO"/>
          </w:rPr>
          <w:t>29 de enero de 2021 FSR - Auditores daneses: Entrega necesaria de 170.000 millones de DKK para empresas</w:t>
        </w:r>
      </w:hyperlink>
    </w:p>
    <w:p w14:paraId="060437E6" w14:textId="77777777" w:rsidR="00137DF7" w:rsidRPr="000A5977" w:rsidRDefault="00A374EB" w:rsidP="00137DF7">
      <w:pPr>
        <w:pStyle w:val="Cuerpovademecum"/>
        <w:rPr>
          <w:lang w:val="es-CO"/>
        </w:rPr>
      </w:pPr>
      <w:hyperlink r:id="rId238" w:history="1">
        <w:r w:rsidR="00137DF7" w:rsidRPr="000A5977">
          <w:rPr>
            <w:rStyle w:val="Hyperlink"/>
            <w:lang w:val="es-CO"/>
          </w:rPr>
          <w:t>6 de enero de 2021 Recomendaciones para evitar el acoso sexual en las empresas danesas de auditoría</w:t>
        </w:r>
      </w:hyperlink>
    </w:p>
    <w:p w14:paraId="6AE12EA5" w14:textId="77777777" w:rsidR="00137DF7" w:rsidRPr="000A5977" w:rsidRDefault="00A374EB" w:rsidP="00137DF7">
      <w:pPr>
        <w:pStyle w:val="Cuerpovademecum"/>
        <w:rPr>
          <w:lang w:val="es-CO"/>
        </w:rPr>
      </w:pPr>
      <w:hyperlink r:id="rId239" w:history="1">
        <w:r w:rsidR="00137DF7" w:rsidRPr="000A5977">
          <w:rPr>
            <w:rStyle w:val="Hyperlink"/>
            <w:lang w:val="es-CO"/>
          </w:rPr>
          <w:t>8 de diciembre de 2020 Proyecto de Ley de Finanzas 2021 para auditores</w:t>
        </w:r>
      </w:hyperlink>
    </w:p>
    <w:p w14:paraId="5BC763B4" w14:textId="77777777" w:rsidR="00137DF7" w:rsidRPr="000A5977" w:rsidRDefault="00A374EB" w:rsidP="00137DF7">
      <w:pPr>
        <w:pStyle w:val="Cuerpovademecum"/>
        <w:rPr>
          <w:lang w:val="es-CO"/>
        </w:rPr>
      </w:pPr>
      <w:hyperlink r:id="rId240" w:history="1">
        <w:r w:rsidR="00137DF7" w:rsidRPr="000A5977">
          <w:rPr>
            <w:rStyle w:val="Hyperlink"/>
            <w:lang w:val="es-CO"/>
          </w:rPr>
          <w:t xml:space="preserve">20. </w:t>
        </w:r>
        <w:proofErr w:type="spellStart"/>
        <w:r w:rsidR="00137DF7" w:rsidRPr="000A5977">
          <w:rPr>
            <w:rStyle w:val="Hyperlink"/>
            <w:lang w:val="es-CO"/>
          </w:rPr>
          <w:t>november</w:t>
        </w:r>
        <w:proofErr w:type="spellEnd"/>
        <w:r w:rsidR="00137DF7" w:rsidRPr="000A5977">
          <w:rPr>
            <w:rStyle w:val="Hyperlink"/>
            <w:lang w:val="es-CO"/>
          </w:rPr>
          <w:t xml:space="preserve"> 2020 Los auditores ven el futuro de forma más negativa</w:t>
        </w:r>
      </w:hyperlink>
    </w:p>
    <w:p w14:paraId="0B48E2A9" w14:textId="77777777" w:rsidR="00137DF7" w:rsidRPr="000A5977" w:rsidRDefault="00A374EB" w:rsidP="00137DF7">
      <w:pPr>
        <w:pStyle w:val="Cuerpovademecum"/>
        <w:rPr>
          <w:lang w:val="es-CO"/>
        </w:rPr>
      </w:pPr>
      <w:hyperlink r:id="rId241" w:history="1">
        <w:r w:rsidR="00137DF7" w:rsidRPr="000A5977">
          <w:rPr>
            <w:rStyle w:val="Hyperlink"/>
            <w:lang w:val="es-CO"/>
          </w:rPr>
          <w:t xml:space="preserve">03. </w:t>
        </w:r>
        <w:proofErr w:type="spellStart"/>
        <w:r w:rsidR="00137DF7" w:rsidRPr="000A5977">
          <w:rPr>
            <w:rStyle w:val="Hyperlink"/>
            <w:lang w:val="es-CO"/>
          </w:rPr>
          <w:t>november</w:t>
        </w:r>
        <w:proofErr w:type="spellEnd"/>
        <w:r w:rsidR="00137DF7" w:rsidRPr="000A5977">
          <w:rPr>
            <w:rStyle w:val="Hyperlink"/>
            <w:lang w:val="es-CO"/>
          </w:rPr>
          <w:t xml:space="preserve"> 2020 Número récord de empresas que optan por no auditar</w:t>
        </w:r>
      </w:hyperlink>
    </w:p>
    <w:p w14:paraId="062C20F3" w14:textId="77777777" w:rsidR="00137DF7" w:rsidRPr="000A5977" w:rsidRDefault="00A374EB" w:rsidP="00137DF7">
      <w:pPr>
        <w:pStyle w:val="Cuerpovademecum"/>
        <w:rPr>
          <w:lang w:val="es-CO"/>
        </w:rPr>
      </w:pPr>
      <w:hyperlink r:id="rId242" w:history="1">
        <w:r w:rsidR="00137DF7" w:rsidRPr="000A5977">
          <w:rPr>
            <w:rStyle w:val="Hyperlink"/>
            <w:lang w:val="es-CO"/>
          </w:rPr>
          <w:t xml:space="preserve">02. </w:t>
        </w:r>
        <w:proofErr w:type="spellStart"/>
        <w:r w:rsidR="00137DF7" w:rsidRPr="000A5977">
          <w:rPr>
            <w:rStyle w:val="Hyperlink"/>
            <w:lang w:val="es-CO"/>
          </w:rPr>
          <w:t>november</w:t>
        </w:r>
        <w:proofErr w:type="spellEnd"/>
        <w:r w:rsidR="00137DF7" w:rsidRPr="000A5977">
          <w:rPr>
            <w:rStyle w:val="Hyperlink"/>
            <w:lang w:val="es-CO"/>
          </w:rPr>
          <w:t xml:space="preserve"> 2020 Oportunidad de participar en el trabajo del comité en FSR - Auditores daneses</w:t>
        </w:r>
      </w:hyperlink>
    </w:p>
    <w:p w14:paraId="65F8BC8D" w14:textId="77777777" w:rsidR="00137DF7" w:rsidRPr="000A5977" w:rsidRDefault="00A374EB" w:rsidP="00137DF7">
      <w:pPr>
        <w:pStyle w:val="Cuerpovademecum"/>
        <w:rPr>
          <w:lang w:val="es-CO"/>
        </w:rPr>
      </w:pPr>
      <w:hyperlink r:id="rId243" w:history="1">
        <w:r w:rsidR="00137DF7" w:rsidRPr="000A5977">
          <w:rPr>
            <w:rStyle w:val="Hyperlink"/>
            <w:lang w:val="es-CO"/>
          </w:rPr>
          <w:t>12 de octubre de 2020 Los auditores corrigen errores materiales en las cuentas</w:t>
        </w:r>
      </w:hyperlink>
    </w:p>
    <w:p w14:paraId="126668DC" w14:textId="77777777" w:rsidR="00137DF7" w:rsidRPr="000A5977" w:rsidRDefault="00137DF7" w:rsidP="00137DF7">
      <w:pPr>
        <w:pStyle w:val="Cuerpovademecum"/>
        <w:rPr>
          <w:lang w:val="es-CO"/>
        </w:rPr>
      </w:pPr>
    </w:p>
    <w:p w14:paraId="7DD16828"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6595B520" w14:textId="77777777" w:rsidR="00137DF7" w:rsidRDefault="00137DF7" w:rsidP="00137DF7">
      <w:pPr>
        <w:pStyle w:val="Cuerpovademecum"/>
        <w:rPr>
          <w:lang w:val="en-US"/>
        </w:rPr>
      </w:pPr>
    </w:p>
    <w:p w14:paraId="3B526A5C" w14:textId="77777777" w:rsidR="00137DF7" w:rsidRPr="00137DF7" w:rsidRDefault="00137DF7" w:rsidP="00137DF7">
      <w:pPr>
        <w:pStyle w:val="Estilo10"/>
        <w:rPr>
          <w:lang w:val="en-US"/>
        </w:rPr>
      </w:pPr>
      <w:r w:rsidRPr="00137DF7">
        <w:rPr>
          <w:lang w:val="en-US"/>
        </w:rPr>
        <w:t xml:space="preserve">Fraud Advisory Panel – </w:t>
      </w:r>
      <w:proofErr w:type="spellStart"/>
      <w:r w:rsidRPr="00137DF7">
        <w:rPr>
          <w:lang w:val="en-US"/>
        </w:rPr>
        <w:t>Reino</w:t>
      </w:r>
      <w:proofErr w:type="spellEnd"/>
      <w:r w:rsidRPr="00137DF7">
        <w:rPr>
          <w:lang w:val="en-US"/>
        </w:rPr>
        <w:t xml:space="preserve"> </w:t>
      </w:r>
      <w:proofErr w:type="spellStart"/>
      <w:r w:rsidRPr="00137DF7">
        <w:rPr>
          <w:lang w:val="en-US"/>
        </w:rPr>
        <w:t>Unido</w:t>
      </w:r>
      <w:proofErr w:type="spellEnd"/>
      <w:r w:rsidRPr="00137DF7">
        <w:rPr>
          <w:lang w:val="en-US"/>
        </w:rPr>
        <w:t xml:space="preserve"> - </w:t>
      </w:r>
      <w:proofErr w:type="spellStart"/>
      <w:r w:rsidRPr="00137DF7">
        <w:rPr>
          <w:lang w:val="en-US"/>
        </w:rPr>
        <w:t>Noticias</w:t>
      </w:r>
      <w:proofErr w:type="spellEnd"/>
      <w:r w:rsidRPr="00137DF7">
        <w:rPr>
          <w:lang w:val="en-US"/>
        </w:rPr>
        <w:t xml:space="preserve">  </w:t>
      </w:r>
    </w:p>
    <w:p w14:paraId="63C72E2D" w14:textId="77777777" w:rsidR="00137DF7" w:rsidRPr="00F228B1" w:rsidRDefault="00A374EB" w:rsidP="00137DF7">
      <w:pPr>
        <w:pStyle w:val="Cuerpovademecum"/>
        <w:rPr>
          <w:lang w:val="en-US"/>
        </w:rPr>
      </w:pPr>
      <w:hyperlink r:id="rId244" w:history="1">
        <w:r w:rsidR="00137DF7" w:rsidRPr="00F228B1">
          <w:rPr>
            <w:rStyle w:val="Hyperlink"/>
            <w:lang w:val="en-US"/>
          </w:rPr>
          <w:t>Fraud Advisory Panel warns charities of increasing fraud risks  </w:t>
        </w:r>
      </w:hyperlink>
    </w:p>
    <w:p w14:paraId="6B435D9F" w14:textId="77777777" w:rsidR="00137DF7" w:rsidRPr="00F228B1" w:rsidRDefault="00137DF7" w:rsidP="00137DF7">
      <w:pPr>
        <w:pStyle w:val="Cuerpovademecum"/>
        <w:rPr>
          <w:lang w:val="en-US"/>
        </w:rPr>
      </w:pPr>
    </w:p>
    <w:p w14:paraId="126B7E79"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40DF960A" w14:textId="77777777" w:rsidR="00137DF7" w:rsidRDefault="00137DF7" w:rsidP="00137DF7">
      <w:pPr>
        <w:pStyle w:val="Cuerpovademecum"/>
        <w:rPr>
          <w:lang w:val="en-US"/>
        </w:rPr>
      </w:pPr>
    </w:p>
    <w:p w14:paraId="5C8BCC4E" w14:textId="77777777" w:rsidR="00137DF7" w:rsidRDefault="00137DF7" w:rsidP="00137DF7">
      <w:pPr>
        <w:pStyle w:val="Estilo10"/>
        <w:rPr>
          <w:lang w:val="es-CO"/>
        </w:rPr>
      </w:pPr>
      <w:proofErr w:type="spellStart"/>
      <w:r w:rsidRPr="002D1424">
        <w:rPr>
          <w:lang w:val="es-CO"/>
        </w:rPr>
        <w:t>Government</w:t>
      </w:r>
      <w:proofErr w:type="spellEnd"/>
      <w:r w:rsidRPr="002D1424">
        <w:rPr>
          <w:lang w:val="es-CO"/>
        </w:rPr>
        <w:t xml:space="preserve"> </w:t>
      </w:r>
      <w:proofErr w:type="spellStart"/>
      <w:r w:rsidRPr="002D1424">
        <w:rPr>
          <w:lang w:val="es-CO"/>
        </w:rPr>
        <w:t>Accountability</w:t>
      </w:r>
      <w:proofErr w:type="spellEnd"/>
      <w:r w:rsidRPr="002D1424">
        <w:rPr>
          <w:lang w:val="es-CO"/>
        </w:rPr>
        <w:t xml:space="preserve"> Office (GAO) - Estados Unidos de América - Noticias y documentos</w:t>
      </w:r>
      <w:r>
        <w:rPr>
          <w:lang w:val="es-CO"/>
        </w:rPr>
        <w:t xml:space="preserve"> </w:t>
      </w:r>
    </w:p>
    <w:p w14:paraId="7A29C1E5" w14:textId="77777777" w:rsidR="00137DF7" w:rsidRPr="002D1424" w:rsidRDefault="00A374EB" w:rsidP="00137DF7">
      <w:pPr>
        <w:pStyle w:val="Cuerpovademecum"/>
        <w:rPr>
          <w:lang w:val="en-US"/>
        </w:rPr>
      </w:pPr>
      <w:hyperlink r:id="rId245" w:history="1">
        <w:r w:rsidR="00137DF7" w:rsidRPr="002D1424">
          <w:rPr>
            <w:rStyle w:val="Hyperlink"/>
            <w:lang w:val="en-US"/>
          </w:rPr>
          <w:t>February 1, 2021, letter commenting on IAASB's September 2020, Discussion Paper, Fraud and Going Concern in an Audit of Financial Statements: Exploring the Differences Between Public Perceptions A...</w:t>
        </w:r>
      </w:hyperlink>
    </w:p>
    <w:p w14:paraId="2F006E2C" w14:textId="77777777" w:rsidR="00137DF7" w:rsidRPr="00137DF7" w:rsidRDefault="00A374EB" w:rsidP="00137DF7">
      <w:pPr>
        <w:pStyle w:val="Cuerpovademecum"/>
        <w:rPr>
          <w:lang w:val="en-US"/>
        </w:rPr>
      </w:pPr>
      <w:hyperlink r:id="rId246" w:history="1">
        <w:r w:rsidR="00137DF7" w:rsidRPr="00137DF7">
          <w:rPr>
            <w:rStyle w:val="Hyperlink"/>
            <w:lang w:val="en-US"/>
          </w:rPr>
          <w:t>Internal Revenue Service</w:t>
        </w:r>
      </w:hyperlink>
      <w:r w:rsidR="00137DF7" w:rsidRPr="00137DF7">
        <w:rPr>
          <w:lang w:val="en-US"/>
        </w:rPr>
        <w:t xml:space="preserve"> </w:t>
      </w:r>
    </w:p>
    <w:p w14:paraId="3E8F4AC0" w14:textId="77777777" w:rsidR="00137DF7" w:rsidRDefault="00A374EB" w:rsidP="00137DF7">
      <w:pPr>
        <w:pStyle w:val="Cuerpovademecum"/>
        <w:rPr>
          <w:lang w:val="en-US"/>
        </w:rPr>
      </w:pPr>
      <w:hyperlink r:id="rId247" w:history="1">
        <w:r w:rsidR="00137DF7" w:rsidRPr="002D1424">
          <w:rPr>
            <w:rStyle w:val="Hyperlink"/>
            <w:lang w:val="en-US"/>
          </w:rPr>
          <w:t>Applying Effective Practices to Address Recommendations Will Improve Oversight and Management</w:t>
        </w:r>
      </w:hyperlink>
      <w:r w:rsidR="00137DF7">
        <w:rPr>
          <w:lang w:val="en-US"/>
        </w:rPr>
        <w:t xml:space="preserve"> </w:t>
      </w:r>
    </w:p>
    <w:p w14:paraId="1A338D81" w14:textId="77777777" w:rsidR="00137DF7" w:rsidRPr="002D1424" w:rsidRDefault="00A374EB" w:rsidP="00137DF7">
      <w:pPr>
        <w:pStyle w:val="Cuerpovademecum"/>
        <w:rPr>
          <w:lang w:val="en-US"/>
        </w:rPr>
      </w:pPr>
      <w:hyperlink r:id="rId248" w:history="1">
        <w:r w:rsidR="00137DF7" w:rsidRPr="002D1424">
          <w:rPr>
            <w:rStyle w:val="Hyperlink"/>
            <w:lang w:val="en-US"/>
          </w:rPr>
          <w:t>Improvements Needed in FDIC's Internal Control over Contract-Payment Review Processes</w:t>
        </w:r>
      </w:hyperlink>
      <w:r w:rsidR="00137DF7">
        <w:rPr>
          <w:lang w:val="en-US"/>
        </w:rPr>
        <w:t xml:space="preserve"> </w:t>
      </w:r>
    </w:p>
    <w:p w14:paraId="46C85AF7" w14:textId="77777777" w:rsidR="00137DF7" w:rsidRDefault="00A374EB" w:rsidP="00137DF7">
      <w:pPr>
        <w:pStyle w:val="Cuerpovademecum"/>
        <w:rPr>
          <w:lang w:val="en-US"/>
        </w:rPr>
      </w:pPr>
      <w:hyperlink r:id="rId249" w:history="1">
        <w:r w:rsidR="00137DF7" w:rsidRPr="00D84105">
          <w:rPr>
            <w:rStyle w:val="Hyperlink"/>
            <w:lang w:val="en-US"/>
          </w:rPr>
          <w:t>Internal Revenue Service Needs to Improve Financial Reporting and Information System Controls</w:t>
        </w:r>
      </w:hyperlink>
      <w:r w:rsidR="00137DF7">
        <w:rPr>
          <w:lang w:val="en-US"/>
        </w:rPr>
        <w:t xml:space="preserve"> </w:t>
      </w:r>
    </w:p>
    <w:p w14:paraId="0F568C0D" w14:textId="77777777" w:rsidR="00137DF7" w:rsidRDefault="00A374EB" w:rsidP="00137DF7">
      <w:pPr>
        <w:pStyle w:val="Cuerpovademecum"/>
        <w:rPr>
          <w:lang w:val="en-US"/>
        </w:rPr>
      </w:pPr>
      <w:hyperlink r:id="rId250" w:history="1">
        <w:r w:rsidR="00137DF7" w:rsidRPr="00D84105">
          <w:rPr>
            <w:rStyle w:val="Hyperlink"/>
            <w:lang w:val="en-US"/>
          </w:rPr>
          <w:t>Bureau of the Fiscal Service's FY 2020 Schedules of the General Fund</w:t>
        </w:r>
      </w:hyperlink>
      <w:r w:rsidR="00137DF7">
        <w:rPr>
          <w:lang w:val="en-US"/>
        </w:rPr>
        <w:t xml:space="preserve"> </w:t>
      </w:r>
    </w:p>
    <w:p w14:paraId="06478BCB" w14:textId="77777777" w:rsidR="00137DF7" w:rsidRDefault="00A374EB" w:rsidP="00137DF7">
      <w:pPr>
        <w:pStyle w:val="Cuerpovademecum"/>
        <w:rPr>
          <w:lang w:val="en-US"/>
        </w:rPr>
      </w:pPr>
      <w:hyperlink r:id="rId251" w:history="1">
        <w:r w:rsidR="00137DF7" w:rsidRPr="00D84105">
          <w:rPr>
            <w:rStyle w:val="Hyperlink"/>
            <w:lang w:val="en-US"/>
          </w:rPr>
          <w:t>2018 Revision Technical Update April 2021 (Supersedes GAO-18-568G)</w:t>
        </w:r>
      </w:hyperlink>
      <w:r w:rsidR="00137DF7">
        <w:rPr>
          <w:lang w:val="en-US"/>
        </w:rPr>
        <w:t xml:space="preserve"> </w:t>
      </w:r>
    </w:p>
    <w:p w14:paraId="01CA9FA6" w14:textId="77777777" w:rsidR="00137DF7" w:rsidRDefault="00A374EB" w:rsidP="00137DF7">
      <w:pPr>
        <w:pStyle w:val="Cuerpovademecum"/>
        <w:rPr>
          <w:lang w:val="en-US"/>
        </w:rPr>
      </w:pPr>
      <w:hyperlink r:id="rId252" w:history="1">
        <w:r w:rsidR="00137DF7" w:rsidRPr="00D84105">
          <w:rPr>
            <w:rStyle w:val="Hyperlink"/>
            <w:lang w:val="en-US"/>
          </w:rPr>
          <w:t>The Office of Justice Programs Could Improve the Quality of a Key Fraud Control</w:t>
        </w:r>
      </w:hyperlink>
      <w:r w:rsidR="00137DF7">
        <w:rPr>
          <w:lang w:val="en-US"/>
        </w:rPr>
        <w:t xml:space="preserve"> </w:t>
      </w:r>
    </w:p>
    <w:p w14:paraId="555B5FEC" w14:textId="77777777" w:rsidR="00137DF7" w:rsidRPr="002D1424" w:rsidRDefault="00A374EB" w:rsidP="00137DF7">
      <w:pPr>
        <w:pStyle w:val="Cuerpovademecum"/>
        <w:rPr>
          <w:lang w:val="en-US"/>
        </w:rPr>
      </w:pPr>
      <w:hyperlink r:id="rId253" w:history="1">
        <w:r w:rsidR="00137DF7" w:rsidRPr="003B393C">
          <w:rPr>
            <w:rStyle w:val="Hyperlink"/>
            <w:lang w:val="en-US"/>
          </w:rPr>
          <w:t>Review of the Audit of the Financial Statements for FY 2020</w:t>
        </w:r>
      </w:hyperlink>
    </w:p>
    <w:p w14:paraId="2D7BB88E" w14:textId="77777777" w:rsidR="00137DF7" w:rsidRPr="002D1424" w:rsidRDefault="00137DF7" w:rsidP="00137DF7">
      <w:pPr>
        <w:pStyle w:val="Cuerpovademecum"/>
        <w:rPr>
          <w:lang w:val="en-US"/>
        </w:rPr>
      </w:pPr>
    </w:p>
    <w:p w14:paraId="7E63E591"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596ADE8A" w14:textId="77777777" w:rsidR="00137DF7" w:rsidRDefault="00137DF7" w:rsidP="00137DF7">
      <w:pPr>
        <w:pStyle w:val="Cuerpovademecum"/>
        <w:rPr>
          <w:lang w:val="es-419"/>
        </w:rPr>
      </w:pPr>
    </w:p>
    <w:p w14:paraId="73E83F81" w14:textId="77777777" w:rsidR="00137DF7" w:rsidRPr="00137DF7" w:rsidRDefault="00137DF7" w:rsidP="00137DF7">
      <w:pPr>
        <w:pStyle w:val="Estilo10"/>
        <w:rPr>
          <w:lang w:val="es-CO"/>
        </w:rPr>
      </w:pPr>
      <w:proofErr w:type="spellStart"/>
      <w:r w:rsidRPr="00137DF7">
        <w:rPr>
          <w:lang w:val="es-CO"/>
        </w:rPr>
        <w:t>Haut</w:t>
      </w:r>
      <w:proofErr w:type="spellEnd"/>
      <w:r w:rsidRPr="00137DF7">
        <w:rPr>
          <w:lang w:val="es-CO"/>
        </w:rPr>
        <w:t xml:space="preserve"> </w:t>
      </w:r>
      <w:proofErr w:type="spellStart"/>
      <w:r w:rsidRPr="00137DF7">
        <w:rPr>
          <w:lang w:val="es-CO"/>
        </w:rPr>
        <w:t>Conseil</w:t>
      </w:r>
      <w:proofErr w:type="spellEnd"/>
      <w:r w:rsidRPr="00137DF7">
        <w:rPr>
          <w:lang w:val="es-CO"/>
        </w:rPr>
        <w:t xml:space="preserve"> du </w:t>
      </w:r>
      <w:proofErr w:type="spellStart"/>
      <w:r w:rsidRPr="00137DF7">
        <w:rPr>
          <w:lang w:val="es-CO"/>
        </w:rPr>
        <w:t>Commissariat</w:t>
      </w:r>
      <w:proofErr w:type="spellEnd"/>
      <w:r w:rsidRPr="00137DF7">
        <w:rPr>
          <w:lang w:val="es-CO"/>
        </w:rPr>
        <w:t xml:space="preserve"> </w:t>
      </w:r>
      <w:proofErr w:type="spellStart"/>
      <w:r w:rsidRPr="00137DF7">
        <w:rPr>
          <w:lang w:val="es-CO"/>
        </w:rPr>
        <w:t>aux</w:t>
      </w:r>
      <w:proofErr w:type="spellEnd"/>
      <w:r w:rsidRPr="00137DF7">
        <w:rPr>
          <w:lang w:val="es-CO"/>
        </w:rPr>
        <w:t xml:space="preserve"> </w:t>
      </w:r>
      <w:proofErr w:type="spellStart"/>
      <w:r w:rsidRPr="00137DF7">
        <w:rPr>
          <w:lang w:val="es-CO"/>
        </w:rPr>
        <w:t>Comptes</w:t>
      </w:r>
      <w:proofErr w:type="spellEnd"/>
      <w:r w:rsidRPr="00137DF7">
        <w:rPr>
          <w:lang w:val="es-CO"/>
        </w:rPr>
        <w:t xml:space="preserve"> (H3C) - Francia – Noticias </w:t>
      </w:r>
    </w:p>
    <w:p w14:paraId="2FD91CDE" w14:textId="2DA5AF0B" w:rsidR="00137DF7" w:rsidRDefault="00A374EB" w:rsidP="00137DF7">
      <w:pPr>
        <w:pStyle w:val="Cuerpovademecum"/>
        <w:rPr>
          <w:lang w:val="es-CO"/>
        </w:rPr>
      </w:pPr>
      <w:hyperlink r:id="rId254" w:history="1">
        <w:r w:rsidR="00137DF7" w:rsidRPr="003B393C">
          <w:rPr>
            <w:rStyle w:val="Hyperlink"/>
            <w:lang w:val="es-CO"/>
          </w:rPr>
          <w:t xml:space="preserve">Le H3C </w:t>
        </w:r>
        <w:proofErr w:type="spellStart"/>
        <w:r w:rsidR="00137DF7" w:rsidRPr="003B393C">
          <w:rPr>
            <w:rStyle w:val="Hyperlink"/>
            <w:lang w:val="es-CO"/>
          </w:rPr>
          <w:t>préside</w:t>
        </w:r>
        <w:proofErr w:type="spellEnd"/>
        <w:r w:rsidR="00137DF7" w:rsidRPr="003B393C">
          <w:rPr>
            <w:rStyle w:val="Hyperlink"/>
            <w:lang w:val="es-CO"/>
          </w:rPr>
          <w:t xml:space="preserve"> les </w:t>
        </w:r>
        <w:proofErr w:type="spellStart"/>
        <w:r w:rsidR="00137DF7" w:rsidRPr="003B393C">
          <w:rPr>
            <w:rStyle w:val="Hyperlink"/>
            <w:lang w:val="es-CO"/>
          </w:rPr>
          <w:t>réunions</w:t>
        </w:r>
        <w:proofErr w:type="spellEnd"/>
        <w:r w:rsidR="00137DF7" w:rsidRPr="003B393C">
          <w:rPr>
            <w:rStyle w:val="Hyperlink"/>
            <w:lang w:val="es-CO"/>
          </w:rPr>
          <w:t xml:space="preserve"> des </w:t>
        </w:r>
        <w:proofErr w:type="spellStart"/>
        <w:r w:rsidR="00137DF7" w:rsidRPr="003B393C">
          <w:rPr>
            <w:rStyle w:val="Hyperlink"/>
            <w:lang w:val="es-CO"/>
          </w:rPr>
          <w:t>régulateurs</w:t>
        </w:r>
        <w:proofErr w:type="spellEnd"/>
        <w:r w:rsidR="00137DF7" w:rsidRPr="003B393C">
          <w:rPr>
            <w:rStyle w:val="Hyperlink"/>
            <w:lang w:val="es-CO"/>
          </w:rPr>
          <w:t xml:space="preserve"> </w:t>
        </w:r>
        <w:proofErr w:type="spellStart"/>
        <w:r w:rsidR="00137DF7" w:rsidRPr="003B393C">
          <w:rPr>
            <w:rStyle w:val="Hyperlink"/>
            <w:lang w:val="es-CO"/>
          </w:rPr>
          <w:t>européens</w:t>
        </w:r>
        <w:proofErr w:type="spellEnd"/>
        <w:r w:rsidR="00137DF7" w:rsidRPr="003B393C">
          <w:rPr>
            <w:rStyle w:val="Hyperlink"/>
            <w:lang w:val="es-CO"/>
          </w:rPr>
          <w:t xml:space="preserve"> en </w:t>
        </w:r>
        <w:proofErr w:type="spellStart"/>
        <w:r w:rsidR="00137DF7" w:rsidRPr="003B393C">
          <w:rPr>
            <w:rStyle w:val="Hyperlink"/>
            <w:lang w:val="es-CO"/>
          </w:rPr>
          <w:t>matière</w:t>
        </w:r>
        <w:proofErr w:type="spellEnd"/>
        <w:r w:rsidR="00137DF7" w:rsidRPr="003B393C">
          <w:rPr>
            <w:rStyle w:val="Hyperlink"/>
            <w:lang w:val="es-CO"/>
          </w:rPr>
          <w:t xml:space="preserve"> de </w:t>
        </w:r>
        <w:proofErr w:type="spellStart"/>
        <w:r w:rsidR="00137DF7" w:rsidRPr="003B393C">
          <w:rPr>
            <w:rStyle w:val="Hyperlink"/>
            <w:lang w:val="es-CO"/>
          </w:rPr>
          <w:t>contrôle</w:t>
        </w:r>
        <w:proofErr w:type="spellEnd"/>
        <w:r w:rsidR="00137DF7" w:rsidRPr="003B393C">
          <w:rPr>
            <w:rStyle w:val="Hyperlink"/>
            <w:lang w:val="es-CO"/>
          </w:rPr>
          <w:t xml:space="preserve"> et de normes </w:t>
        </w:r>
        <w:proofErr w:type="spellStart"/>
        <w:r w:rsidR="00137DF7" w:rsidRPr="003B393C">
          <w:rPr>
            <w:rStyle w:val="Hyperlink"/>
            <w:lang w:val="es-CO"/>
          </w:rPr>
          <w:t>d’audit</w:t>
        </w:r>
        <w:proofErr w:type="spellEnd"/>
      </w:hyperlink>
      <w:r w:rsidR="00137DF7">
        <w:rPr>
          <w:lang w:val="es-CO"/>
        </w:rPr>
        <w:t xml:space="preserve"> </w:t>
      </w:r>
    </w:p>
    <w:p w14:paraId="4838FB28" w14:textId="77777777" w:rsidR="00B01C4E" w:rsidRPr="003B393C" w:rsidRDefault="00B01C4E" w:rsidP="00137DF7">
      <w:pPr>
        <w:pStyle w:val="Cuerpovademecum"/>
        <w:rPr>
          <w:lang w:val="es-CO"/>
        </w:rPr>
      </w:pPr>
    </w:p>
    <w:p w14:paraId="373544CB"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119CF8EA" w14:textId="77777777" w:rsidR="00137DF7" w:rsidRDefault="00137DF7" w:rsidP="00137DF7">
      <w:pPr>
        <w:pStyle w:val="Cuerpovademecum"/>
        <w:rPr>
          <w:lang w:val="es-419"/>
        </w:rPr>
      </w:pPr>
    </w:p>
    <w:p w14:paraId="4E05E254" w14:textId="77777777" w:rsidR="00137DF7" w:rsidRPr="00663559" w:rsidRDefault="00137DF7" w:rsidP="00137DF7">
      <w:pPr>
        <w:pStyle w:val="Estilo10"/>
        <w:rPr>
          <w:lang w:val="en-US"/>
        </w:rPr>
      </w:pPr>
      <w:r w:rsidRPr="00663559">
        <w:rPr>
          <w:lang w:val="en-US"/>
        </w:rPr>
        <w:t xml:space="preserve">IAS PLUS - </w:t>
      </w:r>
      <w:proofErr w:type="spellStart"/>
      <w:r w:rsidRPr="00663559">
        <w:rPr>
          <w:lang w:val="en-US"/>
        </w:rPr>
        <w:t>Internacional</w:t>
      </w:r>
      <w:proofErr w:type="spellEnd"/>
      <w:r w:rsidRPr="00663559">
        <w:rPr>
          <w:lang w:val="en-US"/>
        </w:rPr>
        <w:t xml:space="preserve"> - </w:t>
      </w:r>
      <w:proofErr w:type="spellStart"/>
      <w:r w:rsidRPr="00663559">
        <w:rPr>
          <w:lang w:val="en-US"/>
        </w:rPr>
        <w:t>Noticias</w:t>
      </w:r>
      <w:proofErr w:type="spellEnd"/>
    </w:p>
    <w:p w14:paraId="52C888A1" w14:textId="77777777" w:rsidR="00137DF7" w:rsidRPr="00663559" w:rsidRDefault="00137DF7" w:rsidP="00137DF7">
      <w:pPr>
        <w:pStyle w:val="Cuerpovademecum"/>
        <w:rPr>
          <w:rStyle w:val="Hyperlink"/>
          <w:lang w:val="en-US"/>
        </w:rPr>
      </w:pPr>
      <w:r w:rsidRPr="00663559">
        <w:rPr>
          <w:lang w:val="es-CO"/>
        </w:rPr>
        <w:fldChar w:fldCharType="begin"/>
      </w:r>
      <w:r w:rsidRPr="00663559">
        <w:rPr>
          <w:lang w:val="en-US"/>
        </w:rPr>
        <w:instrText xml:space="preserve"> HYPERLINK "https://www.iasplus.com/en/news/2021/05/sustainability-and-integrated" </w:instrText>
      </w:r>
      <w:r w:rsidRPr="00663559">
        <w:rPr>
          <w:lang w:val="es-CO"/>
        </w:rPr>
        <w:fldChar w:fldCharType="separate"/>
      </w:r>
      <w:r w:rsidRPr="00663559">
        <w:rPr>
          <w:rStyle w:val="Hyperlink"/>
          <w:lang w:val="en-US"/>
        </w:rPr>
        <w:t>Recent sustainability and integrated reporting developments</w:t>
      </w:r>
      <w:r>
        <w:rPr>
          <w:rStyle w:val="Hyperlink"/>
          <w:lang w:val="en-US"/>
        </w:rPr>
        <w:t xml:space="preserve">      </w:t>
      </w:r>
    </w:p>
    <w:p w14:paraId="722E79B4" w14:textId="77777777" w:rsidR="00137DF7" w:rsidRPr="00663559" w:rsidRDefault="00137DF7" w:rsidP="00137DF7">
      <w:pPr>
        <w:pStyle w:val="Cuerpovademecum"/>
        <w:rPr>
          <w:rStyle w:val="Hyperlink"/>
          <w:lang w:val="en-US"/>
        </w:rPr>
      </w:pPr>
      <w:r w:rsidRPr="00663559">
        <w:rPr>
          <w:lang w:val="es-CO"/>
        </w:rPr>
        <w:fldChar w:fldCharType="end"/>
      </w:r>
      <w:r w:rsidRPr="00663559">
        <w:rPr>
          <w:lang w:val="es-CO"/>
        </w:rPr>
        <w:fldChar w:fldCharType="begin"/>
      </w:r>
      <w:r w:rsidRPr="00663559">
        <w:rPr>
          <w:lang w:val="en-US"/>
        </w:rPr>
        <w:instrText xml:space="preserve"> HYPERLINK "https://www.iasplus.com/en/news/2021/03/iosco" </w:instrText>
      </w:r>
      <w:r w:rsidRPr="00663559">
        <w:rPr>
          <w:lang w:val="es-CO"/>
        </w:rPr>
        <w:fldChar w:fldCharType="separate"/>
      </w:r>
      <w:r w:rsidRPr="00663559">
        <w:rPr>
          <w:rStyle w:val="Hyperlink"/>
          <w:lang w:val="en-US"/>
        </w:rPr>
        <w:t>IOSCO statement on going concern and COVID-19 - IAS Plus</w:t>
      </w:r>
    </w:p>
    <w:p w14:paraId="7BFFD9D6" w14:textId="77777777" w:rsidR="00137DF7" w:rsidRPr="00663559" w:rsidRDefault="00137DF7" w:rsidP="00137DF7">
      <w:pPr>
        <w:pStyle w:val="Cuerpovademecum"/>
        <w:rPr>
          <w:rStyle w:val="Hyperlink"/>
          <w:lang w:val="en-US"/>
        </w:rPr>
      </w:pPr>
      <w:r w:rsidRPr="00663559">
        <w:rPr>
          <w:lang w:val="es-CO"/>
        </w:rPr>
        <w:fldChar w:fldCharType="end"/>
      </w:r>
      <w:r w:rsidRPr="00663559">
        <w:rPr>
          <w:lang w:val="es-CO"/>
        </w:rPr>
        <w:fldChar w:fldCharType="begin"/>
      </w:r>
      <w:r w:rsidRPr="00663559">
        <w:rPr>
          <w:lang w:val="en-US"/>
        </w:rPr>
        <w:instrText xml:space="preserve"> HYPERLINK "https://www.iasplus.com/en/news/2007/May/news3554?id=en:rss:direct" </w:instrText>
      </w:r>
      <w:r w:rsidRPr="00663559">
        <w:rPr>
          <w:lang w:val="es-CO"/>
        </w:rPr>
        <w:fldChar w:fldCharType="separate"/>
      </w:r>
      <w:r w:rsidRPr="00663559">
        <w:rPr>
          <w:rStyle w:val="Hyperlink"/>
          <w:lang w:val="en-US"/>
        </w:rPr>
        <w:t>PCAOB will vote on new internal control audit standard</w:t>
      </w:r>
    </w:p>
    <w:p w14:paraId="2154D2DE" w14:textId="77777777" w:rsidR="00137DF7" w:rsidRPr="00663559" w:rsidRDefault="00137DF7" w:rsidP="00137DF7">
      <w:pPr>
        <w:pStyle w:val="Cuerpovademecum"/>
        <w:rPr>
          <w:rStyle w:val="Hyperlink"/>
          <w:lang w:val="en-US"/>
        </w:rPr>
      </w:pPr>
      <w:r w:rsidRPr="00663559">
        <w:rPr>
          <w:lang w:val="es-CO"/>
        </w:rPr>
        <w:fldChar w:fldCharType="end"/>
      </w:r>
      <w:r w:rsidRPr="00663559">
        <w:rPr>
          <w:lang w:val="es-CO"/>
        </w:rPr>
        <w:fldChar w:fldCharType="begin"/>
      </w:r>
      <w:r w:rsidRPr="001A5598">
        <w:rPr>
          <w:lang w:val="en-US"/>
        </w:rPr>
        <w:instrText xml:space="preserve"> HYPERLINK "https://www.iasplus.com/en/news/2021/05/covid-19-going-concern" </w:instrText>
      </w:r>
      <w:r w:rsidRPr="00663559">
        <w:rPr>
          <w:lang w:val="es-CO"/>
        </w:rPr>
        <w:fldChar w:fldCharType="separate"/>
      </w:r>
      <w:proofErr w:type="spellStart"/>
      <w:r w:rsidRPr="00663559">
        <w:rPr>
          <w:rStyle w:val="Hyperlink"/>
          <w:lang w:val="en-US"/>
        </w:rPr>
        <w:t>AcSB</w:t>
      </w:r>
      <w:proofErr w:type="spellEnd"/>
      <w:r w:rsidRPr="00663559">
        <w:rPr>
          <w:rStyle w:val="Hyperlink"/>
          <w:lang w:val="en-US"/>
        </w:rPr>
        <w:t xml:space="preserve"> guidance on COVID-19 and the going concern</w:t>
      </w:r>
    </w:p>
    <w:p w14:paraId="4E2A4652" w14:textId="77777777" w:rsidR="00137DF7" w:rsidRPr="00663559" w:rsidRDefault="00137DF7" w:rsidP="00137DF7">
      <w:pPr>
        <w:pStyle w:val="Cuerpovademecum"/>
        <w:jc w:val="left"/>
        <w:rPr>
          <w:lang w:val="en-US"/>
        </w:rPr>
      </w:pPr>
      <w:r w:rsidRPr="00663559">
        <w:rPr>
          <w:lang w:val="es-CO"/>
        </w:rPr>
        <w:fldChar w:fldCharType="end"/>
      </w:r>
    </w:p>
    <w:p w14:paraId="46D8900E" w14:textId="77777777" w:rsidR="00137DF7"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7D1B41DF" w14:textId="77777777" w:rsidR="00137DF7" w:rsidRDefault="00137DF7" w:rsidP="00137DF7">
      <w:pPr>
        <w:pStyle w:val="Cuerpovademecum"/>
        <w:rPr>
          <w:lang w:val="es-419"/>
        </w:rPr>
      </w:pPr>
    </w:p>
    <w:p w14:paraId="19BB1195" w14:textId="77777777" w:rsidR="00137DF7" w:rsidRDefault="00137DF7" w:rsidP="00137DF7">
      <w:pPr>
        <w:pStyle w:val="Estilo10"/>
        <w:rPr>
          <w:lang w:val="en-US"/>
        </w:rPr>
      </w:pPr>
      <w:r w:rsidRPr="001A5598">
        <w:rPr>
          <w:lang w:val="en-US"/>
        </w:rPr>
        <w:t xml:space="preserve">Information Systems Audit and Control Association and Foundation (ISACAF) - </w:t>
      </w:r>
      <w:proofErr w:type="spellStart"/>
      <w:r w:rsidRPr="001A5598">
        <w:rPr>
          <w:lang w:val="en-US"/>
        </w:rPr>
        <w:t>Internacional</w:t>
      </w:r>
      <w:proofErr w:type="spellEnd"/>
      <w:r w:rsidRPr="001A5598">
        <w:rPr>
          <w:lang w:val="en-US"/>
        </w:rPr>
        <w:t xml:space="preserve"> </w:t>
      </w:r>
      <w:r>
        <w:rPr>
          <w:lang w:val="en-US"/>
        </w:rPr>
        <w:t>–</w:t>
      </w:r>
      <w:r w:rsidRPr="001A5598">
        <w:rPr>
          <w:lang w:val="en-US"/>
        </w:rPr>
        <w:t xml:space="preserve"> </w:t>
      </w:r>
      <w:proofErr w:type="spellStart"/>
      <w:r w:rsidRPr="001A5598">
        <w:rPr>
          <w:lang w:val="en-US"/>
        </w:rPr>
        <w:t>Noticias</w:t>
      </w:r>
      <w:proofErr w:type="spellEnd"/>
      <w:r>
        <w:rPr>
          <w:lang w:val="en-US"/>
        </w:rPr>
        <w:t xml:space="preserve"> </w:t>
      </w:r>
    </w:p>
    <w:p w14:paraId="389E477D" w14:textId="77777777" w:rsidR="00137DF7" w:rsidRPr="001A5598" w:rsidRDefault="00A374EB" w:rsidP="00137DF7">
      <w:pPr>
        <w:pStyle w:val="Cuerpovademecum"/>
        <w:rPr>
          <w:lang w:val="en-US"/>
        </w:rPr>
      </w:pPr>
      <w:hyperlink r:id="rId255" w:history="1">
        <w:r w:rsidR="00137DF7" w:rsidRPr="001A5598">
          <w:rPr>
            <w:rStyle w:val="Hyperlink"/>
            <w:lang w:val="en-US"/>
          </w:rPr>
          <w:t>Security, Privacy, Cloud and Technology Resilience Dominate Top IT Audit Risks Expected for 2021</w:t>
        </w:r>
      </w:hyperlink>
    </w:p>
    <w:p w14:paraId="2B294F64" w14:textId="77777777" w:rsidR="00137DF7" w:rsidRPr="001A5598" w:rsidRDefault="00A374EB" w:rsidP="00137DF7">
      <w:pPr>
        <w:pStyle w:val="Cuerpovademecum"/>
        <w:rPr>
          <w:lang w:val="en-US"/>
        </w:rPr>
      </w:pPr>
      <w:hyperlink r:id="rId256" w:history="1">
        <w:r w:rsidR="00137DF7" w:rsidRPr="001A5598">
          <w:rPr>
            <w:rStyle w:val="Hyperlink"/>
            <w:lang w:val="en-US"/>
          </w:rPr>
          <w:t>IT-ISAC and ISACA Form Strategic Partnership to Collaborate on Cybersecurity Initiatives</w:t>
        </w:r>
      </w:hyperlink>
    </w:p>
    <w:p w14:paraId="6AD78605" w14:textId="77777777" w:rsidR="00137DF7" w:rsidRPr="001A5598" w:rsidRDefault="00A374EB" w:rsidP="00137DF7">
      <w:pPr>
        <w:pStyle w:val="Cuerpovademecum"/>
        <w:rPr>
          <w:lang w:val="en-US"/>
        </w:rPr>
      </w:pPr>
      <w:hyperlink r:id="rId257" w:history="1">
        <w:r w:rsidR="00137DF7" w:rsidRPr="001A5598">
          <w:rPr>
            <w:rStyle w:val="Hyperlink"/>
            <w:lang w:val="en-US"/>
          </w:rPr>
          <w:t>ISACA Introduces New IT Risk Fundamentals Certificate</w:t>
        </w:r>
      </w:hyperlink>
    </w:p>
    <w:p w14:paraId="693D4DB9" w14:textId="77777777" w:rsidR="00137DF7" w:rsidRPr="001A5598" w:rsidRDefault="00137DF7" w:rsidP="00137DF7">
      <w:pPr>
        <w:pStyle w:val="Cuerpovademecum"/>
        <w:rPr>
          <w:lang w:val="en-US"/>
        </w:rPr>
      </w:pPr>
    </w:p>
    <w:p w14:paraId="6FDB9F3A"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577858EC" w14:textId="77777777" w:rsidR="00137DF7" w:rsidRDefault="00137DF7" w:rsidP="00137DF7">
      <w:pPr>
        <w:pStyle w:val="Cuerpovademecum"/>
        <w:rPr>
          <w:lang w:val="es-CO"/>
        </w:rPr>
      </w:pPr>
    </w:p>
    <w:p w14:paraId="3EF84275" w14:textId="77777777" w:rsidR="00137DF7" w:rsidRDefault="00137DF7" w:rsidP="00137DF7">
      <w:pPr>
        <w:pStyle w:val="Cuerpovademecum"/>
        <w:rPr>
          <w:rFonts w:eastAsia="Liberation Serif"/>
          <w:b/>
          <w:color w:val="984806"/>
          <w:szCs w:val="20"/>
          <w:lang w:val="en-US"/>
        </w:rPr>
      </w:pPr>
      <w:r w:rsidRPr="00056CBE">
        <w:rPr>
          <w:rFonts w:eastAsia="Liberation Serif"/>
          <w:b/>
          <w:color w:val="984806"/>
          <w:szCs w:val="20"/>
          <w:lang w:val="en-US"/>
        </w:rPr>
        <w:t xml:space="preserve">International Arab Society of Certified Accountants (IASCA) - </w:t>
      </w:r>
      <w:proofErr w:type="spellStart"/>
      <w:r w:rsidRPr="00056CBE">
        <w:rPr>
          <w:rFonts w:eastAsia="Liberation Serif"/>
          <w:b/>
          <w:color w:val="984806"/>
          <w:szCs w:val="20"/>
          <w:lang w:val="en-US"/>
        </w:rPr>
        <w:t>Internacional</w:t>
      </w:r>
      <w:proofErr w:type="spellEnd"/>
      <w:r w:rsidRPr="00056CBE">
        <w:rPr>
          <w:rFonts w:eastAsia="Liberation Serif"/>
          <w:b/>
          <w:color w:val="984806"/>
          <w:szCs w:val="20"/>
          <w:lang w:val="en-US"/>
        </w:rPr>
        <w:t xml:space="preserve"> </w:t>
      </w:r>
      <w:r>
        <w:rPr>
          <w:rFonts w:eastAsia="Liberation Serif"/>
          <w:b/>
          <w:color w:val="984806"/>
          <w:szCs w:val="20"/>
          <w:lang w:val="en-US"/>
        </w:rPr>
        <w:t>–</w:t>
      </w:r>
      <w:r w:rsidRPr="00056CBE">
        <w:rPr>
          <w:rFonts w:eastAsia="Liberation Serif"/>
          <w:b/>
          <w:color w:val="984806"/>
          <w:szCs w:val="20"/>
          <w:lang w:val="en-US"/>
        </w:rPr>
        <w:t xml:space="preserve"> </w:t>
      </w:r>
      <w:proofErr w:type="spellStart"/>
      <w:r w:rsidRPr="00056CBE">
        <w:rPr>
          <w:rFonts w:eastAsia="Liberation Serif"/>
          <w:b/>
          <w:color w:val="984806"/>
          <w:szCs w:val="20"/>
          <w:lang w:val="en-US"/>
        </w:rPr>
        <w:t>Noticias</w:t>
      </w:r>
      <w:proofErr w:type="spellEnd"/>
    </w:p>
    <w:p w14:paraId="551A4B7C" w14:textId="77777777" w:rsidR="00137DF7" w:rsidRPr="000B1E5C" w:rsidRDefault="00A374EB" w:rsidP="00137DF7">
      <w:pPr>
        <w:pStyle w:val="Cuerpovademecum"/>
        <w:rPr>
          <w:color w:val="0000FF"/>
          <w:u w:val="single"/>
          <w:lang w:val="en-US"/>
        </w:rPr>
      </w:pPr>
      <w:hyperlink r:id="rId258" w:history="1">
        <w:r w:rsidR="00137DF7" w:rsidRPr="00056CBE">
          <w:rPr>
            <w:rStyle w:val="Hyperlink"/>
            <w:lang w:val="en-US"/>
          </w:rPr>
          <w:t xml:space="preserve">Significance of Critical Thinking in Internal Auditing, by: Alaa Abdul Aziz Abu </w:t>
        </w:r>
        <w:proofErr w:type="spellStart"/>
        <w:r w:rsidR="00137DF7" w:rsidRPr="00056CBE">
          <w:rPr>
            <w:rStyle w:val="Hyperlink"/>
            <w:lang w:val="en-US"/>
          </w:rPr>
          <w:t>Naba’a</w:t>
        </w:r>
        <w:proofErr w:type="spellEnd"/>
      </w:hyperlink>
    </w:p>
    <w:p w14:paraId="6CCEAABD" w14:textId="77777777" w:rsidR="00137DF7" w:rsidRDefault="00A374EB" w:rsidP="00137DF7">
      <w:pPr>
        <w:pStyle w:val="Cuerpovademecum"/>
        <w:rPr>
          <w:color w:val="0000FF"/>
          <w:u w:val="single"/>
          <w:lang w:val="en-US"/>
        </w:rPr>
      </w:pPr>
      <w:hyperlink r:id="rId259" w:history="1">
        <w:r w:rsidR="00137DF7" w:rsidRPr="00056CBE">
          <w:rPr>
            <w:rStyle w:val="Hyperlink"/>
            <w:lang w:val="en-US"/>
          </w:rPr>
          <w:t xml:space="preserve">Managing Internal Audit Independence and Objectivity Impairments By: Ala’ Abdel Aziz Abu </w:t>
        </w:r>
        <w:proofErr w:type="spellStart"/>
        <w:r w:rsidR="00137DF7" w:rsidRPr="00056CBE">
          <w:rPr>
            <w:rStyle w:val="Hyperlink"/>
            <w:lang w:val="en-US"/>
          </w:rPr>
          <w:t>Naba’a</w:t>
        </w:r>
        <w:proofErr w:type="spellEnd"/>
        <w:r w:rsidR="00137DF7" w:rsidRPr="00056CBE">
          <w:rPr>
            <w:rStyle w:val="Hyperlink"/>
            <w:lang w:val="en-US"/>
          </w:rPr>
          <w:t> </w:t>
        </w:r>
      </w:hyperlink>
      <w:r w:rsidR="00137DF7">
        <w:rPr>
          <w:color w:val="0000FF"/>
          <w:u w:val="single"/>
          <w:lang w:val="en-US"/>
        </w:rPr>
        <w:t xml:space="preserve"> </w:t>
      </w:r>
    </w:p>
    <w:p w14:paraId="4F78F491" w14:textId="77777777" w:rsidR="00137DF7" w:rsidRDefault="00A374EB" w:rsidP="00137DF7">
      <w:pPr>
        <w:pStyle w:val="Cuerpovademecum"/>
        <w:rPr>
          <w:color w:val="0000FF"/>
          <w:u w:val="single"/>
          <w:lang w:val="en-US"/>
        </w:rPr>
      </w:pPr>
      <w:hyperlink r:id="rId260" w:history="1">
        <w:r w:rsidR="00137DF7" w:rsidRPr="006155B2">
          <w:rPr>
            <w:rStyle w:val="Hyperlink"/>
            <w:lang w:val="en-US"/>
          </w:rPr>
          <w:t>Abu-</w:t>
        </w:r>
        <w:proofErr w:type="spellStart"/>
        <w:r w:rsidR="00137DF7" w:rsidRPr="006155B2">
          <w:rPr>
            <w:rStyle w:val="Hyperlink"/>
            <w:lang w:val="en-US"/>
          </w:rPr>
          <w:t>Ghazaleh</w:t>
        </w:r>
        <w:proofErr w:type="spellEnd"/>
        <w:r w:rsidR="00137DF7" w:rsidRPr="006155B2">
          <w:rPr>
            <w:rStyle w:val="Hyperlink"/>
            <w:lang w:val="en-US"/>
          </w:rPr>
          <w:t>: IASCA Issues the Arabic Translated Version of the 2020 International Financial Reporting Standards</w:t>
        </w:r>
      </w:hyperlink>
      <w:r w:rsidR="00137DF7">
        <w:rPr>
          <w:color w:val="0000FF"/>
          <w:u w:val="single"/>
          <w:lang w:val="en-US"/>
        </w:rPr>
        <w:t xml:space="preserve">  </w:t>
      </w:r>
    </w:p>
    <w:p w14:paraId="6E4B4BB2" w14:textId="77777777" w:rsidR="00137DF7" w:rsidRPr="006155B2" w:rsidRDefault="00A374EB" w:rsidP="00137DF7">
      <w:pPr>
        <w:pStyle w:val="Cuerpovademecum"/>
        <w:rPr>
          <w:color w:val="0000FF"/>
          <w:u w:val="single"/>
          <w:lang w:val="en-US"/>
        </w:rPr>
      </w:pPr>
      <w:hyperlink r:id="rId261" w:history="1">
        <w:r w:rsidR="00137DF7" w:rsidRPr="006155B2">
          <w:rPr>
            <w:rStyle w:val="Hyperlink"/>
            <w:lang w:val="en-US"/>
          </w:rPr>
          <w:t>Global Ethics Board Takes Major Step Forward in Strengthening Auditor Independence</w:t>
        </w:r>
      </w:hyperlink>
    </w:p>
    <w:p w14:paraId="59A3D084" w14:textId="77777777" w:rsidR="00137DF7" w:rsidRDefault="00A374EB" w:rsidP="00137DF7">
      <w:pPr>
        <w:pStyle w:val="Cuerpovademecum"/>
        <w:rPr>
          <w:color w:val="0000FF"/>
          <w:u w:val="single"/>
          <w:lang w:val="en-US"/>
        </w:rPr>
      </w:pPr>
      <w:hyperlink r:id="rId262" w:history="1">
        <w:r w:rsidR="00137DF7" w:rsidRPr="006155B2">
          <w:rPr>
            <w:rStyle w:val="Hyperlink"/>
            <w:lang w:val="en-US"/>
          </w:rPr>
          <w:t>Working Smart Versus Working Hard in Internal Auditing</w:t>
        </w:r>
      </w:hyperlink>
      <w:r w:rsidR="00137DF7">
        <w:rPr>
          <w:color w:val="0000FF"/>
          <w:u w:val="single"/>
          <w:lang w:val="en-US"/>
        </w:rPr>
        <w:t xml:space="preserve">  </w:t>
      </w:r>
    </w:p>
    <w:p w14:paraId="7C8344AC" w14:textId="77777777" w:rsidR="00137DF7" w:rsidRDefault="00A374EB" w:rsidP="00137DF7">
      <w:pPr>
        <w:pStyle w:val="Cuerpovademecum"/>
        <w:rPr>
          <w:color w:val="0000FF"/>
          <w:u w:val="single"/>
          <w:lang w:val="en-US"/>
        </w:rPr>
      </w:pPr>
      <w:hyperlink r:id="rId263" w:history="1">
        <w:r w:rsidR="00137DF7" w:rsidRPr="006155B2">
          <w:rPr>
            <w:rStyle w:val="Hyperlink"/>
            <w:lang w:val="en-US"/>
          </w:rPr>
          <w:t>New IAASB Guidance Helps Advance Assurance for Non-Financial Reporting</w:t>
        </w:r>
      </w:hyperlink>
      <w:r w:rsidR="00137DF7">
        <w:rPr>
          <w:color w:val="0000FF"/>
          <w:u w:val="single"/>
          <w:lang w:val="en-US"/>
        </w:rPr>
        <w:t xml:space="preserve">  </w:t>
      </w:r>
    </w:p>
    <w:p w14:paraId="52EE69D4" w14:textId="77777777" w:rsidR="00137DF7" w:rsidRDefault="00A374EB" w:rsidP="00137DF7">
      <w:pPr>
        <w:pStyle w:val="Cuerpovademecum"/>
        <w:rPr>
          <w:color w:val="0000FF"/>
          <w:u w:val="single"/>
          <w:lang w:val="en-US"/>
        </w:rPr>
      </w:pPr>
      <w:hyperlink r:id="rId264" w:history="1">
        <w:r w:rsidR="00137DF7" w:rsidRPr="006155B2">
          <w:rPr>
            <w:rStyle w:val="Hyperlink"/>
            <w:lang w:val="en-US"/>
          </w:rPr>
          <w:t>IAASB Issues Support Material to Help Auditors Address Risk of Overreliance on Technology</w:t>
        </w:r>
      </w:hyperlink>
      <w:r w:rsidR="00137DF7">
        <w:rPr>
          <w:color w:val="0000FF"/>
          <w:u w:val="single"/>
          <w:lang w:val="en-US"/>
        </w:rPr>
        <w:t xml:space="preserve"> </w:t>
      </w:r>
    </w:p>
    <w:p w14:paraId="1F5EC0DC" w14:textId="77777777" w:rsidR="00137DF7" w:rsidRDefault="00A374EB" w:rsidP="00137DF7">
      <w:pPr>
        <w:pStyle w:val="Cuerpovademecum"/>
        <w:rPr>
          <w:color w:val="0000FF"/>
          <w:u w:val="single"/>
          <w:lang w:val="en-US"/>
        </w:rPr>
      </w:pPr>
      <w:hyperlink r:id="rId265" w:history="1">
        <w:r w:rsidR="00137DF7" w:rsidRPr="006155B2">
          <w:rPr>
            <w:rStyle w:val="Hyperlink"/>
            <w:lang w:val="en-US"/>
          </w:rPr>
          <w:t xml:space="preserve">Significance of Critical Thinking in Internal Auditing, by: Alaa Abdul Aziz Abu </w:t>
        </w:r>
        <w:proofErr w:type="spellStart"/>
        <w:r w:rsidR="00137DF7" w:rsidRPr="006155B2">
          <w:rPr>
            <w:rStyle w:val="Hyperlink"/>
            <w:lang w:val="en-US"/>
          </w:rPr>
          <w:t>Naba’a</w:t>
        </w:r>
        <w:proofErr w:type="spellEnd"/>
      </w:hyperlink>
      <w:r w:rsidR="00137DF7">
        <w:rPr>
          <w:color w:val="0000FF"/>
          <w:u w:val="single"/>
          <w:lang w:val="en-US"/>
        </w:rPr>
        <w:t xml:space="preserve">  </w:t>
      </w:r>
    </w:p>
    <w:p w14:paraId="11197F68" w14:textId="77777777" w:rsidR="00137DF7" w:rsidRDefault="00137DF7" w:rsidP="00137DF7">
      <w:pPr>
        <w:pStyle w:val="Cuerpovademecum"/>
        <w:rPr>
          <w:color w:val="0000FF"/>
          <w:u w:val="single"/>
          <w:lang w:val="en-US"/>
        </w:rPr>
      </w:pPr>
      <w:r w:rsidRPr="006155B2">
        <w:rPr>
          <w:color w:val="0000FF"/>
          <w:u w:val="single"/>
          <w:lang w:val="en-US"/>
        </w:rPr>
        <w:t xml:space="preserve">IESBA Underlines Importance of Objectivity for Engagement Quality Reviewers and other </w:t>
      </w:r>
      <w:hyperlink r:id="rId266" w:history="1">
        <w:r w:rsidRPr="006155B2">
          <w:rPr>
            <w:rStyle w:val="Hyperlink"/>
            <w:lang w:val="en-US"/>
          </w:rPr>
          <w:t>Appropriate Reviewers through Enhanced Guidance</w:t>
        </w:r>
      </w:hyperlink>
      <w:r>
        <w:rPr>
          <w:color w:val="0000FF"/>
          <w:u w:val="single"/>
          <w:lang w:val="en-US"/>
        </w:rPr>
        <w:t xml:space="preserve"> </w:t>
      </w:r>
    </w:p>
    <w:p w14:paraId="1A397733" w14:textId="77777777" w:rsidR="00137DF7" w:rsidRDefault="00A374EB" w:rsidP="00137DF7">
      <w:pPr>
        <w:pStyle w:val="Cuerpovademecum"/>
        <w:rPr>
          <w:color w:val="0000FF"/>
          <w:u w:val="single"/>
          <w:lang w:val="en-US"/>
        </w:rPr>
      </w:pPr>
      <w:hyperlink r:id="rId267" w:history="1">
        <w:r w:rsidR="00137DF7" w:rsidRPr="006155B2">
          <w:rPr>
            <w:rStyle w:val="Hyperlink"/>
            <w:lang w:val="en-US"/>
          </w:rPr>
          <w:t>IAASB Raises the Bar for Quality Management</w:t>
        </w:r>
      </w:hyperlink>
      <w:r w:rsidR="00137DF7">
        <w:rPr>
          <w:color w:val="0000FF"/>
          <w:u w:val="single"/>
          <w:lang w:val="en-US"/>
        </w:rPr>
        <w:t xml:space="preserve">  </w:t>
      </w:r>
    </w:p>
    <w:p w14:paraId="299E9EC5" w14:textId="77777777" w:rsidR="00137DF7" w:rsidRPr="00056CBE" w:rsidRDefault="00137DF7" w:rsidP="00137DF7">
      <w:pPr>
        <w:pStyle w:val="Cuerpovademecum"/>
        <w:rPr>
          <w:color w:val="0000FF"/>
          <w:u w:val="single"/>
          <w:lang w:val="en-US"/>
        </w:rPr>
      </w:pPr>
    </w:p>
    <w:p w14:paraId="453DAABB"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69CBA67E" w14:textId="77777777" w:rsidR="00137DF7" w:rsidRDefault="00137DF7" w:rsidP="00137DF7">
      <w:pPr>
        <w:pStyle w:val="Cuerpovademecum"/>
        <w:rPr>
          <w:lang w:val="es-CO"/>
        </w:rPr>
      </w:pPr>
    </w:p>
    <w:p w14:paraId="44BF1274" w14:textId="77777777" w:rsidR="00137DF7" w:rsidRDefault="00137DF7" w:rsidP="00137DF7">
      <w:pPr>
        <w:pStyle w:val="Cuerpovademecum"/>
        <w:rPr>
          <w:rFonts w:eastAsia="Liberation Serif"/>
          <w:b/>
          <w:color w:val="984806"/>
          <w:szCs w:val="20"/>
          <w:lang w:val="en-US"/>
        </w:rPr>
      </w:pPr>
      <w:r w:rsidRPr="00254356">
        <w:rPr>
          <w:rFonts w:eastAsia="Liberation Serif"/>
          <w:b/>
          <w:color w:val="984806"/>
          <w:szCs w:val="20"/>
          <w:lang w:val="en-US"/>
        </w:rPr>
        <w:t xml:space="preserve">International Association of Book-keepers - </w:t>
      </w:r>
      <w:proofErr w:type="spellStart"/>
      <w:r w:rsidRPr="00254356">
        <w:rPr>
          <w:rFonts w:eastAsia="Liberation Serif"/>
          <w:b/>
          <w:color w:val="984806"/>
          <w:szCs w:val="20"/>
          <w:lang w:val="en-US"/>
        </w:rPr>
        <w:t>Internacional</w:t>
      </w:r>
      <w:proofErr w:type="spellEnd"/>
      <w:r w:rsidRPr="00254356">
        <w:rPr>
          <w:rFonts w:eastAsia="Liberation Serif"/>
          <w:b/>
          <w:color w:val="984806"/>
          <w:szCs w:val="20"/>
          <w:lang w:val="en-US"/>
        </w:rPr>
        <w:t xml:space="preserve"> </w:t>
      </w:r>
      <w:r>
        <w:rPr>
          <w:rFonts w:eastAsia="Liberation Serif"/>
          <w:b/>
          <w:color w:val="984806"/>
          <w:szCs w:val="20"/>
          <w:lang w:val="en-US"/>
        </w:rPr>
        <w:t>–</w:t>
      </w:r>
      <w:r w:rsidRPr="00254356">
        <w:rPr>
          <w:rFonts w:eastAsia="Liberation Serif"/>
          <w:b/>
          <w:color w:val="984806"/>
          <w:szCs w:val="20"/>
          <w:lang w:val="en-US"/>
        </w:rPr>
        <w:t xml:space="preserve"> </w:t>
      </w:r>
      <w:proofErr w:type="spellStart"/>
      <w:r w:rsidRPr="00254356">
        <w:rPr>
          <w:rFonts w:eastAsia="Liberation Serif"/>
          <w:b/>
          <w:color w:val="984806"/>
          <w:szCs w:val="20"/>
          <w:lang w:val="en-US"/>
        </w:rPr>
        <w:t>Noticias</w:t>
      </w:r>
      <w:proofErr w:type="spellEnd"/>
      <w:r>
        <w:rPr>
          <w:rFonts w:eastAsia="Liberation Serif"/>
          <w:b/>
          <w:color w:val="984806"/>
          <w:szCs w:val="20"/>
          <w:lang w:val="en-US"/>
        </w:rPr>
        <w:t xml:space="preserve">   </w:t>
      </w:r>
    </w:p>
    <w:p w14:paraId="7133CE72" w14:textId="6A8F698F" w:rsidR="00137DF7" w:rsidRDefault="00A374EB" w:rsidP="00137DF7">
      <w:pPr>
        <w:pStyle w:val="Cuerpovademecum"/>
        <w:rPr>
          <w:rStyle w:val="Hyperlink"/>
          <w:lang w:val="en-US"/>
        </w:rPr>
      </w:pPr>
      <w:hyperlink r:id="rId268" w:history="1">
        <w:r w:rsidR="00137DF7" w:rsidRPr="00254356">
          <w:rPr>
            <w:rStyle w:val="Hyperlink"/>
            <w:lang w:val="en-US"/>
          </w:rPr>
          <w:t>Who commits most fraud?</w:t>
        </w:r>
      </w:hyperlink>
    </w:p>
    <w:p w14:paraId="1AD187D7" w14:textId="77777777" w:rsidR="00E17D6C" w:rsidRPr="00254356" w:rsidRDefault="00E17D6C" w:rsidP="00137DF7">
      <w:pPr>
        <w:pStyle w:val="Cuerpovademecum"/>
        <w:rPr>
          <w:color w:val="0000FF"/>
          <w:u w:val="single"/>
          <w:lang w:val="en-US"/>
        </w:rPr>
      </w:pPr>
    </w:p>
    <w:p w14:paraId="6B83D13D" w14:textId="7355045D" w:rsidR="00137DF7" w:rsidRPr="00AC4D40"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3AFF0BAB" w14:textId="77777777" w:rsidR="00137DF7" w:rsidRPr="00AC4D40" w:rsidRDefault="00137DF7" w:rsidP="00137DF7">
      <w:pPr>
        <w:pStyle w:val="Cuerpovademecum"/>
        <w:rPr>
          <w:lang w:val="en-US"/>
        </w:rPr>
      </w:pPr>
    </w:p>
    <w:p w14:paraId="656F785C" w14:textId="77777777" w:rsidR="00137DF7" w:rsidRDefault="00137DF7" w:rsidP="00137DF7">
      <w:pPr>
        <w:pStyle w:val="Cuerpovademecum"/>
        <w:rPr>
          <w:rFonts w:eastAsia="Liberation Serif"/>
          <w:b/>
          <w:color w:val="984806"/>
          <w:szCs w:val="20"/>
          <w:lang w:val="en-US"/>
        </w:rPr>
      </w:pPr>
      <w:r w:rsidRPr="00AC4D40">
        <w:rPr>
          <w:rFonts w:eastAsia="Liberation Serif"/>
          <w:b/>
          <w:color w:val="984806"/>
          <w:szCs w:val="20"/>
          <w:lang w:val="en-US"/>
        </w:rPr>
        <w:t xml:space="preserve">International Forum of Independent Audit Regulators (IFIAR) - </w:t>
      </w:r>
      <w:proofErr w:type="spellStart"/>
      <w:r w:rsidRPr="00AC4D40">
        <w:rPr>
          <w:rFonts w:eastAsia="Liberation Serif"/>
          <w:b/>
          <w:color w:val="984806"/>
          <w:szCs w:val="20"/>
          <w:lang w:val="en-US"/>
        </w:rPr>
        <w:t>Internacional</w:t>
      </w:r>
      <w:proofErr w:type="spellEnd"/>
      <w:r w:rsidRPr="00AC4D40">
        <w:rPr>
          <w:rFonts w:eastAsia="Liberation Serif"/>
          <w:b/>
          <w:color w:val="984806"/>
          <w:szCs w:val="20"/>
          <w:lang w:val="en-US"/>
        </w:rPr>
        <w:t xml:space="preserve"> - </w:t>
      </w:r>
      <w:proofErr w:type="spellStart"/>
      <w:r w:rsidRPr="00AC4D40">
        <w:rPr>
          <w:rFonts w:eastAsia="Liberation Serif"/>
          <w:b/>
          <w:color w:val="984806"/>
          <w:szCs w:val="20"/>
          <w:lang w:val="en-US"/>
        </w:rPr>
        <w:t>Noticias</w:t>
      </w:r>
      <w:proofErr w:type="spellEnd"/>
      <w:r>
        <w:rPr>
          <w:rFonts w:eastAsia="Liberation Serif"/>
          <w:b/>
          <w:color w:val="984806"/>
          <w:szCs w:val="20"/>
          <w:lang w:val="en-US"/>
        </w:rPr>
        <w:t xml:space="preserve">  </w:t>
      </w:r>
    </w:p>
    <w:p w14:paraId="00694814" w14:textId="77777777" w:rsidR="00137DF7" w:rsidRPr="00AC4D40" w:rsidRDefault="00A374EB" w:rsidP="00137DF7">
      <w:pPr>
        <w:pStyle w:val="Cuerpovademecum"/>
        <w:rPr>
          <w:color w:val="0000FF"/>
          <w:u w:val="single"/>
          <w:lang w:val="en-US"/>
        </w:rPr>
      </w:pPr>
      <w:hyperlink r:id="rId269" w:history="1">
        <w:r w:rsidR="00137DF7" w:rsidRPr="00AC4D40">
          <w:rPr>
            <w:rStyle w:val="Hyperlink"/>
            <w:lang w:val="en-US"/>
          </w:rPr>
          <w:t>IFIAR Urges Continued Audit Quality Improvement Efforts</w:t>
        </w:r>
      </w:hyperlink>
    </w:p>
    <w:p w14:paraId="61FED4E5" w14:textId="1F956C02" w:rsidR="00137DF7" w:rsidRDefault="00A374EB" w:rsidP="00137DF7">
      <w:pPr>
        <w:pStyle w:val="Cuerpovademecum"/>
        <w:rPr>
          <w:rStyle w:val="Hyperlink"/>
          <w:lang w:val="en-US"/>
        </w:rPr>
      </w:pPr>
      <w:hyperlink r:id="rId270" w:history="1">
        <w:r w:rsidR="00137DF7" w:rsidRPr="00AC4D40">
          <w:rPr>
            <w:rStyle w:val="Hyperlink"/>
            <w:lang w:val="en-US"/>
          </w:rPr>
          <w:t>IFIAR comments on the IAASB Discussion Paper on Fraud and Going Concern in an Audit of Financial Statements</w:t>
        </w:r>
      </w:hyperlink>
    </w:p>
    <w:p w14:paraId="425D44E5" w14:textId="77777777" w:rsidR="00E17D6C" w:rsidRPr="00AC4D40" w:rsidRDefault="00E17D6C" w:rsidP="00137DF7">
      <w:pPr>
        <w:pStyle w:val="Cuerpovademecum"/>
        <w:rPr>
          <w:lang w:val="en-US"/>
        </w:rPr>
      </w:pPr>
    </w:p>
    <w:p w14:paraId="083A46CA" w14:textId="77777777" w:rsidR="00137DF7" w:rsidRPr="00AC4D40" w:rsidRDefault="00137DF7" w:rsidP="00137DF7">
      <w:pPr>
        <w:pStyle w:val="Cuerpovademecum"/>
        <w:jc w:val="center"/>
        <w:rPr>
          <w:rFonts w:cs="Palatino Linotype"/>
          <w:sz w:val="40"/>
          <w:szCs w:val="40"/>
          <w:lang w:val="en-US"/>
        </w:rPr>
      </w:pPr>
      <w:r>
        <w:rPr>
          <w:rFonts w:cs="Palatino Linotype"/>
          <w:sz w:val="40"/>
          <w:szCs w:val="40"/>
          <w:lang w:val="es-CO"/>
        </w:rPr>
        <w:sym w:font="Wingdings 2" w:char="F068"/>
      </w:r>
    </w:p>
    <w:p w14:paraId="3EBA5CF8" w14:textId="77777777" w:rsidR="00137DF7" w:rsidRPr="00AC4D40" w:rsidRDefault="00137DF7" w:rsidP="00137DF7">
      <w:pPr>
        <w:pStyle w:val="Cuerpovademecum"/>
        <w:rPr>
          <w:lang w:val="en-US"/>
        </w:rPr>
      </w:pPr>
    </w:p>
    <w:p w14:paraId="0E8D68AB" w14:textId="77777777" w:rsidR="00137DF7" w:rsidRDefault="00137DF7" w:rsidP="00137DF7">
      <w:pPr>
        <w:pStyle w:val="Cuerpovademecum"/>
        <w:rPr>
          <w:rFonts w:eastAsia="Liberation Serif"/>
          <w:b/>
          <w:color w:val="984806"/>
          <w:szCs w:val="20"/>
          <w:lang w:val="en-US"/>
        </w:rPr>
      </w:pPr>
      <w:r w:rsidRPr="00D2216A">
        <w:rPr>
          <w:rFonts w:eastAsia="Liberation Serif"/>
          <w:b/>
          <w:color w:val="984806"/>
          <w:szCs w:val="20"/>
          <w:lang w:val="en-US"/>
        </w:rPr>
        <w:t xml:space="preserve">International Federation of Accountants (IFAC) - </w:t>
      </w:r>
      <w:proofErr w:type="spellStart"/>
      <w:r w:rsidRPr="00D2216A">
        <w:rPr>
          <w:rFonts w:eastAsia="Liberation Serif"/>
          <w:b/>
          <w:color w:val="984806"/>
          <w:szCs w:val="20"/>
          <w:lang w:val="en-US"/>
        </w:rPr>
        <w:t>Internacional</w:t>
      </w:r>
      <w:proofErr w:type="spellEnd"/>
      <w:r w:rsidRPr="00D2216A">
        <w:rPr>
          <w:rFonts w:eastAsia="Liberation Serif"/>
          <w:b/>
          <w:color w:val="984806"/>
          <w:szCs w:val="20"/>
          <w:lang w:val="en-US"/>
        </w:rPr>
        <w:t xml:space="preserve"> </w:t>
      </w:r>
      <w:r>
        <w:rPr>
          <w:rFonts w:eastAsia="Liberation Serif"/>
          <w:b/>
          <w:color w:val="984806"/>
          <w:szCs w:val="20"/>
          <w:lang w:val="en-US"/>
        </w:rPr>
        <w:t>–</w:t>
      </w:r>
      <w:r w:rsidRPr="00D2216A">
        <w:rPr>
          <w:rFonts w:eastAsia="Liberation Serif"/>
          <w:b/>
          <w:color w:val="984806"/>
          <w:szCs w:val="20"/>
          <w:lang w:val="en-US"/>
        </w:rPr>
        <w:t xml:space="preserve"> </w:t>
      </w:r>
      <w:proofErr w:type="spellStart"/>
      <w:r w:rsidRPr="00D2216A">
        <w:rPr>
          <w:rFonts w:eastAsia="Liberation Serif"/>
          <w:b/>
          <w:color w:val="984806"/>
          <w:szCs w:val="20"/>
          <w:lang w:val="en-US"/>
        </w:rPr>
        <w:t>Noticias</w:t>
      </w:r>
      <w:proofErr w:type="spellEnd"/>
      <w:r>
        <w:rPr>
          <w:rFonts w:eastAsia="Liberation Serif"/>
          <w:b/>
          <w:color w:val="984806"/>
          <w:szCs w:val="20"/>
          <w:lang w:val="en-US"/>
        </w:rPr>
        <w:t xml:space="preserve"> </w:t>
      </w:r>
    </w:p>
    <w:p w14:paraId="61F5220A" w14:textId="77777777" w:rsidR="00137DF7" w:rsidRPr="00D2216A" w:rsidRDefault="00A374EB" w:rsidP="00137DF7">
      <w:pPr>
        <w:pStyle w:val="Cuerpovademecum"/>
        <w:jc w:val="left"/>
        <w:rPr>
          <w:color w:val="0000FF"/>
          <w:u w:val="single"/>
          <w:lang w:val="en-US"/>
        </w:rPr>
      </w:pPr>
      <w:hyperlink r:id="rId271" w:history="1">
        <w:r w:rsidR="00137DF7" w:rsidRPr="00D2216A">
          <w:rPr>
            <w:rStyle w:val="Hyperlink"/>
            <w:lang w:val="en-US"/>
          </w:rPr>
          <w:t>IFAC Continues to Advocate for Convergence in Global Sustainability Standards</w:t>
        </w:r>
      </w:hyperlink>
    </w:p>
    <w:p w14:paraId="1427C323" w14:textId="77777777" w:rsidR="00137DF7" w:rsidRPr="00D2216A" w:rsidRDefault="00A374EB" w:rsidP="00137DF7">
      <w:pPr>
        <w:pStyle w:val="Cuerpovademecum"/>
        <w:jc w:val="left"/>
        <w:rPr>
          <w:color w:val="0000FF"/>
          <w:u w:val="single"/>
          <w:lang w:val="en-US"/>
        </w:rPr>
      </w:pPr>
      <w:hyperlink r:id="rId272" w:history="1">
        <w:r w:rsidR="00137DF7" w:rsidRPr="00D2216A">
          <w:rPr>
            <w:rStyle w:val="Hyperlink"/>
            <w:lang w:val="en-US"/>
          </w:rPr>
          <w:t>IFAC and ICAEW Release Sixth Installment of Anti-Money Laundering Educational Series</w:t>
        </w:r>
      </w:hyperlink>
    </w:p>
    <w:p w14:paraId="5475BF99" w14:textId="77777777" w:rsidR="00137DF7" w:rsidRPr="00D2216A" w:rsidRDefault="00A374EB" w:rsidP="00137DF7">
      <w:pPr>
        <w:pStyle w:val="Cuerpovademecum"/>
        <w:jc w:val="left"/>
        <w:rPr>
          <w:color w:val="0000FF"/>
          <w:u w:val="single"/>
          <w:lang w:val="en-US"/>
        </w:rPr>
      </w:pPr>
      <w:hyperlink r:id="rId273" w:history="1">
        <w:r w:rsidR="00137DF7" w:rsidRPr="00D2216A">
          <w:rPr>
            <w:rStyle w:val="Hyperlink"/>
            <w:lang w:val="en-US"/>
          </w:rPr>
          <w:t>IFAC and IESBA Reach Key Milestone in Delivering Ethics and Independence Resource</w:t>
        </w:r>
      </w:hyperlink>
    </w:p>
    <w:p w14:paraId="44443F07" w14:textId="77777777" w:rsidR="00137DF7" w:rsidRPr="00D2216A" w:rsidRDefault="00A374EB" w:rsidP="00137DF7">
      <w:pPr>
        <w:pStyle w:val="Cuerpovademecum"/>
        <w:jc w:val="left"/>
        <w:rPr>
          <w:color w:val="0000FF"/>
          <w:u w:val="single"/>
          <w:lang w:val="en-US"/>
        </w:rPr>
      </w:pPr>
      <w:hyperlink r:id="rId274" w:history="1">
        <w:r w:rsidR="00137DF7" w:rsidRPr="00D2216A">
          <w:rPr>
            <w:rStyle w:val="Hyperlink"/>
            <w:lang w:val="en-US"/>
          </w:rPr>
          <w:t xml:space="preserve">IFAC and IIRC Set Out </w:t>
        </w:r>
        <w:proofErr w:type="gramStart"/>
        <w:r w:rsidR="00137DF7" w:rsidRPr="00D2216A">
          <w:rPr>
            <w:rStyle w:val="Hyperlink"/>
            <w:lang w:val="en-US"/>
          </w:rPr>
          <w:t>A</w:t>
        </w:r>
        <w:proofErr w:type="gramEnd"/>
        <w:r w:rsidR="00137DF7" w:rsidRPr="00D2216A">
          <w:rPr>
            <w:rStyle w:val="Hyperlink"/>
            <w:lang w:val="en-US"/>
          </w:rPr>
          <w:t xml:space="preserve"> Vision for Accelerating Integrated Reporting Assurance</w:t>
        </w:r>
      </w:hyperlink>
    </w:p>
    <w:p w14:paraId="0932BF58" w14:textId="77777777" w:rsidR="00137DF7" w:rsidRPr="00D2216A" w:rsidRDefault="00A374EB" w:rsidP="00137DF7">
      <w:pPr>
        <w:pStyle w:val="Cuerpovademecum"/>
        <w:jc w:val="left"/>
        <w:rPr>
          <w:color w:val="0000FF"/>
          <w:u w:val="single"/>
          <w:lang w:val="en-US"/>
        </w:rPr>
      </w:pPr>
      <w:hyperlink r:id="rId275" w:history="1">
        <w:r w:rsidR="00137DF7" w:rsidRPr="00D2216A">
          <w:rPr>
            <w:rStyle w:val="Hyperlink"/>
            <w:lang w:val="en-US"/>
          </w:rPr>
          <w:t>IFAC and ICAEW Release Fifth Installment of Six-Part Anti-Money Laundering Educational Series</w:t>
        </w:r>
      </w:hyperlink>
    </w:p>
    <w:p w14:paraId="7AE3579A" w14:textId="77777777" w:rsidR="00137DF7" w:rsidRPr="00D2216A" w:rsidRDefault="00A374EB" w:rsidP="00137DF7">
      <w:pPr>
        <w:pStyle w:val="Cuerpovademecum"/>
        <w:jc w:val="left"/>
        <w:rPr>
          <w:color w:val="0000FF"/>
          <w:u w:val="single"/>
          <w:lang w:val="en-US"/>
        </w:rPr>
      </w:pPr>
      <w:hyperlink r:id="rId276" w:history="1">
        <w:r w:rsidR="00137DF7" w:rsidRPr="00D2216A">
          <w:rPr>
            <w:rStyle w:val="Hyperlink"/>
            <w:lang w:val="en-US"/>
          </w:rPr>
          <w:t>IFAC Supports IFRS Trustees’ Action Toward an International Sustainability Standards Board</w:t>
        </w:r>
      </w:hyperlink>
    </w:p>
    <w:p w14:paraId="7EA49777" w14:textId="77777777" w:rsidR="00137DF7" w:rsidRPr="00D2216A" w:rsidRDefault="00A374EB" w:rsidP="00137DF7">
      <w:pPr>
        <w:pStyle w:val="Cuerpovademecum"/>
        <w:jc w:val="left"/>
        <w:rPr>
          <w:color w:val="0000FF"/>
          <w:u w:val="single"/>
          <w:lang w:val="en-US"/>
        </w:rPr>
      </w:pPr>
      <w:hyperlink r:id="rId277" w:history="1">
        <w:r w:rsidR="00137DF7" w:rsidRPr="00D2216A">
          <w:rPr>
            <w:rStyle w:val="Hyperlink"/>
            <w:lang w:val="en-US"/>
          </w:rPr>
          <w:t>IFAC and ICAEW Release Fourth Installment of Six-Part Anti-Money Laundering Educational Series</w:t>
        </w:r>
      </w:hyperlink>
    </w:p>
    <w:p w14:paraId="0B53BF6C" w14:textId="77777777" w:rsidR="00137DF7" w:rsidRPr="00D2216A" w:rsidRDefault="00A374EB" w:rsidP="00137DF7">
      <w:pPr>
        <w:pStyle w:val="Cuerpovademecum"/>
        <w:jc w:val="left"/>
        <w:rPr>
          <w:color w:val="0000FF"/>
          <w:u w:val="single"/>
          <w:lang w:val="en-US"/>
        </w:rPr>
      </w:pPr>
      <w:hyperlink r:id="rId278" w:history="1">
        <w:r w:rsidR="00137DF7" w:rsidRPr="00D2216A">
          <w:rPr>
            <w:rStyle w:val="Hyperlink"/>
            <w:lang w:val="en-US"/>
          </w:rPr>
          <w:t>IFAC Releases Latest Point-of-View: Embracing a People-Centered Profession</w:t>
        </w:r>
      </w:hyperlink>
    </w:p>
    <w:p w14:paraId="26E34A35" w14:textId="77777777" w:rsidR="00137DF7" w:rsidRPr="00D2216A" w:rsidRDefault="00A374EB" w:rsidP="00137DF7">
      <w:pPr>
        <w:pStyle w:val="Cuerpovademecum"/>
        <w:jc w:val="left"/>
        <w:rPr>
          <w:color w:val="0000FF"/>
          <w:u w:val="single"/>
          <w:lang w:val="en-US"/>
        </w:rPr>
      </w:pPr>
      <w:hyperlink r:id="rId279" w:history="1">
        <w:r w:rsidR="00137DF7" w:rsidRPr="00D2216A">
          <w:rPr>
            <w:rStyle w:val="Hyperlink"/>
            <w:lang w:val="en-US"/>
          </w:rPr>
          <w:t>IFAC and ICAEW Release Third Installment of Six-Part Anti-Money Laundering Educational Series</w:t>
        </w:r>
      </w:hyperlink>
    </w:p>
    <w:p w14:paraId="78A2A107" w14:textId="77777777" w:rsidR="00137DF7" w:rsidRPr="00D2216A" w:rsidRDefault="00A374EB" w:rsidP="00137DF7">
      <w:pPr>
        <w:pStyle w:val="Cuerpovademecum"/>
        <w:jc w:val="left"/>
        <w:rPr>
          <w:color w:val="0000FF"/>
          <w:u w:val="single"/>
          <w:lang w:val="en-US"/>
        </w:rPr>
      </w:pPr>
      <w:hyperlink r:id="rId280" w:history="1">
        <w:r w:rsidR="00137DF7" w:rsidRPr="00D2216A">
          <w:rPr>
            <w:rStyle w:val="Hyperlink"/>
            <w:lang w:val="en-US"/>
          </w:rPr>
          <w:t>New IFAC Whitepaper Explores Accountancy Skills Evolution Ahead of Virtual Global Summit</w:t>
        </w:r>
      </w:hyperlink>
    </w:p>
    <w:p w14:paraId="12087837" w14:textId="77777777" w:rsidR="00137DF7" w:rsidRDefault="00A374EB" w:rsidP="00137DF7">
      <w:pPr>
        <w:pStyle w:val="Cuerpovademecum"/>
        <w:jc w:val="left"/>
        <w:rPr>
          <w:color w:val="0000FF"/>
          <w:u w:val="single"/>
          <w:lang w:val="en-US"/>
        </w:rPr>
      </w:pPr>
      <w:hyperlink r:id="rId281" w:history="1">
        <w:r w:rsidR="00137DF7" w:rsidRPr="00D2216A">
          <w:rPr>
            <w:rStyle w:val="Hyperlink"/>
            <w:lang w:val="en-US"/>
          </w:rPr>
          <w:t>New Research Links the Accountancy Profession to Economic Development</w:t>
        </w:r>
      </w:hyperlink>
      <w:r w:rsidR="00137DF7" w:rsidRPr="00DE6BEE">
        <w:rPr>
          <w:color w:val="0000FF"/>
          <w:u w:val="single"/>
          <w:lang w:val="en-US"/>
        </w:rPr>
        <w:t xml:space="preserve"> </w:t>
      </w:r>
      <w:r w:rsidR="00137DF7">
        <w:rPr>
          <w:color w:val="0000FF"/>
          <w:u w:val="single"/>
          <w:lang w:val="en-US"/>
        </w:rPr>
        <w:t xml:space="preserve"> </w:t>
      </w:r>
    </w:p>
    <w:p w14:paraId="69F89465" w14:textId="77777777" w:rsidR="00137DF7" w:rsidRDefault="00A374EB" w:rsidP="00137DF7">
      <w:pPr>
        <w:pStyle w:val="Cuerpovademecum"/>
        <w:jc w:val="left"/>
        <w:rPr>
          <w:color w:val="0000FF"/>
          <w:u w:val="single"/>
          <w:lang w:val="en-US"/>
        </w:rPr>
      </w:pPr>
      <w:hyperlink r:id="rId282" w:history="1">
        <w:r w:rsidR="00137DF7" w:rsidRPr="00DE6BEE">
          <w:rPr>
            <w:rStyle w:val="Hyperlink"/>
            <w:lang w:val="en-US"/>
          </w:rPr>
          <w:t>New Quality Management Implementation Guides Now Available</w:t>
        </w:r>
      </w:hyperlink>
      <w:r w:rsidR="00137DF7">
        <w:rPr>
          <w:color w:val="0000FF"/>
          <w:u w:val="single"/>
          <w:lang w:val="en-US"/>
        </w:rPr>
        <w:t xml:space="preserve">  </w:t>
      </w:r>
    </w:p>
    <w:p w14:paraId="0061CC4C" w14:textId="77777777" w:rsidR="00137DF7" w:rsidRDefault="00A374EB" w:rsidP="00137DF7">
      <w:pPr>
        <w:pStyle w:val="Cuerpovademecum"/>
        <w:rPr>
          <w:color w:val="0000FF"/>
          <w:u w:val="single"/>
          <w:lang w:val="en-US"/>
        </w:rPr>
      </w:pPr>
      <w:hyperlink r:id="rId283" w:history="1">
        <w:r w:rsidR="00137DF7" w:rsidRPr="00DE6BEE">
          <w:rPr>
            <w:rStyle w:val="Hyperlink"/>
            <w:lang w:val="en-US"/>
          </w:rPr>
          <w:t>Newly Published Stakeholder Feedback Indicates Broad Support for IAASB Auditor Reporting Standards</w:t>
        </w:r>
      </w:hyperlink>
      <w:r w:rsidR="00137DF7">
        <w:rPr>
          <w:color w:val="0000FF"/>
          <w:u w:val="single"/>
          <w:lang w:val="en-US"/>
        </w:rPr>
        <w:t xml:space="preserve">  </w:t>
      </w:r>
    </w:p>
    <w:p w14:paraId="42E73EC6" w14:textId="77777777" w:rsidR="00137DF7" w:rsidRPr="00DE6BEE" w:rsidRDefault="00A374EB" w:rsidP="00137DF7">
      <w:pPr>
        <w:pStyle w:val="Cuerpovademecum"/>
        <w:rPr>
          <w:color w:val="0000FF"/>
          <w:u w:val="single"/>
          <w:lang w:val="en-US"/>
        </w:rPr>
      </w:pPr>
      <w:hyperlink r:id="rId284" w:history="1">
        <w:r w:rsidR="00137DF7" w:rsidRPr="00E66A4D">
          <w:rPr>
            <w:rStyle w:val="Hyperlink"/>
            <w:lang w:val="en-US"/>
          </w:rPr>
          <w:t>Upcoming Events: IAASB Quality Management Webinar Series in Collaboration with IFAC</w:t>
        </w:r>
      </w:hyperlink>
    </w:p>
    <w:p w14:paraId="3C60107E" w14:textId="77777777" w:rsidR="00137DF7" w:rsidRDefault="00A374EB" w:rsidP="00137DF7">
      <w:pPr>
        <w:pStyle w:val="Cuerpovademecum"/>
        <w:jc w:val="left"/>
        <w:rPr>
          <w:color w:val="0000FF"/>
          <w:u w:val="single"/>
          <w:lang w:val="en-US"/>
        </w:rPr>
      </w:pPr>
      <w:hyperlink r:id="rId285" w:history="1">
        <w:r w:rsidR="00137DF7" w:rsidRPr="00E66A4D">
          <w:rPr>
            <w:rStyle w:val="Hyperlink"/>
            <w:lang w:val="en-US"/>
          </w:rPr>
          <w:t xml:space="preserve">Non-authoritative guidance on applying </w:t>
        </w:r>
        <w:proofErr w:type="spellStart"/>
        <w:r w:rsidR="00137DF7" w:rsidRPr="00E66A4D">
          <w:rPr>
            <w:rStyle w:val="Hyperlink"/>
            <w:lang w:val="en-US"/>
          </w:rPr>
          <w:t>Isae</w:t>
        </w:r>
        <w:proofErr w:type="spellEnd"/>
        <w:r w:rsidR="00137DF7" w:rsidRPr="00E66A4D">
          <w:rPr>
            <w:rStyle w:val="Hyperlink"/>
            <w:lang w:val="en-US"/>
          </w:rPr>
          <w:t xml:space="preserve"> 3000 (revised) to extended external reporting assurance engagements</w:t>
        </w:r>
      </w:hyperlink>
      <w:r w:rsidR="00137DF7">
        <w:rPr>
          <w:color w:val="0000FF"/>
          <w:u w:val="single"/>
          <w:lang w:val="en-US"/>
        </w:rPr>
        <w:t xml:space="preserve"> </w:t>
      </w:r>
    </w:p>
    <w:p w14:paraId="4C657C7A" w14:textId="77777777" w:rsidR="00137DF7" w:rsidRDefault="00A374EB" w:rsidP="00137DF7">
      <w:pPr>
        <w:pStyle w:val="Cuerpovademecum"/>
        <w:jc w:val="left"/>
        <w:rPr>
          <w:color w:val="0000FF"/>
          <w:u w:val="single"/>
          <w:lang w:val="en-US"/>
        </w:rPr>
      </w:pPr>
      <w:hyperlink r:id="rId286" w:history="1">
        <w:r w:rsidR="00137DF7" w:rsidRPr="00E66A4D">
          <w:rPr>
            <w:rStyle w:val="Hyperlink"/>
            <w:lang w:val="en-US"/>
          </w:rPr>
          <w:t>New IAASB Video Addresses Quality Management Considerations for Firms</w:t>
        </w:r>
      </w:hyperlink>
      <w:r w:rsidR="00137DF7">
        <w:rPr>
          <w:color w:val="0000FF"/>
          <w:u w:val="single"/>
          <w:lang w:val="en-US"/>
        </w:rPr>
        <w:t xml:space="preserve">  </w:t>
      </w:r>
    </w:p>
    <w:p w14:paraId="6C6531D4" w14:textId="77777777" w:rsidR="00137DF7" w:rsidRDefault="00A374EB" w:rsidP="00137DF7">
      <w:pPr>
        <w:pStyle w:val="Cuerpovademecum"/>
        <w:jc w:val="left"/>
        <w:rPr>
          <w:color w:val="0000FF"/>
          <w:u w:val="single"/>
          <w:lang w:val="en-US"/>
        </w:rPr>
      </w:pPr>
      <w:hyperlink r:id="rId287" w:history="1">
        <w:r w:rsidR="00137DF7" w:rsidRPr="00E66A4D">
          <w:rPr>
            <w:rStyle w:val="Hyperlink"/>
            <w:lang w:val="en-US"/>
          </w:rPr>
          <w:t>New Article by IAASB Chair: Assurance Standards Keeping Pace on Non-Financial Reporting</w:t>
        </w:r>
      </w:hyperlink>
      <w:r w:rsidR="00137DF7">
        <w:rPr>
          <w:color w:val="0000FF"/>
          <w:u w:val="single"/>
          <w:lang w:val="en-US"/>
        </w:rPr>
        <w:t xml:space="preserve">  </w:t>
      </w:r>
    </w:p>
    <w:p w14:paraId="0135863C" w14:textId="77777777" w:rsidR="00137DF7" w:rsidRDefault="00A374EB" w:rsidP="00137DF7">
      <w:pPr>
        <w:pStyle w:val="Cuerpovademecum"/>
        <w:jc w:val="left"/>
        <w:rPr>
          <w:color w:val="0000FF"/>
          <w:u w:val="single"/>
          <w:lang w:val="en-US"/>
        </w:rPr>
      </w:pPr>
      <w:hyperlink r:id="rId288" w:history="1">
        <w:r w:rsidR="00137DF7" w:rsidRPr="00E66A4D">
          <w:rPr>
            <w:rStyle w:val="Hyperlink"/>
            <w:lang w:val="en-US"/>
          </w:rPr>
          <w:t>Assurance Standards Keeping Pace on Non-Financial Reporting</w:t>
        </w:r>
      </w:hyperlink>
    </w:p>
    <w:p w14:paraId="7D6B54C7" w14:textId="77777777" w:rsidR="00137DF7" w:rsidRDefault="00A374EB" w:rsidP="00137DF7">
      <w:pPr>
        <w:pStyle w:val="Cuerpovademecum"/>
        <w:jc w:val="left"/>
        <w:rPr>
          <w:color w:val="0000FF"/>
          <w:u w:val="single"/>
          <w:lang w:val="en-US"/>
        </w:rPr>
      </w:pPr>
      <w:hyperlink r:id="rId289" w:history="1">
        <w:r w:rsidR="00137DF7" w:rsidRPr="00E66A4D">
          <w:rPr>
            <w:rStyle w:val="Hyperlink"/>
            <w:lang w:val="en-US"/>
          </w:rPr>
          <w:t>IAASB Issues Support Material to Help Auditors Address Risk of Overreliance on Technology</w:t>
        </w:r>
      </w:hyperlink>
    </w:p>
    <w:p w14:paraId="19A06436" w14:textId="77777777" w:rsidR="00137DF7" w:rsidRDefault="00A374EB" w:rsidP="00137DF7">
      <w:pPr>
        <w:pStyle w:val="Cuerpovademecum"/>
        <w:jc w:val="left"/>
        <w:rPr>
          <w:color w:val="0000FF"/>
          <w:u w:val="single"/>
          <w:lang w:val="en-US"/>
        </w:rPr>
      </w:pPr>
      <w:hyperlink r:id="rId290" w:history="1">
        <w:r w:rsidR="00137DF7" w:rsidRPr="00E66A4D">
          <w:rPr>
            <w:rStyle w:val="Hyperlink"/>
            <w:lang w:val="en-US"/>
          </w:rPr>
          <w:t>IAASB Seeks Public Comment on Exposure Draft Aligning Existing Standards with New, Revised Quality Management Standards</w:t>
        </w:r>
      </w:hyperlink>
      <w:r w:rsidR="00137DF7">
        <w:rPr>
          <w:color w:val="0000FF"/>
          <w:u w:val="single"/>
          <w:lang w:val="en-US"/>
        </w:rPr>
        <w:t xml:space="preserve">  </w:t>
      </w:r>
    </w:p>
    <w:p w14:paraId="39312BAE" w14:textId="0F28D990" w:rsidR="00137DF7" w:rsidRDefault="00A374EB" w:rsidP="00137DF7">
      <w:pPr>
        <w:pStyle w:val="Cuerpovademecum"/>
        <w:jc w:val="left"/>
        <w:rPr>
          <w:color w:val="0000FF"/>
          <w:u w:val="single"/>
          <w:lang w:val="en-US"/>
        </w:rPr>
      </w:pPr>
      <w:hyperlink r:id="rId291" w:history="1">
        <w:r w:rsidR="00137DF7" w:rsidRPr="00E66A4D">
          <w:rPr>
            <w:rStyle w:val="Hyperlink"/>
            <w:lang w:val="en-US"/>
          </w:rPr>
          <w:t>IAASB Encourages Broad Stakeholder Participation in IESBA Consultation on Public Interest Entity Definition</w:t>
        </w:r>
      </w:hyperlink>
      <w:r w:rsidR="00137DF7">
        <w:rPr>
          <w:color w:val="0000FF"/>
          <w:u w:val="single"/>
          <w:lang w:val="en-US"/>
        </w:rPr>
        <w:t xml:space="preserve"> </w:t>
      </w:r>
    </w:p>
    <w:p w14:paraId="2D2F3105" w14:textId="77777777" w:rsidR="00E17D6C" w:rsidRDefault="00E17D6C" w:rsidP="00137DF7">
      <w:pPr>
        <w:pStyle w:val="Cuerpovademecum"/>
        <w:jc w:val="left"/>
        <w:rPr>
          <w:color w:val="0000FF"/>
          <w:u w:val="single"/>
          <w:lang w:val="en-US"/>
        </w:rPr>
      </w:pPr>
    </w:p>
    <w:p w14:paraId="2E6597AA"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0A782C5A" w14:textId="77777777" w:rsidR="00137DF7" w:rsidRPr="00EC228A" w:rsidRDefault="00137DF7" w:rsidP="00137DF7">
      <w:pPr>
        <w:pStyle w:val="Cuerpovademecum"/>
        <w:rPr>
          <w:b/>
        </w:rPr>
      </w:pPr>
    </w:p>
    <w:p w14:paraId="3F4A3922" w14:textId="77777777" w:rsidR="00137DF7" w:rsidRDefault="00137DF7" w:rsidP="00137DF7">
      <w:pPr>
        <w:pStyle w:val="Estilo10"/>
        <w:rPr>
          <w:lang w:val="en-US"/>
        </w:rPr>
      </w:pPr>
      <w:r w:rsidRPr="00F108AF">
        <w:rPr>
          <w:lang w:val="en-US"/>
        </w:rPr>
        <w:t xml:space="preserve">International Organization of Supreme Audit Institutions (INTOSAI) - </w:t>
      </w:r>
      <w:proofErr w:type="spellStart"/>
      <w:r w:rsidRPr="00F108AF">
        <w:rPr>
          <w:lang w:val="en-US"/>
        </w:rPr>
        <w:t>Internacional</w:t>
      </w:r>
      <w:proofErr w:type="spellEnd"/>
      <w:r w:rsidRPr="00F108AF">
        <w:rPr>
          <w:lang w:val="en-US"/>
        </w:rPr>
        <w:t xml:space="preserve"> -</w:t>
      </w:r>
      <w:proofErr w:type="spellStart"/>
      <w:r w:rsidRPr="00F108AF">
        <w:rPr>
          <w:lang w:val="en-US"/>
        </w:rPr>
        <w:t>Noticias</w:t>
      </w:r>
      <w:proofErr w:type="spellEnd"/>
      <w:r w:rsidRPr="00F108AF">
        <w:rPr>
          <w:lang w:val="en-US"/>
        </w:rPr>
        <w:t xml:space="preserve"> y </w:t>
      </w:r>
      <w:proofErr w:type="spellStart"/>
      <w:r w:rsidRPr="00F108AF">
        <w:rPr>
          <w:lang w:val="en-US"/>
        </w:rPr>
        <w:t>publicaciones</w:t>
      </w:r>
      <w:proofErr w:type="spellEnd"/>
    </w:p>
    <w:p w14:paraId="1D7EAF49" w14:textId="77777777" w:rsidR="00137DF7" w:rsidRPr="00F108AF" w:rsidRDefault="00A374EB" w:rsidP="00137DF7">
      <w:pPr>
        <w:pStyle w:val="Cuerpovademecum"/>
        <w:rPr>
          <w:lang w:val="en-US"/>
        </w:rPr>
      </w:pPr>
      <w:hyperlink r:id="rId292" w:history="1">
        <w:r w:rsidR="00137DF7" w:rsidRPr="00F108AF">
          <w:rPr>
            <w:rStyle w:val="Hyperlink"/>
            <w:lang w:val="en-US"/>
          </w:rPr>
          <w:t>INTOSAI Chair launches the University of INTOSAI</w:t>
        </w:r>
      </w:hyperlink>
    </w:p>
    <w:p w14:paraId="20174682" w14:textId="77777777" w:rsidR="00137DF7" w:rsidRPr="000B1E5C" w:rsidRDefault="00A374EB" w:rsidP="00137DF7">
      <w:pPr>
        <w:pStyle w:val="Cuerpovademecum"/>
        <w:rPr>
          <w:lang w:val="en-US"/>
        </w:rPr>
      </w:pPr>
      <w:hyperlink r:id="rId293" w:history="1">
        <w:r w:rsidR="00137DF7" w:rsidRPr="000B1E5C">
          <w:rPr>
            <w:rStyle w:val="Hyperlink"/>
            <w:lang w:val="en-US"/>
          </w:rPr>
          <w:t>2021 GAO International Webinar Series</w:t>
        </w:r>
      </w:hyperlink>
    </w:p>
    <w:p w14:paraId="37F8AB8A" w14:textId="77777777" w:rsidR="00137DF7" w:rsidRPr="00F108AF" w:rsidRDefault="00A374EB" w:rsidP="00137DF7">
      <w:pPr>
        <w:pStyle w:val="Cuerpovademecum"/>
        <w:rPr>
          <w:lang w:val="en-US"/>
        </w:rPr>
      </w:pPr>
      <w:hyperlink r:id="rId294" w:history="1">
        <w:r w:rsidR="00137DF7" w:rsidRPr="00F108AF">
          <w:rPr>
            <w:rStyle w:val="Hyperlink"/>
            <w:lang w:val="en-US"/>
          </w:rPr>
          <w:t>INTOSAI supports SAIs in the continuity of their operations</w:t>
        </w:r>
      </w:hyperlink>
    </w:p>
    <w:p w14:paraId="59D99D74" w14:textId="77777777" w:rsidR="00137DF7" w:rsidRPr="00791ED8" w:rsidRDefault="00A374EB" w:rsidP="00137DF7">
      <w:pPr>
        <w:pStyle w:val="Cuerpovademecum"/>
        <w:rPr>
          <w:lang w:val="en-US"/>
        </w:rPr>
      </w:pPr>
      <w:hyperlink r:id="rId295" w:history="1">
        <w:r w:rsidR="00137DF7" w:rsidRPr="00791ED8">
          <w:rPr>
            <w:rStyle w:val="Hyperlink"/>
            <w:lang w:val="en-US"/>
          </w:rPr>
          <w:t>Virtual INTOSAI conference on corruption prevention in times of crises</w:t>
        </w:r>
      </w:hyperlink>
    </w:p>
    <w:p w14:paraId="0C7A608F" w14:textId="77777777" w:rsidR="00137DF7" w:rsidRPr="000B1E5C" w:rsidRDefault="00A374EB" w:rsidP="00137DF7">
      <w:pPr>
        <w:pStyle w:val="Cuerpovademecum"/>
        <w:rPr>
          <w:lang w:val="en-US"/>
        </w:rPr>
      </w:pPr>
      <w:hyperlink r:id="rId296" w:history="1">
        <w:r w:rsidR="00137DF7" w:rsidRPr="000B1E5C">
          <w:rPr>
            <w:rStyle w:val="Hyperlink"/>
            <w:lang w:val="en-US"/>
          </w:rPr>
          <w:t>30 Years of EUROSAI</w:t>
        </w:r>
      </w:hyperlink>
    </w:p>
    <w:p w14:paraId="4DD6F343" w14:textId="77777777" w:rsidR="00137DF7" w:rsidRPr="00791ED8" w:rsidRDefault="00A374EB" w:rsidP="00137DF7">
      <w:pPr>
        <w:pStyle w:val="Cuerpovademecum"/>
        <w:rPr>
          <w:lang w:val="en-US"/>
        </w:rPr>
      </w:pPr>
      <w:hyperlink r:id="rId297" w:history="1">
        <w:r w:rsidR="00137DF7" w:rsidRPr="00791ED8">
          <w:rPr>
            <w:rStyle w:val="Hyperlink"/>
            <w:lang w:val="en-US"/>
          </w:rPr>
          <w:t>74th Meeting of the INTOSAI Governing Board</w:t>
        </w:r>
      </w:hyperlink>
    </w:p>
    <w:p w14:paraId="4A3F3CB6" w14:textId="77777777" w:rsidR="00137DF7" w:rsidRDefault="00A374EB" w:rsidP="00137DF7">
      <w:pPr>
        <w:pStyle w:val="Cuerpovademecum"/>
        <w:rPr>
          <w:lang w:val="en-US"/>
        </w:rPr>
      </w:pPr>
      <w:hyperlink r:id="rId298" w:history="1">
        <w:proofErr w:type="spellStart"/>
        <w:r w:rsidR="00137DF7" w:rsidRPr="0011149D">
          <w:rPr>
            <w:rStyle w:val="Hyperlink"/>
            <w:lang w:val="en-US"/>
          </w:rPr>
          <w:t>gLOCAL</w:t>
        </w:r>
        <w:proofErr w:type="spellEnd"/>
        <w:r w:rsidR="00137DF7" w:rsidRPr="0011149D">
          <w:rPr>
            <w:rStyle w:val="Hyperlink"/>
            <w:lang w:val="en-US"/>
          </w:rPr>
          <w:t xml:space="preserve"> Evaluation Week 2021</w:t>
        </w:r>
      </w:hyperlink>
    </w:p>
    <w:p w14:paraId="7708F71E" w14:textId="77777777" w:rsidR="00137DF7" w:rsidRPr="000B1E5C" w:rsidRDefault="00A374EB" w:rsidP="00137DF7">
      <w:pPr>
        <w:pStyle w:val="Cuerpovademecum"/>
        <w:rPr>
          <w:lang w:val="en-US"/>
        </w:rPr>
      </w:pPr>
      <w:hyperlink r:id="rId299" w:history="1">
        <w:r w:rsidR="00137DF7" w:rsidRPr="000B1E5C">
          <w:rPr>
            <w:rStyle w:val="Hyperlink"/>
            <w:lang w:val="en-US"/>
          </w:rPr>
          <w:t>United Nations SDG 16 Conference</w:t>
        </w:r>
      </w:hyperlink>
    </w:p>
    <w:p w14:paraId="2DFD3468" w14:textId="77777777" w:rsidR="00137DF7" w:rsidRPr="003910AB" w:rsidRDefault="00137DF7" w:rsidP="00137DF7">
      <w:pPr>
        <w:pStyle w:val="Cuerpovademecum"/>
        <w:rPr>
          <w:rStyle w:val="Hyperlink"/>
          <w:lang w:val="en-US"/>
        </w:rPr>
      </w:pPr>
      <w:r>
        <w:rPr>
          <w:lang w:val="en-US"/>
        </w:rPr>
        <w:fldChar w:fldCharType="begin"/>
      </w:r>
      <w:r>
        <w:rPr>
          <w:lang w:val="en-US"/>
        </w:rPr>
        <w:instrText xml:space="preserve"> HYPERLINK "https://www.intosai.org/fileadmin/downloads/about_us/IJGA_Issues/2021/EN_2021_v48n2.pdf" </w:instrText>
      </w:r>
      <w:r>
        <w:rPr>
          <w:lang w:val="en-US"/>
        </w:rPr>
        <w:fldChar w:fldCharType="separate"/>
      </w:r>
      <w:r w:rsidRPr="003910AB">
        <w:rPr>
          <w:rStyle w:val="Hyperlink"/>
          <w:lang w:val="en-US"/>
        </w:rPr>
        <w:t xml:space="preserve">International Journal of Government Auditing </w:t>
      </w:r>
      <w:proofErr w:type="gramStart"/>
      <w:r w:rsidRPr="003910AB">
        <w:rPr>
          <w:rStyle w:val="Hyperlink"/>
          <w:lang w:val="en-US"/>
        </w:rPr>
        <w:t>-  Spring</w:t>
      </w:r>
      <w:proofErr w:type="gramEnd"/>
      <w:r w:rsidRPr="003910AB">
        <w:rPr>
          <w:rStyle w:val="Hyperlink"/>
          <w:lang w:val="en-US"/>
        </w:rPr>
        <w:t xml:space="preserve">  2021 </w:t>
      </w:r>
    </w:p>
    <w:p w14:paraId="65D05305" w14:textId="77777777" w:rsidR="00137DF7" w:rsidRDefault="00137DF7" w:rsidP="00137DF7">
      <w:pPr>
        <w:pStyle w:val="Cuerpovademecum"/>
        <w:rPr>
          <w:lang w:val="en-US"/>
        </w:rPr>
      </w:pPr>
      <w:r>
        <w:rPr>
          <w:lang w:val="en-US"/>
        </w:rPr>
        <w:fldChar w:fldCharType="end"/>
      </w:r>
      <w:hyperlink r:id="rId300" w:history="1">
        <w:r w:rsidRPr="003910AB">
          <w:rPr>
            <w:rStyle w:val="Hyperlink"/>
            <w:lang w:val="en-US"/>
          </w:rPr>
          <w:t xml:space="preserve">International Journal of Government Auditing </w:t>
        </w:r>
        <w:proofErr w:type="gramStart"/>
        <w:r w:rsidRPr="003910AB">
          <w:rPr>
            <w:rStyle w:val="Hyperlink"/>
            <w:lang w:val="en-US"/>
          </w:rPr>
          <w:t xml:space="preserve">-  </w:t>
        </w:r>
        <w:r>
          <w:rPr>
            <w:rStyle w:val="Hyperlink"/>
            <w:lang w:val="en-US"/>
          </w:rPr>
          <w:t>Winter</w:t>
        </w:r>
        <w:proofErr w:type="gramEnd"/>
        <w:r w:rsidRPr="003910AB">
          <w:rPr>
            <w:rStyle w:val="Hyperlink"/>
            <w:lang w:val="en-US"/>
          </w:rPr>
          <w:t xml:space="preserve">  2021</w:t>
        </w:r>
      </w:hyperlink>
      <w:r>
        <w:rPr>
          <w:lang w:val="en-US"/>
        </w:rPr>
        <w:t xml:space="preserve"> </w:t>
      </w:r>
    </w:p>
    <w:p w14:paraId="040DCD79" w14:textId="77777777" w:rsidR="00137DF7" w:rsidRPr="000B1E5C" w:rsidRDefault="00A374EB" w:rsidP="00137DF7">
      <w:pPr>
        <w:pStyle w:val="Cuerpovademecum"/>
        <w:rPr>
          <w:lang w:val="en-US"/>
        </w:rPr>
      </w:pPr>
      <w:hyperlink r:id="rId301" w:history="1">
        <w:r w:rsidR="00137DF7" w:rsidRPr="000B1E5C">
          <w:rPr>
            <w:rStyle w:val="Hyperlink"/>
            <w:lang w:val="en-US"/>
          </w:rPr>
          <w:t>PSC introduction</w:t>
        </w:r>
      </w:hyperlink>
    </w:p>
    <w:p w14:paraId="20904897" w14:textId="77777777" w:rsidR="00137DF7" w:rsidRDefault="00A374EB" w:rsidP="00137DF7">
      <w:pPr>
        <w:pStyle w:val="Cuerpovademecum"/>
        <w:rPr>
          <w:lang w:val="en-US"/>
        </w:rPr>
      </w:pPr>
      <w:hyperlink r:id="rId302" w:history="1">
        <w:r w:rsidR="00137DF7" w:rsidRPr="00EF176C">
          <w:rPr>
            <w:rStyle w:val="Hyperlink"/>
            <w:lang w:val="en-US"/>
          </w:rPr>
          <w:t>The INTOSAI Framework of Professional Pronouncements</w:t>
        </w:r>
      </w:hyperlink>
    </w:p>
    <w:p w14:paraId="5A3D9415" w14:textId="77777777" w:rsidR="00137DF7" w:rsidRDefault="00A374EB" w:rsidP="00137DF7">
      <w:pPr>
        <w:pStyle w:val="Cuerpovademecum"/>
        <w:rPr>
          <w:lang w:val="en-US"/>
        </w:rPr>
      </w:pPr>
      <w:hyperlink r:id="rId303" w:history="1">
        <w:r w:rsidR="00137DF7" w:rsidRPr="00EF176C">
          <w:rPr>
            <w:rStyle w:val="Hyperlink"/>
            <w:lang w:val="en-US"/>
          </w:rPr>
          <w:t>ISSAI Framework Migration in the IFPP</w:t>
        </w:r>
      </w:hyperlink>
    </w:p>
    <w:p w14:paraId="0766D18F" w14:textId="77777777" w:rsidR="00137DF7" w:rsidRDefault="00A374EB" w:rsidP="00137DF7">
      <w:pPr>
        <w:pStyle w:val="Cuerpovademecum"/>
        <w:rPr>
          <w:lang w:val="en-US"/>
        </w:rPr>
      </w:pPr>
      <w:hyperlink r:id="rId304" w:history="1">
        <w:r w:rsidR="00137DF7" w:rsidRPr="00EF176C">
          <w:rPr>
            <w:rStyle w:val="Hyperlink"/>
            <w:lang w:val="en-US"/>
          </w:rPr>
          <w:t>Comment on exposure drafts!</w:t>
        </w:r>
      </w:hyperlink>
    </w:p>
    <w:p w14:paraId="0E820BF5" w14:textId="77777777" w:rsidR="00137DF7" w:rsidRPr="00EF176C" w:rsidRDefault="00A374EB" w:rsidP="00137DF7">
      <w:pPr>
        <w:pStyle w:val="Cuerpovademecum"/>
        <w:rPr>
          <w:lang w:val="en-US"/>
        </w:rPr>
      </w:pPr>
      <w:hyperlink r:id="rId305" w:history="1">
        <w:r w:rsidR="00137DF7" w:rsidRPr="00EF176C">
          <w:rPr>
            <w:rStyle w:val="Hyperlink"/>
            <w:lang w:val="en-US"/>
          </w:rPr>
          <w:t>Due Process for INTOSAI Professional Pronouncements</w:t>
        </w:r>
      </w:hyperlink>
    </w:p>
    <w:p w14:paraId="2E11618A" w14:textId="77777777" w:rsidR="00137DF7" w:rsidRDefault="00A374EB" w:rsidP="00137DF7">
      <w:pPr>
        <w:pStyle w:val="Cuerpovademecum"/>
        <w:rPr>
          <w:rFonts w:eastAsia="Liberation Serif"/>
          <w:color w:val="984806"/>
          <w:szCs w:val="20"/>
          <w:lang w:val="en-US"/>
        </w:rPr>
      </w:pPr>
      <w:hyperlink r:id="rId306" w:history="1">
        <w:r w:rsidR="00137DF7" w:rsidRPr="000B1E5C">
          <w:rPr>
            <w:rStyle w:val="Hyperlink"/>
            <w:rFonts w:eastAsia="Liberation Serif"/>
            <w:szCs w:val="20"/>
            <w:lang w:val="en-US"/>
          </w:rPr>
          <w:t>Developing Pronouncements on Auditor Competence</w:t>
        </w:r>
      </w:hyperlink>
    </w:p>
    <w:p w14:paraId="6BD7B310" w14:textId="77777777" w:rsidR="00137DF7" w:rsidRPr="0027580E" w:rsidRDefault="00A374EB" w:rsidP="00137DF7">
      <w:pPr>
        <w:pStyle w:val="Cuerpovademecum"/>
        <w:rPr>
          <w:lang w:val="en-US"/>
        </w:rPr>
      </w:pPr>
      <w:hyperlink r:id="rId307" w:history="1">
        <w:r w:rsidR="00137DF7" w:rsidRPr="00B84C75">
          <w:rPr>
            <w:rStyle w:val="Hyperlink"/>
            <w:lang w:val="en-US"/>
          </w:rPr>
          <w:t>Guidance on Audit of Information Systems</w:t>
        </w:r>
      </w:hyperlink>
    </w:p>
    <w:p w14:paraId="4CFD550A" w14:textId="77777777" w:rsidR="00137DF7" w:rsidRPr="00A87C8D" w:rsidRDefault="00137DF7" w:rsidP="00137DF7">
      <w:pPr>
        <w:pStyle w:val="Cuerpovademecum"/>
        <w:rPr>
          <w:lang w:val="en-US"/>
        </w:rPr>
      </w:pPr>
    </w:p>
    <w:p w14:paraId="2DB42D96"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74459BDF" w14:textId="77777777" w:rsidR="00137DF7" w:rsidRPr="00EC228A" w:rsidRDefault="00137DF7" w:rsidP="00137DF7">
      <w:pPr>
        <w:pStyle w:val="Cuerpovademecum"/>
        <w:rPr>
          <w:b/>
        </w:rPr>
      </w:pPr>
    </w:p>
    <w:p w14:paraId="2D79A5AF" w14:textId="77777777" w:rsidR="00137DF7" w:rsidRDefault="00137DF7" w:rsidP="00137DF7">
      <w:pPr>
        <w:pStyle w:val="Estilo10"/>
        <w:rPr>
          <w:lang w:val="en-US"/>
        </w:rPr>
      </w:pPr>
      <w:r w:rsidRPr="00E7734B">
        <w:rPr>
          <w:lang w:val="en-US"/>
        </w:rPr>
        <w:t xml:space="preserve">Institute of Chartered Accountants in and Australia and New Zealand (CA ANZ) - Australia </w:t>
      </w:r>
      <w:r>
        <w:rPr>
          <w:lang w:val="en-US"/>
        </w:rPr>
        <w:t>–</w:t>
      </w:r>
      <w:r w:rsidRPr="00E7734B">
        <w:rPr>
          <w:lang w:val="en-US"/>
        </w:rPr>
        <w:t xml:space="preserve"> </w:t>
      </w:r>
      <w:proofErr w:type="spellStart"/>
      <w:r w:rsidRPr="00E7734B">
        <w:rPr>
          <w:lang w:val="en-US"/>
        </w:rPr>
        <w:t>Noticias</w:t>
      </w:r>
      <w:proofErr w:type="spellEnd"/>
      <w:r>
        <w:rPr>
          <w:lang w:val="en-US"/>
        </w:rPr>
        <w:t xml:space="preserve"> </w:t>
      </w:r>
    </w:p>
    <w:p w14:paraId="2ED6052A" w14:textId="77777777" w:rsidR="00137DF7" w:rsidRPr="00E7734B" w:rsidRDefault="00A374EB" w:rsidP="00137DF7">
      <w:pPr>
        <w:pStyle w:val="Cuerpovademecum"/>
        <w:rPr>
          <w:lang w:val="en-US"/>
        </w:rPr>
      </w:pPr>
      <w:hyperlink r:id="rId308" w:history="1">
        <w:r w:rsidR="00137DF7" w:rsidRPr="00E7734B">
          <w:rPr>
            <w:rStyle w:val="Hyperlink"/>
            <w:lang w:val="en-US"/>
          </w:rPr>
          <w:t>White Paper: UK audit reforms or White Paper on UK audit reforms</w:t>
        </w:r>
      </w:hyperlink>
    </w:p>
    <w:p w14:paraId="6390E6E2" w14:textId="77777777" w:rsidR="00137DF7" w:rsidRPr="00E7734B" w:rsidRDefault="00A374EB" w:rsidP="00137DF7">
      <w:pPr>
        <w:pStyle w:val="Cuerpovademecum"/>
        <w:rPr>
          <w:lang w:val="en-US"/>
        </w:rPr>
      </w:pPr>
      <w:hyperlink r:id="rId309" w:history="1">
        <w:r w:rsidR="00137DF7" w:rsidRPr="00E7734B">
          <w:rPr>
            <w:rStyle w:val="Hyperlink"/>
            <w:lang w:val="en-US"/>
          </w:rPr>
          <w:t>Staying ahead: The importance of continuing professional development (CPD)</w:t>
        </w:r>
      </w:hyperlink>
    </w:p>
    <w:p w14:paraId="48F66902" w14:textId="77777777" w:rsidR="00137DF7" w:rsidRPr="00E7734B" w:rsidRDefault="00A374EB" w:rsidP="00137DF7">
      <w:pPr>
        <w:pStyle w:val="Cuerpovademecum"/>
        <w:rPr>
          <w:lang w:val="es-CO"/>
        </w:rPr>
      </w:pPr>
      <w:hyperlink r:id="rId310" w:history="1">
        <w:proofErr w:type="spellStart"/>
        <w:r w:rsidR="00137DF7" w:rsidRPr="00E7734B">
          <w:rPr>
            <w:rStyle w:val="Hyperlink"/>
            <w:lang w:val="es-CO"/>
          </w:rPr>
          <w:t>Forensic</w:t>
        </w:r>
        <w:proofErr w:type="spellEnd"/>
        <w:r w:rsidR="00137DF7" w:rsidRPr="00E7734B">
          <w:rPr>
            <w:rStyle w:val="Hyperlink"/>
            <w:lang w:val="es-CO"/>
          </w:rPr>
          <w:t xml:space="preserve"> accounting </w:t>
        </w:r>
        <w:proofErr w:type="spellStart"/>
        <w:r w:rsidR="00137DF7" w:rsidRPr="00E7734B">
          <w:rPr>
            <w:rStyle w:val="Hyperlink"/>
            <w:lang w:val="es-CO"/>
          </w:rPr>
          <w:t>with</w:t>
        </w:r>
        <w:proofErr w:type="spellEnd"/>
        <w:r w:rsidR="00137DF7" w:rsidRPr="00E7734B">
          <w:rPr>
            <w:rStyle w:val="Hyperlink"/>
            <w:lang w:val="es-CO"/>
          </w:rPr>
          <w:t xml:space="preserve"> </w:t>
        </w:r>
        <w:proofErr w:type="spellStart"/>
        <w:r w:rsidR="00137DF7" w:rsidRPr="00E7734B">
          <w:rPr>
            <w:rStyle w:val="Hyperlink"/>
            <w:lang w:val="es-CO"/>
          </w:rPr>
          <w:t>Courtney</w:t>
        </w:r>
        <w:proofErr w:type="spellEnd"/>
        <w:r w:rsidR="00137DF7" w:rsidRPr="00E7734B">
          <w:rPr>
            <w:rStyle w:val="Hyperlink"/>
            <w:lang w:val="es-CO"/>
          </w:rPr>
          <w:t xml:space="preserve"> Dennett</w:t>
        </w:r>
      </w:hyperlink>
    </w:p>
    <w:p w14:paraId="302743B3" w14:textId="77777777" w:rsidR="00137DF7" w:rsidRPr="00E7734B" w:rsidRDefault="00137DF7" w:rsidP="00137DF7">
      <w:pPr>
        <w:pStyle w:val="Cuerpovademecum"/>
        <w:rPr>
          <w:lang w:val="en-US"/>
        </w:rPr>
      </w:pPr>
    </w:p>
    <w:p w14:paraId="6D5CF8ED"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22C68034" w14:textId="77777777" w:rsidR="00137DF7" w:rsidRPr="00EC228A" w:rsidRDefault="00137DF7" w:rsidP="00137DF7">
      <w:pPr>
        <w:pStyle w:val="Cuerpovademecum"/>
        <w:rPr>
          <w:b/>
        </w:rPr>
      </w:pPr>
    </w:p>
    <w:p w14:paraId="34311825" w14:textId="77777777" w:rsidR="00137DF7" w:rsidRDefault="00137DF7" w:rsidP="00137DF7">
      <w:pPr>
        <w:pStyle w:val="Cuerpovademecum"/>
        <w:rPr>
          <w:rFonts w:eastAsia="Liberation Serif"/>
          <w:b/>
          <w:color w:val="984806"/>
          <w:szCs w:val="20"/>
          <w:lang w:val="en-US"/>
        </w:rPr>
      </w:pPr>
      <w:r w:rsidRPr="00E7734B">
        <w:rPr>
          <w:rFonts w:eastAsia="Liberation Serif"/>
          <w:b/>
          <w:color w:val="984806"/>
          <w:szCs w:val="20"/>
          <w:lang w:val="en-US"/>
        </w:rPr>
        <w:t xml:space="preserve">Institute of Chartered Accountants in England and Wales - </w:t>
      </w:r>
      <w:proofErr w:type="spellStart"/>
      <w:r w:rsidRPr="00E7734B">
        <w:rPr>
          <w:rFonts w:eastAsia="Liberation Serif"/>
          <w:b/>
          <w:color w:val="984806"/>
          <w:szCs w:val="20"/>
          <w:lang w:val="en-US"/>
        </w:rPr>
        <w:t>Reino</w:t>
      </w:r>
      <w:proofErr w:type="spellEnd"/>
      <w:r w:rsidRPr="00E7734B">
        <w:rPr>
          <w:rFonts w:eastAsia="Liberation Serif"/>
          <w:b/>
          <w:color w:val="984806"/>
          <w:szCs w:val="20"/>
          <w:lang w:val="en-US"/>
        </w:rPr>
        <w:t xml:space="preserve"> </w:t>
      </w:r>
      <w:proofErr w:type="spellStart"/>
      <w:r w:rsidRPr="00E7734B">
        <w:rPr>
          <w:rFonts w:eastAsia="Liberation Serif"/>
          <w:b/>
          <w:color w:val="984806"/>
          <w:szCs w:val="20"/>
          <w:lang w:val="en-US"/>
        </w:rPr>
        <w:t>Unido</w:t>
      </w:r>
      <w:proofErr w:type="spellEnd"/>
      <w:r w:rsidRPr="00E7734B">
        <w:rPr>
          <w:rFonts w:eastAsia="Liberation Serif"/>
          <w:b/>
          <w:color w:val="984806"/>
          <w:szCs w:val="20"/>
          <w:lang w:val="en-US"/>
        </w:rPr>
        <w:t xml:space="preserve"> </w:t>
      </w:r>
      <w:r>
        <w:rPr>
          <w:rFonts w:eastAsia="Liberation Serif"/>
          <w:b/>
          <w:color w:val="984806"/>
          <w:szCs w:val="20"/>
          <w:lang w:val="en-US"/>
        </w:rPr>
        <w:t>–</w:t>
      </w:r>
      <w:r w:rsidRPr="00E7734B">
        <w:rPr>
          <w:rFonts w:eastAsia="Liberation Serif"/>
          <w:b/>
          <w:color w:val="984806"/>
          <w:szCs w:val="20"/>
          <w:lang w:val="en-US"/>
        </w:rPr>
        <w:t xml:space="preserve"> </w:t>
      </w:r>
      <w:proofErr w:type="spellStart"/>
      <w:r w:rsidRPr="00E7734B">
        <w:rPr>
          <w:rFonts w:eastAsia="Liberation Serif"/>
          <w:b/>
          <w:color w:val="984806"/>
          <w:szCs w:val="20"/>
          <w:lang w:val="en-US"/>
        </w:rPr>
        <w:t>Noticias</w:t>
      </w:r>
      <w:proofErr w:type="spellEnd"/>
      <w:r>
        <w:rPr>
          <w:rFonts w:eastAsia="Liberation Serif"/>
          <w:b/>
          <w:color w:val="984806"/>
          <w:szCs w:val="20"/>
          <w:lang w:val="en-US"/>
        </w:rPr>
        <w:t xml:space="preserve"> </w:t>
      </w:r>
    </w:p>
    <w:p w14:paraId="5A780155" w14:textId="77777777" w:rsidR="00137DF7" w:rsidRPr="00E7734B" w:rsidRDefault="00A374EB" w:rsidP="00137DF7">
      <w:pPr>
        <w:pStyle w:val="Cuerpovademecum"/>
        <w:rPr>
          <w:lang w:val="en-US"/>
        </w:rPr>
      </w:pPr>
      <w:hyperlink r:id="rId311" w:history="1">
        <w:r w:rsidR="00137DF7" w:rsidRPr="00E7734B">
          <w:rPr>
            <w:rStyle w:val="Hyperlink"/>
            <w:lang w:val="en-US"/>
          </w:rPr>
          <w:t>ICAEW publishes recommendations to increase trust in audit and assurance</w:t>
        </w:r>
      </w:hyperlink>
    </w:p>
    <w:p w14:paraId="48D7F511" w14:textId="77777777" w:rsidR="00137DF7" w:rsidRPr="0014172C" w:rsidRDefault="00A374EB" w:rsidP="00137DF7">
      <w:pPr>
        <w:pStyle w:val="Cuerpovademecum"/>
        <w:rPr>
          <w:lang w:val="en-US"/>
        </w:rPr>
      </w:pPr>
      <w:hyperlink r:id="rId312" w:history="1">
        <w:r w:rsidR="00137DF7" w:rsidRPr="0014172C">
          <w:rPr>
            <w:rStyle w:val="Hyperlink"/>
            <w:lang w:val="en-US"/>
          </w:rPr>
          <w:t>IFAC and ICAEW Release Sixth Installment of Anti-Money Laundering Educational Series</w:t>
        </w:r>
      </w:hyperlink>
    </w:p>
    <w:p w14:paraId="1FE16931" w14:textId="77777777" w:rsidR="00137DF7" w:rsidRPr="0014172C" w:rsidRDefault="00A374EB" w:rsidP="00137DF7">
      <w:pPr>
        <w:pStyle w:val="Cuerpovademecum"/>
        <w:rPr>
          <w:lang w:val="en-US"/>
        </w:rPr>
      </w:pPr>
      <w:hyperlink r:id="rId313" w:history="1">
        <w:r w:rsidR="00137DF7" w:rsidRPr="0014172C">
          <w:rPr>
            <w:rStyle w:val="Hyperlink"/>
            <w:lang w:val="en-US"/>
          </w:rPr>
          <w:t xml:space="preserve">ICAEW response to government consultation on </w:t>
        </w:r>
        <w:proofErr w:type="spellStart"/>
        <w:r w:rsidR="00137DF7" w:rsidRPr="0014172C">
          <w:rPr>
            <w:rStyle w:val="Hyperlink"/>
            <w:lang w:val="en-US"/>
          </w:rPr>
          <w:t>uk</w:t>
        </w:r>
        <w:proofErr w:type="spellEnd"/>
        <w:r w:rsidR="00137DF7" w:rsidRPr="0014172C">
          <w:rPr>
            <w:rStyle w:val="Hyperlink"/>
            <w:lang w:val="en-US"/>
          </w:rPr>
          <w:t xml:space="preserve"> audit</w:t>
        </w:r>
      </w:hyperlink>
    </w:p>
    <w:p w14:paraId="258D3260" w14:textId="77777777" w:rsidR="00137DF7" w:rsidRPr="0027580E" w:rsidRDefault="00137DF7" w:rsidP="00137DF7">
      <w:pPr>
        <w:pStyle w:val="Cuerpovademecum"/>
        <w:rPr>
          <w:lang w:val="en-US"/>
        </w:rPr>
      </w:pPr>
    </w:p>
    <w:p w14:paraId="34D261D8"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3EF7143F" w14:textId="77777777" w:rsidR="00B01C4E" w:rsidRDefault="00B01C4E" w:rsidP="00137DF7">
      <w:pPr>
        <w:pStyle w:val="Cuerpovademecum"/>
        <w:rPr>
          <w:rFonts w:eastAsia="Liberation Serif"/>
          <w:b/>
          <w:color w:val="984806"/>
          <w:szCs w:val="20"/>
          <w:lang w:val="en-US"/>
        </w:rPr>
      </w:pPr>
    </w:p>
    <w:p w14:paraId="06007490" w14:textId="20CEF76F" w:rsidR="00137DF7" w:rsidRDefault="00137DF7" w:rsidP="00137DF7">
      <w:pPr>
        <w:pStyle w:val="Cuerpovademecum"/>
        <w:rPr>
          <w:rFonts w:eastAsia="Liberation Serif"/>
          <w:b/>
          <w:color w:val="984806"/>
          <w:szCs w:val="20"/>
          <w:lang w:val="en-US"/>
        </w:rPr>
      </w:pPr>
      <w:r w:rsidRPr="0009603C">
        <w:rPr>
          <w:rFonts w:eastAsia="Liberation Serif"/>
          <w:b/>
          <w:color w:val="984806"/>
          <w:szCs w:val="20"/>
          <w:lang w:val="en-US"/>
        </w:rPr>
        <w:t xml:space="preserve">Institute of Chartered Accountants of Scotland - </w:t>
      </w:r>
      <w:proofErr w:type="spellStart"/>
      <w:r w:rsidRPr="0009603C">
        <w:rPr>
          <w:rFonts w:eastAsia="Liberation Serif"/>
          <w:b/>
          <w:color w:val="984806"/>
          <w:szCs w:val="20"/>
          <w:lang w:val="en-US"/>
        </w:rPr>
        <w:t>Reino</w:t>
      </w:r>
      <w:proofErr w:type="spellEnd"/>
      <w:r w:rsidRPr="0009603C">
        <w:rPr>
          <w:rFonts w:eastAsia="Liberation Serif"/>
          <w:b/>
          <w:color w:val="984806"/>
          <w:szCs w:val="20"/>
          <w:lang w:val="en-US"/>
        </w:rPr>
        <w:t xml:space="preserve"> </w:t>
      </w:r>
      <w:proofErr w:type="spellStart"/>
      <w:r w:rsidRPr="0009603C">
        <w:rPr>
          <w:rFonts w:eastAsia="Liberation Serif"/>
          <w:b/>
          <w:color w:val="984806"/>
          <w:szCs w:val="20"/>
          <w:lang w:val="en-US"/>
        </w:rPr>
        <w:t>Unido</w:t>
      </w:r>
      <w:proofErr w:type="spellEnd"/>
      <w:r w:rsidRPr="0009603C">
        <w:rPr>
          <w:rFonts w:eastAsia="Liberation Serif"/>
          <w:b/>
          <w:color w:val="984806"/>
          <w:szCs w:val="20"/>
          <w:lang w:val="en-US"/>
        </w:rPr>
        <w:t xml:space="preserve"> - </w:t>
      </w:r>
      <w:proofErr w:type="spellStart"/>
      <w:r w:rsidRPr="0009603C">
        <w:rPr>
          <w:rFonts w:eastAsia="Liberation Serif"/>
          <w:b/>
          <w:color w:val="984806"/>
          <w:szCs w:val="20"/>
          <w:lang w:val="en-US"/>
        </w:rPr>
        <w:t>Noticias</w:t>
      </w:r>
      <w:proofErr w:type="spellEnd"/>
    </w:p>
    <w:p w14:paraId="5A846AAA" w14:textId="77777777" w:rsidR="00137DF7" w:rsidRDefault="00A374EB" w:rsidP="00137DF7">
      <w:pPr>
        <w:pStyle w:val="Cuerpovademecum"/>
        <w:rPr>
          <w:lang w:val="en-US"/>
        </w:rPr>
      </w:pPr>
      <w:hyperlink r:id="rId314" w:history="1">
        <w:r w:rsidR="00137DF7" w:rsidRPr="0009603C">
          <w:rPr>
            <w:rStyle w:val="Hyperlink"/>
            <w:lang w:val="en-US"/>
          </w:rPr>
          <w:t>Audit and corporate governance reform</w:t>
        </w:r>
      </w:hyperlink>
      <w:r w:rsidR="00137DF7" w:rsidRPr="0009603C">
        <w:rPr>
          <w:lang w:val="en-US"/>
        </w:rPr>
        <w:t xml:space="preserve"> </w:t>
      </w:r>
    </w:p>
    <w:p w14:paraId="24FCD7FF" w14:textId="77777777" w:rsidR="00137DF7" w:rsidRPr="00137DF7" w:rsidRDefault="00A374EB" w:rsidP="00137DF7">
      <w:pPr>
        <w:pStyle w:val="Cuerpovademecum"/>
        <w:rPr>
          <w:lang w:val="en-US"/>
        </w:rPr>
      </w:pPr>
      <w:hyperlink r:id="rId315" w:history="1">
        <w:r w:rsidR="00137DF7" w:rsidRPr="00137DF7">
          <w:rPr>
            <w:rStyle w:val="Hyperlink"/>
            <w:lang w:val="en-US"/>
          </w:rPr>
          <w:t>Audit &amp; corporate governance reform - part</w:t>
        </w:r>
      </w:hyperlink>
    </w:p>
    <w:p w14:paraId="12F71C1E" w14:textId="77777777" w:rsidR="00137DF7" w:rsidRPr="00137DF7" w:rsidRDefault="00A374EB" w:rsidP="00137DF7">
      <w:pPr>
        <w:pStyle w:val="Cuerpovademecum"/>
        <w:rPr>
          <w:lang w:val="en-US"/>
        </w:rPr>
      </w:pPr>
      <w:hyperlink r:id="rId316" w:history="1">
        <w:r w:rsidR="00137DF7" w:rsidRPr="00137DF7">
          <w:rPr>
            <w:rStyle w:val="Hyperlink"/>
            <w:lang w:val="en-US"/>
          </w:rPr>
          <w:t>Audit &amp; corporate governance reform – part</w:t>
        </w:r>
      </w:hyperlink>
    </w:p>
    <w:p w14:paraId="2CFE7381" w14:textId="77777777" w:rsidR="00137DF7" w:rsidRPr="0067127C" w:rsidRDefault="00A374EB" w:rsidP="00137DF7">
      <w:pPr>
        <w:pStyle w:val="Cuerpovademecum"/>
        <w:rPr>
          <w:lang w:val="en-US"/>
        </w:rPr>
      </w:pPr>
      <w:hyperlink r:id="rId317" w:history="1">
        <w:r w:rsidR="00137DF7" w:rsidRPr="0067127C">
          <w:rPr>
            <w:rStyle w:val="Hyperlink"/>
            <w:lang w:val="en-US"/>
          </w:rPr>
          <w:t>Code of Ethics guidance – ED&amp;I</w:t>
        </w:r>
      </w:hyperlink>
    </w:p>
    <w:p w14:paraId="38A1F614" w14:textId="77777777" w:rsidR="00137DF7" w:rsidRPr="00137DF7" w:rsidRDefault="00A374EB" w:rsidP="00137DF7">
      <w:pPr>
        <w:pStyle w:val="Cuerpovademecum"/>
        <w:rPr>
          <w:lang w:val="en-US"/>
        </w:rPr>
      </w:pPr>
      <w:hyperlink r:id="rId318" w:history="1">
        <w:r w:rsidR="00137DF7" w:rsidRPr="00137DF7">
          <w:rPr>
            <w:rStyle w:val="Hyperlink"/>
            <w:lang w:val="en-US"/>
          </w:rPr>
          <w:t>ICAS response to FRC’s (ISA) 240 ED</w:t>
        </w:r>
      </w:hyperlink>
    </w:p>
    <w:p w14:paraId="386A2B6B" w14:textId="2276A24D" w:rsidR="00137DF7" w:rsidRDefault="00A374EB" w:rsidP="00137DF7">
      <w:pPr>
        <w:pStyle w:val="Cuerpovademecum"/>
        <w:rPr>
          <w:rStyle w:val="Hyperlink"/>
          <w:lang w:val="en-US"/>
        </w:rPr>
      </w:pPr>
      <w:hyperlink r:id="rId319" w:history="1">
        <w:r w:rsidR="00137DF7" w:rsidRPr="0067127C">
          <w:rPr>
            <w:rStyle w:val="Hyperlink"/>
            <w:lang w:val="en-US"/>
          </w:rPr>
          <w:t>Focus your cyber security – the sequel</w:t>
        </w:r>
      </w:hyperlink>
    </w:p>
    <w:p w14:paraId="3C3D3891" w14:textId="77777777" w:rsidR="00B01C4E" w:rsidRPr="0067127C" w:rsidRDefault="00B01C4E" w:rsidP="00137DF7">
      <w:pPr>
        <w:pStyle w:val="Cuerpovademecum"/>
        <w:rPr>
          <w:lang w:val="en-US"/>
        </w:rPr>
      </w:pPr>
    </w:p>
    <w:p w14:paraId="5C106CA7"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lastRenderedPageBreak/>
        <w:sym w:font="Wingdings 2" w:char="F068"/>
      </w:r>
    </w:p>
    <w:p w14:paraId="1F9A4ADF" w14:textId="77777777" w:rsidR="00B01C4E" w:rsidRDefault="00B01C4E" w:rsidP="00137DF7">
      <w:pPr>
        <w:pStyle w:val="Cuerpovademecum"/>
        <w:rPr>
          <w:rFonts w:eastAsia="Liberation Serif"/>
          <w:b/>
          <w:color w:val="984806"/>
          <w:szCs w:val="20"/>
          <w:lang w:val="en-US"/>
        </w:rPr>
      </w:pPr>
    </w:p>
    <w:p w14:paraId="7D253920" w14:textId="37B115B3" w:rsidR="00137DF7" w:rsidRDefault="00137DF7" w:rsidP="00137DF7">
      <w:pPr>
        <w:pStyle w:val="Cuerpovademecum"/>
        <w:rPr>
          <w:rFonts w:eastAsia="Liberation Serif"/>
          <w:b/>
          <w:color w:val="984806"/>
          <w:szCs w:val="20"/>
          <w:lang w:val="en-US"/>
        </w:rPr>
      </w:pPr>
      <w:r w:rsidRPr="00DB15BC">
        <w:rPr>
          <w:rFonts w:eastAsia="Liberation Serif"/>
          <w:b/>
          <w:color w:val="984806"/>
          <w:szCs w:val="20"/>
          <w:lang w:val="en-US"/>
        </w:rPr>
        <w:t xml:space="preserve">Institute of Chartered Accountants of Trinidad and Tobago (ICATT) - Trinidad y Tobago </w:t>
      </w:r>
      <w:r>
        <w:rPr>
          <w:rFonts w:eastAsia="Liberation Serif"/>
          <w:b/>
          <w:color w:val="984806"/>
          <w:szCs w:val="20"/>
          <w:lang w:val="en-US"/>
        </w:rPr>
        <w:t>–</w:t>
      </w:r>
      <w:r w:rsidRPr="00DB15BC">
        <w:rPr>
          <w:rFonts w:eastAsia="Liberation Serif"/>
          <w:b/>
          <w:color w:val="984806"/>
          <w:szCs w:val="20"/>
          <w:lang w:val="en-US"/>
        </w:rPr>
        <w:t xml:space="preserve"> </w:t>
      </w:r>
      <w:proofErr w:type="spellStart"/>
      <w:r w:rsidRPr="00DB15BC">
        <w:rPr>
          <w:rFonts w:eastAsia="Liberation Serif"/>
          <w:b/>
          <w:color w:val="984806"/>
          <w:szCs w:val="20"/>
          <w:lang w:val="en-US"/>
        </w:rPr>
        <w:t>Noticias</w:t>
      </w:r>
      <w:proofErr w:type="spellEnd"/>
      <w:r>
        <w:rPr>
          <w:rFonts w:eastAsia="Liberation Serif"/>
          <w:b/>
          <w:color w:val="984806"/>
          <w:szCs w:val="20"/>
          <w:lang w:val="en-US"/>
        </w:rPr>
        <w:t xml:space="preserve"> </w:t>
      </w:r>
    </w:p>
    <w:p w14:paraId="180D8780" w14:textId="77777777" w:rsidR="00137DF7" w:rsidRPr="000F131B" w:rsidRDefault="00A374EB" w:rsidP="00137DF7">
      <w:pPr>
        <w:pStyle w:val="Cuerpovademecum"/>
        <w:rPr>
          <w:lang w:val="en-US"/>
        </w:rPr>
      </w:pPr>
      <w:hyperlink r:id="rId320" w:history="1">
        <w:r w:rsidR="00137DF7" w:rsidRPr="000F131B">
          <w:rPr>
            <w:rStyle w:val="Hyperlink"/>
            <w:lang w:val="en-US"/>
          </w:rPr>
          <w:t>ICATT News – Issue 40</w:t>
        </w:r>
      </w:hyperlink>
    </w:p>
    <w:p w14:paraId="5A13EB2D" w14:textId="77777777" w:rsidR="00137DF7" w:rsidRPr="000F131B" w:rsidRDefault="00A374EB" w:rsidP="00137DF7">
      <w:pPr>
        <w:pStyle w:val="Cuerpovademecum"/>
        <w:rPr>
          <w:lang w:val="en-US"/>
        </w:rPr>
      </w:pPr>
      <w:hyperlink r:id="rId321" w:tgtFrame="_blank" w:history="1">
        <w:r w:rsidR="00137DF7" w:rsidRPr="000F131B">
          <w:rPr>
            <w:rStyle w:val="Hyperlink"/>
            <w:lang w:val="en-US"/>
          </w:rPr>
          <w:t>ICATT News – Issue 39</w:t>
        </w:r>
      </w:hyperlink>
    </w:p>
    <w:p w14:paraId="49320799" w14:textId="77777777" w:rsidR="00137DF7" w:rsidRPr="00DB15BC" w:rsidRDefault="00A374EB" w:rsidP="00137DF7">
      <w:pPr>
        <w:pStyle w:val="Cuerpovademecum"/>
        <w:rPr>
          <w:lang w:val="en-US"/>
        </w:rPr>
      </w:pPr>
      <w:hyperlink r:id="rId322" w:history="1">
        <w:r w:rsidR="00137DF7" w:rsidRPr="00DB15BC">
          <w:rPr>
            <w:rStyle w:val="Hyperlink"/>
            <w:lang w:val="en-US"/>
          </w:rPr>
          <w:t>ICATT News – Issue 38</w:t>
        </w:r>
      </w:hyperlink>
    </w:p>
    <w:p w14:paraId="1F5A41CA" w14:textId="77777777" w:rsidR="00137DF7" w:rsidRPr="00DB15BC" w:rsidRDefault="00A374EB" w:rsidP="00137DF7">
      <w:pPr>
        <w:pStyle w:val="Cuerpovademecum"/>
        <w:rPr>
          <w:lang w:val="en-US"/>
        </w:rPr>
      </w:pPr>
      <w:hyperlink r:id="rId323" w:history="1">
        <w:r w:rsidR="00137DF7" w:rsidRPr="00DB15BC">
          <w:rPr>
            <w:rStyle w:val="Hyperlink"/>
            <w:lang w:val="en-US"/>
          </w:rPr>
          <w:t>ICATT News – Issue 36</w:t>
        </w:r>
      </w:hyperlink>
    </w:p>
    <w:p w14:paraId="649AA79D" w14:textId="77777777" w:rsidR="00137DF7" w:rsidRPr="0009603C" w:rsidRDefault="00137DF7" w:rsidP="00137DF7">
      <w:pPr>
        <w:pStyle w:val="Cuerpovademecum"/>
        <w:rPr>
          <w:lang w:val="en-US"/>
        </w:rPr>
      </w:pPr>
    </w:p>
    <w:p w14:paraId="1C1D2BF2"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262BAAB3" w14:textId="77777777" w:rsidR="00137DF7" w:rsidRDefault="00137DF7" w:rsidP="00137DF7">
      <w:pPr>
        <w:pStyle w:val="Cuerpovademecum"/>
        <w:rPr>
          <w:lang w:val="es-CO"/>
        </w:rPr>
      </w:pPr>
    </w:p>
    <w:p w14:paraId="744048F3" w14:textId="77777777" w:rsidR="00137DF7" w:rsidRDefault="00137DF7" w:rsidP="00137DF7">
      <w:pPr>
        <w:pStyle w:val="Cuerpovademecum"/>
        <w:rPr>
          <w:rFonts w:eastAsia="Liberation Serif"/>
          <w:bCs/>
          <w:color w:val="984806"/>
          <w:szCs w:val="20"/>
          <w:lang w:val="en-US"/>
        </w:rPr>
      </w:pPr>
      <w:r w:rsidRPr="00E71C5C">
        <w:rPr>
          <w:rFonts w:eastAsia="Liberation Serif"/>
          <w:bCs/>
          <w:color w:val="984806"/>
          <w:szCs w:val="20"/>
          <w:lang w:val="en-US"/>
        </w:rPr>
        <w:t xml:space="preserve">Institute of Internal Auditors (IIA) - </w:t>
      </w:r>
      <w:proofErr w:type="spellStart"/>
      <w:r w:rsidRPr="00E71C5C">
        <w:rPr>
          <w:rFonts w:eastAsia="Liberation Serif"/>
          <w:bCs/>
          <w:color w:val="984806"/>
          <w:szCs w:val="20"/>
          <w:lang w:val="en-US"/>
        </w:rPr>
        <w:t>Internacional</w:t>
      </w:r>
      <w:proofErr w:type="spellEnd"/>
      <w:r w:rsidRPr="00E71C5C">
        <w:rPr>
          <w:rFonts w:eastAsia="Liberation Serif"/>
          <w:bCs/>
          <w:color w:val="984806"/>
          <w:szCs w:val="20"/>
          <w:lang w:val="en-US"/>
        </w:rPr>
        <w:t xml:space="preserve"> </w:t>
      </w:r>
      <w:r>
        <w:rPr>
          <w:rFonts w:eastAsia="Liberation Serif"/>
          <w:bCs/>
          <w:color w:val="984806"/>
          <w:szCs w:val="20"/>
          <w:lang w:val="en-US"/>
        </w:rPr>
        <w:t>–</w:t>
      </w:r>
      <w:r w:rsidRPr="00E71C5C">
        <w:rPr>
          <w:rFonts w:eastAsia="Liberation Serif"/>
          <w:bCs/>
          <w:color w:val="984806"/>
          <w:szCs w:val="20"/>
          <w:lang w:val="en-US"/>
        </w:rPr>
        <w:t xml:space="preserve"> </w:t>
      </w:r>
      <w:proofErr w:type="spellStart"/>
      <w:r w:rsidRPr="00E71C5C">
        <w:rPr>
          <w:rFonts w:eastAsia="Liberation Serif"/>
          <w:bCs/>
          <w:color w:val="984806"/>
          <w:szCs w:val="20"/>
          <w:lang w:val="en-US"/>
        </w:rPr>
        <w:t>Noticias</w:t>
      </w:r>
      <w:proofErr w:type="spellEnd"/>
      <w:r>
        <w:rPr>
          <w:rFonts w:eastAsia="Liberation Serif"/>
          <w:bCs/>
          <w:color w:val="984806"/>
          <w:szCs w:val="20"/>
          <w:lang w:val="en-US"/>
        </w:rPr>
        <w:t xml:space="preserve"> </w:t>
      </w:r>
    </w:p>
    <w:p w14:paraId="613B8DC2" w14:textId="77777777" w:rsidR="00137DF7" w:rsidRDefault="00A374EB" w:rsidP="00137DF7">
      <w:pPr>
        <w:pStyle w:val="Cuerpovademecum"/>
        <w:rPr>
          <w:color w:val="0000FF"/>
          <w:u w:val="single"/>
          <w:lang w:val="en-US"/>
        </w:rPr>
      </w:pPr>
      <w:hyperlink r:id="rId324" w:history="1">
        <w:r w:rsidR="00137DF7" w:rsidRPr="00E71C5C">
          <w:rPr>
            <w:rStyle w:val="Hyperlink"/>
            <w:lang w:val="en-US"/>
          </w:rPr>
          <w:t>Meet Thanh Nguyen: Internal Audit — A Future Beyond Finance</w:t>
        </w:r>
      </w:hyperlink>
      <w:r w:rsidR="00137DF7" w:rsidRPr="00E71C5C">
        <w:rPr>
          <w:color w:val="0000FF"/>
          <w:u w:val="single"/>
          <w:lang w:val="en-US"/>
        </w:rPr>
        <w:t> </w:t>
      </w:r>
    </w:p>
    <w:p w14:paraId="44BA3281" w14:textId="77777777" w:rsidR="00137DF7" w:rsidRPr="002F1BED" w:rsidRDefault="00A374EB" w:rsidP="00137DF7">
      <w:pPr>
        <w:pStyle w:val="Cuerpovademecum"/>
        <w:rPr>
          <w:lang w:val="en-US"/>
        </w:rPr>
      </w:pPr>
      <w:hyperlink r:id="rId325" w:history="1">
        <w:r w:rsidR="00137DF7" w:rsidRPr="002F1BED">
          <w:rPr>
            <w:rStyle w:val="Hyperlink"/>
            <w:lang w:val="en-US"/>
          </w:rPr>
          <w:t>NEW! Report from The IIA and EY</w:t>
        </w:r>
      </w:hyperlink>
    </w:p>
    <w:p w14:paraId="36304F56" w14:textId="77777777" w:rsidR="00137DF7" w:rsidRPr="002F1BED" w:rsidRDefault="00A374EB" w:rsidP="00137DF7">
      <w:pPr>
        <w:pStyle w:val="Cuerpovademecum"/>
        <w:rPr>
          <w:rFonts w:eastAsia="Liberation Serif"/>
          <w:lang w:val="en-US"/>
        </w:rPr>
      </w:pPr>
      <w:hyperlink r:id="rId326" w:history="1">
        <w:r w:rsidR="00137DF7" w:rsidRPr="002F1BED">
          <w:rPr>
            <w:rStyle w:val="Hyperlink"/>
            <w:rFonts w:eastAsia="Liberation Serif"/>
            <w:lang w:val="en-US"/>
          </w:rPr>
          <w:t xml:space="preserve">NEW! Internal Audit Foundation and </w:t>
        </w:r>
        <w:proofErr w:type="spellStart"/>
        <w:r w:rsidR="00137DF7" w:rsidRPr="002F1BED">
          <w:rPr>
            <w:rStyle w:val="Hyperlink"/>
            <w:rFonts w:eastAsia="Liberation Serif"/>
            <w:lang w:val="en-US"/>
          </w:rPr>
          <w:t>AuditBoard</w:t>
        </w:r>
        <w:proofErr w:type="spellEnd"/>
        <w:r w:rsidR="00137DF7" w:rsidRPr="002F1BED">
          <w:rPr>
            <w:rStyle w:val="Hyperlink"/>
            <w:rFonts w:eastAsia="Liberation Serif"/>
            <w:lang w:val="en-US"/>
          </w:rPr>
          <w:t xml:space="preserve"> Report — Internal Audit’s Digital Transformation Imperative: Advances Amid Crisis – Analyzing the Impact of 2020 on Internal Audit Functions’ Implementation of Technology</w:t>
        </w:r>
      </w:hyperlink>
    </w:p>
    <w:p w14:paraId="7660733A" w14:textId="77777777" w:rsidR="00137DF7" w:rsidRPr="00D4243D" w:rsidRDefault="00A374EB" w:rsidP="00137DF7">
      <w:pPr>
        <w:pStyle w:val="Cuerpovademecum"/>
        <w:rPr>
          <w:rFonts w:eastAsia="Liberation Serif"/>
          <w:lang w:val="en-US"/>
        </w:rPr>
      </w:pPr>
      <w:hyperlink r:id="rId327" w:history="1">
        <w:r w:rsidR="00137DF7" w:rsidRPr="00D4243D">
          <w:rPr>
            <w:rStyle w:val="Hyperlink"/>
            <w:rFonts w:eastAsia="Liberation Serif"/>
            <w:lang w:val="en-US"/>
          </w:rPr>
          <w:t>Blog: How Agents of Change Can Shape Internal Audit's Future</w:t>
        </w:r>
      </w:hyperlink>
    </w:p>
    <w:p w14:paraId="6D3161DE" w14:textId="77777777" w:rsidR="00137DF7" w:rsidRPr="00D4243D" w:rsidRDefault="00A374EB" w:rsidP="00137DF7">
      <w:pPr>
        <w:pStyle w:val="Cuerpovademecum"/>
        <w:rPr>
          <w:rFonts w:eastAsia="Liberation Serif"/>
          <w:lang w:val="en-US"/>
        </w:rPr>
      </w:pPr>
      <w:hyperlink r:id="rId328" w:history="1">
        <w:r w:rsidR="00137DF7" w:rsidRPr="00D4243D">
          <w:rPr>
            <w:rStyle w:val="Hyperlink"/>
            <w:rFonts w:eastAsia="Liberation Serif"/>
            <w:lang w:val="en-US"/>
          </w:rPr>
          <w:t>2021 North American Pulse of Internal Audit: Many Sides of Crisis</w:t>
        </w:r>
      </w:hyperlink>
    </w:p>
    <w:p w14:paraId="1A846DC6" w14:textId="77777777" w:rsidR="00137DF7" w:rsidRPr="00D4243D" w:rsidRDefault="00A374EB" w:rsidP="00137DF7">
      <w:pPr>
        <w:pStyle w:val="Cuerpovademecum"/>
        <w:rPr>
          <w:rFonts w:eastAsia="Liberation Serif"/>
          <w:lang w:val="en-US"/>
        </w:rPr>
      </w:pPr>
      <w:hyperlink r:id="rId329" w:history="1">
        <w:r w:rsidR="00137DF7" w:rsidRPr="00D4243D">
          <w:rPr>
            <w:rStyle w:val="Hyperlink"/>
            <w:rFonts w:eastAsia="Liberation Serif"/>
            <w:lang w:val="en-US"/>
          </w:rPr>
          <w:t>Blog: ​2021 Pulse of Internal Audit: We Are All in the Same Storm, But Not the Same Boat</w:t>
        </w:r>
      </w:hyperlink>
    </w:p>
    <w:p w14:paraId="6573FC99" w14:textId="77777777" w:rsidR="00137DF7" w:rsidRPr="00D4243D" w:rsidRDefault="00A374EB" w:rsidP="00137DF7">
      <w:pPr>
        <w:pStyle w:val="Cuerpovademecum"/>
        <w:rPr>
          <w:rFonts w:eastAsia="Liberation Serif"/>
          <w:lang w:val="en-US"/>
        </w:rPr>
      </w:pPr>
      <w:hyperlink r:id="rId330" w:history="1">
        <w:r w:rsidR="00137DF7" w:rsidRPr="00D4243D">
          <w:rPr>
            <w:rStyle w:val="Hyperlink"/>
            <w:rFonts w:eastAsia="Liberation Serif"/>
            <w:lang w:val="en-US"/>
          </w:rPr>
          <w:t>Agents of Change: Internal Auditors in an Era of Disruption</w:t>
        </w:r>
      </w:hyperlink>
    </w:p>
    <w:p w14:paraId="2DAE7836" w14:textId="77777777" w:rsidR="00137DF7" w:rsidRPr="00D4243D" w:rsidRDefault="00A374EB" w:rsidP="00137DF7">
      <w:pPr>
        <w:pStyle w:val="Cuerpovademecum"/>
        <w:rPr>
          <w:rFonts w:eastAsia="Liberation Serif"/>
          <w:lang w:val="en-US"/>
        </w:rPr>
      </w:pPr>
      <w:hyperlink r:id="rId331" w:history="1">
        <w:r w:rsidR="00137DF7" w:rsidRPr="00D4243D">
          <w:rPr>
            <w:rStyle w:val="Hyperlink"/>
            <w:rFonts w:eastAsia="Liberation Serif"/>
            <w:lang w:val="en-US"/>
          </w:rPr>
          <w:t xml:space="preserve">Global Knowledge Brief from The IIA and Crowe: Getting Real </w:t>
        </w:r>
        <w:proofErr w:type="gramStart"/>
        <w:r w:rsidR="00137DF7" w:rsidRPr="00D4243D">
          <w:rPr>
            <w:rStyle w:val="Hyperlink"/>
            <w:rFonts w:eastAsia="Liberation Serif"/>
            <w:lang w:val="en-US"/>
          </w:rPr>
          <w:t>With</w:t>
        </w:r>
        <w:proofErr w:type="gramEnd"/>
        <w:r w:rsidR="00137DF7" w:rsidRPr="00D4243D">
          <w:rPr>
            <w:rStyle w:val="Hyperlink"/>
            <w:rFonts w:eastAsia="Liberation Serif"/>
            <w:lang w:val="en-US"/>
          </w:rPr>
          <w:t xml:space="preserve"> Diversity, Equity &amp; Inclusion: An IIA Virtual Roundtable</w:t>
        </w:r>
      </w:hyperlink>
    </w:p>
    <w:p w14:paraId="19468869" w14:textId="77777777" w:rsidR="00137DF7" w:rsidRPr="00053EA1" w:rsidRDefault="00A374EB" w:rsidP="00137DF7">
      <w:pPr>
        <w:pStyle w:val="Cuerpovademecum"/>
        <w:rPr>
          <w:rFonts w:eastAsia="Liberation Serif"/>
          <w:lang w:val="en-US"/>
        </w:rPr>
      </w:pPr>
      <w:hyperlink r:id="rId332" w:history="1">
        <w:r w:rsidR="00137DF7" w:rsidRPr="00053EA1">
          <w:rPr>
            <w:rStyle w:val="Hyperlink"/>
            <w:rFonts w:eastAsia="Liberation Serif"/>
            <w:lang w:val="en-US"/>
          </w:rPr>
          <w:t>IIA Sounds Alarm Over U.S. Navy Proposal to Slash Its Internal Audit Budget</w:t>
        </w:r>
      </w:hyperlink>
    </w:p>
    <w:p w14:paraId="41EBE0FD" w14:textId="77777777" w:rsidR="00137DF7" w:rsidRPr="00CE7D54" w:rsidRDefault="00A374EB" w:rsidP="00137DF7">
      <w:pPr>
        <w:pStyle w:val="Cuerpovademecum"/>
        <w:rPr>
          <w:rFonts w:eastAsia="Liberation Serif"/>
          <w:lang w:val="en-US"/>
        </w:rPr>
      </w:pPr>
      <w:hyperlink r:id="rId333" w:history="1">
        <w:r w:rsidR="00137DF7" w:rsidRPr="00CE7D54">
          <w:rPr>
            <w:rStyle w:val="Hyperlink"/>
            <w:rFonts w:eastAsia="Liberation Serif"/>
            <w:lang w:val="en-US"/>
          </w:rPr>
          <w:t>Blog: ​U.S. Navy Wants to Throw 70% of Its Internal Auditors Overboard</w:t>
        </w:r>
      </w:hyperlink>
    </w:p>
    <w:p w14:paraId="11231045" w14:textId="77777777" w:rsidR="00137DF7" w:rsidRDefault="00A374EB" w:rsidP="00137DF7">
      <w:pPr>
        <w:pStyle w:val="Cuerpovademecum"/>
        <w:rPr>
          <w:rFonts w:eastAsia="Liberation Serif"/>
          <w:lang w:val="en-US"/>
        </w:rPr>
      </w:pPr>
      <w:hyperlink r:id="rId334" w:history="1">
        <w:r w:rsidR="00137DF7" w:rsidRPr="008C3D1D">
          <w:rPr>
            <w:rStyle w:val="Hyperlink"/>
            <w:rFonts w:eastAsia="Liberation Serif"/>
            <w:lang w:val="en-US"/>
          </w:rPr>
          <w:t>The Internal Audit Foundation Releases a New Book That Explores the Symbiotic Relationship Between Internal Audit and the Audit Committee</w:t>
        </w:r>
      </w:hyperlink>
      <w:r w:rsidR="00137DF7">
        <w:rPr>
          <w:rFonts w:eastAsia="Liberation Serif"/>
          <w:lang w:val="en-US"/>
        </w:rPr>
        <w:t xml:space="preserve"> </w:t>
      </w:r>
    </w:p>
    <w:p w14:paraId="0933F00D" w14:textId="77777777" w:rsidR="00137DF7" w:rsidRPr="008C3D1D" w:rsidRDefault="00A374EB" w:rsidP="00137DF7">
      <w:pPr>
        <w:pStyle w:val="Cuerpovademecum"/>
        <w:rPr>
          <w:rFonts w:eastAsia="Liberation Serif"/>
          <w:lang w:val="en-US"/>
        </w:rPr>
      </w:pPr>
      <w:hyperlink r:id="rId335" w:history="1">
        <w:r w:rsidR="00137DF7" w:rsidRPr="008C3D1D">
          <w:rPr>
            <w:rStyle w:val="Hyperlink"/>
            <w:rFonts w:eastAsia="Liberation Serif"/>
            <w:lang w:val="en-US"/>
          </w:rPr>
          <w:t>Blog: Why Do They Think Internal Auditors Are Looking for Problems?</w:t>
        </w:r>
      </w:hyperlink>
    </w:p>
    <w:p w14:paraId="288CD30E" w14:textId="77777777" w:rsidR="00137DF7" w:rsidRPr="008C3D1D" w:rsidRDefault="00A374EB" w:rsidP="00137DF7">
      <w:pPr>
        <w:pStyle w:val="Cuerpovademecum"/>
        <w:rPr>
          <w:rFonts w:eastAsia="Liberation Serif"/>
          <w:lang w:val="en-US"/>
        </w:rPr>
      </w:pPr>
      <w:hyperlink r:id="rId336" w:history="1">
        <w:r w:rsidR="00137DF7" w:rsidRPr="008C3D1D">
          <w:rPr>
            <w:rStyle w:val="Hyperlink"/>
            <w:rFonts w:eastAsia="Liberation Serif"/>
            <w:lang w:val="en-US"/>
          </w:rPr>
          <w:t>Blog: ​It's Hard for Internal Auditors to "Follow the Risks" When There Is No Consensus</w:t>
        </w:r>
      </w:hyperlink>
    </w:p>
    <w:p w14:paraId="3D8979A2" w14:textId="77777777" w:rsidR="00137DF7" w:rsidRPr="008C3D1D" w:rsidRDefault="00A374EB" w:rsidP="00137DF7">
      <w:pPr>
        <w:pStyle w:val="Cuerpovademecum"/>
        <w:rPr>
          <w:rFonts w:eastAsia="Liberation Serif"/>
          <w:lang w:val="en-US"/>
        </w:rPr>
      </w:pPr>
      <w:hyperlink r:id="rId337" w:history="1">
        <w:r w:rsidR="00137DF7" w:rsidRPr="008C3D1D">
          <w:rPr>
            <w:rStyle w:val="Hyperlink"/>
            <w:rFonts w:eastAsia="Liberation Serif"/>
            <w:lang w:val="en-US"/>
          </w:rPr>
          <w:t>Blog: How Do You Answer, "What Do Internal Auditors Do?"</w:t>
        </w:r>
      </w:hyperlink>
    </w:p>
    <w:p w14:paraId="5E0C0282" w14:textId="77777777" w:rsidR="00137DF7" w:rsidRPr="003A3744" w:rsidRDefault="00A374EB" w:rsidP="00137DF7">
      <w:pPr>
        <w:pStyle w:val="Cuerpovademecum"/>
        <w:rPr>
          <w:rFonts w:eastAsia="Liberation Serif"/>
          <w:lang w:val="en-US"/>
        </w:rPr>
      </w:pPr>
      <w:hyperlink r:id="rId338" w:history="1">
        <w:r w:rsidR="00137DF7" w:rsidRPr="003A3744">
          <w:rPr>
            <w:rStyle w:val="Hyperlink"/>
            <w:rFonts w:eastAsia="Liberation Serif"/>
            <w:lang w:val="en-US"/>
          </w:rPr>
          <w:t xml:space="preserve">NEW! Internal Audit Foundation and Deloitte Report — “Moving Internal Audit Deeper </w:t>
        </w:r>
        <w:proofErr w:type="gramStart"/>
        <w:r w:rsidR="00137DF7" w:rsidRPr="003A3744">
          <w:rPr>
            <w:rStyle w:val="Hyperlink"/>
            <w:rFonts w:eastAsia="Liberation Serif"/>
            <w:lang w:val="en-US"/>
          </w:rPr>
          <w:t>Into</w:t>
        </w:r>
        <w:proofErr w:type="gramEnd"/>
        <w:r w:rsidR="00137DF7" w:rsidRPr="003A3744">
          <w:rPr>
            <w:rStyle w:val="Hyperlink"/>
            <w:rFonts w:eastAsia="Liberation Serif"/>
            <w:lang w:val="en-US"/>
          </w:rPr>
          <w:t xml:space="preserve"> the Digital Age: Part 3, Beyond Theory — Scaling Automation Capabilities in Internal Auditing.”</w:t>
        </w:r>
      </w:hyperlink>
    </w:p>
    <w:p w14:paraId="0DC91A15" w14:textId="77777777" w:rsidR="00137DF7" w:rsidRPr="003A3744" w:rsidRDefault="00A374EB" w:rsidP="00137DF7">
      <w:pPr>
        <w:pStyle w:val="Cuerpovademecum"/>
        <w:rPr>
          <w:rFonts w:eastAsia="Liberation Serif"/>
          <w:lang w:val="en-US"/>
        </w:rPr>
      </w:pPr>
      <w:hyperlink r:id="rId339" w:history="1">
        <w:r w:rsidR="00137DF7" w:rsidRPr="003A3744">
          <w:rPr>
            <w:rStyle w:val="Hyperlink"/>
            <w:rFonts w:eastAsia="Liberation Serif"/>
            <w:lang w:val="en-US"/>
          </w:rPr>
          <w:t>Blog: ​I Still Believe Internal Audit Shouldn't Report to the CFO</w:t>
        </w:r>
      </w:hyperlink>
    </w:p>
    <w:p w14:paraId="76FA5DD5" w14:textId="77777777" w:rsidR="00137DF7" w:rsidRPr="003A3744" w:rsidRDefault="00A374EB" w:rsidP="00137DF7">
      <w:pPr>
        <w:pStyle w:val="Cuerpovademecum"/>
        <w:rPr>
          <w:rFonts w:eastAsia="Liberation Serif"/>
          <w:lang w:val="en-US"/>
        </w:rPr>
      </w:pPr>
      <w:hyperlink r:id="rId340" w:history="1">
        <w:r w:rsidR="00137DF7" w:rsidRPr="003A3744">
          <w:rPr>
            <w:rStyle w:val="Hyperlink"/>
            <w:rFonts w:eastAsia="Liberation Serif"/>
            <w:lang w:val="en-US"/>
          </w:rPr>
          <w:t xml:space="preserve">The IIA and </w:t>
        </w:r>
        <w:proofErr w:type="spellStart"/>
        <w:r w:rsidR="00137DF7" w:rsidRPr="003A3744">
          <w:rPr>
            <w:rStyle w:val="Hyperlink"/>
            <w:rFonts w:eastAsia="Liberation Serif"/>
            <w:lang w:val="en-US"/>
          </w:rPr>
          <w:t>AuditBoard</w:t>
        </w:r>
        <w:proofErr w:type="spellEnd"/>
        <w:r w:rsidR="00137DF7" w:rsidRPr="003A3744">
          <w:rPr>
            <w:rStyle w:val="Hyperlink"/>
            <w:rFonts w:eastAsia="Liberation Serif"/>
            <w:lang w:val="en-US"/>
          </w:rPr>
          <w:t xml:space="preserve"> Extend $500,000 Scholarship Program to Support Internal Auditors Impacted by COVID-19 Pandemic</w:t>
        </w:r>
      </w:hyperlink>
    </w:p>
    <w:p w14:paraId="7DEEBC25" w14:textId="77777777" w:rsidR="00137DF7" w:rsidRPr="003A3744" w:rsidRDefault="00A374EB" w:rsidP="00137DF7">
      <w:pPr>
        <w:pStyle w:val="Cuerpovademecum"/>
        <w:rPr>
          <w:rFonts w:eastAsia="Liberation Serif"/>
          <w:lang w:val="en-US"/>
        </w:rPr>
      </w:pPr>
      <w:hyperlink r:id="rId341" w:history="1">
        <w:r w:rsidR="00137DF7" w:rsidRPr="003A3744">
          <w:rPr>
            <w:rStyle w:val="Hyperlink"/>
            <w:rFonts w:eastAsia="Liberation Serif"/>
            <w:lang w:val="en-US"/>
          </w:rPr>
          <w:t>Internal Auditor Magazine Introduces 3 New Blogs</w:t>
        </w:r>
      </w:hyperlink>
    </w:p>
    <w:p w14:paraId="4AB4DCBD" w14:textId="77777777" w:rsidR="00137DF7" w:rsidRPr="003A3744" w:rsidRDefault="00A374EB" w:rsidP="00137DF7">
      <w:pPr>
        <w:pStyle w:val="Cuerpovademecum"/>
        <w:rPr>
          <w:rFonts w:eastAsia="Liberation Serif"/>
          <w:lang w:val="en-US"/>
        </w:rPr>
      </w:pPr>
      <w:hyperlink r:id="rId342" w:history="1">
        <w:r w:rsidR="00137DF7" w:rsidRPr="003A3744">
          <w:rPr>
            <w:rStyle w:val="Hyperlink"/>
            <w:rFonts w:eastAsia="Liberation Serif"/>
            <w:lang w:val="en-US"/>
          </w:rPr>
          <w:t>Blog: Are Boards Negligent When Internal Audit Heads Are Hired and Fired?</w:t>
        </w:r>
      </w:hyperlink>
    </w:p>
    <w:p w14:paraId="17851DE6" w14:textId="77777777" w:rsidR="00137DF7" w:rsidRPr="003A3744" w:rsidRDefault="00A374EB" w:rsidP="00137DF7">
      <w:pPr>
        <w:pStyle w:val="Cuerpovademecum"/>
        <w:rPr>
          <w:rFonts w:eastAsia="Liberation Serif"/>
          <w:lang w:val="en-US"/>
        </w:rPr>
      </w:pPr>
      <w:hyperlink r:id="rId343" w:history="1">
        <w:r w:rsidR="00137DF7" w:rsidRPr="003A3744">
          <w:rPr>
            <w:rStyle w:val="Hyperlink"/>
            <w:rFonts w:eastAsia="Liberation Serif"/>
            <w:lang w:val="en-US"/>
          </w:rPr>
          <w:t>IIA Launches New Assessment Tool for Boards and Audit Committees</w:t>
        </w:r>
      </w:hyperlink>
    </w:p>
    <w:p w14:paraId="68D8AEDC" w14:textId="77777777" w:rsidR="00137DF7" w:rsidRPr="003A3744" w:rsidRDefault="00A374EB" w:rsidP="00137DF7">
      <w:pPr>
        <w:pStyle w:val="Cuerpovademecum"/>
        <w:rPr>
          <w:rFonts w:eastAsia="Liberation Serif"/>
          <w:lang w:val="en-US"/>
        </w:rPr>
      </w:pPr>
      <w:hyperlink r:id="rId344" w:history="1">
        <w:r w:rsidR="00137DF7" w:rsidRPr="003A3744">
          <w:rPr>
            <w:rStyle w:val="Hyperlink"/>
            <w:rFonts w:eastAsia="Liberation Serif"/>
            <w:lang w:val="en-US"/>
          </w:rPr>
          <w:t>Blog: 5 Internal Audit Resolutions for 2021</w:t>
        </w:r>
      </w:hyperlink>
    </w:p>
    <w:p w14:paraId="5BB91180" w14:textId="77777777" w:rsidR="00137DF7" w:rsidRPr="008C3D1D" w:rsidRDefault="00137DF7" w:rsidP="00137DF7">
      <w:pPr>
        <w:pStyle w:val="Cuerpovademecum"/>
        <w:rPr>
          <w:rFonts w:eastAsia="Liberation Serif"/>
          <w:lang w:val="en-US"/>
        </w:rPr>
      </w:pPr>
    </w:p>
    <w:p w14:paraId="65E144B3"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0E1561C5" w14:textId="77777777" w:rsidR="00137DF7" w:rsidRDefault="00137DF7" w:rsidP="00137DF7">
      <w:pPr>
        <w:pStyle w:val="Cuerpovademecum"/>
        <w:rPr>
          <w:lang w:val="es-CO"/>
        </w:rPr>
      </w:pPr>
    </w:p>
    <w:p w14:paraId="655474C4" w14:textId="77777777" w:rsidR="00137DF7" w:rsidRPr="001C48B0" w:rsidRDefault="00137DF7" w:rsidP="00137DF7">
      <w:pPr>
        <w:pStyle w:val="Estilo10"/>
        <w:rPr>
          <w:b w:val="0"/>
          <w:bCs/>
          <w:lang w:val="es-CO"/>
        </w:rPr>
      </w:pPr>
      <w:r w:rsidRPr="001C48B0">
        <w:rPr>
          <w:b w:val="0"/>
          <w:bCs/>
          <w:lang w:val="es-CO"/>
        </w:rPr>
        <w:t xml:space="preserve">Instituto de Censores Jurados de Cuentas de España - España - Noticias   </w:t>
      </w:r>
    </w:p>
    <w:p w14:paraId="741077DD" w14:textId="77777777" w:rsidR="00137DF7" w:rsidRPr="001C48B0" w:rsidRDefault="00A374EB" w:rsidP="00137DF7">
      <w:pPr>
        <w:pStyle w:val="Cuerpovademecum"/>
        <w:rPr>
          <w:color w:val="0000FF"/>
          <w:u w:val="single"/>
          <w:lang w:val="es-CO"/>
        </w:rPr>
      </w:pPr>
      <w:hyperlink r:id="rId345" w:history="1">
        <w:r w:rsidR="00137DF7" w:rsidRPr="001C48B0">
          <w:rPr>
            <w:rStyle w:val="Hyperlink"/>
            <w:lang w:val="es-CO"/>
          </w:rPr>
          <w:t>Los auditores ven el nuevo Reglamento como una oportunidad para seguir mejorando sus niveles de digitalización, independencia y calidad</w:t>
        </w:r>
      </w:hyperlink>
    </w:p>
    <w:p w14:paraId="36D3525F" w14:textId="77777777" w:rsidR="00137DF7" w:rsidRDefault="00A374EB" w:rsidP="00137DF7">
      <w:pPr>
        <w:pStyle w:val="Cuerpovademecum"/>
        <w:rPr>
          <w:lang w:val="es-CO"/>
        </w:rPr>
      </w:pPr>
      <w:hyperlink r:id="rId346" w:history="1">
        <w:r w:rsidR="00137DF7" w:rsidRPr="00F62B56">
          <w:rPr>
            <w:rStyle w:val="Hyperlink"/>
          </w:rPr>
          <w:t>Los auditores proponen al Gobierno la suspensión temporal de los límites de auditoría </w:t>
        </w:r>
      </w:hyperlink>
    </w:p>
    <w:p w14:paraId="640BCE5E" w14:textId="77777777" w:rsidR="00137DF7" w:rsidRPr="001C48B0" w:rsidRDefault="00137DF7" w:rsidP="00137DF7">
      <w:pPr>
        <w:pStyle w:val="Cuerpovademecum"/>
        <w:rPr>
          <w:rFonts w:eastAsia="Liberation Serif"/>
          <w:lang w:val="es-CO"/>
        </w:rPr>
      </w:pPr>
    </w:p>
    <w:p w14:paraId="33F8CD68"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6AECDFC7" w14:textId="77777777" w:rsidR="00137DF7" w:rsidRDefault="00137DF7" w:rsidP="00137DF7">
      <w:pPr>
        <w:pStyle w:val="Cuerpovademecum"/>
        <w:rPr>
          <w:lang w:val="es-CO"/>
        </w:rPr>
      </w:pPr>
    </w:p>
    <w:p w14:paraId="1C51BCB2" w14:textId="77777777" w:rsidR="00137DF7" w:rsidRPr="001C48B0" w:rsidRDefault="00137DF7" w:rsidP="00137DF7">
      <w:pPr>
        <w:pStyle w:val="Estilo10"/>
        <w:rPr>
          <w:b w:val="0"/>
          <w:bCs/>
          <w:lang w:val="es-CO"/>
        </w:rPr>
      </w:pPr>
      <w:r w:rsidRPr="00F62B56">
        <w:rPr>
          <w:b w:val="0"/>
          <w:bCs/>
          <w:lang w:val="es-CO"/>
        </w:rPr>
        <w:t xml:space="preserve">Instituto de Contabilidad y </w:t>
      </w:r>
      <w:proofErr w:type="spellStart"/>
      <w:r w:rsidRPr="00F62B56">
        <w:rPr>
          <w:b w:val="0"/>
          <w:bCs/>
          <w:lang w:val="es-CO"/>
        </w:rPr>
        <w:t>Auditoria</w:t>
      </w:r>
      <w:proofErr w:type="spellEnd"/>
      <w:r w:rsidRPr="00F62B56">
        <w:rPr>
          <w:b w:val="0"/>
          <w:bCs/>
          <w:lang w:val="es-CO"/>
        </w:rPr>
        <w:t xml:space="preserve"> de Cuentas (ICAC) - España - Noticias</w:t>
      </w:r>
      <w:r w:rsidRPr="001C48B0">
        <w:rPr>
          <w:b w:val="0"/>
          <w:bCs/>
          <w:lang w:val="es-CO"/>
        </w:rPr>
        <w:t xml:space="preserve">  </w:t>
      </w:r>
    </w:p>
    <w:p w14:paraId="06C0C59F" w14:textId="77777777" w:rsidR="00137DF7" w:rsidRPr="00F62B56" w:rsidRDefault="00A374EB" w:rsidP="00137DF7">
      <w:pPr>
        <w:pStyle w:val="Cuerpovademecum"/>
        <w:rPr>
          <w:color w:val="0000FF"/>
          <w:u w:val="single"/>
          <w:lang w:val="es-CO"/>
        </w:rPr>
      </w:pPr>
      <w:hyperlink r:id="rId347" w:history="1">
        <w:r w:rsidR="00137DF7" w:rsidRPr="00F62B56">
          <w:rPr>
            <w:rStyle w:val="Hyperlink"/>
            <w:lang w:val="es-CO"/>
          </w:rPr>
          <w:t xml:space="preserve">12/02/2021 - </w:t>
        </w:r>
        <w:proofErr w:type="gramStart"/>
        <w:r w:rsidR="00137DF7" w:rsidRPr="00F62B56">
          <w:rPr>
            <w:rStyle w:val="Hyperlink"/>
            <w:lang w:val="es-CO"/>
          </w:rPr>
          <w:t>09:24  :</w:t>
        </w:r>
        <w:proofErr w:type="gramEnd"/>
        <w:r w:rsidR="00137DF7" w:rsidRPr="00F62B56">
          <w:rPr>
            <w:rStyle w:val="Hyperlink"/>
            <w:lang w:val="es-CO"/>
          </w:rPr>
          <w:t> Resolución Grupo de Trabajo para la traducción de las Normas Internacionales de Auditoría</w:t>
        </w:r>
      </w:hyperlink>
    </w:p>
    <w:p w14:paraId="2C6A06C8" w14:textId="77777777" w:rsidR="00137DF7" w:rsidRPr="00F62B56" w:rsidRDefault="00A374EB" w:rsidP="00137DF7">
      <w:pPr>
        <w:pStyle w:val="Cuerpovademecum"/>
        <w:rPr>
          <w:lang w:val="es-CO"/>
        </w:rPr>
      </w:pPr>
      <w:hyperlink r:id="rId348" w:history="1">
        <w:r w:rsidR="00137DF7" w:rsidRPr="00F62B56">
          <w:rPr>
            <w:rStyle w:val="Hyperlink"/>
            <w:lang w:val="es-CO"/>
          </w:rPr>
          <w:t xml:space="preserve">12/02/2021 - </w:t>
        </w:r>
        <w:proofErr w:type="gramStart"/>
        <w:r w:rsidR="00137DF7" w:rsidRPr="00F62B56">
          <w:rPr>
            <w:rStyle w:val="Hyperlink"/>
            <w:lang w:val="es-CO"/>
          </w:rPr>
          <w:t>09:19  :</w:t>
        </w:r>
        <w:proofErr w:type="gramEnd"/>
        <w:r w:rsidR="00137DF7" w:rsidRPr="00F62B56">
          <w:rPr>
            <w:rStyle w:val="Hyperlink"/>
            <w:lang w:val="es-CO"/>
          </w:rPr>
          <w:t> Resolución Grupo de Trabajo para aprobación y publicación Normas Técnicas de Auditoría y Normas de Control de Calidad</w:t>
        </w:r>
      </w:hyperlink>
    </w:p>
    <w:p w14:paraId="7A92EBF6" w14:textId="77777777" w:rsidR="00137DF7" w:rsidRPr="00F62B56" w:rsidRDefault="00A374EB" w:rsidP="00137DF7">
      <w:pPr>
        <w:pStyle w:val="Cuerpovademecum"/>
        <w:rPr>
          <w:lang w:val="es-CO"/>
        </w:rPr>
      </w:pPr>
      <w:hyperlink r:id="rId349" w:history="1">
        <w:r w:rsidR="00137DF7" w:rsidRPr="00F62B56">
          <w:rPr>
            <w:rStyle w:val="Hyperlink"/>
            <w:lang w:val="es-CO"/>
          </w:rPr>
          <w:t xml:space="preserve">09/02/2021 - </w:t>
        </w:r>
        <w:proofErr w:type="gramStart"/>
        <w:r w:rsidR="00137DF7" w:rsidRPr="00F62B56">
          <w:rPr>
            <w:rStyle w:val="Hyperlink"/>
            <w:lang w:val="es-CO"/>
          </w:rPr>
          <w:t>15:08  :</w:t>
        </w:r>
        <w:proofErr w:type="gramEnd"/>
        <w:r w:rsidR="00137DF7" w:rsidRPr="00F62B56">
          <w:rPr>
            <w:rStyle w:val="Hyperlink"/>
            <w:lang w:val="es-CO"/>
          </w:rPr>
          <w:t> Anexo 1. Norma Técnica de Auditoría sobre la actuación del auditor en relación con los estados financieros presentados en el Formato Electrónico Único Europeo (FEUE)</w:t>
        </w:r>
      </w:hyperlink>
    </w:p>
    <w:p w14:paraId="71733D3E" w14:textId="77777777" w:rsidR="00137DF7" w:rsidRPr="00E81E8F" w:rsidRDefault="00A374EB" w:rsidP="00137DF7">
      <w:pPr>
        <w:pStyle w:val="Cuerpovademecum"/>
        <w:rPr>
          <w:lang w:val="es-CO"/>
        </w:rPr>
      </w:pPr>
      <w:hyperlink r:id="rId350" w:history="1">
        <w:r w:rsidR="00137DF7" w:rsidRPr="00E81E8F">
          <w:rPr>
            <w:rStyle w:val="Hyperlink"/>
            <w:lang w:val="es-CO"/>
          </w:rPr>
          <w:t xml:space="preserve">09/02/2021 - </w:t>
        </w:r>
        <w:proofErr w:type="gramStart"/>
        <w:r w:rsidR="00137DF7" w:rsidRPr="00E81E8F">
          <w:rPr>
            <w:rStyle w:val="Hyperlink"/>
            <w:lang w:val="es-CO"/>
          </w:rPr>
          <w:t>15:05  :</w:t>
        </w:r>
        <w:proofErr w:type="gramEnd"/>
        <w:r w:rsidR="00137DF7" w:rsidRPr="00E81E8F">
          <w:rPr>
            <w:rStyle w:val="Hyperlink"/>
            <w:lang w:val="es-CO"/>
          </w:rPr>
          <w:t> Anexo 2. Modificación NIA-ES 700 (Revisada), en la nota aclaratoria al apartado 42 y en los ejemplos de informe 1 y 2</w:t>
        </w:r>
      </w:hyperlink>
    </w:p>
    <w:p w14:paraId="6D015D8B" w14:textId="77777777" w:rsidR="00137DF7" w:rsidRPr="004B6B22" w:rsidRDefault="00A374EB" w:rsidP="00137DF7">
      <w:pPr>
        <w:pStyle w:val="Cuerpovademecum"/>
        <w:rPr>
          <w:lang w:val="es-CO"/>
        </w:rPr>
      </w:pPr>
      <w:hyperlink r:id="rId351" w:history="1">
        <w:r w:rsidR="00137DF7" w:rsidRPr="004B6B22">
          <w:rPr>
            <w:rStyle w:val="Hyperlink"/>
            <w:lang w:val="es-CO"/>
          </w:rPr>
          <w:t xml:space="preserve">02/02/2021 - </w:t>
        </w:r>
        <w:proofErr w:type="gramStart"/>
        <w:r w:rsidR="00137DF7" w:rsidRPr="004B6B22">
          <w:rPr>
            <w:rStyle w:val="Hyperlink"/>
            <w:lang w:val="es-CO"/>
          </w:rPr>
          <w:t>10:56  :</w:t>
        </w:r>
        <w:proofErr w:type="gramEnd"/>
        <w:r w:rsidR="00137DF7" w:rsidRPr="004B6B22">
          <w:rPr>
            <w:rStyle w:val="Hyperlink"/>
            <w:lang w:val="es-CO"/>
          </w:rPr>
          <w:t> Publicación en el BOE del Real Decreto 2/2021 de 12 de enero, por el que se aprueba el Reglamento de desarrollo de la Ley 22/2015, de 20 de julio, de Auditoría de Cuentas.</w:t>
        </w:r>
      </w:hyperlink>
    </w:p>
    <w:p w14:paraId="686E9E98" w14:textId="77777777" w:rsidR="00137DF7" w:rsidRPr="001C48B0" w:rsidRDefault="00137DF7" w:rsidP="00137DF7">
      <w:pPr>
        <w:pStyle w:val="Cuerpovademecum"/>
        <w:rPr>
          <w:rFonts w:eastAsia="Liberation Serif"/>
          <w:lang w:val="es-CO"/>
        </w:rPr>
      </w:pPr>
    </w:p>
    <w:p w14:paraId="76C72C38"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51F85BFA" w14:textId="77777777" w:rsidR="00137DF7" w:rsidRDefault="00137DF7" w:rsidP="00137DF7">
      <w:pPr>
        <w:pStyle w:val="Cuerpovademecum"/>
        <w:rPr>
          <w:lang w:val="es-CO"/>
        </w:rPr>
      </w:pPr>
    </w:p>
    <w:p w14:paraId="3FED5492" w14:textId="77777777" w:rsidR="00137DF7" w:rsidRPr="00212203" w:rsidRDefault="00137DF7" w:rsidP="00137DF7">
      <w:pPr>
        <w:pStyle w:val="Estilo10"/>
        <w:rPr>
          <w:b w:val="0"/>
          <w:bCs/>
          <w:lang w:val="es-CO"/>
        </w:rPr>
      </w:pPr>
      <w:r w:rsidRPr="00212203">
        <w:rPr>
          <w:b w:val="0"/>
          <w:bCs/>
          <w:lang w:val="es-CO"/>
        </w:rPr>
        <w:t xml:space="preserve">Instituto dos Auditores Independentes do Brasil - Brasil - Noticias  </w:t>
      </w:r>
    </w:p>
    <w:p w14:paraId="0ED23B36" w14:textId="77777777" w:rsidR="00137DF7" w:rsidRPr="00212203" w:rsidRDefault="00A374EB" w:rsidP="00137DF7">
      <w:pPr>
        <w:pStyle w:val="Cuerpovademecum"/>
        <w:rPr>
          <w:color w:val="0000FF"/>
          <w:u w:val="single"/>
          <w:lang w:val="es-CO"/>
        </w:rPr>
      </w:pPr>
      <w:hyperlink r:id="rId352" w:history="1">
        <w:r w:rsidR="00137DF7" w:rsidRPr="00212203">
          <w:rPr>
            <w:rStyle w:val="Hyperlink"/>
            <w:lang w:val="es-CO"/>
          </w:rPr>
          <w:t xml:space="preserve">26/03/2021 - Palestra do Banco Mundial marca </w:t>
        </w:r>
        <w:proofErr w:type="spellStart"/>
        <w:r w:rsidR="00137DF7" w:rsidRPr="00212203">
          <w:rPr>
            <w:rStyle w:val="Hyperlink"/>
            <w:lang w:val="es-CO"/>
          </w:rPr>
          <w:t>lançamento</w:t>
        </w:r>
        <w:proofErr w:type="spellEnd"/>
        <w:r w:rsidR="00137DF7" w:rsidRPr="00212203">
          <w:rPr>
            <w:rStyle w:val="Hyperlink"/>
            <w:lang w:val="es-CO"/>
          </w:rPr>
          <w:t xml:space="preserve"> do curso de Auditoria no </w:t>
        </w:r>
        <w:proofErr w:type="spellStart"/>
        <w:r w:rsidR="00137DF7" w:rsidRPr="00212203">
          <w:rPr>
            <w:rStyle w:val="Hyperlink"/>
            <w:lang w:val="es-CO"/>
          </w:rPr>
          <w:t>Setor</w:t>
        </w:r>
        <w:proofErr w:type="spellEnd"/>
        <w:r w:rsidR="00137DF7" w:rsidRPr="00212203">
          <w:rPr>
            <w:rStyle w:val="Hyperlink"/>
            <w:lang w:val="es-CO"/>
          </w:rPr>
          <w:t xml:space="preserve"> Público promovido pelo </w:t>
        </w:r>
        <w:proofErr w:type="spellStart"/>
        <w:r w:rsidR="00137DF7" w:rsidRPr="00212203">
          <w:rPr>
            <w:rStyle w:val="Hyperlink"/>
            <w:lang w:val="es-CO"/>
          </w:rPr>
          <w:t>Ibracon</w:t>
        </w:r>
        <w:proofErr w:type="spellEnd"/>
        <w:r w:rsidR="00137DF7" w:rsidRPr="00212203">
          <w:rPr>
            <w:rStyle w:val="Hyperlink"/>
            <w:lang w:val="es-CO"/>
          </w:rPr>
          <w:t>, CFC e IRB</w:t>
        </w:r>
      </w:hyperlink>
    </w:p>
    <w:p w14:paraId="323635C0" w14:textId="77777777" w:rsidR="00137DF7" w:rsidRPr="009417F6" w:rsidRDefault="00A374EB" w:rsidP="00137DF7">
      <w:pPr>
        <w:pStyle w:val="Cuerpovademecum"/>
        <w:rPr>
          <w:lang w:val="es-CO"/>
        </w:rPr>
      </w:pPr>
      <w:hyperlink r:id="rId353" w:history="1">
        <w:r w:rsidR="00137DF7" w:rsidRPr="009417F6">
          <w:rPr>
            <w:rStyle w:val="Hyperlink"/>
            <w:lang w:val="es-CO"/>
          </w:rPr>
          <w:t xml:space="preserve">11/03/2021 - Especial Dia Internacional da </w:t>
        </w:r>
        <w:proofErr w:type="spellStart"/>
        <w:r w:rsidR="00137DF7" w:rsidRPr="009417F6">
          <w:rPr>
            <w:rStyle w:val="Hyperlink"/>
            <w:lang w:val="es-CO"/>
          </w:rPr>
          <w:t>Mulher</w:t>
        </w:r>
        <w:proofErr w:type="spellEnd"/>
        <w:r w:rsidR="00137DF7" w:rsidRPr="009417F6">
          <w:rPr>
            <w:rStyle w:val="Hyperlink"/>
            <w:lang w:val="es-CO"/>
          </w:rPr>
          <w:t xml:space="preserve">: </w:t>
        </w:r>
        <w:proofErr w:type="spellStart"/>
        <w:r w:rsidR="00137DF7" w:rsidRPr="009417F6">
          <w:rPr>
            <w:rStyle w:val="Hyperlink"/>
            <w:lang w:val="es-CO"/>
          </w:rPr>
          <w:t>Avanços</w:t>
        </w:r>
        <w:proofErr w:type="spellEnd"/>
        <w:r w:rsidR="00137DF7" w:rsidRPr="009417F6">
          <w:rPr>
            <w:rStyle w:val="Hyperlink"/>
            <w:lang w:val="es-CO"/>
          </w:rPr>
          <w:t xml:space="preserve"> e </w:t>
        </w:r>
        <w:proofErr w:type="spellStart"/>
        <w:r w:rsidR="00137DF7" w:rsidRPr="009417F6">
          <w:rPr>
            <w:rStyle w:val="Hyperlink"/>
            <w:lang w:val="es-CO"/>
          </w:rPr>
          <w:t>desafios</w:t>
        </w:r>
        <w:proofErr w:type="spellEnd"/>
        <w:r w:rsidR="00137DF7" w:rsidRPr="009417F6">
          <w:rPr>
            <w:rStyle w:val="Hyperlink"/>
            <w:lang w:val="es-CO"/>
          </w:rPr>
          <w:t xml:space="preserve"> para a </w:t>
        </w:r>
        <w:proofErr w:type="spellStart"/>
        <w:r w:rsidR="00137DF7" w:rsidRPr="009417F6">
          <w:rPr>
            <w:rStyle w:val="Hyperlink"/>
            <w:lang w:val="es-CO"/>
          </w:rPr>
          <w:t>mulher</w:t>
        </w:r>
        <w:proofErr w:type="spellEnd"/>
        <w:r w:rsidR="00137DF7" w:rsidRPr="009417F6">
          <w:rPr>
            <w:rStyle w:val="Hyperlink"/>
            <w:lang w:val="es-CO"/>
          </w:rPr>
          <w:t xml:space="preserve"> </w:t>
        </w:r>
        <w:proofErr w:type="spellStart"/>
        <w:r w:rsidR="00137DF7" w:rsidRPr="009417F6">
          <w:rPr>
            <w:rStyle w:val="Hyperlink"/>
            <w:lang w:val="es-CO"/>
          </w:rPr>
          <w:t>na</w:t>
        </w:r>
        <w:proofErr w:type="spellEnd"/>
        <w:r w:rsidR="00137DF7" w:rsidRPr="009417F6">
          <w:rPr>
            <w:rStyle w:val="Hyperlink"/>
            <w:lang w:val="es-CO"/>
          </w:rPr>
          <w:t xml:space="preserve"> auditoria independente </w:t>
        </w:r>
        <w:proofErr w:type="spellStart"/>
        <w:r w:rsidR="00137DF7" w:rsidRPr="009417F6">
          <w:rPr>
            <w:rStyle w:val="Hyperlink"/>
            <w:lang w:val="es-CO"/>
          </w:rPr>
          <w:t>foi</w:t>
        </w:r>
        <w:proofErr w:type="spellEnd"/>
        <w:r w:rsidR="00137DF7" w:rsidRPr="009417F6">
          <w:rPr>
            <w:rStyle w:val="Hyperlink"/>
            <w:lang w:val="es-CO"/>
          </w:rPr>
          <w:t xml:space="preserve"> tema do segundo </w:t>
        </w:r>
        <w:proofErr w:type="spellStart"/>
        <w:r w:rsidR="00137DF7" w:rsidRPr="009417F6">
          <w:rPr>
            <w:rStyle w:val="Hyperlink"/>
            <w:lang w:val="es-CO"/>
          </w:rPr>
          <w:t>dia</w:t>
        </w:r>
        <w:proofErr w:type="spellEnd"/>
        <w:r w:rsidR="00137DF7" w:rsidRPr="009417F6">
          <w:rPr>
            <w:rStyle w:val="Hyperlink"/>
            <w:lang w:val="es-CO"/>
          </w:rPr>
          <w:t xml:space="preserve"> de debate promovido pelo </w:t>
        </w:r>
        <w:proofErr w:type="spellStart"/>
        <w:r w:rsidR="00137DF7" w:rsidRPr="009417F6">
          <w:rPr>
            <w:rStyle w:val="Hyperlink"/>
            <w:lang w:val="es-CO"/>
          </w:rPr>
          <w:t>Ibracon</w:t>
        </w:r>
        <w:proofErr w:type="spellEnd"/>
      </w:hyperlink>
    </w:p>
    <w:p w14:paraId="64B8C3E4" w14:textId="77777777" w:rsidR="00137DF7" w:rsidRPr="007F5598" w:rsidRDefault="00A374EB" w:rsidP="00137DF7">
      <w:pPr>
        <w:pStyle w:val="Cuerpovademecum"/>
        <w:rPr>
          <w:rFonts w:eastAsia="Liberation Serif"/>
          <w:lang w:val="es-CO"/>
        </w:rPr>
      </w:pPr>
      <w:hyperlink r:id="rId354" w:history="1">
        <w:r w:rsidR="00137DF7" w:rsidRPr="007F5598">
          <w:rPr>
            <w:rStyle w:val="Hyperlink"/>
            <w:rFonts w:eastAsia="Liberation Serif"/>
            <w:lang w:val="es-CO"/>
          </w:rPr>
          <w:t xml:space="preserve">05/03/2021 - </w:t>
        </w:r>
        <w:proofErr w:type="spellStart"/>
        <w:r w:rsidR="00137DF7" w:rsidRPr="007F5598">
          <w:rPr>
            <w:rStyle w:val="Hyperlink"/>
            <w:rFonts w:eastAsia="Liberation Serif"/>
            <w:lang w:val="es-CO"/>
          </w:rPr>
          <w:t>Uma</w:t>
        </w:r>
        <w:proofErr w:type="spellEnd"/>
        <w:r w:rsidR="00137DF7" w:rsidRPr="007F5598">
          <w:rPr>
            <w:rStyle w:val="Hyperlink"/>
            <w:rFonts w:eastAsia="Liberation Serif"/>
            <w:lang w:val="es-CO"/>
          </w:rPr>
          <w:t xml:space="preserve"> </w:t>
        </w:r>
        <w:proofErr w:type="spellStart"/>
        <w:r w:rsidR="00137DF7" w:rsidRPr="007F5598">
          <w:rPr>
            <w:rStyle w:val="Hyperlink"/>
            <w:rFonts w:eastAsia="Liberation Serif"/>
            <w:lang w:val="es-CO"/>
          </w:rPr>
          <w:t>vitória</w:t>
        </w:r>
        <w:proofErr w:type="spellEnd"/>
        <w:r w:rsidR="00137DF7" w:rsidRPr="007F5598">
          <w:rPr>
            <w:rStyle w:val="Hyperlink"/>
            <w:rFonts w:eastAsia="Liberation Serif"/>
            <w:lang w:val="es-CO"/>
          </w:rPr>
          <w:t xml:space="preserve"> da auditoria independente</w:t>
        </w:r>
      </w:hyperlink>
    </w:p>
    <w:p w14:paraId="1F3FE410" w14:textId="77777777" w:rsidR="00137DF7" w:rsidRDefault="00A374EB" w:rsidP="00137DF7">
      <w:pPr>
        <w:pStyle w:val="Cuerpovademecum"/>
        <w:rPr>
          <w:rFonts w:eastAsia="Liberation Serif"/>
          <w:lang w:val="es-CO"/>
        </w:rPr>
      </w:pPr>
      <w:hyperlink r:id="rId355" w:history="1">
        <w:r w:rsidR="00137DF7" w:rsidRPr="007F5598">
          <w:rPr>
            <w:rStyle w:val="Hyperlink"/>
            <w:rFonts w:eastAsia="Liberation Serif"/>
            <w:lang w:val="es-CO"/>
          </w:rPr>
          <w:t xml:space="preserve">10/02/2021 - </w:t>
        </w:r>
        <w:proofErr w:type="spellStart"/>
        <w:r w:rsidR="00137DF7" w:rsidRPr="007F5598">
          <w:rPr>
            <w:rStyle w:val="Hyperlink"/>
            <w:rFonts w:eastAsia="Liberation Serif"/>
            <w:lang w:val="es-CO"/>
          </w:rPr>
          <w:t>Ibracon</w:t>
        </w:r>
        <w:proofErr w:type="spellEnd"/>
        <w:r w:rsidR="00137DF7" w:rsidRPr="007F5598">
          <w:rPr>
            <w:rStyle w:val="Hyperlink"/>
            <w:rFonts w:eastAsia="Liberation Serif"/>
            <w:lang w:val="es-CO"/>
          </w:rPr>
          <w:t xml:space="preserve"> </w:t>
        </w:r>
        <w:proofErr w:type="spellStart"/>
        <w:r w:rsidR="00137DF7" w:rsidRPr="007F5598">
          <w:rPr>
            <w:rStyle w:val="Hyperlink"/>
            <w:rFonts w:eastAsia="Liberation Serif"/>
            <w:lang w:val="es-CO"/>
          </w:rPr>
          <w:t>reforça</w:t>
        </w:r>
        <w:proofErr w:type="spellEnd"/>
        <w:r w:rsidR="00137DF7" w:rsidRPr="007F5598">
          <w:rPr>
            <w:rStyle w:val="Hyperlink"/>
            <w:rFonts w:eastAsia="Liberation Serif"/>
            <w:lang w:val="es-CO"/>
          </w:rPr>
          <w:t xml:space="preserve"> </w:t>
        </w:r>
        <w:proofErr w:type="spellStart"/>
        <w:r w:rsidR="00137DF7" w:rsidRPr="007F5598">
          <w:rPr>
            <w:rStyle w:val="Hyperlink"/>
            <w:rFonts w:eastAsia="Liberation Serif"/>
            <w:lang w:val="es-CO"/>
          </w:rPr>
          <w:t>divulgação</w:t>
        </w:r>
        <w:proofErr w:type="spellEnd"/>
        <w:r w:rsidR="00137DF7" w:rsidRPr="007F5598">
          <w:rPr>
            <w:rStyle w:val="Hyperlink"/>
            <w:rFonts w:eastAsia="Liberation Serif"/>
            <w:lang w:val="es-CO"/>
          </w:rPr>
          <w:t xml:space="preserve"> do Comunicado Técnico </w:t>
        </w:r>
        <w:proofErr w:type="spellStart"/>
        <w:r w:rsidR="00137DF7" w:rsidRPr="007F5598">
          <w:rPr>
            <w:rStyle w:val="Hyperlink"/>
            <w:rFonts w:eastAsia="Liberation Serif"/>
            <w:lang w:val="es-CO"/>
          </w:rPr>
          <w:t>nº</w:t>
        </w:r>
        <w:proofErr w:type="spellEnd"/>
        <w:r w:rsidR="00137DF7" w:rsidRPr="007F5598">
          <w:rPr>
            <w:rStyle w:val="Hyperlink"/>
            <w:rFonts w:eastAsia="Liberation Serif"/>
            <w:lang w:val="es-CO"/>
          </w:rPr>
          <w:t xml:space="preserve"> 03/2013 (R1) </w:t>
        </w:r>
        <w:proofErr w:type="spellStart"/>
        <w:r w:rsidR="00137DF7" w:rsidRPr="007F5598">
          <w:rPr>
            <w:rStyle w:val="Hyperlink"/>
            <w:rFonts w:eastAsia="Liberation Serif"/>
            <w:lang w:val="es-CO"/>
          </w:rPr>
          <w:t>orientações</w:t>
        </w:r>
        <w:proofErr w:type="spellEnd"/>
        <w:r w:rsidR="00137DF7" w:rsidRPr="007F5598">
          <w:rPr>
            <w:rStyle w:val="Hyperlink"/>
            <w:rFonts w:eastAsia="Liberation Serif"/>
            <w:lang w:val="es-CO"/>
          </w:rPr>
          <w:t xml:space="preserve"> </w:t>
        </w:r>
        <w:proofErr w:type="spellStart"/>
        <w:r w:rsidR="00137DF7" w:rsidRPr="007F5598">
          <w:rPr>
            <w:rStyle w:val="Hyperlink"/>
            <w:rFonts w:eastAsia="Liberation Serif"/>
            <w:lang w:val="es-CO"/>
          </w:rPr>
          <w:t>aos</w:t>
        </w:r>
        <w:proofErr w:type="spellEnd"/>
        <w:r w:rsidR="00137DF7" w:rsidRPr="007F5598">
          <w:rPr>
            <w:rStyle w:val="Hyperlink"/>
            <w:rFonts w:eastAsia="Liberation Serif"/>
            <w:lang w:val="es-CO"/>
          </w:rPr>
          <w:t xml:space="preserve"> auditores independentes sobre a </w:t>
        </w:r>
        <w:proofErr w:type="spellStart"/>
        <w:r w:rsidR="00137DF7" w:rsidRPr="007F5598">
          <w:rPr>
            <w:rStyle w:val="Hyperlink"/>
            <w:rFonts w:eastAsia="Liberation Serif"/>
            <w:lang w:val="es-CO"/>
          </w:rPr>
          <w:t>emissão</w:t>
        </w:r>
        <w:proofErr w:type="spellEnd"/>
        <w:r w:rsidR="00137DF7" w:rsidRPr="007F5598">
          <w:rPr>
            <w:rStyle w:val="Hyperlink"/>
            <w:rFonts w:eastAsia="Liberation Serif"/>
            <w:lang w:val="es-CO"/>
          </w:rPr>
          <w:t xml:space="preserve"> de </w:t>
        </w:r>
        <w:proofErr w:type="spellStart"/>
        <w:r w:rsidR="00137DF7" w:rsidRPr="007F5598">
          <w:rPr>
            <w:rStyle w:val="Hyperlink"/>
            <w:rFonts w:eastAsia="Liberation Serif"/>
            <w:lang w:val="es-CO"/>
          </w:rPr>
          <w:t>Relatório</w:t>
        </w:r>
        <w:proofErr w:type="spellEnd"/>
        <w:r w:rsidR="00137DF7" w:rsidRPr="007F5598">
          <w:rPr>
            <w:rStyle w:val="Hyperlink"/>
            <w:rFonts w:eastAsia="Liberation Serif"/>
            <w:lang w:val="es-CO"/>
          </w:rPr>
          <w:t xml:space="preserve"> do auditor independente e </w:t>
        </w:r>
        <w:proofErr w:type="spellStart"/>
        <w:r w:rsidR="00137DF7" w:rsidRPr="007F5598">
          <w:rPr>
            <w:rStyle w:val="Hyperlink"/>
            <w:rFonts w:eastAsia="Liberation Serif"/>
            <w:lang w:val="es-CO"/>
          </w:rPr>
          <w:t>procedimentos</w:t>
        </w:r>
        <w:proofErr w:type="spellEnd"/>
        <w:r w:rsidR="00137DF7" w:rsidRPr="007F5598">
          <w:rPr>
            <w:rStyle w:val="Hyperlink"/>
            <w:rFonts w:eastAsia="Liberation Serif"/>
            <w:lang w:val="es-CO"/>
          </w:rPr>
          <w:t xml:space="preserve"> de auditoria e de </w:t>
        </w:r>
        <w:proofErr w:type="spellStart"/>
        <w:r w:rsidR="00137DF7" w:rsidRPr="007F5598">
          <w:rPr>
            <w:rStyle w:val="Hyperlink"/>
            <w:rFonts w:eastAsia="Liberation Serif"/>
            <w:lang w:val="es-CO"/>
          </w:rPr>
          <w:t>revisão</w:t>
        </w:r>
        <w:proofErr w:type="spellEnd"/>
        <w:r w:rsidR="00137DF7" w:rsidRPr="007F5598">
          <w:rPr>
            <w:rStyle w:val="Hyperlink"/>
            <w:rFonts w:eastAsia="Liberation Serif"/>
            <w:lang w:val="es-CO"/>
          </w:rPr>
          <w:t xml:space="preserve"> requeridos</w:t>
        </w:r>
      </w:hyperlink>
    </w:p>
    <w:p w14:paraId="711CF24E" w14:textId="77777777" w:rsidR="00137DF7" w:rsidRPr="007F5598" w:rsidRDefault="00A374EB" w:rsidP="00137DF7">
      <w:pPr>
        <w:pStyle w:val="Cuerpovademecum"/>
        <w:rPr>
          <w:rFonts w:eastAsia="Liberation Serif"/>
          <w:lang w:val="es-CO"/>
        </w:rPr>
      </w:pPr>
      <w:hyperlink r:id="rId356" w:history="1">
        <w:r w:rsidR="00137DF7" w:rsidRPr="007F5598">
          <w:rPr>
            <w:rStyle w:val="Hyperlink"/>
            <w:rFonts w:eastAsia="Liberation Serif"/>
            <w:lang w:val="es-CO"/>
          </w:rPr>
          <w:t xml:space="preserve">29/01/2021 - </w:t>
        </w:r>
        <w:proofErr w:type="spellStart"/>
        <w:r w:rsidR="00137DF7" w:rsidRPr="007F5598">
          <w:rPr>
            <w:rStyle w:val="Hyperlink"/>
            <w:rFonts w:eastAsia="Liberation Serif"/>
            <w:lang w:val="es-CO"/>
          </w:rPr>
          <w:t>Ibracon</w:t>
        </w:r>
        <w:proofErr w:type="spellEnd"/>
        <w:r w:rsidR="00137DF7" w:rsidRPr="007F5598">
          <w:rPr>
            <w:rStyle w:val="Hyperlink"/>
            <w:rFonts w:eastAsia="Liberation Serif"/>
            <w:lang w:val="es-CO"/>
          </w:rPr>
          <w:t xml:space="preserve"> publica Código de Conduta Ética</w:t>
        </w:r>
      </w:hyperlink>
    </w:p>
    <w:p w14:paraId="7E8898E3" w14:textId="77777777" w:rsidR="00137DF7" w:rsidRPr="007F5598" w:rsidRDefault="00137DF7" w:rsidP="00137DF7">
      <w:pPr>
        <w:pStyle w:val="Cuerpovademecum"/>
        <w:rPr>
          <w:rFonts w:eastAsia="Liberation Serif"/>
          <w:lang w:val="es-CO"/>
        </w:rPr>
      </w:pPr>
    </w:p>
    <w:p w14:paraId="595E34B9"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0E198B94" w14:textId="77777777" w:rsidR="00137DF7" w:rsidRDefault="00137DF7" w:rsidP="00137DF7">
      <w:pPr>
        <w:pStyle w:val="Cuerpovademecum"/>
        <w:rPr>
          <w:lang w:val="es-CO"/>
        </w:rPr>
      </w:pPr>
    </w:p>
    <w:p w14:paraId="050C759A" w14:textId="77777777" w:rsidR="00137DF7" w:rsidRPr="000B1E5C" w:rsidRDefault="00137DF7" w:rsidP="00137DF7">
      <w:pPr>
        <w:pStyle w:val="Estilo10"/>
        <w:rPr>
          <w:b w:val="0"/>
          <w:bCs/>
          <w:lang w:val="es-CO"/>
        </w:rPr>
      </w:pPr>
      <w:r w:rsidRPr="000B1E5C">
        <w:rPr>
          <w:b w:val="0"/>
          <w:bCs/>
          <w:lang w:val="es-CO"/>
        </w:rPr>
        <w:t xml:space="preserve">Instituto Guatemalteco de Contadores Públicos y Auditores - Guatemala - Noticias   </w:t>
      </w:r>
    </w:p>
    <w:p w14:paraId="4A083756" w14:textId="77777777" w:rsidR="00137DF7" w:rsidRPr="000B1E5C" w:rsidRDefault="00A374EB" w:rsidP="00137DF7">
      <w:pPr>
        <w:pStyle w:val="Cuerpovademecum"/>
        <w:rPr>
          <w:color w:val="0000FF"/>
          <w:u w:val="single"/>
          <w:lang w:val="es-CO"/>
        </w:rPr>
      </w:pPr>
      <w:hyperlink r:id="rId357" w:history="1">
        <w:r w:rsidR="00137DF7" w:rsidRPr="000B1E5C">
          <w:rPr>
            <w:rStyle w:val="Hyperlink"/>
            <w:lang w:val="es-CO"/>
          </w:rPr>
          <w:t>La resiliencia en la profesión del contador público y auditor</w:t>
        </w:r>
      </w:hyperlink>
    </w:p>
    <w:p w14:paraId="383FC665" w14:textId="77777777" w:rsidR="00137DF7" w:rsidRPr="000B1E5C" w:rsidRDefault="00A374EB" w:rsidP="00137DF7">
      <w:pPr>
        <w:pStyle w:val="Cuerpovademecum"/>
        <w:rPr>
          <w:lang w:val="es-CO"/>
        </w:rPr>
      </w:pPr>
      <w:hyperlink r:id="rId358" w:history="1">
        <w:r w:rsidR="00137DF7" w:rsidRPr="000B1E5C">
          <w:rPr>
            <w:rStyle w:val="Hyperlink"/>
            <w:lang w:val="es-CO"/>
          </w:rPr>
          <w:t>El papel del contador público y auditor (CPA) en crisis</w:t>
        </w:r>
      </w:hyperlink>
    </w:p>
    <w:p w14:paraId="01AAD69B" w14:textId="06786024" w:rsidR="00137DF7" w:rsidRPr="000B1E5C" w:rsidRDefault="00137DF7" w:rsidP="00137DF7">
      <w:pPr>
        <w:pStyle w:val="Cuerpovademecum"/>
        <w:rPr>
          <w:rFonts w:eastAsia="Liberation Serif"/>
          <w:lang w:val="es-CO"/>
        </w:rPr>
      </w:pPr>
    </w:p>
    <w:p w14:paraId="11F7977B"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627B12BD" w14:textId="77777777" w:rsidR="00137DF7" w:rsidRDefault="00137DF7" w:rsidP="00137DF7">
      <w:pPr>
        <w:pStyle w:val="Cuerpovademecum"/>
        <w:rPr>
          <w:lang w:val="es-CO"/>
        </w:rPr>
      </w:pPr>
    </w:p>
    <w:p w14:paraId="268AD153" w14:textId="77777777" w:rsidR="00137DF7" w:rsidRDefault="00137DF7" w:rsidP="00137DF7">
      <w:pPr>
        <w:pStyle w:val="Cuerpovademecum"/>
        <w:rPr>
          <w:rFonts w:eastAsia="Liberation Serif"/>
          <w:bCs/>
          <w:color w:val="984806"/>
          <w:szCs w:val="20"/>
          <w:lang w:val="es-CO"/>
        </w:rPr>
      </w:pPr>
      <w:r w:rsidRPr="008A497F">
        <w:rPr>
          <w:rFonts w:eastAsia="Liberation Serif"/>
          <w:bCs/>
          <w:color w:val="984806"/>
          <w:szCs w:val="20"/>
          <w:lang w:val="es-CO"/>
        </w:rPr>
        <w:t xml:space="preserve">Instituto Mexicano de Contadores Públicos, A.C. (IMCP) - México </w:t>
      </w:r>
      <w:r>
        <w:rPr>
          <w:rFonts w:eastAsia="Liberation Serif"/>
          <w:bCs/>
          <w:color w:val="984806"/>
          <w:szCs w:val="20"/>
          <w:lang w:val="es-CO"/>
        </w:rPr>
        <w:t>–</w:t>
      </w:r>
      <w:r w:rsidRPr="008A497F">
        <w:rPr>
          <w:rFonts w:eastAsia="Liberation Serif"/>
          <w:bCs/>
          <w:color w:val="984806"/>
          <w:szCs w:val="20"/>
          <w:lang w:val="es-CO"/>
        </w:rPr>
        <w:t xml:space="preserve"> Noticias</w:t>
      </w:r>
      <w:r>
        <w:rPr>
          <w:rFonts w:eastAsia="Liberation Serif"/>
          <w:bCs/>
          <w:color w:val="984806"/>
          <w:szCs w:val="20"/>
          <w:lang w:val="es-CO"/>
        </w:rPr>
        <w:t xml:space="preserve"> </w:t>
      </w:r>
    </w:p>
    <w:p w14:paraId="368D2FE0" w14:textId="77777777" w:rsidR="00137DF7" w:rsidRDefault="00A374EB" w:rsidP="00137DF7">
      <w:pPr>
        <w:pStyle w:val="Cuerpovademecum"/>
        <w:rPr>
          <w:color w:val="0000FF"/>
          <w:u w:val="single"/>
          <w:lang w:val="es-CO"/>
        </w:rPr>
      </w:pPr>
      <w:hyperlink r:id="rId359" w:history="1">
        <w:r w:rsidR="00137DF7" w:rsidRPr="008A497F">
          <w:rPr>
            <w:rStyle w:val="Hyperlink"/>
            <w:lang w:val="es-CO"/>
          </w:rPr>
          <w:t xml:space="preserve">Auditoría en las </w:t>
        </w:r>
        <w:proofErr w:type="spellStart"/>
        <w:r w:rsidR="00137DF7" w:rsidRPr="008A497F">
          <w:rPr>
            <w:rStyle w:val="Hyperlink"/>
            <w:lang w:val="es-CO"/>
          </w:rPr>
          <w:t>PyMES</w:t>
        </w:r>
        <w:proofErr w:type="spellEnd"/>
      </w:hyperlink>
    </w:p>
    <w:p w14:paraId="61726C3B" w14:textId="77777777" w:rsidR="00137DF7" w:rsidRPr="008A497F" w:rsidRDefault="00137DF7" w:rsidP="00137DF7">
      <w:pPr>
        <w:pStyle w:val="Cuerpovademecum"/>
        <w:rPr>
          <w:color w:val="0000FF"/>
          <w:u w:val="single"/>
          <w:lang w:val="es-CO"/>
        </w:rPr>
      </w:pPr>
    </w:p>
    <w:p w14:paraId="7DAEF4B0"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sym w:font="Wingdings 2" w:char="F068"/>
      </w:r>
    </w:p>
    <w:p w14:paraId="3BEDFB4D" w14:textId="77777777" w:rsidR="00137DF7" w:rsidRDefault="00137DF7" w:rsidP="00137DF7">
      <w:pPr>
        <w:pStyle w:val="Cuerpovademecum"/>
        <w:rPr>
          <w:lang w:val="es-CO"/>
        </w:rPr>
      </w:pPr>
    </w:p>
    <w:p w14:paraId="33CE7A16" w14:textId="77777777" w:rsidR="00137DF7" w:rsidRPr="000B1E5C" w:rsidRDefault="00137DF7" w:rsidP="00137DF7">
      <w:pPr>
        <w:pStyle w:val="Estilo10"/>
        <w:rPr>
          <w:b w:val="0"/>
          <w:bCs/>
          <w:lang w:val="en-US"/>
        </w:rPr>
      </w:pPr>
      <w:r w:rsidRPr="000B1E5C">
        <w:rPr>
          <w:b w:val="0"/>
          <w:bCs/>
          <w:lang w:val="en-US"/>
        </w:rPr>
        <w:t xml:space="preserve">Japanese Institute of Certified Public Accountants - </w:t>
      </w:r>
      <w:proofErr w:type="spellStart"/>
      <w:r w:rsidRPr="000B1E5C">
        <w:rPr>
          <w:b w:val="0"/>
          <w:bCs/>
          <w:lang w:val="en-US"/>
        </w:rPr>
        <w:t>Japón</w:t>
      </w:r>
      <w:proofErr w:type="spellEnd"/>
      <w:r w:rsidRPr="000B1E5C">
        <w:rPr>
          <w:b w:val="0"/>
          <w:bCs/>
          <w:lang w:val="en-US"/>
        </w:rPr>
        <w:t xml:space="preserve"> – </w:t>
      </w:r>
      <w:proofErr w:type="spellStart"/>
      <w:r w:rsidRPr="000B1E5C">
        <w:rPr>
          <w:b w:val="0"/>
          <w:bCs/>
          <w:lang w:val="en-US"/>
        </w:rPr>
        <w:t>Noticias</w:t>
      </w:r>
      <w:proofErr w:type="spellEnd"/>
      <w:r w:rsidRPr="000B1E5C">
        <w:rPr>
          <w:b w:val="0"/>
          <w:bCs/>
          <w:lang w:val="en-US"/>
        </w:rPr>
        <w:t xml:space="preserve">   </w:t>
      </w:r>
    </w:p>
    <w:p w14:paraId="132E71EA" w14:textId="77777777" w:rsidR="00137DF7" w:rsidRPr="00A87C8D" w:rsidRDefault="00A374EB" w:rsidP="00137DF7">
      <w:pPr>
        <w:pStyle w:val="Cuerpovademecum"/>
        <w:rPr>
          <w:color w:val="0000FF"/>
          <w:u w:val="single"/>
          <w:lang w:val="en-US"/>
        </w:rPr>
      </w:pPr>
      <w:hyperlink r:id="rId360" w:history="1">
        <w:r w:rsidR="00137DF7" w:rsidRPr="00A87C8D">
          <w:rPr>
            <w:rStyle w:val="Hyperlink"/>
            <w:lang w:val="en-US"/>
          </w:rPr>
          <w:t>Press Release: Audit Consideration related to COVID-19 Part 7</w:t>
        </w:r>
      </w:hyperlink>
    </w:p>
    <w:p w14:paraId="3CF936C0" w14:textId="77777777" w:rsidR="00137DF7" w:rsidRPr="00791ED8" w:rsidRDefault="00137DF7" w:rsidP="00137DF7">
      <w:pPr>
        <w:pStyle w:val="Cuerpovademecum"/>
        <w:rPr>
          <w:rFonts w:eastAsia="Liberation Serif"/>
          <w:lang w:val="en-US"/>
        </w:rPr>
      </w:pPr>
    </w:p>
    <w:p w14:paraId="3FB63AE4" w14:textId="77777777" w:rsidR="00137DF7" w:rsidRDefault="00137DF7" w:rsidP="00137DF7">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4CFE202F" w14:textId="77777777" w:rsidR="00137DF7" w:rsidRDefault="00137DF7" w:rsidP="00137DF7">
      <w:pPr>
        <w:pStyle w:val="Cuerpovademecum"/>
        <w:rPr>
          <w:lang w:val="es-CO"/>
        </w:rPr>
      </w:pPr>
    </w:p>
    <w:p w14:paraId="4C257F5E" w14:textId="77777777" w:rsidR="00137DF7" w:rsidRPr="000E1D6F" w:rsidRDefault="00137DF7" w:rsidP="00137DF7">
      <w:pPr>
        <w:pStyle w:val="Estilo10"/>
        <w:rPr>
          <w:lang w:val="en-US"/>
        </w:rPr>
      </w:pPr>
      <w:r w:rsidRPr="000E1D6F">
        <w:rPr>
          <w:lang w:val="en-US"/>
        </w:rPr>
        <w:t xml:space="preserve">Jordanian Association of Certified Public Accountants - </w:t>
      </w:r>
      <w:proofErr w:type="spellStart"/>
      <w:r w:rsidRPr="000E1D6F">
        <w:rPr>
          <w:lang w:val="en-US"/>
        </w:rPr>
        <w:t>Jordania</w:t>
      </w:r>
      <w:proofErr w:type="spellEnd"/>
      <w:r w:rsidRPr="000E1D6F">
        <w:rPr>
          <w:lang w:val="en-US"/>
        </w:rPr>
        <w:t xml:space="preserve"> -</w:t>
      </w:r>
      <w:proofErr w:type="spellStart"/>
      <w:r w:rsidRPr="000E1D6F">
        <w:rPr>
          <w:lang w:val="en-US"/>
        </w:rPr>
        <w:t>Noticias</w:t>
      </w:r>
      <w:proofErr w:type="spellEnd"/>
      <w:r w:rsidRPr="000E1D6F">
        <w:rPr>
          <w:lang w:val="en-US"/>
        </w:rPr>
        <w:t xml:space="preserve">   </w:t>
      </w:r>
    </w:p>
    <w:p w14:paraId="55942040" w14:textId="77777777" w:rsidR="00137DF7" w:rsidRPr="000E1D6F" w:rsidRDefault="00A374EB" w:rsidP="00137DF7">
      <w:pPr>
        <w:pStyle w:val="Cuerpovademecum"/>
        <w:rPr>
          <w:color w:val="0000FF"/>
          <w:u w:val="single"/>
          <w:lang w:val="es-CO"/>
        </w:rPr>
      </w:pPr>
      <w:hyperlink r:id="rId361" w:history="1">
        <w:r w:rsidR="00137DF7" w:rsidRPr="000E1D6F">
          <w:rPr>
            <w:rStyle w:val="Hyperlink"/>
            <w:lang w:val="es-CO"/>
          </w:rPr>
          <w:t>Inauguración de una conferencia sobre la profesión global de contabilidad y auditoría</w:t>
        </w:r>
      </w:hyperlink>
    </w:p>
    <w:p w14:paraId="2EA60EB1" w14:textId="77777777" w:rsidR="00137DF7" w:rsidRPr="000E1D6F" w:rsidRDefault="00137DF7" w:rsidP="00137DF7">
      <w:pPr>
        <w:pStyle w:val="Cuerpovademecum"/>
        <w:rPr>
          <w:rFonts w:eastAsia="Liberation Serif"/>
          <w:lang w:val="es-CO"/>
        </w:rPr>
      </w:pPr>
      <w:r w:rsidRPr="000E1D6F">
        <w:rPr>
          <w:lang w:val="es-CO"/>
        </w:rPr>
        <w:t xml:space="preserve"> </w:t>
      </w:r>
    </w:p>
    <w:p w14:paraId="338E752B"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7B31B66E" w14:textId="77777777" w:rsidR="00137DF7" w:rsidRDefault="00137DF7" w:rsidP="00137DF7">
      <w:pPr>
        <w:pStyle w:val="Cuerpovademecum"/>
        <w:rPr>
          <w:lang w:val="en-US"/>
        </w:rPr>
      </w:pPr>
    </w:p>
    <w:p w14:paraId="3D308290" w14:textId="77777777" w:rsidR="00137DF7" w:rsidRPr="00475A35" w:rsidRDefault="00137DF7" w:rsidP="00137DF7">
      <w:pPr>
        <w:pStyle w:val="Cuerpovademecum"/>
        <w:rPr>
          <w:rFonts w:eastAsia="Liberation Serif"/>
          <w:b/>
          <w:color w:val="984806"/>
          <w:szCs w:val="20"/>
          <w:lang w:val="en-US"/>
        </w:rPr>
      </w:pPr>
      <w:proofErr w:type="spellStart"/>
      <w:r w:rsidRPr="00475A35">
        <w:rPr>
          <w:rFonts w:eastAsia="Liberation Serif"/>
          <w:b/>
          <w:color w:val="984806"/>
          <w:szCs w:val="20"/>
          <w:lang w:val="en-US"/>
        </w:rPr>
        <w:t>Kammer</w:t>
      </w:r>
      <w:proofErr w:type="spellEnd"/>
      <w:r w:rsidRPr="00475A35">
        <w:rPr>
          <w:rFonts w:eastAsia="Liberation Serif"/>
          <w:b/>
          <w:color w:val="984806"/>
          <w:szCs w:val="20"/>
          <w:lang w:val="en-US"/>
        </w:rPr>
        <w:t xml:space="preserve"> der </w:t>
      </w:r>
      <w:proofErr w:type="spellStart"/>
      <w:r w:rsidRPr="00475A35">
        <w:rPr>
          <w:rFonts w:eastAsia="Liberation Serif"/>
          <w:b/>
          <w:color w:val="984806"/>
          <w:szCs w:val="20"/>
          <w:lang w:val="en-US"/>
        </w:rPr>
        <w:t>Steuerberater</w:t>
      </w:r>
      <w:proofErr w:type="spellEnd"/>
      <w:r w:rsidRPr="00475A35">
        <w:rPr>
          <w:rFonts w:eastAsia="Liberation Serif"/>
          <w:b/>
          <w:color w:val="984806"/>
          <w:szCs w:val="20"/>
          <w:lang w:val="en-US"/>
        </w:rPr>
        <w:t xml:space="preserve"> und </w:t>
      </w:r>
      <w:proofErr w:type="spellStart"/>
      <w:r w:rsidRPr="00475A35">
        <w:rPr>
          <w:rFonts w:eastAsia="Liberation Serif"/>
          <w:b/>
          <w:color w:val="984806"/>
          <w:szCs w:val="20"/>
          <w:lang w:val="en-US"/>
        </w:rPr>
        <w:t>Wirtschaftsprüfer</w:t>
      </w:r>
      <w:proofErr w:type="spellEnd"/>
      <w:r w:rsidRPr="00475A35">
        <w:rPr>
          <w:rFonts w:eastAsia="Liberation Serif"/>
          <w:b/>
          <w:color w:val="984806"/>
          <w:szCs w:val="20"/>
          <w:lang w:val="en-US"/>
        </w:rPr>
        <w:t xml:space="preserve"> (KSW) – Austria - </w:t>
      </w:r>
      <w:proofErr w:type="spellStart"/>
      <w:r w:rsidRPr="00475A35">
        <w:rPr>
          <w:rFonts w:eastAsia="Liberation Serif"/>
          <w:b/>
          <w:color w:val="984806"/>
          <w:szCs w:val="20"/>
          <w:lang w:val="en-US"/>
        </w:rPr>
        <w:t>Noticias</w:t>
      </w:r>
      <w:proofErr w:type="spellEnd"/>
    </w:p>
    <w:p w14:paraId="090D97AC" w14:textId="77777777" w:rsidR="00137DF7" w:rsidRPr="00475A35" w:rsidRDefault="00A374EB" w:rsidP="00137DF7">
      <w:pPr>
        <w:pStyle w:val="Cuerpovademecum"/>
        <w:rPr>
          <w:lang w:val="es-CO"/>
        </w:rPr>
      </w:pPr>
      <w:hyperlink r:id="rId362" w:history="1">
        <w:r w:rsidR="00137DF7" w:rsidRPr="00475A35">
          <w:rPr>
            <w:rStyle w:val="Hyperlink"/>
            <w:lang w:val="es-CO"/>
          </w:rPr>
          <w:t>KSW da la bienvenida al plan de regreso del gobierno</w:t>
        </w:r>
      </w:hyperlink>
    </w:p>
    <w:p w14:paraId="69804E4A" w14:textId="77777777" w:rsidR="00137DF7" w:rsidRPr="00475A35" w:rsidRDefault="00A374EB" w:rsidP="00137DF7">
      <w:pPr>
        <w:pStyle w:val="Cuerpovademecum"/>
        <w:rPr>
          <w:lang w:val="es-CO"/>
        </w:rPr>
      </w:pPr>
      <w:hyperlink r:id="rId363" w:history="1">
        <w:r w:rsidR="00137DF7" w:rsidRPr="00475A35">
          <w:rPr>
            <w:rStyle w:val="Hyperlink"/>
            <w:lang w:val="es-CO"/>
          </w:rPr>
          <w:t>KSW: "Consultores fiscales y auditores exigen garantías legales para sus tareas"</w:t>
        </w:r>
      </w:hyperlink>
    </w:p>
    <w:p w14:paraId="7A485E8C" w14:textId="77777777" w:rsidR="00137DF7" w:rsidRPr="00475A35" w:rsidRDefault="00A374EB" w:rsidP="00137DF7">
      <w:pPr>
        <w:pStyle w:val="Cuerpovademecum"/>
        <w:rPr>
          <w:lang w:val="es-CO"/>
        </w:rPr>
      </w:pPr>
      <w:hyperlink r:id="rId364" w:history="1">
        <w:r w:rsidR="00137DF7" w:rsidRPr="00475A35">
          <w:rPr>
            <w:rStyle w:val="Hyperlink"/>
            <w:lang w:val="es-CO"/>
          </w:rPr>
          <w:t>Más seguridad para los donantes: Tres de cada cinco euros donados valen un millón de dólares</w:t>
        </w:r>
      </w:hyperlink>
    </w:p>
    <w:p w14:paraId="45600FC1" w14:textId="77777777" w:rsidR="00137DF7" w:rsidRPr="00475A35" w:rsidRDefault="00A374EB" w:rsidP="00137DF7">
      <w:pPr>
        <w:pStyle w:val="Cuerpovademecum"/>
        <w:rPr>
          <w:lang w:val="es-CO"/>
        </w:rPr>
      </w:pPr>
      <w:hyperlink r:id="rId365" w:history="1">
        <w:r w:rsidR="00137DF7" w:rsidRPr="00475A35">
          <w:rPr>
            <w:rStyle w:val="Hyperlink"/>
            <w:lang w:val="es-CO"/>
          </w:rPr>
          <w:t>Subsidio de costo fijo 2 - nuevo servicio: consultores fiscales y auditores como compañeros confiables de las empresas nacionales</w:t>
        </w:r>
      </w:hyperlink>
    </w:p>
    <w:p w14:paraId="1149325D" w14:textId="77777777" w:rsidR="00137DF7" w:rsidRPr="00475A35" w:rsidRDefault="00137DF7" w:rsidP="00137DF7">
      <w:pPr>
        <w:pStyle w:val="Cuerpovademecum"/>
        <w:rPr>
          <w:lang w:val="es-CO"/>
        </w:rPr>
      </w:pPr>
    </w:p>
    <w:p w14:paraId="401DC5B2"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51360213" w14:textId="77777777" w:rsidR="00137DF7" w:rsidRDefault="00137DF7" w:rsidP="00137DF7">
      <w:pPr>
        <w:pStyle w:val="Cuerpovademecum"/>
        <w:rPr>
          <w:lang w:val="en-US"/>
        </w:rPr>
      </w:pPr>
    </w:p>
    <w:p w14:paraId="1FFA6686" w14:textId="77777777" w:rsidR="00137DF7" w:rsidRPr="000B1E5C" w:rsidRDefault="00137DF7" w:rsidP="00137DF7">
      <w:pPr>
        <w:pStyle w:val="Cuerpovademecum"/>
        <w:rPr>
          <w:rFonts w:eastAsia="Liberation Serif"/>
          <w:b/>
          <w:color w:val="984806"/>
          <w:szCs w:val="20"/>
          <w:lang w:val="es-CO"/>
        </w:rPr>
      </w:pPr>
      <w:proofErr w:type="spellStart"/>
      <w:r w:rsidRPr="000B1E5C">
        <w:rPr>
          <w:rFonts w:eastAsia="Liberation Serif"/>
          <w:b/>
          <w:color w:val="984806"/>
          <w:szCs w:val="20"/>
          <w:lang w:val="es-CO"/>
        </w:rPr>
        <w:t>Koninklijk</w:t>
      </w:r>
      <w:proofErr w:type="spellEnd"/>
      <w:r w:rsidRPr="000B1E5C">
        <w:rPr>
          <w:rFonts w:eastAsia="Liberation Serif"/>
          <w:b/>
          <w:color w:val="984806"/>
          <w:szCs w:val="20"/>
          <w:lang w:val="es-CO"/>
        </w:rPr>
        <w:t xml:space="preserve"> </w:t>
      </w:r>
      <w:proofErr w:type="spellStart"/>
      <w:r w:rsidRPr="000B1E5C">
        <w:rPr>
          <w:rFonts w:eastAsia="Liberation Serif"/>
          <w:b/>
          <w:color w:val="984806"/>
          <w:szCs w:val="20"/>
          <w:lang w:val="es-CO"/>
        </w:rPr>
        <w:t>Nederlands</w:t>
      </w:r>
      <w:proofErr w:type="spellEnd"/>
      <w:r w:rsidRPr="000B1E5C">
        <w:rPr>
          <w:rFonts w:eastAsia="Liberation Serif"/>
          <w:b/>
          <w:color w:val="984806"/>
          <w:szCs w:val="20"/>
          <w:lang w:val="es-CO"/>
        </w:rPr>
        <w:t xml:space="preserve"> </w:t>
      </w:r>
      <w:proofErr w:type="spellStart"/>
      <w:r w:rsidRPr="000B1E5C">
        <w:rPr>
          <w:rFonts w:eastAsia="Liberation Serif"/>
          <w:b/>
          <w:color w:val="984806"/>
          <w:szCs w:val="20"/>
          <w:lang w:val="es-CO"/>
        </w:rPr>
        <w:t>Instituut</w:t>
      </w:r>
      <w:proofErr w:type="spellEnd"/>
      <w:r w:rsidRPr="000B1E5C">
        <w:rPr>
          <w:rFonts w:eastAsia="Liberation Serif"/>
          <w:b/>
          <w:color w:val="984806"/>
          <w:szCs w:val="20"/>
          <w:lang w:val="es-CO"/>
        </w:rPr>
        <w:t xml:space="preserve"> van </w:t>
      </w:r>
      <w:proofErr w:type="spellStart"/>
      <w:r w:rsidRPr="000B1E5C">
        <w:rPr>
          <w:rFonts w:eastAsia="Liberation Serif"/>
          <w:b/>
          <w:color w:val="984806"/>
          <w:szCs w:val="20"/>
          <w:lang w:val="es-CO"/>
        </w:rPr>
        <w:t>Registeraccountants</w:t>
      </w:r>
      <w:proofErr w:type="spellEnd"/>
      <w:r w:rsidRPr="000B1E5C">
        <w:rPr>
          <w:rFonts w:eastAsia="Liberation Serif"/>
          <w:b/>
          <w:color w:val="984806"/>
          <w:szCs w:val="20"/>
          <w:lang w:val="es-CO"/>
        </w:rPr>
        <w:t xml:space="preserve"> - Países Bajos – Noticias</w:t>
      </w:r>
    </w:p>
    <w:p w14:paraId="643BF16D" w14:textId="77777777" w:rsidR="00137DF7" w:rsidRPr="00A57CC0" w:rsidRDefault="00A374EB" w:rsidP="00137DF7">
      <w:pPr>
        <w:pStyle w:val="Cuerpovademecum"/>
        <w:rPr>
          <w:bCs/>
          <w:color w:val="0000FF"/>
          <w:u w:val="single"/>
          <w:lang w:val="es-CO"/>
        </w:rPr>
      </w:pPr>
      <w:hyperlink r:id="rId366" w:history="1">
        <w:r w:rsidR="00137DF7" w:rsidRPr="00A57CC0">
          <w:rPr>
            <w:rStyle w:val="Hyperlink"/>
            <w:bCs/>
            <w:lang w:val="es-CO"/>
          </w:rPr>
          <w:t>Encuesta sobre el uso de la experiencia forense en la auditoría anual de cuentas</w:t>
        </w:r>
      </w:hyperlink>
    </w:p>
    <w:p w14:paraId="6AA9DF20" w14:textId="77777777" w:rsidR="00137DF7" w:rsidRDefault="00A374EB" w:rsidP="00137DF7">
      <w:pPr>
        <w:pStyle w:val="Cuerpovademecum"/>
        <w:rPr>
          <w:bCs/>
          <w:color w:val="0000FF"/>
          <w:u w:val="single"/>
          <w:lang w:val="es-CO"/>
        </w:rPr>
      </w:pPr>
      <w:hyperlink r:id="rId367" w:history="1">
        <w:r w:rsidR="00137DF7" w:rsidRPr="00A57CC0">
          <w:rPr>
            <w:rStyle w:val="Hyperlink"/>
            <w:bCs/>
            <w:lang w:val="es-CO"/>
          </w:rPr>
          <w:t xml:space="preserve">Nueva versión Nota expectativas auditoría </w:t>
        </w:r>
        <w:proofErr w:type="spellStart"/>
        <w:r w:rsidR="00137DF7" w:rsidRPr="00A57CC0">
          <w:rPr>
            <w:rStyle w:val="Hyperlink"/>
            <w:bCs/>
            <w:lang w:val="es-CO"/>
          </w:rPr>
          <w:t>SiSa</w:t>
        </w:r>
        <w:proofErr w:type="spellEnd"/>
        <w:r w:rsidR="00137DF7" w:rsidRPr="00A57CC0">
          <w:rPr>
            <w:rStyle w:val="Hyperlink"/>
            <w:bCs/>
            <w:lang w:val="es-CO"/>
          </w:rPr>
          <w:t xml:space="preserve"> 2020</w:t>
        </w:r>
      </w:hyperlink>
    </w:p>
    <w:p w14:paraId="11E1CA7C" w14:textId="77777777" w:rsidR="00137DF7" w:rsidRDefault="00A374EB" w:rsidP="00137DF7">
      <w:pPr>
        <w:pStyle w:val="Cuerpovademecum"/>
        <w:rPr>
          <w:bCs/>
          <w:color w:val="0000FF"/>
          <w:u w:val="single"/>
          <w:lang w:val="es-CO"/>
        </w:rPr>
      </w:pPr>
      <w:hyperlink r:id="rId368" w:history="1">
        <w:r w:rsidR="00137DF7" w:rsidRPr="00A57CC0">
          <w:rPr>
            <w:rStyle w:val="Hyperlink"/>
            <w:bCs/>
            <w:lang w:val="es-CO"/>
          </w:rPr>
          <w:t>Consulta revisada Norma 315</w:t>
        </w:r>
      </w:hyperlink>
    </w:p>
    <w:p w14:paraId="1E21B431" w14:textId="77777777" w:rsidR="00137DF7" w:rsidRDefault="00A374EB" w:rsidP="00137DF7">
      <w:pPr>
        <w:pStyle w:val="Cuerpovademecum"/>
        <w:rPr>
          <w:bCs/>
          <w:color w:val="0000FF"/>
          <w:u w:val="single"/>
          <w:lang w:val="es-CO"/>
        </w:rPr>
      </w:pPr>
      <w:hyperlink r:id="rId369" w:history="1">
        <w:r w:rsidR="00137DF7" w:rsidRPr="00A57CC0">
          <w:rPr>
            <w:rStyle w:val="Hyperlink"/>
            <w:bCs/>
            <w:lang w:val="es-CO"/>
          </w:rPr>
          <w:t>Talleres Modelo de Ambición de Auditoría Interna para pequeños departamentos de Auditoría Interna</w:t>
        </w:r>
      </w:hyperlink>
    </w:p>
    <w:p w14:paraId="0E0A77AC" w14:textId="77777777" w:rsidR="00137DF7" w:rsidRPr="00A57CC0" w:rsidRDefault="00A374EB" w:rsidP="00137DF7">
      <w:pPr>
        <w:pStyle w:val="Cuerpovademecum"/>
        <w:rPr>
          <w:bCs/>
          <w:color w:val="0000FF"/>
          <w:u w:val="single"/>
          <w:lang w:val="es-CO"/>
        </w:rPr>
      </w:pPr>
      <w:hyperlink r:id="rId370" w:history="1">
        <w:r w:rsidR="00137DF7" w:rsidRPr="00A57CC0">
          <w:rPr>
            <w:rStyle w:val="Hyperlink"/>
            <w:bCs/>
            <w:lang w:val="es-CO"/>
          </w:rPr>
          <w:t>Ayudar a enriquecer el modelo de ambición de auditoría interna</w:t>
        </w:r>
      </w:hyperlink>
    </w:p>
    <w:p w14:paraId="429DB9FB" w14:textId="77777777" w:rsidR="00137DF7" w:rsidRPr="00A57CC0" w:rsidRDefault="00A374EB" w:rsidP="00137DF7">
      <w:pPr>
        <w:pStyle w:val="Cuerpovademecum"/>
        <w:rPr>
          <w:bCs/>
          <w:color w:val="0000FF"/>
          <w:u w:val="single"/>
          <w:lang w:val="es-CO"/>
        </w:rPr>
      </w:pPr>
      <w:hyperlink r:id="rId371" w:history="1">
        <w:r w:rsidR="00137DF7" w:rsidRPr="00A57CC0">
          <w:rPr>
            <w:rStyle w:val="Hyperlink"/>
            <w:bCs/>
            <w:lang w:val="es-CO"/>
          </w:rPr>
          <w:t>El Grupo de Trabajo sobre Fraudes ofrece recomendaciones para informar sobre el fraude en la declaración de auditoría</w:t>
        </w:r>
      </w:hyperlink>
    </w:p>
    <w:p w14:paraId="37F4AA60" w14:textId="77777777" w:rsidR="00137DF7" w:rsidRPr="00A57CC0" w:rsidRDefault="00A374EB" w:rsidP="00137DF7">
      <w:pPr>
        <w:pStyle w:val="Cuerpovademecum"/>
        <w:rPr>
          <w:bCs/>
          <w:color w:val="0000FF"/>
          <w:u w:val="single"/>
          <w:lang w:val="es-CO"/>
        </w:rPr>
      </w:pPr>
      <w:hyperlink r:id="rId372" w:history="1">
        <w:r w:rsidR="00137DF7" w:rsidRPr="00A57CC0">
          <w:rPr>
            <w:rStyle w:val="Hyperlink"/>
            <w:bCs/>
            <w:lang w:val="es-CO"/>
          </w:rPr>
          <w:t>Orientación Auditoría Clave Importa a las corporaciones de vivienda</w:t>
        </w:r>
      </w:hyperlink>
    </w:p>
    <w:p w14:paraId="4038F6B2" w14:textId="3391324B" w:rsidR="00137DF7" w:rsidRDefault="00A374EB" w:rsidP="00137DF7">
      <w:pPr>
        <w:pStyle w:val="Cuerpovademecum"/>
        <w:rPr>
          <w:rStyle w:val="Hyperlink"/>
          <w:bCs/>
        </w:rPr>
      </w:pPr>
      <w:hyperlink r:id="rId373" w:history="1">
        <w:r w:rsidR="00137DF7" w:rsidRPr="0039638B">
          <w:rPr>
            <w:rStyle w:val="Hyperlink"/>
            <w:bCs/>
          </w:rPr>
          <w:t>El interés público del Comité Directivo se centra en el fraude, la continuidad y la auditoría de renovación</w:t>
        </w:r>
      </w:hyperlink>
    </w:p>
    <w:p w14:paraId="64433B3D" w14:textId="77777777" w:rsidR="00E17D6C" w:rsidRPr="00A57CC0" w:rsidRDefault="00E17D6C" w:rsidP="00137DF7">
      <w:pPr>
        <w:pStyle w:val="Cuerpovademecum"/>
        <w:rPr>
          <w:bCs/>
          <w:color w:val="0000FF"/>
          <w:u w:val="single"/>
          <w:lang w:val="es-CO"/>
        </w:rPr>
      </w:pPr>
    </w:p>
    <w:p w14:paraId="645CF1FD"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5CBC6341" w14:textId="77777777" w:rsidR="00137DF7" w:rsidRDefault="00137DF7" w:rsidP="00137DF7">
      <w:pPr>
        <w:pStyle w:val="Cuerpovademecum"/>
        <w:rPr>
          <w:lang w:val="en-US"/>
        </w:rPr>
      </w:pPr>
    </w:p>
    <w:p w14:paraId="4238A77B" w14:textId="77777777" w:rsidR="00137DF7" w:rsidRDefault="00137DF7" w:rsidP="00137DF7">
      <w:pPr>
        <w:pStyle w:val="Cuerpovademecum"/>
        <w:rPr>
          <w:rFonts w:eastAsia="Liberation Serif"/>
          <w:b/>
          <w:color w:val="984806"/>
          <w:szCs w:val="20"/>
          <w:lang w:val="en-US"/>
        </w:rPr>
      </w:pPr>
      <w:r w:rsidRPr="0039638B">
        <w:rPr>
          <w:rFonts w:eastAsia="Liberation Serif"/>
          <w:b/>
          <w:color w:val="984806"/>
          <w:szCs w:val="20"/>
          <w:lang w:val="en-US"/>
        </w:rPr>
        <w:t xml:space="preserve">Korean Institute of Certified Public Accountants - Korea </w:t>
      </w:r>
      <w:r>
        <w:rPr>
          <w:rFonts w:eastAsia="Liberation Serif"/>
          <w:b/>
          <w:color w:val="984806"/>
          <w:szCs w:val="20"/>
          <w:lang w:val="en-US"/>
        </w:rPr>
        <w:t>–</w:t>
      </w:r>
      <w:r w:rsidRPr="0039638B">
        <w:rPr>
          <w:rFonts w:eastAsia="Liberation Serif"/>
          <w:b/>
          <w:color w:val="984806"/>
          <w:szCs w:val="20"/>
          <w:lang w:val="en-US"/>
        </w:rPr>
        <w:t xml:space="preserve"> </w:t>
      </w:r>
      <w:proofErr w:type="spellStart"/>
      <w:r w:rsidRPr="0039638B">
        <w:rPr>
          <w:rFonts w:eastAsia="Liberation Serif"/>
          <w:b/>
          <w:color w:val="984806"/>
          <w:szCs w:val="20"/>
          <w:lang w:val="en-US"/>
        </w:rPr>
        <w:t>Noticias</w:t>
      </w:r>
      <w:proofErr w:type="spellEnd"/>
    </w:p>
    <w:p w14:paraId="127DDE9F" w14:textId="77777777" w:rsidR="00137DF7" w:rsidRPr="0039638B" w:rsidRDefault="00A374EB" w:rsidP="00137DF7">
      <w:pPr>
        <w:pStyle w:val="Cuerpovademecum"/>
        <w:rPr>
          <w:bCs/>
          <w:color w:val="0000FF"/>
          <w:u w:val="single"/>
          <w:lang w:val="es-CO"/>
        </w:rPr>
      </w:pPr>
      <w:hyperlink r:id="rId374" w:history="1">
        <w:r w:rsidR="00137DF7" w:rsidRPr="0039638B">
          <w:rPr>
            <w:rStyle w:val="Hyperlink"/>
            <w:bCs/>
            <w:lang w:val="es-CO"/>
          </w:rPr>
          <w:t>"Los resultados de la auditoría contable interna son un mensaje líder para las empresas con problemas"</w:t>
        </w:r>
      </w:hyperlink>
    </w:p>
    <w:p w14:paraId="01D23170" w14:textId="77777777" w:rsidR="00137DF7" w:rsidRPr="0039638B" w:rsidRDefault="00A374EB" w:rsidP="00137DF7">
      <w:pPr>
        <w:pStyle w:val="Cuerpovademecum"/>
        <w:rPr>
          <w:bCs/>
          <w:color w:val="0000FF"/>
          <w:u w:val="single"/>
          <w:lang w:val="es-CO"/>
        </w:rPr>
      </w:pPr>
      <w:hyperlink r:id="rId375" w:history="1">
        <w:r w:rsidR="00137DF7" w:rsidRPr="0039638B">
          <w:rPr>
            <w:rStyle w:val="Hyperlink"/>
            <w:bCs/>
            <w:lang w:val="es-CO"/>
          </w:rPr>
          <w:t xml:space="preserve">Cuando las empresas son difíciles de seducir al departamento de contabilidad, se hace más grande ... Los externos </w:t>
        </w:r>
        <w:proofErr w:type="spellStart"/>
        <w:r w:rsidR="00137DF7" w:rsidRPr="0039638B">
          <w:rPr>
            <w:rStyle w:val="Hyperlink"/>
            <w:bCs/>
            <w:lang w:val="es-CO"/>
          </w:rPr>
          <w:t>externos</w:t>
        </w:r>
        <w:proofErr w:type="spellEnd"/>
        <w:r w:rsidR="00137DF7" w:rsidRPr="0039638B">
          <w:rPr>
            <w:rStyle w:val="Hyperlink"/>
            <w:bCs/>
            <w:lang w:val="es-CO"/>
          </w:rPr>
          <w:t xml:space="preserve"> deben mejorarse</w:t>
        </w:r>
      </w:hyperlink>
    </w:p>
    <w:p w14:paraId="77BF4796" w14:textId="77777777" w:rsidR="00137DF7" w:rsidRPr="0039638B" w:rsidRDefault="00A374EB" w:rsidP="00137DF7">
      <w:pPr>
        <w:pStyle w:val="Cuerpovademecum"/>
        <w:rPr>
          <w:bCs/>
          <w:color w:val="0000FF"/>
          <w:u w:val="single"/>
          <w:lang w:val="es-CO"/>
        </w:rPr>
      </w:pPr>
      <w:hyperlink r:id="rId376" w:history="1">
        <w:r w:rsidR="00137DF7" w:rsidRPr="0039638B">
          <w:rPr>
            <w:rStyle w:val="Hyperlink"/>
            <w:bCs/>
            <w:lang w:val="es-CO"/>
          </w:rPr>
          <w:t>La red de auditoría contable corporativa es 'laxa' por la crisis de Corona</w:t>
        </w:r>
      </w:hyperlink>
    </w:p>
    <w:p w14:paraId="002A44A7" w14:textId="77777777" w:rsidR="00137DF7" w:rsidRPr="0039638B" w:rsidRDefault="00A374EB" w:rsidP="00137DF7">
      <w:pPr>
        <w:pStyle w:val="Cuerpovademecum"/>
        <w:rPr>
          <w:bCs/>
          <w:color w:val="0000FF"/>
          <w:u w:val="single"/>
          <w:lang w:val="es-CO"/>
        </w:rPr>
      </w:pPr>
      <w:hyperlink r:id="rId377" w:history="1">
        <w:r w:rsidR="00137DF7" w:rsidRPr="0039638B">
          <w:rPr>
            <w:rStyle w:val="Hyperlink"/>
            <w:bCs/>
            <w:lang w:val="es-CO"/>
          </w:rPr>
          <w:t>"Contratos de auditoría" entra en conflicto con empresas y empresas contables</w:t>
        </w:r>
        <w:r w:rsidR="00137DF7" w:rsidRPr="0039638B">
          <w:rPr>
            <w:rStyle w:val="Hyperlink"/>
            <w:rFonts w:ascii="Times New Roman" w:hAnsi="Times New Roman"/>
            <w:bCs/>
            <w:lang w:val="es-CO"/>
          </w:rPr>
          <w:t>↓</w:t>
        </w:r>
        <w:r w:rsidR="00137DF7" w:rsidRPr="0039638B">
          <w:rPr>
            <w:rStyle w:val="Hyperlink"/>
            <w:bCs/>
            <w:lang w:val="es-CO"/>
          </w:rPr>
          <w:t xml:space="preserve"> </w:t>
        </w:r>
        <w:r w:rsidR="00137DF7" w:rsidRPr="0039638B">
          <w:rPr>
            <w:rStyle w:val="Hyperlink"/>
            <w:rFonts w:cs="Palatino Linotype"/>
            <w:bCs/>
            <w:lang w:val="es-CO"/>
          </w:rPr>
          <w:t>·</w:t>
        </w:r>
        <w:r w:rsidR="00137DF7" w:rsidRPr="0039638B">
          <w:rPr>
            <w:rStyle w:val="Hyperlink"/>
            <w:bCs/>
            <w:lang w:val="es-CO"/>
          </w:rPr>
          <w:t xml:space="preserve"> Me instalé en el mercado para el control cognitivo auditado.</w:t>
        </w:r>
      </w:hyperlink>
    </w:p>
    <w:p w14:paraId="70986826" w14:textId="77777777" w:rsidR="00137DF7" w:rsidRPr="0039638B" w:rsidRDefault="00A374EB" w:rsidP="00137DF7">
      <w:pPr>
        <w:pStyle w:val="Cuerpovademecum"/>
        <w:rPr>
          <w:bCs/>
          <w:color w:val="0000FF"/>
          <w:u w:val="single"/>
          <w:lang w:val="es-CO"/>
        </w:rPr>
      </w:pPr>
      <w:hyperlink r:id="rId378" w:history="1">
        <w:r w:rsidR="00137DF7" w:rsidRPr="0039638B">
          <w:rPr>
            <w:rStyle w:val="Hyperlink"/>
            <w:bCs/>
            <w:lang w:val="es-CO"/>
          </w:rPr>
          <w:t>"Aumentar la auditoría externa de la empresa de interés público, y elaborado por el estándar de designación de auditor"</w:t>
        </w:r>
      </w:hyperlink>
    </w:p>
    <w:p w14:paraId="21E05D77" w14:textId="77777777" w:rsidR="00137DF7" w:rsidRPr="0039638B" w:rsidRDefault="00137DF7" w:rsidP="00137DF7">
      <w:pPr>
        <w:pStyle w:val="Cuerpovademecum"/>
        <w:rPr>
          <w:bCs/>
          <w:color w:val="0000FF"/>
          <w:u w:val="single"/>
          <w:lang w:val="es-CO"/>
        </w:rPr>
      </w:pPr>
    </w:p>
    <w:p w14:paraId="376E500F"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1E022146" w14:textId="77777777" w:rsidR="00137DF7" w:rsidRDefault="00137DF7" w:rsidP="00137DF7">
      <w:pPr>
        <w:pStyle w:val="Cuerpovademecum"/>
        <w:rPr>
          <w:lang w:val="en-US"/>
        </w:rPr>
      </w:pPr>
    </w:p>
    <w:p w14:paraId="52C33B64" w14:textId="77777777" w:rsidR="00137DF7" w:rsidRDefault="00137DF7" w:rsidP="00137DF7">
      <w:pPr>
        <w:pStyle w:val="Cuerpovademecum"/>
        <w:rPr>
          <w:rFonts w:eastAsia="Liberation Serif"/>
          <w:b/>
          <w:color w:val="984806"/>
          <w:szCs w:val="20"/>
          <w:lang w:val="en-US"/>
        </w:rPr>
      </w:pPr>
      <w:r w:rsidRPr="001F0A0C">
        <w:rPr>
          <w:rFonts w:eastAsia="Liberation Serif"/>
          <w:b/>
          <w:color w:val="984806"/>
          <w:szCs w:val="20"/>
          <w:lang w:val="en-US"/>
        </w:rPr>
        <w:t xml:space="preserve">KPMG </w:t>
      </w:r>
      <w:proofErr w:type="spellStart"/>
      <w:r w:rsidRPr="001F0A0C">
        <w:rPr>
          <w:rFonts w:eastAsia="Liberation Serif"/>
          <w:b/>
          <w:color w:val="984806"/>
          <w:szCs w:val="20"/>
          <w:lang w:val="en-US"/>
        </w:rPr>
        <w:t>Internacional</w:t>
      </w:r>
      <w:proofErr w:type="spellEnd"/>
      <w:r w:rsidRPr="001F0A0C">
        <w:rPr>
          <w:rFonts w:eastAsia="Liberation Serif"/>
          <w:b/>
          <w:color w:val="984806"/>
          <w:szCs w:val="20"/>
          <w:lang w:val="en-US"/>
        </w:rPr>
        <w:t xml:space="preserve"> - </w:t>
      </w:r>
      <w:proofErr w:type="spellStart"/>
      <w:r w:rsidRPr="001F0A0C">
        <w:rPr>
          <w:rFonts w:eastAsia="Liberation Serif"/>
          <w:b/>
          <w:color w:val="984806"/>
          <w:szCs w:val="20"/>
          <w:lang w:val="en-US"/>
        </w:rPr>
        <w:t>Internacional</w:t>
      </w:r>
      <w:proofErr w:type="spellEnd"/>
      <w:r w:rsidRPr="001F0A0C">
        <w:rPr>
          <w:rFonts w:eastAsia="Liberation Serif"/>
          <w:b/>
          <w:color w:val="984806"/>
          <w:szCs w:val="20"/>
          <w:lang w:val="en-US"/>
        </w:rPr>
        <w:t xml:space="preserve"> - </w:t>
      </w:r>
      <w:proofErr w:type="spellStart"/>
      <w:r w:rsidRPr="001F0A0C">
        <w:rPr>
          <w:rFonts w:eastAsia="Liberation Serif"/>
          <w:b/>
          <w:color w:val="984806"/>
          <w:szCs w:val="20"/>
          <w:lang w:val="en-US"/>
        </w:rPr>
        <w:t>Noticias</w:t>
      </w:r>
      <w:proofErr w:type="spellEnd"/>
    </w:p>
    <w:p w14:paraId="26CA57AD" w14:textId="77777777" w:rsidR="00137DF7" w:rsidRPr="001F0A0C" w:rsidRDefault="00137DF7" w:rsidP="00137DF7">
      <w:pPr>
        <w:pStyle w:val="Cuerpovademecum"/>
        <w:rPr>
          <w:bCs/>
          <w:color w:val="0000FF"/>
          <w:u w:val="single"/>
          <w:lang w:val="en-US"/>
        </w:rPr>
      </w:pPr>
      <w:r w:rsidRPr="001F0A0C">
        <w:rPr>
          <w:bCs/>
          <w:color w:val="0000FF"/>
          <w:u w:val="single"/>
          <w:lang w:val="en-US"/>
        </w:rPr>
        <w:lastRenderedPageBreak/>
        <w:t xml:space="preserve">Women on Top Audit 2021 - KPMG España        </w:t>
      </w:r>
    </w:p>
    <w:p w14:paraId="3B92545A" w14:textId="77777777" w:rsidR="00137DF7" w:rsidRPr="001F0A0C" w:rsidRDefault="00137DF7" w:rsidP="00137DF7">
      <w:pPr>
        <w:pStyle w:val="Cuerpovademecum"/>
        <w:rPr>
          <w:rStyle w:val="Hyperlink"/>
          <w:bCs/>
          <w:lang w:val="en-US"/>
        </w:rPr>
      </w:pPr>
      <w:r w:rsidRPr="001F0A0C">
        <w:rPr>
          <w:bCs/>
          <w:color w:val="0000FF"/>
          <w:u w:val="single"/>
          <w:lang w:val="es-CO"/>
        </w:rPr>
        <w:fldChar w:fldCharType="begin"/>
      </w:r>
      <w:r w:rsidRPr="001F0A0C">
        <w:rPr>
          <w:bCs/>
          <w:color w:val="0000FF"/>
          <w:u w:val="single"/>
          <w:lang w:val="en-US"/>
        </w:rPr>
        <w:instrText xml:space="preserve"> HYPERLINK "https://home.kpmg/content/dam/kpmg/nl/pdf/2020/services/internal-audit-key-risk-areas-2021.pdf" </w:instrText>
      </w:r>
      <w:r w:rsidRPr="001F0A0C">
        <w:rPr>
          <w:bCs/>
          <w:color w:val="0000FF"/>
          <w:u w:val="single"/>
          <w:lang w:val="es-CO"/>
        </w:rPr>
        <w:fldChar w:fldCharType="separate"/>
      </w:r>
      <w:r w:rsidRPr="001F0A0C">
        <w:rPr>
          <w:rStyle w:val="Hyperlink"/>
          <w:bCs/>
          <w:lang w:val="en-US"/>
        </w:rPr>
        <w:t xml:space="preserve">Internal Audit: Key risk areas 2021 - </w:t>
      </w:r>
      <w:proofErr w:type="spellStart"/>
      <w:proofErr w:type="gramStart"/>
      <w:r w:rsidRPr="001F0A0C">
        <w:rPr>
          <w:rStyle w:val="Hyperlink"/>
          <w:bCs/>
          <w:lang w:val="en-US"/>
        </w:rPr>
        <w:t>assets.kpmg</w:t>
      </w:r>
      <w:proofErr w:type="spellEnd"/>
      <w:proofErr w:type="gramEnd"/>
    </w:p>
    <w:p w14:paraId="77BAC5A0" w14:textId="77777777" w:rsidR="00137DF7" w:rsidRPr="001F0A0C" w:rsidRDefault="00137DF7" w:rsidP="00137DF7">
      <w:pPr>
        <w:pStyle w:val="Cuerpovademecum"/>
        <w:rPr>
          <w:rStyle w:val="Hyperlink"/>
          <w:bCs/>
          <w:lang w:val="en-US"/>
        </w:rPr>
      </w:pPr>
      <w:r w:rsidRPr="001F0A0C">
        <w:rPr>
          <w:bCs/>
          <w:color w:val="0000FF"/>
          <w:u w:val="single"/>
          <w:lang w:val="es-CO"/>
        </w:rPr>
        <w:fldChar w:fldCharType="end"/>
      </w:r>
      <w:r w:rsidRPr="001F0A0C">
        <w:rPr>
          <w:bCs/>
          <w:color w:val="0000FF"/>
          <w:u w:val="single"/>
          <w:lang w:val="es-CO"/>
        </w:rPr>
        <w:fldChar w:fldCharType="begin"/>
      </w:r>
      <w:r w:rsidRPr="006E5F68">
        <w:rPr>
          <w:bCs/>
          <w:color w:val="0000FF"/>
          <w:u w:val="single"/>
          <w:lang w:val="en-US"/>
        </w:rPr>
        <w:instrText xml:space="preserve"> HYPERLINK "https://home.kpmg/ie/en/home/insights/2020/12/internal-audit-key-risks-focus-areas-2021.html" </w:instrText>
      </w:r>
      <w:r w:rsidRPr="001F0A0C">
        <w:rPr>
          <w:bCs/>
          <w:color w:val="0000FF"/>
          <w:u w:val="single"/>
          <w:lang w:val="es-CO"/>
        </w:rPr>
        <w:fldChar w:fldCharType="separate"/>
      </w:r>
      <w:r w:rsidRPr="001F0A0C">
        <w:rPr>
          <w:rStyle w:val="Hyperlink"/>
          <w:bCs/>
          <w:lang w:val="en-US"/>
        </w:rPr>
        <w:t>Internal audit - key risks and focus areas for 2021 - KPMG</w:t>
      </w:r>
    </w:p>
    <w:p w14:paraId="533C8F86" w14:textId="77777777" w:rsidR="00137DF7" w:rsidRPr="006E5F68" w:rsidRDefault="00137DF7" w:rsidP="00137DF7">
      <w:pPr>
        <w:pStyle w:val="Cuerpovademecum"/>
        <w:rPr>
          <w:rStyle w:val="Hyperlink"/>
          <w:bCs/>
          <w:lang w:val="es-CO"/>
        </w:rPr>
      </w:pPr>
      <w:r w:rsidRPr="001F0A0C">
        <w:rPr>
          <w:bCs/>
          <w:color w:val="0000FF"/>
          <w:u w:val="single"/>
          <w:lang w:val="es-CO"/>
        </w:rPr>
        <w:fldChar w:fldCharType="end"/>
      </w:r>
      <w:r w:rsidRPr="006E5F68">
        <w:rPr>
          <w:bCs/>
          <w:color w:val="0000FF"/>
          <w:u w:val="single"/>
          <w:lang w:val="es-CO"/>
        </w:rPr>
        <w:fldChar w:fldCharType="begin"/>
      </w:r>
      <w:r w:rsidRPr="006E5F68">
        <w:rPr>
          <w:bCs/>
          <w:color w:val="0000FF"/>
          <w:u w:val="single"/>
          <w:lang w:val="es-CO"/>
        </w:rPr>
        <w:instrText xml:space="preserve"> HYPERLINK "https://home.kpmg/co/es/home/insights.html" </w:instrText>
      </w:r>
      <w:r w:rsidRPr="006E5F68">
        <w:rPr>
          <w:bCs/>
          <w:color w:val="0000FF"/>
          <w:u w:val="single"/>
          <w:lang w:val="es-CO"/>
        </w:rPr>
        <w:fldChar w:fldCharType="separate"/>
      </w:r>
      <w:proofErr w:type="spellStart"/>
      <w:r w:rsidRPr="006E5F68">
        <w:rPr>
          <w:rStyle w:val="Hyperlink"/>
          <w:bCs/>
          <w:lang w:val="es-CO"/>
        </w:rPr>
        <w:t>Tenden</w:t>
      </w:r>
      <w:proofErr w:type="spellEnd"/>
      <w:r>
        <w:rPr>
          <w:rStyle w:val="Hyperlink"/>
          <w:bCs/>
          <w:lang w:val="es-CO"/>
        </w:rPr>
        <w:tab/>
      </w:r>
      <w:proofErr w:type="spellStart"/>
      <w:r w:rsidRPr="006E5F68">
        <w:rPr>
          <w:rStyle w:val="Hyperlink"/>
          <w:bCs/>
          <w:lang w:val="es-CO"/>
        </w:rPr>
        <w:t>cias</w:t>
      </w:r>
      <w:proofErr w:type="spellEnd"/>
      <w:r w:rsidRPr="006E5F68">
        <w:rPr>
          <w:rStyle w:val="Hyperlink"/>
          <w:bCs/>
          <w:lang w:val="es-CO"/>
        </w:rPr>
        <w:t xml:space="preserve"> - KPMG Colombia - KPMG International</w:t>
      </w:r>
    </w:p>
    <w:p w14:paraId="555AE005" w14:textId="77777777" w:rsidR="00137DF7" w:rsidRPr="006E5F68" w:rsidRDefault="00137DF7" w:rsidP="00137DF7">
      <w:pPr>
        <w:pStyle w:val="Cuerpovademecum"/>
        <w:rPr>
          <w:rStyle w:val="Hyperlink"/>
          <w:bCs/>
          <w:lang w:val="es-CO"/>
        </w:rPr>
      </w:pPr>
      <w:r w:rsidRPr="006E5F68">
        <w:rPr>
          <w:bCs/>
          <w:color w:val="0000FF"/>
          <w:u w:val="single"/>
          <w:lang w:val="es-CO"/>
        </w:rPr>
        <w:fldChar w:fldCharType="end"/>
      </w:r>
      <w:r w:rsidRPr="006E5F68">
        <w:rPr>
          <w:bCs/>
          <w:color w:val="0000FF"/>
          <w:u w:val="single"/>
          <w:lang w:val="es-CO"/>
        </w:rPr>
        <w:fldChar w:fldCharType="begin"/>
      </w:r>
      <w:r w:rsidRPr="006E5F68">
        <w:rPr>
          <w:bCs/>
          <w:color w:val="0000FF"/>
          <w:u w:val="single"/>
          <w:lang w:val="es-CO"/>
        </w:rPr>
        <w:instrText xml:space="preserve"> HYPERLINK "https://home.kpmg/co/es/home/insights/2021/04/que-viene-para-la-auditoria-despues-de-la-pandemia.html" </w:instrText>
      </w:r>
      <w:r w:rsidRPr="006E5F68">
        <w:rPr>
          <w:bCs/>
          <w:color w:val="0000FF"/>
          <w:u w:val="single"/>
          <w:lang w:val="es-CO"/>
        </w:rPr>
        <w:fldChar w:fldCharType="separate"/>
      </w:r>
      <w:r w:rsidRPr="006E5F68">
        <w:rPr>
          <w:rStyle w:val="Hyperlink"/>
          <w:bCs/>
          <w:lang w:val="es-CO"/>
        </w:rPr>
        <w:t>¿Qué viene para la auditoría después de la pandemia</w:t>
      </w:r>
    </w:p>
    <w:p w14:paraId="1A50FF94" w14:textId="77777777" w:rsidR="00137DF7" w:rsidRPr="000A0221" w:rsidRDefault="00137DF7" w:rsidP="00137DF7">
      <w:pPr>
        <w:pStyle w:val="Cuerpovademecum"/>
        <w:rPr>
          <w:rStyle w:val="Hyperlink"/>
          <w:bCs/>
          <w:lang w:val="en-US"/>
        </w:rPr>
      </w:pPr>
      <w:r w:rsidRPr="006E5F68">
        <w:rPr>
          <w:bCs/>
          <w:color w:val="0000FF"/>
          <w:u w:val="single"/>
          <w:lang w:val="es-CO"/>
        </w:rPr>
        <w:fldChar w:fldCharType="end"/>
      </w:r>
      <w:r w:rsidRPr="000A0221">
        <w:rPr>
          <w:bCs/>
          <w:color w:val="0000FF"/>
          <w:u w:val="single"/>
          <w:lang w:val="es-CO"/>
        </w:rPr>
        <w:fldChar w:fldCharType="begin"/>
      </w:r>
      <w:r w:rsidRPr="000A0221">
        <w:rPr>
          <w:bCs/>
          <w:color w:val="0000FF"/>
          <w:u w:val="single"/>
          <w:lang w:val="en-US"/>
        </w:rPr>
        <w:instrText xml:space="preserve"> HYPERLINK "https://home.kpmg/ca/en/home/insights/2021/05/canadian-securities-auditing-matters-q1-2021.html" </w:instrText>
      </w:r>
      <w:r w:rsidRPr="000A0221">
        <w:rPr>
          <w:bCs/>
          <w:color w:val="0000FF"/>
          <w:u w:val="single"/>
          <w:lang w:val="es-CO"/>
        </w:rPr>
        <w:fldChar w:fldCharType="separate"/>
      </w:r>
      <w:r w:rsidRPr="000A0221">
        <w:rPr>
          <w:rStyle w:val="Hyperlink"/>
          <w:bCs/>
          <w:lang w:val="en-US"/>
        </w:rPr>
        <w:t>Canadian Securities &amp; Auditing Matters - Q1 2021 - KPMG</w:t>
      </w:r>
    </w:p>
    <w:p w14:paraId="3069897D" w14:textId="77777777" w:rsidR="00137DF7" w:rsidRPr="000A0221" w:rsidRDefault="00137DF7" w:rsidP="00137DF7">
      <w:pPr>
        <w:pStyle w:val="Cuerpovademecum"/>
        <w:rPr>
          <w:rStyle w:val="Hyperlink"/>
          <w:bCs/>
          <w:lang w:val="en-US"/>
        </w:rPr>
      </w:pPr>
      <w:r w:rsidRPr="000A0221">
        <w:rPr>
          <w:bCs/>
          <w:color w:val="0000FF"/>
          <w:u w:val="single"/>
          <w:lang w:val="es-CO"/>
        </w:rPr>
        <w:fldChar w:fldCharType="end"/>
      </w:r>
      <w:r w:rsidRPr="000A0221">
        <w:rPr>
          <w:bCs/>
          <w:color w:val="0000FF"/>
          <w:u w:val="single"/>
          <w:lang w:val="es-CO"/>
        </w:rPr>
        <w:fldChar w:fldCharType="begin"/>
      </w:r>
      <w:r w:rsidRPr="000A0221">
        <w:rPr>
          <w:bCs/>
          <w:color w:val="0000FF"/>
          <w:u w:val="single"/>
          <w:lang w:val="en-US"/>
        </w:rPr>
        <w:instrText xml:space="preserve"> HYPERLINK "https://home.kpmg/content/dam/kpmg/ae/pdf-2021/03/on-the-2021-audit-committee-agenda.pdf" </w:instrText>
      </w:r>
      <w:r w:rsidRPr="000A0221">
        <w:rPr>
          <w:bCs/>
          <w:color w:val="0000FF"/>
          <w:u w:val="single"/>
          <w:lang w:val="es-CO"/>
        </w:rPr>
        <w:fldChar w:fldCharType="separate"/>
      </w:r>
      <w:r w:rsidRPr="000A0221">
        <w:rPr>
          <w:rStyle w:val="Hyperlink"/>
          <w:bCs/>
          <w:lang w:val="en-US"/>
        </w:rPr>
        <w:t xml:space="preserve">On the 2021 Audit Committee Agenda - </w:t>
      </w:r>
      <w:proofErr w:type="spellStart"/>
      <w:proofErr w:type="gramStart"/>
      <w:r w:rsidRPr="000A0221">
        <w:rPr>
          <w:rStyle w:val="Hyperlink"/>
          <w:bCs/>
          <w:lang w:val="en-US"/>
        </w:rPr>
        <w:t>assets.kpmg</w:t>
      </w:r>
      <w:proofErr w:type="spellEnd"/>
      <w:proofErr w:type="gramEnd"/>
    </w:p>
    <w:p w14:paraId="5BCC4724" w14:textId="77777777" w:rsidR="00137DF7" w:rsidRPr="000A0221" w:rsidRDefault="00137DF7" w:rsidP="00137DF7">
      <w:pPr>
        <w:pStyle w:val="Cuerpovademecum"/>
        <w:rPr>
          <w:color w:val="0000FF"/>
          <w:u w:val="single"/>
          <w:lang w:val="en-US"/>
        </w:rPr>
      </w:pPr>
      <w:r w:rsidRPr="000A0221">
        <w:rPr>
          <w:bCs/>
          <w:color w:val="0000FF"/>
          <w:u w:val="single"/>
          <w:lang w:val="es-CO"/>
        </w:rPr>
        <w:fldChar w:fldCharType="end"/>
      </w:r>
      <w:hyperlink r:id="rId379" w:history="1">
        <w:r w:rsidRPr="000A0221">
          <w:rPr>
            <w:rStyle w:val="Hyperlink"/>
            <w:lang w:val="en-US"/>
          </w:rPr>
          <w:t>2021 Tax Audit Support Program</w:t>
        </w:r>
      </w:hyperlink>
    </w:p>
    <w:p w14:paraId="46D21BE6" w14:textId="77777777" w:rsidR="00137DF7" w:rsidRPr="000A0221" w:rsidRDefault="00137DF7" w:rsidP="00137DF7">
      <w:pPr>
        <w:pStyle w:val="Cuerpovademecum"/>
        <w:rPr>
          <w:rStyle w:val="Hyperlink"/>
          <w:bCs/>
          <w:lang w:val="en-US"/>
        </w:rPr>
      </w:pPr>
      <w:r w:rsidRPr="000A0221">
        <w:rPr>
          <w:bCs/>
          <w:color w:val="0000FF"/>
          <w:u w:val="single"/>
          <w:lang w:val="es-CO"/>
        </w:rPr>
        <w:fldChar w:fldCharType="begin"/>
      </w:r>
      <w:r w:rsidRPr="000A0221">
        <w:rPr>
          <w:bCs/>
          <w:color w:val="0000FF"/>
          <w:u w:val="single"/>
          <w:lang w:val="en-US"/>
        </w:rPr>
        <w:instrText xml:space="preserve"> HYPERLINK "https://home.kpmg/th/en/home/events/2021/05/aspac-blc-webinar-7-may-2021.html" </w:instrText>
      </w:r>
      <w:r w:rsidRPr="000A0221">
        <w:rPr>
          <w:bCs/>
          <w:color w:val="0000FF"/>
          <w:u w:val="single"/>
          <w:lang w:val="es-CO"/>
        </w:rPr>
        <w:fldChar w:fldCharType="separate"/>
      </w:r>
      <w:r w:rsidRPr="000A0221">
        <w:rPr>
          <w:rStyle w:val="Hyperlink"/>
          <w:bCs/>
          <w:lang w:val="en-US"/>
        </w:rPr>
        <w:t>KPMG Webinar — Asia-Pacific Board Leadership Centre</w:t>
      </w:r>
    </w:p>
    <w:p w14:paraId="05852F02" w14:textId="77777777" w:rsidR="00137DF7" w:rsidRPr="000A0221" w:rsidRDefault="00137DF7" w:rsidP="00137DF7">
      <w:pPr>
        <w:pStyle w:val="Cuerpovademecum"/>
        <w:rPr>
          <w:rStyle w:val="Hyperlink"/>
          <w:bCs/>
          <w:lang w:val="en-US"/>
        </w:rPr>
      </w:pPr>
      <w:r w:rsidRPr="000A0221">
        <w:rPr>
          <w:bCs/>
          <w:color w:val="0000FF"/>
          <w:u w:val="single"/>
          <w:lang w:val="en-US"/>
        </w:rPr>
        <w:fldChar w:fldCharType="end"/>
      </w:r>
      <w:r w:rsidRPr="000A0221">
        <w:rPr>
          <w:bCs/>
          <w:color w:val="0000FF"/>
          <w:u w:val="single"/>
          <w:lang w:val="es-CO"/>
        </w:rPr>
        <w:fldChar w:fldCharType="begin"/>
      </w:r>
      <w:r w:rsidRPr="007B74F1">
        <w:rPr>
          <w:bCs/>
          <w:color w:val="0000FF"/>
          <w:u w:val="single"/>
          <w:lang w:val="en-US"/>
        </w:rPr>
        <w:instrText xml:space="preserve"> HYPERLINK "https://home.kpmg/in/en/home/insights/2016/01/aau-home.html" </w:instrText>
      </w:r>
      <w:r w:rsidRPr="000A0221">
        <w:rPr>
          <w:bCs/>
          <w:color w:val="0000FF"/>
          <w:u w:val="single"/>
          <w:lang w:val="es-CO"/>
        </w:rPr>
        <w:fldChar w:fldCharType="separate"/>
      </w:r>
      <w:r w:rsidRPr="000A0221">
        <w:rPr>
          <w:rStyle w:val="Hyperlink"/>
          <w:bCs/>
          <w:lang w:val="en-US"/>
        </w:rPr>
        <w:t>Accounting and Auditing Update - KPMG India</w:t>
      </w:r>
    </w:p>
    <w:p w14:paraId="61691B25" w14:textId="77777777" w:rsidR="00137DF7" w:rsidRDefault="00137DF7" w:rsidP="00137DF7">
      <w:pPr>
        <w:pStyle w:val="Cuerpovademecum"/>
        <w:rPr>
          <w:bCs/>
          <w:color w:val="0000FF"/>
          <w:u w:val="single"/>
          <w:lang w:val="en-US"/>
        </w:rPr>
      </w:pPr>
      <w:r w:rsidRPr="000A0221">
        <w:rPr>
          <w:bCs/>
          <w:color w:val="0000FF"/>
          <w:u w:val="single"/>
          <w:lang w:val="en-US"/>
        </w:rPr>
        <w:fldChar w:fldCharType="end"/>
      </w:r>
      <w:hyperlink r:id="rId380" w:history="1">
        <w:r w:rsidRPr="007B74F1">
          <w:rPr>
            <w:rStyle w:val="Hyperlink"/>
            <w:bCs/>
            <w:lang w:val="en-US"/>
          </w:rPr>
          <w:t>Going concern disclosures: Guidance by IASB</w:t>
        </w:r>
      </w:hyperlink>
    </w:p>
    <w:p w14:paraId="184335DB" w14:textId="77777777" w:rsidR="00137DF7" w:rsidRPr="007B74F1" w:rsidRDefault="00137DF7" w:rsidP="00137DF7">
      <w:pPr>
        <w:pStyle w:val="Cuerpovademecum"/>
        <w:rPr>
          <w:rStyle w:val="Hyperlink"/>
          <w:bCs/>
          <w:lang w:val="en-US"/>
        </w:rPr>
      </w:pPr>
      <w:r w:rsidRPr="007B74F1">
        <w:rPr>
          <w:bCs/>
          <w:color w:val="0000FF"/>
          <w:u w:val="single"/>
          <w:lang w:val="es-CO"/>
        </w:rPr>
        <w:fldChar w:fldCharType="begin"/>
      </w:r>
      <w:r w:rsidRPr="007B74F1">
        <w:rPr>
          <w:bCs/>
          <w:color w:val="0000FF"/>
          <w:u w:val="single"/>
          <w:lang w:val="en-US"/>
        </w:rPr>
        <w:instrText xml:space="preserve"> HYPERLINK "https://home.kpmg/ke/en/home/services/audit.html" </w:instrText>
      </w:r>
      <w:r w:rsidRPr="007B74F1">
        <w:rPr>
          <w:bCs/>
          <w:color w:val="0000FF"/>
          <w:u w:val="single"/>
          <w:lang w:val="es-CO"/>
        </w:rPr>
        <w:fldChar w:fldCharType="separate"/>
      </w:r>
      <w:r w:rsidRPr="007B74F1">
        <w:rPr>
          <w:rStyle w:val="Hyperlink"/>
          <w:bCs/>
          <w:lang w:val="en-US"/>
        </w:rPr>
        <w:t>Audit - KPMG East Africa - KPMG International</w:t>
      </w:r>
    </w:p>
    <w:p w14:paraId="6575DD1C" w14:textId="77777777" w:rsidR="00137DF7" w:rsidRPr="007B74F1" w:rsidRDefault="00137DF7" w:rsidP="00137DF7">
      <w:pPr>
        <w:pStyle w:val="Cuerpovademecum"/>
        <w:rPr>
          <w:rStyle w:val="Hyperlink"/>
          <w:bCs/>
          <w:lang w:val="en-US"/>
        </w:rPr>
      </w:pPr>
      <w:r w:rsidRPr="007B74F1">
        <w:rPr>
          <w:bCs/>
          <w:color w:val="0000FF"/>
          <w:u w:val="single"/>
          <w:lang w:val="en-US"/>
        </w:rPr>
        <w:fldChar w:fldCharType="end"/>
      </w:r>
      <w:r w:rsidRPr="007B74F1">
        <w:rPr>
          <w:bCs/>
          <w:color w:val="0000FF"/>
          <w:u w:val="single"/>
          <w:lang w:val="es-CO"/>
        </w:rPr>
        <w:fldChar w:fldCharType="begin"/>
      </w:r>
      <w:r w:rsidRPr="007B74F1">
        <w:rPr>
          <w:bCs/>
          <w:color w:val="0000FF"/>
          <w:u w:val="single"/>
          <w:lang w:val="en-US"/>
        </w:rPr>
        <w:instrText xml:space="preserve"> HYPERLINK "https://home.kpmg/ie/en/home/insights/2021/05/financial-services-code-of-practice-internal-audit.html" </w:instrText>
      </w:r>
      <w:r w:rsidRPr="007B74F1">
        <w:rPr>
          <w:bCs/>
          <w:color w:val="0000FF"/>
          <w:u w:val="single"/>
          <w:lang w:val="es-CO"/>
        </w:rPr>
        <w:fldChar w:fldCharType="separate"/>
      </w:r>
      <w:r w:rsidRPr="007B74F1">
        <w:rPr>
          <w:rStyle w:val="Hyperlink"/>
          <w:bCs/>
          <w:lang w:val="en-US"/>
        </w:rPr>
        <w:t>Financial Services Code of Practice - Internal Audit - KPMG</w:t>
      </w:r>
    </w:p>
    <w:p w14:paraId="75B0711B" w14:textId="77777777" w:rsidR="00137DF7" w:rsidRPr="007B74F1" w:rsidRDefault="00137DF7" w:rsidP="00137DF7">
      <w:pPr>
        <w:pStyle w:val="Cuerpovademecum"/>
        <w:rPr>
          <w:rStyle w:val="Hyperlink"/>
          <w:bCs/>
          <w:lang w:val="en-US"/>
        </w:rPr>
      </w:pPr>
      <w:r w:rsidRPr="007B74F1">
        <w:rPr>
          <w:bCs/>
          <w:color w:val="0000FF"/>
          <w:u w:val="single"/>
          <w:lang w:val="en-US"/>
        </w:rPr>
        <w:fldChar w:fldCharType="end"/>
      </w:r>
      <w:r w:rsidRPr="007B74F1">
        <w:rPr>
          <w:bCs/>
          <w:color w:val="0000FF"/>
          <w:u w:val="single"/>
          <w:lang w:val="es-CO"/>
        </w:rPr>
        <w:fldChar w:fldCharType="begin"/>
      </w:r>
      <w:r w:rsidRPr="007B74F1">
        <w:rPr>
          <w:bCs/>
          <w:color w:val="0000FF"/>
          <w:u w:val="single"/>
          <w:lang w:val="en-US"/>
        </w:rPr>
        <w:instrText xml:space="preserve"> HYPERLINK "https://home.kpmg/content/dam/kpmg/cn/pdf/en/2021/05/remote-auditing-for-internal-auditors.pdf" </w:instrText>
      </w:r>
      <w:r w:rsidRPr="007B74F1">
        <w:rPr>
          <w:bCs/>
          <w:color w:val="0000FF"/>
          <w:u w:val="single"/>
          <w:lang w:val="es-CO"/>
        </w:rPr>
        <w:fldChar w:fldCharType="separate"/>
      </w:r>
      <w:r w:rsidRPr="007B74F1">
        <w:rPr>
          <w:rStyle w:val="Hyperlink"/>
          <w:bCs/>
          <w:lang w:val="en-US"/>
        </w:rPr>
        <w:t xml:space="preserve">Remote auditing for internal auditors - </w:t>
      </w:r>
      <w:proofErr w:type="spellStart"/>
      <w:proofErr w:type="gramStart"/>
      <w:r w:rsidRPr="007B74F1">
        <w:rPr>
          <w:rStyle w:val="Hyperlink"/>
          <w:bCs/>
          <w:lang w:val="en-US"/>
        </w:rPr>
        <w:t>assets.kpmg</w:t>
      </w:r>
      <w:proofErr w:type="spellEnd"/>
      <w:proofErr w:type="gramEnd"/>
    </w:p>
    <w:p w14:paraId="0CF01545" w14:textId="77777777" w:rsidR="00137DF7" w:rsidRPr="007B74F1" w:rsidRDefault="00137DF7" w:rsidP="00137DF7">
      <w:pPr>
        <w:pStyle w:val="Cuerpovademecum"/>
        <w:rPr>
          <w:rStyle w:val="Hyperlink"/>
          <w:bCs/>
          <w:lang w:val="en-US"/>
        </w:rPr>
      </w:pPr>
      <w:r w:rsidRPr="007B74F1">
        <w:rPr>
          <w:bCs/>
          <w:color w:val="0000FF"/>
          <w:u w:val="single"/>
          <w:lang w:val="en-US"/>
        </w:rPr>
        <w:fldChar w:fldCharType="end"/>
      </w:r>
      <w:r w:rsidRPr="007B74F1">
        <w:rPr>
          <w:bCs/>
          <w:color w:val="0000FF"/>
          <w:u w:val="single"/>
          <w:lang w:val="es-CO"/>
        </w:rPr>
        <w:fldChar w:fldCharType="begin"/>
      </w:r>
      <w:r w:rsidRPr="007B74F1">
        <w:rPr>
          <w:bCs/>
          <w:color w:val="0000FF"/>
          <w:u w:val="single"/>
          <w:lang w:val="en-US"/>
        </w:rPr>
        <w:instrText xml:space="preserve"> HYPERLINK "https://home.kpmg/my/en/home/events/2021/05/board-and-audit-committee-priorities-2021.html" </w:instrText>
      </w:r>
      <w:r w:rsidRPr="007B74F1">
        <w:rPr>
          <w:bCs/>
          <w:color w:val="0000FF"/>
          <w:u w:val="single"/>
          <w:lang w:val="es-CO"/>
        </w:rPr>
        <w:fldChar w:fldCharType="separate"/>
      </w:r>
      <w:r w:rsidRPr="007B74F1">
        <w:rPr>
          <w:rStyle w:val="Hyperlink"/>
          <w:bCs/>
          <w:lang w:val="en-US"/>
        </w:rPr>
        <w:t>Board and Audit Committee Priorities 2021 - KPMG Malaysia</w:t>
      </w:r>
    </w:p>
    <w:p w14:paraId="716CA04D" w14:textId="77777777" w:rsidR="00137DF7" w:rsidRPr="003F3F5B" w:rsidRDefault="00137DF7" w:rsidP="00137DF7">
      <w:pPr>
        <w:pStyle w:val="Cuerpovademecum"/>
        <w:rPr>
          <w:rStyle w:val="Hyperlink"/>
          <w:bCs/>
          <w:lang w:val="en-US"/>
        </w:rPr>
      </w:pPr>
      <w:r w:rsidRPr="007B74F1">
        <w:rPr>
          <w:bCs/>
          <w:color w:val="0000FF"/>
          <w:u w:val="single"/>
          <w:lang w:val="en-US"/>
        </w:rPr>
        <w:fldChar w:fldCharType="end"/>
      </w:r>
      <w:r w:rsidRPr="003F3F5B">
        <w:rPr>
          <w:bCs/>
          <w:color w:val="0000FF"/>
          <w:u w:val="single"/>
          <w:lang w:val="es-CO"/>
        </w:rPr>
        <w:fldChar w:fldCharType="begin"/>
      </w:r>
      <w:r w:rsidRPr="008A3123">
        <w:rPr>
          <w:bCs/>
          <w:color w:val="0000FF"/>
          <w:u w:val="single"/>
          <w:lang w:val="en-US"/>
        </w:rPr>
        <w:instrText xml:space="preserve"> HYPERLINK "https://home.kpmg/ph/en/home/events/2021/04/kpmg-aspac-blc-webinar.html" </w:instrText>
      </w:r>
      <w:r w:rsidRPr="003F3F5B">
        <w:rPr>
          <w:bCs/>
          <w:color w:val="0000FF"/>
          <w:u w:val="single"/>
          <w:lang w:val="es-CO"/>
        </w:rPr>
        <w:fldChar w:fldCharType="separate"/>
      </w:r>
      <w:r w:rsidRPr="003F3F5B">
        <w:rPr>
          <w:rStyle w:val="Hyperlink"/>
          <w:bCs/>
          <w:lang w:val="en-US"/>
        </w:rPr>
        <w:t>KPMG Webinar — Asia-Pacific Board Leadership Centre</w:t>
      </w:r>
    </w:p>
    <w:p w14:paraId="6F4E9890" w14:textId="77777777" w:rsidR="00137DF7" w:rsidRPr="008A3123" w:rsidRDefault="00137DF7" w:rsidP="00137DF7">
      <w:pPr>
        <w:pStyle w:val="Cuerpovademecum"/>
        <w:rPr>
          <w:rStyle w:val="Hyperlink"/>
          <w:bCs/>
          <w:lang w:val="en-US"/>
        </w:rPr>
      </w:pPr>
      <w:r w:rsidRPr="003F3F5B">
        <w:rPr>
          <w:bCs/>
          <w:color w:val="0000FF"/>
          <w:u w:val="single"/>
          <w:lang w:val="en-US"/>
        </w:rPr>
        <w:fldChar w:fldCharType="end"/>
      </w:r>
      <w:r w:rsidRPr="008A3123">
        <w:rPr>
          <w:bCs/>
          <w:color w:val="0000FF"/>
          <w:u w:val="single"/>
          <w:lang w:val="es-CO"/>
        </w:rPr>
        <w:fldChar w:fldCharType="begin"/>
      </w:r>
      <w:r w:rsidRPr="00672240">
        <w:rPr>
          <w:bCs/>
          <w:color w:val="0000FF"/>
          <w:u w:val="single"/>
          <w:lang w:val="en-US"/>
        </w:rPr>
        <w:instrText xml:space="preserve"> HYPERLINK "https://home.kpmg/be/en/home/insights/2021/05/adv-internal-audit-roundtable.html" </w:instrText>
      </w:r>
      <w:r w:rsidRPr="008A3123">
        <w:rPr>
          <w:bCs/>
          <w:color w:val="0000FF"/>
          <w:u w:val="single"/>
          <w:lang w:val="es-CO"/>
        </w:rPr>
        <w:fldChar w:fldCharType="separate"/>
      </w:r>
      <w:r w:rsidRPr="008A3123">
        <w:rPr>
          <w:rStyle w:val="Hyperlink"/>
          <w:bCs/>
          <w:lang w:val="en-US"/>
        </w:rPr>
        <w:t>Internal Audit Roundtable - KPMG Belgium - KPMG International</w:t>
      </w:r>
    </w:p>
    <w:p w14:paraId="353FD069" w14:textId="77777777" w:rsidR="00137DF7" w:rsidRPr="000A0221" w:rsidRDefault="00137DF7" w:rsidP="00137DF7">
      <w:pPr>
        <w:pStyle w:val="Cuerpovademecum"/>
        <w:rPr>
          <w:bCs/>
          <w:color w:val="0000FF"/>
          <w:u w:val="single"/>
          <w:lang w:val="en-US"/>
        </w:rPr>
      </w:pPr>
      <w:r w:rsidRPr="008A3123">
        <w:rPr>
          <w:bCs/>
          <w:color w:val="0000FF"/>
          <w:u w:val="single"/>
          <w:lang w:val="en-US"/>
        </w:rPr>
        <w:fldChar w:fldCharType="end"/>
      </w:r>
    </w:p>
    <w:p w14:paraId="6C2B2EF9"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4FB5F6B3" w14:textId="77777777" w:rsidR="00137DF7" w:rsidRDefault="00137DF7" w:rsidP="00137DF7">
      <w:pPr>
        <w:pStyle w:val="Cuerpovademecum"/>
        <w:rPr>
          <w:lang w:val="en-US"/>
        </w:rPr>
      </w:pPr>
    </w:p>
    <w:p w14:paraId="12C60EC4" w14:textId="77777777" w:rsidR="00137DF7" w:rsidRPr="00A21F67" w:rsidRDefault="00137DF7" w:rsidP="00137DF7">
      <w:pPr>
        <w:pStyle w:val="Cuerpovademecum"/>
        <w:rPr>
          <w:rFonts w:eastAsia="Liberation Serif"/>
          <w:b/>
          <w:color w:val="984806"/>
          <w:szCs w:val="20"/>
          <w:lang w:val="es-CO"/>
        </w:rPr>
      </w:pPr>
      <w:proofErr w:type="spellStart"/>
      <w:r w:rsidRPr="00A21F67">
        <w:rPr>
          <w:rFonts w:eastAsia="Liberation Serif"/>
          <w:b/>
          <w:color w:val="984806"/>
          <w:szCs w:val="20"/>
          <w:lang w:val="es-CO"/>
        </w:rPr>
        <w:t>Kredittilsynet</w:t>
      </w:r>
      <w:proofErr w:type="spellEnd"/>
      <w:r w:rsidRPr="00A21F67">
        <w:rPr>
          <w:rFonts w:eastAsia="Liberation Serif"/>
          <w:b/>
          <w:color w:val="984806"/>
          <w:szCs w:val="20"/>
          <w:lang w:val="es-CO"/>
        </w:rPr>
        <w:t xml:space="preserve"> - Noruega - Noticias</w:t>
      </w:r>
    </w:p>
    <w:p w14:paraId="53313198" w14:textId="77777777" w:rsidR="00137DF7" w:rsidRDefault="00A374EB" w:rsidP="00137DF7">
      <w:pPr>
        <w:pStyle w:val="Cuerpovademecum"/>
        <w:rPr>
          <w:bCs/>
          <w:color w:val="0000FF"/>
          <w:u w:val="single"/>
          <w:lang w:val="es-CO"/>
        </w:rPr>
      </w:pPr>
      <w:hyperlink r:id="rId381" w:history="1">
        <w:r w:rsidR="00137DF7" w:rsidRPr="00A21F67">
          <w:rPr>
            <w:rStyle w:val="Hyperlink"/>
            <w:bCs/>
            <w:lang w:val="es-CO"/>
          </w:rPr>
          <w:t xml:space="preserve">Informe de auditoría - </w:t>
        </w:r>
        <w:proofErr w:type="spellStart"/>
        <w:r w:rsidR="00137DF7" w:rsidRPr="00A21F67">
          <w:rPr>
            <w:rStyle w:val="Hyperlink"/>
            <w:bCs/>
            <w:lang w:val="es-CO"/>
          </w:rPr>
          <w:t>Hjartdal</w:t>
        </w:r>
        <w:proofErr w:type="spellEnd"/>
        <w:r w:rsidR="00137DF7" w:rsidRPr="00A21F67">
          <w:rPr>
            <w:rStyle w:val="Hyperlink"/>
            <w:bCs/>
            <w:lang w:val="es-CO"/>
          </w:rPr>
          <w:t xml:space="preserve"> y </w:t>
        </w:r>
        <w:proofErr w:type="spellStart"/>
        <w:r w:rsidR="00137DF7" w:rsidRPr="00A21F67">
          <w:rPr>
            <w:rStyle w:val="Hyperlink"/>
            <w:bCs/>
            <w:lang w:val="es-CO"/>
          </w:rPr>
          <w:t>Gransherad</w:t>
        </w:r>
        <w:proofErr w:type="spellEnd"/>
        <w:r w:rsidR="00137DF7" w:rsidRPr="00A21F67">
          <w:rPr>
            <w:rStyle w:val="Hyperlink"/>
            <w:bCs/>
            <w:lang w:val="es-CO"/>
          </w:rPr>
          <w:t xml:space="preserve"> </w:t>
        </w:r>
        <w:proofErr w:type="spellStart"/>
        <w:r w:rsidR="00137DF7" w:rsidRPr="00A21F67">
          <w:rPr>
            <w:rStyle w:val="Hyperlink"/>
            <w:bCs/>
            <w:lang w:val="es-CO"/>
          </w:rPr>
          <w:t>Sparebank</w:t>
        </w:r>
        <w:proofErr w:type="spellEnd"/>
      </w:hyperlink>
    </w:p>
    <w:p w14:paraId="21487D7F" w14:textId="77777777" w:rsidR="00137DF7" w:rsidRDefault="00A374EB" w:rsidP="00137DF7">
      <w:pPr>
        <w:pStyle w:val="Cuerpovademecum"/>
        <w:rPr>
          <w:bCs/>
          <w:color w:val="0000FF"/>
          <w:u w:val="single"/>
          <w:lang w:val="es-CO"/>
        </w:rPr>
      </w:pPr>
      <w:hyperlink r:id="rId382" w:history="1">
        <w:r w:rsidR="00137DF7" w:rsidRPr="00A21F67">
          <w:rPr>
            <w:rStyle w:val="Hyperlink"/>
            <w:bCs/>
            <w:lang w:val="es-CO"/>
          </w:rPr>
          <w:t xml:space="preserve">Informe de auditoría - Active Real Estate </w:t>
        </w:r>
        <w:proofErr w:type="spellStart"/>
        <w:r w:rsidR="00137DF7" w:rsidRPr="00A21F67">
          <w:rPr>
            <w:rStyle w:val="Hyperlink"/>
            <w:bCs/>
            <w:lang w:val="es-CO"/>
          </w:rPr>
          <w:t>Ringsaker</w:t>
        </w:r>
        <w:proofErr w:type="spellEnd"/>
        <w:r w:rsidR="00137DF7" w:rsidRPr="00A21F67">
          <w:rPr>
            <w:rStyle w:val="Hyperlink"/>
            <w:bCs/>
            <w:lang w:val="es-CO"/>
          </w:rPr>
          <w:t xml:space="preserve"> AS</w:t>
        </w:r>
      </w:hyperlink>
    </w:p>
    <w:p w14:paraId="75032C7A" w14:textId="77777777" w:rsidR="00137DF7" w:rsidRPr="00A21F67" w:rsidRDefault="00A374EB" w:rsidP="00137DF7">
      <w:pPr>
        <w:pStyle w:val="Cuerpovademecum"/>
        <w:rPr>
          <w:bCs/>
          <w:color w:val="0000FF"/>
          <w:u w:val="single"/>
          <w:lang w:val="es-CO"/>
        </w:rPr>
      </w:pPr>
      <w:hyperlink r:id="rId383" w:history="1">
        <w:r w:rsidR="00137DF7" w:rsidRPr="00A21F67">
          <w:rPr>
            <w:rStyle w:val="Hyperlink"/>
            <w:bCs/>
            <w:lang w:val="es-CO"/>
          </w:rPr>
          <w:t xml:space="preserve">Informe de auditoría - </w:t>
        </w:r>
        <w:proofErr w:type="spellStart"/>
        <w:r w:rsidR="00137DF7" w:rsidRPr="00A21F67">
          <w:rPr>
            <w:rStyle w:val="Hyperlink"/>
            <w:bCs/>
            <w:lang w:val="es-CO"/>
          </w:rPr>
          <w:t>Valdresrevisorene</w:t>
        </w:r>
        <w:proofErr w:type="spellEnd"/>
        <w:r w:rsidR="00137DF7" w:rsidRPr="00A21F67">
          <w:rPr>
            <w:rStyle w:val="Hyperlink"/>
            <w:bCs/>
            <w:lang w:val="es-CO"/>
          </w:rPr>
          <w:t xml:space="preserve"> AS</w:t>
        </w:r>
      </w:hyperlink>
    </w:p>
    <w:p w14:paraId="15CE3F21" w14:textId="77777777" w:rsidR="00137DF7" w:rsidRPr="00A21F67" w:rsidRDefault="00A374EB" w:rsidP="00137DF7">
      <w:pPr>
        <w:pStyle w:val="Cuerpovademecum"/>
        <w:rPr>
          <w:bCs/>
          <w:color w:val="0000FF"/>
          <w:u w:val="single"/>
          <w:lang w:val="es-CO"/>
        </w:rPr>
      </w:pPr>
      <w:hyperlink r:id="rId384" w:history="1">
        <w:r w:rsidR="00137DF7" w:rsidRPr="00A21F67">
          <w:rPr>
            <w:rStyle w:val="Hyperlink"/>
            <w:bCs/>
            <w:lang w:val="es-CO"/>
          </w:rPr>
          <w:t>Informe de auditoría - contador</w:t>
        </w:r>
      </w:hyperlink>
    </w:p>
    <w:p w14:paraId="2458A3BD" w14:textId="77777777" w:rsidR="00137DF7" w:rsidRDefault="00A374EB" w:rsidP="00137DF7">
      <w:pPr>
        <w:pStyle w:val="Cuerpovademecum"/>
        <w:rPr>
          <w:bCs/>
          <w:color w:val="0000FF"/>
          <w:u w:val="single"/>
          <w:lang w:val="es-CO"/>
        </w:rPr>
      </w:pPr>
      <w:hyperlink r:id="rId385" w:history="1">
        <w:r w:rsidR="00137DF7" w:rsidRPr="009A1A97">
          <w:rPr>
            <w:rStyle w:val="Hyperlink"/>
            <w:bCs/>
            <w:lang w:val="es-CO"/>
          </w:rPr>
          <w:t>Decisión de revocar la aprobación como auditor autorizado por el Estado</w:t>
        </w:r>
      </w:hyperlink>
    </w:p>
    <w:p w14:paraId="778E5FD3" w14:textId="77777777" w:rsidR="00137DF7" w:rsidRPr="009A1A97" w:rsidRDefault="00A374EB" w:rsidP="00137DF7">
      <w:pPr>
        <w:pStyle w:val="Cuerpovademecum"/>
        <w:rPr>
          <w:bCs/>
          <w:color w:val="0000FF"/>
          <w:u w:val="single"/>
          <w:lang w:val="es-CO"/>
        </w:rPr>
      </w:pPr>
      <w:hyperlink r:id="rId386" w:history="1">
        <w:r w:rsidR="00137DF7" w:rsidRPr="009A1A97">
          <w:rPr>
            <w:rStyle w:val="Hyperlink"/>
            <w:bCs/>
            <w:lang w:val="es-CO"/>
          </w:rPr>
          <w:t xml:space="preserve">Informe de auditoría - </w:t>
        </w:r>
        <w:proofErr w:type="spellStart"/>
        <w:r w:rsidR="00137DF7" w:rsidRPr="009A1A97">
          <w:rPr>
            <w:rStyle w:val="Hyperlink"/>
            <w:bCs/>
            <w:lang w:val="es-CO"/>
          </w:rPr>
          <w:t>Kommunalbanken</w:t>
        </w:r>
        <w:proofErr w:type="spellEnd"/>
        <w:r w:rsidR="00137DF7" w:rsidRPr="009A1A97">
          <w:rPr>
            <w:rStyle w:val="Hyperlink"/>
            <w:bCs/>
            <w:lang w:val="es-CO"/>
          </w:rPr>
          <w:t xml:space="preserve"> AS</w:t>
        </w:r>
      </w:hyperlink>
    </w:p>
    <w:p w14:paraId="2BFF1D83" w14:textId="77777777" w:rsidR="00137DF7" w:rsidRPr="009A1A97" w:rsidRDefault="00A374EB" w:rsidP="00137DF7">
      <w:pPr>
        <w:pStyle w:val="Cuerpovademecum"/>
        <w:rPr>
          <w:bCs/>
          <w:color w:val="0000FF"/>
          <w:u w:val="single"/>
          <w:lang w:val="en-US"/>
        </w:rPr>
      </w:pPr>
      <w:hyperlink r:id="rId387" w:history="1">
        <w:r w:rsidR="00137DF7" w:rsidRPr="009A1A97">
          <w:rPr>
            <w:rStyle w:val="Hyperlink"/>
            <w:bCs/>
            <w:lang w:val="en-US"/>
          </w:rPr>
          <w:t xml:space="preserve">Informe de </w:t>
        </w:r>
        <w:proofErr w:type="spellStart"/>
        <w:r w:rsidR="00137DF7" w:rsidRPr="009A1A97">
          <w:rPr>
            <w:rStyle w:val="Hyperlink"/>
            <w:bCs/>
            <w:lang w:val="en-US"/>
          </w:rPr>
          <w:t>auditoría</w:t>
        </w:r>
        <w:proofErr w:type="spellEnd"/>
        <w:r w:rsidR="00137DF7" w:rsidRPr="009A1A97">
          <w:rPr>
            <w:rStyle w:val="Hyperlink"/>
            <w:bCs/>
            <w:lang w:val="en-US"/>
          </w:rPr>
          <w:t xml:space="preserve"> - </w:t>
        </w:r>
        <w:proofErr w:type="spellStart"/>
        <w:r w:rsidR="00137DF7" w:rsidRPr="009A1A97">
          <w:rPr>
            <w:rStyle w:val="Hyperlink"/>
            <w:bCs/>
            <w:lang w:val="en-US"/>
          </w:rPr>
          <w:t>Storebrand</w:t>
        </w:r>
        <w:proofErr w:type="spellEnd"/>
        <w:r w:rsidR="00137DF7" w:rsidRPr="009A1A97">
          <w:rPr>
            <w:rStyle w:val="Hyperlink"/>
            <w:bCs/>
            <w:lang w:val="en-US"/>
          </w:rPr>
          <w:t xml:space="preserve"> </w:t>
        </w:r>
        <w:proofErr w:type="spellStart"/>
        <w:r w:rsidR="00137DF7" w:rsidRPr="009A1A97">
          <w:rPr>
            <w:rStyle w:val="Hyperlink"/>
            <w:bCs/>
            <w:lang w:val="en-US"/>
          </w:rPr>
          <w:t>Livsforsikring</w:t>
        </w:r>
        <w:proofErr w:type="spellEnd"/>
        <w:r w:rsidR="00137DF7" w:rsidRPr="009A1A97">
          <w:rPr>
            <w:rStyle w:val="Hyperlink"/>
            <w:bCs/>
            <w:lang w:val="en-US"/>
          </w:rPr>
          <w:t xml:space="preserve"> AS</w:t>
        </w:r>
      </w:hyperlink>
    </w:p>
    <w:p w14:paraId="751BE7CE" w14:textId="77777777" w:rsidR="00137DF7" w:rsidRPr="009A1A97" w:rsidRDefault="00137DF7" w:rsidP="00137DF7">
      <w:pPr>
        <w:pStyle w:val="Cuerpovademecum"/>
        <w:rPr>
          <w:bCs/>
          <w:color w:val="0000FF"/>
          <w:u w:val="single"/>
          <w:lang w:val="en-US"/>
        </w:rPr>
      </w:pPr>
    </w:p>
    <w:p w14:paraId="4A98B309"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5F193B02" w14:textId="77777777" w:rsidR="00137DF7" w:rsidRDefault="00137DF7" w:rsidP="00137DF7">
      <w:pPr>
        <w:pStyle w:val="Cuerpovademecum"/>
        <w:rPr>
          <w:lang w:val="en-US"/>
        </w:rPr>
      </w:pPr>
    </w:p>
    <w:p w14:paraId="65F9944A" w14:textId="77777777" w:rsidR="00137DF7" w:rsidRDefault="00137DF7" w:rsidP="00137DF7">
      <w:pPr>
        <w:pStyle w:val="Cuerpovademecum"/>
        <w:rPr>
          <w:rFonts w:eastAsia="Liberation Serif"/>
          <w:b/>
          <w:color w:val="984806"/>
          <w:szCs w:val="20"/>
          <w:lang w:val="en-US"/>
        </w:rPr>
      </w:pPr>
      <w:r w:rsidRPr="00D70801">
        <w:rPr>
          <w:rFonts w:eastAsia="Liberation Serif"/>
          <w:b/>
          <w:color w:val="984806"/>
          <w:szCs w:val="20"/>
          <w:lang w:val="en-US"/>
        </w:rPr>
        <w:t xml:space="preserve">Lithuanian Chamber of Auditors (LCA) - </w:t>
      </w:r>
      <w:proofErr w:type="spellStart"/>
      <w:r w:rsidRPr="00D70801">
        <w:rPr>
          <w:rFonts w:eastAsia="Liberation Serif"/>
          <w:b/>
          <w:color w:val="984806"/>
          <w:szCs w:val="20"/>
          <w:lang w:val="en-US"/>
        </w:rPr>
        <w:t>Lituania</w:t>
      </w:r>
      <w:proofErr w:type="spellEnd"/>
      <w:r w:rsidRPr="00D70801">
        <w:rPr>
          <w:rFonts w:eastAsia="Liberation Serif"/>
          <w:b/>
          <w:color w:val="984806"/>
          <w:szCs w:val="20"/>
          <w:lang w:val="en-US"/>
        </w:rPr>
        <w:t xml:space="preserve"> - </w:t>
      </w:r>
      <w:proofErr w:type="spellStart"/>
      <w:r w:rsidRPr="00D70801">
        <w:rPr>
          <w:rFonts w:eastAsia="Liberation Serif"/>
          <w:b/>
          <w:color w:val="984806"/>
          <w:szCs w:val="20"/>
          <w:lang w:val="en-US"/>
        </w:rPr>
        <w:t>Noticias</w:t>
      </w:r>
      <w:proofErr w:type="spellEnd"/>
    </w:p>
    <w:p w14:paraId="32BACF8C" w14:textId="0580A573" w:rsidR="00137DF7" w:rsidRDefault="00137DF7" w:rsidP="00137DF7">
      <w:pPr>
        <w:pStyle w:val="Cuerpovademecum"/>
        <w:rPr>
          <w:rStyle w:val="Hyperlink"/>
          <w:bCs/>
        </w:rPr>
      </w:pPr>
      <w:r w:rsidRPr="00D70801">
        <w:rPr>
          <w:bCs/>
          <w:color w:val="0000FF"/>
          <w:u w:val="single"/>
        </w:rPr>
        <w:t>Familiarícese con </w:t>
      </w:r>
      <w:hyperlink r:id="rId388" w:history="1">
        <w:r w:rsidRPr="00D70801">
          <w:rPr>
            <w:rStyle w:val="Hyperlink"/>
            <w:bCs/>
          </w:rPr>
          <w:t>la descripción de los procedimientos para la selección, capacitación y capacitación de los controladores de los auditores</w:t>
        </w:r>
      </w:hyperlink>
    </w:p>
    <w:p w14:paraId="3357F29D" w14:textId="77777777" w:rsidR="00B01C4E" w:rsidRPr="00D70801" w:rsidRDefault="00B01C4E" w:rsidP="00137DF7">
      <w:pPr>
        <w:pStyle w:val="Cuerpovademecum"/>
        <w:rPr>
          <w:bCs/>
          <w:color w:val="0000FF"/>
          <w:u w:val="single"/>
          <w:lang w:val="es-CO"/>
        </w:rPr>
      </w:pPr>
    </w:p>
    <w:p w14:paraId="43B90095"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2B581BFD" w14:textId="77777777" w:rsidR="00137DF7" w:rsidRDefault="00137DF7" w:rsidP="00137DF7">
      <w:pPr>
        <w:pStyle w:val="Cuerpovademecum"/>
        <w:rPr>
          <w:lang w:val="en-US"/>
        </w:rPr>
      </w:pPr>
    </w:p>
    <w:p w14:paraId="6E3673CD" w14:textId="77777777" w:rsidR="00137DF7" w:rsidRDefault="00137DF7" w:rsidP="00137DF7">
      <w:pPr>
        <w:pStyle w:val="Cuerpovademecum"/>
        <w:rPr>
          <w:rFonts w:eastAsia="Liberation Serif"/>
          <w:b/>
          <w:color w:val="984806"/>
          <w:szCs w:val="20"/>
          <w:lang w:val="en-US"/>
        </w:rPr>
      </w:pPr>
      <w:r w:rsidRPr="00D70801">
        <w:rPr>
          <w:rFonts w:eastAsia="Liberation Serif"/>
          <w:b/>
          <w:color w:val="984806"/>
          <w:szCs w:val="20"/>
          <w:lang w:val="en-US"/>
        </w:rPr>
        <w:t xml:space="preserve">National Association of State Boards of Accountancy (NASBA) - </w:t>
      </w:r>
      <w:proofErr w:type="spellStart"/>
      <w:r w:rsidRPr="00D70801">
        <w:rPr>
          <w:rFonts w:eastAsia="Liberation Serif"/>
          <w:b/>
          <w:color w:val="984806"/>
          <w:szCs w:val="20"/>
          <w:lang w:val="en-US"/>
        </w:rPr>
        <w:t>Estados</w:t>
      </w:r>
      <w:proofErr w:type="spellEnd"/>
      <w:r w:rsidRPr="00D70801">
        <w:rPr>
          <w:rFonts w:eastAsia="Liberation Serif"/>
          <w:b/>
          <w:color w:val="984806"/>
          <w:szCs w:val="20"/>
          <w:lang w:val="en-US"/>
        </w:rPr>
        <w:t xml:space="preserve"> Unidos de América - </w:t>
      </w:r>
      <w:proofErr w:type="spellStart"/>
      <w:r w:rsidRPr="00D70801">
        <w:rPr>
          <w:rFonts w:eastAsia="Liberation Serif"/>
          <w:b/>
          <w:color w:val="984806"/>
          <w:szCs w:val="20"/>
          <w:lang w:val="en-US"/>
        </w:rPr>
        <w:t>Noticias</w:t>
      </w:r>
      <w:proofErr w:type="spellEnd"/>
    </w:p>
    <w:p w14:paraId="3A0576D6" w14:textId="77777777" w:rsidR="00137DF7" w:rsidRPr="00D70801" w:rsidRDefault="00A374EB" w:rsidP="00137DF7">
      <w:pPr>
        <w:pStyle w:val="Cuerpovademecum"/>
        <w:rPr>
          <w:bCs/>
          <w:color w:val="0000FF"/>
          <w:u w:val="single"/>
          <w:lang w:val="en-US"/>
        </w:rPr>
      </w:pPr>
      <w:hyperlink r:id="rId389" w:history="1">
        <w:r w:rsidR="00137DF7" w:rsidRPr="00D70801">
          <w:rPr>
            <w:rStyle w:val="Hyperlink"/>
            <w:bCs/>
            <w:lang w:val="en-US"/>
          </w:rPr>
          <w:t>Response to IAASB Discussion Paper: Fraud and Going Concern in an Audit of Financial Statements 1/19/21</w:t>
        </w:r>
      </w:hyperlink>
    </w:p>
    <w:p w14:paraId="7EACB0DA" w14:textId="77777777" w:rsidR="00137DF7" w:rsidRPr="003E0DC6" w:rsidRDefault="00137DF7" w:rsidP="00137DF7">
      <w:pPr>
        <w:pStyle w:val="Cuerpovademecum"/>
        <w:rPr>
          <w:bCs/>
          <w:color w:val="0000FF"/>
          <w:u w:val="single"/>
          <w:lang w:val="en-US"/>
        </w:rPr>
      </w:pPr>
    </w:p>
    <w:p w14:paraId="4209957A"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04B853F2" w14:textId="77777777" w:rsidR="00137DF7" w:rsidRDefault="00137DF7" w:rsidP="00137DF7">
      <w:pPr>
        <w:pStyle w:val="Cuerpovademecum"/>
        <w:rPr>
          <w:lang w:val="en-US"/>
        </w:rPr>
      </w:pPr>
    </w:p>
    <w:p w14:paraId="2E793099" w14:textId="77777777" w:rsidR="00137DF7" w:rsidRDefault="00137DF7" w:rsidP="00137DF7">
      <w:pPr>
        <w:pStyle w:val="Cuerpovademecum"/>
        <w:rPr>
          <w:rFonts w:eastAsia="Liberation Serif"/>
          <w:b/>
          <w:color w:val="984806"/>
          <w:szCs w:val="20"/>
          <w:lang w:val="en-US"/>
        </w:rPr>
      </w:pPr>
      <w:r w:rsidRPr="003E0DC6">
        <w:rPr>
          <w:rFonts w:eastAsia="Liberation Serif"/>
          <w:b/>
          <w:color w:val="984806"/>
          <w:szCs w:val="20"/>
          <w:lang w:val="en-US"/>
        </w:rPr>
        <w:t xml:space="preserve">New Zealand Institute of Chartered Accountants - Nueva </w:t>
      </w:r>
      <w:proofErr w:type="spellStart"/>
      <w:r w:rsidRPr="003E0DC6">
        <w:rPr>
          <w:rFonts w:eastAsia="Liberation Serif"/>
          <w:b/>
          <w:color w:val="984806"/>
          <w:szCs w:val="20"/>
          <w:lang w:val="en-US"/>
        </w:rPr>
        <w:t>Zelanda</w:t>
      </w:r>
      <w:proofErr w:type="spellEnd"/>
      <w:r w:rsidRPr="003E0DC6">
        <w:rPr>
          <w:rFonts w:eastAsia="Liberation Serif"/>
          <w:b/>
          <w:color w:val="984806"/>
          <w:szCs w:val="20"/>
          <w:lang w:val="en-US"/>
        </w:rPr>
        <w:t xml:space="preserve"> </w:t>
      </w:r>
      <w:r>
        <w:rPr>
          <w:rFonts w:eastAsia="Liberation Serif"/>
          <w:b/>
          <w:color w:val="984806"/>
          <w:szCs w:val="20"/>
          <w:lang w:val="en-US"/>
        </w:rPr>
        <w:t>–</w:t>
      </w:r>
      <w:r w:rsidRPr="003E0DC6">
        <w:rPr>
          <w:rFonts w:eastAsia="Liberation Serif"/>
          <w:b/>
          <w:color w:val="984806"/>
          <w:szCs w:val="20"/>
          <w:lang w:val="en-US"/>
        </w:rPr>
        <w:t xml:space="preserve"> </w:t>
      </w:r>
      <w:proofErr w:type="spellStart"/>
      <w:r w:rsidRPr="003E0DC6">
        <w:rPr>
          <w:rFonts w:eastAsia="Liberation Serif"/>
          <w:b/>
          <w:color w:val="984806"/>
          <w:szCs w:val="20"/>
          <w:lang w:val="en-US"/>
        </w:rPr>
        <w:t>Noticias</w:t>
      </w:r>
      <w:proofErr w:type="spellEnd"/>
    </w:p>
    <w:p w14:paraId="7A4A3492" w14:textId="77777777" w:rsidR="00137DF7" w:rsidRPr="003E0DC6" w:rsidRDefault="00A374EB" w:rsidP="00137DF7">
      <w:pPr>
        <w:pStyle w:val="Cuerpovademecum"/>
        <w:rPr>
          <w:bCs/>
          <w:color w:val="0000FF"/>
          <w:u w:val="single"/>
          <w:lang w:val="en-US"/>
        </w:rPr>
      </w:pPr>
      <w:hyperlink r:id="rId390" w:history="1">
        <w:r w:rsidR="00137DF7" w:rsidRPr="003E0DC6">
          <w:rPr>
            <w:rStyle w:val="Hyperlink"/>
            <w:bCs/>
            <w:lang w:val="en-US"/>
          </w:rPr>
          <w:t>White Paper: UK audit reforms or White Paper on UK audit reforms</w:t>
        </w:r>
      </w:hyperlink>
    </w:p>
    <w:p w14:paraId="0BCFC0D3" w14:textId="77777777" w:rsidR="00137DF7" w:rsidRPr="003E0DC6" w:rsidRDefault="00137DF7" w:rsidP="00137DF7">
      <w:pPr>
        <w:pStyle w:val="Cuerpovademecum"/>
        <w:rPr>
          <w:bCs/>
          <w:color w:val="0000FF"/>
          <w:u w:val="single"/>
          <w:lang w:val="en-US"/>
        </w:rPr>
      </w:pPr>
    </w:p>
    <w:p w14:paraId="3C2514D3"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759CC900" w14:textId="77777777" w:rsidR="00137DF7" w:rsidRPr="00CA15EE" w:rsidRDefault="00137DF7" w:rsidP="00137DF7">
      <w:pPr>
        <w:pStyle w:val="Cuerpovademecum"/>
      </w:pPr>
    </w:p>
    <w:p w14:paraId="1AD809DA" w14:textId="77777777" w:rsidR="00137DF7" w:rsidRDefault="00137DF7" w:rsidP="00137DF7">
      <w:pPr>
        <w:pStyle w:val="Cuerpovademecum"/>
        <w:rPr>
          <w:rFonts w:eastAsia="Liberation Serif"/>
          <w:b/>
          <w:color w:val="984806"/>
          <w:szCs w:val="20"/>
          <w:lang w:val="es-CO"/>
        </w:rPr>
      </w:pPr>
      <w:proofErr w:type="spellStart"/>
      <w:r w:rsidRPr="00BD536B">
        <w:rPr>
          <w:rFonts w:eastAsia="Liberation Serif"/>
          <w:b/>
          <w:color w:val="984806"/>
          <w:szCs w:val="20"/>
          <w:lang w:val="es-CO"/>
        </w:rPr>
        <w:t>Ordem</w:t>
      </w:r>
      <w:proofErr w:type="spellEnd"/>
      <w:r w:rsidRPr="00BD536B">
        <w:rPr>
          <w:rFonts w:eastAsia="Liberation Serif"/>
          <w:b/>
          <w:color w:val="984806"/>
          <w:szCs w:val="20"/>
          <w:lang w:val="es-CO"/>
        </w:rPr>
        <w:t xml:space="preserve"> dos Revisores </w:t>
      </w:r>
      <w:proofErr w:type="spellStart"/>
      <w:r w:rsidRPr="00BD536B">
        <w:rPr>
          <w:rFonts w:eastAsia="Liberation Serif"/>
          <w:b/>
          <w:color w:val="984806"/>
          <w:szCs w:val="20"/>
          <w:lang w:val="es-CO"/>
        </w:rPr>
        <w:t>Oficiais</w:t>
      </w:r>
      <w:proofErr w:type="spellEnd"/>
      <w:r w:rsidRPr="00BD536B">
        <w:rPr>
          <w:rFonts w:eastAsia="Liberation Serif"/>
          <w:b/>
          <w:color w:val="984806"/>
          <w:szCs w:val="20"/>
          <w:lang w:val="es-CO"/>
        </w:rPr>
        <w:t xml:space="preserve"> de Contas - Portugal </w:t>
      </w:r>
      <w:r>
        <w:rPr>
          <w:rFonts w:eastAsia="Liberation Serif"/>
          <w:b/>
          <w:color w:val="984806"/>
          <w:szCs w:val="20"/>
          <w:lang w:val="es-CO"/>
        </w:rPr>
        <w:t>–</w:t>
      </w:r>
      <w:r w:rsidRPr="00BD536B">
        <w:rPr>
          <w:rFonts w:eastAsia="Liberation Serif"/>
          <w:b/>
          <w:color w:val="984806"/>
          <w:szCs w:val="20"/>
          <w:lang w:val="es-CO"/>
        </w:rPr>
        <w:t xml:space="preserve"> Noticias</w:t>
      </w:r>
    </w:p>
    <w:p w14:paraId="6CFEA59E" w14:textId="77777777" w:rsidR="00137DF7" w:rsidRPr="00BD536B" w:rsidRDefault="00137DF7" w:rsidP="00137DF7">
      <w:pPr>
        <w:pStyle w:val="Cuerpovademecum"/>
        <w:rPr>
          <w:bCs/>
          <w:color w:val="0000FF"/>
          <w:u w:val="single"/>
          <w:lang w:val="es-CO"/>
        </w:rPr>
      </w:pPr>
      <w:r w:rsidRPr="00BD536B">
        <w:rPr>
          <w:bCs/>
          <w:color w:val="0000FF"/>
          <w:u w:val="single"/>
          <w:lang w:val="es-CO"/>
        </w:rPr>
        <w:t>22/04/2021</w:t>
      </w:r>
      <w:hyperlink r:id="rId391" w:history="1">
        <w:r w:rsidRPr="00BD536B">
          <w:rPr>
            <w:rStyle w:val="Hyperlink"/>
            <w:bCs/>
            <w:lang w:val="es-CO"/>
          </w:rPr>
          <w:t xml:space="preserve">OROC reúne </w:t>
        </w:r>
        <w:proofErr w:type="spellStart"/>
        <w:r w:rsidRPr="00BD536B">
          <w:rPr>
            <w:rStyle w:val="Hyperlink"/>
            <w:bCs/>
            <w:lang w:val="es-CO"/>
          </w:rPr>
          <w:t>com</w:t>
        </w:r>
        <w:proofErr w:type="spellEnd"/>
        <w:r w:rsidRPr="00BD536B">
          <w:rPr>
            <w:rStyle w:val="Hyperlink"/>
            <w:bCs/>
            <w:lang w:val="es-CO"/>
          </w:rPr>
          <w:t xml:space="preserve"> o </w:t>
        </w:r>
        <w:proofErr w:type="gramStart"/>
        <w:r w:rsidRPr="00BD536B">
          <w:rPr>
            <w:rStyle w:val="Hyperlink"/>
            <w:bCs/>
            <w:u w:val="none"/>
            <w:lang w:val="es-CO"/>
          </w:rPr>
          <w:t>Presidente</w:t>
        </w:r>
        <w:proofErr w:type="gramEnd"/>
        <w:r w:rsidRPr="00BD536B">
          <w:rPr>
            <w:rStyle w:val="Hyperlink"/>
            <w:bCs/>
            <w:lang w:val="es-CO"/>
          </w:rPr>
          <w:t xml:space="preserve"> do Tribunal de Contas</w:t>
        </w:r>
      </w:hyperlink>
    </w:p>
    <w:p w14:paraId="00248BCC" w14:textId="307B07A3" w:rsidR="00137DF7" w:rsidRDefault="00137DF7" w:rsidP="00137DF7">
      <w:pPr>
        <w:pStyle w:val="Cuerpovademecum"/>
        <w:rPr>
          <w:rStyle w:val="Hyperlink"/>
          <w:bCs/>
          <w:lang w:val="es-CO"/>
        </w:rPr>
      </w:pPr>
      <w:r w:rsidRPr="00BD536B">
        <w:rPr>
          <w:bCs/>
          <w:color w:val="0000FF"/>
          <w:u w:val="single"/>
          <w:lang w:val="es-CO"/>
        </w:rPr>
        <w:t>12/02/2021</w:t>
      </w:r>
      <w:hyperlink r:id="rId392" w:history="1">
        <w:r w:rsidRPr="00BD536B">
          <w:rPr>
            <w:rStyle w:val="Hyperlink"/>
            <w:bCs/>
            <w:lang w:val="es-CO"/>
          </w:rPr>
          <w:t>Resposta da CMVM à Carta enviada pela OROC em 01/02/21</w:t>
        </w:r>
      </w:hyperlink>
    </w:p>
    <w:p w14:paraId="7AE0C17E" w14:textId="77777777" w:rsidR="00B01C4E" w:rsidRPr="00BD536B" w:rsidRDefault="00B01C4E" w:rsidP="00137DF7">
      <w:pPr>
        <w:pStyle w:val="Cuerpovademecum"/>
        <w:rPr>
          <w:bCs/>
          <w:color w:val="0000FF"/>
          <w:u w:val="single"/>
          <w:lang w:val="es-CO"/>
        </w:rPr>
      </w:pPr>
    </w:p>
    <w:p w14:paraId="1513CC15" w14:textId="77777777" w:rsidR="00137DF7" w:rsidRPr="0058467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3388F33C" w14:textId="77777777" w:rsidR="00137DF7" w:rsidRDefault="00137DF7" w:rsidP="00137DF7">
      <w:pPr>
        <w:pStyle w:val="Cuerpovademecum"/>
        <w:rPr>
          <w:lang w:val="en-US"/>
        </w:rPr>
      </w:pPr>
    </w:p>
    <w:p w14:paraId="27E81015" w14:textId="77777777" w:rsidR="00137DF7" w:rsidRDefault="00137DF7" w:rsidP="00137DF7">
      <w:pPr>
        <w:pStyle w:val="Cuerpovademecum"/>
        <w:rPr>
          <w:rFonts w:eastAsia="Liberation Serif"/>
          <w:b/>
          <w:color w:val="984806"/>
          <w:szCs w:val="20"/>
          <w:lang w:val="en-US"/>
        </w:rPr>
      </w:pPr>
      <w:r w:rsidRPr="00A67397">
        <w:rPr>
          <w:rFonts w:eastAsia="Liberation Serif"/>
          <w:b/>
          <w:color w:val="984806"/>
          <w:szCs w:val="20"/>
          <w:lang w:val="en-US"/>
        </w:rPr>
        <w:t xml:space="preserve">Organization of Latin American and Caribbean Supreme Audit Institutions (OLACEFS) - </w:t>
      </w:r>
      <w:proofErr w:type="spellStart"/>
      <w:r w:rsidRPr="00A67397">
        <w:rPr>
          <w:rFonts w:eastAsia="Liberation Serif"/>
          <w:b/>
          <w:color w:val="984806"/>
          <w:szCs w:val="20"/>
          <w:lang w:val="en-US"/>
        </w:rPr>
        <w:t>Internacional</w:t>
      </w:r>
      <w:proofErr w:type="spellEnd"/>
      <w:r w:rsidRPr="00A67397">
        <w:rPr>
          <w:rFonts w:eastAsia="Liberation Serif"/>
          <w:b/>
          <w:color w:val="984806"/>
          <w:szCs w:val="20"/>
          <w:lang w:val="en-US"/>
        </w:rPr>
        <w:t xml:space="preserve"> </w:t>
      </w:r>
      <w:r>
        <w:rPr>
          <w:rFonts w:eastAsia="Liberation Serif"/>
          <w:b/>
          <w:color w:val="984806"/>
          <w:szCs w:val="20"/>
          <w:lang w:val="en-US"/>
        </w:rPr>
        <w:t>–</w:t>
      </w:r>
      <w:r w:rsidRPr="00A67397">
        <w:rPr>
          <w:rFonts w:eastAsia="Liberation Serif"/>
          <w:b/>
          <w:color w:val="984806"/>
          <w:szCs w:val="20"/>
          <w:lang w:val="en-US"/>
        </w:rPr>
        <w:t xml:space="preserve"> </w:t>
      </w:r>
      <w:proofErr w:type="spellStart"/>
      <w:r w:rsidRPr="00A67397">
        <w:rPr>
          <w:rFonts w:eastAsia="Liberation Serif"/>
          <w:b/>
          <w:color w:val="984806"/>
          <w:szCs w:val="20"/>
          <w:lang w:val="en-US"/>
        </w:rPr>
        <w:t>Noticias</w:t>
      </w:r>
      <w:proofErr w:type="spellEnd"/>
    </w:p>
    <w:p w14:paraId="0CBDC608" w14:textId="77777777" w:rsidR="00137DF7" w:rsidRPr="00A67397" w:rsidRDefault="00A374EB" w:rsidP="00137DF7">
      <w:pPr>
        <w:pStyle w:val="Cuerpovademecum"/>
        <w:rPr>
          <w:bCs/>
          <w:color w:val="0000FF"/>
          <w:u w:val="single"/>
          <w:lang w:val="es-CO"/>
        </w:rPr>
      </w:pPr>
      <w:hyperlink r:id="rId393" w:history="1">
        <w:r w:rsidR="00137DF7" w:rsidRPr="00A67397">
          <w:rPr>
            <w:rStyle w:val="Hyperlink"/>
            <w:bCs/>
            <w:lang w:val="es-CO"/>
          </w:rPr>
          <w:t xml:space="preserve">Con éxito se desarrolló el Taller de Consolidación de la Auditoría Coordinada </w:t>
        </w:r>
        <w:proofErr w:type="gramStart"/>
        <w:r w:rsidR="00137DF7" w:rsidRPr="00A67397">
          <w:rPr>
            <w:rStyle w:val="Hyperlink"/>
            <w:bCs/>
            <w:lang w:val="es-CO"/>
          </w:rPr>
          <w:t>en  &gt;</w:t>
        </w:r>
        <w:proofErr w:type="gramEnd"/>
        <w:r w:rsidR="00137DF7" w:rsidRPr="00A67397">
          <w:rPr>
            <w:rStyle w:val="Hyperlink"/>
            <w:bCs/>
            <w:lang w:val="es-CO"/>
          </w:rPr>
          <w:t>&gt;&gt;</w:t>
        </w:r>
      </w:hyperlink>
    </w:p>
    <w:p w14:paraId="6762D08F" w14:textId="77777777" w:rsidR="00137DF7" w:rsidRPr="00A67397" w:rsidRDefault="00A374EB" w:rsidP="00137DF7">
      <w:pPr>
        <w:pStyle w:val="Cuerpovademecum"/>
        <w:rPr>
          <w:bCs/>
          <w:color w:val="0000FF"/>
          <w:u w:val="single"/>
          <w:lang w:val="es-CO"/>
        </w:rPr>
      </w:pPr>
      <w:hyperlink r:id="rId394" w:history="1">
        <w:r w:rsidR="00137DF7" w:rsidRPr="00A67397">
          <w:rPr>
            <w:rStyle w:val="Hyperlink"/>
            <w:bCs/>
            <w:lang w:val="es-CO"/>
          </w:rPr>
          <w:t>La Presidencia de la INTOSAI lanza la Universidad de la INTOSAI</w:t>
        </w:r>
      </w:hyperlink>
    </w:p>
    <w:p w14:paraId="54E7EBDE" w14:textId="77777777" w:rsidR="00137DF7" w:rsidRPr="00A67397" w:rsidRDefault="00A374EB" w:rsidP="00137DF7">
      <w:pPr>
        <w:pStyle w:val="Cuerpovademecum"/>
        <w:rPr>
          <w:bCs/>
          <w:color w:val="0000FF"/>
          <w:u w:val="single"/>
          <w:lang w:val="es-CO"/>
        </w:rPr>
      </w:pPr>
      <w:hyperlink r:id="rId395" w:history="1">
        <w:r w:rsidR="00137DF7" w:rsidRPr="00A67397">
          <w:rPr>
            <w:rStyle w:val="Hyperlink"/>
            <w:bCs/>
          </w:rPr>
          <w:t xml:space="preserve">La IDI invita a las EFS a comentar el borrador de la </w:t>
        </w:r>
        <w:proofErr w:type="spellStart"/>
        <w:r w:rsidR="00137DF7" w:rsidRPr="00A67397">
          <w:rPr>
            <w:rStyle w:val="Hyperlink"/>
            <w:bCs/>
          </w:rPr>
          <w:t>iCAT</w:t>
        </w:r>
        <w:proofErr w:type="spellEnd"/>
        <w:r w:rsidR="00137DF7" w:rsidRPr="00A67397">
          <w:rPr>
            <w:rStyle w:val="Hyperlink"/>
            <w:bCs/>
          </w:rPr>
          <w:t xml:space="preserve"> de Auditoría de </w:t>
        </w:r>
        <w:proofErr w:type="spellStart"/>
        <w:r w:rsidR="00137DF7" w:rsidRPr="00A67397">
          <w:rPr>
            <w:rStyle w:val="Hyperlink"/>
            <w:bCs/>
          </w:rPr>
          <w:t>Desemp</w:t>
        </w:r>
        <w:proofErr w:type="spellEnd"/>
      </w:hyperlink>
    </w:p>
    <w:p w14:paraId="60508F65" w14:textId="024484C1" w:rsidR="00137DF7" w:rsidRPr="00A67397" w:rsidRDefault="00137DF7" w:rsidP="00137DF7">
      <w:pPr>
        <w:pStyle w:val="Cuerpovademecum"/>
        <w:rPr>
          <w:bCs/>
          <w:color w:val="0000FF"/>
          <w:u w:val="single"/>
          <w:lang w:val="es-CO"/>
        </w:rPr>
      </w:pPr>
    </w:p>
    <w:p w14:paraId="0D99F72D" w14:textId="77777777" w:rsidR="00137DF7" w:rsidRPr="0058467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66AC38E3" w14:textId="77777777" w:rsidR="00137DF7" w:rsidRDefault="00137DF7" w:rsidP="00137DF7">
      <w:pPr>
        <w:pStyle w:val="Cuerpovademecum"/>
        <w:rPr>
          <w:lang w:val="en-US"/>
        </w:rPr>
      </w:pPr>
    </w:p>
    <w:p w14:paraId="780F3780" w14:textId="77777777" w:rsidR="00137DF7" w:rsidRDefault="00137DF7" w:rsidP="00137DF7">
      <w:pPr>
        <w:pStyle w:val="Cuerpovademecum"/>
        <w:rPr>
          <w:rFonts w:eastAsia="Liberation Serif"/>
          <w:b/>
          <w:color w:val="984806"/>
          <w:szCs w:val="20"/>
          <w:lang w:val="en-US"/>
        </w:rPr>
      </w:pPr>
      <w:r w:rsidRPr="00A67397">
        <w:rPr>
          <w:rFonts w:eastAsia="Liberation Serif"/>
          <w:b/>
          <w:color w:val="984806"/>
          <w:szCs w:val="20"/>
          <w:lang w:val="en-US"/>
        </w:rPr>
        <w:t xml:space="preserve">Pacific Association of Supreme Audit Institutions (PASAI) - </w:t>
      </w:r>
      <w:proofErr w:type="spellStart"/>
      <w:r w:rsidRPr="00A67397">
        <w:rPr>
          <w:rFonts w:eastAsia="Liberation Serif"/>
          <w:b/>
          <w:color w:val="984806"/>
          <w:szCs w:val="20"/>
          <w:lang w:val="en-US"/>
        </w:rPr>
        <w:t>Internacional</w:t>
      </w:r>
      <w:proofErr w:type="spellEnd"/>
      <w:r w:rsidRPr="00A67397">
        <w:rPr>
          <w:rFonts w:eastAsia="Liberation Serif"/>
          <w:b/>
          <w:color w:val="984806"/>
          <w:szCs w:val="20"/>
          <w:lang w:val="en-US"/>
        </w:rPr>
        <w:t xml:space="preserve"> - </w:t>
      </w:r>
      <w:proofErr w:type="spellStart"/>
      <w:r w:rsidRPr="00A67397">
        <w:rPr>
          <w:rFonts w:eastAsia="Liberation Serif"/>
          <w:b/>
          <w:color w:val="984806"/>
          <w:szCs w:val="20"/>
          <w:lang w:val="en-US"/>
        </w:rPr>
        <w:t>Noticias</w:t>
      </w:r>
      <w:proofErr w:type="spellEnd"/>
    </w:p>
    <w:p w14:paraId="7AD11DEF" w14:textId="77777777" w:rsidR="00137DF7" w:rsidRPr="00A67397" w:rsidRDefault="00A374EB" w:rsidP="00137DF7">
      <w:pPr>
        <w:pStyle w:val="Cuerpovademecum"/>
        <w:rPr>
          <w:lang w:val="en-US"/>
        </w:rPr>
      </w:pPr>
      <w:hyperlink r:id="rId396" w:history="1">
        <w:r w:rsidR="00137DF7" w:rsidRPr="00A67397">
          <w:rPr>
            <w:rStyle w:val="Hyperlink"/>
            <w:lang w:val="en-US"/>
          </w:rPr>
          <w:t xml:space="preserve">Training For Leaders </w:t>
        </w:r>
        <w:proofErr w:type="gramStart"/>
        <w:r w:rsidR="00137DF7" w:rsidRPr="00A67397">
          <w:rPr>
            <w:rStyle w:val="Hyperlink"/>
            <w:lang w:val="en-US"/>
          </w:rPr>
          <w:t>To</w:t>
        </w:r>
        <w:proofErr w:type="gramEnd"/>
        <w:r w:rsidR="00137DF7" w:rsidRPr="00A67397">
          <w:rPr>
            <w:rStyle w:val="Hyperlink"/>
            <w:lang w:val="en-US"/>
          </w:rPr>
          <w:t xml:space="preserve"> Get The Best From Their Audit Teams</w:t>
        </w:r>
      </w:hyperlink>
    </w:p>
    <w:p w14:paraId="43766484" w14:textId="77777777" w:rsidR="00137DF7" w:rsidRPr="00A67397" w:rsidRDefault="00A374EB" w:rsidP="00137DF7">
      <w:pPr>
        <w:pStyle w:val="Cuerpovademecum"/>
        <w:rPr>
          <w:lang w:val="en-US"/>
        </w:rPr>
      </w:pPr>
      <w:hyperlink r:id="rId397" w:history="1">
        <w:r w:rsidR="00137DF7" w:rsidRPr="00A67397">
          <w:rPr>
            <w:rStyle w:val="Hyperlink"/>
            <w:lang w:val="en-US"/>
          </w:rPr>
          <w:t xml:space="preserve">Pacific Audit Offices Supported </w:t>
        </w:r>
        <w:proofErr w:type="gramStart"/>
        <w:r w:rsidR="00137DF7" w:rsidRPr="00A67397">
          <w:rPr>
            <w:rStyle w:val="Hyperlink"/>
            <w:lang w:val="en-US"/>
          </w:rPr>
          <w:t>To</w:t>
        </w:r>
        <w:proofErr w:type="gramEnd"/>
        <w:r w:rsidR="00137DF7" w:rsidRPr="00A67397">
          <w:rPr>
            <w:rStyle w:val="Hyperlink"/>
            <w:lang w:val="en-US"/>
          </w:rPr>
          <w:t xml:space="preserve"> Conduct Financial Statements Of Government Audits</w:t>
        </w:r>
      </w:hyperlink>
    </w:p>
    <w:p w14:paraId="2FFAFE2F" w14:textId="77777777" w:rsidR="00137DF7" w:rsidRPr="00A67397" w:rsidRDefault="00A374EB" w:rsidP="00137DF7">
      <w:pPr>
        <w:pStyle w:val="Cuerpovademecum"/>
        <w:rPr>
          <w:lang w:val="en-US"/>
        </w:rPr>
      </w:pPr>
      <w:hyperlink r:id="rId398" w:history="1">
        <w:r w:rsidR="00137DF7" w:rsidRPr="00A67397">
          <w:rPr>
            <w:rStyle w:val="Hyperlink"/>
            <w:lang w:val="en-US"/>
          </w:rPr>
          <w:t xml:space="preserve">Training To Enhance </w:t>
        </w:r>
        <w:proofErr w:type="gramStart"/>
        <w:r w:rsidR="00137DF7" w:rsidRPr="00A67397">
          <w:rPr>
            <w:rStyle w:val="Hyperlink"/>
            <w:lang w:val="en-US"/>
          </w:rPr>
          <w:t>The</w:t>
        </w:r>
        <w:proofErr w:type="gramEnd"/>
        <w:r w:rsidR="00137DF7" w:rsidRPr="00A67397">
          <w:rPr>
            <w:rStyle w:val="Hyperlink"/>
            <w:lang w:val="en-US"/>
          </w:rPr>
          <w:t xml:space="preserve"> Compliance Audit Capability Of Public Sector Auditors</w:t>
        </w:r>
      </w:hyperlink>
    </w:p>
    <w:p w14:paraId="4AF62FEF" w14:textId="77777777" w:rsidR="00137DF7" w:rsidRPr="00A67397" w:rsidRDefault="00A374EB" w:rsidP="00137DF7">
      <w:pPr>
        <w:pStyle w:val="Cuerpovademecum"/>
        <w:rPr>
          <w:lang w:val="en-US"/>
        </w:rPr>
      </w:pPr>
      <w:hyperlink r:id="rId399" w:history="1">
        <w:r w:rsidR="00137DF7" w:rsidRPr="00A67397">
          <w:rPr>
            <w:rStyle w:val="Hyperlink"/>
            <w:lang w:val="en-US"/>
          </w:rPr>
          <w:t xml:space="preserve">Quality Control </w:t>
        </w:r>
        <w:proofErr w:type="gramStart"/>
        <w:r w:rsidR="00137DF7" w:rsidRPr="00A67397">
          <w:rPr>
            <w:rStyle w:val="Hyperlink"/>
            <w:lang w:val="en-US"/>
          </w:rPr>
          <w:t>And</w:t>
        </w:r>
        <w:proofErr w:type="gramEnd"/>
        <w:r w:rsidR="00137DF7" w:rsidRPr="00A67397">
          <w:rPr>
            <w:rStyle w:val="Hyperlink"/>
            <w:lang w:val="en-US"/>
          </w:rPr>
          <w:t xml:space="preserve"> Assurance And Peer Review Training</w:t>
        </w:r>
      </w:hyperlink>
    </w:p>
    <w:p w14:paraId="6199BC03" w14:textId="77777777" w:rsidR="00137DF7" w:rsidRPr="000B1E5C" w:rsidRDefault="00A374EB" w:rsidP="00137DF7">
      <w:pPr>
        <w:pStyle w:val="Cuerpovademecum"/>
        <w:rPr>
          <w:lang w:val="en-US"/>
        </w:rPr>
      </w:pPr>
      <w:hyperlink r:id="rId400" w:history="1">
        <w:r w:rsidR="00137DF7" w:rsidRPr="000B1E5C">
          <w:rPr>
            <w:rStyle w:val="Hyperlink"/>
            <w:lang w:val="en-US"/>
          </w:rPr>
          <w:t>PASAI 25th Governing Board Meeting</w:t>
        </w:r>
      </w:hyperlink>
    </w:p>
    <w:p w14:paraId="61CEB746" w14:textId="77777777" w:rsidR="00137DF7" w:rsidRPr="000B1E5C" w:rsidRDefault="00A374EB" w:rsidP="00137DF7">
      <w:pPr>
        <w:pStyle w:val="Cuerpovademecum"/>
        <w:rPr>
          <w:lang w:val="en-US"/>
        </w:rPr>
      </w:pPr>
      <w:hyperlink r:id="rId401" w:history="1">
        <w:r w:rsidR="00137DF7" w:rsidRPr="000B1E5C">
          <w:rPr>
            <w:rStyle w:val="Hyperlink"/>
            <w:lang w:val="en-US"/>
          </w:rPr>
          <w:t>PASAI 24th Governing Board Meeting</w:t>
        </w:r>
      </w:hyperlink>
    </w:p>
    <w:p w14:paraId="5259DFC1" w14:textId="77777777" w:rsidR="00137DF7" w:rsidRPr="00A67397" w:rsidRDefault="00A374EB" w:rsidP="00137DF7">
      <w:pPr>
        <w:pStyle w:val="Cuerpovademecum"/>
        <w:rPr>
          <w:lang w:val="en-US"/>
        </w:rPr>
      </w:pPr>
      <w:hyperlink r:id="rId402" w:history="1">
        <w:r w:rsidR="00137DF7" w:rsidRPr="00A67397">
          <w:rPr>
            <w:rStyle w:val="Hyperlink"/>
            <w:lang w:val="en-US"/>
          </w:rPr>
          <w:t xml:space="preserve">Communications Training: Effective Report Writing </w:t>
        </w:r>
        <w:proofErr w:type="gramStart"/>
        <w:r w:rsidR="00137DF7" w:rsidRPr="00A67397">
          <w:rPr>
            <w:rStyle w:val="Hyperlink"/>
            <w:lang w:val="en-US"/>
          </w:rPr>
          <w:t>To</w:t>
        </w:r>
        <w:proofErr w:type="gramEnd"/>
        <w:r w:rsidR="00137DF7" w:rsidRPr="00A67397">
          <w:rPr>
            <w:rStyle w:val="Hyperlink"/>
            <w:lang w:val="en-US"/>
          </w:rPr>
          <w:t xml:space="preserve"> Increase Impact Of Audit Findings</w:t>
        </w:r>
      </w:hyperlink>
    </w:p>
    <w:p w14:paraId="5CE9DB75" w14:textId="77777777" w:rsidR="00137DF7" w:rsidRPr="00A67397" w:rsidRDefault="00137DF7" w:rsidP="00137DF7">
      <w:pPr>
        <w:pStyle w:val="Cuerpovademecum"/>
        <w:rPr>
          <w:lang w:val="en-US"/>
        </w:rPr>
      </w:pPr>
    </w:p>
    <w:p w14:paraId="12950A5F" w14:textId="77777777" w:rsidR="00137DF7" w:rsidRPr="0058467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7ABBA371" w14:textId="77777777" w:rsidR="00137DF7" w:rsidRDefault="00137DF7" w:rsidP="00137DF7">
      <w:pPr>
        <w:pStyle w:val="Cuerpovademecum"/>
        <w:rPr>
          <w:lang w:val="en-US"/>
        </w:rPr>
      </w:pPr>
    </w:p>
    <w:p w14:paraId="0B7A2A74" w14:textId="77777777" w:rsidR="00137DF7" w:rsidRDefault="00137DF7" w:rsidP="00137DF7">
      <w:pPr>
        <w:pStyle w:val="Cuerpovademecum"/>
        <w:rPr>
          <w:rFonts w:eastAsia="Liberation Serif"/>
          <w:b/>
          <w:color w:val="984806"/>
          <w:szCs w:val="20"/>
          <w:lang w:val="en-US"/>
        </w:rPr>
      </w:pPr>
      <w:r w:rsidRPr="00952DD5">
        <w:rPr>
          <w:rFonts w:eastAsia="Liberation Serif"/>
          <w:b/>
          <w:color w:val="984806"/>
          <w:szCs w:val="20"/>
          <w:lang w:val="en-US"/>
        </w:rPr>
        <w:t xml:space="preserve">PricewaterhouseCoopers - </w:t>
      </w:r>
      <w:proofErr w:type="spellStart"/>
      <w:r w:rsidRPr="00952DD5">
        <w:rPr>
          <w:rFonts w:eastAsia="Liberation Serif"/>
          <w:b/>
          <w:color w:val="984806"/>
          <w:szCs w:val="20"/>
          <w:lang w:val="en-US"/>
        </w:rPr>
        <w:t>Internacional</w:t>
      </w:r>
      <w:proofErr w:type="spellEnd"/>
      <w:r w:rsidRPr="00952DD5">
        <w:rPr>
          <w:rFonts w:eastAsia="Liberation Serif"/>
          <w:b/>
          <w:color w:val="984806"/>
          <w:szCs w:val="20"/>
          <w:lang w:val="en-US"/>
        </w:rPr>
        <w:t xml:space="preserve"> </w:t>
      </w:r>
      <w:r>
        <w:rPr>
          <w:rFonts w:eastAsia="Liberation Serif"/>
          <w:b/>
          <w:color w:val="984806"/>
          <w:szCs w:val="20"/>
          <w:lang w:val="en-US"/>
        </w:rPr>
        <w:t>–</w:t>
      </w:r>
      <w:r w:rsidRPr="00952DD5">
        <w:rPr>
          <w:rFonts w:eastAsia="Liberation Serif"/>
          <w:b/>
          <w:color w:val="984806"/>
          <w:szCs w:val="20"/>
          <w:lang w:val="en-US"/>
        </w:rPr>
        <w:t xml:space="preserve"> </w:t>
      </w:r>
      <w:proofErr w:type="spellStart"/>
      <w:r w:rsidRPr="00952DD5">
        <w:rPr>
          <w:rFonts w:eastAsia="Liberation Serif"/>
          <w:b/>
          <w:color w:val="984806"/>
          <w:szCs w:val="20"/>
          <w:lang w:val="en-US"/>
        </w:rPr>
        <w:t>Noticias</w:t>
      </w:r>
      <w:proofErr w:type="spellEnd"/>
    </w:p>
    <w:p w14:paraId="68BB561E" w14:textId="77777777" w:rsidR="00137DF7" w:rsidRPr="00952DD5" w:rsidRDefault="00A374EB" w:rsidP="00137DF7">
      <w:pPr>
        <w:pStyle w:val="Cuerpovademecum"/>
        <w:rPr>
          <w:rFonts w:eastAsia="Liberation Serif"/>
          <w:bCs/>
          <w:color w:val="984806"/>
          <w:szCs w:val="20"/>
          <w:lang w:val="en-US"/>
        </w:rPr>
      </w:pPr>
      <w:hyperlink r:id="rId403" w:history="1">
        <w:r w:rsidR="00137DF7" w:rsidRPr="00952DD5">
          <w:rPr>
            <w:rStyle w:val="Hyperlink"/>
            <w:rFonts w:eastAsia="Liberation Serif"/>
            <w:bCs/>
            <w:szCs w:val="20"/>
            <w:lang w:val="en-US"/>
          </w:rPr>
          <w:t>Compliance transformation</w:t>
        </w:r>
      </w:hyperlink>
    </w:p>
    <w:p w14:paraId="75E39CA7" w14:textId="77777777" w:rsidR="00137DF7" w:rsidRPr="00952DD5" w:rsidRDefault="00A374EB" w:rsidP="00137DF7">
      <w:pPr>
        <w:pStyle w:val="Cuerpovademecum"/>
        <w:rPr>
          <w:rFonts w:eastAsia="Liberation Serif"/>
          <w:bCs/>
          <w:color w:val="984806"/>
          <w:szCs w:val="20"/>
          <w:lang w:val="en-US"/>
        </w:rPr>
      </w:pPr>
      <w:hyperlink r:id="rId404" w:history="1">
        <w:r w:rsidR="00137DF7" w:rsidRPr="00952DD5">
          <w:rPr>
            <w:rStyle w:val="Hyperlink"/>
            <w:rFonts w:eastAsia="Liberation Serif"/>
            <w:bCs/>
            <w:szCs w:val="20"/>
            <w:lang w:val="en-US"/>
          </w:rPr>
          <w:t>Cybersecurity</w:t>
        </w:r>
      </w:hyperlink>
    </w:p>
    <w:p w14:paraId="37FDB81E" w14:textId="77777777" w:rsidR="00137DF7" w:rsidRPr="00952DD5" w:rsidRDefault="00A374EB" w:rsidP="00137DF7">
      <w:pPr>
        <w:pStyle w:val="Cuerpovademecum"/>
        <w:rPr>
          <w:rFonts w:eastAsia="Liberation Serif"/>
          <w:bCs/>
          <w:color w:val="984806"/>
          <w:szCs w:val="20"/>
          <w:lang w:val="en-US"/>
        </w:rPr>
      </w:pPr>
      <w:hyperlink r:id="rId405" w:history="1">
        <w:proofErr w:type="spellStart"/>
        <w:r w:rsidR="00137DF7" w:rsidRPr="00952DD5">
          <w:rPr>
            <w:rStyle w:val="Hyperlink"/>
            <w:rFonts w:eastAsia="Liberation Serif"/>
            <w:bCs/>
            <w:szCs w:val="20"/>
            <w:lang w:val="en-US"/>
          </w:rPr>
          <w:t>Trust</w:t>
        </w:r>
      </w:hyperlink>
      <w:hyperlink r:id="rId406" w:history="1">
        <w:r w:rsidR="00137DF7" w:rsidRPr="00952DD5">
          <w:rPr>
            <w:rStyle w:val="Hyperlink"/>
            <w:rFonts w:eastAsia="Liberation Serif"/>
            <w:bCs/>
            <w:szCs w:val="20"/>
            <w:lang w:val="en-US"/>
          </w:rPr>
          <w:t>Data</w:t>
        </w:r>
        <w:proofErr w:type="spellEnd"/>
        <w:r w:rsidR="00137DF7" w:rsidRPr="00952DD5">
          <w:rPr>
            <w:rStyle w:val="Hyperlink"/>
            <w:rFonts w:eastAsia="Liberation Serif"/>
            <w:bCs/>
            <w:szCs w:val="20"/>
            <w:lang w:val="en-US"/>
          </w:rPr>
          <w:t xml:space="preserve"> and analytics</w:t>
        </w:r>
      </w:hyperlink>
    </w:p>
    <w:p w14:paraId="1B8D1DB5" w14:textId="77777777" w:rsidR="00137DF7" w:rsidRPr="00952DD5" w:rsidRDefault="00A374EB" w:rsidP="00137DF7">
      <w:pPr>
        <w:pStyle w:val="Cuerpovademecum"/>
        <w:rPr>
          <w:rFonts w:eastAsia="Liberation Serif"/>
          <w:bCs/>
          <w:color w:val="984806"/>
          <w:szCs w:val="20"/>
          <w:lang w:val="en-US"/>
        </w:rPr>
      </w:pPr>
      <w:hyperlink r:id="rId407" w:history="1">
        <w:r w:rsidR="00137DF7" w:rsidRPr="00952DD5">
          <w:rPr>
            <w:rStyle w:val="Hyperlink"/>
            <w:rFonts w:eastAsia="Liberation Serif"/>
            <w:bCs/>
            <w:szCs w:val="20"/>
            <w:lang w:val="en-US"/>
          </w:rPr>
          <w:t>Risk and regulation</w:t>
        </w:r>
      </w:hyperlink>
    </w:p>
    <w:p w14:paraId="0FB9752F" w14:textId="77777777" w:rsidR="00137DF7" w:rsidRPr="00952DD5" w:rsidRDefault="00A374EB" w:rsidP="00137DF7">
      <w:pPr>
        <w:pStyle w:val="Cuerpovademecum"/>
        <w:rPr>
          <w:rFonts w:eastAsia="Liberation Serif"/>
          <w:bCs/>
          <w:color w:val="984806"/>
          <w:szCs w:val="20"/>
          <w:lang w:val="en-US"/>
        </w:rPr>
      </w:pPr>
      <w:hyperlink r:id="rId408" w:history="1">
        <w:r w:rsidR="00137DF7" w:rsidRPr="00952DD5">
          <w:rPr>
            <w:rStyle w:val="Hyperlink"/>
            <w:rFonts w:eastAsia="Liberation Serif"/>
            <w:bCs/>
            <w:szCs w:val="20"/>
            <w:lang w:val="en-US"/>
          </w:rPr>
          <w:t>PwC appoints Sabine Durand-Hayes as Global Leader, Consumer Markets</w:t>
        </w:r>
      </w:hyperlink>
    </w:p>
    <w:p w14:paraId="58D14A0A" w14:textId="77777777" w:rsidR="00137DF7" w:rsidRPr="00952DD5" w:rsidRDefault="00A374EB" w:rsidP="00137DF7">
      <w:pPr>
        <w:pStyle w:val="Cuerpovademecum"/>
        <w:rPr>
          <w:rFonts w:eastAsia="Liberation Serif"/>
          <w:bCs/>
          <w:color w:val="984806"/>
          <w:szCs w:val="20"/>
          <w:lang w:val="en-US"/>
        </w:rPr>
      </w:pPr>
      <w:hyperlink r:id="rId409" w:history="1">
        <w:r w:rsidR="00137DF7" w:rsidRPr="00952DD5">
          <w:rPr>
            <w:rStyle w:val="Hyperlink"/>
            <w:rFonts w:eastAsia="Liberation Serif"/>
            <w:bCs/>
            <w:szCs w:val="20"/>
            <w:lang w:val="en-US"/>
          </w:rPr>
          <w:t>Pandemic has accelerated digital upskilling, but key groups still miss out - PwC survey</w:t>
        </w:r>
      </w:hyperlink>
    </w:p>
    <w:p w14:paraId="701243C9" w14:textId="77777777" w:rsidR="00137DF7" w:rsidRPr="00952DD5" w:rsidRDefault="00A374EB" w:rsidP="00137DF7">
      <w:pPr>
        <w:pStyle w:val="Cuerpovademecum"/>
        <w:rPr>
          <w:rFonts w:eastAsia="Liberation Serif"/>
          <w:bCs/>
          <w:color w:val="984806"/>
          <w:szCs w:val="20"/>
          <w:lang w:val="en-US"/>
        </w:rPr>
      </w:pPr>
      <w:hyperlink r:id="rId410" w:history="1">
        <w:r w:rsidR="00137DF7" w:rsidRPr="00952DD5">
          <w:rPr>
            <w:rStyle w:val="Hyperlink"/>
            <w:rFonts w:eastAsia="Liberation Serif"/>
            <w:bCs/>
            <w:szCs w:val="20"/>
            <w:lang w:val="en-US"/>
          </w:rPr>
          <w:t xml:space="preserve">PwC appoints Jan </w:t>
        </w:r>
        <w:proofErr w:type="spellStart"/>
        <w:r w:rsidR="00137DF7" w:rsidRPr="00952DD5">
          <w:rPr>
            <w:rStyle w:val="Hyperlink"/>
            <w:rFonts w:eastAsia="Liberation Serif"/>
            <w:bCs/>
            <w:szCs w:val="20"/>
            <w:lang w:val="en-US"/>
          </w:rPr>
          <w:t>Sijbrand</w:t>
        </w:r>
        <w:proofErr w:type="spellEnd"/>
        <w:r w:rsidR="00137DF7" w:rsidRPr="00952DD5">
          <w:rPr>
            <w:rStyle w:val="Hyperlink"/>
            <w:rFonts w:eastAsia="Liberation Serif"/>
            <w:bCs/>
            <w:szCs w:val="20"/>
            <w:lang w:val="en-US"/>
          </w:rPr>
          <w:t xml:space="preserve"> and Troy Paredes as external directors to its global oversight board</w:t>
        </w:r>
      </w:hyperlink>
    </w:p>
    <w:p w14:paraId="07BF7447" w14:textId="77777777" w:rsidR="00137DF7" w:rsidRPr="00952DD5" w:rsidRDefault="00A374EB" w:rsidP="00137DF7">
      <w:pPr>
        <w:pStyle w:val="Cuerpovademecum"/>
        <w:rPr>
          <w:rFonts w:eastAsia="Liberation Serif"/>
          <w:bCs/>
          <w:color w:val="984806"/>
          <w:szCs w:val="20"/>
          <w:lang w:val="en-US"/>
        </w:rPr>
      </w:pPr>
      <w:hyperlink r:id="rId411" w:history="1">
        <w:r w:rsidR="00137DF7" w:rsidRPr="00952DD5">
          <w:rPr>
            <w:rStyle w:val="Hyperlink"/>
            <w:rFonts w:eastAsia="Liberation Serif"/>
            <w:bCs/>
            <w:szCs w:val="20"/>
            <w:lang w:val="en-US"/>
          </w:rPr>
          <w:t>Family businesses risk missing the mark on ESG - PwC Family Business Survey</w:t>
        </w:r>
      </w:hyperlink>
    </w:p>
    <w:p w14:paraId="56DC7DD1" w14:textId="77777777" w:rsidR="00137DF7" w:rsidRPr="00952DD5" w:rsidRDefault="00A374EB" w:rsidP="00137DF7">
      <w:pPr>
        <w:pStyle w:val="Cuerpovademecum"/>
        <w:rPr>
          <w:rFonts w:eastAsia="Liberation Serif"/>
          <w:bCs/>
          <w:color w:val="984806"/>
          <w:szCs w:val="20"/>
          <w:lang w:val="en-US"/>
        </w:rPr>
      </w:pPr>
      <w:hyperlink r:id="rId412" w:history="1">
        <w:r w:rsidR="00137DF7" w:rsidRPr="00952DD5">
          <w:rPr>
            <w:rStyle w:val="Hyperlink"/>
            <w:rFonts w:eastAsia="Liberation Serif"/>
            <w:bCs/>
            <w:szCs w:val="20"/>
            <w:lang w:val="en-US"/>
          </w:rPr>
          <w:t xml:space="preserve">Private markets forecast to grow to $4.9tn globally by 2025 and make up 10% of global </w:t>
        </w:r>
        <w:proofErr w:type="spellStart"/>
        <w:r w:rsidR="00137DF7" w:rsidRPr="00952DD5">
          <w:rPr>
            <w:rStyle w:val="Hyperlink"/>
            <w:rFonts w:eastAsia="Liberation Serif"/>
            <w:bCs/>
            <w:szCs w:val="20"/>
            <w:lang w:val="en-US"/>
          </w:rPr>
          <w:t>AuM</w:t>
        </w:r>
        <w:proofErr w:type="spellEnd"/>
        <w:r w:rsidR="00137DF7" w:rsidRPr="00952DD5">
          <w:rPr>
            <w:rStyle w:val="Hyperlink"/>
            <w:rFonts w:eastAsia="Liberation Serif"/>
            <w:bCs/>
            <w:szCs w:val="20"/>
            <w:lang w:val="en-US"/>
          </w:rPr>
          <w:t xml:space="preserve"> - PwC</w:t>
        </w:r>
      </w:hyperlink>
    </w:p>
    <w:p w14:paraId="63D39357" w14:textId="77777777" w:rsidR="00137DF7" w:rsidRPr="00952DD5" w:rsidRDefault="00A374EB" w:rsidP="00137DF7">
      <w:pPr>
        <w:pStyle w:val="Cuerpovademecum"/>
        <w:rPr>
          <w:rFonts w:eastAsia="Liberation Serif"/>
          <w:bCs/>
          <w:color w:val="984806"/>
          <w:szCs w:val="20"/>
          <w:lang w:val="en-US"/>
        </w:rPr>
      </w:pPr>
      <w:hyperlink r:id="rId413" w:history="1">
        <w:r w:rsidR="00137DF7" w:rsidRPr="00952DD5">
          <w:rPr>
            <w:rStyle w:val="Hyperlink"/>
            <w:rFonts w:eastAsia="Liberation Serif"/>
            <w:bCs/>
            <w:szCs w:val="20"/>
            <w:lang w:val="en-US"/>
          </w:rPr>
          <w:t>Ep 70: Keeping pace with changes to UK transfer pricing documentation rules</w:t>
        </w:r>
      </w:hyperlink>
    </w:p>
    <w:p w14:paraId="46C85755" w14:textId="77777777" w:rsidR="00137DF7" w:rsidRPr="00952DD5" w:rsidRDefault="00A374EB" w:rsidP="00137DF7">
      <w:pPr>
        <w:pStyle w:val="Cuerpovademecum"/>
        <w:rPr>
          <w:rFonts w:eastAsia="Liberation Serif"/>
          <w:bCs/>
          <w:color w:val="984806"/>
          <w:szCs w:val="20"/>
          <w:lang w:val="en-US"/>
        </w:rPr>
      </w:pPr>
      <w:hyperlink r:id="rId414" w:history="1">
        <w:r w:rsidR="00137DF7" w:rsidRPr="00952DD5">
          <w:rPr>
            <w:rStyle w:val="Hyperlink"/>
            <w:rFonts w:eastAsia="Liberation Serif"/>
            <w:bCs/>
            <w:szCs w:val="20"/>
            <w:lang w:val="en-US"/>
          </w:rPr>
          <w:t>How the need for secure supply chains is propelling blockchain</w:t>
        </w:r>
      </w:hyperlink>
    </w:p>
    <w:p w14:paraId="0ECB32D8" w14:textId="77777777" w:rsidR="00137DF7" w:rsidRPr="00952DD5" w:rsidRDefault="00A374EB" w:rsidP="00137DF7">
      <w:pPr>
        <w:pStyle w:val="Cuerpovademecum"/>
        <w:rPr>
          <w:rFonts w:eastAsia="Liberation Serif"/>
          <w:bCs/>
          <w:color w:val="984806"/>
          <w:szCs w:val="20"/>
          <w:lang w:val="en-US"/>
        </w:rPr>
      </w:pPr>
      <w:hyperlink r:id="rId415" w:history="1">
        <w:r w:rsidR="00137DF7" w:rsidRPr="00952DD5">
          <w:rPr>
            <w:rStyle w:val="Hyperlink"/>
            <w:rFonts w:eastAsia="Liberation Serif"/>
            <w:bCs/>
            <w:szCs w:val="20"/>
            <w:lang w:val="en-US"/>
          </w:rPr>
          <w:t>Create a virtual watercooler to spark innovative problem-solving</w:t>
        </w:r>
      </w:hyperlink>
    </w:p>
    <w:p w14:paraId="246A4F94" w14:textId="77777777" w:rsidR="00137DF7" w:rsidRPr="00952DD5" w:rsidRDefault="00A374EB" w:rsidP="00137DF7">
      <w:pPr>
        <w:pStyle w:val="Cuerpovademecum"/>
        <w:rPr>
          <w:rFonts w:eastAsia="Liberation Serif"/>
          <w:bCs/>
          <w:color w:val="984806"/>
          <w:szCs w:val="20"/>
          <w:lang w:val="en-US"/>
        </w:rPr>
      </w:pPr>
      <w:hyperlink r:id="rId416" w:history="1">
        <w:r w:rsidR="00137DF7" w:rsidRPr="00952DD5">
          <w:rPr>
            <w:rStyle w:val="Hyperlink"/>
            <w:rFonts w:eastAsia="Liberation Serif"/>
            <w:bCs/>
            <w:szCs w:val="20"/>
            <w:lang w:val="en-US"/>
          </w:rPr>
          <w:t>Episode 107: Rate regulated accounting</w:t>
        </w:r>
      </w:hyperlink>
    </w:p>
    <w:p w14:paraId="1D7BA2B4" w14:textId="77777777" w:rsidR="00137DF7" w:rsidRPr="00952DD5" w:rsidRDefault="00A374EB" w:rsidP="00137DF7">
      <w:pPr>
        <w:pStyle w:val="Cuerpovademecum"/>
        <w:rPr>
          <w:rFonts w:eastAsia="Liberation Serif"/>
          <w:bCs/>
          <w:color w:val="984806"/>
          <w:szCs w:val="20"/>
          <w:lang w:val="en-US"/>
        </w:rPr>
      </w:pPr>
      <w:hyperlink r:id="rId417" w:history="1">
        <w:r w:rsidR="00137DF7" w:rsidRPr="00952DD5">
          <w:rPr>
            <w:rStyle w:val="Hyperlink"/>
            <w:rFonts w:eastAsia="Liberation Serif"/>
            <w:bCs/>
            <w:szCs w:val="20"/>
            <w:lang w:val="en-US"/>
          </w:rPr>
          <w:t>Giving CFOs more power in the marketing ecosystem</w:t>
        </w:r>
      </w:hyperlink>
    </w:p>
    <w:p w14:paraId="2B1DA73D" w14:textId="77777777" w:rsidR="00137DF7" w:rsidRPr="00952DD5" w:rsidRDefault="00A374EB" w:rsidP="00137DF7">
      <w:pPr>
        <w:pStyle w:val="Cuerpovademecum"/>
        <w:rPr>
          <w:rFonts w:eastAsia="Liberation Serif"/>
          <w:bCs/>
          <w:color w:val="984806"/>
          <w:szCs w:val="20"/>
          <w:lang w:val="en-US"/>
        </w:rPr>
      </w:pPr>
      <w:hyperlink r:id="rId418" w:history="1">
        <w:r w:rsidR="00137DF7" w:rsidRPr="00952DD5">
          <w:rPr>
            <w:rStyle w:val="Hyperlink"/>
            <w:rFonts w:eastAsia="Liberation Serif"/>
            <w:bCs/>
            <w:szCs w:val="20"/>
            <w:lang w:val="en-US"/>
          </w:rPr>
          <w:t>PwC's Global Consumer Insights Survey 2021</w:t>
        </w:r>
      </w:hyperlink>
    </w:p>
    <w:p w14:paraId="2BA58C74" w14:textId="77777777" w:rsidR="00137DF7" w:rsidRPr="00952DD5" w:rsidRDefault="00A374EB" w:rsidP="00137DF7">
      <w:pPr>
        <w:pStyle w:val="Cuerpovademecum"/>
        <w:rPr>
          <w:rFonts w:eastAsia="Liberation Serif"/>
          <w:bCs/>
          <w:color w:val="984806"/>
          <w:szCs w:val="20"/>
          <w:lang w:val="es-CO"/>
        </w:rPr>
      </w:pPr>
      <w:hyperlink r:id="rId419" w:history="1">
        <w:r w:rsidR="00137DF7" w:rsidRPr="00952DD5">
          <w:rPr>
            <w:rStyle w:val="Hyperlink"/>
            <w:rFonts w:eastAsia="Liberation Serif"/>
            <w:bCs/>
            <w:szCs w:val="20"/>
            <w:lang w:val="es-CO"/>
          </w:rPr>
          <w:t xml:space="preserve">24th </w:t>
        </w:r>
        <w:proofErr w:type="spellStart"/>
        <w:r w:rsidR="00137DF7" w:rsidRPr="00952DD5">
          <w:rPr>
            <w:rStyle w:val="Hyperlink"/>
            <w:rFonts w:eastAsia="Liberation Serif"/>
            <w:bCs/>
            <w:szCs w:val="20"/>
            <w:lang w:val="es-CO"/>
          </w:rPr>
          <w:t>Annual</w:t>
        </w:r>
        <w:proofErr w:type="spellEnd"/>
        <w:r w:rsidR="00137DF7" w:rsidRPr="00952DD5">
          <w:rPr>
            <w:rStyle w:val="Hyperlink"/>
            <w:rFonts w:eastAsia="Liberation Serif"/>
            <w:bCs/>
            <w:szCs w:val="20"/>
            <w:lang w:val="es-CO"/>
          </w:rPr>
          <w:t xml:space="preserve"> Global CEO </w:t>
        </w:r>
        <w:proofErr w:type="spellStart"/>
        <w:r w:rsidR="00137DF7" w:rsidRPr="00952DD5">
          <w:rPr>
            <w:rStyle w:val="Hyperlink"/>
            <w:rFonts w:eastAsia="Liberation Serif"/>
            <w:bCs/>
            <w:szCs w:val="20"/>
            <w:lang w:val="es-CO"/>
          </w:rPr>
          <w:t>Survey</w:t>
        </w:r>
        <w:proofErr w:type="spellEnd"/>
      </w:hyperlink>
    </w:p>
    <w:p w14:paraId="090A07F3" w14:textId="77777777" w:rsidR="00137DF7" w:rsidRDefault="00137DF7" w:rsidP="00137DF7">
      <w:pPr>
        <w:pStyle w:val="Cuerpovademecum"/>
        <w:rPr>
          <w:rFonts w:eastAsia="Liberation Serif"/>
          <w:b/>
          <w:color w:val="984806"/>
          <w:szCs w:val="20"/>
          <w:lang w:val="en-US"/>
        </w:rPr>
      </w:pPr>
    </w:p>
    <w:p w14:paraId="60DFA588"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7EDE2B58" w14:textId="77777777" w:rsidR="00137DF7" w:rsidRPr="00197939" w:rsidRDefault="00137DF7" w:rsidP="00137DF7">
      <w:pPr>
        <w:pStyle w:val="Cuerpovademecum"/>
        <w:rPr>
          <w:lang w:val="en-US"/>
        </w:rPr>
      </w:pPr>
    </w:p>
    <w:p w14:paraId="2C31C01D" w14:textId="77777777" w:rsidR="00137DF7" w:rsidRPr="00AB5F5E" w:rsidRDefault="00137DF7" w:rsidP="00137DF7">
      <w:pPr>
        <w:pStyle w:val="Estilo10"/>
        <w:rPr>
          <w:lang w:val="en-US"/>
        </w:rPr>
      </w:pPr>
      <w:r w:rsidRPr="00AB5F5E">
        <w:rPr>
          <w:lang w:val="en-US"/>
        </w:rPr>
        <w:t xml:space="preserve">Public Company Accounting Oversight Board (PCAOB) - </w:t>
      </w:r>
      <w:proofErr w:type="spellStart"/>
      <w:r w:rsidRPr="00AB5F5E">
        <w:rPr>
          <w:lang w:val="en-US"/>
        </w:rPr>
        <w:t>Estados</w:t>
      </w:r>
      <w:proofErr w:type="spellEnd"/>
      <w:r w:rsidRPr="00AB5F5E">
        <w:rPr>
          <w:lang w:val="en-US"/>
        </w:rPr>
        <w:t xml:space="preserve"> Unidos de América – </w:t>
      </w:r>
      <w:proofErr w:type="spellStart"/>
      <w:r w:rsidRPr="00AB5F5E">
        <w:rPr>
          <w:lang w:val="en-US"/>
        </w:rPr>
        <w:t>Noticias</w:t>
      </w:r>
      <w:proofErr w:type="spellEnd"/>
    </w:p>
    <w:p w14:paraId="0BA3D6CE" w14:textId="77777777" w:rsidR="00137DF7" w:rsidRDefault="00A374EB" w:rsidP="00137DF7">
      <w:pPr>
        <w:pStyle w:val="Cuerpovademecum"/>
        <w:rPr>
          <w:lang w:val="en-US"/>
        </w:rPr>
      </w:pPr>
      <w:hyperlink r:id="rId420" w:history="1">
        <w:r w:rsidR="00137DF7" w:rsidRPr="00AB5F5E">
          <w:rPr>
            <w:rStyle w:val="Hyperlink"/>
            <w:lang w:val="en-US"/>
          </w:rPr>
          <w:t xml:space="preserve">PCAOB Enters </w:t>
        </w:r>
        <w:proofErr w:type="gramStart"/>
        <w:r w:rsidR="00137DF7" w:rsidRPr="00AB5F5E">
          <w:rPr>
            <w:rStyle w:val="Hyperlink"/>
            <w:lang w:val="en-US"/>
          </w:rPr>
          <w:t>Into</w:t>
        </w:r>
        <w:proofErr w:type="gramEnd"/>
        <w:r w:rsidR="00137DF7" w:rsidRPr="00AB5F5E">
          <w:rPr>
            <w:rStyle w:val="Hyperlink"/>
            <w:lang w:val="en-US"/>
          </w:rPr>
          <w:t xml:space="preserve"> Cooperative Agreement with Belgian Audit Regulator</w:t>
        </w:r>
      </w:hyperlink>
    </w:p>
    <w:p w14:paraId="27744E24" w14:textId="77777777" w:rsidR="00137DF7" w:rsidRDefault="00A374EB" w:rsidP="00137DF7">
      <w:pPr>
        <w:pStyle w:val="Cuerpovademecum"/>
        <w:rPr>
          <w:lang w:val="en-US"/>
        </w:rPr>
      </w:pPr>
      <w:hyperlink r:id="rId421" w:history="1">
        <w:r w:rsidR="00137DF7" w:rsidRPr="00AB5F5E">
          <w:rPr>
            <w:rStyle w:val="Hyperlink"/>
            <w:lang w:val="en-US"/>
          </w:rPr>
          <w:t>PCAOB Renews Cooperative Agreement with French Audit Regulator</w:t>
        </w:r>
      </w:hyperlink>
    </w:p>
    <w:p w14:paraId="33E6827C" w14:textId="77777777" w:rsidR="00137DF7" w:rsidRPr="00AB5F5E" w:rsidRDefault="00A374EB" w:rsidP="00137DF7">
      <w:pPr>
        <w:pStyle w:val="Cuerpovademecum"/>
        <w:rPr>
          <w:lang w:val="en-US"/>
        </w:rPr>
      </w:pPr>
      <w:hyperlink r:id="rId422" w:history="1">
        <w:r w:rsidR="00137DF7" w:rsidRPr="00AB5F5E">
          <w:rPr>
            <w:rStyle w:val="Hyperlink"/>
            <w:lang w:val="en-US"/>
          </w:rPr>
          <w:t>PCAOB Issues COVID-19 Spotlight, Provides Insights and Reminders for Auditors</w:t>
        </w:r>
      </w:hyperlink>
    </w:p>
    <w:p w14:paraId="2D28ACDC" w14:textId="77777777" w:rsidR="00137DF7" w:rsidRPr="00AB5F5E" w:rsidRDefault="00137DF7" w:rsidP="00137DF7">
      <w:pPr>
        <w:pStyle w:val="Cuerpovademecum"/>
        <w:rPr>
          <w:rStyle w:val="Hyperlink"/>
          <w:bCs/>
          <w:lang w:val="en-US"/>
        </w:rPr>
      </w:pPr>
    </w:p>
    <w:p w14:paraId="0C7C3749" w14:textId="77777777" w:rsidR="00137DF7" w:rsidRPr="0058467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1461AA50" w14:textId="77777777" w:rsidR="00137DF7" w:rsidRDefault="00137DF7" w:rsidP="00137DF7">
      <w:pPr>
        <w:pStyle w:val="Cuerpovademecum"/>
        <w:rPr>
          <w:lang w:val="en-US"/>
        </w:rPr>
      </w:pPr>
    </w:p>
    <w:p w14:paraId="01CF7AC9" w14:textId="77777777" w:rsidR="00137DF7" w:rsidRPr="00AB5F5E" w:rsidRDefault="00137DF7" w:rsidP="00137DF7">
      <w:pPr>
        <w:pStyle w:val="Estilo10"/>
        <w:rPr>
          <w:lang w:val="es-CO"/>
        </w:rPr>
      </w:pPr>
      <w:r w:rsidRPr="00AB5F5E">
        <w:rPr>
          <w:lang w:val="es-CO"/>
        </w:rPr>
        <w:t>Rutgers Accounting Web - Estados Unidos de América - Noticias</w:t>
      </w:r>
    </w:p>
    <w:p w14:paraId="0FA61B95" w14:textId="77777777" w:rsidR="00137DF7" w:rsidRPr="00AB5F5E" w:rsidRDefault="00A374EB" w:rsidP="00137DF7">
      <w:pPr>
        <w:pStyle w:val="Cuerpovademecum"/>
        <w:rPr>
          <w:bCs/>
          <w:color w:val="0000FF"/>
          <w:u w:val="single"/>
          <w:lang w:val="en-US"/>
        </w:rPr>
      </w:pPr>
      <w:hyperlink r:id="rId423" w:history="1">
        <w:r w:rsidR="00137DF7" w:rsidRPr="00DE0558">
          <w:rPr>
            <w:rStyle w:val="Hyperlink"/>
            <w:bCs/>
            <w:lang w:val="en-US"/>
          </w:rPr>
          <w:t xml:space="preserve"> </w:t>
        </w:r>
        <w:r w:rsidR="00137DF7" w:rsidRPr="00AB5F5E">
          <w:rPr>
            <w:rStyle w:val="Hyperlink"/>
            <w:bCs/>
            <w:lang w:val="en-US"/>
          </w:rPr>
          <w:t>50th World Continuous Auditing &amp; Reporting Symposium – Virtual</w:t>
        </w:r>
      </w:hyperlink>
    </w:p>
    <w:p w14:paraId="727CDD33" w14:textId="77777777" w:rsidR="00137DF7" w:rsidRPr="00AB5F5E" w:rsidRDefault="00137DF7" w:rsidP="00137DF7">
      <w:pPr>
        <w:pStyle w:val="Cuerpovademecum"/>
        <w:rPr>
          <w:bCs/>
          <w:color w:val="0000FF"/>
          <w:u w:val="single"/>
          <w:lang w:val="en-US"/>
        </w:rPr>
      </w:pPr>
      <w:r w:rsidRPr="00AB5F5E">
        <w:rPr>
          <w:bCs/>
          <w:color w:val="0000FF"/>
          <w:u w:val="single"/>
          <w:lang w:val="en-US"/>
        </w:rPr>
        <w:t xml:space="preserve"> </w:t>
      </w:r>
      <w:hyperlink r:id="rId424" w:history="1">
        <w:r w:rsidRPr="00AB5F5E">
          <w:rPr>
            <w:rStyle w:val="Hyperlink"/>
            <w:bCs/>
            <w:lang w:val="en-US"/>
          </w:rPr>
          <w:t>49th World Continuous Auditing &amp; Reporting Symposium - Virtual</w:t>
        </w:r>
      </w:hyperlink>
    </w:p>
    <w:p w14:paraId="3B3ED59A" w14:textId="77777777" w:rsidR="00137DF7" w:rsidRPr="00AB5F5E" w:rsidRDefault="00137DF7" w:rsidP="00137DF7">
      <w:pPr>
        <w:pStyle w:val="Cuerpovademecum"/>
        <w:rPr>
          <w:lang w:val="en-US"/>
        </w:rPr>
      </w:pPr>
    </w:p>
    <w:p w14:paraId="74955A52" w14:textId="19A5A1AE"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02384138" w14:textId="77777777" w:rsidR="00E17D6C" w:rsidRPr="00E17D6C" w:rsidRDefault="00E17D6C" w:rsidP="00E17D6C">
      <w:pPr>
        <w:pStyle w:val="Cuerpovademecum"/>
      </w:pPr>
    </w:p>
    <w:p w14:paraId="20B6F2C7" w14:textId="77777777" w:rsidR="00137DF7" w:rsidRPr="000B1E5C" w:rsidRDefault="00137DF7" w:rsidP="00137DF7">
      <w:pPr>
        <w:pStyle w:val="Cuerpovademecum"/>
        <w:rPr>
          <w:rFonts w:eastAsia="Liberation Serif"/>
          <w:b/>
          <w:color w:val="984806"/>
          <w:szCs w:val="20"/>
          <w:lang w:val="es-CO"/>
        </w:rPr>
      </w:pPr>
      <w:proofErr w:type="spellStart"/>
      <w:r w:rsidRPr="000B1E5C">
        <w:rPr>
          <w:rFonts w:eastAsia="Liberation Serif"/>
          <w:b/>
          <w:color w:val="984806"/>
          <w:szCs w:val="20"/>
          <w:lang w:val="es-CO"/>
        </w:rPr>
        <w:t>SAMantilla</w:t>
      </w:r>
      <w:proofErr w:type="spellEnd"/>
      <w:r w:rsidRPr="000B1E5C">
        <w:rPr>
          <w:rFonts w:eastAsia="Liberation Serif"/>
          <w:b/>
          <w:color w:val="984806"/>
          <w:szCs w:val="20"/>
          <w:lang w:val="es-CO"/>
        </w:rPr>
        <w:t xml:space="preserve"> - Colombia – Artículos</w:t>
      </w:r>
    </w:p>
    <w:p w14:paraId="258C80DB" w14:textId="77777777" w:rsidR="00137DF7" w:rsidRPr="00FE3F3B" w:rsidRDefault="00A374EB" w:rsidP="00137DF7">
      <w:pPr>
        <w:pStyle w:val="Cuerpovademecum"/>
        <w:rPr>
          <w:lang w:val="es-CO"/>
        </w:rPr>
      </w:pPr>
      <w:hyperlink r:id="rId425" w:history="1">
        <w:r w:rsidR="00137DF7" w:rsidRPr="00FE3F3B">
          <w:rPr>
            <w:rStyle w:val="Hyperlink"/>
            <w:lang w:val="es-CO"/>
          </w:rPr>
          <w:t>Estándares internacionales de independencia</w:t>
        </w:r>
      </w:hyperlink>
    </w:p>
    <w:p w14:paraId="1A380CC1" w14:textId="77777777" w:rsidR="00137DF7" w:rsidRPr="00FE3F3B" w:rsidRDefault="00A374EB" w:rsidP="00137DF7">
      <w:pPr>
        <w:pStyle w:val="Cuerpovademecum"/>
        <w:rPr>
          <w:lang w:val="es-CO"/>
        </w:rPr>
      </w:pPr>
      <w:hyperlink r:id="rId426" w:history="1">
        <w:r w:rsidR="00137DF7" w:rsidRPr="00FE3F3B">
          <w:rPr>
            <w:rStyle w:val="Hyperlink"/>
            <w:lang w:val="es-CO"/>
          </w:rPr>
          <w:t>Administración de la calidad de la firma</w:t>
        </w:r>
      </w:hyperlink>
    </w:p>
    <w:p w14:paraId="734E0E9E" w14:textId="77777777" w:rsidR="00137DF7" w:rsidRPr="00FE3F3B" w:rsidRDefault="00A374EB" w:rsidP="00137DF7">
      <w:pPr>
        <w:pStyle w:val="Cuerpovademecum"/>
        <w:rPr>
          <w:lang w:val="es-CO"/>
        </w:rPr>
      </w:pPr>
      <w:hyperlink r:id="rId427" w:history="1">
        <w:r w:rsidR="00137DF7" w:rsidRPr="00FE3F3B">
          <w:rPr>
            <w:rStyle w:val="Hyperlink"/>
            <w:lang w:val="es-CO"/>
          </w:rPr>
          <w:t>Auditoría moderna</w:t>
        </w:r>
      </w:hyperlink>
    </w:p>
    <w:p w14:paraId="1493C0AE" w14:textId="77777777" w:rsidR="00137DF7" w:rsidRPr="00FE3F3B" w:rsidRDefault="00A374EB" w:rsidP="00137DF7">
      <w:pPr>
        <w:pStyle w:val="Cuerpovademecum"/>
        <w:rPr>
          <w:lang w:val="es-CO"/>
        </w:rPr>
      </w:pPr>
      <w:hyperlink r:id="rId428" w:history="1">
        <w:r w:rsidR="00137DF7" w:rsidRPr="00FE3F3B">
          <w:rPr>
            <w:rStyle w:val="Hyperlink"/>
            <w:lang w:val="es-CO"/>
          </w:rPr>
          <w:t>Reforma auditoría del Reino Unido</w:t>
        </w:r>
      </w:hyperlink>
    </w:p>
    <w:p w14:paraId="0353A1AA" w14:textId="77777777" w:rsidR="00137DF7" w:rsidRDefault="00137DF7" w:rsidP="00137DF7">
      <w:pPr>
        <w:pStyle w:val="Cuerpovademecum"/>
        <w:rPr>
          <w:lang w:val="es-CO"/>
        </w:rPr>
      </w:pPr>
    </w:p>
    <w:p w14:paraId="3A6DB10D"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1D2E25B4" w14:textId="77777777" w:rsidR="00137DF7" w:rsidRPr="00CA15EE" w:rsidRDefault="00137DF7" w:rsidP="00137DF7">
      <w:pPr>
        <w:pStyle w:val="Cuerpovademecum"/>
      </w:pPr>
    </w:p>
    <w:p w14:paraId="0E693D0A" w14:textId="77777777" w:rsidR="00137DF7" w:rsidRPr="003A6A40" w:rsidRDefault="00137DF7" w:rsidP="00137DF7">
      <w:pPr>
        <w:pStyle w:val="Cuerpovademecum"/>
        <w:rPr>
          <w:rFonts w:eastAsia="Liberation Serif"/>
          <w:b/>
          <w:color w:val="984806"/>
          <w:szCs w:val="20"/>
          <w:lang w:val="es-CO"/>
        </w:rPr>
      </w:pPr>
      <w:proofErr w:type="spellStart"/>
      <w:r w:rsidRPr="003A6A40">
        <w:rPr>
          <w:rFonts w:eastAsia="Liberation Serif"/>
          <w:b/>
          <w:color w:val="984806"/>
          <w:szCs w:val="20"/>
          <w:lang w:val="es-CO"/>
        </w:rPr>
        <w:t>Securities</w:t>
      </w:r>
      <w:proofErr w:type="spellEnd"/>
      <w:r w:rsidRPr="003A6A40">
        <w:rPr>
          <w:rFonts w:eastAsia="Liberation Serif"/>
          <w:b/>
          <w:color w:val="984806"/>
          <w:szCs w:val="20"/>
          <w:lang w:val="es-CO"/>
        </w:rPr>
        <w:t xml:space="preserve"> and Exchange </w:t>
      </w:r>
      <w:proofErr w:type="spellStart"/>
      <w:r w:rsidRPr="003A6A40">
        <w:rPr>
          <w:rFonts w:eastAsia="Liberation Serif"/>
          <w:b/>
          <w:color w:val="984806"/>
          <w:szCs w:val="20"/>
          <w:lang w:val="es-CO"/>
        </w:rPr>
        <w:t>Comission</w:t>
      </w:r>
      <w:proofErr w:type="spellEnd"/>
      <w:r w:rsidRPr="003A6A40">
        <w:rPr>
          <w:rFonts w:eastAsia="Liberation Serif"/>
          <w:b/>
          <w:color w:val="984806"/>
          <w:szCs w:val="20"/>
          <w:lang w:val="es-CO"/>
        </w:rPr>
        <w:t xml:space="preserve"> (SEC) - Estados Unidos de América – Noticias</w:t>
      </w:r>
    </w:p>
    <w:p w14:paraId="76576985" w14:textId="77777777" w:rsidR="00137DF7" w:rsidRPr="003A6A40" w:rsidRDefault="00A374EB" w:rsidP="00137DF7">
      <w:pPr>
        <w:pStyle w:val="Cuerpovademecum"/>
        <w:rPr>
          <w:lang w:val="en-US"/>
        </w:rPr>
      </w:pPr>
      <w:hyperlink r:id="rId429" w:history="1">
        <w:r w:rsidR="00137DF7" w:rsidRPr="003A6A40">
          <w:rPr>
            <w:rStyle w:val="Hyperlink"/>
            <w:lang w:val="en-US"/>
          </w:rPr>
          <w:t>Auditor Charged for Failure to Register with PCAOB and Multiple Audit Failures</w:t>
        </w:r>
      </w:hyperlink>
    </w:p>
    <w:p w14:paraId="1277F8B3" w14:textId="77777777" w:rsidR="00137DF7" w:rsidRPr="003A6A40" w:rsidRDefault="00A374EB" w:rsidP="00137DF7">
      <w:pPr>
        <w:pStyle w:val="Cuerpovademecum"/>
        <w:rPr>
          <w:lang w:val="en-US"/>
        </w:rPr>
      </w:pPr>
      <w:hyperlink r:id="rId430" w:history="1">
        <w:r w:rsidR="00137DF7" w:rsidRPr="003A6A40">
          <w:rPr>
            <w:rStyle w:val="Hyperlink"/>
            <w:lang w:val="en-US"/>
          </w:rPr>
          <w:t>SEC Charges Two Former KPMG Auditors for Improper Professional Conduct During Audit of Not-for-Profit College</w:t>
        </w:r>
      </w:hyperlink>
    </w:p>
    <w:p w14:paraId="1F8C955D" w14:textId="77777777" w:rsidR="00137DF7" w:rsidRPr="00AB5F5E" w:rsidRDefault="00137DF7" w:rsidP="00137DF7">
      <w:pPr>
        <w:pStyle w:val="Cuerpovademecum"/>
        <w:rPr>
          <w:lang w:val="en-US"/>
        </w:rPr>
      </w:pPr>
    </w:p>
    <w:p w14:paraId="6F4ADC4F"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25F2C680" w14:textId="77777777" w:rsidR="00137DF7" w:rsidRPr="00CA15EE" w:rsidRDefault="00137DF7" w:rsidP="00137DF7">
      <w:pPr>
        <w:pStyle w:val="Cuerpovademecum"/>
      </w:pPr>
    </w:p>
    <w:p w14:paraId="6DB5E374" w14:textId="77777777" w:rsidR="00137DF7" w:rsidRDefault="00137DF7" w:rsidP="00137DF7">
      <w:pPr>
        <w:pStyle w:val="Estilo10"/>
        <w:rPr>
          <w:lang w:val="en-US"/>
        </w:rPr>
      </w:pPr>
      <w:r w:rsidRPr="00E51AFE">
        <w:rPr>
          <w:lang w:val="en-US"/>
        </w:rPr>
        <w:t xml:space="preserve">South African Institute of Chartered Accountants (SAICA) - </w:t>
      </w:r>
      <w:proofErr w:type="spellStart"/>
      <w:r w:rsidRPr="00E51AFE">
        <w:rPr>
          <w:lang w:val="en-US"/>
        </w:rPr>
        <w:t>Sudáfrica</w:t>
      </w:r>
      <w:proofErr w:type="spellEnd"/>
      <w:r w:rsidRPr="00E51AFE">
        <w:rPr>
          <w:lang w:val="en-US"/>
        </w:rPr>
        <w:t xml:space="preserve"> </w:t>
      </w:r>
      <w:r>
        <w:rPr>
          <w:lang w:val="en-US"/>
        </w:rPr>
        <w:t>–</w:t>
      </w:r>
      <w:r w:rsidRPr="00E51AFE">
        <w:rPr>
          <w:lang w:val="en-US"/>
        </w:rPr>
        <w:t xml:space="preserve"> </w:t>
      </w:r>
      <w:proofErr w:type="spellStart"/>
      <w:r w:rsidRPr="00E51AFE">
        <w:rPr>
          <w:lang w:val="en-US"/>
        </w:rPr>
        <w:t>Noticias</w:t>
      </w:r>
      <w:proofErr w:type="spellEnd"/>
    </w:p>
    <w:p w14:paraId="75E3D9DD" w14:textId="77777777" w:rsidR="00137DF7" w:rsidRDefault="00A374EB" w:rsidP="00137DF7">
      <w:pPr>
        <w:pStyle w:val="Cuerpovademecum"/>
        <w:rPr>
          <w:lang w:val="en-US"/>
        </w:rPr>
      </w:pPr>
      <w:hyperlink r:id="rId431" w:history="1">
        <w:r w:rsidR="00137DF7" w:rsidRPr="00E51AFE">
          <w:rPr>
            <w:rStyle w:val="Hyperlink"/>
            <w:lang w:val="en-US"/>
          </w:rPr>
          <w:t>The impact of technology on the audit product</w:t>
        </w:r>
      </w:hyperlink>
    </w:p>
    <w:p w14:paraId="4129F5E3" w14:textId="77777777" w:rsidR="00137DF7" w:rsidRPr="00E51AFE" w:rsidRDefault="00A374EB" w:rsidP="00137DF7">
      <w:pPr>
        <w:pStyle w:val="Cuerpovademecum"/>
        <w:rPr>
          <w:lang w:val="en-US"/>
        </w:rPr>
      </w:pPr>
      <w:hyperlink r:id="rId432" w:history="1">
        <w:r w:rsidR="00137DF7" w:rsidRPr="00E51AFE">
          <w:rPr>
            <w:rStyle w:val="Hyperlink"/>
            <w:lang w:val="en-US"/>
          </w:rPr>
          <w:t>Audit outcome indicates an urgency for accountability</w:t>
        </w:r>
      </w:hyperlink>
    </w:p>
    <w:p w14:paraId="01CAD006" w14:textId="77777777" w:rsidR="00137DF7" w:rsidRPr="00957C02" w:rsidRDefault="00137DF7" w:rsidP="00137DF7">
      <w:pPr>
        <w:pStyle w:val="Cuerpovademecum"/>
        <w:rPr>
          <w:bCs/>
          <w:lang w:val="en-US"/>
        </w:rPr>
      </w:pPr>
    </w:p>
    <w:p w14:paraId="5C9B1F64" w14:textId="77777777" w:rsidR="00137DF7" w:rsidRDefault="00137DF7" w:rsidP="00137DF7">
      <w:pPr>
        <w:pStyle w:val="Cuerpovademecum"/>
        <w:jc w:val="center"/>
        <w:rPr>
          <w:rFonts w:cs="Palatino Linotype"/>
          <w:sz w:val="40"/>
          <w:szCs w:val="40"/>
          <w:lang w:val="en-US"/>
        </w:rPr>
      </w:pPr>
      <w:r w:rsidRPr="00413B87">
        <w:rPr>
          <w:rFonts w:cs="Palatino Linotype"/>
          <w:sz w:val="40"/>
          <w:szCs w:val="40"/>
          <w:lang w:val="es-CO"/>
        </w:rPr>
        <w:sym w:font="Wingdings 2" w:char="F068"/>
      </w:r>
    </w:p>
    <w:p w14:paraId="4610156C" w14:textId="77777777" w:rsidR="00137DF7" w:rsidRPr="00197939" w:rsidRDefault="00137DF7" w:rsidP="00137DF7">
      <w:pPr>
        <w:pStyle w:val="Cuerpovademecum"/>
        <w:rPr>
          <w:lang w:val="en-US"/>
        </w:rPr>
      </w:pPr>
    </w:p>
    <w:p w14:paraId="7212B5C2" w14:textId="77777777" w:rsidR="00137DF7" w:rsidRDefault="00137DF7" w:rsidP="00137DF7">
      <w:pPr>
        <w:pStyle w:val="Estilo10"/>
        <w:rPr>
          <w:lang w:val="en-US"/>
        </w:rPr>
      </w:pPr>
      <w:r w:rsidRPr="00E51AFE">
        <w:rPr>
          <w:lang w:val="en-US"/>
        </w:rPr>
        <w:t xml:space="preserve">State Audit Institution - Oman </w:t>
      </w:r>
      <w:r>
        <w:rPr>
          <w:lang w:val="en-US"/>
        </w:rPr>
        <w:t>–</w:t>
      </w:r>
      <w:r w:rsidRPr="00E51AFE">
        <w:rPr>
          <w:lang w:val="en-US"/>
        </w:rPr>
        <w:t xml:space="preserve"> </w:t>
      </w:r>
      <w:proofErr w:type="spellStart"/>
      <w:r w:rsidRPr="00E51AFE">
        <w:rPr>
          <w:lang w:val="en-US"/>
        </w:rPr>
        <w:t>Noticias</w:t>
      </w:r>
      <w:proofErr w:type="spellEnd"/>
    </w:p>
    <w:p w14:paraId="52D3D866" w14:textId="77777777" w:rsidR="00137DF7" w:rsidRDefault="00A374EB" w:rsidP="00137DF7">
      <w:pPr>
        <w:pStyle w:val="Cuerpovademecum"/>
        <w:rPr>
          <w:lang w:val="en-US"/>
        </w:rPr>
      </w:pPr>
      <w:hyperlink r:id="rId433" w:anchor="NewsD&amp;NewsID=396" w:history="1">
        <w:r w:rsidR="00137DF7" w:rsidRPr="006C21FA">
          <w:rPr>
            <w:rStyle w:val="Hyperlink"/>
            <w:lang w:val="en-US"/>
          </w:rPr>
          <w:t xml:space="preserve">Presenting Paper on SAIs Role in SDG </w:t>
        </w:r>
        <w:proofErr w:type="gramStart"/>
        <w:r w:rsidR="00137DF7" w:rsidRPr="006C21FA">
          <w:rPr>
            <w:rStyle w:val="Hyperlink"/>
            <w:lang w:val="en-US"/>
          </w:rPr>
          <w:t>Audit..</w:t>
        </w:r>
        <w:proofErr w:type="gramEnd"/>
        <w:r w:rsidR="00137DF7" w:rsidRPr="006C21FA">
          <w:rPr>
            <w:rStyle w:val="Hyperlink"/>
            <w:lang w:val="en-US"/>
          </w:rPr>
          <w:t xml:space="preserve"> SAI Participates in the Arab Forum for Sustainable Development</w:t>
        </w:r>
      </w:hyperlink>
    </w:p>
    <w:p w14:paraId="2421A3E3" w14:textId="373CF7E1" w:rsidR="00137DF7" w:rsidRDefault="00A374EB" w:rsidP="00137DF7">
      <w:pPr>
        <w:pStyle w:val="Cuerpovademecum"/>
        <w:rPr>
          <w:rStyle w:val="Hyperlink"/>
          <w:lang w:val="en-US"/>
        </w:rPr>
      </w:pPr>
      <w:hyperlink r:id="rId434" w:anchor="NewsD&amp;NewsID=391" w:history="1">
        <w:r w:rsidR="00137DF7" w:rsidRPr="006C21FA">
          <w:rPr>
            <w:rStyle w:val="Hyperlink"/>
            <w:lang w:val="en-US"/>
          </w:rPr>
          <w:t xml:space="preserve">Reviewing Latest Updates on Environmental </w:t>
        </w:r>
        <w:proofErr w:type="gramStart"/>
        <w:r w:rsidR="00137DF7" w:rsidRPr="006C21FA">
          <w:rPr>
            <w:rStyle w:val="Hyperlink"/>
            <w:lang w:val="en-US"/>
          </w:rPr>
          <w:t>Audit..</w:t>
        </w:r>
        <w:proofErr w:type="gramEnd"/>
        <w:r w:rsidR="00137DF7" w:rsidRPr="006C21FA">
          <w:rPr>
            <w:rStyle w:val="Hyperlink"/>
            <w:lang w:val="en-US"/>
          </w:rPr>
          <w:t xml:space="preserve"> SAI Participates in Meeting for INTOSAI Working Group on Environmental Auditing</w:t>
        </w:r>
      </w:hyperlink>
    </w:p>
    <w:p w14:paraId="38FE4E4D" w14:textId="77777777" w:rsidR="00E17D6C" w:rsidRPr="006C21FA" w:rsidRDefault="00E17D6C" w:rsidP="00137DF7">
      <w:pPr>
        <w:pStyle w:val="Cuerpovademecum"/>
        <w:rPr>
          <w:lang w:val="en-US"/>
        </w:rPr>
      </w:pPr>
    </w:p>
    <w:p w14:paraId="39990558"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lastRenderedPageBreak/>
        <w:sym w:font="Wingdings 2" w:char="F068"/>
      </w:r>
    </w:p>
    <w:p w14:paraId="3E6EDE8E" w14:textId="77777777" w:rsidR="00137DF7" w:rsidRPr="00CA15EE" w:rsidRDefault="00137DF7" w:rsidP="00137DF7">
      <w:pPr>
        <w:pStyle w:val="Cuerpovademecum"/>
      </w:pPr>
    </w:p>
    <w:p w14:paraId="3E5CC268" w14:textId="77777777" w:rsidR="00137DF7" w:rsidRPr="00674C17" w:rsidRDefault="00137DF7" w:rsidP="00137DF7">
      <w:pPr>
        <w:pStyle w:val="Cuerpovademecum"/>
        <w:rPr>
          <w:rFonts w:eastAsia="Liberation Serif"/>
          <w:b/>
          <w:color w:val="984806"/>
          <w:szCs w:val="20"/>
          <w:lang w:val="es-CO"/>
        </w:rPr>
      </w:pPr>
      <w:r w:rsidRPr="00674C17">
        <w:rPr>
          <w:rFonts w:eastAsia="Liberation Serif"/>
          <w:b/>
          <w:color w:val="984806"/>
          <w:szCs w:val="20"/>
          <w:lang w:val="es-CO"/>
        </w:rPr>
        <w:t>Superintendencia de la Economía Solidaria (Supersolidaria) - Colombia – Noticias</w:t>
      </w:r>
    </w:p>
    <w:p w14:paraId="079ADAF0" w14:textId="77777777" w:rsidR="00137DF7" w:rsidRDefault="00A374EB" w:rsidP="00137DF7">
      <w:pPr>
        <w:pStyle w:val="Cuerpovademecum"/>
        <w:rPr>
          <w:lang w:val="es-CO"/>
        </w:rPr>
      </w:pPr>
      <w:hyperlink r:id="rId435" w:history="1">
        <w:r w:rsidR="00137DF7" w:rsidRPr="00674C17">
          <w:rPr>
            <w:rStyle w:val="Hyperlink"/>
            <w:lang w:val="es-CO"/>
          </w:rPr>
          <w:t>Conozca los documentos para selección aspirantes y conformación lista Revisores Fiscales y Contralores</w:t>
        </w:r>
      </w:hyperlink>
    </w:p>
    <w:p w14:paraId="5ACDE3C8" w14:textId="77777777" w:rsidR="00137DF7" w:rsidRDefault="00A374EB" w:rsidP="00137DF7">
      <w:pPr>
        <w:pStyle w:val="Cuerpovademecum"/>
        <w:rPr>
          <w:lang w:val="es-CO"/>
        </w:rPr>
      </w:pPr>
      <w:hyperlink r:id="rId436" w:history="1">
        <w:r w:rsidR="00137DF7" w:rsidRPr="003C03D3">
          <w:rPr>
            <w:rStyle w:val="Hyperlink"/>
            <w:lang w:val="es-CO"/>
          </w:rPr>
          <w:t>Reelección miembros Consejo de Administración, Representante Legal y Revisor Fiscal</w:t>
        </w:r>
      </w:hyperlink>
    </w:p>
    <w:p w14:paraId="27A84B25" w14:textId="0F0EB877" w:rsidR="00137DF7" w:rsidRDefault="00A374EB" w:rsidP="00137DF7">
      <w:pPr>
        <w:pStyle w:val="Cuerpovademecum"/>
        <w:rPr>
          <w:rStyle w:val="Hyperlink"/>
          <w:lang w:val="es-CO"/>
        </w:rPr>
      </w:pPr>
      <w:hyperlink r:id="rId437" w:history="1">
        <w:r w:rsidR="00137DF7" w:rsidRPr="003C03D3">
          <w:rPr>
            <w:rStyle w:val="Hyperlink"/>
            <w:lang w:val="es-CO"/>
          </w:rPr>
          <w:t>Para comentarios proyecto: Posesión miembros del Consejo de Administración, Representantes Legales y Revisores Fiscales</w:t>
        </w:r>
      </w:hyperlink>
    </w:p>
    <w:p w14:paraId="42C77490" w14:textId="77777777" w:rsidR="00E17D6C" w:rsidRDefault="00E17D6C" w:rsidP="00137DF7">
      <w:pPr>
        <w:pStyle w:val="Cuerpovademecum"/>
        <w:rPr>
          <w:lang w:val="es-CO"/>
        </w:rPr>
      </w:pPr>
    </w:p>
    <w:p w14:paraId="7E579BF6"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02071E30" w14:textId="77777777" w:rsidR="00137DF7" w:rsidRPr="00CA15EE" w:rsidRDefault="00137DF7" w:rsidP="00137DF7">
      <w:pPr>
        <w:pStyle w:val="Cuerpovademecum"/>
      </w:pPr>
    </w:p>
    <w:p w14:paraId="661DC79D" w14:textId="77777777" w:rsidR="00137DF7" w:rsidRDefault="00137DF7" w:rsidP="00137DF7">
      <w:pPr>
        <w:pStyle w:val="Cuerpovademecum"/>
        <w:rPr>
          <w:rFonts w:eastAsia="Liberation Serif"/>
          <w:b/>
          <w:color w:val="984806"/>
          <w:szCs w:val="20"/>
          <w:lang w:val="es-CO"/>
        </w:rPr>
      </w:pPr>
      <w:r w:rsidRPr="003C03D3">
        <w:rPr>
          <w:rFonts w:eastAsia="Liberation Serif"/>
          <w:b/>
          <w:color w:val="984806"/>
          <w:szCs w:val="20"/>
          <w:lang w:val="es-CO"/>
        </w:rPr>
        <w:t>Superintendencia de Sociedades - Colombia - Noticias y conceptos</w:t>
      </w:r>
    </w:p>
    <w:p w14:paraId="1F7FCA60" w14:textId="68382C3E" w:rsidR="00137DF7" w:rsidRDefault="00A374EB" w:rsidP="00137DF7">
      <w:pPr>
        <w:pStyle w:val="Cuerpovademecum"/>
        <w:rPr>
          <w:rStyle w:val="Hyperlink"/>
          <w:lang w:val="es-CO"/>
        </w:rPr>
      </w:pPr>
      <w:hyperlink r:id="rId438" w:history="1">
        <w:r w:rsidR="00137DF7" w:rsidRPr="003C03D3">
          <w:rPr>
            <w:rStyle w:val="Hyperlink"/>
            <w:lang w:val="es-CO"/>
          </w:rPr>
          <w:t>OFICIO 220-007276 DE 2021 Guía de buenas prácticas de gobierno corporativo para empresas competitivas, productivas y perdurables - Revisoría Fiscal.</w:t>
        </w:r>
      </w:hyperlink>
    </w:p>
    <w:p w14:paraId="4E064693" w14:textId="77777777" w:rsidR="00B01C4E" w:rsidRPr="00674C17" w:rsidRDefault="00B01C4E" w:rsidP="00137DF7">
      <w:pPr>
        <w:pStyle w:val="Cuerpovademecum"/>
        <w:rPr>
          <w:lang w:val="es-CO"/>
        </w:rPr>
      </w:pPr>
    </w:p>
    <w:p w14:paraId="0483846B"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447BB18C" w14:textId="77777777" w:rsidR="00137DF7" w:rsidRPr="001B029E" w:rsidRDefault="00137DF7" w:rsidP="00137DF7">
      <w:pPr>
        <w:pStyle w:val="Cuerpovademecum"/>
      </w:pPr>
    </w:p>
    <w:p w14:paraId="585715EF" w14:textId="77777777" w:rsidR="00137DF7" w:rsidRDefault="00137DF7" w:rsidP="00137DF7">
      <w:pPr>
        <w:pStyle w:val="Estilo10"/>
        <w:rPr>
          <w:lang w:val="en-US"/>
        </w:rPr>
      </w:pPr>
      <w:r w:rsidRPr="00B85BB0">
        <w:rPr>
          <w:lang w:val="en-US"/>
        </w:rPr>
        <w:t xml:space="preserve">Swiss Institute of Certified Accountants and Tax Consultants - </w:t>
      </w:r>
      <w:proofErr w:type="spellStart"/>
      <w:r w:rsidRPr="00B85BB0">
        <w:rPr>
          <w:lang w:val="en-US"/>
        </w:rPr>
        <w:t>Suiza</w:t>
      </w:r>
      <w:proofErr w:type="spellEnd"/>
      <w:r w:rsidRPr="00B85BB0">
        <w:rPr>
          <w:lang w:val="en-US"/>
        </w:rPr>
        <w:t xml:space="preserve"> </w:t>
      </w:r>
      <w:r>
        <w:rPr>
          <w:lang w:val="en-US"/>
        </w:rPr>
        <w:t>–</w:t>
      </w:r>
      <w:r w:rsidRPr="00B85BB0">
        <w:rPr>
          <w:lang w:val="en-US"/>
        </w:rPr>
        <w:t xml:space="preserve"> </w:t>
      </w:r>
      <w:proofErr w:type="spellStart"/>
      <w:r w:rsidRPr="00B85BB0">
        <w:rPr>
          <w:lang w:val="en-US"/>
        </w:rPr>
        <w:t>Noticias</w:t>
      </w:r>
      <w:proofErr w:type="spellEnd"/>
    </w:p>
    <w:p w14:paraId="1FF15601" w14:textId="77777777" w:rsidR="00137DF7" w:rsidRDefault="00A374EB" w:rsidP="00137DF7">
      <w:pPr>
        <w:pStyle w:val="Cuerpovademecum"/>
        <w:rPr>
          <w:lang w:val="es-CO"/>
        </w:rPr>
      </w:pPr>
      <w:hyperlink r:id="rId439" w:history="1">
        <w:r w:rsidR="00137DF7" w:rsidRPr="00B85BB0">
          <w:rPr>
            <w:rStyle w:val="Hyperlink"/>
            <w:lang w:val="es-CO"/>
          </w:rPr>
          <w:t xml:space="preserve">Revisión restringida como un golpe de suerte – Los auditores reducen el riesgo de solvencia y bancarrota. </w:t>
        </w:r>
        <w:r w:rsidR="00137DF7" w:rsidRPr="000B1E5C">
          <w:rPr>
            <w:rStyle w:val="Hyperlink"/>
            <w:lang w:val="es-CO"/>
          </w:rPr>
          <w:t>Los auditores ayudan a mantener la economía en funcionamiento</w:t>
        </w:r>
      </w:hyperlink>
    </w:p>
    <w:p w14:paraId="087D3896" w14:textId="77777777" w:rsidR="00137DF7" w:rsidRDefault="00A374EB" w:rsidP="00137DF7">
      <w:pPr>
        <w:pStyle w:val="Cuerpovademecum"/>
        <w:rPr>
          <w:lang w:val="es-CO"/>
        </w:rPr>
      </w:pPr>
      <w:hyperlink r:id="rId440" w:history="1">
        <w:r w:rsidR="00137DF7" w:rsidRPr="00B85BB0">
          <w:rPr>
            <w:rStyle w:val="Hyperlink"/>
            <w:lang w:val="es-CO"/>
          </w:rPr>
          <w:t xml:space="preserve">Confirmaciones </w:t>
        </w:r>
        <w:proofErr w:type="spellStart"/>
        <w:r w:rsidR="00137DF7" w:rsidRPr="00B85BB0">
          <w:rPr>
            <w:rStyle w:val="Hyperlink"/>
            <w:lang w:val="es-CO"/>
          </w:rPr>
          <w:t>pre-formuladas</w:t>
        </w:r>
        <w:proofErr w:type="spellEnd"/>
        <w:r w:rsidR="00137DF7" w:rsidRPr="00B85BB0">
          <w:rPr>
            <w:rStyle w:val="Hyperlink"/>
            <w:lang w:val="es-CO"/>
          </w:rPr>
          <w:t xml:space="preserve"> para contratos adicionales a auditores – Asesoramiento práctico para auditores y clientes en el caso de confirmaciones </w:t>
        </w:r>
        <w:proofErr w:type="spellStart"/>
        <w:r w:rsidR="00137DF7" w:rsidRPr="00B85BB0">
          <w:rPr>
            <w:rStyle w:val="Hyperlink"/>
            <w:lang w:val="es-CO"/>
          </w:rPr>
          <w:t>pre-formuladas</w:t>
        </w:r>
        <w:proofErr w:type="spellEnd"/>
      </w:hyperlink>
    </w:p>
    <w:p w14:paraId="46F08C43" w14:textId="77777777" w:rsidR="00137DF7" w:rsidRDefault="00A374EB" w:rsidP="00137DF7">
      <w:pPr>
        <w:pStyle w:val="Cuerpovademecum"/>
        <w:rPr>
          <w:lang w:val="es-CO"/>
        </w:rPr>
      </w:pPr>
      <w:hyperlink r:id="rId441" w:history="1">
        <w:r w:rsidR="00137DF7" w:rsidRPr="00B85BB0">
          <w:rPr>
            <w:rStyle w:val="Hyperlink"/>
            <w:lang w:val="es-CO"/>
          </w:rPr>
          <w:t xml:space="preserve">Procedimientos de auditoría acordados sobre salarios mínimos (GAV MEM </w:t>
        </w:r>
        <w:proofErr w:type="spellStart"/>
        <w:r w:rsidR="00137DF7" w:rsidRPr="00B85BB0">
          <w:rPr>
            <w:rStyle w:val="Hyperlink"/>
            <w:lang w:val="es-CO"/>
          </w:rPr>
          <w:t>industry</w:t>
        </w:r>
        <w:proofErr w:type="spellEnd"/>
        <w:r w:rsidR="00137DF7" w:rsidRPr="00B85BB0">
          <w:rPr>
            <w:rStyle w:val="Hyperlink"/>
            <w:lang w:val="es-CO"/>
          </w:rPr>
          <w:t>) – Actualización para auditorías a partir del 1 de enero de 2021</w:t>
        </w:r>
      </w:hyperlink>
    </w:p>
    <w:p w14:paraId="1541C1E8" w14:textId="77777777" w:rsidR="00137DF7" w:rsidRDefault="00A374EB" w:rsidP="00137DF7">
      <w:pPr>
        <w:pStyle w:val="Cuerpovademecum"/>
        <w:rPr>
          <w:lang w:val="es-CO"/>
        </w:rPr>
      </w:pPr>
      <w:hyperlink r:id="rId442" w:history="1">
        <w:r w:rsidR="00137DF7" w:rsidRPr="00B85BB0">
          <w:rPr>
            <w:rStyle w:val="Hyperlink"/>
            <w:lang w:val="es-CO"/>
          </w:rPr>
          <w:t>Importancia del Auditor para la Prevención de la Quiebra - Por qué la exclusión debe ajustarse adecuadamente en caso de revisión restringida</w:t>
        </w:r>
      </w:hyperlink>
    </w:p>
    <w:p w14:paraId="16B89369" w14:textId="77777777" w:rsidR="00137DF7" w:rsidRDefault="00137DF7" w:rsidP="00137DF7">
      <w:pPr>
        <w:pStyle w:val="Cuerpovademecum"/>
        <w:rPr>
          <w:lang w:val="es-CO"/>
        </w:rPr>
      </w:pPr>
    </w:p>
    <w:p w14:paraId="41FBEA7A" w14:textId="77777777" w:rsidR="00137DF7" w:rsidRDefault="00137DF7" w:rsidP="00137DF7">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785F2129" w14:textId="77777777" w:rsidR="00137DF7" w:rsidRPr="001B029E" w:rsidRDefault="00137DF7" w:rsidP="00137DF7">
      <w:pPr>
        <w:pStyle w:val="Cuerpovademecum"/>
      </w:pPr>
    </w:p>
    <w:p w14:paraId="74880FBD" w14:textId="77777777" w:rsidR="00137DF7" w:rsidRDefault="00137DF7" w:rsidP="00137DF7">
      <w:pPr>
        <w:pStyle w:val="Estilo10"/>
        <w:rPr>
          <w:lang w:val="es-CO"/>
        </w:rPr>
      </w:pPr>
      <w:proofErr w:type="spellStart"/>
      <w:r w:rsidRPr="00CA3942">
        <w:rPr>
          <w:lang w:val="es-CO"/>
        </w:rPr>
        <w:t>The</w:t>
      </w:r>
      <w:proofErr w:type="spellEnd"/>
      <w:r w:rsidRPr="00CA3942">
        <w:rPr>
          <w:lang w:val="es-CO"/>
        </w:rPr>
        <w:t xml:space="preserve"> CPA </w:t>
      </w:r>
      <w:proofErr w:type="spellStart"/>
      <w:r w:rsidRPr="00CA3942">
        <w:rPr>
          <w:lang w:val="es-CO"/>
        </w:rPr>
        <w:t>Journal</w:t>
      </w:r>
      <w:proofErr w:type="spellEnd"/>
      <w:r w:rsidRPr="00CA3942">
        <w:rPr>
          <w:lang w:val="es-CO"/>
        </w:rPr>
        <w:t xml:space="preserve"> - Estados Unidos de América </w:t>
      </w:r>
      <w:r>
        <w:rPr>
          <w:lang w:val="es-CO"/>
        </w:rPr>
        <w:t>–</w:t>
      </w:r>
      <w:r w:rsidRPr="00CA3942">
        <w:rPr>
          <w:lang w:val="es-CO"/>
        </w:rPr>
        <w:t xml:space="preserve"> Artículos</w:t>
      </w:r>
    </w:p>
    <w:p w14:paraId="22D0AA97" w14:textId="77777777" w:rsidR="00137DF7" w:rsidRDefault="00A374EB" w:rsidP="00137DF7">
      <w:pPr>
        <w:pStyle w:val="Cuerpovademecum"/>
        <w:rPr>
          <w:lang w:val="en-US"/>
        </w:rPr>
      </w:pPr>
      <w:hyperlink r:id="rId443" w:history="1">
        <w:r w:rsidR="00137DF7" w:rsidRPr="00CA3942">
          <w:rPr>
            <w:rStyle w:val="Hyperlink"/>
            <w:lang w:val="en-US"/>
          </w:rPr>
          <w:t>Major Revisions to the Auditor’s Report</w:t>
        </w:r>
      </w:hyperlink>
    </w:p>
    <w:p w14:paraId="3A2D301B" w14:textId="77777777" w:rsidR="00137DF7" w:rsidRDefault="00A374EB" w:rsidP="00137DF7">
      <w:pPr>
        <w:pStyle w:val="Cuerpovademecum"/>
        <w:rPr>
          <w:lang w:val="en-US"/>
        </w:rPr>
      </w:pPr>
      <w:hyperlink r:id="rId444" w:history="1">
        <w:r w:rsidR="00137DF7" w:rsidRPr="00CA3942">
          <w:rPr>
            <w:rStyle w:val="Hyperlink"/>
            <w:lang w:val="en-US"/>
          </w:rPr>
          <w:t>Ensuring Integrity: Auditors’ Biases</w:t>
        </w:r>
      </w:hyperlink>
    </w:p>
    <w:p w14:paraId="729B600F" w14:textId="77777777" w:rsidR="00137DF7" w:rsidRDefault="00A374EB" w:rsidP="00137DF7">
      <w:pPr>
        <w:pStyle w:val="Cuerpovademecum"/>
        <w:rPr>
          <w:lang w:val="en-US"/>
        </w:rPr>
      </w:pPr>
      <w:hyperlink r:id="rId445" w:history="1">
        <w:r w:rsidR="00137DF7" w:rsidRPr="00CA3942">
          <w:rPr>
            <w:rStyle w:val="Hyperlink"/>
            <w:lang w:val="en-US"/>
          </w:rPr>
          <w:t>A Summary of Early Critical Audit Matter Reporting</w:t>
        </w:r>
      </w:hyperlink>
    </w:p>
    <w:p w14:paraId="4DC12100" w14:textId="77777777" w:rsidR="00137DF7" w:rsidRDefault="00A374EB" w:rsidP="00137DF7">
      <w:pPr>
        <w:pStyle w:val="Cuerpovademecum"/>
        <w:rPr>
          <w:lang w:val="en-US"/>
        </w:rPr>
      </w:pPr>
      <w:hyperlink r:id="rId446" w:history="1">
        <w:r w:rsidR="00137DF7" w:rsidRPr="00CA3942">
          <w:rPr>
            <w:rStyle w:val="Hyperlink"/>
            <w:lang w:val="en-US"/>
          </w:rPr>
          <w:t>Critical Audit Matters</w:t>
        </w:r>
      </w:hyperlink>
    </w:p>
    <w:p w14:paraId="051BD917" w14:textId="77777777" w:rsidR="00137DF7" w:rsidRDefault="00A374EB" w:rsidP="00137DF7">
      <w:pPr>
        <w:pStyle w:val="Cuerpovademecum"/>
        <w:rPr>
          <w:lang w:val="en-US"/>
        </w:rPr>
      </w:pPr>
      <w:hyperlink r:id="rId447" w:history="1">
        <w:r w:rsidR="00137DF7" w:rsidRPr="00CA3942">
          <w:rPr>
            <w:rStyle w:val="Hyperlink"/>
            <w:lang w:val="en-US"/>
          </w:rPr>
          <w:t>Highlights from the 15th Annual Baruch College Auditing Conference</w:t>
        </w:r>
      </w:hyperlink>
    </w:p>
    <w:p w14:paraId="07683DCB" w14:textId="77777777" w:rsidR="00B01C4E" w:rsidRPr="00830CB0" w:rsidRDefault="00B01C4E" w:rsidP="00B01C4E">
      <w:pPr>
        <w:pStyle w:val="Cuerpovademecum"/>
        <w:rPr>
          <w:lang w:val="en-US"/>
        </w:rPr>
      </w:pPr>
    </w:p>
    <w:p w14:paraId="451756E8" w14:textId="77777777" w:rsidR="00B01C4E" w:rsidRDefault="00B01C4E" w:rsidP="00B01C4E">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681A4228" w14:textId="77777777" w:rsidR="00B01C4E" w:rsidRDefault="00B01C4E" w:rsidP="00137DF7">
      <w:pPr>
        <w:pStyle w:val="Estilo10"/>
        <w:rPr>
          <w:lang w:val="es-CO"/>
        </w:rPr>
      </w:pPr>
    </w:p>
    <w:p w14:paraId="2305953E" w14:textId="77F4096B" w:rsidR="00137DF7" w:rsidRPr="00AB2009" w:rsidRDefault="00137DF7" w:rsidP="00137DF7">
      <w:pPr>
        <w:pStyle w:val="Estilo10"/>
        <w:rPr>
          <w:lang w:val="es-CO"/>
        </w:rPr>
      </w:pPr>
      <w:proofErr w:type="spellStart"/>
      <w:r w:rsidRPr="00AB2009">
        <w:rPr>
          <w:lang w:val="es-CO"/>
        </w:rPr>
        <w:t>Wirtschaftsprüferkammer</w:t>
      </w:r>
      <w:proofErr w:type="spellEnd"/>
      <w:r w:rsidRPr="00AB2009">
        <w:rPr>
          <w:lang w:val="es-CO"/>
        </w:rPr>
        <w:t xml:space="preserve"> (WPK) - Alemania – Noticias</w:t>
      </w:r>
    </w:p>
    <w:p w14:paraId="283B37E1" w14:textId="77777777" w:rsidR="00137DF7" w:rsidRDefault="00A374EB" w:rsidP="00137DF7">
      <w:pPr>
        <w:pStyle w:val="Cuerpovademecum"/>
        <w:rPr>
          <w:lang w:val="es-CO"/>
        </w:rPr>
      </w:pPr>
      <w:hyperlink r:id="rId448" w:history="1">
        <w:r w:rsidR="00137DF7" w:rsidRPr="00AB2009">
          <w:rPr>
            <w:rStyle w:val="Hyperlink"/>
            <w:lang w:val="es-CO"/>
          </w:rPr>
          <w:t>Las nuevas normas para la supervisión de las empresas de servicios de inversión / auditoría legal esencialmente sin cambios</w:t>
        </w:r>
      </w:hyperlink>
    </w:p>
    <w:p w14:paraId="02DB69BD" w14:textId="77777777" w:rsidR="00137DF7" w:rsidRDefault="00A374EB" w:rsidP="00137DF7">
      <w:pPr>
        <w:pStyle w:val="Cuerpovademecum"/>
        <w:rPr>
          <w:lang w:val="es-CO"/>
        </w:rPr>
      </w:pPr>
      <w:hyperlink r:id="rId449" w:history="1">
        <w:r w:rsidR="00137DF7" w:rsidRPr="00AB2009">
          <w:rPr>
            <w:rStyle w:val="Hyperlink"/>
            <w:lang w:val="es-CO"/>
          </w:rPr>
          <w:t>Comunicado de prensa: En la auditoría final, el IFOP no cumple en gran medida el objetivo que se ha fijado</w:t>
        </w:r>
      </w:hyperlink>
    </w:p>
    <w:p w14:paraId="36743793" w14:textId="77777777" w:rsidR="00137DF7" w:rsidRDefault="00A374EB" w:rsidP="00137DF7">
      <w:pPr>
        <w:pStyle w:val="Cuerpovademecum"/>
        <w:rPr>
          <w:lang w:val="es-CO"/>
        </w:rPr>
      </w:pPr>
      <w:hyperlink r:id="rId450" w:history="1">
        <w:r w:rsidR="00137DF7" w:rsidRPr="00AB2009">
          <w:rPr>
            <w:rStyle w:val="Hyperlink"/>
            <w:lang w:val="es-CO"/>
          </w:rPr>
          <w:t>DAI: Resultados de la encuesta a auditores, miembros del comité de auditoría y directores financieros para evaluar la calidad de la auditoría por parte del comité de auditoría</w:t>
        </w:r>
      </w:hyperlink>
    </w:p>
    <w:p w14:paraId="2384D9EC" w14:textId="22A7C5FF" w:rsidR="00137DF7" w:rsidRDefault="00137DF7" w:rsidP="00137DF7">
      <w:pPr>
        <w:pStyle w:val="Cuerpovademecum"/>
        <w:rPr>
          <w:lang w:val="es-CO"/>
        </w:rPr>
      </w:pPr>
    </w:p>
    <w:p w14:paraId="18FB2A44" w14:textId="77777777" w:rsidR="00E17D6C" w:rsidRDefault="00E17D6C" w:rsidP="00E17D6C">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19637E90" w14:textId="77777777" w:rsidR="00E17D6C" w:rsidRPr="00AB2009" w:rsidRDefault="00E17D6C" w:rsidP="00137DF7">
      <w:pPr>
        <w:pStyle w:val="Cuerpovademecum"/>
        <w:rPr>
          <w:lang w:val="es-CO"/>
        </w:rPr>
      </w:pPr>
    </w:p>
    <w:p w14:paraId="2E1A3B3A" w14:textId="77777777" w:rsidR="005F51A9" w:rsidRPr="004F5C7D" w:rsidRDefault="005F51A9" w:rsidP="004F5C7D">
      <w:pPr>
        <w:pStyle w:val="Cuerpovademecum"/>
        <w:rPr>
          <w:rStyle w:val="Hyperlink"/>
          <w:color w:val="auto"/>
          <w:u w:val="none"/>
        </w:rPr>
      </w:pPr>
      <w:r w:rsidRPr="00137DF7">
        <w:rPr>
          <w:rStyle w:val="Hyperlink"/>
          <w:lang w:val="es-CO"/>
        </w:rPr>
        <w:br w:type="page"/>
      </w:r>
    </w:p>
    <w:p w14:paraId="3F5EE2AF" w14:textId="77777777" w:rsidR="00974F8A" w:rsidRPr="00DF6816" w:rsidRDefault="00482D0E" w:rsidP="005961C3">
      <w:pPr>
        <w:pStyle w:val="Cuerpovademecum"/>
        <w:rPr>
          <w:lang w:val="es-CO"/>
        </w:rPr>
      </w:pPr>
      <w:bookmarkStart w:id="5" w:name="FINANCIERA"/>
      <w:r w:rsidRPr="00B41A99">
        <w:rPr>
          <w:noProof/>
          <w:lang w:val="es-CO" w:eastAsia="es-CO"/>
        </w:rPr>
        <w:lastRenderedPageBreak/>
        <mc:AlternateContent>
          <mc:Choice Requires="wps">
            <w:drawing>
              <wp:inline distT="0" distB="0" distL="0" distR="0" wp14:anchorId="1FD99E05" wp14:editId="7A8FF802">
                <wp:extent cx="5610860" cy="467995"/>
                <wp:effectExtent l="9525" t="9525" r="38100" b="4762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9D712" w14:textId="77777777" w:rsidR="00537344" w:rsidRPr="00A80A73" w:rsidRDefault="00A374EB" w:rsidP="00482D0E">
                            <w:pPr>
                              <w:pStyle w:val="NormalWeb"/>
                              <w:spacing w:before="0" w:beforeAutospacing="0" w:after="0" w:afterAutospacing="0"/>
                              <w:jc w:val="center"/>
                              <w:rPr>
                                <w:sz w:val="56"/>
                                <w:szCs w:val="56"/>
                              </w:rPr>
                            </w:pPr>
                            <w:hyperlink w:anchor="_CONTABILIDAD_FINANCIERA" w:history="1">
                              <w:r w:rsidR="00537344" w:rsidRPr="00A80A73">
                                <w:rPr>
                                  <w:rStyle w:val="Hyperlink"/>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FD99E05" id="WordArt 4" o:spid="_x0000_s1028"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UbECwIAAAEEAAAOAAAAZHJzL2Uyb0RvYy54bWysU02P0zAQvSPxHyzfaZKyW7ZR01XZZbks&#10;H9IW9Ty1nSYQZ4ztJum/Z+ykpYIb4mLFM5M3770Zr+4H3bBOWVdjW/BslnKmWoGybg8F/7Z9enPH&#10;mfPQSmiwVQU/Kcfv169frXqTqzlW2EhlGYG0Lu9NwSvvTZ4kTlRKg5uhUS0lS7QaPF3tIZEWekLX&#10;TTJP00XSo5XGolDOUfRxTPJ1xC9LJfyXsnTKs6bgxM3H08ZzH85kvYL8YMFUtZhowD+w0FC31PQC&#10;9Qge2NHWf0HpWlh0WPqZQJ1gWdZCRQ2kJkv/UPNSgVFRC5njzMUm9/9gxefuq2W1LPiSsxY0jWhH&#10;jm6sZzfBnN64nGpeDFX54T0ONOQo1JlnFD8ca/GhgvagNtZiXymQRC4jqCkcJWxPhnBjdKsG/0HW&#10;NIcswCdX+GMzFzrt+08o6Rc4eozdhtLqYC8ZxogCTfJ0mR4hMkHB20WW3i0oJSh3s3i3XN7GFpCf&#10;/zbW+Y8KNQsfBbe0HREdumfnAxvIzyUTtcBm5OWH/RB9mp9t2aM8Edeelqfg7ucRrCLdR/2AtGsk&#10;trSoJy/DPdAP6NthB9ZMFDyR30GnxnTkEbdITrMA+T0g6YaWsoOGZW/TNKqiTbuqmV/XxKUmKRPa&#10;JGpsG8Cd2ZCtT3VUHPwfhUyKac+iEdObCIt8fY9Vv1/u+hcAAAD//wMAUEsDBBQABgAIAAAAIQAm&#10;ddp/2gAAAAQBAAAPAAAAZHJzL2Rvd25yZXYueG1sTI/NTsMwEITvSLyDtUjcqFMq2ijEqSp+JA5c&#10;KOG+jZc4Il5H8bZJ3x7DBS4rjWY08225nX2vTjTGLrCB5SIDRdwE23FroH5/vslBRUG22AcmA2eK&#10;sK0uL0osbJj4jU57aVUq4VigAScyFFrHxpHHuAgDcfI+w+hRkhxbbUecUrnv9W2WrbXHjtOCw4Ee&#10;HDVf+6M3IGJ3y3P95OPLx/z6OLmsucPamOureXcPSmiWvzD84Cd0qBLTIRzZRtUbSI/I701enq/W&#10;oA4GNqsN6KrU/+GrbwAAAP//AwBQSwECLQAUAAYACAAAACEAtoM4kv4AAADhAQAAEwAAAAAAAAAA&#10;AAAAAAAAAAAAW0NvbnRlbnRfVHlwZXNdLnhtbFBLAQItABQABgAIAAAAIQA4/SH/1gAAAJQBAAAL&#10;AAAAAAAAAAAAAAAAAC8BAABfcmVscy8ucmVsc1BLAQItABQABgAIAAAAIQC70UbECwIAAAEEAAAO&#10;AAAAAAAAAAAAAAAAAC4CAABkcnMvZTJvRG9jLnhtbFBLAQItABQABgAIAAAAIQAmddp/2gAAAAQB&#10;AAAPAAAAAAAAAAAAAAAAAGUEAABkcnMvZG93bnJldi54bWxQSwUGAAAAAAQABADzAAAAbAUAAAAA&#10;" filled="f" stroked="f">
                <v:stroke joinstyle="round"/>
                <o:lock v:ext="edit" shapetype="t"/>
                <v:textbox style="mso-fit-shape-to-text:t">
                  <w:txbxContent>
                    <w:p w14:paraId="6A49D712" w14:textId="77777777" w:rsidR="00537344" w:rsidRPr="00A80A73" w:rsidRDefault="00A374EB" w:rsidP="00482D0E">
                      <w:pPr>
                        <w:pStyle w:val="NormalWeb"/>
                        <w:spacing w:before="0" w:beforeAutospacing="0" w:after="0" w:afterAutospacing="0"/>
                        <w:jc w:val="center"/>
                        <w:rPr>
                          <w:sz w:val="56"/>
                          <w:szCs w:val="56"/>
                        </w:rPr>
                      </w:pPr>
                      <w:hyperlink w:anchor="_CONTABILIDAD_FINANCIERA" w:history="1">
                        <w:r w:rsidR="00537344" w:rsidRPr="00A80A73">
                          <w:rPr>
                            <w:rStyle w:val="Hyperlink"/>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v:textbox>
                <w10:anchorlock/>
              </v:shape>
            </w:pict>
          </mc:Fallback>
        </mc:AlternateContent>
      </w:r>
      <w:bookmarkEnd w:id="2"/>
    </w:p>
    <w:bookmarkEnd w:id="5"/>
    <w:p w14:paraId="4C05C481" w14:textId="77777777" w:rsidR="00CF2D9E" w:rsidRPr="005B3F0B" w:rsidRDefault="00CF2D9E" w:rsidP="00CF2D9E">
      <w:pPr>
        <w:pStyle w:val="Cuerpovademecum"/>
        <w:rPr>
          <w:rStyle w:val="Hyperlink"/>
          <w:color w:val="auto"/>
          <w:u w:val="none"/>
          <w:lang w:val="en-US"/>
        </w:rPr>
      </w:pPr>
    </w:p>
    <w:p w14:paraId="71F4539E" w14:textId="77777777" w:rsidR="000D3BE4" w:rsidRDefault="000D3BE4" w:rsidP="000D3BE4">
      <w:pPr>
        <w:pStyle w:val="Estilo10"/>
        <w:rPr>
          <w:lang w:val="en-US"/>
        </w:rPr>
      </w:pPr>
      <w:r>
        <w:rPr>
          <w:lang w:val="en-US"/>
        </w:rPr>
        <w:t xml:space="preserve">Accountancy Europe – </w:t>
      </w:r>
      <w:proofErr w:type="spellStart"/>
      <w:r>
        <w:rPr>
          <w:lang w:val="en-US"/>
        </w:rPr>
        <w:t>Internacional</w:t>
      </w:r>
      <w:proofErr w:type="spellEnd"/>
      <w:r>
        <w:rPr>
          <w:lang w:val="en-US"/>
        </w:rPr>
        <w:t xml:space="preserve"> – </w:t>
      </w:r>
      <w:proofErr w:type="spellStart"/>
      <w:r>
        <w:rPr>
          <w:lang w:val="en-US"/>
        </w:rPr>
        <w:t>Noticias</w:t>
      </w:r>
      <w:proofErr w:type="spellEnd"/>
    </w:p>
    <w:p w14:paraId="4538BB80" w14:textId="77777777" w:rsidR="000D3BE4" w:rsidRDefault="00A374EB" w:rsidP="000D3BE4">
      <w:pPr>
        <w:pStyle w:val="Cuerpovademecum"/>
        <w:rPr>
          <w:lang w:val="en-US"/>
        </w:rPr>
      </w:pPr>
      <w:hyperlink r:id="rId451" w:history="1">
        <w:r w:rsidR="000D3BE4">
          <w:rPr>
            <w:rStyle w:val="Hyperlink"/>
            <w:lang w:val="en-US"/>
          </w:rPr>
          <w:t xml:space="preserve">The most in-demand accounting specialty today? Having </w:t>
        </w:r>
        <w:proofErr w:type="gramStart"/>
        <w:r w:rsidR="000D3BE4">
          <w:rPr>
            <w:rStyle w:val="Hyperlink"/>
            <w:lang w:val="en-US"/>
          </w:rPr>
          <w:t>none at all</w:t>
        </w:r>
        <w:proofErr w:type="gramEnd"/>
        <w:r w:rsidR="000D3BE4">
          <w:rPr>
            <w:rStyle w:val="Hyperlink"/>
            <w:lang w:val="en-US"/>
          </w:rPr>
          <w:t>.</w:t>
        </w:r>
      </w:hyperlink>
    </w:p>
    <w:p w14:paraId="2C7DF4F1" w14:textId="77777777" w:rsidR="000D3BE4" w:rsidRDefault="00A374EB" w:rsidP="000D3BE4">
      <w:pPr>
        <w:pStyle w:val="Cuerpovademecum"/>
        <w:rPr>
          <w:lang w:val="en-US"/>
        </w:rPr>
      </w:pPr>
      <w:hyperlink r:id="rId452" w:history="1">
        <w:r w:rsidR="000D3BE4">
          <w:rPr>
            <w:rStyle w:val="Hyperlink"/>
            <w:lang w:val="en-US"/>
          </w:rPr>
          <w:t xml:space="preserve">Ethics, </w:t>
        </w:r>
        <w:proofErr w:type="spellStart"/>
        <w:proofErr w:type="gramStart"/>
        <w:r w:rsidR="000D3BE4">
          <w:rPr>
            <w:rStyle w:val="Hyperlink"/>
            <w:lang w:val="en-US"/>
          </w:rPr>
          <w:t>digitalisation</w:t>
        </w:r>
        <w:proofErr w:type="spellEnd"/>
        <w:proofErr w:type="gramEnd"/>
        <w:r w:rsidR="000D3BE4">
          <w:rPr>
            <w:rStyle w:val="Hyperlink"/>
            <w:lang w:val="en-US"/>
          </w:rPr>
          <w:t xml:space="preserve"> and accounting</w:t>
        </w:r>
      </w:hyperlink>
    </w:p>
    <w:p w14:paraId="772A9A6A" w14:textId="77777777" w:rsidR="000D3BE4" w:rsidRDefault="00A374EB" w:rsidP="000D3BE4">
      <w:pPr>
        <w:pStyle w:val="Cuerpovademecum"/>
        <w:rPr>
          <w:lang w:val="en-US"/>
        </w:rPr>
      </w:pPr>
      <w:hyperlink r:id="rId453" w:history="1">
        <w:r w:rsidR="000D3BE4">
          <w:rPr>
            <w:rStyle w:val="Hyperlink"/>
            <w:lang w:val="en-US"/>
          </w:rPr>
          <w:t>Our work towards the Future of Corporate Reporting</w:t>
        </w:r>
      </w:hyperlink>
    </w:p>
    <w:p w14:paraId="3872BEAF" w14:textId="77777777" w:rsidR="000D3BE4" w:rsidRDefault="00A374EB" w:rsidP="000D3BE4">
      <w:pPr>
        <w:pStyle w:val="Cuerpovademecum"/>
        <w:rPr>
          <w:lang w:val="en-US"/>
        </w:rPr>
      </w:pPr>
      <w:hyperlink r:id="rId454" w:history="1">
        <w:r w:rsidR="000D3BE4">
          <w:rPr>
            <w:rStyle w:val="Hyperlink"/>
            <w:lang w:val="en-US"/>
          </w:rPr>
          <w:t>Reliable non-financial information to progress sustainable finance</w:t>
        </w:r>
      </w:hyperlink>
    </w:p>
    <w:p w14:paraId="250A01E3" w14:textId="77777777" w:rsidR="000D3BE4" w:rsidRDefault="00A374EB" w:rsidP="000D3BE4">
      <w:pPr>
        <w:pStyle w:val="Cuerpovademecum"/>
        <w:rPr>
          <w:lang w:val="en-US"/>
        </w:rPr>
      </w:pPr>
      <w:hyperlink r:id="rId455" w:history="1">
        <w:r w:rsidR="000D3BE4">
          <w:rPr>
            <w:rStyle w:val="Hyperlink"/>
            <w:lang w:val="en-US"/>
          </w:rPr>
          <w:t>Accountancy Europe welcomes cooperation by sustainability reporting bodies</w:t>
        </w:r>
      </w:hyperlink>
    </w:p>
    <w:p w14:paraId="0BF731CB" w14:textId="77777777" w:rsidR="000D3BE4" w:rsidRDefault="00A374EB" w:rsidP="000D3BE4">
      <w:pPr>
        <w:pStyle w:val="Cuerpovademecum"/>
        <w:rPr>
          <w:lang w:val="en-US"/>
        </w:rPr>
      </w:pPr>
      <w:hyperlink r:id="rId456" w:history="1">
        <w:r w:rsidR="000D3BE4">
          <w:rPr>
            <w:rStyle w:val="Hyperlink"/>
            <w:lang w:val="en-US"/>
          </w:rPr>
          <w:t>The shift to sustainability: A CFO’s journey</w:t>
        </w:r>
      </w:hyperlink>
    </w:p>
    <w:p w14:paraId="253DE16F" w14:textId="77777777" w:rsidR="000D3BE4" w:rsidRDefault="00A374EB" w:rsidP="000D3BE4">
      <w:pPr>
        <w:pStyle w:val="Cuerpovademecum"/>
        <w:rPr>
          <w:lang w:val="en-US"/>
        </w:rPr>
      </w:pPr>
      <w:hyperlink r:id="rId457" w:history="1">
        <w:r w:rsidR="000D3BE4">
          <w:rPr>
            <w:rStyle w:val="Hyperlink"/>
            <w:lang w:val="en-US"/>
          </w:rPr>
          <w:t>New directive takes EU corporate sustainability reporting to the next level</w:t>
        </w:r>
      </w:hyperlink>
    </w:p>
    <w:p w14:paraId="51FE2B00" w14:textId="77777777" w:rsidR="000D3BE4" w:rsidRDefault="00A374EB" w:rsidP="000D3BE4">
      <w:pPr>
        <w:pStyle w:val="Cuerpovademecum"/>
        <w:rPr>
          <w:lang w:val="en-US"/>
        </w:rPr>
      </w:pPr>
      <w:hyperlink r:id="rId458" w:history="1">
        <w:r w:rsidR="000D3BE4">
          <w:rPr>
            <w:rStyle w:val="Hyperlink"/>
            <w:lang w:val="en-US"/>
          </w:rPr>
          <w:t>Unpuzzling the Sustainability Reporting Alphabet Soup</w:t>
        </w:r>
      </w:hyperlink>
    </w:p>
    <w:p w14:paraId="1EC48A60" w14:textId="77777777" w:rsidR="000D3BE4" w:rsidRDefault="00A374EB" w:rsidP="000D3BE4">
      <w:pPr>
        <w:pStyle w:val="Cuerpovademecum"/>
        <w:rPr>
          <w:lang w:val="en-US"/>
        </w:rPr>
      </w:pPr>
      <w:hyperlink r:id="rId459" w:history="1">
        <w:r w:rsidR="000D3BE4">
          <w:rPr>
            <w:rStyle w:val="Hyperlink"/>
            <w:lang w:val="en-US"/>
          </w:rPr>
          <w:t>Fraud and going concern: Restoring public trust in the financial reporting ecosystem</w:t>
        </w:r>
      </w:hyperlink>
    </w:p>
    <w:p w14:paraId="74FD4383" w14:textId="77777777" w:rsidR="000D3BE4" w:rsidRDefault="00A374EB" w:rsidP="000D3BE4">
      <w:pPr>
        <w:pStyle w:val="Cuerpovademecum"/>
        <w:rPr>
          <w:lang w:val="en-US"/>
        </w:rPr>
      </w:pPr>
      <w:hyperlink r:id="rId460" w:history="1">
        <w:r w:rsidR="000D3BE4">
          <w:rPr>
            <w:rStyle w:val="Hyperlink"/>
            <w:lang w:val="en-US"/>
          </w:rPr>
          <w:t>3-step sustainability assessment for SMEs</w:t>
        </w:r>
      </w:hyperlink>
    </w:p>
    <w:p w14:paraId="3313F319" w14:textId="77777777" w:rsidR="000D3BE4" w:rsidRDefault="00A374EB" w:rsidP="000D3BE4">
      <w:pPr>
        <w:pStyle w:val="Cuerpovademecum"/>
        <w:rPr>
          <w:lang w:val="en-US"/>
        </w:rPr>
      </w:pPr>
      <w:hyperlink r:id="rId461" w:history="1">
        <w:r w:rsidR="000D3BE4">
          <w:rPr>
            <w:rStyle w:val="Hyperlink"/>
            <w:lang w:val="en-US"/>
          </w:rPr>
          <w:t>Going concern: recommendations to strengthen the financial reporting ecosystem</w:t>
        </w:r>
      </w:hyperlink>
    </w:p>
    <w:p w14:paraId="1F61DF53" w14:textId="77777777" w:rsidR="000D3BE4" w:rsidRDefault="000D3BE4" w:rsidP="000D3BE4">
      <w:pPr>
        <w:pStyle w:val="Cuerpovademecum"/>
        <w:rPr>
          <w:lang w:val="en-US"/>
        </w:rPr>
      </w:pPr>
    </w:p>
    <w:p w14:paraId="08C13372" w14:textId="77777777" w:rsidR="000D3BE4" w:rsidRDefault="000D3BE4" w:rsidP="009078D3">
      <w:pPr>
        <w:pStyle w:val="Estilo2"/>
        <w:rPr>
          <w:lang w:val="x-none"/>
        </w:rPr>
      </w:pPr>
      <w:r>
        <w:sym w:font="Wingdings 2" w:char="F068"/>
      </w:r>
    </w:p>
    <w:p w14:paraId="76DF4A0B" w14:textId="77777777" w:rsidR="000D3BE4" w:rsidRDefault="000D3BE4" w:rsidP="000D3BE4">
      <w:pPr>
        <w:pStyle w:val="Cuerpovademecum"/>
        <w:rPr>
          <w:lang w:val="es-CO"/>
        </w:rPr>
      </w:pPr>
    </w:p>
    <w:p w14:paraId="6F287996" w14:textId="77777777" w:rsidR="000D3BE4" w:rsidRDefault="000D3BE4" w:rsidP="000D3BE4">
      <w:pPr>
        <w:pStyle w:val="Estilo10"/>
      </w:pPr>
      <w:proofErr w:type="spellStart"/>
      <w:r>
        <w:t>Accountants</w:t>
      </w:r>
      <w:proofErr w:type="spellEnd"/>
      <w:r>
        <w:t xml:space="preserve"> </w:t>
      </w:r>
      <w:proofErr w:type="spellStart"/>
      <w:r>
        <w:t>World</w:t>
      </w:r>
      <w:proofErr w:type="spellEnd"/>
      <w:r>
        <w:t xml:space="preserve"> - Estados Unidos de América – Noticias </w:t>
      </w:r>
    </w:p>
    <w:p w14:paraId="7ECD576A" w14:textId="77777777" w:rsidR="000D3BE4" w:rsidRDefault="00A374EB" w:rsidP="000D3BE4">
      <w:pPr>
        <w:pStyle w:val="Cuerpovademecum"/>
        <w:rPr>
          <w:lang w:val="en-US"/>
        </w:rPr>
      </w:pPr>
      <w:hyperlink r:id="rId462" w:history="1">
        <w:r w:rsidR="000D3BE4">
          <w:rPr>
            <w:rStyle w:val="Hyperlink"/>
            <w:lang w:val="en-US"/>
          </w:rPr>
          <w:t>8 Business Compliance Considerations for 2021</w:t>
        </w:r>
      </w:hyperlink>
      <w:r w:rsidR="000D3BE4">
        <w:rPr>
          <w:lang w:val="en-US"/>
        </w:rPr>
        <w:t> </w:t>
      </w:r>
    </w:p>
    <w:p w14:paraId="269F7B50" w14:textId="77777777" w:rsidR="000D3BE4" w:rsidRDefault="00A374EB" w:rsidP="000D3BE4">
      <w:pPr>
        <w:pStyle w:val="Cuerpovademecum"/>
        <w:rPr>
          <w:lang w:val="en-US"/>
        </w:rPr>
      </w:pPr>
      <w:hyperlink r:id="rId463" w:history="1">
        <w:r w:rsidR="000D3BE4">
          <w:rPr>
            <w:rStyle w:val="Hyperlink"/>
            <w:lang w:val="en-US"/>
          </w:rPr>
          <w:t xml:space="preserve">My revenue grew 75% - </w:t>
        </w:r>
        <w:proofErr w:type="spellStart"/>
        <w:r w:rsidR="000D3BE4">
          <w:rPr>
            <w:rStyle w:val="Hyperlink"/>
            <w:lang w:val="en-US"/>
          </w:rPr>
          <w:t>heres</w:t>
        </w:r>
        <w:proofErr w:type="spellEnd"/>
        <w:r w:rsidR="000D3BE4">
          <w:rPr>
            <w:rStyle w:val="Hyperlink"/>
            <w:lang w:val="en-US"/>
          </w:rPr>
          <w:t xml:space="preserve"> how</w:t>
        </w:r>
      </w:hyperlink>
    </w:p>
    <w:p w14:paraId="4F4A8500" w14:textId="77777777" w:rsidR="000D3BE4" w:rsidRDefault="00A374EB" w:rsidP="000D3BE4">
      <w:pPr>
        <w:pStyle w:val="Cuerpovademecum"/>
        <w:rPr>
          <w:lang w:val="en-US"/>
        </w:rPr>
      </w:pPr>
      <w:hyperlink r:id="rId464" w:history="1">
        <w:r w:rsidR="000D3BE4">
          <w:rPr>
            <w:rStyle w:val="Hyperlink"/>
            <w:lang w:val="en-US"/>
          </w:rPr>
          <w:t>Guidance Permits Change in Vehicle Use Valuation During Pandemic</w:t>
        </w:r>
      </w:hyperlink>
    </w:p>
    <w:p w14:paraId="78DD4223" w14:textId="77777777" w:rsidR="000D3BE4" w:rsidRDefault="00A374EB" w:rsidP="000D3BE4">
      <w:pPr>
        <w:pStyle w:val="Cuerpovademecum"/>
        <w:rPr>
          <w:lang w:val="en-US"/>
        </w:rPr>
      </w:pPr>
      <w:hyperlink r:id="rId465" w:history="1">
        <w:r w:rsidR="000D3BE4">
          <w:rPr>
            <w:rStyle w:val="Hyperlink"/>
            <w:lang w:val="en-US"/>
          </w:rPr>
          <w:t>Simplified Accounting Rules for Small Businesses Allow Annual Election</w:t>
        </w:r>
      </w:hyperlink>
      <w:r w:rsidR="000D3BE4">
        <w:rPr>
          <w:lang w:val="en-US"/>
        </w:rPr>
        <w:t> </w:t>
      </w:r>
    </w:p>
    <w:p w14:paraId="5B3F438E" w14:textId="77777777" w:rsidR="000D3BE4" w:rsidRDefault="00A374EB" w:rsidP="000D3BE4">
      <w:pPr>
        <w:pStyle w:val="Cuerpovademecum"/>
        <w:rPr>
          <w:lang w:val="en-US"/>
        </w:rPr>
      </w:pPr>
      <w:hyperlink r:id="rId466" w:history="1">
        <w:r w:rsidR="000D3BE4">
          <w:rPr>
            <w:rStyle w:val="Hyperlink"/>
            <w:lang w:val="en-US"/>
          </w:rPr>
          <w:t>A Century of Not-for-Profit Accounting</w:t>
        </w:r>
      </w:hyperlink>
      <w:r w:rsidR="000D3BE4">
        <w:rPr>
          <w:lang w:val="en-US"/>
        </w:rPr>
        <w:t> </w:t>
      </w:r>
    </w:p>
    <w:p w14:paraId="250F8EC1" w14:textId="77777777" w:rsidR="000D3BE4" w:rsidRDefault="000D3BE4" w:rsidP="000D3BE4">
      <w:pPr>
        <w:pStyle w:val="Cuerpovademecum"/>
        <w:rPr>
          <w:lang w:val="en-US"/>
        </w:rPr>
      </w:pPr>
    </w:p>
    <w:p w14:paraId="60E458BB" w14:textId="77777777" w:rsidR="000D3BE4" w:rsidRDefault="000D3BE4" w:rsidP="009078D3">
      <w:pPr>
        <w:pStyle w:val="Estilo2"/>
        <w:rPr>
          <w:lang w:val="x-none"/>
        </w:rPr>
      </w:pPr>
      <w:r>
        <w:sym w:font="Wingdings 2" w:char="F068"/>
      </w:r>
    </w:p>
    <w:p w14:paraId="332CD6E0" w14:textId="77777777" w:rsidR="000D3BE4" w:rsidRDefault="000D3BE4" w:rsidP="000D3BE4">
      <w:pPr>
        <w:pStyle w:val="Cuerpovademecum"/>
        <w:rPr>
          <w:lang w:val="en-US"/>
        </w:rPr>
      </w:pPr>
    </w:p>
    <w:p w14:paraId="5A3C1A27" w14:textId="77777777" w:rsidR="000D3BE4" w:rsidRDefault="000D3BE4" w:rsidP="000D3BE4">
      <w:pPr>
        <w:pStyle w:val="Estilo10"/>
      </w:pPr>
      <w:r>
        <w:t>Actualícese.com - Colombia – Noticias</w:t>
      </w:r>
    </w:p>
    <w:p w14:paraId="4EC42EA5" w14:textId="77777777" w:rsidR="000D3BE4" w:rsidRDefault="00A374EB" w:rsidP="000D3BE4">
      <w:pPr>
        <w:pStyle w:val="Cuerpovademecum"/>
        <w:rPr>
          <w:lang w:val="es-CO"/>
        </w:rPr>
      </w:pPr>
      <w:hyperlink r:id="rId467" w:history="1">
        <w:r w:rsidR="000D3BE4">
          <w:rPr>
            <w:rStyle w:val="Hyperlink"/>
            <w:lang w:val="es-CO"/>
          </w:rPr>
          <w:t xml:space="preserve">Información financiera 2020: plazos para reportarla a la </w:t>
        </w:r>
        <w:proofErr w:type="spellStart"/>
        <w:r w:rsidR="000D3BE4">
          <w:rPr>
            <w:rStyle w:val="Hyperlink"/>
            <w:lang w:val="es-CO"/>
          </w:rPr>
          <w:t>Supersociedades</w:t>
        </w:r>
        <w:proofErr w:type="spellEnd"/>
        <w:r w:rsidR="000D3BE4">
          <w:rPr>
            <w:rStyle w:val="Hyperlink"/>
            <w:lang w:val="es-CO"/>
          </w:rPr>
          <w:t xml:space="preserve"> durante 2021</w:t>
        </w:r>
      </w:hyperlink>
    </w:p>
    <w:p w14:paraId="573E6008" w14:textId="77777777" w:rsidR="000D3BE4" w:rsidRDefault="00A374EB" w:rsidP="000D3BE4">
      <w:pPr>
        <w:pStyle w:val="Cuerpovademecum"/>
        <w:rPr>
          <w:lang w:val="es-CO"/>
        </w:rPr>
      </w:pPr>
      <w:hyperlink r:id="rId468" w:history="1">
        <w:r w:rsidR="000D3BE4">
          <w:rPr>
            <w:rStyle w:val="Hyperlink"/>
            <w:lang w:val="es-CO"/>
          </w:rPr>
          <w:t>Contabilización de las criptomonedas según los Estándares Internacionales</w:t>
        </w:r>
      </w:hyperlink>
    </w:p>
    <w:p w14:paraId="0EF708EC" w14:textId="77777777" w:rsidR="000D3BE4" w:rsidRDefault="00A374EB" w:rsidP="000D3BE4">
      <w:pPr>
        <w:pStyle w:val="Cuerpovademecum"/>
        <w:rPr>
          <w:lang w:val="es-CO"/>
        </w:rPr>
      </w:pPr>
      <w:hyperlink r:id="rId469" w:history="1">
        <w:r w:rsidR="000D3BE4">
          <w:rPr>
            <w:rStyle w:val="Hyperlink"/>
            <w:lang w:val="es-CO"/>
          </w:rPr>
          <w:t>¿Cuáles cambios motivó el COVID-19 en la NIIF 16 – Arrendamientos?</w:t>
        </w:r>
      </w:hyperlink>
    </w:p>
    <w:p w14:paraId="361DFC6F" w14:textId="77777777" w:rsidR="000D3BE4" w:rsidRDefault="00A374EB" w:rsidP="000D3BE4">
      <w:pPr>
        <w:pStyle w:val="Cuerpovademecum"/>
        <w:rPr>
          <w:lang w:val="es-CO"/>
        </w:rPr>
      </w:pPr>
      <w:hyperlink r:id="rId470" w:history="1">
        <w:r w:rsidR="000D3BE4">
          <w:rPr>
            <w:rStyle w:val="Hyperlink"/>
            <w:lang w:val="es-CO"/>
          </w:rPr>
          <w:t>Condiciones para clasificar un activo como propiedad, planta y equipo</w:t>
        </w:r>
      </w:hyperlink>
    </w:p>
    <w:p w14:paraId="3769F8BB" w14:textId="77777777" w:rsidR="000D3BE4" w:rsidRDefault="00A374EB" w:rsidP="000D3BE4">
      <w:pPr>
        <w:pStyle w:val="Cuerpovademecum"/>
        <w:rPr>
          <w:lang w:val="es-CO"/>
        </w:rPr>
      </w:pPr>
      <w:hyperlink r:id="rId471" w:history="1">
        <w:r w:rsidR="000D3BE4">
          <w:rPr>
            <w:rStyle w:val="Hyperlink"/>
            <w:lang w:val="es-CO"/>
          </w:rPr>
          <w:t>¿Cómo calcular el impuesto diferido y realizar el cierre contable de 2020?</w:t>
        </w:r>
      </w:hyperlink>
    </w:p>
    <w:p w14:paraId="7777DF91" w14:textId="77777777" w:rsidR="000D3BE4" w:rsidRDefault="00A374EB" w:rsidP="000D3BE4">
      <w:pPr>
        <w:pStyle w:val="Cuerpovademecum"/>
        <w:rPr>
          <w:lang w:val="es-CO"/>
        </w:rPr>
      </w:pPr>
      <w:hyperlink r:id="rId472" w:history="1">
        <w:r w:rsidR="000D3BE4">
          <w:rPr>
            <w:rStyle w:val="Hyperlink"/>
            <w:lang w:val="es-CO"/>
          </w:rPr>
          <w:t>Provisión del impuesto de renta: ¿cómo se contabiliza?</w:t>
        </w:r>
      </w:hyperlink>
    </w:p>
    <w:p w14:paraId="4CC8C260" w14:textId="77777777" w:rsidR="000D3BE4" w:rsidRDefault="00A374EB" w:rsidP="000D3BE4">
      <w:pPr>
        <w:pStyle w:val="Cuerpovademecum"/>
        <w:rPr>
          <w:lang w:val="es-CO"/>
        </w:rPr>
      </w:pPr>
      <w:hyperlink r:id="rId473" w:history="1">
        <w:r w:rsidR="000D3BE4">
          <w:rPr>
            <w:rStyle w:val="Hyperlink"/>
            <w:lang w:val="es-CO"/>
          </w:rPr>
          <w:t>Métodos de medición de activos y pasivos según el Estándar para Pymes</w:t>
        </w:r>
      </w:hyperlink>
    </w:p>
    <w:p w14:paraId="4CD5AABA" w14:textId="77777777" w:rsidR="000D3BE4" w:rsidRDefault="00A374EB" w:rsidP="000D3BE4">
      <w:pPr>
        <w:pStyle w:val="Cuerpovademecum"/>
        <w:rPr>
          <w:lang w:val="es-CO"/>
        </w:rPr>
      </w:pPr>
      <w:hyperlink r:id="rId474" w:history="1">
        <w:r w:rsidR="000D3BE4">
          <w:rPr>
            <w:rStyle w:val="Hyperlink"/>
            <w:lang w:val="es-CO"/>
          </w:rPr>
          <w:t>Estados financieros: responsables de su elaboración, aprobación y dictamen</w:t>
        </w:r>
      </w:hyperlink>
    </w:p>
    <w:p w14:paraId="3C0370D8" w14:textId="77777777" w:rsidR="000D3BE4" w:rsidRDefault="00A374EB" w:rsidP="000D3BE4">
      <w:pPr>
        <w:pStyle w:val="Cuerpovademecum"/>
        <w:rPr>
          <w:lang w:val="es-CO"/>
        </w:rPr>
      </w:pPr>
      <w:hyperlink r:id="rId475" w:history="1">
        <w:r w:rsidR="000D3BE4">
          <w:rPr>
            <w:rStyle w:val="Hyperlink"/>
            <w:lang w:val="es-CO"/>
          </w:rPr>
          <w:t>Reconocimiento y medición de propiedad, planta y equipo</w:t>
        </w:r>
      </w:hyperlink>
    </w:p>
    <w:p w14:paraId="6B0CEF0D" w14:textId="77777777" w:rsidR="000D3BE4" w:rsidRDefault="00A374EB" w:rsidP="000D3BE4">
      <w:pPr>
        <w:pStyle w:val="Cuerpovademecum"/>
        <w:rPr>
          <w:lang w:val="es-CO"/>
        </w:rPr>
      </w:pPr>
      <w:hyperlink r:id="rId476" w:history="1">
        <w:r w:rsidR="000D3BE4">
          <w:rPr>
            <w:rStyle w:val="Hyperlink"/>
            <w:lang w:val="es-CO"/>
          </w:rPr>
          <w:t>Puntos clave sobre el tratamiento contable de la propiedad, planta y equipo</w:t>
        </w:r>
      </w:hyperlink>
    </w:p>
    <w:p w14:paraId="6A3BA4BB" w14:textId="77777777" w:rsidR="000D3BE4" w:rsidRDefault="00A374EB" w:rsidP="000D3BE4">
      <w:pPr>
        <w:pStyle w:val="Cuerpovademecum"/>
        <w:rPr>
          <w:lang w:val="es-CO"/>
        </w:rPr>
      </w:pPr>
      <w:hyperlink r:id="rId477" w:history="1">
        <w:r w:rsidR="000D3BE4">
          <w:rPr>
            <w:rStyle w:val="Hyperlink"/>
            <w:lang w:val="es-CO"/>
          </w:rPr>
          <w:t>Incidencia de la evaluación de la hipótesis de negocio en marcha en el cierre contable</w:t>
        </w:r>
      </w:hyperlink>
    </w:p>
    <w:p w14:paraId="0D2B8010" w14:textId="77777777" w:rsidR="000D3BE4" w:rsidRDefault="00A374EB" w:rsidP="000D3BE4">
      <w:pPr>
        <w:pStyle w:val="Cuerpovademecum"/>
        <w:rPr>
          <w:lang w:val="es-CO"/>
        </w:rPr>
      </w:pPr>
      <w:hyperlink r:id="rId478" w:history="1">
        <w:r w:rsidR="000D3BE4">
          <w:rPr>
            <w:rStyle w:val="Hyperlink"/>
            <w:lang w:val="es-CO"/>
          </w:rPr>
          <w:t>Incidencia del principio de materialidad en la elaboración de políticas contables de una empresa</w:t>
        </w:r>
      </w:hyperlink>
    </w:p>
    <w:p w14:paraId="58DCAF64" w14:textId="77777777" w:rsidR="000D3BE4" w:rsidRDefault="00A374EB" w:rsidP="000D3BE4">
      <w:pPr>
        <w:pStyle w:val="Cuerpovademecum"/>
        <w:rPr>
          <w:lang w:val="es-CO"/>
        </w:rPr>
      </w:pPr>
      <w:hyperlink r:id="rId479" w:history="1">
        <w:r w:rsidR="000D3BE4">
          <w:rPr>
            <w:rStyle w:val="Hyperlink"/>
            <w:lang w:val="es-CO"/>
          </w:rPr>
          <w:t>Efectos del exceso de renta presuntiva en el cálculo del impuesto diferido</w:t>
        </w:r>
      </w:hyperlink>
    </w:p>
    <w:p w14:paraId="25417768" w14:textId="77777777" w:rsidR="000D3BE4" w:rsidRDefault="00A374EB" w:rsidP="000D3BE4">
      <w:pPr>
        <w:pStyle w:val="Cuerpovademecum"/>
        <w:rPr>
          <w:lang w:val="es-CO"/>
        </w:rPr>
      </w:pPr>
      <w:hyperlink r:id="rId480" w:history="1">
        <w:r w:rsidR="000D3BE4">
          <w:rPr>
            <w:rStyle w:val="Hyperlink"/>
            <w:lang w:val="es-CO"/>
          </w:rPr>
          <w:t>Tratamiento contable bajo los Estándares Internacionales de los pagos laborales</w:t>
        </w:r>
      </w:hyperlink>
    </w:p>
    <w:p w14:paraId="5B8E8FB8" w14:textId="77777777" w:rsidR="000D3BE4" w:rsidRDefault="00A374EB" w:rsidP="000D3BE4">
      <w:pPr>
        <w:pStyle w:val="Cuerpovademecum"/>
        <w:rPr>
          <w:lang w:val="es-CO"/>
        </w:rPr>
      </w:pPr>
      <w:hyperlink r:id="rId481" w:history="1">
        <w:r w:rsidR="000D3BE4">
          <w:rPr>
            <w:rStyle w:val="Hyperlink"/>
            <w:lang w:val="es-CO"/>
          </w:rPr>
          <w:t>Clasificación de activos y pasivos en el estado de situación financiera</w:t>
        </w:r>
      </w:hyperlink>
    </w:p>
    <w:p w14:paraId="072C75DE" w14:textId="77777777" w:rsidR="000D3BE4" w:rsidRDefault="00A374EB" w:rsidP="000D3BE4">
      <w:pPr>
        <w:pStyle w:val="Cuerpovademecum"/>
        <w:rPr>
          <w:lang w:val="es-CO"/>
        </w:rPr>
      </w:pPr>
      <w:hyperlink r:id="rId482" w:history="1">
        <w:r w:rsidR="000D3BE4">
          <w:rPr>
            <w:rStyle w:val="Hyperlink"/>
            <w:lang w:val="es-CO"/>
          </w:rPr>
          <w:t>Impacto en el impuesto diferido cuando se excede la tasa de depreciación fiscal anual</w:t>
        </w:r>
      </w:hyperlink>
    </w:p>
    <w:p w14:paraId="4FB267F7" w14:textId="77777777" w:rsidR="000D3BE4" w:rsidRDefault="00A374EB" w:rsidP="000D3BE4">
      <w:pPr>
        <w:pStyle w:val="Cuerpovademecum"/>
        <w:rPr>
          <w:lang w:val="es-CO"/>
        </w:rPr>
      </w:pPr>
      <w:hyperlink r:id="rId483" w:history="1">
        <w:r w:rsidR="000D3BE4">
          <w:rPr>
            <w:rStyle w:val="Hyperlink"/>
            <w:lang w:val="es-CO"/>
          </w:rPr>
          <w:t>Responsabilidad del gerente, el contador público y el revisor fiscal frente al cierre contable</w:t>
        </w:r>
      </w:hyperlink>
    </w:p>
    <w:p w14:paraId="0A4B4FEB" w14:textId="77777777" w:rsidR="000D3BE4" w:rsidRDefault="00A374EB" w:rsidP="000D3BE4">
      <w:pPr>
        <w:pStyle w:val="Cuerpovademecum"/>
        <w:rPr>
          <w:lang w:val="es-CO"/>
        </w:rPr>
      </w:pPr>
      <w:hyperlink r:id="rId484" w:history="1">
        <w:r w:rsidR="000D3BE4">
          <w:rPr>
            <w:rStyle w:val="Hyperlink"/>
            <w:lang w:val="es-CO"/>
          </w:rPr>
          <w:t>Tratamiento contable de las mejoras realizadas a la propiedad, planta y equipo</w:t>
        </w:r>
      </w:hyperlink>
    </w:p>
    <w:p w14:paraId="06458E0A" w14:textId="77777777" w:rsidR="000D3BE4" w:rsidRDefault="00A374EB" w:rsidP="000D3BE4">
      <w:pPr>
        <w:pStyle w:val="Cuerpovademecum"/>
        <w:rPr>
          <w:lang w:val="es-CO"/>
        </w:rPr>
      </w:pPr>
      <w:hyperlink r:id="rId485" w:history="1">
        <w:r w:rsidR="000D3BE4">
          <w:rPr>
            <w:rStyle w:val="Hyperlink"/>
            <w:lang w:val="es-CO"/>
          </w:rPr>
          <w:t>Efectos de la conciliación fiscal en el cierre contable y la determinación del impuesto diferido</w:t>
        </w:r>
      </w:hyperlink>
    </w:p>
    <w:p w14:paraId="3566DACB" w14:textId="77777777" w:rsidR="000D3BE4" w:rsidRDefault="00A374EB" w:rsidP="000D3BE4">
      <w:pPr>
        <w:pStyle w:val="Cuerpovademecum"/>
        <w:rPr>
          <w:lang w:val="es-CO"/>
        </w:rPr>
      </w:pPr>
      <w:hyperlink r:id="rId486" w:history="1">
        <w:r w:rsidR="000D3BE4">
          <w:rPr>
            <w:rStyle w:val="Hyperlink"/>
            <w:lang w:val="es-CO"/>
          </w:rPr>
          <w:t>Estado de cambios en el patrimonio: ¿cómo se elabora bajo Normas Internacionales?</w:t>
        </w:r>
      </w:hyperlink>
    </w:p>
    <w:p w14:paraId="45E46A53" w14:textId="77777777" w:rsidR="000D3BE4" w:rsidRDefault="00A374EB" w:rsidP="000D3BE4">
      <w:pPr>
        <w:pStyle w:val="Cuerpovademecum"/>
        <w:rPr>
          <w:lang w:val="es-CO"/>
        </w:rPr>
      </w:pPr>
      <w:hyperlink r:id="rId487" w:history="1">
        <w:r w:rsidR="000D3BE4">
          <w:rPr>
            <w:rStyle w:val="Hyperlink"/>
            <w:lang w:val="es-CO"/>
          </w:rPr>
          <w:t>Continuidad del negocio, gestión de crisis y ciberseguridad: principales riesgos de 2021</w:t>
        </w:r>
      </w:hyperlink>
    </w:p>
    <w:p w14:paraId="66CFBE0D" w14:textId="77777777" w:rsidR="000D3BE4" w:rsidRDefault="00A374EB" w:rsidP="000D3BE4">
      <w:pPr>
        <w:pStyle w:val="Cuerpovademecum"/>
        <w:rPr>
          <w:lang w:val="es-CO"/>
        </w:rPr>
      </w:pPr>
      <w:hyperlink r:id="rId488" w:history="1">
        <w:r w:rsidR="000D3BE4">
          <w:rPr>
            <w:rStyle w:val="Hyperlink"/>
            <w:lang w:val="es-CO"/>
          </w:rPr>
          <w:t>Reto del CTCP: concretar propuesta para actualizar leyes de contaduría pública y revisoría fiscal</w:t>
        </w:r>
      </w:hyperlink>
    </w:p>
    <w:p w14:paraId="4ABAF900" w14:textId="77777777" w:rsidR="000D3BE4" w:rsidRDefault="000D3BE4" w:rsidP="000D3BE4">
      <w:pPr>
        <w:pStyle w:val="Cuerpovademecum"/>
      </w:pPr>
    </w:p>
    <w:p w14:paraId="01EF4DA5" w14:textId="77777777" w:rsidR="000D3BE4" w:rsidRDefault="000D3BE4" w:rsidP="009078D3">
      <w:pPr>
        <w:pStyle w:val="Estilo2"/>
      </w:pPr>
      <w:r>
        <w:sym w:font="Wingdings 2" w:char="F068"/>
      </w:r>
    </w:p>
    <w:p w14:paraId="548261D8" w14:textId="77777777" w:rsidR="000D3BE4" w:rsidRDefault="000D3BE4" w:rsidP="000D3BE4">
      <w:pPr>
        <w:pStyle w:val="Cuerpovademecum"/>
      </w:pPr>
    </w:p>
    <w:p w14:paraId="28F09070" w14:textId="77777777" w:rsidR="000D3BE4" w:rsidRDefault="000D3BE4" w:rsidP="000D3BE4">
      <w:pPr>
        <w:pStyle w:val="Estilo10"/>
      </w:pPr>
      <w:r>
        <w:t xml:space="preserve">American </w:t>
      </w:r>
      <w:proofErr w:type="spellStart"/>
      <w:r>
        <w:t>Institute</w:t>
      </w:r>
      <w:proofErr w:type="spellEnd"/>
      <w:r>
        <w:t xml:space="preserve"> </w:t>
      </w:r>
      <w:proofErr w:type="spellStart"/>
      <w:r>
        <w:t>of</w:t>
      </w:r>
      <w:proofErr w:type="spellEnd"/>
      <w:r>
        <w:t xml:space="preserve"> </w:t>
      </w:r>
      <w:proofErr w:type="spellStart"/>
      <w:r>
        <w:t>Certified</w:t>
      </w:r>
      <w:proofErr w:type="spellEnd"/>
      <w:r>
        <w:t xml:space="preserve"> </w:t>
      </w:r>
      <w:proofErr w:type="spellStart"/>
      <w:r>
        <w:t>Public</w:t>
      </w:r>
      <w:proofErr w:type="spellEnd"/>
      <w:r>
        <w:t xml:space="preserve"> </w:t>
      </w:r>
      <w:proofErr w:type="spellStart"/>
      <w:r>
        <w:t>Accountants</w:t>
      </w:r>
      <w:proofErr w:type="spellEnd"/>
      <w:r>
        <w:t xml:space="preserve"> (AICPA) - Estados Unidos de América – Noticias</w:t>
      </w:r>
    </w:p>
    <w:p w14:paraId="2FE1D18F" w14:textId="77777777" w:rsidR="000D3BE4" w:rsidRDefault="00A374EB" w:rsidP="000D3BE4">
      <w:pPr>
        <w:pStyle w:val="Cuerpovademecum"/>
        <w:rPr>
          <w:lang w:val="en-US"/>
        </w:rPr>
      </w:pPr>
      <w:hyperlink r:id="rId489" w:history="1">
        <w:r w:rsidR="000D3BE4">
          <w:rPr>
            <w:rStyle w:val="Hyperlink"/>
            <w:lang w:val="en-US"/>
          </w:rPr>
          <w:t>Partner capital account reporting gets transition penalty relief</w:t>
        </w:r>
      </w:hyperlink>
    </w:p>
    <w:p w14:paraId="05312F9F" w14:textId="77777777" w:rsidR="000D3BE4" w:rsidRDefault="00A374EB" w:rsidP="000D3BE4">
      <w:pPr>
        <w:pStyle w:val="Cuerpovademecum"/>
        <w:rPr>
          <w:lang w:val="en-US"/>
        </w:rPr>
      </w:pPr>
      <w:hyperlink r:id="rId490" w:history="1">
        <w:r w:rsidR="000D3BE4">
          <w:rPr>
            <w:rStyle w:val="Hyperlink"/>
            <w:lang w:val="en-US"/>
          </w:rPr>
          <w:t>FASB clarifies scope of reference rate relief</w:t>
        </w:r>
      </w:hyperlink>
    </w:p>
    <w:p w14:paraId="4AFCA3FA" w14:textId="77777777" w:rsidR="000D3BE4" w:rsidRDefault="00A374EB" w:rsidP="000D3BE4">
      <w:pPr>
        <w:pStyle w:val="Cuerpovademecum"/>
        <w:rPr>
          <w:lang w:val="en-US"/>
        </w:rPr>
      </w:pPr>
      <w:hyperlink r:id="rId491" w:history="1">
        <w:r w:rsidR="000D3BE4">
          <w:rPr>
            <w:rStyle w:val="Hyperlink"/>
            <w:lang w:val="en-US"/>
          </w:rPr>
          <w:t>Simplified accounting rules for small businesses allow annual election</w:t>
        </w:r>
      </w:hyperlink>
    </w:p>
    <w:p w14:paraId="592B9705" w14:textId="77777777" w:rsidR="000D3BE4" w:rsidRDefault="00A374EB" w:rsidP="000D3BE4">
      <w:pPr>
        <w:pStyle w:val="Cuerpovademecum"/>
        <w:rPr>
          <w:lang w:val="en-US"/>
        </w:rPr>
      </w:pPr>
      <w:hyperlink r:id="rId492" w:history="1">
        <w:r w:rsidR="000D3BE4">
          <w:rPr>
            <w:rStyle w:val="Hyperlink"/>
            <w:lang w:val="en-US"/>
          </w:rPr>
          <w:t>AICPA white paper tackles blockchain and SOC for Service Organization reports</w:t>
        </w:r>
      </w:hyperlink>
    </w:p>
    <w:p w14:paraId="784D758D" w14:textId="77777777" w:rsidR="000D3BE4" w:rsidRDefault="00A374EB" w:rsidP="000D3BE4">
      <w:pPr>
        <w:pStyle w:val="Cuerpovademecum"/>
        <w:rPr>
          <w:lang w:val="en-US"/>
        </w:rPr>
      </w:pPr>
      <w:hyperlink r:id="rId493" w:history="1">
        <w:r w:rsidR="000D3BE4">
          <w:rPr>
            <w:rStyle w:val="Hyperlink"/>
            <w:lang w:val="en-US"/>
          </w:rPr>
          <w:t>5 accounting considerations for divestitures and carveouts</w:t>
        </w:r>
      </w:hyperlink>
    </w:p>
    <w:p w14:paraId="4EA3A127" w14:textId="77777777" w:rsidR="000D3BE4" w:rsidRDefault="00A374EB" w:rsidP="000D3BE4">
      <w:pPr>
        <w:pStyle w:val="Cuerpovademecum"/>
        <w:rPr>
          <w:lang w:val="en-US"/>
        </w:rPr>
      </w:pPr>
      <w:hyperlink r:id="rId494" w:history="1">
        <w:r w:rsidR="000D3BE4">
          <w:rPr>
            <w:rStyle w:val="Hyperlink"/>
            <w:lang w:val="en-US"/>
          </w:rPr>
          <w:t>FASB proposes goodwill evaluation relief for some private companies, NFPs</w:t>
        </w:r>
      </w:hyperlink>
    </w:p>
    <w:p w14:paraId="766A239D" w14:textId="77777777" w:rsidR="000D3BE4" w:rsidRDefault="00A374EB" w:rsidP="000D3BE4">
      <w:pPr>
        <w:pStyle w:val="Cuerpovademecum"/>
        <w:rPr>
          <w:lang w:val="en-US"/>
        </w:rPr>
      </w:pPr>
      <w:hyperlink r:id="rId495" w:history="1">
        <w:r w:rsidR="000D3BE4">
          <w:rPr>
            <w:rStyle w:val="Hyperlink"/>
            <w:lang w:val="en-US"/>
          </w:rPr>
          <w:t>Forecasting and impairment tips for an unprecedented time</w:t>
        </w:r>
      </w:hyperlink>
    </w:p>
    <w:p w14:paraId="60E5450E" w14:textId="77777777" w:rsidR="000D3BE4" w:rsidRDefault="00A374EB" w:rsidP="000D3BE4">
      <w:pPr>
        <w:pStyle w:val="Cuerpovademecum"/>
        <w:rPr>
          <w:lang w:val="en-US"/>
        </w:rPr>
      </w:pPr>
      <w:hyperlink r:id="rId496" w:history="1">
        <w:r w:rsidR="000D3BE4">
          <w:rPr>
            <w:rStyle w:val="Hyperlink"/>
            <w:lang w:val="en-US"/>
          </w:rPr>
          <w:t>New SEC rules require extraction companies to disclose payments</w:t>
        </w:r>
      </w:hyperlink>
    </w:p>
    <w:p w14:paraId="56971036" w14:textId="77777777" w:rsidR="000D3BE4" w:rsidRDefault="00A374EB" w:rsidP="000D3BE4">
      <w:pPr>
        <w:pStyle w:val="Cuerpovademecum"/>
        <w:rPr>
          <w:lang w:val="en-US"/>
        </w:rPr>
      </w:pPr>
      <w:hyperlink r:id="rId497" w:history="1">
        <w:r w:rsidR="000D3BE4">
          <w:rPr>
            <w:rStyle w:val="Hyperlink"/>
            <w:lang w:val="en-US"/>
          </w:rPr>
          <w:t>FASB addresses revenue contracts with customers acquired in a business combination</w:t>
        </w:r>
      </w:hyperlink>
    </w:p>
    <w:p w14:paraId="7C55D78F" w14:textId="77777777" w:rsidR="000D3BE4" w:rsidRDefault="00A374EB" w:rsidP="000D3BE4">
      <w:pPr>
        <w:pStyle w:val="Cuerpovademecum"/>
        <w:rPr>
          <w:lang w:val="en-US"/>
        </w:rPr>
      </w:pPr>
      <w:hyperlink r:id="rId498" w:history="1">
        <w:r w:rsidR="000D3BE4">
          <w:rPr>
            <w:rStyle w:val="Hyperlink"/>
            <w:lang w:val="en-US"/>
          </w:rPr>
          <w:t>FASB pursues impairment-triggering relief for certain private companies, NFPs</w:t>
        </w:r>
      </w:hyperlink>
    </w:p>
    <w:p w14:paraId="043B7107" w14:textId="77777777" w:rsidR="000D3BE4" w:rsidRDefault="00A374EB" w:rsidP="000D3BE4">
      <w:pPr>
        <w:pStyle w:val="Cuerpovademecum"/>
        <w:rPr>
          <w:lang w:val="en-US"/>
        </w:rPr>
      </w:pPr>
      <w:hyperlink r:id="rId499" w:history="1">
        <w:r w:rsidR="000D3BE4">
          <w:rPr>
            <w:rStyle w:val="Hyperlink"/>
            <w:lang w:val="en-US"/>
          </w:rPr>
          <w:t>GASB proposes new implementation guidance</w:t>
        </w:r>
      </w:hyperlink>
    </w:p>
    <w:p w14:paraId="776BD88E" w14:textId="77777777" w:rsidR="000D3BE4" w:rsidRDefault="00A374EB" w:rsidP="000D3BE4">
      <w:pPr>
        <w:pStyle w:val="Cuerpovademecum"/>
        <w:rPr>
          <w:lang w:val="en-US"/>
        </w:rPr>
      </w:pPr>
      <w:hyperlink r:id="rId500" w:history="1">
        <w:r w:rsidR="000D3BE4">
          <w:rPr>
            <w:rStyle w:val="Hyperlink"/>
            <w:lang w:val="en-US"/>
          </w:rPr>
          <w:t>FASB provides implementation relief for insurance companies</w:t>
        </w:r>
      </w:hyperlink>
    </w:p>
    <w:p w14:paraId="7F5FB692" w14:textId="77777777" w:rsidR="000D3BE4" w:rsidRDefault="00A374EB" w:rsidP="000D3BE4">
      <w:pPr>
        <w:pStyle w:val="Cuerpovademecum"/>
        <w:rPr>
          <w:lang w:val="en-US"/>
        </w:rPr>
      </w:pPr>
      <w:hyperlink r:id="rId501" w:history="1">
        <w:r w:rsidR="000D3BE4">
          <w:rPr>
            <w:rStyle w:val="Hyperlink"/>
            <w:lang w:val="en-US"/>
          </w:rPr>
          <w:t>Tips for lease accounting amid financial uncertainty</w:t>
        </w:r>
      </w:hyperlink>
    </w:p>
    <w:p w14:paraId="15EBE9F7" w14:textId="77777777" w:rsidR="000D3BE4" w:rsidRDefault="00A374EB" w:rsidP="000D3BE4">
      <w:pPr>
        <w:pStyle w:val="Cuerpovademecum"/>
        <w:rPr>
          <w:lang w:val="es-CO"/>
        </w:rPr>
      </w:pPr>
      <w:hyperlink r:id="rId502" w:history="1">
        <w:r w:rsidR="000D3BE4">
          <w:rPr>
            <w:rStyle w:val="Hyperlink"/>
            <w:lang w:val="es-CO"/>
          </w:rPr>
          <w:t xml:space="preserve">FASB </w:t>
        </w:r>
        <w:proofErr w:type="spellStart"/>
        <w:r w:rsidR="000D3BE4">
          <w:rPr>
            <w:rStyle w:val="Hyperlink"/>
            <w:lang w:val="es-CO"/>
          </w:rPr>
          <w:t>proposes</w:t>
        </w:r>
        <w:proofErr w:type="spellEnd"/>
        <w:r w:rsidR="000D3BE4">
          <w:rPr>
            <w:rStyle w:val="Hyperlink"/>
            <w:lang w:val="es-CO"/>
          </w:rPr>
          <w:t xml:space="preserve"> </w:t>
        </w:r>
        <w:proofErr w:type="spellStart"/>
        <w:r w:rsidR="000D3BE4">
          <w:rPr>
            <w:rStyle w:val="Hyperlink"/>
            <w:lang w:val="es-CO"/>
          </w:rPr>
          <w:t>hedge</w:t>
        </w:r>
        <w:proofErr w:type="spellEnd"/>
        <w:r w:rsidR="000D3BE4">
          <w:rPr>
            <w:rStyle w:val="Hyperlink"/>
            <w:lang w:val="es-CO"/>
          </w:rPr>
          <w:t xml:space="preserve"> accounting </w:t>
        </w:r>
        <w:proofErr w:type="spellStart"/>
        <w:r w:rsidR="000D3BE4">
          <w:rPr>
            <w:rStyle w:val="Hyperlink"/>
            <w:lang w:val="es-CO"/>
          </w:rPr>
          <w:t>changes</w:t>
        </w:r>
        <w:proofErr w:type="spellEnd"/>
      </w:hyperlink>
    </w:p>
    <w:p w14:paraId="167B6400" w14:textId="77777777" w:rsidR="000D3BE4" w:rsidRDefault="000D3BE4" w:rsidP="000D3BE4">
      <w:pPr>
        <w:pStyle w:val="Cuerpovademecum"/>
        <w:rPr>
          <w:lang w:val="en-US"/>
        </w:rPr>
      </w:pPr>
    </w:p>
    <w:p w14:paraId="16B8217B" w14:textId="792E3829" w:rsidR="000D3BE4" w:rsidRDefault="000D3BE4" w:rsidP="009078D3">
      <w:pPr>
        <w:pStyle w:val="Estilo2"/>
        <w:rPr>
          <w:lang w:val="x-none"/>
        </w:rPr>
      </w:pPr>
      <w:r>
        <w:sym w:font="Wingdings 2" w:char="F068"/>
      </w:r>
    </w:p>
    <w:p w14:paraId="30E9181E" w14:textId="77777777" w:rsidR="000D3BE4" w:rsidRDefault="000D3BE4" w:rsidP="000D3BE4">
      <w:pPr>
        <w:pStyle w:val="Cuerpovademecum"/>
      </w:pPr>
    </w:p>
    <w:p w14:paraId="794F05B8" w14:textId="77777777" w:rsidR="000D3BE4" w:rsidRDefault="000D3BE4" w:rsidP="000D3BE4">
      <w:pPr>
        <w:pStyle w:val="Estilo10"/>
        <w:rPr>
          <w:lang w:val="es-CO"/>
        </w:rPr>
      </w:pPr>
      <w:r>
        <w:t>Asociación Española de Contabilidad y Administración de Empresas (AECA) - España – Noticias</w:t>
      </w:r>
      <w:r>
        <w:rPr>
          <w:lang w:val="es-CO"/>
        </w:rPr>
        <w:t xml:space="preserve"> </w:t>
      </w:r>
    </w:p>
    <w:p w14:paraId="679B6757"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"https://asociacion.aeca.es/v3/uploads/aeca/piezas/2610/pieza.htm" </w:instrText>
      </w:r>
      <w:r w:rsidR="00585F42">
        <w:fldChar w:fldCharType="separate"/>
      </w:r>
      <w:r>
        <w:rPr>
          <w:rStyle w:val="Hyperlink"/>
          <w:lang w:val="es-CO"/>
        </w:rPr>
        <w:t>Nº</w:t>
      </w:r>
      <w:proofErr w:type="spellEnd"/>
      <w:r>
        <w:rPr>
          <w:rStyle w:val="Hyperlink"/>
          <w:lang w:val="es-CO"/>
        </w:rPr>
        <w:t xml:space="preserve"> 165 - </w:t>
      </w:r>
      <w:proofErr w:type="gramStart"/>
      <w:r>
        <w:rPr>
          <w:rStyle w:val="Hyperlink"/>
          <w:lang w:val="es-CO"/>
        </w:rPr>
        <w:t>Noviembre</w:t>
      </w:r>
      <w:proofErr w:type="gramEnd"/>
      <w:r>
        <w:rPr>
          <w:rStyle w:val="Hyperlink"/>
          <w:lang w:val="es-CO"/>
        </w:rPr>
        <w:t xml:space="preserve"> 2020</w:t>
      </w:r>
      <w:r w:rsidR="00585F42">
        <w:rPr>
          <w:rStyle w:val="Hyperlink"/>
          <w:lang w:val="es-CO"/>
        </w:rPr>
        <w:fldChar w:fldCharType="end"/>
      </w:r>
    </w:p>
    <w:p w14:paraId="4FD86C6A"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"https://asociacion.aeca.es/v3/uploads/aeca/piezas/2591/pieza.htm" </w:instrText>
      </w:r>
      <w:r w:rsidR="00585F42">
        <w:fldChar w:fldCharType="separate"/>
      </w:r>
      <w:r>
        <w:rPr>
          <w:rStyle w:val="Hyperlink"/>
          <w:lang w:val="es-CO"/>
        </w:rPr>
        <w:t>Nº</w:t>
      </w:r>
      <w:proofErr w:type="spellEnd"/>
      <w:r>
        <w:rPr>
          <w:rStyle w:val="Hyperlink"/>
          <w:lang w:val="es-CO"/>
        </w:rPr>
        <w:t xml:space="preserve"> 164 - </w:t>
      </w:r>
      <w:proofErr w:type="gramStart"/>
      <w:r>
        <w:rPr>
          <w:rStyle w:val="Hyperlink"/>
          <w:lang w:val="es-CO"/>
        </w:rPr>
        <w:t>Octubre</w:t>
      </w:r>
      <w:proofErr w:type="gramEnd"/>
      <w:r>
        <w:rPr>
          <w:rStyle w:val="Hyperlink"/>
          <w:lang w:val="es-CO"/>
        </w:rPr>
        <w:t xml:space="preserve"> 2020</w:t>
      </w:r>
      <w:r w:rsidR="00585F42">
        <w:rPr>
          <w:rStyle w:val="Hyperlink"/>
          <w:lang w:val="es-CO"/>
        </w:rPr>
        <w:fldChar w:fldCharType="end"/>
      </w:r>
    </w:p>
    <w:p w14:paraId="3CC4095B"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"https://asociacion.aeca.es/v3/uploads/aeca/piezas/2567/pieza.htm" </w:instrText>
      </w:r>
      <w:r w:rsidR="00585F42">
        <w:fldChar w:fldCharType="separate"/>
      </w:r>
      <w:r>
        <w:rPr>
          <w:rStyle w:val="Hyperlink"/>
          <w:lang w:val="es-CO"/>
        </w:rPr>
        <w:t>Nº</w:t>
      </w:r>
      <w:proofErr w:type="spellEnd"/>
      <w:r>
        <w:rPr>
          <w:rStyle w:val="Hyperlink"/>
          <w:lang w:val="es-CO"/>
        </w:rPr>
        <w:t xml:space="preserve"> 163 - </w:t>
      </w:r>
      <w:proofErr w:type="gramStart"/>
      <w:r>
        <w:rPr>
          <w:rStyle w:val="Hyperlink"/>
          <w:lang w:val="es-CO"/>
        </w:rPr>
        <w:t>Septiembre</w:t>
      </w:r>
      <w:proofErr w:type="gramEnd"/>
      <w:r>
        <w:rPr>
          <w:rStyle w:val="Hyperlink"/>
          <w:lang w:val="es-CO"/>
        </w:rPr>
        <w:t xml:space="preserve"> 2020</w:t>
      </w:r>
      <w:r w:rsidR="00585F42">
        <w:rPr>
          <w:rStyle w:val="Hyperlink"/>
          <w:lang w:val="es-CO"/>
        </w:rPr>
        <w:fldChar w:fldCharType="end"/>
      </w:r>
    </w:p>
    <w:p w14:paraId="47A7C2A6" w14:textId="77777777" w:rsidR="000D3BE4" w:rsidRDefault="00A374EB" w:rsidP="000D3BE4">
      <w:pPr>
        <w:pStyle w:val="Cuerpovademecum"/>
        <w:rPr>
          <w:lang w:val="es-CO"/>
        </w:rPr>
      </w:pPr>
      <w:hyperlink r:id="rId503" w:history="1">
        <w:r w:rsidR="000D3BE4">
          <w:rPr>
            <w:rStyle w:val="Hyperlink"/>
            <w:lang w:val="es-CO"/>
          </w:rPr>
          <w:t>Operaciones gratuitas de financiación</w:t>
        </w:r>
      </w:hyperlink>
    </w:p>
    <w:p w14:paraId="09E324F0" w14:textId="77777777" w:rsidR="000D3BE4" w:rsidRDefault="00A374EB" w:rsidP="000D3BE4">
      <w:pPr>
        <w:pStyle w:val="Cuerpovademecum"/>
        <w:rPr>
          <w:lang w:val="es-CO"/>
        </w:rPr>
      </w:pPr>
      <w:hyperlink r:id="rId504" w:history="1">
        <w:r w:rsidR="000D3BE4">
          <w:rPr>
            <w:rStyle w:val="Hyperlink"/>
            <w:lang w:val="es-CO"/>
          </w:rPr>
          <w:t>Manual de preparación de estados financieros. Lo que el usuario debe saber</w:t>
        </w:r>
      </w:hyperlink>
    </w:p>
    <w:p w14:paraId="6A0CBB5D" w14:textId="77777777" w:rsidR="000D3BE4" w:rsidRDefault="00A374EB" w:rsidP="000D3BE4">
      <w:pPr>
        <w:pStyle w:val="Cuerpovademecum"/>
        <w:rPr>
          <w:lang w:val="es-CO"/>
        </w:rPr>
      </w:pPr>
      <w:hyperlink r:id="rId505" w:history="1">
        <w:r w:rsidR="000D3BE4">
          <w:rPr>
            <w:rStyle w:val="Hyperlink"/>
            <w:lang w:val="es-CO"/>
          </w:rPr>
          <w:t>Transferencias y subvenciones</w:t>
        </w:r>
      </w:hyperlink>
    </w:p>
    <w:p w14:paraId="057CD720"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"https://asociacion.aeca.es/v3/uploads/aeca/piezas/2722/pieza.htm" </w:instrText>
      </w:r>
      <w:r w:rsidR="00585F42">
        <w:fldChar w:fldCharType="separate"/>
      </w:r>
      <w:r>
        <w:rPr>
          <w:rStyle w:val="Hyperlink"/>
          <w:lang w:val="es-CO"/>
        </w:rPr>
        <w:t>Nº</w:t>
      </w:r>
      <w:proofErr w:type="spellEnd"/>
      <w:r>
        <w:rPr>
          <w:rStyle w:val="Hyperlink"/>
          <w:lang w:val="es-CO"/>
        </w:rPr>
        <w:t xml:space="preserve"> 170 - </w:t>
      </w:r>
      <w:proofErr w:type="gramStart"/>
      <w:r>
        <w:rPr>
          <w:rStyle w:val="Hyperlink"/>
          <w:lang w:val="es-CO"/>
        </w:rPr>
        <w:t>Abril</w:t>
      </w:r>
      <w:proofErr w:type="gramEnd"/>
      <w:r>
        <w:rPr>
          <w:rStyle w:val="Hyperlink"/>
          <w:lang w:val="es-CO"/>
        </w:rPr>
        <w:t xml:space="preserve"> 2021</w:t>
      </w:r>
      <w:r w:rsidR="00585F42">
        <w:rPr>
          <w:rStyle w:val="Hyperlink"/>
          <w:lang w:val="es-CO"/>
        </w:rPr>
        <w:fldChar w:fldCharType="end"/>
      </w:r>
    </w:p>
    <w:p w14:paraId="21558F2A"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"https://asociacion.aeca.es/v3/uploads/aeca/piezas/2700/pieza.htm" </w:instrText>
      </w:r>
      <w:r w:rsidR="00585F42">
        <w:fldChar w:fldCharType="separate"/>
      </w:r>
      <w:r>
        <w:rPr>
          <w:rStyle w:val="Hyperlink"/>
          <w:lang w:val="es-CO"/>
        </w:rPr>
        <w:t>Nº</w:t>
      </w:r>
      <w:proofErr w:type="spellEnd"/>
      <w:r>
        <w:rPr>
          <w:rStyle w:val="Hyperlink"/>
          <w:lang w:val="es-CO"/>
        </w:rPr>
        <w:t xml:space="preserve"> 169 - </w:t>
      </w:r>
      <w:proofErr w:type="gramStart"/>
      <w:r>
        <w:rPr>
          <w:rStyle w:val="Hyperlink"/>
          <w:lang w:val="es-CO"/>
        </w:rPr>
        <w:t>Marzo</w:t>
      </w:r>
      <w:proofErr w:type="gramEnd"/>
      <w:r>
        <w:rPr>
          <w:rStyle w:val="Hyperlink"/>
          <w:lang w:val="es-CO"/>
        </w:rPr>
        <w:t xml:space="preserve"> 2021</w:t>
      </w:r>
      <w:r w:rsidR="00585F42">
        <w:rPr>
          <w:rStyle w:val="Hyperlink"/>
          <w:lang w:val="es-CO"/>
        </w:rPr>
        <w:fldChar w:fldCharType="end"/>
      </w:r>
    </w:p>
    <w:p w14:paraId="6A61FBFF"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"https://asociacion.aeca.es/v3/uploads/aeca/piezas/2674/pieza.htm" </w:instrText>
      </w:r>
      <w:r w:rsidR="00585F42">
        <w:fldChar w:fldCharType="separate"/>
      </w:r>
      <w:r>
        <w:rPr>
          <w:rStyle w:val="Hyperlink"/>
          <w:lang w:val="es-CO"/>
        </w:rPr>
        <w:t>Nº</w:t>
      </w:r>
      <w:proofErr w:type="spellEnd"/>
      <w:r>
        <w:rPr>
          <w:rStyle w:val="Hyperlink"/>
          <w:lang w:val="es-CO"/>
        </w:rPr>
        <w:t xml:space="preserve"> 168 - </w:t>
      </w:r>
      <w:proofErr w:type="gramStart"/>
      <w:r>
        <w:rPr>
          <w:rStyle w:val="Hyperlink"/>
          <w:lang w:val="es-CO"/>
        </w:rPr>
        <w:t>Febrero</w:t>
      </w:r>
      <w:proofErr w:type="gramEnd"/>
      <w:r>
        <w:rPr>
          <w:rStyle w:val="Hyperlink"/>
          <w:lang w:val="es-CO"/>
        </w:rPr>
        <w:t xml:space="preserve"> 2021</w:t>
      </w:r>
      <w:r w:rsidR="00585F42">
        <w:rPr>
          <w:rStyle w:val="Hyperlink"/>
          <w:lang w:val="es-CO"/>
        </w:rPr>
        <w:fldChar w:fldCharType="end"/>
      </w:r>
    </w:p>
    <w:p w14:paraId="4C0D5940"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"https://asociacion.aeca.es/v3/uploads/aeca/piezas/2658/pieza.htm" </w:instrText>
      </w:r>
      <w:r w:rsidR="00585F42">
        <w:fldChar w:fldCharType="separate"/>
      </w:r>
      <w:r>
        <w:rPr>
          <w:rStyle w:val="Hyperlink"/>
          <w:lang w:val="es-CO"/>
        </w:rPr>
        <w:t>Nº</w:t>
      </w:r>
      <w:proofErr w:type="spellEnd"/>
      <w:r>
        <w:rPr>
          <w:rStyle w:val="Hyperlink"/>
          <w:lang w:val="es-CO"/>
        </w:rPr>
        <w:t xml:space="preserve"> 167 - </w:t>
      </w:r>
      <w:proofErr w:type="gramStart"/>
      <w:r>
        <w:rPr>
          <w:rStyle w:val="Hyperlink"/>
          <w:lang w:val="es-CO"/>
        </w:rPr>
        <w:t>Enero</w:t>
      </w:r>
      <w:proofErr w:type="gramEnd"/>
      <w:r>
        <w:rPr>
          <w:rStyle w:val="Hyperlink"/>
          <w:lang w:val="es-CO"/>
        </w:rPr>
        <w:t xml:space="preserve"> 2021</w:t>
      </w:r>
      <w:r w:rsidR="00585F42">
        <w:rPr>
          <w:rStyle w:val="Hyperlink"/>
          <w:lang w:val="es-CO"/>
        </w:rPr>
        <w:fldChar w:fldCharType="end"/>
      </w:r>
    </w:p>
    <w:p w14:paraId="3725D081" w14:textId="77777777" w:rsidR="000D3BE4" w:rsidRDefault="000D3BE4" w:rsidP="000D3BE4">
      <w:pPr>
        <w:pStyle w:val="Cuerpovademecum"/>
        <w:rPr>
          <w:lang w:val="es-CO"/>
        </w:rPr>
      </w:pPr>
      <w:r>
        <w:rPr>
          <w:lang w:val="es-CO"/>
        </w:rPr>
        <w:t>Actualidad Contable </w:t>
      </w:r>
      <w:proofErr w:type="spellStart"/>
      <w:r w:rsidR="00585F42">
        <w:fldChar w:fldCharType="begin"/>
      </w:r>
      <w:r w:rsidR="00585F42">
        <w:instrText xml:space="preserve"> HYPERLINK "https://asociacion.aeca.es/v3/uploads/aeca/piezas/2640/pieza.htm" </w:instrText>
      </w:r>
      <w:r w:rsidR="00585F42">
        <w:fldChar w:fldCharType="separate"/>
      </w:r>
      <w:r>
        <w:rPr>
          <w:rStyle w:val="Hyperlink"/>
          <w:lang w:val="es-CO"/>
        </w:rPr>
        <w:t>Nº</w:t>
      </w:r>
      <w:proofErr w:type="spellEnd"/>
      <w:r>
        <w:rPr>
          <w:rStyle w:val="Hyperlink"/>
          <w:lang w:val="es-CO"/>
        </w:rPr>
        <w:t xml:space="preserve"> 166 - </w:t>
      </w:r>
      <w:proofErr w:type="gramStart"/>
      <w:r>
        <w:rPr>
          <w:rStyle w:val="Hyperlink"/>
          <w:lang w:val="es-CO"/>
        </w:rPr>
        <w:t>Diciembre</w:t>
      </w:r>
      <w:proofErr w:type="gramEnd"/>
      <w:r>
        <w:rPr>
          <w:rStyle w:val="Hyperlink"/>
          <w:lang w:val="es-CO"/>
        </w:rPr>
        <w:t xml:space="preserve"> 2020</w:t>
      </w:r>
      <w:r w:rsidR="00585F42">
        <w:rPr>
          <w:rStyle w:val="Hyperlink"/>
          <w:lang w:val="es-CO"/>
        </w:rPr>
        <w:fldChar w:fldCharType="end"/>
      </w:r>
    </w:p>
    <w:p w14:paraId="40BCC00D" w14:textId="77777777" w:rsidR="000D3BE4" w:rsidRDefault="00A374EB" w:rsidP="000D3BE4">
      <w:pPr>
        <w:pStyle w:val="Cuerpovademecum"/>
        <w:rPr>
          <w:lang w:val="es-CO"/>
        </w:rPr>
      </w:pPr>
      <w:hyperlink r:id="rId506" w:history="1">
        <w:r w:rsidR="000D3BE4">
          <w:rPr>
            <w:rStyle w:val="Hyperlink"/>
            <w:lang w:val="es-CO"/>
          </w:rPr>
          <w:t>Debatimos sobre la Normalización y el Derecho Contable</w:t>
        </w:r>
      </w:hyperlink>
    </w:p>
    <w:p w14:paraId="24208EBD" w14:textId="77777777" w:rsidR="000D3BE4" w:rsidRDefault="00A374EB" w:rsidP="000D3BE4">
      <w:pPr>
        <w:pStyle w:val="Cuerpovademecum"/>
        <w:rPr>
          <w:lang w:val="es-CO"/>
        </w:rPr>
      </w:pPr>
      <w:hyperlink r:id="rId507" w:history="1">
        <w:r w:rsidR="000D3BE4">
          <w:rPr>
            <w:rStyle w:val="Hyperlink"/>
            <w:lang w:val="es-CO"/>
          </w:rPr>
          <w:t>Nota Técnica 7</w:t>
        </w:r>
        <w:proofErr w:type="gramStart"/>
        <w:r w:rsidR="000D3BE4">
          <w:rPr>
            <w:rStyle w:val="Hyperlink"/>
            <w:lang w:val="es-CO"/>
          </w:rPr>
          <w:t>: »</w:t>
        </w:r>
        <w:proofErr w:type="gramEnd"/>
        <w:r w:rsidR="000D3BE4">
          <w:rPr>
            <w:rStyle w:val="Hyperlink"/>
            <w:lang w:val="es-CO"/>
          </w:rPr>
          <w:t xml:space="preserve"> La primera aplicación de la NIIF 16″</w:t>
        </w:r>
      </w:hyperlink>
    </w:p>
    <w:p w14:paraId="10109E3D" w14:textId="77777777" w:rsidR="000D3BE4" w:rsidRDefault="00A374EB" w:rsidP="000D3BE4">
      <w:pPr>
        <w:pStyle w:val="Cuerpovademecum"/>
        <w:rPr>
          <w:lang w:val="es-CO"/>
        </w:rPr>
      </w:pPr>
      <w:hyperlink r:id="rId508" w:history="1">
        <w:r w:rsidR="000D3BE4">
          <w:rPr>
            <w:rStyle w:val="Hyperlink"/>
            <w:lang w:val="es-CO"/>
          </w:rPr>
          <w:t>Nota Técnica: «El Estado de Flujos de Efectivo en las sociedades cooperativas»</w:t>
        </w:r>
      </w:hyperlink>
    </w:p>
    <w:p w14:paraId="689338C3" w14:textId="77777777" w:rsidR="000D3BE4" w:rsidRDefault="00A374EB" w:rsidP="000D3BE4">
      <w:pPr>
        <w:pStyle w:val="Cuerpovademecum"/>
        <w:rPr>
          <w:lang w:val="es-CO"/>
        </w:rPr>
      </w:pPr>
      <w:hyperlink r:id="rId509" w:history="1">
        <w:r w:rsidR="000D3BE4">
          <w:rPr>
            <w:rStyle w:val="Hyperlink"/>
            <w:lang w:val="es-CO"/>
          </w:rPr>
          <w:t xml:space="preserve">Nota Técnica </w:t>
        </w:r>
        <w:proofErr w:type="gramStart"/>
        <w:r w:rsidR="000D3BE4">
          <w:rPr>
            <w:rStyle w:val="Hyperlink"/>
            <w:lang w:val="es-CO"/>
          </w:rPr>
          <w:t>6 :</w:t>
        </w:r>
        <w:proofErr w:type="gramEnd"/>
        <w:r w:rsidR="000D3BE4">
          <w:rPr>
            <w:rStyle w:val="Hyperlink"/>
            <w:lang w:val="es-CO"/>
          </w:rPr>
          <w:t xml:space="preserve"> «Venta con arrendamiento posterior»</w:t>
        </w:r>
      </w:hyperlink>
    </w:p>
    <w:p w14:paraId="72F5904A" w14:textId="77777777" w:rsidR="000D3BE4" w:rsidRDefault="00A374EB" w:rsidP="000D3BE4">
      <w:pPr>
        <w:pStyle w:val="Cuerpovademecum"/>
        <w:rPr>
          <w:lang w:val="es-CO"/>
        </w:rPr>
      </w:pPr>
      <w:hyperlink r:id="rId510" w:history="1">
        <w:r w:rsidR="000D3BE4">
          <w:rPr>
            <w:rStyle w:val="Hyperlink"/>
            <w:lang w:val="es-CO"/>
          </w:rPr>
          <w:t xml:space="preserve">AECA participa en las consultas públicas del IFRS </w:t>
        </w:r>
        <w:proofErr w:type="spellStart"/>
        <w:r w:rsidR="000D3BE4">
          <w:rPr>
            <w:rStyle w:val="Hyperlink"/>
            <w:lang w:val="es-CO"/>
          </w:rPr>
          <w:t>Foundation</w:t>
        </w:r>
        <w:proofErr w:type="spellEnd"/>
        <w:r w:rsidR="000D3BE4">
          <w:rPr>
            <w:rStyle w:val="Hyperlink"/>
            <w:lang w:val="es-CO"/>
          </w:rPr>
          <w:t xml:space="preserve"> y el EFRAG sobre </w:t>
        </w:r>
        <w:proofErr w:type="spellStart"/>
        <w:r w:rsidR="000D3BE4">
          <w:rPr>
            <w:rStyle w:val="Hyperlink"/>
            <w:lang w:val="es-CO"/>
          </w:rPr>
          <w:t>Sustainability</w:t>
        </w:r>
        <w:proofErr w:type="spellEnd"/>
        <w:r w:rsidR="000D3BE4">
          <w:rPr>
            <w:rStyle w:val="Hyperlink"/>
            <w:lang w:val="es-CO"/>
          </w:rPr>
          <w:t xml:space="preserve">/Non-Financial </w:t>
        </w:r>
        <w:proofErr w:type="spellStart"/>
        <w:r w:rsidR="000D3BE4">
          <w:rPr>
            <w:rStyle w:val="Hyperlink"/>
            <w:lang w:val="es-CO"/>
          </w:rPr>
          <w:t>Reporting</w:t>
        </w:r>
        <w:proofErr w:type="spellEnd"/>
      </w:hyperlink>
    </w:p>
    <w:p w14:paraId="51AD65F6" w14:textId="77777777" w:rsidR="000D3BE4" w:rsidRDefault="00A374EB" w:rsidP="000D3BE4">
      <w:pPr>
        <w:pStyle w:val="Cuerpovademecum"/>
        <w:rPr>
          <w:lang w:val="es-CO"/>
        </w:rPr>
      </w:pPr>
      <w:hyperlink r:id="rId511" w:history="1">
        <w:r w:rsidR="000D3BE4">
          <w:rPr>
            <w:rStyle w:val="Hyperlink"/>
            <w:lang w:val="es-CO"/>
          </w:rPr>
          <w:t>Nota Técnica 5. Medición posterior de los elementos reconocidos en un arrendamiento</w:t>
        </w:r>
      </w:hyperlink>
    </w:p>
    <w:p w14:paraId="042D6A9C" w14:textId="77777777" w:rsidR="000D3BE4" w:rsidRDefault="000D3BE4" w:rsidP="000D3BE4">
      <w:pPr>
        <w:pStyle w:val="Cuerpovademecum"/>
        <w:rPr>
          <w:lang w:val="es-CO"/>
        </w:rPr>
      </w:pPr>
    </w:p>
    <w:p w14:paraId="5D5F86C9" w14:textId="77777777" w:rsidR="000D3BE4" w:rsidRDefault="000D3BE4" w:rsidP="009078D3">
      <w:pPr>
        <w:pStyle w:val="Estilo2"/>
      </w:pPr>
      <w:r>
        <w:sym w:font="Wingdings 2" w:char="F068"/>
      </w:r>
    </w:p>
    <w:p w14:paraId="34C2BBFD" w14:textId="77777777" w:rsidR="000D3BE4" w:rsidRDefault="000D3BE4" w:rsidP="000D3BE4">
      <w:pPr>
        <w:pStyle w:val="Cuerpovademecum"/>
        <w:rPr>
          <w:lang w:val="es-CO" w:eastAsia="x-none"/>
        </w:rPr>
      </w:pPr>
    </w:p>
    <w:p w14:paraId="2DB2B320" w14:textId="77777777" w:rsidR="000D3BE4" w:rsidRDefault="000D3BE4" w:rsidP="000D3BE4">
      <w:pPr>
        <w:pStyle w:val="Estilo10"/>
        <w:rPr>
          <w:lang w:val="es-CO"/>
        </w:rPr>
      </w:pPr>
      <w:r>
        <w:rPr>
          <w:lang w:val="es-CO"/>
        </w:rPr>
        <w:t xml:space="preserve">Asociación Interamericana de Contabilidad (AIC) - Internacional – Noticias </w:t>
      </w:r>
    </w:p>
    <w:p w14:paraId="3B8EA0C7" w14:textId="77777777" w:rsidR="000D3BE4" w:rsidRDefault="00A374EB" w:rsidP="000D3BE4">
      <w:pPr>
        <w:pStyle w:val="Cuerpovademecum"/>
      </w:pPr>
      <w:hyperlink r:id="rId512" w:history="1">
        <w:r w:rsidR="000D3BE4">
          <w:rPr>
            <w:rStyle w:val="Hyperlink"/>
          </w:rPr>
          <w:t>Precios de transferencia en el contexto actual y perspectivas</w:t>
        </w:r>
      </w:hyperlink>
      <w:r w:rsidR="000D3BE4">
        <w:t> </w:t>
      </w:r>
    </w:p>
    <w:p w14:paraId="69BAB713" w14:textId="77777777" w:rsidR="000D3BE4" w:rsidRDefault="00A374EB" w:rsidP="000D3BE4">
      <w:pPr>
        <w:pStyle w:val="Cuerpovademecum"/>
        <w:rPr>
          <w:lang w:val="es-CO"/>
        </w:rPr>
      </w:pPr>
      <w:hyperlink r:id="rId513" w:history="1">
        <w:r w:rsidR="000D3BE4">
          <w:rPr>
            <w:rStyle w:val="Hyperlink"/>
          </w:rPr>
          <w:t xml:space="preserve">Data </w:t>
        </w:r>
        <w:proofErr w:type="spellStart"/>
        <w:r w:rsidR="000D3BE4">
          <w:rPr>
            <w:rStyle w:val="Hyperlink"/>
          </w:rPr>
          <w:t>Analytics</w:t>
        </w:r>
        <w:proofErr w:type="spellEnd"/>
        <w:r w:rsidR="000D3BE4">
          <w:rPr>
            <w:rStyle w:val="Hyperlink"/>
          </w:rPr>
          <w:t xml:space="preserve"> para el Contador</w:t>
        </w:r>
      </w:hyperlink>
    </w:p>
    <w:p w14:paraId="3B0E4A5D" w14:textId="77777777" w:rsidR="000D3BE4" w:rsidRDefault="00A374EB" w:rsidP="000D3BE4">
      <w:pPr>
        <w:pStyle w:val="Estilo10"/>
        <w:rPr>
          <w:b w:val="0"/>
          <w:bCs/>
          <w:lang w:val="es-CO"/>
        </w:rPr>
      </w:pPr>
      <w:hyperlink r:id="rId514" w:history="1">
        <w:r w:rsidR="000D3BE4">
          <w:rPr>
            <w:rStyle w:val="Hyperlink"/>
            <w:b w:val="0"/>
            <w:bCs/>
          </w:rPr>
          <w:t xml:space="preserve">El contador, eficiencia y el </w:t>
        </w:r>
        <w:proofErr w:type="spellStart"/>
        <w:r w:rsidR="000D3BE4">
          <w:rPr>
            <w:rStyle w:val="Hyperlink"/>
            <w:b w:val="0"/>
            <w:bCs/>
          </w:rPr>
          <w:t>big</w:t>
        </w:r>
        <w:proofErr w:type="spellEnd"/>
        <w:r w:rsidR="000D3BE4">
          <w:rPr>
            <w:rStyle w:val="Hyperlink"/>
            <w:b w:val="0"/>
            <w:bCs/>
          </w:rPr>
          <w:t xml:space="preserve"> data</w:t>
        </w:r>
      </w:hyperlink>
    </w:p>
    <w:p w14:paraId="2E47B24B" w14:textId="77777777" w:rsidR="000D3BE4" w:rsidRDefault="00A374EB" w:rsidP="000D3BE4">
      <w:pPr>
        <w:pStyle w:val="Cuerpovademecum"/>
        <w:rPr>
          <w:lang w:val="es-CO"/>
        </w:rPr>
      </w:pPr>
      <w:hyperlink r:id="rId515" w:history="1">
        <w:r w:rsidR="000D3BE4">
          <w:rPr>
            <w:rStyle w:val="Hyperlink"/>
          </w:rPr>
          <w:t>Principales actualizaciones de las NIIF</w:t>
        </w:r>
      </w:hyperlink>
    </w:p>
    <w:p w14:paraId="0F8FBF4A" w14:textId="77777777" w:rsidR="000D3BE4" w:rsidRDefault="00A374EB" w:rsidP="000D3BE4">
      <w:pPr>
        <w:pStyle w:val="Cuerpovademecum"/>
        <w:rPr>
          <w:lang w:val="es-CO"/>
        </w:rPr>
      </w:pPr>
      <w:hyperlink r:id="rId516" w:history="1">
        <w:r w:rsidR="000D3BE4">
          <w:rPr>
            <w:rStyle w:val="Hyperlink"/>
            <w:lang w:val="es-CO"/>
          </w:rPr>
          <w:t>Los instrumentos financieros y su tratamiento en los estados financieros</w:t>
        </w:r>
      </w:hyperlink>
    </w:p>
    <w:p w14:paraId="18AA3DC5" w14:textId="77777777" w:rsidR="000D3BE4" w:rsidRDefault="00A374EB" w:rsidP="000D3BE4">
      <w:pPr>
        <w:pStyle w:val="Cuerpovademecum"/>
        <w:rPr>
          <w:lang w:val="es-CO"/>
        </w:rPr>
      </w:pPr>
      <w:hyperlink r:id="rId517" w:history="1">
        <w:proofErr w:type="spellStart"/>
        <w:r w:rsidR="000D3BE4">
          <w:rPr>
            <w:rStyle w:val="Hyperlink"/>
            <w:lang w:val="es-CO"/>
          </w:rPr>
          <w:t>Analisis</w:t>
        </w:r>
        <w:proofErr w:type="spellEnd"/>
        <w:r w:rsidR="000D3BE4">
          <w:rPr>
            <w:rStyle w:val="Hyperlink"/>
            <w:lang w:val="es-CO"/>
          </w:rPr>
          <w:t xml:space="preserve"> y </w:t>
        </w:r>
        <w:proofErr w:type="spellStart"/>
        <w:r w:rsidR="000D3BE4">
          <w:rPr>
            <w:rStyle w:val="Hyperlink"/>
            <w:lang w:val="es-CO"/>
          </w:rPr>
          <w:t>opinion</w:t>
        </w:r>
        <w:proofErr w:type="spellEnd"/>
        <w:r w:rsidR="000D3BE4">
          <w:rPr>
            <w:rStyle w:val="Hyperlink"/>
            <w:lang w:val="es-CO"/>
          </w:rPr>
          <w:t xml:space="preserve"> sobre consulta de información de sostenibilidad de la fundación IFRS</w:t>
        </w:r>
      </w:hyperlink>
    </w:p>
    <w:p w14:paraId="561077C5" w14:textId="77777777" w:rsidR="000D3BE4" w:rsidRDefault="000D3BE4" w:rsidP="000D3BE4">
      <w:pPr>
        <w:pStyle w:val="Cuerpovademecum"/>
        <w:rPr>
          <w:lang w:val="es-CO"/>
        </w:rPr>
      </w:pPr>
    </w:p>
    <w:p w14:paraId="50CFAC2A" w14:textId="77777777" w:rsidR="000D3BE4" w:rsidRDefault="000D3BE4" w:rsidP="009078D3">
      <w:pPr>
        <w:pStyle w:val="Estilo2"/>
      </w:pPr>
      <w:r>
        <w:sym w:font="Wingdings 2" w:char="F068"/>
      </w:r>
    </w:p>
    <w:p w14:paraId="4A0C9ACD" w14:textId="77777777" w:rsidR="000D3BE4" w:rsidRDefault="000D3BE4" w:rsidP="000D3BE4">
      <w:pPr>
        <w:pStyle w:val="Estilo10"/>
        <w:rPr>
          <w:lang w:val="es-CO"/>
        </w:rPr>
      </w:pPr>
    </w:p>
    <w:p w14:paraId="609B989E" w14:textId="77777777" w:rsidR="000D3BE4" w:rsidRDefault="000D3BE4" w:rsidP="000D3BE4">
      <w:pPr>
        <w:pStyle w:val="Estilo10"/>
        <w:rPr>
          <w:lang w:val="en-US"/>
        </w:rPr>
      </w:pPr>
      <w:r>
        <w:rPr>
          <w:lang w:val="en-US"/>
        </w:rPr>
        <w:t xml:space="preserve">Association of Chartered Certified Accountants (ACCA) -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 </w:t>
      </w:r>
      <w:proofErr w:type="spellStart"/>
      <w:r>
        <w:rPr>
          <w:lang w:val="en-US"/>
        </w:rPr>
        <w:t>Noticias</w:t>
      </w:r>
      <w:proofErr w:type="spellEnd"/>
      <w:r>
        <w:rPr>
          <w:lang w:val="en-US"/>
        </w:rPr>
        <w:t xml:space="preserve"> y </w:t>
      </w:r>
      <w:proofErr w:type="spellStart"/>
      <w:r>
        <w:rPr>
          <w:lang w:val="en-US"/>
        </w:rPr>
        <w:t>artículos</w:t>
      </w:r>
      <w:proofErr w:type="spellEnd"/>
    </w:p>
    <w:p w14:paraId="4C3ABFB0" w14:textId="77777777" w:rsidR="000D3BE4" w:rsidRDefault="00A374EB" w:rsidP="000D3BE4">
      <w:pPr>
        <w:pStyle w:val="Estilo10"/>
        <w:rPr>
          <w:b w:val="0"/>
          <w:bCs/>
          <w:lang w:val="en-US"/>
        </w:rPr>
      </w:pPr>
      <w:hyperlink r:id="rId518" w:history="1">
        <w:r w:rsidR="000D3BE4">
          <w:rPr>
            <w:rStyle w:val="Hyperlink"/>
            <w:b w:val="0"/>
            <w:bCs/>
            <w:lang w:val="en-US"/>
          </w:rPr>
          <w:t>ACCA issues policy recommendations on the role of public finance professionals in progressing the Sustainable Development Goals and calls for governments to work towards a sustainable and inclusive recovery</w:t>
        </w:r>
      </w:hyperlink>
    </w:p>
    <w:p w14:paraId="04D8980F" w14:textId="77777777" w:rsidR="000D3BE4" w:rsidRDefault="00A374EB" w:rsidP="000D3BE4">
      <w:pPr>
        <w:pStyle w:val="Estilo10"/>
        <w:rPr>
          <w:b w:val="0"/>
          <w:bCs/>
          <w:lang w:val="en-US"/>
        </w:rPr>
      </w:pPr>
      <w:hyperlink r:id="rId519" w:history="1">
        <w:r w:rsidR="000D3BE4">
          <w:rPr>
            <w:rStyle w:val="Hyperlink"/>
            <w:b w:val="0"/>
            <w:bCs/>
            <w:lang w:val="en-US"/>
          </w:rPr>
          <w:t>Innovative support available to scale up businesses amid Covid-19 recovery</w:t>
        </w:r>
      </w:hyperlink>
    </w:p>
    <w:p w14:paraId="044E381E" w14:textId="77777777" w:rsidR="000D3BE4" w:rsidRDefault="00A374EB" w:rsidP="000D3BE4">
      <w:pPr>
        <w:pStyle w:val="Estilo10"/>
        <w:rPr>
          <w:b w:val="0"/>
          <w:bCs/>
          <w:lang w:val="en-US"/>
        </w:rPr>
      </w:pPr>
      <w:hyperlink r:id="rId520" w:history="1">
        <w:r w:rsidR="000D3BE4">
          <w:rPr>
            <w:rStyle w:val="Hyperlink"/>
            <w:b w:val="0"/>
            <w:bCs/>
            <w:lang w:val="en-US"/>
          </w:rPr>
          <w:t>Clear and practical guides to natural capital management published by ACCA</w:t>
        </w:r>
      </w:hyperlink>
    </w:p>
    <w:p w14:paraId="47CB8102" w14:textId="77777777" w:rsidR="000D3BE4" w:rsidRDefault="00A374EB" w:rsidP="000D3BE4">
      <w:pPr>
        <w:pStyle w:val="Estilo10"/>
        <w:rPr>
          <w:b w:val="0"/>
          <w:bCs/>
          <w:lang w:val="en-US"/>
        </w:rPr>
      </w:pPr>
      <w:hyperlink r:id="rId521" w:history="1">
        <w:r w:rsidR="000D3BE4">
          <w:rPr>
            <w:rStyle w:val="Hyperlink"/>
            <w:b w:val="0"/>
            <w:bCs/>
            <w:lang w:val="en-US"/>
          </w:rPr>
          <w:t>Merger of IIRC and SASB welcomed by ACCA</w:t>
        </w:r>
      </w:hyperlink>
    </w:p>
    <w:p w14:paraId="652106B6" w14:textId="77777777" w:rsidR="000D3BE4" w:rsidRDefault="00A374EB" w:rsidP="000D3BE4">
      <w:pPr>
        <w:pStyle w:val="Estilo10"/>
        <w:rPr>
          <w:b w:val="0"/>
          <w:bCs/>
          <w:lang w:val="en-US"/>
        </w:rPr>
      </w:pPr>
      <w:hyperlink r:id="rId522" w:history="1">
        <w:proofErr w:type="gramStart"/>
        <w:r w:rsidR="000D3BE4">
          <w:rPr>
            <w:rStyle w:val="Hyperlink"/>
            <w:b w:val="0"/>
            <w:bCs/>
            <w:lang w:val="en-US"/>
          </w:rPr>
          <w:t>Small in size</w:t>
        </w:r>
        <w:proofErr w:type="gramEnd"/>
        <w:r w:rsidR="000D3BE4">
          <w:rPr>
            <w:rStyle w:val="Hyperlink"/>
            <w:b w:val="0"/>
            <w:bCs/>
            <w:lang w:val="en-US"/>
          </w:rPr>
          <w:t>, big in impact: Can Non-financial information work for SMEs?</w:t>
        </w:r>
      </w:hyperlink>
    </w:p>
    <w:p w14:paraId="3F0B5DEB" w14:textId="77777777" w:rsidR="000D3BE4" w:rsidRDefault="00A374EB" w:rsidP="000D3BE4">
      <w:pPr>
        <w:pStyle w:val="Estilo10"/>
        <w:rPr>
          <w:b w:val="0"/>
          <w:lang w:val="en-US"/>
        </w:rPr>
      </w:pPr>
      <w:hyperlink r:id="rId523" w:history="1">
        <w:r w:rsidR="000D3BE4">
          <w:rPr>
            <w:rStyle w:val="Hyperlink"/>
            <w:b w:val="0"/>
            <w:lang w:val="en-US"/>
          </w:rPr>
          <w:t>Accountants can help bridge the ‘advice gap’ on funding and capital arrangements for SMEs, says ACCA UK and Capitalise.com</w:t>
        </w:r>
      </w:hyperlink>
    </w:p>
    <w:p w14:paraId="321EC621" w14:textId="77777777" w:rsidR="000D3BE4" w:rsidRDefault="00A374EB" w:rsidP="000D3BE4">
      <w:pPr>
        <w:pStyle w:val="Estilo10"/>
        <w:rPr>
          <w:b w:val="0"/>
          <w:lang w:val="en-US"/>
        </w:rPr>
      </w:pPr>
      <w:hyperlink r:id="rId524" w:history="1">
        <w:r w:rsidR="000D3BE4">
          <w:rPr>
            <w:rStyle w:val="Hyperlink"/>
            <w:b w:val="0"/>
            <w:lang w:val="en-US"/>
          </w:rPr>
          <w:t>‘Incorporating nature in the heart of business decision making and disclosure’</w:t>
        </w:r>
      </w:hyperlink>
    </w:p>
    <w:p w14:paraId="61A3BDF2" w14:textId="77777777" w:rsidR="000D3BE4" w:rsidRDefault="00A374EB" w:rsidP="000D3BE4">
      <w:pPr>
        <w:pStyle w:val="Estilo10"/>
        <w:rPr>
          <w:b w:val="0"/>
          <w:lang w:val="en-US"/>
        </w:rPr>
      </w:pPr>
      <w:hyperlink r:id="rId525" w:history="1">
        <w:r w:rsidR="000D3BE4">
          <w:rPr>
            <w:rStyle w:val="Hyperlink"/>
            <w:b w:val="0"/>
            <w:lang w:val="en-US"/>
          </w:rPr>
          <w:t>Accountants ‘deeply concerned’ about building back better and social and environmental impacts</w:t>
        </w:r>
      </w:hyperlink>
    </w:p>
    <w:p w14:paraId="61BAE493" w14:textId="77777777" w:rsidR="000D3BE4" w:rsidRDefault="00A374EB" w:rsidP="000D3BE4">
      <w:pPr>
        <w:pStyle w:val="Estilo10"/>
        <w:rPr>
          <w:b w:val="0"/>
          <w:lang w:val="en-US"/>
        </w:rPr>
      </w:pPr>
      <w:hyperlink r:id="rId526" w:history="1">
        <w:r w:rsidR="000D3BE4">
          <w:rPr>
            <w:rStyle w:val="Hyperlink"/>
            <w:b w:val="0"/>
            <w:lang w:val="en-US"/>
          </w:rPr>
          <w:t>ACCA responds to the FRC’s Future of Corporate Reporting Discussion Paper</w:t>
        </w:r>
      </w:hyperlink>
    </w:p>
    <w:p w14:paraId="59DFB850" w14:textId="77777777" w:rsidR="000D3BE4" w:rsidRDefault="000D3BE4" w:rsidP="000D3BE4">
      <w:pPr>
        <w:pStyle w:val="Estilo10"/>
        <w:rPr>
          <w:b w:val="0"/>
          <w:lang w:val="en-US"/>
        </w:rPr>
      </w:pPr>
    </w:p>
    <w:p w14:paraId="76AEB7E4" w14:textId="77777777" w:rsidR="000D3BE4" w:rsidRDefault="000D3BE4" w:rsidP="009078D3">
      <w:pPr>
        <w:pStyle w:val="Estilo2"/>
      </w:pPr>
      <w:r>
        <w:sym w:font="Wingdings 2" w:char="F068"/>
      </w:r>
    </w:p>
    <w:p w14:paraId="27D19613" w14:textId="77777777" w:rsidR="000D3BE4" w:rsidRDefault="000D3BE4" w:rsidP="000D3BE4">
      <w:pPr>
        <w:pStyle w:val="Estilo10"/>
        <w:rPr>
          <w:lang w:val="en-US"/>
        </w:rPr>
      </w:pPr>
    </w:p>
    <w:p w14:paraId="2E770E47" w14:textId="77777777" w:rsidR="000D3BE4" w:rsidRDefault="000D3BE4" w:rsidP="000D3BE4">
      <w:pPr>
        <w:pStyle w:val="Estilo10"/>
        <w:rPr>
          <w:rFonts w:cs="Arial"/>
          <w:b w:val="0"/>
          <w:bCs/>
          <w:color w:val="000000"/>
          <w:sz w:val="27"/>
          <w:szCs w:val="27"/>
          <w:lang w:val="en-US" w:eastAsia="es-CO"/>
        </w:rPr>
      </w:pPr>
      <w:r>
        <w:rPr>
          <w:lang w:val="en-US"/>
        </w:rPr>
        <w:t xml:space="preserve">Australian Accounting Standards Board (AASB) - Australia – </w:t>
      </w:r>
      <w:proofErr w:type="spellStart"/>
      <w:r>
        <w:rPr>
          <w:lang w:val="en-US"/>
        </w:rPr>
        <w:t>Noticias</w:t>
      </w:r>
      <w:proofErr w:type="spellEnd"/>
      <w:r>
        <w:rPr>
          <w:lang w:val="en-US"/>
        </w:rPr>
        <w:t xml:space="preserve"> </w:t>
      </w:r>
    </w:p>
    <w:p w14:paraId="286B7630" w14:textId="77777777" w:rsidR="000D3BE4" w:rsidRDefault="00A374EB" w:rsidP="000D3BE4">
      <w:pPr>
        <w:pStyle w:val="Cuerpovademecum"/>
        <w:rPr>
          <w:lang w:val="en-US"/>
        </w:rPr>
      </w:pPr>
      <w:hyperlink r:id="rId527" w:history="1">
        <w:r w:rsidR="000D3BE4">
          <w:rPr>
            <w:rStyle w:val="Hyperlink"/>
            <w:lang w:val="en-US"/>
          </w:rPr>
          <w:t>IPSASB ED 75 Leases and Request for Information</w:t>
        </w:r>
      </w:hyperlink>
    </w:p>
    <w:p w14:paraId="3DA1D259" w14:textId="77777777" w:rsidR="000D3BE4" w:rsidRDefault="00A374EB" w:rsidP="000D3BE4">
      <w:pPr>
        <w:pStyle w:val="Cuerpovademecum"/>
        <w:rPr>
          <w:lang w:val="en-US"/>
        </w:rPr>
      </w:pPr>
      <w:hyperlink r:id="rId528" w:history="1">
        <w:r w:rsidR="000D3BE4">
          <w:rPr>
            <w:rStyle w:val="Hyperlink"/>
            <w:lang w:val="en-US"/>
          </w:rPr>
          <w:t>Amendments to Australian Accounting Standards – Tier 2 Disclosures: Interest Rate Benchmark Reform (Phase 2) and Other Amendments</w:t>
        </w:r>
      </w:hyperlink>
    </w:p>
    <w:p w14:paraId="040F820B" w14:textId="77777777" w:rsidR="000D3BE4" w:rsidRDefault="00A374EB" w:rsidP="000D3BE4">
      <w:pPr>
        <w:pStyle w:val="Cuerpovademecum"/>
        <w:rPr>
          <w:lang w:val="en-US"/>
        </w:rPr>
      </w:pPr>
      <w:hyperlink r:id="rId529" w:history="1">
        <w:r w:rsidR="000D3BE4">
          <w:rPr>
            <w:rStyle w:val="Hyperlink"/>
            <w:lang w:val="en-US"/>
          </w:rPr>
          <w:t>Exposure Draft ED 306 Transition Between Tier 2 Frameworks for Not-for-Profit Entities</w:t>
        </w:r>
      </w:hyperlink>
    </w:p>
    <w:p w14:paraId="61FC8E13" w14:textId="77777777" w:rsidR="000D3BE4" w:rsidRDefault="00A374EB" w:rsidP="000D3BE4">
      <w:pPr>
        <w:pStyle w:val="Cuerpovademecum"/>
        <w:rPr>
          <w:lang w:val="en-US"/>
        </w:rPr>
      </w:pPr>
      <w:hyperlink r:id="rId530" w:history="1">
        <w:r w:rsidR="000D3BE4">
          <w:rPr>
            <w:rStyle w:val="Hyperlink"/>
            <w:lang w:val="en-US"/>
          </w:rPr>
          <w:t>Exposure Draft 305 Amendments to Australian Accounting Standards – Lease Liability in a Sale and Leaseback</w:t>
        </w:r>
      </w:hyperlink>
    </w:p>
    <w:p w14:paraId="30E363F1" w14:textId="77777777" w:rsidR="000D3BE4" w:rsidRDefault="00A374EB" w:rsidP="000D3BE4">
      <w:pPr>
        <w:pStyle w:val="Cuerpovademecum"/>
        <w:rPr>
          <w:lang w:val="en-US"/>
        </w:rPr>
      </w:pPr>
      <w:hyperlink r:id="rId531" w:history="1">
        <w:r w:rsidR="000D3BE4">
          <w:rPr>
            <w:rStyle w:val="Hyperlink"/>
            <w:lang w:val="en-US"/>
          </w:rPr>
          <w:t>Invitation to Comment 42 Business Combinations under Common Control</w:t>
        </w:r>
      </w:hyperlink>
    </w:p>
    <w:p w14:paraId="1E7DE3C1" w14:textId="77777777" w:rsidR="000D3BE4" w:rsidRDefault="00A374EB" w:rsidP="000D3BE4">
      <w:pPr>
        <w:pStyle w:val="Cuerpovademecum"/>
        <w:rPr>
          <w:lang w:val="en-US"/>
        </w:rPr>
      </w:pPr>
      <w:hyperlink r:id="rId532" w:history="1">
        <w:r w:rsidR="000D3BE4">
          <w:rPr>
            <w:rStyle w:val="Hyperlink"/>
            <w:lang w:val="en-US"/>
          </w:rPr>
          <w:t>Amendments to Australian Accounting Standards – Interest Rate Benchmark Reform – Phase 2</w:t>
        </w:r>
      </w:hyperlink>
    </w:p>
    <w:p w14:paraId="5E97165D" w14:textId="77777777" w:rsidR="000D3BE4" w:rsidRDefault="000D3BE4" w:rsidP="000D3BE4">
      <w:pPr>
        <w:pStyle w:val="Cuerpovademecum"/>
        <w:rPr>
          <w:lang w:val="en-US"/>
        </w:rPr>
      </w:pPr>
    </w:p>
    <w:p w14:paraId="6541D0EA" w14:textId="77777777" w:rsidR="000D3BE4" w:rsidRDefault="000D3BE4" w:rsidP="009078D3">
      <w:pPr>
        <w:pStyle w:val="Estilo2"/>
        <w:rPr>
          <w:lang w:val="x-none"/>
        </w:rPr>
      </w:pPr>
      <w:r>
        <w:sym w:font="Wingdings 2" w:char="F068"/>
      </w:r>
    </w:p>
    <w:p w14:paraId="28F886C3" w14:textId="77777777" w:rsidR="000D3BE4" w:rsidRDefault="000D3BE4" w:rsidP="000D3BE4">
      <w:pPr>
        <w:pStyle w:val="Cuerpovademecum"/>
        <w:rPr>
          <w:lang w:val="es-CO" w:eastAsia="x-none"/>
        </w:rPr>
      </w:pPr>
    </w:p>
    <w:p w14:paraId="6156B3F0" w14:textId="77777777" w:rsidR="000D3BE4" w:rsidRDefault="000D3BE4" w:rsidP="000D3BE4">
      <w:pPr>
        <w:pStyle w:val="Estilo10"/>
        <w:rPr>
          <w:lang w:val="en-US"/>
        </w:rPr>
      </w:pPr>
      <w:r>
        <w:rPr>
          <w:lang w:val="en-US"/>
        </w:rPr>
        <w:t xml:space="preserve">Chartered Accountants Ireland - </w:t>
      </w:r>
      <w:proofErr w:type="spellStart"/>
      <w:r>
        <w:rPr>
          <w:lang w:val="en-US"/>
        </w:rPr>
        <w:t>Irlanda</w:t>
      </w:r>
      <w:proofErr w:type="spellEnd"/>
      <w:r>
        <w:rPr>
          <w:lang w:val="en-US"/>
        </w:rPr>
        <w:t xml:space="preserve"> – </w:t>
      </w:r>
      <w:proofErr w:type="spellStart"/>
      <w:r>
        <w:rPr>
          <w:lang w:val="en-US"/>
        </w:rPr>
        <w:t>Noticias</w:t>
      </w:r>
      <w:proofErr w:type="spellEnd"/>
    </w:p>
    <w:p w14:paraId="5641FADE" w14:textId="77777777" w:rsidR="000D3BE4" w:rsidRDefault="00A374EB" w:rsidP="000D3BE4">
      <w:pPr>
        <w:pStyle w:val="Cuerpovademecum"/>
        <w:rPr>
          <w:lang w:val="en-US"/>
        </w:rPr>
      </w:pPr>
      <w:hyperlink r:id="rId533" w:history="1">
        <w:r w:rsidR="000D3BE4">
          <w:rPr>
            <w:rStyle w:val="Hyperlink"/>
            <w:lang w:val="en-US"/>
          </w:rPr>
          <w:t>Other regulator updates - ROI</w:t>
        </w:r>
      </w:hyperlink>
    </w:p>
    <w:p w14:paraId="3C41FA14" w14:textId="77777777" w:rsidR="000D3BE4" w:rsidRDefault="00A374EB" w:rsidP="000D3BE4">
      <w:pPr>
        <w:pStyle w:val="Cuerpovademecum"/>
        <w:rPr>
          <w:lang w:val="en-US"/>
        </w:rPr>
      </w:pPr>
      <w:hyperlink r:id="rId534" w:history="1">
        <w:r w:rsidR="000D3BE4">
          <w:rPr>
            <w:rStyle w:val="Hyperlink"/>
            <w:lang w:val="en-US"/>
          </w:rPr>
          <w:t>Chartered Accountants Ireland reacts to this morning’s estimates of pensions liabilities from the Central Statistics Office (CSO) ​</w:t>
        </w:r>
      </w:hyperlink>
    </w:p>
    <w:p w14:paraId="4A23AC87" w14:textId="77777777" w:rsidR="000D3BE4" w:rsidRDefault="00A374EB" w:rsidP="000D3BE4">
      <w:pPr>
        <w:pStyle w:val="Cuerpovademecum"/>
        <w:rPr>
          <w:lang w:val="en-US"/>
        </w:rPr>
      </w:pPr>
      <w:hyperlink r:id="rId535" w:history="1">
        <w:r w:rsidR="000D3BE4">
          <w:rPr>
            <w:rStyle w:val="Hyperlink"/>
            <w:lang w:val="en-US"/>
          </w:rPr>
          <w:t>Creating long-term value through ESG</w:t>
        </w:r>
      </w:hyperlink>
    </w:p>
    <w:p w14:paraId="559E9A06" w14:textId="77777777" w:rsidR="000D3BE4" w:rsidRDefault="00A374EB" w:rsidP="000D3BE4">
      <w:pPr>
        <w:pStyle w:val="Cuerpovademecum"/>
        <w:rPr>
          <w:lang w:val="en-US"/>
        </w:rPr>
      </w:pPr>
      <w:hyperlink r:id="rId536" w:history="1">
        <w:r w:rsidR="000D3BE4">
          <w:rPr>
            <w:rStyle w:val="Hyperlink"/>
            <w:lang w:val="en-US"/>
          </w:rPr>
          <w:t>Postponed VAT Accounting</w:t>
        </w:r>
      </w:hyperlink>
    </w:p>
    <w:p w14:paraId="4087AFFF" w14:textId="77777777" w:rsidR="000D3BE4" w:rsidRDefault="00A374EB" w:rsidP="000D3BE4">
      <w:pPr>
        <w:pStyle w:val="Cuerpovademecum"/>
        <w:rPr>
          <w:lang w:val="en-US"/>
        </w:rPr>
      </w:pPr>
      <w:hyperlink r:id="rId537" w:history="1">
        <w:r w:rsidR="000D3BE4">
          <w:rPr>
            <w:rStyle w:val="Hyperlink"/>
            <w:lang w:val="en-US"/>
          </w:rPr>
          <w:t>Technical difficulties with Revenue’s AIS</w:t>
        </w:r>
      </w:hyperlink>
    </w:p>
    <w:p w14:paraId="30779EFB" w14:textId="77777777" w:rsidR="000D3BE4" w:rsidRDefault="00A374EB" w:rsidP="000D3BE4">
      <w:pPr>
        <w:pStyle w:val="Cuerpovademecum"/>
        <w:rPr>
          <w:lang w:val="en-US"/>
        </w:rPr>
      </w:pPr>
      <w:hyperlink r:id="rId538" w:history="1">
        <w:r w:rsidR="000D3BE4">
          <w:rPr>
            <w:rStyle w:val="Hyperlink"/>
            <w:lang w:val="en-US"/>
          </w:rPr>
          <w:t>Accounting for mineral oil manual updates</w:t>
        </w:r>
      </w:hyperlink>
    </w:p>
    <w:p w14:paraId="781AD8C0" w14:textId="77777777" w:rsidR="000D3BE4" w:rsidRDefault="00A374EB" w:rsidP="000D3BE4">
      <w:pPr>
        <w:pStyle w:val="Cuerpovademecum"/>
        <w:rPr>
          <w:lang w:val="en-US"/>
        </w:rPr>
      </w:pPr>
      <w:hyperlink r:id="rId539" w:history="1">
        <w:r w:rsidR="000D3BE4">
          <w:rPr>
            <w:rStyle w:val="Hyperlink"/>
            <w:lang w:val="en-US"/>
          </w:rPr>
          <w:t>Accounting for Sustainability – What to Expect in 2021</w:t>
        </w:r>
      </w:hyperlink>
    </w:p>
    <w:p w14:paraId="38FA2839" w14:textId="77777777" w:rsidR="000D3BE4" w:rsidRDefault="00A374EB" w:rsidP="000D3BE4">
      <w:pPr>
        <w:pStyle w:val="Cuerpovademecum"/>
        <w:rPr>
          <w:lang w:val="en-US"/>
        </w:rPr>
      </w:pPr>
      <w:hyperlink r:id="rId540" w:history="1">
        <w:r w:rsidR="000D3BE4">
          <w:rPr>
            <w:rStyle w:val="Hyperlink"/>
            <w:lang w:val="en-US"/>
          </w:rPr>
          <w:t>OECD/G20 Inclusive Framework on BEPS meeting</w:t>
        </w:r>
      </w:hyperlink>
    </w:p>
    <w:p w14:paraId="6FE5F0E4" w14:textId="77777777" w:rsidR="000D3BE4" w:rsidRDefault="00A374EB" w:rsidP="000D3BE4">
      <w:pPr>
        <w:pStyle w:val="Cuerpovademecum"/>
        <w:rPr>
          <w:lang w:val="es-CO"/>
        </w:rPr>
      </w:pPr>
      <w:hyperlink r:id="rId541" w:history="1">
        <w:r w:rsidR="000D3BE4">
          <w:rPr>
            <w:rStyle w:val="Hyperlink"/>
            <w:lang w:val="es-CO"/>
          </w:rPr>
          <w:t xml:space="preserve">New </w:t>
        </w:r>
        <w:proofErr w:type="spellStart"/>
        <w:r w:rsidR="000D3BE4">
          <w:rPr>
            <w:rStyle w:val="Hyperlink"/>
            <w:lang w:val="es-CO"/>
          </w:rPr>
          <w:t>toolkit</w:t>
        </w:r>
        <w:proofErr w:type="spellEnd"/>
        <w:r w:rsidR="000D3BE4">
          <w:rPr>
            <w:rStyle w:val="Hyperlink"/>
            <w:lang w:val="es-CO"/>
          </w:rPr>
          <w:t xml:space="preserve"> </w:t>
        </w:r>
        <w:proofErr w:type="spellStart"/>
        <w:r w:rsidR="000D3BE4">
          <w:rPr>
            <w:rStyle w:val="Hyperlink"/>
            <w:lang w:val="es-CO"/>
          </w:rPr>
          <w:t>on</w:t>
        </w:r>
        <w:proofErr w:type="spellEnd"/>
        <w:r w:rsidR="000D3BE4">
          <w:rPr>
            <w:rStyle w:val="Hyperlink"/>
            <w:lang w:val="es-CO"/>
          </w:rPr>
          <w:t xml:space="preserve"> transfer </w:t>
        </w:r>
        <w:proofErr w:type="spellStart"/>
        <w:r w:rsidR="000D3BE4">
          <w:rPr>
            <w:rStyle w:val="Hyperlink"/>
            <w:lang w:val="es-CO"/>
          </w:rPr>
          <w:t>pricing</w:t>
        </w:r>
        <w:proofErr w:type="spellEnd"/>
      </w:hyperlink>
    </w:p>
    <w:p w14:paraId="63574107" w14:textId="77777777" w:rsidR="000D3BE4" w:rsidRDefault="000D3BE4" w:rsidP="000D3BE4">
      <w:pPr>
        <w:pStyle w:val="Cuerpovademecum"/>
        <w:rPr>
          <w:lang w:val="en-US"/>
        </w:rPr>
      </w:pPr>
    </w:p>
    <w:p w14:paraId="2566A075" w14:textId="77777777" w:rsidR="000D3BE4" w:rsidRDefault="000D3BE4" w:rsidP="009078D3">
      <w:pPr>
        <w:pStyle w:val="Estilo2"/>
        <w:rPr>
          <w:lang w:val="x-none"/>
        </w:rPr>
      </w:pPr>
      <w:r>
        <w:sym w:font="Wingdings 2" w:char="F068"/>
      </w:r>
    </w:p>
    <w:p w14:paraId="6D266618" w14:textId="77777777" w:rsidR="000D3BE4" w:rsidRDefault="000D3BE4" w:rsidP="000D3BE4">
      <w:pPr>
        <w:pStyle w:val="Cuerpovademecum"/>
        <w:rPr>
          <w:lang w:val="en-US"/>
        </w:rPr>
      </w:pPr>
    </w:p>
    <w:p w14:paraId="75278C65" w14:textId="77777777" w:rsidR="000D3BE4" w:rsidRDefault="000D3BE4" w:rsidP="000D3BE4">
      <w:pPr>
        <w:pStyle w:val="Estilo10"/>
        <w:rPr>
          <w:lang w:val="en-US"/>
        </w:rPr>
      </w:pPr>
      <w:r>
        <w:rPr>
          <w:lang w:val="en-US"/>
        </w:rPr>
        <w:t xml:space="preserve">Climate Disclosure Standards Board (CDSB) - </w:t>
      </w:r>
      <w:proofErr w:type="spellStart"/>
      <w:r>
        <w:rPr>
          <w:lang w:val="en-US"/>
        </w:rPr>
        <w:t>Internacional</w:t>
      </w:r>
      <w:proofErr w:type="spellEnd"/>
      <w:r>
        <w:rPr>
          <w:lang w:val="en-US"/>
        </w:rPr>
        <w:t xml:space="preserve"> - </w:t>
      </w:r>
      <w:proofErr w:type="spellStart"/>
      <w:r>
        <w:rPr>
          <w:lang w:val="en-US"/>
        </w:rPr>
        <w:t>Noticias</w:t>
      </w:r>
      <w:proofErr w:type="spellEnd"/>
    </w:p>
    <w:p w14:paraId="0941EB44" w14:textId="77777777" w:rsidR="000D3BE4" w:rsidRDefault="00A374EB" w:rsidP="000D3BE4">
      <w:pPr>
        <w:pStyle w:val="Cuerpovademecum"/>
        <w:rPr>
          <w:lang w:val="en-US" w:eastAsia="x-none"/>
        </w:rPr>
      </w:pPr>
      <w:hyperlink r:id="rId542" w:history="1">
        <w:r w:rsidR="000D3BE4">
          <w:rPr>
            <w:rStyle w:val="Hyperlink"/>
            <w:lang w:val="en-US" w:eastAsia="x-none"/>
          </w:rPr>
          <w:t>The UK Financial Reporting Council explores the future of corporate reporting</w:t>
        </w:r>
      </w:hyperlink>
    </w:p>
    <w:p w14:paraId="40EB4AD2" w14:textId="77777777" w:rsidR="000D3BE4" w:rsidRDefault="00A374EB" w:rsidP="000D3BE4">
      <w:pPr>
        <w:pStyle w:val="Cuerpovademecum"/>
        <w:rPr>
          <w:lang w:val="en-US" w:eastAsia="x-none"/>
        </w:rPr>
      </w:pPr>
      <w:hyperlink r:id="rId543" w:history="1">
        <w:r w:rsidR="000D3BE4">
          <w:rPr>
            <w:rStyle w:val="Hyperlink"/>
            <w:lang w:val="en-US" w:eastAsia="x-none"/>
          </w:rPr>
          <w:t>CDSB welcomes move by IFRS Trustees to continue exploration for a Sustainability Standards Board</w:t>
        </w:r>
      </w:hyperlink>
    </w:p>
    <w:p w14:paraId="1DA24032" w14:textId="77777777" w:rsidR="000D3BE4" w:rsidRDefault="00A374EB" w:rsidP="000D3BE4">
      <w:pPr>
        <w:pStyle w:val="Cuerpovademecum"/>
        <w:rPr>
          <w:lang w:val="en-US" w:eastAsia="x-none"/>
        </w:rPr>
      </w:pPr>
      <w:hyperlink r:id="rId544" w:history="1">
        <w:r w:rsidR="000D3BE4">
          <w:rPr>
            <w:rStyle w:val="Hyperlink"/>
            <w:lang w:val="en-US" w:eastAsia="x-none"/>
          </w:rPr>
          <w:t xml:space="preserve">Global sustainability and integrated reporting </w:t>
        </w:r>
        <w:proofErr w:type="spellStart"/>
        <w:r w:rsidR="000D3BE4">
          <w:rPr>
            <w:rStyle w:val="Hyperlink"/>
            <w:lang w:val="en-US" w:eastAsia="x-none"/>
          </w:rPr>
          <w:t>organisations</w:t>
        </w:r>
        <w:proofErr w:type="spellEnd"/>
        <w:r w:rsidR="000D3BE4">
          <w:rPr>
            <w:rStyle w:val="Hyperlink"/>
            <w:lang w:val="en-US" w:eastAsia="x-none"/>
          </w:rPr>
          <w:t xml:space="preserve"> launch prototype climate-related financial disclosure standard</w:t>
        </w:r>
      </w:hyperlink>
    </w:p>
    <w:p w14:paraId="748572D6" w14:textId="77777777" w:rsidR="000D3BE4" w:rsidRDefault="00A374EB" w:rsidP="000D3BE4">
      <w:pPr>
        <w:pStyle w:val="Cuerpovademecum"/>
        <w:rPr>
          <w:lang w:val="en-US" w:eastAsia="x-none"/>
        </w:rPr>
      </w:pPr>
      <w:hyperlink r:id="rId545" w:history="1">
        <w:r w:rsidR="000D3BE4">
          <w:rPr>
            <w:rStyle w:val="Hyperlink"/>
            <w:lang w:val="en-US" w:eastAsia="x-none"/>
          </w:rPr>
          <w:t>Alliance for Corporate Transparency publishes joint position on the reform of the EU Non-Financial Reporting Directive</w:t>
        </w:r>
      </w:hyperlink>
    </w:p>
    <w:p w14:paraId="3E93702E" w14:textId="77777777" w:rsidR="000D3BE4" w:rsidRDefault="00A374EB" w:rsidP="000D3BE4">
      <w:pPr>
        <w:pStyle w:val="Cuerpovademecum"/>
        <w:rPr>
          <w:lang w:val="en-US" w:eastAsia="x-none"/>
        </w:rPr>
      </w:pPr>
      <w:hyperlink r:id="rId546" w:history="1">
        <w:r w:rsidR="000D3BE4">
          <w:rPr>
            <w:rStyle w:val="Hyperlink"/>
            <w:lang w:val="en-US" w:eastAsia="x-none"/>
          </w:rPr>
          <w:t>CDSB calls for regulatory change following review of European corporate environmental disclosures</w:t>
        </w:r>
      </w:hyperlink>
    </w:p>
    <w:p w14:paraId="3943790A" w14:textId="77777777" w:rsidR="000D3BE4" w:rsidRDefault="00A374EB" w:rsidP="000D3BE4">
      <w:pPr>
        <w:pStyle w:val="Cuerpovademecum"/>
        <w:rPr>
          <w:lang w:val="en-US" w:eastAsia="x-none"/>
        </w:rPr>
      </w:pPr>
      <w:hyperlink r:id="rId547" w:history="1">
        <w:r w:rsidR="000D3BE4">
          <w:rPr>
            <w:rStyle w:val="Hyperlink"/>
            <w:lang w:val="en-US" w:eastAsia="x-none"/>
          </w:rPr>
          <w:t>CDSB and SSE announce intention to collaborate on capacity building initiatives</w:t>
        </w:r>
      </w:hyperlink>
    </w:p>
    <w:p w14:paraId="6C8756C9" w14:textId="77777777" w:rsidR="000D3BE4" w:rsidRDefault="00A374EB" w:rsidP="000D3BE4">
      <w:pPr>
        <w:pStyle w:val="Cuerpovademecum"/>
        <w:rPr>
          <w:lang w:val="en-US" w:eastAsia="x-none"/>
        </w:rPr>
      </w:pPr>
      <w:hyperlink r:id="rId548" w:history="1">
        <w:r w:rsidR="000D3BE4">
          <w:rPr>
            <w:rStyle w:val="Hyperlink"/>
            <w:lang w:val="en-US" w:eastAsia="x-none"/>
          </w:rPr>
          <w:t>UK Government announces intention to mandate climate disclosure by large companies and financial institutions across the economy by 2025</w:t>
        </w:r>
      </w:hyperlink>
    </w:p>
    <w:p w14:paraId="1F195B47" w14:textId="77777777" w:rsidR="000D3BE4" w:rsidRDefault="00A374EB" w:rsidP="000D3BE4">
      <w:pPr>
        <w:pStyle w:val="Cuerpovademecum"/>
        <w:rPr>
          <w:lang w:val="en-US" w:eastAsia="x-none"/>
        </w:rPr>
      </w:pPr>
      <w:hyperlink r:id="rId549" w:history="1">
        <w:r w:rsidR="000D3BE4">
          <w:rPr>
            <w:rStyle w:val="Hyperlink"/>
            <w:lang w:val="en-US" w:eastAsia="x-none"/>
          </w:rPr>
          <w:t>IOSCO supports global ESG standards setters' efforts to work together towards comprehensive corporate reporting</w:t>
        </w:r>
      </w:hyperlink>
    </w:p>
    <w:p w14:paraId="2ACF68D1" w14:textId="77777777" w:rsidR="000D3BE4" w:rsidRDefault="00A374EB" w:rsidP="000D3BE4">
      <w:pPr>
        <w:pStyle w:val="Cuerpovademecum"/>
        <w:rPr>
          <w:lang w:val="en-US" w:eastAsia="x-none"/>
        </w:rPr>
      </w:pPr>
      <w:hyperlink r:id="rId550" w:history="1">
        <w:r w:rsidR="000D3BE4">
          <w:rPr>
            <w:rStyle w:val="Hyperlink"/>
            <w:lang w:val="en-US" w:eastAsia="x-none"/>
          </w:rPr>
          <w:t>Progress on the road to a European Climate Law</w:t>
        </w:r>
      </w:hyperlink>
    </w:p>
    <w:p w14:paraId="71F4F257" w14:textId="77777777" w:rsidR="000D3BE4" w:rsidRDefault="00A374EB" w:rsidP="000D3BE4">
      <w:pPr>
        <w:pStyle w:val="Cuerpovademecum"/>
        <w:rPr>
          <w:lang w:val="en-US" w:eastAsia="x-none"/>
        </w:rPr>
      </w:pPr>
      <w:hyperlink r:id="rId551" w:history="1">
        <w:r w:rsidR="000D3BE4">
          <w:rPr>
            <w:rStyle w:val="Hyperlink"/>
            <w:lang w:val="en-US" w:eastAsia="x-none"/>
          </w:rPr>
          <w:t>CDSB welcomes WEF report on common metrics</w:t>
        </w:r>
      </w:hyperlink>
    </w:p>
    <w:p w14:paraId="5D01DA55" w14:textId="77777777" w:rsidR="000D3BE4" w:rsidRDefault="00A374EB" w:rsidP="000D3BE4">
      <w:pPr>
        <w:pStyle w:val="Cuerpovademecum"/>
        <w:rPr>
          <w:lang w:val="en-US" w:eastAsia="x-none"/>
        </w:rPr>
      </w:pPr>
      <w:hyperlink r:id="rId552" w:history="1">
        <w:r w:rsidR="000D3BE4">
          <w:rPr>
            <w:rStyle w:val="Hyperlink"/>
            <w:lang w:val="en-US" w:eastAsia="x-none"/>
          </w:rPr>
          <w:t>CDSB welcomes call from global investor groups to reflect climate-related risks in financial reporting</w:t>
        </w:r>
      </w:hyperlink>
    </w:p>
    <w:p w14:paraId="2B21C9EB" w14:textId="77777777" w:rsidR="000D3BE4" w:rsidRDefault="00A374EB" w:rsidP="000D3BE4">
      <w:pPr>
        <w:pStyle w:val="Cuerpovademecum"/>
        <w:rPr>
          <w:lang w:val="en-US" w:eastAsia="x-none"/>
        </w:rPr>
      </w:pPr>
      <w:hyperlink r:id="rId553" w:history="1">
        <w:r w:rsidR="000D3BE4">
          <w:rPr>
            <w:rStyle w:val="Hyperlink"/>
            <w:lang w:val="en-US" w:eastAsia="x-none"/>
          </w:rPr>
          <w:t>The CDSB offers free consultation on climate-related reporting for EU businesses</w:t>
        </w:r>
      </w:hyperlink>
    </w:p>
    <w:p w14:paraId="4A4C0A72" w14:textId="77777777" w:rsidR="000D3BE4" w:rsidRDefault="00A374EB" w:rsidP="000D3BE4">
      <w:pPr>
        <w:pStyle w:val="Cuerpovademecum"/>
        <w:rPr>
          <w:lang w:val="en-US" w:eastAsia="x-none"/>
        </w:rPr>
      </w:pPr>
      <w:hyperlink r:id="rId554" w:history="1">
        <w:r w:rsidR="000D3BE4">
          <w:rPr>
            <w:rStyle w:val="Hyperlink"/>
            <w:lang w:val="en-US" w:eastAsia="x-none"/>
          </w:rPr>
          <w:t>New Zealand becomes first to implement mandatory TCFD reporting</w:t>
        </w:r>
      </w:hyperlink>
    </w:p>
    <w:p w14:paraId="62399B97" w14:textId="77777777" w:rsidR="000D3BE4" w:rsidRDefault="00A374EB" w:rsidP="000D3BE4">
      <w:pPr>
        <w:pStyle w:val="Cuerpovademecum"/>
        <w:rPr>
          <w:lang w:val="en-US" w:eastAsia="x-none"/>
        </w:rPr>
      </w:pPr>
      <w:hyperlink r:id="rId555" w:history="1">
        <w:r w:rsidR="000D3BE4">
          <w:rPr>
            <w:rStyle w:val="Hyperlink"/>
            <w:lang w:val="en-US" w:eastAsia="x-none"/>
          </w:rPr>
          <w:t>Major framework- and standard-setting institutions commit to working on a global comprehensive reporting system</w:t>
        </w:r>
      </w:hyperlink>
    </w:p>
    <w:p w14:paraId="5712EA70" w14:textId="77777777" w:rsidR="000D3BE4" w:rsidRDefault="000D3BE4" w:rsidP="000D3BE4">
      <w:pPr>
        <w:pStyle w:val="Cuerpovademecum"/>
        <w:rPr>
          <w:lang w:val="en-US" w:eastAsia="x-none"/>
        </w:rPr>
      </w:pPr>
    </w:p>
    <w:p w14:paraId="0BB8AAD3" w14:textId="77777777" w:rsidR="000D3BE4" w:rsidRDefault="000D3BE4" w:rsidP="009078D3">
      <w:pPr>
        <w:pStyle w:val="Estilo2"/>
        <w:rPr>
          <w:lang w:val="x-none"/>
        </w:rPr>
      </w:pPr>
      <w:r>
        <w:sym w:font="Wingdings 2" w:char="F068"/>
      </w:r>
    </w:p>
    <w:p w14:paraId="467E15DA" w14:textId="77777777" w:rsidR="000D3BE4" w:rsidRDefault="000D3BE4" w:rsidP="000D3BE4">
      <w:pPr>
        <w:pStyle w:val="Estilo10"/>
        <w:rPr>
          <w:lang w:val="en-US"/>
        </w:rPr>
      </w:pPr>
    </w:p>
    <w:p w14:paraId="6E1924AF" w14:textId="77777777" w:rsidR="000D3BE4" w:rsidRDefault="000D3BE4" w:rsidP="000D3BE4">
      <w:pPr>
        <w:pStyle w:val="Estilo10"/>
        <w:rPr>
          <w:lang w:val="es-CO"/>
        </w:rPr>
      </w:pPr>
      <w:r>
        <w:rPr>
          <w:lang w:val="es-CO"/>
        </w:rPr>
        <w:t>Colegio de Contadores Públicos de Colombia - Colombia - Noticias</w:t>
      </w:r>
    </w:p>
    <w:p w14:paraId="55A13B45" w14:textId="77777777" w:rsidR="000D3BE4" w:rsidRDefault="00A374EB" w:rsidP="000D3BE4">
      <w:pPr>
        <w:pStyle w:val="Estilo10"/>
        <w:rPr>
          <w:b w:val="0"/>
          <w:bCs/>
          <w:lang w:val="es-CO"/>
        </w:rPr>
      </w:pPr>
      <w:hyperlink r:id="rId556" w:history="1">
        <w:r w:rsidR="000D3BE4">
          <w:rPr>
            <w:rStyle w:val="Hyperlink"/>
            <w:b w:val="0"/>
            <w:bCs/>
            <w:lang w:val="es-CO"/>
          </w:rPr>
          <w:t>Hipótesis de Negocio en Marcha.</w:t>
        </w:r>
      </w:hyperlink>
    </w:p>
    <w:p w14:paraId="256B9CE9" w14:textId="77777777" w:rsidR="000D3BE4" w:rsidRDefault="000D3BE4" w:rsidP="000D3BE4">
      <w:pPr>
        <w:pStyle w:val="Estilo10"/>
        <w:rPr>
          <w:lang w:val="es-CO"/>
        </w:rPr>
      </w:pPr>
    </w:p>
    <w:p w14:paraId="2C6F5E21" w14:textId="77777777" w:rsidR="000D3BE4" w:rsidRDefault="000D3BE4" w:rsidP="009078D3">
      <w:pPr>
        <w:pStyle w:val="Estilo2"/>
        <w:rPr>
          <w:lang w:val="x-none"/>
        </w:rPr>
      </w:pPr>
      <w:r>
        <w:sym w:font="Wingdings 2" w:char="F068"/>
      </w:r>
    </w:p>
    <w:p w14:paraId="477AD667" w14:textId="77777777" w:rsidR="000D3BE4" w:rsidRDefault="000D3BE4" w:rsidP="000D3BE4">
      <w:pPr>
        <w:pStyle w:val="Estilo10"/>
        <w:rPr>
          <w:lang w:val="es-CO"/>
        </w:rPr>
      </w:pPr>
    </w:p>
    <w:p w14:paraId="4E801305" w14:textId="77777777" w:rsidR="000D3BE4" w:rsidRDefault="000D3BE4" w:rsidP="000D3BE4">
      <w:pPr>
        <w:pStyle w:val="Estilo10"/>
        <w:rPr>
          <w:lang w:val="es-CO"/>
        </w:rPr>
      </w:pPr>
      <w:r>
        <w:rPr>
          <w:lang w:val="es-CO"/>
        </w:rPr>
        <w:t>Colegio de Contadores Públicos de México, A.C. - México - Artículos y noticias</w:t>
      </w:r>
    </w:p>
    <w:p w14:paraId="22668C59" w14:textId="77777777" w:rsidR="000D3BE4" w:rsidRDefault="00A374EB" w:rsidP="000D3BE4">
      <w:pPr>
        <w:pStyle w:val="Estilo10"/>
        <w:rPr>
          <w:b w:val="0"/>
          <w:bCs/>
          <w:lang w:val="es-CO"/>
        </w:rPr>
      </w:pPr>
      <w:hyperlink r:id="rId557" w:history="1">
        <w:r w:rsidR="000D3BE4">
          <w:rPr>
            <w:rStyle w:val="Hyperlink"/>
            <w:b w:val="0"/>
            <w:bCs/>
            <w:lang w:val="es-CO"/>
          </w:rPr>
          <w:t>¿Cómo determinar el valor razonable?</w:t>
        </w:r>
      </w:hyperlink>
    </w:p>
    <w:p w14:paraId="5322EA87" w14:textId="77777777" w:rsidR="000D3BE4" w:rsidRDefault="000D3BE4" w:rsidP="000D3BE4">
      <w:pPr>
        <w:pStyle w:val="Estilo10"/>
        <w:rPr>
          <w:lang w:val="es-CO"/>
        </w:rPr>
      </w:pPr>
    </w:p>
    <w:p w14:paraId="7D8C1FB8" w14:textId="77777777" w:rsidR="000D3BE4" w:rsidRDefault="000D3BE4" w:rsidP="009078D3">
      <w:pPr>
        <w:pStyle w:val="Estilo2"/>
      </w:pPr>
      <w:r>
        <w:sym w:font="Wingdings 2" w:char="F068"/>
      </w:r>
    </w:p>
    <w:p w14:paraId="03A9DE84" w14:textId="77777777" w:rsidR="000D3BE4" w:rsidRDefault="000D3BE4" w:rsidP="000D3BE4">
      <w:pPr>
        <w:pStyle w:val="Cuerpovademecum"/>
      </w:pPr>
    </w:p>
    <w:p w14:paraId="26CA2D6B" w14:textId="77777777" w:rsidR="000D3BE4" w:rsidRDefault="000D3BE4" w:rsidP="000D3BE4">
      <w:pPr>
        <w:pStyle w:val="Estilo10"/>
        <w:rPr>
          <w:lang w:val="es-CO"/>
        </w:rPr>
      </w:pPr>
      <w:r>
        <w:rPr>
          <w:lang w:val="es-CO"/>
        </w:rPr>
        <w:t xml:space="preserve">Comunidad Contable - Colombia – Noticias </w:t>
      </w:r>
    </w:p>
    <w:p w14:paraId="353D35F1" w14:textId="77777777" w:rsidR="000D3BE4" w:rsidRDefault="00A374EB" w:rsidP="000D3BE4">
      <w:pPr>
        <w:pStyle w:val="Cuerpovademecum"/>
        <w:rPr>
          <w:lang w:val="es-CO"/>
        </w:rPr>
      </w:pPr>
      <w:hyperlink r:id="rId558" w:history="1">
        <w:r w:rsidR="000D3BE4">
          <w:rPr>
            <w:rStyle w:val="Hyperlink"/>
            <w:lang w:val="es-CO"/>
          </w:rPr>
          <w:t>CTCP responde consulta sobre la última actualización realizada a la NIIF para Pymes</w:t>
        </w:r>
      </w:hyperlink>
    </w:p>
    <w:p w14:paraId="084B30C0" w14:textId="77777777" w:rsidR="000D3BE4" w:rsidRDefault="00A374EB" w:rsidP="000D3BE4">
      <w:pPr>
        <w:pStyle w:val="Cuerpovademecum"/>
        <w:rPr>
          <w:lang w:val="es-CO"/>
        </w:rPr>
      </w:pPr>
      <w:hyperlink r:id="rId559" w:history="1">
        <w:r w:rsidR="000D3BE4">
          <w:rPr>
            <w:rStyle w:val="Hyperlink"/>
            <w:lang w:val="es-CO"/>
          </w:rPr>
          <w:t>Supersolidaria actualiza Circular Básica Contable y Financiera</w:t>
        </w:r>
      </w:hyperlink>
    </w:p>
    <w:p w14:paraId="4799F331" w14:textId="77777777" w:rsidR="000D3BE4" w:rsidRDefault="00A374EB" w:rsidP="000D3BE4">
      <w:pPr>
        <w:pStyle w:val="Cuerpovademecum"/>
        <w:rPr>
          <w:lang w:val="es-CO"/>
        </w:rPr>
      </w:pPr>
      <w:hyperlink r:id="rId560" w:history="1">
        <w:r w:rsidR="000D3BE4">
          <w:rPr>
            <w:rStyle w:val="Hyperlink"/>
            <w:lang w:val="es-CO"/>
          </w:rPr>
          <w:t>CTCP - Orientación Técnica Número 18</w:t>
        </w:r>
      </w:hyperlink>
    </w:p>
    <w:p w14:paraId="7813768A" w14:textId="77777777" w:rsidR="000D3BE4" w:rsidRDefault="00A374EB" w:rsidP="000D3BE4">
      <w:pPr>
        <w:pStyle w:val="Cuerpovademecum"/>
        <w:rPr>
          <w:lang w:val="es-CO"/>
        </w:rPr>
      </w:pPr>
      <w:hyperlink r:id="rId561" w:history="1">
        <w:r w:rsidR="000D3BE4">
          <w:rPr>
            <w:rStyle w:val="Hyperlink"/>
            <w:lang w:val="es-CO"/>
          </w:rPr>
          <w:t>CTCP: Plan de trabajo primer semestre de 2021</w:t>
        </w:r>
      </w:hyperlink>
    </w:p>
    <w:p w14:paraId="1DB780E0" w14:textId="77777777" w:rsidR="000D3BE4" w:rsidRDefault="00A374EB" w:rsidP="000D3BE4">
      <w:pPr>
        <w:pStyle w:val="Cuerpovademecum"/>
        <w:rPr>
          <w:lang w:val="es-CO"/>
        </w:rPr>
      </w:pPr>
      <w:hyperlink r:id="rId562" w:history="1">
        <w:r w:rsidR="000D3BE4">
          <w:rPr>
            <w:rStyle w:val="Hyperlink"/>
            <w:lang w:val="es-CO"/>
          </w:rPr>
          <w:t>Cesantías, intereses de cesantías y su liquidación</w:t>
        </w:r>
      </w:hyperlink>
    </w:p>
    <w:p w14:paraId="23D7C4DA" w14:textId="77777777" w:rsidR="000D3BE4" w:rsidRDefault="00A374EB" w:rsidP="000D3BE4">
      <w:pPr>
        <w:pStyle w:val="Cuerpovademecum"/>
        <w:rPr>
          <w:lang w:val="es-CO"/>
        </w:rPr>
      </w:pPr>
      <w:hyperlink r:id="rId563" w:history="1">
        <w:r w:rsidR="000D3BE4">
          <w:rPr>
            <w:rStyle w:val="Hyperlink"/>
            <w:lang w:val="es-CO"/>
          </w:rPr>
          <w:t xml:space="preserve">Uso de </w:t>
        </w:r>
        <w:proofErr w:type="spellStart"/>
        <w:r w:rsidR="000D3BE4">
          <w:rPr>
            <w:rStyle w:val="Hyperlink"/>
            <w:lang w:val="es-CO"/>
          </w:rPr>
          <w:t>criptoactivos</w:t>
        </w:r>
        <w:proofErr w:type="spellEnd"/>
        <w:r w:rsidR="000D3BE4">
          <w:rPr>
            <w:rStyle w:val="Hyperlink"/>
            <w:lang w:val="es-CO"/>
          </w:rPr>
          <w:t xml:space="preserve"> en los aportes en especie al capital de una sociedad</w:t>
        </w:r>
      </w:hyperlink>
    </w:p>
    <w:p w14:paraId="27A7B0DE" w14:textId="77777777" w:rsidR="000D3BE4" w:rsidRDefault="000D3BE4" w:rsidP="000D3BE4">
      <w:pPr>
        <w:pStyle w:val="Cuerpovademecum"/>
        <w:rPr>
          <w:lang w:val="es-CO"/>
        </w:rPr>
      </w:pPr>
    </w:p>
    <w:p w14:paraId="67390E09" w14:textId="77777777" w:rsidR="000D3BE4" w:rsidRDefault="000D3BE4" w:rsidP="009078D3">
      <w:pPr>
        <w:pStyle w:val="Estilo2"/>
      </w:pPr>
      <w:r>
        <w:sym w:font="Wingdings 2" w:char="F068"/>
      </w:r>
    </w:p>
    <w:p w14:paraId="12DC63DC" w14:textId="77777777" w:rsidR="000D3BE4" w:rsidRDefault="000D3BE4" w:rsidP="000D3BE4">
      <w:pPr>
        <w:pStyle w:val="Estilo10"/>
        <w:rPr>
          <w:lang w:val="es-CO"/>
        </w:rPr>
      </w:pPr>
    </w:p>
    <w:p w14:paraId="2BEFBAAD" w14:textId="77777777" w:rsidR="000D3BE4" w:rsidRDefault="000D3BE4" w:rsidP="000D3BE4">
      <w:pPr>
        <w:pStyle w:val="Estilo10"/>
        <w:rPr>
          <w:lang w:val="es-CO"/>
        </w:rPr>
      </w:pPr>
      <w:r>
        <w:rPr>
          <w:lang w:val="es-CO"/>
        </w:rPr>
        <w:t>Consejo Mexicano de Normas de Información Financiera, A.C. (CINIF) - México – Noticias</w:t>
      </w:r>
    </w:p>
    <w:p w14:paraId="26D94AD4" w14:textId="77777777" w:rsidR="000D3BE4" w:rsidRDefault="00A374EB" w:rsidP="000D3BE4">
      <w:pPr>
        <w:pStyle w:val="Cuerpovademecum"/>
        <w:rPr>
          <w:lang w:val="es-CO"/>
        </w:rPr>
      </w:pPr>
      <w:hyperlink r:id="rId564" w:history="1">
        <w:r w:rsidR="000D3BE4">
          <w:rPr>
            <w:rStyle w:val="Hyperlink"/>
            <w:lang w:val="es-CO"/>
          </w:rPr>
          <w:t>Adecuaciones a la Interpretación a las Normas de Información Financiera INIF 23 Reconocimiento del efecto de dispensas de rentas relacionadas con la pandemia del COVID-19</w:t>
        </w:r>
      </w:hyperlink>
    </w:p>
    <w:p w14:paraId="79186188" w14:textId="77777777" w:rsidR="000D3BE4" w:rsidRDefault="000D3BE4" w:rsidP="000D3BE4">
      <w:pPr>
        <w:pStyle w:val="Cuerpovademecum"/>
        <w:rPr>
          <w:lang w:val="es-CO"/>
        </w:rPr>
      </w:pPr>
    </w:p>
    <w:p w14:paraId="3762994A" w14:textId="77777777" w:rsidR="000D3BE4" w:rsidRDefault="000D3BE4" w:rsidP="009078D3">
      <w:pPr>
        <w:pStyle w:val="Estilo2"/>
      </w:pPr>
      <w:r>
        <w:sym w:font="Wingdings 2" w:char="F068"/>
      </w:r>
    </w:p>
    <w:p w14:paraId="5C9F8186" w14:textId="77777777" w:rsidR="000D3BE4" w:rsidRDefault="000D3BE4" w:rsidP="000D3BE4">
      <w:pPr>
        <w:pStyle w:val="Cuerpovademecum"/>
      </w:pPr>
    </w:p>
    <w:p w14:paraId="6E38E31E" w14:textId="77777777" w:rsidR="000D3BE4" w:rsidRDefault="000D3BE4" w:rsidP="000D3BE4">
      <w:pPr>
        <w:pStyle w:val="Estilo10"/>
        <w:rPr>
          <w:lang w:val="es-CO"/>
        </w:rPr>
      </w:pPr>
      <w:r>
        <w:t xml:space="preserve">Consejo Técnico de la Contaduría Pública - Colombia – Noticias </w:t>
      </w:r>
    </w:p>
    <w:p w14:paraId="176DF641" w14:textId="77777777" w:rsidR="000D3BE4" w:rsidRDefault="00A374EB" w:rsidP="000D3BE4">
      <w:pPr>
        <w:pStyle w:val="Cuerpovademecum"/>
        <w:rPr>
          <w:lang w:val="es-CO"/>
        </w:rPr>
      </w:pPr>
      <w:hyperlink r:id="rId565" w:history="1">
        <w:r w:rsidR="000D3BE4">
          <w:rPr>
            <w:rStyle w:val="Hyperlink"/>
            <w:lang w:val="es-CO"/>
          </w:rPr>
          <w:t>El CTCP actualizó la Orientación Técnica No. 18</w:t>
        </w:r>
      </w:hyperlink>
    </w:p>
    <w:p w14:paraId="708CD4EE" w14:textId="77777777" w:rsidR="000D3BE4" w:rsidRDefault="00A374EB" w:rsidP="000D3BE4">
      <w:pPr>
        <w:pStyle w:val="Cuerpovademecum"/>
        <w:rPr>
          <w:lang w:val="es-CO"/>
        </w:rPr>
      </w:pPr>
      <w:hyperlink r:id="rId566" w:history="1">
        <w:r w:rsidR="000D3BE4">
          <w:rPr>
            <w:rStyle w:val="Hyperlink"/>
            <w:lang w:val="es-CO"/>
          </w:rPr>
          <w:t>CTCP comparte los documentos Técnicos relacionados con el GTT 92</w:t>
        </w:r>
      </w:hyperlink>
    </w:p>
    <w:p w14:paraId="65D1ACF0" w14:textId="77777777" w:rsidR="000D3BE4" w:rsidRDefault="00A374EB" w:rsidP="000D3BE4">
      <w:pPr>
        <w:pStyle w:val="Cuerpovademecum"/>
        <w:rPr>
          <w:lang w:val="es-CO"/>
        </w:rPr>
      </w:pPr>
      <w:hyperlink r:id="rId567" w:history="1">
        <w:r w:rsidR="000D3BE4">
          <w:rPr>
            <w:rStyle w:val="Hyperlink"/>
            <w:lang w:val="es-CO"/>
          </w:rPr>
          <w:t xml:space="preserve">Es posible realizar aportes en especie de </w:t>
        </w:r>
        <w:proofErr w:type="spellStart"/>
        <w:r w:rsidR="000D3BE4">
          <w:rPr>
            <w:rStyle w:val="Hyperlink"/>
            <w:lang w:val="es-CO"/>
          </w:rPr>
          <w:t>Criptoactivos</w:t>
        </w:r>
        <w:proofErr w:type="spellEnd"/>
        <w:r w:rsidR="000D3BE4">
          <w:rPr>
            <w:rStyle w:val="Hyperlink"/>
            <w:lang w:val="es-CO"/>
          </w:rPr>
          <w:t xml:space="preserve"> al capital de una sociedad</w:t>
        </w:r>
      </w:hyperlink>
    </w:p>
    <w:p w14:paraId="37E46468" w14:textId="77777777" w:rsidR="000D3BE4" w:rsidRDefault="00A374EB" w:rsidP="000D3BE4">
      <w:pPr>
        <w:pStyle w:val="Cuerpovademecum"/>
        <w:rPr>
          <w:lang w:val="es-CO"/>
        </w:rPr>
      </w:pPr>
      <w:hyperlink r:id="rId568" w:history="1">
        <w:r w:rsidR="000D3BE4">
          <w:rPr>
            <w:rStyle w:val="Hyperlink"/>
            <w:lang w:val="es-CO"/>
          </w:rPr>
          <w:t>El CTCP será el coordinador del GTT- 92 sobre combinaciones de negocios bajo control común</w:t>
        </w:r>
      </w:hyperlink>
    </w:p>
    <w:p w14:paraId="4FECAEDD" w14:textId="77777777" w:rsidR="000D3BE4" w:rsidRDefault="00A374EB" w:rsidP="000D3BE4">
      <w:pPr>
        <w:pStyle w:val="Cuerpovademecum"/>
        <w:rPr>
          <w:lang w:val="es-CO"/>
        </w:rPr>
      </w:pPr>
      <w:hyperlink r:id="rId569" w:history="1">
        <w:proofErr w:type="spellStart"/>
        <w:r w:rsidR="000D3BE4">
          <w:rPr>
            <w:rStyle w:val="Hyperlink"/>
            <w:lang w:val="es-CO"/>
          </w:rPr>
          <w:t>Unctad</w:t>
        </w:r>
        <w:proofErr w:type="spellEnd"/>
        <w:r w:rsidR="000D3BE4">
          <w:rPr>
            <w:rStyle w:val="Hyperlink"/>
            <w:lang w:val="es-CO"/>
          </w:rPr>
          <w:t xml:space="preserve"> resalta destaca las principales dificultades y buenas prácticas en la divulgación de información financiera relacionada con el clima en los informes generales de las entidades</w:t>
        </w:r>
      </w:hyperlink>
    </w:p>
    <w:p w14:paraId="45FD4042" w14:textId="77777777" w:rsidR="000D3BE4" w:rsidRDefault="00A374EB" w:rsidP="000D3BE4">
      <w:pPr>
        <w:pStyle w:val="Cuerpovademecum"/>
        <w:rPr>
          <w:lang w:val="es-CO"/>
        </w:rPr>
      </w:pPr>
      <w:hyperlink r:id="rId570" w:history="1">
        <w:r w:rsidR="000D3BE4">
          <w:rPr>
            <w:rStyle w:val="Hyperlink"/>
            <w:lang w:val="es-CO"/>
          </w:rPr>
          <w:t>Se abre discusión pública del documento Normas, Interpretaciones y Enmiendas emitidas el IASB durante el periodo 2019 y 2020</w:t>
        </w:r>
      </w:hyperlink>
    </w:p>
    <w:p w14:paraId="1F96F401" w14:textId="77777777" w:rsidR="000D3BE4" w:rsidRDefault="00A374EB" w:rsidP="000D3BE4">
      <w:pPr>
        <w:pStyle w:val="Cuerpovademecum"/>
        <w:rPr>
          <w:lang w:val="es-CO"/>
        </w:rPr>
      </w:pPr>
      <w:hyperlink r:id="rId571" w:history="1">
        <w:r w:rsidR="000D3BE4">
          <w:rPr>
            <w:rStyle w:val="Hyperlink"/>
            <w:lang w:val="es-CO"/>
          </w:rPr>
          <w:t>La Fundación IFRS presentó para consulta pública el documento sobre informes de sostenibilidad</w:t>
        </w:r>
      </w:hyperlink>
    </w:p>
    <w:p w14:paraId="7D1B7D89" w14:textId="77777777" w:rsidR="000D3BE4" w:rsidRDefault="00A374EB" w:rsidP="000D3BE4">
      <w:pPr>
        <w:pStyle w:val="Cuerpovademecum"/>
        <w:rPr>
          <w:lang w:val="es-CO"/>
        </w:rPr>
      </w:pPr>
      <w:hyperlink r:id="rId572" w:history="1">
        <w:r w:rsidR="000D3BE4">
          <w:rPr>
            <w:rStyle w:val="Hyperlink"/>
            <w:lang w:val="es-CO"/>
          </w:rPr>
          <w:t>La Superintendencia de Sociedades publicó informe sobre Medición del Impacto Financiero Ocasionado por la Emergencia Económica Social – Covid-19</w:t>
        </w:r>
      </w:hyperlink>
    </w:p>
    <w:p w14:paraId="22ABF34C" w14:textId="77777777" w:rsidR="000D3BE4" w:rsidRDefault="000D3BE4" w:rsidP="000D3BE4">
      <w:pPr>
        <w:pStyle w:val="Cuerpovademecum"/>
        <w:rPr>
          <w:lang w:val="es-CO"/>
        </w:rPr>
      </w:pPr>
      <w:r>
        <w:rPr>
          <w:lang w:val="es-CO"/>
        </w:rPr>
        <w:t>Soportes documentales</w:t>
      </w:r>
      <w:hyperlink r:id="rId573" w:history="1">
        <w:r>
          <w:rPr>
            <w:rStyle w:val="Hyperlink"/>
            <w:lang w:val="es-CO"/>
          </w:rPr>
          <w:t> Descarga</w:t>
        </w:r>
      </w:hyperlink>
    </w:p>
    <w:p w14:paraId="39A16E45" w14:textId="77777777" w:rsidR="000D3BE4" w:rsidRDefault="000D3BE4" w:rsidP="000D3BE4">
      <w:pPr>
        <w:pStyle w:val="Cuerpovademecum"/>
        <w:rPr>
          <w:lang w:val="es-CO"/>
        </w:rPr>
      </w:pPr>
      <w:r>
        <w:rPr>
          <w:lang w:val="es-CO"/>
        </w:rPr>
        <w:t>Recuperaciones de gastos de periodos anteriores</w:t>
      </w:r>
      <w:hyperlink r:id="rId574" w:history="1">
        <w:r>
          <w:rPr>
            <w:rStyle w:val="Hyperlink"/>
            <w:lang w:val="es-CO"/>
          </w:rPr>
          <w:t> Descarga </w:t>
        </w:r>
      </w:hyperlink>
    </w:p>
    <w:p w14:paraId="011027BC" w14:textId="77777777" w:rsidR="000D3BE4" w:rsidRDefault="000D3BE4" w:rsidP="000D3BE4">
      <w:pPr>
        <w:pStyle w:val="Cuerpovademecum"/>
        <w:rPr>
          <w:lang w:val="es-CO"/>
        </w:rPr>
      </w:pPr>
      <w:r>
        <w:rPr>
          <w:lang w:val="es-CO"/>
        </w:rPr>
        <w:t>Aplicación modelo de pérdida esperada</w:t>
      </w:r>
      <w:hyperlink r:id="rId575" w:history="1">
        <w:r>
          <w:rPr>
            <w:rStyle w:val="Hyperlink"/>
            <w:lang w:val="es-CO"/>
          </w:rPr>
          <w:t> Descarga</w:t>
        </w:r>
      </w:hyperlink>
    </w:p>
    <w:p w14:paraId="63D10287" w14:textId="77777777" w:rsidR="000D3BE4" w:rsidRDefault="000D3BE4" w:rsidP="000D3BE4">
      <w:pPr>
        <w:pStyle w:val="Cuerpovademecum"/>
        <w:rPr>
          <w:lang w:val="es-CO"/>
        </w:rPr>
      </w:pPr>
      <w:r>
        <w:rPr>
          <w:lang w:val="es-CO"/>
        </w:rPr>
        <w:t>Normas emitidas por el IASB vigentes en Colombia</w:t>
      </w:r>
      <w:hyperlink r:id="rId576" w:history="1">
        <w:r>
          <w:rPr>
            <w:rStyle w:val="Hyperlink"/>
            <w:lang w:val="es-CO"/>
          </w:rPr>
          <w:t> Descarga </w:t>
        </w:r>
      </w:hyperlink>
    </w:p>
    <w:p w14:paraId="645AEDD4" w14:textId="77777777" w:rsidR="000D3BE4" w:rsidRDefault="000D3BE4" w:rsidP="000D3BE4">
      <w:pPr>
        <w:pStyle w:val="Cuerpovademecum"/>
        <w:rPr>
          <w:lang w:val="es-CO"/>
        </w:rPr>
      </w:pPr>
      <w:r>
        <w:rPr>
          <w:lang w:val="es-CO"/>
        </w:rPr>
        <w:t>Depreciación de activos en una entidad en liquidación</w:t>
      </w:r>
      <w:hyperlink r:id="rId577" w:history="1">
        <w:r>
          <w:rPr>
            <w:rStyle w:val="Hyperlink"/>
            <w:lang w:val="es-CO"/>
          </w:rPr>
          <w:t> Descarga</w:t>
        </w:r>
      </w:hyperlink>
    </w:p>
    <w:p w14:paraId="0F62BBD4" w14:textId="77777777" w:rsidR="000D3BE4" w:rsidRDefault="000D3BE4" w:rsidP="000D3BE4">
      <w:pPr>
        <w:pStyle w:val="Cuerpovademecum"/>
        <w:rPr>
          <w:lang w:val="es-CO"/>
        </w:rPr>
      </w:pPr>
      <w:r>
        <w:rPr>
          <w:lang w:val="es-CO"/>
        </w:rPr>
        <w:t>Diferencia en cambio en anticipos de importación</w:t>
      </w:r>
      <w:hyperlink r:id="rId578" w:history="1">
        <w:r>
          <w:rPr>
            <w:rStyle w:val="Hyperlink"/>
            <w:lang w:val="es-CO"/>
          </w:rPr>
          <w:t> Descarga </w:t>
        </w:r>
      </w:hyperlink>
    </w:p>
    <w:p w14:paraId="59CC7760" w14:textId="77777777" w:rsidR="000D3BE4" w:rsidRDefault="000D3BE4" w:rsidP="000D3BE4">
      <w:pPr>
        <w:pStyle w:val="Cuerpovademecum"/>
        <w:rPr>
          <w:lang w:val="es-CO"/>
        </w:rPr>
      </w:pPr>
      <w:r>
        <w:rPr>
          <w:lang w:val="es-CO"/>
        </w:rPr>
        <w:t>Ingresos por servicios postales</w:t>
      </w:r>
      <w:hyperlink r:id="rId579" w:history="1">
        <w:r>
          <w:rPr>
            <w:rStyle w:val="Hyperlink"/>
            <w:lang w:val="es-CO"/>
          </w:rPr>
          <w:t> Descarga </w:t>
        </w:r>
      </w:hyperlink>
    </w:p>
    <w:p w14:paraId="140C8308" w14:textId="77777777" w:rsidR="000D3BE4" w:rsidRDefault="000D3BE4" w:rsidP="000D3BE4">
      <w:pPr>
        <w:pStyle w:val="Cuerpovademecum"/>
        <w:rPr>
          <w:lang w:val="es-CO"/>
        </w:rPr>
      </w:pPr>
      <w:r>
        <w:rPr>
          <w:lang w:val="es-CO"/>
        </w:rPr>
        <w:t>Reinversión de excedentes en una ESAL</w:t>
      </w:r>
      <w:hyperlink r:id="rId580" w:history="1">
        <w:r>
          <w:rPr>
            <w:rStyle w:val="Hyperlink"/>
            <w:lang w:val="es-CO"/>
          </w:rPr>
          <w:t> Descarga</w:t>
        </w:r>
      </w:hyperlink>
    </w:p>
    <w:p w14:paraId="3F0B85A0" w14:textId="77777777" w:rsidR="000D3BE4" w:rsidRDefault="000D3BE4" w:rsidP="000D3BE4">
      <w:pPr>
        <w:pStyle w:val="Cuerpovademecum"/>
        <w:rPr>
          <w:lang w:val="es-CO"/>
        </w:rPr>
      </w:pPr>
      <w:r>
        <w:rPr>
          <w:lang w:val="es-CO"/>
        </w:rPr>
        <w:t>Utilización de planes de cuentas PUC</w:t>
      </w:r>
      <w:hyperlink r:id="rId581" w:history="1">
        <w:r>
          <w:rPr>
            <w:rStyle w:val="Hyperlink"/>
            <w:lang w:val="es-CO"/>
          </w:rPr>
          <w:t> Descarga</w:t>
        </w:r>
      </w:hyperlink>
    </w:p>
    <w:p w14:paraId="38121C0C" w14:textId="77777777" w:rsidR="000D3BE4" w:rsidRDefault="000D3BE4" w:rsidP="000D3BE4">
      <w:pPr>
        <w:pStyle w:val="Cuerpovademecum"/>
        <w:rPr>
          <w:lang w:val="es-CO"/>
        </w:rPr>
      </w:pPr>
      <w:r>
        <w:rPr>
          <w:lang w:val="es-CO"/>
        </w:rPr>
        <w:t xml:space="preserve">Reconocimiento de </w:t>
      </w:r>
      <w:proofErr w:type="spellStart"/>
      <w:r>
        <w:rPr>
          <w:lang w:val="es-CO"/>
        </w:rPr>
        <w:t>criptoactivos</w:t>
      </w:r>
      <w:proofErr w:type="spellEnd"/>
      <w:r w:rsidR="00024586">
        <w:fldChar w:fldCharType="begin"/>
      </w:r>
      <w:r w:rsidR="00024586">
        <w:instrText xml:space="preserve"> HYPERLINK "https://www.ctcp.gov.co/CMSPages/GetFile.aspx?guid=ebfbb620-64c0-41d2-b006-7771d676eff1" </w:instrText>
      </w:r>
      <w:r w:rsidR="00024586">
        <w:fldChar w:fldCharType="separate"/>
      </w:r>
      <w:r>
        <w:rPr>
          <w:rStyle w:val="Hyperlink"/>
          <w:lang w:val="es-CO"/>
        </w:rPr>
        <w:t> Descarga </w:t>
      </w:r>
      <w:r w:rsidR="00024586">
        <w:rPr>
          <w:rStyle w:val="Hyperlink"/>
          <w:lang w:val="es-CO"/>
        </w:rPr>
        <w:fldChar w:fldCharType="end"/>
      </w:r>
    </w:p>
    <w:p w14:paraId="29CAD8CB" w14:textId="77777777" w:rsidR="000D3BE4" w:rsidRDefault="000D3BE4" w:rsidP="002D0034">
      <w:pPr>
        <w:pStyle w:val="Estilo2"/>
        <w:jc w:val="left"/>
        <w:rPr>
          <w:sz w:val="20"/>
        </w:rPr>
      </w:pPr>
      <w:r>
        <w:rPr>
          <w:sz w:val="20"/>
        </w:rPr>
        <w:t>Conservación y digitalización de documentos</w:t>
      </w:r>
      <w:hyperlink r:id="rId582" w:history="1">
        <w:r>
          <w:rPr>
            <w:rStyle w:val="Hyperlink"/>
            <w:sz w:val="20"/>
          </w:rPr>
          <w:t> Descarga</w:t>
        </w:r>
      </w:hyperlink>
    </w:p>
    <w:p w14:paraId="65EBB4D1" w14:textId="77777777" w:rsidR="000D3BE4" w:rsidRDefault="000D3BE4" w:rsidP="000D3BE4">
      <w:pPr>
        <w:pStyle w:val="Cuerpovademecum"/>
        <w:rPr>
          <w:lang w:val="es-CO" w:eastAsia="x-none"/>
        </w:rPr>
      </w:pPr>
      <w:r>
        <w:rPr>
          <w:lang w:val="es-CO" w:eastAsia="x-none"/>
        </w:rPr>
        <w:t>Registro contrato de cuentas en participación</w:t>
      </w:r>
      <w:hyperlink r:id="rId583" w:history="1">
        <w:r>
          <w:rPr>
            <w:rStyle w:val="Hyperlink"/>
            <w:lang w:val="es-CO" w:eastAsia="x-none"/>
          </w:rPr>
          <w:t> Descarga</w:t>
        </w:r>
      </w:hyperlink>
    </w:p>
    <w:p w14:paraId="1E84A44C" w14:textId="77777777" w:rsidR="000D3BE4" w:rsidRDefault="000D3BE4" w:rsidP="000D3BE4">
      <w:pPr>
        <w:pStyle w:val="Cuerpovademecum"/>
        <w:rPr>
          <w:lang w:val="es-CO" w:eastAsia="x-none"/>
        </w:rPr>
      </w:pPr>
      <w:r>
        <w:rPr>
          <w:lang w:val="es-CO" w:eastAsia="x-none"/>
        </w:rPr>
        <w:t>Valor neto de realización</w:t>
      </w:r>
      <w:hyperlink r:id="rId584" w:history="1">
        <w:r>
          <w:rPr>
            <w:rStyle w:val="Hyperlink"/>
            <w:lang w:val="es-CO" w:eastAsia="x-none"/>
          </w:rPr>
          <w:t> Descarga</w:t>
        </w:r>
      </w:hyperlink>
    </w:p>
    <w:p w14:paraId="619FC070" w14:textId="77777777" w:rsidR="000D3BE4" w:rsidRDefault="000D3BE4" w:rsidP="000D3BE4">
      <w:pPr>
        <w:pStyle w:val="Cuerpovademecum"/>
        <w:rPr>
          <w:lang w:val="es-CO" w:eastAsia="x-none"/>
        </w:rPr>
      </w:pPr>
      <w:r>
        <w:rPr>
          <w:lang w:val="es-CO" w:eastAsia="x-none"/>
        </w:rPr>
        <w:t>Medición posterior – Inventarios</w:t>
      </w:r>
      <w:hyperlink r:id="rId585" w:history="1">
        <w:r>
          <w:rPr>
            <w:rStyle w:val="Hyperlink"/>
            <w:lang w:val="es-CO" w:eastAsia="x-none"/>
          </w:rPr>
          <w:t> Descarga</w:t>
        </w:r>
      </w:hyperlink>
    </w:p>
    <w:p w14:paraId="48A677CE" w14:textId="77777777" w:rsidR="000D3BE4" w:rsidRDefault="000D3BE4" w:rsidP="000D3BE4">
      <w:pPr>
        <w:pStyle w:val="Cuerpovademecum"/>
        <w:rPr>
          <w:lang w:val="es-CO" w:eastAsia="x-none"/>
        </w:rPr>
      </w:pPr>
      <w:r>
        <w:rPr>
          <w:lang w:val="es-CO" w:eastAsia="x-none"/>
        </w:rPr>
        <w:t>Reconocimiento – costos – Acueducto</w:t>
      </w:r>
      <w:hyperlink r:id="rId586" w:history="1">
        <w:r>
          <w:rPr>
            <w:rStyle w:val="Hyperlink"/>
            <w:lang w:val="es-CO" w:eastAsia="x-none"/>
          </w:rPr>
          <w:t> Descarga</w:t>
        </w:r>
      </w:hyperlink>
    </w:p>
    <w:p w14:paraId="354F01FD" w14:textId="77777777" w:rsidR="000D3BE4" w:rsidRDefault="000D3BE4" w:rsidP="000D3BE4">
      <w:pPr>
        <w:pStyle w:val="Cuerpovademecum"/>
        <w:rPr>
          <w:lang w:val="es-CO" w:eastAsia="x-none"/>
        </w:rPr>
      </w:pPr>
      <w:r>
        <w:rPr>
          <w:lang w:val="es-CO" w:eastAsia="x-none"/>
        </w:rPr>
        <w:t>Procedimiento entrega de la contabilidad en una Entidad</w:t>
      </w:r>
      <w:hyperlink r:id="rId587" w:history="1">
        <w:r>
          <w:rPr>
            <w:rStyle w:val="Hyperlink"/>
            <w:lang w:val="es-CO" w:eastAsia="x-none"/>
          </w:rPr>
          <w:t> Descarga</w:t>
        </w:r>
      </w:hyperlink>
    </w:p>
    <w:p w14:paraId="330C0CD2" w14:textId="77777777" w:rsidR="000D3BE4" w:rsidRDefault="000D3BE4" w:rsidP="000D3BE4">
      <w:pPr>
        <w:pStyle w:val="Cuerpovademecum"/>
        <w:rPr>
          <w:lang w:val="es-CO" w:eastAsia="x-none"/>
        </w:rPr>
      </w:pPr>
      <w:r>
        <w:rPr>
          <w:lang w:val="es-CO" w:eastAsia="x-none"/>
        </w:rPr>
        <w:t>Ingresos – distribuidores de combustibles</w:t>
      </w:r>
      <w:hyperlink r:id="rId588" w:history="1">
        <w:r>
          <w:rPr>
            <w:rStyle w:val="Hyperlink"/>
            <w:lang w:val="es-CO" w:eastAsia="x-none"/>
          </w:rPr>
          <w:t> Descarga </w:t>
        </w:r>
      </w:hyperlink>
    </w:p>
    <w:p w14:paraId="705499D2" w14:textId="77777777" w:rsidR="000D3BE4" w:rsidRDefault="000D3BE4" w:rsidP="000D3BE4">
      <w:pPr>
        <w:pStyle w:val="Cuerpovademecum"/>
        <w:rPr>
          <w:lang w:val="es-CO" w:eastAsia="x-none"/>
        </w:rPr>
      </w:pPr>
      <w:r>
        <w:rPr>
          <w:lang w:val="es-CO" w:eastAsia="x-none"/>
        </w:rPr>
        <w:t>Soportes contables</w:t>
      </w:r>
      <w:hyperlink r:id="rId589" w:history="1">
        <w:r>
          <w:rPr>
            <w:rStyle w:val="Hyperlink"/>
            <w:lang w:val="es-CO" w:eastAsia="x-none"/>
          </w:rPr>
          <w:t> Descarga</w:t>
        </w:r>
      </w:hyperlink>
    </w:p>
    <w:p w14:paraId="789DFCB4" w14:textId="77777777" w:rsidR="000D3BE4" w:rsidRDefault="000D3BE4" w:rsidP="000D3BE4">
      <w:pPr>
        <w:pStyle w:val="Cuerpovademecum"/>
        <w:rPr>
          <w:lang w:val="es-CO" w:eastAsia="x-none"/>
        </w:rPr>
      </w:pPr>
    </w:p>
    <w:p w14:paraId="5FF4897D" w14:textId="77777777" w:rsidR="000D3BE4" w:rsidRDefault="000D3BE4" w:rsidP="009078D3">
      <w:pPr>
        <w:pStyle w:val="Estilo2"/>
      </w:pPr>
      <w:r>
        <w:sym w:font="Wingdings 2" w:char="F068"/>
      </w:r>
    </w:p>
    <w:p w14:paraId="434B633E" w14:textId="77777777" w:rsidR="000D3BE4" w:rsidRDefault="000D3BE4" w:rsidP="000D3BE4">
      <w:pPr>
        <w:pStyle w:val="Cuerpovademecum"/>
        <w:rPr>
          <w:lang w:val="es-CO"/>
        </w:rPr>
      </w:pPr>
    </w:p>
    <w:p w14:paraId="3E2B0B67" w14:textId="77777777" w:rsidR="000D3BE4" w:rsidRDefault="000D3BE4" w:rsidP="000D3BE4">
      <w:pPr>
        <w:pStyle w:val="Estilo10"/>
        <w:rPr>
          <w:lang w:val="en-US"/>
        </w:rPr>
      </w:pPr>
      <w:r>
        <w:rPr>
          <w:lang w:val="en-US"/>
        </w:rPr>
        <w:t xml:space="preserve">CPA Australia - Australia - </w:t>
      </w:r>
      <w:proofErr w:type="spellStart"/>
      <w:r>
        <w:rPr>
          <w:lang w:val="en-US"/>
        </w:rPr>
        <w:t>Noticias</w:t>
      </w:r>
      <w:proofErr w:type="spellEnd"/>
    </w:p>
    <w:p w14:paraId="14614C02" w14:textId="77777777" w:rsidR="000D3BE4" w:rsidRDefault="00A374EB" w:rsidP="000D3BE4">
      <w:pPr>
        <w:pStyle w:val="Estilo10"/>
        <w:rPr>
          <w:b w:val="0"/>
          <w:bCs/>
          <w:lang w:val="en-US"/>
        </w:rPr>
      </w:pPr>
      <w:hyperlink r:id="rId590" w:history="1">
        <w:r w:rsidR="000D3BE4">
          <w:rPr>
            <w:rStyle w:val="Hyperlink"/>
            <w:b w:val="0"/>
            <w:bCs/>
            <w:lang w:val="en-US"/>
          </w:rPr>
          <w:t>CPA Australia welcomes creation of value reporting foundation</w:t>
        </w:r>
      </w:hyperlink>
      <w:r w:rsidR="000D3BE4">
        <w:rPr>
          <w:b w:val="0"/>
          <w:bCs/>
          <w:lang w:val="en-US"/>
        </w:rPr>
        <w:t> (PDF)</w:t>
      </w:r>
    </w:p>
    <w:p w14:paraId="73AD972E" w14:textId="77777777" w:rsidR="000D3BE4" w:rsidRDefault="00A374EB" w:rsidP="000D3BE4">
      <w:pPr>
        <w:pStyle w:val="Estilo10"/>
        <w:rPr>
          <w:b w:val="0"/>
          <w:bCs/>
          <w:lang w:val="en-US"/>
        </w:rPr>
      </w:pPr>
      <w:hyperlink r:id="rId591" w:history="1">
        <w:r w:rsidR="000D3BE4">
          <w:rPr>
            <w:rStyle w:val="Hyperlink"/>
            <w:b w:val="0"/>
            <w:bCs/>
            <w:lang w:val="en-US"/>
          </w:rPr>
          <w:t>Integrated Reporting finalists among global business elite</w:t>
        </w:r>
      </w:hyperlink>
      <w:r w:rsidR="000D3BE4">
        <w:rPr>
          <w:b w:val="0"/>
          <w:bCs/>
          <w:lang w:val="en-US"/>
        </w:rPr>
        <w:t> (PDF)</w:t>
      </w:r>
    </w:p>
    <w:p w14:paraId="658DB13A" w14:textId="77777777" w:rsidR="000D3BE4" w:rsidRDefault="000D3BE4" w:rsidP="000D3BE4">
      <w:pPr>
        <w:pStyle w:val="Estilo10"/>
        <w:rPr>
          <w:lang w:val="en-US"/>
        </w:rPr>
      </w:pPr>
    </w:p>
    <w:p w14:paraId="07D4DF1B" w14:textId="77777777" w:rsidR="000D3BE4" w:rsidRDefault="000D3BE4" w:rsidP="009078D3">
      <w:pPr>
        <w:pStyle w:val="Estilo2"/>
      </w:pPr>
      <w:r>
        <w:sym w:font="Wingdings 2" w:char="F068"/>
      </w:r>
    </w:p>
    <w:p w14:paraId="0C7FCAE8" w14:textId="77777777" w:rsidR="000D3BE4" w:rsidRDefault="000D3BE4" w:rsidP="000D3BE4">
      <w:pPr>
        <w:pStyle w:val="Estilo10"/>
        <w:rPr>
          <w:lang w:val="es-CO"/>
        </w:rPr>
      </w:pPr>
    </w:p>
    <w:p w14:paraId="1D97CD52" w14:textId="77777777" w:rsidR="000D3BE4" w:rsidRPr="000D3BE4" w:rsidRDefault="000D3BE4" w:rsidP="000D3BE4">
      <w:pPr>
        <w:pStyle w:val="Estilo10"/>
        <w:rPr>
          <w:lang w:val="en-US"/>
        </w:rPr>
      </w:pPr>
      <w:r w:rsidRPr="000D3BE4">
        <w:rPr>
          <w:lang w:val="en-US"/>
        </w:rPr>
        <w:t xml:space="preserve">Deloitte </w:t>
      </w:r>
      <w:proofErr w:type="spellStart"/>
      <w:r w:rsidRPr="000D3BE4">
        <w:rPr>
          <w:lang w:val="en-US"/>
        </w:rPr>
        <w:t>Touche</w:t>
      </w:r>
      <w:proofErr w:type="spellEnd"/>
      <w:r w:rsidRPr="000D3BE4">
        <w:rPr>
          <w:lang w:val="en-US"/>
        </w:rPr>
        <w:t xml:space="preserve"> Tohmatsu (DTT) - </w:t>
      </w:r>
      <w:proofErr w:type="spellStart"/>
      <w:r w:rsidRPr="000D3BE4">
        <w:rPr>
          <w:lang w:val="en-US"/>
        </w:rPr>
        <w:t>Internacional</w:t>
      </w:r>
      <w:proofErr w:type="spellEnd"/>
      <w:r w:rsidRPr="000D3BE4">
        <w:rPr>
          <w:lang w:val="en-US"/>
        </w:rPr>
        <w:t xml:space="preserve"> – </w:t>
      </w:r>
      <w:proofErr w:type="spellStart"/>
      <w:r w:rsidRPr="000D3BE4">
        <w:rPr>
          <w:lang w:val="en-US"/>
        </w:rPr>
        <w:t>Noticias</w:t>
      </w:r>
      <w:proofErr w:type="spellEnd"/>
    </w:p>
    <w:p w14:paraId="63AC8E9D" w14:textId="77777777" w:rsidR="000D3BE4" w:rsidRDefault="00A374EB" w:rsidP="000D3BE4">
      <w:pPr>
        <w:pStyle w:val="Cuerpovademecum"/>
        <w:rPr>
          <w:lang w:val="en-US"/>
        </w:rPr>
      </w:pPr>
      <w:hyperlink r:id="rId592" w:history="1">
        <w:r w:rsidR="000D3BE4">
          <w:rPr>
            <w:rStyle w:val="Hyperlink"/>
            <w:lang w:val="en-US"/>
          </w:rPr>
          <w:t xml:space="preserve">The Chief Sustainability Officer Will Rise </w:t>
        </w:r>
        <w:proofErr w:type="gramStart"/>
        <w:r w:rsidR="000D3BE4">
          <w:rPr>
            <w:rStyle w:val="Hyperlink"/>
            <w:lang w:val="en-US"/>
          </w:rPr>
          <w:t>To</w:t>
        </w:r>
        <w:proofErr w:type="gramEnd"/>
        <w:r w:rsidR="000D3BE4">
          <w:rPr>
            <w:rStyle w:val="Hyperlink"/>
            <w:lang w:val="en-US"/>
          </w:rPr>
          <w:t xml:space="preserve"> Prominence In Coming Years As Business Priorities Align With Role Responsibilities, According To First-Of-Its-Kind Survey</w:t>
        </w:r>
      </w:hyperlink>
    </w:p>
    <w:p w14:paraId="6DE81657" w14:textId="77777777" w:rsidR="000D3BE4" w:rsidRDefault="00A374EB" w:rsidP="000D3BE4">
      <w:pPr>
        <w:pStyle w:val="Cuerpovademecum"/>
        <w:rPr>
          <w:lang w:val="en-US"/>
        </w:rPr>
      </w:pPr>
      <w:hyperlink r:id="rId593" w:history="1">
        <w:r w:rsidR="000D3BE4">
          <w:rPr>
            <w:rStyle w:val="Hyperlink"/>
            <w:lang w:val="en-US"/>
          </w:rPr>
          <w:t>Rebuilding with resilience: Deloitte report reveals how organizations can better prepare for future disruption; Climate change top concern among business leaders</w:t>
        </w:r>
      </w:hyperlink>
    </w:p>
    <w:p w14:paraId="7BAE0ABA" w14:textId="77777777" w:rsidR="000D3BE4" w:rsidRDefault="00A374EB" w:rsidP="000D3BE4">
      <w:pPr>
        <w:pStyle w:val="Cuerpovademecum"/>
        <w:rPr>
          <w:lang w:val="en-US"/>
        </w:rPr>
      </w:pPr>
      <w:hyperlink r:id="rId594" w:history="1">
        <w:r w:rsidR="000D3BE4">
          <w:rPr>
            <w:rStyle w:val="Hyperlink"/>
            <w:lang w:val="en-US"/>
          </w:rPr>
          <w:t>Global Human Capital Trends 2021: The social enterprise in a world disrupted</w:t>
        </w:r>
      </w:hyperlink>
    </w:p>
    <w:p w14:paraId="5EDE7CFA" w14:textId="77777777" w:rsidR="000D3BE4" w:rsidRDefault="00A374EB" w:rsidP="000D3BE4">
      <w:pPr>
        <w:pStyle w:val="Cuerpovademecum"/>
        <w:rPr>
          <w:lang w:val="en-US"/>
        </w:rPr>
      </w:pPr>
      <w:hyperlink r:id="rId595" w:history="1">
        <w:r w:rsidR="000D3BE4">
          <w:rPr>
            <w:rStyle w:val="Hyperlink"/>
            <w:lang w:val="en-US"/>
          </w:rPr>
          <w:t>2021 Global Human Capital Trends: Leading the shift from survive to thrive</w:t>
        </w:r>
      </w:hyperlink>
    </w:p>
    <w:p w14:paraId="186D62F5" w14:textId="77777777" w:rsidR="000D3BE4" w:rsidRDefault="000D3BE4" w:rsidP="000D3BE4">
      <w:pPr>
        <w:pStyle w:val="Cuerpovademecum"/>
        <w:rPr>
          <w:lang w:val="en-US"/>
        </w:rPr>
      </w:pPr>
    </w:p>
    <w:p w14:paraId="377A0634" w14:textId="77777777" w:rsidR="000D3BE4" w:rsidRDefault="000D3BE4" w:rsidP="009078D3">
      <w:pPr>
        <w:pStyle w:val="Estilo2"/>
      </w:pPr>
      <w:r>
        <w:sym w:font="Wingdings 2" w:char="F068"/>
      </w:r>
    </w:p>
    <w:p w14:paraId="5F4CD161" w14:textId="77777777" w:rsidR="000D3BE4" w:rsidRDefault="000D3BE4" w:rsidP="000D3BE4">
      <w:pPr>
        <w:pStyle w:val="Cuerpovademecum"/>
        <w:rPr>
          <w:lang w:val="es-CO"/>
        </w:rPr>
      </w:pPr>
    </w:p>
    <w:p w14:paraId="210963EF" w14:textId="77777777" w:rsidR="000D3BE4" w:rsidRDefault="000D3BE4" w:rsidP="000D3BE4">
      <w:pPr>
        <w:pStyle w:val="Estilo10"/>
        <w:rPr>
          <w:lang w:val="es-CO"/>
        </w:rPr>
      </w:pPr>
      <w:proofErr w:type="spellStart"/>
      <w:r>
        <w:rPr>
          <w:lang w:val="es-CO"/>
        </w:rPr>
        <w:t>European</w:t>
      </w:r>
      <w:proofErr w:type="spellEnd"/>
      <w:r>
        <w:rPr>
          <w:lang w:val="es-CO"/>
        </w:rPr>
        <w:t xml:space="preserve"> Accounting </w:t>
      </w:r>
      <w:proofErr w:type="spellStart"/>
      <w:r>
        <w:rPr>
          <w:lang w:val="es-CO"/>
        </w:rPr>
        <w:t>Association</w:t>
      </w:r>
      <w:proofErr w:type="spellEnd"/>
      <w:r>
        <w:rPr>
          <w:lang w:val="es-CO"/>
        </w:rPr>
        <w:t xml:space="preserve"> (EAA) - Internacional – Artículos</w:t>
      </w:r>
    </w:p>
    <w:p w14:paraId="004B9EAC" w14:textId="77777777" w:rsidR="000D3BE4" w:rsidRDefault="00A374EB" w:rsidP="000D3BE4">
      <w:pPr>
        <w:pStyle w:val="Cuerpovademecum"/>
        <w:rPr>
          <w:lang w:val="es-CO"/>
        </w:rPr>
      </w:pPr>
      <w:hyperlink r:id="rId596" w:history="1">
        <w:r w:rsidR="000D3BE4">
          <w:rPr>
            <w:rStyle w:val="Hyperlink"/>
            <w:lang w:val="es-CO"/>
          </w:rPr>
          <w:t>Memoria organizativa y conservadurismo contable bancario</w:t>
        </w:r>
      </w:hyperlink>
    </w:p>
    <w:p w14:paraId="7012CD9A" w14:textId="77777777" w:rsidR="000D3BE4" w:rsidRDefault="00A374EB" w:rsidP="000D3BE4">
      <w:pPr>
        <w:pStyle w:val="Cuerpovademecum"/>
        <w:rPr>
          <w:lang w:val="en-US"/>
        </w:rPr>
      </w:pPr>
      <w:hyperlink r:id="rId597" w:history="1">
        <w:r w:rsidR="000D3BE4">
          <w:rPr>
            <w:rStyle w:val="Hyperlink"/>
            <w:lang w:val="en-US"/>
          </w:rPr>
          <w:t>Report and video: IFRS-EAA Virtual Workshop (IASB Discussion Paper "Business Combinations under Common Control")</w:t>
        </w:r>
      </w:hyperlink>
      <w:r w:rsidR="000D3BE4">
        <w:rPr>
          <w:lang w:val="en-US"/>
        </w:rPr>
        <w:t>  ...</w:t>
      </w:r>
    </w:p>
    <w:p w14:paraId="1C6671BA" w14:textId="77777777" w:rsidR="000D3BE4" w:rsidRDefault="000D3BE4" w:rsidP="000D3BE4">
      <w:pPr>
        <w:pStyle w:val="Cuerpovademecum"/>
        <w:rPr>
          <w:lang w:val="en-US"/>
        </w:rPr>
      </w:pPr>
    </w:p>
    <w:p w14:paraId="2125BA46" w14:textId="77777777" w:rsidR="000D3BE4" w:rsidRDefault="000D3BE4" w:rsidP="009078D3">
      <w:pPr>
        <w:pStyle w:val="Estilo2"/>
      </w:pPr>
      <w:r>
        <w:sym w:font="Wingdings 2" w:char="F068"/>
      </w:r>
    </w:p>
    <w:p w14:paraId="3F67D0C4" w14:textId="77777777" w:rsidR="000D3BE4" w:rsidRDefault="000D3BE4" w:rsidP="000D3BE4">
      <w:pPr>
        <w:pStyle w:val="Estilo10"/>
        <w:rPr>
          <w:lang w:val="es-CO"/>
        </w:rPr>
      </w:pPr>
    </w:p>
    <w:p w14:paraId="0CC0D808" w14:textId="77777777" w:rsidR="000D3BE4" w:rsidRDefault="000D3BE4" w:rsidP="000D3BE4">
      <w:pPr>
        <w:pStyle w:val="Estilo10"/>
        <w:rPr>
          <w:lang w:val="en-US"/>
        </w:rPr>
      </w:pPr>
      <w:r>
        <w:rPr>
          <w:lang w:val="en-US"/>
        </w:rPr>
        <w:t xml:space="preserve">European Federation of Accountants and Auditors for SMEs (EFAA) - </w:t>
      </w:r>
      <w:proofErr w:type="spellStart"/>
      <w:r>
        <w:rPr>
          <w:lang w:val="en-US"/>
        </w:rPr>
        <w:t>Internacional</w:t>
      </w:r>
      <w:proofErr w:type="spellEnd"/>
      <w:r>
        <w:rPr>
          <w:lang w:val="en-US"/>
        </w:rPr>
        <w:t xml:space="preserve"> - </w:t>
      </w:r>
      <w:proofErr w:type="spellStart"/>
      <w:r>
        <w:rPr>
          <w:lang w:val="en-US"/>
        </w:rPr>
        <w:t>Noticias</w:t>
      </w:r>
      <w:proofErr w:type="spellEnd"/>
    </w:p>
    <w:p w14:paraId="5D2C62CD" w14:textId="77777777" w:rsidR="000D3BE4" w:rsidRDefault="000D3BE4" w:rsidP="000D3BE4">
      <w:pPr>
        <w:pStyle w:val="Estilo10"/>
        <w:rPr>
          <w:b w:val="0"/>
          <w:bCs/>
          <w:lang w:val="en-US"/>
        </w:rPr>
      </w:pPr>
      <w:r>
        <w:rPr>
          <w:b w:val="0"/>
          <w:bCs/>
          <w:color w:val="2F5496" w:themeColor="accent5" w:themeShade="BF"/>
          <w:u w:val="single"/>
          <w:lang w:val="en-US"/>
        </w:rPr>
        <w:t>G</w:t>
      </w:r>
      <w:hyperlink r:id="rId598" w:history="1">
        <w:r>
          <w:rPr>
            <w:rStyle w:val="Hyperlink"/>
            <w:b w:val="0"/>
            <w:bCs/>
            <w:lang w:val="en-US"/>
          </w:rPr>
          <w:t>uidelines on the role small- and-medium-sized accountancy practices can play while advising their SME clients.</w:t>
        </w:r>
      </w:hyperlink>
    </w:p>
    <w:p w14:paraId="0AD73FA6" w14:textId="77777777" w:rsidR="000D3BE4" w:rsidRDefault="00A374EB" w:rsidP="000D3BE4">
      <w:pPr>
        <w:pStyle w:val="Cuerpovademecum"/>
        <w:rPr>
          <w:lang w:val="en-US"/>
        </w:rPr>
      </w:pPr>
      <w:hyperlink r:id="rId599" w:history="1">
        <w:r w:rsidR="000D3BE4">
          <w:rPr>
            <w:rStyle w:val="Hyperlink"/>
            <w:lang w:val="en-US"/>
          </w:rPr>
          <w:t>EFAA for SMEs responds to the consultation and stresses the key role small- and medium-sized accountancy practices play in business and society through the professional services they deliver to SMEs</w:t>
        </w:r>
      </w:hyperlink>
    </w:p>
    <w:p w14:paraId="7EB1695D" w14:textId="77777777" w:rsidR="000D3BE4" w:rsidRDefault="00A374EB" w:rsidP="000D3BE4">
      <w:pPr>
        <w:pStyle w:val="Cuerpovademecum"/>
        <w:rPr>
          <w:lang w:val="en-US"/>
        </w:rPr>
      </w:pPr>
      <w:hyperlink r:id="rId600" w:history="1">
        <w:r w:rsidR="000D3BE4">
          <w:rPr>
            <w:rStyle w:val="Hyperlink"/>
            <w:lang w:val="en-US"/>
          </w:rPr>
          <w:t xml:space="preserve">EFAA for SMEs stresses the importance of having internationally </w:t>
        </w:r>
        <w:proofErr w:type="spellStart"/>
        <w:r w:rsidR="000D3BE4">
          <w:rPr>
            <w:rStyle w:val="Hyperlink"/>
            <w:lang w:val="en-US"/>
          </w:rPr>
          <w:t>recognised</w:t>
        </w:r>
        <w:proofErr w:type="spellEnd"/>
        <w:r w:rsidR="000D3BE4">
          <w:rPr>
            <w:rStyle w:val="Hyperlink"/>
            <w:lang w:val="en-US"/>
          </w:rPr>
          <w:t xml:space="preserve"> sustainability reporting standards designed using the "think small first" principle</w:t>
        </w:r>
      </w:hyperlink>
    </w:p>
    <w:p w14:paraId="77241F79" w14:textId="77777777" w:rsidR="000D3BE4" w:rsidRDefault="00A374EB" w:rsidP="000D3BE4">
      <w:pPr>
        <w:pStyle w:val="Cuerpovademecum"/>
        <w:rPr>
          <w:lang w:val="en-US"/>
        </w:rPr>
      </w:pPr>
      <w:hyperlink r:id="rId601" w:history="1">
        <w:r w:rsidR="000D3BE4">
          <w:rPr>
            <w:rStyle w:val="Hyperlink"/>
            <w:lang w:val="en-US"/>
          </w:rPr>
          <w:t>Users of SME Financial Statements Advised to Be Alert to Differences</w:t>
        </w:r>
      </w:hyperlink>
    </w:p>
    <w:p w14:paraId="3FD86D8D" w14:textId="77777777" w:rsidR="000D3BE4" w:rsidRDefault="000D3BE4" w:rsidP="000D3BE4">
      <w:pPr>
        <w:pStyle w:val="Cuerpovademecum"/>
        <w:rPr>
          <w:lang w:val="en-US"/>
        </w:rPr>
      </w:pPr>
    </w:p>
    <w:p w14:paraId="6CEF9928" w14:textId="77777777" w:rsidR="000D3BE4" w:rsidRDefault="000D3BE4" w:rsidP="009078D3">
      <w:pPr>
        <w:pStyle w:val="Estilo2"/>
      </w:pPr>
      <w:r>
        <w:sym w:font="Wingdings 2" w:char="F068"/>
      </w:r>
    </w:p>
    <w:p w14:paraId="3ED372B1" w14:textId="77777777" w:rsidR="000D3BE4" w:rsidRDefault="000D3BE4" w:rsidP="000D3BE4">
      <w:pPr>
        <w:pStyle w:val="Estilo10"/>
        <w:rPr>
          <w:lang w:val="en-US"/>
        </w:rPr>
      </w:pPr>
    </w:p>
    <w:p w14:paraId="50E3BE27" w14:textId="77777777" w:rsidR="000D3BE4" w:rsidRDefault="000D3BE4" w:rsidP="000D3BE4">
      <w:pPr>
        <w:pStyle w:val="Estilo10"/>
        <w:rPr>
          <w:lang w:val="en-US"/>
        </w:rPr>
      </w:pPr>
      <w:r>
        <w:rPr>
          <w:lang w:val="en-US"/>
        </w:rPr>
        <w:t xml:space="preserve">European Financial Reporting Advisory Group (EFRAG) - </w:t>
      </w:r>
      <w:proofErr w:type="spellStart"/>
      <w:r>
        <w:rPr>
          <w:lang w:val="en-US"/>
        </w:rPr>
        <w:t>Internacional</w:t>
      </w:r>
      <w:proofErr w:type="spellEnd"/>
      <w:r>
        <w:rPr>
          <w:lang w:val="en-US"/>
        </w:rPr>
        <w:t xml:space="preserve"> – </w:t>
      </w:r>
      <w:proofErr w:type="spellStart"/>
      <w:r>
        <w:rPr>
          <w:lang w:val="en-US"/>
        </w:rPr>
        <w:t>Noticias</w:t>
      </w:r>
      <w:proofErr w:type="spellEnd"/>
    </w:p>
    <w:p w14:paraId="4C02AD71" w14:textId="77777777" w:rsidR="000D3BE4" w:rsidRDefault="00A374EB" w:rsidP="000D3BE4">
      <w:pPr>
        <w:pStyle w:val="Cuerpovademecum"/>
        <w:rPr>
          <w:lang w:val="en-US"/>
        </w:rPr>
      </w:pPr>
      <w:hyperlink r:id="rId602" w:history="1">
        <w:r w:rsidR="000D3BE4">
          <w:rPr>
            <w:rStyle w:val="Hyperlink"/>
            <w:lang w:val="en-US"/>
          </w:rPr>
          <w:t>03/03/2021 - Listen to the 2nd episode of the EFRAG podcast series: PIR of IFRS 10, IFRS 11 and IFRS 12</w:t>
        </w:r>
      </w:hyperlink>
    </w:p>
    <w:p w14:paraId="1DC4A8A3" w14:textId="77777777" w:rsidR="000D3BE4" w:rsidRDefault="00A374EB" w:rsidP="000D3BE4">
      <w:pPr>
        <w:pStyle w:val="Cuerpovademecum"/>
        <w:rPr>
          <w:lang w:val="en-US"/>
        </w:rPr>
      </w:pPr>
      <w:hyperlink r:id="rId603" w:history="1">
        <w:r w:rsidR="000D3BE4">
          <w:rPr>
            <w:rStyle w:val="Hyperlink"/>
            <w:lang w:val="en-US"/>
          </w:rPr>
          <w:t>02/03/2021 - University of Ferrara, EFFAS, EFRAG, ICAS joint case study-based survey on intangibles</w:t>
        </w:r>
      </w:hyperlink>
    </w:p>
    <w:p w14:paraId="1C862DDD" w14:textId="77777777" w:rsidR="000D3BE4" w:rsidRDefault="00A374EB" w:rsidP="000D3BE4">
      <w:pPr>
        <w:pStyle w:val="Cuerpovademecum"/>
        <w:rPr>
          <w:lang w:val="en-US"/>
        </w:rPr>
      </w:pPr>
      <w:hyperlink r:id="rId604" w:history="1">
        <w:r w:rsidR="000D3BE4">
          <w:rPr>
            <w:rStyle w:val="Hyperlink"/>
            <w:lang w:val="en-US"/>
          </w:rPr>
          <w:t>26/02/2021 - EFRAG Update February 2021</w:t>
        </w:r>
      </w:hyperlink>
    </w:p>
    <w:p w14:paraId="629A370C" w14:textId="77777777" w:rsidR="000D3BE4" w:rsidRDefault="00A374EB" w:rsidP="000D3BE4">
      <w:pPr>
        <w:pStyle w:val="Cuerpovademecum"/>
        <w:rPr>
          <w:lang w:val="en-US"/>
        </w:rPr>
      </w:pPr>
      <w:hyperlink r:id="rId605" w:history="1">
        <w:r w:rsidR="000D3BE4">
          <w:rPr>
            <w:rStyle w:val="Hyperlink"/>
            <w:lang w:val="en-US"/>
          </w:rPr>
          <w:t xml:space="preserve">26/02/2021 - EFRAG's feedback statement on Business Combinations​—Disclosures, </w:t>
        </w:r>
        <w:proofErr w:type="gramStart"/>
        <w:r w:rsidR="000D3BE4">
          <w:rPr>
            <w:rStyle w:val="Hyperlink"/>
            <w:lang w:val="en-US"/>
          </w:rPr>
          <w:t>Goodwill</w:t>
        </w:r>
        <w:proofErr w:type="gramEnd"/>
        <w:r w:rsidR="000D3BE4">
          <w:rPr>
            <w:rStyle w:val="Hyperlink"/>
            <w:lang w:val="en-US"/>
          </w:rPr>
          <w:t xml:space="preserve"> and Impairment</w:t>
        </w:r>
      </w:hyperlink>
    </w:p>
    <w:p w14:paraId="513EB74D" w14:textId="77777777" w:rsidR="000D3BE4" w:rsidRDefault="00A374EB" w:rsidP="000D3BE4">
      <w:pPr>
        <w:pStyle w:val="Cuerpovademecum"/>
        <w:rPr>
          <w:lang w:val="en-US"/>
        </w:rPr>
      </w:pPr>
      <w:hyperlink r:id="rId606" w:history="1">
        <w:r w:rsidR="000D3BE4">
          <w:rPr>
            <w:rStyle w:val="Hyperlink"/>
            <w:lang w:val="en-US"/>
          </w:rPr>
          <w:t>26/02/2021 - EFRAG USER UPDATE FEBRUARY 2021</w:t>
        </w:r>
      </w:hyperlink>
    </w:p>
    <w:p w14:paraId="6E0AED0C" w14:textId="77777777" w:rsidR="000D3BE4" w:rsidRDefault="00A374EB" w:rsidP="000D3BE4">
      <w:pPr>
        <w:pStyle w:val="Cuerpovademecum"/>
        <w:rPr>
          <w:lang w:val="en-US"/>
        </w:rPr>
      </w:pPr>
      <w:hyperlink r:id="rId607" w:history="1">
        <w:r w:rsidR="000D3BE4">
          <w:rPr>
            <w:rStyle w:val="Hyperlink"/>
            <w:lang w:val="en-US"/>
          </w:rPr>
          <w:t>25/02/2021 - EFRAG Final Comment Letter on ED/2021/2 Covid-19-Related Rent Concessions beyond 30 June 2021</w:t>
        </w:r>
      </w:hyperlink>
    </w:p>
    <w:p w14:paraId="3434CAAA" w14:textId="77777777" w:rsidR="000D3BE4" w:rsidRDefault="00A374EB" w:rsidP="000D3BE4">
      <w:pPr>
        <w:pStyle w:val="Cuerpovademecum"/>
        <w:rPr>
          <w:lang w:val="en-US"/>
        </w:rPr>
      </w:pPr>
      <w:hyperlink r:id="rId608" w:history="1">
        <w:r w:rsidR="000D3BE4">
          <w:rPr>
            <w:rStyle w:val="Hyperlink"/>
            <w:lang w:val="en-US"/>
          </w:rPr>
          <w:t>12/02/2021 - EFRAG Endorsement Status Report - Update</w:t>
        </w:r>
      </w:hyperlink>
    </w:p>
    <w:p w14:paraId="684FA569" w14:textId="77777777" w:rsidR="000D3BE4" w:rsidRDefault="00A374EB" w:rsidP="000D3BE4">
      <w:pPr>
        <w:pStyle w:val="Cuerpovademecum"/>
        <w:rPr>
          <w:lang w:val="en-US"/>
        </w:rPr>
      </w:pPr>
      <w:hyperlink r:id="rId609" w:history="1">
        <w:r w:rsidR="000D3BE4">
          <w:rPr>
            <w:rStyle w:val="Hyperlink"/>
            <w:lang w:val="en-US"/>
          </w:rPr>
          <w:t>11/02/2021 - EFRAG Draft Comment Letter on IFRS 16 and Covid-19- Comments requested by 22 February 2021</w:t>
        </w:r>
      </w:hyperlink>
    </w:p>
    <w:p w14:paraId="52899C30" w14:textId="77777777" w:rsidR="000D3BE4" w:rsidRDefault="00A374EB" w:rsidP="000D3BE4">
      <w:pPr>
        <w:pStyle w:val="Cuerpovademecum"/>
        <w:rPr>
          <w:lang w:val="en-US"/>
        </w:rPr>
      </w:pPr>
      <w:hyperlink r:id="rId610" w:history="1">
        <w:r w:rsidR="000D3BE4">
          <w:rPr>
            <w:rStyle w:val="Hyperlink"/>
            <w:lang w:val="en-US"/>
          </w:rPr>
          <w:t>09/02/2021 - EFRAG draft comment letter on Business Combinations under Common Control</w:t>
        </w:r>
      </w:hyperlink>
    </w:p>
    <w:p w14:paraId="0439BEA0" w14:textId="77777777" w:rsidR="000D3BE4" w:rsidRPr="000D3BE4" w:rsidRDefault="00A374EB" w:rsidP="000D3BE4">
      <w:pPr>
        <w:pStyle w:val="Cuerpovademecum"/>
        <w:rPr>
          <w:lang w:val="en-US"/>
        </w:rPr>
      </w:pPr>
      <w:hyperlink r:id="rId611" w:history="1">
        <w:r w:rsidR="000D3BE4" w:rsidRPr="000D3BE4">
          <w:rPr>
            <w:rStyle w:val="Hyperlink"/>
            <w:lang w:val="en-US"/>
          </w:rPr>
          <w:t>29/01/2021 - EFRAG Update January 2021</w:t>
        </w:r>
      </w:hyperlink>
    </w:p>
    <w:p w14:paraId="3652A3CB" w14:textId="77777777" w:rsidR="000D3BE4" w:rsidRDefault="00A374EB" w:rsidP="000D3BE4">
      <w:pPr>
        <w:pStyle w:val="Cuerpovademecum"/>
        <w:rPr>
          <w:lang w:val="en-US"/>
        </w:rPr>
      </w:pPr>
      <w:hyperlink r:id="rId612" w:history="1">
        <w:r w:rsidR="000D3BE4">
          <w:rPr>
            <w:rStyle w:val="Hyperlink"/>
            <w:lang w:val="en-US"/>
          </w:rPr>
          <w:t xml:space="preserve">29/01/2021 - EFRAG Comment Letter on Business Combinations – Disclosures, </w:t>
        </w:r>
        <w:proofErr w:type="gramStart"/>
        <w:r w:rsidR="000D3BE4">
          <w:rPr>
            <w:rStyle w:val="Hyperlink"/>
            <w:lang w:val="en-US"/>
          </w:rPr>
          <w:t>Goodwill</w:t>
        </w:r>
        <w:proofErr w:type="gramEnd"/>
        <w:r w:rsidR="000D3BE4">
          <w:rPr>
            <w:rStyle w:val="Hyperlink"/>
            <w:lang w:val="en-US"/>
          </w:rPr>
          <w:t xml:space="preserve"> and Impairment</w:t>
        </w:r>
      </w:hyperlink>
    </w:p>
    <w:p w14:paraId="1B6267E8" w14:textId="77777777" w:rsidR="000D3BE4" w:rsidRDefault="00A374EB" w:rsidP="000D3BE4">
      <w:pPr>
        <w:pStyle w:val="Cuerpovademecum"/>
        <w:rPr>
          <w:lang w:val="en-US"/>
        </w:rPr>
      </w:pPr>
      <w:hyperlink r:id="rId613" w:history="1">
        <w:r w:rsidR="000D3BE4">
          <w:rPr>
            <w:rStyle w:val="Hyperlink"/>
            <w:lang w:val="en-US"/>
          </w:rPr>
          <w:t>28/01/2021 - EFRAG Rate-regulated Activities Working Group and EFRAG Insurance Accounting Working Group: changes to composition</w:t>
        </w:r>
      </w:hyperlink>
    </w:p>
    <w:p w14:paraId="2938FBDC" w14:textId="77777777" w:rsidR="000D3BE4" w:rsidRDefault="00A374EB" w:rsidP="000D3BE4">
      <w:pPr>
        <w:pStyle w:val="Cuerpovademecum"/>
        <w:rPr>
          <w:lang w:val="en-US"/>
        </w:rPr>
      </w:pPr>
      <w:hyperlink r:id="rId614" w:history="1">
        <w:r w:rsidR="000D3BE4">
          <w:rPr>
            <w:rStyle w:val="Hyperlink"/>
            <w:lang w:val="en-US"/>
          </w:rPr>
          <w:t>19/01/2021 - Stakeholders’ views sought on non-financial risks and opportunities reporting practices</w:t>
        </w:r>
      </w:hyperlink>
    </w:p>
    <w:p w14:paraId="0A22F2D4" w14:textId="77777777" w:rsidR="000D3BE4" w:rsidRDefault="00A374EB" w:rsidP="000D3BE4">
      <w:pPr>
        <w:pStyle w:val="Cuerpovademecum"/>
        <w:rPr>
          <w:lang w:val="en-US"/>
        </w:rPr>
      </w:pPr>
      <w:hyperlink r:id="rId615" w:history="1">
        <w:r w:rsidR="000D3BE4">
          <w:rPr>
            <w:rStyle w:val="Hyperlink"/>
            <w:lang w:val="en-US"/>
          </w:rPr>
          <w:t>11/01/2021 - OUTREACH DOCUMENT NOW AVAILABLE| European Lab online outreach events -Preparatory work on EU non-financial reporting standards - 13 to 22 January 2021</w:t>
        </w:r>
      </w:hyperlink>
    </w:p>
    <w:p w14:paraId="79CA6290" w14:textId="77777777" w:rsidR="000D3BE4" w:rsidRDefault="00A374EB" w:rsidP="000D3BE4">
      <w:pPr>
        <w:pStyle w:val="Cuerpovademecum"/>
        <w:rPr>
          <w:lang w:val="en-US"/>
        </w:rPr>
      </w:pPr>
      <w:hyperlink r:id="rId616" w:history="1">
        <w:r w:rsidR="000D3BE4">
          <w:rPr>
            <w:rStyle w:val="Hyperlink"/>
            <w:lang w:val="en-US"/>
          </w:rPr>
          <w:t xml:space="preserve">11/12/2020 - Summary report - Joint Webinar: Business Combinations: Disclosures, </w:t>
        </w:r>
        <w:proofErr w:type="gramStart"/>
        <w:r w:rsidR="000D3BE4">
          <w:rPr>
            <w:rStyle w:val="Hyperlink"/>
            <w:lang w:val="en-US"/>
          </w:rPr>
          <w:t>Goodwill</w:t>
        </w:r>
        <w:proofErr w:type="gramEnd"/>
        <w:r w:rsidR="000D3BE4">
          <w:rPr>
            <w:rStyle w:val="Hyperlink"/>
            <w:lang w:val="en-US"/>
          </w:rPr>
          <w:t xml:space="preserve"> and Impairment – Perspectives from Portugal</w:t>
        </w:r>
      </w:hyperlink>
    </w:p>
    <w:p w14:paraId="64342D50" w14:textId="77777777" w:rsidR="000D3BE4" w:rsidRDefault="00A374EB" w:rsidP="000D3BE4">
      <w:pPr>
        <w:pStyle w:val="Cuerpovademecum"/>
        <w:rPr>
          <w:lang w:val="en-US"/>
        </w:rPr>
      </w:pPr>
      <w:hyperlink r:id="rId617" w:history="1">
        <w:r w:rsidR="000D3BE4">
          <w:rPr>
            <w:rStyle w:val="Hyperlink"/>
            <w:lang w:val="en-US"/>
          </w:rPr>
          <w:t xml:space="preserve">30/11/2020 - Summary report - Joint webinar: Business Combinations: Disclosures, </w:t>
        </w:r>
        <w:proofErr w:type="gramStart"/>
        <w:r w:rsidR="000D3BE4">
          <w:rPr>
            <w:rStyle w:val="Hyperlink"/>
            <w:lang w:val="en-US"/>
          </w:rPr>
          <w:t>Goodwill</w:t>
        </w:r>
        <w:proofErr w:type="gramEnd"/>
        <w:r w:rsidR="000D3BE4">
          <w:rPr>
            <w:rStyle w:val="Hyperlink"/>
            <w:lang w:val="en-US"/>
          </w:rPr>
          <w:t xml:space="preserve"> and Impairment – What are the views of users?</w:t>
        </w:r>
      </w:hyperlink>
    </w:p>
    <w:p w14:paraId="40BB51C5" w14:textId="77777777" w:rsidR="000D3BE4" w:rsidRDefault="00A374EB" w:rsidP="000D3BE4">
      <w:pPr>
        <w:pStyle w:val="Cuerpovademecum"/>
        <w:rPr>
          <w:lang w:val="en-US"/>
        </w:rPr>
      </w:pPr>
      <w:hyperlink r:id="rId618" w:history="1">
        <w:r w:rsidR="000D3BE4">
          <w:rPr>
            <w:rStyle w:val="Hyperlink"/>
            <w:lang w:val="en-US"/>
          </w:rPr>
          <w:t>30/11/2020 - EFRAG's Feedback Statement on Primary Financial Statements</w:t>
        </w:r>
      </w:hyperlink>
    </w:p>
    <w:p w14:paraId="6D3CC822" w14:textId="77777777" w:rsidR="000D3BE4" w:rsidRDefault="00A374EB" w:rsidP="000D3BE4">
      <w:pPr>
        <w:pStyle w:val="Cuerpovademecum"/>
        <w:rPr>
          <w:lang w:val="en-US"/>
        </w:rPr>
      </w:pPr>
      <w:hyperlink r:id="rId619" w:history="1">
        <w:r w:rsidR="000D3BE4">
          <w:rPr>
            <w:rStyle w:val="Hyperlink"/>
            <w:lang w:val="en-US"/>
          </w:rPr>
          <w:t xml:space="preserve">27/11/2020 - Summary report - Joint webinar: Changes to The Accounting </w:t>
        </w:r>
        <w:proofErr w:type="gramStart"/>
        <w:r w:rsidR="000D3BE4">
          <w:rPr>
            <w:rStyle w:val="Hyperlink"/>
            <w:lang w:val="en-US"/>
          </w:rPr>
          <w:t>For</w:t>
        </w:r>
        <w:proofErr w:type="gramEnd"/>
        <w:r w:rsidR="000D3BE4">
          <w:rPr>
            <w:rStyle w:val="Hyperlink"/>
            <w:lang w:val="en-US"/>
          </w:rPr>
          <w:t xml:space="preserve"> Business Combinations: Disclosures, Goodwill And Impairment: Reflections From Norway</w:t>
        </w:r>
      </w:hyperlink>
    </w:p>
    <w:p w14:paraId="4FD6AAD3" w14:textId="77777777" w:rsidR="000D3BE4" w:rsidRDefault="00A374EB" w:rsidP="000D3BE4">
      <w:pPr>
        <w:pStyle w:val="Cuerpovademecum"/>
        <w:rPr>
          <w:lang w:val="en-US"/>
        </w:rPr>
      </w:pPr>
      <w:hyperlink r:id="rId620" w:history="1">
        <w:r w:rsidR="000D3BE4">
          <w:rPr>
            <w:rStyle w:val="Hyperlink"/>
            <w:lang w:val="en-US"/>
          </w:rPr>
          <w:t xml:space="preserve">27/11/2020 - Summary report – Joint outreach event on Business </w:t>
        </w:r>
        <w:proofErr w:type="gramStart"/>
        <w:r w:rsidR="000D3BE4">
          <w:rPr>
            <w:rStyle w:val="Hyperlink"/>
            <w:lang w:val="en-US"/>
          </w:rPr>
          <w:t>Combinations :</w:t>
        </w:r>
        <w:proofErr w:type="gramEnd"/>
        <w:r w:rsidR="000D3BE4">
          <w:rPr>
            <w:rStyle w:val="Hyperlink"/>
            <w:lang w:val="en-US"/>
          </w:rPr>
          <w:t xml:space="preserve"> Disclosures, Goodwill And Impairment hosted by FSR, DI, the IASB and EFRAG</w:t>
        </w:r>
      </w:hyperlink>
    </w:p>
    <w:p w14:paraId="79643ED6" w14:textId="77777777" w:rsidR="000D3BE4" w:rsidRDefault="00A374EB" w:rsidP="000D3BE4">
      <w:pPr>
        <w:pStyle w:val="Cuerpovademecum"/>
        <w:rPr>
          <w:lang w:val="en-US"/>
        </w:rPr>
      </w:pPr>
      <w:hyperlink r:id="rId621" w:history="1">
        <w:r w:rsidR="000D3BE4">
          <w:rPr>
            <w:rStyle w:val="Hyperlink"/>
            <w:lang w:val="en-US"/>
          </w:rPr>
          <w:t>17/11/2020 - EFRAG's Feedback Statement on its Comment Letter to the IASB's Exposure Draft ED/2020/1 Interest Rate Benchmark Reform - Phase 2</w:t>
        </w:r>
      </w:hyperlink>
    </w:p>
    <w:p w14:paraId="15CB7DF3" w14:textId="77777777" w:rsidR="000D3BE4" w:rsidRDefault="00A374EB" w:rsidP="000D3BE4">
      <w:pPr>
        <w:pStyle w:val="Cuerpovademecum"/>
        <w:rPr>
          <w:lang w:val="en-US"/>
        </w:rPr>
      </w:pPr>
      <w:hyperlink r:id="rId622" w:history="1">
        <w:r w:rsidR="000D3BE4">
          <w:rPr>
            <w:rStyle w:val="Hyperlink"/>
            <w:lang w:val="en-US"/>
          </w:rPr>
          <w:t xml:space="preserve">03/11/2020 - EFRAG summary report on the EFRAG-IASB joint webinar: Improving information regarding business combinations and subsequent accounting for goodwill – which way to go? - 16 </w:t>
        </w:r>
        <w:proofErr w:type="spellStart"/>
        <w:r w:rsidR="000D3BE4">
          <w:rPr>
            <w:rStyle w:val="Hyperlink"/>
            <w:lang w:val="en-US"/>
          </w:rPr>
          <w:t>october</w:t>
        </w:r>
        <w:proofErr w:type="spellEnd"/>
        <w:r w:rsidR="000D3BE4">
          <w:rPr>
            <w:rStyle w:val="Hyperlink"/>
            <w:lang w:val="en-US"/>
          </w:rPr>
          <w:t xml:space="preserve"> 2020</w:t>
        </w:r>
      </w:hyperlink>
    </w:p>
    <w:p w14:paraId="3AAB7D76" w14:textId="77777777" w:rsidR="000D3BE4" w:rsidRDefault="00A374EB" w:rsidP="000D3BE4">
      <w:pPr>
        <w:pStyle w:val="Cuerpovademecum"/>
        <w:rPr>
          <w:lang w:val="en-US"/>
        </w:rPr>
      </w:pPr>
      <w:hyperlink r:id="rId623" w:history="1">
        <w:r w:rsidR="000D3BE4">
          <w:rPr>
            <w:rStyle w:val="Hyperlink"/>
            <w:lang w:val="en-US"/>
          </w:rPr>
          <w:t>02/11/2020 - EFRAG Final Comment Letter on Primary Financial Statements</w:t>
        </w:r>
      </w:hyperlink>
    </w:p>
    <w:p w14:paraId="5FF8FBD2" w14:textId="77777777" w:rsidR="000D3BE4" w:rsidRDefault="000D3BE4" w:rsidP="000D3BE4">
      <w:pPr>
        <w:pStyle w:val="Cuerpovademecum"/>
        <w:rPr>
          <w:lang w:val="en-US"/>
        </w:rPr>
      </w:pPr>
    </w:p>
    <w:p w14:paraId="6DE18CF7" w14:textId="77777777" w:rsidR="000D3BE4" w:rsidRDefault="000D3BE4" w:rsidP="009078D3">
      <w:pPr>
        <w:pStyle w:val="Estilo2"/>
      </w:pPr>
      <w:r>
        <w:sym w:font="Wingdings 2" w:char="F068"/>
      </w:r>
    </w:p>
    <w:p w14:paraId="00E9CC3B" w14:textId="77777777" w:rsidR="000D3BE4" w:rsidRDefault="000D3BE4" w:rsidP="000D3BE4">
      <w:pPr>
        <w:pStyle w:val="Estilo10"/>
        <w:rPr>
          <w:lang w:val="en-US"/>
        </w:rPr>
      </w:pPr>
    </w:p>
    <w:p w14:paraId="244CA783" w14:textId="77777777" w:rsidR="000D3BE4" w:rsidRDefault="000D3BE4" w:rsidP="000D3BE4">
      <w:pPr>
        <w:pStyle w:val="Estilo10"/>
        <w:rPr>
          <w:lang w:val="en-US"/>
        </w:rPr>
      </w:pPr>
      <w:r>
        <w:rPr>
          <w:lang w:val="en-US"/>
        </w:rPr>
        <w:t xml:space="preserve">External Reporting Board (XRB) – Nueva </w:t>
      </w:r>
      <w:proofErr w:type="spellStart"/>
      <w:r>
        <w:rPr>
          <w:lang w:val="en-US"/>
        </w:rPr>
        <w:t>Zelanda</w:t>
      </w:r>
      <w:proofErr w:type="spellEnd"/>
      <w:r>
        <w:rPr>
          <w:lang w:val="en-US"/>
        </w:rPr>
        <w:t xml:space="preserve"> – </w:t>
      </w:r>
      <w:proofErr w:type="spellStart"/>
      <w:r>
        <w:rPr>
          <w:lang w:val="en-US"/>
        </w:rPr>
        <w:t>Noticias</w:t>
      </w:r>
      <w:proofErr w:type="spellEnd"/>
    </w:p>
    <w:p w14:paraId="2BC30949" w14:textId="77777777" w:rsidR="000D3BE4" w:rsidRDefault="00A374EB" w:rsidP="000D3BE4">
      <w:pPr>
        <w:pStyle w:val="Cuerpovademecum"/>
        <w:rPr>
          <w:lang w:val="en-US"/>
        </w:rPr>
      </w:pPr>
      <w:hyperlink r:id="rId624" w:history="1">
        <w:r w:rsidR="000D3BE4">
          <w:rPr>
            <w:rStyle w:val="Hyperlink"/>
            <w:lang w:val="en-US"/>
          </w:rPr>
          <w:t>IASB ED/2021/1</w:t>
        </w:r>
      </w:hyperlink>
      <w:r w:rsidR="000D3BE4">
        <w:rPr>
          <w:lang w:val="en-US"/>
        </w:rPr>
        <w:t> Regulatory Assets and Regulatory Liabilities 30 Jun 2021</w:t>
      </w:r>
    </w:p>
    <w:p w14:paraId="7447F970" w14:textId="77777777" w:rsidR="000D3BE4" w:rsidRDefault="00A374EB" w:rsidP="000D3BE4">
      <w:pPr>
        <w:pStyle w:val="Cuerpovademecum"/>
        <w:rPr>
          <w:lang w:val="en-US"/>
        </w:rPr>
      </w:pPr>
      <w:hyperlink r:id="rId625" w:history="1">
        <w:r w:rsidR="000D3BE4">
          <w:rPr>
            <w:rStyle w:val="Hyperlink"/>
            <w:lang w:val="en-US"/>
          </w:rPr>
          <w:t>IASB Request for Information</w:t>
        </w:r>
      </w:hyperlink>
      <w:r w:rsidR="000D3BE4">
        <w:rPr>
          <w:lang w:val="en-US"/>
        </w:rPr>
        <w:t> Request for Information – Post-implementation Review of IFRS 10, 11 and 12 17 Mar 2021</w:t>
      </w:r>
    </w:p>
    <w:p w14:paraId="083943ED" w14:textId="77777777" w:rsidR="000D3BE4" w:rsidRDefault="00A374EB" w:rsidP="000D3BE4">
      <w:pPr>
        <w:pStyle w:val="Cuerpovademecum"/>
        <w:rPr>
          <w:lang w:val="en-US"/>
        </w:rPr>
      </w:pPr>
      <w:hyperlink r:id="rId626" w:history="1">
        <w:r w:rsidR="000D3BE4">
          <w:rPr>
            <w:rStyle w:val="Hyperlink"/>
            <w:lang w:val="en-US"/>
          </w:rPr>
          <w:t>IASB ED/2020/4</w:t>
        </w:r>
      </w:hyperlink>
      <w:r w:rsidR="000D3BE4">
        <w:rPr>
          <w:lang w:val="en-US"/>
        </w:rPr>
        <w:t> Lease Liability in a Sale and Leaseback – Proposed amendment to IFRS 16 29 Mar 2021</w:t>
      </w:r>
    </w:p>
    <w:p w14:paraId="17EF8B21" w14:textId="77777777" w:rsidR="000D3BE4" w:rsidRDefault="00A374EB" w:rsidP="000D3BE4">
      <w:pPr>
        <w:pStyle w:val="Cuerpovademecum"/>
        <w:rPr>
          <w:lang w:val="en-US"/>
        </w:rPr>
      </w:pPr>
      <w:hyperlink r:id="rId627" w:history="1">
        <w:r w:rsidR="000D3BE4">
          <w:rPr>
            <w:rStyle w:val="Hyperlink"/>
            <w:lang w:val="en-US"/>
          </w:rPr>
          <w:t>IASB DP/2020/2</w:t>
        </w:r>
      </w:hyperlink>
      <w:r w:rsidR="000D3BE4">
        <w:rPr>
          <w:lang w:val="en-US"/>
        </w:rPr>
        <w:t> Business Combinations under Common Control 1 Jun 2021</w:t>
      </w:r>
    </w:p>
    <w:p w14:paraId="5BB93506" w14:textId="77777777" w:rsidR="000D3BE4" w:rsidRDefault="000D3BE4" w:rsidP="000D3BE4">
      <w:pPr>
        <w:pStyle w:val="Cuerpovademecum"/>
        <w:rPr>
          <w:lang w:val="en-US"/>
        </w:rPr>
      </w:pPr>
    </w:p>
    <w:p w14:paraId="6B33FE52" w14:textId="77777777" w:rsidR="000D3BE4" w:rsidRDefault="000D3BE4" w:rsidP="009078D3">
      <w:pPr>
        <w:pStyle w:val="Estilo2"/>
        <w:rPr>
          <w:lang w:val="x-none"/>
        </w:rPr>
      </w:pPr>
      <w:r>
        <w:sym w:font="Wingdings 2" w:char="F068"/>
      </w:r>
    </w:p>
    <w:p w14:paraId="44B07325" w14:textId="77777777" w:rsidR="000D3BE4" w:rsidRDefault="000D3BE4" w:rsidP="000D3BE4">
      <w:pPr>
        <w:pStyle w:val="Estilo10"/>
        <w:rPr>
          <w:lang w:val="es-CO"/>
        </w:rPr>
      </w:pPr>
    </w:p>
    <w:p w14:paraId="403E26E3" w14:textId="77777777" w:rsidR="000D3BE4" w:rsidRDefault="000D3BE4" w:rsidP="000D3BE4">
      <w:pPr>
        <w:pStyle w:val="Estilo10"/>
        <w:rPr>
          <w:lang w:val="es-CO"/>
        </w:rPr>
      </w:pPr>
      <w:r>
        <w:rPr>
          <w:lang w:val="es-CO"/>
        </w:rPr>
        <w:t xml:space="preserve">Financial Accounting </w:t>
      </w:r>
      <w:proofErr w:type="spellStart"/>
      <w:r>
        <w:rPr>
          <w:lang w:val="es-CO"/>
        </w:rPr>
        <w:t>Standards</w:t>
      </w:r>
      <w:proofErr w:type="spellEnd"/>
      <w:r>
        <w:rPr>
          <w:lang w:val="es-CO"/>
        </w:rPr>
        <w:t xml:space="preserve"> </w:t>
      </w:r>
      <w:proofErr w:type="spellStart"/>
      <w:r>
        <w:rPr>
          <w:lang w:val="es-CO"/>
        </w:rPr>
        <w:t>Board</w:t>
      </w:r>
      <w:proofErr w:type="spellEnd"/>
      <w:r>
        <w:rPr>
          <w:lang w:val="es-CO"/>
        </w:rPr>
        <w:t xml:space="preserve"> (FASB) - Estados Unidos de América – Noticias </w:t>
      </w:r>
    </w:p>
    <w:p w14:paraId="2B66A124" w14:textId="77777777" w:rsidR="000D3BE4" w:rsidRDefault="00A374EB" w:rsidP="000D3BE4">
      <w:pPr>
        <w:pStyle w:val="Cuerpovademecum"/>
        <w:rPr>
          <w:lang w:val="en-US"/>
        </w:rPr>
      </w:pPr>
      <w:hyperlink r:id="rId628" w:history="1">
        <w:r w:rsidR="000D3BE4">
          <w:rPr>
            <w:rStyle w:val="Hyperlink"/>
            <w:lang w:val="en-US"/>
          </w:rPr>
          <w:t>FASB Simplifies How Private Company Franchisors Evaluate Certain Performance Obligations</w:t>
        </w:r>
      </w:hyperlink>
    </w:p>
    <w:p w14:paraId="1B40B148" w14:textId="77777777" w:rsidR="000D3BE4" w:rsidRDefault="00A374EB" w:rsidP="000D3BE4">
      <w:pPr>
        <w:pStyle w:val="Cuerpovademecum"/>
        <w:rPr>
          <w:lang w:val="en-US"/>
        </w:rPr>
      </w:pPr>
      <w:hyperlink r:id="rId629" w:history="1">
        <w:r w:rsidR="000D3BE4">
          <w:rPr>
            <w:rStyle w:val="Hyperlink"/>
            <w:lang w:val="en-US"/>
          </w:rPr>
          <w:t>Financial Accounting Standards Advisory Council Meeting Recap—December 15, 2020</w:t>
        </w:r>
      </w:hyperlink>
    </w:p>
    <w:p w14:paraId="1BDDCA69" w14:textId="77777777" w:rsidR="000D3BE4" w:rsidRDefault="00A374EB" w:rsidP="000D3BE4">
      <w:pPr>
        <w:pStyle w:val="Cuerpovademecum"/>
        <w:rPr>
          <w:lang w:val="en-US"/>
        </w:rPr>
      </w:pPr>
      <w:hyperlink r:id="rId630" w:history="1">
        <w:r w:rsidR="000D3BE4">
          <w:rPr>
            <w:rStyle w:val="Hyperlink"/>
            <w:lang w:val="en-US"/>
          </w:rPr>
          <w:t>FASB Clarifies Scope of Recent Reference Rate Reform Guidance</w:t>
        </w:r>
      </w:hyperlink>
    </w:p>
    <w:p w14:paraId="26AADAEA" w14:textId="77777777" w:rsidR="000D3BE4" w:rsidRDefault="00A374EB" w:rsidP="000D3BE4">
      <w:pPr>
        <w:pStyle w:val="Cuerpovademecum"/>
        <w:rPr>
          <w:lang w:val="en-US"/>
        </w:rPr>
      </w:pPr>
      <w:hyperlink r:id="rId631" w:history="1">
        <w:r w:rsidR="000D3BE4">
          <w:rPr>
            <w:rStyle w:val="Hyperlink"/>
            <w:lang w:val="en-US"/>
          </w:rPr>
          <w:t>FASB Proposes Accounting Alternative to the Goodwill Triggering Event Assessment for Certain Private Companies and Organizations</w:t>
        </w:r>
      </w:hyperlink>
    </w:p>
    <w:p w14:paraId="039D0267" w14:textId="77777777" w:rsidR="000D3BE4" w:rsidRDefault="00A374EB" w:rsidP="000D3BE4">
      <w:pPr>
        <w:pStyle w:val="Cuerpovademecum"/>
        <w:rPr>
          <w:lang w:val="en-US"/>
        </w:rPr>
      </w:pPr>
      <w:hyperlink r:id="rId632" w:history="1">
        <w:r w:rsidR="000D3BE4">
          <w:rPr>
            <w:rStyle w:val="Hyperlink"/>
            <w:lang w:val="en-US"/>
          </w:rPr>
          <w:t>2021 GAAP Financial Reporting Taxonomy, SEC Reporting Taxonomy, and XBRL US DQC Rules Taxonomy Now Available</w:t>
        </w:r>
      </w:hyperlink>
    </w:p>
    <w:p w14:paraId="3971D028" w14:textId="77777777" w:rsidR="000D3BE4" w:rsidRDefault="00A374EB" w:rsidP="000D3BE4">
      <w:pPr>
        <w:pStyle w:val="Cuerpovademecum"/>
        <w:rPr>
          <w:lang w:val="en-US"/>
        </w:rPr>
      </w:pPr>
      <w:hyperlink r:id="rId633" w:history="1">
        <w:r w:rsidR="000D3BE4">
          <w:rPr>
            <w:rStyle w:val="Hyperlink"/>
            <w:lang w:val="en-US"/>
          </w:rPr>
          <w:t>FASB Proposes Improvements to Accounting for Acquired Revenue Contracts with Customers in a Business Combination</w:t>
        </w:r>
      </w:hyperlink>
    </w:p>
    <w:p w14:paraId="5E4B64D9" w14:textId="77777777" w:rsidR="000D3BE4" w:rsidRDefault="00A374EB" w:rsidP="000D3BE4">
      <w:pPr>
        <w:pStyle w:val="Cuerpovademecum"/>
        <w:rPr>
          <w:lang w:val="en-US"/>
        </w:rPr>
      </w:pPr>
      <w:hyperlink r:id="rId634" w:history="1">
        <w:r w:rsidR="000D3BE4">
          <w:rPr>
            <w:rStyle w:val="Hyperlink"/>
            <w:lang w:val="en-US"/>
          </w:rPr>
          <w:t>FASB Issues Standard That Delays Long-Duration Insurance Guidance and Eases Early Adoption Provisions</w:t>
        </w:r>
      </w:hyperlink>
    </w:p>
    <w:p w14:paraId="0D68BC44" w14:textId="77777777" w:rsidR="000D3BE4" w:rsidRDefault="00A374EB" w:rsidP="000D3BE4">
      <w:pPr>
        <w:pStyle w:val="Cuerpovademecum"/>
        <w:rPr>
          <w:lang w:val="en-US"/>
        </w:rPr>
      </w:pPr>
      <w:hyperlink r:id="rId635" w:history="1">
        <w:r w:rsidR="000D3BE4">
          <w:rPr>
            <w:rStyle w:val="Hyperlink"/>
            <w:lang w:val="en-US"/>
          </w:rPr>
          <w:t>FASB Issues Proposal to Clarify Scope of Recent Reference Rate Reform Guidance</w:t>
        </w:r>
      </w:hyperlink>
    </w:p>
    <w:p w14:paraId="060B319B" w14:textId="77777777" w:rsidR="000D3BE4" w:rsidRDefault="000D3BE4" w:rsidP="000D3BE4">
      <w:pPr>
        <w:pStyle w:val="Cuerpovademecum"/>
        <w:rPr>
          <w:lang w:val="en-US"/>
        </w:rPr>
      </w:pPr>
    </w:p>
    <w:p w14:paraId="767AC3EC" w14:textId="77777777" w:rsidR="000D3BE4" w:rsidRDefault="000D3BE4" w:rsidP="009078D3">
      <w:pPr>
        <w:pStyle w:val="Estilo2"/>
        <w:rPr>
          <w:lang w:val="x-none"/>
        </w:rPr>
      </w:pPr>
      <w:r>
        <w:sym w:font="Wingdings 2" w:char="F068"/>
      </w:r>
    </w:p>
    <w:p w14:paraId="5EBB32E9" w14:textId="77777777" w:rsidR="000D3BE4" w:rsidRDefault="000D3BE4" w:rsidP="000D3BE4">
      <w:pPr>
        <w:pStyle w:val="Cuerpovademecum"/>
        <w:rPr>
          <w:lang w:val="en-US"/>
        </w:rPr>
      </w:pPr>
    </w:p>
    <w:p w14:paraId="4E9D105A" w14:textId="77777777" w:rsidR="000D3BE4" w:rsidRDefault="000D3BE4" w:rsidP="000D3BE4">
      <w:pPr>
        <w:pStyle w:val="Estilo10"/>
        <w:rPr>
          <w:lang w:val="en-US"/>
        </w:rPr>
      </w:pPr>
      <w:r>
        <w:rPr>
          <w:lang w:val="en-US"/>
        </w:rPr>
        <w:t xml:space="preserve">Financial Reporting &amp; Assurance Standards - Canada – </w:t>
      </w:r>
      <w:proofErr w:type="spellStart"/>
      <w:r>
        <w:rPr>
          <w:lang w:val="en-US"/>
        </w:rPr>
        <w:t>Noticias</w:t>
      </w:r>
      <w:proofErr w:type="spellEnd"/>
    </w:p>
    <w:p w14:paraId="7A892243" w14:textId="77777777" w:rsidR="000D3BE4" w:rsidRDefault="000D3BE4" w:rsidP="000D3BE4">
      <w:pPr>
        <w:pStyle w:val="Cuerpovademecum"/>
        <w:rPr>
          <w:lang w:val="en-US"/>
        </w:rPr>
      </w:pPr>
      <w:r>
        <w:rPr>
          <w:lang w:val="en-US"/>
        </w:rPr>
        <w:t xml:space="preserve">March 12, </w:t>
      </w:r>
      <w:proofErr w:type="gramStart"/>
      <w:r>
        <w:rPr>
          <w:lang w:val="en-US"/>
        </w:rPr>
        <w:t>2021</w:t>
      </w:r>
      <w:proofErr w:type="gramEnd"/>
      <w:r>
        <w:rPr>
          <w:lang w:val="en-US"/>
        </w:rPr>
        <w:t xml:space="preserve"> News </w:t>
      </w:r>
      <w:hyperlink r:id="rId636" w:history="1">
        <w:r>
          <w:rPr>
            <w:rStyle w:val="Hyperlink"/>
            <w:lang w:val="en-US"/>
          </w:rPr>
          <w:t>New International Financial Reporting for Non-Profit Organizations (IFR4NFPO) Consultation Paper</w:t>
        </w:r>
      </w:hyperlink>
    </w:p>
    <w:p w14:paraId="79F44ECF" w14:textId="77777777" w:rsidR="000D3BE4" w:rsidRDefault="000D3BE4" w:rsidP="000D3BE4">
      <w:pPr>
        <w:pStyle w:val="Cuerpovademecum"/>
        <w:rPr>
          <w:lang w:val="en-US"/>
        </w:rPr>
      </w:pPr>
      <w:r>
        <w:rPr>
          <w:lang w:val="en-US"/>
        </w:rPr>
        <w:t xml:space="preserve">February 23, </w:t>
      </w:r>
      <w:proofErr w:type="gramStart"/>
      <w:r>
        <w:rPr>
          <w:lang w:val="en-US"/>
        </w:rPr>
        <w:t>2021</w:t>
      </w:r>
      <w:proofErr w:type="gramEnd"/>
      <w:r>
        <w:rPr>
          <w:lang w:val="en-US"/>
        </w:rPr>
        <w:t xml:space="preserve"> News </w:t>
      </w:r>
      <w:hyperlink r:id="rId637" w:history="1">
        <w:r>
          <w:rPr>
            <w:rStyle w:val="Hyperlink"/>
            <w:lang w:val="en-US"/>
          </w:rPr>
          <w:t>Global Initiative to Develop Financial Reporting Guidance for Not-for-Profit Organizations (#IFR4NPO) </w:t>
        </w:r>
      </w:hyperlink>
    </w:p>
    <w:p w14:paraId="2C805FC0" w14:textId="77777777" w:rsidR="000D3BE4" w:rsidRDefault="000D3BE4" w:rsidP="000D3BE4">
      <w:pPr>
        <w:pStyle w:val="Cuerpovademecum"/>
        <w:rPr>
          <w:lang w:val="en-US"/>
        </w:rPr>
      </w:pPr>
      <w:r>
        <w:rPr>
          <w:lang w:val="en-US"/>
        </w:rPr>
        <w:t>February 16, 2021 Document for Comment </w:t>
      </w:r>
      <w:proofErr w:type="spellStart"/>
      <w:r w:rsidR="00024586">
        <w:fldChar w:fldCharType="begin"/>
      </w:r>
      <w:r w:rsidR="00024586" w:rsidRPr="009E125E">
        <w:rPr>
          <w:lang w:val="en-US"/>
        </w:rPr>
        <w:instrText xml:space="preserve"> HYPERLINK "https://www.frascanada.ca/en/ifrsstandards/documents/ed-leases-covid-19-beyond-june-30-2021" </w:instrText>
      </w:r>
      <w:r w:rsidR="00024586">
        <w:fldChar w:fldCharType="separate"/>
      </w:r>
      <w:r>
        <w:rPr>
          <w:rStyle w:val="Hyperlink"/>
          <w:lang w:val="en-US"/>
        </w:rPr>
        <w:t>AcSB</w:t>
      </w:r>
      <w:proofErr w:type="spellEnd"/>
      <w:r>
        <w:rPr>
          <w:rStyle w:val="Hyperlink"/>
          <w:lang w:val="en-US"/>
        </w:rPr>
        <w:t xml:space="preserve"> Exposure Draft – Covid-19-Related Rent Concessions beyond June 30, 2021 (Proposed amendment to IFRS 16)</w:t>
      </w:r>
      <w:r w:rsidR="00024586">
        <w:rPr>
          <w:rStyle w:val="Hyperlink"/>
          <w:lang w:val="en-US"/>
        </w:rPr>
        <w:fldChar w:fldCharType="end"/>
      </w:r>
    </w:p>
    <w:p w14:paraId="53E608AA" w14:textId="77777777" w:rsidR="000D3BE4" w:rsidRDefault="000D3BE4" w:rsidP="000D3BE4">
      <w:pPr>
        <w:pStyle w:val="Cuerpovademecum"/>
        <w:rPr>
          <w:lang w:val="en-US"/>
        </w:rPr>
      </w:pPr>
      <w:r>
        <w:rPr>
          <w:lang w:val="en-US"/>
        </w:rPr>
        <w:t xml:space="preserve">January 25, </w:t>
      </w:r>
      <w:proofErr w:type="gramStart"/>
      <w:r>
        <w:rPr>
          <w:lang w:val="en-US"/>
        </w:rPr>
        <w:t>2021</w:t>
      </w:r>
      <w:proofErr w:type="gramEnd"/>
      <w:r>
        <w:rPr>
          <w:lang w:val="en-US"/>
        </w:rPr>
        <w:t xml:space="preserve"> Resource </w:t>
      </w:r>
      <w:hyperlink r:id="rId638" w:history="1">
        <w:r>
          <w:rPr>
            <w:rStyle w:val="Hyperlink"/>
            <w:lang w:val="en-US"/>
          </w:rPr>
          <w:t>Close Call Going Concern Assessments</w:t>
        </w:r>
      </w:hyperlink>
    </w:p>
    <w:p w14:paraId="3AE73946" w14:textId="77777777" w:rsidR="000D3BE4" w:rsidRDefault="000D3BE4" w:rsidP="000D3BE4">
      <w:pPr>
        <w:pStyle w:val="Cuerpovademecum"/>
        <w:rPr>
          <w:lang w:val="en-US"/>
        </w:rPr>
      </w:pPr>
      <w:r>
        <w:rPr>
          <w:lang w:val="en-US"/>
        </w:rPr>
        <w:t xml:space="preserve">January 21, </w:t>
      </w:r>
      <w:proofErr w:type="gramStart"/>
      <w:r>
        <w:rPr>
          <w:lang w:val="en-US"/>
        </w:rPr>
        <w:t>2021</w:t>
      </w:r>
      <w:proofErr w:type="gramEnd"/>
      <w:r>
        <w:rPr>
          <w:lang w:val="en-US"/>
        </w:rPr>
        <w:t xml:space="preserve"> News </w:t>
      </w:r>
      <w:hyperlink r:id="rId639" w:history="1">
        <w:r>
          <w:rPr>
            <w:rStyle w:val="Hyperlink"/>
            <w:lang w:val="en-US"/>
          </w:rPr>
          <w:t>Board and Oversight Council responses to IFRS sustainability consultation paper</w:t>
        </w:r>
      </w:hyperlink>
    </w:p>
    <w:p w14:paraId="538D1243" w14:textId="77777777" w:rsidR="000D3BE4" w:rsidRDefault="000D3BE4" w:rsidP="000D3BE4">
      <w:pPr>
        <w:pStyle w:val="Cuerpovademecum"/>
        <w:rPr>
          <w:lang w:val="en-US"/>
        </w:rPr>
      </w:pPr>
      <w:r>
        <w:rPr>
          <w:lang w:val="en-US"/>
        </w:rPr>
        <w:t>January 13, 2021 News </w:t>
      </w:r>
      <w:proofErr w:type="spellStart"/>
      <w:r w:rsidR="00024586">
        <w:fldChar w:fldCharType="begin"/>
      </w:r>
      <w:r w:rsidR="00024586" w:rsidRPr="009E125E">
        <w:rPr>
          <w:lang w:val="en-US"/>
        </w:rPr>
        <w:instrText xml:space="preserve"> HYPERLINK "https://eifrs.ifrs.org/eifrs/comment_letters/561/561_27252_LindaMezonAccountingStandardsBoardAcSB_0_AcSBResponseBusinessCombinationsDisclosuresGoodwillandImpairmentDP.pdf" </w:instrText>
      </w:r>
      <w:r w:rsidR="00024586">
        <w:fldChar w:fldCharType="separate"/>
      </w:r>
      <w:r>
        <w:rPr>
          <w:rStyle w:val="Hyperlink"/>
          <w:lang w:val="en-US"/>
        </w:rPr>
        <w:t>AcSB</w:t>
      </w:r>
      <w:proofErr w:type="spellEnd"/>
      <w:r>
        <w:rPr>
          <w:rStyle w:val="Hyperlink"/>
          <w:lang w:val="en-US"/>
        </w:rPr>
        <w:t xml:space="preserve"> Response – Business Combinations—Disclosures, Goodwill and Impairment</w:t>
      </w:r>
      <w:r w:rsidR="00024586">
        <w:rPr>
          <w:rStyle w:val="Hyperlink"/>
          <w:lang w:val="en-US"/>
        </w:rPr>
        <w:fldChar w:fldCharType="end"/>
      </w:r>
    </w:p>
    <w:p w14:paraId="66027A64" w14:textId="77777777" w:rsidR="000D3BE4" w:rsidRDefault="000D3BE4" w:rsidP="000D3BE4">
      <w:pPr>
        <w:pStyle w:val="Cuerpovademecum"/>
        <w:rPr>
          <w:lang w:val="en-US"/>
        </w:rPr>
      </w:pPr>
      <w:r>
        <w:rPr>
          <w:lang w:val="en-US"/>
        </w:rPr>
        <w:t xml:space="preserve">January 13, </w:t>
      </w:r>
      <w:proofErr w:type="gramStart"/>
      <w:r>
        <w:rPr>
          <w:lang w:val="en-US"/>
        </w:rPr>
        <w:t>2021</w:t>
      </w:r>
      <w:proofErr w:type="gramEnd"/>
      <w:r>
        <w:rPr>
          <w:lang w:val="en-US"/>
        </w:rPr>
        <w:t xml:space="preserve"> News </w:t>
      </w:r>
      <w:hyperlink r:id="rId640" w:history="1">
        <w:r>
          <w:rPr>
            <w:rStyle w:val="Hyperlink"/>
            <w:lang w:val="en-US"/>
          </w:rPr>
          <w:t xml:space="preserve">Blockchain and </w:t>
        </w:r>
        <w:proofErr w:type="spellStart"/>
        <w:r>
          <w:rPr>
            <w:rStyle w:val="Hyperlink"/>
            <w:lang w:val="en-US"/>
          </w:rPr>
          <w:t>Cryptoassets</w:t>
        </w:r>
        <w:proofErr w:type="spellEnd"/>
        <w:r>
          <w:rPr>
            <w:rStyle w:val="Hyperlink"/>
            <w:lang w:val="en-US"/>
          </w:rPr>
          <w:t xml:space="preserve"> – Insights from Practice</w:t>
        </w:r>
      </w:hyperlink>
    </w:p>
    <w:p w14:paraId="081E374E" w14:textId="77777777" w:rsidR="000D3BE4" w:rsidRDefault="000D3BE4" w:rsidP="000D3BE4">
      <w:pPr>
        <w:pStyle w:val="Cuerpovademecum"/>
        <w:rPr>
          <w:lang w:val="en-US"/>
        </w:rPr>
      </w:pPr>
      <w:r>
        <w:rPr>
          <w:lang w:val="en-US"/>
        </w:rPr>
        <w:t>January 11, 2021 Resource </w:t>
      </w:r>
      <w:hyperlink r:id="rId641" w:history="1">
        <w:r>
          <w:rPr>
            <w:rStyle w:val="Hyperlink"/>
            <w:lang w:val="en-US"/>
          </w:rPr>
          <w:t>Visual – Exposure Draft, “The Conceptual Framework for Financial Reporting in the Canadian Public Sector”</w:t>
        </w:r>
      </w:hyperlink>
    </w:p>
    <w:p w14:paraId="0A3C712C" w14:textId="77777777" w:rsidR="000D3BE4" w:rsidRDefault="000D3BE4" w:rsidP="000D3BE4">
      <w:pPr>
        <w:pStyle w:val="Cuerpovademecum"/>
        <w:rPr>
          <w:lang w:val="en-US"/>
        </w:rPr>
      </w:pPr>
      <w:r>
        <w:rPr>
          <w:lang w:val="en-US"/>
        </w:rPr>
        <w:t xml:space="preserve">January 6, </w:t>
      </w:r>
      <w:proofErr w:type="gramStart"/>
      <w:r>
        <w:rPr>
          <w:lang w:val="en-US"/>
        </w:rPr>
        <w:t>2021</w:t>
      </w:r>
      <w:proofErr w:type="gramEnd"/>
      <w:r>
        <w:rPr>
          <w:lang w:val="en-US"/>
        </w:rPr>
        <w:t xml:space="preserve"> Resource </w:t>
      </w:r>
      <w:hyperlink r:id="rId642" w:history="1">
        <w:r>
          <w:rPr>
            <w:rStyle w:val="Hyperlink"/>
            <w:lang w:val="en-US"/>
          </w:rPr>
          <w:t>Going Concern and Liquidity Risk (Updated January 2021)</w:t>
        </w:r>
      </w:hyperlink>
    </w:p>
    <w:p w14:paraId="4BCE638D" w14:textId="77777777" w:rsidR="000D3BE4" w:rsidRDefault="000D3BE4" w:rsidP="000D3BE4">
      <w:pPr>
        <w:pStyle w:val="Cuerpovademecum"/>
        <w:rPr>
          <w:lang w:val="en-US"/>
        </w:rPr>
      </w:pPr>
    </w:p>
    <w:p w14:paraId="47CDE566" w14:textId="77777777" w:rsidR="000D3BE4" w:rsidRDefault="000D3BE4" w:rsidP="009078D3">
      <w:pPr>
        <w:pStyle w:val="Estilo2"/>
      </w:pPr>
      <w:r>
        <w:sym w:font="Wingdings 2" w:char="F068"/>
      </w:r>
    </w:p>
    <w:p w14:paraId="40E65757" w14:textId="77777777" w:rsidR="000D3BE4" w:rsidRDefault="000D3BE4" w:rsidP="000D3BE4">
      <w:pPr>
        <w:pStyle w:val="Cuerpovademecum"/>
        <w:rPr>
          <w:lang w:val="en-US"/>
        </w:rPr>
      </w:pPr>
    </w:p>
    <w:p w14:paraId="5FB183EA" w14:textId="77777777" w:rsidR="000D3BE4" w:rsidRDefault="000D3BE4" w:rsidP="000D3BE4">
      <w:pPr>
        <w:pStyle w:val="Estilo10"/>
      </w:pPr>
      <w:proofErr w:type="spellStart"/>
      <w:r>
        <w:t>Financial</w:t>
      </w:r>
      <w:proofErr w:type="spellEnd"/>
      <w:r>
        <w:t xml:space="preserve"> </w:t>
      </w:r>
      <w:proofErr w:type="spellStart"/>
      <w:r>
        <w:t>Reporting</w:t>
      </w:r>
      <w:proofErr w:type="spellEnd"/>
      <w:r>
        <w:t xml:space="preserve"> Council (FRC) - Reino Unido – Noticias </w:t>
      </w:r>
    </w:p>
    <w:p w14:paraId="381E83A5" w14:textId="77777777" w:rsidR="000D3BE4" w:rsidRDefault="00A374EB" w:rsidP="002D0034">
      <w:pPr>
        <w:pStyle w:val="Estilo2"/>
        <w:jc w:val="left"/>
        <w:rPr>
          <w:sz w:val="20"/>
          <w:lang w:val="en-US"/>
        </w:rPr>
      </w:pPr>
      <w:hyperlink r:id="rId643" w:history="1">
        <w:r w:rsidR="000D3BE4">
          <w:rPr>
            <w:rStyle w:val="Hyperlink"/>
            <w:sz w:val="20"/>
            <w:lang w:val="en-US"/>
          </w:rPr>
          <w:t>Financial Reporting Lab newsletter: March 2021</w:t>
        </w:r>
      </w:hyperlink>
    </w:p>
    <w:p w14:paraId="05AD3067" w14:textId="77777777" w:rsidR="000D3BE4" w:rsidRDefault="00A374EB" w:rsidP="002D0034">
      <w:pPr>
        <w:pStyle w:val="Estilo2"/>
        <w:jc w:val="left"/>
        <w:rPr>
          <w:sz w:val="20"/>
          <w:lang w:val="en-US"/>
        </w:rPr>
      </w:pPr>
      <w:hyperlink r:id="rId644" w:history="1">
        <w:r w:rsidR="000D3BE4">
          <w:rPr>
            <w:rStyle w:val="Hyperlink"/>
            <w:sz w:val="20"/>
            <w:lang w:val="en-US"/>
          </w:rPr>
          <w:t>Virtual and augmented reality offer a new frontier for corporate reporting</w:t>
        </w:r>
      </w:hyperlink>
    </w:p>
    <w:p w14:paraId="6026A2A1" w14:textId="77777777" w:rsidR="000D3BE4" w:rsidRDefault="00A374EB" w:rsidP="000D3BE4">
      <w:pPr>
        <w:pStyle w:val="Cuerpovademecum"/>
        <w:rPr>
          <w:rFonts w:cs="Palatino Linotype"/>
          <w:bCs/>
          <w:iCs/>
          <w:szCs w:val="40"/>
          <w:bdr w:val="none" w:sz="0" w:space="0" w:color="auto" w:frame="1"/>
          <w:lang w:val="en-US" w:eastAsia="x-none"/>
        </w:rPr>
      </w:pPr>
      <w:hyperlink r:id="rId645" w:history="1">
        <w:r w:rsidR="000D3BE4">
          <w:rPr>
            <w:rStyle w:val="Hyperlink"/>
            <w:rFonts w:cs="Palatino Linotype"/>
            <w:bCs/>
            <w:szCs w:val="40"/>
            <w:bdr w:val="none" w:sz="0" w:space="0" w:color="auto" w:frame="1"/>
            <w:lang w:val="en-US" w:eastAsia="x-none"/>
          </w:rPr>
          <w:t>Podcast: Reflections from the Financial Reporting Lab</w:t>
        </w:r>
      </w:hyperlink>
    </w:p>
    <w:p w14:paraId="4539D1B4" w14:textId="77777777" w:rsidR="000D3BE4" w:rsidRDefault="00A374EB" w:rsidP="000D3BE4">
      <w:pPr>
        <w:pStyle w:val="Cuerpovademecum"/>
        <w:rPr>
          <w:lang w:val="en-US"/>
        </w:rPr>
      </w:pPr>
      <w:hyperlink r:id="rId646" w:history="1">
        <w:r w:rsidR="000D3BE4">
          <w:rPr>
            <w:rStyle w:val="Hyperlink"/>
            <w:lang w:val="en-US"/>
          </w:rPr>
          <w:t>UK-adoption of Amendments for IBOR Phase 2 and Amendments to IFRS 4</w:t>
        </w:r>
      </w:hyperlink>
    </w:p>
    <w:p w14:paraId="562ED0B6" w14:textId="77777777" w:rsidR="000D3BE4" w:rsidRDefault="00A374EB" w:rsidP="000D3BE4">
      <w:pPr>
        <w:pStyle w:val="Cuerpovademecum"/>
        <w:rPr>
          <w:lang w:val="en-US"/>
        </w:rPr>
      </w:pPr>
      <w:hyperlink r:id="rId647" w:history="1">
        <w:r w:rsidR="000D3BE4">
          <w:rPr>
            <w:rStyle w:val="Hyperlink"/>
            <w:lang w:val="en-US"/>
          </w:rPr>
          <w:t>Amendments to accounting standards – UK exit from the EU and IBOR Phase 2</w:t>
        </w:r>
      </w:hyperlink>
    </w:p>
    <w:p w14:paraId="5D09CCA7" w14:textId="77777777" w:rsidR="000D3BE4" w:rsidRDefault="00A374EB" w:rsidP="000D3BE4">
      <w:pPr>
        <w:pStyle w:val="Cuerpovademecum"/>
        <w:rPr>
          <w:lang w:val="en-US"/>
        </w:rPr>
      </w:pPr>
      <w:hyperlink r:id="rId648" w:history="1">
        <w:r w:rsidR="000D3BE4">
          <w:rPr>
            <w:rStyle w:val="Hyperlink"/>
            <w:lang w:val="en-US"/>
          </w:rPr>
          <w:t>FRC response to IFRS Foundation consultation on sustainability reporting</w:t>
        </w:r>
      </w:hyperlink>
    </w:p>
    <w:p w14:paraId="5BFD0A24" w14:textId="77777777" w:rsidR="000D3BE4" w:rsidRDefault="00A374EB" w:rsidP="000D3BE4">
      <w:pPr>
        <w:pStyle w:val="Cuerpovademecum"/>
        <w:rPr>
          <w:lang w:val="en-US"/>
        </w:rPr>
      </w:pPr>
      <w:hyperlink r:id="rId649" w:history="1">
        <w:r w:rsidR="000D3BE4">
          <w:rPr>
            <w:rStyle w:val="Hyperlink"/>
            <w:lang w:val="en-US"/>
          </w:rPr>
          <w:t>Draft comment letter on IASB’s Disclosures, Goodwill &amp; Impairment project</w:t>
        </w:r>
      </w:hyperlink>
    </w:p>
    <w:p w14:paraId="157B015D" w14:textId="77777777" w:rsidR="000D3BE4" w:rsidRDefault="00A374EB" w:rsidP="000D3BE4">
      <w:pPr>
        <w:pStyle w:val="Cuerpovademecum"/>
        <w:rPr>
          <w:lang w:val="en-US"/>
        </w:rPr>
      </w:pPr>
      <w:hyperlink r:id="rId650" w:history="1">
        <w:r w:rsidR="000D3BE4">
          <w:rPr>
            <w:rStyle w:val="Hyperlink"/>
            <w:lang w:val="en-US"/>
          </w:rPr>
          <w:t>Preparation of cash flow statements needs to improve</w:t>
        </w:r>
      </w:hyperlink>
    </w:p>
    <w:p w14:paraId="2AF0110C" w14:textId="77777777" w:rsidR="000D3BE4" w:rsidRDefault="00A374EB" w:rsidP="000D3BE4">
      <w:pPr>
        <w:pStyle w:val="Cuerpovademecum"/>
        <w:rPr>
          <w:lang w:val="en-US"/>
        </w:rPr>
      </w:pPr>
      <w:hyperlink r:id="rId651" w:history="1">
        <w:r w:rsidR="000D3BE4">
          <w:rPr>
            <w:rStyle w:val="Hyperlink"/>
            <w:lang w:val="en-US"/>
          </w:rPr>
          <w:t>Time to raise the bar on climate change reporting</w:t>
        </w:r>
      </w:hyperlink>
    </w:p>
    <w:p w14:paraId="56CABF0B" w14:textId="77777777" w:rsidR="000D3BE4" w:rsidRDefault="000D3BE4" w:rsidP="000D3BE4">
      <w:pPr>
        <w:pStyle w:val="Cuerpovademecum"/>
        <w:rPr>
          <w:lang w:val="en-US"/>
        </w:rPr>
      </w:pPr>
    </w:p>
    <w:p w14:paraId="3B0FDFFD" w14:textId="77777777" w:rsidR="000D3BE4" w:rsidRDefault="000D3BE4" w:rsidP="009078D3">
      <w:pPr>
        <w:pStyle w:val="Estilo2"/>
      </w:pPr>
      <w:r>
        <w:sym w:font="Wingdings 2" w:char="F068"/>
      </w:r>
    </w:p>
    <w:p w14:paraId="6B10C253" w14:textId="77777777" w:rsidR="000D3BE4" w:rsidRDefault="000D3BE4" w:rsidP="000D3BE4">
      <w:pPr>
        <w:pStyle w:val="Cuerpovademecum"/>
        <w:rPr>
          <w:lang w:val="en-US"/>
        </w:rPr>
      </w:pPr>
    </w:p>
    <w:p w14:paraId="7CFBED0C" w14:textId="77777777" w:rsidR="000D3BE4" w:rsidRDefault="000D3BE4" w:rsidP="000D3BE4">
      <w:pPr>
        <w:pStyle w:val="Estilo10"/>
        <w:rPr>
          <w:lang w:val="en-US"/>
        </w:rPr>
      </w:pPr>
      <w:r>
        <w:rPr>
          <w:lang w:val="en-US"/>
        </w:rPr>
        <w:t xml:space="preserve">Global Reporting Initiative (GRI) – </w:t>
      </w:r>
      <w:proofErr w:type="spellStart"/>
      <w:r>
        <w:rPr>
          <w:lang w:val="en-US"/>
        </w:rPr>
        <w:t>Internacional</w:t>
      </w:r>
      <w:proofErr w:type="spellEnd"/>
      <w:r>
        <w:rPr>
          <w:lang w:val="en-US"/>
        </w:rPr>
        <w:t xml:space="preserve"> – </w:t>
      </w:r>
      <w:proofErr w:type="spellStart"/>
      <w:r>
        <w:rPr>
          <w:lang w:val="en-US"/>
        </w:rPr>
        <w:t>Noticias</w:t>
      </w:r>
      <w:proofErr w:type="spellEnd"/>
    </w:p>
    <w:p w14:paraId="67C1F226" w14:textId="77777777" w:rsidR="000D3BE4" w:rsidRDefault="00A374EB" w:rsidP="000D3BE4">
      <w:pPr>
        <w:pStyle w:val="Cuerpovademecum"/>
        <w:rPr>
          <w:lang w:val="en-US" w:eastAsia="x-none"/>
        </w:rPr>
      </w:pPr>
      <w:hyperlink r:id="rId652" w:history="1">
        <w:r w:rsidR="000D3BE4">
          <w:rPr>
            <w:rStyle w:val="Hyperlink"/>
            <w:lang w:val="en-US" w:eastAsia="x-none"/>
          </w:rPr>
          <w:t>EU requirements for impact-focused sustainability reporting are one step closer</w:t>
        </w:r>
      </w:hyperlink>
    </w:p>
    <w:p w14:paraId="16738156" w14:textId="77777777" w:rsidR="000D3BE4" w:rsidRDefault="00A374EB" w:rsidP="000D3BE4">
      <w:pPr>
        <w:pStyle w:val="Cuerpovademecum"/>
        <w:rPr>
          <w:lang w:val="en-US" w:eastAsia="x-none"/>
        </w:rPr>
      </w:pPr>
      <w:hyperlink r:id="rId653" w:history="1">
        <w:r w:rsidR="000D3BE4">
          <w:rPr>
            <w:rStyle w:val="Hyperlink"/>
            <w:lang w:val="en-US" w:eastAsia="x-none"/>
          </w:rPr>
          <w:t>Strengthened financial reporting to complement sustainability reporting</w:t>
        </w:r>
      </w:hyperlink>
    </w:p>
    <w:p w14:paraId="68357870" w14:textId="77777777" w:rsidR="000D3BE4" w:rsidRDefault="00A374EB" w:rsidP="000D3BE4">
      <w:pPr>
        <w:pStyle w:val="Cuerpovademecum"/>
        <w:rPr>
          <w:lang w:val="en-US" w:eastAsia="x-none"/>
        </w:rPr>
      </w:pPr>
      <w:hyperlink r:id="rId654" w:history="1">
        <w:r w:rsidR="000D3BE4">
          <w:rPr>
            <w:rStyle w:val="Hyperlink"/>
            <w:lang w:val="en-US" w:eastAsia="x-none"/>
          </w:rPr>
          <w:t>Corporate reporting on the SDGs: what are the challenges and opportunities?</w:t>
        </w:r>
      </w:hyperlink>
    </w:p>
    <w:p w14:paraId="665A435E" w14:textId="77777777" w:rsidR="000D3BE4" w:rsidRDefault="00A374EB" w:rsidP="000D3BE4">
      <w:pPr>
        <w:pStyle w:val="Cuerpovademecum"/>
        <w:rPr>
          <w:lang w:val="en-US" w:eastAsia="x-none"/>
        </w:rPr>
      </w:pPr>
      <w:hyperlink r:id="rId655" w:history="1">
        <w:r w:rsidR="000D3BE4">
          <w:rPr>
            <w:rStyle w:val="Hyperlink"/>
            <w:lang w:val="en-US" w:eastAsia="x-none"/>
          </w:rPr>
          <w:t>Step towards stronger financial reporting to complement sustainability reporting</w:t>
        </w:r>
      </w:hyperlink>
    </w:p>
    <w:p w14:paraId="2FD74F75" w14:textId="77777777" w:rsidR="000D3BE4" w:rsidRDefault="00A374EB" w:rsidP="000D3BE4">
      <w:pPr>
        <w:pStyle w:val="Cuerpovademecum"/>
        <w:rPr>
          <w:lang w:val="en-US" w:eastAsia="x-none"/>
        </w:rPr>
      </w:pPr>
      <w:hyperlink r:id="rId656" w:history="1">
        <w:r w:rsidR="000D3BE4">
          <w:rPr>
            <w:rStyle w:val="Hyperlink"/>
            <w:lang w:val="en-US" w:eastAsia="x-none"/>
          </w:rPr>
          <w:t>Action Platform succeeds in accelerating business reporting on the SDGs</w:t>
        </w:r>
      </w:hyperlink>
    </w:p>
    <w:p w14:paraId="720FFAF7" w14:textId="77777777" w:rsidR="000D3BE4" w:rsidRDefault="00A374EB" w:rsidP="000D3BE4">
      <w:pPr>
        <w:pStyle w:val="Cuerpovademecum"/>
        <w:rPr>
          <w:lang w:val="en-US" w:eastAsia="x-none"/>
        </w:rPr>
      </w:pPr>
      <w:hyperlink r:id="rId657" w:history="1">
        <w:r w:rsidR="000D3BE4">
          <w:rPr>
            <w:rStyle w:val="Hyperlink"/>
            <w:lang w:val="en-US" w:eastAsia="x-none"/>
          </w:rPr>
          <w:t>Waste Standard available in nine languages</w:t>
        </w:r>
      </w:hyperlink>
    </w:p>
    <w:p w14:paraId="6A1BD029" w14:textId="77777777" w:rsidR="000D3BE4" w:rsidRDefault="00A374EB" w:rsidP="002D0034">
      <w:pPr>
        <w:pStyle w:val="Estilo2"/>
        <w:jc w:val="left"/>
        <w:rPr>
          <w:sz w:val="20"/>
          <w:lang w:val="en-US"/>
        </w:rPr>
      </w:pPr>
      <w:hyperlink r:id="rId658" w:history="1">
        <w:r w:rsidR="000D3BE4">
          <w:rPr>
            <w:rStyle w:val="Hyperlink"/>
            <w:sz w:val="20"/>
            <w:lang w:val="en-US"/>
          </w:rPr>
          <w:t>Sustainability reporting is growing, with GRI the global common language</w:t>
        </w:r>
      </w:hyperlink>
    </w:p>
    <w:p w14:paraId="480DAD9B" w14:textId="77777777" w:rsidR="000D3BE4" w:rsidRDefault="00A374EB" w:rsidP="000D3BE4">
      <w:pPr>
        <w:pStyle w:val="Cuerpovademecum"/>
        <w:rPr>
          <w:lang w:val="en-US" w:eastAsia="x-none"/>
        </w:rPr>
      </w:pPr>
      <w:hyperlink r:id="rId659" w:history="1">
        <w:r w:rsidR="000D3BE4">
          <w:rPr>
            <w:rStyle w:val="Hyperlink"/>
            <w:lang w:val="en-US" w:eastAsia="x-none"/>
          </w:rPr>
          <w:t>GRI welcomes consolidation of value reporting organizations</w:t>
        </w:r>
      </w:hyperlink>
    </w:p>
    <w:p w14:paraId="4FC9DEB0" w14:textId="77777777" w:rsidR="000D3BE4" w:rsidRDefault="00A374EB" w:rsidP="000D3BE4">
      <w:pPr>
        <w:pStyle w:val="Cuerpovademecum"/>
        <w:rPr>
          <w:lang w:val="en-US" w:eastAsia="x-none"/>
        </w:rPr>
      </w:pPr>
      <w:hyperlink r:id="rId660" w:history="1">
        <w:r w:rsidR="000D3BE4">
          <w:rPr>
            <w:rStyle w:val="Hyperlink"/>
            <w:lang w:val="en-US" w:eastAsia="x-none"/>
          </w:rPr>
          <w:t>Driving corporate reporting for the SDGs</w:t>
        </w:r>
      </w:hyperlink>
    </w:p>
    <w:p w14:paraId="0E70D571" w14:textId="77777777" w:rsidR="000D3BE4" w:rsidRDefault="000D3BE4" w:rsidP="000D3BE4">
      <w:pPr>
        <w:pStyle w:val="Cuerpovademecum"/>
        <w:rPr>
          <w:lang w:val="en-US" w:eastAsia="x-none"/>
        </w:rPr>
      </w:pPr>
    </w:p>
    <w:p w14:paraId="19B8F8D0" w14:textId="77777777" w:rsidR="000D3BE4" w:rsidRDefault="000D3BE4" w:rsidP="009078D3">
      <w:pPr>
        <w:pStyle w:val="Estilo2"/>
      </w:pPr>
      <w:r>
        <w:sym w:font="Wingdings 2" w:char="F068"/>
      </w:r>
    </w:p>
    <w:p w14:paraId="682E1635" w14:textId="77777777" w:rsidR="000D3BE4" w:rsidRDefault="000D3BE4" w:rsidP="000D3BE4">
      <w:pPr>
        <w:pStyle w:val="Cuerpovademecum"/>
        <w:rPr>
          <w:lang w:val="es-CO"/>
        </w:rPr>
      </w:pPr>
    </w:p>
    <w:p w14:paraId="4B16D681" w14:textId="77777777" w:rsidR="000D3BE4" w:rsidRDefault="000D3BE4" w:rsidP="000D3BE4">
      <w:pPr>
        <w:pStyle w:val="Estilo10"/>
        <w:rPr>
          <w:lang w:val="en-US"/>
        </w:rPr>
      </w:pPr>
      <w:r>
        <w:rPr>
          <w:lang w:val="en-US"/>
        </w:rPr>
        <w:t xml:space="preserve">Grant Thornton </w:t>
      </w:r>
      <w:proofErr w:type="spellStart"/>
      <w:r>
        <w:rPr>
          <w:lang w:val="en-US"/>
        </w:rPr>
        <w:t>Internacional</w:t>
      </w:r>
      <w:proofErr w:type="spellEnd"/>
      <w:r>
        <w:rPr>
          <w:lang w:val="en-US"/>
        </w:rPr>
        <w:t xml:space="preserve"> - </w:t>
      </w:r>
      <w:proofErr w:type="spellStart"/>
      <w:r>
        <w:rPr>
          <w:lang w:val="en-US"/>
        </w:rPr>
        <w:t>Internacional</w:t>
      </w:r>
      <w:proofErr w:type="spellEnd"/>
      <w:r>
        <w:rPr>
          <w:lang w:val="en-US"/>
        </w:rPr>
        <w:t xml:space="preserve"> - </w:t>
      </w:r>
      <w:proofErr w:type="spellStart"/>
      <w:r>
        <w:rPr>
          <w:lang w:val="en-US"/>
        </w:rPr>
        <w:t>Noticias</w:t>
      </w:r>
      <w:proofErr w:type="spellEnd"/>
    </w:p>
    <w:p w14:paraId="462FF83E" w14:textId="77777777" w:rsidR="000D3BE4" w:rsidRDefault="00A374EB" w:rsidP="000D3BE4">
      <w:pPr>
        <w:pStyle w:val="Estilo10"/>
        <w:rPr>
          <w:b w:val="0"/>
          <w:bCs/>
          <w:lang w:val="en-US"/>
        </w:rPr>
      </w:pPr>
      <w:hyperlink r:id="rId661" w:history="1">
        <w:r w:rsidR="000D3BE4">
          <w:rPr>
            <w:rStyle w:val="Hyperlink"/>
            <w:b w:val="0"/>
            <w:bCs/>
            <w:lang w:val="en-US"/>
          </w:rPr>
          <w:t>Identifying a business combination within the scope of IFRS 3</w:t>
        </w:r>
      </w:hyperlink>
    </w:p>
    <w:p w14:paraId="39533326" w14:textId="77777777" w:rsidR="000D3BE4" w:rsidRDefault="00A374EB" w:rsidP="000D3BE4">
      <w:pPr>
        <w:pStyle w:val="Estilo10"/>
        <w:rPr>
          <w:b w:val="0"/>
          <w:bCs/>
          <w:lang w:val="en-US"/>
        </w:rPr>
      </w:pPr>
      <w:hyperlink r:id="rId662" w:history="1">
        <w:r w:rsidR="000D3BE4">
          <w:rPr>
            <w:rStyle w:val="Hyperlink"/>
            <w:b w:val="0"/>
            <w:bCs/>
            <w:lang w:val="en-US"/>
          </w:rPr>
          <w:t>Rising revenues, rising debts: exploring an increasing trend among...</w:t>
        </w:r>
      </w:hyperlink>
    </w:p>
    <w:p w14:paraId="47DDFD5D" w14:textId="77777777" w:rsidR="000D3BE4" w:rsidRDefault="00A374EB" w:rsidP="000D3BE4">
      <w:pPr>
        <w:pStyle w:val="Estilo10"/>
        <w:rPr>
          <w:b w:val="0"/>
          <w:bCs/>
          <w:lang w:val="en-US"/>
        </w:rPr>
      </w:pPr>
      <w:hyperlink r:id="rId663" w:history="1">
        <w:r w:rsidR="000D3BE4">
          <w:rPr>
            <w:rStyle w:val="Hyperlink"/>
            <w:b w:val="0"/>
            <w:bCs/>
            <w:lang w:val="en-US"/>
          </w:rPr>
          <w:t>Identifying the acquisition date</w:t>
        </w:r>
      </w:hyperlink>
    </w:p>
    <w:p w14:paraId="2A4DBA58" w14:textId="77777777" w:rsidR="000D3BE4" w:rsidRDefault="00A374EB" w:rsidP="000D3BE4">
      <w:pPr>
        <w:pStyle w:val="Estilo10"/>
        <w:rPr>
          <w:b w:val="0"/>
          <w:bCs/>
          <w:lang w:val="en-US"/>
        </w:rPr>
      </w:pPr>
      <w:hyperlink r:id="rId664" w:history="1">
        <w:r w:rsidR="000D3BE4">
          <w:rPr>
            <w:rStyle w:val="Hyperlink"/>
            <w:b w:val="0"/>
            <w:bCs/>
            <w:lang w:val="en-US"/>
          </w:rPr>
          <w:t>IFRS Alerts</w:t>
        </w:r>
      </w:hyperlink>
    </w:p>
    <w:p w14:paraId="02F2887B" w14:textId="77777777" w:rsidR="000D3BE4" w:rsidRDefault="000D3BE4" w:rsidP="000D3BE4">
      <w:pPr>
        <w:pStyle w:val="Estilo10"/>
        <w:rPr>
          <w:lang w:val="en-US"/>
        </w:rPr>
      </w:pPr>
    </w:p>
    <w:p w14:paraId="2D6A873D" w14:textId="77777777" w:rsidR="000D3BE4" w:rsidRDefault="000D3BE4" w:rsidP="009078D3">
      <w:pPr>
        <w:pStyle w:val="Estilo2"/>
      </w:pPr>
      <w:r>
        <w:sym w:font="Wingdings 2" w:char="F068"/>
      </w:r>
    </w:p>
    <w:p w14:paraId="6AD2FD9C" w14:textId="77777777" w:rsidR="000D3BE4" w:rsidRDefault="000D3BE4" w:rsidP="000D3BE4">
      <w:pPr>
        <w:pStyle w:val="Cuerpovademecum"/>
        <w:rPr>
          <w:lang w:val="es-CO"/>
        </w:rPr>
      </w:pPr>
    </w:p>
    <w:p w14:paraId="3B584155" w14:textId="77777777" w:rsidR="000D3BE4" w:rsidRDefault="000D3BE4" w:rsidP="000D3BE4">
      <w:pPr>
        <w:pStyle w:val="Estilo10"/>
        <w:rPr>
          <w:lang w:val="es-CO"/>
        </w:rPr>
      </w:pPr>
      <w:r>
        <w:rPr>
          <w:lang w:val="es-CO"/>
        </w:rPr>
        <w:t>Grupo Latinoamericano de Emisores de Normas de Información Financiera (GLENIF) - Internacional - Noticias</w:t>
      </w:r>
    </w:p>
    <w:p w14:paraId="43CF36DD" w14:textId="77777777" w:rsidR="000D3BE4" w:rsidRDefault="00A374EB" w:rsidP="000D3BE4">
      <w:pPr>
        <w:pStyle w:val="Estilo10"/>
        <w:rPr>
          <w:b w:val="0"/>
          <w:bCs/>
          <w:lang w:val="es-CO"/>
        </w:rPr>
      </w:pPr>
      <w:hyperlink r:id="rId665" w:history="1">
        <w:r w:rsidR="000D3BE4">
          <w:rPr>
            <w:rStyle w:val="Hyperlink"/>
            <w:b w:val="0"/>
            <w:bCs/>
            <w:lang w:val="es-CO"/>
          </w:rPr>
          <w:t>El IASB publicó un Proyecto de Norma que propone extender las Modificaciones a la NIIF 16 relacionadas con el COVID – 19</w:t>
        </w:r>
      </w:hyperlink>
    </w:p>
    <w:p w14:paraId="7F78A615" w14:textId="77777777" w:rsidR="000D3BE4" w:rsidRDefault="00A374EB" w:rsidP="000D3BE4">
      <w:pPr>
        <w:pStyle w:val="Estilo10"/>
        <w:rPr>
          <w:b w:val="0"/>
          <w:bCs/>
          <w:lang w:val="es-CO"/>
        </w:rPr>
      </w:pPr>
      <w:hyperlink r:id="rId666" w:history="1">
        <w:r w:rsidR="000D3BE4">
          <w:rPr>
            <w:rStyle w:val="Hyperlink"/>
            <w:b w:val="0"/>
            <w:bCs/>
            <w:lang w:val="es-CO"/>
          </w:rPr>
          <w:t>Los fideicomisarios de la Fundación IFRS anuncian los próximos pasos en respuesta a la amplia demanda de estándares globales de sostenibilidad</w:t>
        </w:r>
      </w:hyperlink>
    </w:p>
    <w:p w14:paraId="52885FC0" w14:textId="77777777" w:rsidR="000D3BE4" w:rsidRDefault="00A374EB" w:rsidP="000D3BE4">
      <w:pPr>
        <w:pStyle w:val="Estilo10"/>
        <w:rPr>
          <w:b w:val="0"/>
          <w:bCs/>
          <w:lang w:val="es-CO"/>
        </w:rPr>
      </w:pPr>
      <w:hyperlink r:id="rId667" w:history="1">
        <w:r w:rsidR="000D3BE4">
          <w:rPr>
            <w:rStyle w:val="Hyperlink"/>
            <w:b w:val="0"/>
            <w:bCs/>
            <w:lang w:val="es-CO"/>
          </w:rPr>
          <w:t>Actualización mensual Fundación IFRS – diciembre de 2021</w:t>
        </w:r>
      </w:hyperlink>
    </w:p>
    <w:p w14:paraId="54CE26C9" w14:textId="77777777" w:rsidR="000D3BE4" w:rsidRDefault="00A374EB" w:rsidP="000D3BE4">
      <w:pPr>
        <w:pStyle w:val="Estilo10"/>
        <w:rPr>
          <w:b w:val="0"/>
          <w:bCs/>
          <w:lang w:val="es-CO"/>
        </w:rPr>
      </w:pPr>
      <w:hyperlink r:id="rId668" w:history="1">
        <w:r w:rsidR="000D3BE4">
          <w:rPr>
            <w:rStyle w:val="Hyperlink"/>
            <w:b w:val="0"/>
            <w:bCs/>
            <w:lang w:val="es-CO"/>
          </w:rPr>
          <w:t>El IASB publicó el Proyecto de Norma de una NIIF aplicable a las entidades sujetas a regulación tarifaria</w:t>
        </w:r>
      </w:hyperlink>
    </w:p>
    <w:p w14:paraId="03B2C54A" w14:textId="77777777" w:rsidR="000D3BE4" w:rsidRDefault="00A374EB" w:rsidP="000D3BE4">
      <w:pPr>
        <w:pStyle w:val="Estilo10"/>
        <w:rPr>
          <w:b w:val="0"/>
          <w:bCs/>
          <w:lang w:val="es-CO"/>
        </w:rPr>
      </w:pPr>
      <w:hyperlink r:id="rId669" w:history="1">
        <w:r w:rsidR="000D3BE4">
          <w:rPr>
            <w:rStyle w:val="Hyperlink"/>
            <w:b w:val="0"/>
            <w:bCs/>
            <w:lang w:val="es-CO"/>
          </w:rPr>
          <w:t>Creación del GTT 93 – RFI – Revisión posterior a la Implementación de la NIIF 10, NIIF 11 y NIIF 12</w:t>
        </w:r>
      </w:hyperlink>
    </w:p>
    <w:p w14:paraId="7C475A4E" w14:textId="77777777" w:rsidR="000D3BE4" w:rsidRDefault="00A374EB" w:rsidP="000D3BE4">
      <w:pPr>
        <w:pStyle w:val="Estilo10"/>
        <w:rPr>
          <w:b w:val="0"/>
          <w:bCs/>
          <w:lang w:val="es-CO"/>
        </w:rPr>
      </w:pPr>
      <w:hyperlink r:id="rId670" w:history="1">
        <w:r w:rsidR="000D3BE4">
          <w:rPr>
            <w:rStyle w:val="Hyperlink"/>
            <w:b w:val="0"/>
            <w:bCs/>
            <w:lang w:val="es-CO"/>
          </w:rPr>
          <w:t>Creación del GTT 92 – DP – Combinaciones de negocios bajo control común</w:t>
        </w:r>
      </w:hyperlink>
    </w:p>
    <w:p w14:paraId="58606BE7" w14:textId="77777777" w:rsidR="000D3BE4" w:rsidRDefault="00A374EB" w:rsidP="000D3BE4">
      <w:pPr>
        <w:pStyle w:val="Estilo10"/>
        <w:rPr>
          <w:b w:val="0"/>
          <w:bCs/>
          <w:lang w:val="es-CO"/>
        </w:rPr>
      </w:pPr>
      <w:hyperlink r:id="rId671" w:history="1">
        <w:r w:rsidR="000D3BE4">
          <w:rPr>
            <w:rStyle w:val="Hyperlink"/>
            <w:b w:val="0"/>
            <w:bCs/>
            <w:lang w:val="es-CO"/>
          </w:rPr>
          <w:t>Creación del GTT 88 – ED – Pasivo por arrendamiento en una venta seguida de arrendamiento</w:t>
        </w:r>
      </w:hyperlink>
    </w:p>
    <w:p w14:paraId="061869A5" w14:textId="77777777" w:rsidR="000D3BE4" w:rsidRDefault="00A374EB" w:rsidP="000D3BE4">
      <w:pPr>
        <w:pStyle w:val="Estilo10"/>
        <w:rPr>
          <w:b w:val="0"/>
          <w:bCs/>
          <w:lang w:val="es-CO"/>
        </w:rPr>
      </w:pPr>
      <w:hyperlink r:id="rId672" w:history="1">
        <w:r w:rsidR="000D3BE4">
          <w:rPr>
            <w:rStyle w:val="Hyperlink"/>
            <w:b w:val="0"/>
            <w:bCs/>
            <w:lang w:val="es-CO"/>
          </w:rPr>
          <w:t>El GLENIF envió sus opiniones sobre el Documento para discusión Combinaciones de Negocios – Información a revelar – Plusvalía y deterioro de valor</w:t>
        </w:r>
      </w:hyperlink>
    </w:p>
    <w:p w14:paraId="7199818E" w14:textId="77777777" w:rsidR="000D3BE4" w:rsidRDefault="00A374EB" w:rsidP="000D3BE4">
      <w:pPr>
        <w:pStyle w:val="Estilo10"/>
        <w:rPr>
          <w:b w:val="0"/>
          <w:bCs/>
          <w:lang w:val="es-CO"/>
        </w:rPr>
      </w:pPr>
      <w:hyperlink r:id="rId673" w:history="1">
        <w:r w:rsidR="000D3BE4">
          <w:rPr>
            <w:rStyle w:val="Hyperlink"/>
            <w:b w:val="0"/>
            <w:bCs/>
            <w:lang w:val="es-CO"/>
          </w:rPr>
          <w:t>El GLENIF envió sus opiniones sobre sobre la Revisión Integral de la NIIF para las PYMES</w:t>
        </w:r>
      </w:hyperlink>
    </w:p>
    <w:p w14:paraId="290C21A5" w14:textId="77777777" w:rsidR="000D3BE4" w:rsidRDefault="00A374EB" w:rsidP="000D3BE4">
      <w:pPr>
        <w:pStyle w:val="Estilo10"/>
        <w:rPr>
          <w:b w:val="0"/>
          <w:bCs/>
          <w:lang w:val="es-CO"/>
        </w:rPr>
      </w:pPr>
      <w:hyperlink r:id="rId674" w:history="1">
        <w:r w:rsidR="000D3BE4">
          <w:rPr>
            <w:rStyle w:val="Hyperlink"/>
            <w:b w:val="0"/>
            <w:bCs/>
            <w:lang w:val="es-CO"/>
          </w:rPr>
          <w:t>El GLENIF envió sus opiniones sobre Proyecto de Norma “Presentación General e Información a Revelar”</w:t>
        </w:r>
      </w:hyperlink>
    </w:p>
    <w:p w14:paraId="5173708F" w14:textId="77777777" w:rsidR="000D3BE4" w:rsidRDefault="000D3BE4" w:rsidP="000D3BE4">
      <w:pPr>
        <w:pStyle w:val="Estilo10"/>
        <w:rPr>
          <w:lang w:val="es-CO"/>
        </w:rPr>
      </w:pPr>
    </w:p>
    <w:p w14:paraId="54B211F0" w14:textId="77777777" w:rsidR="000D3BE4" w:rsidRDefault="000D3BE4" w:rsidP="009078D3">
      <w:pPr>
        <w:pStyle w:val="Estilo2"/>
      </w:pPr>
      <w:r>
        <w:sym w:font="Wingdings 2" w:char="F068"/>
      </w:r>
    </w:p>
    <w:p w14:paraId="4E6704EB" w14:textId="77777777" w:rsidR="000D3BE4" w:rsidRDefault="000D3BE4" w:rsidP="000D3BE4">
      <w:pPr>
        <w:pStyle w:val="Estilo10"/>
        <w:rPr>
          <w:lang w:val="es-CO"/>
        </w:rPr>
      </w:pPr>
    </w:p>
    <w:p w14:paraId="61349851" w14:textId="77777777" w:rsidR="000D3BE4" w:rsidRDefault="000D3BE4" w:rsidP="000D3BE4">
      <w:pPr>
        <w:pStyle w:val="Estilo10"/>
        <w:rPr>
          <w:lang w:val="en-US"/>
        </w:rPr>
      </w:pPr>
      <w:r>
        <w:rPr>
          <w:lang w:val="en-US"/>
        </w:rPr>
        <w:t xml:space="preserve">IAS PLUS - </w:t>
      </w:r>
      <w:proofErr w:type="spellStart"/>
      <w:r>
        <w:rPr>
          <w:lang w:val="en-US"/>
        </w:rPr>
        <w:t>Internacional</w:t>
      </w:r>
      <w:proofErr w:type="spellEnd"/>
      <w:r>
        <w:rPr>
          <w:lang w:val="en-US"/>
        </w:rPr>
        <w:t xml:space="preserve"> – </w:t>
      </w:r>
      <w:proofErr w:type="spellStart"/>
      <w:r>
        <w:rPr>
          <w:lang w:val="en-US"/>
        </w:rPr>
        <w:t>Noticias</w:t>
      </w:r>
      <w:proofErr w:type="spellEnd"/>
      <w:r>
        <w:rPr>
          <w:lang w:val="en-US"/>
        </w:rPr>
        <w:t xml:space="preserve"> </w:t>
      </w:r>
    </w:p>
    <w:p w14:paraId="39C43950" w14:textId="77777777" w:rsidR="000D3BE4" w:rsidRDefault="00A374EB" w:rsidP="000D3BE4">
      <w:pPr>
        <w:pStyle w:val="Cuerpovademecum"/>
        <w:rPr>
          <w:lang w:val="en-US"/>
        </w:rPr>
      </w:pPr>
      <w:hyperlink r:id="rId675" w:history="1">
        <w:r w:rsidR="000D3BE4">
          <w:rPr>
            <w:rStyle w:val="Hyperlink"/>
            <w:lang w:val="en-US"/>
          </w:rPr>
          <w:t>Report of the February 2021 SME Implementation Group meeting</w:t>
        </w:r>
      </w:hyperlink>
    </w:p>
    <w:p w14:paraId="37D77C64" w14:textId="77777777" w:rsidR="000D3BE4" w:rsidRDefault="00A374EB" w:rsidP="000D3BE4">
      <w:pPr>
        <w:pStyle w:val="Cuerpovademecum"/>
        <w:rPr>
          <w:lang w:val="en-US"/>
        </w:rPr>
      </w:pPr>
      <w:hyperlink r:id="rId676" w:history="1">
        <w:r w:rsidR="000D3BE4">
          <w:rPr>
            <w:rStyle w:val="Hyperlink"/>
            <w:lang w:val="en-US"/>
          </w:rPr>
          <w:t>Adoption of principles-based accounting in Korea</w:t>
        </w:r>
      </w:hyperlink>
    </w:p>
    <w:p w14:paraId="60CBE95C" w14:textId="77777777" w:rsidR="000D3BE4" w:rsidRDefault="00A374EB" w:rsidP="000D3BE4">
      <w:pPr>
        <w:pStyle w:val="Cuerpovademecum"/>
        <w:rPr>
          <w:lang w:val="en-US"/>
        </w:rPr>
      </w:pPr>
      <w:hyperlink r:id="rId677" w:history="1">
        <w:r w:rsidR="000D3BE4">
          <w:rPr>
            <w:rStyle w:val="Hyperlink"/>
            <w:lang w:val="en-US"/>
          </w:rPr>
          <w:t>Report on the February 2021 IFRS Advisory Council meeting</w:t>
        </w:r>
      </w:hyperlink>
    </w:p>
    <w:p w14:paraId="09C450E2" w14:textId="77777777" w:rsidR="000D3BE4" w:rsidRDefault="00A374EB" w:rsidP="000D3BE4">
      <w:pPr>
        <w:pStyle w:val="Cuerpovademecum"/>
        <w:rPr>
          <w:lang w:val="en-US"/>
        </w:rPr>
      </w:pPr>
      <w:hyperlink r:id="rId678" w:history="1">
        <w:r w:rsidR="000D3BE4">
          <w:rPr>
            <w:rStyle w:val="Hyperlink"/>
            <w:lang w:val="en-US"/>
          </w:rPr>
          <w:t>IOSCO sees coherence between IFRS Foundation and EU approach on non-financial reporting</w:t>
        </w:r>
      </w:hyperlink>
    </w:p>
    <w:p w14:paraId="4B5F9524" w14:textId="77777777" w:rsidR="000D3BE4" w:rsidRDefault="00A374EB" w:rsidP="000D3BE4">
      <w:pPr>
        <w:pStyle w:val="Cuerpovademecum"/>
        <w:rPr>
          <w:lang w:val="en-US"/>
        </w:rPr>
      </w:pPr>
      <w:hyperlink r:id="rId679" w:history="1">
        <w:r w:rsidR="000D3BE4">
          <w:rPr>
            <w:rStyle w:val="Hyperlink"/>
            <w:lang w:val="en-US"/>
          </w:rPr>
          <w:t>Standard setters discuss non-financial reporting</w:t>
        </w:r>
      </w:hyperlink>
    </w:p>
    <w:p w14:paraId="2CE951E8" w14:textId="77777777" w:rsidR="000D3BE4" w:rsidRDefault="00A374EB" w:rsidP="000D3BE4">
      <w:pPr>
        <w:pStyle w:val="Cuerpovademecum"/>
        <w:rPr>
          <w:lang w:val="en-US"/>
        </w:rPr>
      </w:pPr>
      <w:hyperlink r:id="rId680" w:history="1">
        <w:r w:rsidR="000D3BE4">
          <w:rPr>
            <w:rStyle w:val="Hyperlink"/>
            <w:lang w:val="en-US"/>
          </w:rPr>
          <w:t>Final reports on possible EU non-financial reporting standards</w:t>
        </w:r>
      </w:hyperlink>
    </w:p>
    <w:p w14:paraId="0DF8043B" w14:textId="77777777" w:rsidR="000D3BE4" w:rsidRDefault="00A374EB" w:rsidP="000D3BE4">
      <w:pPr>
        <w:pStyle w:val="Cuerpovademecum"/>
        <w:rPr>
          <w:lang w:val="en-US"/>
        </w:rPr>
      </w:pPr>
      <w:hyperlink r:id="rId681" w:history="1">
        <w:r w:rsidR="000D3BE4">
          <w:rPr>
            <w:rStyle w:val="Hyperlink"/>
            <w:lang w:val="en-US"/>
          </w:rPr>
          <w:t>IVSC perspectives paper on ESG and business valuation</w:t>
        </w:r>
      </w:hyperlink>
    </w:p>
    <w:p w14:paraId="7EC701D4" w14:textId="77777777" w:rsidR="000D3BE4" w:rsidRDefault="00A374EB" w:rsidP="000D3BE4">
      <w:pPr>
        <w:pStyle w:val="Cuerpovademecum"/>
        <w:rPr>
          <w:lang w:val="en-US"/>
        </w:rPr>
      </w:pPr>
      <w:hyperlink r:id="rId682" w:history="1">
        <w:r w:rsidR="000D3BE4">
          <w:rPr>
            <w:rStyle w:val="Hyperlink"/>
            <w:lang w:val="en-US"/>
          </w:rPr>
          <w:t>Case study-based survey on intangibles</w:t>
        </w:r>
      </w:hyperlink>
    </w:p>
    <w:p w14:paraId="339E1D46" w14:textId="77777777" w:rsidR="000D3BE4" w:rsidRDefault="00A374EB" w:rsidP="000D3BE4">
      <w:pPr>
        <w:pStyle w:val="Cuerpovademecum"/>
        <w:rPr>
          <w:lang w:val="en-US"/>
        </w:rPr>
      </w:pPr>
      <w:hyperlink r:id="rId683" w:history="1">
        <w:r w:rsidR="000D3BE4">
          <w:rPr>
            <w:rStyle w:val="Hyperlink"/>
            <w:lang w:val="en-US"/>
          </w:rPr>
          <w:t>IOSCO calls on IASB and FASB to collaborate on goodwill accounting</w:t>
        </w:r>
      </w:hyperlink>
    </w:p>
    <w:p w14:paraId="53D5D8A0" w14:textId="77777777" w:rsidR="000D3BE4" w:rsidRDefault="00A374EB" w:rsidP="000D3BE4">
      <w:pPr>
        <w:pStyle w:val="Cuerpovademecum"/>
        <w:rPr>
          <w:lang w:val="en-US"/>
        </w:rPr>
      </w:pPr>
      <w:hyperlink r:id="rId684" w:history="1">
        <w:r w:rsidR="000D3BE4">
          <w:rPr>
            <w:rStyle w:val="Hyperlink"/>
            <w:lang w:val="en-US"/>
          </w:rPr>
          <w:t>IOSCO calls for globally consistent, comparable, and reliable sustainability standards</w:t>
        </w:r>
      </w:hyperlink>
    </w:p>
    <w:p w14:paraId="4DE455EE" w14:textId="77777777" w:rsidR="000D3BE4" w:rsidRDefault="00A374EB" w:rsidP="000D3BE4">
      <w:pPr>
        <w:pStyle w:val="Cuerpovademecum"/>
        <w:rPr>
          <w:lang w:val="en-US"/>
        </w:rPr>
      </w:pPr>
      <w:hyperlink r:id="rId685" w:history="1">
        <w:r w:rsidR="000D3BE4">
          <w:rPr>
            <w:rStyle w:val="Hyperlink"/>
            <w:lang w:val="en-US"/>
          </w:rPr>
          <w:t>EFRAG launches podcast series on the post-implementation reviews of IFRS 10, IFRS 11, and IFRS 12</w:t>
        </w:r>
      </w:hyperlink>
    </w:p>
    <w:p w14:paraId="4BC16334" w14:textId="77777777" w:rsidR="000D3BE4" w:rsidRDefault="00A374EB" w:rsidP="000D3BE4">
      <w:pPr>
        <w:pStyle w:val="Cuerpovademecum"/>
        <w:rPr>
          <w:lang w:val="en-US"/>
        </w:rPr>
      </w:pPr>
      <w:hyperlink r:id="rId686" w:history="1">
        <w:r w:rsidR="000D3BE4">
          <w:rPr>
            <w:rStyle w:val="Hyperlink"/>
            <w:lang w:val="en-US"/>
          </w:rPr>
          <w:t>Recent sustainability reporting developments</w:t>
        </w:r>
      </w:hyperlink>
    </w:p>
    <w:p w14:paraId="55079044" w14:textId="77777777" w:rsidR="000D3BE4" w:rsidRDefault="00A374EB" w:rsidP="000D3BE4">
      <w:pPr>
        <w:pStyle w:val="Cuerpovademecum"/>
        <w:rPr>
          <w:lang w:val="en-US"/>
        </w:rPr>
      </w:pPr>
      <w:hyperlink r:id="rId687" w:history="1">
        <w:r w:rsidR="000D3BE4">
          <w:rPr>
            <w:rStyle w:val="Hyperlink"/>
            <w:lang w:val="en-US"/>
          </w:rPr>
          <w:t>FRC Lab report on virtual and augmented reality</w:t>
        </w:r>
      </w:hyperlink>
    </w:p>
    <w:p w14:paraId="1E365A65" w14:textId="77777777" w:rsidR="000D3BE4" w:rsidRDefault="00A374EB" w:rsidP="000D3BE4">
      <w:pPr>
        <w:pStyle w:val="Cuerpovademecum"/>
        <w:rPr>
          <w:lang w:val="en-US"/>
        </w:rPr>
      </w:pPr>
      <w:hyperlink r:id="rId688" w:history="1">
        <w:r w:rsidR="000D3BE4">
          <w:rPr>
            <w:rStyle w:val="Hyperlink"/>
            <w:lang w:val="en-US"/>
          </w:rPr>
          <w:t>IVSC valuation guide on IBOR reform</w:t>
        </w:r>
      </w:hyperlink>
    </w:p>
    <w:p w14:paraId="2636986E" w14:textId="77777777" w:rsidR="000D3BE4" w:rsidRDefault="00A374EB" w:rsidP="000D3BE4">
      <w:pPr>
        <w:pStyle w:val="Cuerpovademecum"/>
        <w:rPr>
          <w:lang w:val="en-US"/>
        </w:rPr>
      </w:pPr>
      <w:hyperlink r:id="rId689" w:history="1">
        <w:r w:rsidR="000D3BE4">
          <w:rPr>
            <w:rStyle w:val="Hyperlink"/>
            <w:lang w:val="en-US"/>
          </w:rPr>
          <w:t>ESMA supports endorsing IFRS 17 in its current form</w:t>
        </w:r>
      </w:hyperlink>
    </w:p>
    <w:p w14:paraId="17826F3B" w14:textId="77777777" w:rsidR="000D3BE4" w:rsidRDefault="00A374EB" w:rsidP="000D3BE4">
      <w:pPr>
        <w:pStyle w:val="Cuerpovademecum"/>
        <w:rPr>
          <w:lang w:val="en-US"/>
        </w:rPr>
      </w:pPr>
      <w:hyperlink r:id="rId690" w:history="1">
        <w:r w:rsidR="000D3BE4">
          <w:rPr>
            <w:rStyle w:val="Hyperlink"/>
            <w:lang w:val="en-US"/>
          </w:rPr>
          <w:t>Recent sustainability and integrated reporting developments</w:t>
        </w:r>
      </w:hyperlink>
    </w:p>
    <w:p w14:paraId="01F1F7EA" w14:textId="77777777" w:rsidR="000D3BE4" w:rsidRDefault="00A374EB" w:rsidP="000D3BE4">
      <w:pPr>
        <w:pStyle w:val="Cuerpovademecum"/>
        <w:rPr>
          <w:lang w:val="en-US"/>
        </w:rPr>
      </w:pPr>
      <w:hyperlink r:id="rId691" w:history="1">
        <w:r w:rsidR="000D3BE4">
          <w:rPr>
            <w:rStyle w:val="Hyperlink"/>
            <w:lang w:val="en-US"/>
          </w:rPr>
          <w:t>EFRAG launches survey on the post-implementation review of IFRS 10, 11 and 12</w:t>
        </w:r>
      </w:hyperlink>
    </w:p>
    <w:p w14:paraId="3AC07871" w14:textId="77777777" w:rsidR="000D3BE4" w:rsidRDefault="00A374EB" w:rsidP="000D3BE4">
      <w:pPr>
        <w:pStyle w:val="Cuerpovademecum"/>
        <w:rPr>
          <w:lang w:val="en-US"/>
        </w:rPr>
      </w:pPr>
      <w:hyperlink r:id="rId692" w:history="1">
        <w:r w:rsidR="000D3BE4">
          <w:rPr>
            <w:rStyle w:val="Hyperlink"/>
            <w:lang w:val="en-US"/>
          </w:rPr>
          <w:t>IIRC publishes revised Framework</w:t>
        </w:r>
      </w:hyperlink>
    </w:p>
    <w:p w14:paraId="04D955E2" w14:textId="77777777" w:rsidR="000D3BE4" w:rsidRDefault="00A374EB" w:rsidP="000D3BE4">
      <w:pPr>
        <w:pStyle w:val="Cuerpovademecum"/>
        <w:rPr>
          <w:lang w:val="en-US"/>
        </w:rPr>
      </w:pPr>
      <w:hyperlink r:id="rId693" w:history="1">
        <w:r w:rsidR="000D3BE4">
          <w:rPr>
            <w:rStyle w:val="Hyperlink"/>
            <w:lang w:val="en-US"/>
          </w:rPr>
          <w:t xml:space="preserve">Response of Accountancy Europe to the ad </w:t>
        </w:r>
        <w:proofErr w:type="spellStart"/>
        <w:r w:rsidR="000D3BE4">
          <w:rPr>
            <w:rStyle w:val="Hyperlink"/>
            <w:lang w:val="en-US"/>
          </w:rPr>
          <w:t>personam</w:t>
        </w:r>
        <w:proofErr w:type="spellEnd"/>
        <w:r w:rsidR="000D3BE4">
          <w:rPr>
            <w:rStyle w:val="Hyperlink"/>
            <w:lang w:val="en-US"/>
          </w:rPr>
          <w:t xml:space="preserve"> mandate on non-financial reporting standard setting</w:t>
        </w:r>
      </w:hyperlink>
    </w:p>
    <w:p w14:paraId="20C06684" w14:textId="77777777" w:rsidR="000D3BE4" w:rsidRDefault="00A374EB" w:rsidP="000D3BE4">
      <w:pPr>
        <w:pStyle w:val="Cuerpovademecum"/>
        <w:rPr>
          <w:lang w:val="en-US"/>
        </w:rPr>
      </w:pPr>
      <w:hyperlink r:id="rId694" w:history="1">
        <w:r w:rsidR="000D3BE4">
          <w:rPr>
            <w:rStyle w:val="Hyperlink"/>
            <w:lang w:val="en-US"/>
          </w:rPr>
          <w:t>UK begins own endorsement of IFRSs and amendments to IFRSs</w:t>
        </w:r>
      </w:hyperlink>
    </w:p>
    <w:p w14:paraId="10299E43" w14:textId="77777777" w:rsidR="000D3BE4" w:rsidRDefault="00A374EB" w:rsidP="000D3BE4">
      <w:pPr>
        <w:pStyle w:val="Cuerpovademecum"/>
        <w:rPr>
          <w:lang w:val="en-US"/>
        </w:rPr>
      </w:pPr>
      <w:hyperlink r:id="rId695" w:history="1">
        <w:r w:rsidR="000D3BE4">
          <w:rPr>
            <w:rStyle w:val="Hyperlink"/>
            <w:lang w:val="en-US"/>
          </w:rPr>
          <w:t xml:space="preserve">Second Deloitte response to ad </w:t>
        </w:r>
        <w:proofErr w:type="spellStart"/>
        <w:r w:rsidR="000D3BE4">
          <w:rPr>
            <w:rStyle w:val="Hyperlink"/>
            <w:lang w:val="en-US"/>
          </w:rPr>
          <w:t>personam</w:t>
        </w:r>
        <w:proofErr w:type="spellEnd"/>
        <w:r w:rsidR="000D3BE4">
          <w:rPr>
            <w:rStyle w:val="Hyperlink"/>
            <w:lang w:val="en-US"/>
          </w:rPr>
          <w:t xml:space="preserve"> mandate on non-financial reporting standard setting</w:t>
        </w:r>
      </w:hyperlink>
    </w:p>
    <w:p w14:paraId="27A92EAF" w14:textId="77777777" w:rsidR="000D3BE4" w:rsidRDefault="00A374EB" w:rsidP="000D3BE4">
      <w:pPr>
        <w:pStyle w:val="Cuerpovademecum"/>
        <w:rPr>
          <w:lang w:val="en-US"/>
        </w:rPr>
      </w:pPr>
      <w:hyperlink r:id="rId696" w:history="1">
        <w:r w:rsidR="000D3BE4">
          <w:rPr>
            <w:rStyle w:val="Hyperlink"/>
            <w:lang w:val="en-US"/>
          </w:rPr>
          <w:t>Hyperinflationary economies - updated IPTF watch list available</w:t>
        </w:r>
      </w:hyperlink>
    </w:p>
    <w:p w14:paraId="2070A7D9" w14:textId="77777777" w:rsidR="000D3BE4" w:rsidRDefault="00A374EB" w:rsidP="000D3BE4">
      <w:pPr>
        <w:pStyle w:val="Cuerpovademecum"/>
        <w:rPr>
          <w:lang w:val="en-US"/>
        </w:rPr>
      </w:pPr>
      <w:hyperlink r:id="rId697" w:history="1">
        <w:r w:rsidR="000D3BE4">
          <w:rPr>
            <w:rStyle w:val="Hyperlink"/>
            <w:lang w:val="en-US"/>
          </w:rPr>
          <w:t>IFRS 17 adoption progresses around the world</w:t>
        </w:r>
      </w:hyperlink>
    </w:p>
    <w:p w14:paraId="1CE3F31F" w14:textId="77777777" w:rsidR="000D3BE4" w:rsidRDefault="00A374EB" w:rsidP="000D3BE4">
      <w:pPr>
        <w:pStyle w:val="Cuerpovademecum"/>
        <w:rPr>
          <w:lang w:val="en-US"/>
        </w:rPr>
      </w:pPr>
      <w:hyperlink r:id="rId698" w:history="1">
        <w:r w:rsidR="000D3BE4">
          <w:rPr>
            <w:rStyle w:val="Hyperlink"/>
            <w:lang w:val="en-US"/>
          </w:rPr>
          <w:t>IOSCO responds to the IFRS Foundation's sustainability consultation</w:t>
        </w:r>
      </w:hyperlink>
    </w:p>
    <w:p w14:paraId="6FF2A415" w14:textId="77777777" w:rsidR="000D3BE4" w:rsidRDefault="00A374EB" w:rsidP="000D3BE4">
      <w:pPr>
        <w:pStyle w:val="Cuerpovademecum"/>
        <w:rPr>
          <w:lang w:val="en-US"/>
        </w:rPr>
      </w:pPr>
      <w:hyperlink r:id="rId699" w:history="1">
        <w:r w:rsidR="000D3BE4">
          <w:rPr>
            <w:rStyle w:val="Hyperlink"/>
            <w:lang w:val="en-US"/>
          </w:rPr>
          <w:t>FSB responds to the Trustees' sustainability consultation</w:t>
        </w:r>
      </w:hyperlink>
    </w:p>
    <w:p w14:paraId="4A8D9FD5" w14:textId="77777777" w:rsidR="000D3BE4" w:rsidRDefault="00A374EB" w:rsidP="000D3BE4">
      <w:pPr>
        <w:pStyle w:val="Cuerpovademecum"/>
        <w:rPr>
          <w:lang w:val="en-US"/>
        </w:rPr>
      </w:pPr>
      <w:hyperlink r:id="rId700" w:history="1">
        <w:r w:rsidR="000D3BE4">
          <w:rPr>
            <w:rStyle w:val="Hyperlink"/>
            <w:lang w:val="en-US"/>
          </w:rPr>
          <w:t>EFRAG draft comment letter on the IASB's proposed amendment to IFRS 16</w:t>
        </w:r>
      </w:hyperlink>
    </w:p>
    <w:p w14:paraId="36397EEE" w14:textId="77777777" w:rsidR="000D3BE4" w:rsidRDefault="00A374EB" w:rsidP="000D3BE4">
      <w:pPr>
        <w:pStyle w:val="Cuerpovademecum"/>
        <w:rPr>
          <w:lang w:val="en-US"/>
        </w:rPr>
      </w:pPr>
      <w:hyperlink r:id="rId701" w:history="1">
        <w:r w:rsidR="000D3BE4">
          <w:rPr>
            <w:rStyle w:val="Hyperlink"/>
            <w:lang w:val="en-US"/>
          </w:rPr>
          <w:t>We comment on the SASB’s proposed conceptual framework and rules of procedure</w:t>
        </w:r>
      </w:hyperlink>
    </w:p>
    <w:p w14:paraId="56C72E0D" w14:textId="77777777" w:rsidR="000D3BE4" w:rsidRDefault="00A374EB" w:rsidP="000D3BE4">
      <w:pPr>
        <w:pStyle w:val="Cuerpovademecum"/>
        <w:rPr>
          <w:lang w:val="en-US"/>
        </w:rPr>
      </w:pPr>
      <w:hyperlink r:id="rId702" w:history="1">
        <w:r w:rsidR="000D3BE4">
          <w:rPr>
            <w:rStyle w:val="Hyperlink"/>
            <w:lang w:val="en-US"/>
          </w:rPr>
          <w:t>Prototype climate-related financial disclosure standard</w:t>
        </w:r>
      </w:hyperlink>
    </w:p>
    <w:p w14:paraId="323E8E67" w14:textId="77777777" w:rsidR="000D3BE4" w:rsidRDefault="00A374EB" w:rsidP="000D3BE4">
      <w:pPr>
        <w:pStyle w:val="Cuerpovademecum"/>
        <w:rPr>
          <w:lang w:val="en-US"/>
        </w:rPr>
      </w:pPr>
      <w:hyperlink r:id="rId703" w:history="1">
        <w:r w:rsidR="000D3BE4">
          <w:rPr>
            <w:rStyle w:val="Hyperlink"/>
            <w:lang w:val="en-US"/>
          </w:rPr>
          <w:t>We comment on the IASB’s discussion paper on goodwill</w:t>
        </w:r>
      </w:hyperlink>
    </w:p>
    <w:p w14:paraId="24E9CB8E" w14:textId="77777777" w:rsidR="000D3BE4" w:rsidRDefault="00A374EB" w:rsidP="000D3BE4">
      <w:pPr>
        <w:pStyle w:val="Cuerpovademecum"/>
        <w:rPr>
          <w:lang w:val="en-US"/>
        </w:rPr>
      </w:pPr>
      <w:hyperlink r:id="rId704" w:history="1">
        <w:r w:rsidR="000D3BE4">
          <w:rPr>
            <w:rStyle w:val="Hyperlink"/>
            <w:lang w:val="en-US"/>
          </w:rPr>
          <w:t>Recent sustainability and integrated reporting developments</w:t>
        </w:r>
      </w:hyperlink>
    </w:p>
    <w:p w14:paraId="3832BAA9" w14:textId="77777777" w:rsidR="000D3BE4" w:rsidRDefault="00A374EB" w:rsidP="000D3BE4">
      <w:pPr>
        <w:pStyle w:val="Cuerpovademecum"/>
        <w:rPr>
          <w:lang w:val="en-US"/>
        </w:rPr>
      </w:pPr>
      <w:hyperlink r:id="rId705" w:history="1">
        <w:r w:rsidR="000D3BE4">
          <w:rPr>
            <w:rStyle w:val="Hyperlink"/>
            <w:lang w:val="en-US"/>
          </w:rPr>
          <w:t>EFRAG plans outreach events on non-financial reporting standards</w:t>
        </w:r>
      </w:hyperlink>
    </w:p>
    <w:p w14:paraId="0D2FC874" w14:textId="77777777" w:rsidR="000D3BE4" w:rsidRDefault="00A374EB" w:rsidP="000D3BE4">
      <w:pPr>
        <w:pStyle w:val="Cuerpovademecum"/>
        <w:rPr>
          <w:lang w:val="en-US"/>
        </w:rPr>
      </w:pPr>
      <w:hyperlink r:id="rId706" w:history="1">
        <w:r w:rsidR="000D3BE4">
          <w:rPr>
            <w:rStyle w:val="Hyperlink"/>
            <w:lang w:val="en-US"/>
          </w:rPr>
          <w:t>Response of Accountancy Europe to the Trustees' sustainability consultation</w:t>
        </w:r>
      </w:hyperlink>
    </w:p>
    <w:p w14:paraId="7D29C28F" w14:textId="77777777" w:rsidR="000D3BE4" w:rsidRDefault="00A374EB" w:rsidP="000D3BE4">
      <w:pPr>
        <w:pStyle w:val="Cuerpovademecum"/>
        <w:rPr>
          <w:lang w:val="en-US"/>
        </w:rPr>
      </w:pPr>
      <w:hyperlink r:id="rId707" w:history="1">
        <w:r w:rsidR="000D3BE4">
          <w:rPr>
            <w:rStyle w:val="Hyperlink"/>
            <w:lang w:val="en-US"/>
          </w:rPr>
          <w:t>IFRS Foundation publishes IFRS Taxonomy update</w:t>
        </w:r>
      </w:hyperlink>
    </w:p>
    <w:p w14:paraId="4619DF89" w14:textId="77777777" w:rsidR="000D3BE4" w:rsidRDefault="00A374EB" w:rsidP="000D3BE4">
      <w:pPr>
        <w:pStyle w:val="Cuerpovademecum"/>
        <w:rPr>
          <w:lang w:val="en-US"/>
        </w:rPr>
      </w:pPr>
      <w:hyperlink r:id="rId708" w:history="1">
        <w:r w:rsidR="000D3BE4">
          <w:rPr>
            <w:rStyle w:val="Hyperlink"/>
            <w:lang w:val="en-US"/>
          </w:rPr>
          <w:t>ESAs respond to the Trustees' sustainability consultation</w:t>
        </w:r>
      </w:hyperlink>
    </w:p>
    <w:p w14:paraId="69A160B6" w14:textId="77777777" w:rsidR="000D3BE4" w:rsidRDefault="00A374EB" w:rsidP="000D3BE4">
      <w:pPr>
        <w:pStyle w:val="Cuerpovademecum"/>
        <w:rPr>
          <w:lang w:val="en-US"/>
        </w:rPr>
      </w:pPr>
      <w:hyperlink r:id="rId709" w:history="1">
        <w:r w:rsidR="000D3BE4">
          <w:rPr>
            <w:rStyle w:val="Hyperlink"/>
            <w:lang w:val="en-US"/>
          </w:rPr>
          <w:t>European Union formally adopts IFRS 4 amendments regarding the temporary exemption from applying IFRS 9</w:t>
        </w:r>
      </w:hyperlink>
    </w:p>
    <w:p w14:paraId="6F080D11" w14:textId="77777777" w:rsidR="000D3BE4" w:rsidRDefault="00A374EB" w:rsidP="000D3BE4">
      <w:pPr>
        <w:pStyle w:val="Cuerpovademecum"/>
        <w:rPr>
          <w:lang w:val="en-US"/>
        </w:rPr>
      </w:pPr>
      <w:hyperlink r:id="rId710" w:history="1">
        <w:r w:rsidR="000D3BE4">
          <w:rPr>
            <w:rStyle w:val="Hyperlink"/>
            <w:lang w:val="en-US"/>
          </w:rPr>
          <w:t>IVSC publishes exposure draft on valuing financial instruments</w:t>
        </w:r>
      </w:hyperlink>
    </w:p>
    <w:p w14:paraId="22EA350C" w14:textId="77777777" w:rsidR="000D3BE4" w:rsidRDefault="00A374EB" w:rsidP="000D3BE4">
      <w:pPr>
        <w:pStyle w:val="Cuerpovademecum"/>
        <w:rPr>
          <w:lang w:val="en-US"/>
        </w:rPr>
      </w:pPr>
      <w:hyperlink r:id="rId711" w:history="1">
        <w:r w:rsidR="000D3BE4">
          <w:rPr>
            <w:rStyle w:val="Hyperlink"/>
            <w:lang w:val="en-US"/>
          </w:rPr>
          <w:t>GRI comments on the Trustees' sustainability consultation</w:t>
        </w:r>
      </w:hyperlink>
    </w:p>
    <w:p w14:paraId="0E01C82E" w14:textId="77777777" w:rsidR="000D3BE4" w:rsidRDefault="00A374EB" w:rsidP="000D3BE4">
      <w:pPr>
        <w:pStyle w:val="Cuerpovademecum"/>
        <w:rPr>
          <w:lang w:val="en-US"/>
        </w:rPr>
      </w:pPr>
      <w:hyperlink r:id="rId712" w:history="1">
        <w:r w:rsidR="000D3BE4">
          <w:rPr>
            <w:rStyle w:val="Hyperlink"/>
            <w:lang w:val="en-US"/>
          </w:rPr>
          <w:t>Option for Member States to delay ESEF by one year</w:t>
        </w:r>
      </w:hyperlink>
    </w:p>
    <w:p w14:paraId="756956BD" w14:textId="77777777" w:rsidR="000D3BE4" w:rsidRDefault="00A374EB" w:rsidP="000D3BE4">
      <w:pPr>
        <w:pStyle w:val="Cuerpovademecum"/>
        <w:rPr>
          <w:lang w:val="en-US"/>
        </w:rPr>
      </w:pPr>
      <w:hyperlink r:id="rId713" w:history="1">
        <w:r w:rsidR="000D3BE4">
          <w:rPr>
            <w:rStyle w:val="Hyperlink"/>
            <w:lang w:val="en-US"/>
          </w:rPr>
          <w:t>Understanding the differences between U.S. GAAP and IFRS Standards</w:t>
        </w:r>
      </w:hyperlink>
    </w:p>
    <w:p w14:paraId="65317C2E" w14:textId="77777777" w:rsidR="000D3BE4" w:rsidRDefault="00A374EB" w:rsidP="000D3BE4">
      <w:pPr>
        <w:pStyle w:val="Cuerpovademecum"/>
        <w:rPr>
          <w:lang w:val="en-US"/>
        </w:rPr>
      </w:pPr>
      <w:hyperlink r:id="rId714" w:history="1">
        <w:r w:rsidR="000D3BE4">
          <w:rPr>
            <w:rStyle w:val="Hyperlink"/>
            <w:lang w:val="en-US"/>
          </w:rPr>
          <w:t>ICAS report on IAS 37 and decommissioning liabilities</w:t>
        </w:r>
      </w:hyperlink>
    </w:p>
    <w:p w14:paraId="3675E3BA" w14:textId="77777777" w:rsidR="000D3BE4" w:rsidRDefault="00A374EB" w:rsidP="000D3BE4">
      <w:pPr>
        <w:pStyle w:val="Cuerpovademecum"/>
        <w:rPr>
          <w:lang w:val="en-US"/>
        </w:rPr>
      </w:pPr>
      <w:hyperlink r:id="rId715" w:history="1">
        <w:r w:rsidR="000D3BE4">
          <w:rPr>
            <w:rStyle w:val="Hyperlink"/>
            <w:lang w:val="en-US"/>
          </w:rPr>
          <w:t>The three paradoxes of sustainability reporting</w:t>
        </w:r>
      </w:hyperlink>
    </w:p>
    <w:p w14:paraId="63AE2970" w14:textId="77777777" w:rsidR="000D3BE4" w:rsidRDefault="00A374EB" w:rsidP="000D3BE4">
      <w:pPr>
        <w:pStyle w:val="Cuerpovademecum"/>
        <w:rPr>
          <w:lang w:val="en-US"/>
        </w:rPr>
      </w:pPr>
      <w:hyperlink r:id="rId716" w:history="1">
        <w:r w:rsidR="000D3BE4">
          <w:rPr>
            <w:rStyle w:val="Hyperlink"/>
            <w:lang w:val="en-US"/>
          </w:rPr>
          <w:t>We comment on the Trustees' sustainability consultation</w:t>
        </w:r>
      </w:hyperlink>
    </w:p>
    <w:p w14:paraId="2B78A9D8" w14:textId="77777777" w:rsidR="000D3BE4" w:rsidRDefault="00A374EB" w:rsidP="000D3BE4">
      <w:pPr>
        <w:pStyle w:val="Cuerpovademecum"/>
        <w:rPr>
          <w:lang w:val="en-US"/>
        </w:rPr>
      </w:pPr>
      <w:hyperlink r:id="rId717" w:history="1">
        <w:r w:rsidR="000D3BE4">
          <w:rPr>
            <w:rStyle w:val="Hyperlink"/>
            <w:lang w:val="en-US"/>
          </w:rPr>
          <w:t>IVSC publishes perspectives paper on social value</w:t>
        </w:r>
      </w:hyperlink>
    </w:p>
    <w:p w14:paraId="4F189C7C" w14:textId="77777777" w:rsidR="000D3BE4" w:rsidRDefault="00A374EB" w:rsidP="000D3BE4">
      <w:pPr>
        <w:pStyle w:val="Cuerpovademecum"/>
        <w:rPr>
          <w:lang w:val="en-US"/>
        </w:rPr>
      </w:pPr>
      <w:hyperlink r:id="rId718" w:history="1">
        <w:r w:rsidR="000D3BE4">
          <w:rPr>
            <w:rStyle w:val="Hyperlink"/>
            <w:lang w:val="en-US"/>
          </w:rPr>
          <w:t>IFRS Foundation publishes proposed IFRS Taxonomy update</w:t>
        </w:r>
      </w:hyperlink>
    </w:p>
    <w:p w14:paraId="7E3812CA" w14:textId="77777777" w:rsidR="000D3BE4" w:rsidRDefault="00A374EB" w:rsidP="000D3BE4">
      <w:pPr>
        <w:pStyle w:val="Cuerpovademecum"/>
        <w:rPr>
          <w:lang w:val="en-US"/>
        </w:rPr>
      </w:pPr>
      <w:hyperlink r:id="rId719" w:history="1">
        <w:r w:rsidR="000D3BE4">
          <w:rPr>
            <w:rStyle w:val="Hyperlink"/>
            <w:lang w:val="en-US"/>
          </w:rPr>
          <w:t>We comment on the tentative agenda decision on sale and leaseback in a corporate wrapper</w:t>
        </w:r>
      </w:hyperlink>
    </w:p>
    <w:p w14:paraId="4835D61B" w14:textId="77777777" w:rsidR="000D3BE4" w:rsidRDefault="00A374EB" w:rsidP="000D3BE4">
      <w:pPr>
        <w:pStyle w:val="Cuerpovademecum"/>
        <w:rPr>
          <w:lang w:val="en-US"/>
        </w:rPr>
      </w:pPr>
      <w:hyperlink r:id="rId720" w:history="1">
        <w:r w:rsidR="000D3BE4">
          <w:rPr>
            <w:rStyle w:val="Hyperlink"/>
            <w:lang w:val="en-US"/>
          </w:rPr>
          <w:t>Educational material on applying IFRSs to climate-related matters</w:t>
        </w:r>
      </w:hyperlink>
    </w:p>
    <w:p w14:paraId="54639410" w14:textId="77777777" w:rsidR="000D3BE4" w:rsidRDefault="00A374EB" w:rsidP="000D3BE4">
      <w:pPr>
        <w:pStyle w:val="Cuerpovademecum"/>
        <w:rPr>
          <w:lang w:val="en-US"/>
        </w:rPr>
      </w:pPr>
      <w:hyperlink r:id="rId721" w:history="1">
        <w:r w:rsidR="000D3BE4">
          <w:rPr>
            <w:rStyle w:val="Hyperlink"/>
            <w:lang w:val="en-US"/>
          </w:rPr>
          <w:t>Global investors call for the Paris Agreement to be factored into financial reporting</w:t>
        </w:r>
      </w:hyperlink>
    </w:p>
    <w:p w14:paraId="0B3403E1" w14:textId="77777777" w:rsidR="000D3BE4" w:rsidRDefault="00A374EB" w:rsidP="000D3BE4">
      <w:pPr>
        <w:pStyle w:val="Cuerpovademecum"/>
        <w:rPr>
          <w:lang w:val="en-US"/>
        </w:rPr>
      </w:pPr>
      <w:hyperlink r:id="rId722" w:history="1">
        <w:r w:rsidR="000D3BE4">
          <w:rPr>
            <w:rStyle w:val="Hyperlink"/>
            <w:lang w:val="en-US"/>
          </w:rPr>
          <w:t>ISAR 37 — presentations available</w:t>
        </w:r>
      </w:hyperlink>
    </w:p>
    <w:p w14:paraId="65858EF3" w14:textId="77777777" w:rsidR="000D3BE4" w:rsidRDefault="00A374EB" w:rsidP="000D3BE4">
      <w:pPr>
        <w:pStyle w:val="Cuerpovademecum"/>
        <w:rPr>
          <w:lang w:val="en-US"/>
        </w:rPr>
      </w:pPr>
      <w:hyperlink r:id="rId723" w:history="1">
        <w:r w:rsidR="000D3BE4">
          <w:rPr>
            <w:rStyle w:val="Hyperlink"/>
            <w:lang w:val="en-US"/>
          </w:rPr>
          <w:t xml:space="preserve">Accountancy Europe response to ad </w:t>
        </w:r>
        <w:proofErr w:type="spellStart"/>
        <w:r w:rsidR="000D3BE4">
          <w:rPr>
            <w:rStyle w:val="Hyperlink"/>
            <w:lang w:val="en-US"/>
          </w:rPr>
          <w:t>personam</w:t>
        </w:r>
        <w:proofErr w:type="spellEnd"/>
        <w:r w:rsidR="000D3BE4">
          <w:rPr>
            <w:rStyle w:val="Hyperlink"/>
            <w:lang w:val="en-US"/>
          </w:rPr>
          <w:t xml:space="preserve"> mandate on non-financial reporting standard setting</w:t>
        </w:r>
      </w:hyperlink>
    </w:p>
    <w:p w14:paraId="4FC9F3AB" w14:textId="77777777" w:rsidR="000D3BE4" w:rsidRDefault="00A374EB" w:rsidP="000D3BE4">
      <w:pPr>
        <w:pStyle w:val="Cuerpovademecum"/>
        <w:rPr>
          <w:lang w:val="en-US"/>
        </w:rPr>
      </w:pPr>
      <w:hyperlink r:id="rId724" w:history="1">
        <w:r w:rsidR="000D3BE4">
          <w:rPr>
            <w:rStyle w:val="Hyperlink"/>
            <w:lang w:val="en-US"/>
          </w:rPr>
          <w:t>We comment on the comprehensive review of the IFRS for SMEs</w:t>
        </w:r>
      </w:hyperlink>
    </w:p>
    <w:p w14:paraId="1195B679" w14:textId="77777777" w:rsidR="000D3BE4" w:rsidRDefault="00A374EB" w:rsidP="000D3BE4">
      <w:pPr>
        <w:pStyle w:val="Cuerpovademecum"/>
        <w:rPr>
          <w:lang w:val="es-CO"/>
        </w:rPr>
      </w:pPr>
      <w:hyperlink r:id="rId725" w:history="1">
        <w:r w:rsidR="000D3BE4">
          <w:rPr>
            <w:rStyle w:val="Hyperlink"/>
            <w:lang w:val="es-CO"/>
          </w:rPr>
          <w:t>ISAR 37</w:t>
        </w:r>
      </w:hyperlink>
    </w:p>
    <w:p w14:paraId="37860125" w14:textId="77777777" w:rsidR="000D3BE4" w:rsidRDefault="000D3BE4" w:rsidP="000D3BE4">
      <w:pPr>
        <w:pStyle w:val="Cuerpovademecum"/>
        <w:rPr>
          <w:lang w:val="es-CO"/>
        </w:rPr>
      </w:pPr>
    </w:p>
    <w:p w14:paraId="2AE6C355" w14:textId="77777777" w:rsidR="000D3BE4" w:rsidRDefault="000D3BE4" w:rsidP="009078D3">
      <w:pPr>
        <w:pStyle w:val="Estilo2"/>
      </w:pPr>
      <w:r>
        <w:sym w:font="Wingdings 2" w:char="F068"/>
      </w:r>
    </w:p>
    <w:p w14:paraId="71E05404" w14:textId="77777777" w:rsidR="000D3BE4" w:rsidRDefault="000D3BE4" w:rsidP="000D3BE4">
      <w:pPr>
        <w:pStyle w:val="Cuerpovademecum"/>
        <w:rPr>
          <w:lang w:val="en-US"/>
        </w:rPr>
      </w:pPr>
    </w:p>
    <w:p w14:paraId="460409E0" w14:textId="77777777" w:rsidR="000D3BE4" w:rsidRDefault="000D3BE4" w:rsidP="000D3BE4">
      <w:pPr>
        <w:pStyle w:val="Estilo10"/>
        <w:rPr>
          <w:lang w:val="en-US"/>
        </w:rPr>
      </w:pPr>
      <w:r>
        <w:rPr>
          <w:lang w:val="en-US"/>
        </w:rPr>
        <w:t xml:space="preserve">Institute of Chartered Accountants in and Australia and New Zealand (CA ANZ) - Australia – </w:t>
      </w:r>
      <w:proofErr w:type="spellStart"/>
      <w:r>
        <w:rPr>
          <w:lang w:val="en-US"/>
        </w:rPr>
        <w:t>Noticias</w:t>
      </w:r>
      <w:proofErr w:type="spellEnd"/>
    </w:p>
    <w:p w14:paraId="23FBA9EC" w14:textId="77777777" w:rsidR="000D3BE4" w:rsidRDefault="00A374EB" w:rsidP="002D0034">
      <w:pPr>
        <w:pStyle w:val="Estilo2"/>
        <w:jc w:val="left"/>
        <w:rPr>
          <w:sz w:val="20"/>
          <w:lang w:val="en-US"/>
        </w:rPr>
      </w:pPr>
      <w:hyperlink r:id="rId726" w:history="1">
        <w:r w:rsidR="000D3BE4">
          <w:rPr>
            <w:rStyle w:val="Hyperlink"/>
            <w:sz w:val="20"/>
            <w:lang w:val="en-US"/>
          </w:rPr>
          <w:t>Impact of the recently implemented accounting standards - IFRS 16 Leases</w:t>
        </w:r>
      </w:hyperlink>
    </w:p>
    <w:p w14:paraId="08B28A85" w14:textId="77777777" w:rsidR="000D3BE4" w:rsidRDefault="00A374EB" w:rsidP="000D3BE4">
      <w:pPr>
        <w:pStyle w:val="Cuerpovademecum"/>
        <w:rPr>
          <w:lang w:val="en-US" w:eastAsia="x-none"/>
        </w:rPr>
      </w:pPr>
      <w:hyperlink r:id="rId727" w:history="1">
        <w:r w:rsidR="000D3BE4">
          <w:rPr>
            <w:rStyle w:val="Hyperlink"/>
            <w:lang w:val="en-US" w:eastAsia="x-none"/>
          </w:rPr>
          <w:t>How AASB 16 is impacting accounts</w:t>
        </w:r>
      </w:hyperlink>
    </w:p>
    <w:p w14:paraId="4478C43E" w14:textId="77777777" w:rsidR="000D3BE4" w:rsidRDefault="00A374EB" w:rsidP="000D3BE4">
      <w:pPr>
        <w:pStyle w:val="Cuerpovademecum"/>
        <w:rPr>
          <w:lang w:val="en-US" w:eastAsia="x-none"/>
        </w:rPr>
      </w:pPr>
      <w:hyperlink r:id="rId728" w:history="1">
        <w:r w:rsidR="000D3BE4">
          <w:rPr>
            <w:rStyle w:val="Hyperlink"/>
            <w:lang w:val="en-US" w:eastAsia="x-none"/>
          </w:rPr>
          <w:t>People skills power ‘unintended accountant’ to finance leader</w:t>
        </w:r>
      </w:hyperlink>
    </w:p>
    <w:p w14:paraId="680D53A4" w14:textId="77777777" w:rsidR="000D3BE4" w:rsidRDefault="000D3BE4" w:rsidP="000D3BE4">
      <w:pPr>
        <w:pStyle w:val="Cuerpovademecum"/>
        <w:rPr>
          <w:lang w:val="en-US" w:eastAsia="x-none"/>
        </w:rPr>
      </w:pPr>
    </w:p>
    <w:p w14:paraId="624EA19A" w14:textId="77777777" w:rsidR="000D3BE4" w:rsidRDefault="000D3BE4" w:rsidP="009078D3">
      <w:pPr>
        <w:pStyle w:val="Estilo2"/>
      </w:pPr>
      <w:r>
        <w:sym w:font="Wingdings 2" w:char="F068"/>
      </w:r>
    </w:p>
    <w:p w14:paraId="7D9A87C7" w14:textId="77777777" w:rsidR="000D3BE4" w:rsidRDefault="000D3BE4" w:rsidP="000D3BE4">
      <w:pPr>
        <w:pStyle w:val="Cuerpovademecum"/>
        <w:rPr>
          <w:lang w:val="en-US"/>
        </w:rPr>
      </w:pPr>
    </w:p>
    <w:p w14:paraId="2C57E0A5" w14:textId="77777777" w:rsidR="000D3BE4" w:rsidRDefault="000D3BE4" w:rsidP="000D3BE4">
      <w:pPr>
        <w:pStyle w:val="Estilo10"/>
        <w:rPr>
          <w:lang w:val="es-CO"/>
        </w:rPr>
      </w:pPr>
      <w:r>
        <w:rPr>
          <w:lang w:val="es-CO"/>
        </w:rPr>
        <w:t xml:space="preserve">Instituto de Contabilidad y </w:t>
      </w:r>
      <w:proofErr w:type="spellStart"/>
      <w:r>
        <w:rPr>
          <w:lang w:val="es-CO"/>
        </w:rPr>
        <w:t>Auditoria</w:t>
      </w:r>
      <w:proofErr w:type="spellEnd"/>
      <w:r>
        <w:rPr>
          <w:lang w:val="es-CO"/>
        </w:rPr>
        <w:t xml:space="preserve"> de Cuentas (ICAC) - España – Noticias </w:t>
      </w:r>
    </w:p>
    <w:p w14:paraId="4251DD74" w14:textId="77777777" w:rsidR="000D3BE4" w:rsidRDefault="00A374EB" w:rsidP="000D3BE4">
      <w:pPr>
        <w:pStyle w:val="Cuerpovademecum"/>
        <w:rPr>
          <w:lang w:val="es-CO"/>
        </w:rPr>
      </w:pPr>
      <w:hyperlink r:id="rId729" w:history="1">
        <w:r w:rsidR="000D3BE4">
          <w:rPr>
            <w:rStyle w:val="Hyperlink"/>
            <w:lang w:val="es-CO"/>
          </w:rPr>
          <w:t xml:space="preserve">29/03/2021 - </w:t>
        </w:r>
        <w:proofErr w:type="gramStart"/>
        <w:r w:rsidR="000D3BE4">
          <w:rPr>
            <w:rStyle w:val="Hyperlink"/>
            <w:lang w:val="es-CO"/>
          </w:rPr>
          <w:t>13:01  :</w:t>
        </w:r>
        <w:proofErr w:type="gramEnd"/>
        <w:r w:rsidR="000D3BE4">
          <w:rPr>
            <w:rStyle w:val="Hyperlink"/>
            <w:lang w:val="es-CO"/>
          </w:rPr>
          <w:t> Encuesta sobre la preparación y uso de la información sobre intangibles para el Proyecto sobre Intangibles de la Universidad de Ferrara con el apoyo del EFRAG, ICAS y EFFAS</w:t>
        </w:r>
      </w:hyperlink>
    </w:p>
    <w:p w14:paraId="59A977DE" w14:textId="77777777" w:rsidR="000D3BE4" w:rsidRDefault="00A374EB" w:rsidP="000D3BE4">
      <w:pPr>
        <w:pStyle w:val="Cuerpovademecum"/>
        <w:rPr>
          <w:lang w:val="es-CO"/>
        </w:rPr>
      </w:pPr>
      <w:hyperlink r:id="rId730" w:history="1">
        <w:r w:rsidR="000D3BE4">
          <w:rPr>
            <w:rStyle w:val="Hyperlink"/>
            <w:lang w:val="es-CO"/>
          </w:rPr>
          <w:t xml:space="preserve">19/02/2021 - </w:t>
        </w:r>
        <w:proofErr w:type="gramStart"/>
        <w:r w:rsidR="000D3BE4">
          <w:rPr>
            <w:rStyle w:val="Hyperlink"/>
            <w:lang w:val="es-CO"/>
          </w:rPr>
          <w:t>14:28  :</w:t>
        </w:r>
        <w:proofErr w:type="gramEnd"/>
        <w:r w:rsidR="000D3BE4">
          <w:rPr>
            <w:rStyle w:val="Hyperlink"/>
            <w:lang w:val="es-CO"/>
          </w:rPr>
          <w:t> Consulta sobre el tratamiento contable de las reducciones de rentas acordadas en un contrato de arrendamiento operativo de local de negocio por medidas extraordinarias adoptadas por el Gobierno para hacer frente a los efectos del COVID-19</w:t>
        </w:r>
      </w:hyperlink>
    </w:p>
    <w:p w14:paraId="5568597D" w14:textId="77777777" w:rsidR="000D3BE4" w:rsidRDefault="00A374EB" w:rsidP="000D3BE4">
      <w:pPr>
        <w:pStyle w:val="Cuerpovademecum"/>
        <w:rPr>
          <w:lang w:val="es-CO"/>
        </w:rPr>
      </w:pPr>
      <w:hyperlink r:id="rId731" w:history="1">
        <w:r w:rsidR="000D3BE4">
          <w:rPr>
            <w:rStyle w:val="Hyperlink"/>
            <w:lang w:val="es-CO"/>
          </w:rPr>
          <w:t xml:space="preserve">16/02/2021 - </w:t>
        </w:r>
        <w:proofErr w:type="gramStart"/>
        <w:r w:rsidR="000D3BE4">
          <w:rPr>
            <w:rStyle w:val="Hyperlink"/>
            <w:lang w:val="es-CO"/>
          </w:rPr>
          <w:t>10:28  :</w:t>
        </w:r>
        <w:proofErr w:type="gramEnd"/>
        <w:r w:rsidR="000D3BE4">
          <w:rPr>
            <w:rStyle w:val="Hyperlink"/>
            <w:lang w:val="es-CO"/>
          </w:rPr>
          <w:t> Resolución de 10 de febrero de 2021, del ICAC, por la que se dictan normas de registro, valoración y elaboración de las cuentas anuales para el reconocimiento de ingresos por la entrega de bienes y la prestación de servicios.</w:t>
        </w:r>
      </w:hyperlink>
    </w:p>
    <w:p w14:paraId="1F3DE216" w14:textId="77777777" w:rsidR="000D3BE4" w:rsidRDefault="00A374EB" w:rsidP="000D3BE4">
      <w:pPr>
        <w:pStyle w:val="Cuerpovademecum"/>
        <w:rPr>
          <w:lang w:val="es-CO"/>
        </w:rPr>
      </w:pPr>
      <w:hyperlink r:id="rId732" w:history="1">
        <w:r w:rsidR="000D3BE4">
          <w:rPr>
            <w:rStyle w:val="Hyperlink"/>
            <w:lang w:val="es-CO"/>
          </w:rPr>
          <w:t xml:space="preserve">17/12/2020 - </w:t>
        </w:r>
        <w:proofErr w:type="gramStart"/>
        <w:r w:rsidR="000D3BE4">
          <w:rPr>
            <w:rStyle w:val="Hyperlink"/>
            <w:lang w:val="es-CO"/>
          </w:rPr>
          <w:t>09:53  :</w:t>
        </w:r>
        <w:proofErr w:type="gramEnd"/>
        <w:r w:rsidR="000D3BE4">
          <w:rPr>
            <w:rStyle w:val="Hyperlink"/>
            <w:lang w:val="es-CO"/>
          </w:rPr>
          <w:t xml:space="preserve"> Normativa internacional - Reglamento (UE) </w:t>
        </w:r>
        <w:proofErr w:type="spellStart"/>
        <w:r w:rsidR="000D3BE4">
          <w:rPr>
            <w:rStyle w:val="Hyperlink"/>
            <w:lang w:val="es-CO"/>
          </w:rPr>
          <w:t>nº</w:t>
        </w:r>
        <w:proofErr w:type="spellEnd"/>
        <w:r w:rsidR="000D3BE4">
          <w:rPr>
            <w:rStyle w:val="Hyperlink"/>
            <w:lang w:val="es-CO"/>
          </w:rPr>
          <w:t xml:space="preserve"> 2020/1434 Relativo a la NIIF 16 (Reducciones del alquiler relacionadas con la COVID-19)</w:t>
        </w:r>
      </w:hyperlink>
    </w:p>
    <w:p w14:paraId="24171905" w14:textId="77777777" w:rsidR="000D3BE4" w:rsidRDefault="00A374EB" w:rsidP="000D3BE4">
      <w:pPr>
        <w:pStyle w:val="Cuerpovademecum"/>
        <w:rPr>
          <w:lang w:val="es-CO"/>
        </w:rPr>
      </w:pPr>
      <w:hyperlink r:id="rId733" w:history="1">
        <w:r w:rsidR="000D3BE4">
          <w:rPr>
            <w:rStyle w:val="Hyperlink"/>
            <w:lang w:val="es-CO"/>
          </w:rPr>
          <w:t xml:space="preserve">17/12/2020 - </w:t>
        </w:r>
        <w:proofErr w:type="gramStart"/>
        <w:r w:rsidR="000D3BE4">
          <w:rPr>
            <w:rStyle w:val="Hyperlink"/>
            <w:lang w:val="es-CO"/>
          </w:rPr>
          <w:t>09:29  :</w:t>
        </w:r>
        <w:proofErr w:type="gramEnd"/>
        <w:r w:rsidR="000D3BE4">
          <w:rPr>
            <w:rStyle w:val="Hyperlink"/>
            <w:lang w:val="es-CO"/>
          </w:rPr>
          <w:t xml:space="preserve"> Informe del </w:t>
        </w:r>
        <w:proofErr w:type="spellStart"/>
        <w:r w:rsidR="000D3BE4">
          <w:rPr>
            <w:rStyle w:val="Hyperlink"/>
            <w:lang w:val="es-CO"/>
          </w:rPr>
          <w:t>European</w:t>
        </w:r>
        <w:proofErr w:type="spellEnd"/>
        <w:r w:rsidR="000D3BE4">
          <w:rPr>
            <w:rStyle w:val="Hyperlink"/>
            <w:lang w:val="es-CO"/>
          </w:rPr>
          <w:t xml:space="preserve"> </w:t>
        </w:r>
        <w:proofErr w:type="spellStart"/>
        <w:r w:rsidR="000D3BE4">
          <w:rPr>
            <w:rStyle w:val="Hyperlink"/>
            <w:lang w:val="es-CO"/>
          </w:rPr>
          <w:t>Reporting</w:t>
        </w:r>
        <w:proofErr w:type="spellEnd"/>
        <w:r w:rsidR="000D3BE4">
          <w:rPr>
            <w:rStyle w:val="Hyperlink"/>
            <w:lang w:val="es-CO"/>
          </w:rPr>
          <w:t xml:space="preserve"> </w:t>
        </w:r>
        <w:proofErr w:type="spellStart"/>
        <w:r w:rsidR="000D3BE4">
          <w:rPr>
            <w:rStyle w:val="Hyperlink"/>
            <w:lang w:val="es-CO"/>
          </w:rPr>
          <w:t>Lab</w:t>
        </w:r>
        <w:proofErr w:type="spellEnd"/>
        <w:r w:rsidR="000D3BE4">
          <w:rPr>
            <w:rStyle w:val="Hyperlink"/>
            <w:lang w:val="es-CO"/>
          </w:rPr>
          <w:t xml:space="preserve"> (EFRAG) sobre cómo mejorar la publicación de informes relacionados con el clima</w:t>
        </w:r>
      </w:hyperlink>
    </w:p>
    <w:p w14:paraId="2527A30B" w14:textId="77777777" w:rsidR="000D3BE4" w:rsidRDefault="000D3BE4" w:rsidP="000D3BE4">
      <w:pPr>
        <w:pStyle w:val="Cuerpovademecum"/>
        <w:rPr>
          <w:lang w:val="es-CO"/>
        </w:rPr>
      </w:pPr>
    </w:p>
    <w:p w14:paraId="7CA6A8BF" w14:textId="77777777" w:rsidR="000D3BE4" w:rsidRDefault="000D3BE4" w:rsidP="009078D3">
      <w:pPr>
        <w:pStyle w:val="Estilo2"/>
      </w:pPr>
      <w:r>
        <w:sym w:font="Wingdings 2" w:char="F068"/>
      </w:r>
    </w:p>
    <w:p w14:paraId="20A499BB" w14:textId="77777777" w:rsidR="000D3BE4" w:rsidRDefault="000D3BE4" w:rsidP="000D3BE4">
      <w:pPr>
        <w:pStyle w:val="Cuerpovademecum"/>
        <w:rPr>
          <w:lang w:val="en-US"/>
        </w:rPr>
      </w:pPr>
    </w:p>
    <w:p w14:paraId="65AA559A" w14:textId="77777777" w:rsidR="000D3BE4" w:rsidRDefault="000D3BE4" w:rsidP="000D3BE4">
      <w:pPr>
        <w:pStyle w:val="Estilo10"/>
        <w:rPr>
          <w:lang w:val="es-CO"/>
        </w:rPr>
      </w:pPr>
      <w:r>
        <w:rPr>
          <w:lang w:val="es-CO"/>
        </w:rPr>
        <w:t>Instituto Mexicano de Contadores Públicos, A.C. (IMCP) - México – Noticias</w:t>
      </w:r>
    </w:p>
    <w:p w14:paraId="52A2D766" w14:textId="77777777" w:rsidR="000D3BE4" w:rsidRDefault="00A374EB" w:rsidP="000D3BE4">
      <w:pPr>
        <w:pStyle w:val="Cuerpovademecum"/>
        <w:rPr>
          <w:lang w:val="es-CO"/>
        </w:rPr>
      </w:pPr>
      <w:hyperlink r:id="rId734" w:history="1">
        <w:r w:rsidR="000D3BE4">
          <w:rPr>
            <w:rStyle w:val="Hyperlink"/>
            <w:lang w:val="es-CO"/>
          </w:rPr>
          <w:t xml:space="preserve">¿NIIF aplicables a las </w:t>
        </w:r>
        <w:proofErr w:type="spellStart"/>
        <w:r w:rsidR="000D3BE4">
          <w:rPr>
            <w:rStyle w:val="Hyperlink"/>
            <w:lang w:val="es-CO"/>
          </w:rPr>
          <w:t>MiPYMES</w:t>
        </w:r>
        <w:proofErr w:type="spellEnd"/>
        <w:r w:rsidR="000D3BE4">
          <w:rPr>
            <w:rStyle w:val="Hyperlink"/>
            <w:lang w:val="es-CO"/>
          </w:rPr>
          <w:t xml:space="preserve"> en México?</w:t>
        </w:r>
      </w:hyperlink>
    </w:p>
    <w:p w14:paraId="4C2E57D2" w14:textId="77777777" w:rsidR="000D3BE4" w:rsidRDefault="00A374EB" w:rsidP="000D3BE4">
      <w:pPr>
        <w:pStyle w:val="Cuerpovademecum"/>
        <w:rPr>
          <w:lang w:val="es-CO"/>
        </w:rPr>
      </w:pPr>
      <w:hyperlink r:id="rId735" w:history="1">
        <w:r w:rsidR="000D3BE4">
          <w:rPr>
            <w:rStyle w:val="Hyperlink"/>
            <w:lang w:val="es-CO"/>
          </w:rPr>
          <w:t>Perspectivas contables del sector agropecuario</w:t>
        </w:r>
      </w:hyperlink>
    </w:p>
    <w:p w14:paraId="28EBDF1E" w14:textId="77777777" w:rsidR="000D3BE4" w:rsidRDefault="00A374EB" w:rsidP="000D3BE4">
      <w:pPr>
        <w:pStyle w:val="Cuerpovademecum"/>
        <w:rPr>
          <w:lang w:val="es-CO"/>
        </w:rPr>
      </w:pPr>
      <w:hyperlink r:id="rId736" w:history="1">
        <w:r w:rsidR="000D3BE4">
          <w:rPr>
            <w:rStyle w:val="Hyperlink"/>
            <w:lang w:val="es-CO"/>
          </w:rPr>
          <w:t>El pasivo por concepto de aguinaldo para efecto de determinar el ajuste anual por inflación</w:t>
        </w:r>
      </w:hyperlink>
    </w:p>
    <w:p w14:paraId="7BDB54D7" w14:textId="77777777" w:rsidR="000D3BE4" w:rsidRDefault="00A374EB" w:rsidP="000D3BE4">
      <w:pPr>
        <w:pStyle w:val="Cuerpovademecum"/>
        <w:rPr>
          <w:lang w:val="es-CO"/>
        </w:rPr>
      </w:pPr>
      <w:hyperlink r:id="rId737" w:history="1">
        <w:r w:rsidR="000D3BE4">
          <w:rPr>
            <w:rStyle w:val="Hyperlink"/>
            <w:lang w:val="es-CO"/>
          </w:rPr>
          <w:t>Fundación IFRS en el desarrollo de normas de sostenibilidad</w:t>
        </w:r>
      </w:hyperlink>
    </w:p>
    <w:p w14:paraId="2852BF3B" w14:textId="77777777" w:rsidR="000D3BE4" w:rsidRDefault="00A374EB" w:rsidP="000D3BE4">
      <w:pPr>
        <w:pStyle w:val="Cuerpovademecum"/>
        <w:rPr>
          <w:lang w:val="es-CO"/>
        </w:rPr>
      </w:pPr>
      <w:hyperlink r:id="rId738" w:history="1">
        <w:r w:rsidR="000D3BE4">
          <w:rPr>
            <w:rStyle w:val="Hyperlink"/>
            <w:lang w:val="es-CO"/>
          </w:rPr>
          <w:t>Escenarios sobre aplicación de normas contables en entidades afectadas de manera económica</w:t>
        </w:r>
      </w:hyperlink>
    </w:p>
    <w:p w14:paraId="097F0F7B" w14:textId="77777777" w:rsidR="000D3BE4" w:rsidRDefault="00A374EB" w:rsidP="000D3BE4">
      <w:pPr>
        <w:pStyle w:val="Cuerpovademecum"/>
        <w:rPr>
          <w:lang w:val="es-CO"/>
        </w:rPr>
      </w:pPr>
      <w:hyperlink r:id="rId739" w:history="1">
        <w:r w:rsidR="000D3BE4">
          <w:rPr>
            <w:rStyle w:val="Hyperlink"/>
            <w:lang w:val="es-CO"/>
          </w:rPr>
          <w:t>COVID-19: análisis a las revelaciones en el informe anual 2019</w:t>
        </w:r>
      </w:hyperlink>
    </w:p>
    <w:p w14:paraId="6A819B60" w14:textId="77777777" w:rsidR="000D3BE4" w:rsidRDefault="00A374EB" w:rsidP="000D3BE4">
      <w:pPr>
        <w:pStyle w:val="Cuerpovademecum"/>
        <w:rPr>
          <w:lang w:val="es-CO"/>
        </w:rPr>
      </w:pPr>
      <w:hyperlink r:id="rId740" w:history="1">
        <w:r w:rsidR="000D3BE4">
          <w:rPr>
            <w:rStyle w:val="Hyperlink"/>
            <w:lang w:val="es-CO"/>
          </w:rPr>
          <w:t>El futuro de los reportes corporativos</w:t>
        </w:r>
      </w:hyperlink>
    </w:p>
    <w:p w14:paraId="0932ACD6" w14:textId="77777777" w:rsidR="000D3BE4" w:rsidRDefault="000D3BE4" w:rsidP="000D3BE4">
      <w:pPr>
        <w:pStyle w:val="Cuerpovademecum"/>
        <w:rPr>
          <w:lang w:val="es-CO"/>
        </w:rPr>
      </w:pPr>
    </w:p>
    <w:p w14:paraId="781D43FD" w14:textId="77777777" w:rsidR="000D3BE4" w:rsidRDefault="000D3BE4" w:rsidP="009078D3">
      <w:pPr>
        <w:pStyle w:val="Estilo2"/>
      </w:pPr>
      <w:r>
        <w:sym w:font="Wingdings 2" w:char="F068"/>
      </w:r>
    </w:p>
    <w:p w14:paraId="15C62E3C" w14:textId="77777777" w:rsidR="000D3BE4" w:rsidRDefault="000D3BE4" w:rsidP="000D3BE4">
      <w:pPr>
        <w:pStyle w:val="Cuerpovademecum"/>
        <w:rPr>
          <w:lang w:val="en-US"/>
        </w:rPr>
      </w:pPr>
    </w:p>
    <w:p w14:paraId="6EE867DF" w14:textId="77777777" w:rsidR="000D3BE4" w:rsidRDefault="000D3BE4" w:rsidP="000D3BE4">
      <w:pPr>
        <w:pStyle w:val="Estilo10"/>
        <w:rPr>
          <w:lang w:val="en-US"/>
        </w:rPr>
      </w:pPr>
      <w:r>
        <w:rPr>
          <w:lang w:val="en-US"/>
        </w:rPr>
        <w:t xml:space="preserve">Intergovernmental Working Group of Experts on International Standards of Accounting and Reporting (ISAR) - </w:t>
      </w:r>
      <w:proofErr w:type="spellStart"/>
      <w:r>
        <w:rPr>
          <w:lang w:val="en-US"/>
        </w:rPr>
        <w:t>Internacional</w:t>
      </w:r>
      <w:proofErr w:type="spellEnd"/>
      <w:r>
        <w:rPr>
          <w:lang w:val="en-US"/>
        </w:rPr>
        <w:t xml:space="preserve"> – </w:t>
      </w:r>
      <w:proofErr w:type="spellStart"/>
      <w:r>
        <w:rPr>
          <w:lang w:val="en-US"/>
        </w:rPr>
        <w:t>Noticias</w:t>
      </w:r>
      <w:proofErr w:type="spellEnd"/>
    </w:p>
    <w:p w14:paraId="64E5B911" w14:textId="77777777" w:rsidR="000D3BE4" w:rsidRDefault="00A374EB" w:rsidP="000D3BE4">
      <w:pPr>
        <w:pStyle w:val="Cuerpovademecum"/>
        <w:rPr>
          <w:lang w:val="es-CO"/>
        </w:rPr>
      </w:pPr>
      <w:hyperlink r:id="rId741" w:history="1">
        <w:proofErr w:type="spellStart"/>
        <w:r w:rsidR="000D3BE4">
          <w:rPr>
            <w:rStyle w:val="Hyperlink"/>
            <w:lang w:val="es-CO"/>
          </w:rPr>
          <w:t>Guia</w:t>
        </w:r>
        <w:proofErr w:type="spellEnd"/>
        <w:r w:rsidR="000D3BE4">
          <w:rPr>
            <w:rStyle w:val="Hyperlink"/>
            <w:lang w:val="es-CO"/>
          </w:rPr>
          <w:t xml:space="preserve"> sobre indicadores básicos para entidades que informan sobre su contribución hacia la implementación de los objetivos de desarrollo </w:t>
        </w:r>
        <w:proofErr w:type="gramStart"/>
        <w:r w:rsidR="000D3BE4">
          <w:rPr>
            <w:rStyle w:val="Hyperlink"/>
            <w:lang w:val="es-CO"/>
          </w:rPr>
          <w:t>sostenible(</w:t>
        </w:r>
        <w:proofErr w:type="gramEnd"/>
        <w:r w:rsidR="000D3BE4">
          <w:rPr>
            <w:rStyle w:val="Hyperlink"/>
            <w:lang w:val="es-CO"/>
          </w:rPr>
          <w:t xml:space="preserve">GCI </w:t>
        </w:r>
        <w:proofErr w:type="spellStart"/>
        <w:r w:rsidR="000D3BE4">
          <w:rPr>
            <w:rStyle w:val="Hyperlink"/>
            <w:lang w:val="es-CO"/>
          </w:rPr>
          <w:t>Spanish</w:t>
        </w:r>
        <w:proofErr w:type="spellEnd"/>
        <w:r w:rsidR="000D3BE4">
          <w:rPr>
            <w:rStyle w:val="Hyperlink"/>
            <w:lang w:val="es-CO"/>
          </w:rPr>
          <w:t>)</w:t>
        </w:r>
      </w:hyperlink>
    </w:p>
    <w:p w14:paraId="5BF9A01C" w14:textId="7D2D6CD6" w:rsidR="000D3BE4" w:rsidRDefault="00A374EB" w:rsidP="002D0034">
      <w:pPr>
        <w:pStyle w:val="Estilo2"/>
        <w:jc w:val="left"/>
        <w:rPr>
          <w:rStyle w:val="Hyperlink"/>
          <w:sz w:val="20"/>
        </w:rPr>
      </w:pPr>
      <w:hyperlink r:id="rId742" w:history="1">
        <w:r w:rsidR="000D3BE4">
          <w:rPr>
            <w:rStyle w:val="Hyperlink"/>
            <w:sz w:val="20"/>
          </w:rPr>
          <w:t>Indicadores básicos de los ODS para presentación de reportes de una entidad Manual de capacitación</w:t>
        </w:r>
      </w:hyperlink>
    </w:p>
    <w:p w14:paraId="52B535F7" w14:textId="77777777" w:rsidR="00B15E9D" w:rsidRPr="00B15E9D" w:rsidRDefault="00B15E9D" w:rsidP="00B15E9D">
      <w:pPr>
        <w:pStyle w:val="Cuerpovademecum"/>
        <w:rPr>
          <w:lang w:val="es-CO" w:eastAsia="x-none"/>
        </w:rPr>
      </w:pPr>
    </w:p>
    <w:p w14:paraId="12803155" w14:textId="77777777" w:rsidR="000D3BE4" w:rsidRDefault="000D3BE4" w:rsidP="009078D3">
      <w:pPr>
        <w:pStyle w:val="Estilo2"/>
      </w:pPr>
      <w:r>
        <w:lastRenderedPageBreak/>
        <w:sym w:font="Wingdings 2" w:char="F068"/>
      </w:r>
    </w:p>
    <w:p w14:paraId="5AF15794" w14:textId="77777777" w:rsidR="000D3BE4" w:rsidRDefault="000D3BE4" w:rsidP="000D3BE4">
      <w:pPr>
        <w:pStyle w:val="Cuerpovademecum"/>
        <w:rPr>
          <w:lang w:val="en-US"/>
        </w:rPr>
      </w:pPr>
    </w:p>
    <w:p w14:paraId="77B9B077" w14:textId="77777777" w:rsidR="000D3BE4" w:rsidRDefault="000D3BE4" w:rsidP="000D3BE4">
      <w:pPr>
        <w:pStyle w:val="Estilo10"/>
        <w:rPr>
          <w:lang w:val="en-US"/>
        </w:rPr>
      </w:pPr>
      <w:r>
        <w:rPr>
          <w:lang w:val="en-US"/>
        </w:rPr>
        <w:t xml:space="preserve">International Accounting Standards Board (IASB) - </w:t>
      </w:r>
      <w:proofErr w:type="spellStart"/>
      <w:r>
        <w:rPr>
          <w:lang w:val="en-US"/>
        </w:rPr>
        <w:t>Internacional</w:t>
      </w:r>
      <w:proofErr w:type="spellEnd"/>
      <w:r>
        <w:rPr>
          <w:lang w:val="en-US"/>
        </w:rPr>
        <w:t xml:space="preserve"> – </w:t>
      </w:r>
      <w:proofErr w:type="spellStart"/>
      <w:r>
        <w:rPr>
          <w:lang w:val="en-US"/>
        </w:rPr>
        <w:t>Noticias</w:t>
      </w:r>
      <w:proofErr w:type="spellEnd"/>
    </w:p>
    <w:p w14:paraId="29B3AE0F" w14:textId="77777777" w:rsidR="000D3BE4" w:rsidRDefault="00A374EB" w:rsidP="000D3BE4">
      <w:pPr>
        <w:pStyle w:val="Cuerpovademecum"/>
        <w:rPr>
          <w:lang w:val="en-US"/>
        </w:rPr>
      </w:pPr>
      <w:hyperlink r:id="rId743" w:history="1">
        <w:r w:rsidR="000D3BE4">
          <w:rPr>
            <w:rStyle w:val="Hyperlink"/>
            <w:lang w:val="en-US"/>
          </w:rPr>
          <w:t>April 2021 IFRS Advisory Council agenda and agenda papers available</w:t>
        </w:r>
      </w:hyperlink>
    </w:p>
    <w:p w14:paraId="6D292D6B" w14:textId="77777777" w:rsidR="000D3BE4" w:rsidRDefault="00A374EB" w:rsidP="000D3BE4">
      <w:pPr>
        <w:pStyle w:val="Cuerpovademecum"/>
        <w:rPr>
          <w:lang w:val="en-US"/>
        </w:rPr>
      </w:pPr>
      <w:hyperlink r:id="rId744" w:history="1">
        <w:r w:rsidR="000D3BE4">
          <w:rPr>
            <w:rStyle w:val="Hyperlink"/>
            <w:lang w:val="en-US"/>
          </w:rPr>
          <w:t>March 2021 monthly news summary</w:t>
        </w:r>
      </w:hyperlink>
    </w:p>
    <w:p w14:paraId="5FC05602" w14:textId="77777777" w:rsidR="000D3BE4" w:rsidRDefault="00A374EB" w:rsidP="000D3BE4">
      <w:pPr>
        <w:pStyle w:val="Cuerpovademecum"/>
        <w:rPr>
          <w:lang w:val="en-US"/>
        </w:rPr>
      </w:pPr>
      <w:hyperlink r:id="rId745" w:history="1">
        <w:r w:rsidR="000D3BE4">
          <w:rPr>
            <w:rStyle w:val="Hyperlink"/>
            <w:lang w:val="en-US"/>
          </w:rPr>
          <w:t>IASB extends support for lessees accounting for covid-19-related rent concessions</w:t>
        </w:r>
      </w:hyperlink>
    </w:p>
    <w:p w14:paraId="70B0798B" w14:textId="77777777" w:rsidR="000D3BE4" w:rsidRDefault="00A374EB" w:rsidP="000D3BE4">
      <w:pPr>
        <w:pStyle w:val="Cuerpovademecum"/>
        <w:rPr>
          <w:lang w:val="en-US"/>
        </w:rPr>
      </w:pPr>
      <w:hyperlink r:id="rId746" w:history="1">
        <w:r w:rsidR="000D3BE4">
          <w:rPr>
            <w:rStyle w:val="Hyperlink"/>
            <w:lang w:val="en-US"/>
          </w:rPr>
          <w:t>IASB seeks comments to help shape its five-year plan</w:t>
        </w:r>
      </w:hyperlink>
    </w:p>
    <w:p w14:paraId="3D33BC23" w14:textId="77777777" w:rsidR="000D3BE4" w:rsidRDefault="00A374EB" w:rsidP="000D3BE4">
      <w:pPr>
        <w:pStyle w:val="Cuerpovademecum"/>
        <w:rPr>
          <w:lang w:val="en-US"/>
        </w:rPr>
      </w:pPr>
      <w:hyperlink r:id="rId747" w:history="1">
        <w:r w:rsidR="000D3BE4">
          <w:rPr>
            <w:rStyle w:val="Hyperlink"/>
            <w:lang w:val="en-US"/>
          </w:rPr>
          <w:t>March 2021 IASB podcast available</w:t>
        </w:r>
      </w:hyperlink>
    </w:p>
    <w:p w14:paraId="04C56143" w14:textId="77777777" w:rsidR="000D3BE4" w:rsidRDefault="00A374EB" w:rsidP="000D3BE4">
      <w:pPr>
        <w:pStyle w:val="Cuerpovademecum"/>
        <w:rPr>
          <w:lang w:val="en-US"/>
        </w:rPr>
      </w:pPr>
      <w:hyperlink r:id="rId748" w:history="1">
        <w:r w:rsidR="000D3BE4">
          <w:rPr>
            <w:rStyle w:val="Hyperlink"/>
            <w:lang w:val="en-US"/>
          </w:rPr>
          <w:t>March 2021 IASB Update available and work plan updated</w:t>
        </w:r>
      </w:hyperlink>
    </w:p>
    <w:p w14:paraId="2330F2F3" w14:textId="77777777" w:rsidR="000D3BE4" w:rsidRDefault="00A374EB" w:rsidP="000D3BE4">
      <w:pPr>
        <w:pStyle w:val="Cuerpovademecum"/>
        <w:rPr>
          <w:lang w:val="en-US"/>
        </w:rPr>
      </w:pPr>
      <w:hyperlink r:id="rId749" w:history="1">
        <w:r w:rsidR="000D3BE4">
          <w:rPr>
            <w:rStyle w:val="Hyperlink"/>
            <w:lang w:val="en-US"/>
          </w:rPr>
          <w:t>IASB proposes a new approach that opens the way to better communication in the notes in financial statements</w:t>
        </w:r>
      </w:hyperlink>
    </w:p>
    <w:p w14:paraId="27E5232E" w14:textId="77777777" w:rsidR="000D3BE4" w:rsidRDefault="00A374EB" w:rsidP="000D3BE4">
      <w:pPr>
        <w:pStyle w:val="Cuerpovademecum"/>
        <w:rPr>
          <w:lang w:val="en-US"/>
        </w:rPr>
      </w:pPr>
      <w:hyperlink r:id="rId750" w:history="1">
        <w:r w:rsidR="000D3BE4">
          <w:rPr>
            <w:rStyle w:val="Hyperlink"/>
            <w:lang w:val="en-US"/>
          </w:rPr>
          <w:t>March 2021 IFRIC Update available</w:t>
        </w:r>
      </w:hyperlink>
    </w:p>
    <w:p w14:paraId="1C835974" w14:textId="77777777" w:rsidR="000D3BE4" w:rsidRDefault="00A374EB" w:rsidP="000D3BE4">
      <w:pPr>
        <w:pStyle w:val="Cuerpovademecum"/>
        <w:rPr>
          <w:lang w:val="en-US"/>
        </w:rPr>
      </w:pPr>
      <w:hyperlink r:id="rId751" w:history="1">
        <w:r w:rsidR="000D3BE4">
          <w:rPr>
            <w:rStyle w:val="Hyperlink"/>
            <w:lang w:val="en-US"/>
          </w:rPr>
          <w:t>IFRS Foundation publishes IFRS Taxonomy 2021</w:t>
        </w:r>
      </w:hyperlink>
    </w:p>
    <w:p w14:paraId="760B8464" w14:textId="77777777" w:rsidR="000D3BE4" w:rsidRDefault="00A374EB" w:rsidP="000D3BE4">
      <w:pPr>
        <w:pStyle w:val="Cuerpovademecum"/>
        <w:rPr>
          <w:lang w:val="en-US"/>
        </w:rPr>
      </w:pPr>
      <w:hyperlink r:id="rId752" w:history="1">
        <w:r w:rsidR="000D3BE4">
          <w:rPr>
            <w:rStyle w:val="Hyperlink"/>
            <w:lang w:val="en-US"/>
          </w:rPr>
          <w:t>Forthcoming publication: IASB to publish Exposure Draft Disclosure Requirements in IFRS Standards—A Pilot Approach</w:t>
        </w:r>
      </w:hyperlink>
    </w:p>
    <w:p w14:paraId="32E2D495" w14:textId="77777777" w:rsidR="000D3BE4" w:rsidRDefault="00A374EB" w:rsidP="000D3BE4">
      <w:pPr>
        <w:pStyle w:val="Cuerpovademecum"/>
        <w:rPr>
          <w:lang w:val="en-US"/>
        </w:rPr>
      </w:pPr>
      <w:hyperlink r:id="rId753" w:history="1">
        <w:r w:rsidR="000D3BE4">
          <w:rPr>
            <w:rStyle w:val="Hyperlink"/>
            <w:lang w:val="en-US"/>
          </w:rPr>
          <w:t>IFRS Foundation Trustees announce working group to accelerate convergence in global sustainability reporting standards focused on enterprise value</w:t>
        </w:r>
      </w:hyperlink>
    </w:p>
    <w:p w14:paraId="43023377" w14:textId="77777777" w:rsidR="000D3BE4" w:rsidRDefault="00A374EB" w:rsidP="000D3BE4">
      <w:pPr>
        <w:pStyle w:val="Cuerpovademecum"/>
        <w:rPr>
          <w:lang w:val="en-US"/>
        </w:rPr>
      </w:pPr>
      <w:hyperlink r:id="rId754" w:history="1">
        <w:r w:rsidR="000D3BE4">
          <w:rPr>
            <w:rStyle w:val="Hyperlink"/>
            <w:lang w:val="en-US"/>
          </w:rPr>
          <w:t>SME Implementation Group February 2021 meeting report posted</w:t>
        </w:r>
      </w:hyperlink>
    </w:p>
    <w:p w14:paraId="467D462E" w14:textId="77777777" w:rsidR="000D3BE4" w:rsidRDefault="00A374EB" w:rsidP="000D3BE4">
      <w:pPr>
        <w:pStyle w:val="Cuerpovademecum"/>
        <w:rPr>
          <w:lang w:val="en-US"/>
        </w:rPr>
      </w:pPr>
      <w:hyperlink r:id="rId755" w:history="1">
        <w:r w:rsidR="000D3BE4">
          <w:rPr>
            <w:rStyle w:val="Hyperlink"/>
            <w:lang w:val="en-US"/>
          </w:rPr>
          <w:t>Speech: The balancing act of finding the right accounting answer</w:t>
        </w:r>
      </w:hyperlink>
    </w:p>
    <w:p w14:paraId="4EFA2668" w14:textId="77777777" w:rsidR="000D3BE4" w:rsidRDefault="00A374EB" w:rsidP="000D3BE4">
      <w:pPr>
        <w:pStyle w:val="Cuerpovademecum"/>
        <w:rPr>
          <w:lang w:val="en-US"/>
        </w:rPr>
      </w:pPr>
      <w:hyperlink r:id="rId756" w:history="1">
        <w:r w:rsidR="000D3BE4">
          <w:rPr>
            <w:rStyle w:val="Hyperlink"/>
            <w:lang w:val="en-US"/>
          </w:rPr>
          <w:t>IFRS Foundation Trustees announce strategic direction and further steps based on feedback to sustainability reporting consultation</w:t>
        </w:r>
      </w:hyperlink>
    </w:p>
    <w:p w14:paraId="6DA0397F" w14:textId="77777777" w:rsidR="000D3BE4" w:rsidRDefault="00A374EB" w:rsidP="000D3BE4">
      <w:pPr>
        <w:pStyle w:val="Cuerpovademecum"/>
        <w:rPr>
          <w:lang w:val="en-US"/>
        </w:rPr>
      </w:pPr>
      <w:hyperlink r:id="rId757" w:history="1">
        <w:r w:rsidR="000D3BE4">
          <w:rPr>
            <w:rStyle w:val="Hyperlink"/>
            <w:lang w:val="en-US"/>
          </w:rPr>
          <w:t>March 2021 IFRS Interpretations Committee meeting papers and agenda available</w:t>
        </w:r>
      </w:hyperlink>
    </w:p>
    <w:p w14:paraId="36CAB58C" w14:textId="77777777" w:rsidR="000D3BE4" w:rsidRDefault="00A374EB" w:rsidP="000D3BE4">
      <w:pPr>
        <w:pStyle w:val="Cuerpovademecum"/>
        <w:rPr>
          <w:lang w:val="en-US"/>
        </w:rPr>
      </w:pPr>
      <w:hyperlink r:id="rId758" w:history="1">
        <w:r w:rsidR="000D3BE4">
          <w:rPr>
            <w:rStyle w:val="Hyperlink"/>
            <w:lang w:val="en-US"/>
          </w:rPr>
          <w:t>Webinar recording now available: Explaining the Exposure Draft Regulatory Assets and Regulatory Liabilities</w:t>
        </w:r>
      </w:hyperlink>
    </w:p>
    <w:p w14:paraId="19A391CE" w14:textId="77777777" w:rsidR="000D3BE4" w:rsidRDefault="00A374EB" w:rsidP="000D3BE4">
      <w:pPr>
        <w:pStyle w:val="Cuerpovademecum"/>
        <w:rPr>
          <w:lang w:val="en-US"/>
        </w:rPr>
      </w:pPr>
      <w:hyperlink r:id="rId759" w:history="1">
        <w:r w:rsidR="000D3BE4">
          <w:rPr>
            <w:rStyle w:val="Hyperlink"/>
            <w:lang w:val="en-US"/>
          </w:rPr>
          <w:t>February 2021 IASB podcast available</w:t>
        </w:r>
      </w:hyperlink>
    </w:p>
    <w:p w14:paraId="331D4C6D" w14:textId="77777777" w:rsidR="000D3BE4" w:rsidRDefault="00A374EB" w:rsidP="000D3BE4">
      <w:pPr>
        <w:pStyle w:val="Cuerpovademecum"/>
        <w:rPr>
          <w:lang w:val="en-US"/>
        </w:rPr>
      </w:pPr>
      <w:hyperlink r:id="rId760" w:history="1">
        <w:r w:rsidR="000D3BE4">
          <w:rPr>
            <w:rStyle w:val="Hyperlink"/>
            <w:lang w:val="en-US"/>
          </w:rPr>
          <w:t>Accounting Standards Advisory Forum March 2021 meeting papers available</w:t>
        </w:r>
      </w:hyperlink>
    </w:p>
    <w:p w14:paraId="0609BB1B" w14:textId="77777777" w:rsidR="000D3BE4" w:rsidRDefault="00A374EB" w:rsidP="000D3BE4">
      <w:pPr>
        <w:pStyle w:val="Cuerpovademecum"/>
        <w:rPr>
          <w:lang w:val="en-US"/>
        </w:rPr>
      </w:pPr>
      <w:hyperlink r:id="rId761" w:history="1">
        <w:r w:rsidR="000D3BE4">
          <w:rPr>
            <w:rStyle w:val="Hyperlink"/>
            <w:lang w:val="en-US"/>
          </w:rPr>
          <w:t>Emerging Economies Group 30 November-1 December 2020 meeting report posted</w:t>
        </w:r>
      </w:hyperlink>
    </w:p>
    <w:p w14:paraId="3E5BB58E" w14:textId="77777777" w:rsidR="000D3BE4" w:rsidRDefault="00A374EB" w:rsidP="000D3BE4">
      <w:pPr>
        <w:pStyle w:val="Cuerpovademecum"/>
        <w:rPr>
          <w:lang w:val="en-US"/>
        </w:rPr>
      </w:pPr>
      <w:hyperlink r:id="rId762" w:history="1">
        <w:r w:rsidR="000D3BE4">
          <w:rPr>
            <w:rStyle w:val="Hyperlink"/>
            <w:lang w:val="en-US"/>
          </w:rPr>
          <w:t>February 2021 IFRS Advisory Council agenda and agenda papers available</w:t>
        </w:r>
      </w:hyperlink>
    </w:p>
    <w:p w14:paraId="5F50CBA5" w14:textId="77777777" w:rsidR="000D3BE4" w:rsidRDefault="00A374EB" w:rsidP="000D3BE4">
      <w:pPr>
        <w:pStyle w:val="Cuerpovademecum"/>
        <w:rPr>
          <w:lang w:val="en-US"/>
        </w:rPr>
      </w:pPr>
      <w:hyperlink r:id="rId763" w:history="1">
        <w:r w:rsidR="000D3BE4">
          <w:rPr>
            <w:rStyle w:val="Hyperlink"/>
            <w:lang w:val="en-US"/>
          </w:rPr>
          <w:t>February 2021 IFRIC Update available</w:t>
        </w:r>
      </w:hyperlink>
    </w:p>
    <w:p w14:paraId="39A16896" w14:textId="77777777" w:rsidR="000D3BE4" w:rsidRDefault="00A374EB" w:rsidP="000D3BE4">
      <w:pPr>
        <w:pStyle w:val="Cuerpovademecum"/>
        <w:rPr>
          <w:lang w:val="en-US"/>
        </w:rPr>
      </w:pPr>
      <w:hyperlink r:id="rId764" w:history="1">
        <w:r w:rsidR="000D3BE4">
          <w:rPr>
            <w:rStyle w:val="Hyperlink"/>
            <w:lang w:val="en-US"/>
          </w:rPr>
          <w:t>IASB amends IFRS Standards to improve accounting policy disclosures and clarify distinction between accounting policies and accounting estimates</w:t>
        </w:r>
      </w:hyperlink>
    </w:p>
    <w:p w14:paraId="00360EB3" w14:textId="77777777" w:rsidR="000D3BE4" w:rsidRDefault="000D3BE4" w:rsidP="000D3BE4">
      <w:pPr>
        <w:pStyle w:val="Cuerpovademecum"/>
        <w:rPr>
          <w:lang w:val="en-US"/>
        </w:rPr>
      </w:pPr>
    </w:p>
    <w:p w14:paraId="34DE9217" w14:textId="77777777" w:rsidR="000D3BE4" w:rsidRDefault="000D3BE4" w:rsidP="009078D3">
      <w:pPr>
        <w:pStyle w:val="Estilo2"/>
        <w:rPr>
          <w:lang w:val="x-none"/>
        </w:rPr>
      </w:pPr>
      <w:r>
        <w:sym w:font="Wingdings 2" w:char="F068"/>
      </w:r>
    </w:p>
    <w:p w14:paraId="59974483" w14:textId="77777777" w:rsidR="000D3BE4" w:rsidRDefault="000D3BE4" w:rsidP="000D3BE4">
      <w:pPr>
        <w:pStyle w:val="Cuerpovademecum"/>
        <w:rPr>
          <w:lang w:val="en-US"/>
        </w:rPr>
      </w:pPr>
    </w:p>
    <w:p w14:paraId="1B2C3ABF" w14:textId="77777777" w:rsidR="000D3BE4" w:rsidRDefault="000D3BE4" w:rsidP="000D3BE4">
      <w:pPr>
        <w:pStyle w:val="Estilo10"/>
        <w:rPr>
          <w:lang w:val="en-US"/>
        </w:rPr>
      </w:pPr>
      <w:r>
        <w:rPr>
          <w:lang w:val="en-US"/>
        </w:rPr>
        <w:t xml:space="preserve">International Federation of Accountants (IFAC) - </w:t>
      </w:r>
      <w:proofErr w:type="spellStart"/>
      <w:r>
        <w:rPr>
          <w:lang w:val="en-US"/>
        </w:rPr>
        <w:t>Internacional</w:t>
      </w:r>
      <w:proofErr w:type="spellEnd"/>
      <w:r>
        <w:rPr>
          <w:lang w:val="en-US"/>
        </w:rPr>
        <w:t xml:space="preserve"> – </w:t>
      </w:r>
      <w:proofErr w:type="spellStart"/>
      <w:r>
        <w:rPr>
          <w:lang w:val="en-US"/>
        </w:rPr>
        <w:t>Noticias</w:t>
      </w:r>
      <w:proofErr w:type="spellEnd"/>
    </w:p>
    <w:p w14:paraId="0AD66D1C" w14:textId="77777777" w:rsidR="000D3BE4" w:rsidRDefault="00A374EB" w:rsidP="000D3BE4">
      <w:pPr>
        <w:pStyle w:val="Cuerpovademecum"/>
        <w:rPr>
          <w:lang w:val="en-US"/>
        </w:rPr>
      </w:pPr>
      <w:hyperlink r:id="rId765" w:history="1">
        <w:r w:rsidR="000D3BE4">
          <w:rPr>
            <w:rStyle w:val="Hyperlink"/>
            <w:lang w:val="en-US"/>
          </w:rPr>
          <w:t>IFAC Continues to Advocate for Convergence in Global Sustainability Standards</w:t>
        </w:r>
      </w:hyperlink>
    </w:p>
    <w:p w14:paraId="5F2475BB" w14:textId="77777777" w:rsidR="000D3BE4" w:rsidRDefault="00A374EB" w:rsidP="000D3BE4">
      <w:pPr>
        <w:pStyle w:val="Cuerpovademecum"/>
        <w:rPr>
          <w:lang w:val="en-US"/>
        </w:rPr>
      </w:pPr>
      <w:hyperlink r:id="rId766" w:history="1">
        <w:r w:rsidR="000D3BE4">
          <w:rPr>
            <w:rStyle w:val="Hyperlink"/>
            <w:lang w:val="en-US"/>
          </w:rPr>
          <w:t>IFAC Convenes Leadership of Global Accountancy Profession to Progress Sustainability Agenda</w:t>
        </w:r>
      </w:hyperlink>
    </w:p>
    <w:p w14:paraId="14C5675F" w14:textId="77777777" w:rsidR="000D3BE4" w:rsidRDefault="00A374EB" w:rsidP="000D3BE4">
      <w:pPr>
        <w:pStyle w:val="Cuerpovademecum"/>
        <w:rPr>
          <w:lang w:val="en-US"/>
        </w:rPr>
      </w:pPr>
      <w:hyperlink r:id="rId767" w:history="1">
        <w:r w:rsidR="000D3BE4">
          <w:rPr>
            <w:rStyle w:val="Hyperlink"/>
            <w:lang w:val="en-US"/>
          </w:rPr>
          <w:t>IFAC Supports Next Steps and Strategic Direction of IFRS Foundation’s Work on Sustainability</w:t>
        </w:r>
      </w:hyperlink>
    </w:p>
    <w:p w14:paraId="741B5238" w14:textId="77777777" w:rsidR="000D3BE4" w:rsidRDefault="00A374EB" w:rsidP="000D3BE4">
      <w:pPr>
        <w:pStyle w:val="Cuerpovademecum"/>
        <w:rPr>
          <w:lang w:val="en-US"/>
        </w:rPr>
      </w:pPr>
      <w:hyperlink r:id="rId768" w:history="1">
        <w:r w:rsidR="000D3BE4">
          <w:rPr>
            <w:rStyle w:val="Hyperlink"/>
            <w:lang w:val="en-US"/>
          </w:rPr>
          <w:t>IFAC Releases New International Standard Support Resources</w:t>
        </w:r>
      </w:hyperlink>
    </w:p>
    <w:p w14:paraId="572E1CB6" w14:textId="77777777" w:rsidR="000D3BE4" w:rsidRDefault="00A374EB" w:rsidP="000D3BE4">
      <w:pPr>
        <w:pStyle w:val="Cuerpovademecum"/>
        <w:rPr>
          <w:lang w:val="en-US"/>
        </w:rPr>
      </w:pPr>
      <w:hyperlink r:id="rId769" w:history="1">
        <w:r w:rsidR="000D3BE4">
          <w:rPr>
            <w:rStyle w:val="Hyperlink"/>
            <w:lang w:val="en-US"/>
          </w:rPr>
          <w:t>IFAC Welcomes New Report on Climate-Related Financial Disclosure</w:t>
        </w:r>
      </w:hyperlink>
    </w:p>
    <w:p w14:paraId="1F106163" w14:textId="77777777" w:rsidR="000D3BE4" w:rsidRDefault="00A374EB" w:rsidP="000D3BE4">
      <w:pPr>
        <w:pStyle w:val="Cuerpovademecum"/>
        <w:rPr>
          <w:lang w:val="en-US"/>
        </w:rPr>
      </w:pPr>
      <w:hyperlink r:id="rId770" w:history="1">
        <w:r w:rsidR="000D3BE4">
          <w:rPr>
            <w:rStyle w:val="Hyperlink"/>
            <w:lang w:val="en-US"/>
          </w:rPr>
          <w:t>IFAC Releases New International Standard Support Resources</w:t>
        </w:r>
      </w:hyperlink>
    </w:p>
    <w:p w14:paraId="5274E2B0" w14:textId="77777777" w:rsidR="000D3BE4" w:rsidRDefault="00A374EB" w:rsidP="000D3BE4">
      <w:pPr>
        <w:pStyle w:val="Cuerpovademecum"/>
        <w:rPr>
          <w:lang w:val="en-US"/>
        </w:rPr>
      </w:pPr>
      <w:hyperlink r:id="rId771" w:history="1">
        <w:r w:rsidR="000D3BE4">
          <w:rPr>
            <w:rStyle w:val="Hyperlink"/>
            <w:lang w:val="en-US"/>
          </w:rPr>
          <w:t>IFAC Welcomes New Report on Climate-Related Financial Disclosure</w:t>
        </w:r>
      </w:hyperlink>
    </w:p>
    <w:p w14:paraId="69295DF7" w14:textId="77777777" w:rsidR="000D3BE4" w:rsidRDefault="000D3BE4" w:rsidP="000D3BE4">
      <w:pPr>
        <w:pStyle w:val="Cuerpovademecum"/>
        <w:rPr>
          <w:lang w:val="en-US"/>
        </w:rPr>
      </w:pPr>
    </w:p>
    <w:p w14:paraId="7306B960" w14:textId="77777777" w:rsidR="000D3BE4" w:rsidRDefault="000D3BE4" w:rsidP="009078D3">
      <w:pPr>
        <w:pStyle w:val="Estilo2"/>
        <w:rPr>
          <w:lang w:val="x-none"/>
        </w:rPr>
      </w:pPr>
      <w:r>
        <w:sym w:font="Wingdings 2" w:char="F068"/>
      </w:r>
    </w:p>
    <w:p w14:paraId="64028040" w14:textId="77777777" w:rsidR="000D3BE4" w:rsidRDefault="000D3BE4" w:rsidP="000D3BE4">
      <w:pPr>
        <w:pStyle w:val="Cuerpovademecum"/>
        <w:rPr>
          <w:lang w:val="en-US"/>
        </w:rPr>
      </w:pPr>
    </w:p>
    <w:p w14:paraId="4EFEF223" w14:textId="77777777" w:rsidR="000D3BE4" w:rsidRDefault="000D3BE4" w:rsidP="000D3BE4">
      <w:pPr>
        <w:pStyle w:val="Estilo10"/>
        <w:rPr>
          <w:lang w:val="en-US"/>
        </w:rPr>
      </w:pPr>
      <w:r>
        <w:rPr>
          <w:lang w:val="en-US"/>
        </w:rPr>
        <w:t xml:space="preserve">International Integrated Reporting (IR) – </w:t>
      </w:r>
      <w:proofErr w:type="spellStart"/>
      <w:r>
        <w:rPr>
          <w:lang w:val="en-US"/>
        </w:rPr>
        <w:t>Internacional</w:t>
      </w:r>
      <w:proofErr w:type="spellEnd"/>
      <w:r>
        <w:rPr>
          <w:lang w:val="en-US"/>
        </w:rPr>
        <w:t xml:space="preserve"> – </w:t>
      </w:r>
      <w:proofErr w:type="spellStart"/>
      <w:r>
        <w:rPr>
          <w:lang w:val="en-US"/>
        </w:rPr>
        <w:t>Noticias</w:t>
      </w:r>
      <w:proofErr w:type="spellEnd"/>
      <w:r>
        <w:rPr>
          <w:lang w:val="en-US"/>
        </w:rPr>
        <w:t xml:space="preserve"> </w:t>
      </w:r>
    </w:p>
    <w:p w14:paraId="259C0F38" w14:textId="77777777" w:rsidR="000D3BE4" w:rsidRDefault="00A374EB" w:rsidP="000D3BE4">
      <w:pPr>
        <w:pStyle w:val="Cuerpovademecum"/>
        <w:rPr>
          <w:lang w:val="en-US"/>
        </w:rPr>
      </w:pPr>
      <w:hyperlink r:id="rId772" w:history="1">
        <w:r w:rsidR="000D3BE4">
          <w:rPr>
            <w:rStyle w:val="Hyperlink"/>
            <w:lang w:val="en-US"/>
          </w:rPr>
          <w:t>Updates from IFRS Foundation and EFRAG: the role of integrated reporting and the IIRC</w:t>
        </w:r>
      </w:hyperlink>
    </w:p>
    <w:p w14:paraId="6F009D66" w14:textId="77777777" w:rsidR="000D3BE4" w:rsidRDefault="00A374EB" w:rsidP="000D3BE4">
      <w:pPr>
        <w:pStyle w:val="Cuerpovademecum"/>
        <w:rPr>
          <w:lang w:val="en-US"/>
        </w:rPr>
      </w:pPr>
      <w:hyperlink r:id="rId773" w:history="1">
        <w:r w:rsidR="000D3BE4">
          <w:rPr>
            <w:rStyle w:val="Hyperlink"/>
            <w:lang w:val="en-US"/>
          </w:rPr>
          <w:t>IIRC Newsletter</w:t>
        </w:r>
      </w:hyperlink>
    </w:p>
    <w:p w14:paraId="05A34BE4" w14:textId="77777777" w:rsidR="000D3BE4" w:rsidRDefault="00A374EB" w:rsidP="000D3BE4">
      <w:pPr>
        <w:pStyle w:val="Cuerpovademecum"/>
        <w:rPr>
          <w:lang w:val="en-US"/>
        </w:rPr>
      </w:pPr>
      <w:hyperlink r:id="rId774" w:history="1">
        <w:r w:rsidR="000D3BE4">
          <w:rPr>
            <w:rStyle w:val="Hyperlink"/>
            <w:lang w:val="en-US"/>
          </w:rPr>
          <w:t>IIRC Global Conference 2020 now available to watch online</w:t>
        </w:r>
      </w:hyperlink>
    </w:p>
    <w:p w14:paraId="64A32ACA" w14:textId="77777777" w:rsidR="000D3BE4" w:rsidRDefault="00A374EB" w:rsidP="000D3BE4">
      <w:pPr>
        <w:pStyle w:val="Cuerpovademecum"/>
        <w:rPr>
          <w:lang w:val="en-US"/>
        </w:rPr>
      </w:pPr>
      <w:hyperlink r:id="rId775" w:history="1">
        <w:r w:rsidR="000D3BE4">
          <w:rPr>
            <w:rStyle w:val="Hyperlink"/>
            <w:lang w:val="en-US"/>
          </w:rPr>
          <w:t>Revisions to the International Framework: 2013/2021 comparison document</w:t>
        </w:r>
      </w:hyperlink>
    </w:p>
    <w:p w14:paraId="62AD73BA" w14:textId="77777777" w:rsidR="000D3BE4" w:rsidRDefault="00A374EB" w:rsidP="000D3BE4">
      <w:pPr>
        <w:pStyle w:val="Cuerpovademecum"/>
        <w:rPr>
          <w:lang w:val="en-US"/>
        </w:rPr>
      </w:pPr>
      <w:hyperlink r:id="rId776" w:history="1">
        <w:r w:rsidR="000D3BE4">
          <w:rPr>
            <w:rStyle w:val="Hyperlink"/>
            <w:lang w:val="en-US"/>
          </w:rPr>
          <w:t>Strengthening an integrated report using SASB Standards</w:t>
        </w:r>
      </w:hyperlink>
    </w:p>
    <w:p w14:paraId="333D9970" w14:textId="77777777" w:rsidR="000D3BE4" w:rsidRDefault="00A374EB" w:rsidP="000D3BE4">
      <w:pPr>
        <w:pStyle w:val="Cuerpovademecum"/>
        <w:rPr>
          <w:lang w:val="en-US"/>
        </w:rPr>
      </w:pPr>
      <w:hyperlink r:id="rId777" w:history="1">
        <w:r w:rsidR="000D3BE4">
          <w:rPr>
            <w:rStyle w:val="Hyperlink"/>
            <w:lang w:val="en-US"/>
          </w:rPr>
          <w:t>Case study: ING empowers people through integrated thinking</w:t>
        </w:r>
      </w:hyperlink>
    </w:p>
    <w:p w14:paraId="5D34229F" w14:textId="77777777" w:rsidR="000D3BE4" w:rsidRDefault="00A374EB" w:rsidP="000D3BE4">
      <w:pPr>
        <w:pStyle w:val="Cuerpovademecum"/>
        <w:rPr>
          <w:lang w:val="en-US"/>
        </w:rPr>
      </w:pPr>
      <w:hyperlink r:id="rId778" w:history="1">
        <w:r w:rsidR="000D3BE4">
          <w:rPr>
            <w:rStyle w:val="Hyperlink"/>
            <w:lang w:val="en-US"/>
          </w:rPr>
          <w:t>Six focus areas to create more meaningful and concise integrated reports</w:t>
        </w:r>
      </w:hyperlink>
    </w:p>
    <w:p w14:paraId="34210BCC" w14:textId="77777777" w:rsidR="000D3BE4" w:rsidRDefault="00A374EB" w:rsidP="000D3BE4">
      <w:pPr>
        <w:pStyle w:val="Cuerpovademecum"/>
        <w:rPr>
          <w:lang w:val="en-US"/>
        </w:rPr>
      </w:pPr>
      <w:hyperlink r:id="rId779" w:history="1">
        <w:r w:rsidR="000D3BE4">
          <w:rPr>
            <w:rStyle w:val="Hyperlink"/>
            <w:lang w:val="en-US"/>
          </w:rPr>
          <w:t>IOSCO statement on sustainability disclosure vision welcomed by the IIRC</w:t>
        </w:r>
      </w:hyperlink>
    </w:p>
    <w:p w14:paraId="72CE695F" w14:textId="77777777" w:rsidR="000D3BE4" w:rsidRDefault="00A374EB" w:rsidP="000D3BE4">
      <w:pPr>
        <w:pStyle w:val="Cuerpovademecum"/>
        <w:rPr>
          <w:lang w:val="en-US"/>
        </w:rPr>
      </w:pPr>
      <w:hyperlink r:id="rId780" w:history="1">
        <w:r w:rsidR="000D3BE4">
          <w:rPr>
            <w:rStyle w:val="Hyperlink"/>
            <w:lang w:val="en-US"/>
          </w:rPr>
          <w:t>Global sustainability and integrated reporting organizations launch prototype climate-related financial disclosure standard</w:t>
        </w:r>
      </w:hyperlink>
    </w:p>
    <w:p w14:paraId="73AD60AA" w14:textId="77777777" w:rsidR="000D3BE4" w:rsidRDefault="00A374EB" w:rsidP="000D3BE4">
      <w:pPr>
        <w:pStyle w:val="Cuerpovademecum"/>
        <w:rPr>
          <w:lang w:val="en-US"/>
        </w:rPr>
      </w:pPr>
      <w:hyperlink r:id="rId781" w:history="1">
        <w:r w:rsidR="000D3BE4">
          <w:rPr>
            <w:rStyle w:val="Hyperlink"/>
            <w:lang w:val="en-US"/>
          </w:rPr>
          <w:t>Watch: The Value Reporting Foundation and simplifying the corporate reporting system, an interview with the Center for Corporate Reporting</w:t>
        </w:r>
      </w:hyperlink>
    </w:p>
    <w:p w14:paraId="5D623D09" w14:textId="77777777" w:rsidR="000D3BE4" w:rsidRDefault="00A374EB" w:rsidP="000D3BE4">
      <w:pPr>
        <w:pStyle w:val="Cuerpovademecum"/>
        <w:rPr>
          <w:lang w:val="en-US"/>
        </w:rPr>
      </w:pPr>
      <w:hyperlink r:id="rId782" w:history="1">
        <w:r w:rsidR="000D3BE4">
          <w:rPr>
            <w:rStyle w:val="Hyperlink"/>
            <w:lang w:val="en-US"/>
          </w:rPr>
          <w:t>IFAC President, Alan Johnson: The future of corporate reporting is integrated</w:t>
        </w:r>
      </w:hyperlink>
    </w:p>
    <w:p w14:paraId="1CCC7609" w14:textId="77777777" w:rsidR="000D3BE4" w:rsidRDefault="00A374EB" w:rsidP="000D3BE4">
      <w:pPr>
        <w:pStyle w:val="Cuerpovademecum"/>
        <w:rPr>
          <w:lang w:val="en-US"/>
        </w:rPr>
      </w:pPr>
      <w:hyperlink r:id="rId783" w:history="1">
        <w:r w:rsidR="000D3BE4">
          <w:rPr>
            <w:rStyle w:val="Hyperlink"/>
            <w:lang w:val="en-US"/>
          </w:rPr>
          <w:t>79% of Australian ASX200 companies adopt integrated reporting, KPMG study finds</w:t>
        </w:r>
      </w:hyperlink>
    </w:p>
    <w:p w14:paraId="6AD90318" w14:textId="77777777" w:rsidR="000D3BE4" w:rsidRDefault="000D3BE4" w:rsidP="000D3BE4">
      <w:pPr>
        <w:pStyle w:val="Cuerpovademecum"/>
        <w:rPr>
          <w:lang w:val="en-US"/>
        </w:rPr>
      </w:pPr>
    </w:p>
    <w:p w14:paraId="2258A908" w14:textId="77777777" w:rsidR="000D3BE4" w:rsidRDefault="000D3BE4" w:rsidP="009078D3">
      <w:pPr>
        <w:pStyle w:val="Estilo2"/>
        <w:rPr>
          <w:lang w:val="x-none"/>
        </w:rPr>
      </w:pPr>
      <w:r>
        <w:sym w:font="Wingdings 2" w:char="F068"/>
      </w:r>
    </w:p>
    <w:p w14:paraId="3E594E61" w14:textId="77777777" w:rsidR="000D3BE4" w:rsidRDefault="000D3BE4" w:rsidP="000D3BE4">
      <w:pPr>
        <w:pStyle w:val="Cuerpovademecum"/>
        <w:rPr>
          <w:lang w:val="en-US"/>
        </w:rPr>
      </w:pPr>
    </w:p>
    <w:p w14:paraId="0320BB1B" w14:textId="77777777" w:rsidR="000D3BE4" w:rsidRDefault="000D3BE4" w:rsidP="000D3BE4">
      <w:pPr>
        <w:pStyle w:val="Estilo10"/>
        <w:rPr>
          <w:lang w:val="en-US"/>
        </w:rPr>
      </w:pPr>
      <w:r>
        <w:rPr>
          <w:lang w:val="en-US"/>
        </w:rPr>
        <w:t xml:space="preserve">International Organization of Securities Commissions (IOSCO) - </w:t>
      </w:r>
      <w:proofErr w:type="spellStart"/>
      <w:r>
        <w:rPr>
          <w:lang w:val="en-US"/>
        </w:rPr>
        <w:t>Internacional</w:t>
      </w:r>
      <w:proofErr w:type="spellEnd"/>
      <w:r>
        <w:rPr>
          <w:lang w:val="en-US"/>
        </w:rPr>
        <w:t xml:space="preserve"> - </w:t>
      </w:r>
      <w:proofErr w:type="spellStart"/>
      <w:r>
        <w:rPr>
          <w:lang w:val="en-US"/>
        </w:rPr>
        <w:t>Noticias</w:t>
      </w:r>
      <w:proofErr w:type="spellEnd"/>
    </w:p>
    <w:p w14:paraId="19B6A273" w14:textId="77777777" w:rsidR="000D3BE4" w:rsidRDefault="00A374EB" w:rsidP="000D3BE4">
      <w:pPr>
        <w:pStyle w:val="Estilo10"/>
        <w:rPr>
          <w:b w:val="0"/>
          <w:bCs/>
          <w:lang w:val="en-US"/>
        </w:rPr>
      </w:pPr>
      <w:hyperlink r:id="rId784" w:history="1">
        <w:r w:rsidR="000D3BE4">
          <w:rPr>
            <w:rStyle w:val="Hyperlink"/>
            <w:b w:val="0"/>
            <w:bCs/>
            <w:lang w:val="en-US"/>
          </w:rPr>
          <w:t>IOSCO Technical Expert Group to undertake an assessment of the technical recommendations to be developed as part of the IFRS Foundation’s sustainability project</w:t>
        </w:r>
      </w:hyperlink>
    </w:p>
    <w:p w14:paraId="0E82CCA1" w14:textId="77777777" w:rsidR="000D3BE4" w:rsidRDefault="00A374EB" w:rsidP="000D3BE4">
      <w:pPr>
        <w:pStyle w:val="Estilo10"/>
        <w:rPr>
          <w:b w:val="0"/>
          <w:bCs/>
          <w:lang w:val="en-US"/>
        </w:rPr>
      </w:pPr>
      <w:hyperlink r:id="rId785" w:history="1">
        <w:r w:rsidR="000D3BE4">
          <w:rPr>
            <w:rStyle w:val="Hyperlink"/>
            <w:b w:val="0"/>
            <w:bCs/>
            <w:lang w:val="en-US"/>
          </w:rPr>
          <w:t>IOSCO Statement on Going Concern Assessments and Disclosures during the COVID-19 Pandemic</w:t>
        </w:r>
      </w:hyperlink>
    </w:p>
    <w:p w14:paraId="4AF10578" w14:textId="77777777" w:rsidR="000D3BE4" w:rsidRDefault="00A374EB" w:rsidP="000D3BE4">
      <w:pPr>
        <w:pStyle w:val="Estilo10"/>
        <w:rPr>
          <w:b w:val="0"/>
          <w:bCs/>
          <w:lang w:val="en-US"/>
        </w:rPr>
      </w:pPr>
      <w:hyperlink r:id="rId786" w:history="1">
        <w:r w:rsidR="000D3BE4">
          <w:rPr>
            <w:rStyle w:val="Hyperlink"/>
            <w:b w:val="0"/>
            <w:bCs/>
            <w:lang w:val="en-US"/>
          </w:rPr>
          <w:t>IOSCO sees an urgent need for globally consistent, comparable, and reliable sustainability disclosure standards and announces its priorities and vision for a Sustainability Standards Board under the IFRS Foundation</w:t>
        </w:r>
      </w:hyperlink>
    </w:p>
    <w:p w14:paraId="1B6BA34A" w14:textId="77777777" w:rsidR="000D3BE4" w:rsidRDefault="00A374EB" w:rsidP="000D3BE4">
      <w:pPr>
        <w:pStyle w:val="Estilo10"/>
        <w:rPr>
          <w:b w:val="0"/>
          <w:bCs/>
          <w:lang w:val="en-US"/>
        </w:rPr>
      </w:pPr>
      <w:hyperlink r:id="rId787" w:history="1">
        <w:r w:rsidR="000D3BE4">
          <w:rPr>
            <w:rStyle w:val="Hyperlink"/>
            <w:b w:val="0"/>
            <w:bCs/>
            <w:lang w:val="en-US"/>
          </w:rPr>
          <w:t>IOSCO responds to IFRS Consultation on Sustainability Reporting</w:t>
        </w:r>
      </w:hyperlink>
    </w:p>
    <w:p w14:paraId="0B64076E" w14:textId="77777777" w:rsidR="000D3BE4" w:rsidRDefault="000D3BE4" w:rsidP="000D3BE4">
      <w:pPr>
        <w:pStyle w:val="Estilo10"/>
        <w:rPr>
          <w:lang w:val="en-US"/>
        </w:rPr>
      </w:pPr>
    </w:p>
    <w:p w14:paraId="177DCD9F" w14:textId="77777777" w:rsidR="000D3BE4" w:rsidRDefault="000D3BE4" w:rsidP="009078D3">
      <w:pPr>
        <w:pStyle w:val="Estilo2"/>
        <w:rPr>
          <w:lang w:val="x-none"/>
        </w:rPr>
      </w:pPr>
      <w:r>
        <w:sym w:font="Wingdings 2" w:char="F068"/>
      </w:r>
    </w:p>
    <w:p w14:paraId="50460B40" w14:textId="77777777" w:rsidR="000D3BE4" w:rsidRDefault="000D3BE4" w:rsidP="000D3BE4">
      <w:pPr>
        <w:pStyle w:val="Estilo10"/>
        <w:rPr>
          <w:lang w:val="en-US"/>
        </w:rPr>
      </w:pPr>
    </w:p>
    <w:p w14:paraId="2A2A82D3" w14:textId="77777777" w:rsidR="000D3BE4" w:rsidRDefault="000D3BE4" w:rsidP="000D3BE4">
      <w:pPr>
        <w:pStyle w:val="Estilo10"/>
        <w:rPr>
          <w:lang w:val="en-US"/>
        </w:rPr>
      </w:pPr>
      <w:r>
        <w:rPr>
          <w:lang w:val="en-US"/>
        </w:rPr>
        <w:t xml:space="preserve">KPMG </w:t>
      </w:r>
      <w:proofErr w:type="spellStart"/>
      <w:r>
        <w:rPr>
          <w:lang w:val="en-US"/>
        </w:rPr>
        <w:t>Internacional</w:t>
      </w:r>
      <w:proofErr w:type="spellEnd"/>
      <w:r>
        <w:rPr>
          <w:lang w:val="en-US"/>
        </w:rPr>
        <w:t xml:space="preserve"> - </w:t>
      </w:r>
      <w:proofErr w:type="spellStart"/>
      <w:r>
        <w:rPr>
          <w:lang w:val="en-US"/>
        </w:rPr>
        <w:t>Internacional</w:t>
      </w:r>
      <w:proofErr w:type="spellEnd"/>
      <w:r>
        <w:rPr>
          <w:lang w:val="en-US"/>
        </w:rPr>
        <w:t xml:space="preserve"> – </w:t>
      </w:r>
      <w:proofErr w:type="spellStart"/>
      <w:r>
        <w:rPr>
          <w:lang w:val="en-US"/>
        </w:rPr>
        <w:t>Noticias</w:t>
      </w:r>
      <w:proofErr w:type="spellEnd"/>
    </w:p>
    <w:p w14:paraId="3BE993B2" w14:textId="77777777" w:rsidR="000D3BE4" w:rsidRDefault="00A374EB" w:rsidP="000D3BE4">
      <w:pPr>
        <w:pStyle w:val="Cuerpovademecum"/>
        <w:rPr>
          <w:lang w:val="en-US"/>
        </w:rPr>
      </w:pPr>
      <w:hyperlink r:id="rId788" w:history="1">
        <w:r w:rsidR="000D3BE4">
          <w:rPr>
            <w:rStyle w:val="Hyperlink"/>
            <w:lang w:val="en-US"/>
          </w:rPr>
          <w:t>More news on IFRS® Standards</w:t>
        </w:r>
      </w:hyperlink>
    </w:p>
    <w:p w14:paraId="0AD3F29A" w14:textId="77777777" w:rsidR="000D3BE4" w:rsidRDefault="00A374EB" w:rsidP="000D3BE4">
      <w:pPr>
        <w:pStyle w:val="Cuerpovademecum"/>
        <w:rPr>
          <w:lang w:val="en-US"/>
        </w:rPr>
      </w:pPr>
      <w:hyperlink r:id="rId789" w:history="1">
        <w:r w:rsidR="000D3BE4">
          <w:rPr>
            <w:rStyle w:val="Hyperlink"/>
            <w:lang w:val="en-US"/>
          </w:rPr>
          <w:t>Mergers and acquisitions – Selling a business</w:t>
        </w:r>
      </w:hyperlink>
    </w:p>
    <w:p w14:paraId="000EB6BF" w14:textId="77777777" w:rsidR="000D3BE4" w:rsidRDefault="00A374EB" w:rsidP="000D3BE4">
      <w:pPr>
        <w:pStyle w:val="Cuerpovademecum"/>
        <w:rPr>
          <w:lang w:val="en-US"/>
        </w:rPr>
      </w:pPr>
      <w:hyperlink r:id="rId790" w:history="1">
        <w:r w:rsidR="000D3BE4">
          <w:rPr>
            <w:rStyle w:val="Hyperlink"/>
            <w:lang w:val="en-US"/>
          </w:rPr>
          <w:t>Paving the way to principles-based disclosure</w:t>
        </w:r>
      </w:hyperlink>
    </w:p>
    <w:p w14:paraId="4F8564B9" w14:textId="77777777" w:rsidR="000D3BE4" w:rsidRDefault="000D3BE4" w:rsidP="000D3BE4">
      <w:pPr>
        <w:pStyle w:val="Cuerpovademecum"/>
        <w:rPr>
          <w:lang w:val="en-US"/>
        </w:rPr>
      </w:pPr>
    </w:p>
    <w:p w14:paraId="4B75F4E9" w14:textId="77777777" w:rsidR="000D3BE4" w:rsidRDefault="000D3BE4" w:rsidP="009078D3">
      <w:pPr>
        <w:pStyle w:val="Estilo2"/>
        <w:rPr>
          <w:lang w:val="x-none"/>
        </w:rPr>
      </w:pPr>
      <w:r>
        <w:sym w:font="Wingdings 2" w:char="F068"/>
      </w:r>
    </w:p>
    <w:p w14:paraId="07415EBF" w14:textId="77777777" w:rsidR="000D3BE4" w:rsidRDefault="000D3BE4" w:rsidP="000D3BE4">
      <w:pPr>
        <w:pStyle w:val="Cuerpovademecum"/>
        <w:rPr>
          <w:lang w:val="en-US"/>
        </w:rPr>
      </w:pPr>
    </w:p>
    <w:p w14:paraId="71DC7F87" w14:textId="77777777" w:rsidR="000D3BE4" w:rsidRDefault="000D3BE4" w:rsidP="000D3BE4">
      <w:pPr>
        <w:pStyle w:val="Estilo10"/>
        <w:rPr>
          <w:lang w:val="en-US"/>
        </w:rPr>
      </w:pPr>
      <w:r>
        <w:rPr>
          <w:lang w:val="en-US"/>
        </w:rPr>
        <w:t xml:space="preserve">Natural Capital Coalition – </w:t>
      </w:r>
      <w:proofErr w:type="spellStart"/>
      <w:r>
        <w:rPr>
          <w:lang w:val="en-US"/>
        </w:rPr>
        <w:t>Internacional</w:t>
      </w:r>
      <w:proofErr w:type="spellEnd"/>
      <w:r>
        <w:rPr>
          <w:lang w:val="en-US"/>
        </w:rPr>
        <w:t xml:space="preserve"> – </w:t>
      </w:r>
      <w:proofErr w:type="spellStart"/>
      <w:r>
        <w:rPr>
          <w:lang w:val="en-US"/>
        </w:rPr>
        <w:t>Noticias</w:t>
      </w:r>
      <w:proofErr w:type="spellEnd"/>
    </w:p>
    <w:p w14:paraId="33155C73" w14:textId="77777777" w:rsidR="000D3BE4" w:rsidRDefault="00A374EB" w:rsidP="000D3BE4">
      <w:pPr>
        <w:pStyle w:val="Cuerpovademecum"/>
        <w:rPr>
          <w:lang w:val="en-US"/>
        </w:rPr>
      </w:pPr>
      <w:hyperlink r:id="rId791" w:history="1">
        <w:r w:rsidR="000D3BE4">
          <w:rPr>
            <w:rStyle w:val="Hyperlink"/>
            <w:lang w:val="en-US"/>
          </w:rPr>
          <w:t>Paving the way to principles-based disclosure</w:t>
        </w:r>
      </w:hyperlink>
    </w:p>
    <w:p w14:paraId="55886BBC" w14:textId="77777777" w:rsidR="000D3BE4" w:rsidRDefault="00A374EB" w:rsidP="000D3BE4">
      <w:pPr>
        <w:pStyle w:val="Cuerpovademecum"/>
        <w:rPr>
          <w:lang w:val="en-US"/>
        </w:rPr>
      </w:pPr>
      <w:hyperlink r:id="rId792" w:history="1">
        <w:r w:rsidR="000D3BE4">
          <w:rPr>
            <w:rStyle w:val="Hyperlink"/>
            <w:lang w:val="en-US"/>
          </w:rPr>
          <w:t>The Coalition &amp; IUCN Launch New Webinar Series: Valuing Natural Capital &amp; Local Communities for Business in Eastern &amp; Southern Africa</w:t>
        </w:r>
      </w:hyperlink>
    </w:p>
    <w:p w14:paraId="6D9A01D5" w14:textId="77777777" w:rsidR="000D3BE4" w:rsidRDefault="00A374EB" w:rsidP="000D3BE4">
      <w:pPr>
        <w:pStyle w:val="Cuerpovademecum"/>
        <w:rPr>
          <w:lang w:val="en-US"/>
        </w:rPr>
      </w:pPr>
      <w:hyperlink r:id="rId793" w:history="1">
        <w:r w:rsidR="000D3BE4">
          <w:rPr>
            <w:rStyle w:val="Hyperlink"/>
            <w:lang w:val="en-US"/>
          </w:rPr>
          <w:t>Complete the First Align Project Scoping Survey</w:t>
        </w:r>
      </w:hyperlink>
    </w:p>
    <w:p w14:paraId="48452FDB" w14:textId="77777777" w:rsidR="000D3BE4" w:rsidRDefault="00A374EB" w:rsidP="000D3BE4">
      <w:pPr>
        <w:pStyle w:val="Cuerpovademecum"/>
        <w:rPr>
          <w:lang w:val="en-US"/>
        </w:rPr>
      </w:pPr>
      <w:hyperlink r:id="rId794" w:history="1">
        <w:r w:rsidR="000D3BE4">
          <w:rPr>
            <w:rStyle w:val="Hyperlink"/>
            <w:lang w:val="en-US"/>
          </w:rPr>
          <w:t>New Report: Natural Capital for Biodiversity Policy: What, Why and How?</w:t>
        </w:r>
      </w:hyperlink>
    </w:p>
    <w:p w14:paraId="2149B88E" w14:textId="77777777" w:rsidR="000D3BE4" w:rsidRDefault="00A374EB" w:rsidP="000D3BE4">
      <w:pPr>
        <w:pStyle w:val="Cuerpovademecum"/>
        <w:rPr>
          <w:lang w:val="en-US"/>
        </w:rPr>
      </w:pPr>
      <w:hyperlink r:id="rId795" w:history="1">
        <w:r w:rsidR="000D3BE4">
          <w:rPr>
            <w:rStyle w:val="Hyperlink"/>
            <w:lang w:val="en-US"/>
          </w:rPr>
          <w:t>New Report: Disclosing Impacts on Natural, Social &amp; Human Capital in Financial Statements</w:t>
        </w:r>
      </w:hyperlink>
    </w:p>
    <w:p w14:paraId="2439EAD1" w14:textId="77777777" w:rsidR="000D3BE4" w:rsidRDefault="00A374EB" w:rsidP="000D3BE4">
      <w:pPr>
        <w:pStyle w:val="Cuerpovademecum"/>
        <w:rPr>
          <w:lang w:val="en-US"/>
        </w:rPr>
      </w:pPr>
      <w:hyperlink r:id="rId796" w:history="1">
        <w:r w:rsidR="000D3BE4">
          <w:rPr>
            <w:rStyle w:val="Hyperlink"/>
            <w:lang w:val="en-US"/>
          </w:rPr>
          <w:t>Accounting for Value of Nature Reinforces Paris Climate Targets</w:t>
        </w:r>
      </w:hyperlink>
    </w:p>
    <w:p w14:paraId="5CF2157D" w14:textId="77777777" w:rsidR="000D3BE4" w:rsidRDefault="00A374EB" w:rsidP="000D3BE4">
      <w:pPr>
        <w:pStyle w:val="Cuerpovademecum"/>
        <w:rPr>
          <w:lang w:val="en-US"/>
        </w:rPr>
      </w:pPr>
      <w:hyperlink r:id="rId797" w:history="1">
        <w:r w:rsidR="000D3BE4">
          <w:rPr>
            <w:rStyle w:val="Hyperlink"/>
            <w:lang w:val="en-US"/>
          </w:rPr>
          <w:t>The Coalition Responds to the Release of the Dasgupta Review</w:t>
        </w:r>
      </w:hyperlink>
    </w:p>
    <w:p w14:paraId="4E2F33C7" w14:textId="77777777" w:rsidR="000D3BE4" w:rsidRDefault="00A374EB" w:rsidP="000D3BE4">
      <w:pPr>
        <w:pStyle w:val="Cuerpovademecum"/>
        <w:rPr>
          <w:lang w:val="en-US"/>
        </w:rPr>
      </w:pPr>
      <w:hyperlink r:id="rId798" w:history="1">
        <w:r w:rsidR="000D3BE4">
          <w:rPr>
            <w:rStyle w:val="Hyperlink"/>
            <w:lang w:val="en-US"/>
          </w:rPr>
          <w:t>Prosperity Relies on Business Properly Valuing Nature &amp; People, by André Hoffmann</w:t>
        </w:r>
      </w:hyperlink>
    </w:p>
    <w:p w14:paraId="169FBEBC" w14:textId="77777777" w:rsidR="000D3BE4" w:rsidRDefault="000D3BE4" w:rsidP="000D3BE4">
      <w:pPr>
        <w:pStyle w:val="Cuerpovademecum"/>
        <w:rPr>
          <w:lang w:val="en-US"/>
        </w:rPr>
      </w:pPr>
    </w:p>
    <w:p w14:paraId="0964F42A" w14:textId="77777777" w:rsidR="000D3BE4" w:rsidRDefault="000D3BE4" w:rsidP="009078D3">
      <w:pPr>
        <w:pStyle w:val="Estilo2"/>
        <w:rPr>
          <w:lang w:val="x-none"/>
        </w:rPr>
      </w:pPr>
      <w:r>
        <w:lastRenderedPageBreak/>
        <w:sym w:font="Wingdings 2" w:char="F068"/>
      </w:r>
    </w:p>
    <w:p w14:paraId="00F795C6" w14:textId="77777777" w:rsidR="000D3BE4" w:rsidRDefault="000D3BE4" w:rsidP="000D3BE4">
      <w:pPr>
        <w:pStyle w:val="Cuerpovademecum"/>
        <w:rPr>
          <w:lang w:val="es-CO"/>
        </w:rPr>
      </w:pPr>
    </w:p>
    <w:p w14:paraId="35398E58" w14:textId="77777777" w:rsidR="000D3BE4" w:rsidRDefault="000D3BE4" w:rsidP="000D3BE4">
      <w:pPr>
        <w:pStyle w:val="Estilo10"/>
        <w:rPr>
          <w:lang w:val="en-US"/>
        </w:rPr>
      </w:pPr>
      <w:r>
        <w:rPr>
          <w:lang w:val="en-US"/>
        </w:rPr>
        <w:t xml:space="preserve">New Zealand Institute of Chartered Accountants - Nueva </w:t>
      </w:r>
      <w:proofErr w:type="spellStart"/>
      <w:r>
        <w:rPr>
          <w:lang w:val="en-US"/>
        </w:rPr>
        <w:t>Zelanda</w:t>
      </w:r>
      <w:proofErr w:type="spellEnd"/>
      <w:r>
        <w:rPr>
          <w:lang w:val="en-US"/>
        </w:rPr>
        <w:t xml:space="preserve"> – </w:t>
      </w:r>
      <w:proofErr w:type="spellStart"/>
      <w:r>
        <w:rPr>
          <w:lang w:val="en-US"/>
        </w:rPr>
        <w:t>Noticias</w:t>
      </w:r>
      <w:proofErr w:type="spellEnd"/>
    </w:p>
    <w:p w14:paraId="7C168F65" w14:textId="77777777" w:rsidR="000D3BE4" w:rsidRDefault="00A374EB" w:rsidP="000D3BE4">
      <w:pPr>
        <w:pStyle w:val="Cuerpovademecum"/>
        <w:rPr>
          <w:lang w:val="en-US" w:eastAsia="x-none"/>
        </w:rPr>
      </w:pPr>
      <w:hyperlink r:id="rId799" w:history="1">
        <w:r w:rsidR="000D3BE4">
          <w:rPr>
            <w:rStyle w:val="Hyperlink"/>
            <w:lang w:val="en-US" w:eastAsia="x-none"/>
          </w:rPr>
          <w:t>Key developments in sustainability and non-financial reporting</w:t>
        </w:r>
      </w:hyperlink>
    </w:p>
    <w:p w14:paraId="088821B3" w14:textId="77777777" w:rsidR="000D3BE4" w:rsidRDefault="00A374EB" w:rsidP="000D3BE4">
      <w:pPr>
        <w:pStyle w:val="Cuerpovademecum"/>
        <w:rPr>
          <w:lang w:val="en-US" w:eastAsia="x-none"/>
        </w:rPr>
      </w:pPr>
      <w:hyperlink r:id="rId800" w:history="1">
        <w:r w:rsidR="000D3BE4">
          <w:rPr>
            <w:rStyle w:val="Hyperlink"/>
            <w:lang w:val="en-US" w:eastAsia="x-none"/>
          </w:rPr>
          <w:t>The future of non-financial reporting</w:t>
        </w:r>
      </w:hyperlink>
    </w:p>
    <w:p w14:paraId="69817F9B" w14:textId="77777777" w:rsidR="000D3BE4" w:rsidRDefault="00A374EB" w:rsidP="000D3BE4">
      <w:pPr>
        <w:pStyle w:val="Cuerpovademecum"/>
        <w:rPr>
          <w:lang w:val="en-US" w:eastAsia="x-none"/>
        </w:rPr>
      </w:pPr>
      <w:hyperlink r:id="rId801" w:history="1">
        <w:r w:rsidR="000D3BE4">
          <w:rPr>
            <w:rStyle w:val="Hyperlink"/>
            <w:lang w:val="en-US" w:eastAsia="x-none"/>
          </w:rPr>
          <w:t>Impact of the recently implemented accounting standards - IFRS 16 Leases</w:t>
        </w:r>
      </w:hyperlink>
    </w:p>
    <w:p w14:paraId="28094443" w14:textId="77777777" w:rsidR="000D3BE4" w:rsidRDefault="000D3BE4" w:rsidP="000D3BE4">
      <w:pPr>
        <w:pStyle w:val="Cuerpovademecum"/>
        <w:rPr>
          <w:lang w:val="en-US" w:eastAsia="x-none"/>
        </w:rPr>
      </w:pPr>
    </w:p>
    <w:p w14:paraId="068C87D9" w14:textId="77777777" w:rsidR="000D3BE4" w:rsidRDefault="000D3BE4" w:rsidP="009078D3">
      <w:pPr>
        <w:pStyle w:val="Estilo2"/>
        <w:rPr>
          <w:lang w:val="x-none"/>
        </w:rPr>
      </w:pPr>
      <w:r>
        <w:sym w:font="Wingdings 2" w:char="F068"/>
      </w:r>
    </w:p>
    <w:p w14:paraId="58444A93" w14:textId="77777777" w:rsidR="000D3BE4" w:rsidRDefault="000D3BE4" w:rsidP="000D3BE4">
      <w:pPr>
        <w:pStyle w:val="Cuerpovademecum"/>
        <w:rPr>
          <w:lang w:val="en-US"/>
        </w:rPr>
      </w:pPr>
    </w:p>
    <w:p w14:paraId="4EEDD2D3" w14:textId="77777777" w:rsidR="000D3BE4" w:rsidRDefault="000D3BE4" w:rsidP="000D3BE4">
      <w:pPr>
        <w:pStyle w:val="Estilo10"/>
        <w:rPr>
          <w:lang w:val="en-US"/>
        </w:rPr>
      </w:pPr>
      <w:r>
        <w:rPr>
          <w:lang w:val="en-US"/>
        </w:rPr>
        <w:t xml:space="preserve">PricewaterhouseCoopers - </w:t>
      </w:r>
      <w:proofErr w:type="spellStart"/>
      <w:r>
        <w:rPr>
          <w:lang w:val="en-US"/>
        </w:rPr>
        <w:t>Internacional</w:t>
      </w:r>
      <w:proofErr w:type="spellEnd"/>
      <w:r>
        <w:rPr>
          <w:lang w:val="en-US"/>
        </w:rPr>
        <w:t xml:space="preserve"> – </w:t>
      </w:r>
      <w:proofErr w:type="spellStart"/>
      <w:r>
        <w:rPr>
          <w:lang w:val="en-US"/>
        </w:rPr>
        <w:t>Noticias</w:t>
      </w:r>
      <w:proofErr w:type="spellEnd"/>
      <w:r>
        <w:rPr>
          <w:lang w:val="en-US"/>
        </w:rPr>
        <w:t xml:space="preserve"> </w:t>
      </w:r>
    </w:p>
    <w:p w14:paraId="14BDD84C" w14:textId="77777777" w:rsidR="000D3BE4" w:rsidRDefault="00A374EB" w:rsidP="000D3BE4">
      <w:pPr>
        <w:pStyle w:val="Cuerpovademecum"/>
        <w:rPr>
          <w:lang w:val="en-US"/>
        </w:rPr>
      </w:pPr>
      <w:hyperlink r:id="rId802" w:history="1">
        <w:r w:rsidR="000D3BE4">
          <w:rPr>
            <w:rStyle w:val="Hyperlink"/>
            <w:lang w:val="en-US"/>
          </w:rPr>
          <w:t>Value Creation</w:t>
        </w:r>
      </w:hyperlink>
    </w:p>
    <w:p w14:paraId="521FA7D0" w14:textId="77777777" w:rsidR="000D3BE4" w:rsidRDefault="00A374EB" w:rsidP="000D3BE4">
      <w:pPr>
        <w:pStyle w:val="Cuerpovademecum"/>
        <w:rPr>
          <w:lang w:val="en-US"/>
        </w:rPr>
      </w:pPr>
      <w:hyperlink r:id="rId803" w:history="1">
        <w:r w:rsidR="000D3BE4">
          <w:rPr>
            <w:rStyle w:val="Hyperlink"/>
            <w:lang w:val="en-US"/>
          </w:rPr>
          <w:t>Sustainability</w:t>
        </w:r>
      </w:hyperlink>
    </w:p>
    <w:p w14:paraId="2375A5FD" w14:textId="77777777" w:rsidR="000D3BE4" w:rsidRDefault="00A374EB" w:rsidP="000D3BE4">
      <w:pPr>
        <w:pStyle w:val="Cuerpovademecum"/>
        <w:rPr>
          <w:lang w:val="en-US"/>
        </w:rPr>
      </w:pPr>
      <w:hyperlink r:id="rId804" w:history="1">
        <w:r w:rsidR="000D3BE4">
          <w:rPr>
            <w:rStyle w:val="Hyperlink"/>
            <w:lang w:val="en-US"/>
          </w:rPr>
          <w:t>Episode 109: IFRIC update</w:t>
        </w:r>
      </w:hyperlink>
    </w:p>
    <w:p w14:paraId="736DA310" w14:textId="77777777" w:rsidR="000D3BE4" w:rsidRDefault="00A374EB" w:rsidP="000D3BE4">
      <w:pPr>
        <w:pStyle w:val="Cuerpovademecum"/>
        <w:rPr>
          <w:lang w:val="en-US"/>
        </w:rPr>
      </w:pPr>
      <w:hyperlink r:id="rId805" w:history="1">
        <w:r w:rsidR="000D3BE4">
          <w:rPr>
            <w:rStyle w:val="Hyperlink"/>
            <w:lang w:val="en-US"/>
          </w:rPr>
          <w:t>Episode 107: Rate regulated accounting</w:t>
        </w:r>
      </w:hyperlink>
    </w:p>
    <w:p w14:paraId="501599F1" w14:textId="77777777" w:rsidR="000D3BE4" w:rsidRDefault="00A374EB" w:rsidP="000D3BE4">
      <w:pPr>
        <w:pStyle w:val="Cuerpovademecum"/>
        <w:rPr>
          <w:lang w:val="en-US"/>
        </w:rPr>
      </w:pPr>
      <w:hyperlink r:id="rId806" w:history="1">
        <w:r w:rsidR="000D3BE4">
          <w:rPr>
            <w:rStyle w:val="Hyperlink"/>
            <w:lang w:val="en-US"/>
          </w:rPr>
          <w:t>Episode 105: Crypto assets with Ryan Leopold</w:t>
        </w:r>
      </w:hyperlink>
    </w:p>
    <w:p w14:paraId="67BF9993" w14:textId="77777777" w:rsidR="000D3BE4" w:rsidRDefault="000D3BE4" w:rsidP="000D3BE4">
      <w:pPr>
        <w:pStyle w:val="Cuerpovademecum"/>
        <w:rPr>
          <w:lang w:val="en-US"/>
        </w:rPr>
      </w:pPr>
    </w:p>
    <w:p w14:paraId="3C73933D" w14:textId="77777777" w:rsidR="000D3BE4" w:rsidRDefault="000D3BE4" w:rsidP="009078D3">
      <w:pPr>
        <w:pStyle w:val="Estilo2"/>
      </w:pPr>
      <w:r>
        <w:sym w:font="Wingdings 2" w:char="F068"/>
      </w:r>
    </w:p>
    <w:p w14:paraId="38E46826" w14:textId="77777777" w:rsidR="000D3BE4" w:rsidRDefault="000D3BE4" w:rsidP="000D3BE4">
      <w:pPr>
        <w:pStyle w:val="Cuerpovademecum"/>
        <w:rPr>
          <w:lang w:val="es-CO"/>
        </w:rPr>
      </w:pPr>
    </w:p>
    <w:p w14:paraId="2D7C3D3E" w14:textId="77777777" w:rsidR="000D3BE4" w:rsidRDefault="000D3BE4" w:rsidP="000D3BE4">
      <w:pPr>
        <w:pStyle w:val="Estilo10"/>
      </w:pPr>
      <w:proofErr w:type="spellStart"/>
      <w:r>
        <w:t>SAMantilla</w:t>
      </w:r>
      <w:proofErr w:type="spellEnd"/>
      <w:r>
        <w:t xml:space="preserve"> - Colombia – Artículos</w:t>
      </w:r>
    </w:p>
    <w:p w14:paraId="12463949" w14:textId="77777777" w:rsidR="000D3BE4" w:rsidRDefault="00A374EB" w:rsidP="000D3BE4">
      <w:pPr>
        <w:pStyle w:val="Cuerpovademecum"/>
        <w:rPr>
          <w:lang w:val="es-CO"/>
        </w:rPr>
      </w:pPr>
      <w:hyperlink r:id="rId807" w:history="1">
        <w:r w:rsidR="000D3BE4">
          <w:rPr>
            <w:rStyle w:val="Hyperlink"/>
            <w:lang w:val="es-CO"/>
          </w:rPr>
          <w:t>Instalación reportes</w:t>
        </w:r>
      </w:hyperlink>
    </w:p>
    <w:p w14:paraId="2B105D1E" w14:textId="77777777" w:rsidR="000D3BE4" w:rsidRDefault="00A374EB" w:rsidP="000D3BE4">
      <w:pPr>
        <w:pStyle w:val="Cuerpovademecum"/>
        <w:rPr>
          <w:lang w:val="es-CO"/>
        </w:rPr>
      </w:pPr>
      <w:hyperlink r:id="rId808" w:history="1">
        <w:r w:rsidR="000D3BE4">
          <w:rPr>
            <w:rStyle w:val="Hyperlink"/>
            <w:lang w:val="es-CO"/>
          </w:rPr>
          <w:t>Reportes financieros para la sociedad</w:t>
        </w:r>
      </w:hyperlink>
    </w:p>
    <w:p w14:paraId="2DD11932" w14:textId="77777777" w:rsidR="000D3BE4" w:rsidRDefault="00A374EB" w:rsidP="000D3BE4">
      <w:pPr>
        <w:pStyle w:val="Cuerpovademecum"/>
        <w:rPr>
          <w:lang w:val="es-CO"/>
        </w:rPr>
      </w:pPr>
      <w:hyperlink r:id="rId809" w:history="1">
        <w:r w:rsidR="000D3BE4">
          <w:rPr>
            <w:rStyle w:val="Hyperlink"/>
            <w:lang w:val="es-CO"/>
          </w:rPr>
          <w:t>Venta y retro arrendamiento &amp; flujos de efectivo</w:t>
        </w:r>
      </w:hyperlink>
    </w:p>
    <w:p w14:paraId="49C07013" w14:textId="77777777" w:rsidR="000D3BE4" w:rsidRDefault="00A374EB" w:rsidP="000D3BE4">
      <w:pPr>
        <w:pStyle w:val="Cuerpovademecum"/>
        <w:rPr>
          <w:lang w:val="es-CO"/>
        </w:rPr>
      </w:pPr>
      <w:hyperlink r:id="rId810" w:history="1">
        <w:r w:rsidR="000D3BE4">
          <w:rPr>
            <w:rStyle w:val="Hyperlink"/>
            <w:lang w:val="es-CO"/>
          </w:rPr>
          <w:t>Estimados de contabilidad</w:t>
        </w:r>
      </w:hyperlink>
    </w:p>
    <w:p w14:paraId="76986BBB" w14:textId="77777777" w:rsidR="000D3BE4" w:rsidRDefault="00A374EB" w:rsidP="000D3BE4">
      <w:pPr>
        <w:pStyle w:val="Cuerpovademecum"/>
        <w:rPr>
          <w:lang w:val="es-CO"/>
        </w:rPr>
      </w:pPr>
      <w:hyperlink r:id="rId811" w:history="1">
        <w:r w:rsidR="000D3BE4">
          <w:rPr>
            <w:rStyle w:val="Hyperlink"/>
            <w:lang w:val="es-CO"/>
          </w:rPr>
          <w:t>Venta y retro arrendamiento</w:t>
        </w:r>
      </w:hyperlink>
    </w:p>
    <w:p w14:paraId="5069D52D" w14:textId="77777777" w:rsidR="000D3BE4" w:rsidRDefault="00A374EB" w:rsidP="000D3BE4">
      <w:pPr>
        <w:pStyle w:val="Cuerpovademecum"/>
        <w:rPr>
          <w:lang w:val="es-CO"/>
        </w:rPr>
      </w:pPr>
      <w:hyperlink r:id="rId812" w:history="1">
        <w:r w:rsidR="000D3BE4">
          <w:rPr>
            <w:rStyle w:val="Hyperlink"/>
            <w:lang w:val="es-CO"/>
          </w:rPr>
          <w:t>Combinaciones &amp; Participación</w:t>
        </w:r>
      </w:hyperlink>
    </w:p>
    <w:p w14:paraId="0723FD16" w14:textId="77777777" w:rsidR="000D3BE4" w:rsidRDefault="00A374EB" w:rsidP="000D3BE4">
      <w:pPr>
        <w:pStyle w:val="Cuerpovademecum"/>
        <w:rPr>
          <w:lang w:val="es-CO"/>
        </w:rPr>
      </w:pPr>
      <w:hyperlink r:id="rId813" w:history="1">
        <w:r w:rsidR="000D3BE4">
          <w:rPr>
            <w:rStyle w:val="Hyperlink"/>
            <w:lang w:val="es-CO"/>
          </w:rPr>
          <w:t>La nación bitcoin</w:t>
        </w:r>
      </w:hyperlink>
    </w:p>
    <w:p w14:paraId="0AB0F163" w14:textId="77777777" w:rsidR="000D3BE4" w:rsidRDefault="00A374EB" w:rsidP="000D3BE4">
      <w:pPr>
        <w:pStyle w:val="Cuerpovademecum"/>
        <w:rPr>
          <w:lang w:val="es-CO"/>
        </w:rPr>
      </w:pPr>
      <w:hyperlink r:id="rId814" w:history="1">
        <w:r w:rsidR="000D3BE4">
          <w:rPr>
            <w:rStyle w:val="Hyperlink"/>
            <w:lang w:val="es-CO"/>
          </w:rPr>
          <w:t>Deterioro y activos de derecho-de-uso</w:t>
        </w:r>
      </w:hyperlink>
    </w:p>
    <w:p w14:paraId="412925E0" w14:textId="77777777" w:rsidR="000D3BE4" w:rsidRDefault="00A374EB" w:rsidP="000D3BE4">
      <w:pPr>
        <w:pStyle w:val="Cuerpovademecum"/>
        <w:rPr>
          <w:lang w:val="es-CO"/>
        </w:rPr>
      </w:pPr>
      <w:hyperlink r:id="rId815" w:history="1">
        <w:r w:rsidR="000D3BE4">
          <w:rPr>
            <w:rStyle w:val="Hyperlink"/>
            <w:lang w:val="es-CO"/>
          </w:rPr>
          <w:t>Negocio en marcha</w:t>
        </w:r>
      </w:hyperlink>
    </w:p>
    <w:p w14:paraId="629EE414" w14:textId="77777777" w:rsidR="000D3BE4" w:rsidRDefault="00A374EB" w:rsidP="000D3BE4">
      <w:pPr>
        <w:pStyle w:val="Cuerpovademecum"/>
        <w:rPr>
          <w:lang w:val="es-CO"/>
        </w:rPr>
      </w:pPr>
      <w:hyperlink r:id="rId816" w:history="1">
        <w:r w:rsidR="000D3BE4">
          <w:rPr>
            <w:rStyle w:val="Hyperlink"/>
            <w:lang w:val="es-CO"/>
          </w:rPr>
          <w:t>Estándares de reportes de sostenibilidad</w:t>
        </w:r>
      </w:hyperlink>
    </w:p>
    <w:p w14:paraId="04A0CE14" w14:textId="77777777" w:rsidR="000D3BE4" w:rsidRDefault="00A374EB" w:rsidP="000D3BE4">
      <w:pPr>
        <w:pStyle w:val="Cuerpovademecum"/>
        <w:rPr>
          <w:lang w:val="es-CO"/>
        </w:rPr>
      </w:pPr>
      <w:hyperlink r:id="rId817" w:history="1">
        <w:r w:rsidR="000D3BE4">
          <w:rPr>
            <w:rStyle w:val="Hyperlink"/>
            <w:lang w:val="es-CO"/>
          </w:rPr>
          <w:t>Precio a libros versus ROE</w:t>
        </w:r>
      </w:hyperlink>
    </w:p>
    <w:p w14:paraId="280E7D94" w14:textId="77777777" w:rsidR="000D3BE4" w:rsidRDefault="00A374EB" w:rsidP="000D3BE4">
      <w:pPr>
        <w:pStyle w:val="Cuerpovademecum"/>
        <w:rPr>
          <w:lang w:val="es-CO"/>
        </w:rPr>
      </w:pPr>
      <w:hyperlink r:id="rId818" w:history="1">
        <w:r w:rsidR="000D3BE4">
          <w:rPr>
            <w:rStyle w:val="Hyperlink"/>
            <w:lang w:val="es-CO"/>
          </w:rPr>
          <w:t>Valor realizable neto de los inventarios</w:t>
        </w:r>
      </w:hyperlink>
    </w:p>
    <w:p w14:paraId="4EF465F7" w14:textId="77777777" w:rsidR="000D3BE4" w:rsidRDefault="00A374EB" w:rsidP="000D3BE4">
      <w:pPr>
        <w:pStyle w:val="Cuerpovademecum"/>
        <w:rPr>
          <w:lang w:val="es-CO"/>
        </w:rPr>
      </w:pPr>
      <w:hyperlink r:id="rId819" w:history="1">
        <w:r w:rsidR="000D3BE4">
          <w:rPr>
            <w:rStyle w:val="Hyperlink"/>
            <w:lang w:val="es-CO"/>
          </w:rPr>
          <w:t>Revelación políticas contabilidad</w:t>
        </w:r>
      </w:hyperlink>
    </w:p>
    <w:p w14:paraId="10F88E59" w14:textId="77777777" w:rsidR="000D3BE4" w:rsidRDefault="00A374EB" w:rsidP="000D3BE4">
      <w:pPr>
        <w:pStyle w:val="Cuerpovademecum"/>
        <w:rPr>
          <w:lang w:val="es-CO"/>
        </w:rPr>
      </w:pPr>
      <w:hyperlink r:id="rId820" w:history="1">
        <w:r w:rsidR="000D3BE4">
          <w:rPr>
            <w:rStyle w:val="Hyperlink"/>
            <w:lang w:val="es-CO"/>
          </w:rPr>
          <w:t>Revelaciones del covid-19</w:t>
        </w:r>
      </w:hyperlink>
    </w:p>
    <w:p w14:paraId="2A79A91A" w14:textId="77777777" w:rsidR="000D3BE4" w:rsidRDefault="00A374EB" w:rsidP="000D3BE4">
      <w:pPr>
        <w:pStyle w:val="Cuerpovademecum"/>
        <w:rPr>
          <w:lang w:val="es-CO"/>
        </w:rPr>
      </w:pPr>
      <w:hyperlink r:id="rId821" w:history="1">
        <w:r w:rsidR="000D3BE4">
          <w:rPr>
            <w:rStyle w:val="Hyperlink"/>
            <w:lang w:val="es-CO"/>
          </w:rPr>
          <w:t>Revelaciones adquisiciones</w:t>
        </w:r>
      </w:hyperlink>
    </w:p>
    <w:p w14:paraId="185909D6" w14:textId="77777777" w:rsidR="000D3BE4" w:rsidRDefault="00A374EB" w:rsidP="000D3BE4">
      <w:pPr>
        <w:pStyle w:val="Cuerpovademecum"/>
        <w:rPr>
          <w:lang w:val="es-CO"/>
        </w:rPr>
      </w:pPr>
      <w:hyperlink r:id="rId822" w:history="1">
        <w:r w:rsidR="000D3BE4">
          <w:rPr>
            <w:rStyle w:val="Hyperlink"/>
            <w:lang w:val="es-CO"/>
          </w:rPr>
          <w:t>Información sobre sostenibilidad</w:t>
        </w:r>
      </w:hyperlink>
    </w:p>
    <w:p w14:paraId="2ADB23D8" w14:textId="77777777" w:rsidR="000D3BE4" w:rsidRDefault="00A374EB" w:rsidP="000D3BE4">
      <w:pPr>
        <w:pStyle w:val="Cuerpovademecum"/>
        <w:rPr>
          <w:lang w:val="es-CO"/>
        </w:rPr>
      </w:pPr>
      <w:hyperlink r:id="rId823" w:history="1">
        <w:r w:rsidR="000D3BE4">
          <w:rPr>
            <w:rStyle w:val="Hyperlink"/>
            <w:lang w:val="es-CO"/>
          </w:rPr>
          <w:t>Valuación de inmuebles y patrimonio</w:t>
        </w:r>
      </w:hyperlink>
    </w:p>
    <w:p w14:paraId="33FAEBCA" w14:textId="77777777" w:rsidR="000D3BE4" w:rsidRDefault="00A374EB" w:rsidP="000D3BE4">
      <w:pPr>
        <w:pStyle w:val="Cuerpovademecum"/>
        <w:rPr>
          <w:lang w:val="es-CO"/>
        </w:rPr>
      </w:pPr>
      <w:hyperlink r:id="rId824" w:history="1">
        <w:r w:rsidR="000D3BE4">
          <w:rPr>
            <w:rStyle w:val="Hyperlink"/>
            <w:lang w:val="es-CO"/>
          </w:rPr>
          <w:t>Errores y nuevos registros</w:t>
        </w:r>
      </w:hyperlink>
    </w:p>
    <w:p w14:paraId="3C346173" w14:textId="77777777" w:rsidR="000D3BE4" w:rsidRDefault="00A374EB" w:rsidP="000D3BE4">
      <w:pPr>
        <w:pStyle w:val="Cuerpovademecum"/>
        <w:rPr>
          <w:lang w:val="es-CO"/>
        </w:rPr>
      </w:pPr>
      <w:hyperlink r:id="rId825" w:history="1">
        <w:r w:rsidR="000D3BE4">
          <w:rPr>
            <w:rStyle w:val="Hyperlink"/>
            <w:lang w:val="es-CO"/>
          </w:rPr>
          <w:t>Estándares globales de sostenibilidad – 2</w:t>
        </w:r>
      </w:hyperlink>
    </w:p>
    <w:p w14:paraId="408B540A" w14:textId="77777777" w:rsidR="000D3BE4" w:rsidRDefault="00A374EB" w:rsidP="000D3BE4">
      <w:pPr>
        <w:pStyle w:val="Cuerpovademecum"/>
        <w:rPr>
          <w:lang w:val="es-CO"/>
        </w:rPr>
      </w:pPr>
      <w:hyperlink r:id="rId826" w:history="1">
        <w:r w:rsidR="000D3BE4">
          <w:rPr>
            <w:rStyle w:val="Hyperlink"/>
            <w:lang w:val="es-CO"/>
          </w:rPr>
          <w:t>¿Amortización de la plusvalía?</w:t>
        </w:r>
      </w:hyperlink>
    </w:p>
    <w:p w14:paraId="3C23E69D" w14:textId="77777777" w:rsidR="000D3BE4" w:rsidRDefault="00A374EB" w:rsidP="000D3BE4">
      <w:pPr>
        <w:pStyle w:val="Cuerpovademecum"/>
        <w:rPr>
          <w:lang w:val="es-CO"/>
        </w:rPr>
      </w:pPr>
      <w:hyperlink r:id="rId827" w:history="1">
        <w:r w:rsidR="000D3BE4">
          <w:rPr>
            <w:rStyle w:val="Hyperlink"/>
            <w:lang w:val="es-CO"/>
          </w:rPr>
          <w:t>Combinaciones bajo control común</w:t>
        </w:r>
      </w:hyperlink>
    </w:p>
    <w:p w14:paraId="4852ECDA" w14:textId="77777777" w:rsidR="000D3BE4" w:rsidRDefault="00A374EB" w:rsidP="000D3BE4">
      <w:pPr>
        <w:pStyle w:val="Cuerpovademecum"/>
        <w:rPr>
          <w:lang w:val="es-CO"/>
        </w:rPr>
      </w:pPr>
      <w:hyperlink r:id="rId828" w:history="1">
        <w:r w:rsidR="000D3BE4">
          <w:rPr>
            <w:rStyle w:val="Hyperlink"/>
            <w:lang w:val="es-CO"/>
          </w:rPr>
          <w:t>Estándares globales de sostenibilidad</w:t>
        </w:r>
      </w:hyperlink>
    </w:p>
    <w:p w14:paraId="30553C8A" w14:textId="77777777" w:rsidR="000D3BE4" w:rsidRDefault="00A374EB" w:rsidP="000D3BE4">
      <w:pPr>
        <w:pStyle w:val="Cuerpovademecum"/>
        <w:rPr>
          <w:lang w:val="es-CO"/>
        </w:rPr>
      </w:pPr>
      <w:hyperlink r:id="rId829" w:history="1">
        <w:r w:rsidR="000D3BE4">
          <w:rPr>
            <w:rStyle w:val="Hyperlink"/>
            <w:lang w:val="es-CO"/>
          </w:rPr>
          <w:t>¡La agitada biblioteca de los IFRS!</w:t>
        </w:r>
      </w:hyperlink>
    </w:p>
    <w:p w14:paraId="51004FB3" w14:textId="77777777" w:rsidR="000D3BE4" w:rsidRDefault="00A374EB" w:rsidP="000D3BE4">
      <w:pPr>
        <w:pStyle w:val="Cuerpovademecum"/>
        <w:rPr>
          <w:lang w:val="es-CO"/>
        </w:rPr>
      </w:pPr>
      <w:hyperlink r:id="rId830" w:history="1">
        <w:r w:rsidR="000D3BE4">
          <w:rPr>
            <w:rStyle w:val="Hyperlink"/>
            <w:lang w:val="es-CO"/>
          </w:rPr>
          <w:t>Más de mis aventuras IFRS en Twitter</w:t>
        </w:r>
      </w:hyperlink>
    </w:p>
    <w:p w14:paraId="13FE7081" w14:textId="77777777" w:rsidR="000D3BE4" w:rsidRDefault="00A374EB" w:rsidP="000D3BE4">
      <w:pPr>
        <w:pStyle w:val="Cuerpovademecum"/>
        <w:rPr>
          <w:lang w:val="es-CO"/>
        </w:rPr>
      </w:pPr>
      <w:hyperlink r:id="rId831" w:history="1">
        <w:r w:rsidR="000D3BE4">
          <w:rPr>
            <w:rStyle w:val="Hyperlink"/>
            <w:lang w:val="es-CO"/>
          </w:rPr>
          <w:t>IFRS mejorados</w:t>
        </w:r>
      </w:hyperlink>
    </w:p>
    <w:p w14:paraId="232EBC9D" w14:textId="77777777" w:rsidR="000D3BE4" w:rsidRDefault="00A374EB" w:rsidP="000D3BE4">
      <w:pPr>
        <w:pStyle w:val="Cuerpovademecum"/>
        <w:rPr>
          <w:lang w:val="es-CO"/>
        </w:rPr>
      </w:pPr>
      <w:hyperlink r:id="rId832" w:history="1">
        <w:r w:rsidR="000D3BE4">
          <w:rPr>
            <w:rStyle w:val="Hyperlink"/>
            <w:lang w:val="es-CO"/>
          </w:rPr>
          <w:t>Contabilidad del grupo</w:t>
        </w:r>
      </w:hyperlink>
    </w:p>
    <w:p w14:paraId="53068BE8" w14:textId="77777777" w:rsidR="000D3BE4" w:rsidRDefault="00A374EB" w:rsidP="000D3BE4">
      <w:pPr>
        <w:pStyle w:val="Cuerpovademecum"/>
        <w:rPr>
          <w:lang w:val="es-CO"/>
        </w:rPr>
      </w:pPr>
      <w:hyperlink r:id="rId833" w:history="1">
        <w:r w:rsidR="000D3BE4">
          <w:rPr>
            <w:rStyle w:val="Hyperlink"/>
            <w:lang w:val="es-CO"/>
          </w:rPr>
          <w:t>Ingresos y gastos inusuales</w:t>
        </w:r>
      </w:hyperlink>
    </w:p>
    <w:p w14:paraId="3D3217F3" w14:textId="77777777" w:rsidR="000D3BE4" w:rsidRDefault="00A374EB" w:rsidP="000D3BE4">
      <w:pPr>
        <w:pStyle w:val="Cuerpovademecum"/>
        <w:rPr>
          <w:lang w:val="es-CO"/>
        </w:rPr>
      </w:pPr>
      <w:hyperlink r:id="rId834" w:history="1">
        <w:r w:rsidR="000D3BE4">
          <w:rPr>
            <w:rStyle w:val="Hyperlink"/>
            <w:lang w:val="es-CO"/>
          </w:rPr>
          <w:t>¡Sucesión en IASB!</w:t>
        </w:r>
      </w:hyperlink>
    </w:p>
    <w:p w14:paraId="45CDA8DB" w14:textId="77777777" w:rsidR="000D3BE4" w:rsidRDefault="000D3BE4" w:rsidP="000D3BE4">
      <w:pPr>
        <w:pStyle w:val="Cuerpovademecum"/>
      </w:pPr>
    </w:p>
    <w:p w14:paraId="7DD3C2C1" w14:textId="77777777" w:rsidR="000D3BE4" w:rsidRDefault="000D3BE4" w:rsidP="009078D3">
      <w:pPr>
        <w:pStyle w:val="Estilo2"/>
      </w:pPr>
      <w:r>
        <w:sym w:font="Wingdings 2" w:char="F068"/>
      </w:r>
    </w:p>
    <w:p w14:paraId="3FE36737" w14:textId="77777777" w:rsidR="000D3BE4" w:rsidRDefault="000D3BE4" w:rsidP="000D3BE4">
      <w:pPr>
        <w:pStyle w:val="Cuerpovademecum"/>
        <w:rPr>
          <w:lang w:val="es-CO"/>
        </w:rPr>
      </w:pPr>
    </w:p>
    <w:p w14:paraId="11FB81A0" w14:textId="77777777" w:rsidR="000D3BE4" w:rsidRDefault="000D3BE4" w:rsidP="000D3BE4">
      <w:pPr>
        <w:pStyle w:val="Estilo10"/>
        <w:rPr>
          <w:lang w:val="en-US"/>
        </w:rPr>
      </w:pPr>
      <w:r>
        <w:rPr>
          <w:lang w:val="en-US"/>
        </w:rPr>
        <w:t xml:space="preserve">South African Institute of Chartered Accountants (SAICA) - </w:t>
      </w:r>
      <w:proofErr w:type="spellStart"/>
      <w:r>
        <w:rPr>
          <w:lang w:val="en-US"/>
        </w:rPr>
        <w:t>Sudáfrica</w:t>
      </w:r>
      <w:proofErr w:type="spellEnd"/>
      <w:r>
        <w:rPr>
          <w:lang w:val="en-US"/>
        </w:rPr>
        <w:t xml:space="preserve"> - </w:t>
      </w:r>
      <w:proofErr w:type="spellStart"/>
      <w:r>
        <w:rPr>
          <w:lang w:val="en-US"/>
        </w:rPr>
        <w:t>Noticias</w:t>
      </w:r>
      <w:proofErr w:type="spellEnd"/>
    </w:p>
    <w:p w14:paraId="78A88607" w14:textId="77777777" w:rsidR="000D3BE4" w:rsidRDefault="00A374EB" w:rsidP="000D3BE4">
      <w:pPr>
        <w:pStyle w:val="Estilo10"/>
        <w:rPr>
          <w:b w:val="0"/>
          <w:bCs/>
          <w:lang w:val="en-US"/>
        </w:rPr>
      </w:pPr>
      <w:hyperlink r:id="rId835" w:history="1">
        <w:r w:rsidR="000D3BE4">
          <w:rPr>
            <w:rStyle w:val="Hyperlink"/>
            <w:b w:val="0"/>
            <w:bCs/>
            <w:lang w:val="en-US"/>
          </w:rPr>
          <w:t xml:space="preserve">Corporate reporting is changing and it’s going to have an impact on your </w:t>
        </w:r>
        <w:proofErr w:type="spellStart"/>
        <w:r w:rsidR="000D3BE4">
          <w:rPr>
            <w:rStyle w:val="Hyperlink"/>
            <w:b w:val="0"/>
            <w:bCs/>
            <w:lang w:val="en-US"/>
          </w:rPr>
          <w:t>organisation</w:t>
        </w:r>
        <w:proofErr w:type="spellEnd"/>
        <w:r w:rsidR="000D3BE4">
          <w:rPr>
            <w:rStyle w:val="Hyperlink"/>
            <w:b w:val="0"/>
            <w:bCs/>
            <w:lang w:val="en-US"/>
          </w:rPr>
          <w:t xml:space="preserve"> Join Professor Mervyn King’s 5th Good Governance Academy Colloquium to see how</w:t>
        </w:r>
      </w:hyperlink>
    </w:p>
    <w:p w14:paraId="742AAF81" w14:textId="77777777" w:rsidR="000D3BE4" w:rsidRDefault="00A374EB" w:rsidP="000D3BE4">
      <w:pPr>
        <w:pStyle w:val="Cuerpovademecum"/>
        <w:rPr>
          <w:lang w:val="en-US"/>
        </w:rPr>
      </w:pPr>
      <w:hyperlink r:id="rId836" w:history="1">
        <w:r w:rsidR="000D3BE4">
          <w:rPr>
            <w:rStyle w:val="Hyperlink"/>
            <w:lang w:val="en-US"/>
          </w:rPr>
          <w:t>Let us work to make climate-related disclosures mandatory</w:t>
        </w:r>
      </w:hyperlink>
    </w:p>
    <w:p w14:paraId="249BD689" w14:textId="77777777" w:rsidR="000D3BE4" w:rsidRDefault="00A374EB" w:rsidP="000D3BE4">
      <w:pPr>
        <w:pStyle w:val="Estilo10"/>
        <w:rPr>
          <w:b w:val="0"/>
          <w:bCs/>
          <w:lang w:val="en-US"/>
        </w:rPr>
      </w:pPr>
      <w:hyperlink r:id="rId837" w:history="1">
        <w:r w:rsidR="000D3BE4">
          <w:rPr>
            <w:rStyle w:val="Hyperlink"/>
            <w:b w:val="0"/>
            <w:bCs/>
            <w:lang w:val="en-US"/>
          </w:rPr>
          <w:t>SAICA position on the developments at the IFRS foundation</w:t>
        </w:r>
      </w:hyperlink>
    </w:p>
    <w:p w14:paraId="09820430" w14:textId="77777777" w:rsidR="000D3BE4" w:rsidRDefault="00A374EB" w:rsidP="002D0034">
      <w:pPr>
        <w:pStyle w:val="Estilo2"/>
        <w:jc w:val="left"/>
        <w:rPr>
          <w:rFonts w:eastAsia="Liberation Serif"/>
          <w:color w:val="984806"/>
          <w:sz w:val="20"/>
          <w:szCs w:val="20"/>
          <w:lang w:val="en-US"/>
        </w:rPr>
      </w:pPr>
      <w:hyperlink r:id="rId838" w:history="1">
        <w:r w:rsidR="000D3BE4">
          <w:rPr>
            <w:rStyle w:val="Hyperlink"/>
            <w:rFonts w:eastAsia="Liberation Serif"/>
            <w:sz w:val="20"/>
            <w:szCs w:val="20"/>
            <w:lang w:val="en-US"/>
          </w:rPr>
          <w:t>Professional accountant’s responsibility to act in the public interest during COVID-19</w:t>
        </w:r>
      </w:hyperlink>
    </w:p>
    <w:p w14:paraId="5BE764AD" w14:textId="77777777" w:rsidR="000D3BE4" w:rsidRDefault="00A374EB" w:rsidP="002D0034">
      <w:pPr>
        <w:pStyle w:val="Estilo2"/>
        <w:jc w:val="left"/>
        <w:rPr>
          <w:rFonts w:eastAsia="Liberation Serif"/>
          <w:color w:val="984806"/>
          <w:sz w:val="20"/>
          <w:szCs w:val="20"/>
          <w:lang w:val="en-US"/>
        </w:rPr>
      </w:pPr>
      <w:hyperlink r:id="rId839" w:history="1">
        <w:r w:rsidR="000D3BE4">
          <w:rPr>
            <w:rStyle w:val="Hyperlink"/>
            <w:rFonts w:eastAsia="Liberation Serif"/>
            <w:sz w:val="20"/>
            <w:szCs w:val="20"/>
            <w:lang w:val="en-US"/>
          </w:rPr>
          <w:t>Disclosure – The Pathway to Corporate Reporting Reform</w:t>
        </w:r>
      </w:hyperlink>
    </w:p>
    <w:p w14:paraId="570E2660" w14:textId="77777777" w:rsidR="000D3BE4" w:rsidRDefault="000D3BE4" w:rsidP="000D3BE4">
      <w:pPr>
        <w:pStyle w:val="Cuerpovademecum"/>
        <w:rPr>
          <w:lang w:val="en-US" w:eastAsia="x-none"/>
        </w:rPr>
      </w:pPr>
    </w:p>
    <w:p w14:paraId="54E30F6F" w14:textId="77777777" w:rsidR="000D3BE4" w:rsidRDefault="000D3BE4" w:rsidP="009078D3">
      <w:pPr>
        <w:pStyle w:val="Estilo2"/>
      </w:pPr>
      <w:r>
        <w:sym w:font="Wingdings 2" w:char="F068"/>
      </w:r>
    </w:p>
    <w:p w14:paraId="25D3F802" w14:textId="77777777" w:rsidR="000D3BE4" w:rsidRDefault="000D3BE4" w:rsidP="000D3BE4">
      <w:pPr>
        <w:pStyle w:val="Estilo10"/>
        <w:rPr>
          <w:lang w:val="en-US"/>
        </w:rPr>
      </w:pPr>
    </w:p>
    <w:p w14:paraId="4FDE20AB" w14:textId="77777777" w:rsidR="000D3BE4" w:rsidRDefault="000D3BE4" w:rsidP="000D3BE4">
      <w:pPr>
        <w:pStyle w:val="Estilo10"/>
        <w:rPr>
          <w:lang w:val="en-US"/>
        </w:rPr>
      </w:pPr>
      <w:r>
        <w:rPr>
          <w:lang w:val="en-US"/>
        </w:rPr>
        <w:t xml:space="preserve">Sustainability Accounting Standards Board (SASB) - </w:t>
      </w:r>
      <w:proofErr w:type="spellStart"/>
      <w:r>
        <w:rPr>
          <w:lang w:val="en-US"/>
        </w:rPr>
        <w:t>Estados</w:t>
      </w:r>
      <w:proofErr w:type="spellEnd"/>
      <w:r>
        <w:rPr>
          <w:lang w:val="en-US"/>
        </w:rPr>
        <w:t xml:space="preserve"> Unidos de América - </w:t>
      </w:r>
      <w:proofErr w:type="spellStart"/>
      <w:r>
        <w:rPr>
          <w:lang w:val="en-US"/>
        </w:rPr>
        <w:t>Noticias</w:t>
      </w:r>
      <w:proofErr w:type="spellEnd"/>
    </w:p>
    <w:p w14:paraId="179825F4" w14:textId="77777777" w:rsidR="000D3BE4" w:rsidRDefault="00A374EB" w:rsidP="000D3BE4">
      <w:pPr>
        <w:pStyle w:val="Cuerpovademecum"/>
        <w:rPr>
          <w:lang w:val="en-US"/>
        </w:rPr>
      </w:pPr>
      <w:hyperlink r:id="rId840" w:history="1">
        <w:r w:rsidR="000D3BE4">
          <w:rPr>
            <w:rStyle w:val="Hyperlink"/>
            <w:lang w:val="en-US"/>
          </w:rPr>
          <w:t>Materiality: The Word that Launched a Thousand Debates</w:t>
        </w:r>
      </w:hyperlink>
    </w:p>
    <w:p w14:paraId="42F4AF59" w14:textId="77777777" w:rsidR="000D3BE4" w:rsidRDefault="00A374EB" w:rsidP="000D3BE4">
      <w:pPr>
        <w:pStyle w:val="Cuerpovademecum"/>
        <w:rPr>
          <w:lang w:val="en-US"/>
        </w:rPr>
      </w:pPr>
      <w:hyperlink r:id="rId841" w:history="1">
        <w:r w:rsidR="000D3BE4">
          <w:rPr>
            <w:rStyle w:val="Hyperlink"/>
            <w:lang w:val="en-US"/>
          </w:rPr>
          <w:t>SASB and Market Principles: Sustainability-Linked Financing</w:t>
        </w:r>
      </w:hyperlink>
    </w:p>
    <w:p w14:paraId="3FF7BB87" w14:textId="77777777" w:rsidR="000D3BE4" w:rsidRDefault="00A374EB" w:rsidP="000D3BE4">
      <w:pPr>
        <w:pStyle w:val="Cuerpovademecum"/>
        <w:rPr>
          <w:lang w:val="en-US"/>
        </w:rPr>
      </w:pPr>
      <w:hyperlink r:id="rId842" w:history="1">
        <w:r w:rsidR="000D3BE4">
          <w:rPr>
            <w:rStyle w:val="Hyperlink"/>
            <w:lang w:val="en-US"/>
          </w:rPr>
          <w:t>Yes, ESG Is Complicated. Together, We Can Simplify It.</w:t>
        </w:r>
      </w:hyperlink>
    </w:p>
    <w:p w14:paraId="1DE20DDA" w14:textId="77777777" w:rsidR="000D3BE4" w:rsidRDefault="00A374EB" w:rsidP="000D3BE4">
      <w:pPr>
        <w:pStyle w:val="Cuerpovademecum"/>
        <w:rPr>
          <w:lang w:val="en-US"/>
        </w:rPr>
      </w:pPr>
      <w:hyperlink r:id="rId843" w:history="1">
        <w:r w:rsidR="000D3BE4">
          <w:rPr>
            <w:rStyle w:val="Hyperlink"/>
            <w:lang w:val="en-US"/>
          </w:rPr>
          <w:t>Strengthening an Integrated Report Using SASB Standards</w:t>
        </w:r>
      </w:hyperlink>
    </w:p>
    <w:p w14:paraId="043A1594" w14:textId="77777777" w:rsidR="000D3BE4" w:rsidRDefault="00A374EB" w:rsidP="000D3BE4">
      <w:pPr>
        <w:pStyle w:val="Cuerpovademecum"/>
        <w:rPr>
          <w:lang w:val="en-US"/>
        </w:rPr>
      </w:pPr>
      <w:hyperlink r:id="rId844" w:history="1">
        <w:r w:rsidR="000D3BE4">
          <w:rPr>
            <w:rStyle w:val="Hyperlink"/>
            <w:lang w:val="en-US"/>
          </w:rPr>
          <w:t>SASB XBRL taxonomy now available for public comment</w:t>
        </w:r>
      </w:hyperlink>
    </w:p>
    <w:p w14:paraId="435A76C7" w14:textId="77777777" w:rsidR="000D3BE4" w:rsidRDefault="00A374EB" w:rsidP="000D3BE4">
      <w:pPr>
        <w:pStyle w:val="Cuerpovademecum"/>
        <w:rPr>
          <w:lang w:val="en-US"/>
        </w:rPr>
      </w:pPr>
      <w:hyperlink r:id="rId845" w:history="1">
        <w:r w:rsidR="000D3BE4">
          <w:rPr>
            <w:rStyle w:val="Hyperlink"/>
            <w:lang w:val="en-US"/>
          </w:rPr>
          <w:t>Answering Your Questions about the Value Reporting Foundation</w:t>
        </w:r>
      </w:hyperlink>
    </w:p>
    <w:p w14:paraId="008B89FD" w14:textId="77777777" w:rsidR="000D3BE4" w:rsidRDefault="00A374EB" w:rsidP="000D3BE4">
      <w:pPr>
        <w:pStyle w:val="Cuerpovademecum"/>
        <w:rPr>
          <w:lang w:val="en-US"/>
        </w:rPr>
      </w:pPr>
      <w:hyperlink r:id="rId846" w:history="1">
        <w:r w:rsidR="000D3BE4">
          <w:rPr>
            <w:rStyle w:val="Hyperlink"/>
            <w:lang w:val="en-US"/>
          </w:rPr>
          <w:t>Markets Are Speaking, the IFRS Foundation Is Listening</w:t>
        </w:r>
      </w:hyperlink>
    </w:p>
    <w:p w14:paraId="04394C49" w14:textId="77777777" w:rsidR="000D3BE4" w:rsidRDefault="000D3BE4" w:rsidP="000D3BE4">
      <w:pPr>
        <w:pStyle w:val="Cuerpovademecum"/>
        <w:rPr>
          <w:lang w:val="en-US"/>
        </w:rPr>
      </w:pPr>
    </w:p>
    <w:p w14:paraId="253047CA" w14:textId="77777777" w:rsidR="000D3BE4" w:rsidRDefault="000D3BE4" w:rsidP="009078D3">
      <w:pPr>
        <w:pStyle w:val="Estilo2"/>
      </w:pPr>
      <w:r>
        <w:sym w:font="Wingdings 2" w:char="F068"/>
      </w:r>
    </w:p>
    <w:p w14:paraId="483EE95B" w14:textId="77777777" w:rsidR="000D3BE4" w:rsidRDefault="000D3BE4" w:rsidP="000D3BE4">
      <w:pPr>
        <w:pStyle w:val="Cuerpovademecum"/>
      </w:pPr>
    </w:p>
    <w:p w14:paraId="308B21DD" w14:textId="77777777" w:rsidR="000D3BE4" w:rsidRDefault="000D3BE4" w:rsidP="000D3BE4">
      <w:pPr>
        <w:pStyle w:val="Estilo10"/>
        <w:rPr>
          <w:lang w:val="en-US"/>
        </w:rPr>
      </w:pPr>
      <w:r>
        <w:rPr>
          <w:lang w:val="en-US"/>
        </w:rPr>
        <w:t xml:space="preserve">UK Endorsement Board -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 </w:t>
      </w:r>
      <w:proofErr w:type="spellStart"/>
      <w:r>
        <w:rPr>
          <w:lang w:val="en-US"/>
        </w:rPr>
        <w:t>Noticias</w:t>
      </w:r>
      <w:proofErr w:type="spellEnd"/>
    </w:p>
    <w:p w14:paraId="649ED654" w14:textId="77777777" w:rsidR="000D3BE4" w:rsidRDefault="00A374EB" w:rsidP="000D3BE4">
      <w:pPr>
        <w:pStyle w:val="Estilo10"/>
        <w:rPr>
          <w:b w:val="0"/>
          <w:bCs/>
          <w:lang w:val="en-US"/>
        </w:rPr>
      </w:pPr>
      <w:hyperlink r:id="rId847" w:history="1">
        <w:r w:rsidR="000D3BE4">
          <w:rPr>
            <w:rStyle w:val="Hyperlink"/>
            <w:b w:val="0"/>
            <w:bCs/>
            <w:lang w:val="en-US"/>
          </w:rPr>
          <w:t>UK-adoption of Amendments for Covid-19-Related Rent Concessions beyond 30 June 2021</w:t>
        </w:r>
      </w:hyperlink>
    </w:p>
    <w:p w14:paraId="3C913373" w14:textId="77777777" w:rsidR="000D3BE4" w:rsidRDefault="00A374EB" w:rsidP="000D3BE4">
      <w:pPr>
        <w:pStyle w:val="Cuerpovademecum"/>
        <w:rPr>
          <w:lang w:val="en-US"/>
        </w:rPr>
      </w:pPr>
      <w:hyperlink r:id="rId848" w:history="1">
        <w:r w:rsidR="000D3BE4">
          <w:rPr>
            <w:rStyle w:val="Hyperlink"/>
            <w:lang w:val="en-US"/>
          </w:rPr>
          <w:t>IFRS 17 User Survey</w:t>
        </w:r>
      </w:hyperlink>
    </w:p>
    <w:p w14:paraId="296FA1F0" w14:textId="77777777" w:rsidR="000D3BE4" w:rsidRDefault="00A374EB" w:rsidP="000D3BE4">
      <w:pPr>
        <w:pStyle w:val="Cuerpovademecum"/>
        <w:rPr>
          <w:lang w:val="en-US"/>
        </w:rPr>
      </w:pPr>
      <w:hyperlink r:id="rId849" w:history="1">
        <w:r w:rsidR="000D3BE4">
          <w:rPr>
            <w:rStyle w:val="Hyperlink"/>
            <w:lang w:val="en-US"/>
          </w:rPr>
          <w:t>UKEB secretariat publishes response to IASB ED Lease Liability in a Sale and Leaseback</w:t>
        </w:r>
      </w:hyperlink>
    </w:p>
    <w:p w14:paraId="3AA441E4" w14:textId="77777777" w:rsidR="000D3BE4" w:rsidRDefault="00A374EB" w:rsidP="000D3BE4">
      <w:pPr>
        <w:pStyle w:val="Cuerpovademecum"/>
        <w:rPr>
          <w:lang w:val="en-US"/>
        </w:rPr>
      </w:pPr>
      <w:hyperlink r:id="rId850" w:history="1">
        <w:r w:rsidR="000D3BE4">
          <w:rPr>
            <w:rStyle w:val="Hyperlink"/>
            <w:lang w:val="en-US"/>
          </w:rPr>
          <w:t>IFRS 17 Insurance Contracts - UKEB webinar with the IASB</w:t>
        </w:r>
      </w:hyperlink>
    </w:p>
    <w:p w14:paraId="4A80892A" w14:textId="77777777" w:rsidR="000D3BE4" w:rsidRDefault="00A374EB" w:rsidP="000D3BE4">
      <w:pPr>
        <w:pStyle w:val="Cuerpovademecum"/>
        <w:rPr>
          <w:lang w:val="en-US"/>
        </w:rPr>
      </w:pPr>
      <w:hyperlink r:id="rId851" w:history="1">
        <w:r w:rsidR="000D3BE4">
          <w:rPr>
            <w:rStyle w:val="Hyperlink"/>
            <w:lang w:val="en-US"/>
          </w:rPr>
          <w:t>IASB’s Post-implementation Review of IFRS 10, IFRS 11 and IFRS 12: UK Endorsement Board secretariat’s draft response published</w:t>
        </w:r>
      </w:hyperlink>
    </w:p>
    <w:p w14:paraId="401AF915" w14:textId="77777777" w:rsidR="000D3BE4" w:rsidRDefault="00A374EB" w:rsidP="000D3BE4">
      <w:pPr>
        <w:pStyle w:val="Cuerpovademecum"/>
        <w:rPr>
          <w:lang w:val="en-US"/>
        </w:rPr>
      </w:pPr>
      <w:hyperlink r:id="rId852" w:history="1">
        <w:r w:rsidR="000D3BE4">
          <w:rPr>
            <w:rStyle w:val="Hyperlink"/>
            <w:lang w:val="en-US"/>
          </w:rPr>
          <w:t xml:space="preserve">Publication of final comment letter on the IASB's project Discussion Paper Business Combinations Disclosures, </w:t>
        </w:r>
        <w:proofErr w:type="gramStart"/>
        <w:r w:rsidR="000D3BE4">
          <w:rPr>
            <w:rStyle w:val="Hyperlink"/>
            <w:lang w:val="en-US"/>
          </w:rPr>
          <w:t>Goodwill</w:t>
        </w:r>
        <w:proofErr w:type="gramEnd"/>
        <w:r w:rsidR="000D3BE4">
          <w:rPr>
            <w:rStyle w:val="Hyperlink"/>
            <w:lang w:val="en-US"/>
          </w:rPr>
          <w:t xml:space="preserve"> and Impairment</w:t>
        </w:r>
      </w:hyperlink>
    </w:p>
    <w:p w14:paraId="65D278E3" w14:textId="77777777" w:rsidR="000D3BE4" w:rsidRDefault="00A374EB" w:rsidP="000D3BE4">
      <w:pPr>
        <w:pStyle w:val="Cuerpovademecum"/>
        <w:rPr>
          <w:lang w:val="en-US"/>
        </w:rPr>
      </w:pPr>
      <w:hyperlink r:id="rId853" w:history="1">
        <w:r w:rsidR="000D3BE4">
          <w:rPr>
            <w:rStyle w:val="Hyperlink"/>
            <w:lang w:val="en-US"/>
          </w:rPr>
          <w:t>UK-adoption of Amendments for IBOR Phase 2 and Amendments to IFRS 4</w:t>
        </w:r>
      </w:hyperlink>
    </w:p>
    <w:p w14:paraId="567489A2" w14:textId="77777777" w:rsidR="000D3BE4" w:rsidRDefault="000D3BE4" w:rsidP="000D3BE4">
      <w:pPr>
        <w:pStyle w:val="Estilo10"/>
        <w:rPr>
          <w:lang w:val="en-US"/>
        </w:rPr>
      </w:pPr>
    </w:p>
    <w:p w14:paraId="4FD0FEA4" w14:textId="77777777" w:rsidR="000D3BE4" w:rsidRDefault="000D3BE4" w:rsidP="009078D3">
      <w:pPr>
        <w:pStyle w:val="Estilo2"/>
        <w:rPr>
          <w:lang w:val="x-none"/>
        </w:rPr>
      </w:pPr>
      <w:r>
        <w:sym w:font="Wingdings 2" w:char="F068"/>
      </w:r>
    </w:p>
    <w:p w14:paraId="1FC5BDE9" w14:textId="77777777" w:rsidR="000D3BE4" w:rsidRDefault="000D3BE4" w:rsidP="000D3BE4">
      <w:pPr>
        <w:pStyle w:val="Estilo10"/>
        <w:rPr>
          <w:lang w:val="en-US"/>
        </w:rPr>
      </w:pPr>
    </w:p>
    <w:p w14:paraId="00134F71" w14:textId="77777777" w:rsidR="000D3BE4" w:rsidRDefault="000D3BE4" w:rsidP="000D3BE4">
      <w:pPr>
        <w:pStyle w:val="Estilo10"/>
        <w:rPr>
          <w:lang w:val="en-US"/>
        </w:rPr>
      </w:pPr>
      <w:r>
        <w:rPr>
          <w:lang w:val="en-US"/>
        </w:rPr>
        <w:t xml:space="preserve">World Bank Centre for Financial Reporting Reform (CFRR) - </w:t>
      </w:r>
      <w:proofErr w:type="spellStart"/>
      <w:r>
        <w:rPr>
          <w:lang w:val="en-US"/>
        </w:rPr>
        <w:t>Internacional</w:t>
      </w:r>
      <w:proofErr w:type="spellEnd"/>
      <w:r>
        <w:rPr>
          <w:lang w:val="en-US"/>
        </w:rPr>
        <w:t xml:space="preserve"> - </w:t>
      </w:r>
      <w:proofErr w:type="spellStart"/>
      <w:r>
        <w:rPr>
          <w:lang w:val="en-US"/>
        </w:rPr>
        <w:t>Noticias</w:t>
      </w:r>
      <w:proofErr w:type="spellEnd"/>
    </w:p>
    <w:p w14:paraId="7FDB5393" w14:textId="77777777" w:rsidR="000D3BE4" w:rsidRDefault="00A374EB" w:rsidP="000D3BE4">
      <w:pPr>
        <w:pStyle w:val="Cuerpovademecum"/>
        <w:rPr>
          <w:lang w:val="en-US"/>
        </w:rPr>
      </w:pPr>
      <w:hyperlink r:id="rId854" w:history="1">
        <w:r w:rsidR="000D3BE4">
          <w:rPr>
            <w:rStyle w:val="Hyperlink"/>
            <w:lang w:val="en-US"/>
          </w:rPr>
          <w:t>PULSAR Smart Interactive Talk "COVID-19 Intervention Assessment Tool"</w:t>
        </w:r>
      </w:hyperlink>
    </w:p>
    <w:p w14:paraId="1C223115" w14:textId="77777777" w:rsidR="000D3BE4" w:rsidRDefault="00A374EB" w:rsidP="000D3BE4">
      <w:pPr>
        <w:pStyle w:val="Cuerpovademecum"/>
        <w:rPr>
          <w:lang w:val="en-US"/>
        </w:rPr>
      </w:pPr>
      <w:hyperlink r:id="rId855" w:history="1">
        <w:r w:rsidR="000D3BE4">
          <w:rPr>
            <w:rStyle w:val="Hyperlink"/>
            <w:lang w:val="en-US"/>
          </w:rPr>
          <w:t>Comprehensive review of the IFRS for SMEs: STAREP’s countries consolidated response</w:t>
        </w:r>
      </w:hyperlink>
    </w:p>
    <w:p w14:paraId="66C1AB7F" w14:textId="77777777" w:rsidR="000D3BE4" w:rsidRDefault="000D3BE4" w:rsidP="000D3BE4">
      <w:pPr>
        <w:pStyle w:val="Cuerpovademecum"/>
        <w:rPr>
          <w:lang w:val="en-US"/>
        </w:rPr>
      </w:pPr>
    </w:p>
    <w:p w14:paraId="2EDD222C" w14:textId="77777777" w:rsidR="000D3BE4" w:rsidRDefault="000D3BE4" w:rsidP="009078D3">
      <w:pPr>
        <w:pStyle w:val="Estilo2"/>
        <w:rPr>
          <w:lang w:val="x-none"/>
        </w:rPr>
      </w:pPr>
      <w:r>
        <w:sym w:font="Wingdings 2" w:char="F068"/>
      </w:r>
    </w:p>
    <w:p w14:paraId="7474AF33" w14:textId="77777777" w:rsidR="000D3BE4" w:rsidRDefault="000D3BE4" w:rsidP="000D3BE4">
      <w:pPr>
        <w:pStyle w:val="Cuerpovademecum"/>
        <w:rPr>
          <w:lang w:val="en-US"/>
        </w:rPr>
      </w:pPr>
    </w:p>
    <w:p w14:paraId="3B7220BA" w14:textId="77777777" w:rsidR="000D3BE4" w:rsidRDefault="000D3BE4" w:rsidP="000D3BE4">
      <w:pPr>
        <w:pStyle w:val="Estilo10"/>
        <w:rPr>
          <w:lang w:val="en-US"/>
        </w:rPr>
      </w:pPr>
      <w:r>
        <w:rPr>
          <w:lang w:val="en-US"/>
        </w:rPr>
        <w:t xml:space="preserve">XBRL </w:t>
      </w:r>
      <w:proofErr w:type="spellStart"/>
      <w:r>
        <w:rPr>
          <w:lang w:val="en-US"/>
        </w:rPr>
        <w:t>Internacional</w:t>
      </w:r>
      <w:proofErr w:type="spellEnd"/>
      <w:r>
        <w:rPr>
          <w:lang w:val="en-US"/>
        </w:rPr>
        <w:t xml:space="preserve"> - </w:t>
      </w:r>
      <w:proofErr w:type="spellStart"/>
      <w:r>
        <w:rPr>
          <w:lang w:val="en-US"/>
        </w:rPr>
        <w:t>Internacional</w:t>
      </w:r>
      <w:proofErr w:type="spellEnd"/>
      <w:r>
        <w:rPr>
          <w:lang w:val="en-US"/>
        </w:rPr>
        <w:t xml:space="preserve"> – </w:t>
      </w:r>
      <w:proofErr w:type="spellStart"/>
      <w:r>
        <w:rPr>
          <w:lang w:val="en-US"/>
        </w:rPr>
        <w:t>Noticias</w:t>
      </w:r>
      <w:proofErr w:type="spellEnd"/>
    </w:p>
    <w:p w14:paraId="245E5A4F" w14:textId="77777777" w:rsidR="000D3BE4" w:rsidRDefault="00A374EB" w:rsidP="000D3BE4">
      <w:pPr>
        <w:pStyle w:val="Cuerpovademecum"/>
        <w:rPr>
          <w:lang w:val="en-US"/>
        </w:rPr>
      </w:pPr>
      <w:hyperlink r:id="rId856" w:history="1">
        <w:r w:rsidR="000D3BE4">
          <w:rPr>
            <w:rStyle w:val="Hyperlink"/>
            <w:lang w:val="en-US"/>
          </w:rPr>
          <w:t>Municipal Reporting and more: They asked, XBRL US answered!</w:t>
        </w:r>
      </w:hyperlink>
    </w:p>
    <w:p w14:paraId="52BB6143" w14:textId="77777777" w:rsidR="000D3BE4" w:rsidRDefault="00A374EB" w:rsidP="000D3BE4">
      <w:pPr>
        <w:pStyle w:val="Cuerpovademecum"/>
        <w:rPr>
          <w:lang w:val="en-US"/>
        </w:rPr>
      </w:pPr>
      <w:hyperlink r:id="rId857" w:history="1">
        <w:r w:rsidR="000D3BE4">
          <w:rPr>
            <w:rStyle w:val="Hyperlink"/>
            <w:lang w:val="en-US"/>
          </w:rPr>
          <w:t>Improved oversight with new XBRL-based reporting requirement for Colombia</w:t>
        </w:r>
      </w:hyperlink>
    </w:p>
    <w:p w14:paraId="798F3C00" w14:textId="77777777" w:rsidR="000D3BE4" w:rsidRDefault="00A374EB" w:rsidP="000D3BE4">
      <w:pPr>
        <w:pStyle w:val="Cuerpovademecum"/>
        <w:rPr>
          <w:lang w:val="en-US"/>
        </w:rPr>
      </w:pPr>
      <w:hyperlink r:id="rId858" w:history="1">
        <w:r w:rsidR="000D3BE4">
          <w:rPr>
            <w:rStyle w:val="Hyperlink"/>
            <w:lang w:val="en-US"/>
          </w:rPr>
          <w:t>Will new Resource Extraction Payment Disclosures be useful?</w:t>
        </w:r>
      </w:hyperlink>
    </w:p>
    <w:p w14:paraId="06FDC517" w14:textId="77777777" w:rsidR="000D3BE4" w:rsidRDefault="00A374EB" w:rsidP="000D3BE4">
      <w:pPr>
        <w:pStyle w:val="Cuerpovademecum"/>
        <w:rPr>
          <w:lang w:val="en-US"/>
        </w:rPr>
      </w:pPr>
      <w:hyperlink r:id="rId859" w:history="1">
        <w:r w:rsidR="000D3BE4">
          <w:rPr>
            <w:rStyle w:val="Hyperlink"/>
            <w:lang w:val="en-US"/>
          </w:rPr>
          <w:t>EBA updates Reporting Framework and Pillar 3 ITS</w:t>
        </w:r>
      </w:hyperlink>
    </w:p>
    <w:p w14:paraId="507EA4D9" w14:textId="77777777" w:rsidR="000D3BE4" w:rsidRDefault="00A374EB" w:rsidP="000D3BE4">
      <w:pPr>
        <w:pStyle w:val="Cuerpovademecum"/>
        <w:rPr>
          <w:lang w:val="en-US"/>
        </w:rPr>
      </w:pPr>
      <w:hyperlink r:id="rId860" w:history="1">
        <w:r w:rsidR="000D3BE4">
          <w:rPr>
            <w:rStyle w:val="Hyperlink"/>
            <w:lang w:val="en-US"/>
          </w:rPr>
          <w:t>New XBRL Projects Appeared Worldwide</w:t>
        </w:r>
      </w:hyperlink>
    </w:p>
    <w:p w14:paraId="2586FA17" w14:textId="77777777" w:rsidR="000D3BE4" w:rsidRDefault="00A374EB" w:rsidP="000D3BE4">
      <w:pPr>
        <w:pStyle w:val="Cuerpovademecum"/>
        <w:rPr>
          <w:lang w:val="en-US"/>
        </w:rPr>
      </w:pPr>
      <w:hyperlink r:id="rId861" w:history="1">
        <w:r w:rsidR="000D3BE4">
          <w:rPr>
            <w:rStyle w:val="Hyperlink"/>
            <w:lang w:val="en-US"/>
          </w:rPr>
          <w:t>Indonesia Extends XBRL to Notes</w:t>
        </w:r>
      </w:hyperlink>
    </w:p>
    <w:p w14:paraId="4635155A" w14:textId="77777777" w:rsidR="000D3BE4" w:rsidRDefault="00A374EB" w:rsidP="000D3BE4">
      <w:pPr>
        <w:pStyle w:val="Cuerpovademecum"/>
        <w:rPr>
          <w:lang w:val="en-US"/>
        </w:rPr>
      </w:pPr>
      <w:hyperlink r:id="rId862" w:history="1">
        <w:r w:rsidR="000D3BE4">
          <w:rPr>
            <w:rStyle w:val="Hyperlink"/>
            <w:lang w:val="en-US"/>
          </w:rPr>
          <w:t>The Future of Structured Data discussed at XBRL US Investor Forum</w:t>
        </w:r>
      </w:hyperlink>
    </w:p>
    <w:p w14:paraId="7D810518" w14:textId="77777777" w:rsidR="000D3BE4" w:rsidRDefault="00A374EB" w:rsidP="000D3BE4">
      <w:pPr>
        <w:pStyle w:val="Cuerpovademecum"/>
        <w:rPr>
          <w:lang w:val="en-US"/>
        </w:rPr>
      </w:pPr>
      <w:hyperlink r:id="rId863" w:history="1">
        <w:r w:rsidR="000D3BE4">
          <w:rPr>
            <w:rStyle w:val="Hyperlink"/>
            <w:lang w:val="en-US"/>
          </w:rPr>
          <w:t>Publishing a Taxonomy? New Guidance is available</w:t>
        </w:r>
      </w:hyperlink>
    </w:p>
    <w:p w14:paraId="59AD5D08" w14:textId="77777777" w:rsidR="000D3BE4" w:rsidRDefault="00A374EB" w:rsidP="000D3BE4">
      <w:pPr>
        <w:pStyle w:val="Cuerpovademecum"/>
        <w:rPr>
          <w:lang w:val="en-US"/>
        </w:rPr>
      </w:pPr>
      <w:hyperlink r:id="rId864" w:history="1">
        <w:r w:rsidR="000D3BE4">
          <w:rPr>
            <w:rStyle w:val="Hyperlink"/>
            <w:lang w:val="en-US"/>
          </w:rPr>
          <w:t>Why Tagging Errors mean Trouble</w:t>
        </w:r>
      </w:hyperlink>
    </w:p>
    <w:p w14:paraId="6AD6EAB9" w14:textId="77777777" w:rsidR="000D3BE4" w:rsidRDefault="00A374EB" w:rsidP="000D3BE4">
      <w:pPr>
        <w:pStyle w:val="Cuerpovademecum"/>
        <w:rPr>
          <w:lang w:val="en-US"/>
        </w:rPr>
      </w:pPr>
      <w:hyperlink r:id="rId865" w:history="1">
        <w:r w:rsidR="000D3BE4">
          <w:rPr>
            <w:rStyle w:val="Hyperlink"/>
            <w:lang w:val="en-US"/>
          </w:rPr>
          <w:t>US College uses XBRL for financials</w:t>
        </w:r>
      </w:hyperlink>
    </w:p>
    <w:p w14:paraId="51F7ADD9" w14:textId="77777777" w:rsidR="000D3BE4" w:rsidRDefault="00A374EB" w:rsidP="000D3BE4">
      <w:pPr>
        <w:pStyle w:val="Cuerpovademecum"/>
        <w:rPr>
          <w:lang w:val="en-US"/>
        </w:rPr>
      </w:pPr>
      <w:hyperlink r:id="rId866" w:history="1">
        <w:r w:rsidR="000D3BE4">
          <w:rPr>
            <w:rStyle w:val="Hyperlink"/>
            <w:lang w:val="en-US"/>
          </w:rPr>
          <w:t>Qatar Exchange mandates XBRL Disclosures</w:t>
        </w:r>
      </w:hyperlink>
    </w:p>
    <w:p w14:paraId="25D53460" w14:textId="77777777" w:rsidR="000D3BE4" w:rsidRDefault="00A374EB" w:rsidP="000D3BE4">
      <w:pPr>
        <w:pStyle w:val="Cuerpovademecum"/>
        <w:rPr>
          <w:lang w:val="en-US"/>
        </w:rPr>
      </w:pPr>
      <w:hyperlink r:id="rId867" w:history="1">
        <w:r w:rsidR="000D3BE4">
          <w:rPr>
            <w:rStyle w:val="Hyperlink"/>
            <w:lang w:val="en-US"/>
          </w:rPr>
          <w:t>Discovering the added value of XBRL</w:t>
        </w:r>
      </w:hyperlink>
    </w:p>
    <w:p w14:paraId="7F4718D8" w14:textId="77777777" w:rsidR="000D3BE4" w:rsidRDefault="00A374EB" w:rsidP="000D3BE4">
      <w:pPr>
        <w:pStyle w:val="Cuerpovademecum"/>
        <w:rPr>
          <w:lang w:val="en-US"/>
        </w:rPr>
      </w:pPr>
      <w:hyperlink r:id="rId868" w:history="1">
        <w:r w:rsidR="000D3BE4">
          <w:rPr>
            <w:rStyle w:val="Hyperlink"/>
            <w:lang w:val="en-US"/>
          </w:rPr>
          <w:t>Review, Analysis and Audit Software now eligible for XBRL Software Certification</w:t>
        </w:r>
      </w:hyperlink>
    </w:p>
    <w:p w14:paraId="65910BBB" w14:textId="77777777" w:rsidR="000D3BE4" w:rsidRDefault="00A374EB" w:rsidP="000D3BE4">
      <w:pPr>
        <w:pStyle w:val="Cuerpovademecum"/>
        <w:rPr>
          <w:lang w:val="en-US"/>
        </w:rPr>
      </w:pPr>
      <w:hyperlink r:id="rId869" w:history="1">
        <w:r w:rsidR="000D3BE4">
          <w:rPr>
            <w:rStyle w:val="Hyperlink"/>
            <w:lang w:val="en-US"/>
          </w:rPr>
          <w:t>XBRL International launches filings.xbrl.org for ESEF filings</w:t>
        </w:r>
      </w:hyperlink>
    </w:p>
    <w:p w14:paraId="087BE91E" w14:textId="77777777" w:rsidR="000D3BE4" w:rsidRDefault="00A374EB" w:rsidP="000D3BE4">
      <w:pPr>
        <w:pStyle w:val="Cuerpovademecum"/>
        <w:rPr>
          <w:lang w:val="en-US"/>
        </w:rPr>
      </w:pPr>
      <w:hyperlink r:id="rId870" w:history="1">
        <w:r w:rsidR="000D3BE4">
          <w:rPr>
            <w:rStyle w:val="Hyperlink"/>
            <w:lang w:val="en-US"/>
          </w:rPr>
          <w:t>Bank of England invites input as XBRL adoption advances</w:t>
        </w:r>
      </w:hyperlink>
    </w:p>
    <w:p w14:paraId="14AAD1C2" w14:textId="77777777" w:rsidR="000D3BE4" w:rsidRDefault="00A374EB" w:rsidP="000D3BE4">
      <w:pPr>
        <w:pStyle w:val="Cuerpovademecum"/>
        <w:rPr>
          <w:lang w:val="en-US"/>
        </w:rPr>
      </w:pPr>
      <w:hyperlink r:id="rId871" w:history="1">
        <w:r w:rsidR="000D3BE4">
          <w:rPr>
            <w:rStyle w:val="Hyperlink"/>
            <w:lang w:val="en-US"/>
          </w:rPr>
          <w:t>ESEF Errors and Common Pitfalls: 1 – Incorrect Signs</w:t>
        </w:r>
      </w:hyperlink>
    </w:p>
    <w:p w14:paraId="783DB93E" w14:textId="77777777" w:rsidR="000D3BE4" w:rsidRDefault="00A374EB" w:rsidP="000D3BE4">
      <w:pPr>
        <w:pStyle w:val="Cuerpovademecum"/>
        <w:rPr>
          <w:lang w:val="en-US"/>
        </w:rPr>
      </w:pPr>
      <w:hyperlink r:id="rId872" w:history="1">
        <w:r w:rsidR="000D3BE4">
          <w:rPr>
            <w:rStyle w:val="Hyperlink"/>
            <w:lang w:val="en-US"/>
          </w:rPr>
          <w:t>Does XBRL offer investors predictive benefits? Research says yes</w:t>
        </w:r>
      </w:hyperlink>
    </w:p>
    <w:p w14:paraId="72F88172" w14:textId="77777777" w:rsidR="000D3BE4" w:rsidRDefault="00A374EB" w:rsidP="000D3BE4">
      <w:pPr>
        <w:pStyle w:val="Cuerpovademecum"/>
        <w:rPr>
          <w:lang w:val="en-US"/>
        </w:rPr>
      </w:pPr>
      <w:hyperlink r:id="rId873" w:history="1">
        <w:r w:rsidR="000D3BE4">
          <w:rPr>
            <w:rStyle w:val="Hyperlink"/>
            <w:lang w:val="en-US"/>
          </w:rPr>
          <w:t>Big News! Europe to get mandatory digital ESG disclosure using Inline XBRL</w:t>
        </w:r>
      </w:hyperlink>
    </w:p>
    <w:p w14:paraId="428AF16B" w14:textId="77777777" w:rsidR="000D3BE4" w:rsidRDefault="00A374EB" w:rsidP="000D3BE4">
      <w:pPr>
        <w:pStyle w:val="Cuerpovademecum"/>
        <w:rPr>
          <w:lang w:val="en-US"/>
        </w:rPr>
      </w:pPr>
      <w:hyperlink r:id="rId874" w:history="1">
        <w:r w:rsidR="000D3BE4">
          <w:rPr>
            <w:rStyle w:val="Hyperlink"/>
            <w:lang w:val="en-US"/>
          </w:rPr>
          <w:t>Standards to support rapid change: the future of business reporting</w:t>
        </w:r>
      </w:hyperlink>
    </w:p>
    <w:p w14:paraId="675C6B36" w14:textId="77777777" w:rsidR="000D3BE4" w:rsidRDefault="00A374EB" w:rsidP="000D3BE4">
      <w:pPr>
        <w:pStyle w:val="Cuerpovademecum"/>
        <w:rPr>
          <w:lang w:val="en-US"/>
        </w:rPr>
      </w:pPr>
      <w:hyperlink r:id="rId875" w:history="1">
        <w:r w:rsidR="000D3BE4">
          <w:rPr>
            <w:rStyle w:val="Hyperlink"/>
            <w:lang w:val="en-US"/>
          </w:rPr>
          <w:t xml:space="preserve">Demonstrating how </w:t>
        </w:r>
        <w:proofErr w:type="spellStart"/>
        <w:r w:rsidR="000D3BE4">
          <w:rPr>
            <w:rStyle w:val="Hyperlink"/>
            <w:lang w:val="en-US"/>
          </w:rPr>
          <w:t>xBRL</w:t>
        </w:r>
        <w:proofErr w:type="spellEnd"/>
        <w:r w:rsidR="000D3BE4">
          <w:rPr>
            <w:rStyle w:val="Hyperlink"/>
            <w:lang w:val="en-US"/>
          </w:rPr>
          <w:t>-JSON greatly simplifies analytics</w:t>
        </w:r>
      </w:hyperlink>
    </w:p>
    <w:p w14:paraId="5F89F28C" w14:textId="77777777" w:rsidR="000D3BE4" w:rsidRDefault="00A374EB" w:rsidP="000D3BE4">
      <w:pPr>
        <w:pStyle w:val="Cuerpovademecum"/>
        <w:rPr>
          <w:lang w:val="en-US"/>
        </w:rPr>
      </w:pPr>
      <w:hyperlink r:id="rId876" w:history="1">
        <w:r w:rsidR="000D3BE4">
          <w:rPr>
            <w:rStyle w:val="Hyperlink"/>
            <w:lang w:val="en-US"/>
          </w:rPr>
          <w:t>Rapid Change Needs Supporting Standards: Reflections on the Future of Business Reporting</w:t>
        </w:r>
      </w:hyperlink>
    </w:p>
    <w:p w14:paraId="4A2ACF55" w14:textId="77777777" w:rsidR="000D3BE4" w:rsidRDefault="00A374EB" w:rsidP="000D3BE4">
      <w:pPr>
        <w:pStyle w:val="Cuerpovademecum"/>
        <w:rPr>
          <w:lang w:val="en-US"/>
        </w:rPr>
      </w:pPr>
      <w:hyperlink r:id="rId877" w:history="1">
        <w:r w:rsidR="000D3BE4">
          <w:rPr>
            <w:rStyle w:val="Hyperlink"/>
            <w:lang w:val="en-US"/>
          </w:rPr>
          <w:t>FASB fact sheet brings XBRL into focus</w:t>
        </w:r>
      </w:hyperlink>
    </w:p>
    <w:p w14:paraId="6760CDFD" w14:textId="77777777" w:rsidR="000D3BE4" w:rsidRDefault="00A374EB" w:rsidP="000D3BE4">
      <w:pPr>
        <w:pStyle w:val="Cuerpovademecum"/>
        <w:rPr>
          <w:lang w:val="en-US"/>
        </w:rPr>
      </w:pPr>
      <w:hyperlink r:id="rId878" w:history="1">
        <w:r w:rsidR="000D3BE4">
          <w:rPr>
            <w:rStyle w:val="Hyperlink"/>
            <w:lang w:val="en-US"/>
          </w:rPr>
          <w:t>FERC taxonomy update and extended deadlines</w:t>
        </w:r>
      </w:hyperlink>
    </w:p>
    <w:p w14:paraId="07CB4226" w14:textId="77777777" w:rsidR="000D3BE4" w:rsidRDefault="000D3BE4" w:rsidP="000D3BE4">
      <w:pPr>
        <w:pStyle w:val="Cuerpovademecum"/>
        <w:rPr>
          <w:lang w:val="en-US"/>
        </w:rPr>
      </w:pPr>
    </w:p>
    <w:p w14:paraId="1BB55A1D" w14:textId="77777777" w:rsidR="000D3BE4" w:rsidRDefault="000D3BE4" w:rsidP="009078D3">
      <w:pPr>
        <w:pStyle w:val="Estilo2"/>
      </w:pPr>
      <w:r>
        <w:sym w:font="Wingdings 2" w:char="F068"/>
      </w:r>
    </w:p>
    <w:p w14:paraId="30F13E81" w14:textId="77777777" w:rsidR="002600A0" w:rsidRPr="00192F7D" w:rsidRDefault="002600A0" w:rsidP="002600A0">
      <w:pPr>
        <w:pStyle w:val="Cuerpovademecum"/>
        <w:rPr>
          <w:lang w:val="es-CO" w:eastAsia="x-none"/>
        </w:rPr>
      </w:pPr>
    </w:p>
    <w:p w14:paraId="28E03B13" w14:textId="77777777" w:rsidR="00974F8A" w:rsidRDefault="00EC6681" w:rsidP="00BD3875">
      <w:pPr>
        <w:pStyle w:val="Cuerpovademecum"/>
        <w:rPr>
          <w:lang w:val="en-US"/>
        </w:rPr>
      </w:pPr>
      <w:bookmarkStart w:id="6" w:name="_CONTABILIDAD_GERENCIAL"/>
      <w:r w:rsidRPr="00862C08">
        <w:rPr>
          <w:lang w:val="en-US"/>
        </w:rPr>
        <w:br w:type="page"/>
      </w:r>
      <w:r w:rsidR="00482D0E" w:rsidRPr="00B41A99">
        <w:rPr>
          <w:noProof/>
          <w:lang w:val="es-CO" w:eastAsia="es-CO"/>
        </w:rPr>
        <w:lastRenderedPageBreak/>
        <mc:AlternateContent>
          <mc:Choice Requires="wps">
            <w:drawing>
              <wp:inline distT="0" distB="0" distL="0" distR="0" wp14:anchorId="002A6EE6" wp14:editId="76ED1EEE">
                <wp:extent cx="5610860" cy="467995"/>
                <wp:effectExtent l="9525" t="9525" r="38100" b="38100"/>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21EDB" w14:textId="77777777" w:rsidR="00537344" w:rsidRPr="0068548A" w:rsidRDefault="00537344" w:rsidP="00482D0E">
                            <w:pPr>
                              <w:pStyle w:val="NormalWeb"/>
                              <w:spacing w:before="0" w:beforeAutospacing="0" w:after="0" w:afterAutospacing="0"/>
                              <w:jc w:val="center"/>
                              <w:rPr>
                                <w:sz w:val="56"/>
                                <w:szCs w:val="56"/>
                              </w:rPr>
                            </w:pPr>
                            <w:bookmarkStart w:id="7"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7"/>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02A6EE6" id="WordArt 5" o:spid="_x0000_s1029"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WMCgIAAAEEAAAOAAAAZHJzL2Uyb0RvYy54bWysU01v2zAMvQ/YfxB0X22na9YacYqsXXfp&#10;PoBmyJmR5NibJWqSEjv/fpTsZMF2G3YRLJJ+fO+RWtwPumMH5XyLpuLFVc6ZMgJla3YV/7Z+enPL&#10;mQ9gJHRoVMWPyvP75etXi96WaoYNdlI5RiDGl72teBOCLbPMi0Zp8FdolaFkjU5DoKvbZdJBT+i6&#10;y2Z5Ps96dNI6FMp7ij6OSb5M+HWtRPhS114F1lWcuIV0unRu45ktF1DuHNimFRMN+AcWGlpDTc9Q&#10;jxCA7V37F5RuhUOPdbgSqDOs61aopIHUFPkfal4asCppIXO8Pdvk/x+s+Hz46lgrK06DMqBpRBty&#10;dOUCu4nm9NaXVPNiqSoM73GgISeh3j6j+OGZwYcGzE6tnMO+USCJXEFQUzhJWB8t4aboWg3hg2xp&#10;DkWEzy7wx2Y+dtr2n1DSL7APmLoNtdPRXjKMEQWa5PE8PUJkgoI38yK/nVNKUO7t/N3dXVKQQXn6&#10;2zofPirULH5U3NF2JHQ4PPsQ2UB5KpmoRTYjrzBsh+TT9cmWLcojce1peSruf+7BKdK91w9Iu0Zi&#10;a4d68jLeI/2Ivh424OxEIRD5DRzUmE480hbJaRYgv0ck3dFSHqBjxXWeJ1W0aRc1s8uatNQkZUKb&#10;RI1tI7i3K7L1qU2Ko/+jkEkx7VkyYnoTcZEv76nq98td/gIAAP//AwBQSwMEFAAGAAgAAAAhACZ1&#10;2n/aAAAABAEAAA8AAABkcnMvZG93bnJldi54bWxMj81OwzAQhO9IvIO1SNyoUyraKMSpKn4kDlwo&#10;4b6NlzgiXkfxtknfHsMFLiuNZjTzbbmdfa9ONMYusIHlIgNF3ATbcWugfn++yUFFQbbYByYDZ4qw&#10;rS4vSixsmPiNTntpVSrhWKABJzIUWsfGkce4CANx8j7D6FGSHFttR5xSue/1bZattceO04LDgR4c&#10;NV/7ozcgYnfLc/3k48vH/Po4uay5w9qY66t5dw9KaJa/MPzgJ3SoEtMhHNlG1RtIj8jvTV6er9ag&#10;DgY2qw3oqtT/4atvAAAA//8DAFBLAQItABQABgAIAAAAIQC2gziS/gAAAOEBAAATAAAAAAAAAAAA&#10;AAAAAAAAAABbQ29udGVudF9UeXBlc10ueG1sUEsBAi0AFAAGAAgAAAAhADj9If/WAAAAlAEAAAsA&#10;AAAAAAAAAAAAAAAALwEAAF9yZWxzLy5yZWxzUEsBAi0AFAAGAAgAAAAhAAgxRYwKAgAAAQQAAA4A&#10;AAAAAAAAAAAAAAAALgIAAGRycy9lMm9Eb2MueG1sUEsBAi0AFAAGAAgAAAAhACZ12n/aAAAABAEA&#10;AA8AAAAAAAAAAAAAAAAAZAQAAGRycy9kb3ducmV2LnhtbFBLBQYAAAAABAAEAPMAAABrBQAAAAA=&#10;" filled="f" stroked="f">
                <v:stroke joinstyle="round"/>
                <o:lock v:ext="edit" shapetype="t"/>
                <v:textbox style="mso-fit-shape-to-text:t">
                  <w:txbxContent>
                    <w:p w14:paraId="22A21EDB" w14:textId="77777777" w:rsidR="00537344" w:rsidRPr="0068548A" w:rsidRDefault="00537344" w:rsidP="00482D0E">
                      <w:pPr>
                        <w:pStyle w:val="NormalWeb"/>
                        <w:spacing w:before="0" w:beforeAutospacing="0" w:after="0" w:afterAutospacing="0"/>
                        <w:jc w:val="center"/>
                        <w:rPr>
                          <w:sz w:val="56"/>
                          <w:szCs w:val="56"/>
                        </w:rPr>
                      </w:pPr>
                      <w:bookmarkStart w:id="8"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8"/>
                    </w:p>
                  </w:txbxContent>
                </v:textbox>
                <w10:anchorlock/>
              </v:shape>
            </w:pict>
          </mc:Fallback>
        </mc:AlternateContent>
      </w:r>
      <w:bookmarkEnd w:id="6"/>
    </w:p>
    <w:p w14:paraId="628F5746" w14:textId="77777777" w:rsidR="00523271" w:rsidRDefault="00523271" w:rsidP="00523271">
      <w:pPr>
        <w:pStyle w:val="Cuerpovademecum"/>
        <w:rPr>
          <w:lang w:val="en-US"/>
        </w:rPr>
      </w:pPr>
      <w:bookmarkStart w:id="9" w:name="23387"/>
      <w:bookmarkStart w:id="10" w:name="22953"/>
      <w:bookmarkStart w:id="11" w:name="20665"/>
      <w:bookmarkEnd w:id="9"/>
      <w:bookmarkEnd w:id="10"/>
      <w:bookmarkEnd w:id="11"/>
    </w:p>
    <w:p w14:paraId="5AFD0C18" w14:textId="77777777" w:rsidR="009758D5" w:rsidRPr="0005606A" w:rsidRDefault="009758D5" w:rsidP="009758D5">
      <w:pPr>
        <w:pStyle w:val="Estilo10"/>
        <w:rPr>
          <w:lang w:val="es-CO"/>
        </w:rPr>
      </w:pPr>
      <w:proofErr w:type="spellStart"/>
      <w:r w:rsidRPr="0005606A">
        <w:rPr>
          <w:lang w:val="es-CO"/>
        </w:rPr>
        <w:t>Academy</w:t>
      </w:r>
      <w:proofErr w:type="spellEnd"/>
      <w:r w:rsidRPr="0005606A">
        <w:rPr>
          <w:lang w:val="es-CO"/>
        </w:rPr>
        <w:t xml:space="preserve"> </w:t>
      </w:r>
      <w:proofErr w:type="spellStart"/>
      <w:r w:rsidRPr="0005606A">
        <w:rPr>
          <w:lang w:val="es-CO"/>
        </w:rPr>
        <w:t>of</w:t>
      </w:r>
      <w:proofErr w:type="spellEnd"/>
      <w:r w:rsidRPr="0005606A">
        <w:rPr>
          <w:lang w:val="es-CO"/>
        </w:rPr>
        <w:t xml:space="preserve"> Accounting </w:t>
      </w:r>
      <w:proofErr w:type="spellStart"/>
      <w:r w:rsidRPr="0005606A">
        <w:rPr>
          <w:lang w:val="es-CO"/>
        </w:rPr>
        <w:t>Historians</w:t>
      </w:r>
      <w:proofErr w:type="spellEnd"/>
      <w:r w:rsidRPr="0005606A">
        <w:rPr>
          <w:lang w:val="es-CO"/>
        </w:rPr>
        <w:t xml:space="preserve"> - Estados Unidos de América - Artículos</w:t>
      </w:r>
    </w:p>
    <w:p w14:paraId="38C5EC15" w14:textId="77777777" w:rsidR="009758D5" w:rsidRPr="00830CB0" w:rsidRDefault="00A374EB" w:rsidP="009758D5">
      <w:pPr>
        <w:pStyle w:val="Estilo10"/>
        <w:rPr>
          <w:b w:val="0"/>
          <w:lang w:val="en-US"/>
        </w:rPr>
      </w:pPr>
      <w:hyperlink r:id="rId879" w:history="1">
        <w:r w:rsidR="009758D5" w:rsidRPr="00830CB0">
          <w:rPr>
            <w:rStyle w:val="Hyperlink"/>
            <w:b w:val="0"/>
            <w:lang w:val="en-US"/>
          </w:rPr>
          <w:t>Nothing is Standard: the transformation of Standard Costing under State Policy in the USSR (1930-1934)</w:t>
        </w:r>
      </w:hyperlink>
      <w:r w:rsidR="009758D5" w:rsidRPr="00830CB0">
        <w:rPr>
          <w:b w:val="0"/>
          <w:lang w:val="en-US"/>
        </w:rPr>
        <w:t> </w:t>
      </w:r>
    </w:p>
    <w:p w14:paraId="1BFEA2AB" w14:textId="77777777" w:rsidR="009758D5" w:rsidRDefault="009758D5" w:rsidP="009758D5">
      <w:pPr>
        <w:jc w:val="both"/>
        <w:rPr>
          <w:rFonts w:ascii="Palatino Linotype" w:hAnsi="Palatino Linotype"/>
          <w:sz w:val="20"/>
          <w:lang w:val="en-US"/>
        </w:rPr>
      </w:pPr>
    </w:p>
    <w:p w14:paraId="12B34713"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2BA6C4A" w14:textId="77777777" w:rsidR="009758D5" w:rsidRDefault="009758D5" w:rsidP="009758D5">
      <w:pPr>
        <w:pStyle w:val="Estilo10"/>
        <w:rPr>
          <w:lang w:val="en-US"/>
        </w:rPr>
      </w:pPr>
    </w:p>
    <w:p w14:paraId="44D8F1D4" w14:textId="77777777" w:rsidR="009758D5" w:rsidRPr="00830CB0" w:rsidRDefault="009758D5" w:rsidP="009758D5">
      <w:pPr>
        <w:pStyle w:val="Estilo10"/>
        <w:rPr>
          <w:lang w:val="en-US"/>
        </w:rPr>
      </w:pPr>
      <w:r w:rsidRPr="00830CB0">
        <w:rPr>
          <w:lang w:val="en-US"/>
        </w:rPr>
        <w:t xml:space="preserve">Accountancy Age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51C22C88" w14:textId="77777777" w:rsidR="009758D5" w:rsidRPr="00830CB0" w:rsidRDefault="00A374EB" w:rsidP="009758D5">
      <w:pPr>
        <w:pStyle w:val="Estilo10"/>
        <w:rPr>
          <w:b w:val="0"/>
          <w:lang w:val="en-US"/>
        </w:rPr>
      </w:pPr>
      <w:hyperlink r:id="rId880" w:history="1">
        <w:r w:rsidR="009758D5" w:rsidRPr="00830CB0">
          <w:rPr>
            <w:rStyle w:val="Hyperlink"/>
            <w:b w:val="0"/>
            <w:lang w:val="en-US"/>
          </w:rPr>
          <w:t>Moneypenny warns accountancy firms against cost-cutting</w:t>
        </w:r>
      </w:hyperlink>
    </w:p>
    <w:p w14:paraId="21333812" w14:textId="77777777" w:rsidR="009758D5" w:rsidRDefault="009758D5" w:rsidP="009758D5">
      <w:pPr>
        <w:jc w:val="both"/>
        <w:rPr>
          <w:rFonts w:ascii="Palatino Linotype" w:hAnsi="Palatino Linotype"/>
          <w:sz w:val="20"/>
          <w:lang w:val="en-US"/>
        </w:rPr>
      </w:pPr>
    </w:p>
    <w:p w14:paraId="44FADC23"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66DBFD22" w14:textId="77777777" w:rsidR="009758D5" w:rsidRDefault="009758D5" w:rsidP="009758D5">
      <w:pPr>
        <w:pStyle w:val="Estilo10"/>
        <w:rPr>
          <w:lang w:val="en-US"/>
        </w:rPr>
      </w:pPr>
    </w:p>
    <w:p w14:paraId="208AFA10" w14:textId="77777777" w:rsidR="009758D5" w:rsidRPr="005F51A9" w:rsidRDefault="009758D5" w:rsidP="009758D5">
      <w:pPr>
        <w:pStyle w:val="Estilo10"/>
        <w:rPr>
          <w:lang w:val="en-US"/>
        </w:rPr>
      </w:pPr>
      <w:r w:rsidRPr="005F51A9">
        <w:rPr>
          <w:lang w:val="en-US"/>
        </w:rPr>
        <w:t>Accountancy Europe</w:t>
      </w:r>
    </w:p>
    <w:p w14:paraId="0EA80332" w14:textId="77777777" w:rsidR="009758D5" w:rsidRPr="001C3A01" w:rsidRDefault="00A374EB" w:rsidP="001C3A01">
      <w:pPr>
        <w:rPr>
          <w:rFonts w:ascii="Palatino Linotype" w:hAnsi="Palatino Linotype" w:cstheme="minorHAnsi"/>
          <w:sz w:val="20"/>
          <w:szCs w:val="20"/>
          <w:lang w:val="en-US"/>
        </w:rPr>
      </w:pPr>
      <w:hyperlink r:id="rId881" w:history="1">
        <w:r w:rsidR="009758D5" w:rsidRPr="001C3A01">
          <w:rPr>
            <w:rStyle w:val="Hyperlink"/>
            <w:rFonts w:ascii="Palatino Linotype" w:hAnsi="Palatino Linotype" w:cstheme="minorHAnsi"/>
            <w:sz w:val="20"/>
            <w:szCs w:val="20"/>
            <w:lang w:val="en-US"/>
          </w:rPr>
          <w:t>Accountancy Europe welcomes EU progress on sustainability reporting standards</w:t>
        </w:r>
      </w:hyperlink>
    </w:p>
    <w:p w14:paraId="5E8F3E4C" w14:textId="77777777" w:rsidR="009758D5" w:rsidRPr="001C3A01" w:rsidRDefault="00A374EB" w:rsidP="001C3A01">
      <w:pPr>
        <w:rPr>
          <w:rFonts w:ascii="Palatino Linotype" w:hAnsi="Palatino Linotype" w:cstheme="minorHAnsi"/>
          <w:sz w:val="20"/>
          <w:szCs w:val="20"/>
          <w:lang w:val="en-US"/>
        </w:rPr>
      </w:pPr>
      <w:hyperlink r:id="rId882" w:history="1">
        <w:r w:rsidR="009758D5" w:rsidRPr="001C3A01">
          <w:rPr>
            <w:rStyle w:val="Hyperlink"/>
            <w:rFonts w:ascii="Palatino Linotype" w:hAnsi="Palatino Linotype" w:cstheme="minorHAnsi"/>
            <w:sz w:val="20"/>
            <w:szCs w:val="20"/>
            <w:lang w:val="en-US"/>
          </w:rPr>
          <w:t xml:space="preserve">The most in-demand accounting specialty today? Having </w:t>
        </w:r>
        <w:proofErr w:type="gramStart"/>
        <w:r w:rsidR="009758D5" w:rsidRPr="001C3A01">
          <w:rPr>
            <w:rStyle w:val="Hyperlink"/>
            <w:rFonts w:ascii="Palatino Linotype" w:hAnsi="Palatino Linotype" w:cstheme="minorHAnsi"/>
            <w:sz w:val="20"/>
            <w:szCs w:val="20"/>
            <w:lang w:val="en-US"/>
          </w:rPr>
          <w:t>none at all</w:t>
        </w:r>
        <w:proofErr w:type="gramEnd"/>
        <w:r w:rsidR="009758D5" w:rsidRPr="001C3A01">
          <w:rPr>
            <w:rStyle w:val="Hyperlink"/>
            <w:rFonts w:ascii="Palatino Linotype" w:hAnsi="Palatino Linotype" w:cstheme="minorHAnsi"/>
            <w:sz w:val="20"/>
            <w:szCs w:val="20"/>
            <w:lang w:val="en-US"/>
          </w:rPr>
          <w:t>.</w:t>
        </w:r>
      </w:hyperlink>
    </w:p>
    <w:p w14:paraId="3855DF19" w14:textId="77777777" w:rsidR="009758D5" w:rsidRPr="001C3A01" w:rsidRDefault="00A374EB" w:rsidP="001C3A01">
      <w:pPr>
        <w:rPr>
          <w:rFonts w:ascii="Palatino Linotype" w:hAnsi="Palatino Linotype" w:cstheme="minorHAnsi"/>
          <w:sz w:val="20"/>
          <w:szCs w:val="20"/>
          <w:lang w:val="en-US"/>
        </w:rPr>
      </w:pPr>
      <w:hyperlink r:id="rId883" w:history="1">
        <w:r w:rsidR="009758D5" w:rsidRPr="001C3A01">
          <w:rPr>
            <w:rStyle w:val="Hyperlink"/>
            <w:rFonts w:ascii="Palatino Linotype" w:hAnsi="Palatino Linotype" w:cstheme="minorHAnsi"/>
            <w:sz w:val="20"/>
            <w:szCs w:val="20"/>
            <w:lang w:val="en-US"/>
          </w:rPr>
          <w:t>Reflections for the profession with respect to the disclosure and reporting of non-financial information</w:t>
        </w:r>
      </w:hyperlink>
    </w:p>
    <w:p w14:paraId="515C94BA" w14:textId="77777777" w:rsidR="009758D5" w:rsidRPr="009E125E" w:rsidRDefault="00A374EB" w:rsidP="001C3A01">
      <w:pPr>
        <w:rPr>
          <w:rFonts w:ascii="Palatino Linotype" w:hAnsi="Palatino Linotype" w:cstheme="minorHAnsi"/>
          <w:sz w:val="20"/>
          <w:szCs w:val="20"/>
          <w:lang w:val="en-US"/>
        </w:rPr>
      </w:pPr>
      <w:hyperlink r:id="rId884" w:history="1">
        <w:r w:rsidR="009758D5" w:rsidRPr="009E125E">
          <w:rPr>
            <w:rStyle w:val="Hyperlink"/>
            <w:rFonts w:ascii="Palatino Linotype" w:hAnsi="Palatino Linotype" w:cstheme="minorHAnsi"/>
            <w:sz w:val="20"/>
            <w:szCs w:val="20"/>
            <w:lang w:val="en-US"/>
          </w:rPr>
          <w:t>The shift to sustainability: A CFO’s journey</w:t>
        </w:r>
      </w:hyperlink>
    </w:p>
    <w:p w14:paraId="67C28AD2" w14:textId="77777777" w:rsidR="009758D5" w:rsidRPr="009E125E" w:rsidRDefault="00A374EB" w:rsidP="001C3A01">
      <w:pPr>
        <w:rPr>
          <w:rFonts w:ascii="Palatino Linotype" w:hAnsi="Palatino Linotype" w:cstheme="minorHAnsi"/>
          <w:sz w:val="20"/>
          <w:szCs w:val="20"/>
          <w:lang w:val="en-US"/>
        </w:rPr>
      </w:pPr>
      <w:hyperlink r:id="rId885" w:history="1">
        <w:r w:rsidR="009758D5" w:rsidRPr="009E125E">
          <w:rPr>
            <w:rStyle w:val="Hyperlink"/>
            <w:rFonts w:ascii="Palatino Linotype" w:hAnsi="Palatino Linotype" w:cstheme="minorHAnsi"/>
            <w:sz w:val="20"/>
            <w:szCs w:val="20"/>
            <w:lang w:val="en-US"/>
          </w:rPr>
          <w:t xml:space="preserve">Accountancy Europe: Future-proofing tax to make it green, </w:t>
        </w:r>
        <w:proofErr w:type="gramStart"/>
        <w:r w:rsidR="009758D5" w:rsidRPr="009E125E">
          <w:rPr>
            <w:rStyle w:val="Hyperlink"/>
            <w:rFonts w:ascii="Palatino Linotype" w:hAnsi="Palatino Linotype" w:cstheme="minorHAnsi"/>
            <w:sz w:val="20"/>
            <w:szCs w:val="20"/>
            <w:lang w:val="en-US"/>
          </w:rPr>
          <w:t>digital</w:t>
        </w:r>
        <w:proofErr w:type="gramEnd"/>
        <w:r w:rsidR="009758D5" w:rsidRPr="009E125E">
          <w:rPr>
            <w:rStyle w:val="Hyperlink"/>
            <w:rFonts w:ascii="Palatino Linotype" w:hAnsi="Palatino Linotype" w:cstheme="minorHAnsi"/>
            <w:sz w:val="20"/>
            <w:szCs w:val="20"/>
            <w:lang w:val="en-US"/>
          </w:rPr>
          <w:t xml:space="preserve"> and fair</w:t>
        </w:r>
      </w:hyperlink>
    </w:p>
    <w:p w14:paraId="2D547FAB" w14:textId="77777777" w:rsidR="009758D5" w:rsidRPr="001C3A01" w:rsidRDefault="00A374EB" w:rsidP="001C3A01">
      <w:pPr>
        <w:rPr>
          <w:rFonts w:ascii="Palatino Linotype" w:hAnsi="Palatino Linotype" w:cstheme="minorHAnsi"/>
          <w:sz w:val="20"/>
          <w:szCs w:val="20"/>
          <w:lang w:val="en-US"/>
        </w:rPr>
      </w:pPr>
      <w:hyperlink r:id="rId886" w:history="1">
        <w:r w:rsidR="009758D5" w:rsidRPr="001C3A01">
          <w:rPr>
            <w:rStyle w:val="Hyperlink"/>
            <w:rFonts w:ascii="Palatino Linotype" w:hAnsi="Palatino Linotype" w:cstheme="minorHAnsi"/>
            <w:sz w:val="20"/>
            <w:szCs w:val="20"/>
            <w:lang w:val="en-US"/>
          </w:rPr>
          <w:t>Accountancy Europe: Toughen the financial reporting ecosystem against fraud</w:t>
        </w:r>
      </w:hyperlink>
    </w:p>
    <w:p w14:paraId="1DB293BF" w14:textId="77777777" w:rsidR="009758D5" w:rsidRPr="001C3A01" w:rsidRDefault="00A374EB" w:rsidP="001C3A01">
      <w:pPr>
        <w:rPr>
          <w:rFonts w:ascii="Palatino Linotype" w:hAnsi="Palatino Linotype" w:cstheme="minorHAnsi"/>
          <w:sz w:val="20"/>
          <w:szCs w:val="20"/>
          <w:lang w:val="en-US"/>
        </w:rPr>
      </w:pPr>
      <w:hyperlink r:id="rId887" w:history="1">
        <w:r w:rsidR="009758D5" w:rsidRPr="001C3A01">
          <w:rPr>
            <w:rStyle w:val="Hyperlink"/>
            <w:rFonts w:ascii="Palatino Linotype" w:hAnsi="Palatino Linotype" w:cstheme="minorHAnsi"/>
            <w:sz w:val="20"/>
            <w:szCs w:val="20"/>
            <w:lang w:val="en-US"/>
          </w:rPr>
          <w:t xml:space="preserve">An inside </w:t>
        </w:r>
        <w:proofErr w:type="gramStart"/>
        <w:r w:rsidR="009758D5" w:rsidRPr="001C3A01">
          <w:rPr>
            <w:rStyle w:val="Hyperlink"/>
            <w:rFonts w:ascii="Palatino Linotype" w:hAnsi="Palatino Linotype" w:cstheme="minorHAnsi"/>
            <w:sz w:val="20"/>
            <w:szCs w:val="20"/>
            <w:lang w:val="en-US"/>
          </w:rPr>
          <w:t>look into</w:t>
        </w:r>
        <w:proofErr w:type="gramEnd"/>
        <w:r w:rsidR="009758D5" w:rsidRPr="001C3A01">
          <w:rPr>
            <w:rStyle w:val="Hyperlink"/>
            <w:rFonts w:ascii="Palatino Linotype" w:hAnsi="Palatino Linotype" w:cstheme="minorHAnsi"/>
            <w:sz w:val="20"/>
            <w:szCs w:val="20"/>
            <w:lang w:val="en-US"/>
          </w:rPr>
          <w:t xml:space="preserve"> the BEIS consultation</w:t>
        </w:r>
      </w:hyperlink>
    </w:p>
    <w:p w14:paraId="66DACAF2" w14:textId="77777777" w:rsidR="009758D5" w:rsidRPr="001C3A01" w:rsidRDefault="00A374EB" w:rsidP="001C3A01">
      <w:pPr>
        <w:rPr>
          <w:rFonts w:ascii="Palatino Linotype" w:hAnsi="Palatino Linotype" w:cstheme="minorHAnsi"/>
          <w:sz w:val="20"/>
          <w:szCs w:val="20"/>
          <w:lang w:val="en-US"/>
        </w:rPr>
      </w:pPr>
      <w:hyperlink r:id="rId888" w:history="1">
        <w:r w:rsidR="009758D5" w:rsidRPr="001C3A01">
          <w:rPr>
            <w:rStyle w:val="Hyperlink"/>
            <w:rFonts w:ascii="Palatino Linotype" w:hAnsi="Palatino Linotype" w:cstheme="minorHAnsi"/>
            <w:sz w:val="20"/>
            <w:szCs w:val="20"/>
            <w:lang w:val="en-US"/>
          </w:rPr>
          <w:t>Accountancy Europe welcomes EU progress on sustainability reporting standards</w:t>
        </w:r>
      </w:hyperlink>
    </w:p>
    <w:p w14:paraId="72A88778" w14:textId="77777777" w:rsidR="009758D5" w:rsidRPr="001C3A01" w:rsidRDefault="00A374EB" w:rsidP="001C3A01">
      <w:pPr>
        <w:rPr>
          <w:rFonts w:ascii="Palatino Linotype" w:hAnsi="Palatino Linotype" w:cstheme="minorHAnsi"/>
          <w:sz w:val="20"/>
          <w:szCs w:val="20"/>
          <w:lang w:val="en-US"/>
        </w:rPr>
      </w:pPr>
      <w:hyperlink r:id="rId889" w:history="1">
        <w:r w:rsidR="009758D5" w:rsidRPr="001C3A01">
          <w:rPr>
            <w:rStyle w:val="Hyperlink"/>
            <w:rFonts w:ascii="Palatino Linotype" w:hAnsi="Palatino Linotype" w:cstheme="minorHAnsi"/>
            <w:sz w:val="20"/>
            <w:szCs w:val="20"/>
            <w:lang w:val="en-US"/>
          </w:rPr>
          <w:t>New directive takes EU corporate sustainability reporting to the next level</w:t>
        </w:r>
      </w:hyperlink>
    </w:p>
    <w:p w14:paraId="4661F377" w14:textId="77777777" w:rsidR="009758D5" w:rsidRPr="001C3A01" w:rsidRDefault="00A374EB" w:rsidP="001C3A01">
      <w:pPr>
        <w:rPr>
          <w:rFonts w:ascii="Palatino Linotype" w:hAnsi="Palatino Linotype" w:cstheme="minorHAnsi"/>
          <w:sz w:val="20"/>
          <w:szCs w:val="20"/>
          <w:lang w:val="en-US"/>
        </w:rPr>
      </w:pPr>
      <w:hyperlink r:id="rId890" w:history="1">
        <w:r w:rsidR="009758D5" w:rsidRPr="001C3A01">
          <w:rPr>
            <w:rStyle w:val="Hyperlink"/>
            <w:rFonts w:ascii="Palatino Linotype" w:hAnsi="Palatino Linotype" w:cstheme="minorHAnsi"/>
            <w:sz w:val="20"/>
            <w:szCs w:val="20"/>
            <w:lang w:val="en-US"/>
          </w:rPr>
          <w:t>In-depth: what is at stake in EU plans for sustainable corporate governance?</w:t>
        </w:r>
      </w:hyperlink>
    </w:p>
    <w:p w14:paraId="36C5F339" w14:textId="77777777" w:rsidR="009758D5" w:rsidRPr="001C3A01" w:rsidRDefault="00A374EB" w:rsidP="001C3A01">
      <w:pPr>
        <w:rPr>
          <w:rFonts w:ascii="Palatino Linotype" w:hAnsi="Palatino Linotype" w:cstheme="minorHAnsi"/>
          <w:sz w:val="20"/>
          <w:szCs w:val="20"/>
          <w:lang w:val="en-US"/>
        </w:rPr>
      </w:pPr>
      <w:hyperlink r:id="rId891" w:history="1">
        <w:r w:rsidR="009758D5" w:rsidRPr="001C3A01">
          <w:rPr>
            <w:rStyle w:val="Hyperlink"/>
            <w:rFonts w:ascii="Palatino Linotype" w:hAnsi="Palatino Linotype" w:cstheme="minorHAnsi"/>
            <w:sz w:val="20"/>
            <w:szCs w:val="20"/>
            <w:lang w:val="en-US"/>
          </w:rPr>
          <w:t>Unpuzzling the Sustainability Reporting Alphabet Soup</w:t>
        </w:r>
      </w:hyperlink>
    </w:p>
    <w:p w14:paraId="6310A720" w14:textId="77777777" w:rsidR="009758D5" w:rsidRPr="001C3A01" w:rsidRDefault="00A374EB" w:rsidP="001C3A01">
      <w:pPr>
        <w:rPr>
          <w:rFonts w:ascii="Palatino Linotype" w:hAnsi="Palatino Linotype" w:cstheme="minorHAnsi"/>
          <w:sz w:val="20"/>
          <w:szCs w:val="20"/>
          <w:lang w:val="en-US"/>
        </w:rPr>
      </w:pPr>
      <w:hyperlink r:id="rId892" w:history="1">
        <w:r w:rsidR="009758D5" w:rsidRPr="001C3A01">
          <w:rPr>
            <w:rStyle w:val="Hyperlink"/>
            <w:rFonts w:ascii="Palatino Linotype" w:hAnsi="Palatino Linotype" w:cstheme="minorHAnsi"/>
            <w:sz w:val="20"/>
            <w:szCs w:val="20"/>
            <w:lang w:val="en-US"/>
          </w:rPr>
          <w:t>Accountancy Europe supports new EU plan to improve SMEs’ access to finance</w:t>
        </w:r>
      </w:hyperlink>
    </w:p>
    <w:p w14:paraId="10E8532A" w14:textId="77777777" w:rsidR="009758D5" w:rsidRPr="001C3A01" w:rsidRDefault="00A374EB" w:rsidP="001C3A01">
      <w:pPr>
        <w:rPr>
          <w:rFonts w:ascii="Palatino Linotype" w:hAnsi="Palatino Linotype" w:cstheme="minorHAnsi"/>
          <w:sz w:val="20"/>
          <w:szCs w:val="20"/>
          <w:lang w:val="en-US"/>
        </w:rPr>
      </w:pPr>
      <w:hyperlink r:id="rId893" w:history="1">
        <w:r w:rsidR="009758D5" w:rsidRPr="001C3A01">
          <w:rPr>
            <w:rStyle w:val="Hyperlink"/>
            <w:rFonts w:ascii="Palatino Linotype" w:hAnsi="Palatino Linotype" w:cstheme="minorHAnsi"/>
            <w:sz w:val="20"/>
            <w:szCs w:val="20"/>
            <w:lang w:val="en-US"/>
          </w:rPr>
          <w:t>Fraud and going concern: Restoring public trust in the financial reporting ecosystem</w:t>
        </w:r>
      </w:hyperlink>
    </w:p>
    <w:p w14:paraId="3BCB323F" w14:textId="77777777" w:rsidR="009758D5" w:rsidRPr="001C3A01" w:rsidRDefault="00A374EB" w:rsidP="001C3A01">
      <w:pPr>
        <w:rPr>
          <w:rFonts w:ascii="Palatino Linotype" w:hAnsi="Palatino Linotype" w:cstheme="minorHAnsi"/>
          <w:sz w:val="20"/>
          <w:szCs w:val="20"/>
          <w:lang w:val="en-US"/>
        </w:rPr>
      </w:pPr>
      <w:hyperlink r:id="rId894" w:history="1">
        <w:r w:rsidR="009758D5" w:rsidRPr="001C3A01">
          <w:rPr>
            <w:rStyle w:val="Hyperlink"/>
            <w:rFonts w:ascii="Palatino Linotype" w:hAnsi="Palatino Linotype" w:cstheme="minorHAnsi"/>
            <w:sz w:val="20"/>
            <w:szCs w:val="20"/>
            <w:lang w:val="en-US"/>
          </w:rPr>
          <w:t>Accountants are the key for SME IP</w:t>
        </w:r>
      </w:hyperlink>
    </w:p>
    <w:p w14:paraId="7D53795E" w14:textId="77777777" w:rsidR="009758D5" w:rsidRPr="009E125E" w:rsidRDefault="00A374EB" w:rsidP="001C3A01">
      <w:pPr>
        <w:rPr>
          <w:rFonts w:ascii="Palatino Linotype" w:hAnsi="Palatino Linotype" w:cstheme="minorHAnsi"/>
          <w:sz w:val="20"/>
          <w:szCs w:val="20"/>
          <w:lang w:val="en-US"/>
        </w:rPr>
      </w:pPr>
      <w:hyperlink r:id="rId895" w:history="1">
        <w:r w:rsidR="009758D5" w:rsidRPr="009E125E">
          <w:rPr>
            <w:rStyle w:val="Hyperlink"/>
            <w:rFonts w:ascii="Palatino Linotype" w:hAnsi="Palatino Linotype" w:cstheme="minorHAnsi"/>
            <w:sz w:val="20"/>
            <w:szCs w:val="20"/>
            <w:lang w:val="en-US"/>
          </w:rPr>
          <w:t>Removing barriers to support SMEs: the CMU initiative</w:t>
        </w:r>
      </w:hyperlink>
    </w:p>
    <w:p w14:paraId="06640D3A" w14:textId="77777777" w:rsidR="009758D5" w:rsidRPr="009E125E" w:rsidRDefault="00A374EB" w:rsidP="001C3A01">
      <w:pPr>
        <w:rPr>
          <w:rFonts w:ascii="Palatino Linotype" w:hAnsi="Palatino Linotype" w:cstheme="minorHAnsi"/>
          <w:sz w:val="20"/>
          <w:szCs w:val="20"/>
          <w:lang w:val="en-US"/>
        </w:rPr>
      </w:pPr>
      <w:hyperlink r:id="rId896" w:history="1">
        <w:r w:rsidR="009758D5" w:rsidRPr="009E125E">
          <w:rPr>
            <w:rStyle w:val="Hyperlink"/>
            <w:rFonts w:ascii="Palatino Linotype" w:hAnsi="Palatino Linotype" w:cstheme="minorHAnsi"/>
            <w:sz w:val="20"/>
            <w:szCs w:val="20"/>
            <w:lang w:val="en-US"/>
          </w:rPr>
          <w:t>Building an effective Anti-Money Laundering ecosystem</w:t>
        </w:r>
      </w:hyperlink>
    </w:p>
    <w:p w14:paraId="475C2A22" w14:textId="77777777" w:rsidR="009758D5" w:rsidRPr="009E125E" w:rsidRDefault="00A374EB" w:rsidP="001C3A01">
      <w:pPr>
        <w:rPr>
          <w:rFonts w:ascii="Palatino Linotype" w:hAnsi="Palatino Linotype" w:cstheme="minorHAnsi"/>
          <w:sz w:val="20"/>
          <w:szCs w:val="20"/>
          <w:lang w:val="en-US"/>
        </w:rPr>
      </w:pPr>
      <w:hyperlink r:id="rId897" w:history="1">
        <w:r w:rsidR="009758D5" w:rsidRPr="009E125E">
          <w:rPr>
            <w:rStyle w:val="Hyperlink"/>
            <w:rFonts w:ascii="Palatino Linotype" w:hAnsi="Palatino Linotype" w:cstheme="minorHAnsi"/>
            <w:sz w:val="20"/>
            <w:szCs w:val="20"/>
            <w:lang w:val="en-US"/>
          </w:rPr>
          <w:t>Responses to Fraud and Going concern: recommendations to strengthen the financial reporting ecosystem</w:t>
        </w:r>
      </w:hyperlink>
    </w:p>
    <w:p w14:paraId="35C93FCE" w14:textId="77777777" w:rsidR="009758D5" w:rsidRPr="009E125E" w:rsidRDefault="00A374EB" w:rsidP="001C3A01">
      <w:pPr>
        <w:rPr>
          <w:rFonts w:ascii="Palatino Linotype" w:hAnsi="Palatino Linotype" w:cstheme="minorHAnsi"/>
          <w:sz w:val="20"/>
          <w:szCs w:val="20"/>
          <w:lang w:val="en-US"/>
        </w:rPr>
      </w:pPr>
      <w:hyperlink r:id="rId898" w:history="1">
        <w:r w:rsidR="009758D5" w:rsidRPr="009E125E">
          <w:rPr>
            <w:rStyle w:val="Hyperlink"/>
            <w:rFonts w:ascii="Palatino Linotype" w:hAnsi="Palatino Linotype" w:cstheme="minorHAnsi"/>
            <w:sz w:val="20"/>
            <w:szCs w:val="20"/>
            <w:lang w:val="en-US"/>
          </w:rPr>
          <w:t>3-step sustainability assessment for SMEs</w:t>
        </w:r>
      </w:hyperlink>
    </w:p>
    <w:p w14:paraId="04A1996E" w14:textId="77777777" w:rsidR="009758D5" w:rsidRPr="009E125E" w:rsidRDefault="00A374EB" w:rsidP="001C3A01">
      <w:pPr>
        <w:rPr>
          <w:rFonts w:ascii="Palatino Linotype" w:hAnsi="Palatino Linotype" w:cstheme="minorHAnsi"/>
          <w:sz w:val="20"/>
          <w:szCs w:val="20"/>
          <w:lang w:val="en-US"/>
        </w:rPr>
      </w:pPr>
      <w:hyperlink r:id="rId899" w:history="1">
        <w:r w:rsidR="009758D5" w:rsidRPr="009E125E">
          <w:rPr>
            <w:rStyle w:val="Hyperlink"/>
            <w:rFonts w:ascii="Palatino Linotype" w:hAnsi="Palatino Linotype" w:cstheme="minorHAnsi"/>
            <w:sz w:val="20"/>
            <w:szCs w:val="20"/>
            <w:lang w:val="en-US"/>
          </w:rPr>
          <w:t>Accountants – REACT now and help SMEs adapt to new VAT e-commerce rules</w:t>
        </w:r>
      </w:hyperlink>
    </w:p>
    <w:p w14:paraId="4687D166" w14:textId="77777777" w:rsidR="009758D5" w:rsidRPr="009E125E" w:rsidRDefault="00A374EB" w:rsidP="001C3A01">
      <w:pPr>
        <w:rPr>
          <w:rFonts w:ascii="Palatino Linotype" w:hAnsi="Palatino Linotype" w:cstheme="minorHAnsi"/>
          <w:sz w:val="20"/>
          <w:szCs w:val="20"/>
          <w:lang w:val="en-US"/>
        </w:rPr>
      </w:pPr>
      <w:hyperlink r:id="rId900" w:history="1">
        <w:r w:rsidR="009758D5" w:rsidRPr="009E125E">
          <w:rPr>
            <w:rStyle w:val="Hyperlink"/>
            <w:rFonts w:ascii="Palatino Linotype" w:hAnsi="Palatino Linotype" w:cstheme="minorHAnsi"/>
            <w:sz w:val="20"/>
            <w:szCs w:val="20"/>
            <w:lang w:val="en-US"/>
          </w:rPr>
          <w:t>Audit exemption thresholds in Europe</w:t>
        </w:r>
      </w:hyperlink>
    </w:p>
    <w:p w14:paraId="637917FC" w14:textId="77777777" w:rsidR="009758D5" w:rsidRPr="009E125E" w:rsidRDefault="00A374EB" w:rsidP="001C3A01">
      <w:pPr>
        <w:rPr>
          <w:rFonts w:ascii="Palatino Linotype" w:hAnsi="Palatino Linotype" w:cstheme="minorHAnsi"/>
          <w:sz w:val="20"/>
          <w:szCs w:val="20"/>
          <w:lang w:val="en-US"/>
        </w:rPr>
      </w:pPr>
      <w:hyperlink r:id="rId901" w:history="1">
        <w:r w:rsidR="009758D5" w:rsidRPr="009E125E">
          <w:rPr>
            <w:rStyle w:val="Hyperlink"/>
            <w:rFonts w:ascii="Palatino Linotype" w:hAnsi="Palatino Linotype" w:cstheme="minorHAnsi"/>
            <w:sz w:val="20"/>
            <w:szCs w:val="20"/>
            <w:lang w:val="en-US"/>
          </w:rPr>
          <w:t>Long-term tax policy changes for a sustainable recovery</w:t>
        </w:r>
      </w:hyperlink>
    </w:p>
    <w:p w14:paraId="379A07E6" w14:textId="77777777" w:rsidR="009758D5" w:rsidRPr="009E125E" w:rsidRDefault="00A374EB" w:rsidP="001C3A01">
      <w:pPr>
        <w:rPr>
          <w:rFonts w:ascii="Palatino Linotype" w:hAnsi="Palatino Linotype" w:cstheme="minorHAnsi"/>
          <w:sz w:val="20"/>
          <w:szCs w:val="20"/>
          <w:lang w:val="en-US"/>
        </w:rPr>
      </w:pPr>
      <w:hyperlink r:id="rId902" w:history="1">
        <w:r w:rsidR="009758D5" w:rsidRPr="009E125E">
          <w:rPr>
            <w:rStyle w:val="Hyperlink"/>
            <w:rFonts w:ascii="Palatino Linotype" w:hAnsi="Palatino Linotype" w:cstheme="minorHAnsi"/>
            <w:sz w:val="20"/>
            <w:szCs w:val="20"/>
            <w:lang w:val="en-US"/>
          </w:rPr>
          <w:t>Annual Report 2020</w:t>
        </w:r>
      </w:hyperlink>
    </w:p>
    <w:p w14:paraId="2B2DC4DE" w14:textId="77777777" w:rsidR="009758D5" w:rsidRPr="009E125E" w:rsidRDefault="00A374EB" w:rsidP="001C3A01">
      <w:pPr>
        <w:rPr>
          <w:rFonts w:ascii="Palatino Linotype" w:hAnsi="Palatino Linotype" w:cstheme="minorHAnsi"/>
          <w:sz w:val="20"/>
          <w:szCs w:val="20"/>
          <w:lang w:val="en-US"/>
        </w:rPr>
      </w:pPr>
      <w:hyperlink r:id="rId903" w:history="1">
        <w:r w:rsidR="009758D5" w:rsidRPr="009E125E">
          <w:rPr>
            <w:rStyle w:val="Hyperlink"/>
            <w:rFonts w:ascii="Palatino Linotype" w:hAnsi="Palatino Linotype" w:cstheme="minorHAnsi"/>
            <w:sz w:val="20"/>
            <w:szCs w:val="20"/>
            <w:lang w:val="en-US"/>
          </w:rPr>
          <w:t>Building a credible Green Bond market</w:t>
        </w:r>
      </w:hyperlink>
    </w:p>
    <w:p w14:paraId="15E648F9" w14:textId="77777777" w:rsidR="009758D5" w:rsidRPr="009E125E" w:rsidRDefault="00A374EB" w:rsidP="001C3A01">
      <w:pPr>
        <w:rPr>
          <w:rFonts w:ascii="Palatino Linotype" w:hAnsi="Palatino Linotype" w:cstheme="minorHAnsi"/>
          <w:sz w:val="20"/>
          <w:szCs w:val="20"/>
          <w:lang w:val="en-US"/>
        </w:rPr>
      </w:pPr>
      <w:hyperlink r:id="rId904" w:history="1">
        <w:r w:rsidR="009758D5" w:rsidRPr="009E125E">
          <w:rPr>
            <w:rStyle w:val="Hyperlink"/>
            <w:rFonts w:ascii="Palatino Linotype" w:hAnsi="Palatino Linotype" w:cstheme="minorHAnsi"/>
            <w:sz w:val="20"/>
            <w:szCs w:val="20"/>
            <w:lang w:val="en-US"/>
          </w:rPr>
          <w:t>Call for contributions: sustainable tax systems</w:t>
        </w:r>
      </w:hyperlink>
    </w:p>
    <w:p w14:paraId="3E8A4782" w14:textId="77777777" w:rsidR="009758D5" w:rsidRPr="009E125E" w:rsidRDefault="00A374EB" w:rsidP="001C3A01">
      <w:pPr>
        <w:rPr>
          <w:rFonts w:ascii="Palatino Linotype" w:hAnsi="Palatino Linotype" w:cstheme="minorHAnsi"/>
          <w:sz w:val="20"/>
          <w:szCs w:val="20"/>
          <w:lang w:val="en-US"/>
        </w:rPr>
      </w:pPr>
      <w:hyperlink r:id="rId905" w:history="1">
        <w:r w:rsidR="009758D5" w:rsidRPr="009E125E">
          <w:rPr>
            <w:rStyle w:val="Hyperlink"/>
            <w:rFonts w:ascii="Palatino Linotype" w:hAnsi="Palatino Linotype" w:cstheme="minorHAnsi"/>
            <w:sz w:val="20"/>
            <w:szCs w:val="20"/>
            <w:lang w:val="en-US"/>
          </w:rPr>
          <w:t>Going concern: recommendations to strengthen the financial reporting ecosystem</w:t>
        </w:r>
      </w:hyperlink>
    </w:p>
    <w:p w14:paraId="59E611E7" w14:textId="77777777" w:rsidR="009758D5" w:rsidRPr="009E125E" w:rsidRDefault="00A374EB" w:rsidP="001C3A01">
      <w:pPr>
        <w:rPr>
          <w:rFonts w:ascii="Palatino Linotype" w:hAnsi="Palatino Linotype" w:cstheme="minorHAnsi"/>
          <w:sz w:val="20"/>
          <w:szCs w:val="20"/>
          <w:lang w:val="en-US"/>
        </w:rPr>
      </w:pPr>
      <w:hyperlink r:id="rId906" w:history="1">
        <w:r w:rsidR="009758D5" w:rsidRPr="009E125E">
          <w:rPr>
            <w:rStyle w:val="Hyperlink"/>
            <w:rFonts w:ascii="Palatino Linotype" w:hAnsi="Palatino Linotype" w:cstheme="minorHAnsi"/>
            <w:sz w:val="20"/>
            <w:szCs w:val="20"/>
            <w:lang w:val="en-US"/>
          </w:rPr>
          <w:t>Fraud: recommendations to strengthen the financial reporting ecosystem</w:t>
        </w:r>
      </w:hyperlink>
    </w:p>
    <w:p w14:paraId="6A49B64A" w14:textId="77777777" w:rsidR="009758D5" w:rsidRPr="0005606A" w:rsidRDefault="00A374EB" w:rsidP="001C3A01">
      <w:pPr>
        <w:rPr>
          <w:rFonts w:ascii="Palatino Linotype" w:hAnsi="Palatino Linotype"/>
          <w:sz w:val="20"/>
          <w:lang w:val="es-CO"/>
        </w:rPr>
      </w:pPr>
      <w:hyperlink r:id="rId907" w:history="1">
        <w:r w:rsidR="009758D5" w:rsidRPr="001C3A01">
          <w:rPr>
            <w:rStyle w:val="Hyperlink"/>
            <w:rFonts w:ascii="Palatino Linotype" w:hAnsi="Palatino Linotype" w:cstheme="minorHAnsi"/>
            <w:sz w:val="20"/>
            <w:szCs w:val="20"/>
            <w:lang w:val="es-CO"/>
          </w:rPr>
          <w:t xml:space="preserve">10 </w:t>
        </w:r>
        <w:proofErr w:type="spellStart"/>
        <w:r w:rsidR="009758D5" w:rsidRPr="001C3A01">
          <w:rPr>
            <w:rStyle w:val="Hyperlink"/>
            <w:rFonts w:ascii="Palatino Linotype" w:hAnsi="Palatino Linotype" w:cstheme="minorHAnsi"/>
            <w:sz w:val="20"/>
            <w:szCs w:val="20"/>
            <w:lang w:val="es-CO"/>
          </w:rPr>
          <w:t>most</w:t>
        </w:r>
        <w:proofErr w:type="spellEnd"/>
        <w:r w:rsidR="009758D5" w:rsidRPr="001C3A01">
          <w:rPr>
            <w:rStyle w:val="Hyperlink"/>
            <w:rFonts w:ascii="Palatino Linotype" w:hAnsi="Palatino Linotype" w:cstheme="minorHAnsi"/>
            <w:sz w:val="20"/>
            <w:szCs w:val="20"/>
            <w:lang w:val="es-CO"/>
          </w:rPr>
          <w:t xml:space="preserve"> popular </w:t>
        </w:r>
        <w:proofErr w:type="spellStart"/>
        <w:r w:rsidR="009758D5" w:rsidRPr="001C3A01">
          <w:rPr>
            <w:rStyle w:val="Hyperlink"/>
            <w:rFonts w:ascii="Palatino Linotype" w:hAnsi="Palatino Linotype" w:cstheme="minorHAnsi"/>
            <w:sz w:val="20"/>
            <w:szCs w:val="20"/>
            <w:lang w:val="es-CO"/>
          </w:rPr>
          <w:t>publications</w:t>
        </w:r>
        <w:proofErr w:type="spellEnd"/>
        <w:r w:rsidR="009758D5" w:rsidRPr="001C3A01">
          <w:rPr>
            <w:rStyle w:val="Hyperlink"/>
            <w:rFonts w:ascii="Palatino Linotype" w:hAnsi="Palatino Linotype" w:cstheme="minorHAnsi"/>
            <w:sz w:val="20"/>
            <w:szCs w:val="20"/>
            <w:lang w:val="es-CO"/>
          </w:rPr>
          <w:t xml:space="preserve"> in 2020</w:t>
        </w:r>
      </w:hyperlink>
    </w:p>
    <w:p w14:paraId="28E319E3" w14:textId="77777777" w:rsidR="009758D5" w:rsidRDefault="009758D5" w:rsidP="009758D5">
      <w:pPr>
        <w:jc w:val="both"/>
        <w:rPr>
          <w:rFonts w:ascii="Palatino Linotype" w:hAnsi="Palatino Linotype"/>
          <w:sz w:val="20"/>
          <w:lang w:val="en-US"/>
        </w:rPr>
      </w:pPr>
    </w:p>
    <w:p w14:paraId="2B64ED9C" w14:textId="77777777" w:rsidR="009758D5" w:rsidRPr="00FA588E" w:rsidRDefault="009758D5" w:rsidP="009758D5">
      <w:pPr>
        <w:pStyle w:val="Cuerpovademecum"/>
        <w:jc w:val="center"/>
      </w:pPr>
      <w:r w:rsidRPr="00413B87">
        <w:rPr>
          <w:rFonts w:cs="Palatino Linotype"/>
          <w:sz w:val="40"/>
          <w:szCs w:val="40"/>
          <w:lang w:val="es-CO"/>
        </w:rPr>
        <w:lastRenderedPageBreak/>
        <w:sym w:font="Wingdings 2" w:char="F068"/>
      </w:r>
    </w:p>
    <w:p w14:paraId="59FC52D6" w14:textId="77777777" w:rsidR="009758D5" w:rsidRDefault="009758D5" w:rsidP="009758D5">
      <w:pPr>
        <w:pStyle w:val="Cuerpovademecum"/>
        <w:rPr>
          <w:lang w:val="en-US"/>
        </w:rPr>
      </w:pPr>
    </w:p>
    <w:p w14:paraId="4002BB6D" w14:textId="77777777" w:rsidR="009758D5" w:rsidRPr="00F66375" w:rsidRDefault="009758D5" w:rsidP="009758D5">
      <w:pPr>
        <w:pStyle w:val="Estilo10"/>
      </w:pPr>
      <w:r w:rsidRPr="00F66375">
        <w:t xml:space="preserve">Actuarial </w:t>
      </w:r>
      <w:proofErr w:type="spellStart"/>
      <w:r w:rsidRPr="00F66375">
        <w:t>Association</w:t>
      </w:r>
      <w:proofErr w:type="spellEnd"/>
      <w:r w:rsidRPr="00F66375">
        <w:t xml:space="preserve"> - Países Bajos - Artículos</w:t>
      </w:r>
    </w:p>
    <w:p w14:paraId="43DD1CB7" w14:textId="77777777" w:rsidR="009758D5" w:rsidRPr="00143010" w:rsidRDefault="00A374EB" w:rsidP="009758D5">
      <w:pPr>
        <w:pStyle w:val="Estilo10"/>
        <w:rPr>
          <w:b w:val="0"/>
          <w:lang w:val="es-CO"/>
        </w:rPr>
      </w:pPr>
      <w:hyperlink r:id="rId908" w:history="1">
        <w:r w:rsidR="009758D5" w:rsidRPr="00143010">
          <w:rPr>
            <w:rStyle w:val="Hyperlink"/>
            <w:b w:val="0"/>
            <w:lang w:val="es-CO"/>
          </w:rPr>
          <w:t>Costo implícito de las medidas de capital para riesgos no regulados</w:t>
        </w:r>
      </w:hyperlink>
    </w:p>
    <w:p w14:paraId="14A36356" w14:textId="77777777" w:rsidR="009758D5" w:rsidRPr="00830CB0" w:rsidRDefault="009758D5" w:rsidP="009758D5">
      <w:pPr>
        <w:jc w:val="both"/>
        <w:rPr>
          <w:rFonts w:ascii="Palatino Linotype" w:hAnsi="Palatino Linotype"/>
          <w:sz w:val="20"/>
          <w:lang w:val="es-CO"/>
        </w:rPr>
      </w:pPr>
    </w:p>
    <w:p w14:paraId="5B269F53"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73BB1F1F" w14:textId="77777777" w:rsidR="009758D5" w:rsidRDefault="009758D5" w:rsidP="009758D5">
      <w:pPr>
        <w:pStyle w:val="Estilo10"/>
        <w:rPr>
          <w:lang w:val="es-CO"/>
        </w:rPr>
      </w:pPr>
    </w:p>
    <w:p w14:paraId="6CA5DEA5" w14:textId="77777777" w:rsidR="009758D5" w:rsidRDefault="009758D5" w:rsidP="009758D5">
      <w:pPr>
        <w:pStyle w:val="Estilo10"/>
        <w:rPr>
          <w:lang w:val="es-CO"/>
        </w:rPr>
      </w:pPr>
      <w:r w:rsidRPr="00C366D8">
        <w:rPr>
          <w:lang w:val="es-CO"/>
        </w:rPr>
        <w:t xml:space="preserve">Actualícese.com - Colombia </w:t>
      </w:r>
      <w:r>
        <w:rPr>
          <w:lang w:val="es-CO"/>
        </w:rPr>
        <w:t>–</w:t>
      </w:r>
      <w:r w:rsidRPr="00C366D8">
        <w:rPr>
          <w:lang w:val="es-CO"/>
        </w:rPr>
        <w:t xml:space="preserve"> Noticias</w:t>
      </w:r>
    </w:p>
    <w:p w14:paraId="325B5FD8" w14:textId="77777777" w:rsidR="009758D5" w:rsidRPr="00226211" w:rsidRDefault="00A374EB" w:rsidP="009758D5">
      <w:pPr>
        <w:jc w:val="both"/>
        <w:rPr>
          <w:rFonts w:ascii="Palatino Linotype" w:hAnsi="Palatino Linotype"/>
          <w:sz w:val="20"/>
          <w:szCs w:val="20"/>
          <w:lang w:val="es-CO"/>
        </w:rPr>
      </w:pPr>
      <w:hyperlink r:id="rId909" w:history="1">
        <w:r w:rsidR="009758D5" w:rsidRPr="00155482">
          <w:rPr>
            <w:rStyle w:val="Hyperlink"/>
            <w:rFonts w:ascii="Palatino Linotype" w:hAnsi="Palatino Linotype"/>
            <w:sz w:val="20"/>
            <w:lang w:val="es-CO"/>
          </w:rPr>
          <w:t>Los costos y su importancia en la toma de decisiones empresariales</w:t>
        </w:r>
      </w:hyperlink>
    </w:p>
    <w:p w14:paraId="7678BDB4" w14:textId="77777777" w:rsidR="009758D5" w:rsidRPr="00830CB0" w:rsidRDefault="009758D5" w:rsidP="009758D5">
      <w:pPr>
        <w:jc w:val="both"/>
        <w:rPr>
          <w:rFonts w:ascii="Palatino Linotype" w:hAnsi="Palatino Linotype"/>
          <w:sz w:val="20"/>
          <w:lang w:val="es-CO"/>
        </w:rPr>
      </w:pPr>
    </w:p>
    <w:p w14:paraId="1112933C"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0A72D8E" w14:textId="77777777" w:rsidR="009758D5" w:rsidRDefault="009758D5" w:rsidP="009758D5">
      <w:pPr>
        <w:pStyle w:val="Estilo10"/>
        <w:rPr>
          <w:lang w:val="es-CO"/>
        </w:rPr>
      </w:pPr>
    </w:p>
    <w:p w14:paraId="788B625F" w14:textId="77777777" w:rsidR="009758D5" w:rsidRPr="00143010" w:rsidRDefault="009758D5" w:rsidP="009758D5">
      <w:pPr>
        <w:pStyle w:val="Estilo10"/>
        <w:rPr>
          <w:lang w:val="es-CO"/>
        </w:rPr>
      </w:pPr>
      <w:r w:rsidRPr="00143010">
        <w:rPr>
          <w:lang w:val="es-CO"/>
        </w:rPr>
        <w:t xml:space="preserve">American Accounting </w:t>
      </w:r>
      <w:proofErr w:type="spellStart"/>
      <w:r w:rsidRPr="00143010">
        <w:rPr>
          <w:lang w:val="es-CO"/>
        </w:rPr>
        <w:t>Association</w:t>
      </w:r>
      <w:proofErr w:type="spellEnd"/>
      <w:r w:rsidRPr="00143010">
        <w:rPr>
          <w:lang w:val="es-CO"/>
        </w:rPr>
        <w:t xml:space="preserve"> (AAA) - Estados Unidos de América - Artículos y noticias</w:t>
      </w:r>
    </w:p>
    <w:p w14:paraId="1649C2C9" w14:textId="77777777" w:rsidR="009758D5" w:rsidRPr="00830CB0" w:rsidRDefault="00A374EB" w:rsidP="009758D5">
      <w:pPr>
        <w:pStyle w:val="Estilo10"/>
        <w:rPr>
          <w:b w:val="0"/>
          <w:lang w:val="en-US"/>
        </w:rPr>
      </w:pPr>
      <w:hyperlink r:id="rId910" w:history="1">
        <w:r w:rsidR="009758D5" w:rsidRPr="00830CB0">
          <w:rPr>
            <w:rStyle w:val="Hyperlink"/>
            <w:b w:val="0"/>
            <w:lang w:val="en-US"/>
          </w:rPr>
          <w:t>Study Finds Data Breaches Cost Affected Companies – in Higher Interest Rates</w:t>
        </w:r>
      </w:hyperlink>
    </w:p>
    <w:p w14:paraId="26C25EA1" w14:textId="77777777" w:rsidR="009758D5" w:rsidRPr="00830CB0" w:rsidRDefault="00A374EB" w:rsidP="009758D5">
      <w:pPr>
        <w:pStyle w:val="Estilo10"/>
        <w:rPr>
          <w:b w:val="0"/>
          <w:lang w:val="en-US"/>
        </w:rPr>
      </w:pPr>
      <w:hyperlink r:id="rId911" w:history="1">
        <w:r w:rsidR="009758D5" w:rsidRPr="00830CB0">
          <w:rPr>
            <w:rStyle w:val="Hyperlink"/>
            <w:b w:val="0"/>
            <w:lang w:val="en-US"/>
          </w:rPr>
          <w:t>Study: Insurers Are Overestimating Costs, Lowering Rebates Owed to Policyholders</w:t>
        </w:r>
      </w:hyperlink>
    </w:p>
    <w:p w14:paraId="09B51684" w14:textId="77777777" w:rsidR="009758D5" w:rsidRPr="00830CB0" w:rsidRDefault="00A374EB" w:rsidP="009758D5">
      <w:pPr>
        <w:pStyle w:val="Estilo10"/>
        <w:rPr>
          <w:b w:val="0"/>
          <w:lang w:val="en-US"/>
        </w:rPr>
      </w:pPr>
      <w:hyperlink r:id="rId912" w:history="1">
        <w:r w:rsidR="009758D5" w:rsidRPr="00830CB0">
          <w:rPr>
            <w:rStyle w:val="Hyperlink"/>
            <w:b w:val="0"/>
            <w:lang w:val="en-US"/>
          </w:rPr>
          <w:t>When It Comes to Being Aggressive on Wall Street, Women Face Double Standard, According to American Accounting Association Study</w:t>
        </w:r>
      </w:hyperlink>
    </w:p>
    <w:p w14:paraId="032D7922" w14:textId="77777777" w:rsidR="009758D5" w:rsidRPr="00830CB0" w:rsidRDefault="00A374EB" w:rsidP="009758D5">
      <w:pPr>
        <w:pStyle w:val="Estilo10"/>
        <w:rPr>
          <w:b w:val="0"/>
          <w:lang w:val="en-US"/>
        </w:rPr>
      </w:pPr>
      <w:hyperlink r:id="rId913" w:history="1">
        <w:r w:rsidR="009758D5" w:rsidRPr="00830CB0">
          <w:rPr>
            <w:rStyle w:val="Hyperlink"/>
            <w:b w:val="0"/>
            <w:lang w:val="en-US"/>
          </w:rPr>
          <w:t>Drought Drives Up Business Costs in Unexpected Ways, According to American Accounting Association Study</w:t>
        </w:r>
      </w:hyperlink>
    </w:p>
    <w:p w14:paraId="028CC327" w14:textId="77777777" w:rsidR="009758D5" w:rsidRDefault="009758D5" w:rsidP="009758D5">
      <w:pPr>
        <w:jc w:val="both"/>
        <w:rPr>
          <w:rFonts w:ascii="Palatino Linotype" w:hAnsi="Palatino Linotype"/>
          <w:sz w:val="20"/>
          <w:lang w:val="en-US"/>
        </w:rPr>
      </w:pPr>
    </w:p>
    <w:p w14:paraId="6D2772AE"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D6760F0" w14:textId="77777777" w:rsidR="009758D5" w:rsidRDefault="009758D5" w:rsidP="009758D5">
      <w:pPr>
        <w:pStyle w:val="Cuerpovademecum"/>
        <w:rPr>
          <w:lang w:val="en-US"/>
        </w:rPr>
      </w:pPr>
    </w:p>
    <w:p w14:paraId="21FEA065" w14:textId="77777777" w:rsidR="009758D5" w:rsidRPr="00F66375" w:rsidRDefault="009758D5" w:rsidP="009758D5">
      <w:pPr>
        <w:pStyle w:val="Estilo10"/>
      </w:pPr>
      <w:r w:rsidRPr="00F66375">
        <w:t xml:space="preserve">American </w:t>
      </w:r>
      <w:proofErr w:type="spellStart"/>
      <w:r w:rsidRPr="00F66375">
        <w:t>Institute</w:t>
      </w:r>
      <w:proofErr w:type="spellEnd"/>
      <w:r w:rsidRPr="00F66375">
        <w:t xml:space="preserve"> </w:t>
      </w:r>
      <w:proofErr w:type="spellStart"/>
      <w:r w:rsidRPr="00F66375">
        <w:t>of</w:t>
      </w:r>
      <w:proofErr w:type="spellEnd"/>
      <w:r w:rsidRPr="00F66375">
        <w:t xml:space="preserve"> </w:t>
      </w:r>
      <w:proofErr w:type="spellStart"/>
      <w:r w:rsidRPr="00F66375">
        <w:t>Certified</w:t>
      </w:r>
      <w:proofErr w:type="spellEnd"/>
      <w:r w:rsidRPr="00F66375">
        <w:t xml:space="preserve"> </w:t>
      </w:r>
      <w:proofErr w:type="spellStart"/>
      <w:r w:rsidRPr="00F66375">
        <w:t>Public</w:t>
      </w:r>
      <w:proofErr w:type="spellEnd"/>
      <w:r w:rsidRPr="00F66375">
        <w:t xml:space="preserve"> </w:t>
      </w:r>
      <w:proofErr w:type="spellStart"/>
      <w:r w:rsidRPr="00F66375">
        <w:t>Accountants</w:t>
      </w:r>
      <w:proofErr w:type="spellEnd"/>
      <w:r w:rsidRPr="00F66375">
        <w:t xml:space="preserve"> (AICPA) - Estados Unidos de América - Noticias</w:t>
      </w:r>
    </w:p>
    <w:p w14:paraId="405C07ED" w14:textId="77777777" w:rsidR="009758D5" w:rsidRPr="00830CB0" w:rsidRDefault="00A374EB" w:rsidP="009758D5">
      <w:pPr>
        <w:pStyle w:val="Estilo10"/>
        <w:rPr>
          <w:b w:val="0"/>
          <w:lang w:val="en-US"/>
        </w:rPr>
      </w:pPr>
      <w:hyperlink r:id="rId914" w:history="1">
        <w:r w:rsidR="009758D5" w:rsidRPr="00830CB0">
          <w:rPr>
            <w:rStyle w:val="Hyperlink"/>
            <w:b w:val="0"/>
            <w:lang w:val="en-US"/>
          </w:rPr>
          <w:t>AI presents opportunities for cost optimization in manufacturing</w:t>
        </w:r>
      </w:hyperlink>
    </w:p>
    <w:p w14:paraId="25A8E2A5" w14:textId="77777777" w:rsidR="009758D5" w:rsidRPr="00830CB0" w:rsidRDefault="00A374EB" w:rsidP="009758D5">
      <w:pPr>
        <w:pStyle w:val="Estilo10"/>
        <w:rPr>
          <w:b w:val="0"/>
          <w:lang w:val="en-US"/>
        </w:rPr>
      </w:pPr>
      <w:hyperlink r:id="rId915" w:history="1">
        <w:r w:rsidR="009758D5" w:rsidRPr="00830CB0">
          <w:rPr>
            <w:rStyle w:val="Hyperlink"/>
            <w:b w:val="0"/>
            <w:lang w:val="en-US"/>
          </w:rPr>
          <w:t>AICPA &amp; CIMA issue new nonauthoritative guidance for auditing digital assets</w:t>
        </w:r>
      </w:hyperlink>
    </w:p>
    <w:p w14:paraId="5B0B9BB9" w14:textId="77777777" w:rsidR="009758D5" w:rsidRDefault="009758D5" w:rsidP="009758D5">
      <w:pPr>
        <w:jc w:val="both"/>
        <w:rPr>
          <w:rFonts w:ascii="Palatino Linotype" w:hAnsi="Palatino Linotype"/>
          <w:sz w:val="20"/>
          <w:lang w:val="en-US"/>
        </w:rPr>
      </w:pPr>
    </w:p>
    <w:p w14:paraId="6761E27E"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13AF742" w14:textId="77777777" w:rsidR="009758D5" w:rsidRDefault="009758D5" w:rsidP="009758D5">
      <w:pPr>
        <w:pStyle w:val="Estilo10"/>
        <w:rPr>
          <w:lang w:val="es-CO"/>
        </w:rPr>
      </w:pPr>
    </w:p>
    <w:p w14:paraId="3E2C5FA4" w14:textId="77777777" w:rsidR="009758D5" w:rsidRPr="00C366D8" w:rsidRDefault="009758D5" w:rsidP="009758D5">
      <w:pPr>
        <w:pStyle w:val="Estilo10"/>
        <w:rPr>
          <w:lang w:val="es-CO"/>
        </w:rPr>
      </w:pPr>
      <w:r w:rsidRPr="00C366D8">
        <w:rPr>
          <w:lang w:val="es-CO"/>
        </w:rPr>
        <w:t>Asociación Latinoamericana de Logística – Internacional - Noticias</w:t>
      </w:r>
    </w:p>
    <w:p w14:paraId="475DE70D" w14:textId="77777777" w:rsidR="009758D5" w:rsidRPr="001C3A01" w:rsidRDefault="00A374EB" w:rsidP="001C3A01">
      <w:pPr>
        <w:rPr>
          <w:rFonts w:ascii="Palatino Linotype" w:hAnsi="Palatino Linotype"/>
          <w:sz w:val="20"/>
          <w:szCs w:val="20"/>
          <w:lang w:val="es-CO"/>
        </w:rPr>
      </w:pPr>
      <w:hyperlink r:id="rId916" w:history="1">
        <w:r w:rsidR="009758D5" w:rsidRPr="001C3A01">
          <w:rPr>
            <w:rStyle w:val="Hyperlink"/>
            <w:rFonts w:ascii="Palatino Linotype" w:hAnsi="Palatino Linotype"/>
            <w:sz w:val="20"/>
            <w:szCs w:val="20"/>
            <w:lang w:val="es-CO"/>
          </w:rPr>
          <w:t xml:space="preserve">Índice de Costos </w:t>
        </w:r>
        <w:proofErr w:type="spellStart"/>
        <w:r w:rsidR="009758D5" w:rsidRPr="001C3A01">
          <w:rPr>
            <w:rStyle w:val="Hyperlink"/>
            <w:rFonts w:ascii="Palatino Linotype" w:hAnsi="Palatino Linotype"/>
            <w:sz w:val="20"/>
            <w:szCs w:val="20"/>
            <w:lang w:val="es-CO"/>
          </w:rPr>
          <w:t>Logisticos</w:t>
        </w:r>
        <w:proofErr w:type="spellEnd"/>
        <w:r w:rsidR="009758D5" w:rsidRPr="001C3A01">
          <w:rPr>
            <w:rStyle w:val="Hyperlink"/>
            <w:rFonts w:ascii="Palatino Linotype" w:hAnsi="Palatino Linotype"/>
            <w:sz w:val="20"/>
            <w:szCs w:val="20"/>
            <w:lang w:val="es-CO"/>
          </w:rPr>
          <w:t xml:space="preserve"> CALOG</w:t>
        </w:r>
      </w:hyperlink>
    </w:p>
    <w:p w14:paraId="7875BAB5" w14:textId="77777777" w:rsidR="009758D5" w:rsidRPr="001C3A01" w:rsidRDefault="00A374EB" w:rsidP="001C3A01">
      <w:pPr>
        <w:rPr>
          <w:rFonts w:ascii="Palatino Linotype" w:hAnsi="Palatino Linotype"/>
          <w:sz w:val="20"/>
          <w:szCs w:val="20"/>
          <w:lang w:val="es-CO"/>
        </w:rPr>
      </w:pPr>
      <w:hyperlink r:id="rId917" w:history="1">
        <w:r w:rsidR="009758D5" w:rsidRPr="001C3A01">
          <w:rPr>
            <w:rStyle w:val="Hyperlink"/>
            <w:rFonts w:ascii="Palatino Linotype" w:hAnsi="Palatino Linotype"/>
            <w:sz w:val="20"/>
            <w:szCs w:val="20"/>
            <w:lang w:val="es-CO"/>
          </w:rPr>
          <w:t xml:space="preserve">Panel </w:t>
        </w:r>
        <w:proofErr w:type="spellStart"/>
        <w:r w:rsidR="009758D5" w:rsidRPr="001C3A01">
          <w:rPr>
            <w:rStyle w:val="Hyperlink"/>
            <w:rFonts w:ascii="Palatino Linotype" w:hAnsi="Palatino Linotype"/>
            <w:sz w:val="20"/>
            <w:szCs w:val="20"/>
            <w:lang w:val="es-CO"/>
          </w:rPr>
          <w:t>alalog</w:t>
        </w:r>
        <w:proofErr w:type="spellEnd"/>
        <w:r w:rsidR="009758D5" w:rsidRPr="001C3A01">
          <w:rPr>
            <w:rStyle w:val="Hyperlink"/>
            <w:rFonts w:ascii="Palatino Linotype" w:hAnsi="Palatino Linotype"/>
            <w:sz w:val="20"/>
            <w:szCs w:val="20"/>
            <w:lang w:val="es-CO"/>
          </w:rPr>
          <w:t xml:space="preserve"> " misma pandemia, distintas soluciones"</w:t>
        </w:r>
      </w:hyperlink>
    </w:p>
    <w:p w14:paraId="57889B8D" w14:textId="77777777" w:rsidR="009758D5" w:rsidRPr="001C3A01" w:rsidRDefault="00A374EB" w:rsidP="001C3A01">
      <w:pPr>
        <w:rPr>
          <w:rFonts w:ascii="Palatino Linotype" w:hAnsi="Palatino Linotype"/>
          <w:sz w:val="20"/>
          <w:szCs w:val="20"/>
          <w:lang w:val="es-CO"/>
        </w:rPr>
      </w:pPr>
      <w:hyperlink r:id="rId918" w:history="1">
        <w:r w:rsidR="009758D5" w:rsidRPr="001C3A01">
          <w:rPr>
            <w:rStyle w:val="Hyperlink"/>
            <w:rFonts w:ascii="Palatino Linotype" w:hAnsi="Palatino Linotype"/>
            <w:sz w:val="20"/>
            <w:szCs w:val="20"/>
            <w:lang w:val="es-CO"/>
          </w:rPr>
          <w:t>asamblea general 2020</w:t>
        </w:r>
      </w:hyperlink>
    </w:p>
    <w:p w14:paraId="2EC45C58" w14:textId="77777777" w:rsidR="009758D5" w:rsidRPr="001C3A01" w:rsidRDefault="00A374EB" w:rsidP="001C3A01">
      <w:pPr>
        <w:rPr>
          <w:rFonts w:ascii="Palatino Linotype" w:hAnsi="Palatino Linotype"/>
          <w:sz w:val="20"/>
          <w:szCs w:val="20"/>
          <w:lang w:val="es-CO"/>
        </w:rPr>
      </w:pPr>
      <w:hyperlink r:id="rId919" w:history="1">
        <w:r w:rsidR="009758D5" w:rsidRPr="001C3A01">
          <w:rPr>
            <w:rStyle w:val="Hyperlink"/>
            <w:rFonts w:ascii="Palatino Linotype" w:hAnsi="Palatino Linotype"/>
            <w:sz w:val="20"/>
            <w:szCs w:val="20"/>
            <w:lang w:val="es-CO"/>
          </w:rPr>
          <w:t xml:space="preserve">entrevista </w:t>
        </w:r>
        <w:proofErr w:type="spellStart"/>
        <w:r w:rsidR="009758D5" w:rsidRPr="001C3A01">
          <w:rPr>
            <w:rStyle w:val="Hyperlink"/>
            <w:rFonts w:ascii="Palatino Linotype" w:hAnsi="Palatino Linotype"/>
            <w:sz w:val="20"/>
            <w:szCs w:val="20"/>
            <w:lang w:val="es-CO"/>
          </w:rPr>
          <w:t>alalog</w:t>
        </w:r>
        <w:proofErr w:type="spellEnd"/>
        <w:r w:rsidR="009758D5" w:rsidRPr="001C3A01">
          <w:rPr>
            <w:rStyle w:val="Hyperlink"/>
            <w:rFonts w:ascii="Palatino Linotype" w:hAnsi="Palatino Linotype"/>
            <w:sz w:val="20"/>
            <w:szCs w:val="20"/>
            <w:lang w:val="es-CO"/>
          </w:rPr>
          <w:t xml:space="preserve"> - presidenta de </w:t>
        </w:r>
        <w:proofErr w:type="spellStart"/>
        <w:r w:rsidR="009758D5" w:rsidRPr="001C3A01">
          <w:rPr>
            <w:rStyle w:val="Hyperlink"/>
            <w:rFonts w:ascii="Palatino Linotype" w:hAnsi="Palatino Linotype"/>
            <w:sz w:val="20"/>
            <w:szCs w:val="20"/>
            <w:lang w:val="es-CO"/>
          </w:rPr>
          <w:t>colfecar</w:t>
        </w:r>
        <w:proofErr w:type="spellEnd"/>
      </w:hyperlink>
    </w:p>
    <w:p w14:paraId="3E1779EE" w14:textId="77777777" w:rsidR="009758D5" w:rsidRPr="001C3A01" w:rsidRDefault="00A374EB" w:rsidP="001C3A01">
      <w:pPr>
        <w:rPr>
          <w:rFonts w:ascii="Palatino Linotype" w:hAnsi="Palatino Linotype"/>
          <w:sz w:val="20"/>
          <w:szCs w:val="20"/>
          <w:lang w:val="es-CO"/>
        </w:rPr>
      </w:pPr>
      <w:hyperlink r:id="rId920" w:history="1">
        <w:r w:rsidR="009758D5" w:rsidRPr="001C3A01">
          <w:rPr>
            <w:rStyle w:val="Hyperlink"/>
            <w:rFonts w:ascii="Palatino Linotype" w:hAnsi="Palatino Linotype"/>
            <w:sz w:val="20"/>
            <w:szCs w:val="20"/>
            <w:lang w:val="es-CO"/>
          </w:rPr>
          <w:t xml:space="preserve">anuario de </w:t>
        </w:r>
        <w:proofErr w:type="spellStart"/>
        <w:r w:rsidR="009758D5" w:rsidRPr="001C3A01">
          <w:rPr>
            <w:rStyle w:val="Hyperlink"/>
            <w:rFonts w:ascii="Palatino Linotype" w:hAnsi="Palatino Linotype"/>
            <w:sz w:val="20"/>
            <w:szCs w:val="20"/>
            <w:lang w:val="es-CO"/>
          </w:rPr>
          <w:t>tranporte</w:t>
        </w:r>
        <w:proofErr w:type="spellEnd"/>
        <w:r w:rsidR="009758D5" w:rsidRPr="001C3A01">
          <w:rPr>
            <w:rStyle w:val="Hyperlink"/>
            <w:rFonts w:ascii="Palatino Linotype" w:hAnsi="Palatino Linotype"/>
            <w:sz w:val="20"/>
            <w:szCs w:val="20"/>
            <w:lang w:val="es-CO"/>
          </w:rPr>
          <w:t xml:space="preserve"> de carga - nota </w:t>
        </w:r>
        <w:proofErr w:type="spellStart"/>
        <w:r w:rsidR="009758D5" w:rsidRPr="001C3A01">
          <w:rPr>
            <w:rStyle w:val="Hyperlink"/>
            <w:rFonts w:ascii="Palatino Linotype" w:hAnsi="Palatino Linotype"/>
            <w:sz w:val="20"/>
            <w:szCs w:val="20"/>
            <w:lang w:val="es-CO"/>
          </w:rPr>
          <w:t>abol</w:t>
        </w:r>
        <w:proofErr w:type="spellEnd"/>
      </w:hyperlink>
    </w:p>
    <w:p w14:paraId="25AD70C3" w14:textId="77777777" w:rsidR="009758D5" w:rsidRPr="001C3A01" w:rsidRDefault="00A374EB" w:rsidP="001C3A01">
      <w:pPr>
        <w:rPr>
          <w:rFonts w:ascii="Palatino Linotype" w:hAnsi="Palatino Linotype"/>
          <w:sz w:val="20"/>
          <w:szCs w:val="20"/>
          <w:lang w:val="es-CO"/>
        </w:rPr>
      </w:pPr>
      <w:hyperlink r:id="rId921" w:history="1">
        <w:proofErr w:type="spellStart"/>
        <w:r w:rsidR="009758D5" w:rsidRPr="001C3A01">
          <w:rPr>
            <w:rStyle w:val="Hyperlink"/>
            <w:rFonts w:ascii="Palatino Linotype" w:hAnsi="Palatino Linotype"/>
            <w:sz w:val="20"/>
            <w:szCs w:val="20"/>
            <w:lang w:val="es-CO"/>
          </w:rPr>
          <w:t>aolm</w:t>
        </w:r>
        <w:proofErr w:type="spellEnd"/>
        <w:r w:rsidR="009758D5" w:rsidRPr="001C3A01">
          <w:rPr>
            <w:rStyle w:val="Hyperlink"/>
            <w:rFonts w:ascii="Palatino Linotype" w:hAnsi="Palatino Linotype"/>
            <w:sz w:val="20"/>
            <w:szCs w:val="20"/>
            <w:lang w:val="es-CO"/>
          </w:rPr>
          <w:t xml:space="preserve"> comparte su </w:t>
        </w:r>
        <w:proofErr w:type="spellStart"/>
        <w:r w:rsidR="009758D5" w:rsidRPr="001C3A01">
          <w:rPr>
            <w:rStyle w:val="Hyperlink"/>
            <w:rFonts w:ascii="Palatino Linotype" w:hAnsi="Palatino Linotype"/>
            <w:sz w:val="20"/>
            <w:szCs w:val="20"/>
            <w:lang w:val="es-CO"/>
          </w:rPr>
          <w:t>vision</w:t>
        </w:r>
        <w:proofErr w:type="spellEnd"/>
        <w:r w:rsidR="009758D5" w:rsidRPr="001C3A01">
          <w:rPr>
            <w:rStyle w:val="Hyperlink"/>
            <w:rFonts w:ascii="Palatino Linotype" w:hAnsi="Palatino Linotype"/>
            <w:sz w:val="20"/>
            <w:szCs w:val="20"/>
            <w:lang w:val="es-CO"/>
          </w:rPr>
          <w:t xml:space="preserve"> de la pandemia en la revista protagonista</w:t>
        </w:r>
      </w:hyperlink>
    </w:p>
    <w:p w14:paraId="09CB9F64" w14:textId="77777777" w:rsidR="009758D5" w:rsidRPr="001C3A01" w:rsidRDefault="00A374EB" w:rsidP="001C3A01">
      <w:pPr>
        <w:rPr>
          <w:rFonts w:ascii="Palatino Linotype" w:hAnsi="Palatino Linotype"/>
          <w:sz w:val="20"/>
          <w:szCs w:val="20"/>
          <w:lang w:val="es-CO"/>
        </w:rPr>
      </w:pPr>
      <w:hyperlink r:id="rId922" w:history="1">
        <w:r w:rsidR="009758D5" w:rsidRPr="001C3A01">
          <w:rPr>
            <w:rStyle w:val="Hyperlink"/>
            <w:rFonts w:ascii="Palatino Linotype" w:hAnsi="Palatino Linotype"/>
            <w:sz w:val="20"/>
            <w:szCs w:val="20"/>
            <w:lang w:val="es-CO"/>
          </w:rPr>
          <w:t xml:space="preserve">entrevista </w:t>
        </w:r>
        <w:proofErr w:type="spellStart"/>
        <w:r w:rsidR="009758D5" w:rsidRPr="001C3A01">
          <w:rPr>
            <w:rStyle w:val="Hyperlink"/>
            <w:rFonts w:ascii="Palatino Linotype" w:hAnsi="Palatino Linotype"/>
            <w:sz w:val="20"/>
            <w:szCs w:val="20"/>
            <w:lang w:val="es-CO"/>
          </w:rPr>
          <w:t>alalog</w:t>
        </w:r>
        <w:proofErr w:type="spellEnd"/>
        <w:r w:rsidR="009758D5" w:rsidRPr="001C3A01">
          <w:rPr>
            <w:rStyle w:val="Hyperlink"/>
            <w:rFonts w:ascii="Palatino Linotype" w:hAnsi="Palatino Linotype"/>
            <w:sz w:val="20"/>
            <w:szCs w:val="20"/>
            <w:lang w:val="es-CO"/>
          </w:rPr>
          <w:t xml:space="preserve"> - presidente de </w:t>
        </w:r>
        <w:proofErr w:type="spellStart"/>
        <w:r w:rsidR="009758D5" w:rsidRPr="001C3A01">
          <w:rPr>
            <w:rStyle w:val="Hyperlink"/>
            <w:rFonts w:ascii="Palatino Linotype" w:hAnsi="Palatino Linotype"/>
            <w:sz w:val="20"/>
            <w:szCs w:val="20"/>
            <w:lang w:val="es-CO"/>
          </w:rPr>
          <w:t>approlog</w:t>
        </w:r>
        <w:proofErr w:type="spellEnd"/>
      </w:hyperlink>
    </w:p>
    <w:p w14:paraId="63AE7BCB" w14:textId="77777777" w:rsidR="009758D5" w:rsidRPr="001C3A01" w:rsidRDefault="00A374EB" w:rsidP="001C3A01">
      <w:pPr>
        <w:rPr>
          <w:rFonts w:ascii="Palatino Linotype" w:hAnsi="Palatino Linotype"/>
          <w:sz w:val="20"/>
          <w:szCs w:val="20"/>
          <w:lang w:val="es-CO"/>
        </w:rPr>
      </w:pPr>
      <w:hyperlink r:id="rId923" w:history="1">
        <w:r w:rsidR="009758D5" w:rsidRPr="001C3A01">
          <w:rPr>
            <w:rStyle w:val="Hyperlink"/>
            <w:rFonts w:ascii="Palatino Linotype" w:hAnsi="Palatino Linotype"/>
            <w:sz w:val="20"/>
            <w:szCs w:val="20"/>
            <w:lang w:val="es-CO"/>
          </w:rPr>
          <w:t xml:space="preserve">entrevista </w:t>
        </w:r>
        <w:proofErr w:type="spellStart"/>
        <w:r w:rsidR="009758D5" w:rsidRPr="001C3A01">
          <w:rPr>
            <w:rStyle w:val="Hyperlink"/>
            <w:rFonts w:ascii="Palatino Linotype" w:hAnsi="Palatino Linotype"/>
            <w:sz w:val="20"/>
            <w:szCs w:val="20"/>
            <w:lang w:val="es-CO"/>
          </w:rPr>
          <w:t>alalog</w:t>
        </w:r>
        <w:proofErr w:type="spellEnd"/>
        <w:r w:rsidR="009758D5" w:rsidRPr="001C3A01">
          <w:rPr>
            <w:rStyle w:val="Hyperlink"/>
            <w:rFonts w:ascii="Palatino Linotype" w:hAnsi="Palatino Linotype"/>
            <w:sz w:val="20"/>
            <w:szCs w:val="20"/>
            <w:lang w:val="es-CO"/>
          </w:rPr>
          <w:t xml:space="preserve"> - presidente de </w:t>
        </w:r>
        <w:proofErr w:type="spellStart"/>
        <w:r w:rsidR="009758D5" w:rsidRPr="001C3A01">
          <w:rPr>
            <w:rStyle w:val="Hyperlink"/>
            <w:rFonts w:ascii="Palatino Linotype" w:hAnsi="Palatino Linotype"/>
            <w:sz w:val="20"/>
            <w:szCs w:val="20"/>
            <w:lang w:val="es-CO"/>
          </w:rPr>
          <w:t>aolm</w:t>
        </w:r>
        <w:proofErr w:type="spellEnd"/>
      </w:hyperlink>
    </w:p>
    <w:p w14:paraId="37D00AFD" w14:textId="77777777" w:rsidR="009758D5" w:rsidRPr="001C3A01" w:rsidRDefault="00A374EB" w:rsidP="001C3A01">
      <w:pPr>
        <w:rPr>
          <w:rFonts w:ascii="Palatino Linotype" w:hAnsi="Palatino Linotype"/>
          <w:sz w:val="20"/>
          <w:szCs w:val="20"/>
          <w:lang w:val="es-CO"/>
        </w:rPr>
      </w:pPr>
      <w:hyperlink r:id="rId924" w:history="1">
        <w:proofErr w:type="spellStart"/>
        <w:r w:rsidR="009758D5" w:rsidRPr="001C3A01">
          <w:rPr>
            <w:rStyle w:val="Hyperlink"/>
            <w:rFonts w:ascii="Palatino Linotype" w:hAnsi="Palatino Linotype"/>
            <w:sz w:val="20"/>
            <w:szCs w:val="20"/>
            <w:lang w:val="es-CO"/>
          </w:rPr>
          <w:t>calog</w:t>
        </w:r>
        <w:proofErr w:type="spellEnd"/>
        <w:r w:rsidR="009758D5" w:rsidRPr="001C3A01">
          <w:rPr>
            <w:rStyle w:val="Hyperlink"/>
            <w:rFonts w:ascii="Palatino Linotype" w:hAnsi="Palatino Linotype"/>
            <w:sz w:val="20"/>
            <w:szCs w:val="20"/>
            <w:lang w:val="es-CO"/>
          </w:rPr>
          <w:t xml:space="preserve"> realizo su 3er </w:t>
        </w:r>
        <w:proofErr w:type="spellStart"/>
        <w:r w:rsidR="009758D5" w:rsidRPr="001C3A01">
          <w:rPr>
            <w:rStyle w:val="Hyperlink"/>
            <w:rFonts w:ascii="Palatino Linotype" w:hAnsi="Palatino Linotype"/>
            <w:sz w:val="20"/>
            <w:szCs w:val="20"/>
            <w:lang w:val="es-CO"/>
          </w:rPr>
          <w:t>webinar</w:t>
        </w:r>
        <w:proofErr w:type="spellEnd"/>
        <w:r w:rsidR="009758D5" w:rsidRPr="001C3A01">
          <w:rPr>
            <w:rStyle w:val="Hyperlink"/>
            <w:rFonts w:ascii="Palatino Linotype" w:hAnsi="Palatino Linotype"/>
            <w:sz w:val="20"/>
            <w:szCs w:val="20"/>
            <w:lang w:val="es-CO"/>
          </w:rPr>
          <w:t xml:space="preserve"> “e-</w:t>
        </w:r>
        <w:proofErr w:type="spellStart"/>
        <w:r w:rsidR="009758D5" w:rsidRPr="001C3A01">
          <w:rPr>
            <w:rStyle w:val="Hyperlink"/>
            <w:rFonts w:ascii="Palatino Linotype" w:hAnsi="Palatino Linotype"/>
            <w:sz w:val="20"/>
            <w:szCs w:val="20"/>
            <w:lang w:val="es-CO"/>
          </w:rPr>
          <w:t>commerce</w:t>
        </w:r>
        <w:proofErr w:type="spellEnd"/>
        <w:r w:rsidR="009758D5" w:rsidRPr="001C3A01">
          <w:rPr>
            <w:rStyle w:val="Hyperlink"/>
            <w:rFonts w:ascii="Palatino Linotype" w:hAnsi="Palatino Linotype"/>
            <w:sz w:val="20"/>
            <w:szCs w:val="20"/>
            <w:lang w:val="es-CO"/>
          </w:rPr>
          <w:t xml:space="preserve"> - situación actual y la visión a futuro"</w:t>
        </w:r>
      </w:hyperlink>
    </w:p>
    <w:p w14:paraId="4342697F" w14:textId="77777777" w:rsidR="009758D5" w:rsidRPr="001C3A01" w:rsidRDefault="00A374EB" w:rsidP="001C3A01">
      <w:pPr>
        <w:rPr>
          <w:rFonts w:ascii="Palatino Linotype" w:hAnsi="Palatino Linotype"/>
          <w:sz w:val="20"/>
          <w:szCs w:val="20"/>
          <w:lang w:val="es-CO"/>
        </w:rPr>
      </w:pPr>
      <w:hyperlink r:id="rId925" w:history="1">
        <w:proofErr w:type="spellStart"/>
        <w:r w:rsidR="009758D5" w:rsidRPr="001C3A01">
          <w:rPr>
            <w:rStyle w:val="Hyperlink"/>
            <w:rFonts w:ascii="Palatino Linotype" w:hAnsi="Palatino Linotype"/>
            <w:sz w:val="20"/>
            <w:szCs w:val="20"/>
            <w:lang w:val="es-CO"/>
          </w:rPr>
          <w:t>reunion</w:t>
        </w:r>
        <w:proofErr w:type="spellEnd"/>
        <w:r w:rsidR="009758D5" w:rsidRPr="001C3A01">
          <w:rPr>
            <w:rStyle w:val="Hyperlink"/>
            <w:rFonts w:ascii="Palatino Linotype" w:hAnsi="Palatino Linotype"/>
            <w:sz w:val="20"/>
            <w:szCs w:val="20"/>
            <w:lang w:val="es-CO"/>
          </w:rPr>
          <w:t xml:space="preserve"> mensual </w:t>
        </w:r>
        <w:proofErr w:type="spellStart"/>
        <w:r w:rsidR="009758D5" w:rsidRPr="001C3A01">
          <w:rPr>
            <w:rStyle w:val="Hyperlink"/>
            <w:rFonts w:ascii="Palatino Linotype" w:hAnsi="Palatino Linotype"/>
            <w:sz w:val="20"/>
            <w:szCs w:val="20"/>
            <w:lang w:val="es-CO"/>
          </w:rPr>
          <w:t>alalog</w:t>
        </w:r>
        <w:proofErr w:type="spellEnd"/>
      </w:hyperlink>
    </w:p>
    <w:p w14:paraId="65D601F4" w14:textId="77777777" w:rsidR="009758D5" w:rsidRPr="001C3A01" w:rsidRDefault="00A374EB" w:rsidP="001C3A01">
      <w:pPr>
        <w:rPr>
          <w:rFonts w:ascii="Palatino Linotype" w:hAnsi="Palatino Linotype"/>
          <w:sz w:val="20"/>
          <w:szCs w:val="20"/>
          <w:lang w:val="es-CO"/>
        </w:rPr>
      </w:pPr>
      <w:hyperlink r:id="rId926" w:history="1">
        <w:r w:rsidR="009758D5" w:rsidRPr="001C3A01">
          <w:rPr>
            <w:rStyle w:val="Hyperlink"/>
            <w:rFonts w:ascii="Palatino Linotype" w:hAnsi="Palatino Linotype"/>
            <w:sz w:val="20"/>
            <w:szCs w:val="20"/>
            <w:lang w:val="es-CO"/>
          </w:rPr>
          <w:t xml:space="preserve">entrevista al director presidente y ceo de </w:t>
        </w:r>
        <w:proofErr w:type="spellStart"/>
        <w:r w:rsidR="009758D5" w:rsidRPr="001C3A01">
          <w:rPr>
            <w:rStyle w:val="Hyperlink"/>
            <w:rFonts w:ascii="Palatino Linotype" w:hAnsi="Palatino Linotype"/>
            <w:sz w:val="20"/>
            <w:szCs w:val="20"/>
            <w:lang w:val="es-CO"/>
          </w:rPr>
          <w:t>abol</w:t>
        </w:r>
        <w:proofErr w:type="spellEnd"/>
      </w:hyperlink>
    </w:p>
    <w:p w14:paraId="5E15DF28" w14:textId="77777777" w:rsidR="009758D5" w:rsidRPr="001C3A01" w:rsidRDefault="00A374EB" w:rsidP="001C3A01">
      <w:pPr>
        <w:rPr>
          <w:rFonts w:ascii="Palatino Linotype" w:hAnsi="Palatino Linotype"/>
          <w:sz w:val="20"/>
          <w:szCs w:val="20"/>
          <w:lang w:val="es-CO"/>
        </w:rPr>
      </w:pPr>
      <w:hyperlink r:id="rId927" w:history="1">
        <w:r w:rsidR="009758D5" w:rsidRPr="001C3A01">
          <w:rPr>
            <w:rStyle w:val="Hyperlink"/>
            <w:rFonts w:ascii="Palatino Linotype" w:hAnsi="Palatino Linotype"/>
            <w:sz w:val="20"/>
            <w:szCs w:val="20"/>
            <w:lang w:val="es-CO"/>
          </w:rPr>
          <w:t xml:space="preserve">Índice </w:t>
        </w:r>
        <w:proofErr w:type="spellStart"/>
        <w:r w:rsidR="009758D5" w:rsidRPr="001C3A01">
          <w:rPr>
            <w:rStyle w:val="Hyperlink"/>
            <w:rFonts w:ascii="Palatino Linotype" w:hAnsi="Palatino Linotype"/>
            <w:sz w:val="20"/>
            <w:szCs w:val="20"/>
            <w:lang w:val="es-CO"/>
          </w:rPr>
          <w:t>utn</w:t>
        </w:r>
        <w:proofErr w:type="spellEnd"/>
        <w:r w:rsidR="009758D5" w:rsidRPr="001C3A01">
          <w:rPr>
            <w:rStyle w:val="Hyperlink"/>
            <w:rFonts w:ascii="Palatino Linotype" w:hAnsi="Palatino Linotype"/>
            <w:sz w:val="20"/>
            <w:szCs w:val="20"/>
            <w:lang w:val="es-CO"/>
          </w:rPr>
          <w:t xml:space="preserve"> / </w:t>
        </w:r>
        <w:proofErr w:type="spellStart"/>
        <w:r w:rsidR="009758D5" w:rsidRPr="001C3A01">
          <w:rPr>
            <w:rStyle w:val="Hyperlink"/>
            <w:rFonts w:ascii="Palatino Linotype" w:hAnsi="Palatino Linotype"/>
            <w:sz w:val="20"/>
            <w:szCs w:val="20"/>
            <w:lang w:val="es-CO"/>
          </w:rPr>
          <w:t>cedol</w:t>
        </w:r>
        <w:proofErr w:type="spellEnd"/>
        <w:r w:rsidR="009758D5" w:rsidRPr="001C3A01">
          <w:rPr>
            <w:rStyle w:val="Hyperlink"/>
            <w:rFonts w:ascii="Palatino Linotype" w:hAnsi="Palatino Linotype"/>
            <w:sz w:val="20"/>
            <w:szCs w:val="20"/>
            <w:lang w:val="es-CO"/>
          </w:rPr>
          <w:t xml:space="preserve"> – abril 2021</w:t>
        </w:r>
      </w:hyperlink>
    </w:p>
    <w:p w14:paraId="081EE27E" w14:textId="77777777" w:rsidR="009758D5" w:rsidRPr="001C3A01" w:rsidRDefault="00A374EB" w:rsidP="001C3A01">
      <w:pPr>
        <w:rPr>
          <w:rFonts w:ascii="Palatino Linotype" w:hAnsi="Palatino Linotype"/>
          <w:sz w:val="20"/>
          <w:szCs w:val="20"/>
          <w:lang w:val="es-CO"/>
        </w:rPr>
      </w:pPr>
      <w:hyperlink r:id="rId928" w:history="1">
        <w:r w:rsidR="009758D5" w:rsidRPr="001C3A01">
          <w:rPr>
            <w:rStyle w:val="Hyperlink"/>
            <w:rFonts w:ascii="Palatino Linotype" w:hAnsi="Palatino Linotype"/>
            <w:sz w:val="20"/>
            <w:szCs w:val="20"/>
            <w:lang w:val="es-CO"/>
          </w:rPr>
          <w:t xml:space="preserve">índice de costos </w:t>
        </w:r>
        <w:proofErr w:type="spellStart"/>
        <w:r w:rsidR="009758D5" w:rsidRPr="001C3A01">
          <w:rPr>
            <w:rStyle w:val="Hyperlink"/>
            <w:rFonts w:ascii="Palatino Linotype" w:hAnsi="Palatino Linotype"/>
            <w:sz w:val="20"/>
            <w:szCs w:val="20"/>
            <w:lang w:val="es-CO"/>
          </w:rPr>
          <w:t>logisticos</w:t>
        </w:r>
        <w:proofErr w:type="spellEnd"/>
        <w:r w:rsidR="009758D5" w:rsidRPr="001C3A01">
          <w:rPr>
            <w:rStyle w:val="Hyperlink"/>
            <w:rFonts w:ascii="Palatino Linotype" w:hAnsi="Palatino Linotype"/>
            <w:sz w:val="20"/>
            <w:szCs w:val="20"/>
            <w:lang w:val="es-CO"/>
          </w:rPr>
          <w:t xml:space="preserve"> </w:t>
        </w:r>
        <w:proofErr w:type="spellStart"/>
        <w:r w:rsidR="009758D5" w:rsidRPr="001C3A01">
          <w:rPr>
            <w:rStyle w:val="Hyperlink"/>
            <w:rFonts w:ascii="Palatino Linotype" w:hAnsi="Palatino Linotype"/>
            <w:sz w:val="20"/>
            <w:szCs w:val="20"/>
            <w:lang w:val="es-CO"/>
          </w:rPr>
          <w:t>calog</w:t>
        </w:r>
        <w:proofErr w:type="spellEnd"/>
      </w:hyperlink>
    </w:p>
    <w:p w14:paraId="23E3B0E6" w14:textId="77777777" w:rsidR="009758D5" w:rsidRPr="001C3A01" w:rsidRDefault="00A374EB" w:rsidP="001C3A01">
      <w:pPr>
        <w:rPr>
          <w:rFonts w:ascii="Palatino Linotype" w:hAnsi="Palatino Linotype"/>
          <w:sz w:val="20"/>
          <w:szCs w:val="20"/>
          <w:lang w:val="es-CO"/>
        </w:rPr>
      </w:pPr>
      <w:hyperlink r:id="rId929" w:history="1">
        <w:proofErr w:type="spellStart"/>
        <w:r w:rsidR="009758D5" w:rsidRPr="001C3A01">
          <w:rPr>
            <w:rStyle w:val="Hyperlink"/>
            <w:rFonts w:ascii="Palatino Linotype" w:hAnsi="Palatino Linotype"/>
            <w:sz w:val="20"/>
            <w:szCs w:val="20"/>
            <w:lang w:val="es-CO"/>
          </w:rPr>
          <w:t>reunion</w:t>
        </w:r>
        <w:proofErr w:type="spellEnd"/>
        <w:r w:rsidR="009758D5" w:rsidRPr="001C3A01">
          <w:rPr>
            <w:rStyle w:val="Hyperlink"/>
            <w:rFonts w:ascii="Palatino Linotype" w:hAnsi="Palatino Linotype"/>
            <w:sz w:val="20"/>
            <w:szCs w:val="20"/>
            <w:lang w:val="es-CO"/>
          </w:rPr>
          <w:t xml:space="preserve"> de trabajo </w:t>
        </w:r>
        <w:proofErr w:type="spellStart"/>
        <w:r w:rsidR="009758D5" w:rsidRPr="001C3A01">
          <w:rPr>
            <w:rStyle w:val="Hyperlink"/>
            <w:rFonts w:ascii="Palatino Linotype" w:hAnsi="Palatino Linotype"/>
            <w:sz w:val="20"/>
            <w:szCs w:val="20"/>
            <w:lang w:val="es-CO"/>
          </w:rPr>
          <w:t>alalog-aladi</w:t>
        </w:r>
        <w:proofErr w:type="spellEnd"/>
      </w:hyperlink>
    </w:p>
    <w:p w14:paraId="71063913" w14:textId="77777777" w:rsidR="009758D5" w:rsidRPr="001C3A01" w:rsidRDefault="00A374EB" w:rsidP="001C3A01">
      <w:pPr>
        <w:rPr>
          <w:rFonts w:ascii="Palatino Linotype" w:hAnsi="Palatino Linotype"/>
          <w:sz w:val="20"/>
          <w:szCs w:val="20"/>
          <w:lang w:val="es-CO"/>
        </w:rPr>
      </w:pPr>
      <w:hyperlink r:id="rId930" w:history="1">
        <w:proofErr w:type="spellStart"/>
        <w:r w:rsidR="009758D5" w:rsidRPr="001C3A01">
          <w:rPr>
            <w:rStyle w:val="Hyperlink"/>
            <w:rFonts w:ascii="Palatino Linotype" w:hAnsi="Palatino Linotype"/>
            <w:sz w:val="20"/>
            <w:szCs w:val="20"/>
            <w:lang w:val="es-CO"/>
          </w:rPr>
          <w:t>alalog</w:t>
        </w:r>
        <w:proofErr w:type="spellEnd"/>
        <w:r w:rsidR="009758D5" w:rsidRPr="001C3A01">
          <w:rPr>
            <w:rStyle w:val="Hyperlink"/>
            <w:rFonts w:ascii="Palatino Linotype" w:hAnsi="Palatino Linotype"/>
            <w:sz w:val="20"/>
            <w:szCs w:val="20"/>
            <w:lang w:val="es-CO"/>
          </w:rPr>
          <w:t xml:space="preserve"> participo del "ciclo de charlas logísticas"</w:t>
        </w:r>
      </w:hyperlink>
    </w:p>
    <w:p w14:paraId="16C87FB9" w14:textId="77777777" w:rsidR="009758D5" w:rsidRPr="001C3A01" w:rsidRDefault="00A374EB" w:rsidP="001C3A01">
      <w:pPr>
        <w:rPr>
          <w:rFonts w:ascii="Palatino Linotype" w:hAnsi="Palatino Linotype"/>
          <w:sz w:val="20"/>
          <w:szCs w:val="20"/>
          <w:lang w:val="es-CO"/>
        </w:rPr>
      </w:pPr>
      <w:hyperlink r:id="rId931" w:history="1">
        <w:r w:rsidR="009758D5" w:rsidRPr="001C3A01">
          <w:rPr>
            <w:rStyle w:val="Hyperlink"/>
            <w:rFonts w:ascii="Palatino Linotype" w:hAnsi="Palatino Linotype"/>
            <w:sz w:val="20"/>
            <w:szCs w:val="20"/>
            <w:lang w:val="es-CO"/>
          </w:rPr>
          <w:t xml:space="preserve">propuestas de </w:t>
        </w:r>
        <w:proofErr w:type="spellStart"/>
        <w:r w:rsidR="009758D5" w:rsidRPr="001C3A01">
          <w:rPr>
            <w:rStyle w:val="Hyperlink"/>
            <w:rFonts w:ascii="Palatino Linotype" w:hAnsi="Palatino Linotype"/>
            <w:sz w:val="20"/>
            <w:szCs w:val="20"/>
            <w:lang w:val="es-CO"/>
          </w:rPr>
          <w:t>arlog</w:t>
        </w:r>
        <w:proofErr w:type="spellEnd"/>
        <w:r w:rsidR="009758D5" w:rsidRPr="001C3A01">
          <w:rPr>
            <w:rStyle w:val="Hyperlink"/>
            <w:rFonts w:ascii="Palatino Linotype" w:hAnsi="Palatino Linotype"/>
            <w:sz w:val="20"/>
            <w:szCs w:val="20"/>
            <w:lang w:val="es-CO"/>
          </w:rPr>
          <w:t xml:space="preserve"> a la ciudad de bs as. Distribución y </w:t>
        </w:r>
        <w:proofErr w:type="spellStart"/>
        <w:r w:rsidR="009758D5" w:rsidRPr="001C3A01">
          <w:rPr>
            <w:rStyle w:val="Hyperlink"/>
            <w:rFonts w:ascii="Palatino Linotype" w:hAnsi="Palatino Linotype"/>
            <w:sz w:val="20"/>
            <w:szCs w:val="20"/>
            <w:lang w:val="es-CO"/>
          </w:rPr>
          <w:t>ultima</w:t>
        </w:r>
        <w:proofErr w:type="spellEnd"/>
        <w:r w:rsidR="009758D5" w:rsidRPr="001C3A01">
          <w:rPr>
            <w:rStyle w:val="Hyperlink"/>
            <w:rFonts w:ascii="Palatino Linotype" w:hAnsi="Palatino Linotype"/>
            <w:sz w:val="20"/>
            <w:szCs w:val="20"/>
            <w:lang w:val="es-CO"/>
          </w:rPr>
          <w:t xml:space="preserve"> milla</w:t>
        </w:r>
      </w:hyperlink>
    </w:p>
    <w:p w14:paraId="24D88C63" w14:textId="77777777" w:rsidR="009758D5" w:rsidRPr="001C3A01" w:rsidRDefault="00A374EB" w:rsidP="001C3A01">
      <w:pPr>
        <w:rPr>
          <w:rFonts w:ascii="Palatino Linotype" w:hAnsi="Palatino Linotype"/>
          <w:sz w:val="20"/>
          <w:szCs w:val="20"/>
          <w:lang w:val="es-CO"/>
        </w:rPr>
      </w:pPr>
      <w:hyperlink r:id="rId932" w:history="1">
        <w:r w:rsidR="009758D5" w:rsidRPr="001C3A01">
          <w:rPr>
            <w:rStyle w:val="Hyperlink"/>
            <w:rFonts w:ascii="Palatino Linotype" w:hAnsi="Palatino Linotype"/>
            <w:sz w:val="20"/>
            <w:szCs w:val="20"/>
            <w:lang w:val="es-CO"/>
          </w:rPr>
          <w:t>puertos peruanos movilizaron un 10,9% menos de toneladas en 2020</w:t>
        </w:r>
      </w:hyperlink>
    </w:p>
    <w:p w14:paraId="228E83F0" w14:textId="77777777" w:rsidR="009758D5" w:rsidRPr="001C3A01" w:rsidRDefault="00A374EB" w:rsidP="001C3A01">
      <w:pPr>
        <w:rPr>
          <w:rFonts w:ascii="Palatino Linotype" w:hAnsi="Palatino Linotype"/>
          <w:sz w:val="20"/>
          <w:szCs w:val="20"/>
          <w:lang w:val="es-CO"/>
        </w:rPr>
      </w:pPr>
      <w:hyperlink r:id="rId933" w:history="1">
        <w:proofErr w:type="spellStart"/>
        <w:r w:rsidR="009758D5" w:rsidRPr="001C3A01">
          <w:rPr>
            <w:rStyle w:val="Hyperlink"/>
            <w:rFonts w:ascii="Palatino Linotype" w:hAnsi="Palatino Linotype"/>
            <w:sz w:val="20"/>
            <w:szCs w:val="20"/>
            <w:lang w:val="es-CO"/>
          </w:rPr>
          <w:t>indice</w:t>
        </w:r>
        <w:proofErr w:type="spellEnd"/>
        <w:r w:rsidR="009758D5" w:rsidRPr="001C3A01">
          <w:rPr>
            <w:rStyle w:val="Hyperlink"/>
            <w:rFonts w:ascii="Palatino Linotype" w:hAnsi="Palatino Linotype"/>
            <w:sz w:val="20"/>
            <w:szCs w:val="20"/>
            <w:lang w:val="es-CO"/>
          </w:rPr>
          <w:t xml:space="preserve"> nacional de costos logísticos </w:t>
        </w:r>
        <w:proofErr w:type="spellStart"/>
        <w:r w:rsidR="009758D5" w:rsidRPr="001C3A01">
          <w:rPr>
            <w:rStyle w:val="Hyperlink"/>
            <w:rFonts w:ascii="Palatino Linotype" w:hAnsi="Palatino Linotype"/>
            <w:sz w:val="20"/>
            <w:szCs w:val="20"/>
            <w:lang w:val="es-CO"/>
          </w:rPr>
          <w:t>utn</w:t>
        </w:r>
        <w:proofErr w:type="spellEnd"/>
        <w:r w:rsidR="009758D5" w:rsidRPr="001C3A01">
          <w:rPr>
            <w:rStyle w:val="Hyperlink"/>
            <w:rFonts w:ascii="Palatino Linotype" w:hAnsi="Palatino Linotype"/>
            <w:sz w:val="20"/>
            <w:szCs w:val="20"/>
            <w:lang w:val="es-CO"/>
          </w:rPr>
          <w:t xml:space="preserve"> / </w:t>
        </w:r>
        <w:proofErr w:type="spellStart"/>
        <w:r w:rsidR="009758D5" w:rsidRPr="001C3A01">
          <w:rPr>
            <w:rStyle w:val="Hyperlink"/>
            <w:rFonts w:ascii="Palatino Linotype" w:hAnsi="Palatino Linotype"/>
            <w:sz w:val="20"/>
            <w:szCs w:val="20"/>
            <w:lang w:val="es-CO"/>
          </w:rPr>
          <w:t>cedol</w:t>
        </w:r>
        <w:proofErr w:type="spellEnd"/>
        <w:r w:rsidR="009758D5" w:rsidRPr="001C3A01">
          <w:rPr>
            <w:rStyle w:val="Hyperlink"/>
            <w:rFonts w:ascii="Palatino Linotype" w:hAnsi="Palatino Linotype"/>
            <w:sz w:val="20"/>
            <w:szCs w:val="20"/>
            <w:lang w:val="es-CO"/>
          </w:rPr>
          <w:t xml:space="preserve"> – febrero 2021.</w:t>
        </w:r>
      </w:hyperlink>
    </w:p>
    <w:p w14:paraId="50685D16" w14:textId="77777777" w:rsidR="009758D5" w:rsidRPr="001C3A01" w:rsidRDefault="00A374EB" w:rsidP="001C3A01">
      <w:pPr>
        <w:rPr>
          <w:rFonts w:ascii="Palatino Linotype" w:hAnsi="Palatino Linotype"/>
          <w:sz w:val="20"/>
          <w:szCs w:val="20"/>
          <w:lang w:val="es-CO"/>
        </w:rPr>
      </w:pPr>
      <w:hyperlink r:id="rId934" w:history="1">
        <w:r w:rsidR="009758D5" w:rsidRPr="001C3A01">
          <w:rPr>
            <w:rStyle w:val="Hyperlink"/>
            <w:rFonts w:ascii="Palatino Linotype" w:hAnsi="Palatino Linotype"/>
            <w:sz w:val="20"/>
            <w:szCs w:val="20"/>
            <w:lang w:val="es-CO"/>
          </w:rPr>
          <w:t xml:space="preserve">revista </w:t>
        </w:r>
        <w:proofErr w:type="spellStart"/>
        <w:r w:rsidR="009758D5" w:rsidRPr="001C3A01">
          <w:rPr>
            <w:rStyle w:val="Hyperlink"/>
            <w:rFonts w:ascii="Palatino Linotype" w:hAnsi="Palatino Linotype"/>
            <w:sz w:val="20"/>
            <w:szCs w:val="20"/>
            <w:lang w:val="es-CO"/>
          </w:rPr>
          <w:t>enfasis</w:t>
        </w:r>
        <w:proofErr w:type="spellEnd"/>
        <w:r w:rsidR="009758D5" w:rsidRPr="001C3A01">
          <w:rPr>
            <w:rStyle w:val="Hyperlink"/>
            <w:rFonts w:ascii="Palatino Linotype" w:hAnsi="Palatino Linotype"/>
            <w:sz w:val="20"/>
            <w:szCs w:val="20"/>
            <w:lang w:val="es-CO"/>
          </w:rPr>
          <w:t xml:space="preserve"> </w:t>
        </w:r>
        <w:proofErr w:type="spellStart"/>
        <w:r w:rsidR="009758D5" w:rsidRPr="001C3A01">
          <w:rPr>
            <w:rStyle w:val="Hyperlink"/>
            <w:rFonts w:ascii="Palatino Linotype" w:hAnsi="Palatino Linotype"/>
            <w:sz w:val="20"/>
            <w:szCs w:val="20"/>
            <w:lang w:val="es-CO"/>
          </w:rPr>
          <w:t>logistica</w:t>
        </w:r>
        <w:proofErr w:type="spellEnd"/>
        <w:r w:rsidR="009758D5" w:rsidRPr="001C3A01">
          <w:rPr>
            <w:rStyle w:val="Hyperlink"/>
            <w:rFonts w:ascii="Palatino Linotype" w:hAnsi="Palatino Linotype"/>
            <w:sz w:val="20"/>
            <w:szCs w:val="20"/>
            <w:lang w:val="es-CO"/>
          </w:rPr>
          <w:t>- feb 2021</w:t>
        </w:r>
      </w:hyperlink>
    </w:p>
    <w:p w14:paraId="4EC7F919" w14:textId="77777777" w:rsidR="009758D5" w:rsidRPr="00143010" w:rsidRDefault="00A374EB" w:rsidP="001C3A01">
      <w:pPr>
        <w:rPr>
          <w:rFonts w:ascii="Palatino Linotype" w:hAnsi="Palatino Linotype"/>
          <w:sz w:val="20"/>
          <w:lang w:val="es-CO"/>
        </w:rPr>
      </w:pPr>
      <w:hyperlink r:id="rId935" w:history="1">
        <w:r w:rsidR="009758D5" w:rsidRPr="001C3A01">
          <w:rPr>
            <w:rStyle w:val="Hyperlink"/>
            <w:rFonts w:ascii="Palatino Linotype" w:hAnsi="Palatino Linotype"/>
            <w:sz w:val="20"/>
            <w:szCs w:val="20"/>
            <w:lang w:val="es-CO"/>
          </w:rPr>
          <w:t xml:space="preserve">panel </w:t>
        </w:r>
        <w:proofErr w:type="spellStart"/>
        <w:r w:rsidR="009758D5" w:rsidRPr="001C3A01">
          <w:rPr>
            <w:rStyle w:val="Hyperlink"/>
            <w:rFonts w:ascii="Palatino Linotype" w:hAnsi="Palatino Linotype"/>
            <w:sz w:val="20"/>
            <w:szCs w:val="20"/>
            <w:lang w:val="es-CO"/>
          </w:rPr>
          <w:t>alalog</w:t>
        </w:r>
        <w:proofErr w:type="spellEnd"/>
        <w:r w:rsidR="009758D5" w:rsidRPr="001C3A01">
          <w:rPr>
            <w:rStyle w:val="Hyperlink"/>
            <w:rFonts w:ascii="Palatino Linotype" w:hAnsi="Palatino Linotype"/>
            <w:sz w:val="20"/>
            <w:szCs w:val="20"/>
            <w:lang w:val="es-CO"/>
          </w:rPr>
          <w:t xml:space="preserve"> " misma pandemia, distintas soluciones"</w:t>
        </w:r>
      </w:hyperlink>
    </w:p>
    <w:p w14:paraId="68AC0155" w14:textId="77777777" w:rsidR="009758D5" w:rsidRDefault="009758D5" w:rsidP="009758D5">
      <w:pPr>
        <w:jc w:val="both"/>
        <w:rPr>
          <w:rFonts w:ascii="Palatino Linotype" w:hAnsi="Palatino Linotype"/>
          <w:sz w:val="20"/>
          <w:lang w:val="es-CO"/>
        </w:rPr>
      </w:pPr>
    </w:p>
    <w:p w14:paraId="29BBFE22"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2C11398A" w14:textId="77777777" w:rsidR="009758D5" w:rsidRDefault="009758D5" w:rsidP="009758D5">
      <w:pPr>
        <w:pStyle w:val="Estilo10"/>
        <w:rPr>
          <w:lang w:val="es-CO"/>
        </w:rPr>
      </w:pPr>
    </w:p>
    <w:p w14:paraId="2BD93F25" w14:textId="77777777" w:rsidR="009758D5" w:rsidRPr="00F66375" w:rsidRDefault="009758D5" w:rsidP="009758D5">
      <w:pPr>
        <w:pStyle w:val="Estilo10"/>
      </w:pPr>
      <w:r w:rsidRPr="00F66375">
        <w:t>Asociación Interamericana de Contabilidad (AIC) - Internacional - Noticias </w:t>
      </w:r>
    </w:p>
    <w:p w14:paraId="48584A61" w14:textId="77777777" w:rsidR="009758D5" w:rsidRPr="00226211" w:rsidRDefault="00A374EB" w:rsidP="009758D5">
      <w:pPr>
        <w:pStyle w:val="Estilo10"/>
        <w:rPr>
          <w:b w:val="0"/>
          <w:lang w:val="es-CO"/>
        </w:rPr>
      </w:pPr>
      <w:hyperlink r:id="rId936" w:history="1">
        <w:r w:rsidR="009758D5" w:rsidRPr="00226211">
          <w:rPr>
            <w:rStyle w:val="Hyperlink"/>
            <w:b w:val="0"/>
            <w:lang w:val="es-CO"/>
          </w:rPr>
          <w:t>El presupuesto: herramienta de gestión empresarial</w:t>
        </w:r>
      </w:hyperlink>
    </w:p>
    <w:p w14:paraId="7E2A4034" w14:textId="77777777" w:rsidR="009758D5" w:rsidRPr="00830CB0" w:rsidRDefault="009758D5" w:rsidP="009758D5">
      <w:pPr>
        <w:jc w:val="both"/>
        <w:rPr>
          <w:rFonts w:ascii="Palatino Linotype" w:hAnsi="Palatino Linotype"/>
          <w:sz w:val="20"/>
          <w:lang w:val="es-CO"/>
        </w:rPr>
      </w:pPr>
    </w:p>
    <w:p w14:paraId="35EE0A58"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80FAAC3" w14:textId="77777777" w:rsidR="009758D5" w:rsidRDefault="009758D5" w:rsidP="009758D5">
      <w:pPr>
        <w:pStyle w:val="Estilo10"/>
        <w:rPr>
          <w:lang w:val="es-CO"/>
        </w:rPr>
      </w:pPr>
    </w:p>
    <w:p w14:paraId="5C16B7AE" w14:textId="77777777" w:rsidR="009758D5" w:rsidRPr="00155482" w:rsidRDefault="009758D5" w:rsidP="009758D5">
      <w:pPr>
        <w:pStyle w:val="Estilo10"/>
        <w:rPr>
          <w:lang w:val="es-CO"/>
        </w:rPr>
      </w:pPr>
      <w:r w:rsidRPr="00155482">
        <w:rPr>
          <w:lang w:val="es-CO"/>
        </w:rPr>
        <w:t>Asociación Latinoamericana de Integración (ALADI) - Internacional - Noticias</w:t>
      </w:r>
    </w:p>
    <w:p w14:paraId="6E917AEE" w14:textId="77777777" w:rsidR="009758D5" w:rsidRPr="00155482" w:rsidRDefault="00A374EB" w:rsidP="009758D5">
      <w:pPr>
        <w:pStyle w:val="Estilo10"/>
        <w:rPr>
          <w:b w:val="0"/>
          <w:lang w:val="es-CO"/>
        </w:rPr>
      </w:pPr>
      <w:hyperlink r:id="rId937" w:history="1">
        <w:r w:rsidR="009758D5" w:rsidRPr="00155482">
          <w:rPr>
            <w:rStyle w:val="Hyperlink"/>
            <w:b w:val="0"/>
            <w:lang w:val="es-CO"/>
          </w:rPr>
          <w:t>Capacitación a PYMES: Sistema de Pagos en Moneda Local (SML) y Convenios de Pagos “Cómo reducir costos administrativos y financieros de las transacciones”</w:t>
        </w:r>
      </w:hyperlink>
    </w:p>
    <w:p w14:paraId="5E25EBCE" w14:textId="77777777" w:rsidR="009758D5" w:rsidRPr="00830CB0" w:rsidRDefault="009758D5" w:rsidP="009758D5">
      <w:pPr>
        <w:jc w:val="both"/>
        <w:rPr>
          <w:rFonts w:ascii="Palatino Linotype" w:hAnsi="Palatino Linotype"/>
          <w:sz w:val="20"/>
          <w:lang w:val="es-CO"/>
        </w:rPr>
      </w:pPr>
    </w:p>
    <w:p w14:paraId="6FD414AD"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62A1EB2" w14:textId="77777777" w:rsidR="009758D5" w:rsidRDefault="009758D5" w:rsidP="009758D5">
      <w:pPr>
        <w:pStyle w:val="Cuerpovademecum"/>
        <w:rPr>
          <w:lang w:val="en-US"/>
        </w:rPr>
      </w:pPr>
    </w:p>
    <w:p w14:paraId="08E8513C" w14:textId="77777777" w:rsidR="009758D5" w:rsidRPr="00830CB0" w:rsidRDefault="009758D5" w:rsidP="009758D5">
      <w:pPr>
        <w:pStyle w:val="Estilo10"/>
        <w:rPr>
          <w:lang w:val="en-US"/>
        </w:rPr>
      </w:pPr>
      <w:r w:rsidRPr="00830CB0">
        <w:rPr>
          <w:lang w:val="en-US"/>
        </w:rPr>
        <w:t xml:space="preserve">Association of Chartered Certified Accountants (ACCA)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r w:rsidRPr="00830CB0">
        <w:rPr>
          <w:lang w:val="en-US"/>
        </w:rPr>
        <w:t xml:space="preserve"> y </w:t>
      </w:r>
      <w:proofErr w:type="spellStart"/>
      <w:r w:rsidRPr="00830CB0">
        <w:rPr>
          <w:lang w:val="en-US"/>
        </w:rPr>
        <w:t>artículos</w:t>
      </w:r>
      <w:proofErr w:type="spellEnd"/>
    </w:p>
    <w:p w14:paraId="5381119C" w14:textId="77777777" w:rsidR="009758D5" w:rsidRPr="00830CB0" w:rsidRDefault="00A374EB" w:rsidP="009758D5">
      <w:pPr>
        <w:pStyle w:val="Estilo10"/>
        <w:rPr>
          <w:b w:val="0"/>
          <w:lang w:val="en-US"/>
        </w:rPr>
      </w:pPr>
      <w:hyperlink r:id="rId938" w:history="1">
        <w:r w:rsidR="009758D5" w:rsidRPr="00830CB0">
          <w:rPr>
            <w:rStyle w:val="Hyperlink"/>
            <w:b w:val="0"/>
            <w:lang w:val="en-US"/>
          </w:rPr>
          <w:t>Expectations for CFOs are accelerating according to joint ACCA - IMA</w:t>
        </w:r>
      </w:hyperlink>
    </w:p>
    <w:p w14:paraId="198D6AF6" w14:textId="77777777" w:rsidR="009758D5" w:rsidRPr="00830CB0" w:rsidRDefault="00A374EB" w:rsidP="009758D5">
      <w:pPr>
        <w:pStyle w:val="Estilo10"/>
        <w:rPr>
          <w:b w:val="0"/>
          <w:lang w:val="en-US"/>
        </w:rPr>
      </w:pPr>
      <w:hyperlink r:id="rId939" w:history="1">
        <w:r w:rsidR="009758D5" w:rsidRPr="00830CB0">
          <w:rPr>
            <w:rStyle w:val="Hyperlink"/>
            <w:b w:val="0"/>
            <w:lang w:val="en-US"/>
          </w:rPr>
          <w:t>Creating value and managing impact through integrated sustainability disclosure</w:t>
        </w:r>
      </w:hyperlink>
    </w:p>
    <w:p w14:paraId="614D1850" w14:textId="77777777" w:rsidR="009758D5" w:rsidRPr="00830CB0" w:rsidRDefault="00A374EB" w:rsidP="009758D5">
      <w:pPr>
        <w:pStyle w:val="Estilo10"/>
        <w:rPr>
          <w:b w:val="0"/>
          <w:lang w:val="en-US"/>
        </w:rPr>
      </w:pPr>
      <w:hyperlink r:id="rId940" w:history="1">
        <w:r w:rsidR="009758D5" w:rsidRPr="00830CB0">
          <w:rPr>
            <w:rStyle w:val="Hyperlink"/>
            <w:b w:val="0"/>
            <w:lang w:val="en-US"/>
          </w:rPr>
          <w:t>ACCA: strategic performance update</w:t>
        </w:r>
      </w:hyperlink>
    </w:p>
    <w:p w14:paraId="65AA90B3" w14:textId="77777777" w:rsidR="009758D5" w:rsidRPr="00830CB0" w:rsidRDefault="00A374EB" w:rsidP="009758D5">
      <w:pPr>
        <w:pStyle w:val="Estilo10"/>
        <w:rPr>
          <w:b w:val="0"/>
          <w:lang w:val="en-US"/>
        </w:rPr>
      </w:pPr>
      <w:hyperlink r:id="rId941" w:history="1">
        <w:r w:rsidR="009758D5" w:rsidRPr="00830CB0">
          <w:rPr>
            <w:rStyle w:val="Hyperlink"/>
            <w:b w:val="0"/>
            <w:lang w:val="en-US"/>
          </w:rPr>
          <w:t xml:space="preserve">Integrated thinking helped </w:t>
        </w:r>
        <w:proofErr w:type="spellStart"/>
        <w:r w:rsidR="009758D5" w:rsidRPr="00830CB0">
          <w:rPr>
            <w:rStyle w:val="Hyperlink"/>
            <w:b w:val="0"/>
            <w:lang w:val="en-US"/>
          </w:rPr>
          <w:t>organisations</w:t>
        </w:r>
        <w:proofErr w:type="spellEnd"/>
        <w:r w:rsidR="009758D5" w:rsidRPr="00830CB0">
          <w:rPr>
            <w:rStyle w:val="Hyperlink"/>
            <w:b w:val="0"/>
            <w:lang w:val="en-US"/>
          </w:rPr>
          <w:t xml:space="preserve"> remain resilient during pandemic, finds new analysis</w:t>
        </w:r>
      </w:hyperlink>
    </w:p>
    <w:p w14:paraId="5B7E027C" w14:textId="77777777" w:rsidR="009758D5" w:rsidRPr="00830CB0" w:rsidRDefault="00A374EB" w:rsidP="009758D5">
      <w:pPr>
        <w:pStyle w:val="Estilo10"/>
        <w:rPr>
          <w:b w:val="0"/>
          <w:lang w:val="en-US"/>
        </w:rPr>
      </w:pPr>
      <w:hyperlink r:id="rId942" w:history="1">
        <w:r w:rsidR="009758D5" w:rsidRPr="00830CB0">
          <w:rPr>
            <w:rStyle w:val="Hyperlink"/>
            <w:b w:val="0"/>
            <w:lang w:val="en-US"/>
          </w:rPr>
          <w:t xml:space="preserve">Small businesses </w:t>
        </w:r>
        <w:proofErr w:type="spellStart"/>
        <w:r w:rsidR="009758D5" w:rsidRPr="00830CB0">
          <w:rPr>
            <w:rStyle w:val="Hyperlink"/>
            <w:b w:val="0"/>
            <w:lang w:val="en-US"/>
          </w:rPr>
          <w:t>paralysed</w:t>
        </w:r>
        <w:proofErr w:type="spellEnd"/>
        <w:r w:rsidR="009758D5" w:rsidRPr="00830CB0">
          <w:rPr>
            <w:rStyle w:val="Hyperlink"/>
            <w:b w:val="0"/>
            <w:lang w:val="en-US"/>
          </w:rPr>
          <w:t xml:space="preserve"> by mixed messages and uncertainty as UK unlocks</w:t>
        </w:r>
      </w:hyperlink>
    </w:p>
    <w:p w14:paraId="0C3238A0" w14:textId="77777777" w:rsidR="009758D5" w:rsidRPr="00830CB0" w:rsidRDefault="00A374EB" w:rsidP="009758D5">
      <w:pPr>
        <w:pStyle w:val="Estilo10"/>
        <w:rPr>
          <w:b w:val="0"/>
          <w:lang w:val="en-US"/>
        </w:rPr>
      </w:pPr>
      <w:hyperlink r:id="rId943" w:history="1">
        <w:r w:rsidR="009758D5" w:rsidRPr="00830CB0">
          <w:rPr>
            <w:rStyle w:val="Hyperlink"/>
            <w:b w:val="0"/>
            <w:lang w:val="en-US"/>
          </w:rPr>
          <w:t xml:space="preserve">Accountants need to maintain fraud vigilance as pressure on clients could drive more criminal </w:t>
        </w:r>
        <w:proofErr w:type="spellStart"/>
        <w:r w:rsidR="009758D5" w:rsidRPr="00830CB0">
          <w:rPr>
            <w:rStyle w:val="Hyperlink"/>
            <w:b w:val="0"/>
            <w:lang w:val="en-US"/>
          </w:rPr>
          <w:t>behaviour</w:t>
        </w:r>
        <w:proofErr w:type="spellEnd"/>
      </w:hyperlink>
    </w:p>
    <w:p w14:paraId="7DB302FA" w14:textId="77777777" w:rsidR="009758D5" w:rsidRPr="00830CB0" w:rsidRDefault="00A374EB" w:rsidP="009758D5">
      <w:pPr>
        <w:pStyle w:val="Estilo10"/>
        <w:rPr>
          <w:b w:val="0"/>
          <w:lang w:val="en-US"/>
        </w:rPr>
      </w:pPr>
      <w:hyperlink r:id="rId944" w:history="1">
        <w:r w:rsidR="009758D5" w:rsidRPr="00830CB0">
          <w:rPr>
            <w:rStyle w:val="Hyperlink"/>
            <w:b w:val="0"/>
            <w:lang w:val="en-US"/>
          </w:rPr>
          <w:t>ACCA UK comments on the Queen's Speech</w:t>
        </w:r>
      </w:hyperlink>
    </w:p>
    <w:p w14:paraId="57861B24" w14:textId="77777777" w:rsidR="009758D5" w:rsidRPr="00830CB0" w:rsidRDefault="00A374EB" w:rsidP="009758D5">
      <w:pPr>
        <w:pStyle w:val="Estilo10"/>
        <w:rPr>
          <w:b w:val="0"/>
          <w:lang w:val="en-US"/>
        </w:rPr>
      </w:pPr>
      <w:hyperlink r:id="rId945" w:history="1">
        <w:r w:rsidR="009758D5" w:rsidRPr="00830CB0">
          <w:rPr>
            <w:rStyle w:val="Hyperlink"/>
            <w:b w:val="0"/>
            <w:lang w:val="en-US"/>
          </w:rPr>
          <w:t>Generation Z is a ‘catalyst of change’ in the workplace, but they are doubtful about the role of business</w:t>
        </w:r>
      </w:hyperlink>
    </w:p>
    <w:p w14:paraId="4ECC2AB0" w14:textId="77777777" w:rsidR="009758D5" w:rsidRPr="00830CB0" w:rsidRDefault="00A374EB" w:rsidP="009758D5">
      <w:pPr>
        <w:pStyle w:val="Estilo10"/>
        <w:rPr>
          <w:b w:val="0"/>
          <w:lang w:val="en-US"/>
        </w:rPr>
      </w:pPr>
      <w:hyperlink r:id="rId946" w:history="1">
        <w:r w:rsidR="009758D5" w:rsidRPr="00830CB0">
          <w:rPr>
            <w:rStyle w:val="Hyperlink"/>
            <w:b w:val="0"/>
            <w:lang w:val="en-US"/>
          </w:rPr>
          <w:t>Working together for the planet: audit &amp; assurance of sustainability information</w:t>
        </w:r>
      </w:hyperlink>
    </w:p>
    <w:p w14:paraId="098E9063" w14:textId="77777777" w:rsidR="009758D5" w:rsidRPr="00830CB0" w:rsidRDefault="00A374EB" w:rsidP="009758D5">
      <w:pPr>
        <w:pStyle w:val="Estilo10"/>
        <w:rPr>
          <w:b w:val="0"/>
          <w:lang w:val="en-US"/>
        </w:rPr>
      </w:pPr>
      <w:hyperlink r:id="rId947" w:history="1">
        <w:r w:rsidR="009758D5" w:rsidRPr="00830CB0">
          <w:rPr>
            <w:rStyle w:val="Hyperlink"/>
            <w:b w:val="0"/>
            <w:lang w:val="en-US"/>
          </w:rPr>
          <w:t>The role of public procurement in supporting SMEs towards sustainable recovery</w:t>
        </w:r>
      </w:hyperlink>
    </w:p>
    <w:p w14:paraId="3D45CF67" w14:textId="77777777" w:rsidR="009758D5" w:rsidRPr="00830CB0" w:rsidRDefault="00A374EB" w:rsidP="009758D5">
      <w:pPr>
        <w:pStyle w:val="Estilo10"/>
        <w:rPr>
          <w:b w:val="0"/>
          <w:lang w:val="en-US"/>
        </w:rPr>
      </w:pPr>
      <w:hyperlink r:id="rId948" w:history="1">
        <w:r w:rsidR="009758D5" w:rsidRPr="00830CB0">
          <w:rPr>
            <w:rStyle w:val="Hyperlink"/>
            <w:b w:val="0"/>
            <w:lang w:val="en-US"/>
          </w:rPr>
          <w:t>ACCA issues policy recommendations on the role of public finance professionals in progressing the Sustainable Development Goals and calls for governments to work towards a sustainable and inclusive recovery</w:t>
        </w:r>
      </w:hyperlink>
    </w:p>
    <w:p w14:paraId="3A32670E" w14:textId="77777777" w:rsidR="009758D5" w:rsidRPr="00830CB0" w:rsidRDefault="00A374EB" w:rsidP="009758D5">
      <w:pPr>
        <w:pStyle w:val="Estilo10"/>
        <w:rPr>
          <w:b w:val="0"/>
          <w:lang w:val="en-US"/>
        </w:rPr>
      </w:pPr>
      <w:hyperlink r:id="rId949" w:history="1">
        <w:r w:rsidR="009758D5" w:rsidRPr="00830CB0">
          <w:rPr>
            <w:rStyle w:val="Hyperlink"/>
            <w:b w:val="0"/>
            <w:lang w:val="en-US"/>
          </w:rPr>
          <w:t>Brexit deal ‘cautiously’ welcomed by ACCA, but clarity is still needed</w:t>
        </w:r>
      </w:hyperlink>
    </w:p>
    <w:p w14:paraId="3AA84640" w14:textId="77777777" w:rsidR="009758D5" w:rsidRPr="00830CB0" w:rsidRDefault="00A374EB" w:rsidP="009758D5">
      <w:pPr>
        <w:pStyle w:val="Estilo10"/>
        <w:rPr>
          <w:b w:val="0"/>
          <w:lang w:val="en-US"/>
        </w:rPr>
      </w:pPr>
      <w:hyperlink r:id="rId950" w:history="1">
        <w:r w:rsidR="009758D5" w:rsidRPr="00830CB0">
          <w:rPr>
            <w:rStyle w:val="Hyperlink"/>
            <w:b w:val="0"/>
            <w:lang w:val="en-US"/>
          </w:rPr>
          <w:t>Merger of IIRC and SASB welcomed by ACCA</w:t>
        </w:r>
      </w:hyperlink>
    </w:p>
    <w:p w14:paraId="649BC7A2" w14:textId="77777777" w:rsidR="009758D5" w:rsidRDefault="009758D5" w:rsidP="009758D5">
      <w:pPr>
        <w:jc w:val="both"/>
        <w:rPr>
          <w:rFonts w:ascii="Palatino Linotype" w:hAnsi="Palatino Linotype"/>
          <w:sz w:val="20"/>
          <w:lang w:val="en-US"/>
        </w:rPr>
      </w:pPr>
    </w:p>
    <w:p w14:paraId="47468F82"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78FC3927" w14:textId="77777777" w:rsidR="009758D5" w:rsidRDefault="009758D5" w:rsidP="009758D5">
      <w:pPr>
        <w:pStyle w:val="Cuerpovademecum"/>
        <w:rPr>
          <w:lang w:val="en-US"/>
        </w:rPr>
      </w:pPr>
    </w:p>
    <w:p w14:paraId="7F297F94" w14:textId="77777777" w:rsidR="009758D5" w:rsidRPr="00143010" w:rsidRDefault="009758D5" w:rsidP="009758D5">
      <w:pPr>
        <w:pStyle w:val="Estilo10"/>
        <w:rPr>
          <w:lang w:val="es-CO"/>
        </w:rPr>
      </w:pPr>
      <w:r w:rsidRPr="00143010">
        <w:rPr>
          <w:lang w:val="es-CO"/>
        </w:rPr>
        <w:t>Asociación Española de Contabilidad y Administración de Empresas (AECA) - España - Noticias</w:t>
      </w:r>
    </w:p>
    <w:p w14:paraId="76105F0D" w14:textId="77777777" w:rsidR="009758D5" w:rsidRPr="00954C79" w:rsidRDefault="00A374EB" w:rsidP="009758D5">
      <w:pPr>
        <w:pStyle w:val="Estilo10"/>
        <w:rPr>
          <w:b w:val="0"/>
          <w:lang w:val="es-CO"/>
        </w:rPr>
      </w:pPr>
      <w:hyperlink r:id="rId951" w:history="1">
        <w:r w:rsidR="009758D5" w:rsidRPr="00954C79">
          <w:rPr>
            <w:rStyle w:val="Hyperlink"/>
            <w:b w:val="0"/>
            <w:lang w:val="es-CO"/>
          </w:rPr>
          <w:t>Modelo AECA y nueva comunicación de la CE sobre información en sostenibilidad</w:t>
        </w:r>
      </w:hyperlink>
    </w:p>
    <w:p w14:paraId="6D1B7386" w14:textId="77777777" w:rsidR="009758D5" w:rsidRPr="00830CB0" w:rsidRDefault="009758D5" w:rsidP="009758D5">
      <w:pPr>
        <w:jc w:val="both"/>
        <w:rPr>
          <w:rFonts w:ascii="Palatino Linotype" w:hAnsi="Palatino Linotype"/>
          <w:sz w:val="20"/>
          <w:lang w:val="es-CO"/>
        </w:rPr>
      </w:pPr>
    </w:p>
    <w:p w14:paraId="512BDAFB"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B9CF7FB" w14:textId="77777777" w:rsidR="009758D5" w:rsidRDefault="009758D5" w:rsidP="009758D5">
      <w:pPr>
        <w:pStyle w:val="Cuerpovademecum"/>
        <w:rPr>
          <w:lang w:val="en-US"/>
        </w:rPr>
      </w:pPr>
    </w:p>
    <w:p w14:paraId="2FE231B9" w14:textId="77777777" w:rsidR="009758D5" w:rsidRPr="00F66375" w:rsidRDefault="009758D5" w:rsidP="009758D5">
      <w:pPr>
        <w:pStyle w:val="Estilo10"/>
      </w:pPr>
      <w:r w:rsidRPr="00F66375">
        <w:lastRenderedPageBreak/>
        <w:t>Banco Interamericano de Desarrollo (BID) - Internacional - Noticias y publicaciones</w:t>
      </w:r>
    </w:p>
    <w:p w14:paraId="139A625F" w14:textId="77777777" w:rsidR="009758D5" w:rsidRPr="00F847E1" w:rsidRDefault="00A374EB" w:rsidP="009758D5">
      <w:pPr>
        <w:pStyle w:val="Estilo10"/>
        <w:rPr>
          <w:b w:val="0"/>
          <w:lang w:val="es-CO"/>
        </w:rPr>
      </w:pPr>
      <w:hyperlink r:id="rId952" w:history="1">
        <w:proofErr w:type="spellStart"/>
        <w:r w:rsidR="009758D5" w:rsidRPr="00F847E1">
          <w:rPr>
            <w:rStyle w:val="Hyperlink"/>
            <w:b w:val="0"/>
            <w:lang w:val="es-CO"/>
          </w:rPr>
          <w:t>Bid</w:t>
        </w:r>
        <w:proofErr w:type="spellEnd"/>
        <w:r w:rsidR="009758D5" w:rsidRPr="00F847E1">
          <w:rPr>
            <w:rStyle w:val="Hyperlink"/>
            <w:b w:val="0"/>
            <w:lang w:val="es-CO"/>
          </w:rPr>
          <w:t xml:space="preserve"> aprueba operación para mejorar el desempeño logístico de </w:t>
        </w:r>
        <w:proofErr w:type="spellStart"/>
        <w:r w:rsidR="009758D5" w:rsidRPr="00F847E1">
          <w:rPr>
            <w:rStyle w:val="Hyperlink"/>
            <w:b w:val="0"/>
            <w:lang w:val="es-CO"/>
          </w:rPr>
          <w:t>colombia</w:t>
        </w:r>
        <w:proofErr w:type="spellEnd"/>
      </w:hyperlink>
    </w:p>
    <w:p w14:paraId="24BC9A06" w14:textId="77777777" w:rsidR="009758D5" w:rsidRPr="00F847E1" w:rsidRDefault="00A374EB" w:rsidP="009758D5">
      <w:pPr>
        <w:pStyle w:val="Estilo10"/>
        <w:rPr>
          <w:b w:val="0"/>
          <w:lang w:val="es-CO"/>
        </w:rPr>
      </w:pPr>
      <w:hyperlink r:id="rId953" w:history="1">
        <w:proofErr w:type="spellStart"/>
        <w:r w:rsidR="009758D5">
          <w:rPr>
            <w:rStyle w:val="Hyperlink"/>
            <w:b w:val="0"/>
            <w:lang w:val="es-CO"/>
          </w:rPr>
          <w:t>B</w:t>
        </w:r>
        <w:r w:rsidR="009758D5" w:rsidRPr="00F847E1">
          <w:rPr>
            <w:rStyle w:val="Hyperlink"/>
            <w:b w:val="0"/>
            <w:lang w:val="es-CO"/>
          </w:rPr>
          <w:t>id</w:t>
        </w:r>
        <w:proofErr w:type="spellEnd"/>
        <w:r w:rsidR="009758D5" w:rsidRPr="00F847E1">
          <w:rPr>
            <w:rStyle w:val="Hyperlink"/>
            <w:b w:val="0"/>
            <w:lang w:val="es-CO"/>
          </w:rPr>
          <w:t xml:space="preserve"> lanza informe de sostenibilidad 2020 enfocado en recuperación sostenible e inclusiva</w:t>
        </w:r>
      </w:hyperlink>
    </w:p>
    <w:p w14:paraId="726DA4E7" w14:textId="77777777" w:rsidR="009758D5" w:rsidRPr="00F847E1" w:rsidRDefault="00A374EB" w:rsidP="009758D5">
      <w:pPr>
        <w:pStyle w:val="Estilo10"/>
        <w:rPr>
          <w:b w:val="0"/>
          <w:lang w:val="es-CO"/>
        </w:rPr>
      </w:pPr>
      <w:hyperlink r:id="rId954" w:history="1">
        <w:proofErr w:type="spellStart"/>
        <w:r w:rsidR="009758D5">
          <w:rPr>
            <w:rStyle w:val="Hyperlink"/>
            <w:b w:val="0"/>
            <w:lang w:val="es-CO"/>
          </w:rPr>
          <w:t>B</w:t>
        </w:r>
        <w:r w:rsidR="009758D5" w:rsidRPr="00F847E1">
          <w:rPr>
            <w:rStyle w:val="Hyperlink"/>
            <w:b w:val="0"/>
            <w:lang w:val="es-CO"/>
          </w:rPr>
          <w:t>id</w:t>
        </w:r>
        <w:proofErr w:type="spellEnd"/>
        <w:r w:rsidR="009758D5" w:rsidRPr="00F847E1">
          <w:rPr>
            <w:rStyle w:val="Hyperlink"/>
            <w:b w:val="0"/>
            <w:lang w:val="es-CO"/>
          </w:rPr>
          <w:t xml:space="preserve"> lanza iniciativa para el desarrollo sostenible de la región amazónica</w:t>
        </w:r>
      </w:hyperlink>
    </w:p>
    <w:p w14:paraId="735C321E" w14:textId="77777777" w:rsidR="009758D5" w:rsidRPr="00F847E1" w:rsidRDefault="00A374EB" w:rsidP="009758D5">
      <w:pPr>
        <w:pStyle w:val="Estilo10"/>
        <w:rPr>
          <w:b w:val="0"/>
          <w:lang w:val="es-CO"/>
        </w:rPr>
      </w:pPr>
      <w:hyperlink r:id="rId955" w:history="1">
        <w:proofErr w:type="spellStart"/>
        <w:r w:rsidR="009758D5">
          <w:rPr>
            <w:rStyle w:val="Hyperlink"/>
            <w:b w:val="0"/>
            <w:lang w:val="es-CO"/>
          </w:rPr>
          <w:t>B</w:t>
        </w:r>
        <w:r w:rsidR="009758D5" w:rsidRPr="00F847E1">
          <w:rPr>
            <w:rStyle w:val="Hyperlink"/>
            <w:b w:val="0"/>
            <w:lang w:val="es-CO"/>
          </w:rPr>
          <w:t>id</w:t>
        </w:r>
        <w:proofErr w:type="spellEnd"/>
        <w:r w:rsidR="009758D5" w:rsidRPr="00F847E1">
          <w:rPr>
            <w:rStyle w:val="Hyperlink"/>
            <w:b w:val="0"/>
            <w:lang w:val="es-CO"/>
          </w:rPr>
          <w:t xml:space="preserve"> celebra reunión de alcaldes sobre recuperación sostenible e inclusiva de ciudades</w:t>
        </w:r>
      </w:hyperlink>
    </w:p>
    <w:p w14:paraId="32FBA102" w14:textId="77777777" w:rsidR="009758D5" w:rsidRPr="00F847E1" w:rsidRDefault="00A374EB" w:rsidP="009758D5">
      <w:pPr>
        <w:pStyle w:val="Estilo10"/>
        <w:rPr>
          <w:b w:val="0"/>
          <w:lang w:val="es-CO"/>
        </w:rPr>
      </w:pPr>
      <w:hyperlink r:id="rId956" w:history="1">
        <w:proofErr w:type="spellStart"/>
        <w:r w:rsidR="009758D5">
          <w:rPr>
            <w:rStyle w:val="Hyperlink"/>
            <w:b w:val="0"/>
            <w:lang w:val="es-CO"/>
          </w:rPr>
          <w:t>B</w:t>
        </w:r>
        <w:r w:rsidR="009758D5" w:rsidRPr="00F847E1">
          <w:rPr>
            <w:rStyle w:val="Hyperlink"/>
            <w:b w:val="0"/>
            <w:lang w:val="es-CO"/>
          </w:rPr>
          <w:t>id</w:t>
        </w:r>
        <w:proofErr w:type="spellEnd"/>
        <w:r w:rsidR="009758D5" w:rsidRPr="00F847E1">
          <w:rPr>
            <w:rStyle w:val="Hyperlink"/>
            <w:b w:val="0"/>
            <w:lang w:val="es-CO"/>
          </w:rPr>
          <w:t xml:space="preserve"> apoyará a américa latina y el caribe para negociar rápido acceso a las vacunas</w:t>
        </w:r>
      </w:hyperlink>
    </w:p>
    <w:p w14:paraId="7A5CAA28" w14:textId="77777777" w:rsidR="009758D5" w:rsidRPr="00F847E1" w:rsidRDefault="00A374EB" w:rsidP="009758D5">
      <w:pPr>
        <w:pStyle w:val="Estilo10"/>
        <w:rPr>
          <w:b w:val="0"/>
          <w:lang w:val="es-CO"/>
        </w:rPr>
      </w:pPr>
      <w:hyperlink r:id="rId957" w:history="1">
        <w:r w:rsidR="009758D5" w:rsidRPr="00F847E1">
          <w:rPr>
            <w:rStyle w:val="Hyperlink"/>
            <w:b w:val="0"/>
            <w:lang w:val="es-CO"/>
          </w:rPr>
          <w:t xml:space="preserve">asamblea anual </w:t>
        </w:r>
        <w:proofErr w:type="spellStart"/>
        <w:r w:rsidR="009758D5" w:rsidRPr="00F847E1">
          <w:rPr>
            <w:rStyle w:val="Hyperlink"/>
            <w:b w:val="0"/>
            <w:lang w:val="es-CO"/>
          </w:rPr>
          <w:t>bid</w:t>
        </w:r>
        <w:proofErr w:type="spellEnd"/>
        <w:r w:rsidR="009758D5" w:rsidRPr="00F847E1">
          <w:rPr>
            <w:rStyle w:val="Hyperlink"/>
            <w:b w:val="0"/>
            <w:lang w:val="es-CO"/>
          </w:rPr>
          <w:t xml:space="preserve">: autoridades, líderes empresariales discutirán recuperación </w:t>
        </w:r>
        <w:proofErr w:type="spellStart"/>
        <w:r w:rsidR="009758D5" w:rsidRPr="00F847E1">
          <w:rPr>
            <w:rStyle w:val="Hyperlink"/>
            <w:b w:val="0"/>
            <w:lang w:val="es-CO"/>
          </w:rPr>
          <w:t>post-covid</w:t>
        </w:r>
        <w:proofErr w:type="spellEnd"/>
      </w:hyperlink>
    </w:p>
    <w:p w14:paraId="4FF8B7F7" w14:textId="77777777" w:rsidR="009758D5" w:rsidRPr="00F847E1" w:rsidRDefault="00A374EB" w:rsidP="009758D5">
      <w:pPr>
        <w:pStyle w:val="Estilo10"/>
        <w:rPr>
          <w:b w:val="0"/>
          <w:lang w:val="es-CO"/>
        </w:rPr>
      </w:pPr>
      <w:hyperlink r:id="rId958" w:history="1">
        <w:r w:rsidR="009758D5" w:rsidRPr="00F847E1">
          <w:rPr>
            <w:rStyle w:val="Hyperlink"/>
            <w:b w:val="0"/>
            <w:lang w:val="es-CO"/>
          </w:rPr>
          <w:t xml:space="preserve">automatización en estados unidos impacta a américa latina, según estudio del </w:t>
        </w:r>
        <w:proofErr w:type="spellStart"/>
        <w:r w:rsidR="009758D5" w:rsidRPr="00F847E1">
          <w:rPr>
            <w:rStyle w:val="Hyperlink"/>
            <w:b w:val="0"/>
            <w:lang w:val="es-CO"/>
          </w:rPr>
          <w:t>bid</w:t>
        </w:r>
        <w:proofErr w:type="spellEnd"/>
      </w:hyperlink>
    </w:p>
    <w:p w14:paraId="13B66D41" w14:textId="77777777" w:rsidR="009758D5" w:rsidRPr="00F847E1" w:rsidRDefault="00A374EB" w:rsidP="009758D5">
      <w:pPr>
        <w:pStyle w:val="Estilo10"/>
        <w:rPr>
          <w:b w:val="0"/>
          <w:lang w:val="es-CO"/>
        </w:rPr>
      </w:pPr>
      <w:hyperlink r:id="rId959" w:history="1">
        <w:r w:rsidR="009758D5" w:rsidRPr="00F847E1">
          <w:rPr>
            <w:rStyle w:val="Hyperlink"/>
            <w:b w:val="0"/>
            <w:lang w:val="es-CO"/>
          </w:rPr>
          <w:t xml:space="preserve">reunión anual del </w:t>
        </w:r>
        <w:proofErr w:type="spellStart"/>
        <w:r w:rsidR="009758D5" w:rsidRPr="00F847E1">
          <w:rPr>
            <w:rStyle w:val="Hyperlink"/>
            <w:b w:val="0"/>
            <w:lang w:val="es-CO"/>
          </w:rPr>
          <w:t>bid</w:t>
        </w:r>
        <w:proofErr w:type="spellEnd"/>
        <w:r w:rsidR="009758D5" w:rsidRPr="00F847E1">
          <w:rPr>
            <w:rStyle w:val="Hyperlink"/>
            <w:b w:val="0"/>
            <w:lang w:val="es-CO"/>
          </w:rPr>
          <w:t xml:space="preserve"> abordará recuperación económica y crecimiento sostenible</w:t>
        </w:r>
      </w:hyperlink>
    </w:p>
    <w:p w14:paraId="588A0704" w14:textId="77777777" w:rsidR="009758D5" w:rsidRPr="00F847E1" w:rsidRDefault="00A374EB" w:rsidP="009758D5">
      <w:pPr>
        <w:pStyle w:val="Estilo10"/>
        <w:rPr>
          <w:b w:val="0"/>
          <w:lang w:val="es-CO"/>
        </w:rPr>
      </w:pPr>
      <w:hyperlink r:id="rId960" w:history="1">
        <w:proofErr w:type="spellStart"/>
        <w:r w:rsidR="009758D5" w:rsidRPr="00F847E1">
          <w:rPr>
            <w:rStyle w:val="Hyperlink"/>
            <w:b w:val="0"/>
            <w:lang w:val="es-CO"/>
          </w:rPr>
          <w:t>bid</w:t>
        </w:r>
        <w:proofErr w:type="spellEnd"/>
        <w:r w:rsidR="009758D5" w:rsidRPr="00F847E1">
          <w:rPr>
            <w:rStyle w:val="Hyperlink"/>
            <w:b w:val="0"/>
            <w:lang w:val="es-CO"/>
          </w:rPr>
          <w:t xml:space="preserve"> </w:t>
        </w:r>
        <w:proofErr w:type="spellStart"/>
        <w:r w:rsidR="009758D5" w:rsidRPr="00F847E1">
          <w:rPr>
            <w:rStyle w:val="Hyperlink"/>
            <w:b w:val="0"/>
            <w:lang w:val="es-CO"/>
          </w:rPr>
          <w:t>lab</w:t>
        </w:r>
        <w:proofErr w:type="spellEnd"/>
        <w:r w:rsidR="009758D5" w:rsidRPr="00F847E1">
          <w:rPr>
            <w:rStyle w:val="Hyperlink"/>
            <w:b w:val="0"/>
            <w:lang w:val="es-CO"/>
          </w:rPr>
          <w:t xml:space="preserve"> respalda facilidad financiera para crisis y emergencias climáticas</w:t>
        </w:r>
      </w:hyperlink>
    </w:p>
    <w:p w14:paraId="423C0B54" w14:textId="77777777" w:rsidR="009758D5" w:rsidRPr="00F847E1" w:rsidRDefault="00A374EB" w:rsidP="009758D5">
      <w:pPr>
        <w:pStyle w:val="Estilo10"/>
        <w:rPr>
          <w:b w:val="0"/>
          <w:lang w:val="es-CO"/>
        </w:rPr>
      </w:pPr>
      <w:hyperlink r:id="rId961" w:history="1">
        <w:proofErr w:type="spellStart"/>
        <w:r w:rsidR="009758D5" w:rsidRPr="00F847E1">
          <w:rPr>
            <w:rStyle w:val="Hyperlink"/>
            <w:b w:val="0"/>
            <w:lang w:val="es-CO"/>
          </w:rPr>
          <w:t>españa</w:t>
        </w:r>
        <w:proofErr w:type="spellEnd"/>
        <w:r w:rsidR="009758D5" w:rsidRPr="00F847E1">
          <w:rPr>
            <w:rStyle w:val="Hyperlink"/>
            <w:b w:val="0"/>
            <w:lang w:val="es-CO"/>
          </w:rPr>
          <w:t xml:space="preserve"> invierte eur13,74 millones en fondo estratégico gestionado por el </w:t>
        </w:r>
        <w:proofErr w:type="spellStart"/>
        <w:r w:rsidR="009758D5" w:rsidRPr="00F847E1">
          <w:rPr>
            <w:rStyle w:val="Hyperlink"/>
            <w:b w:val="0"/>
            <w:lang w:val="es-CO"/>
          </w:rPr>
          <w:t>bid</w:t>
        </w:r>
        <w:proofErr w:type="spellEnd"/>
      </w:hyperlink>
    </w:p>
    <w:p w14:paraId="148B7E6B" w14:textId="77777777" w:rsidR="009758D5" w:rsidRPr="00F847E1" w:rsidRDefault="00A374EB" w:rsidP="009758D5">
      <w:pPr>
        <w:pStyle w:val="Estilo10"/>
        <w:rPr>
          <w:b w:val="0"/>
          <w:lang w:val="es-CO"/>
        </w:rPr>
      </w:pPr>
      <w:hyperlink r:id="rId962" w:history="1">
        <w:proofErr w:type="spellStart"/>
        <w:r w:rsidR="009758D5" w:rsidRPr="00F847E1">
          <w:rPr>
            <w:rStyle w:val="Hyperlink"/>
            <w:b w:val="0"/>
            <w:lang w:val="es-CO"/>
          </w:rPr>
          <w:t>bid</w:t>
        </w:r>
        <w:proofErr w:type="spellEnd"/>
        <w:r w:rsidR="009758D5" w:rsidRPr="00F847E1">
          <w:rPr>
            <w:rStyle w:val="Hyperlink"/>
            <w:b w:val="0"/>
            <w:lang w:val="es-CO"/>
          </w:rPr>
          <w:t xml:space="preserve"> y </w:t>
        </w:r>
        <w:proofErr w:type="spellStart"/>
        <w:r w:rsidR="009758D5" w:rsidRPr="00F847E1">
          <w:rPr>
            <w:rStyle w:val="Hyperlink"/>
            <w:b w:val="0"/>
            <w:lang w:val="es-CO"/>
          </w:rPr>
          <w:t>google</w:t>
        </w:r>
        <w:proofErr w:type="spellEnd"/>
        <w:r w:rsidR="009758D5" w:rsidRPr="00F847E1">
          <w:rPr>
            <w:rStyle w:val="Hyperlink"/>
            <w:b w:val="0"/>
            <w:lang w:val="es-CO"/>
          </w:rPr>
          <w:t xml:space="preserve"> se asocian para fortalecer pequeñas empresas en américa latina y el caribe</w:t>
        </w:r>
      </w:hyperlink>
    </w:p>
    <w:p w14:paraId="467D8DBC" w14:textId="77777777" w:rsidR="009758D5" w:rsidRPr="00F847E1" w:rsidRDefault="00A374EB" w:rsidP="009758D5">
      <w:pPr>
        <w:pStyle w:val="Estilo10"/>
        <w:rPr>
          <w:b w:val="0"/>
          <w:lang w:val="es-CO"/>
        </w:rPr>
      </w:pPr>
      <w:hyperlink r:id="rId963" w:history="1">
        <w:r w:rsidR="009758D5" w:rsidRPr="00F847E1">
          <w:rPr>
            <w:rStyle w:val="Hyperlink"/>
            <w:b w:val="0"/>
            <w:lang w:val="es-CO"/>
          </w:rPr>
          <w:t xml:space="preserve">presidente del </w:t>
        </w:r>
        <w:proofErr w:type="spellStart"/>
        <w:r w:rsidR="009758D5" w:rsidRPr="00F847E1">
          <w:rPr>
            <w:rStyle w:val="Hyperlink"/>
            <w:b w:val="0"/>
            <w:lang w:val="es-CO"/>
          </w:rPr>
          <w:t>bid</w:t>
        </w:r>
        <w:proofErr w:type="spellEnd"/>
        <w:r w:rsidR="009758D5" w:rsidRPr="00F847E1">
          <w:rPr>
            <w:rStyle w:val="Hyperlink"/>
            <w:b w:val="0"/>
            <w:lang w:val="es-CO"/>
          </w:rPr>
          <w:t>, ceos lanzan alianza para la recuperación de américa latina y el caribe</w:t>
        </w:r>
      </w:hyperlink>
      <w:r w:rsidR="009758D5" w:rsidRPr="00F847E1">
        <w:rPr>
          <w:b w:val="0"/>
          <w:lang w:val="es-CO"/>
        </w:rPr>
        <w:t> </w:t>
      </w:r>
    </w:p>
    <w:p w14:paraId="59B34E58" w14:textId="77777777" w:rsidR="009758D5" w:rsidRPr="00F847E1" w:rsidRDefault="00A374EB" w:rsidP="009758D5">
      <w:pPr>
        <w:pStyle w:val="Estilo10"/>
        <w:rPr>
          <w:b w:val="0"/>
          <w:lang w:val="es-CO"/>
        </w:rPr>
      </w:pPr>
      <w:hyperlink r:id="rId964" w:history="1">
        <w:proofErr w:type="spellStart"/>
        <w:r w:rsidR="009758D5" w:rsidRPr="00F847E1">
          <w:rPr>
            <w:rStyle w:val="Hyperlink"/>
            <w:b w:val="0"/>
            <w:lang w:val="es-CO"/>
          </w:rPr>
          <w:t>andrea</w:t>
        </w:r>
        <w:proofErr w:type="spellEnd"/>
        <w:r w:rsidR="009758D5" w:rsidRPr="00F847E1">
          <w:rPr>
            <w:rStyle w:val="Hyperlink"/>
            <w:b w:val="0"/>
            <w:lang w:val="es-CO"/>
          </w:rPr>
          <w:t xml:space="preserve"> </w:t>
        </w:r>
        <w:proofErr w:type="spellStart"/>
        <w:r w:rsidR="009758D5" w:rsidRPr="00F847E1">
          <w:rPr>
            <w:rStyle w:val="Hyperlink"/>
            <w:b w:val="0"/>
            <w:lang w:val="es-CO"/>
          </w:rPr>
          <w:t>repetto</w:t>
        </w:r>
        <w:proofErr w:type="spellEnd"/>
        <w:r w:rsidR="009758D5" w:rsidRPr="00F847E1">
          <w:rPr>
            <w:rStyle w:val="Hyperlink"/>
            <w:b w:val="0"/>
            <w:lang w:val="es-CO"/>
          </w:rPr>
          <w:t xml:space="preserve"> </w:t>
        </w:r>
        <w:proofErr w:type="spellStart"/>
        <w:r w:rsidR="009758D5" w:rsidRPr="00F847E1">
          <w:rPr>
            <w:rStyle w:val="Hyperlink"/>
            <w:b w:val="0"/>
            <w:lang w:val="es-CO"/>
          </w:rPr>
          <w:t>vargas</w:t>
        </w:r>
        <w:proofErr w:type="spellEnd"/>
        <w:r w:rsidR="009758D5" w:rsidRPr="00F847E1">
          <w:rPr>
            <w:rStyle w:val="Hyperlink"/>
            <w:b w:val="0"/>
            <w:lang w:val="es-CO"/>
          </w:rPr>
          <w:t xml:space="preserve"> nombrada nueva directora del </w:t>
        </w:r>
        <w:proofErr w:type="spellStart"/>
        <w:r w:rsidR="009758D5" w:rsidRPr="00F847E1">
          <w:rPr>
            <w:rStyle w:val="Hyperlink"/>
            <w:b w:val="0"/>
            <w:lang w:val="es-CO"/>
          </w:rPr>
          <w:t>mici</w:t>
        </w:r>
        <w:proofErr w:type="spellEnd"/>
      </w:hyperlink>
    </w:p>
    <w:p w14:paraId="4ED17922" w14:textId="77777777" w:rsidR="009758D5" w:rsidRPr="00F847E1" w:rsidRDefault="00A374EB" w:rsidP="009758D5">
      <w:pPr>
        <w:pStyle w:val="Estilo10"/>
        <w:rPr>
          <w:b w:val="0"/>
          <w:lang w:val="es-CO"/>
        </w:rPr>
      </w:pPr>
      <w:hyperlink r:id="rId965" w:history="1">
        <w:r w:rsidR="009758D5" w:rsidRPr="00F847E1">
          <w:rPr>
            <w:rStyle w:val="Hyperlink"/>
            <w:b w:val="0"/>
            <w:lang w:val="es-CO"/>
          </w:rPr>
          <w:t xml:space="preserve">aumenta 10 veces la conversación de desigualdad tras la pandemia, advierte </w:t>
        </w:r>
        <w:proofErr w:type="spellStart"/>
        <w:r w:rsidR="009758D5" w:rsidRPr="00F847E1">
          <w:rPr>
            <w:rStyle w:val="Hyperlink"/>
            <w:b w:val="0"/>
            <w:lang w:val="es-CO"/>
          </w:rPr>
          <w:t>bid</w:t>
        </w:r>
        <w:proofErr w:type="spellEnd"/>
        <w:r w:rsidR="009758D5" w:rsidRPr="00F847E1">
          <w:rPr>
            <w:rStyle w:val="Hyperlink"/>
            <w:b w:val="0"/>
            <w:lang w:val="es-CO"/>
          </w:rPr>
          <w:t xml:space="preserve"> y </w:t>
        </w:r>
        <w:proofErr w:type="spellStart"/>
        <w:r w:rsidR="009758D5" w:rsidRPr="00F847E1">
          <w:rPr>
            <w:rStyle w:val="Hyperlink"/>
            <w:b w:val="0"/>
            <w:lang w:val="es-CO"/>
          </w:rPr>
          <w:t>citibeats</w:t>
        </w:r>
        <w:proofErr w:type="spellEnd"/>
      </w:hyperlink>
    </w:p>
    <w:p w14:paraId="5520EE28" w14:textId="77777777" w:rsidR="009758D5" w:rsidRPr="00F847E1" w:rsidRDefault="00A374EB" w:rsidP="009758D5">
      <w:pPr>
        <w:pStyle w:val="Estilo10"/>
        <w:rPr>
          <w:b w:val="0"/>
          <w:lang w:val="es-CO"/>
        </w:rPr>
      </w:pPr>
      <w:hyperlink r:id="rId966" w:history="1">
        <w:r w:rsidR="009758D5" w:rsidRPr="00F847E1">
          <w:rPr>
            <w:rStyle w:val="Hyperlink"/>
            <w:b w:val="0"/>
            <w:lang w:val="es-CO"/>
          </w:rPr>
          <w:t xml:space="preserve">con una inversión de 13,5 m€, se lanzó proyecto de integración de migrantes en </w:t>
        </w:r>
        <w:proofErr w:type="spellStart"/>
        <w:r w:rsidR="009758D5" w:rsidRPr="00F847E1">
          <w:rPr>
            <w:rStyle w:val="Hyperlink"/>
            <w:b w:val="0"/>
            <w:lang w:val="es-CO"/>
          </w:rPr>
          <w:t>colombia</w:t>
        </w:r>
        <w:proofErr w:type="spellEnd"/>
      </w:hyperlink>
    </w:p>
    <w:p w14:paraId="6B5D6871" w14:textId="77777777" w:rsidR="009758D5" w:rsidRPr="00F847E1" w:rsidRDefault="00A374EB" w:rsidP="009758D5">
      <w:pPr>
        <w:pStyle w:val="Estilo10"/>
        <w:rPr>
          <w:b w:val="0"/>
          <w:lang w:val="es-CO"/>
        </w:rPr>
      </w:pPr>
      <w:hyperlink r:id="rId967" w:history="1">
        <w:r w:rsidR="009758D5" w:rsidRPr="00F847E1">
          <w:rPr>
            <w:rStyle w:val="Hyperlink"/>
            <w:b w:val="0"/>
            <w:lang w:val="es-CO"/>
          </w:rPr>
          <w:t>informe macroeconómico de américa latina y el caribe 2021: oportunidades para un mayor crecimiento sostenible tras la pandemia</w:t>
        </w:r>
      </w:hyperlink>
    </w:p>
    <w:p w14:paraId="797CB72D" w14:textId="77777777" w:rsidR="009758D5" w:rsidRPr="00226211" w:rsidRDefault="00A374EB" w:rsidP="009758D5">
      <w:pPr>
        <w:pStyle w:val="Estilo10"/>
        <w:rPr>
          <w:b w:val="0"/>
          <w:lang w:val="es-CO"/>
        </w:rPr>
      </w:pPr>
      <w:hyperlink r:id="rId968" w:history="1">
        <w:proofErr w:type="spellStart"/>
        <w:r w:rsidR="009758D5" w:rsidRPr="00226211">
          <w:rPr>
            <w:rStyle w:val="Hyperlink"/>
            <w:b w:val="0"/>
            <w:lang w:val="es-CO"/>
          </w:rPr>
          <w:t>Bid</w:t>
        </w:r>
        <w:proofErr w:type="spellEnd"/>
        <w:r w:rsidR="009758D5" w:rsidRPr="00226211">
          <w:rPr>
            <w:rStyle w:val="Hyperlink"/>
            <w:b w:val="0"/>
            <w:lang w:val="es-CO"/>
          </w:rPr>
          <w:t xml:space="preserve"> aprueba un nuevo marco de política ambiental y social</w:t>
        </w:r>
      </w:hyperlink>
    </w:p>
    <w:p w14:paraId="408C2A91" w14:textId="77777777" w:rsidR="009758D5" w:rsidRPr="00830CB0" w:rsidRDefault="009758D5" w:rsidP="009758D5">
      <w:pPr>
        <w:jc w:val="both"/>
        <w:rPr>
          <w:rFonts w:ascii="Palatino Linotype" w:hAnsi="Palatino Linotype"/>
          <w:sz w:val="20"/>
          <w:lang w:val="es-CO"/>
        </w:rPr>
      </w:pPr>
    </w:p>
    <w:p w14:paraId="5C49C1D5"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49DFB52" w14:textId="77777777" w:rsidR="009758D5" w:rsidRDefault="009758D5" w:rsidP="009758D5">
      <w:pPr>
        <w:pStyle w:val="Estilo10"/>
        <w:rPr>
          <w:lang w:val="es-CO"/>
        </w:rPr>
      </w:pPr>
    </w:p>
    <w:p w14:paraId="0BBF44B2" w14:textId="77777777" w:rsidR="009758D5" w:rsidRPr="00830CB0" w:rsidRDefault="009758D5" w:rsidP="009758D5">
      <w:pPr>
        <w:pStyle w:val="Estilo10"/>
        <w:rPr>
          <w:lang w:val="en-US"/>
        </w:rPr>
      </w:pPr>
      <w:r w:rsidRPr="00830CB0">
        <w:rPr>
          <w:lang w:val="en-US"/>
        </w:rPr>
        <w:t xml:space="preserve">Canadian Institute of Actuaries - </w:t>
      </w:r>
      <w:proofErr w:type="spellStart"/>
      <w:r w:rsidRPr="00830CB0">
        <w:rPr>
          <w:lang w:val="en-US"/>
        </w:rPr>
        <w:t>Canadá</w:t>
      </w:r>
      <w:proofErr w:type="spellEnd"/>
      <w:r w:rsidRPr="00830CB0">
        <w:rPr>
          <w:lang w:val="en-US"/>
        </w:rPr>
        <w:t xml:space="preserve"> - </w:t>
      </w:r>
      <w:proofErr w:type="spellStart"/>
      <w:r w:rsidRPr="00830CB0">
        <w:rPr>
          <w:lang w:val="en-US"/>
        </w:rPr>
        <w:t>Noticias</w:t>
      </w:r>
      <w:proofErr w:type="spellEnd"/>
    </w:p>
    <w:p w14:paraId="43BB1437" w14:textId="77777777" w:rsidR="009758D5" w:rsidRPr="00830CB0" w:rsidRDefault="00A374EB" w:rsidP="009758D5">
      <w:pPr>
        <w:pStyle w:val="Estilo10"/>
        <w:rPr>
          <w:b w:val="0"/>
          <w:lang w:val="en-US"/>
        </w:rPr>
      </w:pPr>
      <w:hyperlink r:id="rId969" w:history="1">
        <w:r w:rsidR="009758D5" w:rsidRPr="00830CB0">
          <w:rPr>
            <w:rStyle w:val="Hyperlink"/>
            <w:b w:val="0"/>
            <w:lang w:val="en-US"/>
          </w:rPr>
          <w:t>The case for managerial leadership in 2021</w:t>
        </w:r>
      </w:hyperlink>
    </w:p>
    <w:p w14:paraId="7B035A9E" w14:textId="77777777" w:rsidR="009758D5" w:rsidRDefault="009758D5" w:rsidP="009758D5">
      <w:pPr>
        <w:jc w:val="both"/>
        <w:rPr>
          <w:rFonts w:ascii="Palatino Linotype" w:hAnsi="Palatino Linotype"/>
          <w:sz w:val="20"/>
          <w:lang w:val="en-US"/>
        </w:rPr>
      </w:pPr>
    </w:p>
    <w:p w14:paraId="4AB85B08"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D8910A9" w14:textId="77777777" w:rsidR="009758D5" w:rsidRDefault="009758D5" w:rsidP="009758D5">
      <w:pPr>
        <w:pStyle w:val="Cuerpovademecum"/>
        <w:rPr>
          <w:lang w:val="en-US"/>
        </w:rPr>
      </w:pPr>
    </w:p>
    <w:p w14:paraId="2E50D333" w14:textId="77777777" w:rsidR="009758D5" w:rsidRPr="00830CB0" w:rsidRDefault="009758D5" w:rsidP="009758D5">
      <w:pPr>
        <w:pStyle w:val="Estilo10"/>
        <w:rPr>
          <w:lang w:val="en-US"/>
        </w:rPr>
      </w:pPr>
      <w:r w:rsidRPr="00830CB0">
        <w:rPr>
          <w:lang w:val="en-US"/>
        </w:rPr>
        <w:t xml:space="preserve">Central Bank of Ireland - </w:t>
      </w:r>
      <w:proofErr w:type="spellStart"/>
      <w:r w:rsidRPr="00830CB0">
        <w:rPr>
          <w:lang w:val="en-US"/>
        </w:rPr>
        <w:t>Irlanda</w:t>
      </w:r>
      <w:proofErr w:type="spellEnd"/>
      <w:r w:rsidRPr="00830CB0">
        <w:rPr>
          <w:lang w:val="en-US"/>
        </w:rPr>
        <w:t xml:space="preserve"> - </w:t>
      </w:r>
      <w:proofErr w:type="spellStart"/>
      <w:r w:rsidRPr="00830CB0">
        <w:rPr>
          <w:lang w:val="en-US"/>
        </w:rPr>
        <w:t>Noticias</w:t>
      </w:r>
      <w:proofErr w:type="spellEnd"/>
    </w:p>
    <w:p w14:paraId="6DC32105" w14:textId="77777777" w:rsidR="009758D5" w:rsidRPr="00830CB0" w:rsidRDefault="00A374EB" w:rsidP="009758D5">
      <w:pPr>
        <w:pStyle w:val="Cuerpovademecum"/>
        <w:rPr>
          <w:lang w:val="en-US"/>
        </w:rPr>
      </w:pPr>
      <w:hyperlink r:id="rId970" w:history="1">
        <w:r w:rsidR="009758D5" w:rsidRPr="00830CB0">
          <w:rPr>
            <w:rStyle w:val="Hyperlink"/>
            <w:lang w:val="en-US"/>
          </w:rPr>
          <w:t>“Disruption and innovation, combined with good governance and risk management, is critical for credit union sector sustainability” – Patrick Casey, Registrar of Credit Unions</w:t>
        </w:r>
      </w:hyperlink>
    </w:p>
    <w:p w14:paraId="71D6A052" w14:textId="77777777" w:rsidR="009758D5" w:rsidRDefault="009758D5" w:rsidP="009758D5">
      <w:pPr>
        <w:jc w:val="both"/>
        <w:rPr>
          <w:rFonts w:ascii="Palatino Linotype" w:hAnsi="Palatino Linotype"/>
          <w:sz w:val="20"/>
          <w:lang w:val="en-US"/>
        </w:rPr>
      </w:pPr>
    </w:p>
    <w:p w14:paraId="51D14C05"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655E3AC0" w14:textId="77777777" w:rsidR="009758D5" w:rsidRDefault="009758D5" w:rsidP="009758D5">
      <w:pPr>
        <w:pStyle w:val="Estilo10"/>
        <w:rPr>
          <w:lang w:val="en-US"/>
        </w:rPr>
      </w:pPr>
    </w:p>
    <w:p w14:paraId="6B00B6E8" w14:textId="77777777" w:rsidR="009758D5" w:rsidRPr="00830CB0" w:rsidRDefault="009758D5" w:rsidP="009758D5">
      <w:pPr>
        <w:pStyle w:val="Estilo10"/>
        <w:rPr>
          <w:lang w:val="en-US"/>
        </w:rPr>
      </w:pPr>
      <w:r w:rsidRPr="00830CB0">
        <w:rPr>
          <w:lang w:val="en-US"/>
        </w:rPr>
        <w:t>Chartered Global Management Accountant (CGMA)</w:t>
      </w:r>
    </w:p>
    <w:p w14:paraId="1575D659" w14:textId="77777777" w:rsidR="009758D5" w:rsidRPr="001C3A01" w:rsidRDefault="00A374EB" w:rsidP="001C3A01">
      <w:pPr>
        <w:rPr>
          <w:rFonts w:ascii="Palatino Linotype" w:hAnsi="Palatino Linotype"/>
          <w:sz w:val="20"/>
          <w:szCs w:val="20"/>
          <w:lang w:val="en-US"/>
        </w:rPr>
      </w:pPr>
      <w:hyperlink r:id="rId971" w:history="1">
        <w:r w:rsidR="009758D5" w:rsidRPr="001C3A01">
          <w:rPr>
            <w:rStyle w:val="Hyperlink"/>
            <w:rFonts w:ascii="Palatino Linotype" w:hAnsi="Palatino Linotype"/>
            <w:sz w:val="20"/>
            <w:szCs w:val="20"/>
            <w:lang w:val="en-US"/>
          </w:rPr>
          <w:t>Governmental financial resilience: Assessing research impact</w:t>
        </w:r>
      </w:hyperlink>
    </w:p>
    <w:p w14:paraId="64ACD5BE" w14:textId="77777777" w:rsidR="009758D5" w:rsidRDefault="009758D5" w:rsidP="009758D5">
      <w:pPr>
        <w:jc w:val="both"/>
        <w:rPr>
          <w:rFonts w:ascii="Palatino Linotype" w:hAnsi="Palatino Linotype"/>
          <w:sz w:val="20"/>
          <w:lang w:val="en-US"/>
        </w:rPr>
      </w:pPr>
    </w:p>
    <w:p w14:paraId="5590C9D1"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2E9B3111" w14:textId="77777777" w:rsidR="009758D5" w:rsidRDefault="009758D5" w:rsidP="009758D5">
      <w:pPr>
        <w:pStyle w:val="Cuerpovademecum"/>
        <w:rPr>
          <w:lang w:val="en-US"/>
        </w:rPr>
      </w:pPr>
    </w:p>
    <w:p w14:paraId="12B6205C" w14:textId="77777777" w:rsidR="009758D5" w:rsidRPr="00830CB0" w:rsidRDefault="009758D5" w:rsidP="009758D5">
      <w:pPr>
        <w:pStyle w:val="Estilo10"/>
        <w:rPr>
          <w:lang w:val="en-US"/>
        </w:rPr>
      </w:pPr>
      <w:r w:rsidRPr="00830CB0">
        <w:rPr>
          <w:lang w:val="en-US"/>
        </w:rPr>
        <w:t xml:space="preserve">Chartered Institute of Management Accountants (CIMA)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70043253" w14:textId="77777777" w:rsidR="009758D5" w:rsidRPr="001C3A01" w:rsidRDefault="00A374EB" w:rsidP="001C3A01">
      <w:pPr>
        <w:rPr>
          <w:rFonts w:ascii="Palatino Linotype" w:hAnsi="Palatino Linotype"/>
          <w:sz w:val="20"/>
          <w:szCs w:val="20"/>
          <w:lang w:val="en-US"/>
        </w:rPr>
      </w:pPr>
      <w:hyperlink r:id="rId972" w:history="1">
        <w:r w:rsidR="009758D5" w:rsidRPr="001C3A01">
          <w:rPr>
            <w:rStyle w:val="Hyperlink"/>
            <w:rFonts w:ascii="Palatino Linotype" w:hAnsi="Palatino Linotype"/>
            <w:sz w:val="20"/>
            <w:szCs w:val="20"/>
            <w:lang w:val="en-US"/>
          </w:rPr>
          <w:t>Highlighting chart data in Excel</w:t>
        </w:r>
      </w:hyperlink>
    </w:p>
    <w:p w14:paraId="6C0B903D" w14:textId="77777777" w:rsidR="009758D5" w:rsidRPr="001C3A01" w:rsidRDefault="00A374EB" w:rsidP="001C3A01">
      <w:pPr>
        <w:rPr>
          <w:rFonts w:ascii="Palatino Linotype" w:hAnsi="Palatino Linotype"/>
          <w:sz w:val="20"/>
          <w:szCs w:val="20"/>
          <w:lang w:val="en-US"/>
        </w:rPr>
      </w:pPr>
      <w:hyperlink r:id="rId973" w:history="1">
        <w:r w:rsidR="009758D5" w:rsidRPr="001C3A01">
          <w:rPr>
            <w:rStyle w:val="Hyperlink"/>
            <w:rFonts w:ascii="Palatino Linotype" w:hAnsi="Palatino Linotype"/>
            <w:sz w:val="20"/>
            <w:szCs w:val="20"/>
            <w:lang w:val="en-US"/>
          </w:rPr>
          <w:t>7 requirements for interim reporting — FRC guidance</w:t>
        </w:r>
      </w:hyperlink>
    </w:p>
    <w:p w14:paraId="12A95831" w14:textId="77777777" w:rsidR="009758D5" w:rsidRPr="001C3A01" w:rsidRDefault="00A374EB" w:rsidP="001C3A01">
      <w:pPr>
        <w:rPr>
          <w:rFonts w:ascii="Palatino Linotype" w:hAnsi="Palatino Linotype"/>
          <w:sz w:val="20"/>
          <w:szCs w:val="20"/>
          <w:lang w:val="en-US"/>
        </w:rPr>
      </w:pPr>
      <w:hyperlink r:id="rId974" w:history="1">
        <w:r w:rsidR="009758D5" w:rsidRPr="001C3A01">
          <w:rPr>
            <w:rStyle w:val="Hyperlink"/>
            <w:rFonts w:ascii="Palatino Linotype" w:hAnsi="Palatino Linotype"/>
            <w:sz w:val="20"/>
            <w:szCs w:val="20"/>
            <w:lang w:val="en-US"/>
          </w:rPr>
          <w:t>4 tips for hiring remote finance talent</w:t>
        </w:r>
      </w:hyperlink>
    </w:p>
    <w:p w14:paraId="05A9162A" w14:textId="77777777" w:rsidR="009758D5" w:rsidRPr="001C3A01" w:rsidRDefault="00A374EB" w:rsidP="001C3A01">
      <w:pPr>
        <w:rPr>
          <w:rFonts w:ascii="Palatino Linotype" w:hAnsi="Palatino Linotype"/>
          <w:sz w:val="20"/>
          <w:szCs w:val="20"/>
          <w:lang w:val="en-US"/>
        </w:rPr>
      </w:pPr>
      <w:hyperlink r:id="rId975" w:history="1">
        <w:r w:rsidR="009758D5" w:rsidRPr="001C3A01">
          <w:rPr>
            <w:rStyle w:val="Hyperlink"/>
            <w:rFonts w:ascii="Palatino Linotype" w:hAnsi="Palatino Linotype"/>
            <w:sz w:val="20"/>
            <w:szCs w:val="20"/>
            <w:lang w:val="en-US"/>
          </w:rPr>
          <w:t>4 skills and experiences that can set finance professionals apart</w:t>
        </w:r>
      </w:hyperlink>
    </w:p>
    <w:p w14:paraId="42C3EBE0" w14:textId="77777777" w:rsidR="009758D5" w:rsidRPr="001C3A01" w:rsidRDefault="00A374EB" w:rsidP="001C3A01">
      <w:pPr>
        <w:rPr>
          <w:rFonts w:ascii="Palatino Linotype" w:hAnsi="Palatino Linotype"/>
          <w:sz w:val="20"/>
          <w:szCs w:val="20"/>
          <w:lang w:val="en-US"/>
        </w:rPr>
      </w:pPr>
      <w:hyperlink r:id="rId976" w:history="1">
        <w:r w:rsidR="009758D5" w:rsidRPr="001C3A01">
          <w:rPr>
            <w:rStyle w:val="Hyperlink"/>
            <w:rFonts w:ascii="Palatino Linotype" w:hAnsi="Palatino Linotype"/>
            <w:sz w:val="20"/>
            <w:szCs w:val="20"/>
            <w:lang w:val="en-US"/>
          </w:rPr>
          <w:t>How global finance departments can increase diversity</w:t>
        </w:r>
      </w:hyperlink>
    </w:p>
    <w:p w14:paraId="713CC710" w14:textId="77777777" w:rsidR="009758D5" w:rsidRPr="001C3A01" w:rsidRDefault="00A374EB" w:rsidP="001C3A01">
      <w:pPr>
        <w:rPr>
          <w:rFonts w:ascii="Palatino Linotype" w:hAnsi="Palatino Linotype"/>
          <w:sz w:val="20"/>
          <w:szCs w:val="20"/>
          <w:lang w:val="en-US"/>
        </w:rPr>
      </w:pPr>
      <w:hyperlink r:id="rId977" w:history="1">
        <w:r w:rsidR="009758D5" w:rsidRPr="001C3A01">
          <w:rPr>
            <w:rStyle w:val="Hyperlink"/>
            <w:rFonts w:ascii="Palatino Linotype" w:hAnsi="Palatino Linotype"/>
            <w:sz w:val="20"/>
            <w:szCs w:val="20"/>
            <w:lang w:val="en-US"/>
          </w:rPr>
          <w:t>How finance professionals can fill the gap with freelance work</w:t>
        </w:r>
      </w:hyperlink>
    </w:p>
    <w:p w14:paraId="43ADB716" w14:textId="77777777" w:rsidR="009758D5" w:rsidRPr="001C3A01" w:rsidRDefault="00A374EB" w:rsidP="001C3A01">
      <w:pPr>
        <w:rPr>
          <w:rFonts w:ascii="Palatino Linotype" w:hAnsi="Palatino Linotype"/>
          <w:sz w:val="20"/>
          <w:szCs w:val="20"/>
          <w:lang w:val="en-US"/>
        </w:rPr>
      </w:pPr>
      <w:hyperlink r:id="rId978" w:history="1">
        <w:r w:rsidR="009758D5" w:rsidRPr="001C3A01">
          <w:rPr>
            <w:rStyle w:val="Hyperlink"/>
            <w:rFonts w:ascii="Palatino Linotype" w:hAnsi="Palatino Linotype"/>
            <w:sz w:val="20"/>
            <w:szCs w:val="20"/>
            <w:lang w:val="en-US"/>
          </w:rPr>
          <w:t>How financial wellness incentives can help attract and keep talent</w:t>
        </w:r>
      </w:hyperlink>
    </w:p>
    <w:p w14:paraId="7A558DA5" w14:textId="77777777" w:rsidR="009758D5" w:rsidRPr="001C3A01" w:rsidRDefault="00A374EB" w:rsidP="001C3A01">
      <w:pPr>
        <w:rPr>
          <w:rFonts w:ascii="Palatino Linotype" w:hAnsi="Palatino Linotype"/>
          <w:sz w:val="20"/>
          <w:szCs w:val="20"/>
          <w:lang w:val="en-US"/>
        </w:rPr>
      </w:pPr>
      <w:hyperlink r:id="rId979" w:history="1">
        <w:r w:rsidR="009758D5" w:rsidRPr="001C3A01">
          <w:rPr>
            <w:rStyle w:val="Hyperlink"/>
            <w:rFonts w:ascii="Palatino Linotype" w:hAnsi="Palatino Linotype"/>
            <w:sz w:val="20"/>
            <w:szCs w:val="20"/>
            <w:lang w:val="en-US"/>
          </w:rPr>
          <w:t>Digital transformation: 8 lessons from European finance leaders</w:t>
        </w:r>
      </w:hyperlink>
    </w:p>
    <w:p w14:paraId="3F27FE29" w14:textId="77777777" w:rsidR="009758D5" w:rsidRPr="001C3A01" w:rsidRDefault="00A374EB" w:rsidP="001C3A01">
      <w:pPr>
        <w:rPr>
          <w:rFonts w:ascii="Palatino Linotype" w:hAnsi="Palatino Linotype"/>
          <w:sz w:val="20"/>
          <w:szCs w:val="20"/>
          <w:lang w:val="en-US"/>
        </w:rPr>
      </w:pPr>
      <w:hyperlink r:id="rId980" w:history="1">
        <w:r w:rsidR="009758D5" w:rsidRPr="001C3A01">
          <w:rPr>
            <w:rStyle w:val="Hyperlink"/>
            <w:rFonts w:ascii="Palatino Linotype" w:hAnsi="Palatino Linotype"/>
            <w:sz w:val="20"/>
            <w:szCs w:val="20"/>
            <w:lang w:val="en-US"/>
          </w:rPr>
          <w:t>Finance business partnering behind a Nobel Peace Prize-winning UN agency</w:t>
        </w:r>
      </w:hyperlink>
    </w:p>
    <w:p w14:paraId="7C4E3140" w14:textId="77777777" w:rsidR="009758D5" w:rsidRPr="001C3A01" w:rsidRDefault="00A374EB" w:rsidP="001C3A01">
      <w:pPr>
        <w:rPr>
          <w:rFonts w:ascii="Palatino Linotype" w:hAnsi="Palatino Linotype"/>
          <w:sz w:val="20"/>
          <w:szCs w:val="20"/>
          <w:lang w:val="en-US"/>
        </w:rPr>
      </w:pPr>
      <w:hyperlink r:id="rId981" w:history="1">
        <w:r w:rsidR="009758D5" w:rsidRPr="001C3A01">
          <w:rPr>
            <w:rStyle w:val="Hyperlink"/>
            <w:rFonts w:ascii="Palatino Linotype" w:hAnsi="Palatino Linotype"/>
            <w:sz w:val="20"/>
            <w:szCs w:val="20"/>
            <w:lang w:val="en-US"/>
          </w:rPr>
          <w:t>Neurodiversity offers huge pool of untapped finance talent</w:t>
        </w:r>
      </w:hyperlink>
    </w:p>
    <w:p w14:paraId="5EC45398" w14:textId="77777777" w:rsidR="009758D5" w:rsidRPr="001C3A01" w:rsidRDefault="00A374EB" w:rsidP="001C3A01">
      <w:pPr>
        <w:rPr>
          <w:rFonts w:ascii="Palatino Linotype" w:hAnsi="Palatino Linotype"/>
          <w:sz w:val="20"/>
          <w:szCs w:val="20"/>
          <w:lang w:val="en-US"/>
        </w:rPr>
      </w:pPr>
      <w:hyperlink r:id="rId982" w:history="1">
        <w:r w:rsidR="009758D5" w:rsidRPr="001C3A01">
          <w:rPr>
            <w:rStyle w:val="Hyperlink"/>
            <w:rFonts w:ascii="Palatino Linotype" w:hAnsi="Palatino Linotype"/>
            <w:sz w:val="20"/>
            <w:szCs w:val="20"/>
            <w:lang w:val="en-US"/>
          </w:rPr>
          <w:t>CIMA calls on the UK Government to do more to reskill and upskill the country’s workforce</w:t>
        </w:r>
      </w:hyperlink>
    </w:p>
    <w:p w14:paraId="2CC7C510" w14:textId="77777777" w:rsidR="009758D5" w:rsidRPr="001C3A01" w:rsidRDefault="00A374EB" w:rsidP="001C3A01">
      <w:pPr>
        <w:rPr>
          <w:rFonts w:ascii="Palatino Linotype" w:hAnsi="Palatino Linotype"/>
          <w:sz w:val="20"/>
          <w:szCs w:val="20"/>
          <w:lang w:val="en-US"/>
        </w:rPr>
      </w:pPr>
      <w:hyperlink r:id="rId983" w:history="1">
        <w:r w:rsidR="009758D5" w:rsidRPr="001C3A01">
          <w:rPr>
            <w:rStyle w:val="Hyperlink"/>
            <w:rFonts w:ascii="Palatino Linotype" w:hAnsi="Palatino Linotype"/>
            <w:sz w:val="20"/>
            <w:szCs w:val="20"/>
            <w:lang w:val="en-US"/>
          </w:rPr>
          <w:t>Media comment: Building back better requires systemic shifts</w:t>
        </w:r>
      </w:hyperlink>
    </w:p>
    <w:p w14:paraId="06DFBE4C" w14:textId="77777777" w:rsidR="009758D5" w:rsidRPr="001C3A01" w:rsidRDefault="00A374EB" w:rsidP="001C3A01">
      <w:pPr>
        <w:rPr>
          <w:rFonts w:ascii="Palatino Linotype" w:hAnsi="Palatino Linotype"/>
          <w:sz w:val="20"/>
          <w:szCs w:val="20"/>
          <w:lang w:val="en-US"/>
        </w:rPr>
      </w:pPr>
      <w:hyperlink r:id="rId984" w:history="1">
        <w:r w:rsidR="009758D5" w:rsidRPr="001C3A01">
          <w:rPr>
            <w:rStyle w:val="Hyperlink"/>
            <w:rFonts w:ascii="Palatino Linotype" w:hAnsi="Palatino Linotype"/>
            <w:sz w:val="20"/>
            <w:szCs w:val="20"/>
            <w:lang w:val="en-US"/>
          </w:rPr>
          <w:t>Association of International Certified Professional Accountants promotes Sue Coffey, CPA, CGMA to Chief Executive Officer of Public Accounting</w:t>
        </w:r>
      </w:hyperlink>
    </w:p>
    <w:p w14:paraId="50942806" w14:textId="77777777" w:rsidR="009758D5" w:rsidRPr="001C3A01" w:rsidRDefault="00A374EB" w:rsidP="001C3A01">
      <w:pPr>
        <w:rPr>
          <w:rFonts w:ascii="Palatino Linotype" w:hAnsi="Palatino Linotype"/>
          <w:sz w:val="20"/>
          <w:szCs w:val="20"/>
          <w:lang w:val="en-US"/>
        </w:rPr>
      </w:pPr>
      <w:hyperlink r:id="rId985" w:history="1">
        <w:r w:rsidR="009758D5" w:rsidRPr="001C3A01">
          <w:rPr>
            <w:rStyle w:val="Hyperlink"/>
            <w:rFonts w:ascii="Palatino Linotype" w:hAnsi="Palatino Linotype"/>
            <w:sz w:val="20"/>
            <w:szCs w:val="20"/>
            <w:lang w:val="en-US"/>
          </w:rPr>
          <w:t>CIMA welcomes move towards better quality corporate reporting</w:t>
        </w:r>
      </w:hyperlink>
    </w:p>
    <w:p w14:paraId="5ED053C8" w14:textId="77777777" w:rsidR="009758D5" w:rsidRPr="001C3A01" w:rsidRDefault="00A374EB" w:rsidP="001C3A01">
      <w:pPr>
        <w:rPr>
          <w:rFonts w:ascii="Palatino Linotype" w:hAnsi="Palatino Linotype"/>
          <w:sz w:val="20"/>
          <w:szCs w:val="20"/>
          <w:lang w:val="en-US"/>
        </w:rPr>
      </w:pPr>
      <w:hyperlink r:id="rId986" w:history="1">
        <w:r w:rsidR="009758D5" w:rsidRPr="001C3A01">
          <w:rPr>
            <w:rStyle w:val="Hyperlink"/>
            <w:rFonts w:ascii="Palatino Linotype" w:hAnsi="Palatino Linotype"/>
            <w:sz w:val="20"/>
            <w:szCs w:val="20"/>
            <w:lang w:val="en-US"/>
          </w:rPr>
          <w:t>The Association of International Certified Professional Accountants launches CGMA Finance Leadership Program to support employers and learners across the island of Ireland</w:t>
        </w:r>
      </w:hyperlink>
    </w:p>
    <w:p w14:paraId="792B052E" w14:textId="77777777" w:rsidR="009758D5" w:rsidRPr="001C3A01" w:rsidRDefault="00A374EB" w:rsidP="001C3A01">
      <w:pPr>
        <w:rPr>
          <w:rFonts w:ascii="Palatino Linotype" w:hAnsi="Palatino Linotype"/>
          <w:sz w:val="20"/>
          <w:szCs w:val="20"/>
          <w:lang w:val="en-US"/>
        </w:rPr>
      </w:pPr>
      <w:hyperlink r:id="rId987" w:history="1">
        <w:r w:rsidR="009758D5" w:rsidRPr="001C3A01">
          <w:rPr>
            <w:rStyle w:val="Hyperlink"/>
            <w:rFonts w:ascii="Palatino Linotype" w:hAnsi="Palatino Linotype"/>
            <w:sz w:val="20"/>
            <w:szCs w:val="20"/>
            <w:lang w:val="en-US"/>
          </w:rPr>
          <w:t>Double threat of COVID-19 and Brexit fails to encourage UK workers to upskill</w:t>
        </w:r>
      </w:hyperlink>
    </w:p>
    <w:p w14:paraId="0272BAA3" w14:textId="77777777" w:rsidR="009758D5" w:rsidRPr="001C3A01" w:rsidRDefault="00A374EB" w:rsidP="001C3A01">
      <w:pPr>
        <w:rPr>
          <w:rFonts w:ascii="Palatino Linotype" w:hAnsi="Palatino Linotype"/>
          <w:sz w:val="20"/>
          <w:szCs w:val="20"/>
          <w:lang w:val="en-US"/>
        </w:rPr>
      </w:pPr>
      <w:hyperlink r:id="rId988" w:history="1">
        <w:r w:rsidR="009758D5" w:rsidRPr="001C3A01">
          <w:rPr>
            <w:rStyle w:val="Hyperlink"/>
            <w:rFonts w:ascii="Palatino Linotype" w:hAnsi="Palatino Linotype"/>
            <w:sz w:val="20"/>
            <w:szCs w:val="20"/>
            <w:lang w:val="en-US"/>
          </w:rPr>
          <w:t>CIMA celebrates winners of its first-ever Excellence Awards</w:t>
        </w:r>
      </w:hyperlink>
    </w:p>
    <w:p w14:paraId="066EBBB0" w14:textId="77777777" w:rsidR="009758D5" w:rsidRPr="001C3A01" w:rsidRDefault="00A374EB" w:rsidP="001C3A01">
      <w:pPr>
        <w:rPr>
          <w:rFonts w:ascii="Palatino Linotype" w:hAnsi="Palatino Linotype"/>
          <w:sz w:val="20"/>
          <w:szCs w:val="20"/>
          <w:lang w:val="en-US"/>
        </w:rPr>
      </w:pPr>
      <w:hyperlink r:id="rId989" w:history="1">
        <w:r w:rsidR="009758D5" w:rsidRPr="001C3A01">
          <w:rPr>
            <w:rStyle w:val="Hyperlink"/>
            <w:rFonts w:ascii="Palatino Linotype" w:hAnsi="Palatino Linotype"/>
            <w:sz w:val="20"/>
            <w:szCs w:val="20"/>
            <w:lang w:val="en-US"/>
          </w:rPr>
          <w:t>Media comment: We need a reskilling revolution</w:t>
        </w:r>
      </w:hyperlink>
    </w:p>
    <w:p w14:paraId="6122F274" w14:textId="77777777" w:rsidR="009758D5" w:rsidRPr="001C3A01" w:rsidRDefault="00A374EB" w:rsidP="001C3A01">
      <w:pPr>
        <w:rPr>
          <w:rFonts w:ascii="Palatino Linotype" w:hAnsi="Palatino Linotype"/>
          <w:sz w:val="20"/>
          <w:szCs w:val="20"/>
          <w:lang w:val="en-US"/>
        </w:rPr>
      </w:pPr>
      <w:hyperlink r:id="rId990" w:history="1">
        <w:r w:rsidR="009758D5" w:rsidRPr="001C3A01">
          <w:rPr>
            <w:rStyle w:val="Hyperlink"/>
            <w:rFonts w:ascii="Palatino Linotype" w:hAnsi="Palatino Linotype"/>
            <w:sz w:val="20"/>
            <w:szCs w:val="20"/>
            <w:lang w:val="en-US"/>
          </w:rPr>
          <w:t>CIMA sponsors undergraduate award to find future CFOs</w:t>
        </w:r>
      </w:hyperlink>
    </w:p>
    <w:p w14:paraId="14BC40B9" w14:textId="77777777" w:rsidR="009758D5" w:rsidRPr="001C3A01" w:rsidRDefault="00A374EB" w:rsidP="001C3A01">
      <w:pPr>
        <w:rPr>
          <w:rFonts w:ascii="Palatino Linotype" w:hAnsi="Palatino Linotype"/>
          <w:sz w:val="20"/>
          <w:szCs w:val="20"/>
          <w:lang w:val="en-US"/>
        </w:rPr>
      </w:pPr>
      <w:hyperlink r:id="rId991" w:history="1">
        <w:r w:rsidR="009758D5" w:rsidRPr="001C3A01">
          <w:rPr>
            <w:rStyle w:val="Hyperlink"/>
            <w:rFonts w:ascii="Palatino Linotype" w:hAnsi="Palatino Linotype"/>
            <w:sz w:val="20"/>
            <w:szCs w:val="20"/>
            <w:lang w:val="en-US"/>
          </w:rPr>
          <w:t xml:space="preserve">The Association of International Certified Professional Accountants appoints </w:t>
        </w:r>
        <w:proofErr w:type="spellStart"/>
        <w:r w:rsidR="009758D5" w:rsidRPr="001C3A01">
          <w:rPr>
            <w:rStyle w:val="Hyperlink"/>
            <w:rFonts w:ascii="Palatino Linotype" w:hAnsi="Palatino Linotype"/>
            <w:sz w:val="20"/>
            <w:szCs w:val="20"/>
            <w:lang w:val="en-US"/>
          </w:rPr>
          <w:t>Tariro</w:t>
        </w:r>
        <w:proofErr w:type="spellEnd"/>
        <w:r w:rsidR="009758D5" w:rsidRPr="001C3A01">
          <w:rPr>
            <w:rStyle w:val="Hyperlink"/>
            <w:rFonts w:ascii="Palatino Linotype" w:hAnsi="Palatino Linotype"/>
            <w:sz w:val="20"/>
            <w:szCs w:val="20"/>
            <w:lang w:val="en-US"/>
          </w:rPr>
          <w:t xml:space="preserve"> </w:t>
        </w:r>
        <w:proofErr w:type="spellStart"/>
        <w:r w:rsidR="009758D5" w:rsidRPr="001C3A01">
          <w:rPr>
            <w:rStyle w:val="Hyperlink"/>
            <w:rFonts w:ascii="Palatino Linotype" w:hAnsi="Palatino Linotype"/>
            <w:sz w:val="20"/>
            <w:szCs w:val="20"/>
            <w:lang w:val="en-US"/>
          </w:rPr>
          <w:t>Mutizwa</w:t>
        </w:r>
        <w:proofErr w:type="spellEnd"/>
        <w:r w:rsidR="009758D5" w:rsidRPr="001C3A01">
          <w:rPr>
            <w:rStyle w:val="Hyperlink"/>
            <w:rFonts w:ascii="Palatino Linotype" w:hAnsi="Palatino Linotype"/>
            <w:sz w:val="20"/>
            <w:szCs w:val="20"/>
            <w:lang w:val="en-US"/>
          </w:rPr>
          <w:t xml:space="preserve"> as new Regional Vice President for Africa</w:t>
        </w:r>
      </w:hyperlink>
    </w:p>
    <w:p w14:paraId="150BB5AD" w14:textId="77777777" w:rsidR="009758D5" w:rsidRPr="001C3A01" w:rsidRDefault="00A374EB" w:rsidP="001C3A01">
      <w:pPr>
        <w:rPr>
          <w:rFonts w:ascii="Palatino Linotype" w:hAnsi="Palatino Linotype"/>
          <w:sz w:val="20"/>
          <w:szCs w:val="20"/>
          <w:lang w:val="en-US"/>
        </w:rPr>
      </w:pPr>
      <w:hyperlink r:id="rId992" w:history="1">
        <w:r w:rsidR="009758D5" w:rsidRPr="001C3A01">
          <w:rPr>
            <w:rStyle w:val="Hyperlink"/>
            <w:rFonts w:ascii="Palatino Linotype" w:hAnsi="Palatino Linotype"/>
            <w:sz w:val="20"/>
            <w:szCs w:val="20"/>
            <w:lang w:val="en-US"/>
          </w:rPr>
          <w:t>AICPA &amp; CIMA's Women's Global Leadership Summit building networks and creating a culture of inclusivity in a remote work environment</w:t>
        </w:r>
      </w:hyperlink>
    </w:p>
    <w:p w14:paraId="7D4577B9" w14:textId="77777777" w:rsidR="009758D5" w:rsidRPr="001C3A01" w:rsidRDefault="00A374EB" w:rsidP="001C3A01">
      <w:pPr>
        <w:rPr>
          <w:rFonts w:ascii="Palatino Linotype" w:hAnsi="Palatino Linotype"/>
          <w:sz w:val="20"/>
          <w:szCs w:val="20"/>
          <w:lang w:val="en-US"/>
        </w:rPr>
      </w:pPr>
      <w:hyperlink r:id="rId993" w:history="1">
        <w:r w:rsidR="009758D5" w:rsidRPr="001C3A01">
          <w:rPr>
            <w:rStyle w:val="Hyperlink"/>
            <w:rFonts w:ascii="Palatino Linotype" w:hAnsi="Palatino Linotype"/>
            <w:sz w:val="20"/>
            <w:szCs w:val="20"/>
            <w:lang w:val="en-US"/>
          </w:rPr>
          <w:t>Media comment: If you can’t measure it, you can’t manage it</w:t>
        </w:r>
      </w:hyperlink>
    </w:p>
    <w:p w14:paraId="6D0EF827" w14:textId="77777777" w:rsidR="009758D5" w:rsidRPr="001C3A01" w:rsidRDefault="00A374EB" w:rsidP="001C3A01">
      <w:pPr>
        <w:rPr>
          <w:rFonts w:ascii="Palatino Linotype" w:hAnsi="Palatino Linotype"/>
          <w:sz w:val="20"/>
          <w:szCs w:val="20"/>
          <w:lang w:val="en-US"/>
        </w:rPr>
      </w:pPr>
      <w:hyperlink r:id="rId994" w:history="1">
        <w:r w:rsidR="009758D5" w:rsidRPr="001C3A01">
          <w:rPr>
            <w:rStyle w:val="Hyperlink"/>
            <w:rFonts w:ascii="Palatino Linotype" w:hAnsi="Palatino Linotype"/>
            <w:sz w:val="20"/>
            <w:szCs w:val="20"/>
            <w:lang w:val="en-US"/>
          </w:rPr>
          <w:t>The Chartered Institute of Management Accountants releases blueprint to drive post-COVID-19 economic recovery</w:t>
        </w:r>
      </w:hyperlink>
    </w:p>
    <w:p w14:paraId="7252EB6C" w14:textId="77777777" w:rsidR="009758D5" w:rsidRPr="001C3A01" w:rsidRDefault="00A374EB" w:rsidP="001C3A01">
      <w:pPr>
        <w:rPr>
          <w:rFonts w:ascii="Palatino Linotype" w:hAnsi="Palatino Linotype"/>
          <w:sz w:val="20"/>
          <w:szCs w:val="20"/>
          <w:lang w:val="en-US"/>
        </w:rPr>
      </w:pPr>
      <w:hyperlink r:id="rId995" w:history="1">
        <w:r w:rsidR="009758D5" w:rsidRPr="001C3A01">
          <w:rPr>
            <w:rStyle w:val="Hyperlink"/>
            <w:rFonts w:ascii="Palatino Linotype" w:hAnsi="Palatino Linotype"/>
            <w:sz w:val="20"/>
            <w:szCs w:val="20"/>
            <w:lang w:val="en-US"/>
          </w:rPr>
          <w:t>Largest global association for accounting and finance professionals sets ESG roadmap for education, resources, guidance in 2021</w:t>
        </w:r>
      </w:hyperlink>
    </w:p>
    <w:p w14:paraId="721E86CB" w14:textId="77777777" w:rsidR="009758D5" w:rsidRPr="001C3A01" w:rsidRDefault="00A374EB" w:rsidP="001C3A01">
      <w:pPr>
        <w:rPr>
          <w:rFonts w:ascii="Palatino Linotype" w:hAnsi="Palatino Linotype"/>
          <w:sz w:val="20"/>
          <w:szCs w:val="20"/>
          <w:lang w:val="en-US"/>
        </w:rPr>
      </w:pPr>
      <w:hyperlink r:id="rId996" w:history="1">
        <w:r w:rsidR="009758D5" w:rsidRPr="001C3A01">
          <w:rPr>
            <w:rStyle w:val="Hyperlink"/>
            <w:rFonts w:ascii="Palatino Linotype" w:hAnsi="Palatino Linotype"/>
            <w:sz w:val="20"/>
            <w:szCs w:val="20"/>
            <w:lang w:val="en-US"/>
          </w:rPr>
          <w:t>Media comment: Further investment in skills is vital for post-Covid recovery</w:t>
        </w:r>
      </w:hyperlink>
    </w:p>
    <w:p w14:paraId="1825FDA1" w14:textId="77777777" w:rsidR="009758D5" w:rsidRPr="001C3A01" w:rsidRDefault="00A374EB" w:rsidP="001C3A01">
      <w:pPr>
        <w:rPr>
          <w:rFonts w:ascii="Palatino Linotype" w:hAnsi="Palatino Linotype"/>
          <w:sz w:val="20"/>
          <w:szCs w:val="20"/>
          <w:lang w:val="en-US"/>
        </w:rPr>
      </w:pPr>
      <w:hyperlink r:id="rId997" w:history="1">
        <w:r w:rsidR="009758D5" w:rsidRPr="001C3A01">
          <w:rPr>
            <w:rStyle w:val="Hyperlink"/>
            <w:rFonts w:ascii="Palatino Linotype" w:hAnsi="Palatino Linotype"/>
            <w:sz w:val="20"/>
            <w:szCs w:val="20"/>
            <w:lang w:val="en-US"/>
          </w:rPr>
          <w:t>Majority of SMEs confident to be trading after Christmas despite coronavirus disruption</w:t>
        </w:r>
      </w:hyperlink>
    </w:p>
    <w:p w14:paraId="047FC1EA" w14:textId="77777777" w:rsidR="009758D5" w:rsidRPr="001C3A01" w:rsidRDefault="00A374EB" w:rsidP="001C3A01">
      <w:pPr>
        <w:rPr>
          <w:rFonts w:ascii="Palatino Linotype" w:hAnsi="Palatino Linotype"/>
          <w:sz w:val="20"/>
          <w:szCs w:val="20"/>
          <w:lang w:val="en-US"/>
        </w:rPr>
      </w:pPr>
      <w:hyperlink r:id="rId998" w:history="1">
        <w:r w:rsidR="009758D5" w:rsidRPr="001C3A01">
          <w:rPr>
            <w:rStyle w:val="Hyperlink"/>
            <w:rFonts w:ascii="Palatino Linotype" w:hAnsi="Palatino Linotype"/>
            <w:sz w:val="20"/>
            <w:szCs w:val="20"/>
            <w:lang w:val="en-US"/>
          </w:rPr>
          <w:t>Media comment: We must support people to thrive in the new normal</w:t>
        </w:r>
      </w:hyperlink>
    </w:p>
    <w:p w14:paraId="343ED8DE" w14:textId="77777777" w:rsidR="009758D5" w:rsidRPr="001C3A01" w:rsidRDefault="00A374EB" w:rsidP="001C3A01">
      <w:pPr>
        <w:rPr>
          <w:rFonts w:ascii="Palatino Linotype" w:hAnsi="Palatino Linotype"/>
          <w:sz w:val="20"/>
          <w:szCs w:val="20"/>
          <w:lang w:val="en-US"/>
        </w:rPr>
      </w:pPr>
      <w:hyperlink r:id="rId999" w:history="1">
        <w:r w:rsidR="009758D5" w:rsidRPr="001C3A01">
          <w:rPr>
            <w:rStyle w:val="Hyperlink"/>
            <w:rFonts w:ascii="Palatino Linotype" w:hAnsi="Palatino Linotype"/>
            <w:sz w:val="20"/>
            <w:szCs w:val="20"/>
            <w:lang w:val="en-US"/>
          </w:rPr>
          <w:t>Media comment: We are still missing the mark on long-term recovery</w:t>
        </w:r>
      </w:hyperlink>
    </w:p>
    <w:p w14:paraId="6A129297" w14:textId="77777777" w:rsidR="009758D5" w:rsidRPr="001C3A01" w:rsidRDefault="00A374EB" w:rsidP="001C3A01">
      <w:pPr>
        <w:rPr>
          <w:rFonts w:ascii="Palatino Linotype" w:hAnsi="Palatino Linotype"/>
          <w:sz w:val="20"/>
          <w:szCs w:val="20"/>
          <w:lang w:val="en-US"/>
        </w:rPr>
      </w:pPr>
      <w:hyperlink r:id="rId1000" w:history="1">
        <w:r w:rsidR="009758D5" w:rsidRPr="001C3A01">
          <w:rPr>
            <w:rStyle w:val="Hyperlink"/>
            <w:rFonts w:ascii="Palatino Linotype" w:hAnsi="Palatino Linotype"/>
            <w:sz w:val="20"/>
            <w:szCs w:val="20"/>
            <w:lang w:val="en-US"/>
          </w:rPr>
          <w:t>Media comment: Upskilling must become today’s priority</w:t>
        </w:r>
      </w:hyperlink>
    </w:p>
    <w:p w14:paraId="658E91CE" w14:textId="77777777" w:rsidR="009758D5" w:rsidRPr="001C3A01" w:rsidRDefault="00A374EB" w:rsidP="001C3A01">
      <w:pPr>
        <w:rPr>
          <w:rFonts w:ascii="Palatino Linotype" w:hAnsi="Palatino Linotype"/>
          <w:sz w:val="20"/>
          <w:szCs w:val="20"/>
          <w:lang w:val="en-US"/>
        </w:rPr>
      </w:pPr>
      <w:hyperlink r:id="rId1001" w:history="1">
        <w:r w:rsidR="009758D5" w:rsidRPr="001C3A01">
          <w:rPr>
            <w:rStyle w:val="Hyperlink"/>
            <w:rFonts w:ascii="Palatino Linotype" w:hAnsi="Palatino Linotype"/>
            <w:sz w:val="20"/>
            <w:szCs w:val="20"/>
            <w:lang w:val="en-US"/>
          </w:rPr>
          <w:t>The Chartered Institute of Management Accountants launches new online ethics tool on Global Ethics Day</w:t>
        </w:r>
      </w:hyperlink>
    </w:p>
    <w:p w14:paraId="297C7BB5" w14:textId="77777777" w:rsidR="009758D5" w:rsidRPr="001C3A01" w:rsidRDefault="00A374EB" w:rsidP="001C3A01">
      <w:pPr>
        <w:rPr>
          <w:rFonts w:ascii="Palatino Linotype" w:hAnsi="Palatino Linotype"/>
          <w:sz w:val="20"/>
          <w:szCs w:val="20"/>
          <w:lang w:val="en-US"/>
        </w:rPr>
      </w:pPr>
      <w:hyperlink r:id="rId1002" w:history="1">
        <w:r w:rsidR="009758D5" w:rsidRPr="001C3A01">
          <w:rPr>
            <w:rStyle w:val="Hyperlink"/>
            <w:rFonts w:ascii="Palatino Linotype" w:hAnsi="Palatino Linotype"/>
            <w:sz w:val="20"/>
            <w:szCs w:val="20"/>
            <w:lang w:val="en-US"/>
          </w:rPr>
          <w:t xml:space="preserve">The Association of International Certified Professional Accountants launch CGMA Finance Leadership Program to support employers and universities based in Africa, </w:t>
        </w:r>
        <w:proofErr w:type="gramStart"/>
        <w:r w:rsidR="009758D5" w:rsidRPr="001C3A01">
          <w:rPr>
            <w:rStyle w:val="Hyperlink"/>
            <w:rFonts w:ascii="Palatino Linotype" w:hAnsi="Palatino Linotype"/>
            <w:sz w:val="20"/>
            <w:szCs w:val="20"/>
            <w:lang w:val="en-US"/>
          </w:rPr>
          <w:t>Asia</w:t>
        </w:r>
        <w:proofErr w:type="gramEnd"/>
        <w:r w:rsidR="009758D5" w:rsidRPr="001C3A01">
          <w:rPr>
            <w:rStyle w:val="Hyperlink"/>
            <w:rFonts w:ascii="Palatino Linotype" w:hAnsi="Palatino Linotype"/>
            <w:sz w:val="20"/>
            <w:szCs w:val="20"/>
            <w:lang w:val="en-US"/>
          </w:rPr>
          <w:t xml:space="preserve"> and Europe</w:t>
        </w:r>
      </w:hyperlink>
    </w:p>
    <w:p w14:paraId="27A28980" w14:textId="77777777" w:rsidR="009758D5" w:rsidRPr="001C3A01" w:rsidRDefault="00A374EB" w:rsidP="001C3A01">
      <w:pPr>
        <w:rPr>
          <w:rFonts w:ascii="Palatino Linotype" w:hAnsi="Palatino Linotype"/>
          <w:sz w:val="20"/>
          <w:szCs w:val="20"/>
          <w:lang w:val="en-US"/>
        </w:rPr>
      </w:pPr>
      <w:hyperlink r:id="rId1003" w:history="1">
        <w:r w:rsidR="009758D5" w:rsidRPr="001C3A01">
          <w:rPr>
            <w:rStyle w:val="Hyperlink"/>
            <w:rFonts w:ascii="Palatino Linotype" w:hAnsi="Palatino Linotype"/>
            <w:sz w:val="20"/>
            <w:szCs w:val="20"/>
            <w:lang w:val="en-US"/>
          </w:rPr>
          <w:t>Media comment: The Government must not lose sight of long-term opportunities from the pandemic</w:t>
        </w:r>
      </w:hyperlink>
    </w:p>
    <w:p w14:paraId="2181B690" w14:textId="77777777" w:rsidR="009758D5" w:rsidRPr="001C3A01" w:rsidRDefault="00A374EB" w:rsidP="001C3A01">
      <w:pPr>
        <w:rPr>
          <w:rFonts w:ascii="Palatino Linotype" w:hAnsi="Palatino Linotype"/>
          <w:sz w:val="20"/>
          <w:szCs w:val="20"/>
          <w:lang w:val="en-US"/>
        </w:rPr>
      </w:pPr>
      <w:hyperlink r:id="rId1004" w:history="1">
        <w:r w:rsidR="009758D5" w:rsidRPr="001C3A01">
          <w:rPr>
            <w:rStyle w:val="Hyperlink"/>
            <w:rFonts w:ascii="Palatino Linotype" w:hAnsi="Palatino Linotype"/>
            <w:sz w:val="20"/>
            <w:szCs w:val="20"/>
            <w:lang w:val="en-US"/>
          </w:rPr>
          <w:t>Open letter to British Business Leaders: Our work is core to your success</w:t>
        </w:r>
      </w:hyperlink>
    </w:p>
    <w:p w14:paraId="08457B99" w14:textId="77777777" w:rsidR="009758D5" w:rsidRPr="001C3A01" w:rsidRDefault="00A374EB" w:rsidP="001C3A01">
      <w:pPr>
        <w:rPr>
          <w:rFonts w:ascii="Palatino Linotype" w:hAnsi="Palatino Linotype"/>
          <w:sz w:val="20"/>
          <w:szCs w:val="20"/>
          <w:lang w:val="en-US"/>
        </w:rPr>
      </w:pPr>
      <w:hyperlink r:id="rId1005" w:history="1">
        <w:r w:rsidR="009758D5" w:rsidRPr="001C3A01">
          <w:rPr>
            <w:rStyle w:val="Hyperlink"/>
            <w:rFonts w:ascii="Palatino Linotype" w:hAnsi="Palatino Linotype"/>
            <w:sz w:val="20"/>
            <w:szCs w:val="20"/>
            <w:lang w:val="en-US"/>
          </w:rPr>
          <w:t>Media comment: We must support businesses to thrive in the new normal</w:t>
        </w:r>
      </w:hyperlink>
    </w:p>
    <w:p w14:paraId="6CA3426B" w14:textId="77777777" w:rsidR="009758D5" w:rsidRPr="001C3A01" w:rsidRDefault="00A374EB" w:rsidP="001C3A01">
      <w:pPr>
        <w:rPr>
          <w:rFonts w:ascii="Palatino Linotype" w:hAnsi="Palatino Linotype"/>
          <w:sz w:val="20"/>
          <w:szCs w:val="20"/>
          <w:lang w:val="en-US"/>
        </w:rPr>
      </w:pPr>
      <w:hyperlink r:id="rId1006" w:history="1">
        <w:r w:rsidR="009758D5" w:rsidRPr="001C3A01">
          <w:rPr>
            <w:rStyle w:val="Hyperlink"/>
            <w:rFonts w:ascii="Palatino Linotype" w:hAnsi="Palatino Linotype"/>
            <w:sz w:val="20"/>
            <w:szCs w:val="20"/>
            <w:lang w:val="en-US"/>
          </w:rPr>
          <w:t xml:space="preserve">Fintech-focused startup accelerator seeks applicants for 2021 </w:t>
        </w:r>
        <w:proofErr w:type="spellStart"/>
        <w:r w:rsidR="009758D5" w:rsidRPr="001C3A01">
          <w:rPr>
            <w:rStyle w:val="Hyperlink"/>
            <w:rFonts w:ascii="Palatino Linotype" w:hAnsi="Palatino Linotype"/>
            <w:sz w:val="20"/>
            <w:szCs w:val="20"/>
            <w:lang w:val="en-US"/>
          </w:rPr>
          <w:t>programme</w:t>
        </w:r>
        <w:proofErr w:type="spellEnd"/>
      </w:hyperlink>
    </w:p>
    <w:p w14:paraId="4E37F8A8" w14:textId="77777777" w:rsidR="009758D5" w:rsidRPr="001C3A01" w:rsidRDefault="00A374EB" w:rsidP="001C3A01">
      <w:pPr>
        <w:rPr>
          <w:rFonts w:ascii="Palatino Linotype" w:hAnsi="Palatino Linotype"/>
          <w:sz w:val="20"/>
          <w:szCs w:val="20"/>
          <w:lang w:val="en-US"/>
        </w:rPr>
      </w:pPr>
      <w:hyperlink r:id="rId1007" w:history="1">
        <w:r w:rsidR="009758D5" w:rsidRPr="001C3A01">
          <w:rPr>
            <w:rStyle w:val="Hyperlink"/>
            <w:rFonts w:ascii="Palatino Linotype" w:hAnsi="Palatino Linotype"/>
            <w:sz w:val="20"/>
            <w:szCs w:val="20"/>
            <w:lang w:val="en-US"/>
          </w:rPr>
          <w:t>Media comment: We must invest wisely into developing a skilled, motivated workforce</w:t>
        </w:r>
      </w:hyperlink>
    </w:p>
    <w:p w14:paraId="544B338D" w14:textId="77777777" w:rsidR="009758D5" w:rsidRPr="001C3A01" w:rsidRDefault="00A374EB" w:rsidP="001C3A01">
      <w:pPr>
        <w:rPr>
          <w:rFonts w:ascii="Palatino Linotype" w:hAnsi="Palatino Linotype"/>
          <w:sz w:val="20"/>
          <w:szCs w:val="20"/>
          <w:lang w:val="en-US"/>
        </w:rPr>
      </w:pPr>
      <w:hyperlink r:id="rId1008" w:history="1">
        <w:r w:rsidR="009758D5" w:rsidRPr="001C3A01">
          <w:rPr>
            <w:rStyle w:val="Hyperlink"/>
            <w:rFonts w:ascii="Palatino Linotype" w:hAnsi="Palatino Linotype"/>
            <w:sz w:val="20"/>
            <w:szCs w:val="20"/>
            <w:lang w:val="en-US"/>
          </w:rPr>
          <w:t>Media comment: Struggling sectors and businesses should not need to wait to receive vital support</w:t>
        </w:r>
      </w:hyperlink>
    </w:p>
    <w:p w14:paraId="64057EFD" w14:textId="77777777" w:rsidR="009758D5" w:rsidRPr="001C3A01" w:rsidRDefault="00A374EB" w:rsidP="001C3A01">
      <w:pPr>
        <w:rPr>
          <w:rFonts w:ascii="Palatino Linotype" w:hAnsi="Palatino Linotype"/>
          <w:sz w:val="20"/>
          <w:szCs w:val="20"/>
          <w:lang w:val="en-US"/>
        </w:rPr>
      </w:pPr>
      <w:hyperlink r:id="rId1009" w:history="1">
        <w:r w:rsidR="009758D5" w:rsidRPr="001C3A01">
          <w:rPr>
            <w:rStyle w:val="Hyperlink"/>
            <w:rFonts w:ascii="Palatino Linotype" w:hAnsi="Palatino Linotype"/>
            <w:sz w:val="20"/>
            <w:szCs w:val="20"/>
            <w:lang w:val="en-US"/>
          </w:rPr>
          <w:t>Media comment: Chancellor’s Statement doesn't look far enough ahead</w:t>
        </w:r>
      </w:hyperlink>
    </w:p>
    <w:p w14:paraId="41E596C9" w14:textId="77777777" w:rsidR="009758D5" w:rsidRPr="001C3A01" w:rsidRDefault="00A374EB" w:rsidP="001C3A01">
      <w:pPr>
        <w:rPr>
          <w:rFonts w:ascii="Palatino Linotype" w:hAnsi="Palatino Linotype"/>
          <w:sz w:val="20"/>
          <w:szCs w:val="20"/>
          <w:lang w:val="en-US"/>
        </w:rPr>
      </w:pPr>
      <w:hyperlink r:id="rId1010" w:history="1">
        <w:r w:rsidR="009758D5" w:rsidRPr="001C3A01">
          <w:rPr>
            <w:rStyle w:val="Hyperlink"/>
            <w:rFonts w:ascii="Palatino Linotype" w:hAnsi="Palatino Linotype"/>
            <w:sz w:val="20"/>
            <w:szCs w:val="20"/>
            <w:lang w:val="en-US"/>
          </w:rPr>
          <w:t>CIMA and KAZGUU University launch first-class cooperation program to train future finance leaders</w:t>
        </w:r>
      </w:hyperlink>
    </w:p>
    <w:p w14:paraId="1FD685EC" w14:textId="77777777" w:rsidR="009758D5" w:rsidRPr="008D7449" w:rsidRDefault="00A374EB" w:rsidP="001C3A01">
      <w:pPr>
        <w:rPr>
          <w:rFonts w:ascii="Palatino Linotype" w:hAnsi="Palatino Linotype"/>
          <w:sz w:val="20"/>
          <w:szCs w:val="20"/>
          <w:lang w:val="en-US"/>
        </w:rPr>
      </w:pPr>
      <w:hyperlink r:id="rId1011" w:history="1">
        <w:r w:rsidR="009758D5" w:rsidRPr="001C3A01">
          <w:rPr>
            <w:rStyle w:val="Hyperlink"/>
            <w:rFonts w:ascii="Palatino Linotype" w:hAnsi="Palatino Linotype"/>
            <w:sz w:val="20"/>
            <w:szCs w:val="20"/>
            <w:lang w:val="en-US"/>
          </w:rPr>
          <w:t>Media comment: Growth culture is key for recovery</w:t>
        </w:r>
      </w:hyperlink>
    </w:p>
    <w:p w14:paraId="03DC6D9A" w14:textId="77777777" w:rsidR="009758D5" w:rsidRDefault="009758D5" w:rsidP="009758D5">
      <w:pPr>
        <w:jc w:val="both"/>
        <w:rPr>
          <w:rFonts w:ascii="Palatino Linotype" w:hAnsi="Palatino Linotype"/>
          <w:sz w:val="20"/>
          <w:lang w:val="en-US"/>
        </w:rPr>
      </w:pPr>
    </w:p>
    <w:p w14:paraId="3A656FA2"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607866A7" w14:textId="77777777" w:rsidR="009758D5" w:rsidRDefault="009758D5" w:rsidP="009758D5">
      <w:pPr>
        <w:pStyle w:val="Estilo10"/>
        <w:rPr>
          <w:lang w:val="en-US"/>
        </w:rPr>
      </w:pPr>
    </w:p>
    <w:p w14:paraId="0606F57B" w14:textId="77777777" w:rsidR="009758D5" w:rsidRDefault="009758D5" w:rsidP="009758D5">
      <w:pPr>
        <w:pStyle w:val="Estilo10"/>
        <w:rPr>
          <w:lang w:val="es-CO"/>
        </w:rPr>
      </w:pPr>
      <w:r w:rsidRPr="0028560D">
        <w:rPr>
          <w:lang w:val="es-CO"/>
        </w:rPr>
        <w:lastRenderedPageBreak/>
        <w:t>Consejo Técnico de la Contadurí</w:t>
      </w:r>
      <w:r>
        <w:rPr>
          <w:lang w:val="es-CO"/>
        </w:rPr>
        <w:t>a Pública - Colombia – Noticias</w:t>
      </w:r>
    </w:p>
    <w:p w14:paraId="540416DF" w14:textId="77777777" w:rsidR="009758D5" w:rsidRPr="0028560D" w:rsidRDefault="009758D5" w:rsidP="009758D5">
      <w:pPr>
        <w:pStyle w:val="Estilo10"/>
        <w:rPr>
          <w:lang w:val="es-CO"/>
        </w:rPr>
      </w:pPr>
      <w:r w:rsidRPr="00226211">
        <w:rPr>
          <w:b w:val="0"/>
          <w:color w:val="auto"/>
          <w:lang w:val="es-CO"/>
        </w:rPr>
        <w:t>Reconocimiento – costos – Acueducto</w:t>
      </w:r>
      <w:hyperlink r:id="rId1012" w:history="1">
        <w:r w:rsidRPr="0028560D">
          <w:rPr>
            <w:rStyle w:val="Hyperlink"/>
            <w:lang w:val="es-CO"/>
          </w:rPr>
          <w:t> </w:t>
        </w:r>
        <w:r w:rsidRPr="00F66375">
          <w:rPr>
            <w:rStyle w:val="Hyperlink"/>
            <w:b w:val="0"/>
            <w:lang w:val="es-CO"/>
          </w:rPr>
          <w:t>Descarga</w:t>
        </w:r>
      </w:hyperlink>
    </w:p>
    <w:p w14:paraId="3BEE42C7" w14:textId="77777777" w:rsidR="009758D5" w:rsidRDefault="009758D5" w:rsidP="009758D5">
      <w:pPr>
        <w:jc w:val="both"/>
        <w:rPr>
          <w:rFonts w:ascii="Palatino Linotype" w:hAnsi="Palatino Linotype"/>
          <w:sz w:val="20"/>
          <w:lang w:val="en-US"/>
        </w:rPr>
      </w:pPr>
    </w:p>
    <w:p w14:paraId="3E8496FF"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7FA19225" w14:textId="77777777" w:rsidR="009758D5" w:rsidRDefault="009758D5" w:rsidP="009758D5">
      <w:pPr>
        <w:pStyle w:val="Cuerpovademecum"/>
        <w:rPr>
          <w:lang w:val="en-US"/>
        </w:rPr>
      </w:pPr>
    </w:p>
    <w:p w14:paraId="747089A7" w14:textId="77777777" w:rsidR="009758D5" w:rsidRPr="0028560D" w:rsidRDefault="009758D5" w:rsidP="009758D5">
      <w:pPr>
        <w:pStyle w:val="Estilo10"/>
        <w:rPr>
          <w:lang w:val="es-CO"/>
        </w:rPr>
      </w:pPr>
      <w:r w:rsidRPr="0028560D">
        <w:rPr>
          <w:lang w:val="es-CO"/>
        </w:rPr>
        <w:t>Departamento Administrativo Nacional de Estadística (DANE) - Colombia - Noticias</w:t>
      </w:r>
    </w:p>
    <w:p w14:paraId="1C5DC162" w14:textId="77777777" w:rsidR="009758D5" w:rsidRPr="0028560D" w:rsidRDefault="00A374EB" w:rsidP="001C3A01">
      <w:pPr>
        <w:pStyle w:val="Cuerpovademecum"/>
        <w:jc w:val="left"/>
        <w:rPr>
          <w:lang w:val="es-CO"/>
        </w:rPr>
      </w:pPr>
      <w:hyperlink r:id="rId1013" w:history="1">
        <w:r w:rsidR="009758D5" w:rsidRPr="0028560D">
          <w:rPr>
            <w:rStyle w:val="Hyperlink"/>
            <w:lang w:val="es-CO"/>
          </w:rPr>
          <w:t>Publicación de resultados |febrero 26 - 2021 Índice de Costos de la Construcción de Obras Civiles (ICOCIV) enero 2021</w:t>
        </w:r>
      </w:hyperlink>
    </w:p>
    <w:p w14:paraId="53D08DDD" w14:textId="77777777" w:rsidR="009758D5" w:rsidRPr="00830CB0" w:rsidRDefault="009758D5" w:rsidP="009758D5">
      <w:pPr>
        <w:jc w:val="both"/>
        <w:rPr>
          <w:rFonts w:ascii="Palatino Linotype" w:hAnsi="Palatino Linotype"/>
          <w:sz w:val="20"/>
          <w:lang w:val="es-CO"/>
        </w:rPr>
      </w:pPr>
    </w:p>
    <w:p w14:paraId="02DF3925"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89FFC75" w14:textId="77777777" w:rsidR="009758D5" w:rsidRPr="0028560D" w:rsidRDefault="009758D5" w:rsidP="009758D5">
      <w:pPr>
        <w:pStyle w:val="Cuerpovademecum"/>
        <w:rPr>
          <w:lang w:val="en-US"/>
        </w:rPr>
      </w:pPr>
    </w:p>
    <w:p w14:paraId="3CA5014D" w14:textId="77777777" w:rsidR="009758D5" w:rsidRPr="00830CB0" w:rsidRDefault="009758D5" w:rsidP="009758D5">
      <w:pPr>
        <w:pStyle w:val="Estilo10"/>
        <w:rPr>
          <w:lang w:val="en-US"/>
        </w:rPr>
      </w:pPr>
      <w:r w:rsidRPr="00830CB0">
        <w:rPr>
          <w:lang w:val="en-US"/>
        </w:rPr>
        <w:t xml:space="preserve">European </w:t>
      </w:r>
      <w:proofErr w:type="spellStart"/>
      <w:r w:rsidRPr="00830CB0">
        <w:rPr>
          <w:lang w:val="en-US"/>
        </w:rPr>
        <w:t>Organisation</w:t>
      </w:r>
      <w:proofErr w:type="spellEnd"/>
      <w:r w:rsidRPr="00830CB0">
        <w:rPr>
          <w:lang w:val="en-US"/>
        </w:rPr>
        <w:t xml:space="preserve"> of Supreme Audit Institutions (EUROSAI)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212FCDED" w14:textId="77777777" w:rsidR="009758D5" w:rsidRPr="00830CB0" w:rsidRDefault="00A374EB" w:rsidP="009758D5">
      <w:pPr>
        <w:pStyle w:val="Estilo10"/>
        <w:rPr>
          <w:b w:val="0"/>
          <w:lang w:val="en-US"/>
        </w:rPr>
      </w:pPr>
      <w:hyperlink r:id="rId1014" w:history="1">
        <w:r w:rsidR="009758D5" w:rsidRPr="00830CB0">
          <w:rPr>
            <w:rStyle w:val="Hyperlink"/>
            <w:b w:val="0"/>
            <w:lang w:val="en-US"/>
          </w:rPr>
          <w:t>Summary booklet on Quality Management is available!</w:t>
        </w:r>
      </w:hyperlink>
    </w:p>
    <w:p w14:paraId="41FBC69A" w14:textId="77777777" w:rsidR="009758D5" w:rsidRDefault="009758D5" w:rsidP="009758D5">
      <w:pPr>
        <w:jc w:val="both"/>
        <w:rPr>
          <w:rFonts w:ascii="Palatino Linotype" w:hAnsi="Palatino Linotype"/>
          <w:sz w:val="20"/>
          <w:lang w:val="en-US"/>
        </w:rPr>
      </w:pPr>
    </w:p>
    <w:p w14:paraId="72FEE30D"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7595326" w14:textId="77777777" w:rsidR="009758D5" w:rsidRDefault="009758D5" w:rsidP="009758D5">
      <w:pPr>
        <w:pStyle w:val="Cuerpovademecum"/>
        <w:rPr>
          <w:lang w:val="en-US"/>
        </w:rPr>
      </w:pPr>
    </w:p>
    <w:p w14:paraId="78D7A228" w14:textId="77777777" w:rsidR="009758D5" w:rsidRPr="00830CB0" w:rsidRDefault="009758D5" w:rsidP="009758D5">
      <w:pPr>
        <w:pStyle w:val="Estilo10"/>
        <w:rPr>
          <w:lang w:val="en-US"/>
        </w:rPr>
      </w:pPr>
      <w:r w:rsidRPr="00830CB0">
        <w:rPr>
          <w:lang w:val="en-US"/>
        </w:rPr>
        <w:t xml:space="preserve">External Reporting Board (XRB) – Nueva </w:t>
      </w:r>
      <w:proofErr w:type="spellStart"/>
      <w:r w:rsidRPr="00830CB0">
        <w:rPr>
          <w:lang w:val="en-US"/>
        </w:rPr>
        <w:t>Zelanda</w:t>
      </w:r>
      <w:proofErr w:type="spellEnd"/>
      <w:r w:rsidRPr="00830CB0">
        <w:rPr>
          <w:lang w:val="en-US"/>
        </w:rPr>
        <w:t xml:space="preserve"> - </w:t>
      </w:r>
      <w:proofErr w:type="spellStart"/>
      <w:r w:rsidRPr="00830CB0">
        <w:rPr>
          <w:lang w:val="en-US"/>
        </w:rPr>
        <w:t>Noticias</w:t>
      </w:r>
      <w:proofErr w:type="spellEnd"/>
    </w:p>
    <w:p w14:paraId="0374D212" w14:textId="77777777" w:rsidR="009758D5" w:rsidRPr="00830CB0" w:rsidRDefault="00A374EB" w:rsidP="009758D5">
      <w:pPr>
        <w:pStyle w:val="Estilo10"/>
        <w:rPr>
          <w:b w:val="0"/>
          <w:lang w:val="en-US"/>
        </w:rPr>
      </w:pPr>
      <w:hyperlink r:id="rId1015" w:history="1">
        <w:proofErr w:type="spellStart"/>
        <w:r w:rsidR="009758D5" w:rsidRPr="00830CB0">
          <w:rPr>
            <w:rStyle w:val="Hyperlink"/>
            <w:b w:val="0"/>
            <w:lang w:val="en-US"/>
          </w:rPr>
          <w:t>NZAuASB</w:t>
        </w:r>
        <w:proofErr w:type="spellEnd"/>
        <w:r w:rsidR="009758D5" w:rsidRPr="00830CB0">
          <w:rPr>
            <w:rStyle w:val="Hyperlink"/>
            <w:b w:val="0"/>
            <w:lang w:val="en-US"/>
          </w:rPr>
          <w:t xml:space="preserve"> ED 2021-2</w:t>
        </w:r>
      </w:hyperlink>
      <w:r w:rsidR="009758D5" w:rsidRPr="00830CB0">
        <w:rPr>
          <w:b w:val="0"/>
          <w:lang w:val="en-US"/>
        </w:rPr>
        <w:t> </w:t>
      </w:r>
      <w:r w:rsidR="009758D5" w:rsidRPr="00830CB0">
        <w:rPr>
          <w:b w:val="0"/>
          <w:color w:val="auto"/>
          <w:lang w:val="en-US"/>
        </w:rPr>
        <w:t xml:space="preserve">Quality </w:t>
      </w:r>
      <w:proofErr w:type="gramStart"/>
      <w:r w:rsidR="009758D5" w:rsidRPr="00830CB0">
        <w:rPr>
          <w:b w:val="0"/>
          <w:color w:val="auto"/>
          <w:lang w:val="en-US"/>
        </w:rPr>
        <w:t>Management  30</w:t>
      </w:r>
      <w:proofErr w:type="gramEnd"/>
      <w:r w:rsidR="009758D5" w:rsidRPr="00830CB0">
        <w:rPr>
          <w:b w:val="0"/>
          <w:color w:val="auto"/>
          <w:lang w:val="en-US"/>
        </w:rPr>
        <w:t xml:space="preserve"> Apr 2021</w:t>
      </w:r>
    </w:p>
    <w:p w14:paraId="33ABA1A1" w14:textId="77777777" w:rsidR="009758D5" w:rsidRPr="00830CB0" w:rsidRDefault="00A374EB" w:rsidP="009758D5">
      <w:pPr>
        <w:pStyle w:val="Estilo10"/>
        <w:rPr>
          <w:b w:val="0"/>
          <w:color w:val="auto"/>
          <w:lang w:val="en-US"/>
        </w:rPr>
      </w:pPr>
      <w:hyperlink r:id="rId1016" w:history="1">
        <w:r w:rsidR="009758D5" w:rsidRPr="00830CB0">
          <w:rPr>
            <w:rStyle w:val="Hyperlink"/>
            <w:b w:val="0"/>
            <w:lang w:val="en-US"/>
          </w:rPr>
          <w:t> IAASB ED</w:t>
        </w:r>
      </w:hyperlink>
      <w:r w:rsidR="009758D5" w:rsidRPr="00830CB0">
        <w:rPr>
          <w:b w:val="0"/>
          <w:lang w:val="en-US"/>
        </w:rPr>
        <w:t> </w:t>
      </w:r>
      <w:r w:rsidR="009758D5" w:rsidRPr="00830CB0">
        <w:rPr>
          <w:b w:val="0"/>
          <w:color w:val="auto"/>
          <w:lang w:val="en-US"/>
        </w:rPr>
        <w:t xml:space="preserve">Proposed Conforming Amendments to the IAASB’s Other Standards and Framework Due to the New and Revised Quality Management </w:t>
      </w:r>
      <w:proofErr w:type="gramStart"/>
      <w:r w:rsidR="009758D5" w:rsidRPr="00830CB0">
        <w:rPr>
          <w:b w:val="0"/>
          <w:color w:val="auto"/>
          <w:lang w:val="en-US"/>
        </w:rPr>
        <w:t>Standards  10</w:t>
      </w:r>
      <w:proofErr w:type="gramEnd"/>
      <w:r w:rsidR="009758D5" w:rsidRPr="00830CB0">
        <w:rPr>
          <w:b w:val="0"/>
          <w:color w:val="auto"/>
          <w:lang w:val="en-US"/>
        </w:rPr>
        <w:t xml:space="preserve"> May 2021</w:t>
      </w:r>
    </w:p>
    <w:p w14:paraId="5A6473F4" w14:textId="77777777" w:rsidR="009758D5" w:rsidRDefault="009758D5" w:rsidP="009758D5">
      <w:pPr>
        <w:jc w:val="both"/>
        <w:rPr>
          <w:rFonts w:ascii="Palatino Linotype" w:hAnsi="Palatino Linotype"/>
          <w:sz w:val="20"/>
          <w:lang w:val="en-US"/>
        </w:rPr>
      </w:pPr>
    </w:p>
    <w:p w14:paraId="5AC14901"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41AA4BF" w14:textId="77777777" w:rsidR="009758D5" w:rsidRDefault="009758D5" w:rsidP="009758D5">
      <w:pPr>
        <w:pStyle w:val="Estilo10"/>
        <w:rPr>
          <w:lang w:val="es-CO"/>
        </w:rPr>
      </w:pPr>
    </w:p>
    <w:p w14:paraId="4D2F171E" w14:textId="77777777" w:rsidR="009758D5" w:rsidRPr="00830CB0" w:rsidRDefault="009758D5" w:rsidP="009758D5">
      <w:pPr>
        <w:pStyle w:val="Estilo10"/>
        <w:rPr>
          <w:lang w:val="en-US"/>
        </w:rPr>
      </w:pPr>
      <w:r w:rsidRPr="00830CB0">
        <w:rPr>
          <w:lang w:val="en-US"/>
        </w:rPr>
        <w:t xml:space="preserve">European </w:t>
      </w:r>
      <w:proofErr w:type="spellStart"/>
      <w:r w:rsidRPr="00830CB0">
        <w:rPr>
          <w:lang w:val="en-US"/>
        </w:rPr>
        <w:t>Organisation</w:t>
      </w:r>
      <w:proofErr w:type="spellEnd"/>
      <w:r w:rsidRPr="00830CB0">
        <w:rPr>
          <w:lang w:val="en-US"/>
        </w:rPr>
        <w:t xml:space="preserve"> of Supreme Audit Institutions (EUROSAI)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2296AAAC" w14:textId="77777777" w:rsidR="009758D5" w:rsidRPr="00830CB0" w:rsidRDefault="00A374EB" w:rsidP="009758D5">
      <w:pPr>
        <w:pStyle w:val="Estilo10"/>
        <w:rPr>
          <w:b w:val="0"/>
          <w:lang w:val="en-US"/>
        </w:rPr>
      </w:pPr>
      <w:hyperlink r:id="rId1017" w:history="1">
        <w:r w:rsidR="009758D5" w:rsidRPr="00830CB0">
          <w:rPr>
            <w:rStyle w:val="Hyperlink"/>
            <w:b w:val="0"/>
            <w:lang w:val="en-US"/>
          </w:rPr>
          <w:t>Summary booklet on Quality Management is available!</w:t>
        </w:r>
      </w:hyperlink>
    </w:p>
    <w:p w14:paraId="091E5AFC" w14:textId="77777777" w:rsidR="009758D5" w:rsidRDefault="009758D5" w:rsidP="009758D5">
      <w:pPr>
        <w:jc w:val="both"/>
        <w:rPr>
          <w:rFonts w:ascii="Palatino Linotype" w:hAnsi="Palatino Linotype"/>
          <w:sz w:val="20"/>
          <w:lang w:val="en-US"/>
        </w:rPr>
      </w:pPr>
    </w:p>
    <w:p w14:paraId="6C95287F"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13F7DC2" w14:textId="77777777" w:rsidR="009758D5" w:rsidRDefault="009758D5" w:rsidP="009758D5">
      <w:pPr>
        <w:pStyle w:val="Estilo10"/>
        <w:rPr>
          <w:lang w:val="es-CO"/>
        </w:rPr>
      </w:pPr>
    </w:p>
    <w:p w14:paraId="6BC84B6C" w14:textId="77777777" w:rsidR="009758D5" w:rsidRPr="00A22D2C" w:rsidRDefault="009758D5" w:rsidP="009758D5">
      <w:pPr>
        <w:pStyle w:val="Estilo10"/>
        <w:rPr>
          <w:lang w:val="es-CO"/>
        </w:rPr>
      </w:pPr>
      <w:r w:rsidRPr="00A22D2C">
        <w:rPr>
          <w:lang w:val="es-CO"/>
        </w:rPr>
        <w:t>FAR - Suecia - Noticias</w:t>
      </w:r>
    </w:p>
    <w:p w14:paraId="7E02672A" w14:textId="77777777" w:rsidR="009758D5" w:rsidRPr="00954C79" w:rsidRDefault="00A374EB" w:rsidP="009758D5">
      <w:pPr>
        <w:pStyle w:val="Estilo10"/>
        <w:rPr>
          <w:b w:val="0"/>
          <w:lang w:val="es-CO"/>
        </w:rPr>
      </w:pPr>
      <w:hyperlink r:id="rId1018" w:history="1">
        <w:r w:rsidR="009758D5" w:rsidRPr="00954C79">
          <w:rPr>
            <w:rStyle w:val="Hyperlink"/>
            <w:b w:val="0"/>
            <w:lang w:val="es-CO"/>
          </w:rPr>
          <w:t>¿Cuáles son los ingresos y costos excepcionales? Lo que usted como consultor contable debe considerar</w:t>
        </w:r>
      </w:hyperlink>
    </w:p>
    <w:p w14:paraId="3D3CBD0E" w14:textId="77777777" w:rsidR="009758D5" w:rsidRDefault="009758D5" w:rsidP="009758D5">
      <w:pPr>
        <w:jc w:val="both"/>
        <w:rPr>
          <w:rFonts w:ascii="Palatino Linotype" w:hAnsi="Palatino Linotype"/>
          <w:sz w:val="20"/>
          <w:lang w:val="en-US"/>
        </w:rPr>
      </w:pPr>
    </w:p>
    <w:p w14:paraId="5E2D933B"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57633C6" w14:textId="77777777" w:rsidR="009758D5" w:rsidRDefault="009758D5" w:rsidP="009758D5">
      <w:pPr>
        <w:pStyle w:val="Cuerpovademecum"/>
        <w:rPr>
          <w:lang w:val="en-US"/>
        </w:rPr>
      </w:pPr>
    </w:p>
    <w:p w14:paraId="72ACF7A3" w14:textId="77777777" w:rsidR="009758D5" w:rsidRPr="00830CB0" w:rsidRDefault="009758D5" w:rsidP="009758D5">
      <w:pPr>
        <w:pStyle w:val="Estilo10"/>
        <w:rPr>
          <w:lang w:val="en-US"/>
        </w:rPr>
      </w:pPr>
      <w:r w:rsidRPr="00830CB0">
        <w:rPr>
          <w:lang w:val="en-US"/>
        </w:rPr>
        <w:t xml:space="preserve">Financial Executives International (FEI) - </w:t>
      </w:r>
      <w:proofErr w:type="spellStart"/>
      <w:r w:rsidRPr="00830CB0">
        <w:rPr>
          <w:lang w:val="en-US"/>
        </w:rPr>
        <w:t>Internacional</w:t>
      </w:r>
      <w:proofErr w:type="spellEnd"/>
      <w:r w:rsidRPr="00830CB0">
        <w:rPr>
          <w:lang w:val="en-US"/>
        </w:rPr>
        <w:t xml:space="preserve">- </w:t>
      </w:r>
      <w:proofErr w:type="spellStart"/>
      <w:r w:rsidRPr="00830CB0">
        <w:rPr>
          <w:lang w:val="en-US"/>
        </w:rPr>
        <w:t>Noticias</w:t>
      </w:r>
      <w:proofErr w:type="spellEnd"/>
    </w:p>
    <w:p w14:paraId="70A517B5" w14:textId="77777777" w:rsidR="009758D5" w:rsidRPr="00830CB0" w:rsidRDefault="00A374EB" w:rsidP="009758D5">
      <w:pPr>
        <w:pStyle w:val="Cuerpovademecum"/>
        <w:rPr>
          <w:lang w:val="en-US"/>
        </w:rPr>
      </w:pPr>
      <w:hyperlink r:id="rId1019" w:history="1">
        <w:r w:rsidR="009758D5" w:rsidRPr="00830CB0">
          <w:rPr>
            <w:rStyle w:val="Hyperlink"/>
            <w:lang w:val="en-US"/>
          </w:rPr>
          <w:t>3 Ways to Improve Financial Management with AI in 2021</w:t>
        </w:r>
      </w:hyperlink>
    </w:p>
    <w:p w14:paraId="088B5F63" w14:textId="77777777" w:rsidR="009758D5" w:rsidRDefault="009758D5" w:rsidP="009758D5">
      <w:pPr>
        <w:jc w:val="both"/>
        <w:rPr>
          <w:rFonts w:ascii="Palatino Linotype" w:hAnsi="Palatino Linotype"/>
          <w:sz w:val="20"/>
          <w:lang w:val="en-US"/>
        </w:rPr>
      </w:pPr>
    </w:p>
    <w:p w14:paraId="65D70A57"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5B4A059" w14:textId="77777777" w:rsidR="009758D5" w:rsidRDefault="009758D5" w:rsidP="009758D5">
      <w:pPr>
        <w:pStyle w:val="Cuerpovademecum"/>
        <w:rPr>
          <w:lang w:val="en-US"/>
        </w:rPr>
      </w:pPr>
    </w:p>
    <w:p w14:paraId="7D7829A8" w14:textId="77777777" w:rsidR="009758D5" w:rsidRPr="00A22D2C" w:rsidRDefault="009758D5" w:rsidP="009758D5">
      <w:pPr>
        <w:pStyle w:val="Estilo10"/>
        <w:rPr>
          <w:lang w:val="es-CO"/>
        </w:rPr>
      </w:pPr>
      <w:r w:rsidRPr="00A22D2C">
        <w:rPr>
          <w:lang w:val="es-CO"/>
        </w:rPr>
        <w:t>Fondo Multilateral de Inversiones (FOMIN) - Internacional - Noticias</w:t>
      </w:r>
    </w:p>
    <w:p w14:paraId="05E2FC22" w14:textId="77777777" w:rsidR="009758D5" w:rsidRPr="00A22D2C" w:rsidRDefault="00A374EB" w:rsidP="009758D5">
      <w:pPr>
        <w:pStyle w:val="Estilo10"/>
        <w:rPr>
          <w:b w:val="0"/>
          <w:lang w:val="es-CO"/>
        </w:rPr>
      </w:pPr>
      <w:hyperlink r:id="rId1020" w:history="1">
        <w:proofErr w:type="spellStart"/>
        <w:r w:rsidR="009758D5" w:rsidRPr="00A22D2C">
          <w:rPr>
            <w:rStyle w:val="Hyperlink"/>
            <w:b w:val="0"/>
            <w:lang w:val="es-CO"/>
          </w:rPr>
          <w:t>Bid</w:t>
        </w:r>
        <w:proofErr w:type="spellEnd"/>
        <w:r w:rsidR="009758D5" w:rsidRPr="00A22D2C">
          <w:rPr>
            <w:rStyle w:val="Hyperlink"/>
            <w:b w:val="0"/>
            <w:lang w:val="es-CO"/>
          </w:rPr>
          <w:t xml:space="preserve"> aprueba operación para mejorar el desempeño logístico de </w:t>
        </w:r>
        <w:proofErr w:type="spellStart"/>
        <w:r w:rsidR="009758D5" w:rsidRPr="00A22D2C">
          <w:rPr>
            <w:rStyle w:val="Hyperlink"/>
            <w:b w:val="0"/>
            <w:lang w:val="es-CO"/>
          </w:rPr>
          <w:t>colombia</w:t>
        </w:r>
        <w:proofErr w:type="spellEnd"/>
      </w:hyperlink>
    </w:p>
    <w:p w14:paraId="6FEF5F9E" w14:textId="77777777" w:rsidR="009758D5" w:rsidRPr="00830CB0" w:rsidRDefault="009758D5" w:rsidP="009758D5">
      <w:pPr>
        <w:jc w:val="both"/>
        <w:rPr>
          <w:rFonts w:ascii="Palatino Linotype" w:hAnsi="Palatino Linotype"/>
          <w:sz w:val="20"/>
          <w:lang w:val="es-CO"/>
        </w:rPr>
      </w:pPr>
    </w:p>
    <w:p w14:paraId="4D34243D"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645F0B1B" w14:textId="77777777" w:rsidR="009758D5" w:rsidRDefault="009758D5" w:rsidP="009758D5">
      <w:pPr>
        <w:pStyle w:val="Cuerpovademecum"/>
        <w:rPr>
          <w:lang w:val="en-US"/>
        </w:rPr>
      </w:pPr>
    </w:p>
    <w:p w14:paraId="2D39E792" w14:textId="77777777" w:rsidR="009758D5" w:rsidRPr="00830CB0" w:rsidRDefault="009758D5" w:rsidP="009758D5">
      <w:pPr>
        <w:pStyle w:val="Estilo10"/>
        <w:rPr>
          <w:lang w:val="en-US"/>
        </w:rPr>
      </w:pPr>
      <w:r w:rsidRPr="00830CB0">
        <w:rPr>
          <w:lang w:val="en-US"/>
        </w:rPr>
        <w:t xml:space="preserve">Hrvatska </w:t>
      </w:r>
      <w:proofErr w:type="spellStart"/>
      <w:r w:rsidRPr="00830CB0">
        <w:rPr>
          <w:lang w:val="en-US"/>
        </w:rPr>
        <w:t>zajednica</w:t>
      </w:r>
      <w:proofErr w:type="spellEnd"/>
      <w:r w:rsidRPr="00830CB0">
        <w:rPr>
          <w:lang w:val="en-US"/>
        </w:rPr>
        <w:t xml:space="preserve"> </w:t>
      </w:r>
      <w:proofErr w:type="spellStart"/>
      <w:r w:rsidRPr="00830CB0">
        <w:rPr>
          <w:lang w:val="en-US"/>
        </w:rPr>
        <w:t>računovođa</w:t>
      </w:r>
      <w:proofErr w:type="spellEnd"/>
      <w:r w:rsidRPr="00830CB0">
        <w:rPr>
          <w:lang w:val="en-US"/>
        </w:rPr>
        <w:t xml:space="preserve"> i </w:t>
      </w:r>
      <w:proofErr w:type="spellStart"/>
      <w:r w:rsidRPr="00830CB0">
        <w:rPr>
          <w:lang w:val="en-US"/>
        </w:rPr>
        <w:t>financijskih</w:t>
      </w:r>
      <w:proofErr w:type="spellEnd"/>
      <w:r w:rsidRPr="00830CB0">
        <w:rPr>
          <w:lang w:val="en-US"/>
        </w:rPr>
        <w:t xml:space="preserve"> </w:t>
      </w:r>
      <w:proofErr w:type="spellStart"/>
      <w:r w:rsidRPr="00830CB0">
        <w:rPr>
          <w:lang w:val="en-US"/>
        </w:rPr>
        <w:t>djelatnika</w:t>
      </w:r>
      <w:proofErr w:type="spellEnd"/>
      <w:r w:rsidRPr="00830CB0">
        <w:rPr>
          <w:lang w:val="en-US"/>
        </w:rPr>
        <w:t xml:space="preserve"> - </w:t>
      </w:r>
      <w:proofErr w:type="spellStart"/>
      <w:r w:rsidRPr="00830CB0">
        <w:rPr>
          <w:lang w:val="en-US"/>
        </w:rPr>
        <w:t>Croacia</w:t>
      </w:r>
      <w:proofErr w:type="spellEnd"/>
      <w:r w:rsidRPr="00830CB0">
        <w:rPr>
          <w:lang w:val="en-US"/>
        </w:rPr>
        <w:t xml:space="preserve"> - </w:t>
      </w:r>
      <w:proofErr w:type="spellStart"/>
      <w:r w:rsidRPr="00830CB0">
        <w:rPr>
          <w:lang w:val="en-US"/>
        </w:rPr>
        <w:t>Noticias</w:t>
      </w:r>
      <w:proofErr w:type="spellEnd"/>
    </w:p>
    <w:p w14:paraId="2175A0EF" w14:textId="77777777" w:rsidR="009758D5" w:rsidRPr="00784691" w:rsidRDefault="00A374EB" w:rsidP="001C3A01">
      <w:pPr>
        <w:pStyle w:val="Cuerpovademecum"/>
        <w:jc w:val="left"/>
        <w:rPr>
          <w:lang w:val="es-CO"/>
        </w:rPr>
      </w:pPr>
      <w:hyperlink r:id="rId1021" w:history="1">
        <w:r w:rsidR="009758D5" w:rsidRPr="00784691">
          <w:rPr>
            <w:rStyle w:val="Hyperlink"/>
            <w:lang w:val="es-CO"/>
          </w:rPr>
          <w:t>Reembolso de costes fijos para febrero de 2021 para empresas a las que se les prohibió trabajar</w:t>
        </w:r>
      </w:hyperlink>
    </w:p>
    <w:p w14:paraId="38ABC2F2" w14:textId="77777777" w:rsidR="009758D5" w:rsidRPr="00784691" w:rsidRDefault="00A374EB" w:rsidP="001C3A01">
      <w:pPr>
        <w:pStyle w:val="Cuerpovademecum"/>
        <w:jc w:val="left"/>
        <w:rPr>
          <w:lang w:val="es-CO"/>
        </w:rPr>
      </w:pPr>
      <w:hyperlink r:id="rId1022" w:history="1">
        <w:r w:rsidR="009758D5" w:rsidRPr="00784691">
          <w:rPr>
            <w:rStyle w:val="Hyperlink"/>
            <w:lang w:val="es-CO"/>
          </w:rPr>
          <w:t>Reembolso de los costes fijos de enero de 2021 para las empresas a las que se les prohibió trabajar</w:t>
        </w:r>
      </w:hyperlink>
    </w:p>
    <w:p w14:paraId="30629AC0" w14:textId="77777777" w:rsidR="009758D5" w:rsidRPr="00784691" w:rsidRDefault="00A374EB" w:rsidP="001C3A01">
      <w:pPr>
        <w:pStyle w:val="Cuerpovademecum"/>
        <w:jc w:val="left"/>
        <w:rPr>
          <w:lang w:val="es-CO"/>
        </w:rPr>
      </w:pPr>
      <w:hyperlink r:id="rId1023" w:history="1">
        <w:r w:rsidR="009758D5" w:rsidRPr="00784691">
          <w:rPr>
            <w:rStyle w:val="Hyperlink"/>
            <w:lang w:val="es-CO"/>
          </w:rPr>
          <w:t>Reembolso de costes fijos para empresas a las que se les prohíba trabajar</w:t>
        </w:r>
      </w:hyperlink>
    </w:p>
    <w:p w14:paraId="51D7939C" w14:textId="77777777" w:rsidR="009758D5" w:rsidRPr="00784691" w:rsidRDefault="00A374EB" w:rsidP="001C3A01">
      <w:pPr>
        <w:pStyle w:val="Cuerpovademecum"/>
        <w:jc w:val="left"/>
        <w:rPr>
          <w:lang w:val="es-CO"/>
        </w:rPr>
      </w:pPr>
      <w:hyperlink r:id="rId1024" w:history="1">
        <w:r w:rsidR="009758D5" w:rsidRPr="00784691">
          <w:rPr>
            <w:rStyle w:val="Hyperlink"/>
            <w:lang w:val="es-CO"/>
          </w:rPr>
          <w:t>Reembolso de costes de material fijo</w:t>
        </w:r>
      </w:hyperlink>
    </w:p>
    <w:p w14:paraId="5646BC09" w14:textId="77777777" w:rsidR="009758D5" w:rsidRPr="00784691" w:rsidRDefault="00A374EB" w:rsidP="001C3A01">
      <w:pPr>
        <w:pStyle w:val="Cuerpovademecum"/>
        <w:jc w:val="left"/>
        <w:rPr>
          <w:lang w:val="es-CO"/>
        </w:rPr>
      </w:pPr>
      <w:hyperlink r:id="rId1025" w:history="1">
        <w:r w:rsidR="009758D5" w:rsidRPr="00784691">
          <w:rPr>
            <w:rStyle w:val="Hyperlink"/>
            <w:lang w:val="es-CO"/>
          </w:rPr>
          <w:t>El costo de vacunar a los trabajadores contra enfermedades infecciosas no se considera ingresos imponibles</w:t>
        </w:r>
      </w:hyperlink>
    </w:p>
    <w:p w14:paraId="72A8827A" w14:textId="77777777" w:rsidR="009758D5" w:rsidRPr="00830CB0" w:rsidRDefault="009758D5" w:rsidP="009758D5">
      <w:pPr>
        <w:jc w:val="both"/>
        <w:rPr>
          <w:rFonts w:ascii="Palatino Linotype" w:hAnsi="Palatino Linotype"/>
          <w:sz w:val="20"/>
          <w:lang w:val="es-CO"/>
        </w:rPr>
      </w:pPr>
    </w:p>
    <w:p w14:paraId="45A28106"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63CA304" w14:textId="77777777" w:rsidR="009758D5" w:rsidRDefault="009758D5" w:rsidP="009758D5">
      <w:pPr>
        <w:pStyle w:val="Estilo10"/>
        <w:rPr>
          <w:lang w:val="en-US"/>
        </w:rPr>
      </w:pPr>
    </w:p>
    <w:p w14:paraId="5F469024" w14:textId="77777777" w:rsidR="009758D5" w:rsidRPr="00830CB0" w:rsidRDefault="009758D5" w:rsidP="009758D5">
      <w:pPr>
        <w:pStyle w:val="Estilo10"/>
        <w:rPr>
          <w:lang w:val="en-US"/>
        </w:rPr>
      </w:pPr>
      <w:r w:rsidRPr="00830CB0">
        <w:rPr>
          <w:lang w:val="en-US"/>
        </w:rPr>
        <w:t xml:space="preserve">IAS PLUS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31149E0E" w14:textId="77777777" w:rsidR="009758D5" w:rsidRPr="00830CB0" w:rsidRDefault="00A374EB" w:rsidP="001C3A01">
      <w:pPr>
        <w:pStyle w:val="Cuerpovademecum"/>
        <w:jc w:val="left"/>
        <w:rPr>
          <w:lang w:val="en-US"/>
        </w:rPr>
      </w:pPr>
      <w:hyperlink r:id="rId1026" w:history="1">
        <w:r w:rsidR="009758D5" w:rsidRPr="00830CB0">
          <w:rPr>
            <w:rStyle w:val="Hyperlink"/>
            <w:lang w:val="en-US"/>
          </w:rPr>
          <w:t>IIRC publishes revised Framework</w:t>
        </w:r>
      </w:hyperlink>
    </w:p>
    <w:p w14:paraId="7F0044EA" w14:textId="77777777" w:rsidR="009758D5" w:rsidRPr="00830CB0" w:rsidRDefault="00A374EB" w:rsidP="001C3A01">
      <w:pPr>
        <w:pStyle w:val="Cuerpovademecum"/>
        <w:jc w:val="left"/>
        <w:rPr>
          <w:lang w:val="en-US"/>
        </w:rPr>
      </w:pPr>
      <w:hyperlink r:id="rId1027" w:history="1">
        <w:r w:rsidR="009758D5" w:rsidRPr="00830CB0">
          <w:rPr>
            <w:rStyle w:val="Hyperlink"/>
            <w:lang w:val="en-US"/>
          </w:rPr>
          <w:t>IIRC and SASB intend to merge</w:t>
        </w:r>
      </w:hyperlink>
    </w:p>
    <w:p w14:paraId="4860D04D" w14:textId="77777777" w:rsidR="009758D5" w:rsidRDefault="009758D5" w:rsidP="009758D5">
      <w:pPr>
        <w:jc w:val="both"/>
        <w:rPr>
          <w:rFonts w:ascii="Palatino Linotype" w:hAnsi="Palatino Linotype"/>
          <w:sz w:val="20"/>
          <w:lang w:val="en-US"/>
        </w:rPr>
      </w:pPr>
    </w:p>
    <w:p w14:paraId="4523E739"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D6A59F7" w14:textId="77777777" w:rsidR="009758D5" w:rsidRDefault="009758D5" w:rsidP="009758D5">
      <w:pPr>
        <w:pStyle w:val="Cuerpovademecum"/>
        <w:rPr>
          <w:lang w:val="en-US"/>
        </w:rPr>
      </w:pPr>
    </w:p>
    <w:p w14:paraId="440A0D8E" w14:textId="77777777" w:rsidR="009758D5" w:rsidRDefault="009758D5" w:rsidP="009758D5">
      <w:pPr>
        <w:pStyle w:val="Estilo10"/>
        <w:rPr>
          <w:lang w:val="en-US"/>
        </w:rPr>
      </w:pPr>
      <w:r w:rsidRPr="00D07C49">
        <w:rPr>
          <w:lang w:val="en-US"/>
        </w:rPr>
        <w:t>Institute of Certified Management Accountants (ICMA)</w:t>
      </w:r>
    </w:p>
    <w:p w14:paraId="50B6DC99" w14:textId="77777777" w:rsidR="009758D5" w:rsidRPr="001C3A01" w:rsidRDefault="00A374EB" w:rsidP="001C3A01">
      <w:pPr>
        <w:rPr>
          <w:rFonts w:ascii="Palatino Linotype" w:hAnsi="Palatino Linotype"/>
          <w:sz w:val="20"/>
          <w:szCs w:val="20"/>
          <w:lang w:val="en-US"/>
        </w:rPr>
      </w:pPr>
      <w:hyperlink r:id="rId1028" w:history="1">
        <w:r w:rsidR="009758D5" w:rsidRPr="001C3A01">
          <w:rPr>
            <w:rStyle w:val="Hyperlink"/>
            <w:rFonts w:ascii="Palatino Linotype" w:hAnsi="Palatino Linotype"/>
            <w:sz w:val="20"/>
            <w:szCs w:val="20"/>
            <w:lang w:val="en-US"/>
          </w:rPr>
          <w:t>Financial hurdles could be the biggest barrier to achieve net zero targets</w:t>
        </w:r>
      </w:hyperlink>
    </w:p>
    <w:p w14:paraId="1239B586" w14:textId="77777777" w:rsidR="009758D5" w:rsidRPr="001C3A01" w:rsidRDefault="00A374EB" w:rsidP="001C3A01">
      <w:pPr>
        <w:rPr>
          <w:rFonts w:ascii="Palatino Linotype" w:hAnsi="Palatino Linotype"/>
          <w:sz w:val="20"/>
          <w:szCs w:val="20"/>
          <w:lang w:val="en-US"/>
        </w:rPr>
      </w:pPr>
      <w:hyperlink r:id="rId1029" w:history="1">
        <w:r w:rsidR="009758D5" w:rsidRPr="001C3A01">
          <w:rPr>
            <w:rStyle w:val="Hyperlink"/>
            <w:rFonts w:ascii="Palatino Linotype" w:hAnsi="Palatino Linotype"/>
            <w:sz w:val="20"/>
            <w:szCs w:val="20"/>
            <w:lang w:val="en-US"/>
          </w:rPr>
          <w:t>Dysfunctional financial markets are making inequality worse all the time – here’s what to do about it</w:t>
        </w:r>
      </w:hyperlink>
    </w:p>
    <w:p w14:paraId="4AF58449" w14:textId="77777777" w:rsidR="009758D5" w:rsidRDefault="009758D5" w:rsidP="009758D5">
      <w:pPr>
        <w:jc w:val="both"/>
        <w:rPr>
          <w:rFonts w:ascii="Palatino Linotype" w:hAnsi="Palatino Linotype"/>
          <w:sz w:val="20"/>
          <w:lang w:val="en-US"/>
        </w:rPr>
      </w:pPr>
    </w:p>
    <w:p w14:paraId="47E0BD9C"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3D6E264" w14:textId="77777777" w:rsidR="009758D5" w:rsidRDefault="009758D5" w:rsidP="009758D5">
      <w:pPr>
        <w:pStyle w:val="Cuerpovademecum"/>
        <w:rPr>
          <w:lang w:val="es-CO"/>
        </w:rPr>
      </w:pPr>
    </w:p>
    <w:p w14:paraId="35B7CC34" w14:textId="77777777" w:rsidR="009758D5" w:rsidRPr="00830CB0" w:rsidRDefault="009758D5" w:rsidP="009758D5">
      <w:pPr>
        <w:pStyle w:val="Estilo10"/>
        <w:rPr>
          <w:lang w:val="en-US"/>
        </w:rPr>
      </w:pPr>
      <w:r w:rsidRPr="00830CB0">
        <w:rPr>
          <w:lang w:val="en-US"/>
        </w:rPr>
        <w:t xml:space="preserve">Institute of Cost &amp; Management Accountants of Pakistan - </w:t>
      </w:r>
      <w:proofErr w:type="spellStart"/>
      <w:r w:rsidRPr="00830CB0">
        <w:rPr>
          <w:lang w:val="en-US"/>
        </w:rPr>
        <w:t>Pakistán</w:t>
      </w:r>
      <w:proofErr w:type="spellEnd"/>
      <w:r w:rsidRPr="00830CB0">
        <w:rPr>
          <w:lang w:val="en-US"/>
        </w:rPr>
        <w:t xml:space="preserve"> - </w:t>
      </w:r>
      <w:proofErr w:type="spellStart"/>
      <w:r w:rsidRPr="00830CB0">
        <w:rPr>
          <w:lang w:val="en-US"/>
        </w:rPr>
        <w:t>Noticias</w:t>
      </w:r>
      <w:proofErr w:type="spellEnd"/>
    </w:p>
    <w:p w14:paraId="6721B15E" w14:textId="77777777" w:rsidR="009758D5" w:rsidRPr="00830CB0" w:rsidRDefault="00A374EB" w:rsidP="009758D5">
      <w:pPr>
        <w:pStyle w:val="Estilo10"/>
        <w:rPr>
          <w:b w:val="0"/>
          <w:lang w:val="en-US"/>
        </w:rPr>
      </w:pPr>
      <w:hyperlink r:id="rId1030" w:history="1">
        <w:r w:rsidR="009758D5" w:rsidRPr="00830CB0">
          <w:rPr>
            <w:rStyle w:val="Hyperlink"/>
            <w:b w:val="0"/>
            <w:lang w:val="en-US"/>
          </w:rPr>
          <w:t xml:space="preserve">Future CMAs students e-magazine </w:t>
        </w:r>
        <w:proofErr w:type="gramStart"/>
        <w:r w:rsidR="009758D5" w:rsidRPr="00830CB0">
          <w:rPr>
            <w:rStyle w:val="Hyperlink"/>
            <w:b w:val="0"/>
            <w:lang w:val="en-US"/>
          </w:rPr>
          <w:t>February,</w:t>
        </w:r>
        <w:proofErr w:type="gramEnd"/>
        <w:r w:rsidR="009758D5" w:rsidRPr="00830CB0">
          <w:rPr>
            <w:rStyle w:val="Hyperlink"/>
            <w:b w:val="0"/>
            <w:lang w:val="en-US"/>
          </w:rPr>
          <w:t xml:space="preserve"> 2021 Issue</w:t>
        </w:r>
      </w:hyperlink>
    </w:p>
    <w:p w14:paraId="129E521F" w14:textId="77777777" w:rsidR="009758D5" w:rsidRPr="00830CB0" w:rsidRDefault="00A374EB" w:rsidP="009758D5">
      <w:pPr>
        <w:pStyle w:val="Estilo10"/>
        <w:rPr>
          <w:b w:val="0"/>
          <w:lang w:val="en-US"/>
        </w:rPr>
      </w:pPr>
      <w:hyperlink r:id="rId1031" w:history="1">
        <w:r w:rsidR="009758D5" w:rsidRPr="00830CB0">
          <w:rPr>
            <w:rStyle w:val="Hyperlink"/>
            <w:b w:val="0"/>
            <w:lang w:val="en-US"/>
          </w:rPr>
          <w:t>ICMA Pakistan e-Newsletter – February 2021 Issue</w:t>
        </w:r>
      </w:hyperlink>
    </w:p>
    <w:p w14:paraId="5EC1231C" w14:textId="77777777" w:rsidR="009758D5" w:rsidRPr="00830CB0" w:rsidRDefault="00A374EB" w:rsidP="009758D5">
      <w:pPr>
        <w:pStyle w:val="Estilo10"/>
        <w:rPr>
          <w:b w:val="0"/>
          <w:lang w:val="en-US"/>
        </w:rPr>
      </w:pPr>
      <w:hyperlink r:id="rId1032" w:history="1">
        <w:r w:rsidR="009758D5" w:rsidRPr="00830CB0">
          <w:rPr>
            <w:rStyle w:val="Hyperlink"/>
            <w:b w:val="0"/>
            <w:lang w:val="en-US"/>
          </w:rPr>
          <w:t>Monthly Technical Update by TSPD - February 2021</w:t>
        </w:r>
      </w:hyperlink>
    </w:p>
    <w:p w14:paraId="326CDDB0" w14:textId="77777777" w:rsidR="009758D5" w:rsidRPr="00830CB0" w:rsidRDefault="00A374EB" w:rsidP="009758D5">
      <w:pPr>
        <w:pStyle w:val="Estilo10"/>
        <w:rPr>
          <w:b w:val="0"/>
          <w:lang w:val="en-US"/>
        </w:rPr>
      </w:pPr>
      <w:hyperlink r:id="rId1033" w:history="1">
        <w:r w:rsidR="009758D5" w:rsidRPr="00830CB0">
          <w:rPr>
            <w:rStyle w:val="Hyperlink"/>
            <w:b w:val="0"/>
            <w:lang w:val="en-US"/>
          </w:rPr>
          <w:t>Management Accountant Journal [Jan-Feb 2021 Issue]</w:t>
        </w:r>
      </w:hyperlink>
    </w:p>
    <w:p w14:paraId="15816DB9" w14:textId="77777777" w:rsidR="009758D5" w:rsidRPr="00830CB0" w:rsidRDefault="00A374EB" w:rsidP="009758D5">
      <w:pPr>
        <w:pStyle w:val="Estilo10"/>
        <w:rPr>
          <w:b w:val="0"/>
          <w:lang w:val="en-US"/>
        </w:rPr>
      </w:pPr>
      <w:hyperlink r:id="rId1034" w:history="1">
        <w:r w:rsidR="009758D5" w:rsidRPr="00830CB0">
          <w:rPr>
            <w:rStyle w:val="Hyperlink"/>
            <w:b w:val="0"/>
            <w:lang w:val="en-US"/>
          </w:rPr>
          <w:t>ICMA Pakistan Newsletter – January 2021 Issue</w:t>
        </w:r>
      </w:hyperlink>
    </w:p>
    <w:p w14:paraId="215B224F" w14:textId="77777777" w:rsidR="009758D5" w:rsidRPr="00830CB0" w:rsidRDefault="00A374EB" w:rsidP="009758D5">
      <w:pPr>
        <w:pStyle w:val="Estilo10"/>
        <w:rPr>
          <w:b w:val="0"/>
          <w:lang w:val="en-US"/>
        </w:rPr>
      </w:pPr>
      <w:hyperlink r:id="rId1035" w:history="1">
        <w:r w:rsidR="009758D5" w:rsidRPr="00830CB0">
          <w:rPr>
            <w:rStyle w:val="Hyperlink"/>
            <w:b w:val="0"/>
            <w:lang w:val="en-US"/>
          </w:rPr>
          <w:t>Monthly Technical Updates by TSPD - January 2021</w:t>
        </w:r>
      </w:hyperlink>
    </w:p>
    <w:p w14:paraId="403FEAD8" w14:textId="77777777" w:rsidR="009758D5" w:rsidRPr="00830CB0" w:rsidRDefault="00A374EB" w:rsidP="009758D5">
      <w:pPr>
        <w:pStyle w:val="Estilo10"/>
        <w:rPr>
          <w:b w:val="0"/>
          <w:lang w:val="en-US"/>
        </w:rPr>
      </w:pPr>
      <w:hyperlink r:id="rId1036" w:history="1">
        <w:r w:rsidR="009758D5" w:rsidRPr="00830CB0">
          <w:rPr>
            <w:rStyle w:val="Hyperlink"/>
            <w:b w:val="0"/>
            <w:lang w:val="en-US"/>
          </w:rPr>
          <w:t xml:space="preserve">Future CMAs students e-magazine </w:t>
        </w:r>
        <w:proofErr w:type="gramStart"/>
        <w:r w:rsidR="009758D5" w:rsidRPr="00830CB0">
          <w:rPr>
            <w:rStyle w:val="Hyperlink"/>
            <w:b w:val="0"/>
            <w:lang w:val="en-US"/>
          </w:rPr>
          <w:t>December,</w:t>
        </w:r>
        <w:proofErr w:type="gramEnd"/>
        <w:r w:rsidR="009758D5" w:rsidRPr="00830CB0">
          <w:rPr>
            <w:rStyle w:val="Hyperlink"/>
            <w:b w:val="0"/>
            <w:lang w:val="en-US"/>
          </w:rPr>
          <w:t xml:space="preserve"> 2020 Issue</w:t>
        </w:r>
      </w:hyperlink>
    </w:p>
    <w:p w14:paraId="6F213882" w14:textId="77777777" w:rsidR="009758D5" w:rsidRPr="00830CB0" w:rsidRDefault="00A374EB" w:rsidP="009758D5">
      <w:pPr>
        <w:pStyle w:val="Estilo10"/>
        <w:rPr>
          <w:b w:val="0"/>
          <w:lang w:val="en-US"/>
        </w:rPr>
      </w:pPr>
      <w:hyperlink r:id="rId1037" w:history="1">
        <w:r w:rsidR="009758D5" w:rsidRPr="00830CB0">
          <w:rPr>
            <w:rStyle w:val="Hyperlink"/>
            <w:b w:val="0"/>
            <w:lang w:val="en-US"/>
          </w:rPr>
          <w:t>ICMA Pakistan e-Newsletter – December 2020 Issue</w:t>
        </w:r>
      </w:hyperlink>
    </w:p>
    <w:p w14:paraId="6881BD79" w14:textId="77777777" w:rsidR="009758D5" w:rsidRPr="00830CB0" w:rsidRDefault="00A374EB" w:rsidP="009758D5">
      <w:pPr>
        <w:pStyle w:val="Estilo10"/>
        <w:rPr>
          <w:b w:val="0"/>
          <w:lang w:val="en-US"/>
        </w:rPr>
      </w:pPr>
      <w:hyperlink r:id="rId1038" w:history="1">
        <w:r w:rsidR="009758D5" w:rsidRPr="00830CB0">
          <w:rPr>
            <w:rStyle w:val="Hyperlink"/>
            <w:b w:val="0"/>
            <w:lang w:val="en-US"/>
          </w:rPr>
          <w:t>Management Accountant November-</w:t>
        </w:r>
        <w:proofErr w:type="gramStart"/>
        <w:r w:rsidR="009758D5" w:rsidRPr="00830CB0">
          <w:rPr>
            <w:rStyle w:val="Hyperlink"/>
            <w:b w:val="0"/>
            <w:lang w:val="en-US"/>
          </w:rPr>
          <w:t>December,</w:t>
        </w:r>
        <w:proofErr w:type="gramEnd"/>
        <w:r w:rsidR="009758D5" w:rsidRPr="00830CB0">
          <w:rPr>
            <w:rStyle w:val="Hyperlink"/>
            <w:b w:val="0"/>
            <w:lang w:val="en-US"/>
          </w:rPr>
          <w:t xml:space="preserve"> 2020 Issue</w:t>
        </w:r>
      </w:hyperlink>
    </w:p>
    <w:p w14:paraId="544EBAAD" w14:textId="77777777" w:rsidR="009758D5" w:rsidRPr="00830CB0" w:rsidRDefault="00A374EB" w:rsidP="009758D5">
      <w:pPr>
        <w:pStyle w:val="Estilo10"/>
        <w:rPr>
          <w:b w:val="0"/>
          <w:lang w:val="en-US"/>
        </w:rPr>
      </w:pPr>
      <w:hyperlink r:id="rId1039" w:history="1">
        <w:r w:rsidR="009758D5" w:rsidRPr="00830CB0">
          <w:rPr>
            <w:rStyle w:val="Hyperlink"/>
            <w:b w:val="0"/>
            <w:lang w:val="en-US"/>
          </w:rPr>
          <w:t>Monthly TSPD Updates by TSPD - December 2020</w:t>
        </w:r>
      </w:hyperlink>
    </w:p>
    <w:p w14:paraId="6B5C5204" w14:textId="77777777" w:rsidR="009758D5" w:rsidRPr="00830CB0" w:rsidRDefault="00A374EB" w:rsidP="009758D5">
      <w:pPr>
        <w:pStyle w:val="Estilo10"/>
        <w:rPr>
          <w:b w:val="0"/>
          <w:lang w:val="en-US"/>
        </w:rPr>
      </w:pPr>
      <w:hyperlink r:id="rId1040" w:history="1">
        <w:r w:rsidR="009758D5" w:rsidRPr="00830CB0">
          <w:rPr>
            <w:rStyle w:val="Hyperlink"/>
            <w:b w:val="0"/>
            <w:lang w:val="en-US"/>
          </w:rPr>
          <w:t>ICMA Pakistan e-Newsletter - November 2020 Issue</w:t>
        </w:r>
      </w:hyperlink>
    </w:p>
    <w:p w14:paraId="4FC3551E" w14:textId="77777777" w:rsidR="009758D5" w:rsidRPr="00830CB0" w:rsidRDefault="00A374EB" w:rsidP="009758D5">
      <w:pPr>
        <w:pStyle w:val="Estilo10"/>
        <w:rPr>
          <w:b w:val="0"/>
          <w:lang w:val="en-US"/>
        </w:rPr>
      </w:pPr>
      <w:hyperlink r:id="rId1041" w:history="1">
        <w:r w:rsidR="009758D5" w:rsidRPr="00830CB0">
          <w:rPr>
            <w:rStyle w:val="Hyperlink"/>
            <w:b w:val="0"/>
            <w:lang w:val="en-US"/>
          </w:rPr>
          <w:t>Monthly Technical Updates by TSPD - November 2020</w:t>
        </w:r>
      </w:hyperlink>
    </w:p>
    <w:p w14:paraId="13A54EDF" w14:textId="77777777" w:rsidR="009758D5" w:rsidRPr="00830CB0" w:rsidRDefault="00A374EB" w:rsidP="009758D5">
      <w:pPr>
        <w:pStyle w:val="Estilo10"/>
        <w:rPr>
          <w:b w:val="0"/>
          <w:lang w:val="en-US"/>
        </w:rPr>
      </w:pPr>
      <w:hyperlink r:id="rId1042" w:history="1">
        <w:r w:rsidR="009758D5" w:rsidRPr="00830CB0">
          <w:rPr>
            <w:rStyle w:val="Hyperlink"/>
            <w:b w:val="0"/>
            <w:lang w:val="en-US"/>
          </w:rPr>
          <w:t>ICMA Pakistan’s e-Newsletter – October 2020 Issue</w:t>
        </w:r>
      </w:hyperlink>
    </w:p>
    <w:p w14:paraId="47CF74DD" w14:textId="77777777" w:rsidR="009758D5" w:rsidRPr="00830CB0" w:rsidRDefault="00A374EB" w:rsidP="009758D5">
      <w:pPr>
        <w:pStyle w:val="Estilo10"/>
        <w:rPr>
          <w:b w:val="0"/>
          <w:lang w:val="en-US"/>
        </w:rPr>
      </w:pPr>
      <w:hyperlink r:id="rId1043" w:history="1">
        <w:r w:rsidR="009758D5" w:rsidRPr="00830CB0">
          <w:rPr>
            <w:rStyle w:val="Hyperlink"/>
            <w:b w:val="0"/>
            <w:lang w:val="en-US"/>
          </w:rPr>
          <w:t>Management Accountant September-</w:t>
        </w:r>
        <w:proofErr w:type="gramStart"/>
        <w:r w:rsidR="009758D5" w:rsidRPr="00830CB0">
          <w:rPr>
            <w:rStyle w:val="Hyperlink"/>
            <w:b w:val="0"/>
            <w:lang w:val="en-US"/>
          </w:rPr>
          <w:t>October,</w:t>
        </w:r>
        <w:proofErr w:type="gramEnd"/>
        <w:r w:rsidR="009758D5" w:rsidRPr="00830CB0">
          <w:rPr>
            <w:rStyle w:val="Hyperlink"/>
            <w:b w:val="0"/>
            <w:lang w:val="en-US"/>
          </w:rPr>
          <w:t xml:space="preserve"> 2020 Issue</w:t>
        </w:r>
      </w:hyperlink>
    </w:p>
    <w:p w14:paraId="7CC3106F" w14:textId="77777777" w:rsidR="009758D5" w:rsidRPr="00830CB0" w:rsidRDefault="00A374EB" w:rsidP="009758D5">
      <w:pPr>
        <w:pStyle w:val="Estilo10"/>
        <w:rPr>
          <w:b w:val="0"/>
          <w:lang w:val="en-US"/>
        </w:rPr>
      </w:pPr>
      <w:hyperlink r:id="rId1044" w:history="1">
        <w:r w:rsidR="009758D5" w:rsidRPr="00830CB0">
          <w:rPr>
            <w:rStyle w:val="Hyperlink"/>
            <w:b w:val="0"/>
            <w:lang w:val="en-US"/>
          </w:rPr>
          <w:t xml:space="preserve">Future CMAs students e-magazine </w:t>
        </w:r>
        <w:proofErr w:type="gramStart"/>
        <w:r w:rsidR="009758D5" w:rsidRPr="00830CB0">
          <w:rPr>
            <w:rStyle w:val="Hyperlink"/>
            <w:b w:val="0"/>
            <w:lang w:val="en-US"/>
          </w:rPr>
          <w:t>October,</w:t>
        </w:r>
        <w:proofErr w:type="gramEnd"/>
        <w:r w:rsidR="009758D5" w:rsidRPr="00830CB0">
          <w:rPr>
            <w:rStyle w:val="Hyperlink"/>
            <w:b w:val="0"/>
            <w:lang w:val="en-US"/>
          </w:rPr>
          <w:t xml:space="preserve"> 2020 Issue</w:t>
        </w:r>
      </w:hyperlink>
    </w:p>
    <w:p w14:paraId="625A5D78" w14:textId="77777777" w:rsidR="009758D5" w:rsidRPr="00830CB0" w:rsidRDefault="00A374EB" w:rsidP="009758D5">
      <w:pPr>
        <w:pStyle w:val="Estilo10"/>
        <w:rPr>
          <w:b w:val="0"/>
          <w:lang w:val="en-US"/>
        </w:rPr>
      </w:pPr>
      <w:hyperlink r:id="rId1045" w:history="1">
        <w:r w:rsidR="009758D5" w:rsidRPr="00830CB0">
          <w:rPr>
            <w:rStyle w:val="Hyperlink"/>
            <w:b w:val="0"/>
            <w:lang w:val="en-US"/>
          </w:rPr>
          <w:t>Monthly Technical Updates by TSPD - October 2020</w:t>
        </w:r>
      </w:hyperlink>
    </w:p>
    <w:p w14:paraId="4F21BC2A" w14:textId="77777777" w:rsidR="00284D90" w:rsidRDefault="00284D90" w:rsidP="00284D90">
      <w:pPr>
        <w:jc w:val="both"/>
        <w:rPr>
          <w:rFonts w:ascii="Palatino Linotype" w:hAnsi="Palatino Linotype"/>
          <w:sz w:val="20"/>
          <w:lang w:val="en-US"/>
        </w:rPr>
      </w:pPr>
    </w:p>
    <w:p w14:paraId="5C3C68A1" w14:textId="77777777" w:rsidR="00284D90" w:rsidRPr="00FA588E" w:rsidRDefault="00284D90" w:rsidP="00284D90">
      <w:pPr>
        <w:pStyle w:val="Cuerpovademecum"/>
        <w:jc w:val="center"/>
      </w:pPr>
      <w:r w:rsidRPr="00413B87">
        <w:rPr>
          <w:rFonts w:cs="Palatino Linotype"/>
          <w:sz w:val="40"/>
          <w:szCs w:val="40"/>
          <w:lang w:val="es-CO"/>
        </w:rPr>
        <w:sym w:font="Wingdings 2" w:char="F068"/>
      </w:r>
    </w:p>
    <w:p w14:paraId="1486CC5F" w14:textId="77777777" w:rsidR="00284D90" w:rsidRDefault="00284D90" w:rsidP="00284D90">
      <w:pPr>
        <w:pStyle w:val="Cuerpovademecum"/>
        <w:rPr>
          <w:lang w:val="es-CO"/>
        </w:rPr>
      </w:pPr>
    </w:p>
    <w:p w14:paraId="6278BB0A" w14:textId="77777777" w:rsidR="009758D5" w:rsidRPr="00830CB0" w:rsidRDefault="009758D5" w:rsidP="009758D5">
      <w:pPr>
        <w:pStyle w:val="Estilo10"/>
        <w:rPr>
          <w:lang w:val="en-US"/>
        </w:rPr>
      </w:pPr>
      <w:r w:rsidRPr="00830CB0">
        <w:rPr>
          <w:lang w:val="en-US"/>
        </w:rPr>
        <w:t xml:space="preserve">Institute of Cost and Work Accountants of India - India - </w:t>
      </w:r>
      <w:proofErr w:type="spellStart"/>
      <w:r w:rsidRPr="00830CB0">
        <w:rPr>
          <w:lang w:val="en-US"/>
        </w:rPr>
        <w:t>Noticias</w:t>
      </w:r>
      <w:proofErr w:type="spellEnd"/>
    </w:p>
    <w:p w14:paraId="4CAC59A1" w14:textId="77777777" w:rsidR="009758D5" w:rsidRPr="00830CB0" w:rsidRDefault="00A374EB" w:rsidP="009758D5">
      <w:pPr>
        <w:pStyle w:val="Estilo10"/>
        <w:rPr>
          <w:b w:val="0"/>
          <w:lang w:val="en-US"/>
        </w:rPr>
      </w:pPr>
      <w:hyperlink r:id="rId1046" w:history="1">
        <w:r w:rsidR="009758D5" w:rsidRPr="00830CB0">
          <w:rPr>
            <w:rStyle w:val="Hyperlink"/>
            <w:b w:val="0"/>
            <w:lang w:val="en-US"/>
          </w:rPr>
          <w:t>Recognition of CMA qualification as equivalent to PG Degree. New</w:t>
        </w:r>
      </w:hyperlink>
    </w:p>
    <w:p w14:paraId="0AF75E04" w14:textId="77777777" w:rsidR="009758D5" w:rsidRPr="00830CB0" w:rsidRDefault="00A374EB" w:rsidP="009758D5">
      <w:pPr>
        <w:pStyle w:val="Estilo10"/>
        <w:rPr>
          <w:b w:val="0"/>
          <w:lang w:val="en-US"/>
        </w:rPr>
      </w:pPr>
      <w:hyperlink r:id="rId1047" w:history="1">
        <w:r w:rsidR="009758D5" w:rsidRPr="00830CB0">
          <w:rPr>
            <w:rStyle w:val="Hyperlink"/>
            <w:b w:val="0"/>
            <w:lang w:val="en-US"/>
          </w:rPr>
          <w:t xml:space="preserve">CASB of the Institute releases advisory on the Treatment of Various Items of Cost </w:t>
        </w:r>
        <w:proofErr w:type="gramStart"/>
        <w:r w:rsidR="009758D5" w:rsidRPr="00830CB0">
          <w:rPr>
            <w:rStyle w:val="Hyperlink"/>
            <w:b w:val="0"/>
            <w:lang w:val="en-US"/>
          </w:rPr>
          <w:t>in light of</w:t>
        </w:r>
        <w:proofErr w:type="gramEnd"/>
        <w:r w:rsidR="009758D5" w:rsidRPr="00830CB0">
          <w:rPr>
            <w:rStyle w:val="Hyperlink"/>
            <w:b w:val="0"/>
            <w:lang w:val="en-US"/>
          </w:rPr>
          <w:t xml:space="preserve"> the COVID19 Pandemic for the year 2020-21. New</w:t>
        </w:r>
      </w:hyperlink>
    </w:p>
    <w:p w14:paraId="4EDE81D7" w14:textId="77777777" w:rsidR="009758D5" w:rsidRPr="00830CB0" w:rsidRDefault="00A374EB" w:rsidP="009758D5">
      <w:pPr>
        <w:pStyle w:val="Estilo10"/>
        <w:rPr>
          <w:b w:val="0"/>
          <w:lang w:val="en-US"/>
        </w:rPr>
      </w:pPr>
      <w:hyperlink r:id="rId1048" w:history="1">
        <w:proofErr w:type="spellStart"/>
        <w:r w:rsidR="009758D5" w:rsidRPr="00830CB0">
          <w:rPr>
            <w:rStyle w:val="Hyperlink"/>
            <w:b w:val="0"/>
            <w:lang w:val="en-US"/>
          </w:rPr>
          <w:t>Inlight</w:t>
        </w:r>
        <w:proofErr w:type="spellEnd"/>
        <w:r w:rsidR="009758D5" w:rsidRPr="00830CB0">
          <w:rPr>
            <w:rStyle w:val="Hyperlink"/>
            <w:b w:val="0"/>
            <w:lang w:val="en-US"/>
          </w:rPr>
          <w:t xml:space="preserve"> of GST Compliances. New</w:t>
        </w:r>
      </w:hyperlink>
    </w:p>
    <w:p w14:paraId="4927EC66" w14:textId="77777777" w:rsidR="009758D5" w:rsidRPr="00830CB0" w:rsidRDefault="00A374EB" w:rsidP="009758D5">
      <w:pPr>
        <w:pStyle w:val="Estilo10"/>
        <w:rPr>
          <w:b w:val="0"/>
          <w:lang w:val="en-US"/>
        </w:rPr>
      </w:pPr>
      <w:hyperlink r:id="rId1049" w:history="1">
        <w:r w:rsidR="009758D5" w:rsidRPr="00830CB0">
          <w:rPr>
            <w:rStyle w:val="Hyperlink"/>
            <w:b w:val="0"/>
            <w:lang w:val="en-US"/>
          </w:rPr>
          <w:t xml:space="preserve">Significant Changes in Income Tax </w:t>
        </w:r>
        <w:proofErr w:type="spellStart"/>
        <w:r w:rsidR="009758D5" w:rsidRPr="00830CB0">
          <w:rPr>
            <w:rStyle w:val="Hyperlink"/>
            <w:b w:val="0"/>
            <w:lang w:val="en-US"/>
          </w:rPr>
          <w:t>w.e.f</w:t>
        </w:r>
        <w:proofErr w:type="spellEnd"/>
        <w:r w:rsidR="009758D5" w:rsidRPr="00830CB0">
          <w:rPr>
            <w:rStyle w:val="Hyperlink"/>
            <w:b w:val="0"/>
            <w:lang w:val="en-US"/>
          </w:rPr>
          <w:t xml:space="preserve"> 1st April 2021. New</w:t>
        </w:r>
      </w:hyperlink>
    </w:p>
    <w:p w14:paraId="1BA4CFFC" w14:textId="77777777" w:rsidR="009758D5" w:rsidRPr="00830CB0" w:rsidRDefault="00A374EB" w:rsidP="009758D5">
      <w:pPr>
        <w:pStyle w:val="Estilo10"/>
        <w:rPr>
          <w:b w:val="0"/>
          <w:lang w:val="en-US"/>
        </w:rPr>
      </w:pPr>
      <w:hyperlink r:id="rId1050" w:history="1">
        <w:r w:rsidR="009758D5" w:rsidRPr="00830CB0">
          <w:rPr>
            <w:rStyle w:val="Hyperlink"/>
            <w:b w:val="0"/>
            <w:lang w:val="en-US"/>
          </w:rPr>
          <w:t>Launching of 84th volume of Tax Bulletin. New</w:t>
        </w:r>
      </w:hyperlink>
    </w:p>
    <w:p w14:paraId="1CCBC29A" w14:textId="77777777" w:rsidR="009758D5" w:rsidRPr="00830CB0" w:rsidRDefault="00A374EB" w:rsidP="009758D5">
      <w:pPr>
        <w:pStyle w:val="Estilo10"/>
        <w:rPr>
          <w:b w:val="0"/>
          <w:lang w:val="en-US"/>
        </w:rPr>
      </w:pPr>
      <w:hyperlink r:id="rId1051" w:history="1">
        <w:r w:rsidR="009758D5" w:rsidRPr="00830CB0">
          <w:rPr>
            <w:rStyle w:val="Hyperlink"/>
            <w:b w:val="0"/>
            <w:lang w:val="en-US"/>
          </w:rPr>
          <w:t>The Management Accountant March 2021. New</w:t>
        </w:r>
      </w:hyperlink>
    </w:p>
    <w:p w14:paraId="4FF54F6F" w14:textId="77777777" w:rsidR="009758D5" w:rsidRPr="00830CB0" w:rsidRDefault="00A374EB" w:rsidP="009758D5">
      <w:pPr>
        <w:pStyle w:val="Estilo10"/>
        <w:rPr>
          <w:b w:val="0"/>
          <w:lang w:val="en-US"/>
        </w:rPr>
      </w:pPr>
      <w:hyperlink r:id="rId1052" w:history="1">
        <w:r w:rsidR="009758D5" w:rsidRPr="00830CB0">
          <w:rPr>
            <w:rStyle w:val="Hyperlink"/>
            <w:b w:val="0"/>
            <w:lang w:val="en-US"/>
          </w:rPr>
          <w:t>CMA Agri Bulletin.</w:t>
        </w:r>
      </w:hyperlink>
    </w:p>
    <w:p w14:paraId="10F525BA" w14:textId="77777777" w:rsidR="009758D5" w:rsidRPr="00830CB0" w:rsidRDefault="00A374EB" w:rsidP="009758D5">
      <w:pPr>
        <w:pStyle w:val="Estilo10"/>
        <w:rPr>
          <w:lang w:val="en-US"/>
        </w:rPr>
      </w:pPr>
      <w:hyperlink r:id="rId1053" w:history="1">
        <w:r w:rsidR="009758D5" w:rsidRPr="00830CB0">
          <w:rPr>
            <w:rStyle w:val="Hyperlink"/>
            <w:b w:val="0"/>
            <w:lang w:val="en-US"/>
          </w:rPr>
          <w:t>E-bulletin - CMA Corporate Connect by Corporate Laws Committee.</w:t>
        </w:r>
      </w:hyperlink>
    </w:p>
    <w:p w14:paraId="27B5003A" w14:textId="77777777" w:rsidR="009758D5" w:rsidRDefault="009758D5" w:rsidP="009758D5">
      <w:pPr>
        <w:jc w:val="both"/>
        <w:rPr>
          <w:rFonts w:ascii="Palatino Linotype" w:hAnsi="Palatino Linotype"/>
          <w:sz w:val="20"/>
          <w:lang w:val="en-US"/>
        </w:rPr>
      </w:pPr>
    </w:p>
    <w:p w14:paraId="65D678A0"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6FDE7DDF" w14:textId="77777777" w:rsidR="009758D5" w:rsidRDefault="009758D5" w:rsidP="009758D5">
      <w:pPr>
        <w:pStyle w:val="Estilo10"/>
        <w:rPr>
          <w:lang w:val="es-CO"/>
        </w:rPr>
      </w:pPr>
    </w:p>
    <w:p w14:paraId="458FB57E" w14:textId="77777777" w:rsidR="009758D5" w:rsidRPr="00244918" w:rsidRDefault="009758D5" w:rsidP="009758D5">
      <w:pPr>
        <w:pStyle w:val="Estilo10"/>
        <w:rPr>
          <w:u w:val="single"/>
          <w:lang w:val="en-US"/>
        </w:rPr>
      </w:pPr>
      <w:r w:rsidRPr="00244918">
        <w:rPr>
          <w:u w:val="single"/>
          <w:lang w:val="en-US"/>
        </w:rPr>
        <w:t xml:space="preserve">Institute of Management Accountants (IMA) - </w:t>
      </w:r>
      <w:proofErr w:type="spellStart"/>
      <w:r w:rsidRPr="00244918">
        <w:rPr>
          <w:u w:val="single"/>
          <w:lang w:val="en-US"/>
        </w:rPr>
        <w:t>Internacional</w:t>
      </w:r>
      <w:proofErr w:type="spellEnd"/>
      <w:r w:rsidRPr="00244918">
        <w:rPr>
          <w:u w:val="single"/>
          <w:lang w:val="en-US"/>
        </w:rPr>
        <w:t xml:space="preserve"> - </w:t>
      </w:r>
      <w:proofErr w:type="spellStart"/>
      <w:r w:rsidRPr="00244918">
        <w:rPr>
          <w:u w:val="single"/>
          <w:lang w:val="en-US"/>
        </w:rPr>
        <w:t>Noticias</w:t>
      </w:r>
      <w:proofErr w:type="spellEnd"/>
    </w:p>
    <w:p w14:paraId="353288C0" w14:textId="77777777" w:rsidR="009758D5" w:rsidRPr="001C3A01" w:rsidRDefault="00A374EB" w:rsidP="001C3A01">
      <w:pPr>
        <w:rPr>
          <w:rFonts w:ascii="Palatino Linotype" w:hAnsi="Palatino Linotype"/>
          <w:sz w:val="20"/>
          <w:szCs w:val="20"/>
          <w:lang w:val="en-US"/>
        </w:rPr>
      </w:pPr>
      <w:hyperlink r:id="rId1054" w:history="1">
        <w:r w:rsidR="009758D5" w:rsidRPr="001C3A01">
          <w:rPr>
            <w:rStyle w:val="Hyperlink"/>
            <w:rFonts w:ascii="Palatino Linotype" w:hAnsi="Palatino Linotype"/>
            <w:sz w:val="20"/>
            <w:szCs w:val="20"/>
            <w:lang w:val="en-US"/>
          </w:rPr>
          <w:t>IMA Publishes New Report on the Pandemic’s Impact on Businesses and the Finance Function</w:t>
        </w:r>
      </w:hyperlink>
    </w:p>
    <w:p w14:paraId="6EB50FC1" w14:textId="77777777" w:rsidR="009758D5" w:rsidRPr="001C3A01" w:rsidRDefault="00A374EB" w:rsidP="001C3A01">
      <w:pPr>
        <w:rPr>
          <w:rFonts w:ascii="Palatino Linotype" w:hAnsi="Palatino Linotype"/>
          <w:sz w:val="20"/>
          <w:szCs w:val="20"/>
          <w:lang w:val="en-US"/>
        </w:rPr>
      </w:pPr>
      <w:hyperlink r:id="rId1055" w:history="1">
        <w:r w:rsidR="009758D5" w:rsidRPr="001C3A01">
          <w:rPr>
            <w:rStyle w:val="Hyperlink"/>
            <w:rFonts w:ascii="Palatino Linotype" w:hAnsi="Palatino Linotype"/>
            <w:sz w:val="20"/>
            <w:szCs w:val="20"/>
            <w:lang w:val="en-US"/>
          </w:rPr>
          <w:t>IMA Releases Research on Cloud-Based Solutions in the COVID-19 Era</w:t>
        </w:r>
      </w:hyperlink>
    </w:p>
    <w:p w14:paraId="332A4F6F" w14:textId="77777777" w:rsidR="009758D5" w:rsidRPr="001C3A01" w:rsidRDefault="00A374EB" w:rsidP="001C3A01">
      <w:pPr>
        <w:rPr>
          <w:rFonts w:ascii="Palatino Linotype" w:hAnsi="Palatino Linotype"/>
          <w:sz w:val="20"/>
          <w:szCs w:val="20"/>
          <w:lang w:val="en-US"/>
        </w:rPr>
      </w:pPr>
      <w:hyperlink r:id="rId1056" w:history="1">
        <w:r w:rsidR="009758D5" w:rsidRPr="001C3A01">
          <w:rPr>
            <w:rStyle w:val="Hyperlink"/>
            <w:rFonts w:ascii="Palatino Linotype" w:hAnsi="Palatino Linotype"/>
            <w:sz w:val="20"/>
            <w:szCs w:val="20"/>
            <w:lang w:val="en-US"/>
          </w:rPr>
          <w:t>IMA’s 2021 Global Salary Survey Finds CMAs Weathering the Pandemic, Median Compensation 58% More Than Non-CMAs</w:t>
        </w:r>
      </w:hyperlink>
    </w:p>
    <w:p w14:paraId="79361396" w14:textId="77777777" w:rsidR="009758D5" w:rsidRPr="001C3A01" w:rsidRDefault="00A374EB" w:rsidP="001C3A01">
      <w:pPr>
        <w:rPr>
          <w:rFonts w:ascii="Palatino Linotype" w:hAnsi="Palatino Linotype"/>
          <w:sz w:val="20"/>
          <w:szCs w:val="20"/>
          <w:lang w:val="en-US"/>
        </w:rPr>
      </w:pPr>
      <w:hyperlink r:id="rId1057" w:history="1">
        <w:r w:rsidR="009758D5" w:rsidRPr="001C3A01">
          <w:rPr>
            <w:rStyle w:val="Hyperlink"/>
            <w:rFonts w:ascii="Palatino Linotype" w:hAnsi="Palatino Linotype"/>
            <w:sz w:val="20"/>
            <w:szCs w:val="20"/>
            <w:lang w:val="en-US"/>
          </w:rPr>
          <w:t xml:space="preserve">New IMA and </w:t>
        </w:r>
        <w:proofErr w:type="spellStart"/>
        <w:r w:rsidR="009758D5" w:rsidRPr="001C3A01">
          <w:rPr>
            <w:rStyle w:val="Hyperlink"/>
            <w:rFonts w:ascii="Palatino Linotype" w:hAnsi="Palatino Linotype"/>
            <w:sz w:val="20"/>
            <w:szCs w:val="20"/>
            <w:lang w:val="en-US"/>
          </w:rPr>
          <w:t>CalCPA</w:t>
        </w:r>
        <w:proofErr w:type="spellEnd"/>
        <w:r w:rsidR="009758D5" w:rsidRPr="001C3A01">
          <w:rPr>
            <w:rStyle w:val="Hyperlink"/>
            <w:rFonts w:ascii="Palatino Linotype" w:hAnsi="Palatino Linotype"/>
            <w:sz w:val="20"/>
            <w:szCs w:val="20"/>
            <w:lang w:val="en-US"/>
          </w:rPr>
          <w:t xml:space="preserve"> Research Reveals Significant Diversity Gap at Senior Levels of U.S. Accounting Profession</w:t>
        </w:r>
      </w:hyperlink>
    </w:p>
    <w:p w14:paraId="2A9A5F86" w14:textId="77777777" w:rsidR="009758D5" w:rsidRPr="001C3A01" w:rsidRDefault="00A374EB" w:rsidP="001C3A01">
      <w:pPr>
        <w:rPr>
          <w:rFonts w:ascii="Palatino Linotype" w:hAnsi="Palatino Linotype"/>
          <w:sz w:val="20"/>
          <w:szCs w:val="20"/>
          <w:lang w:val="en-US"/>
        </w:rPr>
      </w:pPr>
      <w:hyperlink r:id="rId1058" w:history="1">
        <w:r w:rsidR="009758D5" w:rsidRPr="001C3A01">
          <w:rPr>
            <w:rStyle w:val="Hyperlink"/>
            <w:rFonts w:ascii="Palatino Linotype" w:hAnsi="Palatino Linotype"/>
            <w:sz w:val="20"/>
            <w:szCs w:val="20"/>
            <w:lang w:val="en-US"/>
          </w:rPr>
          <w:t>IMA Welcomes Eight New Endorsed Schools for 2021</w:t>
        </w:r>
      </w:hyperlink>
    </w:p>
    <w:p w14:paraId="7F4F5F3C" w14:textId="77777777" w:rsidR="009758D5" w:rsidRPr="001C3A01" w:rsidRDefault="00A374EB" w:rsidP="001C3A01">
      <w:pPr>
        <w:rPr>
          <w:rFonts w:ascii="Palatino Linotype" w:hAnsi="Palatino Linotype"/>
          <w:sz w:val="20"/>
          <w:szCs w:val="20"/>
          <w:lang w:val="en-US"/>
        </w:rPr>
      </w:pPr>
      <w:hyperlink r:id="rId1059" w:history="1">
        <w:r w:rsidR="009758D5" w:rsidRPr="001C3A01">
          <w:rPr>
            <w:rStyle w:val="Hyperlink"/>
            <w:rFonts w:ascii="Palatino Linotype" w:hAnsi="Palatino Linotype"/>
            <w:sz w:val="20"/>
            <w:szCs w:val="20"/>
            <w:lang w:val="en-US"/>
          </w:rPr>
          <w:t>IMA Publishes New Report on the Pandemic’s Impact on Businesses and the Finance Function</w:t>
        </w:r>
      </w:hyperlink>
    </w:p>
    <w:p w14:paraId="23056C8C" w14:textId="77777777" w:rsidR="009758D5" w:rsidRPr="001C3A01" w:rsidRDefault="00A374EB" w:rsidP="001C3A01">
      <w:pPr>
        <w:rPr>
          <w:rFonts w:ascii="Palatino Linotype" w:hAnsi="Palatino Linotype"/>
          <w:sz w:val="20"/>
          <w:szCs w:val="20"/>
          <w:lang w:val="en-US"/>
        </w:rPr>
      </w:pPr>
      <w:hyperlink r:id="rId1060" w:history="1">
        <w:r w:rsidR="009758D5" w:rsidRPr="001C3A01">
          <w:rPr>
            <w:rStyle w:val="Hyperlink"/>
            <w:rFonts w:ascii="Palatino Linotype" w:hAnsi="Palatino Linotype"/>
            <w:sz w:val="20"/>
            <w:szCs w:val="20"/>
            <w:lang w:val="en-US"/>
          </w:rPr>
          <w:t>New ACCA and IMA Survey on Global Economy Finds Fragile Confidence in Early 2021</w:t>
        </w:r>
      </w:hyperlink>
    </w:p>
    <w:p w14:paraId="2221F221" w14:textId="77777777" w:rsidR="009758D5" w:rsidRPr="001C3A01" w:rsidRDefault="00A374EB" w:rsidP="001C3A01">
      <w:pPr>
        <w:rPr>
          <w:rFonts w:ascii="Palatino Linotype" w:hAnsi="Palatino Linotype"/>
          <w:sz w:val="20"/>
          <w:szCs w:val="20"/>
          <w:lang w:val="en-US"/>
        </w:rPr>
      </w:pPr>
      <w:hyperlink r:id="rId1061" w:history="1">
        <w:r w:rsidR="009758D5" w:rsidRPr="001C3A01">
          <w:rPr>
            <w:rStyle w:val="Hyperlink"/>
            <w:rFonts w:ascii="Palatino Linotype" w:hAnsi="Palatino Linotype"/>
            <w:sz w:val="20"/>
            <w:szCs w:val="20"/>
            <w:lang w:val="en-US"/>
          </w:rPr>
          <w:t>IMA Releases New Report on Profitability Analytics</w:t>
        </w:r>
      </w:hyperlink>
    </w:p>
    <w:p w14:paraId="0B52A978" w14:textId="77777777" w:rsidR="009758D5" w:rsidRPr="001C3A01" w:rsidRDefault="00A374EB" w:rsidP="001C3A01">
      <w:pPr>
        <w:rPr>
          <w:rFonts w:ascii="Palatino Linotype" w:hAnsi="Palatino Linotype"/>
          <w:sz w:val="20"/>
          <w:szCs w:val="20"/>
          <w:lang w:val="en-US"/>
        </w:rPr>
      </w:pPr>
      <w:hyperlink r:id="rId1062" w:history="1">
        <w:r w:rsidR="009758D5" w:rsidRPr="001C3A01">
          <w:rPr>
            <w:rStyle w:val="Hyperlink"/>
            <w:rFonts w:ascii="Palatino Linotype" w:hAnsi="Palatino Linotype"/>
            <w:sz w:val="20"/>
            <w:szCs w:val="20"/>
            <w:lang w:val="en-US"/>
          </w:rPr>
          <w:t>IMA Releases New Report on Revenue Management</w:t>
        </w:r>
      </w:hyperlink>
    </w:p>
    <w:p w14:paraId="7D3C0D06" w14:textId="77777777" w:rsidR="009758D5" w:rsidRPr="001C3A01" w:rsidRDefault="00A374EB" w:rsidP="001C3A01">
      <w:pPr>
        <w:rPr>
          <w:rFonts w:ascii="Palatino Linotype" w:hAnsi="Palatino Linotype"/>
          <w:sz w:val="20"/>
          <w:szCs w:val="20"/>
          <w:lang w:val="en-US"/>
        </w:rPr>
      </w:pPr>
      <w:hyperlink r:id="rId1063" w:history="1">
        <w:r w:rsidR="009758D5" w:rsidRPr="001C3A01">
          <w:rPr>
            <w:rStyle w:val="Hyperlink"/>
            <w:rFonts w:ascii="Palatino Linotype" w:hAnsi="Palatino Linotype"/>
            <w:sz w:val="20"/>
            <w:szCs w:val="20"/>
            <w:lang w:val="en-US"/>
          </w:rPr>
          <w:t>IMA Releases Research on Cloud-Based Solutions in the COVID-19 Era</w:t>
        </w:r>
      </w:hyperlink>
    </w:p>
    <w:p w14:paraId="03CC945F" w14:textId="77777777" w:rsidR="009758D5" w:rsidRPr="001C3A01" w:rsidRDefault="00A374EB" w:rsidP="001C3A01">
      <w:pPr>
        <w:rPr>
          <w:rFonts w:ascii="Palatino Linotype" w:hAnsi="Palatino Linotype"/>
          <w:sz w:val="20"/>
          <w:szCs w:val="20"/>
          <w:lang w:val="en-US"/>
        </w:rPr>
      </w:pPr>
      <w:hyperlink r:id="rId1064" w:history="1">
        <w:r w:rsidR="009758D5" w:rsidRPr="001C3A01">
          <w:rPr>
            <w:rStyle w:val="Hyperlink"/>
            <w:rFonts w:ascii="Palatino Linotype" w:hAnsi="Palatino Linotype"/>
            <w:sz w:val="20"/>
            <w:szCs w:val="20"/>
            <w:lang w:val="en-US"/>
          </w:rPr>
          <w:t>IMA’s 2021 Global Salary Survey Finds CMAs Weathering the Pandemic, Median Compensation 58% More Than Non-CMAs</w:t>
        </w:r>
      </w:hyperlink>
    </w:p>
    <w:p w14:paraId="5A64B748" w14:textId="77777777" w:rsidR="009758D5" w:rsidRPr="001C3A01" w:rsidRDefault="00A374EB" w:rsidP="001C3A01">
      <w:pPr>
        <w:rPr>
          <w:rFonts w:ascii="Palatino Linotype" w:hAnsi="Palatino Linotype"/>
          <w:sz w:val="20"/>
          <w:szCs w:val="20"/>
          <w:lang w:val="en-US"/>
        </w:rPr>
      </w:pPr>
      <w:hyperlink r:id="rId1065" w:history="1">
        <w:r w:rsidR="009758D5" w:rsidRPr="001C3A01">
          <w:rPr>
            <w:rStyle w:val="Hyperlink"/>
            <w:rFonts w:ascii="Palatino Linotype" w:hAnsi="Palatino Linotype"/>
            <w:sz w:val="20"/>
            <w:szCs w:val="20"/>
            <w:lang w:val="en-US"/>
          </w:rPr>
          <w:t xml:space="preserve">New IMA and </w:t>
        </w:r>
        <w:proofErr w:type="spellStart"/>
        <w:r w:rsidR="009758D5" w:rsidRPr="001C3A01">
          <w:rPr>
            <w:rStyle w:val="Hyperlink"/>
            <w:rFonts w:ascii="Palatino Linotype" w:hAnsi="Palatino Linotype"/>
            <w:sz w:val="20"/>
            <w:szCs w:val="20"/>
            <w:lang w:val="en-US"/>
          </w:rPr>
          <w:t>CalCPA</w:t>
        </w:r>
        <w:proofErr w:type="spellEnd"/>
        <w:r w:rsidR="009758D5" w:rsidRPr="001C3A01">
          <w:rPr>
            <w:rStyle w:val="Hyperlink"/>
            <w:rFonts w:ascii="Palatino Linotype" w:hAnsi="Palatino Linotype"/>
            <w:sz w:val="20"/>
            <w:szCs w:val="20"/>
            <w:lang w:val="en-US"/>
          </w:rPr>
          <w:t xml:space="preserve"> Research Reveals Significant Diversity Gap at Senior Levels of U.S. Accounting Profession</w:t>
        </w:r>
      </w:hyperlink>
    </w:p>
    <w:p w14:paraId="64D83CE4" w14:textId="77777777" w:rsidR="009758D5" w:rsidRPr="008D7449" w:rsidRDefault="00A374EB" w:rsidP="001C3A01">
      <w:pPr>
        <w:rPr>
          <w:rFonts w:ascii="Palatino Linotype" w:hAnsi="Palatino Linotype"/>
          <w:sz w:val="20"/>
          <w:szCs w:val="20"/>
          <w:lang w:val="en-US"/>
        </w:rPr>
      </w:pPr>
      <w:hyperlink r:id="rId1066" w:history="1">
        <w:r w:rsidR="009758D5" w:rsidRPr="001C3A01">
          <w:rPr>
            <w:rStyle w:val="Hyperlink"/>
            <w:rFonts w:ascii="Palatino Linotype" w:hAnsi="Palatino Linotype"/>
            <w:sz w:val="20"/>
            <w:szCs w:val="20"/>
            <w:lang w:val="en-US"/>
          </w:rPr>
          <w:t>New ACCA and IMA Survey on Global Economy Finds Fragile Confidence in Early 2021</w:t>
        </w:r>
      </w:hyperlink>
    </w:p>
    <w:p w14:paraId="56A4DAB5" w14:textId="77777777" w:rsidR="009758D5" w:rsidRDefault="009758D5" w:rsidP="009758D5">
      <w:pPr>
        <w:jc w:val="both"/>
        <w:rPr>
          <w:rFonts w:ascii="Palatino Linotype" w:hAnsi="Palatino Linotype"/>
          <w:sz w:val="20"/>
          <w:lang w:val="en-US"/>
        </w:rPr>
      </w:pPr>
    </w:p>
    <w:p w14:paraId="0D673077"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ABB0F7C" w14:textId="77777777" w:rsidR="009758D5" w:rsidRDefault="009758D5" w:rsidP="009758D5">
      <w:pPr>
        <w:pStyle w:val="Cuerpovademecum"/>
        <w:rPr>
          <w:lang w:val="en-US"/>
        </w:rPr>
      </w:pPr>
    </w:p>
    <w:p w14:paraId="054DE21D" w14:textId="77777777" w:rsidR="009758D5" w:rsidRPr="00830CB0" w:rsidRDefault="009758D5" w:rsidP="009758D5">
      <w:pPr>
        <w:pStyle w:val="Estilo10"/>
        <w:rPr>
          <w:lang w:val="en-US"/>
        </w:rPr>
      </w:pPr>
      <w:r w:rsidRPr="00830CB0">
        <w:rPr>
          <w:lang w:val="en-US"/>
        </w:rPr>
        <w:t xml:space="preserve">Institute of Social and Ethical </w:t>
      </w:r>
      <w:proofErr w:type="spellStart"/>
      <w:r w:rsidRPr="00830CB0">
        <w:rPr>
          <w:lang w:val="en-US"/>
        </w:rPr>
        <w:t>AccountAbility</w:t>
      </w:r>
      <w:proofErr w:type="spellEnd"/>
      <w:r w:rsidRPr="00830CB0">
        <w:rPr>
          <w:lang w:val="en-US"/>
        </w:rPr>
        <w:t xml:space="preserve">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17E832C0" w14:textId="77777777" w:rsidR="009758D5" w:rsidRPr="00830CB0" w:rsidRDefault="00A374EB" w:rsidP="009758D5">
      <w:pPr>
        <w:pStyle w:val="Estilo10"/>
        <w:rPr>
          <w:b w:val="0"/>
          <w:lang w:val="en-US"/>
        </w:rPr>
      </w:pPr>
      <w:hyperlink r:id="rId1067"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Launches </w:t>
        </w:r>
        <w:proofErr w:type="gramStart"/>
        <w:r w:rsidR="009758D5" w:rsidRPr="00830CB0">
          <w:rPr>
            <w:rStyle w:val="Hyperlink"/>
            <w:b w:val="0"/>
            <w:lang w:val="en-US"/>
          </w:rPr>
          <w:t>The</w:t>
        </w:r>
        <w:proofErr w:type="gramEnd"/>
        <w:r w:rsidR="009758D5" w:rsidRPr="00830CB0">
          <w:rPr>
            <w:rStyle w:val="Hyperlink"/>
            <w:b w:val="0"/>
            <w:lang w:val="en-US"/>
          </w:rPr>
          <w:t xml:space="preserve"> AA1000 Online Training License, Expanding Global, On-Demand Access To Quality Sustainability Training</w:t>
        </w:r>
      </w:hyperlink>
    </w:p>
    <w:p w14:paraId="41EFBCC7" w14:textId="77777777" w:rsidR="009758D5" w:rsidRPr="00830CB0" w:rsidRDefault="00A374EB" w:rsidP="009758D5">
      <w:pPr>
        <w:pStyle w:val="Estilo10"/>
        <w:rPr>
          <w:b w:val="0"/>
          <w:lang w:val="en-US"/>
        </w:rPr>
      </w:pPr>
      <w:hyperlink r:id="rId1068"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Recognized </w:t>
        </w:r>
        <w:proofErr w:type="gramStart"/>
        <w:r w:rsidR="009758D5" w:rsidRPr="00830CB0">
          <w:rPr>
            <w:rStyle w:val="Hyperlink"/>
            <w:b w:val="0"/>
            <w:lang w:val="en-US"/>
          </w:rPr>
          <w:t>As</w:t>
        </w:r>
        <w:proofErr w:type="gramEnd"/>
        <w:r w:rsidR="009758D5" w:rsidRPr="00830CB0">
          <w:rPr>
            <w:rStyle w:val="Hyperlink"/>
            <w:b w:val="0"/>
            <w:lang w:val="en-US"/>
          </w:rPr>
          <w:t xml:space="preserve"> A Leading Management Consultant By Financial Times For The 4th Consecutive Year</w:t>
        </w:r>
      </w:hyperlink>
    </w:p>
    <w:p w14:paraId="2529EDA5" w14:textId="77777777" w:rsidR="009758D5" w:rsidRPr="00830CB0" w:rsidRDefault="00A374EB" w:rsidP="009758D5">
      <w:pPr>
        <w:pStyle w:val="Estilo10"/>
        <w:rPr>
          <w:b w:val="0"/>
          <w:lang w:val="en-US"/>
        </w:rPr>
      </w:pPr>
      <w:hyperlink r:id="rId1069"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Releases Additional Translations </w:t>
        </w:r>
        <w:proofErr w:type="gramStart"/>
        <w:r w:rsidR="009758D5" w:rsidRPr="00830CB0">
          <w:rPr>
            <w:rStyle w:val="Hyperlink"/>
            <w:b w:val="0"/>
            <w:lang w:val="en-US"/>
          </w:rPr>
          <w:t>Of</w:t>
        </w:r>
        <w:proofErr w:type="gramEnd"/>
        <w:r w:rsidR="009758D5" w:rsidRPr="00830CB0">
          <w:rPr>
            <w:rStyle w:val="Hyperlink"/>
            <w:b w:val="0"/>
            <w:lang w:val="en-US"/>
          </w:rPr>
          <w:t xml:space="preserve"> The AA1000 </w:t>
        </w:r>
        <w:proofErr w:type="spellStart"/>
        <w:r w:rsidR="009758D5" w:rsidRPr="00830CB0">
          <w:rPr>
            <w:rStyle w:val="Hyperlink"/>
            <w:b w:val="0"/>
            <w:lang w:val="en-US"/>
          </w:rPr>
          <w:t>AccountAbility</w:t>
        </w:r>
        <w:proofErr w:type="spellEnd"/>
        <w:r w:rsidR="009758D5" w:rsidRPr="00830CB0">
          <w:rPr>
            <w:rStyle w:val="Hyperlink"/>
            <w:b w:val="0"/>
            <w:lang w:val="en-US"/>
          </w:rPr>
          <w:t xml:space="preserve"> Principles (AA1000AP, 2018) In French And Italian</w:t>
        </w:r>
      </w:hyperlink>
    </w:p>
    <w:p w14:paraId="548E9421" w14:textId="77777777" w:rsidR="009758D5" w:rsidRPr="00830CB0" w:rsidRDefault="00A374EB" w:rsidP="009758D5">
      <w:pPr>
        <w:pStyle w:val="Estilo10"/>
        <w:rPr>
          <w:b w:val="0"/>
          <w:lang w:val="en-US"/>
        </w:rPr>
      </w:pPr>
      <w:hyperlink r:id="rId1070"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Launches E-Licensing Platform </w:t>
        </w:r>
        <w:proofErr w:type="gramStart"/>
        <w:r w:rsidR="009758D5" w:rsidRPr="00830CB0">
          <w:rPr>
            <w:rStyle w:val="Hyperlink"/>
            <w:b w:val="0"/>
            <w:lang w:val="en-US"/>
          </w:rPr>
          <w:t>And</w:t>
        </w:r>
        <w:proofErr w:type="gramEnd"/>
        <w:r w:rsidR="009758D5" w:rsidRPr="00830CB0">
          <w:rPr>
            <w:rStyle w:val="Hyperlink"/>
            <w:b w:val="0"/>
            <w:lang w:val="en-US"/>
          </w:rPr>
          <w:t xml:space="preserve"> Guidance Resources For Assurance Providers</w:t>
        </w:r>
      </w:hyperlink>
    </w:p>
    <w:p w14:paraId="7CD590DF" w14:textId="77777777" w:rsidR="009758D5" w:rsidRPr="00830CB0" w:rsidRDefault="00A374EB" w:rsidP="009758D5">
      <w:pPr>
        <w:pStyle w:val="Estilo10"/>
        <w:rPr>
          <w:b w:val="0"/>
          <w:lang w:val="en-US"/>
        </w:rPr>
      </w:pPr>
      <w:hyperlink r:id="rId1071" w:history="1">
        <w:proofErr w:type="spellStart"/>
        <w:r w:rsidR="009758D5" w:rsidRPr="00830CB0">
          <w:rPr>
            <w:rStyle w:val="Hyperlink"/>
            <w:b w:val="0"/>
            <w:lang w:val="en-US"/>
          </w:rPr>
          <w:t>AccountAbility's</w:t>
        </w:r>
        <w:proofErr w:type="spellEnd"/>
        <w:r w:rsidR="009758D5" w:rsidRPr="00830CB0">
          <w:rPr>
            <w:rStyle w:val="Hyperlink"/>
            <w:b w:val="0"/>
            <w:lang w:val="en-US"/>
          </w:rPr>
          <w:t xml:space="preserve"> CEO Sunil A. </w:t>
        </w:r>
        <w:proofErr w:type="spellStart"/>
        <w:r w:rsidR="009758D5" w:rsidRPr="00830CB0">
          <w:rPr>
            <w:rStyle w:val="Hyperlink"/>
            <w:b w:val="0"/>
            <w:lang w:val="en-US"/>
          </w:rPr>
          <w:t>Misser</w:t>
        </w:r>
        <w:proofErr w:type="spellEnd"/>
        <w:r w:rsidR="009758D5" w:rsidRPr="00830CB0">
          <w:rPr>
            <w:rStyle w:val="Hyperlink"/>
            <w:b w:val="0"/>
            <w:lang w:val="en-US"/>
          </w:rPr>
          <w:t xml:space="preserve"> Moderates Discussion </w:t>
        </w:r>
        <w:proofErr w:type="gramStart"/>
        <w:r w:rsidR="009758D5" w:rsidRPr="00830CB0">
          <w:rPr>
            <w:rStyle w:val="Hyperlink"/>
            <w:b w:val="0"/>
            <w:lang w:val="en-US"/>
          </w:rPr>
          <w:t>On</w:t>
        </w:r>
        <w:proofErr w:type="gramEnd"/>
        <w:r w:rsidR="009758D5" w:rsidRPr="00830CB0">
          <w:rPr>
            <w:rStyle w:val="Hyperlink"/>
            <w:b w:val="0"/>
            <w:lang w:val="en-US"/>
          </w:rPr>
          <w:t xml:space="preserve"> Sustainable Finance For UNEP-FI And Climate Action</w:t>
        </w:r>
      </w:hyperlink>
    </w:p>
    <w:p w14:paraId="2823C7E1" w14:textId="77777777" w:rsidR="009758D5" w:rsidRPr="00830CB0" w:rsidRDefault="00A374EB" w:rsidP="009758D5">
      <w:pPr>
        <w:pStyle w:val="Estilo10"/>
        <w:rPr>
          <w:b w:val="0"/>
          <w:lang w:val="en-US"/>
        </w:rPr>
      </w:pPr>
      <w:hyperlink r:id="rId1072"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Releases Latest Guidance </w:t>
        </w:r>
        <w:proofErr w:type="gramStart"/>
        <w:r w:rsidR="009758D5" w:rsidRPr="00830CB0">
          <w:rPr>
            <w:rStyle w:val="Hyperlink"/>
            <w:b w:val="0"/>
            <w:lang w:val="en-US"/>
          </w:rPr>
          <w:t>On</w:t>
        </w:r>
        <w:proofErr w:type="gramEnd"/>
        <w:r w:rsidR="009758D5" w:rsidRPr="00830CB0">
          <w:rPr>
            <w:rStyle w:val="Hyperlink"/>
            <w:b w:val="0"/>
            <w:lang w:val="en-US"/>
          </w:rPr>
          <w:t xml:space="preserve"> Sustainability Assurance</w:t>
        </w:r>
      </w:hyperlink>
    </w:p>
    <w:p w14:paraId="7FB7C8CB" w14:textId="77777777" w:rsidR="009758D5" w:rsidRPr="00830CB0" w:rsidRDefault="00A374EB" w:rsidP="009758D5">
      <w:pPr>
        <w:pStyle w:val="Estilo10"/>
        <w:rPr>
          <w:b w:val="0"/>
          <w:lang w:val="en-US"/>
        </w:rPr>
      </w:pPr>
      <w:hyperlink r:id="rId1073"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CEO, Sunny </w:t>
        </w:r>
        <w:proofErr w:type="spellStart"/>
        <w:r w:rsidR="009758D5" w:rsidRPr="00830CB0">
          <w:rPr>
            <w:rStyle w:val="Hyperlink"/>
            <w:b w:val="0"/>
            <w:lang w:val="en-US"/>
          </w:rPr>
          <w:t>Misser</w:t>
        </w:r>
        <w:proofErr w:type="spellEnd"/>
        <w:r w:rsidR="009758D5" w:rsidRPr="00830CB0">
          <w:rPr>
            <w:rStyle w:val="Hyperlink"/>
            <w:b w:val="0"/>
            <w:lang w:val="en-US"/>
          </w:rPr>
          <w:t xml:space="preserve">, Appointed </w:t>
        </w:r>
        <w:proofErr w:type="gramStart"/>
        <w:r w:rsidR="009758D5" w:rsidRPr="00830CB0">
          <w:rPr>
            <w:rStyle w:val="Hyperlink"/>
            <w:b w:val="0"/>
            <w:lang w:val="en-US"/>
          </w:rPr>
          <w:t>To</w:t>
        </w:r>
        <w:proofErr w:type="gramEnd"/>
        <w:r w:rsidR="009758D5" w:rsidRPr="00830CB0">
          <w:rPr>
            <w:rStyle w:val="Hyperlink"/>
            <w:b w:val="0"/>
            <w:lang w:val="en-US"/>
          </w:rPr>
          <w:t xml:space="preserve"> Serve On Dean’s Advisory Council At Lehigh University</w:t>
        </w:r>
      </w:hyperlink>
    </w:p>
    <w:p w14:paraId="489F0D94" w14:textId="77777777" w:rsidR="009758D5" w:rsidRPr="00830CB0" w:rsidRDefault="00A374EB" w:rsidP="009758D5">
      <w:pPr>
        <w:pStyle w:val="Estilo10"/>
        <w:rPr>
          <w:b w:val="0"/>
          <w:lang w:val="en-US"/>
        </w:rPr>
      </w:pPr>
      <w:hyperlink r:id="rId1074"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Receives </w:t>
        </w:r>
        <w:proofErr w:type="gramStart"/>
        <w:r w:rsidR="009758D5" w:rsidRPr="00830CB0">
          <w:rPr>
            <w:rStyle w:val="Hyperlink"/>
            <w:b w:val="0"/>
            <w:lang w:val="en-US"/>
          </w:rPr>
          <w:t>A</w:t>
        </w:r>
        <w:proofErr w:type="gramEnd"/>
        <w:r w:rsidR="009758D5" w:rsidRPr="00830CB0">
          <w:rPr>
            <w:rStyle w:val="Hyperlink"/>
            <w:b w:val="0"/>
            <w:lang w:val="en-US"/>
          </w:rPr>
          <w:t xml:space="preserve"> Leading Ranking For The Third Year In The Financial Times Rating Of Leading Management Consultants</w:t>
        </w:r>
      </w:hyperlink>
    </w:p>
    <w:p w14:paraId="18D8CE18" w14:textId="77777777" w:rsidR="009758D5" w:rsidRPr="00830CB0" w:rsidRDefault="00A374EB" w:rsidP="009758D5">
      <w:pPr>
        <w:pStyle w:val="Estilo10"/>
        <w:rPr>
          <w:b w:val="0"/>
          <w:lang w:val="en-US"/>
        </w:rPr>
      </w:pPr>
      <w:hyperlink r:id="rId1075"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Recognized </w:t>
        </w:r>
        <w:proofErr w:type="gramStart"/>
        <w:r w:rsidR="009758D5" w:rsidRPr="00830CB0">
          <w:rPr>
            <w:rStyle w:val="Hyperlink"/>
            <w:b w:val="0"/>
            <w:lang w:val="en-US"/>
          </w:rPr>
          <w:t>As</w:t>
        </w:r>
        <w:proofErr w:type="gramEnd"/>
        <w:r w:rsidR="009758D5" w:rsidRPr="00830CB0">
          <w:rPr>
            <w:rStyle w:val="Hyperlink"/>
            <w:b w:val="0"/>
            <w:lang w:val="en-US"/>
          </w:rPr>
          <w:t xml:space="preserve"> A Leading ESG Framework Developer By The World Economic Forum</w:t>
        </w:r>
      </w:hyperlink>
    </w:p>
    <w:p w14:paraId="506734B3" w14:textId="77777777" w:rsidR="009758D5" w:rsidRPr="00830CB0" w:rsidRDefault="00A374EB" w:rsidP="009758D5">
      <w:pPr>
        <w:pStyle w:val="Estilo10"/>
        <w:rPr>
          <w:b w:val="0"/>
          <w:lang w:val="en-US"/>
        </w:rPr>
      </w:pPr>
      <w:hyperlink r:id="rId1076" w:history="1">
        <w:r w:rsidR="009758D5" w:rsidRPr="00830CB0">
          <w:rPr>
            <w:rStyle w:val="Hyperlink"/>
            <w:b w:val="0"/>
            <w:lang w:val="en-US"/>
          </w:rPr>
          <w:t xml:space="preserve">Public Consultation Period </w:t>
        </w:r>
        <w:proofErr w:type="gramStart"/>
        <w:r w:rsidR="009758D5" w:rsidRPr="00830CB0">
          <w:rPr>
            <w:rStyle w:val="Hyperlink"/>
            <w:b w:val="0"/>
            <w:lang w:val="en-US"/>
          </w:rPr>
          <w:t>On</w:t>
        </w:r>
        <w:proofErr w:type="gramEnd"/>
        <w:r w:rsidR="009758D5" w:rsidRPr="00830CB0">
          <w:rPr>
            <w:rStyle w:val="Hyperlink"/>
            <w:b w:val="0"/>
            <w:lang w:val="en-US"/>
          </w:rPr>
          <w:t xml:space="preserve"> The Latest AA1000 Assurance Standard Opened</w:t>
        </w:r>
      </w:hyperlink>
    </w:p>
    <w:p w14:paraId="225DA9E5" w14:textId="77777777" w:rsidR="009758D5" w:rsidRPr="00830CB0" w:rsidRDefault="00A374EB" w:rsidP="009758D5">
      <w:pPr>
        <w:pStyle w:val="Estilo10"/>
        <w:rPr>
          <w:b w:val="0"/>
          <w:lang w:val="en-US"/>
        </w:rPr>
      </w:pPr>
      <w:hyperlink r:id="rId1077" w:history="1">
        <w:proofErr w:type="spellStart"/>
        <w:r w:rsidR="009758D5" w:rsidRPr="00830CB0">
          <w:rPr>
            <w:rStyle w:val="Hyperlink"/>
            <w:b w:val="0"/>
            <w:lang w:val="en-US"/>
          </w:rPr>
          <w:t>AccountAbility</w:t>
        </w:r>
        <w:proofErr w:type="spellEnd"/>
        <w:r w:rsidR="009758D5" w:rsidRPr="00830CB0">
          <w:rPr>
            <w:rStyle w:val="Hyperlink"/>
            <w:b w:val="0"/>
            <w:lang w:val="en-US"/>
          </w:rPr>
          <w:t xml:space="preserve"> Updates Signature Sustainability &amp; Performance Guidance</w:t>
        </w:r>
      </w:hyperlink>
    </w:p>
    <w:p w14:paraId="7E4B7B1F" w14:textId="77777777" w:rsidR="009758D5" w:rsidRDefault="009758D5" w:rsidP="009758D5">
      <w:pPr>
        <w:jc w:val="both"/>
        <w:rPr>
          <w:rFonts w:ascii="Palatino Linotype" w:hAnsi="Palatino Linotype"/>
          <w:sz w:val="20"/>
          <w:lang w:val="en-US"/>
        </w:rPr>
      </w:pPr>
    </w:p>
    <w:p w14:paraId="30BF58A9"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7B923BC" w14:textId="77777777" w:rsidR="009758D5" w:rsidRDefault="009758D5" w:rsidP="009758D5">
      <w:pPr>
        <w:pStyle w:val="Estilo10"/>
        <w:rPr>
          <w:lang w:val="es-CO"/>
        </w:rPr>
      </w:pPr>
    </w:p>
    <w:p w14:paraId="549CC30E" w14:textId="77777777" w:rsidR="009758D5" w:rsidRPr="00F66375" w:rsidRDefault="009758D5" w:rsidP="009758D5">
      <w:pPr>
        <w:pStyle w:val="Estilo10"/>
      </w:pPr>
      <w:r w:rsidRPr="00F66375">
        <w:t>Instituto Argentino de Profesores de Costos - IAPUCO</w:t>
      </w:r>
    </w:p>
    <w:p w14:paraId="1CF3CF2C" w14:textId="77777777" w:rsidR="009758D5" w:rsidRPr="001C3A01" w:rsidRDefault="00A374EB" w:rsidP="001C3A01">
      <w:pPr>
        <w:rPr>
          <w:rFonts w:ascii="Palatino Linotype" w:hAnsi="Palatino Linotype"/>
          <w:sz w:val="20"/>
          <w:szCs w:val="20"/>
          <w:lang w:val="en-US"/>
        </w:rPr>
      </w:pPr>
      <w:hyperlink r:id="rId1078" w:history="1">
        <w:proofErr w:type="spellStart"/>
        <w:r w:rsidR="009758D5" w:rsidRPr="001C3A01">
          <w:rPr>
            <w:rStyle w:val="Hyperlink"/>
            <w:rFonts w:ascii="Palatino Linotype" w:hAnsi="Palatino Linotype"/>
            <w:sz w:val="20"/>
            <w:szCs w:val="20"/>
            <w:lang w:val="en-US"/>
          </w:rPr>
          <w:t>Núm</w:t>
        </w:r>
        <w:proofErr w:type="spellEnd"/>
        <w:r w:rsidR="009758D5" w:rsidRPr="001C3A01">
          <w:rPr>
            <w:rStyle w:val="Hyperlink"/>
            <w:rFonts w:ascii="Palatino Linotype" w:hAnsi="Palatino Linotype"/>
            <w:sz w:val="20"/>
            <w:szCs w:val="20"/>
            <w:lang w:val="en-US"/>
          </w:rPr>
          <w:t xml:space="preserve">. 100 (2021): </w:t>
        </w:r>
        <w:proofErr w:type="spellStart"/>
        <w:r w:rsidR="009758D5" w:rsidRPr="001C3A01">
          <w:rPr>
            <w:rStyle w:val="Hyperlink"/>
            <w:rFonts w:ascii="Palatino Linotype" w:hAnsi="Palatino Linotype"/>
            <w:sz w:val="20"/>
            <w:szCs w:val="20"/>
            <w:lang w:val="en-US"/>
          </w:rPr>
          <w:t>Costos</w:t>
        </w:r>
        <w:proofErr w:type="spellEnd"/>
        <w:r w:rsidR="009758D5" w:rsidRPr="001C3A01">
          <w:rPr>
            <w:rStyle w:val="Hyperlink"/>
            <w:rFonts w:ascii="Palatino Linotype" w:hAnsi="Palatino Linotype"/>
            <w:sz w:val="20"/>
            <w:szCs w:val="20"/>
            <w:lang w:val="en-US"/>
          </w:rPr>
          <w:t xml:space="preserve"> y Gestión</w:t>
        </w:r>
      </w:hyperlink>
    </w:p>
    <w:p w14:paraId="505F91B7" w14:textId="77777777" w:rsidR="009758D5" w:rsidRDefault="009758D5" w:rsidP="009758D5">
      <w:pPr>
        <w:jc w:val="both"/>
        <w:rPr>
          <w:rFonts w:ascii="Palatino Linotype" w:hAnsi="Palatino Linotype"/>
          <w:sz w:val="20"/>
          <w:lang w:val="en-US"/>
        </w:rPr>
      </w:pPr>
    </w:p>
    <w:p w14:paraId="7D66054D"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DE6436C" w14:textId="77777777" w:rsidR="009758D5" w:rsidRDefault="009758D5" w:rsidP="009758D5">
      <w:pPr>
        <w:pStyle w:val="Cuerpovademecum"/>
        <w:rPr>
          <w:lang w:val="es-CO"/>
        </w:rPr>
      </w:pPr>
    </w:p>
    <w:p w14:paraId="15B5682B" w14:textId="77777777" w:rsidR="009758D5" w:rsidRPr="00F66375" w:rsidRDefault="009758D5" w:rsidP="009758D5">
      <w:pPr>
        <w:pStyle w:val="Estilo10"/>
      </w:pPr>
      <w:r w:rsidRPr="00F66375">
        <w:t>Instituto Mexicano de Contadores Públicos, A.C. (IMCP) - México - Noticias</w:t>
      </w:r>
    </w:p>
    <w:p w14:paraId="6B69FC9B" w14:textId="77777777" w:rsidR="009758D5" w:rsidRPr="00784691" w:rsidRDefault="00A374EB" w:rsidP="001C3A01">
      <w:pPr>
        <w:pStyle w:val="Cuerpovademecum"/>
        <w:jc w:val="left"/>
        <w:rPr>
          <w:lang w:val="es-CO"/>
        </w:rPr>
      </w:pPr>
      <w:hyperlink r:id="rId1079" w:history="1">
        <w:r w:rsidR="009758D5" w:rsidRPr="00784691">
          <w:rPr>
            <w:rStyle w:val="Hyperlink"/>
            <w:lang w:val="es-CO"/>
          </w:rPr>
          <w:t>Evaluación administrativa de los costos ocultos en una organización.</w:t>
        </w:r>
      </w:hyperlink>
    </w:p>
    <w:p w14:paraId="5C0CAEFB" w14:textId="77777777" w:rsidR="009758D5" w:rsidRPr="00830CB0" w:rsidRDefault="009758D5" w:rsidP="009758D5">
      <w:pPr>
        <w:jc w:val="both"/>
        <w:rPr>
          <w:rFonts w:ascii="Palatino Linotype" w:hAnsi="Palatino Linotype"/>
          <w:sz w:val="20"/>
          <w:lang w:val="es-CO"/>
        </w:rPr>
      </w:pPr>
    </w:p>
    <w:p w14:paraId="6DA1C9F1"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72CD1EEE" w14:textId="77777777" w:rsidR="009758D5" w:rsidRDefault="009758D5" w:rsidP="009758D5">
      <w:pPr>
        <w:pStyle w:val="Cuerpovademecum"/>
        <w:rPr>
          <w:lang w:val="en-US"/>
        </w:rPr>
      </w:pPr>
    </w:p>
    <w:p w14:paraId="42287E62" w14:textId="77777777" w:rsidR="009758D5" w:rsidRPr="00784691" w:rsidRDefault="009758D5" w:rsidP="009758D5">
      <w:pPr>
        <w:pStyle w:val="Estilo10"/>
        <w:rPr>
          <w:u w:val="single"/>
          <w:lang w:val="es-CO"/>
        </w:rPr>
      </w:pPr>
      <w:r w:rsidRPr="00784691">
        <w:rPr>
          <w:u w:val="single"/>
          <w:lang w:val="es-CO"/>
        </w:rPr>
        <w:t>Instituto dos Auditores Independentes do Brasil - Brasil - Noticias</w:t>
      </w:r>
    </w:p>
    <w:p w14:paraId="26853B10" w14:textId="77777777" w:rsidR="009758D5" w:rsidRPr="00830CB0" w:rsidRDefault="00A374EB" w:rsidP="009758D5">
      <w:pPr>
        <w:pStyle w:val="Estilo10"/>
        <w:rPr>
          <w:b w:val="0"/>
          <w:u w:val="single"/>
          <w:lang w:val="es-CO"/>
        </w:rPr>
      </w:pPr>
      <w:hyperlink r:id="rId1080" w:history="1">
        <w:r w:rsidR="009758D5" w:rsidRPr="00F66375">
          <w:rPr>
            <w:rStyle w:val="Hyperlink"/>
            <w:b w:val="0"/>
          </w:rPr>
          <w:t xml:space="preserve"> - CFC </w:t>
        </w:r>
        <w:proofErr w:type="spellStart"/>
        <w:r w:rsidR="009758D5" w:rsidRPr="00F66375">
          <w:rPr>
            <w:rStyle w:val="Hyperlink"/>
            <w:b w:val="0"/>
          </w:rPr>
          <w:t>aprova</w:t>
        </w:r>
        <w:proofErr w:type="spellEnd"/>
        <w:r w:rsidR="009758D5" w:rsidRPr="00F66375">
          <w:rPr>
            <w:rStyle w:val="Hyperlink"/>
            <w:b w:val="0"/>
          </w:rPr>
          <w:t xml:space="preserve"> Plano de Logística </w:t>
        </w:r>
        <w:proofErr w:type="spellStart"/>
        <w:r w:rsidR="009758D5" w:rsidRPr="00F66375">
          <w:rPr>
            <w:rStyle w:val="Hyperlink"/>
            <w:b w:val="0"/>
          </w:rPr>
          <w:t>Sustentável</w:t>
        </w:r>
        <w:proofErr w:type="spellEnd"/>
      </w:hyperlink>
    </w:p>
    <w:p w14:paraId="603796E6" w14:textId="77777777" w:rsidR="009758D5" w:rsidRPr="00830CB0" w:rsidRDefault="009758D5" w:rsidP="009758D5">
      <w:pPr>
        <w:jc w:val="both"/>
        <w:rPr>
          <w:rFonts w:ascii="Palatino Linotype" w:hAnsi="Palatino Linotype"/>
          <w:sz w:val="20"/>
          <w:lang w:val="es-CO"/>
        </w:rPr>
      </w:pPr>
    </w:p>
    <w:p w14:paraId="4FA4D756"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1E5D9A9" w14:textId="77777777" w:rsidR="009758D5" w:rsidRDefault="009758D5" w:rsidP="009758D5">
      <w:pPr>
        <w:pStyle w:val="Cuerpovademecum"/>
        <w:rPr>
          <w:lang w:val="en-US"/>
        </w:rPr>
      </w:pPr>
    </w:p>
    <w:p w14:paraId="69DBCC95" w14:textId="77777777" w:rsidR="009758D5" w:rsidRPr="000F499A" w:rsidRDefault="009758D5" w:rsidP="009758D5">
      <w:pPr>
        <w:pStyle w:val="Estilo10"/>
        <w:rPr>
          <w:lang w:val="es-CO"/>
        </w:rPr>
      </w:pPr>
      <w:r w:rsidRPr="000F499A">
        <w:rPr>
          <w:lang w:val="es-CO"/>
        </w:rPr>
        <w:t>Instituto para la Integración de América Latina y el Caribe (INTAL) - Internacional - Noticias y publicaciones</w:t>
      </w:r>
    </w:p>
    <w:p w14:paraId="30446612" w14:textId="77777777" w:rsidR="009758D5" w:rsidRPr="000F499A" w:rsidRDefault="00A374EB" w:rsidP="009758D5">
      <w:pPr>
        <w:pStyle w:val="Estilo10"/>
        <w:rPr>
          <w:b w:val="0"/>
          <w:lang w:val="es-CO"/>
        </w:rPr>
      </w:pPr>
      <w:hyperlink r:id="rId1081" w:history="1">
        <w:proofErr w:type="spellStart"/>
        <w:r w:rsidR="009758D5" w:rsidRPr="000F499A">
          <w:rPr>
            <w:rStyle w:val="Hyperlink"/>
            <w:b w:val="0"/>
            <w:lang w:val="es-CO"/>
          </w:rPr>
          <w:t>Bid</w:t>
        </w:r>
        <w:proofErr w:type="spellEnd"/>
        <w:r w:rsidR="009758D5" w:rsidRPr="000F499A">
          <w:rPr>
            <w:rStyle w:val="Hyperlink"/>
            <w:b w:val="0"/>
            <w:lang w:val="es-CO"/>
          </w:rPr>
          <w:t xml:space="preserve"> aprueba operación para mejorar el desempeño logístico de </w:t>
        </w:r>
        <w:proofErr w:type="spellStart"/>
        <w:r w:rsidR="009758D5" w:rsidRPr="000F499A">
          <w:rPr>
            <w:rStyle w:val="Hyperlink"/>
            <w:b w:val="0"/>
            <w:lang w:val="es-CO"/>
          </w:rPr>
          <w:t>colombia</w:t>
        </w:r>
        <w:proofErr w:type="spellEnd"/>
      </w:hyperlink>
    </w:p>
    <w:p w14:paraId="4B0C8745" w14:textId="77777777" w:rsidR="009758D5" w:rsidRPr="00830CB0" w:rsidRDefault="009758D5" w:rsidP="009758D5">
      <w:pPr>
        <w:jc w:val="both"/>
        <w:rPr>
          <w:rFonts w:ascii="Palatino Linotype" w:hAnsi="Palatino Linotype"/>
          <w:sz w:val="20"/>
          <w:lang w:val="es-CO"/>
        </w:rPr>
      </w:pPr>
    </w:p>
    <w:p w14:paraId="3AAE4DE4"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BEEE5EA" w14:textId="77777777" w:rsidR="009758D5" w:rsidRDefault="009758D5" w:rsidP="009758D5">
      <w:pPr>
        <w:pStyle w:val="Estilo10"/>
        <w:rPr>
          <w:lang w:val="en-US"/>
        </w:rPr>
      </w:pPr>
    </w:p>
    <w:p w14:paraId="26F723CB" w14:textId="77777777" w:rsidR="009758D5" w:rsidRPr="00413B87" w:rsidRDefault="009758D5" w:rsidP="009758D5">
      <w:pPr>
        <w:pStyle w:val="Estilo10"/>
        <w:rPr>
          <w:lang w:val="es-CO"/>
        </w:rPr>
      </w:pPr>
      <w:r w:rsidRPr="00F27942">
        <w:rPr>
          <w:lang w:val="es-CO"/>
        </w:rPr>
        <w:t>Instituto Argentino de Profesores de Costos - IAPUCO</w:t>
      </w:r>
    </w:p>
    <w:p w14:paraId="7224D7CB" w14:textId="77777777" w:rsidR="009758D5" w:rsidRPr="001C3A01" w:rsidRDefault="00A374EB" w:rsidP="001C3A01">
      <w:pPr>
        <w:rPr>
          <w:rFonts w:ascii="Palatino Linotype" w:hAnsi="Palatino Linotype"/>
          <w:sz w:val="20"/>
          <w:szCs w:val="20"/>
          <w:lang w:val="es-CO"/>
        </w:rPr>
      </w:pPr>
      <w:hyperlink r:id="rId1082" w:history="1">
        <w:r w:rsidR="009758D5" w:rsidRPr="001C3A01">
          <w:rPr>
            <w:rStyle w:val="Hyperlink"/>
            <w:rFonts w:ascii="Palatino Linotype" w:hAnsi="Palatino Linotype"/>
            <w:sz w:val="20"/>
            <w:szCs w:val="20"/>
            <w:lang w:val="es-CO"/>
          </w:rPr>
          <w:t>Núm. 100 (2021): Costos y Gestión</w:t>
        </w:r>
      </w:hyperlink>
    </w:p>
    <w:p w14:paraId="0A7777AB" w14:textId="77777777" w:rsidR="009758D5" w:rsidRDefault="009758D5" w:rsidP="009758D5">
      <w:pPr>
        <w:jc w:val="both"/>
        <w:rPr>
          <w:rFonts w:ascii="Palatino Linotype" w:hAnsi="Palatino Linotype"/>
          <w:sz w:val="20"/>
          <w:lang w:val="en-US"/>
        </w:rPr>
      </w:pPr>
    </w:p>
    <w:p w14:paraId="24368469"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A8266D7" w14:textId="77777777" w:rsidR="009758D5" w:rsidRDefault="009758D5" w:rsidP="009758D5">
      <w:pPr>
        <w:pStyle w:val="Estilo10"/>
        <w:rPr>
          <w:lang w:val="en-US"/>
        </w:rPr>
      </w:pPr>
    </w:p>
    <w:p w14:paraId="57B036DF" w14:textId="77777777" w:rsidR="009758D5" w:rsidRPr="00413B87" w:rsidRDefault="009758D5" w:rsidP="009758D5">
      <w:pPr>
        <w:pStyle w:val="Estilo10"/>
        <w:rPr>
          <w:lang w:val="en-US"/>
        </w:rPr>
      </w:pPr>
      <w:r w:rsidRPr="00803957">
        <w:rPr>
          <w:lang w:val="en-US"/>
        </w:rPr>
        <w:t>International Federation of Accountants – IFAC</w:t>
      </w:r>
    </w:p>
    <w:p w14:paraId="1E35F104" w14:textId="77777777" w:rsidR="009758D5" w:rsidRPr="001C3A01" w:rsidRDefault="00A374EB" w:rsidP="001C3A01">
      <w:pPr>
        <w:rPr>
          <w:rFonts w:ascii="Palatino Linotype" w:hAnsi="Palatino Linotype"/>
          <w:sz w:val="20"/>
          <w:szCs w:val="20"/>
          <w:lang w:val="en-US"/>
        </w:rPr>
      </w:pPr>
      <w:hyperlink r:id="rId1083" w:history="1">
        <w:r w:rsidR="009758D5" w:rsidRPr="001C3A01">
          <w:rPr>
            <w:rStyle w:val="Hyperlink"/>
            <w:rFonts w:ascii="Palatino Linotype" w:hAnsi="Palatino Linotype"/>
            <w:sz w:val="20"/>
            <w:szCs w:val="20"/>
            <w:lang w:val="en-US"/>
          </w:rPr>
          <w:t>IFAC Welcomes New Report on Climate-Related Financial Disclosure</w:t>
        </w:r>
      </w:hyperlink>
    </w:p>
    <w:p w14:paraId="166BDE6D" w14:textId="77777777" w:rsidR="009758D5" w:rsidRPr="001C3A01" w:rsidRDefault="00A374EB" w:rsidP="001C3A01">
      <w:pPr>
        <w:rPr>
          <w:rFonts w:ascii="Palatino Linotype" w:hAnsi="Palatino Linotype"/>
          <w:sz w:val="20"/>
          <w:szCs w:val="20"/>
          <w:lang w:val="en-US"/>
        </w:rPr>
      </w:pPr>
      <w:hyperlink r:id="rId1084" w:history="1">
        <w:r w:rsidR="009758D5" w:rsidRPr="001C3A01">
          <w:rPr>
            <w:rStyle w:val="Hyperlink"/>
            <w:rFonts w:ascii="Palatino Linotype" w:hAnsi="Palatino Linotype"/>
            <w:sz w:val="20"/>
            <w:szCs w:val="20"/>
            <w:lang w:val="en-US"/>
          </w:rPr>
          <w:t xml:space="preserve">IFAC and IIRC Set Out </w:t>
        </w:r>
        <w:proofErr w:type="gramStart"/>
        <w:r w:rsidR="009758D5" w:rsidRPr="001C3A01">
          <w:rPr>
            <w:rStyle w:val="Hyperlink"/>
            <w:rFonts w:ascii="Palatino Linotype" w:hAnsi="Palatino Linotype"/>
            <w:sz w:val="20"/>
            <w:szCs w:val="20"/>
            <w:lang w:val="en-US"/>
          </w:rPr>
          <w:t>A</w:t>
        </w:r>
        <w:proofErr w:type="gramEnd"/>
        <w:r w:rsidR="009758D5" w:rsidRPr="001C3A01">
          <w:rPr>
            <w:rStyle w:val="Hyperlink"/>
            <w:rFonts w:ascii="Palatino Linotype" w:hAnsi="Palatino Linotype"/>
            <w:sz w:val="20"/>
            <w:szCs w:val="20"/>
            <w:lang w:val="en-US"/>
          </w:rPr>
          <w:t xml:space="preserve"> Vision for Accelerating Integrated Reporting Assurance</w:t>
        </w:r>
      </w:hyperlink>
    </w:p>
    <w:p w14:paraId="4340C960" w14:textId="77777777" w:rsidR="009758D5" w:rsidRDefault="009758D5" w:rsidP="009758D5">
      <w:pPr>
        <w:jc w:val="both"/>
        <w:rPr>
          <w:rFonts w:ascii="Palatino Linotype" w:hAnsi="Palatino Linotype"/>
          <w:sz w:val="20"/>
          <w:lang w:val="en-US"/>
        </w:rPr>
      </w:pPr>
    </w:p>
    <w:p w14:paraId="277A302F"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597396B" w14:textId="77777777" w:rsidR="009758D5" w:rsidRPr="00A16FBC" w:rsidRDefault="009758D5" w:rsidP="009758D5">
      <w:pPr>
        <w:jc w:val="both"/>
        <w:rPr>
          <w:rFonts w:ascii="Palatino Linotype" w:hAnsi="Palatino Linotype"/>
          <w:sz w:val="20"/>
          <w:lang w:val="es-CO"/>
        </w:rPr>
      </w:pPr>
    </w:p>
    <w:p w14:paraId="65827624" w14:textId="77777777" w:rsidR="009758D5" w:rsidRPr="000F499A" w:rsidRDefault="009758D5" w:rsidP="009758D5">
      <w:pPr>
        <w:pStyle w:val="Estilo10"/>
        <w:rPr>
          <w:lang w:val="es-CO"/>
        </w:rPr>
      </w:pPr>
      <w:r w:rsidRPr="000F499A">
        <w:rPr>
          <w:lang w:val="es-CO"/>
        </w:rPr>
        <w:t xml:space="preserve">International </w:t>
      </w:r>
      <w:proofErr w:type="spellStart"/>
      <w:r w:rsidRPr="000F499A">
        <w:rPr>
          <w:lang w:val="es-CO"/>
        </w:rPr>
        <w:t>Monetary</w:t>
      </w:r>
      <w:proofErr w:type="spellEnd"/>
      <w:r w:rsidRPr="000F499A">
        <w:rPr>
          <w:lang w:val="es-CO"/>
        </w:rPr>
        <w:t xml:space="preserve"> </w:t>
      </w:r>
      <w:proofErr w:type="spellStart"/>
      <w:r w:rsidRPr="000F499A">
        <w:rPr>
          <w:lang w:val="es-CO"/>
        </w:rPr>
        <w:t>Fund</w:t>
      </w:r>
      <w:proofErr w:type="spellEnd"/>
      <w:r w:rsidRPr="000F499A">
        <w:rPr>
          <w:lang w:val="es-CO"/>
        </w:rPr>
        <w:t xml:space="preserve"> (IMF) - Internacional - Noticias y documentos</w:t>
      </w:r>
    </w:p>
    <w:p w14:paraId="58FB2CBA" w14:textId="77777777" w:rsidR="009758D5" w:rsidRPr="00830CB0" w:rsidRDefault="00A374EB" w:rsidP="009758D5">
      <w:pPr>
        <w:pStyle w:val="Estilo10"/>
        <w:rPr>
          <w:b w:val="0"/>
          <w:lang w:val="en-US"/>
        </w:rPr>
      </w:pPr>
      <w:hyperlink r:id="rId1085" w:history="1">
        <w:r w:rsidR="009758D5" w:rsidRPr="00830CB0">
          <w:rPr>
            <w:rStyle w:val="Hyperlink"/>
            <w:b w:val="0"/>
            <w:lang w:val="en-US"/>
          </w:rPr>
          <w:t>Meeting the Sustainable Development Goals in Small Developing States with Climate Vulnerabilities: Cost and Financing</w:t>
        </w:r>
      </w:hyperlink>
    </w:p>
    <w:p w14:paraId="36EFB9C2" w14:textId="77777777" w:rsidR="009758D5" w:rsidRDefault="009758D5" w:rsidP="009758D5">
      <w:pPr>
        <w:jc w:val="both"/>
        <w:rPr>
          <w:rFonts w:ascii="Palatino Linotype" w:hAnsi="Palatino Linotype"/>
          <w:sz w:val="20"/>
          <w:lang w:val="en-US"/>
        </w:rPr>
      </w:pPr>
    </w:p>
    <w:p w14:paraId="25B60751"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3437EF9" w14:textId="77777777" w:rsidR="009758D5" w:rsidRDefault="009758D5" w:rsidP="009758D5">
      <w:pPr>
        <w:pStyle w:val="Cuerpovademecum"/>
        <w:rPr>
          <w:lang w:val="en-US"/>
        </w:rPr>
      </w:pPr>
    </w:p>
    <w:p w14:paraId="5F6AFA69" w14:textId="77777777" w:rsidR="009758D5" w:rsidRPr="00C366D8" w:rsidRDefault="009758D5" w:rsidP="009758D5">
      <w:pPr>
        <w:pStyle w:val="Estilo10"/>
        <w:rPr>
          <w:rFonts w:ascii="Arial" w:hAnsi="Arial" w:cs="Arial"/>
          <w:color w:val="000000"/>
          <w:sz w:val="27"/>
          <w:szCs w:val="27"/>
          <w:lang w:val="en-US" w:eastAsia="es-CO"/>
        </w:rPr>
      </w:pPr>
      <w:r w:rsidRPr="00C366D8">
        <w:rPr>
          <w:lang w:val="en-US"/>
        </w:rPr>
        <w:t xml:space="preserve">International Integrated Reporting (IR) – </w:t>
      </w:r>
      <w:proofErr w:type="spellStart"/>
      <w:r w:rsidRPr="00C366D8">
        <w:rPr>
          <w:lang w:val="en-US"/>
        </w:rPr>
        <w:t>Internacional</w:t>
      </w:r>
      <w:proofErr w:type="spellEnd"/>
      <w:r w:rsidRPr="00C366D8">
        <w:rPr>
          <w:lang w:val="en-US"/>
        </w:rPr>
        <w:t xml:space="preserve"> - </w:t>
      </w:r>
      <w:proofErr w:type="spellStart"/>
      <w:r w:rsidRPr="00C366D8">
        <w:rPr>
          <w:lang w:val="en-US"/>
        </w:rPr>
        <w:t>Noticias</w:t>
      </w:r>
      <w:proofErr w:type="spellEnd"/>
    </w:p>
    <w:p w14:paraId="261573D3" w14:textId="77777777" w:rsidR="009758D5" w:rsidRPr="001C3A01" w:rsidRDefault="00A374EB" w:rsidP="001C3A01">
      <w:pPr>
        <w:rPr>
          <w:rFonts w:ascii="Palatino Linotype" w:hAnsi="Palatino Linotype"/>
          <w:sz w:val="20"/>
          <w:szCs w:val="20"/>
          <w:lang w:val="en-US"/>
        </w:rPr>
      </w:pPr>
      <w:hyperlink r:id="rId1086" w:history="1">
        <w:r w:rsidR="009758D5" w:rsidRPr="001C3A01">
          <w:rPr>
            <w:rStyle w:val="Hyperlink"/>
            <w:rFonts w:ascii="Palatino Linotype" w:hAnsi="Palatino Linotype"/>
            <w:sz w:val="20"/>
            <w:szCs w:val="20"/>
            <w:lang w:val="en-US"/>
          </w:rPr>
          <w:t>Enter your organization into the Finance for the Future Awards 2021</w:t>
        </w:r>
      </w:hyperlink>
    </w:p>
    <w:p w14:paraId="20092BCA" w14:textId="77777777" w:rsidR="009758D5" w:rsidRDefault="009758D5" w:rsidP="009758D5">
      <w:pPr>
        <w:jc w:val="both"/>
        <w:rPr>
          <w:rFonts w:ascii="Palatino Linotype" w:hAnsi="Palatino Linotype"/>
          <w:sz w:val="20"/>
          <w:lang w:val="en-US"/>
        </w:rPr>
      </w:pPr>
    </w:p>
    <w:p w14:paraId="1AE19876"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BA2A38F" w14:textId="77777777" w:rsidR="009758D5" w:rsidRPr="00A16FBC" w:rsidRDefault="009758D5" w:rsidP="009758D5">
      <w:pPr>
        <w:jc w:val="both"/>
        <w:rPr>
          <w:rFonts w:ascii="Palatino Linotype" w:hAnsi="Palatino Linotype"/>
          <w:sz w:val="20"/>
          <w:lang w:val="en-US"/>
        </w:rPr>
      </w:pPr>
    </w:p>
    <w:p w14:paraId="096983BD" w14:textId="77777777" w:rsidR="009758D5" w:rsidRPr="00830CB0" w:rsidRDefault="009758D5" w:rsidP="009758D5">
      <w:pPr>
        <w:pStyle w:val="Estilo10"/>
        <w:rPr>
          <w:lang w:val="en-US"/>
        </w:rPr>
      </w:pPr>
      <w:r w:rsidRPr="00830CB0">
        <w:rPr>
          <w:lang w:val="en-US"/>
        </w:rPr>
        <w:t xml:space="preserve">Natural Capital Coalition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2FEF9485" w14:textId="77777777" w:rsidR="009758D5" w:rsidRPr="001C3A01" w:rsidRDefault="00A374EB" w:rsidP="001C3A01">
      <w:pPr>
        <w:rPr>
          <w:rFonts w:ascii="Palatino Linotype" w:hAnsi="Palatino Linotype"/>
          <w:sz w:val="20"/>
          <w:szCs w:val="20"/>
          <w:lang w:val="en-US"/>
        </w:rPr>
      </w:pPr>
      <w:hyperlink r:id="rId1087" w:history="1">
        <w:r w:rsidR="009758D5" w:rsidRPr="001C3A01">
          <w:rPr>
            <w:rStyle w:val="Hyperlink"/>
            <w:rFonts w:ascii="Palatino Linotype" w:hAnsi="Palatino Linotype"/>
            <w:sz w:val="20"/>
            <w:szCs w:val="20"/>
            <w:lang w:val="en-US"/>
          </w:rPr>
          <w:t>Embracing a Global Goal for Nature</w:t>
        </w:r>
      </w:hyperlink>
    </w:p>
    <w:p w14:paraId="15218843" w14:textId="77777777" w:rsidR="009758D5" w:rsidRPr="001C3A01" w:rsidRDefault="00A374EB" w:rsidP="001C3A01">
      <w:pPr>
        <w:rPr>
          <w:rFonts w:ascii="Palatino Linotype" w:hAnsi="Palatino Linotype"/>
          <w:sz w:val="20"/>
          <w:szCs w:val="20"/>
          <w:lang w:val="en-US"/>
        </w:rPr>
      </w:pPr>
      <w:hyperlink r:id="rId1088" w:history="1">
        <w:r w:rsidR="009758D5" w:rsidRPr="001C3A01">
          <w:rPr>
            <w:rStyle w:val="Hyperlink"/>
            <w:rFonts w:ascii="Palatino Linotype" w:hAnsi="Palatino Linotype"/>
            <w:sz w:val="20"/>
            <w:szCs w:val="20"/>
            <w:lang w:val="en-US"/>
          </w:rPr>
          <w:t>Corporate Natural Capital Accounting – Understanding Challenges &amp; Pursuing Standardization Opportunities</w:t>
        </w:r>
      </w:hyperlink>
    </w:p>
    <w:p w14:paraId="427532EE" w14:textId="77777777" w:rsidR="009758D5" w:rsidRPr="001C3A01" w:rsidRDefault="00A374EB" w:rsidP="001C3A01">
      <w:pPr>
        <w:rPr>
          <w:rFonts w:ascii="Palatino Linotype" w:hAnsi="Palatino Linotype"/>
          <w:sz w:val="20"/>
          <w:szCs w:val="20"/>
          <w:lang w:val="en-US"/>
        </w:rPr>
      </w:pPr>
      <w:hyperlink r:id="rId1089" w:history="1">
        <w:r w:rsidR="009758D5" w:rsidRPr="001C3A01">
          <w:rPr>
            <w:rStyle w:val="Hyperlink"/>
            <w:rFonts w:ascii="Palatino Linotype" w:hAnsi="Palatino Linotype"/>
            <w:sz w:val="20"/>
            <w:szCs w:val="20"/>
            <w:lang w:val="en-US"/>
          </w:rPr>
          <w:t xml:space="preserve">Nature Is No Longer “a nice to have,” It’s “a must-have”: A </w:t>
        </w:r>
        <w:proofErr w:type="spellStart"/>
        <w:r w:rsidR="009758D5" w:rsidRPr="001C3A01">
          <w:rPr>
            <w:rStyle w:val="Hyperlink"/>
            <w:rFonts w:ascii="Palatino Linotype" w:hAnsi="Palatino Linotype"/>
            <w:sz w:val="20"/>
            <w:szCs w:val="20"/>
            <w:lang w:val="en-US"/>
          </w:rPr>
          <w:t>Mongabay</w:t>
        </w:r>
        <w:proofErr w:type="spellEnd"/>
        <w:r w:rsidR="009758D5" w:rsidRPr="001C3A01">
          <w:rPr>
            <w:rStyle w:val="Hyperlink"/>
            <w:rFonts w:ascii="Palatino Linotype" w:hAnsi="Palatino Linotype"/>
            <w:sz w:val="20"/>
            <w:szCs w:val="20"/>
            <w:lang w:val="en-US"/>
          </w:rPr>
          <w:t xml:space="preserve"> Q&amp;A with our Chairman André Hoffmann</w:t>
        </w:r>
      </w:hyperlink>
    </w:p>
    <w:p w14:paraId="252F9DF8" w14:textId="77777777" w:rsidR="009758D5" w:rsidRPr="001C3A01" w:rsidRDefault="00A374EB" w:rsidP="001C3A01">
      <w:pPr>
        <w:rPr>
          <w:rFonts w:ascii="Palatino Linotype" w:hAnsi="Palatino Linotype"/>
          <w:sz w:val="20"/>
          <w:szCs w:val="20"/>
          <w:lang w:val="en-US"/>
        </w:rPr>
      </w:pPr>
      <w:hyperlink r:id="rId1090" w:history="1">
        <w:r w:rsidR="009758D5" w:rsidRPr="001C3A01">
          <w:rPr>
            <w:rStyle w:val="Hyperlink"/>
            <w:rFonts w:ascii="Palatino Linotype" w:hAnsi="Palatino Linotype"/>
            <w:sz w:val="20"/>
            <w:szCs w:val="20"/>
            <w:lang w:val="en-US"/>
          </w:rPr>
          <w:t xml:space="preserve">Workers in Insecure Jobs Twice as Likely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Die Of COVID</w:t>
        </w:r>
      </w:hyperlink>
    </w:p>
    <w:p w14:paraId="2ECBEDD7" w14:textId="77777777" w:rsidR="009758D5" w:rsidRPr="001C3A01" w:rsidRDefault="00A374EB" w:rsidP="001C3A01">
      <w:pPr>
        <w:rPr>
          <w:rFonts w:ascii="Palatino Linotype" w:hAnsi="Palatino Linotype"/>
          <w:sz w:val="20"/>
          <w:szCs w:val="20"/>
          <w:lang w:val="en-US"/>
        </w:rPr>
      </w:pPr>
      <w:hyperlink r:id="rId1091" w:history="1">
        <w:r w:rsidR="009758D5" w:rsidRPr="001C3A01">
          <w:rPr>
            <w:rStyle w:val="Hyperlink"/>
            <w:rFonts w:ascii="Palatino Linotype" w:hAnsi="Palatino Linotype"/>
            <w:sz w:val="20"/>
            <w:szCs w:val="20"/>
            <w:lang w:val="en-US"/>
          </w:rPr>
          <w:t>The Coalition &amp; IUCN Launch New Webinar Series: Valuing Natural Capital &amp; Local Communities for Business in Eastern &amp; Southern Africa</w:t>
        </w:r>
      </w:hyperlink>
    </w:p>
    <w:p w14:paraId="6070142A" w14:textId="77777777" w:rsidR="009758D5" w:rsidRPr="001C3A01" w:rsidRDefault="00A374EB" w:rsidP="001C3A01">
      <w:pPr>
        <w:rPr>
          <w:rFonts w:ascii="Palatino Linotype" w:hAnsi="Palatino Linotype"/>
          <w:sz w:val="20"/>
          <w:szCs w:val="20"/>
          <w:lang w:val="en-US"/>
        </w:rPr>
      </w:pPr>
      <w:hyperlink r:id="rId1092" w:history="1">
        <w:r w:rsidR="009758D5" w:rsidRPr="001C3A01">
          <w:rPr>
            <w:rStyle w:val="Hyperlink"/>
            <w:rFonts w:ascii="Palatino Linotype" w:hAnsi="Palatino Linotype"/>
            <w:sz w:val="20"/>
            <w:szCs w:val="20"/>
            <w:lang w:val="en-US"/>
          </w:rPr>
          <w:t>Complete the First Align Project Scoping Survey</w:t>
        </w:r>
      </w:hyperlink>
    </w:p>
    <w:p w14:paraId="46C27EE7" w14:textId="77777777" w:rsidR="009758D5" w:rsidRPr="001C3A01" w:rsidRDefault="00A374EB" w:rsidP="001C3A01">
      <w:pPr>
        <w:rPr>
          <w:rFonts w:ascii="Palatino Linotype" w:hAnsi="Palatino Linotype"/>
          <w:sz w:val="20"/>
          <w:szCs w:val="20"/>
          <w:lang w:val="en-US"/>
        </w:rPr>
      </w:pPr>
      <w:hyperlink r:id="rId1093" w:history="1">
        <w:r w:rsidR="009758D5" w:rsidRPr="001C3A01">
          <w:rPr>
            <w:rStyle w:val="Hyperlink"/>
            <w:rFonts w:ascii="Palatino Linotype" w:hAnsi="Palatino Linotype"/>
            <w:sz w:val="20"/>
            <w:szCs w:val="20"/>
            <w:lang w:val="en-US"/>
          </w:rPr>
          <w:t>New Report: Natural Capital for Biodiversity Policy: What, Why and How?</w:t>
        </w:r>
      </w:hyperlink>
    </w:p>
    <w:p w14:paraId="2E8B301F" w14:textId="77777777" w:rsidR="009758D5" w:rsidRPr="001C3A01" w:rsidRDefault="00A374EB" w:rsidP="001C3A01">
      <w:pPr>
        <w:rPr>
          <w:rFonts w:ascii="Palatino Linotype" w:hAnsi="Palatino Linotype"/>
          <w:sz w:val="20"/>
          <w:szCs w:val="20"/>
          <w:lang w:val="en-US"/>
        </w:rPr>
      </w:pPr>
      <w:hyperlink r:id="rId1094" w:history="1">
        <w:r w:rsidR="009758D5" w:rsidRPr="001C3A01">
          <w:rPr>
            <w:rStyle w:val="Hyperlink"/>
            <w:rFonts w:ascii="Palatino Linotype" w:hAnsi="Palatino Linotype"/>
            <w:sz w:val="20"/>
            <w:szCs w:val="20"/>
            <w:lang w:val="en-US"/>
          </w:rPr>
          <w:t>New Report: Disclosing Impacts on Natural, Social &amp; Human Capital in Financial Statements</w:t>
        </w:r>
      </w:hyperlink>
    </w:p>
    <w:p w14:paraId="2CC1E4B0" w14:textId="77777777" w:rsidR="009758D5" w:rsidRPr="001C3A01" w:rsidRDefault="00A374EB" w:rsidP="001C3A01">
      <w:pPr>
        <w:rPr>
          <w:rFonts w:ascii="Palatino Linotype" w:hAnsi="Palatino Linotype"/>
          <w:sz w:val="20"/>
          <w:szCs w:val="20"/>
          <w:lang w:val="en-US"/>
        </w:rPr>
      </w:pPr>
      <w:hyperlink r:id="rId1095" w:history="1">
        <w:r w:rsidR="009758D5" w:rsidRPr="001C3A01">
          <w:rPr>
            <w:rStyle w:val="Hyperlink"/>
            <w:rFonts w:ascii="Palatino Linotype" w:hAnsi="Palatino Linotype"/>
            <w:sz w:val="20"/>
            <w:szCs w:val="20"/>
            <w:lang w:val="en-US"/>
          </w:rPr>
          <w:t>A Capitals Approach to the Blue Economy: Transforming the Food System, by Isabel Hoffmann</w:t>
        </w:r>
      </w:hyperlink>
    </w:p>
    <w:p w14:paraId="256EFC18" w14:textId="77777777" w:rsidR="009758D5" w:rsidRPr="001C3A01" w:rsidRDefault="00A374EB" w:rsidP="001C3A01">
      <w:pPr>
        <w:rPr>
          <w:rFonts w:ascii="Palatino Linotype" w:hAnsi="Palatino Linotype"/>
          <w:sz w:val="20"/>
          <w:szCs w:val="20"/>
          <w:lang w:val="en-US"/>
        </w:rPr>
      </w:pPr>
      <w:hyperlink r:id="rId1096" w:history="1">
        <w:r w:rsidR="009758D5" w:rsidRPr="001C3A01">
          <w:rPr>
            <w:rStyle w:val="Hyperlink"/>
            <w:rFonts w:ascii="Palatino Linotype" w:hAnsi="Palatino Linotype"/>
            <w:sz w:val="20"/>
            <w:szCs w:val="20"/>
            <w:lang w:val="en-US"/>
          </w:rPr>
          <w:t xml:space="preserve">Wellbeing Economy Policy Design Guide Launched by </w:t>
        </w:r>
        <w:proofErr w:type="spellStart"/>
        <w:r w:rsidR="009758D5" w:rsidRPr="001C3A01">
          <w:rPr>
            <w:rStyle w:val="Hyperlink"/>
            <w:rFonts w:ascii="Palatino Linotype" w:hAnsi="Palatino Linotype"/>
            <w:sz w:val="20"/>
            <w:szCs w:val="20"/>
            <w:lang w:val="en-US"/>
          </w:rPr>
          <w:t>WEAll</w:t>
        </w:r>
        <w:proofErr w:type="spellEnd"/>
      </w:hyperlink>
    </w:p>
    <w:p w14:paraId="2DC9FB7D" w14:textId="77777777" w:rsidR="009758D5" w:rsidRPr="001C3A01" w:rsidRDefault="00A374EB" w:rsidP="001C3A01">
      <w:pPr>
        <w:rPr>
          <w:rFonts w:ascii="Palatino Linotype" w:hAnsi="Palatino Linotype"/>
          <w:sz w:val="20"/>
          <w:szCs w:val="20"/>
          <w:lang w:val="en-US"/>
        </w:rPr>
      </w:pPr>
      <w:hyperlink r:id="rId1097" w:history="1">
        <w:r w:rsidR="009758D5" w:rsidRPr="001C3A01">
          <w:rPr>
            <w:rStyle w:val="Hyperlink"/>
            <w:rFonts w:ascii="Palatino Linotype" w:hAnsi="Palatino Linotype"/>
            <w:sz w:val="20"/>
            <w:szCs w:val="20"/>
            <w:lang w:val="en-US"/>
          </w:rPr>
          <w:t>A Capitals Approach for a Sustainable Bioeconomy, by Andrew Neill</w:t>
        </w:r>
      </w:hyperlink>
    </w:p>
    <w:p w14:paraId="38C1AAED" w14:textId="77777777" w:rsidR="009758D5" w:rsidRPr="001C3A01" w:rsidRDefault="00A374EB" w:rsidP="001C3A01">
      <w:pPr>
        <w:rPr>
          <w:rFonts w:ascii="Palatino Linotype" w:hAnsi="Palatino Linotype"/>
          <w:sz w:val="20"/>
          <w:szCs w:val="20"/>
          <w:lang w:val="en-US"/>
        </w:rPr>
      </w:pPr>
      <w:hyperlink r:id="rId1098" w:history="1">
        <w:r w:rsidR="009758D5" w:rsidRPr="001C3A01">
          <w:rPr>
            <w:rStyle w:val="Hyperlink"/>
            <w:rFonts w:ascii="Palatino Linotype" w:hAnsi="Palatino Linotype"/>
            <w:sz w:val="20"/>
            <w:szCs w:val="20"/>
            <w:lang w:val="en-US"/>
          </w:rPr>
          <w:t>The Inequalities-Environment Nexus</w:t>
        </w:r>
      </w:hyperlink>
    </w:p>
    <w:p w14:paraId="78C708A1" w14:textId="77777777" w:rsidR="009758D5" w:rsidRPr="001C3A01" w:rsidRDefault="00A374EB" w:rsidP="001C3A01">
      <w:pPr>
        <w:rPr>
          <w:rFonts w:ascii="Palatino Linotype" w:hAnsi="Palatino Linotype"/>
          <w:sz w:val="20"/>
          <w:szCs w:val="20"/>
          <w:lang w:val="en-US"/>
        </w:rPr>
      </w:pPr>
      <w:hyperlink r:id="rId1099" w:history="1">
        <w:r w:rsidR="009758D5" w:rsidRPr="001C3A01">
          <w:rPr>
            <w:rStyle w:val="Hyperlink"/>
            <w:rFonts w:ascii="Palatino Linotype" w:hAnsi="Palatino Linotype"/>
            <w:sz w:val="20"/>
            <w:szCs w:val="20"/>
            <w:lang w:val="en-US"/>
          </w:rPr>
          <w:t xml:space="preserve">Joint Statement of United Nations Entities on the Right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Healthy Environment</w:t>
        </w:r>
      </w:hyperlink>
    </w:p>
    <w:p w14:paraId="06A31415" w14:textId="77777777" w:rsidR="009758D5" w:rsidRPr="001C3A01" w:rsidRDefault="00A374EB" w:rsidP="001C3A01">
      <w:pPr>
        <w:rPr>
          <w:rFonts w:ascii="Palatino Linotype" w:hAnsi="Palatino Linotype"/>
          <w:sz w:val="20"/>
          <w:szCs w:val="20"/>
          <w:lang w:val="en-US"/>
        </w:rPr>
      </w:pPr>
      <w:hyperlink r:id="rId1100" w:history="1">
        <w:r w:rsidR="009758D5" w:rsidRPr="001C3A01">
          <w:rPr>
            <w:rStyle w:val="Hyperlink"/>
            <w:rFonts w:ascii="Palatino Linotype" w:hAnsi="Palatino Linotype"/>
            <w:sz w:val="20"/>
            <w:szCs w:val="20"/>
            <w:lang w:val="en-US"/>
          </w:rPr>
          <w:t xml:space="preserve">UN Adopts Landmark Framework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Integrate Natural Capital in Economic Reporting</w:t>
        </w:r>
      </w:hyperlink>
    </w:p>
    <w:p w14:paraId="39462C64" w14:textId="77777777" w:rsidR="009758D5" w:rsidRPr="001C3A01" w:rsidRDefault="00A374EB" w:rsidP="001C3A01">
      <w:pPr>
        <w:rPr>
          <w:rFonts w:ascii="Palatino Linotype" w:hAnsi="Palatino Linotype"/>
          <w:sz w:val="20"/>
          <w:szCs w:val="20"/>
          <w:lang w:val="en-US"/>
        </w:rPr>
      </w:pPr>
      <w:hyperlink r:id="rId1101" w:history="1">
        <w:r w:rsidR="009758D5" w:rsidRPr="001C3A01">
          <w:rPr>
            <w:rStyle w:val="Hyperlink"/>
            <w:rFonts w:ascii="Palatino Linotype" w:hAnsi="Palatino Linotype"/>
            <w:sz w:val="20"/>
            <w:szCs w:val="20"/>
            <w:lang w:val="en-US"/>
          </w:rPr>
          <w:t xml:space="preserve">Dear George, We Cannot Take </w:t>
        </w:r>
        <w:proofErr w:type="gramStart"/>
        <w:r w:rsidR="009758D5" w:rsidRPr="001C3A01">
          <w:rPr>
            <w:rStyle w:val="Hyperlink"/>
            <w:rFonts w:ascii="Palatino Linotype" w:hAnsi="Palatino Linotype"/>
            <w:sz w:val="20"/>
            <w:szCs w:val="20"/>
            <w:lang w:val="en-US"/>
          </w:rPr>
          <w:t>A</w:t>
        </w:r>
        <w:proofErr w:type="gramEnd"/>
        <w:r w:rsidR="009758D5" w:rsidRPr="001C3A01">
          <w:rPr>
            <w:rStyle w:val="Hyperlink"/>
            <w:rFonts w:ascii="Palatino Linotype" w:hAnsi="Palatino Linotype"/>
            <w:sz w:val="20"/>
            <w:szCs w:val="20"/>
            <w:lang w:val="en-US"/>
          </w:rPr>
          <w:t xml:space="preserve"> Monoculture Approach to the Conservation of the Natural World</w:t>
        </w:r>
      </w:hyperlink>
    </w:p>
    <w:p w14:paraId="5421CC19" w14:textId="77777777" w:rsidR="009758D5" w:rsidRPr="001C3A01" w:rsidRDefault="00A374EB" w:rsidP="001C3A01">
      <w:pPr>
        <w:rPr>
          <w:rFonts w:ascii="Palatino Linotype" w:hAnsi="Palatino Linotype"/>
          <w:sz w:val="20"/>
          <w:szCs w:val="20"/>
          <w:lang w:val="en-US"/>
        </w:rPr>
      </w:pPr>
      <w:hyperlink r:id="rId1102" w:history="1">
        <w:r w:rsidR="009758D5" w:rsidRPr="001C3A01">
          <w:rPr>
            <w:rStyle w:val="Hyperlink"/>
            <w:rFonts w:ascii="Palatino Linotype" w:hAnsi="Palatino Linotype"/>
            <w:sz w:val="20"/>
            <w:szCs w:val="20"/>
            <w:lang w:val="en-US"/>
          </w:rPr>
          <w:t xml:space="preserve">Land Could Be Worth More Left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Nature Than When Farmed, Study Finds</w:t>
        </w:r>
      </w:hyperlink>
    </w:p>
    <w:p w14:paraId="2F9FB7C5" w14:textId="77777777" w:rsidR="009758D5" w:rsidRPr="001C3A01" w:rsidRDefault="00A374EB" w:rsidP="001C3A01">
      <w:pPr>
        <w:rPr>
          <w:rFonts w:ascii="Palatino Linotype" w:hAnsi="Palatino Linotype"/>
          <w:sz w:val="20"/>
          <w:szCs w:val="20"/>
          <w:lang w:val="en-US"/>
        </w:rPr>
      </w:pPr>
      <w:hyperlink r:id="rId1103" w:history="1">
        <w:r w:rsidR="009758D5" w:rsidRPr="001C3A01">
          <w:rPr>
            <w:rStyle w:val="Hyperlink"/>
            <w:rFonts w:ascii="Palatino Linotype" w:hAnsi="Palatino Linotype"/>
            <w:sz w:val="20"/>
            <w:szCs w:val="20"/>
            <w:lang w:val="en-US"/>
          </w:rPr>
          <w:t xml:space="preserve">High Time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Invest in Biodiversity</w:t>
        </w:r>
      </w:hyperlink>
    </w:p>
    <w:p w14:paraId="1D59CE7F" w14:textId="77777777" w:rsidR="009758D5" w:rsidRPr="001C3A01" w:rsidRDefault="00A374EB" w:rsidP="001C3A01">
      <w:pPr>
        <w:rPr>
          <w:rFonts w:ascii="Palatino Linotype" w:hAnsi="Palatino Linotype"/>
          <w:sz w:val="20"/>
          <w:szCs w:val="20"/>
          <w:lang w:val="en-US"/>
        </w:rPr>
      </w:pPr>
      <w:hyperlink r:id="rId1104" w:history="1">
        <w:r w:rsidR="009758D5" w:rsidRPr="001C3A01">
          <w:rPr>
            <w:rStyle w:val="Hyperlink"/>
            <w:rFonts w:ascii="Palatino Linotype" w:hAnsi="Palatino Linotype"/>
            <w:sz w:val="20"/>
            <w:szCs w:val="20"/>
            <w:lang w:val="en-US"/>
          </w:rPr>
          <w:t>Reflect Nature’s ‘True Value’ in Economic Policies &amp; Decisions, UN Chief Urges</w:t>
        </w:r>
      </w:hyperlink>
    </w:p>
    <w:p w14:paraId="19538E05" w14:textId="77777777" w:rsidR="009758D5" w:rsidRPr="001C3A01" w:rsidRDefault="00A374EB" w:rsidP="001C3A01">
      <w:pPr>
        <w:rPr>
          <w:rFonts w:ascii="Palatino Linotype" w:hAnsi="Palatino Linotype"/>
          <w:sz w:val="20"/>
          <w:szCs w:val="20"/>
          <w:lang w:val="en-US"/>
        </w:rPr>
      </w:pPr>
      <w:hyperlink r:id="rId1105" w:history="1">
        <w:r w:rsidR="009758D5" w:rsidRPr="001C3A01">
          <w:rPr>
            <w:rStyle w:val="Hyperlink"/>
            <w:rFonts w:ascii="Palatino Linotype" w:hAnsi="Palatino Linotype"/>
            <w:sz w:val="20"/>
            <w:szCs w:val="20"/>
            <w:lang w:val="en-US"/>
          </w:rPr>
          <w:t xml:space="preserve">The COVID Recovery Needs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Be Green: A Capitals Approach To Tackling Global Health Challenges, by Patrice </w:t>
        </w:r>
        <w:proofErr w:type="spellStart"/>
        <w:r w:rsidR="009758D5" w:rsidRPr="001C3A01">
          <w:rPr>
            <w:rStyle w:val="Hyperlink"/>
            <w:rFonts w:ascii="Palatino Linotype" w:hAnsi="Palatino Linotype"/>
            <w:sz w:val="20"/>
            <w:szCs w:val="20"/>
            <w:lang w:val="en-US"/>
          </w:rPr>
          <w:t>Matchaba</w:t>
        </w:r>
        <w:proofErr w:type="spellEnd"/>
      </w:hyperlink>
    </w:p>
    <w:p w14:paraId="357C0BEA" w14:textId="77777777" w:rsidR="009758D5" w:rsidRPr="001C3A01" w:rsidRDefault="00A374EB" w:rsidP="001C3A01">
      <w:pPr>
        <w:rPr>
          <w:rFonts w:ascii="Palatino Linotype" w:hAnsi="Palatino Linotype"/>
          <w:sz w:val="20"/>
          <w:szCs w:val="20"/>
          <w:lang w:val="en-US"/>
        </w:rPr>
      </w:pPr>
      <w:hyperlink r:id="rId1106" w:history="1">
        <w:r w:rsidR="009758D5" w:rsidRPr="001C3A01">
          <w:rPr>
            <w:rStyle w:val="Hyperlink"/>
            <w:rFonts w:ascii="Palatino Linotype" w:hAnsi="Palatino Linotype"/>
            <w:sz w:val="20"/>
            <w:szCs w:val="20"/>
            <w:lang w:val="en-US"/>
          </w:rPr>
          <w:t xml:space="preserve">What Business Can Learn </w:t>
        </w:r>
        <w:proofErr w:type="gramStart"/>
        <w:r w:rsidR="009758D5" w:rsidRPr="001C3A01">
          <w:rPr>
            <w:rStyle w:val="Hyperlink"/>
            <w:rFonts w:ascii="Palatino Linotype" w:hAnsi="Palatino Linotype"/>
            <w:sz w:val="20"/>
            <w:szCs w:val="20"/>
            <w:lang w:val="en-US"/>
          </w:rPr>
          <w:t>From</w:t>
        </w:r>
        <w:proofErr w:type="gramEnd"/>
        <w:r w:rsidR="009758D5" w:rsidRPr="001C3A01">
          <w:rPr>
            <w:rStyle w:val="Hyperlink"/>
            <w:rFonts w:ascii="Palatino Linotype" w:hAnsi="Palatino Linotype"/>
            <w:sz w:val="20"/>
            <w:szCs w:val="20"/>
            <w:lang w:val="en-US"/>
          </w:rPr>
          <w:t xml:space="preserve"> the Human Costs of COVID-19</w:t>
        </w:r>
      </w:hyperlink>
    </w:p>
    <w:p w14:paraId="72E1EF64" w14:textId="77777777" w:rsidR="009758D5" w:rsidRPr="001C3A01" w:rsidRDefault="00A374EB" w:rsidP="001C3A01">
      <w:pPr>
        <w:rPr>
          <w:rFonts w:ascii="Palatino Linotype" w:hAnsi="Palatino Linotype"/>
          <w:sz w:val="20"/>
          <w:szCs w:val="20"/>
          <w:lang w:val="en-US"/>
        </w:rPr>
      </w:pPr>
      <w:hyperlink r:id="rId1107" w:history="1">
        <w:r w:rsidR="009758D5" w:rsidRPr="001C3A01">
          <w:rPr>
            <w:rStyle w:val="Hyperlink"/>
            <w:rFonts w:ascii="Palatino Linotype" w:hAnsi="Palatino Linotype"/>
            <w:sz w:val="20"/>
            <w:szCs w:val="20"/>
            <w:lang w:val="en-US"/>
          </w:rPr>
          <w:t>The Key to Good Collaboration, by Mark Gough</w:t>
        </w:r>
      </w:hyperlink>
    </w:p>
    <w:p w14:paraId="60A9B1EF" w14:textId="77777777" w:rsidR="009758D5" w:rsidRPr="001C3A01" w:rsidRDefault="00A374EB" w:rsidP="001C3A01">
      <w:pPr>
        <w:rPr>
          <w:rFonts w:ascii="Palatino Linotype" w:hAnsi="Palatino Linotype"/>
          <w:sz w:val="20"/>
          <w:szCs w:val="20"/>
          <w:lang w:val="en-US"/>
        </w:rPr>
      </w:pPr>
      <w:hyperlink r:id="rId1108" w:history="1">
        <w:r w:rsidR="009758D5" w:rsidRPr="001C3A01">
          <w:rPr>
            <w:rStyle w:val="Hyperlink"/>
            <w:rFonts w:ascii="Palatino Linotype" w:hAnsi="Palatino Linotype"/>
            <w:sz w:val="20"/>
            <w:szCs w:val="20"/>
            <w:lang w:val="en-US"/>
          </w:rPr>
          <w:t xml:space="preserve">Gig Economy: Europe Tells Companies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Negotiate With Workers or Face New Laws</w:t>
        </w:r>
      </w:hyperlink>
    </w:p>
    <w:p w14:paraId="691BF929" w14:textId="77777777" w:rsidR="009758D5" w:rsidRPr="001C3A01" w:rsidRDefault="00A374EB" w:rsidP="001C3A01">
      <w:pPr>
        <w:rPr>
          <w:rFonts w:ascii="Palatino Linotype" w:hAnsi="Palatino Linotype"/>
          <w:sz w:val="20"/>
          <w:szCs w:val="20"/>
          <w:lang w:val="en-US"/>
        </w:rPr>
      </w:pPr>
      <w:hyperlink r:id="rId1109" w:history="1">
        <w:r w:rsidR="009758D5" w:rsidRPr="001C3A01">
          <w:rPr>
            <w:rStyle w:val="Hyperlink"/>
            <w:rFonts w:ascii="Palatino Linotype" w:hAnsi="Palatino Linotype"/>
            <w:sz w:val="20"/>
            <w:szCs w:val="20"/>
            <w:lang w:val="en-US"/>
          </w:rPr>
          <w:t>Germany: MPs Should Strengthen Proposed Supply Chain Law</w:t>
        </w:r>
      </w:hyperlink>
    </w:p>
    <w:p w14:paraId="713283D7" w14:textId="77777777" w:rsidR="009758D5" w:rsidRPr="001C3A01" w:rsidRDefault="00A374EB" w:rsidP="001C3A01">
      <w:pPr>
        <w:rPr>
          <w:rFonts w:ascii="Palatino Linotype" w:hAnsi="Palatino Linotype"/>
          <w:sz w:val="20"/>
          <w:szCs w:val="20"/>
          <w:lang w:val="en-US"/>
        </w:rPr>
      </w:pPr>
      <w:hyperlink r:id="rId1110" w:history="1">
        <w:r w:rsidR="009758D5" w:rsidRPr="001C3A01">
          <w:rPr>
            <w:rStyle w:val="Hyperlink"/>
            <w:rFonts w:ascii="Palatino Linotype" w:hAnsi="Palatino Linotype"/>
            <w:sz w:val="20"/>
            <w:szCs w:val="20"/>
            <w:lang w:val="en-US"/>
          </w:rPr>
          <w:t>Accounting for Value of Nature Reinforces Paris Climate Targets</w:t>
        </w:r>
      </w:hyperlink>
    </w:p>
    <w:p w14:paraId="39F8C92A" w14:textId="77777777" w:rsidR="009758D5" w:rsidRPr="001C3A01" w:rsidRDefault="00A374EB" w:rsidP="001C3A01">
      <w:pPr>
        <w:rPr>
          <w:rFonts w:ascii="Palatino Linotype" w:hAnsi="Palatino Linotype"/>
          <w:sz w:val="20"/>
          <w:szCs w:val="20"/>
          <w:lang w:val="en-US"/>
        </w:rPr>
      </w:pPr>
      <w:hyperlink r:id="rId1111" w:history="1">
        <w:r w:rsidR="009758D5" w:rsidRPr="001C3A01">
          <w:rPr>
            <w:rStyle w:val="Hyperlink"/>
            <w:rFonts w:ascii="Palatino Linotype" w:hAnsi="Palatino Linotype"/>
            <w:sz w:val="20"/>
            <w:szCs w:val="20"/>
            <w:lang w:val="en-US"/>
          </w:rPr>
          <w:t xml:space="preserve">Uber Drivers Entitled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Worker Rights, UK’s Top Court Rules</w:t>
        </w:r>
      </w:hyperlink>
    </w:p>
    <w:p w14:paraId="184A260E" w14:textId="77777777" w:rsidR="009758D5" w:rsidRPr="001C3A01" w:rsidRDefault="00A374EB" w:rsidP="001C3A01">
      <w:pPr>
        <w:rPr>
          <w:rFonts w:ascii="Palatino Linotype" w:hAnsi="Palatino Linotype"/>
          <w:sz w:val="20"/>
          <w:szCs w:val="20"/>
          <w:lang w:val="en-US"/>
        </w:rPr>
      </w:pPr>
      <w:hyperlink r:id="rId1112" w:history="1">
        <w:r w:rsidR="009758D5" w:rsidRPr="001C3A01">
          <w:rPr>
            <w:rStyle w:val="Hyperlink"/>
            <w:rFonts w:ascii="Palatino Linotype" w:hAnsi="Palatino Linotype"/>
            <w:sz w:val="20"/>
            <w:szCs w:val="20"/>
            <w:lang w:val="en-US"/>
          </w:rPr>
          <w:t xml:space="preserve">Making Peace </w:t>
        </w:r>
        <w:proofErr w:type="gramStart"/>
        <w:r w:rsidR="009758D5" w:rsidRPr="001C3A01">
          <w:rPr>
            <w:rStyle w:val="Hyperlink"/>
            <w:rFonts w:ascii="Palatino Linotype" w:hAnsi="Palatino Linotype"/>
            <w:sz w:val="20"/>
            <w:szCs w:val="20"/>
            <w:lang w:val="en-US"/>
          </w:rPr>
          <w:t>With</w:t>
        </w:r>
        <w:proofErr w:type="gramEnd"/>
        <w:r w:rsidR="009758D5" w:rsidRPr="001C3A01">
          <w:rPr>
            <w:rStyle w:val="Hyperlink"/>
            <w:rFonts w:ascii="Palatino Linotype" w:hAnsi="Palatino Linotype"/>
            <w:sz w:val="20"/>
            <w:szCs w:val="20"/>
            <w:lang w:val="en-US"/>
          </w:rPr>
          <w:t xml:space="preserve"> Nature</w:t>
        </w:r>
      </w:hyperlink>
    </w:p>
    <w:p w14:paraId="6FA299BC" w14:textId="77777777" w:rsidR="009758D5" w:rsidRPr="001C3A01" w:rsidRDefault="00A374EB" w:rsidP="001C3A01">
      <w:pPr>
        <w:rPr>
          <w:rFonts w:ascii="Palatino Linotype" w:hAnsi="Palatino Linotype"/>
          <w:sz w:val="20"/>
          <w:szCs w:val="20"/>
          <w:lang w:val="en-US"/>
        </w:rPr>
      </w:pPr>
      <w:hyperlink r:id="rId1113" w:history="1">
        <w:r w:rsidR="009758D5" w:rsidRPr="001C3A01">
          <w:rPr>
            <w:rStyle w:val="Hyperlink"/>
            <w:rFonts w:ascii="Palatino Linotype" w:hAnsi="Palatino Linotype"/>
            <w:sz w:val="20"/>
            <w:szCs w:val="20"/>
            <w:lang w:val="en-US"/>
          </w:rPr>
          <w:t xml:space="preserve">A Crisis of Values, by Natalie </w:t>
        </w:r>
        <w:proofErr w:type="spellStart"/>
        <w:r w:rsidR="009758D5" w:rsidRPr="001C3A01">
          <w:rPr>
            <w:rStyle w:val="Hyperlink"/>
            <w:rFonts w:ascii="Palatino Linotype" w:hAnsi="Palatino Linotype"/>
            <w:sz w:val="20"/>
            <w:szCs w:val="20"/>
            <w:lang w:val="en-US"/>
          </w:rPr>
          <w:t>Nicholles</w:t>
        </w:r>
        <w:proofErr w:type="spellEnd"/>
      </w:hyperlink>
    </w:p>
    <w:p w14:paraId="4BF0B968" w14:textId="77777777" w:rsidR="009758D5" w:rsidRPr="001C3A01" w:rsidRDefault="00A374EB" w:rsidP="001C3A01">
      <w:pPr>
        <w:rPr>
          <w:rFonts w:ascii="Palatino Linotype" w:hAnsi="Palatino Linotype"/>
          <w:sz w:val="20"/>
          <w:szCs w:val="20"/>
          <w:lang w:val="en-US"/>
        </w:rPr>
      </w:pPr>
      <w:hyperlink r:id="rId1114" w:history="1">
        <w:r w:rsidR="009758D5" w:rsidRPr="001C3A01">
          <w:rPr>
            <w:rStyle w:val="Hyperlink"/>
            <w:rFonts w:ascii="Palatino Linotype" w:hAnsi="Palatino Linotype"/>
            <w:sz w:val="20"/>
            <w:szCs w:val="20"/>
            <w:lang w:val="en-US"/>
          </w:rPr>
          <w:t>The Urgency of Biodiversity Action</w:t>
        </w:r>
      </w:hyperlink>
    </w:p>
    <w:p w14:paraId="6D05AB36" w14:textId="77777777" w:rsidR="009758D5" w:rsidRPr="001C3A01" w:rsidRDefault="00A374EB" w:rsidP="001C3A01">
      <w:pPr>
        <w:rPr>
          <w:rFonts w:ascii="Palatino Linotype" w:hAnsi="Palatino Linotype"/>
          <w:sz w:val="20"/>
          <w:szCs w:val="20"/>
          <w:lang w:val="en-US"/>
        </w:rPr>
      </w:pPr>
      <w:hyperlink r:id="rId1115" w:history="1">
        <w:r w:rsidR="009758D5" w:rsidRPr="001C3A01">
          <w:rPr>
            <w:rStyle w:val="Hyperlink"/>
            <w:rFonts w:ascii="Palatino Linotype" w:hAnsi="Palatino Linotype"/>
            <w:sz w:val="20"/>
            <w:szCs w:val="20"/>
            <w:lang w:val="en-US"/>
          </w:rPr>
          <w:t xml:space="preserve">‘Seat at the Table’: Women’s Land Rights Seen as Key </w:t>
        </w:r>
        <w:proofErr w:type="gramStart"/>
        <w:r w:rsidR="009758D5" w:rsidRPr="001C3A01">
          <w:rPr>
            <w:rStyle w:val="Hyperlink"/>
            <w:rFonts w:ascii="Palatino Linotype" w:hAnsi="Palatino Linotype"/>
            <w:sz w:val="20"/>
            <w:szCs w:val="20"/>
            <w:lang w:val="en-US"/>
          </w:rPr>
          <w:t>To</w:t>
        </w:r>
        <w:proofErr w:type="gramEnd"/>
        <w:r w:rsidR="009758D5" w:rsidRPr="001C3A01">
          <w:rPr>
            <w:rStyle w:val="Hyperlink"/>
            <w:rFonts w:ascii="Palatino Linotype" w:hAnsi="Palatino Linotype"/>
            <w:sz w:val="20"/>
            <w:szCs w:val="20"/>
            <w:lang w:val="en-US"/>
          </w:rPr>
          <w:t xml:space="preserve"> Climate Fight</w:t>
        </w:r>
      </w:hyperlink>
    </w:p>
    <w:p w14:paraId="0D862E0E" w14:textId="77777777" w:rsidR="009758D5" w:rsidRPr="001C3A01" w:rsidRDefault="00A374EB" w:rsidP="001C3A01">
      <w:pPr>
        <w:rPr>
          <w:rFonts w:ascii="Palatino Linotype" w:hAnsi="Palatino Linotype"/>
          <w:sz w:val="20"/>
          <w:szCs w:val="20"/>
          <w:lang w:val="en-US"/>
        </w:rPr>
      </w:pPr>
      <w:hyperlink r:id="rId1116" w:history="1">
        <w:r w:rsidR="009758D5" w:rsidRPr="001C3A01">
          <w:rPr>
            <w:rStyle w:val="Hyperlink"/>
            <w:rFonts w:ascii="Palatino Linotype" w:hAnsi="Palatino Linotype"/>
            <w:sz w:val="20"/>
            <w:szCs w:val="20"/>
            <w:lang w:val="en-US"/>
          </w:rPr>
          <w:t>As Nature Declines, So Does Human Quality of Life, Study Finds</w:t>
        </w:r>
      </w:hyperlink>
    </w:p>
    <w:p w14:paraId="6FA1973D" w14:textId="77777777" w:rsidR="009758D5" w:rsidRPr="001C3A01" w:rsidRDefault="00A374EB" w:rsidP="001C3A01">
      <w:pPr>
        <w:rPr>
          <w:rFonts w:ascii="Palatino Linotype" w:hAnsi="Palatino Linotype"/>
          <w:sz w:val="20"/>
          <w:szCs w:val="20"/>
          <w:lang w:val="en-US"/>
        </w:rPr>
      </w:pPr>
      <w:hyperlink r:id="rId1117" w:history="1">
        <w:r w:rsidR="009758D5" w:rsidRPr="001C3A01">
          <w:rPr>
            <w:rStyle w:val="Hyperlink"/>
            <w:rFonts w:ascii="Palatino Linotype" w:hAnsi="Palatino Linotype"/>
            <w:sz w:val="20"/>
            <w:szCs w:val="20"/>
            <w:lang w:val="en-US"/>
          </w:rPr>
          <w:t>The Coalition Responds to the Release of the Dasgupta Review</w:t>
        </w:r>
      </w:hyperlink>
    </w:p>
    <w:p w14:paraId="2533FC4B" w14:textId="77777777" w:rsidR="009758D5" w:rsidRPr="001C3A01" w:rsidRDefault="00A374EB" w:rsidP="001C3A01">
      <w:pPr>
        <w:rPr>
          <w:rFonts w:ascii="Palatino Linotype" w:hAnsi="Palatino Linotype"/>
          <w:sz w:val="20"/>
          <w:szCs w:val="20"/>
          <w:lang w:val="en-US"/>
        </w:rPr>
      </w:pPr>
      <w:hyperlink r:id="rId1118" w:history="1">
        <w:r w:rsidR="009758D5" w:rsidRPr="001C3A01">
          <w:rPr>
            <w:rStyle w:val="Hyperlink"/>
            <w:rFonts w:ascii="Palatino Linotype" w:hAnsi="Palatino Linotype"/>
            <w:sz w:val="20"/>
            <w:szCs w:val="20"/>
            <w:lang w:val="en-US"/>
          </w:rPr>
          <w:t xml:space="preserve">Coalition Organizations </w:t>
        </w:r>
        <w:proofErr w:type="spellStart"/>
        <w:r w:rsidR="009758D5" w:rsidRPr="001C3A01">
          <w:rPr>
            <w:rStyle w:val="Hyperlink"/>
            <w:rFonts w:ascii="Palatino Linotype" w:hAnsi="Palatino Linotype"/>
            <w:sz w:val="20"/>
            <w:szCs w:val="20"/>
            <w:lang w:val="en-US"/>
          </w:rPr>
          <w:t>Kering</w:t>
        </w:r>
        <w:proofErr w:type="spellEnd"/>
        <w:r w:rsidR="009758D5" w:rsidRPr="001C3A01">
          <w:rPr>
            <w:rStyle w:val="Hyperlink"/>
            <w:rFonts w:ascii="Palatino Linotype" w:hAnsi="Palatino Linotype"/>
            <w:sz w:val="20"/>
            <w:szCs w:val="20"/>
            <w:lang w:val="en-US"/>
          </w:rPr>
          <w:t xml:space="preserve"> &amp; Conservation International Launch Regenerative Fund for Nature</w:t>
        </w:r>
      </w:hyperlink>
    </w:p>
    <w:p w14:paraId="566289E8" w14:textId="77777777" w:rsidR="009758D5" w:rsidRPr="001C3A01" w:rsidRDefault="00A374EB" w:rsidP="001C3A01">
      <w:pPr>
        <w:rPr>
          <w:rFonts w:ascii="Palatino Linotype" w:hAnsi="Palatino Linotype"/>
          <w:sz w:val="20"/>
          <w:szCs w:val="20"/>
          <w:lang w:val="en-US"/>
        </w:rPr>
      </w:pPr>
      <w:hyperlink r:id="rId1119" w:history="1">
        <w:r w:rsidR="009758D5" w:rsidRPr="001C3A01">
          <w:rPr>
            <w:rStyle w:val="Hyperlink"/>
            <w:rFonts w:ascii="Palatino Linotype" w:hAnsi="Palatino Linotype"/>
            <w:sz w:val="20"/>
            <w:szCs w:val="20"/>
            <w:lang w:val="en-US"/>
          </w:rPr>
          <w:t>Will Nature Go Mainstream in 2021?</w:t>
        </w:r>
      </w:hyperlink>
    </w:p>
    <w:p w14:paraId="1D51801F" w14:textId="77777777" w:rsidR="009758D5" w:rsidRPr="00830CB0" w:rsidRDefault="00A374EB" w:rsidP="001C3A01">
      <w:pPr>
        <w:rPr>
          <w:rFonts w:ascii="Palatino Linotype" w:hAnsi="Palatino Linotype"/>
          <w:sz w:val="20"/>
          <w:lang w:val="en-US"/>
        </w:rPr>
      </w:pPr>
      <w:hyperlink r:id="rId1120" w:history="1">
        <w:r w:rsidR="009758D5" w:rsidRPr="001C3A01">
          <w:rPr>
            <w:rStyle w:val="Hyperlink"/>
            <w:rFonts w:ascii="Palatino Linotype" w:hAnsi="Palatino Linotype"/>
            <w:sz w:val="20"/>
            <w:szCs w:val="20"/>
            <w:lang w:val="en-US"/>
          </w:rPr>
          <w:t>Prosperity Relies on Business Properly Valuing Nature &amp; People, by André Hoffmann</w:t>
        </w:r>
      </w:hyperlink>
    </w:p>
    <w:p w14:paraId="5AACDBE2" w14:textId="77777777" w:rsidR="009758D5" w:rsidRDefault="009758D5" w:rsidP="009758D5">
      <w:pPr>
        <w:jc w:val="both"/>
        <w:rPr>
          <w:rFonts w:ascii="Palatino Linotype" w:hAnsi="Palatino Linotype"/>
          <w:sz w:val="20"/>
          <w:lang w:val="en-US"/>
        </w:rPr>
      </w:pPr>
    </w:p>
    <w:p w14:paraId="347C56E7"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211EA1AE" w14:textId="77777777" w:rsidR="009758D5" w:rsidRPr="00B955C2" w:rsidRDefault="009758D5" w:rsidP="009758D5">
      <w:pPr>
        <w:jc w:val="both"/>
        <w:rPr>
          <w:rFonts w:ascii="Palatino Linotype" w:hAnsi="Palatino Linotype"/>
          <w:sz w:val="20"/>
          <w:lang w:val="es-CO"/>
        </w:rPr>
      </w:pPr>
    </w:p>
    <w:p w14:paraId="2F2D47CF" w14:textId="77777777" w:rsidR="009758D5" w:rsidRPr="00B955C2" w:rsidRDefault="009758D5" w:rsidP="009758D5">
      <w:pPr>
        <w:pStyle w:val="Estilo10"/>
        <w:rPr>
          <w:lang w:val="es-CO"/>
        </w:rPr>
      </w:pPr>
      <w:r w:rsidRPr="00B955C2">
        <w:rPr>
          <w:lang w:val="es-CO"/>
        </w:rPr>
        <w:t>Organización Mundial del Comercio (OMC) - Internacional - Noticias</w:t>
      </w:r>
    </w:p>
    <w:p w14:paraId="7728A17E" w14:textId="77777777" w:rsidR="009758D5" w:rsidRPr="001C3A01" w:rsidRDefault="00A374EB" w:rsidP="001C3A01">
      <w:pPr>
        <w:rPr>
          <w:rFonts w:ascii="Palatino Linotype" w:hAnsi="Palatino Linotype"/>
          <w:sz w:val="20"/>
          <w:szCs w:val="20"/>
          <w:lang w:val="es-CO"/>
        </w:rPr>
      </w:pPr>
      <w:hyperlink r:id="rId1121" w:history="1">
        <w:r w:rsidR="009758D5" w:rsidRPr="001C3A01">
          <w:rPr>
            <w:rStyle w:val="Hyperlink"/>
            <w:rFonts w:ascii="Palatino Linotype" w:hAnsi="Palatino Linotype"/>
            <w:sz w:val="20"/>
            <w:szCs w:val="20"/>
            <w:lang w:val="es-CO"/>
          </w:rPr>
          <w:t>Una nueva base de datos de la OMC analiza el impacto de los obstáculos reglamentarios y otros factores en los costos del comercio</w:t>
        </w:r>
      </w:hyperlink>
    </w:p>
    <w:p w14:paraId="6CC8620C" w14:textId="77777777" w:rsidR="009758D5" w:rsidRPr="00830CB0" w:rsidRDefault="009758D5" w:rsidP="009758D5">
      <w:pPr>
        <w:jc w:val="both"/>
        <w:rPr>
          <w:rFonts w:ascii="Palatino Linotype" w:hAnsi="Palatino Linotype"/>
          <w:sz w:val="20"/>
          <w:lang w:val="es-CO"/>
        </w:rPr>
      </w:pPr>
    </w:p>
    <w:p w14:paraId="5E664930"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512A6C2" w14:textId="77777777" w:rsidR="009758D5" w:rsidRDefault="009758D5" w:rsidP="009758D5">
      <w:pPr>
        <w:pStyle w:val="Cuerpovademecum"/>
        <w:rPr>
          <w:lang w:val="en-US"/>
        </w:rPr>
      </w:pPr>
    </w:p>
    <w:p w14:paraId="07941EAC" w14:textId="77777777" w:rsidR="009758D5" w:rsidRPr="00830CB0" w:rsidRDefault="009758D5" w:rsidP="009758D5">
      <w:pPr>
        <w:pStyle w:val="Estilo10"/>
        <w:rPr>
          <w:lang w:val="en-US"/>
        </w:rPr>
      </w:pPr>
      <w:r w:rsidRPr="00830CB0">
        <w:rPr>
          <w:lang w:val="en-US"/>
        </w:rPr>
        <w:t xml:space="preserve">PricewaterhouseCoopers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586956D1" w14:textId="77777777" w:rsidR="009758D5" w:rsidRPr="001C3A01" w:rsidRDefault="00A374EB" w:rsidP="001C3A01">
      <w:pPr>
        <w:rPr>
          <w:rFonts w:ascii="Palatino Linotype" w:hAnsi="Palatino Linotype"/>
          <w:sz w:val="20"/>
          <w:szCs w:val="20"/>
          <w:lang w:val="en-US"/>
        </w:rPr>
      </w:pPr>
      <w:hyperlink r:id="rId1122" w:history="1">
        <w:r w:rsidR="009758D5" w:rsidRPr="001C3A01">
          <w:rPr>
            <w:rStyle w:val="Hyperlink"/>
            <w:rFonts w:ascii="Palatino Linotype" w:hAnsi="Palatino Linotype"/>
            <w:sz w:val="20"/>
            <w:szCs w:val="20"/>
            <w:lang w:val="en-US"/>
          </w:rPr>
          <w:t>Compliance transformation</w:t>
        </w:r>
      </w:hyperlink>
    </w:p>
    <w:p w14:paraId="5C3481D1" w14:textId="77777777" w:rsidR="009758D5" w:rsidRPr="001C3A01" w:rsidRDefault="00A374EB" w:rsidP="001C3A01">
      <w:pPr>
        <w:rPr>
          <w:rFonts w:ascii="Palatino Linotype" w:hAnsi="Palatino Linotype"/>
          <w:sz w:val="20"/>
          <w:szCs w:val="20"/>
          <w:lang w:val="en-US"/>
        </w:rPr>
      </w:pPr>
      <w:hyperlink r:id="rId1123" w:history="1">
        <w:r w:rsidR="009758D5" w:rsidRPr="001C3A01">
          <w:rPr>
            <w:rStyle w:val="Hyperlink"/>
            <w:rFonts w:ascii="Palatino Linotype" w:hAnsi="Palatino Linotype"/>
            <w:sz w:val="20"/>
            <w:szCs w:val="20"/>
            <w:lang w:val="en-US"/>
          </w:rPr>
          <w:t>Sustainability</w:t>
        </w:r>
      </w:hyperlink>
    </w:p>
    <w:p w14:paraId="65650C5C" w14:textId="77777777" w:rsidR="009758D5" w:rsidRPr="001C3A01" w:rsidRDefault="00A374EB" w:rsidP="001C3A01">
      <w:pPr>
        <w:rPr>
          <w:rFonts w:ascii="Palatino Linotype" w:hAnsi="Palatino Linotype"/>
          <w:sz w:val="20"/>
          <w:szCs w:val="20"/>
          <w:lang w:val="en-US"/>
        </w:rPr>
      </w:pPr>
      <w:hyperlink r:id="rId1124" w:history="1">
        <w:r w:rsidR="009758D5" w:rsidRPr="001C3A01">
          <w:rPr>
            <w:rStyle w:val="Hyperlink"/>
            <w:rFonts w:ascii="Palatino Linotype" w:hAnsi="Palatino Linotype"/>
            <w:sz w:val="20"/>
            <w:szCs w:val="20"/>
            <w:lang w:val="en-US"/>
          </w:rPr>
          <w:t>Cost transformation</w:t>
        </w:r>
      </w:hyperlink>
    </w:p>
    <w:p w14:paraId="709812AA" w14:textId="77777777" w:rsidR="009758D5" w:rsidRPr="001C3A01" w:rsidRDefault="00A374EB" w:rsidP="001C3A01">
      <w:pPr>
        <w:rPr>
          <w:rFonts w:ascii="Palatino Linotype" w:hAnsi="Palatino Linotype"/>
          <w:sz w:val="20"/>
          <w:szCs w:val="20"/>
          <w:lang w:val="en-US"/>
        </w:rPr>
      </w:pPr>
      <w:hyperlink r:id="rId1125" w:history="1">
        <w:r w:rsidR="009758D5" w:rsidRPr="001C3A01">
          <w:rPr>
            <w:rStyle w:val="Hyperlink"/>
            <w:rFonts w:ascii="Palatino Linotype" w:hAnsi="Palatino Linotype"/>
            <w:sz w:val="20"/>
            <w:szCs w:val="20"/>
            <w:lang w:val="en-US"/>
          </w:rPr>
          <w:t>Technology</w:t>
        </w:r>
      </w:hyperlink>
    </w:p>
    <w:p w14:paraId="1510FD85" w14:textId="77777777" w:rsidR="009758D5" w:rsidRPr="001C3A01" w:rsidRDefault="00A374EB" w:rsidP="001C3A01">
      <w:pPr>
        <w:rPr>
          <w:rFonts w:ascii="Palatino Linotype" w:hAnsi="Palatino Linotype"/>
          <w:sz w:val="20"/>
          <w:szCs w:val="20"/>
          <w:lang w:val="en-US"/>
        </w:rPr>
      </w:pPr>
      <w:hyperlink r:id="rId1126" w:history="1">
        <w:r w:rsidR="009758D5" w:rsidRPr="001C3A01">
          <w:rPr>
            <w:rStyle w:val="Hyperlink"/>
            <w:rFonts w:ascii="Palatino Linotype" w:hAnsi="Palatino Linotype"/>
            <w:sz w:val="20"/>
            <w:szCs w:val="20"/>
            <w:lang w:val="en-US"/>
          </w:rPr>
          <w:t>COVID-19: Impacts on business</w:t>
        </w:r>
      </w:hyperlink>
    </w:p>
    <w:p w14:paraId="47DA913C" w14:textId="77777777" w:rsidR="009758D5" w:rsidRPr="001C3A01" w:rsidRDefault="00A374EB" w:rsidP="001C3A01">
      <w:pPr>
        <w:rPr>
          <w:rFonts w:ascii="Palatino Linotype" w:hAnsi="Palatino Linotype"/>
          <w:sz w:val="20"/>
          <w:szCs w:val="20"/>
          <w:lang w:val="en-US"/>
        </w:rPr>
      </w:pPr>
      <w:hyperlink r:id="rId1127" w:history="1">
        <w:r w:rsidR="009758D5" w:rsidRPr="001C3A01">
          <w:rPr>
            <w:rStyle w:val="Hyperlink"/>
            <w:rFonts w:ascii="Palatino Linotype" w:hAnsi="Palatino Linotype"/>
            <w:sz w:val="20"/>
            <w:szCs w:val="20"/>
            <w:lang w:val="en-US"/>
          </w:rPr>
          <w:t>Transformation</w:t>
        </w:r>
      </w:hyperlink>
    </w:p>
    <w:p w14:paraId="2702944C" w14:textId="77777777" w:rsidR="009758D5" w:rsidRPr="001C3A01" w:rsidRDefault="00A374EB" w:rsidP="001C3A01">
      <w:pPr>
        <w:rPr>
          <w:rFonts w:ascii="Palatino Linotype" w:hAnsi="Palatino Linotype"/>
          <w:sz w:val="20"/>
          <w:szCs w:val="20"/>
          <w:lang w:val="en-US"/>
        </w:rPr>
      </w:pPr>
      <w:hyperlink r:id="rId1128" w:history="1">
        <w:r w:rsidR="009758D5" w:rsidRPr="001C3A01">
          <w:rPr>
            <w:rStyle w:val="Hyperlink"/>
            <w:rFonts w:ascii="Palatino Linotype" w:hAnsi="Palatino Linotype"/>
            <w:sz w:val="20"/>
            <w:szCs w:val="20"/>
            <w:lang w:val="en-US"/>
          </w:rPr>
          <w:t>Cybersecurity</w:t>
        </w:r>
      </w:hyperlink>
    </w:p>
    <w:p w14:paraId="28FFF7DC" w14:textId="77777777" w:rsidR="009758D5" w:rsidRPr="001C3A01" w:rsidRDefault="00A374EB" w:rsidP="001C3A01">
      <w:pPr>
        <w:rPr>
          <w:rFonts w:ascii="Palatino Linotype" w:hAnsi="Palatino Linotype"/>
          <w:sz w:val="20"/>
          <w:szCs w:val="20"/>
          <w:lang w:val="en-US"/>
        </w:rPr>
      </w:pPr>
      <w:hyperlink r:id="rId1129" w:history="1">
        <w:proofErr w:type="spellStart"/>
        <w:r w:rsidR="009758D5" w:rsidRPr="001C3A01">
          <w:rPr>
            <w:rStyle w:val="Hyperlink"/>
            <w:rFonts w:ascii="Palatino Linotype" w:hAnsi="Palatino Linotype"/>
            <w:sz w:val="20"/>
            <w:szCs w:val="20"/>
            <w:lang w:val="en-US"/>
          </w:rPr>
          <w:t>Trust</w:t>
        </w:r>
      </w:hyperlink>
      <w:hyperlink r:id="rId1130" w:history="1">
        <w:r w:rsidR="009758D5" w:rsidRPr="001C3A01">
          <w:rPr>
            <w:rStyle w:val="Hyperlink"/>
            <w:rFonts w:ascii="Palatino Linotype" w:hAnsi="Palatino Linotype"/>
            <w:sz w:val="20"/>
            <w:szCs w:val="20"/>
            <w:lang w:val="en-US"/>
          </w:rPr>
          <w:t>Data</w:t>
        </w:r>
        <w:proofErr w:type="spellEnd"/>
        <w:r w:rsidR="009758D5" w:rsidRPr="001C3A01">
          <w:rPr>
            <w:rStyle w:val="Hyperlink"/>
            <w:rFonts w:ascii="Palatino Linotype" w:hAnsi="Palatino Linotype"/>
            <w:sz w:val="20"/>
            <w:szCs w:val="20"/>
            <w:lang w:val="en-US"/>
          </w:rPr>
          <w:t xml:space="preserve"> and analytics</w:t>
        </w:r>
      </w:hyperlink>
    </w:p>
    <w:p w14:paraId="7ED47B00" w14:textId="77777777" w:rsidR="009758D5" w:rsidRPr="001C3A01" w:rsidRDefault="00A374EB" w:rsidP="001C3A01">
      <w:pPr>
        <w:rPr>
          <w:rFonts w:ascii="Palatino Linotype" w:hAnsi="Palatino Linotype"/>
          <w:sz w:val="20"/>
          <w:szCs w:val="20"/>
          <w:lang w:val="en-US"/>
        </w:rPr>
      </w:pPr>
      <w:hyperlink r:id="rId1131" w:history="1">
        <w:r w:rsidR="009758D5" w:rsidRPr="001C3A01">
          <w:rPr>
            <w:rStyle w:val="Hyperlink"/>
            <w:rFonts w:ascii="Palatino Linotype" w:hAnsi="Palatino Linotype"/>
            <w:sz w:val="20"/>
            <w:szCs w:val="20"/>
            <w:lang w:val="en-US"/>
          </w:rPr>
          <w:t>Giving CFOs more power in the marketing ecosystem</w:t>
        </w:r>
      </w:hyperlink>
    </w:p>
    <w:p w14:paraId="387FA52A" w14:textId="77777777" w:rsidR="009758D5" w:rsidRPr="001C3A01" w:rsidRDefault="00A374EB" w:rsidP="001C3A01">
      <w:pPr>
        <w:rPr>
          <w:rFonts w:ascii="Palatino Linotype" w:hAnsi="Palatino Linotype"/>
          <w:sz w:val="20"/>
          <w:szCs w:val="20"/>
          <w:lang w:val="en-US"/>
        </w:rPr>
      </w:pPr>
      <w:hyperlink r:id="rId1132" w:history="1">
        <w:r w:rsidR="009758D5" w:rsidRPr="001C3A01">
          <w:rPr>
            <w:rStyle w:val="Hyperlink"/>
            <w:rFonts w:ascii="Palatino Linotype" w:hAnsi="Palatino Linotype"/>
            <w:sz w:val="20"/>
            <w:szCs w:val="20"/>
            <w:lang w:val="en-US"/>
          </w:rPr>
          <w:t>Ep 69: Special Edition – Financial Transactions Transfer Pricing (March 2021)</w:t>
        </w:r>
      </w:hyperlink>
    </w:p>
    <w:p w14:paraId="13F000F8" w14:textId="77777777" w:rsidR="009758D5" w:rsidRPr="001C3A01" w:rsidRDefault="00A374EB" w:rsidP="001C3A01">
      <w:pPr>
        <w:rPr>
          <w:rFonts w:ascii="Palatino Linotype" w:hAnsi="Palatino Linotype"/>
          <w:sz w:val="20"/>
          <w:szCs w:val="20"/>
          <w:lang w:val="en-US"/>
        </w:rPr>
      </w:pPr>
      <w:hyperlink r:id="rId1133" w:history="1">
        <w:r w:rsidR="009758D5" w:rsidRPr="001C3A01">
          <w:rPr>
            <w:rStyle w:val="Hyperlink"/>
            <w:rFonts w:ascii="Palatino Linotype" w:hAnsi="Palatino Linotype"/>
            <w:sz w:val="20"/>
            <w:szCs w:val="20"/>
            <w:lang w:val="en-US"/>
          </w:rPr>
          <w:t>Global Crisis Survey 2021</w:t>
        </w:r>
      </w:hyperlink>
    </w:p>
    <w:p w14:paraId="7961F338" w14:textId="77777777" w:rsidR="009758D5" w:rsidRPr="001C3A01" w:rsidRDefault="00A374EB" w:rsidP="001C3A01">
      <w:pPr>
        <w:rPr>
          <w:rFonts w:ascii="Palatino Linotype" w:hAnsi="Palatino Linotype"/>
          <w:sz w:val="20"/>
          <w:szCs w:val="20"/>
          <w:lang w:val="en-US"/>
        </w:rPr>
      </w:pPr>
      <w:hyperlink r:id="rId1134" w:history="1">
        <w:r w:rsidR="009758D5" w:rsidRPr="001C3A01">
          <w:rPr>
            <w:rStyle w:val="Hyperlink"/>
            <w:rFonts w:ascii="Palatino Linotype" w:hAnsi="Palatino Linotype"/>
            <w:sz w:val="20"/>
            <w:szCs w:val="20"/>
            <w:lang w:val="en-US"/>
          </w:rPr>
          <w:t>PwC's Global Consumer Insights Survey 2021</w:t>
        </w:r>
      </w:hyperlink>
    </w:p>
    <w:p w14:paraId="3DBCB656" w14:textId="77777777" w:rsidR="009758D5" w:rsidRPr="001C3A01" w:rsidRDefault="00A374EB" w:rsidP="001C3A01">
      <w:pPr>
        <w:rPr>
          <w:rFonts w:ascii="Palatino Linotype" w:hAnsi="Palatino Linotype"/>
          <w:sz w:val="20"/>
          <w:szCs w:val="20"/>
          <w:lang w:val="en-US"/>
        </w:rPr>
      </w:pPr>
      <w:hyperlink r:id="rId1135" w:history="1">
        <w:r w:rsidR="009758D5" w:rsidRPr="001C3A01">
          <w:rPr>
            <w:rStyle w:val="Hyperlink"/>
            <w:rFonts w:ascii="Palatino Linotype" w:hAnsi="Palatino Linotype"/>
            <w:sz w:val="20"/>
            <w:szCs w:val="20"/>
            <w:lang w:val="en-US"/>
          </w:rPr>
          <w:t xml:space="preserve">The new B2B value chain: Competing on experience, </w:t>
        </w:r>
        <w:proofErr w:type="gramStart"/>
        <w:r w:rsidR="009758D5" w:rsidRPr="001C3A01">
          <w:rPr>
            <w:rStyle w:val="Hyperlink"/>
            <w:rFonts w:ascii="Palatino Linotype" w:hAnsi="Palatino Linotype"/>
            <w:sz w:val="20"/>
            <w:szCs w:val="20"/>
            <w:lang w:val="en-US"/>
          </w:rPr>
          <w:t>cost</w:t>
        </w:r>
        <w:proofErr w:type="gramEnd"/>
        <w:r w:rsidR="009758D5" w:rsidRPr="001C3A01">
          <w:rPr>
            <w:rStyle w:val="Hyperlink"/>
            <w:rFonts w:ascii="Palatino Linotype" w:hAnsi="Palatino Linotype"/>
            <w:sz w:val="20"/>
            <w:szCs w:val="20"/>
            <w:lang w:val="en-US"/>
          </w:rPr>
          <w:t xml:space="preserve"> and responsiveness</w:t>
        </w:r>
      </w:hyperlink>
    </w:p>
    <w:p w14:paraId="0BABD8FD" w14:textId="77777777" w:rsidR="009758D5" w:rsidRPr="001C3A01" w:rsidRDefault="00A374EB" w:rsidP="001C3A01">
      <w:pPr>
        <w:rPr>
          <w:rFonts w:ascii="Palatino Linotype" w:hAnsi="Palatino Linotype"/>
          <w:sz w:val="20"/>
          <w:szCs w:val="20"/>
          <w:lang w:val="en-US"/>
        </w:rPr>
      </w:pPr>
      <w:hyperlink r:id="rId1136" w:history="1">
        <w:r w:rsidR="009758D5" w:rsidRPr="001C3A01">
          <w:rPr>
            <w:rStyle w:val="Hyperlink"/>
            <w:rFonts w:ascii="Palatino Linotype" w:hAnsi="Palatino Linotype"/>
            <w:sz w:val="20"/>
            <w:szCs w:val="20"/>
            <w:lang w:val="en-US"/>
          </w:rPr>
          <w:t>M&amp;A valuations boom in the second half of 2020, despite COVID-19 impacts on the economy</w:t>
        </w:r>
      </w:hyperlink>
    </w:p>
    <w:p w14:paraId="5AB009EC" w14:textId="77777777" w:rsidR="009758D5" w:rsidRPr="001C3A01" w:rsidRDefault="00A374EB" w:rsidP="001C3A01">
      <w:pPr>
        <w:rPr>
          <w:rFonts w:ascii="Palatino Linotype" w:hAnsi="Palatino Linotype"/>
          <w:sz w:val="20"/>
          <w:szCs w:val="20"/>
          <w:lang w:val="en-US"/>
        </w:rPr>
      </w:pPr>
      <w:hyperlink r:id="rId1137" w:history="1">
        <w:r w:rsidR="009758D5" w:rsidRPr="001C3A01">
          <w:rPr>
            <w:rStyle w:val="Hyperlink"/>
            <w:rFonts w:ascii="Palatino Linotype" w:hAnsi="Palatino Linotype"/>
            <w:sz w:val="20"/>
            <w:szCs w:val="20"/>
            <w:lang w:val="en-US"/>
          </w:rPr>
          <w:t xml:space="preserve">Private markets forecast to grow to $4.9tn globally by 2025 and make up 10% of global </w:t>
        </w:r>
        <w:proofErr w:type="spellStart"/>
        <w:r w:rsidR="009758D5" w:rsidRPr="001C3A01">
          <w:rPr>
            <w:rStyle w:val="Hyperlink"/>
            <w:rFonts w:ascii="Palatino Linotype" w:hAnsi="Palatino Linotype"/>
            <w:sz w:val="20"/>
            <w:szCs w:val="20"/>
            <w:lang w:val="en-US"/>
          </w:rPr>
          <w:t>AuM</w:t>
        </w:r>
        <w:proofErr w:type="spellEnd"/>
        <w:r w:rsidR="009758D5" w:rsidRPr="001C3A01">
          <w:rPr>
            <w:rStyle w:val="Hyperlink"/>
            <w:rFonts w:ascii="Palatino Linotype" w:hAnsi="Palatino Linotype"/>
            <w:sz w:val="20"/>
            <w:szCs w:val="20"/>
            <w:lang w:val="en-US"/>
          </w:rPr>
          <w:t xml:space="preserve"> - PwC</w:t>
        </w:r>
      </w:hyperlink>
    </w:p>
    <w:p w14:paraId="2E797C6D" w14:textId="77777777" w:rsidR="009758D5" w:rsidRPr="008D7449" w:rsidRDefault="00A374EB" w:rsidP="001C3A01">
      <w:pPr>
        <w:rPr>
          <w:rFonts w:ascii="Palatino Linotype" w:hAnsi="Palatino Linotype"/>
          <w:sz w:val="20"/>
          <w:szCs w:val="20"/>
          <w:lang w:val="en-US"/>
        </w:rPr>
      </w:pPr>
      <w:hyperlink r:id="rId1138" w:history="1">
        <w:r w:rsidR="009758D5" w:rsidRPr="001C3A01">
          <w:rPr>
            <w:rStyle w:val="Hyperlink"/>
            <w:rFonts w:ascii="Palatino Linotype" w:hAnsi="Palatino Linotype"/>
            <w:sz w:val="20"/>
            <w:szCs w:val="20"/>
            <w:lang w:val="en-US"/>
          </w:rPr>
          <w:t>Asset and wealth management industry set to grow by up to 5.6% per annum to 2025</w:t>
        </w:r>
      </w:hyperlink>
    </w:p>
    <w:p w14:paraId="05A72556" w14:textId="77777777" w:rsidR="009758D5" w:rsidRDefault="009758D5" w:rsidP="009758D5">
      <w:pPr>
        <w:jc w:val="both"/>
        <w:rPr>
          <w:rFonts w:ascii="Palatino Linotype" w:hAnsi="Palatino Linotype"/>
          <w:sz w:val="20"/>
          <w:lang w:val="en-US"/>
        </w:rPr>
      </w:pPr>
    </w:p>
    <w:p w14:paraId="78500F82"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26FE211" w14:textId="77777777" w:rsidR="009758D5" w:rsidRPr="00A16FBC" w:rsidRDefault="009758D5" w:rsidP="009758D5">
      <w:pPr>
        <w:jc w:val="both"/>
        <w:rPr>
          <w:rFonts w:ascii="Palatino Linotype" w:hAnsi="Palatino Linotype"/>
          <w:sz w:val="20"/>
          <w:lang w:val="en-US"/>
        </w:rPr>
      </w:pPr>
    </w:p>
    <w:p w14:paraId="09407920" w14:textId="77777777" w:rsidR="009758D5" w:rsidRPr="00830CB0" w:rsidRDefault="009758D5" w:rsidP="009758D5">
      <w:pPr>
        <w:pStyle w:val="Estilo10"/>
        <w:rPr>
          <w:lang w:val="en-US"/>
        </w:rPr>
      </w:pPr>
      <w:r w:rsidRPr="00830CB0">
        <w:rPr>
          <w:lang w:val="en-US"/>
        </w:rPr>
        <w:t xml:space="preserve">Saudi Organization for Certified Public Accountants (SOCPA) - </w:t>
      </w:r>
      <w:proofErr w:type="spellStart"/>
      <w:r w:rsidRPr="00830CB0">
        <w:rPr>
          <w:lang w:val="en-US"/>
        </w:rPr>
        <w:t>Reino</w:t>
      </w:r>
      <w:proofErr w:type="spellEnd"/>
      <w:r w:rsidRPr="00830CB0">
        <w:rPr>
          <w:lang w:val="en-US"/>
        </w:rPr>
        <w:t xml:space="preserve"> de Arabia </w:t>
      </w:r>
      <w:proofErr w:type="spellStart"/>
      <w:r w:rsidRPr="00830CB0">
        <w:rPr>
          <w:lang w:val="en-US"/>
        </w:rPr>
        <w:t>Saudita</w:t>
      </w:r>
      <w:proofErr w:type="spellEnd"/>
      <w:r w:rsidRPr="00830CB0">
        <w:rPr>
          <w:lang w:val="en-US"/>
        </w:rPr>
        <w:t xml:space="preserve"> - </w:t>
      </w:r>
      <w:proofErr w:type="spellStart"/>
      <w:r w:rsidRPr="00830CB0">
        <w:rPr>
          <w:lang w:val="en-US"/>
        </w:rPr>
        <w:t>Noticias</w:t>
      </w:r>
      <w:proofErr w:type="spellEnd"/>
    </w:p>
    <w:p w14:paraId="09737707" w14:textId="77777777" w:rsidR="009758D5" w:rsidRPr="001C3A01" w:rsidRDefault="00A374EB" w:rsidP="001C3A01">
      <w:pPr>
        <w:rPr>
          <w:rFonts w:ascii="Palatino Linotype" w:hAnsi="Palatino Linotype" w:cstheme="minorHAnsi"/>
          <w:sz w:val="20"/>
          <w:szCs w:val="20"/>
          <w:lang w:val="es-CO"/>
        </w:rPr>
      </w:pPr>
      <w:hyperlink r:id="rId1139" w:history="1">
        <w:r w:rsidR="009758D5" w:rsidRPr="001C3A01">
          <w:rPr>
            <w:rStyle w:val="Hyperlink"/>
            <w:rFonts w:ascii="Palatino Linotype" w:hAnsi="Palatino Linotype" w:cstheme="minorHAnsi"/>
            <w:sz w:val="20"/>
            <w:szCs w:val="20"/>
            <w:lang w:val="es-CO"/>
          </w:rPr>
          <w:t>La Autoridad participa en la observación de la decisión preliminar del Comité Internacional de Interpretaciones sobre los costos del inventario de ventas.</w:t>
        </w:r>
      </w:hyperlink>
    </w:p>
    <w:p w14:paraId="2DA9F613" w14:textId="77777777" w:rsidR="009758D5" w:rsidRPr="001C3A01" w:rsidRDefault="00A374EB" w:rsidP="001C3A01">
      <w:pPr>
        <w:rPr>
          <w:rFonts w:ascii="Palatino Linotype" w:hAnsi="Palatino Linotype"/>
          <w:sz w:val="20"/>
          <w:szCs w:val="20"/>
          <w:lang w:val="es-CO"/>
        </w:rPr>
      </w:pPr>
      <w:hyperlink r:id="rId1140" w:history="1">
        <w:r w:rsidR="009758D5" w:rsidRPr="001C3A01">
          <w:rPr>
            <w:rStyle w:val="Hyperlink"/>
            <w:rFonts w:ascii="Palatino Linotype" w:hAnsi="Palatino Linotype" w:cstheme="minorHAnsi"/>
            <w:sz w:val="20"/>
            <w:szCs w:val="20"/>
            <w:lang w:val="es-CO"/>
          </w:rPr>
          <w:t>La Autoridad traduce el libro de contabilidad de costes Parte 2</w:t>
        </w:r>
      </w:hyperlink>
    </w:p>
    <w:p w14:paraId="6C520905" w14:textId="77777777" w:rsidR="009758D5" w:rsidRPr="00830CB0" w:rsidRDefault="009758D5" w:rsidP="009758D5">
      <w:pPr>
        <w:jc w:val="both"/>
        <w:rPr>
          <w:rFonts w:ascii="Palatino Linotype" w:hAnsi="Palatino Linotype"/>
          <w:sz w:val="20"/>
          <w:lang w:val="es-CO"/>
        </w:rPr>
      </w:pPr>
    </w:p>
    <w:p w14:paraId="22310805"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E0D5D64" w14:textId="77777777" w:rsidR="009758D5" w:rsidRPr="00A16FBC" w:rsidRDefault="009758D5" w:rsidP="009758D5">
      <w:pPr>
        <w:jc w:val="both"/>
        <w:rPr>
          <w:rFonts w:ascii="Palatino Linotype" w:hAnsi="Palatino Linotype"/>
          <w:sz w:val="20"/>
          <w:lang w:val="en-US"/>
        </w:rPr>
      </w:pPr>
    </w:p>
    <w:p w14:paraId="71C49A4B" w14:textId="77777777" w:rsidR="009758D5" w:rsidRPr="00830CB0" w:rsidRDefault="009758D5" w:rsidP="009758D5">
      <w:pPr>
        <w:pStyle w:val="Estilo10"/>
        <w:rPr>
          <w:lang w:val="en-US"/>
        </w:rPr>
      </w:pPr>
      <w:r w:rsidRPr="00830CB0">
        <w:rPr>
          <w:lang w:val="en-US"/>
        </w:rPr>
        <w:t xml:space="preserve">Singapore Actuarial Society - </w:t>
      </w:r>
      <w:proofErr w:type="spellStart"/>
      <w:r w:rsidRPr="00830CB0">
        <w:rPr>
          <w:lang w:val="en-US"/>
        </w:rPr>
        <w:t>Singapur</w:t>
      </w:r>
      <w:proofErr w:type="spellEnd"/>
      <w:r w:rsidRPr="00830CB0">
        <w:rPr>
          <w:lang w:val="en-US"/>
        </w:rPr>
        <w:t xml:space="preserve"> - </w:t>
      </w:r>
      <w:proofErr w:type="spellStart"/>
      <w:r w:rsidRPr="00830CB0">
        <w:rPr>
          <w:lang w:val="en-US"/>
        </w:rPr>
        <w:t>Documentos</w:t>
      </w:r>
      <w:proofErr w:type="spellEnd"/>
    </w:p>
    <w:p w14:paraId="1E602EB4" w14:textId="77777777" w:rsidR="009758D5" w:rsidRPr="001C3A01" w:rsidRDefault="00A374EB" w:rsidP="009758D5">
      <w:pPr>
        <w:jc w:val="both"/>
        <w:rPr>
          <w:rFonts w:ascii="Palatino Linotype" w:hAnsi="Palatino Linotype"/>
          <w:sz w:val="20"/>
          <w:szCs w:val="20"/>
          <w:lang w:val="en-US"/>
        </w:rPr>
      </w:pPr>
      <w:hyperlink r:id="rId1141" w:history="1">
        <w:r w:rsidR="009758D5" w:rsidRPr="001C3A01">
          <w:rPr>
            <w:rStyle w:val="Hyperlink"/>
            <w:rFonts w:ascii="Palatino Linotype" w:hAnsi="Palatino Linotype"/>
            <w:sz w:val="20"/>
            <w:szCs w:val="20"/>
            <w:lang w:val="en-US"/>
          </w:rPr>
          <w:t>How Modern Data Science Could Complement Actuarial Science in Claim Cost Estimation</w:t>
        </w:r>
      </w:hyperlink>
    </w:p>
    <w:p w14:paraId="7C98809A" w14:textId="77777777" w:rsidR="00284D90" w:rsidRDefault="00284D90" w:rsidP="00284D90">
      <w:pPr>
        <w:jc w:val="both"/>
        <w:rPr>
          <w:rFonts w:ascii="Palatino Linotype" w:hAnsi="Palatino Linotype"/>
          <w:sz w:val="20"/>
          <w:lang w:val="en-US"/>
        </w:rPr>
      </w:pPr>
    </w:p>
    <w:p w14:paraId="018A7D86" w14:textId="77777777" w:rsidR="00284D90" w:rsidRPr="00FA588E" w:rsidRDefault="00284D90" w:rsidP="00284D90">
      <w:pPr>
        <w:pStyle w:val="Cuerpovademecum"/>
        <w:jc w:val="center"/>
      </w:pPr>
      <w:r w:rsidRPr="00413B87">
        <w:rPr>
          <w:rFonts w:cs="Palatino Linotype"/>
          <w:sz w:val="40"/>
          <w:szCs w:val="40"/>
          <w:lang w:val="es-CO"/>
        </w:rPr>
        <w:sym w:font="Wingdings 2" w:char="F068"/>
      </w:r>
    </w:p>
    <w:p w14:paraId="38FE2E9C" w14:textId="77777777" w:rsidR="00284D90" w:rsidRDefault="00284D90" w:rsidP="00284D90">
      <w:pPr>
        <w:pStyle w:val="Cuerpovademecum"/>
        <w:rPr>
          <w:lang w:val="es-CO"/>
        </w:rPr>
      </w:pPr>
    </w:p>
    <w:p w14:paraId="603448B5" w14:textId="77777777" w:rsidR="009758D5" w:rsidRPr="00B955C2" w:rsidRDefault="009758D5" w:rsidP="009758D5">
      <w:pPr>
        <w:pStyle w:val="Estilo10"/>
        <w:rPr>
          <w:lang w:val="es-CO"/>
        </w:rPr>
      </w:pPr>
      <w:proofErr w:type="spellStart"/>
      <w:r w:rsidRPr="00B955C2">
        <w:rPr>
          <w:lang w:val="es-CO"/>
        </w:rPr>
        <w:t>Smarprost</w:t>
      </w:r>
      <w:proofErr w:type="spellEnd"/>
      <w:r w:rsidRPr="00B955C2">
        <w:rPr>
          <w:lang w:val="es-CO"/>
        </w:rPr>
        <w:t xml:space="preserve"> - Estados Unidos de América - Cursos</w:t>
      </w:r>
    </w:p>
    <w:p w14:paraId="50D63719" w14:textId="77777777" w:rsidR="009758D5" w:rsidRPr="001C3A01" w:rsidRDefault="00A374EB" w:rsidP="001C3A01">
      <w:pPr>
        <w:rPr>
          <w:rFonts w:ascii="Palatino Linotype" w:hAnsi="Palatino Linotype"/>
          <w:sz w:val="20"/>
          <w:szCs w:val="20"/>
          <w:lang w:val="en-US"/>
        </w:rPr>
      </w:pPr>
      <w:hyperlink r:id="rId1142" w:history="1">
        <w:r w:rsidR="009758D5" w:rsidRPr="001C3A01">
          <w:rPr>
            <w:rStyle w:val="Hyperlink"/>
            <w:rFonts w:ascii="Palatino Linotype" w:hAnsi="Palatino Linotype"/>
            <w:sz w:val="20"/>
            <w:szCs w:val="20"/>
            <w:lang w:val="en-US"/>
          </w:rPr>
          <w:t>CPAR - 2021/April, Seg 3 - Human Capital, Management Oversight and Disclosure - Is Your Board Ready?</w:t>
        </w:r>
      </w:hyperlink>
    </w:p>
    <w:p w14:paraId="450C90C6" w14:textId="77777777" w:rsidR="009758D5" w:rsidRDefault="009758D5" w:rsidP="009758D5">
      <w:pPr>
        <w:jc w:val="both"/>
        <w:rPr>
          <w:rFonts w:ascii="Palatino Linotype" w:hAnsi="Palatino Linotype"/>
          <w:sz w:val="20"/>
          <w:lang w:val="en-US"/>
        </w:rPr>
      </w:pPr>
    </w:p>
    <w:p w14:paraId="0E1ADBD7"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37708DC4" w14:textId="77777777" w:rsidR="009758D5" w:rsidRPr="00A16FBC" w:rsidRDefault="009758D5" w:rsidP="009758D5">
      <w:pPr>
        <w:jc w:val="both"/>
        <w:rPr>
          <w:rFonts w:ascii="Palatino Linotype" w:hAnsi="Palatino Linotype"/>
          <w:sz w:val="20"/>
          <w:lang w:val="en-US"/>
        </w:rPr>
      </w:pPr>
    </w:p>
    <w:p w14:paraId="73FB56B1" w14:textId="77777777" w:rsidR="009758D5" w:rsidRPr="00830CB0" w:rsidRDefault="009758D5" w:rsidP="009758D5">
      <w:pPr>
        <w:pStyle w:val="Estilo10"/>
        <w:rPr>
          <w:lang w:val="en-US"/>
        </w:rPr>
      </w:pPr>
      <w:r w:rsidRPr="00830CB0">
        <w:rPr>
          <w:lang w:val="en-US"/>
        </w:rPr>
        <w:t xml:space="preserve">South African Institute of Chartered Accountants (SAICA) - </w:t>
      </w:r>
      <w:proofErr w:type="spellStart"/>
      <w:r w:rsidRPr="00830CB0">
        <w:rPr>
          <w:lang w:val="en-US"/>
        </w:rPr>
        <w:t>Sudáfrica</w:t>
      </w:r>
      <w:proofErr w:type="spellEnd"/>
      <w:r w:rsidRPr="00830CB0">
        <w:rPr>
          <w:lang w:val="en-US"/>
        </w:rPr>
        <w:t xml:space="preserve"> - </w:t>
      </w:r>
      <w:proofErr w:type="spellStart"/>
      <w:r w:rsidRPr="00830CB0">
        <w:rPr>
          <w:lang w:val="en-US"/>
        </w:rPr>
        <w:t>Noticias</w:t>
      </w:r>
      <w:proofErr w:type="spellEnd"/>
    </w:p>
    <w:p w14:paraId="0C39B0E0" w14:textId="77777777" w:rsidR="009758D5" w:rsidRPr="001C3A01" w:rsidRDefault="00A374EB" w:rsidP="009758D5">
      <w:pPr>
        <w:jc w:val="both"/>
        <w:rPr>
          <w:rFonts w:ascii="Palatino Linotype" w:hAnsi="Palatino Linotype"/>
          <w:sz w:val="20"/>
          <w:szCs w:val="20"/>
          <w:lang w:val="en-US"/>
        </w:rPr>
      </w:pPr>
      <w:hyperlink r:id="rId1143" w:history="1">
        <w:r w:rsidR="009758D5" w:rsidRPr="001C3A01">
          <w:rPr>
            <w:rStyle w:val="Hyperlink"/>
            <w:rFonts w:ascii="Palatino Linotype" w:hAnsi="Palatino Linotype"/>
            <w:sz w:val="20"/>
            <w:szCs w:val="20"/>
            <w:lang w:val="en-US"/>
          </w:rPr>
          <w:t>Quality Management: To Invest or not</w:t>
        </w:r>
      </w:hyperlink>
    </w:p>
    <w:p w14:paraId="1C433C7F" w14:textId="77777777" w:rsidR="009758D5" w:rsidRPr="001C3A01" w:rsidRDefault="00A374EB" w:rsidP="009758D5">
      <w:pPr>
        <w:jc w:val="both"/>
        <w:rPr>
          <w:rFonts w:ascii="Palatino Linotype" w:hAnsi="Palatino Linotype"/>
          <w:sz w:val="20"/>
          <w:szCs w:val="20"/>
          <w:lang w:val="en-US"/>
        </w:rPr>
      </w:pPr>
      <w:hyperlink r:id="rId1144" w:history="1">
        <w:r w:rsidR="009758D5" w:rsidRPr="001C3A01">
          <w:rPr>
            <w:rStyle w:val="Hyperlink"/>
            <w:rFonts w:ascii="Palatino Linotype" w:hAnsi="Palatino Linotype"/>
            <w:sz w:val="20"/>
            <w:szCs w:val="20"/>
            <w:lang w:val="en-US"/>
          </w:rPr>
          <w:t>Preventative controls are key to support roll out of vaccines</w:t>
        </w:r>
      </w:hyperlink>
    </w:p>
    <w:p w14:paraId="5A7493AD" w14:textId="77777777" w:rsidR="009758D5" w:rsidRPr="001C3A01" w:rsidRDefault="00A374EB" w:rsidP="009758D5">
      <w:pPr>
        <w:jc w:val="both"/>
        <w:rPr>
          <w:rFonts w:ascii="Palatino Linotype" w:hAnsi="Palatino Linotype"/>
          <w:sz w:val="20"/>
          <w:szCs w:val="20"/>
          <w:lang w:val="en-US"/>
        </w:rPr>
      </w:pPr>
      <w:hyperlink r:id="rId1145" w:history="1">
        <w:r w:rsidR="009758D5" w:rsidRPr="001C3A01">
          <w:rPr>
            <w:rStyle w:val="Hyperlink"/>
            <w:rFonts w:ascii="Palatino Linotype" w:hAnsi="Palatino Linotype"/>
            <w:sz w:val="20"/>
            <w:szCs w:val="20"/>
            <w:lang w:val="en-US"/>
          </w:rPr>
          <w:t>Audit outcome indicates an urgency for accountability</w:t>
        </w:r>
      </w:hyperlink>
    </w:p>
    <w:p w14:paraId="45522EE3" w14:textId="77777777" w:rsidR="009758D5" w:rsidRDefault="009758D5" w:rsidP="009758D5">
      <w:pPr>
        <w:jc w:val="both"/>
        <w:rPr>
          <w:rFonts w:ascii="Palatino Linotype" w:hAnsi="Palatino Linotype"/>
          <w:sz w:val="20"/>
          <w:lang w:val="en-US"/>
        </w:rPr>
      </w:pPr>
    </w:p>
    <w:p w14:paraId="7CDD8889"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9CBFA50" w14:textId="77777777" w:rsidR="009758D5" w:rsidRDefault="009758D5" w:rsidP="009758D5">
      <w:pPr>
        <w:pStyle w:val="Cuerpovademecum"/>
        <w:rPr>
          <w:lang w:val="en-US"/>
        </w:rPr>
      </w:pPr>
    </w:p>
    <w:p w14:paraId="014EA35C" w14:textId="77777777" w:rsidR="009758D5" w:rsidRPr="00830CB0" w:rsidRDefault="009758D5" w:rsidP="009758D5">
      <w:pPr>
        <w:pStyle w:val="Estilo10"/>
        <w:rPr>
          <w:lang w:val="en-US"/>
        </w:rPr>
      </w:pPr>
      <w:r w:rsidRPr="00830CB0">
        <w:rPr>
          <w:lang w:val="en-US"/>
        </w:rPr>
        <w:t xml:space="preserve">Sustainability Accounting Standards Board (SASB) - </w:t>
      </w:r>
      <w:proofErr w:type="spellStart"/>
      <w:r w:rsidRPr="00830CB0">
        <w:rPr>
          <w:lang w:val="en-US"/>
        </w:rPr>
        <w:t>Estados</w:t>
      </w:r>
      <w:proofErr w:type="spellEnd"/>
      <w:r w:rsidRPr="00830CB0">
        <w:rPr>
          <w:lang w:val="en-US"/>
        </w:rPr>
        <w:t xml:space="preserve"> Unidos de América - </w:t>
      </w:r>
      <w:proofErr w:type="spellStart"/>
      <w:r w:rsidRPr="00830CB0">
        <w:rPr>
          <w:lang w:val="en-US"/>
        </w:rPr>
        <w:t>Noticias</w:t>
      </w:r>
      <w:proofErr w:type="spellEnd"/>
    </w:p>
    <w:p w14:paraId="40DDC129" w14:textId="77777777" w:rsidR="009758D5" w:rsidRPr="001C3A01" w:rsidRDefault="00A374EB" w:rsidP="001C3A01">
      <w:pPr>
        <w:rPr>
          <w:rFonts w:ascii="Palatino Linotype" w:hAnsi="Palatino Linotype"/>
          <w:sz w:val="20"/>
          <w:szCs w:val="20"/>
          <w:lang w:val="en-US"/>
        </w:rPr>
      </w:pPr>
      <w:hyperlink r:id="rId1146" w:history="1">
        <w:r w:rsidR="009758D5" w:rsidRPr="001C3A01">
          <w:rPr>
            <w:rStyle w:val="Hyperlink"/>
            <w:rFonts w:ascii="Palatino Linotype" w:hAnsi="Palatino Linotype"/>
            <w:sz w:val="20"/>
            <w:szCs w:val="20"/>
            <w:lang w:val="en-US"/>
          </w:rPr>
          <w:t>Materiality: The Word that Launched a Thousand Debates</w:t>
        </w:r>
      </w:hyperlink>
    </w:p>
    <w:p w14:paraId="16481957" w14:textId="77777777" w:rsidR="009758D5" w:rsidRPr="001C3A01" w:rsidRDefault="00A374EB" w:rsidP="001C3A01">
      <w:pPr>
        <w:rPr>
          <w:rFonts w:ascii="Palatino Linotype" w:hAnsi="Palatino Linotype"/>
          <w:sz w:val="20"/>
          <w:szCs w:val="20"/>
          <w:lang w:val="en-US"/>
        </w:rPr>
      </w:pPr>
      <w:hyperlink r:id="rId1147" w:history="1">
        <w:r w:rsidR="009758D5" w:rsidRPr="001C3A01">
          <w:rPr>
            <w:rStyle w:val="Hyperlink"/>
            <w:rFonts w:ascii="Palatino Linotype" w:hAnsi="Palatino Linotype"/>
            <w:sz w:val="20"/>
            <w:szCs w:val="20"/>
            <w:lang w:val="en-US"/>
          </w:rPr>
          <w:t xml:space="preserve">Total: Transparence </w:t>
        </w:r>
        <w:proofErr w:type="spellStart"/>
        <w:r w:rsidR="009758D5" w:rsidRPr="001C3A01">
          <w:rPr>
            <w:rStyle w:val="Hyperlink"/>
            <w:rFonts w:ascii="Palatino Linotype" w:hAnsi="Palatino Linotype"/>
            <w:sz w:val="20"/>
            <w:szCs w:val="20"/>
            <w:lang w:val="en-US"/>
          </w:rPr>
          <w:t>Totale</w:t>
        </w:r>
        <w:proofErr w:type="spellEnd"/>
        <w:r w:rsidR="009758D5" w:rsidRPr="001C3A01">
          <w:rPr>
            <w:rStyle w:val="Hyperlink"/>
            <w:rFonts w:ascii="Palatino Linotype" w:hAnsi="Palatino Linotype"/>
            <w:sz w:val="20"/>
            <w:szCs w:val="20"/>
            <w:lang w:val="en-US"/>
          </w:rPr>
          <w:t xml:space="preserve"> | Total: Comprehensively Transparent</w:t>
        </w:r>
      </w:hyperlink>
    </w:p>
    <w:p w14:paraId="6700DC92" w14:textId="77777777" w:rsidR="009758D5" w:rsidRPr="001C3A01" w:rsidRDefault="00A374EB" w:rsidP="001C3A01">
      <w:pPr>
        <w:rPr>
          <w:rFonts w:ascii="Palatino Linotype" w:hAnsi="Palatino Linotype"/>
          <w:sz w:val="20"/>
          <w:szCs w:val="20"/>
          <w:lang w:val="en-US"/>
        </w:rPr>
      </w:pPr>
      <w:hyperlink r:id="rId1148" w:history="1">
        <w:r w:rsidR="009758D5" w:rsidRPr="001C3A01">
          <w:rPr>
            <w:rStyle w:val="Hyperlink"/>
            <w:rFonts w:ascii="Palatino Linotype" w:hAnsi="Palatino Linotype"/>
            <w:sz w:val="20"/>
            <w:szCs w:val="20"/>
            <w:lang w:val="en-US"/>
          </w:rPr>
          <w:t>Water Risk Flows Across Industries and Through Value Chains</w:t>
        </w:r>
      </w:hyperlink>
    </w:p>
    <w:p w14:paraId="271AAF32" w14:textId="77777777" w:rsidR="009758D5" w:rsidRPr="001C3A01" w:rsidRDefault="00A374EB" w:rsidP="001C3A01">
      <w:pPr>
        <w:rPr>
          <w:rFonts w:ascii="Palatino Linotype" w:hAnsi="Palatino Linotype"/>
          <w:sz w:val="20"/>
          <w:szCs w:val="20"/>
          <w:lang w:val="en-US"/>
        </w:rPr>
      </w:pPr>
      <w:hyperlink r:id="rId1149" w:history="1">
        <w:r w:rsidR="009758D5" w:rsidRPr="001C3A01">
          <w:rPr>
            <w:rStyle w:val="Hyperlink"/>
            <w:rFonts w:ascii="Palatino Linotype" w:hAnsi="Palatino Linotype"/>
            <w:sz w:val="20"/>
            <w:szCs w:val="20"/>
            <w:lang w:val="en-US"/>
          </w:rPr>
          <w:t>SASB and Market Principles: Sustainability-Linked Financing</w:t>
        </w:r>
      </w:hyperlink>
    </w:p>
    <w:p w14:paraId="45BFE90E" w14:textId="77777777" w:rsidR="009758D5" w:rsidRPr="001C3A01" w:rsidRDefault="00A374EB" w:rsidP="001C3A01">
      <w:pPr>
        <w:rPr>
          <w:rFonts w:ascii="Palatino Linotype" w:hAnsi="Palatino Linotype"/>
          <w:sz w:val="20"/>
          <w:szCs w:val="20"/>
          <w:lang w:val="en-US"/>
        </w:rPr>
      </w:pPr>
      <w:hyperlink r:id="rId1150" w:history="1">
        <w:r w:rsidR="009758D5" w:rsidRPr="001C3A01">
          <w:rPr>
            <w:rStyle w:val="Hyperlink"/>
            <w:rFonts w:ascii="Palatino Linotype" w:hAnsi="Palatino Linotype"/>
            <w:sz w:val="20"/>
            <w:szCs w:val="20"/>
            <w:lang w:val="en-US"/>
          </w:rPr>
          <w:t>Yes, ESG Is Complicated. Together, We Can Simplify It.</w:t>
        </w:r>
      </w:hyperlink>
    </w:p>
    <w:p w14:paraId="6E5C9A65" w14:textId="77777777" w:rsidR="009758D5" w:rsidRPr="001C3A01" w:rsidRDefault="00A374EB" w:rsidP="001C3A01">
      <w:pPr>
        <w:rPr>
          <w:rFonts w:ascii="Palatino Linotype" w:hAnsi="Palatino Linotype"/>
          <w:sz w:val="20"/>
          <w:szCs w:val="20"/>
          <w:lang w:val="en-US"/>
        </w:rPr>
      </w:pPr>
      <w:hyperlink r:id="rId1151" w:history="1">
        <w:r w:rsidR="009758D5" w:rsidRPr="001C3A01">
          <w:rPr>
            <w:rStyle w:val="Hyperlink"/>
            <w:rFonts w:ascii="Palatino Linotype" w:hAnsi="Palatino Linotype"/>
            <w:sz w:val="20"/>
            <w:szCs w:val="20"/>
            <w:lang w:val="en-US"/>
          </w:rPr>
          <w:t>A New Series for SASB Alliance Members: Uses of ESG Workshop</w:t>
        </w:r>
      </w:hyperlink>
    </w:p>
    <w:p w14:paraId="719C0C80" w14:textId="77777777" w:rsidR="009758D5" w:rsidRPr="001C3A01" w:rsidRDefault="00A374EB" w:rsidP="001C3A01">
      <w:pPr>
        <w:rPr>
          <w:rFonts w:ascii="Palatino Linotype" w:hAnsi="Palatino Linotype"/>
          <w:sz w:val="20"/>
          <w:szCs w:val="20"/>
          <w:lang w:val="en-US"/>
        </w:rPr>
      </w:pPr>
      <w:hyperlink r:id="rId1152" w:history="1">
        <w:r w:rsidR="009758D5" w:rsidRPr="001C3A01">
          <w:rPr>
            <w:rStyle w:val="Hyperlink"/>
            <w:rFonts w:ascii="Palatino Linotype" w:hAnsi="Palatino Linotype"/>
            <w:sz w:val="20"/>
            <w:szCs w:val="20"/>
            <w:lang w:val="en-US"/>
          </w:rPr>
          <w:t>Strengthening an Integrated Report Using SASB Standards</w:t>
        </w:r>
      </w:hyperlink>
    </w:p>
    <w:p w14:paraId="0A98756D" w14:textId="77777777" w:rsidR="009758D5" w:rsidRPr="001C3A01" w:rsidRDefault="00A374EB" w:rsidP="001C3A01">
      <w:pPr>
        <w:rPr>
          <w:rFonts w:ascii="Palatino Linotype" w:hAnsi="Palatino Linotype"/>
          <w:sz w:val="20"/>
          <w:szCs w:val="20"/>
          <w:lang w:val="en-US"/>
        </w:rPr>
      </w:pPr>
      <w:hyperlink r:id="rId1153" w:history="1">
        <w:r w:rsidR="009758D5" w:rsidRPr="001C3A01">
          <w:rPr>
            <w:rStyle w:val="Hyperlink"/>
            <w:rFonts w:ascii="Palatino Linotype" w:hAnsi="Palatino Linotype"/>
            <w:sz w:val="20"/>
            <w:szCs w:val="20"/>
            <w:lang w:val="en-US"/>
          </w:rPr>
          <w:t>SASB XBRL taxonomy now available for public comment</w:t>
        </w:r>
      </w:hyperlink>
    </w:p>
    <w:p w14:paraId="15DD91DE" w14:textId="77777777" w:rsidR="009758D5" w:rsidRPr="001C3A01" w:rsidRDefault="00A374EB" w:rsidP="001C3A01">
      <w:pPr>
        <w:rPr>
          <w:rFonts w:ascii="Palatino Linotype" w:hAnsi="Palatino Linotype"/>
          <w:sz w:val="20"/>
          <w:szCs w:val="20"/>
          <w:lang w:val="en-US"/>
        </w:rPr>
      </w:pPr>
      <w:hyperlink r:id="rId1154" w:history="1">
        <w:r w:rsidR="009758D5" w:rsidRPr="001C3A01">
          <w:rPr>
            <w:rStyle w:val="Hyperlink"/>
            <w:rFonts w:ascii="Palatino Linotype" w:hAnsi="Palatino Linotype"/>
            <w:sz w:val="20"/>
            <w:szCs w:val="20"/>
            <w:lang w:val="en-US"/>
          </w:rPr>
          <w:t>Lockheed Martin: Pushing the disclosure envelope</w:t>
        </w:r>
      </w:hyperlink>
    </w:p>
    <w:p w14:paraId="7031BF1F" w14:textId="77777777" w:rsidR="009758D5" w:rsidRPr="001C3A01" w:rsidRDefault="00A374EB" w:rsidP="001C3A01">
      <w:pPr>
        <w:rPr>
          <w:rFonts w:ascii="Palatino Linotype" w:hAnsi="Palatino Linotype"/>
          <w:sz w:val="20"/>
          <w:szCs w:val="20"/>
          <w:lang w:val="en-US"/>
        </w:rPr>
      </w:pPr>
      <w:hyperlink r:id="rId1155" w:history="1">
        <w:r w:rsidR="009758D5" w:rsidRPr="001C3A01">
          <w:rPr>
            <w:rStyle w:val="Hyperlink"/>
            <w:rFonts w:ascii="Palatino Linotype" w:hAnsi="Palatino Linotype"/>
            <w:sz w:val="20"/>
            <w:szCs w:val="20"/>
            <w:lang w:val="en-US"/>
          </w:rPr>
          <w:t>Joe Biden must take a global lead on climate risk disclosure | Financial Times</w:t>
        </w:r>
      </w:hyperlink>
    </w:p>
    <w:p w14:paraId="3F7E016C" w14:textId="77777777" w:rsidR="009758D5" w:rsidRPr="001C3A01" w:rsidRDefault="00A374EB" w:rsidP="001C3A01">
      <w:pPr>
        <w:rPr>
          <w:rFonts w:ascii="Palatino Linotype" w:hAnsi="Palatino Linotype"/>
          <w:sz w:val="20"/>
          <w:szCs w:val="20"/>
          <w:lang w:val="en-US"/>
        </w:rPr>
      </w:pPr>
      <w:hyperlink r:id="rId1156" w:history="1">
        <w:r w:rsidR="009758D5" w:rsidRPr="001C3A01">
          <w:rPr>
            <w:rStyle w:val="Hyperlink"/>
            <w:rFonts w:ascii="Palatino Linotype" w:hAnsi="Palatino Linotype"/>
            <w:sz w:val="20"/>
            <w:szCs w:val="20"/>
            <w:lang w:val="en-US"/>
          </w:rPr>
          <w:t>For GPs, it’s Time for a New Perspective on ESG</w:t>
        </w:r>
      </w:hyperlink>
    </w:p>
    <w:p w14:paraId="60095B22" w14:textId="77777777" w:rsidR="009758D5" w:rsidRPr="001C3A01" w:rsidRDefault="00A374EB" w:rsidP="001C3A01">
      <w:pPr>
        <w:rPr>
          <w:rFonts w:ascii="Palatino Linotype" w:hAnsi="Palatino Linotype"/>
          <w:sz w:val="20"/>
          <w:szCs w:val="20"/>
          <w:lang w:val="en-US"/>
        </w:rPr>
      </w:pPr>
      <w:hyperlink r:id="rId1157" w:history="1">
        <w:r w:rsidR="009758D5" w:rsidRPr="001C3A01">
          <w:rPr>
            <w:rStyle w:val="Hyperlink"/>
            <w:rFonts w:ascii="Palatino Linotype" w:hAnsi="Palatino Linotype"/>
            <w:sz w:val="20"/>
            <w:szCs w:val="20"/>
            <w:lang w:val="en-US"/>
          </w:rPr>
          <w:t>Hawaiian Electric Industries: Better Data, a Better Hawaii, a Better Future</w:t>
        </w:r>
      </w:hyperlink>
    </w:p>
    <w:p w14:paraId="61FA0B74" w14:textId="77777777" w:rsidR="009758D5" w:rsidRPr="001C3A01" w:rsidRDefault="00A374EB" w:rsidP="001C3A01">
      <w:pPr>
        <w:rPr>
          <w:rFonts w:ascii="Palatino Linotype" w:hAnsi="Palatino Linotype"/>
          <w:sz w:val="20"/>
          <w:szCs w:val="20"/>
          <w:lang w:val="en-US"/>
        </w:rPr>
      </w:pPr>
      <w:hyperlink r:id="rId1158" w:history="1">
        <w:r w:rsidR="009758D5" w:rsidRPr="001C3A01">
          <w:rPr>
            <w:rStyle w:val="Hyperlink"/>
            <w:rFonts w:ascii="Palatino Linotype" w:hAnsi="Palatino Linotype"/>
            <w:sz w:val="20"/>
            <w:szCs w:val="20"/>
            <w:lang w:val="en-US"/>
          </w:rPr>
          <w:t>A Closer Look: The FSA Level I Curriculum Update</w:t>
        </w:r>
      </w:hyperlink>
    </w:p>
    <w:p w14:paraId="509654C1" w14:textId="77777777" w:rsidR="009758D5" w:rsidRPr="001C3A01" w:rsidRDefault="00A374EB" w:rsidP="001C3A01">
      <w:pPr>
        <w:rPr>
          <w:rFonts w:ascii="Palatino Linotype" w:hAnsi="Palatino Linotype"/>
          <w:sz w:val="20"/>
          <w:szCs w:val="20"/>
          <w:lang w:val="en-US"/>
        </w:rPr>
      </w:pPr>
      <w:hyperlink r:id="rId1159" w:history="1">
        <w:r w:rsidR="009758D5" w:rsidRPr="001C3A01">
          <w:rPr>
            <w:rStyle w:val="Hyperlink"/>
            <w:rFonts w:ascii="Palatino Linotype" w:hAnsi="Palatino Linotype"/>
            <w:sz w:val="20"/>
            <w:szCs w:val="20"/>
            <w:lang w:val="en-US"/>
          </w:rPr>
          <w:t>Investors Fuel Market Movement for Comparable ESG Data</w:t>
        </w:r>
      </w:hyperlink>
    </w:p>
    <w:p w14:paraId="323E545E" w14:textId="77777777" w:rsidR="009758D5" w:rsidRPr="001C3A01" w:rsidRDefault="00A374EB" w:rsidP="001C3A01">
      <w:pPr>
        <w:rPr>
          <w:rFonts w:ascii="Palatino Linotype" w:hAnsi="Palatino Linotype"/>
          <w:sz w:val="20"/>
          <w:szCs w:val="20"/>
          <w:lang w:val="en-US"/>
        </w:rPr>
      </w:pPr>
      <w:hyperlink r:id="rId1160" w:history="1">
        <w:r w:rsidR="009758D5" w:rsidRPr="001C3A01">
          <w:rPr>
            <w:rStyle w:val="Hyperlink"/>
            <w:rFonts w:ascii="Palatino Linotype" w:hAnsi="Palatino Linotype"/>
            <w:sz w:val="20"/>
            <w:szCs w:val="20"/>
            <w:lang w:val="en-US"/>
          </w:rPr>
          <w:t>Today in Market Feedback: Alternative Meat &amp; Dairy</w:t>
        </w:r>
      </w:hyperlink>
    </w:p>
    <w:p w14:paraId="1C377557" w14:textId="77777777" w:rsidR="009758D5" w:rsidRPr="001C3A01" w:rsidRDefault="00A374EB" w:rsidP="001C3A01">
      <w:pPr>
        <w:rPr>
          <w:rFonts w:ascii="Palatino Linotype" w:hAnsi="Palatino Linotype"/>
          <w:sz w:val="20"/>
          <w:szCs w:val="20"/>
          <w:lang w:val="en-US"/>
        </w:rPr>
      </w:pPr>
      <w:hyperlink r:id="rId1161" w:history="1">
        <w:r w:rsidR="009758D5" w:rsidRPr="001C3A01">
          <w:rPr>
            <w:rStyle w:val="Hyperlink"/>
            <w:rFonts w:ascii="Palatino Linotype" w:hAnsi="Palatino Linotype"/>
            <w:sz w:val="20"/>
            <w:szCs w:val="20"/>
            <w:lang w:val="en-US"/>
          </w:rPr>
          <w:t>Introducing SASB’s New Website</w:t>
        </w:r>
      </w:hyperlink>
    </w:p>
    <w:p w14:paraId="169D4042" w14:textId="77777777" w:rsidR="009758D5" w:rsidRPr="001C3A01" w:rsidRDefault="00A374EB" w:rsidP="001C3A01">
      <w:pPr>
        <w:rPr>
          <w:rFonts w:ascii="Palatino Linotype" w:hAnsi="Palatino Linotype"/>
          <w:sz w:val="20"/>
          <w:szCs w:val="20"/>
          <w:lang w:val="en-US"/>
        </w:rPr>
      </w:pPr>
      <w:hyperlink r:id="rId1162" w:history="1">
        <w:r w:rsidR="009758D5" w:rsidRPr="001C3A01">
          <w:rPr>
            <w:rStyle w:val="Hyperlink"/>
            <w:rFonts w:ascii="Palatino Linotype" w:hAnsi="Palatino Linotype"/>
            <w:sz w:val="20"/>
            <w:szCs w:val="20"/>
            <w:lang w:val="en-US"/>
          </w:rPr>
          <w:t>Answering Your Questions about the Value Reporting Foundation</w:t>
        </w:r>
      </w:hyperlink>
    </w:p>
    <w:p w14:paraId="29B6D98D" w14:textId="77777777" w:rsidR="009758D5" w:rsidRPr="001C3A01" w:rsidRDefault="00A374EB" w:rsidP="001C3A01">
      <w:pPr>
        <w:rPr>
          <w:rFonts w:ascii="Palatino Linotype" w:hAnsi="Palatino Linotype"/>
          <w:sz w:val="20"/>
          <w:szCs w:val="20"/>
          <w:lang w:val="en-US"/>
        </w:rPr>
      </w:pPr>
      <w:hyperlink r:id="rId1163" w:history="1">
        <w:r w:rsidR="009758D5" w:rsidRPr="001C3A01">
          <w:rPr>
            <w:rStyle w:val="Hyperlink"/>
            <w:rFonts w:ascii="Palatino Linotype" w:hAnsi="Palatino Linotype"/>
            <w:sz w:val="20"/>
            <w:szCs w:val="20"/>
            <w:lang w:val="en-US"/>
          </w:rPr>
          <w:t>Tailings Management Project Enters Public Comment Period</w:t>
        </w:r>
      </w:hyperlink>
    </w:p>
    <w:p w14:paraId="66C4CB30" w14:textId="77777777" w:rsidR="009758D5" w:rsidRPr="001C3A01" w:rsidRDefault="00A374EB" w:rsidP="001C3A01">
      <w:pPr>
        <w:rPr>
          <w:rFonts w:ascii="Palatino Linotype" w:hAnsi="Palatino Linotype"/>
          <w:sz w:val="20"/>
          <w:szCs w:val="20"/>
          <w:lang w:val="en-US"/>
        </w:rPr>
      </w:pPr>
      <w:hyperlink r:id="rId1164" w:history="1">
        <w:r w:rsidR="009758D5" w:rsidRPr="001C3A01">
          <w:rPr>
            <w:rStyle w:val="Hyperlink"/>
            <w:rFonts w:ascii="Palatino Linotype" w:hAnsi="Palatino Linotype"/>
            <w:sz w:val="20"/>
            <w:szCs w:val="20"/>
            <w:lang w:val="en-US"/>
          </w:rPr>
          <w:t>Markets Are Speaking, the IFRS Foundation Is Listening</w:t>
        </w:r>
      </w:hyperlink>
    </w:p>
    <w:p w14:paraId="26B3EFE4" w14:textId="77777777" w:rsidR="009758D5" w:rsidRPr="008D7449" w:rsidRDefault="00A374EB" w:rsidP="001C3A01">
      <w:pPr>
        <w:rPr>
          <w:rFonts w:ascii="Palatino Linotype" w:hAnsi="Palatino Linotype"/>
          <w:sz w:val="20"/>
          <w:szCs w:val="20"/>
          <w:lang w:val="en-US"/>
        </w:rPr>
      </w:pPr>
      <w:hyperlink r:id="rId1165" w:history="1">
        <w:r w:rsidR="009758D5" w:rsidRPr="001C3A01">
          <w:rPr>
            <w:rStyle w:val="Hyperlink"/>
            <w:rFonts w:ascii="Palatino Linotype" w:hAnsi="Palatino Linotype"/>
            <w:sz w:val="20"/>
            <w:szCs w:val="20"/>
            <w:lang w:val="en-US"/>
          </w:rPr>
          <w:t>Highlights from the Fifth Annual SASB Symposium</w:t>
        </w:r>
      </w:hyperlink>
    </w:p>
    <w:p w14:paraId="6006D68B" w14:textId="77777777" w:rsidR="009758D5" w:rsidRDefault="009758D5" w:rsidP="009758D5">
      <w:pPr>
        <w:jc w:val="both"/>
        <w:rPr>
          <w:rFonts w:ascii="Palatino Linotype" w:hAnsi="Palatino Linotype"/>
          <w:sz w:val="20"/>
          <w:lang w:val="en-US"/>
        </w:rPr>
      </w:pPr>
    </w:p>
    <w:p w14:paraId="01616EBD"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1E1ECC7" w14:textId="77777777" w:rsidR="009758D5" w:rsidRPr="00A16FBC" w:rsidRDefault="009758D5" w:rsidP="009758D5">
      <w:pPr>
        <w:jc w:val="both"/>
        <w:rPr>
          <w:rFonts w:ascii="Palatino Linotype" w:hAnsi="Palatino Linotype"/>
          <w:sz w:val="20"/>
          <w:lang w:val="en-US"/>
        </w:rPr>
      </w:pPr>
    </w:p>
    <w:p w14:paraId="234556E7" w14:textId="77777777" w:rsidR="009758D5" w:rsidRPr="00830CB0" w:rsidRDefault="009758D5" w:rsidP="009758D5">
      <w:pPr>
        <w:pStyle w:val="Estilo10"/>
        <w:rPr>
          <w:lang w:val="en-US"/>
        </w:rPr>
      </w:pPr>
      <w:r w:rsidRPr="00830CB0">
        <w:rPr>
          <w:lang w:val="en-US"/>
        </w:rPr>
        <w:t xml:space="preserve">Swedish Financial Supervisory Authority - </w:t>
      </w:r>
      <w:proofErr w:type="spellStart"/>
      <w:r w:rsidRPr="00830CB0">
        <w:rPr>
          <w:lang w:val="en-US"/>
        </w:rPr>
        <w:t>Suecia</w:t>
      </w:r>
      <w:proofErr w:type="spellEnd"/>
      <w:r w:rsidRPr="00830CB0">
        <w:rPr>
          <w:lang w:val="en-US"/>
        </w:rPr>
        <w:t xml:space="preserve"> - </w:t>
      </w:r>
      <w:proofErr w:type="spellStart"/>
      <w:r w:rsidRPr="00830CB0">
        <w:rPr>
          <w:lang w:val="en-US"/>
        </w:rPr>
        <w:t>Noticias</w:t>
      </w:r>
      <w:proofErr w:type="spellEnd"/>
    </w:p>
    <w:p w14:paraId="36239B45" w14:textId="77777777" w:rsidR="009758D5" w:rsidRPr="001C3A01" w:rsidRDefault="00A374EB" w:rsidP="001C3A01">
      <w:pPr>
        <w:rPr>
          <w:rFonts w:ascii="Palatino Linotype" w:hAnsi="Palatino Linotype"/>
          <w:sz w:val="20"/>
          <w:szCs w:val="20"/>
          <w:lang w:val="es-CO"/>
        </w:rPr>
      </w:pPr>
      <w:hyperlink r:id="rId1166" w:history="1">
        <w:r w:rsidR="009758D5" w:rsidRPr="001C3A01">
          <w:rPr>
            <w:rStyle w:val="Hyperlink"/>
            <w:rFonts w:ascii="Palatino Linotype" w:hAnsi="Palatino Linotype"/>
            <w:sz w:val="20"/>
            <w:szCs w:val="20"/>
            <w:lang w:val="es-CO"/>
          </w:rPr>
          <w:t>Amplio apoyo a la presentación de informes globales sobre sostenibilidad</w:t>
        </w:r>
      </w:hyperlink>
    </w:p>
    <w:p w14:paraId="0F0882DE" w14:textId="77777777" w:rsidR="009758D5" w:rsidRPr="001C3A01" w:rsidRDefault="00A374EB" w:rsidP="001C3A01">
      <w:pPr>
        <w:rPr>
          <w:rFonts w:ascii="Palatino Linotype" w:hAnsi="Palatino Linotype"/>
          <w:sz w:val="20"/>
          <w:szCs w:val="20"/>
          <w:lang w:val="es-CO"/>
        </w:rPr>
      </w:pPr>
      <w:hyperlink r:id="rId1167" w:history="1">
        <w:r w:rsidR="009758D5" w:rsidRPr="001C3A01">
          <w:rPr>
            <w:rStyle w:val="Hyperlink"/>
            <w:rFonts w:ascii="Palatino Linotype" w:hAnsi="Palatino Linotype"/>
            <w:sz w:val="20"/>
            <w:szCs w:val="20"/>
            <w:lang w:val="es-CO"/>
          </w:rPr>
          <w:t>Nuevas preguntas y respuestas sobre el Reglamento sobre folletos de la UE</w:t>
        </w:r>
      </w:hyperlink>
    </w:p>
    <w:p w14:paraId="549143E2" w14:textId="77777777" w:rsidR="009758D5" w:rsidRPr="001C3A01" w:rsidRDefault="00A374EB" w:rsidP="001C3A01">
      <w:pPr>
        <w:rPr>
          <w:rFonts w:ascii="Palatino Linotype" w:hAnsi="Palatino Linotype"/>
          <w:sz w:val="20"/>
          <w:szCs w:val="20"/>
          <w:lang w:val="es-CO"/>
        </w:rPr>
      </w:pPr>
      <w:hyperlink r:id="rId1168" w:history="1">
        <w:r w:rsidR="009758D5" w:rsidRPr="001C3A01">
          <w:rPr>
            <w:rStyle w:val="Hyperlink"/>
            <w:rFonts w:ascii="Palatino Linotype" w:hAnsi="Palatino Linotype"/>
            <w:sz w:val="20"/>
            <w:szCs w:val="20"/>
            <w:lang w:val="es-CO"/>
          </w:rPr>
          <w:t>Dos informes del Comité de Basilea sobre los riesgos financieros relacionados con el clima</w:t>
        </w:r>
      </w:hyperlink>
    </w:p>
    <w:p w14:paraId="63E608A5" w14:textId="77777777" w:rsidR="009758D5" w:rsidRPr="001C3A01" w:rsidRDefault="00A374EB" w:rsidP="001C3A01">
      <w:pPr>
        <w:rPr>
          <w:rFonts w:ascii="Palatino Linotype" w:hAnsi="Palatino Linotype"/>
          <w:sz w:val="20"/>
          <w:szCs w:val="20"/>
          <w:lang w:val="es-CO"/>
        </w:rPr>
      </w:pPr>
      <w:hyperlink r:id="rId1169" w:history="1">
        <w:r w:rsidR="009758D5" w:rsidRPr="001C3A01">
          <w:rPr>
            <w:rStyle w:val="Hyperlink"/>
            <w:rFonts w:ascii="Palatino Linotype" w:hAnsi="Palatino Linotype"/>
            <w:sz w:val="20"/>
            <w:szCs w:val="20"/>
            <w:lang w:val="es-CO"/>
          </w:rPr>
          <w:t>Supervisión contable en Europa 2020</w:t>
        </w:r>
      </w:hyperlink>
    </w:p>
    <w:p w14:paraId="0AE69017" w14:textId="77777777" w:rsidR="009758D5" w:rsidRPr="001C3A01" w:rsidRDefault="00A374EB" w:rsidP="001C3A01">
      <w:pPr>
        <w:rPr>
          <w:rFonts w:ascii="Palatino Linotype" w:hAnsi="Palatino Linotype"/>
          <w:sz w:val="20"/>
          <w:szCs w:val="20"/>
          <w:lang w:val="es-CO"/>
        </w:rPr>
      </w:pPr>
      <w:hyperlink r:id="rId1170" w:history="1">
        <w:r w:rsidR="009758D5" w:rsidRPr="001C3A01">
          <w:rPr>
            <w:rStyle w:val="Hyperlink"/>
            <w:rFonts w:ascii="Palatino Linotype" w:hAnsi="Palatino Linotype"/>
            <w:sz w:val="20"/>
            <w:szCs w:val="20"/>
            <w:lang w:val="es-CO"/>
          </w:rPr>
          <w:t>Las autoridades de la UE orientan la presentación de informes sobre sostenibilidad futuras</w:t>
        </w:r>
      </w:hyperlink>
    </w:p>
    <w:p w14:paraId="4A327648" w14:textId="77777777" w:rsidR="009758D5" w:rsidRPr="001C3A01" w:rsidRDefault="00A374EB" w:rsidP="001C3A01">
      <w:pPr>
        <w:rPr>
          <w:rFonts w:ascii="Palatino Linotype" w:hAnsi="Palatino Linotype"/>
          <w:sz w:val="20"/>
          <w:szCs w:val="20"/>
          <w:lang w:val="es-CO"/>
        </w:rPr>
      </w:pPr>
      <w:hyperlink r:id="rId1171" w:history="1">
        <w:proofErr w:type="spellStart"/>
        <w:r w:rsidR="009758D5" w:rsidRPr="001C3A01">
          <w:rPr>
            <w:rStyle w:val="Hyperlink"/>
            <w:rFonts w:ascii="Palatino Linotype" w:hAnsi="Palatino Linotype"/>
            <w:sz w:val="20"/>
            <w:szCs w:val="20"/>
            <w:lang w:val="es-CO"/>
          </w:rPr>
          <w:t>Iosco</w:t>
        </w:r>
        <w:proofErr w:type="spellEnd"/>
        <w:r w:rsidR="009758D5" w:rsidRPr="001C3A01">
          <w:rPr>
            <w:rStyle w:val="Hyperlink"/>
            <w:rFonts w:ascii="Palatino Linotype" w:hAnsi="Palatino Linotype"/>
            <w:sz w:val="20"/>
            <w:szCs w:val="20"/>
            <w:lang w:val="es-CO"/>
          </w:rPr>
          <w:t xml:space="preserve"> da un paso importante hacia el informe global de sostenibilidad</w:t>
        </w:r>
      </w:hyperlink>
    </w:p>
    <w:p w14:paraId="0CF07D47" w14:textId="77777777" w:rsidR="009758D5" w:rsidRPr="001C3A01" w:rsidRDefault="00A374EB" w:rsidP="001C3A01">
      <w:pPr>
        <w:rPr>
          <w:rFonts w:ascii="Palatino Linotype" w:hAnsi="Palatino Linotype"/>
          <w:sz w:val="20"/>
          <w:szCs w:val="20"/>
          <w:lang w:val="es-CO"/>
        </w:rPr>
      </w:pPr>
      <w:hyperlink r:id="rId1172" w:history="1">
        <w:r w:rsidR="009758D5" w:rsidRPr="001C3A01">
          <w:rPr>
            <w:rStyle w:val="Hyperlink"/>
            <w:rFonts w:ascii="Palatino Linotype" w:hAnsi="Palatino Linotype"/>
            <w:sz w:val="20"/>
            <w:szCs w:val="20"/>
            <w:lang w:val="es-CO"/>
          </w:rPr>
          <w:t>Propuestas de la UE sobre normas técnicas para la presentación de informes sobre sostenibilidad</w:t>
        </w:r>
      </w:hyperlink>
    </w:p>
    <w:p w14:paraId="0102CD76" w14:textId="77777777" w:rsidR="009758D5" w:rsidRPr="001C3A01" w:rsidRDefault="00A374EB" w:rsidP="001C3A01">
      <w:pPr>
        <w:rPr>
          <w:rFonts w:ascii="Palatino Linotype" w:hAnsi="Palatino Linotype"/>
          <w:sz w:val="20"/>
          <w:szCs w:val="20"/>
          <w:lang w:val="es-CO"/>
        </w:rPr>
      </w:pPr>
      <w:hyperlink r:id="rId1173" w:history="1">
        <w:r w:rsidR="009758D5" w:rsidRPr="001C3A01">
          <w:rPr>
            <w:rStyle w:val="Hyperlink"/>
            <w:rFonts w:ascii="Palatino Linotype" w:hAnsi="Palatino Linotype"/>
            <w:sz w:val="20"/>
            <w:szCs w:val="20"/>
            <w:lang w:val="es-CO"/>
          </w:rPr>
          <w:t>Normas modificadas sobre cuentas anuales en compañías de seguros y pensiones profesionales</w:t>
        </w:r>
      </w:hyperlink>
    </w:p>
    <w:p w14:paraId="6390D1FA" w14:textId="77777777" w:rsidR="009758D5" w:rsidRPr="001C3A01" w:rsidRDefault="00A374EB" w:rsidP="001C3A01">
      <w:pPr>
        <w:rPr>
          <w:rFonts w:ascii="Palatino Linotype" w:hAnsi="Palatino Linotype"/>
          <w:sz w:val="20"/>
          <w:szCs w:val="20"/>
          <w:lang w:val="es-CO"/>
        </w:rPr>
      </w:pPr>
      <w:hyperlink r:id="rId1174" w:history="1">
        <w:r w:rsidR="009758D5" w:rsidRPr="001C3A01">
          <w:rPr>
            <w:rStyle w:val="Hyperlink"/>
            <w:rFonts w:ascii="Palatino Linotype" w:hAnsi="Palatino Linotype"/>
            <w:sz w:val="20"/>
            <w:szCs w:val="20"/>
            <w:lang w:val="es-CO"/>
          </w:rPr>
          <w:t>Las autoridades de la UE piden a la Comisión Europea que aclare las normas contables de sostenibilidad</w:t>
        </w:r>
      </w:hyperlink>
    </w:p>
    <w:p w14:paraId="45D440CF" w14:textId="77777777" w:rsidR="009758D5" w:rsidRPr="00830CB0" w:rsidRDefault="009758D5" w:rsidP="009758D5">
      <w:pPr>
        <w:jc w:val="both"/>
        <w:rPr>
          <w:rFonts w:ascii="Palatino Linotype" w:hAnsi="Palatino Linotype"/>
          <w:sz w:val="20"/>
          <w:lang w:val="es-CO"/>
        </w:rPr>
      </w:pPr>
    </w:p>
    <w:p w14:paraId="7AC71418"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25AE730" w14:textId="77777777" w:rsidR="009758D5" w:rsidRDefault="009758D5" w:rsidP="009758D5">
      <w:pPr>
        <w:jc w:val="both"/>
        <w:rPr>
          <w:rFonts w:ascii="Palatino Linotype" w:hAnsi="Palatino Linotype"/>
          <w:sz w:val="20"/>
          <w:lang w:val="es-CO"/>
        </w:rPr>
      </w:pPr>
    </w:p>
    <w:p w14:paraId="3463E9B1" w14:textId="77777777" w:rsidR="009758D5" w:rsidRPr="00830CB0" w:rsidRDefault="009758D5" w:rsidP="009758D5">
      <w:pPr>
        <w:pStyle w:val="Estilo10"/>
        <w:rPr>
          <w:lang w:val="en-US"/>
        </w:rPr>
      </w:pPr>
      <w:r w:rsidRPr="00830CB0">
        <w:rPr>
          <w:lang w:val="en-US"/>
        </w:rPr>
        <w:t xml:space="preserve">Swiss Institute of Certified Accountants and Tax Consultants - </w:t>
      </w:r>
      <w:proofErr w:type="spellStart"/>
      <w:r w:rsidRPr="00830CB0">
        <w:rPr>
          <w:lang w:val="en-US"/>
        </w:rPr>
        <w:t>Suiza</w:t>
      </w:r>
      <w:proofErr w:type="spellEnd"/>
      <w:r w:rsidRPr="00830CB0">
        <w:rPr>
          <w:lang w:val="en-US"/>
        </w:rPr>
        <w:t xml:space="preserve"> - </w:t>
      </w:r>
      <w:proofErr w:type="spellStart"/>
      <w:r w:rsidRPr="00830CB0">
        <w:rPr>
          <w:lang w:val="en-US"/>
        </w:rPr>
        <w:t>Noticias</w:t>
      </w:r>
      <w:proofErr w:type="spellEnd"/>
    </w:p>
    <w:p w14:paraId="7808E930" w14:textId="77777777" w:rsidR="009758D5" w:rsidRPr="001C3A01" w:rsidRDefault="00A374EB" w:rsidP="009758D5">
      <w:pPr>
        <w:jc w:val="both"/>
        <w:rPr>
          <w:rFonts w:ascii="Palatino Linotype" w:hAnsi="Palatino Linotype"/>
          <w:sz w:val="20"/>
          <w:szCs w:val="20"/>
          <w:lang w:val="es-CO"/>
        </w:rPr>
      </w:pPr>
      <w:hyperlink r:id="rId1175" w:history="1">
        <w:r w:rsidR="009758D5" w:rsidRPr="001C3A01">
          <w:rPr>
            <w:rStyle w:val="Hyperlink"/>
            <w:rFonts w:ascii="Palatino Linotype" w:hAnsi="Palatino Linotype"/>
            <w:sz w:val="20"/>
            <w:szCs w:val="20"/>
            <w:lang w:val="es-CO"/>
          </w:rPr>
          <w:t>Medio Ambiente, social, gobernanza – de la idea a la práctica – el gobierno corporativo responsable está comprometido con la sostenibilidad</w:t>
        </w:r>
      </w:hyperlink>
    </w:p>
    <w:p w14:paraId="08E6D7FE" w14:textId="77777777" w:rsidR="009758D5" w:rsidRPr="00830CB0" w:rsidRDefault="009758D5" w:rsidP="009758D5">
      <w:pPr>
        <w:jc w:val="both"/>
        <w:rPr>
          <w:rFonts w:ascii="Palatino Linotype" w:hAnsi="Palatino Linotype"/>
          <w:sz w:val="20"/>
          <w:lang w:val="es-CO"/>
        </w:rPr>
      </w:pPr>
    </w:p>
    <w:p w14:paraId="1AF8E100"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8DC798A" w14:textId="77777777" w:rsidR="009758D5" w:rsidRDefault="009758D5" w:rsidP="009758D5">
      <w:pPr>
        <w:jc w:val="both"/>
        <w:rPr>
          <w:rFonts w:ascii="Palatino Linotype" w:hAnsi="Palatino Linotype"/>
          <w:sz w:val="20"/>
          <w:lang w:val="es-CO"/>
        </w:rPr>
      </w:pPr>
    </w:p>
    <w:p w14:paraId="1D2F9A59" w14:textId="77777777" w:rsidR="009758D5" w:rsidRPr="0005606A" w:rsidRDefault="009758D5" w:rsidP="009758D5">
      <w:pPr>
        <w:pStyle w:val="Estilo10"/>
        <w:rPr>
          <w:lang w:val="es-CO"/>
        </w:rPr>
      </w:pPr>
      <w:proofErr w:type="spellStart"/>
      <w:r w:rsidRPr="0005606A">
        <w:rPr>
          <w:lang w:val="es-CO"/>
        </w:rPr>
        <w:t>United</w:t>
      </w:r>
      <w:proofErr w:type="spellEnd"/>
      <w:r w:rsidRPr="0005606A">
        <w:rPr>
          <w:lang w:val="es-CO"/>
        </w:rPr>
        <w:t xml:space="preserve"> </w:t>
      </w:r>
      <w:proofErr w:type="spellStart"/>
      <w:r w:rsidRPr="0005606A">
        <w:rPr>
          <w:lang w:val="es-CO"/>
        </w:rPr>
        <w:t>Nations</w:t>
      </w:r>
      <w:proofErr w:type="spellEnd"/>
      <w:r w:rsidRPr="0005606A">
        <w:rPr>
          <w:lang w:val="es-CO"/>
        </w:rPr>
        <w:t xml:space="preserve"> (UN) - Internacional - Noticias</w:t>
      </w:r>
    </w:p>
    <w:p w14:paraId="4640FB6F" w14:textId="77777777" w:rsidR="009758D5" w:rsidRPr="001C3A01" w:rsidRDefault="00A374EB" w:rsidP="001C3A01">
      <w:pPr>
        <w:rPr>
          <w:rFonts w:ascii="Palatino Linotype" w:hAnsi="Palatino Linotype"/>
          <w:sz w:val="20"/>
          <w:szCs w:val="20"/>
          <w:lang w:val="es-CO"/>
        </w:rPr>
      </w:pPr>
      <w:hyperlink r:id="rId1176" w:history="1">
        <w:r w:rsidR="009758D5" w:rsidRPr="001C3A01">
          <w:rPr>
            <w:rStyle w:val="Hyperlink"/>
            <w:rFonts w:ascii="Palatino Linotype" w:hAnsi="Palatino Linotype"/>
            <w:sz w:val="20"/>
            <w:szCs w:val="20"/>
            <w:lang w:val="es-CO"/>
          </w:rPr>
          <w:t>Vivimos insosteniblemente y así no alcanzaremos en 2030 las metas medioambientales de desarrollo sostenible</w:t>
        </w:r>
      </w:hyperlink>
    </w:p>
    <w:p w14:paraId="45FAA685" w14:textId="77777777" w:rsidR="009758D5" w:rsidRPr="001C3A01" w:rsidRDefault="00A374EB" w:rsidP="001C3A01">
      <w:pPr>
        <w:rPr>
          <w:rFonts w:ascii="Palatino Linotype" w:hAnsi="Palatino Linotype"/>
          <w:sz w:val="20"/>
          <w:szCs w:val="20"/>
          <w:lang w:val="es-CO"/>
        </w:rPr>
      </w:pPr>
      <w:hyperlink r:id="rId1177" w:history="1">
        <w:r w:rsidR="009758D5" w:rsidRPr="001C3A01">
          <w:rPr>
            <w:rStyle w:val="Hyperlink"/>
            <w:rFonts w:ascii="Palatino Linotype" w:hAnsi="Palatino Linotype"/>
            <w:sz w:val="20"/>
            <w:szCs w:val="20"/>
            <w:lang w:val="es-CO"/>
          </w:rPr>
          <w:t>Las muertes por COVID-19 a nivel mundial serían entre 6,8 y 10 millones, dos o tres veces superiores a las reportadas</w:t>
        </w:r>
      </w:hyperlink>
    </w:p>
    <w:p w14:paraId="3BD303F3" w14:textId="77777777" w:rsidR="009758D5" w:rsidRPr="001C3A01" w:rsidRDefault="00A374EB" w:rsidP="001C3A01">
      <w:pPr>
        <w:rPr>
          <w:rFonts w:ascii="Palatino Linotype" w:hAnsi="Palatino Linotype"/>
          <w:sz w:val="20"/>
          <w:szCs w:val="20"/>
          <w:lang w:val="es-CO"/>
        </w:rPr>
      </w:pPr>
      <w:hyperlink r:id="rId1178" w:history="1">
        <w:r w:rsidR="009758D5" w:rsidRPr="001C3A01">
          <w:rPr>
            <w:rStyle w:val="Hyperlink"/>
            <w:rFonts w:ascii="Palatino Linotype" w:hAnsi="Palatino Linotype"/>
            <w:sz w:val="20"/>
            <w:szCs w:val="20"/>
            <w:lang w:val="es-CO"/>
          </w:rPr>
          <w:t>Gaza: El alto el fuego no puede ocultar la destrucción, mientras un grupo de expertos pide una investigación de la CPI</w:t>
        </w:r>
      </w:hyperlink>
    </w:p>
    <w:p w14:paraId="294B4DA2" w14:textId="77777777" w:rsidR="009758D5" w:rsidRPr="001C3A01" w:rsidRDefault="00A374EB" w:rsidP="001C3A01">
      <w:pPr>
        <w:rPr>
          <w:rFonts w:ascii="Palatino Linotype" w:hAnsi="Palatino Linotype"/>
          <w:sz w:val="20"/>
          <w:szCs w:val="20"/>
          <w:lang w:val="es-CO"/>
        </w:rPr>
      </w:pPr>
      <w:hyperlink r:id="rId1179" w:history="1">
        <w:r w:rsidR="009758D5" w:rsidRPr="001C3A01">
          <w:rPr>
            <w:rStyle w:val="Hyperlink"/>
            <w:rFonts w:ascii="Palatino Linotype" w:hAnsi="Palatino Linotype"/>
            <w:sz w:val="20"/>
            <w:szCs w:val="20"/>
            <w:lang w:val="es-CO"/>
          </w:rPr>
          <w:t>La agencia para los refugiados pide acabar con los obstáculos al derecho de asilo en Estados Unidos provocados por la COVID-19</w:t>
        </w:r>
      </w:hyperlink>
    </w:p>
    <w:p w14:paraId="48EDF6D9" w14:textId="77777777" w:rsidR="009758D5" w:rsidRPr="001C3A01" w:rsidRDefault="00A374EB" w:rsidP="001C3A01">
      <w:pPr>
        <w:rPr>
          <w:rFonts w:ascii="Palatino Linotype" w:hAnsi="Palatino Linotype"/>
          <w:sz w:val="20"/>
          <w:szCs w:val="20"/>
          <w:lang w:val="es-CO"/>
        </w:rPr>
      </w:pPr>
      <w:hyperlink r:id="rId1180" w:history="1">
        <w:r w:rsidR="009758D5" w:rsidRPr="001C3A01">
          <w:rPr>
            <w:rStyle w:val="Hyperlink"/>
            <w:rFonts w:ascii="Palatino Linotype" w:hAnsi="Palatino Linotype"/>
            <w:sz w:val="20"/>
            <w:szCs w:val="20"/>
            <w:lang w:val="es-CO"/>
          </w:rPr>
          <w:t>Ecosistemas: Hemos protegido más áreas terrestres, pero seguimos perdiendo biodiversidad</w:t>
        </w:r>
      </w:hyperlink>
    </w:p>
    <w:p w14:paraId="6C23C91B" w14:textId="77777777" w:rsidR="009758D5" w:rsidRPr="008D7449" w:rsidRDefault="00A374EB" w:rsidP="001C3A01">
      <w:pPr>
        <w:rPr>
          <w:rFonts w:ascii="Palatino Linotype" w:hAnsi="Palatino Linotype"/>
          <w:sz w:val="20"/>
          <w:szCs w:val="20"/>
          <w:lang w:val="es-CO"/>
        </w:rPr>
      </w:pPr>
      <w:hyperlink r:id="rId1181" w:history="1">
        <w:r w:rsidR="009758D5" w:rsidRPr="001C3A01">
          <w:rPr>
            <w:rStyle w:val="Hyperlink"/>
            <w:rFonts w:ascii="Palatino Linotype" w:hAnsi="Palatino Linotype"/>
            <w:sz w:val="20"/>
            <w:szCs w:val="20"/>
            <w:lang w:val="es-CO"/>
          </w:rPr>
          <w:t>Europa apuesta por la bicicleta en la carrera hacia un futuro más saludable y sostenible</w:t>
        </w:r>
      </w:hyperlink>
    </w:p>
    <w:p w14:paraId="33E70EB0" w14:textId="77777777" w:rsidR="009758D5" w:rsidRPr="00830CB0" w:rsidRDefault="009758D5" w:rsidP="009758D5">
      <w:pPr>
        <w:jc w:val="both"/>
        <w:rPr>
          <w:rFonts w:ascii="Palatino Linotype" w:hAnsi="Palatino Linotype"/>
          <w:sz w:val="20"/>
          <w:lang w:val="es-CO"/>
        </w:rPr>
      </w:pPr>
    </w:p>
    <w:p w14:paraId="422B55C5"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13864C9F" w14:textId="77777777" w:rsidR="009758D5" w:rsidRDefault="009758D5" w:rsidP="009758D5">
      <w:pPr>
        <w:jc w:val="both"/>
        <w:rPr>
          <w:rFonts w:ascii="Palatino Linotype" w:hAnsi="Palatino Linotype"/>
          <w:sz w:val="20"/>
          <w:lang w:val="es-CO"/>
        </w:rPr>
      </w:pPr>
    </w:p>
    <w:p w14:paraId="22363260" w14:textId="77777777" w:rsidR="009758D5" w:rsidRPr="00830CB0" w:rsidRDefault="009758D5" w:rsidP="009758D5">
      <w:pPr>
        <w:pStyle w:val="Estilo10"/>
        <w:rPr>
          <w:lang w:val="en-US"/>
        </w:rPr>
      </w:pPr>
      <w:r w:rsidRPr="00830CB0">
        <w:rPr>
          <w:lang w:val="en-US"/>
        </w:rPr>
        <w:t xml:space="preserve">United Nations Conference on Trade and Development (UNCTAD)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143752B6" w14:textId="77777777" w:rsidR="009758D5" w:rsidRPr="001C3A01" w:rsidRDefault="00A374EB" w:rsidP="009758D5">
      <w:pPr>
        <w:jc w:val="both"/>
        <w:rPr>
          <w:rFonts w:ascii="Palatino Linotype" w:hAnsi="Palatino Linotype"/>
          <w:sz w:val="20"/>
          <w:szCs w:val="20"/>
          <w:lang w:val="en-US"/>
        </w:rPr>
      </w:pPr>
      <w:hyperlink r:id="rId1182" w:history="1">
        <w:r w:rsidR="009758D5" w:rsidRPr="001C3A01">
          <w:rPr>
            <w:rStyle w:val="Hyperlink"/>
            <w:rFonts w:ascii="Palatino Linotype" w:hAnsi="Palatino Linotype"/>
            <w:sz w:val="20"/>
            <w:szCs w:val="20"/>
            <w:lang w:val="en-US"/>
          </w:rPr>
          <w:t>Live implementation matrix: fostering investment reforms for sustainable development</w:t>
        </w:r>
      </w:hyperlink>
    </w:p>
    <w:p w14:paraId="296CCEAF" w14:textId="77777777" w:rsidR="009758D5" w:rsidRDefault="009758D5" w:rsidP="009758D5">
      <w:pPr>
        <w:jc w:val="both"/>
        <w:rPr>
          <w:rFonts w:ascii="Palatino Linotype" w:hAnsi="Palatino Linotype"/>
          <w:sz w:val="20"/>
          <w:lang w:val="en-US"/>
        </w:rPr>
      </w:pPr>
    </w:p>
    <w:p w14:paraId="4E41DCC0"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4FBE8F09" w14:textId="77777777" w:rsidR="009758D5" w:rsidRPr="00A16FBC" w:rsidRDefault="009758D5" w:rsidP="009758D5">
      <w:pPr>
        <w:jc w:val="both"/>
        <w:rPr>
          <w:rFonts w:ascii="Palatino Linotype" w:hAnsi="Palatino Linotype"/>
          <w:sz w:val="20"/>
          <w:lang w:val="en-US"/>
        </w:rPr>
      </w:pPr>
    </w:p>
    <w:p w14:paraId="5C822B94" w14:textId="77777777" w:rsidR="009758D5" w:rsidRPr="00830CB0" w:rsidRDefault="009758D5" w:rsidP="009758D5">
      <w:pPr>
        <w:pStyle w:val="Estilo10"/>
        <w:rPr>
          <w:lang w:val="en-US"/>
        </w:rPr>
      </w:pPr>
      <w:r w:rsidRPr="00830CB0">
        <w:rPr>
          <w:lang w:val="en-US"/>
        </w:rPr>
        <w:t xml:space="preserve">United Nations Development </w:t>
      </w:r>
      <w:proofErr w:type="spellStart"/>
      <w:r w:rsidRPr="00830CB0">
        <w:rPr>
          <w:lang w:val="en-US"/>
        </w:rPr>
        <w:t>Programme</w:t>
      </w:r>
      <w:proofErr w:type="spellEnd"/>
      <w:r w:rsidRPr="00830CB0">
        <w:rPr>
          <w:lang w:val="en-US"/>
        </w:rPr>
        <w:t xml:space="preserve"> (UNDP)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08CEA868" w14:textId="77777777" w:rsidR="009758D5" w:rsidRPr="001C3A01" w:rsidRDefault="00A374EB" w:rsidP="001C3A01">
      <w:pPr>
        <w:rPr>
          <w:rFonts w:ascii="Palatino Linotype" w:hAnsi="Palatino Linotype"/>
          <w:sz w:val="20"/>
          <w:szCs w:val="20"/>
          <w:lang w:val="es-CO"/>
        </w:rPr>
      </w:pPr>
      <w:hyperlink r:id="rId1183" w:history="1">
        <w:r w:rsidR="009758D5" w:rsidRPr="001C3A01">
          <w:rPr>
            <w:rStyle w:val="Hyperlink"/>
            <w:rFonts w:ascii="Palatino Linotype" w:hAnsi="Palatino Linotype"/>
            <w:sz w:val="20"/>
            <w:szCs w:val="20"/>
            <w:lang w:val="es-CO"/>
          </w:rPr>
          <w:t>Colombia pone en marcha el Marco Nacional Integrado de Financiación (INFF) para los Objetivos de Desarrollo Sostenible</w:t>
        </w:r>
      </w:hyperlink>
    </w:p>
    <w:p w14:paraId="7B1F56E0" w14:textId="77777777" w:rsidR="009758D5" w:rsidRPr="00830CB0" w:rsidRDefault="009758D5" w:rsidP="009758D5">
      <w:pPr>
        <w:jc w:val="both"/>
        <w:rPr>
          <w:rFonts w:ascii="Palatino Linotype" w:hAnsi="Palatino Linotype"/>
          <w:sz w:val="20"/>
          <w:lang w:val="es-CO"/>
        </w:rPr>
      </w:pPr>
    </w:p>
    <w:p w14:paraId="7C54B8F2"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59481991" w14:textId="77777777" w:rsidR="009758D5" w:rsidRPr="00A16FBC" w:rsidRDefault="009758D5" w:rsidP="009758D5">
      <w:pPr>
        <w:jc w:val="both"/>
        <w:rPr>
          <w:rFonts w:ascii="Palatino Linotype" w:hAnsi="Palatino Linotype"/>
          <w:sz w:val="20"/>
          <w:lang w:val="en-US"/>
        </w:rPr>
      </w:pPr>
    </w:p>
    <w:p w14:paraId="3E09C10B" w14:textId="77777777" w:rsidR="009758D5" w:rsidRPr="00830CB0" w:rsidRDefault="009758D5" w:rsidP="009758D5">
      <w:pPr>
        <w:pStyle w:val="Estilo10"/>
        <w:rPr>
          <w:lang w:val="en-US"/>
        </w:rPr>
      </w:pPr>
      <w:r w:rsidRPr="00830CB0">
        <w:rPr>
          <w:lang w:val="en-US"/>
        </w:rPr>
        <w:t xml:space="preserve">United Nations Global Compact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173F9605" w14:textId="77777777" w:rsidR="009758D5" w:rsidRPr="001C3A01" w:rsidRDefault="00A374EB" w:rsidP="001C3A01">
      <w:pPr>
        <w:rPr>
          <w:rFonts w:ascii="Palatino Linotype" w:hAnsi="Palatino Linotype"/>
          <w:sz w:val="20"/>
          <w:szCs w:val="20"/>
          <w:lang w:val="en-US"/>
        </w:rPr>
      </w:pPr>
      <w:hyperlink r:id="rId1184" w:history="1">
        <w:r w:rsidR="009758D5" w:rsidRPr="001C3A01">
          <w:rPr>
            <w:rStyle w:val="Hyperlink"/>
            <w:rFonts w:ascii="Palatino Linotype" w:hAnsi="Palatino Linotype"/>
            <w:sz w:val="20"/>
            <w:szCs w:val="20"/>
            <w:lang w:val="en-US"/>
          </w:rPr>
          <w:t xml:space="preserve">New </w:t>
        </w:r>
        <w:proofErr w:type="spellStart"/>
        <w:r w:rsidR="009758D5" w:rsidRPr="001C3A01">
          <w:rPr>
            <w:rStyle w:val="Hyperlink"/>
            <w:rFonts w:ascii="Palatino Linotype" w:hAnsi="Palatino Linotype"/>
            <w:sz w:val="20"/>
            <w:szCs w:val="20"/>
            <w:lang w:val="en-US"/>
          </w:rPr>
          <w:t>programme</w:t>
        </w:r>
        <w:proofErr w:type="spellEnd"/>
        <w:r w:rsidR="009758D5" w:rsidRPr="001C3A01">
          <w:rPr>
            <w:rStyle w:val="Hyperlink"/>
            <w:rFonts w:ascii="Palatino Linotype" w:hAnsi="Palatino Linotype"/>
            <w:sz w:val="20"/>
            <w:szCs w:val="20"/>
            <w:lang w:val="en-US"/>
          </w:rPr>
          <w:t xml:space="preserve"> to accelerate business action on the Sustainable Development Goals starts with 600 companies in 65 countries</w:t>
        </w:r>
      </w:hyperlink>
    </w:p>
    <w:p w14:paraId="7D6AFB2E" w14:textId="77777777" w:rsidR="009758D5" w:rsidRPr="001C3A01" w:rsidRDefault="00A374EB" w:rsidP="001C3A01">
      <w:pPr>
        <w:rPr>
          <w:rFonts w:ascii="Palatino Linotype" w:hAnsi="Palatino Linotype"/>
          <w:sz w:val="20"/>
          <w:szCs w:val="20"/>
          <w:lang w:val="en-US"/>
        </w:rPr>
      </w:pPr>
      <w:hyperlink r:id="rId1185" w:history="1">
        <w:r w:rsidR="009758D5" w:rsidRPr="001C3A01">
          <w:rPr>
            <w:rStyle w:val="Hyperlink"/>
            <w:rFonts w:ascii="Palatino Linotype" w:hAnsi="Palatino Linotype"/>
            <w:sz w:val="20"/>
            <w:szCs w:val="20"/>
            <w:lang w:val="en-US"/>
          </w:rPr>
          <w:t>330+ target-setting firms reduce emissions by a quarter in five years since Paris Agreement</w:t>
        </w:r>
      </w:hyperlink>
    </w:p>
    <w:p w14:paraId="0C330ADA" w14:textId="77777777" w:rsidR="009758D5" w:rsidRPr="001C3A01" w:rsidRDefault="00A374EB" w:rsidP="001C3A01">
      <w:pPr>
        <w:rPr>
          <w:rFonts w:ascii="Palatino Linotype" w:hAnsi="Palatino Linotype"/>
          <w:sz w:val="20"/>
          <w:szCs w:val="20"/>
          <w:lang w:val="en-US"/>
        </w:rPr>
      </w:pPr>
      <w:hyperlink r:id="rId1186" w:history="1">
        <w:r w:rsidR="009758D5" w:rsidRPr="001C3A01">
          <w:rPr>
            <w:rStyle w:val="Hyperlink"/>
            <w:rFonts w:ascii="Palatino Linotype" w:hAnsi="Palatino Linotype"/>
            <w:sz w:val="20"/>
            <w:szCs w:val="20"/>
            <w:lang w:val="en-US"/>
          </w:rPr>
          <w:t xml:space="preserve">UN Global Compact Announces New 2021 Action Pledge to Help End Child </w:t>
        </w:r>
        <w:proofErr w:type="spellStart"/>
        <w:r w:rsidR="009758D5" w:rsidRPr="001C3A01">
          <w:rPr>
            <w:rStyle w:val="Hyperlink"/>
            <w:rFonts w:ascii="Palatino Linotype" w:hAnsi="Palatino Linotype"/>
            <w:sz w:val="20"/>
            <w:szCs w:val="20"/>
            <w:lang w:val="en-US"/>
          </w:rPr>
          <w:t>Labour</w:t>
        </w:r>
        <w:proofErr w:type="spellEnd"/>
      </w:hyperlink>
    </w:p>
    <w:p w14:paraId="1D33F97B" w14:textId="77777777" w:rsidR="009758D5" w:rsidRPr="001C3A01" w:rsidRDefault="00A374EB" w:rsidP="001C3A01">
      <w:pPr>
        <w:rPr>
          <w:rFonts w:ascii="Palatino Linotype" w:hAnsi="Palatino Linotype"/>
          <w:sz w:val="20"/>
          <w:szCs w:val="20"/>
          <w:lang w:val="en-US"/>
        </w:rPr>
      </w:pPr>
      <w:hyperlink r:id="rId1187" w:history="1">
        <w:r w:rsidR="009758D5" w:rsidRPr="001C3A01">
          <w:rPr>
            <w:rStyle w:val="Hyperlink"/>
            <w:rFonts w:ascii="Palatino Linotype" w:hAnsi="Palatino Linotype"/>
            <w:sz w:val="20"/>
            <w:szCs w:val="20"/>
            <w:lang w:val="en-US"/>
          </w:rPr>
          <w:t>New UN Global Compact strategy aims to accelerate business action to achieve Sustainable Development Goals and more ambitious climate targets</w:t>
        </w:r>
      </w:hyperlink>
    </w:p>
    <w:p w14:paraId="6DF6A492" w14:textId="77777777" w:rsidR="009758D5" w:rsidRPr="001C3A01" w:rsidRDefault="00A374EB" w:rsidP="001C3A01">
      <w:pPr>
        <w:rPr>
          <w:rFonts w:ascii="Palatino Linotype" w:hAnsi="Palatino Linotype"/>
          <w:sz w:val="20"/>
          <w:szCs w:val="20"/>
          <w:lang w:val="en-US"/>
        </w:rPr>
      </w:pPr>
      <w:hyperlink r:id="rId1188" w:history="1">
        <w:r w:rsidR="009758D5" w:rsidRPr="001C3A01">
          <w:rPr>
            <w:rStyle w:val="Hyperlink"/>
            <w:rFonts w:ascii="Palatino Linotype" w:hAnsi="Palatino Linotype"/>
            <w:sz w:val="20"/>
            <w:szCs w:val="20"/>
            <w:lang w:val="en-US"/>
          </w:rPr>
          <w:t>Global Compact Networks commemorate Anti-Corruption Day</w:t>
        </w:r>
      </w:hyperlink>
    </w:p>
    <w:p w14:paraId="2A145A6B" w14:textId="77777777" w:rsidR="009758D5" w:rsidRPr="001C3A01" w:rsidRDefault="00A374EB" w:rsidP="001C3A01">
      <w:pPr>
        <w:rPr>
          <w:rFonts w:ascii="Palatino Linotype" w:hAnsi="Palatino Linotype"/>
          <w:sz w:val="20"/>
          <w:szCs w:val="20"/>
          <w:lang w:val="en-US"/>
        </w:rPr>
      </w:pPr>
      <w:hyperlink r:id="rId1189" w:history="1">
        <w:r w:rsidR="009758D5" w:rsidRPr="001C3A01">
          <w:rPr>
            <w:rStyle w:val="Hyperlink"/>
            <w:rFonts w:ascii="Palatino Linotype" w:hAnsi="Palatino Linotype"/>
            <w:sz w:val="20"/>
            <w:szCs w:val="20"/>
            <w:lang w:val="en-US"/>
          </w:rPr>
          <w:t>Action Platform succeeds in accelerating business reporting on the Sustainable Development Goals</w:t>
        </w:r>
      </w:hyperlink>
    </w:p>
    <w:p w14:paraId="69DD8B91" w14:textId="77777777" w:rsidR="009758D5" w:rsidRPr="008D7449" w:rsidRDefault="00A374EB" w:rsidP="001C3A01">
      <w:pPr>
        <w:rPr>
          <w:rFonts w:ascii="Palatino Linotype" w:hAnsi="Palatino Linotype"/>
          <w:sz w:val="20"/>
          <w:szCs w:val="20"/>
          <w:lang w:val="en-US"/>
        </w:rPr>
      </w:pPr>
      <w:hyperlink r:id="rId1190" w:history="1">
        <w:r w:rsidR="009758D5" w:rsidRPr="001C3A01">
          <w:rPr>
            <w:rStyle w:val="Hyperlink"/>
            <w:rFonts w:ascii="Palatino Linotype" w:hAnsi="Palatino Linotype"/>
            <w:sz w:val="20"/>
            <w:szCs w:val="20"/>
            <w:lang w:val="en-US"/>
          </w:rPr>
          <w:t>Corporate leaders commit to ramping up climate action in the lead-up to the Climate Ambition Summit and COP26 — but the race to zero has only just begun</w:t>
        </w:r>
      </w:hyperlink>
    </w:p>
    <w:p w14:paraId="73402B90" w14:textId="77777777" w:rsidR="009758D5" w:rsidRDefault="009758D5" w:rsidP="009758D5">
      <w:pPr>
        <w:jc w:val="both"/>
        <w:rPr>
          <w:rFonts w:ascii="Palatino Linotype" w:hAnsi="Palatino Linotype"/>
          <w:sz w:val="20"/>
          <w:lang w:val="en-US"/>
        </w:rPr>
      </w:pPr>
    </w:p>
    <w:p w14:paraId="7FD4371C"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B531A7F" w14:textId="77777777" w:rsidR="009758D5" w:rsidRDefault="009758D5" w:rsidP="009758D5">
      <w:pPr>
        <w:pStyle w:val="Cuerpovademecum"/>
        <w:rPr>
          <w:lang w:val="en-US"/>
        </w:rPr>
      </w:pPr>
    </w:p>
    <w:p w14:paraId="0E2C2E37" w14:textId="77777777" w:rsidR="009758D5" w:rsidRPr="00830CB0" w:rsidRDefault="009758D5" w:rsidP="009758D5">
      <w:pPr>
        <w:pStyle w:val="Estilo10"/>
        <w:rPr>
          <w:lang w:val="en-US"/>
        </w:rPr>
      </w:pPr>
      <w:r w:rsidRPr="00830CB0">
        <w:rPr>
          <w:lang w:val="en-US"/>
        </w:rPr>
        <w:t xml:space="preserve">United Nations Industrial Development Organization (UNIDO)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4FF5B0AC" w14:textId="77777777" w:rsidR="009758D5" w:rsidRPr="001C3A01" w:rsidRDefault="00A374EB" w:rsidP="009758D5">
      <w:pPr>
        <w:jc w:val="both"/>
        <w:rPr>
          <w:rFonts w:ascii="Palatino Linotype" w:hAnsi="Palatino Linotype"/>
          <w:sz w:val="20"/>
          <w:szCs w:val="20"/>
          <w:lang w:val="en-US"/>
        </w:rPr>
      </w:pPr>
      <w:hyperlink r:id="rId1191" w:history="1">
        <w:proofErr w:type="spellStart"/>
        <w:r w:rsidR="009758D5" w:rsidRPr="001C3A01">
          <w:rPr>
            <w:rStyle w:val="Hyperlink"/>
            <w:rFonts w:ascii="Palatino Linotype" w:hAnsi="Palatino Linotype"/>
            <w:sz w:val="20"/>
            <w:szCs w:val="20"/>
            <w:lang w:val="en-US"/>
          </w:rPr>
          <w:t>CONCORDi</w:t>
        </w:r>
        <w:proofErr w:type="spellEnd"/>
        <w:r w:rsidR="009758D5" w:rsidRPr="001C3A01">
          <w:rPr>
            <w:rStyle w:val="Hyperlink"/>
            <w:rFonts w:ascii="Palatino Linotype" w:hAnsi="Palatino Linotype"/>
            <w:sz w:val="20"/>
            <w:szCs w:val="20"/>
            <w:lang w:val="en-US"/>
          </w:rPr>
          <w:t xml:space="preserve"> 2021 conference and call for papers: Industrial innovation for competitive sustainability</w:t>
        </w:r>
      </w:hyperlink>
    </w:p>
    <w:p w14:paraId="1F879545" w14:textId="77777777" w:rsidR="009758D5" w:rsidRPr="008D7449" w:rsidRDefault="00A374EB" w:rsidP="009758D5">
      <w:pPr>
        <w:jc w:val="both"/>
        <w:rPr>
          <w:rFonts w:ascii="Palatino Linotype" w:hAnsi="Palatino Linotype"/>
          <w:sz w:val="20"/>
          <w:szCs w:val="20"/>
          <w:lang w:val="en-US"/>
        </w:rPr>
      </w:pPr>
      <w:hyperlink r:id="rId1192" w:history="1">
        <w:r w:rsidR="009758D5" w:rsidRPr="001C3A01">
          <w:rPr>
            <w:rStyle w:val="Hyperlink"/>
            <w:rFonts w:ascii="Palatino Linotype" w:hAnsi="Palatino Linotype"/>
            <w:sz w:val="20"/>
            <w:szCs w:val="20"/>
            <w:lang w:val="en-US"/>
          </w:rPr>
          <w:t>UNIDO joins the Global Sustainable Seafood Initiative</w:t>
        </w:r>
      </w:hyperlink>
    </w:p>
    <w:p w14:paraId="2F76494A" w14:textId="77777777" w:rsidR="009758D5" w:rsidRDefault="009758D5" w:rsidP="009758D5">
      <w:pPr>
        <w:jc w:val="both"/>
        <w:rPr>
          <w:rFonts w:ascii="Palatino Linotype" w:hAnsi="Palatino Linotype"/>
          <w:sz w:val="20"/>
          <w:lang w:val="en-US"/>
        </w:rPr>
      </w:pPr>
    </w:p>
    <w:p w14:paraId="67E671D3"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EA9929B" w14:textId="77777777" w:rsidR="009758D5" w:rsidRPr="00A16FBC" w:rsidRDefault="009758D5" w:rsidP="009758D5">
      <w:pPr>
        <w:jc w:val="both"/>
        <w:rPr>
          <w:rFonts w:ascii="Palatino Linotype" w:hAnsi="Palatino Linotype"/>
          <w:sz w:val="20"/>
          <w:lang w:val="en-US"/>
        </w:rPr>
      </w:pPr>
    </w:p>
    <w:p w14:paraId="1A6A0DD1" w14:textId="77777777" w:rsidR="009758D5" w:rsidRPr="00830CB0" w:rsidRDefault="009758D5" w:rsidP="009758D5">
      <w:pPr>
        <w:pStyle w:val="Estilo10"/>
        <w:rPr>
          <w:lang w:val="en-US"/>
        </w:rPr>
      </w:pPr>
      <w:r w:rsidRPr="00830CB0">
        <w:rPr>
          <w:lang w:val="en-US"/>
        </w:rPr>
        <w:t xml:space="preserve">United Nations Research Institute for Social Development (UNRISD)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r w:rsidRPr="00830CB0">
        <w:rPr>
          <w:lang w:val="en-US"/>
        </w:rPr>
        <w:t xml:space="preserve"> y </w:t>
      </w:r>
      <w:proofErr w:type="spellStart"/>
      <w:r w:rsidRPr="00830CB0">
        <w:rPr>
          <w:lang w:val="en-US"/>
        </w:rPr>
        <w:t>publicaciones</w:t>
      </w:r>
      <w:proofErr w:type="spellEnd"/>
    </w:p>
    <w:p w14:paraId="71A0C5AB" w14:textId="77777777" w:rsidR="009758D5" w:rsidRPr="001C3A01" w:rsidRDefault="00A374EB" w:rsidP="001C3A01">
      <w:pPr>
        <w:rPr>
          <w:rFonts w:ascii="Palatino Linotype" w:hAnsi="Palatino Linotype"/>
          <w:sz w:val="20"/>
          <w:szCs w:val="20"/>
          <w:lang w:val="en-US"/>
        </w:rPr>
      </w:pPr>
      <w:hyperlink r:id="rId1193" w:history="1">
        <w:r w:rsidR="009758D5" w:rsidRPr="001C3A01">
          <w:rPr>
            <w:rStyle w:val="Hyperlink"/>
            <w:rFonts w:ascii="Palatino Linotype" w:hAnsi="Palatino Linotype"/>
            <w:sz w:val="20"/>
            <w:szCs w:val="20"/>
            <w:lang w:val="en-US"/>
          </w:rPr>
          <w:t xml:space="preserve">Corporate Sustainability Accounting: What Can and Should Corporations Be </w:t>
        </w:r>
        <w:proofErr w:type="gramStart"/>
        <w:r w:rsidR="009758D5" w:rsidRPr="001C3A01">
          <w:rPr>
            <w:rStyle w:val="Hyperlink"/>
            <w:rFonts w:ascii="Palatino Linotype" w:hAnsi="Palatino Linotype"/>
            <w:sz w:val="20"/>
            <w:szCs w:val="20"/>
            <w:lang w:val="en-US"/>
          </w:rPr>
          <w:t>Doing?—</w:t>
        </w:r>
        <w:proofErr w:type="gramEnd"/>
        <w:r w:rsidR="009758D5" w:rsidRPr="001C3A01">
          <w:rPr>
            <w:rStyle w:val="Hyperlink"/>
            <w:rFonts w:ascii="Palatino Linotype" w:hAnsi="Palatino Linotype"/>
            <w:sz w:val="20"/>
            <w:szCs w:val="20"/>
            <w:lang w:val="en-US"/>
          </w:rPr>
          <w:t>Overview</w:t>
        </w:r>
      </w:hyperlink>
    </w:p>
    <w:p w14:paraId="3FCC1A8C" w14:textId="77777777" w:rsidR="009758D5" w:rsidRPr="001C3A01" w:rsidRDefault="00A374EB" w:rsidP="001C3A01">
      <w:pPr>
        <w:rPr>
          <w:rFonts w:ascii="Palatino Linotype" w:hAnsi="Palatino Linotype"/>
          <w:sz w:val="20"/>
          <w:szCs w:val="20"/>
          <w:lang w:val="en-US"/>
        </w:rPr>
      </w:pPr>
      <w:hyperlink r:id="rId1194" w:history="1">
        <w:r w:rsidR="009758D5" w:rsidRPr="001C3A01">
          <w:rPr>
            <w:rStyle w:val="Hyperlink"/>
            <w:rFonts w:ascii="Palatino Linotype" w:hAnsi="Palatino Linotype"/>
            <w:sz w:val="20"/>
            <w:szCs w:val="20"/>
            <w:lang w:val="en-US"/>
          </w:rPr>
          <w:t>Public Policy and Devolved Governance: Facilitating the Social and Solidarity Economy in the Liverpool City Region</w:t>
        </w:r>
      </w:hyperlink>
    </w:p>
    <w:p w14:paraId="14233638" w14:textId="77777777" w:rsidR="009758D5" w:rsidRPr="001C3A01" w:rsidRDefault="00A374EB" w:rsidP="001C3A01">
      <w:pPr>
        <w:rPr>
          <w:rFonts w:ascii="Palatino Linotype" w:hAnsi="Palatino Linotype"/>
          <w:sz w:val="20"/>
          <w:szCs w:val="20"/>
          <w:lang w:val="en-US"/>
        </w:rPr>
      </w:pPr>
      <w:hyperlink r:id="rId1195" w:history="1">
        <w:r w:rsidR="009758D5" w:rsidRPr="001C3A01">
          <w:rPr>
            <w:rStyle w:val="Hyperlink"/>
            <w:rFonts w:ascii="Palatino Linotype" w:hAnsi="Palatino Linotype"/>
            <w:sz w:val="20"/>
            <w:szCs w:val="20"/>
            <w:lang w:val="en-US"/>
          </w:rPr>
          <w:t>Overcoming Inequalities: Towards a New Social Contract - UNRISD Strategy 2021-2025</w:t>
        </w:r>
      </w:hyperlink>
    </w:p>
    <w:p w14:paraId="25E3AF27" w14:textId="77777777" w:rsidR="009758D5" w:rsidRPr="001C3A01" w:rsidRDefault="00A374EB" w:rsidP="001C3A01">
      <w:pPr>
        <w:rPr>
          <w:rFonts w:ascii="Palatino Linotype" w:hAnsi="Palatino Linotype"/>
          <w:sz w:val="20"/>
          <w:szCs w:val="20"/>
          <w:lang w:val="en-US"/>
        </w:rPr>
      </w:pPr>
      <w:hyperlink r:id="rId1196" w:history="1">
        <w:r w:rsidR="009758D5" w:rsidRPr="001C3A01">
          <w:rPr>
            <w:rStyle w:val="Hyperlink"/>
            <w:rFonts w:ascii="Palatino Linotype" w:hAnsi="Palatino Linotype"/>
            <w:sz w:val="20"/>
            <w:szCs w:val="20"/>
            <w:lang w:val="en-US"/>
          </w:rPr>
          <w:t>A New Eco-Social Contract: Vital to Deliver the 2030 Agenda for Sustainable Development</w:t>
        </w:r>
      </w:hyperlink>
    </w:p>
    <w:p w14:paraId="2AC33679" w14:textId="77777777" w:rsidR="009758D5" w:rsidRDefault="009758D5" w:rsidP="009758D5">
      <w:pPr>
        <w:jc w:val="both"/>
        <w:rPr>
          <w:rFonts w:ascii="Palatino Linotype" w:hAnsi="Palatino Linotype"/>
          <w:sz w:val="20"/>
          <w:lang w:val="en-US"/>
        </w:rPr>
      </w:pPr>
    </w:p>
    <w:p w14:paraId="1E0D887D" w14:textId="77777777" w:rsidR="009758D5" w:rsidRPr="00FA588E" w:rsidRDefault="009758D5" w:rsidP="009758D5">
      <w:pPr>
        <w:pStyle w:val="Cuerpovademecum"/>
        <w:jc w:val="center"/>
      </w:pPr>
      <w:r w:rsidRPr="00413B87">
        <w:rPr>
          <w:rFonts w:cs="Palatino Linotype"/>
          <w:sz w:val="40"/>
          <w:szCs w:val="40"/>
          <w:lang w:val="es-CO"/>
        </w:rPr>
        <w:sym w:font="Wingdings 2" w:char="F068"/>
      </w:r>
    </w:p>
    <w:p w14:paraId="0839F6A9" w14:textId="77777777" w:rsidR="009758D5" w:rsidRPr="00A16FBC" w:rsidRDefault="009758D5" w:rsidP="009758D5">
      <w:pPr>
        <w:jc w:val="both"/>
        <w:rPr>
          <w:rFonts w:ascii="Palatino Linotype" w:hAnsi="Palatino Linotype"/>
          <w:sz w:val="20"/>
          <w:lang w:val="en-US"/>
        </w:rPr>
      </w:pPr>
    </w:p>
    <w:p w14:paraId="32B85D4E" w14:textId="77777777" w:rsidR="009758D5" w:rsidRPr="0005606A" w:rsidRDefault="009758D5" w:rsidP="009758D5">
      <w:pPr>
        <w:pStyle w:val="Estilo10"/>
        <w:rPr>
          <w:lang w:val="es-CO"/>
        </w:rPr>
      </w:pPr>
      <w:r w:rsidRPr="0005606A">
        <w:rPr>
          <w:lang w:val="es-CO"/>
        </w:rPr>
        <w:t xml:space="preserve">Universal Postal </w:t>
      </w:r>
      <w:proofErr w:type="spellStart"/>
      <w:r w:rsidRPr="0005606A">
        <w:rPr>
          <w:lang w:val="es-CO"/>
        </w:rPr>
        <w:t>Union</w:t>
      </w:r>
      <w:proofErr w:type="spellEnd"/>
      <w:r w:rsidRPr="0005606A">
        <w:rPr>
          <w:lang w:val="es-CO"/>
        </w:rPr>
        <w:t xml:space="preserve"> (UPU) - Internacional - Noticias</w:t>
      </w:r>
    </w:p>
    <w:p w14:paraId="65E03DBE" w14:textId="77777777" w:rsidR="009758D5" w:rsidRPr="00830CB0" w:rsidRDefault="00A374EB" w:rsidP="009758D5">
      <w:pPr>
        <w:jc w:val="both"/>
        <w:rPr>
          <w:rFonts w:ascii="Palatino Linotype" w:hAnsi="Palatino Linotype"/>
          <w:sz w:val="20"/>
          <w:lang w:val="en-US"/>
        </w:rPr>
      </w:pPr>
      <w:hyperlink r:id="rId1197" w:history="1">
        <w:r w:rsidR="009758D5" w:rsidRPr="008D7449">
          <w:rPr>
            <w:rStyle w:val="Hyperlink"/>
            <w:rFonts w:ascii="Palatino Linotype" w:hAnsi="Palatino Linotype"/>
            <w:sz w:val="20"/>
            <w:lang w:val="en-US"/>
          </w:rPr>
          <w:t>The Universal Postal Union (UPU) has announced plans to develop a new environmental sustainability program as part of the UPU 2021-2024 Strategy</w:t>
        </w:r>
        <w:r w:rsidR="009758D5" w:rsidRPr="00830CB0">
          <w:rPr>
            <w:rStyle w:val="Hyperlink"/>
            <w:rFonts w:ascii="Palatino Linotype" w:hAnsi="Palatino Linotype"/>
            <w:sz w:val="20"/>
            <w:lang w:val="en-US"/>
          </w:rPr>
          <w:t>.</w:t>
        </w:r>
      </w:hyperlink>
    </w:p>
    <w:p w14:paraId="66AD9C01" w14:textId="77777777" w:rsidR="009758D5" w:rsidRDefault="009758D5" w:rsidP="009758D5">
      <w:pPr>
        <w:jc w:val="both"/>
        <w:rPr>
          <w:rFonts w:ascii="Palatino Linotype" w:hAnsi="Palatino Linotype"/>
          <w:sz w:val="20"/>
          <w:lang w:val="en-US"/>
        </w:rPr>
      </w:pPr>
    </w:p>
    <w:p w14:paraId="2D46C77A" w14:textId="68B649C2" w:rsidR="009758D5" w:rsidRDefault="009758D5" w:rsidP="009758D5">
      <w:pPr>
        <w:pStyle w:val="Cuerpovademecum"/>
        <w:jc w:val="center"/>
        <w:rPr>
          <w:rFonts w:cs="Palatino Linotype"/>
          <w:sz w:val="40"/>
          <w:szCs w:val="40"/>
          <w:lang w:val="es-CO"/>
        </w:rPr>
      </w:pPr>
      <w:r w:rsidRPr="00413B87">
        <w:rPr>
          <w:rFonts w:cs="Palatino Linotype"/>
          <w:sz w:val="40"/>
          <w:szCs w:val="40"/>
          <w:lang w:val="es-CO"/>
        </w:rPr>
        <w:sym w:font="Wingdings 2" w:char="F068"/>
      </w:r>
    </w:p>
    <w:p w14:paraId="343880AD" w14:textId="47E70AE9" w:rsidR="00CE05EF" w:rsidRDefault="00CE05EF" w:rsidP="00CE05EF">
      <w:pPr>
        <w:pStyle w:val="Cuerpovademecum"/>
      </w:pPr>
    </w:p>
    <w:p w14:paraId="059A5F4B" w14:textId="0E468123" w:rsidR="00CE05EF" w:rsidRDefault="00CE05EF">
      <w:pPr>
        <w:rPr>
          <w:rFonts w:ascii="Palatino Linotype" w:hAnsi="Palatino Linotype"/>
          <w:sz w:val="20"/>
        </w:rPr>
      </w:pPr>
      <w:r>
        <w:br w:type="page"/>
      </w:r>
    </w:p>
    <w:p w14:paraId="0D22FC5A" w14:textId="77777777" w:rsidR="00BF003D" w:rsidRPr="00BF003D" w:rsidRDefault="00BF003D" w:rsidP="00BF003D">
      <w:pPr>
        <w:rPr>
          <w:rFonts w:ascii="Palatino Linotype" w:eastAsia="Liberation Serif" w:hAnsi="Palatino Linotype"/>
          <w:b/>
          <w:sz w:val="20"/>
          <w:szCs w:val="20"/>
          <w:lang w:val="es-CO" w:eastAsia="es-ES_tradnl"/>
        </w:rPr>
      </w:pPr>
      <w:bookmarkStart w:id="12" w:name="GUBERNAMENTAL"/>
      <w:bookmarkStart w:id="13" w:name="_CONTABILIDAD_Y_ASEGURAMIENTO"/>
      <w:r w:rsidRPr="00BF003D">
        <w:rPr>
          <w:rFonts w:ascii="Palatino Linotype" w:eastAsia="Liberation Serif" w:hAnsi="Palatino Linotype"/>
          <w:b/>
          <w:noProof/>
          <w:sz w:val="20"/>
          <w:szCs w:val="20"/>
          <w:lang w:val="es-CO" w:eastAsia="es-CO"/>
        </w:rPr>
        <w:lastRenderedPageBreak/>
        <mc:AlternateContent>
          <mc:Choice Requires="wps">
            <w:drawing>
              <wp:inline distT="0" distB="0" distL="0" distR="0" wp14:anchorId="78858ECE" wp14:editId="36C47E8E">
                <wp:extent cx="6027420" cy="974725"/>
                <wp:effectExtent l="9525" t="9525" r="38100" b="28575"/>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7420" cy="974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49A0" w14:textId="77777777" w:rsidR="00537344" w:rsidRPr="0068548A" w:rsidRDefault="00537344"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78858ECE" id="WordArt 6" o:spid="_x0000_s1030" type="#_x0000_t202" style="width:474.6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FICgIAAAEEAAAOAAAAZHJzL2Uyb0RvYy54bWysU02P0zAQvSPxHyzfaT4oLURNV2WX5bJ8&#10;SFvU89R2mkCcMbbbpP+esZOWCm6IixXPTN6892a8uht0y07Kuga7kmezlDPVCZRNdyj5t+3jq7ec&#10;OQ+dhBY7VfKzcvxu/fLFqjeFyrHGVirLCKRzRW9KXntviiRxolYa3AyN6ihZodXg6WoPibTQE7pu&#10;kzxNF0mPVhqLQjlH0YcxydcRv6qU8F+qyinP2pITNx9PG899OJP1CoqDBVM3YqIB/8BCQ9NR0yvU&#10;A3hgR9v8BaUbYdFh5WcCdYJV1QgVNZCaLP1DzXMNRkUtZI4zV5vc/4MVn09fLWtkyZecdaBpRDty&#10;dGM9WwRzeuMKqnk2VOWH9zjQkKNQZ55Q/HCsw/sauoPaWIt9rUASuYygpnCUsD0bwo3RrRr8B9nQ&#10;HLIAn9zgj81c6LTvP6GkX+DoMXYbKquDvWQYIwo0yfN1eoTIBAUXab6c55QSlHu3nC/zN7EFFJe/&#10;jXX+o0LNwkfJLW1HRIfTk/OBDRSXkolaYDPy8sN+iD7NL7bsUZ6Ja0/LU3L38whWke6jvkfaNRJb&#10;WdSTl+Ee6Af07bADayYKnsjv4KTGdOQRt0hOswD5PSDplpbyBC3LXqdpVEWbdlOT39bEpSYpE9ok&#10;amwbwJ3ZkK2PTVQc/B+FTIppz6IR05sIi3x7j1W/X+76FwAAAP//AwBQSwMEFAAGAAgAAAAhAMFt&#10;kJfaAAAABQEAAA8AAABkcnMvZG93bnJldi54bWxMj81OwzAQhO9IvIO1SNyo00IQDXGqih+JAxdK&#10;uG/jJY6I7SjeNunbs3CBy0irGc18W25m36sjjamLwcBykYGi0ETbhdZA/f58dQcqMQaLfQxk4EQJ&#10;NtX5WYmFjVN4o+OOWyUlIRVowDEPhdapceQxLeJAQbzPOHpkOcdW2xEnKfe9XmXZrfbYBVlwONCD&#10;o+Zrd/AGmO12eaqffHr5mF8fJ5c1OdbGXF7M23tQTDP/heEHX9ChEqZ9PASbVG9AHuFfFW99s16B&#10;2ksov85BV6X+T199AwAA//8DAFBLAQItABQABgAIAAAAIQC2gziS/gAAAOEBAAATAAAAAAAAAAAA&#10;AAAAAAAAAABbQ29udGVudF9UeXBlc10ueG1sUEsBAi0AFAAGAAgAAAAhADj9If/WAAAAlAEAAAsA&#10;AAAAAAAAAAAAAAAALwEAAF9yZWxzLy5yZWxzUEsBAi0AFAAGAAgAAAAhAGPnAUgKAgAAAQQAAA4A&#10;AAAAAAAAAAAAAAAALgIAAGRycy9lMm9Eb2MueG1sUEsBAi0AFAAGAAgAAAAhAMFtkJfaAAAABQEA&#10;AA8AAAAAAAAAAAAAAAAAZAQAAGRycy9kb3ducmV2LnhtbFBLBQYAAAAABAAEAPMAAABrBQAAAAA=&#10;" filled="f" stroked="f">
                <v:stroke joinstyle="round"/>
                <o:lock v:ext="edit" shapetype="t"/>
                <v:textbox style="mso-fit-shape-to-text:t">
                  <w:txbxContent>
                    <w:p w14:paraId="6C8549A0" w14:textId="77777777" w:rsidR="00537344" w:rsidRPr="0068548A" w:rsidRDefault="00537344"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v:textbox>
                <w10:anchorlock/>
              </v:shape>
            </w:pict>
          </mc:Fallback>
        </mc:AlternateContent>
      </w:r>
      <w:bookmarkEnd w:id="12"/>
      <w:bookmarkEnd w:id="13"/>
    </w:p>
    <w:p w14:paraId="1237C6F7" w14:textId="77777777" w:rsidR="00BF003D" w:rsidRPr="00BF003D" w:rsidRDefault="00BF003D" w:rsidP="00BF003D">
      <w:pPr>
        <w:rPr>
          <w:rFonts w:ascii="Palatino Linotype" w:eastAsia="Liberation Serif" w:hAnsi="Palatino Linotype"/>
          <w:b/>
          <w:sz w:val="20"/>
          <w:szCs w:val="20"/>
          <w:lang w:val="es-CO" w:eastAsia="es-ES_tradnl"/>
        </w:rPr>
      </w:pPr>
    </w:p>
    <w:p w14:paraId="00D8A30A" w14:textId="77777777" w:rsidR="00BF003D" w:rsidRPr="00830CB0" w:rsidRDefault="00BF003D" w:rsidP="00F17093">
      <w:pPr>
        <w:pStyle w:val="Estilo10"/>
        <w:rPr>
          <w:lang w:val="en-US" w:eastAsia="es-CO"/>
        </w:rPr>
      </w:pPr>
      <w:r w:rsidRPr="00830CB0">
        <w:rPr>
          <w:lang w:val="en-US" w:eastAsia="es-CO"/>
        </w:rPr>
        <w:t xml:space="preserve">Accountancy Age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11F357AE" w14:textId="77777777" w:rsidR="00BF003D" w:rsidRPr="00F17093" w:rsidRDefault="00A374EB" w:rsidP="00F17093">
      <w:pPr>
        <w:pStyle w:val="Estilo10"/>
        <w:rPr>
          <w:b w:val="0"/>
          <w:lang w:val="en-US" w:eastAsia="es-ES_tradnl"/>
        </w:rPr>
      </w:pPr>
      <w:hyperlink r:id="rId1198" w:history="1">
        <w:proofErr w:type="spellStart"/>
        <w:r w:rsidR="00BF003D" w:rsidRPr="00F17093">
          <w:rPr>
            <w:b w:val="0"/>
            <w:color w:val="0000FF"/>
            <w:u w:val="single"/>
            <w:lang w:val="en-US" w:eastAsia="es-ES_tradnl"/>
          </w:rPr>
          <w:t>Frc</w:t>
        </w:r>
        <w:proofErr w:type="spellEnd"/>
        <w:r w:rsidR="00BF003D" w:rsidRPr="00F17093">
          <w:rPr>
            <w:b w:val="0"/>
            <w:color w:val="0000FF"/>
            <w:u w:val="single"/>
            <w:lang w:val="en-US" w:eastAsia="es-ES_tradnl"/>
          </w:rPr>
          <w:t xml:space="preserve"> Urges Government </w:t>
        </w:r>
        <w:proofErr w:type="gramStart"/>
        <w:r w:rsidR="00BF003D" w:rsidRPr="00F17093">
          <w:rPr>
            <w:b w:val="0"/>
            <w:color w:val="0000FF"/>
            <w:u w:val="single"/>
            <w:lang w:val="en-US" w:eastAsia="es-ES_tradnl"/>
          </w:rPr>
          <w:t>To</w:t>
        </w:r>
        <w:proofErr w:type="gramEnd"/>
        <w:r w:rsidR="00BF003D" w:rsidRPr="00F17093">
          <w:rPr>
            <w:b w:val="0"/>
            <w:color w:val="0000FF"/>
            <w:u w:val="single"/>
            <w:lang w:val="en-US" w:eastAsia="es-ES_tradnl"/>
          </w:rPr>
          <w:t xml:space="preserve"> Implement Audit Reform</w:t>
        </w:r>
      </w:hyperlink>
    </w:p>
    <w:p w14:paraId="3F7765A9" w14:textId="77777777" w:rsidR="00BF003D" w:rsidRPr="00830CB0" w:rsidRDefault="00BF003D" w:rsidP="00BF003D">
      <w:pPr>
        <w:jc w:val="both"/>
        <w:rPr>
          <w:rFonts w:ascii="Palatino Linotype" w:eastAsia="Liberation Serif" w:hAnsi="Palatino Linotype"/>
          <w:color w:val="984806"/>
          <w:sz w:val="20"/>
          <w:lang w:val="en-US" w:eastAsia="es-CO"/>
        </w:rPr>
      </w:pPr>
    </w:p>
    <w:p w14:paraId="6283D341"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64C5873" w14:textId="77777777" w:rsidR="00BF003D" w:rsidRPr="00BF003D" w:rsidRDefault="00BF003D" w:rsidP="00BF003D">
      <w:pPr>
        <w:rPr>
          <w:rFonts w:ascii="Palatino Linotype" w:eastAsia="Liberation Serif" w:hAnsi="Palatino Linotype"/>
          <w:b/>
          <w:sz w:val="20"/>
          <w:szCs w:val="20"/>
          <w:lang w:val="es-CO" w:eastAsia="es-ES_tradnl"/>
        </w:rPr>
      </w:pPr>
    </w:p>
    <w:p w14:paraId="69EA2CEF" w14:textId="77777777" w:rsidR="00BF003D" w:rsidRPr="00830CB0" w:rsidRDefault="00BF003D" w:rsidP="00683E84">
      <w:pPr>
        <w:pStyle w:val="Estilo10"/>
        <w:rPr>
          <w:lang w:val="en-US" w:eastAsia="es-CO"/>
        </w:rPr>
      </w:pPr>
      <w:r w:rsidRPr="00830CB0">
        <w:rPr>
          <w:lang w:val="en-US" w:eastAsia="es-CO"/>
        </w:rPr>
        <w:t xml:space="preserve">African </w:t>
      </w:r>
      <w:proofErr w:type="spellStart"/>
      <w:r w:rsidRPr="00830CB0">
        <w:rPr>
          <w:lang w:val="en-US" w:eastAsia="es-CO"/>
        </w:rPr>
        <w:t>Organisation</w:t>
      </w:r>
      <w:proofErr w:type="spellEnd"/>
      <w:r w:rsidRPr="00830CB0">
        <w:rPr>
          <w:lang w:val="en-US" w:eastAsia="es-CO"/>
        </w:rPr>
        <w:t xml:space="preserve"> of English-speaking Supreme Audit Institutions (AFROSAI-E)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57CAC216" w14:textId="77777777" w:rsidR="00BF003D" w:rsidRPr="001C3A01" w:rsidRDefault="00A374EB" w:rsidP="00BF003D">
      <w:pPr>
        <w:rPr>
          <w:rFonts w:ascii="Palatino Linotype" w:eastAsia="Liberation Serif" w:hAnsi="Palatino Linotype"/>
          <w:color w:val="984806"/>
          <w:sz w:val="20"/>
          <w:szCs w:val="20"/>
          <w:lang w:val="en-US" w:eastAsia="es-CO"/>
        </w:rPr>
      </w:pPr>
      <w:hyperlink r:id="rId1199" w:history="1">
        <w:r w:rsidR="00BF003D" w:rsidRPr="009E125E">
          <w:rPr>
            <w:rStyle w:val="Hyperlink"/>
            <w:rFonts w:ascii="Palatino Linotype" w:hAnsi="Palatino Linotype"/>
            <w:sz w:val="20"/>
            <w:szCs w:val="20"/>
            <w:lang w:val="en-US"/>
          </w:rPr>
          <w:t>R</w:t>
        </w:r>
        <w:r w:rsidR="00BF003D" w:rsidRPr="001C3A01">
          <w:rPr>
            <w:rFonts w:ascii="Palatino Linotype" w:eastAsia="Liberation Serif" w:hAnsi="Palatino Linotype"/>
            <w:color w:val="0000FF"/>
            <w:sz w:val="20"/>
            <w:szCs w:val="20"/>
            <w:u w:val="single"/>
            <w:lang w:val="en-US" w:eastAsia="es-CO"/>
          </w:rPr>
          <w:t>esearch Paper on Integrating Big Data in the Public Sector</w:t>
        </w:r>
      </w:hyperlink>
    </w:p>
    <w:p w14:paraId="1884AA19"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0" w:history="1">
        <w:r w:rsidR="00BF003D" w:rsidRPr="001C3A01">
          <w:rPr>
            <w:rFonts w:ascii="Palatino Linotype" w:eastAsia="Liberation Serif" w:hAnsi="Palatino Linotype"/>
            <w:color w:val="0000FF"/>
            <w:sz w:val="20"/>
            <w:szCs w:val="20"/>
            <w:u w:val="single"/>
            <w:lang w:val="en-US" w:eastAsia="es-CO"/>
          </w:rPr>
          <w:t>SAI South Africa publishes special report on governments’ Covid-19 spending</w:t>
        </w:r>
      </w:hyperlink>
    </w:p>
    <w:p w14:paraId="347E4E56"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1" w:history="1">
        <w:r w:rsidR="00BF003D" w:rsidRPr="001C3A01">
          <w:rPr>
            <w:rFonts w:ascii="Palatino Linotype" w:eastAsia="Liberation Serif" w:hAnsi="Palatino Linotype"/>
            <w:color w:val="0000FF"/>
            <w:sz w:val="20"/>
            <w:szCs w:val="20"/>
            <w:u w:val="single"/>
            <w:lang w:val="en-US" w:eastAsia="es-CO"/>
          </w:rPr>
          <w:t xml:space="preserve">Asking the right questions – An API white paper on the </w:t>
        </w:r>
        <w:proofErr w:type="gramStart"/>
        <w:r w:rsidR="00BF003D" w:rsidRPr="001C3A01">
          <w:rPr>
            <w:rFonts w:ascii="Palatino Linotype" w:eastAsia="Liberation Serif" w:hAnsi="Palatino Linotype"/>
            <w:color w:val="0000FF"/>
            <w:sz w:val="20"/>
            <w:szCs w:val="20"/>
            <w:u w:val="single"/>
            <w:lang w:val="en-US" w:eastAsia="es-CO"/>
          </w:rPr>
          <w:t>questions</w:t>
        </w:r>
        <w:proofErr w:type="gramEnd"/>
        <w:r w:rsidR="00BF003D" w:rsidRPr="001C3A01">
          <w:rPr>
            <w:rFonts w:ascii="Palatino Linotype" w:eastAsia="Liberation Serif" w:hAnsi="Palatino Linotype"/>
            <w:color w:val="0000FF"/>
            <w:sz w:val="20"/>
            <w:szCs w:val="20"/>
            <w:u w:val="single"/>
            <w:lang w:val="en-US" w:eastAsia="es-CO"/>
          </w:rPr>
          <w:t xml:space="preserve"> government needs to ask for effective professional capacity building</w:t>
        </w:r>
      </w:hyperlink>
    </w:p>
    <w:p w14:paraId="6C8FF721" w14:textId="77777777" w:rsidR="00BF003D" w:rsidRPr="00830CB0" w:rsidRDefault="00BF003D" w:rsidP="00BF003D">
      <w:pPr>
        <w:jc w:val="both"/>
        <w:rPr>
          <w:rFonts w:ascii="Palatino Linotype" w:eastAsia="Liberation Serif" w:hAnsi="Palatino Linotype"/>
          <w:color w:val="984806"/>
          <w:sz w:val="20"/>
          <w:lang w:val="en-US" w:eastAsia="es-CO"/>
        </w:rPr>
      </w:pPr>
    </w:p>
    <w:p w14:paraId="6A08AE89"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A1CC038" w14:textId="77777777" w:rsidR="00BF003D" w:rsidRPr="00BF003D" w:rsidRDefault="00BF003D" w:rsidP="00BF003D">
      <w:pPr>
        <w:rPr>
          <w:rFonts w:ascii="Palatino Linotype" w:eastAsia="Liberation Serif" w:hAnsi="Palatino Linotype"/>
          <w:b/>
          <w:sz w:val="20"/>
          <w:szCs w:val="20"/>
          <w:lang w:val="es-CO" w:eastAsia="es-ES_tradnl"/>
        </w:rPr>
      </w:pPr>
    </w:p>
    <w:p w14:paraId="6C07073F" w14:textId="77777777" w:rsidR="00BF003D" w:rsidRPr="00BF003D" w:rsidRDefault="00BF003D" w:rsidP="00683E84">
      <w:pPr>
        <w:pStyle w:val="Estilo10"/>
        <w:rPr>
          <w:lang w:val="es-CO" w:eastAsia="es-CO"/>
        </w:rPr>
      </w:pPr>
      <w:r w:rsidRPr="00BF003D">
        <w:rPr>
          <w:lang w:val="es-CO" w:eastAsia="es-CO"/>
        </w:rPr>
        <w:t xml:space="preserve">American </w:t>
      </w:r>
      <w:proofErr w:type="spellStart"/>
      <w:r w:rsidRPr="00BF003D">
        <w:rPr>
          <w:lang w:val="es-CO" w:eastAsia="es-CO"/>
        </w:rPr>
        <w:t>Institute</w:t>
      </w:r>
      <w:proofErr w:type="spellEnd"/>
      <w:r w:rsidRPr="00BF003D">
        <w:rPr>
          <w:lang w:val="es-CO" w:eastAsia="es-CO"/>
        </w:rPr>
        <w:t xml:space="preserve"> </w:t>
      </w:r>
      <w:proofErr w:type="spellStart"/>
      <w:r w:rsidRPr="00BF003D">
        <w:rPr>
          <w:lang w:val="es-CO" w:eastAsia="es-CO"/>
        </w:rPr>
        <w:t>of</w:t>
      </w:r>
      <w:proofErr w:type="spellEnd"/>
      <w:r w:rsidRPr="00BF003D">
        <w:rPr>
          <w:lang w:val="es-CO" w:eastAsia="es-CO"/>
        </w:rPr>
        <w:t xml:space="preserve"> </w:t>
      </w:r>
      <w:proofErr w:type="spellStart"/>
      <w:r w:rsidRPr="00BF003D">
        <w:rPr>
          <w:lang w:val="es-CO" w:eastAsia="es-CO"/>
        </w:rPr>
        <w:t>Certified</w:t>
      </w:r>
      <w:proofErr w:type="spellEnd"/>
      <w:r w:rsidRPr="00BF003D">
        <w:rPr>
          <w:lang w:val="es-CO" w:eastAsia="es-CO"/>
        </w:rPr>
        <w:t xml:space="preserve"> </w:t>
      </w:r>
      <w:proofErr w:type="spellStart"/>
      <w:r w:rsidRPr="00BF003D">
        <w:rPr>
          <w:lang w:val="es-CO" w:eastAsia="es-CO"/>
        </w:rPr>
        <w:t>Public</w:t>
      </w:r>
      <w:proofErr w:type="spellEnd"/>
      <w:r w:rsidRPr="00BF003D">
        <w:rPr>
          <w:lang w:val="es-CO" w:eastAsia="es-CO"/>
        </w:rPr>
        <w:t xml:space="preserve"> </w:t>
      </w:r>
      <w:proofErr w:type="spellStart"/>
      <w:r w:rsidRPr="00BF003D">
        <w:rPr>
          <w:lang w:val="es-CO" w:eastAsia="es-CO"/>
        </w:rPr>
        <w:t>Accountants</w:t>
      </w:r>
      <w:proofErr w:type="spellEnd"/>
      <w:r w:rsidRPr="00BF003D">
        <w:rPr>
          <w:lang w:val="es-CO" w:eastAsia="es-CO"/>
        </w:rPr>
        <w:t xml:space="preserve"> (</w:t>
      </w:r>
      <w:proofErr w:type="spellStart"/>
      <w:r w:rsidRPr="00BF003D">
        <w:rPr>
          <w:lang w:val="es-CO" w:eastAsia="es-CO"/>
        </w:rPr>
        <w:t>Aicpa</w:t>
      </w:r>
      <w:proofErr w:type="spellEnd"/>
      <w:r w:rsidRPr="00BF003D">
        <w:rPr>
          <w:lang w:val="es-CO" w:eastAsia="es-CO"/>
        </w:rPr>
        <w:t>) - Estados Unidos de América – Noticias</w:t>
      </w:r>
    </w:p>
    <w:p w14:paraId="64ADF319"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2" w:history="1">
        <w:r w:rsidR="00BF003D" w:rsidRPr="001C3A01">
          <w:rPr>
            <w:rFonts w:ascii="Palatino Linotype" w:eastAsia="Liberation Serif" w:hAnsi="Palatino Linotype"/>
            <w:color w:val="0000FF"/>
            <w:sz w:val="20"/>
            <w:szCs w:val="20"/>
            <w:u w:val="single"/>
            <w:lang w:val="en-US" w:eastAsia="es-CO"/>
          </w:rPr>
          <w:t>Final rules govern disallowed transportation fringe benefits</w:t>
        </w:r>
      </w:hyperlink>
    </w:p>
    <w:p w14:paraId="0053DFA0" w14:textId="77777777" w:rsidR="00BF003D" w:rsidRPr="001C3A01" w:rsidRDefault="00A374EB" w:rsidP="00BF003D">
      <w:pPr>
        <w:rPr>
          <w:rFonts w:ascii="Palatino Linotype" w:eastAsia="Liberation Serif" w:hAnsi="Palatino Linotype"/>
          <w:color w:val="984806"/>
          <w:sz w:val="20"/>
          <w:szCs w:val="20"/>
          <w:lang w:val="es-CO" w:eastAsia="es-CO"/>
        </w:rPr>
      </w:pPr>
      <w:hyperlink r:id="rId1203" w:history="1">
        <w:r w:rsidR="00BF003D" w:rsidRPr="001C3A01">
          <w:rPr>
            <w:rFonts w:ascii="Palatino Linotype" w:eastAsia="Liberation Serif" w:hAnsi="Palatino Linotype"/>
            <w:color w:val="0000FF"/>
            <w:sz w:val="20"/>
            <w:szCs w:val="20"/>
            <w:u w:val="single"/>
            <w:lang w:val="es-CO" w:eastAsia="es-CO"/>
          </w:rPr>
          <w:t xml:space="preserve">GASB </w:t>
        </w:r>
        <w:proofErr w:type="spellStart"/>
        <w:r w:rsidR="00BF003D" w:rsidRPr="001C3A01">
          <w:rPr>
            <w:rFonts w:ascii="Palatino Linotype" w:eastAsia="Liberation Serif" w:hAnsi="Palatino Linotype"/>
            <w:color w:val="0000FF"/>
            <w:sz w:val="20"/>
            <w:szCs w:val="20"/>
            <w:u w:val="single"/>
            <w:lang w:val="es-CO" w:eastAsia="es-CO"/>
          </w:rPr>
          <w:t>proposes</w:t>
        </w:r>
        <w:proofErr w:type="spellEnd"/>
        <w:r w:rsidR="00BF003D" w:rsidRPr="001C3A01">
          <w:rPr>
            <w:rFonts w:ascii="Palatino Linotype" w:eastAsia="Liberation Serif" w:hAnsi="Palatino Linotype"/>
            <w:color w:val="0000FF"/>
            <w:sz w:val="20"/>
            <w:szCs w:val="20"/>
            <w:u w:val="single"/>
            <w:lang w:val="es-CO" w:eastAsia="es-CO"/>
          </w:rPr>
          <w:t xml:space="preserve"> new </w:t>
        </w:r>
        <w:proofErr w:type="spellStart"/>
        <w:r w:rsidR="00BF003D" w:rsidRPr="001C3A01">
          <w:rPr>
            <w:rFonts w:ascii="Palatino Linotype" w:eastAsia="Liberation Serif" w:hAnsi="Palatino Linotype"/>
            <w:color w:val="0000FF"/>
            <w:sz w:val="20"/>
            <w:szCs w:val="20"/>
            <w:u w:val="single"/>
            <w:lang w:val="es-CO" w:eastAsia="es-CO"/>
          </w:rPr>
          <w:t>implementation</w:t>
        </w:r>
        <w:proofErr w:type="spellEnd"/>
        <w:r w:rsidR="00BF003D" w:rsidRPr="001C3A01">
          <w:rPr>
            <w:rFonts w:ascii="Palatino Linotype" w:eastAsia="Liberation Serif" w:hAnsi="Palatino Linotype"/>
            <w:color w:val="0000FF"/>
            <w:sz w:val="20"/>
            <w:szCs w:val="20"/>
            <w:u w:val="single"/>
            <w:lang w:val="es-CO" w:eastAsia="es-CO"/>
          </w:rPr>
          <w:t xml:space="preserve"> </w:t>
        </w:r>
        <w:proofErr w:type="spellStart"/>
        <w:r w:rsidR="00BF003D" w:rsidRPr="001C3A01">
          <w:rPr>
            <w:rFonts w:ascii="Palatino Linotype" w:eastAsia="Liberation Serif" w:hAnsi="Palatino Linotype"/>
            <w:color w:val="0000FF"/>
            <w:sz w:val="20"/>
            <w:szCs w:val="20"/>
            <w:u w:val="single"/>
            <w:lang w:val="es-CO" w:eastAsia="es-CO"/>
          </w:rPr>
          <w:t>guidance</w:t>
        </w:r>
        <w:proofErr w:type="spellEnd"/>
      </w:hyperlink>
    </w:p>
    <w:p w14:paraId="2CB6B2ED" w14:textId="77777777" w:rsidR="00BF003D" w:rsidRPr="00BF003D" w:rsidRDefault="00BF003D" w:rsidP="00BF003D">
      <w:pPr>
        <w:jc w:val="both"/>
        <w:rPr>
          <w:rFonts w:ascii="Palatino Linotype" w:eastAsia="Liberation Serif" w:hAnsi="Palatino Linotype"/>
          <w:color w:val="984806"/>
          <w:sz w:val="20"/>
          <w:lang w:val="es-CO" w:eastAsia="es-CO"/>
        </w:rPr>
      </w:pPr>
    </w:p>
    <w:p w14:paraId="77FAF19B"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113C8C8" w14:textId="77777777" w:rsidR="00BF003D" w:rsidRPr="00BF003D" w:rsidRDefault="00BF003D" w:rsidP="00BF003D">
      <w:pPr>
        <w:rPr>
          <w:rFonts w:ascii="Palatino Linotype" w:eastAsia="Liberation Serif" w:hAnsi="Palatino Linotype"/>
          <w:b/>
          <w:sz w:val="20"/>
          <w:szCs w:val="20"/>
          <w:lang w:val="es-CO" w:eastAsia="es-ES_tradnl"/>
        </w:rPr>
      </w:pPr>
    </w:p>
    <w:p w14:paraId="1F0A9C11" w14:textId="77777777" w:rsidR="00BF003D" w:rsidRPr="00BF003D" w:rsidRDefault="00BF003D" w:rsidP="00683E84">
      <w:pPr>
        <w:pStyle w:val="Estilo10"/>
        <w:rPr>
          <w:lang w:val="es-CO" w:eastAsia="es-CO"/>
        </w:rPr>
      </w:pPr>
      <w:r w:rsidRPr="00BF003D">
        <w:rPr>
          <w:lang w:val="es-CO" w:eastAsia="es-CO"/>
        </w:rPr>
        <w:t>Asociación Española de Contabilidad y Administración de Empresas (AECA) - España - Noticias</w:t>
      </w:r>
    </w:p>
    <w:p w14:paraId="7511F1F1" w14:textId="77777777" w:rsidR="00BF003D" w:rsidRPr="001C3A01" w:rsidRDefault="00A374EB" w:rsidP="00BF003D">
      <w:pPr>
        <w:rPr>
          <w:rFonts w:ascii="Palatino Linotype" w:eastAsia="Liberation Serif" w:hAnsi="Palatino Linotype"/>
          <w:color w:val="984806"/>
          <w:sz w:val="20"/>
          <w:szCs w:val="20"/>
          <w:lang w:val="es-CO" w:eastAsia="es-CO"/>
        </w:rPr>
      </w:pPr>
      <w:hyperlink r:id="rId1204" w:history="1">
        <w:r w:rsidR="00BF003D" w:rsidRPr="001C3A01">
          <w:rPr>
            <w:rFonts w:ascii="Palatino Linotype" w:eastAsia="Liberation Serif" w:hAnsi="Palatino Linotype"/>
            <w:color w:val="0000FF"/>
            <w:sz w:val="20"/>
            <w:szCs w:val="20"/>
            <w:u w:val="single"/>
            <w:lang w:val="es-CO" w:eastAsia="es-CO"/>
          </w:rPr>
          <w:t>Nuevo Documento AECA: Consolidación de estados contables en el sector público</w:t>
        </w:r>
      </w:hyperlink>
    </w:p>
    <w:p w14:paraId="4C7BAC7A" w14:textId="77777777" w:rsidR="00BF003D" w:rsidRPr="00BF003D" w:rsidRDefault="00BF003D" w:rsidP="00BF003D">
      <w:pPr>
        <w:jc w:val="both"/>
        <w:rPr>
          <w:rFonts w:ascii="Palatino Linotype" w:eastAsia="Liberation Serif" w:hAnsi="Palatino Linotype"/>
          <w:color w:val="984806"/>
          <w:sz w:val="20"/>
          <w:lang w:val="es-CO" w:eastAsia="es-CO"/>
        </w:rPr>
      </w:pPr>
    </w:p>
    <w:p w14:paraId="3F949CF6"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3565EA3" w14:textId="77777777" w:rsidR="00BF003D" w:rsidRPr="00BF003D" w:rsidRDefault="00BF003D" w:rsidP="00BF003D">
      <w:pPr>
        <w:rPr>
          <w:rFonts w:ascii="Palatino Linotype" w:eastAsia="Liberation Serif" w:hAnsi="Palatino Linotype"/>
          <w:b/>
          <w:sz w:val="20"/>
          <w:szCs w:val="20"/>
          <w:lang w:val="es-CO" w:eastAsia="es-ES_tradnl"/>
        </w:rPr>
      </w:pPr>
    </w:p>
    <w:p w14:paraId="637961D0" w14:textId="77777777" w:rsidR="00BF003D" w:rsidRPr="00BF003D" w:rsidRDefault="00BF003D" w:rsidP="00683E84">
      <w:pPr>
        <w:pStyle w:val="Estilo10"/>
        <w:rPr>
          <w:lang w:val="es-CO" w:eastAsia="es-CO"/>
        </w:rPr>
      </w:pPr>
      <w:r w:rsidRPr="00BF003D">
        <w:rPr>
          <w:lang w:val="es-CO" w:eastAsia="es-CO"/>
        </w:rPr>
        <w:t>Asociación Internacional de Actuarios - Internacional - Noticias</w:t>
      </w:r>
    </w:p>
    <w:p w14:paraId="42AA5728"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5" w:history="1">
        <w:r w:rsidR="00BF003D" w:rsidRPr="001C3A01">
          <w:rPr>
            <w:rFonts w:ascii="Palatino Linotype" w:eastAsia="Liberation Serif" w:hAnsi="Palatino Linotype"/>
            <w:color w:val="0000FF"/>
            <w:sz w:val="20"/>
            <w:szCs w:val="20"/>
            <w:u w:val="single"/>
            <w:lang w:val="en-US" w:eastAsia="es-CO"/>
          </w:rPr>
          <w:t>December 16, 2020 – IAA Releases a Paper on Pension Fund Environmental, Social and Governance (ESG) Risk Disclosures: Developing Global Practice</w:t>
        </w:r>
      </w:hyperlink>
      <w:r w:rsidR="00BF003D" w:rsidRPr="001C3A01">
        <w:rPr>
          <w:rFonts w:ascii="Palatino Linotype" w:eastAsia="Liberation Serif" w:hAnsi="Palatino Linotype"/>
          <w:color w:val="984806"/>
          <w:sz w:val="20"/>
          <w:szCs w:val="20"/>
          <w:lang w:val="en-US" w:eastAsia="es-CO"/>
        </w:rPr>
        <w:t> | </w:t>
      </w:r>
      <w:proofErr w:type="spellStart"/>
      <w:r w:rsidR="00024586">
        <w:fldChar w:fldCharType="begin"/>
      </w:r>
      <w:r w:rsidR="00024586" w:rsidRPr="009E125E">
        <w:rPr>
          <w:lang w:val="en-US"/>
        </w:rPr>
        <w:instrText xml:space="preserve"> HYPERLINK "https://www.actuaries.org/IAA/Documents/Publications/News_Releases/2020/News_Release_REWG_Paper_ESG_Disclosures_FR.pdf" </w:instrText>
      </w:r>
      <w:r w:rsidR="00024586">
        <w:fldChar w:fldCharType="separate"/>
      </w:r>
      <w:r w:rsidR="00BF003D" w:rsidRPr="001C3A01">
        <w:rPr>
          <w:rFonts w:ascii="Palatino Linotype" w:eastAsia="Liberation Serif" w:hAnsi="Palatino Linotype"/>
          <w:color w:val="0000FF"/>
          <w:sz w:val="20"/>
          <w:szCs w:val="20"/>
          <w:u w:val="single"/>
          <w:lang w:val="en-US" w:eastAsia="es-CO"/>
        </w:rPr>
        <w:t>Français</w:t>
      </w:r>
      <w:proofErr w:type="spellEnd"/>
      <w:r w:rsidR="00024586">
        <w:rPr>
          <w:rFonts w:ascii="Palatino Linotype" w:eastAsia="Liberation Serif" w:hAnsi="Palatino Linotype"/>
          <w:color w:val="0000FF"/>
          <w:sz w:val="20"/>
          <w:szCs w:val="20"/>
          <w:u w:val="single"/>
          <w:lang w:val="en-US" w:eastAsia="es-CO"/>
        </w:rPr>
        <w:fldChar w:fldCharType="end"/>
      </w:r>
    </w:p>
    <w:p w14:paraId="1BDE7745"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6" w:history="1">
        <w:r w:rsidR="00BF003D" w:rsidRPr="001C3A01">
          <w:rPr>
            <w:rFonts w:ascii="Palatino Linotype" w:eastAsia="Liberation Serif" w:hAnsi="Palatino Linotype"/>
            <w:color w:val="0000FF"/>
            <w:sz w:val="20"/>
            <w:szCs w:val="20"/>
            <w:u w:val="single"/>
            <w:lang w:val="en-US" w:eastAsia="es-CO"/>
          </w:rPr>
          <w:t>November 20, 2020 – IAA Releases a Discussion Paper on Risks to Water Resources</w:t>
        </w:r>
      </w:hyperlink>
      <w:r w:rsidR="00BF003D" w:rsidRPr="001C3A01">
        <w:rPr>
          <w:rFonts w:ascii="Palatino Linotype" w:eastAsia="Liberation Serif" w:hAnsi="Palatino Linotype"/>
          <w:color w:val="984806"/>
          <w:sz w:val="20"/>
          <w:szCs w:val="20"/>
          <w:lang w:val="en-US" w:eastAsia="es-CO"/>
        </w:rPr>
        <w:t> | </w:t>
      </w:r>
      <w:proofErr w:type="spellStart"/>
      <w:r w:rsidR="00024586">
        <w:fldChar w:fldCharType="begin"/>
      </w:r>
      <w:r w:rsidR="00024586" w:rsidRPr="009E125E">
        <w:rPr>
          <w:lang w:val="en-US"/>
        </w:rPr>
        <w:instrText xml:space="preserve"> HYPERLINK "https://www.actuaries.org/IAA/Documents/Publications/News_Releases/2020/News_Release_REWG_Risks_Water_Resources_FR.pdf" </w:instrText>
      </w:r>
      <w:r w:rsidR="00024586">
        <w:fldChar w:fldCharType="separate"/>
      </w:r>
      <w:r w:rsidR="00BF003D" w:rsidRPr="001C3A01">
        <w:rPr>
          <w:rFonts w:ascii="Palatino Linotype" w:eastAsia="Liberation Serif" w:hAnsi="Palatino Linotype"/>
          <w:color w:val="0000FF"/>
          <w:sz w:val="20"/>
          <w:szCs w:val="20"/>
          <w:u w:val="single"/>
          <w:lang w:val="en-US" w:eastAsia="es-CO"/>
        </w:rPr>
        <w:t>Français</w:t>
      </w:r>
      <w:proofErr w:type="spellEnd"/>
      <w:r w:rsidR="00024586">
        <w:rPr>
          <w:rFonts w:ascii="Palatino Linotype" w:eastAsia="Liberation Serif" w:hAnsi="Palatino Linotype"/>
          <w:color w:val="0000FF"/>
          <w:sz w:val="20"/>
          <w:szCs w:val="20"/>
          <w:u w:val="single"/>
          <w:lang w:val="en-US" w:eastAsia="es-CO"/>
        </w:rPr>
        <w:fldChar w:fldCharType="end"/>
      </w:r>
    </w:p>
    <w:p w14:paraId="40924E75" w14:textId="77777777" w:rsidR="00BF003D" w:rsidRPr="00830CB0" w:rsidRDefault="00A374EB" w:rsidP="00BF003D">
      <w:pPr>
        <w:rPr>
          <w:rFonts w:ascii="Palatino Linotype" w:eastAsia="Liberation Serif" w:hAnsi="Palatino Linotype"/>
          <w:color w:val="984806"/>
          <w:sz w:val="20"/>
          <w:szCs w:val="20"/>
          <w:lang w:val="en-US" w:eastAsia="es-CO"/>
        </w:rPr>
      </w:pPr>
      <w:hyperlink r:id="rId1207" w:history="1">
        <w:r w:rsidR="00BF003D" w:rsidRPr="001C3A01">
          <w:rPr>
            <w:rFonts w:ascii="Palatino Linotype" w:eastAsia="Liberation Serif" w:hAnsi="Palatino Linotype"/>
            <w:color w:val="0000FF"/>
            <w:sz w:val="20"/>
            <w:szCs w:val="20"/>
            <w:u w:val="single"/>
            <w:lang w:val="en-US" w:eastAsia="es-CO"/>
          </w:rPr>
          <w:t>September 8, 2020 – IAA Releases a Paper on Quality Assurance and Governance Initiatives on IFRS 17</w:t>
        </w:r>
      </w:hyperlink>
      <w:r w:rsidR="00BF003D" w:rsidRPr="001C3A01">
        <w:rPr>
          <w:rFonts w:ascii="Palatino Linotype" w:eastAsia="Liberation Serif" w:hAnsi="Palatino Linotype"/>
          <w:color w:val="984806"/>
          <w:sz w:val="20"/>
          <w:szCs w:val="20"/>
          <w:lang w:val="en-US" w:eastAsia="es-CO"/>
        </w:rPr>
        <w:t> | </w:t>
      </w:r>
      <w:proofErr w:type="spellStart"/>
      <w:r w:rsidR="00024586">
        <w:fldChar w:fldCharType="begin"/>
      </w:r>
      <w:r w:rsidR="00024586" w:rsidRPr="009E125E">
        <w:rPr>
          <w:lang w:val="en-US"/>
        </w:rPr>
        <w:instrText xml:space="preserve"> HYPERLINK "https://www.actuaries.org/IAA/Documents/Publications/News_Releases/2020/News_Release_CRTF_Importance_Climate_Risks_Actuaries_FR.pdf" </w:instrText>
      </w:r>
      <w:r w:rsidR="00024586">
        <w:fldChar w:fldCharType="separate"/>
      </w:r>
      <w:r w:rsidR="00BF003D" w:rsidRPr="001C3A01">
        <w:rPr>
          <w:rFonts w:ascii="Palatino Linotype" w:eastAsia="Liberation Serif" w:hAnsi="Palatino Linotype"/>
          <w:color w:val="0000FF"/>
          <w:sz w:val="20"/>
          <w:szCs w:val="20"/>
          <w:u w:val="single"/>
          <w:lang w:val="en-US" w:eastAsia="es-CO"/>
        </w:rPr>
        <w:t>Français</w:t>
      </w:r>
      <w:proofErr w:type="spellEnd"/>
      <w:r w:rsidR="00024586">
        <w:rPr>
          <w:rFonts w:ascii="Palatino Linotype" w:eastAsia="Liberation Serif" w:hAnsi="Palatino Linotype"/>
          <w:color w:val="0000FF"/>
          <w:sz w:val="20"/>
          <w:szCs w:val="20"/>
          <w:u w:val="single"/>
          <w:lang w:val="en-US" w:eastAsia="es-CO"/>
        </w:rPr>
        <w:fldChar w:fldCharType="end"/>
      </w:r>
    </w:p>
    <w:p w14:paraId="47D8C7C7" w14:textId="77777777" w:rsidR="00BF003D" w:rsidRPr="00830CB0" w:rsidRDefault="00BF003D" w:rsidP="00BF003D">
      <w:pPr>
        <w:jc w:val="both"/>
        <w:rPr>
          <w:rFonts w:ascii="Palatino Linotype" w:eastAsia="Liberation Serif" w:hAnsi="Palatino Linotype"/>
          <w:color w:val="984806"/>
          <w:sz w:val="20"/>
          <w:lang w:val="en-US" w:eastAsia="es-CO"/>
        </w:rPr>
      </w:pPr>
    </w:p>
    <w:p w14:paraId="6274FEFF"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D677772" w14:textId="77777777" w:rsidR="00BF003D" w:rsidRPr="00BF003D" w:rsidRDefault="00BF003D" w:rsidP="00BF003D">
      <w:pPr>
        <w:rPr>
          <w:rFonts w:ascii="Palatino Linotype" w:eastAsia="Liberation Serif" w:hAnsi="Palatino Linotype"/>
          <w:b/>
          <w:sz w:val="20"/>
          <w:szCs w:val="20"/>
          <w:lang w:val="es-CO" w:eastAsia="es-ES_tradnl"/>
        </w:rPr>
      </w:pPr>
    </w:p>
    <w:p w14:paraId="455E1F17" w14:textId="77777777" w:rsidR="00BF003D" w:rsidRPr="00830CB0" w:rsidRDefault="00BF003D" w:rsidP="00683E84">
      <w:pPr>
        <w:pStyle w:val="Estilo10"/>
        <w:rPr>
          <w:lang w:val="en-US" w:eastAsia="es-CO"/>
        </w:rPr>
      </w:pPr>
      <w:r w:rsidRPr="00830CB0">
        <w:rPr>
          <w:lang w:val="en-US" w:eastAsia="es-CO"/>
        </w:rPr>
        <w:t xml:space="preserve">Association of Accounting Technicians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46DB848E"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8" w:history="1">
        <w:r w:rsidR="00BF003D" w:rsidRPr="001C3A01">
          <w:rPr>
            <w:rFonts w:ascii="Palatino Linotype" w:eastAsia="Liberation Serif" w:hAnsi="Palatino Linotype"/>
            <w:color w:val="0000FF"/>
            <w:sz w:val="20"/>
            <w:szCs w:val="20"/>
            <w:u w:val="single"/>
            <w:lang w:val="en-US" w:eastAsia="es-CO"/>
          </w:rPr>
          <w:t>AAT public affairs and public policy activities: December 2020</w:t>
        </w:r>
      </w:hyperlink>
    </w:p>
    <w:p w14:paraId="6E791533"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09" w:history="1">
        <w:r w:rsidR="00BF003D" w:rsidRPr="001C3A01">
          <w:rPr>
            <w:rFonts w:ascii="Palatino Linotype" w:eastAsia="Liberation Serif" w:hAnsi="Palatino Linotype"/>
            <w:color w:val="0000FF"/>
            <w:sz w:val="20"/>
            <w:szCs w:val="20"/>
            <w:u w:val="single"/>
            <w:lang w:val="en-US" w:eastAsia="es-CO"/>
          </w:rPr>
          <w:t>AAT statement on assessments during national coronavirus lockdown</w:t>
        </w:r>
      </w:hyperlink>
    </w:p>
    <w:p w14:paraId="362F28A9"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0" w:history="1">
        <w:r w:rsidR="00BF003D" w:rsidRPr="001C3A01">
          <w:rPr>
            <w:rFonts w:ascii="Palatino Linotype" w:eastAsia="Liberation Serif" w:hAnsi="Palatino Linotype"/>
            <w:color w:val="0000FF"/>
            <w:sz w:val="20"/>
            <w:szCs w:val="20"/>
            <w:u w:val="single"/>
            <w:lang w:val="en-US" w:eastAsia="es-CO"/>
          </w:rPr>
          <w:t>AAT public affairs and public policy activities: November 2020</w:t>
        </w:r>
      </w:hyperlink>
    </w:p>
    <w:p w14:paraId="4A379ADC"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1" w:history="1">
        <w:r w:rsidR="00BF003D" w:rsidRPr="001C3A01">
          <w:rPr>
            <w:rFonts w:ascii="Palatino Linotype" w:eastAsia="Liberation Serif" w:hAnsi="Palatino Linotype"/>
            <w:color w:val="0000FF"/>
            <w:sz w:val="20"/>
            <w:szCs w:val="20"/>
            <w:u w:val="single"/>
            <w:lang w:val="en-US" w:eastAsia="es-CO"/>
          </w:rPr>
          <w:t>AAT responds to government mid-year spending review</w:t>
        </w:r>
      </w:hyperlink>
    </w:p>
    <w:p w14:paraId="523CBDFE"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2" w:history="1">
        <w:r w:rsidR="00BF003D" w:rsidRPr="001C3A01">
          <w:rPr>
            <w:rFonts w:ascii="Palatino Linotype" w:eastAsia="Liberation Serif" w:hAnsi="Palatino Linotype"/>
            <w:color w:val="0000FF"/>
            <w:sz w:val="20"/>
            <w:szCs w:val="20"/>
            <w:u w:val="single"/>
            <w:lang w:val="en-US" w:eastAsia="es-CO"/>
          </w:rPr>
          <w:t>AAT public affairs and public policy activities: October 2020</w:t>
        </w:r>
      </w:hyperlink>
    </w:p>
    <w:p w14:paraId="7F518B77"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3" w:history="1">
        <w:r w:rsidR="00BF003D" w:rsidRPr="001C3A01">
          <w:rPr>
            <w:rFonts w:ascii="Palatino Linotype" w:eastAsia="Liberation Serif" w:hAnsi="Palatino Linotype"/>
            <w:color w:val="0000FF"/>
            <w:sz w:val="20"/>
            <w:szCs w:val="20"/>
            <w:u w:val="single"/>
            <w:lang w:val="en-US" w:eastAsia="es-CO"/>
          </w:rPr>
          <w:t>AAT public affairs and public policy activities: September 2020</w:t>
        </w:r>
      </w:hyperlink>
    </w:p>
    <w:p w14:paraId="76605E65"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4" w:history="1">
        <w:r w:rsidR="00BF003D" w:rsidRPr="001C3A01">
          <w:rPr>
            <w:rFonts w:ascii="Palatino Linotype" w:eastAsia="Liberation Serif" w:hAnsi="Palatino Linotype"/>
            <w:color w:val="0000FF"/>
            <w:sz w:val="20"/>
            <w:szCs w:val="20"/>
            <w:u w:val="single"/>
            <w:lang w:val="en-US" w:eastAsia="es-CO"/>
          </w:rPr>
          <w:t>AAT public affairs and public policy activities: February 2021</w:t>
        </w:r>
      </w:hyperlink>
    </w:p>
    <w:p w14:paraId="6A1246CB"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5" w:history="1">
        <w:r w:rsidR="00BF003D" w:rsidRPr="001C3A01">
          <w:rPr>
            <w:rFonts w:ascii="Palatino Linotype" w:eastAsia="Liberation Serif" w:hAnsi="Palatino Linotype"/>
            <w:color w:val="0000FF"/>
            <w:sz w:val="20"/>
            <w:szCs w:val="20"/>
            <w:u w:val="single"/>
            <w:lang w:val="en-US" w:eastAsia="es-CO"/>
          </w:rPr>
          <w:t>AAT analyses the average Brit’s work life</w:t>
        </w:r>
      </w:hyperlink>
    </w:p>
    <w:p w14:paraId="5A32CE8F"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6" w:history="1">
        <w:r w:rsidR="00BF003D" w:rsidRPr="001C3A01">
          <w:rPr>
            <w:rFonts w:ascii="Palatino Linotype" w:eastAsia="Liberation Serif" w:hAnsi="Palatino Linotype"/>
            <w:color w:val="0000FF"/>
            <w:sz w:val="20"/>
            <w:szCs w:val="20"/>
            <w:u w:val="single"/>
            <w:lang w:val="en-US" w:eastAsia="es-CO"/>
          </w:rPr>
          <w:t>Budget 2021: AAT welcomes skills investment and small business support</w:t>
        </w:r>
      </w:hyperlink>
    </w:p>
    <w:p w14:paraId="6A2B249B"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7" w:history="1">
        <w:r w:rsidR="00BF003D" w:rsidRPr="001C3A01">
          <w:rPr>
            <w:rFonts w:ascii="Palatino Linotype" w:eastAsia="Liberation Serif" w:hAnsi="Palatino Linotype"/>
            <w:color w:val="0000FF"/>
            <w:sz w:val="20"/>
            <w:szCs w:val="20"/>
            <w:u w:val="single"/>
            <w:lang w:val="en-US" w:eastAsia="es-CO"/>
          </w:rPr>
          <w:t>Budget 2021: AAT calls on government to invest in skills, support SMEs and regulate accountants</w:t>
        </w:r>
      </w:hyperlink>
    </w:p>
    <w:p w14:paraId="1428344A"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8" w:history="1">
        <w:r w:rsidR="00BF003D" w:rsidRPr="001C3A01">
          <w:rPr>
            <w:rFonts w:ascii="Palatino Linotype" w:eastAsia="Liberation Serif" w:hAnsi="Palatino Linotype"/>
            <w:color w:val="0000FF"/>
            <w:sz w:val="20"/>
            <w:szCs w:val="20"/>
            <w:u w:val="single"/>
            <w:lang w:val="en-US" w:eastAsia="es-CO"/>
          </w:rPr>
          <w:t>National Apprenticeship Week: AAT urges people not to forget apprenticeships during coronavirus</w:t>
        </w:r>
      </w:hyperlink>
    </w:p>
    <w:p w14:paraId="656AB686"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19" w:history="1">
        <w:r w:rsidR="00BF003D" w:rsidRPr="001C3A01">
          <w:rPr>
            <w:rFonts w:ascii="Palatino Linotype" w:eastAsia="Liberation Serif" w:hAnsi="Palatino Linotype"/>
            <w:color w:val="0000FF"/>
            <w:sz w:val="20"/>
            <w:szCs w:val="20"/>
            <w:u w:val="single"/>
            <w:lang w:val="en-US" w:eastAsia="es-CO"/>
          </w:rPr>
          <w:t>AAT public affairs and public policy activities: January 2021</w:t>
        </w:r>
      </w:hyperlink>
    </w:p>
    <w:p w14:paraId="49E922FF" w14:textId="77777777" w:rsidR="00BF003D" w:rsidRPr="001C3A01" w:rsidRDefault="00A374EB" w:rsidP="00BF003D">
      <w:pPr>
        <w:rPr>
          <w:rFonts w:ascii="Palatino Linotype" w:eastAsia="Liberation Serif" w:hAnsi="Palatino Linotype"/>
          <w:color w:val="984806"/>
          <w:sz w:val="20"/>
          <w:szCs w:val="20"/>
          <w:lang w:val="en-US" w:eastAsia="es-CO"/>
        </w:rPr>
      </w:pPr>
      <w:hyperlink r:id="rId1220" w:history="1">
        <w:r w:rsidR="00BF003D" w:rsidRPr="001C3A01">
          <w:rPr>
            <w:rFonts w:ascii="Palatino Linotype" w:eastAsia="Liberation Serif" w:hAnsi="Palatino Linotype"/>
            <w:color w:val="0000FF"/>
            <w:sz w:val="20"/>
            <w:szCs w:val="20"/>
            <w:u w:val="single"/>
            <w:lang w:val="en-US" w:eastAsia="es-CO"/>
          </w:rPr>
          <w:t>AAT responds to HMRC late payments penalties waiver</w:t>
        </w:r>
      </w:hyperlink>
    </w:p>
    <w:p w14:paraId="0FF07532" w14:textId="77777777" w:rsidR="00BF003D" w:rsidRPr="00830CB0" w:rsidRDefault="00A374EB" w:rsidP="00BF003D">
      <w:pPr>
        <w:rPr>
          <w:rFonts w:ascii="Palatino Linotype" w:eastAsia="Liberation Serif" w:hAnsi="Palatino Linotype"/>
          <w:color w:val="984806"/>
          <w:sz w:val="20"/>
          <w:szCs w:val="20"/>
          <w:lang w:val="en-US" w:eastAsia="es-CO"/>
        </w:rPr>
      </w:pPr>
      <w:hyperlink r:id="rId1221" w:history="1">
        <w:r w:rsidR="00BF003D" w:rsidRPr="001C3A01">
          <w:rPr>
            <w:rFonts w:ascii="Palatino Linotype" w:eastAsia="Liberation Serif" w:hAnsi="Palatino Linotype"/>
            <w:color w:val="0000FF"/>
            <w:sz w:val="20"/>
            <w:szCs w:val="20"/>
            <w:u w:val="single"/>
            <w:lang w:val="en-US" w:eastAsia="es-CO"/>
          </w:rPr>
          <w:t>AAT responds to government Skills for Jobs white paper</w:t>
        </w:r>
      </w:hyperlink>
    </w:p>
    <w:p w14:paraId="16CCA980" w14:textId="77777777" w:rsidR="00BF003D" w:rsidRPr="00830CB0" w:rsidRDefault="00BF003D" w:rsidP="00BF003D">
      <w:pPr>
        <w:jc w:val="both"/>
        <w:rPr>
          <w:rFonts w:ascii="Palatino Linotype" w:eastAsia="Liberation Serif" w:hAnsi="Palatino Linotype"/>
          <w:color w:val="984806"/>
          <w:sz w:val="20"/>
          <w:lang w:val="en-US" w:eastAsia="es-CO"/>
        </w:rPr>
      </w:pPr>
    </w:p>
    <w:p w14:paraId="448F5F07"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B3D6CFA" w14:textId="77777777" w:rsidR="00BF003D" w:rsidRPr="00BF003D" w:rsidRDefault="00BF003D" w:rsidP="00BF003D">
      <w:pPr>
        <w:rPr>
          <w:rFonts w:ascii="Palatino Linotype" w:eastAsia="Liberation Serif" w:hAnsi="Palatino Linotype"/>
          <w:b/>
          <w:sz w:val="20"/>
          <w:szCs w:val="20"/>
          <w:lang w:val="es-CO" w:eastAsia="es-ES_tradnl"/>
        </w:rPr>
      </w:pPr>
    </w:p>
    <w:p w14:paraId="0E8AA012" w14:textId="77777777" w:rsidR="00BF003D" w:rsidRPr="00BF003D" w:rsidRDefault="00BF003D" w:rsidP="00683E84">
      <w:pPr>
        <w:pStyle w:val="Estilo10"/>
        <w:rPr>
          <w:lang w:val="en-US" w:eastAsia="es-CO"/>
        </w:rPr>
      </w:pPr>
      <w:r w:rsidRPr="00BF003D">
        <w:rPr>
          <w:lang w:val="en-US" w:eastAsia="es-CO"/>
        </w:rPr>
        <w:t xml:space="preserve">Association of Chartered Certified Accountants (ACCA) - </w:t>
      </w:r>
      <w:proofErr w:type="spellStart"/>
      <w:r w:rsidRPr="00BF003D">
        <w:rPr>
          <w:lang w:val="en-US" w:eastAsia="es-CO"/>
        </w:rPr>
        <w:t>Reino</w:t>
      </w:r>
      <w:proofErr w:type="spellEnd"/>
      <w:r w:rsidRPr="00BF003D">
        <w:rPr>
          <w:lang w:val="en-US" w:eastAsia="es-CO"/>
        </w:rPr>
        <w:t xml:space="preserve"> </w:t>
      </w:r>
      <w:proofErr w:type="spellStart"/>
      <w:r w:rsidRPr="00BF003D">
        <w:rPr>
          <w:lang w:val="en-US" w:eastAsia="es-CO"/>
        </w:rPr>
        <w:t>Unido</w:t>
      </w:r>
      <w:proofErr w:type="spellEnd"/>
      <w:r w:rsidRPr="00BF003D">
        <w:rPr>
          <w:lang w:val="en-US" w:eastAsia="es-CO"/>
        </w:rPr>
        <w:t xml:space="preserve"> - </w:t>
      </w:r>
      <w:proofErr w:type="spellStart"/>
      <w:r w:rsidRPr="00BF003D">
        <w:rPr>
          <w:lang w:val="en-US" w:eastAsia="es-CO"/>
        </w:rPr>
        <w:t>Noticias</w:t>
      </w:r>
      <w:proofErr w:type="spellEnd"/>
      <w:r w:rsidRPr="00BF003D">
        <w:rPr>
          <w:lang w:val="en-US" w:eastAsia="es-CO"/>
        </w:rPr>
        <w:t xml:space="preserve"> y </w:t>
      </w:r>
      <w:proofErr w:type="spellStart"/>
      <w:r w:rsidRPr="00BF003D">
        <w:rPr>
          <w:lang w:val="en-US" w:eastAsia="es-CO"/>
        </w:rPr>
        <w:t>artículos</w:t>
      </w:r>
      <w:proofErr w:type="spellEnd"/>
    </w:p>
    <w:p w14:paraId="772B7F91" w14:textId="77777777" w:rsidR="00BF003D" w:rsidRPr="001C3A01" w:rsidRDefault="00A374EB" w:rsidP="00BF003D">
      <w:pPr>
        <w:rPr>
          <w:rFonts w:ascii="Palatino Linotype" w:eastAsia="Liberation Serif" w:hAnsi="Palatino Linotype"/>
          <w:b/>
          <w:sz w:val="20"/>
          <w:szCs w:val="20"/>
          <w:lang w:val="en-US" w:eastAsia="es-ES_tradnl"/>
        </w:rPr>
      </w:pPr>
      <w:hyperlink r:id="rId1222" w:history="1">
        <w:r w:rsidR="00BF003D" w:rsidRPr="001C3A01">
          <w:rPr>
            <w:rFonts w:ascii="Palatino Linotype" w:eastAsia="Liberation Serif" w:hAnsi="Palatino Linotype"/>
            <w:color w:val="0000FF"/>
            <w:sz w:val="20"/>
            <w:szCs w:val="20"/>
            <w:u w:val="single"/>
            <w:lang w:val="en-US" w:eastAsia="es-ES_tradnl"/>
          </w:rPr>
          <w:t>Contracts between public and private sectors operate with a ‘trust deficit’</w:t>
        </w:r>
      </w:hyperlink>
    </w:p>
    <w:p w14:paraId="5AC9E43F" w14:textId="77777777" w:rsidR="00BF003D" w:rsidRPr="001C3A01" w:rsidRDefault="00A374EB" w:rsidP="00BF003D">
      <w:pPr>
        <w:rPr>
          <w:rFonts w:ascii="Palatino Linotype" w:eastAsia="Liberation Serif" w:hAnsi="Palatino Linotype"/>
          <w:b/>
          <w:sz w:val="20"/>
          <w:szCs w:val="20"/>
          <w:lang w:val="en-US" w:eastAsia="es-ES_tradnl"/>
        </w:rPr>
      </w:pPr>
      <w:hyperlink r:id="rId1223" w:history="1">
        <w:r w:rsidR="00BF003D" w:rsidRPr="001C3A01">
          <w:rPr>
            <w:rFonts w:ascii="Palatino Linotype" w:eastAsia="Liberation Serif" w:hAnsi="Palatino Linotype"/>
            <w:color w:val="0000FF"/>
            <w:sz w:val="20"/>
            <w:szCs w:val="20"/>
            <w:u w:val="single"/>
            <w:lang w:val="en-US" w:eastAsia="es-ES_tradnl"/>
          </w:rPr>
          <w:t>ACCA issues policy recommendations on the role of public finance professionals in progressing the Sustainable Development Goals and calls for governments to work towards a sustainable and inclusive recovery</w:t>
        </w:r>
      </w:hyperlink>
      <w:r w:rsidR="00BF003D" w:rsidRPr="001C3A01">
        <w:rPr>
          <w:rFonts w:ascii="Palatino Linotype" w:eastAsia="Liberation Serif" w:hAnsi="Palatino Linotype"/>
          <w:b/>
          <w:sz w:val="20"/>
          <w:szCs w:val="20"/>
          <w:lang w:val="en-US" w:eastAsia="es-ES_tradnl"/>
        </w:rPr>
        <w:t xml:space="preserve"> </w:t>
      </w:r>
    </w:p>
    <w:p w14:paraId="0E46276C" w14:textId="77777777" w:rsidR="00BF003D" w:rsidRPr="001C3A01" w:rsidRDefault="00A374EB" w:rsidP="00BF003D">
      <w:pPr>
        <w:rPr>
          <w:rFonts w:ascii="Palatino Linotype" w:eastAsia="Liberation Serif" w:hAnsi="Palatino Linotype"/>
          <w:b/>
          <w:sz w:val="20"/>
          <w:szCs w:val="20"/>
          <w:lang w:val="en-US" w:eastAsia="es-ES_tradnl"/>
        </w:rPr>
      </w:pPr>
      <w:hyperlink r:id="rId1224" w:history="1">
        <w:r w:rsidR="00BF003D" w:rsidRPr="001C3A01">
          <w:rPr>
            <w:rFonts w:ascii="Palatino Linotype" w:eastAsia="Liberation Serif" w:hAnsi="Palatino Linotype"/>
            <w:color w:val="0000FF"/>
            <w:sz w:val="20"/>
            <w:szCs w:val="20"/>
            <w:u w:val="single"/>
            <w:lang w:val="en-US" w:eastAsia="es-ES_tradnl"/>
          </w:rPr>
          <w:t>Auditor Generals must ensure accountability of spent public funds during Covid-19 pandemic</w:t>
        </w:r>
      </w:hyperlink>
    </w:p>
    <w:p w14:paraId="3463083E" w14:textId="77777777" w:rsidR="00BF003D" w:rsidRPr="00830CB0" w:rsidRDefault="00A374EB" w:rsidP="00BF003D">
      <w:pPr>
        <w:rPr>
          <w:rFonts w:ascii="Palatino Linotype" w:eastAsia="Liberation Serif" w:hAnsi="Palatino Linotype"/>
          <w:b/>
          <w:sz w:val="20"/>
          <w:szCs w:val="20"/>
          <w:lang w:val="en-US" w:eastAsia="es-ES_tradnl"/>
        </w:rPr>
      </w:pPr>
      <w:hyperlink r:id="rId1225" w:history="1">
        <w:r w:rsidR="00BF003D" w:rsidRPr="001C3A01">
          <w:rPr>
            <w:rFonts w:ascii="Palatino Linotype" w:eastAsia="Liberation Serif" w:hAnsi="Palatino Linotype"/>
            <w:color w:val="0000FF"/>
            <w:sz w:val="20"/>
            <w:szCs w:val="20"/>
            <w:u w:val="single"/>
            <w:lang w:val="en-US" w:eastAsia="es-ES_tradnl"/>
          </w:rPr>
          <w:t>ACCA collaborates with the Ministry of Finance of Kazakhstan to support IPSAS implementation</w:t>
        </w:r>
      </w:hyperlink>
    </w:p>
    <w:p w14:paraId="563FFA3B" w14:textId="77777777" w:rsidR="00BF003D" w:rsidRPr="00830CB0" w:rsidRDefault="00BF003D" w:rsidP="00BF003D">
      <w:pPr>
        <w:jc w:val="both"/>
        <w:rPr>
          <w:rFonts w:ascii="Palatino Linotype" w:eastAsia="Liberation Serif" w:hAnsi="Palatino Linotype"/>
          <w:color w:val="984806"/>
          <w:sz w:val="20"/>
          <w:lang w:val="en-US" w:eastAsia="es-CO"/>
        </w:rPr>
      </w:pPr>
    </w:p>
    <w:p w14:paraId="6F6F7CC0"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311D15B" w14:textId="77777777" w:rsidR="00BF003D" w:rsidRPr="00BF003D" w:rsidRDefault="00BF003D" w:rsidP="00BF003D">
      <w:pPr>
        <w:rPr>
          <w:rFonts w:ascii="Palatino Linotype" w:eastAsia="Liberation Serif" w:hAnsi="Palatino Linotype"/>
          <w:b/>
          <w:sz w:val="20"/>
          <w:szCs w:val="20"/>
          <w:lang w:val="es-CO" w:eastAsia="es-ES_tradnl"/>
        </w:rPr>
      </w:pPr>
    </w:p>
    <w:p w14:paraId="7D99506B" w14:textId="77777777" w:rsidR="00BF003D" w:rsidRPr="00BF003D" w:rsidRDefault="00BF003D" w:rsidP="00683E84">
      <w:pPr>
        <w:pStyle w:val="Estilo10"/>
        <w:rPr>
          <w:lang w:val="en-US" w:eastAsia="es-CO"/>
        </w:rPr>
      </w:pPr>
      <w:r w:rsidRPr="00BF003D">
        <w:rPr>
          <w:lang w:val="en-US" w:eastAsia="es-CO"/>
        </w:rPr>
        <w:t xml:space="preserve">Association of International Accountants - </w:t>
      </w:r>
      <w:proofErr w:type="spellStart"/>
      <w:r w:rsidRPr="00BF003D">
        <w:rPr>
          <w:lang w:val="en-US" w:eastAsia="es-CO"/>
        </w:rPr>
        <w:t>Internacional</w:t>
      </w:r>
      <w:proofErr w:type="spellEnd"/>
      <w:r w:rsidRPr="00BF003D">
        <w:rPr>
          <w:lang w:val="en-US" w:eastAsia="es-CO"/>
        </w:rPr>
        <w:t xml:space="preserve"> - </w:t>
      </w:r>
      <w:proofErr w:type="spellStart"/>
      <w:r w:rsidRPr="00BF003D">
        <w:rPr>
          <w:lang w:val="en-US" w:eastAsia="es-CO"/>
        </w:rPr>
        <w:t>Noticias</w:t>
      </w:r>
      <w:proofErr w:type="spellEnd"/>
    </w:p>
    <w:p w14:paraId="7DAF1A32" w14:textId="77777777" w:rsidR="00BF003D" w:rsidRPr="001C3A01" w:rsidRDefault="00A374EB" w:rsidP="00BF003D">
      <w:pPr>
        <w:rPr>
          <w:rFonts w:ascii="Palatino Linotype" w:eastAsia="Liberation Serif" w:hAnsi="Palatino Linotype"/>
          <w:b/>
          <w:sz w:val="20"/>
          <w:szCs w:val="20"/>
          <w:lang w:val="en-US" w:eastAsia="es-ES_tradnl"/>
        </w:rPr>
      </w:pPr>
      <w:hyperlink r:id="rId1226" w:history="1">
        <w:proofErr w:type="spellStart"/>
        <w:r w:rsidR="00BF003D" w:rsidRPr="001C3A01">
          <w:rPr>
            <w:rFonts w:ascii="Palatino Linotype" w:eastAsia="Liberation Serif" w:hAnsi="Palatino Linotype"/>
            <w:color w:val="0000FF"/>
            <w:sz w:val="20"/>
            <w:szCs w:val="20"/>
            <w:u w:val="single"/>
            <w:lang w:val="en-US" w:eastAsia="es-ES_tradnl"/>
          </w:rPr>
          <w:t>Aia</w:t>
        </w:r>
        <w:proofErr w:type="spellEnd"/>
        <w:r w:rsidR="00BF003D" w:rsidRPr="001C3A01">
          <w:rPr>
            <w:rFonts w:ascii="Palatino Linotype" w:eastAsia="Liberation Serif" w:hAnsi="Palatino Linotype"/>
            <w:color w:val="0000FF"/>
            <w:sz w:val="20"/>
            <w:szCs w:val="20"/>
            <w:u w:val="single"/>
            <w:lang w:val="en-US" w:eastAsia="es-ES_tradnl"/>
          </w:rPr>
          <w:t xml:space="preserve"> responds to the government’s single-year spending review</w:t>
        </w:r>
      </w:hyperlink>
    </w:p>
    <w:p w14:paraId="418CDDC9" w14:textId="77777777" w:rsidR="00BF003D" w:rsidRPr="00830CB0" w:rsidRDefault="00BF003D" w:rsidP="00BF003D">
      <w:pPr>
        <w:jc w:val="both"/>
        <w:rPr>
          <w:rFonts w:ascii="Palatino Linotype" w:eastAsia="Liberation Serif" w:hAnsi="Palatino Linotype"/>
          <w:color w:val="984806"/>
          <w:sz w:val="20"/>
          <w:lang w:val="en-US" w:eastAsia="es-CO"/>
        </w:rPr>
      </w:pPr>
    </w:p>
    <w:p w14:paraId="542537F8"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2E0F7AA" w14:textId="77777777" w:rsidR="00BF003D" w:rsidRPr="00BF003D" w:rsidRDefault="00BF003D" w:rsidP="00BF003D">
      <w:pPr>
        <w:rPr>
          <w:rFonts w:ascii="Palatino Linotype" w:eastAsia="Liberation Serif" w:hAnsi="Palatino Linotype"/>
          <w:b/>
          <w:sz w:val="20"/>
          <w:szCs w:val="20"/>
          <w:lang w:val="es-CO" w:eastAsia="es-ES_tradnl"/>
        </w:rPr>
      </w:pPr>
    </w:p>
    <w:p w14:paraId="7B8A150A" w14:textId="77777777" w:rsidR="00BF003D" w:rsidRPr="00830CB0" w:rsidRDefault="00BF003D" w:rsidP="00683E84">
      <w:pPr>
        <w:pStyle w:val="Estilo10"/>
        <w:rPr>
          <w:lang w:val="en-US" w:eastAsia="es-CO"/>
        </w:rPr>
      </w:pPr>
      <w:r w:rsidRPr="00830CB0">
        <w:rPr>
          <w:lang w:val="en-US" w:eastAsia="es-CO"/>
        </w:rPr>
        <w:t xml:space="preserve">Asian </w:t>
      </w:r>
      <w:proofErr w:type="spellStart"/>
      <w:r w:rsidRPr="00830CB0">
        <w:rPr>
          <w:lang w:val="en-US" w:eastAsia="es-CO"/>
        </w:rPr>
        <w:t>Organisation</w:t>
      </w:r>
      <w:proofErr w:type="spellEnd"/>
      <w:r w:rsidRPr="00830CB0">
        <w:rPr>
          <w:lang w:val="en-US" w:eastAsia="es-CO"/>
        </w:rPr>
        <w:t xml:space="preserve"> of Supreme Audit Institutions (</w:t>
      </w:r>
      <w:proofErr w:type="spellStart"/>
      <w:r w:rsidRPr="00830CB0">
        <w:rPr>
          <w:lang w:val="en-US" w:eastAsia="es-CO"/>
        </w:rPr>
        <w:t>Asosai</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7B560A21" w14:textId="77777777" w:rsidR="00BF003D" w:rsidRPr="00F566BB" w:rsidRDefault="00A374EB" w:rsidP="00BF003D">
      <w:pPr>
        <w:rPr>
          <w:rFonts w:ascii="Palatino Linotype" w:eastAsia="Liberation Serif" w:hAnsi="Palatino Linotype"/>
          <w:color w:val="984806"/>
          <w:sz w:val="20"/>
          <w:szCs w:val="20"/>
          <w:lang w:val="en-US" w:eastAsia="es-CO"/>
        </w:rPr>
      </w:pPr>
      <w:hyperlink r:id="rId1227" w:history="1">
        <w:r w:rsidR="00BF003D" w:rsidRPr="00F566BB">
          <w:rPr>
            <w:rFonts w:ascii="Palatino Linotype" w:eastAsia="Liberation Serif" w:hAnsi="Palatino Linotype"/>
            <w:color w:val="0000FF"/>
            <w:sz w:val="20"/>
            <w:szCs w:val="20"/>
            <w:u w:val="single"/>
            <w:lang w:val="en-US" w:eastAsia="es-CO"/>
          </w:rPr>
          <w:t>INTOSAI TFSP releases Internal Scan Survey for Strategic Plan Update</w:t>
        </w:r>
      </w:hyperlink>
    </w:p>
    <w:p w14:paraId="2ECF8A9A" w14:textId="77777777" w:rsidR="00BF003D" w:rsidRPr="00F566BB" w:rsidRDefault="00A374EB" w:rsidP="00BF003D">
      <w:pPr>
        <w:rPr>
          <w:rFonts w:ascii="Palatino Linotype" w:eastAsia="Liberation Serif" w:hAnsi="Palatino Linotype"/>
          <w:color w:val="984806"/>
          <w:sz w:val="20"/>
          <w:szCs w:val="20"/>
          <w:lang w:val="en-US" w:eastAsia="es-CO"/>
        </w:rPr>
      </w:pPr>
      <w:hyperlink r:id="rId1228" w:history="1">
        <w:r w:rsidR="00BF003D" w:rsidRPr="00F566BB">
          <w:rPr>
            <w:rFonts w:ascii="Palatino Linotype" w:eastAsia="Liberation Serif" w:hAnsi="Palatino Linotype"/>
            <w:color w:val="0000FF"/>
            <w:sz w:val="20"/>
            <w:szCs w:val="20"/>
            <w:u w:val="single"/>
            <w:lang w:val="en-US" w:eastAsia="es-CO"/>
          </w:rPr>
          <w:t>ASOSAI WGEA Holds the 7th Working Meeting</w:t>
        </w:r>
      </w:hyperlink>
    </w:p>
    <w:p w14:paraId="6B04FE19" w14:textId="77777777" w:rsidR="00BF003D" w:rsidRPr="00830CB0" w:rsidRDefault="00BF003D" w:rsidP="00BF003D">
      <w:pPr>
        <w:jc w:val="both"/>
        <w:rPr>
          <w:rFonts w:ascii="Palatino Linotype" w:eastAsia="Liberation Serif" w:hAnsi="Palatino Linotype"/>
          <w:color w:val="984806"/>
          <w:sz w:val="20"/>
          <w:lang w:val="en-US" w:eastAsia="es-CO"/>
        </w:rPr>
      </w:pPr>
    </w:p>
    <w:p w14:paraId="39950237"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482B8A5" w14:textId="77777777" w:rsidR="00BF003D" w:rsidRPr="00BF003D" w:rsidRDefault="00BF003D" w:rsidP="00BF003D">
      <w:pPr>
        <w:rPr>
          <w:rFonts w:ascii="Palatino Linotype" w:eastAsia="Liberation Serif" w:hAnsi="Palatino Linotype"/>
          <w:b/>
          <w:sz w:val="20"/>
          <w:szCs w:val="20"/>
          <w:lang w:val="es-CO" w:eastAsia="es-ES_tradnl"/>
        </w:rPr>
      </w:pPr>
    </w:p>
    <w:p w14:paraId="45F2626A" w14:textId="77777777" w:rsidR="00BF003D" w:rsidRPr="00BF003D" w:rsidRDefault="00BF003D" w:rsidP="00683E84">
      <w:pPr>
        <w:pStyle w:val="Estilo10"/>
        <w:rPr>
          <w:lang w:val="es-CO" w:eastAsia="es-CO"/>
        </w:rPr>
      </w:pPr>
      <w:r w:rsidRPr="00BF003D">
        <w:rPr>
          <w:lang w:val="es-CO" w:eastAsia="es-CO"/>
        </w:rPr>
        <w:t>Auditoría Interna de la Nación - Uruguay – Noticias</w:t>
      </w:r>
    </w:p>
    <w:p w14:paraId="7EB6597E" w14:textId="77777777" w:rsidR="00BF003D" w:rsidRPr="00F566BB" w:rsidRDefault="00A374EB" w:rsidP="00BF003D">
      <w:pPr>
        <w:rPr>
          <w:rFonts w:ascii="Palatino Linotype" w:eastAsia="Liberation Serif" w:hAnsi="Palatino Linotype"/>
          <w:b/>
          <w:sz w:val="20"/>
          <w:szCs w:val="20"/>
          <w:lang w:val="es-CO" w:eastAsia="es-ES_tradnl"/>
        </w:rPr>
      </w:pPr>
      <w:hyperlink r:id="rId1229" w:history="1">
        <w:r w:rsidR="00BF003D" w:rsidRPr="00F566BB">
          <w:rPr>
            <w:rFonts w:ascii="Palatino Linotype" w:eastAsia="Liberation Serif" w:hAnsi="Palatino Linotype"/>
            <w:color w:val="0000FF"/>
            <w:sz w:val="20"/>
            <w:szCs w:val="20"/>
            <w:u w:val="single"/>
            <w:lang w:val="es-CO" w:eastAsia="es-ES_tradnl"/>
          </w:rPr>
          <w:t>Ministerio de salud pública - Junta Nacional de Salud (JUNASA)</w:t>
        </w:r>
      </w:hyperlink>
    </w:p>
    <w:p w14:paraId="34942093" w14:textId="77777777" w:rsidR="00BF003D" w:rsidRPr="00F566BB" w:rsidRDefault="00A374EB" w:rsidP="00BF003D">
      <w:pPr>
        <w:rPr>
          <w:rFonts w:ascii="Palatino Linotype" w:eastAsia="Liberation Serif" w:hAnsi="Palatino Linotype"/>
          <w:b/>
          <w:sz w:val="20"/>
          <w:szCs w:val="20"/>
          <w:lang w:val="es-CO" w:eastAsia="es-ES_tradnl"/>
        </w:rPr>
      </w:pPr>
      <w:hyperlink r:id="rId1230" w:history="1">
        <w:r w:rsidR="00BF003D" w:rsidRPr="00F566BB">
          <w:rPr>
            <w:rFonts w:ascii="Palatino Linotype" w:eastAsia="Liberation Serif" w:hAnsi="Palatino Linotype"/>
            <w:color w:val="0000FF"/>
            <w:sz w:val="20"/>
            <w:szCs w:val="20"/>
            <w:u w:val="single"/>
            <w:lang w:val="es-CO" w:eastAsia="es-ES_tradnl"/>
          </w:rPr>
          <w:t>Administración nacional de educación pública (</w:t>
        </w:r>
        <w:proofErr w:type="spellStart"/>
        <w:r w:rsidR="00BF003D" w:rsidRPr="00F566BB">
          <w:rPr>
            <w:rFonts w:ascii="Palatino Linotype" w:eastAsia="Liberation Serif" w:hAnsi="Palatino Linotype"/>
            <w:color w:val="0000FF"/>
            <w:sz w:val="20"/>
            <w:szCs w:val="20"/>
            <w:u w:val="single"/>
            <w:lang w:val="es-CO" w:eastAsia="es-ES_tradnl"/>
          </w:rPr>
          <w:t>anep</w:t>
        </w:r>
        <w:proofErr w:type="spellEnd"/>
        <w:r w:rsidR="00BF003D" w:rsidRPr="00F566BB">
          <w:rPr>
            <w:rFonts w:ascii="Palatino Linotype" w:eastAsia="Liberation Serif" w:hAnsi="Palatino Linotype"/>
            <w:color w:val="0000FF"/>
            <w:sz w:val="20"/>
            <w:szCs w:val="20"/>
            <w:u w:val="single"/>
            <w:lang w:val="es-CO" w:eastAsia="es-ES_tradnl"/>
          </w:rPr>
          <w:t>) - Programa de Alimentación Escolar</w:t>
        </w:r>
      </w:hyperlink>
    </w:p>
    <w:p w14:paraId="31B26D29" w14:textId="77777777" w:rsidR="00BF003D" w:rsidRPr="00F566BB" w:rsidRDefault="00A374EB" w:rsidP="00BF003D">
      <w:pPr>
        <w:rPr>
          <w:rFonts w:ascii="Palatino Linotype" w:eastAsia="Liberation Serif" w:hAnsi="Palatino Linotype"/>
          <w:b/>
          <w:sz w:val="20"/>
          <w:szCs w:val="20"/>
          <w:lang w:val="es-CO" w:eastAsia="es-ES_tradnl"/>
        </w:rPr>
      </w:pPr>
      <w:hyperlink r:id="rId1231" w:history="1">
        <w:r w:rsidR="00BF003D" w:rsidRPr="00F566BB">
          <w:rPr>
            <w:rFonts w:ascii="Palatino Linotype" w:eastAsia="Liberation Serif" w:hAnsi="Palatino Linotype"/>
            <w:color w:val="0000FF"/>
            <w:sz w:val="20"/>
            <w:szCs w:val="20"/>
            <w:u w:val="single"/>
            <w:lang w:val="es-CO" w:eastAsia="es-ES_tradnl"/>
          </w:rPr>
          <w:t>Min. del Interior - Dir. Nacional Asuntos Sociales</w:t>
        </w:r>
      </w:hyperlink>
    </w:p>
    <w:p w14:paraId="25129BDB" w14:textId="77777777" w:rsidR="00BF003D" w:rsidRPr="00F566BB" w:rsidRDefault="00A374EB" w:rsidP="00BF003D">
      <w:pPr>
        <w:rPr>
          <w:rFonts w:ascii="Palatino Linotype" w:eastAsia="Liberation Serif" w:hAnsi="Palatino Linotype"/>
          <w:b/>
          <w:sz w:val="20"/>
          <w:szCs w:val="20"/>
          <w:lang w:val="es-CO" w:eastAsia="es-ES_tradnl"/>
        </w:rPr>
      </w:pPr>
      <w:hyperlink r:id="rId1232" w:history="1">
        <w:r w:rsidR="00BF003D" w:rsidRPr="00F566BB">
          <w:rPr>
            <w:rFonts w:ascii="Palatino Linotype" w:eastAsia="Liberation Serif" w:hAnsi="Palatino Linotype"/>
            <w:color w:val="0000FF"/>
            <w:sz w:val="20"/>
            <w:szCs w:val="20"/>
            <w:u w:val="single"/>
            <w:lang w:val="es-CO" w:eastAsia="es-ES_tradnl"/>
          </w:rPr>
          <w:t>Corporación Vial del Uruguay</w:t>
        </w:r>
      </w:hyperlink>
    </w:p>
    <w:p w14:paraId="55F1F1DB" w14:textId="77777777" w:rsidR="00BF003D" w:rsidRPr="00F566BB" w:rsidRDefault="00A374EB" w:rsidP="00BF003D">
      <w:pPr>
        <w:rPr>
          <w:rFonts w:ascii="Palatino Linotype" w:eastAsia="Liberation Serif" w:hAnsi="Palatino Linotype"/>
          <w:b/>
          <w:sz w:val="20"/>
          <w:szCs w:val="20"/>
          <w:lang w:val="es-CO" w:eastAsia="es-ES_tradnl"/>
        </w:rPr>
      </w:pPr>
      <w:hyperlink r:id="rId1233" w:history="1">
        <w:r w:rsidR="00BF003D" w:rsidRPr="00F566BB">
          <w:rPr>
            <w:rFonts w:ascii="Palatino Linotype" w:eastAsia="Liberation Serif" w:hAnsi="Palatino Linotype"/>
            <w:color w:val="0000FF"/>
            <w:sz w:val="20"/>
            <w:szCs w:val="20"/>
            <w:u w:val="single"/>
            <w:lang w:val="es-CO" w:eastAsia="es-ES_tradnl"/>
          </w:rPr>
          <w:t>MIDES - Dpto. Control de Rendiciones de Cuentas</w:t>
        </w:r>
      </w:hyperlink>
    </w:p>
    <w:p w14:paraId="3DD83B78" w14:textId="77777777" w:rsidR="00BF003D" w:rsidRPr="00F566BB" w:rsidRDefault="00A374EB" w:rsidP="00BF003D">
      <w:pPr>
        <w:rPr>
          <w:rFonts w:ascii="Palatino Linotype" w:eastAsia="Liberation Serif" w:hAnsi="Palatino Linotype"/>
          <w:b/>
          <w:sz w:val="20"/>
          <w:szCs w:val="20"/>
          <w:lang w:val="es-CO" w:eastAsia="es-ES_tradnl"/>
        </w:rPr>
      </w:pPr>
      <w:hyperlink r:id="rId1234" w:history="1">
        <w:r w:rsidR="00BF003D" w:rsidRPr="00F566BB">
          <w:rPr>
            <w:rFonts w:ascii="Palatino Linotype" w:eastAsia="Liberation Serif" w:hAnsi="Palatino Linotype"/>
            <w:color w:val="0000FF"/>
            <w:sz w:val="20"/>
            <w:szCs w:val="20"/>
            <w:u w:val="single"/>
            <w:lang w:val="es-CO" w:eastAsia="es-ES_tradnl"/>
          </w:rPr>
          <w:t>Min. de Defensa Nacional - Servicio de Cantinas Militares</w:t>
        </w:r>
      </w:hyperlink>
    </w:p>
    <w:p w14:paraId="2B6E4D6D" w14:textId="77777777" w:rsidR="00BF003D" w:rsidRPr="00F566BB" w:rsidRDefault="00A374EB" w:rsidP="00BF003D">
      <w:pPr>
        <w:rPr>
          <w:rFonts w:ascii="Palatino Linotype" w:eastAsia="Liberation Serif" w:hAnsi="Palatino Linotype"/>
          <w:b/>
          <w:sz w:val="20"/>
          <w:szCs w:val="20"/>
          <w:lang w:val="es-CO" w:eastAsia="es-ES_tradnl"/>
        </w:rPr>
      </w:pPr>
      <w:hyperlink r:id="rId1235" w:history="1">
        <w:r w:rsidR="00BF003D" w:rsidRPr="00F566BB">
          <w:rPr>
            <w:rFonts w:ascii="Palatino Linotype" w:eastAsia="Liberation Serif" w:hAnsi="Palatino Linotype"/>
            <w:color w:val="0000FF"/>
            <w:sz w:val="20"/>
            <w:szCs w:val="20"/>
            <w:u w:val="single"/>
            <w:lang w:val="es-CO" w:eastAsia="es-ES_tradnl"/>
          </w:rPr>
          <w:t>INEFOP</w:t>
        </w:r>
      </w:hyperlink>
    </w:p>
    <w:p w14:paraId="419D187A" w14:textId="77777777" w:rsidR="00BF003D" w:rsidRPr="00F566BB" w:rsidRDefault="00A374EB" w:rsidP="00BF003D">
      <w:pPr>
        <w:rPr>
          <w:rFonts w:ascii="Palatino Linotype" w:eastAsia="Liberation Serif" w:hAnsi="Palatino Linotype"/>
          <w:b/>
          <w:sz w:val="20"/>
          <w:szCs w:val="20"/>
          <w:lang w:val="es-CO" w:eastAsia="es-ES_tradnl"/>
        </w:rPr>
      </w:pPr>
      <w:hyperlink r:id="rId1236" w:history="1">
        <w:r w:rsidR="00BF003D" w:rsidRPr="00F566BB">
          <w:rPr>
            <w:rFonts w:ascii="Palatino Linotype" w:eastAsia="Liberation Serif" w:hAnsi="Palatino Linotype"/>
            <w:color w:val="0000FF"/>
            <w:sz w:val="20"/>
            <w:szCs w:val="20"/>
            <w:u w:val="single"/>
            <w:lang w:val="es-CO" w:eastAsia="es-ES_tradnl"/>
          </w:rPr>
          <w:t>Nuevos Modelos de ESTATUTOS ESTANDARIZADOS</w:t>
        </w:r>
      </w:hyperlink>
    </w:p>
    <w:p w14:paraId="42C0DDE8" w14:textId="77777777" w:rsidR="00BF003D" w:rsidRPr="00F566BB" w:rsidRDefault="00A374EB" w:rsidP="00BF003D">
      <w:pPr>
        <w:rPr>
          <w:rFonts w:ascii="Palatino Linotype" w:eastAsia="Liberation Serif" w:hAnsi="Palatino Linotype"/>
          <w:b/>
          <w:sz w:val="20"/>
          <w:szCs w:val="20"/>
          <w:lang w:val="es-CO" w:eastAsia="es-ES_tradnl"/>
        </w:rPr>
      </w:pPr>
      <w:hyperlink r:id="rId1237" w:history="1">
        <w:r w:rsidR="00BF003D" w:rsidRPr="00F566BB">
          <w:rPr>
            <w:rFonts w:ascii="Palatino Linotype" w:eastAsia="Liberation Serif" w:hAnsi="Palatino Linotype"/>
            <w:color w:val="0000FF"/>
            <w:sz w:val="20"/>
            <w:szCs w:val="20"/>
            <w:u w:val="single"/>
            <w:lang w:val="es-CO" w:eastAsia="es-ES_tradnl"/>
          </w:rPr>
          <w:t>Incidencia de modificaciones introducidas por Ley 19.924 de 18/12/2020 en las S.A. ya constituidas</w:t>
        </w:r>
      </w:hyperlink>
    </w:p>
    <w:p w14:paraId="7C0DE219" w14:textId="77777777" w:rsidR="00BF003D" w:rsidRPr="008A28AB" w:rsidRDefault="00A374EB" w:rsidP="00BF003D">
      <w:pPr>
        <w:rPr>
          <w:rFonts w:ascii="Palatino Linotype" w:eastAsia="Liberation Serif" w:hAnsi="Palatino Linotype"/>
          <w:b/>
          <w:sz w:val="20"/>
          <w:szCs w:val="20"/>
          <w:lang w:val="es-CO" w:eastAsia="es-ES_tradnl"/>
        </w:rPr>
      </w:pPr>
      <w:hyperlink r:id="rId1238" w:history="1">
        <w:r w:rsidR="00BF003D" w:rsidRPr="00F566BB">
          <w:rPr>
            <w:rFonts w:ascii="Palatino Linotype" w:eastAsia="Liberation Serif" w:hAnsi="Palatino Linotype"/>
            <w:color w:val="0000FF"/>
            <w:sz w:val="20"/>
            <w:szCs w:val="20"/>
            <w:u w:val="single"/>
            <w:lang w:val="es-CO" w:eastAsia="es-ES_tradnl"/>
          </w:rPr>
          <w:t>Marco normativo</w:t>
        </w:r>
      </w:hyperlink>
      <w:r w:rsidR="00BF003D" w:rsidRPr="00F566BB">
        <w:rPr>
          <w:rFonts w:ascii="Palatino Linotype" w:eastAsia="Liberation Serif" w:hAnsi="Palatino Linotype"/>
          <w:b/>
          <w:sz w:val="20"/>
          <w:szCs w:val="20"/>
          <w:lang w:val="es-CO" w:eastAsia="es-ES_tradnl"/>
        </w:rPr>
        <w:t> </w:t>
      </w:r>
      <w:r w:rsidR="00BF003D" w:rsidRPr="00F566BB">
        <w:rPr>
          <w:rFonts w:ascii="Palatino Linotype" w:eastAsia="Liberation Serif" w:hAnsi="Palatino Linotype"/>
          <w:sz w:val="20"/>
          <w:szCs w:val="20"/>
          <w:lang w:val="es-CO" w:eastAsia="es-ES_tradnl"/>
        </w:rPr>
        <w:t>Sociedades por Acciones Simplificadas (S.A.S.)</w:t>
      </w:r>
    </w:p>
    <w:p w14:paraId="3BA7CA99" w14:textId="77777777" w:rsidR="00BF003D" w:rsidRPr="00BF003D" w:rsidRDefault="00BF003D" w:rsidP="00BF003D">
      <w:pPr>
        <w:jc w:val="both"/>
        <w:rPr>
          <w:rFonts w:ascii="Palatino Linotype" w:eastAsia="Liberation Serif" w:hAnsi="Palatino Linotype"/>
          <w:color w:val="984806"/>
          <w:sz w:val="20"/>
          <w:lang w:val="es-CO" w:eastAsia="es-CO"/>
        </w:rPr>
      </w:pPr>
    </w:p>
    <w:p w14:paraId="2F14309E"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499D97E" w14:textId="77777777" w:rsidR="00BF003D" w:rsidRPr="00BF003D" w:rsidRDefault="00BF003D" w:rsidP="00BF003D">
      <w:pPr>
        <w:rPr>
          <w:rFonts w:ascii="Palatino Linotype" w:eastAsia="Liberation Serif" w:hAnsi="Palatino Linotype"/>
          <w:b/>
          <w:sz w:val="20"/>
          <w:szCs w:val="20"/>
          <w:lang w:val="es-CO" w:eastAsia="es-ES_tradnl"/>
        </w:rPr>
      </w:pPr>
    </w:p>
    <w:p w14:paraId="0D39842E" w14:textId="77777777" w:rsidR="00BF003D" w:rsidRPr="00830CB0" w:rsidRDefault="00BF003D" w:rsidP="00683E84">
      <w:pPr>
        <w:pStyle w:val="Estilo10"/>
        <w:rPr>
          <w:lang w:val="en-US" w:eastAsia="es-CO"/>
        </w:rPr>
      </w:pPr>
      <w:r w:rsidRPr="00830CB0">
        <w:rPr>
          <w:lang w:val="en-US" w:eastAsia="es-CO"/>
        </w:rPr>
        <w:t xml:space="preserve">Australian Accounting Standards Board (AASB) - Australia - </w:t>
      </w:r>
      <w:proofErr w:type="spellStart"/>
      <w:r w:rsidRPr="00830CB0">
        <w:rPr>
          <w:lang w:val="en-US" w:eastAsia="es-CO"/>
        </w:rPr>
        <w:t>Noticias</w:t>
      </w:r>
      <w:proofErr w:type="spellEnd"/>
    </w:p>
    <w:p w14:paraId="72907E2C" w14:textId="77777777" w:rsidR="00BF003D" w:rsidRPr="00F566BB" w:rsidRDefault="00A374EB" w:rsidP="00BF003D">
      <w:pPr>
        <w:rPr>
          <w:rFonts w:ascii="Palatino Linotype" w:eastAsia="Liberation Serif" w:hAnsi="Palatino Linotype"/>
          <w:b/>
          <w:sz w:val="20"/>
          <w:szCs w:val="20"/>
          <w:lang w:val="en-US" w:eastAsia="es-ES_tradnl"/>
        </w:rPr>
      </w:pPr>
      <w:hyperlink r:id="rId1239" w:history="1">
        <w:r w:rsidR="00BF003D" w:rsidRPr="00F566BB">
          <w:rPr>
            <w:rFonts w:ascii="Palatino Linotype" w:eastAsia="Liberation Serif" w:hAnsi="Palatino Linotype"/>
            <w:color w:val="0000FF"/>
            <w:sz w:val="20"/>
            <w:szCs w:val="20"/>
            <w:u w:val="single"/>
            <w:lang w:val="en-US" w:eastAsia="es-ES_tradnl"/>
          </w:rPr>
          <w:t>IPSASB ED 75 Leases and Request for Information</w:t>
        </w:r>
      </w:hyperlink>
    </w:p>
    <w:p w14:paraId="2C45574B" w14:textId="77777777" w:rsidR="00BF003D" w:rsidRPr="00830CB0" w:rsidRDefault="00BF003D" w:rsidP="00BF003D">
      <w:pPr>
        <w:jc w:val="both"/>
        <w:rPr>
          <w:rFonts w:ascii="Palatino Linotype" w:eastAsia="Liberation Serif" w:hAnsi="Palatino Linotype"/>
          <w:color w:val="984806"/>
          <w:sz w:val="20"/>
          <w:lang w:val="en-US" w:eastAsia="es-CO"/>
        </w:rPr>
      </w:pPr>
    </w:p>
    <w:p w14:paraId="7B32B514"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359C27D" w14:textId="77777777" w:rsidR="00BF003D" w:rsidRPr="00BF003D" w:rsidRDefault="00BF003D" w:rsidP="00BF003D">
      <w:pPr>
        <w:rPr>
          <w:rFonts w:ascii="Palatino Linotype" w:eastAsia="Liberation Serif" w:hAnsi="Palatino Linotype"/>
          <w:b/>
          <w:sz w:val="20"/>
          <w:szCs w:val="20"/>
          <w:lang w:val="es-CO" w:eastAsia="es-ES_tradnl"/>
        </w:rPr>
      </w:pPr>
    </w:p>
    <w:p w14:paraId="058729ED" w14:textId="77777777" w:rsidR="00BF003D" w:rsidRPr="00830CB0" w:rsidRDefault="00BF003D" w:rsidP="00683E84">
      <w:pPr>
        <w:pStyle w:val="Estilo10"/>
        <w:rPr>
          <w:lang w:val="en-US" w:eastAsia="es-CO"/>
        </w:rPr>
      </w:pPr>
      <w:r w:rsidRPr="00830CB0">
        <w:rPr>
          <w:lang w:val="en-US" w:eastAsia="es-CO"/>
        </w:rPr>
        <w:t xml:space="preserve">Auditing Practices Board (APB)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2D602DE2" w14:textId="77777777" w:rsidR="00BF003D" w:rsidRPr="00F566BB" w:rsidRDefault="00A374EB" w:rsidP="00BF003D">
      <w:pPr>
        <w:rPr>
          <w:rFonts w:ascii="Palatino Linotype" w:eastAsia="Liberation Serif" w:hAnsi="Palatino Linotype"/>
          <w:b/>
          <w:sz w:val="20"/>
          <w:szCs w:val="20"/>
          <w:lang w:val="en-US" w:eastAsia="es-ES_tradnl"/>
        </w:rPr>
      </w:pPr>
      <w:hyperlink r:id="rId1240" w:history="1">
        <w:r w:rsidR="00BF003D" w:rsidRPr="00F566BB">
          <w:rPr>
            <w:rFonts w:ascii="Palatino Linotype" w:eastAsia="Liberation Serif" w:hAnsi="Palatino Linotype"/>
            <w:color w:val="0000FF"/>
            <w:sz w:val="20"/>
            <w:szCs w:val="20"/>
            <w:u w:val="single"/>
            <w:lang w:val="en-US" w:eastAsia="es-ES_tradnl"/>
          </w:rPr>
          <w:t>FRC announces its thematic reviews, audit areas of focus and priority sectors for 2021/22</w:t>
        </w:r>
      </w:hyperlink>
    </w:p>
    <w:p w14:paraId="5DCD0733" w14:textId="77777777" w:rsidR="00BF003D" w:rsidRPr="00830CB0" w:rsidRDefault="00BF003D" w:rsidP="00BF003D">
      <w:pPr>
        <w:jc w:val="both"/>
        <w:rPr>
          <w:rFonts w:ascii="Palatino Linotype" w:eastAsia="Liberation Serif" w:hAnsi="Palatino Linotype"/>
          <w:color w:val="984806"/>
          <w:sz w:val="20"/>
          <w:lang w:val="en-US" w:eastAsia="es-CO"/>
        </w:rPr>
      </w:pPr>
    </w:p>
    <w:p w14:paraId="1D9A100A"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A660150" w14:textId="77777777" w:rsidR="00BF003D" w:rsidRPr="00BF003D" w:rsidRDefault="00BF003D" w:rsidP="00BF003D">
      <w:pPr>
        <w:rPr>
          <w:rFonts w:ascii="Palatino Linotype" w:eastAsia="Liberation Serif" w:hAnsi="Palatino Linotype"/>
          <w:b/>
          <w:sz w:val="20"/>
          <w:szCs w:val="20"/>
          <w:lang w:val="es-CO" w:eastAsia="es-ES_tradnl"/>
        </w:rPr>
      </w:pPr>
    </w:p>
    <w:p w14:paraId="764D1DF2" w14:textId="77777777" w:rsidR="00BF003D" w:rsidRPr="00830CB0" w:rsidRDefault="00BF003D" w:rsidP="00EC0D05">
      <w:pPr>
        <w:pStyle w:val="Estilo10"/>
        <w:rPr>
          <w:lang w:val="en-US" w:eastAsia="es-CO"/>
        </w:rPr>
      </w:pPr>
      <w:r w:rsidRPr="00830CB0">
        <w:rPr>
          <w:lang w:val="en-US" w:eastAsia="es-CO"/>
        </w:rPr>
        <w:t xml:space="preserve">Canadian Institute of Actuaries - </w:t>
      </w:r>
      <w:proofErr w:type="spellStart"/>
      <w:r w:rsidRPr="00830CB0">
        <w:rPr>
          <w:lang w:val="en-US" w:eastAsia="es-CO"/>
        </w:rPr>
        <w:t>Canadá</w:t>
      </w:r>
      <w:proofErr w:type="spellEnd"/>
      <w:r w:rsidRPr="00830CB0">
        <w:rPr>
          <w:lang w:val="en-US" w:eastAsia="es-CO"/>
        </w:rPr>
        <w:t xml:space="preserve"> - </w:t>
      </w:r>
      <w:proofErr w:type="spellStart"/>
      <w:r w:rsidRPr="00830CB0">
        <w:rPr>
          <w:lang w:val="en-US" w:eastAsia="es-CO"/>
        </w:rPr>
        <w:t>Noticias</w:t>
      </w:r>
      <w:proofErr w:type="spellEnd"/>
    </w:p>
    <w:p w14:paraId="0782BC7C" w14:textId="77777777" w:rsidR="00BF003D" w:rsidRPr="008D7449" w:rsidRDefault="00A374EB" w:rsidP="00BF003D">
      <w:pPr>
        <w:rPr>
          <w:rFonts w:ascii="Palatino Linotype" w:eastAsia="Liberation Serif" w:hAnsi="Palatino Linotype"/>
          <w:b/>
          <w:sz w:val="20"/>
          <w:szCs w:val="20"/>
          <w:lang w:val="en-US" w:eastAsia="es-ES_tradnl"/>
        </w:rPr>
      </w:pPr>
      <w:hyperlink r:id="rId1241" w:history="1">
        <w:r w:rsidR="00BF003D" w:rsidRPr="008D7449">
          <w:rPr>
            <w:rFonts w:ascii="Palatino Linotype" w:eastAsia="Liberation Serif" w:hAnsi="Palatino Linotype"/>
            <w:color w:val="0000FF"/>
            <w:sz w:val="20"/>
            <w:szCs w:val="20"/>
            <w:u w:val="single"/>
            <w:lang w:val="en-US" w:eastAsia="es-ES_tradnl"/>
          </w:rPr>
          <w:t xml:space="preserve">Updating the </w:t>
        </w:r>
        <w:proofErr w:type="spellStart"/>
        <w:r w:rsidR="00BF003D" w:rsidRPr="008D7449">
          <w:rPr>
            <w:rFonts w:ascii="Palatino Linotype" w:eastAsia="Liberation Serif" w:hAnsi="Palatino Linotype"/>
            <w:color w:val="0000FF"/>
            <w:sz w:val="20"/>
            <w:szCs w:val="20"/>
            <w:u w:val="single"/>
            <w:lang w:val="en-US" w:eastAsia="es-ES_tradnl"/>
          </w:rPr>
          <w:t>cia’s</w:t>
        </w:r>
        <w:proofErr w:type="spellEnd"/>
        <w:r w:rsidR="00BF003D" w:rsidRPr="008D7449">
          <w:rPr>
            <w:rFonts w:ascii="Palatino Linotype" w:eastAsia="Liberation Serif" w:hAnsi="Palatino Linotype"/>
            <w:color w:val="0000FF"/>
            <w:sz w:val="20"/>
            <w:szCs w:val="20"/>
            <w:u w:val="single"/>
            <w:lang w:val="en-US" w:eastAsia="es-ES_tradnl"/>
          </w:rPr>
          <w:t xml:space="preserve"> public statements policy for greater clarity</w:t>
        </w:r>
      </w:hyperlink>
    </w:p>
    <w:p w14:paraId="3D85A65B" w14:textId="77777777" w:rsidR="00BF003D" w:rsidRPr="00830CB0" w:rsidRDefault="00BF003D" w:rsidP="00BF003D">
      <w:pPr>
        <w:jc w:val="both"/>
        <w:rPr>
          <w:rFonts w:ascii="Palatino Linotype" w:eastAsia="Liberation Serif" w:hAnsi="Palatino Linotype"/>
          <w:color w:val="984806"/>
          <w:sz w:val="20"/>
          <w:lang w:val="en-US" w:eastAsia="es-CO"/>
        </w:rPr>
      </w:pPr>
    </w:p>
    <w:p w14:paraId="4B4BCB92"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5CD8A10" w14:textId="77777777" w:rsidR="00BF003D" w:rsidRPr="00BF003D" w:rsidRDefault="00BF003D" w:rsidP="00BF003D">
      <w:pPr>
        <w:rPr>
          <w:rFonts w:ascii="Palatino Linotype" w:eastAsia="Liberation Serif" w:hAnsi="Palatino Linotype"/>
          <w:b/>
          <w:sz w:val="20"/>
          <w:szCs w:val="20"/>
          <w:lang w:val="es-CO" w:eastAsia="es-ES_tradnl"/>
        </w:rPr>
      </w:pPr>
    </w:p>
    <w:p w14:paraId="2936627A" w14:textId="77777777" w:rsidR="00BF003D" w:rsidRPr="00BF003D" w:rsidRDefault="00BF003D" w:rsidP="00EC0D05">
      <w:pPr>
        <w:pStyle w:val="Estilo10"/>
        <w:rPr>
          <w:lang w:val="es-CO" w:eastAsia="es-CO"/>
        </w:rPr>
      </w:pPr>
      <w:r w:rsidRPr="00BF003D">
        <w:rPr>
          <w:lang w:val="es-CO" w:eastAsia="es-CO"/>
        </w:rPr>
        <w:t>Contaduría General de la Nación- Colombia - Noticias</w:t>
      </w:r>
    </w:p>
    <w:p w14:paraId="266CB3EB"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La Contaduría General de la Nación pone a discusión de los interesados y del público en general, el proyecto de </w:t>
      </w:r>
      <w:hyperlink r:id="rId1242" w:history="1">
        <w:r w:rsidRPr="00C73634">
          <w:rPr>
            <w:rFonts w:ascii="Palatino Linotype" w:hAnsi="Palatino Linotype"/>
            <w:color w:val="0000FF"/>
            <w:sz w:val="20"/>
            <w:szCs w:val="20"/>
            <w:u w:val="single"/>
            <w:lang w:val="es-CO" w:eastAsia="es-CO"/>
          </w:rPr>
          <w:t>Resolución por la cual Por la cual se modifica el artículo 3º de la Resolución 037 de 2017 para incluir la modificación a la NIIF 16 del anexo técnico compilatorio y actualizado 1 – 2019, de las normas de información financiera, grupo 1, realizada mediante el Decreto 1432 de 2020</w:t>
        </w:r>
      </w:hyperlink>
      <w:r w:rsidRPr="00C73634">
        <w:rPr>
          <w:rFonts w:ascii="Palatino Linotype" w:hAnsi="Palatino Linotype"/>
          <w:sz w:val="20"/>
          <w:szCs w:val="20"/>
          <w:lang w:val="es-CO" w:eastAsia="es-CO"/>
        </w:rPr>
        <w:t>, la cual será de carácter obligatorio, una vez se emita el acto administrativo. Para su consulta, ingrese a  </w:t>
      </w:r>
      <w:hyperlink r:id="rId1243" w:history="1">
        <w:r w:rsidRPr="00C73634">
          <w:rPr>
            <w:rFonts w:ascii="Palatino Linotype" w:hAnsi="Palatino Linotype"/>
            <w:color w:val="0000FF"/>
            <w:sz w:val="20"/>
            <w:szCs w:val="20"/>
            <w:u w:val="single"/>
            <w:lang w:val="es-CO" w:eastAsia="es-CO"/>
          </w:rPr>
          <w:t>Modernización RCP/Documentos para comentarios del público</w:t>
        </w:r>
      </w:hyperlink>
    </w:p>
    <w:p w14:paraId="333F10CB"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La Contaduría General de la Nación (CGN) pone a discusión de los interesados y del público en general los proyectos de </w:t>
      </w:r>
      <w:hyperlink r:id="rId1244" w:history="1">
        <w:r w:rsidRPr="00C73634">
          <w:rPr>
            <w:rFonts w:ascii="Palatino Linotype" w:hAnsi="Palatino Linotype"/>
            <w:color w:val="0000FF"/>
            <w:sz w:val="20"/>
            <w:szCs w:val="20"/>
            <w:u w:val="single"/>
            <w:lang w:val="es-CO" w:eastAsia="es-CO"/>
          </w:rPr>
          <w:t>Resolución por los cuales se modifican las Normas para el Reconocimiento, Medición, Revelación y Presentación de los Hechos Económicos del Marco Normativo para Entidades de Gobierno y del Marco Normativo para Empresas que no Cotizan en el Mercado de Valores, y que no Captan ni Administran Ahorro del Público</w:t>
        </w:r>
      </w:hyperlink>
      <w:r w:rsidRPr="00C73634">
        <w:rPr>
          <w:rFonts w:ascii="Palatino Linotype" w:hAnsi="Palatino Linotype"/>
          <w:sz w:val="20"/>
          <w:szCs w:val="20"/>
          <w:lang w:val="es-CO" w:eastAsia="es-CO"/>
        </w:rPr>
        <w:t>, las cuales serán de carácter obligatorios, una vez se emitan los actos administrativos.</w:t>
      </w:r>
    </w:p>
    <w:p w14:paraId="15740E18"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La Contaduría General de la Nación pone a discusión de los interesados y del público en general, la </w:t>
      </w:r>
      <w:hyperlink r:id="rId1245" w:history="1">
        <w:r w:rsidRPr="00C73634">
          <w:rPr>
            <w:rFonts w:ascii="Palatino Linotype" w:hAnsi="Palatino Linotype"/>
            <w:color w:val="0000FF"/>
            <w:sz w:val="20"/>
            <w:szCs w:val="20"/>
            <w:u w:val="single"/>
            <w:lang w:val="es-CO" w:eastAsia="es-CO"/>
          </w:rPr>
          <w:t>Propuesta de modificación del Marco Conceptual para la Preparación y Presentación de Información Financiera, del Marco Normativo para Entidades en Liquidación</w:t>
        </w:r>
      </w:hyperlink>
      <w:r w:rsidRPr="00C73634">
        <w:rPr>
          <w:rFonts w:ascii="Palatino Linotype" w:hAnsi="Palatino Linotype"/>
          <w:sz w:val="20"/>
          <w:szCs w:val="20"/>
          <w:lang w:val="es-CO" w:eastAsia="es-CO"/>
        </w:rPr>
        <w:t>.</w:t>
      </w:r>
    </w:p>
    <w:p w14:paraId="204D7A19"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La Contaduría General de la Nación pone a discusión de los interesados y del público en general, los </w:t>
      </w:r>
      <w:hyperlink r:id="rId1246" w:history="1">
        <w:r w:rsidRPr="00C73634">
          <w:rPr>
            <w:rFonts w:ascii="Palatino Linotype" w:hAnsi="Palatino Linotype"/>
            <w:color w:val="0000FF"/>
            <w:sz w:val="20"/>
            <w:szCs w:val="20"/>
            <w:u w:val="single"/>
            <w:lang w:val="es-CO" w:eastAsia="es-CO"/>
          </w:rPr>
          <w:t>proyectos de Resolución por las cuales se modifican los Catálogos Generales de Cuentas de los Marcos Normativos del Régimen de Contabilidad Pública</w:t>
        </w:r>
      </w:hyperlink>
      <w:r w:rsidRPr="00C73634">
        <w:rPr>
          <w:rFonts w:ascii="Palatino Linotype" w:hAnsi="Palatino Linotype"/>
          <w:sz w:val="20"/>
          <w:szCs w:val="20"/>
          <w:lang w:val="es-CO" w:eastAsia="es-CO"/>
        </w:rPr>
        <w:t>, las cuales serán de carácter obligatorio, una vez se emitan los respectivos actos administrativos.</w:t>
      </w:r>
    </w:p>
    <w:p w14:paraId="5751E094"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La Contaduría General de la Nación pone a discusión de los interesados y del público en general, el proyecto de </w:t>
      </w:r>
      <w:hyperlink r:id="rId1247" w:history="1">
        <w:r w:rsidRPr="00C73634">
          <w:rPr>
            <w:rFonts w:ascii="Palatino Linotype" w:hAnsi="Palatino Linotype"/>
            <w:color w:val="0000FF"/>
            <w:sz w:val="20"/>
            <w:szCs w:val="20"/>
            <w:u w:val="single"/>
            <w:lang w:val="es-CO" w:eastAsia="es-CO"/>
          </w:rPr>
          <w:t xml:space="preserve">Resolución por la cual se modifica el Procedimiento contable para el registro de los hechos económicos relacionados con el pasivo pensional y con los recursos que lo financian del Marco Normativo para Entidades de Gobierno en lo relativo al registro que deben realizar el Ministerio de Educación Nacional y las entidades territoriales por las obligaciones pensionales del </w:t>
        </w:r>
        <w:r w:rsidRPr="00C73634">
          <w:rPr>
            <w:rFonts w:ascii="Palatino Linotype" w:hAnsi="Palatino Linotype"/>
            <w:color w:val="0000FF"/>
            <w:sz w:val="20"/>
            <w:szCs w:val="20"/>
            <w:u w:val="single"/>
            <w:lang w:val="es-CO" w:eastAsia="es-CO"/>
          </w:rPr>
          <w:lastRenderedPageBreak/>
          <w:t>personal docente que se pagan a través del Fondo Nacional de Prestaciones Sociales del Magisterio</w:t>
        </w:r>
      </w:hyperlink>
      <w:r w:rsidRPr="00C73634">
        <w:rPr>
          <w:rFonts w:ascii="Palatino Linotype" w:hAnsi="Palatino Linotype"/>
          <w:sz w:val="20"/>
          <w:szCs w:val="20"/>
          <w:lang w:val="es-CO" w:eastAsia="es-CO"/>
        </w:rPr>
        <w:t>, la cual será de carácter obligatorio, una vez se emita el acto administrativo.</w:t>
      </w:r>
    </w:p>
    <w:p w14:paraId="7B218340"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La Contaduría General de la Nación pone a discusión de los interesados y del público en general, el proyecto de </w:t>
      </w:r>
      <w:hyperlink r:id="rId1248" w:history="1">
        <w:r w:rsidRPr="00C73634">
          <w:rPr>
            <w:rFonts w:ascii="Palatino Linotype" w:hAnsi="Palatino Linotype"/>
            <w:color w:val="0000FF"/>
            <w:sz w:val="20"/>
            <w:szCs w:val="20"/>
            <w:u w:val="single"/>
            <w:lang w:val="es-CO" w:eastAsia="es-CO"/>
          </w:rPr>
          <w:t>Resolución por la cual se señala la obligación para las contralorías territoriales de organizar y reportar en forma independiente la información contable de las diferentes categorías de información a la CGN</w:t>
        </w:r>
      </w:hyperlink>
      <w:r w:rsidRPr="00C73634">
        <w:rPr>
          <w:rFonts w:ascii="Palatino Linotype" w:hAnsi="Palatino Linotype"/>
          <w:sz w:val="20"/>
          <w:szCs w:val="20"/>
          <w:lang w:val="es-CO" w:eastAsia="es-CO"/>
        </w:rPr>
        <w:t>, la cual será de carácter obligatorio, una vez se emita el acto administrativo.</w:t>
      </w:r>
    </w:p>
    <w:p w14:paraId="4FB52742" w14:textId="77777777" w:rsidR="00BF003D" w:rsidRPr="00C73634" w:rsidRDefault="00BF003D" w:rsidP="00BF003D">
      <w:pPr>
        <w:rPr>
          <w:rFonts w:ascii="Palatino Linotype" w:hAnsi="Palatino Linotype"/>
          <w:sz w:val="20"/>
          <w:szCs w:val="20"/>
          <w:lang w:val="es-CO" w:eastAsia="es-CO"/>
        </w:rPr>
      </w:pPr>
      <w:r w:rsidRPr="00C73634">
        <w:rPr>
          <w:rFonts w:ascii="Palatino Linotype" w:hAnsi="Palatino Linotype"/>
          <w:sz w:val="20"/>
          <w:szCs w:val="20"/>
          <w:lang w:val="es-CO" w:eastAsia="es-CO"/>
        </w:rPr>
        <w:t xml:space="preserve">Dando cumplimiento a lo dispuesto por el Consejo de Estado, Sala de lo Contencioso Administrativo, Sala 22 Especial de Decisión, mediante oficio del 14 de agosto de 2020, en el trámite de Control Inmediato de Legalidad de la Circular interna </w:t>
      </w:r>
      <w:proofErr w:type="spellStart"/>
      <w:r w:rsidRPr="00C73634">
        <w:rPr>
          <w:rFonts w:ascii="Palatino Linotype" w:hAnsi="Palatino Linotype"/>
          <w:sz w:val="20"/>
          <w:szCs w:val="20"/>
          <w:lang w:val="es-CO" w:eastAsia="es-CO"/>
        </w:rPr>
        <w:t>N°</w:t>
      </w:r>
      <w:proofErr w:type="spellEnd"/>
      <w:r w:rsidRPr="00C73634">
        <w:rPr>
          <w:rFonts w:ascii="Palatino Linotype" w:hAnsi="Palatino Linotype"/>
          <w:sz w:val="20"/>
          <w:szCs w:val="20"/>
          <w:lang w:val="es-CO" w:eastAsia="es-CO"/>
        </w:rPr>
        <w:t xml:space="preserve"> 009 del 25 de mayo de 2020 proferida por la U. A. E. Contaduría General de la Nación, radicado 11001-03-15-000-2020-02811-001 acumulado al radicado 11001-03-15-000-2020-01996-00, se pone en conocimiento de todos los interesados la providencia del 06 de agosto de 2020 por medio de la cual se acumula y se avoca conocimiento. </w:t>
      </w:r>
      <w:hyperlink r:id="rId1249" w:history="1">
        <w:r w:rsidRPr="00C73634">
          <w:rPr>
            <w:rFonts w:ascii="Palatino Linotype" w:hAnsi="Palatino Linotype"/>
            <w:color w:val="0000FF"/>
            <w:sz w:val="20"/>
            <w:szCs w:val="20"/>
            <w:u w:val="single"/>
            <w:lang w:val="es-CO" w:eastAsia="es-CO"/>
          </w:rPr>
          <w:t>Oficio C.I.L. 2020-02811-00</w:t>
        </w:r>
      </w:hyperlink>
    </w:p>
    <w:p w14:paraId="73AFF64D"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0" w:tgtFrame="_blank" w:tooltip="Leer Resolución No. 085 de 2021 - Se abrirá en una Nueva Ventana" w:history="1">
        <w:r w:rsidR="00BF003D" w:rsidRPr="00C73634">
          <w:rPr>
            <w:rFonts w:ascii="Palatino Linotype" w:hAnsi="Palatino Linotype"/>
            <w:color w:val="0000FF"/>
            <w:sz w:val="20"/>
            <w:szCs w:val="20"/>
            <w:u w:val="single"/>
            <w:lang w:val="es-CO" w:eastAsia="es-CO"/>
          </w:rPr>
          <w:t>Resolución No. 085 de 2021 </w:t>
        </w:r>
      </w:hyperlink>
      <w:r w:rsidR="00BF003D" w:rsidRPr="00C73634">
        <w:rPr>
          <w:rFonts w:ascii="Palatino Linotype" w:eastAsiaTheme="minorHAnsi" w:hAnsi="Palatino Linotype" w:cstheme="minorBidi"/>
          <w:sz w:val="20"/>
          <w:szCs w:val="20"/>
          <w:lang w:val="es-CO" w:eastAsia="en-US"/>
        </w:rPr>
        <w:t>. Por la cual se da por terminado y se liquida unilateralmente el contrato de prestación de servicios profesionales no. 98 de 2021</w:t>
      </w:r>
    </w:p>
    <w:p w14:paraId="4088D452"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1" w:tgtFrame="_blank" w:tooltip="Leer Resolución No. 083 de 2021 - Se abrirá en una Nueva Ventana" w:history="1">
        <w:r w:rsidR="00BF003D" w:rsidRPr="00C73634">
          <w:rPr>
            <w:rFonts w:ascii="Palatino Linotype" w:hAnsi="Palatino Linotype"/>
            <w:color w:val="0000FF"/>
            <w:sz w:val="20"/>
            <w:szCs w:val="20"/>
            <w:u w:val="single"/>
            <w:lang w:val="es-CO" w:eastAsia="es-CO"/>
          </w:rPr>
          <w:t>Resolución No. 083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incorpora, en el Marco Normativo para Empresas que no Cotizan en el Mercado de Valores, y que no Captan ni Administran Ahorro del Público, el Procedimiento contable para el registro de los hechos económicos relacionados con el pasivo pensional y con los recursos que lo financian</w:t>
      </w:r>
    </w:p>
    <w:p w14:paraId="5C461A70"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2" w:tgtFrame="_blank" w:tooltip="Leer Resolución No. 082 de 2021 - Se abrirá en una Nueva Ventana" w:history="1">
        <w:r w:rsidR="00BF003D" w:rsidRPr="00C73634">
          <w:rPr>
            <w:rFonts w:ascii="Palatino Linotype" w:hAnsi="Palatino Linotype"/>
            <w:color w:val="0000FF"/>
            <w:sz w:val="20"/>
            <w:szCs w:val="20"/>
            <w:u w:val="single"/>
            <w:lang w:val="es-CO" w:eastAsia="es-CO"/>
          </w:rPr>
          <w:t>Resolución No. 082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modifica el Procedimiento contable para el registro de los procesos judiciales, arbitrajes, conciliaciones extrajudiciales y embargos sobre cuentas bancarias, del Marco Normativo para Empresas que no Cotizan en el Mercado de Valores, y que no Captan ni Administran Ahorro del Público</w:t>
      </w:r>
    </w:p>
    <w:p w14:paraId="087133ED"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3" w:tgtFrame="_blank" w:tooltip="Leer Resolución No. 081 de 2021 - Se abrirá en una Nueva Ventana" w:history="1">
        <w:r w:rsidR="00BF003D" w:rsidRPr="00C73634">
          <w:rPr>
            <w:rFonts w:ascii="Palatino Linotype" w:hAnsi="Palatino Linotype"/>
            <w:color w:val="0000FF"/>
            <w:sz w:val="20"/>
            <w:szCs w:val="20"/>
            <w:u w:val="single"/>
            <w:lang w:val="es-CO" w:eastAsia="es-CO"/>
          </w:rPr>
          <w:t xml:space="preserve">Resolución No. 081 de 2021, </w:t>
        </w:r>
      </w:hyperlink>
      <w:r w:rsidR="00BF003D" w:rsidRPr="00C73634">
        <w:rPr>
          <w:rFonts w:ascii="Palatino Linotype" w:eastAsiaTheme="minorHAnsi" w:hAnsi="Palatino Linotype" w:cstheme="minorBidi"/>
          <w:sz w:val="20"/>
          <w:szCs w:val="20"/>
          <w:lang w:val="es-CO" w:eastAsia="en-US"/>
        </w:rPr>
        <w:t>Por la cual se modifican los catálogos generales de cuentas de los marcos normativos del Régimen de Contabilidad Pública en lo relativo al registro contable de los procesos judiciales, arbitrajes y conciliaciones extrajudiciales</w:t>
      </w:r>
    </w:p>
    <w:p w14:paraId="79E1BA86"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4" w:tgtFrame="_blank" w:tooltip="Leer Resolución No. 080 de 2021 - Se abrirá en una Nueva Ventana" w:history="1">
        <w:r w:rsidR="00BF003D" w:rsidRPr="00C73634">
          <w:rPr>
            <w:rFonts w:ascii="Palatino Linotype" w:hAnsi="Palatino Linotype"/>
            <w:color w:val="0000FF"/>
            <w:sz w:val="20"/>
            <w:szCs w:val="20"/>
            <w:u w:val="single"/>
            <w:lang w:val="es-CO" w:eastAsia="es-CO"/>
          </w:rPr>
          <w:t>Resolución No. 080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modifica el Procedimiento contable para el registro de los procesos judiciales, arbitrajes, conciliaciones extrajudiciales y embargos sobre cuentas bancarias, del Marco Normativo para Entidades de Gobierno</w:t>
      </w:r>
    </w:p>
    <w:p w14:paraId="63BDA60E"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5" w:tgtFrame="_blank" w:tooltip="Leer Resolución No. 079 de 2021 - Se abrirá en una Nueva Ventana" w:history="1">
        <w:r w:rsidR="00BF003D" w:rsidRPr="00C73634">
          <w:rPr>
            <w:rFonts w:ascii="Palatino Linotype" w:hAnsi="Palatino Linotype"/>
            <w:color w:val="0000FF"/>
            <w:sz w:val="20"/>
            <w:szCs w:val="20"/>
            <w:u w:val="single"/>
            <w:lang w:val="es-CO" w:eastAsia="es-CO"/>
          </w:rPr>
          <w:t>Resolución No. 079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modifica el Catálogo General de Cuentas del Marco Normativo para Entidades de Gobierno; del Marco Normativo para Empresas que no Cotizan en el Mercado de Valores, y que no Captan ni Administran Ahorro del Público; y del Marco Normativo para Empresas que Cotizan en el Mercado de Valores, o que Captan o Administran Ahorro del Público, en lo relativo al registro contable de los beneficios </w:t>
      </w:r>
      <w:proofErr w:type="spellStart"/>
      <w:r w:rsidR="00BF003D" w:rsidRPr="00C73634">
        <w:rPr>
          <w:rFonts w:ascii="Palatino Linotype" w:eastAsiaTheme="minorHAnsi" w:hAnsi="Palatino Linotype" w:cstheme="minorBidi"/>
          <w:sz w:val="20"/>
          <w:szCs w:val="20"/>
          <w:lang w:val="es-CO" w:eastAsia="en-US"/>
        </w:rPr>
        <w:t>posempleo</w:t>
      </w:r>
      <w:proofErr w:type="spellEnd"/>
    </w:p>
    <w:p w14:paraId="7D985F31"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6" w:tgtFrame="_blank" w:tooltip="Leer Resolución No. 071 de 2021 - Se abrirá en una Nueva Ventana" w:history="1">
        <w:r w:rsidR="00BF003D" w:rsidRPr="00C73634">
          <w:rPr>
            <w:rFonts w:ascii="Palatino Linotype" w:hAnsi="Palatino Linotype"/>
            <w:color w:val="0000FF"/>
            <w:sz w:val="20"/>
            <w:szCs w:val="20"/>
            <w:u w:val="single"/>
            <w:lang w:val="es-CO" w:eastAsia="es-CO"/>
          </w:rPr>
          <w:t>Resolución No. 071 de 2021 </w:t>
        </w:r>
      </w:hyperlink>
      <w:r w:rsidR="00BF003D" w:rsidRPr="00C73634">
        <w:rPr>
          <w:rFonts w:ascii="Palatino Linotype" w:eastAsiaTheme="minorHAnsi" w:hAnsi="Palatino Linotype" w:cstheme="minorBidi"/>
          <w:sz w:val="20"/>
          <w:szCs w:val="20"/>
          <w:lang w:val="es-CO" w:eastAsia="en-US"/>
        </w:rPr>
        <w:t xml:space="preserve">, Por la cual se adopta el Reglamento Interno del Comité de Conciliación de la U.A.E. Contaduría General de la Nación y se deroga la Resolución </w:t>
      </w:r>
      <w:proofErr w:type="spellStart"/>
      <w:r w:rsidR="00BF003D" w:rsidRPr="00C73634">
        <w:rPr>
          <w:rFonts w:ascii="Palatino Linotype" w:eastAsiaTheme="minorHAnsi" w:hAnsi="Palatino Linotype" w:cstheme="minorBidi"/>
          <w:sz w:val="20"/>
          <w:szCs w:val="20"/>
          <w:lang w:val="es-CO" w:eastAsia="en-US"/>
        </w:rPr>
        <w:t>N°</w:t>
      </w:r>
      <w:proofErr w:type="spellEnd"/>
      <w:r w:rsidR="00BF003D" w:rsidRPr="00C73634">
        <w:rPr>
          <w:rFonts w:ascii="Palatino Linotype" w:eastAsiaTheme="minorHAnsi" w:hAnsi="Palatino Linotype" w:cstheme="minorBidi"/>
          <w:sz w:val="20"/>
          <w:szCs w:val="20"/>
          <w:lang w:val="es-CO" w:eastAsia="en-US"/>
        </w:rPr>
        <w:t xml:space="preserve"> 393 de 2019</w:t>
      </w:r>
    </w:p>
    <w:p w14:paraId="5988E185"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7" w:tgtFrame="_blank" w:tooltip="Leer Resolución No. 070 de 2021 - Se abrirá en una Nueva Ventana" w:history="1">
        <w:r w:rsidR="00BF003D" w:rsidRPr="00C73634">
          <w:rPr>
            <w:rFonts w:ascii="Palatino Linotype" w:hAnsi="Palatino Linotype"/>
            <w:color w:val="0000FF"/>
            <w:sz w:val="20"/>
            <w:szCs w:val="20"/>
            <w:u w:val="single"/>
            <w:lang w:val="es-CO" w:eastAsia="es-CO"/>
          </w:rPr>
          <w:t>Resolución No. 070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prorroga el plazo indicado en la Resolución No. 068 de abril de 2021 expedida por la Contaduría General de la Nación, para el reporte de la información financiera, a través del Sistema Consolidador de Hacienda e Información Pública - CHIP de la Categoría Información Contable Pública - Convergencia, correspondiente al periodo enero - marzo de 2021, para la Dirección de Impuestos y Aduanas Nacionales – DIAN</w:t>
      </w:r>
    </w:p>
    <w:p w14:paraId="73409BEE"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8" w:tgtFrame="_blank" w:tooltip="Leer Resolución No. 069 de 2021 - Se abrirá en una Nueva Ventana" w:history="1">
        <w:r w:rsidR="00BF003D" w:rsidRPr="00C73634">
          <w:rPr>
            <w:rFonts w:ascii="Palatino Linotype" w:hAnsi="Palatino Linotype"/>
            <w:color w:val="0000FF"/>
            <w:sz w:val="20"/>
            <w:szCs w:val="20"/>
            <w:u w:val="single"/>
            <w:lang w:val="es-CO" w:eastAsia="es-CO"/>
          </w:rPr>
          <w:t>Resolución No. 069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modifica el numeral 3.3. de la Norma de Proceso Contable y Sistema Documental Contable del Régimen de Contabilidad Pública</w:t>
      </w:r>
    </w:p>
    <w:p w14:paraId="10AAF9E4"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59" w:tgtFrame="_blank" w:tooltip="Leer Resolución No. 068 de 2021 - Se abrirá en una Nueva Ventana" w:history="1">
        <w:r w:rsidR="00BF003D" w:rsidRPr="00C73634">
          <w:rPr>
            <w:rFonts w:ascii="Palatino Linotype" w:hAnsi="Palatino Linotype"/>
            <w:color w:val="0000FF"/>
            <w:sz w:val="20"/>
            <w:szCs w:val="20"/>
            <w:u w:val="single"/>
            <w:lang w:val="es-CO" w:eastAsia="es-CO"/>
          </w:rPr>
          <w:t>Resolución No. 068 de 2021</w:t>
        </w:r>
        <w:r w:rsidR="00BF003D" w:rsidRPr="00C73634">
          <w:rPr>
            <w:rFonts w:ascii="Palatino Linotype" w:eastAsiaTheme="minorHAnsi" w:hAnsi="Palatino Linotype" w:cstheme="minorBidi"/>
            <w:color w:val="0563C1" w:themeColor="hyperlink"/>
            <w:sz w:val="20"/>
            <w:szCs w:val="20"/>
            <w:u w:val="single"/>
            <w:lang w:val="es-CO" w:eastAsia="en-US"/>
          </w:rPr>
          <w:t> </w:t>
        </w:r>
      </w:hyperlink>
      <w:r w:rsidR="00BF003D" w:rsidRPr="00C73634">
        <w:rPr>
          <w:rFonts w:ascii="Palatino Linotype" w:eastAsiaTheme="minorHAnsi" w:hAnsi="Palatino Linotype" w:cstheme="minorBidi"/>
          <w:sz w:val="20"/>
          <w:szCs w:val="20"/>
          <w:lang w:val="es-CO" w:eastAsia="en-US"/>
        </w:rPr>
        <w:t xml:space="preserve">, Por la cual se prorroga el plazo indicado en la Resolución No. 706 de diciembre 16 de 2016 (Modificada por las Resoluciones No. 043 de febrero 8 de 2017, 097 de marzo 15 de 2017, 441 de diciembre 26 de 2019, 109 de junio 17 de 2020 y 193 de diciembre 3 de 2020), para </w:t>
      </w:r>
      <w:r w:rsidR="00BF003D" w:rsidRPr="00C73634">
        <w:rPr>
          <w:rFonts w:ascii="Palatino Linotype" w:eastAsiaTheme="minorHAnsi" w:hAnsi="Palatino Linotype" w:cstheme="minorBidi"/>
          <w:sz w:val="20"/>
          <w:szCs w:val="20"/>
          <w:lang w:val="es-CO" w:eastAsia="en-US"/>
        </w:rPr>
        <w:lastRenderedPageBreak/>
        <w:t>el reporte de la información financiera, a través del Sistema Consolidador de Hacienda e Información Pública - CHIP de la Categoría Información Contable Pública - Convergencia, correspondiente al periodo enero - marzo de 2021</w:t>
      </w:r>
    </w:p>
    <w:p w14:paraId="0A416032"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60" w:tgtFrame="_blank" w:tooltip="Leer Resolución No. 050 de 2021 - Se abrirá en una Nueva Ventana" w:history="1">
        <w:r w:rsidR="00BF003D" w:rsidRPr="00C73634">
          <w:rPr>
            <w:rFonts w:ascii="Palatino Linotype" w:hAnsi="Palatino Linotype"/>
            <w:color w:val="0000FF"/>
            <w:sz w:val="20"/>
            <w:szCs w:val="20"/>
            <w:u w:val="single"/>
            <w:lang w:val="es-CO" w:eastAsia="es-CO"/>
          </w:rPr>
          <w:t>Resolución No. 050 de 2021 </w:t>
        </w:r>
      </w:hyperlink>
      <w:r w:rsidR="00BF003D" w:rsidRPr="00C73634">
        <w:rPr>
          <w:rFonts w:ascii="Palatino Linotype" w:eastAsiaTheme="minorHAnsi" w:hAnsi="Palatino Linotype" w:cstheme="minorBidi"/>
          <w:sz w:val="20"/>
          <w:szCs w:val="20"/>
          <w:lang w:val="es-CO" w:eastAsia="en-US"/>
        </w:rPr>
        <w:t>, Por la cual se modifica el Plan Único de Cuentas de las instituciones de educación superior.</w:t>
      </w:r>
    </w:p>
    <w:p w14:paraId="091412C4"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61" w:tgtFrame="_blank" w:tooltip="Leer Resolución No. 040 de 2021 - Se abrirá en una Nueva Ventana" w:history="1">
        <w:r w:rsidR="00BF003D" w:rsidRPr="00C73634">
          <w:rPr>
            <w:rFonts w:ascii="Palatino Linotype" w:hAnsi="Palatino Linotype"/>
            <w:color w:val="0000FF"/>
            <w:sz w:val="20"/>
            <w:szCs w:val="20"/>
            <w:u w:val="single"/>
            <w:lang w:val="es-CO" w:eastAsia="es-CO"/>
          </w:rPr>
          <w:t>Resolución No. 040 de 2021 </w:t>
        </w:r>
      </w:hyperlink>
      <w:r w:rsidR="00BF003D" w:rsidRPr="00C73634">
        <w:rPr>
          <w:rFonts w:ascii="Palatino Linotype" w:eastAsiaTheme="minorHAnsi" w:hAnsi="Palatino Linotype" w:cstheme="minorBidi"/>
          <w:sz w:val="20"/>
          <w:szCs w:val="20"/>
          <w:lang w:val="es-CO" w:eastAsia="en-US"/>
        </w:rPr>
        <w:t>, Por la cual se modifica el plazo indicado en la Resolución 033 de febrero 26 de 2021 expedida por la Contaduría General de la Nación, para los reportes de Información Contable Pública, Estados Financieros con sus notas y Evaluación de Control Interno Contable, con corte a diciembre 31 de 2020, a través del Sistema Consolidador de Hacienda e Información Pública CHIP, para algunas entidades.</w:t>
      </w:r>
    </w:p>
    <w:p w14:paraId="6220B04F"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62" w:tgtFrame="_blank" w:tooltip="Leer Resolución No. 037 de 2021 - Se abrirá en una Nueva Ventana" w:history="1">
        <w:r w:rsidR="00BF003D" w:rsidRPr="00C73634">
          <w:rPr>
            <w:rFonts w:ascii="Palatino Linotype" w:hAnsi="Palatino Linotype"/>
            <w:color w:val="0000FF"/>
            <w:sz w:val="20"/>
            <w:szCs w:val="20"/>
            <w:u w:val="single"/>
            <w:lang w:val="es-CO" w:eastAsia="es-CO"/>
          </w:rPr>
          <w:t>Resolución No. 037 de 2021 </w:t>
        </w:r>
      </w:hyperlink>
      <w:r w:rsidR="00BF003D" w:rsidRPr="00C73634">
        <w:rPr>
          <w:rFonts w:ascii="Palatino Linotype" w:eastAsiaTheme="minorHAnsi" w:hAnsi="Palatino Linotype" w:cstheme="minorBidi"/>
          <w:sz w:val="20"/>
          <w:szCs w:val="20"/>
          <w:lang w:val="es-CO" w:eastAsia="en-US"/>
        </w:rPr>
        <w:t>, Por la cual se modifica el plazo indicado en la Resolución 033 de febrero 26 de 2021 expedida por la Contaduría General de la Nación, para los reportes de Información Contable Pública, Estados Financieros con sus notas y Evaluación de Control Interno Contable, con corte a diciembre 31 de 2020, a través del Sistema Consolidador de Hacienda e Información Pública CHIP, para algunas entidades.</w:t>
      </w:r>
    </w:p>
    <w:p w14:paraId="1B18AF01"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63" w:tgtFrame="_blank" w:tooltip="Leer Resolución No. 036 de 2021 - Se abrirá en una Nueva Ventana" w:history="1">
        <w:r w:rsidR="00BF003D" w:rsidRPr="00C73634">
          <w:rPr>
            <w:rFonts w:ascii="Palatino Linotype" w:hAnsi="Palatino Linotype"/>
            <w:color w:val="0000FF"/>
            <w:sz w:val="20"/>
            <w:szCs w:val="20"/>
            <w:u w:val="single"/>
            <w:lang w:val="es-CO" w:eastAsia="es-CO"/>
          </w:rPr>
          <w:t>Resolución No. 036 de 2021 </w:t>
        </w:r>
      </w:hyperlink>
      <w:r w:rsidR="00BF003D" w:rsidRPr="00C73634">
        <w:rPr>
          <w:rFonts w:ascii="Palatino Linotype" w:eastAsiaTheme="minorHAnsi" w:hAnsi="Palatino Linotype" w:cstheme="minorBidi"/>
          <w:sz w:val="20"/>
          <w:szCs w:val="20"/>
          <w:lang w:val="es-CO" w:eastAsia="en-US"/>
        </w:rPr>
        <w:t>, Por la cual se modifica el artículo 4º de la Resolución 533 de 2015, en lo relacionado con el plazo de presentación del Estado de Flujos de Efectivo de las Entidades de Gobierno y de la Contaduría General de la Nación, y se deroga la Resolución 033 de 2020.</w:t>
      </w:r>
    </w:p>
    <w:p w14:paraId="1CFE66D9"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64" w:tgtFrame="_blank" w:tooltip="Leer Resolución No. 035 de 2021 - Se abrirá en una Nueva Ventana" w:history="1">
        <w:r w:rsidR="00BF003D" w:rsidRPr="00C73634">
          <w:rPr>
            <w:rFonts w:ascii="Palatino Linotype" w:hAnsi="Palatino Linotype"/>
            <w:color w:val="0000FF"/>
            <w:sz w:val="20"/>
            <w:szCs w:val="20"/>
            <w:u w:val="single"/>
            <w:lang w:val="es-CO" w:eastAsia="es-CO"/>
          </w:rPr>
          <w:t>Resolución No. 035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modifica el artículo 3º de la Resolución 037 de 2017 para incluir la modificación a la NIIF 16 del anexo técnico compilatorio y actualizado 1 – 2019, de las normas de información financiera, grupo 1, realizada mediante el Decreto 1432 de 2020.</w:t>
      </w:r>
    </w:p>
    <w:p w14:paraId="66BC501F" w14:textId="77777777" w:rsidR="00BF003D" w:rsidRPr="00C73634" w:rsidRDefault="00A374EB" w:rsidP="00BF003D">
      <w:pPr>
        <w:spacing w:after="160"/>
        <w:contextualSpacing/>
        <w:rPr>
          <w:rFonts w:ascii="Palatino Linotype" w:eastAsiaTheme="minorHAnsi" w:hAnsi="Palatino Linotype" w:cstheme="minorBidi"/>
          <w:sz w:val="20"/>
          <w:szCs w:val="20"/>
          <w:lang w:val="es-CO" w:eastAsia="en-US"/>
        </w:rPr>
      </w:pPr>
      <w:hyperlink r:id="rId1265" w:tgtFrame="_blank" w:tooltip="Leer Resolución No. 033 de 2021 - Se abrirá en una Nueva Ventana" w:history="1">
        <w:r w:rsidR="00BF003D" w:rsidRPr="00C73634">
          <w:rPr>
            <w:rFonts w:ascii="Palatino Linotype" w:hAnsi="Palatino Linotype"/>
            <w:color w:val="0000FF"/>
            <w:sz w:val="20"/>
            <w:szCs w:val="20"/>
            <w:u w:val="single"/>
            <w:lang w:val="es-CO" w:eastAsia="es-CO"/>
          </w:rPr>
          <w:t>Resolución No. 033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prorrogan los plazos establecidos en las Resoluciones Nos. 706 de 2016, 193 de 2020 y 025 de 2021, expedidas por la Contaduría General de la Nación (CGN), para el reporte de la información financiera con corte a diciembre 31 de 2020, a través del Sistema Consolidador de Hacienda e Información Pública CHIP.</w:t>
      </w:r>
    </w:p>
    <w:p w14:paraId="615AA56D" w14:textId="77777777" w:rsidR="00BF003D" w:rsidRPr="00C73634" w:rsidRDefault="00A374EB" w:rsidP="00BF003D">
      <w:pPr>
        <w:jc w:val="both"/>
        <w:rPr>
          <w:rFonts w:ascii="Palatino Linotype" w:eastAsiaTheme="minorHAnsi" w:hAnsi="Palatino Linotype" w:cstheme="minorBidi"/>
          <w:sz w:val="20"/>
          <w:szCs w:val="20"/>
          <w:lang w:val="es-CO" w:eastAsia="en-US"/>
        </w:rPr>
      </w:pPr>
      <w:hyperlink r:id="rId1266" w:tgtFrame="_blank" w:tooltip="Leer Resolución No. 025 de 2021 - Se abrirá en una Nueva Ventana" w:history="1">
        <w:r w:rsidR="00BF003D" w:rsidRPr="00C73634">
          <w:rPr>
            <w:rFonts w:ascii="Palatino Linotype" w:hAnsi="Palatino Linotype"/>
            <w:color w:val="0000FF"/>
            <w:sz w:val="20"/>
            <w:szCs w:val="20"/>
            <w:u w:val="single"/>
            <w:lang w:val="es-CO" w:eastAsia="es-CO"/>
          </w:rPr>
          <w:t>Resolución No. 025 de 2021 </w:t>
        </w:r>
      </w:hyperlink>
      <w:r w:rsidR="00BF003D" w:rsidRPr="00C73634">
        <w:rPr>
          <w:rFonts w:ascii="Palatino Linotype" w:hAnsi="Palatino Linotype"/>
          <w:color w:val="0000FF"/>
          <w:sz w:val="20"/>
          <w:szCs w:val="20"/>
          <w:u w:val="single"/>
          <w:lang w:val="es-CO" w:eastAsia="es-CO"/>
        </w:rPr>
        <w:t>,</w:t>
      </w:r>
      <w:r w:rsidR="00BF003D" w:rsidRPr="00C73634">
        <w:rPr>
          <w:rFonts w:ascii="Palatino Linotype" w:eastAsiaTheme="minorHAnsi" w:hAnsi="Palatino Linotype" w:cstheme="minorBidi"/>
          <w:sz w:val="20"/>
          <w:szCs w:val="20"/>
          <w:lang w:val="es-CO" w:eastAsia="en-US"/>
        </w:rPr>
        <w:t xml:space="preserve"> 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octubre - diciembre de 2020.</w:t>
      </w:r>
    </w:p>
    <w:p w14:paraId="6D894393" w14:textId="77777777" w:rsidR="00BF003D" w:rsidRPr="00C73634" w:rsidRDefault="00A374EB" w:rsidP="00BF003D">
      <w:pPr>
        <w:jc w:val="both"/>
        <w:rPr>
          <w:rFonts w:ascii="Palatino Linotype" w:eastAsia="Liberation Serif" w:hAnsi="Palatino Linotype"/>
          <w:color w:val="984806"/>
          <w:sz w:val="20"/>
          <w:szCs w:val="20"/>
          <w:lang w:val="es-CO" w:eastAsia="es-CO"/>
        </w:rPr>
      </w:pPr>
      <w:hyperlink r:id="rId1267" w:tgtFrame="_blank" w:tooltip="Doctrina Pública enero - diciembre 2020 - Se abrirá en una Nueva Ventana" w:history="1">
        <w:r w:rsidR="00BF003D" w:rsidRPr="00C73634">
          <w:rPr>
            <w:rFonts w:ascii="Palatino Linotype" w:eastAsia="Liberation Serif" w:hAnsi="Palatino Linotype"/>
            <w:color w:val="0000FF"/>
            <w:sz w:val="20"/>
            <w:szCs w:val="20"/>
            <w:u w:val="single"/>
            <w:lang w:val="es-CO" w:eastAsia="es-CO"/>
          </w:rPr>
          <w:t>Doctrina Pública enero - marzo 2021 </w:t>
        </w:r>
      </w:hyperlink>
    </w:p>
    <w:p w14:paraId="45F25DB5" w14:textId="77777777" w:rsidR="00BF003D" w:rsidRPr="008A28AB" w:rsidRDefault="00A374EB" w:rsidP="00BF003D">
      <w:pPr>
        <w:jc w:val="both"/>
        <w:rPr>
          <w:rFonts w:ascii="Palatino Linotype" w:eastAsia="Liberation Serif" w:hAnsi="Palatino Linotype"/>
          <w:color w:val="984806"/>
          <w:sz w:val="20"/>
          <w:szCs w:val="20"/>
          <w:lang w:val="es-CO" w:eastAsia="es-CO"/>
        </w:rPr>
      </w:pPr>
      <w:hyperlink r:id="rId1268" w:tgtFrame="_blank" w:tooltip="Conceptos enero - diciembre 2020 - Se abrirá en una Nueva Ventana" w:history="1">
        <w:r w:rsidR="00BF003D" w:rsidRPr="00C73634">
          <w:rPr>
            <w:rFonts w:ascii="Palatino Linotype" w:eastAsia="Liberation Serif" w:hAnsi="Palatino Linotype"/>
            <w:color w:val="0000FF"/>
            <w:sz w:val="20"/>
            <w:szCs w:val="20"/>
            <w:u w:val="single"/>
            <w:lang w:val="es-CO" w:eastAsia="es-CO"/>
          </w:rPr>
          <w:t>Conceptos enero - marzo 2021</w:t>
        </w:r>
      </w:hyperlink>
    </w:p>
    <w:p w14:paraId="7E01B39B" w14:textId="77777777" w:rsidR="00BF003D" w:rsidRPr="00BF003D" w:rsidRDefault="00BF003D" w:rsidP="00BF003D">
      <w:pPr>
        <w:jc w:val="both"/>
        <w:rPr>
          <w:rFonts w:ascii="Palatino Linotype" w:eastAsia="Liberation Serif" w:hAnsi="Palatino Linotype"/>
          <w:color w:val="984806"/>
          <w:sz w:val="20"/>
          <w:lang w:val="es-CO" w:eastAsia="es-CO"/>
        </w:rPr>
      </w:pPr>
    </w:p>
    <w:p w14:paraId="22542CC2"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245D43D" w14:textId="77777777" w:rsidR="00BF003D" w:rsidRPr="00BF003D" w:rsidRDefault="00BF003D" w:rsidP="00BF003D">
      <w:pPr>
        <w:rPr>
          <w:rFonts w:ascii="Palatino Linotype" w:eastAsia="Liberation Serif" w:hAnsi="Palatino Linotype"/>
          <w:b/>
          <w:sz w:val="20"/>
          <w:szCs w:val="20"/>
          <w:lang w:val="es-CO" w:eastAsia="es-ES_tradnl"/>
        </w:rPr>
      </w:pPr>
    </w:p>
    <w:p w14:paraId="1BEBDFC2" w14:textId="77777777" w:rsidR="00BF003D" w:rsidRPr="00BF003D" w:rsidRDefault="00BF003D" w:rsidP="00EC0D05">
      <w:pPr>
        <w:pStyle w:val="Estilo10"/>
        <w:rPr>
          <w:lang w:val="es-CO" w:eastAsia="es-CO"/>
        </w:rPr>
      </w:pPr>
      <w:r w:rsidRPr="00BF003D">
        <w:rPr>
          <w:lang w:val="es-CO" w:eastAsia="es-CO"/>
        </w:rPr>
        <w:t>Contraloría General de la República - Colombia – Noticias</w:t>
      </w:r>
    </w:p>
    <w:p w14:paraId="42F3E6C6" w14:textId="77777777" w:rsidR="00BF003D" w:rsidRPr="00020621" w:rsidRDefault="00A374EB" w:rsidP="00BF003D">
      <w:pPr>
        <w:rPr>
          <w:rFonts w:ascii="Palatino Linotype" w:eastAsia="Liberation Serif" w:hAnsi="Palatino Linotype"/>
          <w:b/>
          <w:sz w:val="20"/>
          <w:szCs w:val="20"/>
          <w:lang w:val="es-CO" w:eastAsia="es-ES_tradnl"/>
        </w:rPr>
      </w:pPr>
      <w:hyperlink r:id="rId1269" w:history="1">
        <w:r w:rsidR="00BF003D" w:rsidRPr="00020621">
          <w:rPr>
            <w:rFonts w:ascii="Palatino Linotype" w:eastAsia="Liberation Serif" w:hAnsi="Palatino Linotype"/>
            <w:color w:val="0000FF"/>
            <w:sz w:val="20"/>
            <w:szCs w:val="20"/>
            <w:u w:val="single"/>
            <w:lang w:val="es-CO" w:eastAsia="es-ES_tradnl"/>
          </w:rPr>
          <w:t>Contraloría continúa seguimiento al PAE: 48 entidades territoriales aún no reportan inicio del Programa de Alimentación Escolar (PAE)</w:t>
        </w:r>
      </w:hyperlink>
    </w:p>
    <w:p w14:paraId="21E916D8" w14:textId="77777777" w:rsidR="00BF003D" w:rsidRPr="00020621" w:rsidRDefault="00A374EB" w:rsidP="00BF003D">
      <w:pPr>
        <w:rPr>
          <w:rFonts w:ascii="Palatino Linotype" w:eastAsia="Liberation Serif" w:hAnsi="Palatino Linotype"/>
          <w:b/>
          <w:sz w:val="20"/>
          <w:szCs w:val="20"/>
          <w:lang w:val="es-CO" w:eastAsia="es-ES_tradnl"/>
        </w:rPr>
      </w:pPr>
      <w:hyperlink r:id="rId1270" w:history="1">
        <w:r w:rsidR="00BF003D" w:rsidRPr="00020621">
          <w:rPr>
            <w:rFonts w:ascii="Palatino Linotype" w:eastAsia="Liberation Serif" w:hAnsi="Palatino Linotype"/>
            <w:color w:val="0000FF"/>
            <w:sz w:val="20"/>
            <w:szCs w:val="20"/>
            <w:u w:val="single"/>
            <w:lang w:val="es-CO" w:eastAsia="es-ES_tradnl"/>
          </w:rPr>
          <w:t xml:space="preserve">Fallo fiscal por $4.636 millones contra empresa </w:t>
        </w:r>
        <w:proofErr w:type="spellStart"/>
        <w:r w:rsidR="00BF003D" w:rsidRPr="00020621">
          <w:rPr>
            <w:rFonts w:ascii="Palatino Linotype" w:eastAsia="Liberation Serif" w:hAnsi="Palatino Linotype"/>
            <w:color w:val="0000FF"/>
            <w:sz w:val="20"/>
            <w:szCs w:val="20"/>
            <w:u w:val="single"/>
            <w:lang w:val="es-CO" w:eastAsia="es-ES_tradnl"/>
          </w:rPr>
          <w:t>palmicultora</w:t>
        </w:r>
        <w:proofErr w:type="spellEnd"/>
        <w:r w:rsidR="00BF003D" w:rsidRPr="00020621">
          <w:rPr>
            <w:rFonts w:ascii="Palatino Linotype" w:eastAsia="Liberation Serif" w:hAnsi="Palatino Linotype"/>
            <w:color w:val="0000FF"/>
            <w:sz w:val="20"/>
            <w:szCs w:val="20"/>
            <w:u w:val="single"/>
            <w:lang w:val="es-CO" w:eastAsia="es-ES_tradnl"/>
          </w:rPr>
          <w:t xml:space="preserve"> por maniobras que impidieron pago de crédito a Banco Agrario, respaldado con predios despojados por acción paramilitar</w:t>
        </w:r>
      </w:hyperlink>
    </w:p>
    <w:p w14:paraId="061E18F1" w14:textId="77777777" w:rsidR="00BF003D" w:rsidRPr="00020621" w:rsidRDefault="00A374EB" w:rsidP="00BF003D">
      <w:pPr>
        <w:rPr>
          <w:rFonts w:ascii="Palatino Linotype" w:eastAsia="Liberation Serif" w:hAnsi="Palatino Linotype"/>
          <w:b/>
          <w:sz w:val="20"/>
          <w:szCs w:val="20"/>
          <w:lang w:val="es-CO" w:eastAsia="es-ES_tradnl"/>
        </w:rPr>
      </w:pPr>
      <w:hyperlink r:id="rId1271" w:history="1">
        <w:r w:rsidR="00BF003D" w:rsidRPr="00020621">
          <w:rPr>
            <w:rFonts w:ascii="Palatino Linotype" w:eastAsia="Liberation Serif" w:hAnsi="Palatino Linotype"/>
            <w:color w:val="0000FF"/>
            <w:sz w:val="20"/>
            <w:szCs w:val="20"/>
            <w:u w:val="single"/>
            <w:lang w:val="es-CO" w:eastAsia="es-ES_tradnl"/>
          </w:rPr>
          <w:t>En total se detectaron 223 hallazgos administrativos: Auditorías financieras y de cumplimiento al INPEC y a la USPEC revelan que siguen sin solución falencias del sistema penitenciario y carcelario</w:t>
        </w:r>
      </w:hyperlink>
    </w:p>
    <w:p w14:paraId="4BAF7911" w14:textId="77777777" w:rsidR="00BF003D" w:rsidRPr="00020621" w:rsidRDefault="00A374EB" w:rsidP="00BF003D">
      <w:pPr>
        <w:rPr>
          <w:rFonts w:ascii="Palatino Linotype" w:eastAsia="Liberation Serif" w:hAnsi="Palatino Linotype"/>
          <w:b/>
          <w:sz w:val="20"/>
          <w:szCs w:val="20"/>
          <w:lang w:val="es-CO" w:eastAsia="es-ES_tradnl"/>
        </w:rPr>
      </w:pPr>
      <w:hyperlink r:id="rId1272" w:history="1">
        <w:r w:rsidR="00BF003D" w:rsidRPr="00020621">
          <w:rPr>
            <w:rFonts w:ascii="Palatino Linotype" w:eastAsia="Liberation Serif" w:hAnsi="Palatino Linotype"/>
            <w:color w:val="0000FF"/>
            <w:sz w:val="20"/>
            <w:szCs w:val="20"/>
            <w:u w:val="single"/>
            <w:lang w:val="es-CO" w:eastAsia="es-ES_tradnl"/>
          </w:rPr>
          <w:t>Contraloría inicia Actuación Especial de Fiscalización sobre la Triple A de Barranquilla</w:t>
        </w:r>
      </w:hyperlink>
    </w:p>
    <w:p w14:paraId="25C45EC3" w14:textId="77777777" w:rsidR="00BF003D" w:rsidRPr="00020621" w:rsidRDefault="00A374EB" w:rsidP="00BF003D">
      <w:pPr>
        <w:rPr>
          <w:rFonts w:ascii="Palatino Linotype" w:eastAsia="Liberation Serif" w:hAnsi="Palatino Linotype"/>
          <w:b/>
          <w:sz w:val="20"/>
          <w:szCs w:val="20"/>
          <w:lang w:val="es-CO" w:eastAsia="es-ES_tradnl"/>
        </w:rPr>
      </w:pPr>
      <w:hyperlink r:id="rId1273" w:history="1">
        <w:r w:rsidR="00BF003D" w:rsidRPr="00020621">
          <w:rPr>
            <w:rFonts w:ascii="Palatino Linotype" w:eastAsia="Liberation Serif" w:hAnsi="Palatino Linotype"/>
            <w:color w:val="0000FF"/>
            <w:sz w:val="20"/>
            <w:szCs w:val="20"/>
            <w:u w:val="single"/>
            <w:lang w:val="es-CO" w:eastAsia="es-ES_tradnl"/>
          </w:rPr>
          <w:t xml:space="preserve">Fallo fiscal por $19.240 millones contra empresa de servicios petroleros </w:t>
        </w:r>
        <w:proofErr w:type="spellStart"/>
        <w:r w:rsidR="00BF003D" w:rsidRPr="00020621">
          <w:rPr>
            <w:rFonts w:ascii="Palatino Linotype" w:eastAsia="Liberation Serif" w:hAnsi="Palatino Linotype"/>
            <w:color w:val="0000FF"/>
            <w:sz w:val="20"/>
            <w:szCs w:val="20"/>
            <w:u w:val="single"/>
            <w:lang w:val="es-CO" w:eastAsia="es-ES_tradnl"/>
          </w:rPr>
          <w:t>Thx</w:t>
        </w:r>
        <w:proofErr w:type="spellEnd"/>
        <w:r w:rsidR="00BF003D" w:rsidRPr="00020621">
          <w:rPr>
            <w:rFonts w:ascii="Palatino Linotype" w:eastAsia="Liberation Serif" w:hAnsi="Palatino Linotype"/>
            <w:color w:val="0000FF"/>
            <w:sz w:val="20"/>
            <w:szCs w:val="20"/>
            <w:u w:val="single"/>
            <w:lang w:val="es-CO" w:eastAsia="es-ES_tradnl"/>
          </w:rPr>
          <w:t xml:space="preserve"> Energy en liquidación, por incumplir contrato en proyecto con ANH</w:t>
        </w:r>
      </w:hyperlink>
    </w:p>
    <w:p w14:paraId="797433A8" w14:textId="77777777" w:rsidR="00BF003D" w:rsidRPr="00020621" w:rsidRDefault="00A374EB" w:rsidP="00BF003D">
      <w:pPr>
        <w:rPr>
          <w:rFonts w:ascii="Palatino Linotype" w:eastAsia="Liberation Serif" w:hAnsi="Palatino Linotype"/>
          <w:b/>
          <w:sz w:val="20"/>
          <w:szCs w:val="20"/>
          <w:lang w:val="es-CO" w:eastAsia="es-ES_tradnl"/>
        </w:rPr>
      </w:pPr>
      <w:hyperlink r:id="rId1274" w:history="1">
        <w:r w:rsidR="00BF003D" w:rsidRPr="00020621">
          <w:rPr>
            <w:rFonts w:ascii="Palatino Linotype" w:eastAsia="Liberation Serif" w:hAnsi="Palatino Linotype"/>
            <w:color w:val="0000FF"/>
            <w:sz w:val="20"/>
            <w:szCs w:val="20"/>
            <w:u w:val="single"/>
            <w:lang w:val="es-CO" w:eastAsia="es-ES_tradnl"/>
          </w:rPr>
          <w:t>Contraloría imputó cargos de responsabilidad fiscal por 11.668 millones contra concesionario de repavimentación de Aeropuerto El Dorado</w:t>
        </w:r>
      </w:hyperlink>
    </w:p>
    <w:p w14:paraId="79EEA58B" w14:textId="77777777" w:rsidR="00BF003D" w:rsidRPr="00020621" w:rsidRDefault="00A374EB" w:rsidP="00BF003D">
      <w:pPr>
        <w:rPr>
          <w:rFonts w:ascii="Palatino Linotype" w:eastAsia="Liberation Serif" w:hAnsi="Palatino Linotype"/>
          <w:b/>
          <w:sz w:val="20"/>
          <w:szCs w:val="20"/>
          <w:lang w:val="es-CO" w:eastAsia="es-ES_tradnl"/>
        </w:rPr>
      </w:pPr>
      <w:hyperlink r:id="rId1275" w:history="1">
        <w:r w:rsidR="00BF003D" w:rsidRPr="00020621">
          <w:rPr>
            <w:rFonts w:ascii="Palatino Linotype" w:eastAsia="Liberation Serif" w:hAnsi="Palatino Linotype"/>
            <w:color w:val="0000FF"/>
            <w:sz w:val="20"/>
            <w:szCs w:val="20"/>
            <w:u w:val="single"/>
            <w:lang w:val="es-CO" w:eastAsia="es-ES_tradnl"/>
          </w:rPr>
          <w:t xml:space="preserve">Por pérdida de recursos de </w:t>
        </w:r>
        <w:proofErr w:type="spellStart"/>
        <w:r w:rsidR="00BF003D" w:rsidRPr="00020621">
          <w:rPr>
            <w:rFonts w:ascii="Palatino Linotype" w:eastAsia="Liberation Serif" w:hAnsi="Palatino Linotype"/>
            <w:color w:val="0000FF"/>
            <w:sz w:val="20"/>
            <w:szCs w:val="20"/>
            <w:u w:val="single"/>
            <w:lang w:val="es-CO" w:eastAsia="es-ES_tradnl"/>
          </w:rPr>
          <w:t>Bioenergy</w:t>
        </w:r>
        <w:proofErr w:type="spellEnd"/>
        <w:r w:rsidR="00BF003D" w:rsidRPr="00020621">
          <w:rPr>
            <w:rFonts w:ascii="Palatino Linotype" w:eastAsia="Liberation Serif" w:hAnsi="Palatino Linotype"/>
            <w:color w:val="0000FF"/>
            <w:sz w:val="20"/>
            <w:szCs w:val="20"/>
            <w:u w:val="single"/>
            <w:lang w:val="es-CO" w:eastAsia="es-ES_tradnl"/>
          </w:rPr>
          <w:t xml:space="preserve"> y Ecopetrol: Contraloría imputó responsabilidad fiscal por $31.261 millones contra 8 Directivos de </w:t>
        </w:r>
        <w:proofErr w:type="spellStart"/>
        <w:r w:rsidR="00BF003D" w:rsidRPr="00020621">
          <w:rPr>
            <w:rFonts w:ascii="Palatino Linotype" w:eastAsia="Liberation Serif" w:hAnsi="Palatino Linotype"/>
            <w:color w:val="0000FF"/>
            <w:sz w:val="20"/>
            <w:szCs w:val="20"/>
            <w:u w:val="single"/>
            <w:lang w:val="es-CO" w:eastAsia="es-ES_tradnl"/>
          </w:rPr>
          <w:t>Bioenergy</w:t>
        </w:r>
        <w:proofErr w:type="spellEnd"/>
        <w:r w:rsidR="00BF003D" w:rsidRPr="00020621">
          <w:rPr>
            <w:rFonts w:ascii="Palatino Linotype" w:eastAsia="Liberation Serif" w:hAnsi="Palatino Linotype"/>
            <w:color w:val="0000FF"/>
            <w:sz w:val="20"/>
            <w:szCs w:val="20"/>
            <w:u w:val="single"/>
            <w:lang w:val="es-CO" w:eastAsia="es-ES_tradnl"/>
          </w:rPr>
          <w:t xml:space="preserve"> Zona Franca S.A.S.</w:t>
        </w:r>
      </w:hyperlink>
    </w:p>
    <w:p w14:paraId="5351CCE4" w14:textId="77777777" w:rsidR="00BF003D" w:rsidRPr="00020621" w:rsidRDefault="00A374EB" w:rsidP="00BF003D">
      <w:pPr>
        <w:rPr>
          <w:rFonts w:ascii="Palatino Linotype" w:eastAsia="Liberation Serif" w:hAnsi="Palatino Linotype"/>
          <w:b/>
          <w:sz w:val="20"/>
          <w:szCs w:val="20"/>
          <w:lang w:val="es-CO" w:eastAsia="es-ES_tradnl"/>
        </w:rPr>
      </w:pPr>
      <w:hyperlink r:id="rId1276" w:history="1">
        <w:r w:rsidR="00BF003D" w:rsidRPr="00020621">
          <w:rPr>
            <w:rFonts w:ascii="Palatino Linotype" w:eastAsia="Liberation Serif" w:hAnsi="Palatino Linotype"/>
            <w:color w:val="0000FF"/>
            <w:sz w:val="20"/>
            <w:szCs w:val="20"/>
            <w:u w:val="single"/>
            <w:lang w:val="es-CO" w:eastAsia="es-ES_tradnl"/>
          </w:rPr>
          <w:t>Contraloría urge avance de inicio de fase de reparación y construcción de viviendas en Providencia y Santa Catalina, siguiendo principios de la contratación pública</w:t>
        </w:r>
      </w:hyperlink>
    </w:p>
    <w:p w14:paraId="042E295D" w14:textId="77777777" w:rsidR="00BF003D" w:rsidRPr="00020621" w:rsidRDefault="00A374EB" w:rsidP="00BF003D">
      <w:pPr>
        <w:rPr>
          <w:rFonts w:ascii="Palatino Linotype" w:eastAsia="Liberation Serif" w:hAnsi="Palatino Linotype"/>
          <w:b/>
          <w:sz w:val="20"/>
          <w:szCs w:val="20"/>
          <w:lang w:val="es-CO" w:eastAsia="es-ES_tradnl"/>
        </w:rPr>
      </w:pPr>
      <w:hyperlink r:id="rId1277" w:history="1">
        <w:r w:rsidR="00BF003D" w:rsidRPr="00020621">
          <w:rPr>
            <w:rFonts w:ascii="Palatino Linotype" w:eastAsia="Liberation Serif" w:hAnsi="Palatino Linotype"/>
            <w:color w:val="0000FF"/>
            <w:sz w:val="20"/>
            <w:szCs w:val="20"/>
            <w:u w:val="single"/>
            <w:lang w:val="es-CO" w:eastAsia="es-ES_tradnl"/>
          </w:rPr>
          <w:t>A $300 mil millones llegaría daño patrimonial por irregularidades en contrato de concesión de peajes en Cartagena</w:t>
        </w:r>
      </w:hyperlink>
    </w:p>
    <w:p w14:paraId="79F582CA" w14:textId="77777777" w:rsidR="00BF003D" w:rsidRPr="00020621" w:rsidRDefault="00A374EB" w:rsidP="00BF003D">
      <w:pPr>
        <w:rPr>
          <w:rFonts w:ascii="Palatino Linotype" w:eastAsia="Liberation Serif" w:hAnsi="Palatino Linotype"/>
          <w:b/>
          <w:sz w:val="20"/>
          <w:szCs w:val="20"/>
          <w:lang w:val="es-CO" w:eastAsia="es-ES_tradnl"/>
        </w:rPr>
      </w:pPr>
      <w:hyperlink r:id="rId1278" w:history="1">
        <w:r w:rsidR="00BF003D" w:rsidRPr="00020621">
          <w:rPr>
            <w:rFonts w:ascii="Palatino Linotype" w:eastAsia="Liberation Serif" w:hAnsi="Palatino Linotype"/>
            <w:color w:val="0000FF"/>
            <w:sz w:val="20"/>
            <w:szCs w:val="20"/>
            <w:u w:val="single"/>
            <w:lang w:val="es-CO" w:eastAsia="es-ES_tradnl"/>
          </w:rPr>
          <w:t xml:space="preserve">Colegio en Cesar estaba a punto de convertirse en elefante blanco, fue rescatado por la Contraloría e inaugurado hoy por el </w:t>
        </w:r>
        <w:proofErr w:type="gramStart"/>
        <w:r w:rsidR="00BF003D" w:rsidRPr="00020621">
          <w:rPr>
            <w:rFonts w:ascii="Palatino Linotype" w:eastAsia="Liberation Serif" w:hAnsi="Palatino Linotype"/>
            <w:color w:val="0000FF"/>
            <w:sz w:val="20"/>
            <w:szCs w:val="20"/>
            <w:u w:val="single"/>
            <w:lang w:val="es-CO" w:eastAsia="es-ES_tradnl"/>
          </w:rPr>
          <w:t>Presidente</w:t>
        </w:r>
        <w:proofErr w:type="gramEnd"/>
      </w:hyperlink>
    </w:p>
    <w:p w14:paraId="5AA76D74" w14:textId="77777777" w:rsidR="00BF003D" w:rsidRPr="00020621" w:rsidRDefault="00A374EB" w:rsidP="00BF003D">
      <w:pPr>
        <w:rPr>
          <w:rFonts w:ascii="Palatino Linotype" w:eastAsia="Liberation Serif" w:hAnsi="Palatino Linotype"/>
          <w:b/>
          <w:sz w:val="20"/>
          <w:szCs w:val="20"/>
          <w:lang w:val="es-CO" w:eastAsia="es-ES_tradnl"/>
        </w:rPr>
      </w:pPr>
      <w:hyperlink r:id="rId1279" w:history="1">
        <w:r w:rsidR="00BF003D" w:rsidRPr="00020621">
          <w:rPr>
            <w:rFonts w:ascii="Palatino Linotype" w:eastAsia="Liberation Serif" w:hAnsi="Palatino Linotype"/>
            <w:color w:val="0000FF"/>
            <w:sz w:val="20"/>
            <w:szCs w:val="20"/>
            <w:u w:val="single"/>
            <w:lang w:val="es-CO" w:eastAsia="es-ES_tradnl"/>
          </w:rPr>
          <w:t>Contraloría General presentó balance de su gestión de 2020 en Tolima, Huila, Putumayo, Caquetá y Amazonas</w:t>
        </w:r>
      </w:hyperlink>
    </w:p>
    <w:p w14:paraId="641ECE89" w14:textId="77777777" w:rsidR="00BF003D" w:rsidRPr="00020621" w:rsidRDefault="00A374EB" w:rsidP="00BF003D">
      <w:pPr>
        <w:rPr>
          <w:rFonts w:ascii="Palatino Linotype" w:eastAsia="Liberation Serif" w:hAnsi="Palatino Linotype"/>
          <w:b/>
          <w:sz w:val="20"/>
          <w:szCs w:val="20"/>
          <w:lang w:val="es-CO" w:eastAsia="es-ES_tradnl"/>
        </w:rPr>
      </w:pPr>
      <w:hyperlink r:id="rId1280" w:history="1">
        <w:r w:rsidR="00BF003D" w:rsidRPr="00020621">
          <w:rPr>
            <w:rFonts w:ascii="Palatino Linotype" w:eastAsia="Liberation Serif" w:hAnsi="Palatino Linotype"/>
            <w:color w:val="0000FF"/>
            <w:sz w:val="20"/>
            <w:szCs w:val="20"/>
            <w:u w:val="single"/>
            <w:lang w:val="es-CO" w:eastAsia="es-ES_tradnl"/>
          </w:rPr>
          <w:t>Contraloría General rinde cuentas de su gestión el Tolima: Fallo con responsabilidad fiscal por $908 millones y recuperación de $112 millones en cobro coactivo, encabezan casos emblemáticos</w:t>
        </w:r>
      </w:hyperlink>
    </w:p>
    <w:p w14:paraId="0CE63DFB" w14:textId="77777777" w:rsidR="00BF003D" w:rsidRPr="00020621" w:rsidRDefault="00A374EB" w:rsidP="00BF003D">
      <w:pPr>
        <w:rPr>
          <w:rFonts w:ascii="Palatino Linotype" w:eastAsia="Liberation Serif" w:hAnsi="Palatino Linotype"/>
          <w:b/>
          <w:sz w:val="20"/>
          <w:szCs w:val="20"/>
          <w:lang w:val="es-CO" w:eastAsia="es-ES_tradnl"/>
        </w:rPr>
      </w:pPr>
      <w:hyperlink r:id="rId1281" w:history="1">
        <w:r w:rsidR="00BF003D" w:rsidRPr="00020621">
          <w:rPr>
            <w:rFonts w:ascii="Palatino Linotype" w:eastAsia="Liberation Serif" w:hAnsi="Palatino Linotype"/>
            <w:color w:val="0000FF"/>
            <w:sz w:val="20"/>
            <w:szCs w:val="20"/>
            <w:u w:val="single"/>
            <w:lang w:val="es-CO" w:eastAsia="es-ES_tradnl"/>
          </w:rPr>
          <w:t xml:space="preserve">Rendición de cuentas 2020: </w:t>
        </w:r>
        <w:proofErr w:type="gramStart"/>
        <w:r w:rsidR="00BF003D" w:rsidRPr="00020621">
          <w:rPr>
            <w:rFonts w:ascii="Palatino Linotype" w:eastAsia="Liberation Serif" w:hAnsi="Palatino Linotype"/>
            <w:color w:val="0000FF"/>
            <w:sz w:val="20"/>
            <w:szCs w:val="20"/>
            <w:u w:val="single"/>
            <w:lang w:val="es-CO" w:eastAsia="es-ES_tradnl"/>
          </w:rPr>
          <w:t>4 casos emblemáticos muestra</w:t>
        </w:r>
        <w:proofErr w:type="gramEnd"/>
        <w:r w:rsidR="00BF003D" w:rsidRPr="00020621">
          <w:rPr>
            <w:rFonts w:ascii="Palatino Linotype" w:eastAsia="Liberation Serif" w:hAnsi="Palatino Linotype"/>
            <w:color w:val="0000FF"/>
            <w:sz w:val="20"/>
            <w:szCs w:val="20"/>
            <w:u w:val="single"/>
            <w:lang w:val="es-CO" w:eastAsia="es-ES_tradnl"/>
          </w:rPr>
          <w:t xml:space="preserve"> gestión de la Contraloría General en Putumayo</w:t>
        </w:r>
      </w:hyperlink>
    </w:p>
    <w:p w14:paraId="77E48259" w14:textId="77777777" w:rsidR="00BF003D" w:rsidRPr="00020621" w:rsidRDefault="00A374EB" w:rsidP="00BF003D">
      <w:pPr>
        <w:rPr>
          <w:rFonts w:ascii="Palatino Linotype" w:eastAsia="Liberation Serif" w:hAnsi="Palatino Linotype"/>
          <w:b/>
          <w:sz w:val="20"/>
          <w:szCs w:val="20"/>
          <w:lang w:val="es-CO" w:eastAsia="es-ES_tradnl"/>
        </w:rPr>
      </w:pPr>
      <w:hyperlink r:id="rId1282" w:history="1">
        <w:r w:rsidR="00BF003D" w:rsidRPr="00020621">
          <w:rPr>
            <w:rFonts w:ascii="Palatino Linotype" w:eastAsia="Liberation Serif" w:hAnsi="Palatino Linotype"/>
            <w:color w:val="0000FF"/>
            <w:sz w:val="20"/>
            <w:szCs w:val="20"/>
            <w:u w:val="single"/>
            <w:lang w:val="es-CO" w:eastAsia="es-ES_tradnl"/>
          </w:rPr>
          <w:t>Rendición de cuentas 2020: 3 casos emblemáticos investigados por la CGR en Huila suman posibles daños patrimoniales por $15.763 millones</w:t>
        </w:r>
      </w:hyperlink>
    </w:p>
    <w:p w14:paraId="14698B11" w14:textId="77777777" w:rsidR="00BF003D" w:rsidRPr="00020621" w:rsidRDefault="00A374EB" w:rsidP="00BF003D">
      <w:pPr>
        <w:rPr>
          <w:rFonts w:ascii="Palatino Linotype" w:eastAsia="Liberation Serif" w:hAnsi="Palatino Linotype"/>
          <w:b/>
          <w:sz w:val="20"/>
          <w:szCs w:val="20"/>
          <w:lang w:val="es-CO" w:eastAsia="es-ES_tradnl"/>
        </w:rPr>
      </w:pPr>
      <w:hyperlink r:id="rId1283"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Caquetá: 5 procesos de responsabilidad fiscal por $30.584 millones, encabezan casos emblemáticos</w:t>
        </w:r>
      </w:hyperlink>
    </w:p>
    <w:p w14:paraId="3008D309" w14:textId="77777777" w:rsidR="00BF003D" w:rsidRPr="00020621" w:rsidRDefault="00A374EB" w:rsidP="00BF003D">
      <w:pPr>
        <w:rPr>
          <w:rFonts w:ascii="Palatino Linotype" w:eastAsia="Liberation Serif" w:hAnsi="Palatino Linotype"/>
          <w:b/>
          <w:sz w:val="20"/>
          <w:szCs w:val="20"/>
          <w:lang w:val="es-CO" w:eastAsia="es-ES_tradnl"/>
        </w:rPr>
      </w:pPr>
      <w:hyperlink r:id="rId1284" w:history="1">
        <w:r w:rsidR="00BF003D" w:rsidRPr="00020621">
          <w:rPr>
            <w:rFonts w:ascii="Palatino Linotype" w:eastAsia="Liberation Serif" w:hAnsi="Palatino Linotype"/>
            <w:color w:val="0000FF"/>
            <w:sz w:val="20"/>
            <w:szCs w:val="20"/>
            <w:u w:val="single"/>
            <w:lang w:val="es-CO" w:eastAsia="es-ES_tradnl"/>
          </w:rPr>
          <w:t xml:space="preserve">Rendición de cuentas 2020: </w:t>
        </w:r>
        <w:proofErr w:type="gramStart"/>
        <w:r w:rsidR="00BF003D" w:rsidRPr="00020621">
          <w:rPr>
            <w:rFonts w:ascii="Palatino Linotype" w:eastAsia="Liberation Serif" w:hAnsi="Palatino Linotype"/>
            <w:color w:val="0000FF"/>
            <w:sz w:val="20"/>
            <w:szCs w:val="20"/>
            <w:u w:val="single"/>
            <w:lang w:val="es-CO" w:eastAsia="es-ES_tradnl"/>
          </w:rPr>
          <w:t>5 casos emblemáticos muestra</w:t>
        </w:r>
        <w:proofErr w:type="gramEnd"/>
        <w:r w:rsidR="00BF003D" w:rsidRPr="00020621">
          <w:rPr>
            <w:rFonts w:ascii="Palatino Linotype" w:eastAsia="Liberation Serif" w:hAnsi="Palatino Linotype"/>
            <w:color w:val="0000FF"/>
            <w:sz w:val="20"/>
            <w:szCs w:val="20"/>
            <w:u w:val="single"/>
            <w:lang w:val="es-CO" w:eastAsia="es-ES_tradnl"/>
          </w:rPr>
          <w:t xml:space="preserve"> gestión de la Contraloría General en el Amazonas</w:t>
        </w:r>
      </w:hyperlink>
    </w:p>
    <w:p w14:paraId="5D94BB29" w14:textId="77777777" w:rsidR="00BF003D" w:rsidRPr="00020621" w:rsidRDefault="00A374EB" w:rsidP="00BF003D">
      <w:pPr>
        <w:rPr>
          <w:rFonts w:ascii="Palatino Linotype" w:eastAsia="Liberation Serif" w:hAnsi="Palatino Linotype"/>
          <w:b/>
          <w:sz w:val="20"/>
          <w:szCs w:val="20"/>
          <w:lang w:val="es-CO" w:eastAsia="es-ES_tradnl"/>
        </w:rPr>
      </w:pPr>
      <w:hyperlink r:id="rId1285"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Vichada: 4 fallos con responsabilidad fiscal por $2.033 millones encabezan casos emblemáticos</w:t>
        </w:r>
      </w:hyperlink>
    </w:p>
    <w:p w14:paraId="2DDD0B42" w14:textId="77777777" w:rsidR="00BF003D" w:rsidRPr="00020621" w:rsidRDefault="00A374EB" w:rsidP="00BF003D">
      <w:pPr>
        <w:rPr>
          <w:rFonts w:ascii="Palatino Linotype" w:eastAsia="Liberation Serif" w:hAnsi="Palatino Linotype"/>
          <w:b/>
          <w:sz w:val="20"/>
          <w:szCs w:val="20"/>
          <w:lang w:val="es-CO" w:eastAsia="es-ES_tradnl"/>
        </w:rPr>
      </w:pPr>
      <w:hyperlink r:id="rId1286" w:history="1">
        <w:r w:rsidR="00BF003D" w:rsidRPr="00020621">
          <w:rPr>
            <w:rFonts w:ascii="Palatino Linotype" w:eastAsia="Liberation Serif" w:hAnsi="Palatino Linotype"/>
            <w:color w:val="0000FF"/>
            <w:sz w:val="20"/>
            <w:szCs w:val="20"/>
            <w:u w:val="single"/>
            <w:lang w:val="es-CO" w:eastAsia="es-ES_tradnl"/>
          </w:rPr>
          <w:t xml:space="preserve">Rendición de cuentas 2020: </w:t>
        </w:r>
        <w:proofErr w:type="gramStart"/>
        <w:r w:rsidR="00BF003D" w:rsidRPr="00020621">
          <w:rPr>
            <w:rFonts w:ascii="Palatino Linotype" w:eastAsia="Liberation Serif" w:hAnsi="Palatino Linotype"/>
            <w:color w:val="0000FF"/>
            <w:sz w:val="20"/>
            <w:szCs w:val="20"/>
            <w:u w:val="single"/>
            <w:lang w:val="es-CO" w:eastAsia="es-ES_tradnl"/>
          </w:rPr>
          <w:t>4 casos emblemáticos muestra</w:t>
        </w:r>
        <w:proofErr w:type="gramEnd"/>
        <w:r w:rsidR="00BF003D" w:rsidRPr="00020621">
          <w:rPr>
            <w:rFonts w:ascii="Palatino Linotype" w:eastAsia="Liberation Serif" w:hAnsi="Palatino Linotype"/>
            <w:color w:val="0000FF"/>
            <w:sz w:val="20"/>
            <w:szCs w:val="20"/>
            <w:u w:val="single"/>
            <w:lang w:val="es-CO" w:eastAsia="es-ES_tradnl"/>
          </w:rPr>
          <w:t xml:space="preserve"> gestión de la Contraloría General en Vaupés</w:t>
        </w:r>
      </w:hyperlink>
    </w:p>
    <w:p w14:paraId="1405A404" w14:textId="77777777" w:rsidR="00BF003D" w:rsidRPr="00020621" w:rsidRDefault="00A374EB" w:rsidP="00BF003D">
      <w:pPr>
        <w:rPr>
          <w:rFonts w:ascii="Palatino Linotype" w:eastAsia="Liberation Serif" w:hAnsi="Palatino Linotype"/>
          <w:b/>
          <w:sz w:val="20"/>
          <w:szCs w:val="20"/>
          <w:lang w:val="es-CO" w:eastAsia="es-ES_tradnl"/>
        </w:rPr>
      </w:pPr>
      <w:hyperlink r:id="rId1287" w:history="1">
        <w:r w:rsidR="00BF003D" w:rsidRPr="00020621">
          <w:rPr>
            <w:rFonts w:ascii="Palatino Linotype" w:eastAsia="Liberation Serif" w:hAnsi="Palatino Linotype"/>
            <w:color w:val="0000FF"/>
            <w:sz w:val="20"/>
            <w:szCs w:val="20"/>
            <w:u w:val="single"/>
            <w:lang w:val="es-CO" w:eastAsia="es-ES_tradnl"/>
          </w:rPr>
          <w:t>Rendición de cuentas 2020 5 casos emblemáticos muestra gestión de la Contraloría General en el Meta</w:t>
        </w:r>
      </w:hyperlink>
    </w:p>
    <w:p w14:paraId="3771FA68" w14:textId="77777777" w:rsidR="00BF003D" w:rsidRPr="00020621" w:rsidRDefault="00A374EB" w:rsidP="00BF003D">
      <w:pPr>
        <w:rPr>
          <w:rFonts w:ascii="Palatino Linotype" w:eastAsia="Liberation Serif" w:hAnsi="Palatino Linotype"/>
          <w:b/>
          <w:sz w:val="20"/>
          <w:szCs w:val="20"/>
          <w:lang w:val="es-CO" w:eastAsia="es-ES_tradnl"/>
        </w:rPr>
      </w:pPr>
      <w:hyperlink r:id="rId1288" w:history="1">
        <w:r w:rsidR="00BF003D" w:rsidRPr="00020621">
          <w:rPr>
            <w:rFonts w:ascii="Palatino Linotype" w:eastAsia="Liberation Serif" w:hAnsi="Palatino Linotype"/>
            <w:color w:val="0000FF"/>
            <w:sz w:val="20"/>
            <w:szCs w:val="20"/>
            <w:u w:val="single"/>
            <w:lang w:val="es-CO" w:eastAsia="es-ES_tradnl"/>
          </w:rPr>
          <w:t>Rendición de cuentas 2020: Contraloría General abrió en Guainía 5 procesos de responsabilidad fiscal por $1.306 millones</w:t>
        </w:r>
      </w:hyperlink>
    </w:p>
    <w:p w14:paraId="2AA0302A" w14:textId="77777777" w:rsidR="00BF003D" w:rsidRPr="00020621" w:rsidRDefault="00A374EB" w:rsidP="00BF003D">
      <w:pPr>
        <w:rPr>
          <w:rFonts w:ascii="Palatino Linotype" w:eastAsia="Liberation Serif" w:hAnsi="Palatino Linotype"/>
          <w:b/>
          <w:sz w:val="20"/>
          <w:szCs w:val="20"/>
          <w:lang w:val="es-CO" w:eastAsia="es-ES_tradnl"/>
        </w:rPr>
      </w:pPr>
      <w:hyperlink r:id="rId1289" w:history="1">
        <w:r w:rsidR="00BF003D" w:rsidRPr="00020621">
          <w:rPr>
            <w:rFonts w:ascii="Palatino Linotype" w:eastAsia="Liberation Serif" w:hAnsi="Palatino Linotype"/>
            <w:color w:val="0000FF"/>
            <w:sz w:val="20"/>
            <w:szCs w:val="20"/>
            <w:u w:val="single"/>
            <w:lang w:val="es-CO" w:eastAsia="es-ES_tradnl"/>
          </w:rPr>
          <w:t xml:space="preserve">Rendición de cuentas 2020: </w:t>
        </w:r>
        <w:proofErr w:type="gramStart"/>
        <w:r w:rsidR="00BF003D" w:rsidRPr="00020621">
          <w:rPr>
            <w:rFonts w:ascii="Palatino Linotype" w:eastAsia="Liberation Serif" w:hAnsi="Palatino Linotype"/>
            <w:color w:val="0000FF"/>
            <w:sz w:val="20"/>
            <w:szCs w:val="20"/>
            <w:u w:val="single"/>
            <w:lang w:val="es-CO" w:eastAsia="es-ES_tradnl"/>
          </w:rPr>
          <w:t>4 casos emblemáticos muestra</w:t>
        </w:r>
        <w:proofErr w:type="gramEnd"/>
        <w:r w:rsidR="00BF003D" w:rsidRPr="00020621">
          <w:rPr>
            <w:rFonts w:ascii="Palatino Linotype" w:eastAsia="Liberation Serif" w:hAnsi="Palatino Linotype"/>
            <w:color w:val="0000FF"/>
            <w:sz w:val="20"/>
            <w:szCs w:val="20"/>
            <w:u w:val="single"/>
            <w:lang w:val="es-CO" w:eastAsia="es-ES_tradnl"/>
          </w:rPr>
          <w:t xml:space="preserve"> gestión de la Contraloría General en Guaviare</w:t>
        </w:r>
      </w:hyperlink>
    </w:p>
    <w:p w14:paraId="5E648091" w14:textId="77777777" w:rsidR="00BF003D" w:rsidRPr="00020621" w:rsidRDefault="00A374EB" w:rsidP="00BF003D">
      <w:pPr>
        <w:rPr>
          <w:rFonts w:ascii="Palatino Linotype" w:eastAsia="Liberation Serif" w:hAnsi="Palatino Linotype"/>
          <w:b/>
          <w:sz w:val="20"/>
          <w:szCs w:val="20"/>
          <w:lang w:val="es-CO" w:eastAsia="es-ES_tradnl"/>
        </w:rPr>
      </w:pPr>
      <w:hyperlink r:id="rId1290" w:history="1">
        <w:r w:rsidR="00BF003D" w:rsidRPr="00020621">
          <w:rPr>
            <w:rFonts w:ascii="Palatino Linotype" w:eastAsia="Liberation Serif" w:hAnsi="Palatino Linotype"/>
            <w:color w:val="0000FF"/>
            <w:sz w:val="20"/>
            <w:szCs w:val="20"/>
            <w:u w:val="single"/>
            <w:lang w:val="es-CO" w:eastAsia="es-ES_tradnl"/>
          </w:rPr>
          <w:t>Rendición de cuentas de la CGR en Casanare: Hallazgo fiscal por $11.146 millones en Auditoría a COMFACASANARE, el caso más emblemático</w:t>
        </w:r>
      </w:hyperlink>
    </w:p>
    <w:p w14:paraId="50A51530" w14:textId="77777777" w:rsidR="00BF003D" w:rsidRPr="00020621" w:rsidRDefault="00A374EB" w:rsidP="00BF003D">
      <w:pPr>
        <w:rPr>
          <w:rFonts w:ascii="Palatino Linotype" w:eastAsia="Liberation Serif" w:hAnsi="Palatino Linotype"/>
          <w:b/>
          <w:sz w:val="20"/>
          <w:szCs w:val="20"/>
          <w:lang w:val="es-CO" w:eastAsia="es-ES_tradnl"/>
        </w:rPr>
      </w:pPr>
      <w:hyperlink r:id="rId1291" w:history="1">
        <w:r w:rsidR="00BF003D" w:rsidRPr="00020621">
          <w:rPr>
            <w:rFonts w:ascii="Palatino Linotype" w:eastAsia="Liberation Serif" w:hAnsi="Palatino Linotype"/>
            <w:color w:val="0000FF"/>
            <w:sz w:val="20"/>
            <w:szCs w:val="20"/>
            <w:u w:val="single"/>
            <w:lang w:val="es-CO" w:eastAsia="es-ES_tradnl"/>
          </w:rPr>
          <w:t xml:space="preserve">Rendición de cuentas 2020: </w:t>
        </w:r>
        <w:proofErr w:type="gramStart"/>
        <w:r w:rsidR="00BF003D" w:rsidRPr="00020621">
          <w:rPr>
            <w:rFonts w:ascii="Palatino Linotype" w:eastAsia="Liberation Serif" w:hAnsi="Palatino Linotype"/>
            <w:color w:val="0000FF"/>
            <w:sz w:val="20"/>
            <w:szCs w:val="20"/>
            <w:u w:val="single"/>
            <w:lang w:val="es-CO" w:eastAsia="es-ES_tradnl"/>
          </w:rPr>
          <w:t>5 casos emblemáticos muestra</w:t>
        </w:r>
        <w:proofErr w:type="gramEnd"/>
        <w:r w:rsidR="00BF003D" w:rsidRPr="00020621">
          <w:rPr>
            <w:rFonts w:ascii="Palatino Linotype" w:eastAsia="Liberation Serif" w:hAnsi="Palatino Linotype"/>
            <w:color w:val="0000FF"/>
            <w:sz w:val="20"/>
            <w:szCs w:val="20"/>
            <w:u w:val="single"/>
            <w:lang w:val="es-CO" w:eastAsia="es-ES_tradnl"/>
          </w:rPr>
          <w:t xml:space="preserve"> gestión de la Contraloría General en Arauca</w:t>
        </w:r>
      </w:hyperlink>
    </w:p>
    <w:p w14:paraId="682ABC75" w14:textId="77777777" w:rsidR="00BF003D" w:rsidRPr="00020621" w:rsidRDefault="00A374EB" w:rsidP="00BF003D">
      <w:pPr>
        <w:rPr>
          <w:rFonts w:ascii="Palatino Linotype" w:eastAsia="Liberation Serif" w:hAnsi="Palatino Linotype"/>
          <w:b/>
          <w:sz w:val="20"/>
          <w:szCs w:val="20"/>
          <w:lang w:val="es-CO" w:eastAsia="es-ES_tradnl"/>
        </w:rPr>
      </w:pPr>
      <w:hyperlink r:id="rId1292"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Risaralda: Dos procesos de responsabilidad fiscal por $1.325 millones, encabezan casos emblemáticos</w:t>
        </w:r>
      </w:hyperlink>
    </w:p>
    <w:p w14:paraId="4A8CD588" w14:textId="77777777" w:rsidR="00BF003D" w:rsidRPr="00020621" w:rsidRDefault="00A374EB" w:rsidP="00BF003D">
      <w:pPr>
        <w:rPr>
          <w:rFonts w:ascii="Palatino Linotype" w:eastAsia="Liberation Serif" w:hAnsi="Palatino Linotype"/>
          <w:b/>
          <w:sz w:val="20"/>
          <w:szCs w:val="20"/>
          <w:lang w:val="es-CO" w:eastAsia="es-ES_tradnl"/>
        </w:rPr>
      </w:pPr>
      <w:hyperlink r:id="rId1293" w:history="1">
        <w:r w:rsidR="00BF003D" w:rsidRPr="00020621">
          <w:rPr>
            <w:rFonts w:ascii="Palatino Linotype" w:eastAsia="Liberation Serif" w:hAnsi="Palatino Linotype"/>
            <w:color w:val="0000FF"/>
            <w:sz w:val="20"/>
            <w:szCs w:val="20"/>
            <w:u w:val="single"/>
            <w:lang w:val="es-CO" w:eastAsia="es-ES_tradnl"/>
          </w:rPr>
          <w:t>Rendición de cuentas 2020: Fallo con responsabilidad fiscal por $602 millones y registro de elefantes blancos, logros de la Contraloría General en el Quindío</w:t>
        </w:r>
      </w:hyperlink>
    </w:p>
    <w:p w14:paraId="17E89402" w14:textId="77777777" w:rsidR="00BF003D" w:rsidRPr="00020621" w:rsidRDefault="00A374EB" w:rsidP="00BF003D">
      <w:pPr>
        <w:rPr>
          <w:rFonts w:ascii="Palatino Linotype" w:eastAsia="Liberation Serif" w:hAnsi="Palatino Linotype"/>
          <w:b/>
          <w:sz w:val="20"/>
          <w:szCs w:val="20"/>
          <w:lang w:val="es-CO" w:eastAsia="es-ES_tradnl"/>
        </w:rPr>
      </w:pPr>
      <w:hyperlink r:id="rId1294" w:history="1">
        <w:r w:rsidR="00BF003D" w:rsidRPr="00020621">
          <w:rPr>
            <w:rFonts w:ascii="Palatino Linotype" w:eastAsia="Liberation Serif" w:hAnsi="Palatino Linotype"/>
            <w:color w:val="0000FF"/>
            <w:sz w:val="20"/>
            <w:szCs w:val="20"/>
            <w:u w:val="single"/>
            <w:lang w:val="es-CO" w:eastAsia="es-ES_tradnl"/>
          </w:rPr>
          <w:t>Rendición de Cuentas 2020 en Caldas: Contraloría General ha detectado 60 elefantes blancos y proyectos críticos, que suman cerca de $296 mil millones</w:t>
        </w:r>
      </w:hyperlink>
    </w:p>
    <w:p w14:paraId="5082BCC9" w14:textId="77777777" w:rsidR="00BF003D" w:rsidRPr="00020621" w:rsidRDefault="00A374EB" w:rsidP="00BF003D">
      <w:pPr>
        <w:rPr>
          <w:rFonts w:ascii="Palatino Linotype" w:eastAsia="Liberation Serif" w:hAnsi="Palatino Linotype"/>
          <w:b/>
          <w:sz w:val="20"/>
          <w:szCs w:val="20"/>
          <w:lang w:val="es-CO" w:eastAsia="es-ES_tradnl"/>
        </w:rPr>
      </w:pPr>
      <w:hyperlink r:id="rId1295"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Antioquia: Alertas sobre el PAE y seguimiento a proyectos críticos y obras inconclusas, encabezan casos emblemáticos</w:t>
        </w:r>
      </w:hyperlink>
    </w:p>
    <w:p w14:paraId="42913D5E" w14:textId="77777777" w:rsidR="00BF003D" w:rsidRPr="00020621" w:rsidRDefault="00A374EB" w:rsidP="00BF003D">
      <w:pPr>
        <w:rPr>
          <w:rFonts w:ascii="Palatino Linotype" w:eastAsia="Liberation Serif" w:hAnsi="Palatino Linotype"/>
          <w:b/>
          <w:sz w:val="20"/>
          <w:szCs w:val="20"/>
          <w:lang w:val="es-CO" w:eastAsia="es-ES_tradnl"/>
        </w:rPr>
      </w:pPr>
      <w:hyperlink r:id="rId1296" w:history="1">
        <w:r w:rsidR="00BF003D" w:rsidRPr="00020621">
          <w:rPr>
            <w:rFonts w:ascii="Palatino Linotype" w:eastAsia="Liberation Serif" w:hAnsi="Palatino Linotype"/>
            <w:color w:val="0000FF"/>
            <w:sz w:val="20"/>
            <w:szCs w:val="20"/>
            <w:u w:val="single"/>
            <w:lang w:val="es-CO" w:eastAsia="es-ES_tradnl"/>
          </w:rPr>
          <w:t>4 casos emblemáticos investigados por la CGR en el Valle suman posibles daños patrimoniales por $10.288 millones</w:t>
        </w:r>
      </w:hyperlink>
    </w:p>
    <w:p w14:paraId="58EC0A86" w14:textId="77777777" w:rsidR="00BF003D" w:rsidRPr="00020621" w:rsidRDefault="00A374EB" w:rsidP="00BF003D">
      <w:pPr>
        <w:rPr>
          <w:rFonts w:ascii="Palatino Linotype" w:eastAsia="Liberation Serif" w:hAnsi="Palatino Linotype"/>
          <w:b/>
          <w:sz w:val="20"/>
          <w:szCs w:val="20"/>
          <w:lang w:val="es-CO" w:eastAsia="es-ES_tradnl"/>
        </w:rPr>
      </w:pPr>
      <w:hyperlink r:id="rId1297"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Nariño: 5 hallazgos fiscales por $8.307 millones y un fallo por $919 millones encabezan casos emblemáticos</w:t>
        </w:r>
      </w:hyperlink>
    </w:p>
    <w:p w14:paraId="725CAC8A" w14:textId="77777777" w:rsidR="00BF003D" w:rsidRPr="00020621" w:rsidRDefault="00A374EB" w:rsidP="00BF003D">
      <w:pPr>
        <w:rPr>
          <w:rFonts w:ascii="Palatino Linotype" w:eastAsia="Liberation Serif" w:hAnsi="Palatino Linotype"/>
          <w:b/>
          <w:sz w:val="20"/>
          <w:szCs w:val="20"/>
          <w:lang w:val="es-CO" w:eastAsia="es-ES_tradnl"/>
        </w:rPr>
      </w:pPr>
      <w:hyperlink r:id="rId1298" w:history="1">
        <w:r w:rsidR="00BF003D" w:rsidRPr="00020621">
          <w:rPr>
            <w:rFonts w:ascii="Palatino Linotype" w:eastAsia="Liberation Serif" w:hAnsi="Palatino Linotype"/>
            <w:color w:val="0000FF"/>
            <w:sz w:val="20"/>
            <w:szCs w:val="20"/>
            <w:u w:val="single"/>
            <w:lang w:val="es-CO" w:eastAsia="es-ES_tradnl"/>
          </w:rPr>
          <w:t>3 casos emblemáticos investigados por la CGR en el Cauca suman posibles daños patrimoniales por $12.119 millones</w:t>
        </w:r>
      </w:hyperlink>
    </w:p>
    <w:p w14:paraId="68541F9E" w14:textId="77777777" w:rsidR="00BF003D" w:rsidRPr="00020621" w:rsidRDefault="00A374EB" w:rsidP="00BF003D">
      <w:pPr>
        <w:rPr>
          <w:rFonts w:ascii="Palatino Linotype" w:eastAsia="Liberation Serif" w:hAnsi="Palatino Linotype"/>
          <w:b/>
          <w:sz w:val="20"/>
          <w:szCs w:val="20"/>
          <w:lang w:val="es-CO" w:eastAsia="es-ES_tradnl"/>
        </w:rPr>
      </w:pPr>
      <w:hyperlink r:id="rId1299" w:history="1">
        <w:r w:rsidR="00BF003D" w:rsidRPr="00020621">
          <w:rPr>
            <w:rFonts w:ascii="Palatino Linotype" w:eastAsia="Liberation Serif" w:hAnsi="Palatino Linotype"/>
            <w:color w:val="0000FF"/>
            <w:sz w:val="20"/>
            <w:szCs w:val="20"/>
            <w:u w:val="single"/>
            <w:lang w:val="es-CO" w:eastAsia="es-ES_tradnl"/>
          </w:rPr>
          <w:t>6 casos emblemáticos investigados por la CGR en el Chocó suman posibles daños patrimoniales por $22.523 millones</w:t>
        </w:r>
      </w:hyperlink>
    </w:p>
    <w:p w14:paraId="7E4DE967" w14:textId="77777777" w:rsidR="00BF003D" w:rsidRPr="00020621" w:rsidRDefault="00A374EB" w:rsidP="00BF003D">
      <w:pPr>
        <w:rPr>
          <w:rFonts w:ascii="Palatino Linotype" w:eastAsia="Liberation Serif" w:hAnsi="Palatino Linotype"/>
          <w:b/>
          <w:sz w:val="20"/>
          <w:szCs w:val="20"/>
          <w:lang w:val="es-CO" w:eastAsia="es-ES_tradnl"/>
        </w:rPr>
      </w:pPr>
      <w:hyperlink r:id="rId1300"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Santander: 10 fallos con responsabilidad fiscal por $5.530 millones encabezan casos emblemáticos</w:t>
        </w:r>
      </w:hyperlink>
    </w:p>
    <w:p w14:paraId="0E002209" w14:textId="77777777" w:rsidR="00BF003D" w:rsidRPr="00020621" w:rsidRDefault="00A374EB" w:rsidP="00BF003D">
      <w:pPr>
        <w:rPr>
          <w:rFonts w:ascii="Palatino Linotype" w:eastAsia="Liberation Serif" w:hAnsi="Palatino Linotype"/>
          <w:b/>
          <w:sz w:val="20"/>
          <w:szCs w:val="20"/>
          <w:lang w:val="es-CO" w:eastAsia="es-ES_tradnl"/>
        </w:rPr>
      </w:pPr>
      <w:hyperlink r:id="rId1301"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Norte de Santander: 5 casos emblemáticos investigados por la Contraloría en Norte de Santander suman posibles daños patrimoniales por $47 mil millones</w:t>
        </w:r>
      </w:hyperlink>
    </w:p>
    <w:p w14:paraId="3626726F" w14:textId="77777777" w:rsidR="00BF003D" w:rsidRPr="00020621" w:rsidRDefault="00A374EB" w:rsidP="00BF003D">
      <w:pPr>
        <w:rPr>
          <w:rFonts w:ascii="Palatino Linotype" w:eastAsia="Liberation Serif" w:hAnsi="Palatino Linotype"/>
          <w:b/>
          <w:sz w:val="20"/>
          <w:szCs w:val="20"/>
          <w:lang w:val="es-CO" w:eastAsia="es-ES_tradnl"/>
        </w:rPr>
      </w:pPr>
      <w:hyperlink r:id="rId1302" w:history="1">
        <w:r w:rsidR="00BF003D" w:rsidRPr="00020621">
          <w:rPr>
            <w:rFonts w:ascii="Palatino Linotype" w:eastAsia="Liberation Serif" w:hAnsi="Palatino Linotype"/>
            <w:color w:val="0000FF"/>
            <w:sz w:val="20"/>
            <w:szCs w:val="20"/>
            <w:u w:val="single"/>
            <w:lang w:val="es-CO" w:eastAsia="es-ES_tradnl"/>
          </w:rPr>
          <w:t>Contraloría General rindió cuentas de su gestión en Boyacá: Hallazgos fiscales por $6.681 millones en manejo de regalías, encabeza listado de casos emblemáticos</w:t>
        </w:r>
      </w:hyperlink>
    </w:p>
    <w:p w14:paraId="7C00EAE1" w14:textId="77777777" w:rsidR="00BF003D" w:rsidRPr="00020621" w:rsidRDefault="00A374EB" w:rsidP="00BF003D">
      <w:pPr>
        <w:rPr>
          <w:rFonts w:ascii="Palatino Linotype" w:eastAsia="Liberation Serif" w:hAnsi="Palatino Linotype"/>
          <w:b/>
          <w:sz w:val="20"/>
          <w:szCs w:val="20"/>
          <w:lang w:val="es-CO" w:eastAsia="es-ES_tradnl"/>
        </w:rPr>
      </w:pPr>
      <w:hyperlink r:id="rId1303" w:history="1">
        <w:r w:rsidR="00BF003D" w:rsidRPr="00020621">
          <w:rPr>
            <w:rFonts w:ascii="Palatino Linotype" w:eastAsia="Liberation Serif" w:hAnsi="Palatino Linotype"/>
            <w:color w:val="0000FF"/>
            <w:sz w:val="20"/>
            <w:szCs w:val="20"/>
            <w:u w:val="single"/>
            <w:lang w:val="es-CO" w:eastAsia="es-ES_tradnl"/>
          </w:rPr>
          <w:t>Rendición de Resultados de la CGR en Sucre: 26 hallazgos fiscales por $9.819 millones y 4 casos emblemáticos en investigación por $3 mil millones</w:t>
        </w:r>
      </w:hyperlink>
    </w:p>
    <w:p w14:paraId="4A3FC2C8" w14:textId="77777777" w:rsidR="00BF003D" w:rsidRPr="00020621" w:rsidRDefault="00A374EB" w:rsidP="00BF003D">
      <w:pPr>
        <w:rPr>
          <w:rFonts w:ascii="Palatino Linotype" w:eastAsia="Liberation Serif" w:hAnsi="Palatino Linotype"/>
          <w:b/>
          <w:sz w:val="20"/>
          <w:szCs w:val="20"/>
          <w:lang w:val="es-CO" w:eastAsia="es-ES_tradnl"/>
        </w:rPr>
      </w:pPr>
      <w:hyperlink r:id="rId1304" w:history="1">
        <w:r w:rsidR="00BF003D" w:rsidRPr="00020621">
          <w:rPr>
            <w:rFonts w:ascii="Palatino Linotype" w:eastAsia="Liberation Serif" w:hAnsi="Palatino Linotype"/>
            <w:color w:val="0000FF"/>
            <w:sz w:val="20"/>
            <w:szCs w:val="20"/>
            <w:u w:val="single"/>
            <w:lang w:val="es-CO" w:eastAsia="es-ES_tradnl"/>
          </w:rPr>
          <w:t>Rendición de resultados de la CGR en Magdalena: 5 casos emblemáticos investigados por la CGR en Magdalena suman posibles daños patrimoniales por $41 mil millones</w:t>
        </w:r>
      </w:hyperlink>
    </w:p>
    <w:p w14:paraId="0B20550A" w14:textId="77777777" w:rsidR="00BF003D" w:rsidRPr="00020621" w:rsidRDefault="00A374EB" w:rsidP="00BF003D">
      <w:pPr>
        <w:rPr>
          <w:rFonts w:ascii="Palatino Linotype" w:eastAsia="Liberation Serif" w:hAnsi="Palatino Linotype"/>
          <w:b/>
          <w:sz w:val="20"/>
          <w:szCs w:val="20"/>
          <w:lang w:val="es-CO" w:eastAsia="es-ES_tradnl"/>
        </w:rPr>
      </w:pPr>
      <w:hyperlink r:id="rId1305" w:history="1">
        <w:r w:rsidR="00BF003D" w:rsidRPr="00020621">
          <w:rPr>
            <w:rFonts w:ascii="Palatino Linotype" w:eastAsia="Liberation Serif" w:hAnsi="Palatino Linotype"/>
            <w:color w:val="0000FF"/>
            <w:sz w:val="20"/>
            <w:szCs w:val="20"/>
            <w:u w:val="single"/>
            <w:lang w:val="es-CO" w:eastAsia="es-ES_tradnl"/>
          </w:rPr>
          <w:t>Rendición de resultados de la CGR en Córdoba: 4 casos emblemáticos investigados por la Contraloría en Córdoba suman posibles daños patrimoniales por $22 mil millones</w:t>
        </w:r>
      </w:hyperlink>
    </w:p>
    <w:p w14:paraId="726B2710" w14:textId="77777777" w:rsidR="00BF003D" w:rsidRPr="00020621" w:rsidRDefault="00A374EB" w:rsidP="00BF003D">
      <w:pPr>
        <w:rPr>
          <w:rFonts w:ascii="Palatino Linotype" w:eastAsia="Liberation Serif" w:hAnsi="Palatino Linotype"/>
          <w:b/>
          <w:sz w:val="20"/>
          <w:szCs w:val="20"/>
          <w:lang w:val="es-CO" w:eastAsia="es-ES_tradnl"/>
        </w:rPr>
      </w:pPr>
      <w:hyperlink r:id="rId1306" w:history="1">
        <w:r w:rsidR="00BF003D" w:rsidRPr="00020621">
          <w:rPr>
            <w:rFonts w:ascii="Palatino Linotype" w:eastAsia="Liberation Serif" w:hAnsi="Palatino Linotype"/>
            <w:color w:val="0000FF"/>
            <w:sz w:val="20"/>
            <w:szCs w:val="20"/>
            <w:u w:val="single"/>
            <w:lang w:val="es-CO" w:eastAsia="es-ES_tradnl"/>
          </w:rPr>
          <w:t>Rendición de Resultados de la CGR en el Cesar: Fallos con responsabilidad fiscal por $1.274 millones y hallazgos fiscales por $447 millones</w:t>
        </w:r>
      </w:hyperlink>
    </w:p>
    <w:p w14:paraId="13C68721" w14:textId="77777777" w:rsidR="00BF003D" w:rsidRPr="00020621" w:rsidRDefault="00A374EB" w:rsidP="00BF003D">
      <w:pPr>
        <w:rPr>
          <w:rFonts w:ascii="Palatino Linotype" w:eastAsia="Liberation Serif" w:hAnsi="Palatino Linotype"/>
          <w:b/>
          <w:sz w:val="20"/>
          <w:szCs w:val="20"/>
          <w:lang w:val="es-CO" w:eastAsia="es-ES_tradnl"/>
        </w:rPr>
      </w:pPr>
      <w:hyperlink r:id="rId1307" w:history="1">
        <w:r w:rsidR="00BF003D" w:rsidRPr="00020621">
          <w:rPr>
            <w:rFonts w:ascii="Palatino Linotype" w:eastAsia="Liberation Serif" w:hAnsi="Palatino Linotype"/>
            <w:color w:val="0000FF"/>
            <w:sz w:val="20"/>
            <w:szCs w:val="20"/>
            <w:u w:val="single"/>
            <w:lang w:val="es-CO" w:eastAsia="es-ES_tradnl"/>
          </w:rPr>
          <w:t>Rendición de Resultados de la CGR en Bolívar: Hallazgos fiscales por $6.600 millones, fallos con responsabilidad fiscal por $1.308 millones y 87 procesos abiertos por $71.896 millones</w:t>
        </w:r>
      </w:hyperlink>
    </w:p>
    <w:p w14:paraId="423AA945" w14:textId="77777777" w:rsidR="00BF003D" w:rsidRPr="00020621" w:rsidRDefault="00A374EB" w:rsidP="00BF003D">
      <w:pPr>
        <w:rPr>
          <w:rFonts w:ascii="Palatino Linotype" w:eastAsia="Liberation Serif" w:hAnsi="Palatino Linotype"/>
          <w:b/>
          <w:sz w:val="20"/>
          <w:szCs w:val="20"/>
          <w:lang w:val="es-CO" w:eastAsia="es-ES_tradnl"/>
        </w:rPr>
      </w:pPr>
      <w:hyperlink r:id="rId1308" w:history="1">
        <w:r w:rsidR="00BF003D" w:rsidRPr="00020621">
          <w:rPr>
            <w:rFonts w:ascii="Palatino Linotype" w:eastAsia="Liberation Serif" w:hAnsi="Palatino Linotype"/>
            <w:color w:val="0000FF"/>
            <w:sz w:val="20"/>
            <w:szCs w:val="20"/>
            <w:u w:val="single"/>
            <w:lang w:val="es-CO" w:eastAsia="es-ES_tradnl"/>
          </w:rPr>
          <w:t>Rendición de Resultados de la CGR en el Atlántico: Hallazgos fiscales por $2.506 millones y fallos con responsabilidad fiscal por $939 millones</w:t>
        </w:r>
      </w:hyperlink>
    </w:p>
    <w:p w14:paraId="5F7CA351" w14:textId="77777777" w:rsidR="00BF003D" w:rsidRPr="00020621" w:rsidRDefault="00A374EB" w:rsidP="00BF003D">
      <w:pPr>
        <w:rPr>
          <w:rFonts w:ascii="Palatino Linotype" w:eastAsia="Liberation Serif" w:hAnsi="Palatino Linotype"/>
          <w:b/>
          <w:sz w:val="20"/>
          <w:szCs w:val="20"/>
          <w:lang w:val="es-CO" w:eastAsia="es-ES_tradnl"/>
        </w:rPr>
      </w:pPr>
      <w:hyperlink r:id="rId1309" w:history="1">
        <w:r w:rsidR="00BF003D" w:rsidRPr="00020621">
          <w:rPr>
            <w:rFonts w:ascii="Palatino Linotype" w:eastAsia="Liberation Serif" w:hAnsi="Palatino Linotype"/>
            <w:color w:val="0000FF"/>
            <w:sz w:val="20"/>
            <w:szCs w:val="20"/>
            <w:u w:val="single"/>
            <w:lang w:val="es-CO" w:eastAsia="es-ES_tradnl"/>
          </w:rPr>
          <w:t>Contraloría General al rescate de 26 proyectos por $178 mil millones en Norte de Santander, para que no terminen como elefantes blancos</w:t>
        </w:r>
      </w:hyperlink>
    </w:p>
    <w:p w14:paraId="4B923FCE" w14:textId="77777777" w:rsidR="00BF003D" w:rsidRPr="00020621" w:rsidRDefault="00A374EB" w:rsidP="00BF003D">
      <w:pPr>
        <w:rPr>
          <w:rFonts w:ascii="Palatino Linotype" w:eastAsia="Liberation Serif" w:hAnsi="Palatino Linotype"/>
          <w:b/>
          <w:sz w:val="20"/>
          <w:szCs w:val="20"/>
          <w:lang w:val="es-CO" w:eastAsia="es-ES_tradnl"/>
        </w:rPr>
      </w:pPr>
      <w:hyperlink r:id="rId1310" w:history="1">
        <w:r w:rsidR="00BF003D" w:rsidRPr="00020621">
          <w:rPr>
            <w:rFonts w:ascii="Palatino Linotype" w:eastAsia="Liberation Serif" w:hAnsi="Palatino Linotype"/>
            <w:color w:val="0000FF"/>
            <w:sz w:val="20"/>
            <w:szCs w:val="20"/>
            <w:u w:val="single"/>
            <w:lang w:val="es-CO" w:eastAsia="es-ES_tradnl"/>
          </w:rPr>
          <w:t>Contraloría alerta por contrato millonario para alumbrado público que suscribió la Gobernación de San Andrés</w:t>
        </w:r>
      </w:hyperlink>
    </w:p>
    <w:p w14:paraId="44A69275" w14:textId="77777777" w:rsidR="00BF003D" w:rsidRPr="00020621" w:rsidRDefault="00A374EB" w:rsidP="00BF003D">
      <w:pPr>
        <w:rPr>
          <w:rFonts w:ascii="Palatino Linotype" w:eastAsia="Liberation Serif" w:hAnsi="Palatino Linotype"/>
          <w:b/>
          <w:sz w:val="20"/>
          <w:szCs w:val="20"/>
          <w:lang w:val="es-CO" w:eastAsia="es-ES_tradnl"/>
        </w:rPr>
      </w:pPr>
      <w:hyperlink r:id="rId1311" w:history="1">
        <w:r w:rsidR="00BF003D" w:rsidRPr="00020621">
          <w:rPr>
            <w:rFonts w:ascii="Palatino Linotype" w:eastAsia="Liberation Serif" w:hAnsi="Palatino Linotype"/>
            <w:color w:val="0000FF"/>
            <w:sz w:val="20"/>
            <w:szCs w:val="20"/>
            <w:u w:val="single"/>
            <w:lang w:val="es-CO" w:eastAsia="es-ES_tradnl"/>
          </w:rPr>
          <w:t xml:space="preserve">Contraloría profirió 28 imputaciones a personas naturales y jurídicas por $4,1 billones, por malas decisiones administrativas, constructivas, de ejecución y control en el proyecto </w:t>
        </w:r>
        <w:proofErr w:type="spellStart"/>
        <w:r w:rsidR="00BF003D" w:rsidRPr="00020621">
          <w:rPr>
            <w:rFonts w:ascii="Palatino Linotype" w:eastAsia="Liberation Serif" w:hAnsi="Palatino Linotype"/>
            <w:color w:val="0000FF"/>
            <w:sz w:val="20"/>
            <w:szCs w:val="20"/>
            <w:u w:val="single"/>
            <w:lang w:val="es-CO" w:eastAsia="es-ES_tradnl"/>
          </w:rPr>
          <w:t>Hidroituango</w:t>
        </w:r>
        <w:proofErr w:type="spellEnd"/>
      </w:hyperlink>
    </w:p>
    <w:p w14:paraId="454D7D6D" w14:textId="77777777" w:rsidR="00BF003D" w:rsidRPr="00020621" w:rsidRDefault="00A374EB" w:rsidP="00BF003D">
      <w:pPr>
        <w:rPr>
          <w:rFonts w:ascii="Palatino Linotype" w:eastAsia="Liberation Serif" w:hAnsi="Palatino Linotype"/>
          <w:b/>
          <w:sz w:val="20"/>
          <w:szCs w:val="20"/>
          <w:lang w:val="es-CO" w:eastAsia="es-ES_tradnl"/>
        </w:rPr>
      </w:pPr>
      <w:hyperlink r:id="rId1312" w:history="1">
        <w:r w:rsidR="00BF003D" w:rsidRPr="00020621">
          <w:rPr>
            <w:rFonts w:ascii="Palatino Linotype" w:eastAsia="Liberation Serif" w:hAnsi="Palatino Linotype"/>
            <w:color w:val="0000FF"/>
            <w:sz w:val="20"/>
            <w:szCs w:val="20"/>
            <w:u w:val="single"/>
            <w:lang w:val="es-CO" w:eastAsia="es-ES_tradnl"/>
          </w:rPr>
          <w:t>Contraloría alerta por 28 mil raciones de alimentos que contratistas del ICBF entregaron a 15 mil beneficiarios fallecidos</w:t>
        </w:r>
      </w:hyperlink>
    </w:p>
    <w:p w14:paraId="48D1A027" w14:textId="77777777" w:rsidR="00BF003D" w:rsidRPr="00020621" w:rsidRDefault="00A374EB" w:rsidP="00BF003D">
      <w:pPr>
        <w:rPr>
          <w:rFonts w:ascii="Palatino Linotype" w:eastAsia="Liberation Serif" w:hAnsi="Palatino Linotype"/>
          <w:b/>
          <w:sz w:val="20"/>
          <w:szCs w:val="20"/>
          <w:lang w:val="es-CO" w:eastAsia="es-ES_tradnl"/>
        </w:rPr>
      </w:pPr>
      <w:hyperlink r:id="rId1313" w:history="1">
        <w:r w:rsidR="00BF003D" w:rsidRPr="00020621">
          <w:rPr>
            <w:rFonts w:ascii="Palatino Linotype" w:eastAsia="Liberation Serif" w:hAnsi="Palatino Linotype"/>
            <w:color w:val="0000FF"/>
            <w:sz w:val="20"/>
            <w:szCs w:val="20"/>
            <w:u w:val="single"/>
            <w:lang w:val="es-CO" w:eastAsia="es-ES_tradnl"/>
          </w:rPr>
          <w:t>En Auditoría Financiera, sobre la vigencia 2019: Contraloría detectó hallazgos fiscales por $8.035 millones en CORPOMOJANA</w:t>
        </w:r>
      </w:hyperlink>
    </w:p>
    <w:p w14:paraId="2CF9E50A" w14:textId="77777777" w:rsidR="00BF003D" w:rsidRPr="00020621" w:rsidRDefault="00A374EB" w:rsidP="00BF003D">
      <w:pPr>
        <w:rPr>
          <w:rFonts w:ascii="Palatino Linotype" w:eastAsia="Liberation Serif" w:hAnsi="Palatino Linotype"/>
          <w:b/>
          <w:sz w:val="20"/>
          <w:szCs w:val="20"/>
          <w:lang w:val="es-CO" w:eastAsia="es-ES_tradnl"/>
        </w:rPr>
      </w:pPr>
      <w:hyperlink r:id="rId1314" w:history="1">
        <w:r w:rsidR="00BF003D" w:rsidRPr="00020621">
          <w:rPr>
            <w:rFonts w:ascii="Palatino Linotype" w:eastAsia="Liberation Serif" w:hAnsi="Palatino Linotype"/>
            <w:color w:val="0000FF"/>
            <w:sz w:val="20"/>
            <w:szCs w:val="20"/>
            <w:u w:val="single"/>
            <w:lang w:val="es-CO" w:eastAsia="es-ES_tradnl"/>
          </w:rPr>
          <w:t>Contraloría profirió fallo con responsabilidad fiscal por $6.598 millones contra exalcalde de Albania (La Guajira)</w:t>
        </w:r>
      </w:hyperlink>
    </w:p>
    <w:p w14:paraId="09D4878E" w14:textId="77777777" w:rsidR="00BF003D" w:rsidRPr="00020621" w:rsidRDefault="00A374EB" w:rsidP="00BF003D">
      <w:pPr>
        <w:rPr>
          <w:rFonts w:ascii="Palatino Linotype" w:eastAsia="Liberation Serif" w:hAnsi="Palatino Linotype"/>
          <w:b/>
          <w:sz w:val="20"/>
          <w:szCs w:val="20"/>
          <w:lang w:val="es-CO" w:eastAsia="es-ES_tradnl"/>
        </w:rPr>
      </w:pPr>
      <w:hyperlink r:id="rId1315" w:history="1">
        <w:r w:rsidR="00BF003D" w:rsidRPr="00020621">
          <w:rPr>
            <w:rFonts w:ascii="Palatino Linotype" w:eastAsia="Liberation Serif" w:hAnsi="Palatino Linotype"/>
            <w:color w:val="0000FF"/>
            <w:sz w:val="20"/>
            <w:szCs w:val="20"/>
            <w:u w:val="single"/>
            <w:lang w:val="es-CO" w:eastAsia="es-ES_tradnl"/>
          </w:rPr>
          <w:t>En Córdoba hay elefantes blancos, obras inconclusas y críticas por más de $505 mil millones: Contraloría</w:t>
        </w:r>
      </w:hyperlink>
    </w:p>
    <w:p w14:paraId="3960FAAC" w14:textId="77777777" w:rsidR="00BF003D" w:rsidRPr="00020621" w:rsidRDefault="00A374EB" w:rsidP="00BF003D">
      <w:pPr>
        <w:rPr>
          <w:rFonts w:ascii="Palatino Linotype" w:eastAsia="Liberation Serif" w:hAnsi="Palatino Linotype"/>
          <w:b/>
          <w:sz w:val="20"/>
          <w:szCs w:val="20"/>
          <w:lang w:val="es-CO" w:eastAsia="es-ES_tradnl"/>
        </w:rPr>
      </w:pPr>
      <w:hyperlink r:id="rId1316" w:history="1">
        <w:r w:rsidR="00BF003D" w:rsidRPr="00020621">
          <w:rPr>
            <w:rFonts w:ascii="Palatino Linotype" w:eastAsia="Liberation Serif" w:hAnsi="Palatino Linotype"/>
            <w:color w:val="0000FF"/>
            <w:sz w:val="20"/>
            <w:szCs w:val="20"/>
            <w:u w:val="single"/>
            <w:lang w:val="es-CO" w:eastAsia="es-ES_tradnl"/>
          </w:rPr>
          <w:t>Contralor General hizo barrido de elefantes blancos y proyectos críticos en el Cesar y dio varias alertas</w:t>
        </w:r>
      </w:hyperlink>
    </w:p>
    <w:p w14:paraId="587D7924" w14:textId="77777777" w:rsidR="00BF003D" w:rsidRPr="00020621" w:rsidRDefault="00A374EB" w:rsidP="00BF003D">
      <w:pPr>
        <w:rPr>
          <w:rFonts w:ascii="Palatino Linotype" w:eastAsia="Liberation Serif" w:hAnsi="Palatino Linotype"/>
          <w:b/>
          <w:sz w:val="20"/>
          <w:szCs w:val="20"/>
          <w:lang w:val="es-CO" w:eastAsia="es-ES_tradnl"/>
        </w:rPr>
      </w:pPr>
      <w:hyperlink r:id="rId1317" w:history="1">
        <w:r w:rsidR="00BF003D" w:rsidRPr="00020621">
          <w:rPr>
            <w:rFonts w:ascii="Palatino Linotype" w:eastAsia="Liberation Serif" w:hAnsi="Palatino Linotype"/>
            <w:color w:val="0000FF"/>
            <w:sz w:val="20"/>
            <w:szCs w:val="20"/>
            <w:u w:val="single"/>
            <w:lang w:val="es-CO" w:eastAsia="es-ES_tradnl"/>
          </w:rPr>
          <w:t>En la Guajira: hallazgos fiscales detectados por la Contraloría pasaron de $12 mil a $240 mil millones</w:t>
        </w:r>
      </w:hyperlink>
    </w:p>
    <w:p w14:paraId="609D400E" w14:textId="77777777" w:rsidR="00BF003D" w:rsidRPr="00020621" w:rsidRDefault="00A374EB" w:rsidP="00BF003D">
      <w:pPr>
        <w:rPr>
          <w:rFonts w:ascii="Palatino Linotype" w:eastAsia="Liberation Serif" w:hAnsi="Palatino Linotype"/>
          <w:b/>
          <w:sz w:val="20"/>
          <w:szCs w:val="20"/>
          <w:lang w:val="es-CO" w:eastAsia="es-ES_tradnl"/>
        </w:rPr>
      </w:pPr>
      <w:hyperlink r:id="rId1318" w:history="1">
        <w:r w:rsidR="00BF003D" w:rsidRPr="00020621">
          <w:rPr>
            <w:rFonts w:ascii="Palatino Linotype" w:eastAsia="Liberation Serif" w:hAnsi="Palatino Linotype"/>
            <w:color w:val="0000FF"/>
            <w:sz w:val="20"/>
            <w:szCs w:val="20"/>
            <w:u w:val="single"/>
            <w:lang w:val="es-CO" w:eastAsia="es-ES_tradnl"/>
          </w:rPr>
          <w:t>Hallazgo fiscal de $113 millones por irregularidades en contrato de arrendamiento de nueva sede del ICA</w:t>
        </w:r>
      </w:hyperlink>
    </w:p>
    <w:p w14:paraId="0BAF3B18" w14:textId="77777777" w:rsidR="00BF003D" w:rsidRPr="00BF003D" w:rsidRDefault="00BF003D" w:rsidP="00BF003D">
      <w:pPr>
        <w:jc w:val="both"/>
        <w:rPr>
          <w:rFonts w:ascii="Palatino Linotype" w:eastAsia="Liberation Serif" w:hAnsi="Palatino Linotype"/>
          <w:color w:val="984806"/>
          <w:sz w:val="20"/>
          <w:lang w:val="es-CO" w:eastAsia="es-CO"/>
        </w:rPr>
      </w:pPr>
    </w:p>
    <w:p w14:paraId="5C7AD1AC"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ECA9809" w14:textId="77777777" w:rsidR="00BF003D" w:rsidRPr="00BF003D" w:rsidRDefault="00BF003D" w:rsidP="00BF003D">
      <w:pPr>
        <w:rPr>
          <w:rFonts w:ascii="Palatino Linotype" w:eastAsia="Liberation Serif" w:hAnsi="Palatino Linotype"/>
          <w:b/>
          <w:sz w:val="20"/>
          <w:szCs w:val="20"/>
          <w:lang w:val="es-CO" w:eastAsia="es-ES_tradnl"/>
        </w:rPr>
      </w:pPr>
    </w:p>
    <w:p w14:paraId="6D378854" w14:textId="77777777" w:rsidR="00BF003D" w:rsidRPr="00830CB0" w:rsidRDefault="00BF003D" w:rsidP="00EC0D05">
      <w:pPr>
        <w:pStyle w:val="Estilo10"/>
        <w:rPr>
          <w:lang w:val="en-US" w:eastAsia="es-CO"/>
        </w:rPr>
      </w:pPr>
      <w:r w:rsidRPr="00830CB0">
        <w:rPr>
          <w:lang w:val="en-US" w:eastAsia="es-CO"/>
        </w:rPr>
        <w:t>Chartered Institute of Public Finance and Accountancy (</w:t>
      </w:r>
      <w:proofErr w:type="spellStart"/>
      <w:r w:rsidRPr="00830CB0">
        <w:rPr>
          <w:lang w:val="en-US" w:eastAsia="es-CO"/>
        </w:rPr>
        <w:t>Cipfa</w:t>
      </w:r>
      <w:proofErr w:type="spellEnd"/>
      <w:r w:rsidRPr="00830CB0">
        <w:rPr>
          <w:lang w:val="en-US" w:eastAsia="es-CO"/>
        </w:rPr>
        <w:t xml:space="preserve">)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0675F07C" w14:textId="77777777" w:rsidR="00BF003D" w:rsidRPr="00020621" w:rsidRDefault="00A374EB" w:rsidP="00BF003D">
      <w:pPr>
        <w:rPr>
          <w:rFonts w:ascii="Palatino Linotype" w:eastAsia="Liberation Serif" w:hAnsi="Palatino Linotype"/>
          <w:b/>
          <w:sz w:val="20"/>
          <w:szCs w:val="20"/>
          <w:lang w:val="en-US" w:eastAsia="es-ES_tradnl"/>
        </w:rPr>
      </w:pPr>
      <w:hyperlink r:id="rId1319" w:history="1">
        <w:r w:rsidR="00BF003D" w:rsidRPr="00020621">
          <w:rPr>
            <w:rFonts w:ascii="Palatino Linotype" w:eastAsia="Liberation Serif" w:hAnsi="Palatino Linotype"/>
            <w:color w:val="0000FF"/>
            <w:sz w:val="20"/>
            <w:szCs w:val="20"/>
            <w:u w:val="single"/>
            <w:lang w:val="en-US" w:eastAsia="es-ES_tradnl"/>
          </w:rPr>
          <w:t>CIPFA releases new public sector asset management guide</w:t>
        </w:r>
      </w:hyperlink>
    </w:p>
    <w:p w14:paraId="75978329" w14:textId="77777777" w:rsidR="00BF003D" w:rsidRPr="00020621" w:rsidRDefault="00A374EB" w:rsidP="00BF003D">
      <w:pPr>
        <w:rPr>
          <w:rFonts w:ascii="Palatino Linotype" w:eastAsia="Liberation Serif" w:hAnsi="Palatino Linotype"/>
          <w:b/>
          <w:sz w:val="20"/>
          <w:szCs w:val="20"/>
          <w:lang w:val="en-US" w:eastAsia="es-ES_tradnl"/>
        </w:rPr>
      </w:pPr>
      <w:hyperlink r:id="rId1320" w:history="1">
        <w:r w:rsidR="00BF003D" w:rsidRPr="00020621">
          <w:rPr>
            <w:rFonts w:ascii="Palatino Linotype" w:eastAsia="Liberation Serif" w:hAnsi="Palatino Linotype"/>
            <w:color w:val="0000FF"/>
            <w:sz w:val="20"/>
            <w:szCs w:val="20"/>
            <w:u w:val="single"/>
            <w:lang w:val="en-US" w:eastAsia="es-ES_tradnl"/>
          </w:rPr>
          <w:t>CIPFA transforms public sector data service to aid decision making</w:t>
        </w:r>
      </w:hyperlink>
    </w:p>
    <w:p w14:paraId="508FABFD" w14:textId="77777777" w:rsidR="00BF003D" w:rsidRPr="00020621" w:rsidRDefault="00A374EB" w:rsidP="00BF003D">
      <w:pPr>
        <w:rPr>
          <w:rFonts w:ascii="Palatino Linotype" w:eastAsia="Liberation Serif" w:hAnsi="Palatino Linotype"/>
          <w:b/>
          <w:sz w:val="20"/>
          <w:szCs w:val="20"/>
          <w:lang w:val="en-US" w:eastAsia="es-ES_tradnl"/>
        </w:rPr>
      </w:pPr>
      <w:hyperlink r:id="rId1321" w:history="1">
        <w:r w:rsidR="00BF003D" w:rsidRPr="00020621">
          <w:rPr>
            <w:rFonts w:ascii="Palatino Linotype" w:eastAsia="Liberation Serif" w:hAnsi="Palatino Linotype"/>
            <w:color w:val="0000FF"/>
            <w:sz w:val="20"/>
            <w:szCs w:val="20"/>
            <w:u w:val="single"/>
            <w:lang w:val="en-US" w:eastAsia="es-ES_tradnl"/>
          </w:rPr>
          <w:t xml:space="preserve">NHS </w:t>
        </w:r>
        <w:proofErr w:type="spellStart"/>
        <w:r w:rsidR="00BF003D" w:rsidRPr="00020621">
          <w:rPr>
            <w:rFonts w:ascii="Palatino Linotype" w:eastAsia="Liberation Serif" w:hAnsi="Palatino Linotype"/>
            <w:color w:val="0000FF"/>
            <w:sz w:val="20"/>
            <w:szCs w:val="20"/>
            <w:u w:val="single"/>
            <w:lang w:val="en-US" w:eastAsia="es-ES_tradnl"/>
          </w:rPr>
          <w:t>organisations</w:t>
        </w:r>
        <w:proofErr w:type="spellEnd"/>
        <w:r w:rsidR="00BF003D" w:rsidRPr="00020621">
          <w:rPr>
            <w:rFonts w:ascii="Palatino Linotype" w:eastAsia="Liberation Serif" w:hAnsi="Palatino Linotype"/>
            <w:color w:val="0000FF"/>
            <w:sz w:val="20"/>
            <w:szCs w:val="20"/>
            <w:u w:val="single"/>
            <w:lang w:val="en-US" w:eastAsia="es-ES_tradnl"/>
          </w:rPr>
          <w:t xml:space="preserve"> dominate annual Public Finance Awards</w:t>
        </w:r>
      </w:hyperlink>
    </w:p>
    <w:p w14:paraId="32C5D88F" w14:textId="77777777" w:rsidR="00BF003D" w:rsidRPr="00020621" w:rsidRDefault="00A374EB" w:rsidP="00BF003D">
      <w:pPr>
        <w:rPr>
          <w:rFonts w:ascii="Palatino Linotype" w:eastAsia="Liberation Serif" w:hAnsi="Palatino Linotype"/>
          <w:b/>
          <w:sz w:val="20"/>
          <w:szCs w:val="20"/>
          <w:lang w:val="en-US" w:eastAsia="es-ES_tradnl"/>
        </w:rPr>
      </w:pPr>
      <w:hyperlink r:id="rId1322" w:history="1">
        <w:r w:rsidR="00BF003D" w:rsidRPr="00020621">
          <w:rPr>
            <w:rFonts w:ascii="Palatino Linotype" w:eastAsia="Liberation Serif" w:hAnsi="Palatino Linotype"/>
            <w:color w:val="0000FF"/>
            <w:sz w:val="20"/>
            <w:szCs w:val="20"/>
            <w:u w:val="single"/>
            <w:lang w:val="en-US" w:eastAsia="es-ES_tradnl"/>
          </w:rPr>
          <w:t>Socially focused procurement secures Grand Prix Public Finance Award for Manchester City Council</w:t>
        </w:r>
      </w:hyperlink>
    </w:p>
    <w:p w14:paraId="6B11C302" w14:textId="77777777" w:rsidR="00BF003D" w:rsidRPr="004A5813" w:rsidRDefault="00A374EB" w:rsidP="00BF003D">
      <w:pPr>
        <w:rPr>
          <w:rFonts w:ascii="Palatino Linotype" w:eastAsia="Liberation Serif" w:hAnsi="Palatino Linotype"/>
          <w:b/>
          <w:sz w:val="20"/>
          <w:szCs w:val="20"/>
          <w:lang w:val="en-US" w:eastAsia="es-ES_tradnl"/>
        </w:rPr>
      </w:pPr>
      <w:hyperlink r:id="rId1323" w:history="1">
        <w:r w:rsidR="00BF003D" w:rsidRPr="00020621">
          <w:rPr>
            <w:rFonts w:ascii="Palatino Linotype" w:eastAsia="Liberation Serif" w:hAnsi="Palatino Linotype"/>
            <w:color w:val="0000FF"/>
            <w:sz w:val="20"/>
            <w:szCs w:val="20"/>
            <w:u w:val="single"/>
            <w:lang w:val="en-US" w:eastAsia="es-ES_tradnl"/>
          </w:rPr>
          <w:t>Public Finance releases new, in-depth version of magazine</w:t>
        </w:r>
      </w:hyperlink>
    </w:p>
    <w:p w14:paraId="2373147F" w14:textId="77777777" w:rsidR="00BF003D" w:rsidRPr="00830CB0" w:rsidRDefault="00BF003D" w:rsidP="00BF003D">
      <w:pPr>
        <w:jc w:val="both"/>
        <w:rPr>
          <w:rFonts w:ascii="Palatino Linotype" w:eastAsia="Liberation Serif" w:hAnsi="Palatino Linotype"/>
          <w:color w:val="984806"/>
          <w:sz w:val="20"/>
          <w:lang w:val="en-US" w:eastAsia="es-CO"/>
        </w:rPr>
      </w:pPr>
    </w:p>
    <w:p w14:paraId="10E60DDA"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4AE2322" w14:textId="77777777" w:rsidR="00BF003D" w:rsidRPr="00BF003D" w:rsidRDefault="00BF003D" w:rsidP="00BF003D">
      <w:pPr>
        <w:rPr>
          <w:rFonts w:ascii="Palatino Linotype" w:eastAsia="Liberation Serif" w:hAnsi="Palatino Linotype"/>
          <w:b/>
          <w:sz w:val="20"/>
          <w:szCs w:val="20"/>
          <w:lang w:val="es-CO" w:eastAsia="es-ES_tradnl"/>
        </w:rPr>
      </w:pPr>
    </w:p>
    <w:p w14:paraId="0786BF60" w14:textId="77777777" w:rsidR="00BF003D" w:rsidRPr="00BF003D" w:rsidRDefault="00BF003D" w:rsidP="00EC0D05">
      <w:pPr>
        <w:pStyle w:val="Estilo10"/>
        <w:rPr>
          <w:lang w:val="en-US" w:eastAsia="es-CO"/>
        </w:rPr>
      </w:pPr>
      <w:r w:rsidRPr="00BF003D">
        <w:rPr>
          <w:lang w:val="en-US" w:eastAsia="es-CO"/>
        </w:rPr>
        <w:t xml:space="preserve">Chartered Accountants Ireland - </w:t>
      </w:r>
      <w:proofErr w:type="spellStart"/>
      <w:r w:rsidRPr="00BF003D">
        <w:rPr>
          <w:lang w:val="en-US" w:eastAsia="es-CO"/>
        </w:rPr>
        <w:t>Irlanda</w:t>
      </w:r>
      <w:proofErr w:type="spellEnd"/>
      <w:r w:rsidRPr="00BF003D">
        <w:rPr>
          <w:lang w:val="en-US" w:eastAsia="es-CO"/>
        </w:rPr>
        <w:t xml:space="preserve"> – </w:t>
      </w:r>
      <w:proofErr w:type="spellStart"/>
      <w:r w:rsidRPr="00BF003D">
        <w:rPr>
          <w:lang w:val="en-US" w:eastAsia="es-CO"/>
        </w:rPr>
        <w:t>Noticias</w:t>
      </w:r>
      <w:proofErr w:type="spellEnd"/>
    </w:p>
    <w:p w14:paraId="57686831" w14:textId="77777777" w:rsidR="00BF003D" w:rsidRPr="00020621" w:rsidRDefault="00A374EB" w:rsidP="00BF003D">
      <w:pPr>
        <w:rPr>
          <w:rFonts w:ascii="Palatino Linotype" w:eastAsia="Liberation Serif" w:hAnsi="Palatino Linotype"/>
          <w:b/>
          <w:sz w:val="20"/>
          <w:szCs w:val="20"/>
          <w:lang w:val="en-US" w:eastAsia="es-ES_tradnl"/>
        </w:rPr>
      </w:pPr>
      <w:hyperlink r:id="rId1324" w:history="1">
        <w:r w:rsidR="00BF003D" w:rsidRPr="00020621">
          <w:rPr>
            <w:rFonts w:ascii="Palatino Linotype" w:eastAsia="Liberation Serif" w:hAnsi="Palatino Linotype"/>
            <w:color w:val="0000FF"/>
            <w:sz w:val="20"/>
            <w:szCs w:val="20"/>
            <w:u w:val="single"/>
            <w:lang w:val="en-US" w:eastAsia="es-ES_tradnl"/>
          </w:rPr>
          <w:t>Public Policy Bulletin, 12 February 2021</w:t>
        </w:r>
      </w:hyperlink>
    </w:p>
    <w:p w14:paraId="5B7200FB" w14:textId="77777777" w:rsidR="00BF003D" w:rsidRPr="00830CB0" w:rsidRDefault="00BF003D" w:rsidP="00BF003D">
      <w:pPr>
        <w:jc w:val="both"/>
        <w:rPr>
          <w:rFonts w:ascii="Palatino Linotype" w:eastAsia="Liberation Serif" w:hAnsi="Palatino Linotype"/>
          <w:color w:val="984806"/>
          <w:sz w:val="20"/>
          <w:lang w:val="en-US" w:eastAsia="es-CO"/>
        </w:rPr>
      </w:pPr>
    </w:p>
    <w:p w14:paraId="3F9C8D94"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3F02BEC" w14:textId="77777777" w:rsidR="00BF003D" w:rsidRPr="00BF003D" w:rsidRDefault="00BF003D" w:rsidP="00BF003D">
      <w:pPr>
        <w:rPr>
          <w:rFonts w:ascii="Palatino Linotype" w:eastAsia="Liberation Serif" w:hAnsi="Palatino Linotype"/>
          <w:b/>
          <w:sz w:val="20"/>
          <w:szCs w:val="20"/>
          <w:lang w:val="es-CO" w:eastAsia="es-ES_tradnl"/>
        </w:rPr>
      </w:pPr>
    </w:p>
    <w:p w14:paraId="5FD1EFAC" w14:textId="77777777" w:rsidR="00BF003D" w:rsidRPr="00BF003D" w:rsidRDefault="00BF003D" w:rsidP="00EC0D05">
      <w:pPr>
        <w:pStyle w:val="Estilo10"/>
        <w:rPr>
          <w:lang w:val="en-US" w:eastAsia="es-CO"/>
        </w:rPr>
      </w:pPr>
      <w:r w:rsidRPr="00BF003D">
        <w:rPr>
          <w:lang w:val="en-US" w:eastAsia="es-CO"/>
        </w:rPr>
        <w:t>Chartered Institute of Management Accountants (</w:t>
      </w:r>
      <w:proofErr w:type="spellStart"/>
      <w:r w:rsidRPr="00BF003D">
        <w:rPr>
          <w:lang w:val="en-US" w:eastAsia="es-CO"/>
        </w:rPr>
        <w:t>Cima</w:t>
      </w:r>
      <w:proofErr w:type="spellEnd"/>
      <w:r w:rsidRPr="00BF003D">
        <w:rPr>
          <w:lang w:val="en-US" w:eastAsia="es-CO"/>
        </w:rPr>
        <w:t xml:space="preserve">) - </w:t>
      </w:r>
      <w:proofErr w:type="spellStart"/>
      <w:r w:rsidRPr="00BF003D">
        <w:rPr>
          <w:lang w:val="en-US" w:eastAsia="es-CO"/>
        </w:rPr>
        <w:t>Reino</w:t>
      </w:r>
      <w:proofErr w:type="spellEnd"/>
      <w:r w:rsidRPr="00BF003D">
        <w:rPr>
          <w:lang w:val="en-US" w:eastAsia="es-CO"/>
        </w:rPr>
        <w:t xml:space="preserve"> </w:t>
      </w:r>
      <w:proofErr w:type="spellStart"/>
      <w:r w:rsidRPr="00BF003D">
        <w:rPr>
          <w:lang w:val="en-US" w:eastAsia="es-CO"/>
        </w:rPr>
        <w:t>Unido</w:t>
      </w:r>
      <w:proofErr w:type="spellEnd"/>
      <w:r w:rsidRPr="00BF003D">
        <w:rPr>
          <w:lang w:val="en-US" w:eastAsia="es-CO"/>
        </w:rPr>
        <w:t xml:space="preserve"> – </w:t>
      </w:r>
      <w:proofErr w:type="spellStart"/>
      <w:r w:rsidRPr="00BF003D">
        <w:rPr>
          <w:lang w:val="en-US" w:eastAsia="es-CO"/>
        </w:rPr>
        <w:t>Noticias</w:t>
      </w:r>
      <w:proofErr w:type="spellEnd"/>
    </w:p>
    <w:p w14:paraId="13E48BE7" w14:textId="77777777" w:rsidR="00BF003D" w:rsidRPr="00C36F9F" w:rsidRDefault="00A374EB" w:rsidP="00BF003D">
      <w:pPr>
        <w:rPr>
          <w:rFonts w:ascii="Palatino Linotype" w:eastAsia="Liberation Serif" w:hAnsi="Palatino Linotype"/>
          <w:b/>
          <w:sz w:val="20"/>
          <w:szCs w:val="20"/>
          <w:lang w:val="en-US" w:eastAsia="es-ES_tradnl"/>
        </w:rPr>
      </w:pPr>
      <w:hyperlink r:id="rId1325" w:history="1">
        <w:r w:rsidR="00BF003D" w:rsidRPr="00C36F9F">
          <w:rPr>
            <w:rFonts w:ascii="Palatino Linotype" w:eastAsia="Liberation Serif" w:hAnsi="Palatino Linotype"/>
            <w:color w:val="0000FF"/>
            <w:sz w:val="20"/>
            <w:szCs w:val="20"/>
            <w:u w:val="single"/>
            <w:lang w:val="en-US" w:eastAsia="es-ES_tradnl"/>
          </w:rPr>
          <w:t>Association of International Certified Professional Accountants promotes Sue Coffey, CPA, CGMA to Chief Executive Officer of Public Accounting</w:t>
        </w:r>
      </w:hyperlink>
    </w:p>
    <w:p w14:paraId="41D7DE68" w14:textId="77777777" w:rsidR="00BF003D" w:rsidRPr="00830CB0" w:rsidRDefault="00BF003D" w:rsidP="00BF003D">
      <w:pPr>
        <w:jc w:val="both"/>
        <w:rPr>
          <w:rFonts w:ascii="Palatino Linotype" w:eastAsia="Liberation Serif" w:hAnsi="Palatino Linotype"/>
          <w:color w:val="984806"/>
          <w:sz w:val="20"/>
          <w:lang w:val="en-US" w:eastAsia="es-CO"/>
        </w:rPr>
      </w:pPr>
    </w:p>
    <w:p w14:paraId="117C0C2F"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EEC16BA" w14:textId="77777777" w:rsidR="00BF003D" w:rsidRPr="00BF003D" w:rsidRDefault="00BF003D" w:rsidP="00BF003D">
      <w:pPr>
        <w:rPr>
          <w:rFonts w:ascii="Palatino Linotype" w:eastAsia="Liberation Serif" w:hAnsi="Palatino Linotype"/>
          <w:b/>
          <w:sz w:val="20"/>
          <w:szCs w:val="20"/>
          <w:lang w:val="es-CO" w:eastAsia="es-ES_tradnl"/>
        </w:rPr>
      </w:pPr>
    </w:p>
    <w:p w14:paraId="2230CB7E" w14:textId="77777777" w:rsidR="00BF003D" w:rsidRPr="00830CB0" w:rsidRDefault="00BF003D" w:rsidP="00EC0D05">
      <w:pPr>
        <w:pStyle w:val="Estilo10"/>
        <w:rPr>
          <w:lang w:val="en-US" w:eastAsia="es-CO"/>
        </w:rPr>
      </w:pPr>
      <w:r w:rsidRPr="00830CB0">
        <w:rPr>
          <w:lang w:val="en-US" w:eastAsia="es-CO"/>
        </w:rPr>
        <w:t xml:space="preserve">Confederation of Asian and Pacific Accountants (CAPA)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44FB6628" w14:textId="77777777" w:rsidR="00BF003D" w:rsidRPr="00C36F9F" w:rsidRDefault="00A374EB" w:rsidP="00BF003D">
      <w:pPr>
        <w:rPr>
          <w:rFonts w:ascii="Palatino Linotype" w:eastAsia="Liberation Serif" w:hAnsi="Palatino Linotype"/>
          <w:color w:val="984806"/>
          <w:sz w:val="20"/>
          <w:szCs w:val="20"/>
          <w:lang w:val="en-US" w:eastAsia="es-CO"/>
        </w:rPr>
      </w:pPr>
      <w:hyperlink r:id="rId1326" w:history="1">
        <w:r w:rsidR="00BF003D" w:rsidRPr="00C36F9F">
          <w:rPr>
            <w:rFonts w:ascii="Palatino Linotype" w:eastAsia="Liberation Serif" w:hAnsi="Palatino Linotype"/>
            <w:color w:val="0000FF"/>
            <w:sz w:val="20"/>
            <w:szCs w:val="20"/>
            <w:u w:val="single"/>
            <w:lang w:val="en-US" w:eastAsia="es-CO"/>
          </w:rPr>
          <w:t>CAPA explores developments in the Accounting Technicians sector in 2020 Update report</w:t>
        </w:r>
      </w:hyperlink>
    </w:p>
    <w:p w14:paraId="7B8AEE02" w14:textId="77777777" w:rsidR="00BF003D" w:rsidRPr="00C36F9F" w:rsidRDefault="00A374EB" w:rsidP="00BF003D">
      <w:pPr>
        <w:rPr>
          <w:rFonts w:ascii="Palatino Linotype" w:eastAsia="Liberation Serif" w:hAnsi="Palatino Linotype"/>
          <w:color w:val="984806"/>
          <w:sz w:val="20"/>
          <w:szCs w:val="20"/>
          <w:lang w:val="en-US" w:eastAsia="es-CO"/>
        </w:rPr>
      </w:pPr>
      <w:hyperlink r:id="rId1327" w:history="1">
        <w:r w:rsidR="00BF003D" w:rsidRPr="00C36F9F">
          <w:rPr>
            <w:rFonts w:ascii="Palatino Linotype" w:eastAsia="Liberation Serif" w:hAnsi="Palatino Linotype"/>
            <w:color w:val="0000FF"/>
            <w:sz w:val="20"/>
            <w:szCs w:val="20"/>
            <w:u w:val="single"/>
            <w:lang w:val="en-US" w:eastAsia="es-CO"/>
          </w:rPr>
          <w:t>IFAC publishes training materials to support IPSAS implementation</w:t>
        </w:r>
      </w:hyperlink>
    </w:p>
    <w:p w14:paraId="1BD9CEFF" w14:textId="77777777" w:rsidR="00BF003D" w:rsidRPr="00C36F9F" w:rsidRDefault="00A374EB" w:rsidP="00BF003D">
      <w:pPr>
        <w:rPr>
          <w:rFonts w:ascii="Palatino Linotype" w:eastAsia="Liberation Serif" w:hAnsi="Palatino Linotype"/>
          <w:color w:val="984806"/>
          <w:sz w:val="20"/>
          <w:szCs w:val="20"/>
          <w:lang w:val="en-US" w:eastAsia="es-CO"/>
        </w:rPr>
      </w:pPr>
      <w:hyperlink r:id="rId1328" w:history="1">
        <w:r w:rsidR="00BF003D" w:rsidRPr="00C36F9F">
          <w:rPr>
            <w:rFonts w:ascii="Palatino Linotype" w:eastAsia="Liberation Serif" w:hAnsi="Palatino Linotype"/>
            <w:color w:val="0000FF"/>
            <w:sz w:val="20"/>
            <w:szCs w:val="20"/>
            <w:u w:val="single"/>
            <w:lang w:val="en-US" w:eastAsia="es-CO"/>
          </w:rPr>
          <w:t xml:space="preserve">CAPA launches new Malaysian case study to support </w:t>
        </w:r>
        <w:proofErr w:type="spellStart"/>
        <w:r w:rsidR="00BF003D" w:rsidRPr="00C36F9F">
          <w:rPr>
            <w:rFonts w:ascii="Palatino Linotype" w:eastAsia="Liberation Serif" w:hAnsi="Palatino Linotype"/>
            <w:color w:val="0000FF"/>
            <w:sz w:val="20"/>
            <w:szCs w:val="20"/>
            <w:u w:val="single"/>
            <w:lang w:val="en-US" w:eastAsia="es-CO"/>
          </w:rPr>
          <w:t>PAOs’</w:t>
        </w:r>
        <w:proofErr w:type="spellEnd"/>
        <w:r w:rsidR="00BF003D" w:rsidRPr="00C36F9F">
          <w:rPr>
            <w:rFonts w:ascii="Palatino Linotype" w:eastAsia="Liberation Serif" w:hAnsi="Palatino Linotype"/>
            <w:color w:val="0000FF"/>
            <w:sz w:val="20"/>
            <w:szCs w:val="20"/>
            <w:u w:val="single"/>
            <w:lang w:val="en-US" w:eastAsia="es-CO"/>
          </w:rPr>
          <w:t xml:space="preserve"> engagement with the public sector</w:t>
        </w:r>
      </w:hyperlink>
    </w:p>
    <w:p w14:paraId="0DE6C151" w14:textId="77777777" w:rsidR="00BF003D" w:rsidRPr="004A5813" w:rsidRDefault="00A374EB" w:rsidP="00BF003D">
      <w:pPr>
        <w:rPr>
          <w:rFonts w:ascii="Palatino Linotype" w:eastAsia="Liberation Serif" w:hAnsi="Palatino Linotype"/>
          <w:color w:val="984806"/>
          <w:sz w:val="20"/>
          <w:szCs w:val="20"/>
          <w:lang w:val="es-CO" w:eastAsia="es-CO"/>
        </w:rPr>
      </w:pPr>
      <w:hyperlink r:id="rId1329" w:history="1">
        <w:r w:rsidR="00BF003D" w:rsidRPr="00C36F9F">
          <w:rPr>
            <w:rFonts w:ascii="Palatino Linotype" w:eastAsia="Liberation Serif" w:hAnsi="Palatino Linotype"/>
            <w:color w:val="0000FF"/>
            <w:sz w:val="20"/>
            <w:szCs w:val="20"/>
            <w:u w:val="single"/>
            <w:lang w:val="es-CO" w:eastAsia="es-CO"/>
          </w:rPr>
          <w:t xml:space="preserve">CAPA and COVID-19 – </w:t>
        </w:r>
        <w:proofErr w:type="spellStart"/>
        <w:r w:rsidR="00BF003D" w:rsidRPr="00C36F9F">
          <w:rPr>
            <w:rFonts w:ascii="Palatino Linotype" w:eastAsia="Liberation Serif" w:hAnsi="Palatino Linotype"/>
            <w:color w:val="0000FF"/>
            <w:sz w:val="20"/>
            <w:szCs w:val="20"/>
            <w:u w:val="single"/>
            <w:lang w:val="es-CO" w:eastAsia="es-CO"/>
          </w:rPr>
          <w:t>Updated</w:t>
        </w:r>
        <w:proofErr w:type="spellEnd"/>
      </w:hyperlink>
    </w:p>
    <w:p w14:paraId="6892E823" w14:textId="77777777" w:rsidR="00BF003D" w:rsidRPr="00BF003D" w:rsidRDefault="00BF003D" w:rsidP="00BF003D">
      <w:pPr>
        <w:jc w:val="both"/>
        <w:rPr>
          <w:rFonts w:ascii="Palatino Linotype" w:eastAsia="Liberation Serif" w:hAnsi="Palatino Linotype"/>
          <w:color w:val="984806"/>
          <w:sz w:val="20"/>
          <w:lang w:val="es-CO" w:eastAsia="es-CO"/>
        </w:rPr>
      </w:pPr>
    </w:p>
    <w:p w14:paraId="66E06AE4"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A71A769" w14:textId="77777777" w:rsidR="00BF003D" w:rsidRPr="00BF003D" w:rsidRDefault="00BF003D" w:rsidP="00BF003D">
      <w:pPr>
        <w:rPr>
          <w:rFonts w:ascii="Palatino Linotype" w:eastAsia="Liberation Serif" w:hAnsi="Palatino Linotype"/>
          <w:b/>
          <w:sz w:val="20"/>
          <w:szCs w:val="20"/>
          <w:lang w:val="es-CO" w:eastAsia="es-ES_tradnl"/>
        </w:rPr>
      </w:pPr>
    </w:p>
    <w:p w14:paraId="05304748" w14:textId="77777777" w:rsidR="00BF003D" w:rsidRPr="00BF003D" w:rsidRDefault="00BF003D" w:rsidP="00EC0D05">
      <w:pPr>
        <w:pStyle w:val="Estilo10"/>
        <w:rPr>
          <w:lang w:val="es-CO" w:eastAsia="es-CO"/>
        </w:rPr>
      </w:pPr>
      <w:proofErr w:type="spellStart"/>
      <w:r w:rsidRPr="00BF003D">
        <w:rPr>
          <w:lang w:val="es-CO" w:eastAsia="es-CO"/>
        </w:rPr>
        <w:t>Conselho</w:t>
      </w:r>
      <w:proofErr w:type="spellEnd"/>
      <w:r w:rsidRPr="00BF003D">
        <w:rPr>
          <w:lang w:val="es-CO" w:eastAsia="es-CO"/>
        </w:rPr>
        <w:t xml:space="preserve"> Federal de </w:t>
      </w:r>
      <w:proofErr w:type="spellStart"/>
      <w:r w:rsidRPr="00BF003D">
        <w:rPr>
          <w:lang w:val="es-CO" w:eastAsia="es-CO"/>
        </w:rPr>
        <w:t>Contabilidade</w:t>
      </w:r>
      <w:proofErr w:type="spellEnd"/>
      <w:r w:rsidRPr="00BF003D">
        <w:rPr>
          <w:lang w:val="es-CO" w:eastAsia="es-CO"/>
        </w:rPr>
        <w:t xml:space="preserve"> (</w:t>
      </w:r>
      <w:proofErr w:type="spellStart"/>
      <w:r w:rsidRPr="00BF003D">
        <w:rPr>
          <w:lang w:val="es-CO" w:eastAsia="es-CO"/>
        </w:rPr>
        <w:t>Cfc</w:t>
      </w:r>
      <w:proofErr w:type="spellEnd"/>
      <w:r w:rsidRPr="00BF003D">
        <w:rPr>
          <w:lang w:val="es-CO" w:eastAsia="es-CO"/>
        </w:rPr>
        <w:t>) - Brasil - Noticias</w:t>
      </w:r>
    </w:p>
    <w:p w14:paraId="282B4A5B" w14:textId="77777777" w:rsidR="00BF003D" w:rsidRPr="00B36144" w:rsidRDefault="00A374EB" w:rsidP="00BF003D">
      <w:pPr>
        <w:rPr>
          <w:rFonts w:ascii="Palatino Linotype" w:eastAsia="Liberation Serif" w:hAnsi="Palatino Linotype"/>
          <w:sz w:val="20"/>
          <w:szCs w:val="20"/>
          <w:lang w:val="es-CO" w:eastAsia="es-ES_tradnl"/>
        </w:rPr>
      </w:pPr>
      <w:hyperlink r:id="rId1330" w:history="1">
        <w:r w:rsidR="00BF003D" w:rsidRPr="00B36144">
          <w:rPr>
            <w:rFonts w:ascii="Palatino Linotype" w:eastAsia="Liberation Serif" w:hAnsi="Palatino Linotype"/>
            <w:color w:val="0000FF"/>
            <w:sz w:val="20"/>
            <w:szCs w:val="20"/>
            <w:u w:val="single"/>
            <w:lang w:val="es-CO" w:eastAsia="es-ES_tradnl"/>
          </w:rPr>
          <w:t xml:space="preserve">A </w:t>
        </w:r>
        <w:proofErr w:type="spellStart"/>
        <w:r w:rsidR="00BF003D" w:rsidRPr="00B36144">
          <w:rPr>
            <w:rFonts w:ascii="Palatino Linotype" w:eastAsia="Liberation Serif" w:hAnsi="Palatino Linotype"/>
            <w:color w:val="0000FF"/>
            <w:sz w:val="20"/>
            <w:szCs w:val="20"/>
            <w:u w:val="single"/>
            <w:lang w:val="es-CO" w:eastAsia="es-ES_tradnl"/>
          </w:rPr>
          <w:t>Governança</w:t>
        </w:r>
        <w:proofErr w:type="spellEnd"/>
        <w:r w:rsidR="00BF003D" w:rsidRPr="00B36144">
          <w:rPr>
            <w:rFonts w:ascii="Palatino Linotype" w:eastAsia="Liberation Serif" w:hAnsi="Palatino Linotype"/>
            <w:color w:val="0000FF"/>
            <w:sz w:val="20"/>
            <w:szCs w:val="20"/>
            <w:u w:val="single"/>
            <w:lang w:val="es-CO" w:eastAsia="es-ES_tradnl"/>
          </w:rPr>
          <w:t xml:space="preserve"> Digital no CFC</w:t>
        </w:r>
      </w:hyperlink>
    </w:p>
    <w:p w14:paraId="1FD05D8D" w14:textId="77777777" w:rsidR="00BF003D" w:rsidRPr="00B36144" w:rsidRDefault="00A374EB" w:rsidP="00BF003D">
      <w:pPr>
        <w:rPr>
          <w:rFonts w:ascii="Palatino Linotype" w:eastAsia="Liberation Serif" w:hAnsi="Palatino Linotype"/>
          <w:sz w:val="20"/>
          <w:szCs w:val="20"/>
          <w:lang w:val="es-CO" w:eastAsia="es-ES_tradnl"/>
        </w:rPr>
      </w:pPr>
      <w:hyperlink r:id="rId1331" w:history="1">
        <w:r w:rsidR="00BF003D" w:rsidRPr="00B36144">
          <w:rPr>
            <w:rFonts w:ascii="Palatino Linotype" w:eastAsia="Liberation Serif" w:hAnsi="Palatino Linotype"/>
            <w:color w:val="0000FF"/>
            <w:sz w:val="20"/>
            <w:szCs w:val="20"/>
            <w:u w:val="single"/>
            <w:lang w:val="es-CO" w:eastAsia="es-ES_tradnl"/>
          </w:rPr>
          <w:t xml:space="preserve">CFC publica </w:t>
        </w:r>
        <w:proofErr w:type="spellStart"/>
        <w:r w:rsidR="00BF003D" w:rsidRPr="00B36144">
          <w:rPr>
            <w:rFonts w:ascii="Palatino Linotype" w:eastAsia="Liberation Serif" w:hAnsi="Palatino Linotype"/>
            <w:color w:val="0000FF"/>
            <w:sz w:val="20"/>
            <w:szCs w:val="20"/>
            <w:u w:val="single"/>
            <w:lang w:val="es-CO" w:eastAsia="es-ES_tradnl"/>
          </w:rPr>
          <w:t>revisão</w:t>
        </w:r>
        <w:proofErr w:type="spellEnd"/>
        <w:r w:rsidR="00BF003D" w:rsidRPr="00B36144">
          <w:rPr>
            <w:rFonts w:ascii="Palatino Linotype" w:eastAsia="Liberation Serif" w:hAnsi="Palatino Linotype"/>
            <w:color w:val="0000FF"/>
            <w:sz w:val="20"/>
            <w:szCs w:val="20"/>
            <w:u w:val="single"/>
            <w:lang w:val="es-CO" w:eastAsia="es-ES_tradnl"/>
          </w:rPr>
          <w:t xml:space="preserve"> da NBC 09</w:t>
        </w:r>
      </w:hyperlink>
      <w:r w:rsidR="00BF003D" w:rsidRPr="00B36144">
        <w:rPr>
          <w:rFonts w:ascii="Palatino Linotype" w:eastAsia="Liberation Serif" w:hAnsi="Palatino Linotype"/>
          <w:sz w:val="20"/>
          <w:szCs w:val="20"/>
          <w:lang w:val="es-CO" w:eastAsia="es-ES_tradnl"/>
        </w:rPr>
        <w:t xml:space="preserve"> </w:t>
      </w:r>
    </w:p>
    <w:p w14:paraId="17A1B18F" w14:textId="77777777" w:rsidR="00BF003D" w:rsidRPr="00B36144" w:rsidRDefault="00A374EB" w:rsidP="00BF003D">
      <w:pPr>
        <w:rPr>
          <w:rFonts w:ascii="Palatino Linotype" w:eastAsia="Liberation Serif" w:hAnsi="Palatino Linotype"/>
          <w:sz w:val="20"/>
          <w:szCs w:val="20"/>
          <w:lang w:val="es-CO" w:eastAsia="es-ES_tradnl"/>
        </w:rPr>
      </w:pPr>
      <w:hyperlink r:id="rId1332" w:history="1">
        <w:r w:rsidR="00BF003D" w:rsidRPr="00B36144">
          <w:rPr>
            <w:rFonts w:ascii="Palatino Linotype" w:eastAsia="Liberation Serif" w:hAnsi="Palatino Linotype"/>
            <w:color w:val="0000FF"/>
            <w:sz w:val="20"/>
            <w:szCs w:val="20"/>
            <w:u w:val="single"/>
            <w:lang w:val="es-CO" w:eastAsia="es-ES_tradnl"/>
          </w:rPr>
          <w:t xml:space="preserve">Grupo </w:t>
        </w:r>
        <w:proofErr w:type="spellStart"/>
        <w:r w:rsidR="00BF003D" w:rsidRPr="00B36144">
          <w:rPr>
            <w:rFonts w:ascii="Palatino Linotype" w:eastAsia="Liberation Serif" w:hAnsi="Palatino Linotype"/>
            <w:color w:val="0000FF"/>
            <w:sz w:val="20"/>
            <w:szCs w:val="20"/>
            <w:u w:val="single"/>
            <w:lang w:val="es-CO" w:eastAsia="es-ES_tradnl"/>
          </w:rPr>
          <w:t>Assessor</w:t>
        </w:r>
        <w:proofErr w:type="spellEnd"/>
        <w:r w:rsidR="00BF003D" w:rsidRPr="00B36144">
          <w:rPr>
            <w:rFonts w:ascii="Palatino Linotype" w:eastAsia="Liberation Serif" w:hAnsi="Palatino Linotype"/>
            <w:color w:val="0000FF"/>
            <w:sz w:val="20"/>
            <w:szCs w:val="20"/>
            <w:u w:val="single"/>
            <w:lang w:val="es-CO" w:eastAsia="es-ES_tradnl"/>
          </w:rPr>
          <w:t xml:space="preserve"> da </w:t>
        </w:r>
        <w:proofErr w:type="spellStart"/>
        <w:r w:rsidR="00BF003D" w:rsidRPr="00B36144">
          <w:rPr>
            <w:rFonts w:ascii="Palatino Linotype" w:eastAsia="Liberation Serif" w:hAnsi="Palatino Linotype"/>
            <w:color w:val="0000FF"/>
            <w:sz w:val="20"/>
            <w:szCs w:val="20"/>
            <w:u w:val="single"/>
            <w:lang w:val="es-CO" w:eastAsia="es-ES_tradnl"/>
          </w:rPr>
          <w:t>Contabilidade</w:t>
        </w:r>
        <w:proofErr w:type="spellEnd"/>
        <w:r w:rsidR="00BF003D" w:rsidRPr="00B36144">
          <w:rPr>
            <w:rFonts w:ascii="Palatino Linotype" w:eastAsia="Liberation Serif" w:hAnsi="Palatino Linotype"/>
            <w:color w:val="0000FF"/>
            <w:sz w:val="20"/>
            <w:szCs w:val="20"/>
            <w:u w:val="single"/>
            <w:lang w:val="es-CO" w:eastAsia="es-ES_tradnl"/>
          </w:rPr>
          <w:t xml:space="preserve"> do </w:t>
        </w:r>
        <w:proofErr w:type="spellStart"/>
        <w:r w:rsidR="00BF003D" w:rsidRPr="00B36144">
          <w:rPr>
            <w:rFonts w:ascii="Palatino Linotype" w:eastAsia="Liberation Serif" w:hAnsi="Palatino Linotype"/>
            <w:color w:val="0000FF"/>
            <w:sz w:val="20"/>
            <w:szCs w:val="20"/>
            <w:u w:val="single"/>
            <w:lang w:val="es-CO" w:eastAsia="es-ES_tradnl"/>
          </w:rPr>
          <w:t>Setor</w:t>
        </w:r>
        <w:proofErr w:type="spellEnd"/>
        <w:r w:rsidR="00BF003D" w:rsidRPr="00B36144">
          <w:rPr>
            <w:rFonts w:ascii="Palatino Linotype" w:eastAsia="Liberation Serif" w:hAnsi="Palatino Linotype"/>
            <w:color w:val="0000FF"/>
            <w:sz w:val="20"/>
            <w:szCs w:val="20"/>
            <w:u w:val="single"/>
            <w:lang w:val="es-CO" w:eastAsia="es-ES_tradnl"/>
          </w:rPr>
          <w:t xml:space="preserve"> Público discute as </w:t>
        </w:r>
        <w:proofErr w:type="spellStart"/>
        <w:r w:rsidR="00BF003D" w:rsidRPr="00B36144">
          <w:rPr>
            <w:rFonts w:ascii="Palatino Linotype" w:eastAsia="Liberation Serif" w:hAnsi="Palatino Linotype"/>
            <w:color w:val="0000FF"/>
            <w:sz w:val="20"/>
            <w:szCs w:val="20"/>
            <w:u w:val="single"/>
            <w:lang w:val="es-CO" w:eastAsia="es-ES_tradnl"/>
          </w:rPr>
          <w:t>atividades</w:t>
        </w:r>
        <w:proofErr w:type="spellEnd"/>
        <w:r w:rsidR="00BF003D" w:rsidRPr="00B36144">
          <w:rPr>
            <w:rFonts w:ascii="Palatino Linotype" w:eastAsia="Liberation Serif" w:hAnsi="Palatino Linotype"/>
            <w:color w:val="0000FF"/>
            <w:sz w:val="20"/>
            <w:szCs w:val="20"/>
            <w:u w:val="single"/>
            <w:lang w:val="es-CO" w:eastAsia="es-ES_tradnl"/>
          </w:rPr>
          <w:t xml:space="preserve"> para 2021</w:t>
        </w:r>
      </w:hyperlink>
      <w:r w:rsidR="00BF003D" w:rsidRPr="00B36144">
        <w:rPr>
          <w:rFonts w:ascii="Palatino Linotype" w:eastAsia="Liberation Serif" w:hAnsi="Palatino Linotype"/>
          <w:sz w:val="20"/>
          <w:szCs w:val="20"/>
          <w:lang w:val="es-CO" w:eastAsia="es-ES_tradnl"/>
        </w:rPr>
        <w:t xml:space="preserve"> </w:t>
      </w:r>
    </w:p>
    <w:p w14:paraId="31256B6E" w14:textId="77777777" w:rsidR="00BF003D" w:rsidRPr="004A5813" w:rsidRDefault="00A374EB" w:rsidP="00BF003D">
      <w:pPr>
        <w:rPr>
          <w:rFonts w:ascii="Palatino Linotype" w:eastAsia="Liberation Serif" w:hAnsi="Palatino Linotype"/>
          <w:sz w:val="20"/>
          <w:szCs w:val="20"/>
          <w:lang w:val="es-CO" w:eastAsia="es-ES_tradnl"/>
        </w:rPr>
      </w:pPr>
      <w:hyperlink r:id="rId1333" w:history="1">
        <w:proofErr w:type="spellStart"/>
        <w:r w:rsidR="00BF003D" w:rsidRPr="00B36144">
          <w:rPr>
            <w:rFonts w:ascii="Palatino Linotype" w:eastAsia="Liberation Serif" w:hAnsi="Palatino Linotype"/>
            <w:color w:val="0000FF"/>
            <w:sz w:val="20"/>
            <w:szCs w:val="20"/>
            <w:u w:val="single"/>
            <w:lang w:val="es-CO" w:eastAsia="es-ES_tradnl"/>
          </w:rPr>
          <w:t>Entram</w:t>
        </w:r>
        <w:proofErr w:type="spellEnd"/>
        <w:r w:rsidR="00BF003D" w:rsidRPr="00B36144">
          <w:rPr>
            <w:rFonts w:ascii="Palatino Linotype" w:eastAsia="Liberation Serif" w:hAnsi="Palatino Linotype"/>
            <w:color w:val="0000FF"/>
            <w:sz w:val="20"/>
            <w:szCs w:val="20"/>
            <w:u w:val="single"/>
            <w:lang w:val="es-CO" w:eastAsia="es-ES_tradnl"/>
          </w:rPr>
          <w:t xml:space="preserve"> em </w:t>
        </w:r>
        <w:proofErr w:type="spellStart"/>
        <w:r w:rsidR="00BF003D" w:rsidRPr="00B36144">
          <w:rPr>
            <w:rFonts w:ascii="Palatino Linotype" w:eastAsia="Liberation Serif" w:hAnsi="Palatino Linotype"/>
            <w:color w:val="0000FF"/>
            <w:sz w:val="20"/>
            <w:szCs w:val="20"/>
            <w:u w:val="single"/>
            <w:lang w:val="es-CO" w:eastAsia="es-ES_tradnl"/>
          </w:rPr>
          <w:t>vigência</w:t>
        </w:r>
        <w:proofErr w:type="spellEnd"/>
        <w:r w:rsidR="00BF003D" w:rsidRPr="00B36144">
          <w:rPr>
            <w:rFonts w:ascii="Palatino Linotype" w:eastAsia="Liberation Serif" w:hAnsi="Palatino Linotype"/>
            <w:color w:val="0000FF"/>
            <w:sz w:val="20"/>
            <w:szCs w:val="20"/>
            <w:u w:val="single"/>
            <w:lang w:val="es-CO" w:eastAsia="es-ES_tradnl"/>
          </w:rPr>
          <w:t xml:space="preserve"> 11 novas normas de </w:t>
        </w:r>
        <w:proofErr w:type="spellStart"/>
        <w:r w:rsidR="00BF003D" w:rsidRPr="00B36144">
          <w:rPr>
            <w:rFonts w:ascii="Palatino Linotype" w:eastAsia="Liberation Serif" w:hAnsi="Palatino Linotype"/>
            <w:color w:val="0000FF"/>
            <w:sz w:val="20"/>
            <w:szCs w:val="20"/>
            <w:u w:val="single"/>
            <w:lang w:val="es-CO" w:eastAsia="es-ES_tradnl"/>
          </w:rPr>
          <w:t>contabilidade</w:t>
        </w:r>
        <w:proofErr w:type="spellEnd"/>
        <w:r w:rsidR="00BF003D" w:rsidRPr="00B36144">
          <w:rPr>
            <w:rFonts w:ascii="Palatino Linotype" w:eastAsia="Liberation Serif" w:hAnsi="Palatino Linotype"/>
            <w:color w:val="0000FF"/>
            <w:sz w:val="20"/>
            <w:szCs w:val="20"/>
            <w:u w:val="single"/>
            <w:lang w:val="es-CO" w:eastAsia="es-ES_tradnl"/>
          </w:rPr>
          <w:t xml:space="preserve"> aplicadas </w:t>
        </w:r>
        <w:proofErr w:type="spellStart"/>
        <w:r w:rsidR="00BF003D" w:rsidRPr="00B36144">
          <w:rPr>
            <w:rFonts w:ascii="Palatino Linotype" w:eastAsia="Liberation Serif" w:hAnsi="Palatino Linotype"/>
            <w:color w:val="0000FF"/>
            <w:sz w:val="20"/>
            <w:szCs w:val="20"/>
            <w:u w:val="single"/>
            <w:lang w:val="es-CO" w:eastAsia="es-ES_tradnl"/>
          </w:rPr>
          <w:t>ao</w:t>
        </w:r>
        <w:proofErr w:type="spellEnd"/>
        <w:r w:rsidR="00BF003D" w:rsidRPr="00B36144">
          <w:rPr>
            <w:rFonts w:ascii="Palatino Linotype" w:eastAsia="Liberation Serif" w:hAnsi="Palatino Linotype"/>
            <w:color w:val="0000FF"/>
            <w:sz w:val="20"/>
            <w:szCs w:val="20"/>
            <w:u w:val="single"/>
            <w:lang w:val="es-CO" w:eastAsia="es-ES_tradnl"/>
          </w:rPr>
          <w:t xml:space="preserve"> </w:t>
        </w:r>
        <w:proofErr w:type="spellStart"/>
        <w:r w:rsidR="00BF003D" w:rsidRPr="00B36144">
          <w:rPr>
            <w:rFonts w:ascii="Palatino Linotype" w:eastAsia="Liberation Serif" w:hAnsi="Palatino Linotype"/>
            <w:color w:val="0000FF"/>
            <w:sz w:val="20"/>
            <w:szCs w:val="20"/>
            <w:u w:val="single"/>
            <w:lang w:val="es-CO" w:eastAsia="es-ES_tradnl"/>
          </w:rPr>
          <w:t>setor</w:t>
        </w:r>
        <w:proofErr w:type="spellEnd"/>
        <w:r w:rsidR="00BF003D" w:rsidRPr="00B36144">
          <w:rPr>
            <w:rFonts w:ascii="Palatino Linotype" w:eastAsia="Liberation Serif" w:hAnsi="Palatino Linotype"/>
            <w:color w:val="0000FF"/>
            <w:sz w:val="20"/>
            <w:szCs w:val="20"/>
            <w:u w:val="single"/>
            <w:lang w:val="es-CO" w:eastAsia="es-ES_tradnl"/>
          </w:rPr>
          <w:t xml:space="preserve"> público</w:t>
        </w:r>
      </w:hyperlink>
    </w:p>
    <w:p w14:paraId="03972272" w14:textId="77777777" w:rsidR="00BF003D" w:rsidRPr="00BF003D" w:rsidRDefault="00BF003D" w:rsidP="00BF003D">
      <w:pPr>
        <w:jc w:val="both"/>
        <w:rPr>
          <w:rFonts w:ascii="Palatino Linotype" w:eastAsia="Liberation Serif" w:hAnsi="Palatino Linotype"/>
          <w:color w:val="984806"/>
          <w:sz w:val="20"/>
          <w:lang w:val="es-CO" w:eastAsia="es-CO"/>
        </w:rPr>
      </w:pPr>
    </w:p>
    <w:p w14:paraId="58112DD4"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618039F" w14:textId="77777777" w:rsidR="00BF003D" w:rsidRPr="00BF003D" w:rsidRDefault="00BF003D" w:rsidP="00BF003D">
      <w:pPr>
        <w:rPr>
          <w:rFonts w:ascii="Palatino Linotype" w:eastAsia="Liberation Serif" w:hAnsi="Palatino Linotype"/>
          <w:b/>
          <w:sz w:val="20"/>
          <w:szCs w:val="20"/>
          <w:lang w:val="es-CO" w:eastAsia="es-ES_tradnl"/>
        </w:rPr>
      </w:pPr>
    </w:p>
    <w:p w14:paraId="024FA9EE" w14:textId="77777777" w:rsidR="00BF003D" w:rsidRPr="00BF003D" w:rsidRDefault="00BF003D" w:rsidP="00EC0D05">
      <w:pPr>
        <w:pStyle w:val="Estilo10"/>
        <w:rPr>
          <w:lang w:val="es-CO" w:eastAsia="es-CO"/>
        </w:rPr>
      </w:pPr>
      <w:r w:rsidRPr="00BF003D">
        <w:rPr>
          <w:lang w:val="es-CO" w:eastAsia="es-CO"/>
        </w:rPr>
        <w:t>Comisión Europea - Internacional - Estudios</w:t>
      </w:r>
    </w:p>
    <w:p w14:paraId="4536C7A8" w14:textId="77777777" w:rsidR="00BF003D" w:rsidRPr="00B36144" w:rsidRDefault="00BF003D" w:rsidP="00BF003D">
      <w:pPr>
        <w:rPr>
          <w:rFonts w:ascii="Palatino Linotype" w:eastAsia="Liberation Serif" w:hAnsi="Palatino Linotype"/>
          <w:b/>
          <w:color w:val="984806"/>
          <w:sz w:val="20"/>
          <w:szCs w:val="20"/>
          <w:lang w:val="es-CO" w:eastAsia="es-CO"/>
        </w:rPr>
      </w:pPr>
      <w:r w:rsidRPr="00B36144">
        <w:rPr>
          <w:rFonts w:ascii="Palatino Linotype" w:hAnsi="Palatino Linotype"/>
          <w:sz w:val="20"/>
          <w:szCs w:val="20"/>
          <w:lang w:val="es-CO" w:eastAsia="es-CO"/>
        </w:rPr>
        <w:t>El </w:t>
      </w:r>
      <w:hyperlink r:id="rId1334" w:history="1">
        <w:r w:rsidRPr="00B36144">
          <w:rPr>
            <w:rFonts w:ascii="Palatino Linotype" w:eastAsia="Liberation Serif" w:hAnsi="Palatino Linotype"/>
            <w:color w:val="0000FF"/>
            <w:sz w:val="20"/>
            <w:szCs w:val="20"/>
            <w:u w:val="single"/>
            <w:lang w:val="es-CO" w:eastAsia="es-CO"/>
          </w:rPr>
          <w:t>Comité de Organismos Europeos de Supervisión de Auditores</w:t>
        </w:r>
      </w:hyperlink>
      <w:r w:rsidRPr="00B36144">
        <w:rPr>
          <w:rFonts w:ascii="Palatino Linotype" w:eastAsia="Liberation Serif" w:hAnsi="Palatino Linotype"/>
          <w:b/>
          <w:color w:val="984806"/>
          <w:sz w:val="20"/>
          <w:szCs w:val="20"/>
          <w:lang w:val="es-CO" w:eastAsia="es-CO"/>
        </w:rPr>
        <w:t> </w:t>
      </w:r>
      <w:r w:rsidRPr="00B36144">
        <w:rPr>
          <w:rFonts w:ascii="Palatino Linotype" w:hAnsi="Palatino Linotype"/>
          <w:sz w:val="20"/>
          <w:szCs w:val="20"/>
          <w:lang w:val="es-CO" w:eastAsia="es-CO"/>
        </w:rPr>
        <w:t>(COESA) se creó en 2016 para mejorar la cooperación entre las autoridades de auditoría nacionales en el seno de la UE. El COESA contribuye a la correcta aplicación de la legislación de la UE en materia de auditoría facilitando la convergencia de la actividad supervisora.</w:t>
      </w:r>
    </w:p>
    <w:p w14:paraId="61965AB6" w14:textId="77777777" w:rsidR="00BF003D" w:rsidRPr="008A28AB" w:rsidRDefault="00BF003D" w:rsidP="00BF003D">
      <w:pPr>
        <w:rPr>
          <w:rFonts w:ascii="Palatino Linotype" w:eastAsia="Liberation Serif" w:hAnsi="Palatino Linotype"/>
          <w:b/>
          <w:color w:val="984806"/>
          <w:sz w:val="20"/>
          <w:szCs w:val="20"/>
          <w:lang w:val="es-CO" w:eastAsia="es-CO"/>
        </w:rPr>
      </w:pPr>
      <w:r w:rsidRPr="00B36144">
        <w:rPr>
          <w:rFonts w:ascii="Palatino Linotype" w:hAnsi="Palatino Linotype"/>
          <w:sz w:val="20"/>
          <w:szCs w:val="20"/>
          <w:lang w:val="es-CO" w:eastAsia="es-CO"/>
        </w:rPr>
        <w:t>El Reglamento n.º 537/2014 obliga a las autoridades nacionales responsables de la supervisión de las auditorías y a la</w:t>
      </w:r>
      <w:r w:rsidRPr="00B36144">
        <w:rPr>
          <w:rFonts w:ascii="Palatino Linotype" w:eastAsia="Liberation Serif" w:hAnsi="Palatino Linotype"/>
          <w:b/>
          <w:color w:val="984806"/>
          <w:sz w:val="20"/>
          <w:szCs w:val="20"/>
          <w:lang w:val="es-CO" w:eastAsia="es-CO"/>
        </w:rPr>
        <w:t> </w:t>
      </w:r>
      <w:hyperlink r:id="rId1335" w:history="1">
        <w:r w:rsidRPr="00B36144">
          <w:rPr>
            <w:rFonts w:ascii="Palatino Linotype" w:eastAsia="Liberation Serif" w:hAnsi="Palatino Linotype"/>
            <w:color w:val="0000FF"/>
            <w:sz w:val="20"/>
            <w:szCs w:val="20"/>
            <w:u w:val="single"/>
            <w:lang w:val="es-CO" w:eastAsia="es-CO"/>
          </w:rPr>
          <w:t>Red Europea de Competencia</w:t>
        </w:r>
      </w:hyperlink>
      <w:r w:rsidRPr="00B36144">
        <w:rPr>
          <w:rFonts w:ascii="Palatino Linotype" w:eastAsia="Liberation Serif" w:hAnsi="Palatino Linotype"/>
          <w:b/>
          <w:color w:val="984806"/>
          <w:sz w:val="20"/>
          <w:szCs w:val="20"/>
          <w:lang w:val="es-CO" w:eastAsia="es-CO"/>
        </w:rPr>
        <w:t> </w:t>
      </w:r>
      <w:r w:rsidRPr="00B36144">
        <w:rPr>
          <w:rFonts w:ascii="Palatino Linotype" w:hAnsi="Palatino Linotype"/>
          <w:sz w:val="20"/>
          <w:szCs w:val="20"/>
          <w:lang w:val="es-CO" w:eastAsia="es-CO"/>
        </w:rPr>
        <w:t xml:space="preserve">a elaborar informes sobre la evolución de la </w:t>
      </w:r>
      <w:r w:rsidRPr="00B36144">
        <w:rPr>
          <w:rFonts w:ascii="Palatino Linotype" w:hAnsi="Palatino Linotype"/>
          <w:sz w:val="20"/>
          <w:szCs w:val="20"/>
          <w:lang w:val="es-CO" w:eastAsia="es-CO"/>
        </w:rPr>
        <w:lastRenderedPageBreak/>
        <w:t>situación en los mercados nacionales de servicios de auditoría legal a las entidades de interés público (EIP). La Comisión utiliza estos informes para elaborar informes conjuntos que abarcan al conjunto de la UE.</w:t>
      </w:r>
    </w:p>
    <w:p w14:paraId="6022F16D" w14:textId="77777777" w:rsidR="00BF003D" w:rsidRPr="00BF003D" w:rsidRDefault="00BF003D" w:rsidP="00BF003D">
      <w:pPr>
        <w:jc w:val="both"/>
        <w:rPr>
          <w:rFonts w:ascii="Palatino Linotype" w:eastAsia="Liberation Serif" w:hAnsi="Palatino Linotype"/>
          <w:color w:val="984806"/>
          <w:sz w:val="20"/>
          <w:lang w:val="es-CO" w:eastAsia="es-CO"/>
        </w:rPr>
      </w:pPr>
    </w:p>
    <w:p w14:paraId="3794BF5C"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07E0150" w14:textId="77777777" w:rsidR="00BF003D" w:rsidRPr="00BF003D" w:rsidRDefault="00BF003D" w:rsidP="00BF003D">
      <w:pPr>
        <w:rPr>
          <w:rFonts w:ascii="Palatino Linotype" w:eastAsia="Liberation Serif" w:hAnsi="Palatino Linotype"/>
          <w:b/>
          <w:sz w:val="20"/>
          <w:szCs w:val="20"/>
          <w:lang w:val="es-CO" w:eastAsia="es-ES_tradnl"/>
        </w:rPr>
      </w:pPr>
    </w:p>
    <w:p w14:paraId="5D05528C" w14:textId="77777777" w:rsidR="00BF003D" w:rsidRPr="00830CB0" w:rsidRDefault="00BF003D" w:rsidP="00EC0D05">
      <w:pPr>
        <w:pStyle w:val="Estilo10"/>
        <w:rPr>
          <w:lang w:val="en-US" w:eastAsia="es-CO"/>
        </w:rPr>
      </w:pPr>
      <w:proofErr w:type="spellStart"/>
      <w:r w:rsidRPr="00830CB0">
        <w:rPr>
          <w:lang w:val="en-US" w:eastAsia="es-CO"/>
        </w:rPr>
        <w:t>Cpa</w:t>
      </w:r>
      <w:proofErr w:type="spellEnd"/>
      <w:r w:rsidRPr="00830CB0">
        <w:rPr>
          <w:lang w:val="en-US" w:eastAsia="es-CO"/>
        </w:rPr>
        <w:t xml:space="preserve"> Australia - Australia - </w:t>
      </w:r>
      <w:proofErr w:type="spellStart"/>
      <w:r w:rsidRPr="00830CB0">
        <w:rPr>
          <w:lang w:val="en-US" w:eastAsia="es-CO"/>
        </w:rPr>
        <w:t>Noticias</w:t>
      </w:r>
      <w:proofErr w:type="spellEnd"/>
    </w:p>
    <w:p w14:paraId="303CA1B2" w14:textId="77777777" w:rsidR="00BF003D" w:rsidRPr="00B36144" w:rsidRDefault="00A374EB" w:rsidP="00BF003D">
      <w:pPr>
        <w:rPr>
          <w:rFonts w:ascii="Palatino Linotype" w:eastAsia="Liberation Serif" w:hAnsi="Palatino Linotype"/>
          <w:sz w:val="20"/>
          <w:szCs w:val="20"/>
          <w:lang w:val="en-US" w:eastAsia="es-ES_tradnl"/>
        </w:rPr>
      </w:pPr>
      <w:hyperlink r:id="rId1336" w:history="1">
        <w:r w:rsidR="00BF003D" w:rsidRPr="00B36144">
          <w:rPr>
            <w:rFonts w:ascii="Palatino Linotype" w:eastAsia="Liberation Serif" w:hAnsi="Palatino Linotype"/>
            <w:color w:val="0000FF"/>
            <w:sz w:val="20"/>
            <w:szCs w:val="20"/>
            <w:u w:val="single"/>
            <w:lang w:val="en-US" w:eastAsia="es-ES_tradnl"/>
          </w:rPr>
          <w:t>Financial support needed for businesses harmed by lockdowns</w:t>
        </w:r>
      </w:hyperlink>
      <w:r w:rsidR="00BF003D" w:rsidRPr="00B36144">
        <w:rPr>
          <w:rFonts w:ascii="Palatino Linotype" w:eastAsia="Liberation Serif" w:hAnsi="Palatino Linotype"/>
          <w:sz w:val="20"/>
          <w:szCs w:val="20"/>
          <w:lang w:val="en-US" w:eastAsia="es-ES_tradnl"/>
        </w:rPr>
        <w:t> (PDF)</w:t>
      </w:r>
    </w:p>
    <w:p w14:paraId="21140587" w14:textId="77777777" w:rsidR="00BF003D" w:rsidRPr="00B36144" w:rsidRDefault="00BF003D" w:rsidP="00BF003D">
      <w:pPr>
        <w:rPr>
          <w:rFonts w:ascii="Palatino Linotype" w:eastAsia="Liberation Serif" w:hAnsi="Palatino Linotype"/>
          <w:sz w:val="20"/>
          <w:szCs w:val="20"/>
          <w:lang w:val="en-US" w:eastAsia="es-ES_tradnl"/>
        </w:rPr>
      </w:pPr>
      <w:r w:rsidRPr="00B36144">
        <w:rPr>
          <w:rFonts w:ascii="Palatino Linotype" w:eastAsia="Liberation Serif" w:hAnsi="Palatino Linotype"/>
          <w:sz w:val="20"/>
          <w:szCs w:val="20"/>
          <w:lang w:val="en-US" w:eastAsia="es-ES_tradnl"/>
        </w:rPr>
        <w:t>CPA Australia urges financial burden relief and economic recovery support in Hong Kong budget – </w:t>
      </w:r>
      <w:hyperlink r:id="rId1337" w:history="1">
        <w:r w:rsidRPr="00B36144">
          <w:rPr>
            <w:rFonts w:ascii="Palatino Linotype" w:eastAsia="Liberation Serif" w:hAnsi="Palatino Linotype"/>
            <w:color w:val="0000FF"/>
            <w:sz w:val="20"/>
            <w:szCs w:val="20"/>
            <w:u w:val="single"/>
            <w:lang w:val="en-US" w:eastAsia="es-ES_tradnl"/>
          </w:rPr>
          <w:t>English</w:t>
        </w:r>
      </w:hyperlink>
      <w:r w:rsidRPr="00B36144">
        <w:rPr>
          <w:rFonts w:ascii="Palatino Linotype" w:eastAsia="Liberation Serif" w:hAnsi="Palatino Linotype"/>
          <w:sz w:val="20"/>
          <w:szCs w:val="20"/>
          <w:lang w:val="en-US" w:eastAsia="es-ES_tradnl"/>
        </w:rPr>
        <w:t> (PDF) | </w:t>
      </w:r>
      <w:hyperlink r:id="rId1338" w:history="1">
        <w:r w:rsidRPr="00B36144">
          <w:rPr>
            <w:rFonts w:ascii="Palatino Linotype" w:eastAsia="Liberation Serif" w:hAnsi="Palatino Linotype"/>
            <w:color w:val="0000FF"/>
            <w:sz w:val="20"/>
            <w:szCs w:val="20"/>
            <w:u w:val="single"/>
            <w:lang w:val="en-US" w:eastAsia="es-ES_tradnl"/>
          </w:rPr>
          <w:t>Chinese</w:t>
        </w:r>
      </w:hyperlink>
      <w:r w:rsidRPr="00B36144">
        <w:rPr>
          <w:rFonts w:ascii="Palatino Linotype" w:eastAsia="Liberation Serif" w:hAnsi="Palatino Linotype"/>
          <w:sz w:val="20"/>
          <w:szCs w:val="20"/>
          <w:lang w:val="en-US" w:eastAsia="es-ES_tradnl"/>
        </w:rPr>
        <w:t> (PDF)</w:t>
      </w:r>
    </w:p>
    <w:p w14:paraId="1824DA0C" w14:textId="77777777" w:rsidR="00BF003D" w:rsidRPr="00B36144" w:rsidRDefault="00A374EB" w:rsidP="00BF003D">
      <w:pPr>
        <w:rPr>
          <w:rFonts w:ascii="Palatino Linotype" w:eastAsia="Liberation Serif" w:hAnsi="Palatino Linotype"/>
          <w:sz w:val="20"/>
          <w:szCs w:val="20"/>
          <w:lang w:val="en-US" w:eastAsia="es-ES_tradnl"/>
        </w:rPr>
      </w:pPr>
      <w:hyperlink r:id="rId1339" w:history="1">
        <w:r w:rsidR="00BF003D" w:rsidRPr="00B36144">
          <w:rPr>
            <w:rFonts w:ascii="Palatino Linotype" w:eastAsia="Liberation Serif" w:hAnsi="Palatino Linotype"/>
            <w:color w:val="0000FF"/>
            <w:sz w:val="20"/>
            <w:szCs w:val="20"/>
            <w:u w:val="single"/>
            <w:lang w:val="en-US" w:eastAsia="es-ES_tradnl"/>
          </w:rPr>
          <w:t>CPA Australia 2021-22 Federal Budget Submission</w:t>
        </w:r>
      </w:hyperlink>
      <w:r w:rsidR="00BF003D" w:rsidRPr="00B36144">
        <w:rPr>
          <w:rFonts w:ascii="Palatino Linotype" w:eastAsia="Liberation Serif" w:hAnsi="Palatino Linotype"/>
          <w:sz w:val="20"/>
          <w:szCs w:val="20"/>
          <w:lang w:val="en-US" w:eastAsia="es-ES_tradnl"/>
        </w:rPr>
        <w:t> (PDF) </w:t>
      </w:r>
    </w:p>
    <w:p w14:paraId="58CDB535" w14:textId="77777777" w:rsidR="00BF003D" w:rsidRPr="00B36144" w:rsidRDefault="00BF003D" w:rsidP="00BF003D">
      <w:pPr>
        <w:rPr>
          <w:rFonts w:ascii="Palatino Linotype" w:eastAsia="Liberation Serif" w:hAnsi="Palatino Linotype"/>
          <w:sz w:val="20"/>
          <w:szCs w:val="20"/>
          <w:lang w:val="en-US" w:eastAsia="es-ES_tradnl"/>
        </w:rPr>
      </w:pPr>
      <w:r w:rsidRPr="00B36144">
        <w:rPr>
          <w:rFonts w:ascii="Palatino Linotype" w:eastAsia="Liberation Serif" w:hAnsi="Palatino Linotype"/>
          <w:sz w:val="20"/>
          <w:szCs w:val="20"/>
          <w:lang w:val="en-US" w:eastAsia="es-ES_tradnl"/>
        </w:rPr>
        <w:t>Hong Kong economic sentiment survey 2021 – Business sentiment in Hong Kong continues to fall in 2021 as COVID-19 weighs on economic recovery – </w:t>
      </w:r>
      <w:hyperlink r:id="rId1340" w:history="1">
        <w:r w:rsidRPr="00B36144">
          <w:rPr>
            <w:rFonts w:ascii="Palatino Linotype" w:eastAsia="Liberation Serif" w:hAnsi="Palatino Linotype"/>
            <w:color w:val="0000FF"/>
            <w:sz w:val="20"/>
            <w:szCs w:val="20"/>
            <w:u w:val="single"/>
            <w:lang w:val="en-US" w:eastAsia="es-ES_tradnl"/>
          </w:rPr>
          <w:t>English</w:t>
        </w:r>
      </w:hyperlink>
      <w:r w:rsidRPr="00B36144">
        <w:rPr>
          <w:rFonts w:ascii="Palatino Linotype" w:eastAsia="Liberation Serif" w:hAnsi="Palatino Linotype"/>
          <w:sz w:val="20"/>
          <w:szCs w:val="20"/>
          <w:lang w:val="en-US" w:eastAsia="es-ES_tradnl"/>
        </w:rPr>
        <w:t> (PDF) | </w:t>
      </w:r>
      <w:hyperlink r:id="rId1341" w:history="1">
        <w:r w:rsidRPr="00B36144">
          <w:rPr>
            <w:rFonts w:ascii="Palatino Linotype" w:eastAsia="Liberation Serif" w:hAnsi="Palatino Linotype"/>
            <w:color w:val="0000FF"/>
            <w:sz w:val="20"/>
            <w:szCs w:val="20"/>
            <w:u w:val="single"/>
            <w:lang w:val="en-US" w:eastAsia="es-ES_tradnl"/>
          </w:rPr>
          <w:t>Chinese</w:t>
        </w:r>
      </w:hyperlink>
      <w:r w:rsidRPr="00B36144">
        <w:rPr>
          <w:rFonts w:ascii="Palatino Linotype" w:eastAsia="Liberation Serif" w:hAnsi="Palatino Linotype"/>
          <w:sz w:val="20"/>
          <w:szCs w:val="20"/>
          <w:lang w:val="en-US" w:eastAsia="es-ES_tradnl"/>
        </w:rPr>
        <w:t> (PDF)</w:t>
      </w:r>
    </w:p>
    <w:p w14:paraId="66AD8A98" w14:textId="77777777" w:rsidR="00BF003D" w:rsidRPr="00B36144" w:rsidRDefault="00A374EB" w:rsidP="00BF003D">
      <w:pPr>
        <w:rPr>
          <w:rFonts w:ascii="Palatino Linotype" w:eastAsia="Liberation Serif" w:hAnsi="Palatino Linotype"/>
          <w:sz w:val="20"/>
          <w:szCs w:val="20"/>
          <w:lang w:val="en-US" w:eastAsia="es-ES_tradnl"/>
        </w:rPr>
      </w:pPr>
      <w:hyperlink r:id="rId1342" w:history="1">
        <w:r w:rsidR="00BF003D" w:rsidRPr="00B36144">
          <w:rPr>
            <w:rFonts w:ascii="Palatino Linotype" w:eastAsia="Liberation Serif" w:hAnsi="Palatino Linotype"/>
            <w:color w:val="0000FF"/>
            <w:sz w:val="20"/>
            <w:szCs w:val="20"/>
            <w:u w:val="single"/>
            <w:lang w:val="en-US" w:eastAsia="es-ES_tradnl"/>
          </w:rPr>
          <w:t>FASEA decision a good first step but more required</w:t>
        </w:r>
      </w:hyperlink>
      <w:r w:rsidR="00BF003D" w:rsidRPr="00B36144">
        <w:rPr>
          <w:rFonts w:ascii="Palatino Linotype" w:eastAsia="Liberation Serif" w:hAnsi="Palatino Linotype"/>
          <w:sz w:val="20"/>
          <w:szCs w:val="20"/>
          <w:lang w:val="en-US" w:eastAsia="es-ES_tradnl"/>
        </w:rPr>
        <w:t> (PDF)</w:t>
      </w:r>
    </w:p>
    <w:p w14:paraId="2AAAC8FB" w14:textId="77777777" w:rsidR="00BF003D" w:rsidRPr="00B36144" w:rsidRDefault="00BF003D" w:rsidP="00BF003D">
      <w:pPr>
        <w:rPr>
          <w:rFonts w:ascii="Palatino Linotype" w:eastAsia="Liberation Serif" w:hAnsi="Palatino Linotype"/>
          <w:sz w:val="20"/>
          <w:szCs w:val="20"/>
          <w:lang w:val="en-US" w:eastAsia="es-ES_tradnl"/>
        </w:rPr>
      </w:pPr>
      <w:r w:rsidRPr="00B36144">
        <w:rPr>
          <w:rFonts w:ascii="Palatino Linotype" w:eastAsia="Liberation Serif" w:hAnsi="Palatino Linotype"/>
          <w:sz w:val="20"/>
          <w:szCs w:val="20"/>
          <w:lang w:val="en-US" w:eastAsia="es-ES_tradnl"/>
        </w:rPr>
        <w:t>Get ready for Wealth Management Connect in the GBA – </w:t>
      </w:r>
      <w:hyperlink r:id="rId1343" w:history="1">
        <w:r w:rsidRPr="00B36144">
          <w:rPr>
            <w:rFonts w:ascii="Palatino Linotype" w:eastAsia="Liberation Serif" w:hAnsi="Palatino Linotype"/>
            <w:color w:val="0000FF"/>
            <w:sz w:val="20"/>
            <w:szCs w:val="20"/>
            <w:u w:val="single"/>
            <w:lang w:val="en-US" w:eastAsia="es-ES_tradnl"/>
          </w:rPr>
          <w:t>English</w:t>
        </w:r>
      </w:hyperlink>
      <w:r w:rsidRPr="00B36144">
        <w:rPr>
          <w:rFonts w:ascii="Palatino Linotype" w:eastAsia="Liberation Serif" w:hAnsi="Palatino Linotype"/>
          <w:sz w:val="20"/>
          <w:szCs w:val="20"/>
          <w:lang w:val="en-US" w:eastAsia="es-ES_tradnl"/>
        </w:rPr>
        <w:t> (PDF) | </w:t>
      </w:r>
      <w:hyperlink r:id="rId1344" w:history="1">
        <w:r w:rsidRPr="00B36144">
          <w:rPr>
            <w:rFonts w:ascii="Palatino Linotype" w:eastAsia="Liberation Serif" w:hAnsi="Palatino Linotype"/>
            <w:color w:val="0000FF"/>
            <w:sz w:val="20"/>
            <w:szCs w:val="20"/>
            <w:u w:val="single"/>
            <w:lang w:val="en-US" w:eastAsia="es-ES_tradnl"/>
          </w:rPr>
          <w:t>Chinese</w:t>
        </w:r>
      </w:hyperlink>
      <w:r w:rsidRPr="00B36144">
        <w:rPr>
          <w:rFonts w:ascii="Palatino Linotype" w:eastAsia="Liberation Serif" w:hAnsi="Palatino Linotype"/>
          <w:sz w:val="20"/>
          <w:szCs w:val="20"/>
          <w:lang w:val="en-US" w:eastAsia="es-ES_tradnl"/>
        </w:rPr>
        <w:t> (PDF)</w:t>
      </w:r>
    </w:p>
    <w:p w14:paraId="74ECFDE7" w14:textId="77777777" w:rsidR="00BF003D" w:rsidRPr="00B36144" w:rsidRDefault="00A374EB" w:rsidP="00BF003D">
      <w:pPr>
        <w:rPr>
          <w:rFonts w:ascii="Palatino Linotype" w:eastAsia="Liberation Serif" w:hAnsi="Palatino Linotype"/>
          <w:sz w:val="20"/>
          <w:szCs w:val="20"/>
          <w:lang w:val="en-US" w:eastAsia="es-ES_tradnl"/>
        </w:rPr>
      </w:pPr>
      <w:hyperlink r:id="rId1345" w:history="1">
        <w:r w:rsidR="00BF003D" w:rsidRPr="00B36144">
          <w:rPr>
            <w:rFonts w:ascii="Palatino Linotype" w:eastAsia="Liberation Serif" w:hAnsi="Palatino Linotype"/>
            <w:color w:val="0000FF"/>
            <w:sz w:val="20"/>
            <w:szCs w:val="20"/>
            <w:u w:val="single"/>
            <w:lang w:val="en-US" w:eastAsia="es-ES_tradnl"/>
          </w:rPr>
          <w:t>CPA Australia welcomes creation of value reporting foundation</w:t>
        </w:r>
      </w:hyperlink>
      <w:r w:rsidR="00BF003D" w:rsidRPr="00B36144">
        <w:rPr>
          <w:rFonts w:ascii="Palatino Linotype" w:eastAsia="Liberation Serif" w:hAnsi="Palatino Linotype"/>
          <w:sz w:val="20"/>
          <w:szCs w:val="20"/>
          <w:lang w:val="en-US" w:eastAsia="es-ES_tradnl"/>
        </w:rPr>
        <w:t> (PDF)</w:t>
      </w:r>
    </w:p>
    <w:p w14:paraId="42D57404" w14:textId="77777777" w:rsidR="00BF003D" w:rsidRPr="00B36144" w:rsidRDefault="00A374EB" w:rsidP="00BF003D">
      <w:pPr>
        <w:rPr>
          <w:rFonts w:ascii="Palatino Linotype" w:eastAsia="Liberation Serif" w:hAnsi="Palatino Linotype"/>
          <w:sz w:val="20"/>
          <w:szCs w:val="20"/>
          <w:lang w:val="en-US" w:eastAsia="es-ES_tradnl"/>
        </w:rPr>
      </w:pPr>
      <w:hyperlink r:id="rId1346" w:history="1">
        <w:r w:rsidR="00BF003D" w:rsidRPr="00B36144">
          <w:rPr>
            <w:rFonts w:ascii="Palatino Linotype" w:eastAsia="Liberation Serif" w:hAnsi="Palatino Linotype"/>
            <w:color w:val="0000FF"/>
            <w:sz w:val="20"/>
            <w:szCs w:val="20"/>
            <w:u w:val="single"/>
            <w:lang w:val="en-US" w:eastAsia="es-ES_tradnl"/>
          </w:rPr>
          <w:t>Professional advice could deliver windfall to economy, hip pockets and health</w:t>
        </w:r>
      </w:hyperlink>
      <w:r w:rsidR="00BF003D" w:rsidRPr="00B36144">
        <w:rPr>
          <w:rFonts w:ascii="Palatino Linotype" w:eastAsia="Liberation Serif" w:hAnsi="Palatino Linotype"/>
          <w:sz w:val="20"/>
          <w:szCs w:val="20"/>
          <w:lang w:val="en-US" w:eastAsia="es-ES_tradnl"/>
        </w:rPr>
        <w:t> (PDF)</w:t>
      </w:r>
    </w:p>
    <w:p w14:paraId="11D082EA" w14:textId="77777777" w:rsidR="00BF003D" w:rsidRPr="00B36144" w:rsidRDefault="00A374EB" w:rsidP="00BF003D">
      <w:pPr>
        <w:rPr>
          <w:rFonts w:ascii="Palatino Linotype" w:eastAsia="Liberation Serif" w:hAnsi="Palatino Linotype"/>
          <w:sz w:val="20"/>
          <w:szCs w:val="20"/>
          <w:lang w:val="en-US" w:eastAsia="es-ES_tradnl"/>
        </w:rPr>
      </w:pPr>
      <w:hyperlink r:id="rId1347" w:history="1">
        <w:r w:rsidR="00BF003D" w:rsidRPr="00B36144">
          <w:rPr>
            <w:rFonts w:ascii="Palatino Linotype" w:eastAsia="Liberation Serif" w:hAnsi="Palatino Linotype"/>
            <w:color w:val="0000FF"/>
            <w:sz w:val="20"/>
            <w:szCs w:val="20"/>
            <w:u w:val="single"/>
            <w:lang w:val="en-US" w:eastAsia="es-ES_tradnl"/>
          </w:rPr>
          <w:t>Accounting bodies unite to promote mental health with small business</w:t>
        </w:r>
      </w:hyperlink>
      <w:r w:rsidR="00BF003D" w:rsidRPr="00B36144">
        <w:rPr>
          <w:rFonts w:ascii="Palatino Linotype" w:eastAsia="Liberation Serif" w:hAnsi="Palatino Linotype"/>
          <w:sz w:val="20"/>
          <w:szCs w:val="20"/>
          <w:lang w:val="en-US" w:eastAsia="es-ES_tradnl"/>
        </w:rPr>
        <w:t> (PDF)</w:t>
      </w:r>
    </w:p>
    <w:p w14:paraId="073B0D19" w14:textId="77777777" w:rsidR="00BF003D" w:rsidRPr="00B36144" w:rsidRDefault="00A374EB" w:rsidP="00BF003D">
      <w:pPr>
        <w:rPr>
          <w:rFonts w:ascii="Palatino Linotype" w:eastAsia="Liberation Serif" w:hAnsi="Palatino Linotype"/>
          <w:sz w:val="20"/>
          <w:szCs w:val="20"/>
          <w:lang w:val="en-US" w:eastAsia="es-ES_tradnl"/>
        </w:rPr>
      </w:pPr>
      <w:hyperlink r:id="rId1348" w:history="1">
        <w:r w:rsidR="00BF003D" w:rsidRPr="00B36144">
          <w:rPr>
            <w:rFonts w:ascii="Palatino Linotype" w:eastAsia="Liberation Serif" w:hAnsi="Palatino Linotype"/>
            <w:color w:val="0000FF"/>
            <w:sz w:val="20"/>
            <w:szCs w:val="20"/>
            <w:u w:val="single"/>
            <w:lang w:val="en-US" w:eastAsia="es-ES_tradnl"/>
          </w:rPr>
          <w:t>Accountants supportive of pandemic response but urge greater national unity</w:t>
        </w:r>
      </w:hyperlink>
      <w:r w:rsidR="00BF003D" w:rsidRPr="00B36144">
        <w:rPr>
          <w:rFonts w:ascii="Palatino Linotype" w:eastAsia="Liberation Serif" w:hAnsi="Palatino Linotype"/>
          <w:sz w:val="20"/>
          <w:szCs w:val="20"/>
          <w:lang w:val="en-US" w:eastAsia="es-ES_tradnl"/>
        </w:rPr>
        <w:t> (PDF)</w:t>
      </w:r>
    </w:p>
    <w:p w14:paraId="7F72337F" w14:textId="77777777" w:rsidR="00BF003D" w:rsidRPr="00B36144" w:rsidRDefault="00A374EB" w:rsidP="00BF003D">
      <w:pPr>
        <w:rPr>
          <w:rFonts w:ascii="Palatino Linotype" w:eastAsia="Liberation Serif" w:hAnsi="Palatino Linotype"/>
          <w:sz w:val="20"/>
          <w:szCs w:val="20"/>
          <w:lang w:val="en-US" w:eastAsia="es-ES_tradnl"/>
        </w:rPr>
      </w:pPr>
      <w:hyperlink r:id="rId1349" w:history="1">
        <w:r w:rsidR="00BF003D" w:rsidRPr="00B36144">
          <w:rPr>
            <w:rFonts w:ascii="Palatino Linotype" w:eastAsia="Liberation Serif" w:hAnsi="Palatino Linotype"/>
            <w:color w:val="0000FF"/>
            <w:sz w:val="20"/>
            <w:szCs w:val="20"/>
            <w:u w:val="single"/>
            <w:lang w:val="en-US" w:eastAsia="es-ES_tradnl"/>
          </w:rPr>
          <w:t>Integrated Reporting finalists among global business elite</w:t>
        </w:r>
      </w:hyperlink>
      <w:r w:rsidR="00BF003D" w:rsidRPr="00B36144">
        <w:rPr>
          <w:rFonts w:ascii="Palatino Linotype" w:eastAsia="Liberation Serif" w:hAnsi="Palatino Linotype"/>
          <w:sz w:val="20"/>
          <w:szCs w:val="20"/>
          <w:lang w:val="en-US" w:eastAsia="es-ES_tradnl"/>
        </w:rPr>
        <w:t> (PDF)</w:t>
      </w:r>
    </w:p>
    <w:p w14:paraId="5B2E90E9" w14:textId="77777777" w:rsidR="00BF003D" w:rsidRPr="00B36144" w:rsidRDefault="00A374EB" w:rsidP="00BF003D">
      <w:pPr>
        <w:rPr>
          <w:rFonts w:ascii="Palatino Linotype" w:eastAsia="Liberation Serif" w:hAnsi="Palatino Linotype"/>
          <w:sz w:val="20"/>
          <w:szCs w:val="20"/>
          <w:lang w:val="en-US" w:eastAsia="es-ES_tradnl"/>
        </w:rPr>
      </w:pPr>
      <w:hyperlink r:id="rId1350" w:history="1">
        <w:r w:rsidR="00BF003D" w:rsidRPr="00B36144">
          <w:rPr>
            <w:rFonts w:ascii="Palatino Linotype" w:eastAsia="Liberation Serif" w:hAnsi="Palatino Linotype"/>
            <w:color w:val="0000FF"/>
            <w:sz w:val="20"/>
            <w:szCs w:val="20"/>
            <w:u w:val="single"/>
            <w:lang w:val="en-US" w:eastAsia="es-ES_tradnl"/>
          </w:rPr>
          <w:t>Tax Practitioners Board signs new MOU with CPA Australia</w:t>
        </w:r>
      </w:hyperlink>
      <w:r w:rsidR="00BF003D" w:rsidRPr="00B36144">
        <w:rPr>
          <w:rFonts w:ascii="Palatino Linotype" w:eastAsia="Liberation Serif" w:hAnsi="Palatino Linotype"/>
          <w:sz w:val="20"/>
          <w:szCs w:val="20"/>
          <w:lang w:val="en-US" w:eastAsia="es-ES_tradnl"/>
        </w:rPr>
        <w:t> (PDF)</w:t>
      </w:r>
    </w:p>
    <w:p w14:paraId="247A2B90" w14:textId="77777777" w:rsidR="00BF003D" w:rsidRPr="00B36144" w:rsidRDefault="00A374EB" w:rsidP="00BF003D">
      <w:pPr>
        <w:rPr>
          <w:rFonts w:ascii="Palatino Linotype" w:eastAsia="Liberation Serif" w:hAnsi="Palatino Linotype"/>
          <w:sz w:val="20"/>
          <w:szCs w:val="20"/>
          <w:lang w:val="en-US" w:eastAsia="es-ES_tradnl"/>
        </w:rPr>
      </w:pPr>
      <w:hyperlink r:id="rId1351" w:history="1">
        <w:r w:rsidR="00BF003D" w:rsidRPr="00B36144">
          <w:rPr>
            <w:rFonts w:ascii="Palatino Linotype" w:eastAsia="Liberation Serif" w:hAnsi="Palatino Linotype"/>
            <w:color w:val="0000FF"/>
            <w:sz w:val="20"/>
            <w:szCs w:val="20"/>
            <w:u w:val="single"/>
            <w:lang w:val="en-US" w:eastAsia="es-ES_tradnl"/>
          </w:rPr>
          <w:t>Federal Budget statement</w:t>
        </w:r>
      </w:hyperlink>
      <w:r w:rsidR="00BF003D" w:rsidRPr="00B36144">
        <w:rPr>
          <w:rFonts w:ascii="Palatino Linotype" w:eastAsia="Liberation Serif" w:hAnsi="Palatino Linotype"/>
          <w:sz w:val="20"/>
          <w:szCs w:val="20"/>
          <w:lang w:val="en-US" w:eastAsia="es-ES_tradnl"/>
        </w:rPr>
        <w:t> (PDF)</w:t>
      </w:r>
    </w:p>
    <w:p w14:paraId="7DE602E2" w14:textId="77777777" w:rsidR="00BF003D" w:rsidRPr="00B36144" w:rsidRDefault="00A374EB" w:rsidP="00BF003D">
      <w:pPr>
        <w:rPr>
          <w:rFonts w:ascii="Palatino Linotype" w:eastAsia="Liberation Serif" w:hAnsi="Palatino Linotype"/>
          <w:sz w:val="20"/>
          <w:szCs w:val="20"/>
          <w:lang w:val="en-US" w:eastAsia="es-ES_tradnl"/>
        </w:rPr>
      </w:pPr>
      <w:hyperlink r:id="rId1352" w:history="1">
        <w:r w:rsidR="00BF003D" w:rsidRPr="00B36144">
          <w:rPr>
            <w:rFonts w:ascii="Palatino Linotype" w:eastAsia="Liberation Serif" w:hAnsi="Palatino Linotype"/>
            <w:color w:val="0000FF"/>
            <w:sz w:val="20"/>
            <w:szCs w:val="20"/>
            <w:u w:val="single"/>
            <w:lang w:val="en-US" w:eastAsia="es-ES_tradnl"/>
          </w:rPr>
          <w:t>CPA Australia appoints Directors and Office Bearers</w:t>
        </w:r>
      </w:hyperlink>
      <w:r w:rsidR="00BF003D" w:rsidRPr="00B36144">
        <w:rPr>
          <w:rFonts w:ascii="Palatino Linotype" w:eastAsia="Liberation Serif" w:hAnsi="Palatino Linotype"/>
          <w:sz w:val="20"/>
          <w:szCs w:val="20"/>
          <w:lang w:val="en-US" w:eastAsia="es-ES_tradnl"/>
        </w:rPr>
        <w:t> (PDF)</w:t>
      </w:r>
    </w:p>
    <w:p w14:paraId="7C09948E" w14:textId="77777777" w:rsidR="00BF003D" w:rsidRPr="00830CB0" w:rsidRDefault="00A374EB" w:rsidP="00BF003D">
      <w:pPr>
        <w:rPr>
          <w:rFonts w:ascii="Palatino Linotype" w:eastAsia="Liberation Serif" w:hAnsi="Palatino Linotype"/>
          <w:sz w:val="20"/>
          <w:szCs w:val="20"/>
          <w:lang w:val="en-US" w:eastAsia="es-ES_tradnl"/>
        </w:rPr>
      </w:pPr>
      <w:hyperlink r:id="rId1353" w:history="1">
        <w:r w:rsidR="00BF003D" w:rsidRPr="00B36144">
          <w:rPr>
            <w:rFonts w:ascii="Palatino Linotype" w:eastAsia="Liberation Serif" w:hAnsi="Palatino Linotype"/>
            <w:color w:val="0000FF"/>
            <w:sz w:val="20"/>
            <w:szCs w:val="20"/>
            <w:u w:val="single"/>
            <w:lang w:val="en-US" w:eastAsia="es-ES_tradnl"/>
          </w:rPr>
          <w:t>United call for Small Business Viability Review program in budget</w:t>
        </w:r>
      </w:hyperlink>
      <w:r w:rsidR="00BF003D" w:rsidRPr="00B36144">
        <w:rPr>
          <w:rFonts w:ascii="Palatino Linotype" w:eastAsia="Liberation Serif" w:hAnsi="Palatino Linotype"/>
          <w:sz w:val="20"/>
          <w:szCs w:val="20"/>
          <w:lang w:val="en-US" w:eastAsia="es-ES_tradnl"/>
        </w:rPr>
        <w:t> (PDF)</w:t>
      </w:r>
    </w:p>
    <w:p w14:paraId="1695008D" w14:textId="77777777" w:rsidR="00BF003D" w:rsidRPr="00830CB0" w:rsidRDefault="00BF003D" w:rsidP="00BF003D">
      <w:pPr>
        <w:jc w:val="both"/>
        <w:rPr>
          <w:rFonts w:ascii="Palatino Linotype" w:eastAsia="Liberation Serif" w:hAnsi="Palatino Linotype"/>
          <w:color w:val="984806"/>
          <w:sz w:val="20"/>
          <w:lang w:val="en-US" w:eastAsia="es-CO"/>
        </w:rPr>
      </w:pPr>
    </w:p>
    <w:p w14:paraId="6D42E987"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B05C4BF" w14:textId="77777777" w:rsidR="00BF003D" w:rsidRPr="00BF003D" w:rsidRDefault="00BF003D" w:rsidP="00BF003D">
      <w:pPr>
        <w:rPr>
          <w:rFonts w:ascii="Palatino Linotype" w:eastAsia="Liberation Serif" w:hAnsi="Palatino Linotype"/>
          <w:b/>
          <w:sz w:val="20"/>
          <w:szCs w:val="20"/>
          <w:lang w:val="es-CO" w:eastAsia="es-ES_tradnl"/>
        </w:rPr>
      </w:pPr>
    </w:p>
    <w:p w14:paraId="6759B205" w14:textId="77777777" w:rsidR="00BF003D" w:rsidRPr="00BF003D" w:rsidRDefault="00BF003D" w:rsidP="00EC0D05">
      <w:pPr>
        <w:pStyle w:val="Estilo10"/>
        <w:rPr>
          <w:lang w:val="es-CO" w:eastAsia="es-CO"/>
        </w:rPr>
      </w:pPr>
      <w:r w:rsidRPr="00BF003D">
        <w:rPr>
          <w:lang w:val="es-CO" w:eastAsia="es-CO"/>
        </w:rPr>
        <w:t>Departamento Administrativo Nacional de Estadística (DANE) - Colombia - Noticias</w:t>
      </w:r>
    </w:p>
    <w:p w14:paraId="770F5376" w14:textId="77777777" w:rsidR="00BF003D" w:rsidRPr="003359E1" w:rsidRDefault="00A374EB" w:rsidP="00BF003D">
      <w:pPr>
        <w:rPr>
          <w:rFonts w:ascii="Palatino Linotype" w:eastAsia="Liberation Serif" w:hAnsi="Palatino Linotype"/>
          <w:sz w:val="20"/>
          <w:szCs w:val="20"/>
          <w:lang w:val="es-CO" w:eastAsia="es-ES_tradnl"/>
        </w:rPr>
      </w:pPr>
      <w:hyperlink r:id="rId1354" w:history="1">
        <w:r w:rsidR="00BF003D" w:rsidRPr="003359E1">
          <w:rPr>
            <w:rFonts w:ascii="Palatino Linotype" w:eastAsia="Liberation Serif" w:hAnsi="Palatino Linotype"/>
            <w:color w:val="0000FF"/>
            <w:sz w:val="20"/>
            <w:szCs w:val="20"/>
            <w:u w:val="single"/>
            <w:lang w:val="es-CO" w:eastAsia="es-ES_tradnl"/>
          </w:rPr>
          <w:t>PUBLICACIÓN DE RESULTADOS |FEBRERO 26 - 2021 Mercado laboral - enero 2021</w:t>
        </w:r>
      </w:hyperlink>
    </w:p>
    <w:p w14:paraId="2201DA6B" w14:textId="77777777" w:rsidR="00BF003D" w:rsidRPr="003359E1" w:rsidRDefault="00A374EB" w:rsidP="00BF003D">
      <w:pPr>
        <w:rPr>
          <w:rFonts w:ascii="Palatino Linotype" w:eastAsia="Liberation Serif" w:hAnsi="Palatino Linotype"/>
          <w:sz w:val="20"/>
          <w:szCs w:val="20"/>
          <w:lang w:val="es-CO" w:eastAsia="es-ES_tradnl"/>
        </w:rPr>
      </w:pPr>
      <w:hyperlink r:id="rId1355" w:history="1">
        <w:r w:rsidR="00BF003D" w:rsidRPr="003359E1">
          <w:rPr>
            <w:rFonts w:ascii="Palatino Linotype" w:eastAsia="Liberation Serif" w:hAnsi="Palatino Linotype"/>
            <w:color w:val="0000FF"/>
            <w:sz w:val="20"/>
            <w:szCs w:val="20"/>
            <w:u w:val="single"/>
            <w:lang w:val="es-CO" w:eastAsia="es-ES_tradnl"/>
          </w:rPr>
          <w:t>PUBLICACIÓN DE RESULTADOS |FEBRERO 26 - 2021 Índice de Costos de la Construcción de Obras Civiles (ICOCIV) enero 2021</w:t>
        </w:r>
      </w:hyperlink>
    </w:p>
    <w:p w14:paraId="3C24FAC9" w14:textId="77777777" w:rsidR="00BF003D" w:rsidRPr="003359E1" w:rsidRDefault="00A374EB" w:rsidP="00BF003D">
      <w:pPr>
        <w:rPr>
          <w:rFonts w:ascii="Palatino Linotype" w:eastAsia="Liberation Serif" w:hAnsi="Palatino Linotype"/>
          <w:sz w:val="20"/>
          <w:szCs w:val="20"/>
          <w:lang w:val="es-CO" w:eastAsia="es-ES_tradnl"/>
        </w:rPr>
      </w:pPr>
      <w:hyperlink r:id="rId1356" w:history="1">
        <w:r w:rsidR="00BF003D" w:rsidRPr="003359E1">
          <w:rPr>
            <w:rFonts w:ascii="Palatino Linotype" w:eastAsia="Liberation Serif" w:hAnsi="Palatino Linotype"/>
            <w:color w:val="0000FF"/>
            <w:sz w:val="20"/>
            <w:szCs w:val="20"/>
            <w:u w:val="single"/>
            <w:lang w:val="es-CO" w:eastAsia="es-ES_tradnl"/>
          </w:rPr>
          <w:t>PUBLICACIÓN DE RESULTADOS |FEBRERO 26 - 2021 Cartera Hipotecaria de Vivienda (CHV) IV trimestre 2020</w:t>
        </w:r>
      </w:hyperlink>
    </w:p>
    <w:p w14:paraId="71B5C888" w14:textId="77777777" w:rsidR="00BF003D" w:rsidRPr="003359E1" w:rsidRDefault="00A374EB" w:rsidP="00BF003D">
      <w:pPr>
        <w:rPr>
          <w:rFonts w:ascii="Palatino Linotype" w:eastAsia="Liberation Serif" w:hAnsi="Palatino Linotype"/>
          <w:sz w:val="20"/>
          <w:szCs w:val="20"/>
          <w:lang w:val="es-CO" w:eastAsia="es-ES_tradnl"/>
        </w:rPr>
      </w:pPr>
      <w:hyperlink r:id="rId1357" w:history="1">
        <w:r w:rsidR="00BF003D" w:rsidRPr="003359E1">
          <w:rPr>
            <w:rFonts w:ascii="Palatino Linotype" w:eastAsia="Liberation Serif" w:hAnsi="Palatino Linotype"/>
            <w:color w:val="0000FF"/>
            <w:sz w:val="20"/>
            <w:szCs w:val="20"/>
            <w:u w:val="single"/>
            <w:lang w:val="es-CO" w:eastAsia="es-ES_tradnl"/>
          </w:rPr>
          <w:t>PUBLICACIÓN DE RESULTADOS |FEBRERO 26 - 2021 Estadísticas de Cemento Gris (ECG) enero 2021</w:t>
        </w:r>
      </w:hyperlink>
    </w:p>
    <w:p w14:paraId="65DB0F9A" w14:textId="77777777" w:rsidR="00BF003D" w:rsidRPr="003359E1" w:rsidRDefault="00A374EB" w:rsidP="00BF003D">
      <w:pPr>
        <w:rPr>
          <w:rFonts w:ascii="Palatino Linotype" w:eastAsia="Liberation Serif" w:hAnsi="Palatino Linotype"/>
          <w:sz w:val="20"/>
          <w:szCs w:val="20"/>
          <w:lang w:val="es-CO" w:eastAsia="es-ES_tradnl"/>
        </w:rPr>
      </w:pPr>
      <w:hyperlink r:id="rId1358" w:history="1">
        <w:r w:rsidR="00BF003D" w:rsidRPr="003359E1">
          <w:rPr>
            <w:rFonts w:ascii="Palatino Linotype" w:eastAsia="Liberation Serif" w:hAnsi="Palatino Linotype"/>
            <w:color w:val="0000FF"/>
            <w:sz w:val="20"/>
            <w:szCs w:val="20"/>
            <w:u w:val="single"/>
            <w:lang w:val="es-CO" w:eastAsia="es-ES_tradnl"/>
          </w:rPr>
          <w:t>PUBLICACIÓN DE RESULTADOS |FEBRERO 25 - 2021 Encuesta Pulso Social (EPS) séptima ronda - enero 2021</w:t>
        </w:r>
      </w:hyperlink>
      <w:hyperlink r:id="rId1359" w:history="1">
        <w:r w:rsidR="00BF003D" w:rsidRPr="003359E1">
          <w:rPr>
            <w:rFonts w:ascii="Palatino Linotype" w:eastAsia="Liberation Serif" w:hAnsi="Palatino Linotype"/>
            <w:color w:val="0000FF"/>
            <w:sz w:val="20"/>
            <w:szCs w:val="20"/>
            <w:u w:val="single"/>
            <w:lang w:val="es-CO" w:eastAsia="es-ES_tradnl"/>
          </w:rPr>
          <w:t>Nuevos lineamientos operativos establecidos en el marco de la medida de aislamiento preventivo obligatorio a nivel nacional</w:t>
        </w:r>
      </w:hyperlink>
    </w:p>
    <w:p w14:paraId="1FF26D13" w14:textId="77777777" w:rsidR="00BF003D" w:rsidRPr="008A28AB" w:rsidRDefault="00A374EB" w:rsidP="00BF003D">
      <w:pPr>
        <w:rPr>
          <w:rFonts w:ascii="Palatino Linotype" w:eastAsia="Liberation Serif" w:hAnsi="Palatino Linotype"/>
          <w:b/>
          <w:sz w:val="20"/>
          <w:szCs w:val="20"/>
          <w:lang w:val="es-CO" w:eastAsia="es-ES_tradnl"/>
        </w:rPr>
      </w:pPr>
      <w:hyperlink r:id="rId1360" w:history="1">
        <w:r w:rsidR="00BF003D" w:rsidRPr="003359E1">
          <w:rPr>
            <w:rFonts w:ascii="Palatino Linotype" w:eastAsia="Liberation Serif" w:hAnsi="Palatino Linotype"/>
            <w:color w:val="0000FF"/>
            <w:sz w:val="20"/>
            <w:szCs w:val="20"/>
            <w:u w:val="single"/>
            <w:lang w:val="es-CO" w:eastAsia="es-ES_tradnl"/>
          </w:rPr>
          <w:t>Boletín semanal SIPSA - del 20 de febrero al 26 de febrero de 2021</w:t>
        </w:r>
      </w:hyperlink>
    </w:p>
    <w:p w14:paraId="324F3B7C" w14:textId="77777777" w:rsidR="00BF003D" w:rsidRPr="00BF003D" w:rsidRDefault="00BF003D" w:rsidP="00BF003D">
      <w:pPr>
        <w:jc w:val="both"/>
        <w:rPr>
          <w:rFonts w:ascii="Palatino Linotype" w:eastAsia="Liberation Serif" w:hAnsi="Palatino Linotype"/>
          <w:color w:val="984806"/>
          <w:sz w:val="20"/>
          <w:lang w:val="es-CO" w:eastAsia="es-CO"/>
        </w:rPr>
      </w:pPr>
    </w:p>
    <w:p w14:paraId="24A9C5C3"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01488C8" w14:textId="77777777" w:rsidR="00BF003D" w:rsidRPr="00BF003D" w:rsidRDefault="00BF003D" w:rsidP="00BF003D">
      <w:pPr>
        <w:rPr>
          <w:rFonts w:ascii="Palatino Linotype" w:eastAsia="Liberation Serif" w:hAnsi="Palatino Linotype"/>
          <w:b/>
          <w:sz w:val="20"/>
          <w:szCs w:val="20"/>
          <w:lang w:val="es-CO" w:eastAsia="es-ES_tradnl"/>
        </w:rPr>
      </w:pPr>
    </w:p>
    <w:p w14:paraId="4ED02A4F" w14:textId="77777777" w:rsidR="00BF003D" w:rsidRPr="00BF003D" w:rsidRDefault="00BF003D" w:rsidP="00EC0D05">
      <w:pPr>
        <w:pStyle w:val="Estilo10"/>
        <w:rPr>
          <w:lang w:val="es-CO" w:eastAsia="es-CO"/>
        </w:rPr>
      </w:pPr>
      <w:r w:rsidRPr="00BF003D">
        <w:rPr>
          <w:lang w:val="es-CO" w:eastAsia="es-CO"/>
        </w:rPr>
        <w:t>Departamento Nacional de Planeación – DNP</w:t>
      </w:r>
    </w:p>
    <w:p w14:paraId="22F407BF" w14:textId="77777777" w:rsidR="00BF003D" w:rsidRPr="003359E1" w:rsidRDefault="00A374EB" w:rsidP="00BF003D">
      <w:pPr>
        <w:rPr>
          <w:rFonts w:ascii="Palatino Linotype" w:eastAsia="Liberation Serif" w:hAnsi="Palatino Linotype"/>
          <w:b/>
          <w:sz w:val="20"/>
          <w:szCs w:val="20"/>
          <w:lang w:val="es-CO" w:eastAsia="es-ES_tradnl"/>
        </w:rPr>
      </w:pPr>
      <w:hyperlink r:id="rId1361" w:history="1">
        <w:r w:rsidR="00BF003D" w:rsidRPr="003359E1">
          <w:rPr>
            <w:rFonts w:ascii="Palatino Linotype" w:eastAsia="Liberation Serif" w:hAnsi="Palatino Linotype"/>
            <w:color w:val="0000FF"/>
            <w:sz w:val="20"/>
            <w:szCs w:val="20"/>
            <w:u w:val="single"/>
            <w:lang w:val="es-CO" w:eastAsia="es-ES_tradnl"/>
          </w:rPr>
          <w:t>Colombia impulsa el diálogo entre Europa y América Latina para promover reactivación económica con desarrollo sostenible</w:t>
        </w:r>
      </w:hyperlink>
    </w:p>
    <w:p w14:paraId="06D9E536" w14:textId="77777777" w:rsidR="00BF003D" w:rsidRPr="003359E1" w:rsidRDefault="00A374EB" w:rsidP="00BF003D">
      <w:pPr>
        <w:rPr>
          <w:rFonts w:ascii="Palatino Linotype" w:eastAsia="Liberation Serif" w:hAnsi="Palatino Linotype"/>
          <w:b/>
          <w:sz w:val="20"/>
          <w:szCs w:val="20"/>
          <w:lang w:val="es-CO" w:eastAsia="es-ES_tradnl"/>
        </w:rPr>
      </w:pPr>
      <w:hyperlink r:id="rId1362" w:history="1">
        <w:r w:rsidR="00BF003D" w:rsidRPr="003359E1">
          <w:rPr>
            <w:rFonts w:ascii="Palatino Linotype" w:eastAsia="Liberation Serif" w:hAnsi="Palatino Linotype"/>
            <w:color w:val="0000FF"/>
            <w:sz w:val="20"/>
            <w:szCs w:val="20"/>
            <w:u w:val="single"/>
            <w:lang w:val="es-CO" w:eastAsia="es-ES_tradnl"/>
          </w:rPr>
          <w:t>Gobierno nacional impulsa movilidad eléctrica de transporte público de pasajeros para el Archipiélago de San Andrés, Providencia y Santa Catalina</w:t>
        </w:r>
      </w:hyperlink>
    </w:p>
    <w:p w14:paraId="703AEC48" w14:textId="77777777" w:rsidR="00BF003D" w:rsidRPr="003359E1" w:rsidRDefault="00A374EB" w:rsidP="00BF003D">
      <w:pPr>
        <w:rPr>
          <w:rFonts w:ascii="Palatino Linotype" w:eastAsia="Liberation Serif" w:hAnsi="Palatino Linotype"/>
          <w:b/>
          <w:sz w:val="20"/>
          <w:szCs w:val="20"/>
          <w:lang w:val="es-CO" w:eastAsia="es-ES_tradnl"/>
        </w:rPr>
      </w:pPr>
      <w:hyperlink r:id="rId1363" w:history="1">
        <w:r w:rsidR="00BF003D" w:rsidRPr="003359E1">
          <w:rPr>
            <w:rFonts w:ascii="Palatino Linotype" w:eastAsia="Liberation Serif" w:hAnsi="Palatino Linotype"/>
            <w:color w:val="0000FF"/>
            <w:sz w:val="20"/>
            <w:szCs w:val="20"/>
            <w:u w:val="single"/>
            <w:lang w:val="es-CO" w:eastAsia="es-ES_tradnl"/>
          </w:rPr>
          <w:t xml:space="preserve">El </w:t>
        </w:r>
        <w:proofErr w:type="spellStart"/>
        <w:r w:rsidR="00BF003D" w:rsidRPr="003359E1">
          <w:rPr>
            <w:rFonts w:ascii="Palatino Linotype" w:eastAsia="Liberation Serif" w:hAnsi="Palatino Linotype"/>
            <w:color w:val="0000FF"/>
            <w:sz w:val="20"/>
            <w:szCs w:val="20"/>
            <w:u w:val="single"/>
            <w:lang w:val="es-CO" w:eastAsia="es-ES_tradnl"/>
          </w:rPr>
          <w:t>Conpes</w:t>
        </w:r>
        <w:proofErr w:type="spellEnd"/>
        <w:r w:rsidR="00BF003D" w:rsidRPr="003359E1">
          <w:rPr>
            <w:rFonts w:ascii="Palatino Linotype" w:eastAsia="Liberation Serif" w:hAnsi="Palatino Linotype"/>
            <w:color w:val="0000FF"/>
            <w:sz w:val="20"/>
            <w:szCs w:val="20"/>
            <w:u w:val="single"/>
            <w:lang w:val="es-CO" w:eastAsia="es-ES_tradnl"/>
          </w:rPr>
          <w:t xml:space="preserve"> aprueba plan de reactivación y repotenciación respaldando plan de inversiones por más de $135 billones</w:t>
        </w:r>
      </w:hyperlink>
    </w:p>
    <w:p w14:paraId="1F8771AE" w14:textId="77777777" w:rsidR="00BF003D" w:rsidRPr="003359E1" w:rsidRDefault="00A374EB" w:rsidP="00BF003D">
      <w:pPr>
        <w:rPr>
          <w:rFonts w:ascii="Palatino Linotype" w:eastAsia="Liberation Serif" w:hAnsi="Palatino Linotype"/>
          <w:b/>
          <w:sz w:val="20"/>
          <w:szCs w:val="20"/>
          <w:lang w:val="es-CO" w:eastAsia="es-ES_tradnl"/>
        </w:rPr>
      </w:pPr>
      <w:hyperlink r:id="rId1364" w:history="1">
        <w:proofErr w:type="spellStart"/>
        <w:r w:rsidR="00BF003D" w:rsidRPr="003359E1">
          <w:rPr>
            <w:rFonts w:ascii="Palatino Linotype" w:eastAsia="Liberation Serif" w:hAnsi="Palatino Linotype"/>
            <w:color w:val="0000FF"/>
            <w:sz w:val="20"/>
            <w:szCs w:val="20"/>
            <w:u w:val="single"/>
            <w:lang w:val="es-CO" w:eastAsia="es-ES_tradnl"/>
          </w:rPr>
          <w:t>MinAmbiente</w:t>
        </w:r>
        <w:proofErr w:type="spellEnd"/>
        <w:r w:rsidR="00BF003D" w:rsidRPr="003359E1">
          <w:rPr>
            <w:rFonts w:ascii="Palatino Linotype" w:eastAsia="Liberation Serif" w:hAnsi="Palatino Linotype"/>
            <w:color w:val="0000FF"/>
            <w:sz w:val="20"/>
            <w:szCs w:val="20"/>
            <w:u w:val="single"/>
            <w:lang w:val="es-CO" w:eastAsia="es-ES_tradnl"/>
          </w:rPr>
          <w:t xml:space="preserve"> y DNP anuncian paso crucial para evitar y controlar la deforestación en el país</w:t>
        </w:r>
      </w:hyperlink>
    </w:p>
    <w:p w14:paraId="2A20ECDD" w14:textId="77777777" w:rsidR="00BF003D" w:rsidRPr="003359E1" w:rsidRDefault="00A374EB" w:rsidP="00BF003D">
      <w:pPr>
        <w:rPr>
          <w:rFonts w:ascii="Palatino Linotype" w:eastAsia="Liberation Serif" w:hAnsi="Palatino Linotype"/>
          <w:b/>
          <w:sz w:val="20"/>
          <w:szCs w:val="20"/>
          <w:lang w:val="es-CO" w:eastAsia="es-ES_tradnl"/>
        </w:rPr>
      </w:pPr>
      <w:hyperlink r:id="rId1365" w:history="1">
        <w:r w:rsidR="00BF003D" w:rsidRPr="003359E1">
          <w:rPr>
            <w:rFonts w:ascii="Palatino Linotype" w:eastAsia="Liberation Serif" w:hAnsi="Palatino Linotype"/>
            <w:color w:val="0000FF"/>
            <w:sz w:val="20"/>
            <w:szCs w:val="20"/>
            <w:u w:val="single"/>
            <w:lang w:val="es-CO" w:eastAsia="es-ES_tradnl"/>
          </w:rPr>
          <w:t>Colombia mejora en competitividad, según empresarios</w:t>
        </w:r>
      </w:hyperlink>
    </w:p>
    <w:p w14:paraId="4C2BAD28" w14:textId="77777777" w:rsidR="00BF003D" w:rsidRPr="003359E1" w:rsidRDefault="00A374EB" w:rsidP="00BF003D">
      <w:pPr>
        <w:rPr>
          <w:rFonts w:ascii="Palatino Linotype" w:eastAsia="Liberation Serif" w:hAnsi="Palatino Linotype"/>
          <w:b/>
          <w:sz w:val="20"/>
          <w:szCs w:val="20"/>
          <w:lang w:val="es-CO" w:eastAsia="es-ES_tradnl"/>
        </w:rPr>
      </w:pPr>
      <w:hyperlink r:id="rId1366" w:history="1">
        <w:r w:rsidR="00BF003D" w:rsidRPr="003359E1">
          <w:rPr>
            <w:rFonts w:ascii="Palatino Linotype" w:eastAsia="Liberation Serif" w:hAnsi="Palatino Linotype"/>
            <w:color w:val="0000FF"/>
            <w:sz w:val="20"/>
            <w:szCs w:val="20"/>
            <w:u w:val="single"/>
            <w:lang w:val="es-CO" w:eastAsia="es-ES_tradnl"/>
          </w:rPr>
          <w:t>Inversiones por $130.000 millones para potenciar desarrollo turístico y social de Mompox</w:t>
        </w:r>
      </w:hyperlink>
    </w:p>
    <w:p w14:paraId="429EAD53" w14:textId="77777777" w:rsidR="00BF003D" w:rsidRPr="003359E1" w:rsidRDefault="00A374EB" w:rsidP="00BF003D">
      <w:pPr>
        <w:rPr>
          <w:rFonts w:ascii="Palatino Linotype" w:eastAsia="Liberation Serif" w:hAnsi="Palatino Linotype"/>
          <w:b/>
          <w:sz w:val="20"/>
          <w:szCs w:val="20"/>
          <w:lang w:val="es-CO" w:eastAsia="es-ES_tradnl"/>
        </w:rPr>
      </w:pPr>
      <w:hyperlink r:id="rId1367" w:history="1">
        <w:r w:rsidR="00BF003D" w:rsidRPr="003359E1">
          <w:rPr>
            <w:rFonts w:ascii="Palatino Linotype" w:eastAsia="Liberation Serif" w:hAnsi="Palatino Linotype"/>
            <w:color w:val="0000FF"/>
            <w:sz w:val="20"/>
            <w:szCs w:val="20"/>
            <w:u w:val="single"/>
            <w:lang w:val="es-CO" w:eastAsia="es-ES_tradnl"/>
          </w:rPr>
          <w:t>Cali contará con el tramo 3 de la Troncal Oriental en su Sistema Integrado de Transporte Masivo MIO</w:t>
        </w:r>
      </w:hyperlink>
    </w:p>
    <w:p w14:paraId="5C6C222A" w14:textId="77777777" w:rsidR="00BF003D" w:rsidRPr="003359E1" w:rsidRDefault="00A374EB" w:rsidP="00BF003D">
      <w:pPr>
        <w:rPr>
          <w:rFonts w:ascii="Palatino Linotype" w:eastAsia="Liberation Serif" w:hAnsi="Palatino Linotype"/>
          <w:b/>
          <w:sz w:val="20"/>
          <w:szCs w:val="20"/>
          <w:lang w:val="es-CO" w:eastAsia="es-ES_tradnl"/>
        </w:rPr>
      </w:pPr>
      <w:hyperlink r:id="rId1368" w:history="1">
        <w:r w:rsidR="00BF003D" w:rsidRPr="003359E1">
          <w:rPr>
            <w:rFonts w:ascii="Palatino Linotype" w:eastAsia="Liberation Serif" w:hAnsi="Palatino Linotype"/>
            <w:color w:val="0000FF"/>
            <w:sz w:val="20"/>
            <w:szCs w:val="20"/>
            <w:u w:val="single"/>
            <w:lang w:val="es-CO" w:eastAsia="es-ES_tradnl"/>
          </w:rPr>
          <w:t>CONPES aprueba $466.573 millones para Sistema Estratégico de Transporte Público de Ibagué</w:t>
        </w:r>
      </w:hyperlink>
    </w:p>
    <w:p w14:paraId="3B679D5E" w14:textId="77777777" w:rsidR="00BF003D" w:rsidRPr="003359E1" w:rsidRDefault="00A374EB" w:rsidP="00BF003D">
      <w:pPr>
        <w:rPr>
          <w:rFonts w:ascii="Palatino Linotype" w:eastAsia="Liberation Serif" w:hAnsi="Palatino Linotype"/>
          <w:b/>
          <w:sz w:val="20"/>
          <w:szCs w:val="20"/>
          <w:lang w:val="es-CO" w:eastAsia="es-ES_tradnl"/>
        </w:rPr>
      </w:pPr>
      <w:hyperlink r:id="rId1369" w:history="1">
        <w:r w:rsidR="00BF003D" w:rsidRPr="003359E1">
          <w:rPr>
            <w:rFonts w:ascii="Palatino Linotype" w:eastAsia="Liberation Serif" w:hAnsi="Palatino Linotype"/>
            <w:color w:val="0000FF"/>
            <w:sz w:val="20"/>
            <w:szCs w:val="20"/>
            <w:u w:val="single"/>
            <w:lang w:val="es-CO" w:eastAsia="es-ES_tradnl"/>
          </w:rPr>
          <w:t>Más de $16 billones de regalías, a disposición de municipios y departamentos para inversión en 2021-2022</w:t>
        </w:r>
      </w:hyperlink>
    </w:p>
    <w:p w14:paraId="110CFF82" w14:textId="77777777" w:rsidR="00BF003D" w:rsidRPr="003359E1" w:rsidRDefault="00A374EB" w:rsidP="00BF003D">
      <w:pPr>
        <w:rPr>
          <w:rFonts w:ascii="Palatino Linotype" w:eastAsia="Liberation Serif" w:hAnsi="Palatino Linotype"/>
          <w:b/>
          <w:sz w:val="20"/>
          <w:szCs w:val="20"/>
          <w:lang w:val="es-CO" w:eastAsia="es-ES_tradnl"/>
        </w:rPr>
      </w:pPr>
      <w:hyperlink r:id="rId1370" w:history="1">
        <w:r w:rsidR="00BF003D" w:rsidRPr="003359E1">
          <w:rPr>
            <w:rFonts w:ascii="Palatino Linotype" w:eastAsia="Liberation Serif" w:hAnsi="Palatino Linotype"/>
            <w:color w:val="0000FF"/>
            <w:sz w:val="20"/>
            <w:szCs w:val="20"/>
            <w:u w:val="single"/>
            <w:lang w:val="es-CO" w:eastAsia="es-ES_tradnl"/>
          </w:rPr>
          <w:t>Gobierno aprueba ambicioso plan de obras viales por $9,2 billones</w:t>
        </w:r>
      </w:hyperlink>
    </w:p>
    <w:p w14:paraId="3AB2E855" w14:textId="77777777" w:rsidR="00BF003D" w:rsidRPr="003359E1" w:rsidRDefault="00A374EB" w:rsidP="00BF003D">
      <w:pPr>
        <w:rPr>
          <w:rFonts w:ascii="Palatino Linotype" w:eastAsia="Liberation Serif" w:hAnsi="Palatino Linotype"/>
          <w:b/>
          <w:sz w:val="20"/>
          <w:szCs w:val="20"/>
          <w:lang w:val="es-CO" w:eastAsia="es-ES_tradnl"/>
        </w:rPr>
      </w:pPr>
      <w:hyperlink r:id="rId1371" w:history="1">
        <w:r w:rsidR="00BF003D" w:rsidRPr="003359E1">
          <w:rPr>
            <w:rFonts w:ascii="Palatino Linotype" w:eastAsia="Liberation Serif" w:hAnsi="Palatino Linotype"/>
            <w:color w:val="0000FF"/>
            <w:sz w:val="20"/>
            <w:szCs w:val="20"/>
            <w:u w:val="single"/>
            <w:lang w:val="es-CO" w:eastAsia="es-ES_tradnl"/>
          </w:rPr>
          <w:t>Inversión de $88.339 millones para masificar el comercio electrónico</w:t>
        </w:r>
      </w:hyperlink>
    </w:p>
    <w:p w14:paraId="7C87D101" w14:textId="77777777" w:rsidR="00BF003D" w:rsidRPr="003359E1" w:rsidRDefault="00A374EB" w:rsidP="00BF003D">
      <w:pPr>
        <w:rPr>
          <w:rFonts w:ascii="Palatino Linotype" w:eastAsia="Liberation Serif" w:hAnsi="Palatino Linotype"/>
          <w:b/>
          <w:sz w:val="20"/>
          <w:szCs w:val="20"/>
          <w:lang w:val="es-CO" w:eastAsia="es-ES_tradnl"/>
        </w:rPr>
      </w:pPr>
      <w:hyperlink r:id="rId1372" w:history="1">
        <w:r w:rsidR="00BF003D" w:rsidRPr="003359E1">
          <w:rPr>
            <w:rFonts w:ascii="Palatino Linotype" w:eastAsia="Liberation Serif" w:hAnsi="Palatino Linotype"/>
            <w:color w:val="0000FF"/>
            <w:sz w:val="20"/>
            <w:szCs w:val="20"/>
            <w:u w:val="single"/>
            <w:lang w:val="es-CO" w:eastAsia="es-ES_tradnl"/>
          </w:rPr>
          <w:t>Colombia eleva a estándares internacionales la información para la gestión financiera pública</w:t>
        </w:r>
      </w:hyperlink>
    </w:p>
    <w:p w14:paraId="016A0230" w14:textId="77777777" w:rsidR="00BF003D" w:rsidRPr="003359E1" w:rsidRDefault="00A374EB" w:rsidP="00BF003D">
      <w:pPr>
        <w:rPr>
          <w:rFonts w:ascii="Palatino Linotype" w:eastAsia="Liberation Serif" w:hAnsi="Palatino Linotype"/>
          <w:b/>
          <w:sz w:val="20"/>
          <w:szCs w:val="20"/>
          <w:lang w:val="es-CO" w:eastAsia="es-ES_tradnl"/>
        </w:rPr>
      </w:pPr>
      <w:hyperlink r:id="rId1373" w:history="1">
        <w:r w:rsidR="00BF003D" w:rsidRPr="003359E1">
          <w:rPr>
            <w:rFonts w:ascii="Palatino Linotype" w:eastAsia="Liberation Serif" w:hAnsi="Palatino Linotype"/>
            <w:color w:val="0000FF"/>
            <w:sz w:val="20"/>
            <w:szCs w:val="20"/>
            <w:u w:val="single"/>
            <w:lang w:val="es-CO" w:eastAsia="es-ES_tradnl"/>
          </w:rPr>
          <w:t>Emprendimiento para la productividad, el crecimiento económico y la generación de ingresos y riqueza</w:t>
        </w:r>
      </w:hyperlink>
    </w:p>
    <w:p w14:paraId="5AE2916D" w14:textId="77777777" w:rsidR="00BF003D" w:rsidRPr="003359E1" w:rsidRDefault="00A374EB" w:rsidP="00BF003D">
      <w:pPr>
        <w:rPr>
          <w:rFonts w:ascii="Palatino Linotype" w:eastAsia="Liberation Serif" w:hAnsi="Palatino Linotype"/>
          <w:b/>
          <w:sz w:val="20"/>
          <w:szCs w:val="20"/>
          <w:lang w:val="es-CO" w:eastAsia="es-ES_tradnl"/>
        </w:rPr>
      </w:pPr>
      <w:hyperlink r:id="rId1374" w:history="1">
        <w:r w:rsidR="00BF003D" w:rsidRPr="003359E1">
          <w:rPr>
            <w:rFonts w:ascii="Palatino Linotype" w:eastAsia="Liberation Serif" w:hAnsi="Palatino Linotype"/>
            <w:color w:val="0000FF"/>
            <w:sz w:val="20"/>
            <w:szCs w:val="20"/>
            <w:u w:val="single"/>
            <w:lang w:val="es-CO" w:eastAsia="es-ES_tradnl"/>
          </w:rPr>
          <w:t>En 2021 Colombia contará con la primera medición sobre pobreza multidimensional para la niñez</w:t>
        </w:r>
      </w:hyperlink>
    </w:p>
    <w:p w14:paraId="40F1DFF6" w14:textId="77777777" w:rsidR="00BF003D" w:rsidRPr="003359E1" w:rsidRDefault="00A374EB" w:rsidP="00BF003D">
      <w:pPr>
        <w:rPr>
          <w:rFonts w:ascii="Palatino Linotype" w:eastAsia="Liberation Serif" w:hAnsi="Palatino Linotype"/>
          <w:b/>
          <w:sz w:val="20"/>
          <w:szCs w:val="20"/>
          <w:lang w:val="es-CO" w:eastAsia="es-ES_tradnl"/>
        </w:rPr>
      </w:pPr>
      <w:hyperlink r:id="rId1375" w:history="1">
        <w:r w:rsidR="00BF003D" w:rsidRPr="003359E1">
          <w:rPr>
            <w:rFonts w:ascii="Palatino Linotype" w:eastAsia="Liberation Serif" w:hAnsi="Palatino Linotype"/>
            <w:color w:val="0000FF"/>
            <w:sz w:val="20"/>
            <w:szCs w:val="20"/>
            <w:u w:val="single"/>
            <w:lang w:val="es-CO" w:eastAsia="es-ES_tradnl"/>
          </w:rPr>
          <w:t>Vuelven los trenes a Colombia</w:t>
        </w:r>
      </w:hyperlink>
    </w:p>
    <w:p w14:paraId="1A29ABBF" w14:textId="77777777" w:rsidR="00BF003D" w:rsidRPr="003359E1" w:rsidRDefault="00A374EB" w:rsidP="00BF003D">
      <w:pPr>
        <w:rPr>
          <w:rFonts w:ascii="Palatino Linotype" w:eastAsia="Liberation Serif" w:hAnsi="Palatino Linotype"/>
          <w:b/>
          <w:sz w:val="20"/>
          <w:szCs w:val="20"/>
          <w:lang w:val="es-CO" w:eastAsia="es-ES_tradnl"/>
        </w:rPr>
      </w:pPr>
      <w:hyperlink r:id="rId1376" w:history="1">
        <w:r w:rsidR="00BF003D" w:rsidRPr="003359E1">
          <w:rPr>
            <w:rFonts w:ascii="Palatino Linotype" w:eastAsia="Liberation Serif" w:hAnsi="Palatino Linotype"/>
            <w:color w:val="0000FF"/>
            <w:sz w:val="20"/>
            <w:szCs w:val="20"/>
            <w:u w:val="single"/>
            <w:lang w:val="es-CO" w:eastAsia="es-ES_tradnl"/>
          </w:rPr>
          <w:t>Movilización de recursos para la Acción Climática</w:t>
        </w:r>
      </w:hyperlink>
    </w:p>
    <w:p w14:paraId="4BAE8DE3" w14:textId="77777777" w:rsidR="00BF003D" w:rsidRPr="003359E1" w:rsidRDefault="00A374EB" w:rsidP="00BF003D">
      <w:pPr>
        <w:rPr>
          <w:rFonts w:ascii="Palatino Linotype" w:eastAsia="Liberation Serif" w:hAnsi="Palatino Linotype"/>
          <w:b/>
          <w:sz w:val="20"/>
          <w:szCs w:val="20"/>
          <w:lang w:val="es-CO" w:eastAsia="es-ES_tradnl"/>
        </w:rPr>
      </w:pPr>
      <w:hyperlink r:id="rId1377" w:history="1">
        <w:r w:rsidR="00BF003D" w:rsidRPr="003359E1">
          <w:rPr>
            <w:rFonts w:ascii="Palatino Linotype" w:eastAsia="Liberation Serif" w:hAnsi="Palatino Linotype"/>
            <w:color w:val="0000FF"/>
            <w:sz w:val="20"/>
            <w:szCs w:val="20"/>
            <w:u w:val="single"/>
            <w:lang w:val="es-CO" w:eastAsia="es-ES_tradnl"/>
          </w:rPr>
          <w:t>CONPES aprueba política pública que permitirá mejorar la eficiencia en las compras del Estado colombiano</w:t>
        </w:r>
      </w:hyperlink>
    </w:p>
    <w:p w14:paraId="02860C98" w14:textId="77777777" w:rsidR="00BF003D" w:rsidRPr="003359E1" w:rsidRDefault="00A374EB" w:rsidP="00BF003D">
      <w:pPr>
        <w:rPr>
          <w:rFonts w:ascii="Palatino Linotype" w:eastAsia="Liberation Serif" w:hAnsi="Palatino Linotype"/>
          <w:b/>
          <w:sz w:val="20"/>
          <w:szCs w:val="20"/>
          <w:lang w:val="es-CO" w:eastAsia="es-ES_tradnl"/>
        </w:rPr>
      </w:pPr>
      <w:hyperlink r:id="rId1378" w:history="1">
        <w:r w:rsidR="00BF003D" w:rsidRPr="003359E1">
          <w:rPr>
            <w:rFonts w:ascii="Palatino Linotype" w:eastAsia="Liberation Serif" w:hAnsi="Palatino Linotype"/>
            <w:color w:val="0000FF"/>
            <w:sz w:val="20"/>
            <w:szCs w:val="20"/>
            <w:u w:val="single"/>
            <w:lang w:val="es-CO" w:eastAsia="es-ES_tradnl"/>
          </w:rPr>
          <w:t>Gobierno nacional reducirá tiempos y trámites en la Administración del territorio</w:t>
        </w:r>
      </w:hyperlink>
    </w:p>
    <w:p w14:paraId="6B9DCF80" w14:textId="77777777" w:rsidR="00BF003D" w:rsidRPr="003359E1" w:rsidRDefault="00A374EB" w:rsidP="00BF003D">
      <w:pPr>
        <w:rPr>
          <w:rFonts w:ascii="Palatino Linotype" w:eastAsia="Liberation Serif" w:hAnsi="Palatino Linotype"/>
          <w:b/>
          <w:sz w:val="20"/>
          <w:szCs w:val="20"/>
          <w:lang w:val="es-CO" w:eastAsia="es-ES_tradnl"/>
        </w:rPr>
      </w:pPr>
      <w:hyperlink r:id="rId1379" w:history="1">
        <w:r w:rsidR="00BF003D" w:rsidRPr="003359E1">
          <w:rPr>
            <w:rFonts w:ascii="Palatino Linotype" w:eastAsia="Liberation Serif" w:hAnsi="Palatino Linotype"/>
            <w:color w:val="0000FF"/>
            <w:sz w:val="20"/>
            <w:szCs w:val="20"/>
            <w:u w:val="single"/>
            <w:lang w:val="es-CO" w:eastAsia="es-ES_tradnl"/>
          </w:rPr>
          <w:t>Política de inclusión permitirá que más ciudadanos y empresarios se integren a servicios financieros</w:t>
        </w:r>
      </w:hyperlink>
    </w:p>
    <w:p w14:paraId="202E48C1" w14:textId="77777777" w:rsidR="00BF003D" w:rsidRPr="003359E1" w:rsidRDefault="00A374EB" w:rsidP="00BF003D">
      <w:pPr>
        <w:rPr>
          <w:rFonts w:ascii="Palatino Linotype" w:eastAsia="Liberation Serif" w:hAnsi="Palatino Linotype"/>
          <w:b/>
          <w:sz w:val="20"/>
          <w:szCs w:val="20"/>
          <w:lang w:val="es-CO" w:eastAsia="es-ES_tradnl"/>
        </w:rPr>
      </w:pPr>
      <w:hyperlink r:id="rId1380" w:history="1">
        <w:r w:rsidR="00BF003D" w:rsidRPr="003359E1">
          <w:rPr>
            <w:rFonts w:ascii="Palatino Linotype" w:eastAsia="Liberation Serif" w:hAnsi="Palatino Linotype"/>
            <w:color w:val="0000FF"/>
            <w:sz w:val="20"/>
            <w:szCs w:val="20"/>
            <w:u w:val="single"/>
            <w:lang w:val="es-CO" w:eastAsia="es-ES_tradnl"/>
          </w:rPr>
          <w:t xml:space="preserve">Librería </w:t>
        </w:r>
        <w:proofErr w:type="spellStart"/>
        <w:r w:rsidR="00BF003D" w:rsidRPr="003359E1">
          <w:rPr>
            <w:rFonts w:ascii="Palatino Linotype" w:eastAsia="Liberation Serif" w:hAnsi="Palatino Linotype"/>
            <w:color w:val="0000FF"/>
            <w:sz w:val="20"/>
            <w:szCs w:val="20"/>
            <w:u w:val="single"/>
            <w:lang w:val="es-CO" w:eastAsia="es-ES_tradnl"/>
          </w:rPr>
          <w:t>ConTexto</w:t>
        </w:r>
        <w:proofErr w:type="spellEnd"/>
        <w:r w:rsidR="00BF003D" w:rsidRPr="003359E1">
          <w:rPr>
            <w:rFonts w:ascii="Palatino Linotype" w:eastAsia="Liberation Serif" w:hAnsi="Palatino Linotype"/>
            <w:color w:val="0000FF"/>
            <w:sz w:val="20"/>
            <w:szCs w:val="20"/>
            <w:u w:val="single"/>
            <w:lang w:val="es-CO" w:eastAsia="es-ES_tradnl"/>
          </w:rPr>
          <w:t>, nueva herramienta que aporta al uso de los datos en Colombia</w:t>
        </w:r>
      </w:hyperlink>
    </w:p>
    <w:p w14:paraId="2AA9EA35" w14:textId="77777777" w:rsidR="00BF003D" w:rsidRPr="003359E1" w:rsidRDefault="00A374EB" w:rsidP="00BF003D">
      <w:pPr>
        <w:rPr>
          <w:rFonts w:ascii="Palatino Linotype" w:eastAsia="Liberation Serif" w:hAnsi="Palatino Linotype"/>
          <w:b/>
          <w:sz w:val="20"/>
          <w:szCs w:val="20"/>
          <w:lang w:val="es-CO" w:eastAsia="es-ES_tradnl"/>
        </w:rPr>
      </w:pPr>
      <w:hyperlink r:id="rId1381" w:history="1">
        <w:r w:rsidR="00BF003D" w:rsidRPr="003359E1">
          <w:rPr>
            <w:rFonts w:ascii="Palatino Linotype" w:eastAsia="Liberation Serif" w:hAnsi="Palatino Linotype"/>
            <w:color w:val="0000FF"/>
            <w:sz w:val="20"/>
            <w:szCs w:val="20"/>
            <w:u w:val="single"/>
            <w:lang w:val="es-CO" w:eastAsia="es-ES_tradnl"/>
          </w:rPr>
          <w:t>Concurso de méritos para la realizar una evaluación de impacto de las inversiones realizadas en la red terciaría de Colombia</w:t>
        </w:r>
      </w:hyperlink>
    </w:p>
    <w:p w14:paraId="538AC1C7" w14:textId="77777777" w:rsidR="00BF003D" w:rsidRPr="003359E1" w:rsidRDefault="00A374EB" w:rsidP="00BF003D">
      <w:pPr>
        <w:rPr>
          <w:rFonts w:ascii="Palatino Linotype" w:eastAsia="Liberation Serif" w:hAnsi="Palatino Linotype"/>
          <w:b/>
          <w:sz w:val="20"/>
          <w:szCs w:val="20"/>
          <w:lang w:val="es-CO" w:eastAsia="es-ES_tradnl"/>
        </w:rPr>
      </w:pPr>
      <w:hyperlink r:id="rId1382" w:history="1">
        <w:r w:rsidR="00BF003D" w:rsidRPr="003359E1">
          <w:rPr>
            <w:rFonts w:ascii="Palatino Linotype" w:eastAsia="Liberation Serif" w:hAnsi="Palatino Linotype"/>
            <w:color w:val="0000FF"/>
            <w:sz w:val="20"/>
            <w:szCs w:val="20"/>
            <w:u w:val="single"/>
            <w:lang w:val="es-CO" w:eastAsia="es-ES_tradnl"/>
          </w:rPr>
          <w:t>Presupuesto de regalías 2021-2022 incrementa recursos a zonas productoras, población pobre, educación, ambiente y ciencia y tecnología</w:t>
        </w:r>
      </w:hyperlink>
    </w:p>
    <w:p w14:paraId="0D38D6EC" w14:textId="77777777" w:rsidR="00BF003D" w:rsidRPr="003359E1" w:rsidRDefault="00A374EB" w:rsidP="00BF003D">
      <w:pPr>
        <w:rPr>
          <w:rFonts w:ascii="Palatino Linotype" w:eastAsia="Liberation Serif" w:hAnsi="Palatino Linotype"/>
          <w:b/>
          <w:sz w:val="20"/>
          <w:szCs w:val="20"/>
          <w:lang w:val="es-CO" w:eastAsia="es-ES_tradnl"/>
        </w:rPr>
      </w:pPr>
      <w:hyperlink r:id="rId1383" w:history="1">
        <w:r w:rsidR="00BF003D" w:rsidRPr="003359E1">
          <w:rPr>
            <w:rFonts w:ascii="Palatino Linotype" w:eastAsia="Liberation Serif" w:hAnsi="Palatino Linotype"/>
            <w:color w:val="0000FF"/>
            <w:sz w:val="20"/>
            <w:szCs w:val="20"/>
            <w:u w:val="single"/>
            <w:lang w:val="es-CO" w:eastAsia="es-ES_tradnl"/>
          </w:rPr>
          <w:t>Economía circular, la apuesta de Colombia en la gestión de los servicios de agua potable y manejo de aguas residuales</w:t>
        </w:r>
      </w:hyperlink>
    </w:p>
    <w:p w14:paraId="5899D73A" w14:textId="77777777" w:rsidR="00BF003D" w:rsidRPr="003359E1" w:rsidRDefault="00A374EB" w:rsidP="00BF003D">
      <w:pPr>
        <w:rPr>
          <w:rFonts w:ascii="Palatino Linotype" w:eastAsia="Liberation Serif" w:hAnsi="Palatino Linotype"/>
          <w:b/>
          <w:sz w:val="20"/>
          <w:szCs w:val="20"/>
          <w:lang w:val="es-CO" w:eastAsia="es-ES_tradnl"/>
        </w:rPr>
      </w:pPr>
      <w:hyperlink r:id="rId1384" w:history="1">
        <w:r w:rsidR="00BF003D" w:rsidRPr="003359E1">
          <w:rPr>
            <w:rFonts w:ascii="Palatino Linotype" w:eastAsia="Liberation Serif" w:hAnsi="Palatino Linotype"/>
            <w:color w:val="0000FF"/>
            <w:sz w:val="20"/>
            <w:szCs w:val="20"/>
            <w:u w:val="single"/>
            <w:lang w:val="es-CO" w:eastAsia="es-ES_tradnl"/>
          </w:rPr>
          <w:t>Con nueva Ley de Regalías, el país cuenta con otra herramienta de reactivación económica: presidente Duque</w:t>
        </w:r>
      </w:hyperlink>
    </w:p>
    <w:p w14:paraId="20E2AE74" w14:textId="77777777" w:rsidR="00BF003D" w:rsidRPr="008A28AB" w:rsidRDefault="00A374EB" w:rsidP="00BF003D">
      <w:pPr>
        <w:rPr>
          <w:rFonts w:ascii="Palatino Linotype" w:eastAsia="Liberation Serif" w:hAnsi="Palatino Linotype"/>
          <w:b/>
          <w:sz w:val="20"/>
          <w:szCs w:val="20"/>
          <w:lang w:val="es-CO" w:eastAsia="es-ES_tradnl"/>
        </w:rPr>
      </w:pPr>
      <w:hyperlink r:id="rId1385" w:history="1">
        <w:r w:rsidR="00BF003D" w:rsidRPr="003359E1">
          <w:rPr>
            <w:rFonts w:ascii="Palatino Linotype" w:eastAsia="Liberation Serif" w:hAnsi="Palatino Linotype"/>
            <w:color w:val="0000FF"/>
            <w:sz w:val="20"/>
            <w:szCs w:val="20"/>
            <w:u w:val="single"/>
            <w:lang w:val="es-CO" w:eastAsia="es-ES_tradnl"/>
          </w:rPr>
          <w:t>Presupuesto de inversión aumenta a $56,8 billones para impulsar la reactivación económica en 2021</w:t>
        </w:r>
      </w:hyperlink>
    </w:p>
    <w:p w14:paraId="334B5E93" w14:textId="77777777" w:rsidR="00BF003D" w:rsidRPr="00BF003D" w:rsidRDefault="00BF003D" w:rsidP="00BF003D">
      <w:pPr>
        <w:jc w:val="both"/>
        <w:rPr>
          <w:rFonts w:ascii="Palatino Linotype" w:eastAsia="Liberation Serif" w:hAnsi="Palatino Linotype"/>
          <w:color w:val="984806"/>
          <w:sz w:val="20"/>
          <w:lang w:val="es-CO" w:eastAsia="es-CO"/>
        </w:rPr>
      </w:pPr>
    </w:p>
    <w:p w14:paraId="6D77FD59"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F3F3845" w14:textId="77777777" w:rsidR="00BF003D" w:rsidRPr="00BF003D" w:rsidRDefault="00BF003D" w:rsidP="00BF003D">
      <w:pPr>
        <w:rPr>
          <w:rFonts w:ascii="Palatino Linotype" w:eastAsia="Liberation Serif" w:hAnsi="Palatino Linotype"/>
          <w:b/>
          <w:sz w:val="20"/>
          <w:szCs w:val="20"/>
          <w:lang w:val="es-CO" w:eastAsia="es-ES_tradnl"/>
        </w:rPr>
      </w:pPr>
    </w:p>
    <w:p w14:paraId="275E6923" w14:textId="77777777" w:rsidR="00BF003D" w:rsidRPr="00830CB0" w:rsidRDefault="00BF003D" w:rsidP="00BF003D">
      <w:pPr>
        <w:rPr>
          <w:rFonts w:ascii="Palatino Linotype" w:eastAsia="Liberation Serif" w:hAnsi="Palatino Linotype"/>
          <w:b/>
          <w:color w:val="984806"/>
          <w:sz w:val="20"/>
          <w:szCs w:val="20"/>
          <w:lang w:val="en-US" w:eastAsia="es-CO"/>
        </w:rPr>
      </w:pPr>
      <w:r w:rsidRPr="00830CB0">
        <w:rPr>
          <w:rFonts w:ascii="Palatino Linotype" w:eastAsia="Liberation Serif" w:hAnsi="Palatino Linotype"/>
          <w:b/>
          <w:color w:val="984806"/>
          <w:sz w:val="20"/>
          <w:szCs w:val="20"/>
          <w:lang w:val="en-US" w:eastAsia="es-CO"/>
        </w:rPr>
        <w:t>External Reporting Board (</w:t>
      </w:r>
      <w:proofErr w:type="spellStart"/>
      <w:r w:rsidRPr="00830CB0">
        <w:rPr>
          <w:rFonts w:ascii="Palatino Linotype" w:eastAsia="Liberation Serif" w:hAnsi="Palatino Linotype"/>
          <w:b/>
          <w:color w:val="984806"/>
          <w:sz w:val="20"/>
          <w:szCs w:val="20"/>
          <w:lang w:val="en-US" w:eastAsia="es-CO"/>
        </w:rPr>
        <w:t>Xrb</w:t>
      </w:r>
      <w:proofErr w:type="spellEnd"/>
      <w:r w:rsidRPr="00830CB0">
        <w:rPr>
          <w:rFonts w:ascii="Palatino Linotype" w:eastAsia="Liberation Serif" w:hAnsi="Palatino Linotype"/>
          <w:b/>
          <w:color w:val="984806"/>
          <w:sz w:val="20"/>
          <w:szCs w:val="20"/>
          <w:lang w:val="en-US" w:eastAsia="es-CO"/>
        </w:rPr>
        <w:t xml:space="preserve">) – Nueva </w:t>
      </w:r>
      <w:proofErr w:type="spellStart"/>
      <w:r w:rsidRPr="00830CB0">
        <w:rPr>
          <w:rFonts w:ascii="Palatino Linotype" w:eastAsia="Liberation Serif" w:hAnsi="Palatino Linotype"/>
          <w:b/>
          <w:color w:val="984806"/>
          <w:sz w:val="20"/>
          <w:szCs w:val="20"/>
          <w:lang w:val="en-US" w:eastAsia="es-CO"/>
        </w:rPr>
        <w:t>Zelanda</w:t>
      </w:r>
      <w:proofErr w:type="spellEnd"/>
      <w:r w:rsidRPr="00830CB0">
        <w:rPr>
          <w:rFonts w:ascii="Palatino Linotype" w:eastAsia="Liberation Serif" w:hAnsi="Palatino Linotype"/>
          <w:b/>
          <w:color w:val="984806"/>
          <w:sz w:val="20"/>
          <w:szCs w:val="20"/>
          <w:lang w:val="en-US" w:eastAsia="es-CO"/>
        </w:rPr>
        <w:t xml:space="preserve"> - </w:t>
      </w:r>
      <w:proofErr w:type="spellStart"/>
      <w:r w:rsidRPr="00830CB0">
        <w:rPr>
          <w:rFonts w:ascii="Palatino Linotype" w:eastAsia="Liberation Serif" w:hAnsi="Palatino Linotype"/>
          <w:b/>
          <w:color w:val="984806"/>
          <w:sz w:val="20"/>
          <w:szCs w:val="20"/>
          <w:lang w:val="en-US" w:eastAsia="es-CO"/>
        </w:rPr>
        <w:t>Noticias</w:t>
      </w:r>
      <w:proofErr w:type="spellEnd"/>
    </w:p>
    <w:p w14:paraId="6BF434C9" w14:textId="77777777" w:rsidR="00BF003D" w:rsidRPr="001B6CAE" w:rsidRDefault="00A374EB" w:rsidP="00BF003D">
      <w:pPr>
        <w:rPr>
          <w:rFonts w:ascii="Palatino Linotype" w:eastAsia="Liberation Serif" w:hAnsi="Palatino Linotype"/>
          <w:sz w:val="20"/>
          <w:szCs w:val="20"/>
          <w:lang w:val="en-US" w:eastAsia="es-ES_tradnl"/>
        </w:rPr>
      </w:pPr>
      <w:hyperlink r:id="rId1386" w:history="1">
        <w:r w:rsidR="00BF003D" w:rsidRPr="001B6CAE">
          <w:rPr>
            <w:rFonts w:ascii="Palatino Linotype" w:eastAsia="Liberation Serif" w:hAnsi="Palatino Linotype"/>
            <w:color w:val="0000FF"/>
            <w:sz w:val="20"/>
            <w:szCs w:val="20"/>
            <w:u w:val="single"/>
            <w:lang w:val="en-US" w:eastAsia="es-ES_tradnl"/>
          </w:rPr>
          <w:t>IESBA ED</w:t>
        </w:r>
      </w:hyperlink>
      <w:hyperlink r:id="rId1387" w:history="1">
        <w:r w:rsidR="00BF003D" w:rsidRPr="001B6CAE">
          <w:rPr>
            <w:rFonts w:ascii="Palatino Linotype" w:eastAsia="Liberation Serif" w:hAnsi="Palatino Linotype"/>
            <w:color w:val="0000FF"/>
            <w:sz w:val="20"/>
            <w:szCs w:val="20"/>
            <w:u w:val="single"/>
            <w:lang w:val="en-US" w:eastAsia="es-ES_tradnl"/>
          </w:rPr>
          <w:t> </w:t>
        </w:r>
      </w:hyperlink>
      <w:r w:rsidR="00BF003D" w:rsidRPr="001B6CAE">
        <w:rPr>
          <w:rFonts w:ascii="Palatino Linotype" w:eastAsia="Liberation Serif" w:hAnsi="Palatino Linotype"/>
          <w:sz w:val="20"/>
          <w:szCs w:val="20"/>
          <w:lang w:val="en-US" w:eastAsia="es-ES_tradnl"/>
        </w:rPr>
        <w:t>Proposed Revisions to the Definitions of Listed Entity and Public Interest Entity in the Code  25 Mar 2021</w:t>
      </w:r>
    </w:p>
    <w:p w14:paraId="1299F164" w14:textId="77777777" w:rsidR="00BF003D" w:rsidRPr="00830CB0" w:rsidRDefault="00BF003D" w:rsidP="00BF003D">
      <w:pPr>
        <w:jc w:val="both"/>
        <w:rPr>
          <w:rFonts w:ascii="Palatino Linotype" w:eastAsia="Liberation Serif" w:hAnsi="Palatino Linotype"/>
          <w:color w:val="984806"/>
          <w:sz w:val="20"/>
          <w:lang w:val="en-US" w:eastAsia="es-CO"/>
        </w:rPr>
      </w:pPr>
    </w:p>
    <w:p w14:paraId="36CE523C"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4359786" w14:textId="77777777" w:rsidR="00BF003D" w:rsidRPr="00BF003D" w:rsidRDefault="00BF003D" w:rsidP="00BF003D">
      <w:pPr>
        <w:rPr>
          <w:rFonts w:ascii="Palatino Linotype" w:eastAsia="Liberation Serif" w:hAnsi="Palatino Linotype"/>
          <w:b/>
          <w:sz w:val="20"/>
          <w:szCs w:val="20"/>
          <w:lang w:val="es-CO" w:eastAsia="es-ES_tradnl"/>
        </w:rPr>
      </w:pPr>
    </w:p>
    <w:p w14:paraId="3702AD59" w14:textId="77777777" w:rsidR="00BF003D" w:rsidRPr="00BF003D" w:rsidRDefault="00BF003D" w:rsidP="00EC0D05">
      <w:pPr>
        <w:pStyle w:val="Estilo10"/>
        <w:rPr>
          <w:lang w:val="es-CO" w:eastAsia="es-CO"/>
        </w:rPr>
      </w:pPr>
      <w:r w:rsidRPr="00BF003D">
        <w:rPr>
          <w:lang w:val="es-CO" w:eastAsia="es-CO"/>
        </w:rPr>
        <w:t>FAR - Suecia - Noticias</w:t>
      </w:r>
    </w:p>
    <w:p w14:paraId="7CC0F59D" w14:textId="77777777" w:rsidR="00BF003D" w:rsidRPr="001B6CAE" w:rsidRDefault="00A374EB" w:rsidP="00BF003D">
      <w:pPr>
        <w:rPr>
          <w:rFonts w:ascii="Palatino Linotype" w:eastAsia="Liberation Serif" w:hAnsi="Palatino Linotype"/>
          <w:color w:val="984806"/>
          <w:sz w:val="20"/>
          <w:szCs w:val="20"/>
          <w:lang w:val="es-CO" w:eastAsia="es-CO"/>
        </w:rPr>
      </w:pPr>
      <w:hyperlink r:id="rId1388" w:history="1">
        <w:r w:rsidR="00BF003D" w:rsidRPr="001B6CAE">
          <w:rPr>
            <w:rFonts w:ascii="Palatino Linotype" w:eastAsia="Liberation Serif" w:hAnsi="Palatino Linotype"/>
            <w:color w:val="0000FF"/>
            <w:sz w:val="20"/>
            <w:szCs w:val="20"/>
            <w:u w:val="single"/>
            <w:lang w:val="es-CO" w:eastAsia="es-CO"/>
          </w:rPr>
          <w:t>¿Afectan las recomendaciones más estrictas del gobierno a la prueba del auditor?</w:t>
        </w:r>
      </w:hyperlink>
    </w:p>
    <w:p w14:paraId="119B706A" w14:textId="77777777" w:rsidR="00BF003D" w:rsidRPr="00BF003D" w:rsidRDefault="00BF003D" w:rsidP="00BF003D">
      <w:pPr>
        <w:jc w:val="both"/>
        <w:rPr>
          <w:rFonts w:ascii="Palatino Linotype" w:eastAsia="Liberation Serif" w:hAnsi="Palatino Linotype"/>
          <w:color w:val="984806"/>
          <w:sz w:val="20"/>
          <w:lang w:val="es-CO" w:eastAsia="es-CO"/>
        </w:rPr>
      </w:pPr>
    </w:p>
    <w:p w14:paraId="13344709"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795E468" w14:textId="77777777" w:rsidR="00BF003D" w:rsidRPr="00BF003D" w:rsidRDefault="00BF003D" w:rsidP="00BF003D">
      <w:pPr>
        <w:rPr>
          <w:rFonts w:ascii="Palatino Linotype" w:eastAsia="Liberation Serif" w:hAnsi="Palatino Linotype"/>
          <w:b/>
          <w:sz w:val="20"/>
          <w:szCs w:val="20"/>
          <w:lang w:val="es-CO" w:eastAsia="es-ES_tradnl"/>
        </w:rPr>
      </w:pPr>
    </w:p>
    <w:p w14:paraId="2C685634" w14:textId="77777777" w:rsidR="00BF003D" w:rsidRPr="00830CB0" w:rsidRDefault="00BF003D" w:rsidP="00EC0D05">
      <w:pPr>
        <w:pStyle w:val="Estilo10"/>
        <w:rPr>
          <w:lang w:val="en-US" w:eastAsia="es-CO"/>
        </w:rPr>
      </w:pPr>
      <w:r w:rsidRPr="00830CB0">
        <w:rPr>
          <w:lang w:val="en-US" w:eastAsia="es-CO"/>
        </w:rPr>
        <w:t xml:space="preserve">Financial Reporting &amp; Assurance Standards - Canada - </w:t>
      </w:r>
      <w:proofErr w:type="spellStart"/>
      <w:r w:rsidRPr="00830CB0">
        <w:rPr>
          <w:lang w:val="en-US" w:eastAsia="es-CO"/>
        </w:rPr>
        <w:t>Noticias</w:t>
      </w:r>
      <w:proofErr w:type="spellEnd"/>
    </w:p>
    <w:p w14:paraId="39BFDC5D"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March 12,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News </w:t>
      </w:r>
      <w:hyperlink r:id="rId1389" w:history="1">
        <w:r w:rsidRPr="001B6CAE">
          <w:rPr>
            <w:rFonts w:ascii="Palatino Linotype" w:eastAsia="Liberation Serif" w:hAnsi="Palatino Linotype"/>
            <w:color w:val="0000FF"/>
            <w:sz w:val="20"/>
            <w:szCs w:val="20"/>
            <w:u w:val="single"/>
            <w:lang w:val="en-US" w:eastAsia="es-ES_tradnl"/>
          </w:rPr>
          <w:t>New International Financial Reporting for Non-Profit Organizations (IFR4NFPO) Consultation Paper</w:t>
        </w:r>
      </w:hyperlink>
    </w:p>
    <w:p w14:paraId="10759C9A"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March 4, 2021 News </w:t>
      </w:r>
      <w:hyperlink r:id="rId1390" w:history="1">
        <w:r w:rsidRPr="001B6CAE">
          <w:rPr>
            <w:rFonts w:ascii="Palatino Linotype" w:eastAsia="Liberation Serif" w:hAnsi="Palatino Linotype"/>
            <w:color w:val="0000FF"/>
            <w:sz w:val="20"/>
            <w:szCs w:val="20"/>
            <w:u w:val="single"/>
            <w:lang w:val="en-US" w:eastAsia="es-ES_tradnl"/>
          </w:rPr>
          <w:t>Article – Increasing the accountability value of public sector financial statements</w:t>
        </w:r>
      </w:hyperlink>
    </w:p>
    <w:p w14:paraId="0B0577FF"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March 2, 2021 News </w:t>
      </w:r>
      <w:proofErr w:type="spellStart"/>
      <w:r w:rsidR="00024586">
        <w:fldChar w:fldCharType="begin"/>
      </w:r>
      <w:r w:rsidR="00024586" w:rsidRPr="009E125E">
        <w:rPr>
          <w:lang w:val="en-US"/>
        </w:rPr>
        <w:instrText xml:space="preserve"> HYPERLINK "https://eifrs.ifrs.org/eifrs/comment_letters/581/581_28141_LINDAMEZONAccountingStandardsBoardAcSB_0_AcSBResponseLettertoIASBLeasesEDFeb2021Final.pdf"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Response – COVID-19-Related Rent Concessions beyond June 30, 2021 (Proposed Amendment to IFRS 16)</w:t>
      </w:r>
      <w:r w:rsidR="00024586">
        <w:rPr>
          <w:rFonts w:ascii="Palatino Linotype" w:eastAsia="Liberation Serif" w:hAnsi="Palatino Linotype"/>
          <w:color w:val="0000FF"/>
          <w:sz w:val="20"/>
          <w:szCs w:val="20"/>
          <w:u w:val="single"/>
          <w:lang w:val="en-US" w:eastAsia="es-ES_tradnl"/>
        </w:rPr>
        <w:fldChar w:fldCharType="end"/>
      </w:r>
    </w:p>
    <w:p w14:paraId="6BD92004"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March 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News </w:t>
      </w:r>
      <w:hyperlink r:id="rId1391" w:history="1">
        <w:r w:rsidRPr="001B6CAE">
          <w:rPr>
            <w:rFonts w:ascii="Palatino Linotype" w:eastAsia="Liberation Serif" w:hAnsi="Palatino Linotype"/>
            <w:color w:val="0000FF"/>
            <w:sz w:val="20"/>
            <w:szCs w:val="20"/>
            <w:u w:val="single"/>
            <w:lang w:val="en-US" w:eastAsia="es-ES_tradnl"/>
          </w:rPr>
          <w:t>Bridging the Gap – 2021-2022 Annual Plan Issue Date and Other Upcoming Activities</w:t>
        </w:r>
      </w:hyperlink>
    </w:p>
    <w:p w14:paraId="03AE2401"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February 24,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Meeting Summary </w:t>
      </w:r>
      <w:proofErr w:type="spellStart"/>
      <w:r w:rsidR="00024586">
        <w:fldChar w:fldCharType="begin"/>
      </w:r>
      <w:r w:rsidR="00024586" w:rsidRPr="009E125E">
        <w:rPr>
          <w:lang w:val="en-US"/>
        </w:rPr>
        <w:instrText xml:space="preserve"> HYPERLINK "https://www.frascanada.ca/en/acsb/meetings-and-events/feb-24-2021"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Decision Summary – February 24, 2021</w:t>
      </w:r>
      <w:r w:rsidR="00024586">
        <w:rPr>
          <w:rFonts w:ascii="Palatino Linotype" w:eastAsia="Liberation Serif" w:hAnsi="Palatino Linotype"/>
          <w:color w:val="0000FF"/>
          <w:sz w:val="20"/>
          <w:szCs w:val="20"/>
          <w:u w:val="single"/>
          <w:lang w:val="en-US" w:eastAsia="es-ES_tradnl"/>
        </w:rPr>
        <w:fldChar w:fldCharType="end"/>
      </w:r>
    </w:p>
    <w:p w14:paraId="4AA7F93A"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February 23,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News </w:t>
      </w:r>
      <w:hyperlink r:id="rId1392" w:history="1">
        <w:r w:rsidRPr="001B6CAE">
          <w:rPr>
            <w:rFonts w:ascii="Palatino Linotype" w:eastAsia="Liberation Serif" w:hAnsi="Palatino Linotype"/>
            <w:color w:val="0000FF"/>
            <w:sz w:val="20"/>
            <w:szCs w:val="20"/>
            <w:u w:val="single"/>
            <w:lang w:val="en-US" w:eastAsia="es-ES_tradnl"/>
          </w:rPr>
          <w:t>Global Initiative to Develop Financial Reporting Guidance for Not-for-Profit Organizations (#IFR4NPO) </w:t>
        </w:r>
      </w:hyperlink>
    </w:p>
    <w:p w14:paraId="29110F1F"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February 16, 2021 Document for Comment </w:t>
      </w:r>
      <w:proofErr w:type="spellStart"/>
      <w:r w:rsidR="00024586">
        <w:fldChar w:fldCharType="begin"/>
      </w:r>
      <w:r w:rsidR="00024586" w:rsidRPr="009E125E">
        <w:rPr>
          <w:lang w:val="en-US"/>
        </w:rPr>
        <w:instrText xml:space="preserve"> HYPERLINK "https://www.frascanada.ca/en/ifrsstandards/documents/ed-leases-covid-19-beyond-june-30-2021"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Exposure Draft – Covid-19-Related Rent Concessions beyond June 30, 2021 (Proposed amendment to IFRS 16)</w:t>
      </w:r>
      <w:r w:rsidR="00024586">
        <w:rPr>
          <w:rFonts w:ascii="Palatino Linotype" w:eastAsia="Liberation Serif" w:hAnsi="Palatino Linotype"/>
          <w:color w:val="0000FF"/>
          <w:sz w:val="20"/>
          <w:szCs w:val="20"/>
          <w:u w:val="single"/>
          <w:lang w:val="en-US" w:eastAsia="es-ES_tradnl"/>
        </w:rPr>
        <w:fldChar w:fldCharType="end"/>
      </w:r>
    </w:p>
    <w:p w14:paraId="0E7DE511"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21,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News </w:t>
      </w:r>
      <w:hyperlink r:id="rId1393" w:history="1">
        <w:r w:rsidRPr="001B6CAE">
          <w:rPr>
            <w:rFonts w:ascii="Palatino Linotype" w:eastAsia="Liberation Serif" w:hAnsi="Palatino Linotype"/>
            <w:color w:val="0000FF"/>
            <w:sz w:val="20"/>
            <w:szCs w:val="20"/>
            <w:u w:val="single"/>
            <w:lang w:val="en-US" w:eastAsia="es-ES_tradnl"/>
          </w:rPr>
          <w:t>Board and Oversight Council responses to IFRS sustainability consultation paper</w:t>
        </w:r>
      </w:hyperlink>
    </w:p>
    <w:p w14:paraId="0EC977A0"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21,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Meeting Summary </w:t>
      </w:r>
      <w:hyperlink r:id="rId1394" w:history="1">
        <w:r w:rsidRPr="001B6CAE">
          <w:rPr>
            <w:rFonts w:ascii="Palatino Linotype" w:eastAsia="Liberation Serif" w:hAnsi="Palatino Linotype"/>
            <w:color w:val="0000FF"/>
            <w:sz w:val="20"/>
            <w:szCs w:val="20"/>
            <w:u w:val="single"/>
            <w:lang w:val="en-US" w:eastAsia="es-ES_tradnl"/>
          </w:rPr>
          <w:t>AASB Decision Summary – January 21, 2021</w:t>
        </w:r>
      </w:hyperlink>
    </w:p>
    <w:p w14:paraId="61FEDC50"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20,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Meeting Summary </w:t>
      </w:r>
      <w:proofErr w:type="spellStart"/>
      <w:r w:rsidR="00024586">
        <w:fldChar w:fldCharType="begin"/>
      </w:r>
      <w:r w:rsidR="00024586" w:rsidRPr="009E125E">
        <w:rPr>
          <w:lang w:val="en-US"/>
        </w:rPr>
        <w:instrText xml:space="preserve"> HYPERLINK "https://www.frascanada.ca/en/acsb/meetings-and-events/jan-20-2021"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Decision Summary – January 20, 2021</w:t>
      </w:r>
      <w:r w:rsidR="00024586">
        <w:rPr>
          <w:rFonts w:ascii="Palatino Linotype" w:eastAsia="Liberation Serif" w:hAnsi="Palatino Linotype"/>
          <w:color w:val="0000FF"/>
          <w:sz w:val="20"/>
          <w:szCs w:val="20"/>
          <w:u w:val="single"/>
          <w:lang w:val="en-US" w:eastAsia="es-ES_tradnl"/>
        </w:rPr>
        <w:fldChar w:fldCharType="end"/>
      </w:r>
    </w:p>
    <w:p w14:paraId="0956C2D5"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14,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Document for Comment </w:t>
      </w:r>
      <w:hyperlink r:id="rId1395" w:history="1">
        <w:r w:rsidRPr="001B6CAE">
          <w:rPr>
            <w:rFonts w:ascii="Palatino Linotype" w:eastAsia="Liberation Serif" w:hAnsi="Palatino Linotype"/>
            <w:color w:val="0000FF"/>
            <w:sz w:val="20"/>
            <w:szCs w:val="20"/>
            <w:u w:val="single"/>
            <w:lang w:val="en-US" w:eastAsia="es-ES_tradnl"/>
          </w:rPr>
          <w:t>AASB Draft Strategic Plan 2022-2025</w:t>
        </w:r>
      </w:hyperlink>
    </w:p>
    <w:p w14:paraId="607D09B8"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13,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News </w:t>
      </w:r>
      <w:hyperlink r:id="rId1396" w:history="1">
        <w:r w:rsidRPr="001B6CAE">
          <w:rPr>
            <w:rFonts w:ascii="Palatino Linotype" w:eastAsia="Liberation Serif" w:hAnsi="Palatino Linotype"/>
            <w:color w:val="0000FF"/>
            <w:sz w:val="20"/>
            <w:szCs w:val="20"/>
            <w:u w:val="single"/>
            <w:lang w:val="en-US" w:eastAsia="es-ES_tradnl"/>
          </w:rPr>
          <w:t xml:space="preserve">Blockchain and </w:t>
        </w:r>
        <w:proofErr w:type="spellStart"/>
        <w:r w:rsidRPr="001B6CAE">
          <w:rPr>
            <w:rFonts w:ascii="Palatino Linotype" w:eastAsia="Liberation Serif" w:hAnsi="Palatino Linotype"/>
            <w:color w:val="0000FF"/>
            <w:sz w:val="20"/>
            <w:szCs w:val="20"/>
            <w:u w:val="single"/>
            <w:lang w:val="en-US" w:eastAsia="es-ES_tradnl"/>
          </w:rPr>
          <w:t>Cryptoassets</w:t>
        </w:r>
        <w:proofErr w:type="spellEnd"/>
        <w:r w:rsidRPr="001B6CAE">
          <w:rPr>
            <w:rFonts w:ascii="Palatino Linotype" w:eastAsia="Liberation Serif" w:hAnsi="Palatino Linotype"/>
            <w:color w:val="0000FF"/>
            <w:sz w:val="20"/>
            <w:szCs w:val="20"/>
            <w:u w:val="single"/>
            <w:lang w:val="en-US" w:eastAsia="es-ES_tradnl"/>
          </w:rPr>
          <w:t xml:space="preserve"> – Insights from Practice</w:t>
        </w:r>
      </w:hyperlink>
    </w:p>
    <w:p w14:paraId="37EAB55B"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Resource </w:t>
      </w:r>
      <w:hyperlink r:id="rId1397" w:history="1">
        <w:r w:rsidRPr="001B6CAE">
          <w:rPr>
            <w:rFonts w:ascii="Palatino Linotype" w:eastAsia="Liberation Serif" w:hAnsi="Palatino Linotype"/>
            <w:color w:val="0000FF"/>
            <w:sz w:val="20"/>
            <w:szCs w:val="20"/>
            <w:u w:val="single"/>
            <w:lang w:val="en-US" w:eastAsia="es-ES_tradnl"/>
          </w:rPr>
          <w:t>Making Sense of PSAB’s New Documents for Comment</w:t>
        </w:r>
      </w:hyperlink>
    </w:p>
    <w:p w14:paraId="423C31E9"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January 11, 2021 Resource </w:t>
      </w:r>
      <w:hyperlink r:id="rId1398" w:history="1">
        <w:r w:rsidRPr="001B6CAE">
          <w:rPr>
            <w:rFonts w:ascii="Palatino Linotype" w:eastAsia="Liberation Serif" w:hAnsi="Palatino Linotype"/>
            <w:color w:val="0000FF"/>
            <w:sz w:val="20"/>
            <w:szCs w:val="20"/>
            <w:u w:val="single"/>
            <w:lang w:val="en-US" w:eastAsia="es-ES_tradnl"/>
          </w:rPr>
          <w:t>Visual – Exposure Draft, “The Conceptual Framework for Financial Reporting in the Canadian Public Sector”</w:t>
        </w:r>
      </w:hyperlink>
    </w:p>
    <w:p w14:paraId="1A5386EC"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January 11, 2021 Resource </w:t>
      </w:r>
      <w:hyperlink r:id="rId1399" w:history="1">
        <w:r w:rsidRPr="001B6CAE">
          <w:rPr>
            <w:rFonts w:ascii="Palatino Linotype" w:eastAsia="Liberation Serif" w:hAnsi="Palatino Linotype"/>
            <w:color w:val="0000FF"/>
            <w:sz w:val="20"/>
            <w:szCs w:val="20"/>
            <w:u w:val="single"/>
            <w:lang w:val="en-US" w:eastAsia="es-ES_tradnl"/>
          </w:rPr>
          <w:t>Visual – Exposure Draft, “Financial Statement Presentation, Proposed Section PS 1202”</w:t>
        </w:r>
      </w:hyperlink>
    </w:p>
    <w:p w14:paraId="116BC5F5"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Resource </w:t>
      </w:r>
      <w:hyperlink r:id="rId1400" w:history="1">
        <w:r w:rsidRPr="001B6CAE">
          <w:rPr>
            <w:rFonts w:ascii="Palatino Linotype" w:eastAsia="Liberation Serif" w:hAnsi="Palatino Linotype"/>
            <w:color w:val="0000FF"/>
            <w:sz w:val="20"/>
            <w:szCs w:val="20"/>
            <w:u w:val="single"/>
            <w:lang w:val="en-US" w:eastAsia="es-ES_tradnl"/>
          </w:rPr>
          <w:t>In Brief – PSAB’s Government Not-for-Profit Strategy Consultation Paper II</w:t>
        </w:r>
      </w:hyperlink>
    </w:p>
    <w:p w14:paraId="6E9600A6"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January 11, 2021 Resource </w:t>
      </w:r>
      <w:hyperlink r:id="rId1401" w:history="1">
        <w:r w:rsidRPr="001B6CAE">
          <w:rPr>
            <w:rFonts w:ascii="Palatino Linotype" w:eastAsia="Liberation Serif" w:hAnsi="Palatino Linotype"/>
            <w:color w:val="0000FF"/>
            <w:sz w:val="20"/>
            <w:szCs w:val="20"/>
            <w:u w:val="single"/>
            <w:lang w:val="en-US" w:eastAsia="es-ES_tradnl"/>
          </w:rPr>
          <w:t>In Brief – Exposure Draft, “Financial Statement Presentation, Proposed Section PS 1202”</w:t>
        </w:r>
      </w:hyperlink>
    </w:p>
    <w:p w14:paraId="0BA3C66F"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January 11, 2021 Resource </w:t>
      </w:r>
      <w:hyperlink r:id="rId1402" w:history="1">
        <w:r w:rsidRPr="001B6CAE">
          <w:rPr>
            <w:rFonts w:ascii="Palatino Linotype" w:eastAsia="Liberation Serif" w:hAnsi="Palatino Linotype"/>
            <w:color w:val="0000FF"/>
            <w:sz w:val="20"/>
            <w:szCs w:val="20"/>
            <w:u w:val="single"/>
            <w:lang w:val="en-US" w:eastAsia="es-ES_tradnl"/>
          </w:rPr>
          <w:t>In Brief – Exposure Draft, “The Conceptual Framework for Financial Reporting in the Canadian Public Sector”</w:t>
        </w:r>
      </w:hyperlink>
    </w:p>
    <w:p w14:paraId="250059FB"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Document for Comment </w:t>
      </w:r>
      <w:hyperlink r:id="rId1403" w:history="1">
        <w:r w:rsidRPr="001B6CAE">
          <w:rPr>
            <w:rFonts w:ascii="Palatino Linotype" w:eastAsia="Liberation Serif" w:hAnsi="Palatino Linotype"/>
            <w:color w:val="0000FF"/>
            <w:sz w:val="20"/>
            <w:szCs w:val="20"/>
            <w:u w:val="single"/>
            <w:lang w:val="en-US" w:eastAsia="es-ES_tradnl"/>
          </w:rPr>
          <w:t>Exposure Draft – Financial Statement Presentation, Proposed Section PS 1202</w:t>
        </w:r>
      </w:hyperlink>
    </w:p>
    <w:p w14:paraId="1988BADE"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January 11, 2021 Document for Comment </w:t>
      </w:r>
      <w:hyperlink r:id="rId1404" w:history="1">
        <w:r w:rsidRPr="001B6CAE">
          <w:rPr>
            <w:rFonts w:ascii="Palatino Linotype" w:eastAsia="Liberation Serif" w:hAnsi="Palatino Linotype"/>
            <w:color w:val="0000FF"/>
            <w:sz w:val="20"/>
            <w:szCs w:val="20"/>
            <w:u w:val="single"/>
            <w:lang w:val="en-US" w:eastAsia="es-ES_tradnl"/>
          </w:rPr>
          <w:t>Exposure Draft – Consequential Amendments Arising from the Financial Statement Presentation Standard, Proposed Section PS 1202 </w:t>
        </w:r>
      </w:hyperlink>
    </w:p>
    <w:p w14:paraId="2D759178"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January 11, 2021 Document for Comment </w:t>
      </w:r>
      <w:hyperlink r:id="rId1405" w:history="1">
        <w:r w:rsidRPr="001B6CAE">
          <w:rPr>
            <w:rFonts w:ascii="Palatino Linotype" w:eastAsia="Liberation Serif" w:hAnsi="Palatino Linotype"/>
            <w:color w:val="0000FF"/>
            <w:sz w:val="20"/>
            <w:szCs w:val="20"/>
            <w:u w:val="single"/>
            <w:lang w:val="en-US" w:eastAsia="es-ES_tradnl"/>
          </w:rPr>
          <w:t>Exposure Draft – Consequential Amendments Arising from the Proposed Conceptual Framework </w:t>
        </w:r>
      </w:hyperlink>
    </w:p>
    <w:p w14:paraId="125A72A0"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Document for Comment </w:t>
      </w:r>
      <w:hyperlink r:id="rId1406" w:history="1">
        <w:r w:rsidRPr="001B6CAE">
          <w:rPr>
            <w:rFonts w:ascii="Palatino Linotype" w:eastAsia="Liberation Serif" w:hAnsi="Palatino Linotype"/>
            <w:color w:val="0000FF"/>
            <w:sz w:val="20"/>
            <w:szCs w:val="20"/>
            <w:u w:val="single"/>
            <w:lang w:val="en-US" w:eastAsia="es-ES_tradnl"/>
          </w:rPr>
          <w:t>Exposure Draft – The Conceptual Framework for Financial Reporting in the Public Sector</w:t>
        </w:r>
      </w:hyperlink>
    </w:p>
    <w:p w14:paraId="32EC2949"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11,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Document for Comment </w:t>
      </w:r>
      <w:hyperlink r:id="rId1407" w:history="1">
        <w:r w:rsidRPr="001B6CAE">
          <w:rPr>
            <w:rFonts w:ascii="Palatino Linotype" w:eastAsia="Liberation Serif" w:hAnsi="Palatino Linotype"/>
            <w:color w:val="0000FF"/>
            <w:sz w:val="20"/>
            <w:szCs w:val="20"/>
            <w:u w:val="single"/>
            <w:lang w:val="en-US" w:eastAsia="es-ES_tradnl"/>
          </w:rPr>
          <w:t>Government Not-for-Profit Strategy Consultation Paper II</w:t>
        </w:r>
      </w:hyperlink>
    </w:p>
    <w:p w14:paraId="28F8A219"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January 6, </w:t>
      </w:r>
      <w:proofErr w:type="gramStart"/>
      <w:r w:rsidRPr="001B6CAE">
        <w:rPr>
          <w:rFonts w:ascii="Palatino Linotype" w:eastAsia="Liberation Serif" w:hAnsi="Palatino Linotype"/>
          <w:sz w:val="20"/>
          <w:szCs w:val="20"/>
          <w:lang w:val="en-US" w:eastAsia="es-ES_tradnl"/>
        </w:rPr>
        <w:t>2021</w:t>
      </w:r>
      <w:proofErr w:type="gramEnd"/>
      <w:r w:rsidRPr="001B6CAE">
        <w:rPr>
          <w:rFonts w:ascii="Palatino Linotype" w:eastAsia="Liberation Serif" w:hAnsi="Palatino Linotype"/>
          <w:sz w:val="20"/>
          <w:szCs w:val="20"/>
          <w:lang w:val="en-US" w:eastAsia="es-ES_tradnl"/>
        </w:rPr>
        <w:t xml:space="preserve"> Resource </w:t>
      </w:r>
      <w:hyperlink r:id="rId1408" w:history="1">
        <w:r w:rsidRPr="001B6CAE">
          <w:rPr>
            <w:rFonts w:ascii="Palatino Linotype" w:eastAsia="Liberation Serif" w:hAnsi="Palatino Linotype"/>
            <w:color w:val="0000FF"/>
            <w:sz w:val="20"/>
            <w:szCs w:val="20"/>
            <w:u w:val="single"/>
            <w:lang w:val="en-US" w:eastAsia="es-ES_tradnl"/>
          </w:rPr>
          <w:t>Going Concern and Liquidity Risk (Updated January 2021)</w:t>
        </w:r>
      </w:hyperlink>
    </w:p>
    <w:p w14:paraId="656F64FC"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December 9,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Document for Comment </w:t>
      </w:r>
      <w:proofErr w:type="spellStart"/>
      <w:r w:rsidR="00024586">
        <w:fldChar w:fldCharType="begin"/>
      </w:r>
      <w:r w:rsidR="00024586" w:rsidRPr="009E125E">
        <w:rPr>
          <w:lang w:val="en-US"/>
        </w:rPr>
        <w:instrText xml:space="preserve"> HYPERLINK "https://www.frascanada.ca/en/ifrsstandards/projects/lease-liability-in-a-sale-and-leaseback"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Exposure Draft – Lease Liability in a Sale and Leaseback</w:t>
      </w:r>
      <w:r w:rsidR="00024586">
        <w:rPr>
          <w:rFonts w:ascii="Palatino Linotype" w:eastAsia="Liberation Serif" w:hAnsi="Palatino Linotype"/>
          <w:color w:val="0000FF"/>
          <w:sz w:val="20"/>
          <w:szCs w:val="20"/>
          <w:u w:val="single"/>
          <w:lang w:val="en-US" w:eastAsia="es-ES_tradnl"/>
        </w:rPr>
        <w:fldChar w:fldCharType="end"/>
      </w:r>
    </w:p>
    <w:p w14:paraId="7D81F175"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December 9,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Meeting Summary, Webpage </w:t>
      </w:r>
      <w:hyperlink r:id="rId1409" w:history="1">
        <w:r w:rsidRPr="001B6CAE">
          <w:rPr>
            <w:rFonts w:ascii="Palatino Linotype" w:eastAsia="Liberation Serif" w:hAnsi="Palatino Linotype"/>
            <w:color w:val="0000FF"/>
            <w:sz w:val="20"/>
            <w:szCs w:val="20"/>
            <w:u w:val="single"/>
            <w:lang w:val="en-US" w:eastAsia="es-ES_tradnl"/>
          </w:rPr>
          <w:t>PSAB Decision Summary – December 9, 2020</w:t>
        </w:r>
      </w:hyperlink>
    </w:p>
    <w:p w14:paraId="7D191481"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lastRenderedPageBreak/>
        <w:t xml:space="preserve">December 2,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Meeting Summary </w:t>
      </w:r>
      <w:proofErr w:type="spellStart"/>
      <w:r w:rsidR="00024586">
        <w:fldChar w:fldCharType="begin"/>
      </w:r>
      <w:r w:rsidR="00024586" w:rsidRPr="009E125E">
        <w:rPr>
          <w:lang w:val="en-US"/>
        </w:rPr>
        <w:instrText xml:space="preserve"> HYPERLINK "https://www.frascanada.ca/en/acsb/meetings-and-events/dec-02-2020"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Decision Summary – December 2, 2020</w:t>
      </w:r>
      <w:r w:rsidR="00024586">
        <w:rPr>
          <w:rFonts w:ascii="Palatino Linotype" w:eastAsia="Liberation Serif" w:hAnsi="Palatino Linotype"/>
          <w:color w:val="0000FF"/>
          <w:sz w:val="20"/>
          <w:szCs w:val="20"/>
          <w:u w:val="single"/>
          <w:lang w:val="en-US" w:eastAsia="es-ES_tradnl"/>
        </w:rPr>
        <w:fldChar w:fldCharType="end"/>
      </w:r>
    </w:p>
    <w:p w14:paraId="46349492"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December 2,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News </w:t>
      </w:r>
      <w:hyperlink r:id="rId1410" w:history="1">
        <w:r w:rsidRPr="001B6CAE">
          <w:rPr>
            <w:rFonts w:ascii="Palatino Linotype" w:eastAsia="Liberation Serif" w:hAnsi="Palatino Linotype"/>
            <w:color w:val="0000FF"/>
            <w:sz w:val="20"/>
            <w:szCs w:val="20"/>
            <w:u w:val="single"/>
            <w:lang w:val="en-US" w:eastAsia="es-ES_tradnl"/>
          </w:rPr>
          <w:t>Fall 2020 Standard-setting Update – Prioritizing, supporting, and maintaining community during COVID-19</w:t>
        </w:r>
      </w:hyperlink>
    </w:p>
    <w:p w14:paraId="6A347AAE"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November 10,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Document for Comment </w:t>
      </w:r>
      <w:hyperlink r:id="rId1411" w:history="1">
        <w:r w:rsidRPr="001B6CAE">
          <w:rPr>
            <w:rFonts w:ascii="Palatino Linotype" w:eastAsia="Liberation Serif" w:hAnsi="Palatino Linotype"/>
            <w:color w:val="0000FF"/>
            <w:sz w:val="20"/>
            <w:szCs w:val="20"/>
            <w:u w:val="single"/>
            <w:lang w:val="en-US" w:eastAsia="es-ES_tradnl"/>
          </w:rPr>
          <w:t>Exposure Draft – Proposal to Modify the Canadian Public Sector GAAP Hierarchy</w:t>
        </w:r>
      </w:hyperlink>
    </w:p>
    <w:p w14:paraId="7A5356A6"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November 2, 2020 News </w:t>
      </w:r>
      <w:hyperlink r:id="rId1412" w:history="1">
        <w:r w:rsidRPr="001B6CAE">
          <w:rPr>
            <w:rFonts w:ascii="Palatino Linotype" w:eastAsia="Liberation Serif" w:hAnsi="Palatino Linotype"/>
            <w:color w:val="0000FF"/>
            <w:sz w:val="20"/>
            <w:szCs w:val="20"/>
            <w:u w:val="single"/>
            <w:lang w:val="en-US" w:eastAsia="es-ES_tradnl"/>
          </w:rPr>
          <w:t>Handbook Update – Section 3065, Leases</w:t>
        </w:r>
      </w:hyperlink>
    </w:p>
    <w:p w14:paraId="6A301EA8"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October 29,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Document for Comment </w:t>
      </w:r>
      <w:hyperlink r:id="rId1413" w:history="1">
        <w:r w:rsidRPr="001B6CAE">
          <w:rPr>
            <w:rFonts w:ascii="Palatino Linotype" w:eastAsia="Liberation Serif" w:hAnsi="Palatino Linotype"/>
            <w:color w:val="0000FF"/>
            <w:sz w:val="20"/>
            <w:szCs w:val="20"/>
            <w:u w:val="single"/>
            <w:lang w:val="en-US" w:eastAsia="es-ES_tradnl"/>
          </w:rPr>
          <w:t>New IPSASB Exposure Draft on Borrowing Costs</w:t>
        </w:r>
      </w:hyperlink>
    </w:p>
    <w:p w14:paraId="5314F2B7"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October 29-30,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Meeting Summary, News </w:t>
      </w:r>
      <w:proofErr w:type="spellStart"/>
      <w:r w:rsidR="00024586">
        <w:fldChar w:fldCharType="begin"/>
      </w:r>
      <w:r w:rsidR="00024586" w:rsidRPr="009E125E">
        <w:rPr>
          <w:lang w:val="en-US"/>
        </w:rPr>
        <w:instrText xml:space="preserve"> HYPERLINK "https://www.frascanada.ca/en/acsoc/meetings-and-events/october-2020" </w:instrText>
      </w:r>
      <w:r w:rsidR="00024586">
        <w:fldChar w:fldCharType="separate"/>
      </w:r>
      <w:r w:rsidRPr="001B6CAE">
        <w:rPr>
          <w:rFonts w:ascii="Palatino Linotype" w:eastAsia="Liberation Serif" w:hAnsi="Palatino Linotype"/>
          <w:color w:val="0000FF"/>
          <w:sz w:val="20"/>
          <w:szCs w:val="20"/>
          <w:u w:val="single"/>
          <w:lang w:val="en-US" w:eastAsia="es-ES_tradnl"/>
        </w:rPr>
        <w:t>AcSOC</w:t>
      </w:r>
      <w:proofErr w:type="spellEnd"/>
      <w:r w:rsidRPr="001B6CAE">
        <w:rPr>
          <w:rFonts w:ascii="Palatino Linotype" w:eastAsia="Liberation Serif" w:hAnsi="Palatino Linotype"/>
          <w:color w:val="0000FF"/>
          <w:sz w:val="20"/>
          <w:szCs w:val="20"/>
          <w:u w:val="single"/>
          <w:lang w:val="en-US" w:eastAsia="es-ES_tradnl"/>
        </w:rPr>
        <w:t xml:space="preserve"> Meeting – October 29-30, 2020</w:t>
      </w:r>
      <w:r w:rsidR="00024586">
        <w:rPr>
          <w:rFonts w:ascii="Palatino Linotype" w:eastAsia="Liberation Serif" w:hAnsi="Palatino Linotype"/>
          <w:color w:val="0000FF"/>
          <w:sz w:val="20"/>
          <w:szCs w:val="20"/>
          <w:u w:val="single"/>
          <w:lang w:val="en-US" w:eastAsia="es-ES_tradnl"/>
        </w:rPr>
        <w:fldChar w:fldCharType="end"/>
      </w:r>
    </w:p>
    <w:p w14:paraId="65B02E98" w14:textId="77777777" w:rsidR="00BF003D" w:rsidRPr="001B6CAE" w:rsidRDefault="00BF003D" w:rsidP="00BF003D">
      <w:pPr>
        <w:rPr>
          <w:rFonts w:ascii="Palatino Linotype" w:eastAsia="Liberation Serif" w:hAnsi="Palatino Linotype"/>
          <w:sz w:val="20"/>
          <w:szCs w:val="20"/>
          <w:lang w:val="en-US" w:eastAsia="es-ES_tradnl"/>
        </w:rPr>
      </w:pPr>
      <w:r w:rsidRPr="001B6CAE">
        <w:rPr>
          <w:rFonts w:ascii="Palatino Linotype" w:eastAsia="Liberation Serif" w:hAnsi="Palatino Linotype"/>
          <w:sz w:val="20"/>
          <w:szCs w:val="20"/>
          <w:lang w:val="en-US" w:eastAsia="es-ES_tradnl"/>
        </w:rPr>
        <w:t xml:space="preserve">October 27, </w:t>
      </w:r>
      <w:proofErr w:type="gramStart"/>
      <w:r w:rsidRPr="001B6CAE">
        <w:rPr>
          <w:rFonts w:ascii="Palatino Linotype" w:eastAsia="Liberation Serif" w:hAnsi="Palatino Linotype"/>
          <w:sz w:val="20"/>
          <w:szCs w:val="20"/>
          <w:lang w:val="en-US" w:eastAsia="es-ES_tradnl"/>
        </w:rPr>
        <w:t>2020</w:t>
      </w:r>
      <w:proofErr w:type="gramEnd"/>
      <w:r w:rsidRPr="001B6CAE">
        <w:rPr>
          <w:rFonts w:ascii="Palatino Linotype" w:eastAsia="Liberation Serif" w:hAnsi="Palatino Linotype"/>
          <w:sz w:val="20"/>
          <w:szCs w:val="20"/>
          <w:lang w:val="en-US" w:eastAsia="es-ES_tradnl"/>
        </w:rPr>
        <w:t xml:space="preserve"> Meeting Summary </w:t>
      </w:r>
      <w:proofErr w:type="spellStart"/>
      <w:r w:rsidR="00024586">
        <w:fldChar w:fldCharType="begin"/>
      </w:r>
      <w:r w:rsidR="00024586" w:rsidRPr="009E125E">
        <w:rPr>
          <w:lang w:val="en-US"/>
        </w:rPr>
        <w:instrText xml:space="preserve"> HYPERLINK "https://www.frascanada.ca/en/acsb/meetings-and-events/oct-27-2020" </w:instrText>
      </w:r>
      <w:r w:rsidR="00024586">
        <w:fldChar w:fldCharType="separate"/>
      </w:r>
      <w:r w:rsidRPr="001B6CAE">
        <w:rPr>
          <w:rFonts w:ascii="Palatino Linotype" w:eastAsia="Liberation Serif" w:hAnsi="Palatino Linotype"/>
          <w:color w:val="0000FF"/>
          <w:sz w:val="20"/>
          <w:szCs w:val="20"/>
          <w:u w:val="single"/>
          <w:lang w:val="en-US" w:eastAsia="es-ES_tradnl"/>
        </w:rPr>
        <w:t>AcSB</w:t>
      </w:r>
      <w:proofErr w:type="spellEnd"/>
      <w:r w:rsidRPr="001B6CAE">
        <w:rPr>
          <w:rFonts w:ascii="Palatino Linotype" w:eastAsia="Liberation Serif" w:hAnsi="Palatino Linotype"/>
          <w:color w:val="0000FF"/>
          <w:sz w:val="20"/>
          <w:szCs w:val="20"/>
          <w:u w:val="single"/>
          <w:lang w:val="en-US" w:eastAsia="es-ES_tradnl"/>
        </w:rPr>
        <w:t xml:space="preserve"> Decision Summary – October 27, 2020</w:t>
      </w:r>
      <w:r w:rsidR="00024586">
        <w:rPr>
          <w:rFonts w:ascii="Palatino Linotype" w:eastAsia="Liberation Serif" w:hAnsi="Palatino Linotype"/>
          <w:color w:val="0000FF"/>
          <w:sz w:val="20"/>
          <w:szCs w:val="20"/>
          <w:u w:val="single"/>
          <w:lang w:val="en-US" w:eastAsia="es-ES_tradnl"/>
        </w:rPr>
        <w:fldChar w:fldCharType="end"/>
      </w:r>
    </w:p>
    <w:p w14:paraId="32F86E70" w14:textId="77777777" w:rsidR="00BF003D" w:rsidRPr="00830CB0" w:rsidRDefault="00BF003D" w:rsidP="00BF003D">
      <w:pPr>
        <w:rPr>
          <w:rFonts w:ascii="Palatino Linotype" w:eastAsia="Liberation Serif" w:hAnsi="Palatino Linotype"/>
          <w:b/>
          <w:sz w:val="20"/>
          <w:szCs w:val="20"/>
          <w:lang w:val="en-US" w:eastAsia="es-ES_tradnl"/>
        </w:rPr>
      </w:pPr>
      <w:r w:rsidRPr="001B6CAE">
        <w:rPr>
          <w:rFonts w:ascii="Palatino Linotype" w:eastAsia="Liberation Serif" w:hAnsi="Palatino Linotype"/>
          <w:sz w:val="20"/>
          <w:szCs w:val="20"/>
          <w:lang w:val="en-US" w:eastAsia="es-ES_tradnl"/>
        </w:rPr>
        <w:t>October 19, 2020 News </w:t>
      </w:r>
      <w:hyperlink r:id="rId1414" w:history="1">
        <w:r w:rsidRPr="001B6CAE">
          <w:rPr>
            <w:rFonts w:ascii="Palatino Linotype" w:eastAsia="Liberation Serif" w:hAnsi="Palatino Linotype"/>
            <w:color w:val="0000FF"/>
            <w:sz w:val="20"/>
            <w:szCs w:val="20"/>
            <w:u w:val="single"/>
            <w:lang w:val="en-US" w:eastAsia="es-ES_tradnl"/>
          </w:rPr>
          <w:t>AASB Response Letter – IAASB Exposure Draft on Audits of Group Financial Statements</w:t>
        </w:r>
      </w:hyperlink>
    </w:p>
    <w:p w14:paraId="7FB183C5" w14:textId="77777777" w:rsidR="00BF003D" w:rsidRPr="00830CB0" w:rsidRDefault="00BF003D" w:rsidP="00BF003D">
      <w:pPr>
        <w:jc w:val="both"/>
        <w:rPr>
          <w:rFonts w:ascii="Palatino Linotype" w:eastAsia="Liberation Serif" w:hAnsi="Palatino Linotype"/>
          <w:color w:val="984806"/>
          <w:sz w:val="20"/>
          <w:lang w:val="en-US" w:eastAsia="es-CO"/>
        </w:rPr>
      </w:pPr>
    </w:p>
    <w:p w14:paraId="58190889"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369663B" w14:textId="77777777" w:rsidR="00BF003D" w:rsidRPr="00BF003D" w:rsidRDefault="00BF003D" w:rsidP="00BF003D">
      <w:pPr>
        <w:rPr>
          <w:rFonts w:ascii="Palatino Linotype" w:eastAsia="Liberation Serif" w:hAnsi="Palatino Linotype"/>
          <w:b/>
          <w:sz w:val="20"/>
          <w:szCs w:val="20"/>
          <w:lang w:val="es-CO" w:eastAsia="es-ES_tradnl"/>
        </w:rPr>
      </w:pPr>
    </w:p>
    <w:p w14:paraId="0D83C5F2" w14:textId="77777777" w:rsidR="00BF003D" w:rsidRPr="00BF003D" w:rsidRDefault="00BF003D" w:rsidP="00EC0D05">
      <w:pPr>
        <w:pStyle w:val="Estilo10"/>
        <w:rPr>
          <w:lang w:val="es-CO" w:eastAsia="es-CO"/>
        </w:rPr>
      </w:pPr>
      <w:proofErr w:type="spellStart"/>
      <w:r w:rsidRPr="00BF003D">
        <w:rPr>
          <w:lang w:val="es-CO" w:eastAsia="es-CO"/>
        </w:rPr>
        <w:t>Government</w:t>
      </w:r>
      <w:proofErr w:type="spellEnd"/>
      <w:r w:rsidRPr="00BF003D">
        <w:rPr>
          <w:lang w:val="es-CO" w:eastAsia="es-CO"/>
        </w:rPr>
        <w:t xml:space="preserve"> </w:t>
      </w:r>
      <w:proofErr w:type="spellStart"/>
      <w:r w:rsidRPr="00BF003D">
        <w:rPr>
          <w:lang w:val="es-CO" w:eastAsia="es-CO"/>
        </w:rPr>
        <w:t>Accountability</w:t>
      </w:r>
      <w:proofErr w:type="spellEnd"/>
      <w:r w:rsidRPr="00BF003D">
        <w:rPr>
          <w:lang w:val="es-CO" w:eastAsia="es-CO"/>
        </w:rPr>
        <w:t xml:space="preserve"> Office (Gao) - Estados Unidos de América - Noticias y Documentos</w:t>
      </w:r>
    </w:p>
    <w:p w14:paraId="134D8698" w14:textId="77777777" w:rsidR="00BF003D" w:rsidRPr="001B6CAE" w:rsidRDefault="00A374EB" w:rsidP="00BF003D">
      <w:pPr>
        <w:rPr>
          <w:rFonts w:ascii="Palatino Linotype" w:eastAsia="Liberation Serif" w:hAnsi="Palatino Linotype"/>
          <w:sz w:val="20"/>
          <w:szCs w:val="20"/>
          <w:lang w:val="en-US" w:eastAsia="es-ES_tradnl"/>
        </w:rPr>
      </w:pPr>
      <w:hyperlink r:id="rId1415" w:history="1">
        <w:r w:rsidR="00BF003D" w:rsidRPr="001B6CAE">
          <w:rPr>
            <w:rFonts w:ascii="Palatino Linotype" w:eastAsia="Liberation Serif" w:hAnsi="Palatino Linotype"/>
            <w:color w:val="0000FF"/>
            <w:sz w:val="20"/>
            <w:szCs w:val="20"/>
            <w:u w:val="single"/>
            <w:lang w:val="en-US" w:eastAsia="es-ES_tradnl"/>
          </w:rPr>
          <w:t xml:space="preserve">Mar 02, </w:t>
        </w:r>
        <w:proofErr w:type="gramStart"/>
        <w:r w:rsidR="00BF003D" w:rsidRPr="001B6CAE">
          <w:rPr>
            <w:rFonts w:ascii="Palatino Linotype" w:eastAsia="Liberation Serif" w:hAnsi="Palatino Linotype"/>
            <w:color w:val="0000FF"/>
            <w:sz w:val="20"/>
            <w:szCs w:val="20"/>
            <w:u w:val="single"/>
            <w:lang w:val="en-US" w:eastAsia="es-ES_tradnl"/>
          </w:rPr>
          <w:t>2021</w:t>
        </w:r>
        <w:proofErr w:type="gramEnd"/>
        <w:r w:rsidR="00BF003D" w:rsidRPr="001B6CAE">
          <w:rPr>
            <w:rFonts w:ascii="Palatino Linotype" w:eastAsia="Liberation Serif" w:hAnsi="Palatino Linotype"/>
            <w:color w:val="0000FF"/>
            <w:sz w:val="20"/>
            <w:szCs w:val="20"/>
            <w:u w:val="single"/>
            <w:lang w:val="en-US" w:eastAsia="es-ES_tradnl"/>
          </w:rPr>
          <w:t xml:space="preserve"> GAO Adds SBA Emergency Loans and Federal Response to Illegal Drug Use to "High Risk List" of Challenges Across the Federal Government</w:t>
        </w:r>
      </w:hyperlink>
    </w:p>
    <w:p w14:paraId="2031391B" w14:textId="77777777" w:rsidR="00BF003D" w:rsidRPr="001B6CAE" w:rsidRDefault="00A374EB" w:rsidP="00BF003D">
      <w:pPr>
        <w:rPr>
          <w:rFonts w:ascii="Palatino Linotype" w:eastAsia="Liberation Serif" w:hAnsi="Palatino Linotype"/>
          <w:sz w:val="20"/>
          <w:szCs w:val="20"/>
          <w:lang w:val="en-US" w:eastAsia="es-ES_tradnl"/>
        </w:rPr>
      </w:pPr>
      <w:hyperlink r:id="rId1416" w:history="1">
        <w:r w:rsidR="00BF003D" w:rsidRPr="001B6CAE">
          <w:rPr>
            <w:rFonts w:ascii="Palatino Linotype" w:eastAsia="Liberation Serif" w:hAnsi="Palatino Linotype"/>
            <w:color w:val="0000FF"/>
            <w:sz w:val="20"/>
            <w:szCs w:val="20"/>
            <w:u w:val="single"/>
            <w:lang w:val="en-US" w:eastAsia="es-ES_tradnl"/>
          </w:rPr>
          <w:t>Using Data to Promote Greater Diversity and Inclusion</w:t>
        </w:r>
      </w:hyperlink>
    </w:p>
    <w:p w14:paraId="1B688A04" w14:textId="77777777" w:rsidR="00BF003D" w:rsidRPr="001B6CAE" w:rsidRDefault="00A374EB" w:rsidP="00BF003D">
      <w:pPr>
        <w:rPr>
          <w:rFonts w:ascii="Palatino Linotype" w:eastAsia="Liberation Serif" w:hAnsi="Palatino Linotype"/>
          <w:sz w:val="20"/>
          <w:szCs w:val="20"/>
          <w:lang w:val="en-US" w:eastAsia="es-ES_tradnl"/>
        </w:rPr>
      </w:pPr>
      <w:hyperlink r:id="rId1417" w:history="1">
        <w:r w:rsidR="00BF003D" w:rsidRPr="001B6CAE">
          <w:rPr>
            <w:rFonts w:ascii="Palatino Linotype" w:eastAsia="Liberation Serif" w:hAnsi="Palatino Linotype"/>
            <w:color w:val="0000FF"/>
            <w:sz w:val="20"/>
            <w:szCs w:val="20"/>
            <w:u w:val="single"/>
            <w:lang w:val="en-US" w:eastAsia="es-ES_tradnl"/>
          </w:rPr>
          <w:t>Climate Change Is Expected to Have Far-reaching Effects and DOE and FERC Should Take Actions</w:t>
        </w:r>
      </w:hyperlink>
    </w:p>
    <w:p w14:paraId="148380B1" w14:textId="77777777" w:rsidR="00BF003D" w:rsidRPr="001B6CAE" w:rsidRDefault="00A374EB" w:rsidP="00BF003D">
      <w:pPr>
        <w:rPr>
          <w:rFonts w:ascii="Palatino Linotype" w:eastAsia="Liberation Serif" w:hAnsi="Palatino Linotype"/>
          <w:sz w:val="20"/>
          <w:szCs w:val="20"/>
          <w:lang w:val="en-US" w:eastAsia="es-ES_tradnl"/>
        </w:rPr>
      </w:pPr>
      <w:hyperlink r:id="rId1418" w:history="1">
        <w:r w:rsidR="00BF003D" w:rsidRPr="001B6CAE">
          <w:rPr>
            <w:rFonts w:ascii="Palatino Linotype" w:eastAsia="Liberation Serif" w:hAnsi="Palatino Linotype"/>
            <w:color w:val="0000FF"/>
            <w:sz w:val="20"/>
            <w:szCs w:val="20"/>
            <w:u w:val="single"/>
            <w:lang w:val="en-US" w:eastAsia="es-ES_tradnl"/>
          </w:rPr>
          <w:t>Agencies Report Progress and Billions Saved, but OMB Needs to Improve Its Utilization Guidance</w:t>
        </w:r>
      </w:hyperlink>
    </w:p>
    <w:p w14:paraId="13ECB37C" w14:textId="77777777" w:rsidR="00BF003D" w:rsidRPr="001B6CAE" w:rsidRDefault="00A374EB" w:rsidP="00BF003D">
      <w:pPr>
        <w:rPr>
          <w:rFonts w:ascii="Palatino Linotype" w:eastAsia="Liberation Serif" w:hAnsi="Palatino Linotype"/>
          <w:sz w:val="20"/>
          <w:szCs w:val="20"/>
          <w:lang w:val="en-US" w:eastAsia="es-ES_tradnl"/>
        </w:rPr>
      </w:pPr>
      <w:hyperlink r:id="rId1419" w:history="1">
        <w:r w:rsidR="00BF003D" w:rsidRPr="001B6CAE">
          <w:rPr>
            <w:rFonts w:ascii="Palatino Linotype" w:eastAsia="Liberation Serif" w:hAnsi="Palatino Linotype"/>
            <w:color w:val="0000FF"/>
            <w:sz w:val="20"/>
            <w:szCs w:val="20"/>
            <w:u w:val="single"/>
            <w:lang w:val="en-US" w:eastAsia="es-ES_tradnl"/>
          </w:rPr>
          <w:t>Technology Assessment Design Handbook</w:t>
        </w:r>
      </w:hyperlink>
    </w:p>
    <w:p w14:paraId="7AAE63D3" w14:textId="77777777" w:rsidR="00BF003D" w:rsidRPr="001B6CAE" w:rsidRDefault="00A374EB" w:rsidP="00BF003D">
      <w:pPr>
        <w:rPr>
          <w:rFonts w:ascii="Palatino Linotype" w:eastAsia="Liberation Serif" w:hAnsi="Palatino Linotype"/>
          <w:sz w:val="20"/>
          <w:szCs w:val="20"/>
          <w:lang w:val="en-US" w:eastAsia="es-ES_tradnl"/>
        </w:rPr>
      </w:pPr>
      <w:hyperlink r:id="rId1420" w:history="1">
        <w:r w:rsidR="00BF003D" w:rsidRPr="001B6CAE">
          <w:rPr>
            <w:rFonts w:ascii="Palatino Linotype" w:eastAsia="Liberation Serif" w:hAnsi="Palatino Linotype"/>
            <w:color w:val="0000FF"/>
            <w:sz w:val="20"/>
            <w:szCs w:val="20"/>
            <w:u w:val="single"/>
            <w:lang w:val="en-US" w:eastAsia="es-ES_tradnl"/>
          </w:rPr>
          <w:t>February 1, 2021, letter commenting on IAASB's September 2020, Discussion Paper, Fraud and Going Concern in an Audit of Financial Statements: Exploring the Differences Between Public Perceptions A...</w:t>
        </w:r>
      </w:hyperlink>
    </w:p>
    <w:p w14:paraId="0F38964F" w14:textId="77777777" w:rsidR="00BF003D" w:rsidRPr="001B6CAE" w:rsidRDefault="00A374EB" w:rsidP="00BF003D">
      <w:pPr>
        <w:rPr>
          <w:rFonts w:ascii="Palatino Linotype" w:eastAsia="Liberation Serif" w:hAnsi="Palatino Linotype"/>
          <w:sz w:val="20"/>
          <w:szCs w:val="20"/>
          <w:lang w:val="en-US" w:eastAsia="es-ES_tradnl"/>
        </w:rPr>
      </w:pPr>
      <w:hyperlink r:id="rId1421" w:history="1">
        <w:r w:rsidR="00BF003D" w:rsidRPr="001B6CAE">
          <w:rPr>
            <w:rFonts w:ascii="Palatino Linotype" w:eastAsia="Liberation Serif" w:hAnsi="Palatino Linotype"/>
            <w:color w:val="0000FF"/>
            <w:sz w:val="20"/>
            <w:szCs w:val="20"/>
            <w:u w:val="single"/>
            <w:lang w:val="en-US" w:eastAsia="es-ES_tradnl"/>
          </w:rPr>
          <w:t>Professional Standards Update No. 79</w:t>
        </w:r>
      </w:hyperlink>
    </w:p>
    <w:p w14:paraId="08EB0388" w14:textId="77777777" w:rsidR="00BF003D" w:rsidRPr="001B6CAE" w:rsidRDefault="00A374EB" w:rsidP="00BF003D">
      <w:pPr>
        <w:rPr>
          <w:rFonts w:ascii="Palatino Linotype" w:eastAsia="Liberation Serif" w:hAnsi="Palatino Linotype"/>
          <w:sz w:val="20"/>
          <w:szCs w:val="20"/>
          <w:lang w:val="en-US" w:eastAsia="es-ES_tradnl"/>
        </w:rPr>
      </w:pPr>
      <w:hyperlink r:id="rId1422" w:history="1">
        <w:r w:rsidR="00BF003D" w:rsidRPr="001B6CAE">
          <w:rPr>
            <w:rFonts w:ascii="Palatino Linotype" w:eastAsia="Liberation Serif" w:hAnsi="Palatino Linotype"/>
            <w:color w:val="0000FF"/>
            <w:sz w:val="20"/>
            <w:szCs w:val="20"/>
            <w:u w:val="single"/>
            <w:lang w:val="en-US" w:eastAsia="es-ES_tradnl"/>
          </w:rPr>
          <w:t>Principles for Evaluating Policies to Assess and Mitigate Risks to Financial System Stability</w:t>
        </w:r>
      </w:hyperlink>
    </w:p>
    <w:p w14:paraId="3AF3400A" w14:textId="77777777" w:rsidR="00BF003D" w:rsidRPr="001B6CAE" w:rsidRDefault="00A374EB" w:rsidP="00BF003D">
      <w:pPr>
        <w:rPr>
          <w:rFonts w:ascii="Palatino Linotype" w:eastAsia="Liberation Serif" w:hAnsi="Palatino Linotype"/>
          <w:sz w:val="20"/>
          <w:szCs w:val="20"/>
          <w:lang w:val="en-US" w:eastAsia="es-ES_tradnl"/>
        </w:rPr>
      </w:pPr>
      <w:hyperlink r:id="rId1423" w:history="1">
        <w:r w:rsidR="00BF003D" w:rsidRPr="001B6CAE">
          <w:rPr>
            <w:rFonts w:ascii="Palatino Linotype" w:eastAsia="Liberation Serif" w:hAnsi="Palatino Linotype"/>
            <w:color w:val="0000FF"/>
            <w:sz w:val="20"/>
            <w:szCs w:val="20"/>
            <w:u w:val="single"/>
            <w:lang w:val="en-US" w:eastAsia="es-ES_tradnl"/>
          </w:rPr>
          <w:t>Department of Education Should Further Assess College Access Grant Programs</w:t>
        </w:r>
      </w:hyperlink>
    </w:p>
    <w:p w14:paraId="20EC8BFD" w14:textId="77777777" w:rsidR="00BF003D" w:rsidRPr="001B6CAE" w:rsidRDefault="00A374EB" w:rsidP="00BF003D">
      <w:pPr>
        <w:rPr>
          <w:rFonts w:ascii="Palatino Linotype" w:eastAsia="Liberation Serif" w:hAnsi="Palatino Linotype"/>
          <w:sz w:val="20"/>
          <w:szCs w:val="20"/>
          <w:lang w:val="en-US" w:eastAsia="es-ES_tradnl"/>
        </w:rPr>
      </w:pPr>
      <w:hyperlink r:id="rId1424" w:history="1">
        <w:r w:rsidR="00BF003D" w:rsidRPr="001B6CAE">
          <w:rPr>
            <w:rFonts w:ascii="Palatino Linotype" w:eastAsia="Liberation Serif" w:hAnsi="Palatino Linotype"/>
            <w:color w:val="0000FF"/>
            <w:sz w:val="20"/>
            <w:szCs w:val="20"/>
            <w:u w:val="single"/>
            <w:lang w:val="en-US" w:eastAsia="es-ES_tradnl"/>
          </w:rPr>
          <w:t>Better Coordination Could Improve IRS's Use of Third-Party Information Reporting to Help Reduce the Tax Gap</w:t>
        </w:r>
      </w:hyperlink>
    </w:p>
    <w:p w14:paraId="2DC31FE9" w14:textId="77777777" w:rsidR="00BF003D" w:rsidRPr="001B6CAE" w:rsidRDefault="00A374EB" w:rsidP="00BF003D">
      <w:pPr>
        <w:rPr>
          <w:rFonts w:ascii="Palatino Linotype" w:eastAsia="Liberation Serif" w:hAnsi="Palatino Linotype"/>
          <w:sz w:val="20"/>
          <w:szCs w:val="20"/>
          <w:lang w:val="en-US" w:eastAsia="es-ES_tradnl"/>
        </w:rPr>
      </w:pPr>
      <w:hyperlink r:id="rId1425" w:history="1">
        <w:r w:rsidR="00BF003D" w:rsidRPr="001B6CAE">
          <w:rPr>
            <w:rFonts w:ascii="Palatino Linotype" w:eastAsia="Liberation Serif" w:hAnsi="Palatino Linotype"/>
            <w:color w:val="0000FF"/>
            <w:sz w:val="20"/>
            <w:szCs w:val="20"/>
            <w:u w:val="single"/>
            <w:lang w:val="en-US" w:eastAsia="es-ES_tradnl"/>
          </w:rPr>
          <w:t>Children's Savings Account Programs Can Help Families Build Savings and Envision College</w:t>
        </w:r>
      </w:hyperlink>
    </w:p>
    <w:p w14:paraId="31ABED8F" w14:textId="77777777" w:rsidR="00BF003D" w:rsidRPr="001B6CAE" w:rsidRDefault="00A374EB" w:rsidP="00BF003D">
      <w:pPr>
        <w:rPr>
          <w:rFonts w:ascii="Palatino Linotype" w:eastAsia="Liberation Serif" w:hAnsi="Palatino Linotype"/>
          <w:sz w:val="20"/>
          <w:szCs w:val="20"/>
          <w:lang w:val="en-US" w:eastAsia="es-ES_tradnl"/>
        </w:rPr>
      </w:pPr>
      <w:hyperlink r:id="rId1426" w:history="1">
        <w:r w:rsidR="00BF003D" w:rsidRPr="001B6CAE">
          <w:rPr>
            <w:rFonts w:ascii="Palatino Linotype" w:eastAsia="Liberation Serif" w:hAnsi="Palatino Linotype"/>
            <w:color w:val="0000FF"/>
            <w:sz w:val="20"/>
            <w:szCs w:val="20"/>
            <w:u w:val="single"/>
            <w:lang w:val="en-US" w:eastAsia="es-ES_tradnl"/>
          </w:rPr>
          <w:t>December 8, 2020, letter commenting on AICPA's September 2020, Proposed Interpretation of the AICPA Code of Professional Conduct, </w:t>
        </w:r>
        <w:r w:rsidR="00BF003D" w:rsidRPr="001B6CAE">
          <w:rPr>
            <w:rFonts w:ascii="Palatino Linotype" w:eastAsia="Liberation Serif" w:hAnsi="Palatino Linotype"/>
            <w:i/>
            <w:iCs/>
            <w:color w:val="0000FF"/>
            <w:sz w:val="20"/>
            <w:szCs w:val="20"/>
            <w:u w:val="single"/>
            <w:lang w:val="en-US" w:eastAsia="es-ES_tradnl"/>
          </w:rPr>
          <w:t>Staff Augmentation Arrangements</w:t>
        </w:r>
      </w:hyperlink>
    </w:p>
    <w:p w14:paraId="2BC55E78" w14:textId="77777777" w:rsidR="00BF003D" w:rsidRPr="001B6CAE" w:rsidRDefault="00A374EB" w:rsidP="00BF003D">
      <w:pPr>
        <w:rPr>
          <w:rFonts w:ascii="Palatino Linotype" w:eastAsia="Liberation Serif" w:hAnsi="Palatino Linotype"/>
          <w:sz w:val="20"/>
          <w:szCs w:val="20"/>
          <w:lang w:val="en-US" w:eastAsia="es-ES_tradnl"/>
        </w:rPr>
      </w:pPr>
      <w:hyperlink r:id="rId1427" w:history="1">
        <w:r w:rsidR="00BF003D" w:rsidRPr="001B6CAE">
          <w:rPr>
            <w:rFonts w:ascii="Palatino Linotype" w:eastAsia="Liberation Serif" w:hAnsi="Palatino Linotype"/>
            <w:color w:val="0000FF"/>
            <w:sz w:val="20"/>
            <w:szCs w:val="20"/>
            <w:u w:val="single"/>
            <w:lang w:val="en-US" w:eastAsia="es-ES_tradnl"/>
          </w:rPr>
          <w:t>November 25, 2020, letter commenting on AICPA's September 2020 Exposure Draft, Proposed Statement on Auditing Standards – Understanding the Entity and Its Environment and Assessing the Risks of Material Misstatement</w:t>
        </w:r>
      </w:hyperlink>
    </w:p>
    <w:p w14:paraId="4DC5DB10" w14:textId="77777777" w:rsidR="00BF003D" w:rsidRPr="001B6CAE" w:rsidRDefault="00A374EB" w:rsidP="00BF003D">
      <w:pPr>
        <w:rPr>
          <w:rFonts w:ascii="Palatino Linotype" w:eastAsia="Liberation Serif" w:hAnsi="Palatino Linotype"/>
          <w:sz w:val="20"/>
          <w:szCs w:val="20"/>
          <w:lang w:val="en-US" w:eastAsia="es-ES_tradnl"/>
        </w:rPr>
      </w:pPr>
      <w:hyperlink r:id="rId1428" w:history="1">
        <w:r w:rsidR="00BF003D" w:rsidRPr="001B6CAE">
          <w:rPr>
            <w:rFonts w:ascii="Palatino Linotype" w:eastAsia="Liberation Serif" w:hAnsi="Palatino Linotype"/>
            <w:color w:val="0000FF"/>
            <w:sz w:val="20"/>
            <w:szCs w:val="20"/>
            <w:u w:val="single"/>
            <w:lang w:val="en-US" w:eastAsia="es-ES_tradnl"/>
          </w:rPr>
          <w:t>Actions Needed to Improve Processes for Addressing Product Defect Cases</w:t>
        </w:r>
      </w:hyperlink>
    </w:p>
    <w:p w14:paraId="3A71DADE" w14:textId="77777777" w:rsidR="00BF003D" w:rsidRPr="001B6CAE" w:rsidRDefault="00A374EB" w:rsidP="00BF003D">
      <w:pPr>
        <w:rPr>
          <w:rFonts w:ascii="Palatino Linotype" w:eastAsia="Liberation Serif" w:hAnsi="Palatino Linotype"/>
          <w:sz w:val="20"/>
          <w:szCs w:val="20"/>
          <w:lang w:val="en-US" w:eastAsia="es-ES_tradnl"/>
        </w:rPr>
      </w:pPr>
      <w:hyperlink r:id="rId1429" w:history="1">
        <w:r w:rsidR="00BF003D" w:rsidRPr="001B6CAE">
          <w:rPr>
            <w:rFonts w:ascii="Palatino Linotype" w:eastAsia="Liberation Serif" w:hAnsi="Palatino Linotype"/>
            <w:color w:val="0000FF"/>
            <w:sz w:val="20"/>
            <w:szCs w:val="20"/>
            <w:u w:val="single"/>
            <w:lang w:val="en-US" w:eastAsia="es-ES_tradnl"/>
          </w:rPr>
          <w:t>November 16, 2020, letter commenting on IPSASB’s February 2020 Exposure Draft 70, Revenue with Performance Obligations, Exposure Draft 71, Revenue without Performance Obligations, and Exposure Draft...</w:t>
        </w:r>
      </w:hyperlink>
    </w:p>
    <w:p w14:paraId="3CE63943" w14:textId="77777777" w:rsidR="00BF003D" w:rsidRPr="00830CB0" w:rsidRDefault="00A374EB" w:rsidP="00BF003D">
      <w:pPr>
        <w:rPr>
          <w:rFonts w:ascii="Palatino Linotype" w:eastAsia="Liberation Serif" w:hAnsi="Palatino Linotype"/>
          <w:b/>
          <w:sz w:val="20"/>
          <w:szCs w:val="20"/>
          <w:lang w:val="en-US" w:eastAsia="es-ES_tradnl"/>
        </w:rPr>
      </w:pPr>
      <w:hyperlink r:id="rId1430" w:history="1">
        <w:r w:rsidR="00BF003D" w:rsidRPr="001B6CAE">
          <w:rPr>
            <w:rFonts w:ascii="Palatino Linotype" w:eastAsia="Liberation Serif" w:hAnsi="Palatino Linotype"/>
            <w:color w:val="0000FF"/>
            <w:sz w:val="20"/>
            <w:szCs w:val="20"/>
            <w:u w:val="single"/>
            <w:lang w:val="en-US" w:eastAsia="es-ES_tradnl"/>
          </w:rPr>
          <w:t>Securities and Exchange Commission's FY 2020 and FY 2019 Financial Statements</w:t>
        </w:r>
      </w:hyperlink>
    </w:p>
    <w:p w14:paraId="672F852C" w14:textId="77777777" w:rsidR="00BF003D" w:rsidRPr="00830CB0" w:rsidRDefault="00BF003D" w:rsidP="00BF003D">
      <w:pPr>
        <w:jc w:val="both"/>
        <w:rPr>
          <w:rFonts w:ascii="Palatino Linotype" w:eastAsia="Liberation Serif" w:hAnsi="Palatino Linotype"/>
          <w:color w:val="984806"/>
          <w:sz w:val="20"/>
          <w:lang w:val="en-US" w:eastAsia="es-CO"/>
        </w:rPr>
      </w:pPr>
    </w:p>
    <w:p w14:paraId="2514CDEA"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A2C5730" w14:textId="77777777" w:rsidR="00BF003D" w:rsidRPr="00BF003D" w:rsidRDefault="00BF003D" w:rsidP="00BF003D">
      <w:pPr>
        <w:rPr>
          <w:rFonts w:ascii="Palatino Linotype" w:eastAsia="Liberation Serif" w:hAnsi="Palatino Linotype"/>
          <w:b/>
          <w:sz w:val="20"/>
          <w:szCs w:val="20"/>
          <w:lang w:val="es-CO" w:eastAsia="es-ES_tradnl"/>
        </w:rPr>
      </w:pPr>
    </w:p>
    <w:p w14:paraId="0219835D" w14:textId="77777777" w:rsidR="00BF003D" w:rsidRPr="00830CB0" w:rsidRDefault="00BF003D" w:rsidP="00EC0D05">
      <w:pPr>
        <w:pStyle w:val="Estilo10"/>
        <w:rPr>
          <w:lang w:val="en-US" w:eastAsia="es-CO"/>
        </w:rPr>
      </w:pPr>
      <w:r w:rsidRPr="00830CB0">
        <w:rPr>
          <w:lang w:val="en-US" w:eastAsia="es-CO"/>
        </w:rPr>
        <w:t>Governmental Accounting Standards Board (</w:t>
      </w:r>
      <w:proofErr w:type="spellStart"/>
      <w:r w:rsidRPr="00830CB0">
        <w:rPr>
          <w:lang w:val="en-US" w:eastAsia="es-CO"/>
        </w:rPr>
        <w:t>Gasb</w:t>
      </w:r>
      <w:proofErr w:type="spellEnd"/>
      <w:r w:rsidRPr="00830CB0">
        <w:rPr>
          <w:lang w:val="en-US" w:eastAsia="es-CO"/>
        </w:rPr>
        <w:t xml:space="preserve">) - </w:t>
      </w:r>
      <w:proofErr w:type="spellStart"/>
      <w:r w:rsidRPr="00830CB0">
        <w:rPr>
          <w:lang w:val="en-US" w:eastAsia="es-CO"/>
        </w:rPr>
        <w:t>Estados</w:t>
      </w:r>
      <w:proofErr w:type="spellEnd"/>
      <w:r w:rsidRPr="00830CB0">
        <w:rPr>
          <w:lang w:val="en-US" w:eastAsia="es-CO"/>
        </w:rPr>
        <w:t xml:space="preserve"> Unidos de America – </w:t>
      </w:r>
      <w:proofErr w:type="spellStart"/>
      <w:r w:rsidRPr="00830CB0">
        <w:rPr>
          <w:lang w:val="en-US" w:eastAsia="es-CO"/>
        </w:rPr>
        <w:t>Noticias</w:t>
      </w:r>
      <w:proofErr w:type="spellEnd"/>
      <w:r w:rsidRPr="00830CB0">
        <w:rPr>
          <w:lang w:val="en-US" w:eastAsia="es-CO"/>
        </w:rPr>
        <w:t>.</w:t>
      </w:r>
    </w:p>
    <w:p w14:paraId="27D13FBC" w14:textId="77777777" w:rsidR="00BF003D" w:rsidRPr="001B6CAE" w:rsidRDefault="00A374EB" w:rsidP="00BF003D">
      <w:pPr>
        <w:rPr>
          <w:rFonts w:ascii="Palatino Linotype" w:eastAsia="Liberation Serif" w:hAnsi="Palatino Linotype"/>
          <w:sz w:val="20"/>
          <w:szCs w:val="20"/>
          <w:lang w:val="en-US" w:eastAsia="es-ES_tradnl"/>
        </w:rPr>
      </w:pPr>
      <w:hyperlink r:id="rId1431" w:history="1">
        <w:r w:rsidR="00BF003D" w:rsidRPr="001B6CAE">
          <w:rPr>
            <w:rFonts w:ascii="Palatino Linotype" w:eastAsia="Liberation Serif" w:hAnsi="Palatino Linotype"/>
            <w:color w:val="0000FF"/>
            <w:sz w:val="20"/>
            <w:szCs w:val="20"/>
            <w:u w:val="single"/>
            <w:lang w:val="en-US" w:eastAsia="es-ES_tradnl"/>
          </w:rPr>
          <w:t xml:space="preserve">Bond Buyer Interview with GASB Vice Chair Jeffrey </w:t>
        </w:r>
        <w:proofErr w:type="spellStart"/>
        <w:r w:rsidR="00BF003D" w:rsidRPr="001B6CAE">
          <w:rPr>
            <w:rFonts w:ascii="Palatino Linotype" w:eastAsia="Liberation Serif" w:hAnsi="Palatino Linotype"/>
            <w:color w:val="0000FF"/>
            <w:sz w:val="20"/>
            <w:szCs w:val="20"/>
            <w:u w:val="single"/>
            <w:lang w:val="en-US" w:eastAsia="es-ES_tradnl"/>
          </w:rPr>
          <w:t>Previdi</w:t>
        </w:r>
        <w:proofErr w:type="spellEnd"/>
        <w:r w:rsidR="00BF003D" w:rsidRPr="001B6CAE">
          <w:rPr>
            <w:rFonts w:ascii="Palatino Linotype" w:eastAsia="Liberation Serif" w:hAnsi="Palatino Linotype"/>
            <w:color w:val="0000FF"/>
            <w:sz w:val="20"/>
            <w:szCs w:val="20"/>
            <w:u w:val="single"/>
            <w:lang w:val="en-US" w:eastAsia="es-ES_tradnl"/>
          </w:rPr>
          <w:t xml:space="preserve">: How the Pandemic Has Affected Public </w:t>
        </w:r>
        <w:proofErr w:type="gramStart"/>
        <w:r w:rsidR="00BF003D" w:rsidRPr="001B6CAE">
          <w:rPr>
            <w:rFonts w:ascii="Palatino Linotype" w:eastAsia="Liberation Serif" w:hAnsi="Palatino Linotype"/>
            <w:color w:val="0000FF"/>
            <w:sz w:val="20"/>
            <w:szCs w:val="20"/>
            <w:u w:val="single"/>
            <w:lang w:val="en-US" w:eastAsia="es-ES_tradnl"/>
          </w:rPr>
          <w:t>Finance  [</w:t>
        </w:r>
        <w:proofErr w:type="gramEnd"/>
        <w:r w:rsidR="00BF003D" w:rsidRPr="001B6CAE">
          <w:rPr>
            <w:rFonts w:ascii="Palatino Linotype" w:eastAsia="Liberation Serif" w:hAnsi="Palatino Linotype"/>
            <w:color w:val="0000FF"/>
            <w:sz w:val="20"/>
            <w:szCs w:val="20"/>
            <w:u w:val="single"/>
            <w:lang w:val="en-US" w:eastAsia="es-ES_tradnl"/>
          </w:rPr>
          <w:t>03/10/21]</w:t>
        </w:r>
      </w:hyperlink>
    </w:p>
    <w:p w14:paraId="2186C493" w14:textId="77777777" w:rsidR="00BF003D" w:rsidRPr="001B6CAE" w:rsidRDefault="00A374EB" w:rsidP="00BF003D">
      <w:pPr>
        <w:rPr>
          <w:rFonts w:ascii="Palatino Linotype" w:eastAsia="Liberation Serif" w:hAnsi="Palatino Linotype"/>
          <w:sz w:val="20"/>
          <w:szCs w:val="20"/>
          <w:lang w:val="en-US" w:eastAsia="es-ES_tradnl"/>
        </w:rPr>
      </w:pPr>
      <w:hyperlink r:id="rId1432" w:history="1">
        <w:r w:rsidR="00BF003D" w:rsidRPr="001B6CAE">
          <w:rPr>
            <w:rFonts w:ascii="Palatino Linotype" w:eastAsia="Liberation Serif" w:hAnsi="Palatino Linotype"/>
            <w:color w:val="0000FF"/>
            <w:sz w:val="20"/>
            <w:szCs w:val="20"/>
            <w:u w:val="single"/>
            <w:lang w:val="en-US" w:eastAsia="es-ES_tradnl"/>
          </w:rPr>
          <w:t xml:space="preserve">GASB Requests Input on Proposal to Improve Guidance on Compensated Absences, Amend Certain </w:t>
        </w:r>
        <w:proofErr w:type="gramStart"/>
        <w:r w:rsidR="00BF003D" w:rsidRPr="001B6CAE">
          <w:rPr>
            <w:rFonts w:ascii="Palatino Linotype" w:eastAsia="Liberation Serif" w:hAnsi="Palatino Linotype"/>
            <w:color w:val="0000FF"/>
            <w:sz w:val="20"/>
            <w:szCs w:val="20"/>
            <w:u w:val="single"/>
            <w:lang w:val="en-US" w:eastAsia="es-ES_tradnl"/>
          </w:rPr>
          <w:t>Disclosures  [</w:t>
        </w:r>
        <w:proofErr w:type="gramEnd"/>
        <w:r w:rsidR="00BF003D" w:rsidRPr="001B6CAE">
          <w:rPr>
            <w:rFonts w:ascii="Palatino Linotype" w:eastAsia="Liberation Serif" w:hAnsi="Palatino Linotype"/>
            <w:color w:val="0000FF"/>
            <w:sz w:val="20"/>
            <w:szCs w:val="20"/>
            <w:u w:val="single"/>
            <w:lang w:val="en-US" w:eastAsia="es-ES_tradnl"/>
          </w:rPr>
          <w:t>03/03/21]</w:t>
        </w:r>
      </w:hyperlink>
    </w:p>
    <w:p w14:paraId="4A300B80" w14:textId="77777777" w:rsidR="00BF003D" w:rsidRPr="001B6CAE" w:rsidRDefault="00A374EB" w:rsidP="00BF003D">
      <w:pPr>
        <w:rPr>
          <w:rFonts w:ascii="Palatino Linotype" w:eastAsia="Liberation Serif" w:hAnsi="Palatino Linotype"/>
          <w:sz w:val="20"/>
          <w:szCs w:val="20"/>
          <w:lang w:val="en-US" w:eastAsia="es-ES_tradnl"/>
        </w:rPr>
      </w:pPr>
      <w:hyperlink r:id="rId1433" w:history="1">
        <w:r w:rsidR="00BF003D" w:rsidRPr="001B6CAE">
          <w:rPr>
            <w:rFonts w:ascii="Palatino Linotype" w:eastAsia="Liberation Serif" w:hAnsi="Palatino Linotype"/>
            <w:color w:val="0000FF"/>
            <w:sz w:val="20"/>
            <w:szCs w:val="20"/>
            <w:u w:val="single"/>
            <w:lang w:val="en-US" w:eastAsia="es-ES_tradnl"/>
          </w:rPr>
          <w:t xml:space="preserve">Fact Sheet: Financial Reporting Model </w:t>
        </w:r>
        <w:proofErr w:type="gramStart"/>
        <w:r w:rsidR="00BF003D" w:rsidRPr="001B6CAE">
          <w:rPr>
            <w:rFonts w:ascii="Palatino Linotype" w:eastAsia="Liberation Serif" w:hAnsi="Palatino Linotype"/>
            <w:color w:val="0000FF"/>
            <w:sz w:val="20"/>
            <w:szCs w:val="20"/>
            <w:u w:val="single"/>
            <w:lang w:val="en-US" w:eastAsia="es-ES_tradnl"/>
          </w:rPr>
          <w:t>Improvements  [</w:t>
        </w:r>
        <w:proofErr w:type="gramEnd"/>
        <w:r w:rsidR="00BF003D" w:rsidRPr="001B6CAE">
          <w:rPr>
            <w:rFonts w:ascii="Palatino Linotype" w:eastAsia="Liberation Serif" w:hAnsi="Palatino Linotype"/>
            <w:color w:val="0000FF"/>
            <w:sz w:val="20"/>
            <w:szCs w:val="20"/>
            <w:u w:val="single"/>
            <w:lang w:val="en-US" w:eastAsia="es-ES_tradnl"/>
          </w:rPr>
          <w:t>02/19/21]</w:t>
        </w:r>
      </w:hyperlink>
    </w:p>
    <w:p w14:paraId="30360E02" w14:textId="77777777" w:rsidR="00BF003D" w:rsidRPr="001B6CAE" w:rsidRDefault="00A374EB" w:rsidP="00BF003D">
      <w:pPr>
        <w:rPr>
          <w:rFonts w:ascii="Palatino Linotype" w:eastAsia="Liberation Serif" w:hAnsi="Palatino Linotype"/>
          <w:sz w:val="20"/>
          <w:szCs w:val="20"/>
          <w:lang w:val="en-US" w:eastAsia="es-ES_tradnl"/>
        </w:rPr>
      </w:pPr>
      <w:hyperlink r:id="rId1434" w:history="1">
        <w:r w:rsidR="00BF003D" w:rsidRPr="001B6CAE">
          <w:rPr>
            <w:rFonts w:ascii="Palatino Linotype" w:eastAsia="Liberation Serif" w:hAnsi="Palatino Linotype"/>
            <w:color w:val="0000FF"/>
            <w:sz w:val="20"/>
            <w:szCs w:val="20"/>
            <w:u w:val="single"/>
            <w:lang w:val="en-US" w:eastAsia="es-ES_tradnl"/>
          </w:rPr>
          <w:t xml:space="preserve">Financial Accounting Foundation Board of </w:t>
        </w:r>
        <w:proofErr w:type="gramStart"/>
        <w:r w:rsidR="00BF003D" w:rsidRPr="001B6CAE">
          <w:rPr>
            <w:rFonts w:ascii="Palatino Linotype" w:eastAsia="Liberation Serif" w:hAnsi="Palatino Linotype"/>
            <w:color w:val="0000FF"/>
            <w:sz w:val="20"/>
            <w:szCs w:val="20"/>
            <w:u w:val="single"/>
            <w:lang w:val="en-US" w:eastAsia="es-ES_tradnl"/>
          </w:rPr>
          <w:t>Trustees  [</w:t>
        </w:r>
        <w:proofErr w:type="gramEnd"/>
        <w:r w:rsidR="00BF003D" w:rsidRPr="001B6CAE">
          <w:rPr>
            <w:rFonts w:ascii="Palatino Linotype" w:eastAsia="Liberation Serif" w:hAnsi="Palatino Linotype"/>
            <w:color w:val="0000FF"/>
            <w:sz w:val="20"/>
            <w:szCs w:val="20"/>
            <w:u w:val="single"/>
            <w:lang w:val="en-US" w:eastAsia="es-ES_tradnl"/>
          </w:rPr>
          <w:t>02/09/21]</w:t>
        </w:r>
      </w:hyperlink>
    </w:p>
    <w:p w14:paraId="24C43AC5" w14:textId="77777777" w:rsidR="00BF003D" w:rsidRPr="001B6CAE" w:rsidRDefault="00A374EB" w:rsidP="00BF003D">
      <w:pPr>
        <w:rPr>
          <w:rFonts w:ascii="Palatino Linotype" w:eastAsia="Liberation Serif" w:hAnsi="Palatino Linotype"/>
          <w:sz w:val="20"/>
          <w:szCs w:val="20"/>
          <w:lang w:val="en-US" w:eastAsia="es-ES_tradnl"/>
        </w:rPr>
      </w:pPr>
      <w:hyperlink r:id="rId1435" w:history="1">
        <w:r w:rsidR="00BF003D" w:rsidRPr="001B6CAE">
          <w:rPr>
            <w:rFonts w:ascii="Palatino Linotype" w:eastAsia="Liberation Serif" w:hAnsi="Palatino Linotype"/>
            <w:color w:val="0000FF"/>
            <w:sz w:val="20"/>
            <w:szCs w:val="20"/>
            <w:u w:val="single"/>
            <w:lang w:val="en-US" w:eastAsia="es-ES_tradnl"/>
          </w:rPr>
          <w:t xml:space="preserve">GASB Proposes New Implementation Guidance to Assist Stakeholders with Application of Its </w:t>
        </w:r>
        <w:proofErr w:type="gramStart"/>
        <w:r w:rsidR="00BF003D" w:rsidRPr="001B6CAE">
          <w:rPr>
            <w:rFonts w:ascii="Palatino Linotype" w:eastAsia="Liberation Serif" w:hAnsi="Palatino Linotype"/>
            <w:color w:val="0000FF"/>
            <w:sz w:val="20"/>
            <w:szCs w:val="20"/>
            <w:u w:val="single"/>
            <w:lang w:val="en-US" w:eastAsia="es-ES_tradnl"/>
          </w:rPr>
          <w:t>Pronouncements  [</w:t>
        </w:r>
        <w:proofErr w:type="gramEnd"/>
        <w:r w:rsidR="00BF003D" w:rsidRPr="001B6CAE">
          <w:rPr>
            <w:rFonts w:ascii="Palatino Linotype" w:eastAsia="Liberation Serif" w:hAnsi="Palatino Linotype"/>
            <w:color w:val="0000FF"/>
            <w:sz w:val="20"/>
            <w:szCs w:val="20"/>
            <w:u w:val="single"/>
            <w:lang w:val="en-US" w:eastAsia="es-ES_tradnl"/>
          </w:rPr>
          <w:t>11/17/20]</w:t>
        </w:r>
      </w:hyperlink>
    </w:p>
    <w:p w14:paraId="170F5B74" w14:textId="77777777" w:rsidR="00BF003D" w:rsidRPr="00830CB0" w:rsidRDefault="00A374EB" w:rsidP="00BF003D">
      <w:pPr>
        <w:rPr>
          <w:rFonts w:ascii="Palatino Linotype" w:eastAsia="Liberation Serif" w:hAnsi="Palatino Linotype"/>
          <w:sz w:val="20"/>
          <w:szCs w:val="20"/>
          <w:lang w:val="en-US" w:eastAsia="es-ES_tradnl"/>
        </w:rPr>
      </w:pPr>
      <w:hyperlink r:id="rId1436" w:history="1">
        <w:r w:rsidR="00BF003D" w:rsidRPr="001B6CAE">
          <w:rPr>
            <w:rFonts w:ascii="Palatino Linotype" w:eastAsia="Liberation Serif" w:hAnsi="Palatino Linotype"/>
            <w:color w:val="0000FF"/>
            <w:sz w:val="20"/>
            <w:szCs w:val="20"/>
            <w:u w:val="single"/>
            <w:lang w:val="en-US" w:eastAsia="es-ES_tradnl"/>
          </w:rPr>
          <w:t xml:space="preserve">GASB Outlook E-Newsletter Fall </w:t>
        </w:r>
        <w:proofErr w:type="gramStart"/>
        <w:r w:rsidR="00BF003D" w:rsidRPr="001B6CAE">
          <w:rPr>
            <w:rFonts w:ascii="Palatino Linotype" w:eastAsia="Liberation Serif" w:hAnsi="Palatino Linotype"/>
            <w:color w:val="0000FF"/>
            <w:sz w:val="20"/>
            <w:szCs w:val="20"/>
            <w:u w:val="single"/>
            <w:lang w:val="en-US" w:eastAsia="es-ES_tradnl"/>
          </w:rPr>
          <w:t>2020  [</w:t>
        </w:r>
        <w:proofErr w:type="gramEnd"/>
        <w:r w:rsidR="00BF003D" w:rsidRPr="001B6CAE">
          <w:rPr>
            <w:rFonts w:ascii="Palatino Linotype" w:eastAsia="Liberation Serif" w:hAnsi="Palatino Linotype"/>
            <w:color w:val="0000FF"/>
            <w:sz w:val="20"/>
            <w:szCs w:val="20"/>
            <w:u w:val="single"/>
            <w:lang w:val="en-US" w:eastAsia="es-ES_tradnl"/>
          </w:rPr>
          <w:t>11/05/20]</w:t>
        </w:r>
      </w:hyperlink>
    </w:p>
    <w:p w14:paraId="43343A58" w14:textId="77777777" w:rsidR="00BF003D" w:rsidRPr="00830CB0" w:rsidRDefault="00BF003D" w:rsidP="00BF003D">
      <w:pPr>
        <w:jc w:val="both"/>
        <w:rPr>
          <w:rFonts w:ascii="Palatino Linotype" w:eastAsia="Liberation Serif" w:hAnsi="Palatino Linotype"/>
          <w:color w:val="984806"/>
          <w:sz w:val="20"/>
          <w:lang w:val="en-US" w:eastAsia="es-CO"/>
        </w:rPr>
      </w:pPr>
    </w:p>
    <w:p w14:paraId="45AF2D91"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C73E738" w14:textId="77777777" w:rsidR="00BF003D" w:rsidRPr="00BF003D" w:rsidRDefault="00BF003D" w:rsidP="00BF003D">
      <w:pPr>
        <w:rPr>
          <w:rFonts w:ascii="Palatino Linotype" w:eastAsia="Liberation Serif" w:hAnsi="Palatino Linotype"/>
          <w:b/>
          <w:sz w:val="20"/>
          <w:szCs w:val="20"/>
          <w:lang w:val="es-CO" w:eastAsia="es-ES_tradnl"/>
        </w:rPr>
      </w:pPr>
    </w:p>
    <w:p w14:paraId="357A3D7D" w14:textId="77777777" w:rsidR="00BF003D" w:rsidRPr="00830CB0" w:rsidRDefault="00BF003D" w:rsidP="00EC0D05">
      <w:pPr>
        <w:pStyle w:val="Estilo10"/>
        <w:rPr>
          <w:lang w:val="en-US" w:eastAsia="es-CO"/>
        </w:rPr>
      </w:pPr>
      <w:r w:rsidRPr="00830CB0">
        <w:rPr>
          <w:lang w:val="en-US" w:eastAsia="es-CO"/>
        </w:rPr>
        <w:t>International Organization of Supreme Audit Institutions (</w:t>
      </w:r>
      <w:proofErr w:type="spellStart"/>
      <w:r w:rsidRPr="00830CB0">
        <w:rPr>
          <w:lang w:val="en-US" w:eastAsia="es-CO"/>
        </w:rPr>
        <w:t>Intosai</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w:t>
      </w:r>
      <w:proofErr w:type="spellStart"/>
      <w:r w:rsidRPr="00830CB0">
        <w:rPr>
          <w:lang w:val="en-US" w:eastAsia="es-CO"/>
        </w:rPr>
        <w:t>Noticias</w:t>
      </w:r>
      <w:proofErr w:type="spellEnd"/>
      <w:r w:rsidRPr="00830CB0">
        <w:rPr>
          <w:lang w:val="en-US" w:eastAsia="es-CO"/>
        </w:rPr>
        <w:t xml:space="preserve"> y </w:t>
      </w:r>
      <w:proofErr w:type="spellStart"/>
      <w:r w:rsidRPr="00830CB0">
        <w:rPr>
          <w:lang w:val="en-US" w:eastAsia="es-CO"/>
        </w:rPr>
        <w:t>Publicaciones</w:t>
      </w:r>
      <w:proofErr w:type="spellEnd"/>
    </w:p>
    <w:p w14:paraId="2D95BEDA" w14:textId="77777777" w:rsidR="00BF003D" w:rsidRPr="001B6CAE" w:rsidRDefault="00A374EB" w:rsidP="00BF003D">
      <w:pPr>
        <w:rPr>
          <w:rFonts w:ascii="Palatino Linotype" w:eastAsia="Liberation Serif" w:hAnsi="Palatino Linotype"/>
          <w:sz w:val="20"/>
          <w:szCs w:val="20"/>
          <w:lang w:val="en-US" w:eastAsia="es-ES_tradnl"/>
        </w:rPr>
      </w:pPr>
      <w:hyperlink r:id="rId1437" w:history="1">
        <w:r w:rsidR="00BF003D" w:rsidRPr="001B6CAE">
          <w:rPr>
            <w:rFonts w:ascii="Palatino Linotype" w:eastAsia="Liberation Serif" w:hAnsi="Palatino Linotype"/>
            <w:color w:val="0000FF"/>
            <w:sz w:val="20"/>
            <w:szCs w:val="20"/>
            <w:u w:val="single"/>
            <w:lang w:val="en-US" w:eastAsia="es-ES_tradnl"/>
          </w:rPr>
          <w:t>INTOSAI Chair launches the University of INTOSAI</w:t>
        </w:r>
      </w:hyperlink>
    </w:p>
    <w:p w14:paraId="64C76DE3" w14:textId="77777777" w:rsidR="00BF003D" w:rsidRPr="001B6CAE" w:rsidRDefault="00A374EB" w:rsidP="00BF003D">
      <w:pPr>
        <w:rPr>
          <w:rFonts w:ascii="Palatino Linotype" w:eastAsia="Liberation Serif" w:hAnsi="Palatino Linotype"/>
          <w:sz w:val="20"/>
          <w:szCs w:val="20"/>
          <w:lang w:val="en-US" w:eastAsia="es-ES_tradnl"/>
        </w:rPr>
      </w:pPr>
      <w:hyperlink r:id="rId1438" w:history="1">
        <w:r w:rsidR="00BF003D" w:rsidRPr="001B6CAE">
          <w:rPr>
            <w:rFonts w:ascii="Palatino Linotype" w:eastAsia="Liberation Serif" w:hAnsi="Palatino Linotype"/>
            <w:color w:val="0000FF"/>
            <w:sz w:val="20"/>
            <w:szCs w:val="20"/>
            <w:u w:val="single"/>
            <w:lang w:val="en-US" w:eastAsia="es-ES_tradnl"/>
          </w:rPr>
          <w:t>SAIs improving oversight through I.T. Innovation: #OECDIntegrity Webinar shows experiences from Finland, U.A.E. and Chile</w:t>
        </w:r>
      </w:hyperlink>
    </w:p>
    <w:p w14:paraId="51CF7C40" w14:textId="77777777" w:rsidR="00BF003D" w:rsidRPr="001B6CAE" w:rsidRDefault="00A374EB" w:rsidP="00BF003D">
      <w:pPr>
        <w:rPr>
          <w:rFonts w:ascii="Palatino Linotype" w:eastAsia="Liberation Serif" w:hAnsi="Palatino Linotype"/>
          <w:sz w:val="20"/>
          <w:szCs w:val="20"/>
          <w:lang w:val="en-US" w:eastAsia="es-ES_tradnl"/>
        </w:rPr>
      </w:pPr>
      <w:hyperlink r:id="rId1439" w:history="1">
        <w:r w:rsidR="00BF003D" w:rsidRPr="001B6CAE">
          <w:rPr>
            <w:rFonts w:ascii="Palatino Linotype" w:eastAsia="Liberation Serif" w:hAnsi="Palatino Linotype"/>
            <w:color w:val="0000FF"/>
            <w:sz w:val="20"/>
            <w:szCs w:val="20"/>
            <w:u w:val="single"/>
            <w:lang w:val="en-US" w:eastAsia="es-ES_tradnl"/>
          </w:rPr>
          <w:t>2021 GAO International Webinar Series</w:t>
        </w:r>
      </w:hyperlink>
    </w:p>
    <w:p w14:paraId="1FDE7479" w14:textId="77777777" w:rsidR="00BF003D" w:rsidRPr="001B6CAE" w:rsidRDefault="00A374EB" w:rsidP="00BF003D">
      <w:pPr>
        <w:rPr>
          <w:rFonts w:ascii="Palatino Linotype" w:eastAsia="Liberation Serif" w:hAnsi="Palatino Linotype"/>
          <w:sz w:val="20"/>
          <w:szCs w:val="20"/>
          <w:lang w:val="en-US" w:eastAsia="es-ES_tradnl"/>
        </w:rPr>
      </w:pPr>
      <w:hyperlink r:id="rId1440" w:history="1">
        <w:r w:rsidR="00BF003D" w:rsidRPr="001B6CAE">
          <w:rPr>
            <w:rFonts w:ascii="Palatino Linotype" w:eastAsia="Liberation Serif" w:hAnsi="Palatino Linotype"/>
            <w:color w:val="0000FF"/>
            <w:sz w:val="20"/>
            <w:szCs w:val="20"/>
            <w:u w:val="single"/>
            <w:lang w:val="en-US" w:eastAsia="es-ES_tradnl"/>
          </w:rPr>
          <w:t>SAI Continuity during COVID-19 grant</w:t>
        </w:r>
      </w:hyperlink>
    </w:p>
    <w:p w14:paraId="34271BE7" w14:textId="77777777" w:rsidR="00BF003D" w:rsidRPr="001B6CAE" w:rsidRDefault="00A374EB" w:rsidP="00BF003D">
      <w:pPr>
        <w:rPr>
          <w:rFonts w:ascii="Palatino Linotype" w:eastAsia="Liberation Serif" w:hAnsi="Palatino Linotype"/>
          <w:sz w:val="20"/>
          <w:szCs w:val="20"/>
          <w:lang w:val="en-US" w:eastAsia="es-ES_tradnl"/>
        </w:rPr>
      </w:pPr>
      <w:hyperlink r:id="rId1441" w:history="1">
        <w:r w:rsidR="00BF003D" w:rsidRPr="001B6CAE">
          <w:rPr>
            <w:rFonts w:ascii="Palatino Linotype" w:eastAsia="Liberation Serif" w:hAnsi="Palatino Linotype"/>
            <w:color w:val="0000FF"/>
            <w:sz w:val="20"/>
            <w:szCs w:val="20"/>
            <w:u w:val="single"/>
            <w:lang w:val="en-US" w:eastAsia="es-ES_tradnl"/>
          </w:rPr>
          <w:t>21-22 April 2021 – the First International Scientific and Practical Conference</w:t>
        </w:r>
      </w:hyperlink>
    </w:p>
    <w:p w14:paraId="5B662D81" w14:textId="77777777" w:rsidR="00BF003D" w:rsidRPr="001B6CAE" w:rsidRDefault="00A374EB" w:rsidP="00BF003D">
      <w:pPr>
        <w:rPr>
          <w:rFonts w:ascii="Palatino Linotype" w:eastAsia="Liberation Serif" w:hAnsi="Palatino Linotype"/>
          <w:sz w:val="20"/>
          <w:szCs w:val="20"/>
          <w:lang w:val="en-US" w:eastAsia="es-ES_tradnl"/>
        </w:rPr>
      </w:pPr>
      <w:hyperlink r:id="rId1442" w:history="1">
        <w:r w:rsidR="00BF003D" w:rsidRPr="001B6CAE">
          <w:rPr>
            <w:rFonts w:ascii="Palatino Linotype" w:eastAsia="Liberation Serif" w:hAnsi="Palatino Linotype"/>
            <w:color w:val="0000FF"/>
            <w:sz w:val="20"/>
            <w:szCs w:val="20"/>
            <w:u w:val="single"/>
            <w:lang w:val="en-US" w:eastAsia="es-ES_tradnl"/>
          </w:rPr>
          <w:t>The final version of the SCEI Recommendations is now available!</w:t>
        </w:r>
      </w:hyperlink>
    </w:p>
    <w:p w14:paraId="79EC9DBA" w14:textId="77777777" w:rsidR="00BF003D" w:rsidRPr="001B6CAE" w:rsidRDefault="00A374EB" w:rsidP="00BF003D">
      <w:pPr>
        <w:rPr>
          <w:rFonts w:ascii="Palatino Linotype" w:eastAsia="Liberation Serif" w:hAnsi="Palatino Linotype"/>
          <w:sz w:val="20"/>
          <w:szCs w:val="20"/>
          <w:lang w:val="en-US" w:eastAsia="es-ES_tradnl"/>
        </w:rPr>
      </w:pPr>
      <w:hyperlink r:id="rId1443" w:history="1">
        <w:r w:rsidR="00BF003D" w:rsidRPr="001B6CAE">
          <w:rPr>
            <w:rFonts w:ascii="Palatino Linotype" w:eastAsia="Liberation Serif" w:hAnsi="Palatino Linotype"/>
            <w:color w:val="0000FF"/>
            <w:sz w:val="20"/>
            <w:szCs w:val="20"/>
            <w:u w:val="single"/>
            <w:lang w:val="en-US" w:eastAsia="es-ES_tradnl"/>
          </w:rPr>
          <w:t>INTOSAI supports SAIs in the continuity of their operations</w:t>
        </w:r>
      </w:hyperlink>
    </w:p>
    <w:p w14:paraId="056BF00B" w14:textId="77777777" w:rsidR="00BF003D" w:rsidRPr="001B6CAE" w:rsidRDefault="00A374EB" w:rsidP="00BF003D">
      <w:pPr>
        <w:rPr>
          <w:rFonts w:ascii="Palatino Linotype" w:eastAsia="Liberation Serif" w:hAnsi="Palatino Linotype"/>
          <w:sz w:val="20"/>
          <w:szCs w:val="20"/>
          <w:lang w:val="en-US" w:eastAsia="es-ES_tradnl"/>
        </w:rPr>
      </w:pPr>
      <w:hyperlink r:id="rId1444" w:history="1">
        <w:r w:rsidR="00BF003D" w:rsidRPr="001B6CAE">
          <w:rPr>
            <w:rFonts w:ascii="Palatino Linotype" w:eastAsia="Liberation Serif" w:hAnsi="Palatino Linotype"/>
            <w:color w:val="0000FF"/>
            <w:sz w:val="20"/>
            <w:szCs w:val="20"/>
            <w:u w:val="single"/>
            <w:lang w:val="en-US" w:eastAsia="es-ES_tradnl"/>
          </w:rPr>
          <w:t>Virtual INTOSAI conference on corruption prevention in times of crises</w:t>
        </w:r>
      </w:hyperlink>
    </w:p>
    <w:p w14:paraId="18E4990F" w14:textId="77777777" w:rsidR="00BF003D" w:rsidRPr="001B6CAE" w:rsidRDefault="00A374EB" w:rsidP="00BF003D">
      <w:pPr>
        <w:rPr>
          <w:rFonts w:ascii="Palatino Linotype" w:eastAsia="Liberation Serif" w:hAnsi="Palatino Linotype"/>
          <w:sz w:val="20"/>
          <w:szCs w:val="20"/>
          <w:lang w:val="en-US" w:eastAsia="es-ES_tradnl"/>
        </w:rPr>
      </w:pPr>
      <w:hyperlink r:id="rId1445" w:history="1">
        <w:r w:rsidR="00BF003D" w:rsidRPr="001B6CAE">
          <w:rPr>
            <w:rFonts w:ascii="Palatino Linotype" w:eastAsia="Liberation Serif" w:hAnsi="Palatino Linotype"/>
            <w:color w:val="0000FF"/>
            <w:sz w:val="20"/>
            <w:szCs w:val="20"/>
            <w:u w:val="single"/>
            <w:lang w:val="en-US" w:eastAsia="es-ES_tradnl"/>
          </w:rPr>
          <w:t>30 Years of EUROSAI</w:t>
        </w:r>
      </w:hyperlink>
    </w:p>
    <w:p w14:paraId="14D09DBB" w14:textId="77777777" w:rsidR="00BF003D" w:rsidRPr="001B6CAE" w:rsidRDefault="00A374EB" w:rsidP="00BF003D">
      <w:pPr>
        <w:rPr>
          <w:rFonts w:ascii="Palatino Linotype" w:eastAsia="Liberation Serif" w:hAnsi="Palatino Linotype"/>
          <w:sz w:val="20"/>
          <w:szCs w:val="20"/>
          <w:lang w:val="en-US" w:eastAsia="es-ES_tradnl"/>
        </w:rPr>
      </w:pPr>
      <w:hyperlink r:id="rId1446" w:history="1">
        <w:r w:rsidR="00BF003D" w:rsidRPr="001B6CAE">
          <w:rPr>
            <w:rFonts w:ascii="Palatino Linotype" w:eastAsia="Liberation Serif" w:hAnsi="Palatino Linotype"/>
            <w:color w:val="0000FF"/>
            <w:sz w:val="20"/>
            <w:szCs w:val="20"/>
            <w:u w:val="single"/>
            <w:lang w:val="en-US" w:eastAsia="es-ES_tradnl"/>
          </w:rPr>
          <w:t>74th Meeting of the INTOSAI Governing Board</w:t>
        </w:r>
      </w:hyperlink>
    </w:p>
    <w:p w14:paraId="223FDB23" w14:textId="77777777" w:rsidR="00BF003D" w:rsidRPr="00830CB0" w:rsidRDefault="00A374EB" w:rsidP="00BF003D">
      <w:pPr>
        <w:rPr>
          <w:rFonts w:ascii="Palatino Linotype" w:eastAsia="Liberation Serif" w:hAnsi="Palatino Linotype"/>
          <w:sz w:val="20"/>
          <w:szCs w:val="20"/>
          <w:lang w:val="en-US" w:eastAsia="es-ES_tradnl"/>
        </w:rPr>
      </w:pPr>
      <w:hyperlink r:id="rId1447" w:history="1">
        <w:r w:rsidR="00BF003D" w:rsidRPr="001B6CAE">
          <w:rPr>
            <w:rFonts w:ascii="Palatino Linotype" w:eastAsia="Liberation Serif" w:hAnsi="Palatino Linotype"/>
            <w:color w:val="0000FF"/>
            <w:sz w:val="20"/>
            <w:szCs w:val="20"/>
            <w:u w:val="single"/>
            <w:lang w:val="en-US" w:eastAsia="es-ES_tradnl"/>
          </w:rPr>
          <w:t>4th SCEI Webinar on the New Normal of Teleworking</w:t>
        </w:r>
      </w:hyperlink>
    </w:p>
    <w:p w14:paraId="06C69D25" w14:textId="77777777" w:rsidR="00BF003D" w:rsidRPr="00830CB0" w:rsidRDefault="00BF003D" w:rsidP="00BF003D">
      <w:pPr>
        <w:jc w:val="both"/>
        <w:rPr>
          <w:rFonts w:ascii="Palatino Linotype" w:eastAsia="Liberation Serif" w:hAnsi="Palatino Linotype"/>
          <w:color w:val="984806"/>
          <w:sz w:val="20"/>
          <w:lang w:val="en-US" w:eastAsia="es-CO"/>
        </w:rPr>
      </w:pPr>
    </w:p>
    <w:p w14:paraId="0C87363D"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A387291" w14:textId="77777777" w:rsidR="00BF003D" w:rsidRPr="00BF003D" w:rsidRDefault="00BF003D" w:rsidP="00BF003D">
      <w:pPr>
        <w:rPr>
          <w:rFonts w:ascii="Palatino Linotype" w:eastAsia="Liberation Serif" w:hAnsi="Palatino Linotype"/>
          <w:b/>
          <w:sz w:val="20"/>
          <w:szCs w:val="20"/>
          <w:lang w:val="es-CO" w:eastAsia="es-ES_tradnl"/>
        </w:rPr>
      </w:pPr>
    </w:p>
    <w:p w14:paraId="228FE531" w14:textId="77777777" w:rsidR="00BF003D" w:rsidRPr="00830CB0" w:rsidRDefault="00BF003D" w:rsidP="00EC0D05">
      <w:pPr>
        <w:pStyle w:val="Estilo10"/>
        <w:rPr>
          <w:lang w:val="en-US" w:eastAsia="es-CO"/>
        </w:rPr>
      </w:pPr>
      <w:r w:rsidRPr="00830CB0">
        <w:rPr>
          <w:lang w:val="en-US" w:eastAsia="es-CO"/>
        </w:rPr>
        <w:t xml:space="preserve">International Standards of Supreme Audit Institutions (ISSAI)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Proyectos</w:t>
      </w:r>
      <w:proofErr w:type="spellEnd"/>
      <w:r w:rsidRPr="00830CB0">
        <w:rPr>
          <w:lang w:val="en-US" w:eastAsia="es-CO"/>
        </w:rPr>
        <w:t xml:space="preserve"> y </w:t>
      </w:r>
      <w:proofErr w:type="spellStart"/>
      <w:r w:rsidRPr="00830CB0">
        <w:rPr>
          <w:lang w:val="en-US" w:eastAsia="es-CO"/>
        </w:rPr>
        <w:t>normas</w:t>
      </w:r>
      <w:proofErr w:type="spellEnd"/>
    </w:p>
    <w:p w14:paraId="05584B57" w14:textId="77777777" w:rsidR="00BF003D" w:rsidRPr="00437492" w:rsidRDefault="00A374EB" w:rsidP="00BF003D">
      <w:pPr>
        <w:rPr>
          <w:rFonts w:ascii="Palatino Linotype" w:eastAsia="Liberation Serif" w:hAnsi="Palatino Linotype"/>
          <w:sz w:val="20"/>
          <w:szCs w:val="20"/>
          <w:lang w:val="en-US" w:eastAsia="es-ES_tradnl"/>
        </w:rPr>
      </w:pPr>
      <w:hyperlink r:id="rId1448" w:history="1">
        <w:r w:rsidR="00BF003D" w:rsidRPr="00437492">
          <w:rPr>
            <w:rFonts w:ascii="Palatino Linotype" w:eastAsia="Liberation Serif" w:hAnsi="Palatino Linotype"/>
            <w:color w:val="0000FF"/>
            <w:sz w:val="20"/>
            <w:szCs w:val="20"/>
            <w:u w:val="single"/>
            <w:lang w:val="en-US" w:eastAsia="es-ES_tradnl"/>
          </w:rPr>
          <w:t>Developing Pronouncements on Auditor Competence</w:t>
        </w:r>
      </w:hyperlink>
    </w:p>
    <w:p w14:paraId="274F0779"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Financial Audit Practice Notes ENDORSED AS ISSAI 1200-1810 </w:t>
      </w:r>
      <w:hyperlink r:id="rId1449" w:history="1">
        <w:r w:rsidRPr="00437492">
          <w:rPr>
            <w:rFonts w:ascii="Palatino Linotype" w:eastAsia="Liberation Serif" w:hAnsi="Palatino Linotype"/>
            <w:color w:val="0000FF"/>
            <w:sz w:val="20"/>
            <w:szCs w:val="20"/>
            <w:u w:val="single"/>
            <w:lang w:val="en-US" w:eastAsia="es-ES_tradnl"/>
          </w:rPr>
          <w:t>DOWNLOAD</w:t>
        </w:r>
      </w:hyperlink>
    </w:p>
    <w:p w14:paraId="1DDE6FA5" w14:textId="77777777" w:rsidR="00BF003D" w:rsidRPr="00437492" w:rsidRDefault="00A374EB" w:rsidP="00BF003D">
      <w:pPr>
        <w:rPr>
          <w:rFonts w:ascii="Palatino Linotype" w:eastAsia="Liberation Serif" w:hAnsi="Palatino Linotype"/>
          <w:sz w:val="20"/>
          <w:szCs w:val="20"/>
          <w:lang w:val="en-US" w:eastAsia="es-ES_tradnl"/>
        </w:rPr>
      </w:pPr>
      <w:hyperlink r:id="rId1450" w:history="1">
        <w:r w:rsidR="00BF003D" w:rsidRPr="00437492">
          <w:rPr>
            <w:rFonts w:ascii="Palatino Linotype" w:eastAsia="Liberation Serif" w:hAnsi="Palatino Linotype"/>
            <w:color w:val="0000FF"/>
            <w:sz w:val="20"/>
            <w:szCs w:val="20"/>
            <w:u w:val="single"/>
            <w:lang w:val="en-US" w:eastAsia="es-ES_tradnl"/>
          </w:rPr>
          <w:t xml:space="preserve">Guidelines on Best Practice for the Audit of </w:t>
        </w:r>
        <w:proofErr w:type="spellStart"/>
        <w:r w:rsidR="00BF003D" w:rsidRPr="00437492">
          <w:rPr>
            <w:rFonts w:ascii="Palatino Linotype" w:eastAsia="Liberation Serif" w:hAnsi="Palatino Linotype"/>
            <w:color w:val="0000FF"/>
            <w:sz w:val="20"/>
            <w:szCs w:val="20"/>
            <w:u w:val="single"/>
            <w:lang w:val="en-US" w:eastAsia="es-ES_tradnl"/>
          </w:rPr>
          <w:t>Privatisations</w:t>
        </w:r>
        <w:proofErr w:type="spellEnd"/>
        <w:r w:rsidR="00BF003D" w:rsidRPr="00437492">
          <w:rPr>
            <w:rFonts w:ascii="Palatino Linotype" w:eastAsia="Liberation Serif" w:hAnsi="Palatino Linotype"/>
            <w:color w:val="0000FF"/>
            <w:sz w:val="20"/>
            <w:szCs w:val="20"/>
            <w:u w:val="single"/>
            <w:lang w:val="en-US" w:eastAsia="es-ES_tradnl"/>
          </w:rPr>
          <w:t xml:space="preserve"> ENDORSED AS ISSAI 5210</w:t>
        </w:r>
      </w:hyperlink>
      <w:r w:rsidR="00BF003D" w:rsidRPr="00437492">
        <w:rPr>
          <w:rFonts w:ascii="Palatino Linotype" w:eastAsia="Liberation Serif" w:hAnsi="Palatino Linotype"/>
          <w:sz w:val="20"/>
          <w:szCs w:val="20"/>
          <w:lang w:val="en-US" w:eastAsia="es-ES_tradnl"/>
        </w:rPr>
        <w:t> DOWNLOAD</w:t>
      </w:r>
    </w:p>
    <w:p w14:paraId="796DD9BD"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Guidelines on Best Practice for the Audit of Public/Private Finance and Concessions ENDORSED AS ISSAI 5220 </w:t>
      </w:r>
      <w:hyperlink r:id="rId1451" w:history="1">
        <w:r w:rsidRPr="00437492">
          <w:rPr>
            <w:rFonts w:ascii="Palatino Linotype" w:eastAsia="Liberation Serif" w:hAnsi="Palatino Linotype"/>
            <w:color w:val="0000FF"/>
            <w:sz w:val="20"/>
            <w:szCs w:val="20"/>
            <w:u w:val="single"/>
            <w:lang w:val="en-US" w:eastAsia="es-ES_tradnl"/>
          </w:rPr>
          <w:t>DOWNLOAD</w:t>
        </w:r>
      </w:hyperlink>
    </w:p>
    <w:p w14:paraId="06472ED6"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Guidelines on Best Practice for the Audit of Economic Regulation ENDORSED AS ISSAI 5230 </w:t>
      </w:r>
      <w:hyperlink r:id="rId1452" w:history="1">
        <w:r w:rsidRPr="00437492">
          <w:rPr>
            <w:rFonts w:ascii="Palatino Linotype" w:eastAsia="Liberation Serif" w:hAnsi="Palatino Linotype"/>
            <w:color w:val="0000FF"/>
            <w:sz w:val="20"/>
            <w:szCs w:val="20"/>
            <w:u w:val="single"/>
            <w:lang w:val="en-US" w:eastAsia="es-ES_tradnl"/>
          </w:rPr>
          <w:t>DOWNLOAD</w:t>
        </w:r>
      </w:hyperlink>
    </w:p>
    <w:p w14:paraId="73DC6EED"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Guidelines on Best Practice for the Audit of Risk in Public/Private Partnership (PPP) ENDORSED AS ISSAI 5240 </w:t>
      </w:r>
      <w:hyperlink r:id="rId1453" w:history="1">
        <w:r w:rsidRPr="00437492">
          <w:rPr>
            <w:rFonts w:ascii="Palatino Linotype" w:eastAsia="Liberation Serif" w:hAnsi="Palatino Linotype"/>
            <w:color w:val="0000FF"/>
            <w:sz w:val="20"/>
            <w:szCs w:val="20"/>
            <w:u w:val="single"/>
            <w:lang w:val="en-US" w:eastAsia="es-ES_tradnl"/>
          </w:rPr>
          <w:t>DOWNLOAD</w:t>
        </w:r>
      </w:hyperlink>
    </w:p>
    <w:p w14:paraId="6A987A39"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Information System Security Review Methodology ENDORSED AS ISSAI 5310 </w:t>
      </w:r>
      <w:hyperlink r:id="rId1454" w:history="1">
        <w:r w:rsidRPr="00437492">
          <w:rPr>
            <w:rFonts w:ascii="Palatino Linotype" w:eastAsia="Liberation Serif" w:hAnsi="Palatino Linotype"/>
            <w:color w:val="0000FF"/>
            <w:sz w:val="20"/>
            <w:szCs w:val="20"/>
            <w:u w:val="single"/>
            <w:lang w:val="en-US" w:eastAsia="es-ES_tradnl"/>
          </w:rPr>
          <w:t>DOWNLOAD</w:t>
        </w:r>
      </w:hyperlink>
    </w:p>
    <w:p w14:paraId="7695CDEC"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Guidelines for Internal Control Standards for the Public Sector ENDORSED AS INTOSAI GOV 9100 </w:t>
      </w:r>
      <w:hyperlink r:id="rId1455" w:history="1">
        <w:r w:rsidRPr="00437492">
          <w:rPr>
            <w:rFonts w:ascii="Palatino Linotype" w:eastAsia="Liberation Serif" w:hAnsi="Palatino Linotype"/>
            <w:color w:val="0000FF"/>
            <w:sz w:val="20"/>
            <w:szCs w:val="20"/>
            <w:u w:val="single"/>
            <w:lang w:val="en-US" w:eastAsia="es-ES_tradnl"/>
          </w:rPr>
          <w:t>DOWNLOAD</w:t>
        </w:r>
      </w:hyperlink>
    </w:p>
    <w:p w14:paraId="6C09C22E"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 xml:space="preserve">Guidance for Reporting on the Effectiveness of Internal Controls: SAI Experiences </w:t>
      </w:r>
      <w:proofErr w:type="gramStart"/>
      <w:r w:rsidRPr="00437492">
        <w:rPr>
          <w:rFonts w:ascii="Palatino Linotype" w:eastAsia="Liberation Serif" w:hAnsi="Palatino Linotype"/>
          <w:sz w:val="20"/>
          <w:szCs w:val="20"/>
          <w:lang w:val="en-US" w:eastAsia="es-ES_tradnl"/>
        </w:rPr>
        <w:t>In</w:t>
      </w:r>
      <w:proofErr w:type="gramEnd"/>
      <w:r w:rsidRPr="00437492">
        <w:rPr>
          <w:rFonts w:ascii="Palatino Linotype" w:eastAsia="Liberation Serif" w:hAnsi="Palatino Linotype"/>
          <w:sz w:val="20"/>
          <w:szCs w:val="20"/>
          <w:lang w:val="en-US" w:eastAsia="es-ES_tradnl"/>
        </w:rPr>
        <w:t xml:space="preserve"> Implementing and Evaluating Internal Controls ENDORSED AS INTOSAI GOV 9110 </w:t>
      </w:r>
      <w:hyperlink r:id="rId1456" w:history="1">
        <w:r w:rsidRPr="00437492">
          <w:rPr>
            <w:rFonts w:ascii="Palatino Linotype" w:eastAsia="Liberation Serif" w:hAnsi="Palatino Linotype"/>
            <w:color w:val="0000FF"/>
            <w:sz w:val="20"/>
            <w:szCs w:val="20"/>
            <w:u w:val="single"/>
            <w:lang w:val="en-US" w:eastAsia="es-ES_tradnl"/>
          </w:rPr>
          <w:t>DOWNLOAD</w:t>
        </w:r>
      </w:hyperlink>
    </w:p>
    <w:p w14:paraId="4D6B4AD5"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Internal Control: Providing a Foundation for Accountability in Government ENDORSED AS INTOSAI GOV 9120 </w:t>
      </w:r>
      <w:hyperlink r:id="rId1457" w:history="1">
        <w:r w:rsidRPr="00437492">
          <w:rPr>
            <w:rFonts w:ascii="Palatino Linotype" w:eastAsia="Liberation Serif" w:hAnsi="Palatino Linotype"/>
            <w:color w:val="0000FF"/>
            <w:sz w:val="20"/>
            <w:szCs w:val="20"/>
            <w:u w:val="single"/>
            <w:lang w:val="en-US" w:eastAsia="es-ES_tradnl"/>
          </w:rPr>
          <w:t>DOWNLOAD</w:t>
        </w:r>
      </w:hyperlink>
    </w:p>
    <w:p w14:paraId="2822AB6A"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lastRenderedPageBreak/>
        <w:t>Guidelines for Internal Control Standards for the Public Sector – Further Information on Entity Risk Management ENDORSED AS INTOSAI GOV 9130 </w:t>
      </w:r>
      <w:hyperlink r:id="rId1458" w:history="1">
        <w:r w:rsidRPr="00437492">
          <w:rPr>
            <w:rFonts w:ascii="Palatino Linotype" w:eastAsia="Liberation Serif" w:hAnsi="Palatino Linotype"/>
            <w:color w:val="0000FF"/>
            <w:sz w:val="20"/>
            <w:szCs w:val="20"/>
            <w:u w:val="single"/>
            <w:lang w:val="en-US" w:eastAsia="es-ES_tradnl"/>
          </w:rPr>
          <w:t>DOWNLOAD</w:t>
        </w:r>
      </w:hyperlink>
    </w:p>
    <w:p w14:paraId="5516D9C6"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Internal Audit Independence in the Public Sector ENDORSED AS INTOSAI GOV 9140 </w:t>
      </w:r>
      <w:hyperlink r:id="rId1459" w:history="1">
        <w:r w:rsidRPr="00437492">
          <w:rPr>
            <w:rFonts w:ascii="Palatino Linotype" w:eastAsia="Liberation Serif" w:hAnsi="Palatino Linotype"/>
            <w:color w:val="0000FF"/>
            <w:sz w:val="20"/>
            <w:szCs w:val="20"/>
            <w:u w:val="single"/>
            <w:lang w:val="en-US" w:eastAsia="es-ES_tradnl"/>
          </w:rPr>
          <w:t>DOWNLOAD</w:t>
        </w:r>
      </w:hyperlink>
    </w:p>
    <w:p w14:paraId="68AD59B8"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Coordination and Cooperation between SAIs and Internal Auditors in the Public Sector ENDORSED AS INTOSAI GOV 9150 </w:t>
      </w:r>
      <w:hyperlink r:id="rId1460" w:history="1">
        <w:r w:rsidRPr="00437492">
          <w:rPr>
            <w:rFonts w:ascii="Palatino Linotype" w:eastAsia="Liberation Serif" w:hAnsi="Palatino Linotype"/>
            <w:color w:val="0000FF"/>
            <w:sz w:val="20"/>
            <w:szCs w:val="20"/>
            <w:u w:val="single"/>
            <w:lang w:val="en-US" w:eastAsia="es-ES_tradnl"/>
          </w:rPr>
          <w:t>DOWNLOAD</w:t>
        </w:r>
      </w:hyperlink>
    </w:p>
    <w:p w14:paraId="5D57CB0C" w14:textId="77777777" w:rsidR="00BF003D" w:rsidRPr="00830CB0" w:rsidRDefault="00BF003D" w:rsidP="00BF003D">
      <w:pPr>
        <w:jc w:val="both"/>
        <w:rPr>
          <w:rFonts w:ascii="Palatino Linotype" w:eastAsia="Liberation Serif" w:hAnsi="Palatino Linotype"/>
          <w:color w:val="984806"/>
          <w:sz w:val="20"/>
          <w:lang w:val="en-US" w:eastAsia="es-CO"/>
        </w:rPr>
      </w:pPr>
    </w:p>
    <w:p w14:paraId="0C157815"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EAC869C" w14:textId="77777777" w:rsidR="00BF003D" w:rsidRPr="00BF003D" w:rsidRDefault="00BF003D" w:rsidP="00BF003D">
      <w:pPr>
        <w:rPr>
          <w:rFonts w:ascii="Palatino Linotype" w:eastAsia="Liberation Serif" w:hAnsi="Palatino Linotype"/>
          <w:b/>
          <w:sz w:val="20"/>
          <w:szCs w:val="20"/>
          <w:lang w:val="es-CO" w:eastAsia="es-ES_tradnl"/>
        </w:rPr>
      </w:pPr>
    </w:p>
    <w:p w14:paraId="2BB4E55E" w14:textId="77777777" w:rsidR="00BF003D" w:rsidRPr="00830CB0" w:rsidRDefault="00BF003D" w:rsidP="00EC0D05">
      <w:pPr>
        <w:pStyle w:val="Estilo10"/>
        <w:rPr>
          <w:lang w:val="en-US" w:eastAsia="es-CO"/>
        </w:rPr>
      </w:pPr>
      <w:r w:rsidRPr="00830CB0">
        <w:rPr>
          <w:lang w:val="en-US" w:eastAsia="es-CO"/>
        </w:rPr>
        <w:t xml:space="preserve">Institute of Chartered Accountants in England and Wales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55D000B1" w14:textId="77777777" w:rsidR="00BF003D" w:rsidRPr="00437492" w:rsidRDefault="00A374EB" w:rsidP="00BF003D">
      <w:pPr>
        <w:rPr>
          <w:rFonts w:ascii="Palatino Linotype" w:eastAsia="Liberation Serif" w:hAnsi="Palatino Linotype"/>
          <w:sz w:val="20"/>
          <w:szCs w:val="20"/>
          <w:lang w:val="en-US" w:eastAsia="es-ES_tradnl"/>
        </w:rPr>
      </w:pPr>
      <w:hyperlink r:id="rId1461" w:history="1">
        <w:r w:rsidR="00BF003D" w:rsidRPr="00437492">
          <w:rPr>
            <w:rFonts w:ascii="Palatino Linotype" w:eastAsia="Liberation Serif" w:hAnsi="Palatino Linotype"/>
            <w:color w:val="0000FF"/>
            <w:sz w:val="20"/>
            <w:szCs w:val="20"/>
            <w:u w:val="single"/>
            <w:lang w:val="en-US" w:eastAsia="es-ES_tradnl"/>
          </w:rPr>
          <w:t>ICAEW responds to public sector finance figures for January 2021</w:t>
        </w:r>
      </w:hyperlink>
    </w:p>
    <w:p w14:paraId="27B77353" w14:textId="77777777" w:rsidR="00BF003D" w:rsidRPr="00437492" w:rsidRDefault="00A374EB" w:rsidP="00BF003D">
      <w:pPr>
        <w:rPr>
          <w:rFonts w:ascii="Palatino Linotype" w:eastAsia="Liberation Serif" w:hAnsi="Palatino Linotype"/>
          <w:sz w:val="20"/>
          <w:szCs w:val="20"/>
          <w:lang w:val="en-US" w:eastAsia="es-ES_tradnl"/>
        </w:rPr>
      </w:pPr>
      <w:hyperlink r:id="rId1462" w:history="1">
        <w:r w:rsidR="00BF003D" w:rsidRPr="00437492">
          <w:rPr>
            <w:rFonts w:ascii="Palatino Linotype" w:eastAsia="Liberation Serif" w:hAnsi="Palatino Linotype"/>
            <w:color w:val="0000FF"/>
            <w:sz w:val="20"/>
            <w:szCs w:val="20"/>
            <w:u w:val="single"/>
            <w:lang w:val="en-US" w:eastAsia="es-ES_tradnl"/>
          </w:rPr>
          <w:t>Postpone tax rises: Budget must build a bridge to recovery</w:t>
        </w:r>
      </w:hyperlink>
    </w:p>
    <w:p w14:paraId="43CFF5A5" w14:textId="77777777" w:rsidR="00BF003D" w:rsidRPr="00437492" w:rsidRDefault="00A374EB" w:rsidP="00BF003D">
      <w:pPr>
        <w:rPr>
          <w:rFonts w:ascii="Palatino Linotype" w:eastAsia="Liberation Serif" w:hAnsi="Palatino Linotype"/>
          <w:sz w:val="20"/>
          <w:szCs w:val="20"/>
          <w:lang w:val="en-US" w:eastAsia="es-ES_tradnl"/>
        </w:rPr>
      </w:pPr>
      <w:hyperlink r:id="rId1463" w:history="1">
        <w:r w:rsidR="00BF003D" w:rsidRPr="00437492">
          <w:rPr>
            <w:rFonts w:ascii="Palatino Linotype" w:eastAsia="Liberation Serif" w:hAnsi="Palatino Linotype"/>
            <w:color w:val="0000FF"/>
            <w:sz w:val="20"/>
            <w:szCs w:val="20"/>
            <w:u w:val="single"/>
            <w:lang w:val="en-US" w:eastAsia="es-ES_tradnl"/>
          </w:rPr>
          <w:t>ICAEW responds to The Economics of Biodiversity: The Dasgupta Review</w:t>
        </w:r>
      </w:hyperlink>
    </w:p>
    <w:p w14:paraId="1C0F8127" w14:textId="77777777" w:rsidR="00BF003D" w:rsidRPr="00437492" w:rsidRDefault="00A374EB" w:rsidP="00BF003D">
      <w:pPr>
        <w:rPr>
          <w:rFonts w:ascii="Palatino Linotype" w:eastAsia="Liberation Serif" w:hAnsi="Palatino Linotype"/>
          <w:sz w:val="20"/>
          <w:szCs w:val="20"/>
          <w:lang w:val="en-US" w:eastAsia="es-ES_tradnl"/>
        </w:rPr>
      </w:pPr>
      <w:hyperlink r:id="rId1464" w:history="1">
        <w:r w:rsidR="00BF003D" w:rsidRPr="00437492">
          <w:rPr>
            <w:rFonts w:ascii="Palatino Linotype" w:eastAsia="Liberation Serif" w:hAnsi="Palatino Linotype"/>
            <w:color w:val="0000FF"/>
            <w:sz w:val="20"/>
            <w:szCs w:val="20"/>
            <w:u w:val="single"/>
            <w:lang w:val="en-US" w:eastAsia="es-ES_tradnl"/>
          </w:rPr>
          <w:t>ICAEW comments on Buy Now Pay Later</w:t>
        </w:r>
      </w:hyperlink>
    </w:p>
    <w:p w14:paraId="19DA7037" w14:textId="77777777" w:rsidR="00BF003D" w:rsidRPr="00437492" w:rsidRDefault="00A374EB" w:rsidP="00BF003D">
      <w:pPr>
        <w:rPr>
          <w:rFonts w:ascii="Palatino Linotype" w:eastAsia="Liberation Serif" w:hAnsi="Palatino Linotype"/>
          <w:sz w:val="20"/>
          <w:szCs w:val="20"/>
          <w:lang w:val="en-US" w:eastAsia="es-ES_tradnl"/>
        </w:rPr>
      </w:pPr>
      <w:hyperlink r:id="rId1465" w:history="1">
        <w:r w:rsidR="00BF003D" w:rsidRPr="00437492">
          <w:rPr>
            <w:rFonts w:ascii="Palatino Linotype" w:eastAsia="Liberation Serif" w:hAnsi="Palatino Linotype"/>
            <w:color w:val="0000FF"/>
            <w:sz w:val="20"/>
            <w:szCs w:val="20"/>
            <w:u w:val="single"/>
            <w:lang w:val="en-US" w:eastAsia="es-ES_tradnl"/>
          </w:rPr>
          <w:t>Taxpayers must pay tax this weekend or risk interest</w:t>
        </w:r>
      </w:hyperlink>
    </w:p>
    <w:p w14:paraId="6C0FA68D" w14:textId="77777777" w:rsidR="00BF003D" w:rsidRPr="00437492" w:rsidRDefault="00A374EB" w:rsidP="00BF003D">
      <w:pPr>
        <w:rPr>
          <w:rFonts w:ascii="Palatino Linotype" w:eastAsia="Liberation Serif" w:hAnsi="Palatino Linotype"/>
          <w:sz w:val="20"/>
          <w:szCs w:val="20"/>
          <w:lang w:val="en-US" w:eastAsia="es-ES_tradnl"/>
        </w:rPr>
      </w:pPr>
      <w:hyperlink r:id="rId1466" w:history="1">
        <w:r w:rsidR="00BF003D" w:rsidRPr="00437492">
          <w:rPr>
            <w:rFonts w:ascii="Palatino Linotype" w:eastAsia="Liberation Serif" w:hAnsi="Palatino Linotype"/>
            <w:color w:val="0000FF"/>
            <w:sz w:val="20"/>
            <w:szCs w:val="20"/>
            <w:u w:val="single"/>
            <w:lang w:val="en-US" w:eastAsia="es-ES_tradnl"/>
          </w:rPr>
          <w:t>ICAEW and IFAC release fourth installment of six-part anti-money laundering educational series</w:t>
        </w:r>
      </w:hyperlink>
    </w:p>
    <w:p w14:paraId="2F754E62" w14:textId="77777777" w:rsidR="00BF003D" w:rsidRPr="00437492" w:rsidRDefault="00A374EB" w:rsidP="00BF003D">
      <w:pPr>
        <w:rPr>
          <w:rFonts w:ascii="Palatino Linotype" w:eastAsia="Liberation Serif" w:hAnsi="Palatino Linotype"/>
          <w:sz w:val="20"/>
          <w:szCs w:val="20"/>
          <w:lang w:val="en-US" w:eastAsia="es-ES_tradnl"/>
        </w:rPr>
      </w:pPr>
      <w:hyperlink r:id="rId1467" w:history="1">
        <w:r w:rsidR="00BF003D" w:rsidRPr="00437492">
          <w:rPr>
            <w:rFonts w:ascii="Palatino Linotype" w:eastAsia="Liberation Serif" w:hAnsi="Palatino Linotype"/>
            <w:color w:val="0000FF"/>
            <w:sz w:val="20"/>
            <w:szCs w:val="20"/>
            <w:u w:val="single"/>
            <w:lang w:val="en-US" w:eastAsia="es-ES_tradnl"/>
          </w:rPr>
          <w:t>ICAEW comments on self-assessment penalty waiver</w:t>
        </w:r>
      </w:hyperlink>
    </w:p>
    <w:p w14:paraId="424CD374" w14:textId="77777777" w:rsidR="00BF003D" w:rsidRPr="00437492" w:rsidRDefault="00A374EB" w:rsidP="00BF003D">
      <w:pPr>
        <w:rPr>
          <w:rFonts w:ascii="Palatino Linotype" w:eastAsia="Liberation Serif" w:hAnsi="Palatino Linotype"/>
          <w:sz w:val="20"/>
          <w:szCs w:val="20"/>
          <w:lang w:val="en-US" w:eastAsia="es-ES_tradnl"/>
        </w:rPr>
      </w:pPr>
      <w:hyperlink r:id="rId1468" w:history="1">
        <w:r w:rsidR="00BF003D" w:rsidRPr="00437492">
          <w:rPr>
            <w:rFonts w:ascii="Palatino Linotype" w:eastAsia="Liberation Serif" w:hAnsi="Palatino Linotype"/>
            <w:color w:val="0000FF"/>
            <w:sz w:val="20"/>
            <w:szCs w:val="20"/>
            <w:u w:val="single"/>
            <w:lang w:val="en-US" w:eastAsia="es-ES_tradnl"/>
          </w:rPr>
          <w:t>Self-assessment scam warning</w:t>
        </w:r>
      </w:hyperlink>
    </w:p>
    <w:p w14:paraId="1858D86B" w14:textId="77777777" w:rsidR="00BF003D" w:rsidRPr="00830CB0" w:rsidRDefault="00A374EB" w:rsidP="00BF003D">
      <w:pPr>
        <w:rPr>
          <w:rFonts w:ascii="Palatino Linotype" w:eastAsia="Liberation Serif" w:hAnsi="Palatino Linotype"/>
          <w:sz w:val="20"/>
          <w:szCs w:val="20"/>
          <w:lang w:val="en-US" w:eastAsia="es-ES_tradnl"/>
        </w:rPr>
      </w:pPr>
      <w:hyperlink r:id="rId1469" w:history="1">
        <w:r w:rsidR="00BF003D" w:rsidRPr="00437492">
          <w:rPr>
            <w:rFonts w:ascii="Palatino Linotype" w:eastAsia="Liberation Serif" w:hAnsi="Palatino Linotype"/>
            <w:color w:val="0000FF"/>
            <w:sz w:val="20"/>
            <w:szCs w:val="20"/>
            <w:u w:val="single"/>
            <w:lang w:val="en-US" w:eastAsia="es-ES_tradnl"/>
          </w:rPr>
          <w:t>ICAEW responds to public sector finance figures for December 2020</w:t>
        </w:r>
      </w:hyperlink>
    </w:p>
    <w:p w14:paraId="23733B18" w14:textId="77777777" w:rsidR="00BF003D" w:rsidRPr="00830CB0" w:rsidRDefault="00BF003D" w:rsidP="00BF003D">
      <w:pPr>
        <w:jc w:val="both"/>
        <w:rPr>
          <w:rFonts w:ascii="Palatino Linotype" w:eastAsia="Liberation Serif" w:hAnsi="Palatino Linotype"/>
          <w:color w:val="984806"/>
          <w:sz w:val="20"/>
          <w:lang w:val="en-US" w:eastAsia="es-CO"/>
        </w:rPr>
      </w:pPr>
    </w:p>
    <w:p w14:paraId="16AEC05E"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91695EA" w14:textId="77777777" w:rsidR="00BF003D" w:rsidRPr="00BF003D" w:rsidRDefault="00BF003D" w:rsidP="00BF003D">
      <w:pPr>
        <w:rPr>
          <w:rFonts w:ascii="Palatino Linotype" w:eastAsia="Liberation Serif" w:hAnsi="Palatino Linotype"/>
          <w:b/>
          <w:sz w:val="20"/>
          <w:szCs w:val="20"/>
          <w:lang w:val="es-CO" w:eastAsia="es-ES_tradnl"/>
        </w:rPr>
      </w:pPr>
    </w:p>
    <w:p w14:paraId="0281FB97" w14:textId="77777777" w:rsidR="00BF003D" w:rsidRPr="00830CB0" w:rsidRDefault="00BF003D" w:rsidP="00EC0D05">
      <w:pPr>
        <w:pStyle w:val="Estilo10"/>
        <w:rPr>
          <w:lang w:val="en-US" w:eastAsia="es-CO"/>
        </w:rPr>
      </w:pPr>
      <w:r w:rsidRPr="00830CB0">
        <w:rPr>
          <w:lang w:val="en-US" w:eastAsia="es-CO"/>
        </w:rPr>
        <w:t xml:space="preserve">Intergovernmental Working Group of Experts </w:t>
      </w:r>
      <w:proofErr w:type="gramStart"/>
      <w:r w:rsidRPr="00830CB0">
        <w:rPr>
          <w:lang w:val="en-US" w:eastAsia="es-CO"/>
        </w:rPr>
        <w:t>On</w:t>
      </w:r>
      <w:proofErr w:type="gramEnd"/>
      <w:r w:rsidRPr="00830CB0">
        <w:rPr>
          <w:lang w:val="en-US" w:eastAsia="es-CO"/>
        </w:rPr>
        <w:t xml:space="preserve"> International Standards of Accounting and Reporting (</w:t>
      </w:r>
      <w:proofErr w:type="spellStart"/>
      <w:r w:rsidRPr="00830CB0">
        <w:rPr>
          <w:lang w:val="en-US" w:eastAsia="es-CO"/>
        </w:rPr>
        <w:t>Isar</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4F9D9191"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3 November 2020 </w:t>
      </w:r>
      <w:hyperlink r:id="rId1470" w:history="1">
        <w:r w:rsidRPr="00437492">
          <w:rPr>
            <w:rFonts w:ascii="Palatino Linotype" w:eastAsia="Liberation Serif" w:hAnsi="Palatino Linotype"/>
            <w:color w:val="0000FF"/>
            <w:sz w:val="20"/>
            <w:szCs w:val="20"/>
            <w:u w:val="single"/>
            <w:lang w:val="en-US" w:eastAsia="es-ES_tradnl"/>
          </w:rPr>
          <w:t xml:space="preserve">UNCTAD announces recipients of ISAR </w:t>
        </w:r>
        <w:proofErr w:type="spellStart"/>
        <w:r w:rsidRPr="00437492">
          <w:rPr>
            <w:rFonts w:ascii="Palatino Linotype" w:eastAsia="Liberation Serif" w:hAnsi="Palatino Linotype"/>
            <w:color w:val="0000FF"/>
            <w:sz w:val="20"/>
            <w:szCs w:val="20"/>
            <w:u w:val="single"/>
            <w:lang w:val="en-US" w:eastAsia="es-ES_tradnl"/>
          </w:rPr>
          <w:t>Honours</w:t>
        </w:r>
        <w:proofErr w:type="spellEnd"/>
        <w:r w:rsidRPr="00437492">
          <w:rPr>
            <w:rFonts w:ascii="Palatino Linotype" w:eastAsia="Liberation Serif" w:hAnsi="Palatino Linotype"/>
            <w:color w:val="0000FF"/>
            <w:sz w:val="20"/>
            <w:szCs w:val="20"/>
            <w:u w:val="single"/>
            <w:lang w:val="en-US" w:eastAsia="es-ES_tradnl"/>
          </w:rPr>
          <w:t xml:space="preserve"> 2020</w:t>
        </w:r>
      </w:hyperlink>
    </w:p>
    <w:p w14:paraId="6AE64CFB"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28-30 October 2020 </w:t>
      </w:r>
      <w:hyperlink r:id="rId1471" w:history="1">
        <w:r w:rsidRPr="00437492">
          <w:rPr>
            <w:rFonts w:ascii="Palatino Linotype" w:eastAsia="Liberation Serif" w:hAnsi="Palatino Linotype"/>
            <w:color w:val="0000FF"/>
            <w:sz w:val="20"/>
            <w:szCs w:val="20"/>
            <w:u w:val="single"/>
            <w:lang w:val="en-US" w:eastAsia="es-ES_tradnl"/>
          </w:rPr>
          <w:t>National consultative workshop of the Development Account 11th Tranche Project 1819H in South Africa</w:t>
        </w:r>
      </w:hyperlink>
    </w:p>
    <w:p w14:paraId="202419D8" w14:textId="77777777" w:rsidR="00BF003D" w:rsidRPr="00437492" w:rsidRDefault="00A374EB" w:rsidP="00BF003D">
      <w:pPr>
        <w:rPr>
          <w:rFonts w:ascii="Palatino Linotype" w:eastAsia="Liberation Serif" w:hAnsi="Palatino Linotype"/>
          <w:sz w:val="20"/>
          <w:szCs w:val="20"/>
          <w:lang w:val="es-CO" w:eastAsia="es-ES_tradnl"/>
        </w:rPr>
      </w:pPr>
      <w:hyperlink r:id="rId1472" w:history="1">
        <w:proofErr w:type="spellStart"/>
        <w:r w:rsidR="00BF003D" w:rsidRPr="00437492">
          <w:rPr>
            <w:rFonts w:ascii="Palatino Linotype" w:eastAsia="Liberation Serif" w:hAnsi="Palatino Linotype"/>
            <w:color w:val="0000FF"/>
            <w:sz w:val="20"/>
            <w:szCs w:val="20"/>
            <w:u w:val="single"/>
            <w:lang w:val="es-CO" w:eastAsia="es-ES_tradnl"/>
          </w:rPr>
          <w:t>Guia</w:t>
        </w:r>
        <w:proofErr w:type="spellEnd"/>
        <w:r w:rsidR="00BF003D" w:rsidRPr="00437492">
          <w:rPr>
            <w:rFonts w:ascii="Palatino Linotype" w:eastAsia="Liberation Serif" w:hAnsi="Palatino Linotype"/>
            <w:color w:val="0000FF"/>
            <w:sz w:val="20"/>
            <w:szCs w:val="20"/>
            <w:u w:val="single"/>
            <w:lang w:val="es-CO" w:eastAsia="es-ES_tradnl"/>
          </w:rPr>
          <w:t xml:space="preserve"> sobre indicadores básicos para entidades que informan sobre su contribución hacia la implementación de los objetivos de desarrollo </w:t>
        </w:r>
        <w:proofErr w:type="gramStart"/>
        <w:r w:rsidR="00BF003D" w:rsidRPr="00437492">
          <w:rPr>
            <w:rFonts w:ascii="Palatino Linotype" w:eastAsia="Liberation Serif" w:hAnsi="Palatino Linotype"/>
            <w:color w:val="0000FF"/>
            <w:sz w:val="20"/>
            <w:szCs w:val="20"/>
            <w:u w:val="single"/>
            <w:lang w:val="es-CO" w:eastAsia="es-ES_tradnl"/>
          </w:rPr>
          <w:t>sostenible(</w:t>
        </w:r>
        <w:proofErr w:type="gramEnd"/>
        <w:r w:rsidR="00BF003D" w:rsidRPr="00437492">
          <w:rPr>
            <w:rFonts w:ascii="Palatino Linotype" w:eastAsia="Liberation Serif" w:hAnsi="Palatino Linotype"/>
            <w:color w:val="0000FF"/>
            <w:sz w:val="20"/>
            <w:szCs w:val="20"/>
            <w:u w:val="single"/>
            <w:lang w:val="es-CO" w:eastAsia="es-ES_tradnl"/>
          </w:rPr>
          <w:t xml:space="preserve">GCI </w:t>
        </w:r>
        <w:proofErr w:type="spellStart"/>
        <w:r w:rsidR="00BF003D" w:rsidRPr="00437492">
          <w:rPr>
            <w:rFonts w:ascii="Palatino Linotype" w:eastAsia="Liberation Serif" w:hAnsi="Palatino Linotype"/>
            <w:color w:val="0000FF"/>
            <w:sz w:val="20"/>
            <w:szCs w:val="20"/>
            <w:u w:val="single"/>
            <w:lang w:val="es-CO" w:eastAsia="es-ES_tradnl"/>
          </w:rPr>
          <w:t>Spanish</w:t>
        </w:r>
        <w:proofErr w:type="spellEnd"/>
        <w:r w:rsidR="00BF003D" w:rsidRPr="00437492">
          <w:rPr>
            <w:rFonts w:ascii="Palatino Linotype" w:eastAsia="Liberation Serif" w:hAnsi="Palatino Linotype"/>
            <w:color w:val="0000FF"/>
            <w:sz w:val="20"/>
            <w:szCs w:val="20"/>
            <w:u w:val="single"/>
            <w:lang w:val="es-CO" w:eastAsia="es-ES_tradnl"/>
          </w:rPr>
          <w:t>)</w:t>
        </w:r>
      </w:hyperlink>
    </w:p>
    <w:p w14:paraId="2400333C" w14:textId="77777777" w:rsidR="00BF003D" w:rsidRPr="00437492" w:rsidRDefault="00A374EB" w:rsidP="00BF003D">
      <w:pPr>
        <w:rPr>
          <w:rFonts w:ascii="Palatino Linotype" w:eastAsia="Liberation Serif" w:hAnsi="Palatino Linotype"/>
          <w:sz w:val="20"/>
          <w:szCs w:val="20"/>
          <w:lang w:val="en-US" w:eastAsia="es-ES_tradnl"/>
        </w:rPr>
      </w:pPr>
      <w:hyperlink r:id="rId1473" w:history="1">
        <w:r w:rsidR="00BF003D" w:rsidRPr="00437492">
          <w:rPr>
            <w:rFonts w:ascii="Palatino Linotype" w:eastAsia="Liberation Serif" w:hAnsi="Palatino Linotype"/>
            <w:color w:val="0000FF"/>
            <w:sz w:val="20"/>
            <w:szCs w:val="20"/>
            <w:u w:val="single"/>
            <w:lang w:val="en-US" w:eastAsia="es-ES_tradnl"/>
          </w:rPr>
          <w:t>Monitoring of Compliance and Enforcement for High-quality Corporate Reporting: Guidance on Good Practices</w:t>
        </w:r>
      </w:hyperlink>
    </w:p>
    <w:p w14:paraId="36BA4E61" w14:textId="77777777" w:rsidR="00BF003D" w:rsidRPr="00437492" w:rsidRDefault="00A374EB" w:rsidP="00BF003D">
      <w:pPr>
        <w:rPr>
          <w:rFonts w:ascii="Palatino Linotype" w:eastAsia="Liberation Serif" w:hAnsi="Palatino Linotype"/>
          <w:sz w:val="20"/>
          <w:szCs w:val="20"/>
          <w:lang w:val="en-US" w:eastAsia="es-ES_tradnl"/>
        </w:rPr>
      </w:pPr>
      <w:hyperlink r:id="rId1474" w:history="1">
        <w:r w:rsidR="00BF003D" w:rsidRPr="00437492">
          <w:rPr>
            <w:rFonts w:ascii="Palatino Linotype" w:eastAsia="Liberation Serif" w:hAnsi="Palatino Linotype"/>
            <w:color w:val="0000FF"/>
            <w:sz w:val="20"/>
            <w:szCs w:val="20"/>
            <w:u w:val="single"/>
            <w:lang w:val="en-US" w:eastAsia="es-ES_tradnl"/>
          </w:rPr>
          <w:t>Reporting on the Sustainable Development Goals: A Survey of Reporting Indicators</w:t>
        </w:r>
      </w:hyperlink>
    </w:p>
    <w:p w14:paraId="245DA0F4" w14:textId="77777777" w:rsidR="00BF003D" w:rsidRPr="008A28AB" w:rsidRDefault="00A374EB" w:rsidP="00BF003D">
      <w:pPr>
        <w:rPr>
          <w:rFonts w:ascii="Palatino Linotype" w:eastAsia="Liberation Serif" w:hAnsi="Palatino Linotype"/>
          <w:sz w:val="20"/>
          <w:szCs w:val="20"/>
          <w:lang w:val="es-CO" w:eastAsia="es-ES_tradnl"/>
        </w:rPr>
      </w:pPr>
      <w:hyperlink r:id="rId1475" w:history="1">
        <w:r w:rsidR="00BF003D" w:rsidRPr="00437492">
          <w:rPr>
            <w:rFonts w:ascii="Palatino Linotype" w:eastAsia="Liberation Serif" w:hAnsi="Palatino Linotype"/>
            <w:color w:val="0000FF"/>
            <w:sz w:val="20"/>
            <w:szCs w:val="20"/>
            <w:u w:val="single"/>
            <w:lang w:val="es-CO" w:eastAsia="es-ES_tradnl"/>
          </w:rPr>
          <w:t>Indicadores básicos de los ODS para presentación de reportes de una entidad Manual de capacitación</w:t>
        </w:r>
      </w:hyperlink>
    </w:p>
    <w:p w14:paraId="36F46F95" w14:textId="77777777" w:rsidR="00BF003D" w:rsidRPr="00BF003D" w:rsidRDefault="00BF003D" w:rsidP="00BF003D">
      <w:pPr>
        <w:jc w:val="both"/>
        <w:rPr>
          <w:rFonts w:ascii="Palatino Linotype" w:eastAsia="Liberation Serif" w:hAnsi="Palatino Linotype"/>
          <w:color w:val="984806"/>
          <w:sz w:val="20"/>
          <w:lang w:val="es-CO" w:eastAsia="es-CO"/>
        </w:rPr>
      </w:pPr>
    </w:p>
    <w:p w14:paraId="5A6970C8"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A1897B4" w14:textId="77777777" w:rsidR="00BF003D" w:rsidRPr="00BF003D" w:rsidRDefault="00BF003D" w:rsidP="00BF003D">
      <w:pPr>
        <w:rPr>
          <w:rFonts w:ascii="Palatino Linotype" w:eastAsia="Liberation Serif" w:hAnsi="Palatino Linotype"/>
          <w:b/>
          <w:sz w:val="20"/>
          <w:szCs w:val="20"/>
          <w:lang w:val="es-CO" w:eastAsia="es-ES_tradnl"/>
        </w:rPr>
      </w:pPr>
    </w:p>
    <w:p w14:paraId="3C808F36" w14:textId="77777777" w:rsidR="00BF003D" w:rsidRPr="00830CB0" w:rsidRDefault="00BF003D" w:rsidP="00EC0D05">
      <w:pPr>
        <w:pStyle w:val="Estilo10"/>
        <w:rPr>
          <w:lang w:val="en-US" w:eastAsia="es-CO"/>
        </w:rPr>
      </w:pPr>
      <w:r w:rsidRPr="00830CB0">
        <w:rPr>
          <w:lang w:val="en-US" w:eastAsia="es-CO"/>
        </w:rPr>
        <w:t>International Federation of Accountants (</w:t>
      </w:r>
      <w:proofErr w:type="spellStart"/>
      <w:r w:rsidRPr="00830CB0">
        <w:rPr>
          <w:lang w:val="en-US" w:eastAsia="es-CO"/>
        </w:rPr>
        <w:t>Ifac</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2B02D4A6" w14:textId="77777777" w:rsidR="00BF003D" w:rsidRPr="004C7357" w:rsidRDefault="00A374EB" w:rsidP="00BF003D">
      <w:pPr>
        <w:rPr>
          <w:rFonts w:ascii="Palatino Linotype" w:eastAsia="Liberation Serif" w:hAnsi="Palatino Linotype"/>
          <w:b/>
          <w:sz w:val="20"/>
          <w:szCs w:val="20"/>
          <w:lang w:val="en-US" w:eastAsia="es-ES_tradnl"/>
        </w:rPr>
      </w:pPr>
      <w:hyperlink r:id="rId1476" w:history="1">
        <w:r w:rsidR="00BF003D" w:rsidRPr="004C7357">
          <w:rPr>
            <w:rFonts w:ascii="Palatino Linotype" w:eastAsia="Liberation Serif" w:hAnsi="Palatino Linotype"/>
            <w:color w:val="0000FF"/>
            <w:sz w:val="20"/>
            <w:szCs w:val="20"/>
            <w:u w:val="single"/>
            <w:lang w:val="en-US" w:eastAsia="es-ES_tradnl"/>
          </w:rPr>
          <w:t>IFAC Publishes User-Friendly Training Materials to Support IPSAS Implementation</w:t>
        </w:r>
      </w:hyperlink>
    </w:p>
    <w:p w14:paraId="26A4A977" w14:textId="77777777" w:rsidR="00BF003D" w:rsidRPr="00830CB0" w:rsidRDefault="00BF003D" w:rsidP="00BF003D">
      <w:pPr>
        <w:jc w:val="both"/>
        <w:rPr>
          <w:rFonts w:ascii="Palatino Linotype" w:eastAsia="Liberation Serif" w:hAnsi="Palatino Linotype"/>
          <w:color w:val="984806"/>
          <w:sz w:val="20"/>
          <w:lang w:val="en-US" w:eastAsia="es-CO"/>
        </w:rPr>
      </w:pPr>
    </w:p>
    <w:p w14:paraId="160606CF"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03FFF1B" w14:textId="77777777" w:rsidR="00BF003D" w:rsidRPr="00BF003D" w:rsidRDefault="00BF003D" w:rsidP="00BF003D">
      <w:pPr>
        <w:rPr>
          <w:rFonts w:ascii="Palatino Linotype" w:eastAsia="Liberation Serif" w:hAnsi="Palatino Linotype"/>
          <w:b/>
          <w:sz w:val="20"/>
          <w:szCs w:val="20"/>
          <w:lang w:val="es-CO" w:eastAsia="es-ES_tradnl"/>
        </w:rPr>
      </w:pPr>
    </w:p>
    <w:p w14:paraId="322A625C" w14:textId="77777777" w:rsidR="00BF003D" w:rsidRPr="00BF003D" w:rsidRDefault="00BF003D" w:rsidP="00EC0D05">
      <w:pPr>
        <w:pStyle w:val="Estilo10"/>
        <w:rPr>
          <w:lang w:val="es-CO" w:eastAsia="es-CO"/>
        </w:rPr>
      </w:pPr>
      <w:r w:rsidRPr="00BF003D">
        <w:rPr>
          <w:lang w:val="es-CO" w:eastAsia="es-CO"/>
        </w:rPr>
        <w:t xml:space="preserve">International </w:t>
      </w:r>
      <w:proofErr w:type="spellStart"/>
      <w:r w:rsidRPr="00BF003D">
        <w:rPr>
          <w:lang w:val="es-CO" w:eastAsia="es-CO"/>
        </w:rPr>
        <w:t>Monetary</w:t>
      </w:r>
      <w:proofErr w:type="spellEnd"/>
      <w:r w:rsidRPr="00BF003D">
        <w:rPr>
          <w:lang w:val="es-CO" w:eastAsia="es-CO"/>
        </w:rPr>
        <w:t xml:space="preserve"> </w:t>
      </w:r>
      <w:proofErr w:type="spellStart"/>
      <w:r w:rsidRPr="00BF003D">
        <w:rPr>
          <w:lang w:val="es-CO" w:eastAsia="es-CO"/>
        </w:rPr>
        <w:t>Fund</w:t>
      </w:r>
      <w:proofErr w:type="spellEnd"/>
      <w:r w:rsidRPr="00BF003D">
        <w:rPr>
          <w:lang w:val="es-CO" w:eastAsia="es-CO"/>
        </w:rPr>
        <w:t xml:space="preserve"> (</w:t>
      </w:r>
      <w:proofErr w:type="spellStart"/>
      <w:r w:rsidRPr="00BF003D">
        <w:rPr>
          <w:lang w:val="es-CO" w:eastAsia="es-CO"/>
        </w:rPr>
        <w:t>Imf</w:t>
      </w:r>
      <w:proofErr w:type="spellEnd"/>
      <w:r w:rsidRPr="00BF003D">
        <w:rPr>
          <w:lang w:val="es-CO" w:eastAsia="es-CO"/>
        </w:rPr>
        <w:t>) - Internacional - Noticias y Documentos</w:t>
      </w:r>
    </w:p>
    <w:p w14:paraId="1F0C3C11" w14:textId="77777777" w:rsidR="00BF003D" w:rsidRPr="00437492" w:rsidRDefault="00A374EB" w:rsidP="00BF003D">
      <w:pPr>
        <w:rPr>
          <w:rFonts w:ascii="Palatino Linotype" w:eastAsia="Liberation Serif" w:hAnsi="Palatino Linotype"/>
          <w:sz w:val="20"/>
          <w:szCs w:val="20"/>
          <w:lang w:val="en-US" w:eastAsia="es-ES_tradnl"/>
        </w:rPr>
      </w:pPr>
      <w:hyperlink r:id="rId1477" w:history="1">
        <w:r w:rsidR="00BF003D" w:rsidRPr="00437492">
          <w:rPr>
            <w:rFonts w:ascii="Palatino Linotype" w:eastAsia="Liberation Serif" w:hAnsi="Palatino Linotype"/>
            <w:color w:val="0000FF"/>
            <w:sz w:val="20"/>
            <w:szCs w:val="20"/>
            <w:u w:val="single"/>
            <w:lang w:val="en-US" w:eastAsia="es-ES_tradnl"/>
          </w:rPr>
          <w:t>blog Short-term Shot and Long-term Healing for Latin America and the Caribbean</w:t>
        </w:r>
      </w:hyperlink>
    </w:p>
    <w:p w14:paraId="33691578" w14:textId="77777777" w:rsidR="00BF003D" w:rsidRPr="00437492" w:rsidRDefault="00A374EB" w:rsidP="00BF003D">
      <w:pPr>
        <w:rPr>
          <w:rFonts w:ascii="Palatino Linotype" w:eastAsia="Liberation Serif" w:hAnsi="Palatino Linotype"/>
          <w:sz w:val="20"/>
          <w:szCs w:val="20"/>
          <w:lang w:val="en-US" w:eastAsia="es-ES_tradnl"/>
        </w:rPr>
      </w:pPr>
      <w:hyperlink r:id="rId1478" w:history="1">
        <w:r w:rsidR="00BF003D" w:rsidRPr="00437492">
          <w:rPr>
            <w:rFonts w:ascii="Palatino Linotype" w:eastAsia="Liberation Serif" w:hAnsi="Palatino Linotype"/>
            <w:color w:val="0000FF"/>
            <w:sz w:val="20"/>
            <w:szCs w:val="20"/>
            <w:u w:val="single"/>
            <w:lang w:val="en-US" w:eastAsia="es-ES_tradnl"/>
          </w:rPr>
          <w:t>Fostering a Fair Recovery</w:t>
        </w:r>
      </w:hyperlink>
      <w:r w:rsidR="00BF003D" w:rsidRPr="00437492">
        <w:rPr>
          <w:rFonts w:ascii="Palatino Linotype" w:eastAsia="Liberation Serif" w:hAnsi="Palatino Linotype"/>
          <w:sz w:val="20"/>
          <w:szCs w:val="20"/>
          <w:lang w:val="en-US" w:eastAsia="es-ES_tradnl"/>
        </w:rPr>
        <w:t> </w:t>
      </w:r>
    </w:p>
    <w:p w14:paraId="61696665" w14:textId="77777777" w:rsidR="00BF003D" w:rsidRPr="00437492" w:rsidRDefault="00A374EB" w:rsidP="00BF003D">
      <w:pPr>
        <w:rPr>
          <w:rFonts w:ascii="Palatino Linotype" w:eastAsia="Liberation Serif" w:hAnsi="Palatino Linotype"/>
          <w:sz w:val="20"/>
          <w:szCs w:val="20"/>
          <w:lang w:val="en-US" w:eastAsia="es-ES_tradnl"/>
        </w:rPr>
      </w:pPr>
      <w:hyperlink r:id="rId1479" w:history="1">
        <w:r w:rsidR="00BF003D" w:rsidRPr="00437492">
          <w:rPr>
            <w:rFonts w:ascii="Palatino Linotype" w:eastAsia="Liberation Serif" w:hAnsi="Palatino Linotype"/>
            <w:color w:val="0000FF"/>
            <w:sz w:val="20"/>
            <w:szCs w:val="20"/>
            <w:u w:val="single"/>
            <w:lang w:val="en-US" w:eastAsia="es-ES_tradnl"/>
          </w:rPr>
          <w:t>Transcript of April 2021 World Economic Outlook Press Briefing</w:t>
        </w:r>
      </w:hyperlink>
      <w:r w:rsidR="00BF003D" w:rsidRPr="00437492">
        <w:rPr>
          <w:rFonts w:ascii="Palatino Linotype" w:eastAsia="Liberation Serif" w:hAnsi="Palatino Linotype"/>
          <w:sz w:val="20"/>
          <w:szCs w:val="20"/>
          <w:lang w:val="en-US" w:eastAsia="es-ES_tradnl"/>
        </w:rPr>
        <w:t> </w:t>
      </w:r>
    </w:p>
    <w:p w14:paraId="238A2DAD" w14:textId="77777777" w:rsidR="00BF003D" w:rsidRPr="00437492" w:rsidRDefault="00A374EB" w:rsidP="00BF003D">
      <w:pPr>
        <w:rPr>
          <w:rFonts w:ascii="Palatino Linotype" w:eastAsia="Liberation Serif" w:hAnsi="Palatino Linotype"/>
          <w:sz w:val="20"/>
          <w:szCs w:val="20"/>
          <w:lang w:val="en-US" w:eastAsia="es-ES_tradnl"/>
        </w:rPr>
      </w:pPr>
      <w:hyperlink r:id="rId1480" w:history="1">
        <w:r w:rsidR="00BF003D" w:rsidRPr="00437492">
          <w:rPr>
            <w:rFonts w:ascii="Palatino Linotype" w:eastAsia="Liberation Serif" w:hAnsi="Palatino Linotype"/>
            <w:color w:val="0000FF"/>
            <w:sz w:val="20"/>
            <w:szCs w:val="20"/>
            <w:u w:val="single"/>
            <w:lang w:val="en-US" w:eastAsia="es-ES_tradnl"/>
          </w:rPr>
          <w:t>Transcript of April 2021 Global Financial Stability Report Press Conference</w:t>
        </w:r>
      </w:hyperlink>
      <w:r w:rsidR="00BF003D" w:rsidRPr="00437492">
        <w:rPr>
          <w:rFonts w:ascii="Palatino Linotype" w:eastAsia="Liberation Serif" w:hAnsi="Palatino Linotype"/>
          <w:sz w:val="20"/>
          <w:szCs w:val="20"/>
          <w:lang w:val="en-US" w:eastAsia="es-ES_tradnl"/>
        </w:rPr>
        <w:t> </w:t>
      </w:r>
    </w:p>
    <w:p w14:paraId="0706F86E" w14:textId="77777777" w:rsidR="00BF003D" w:rsidRPr="00437492" w:rsidRDefault="00A374EB" w:rsidP="00BF003D">
      <w:pPr>
        <w:rPr>
          <w:rFonts w:ascii="Palatino Linotype" w:eastAsia="Liberation Serif" w:hAnsi="Palatino Linotype"/>
          <w:sz w:val="20"/>
          <w:szCs w:val="20"/>
          <w:lang w:val="en-US" w:eastAsia="es-ES_tradnl"/>
        </w:rPr>
      </w:pPr>
      <w:hyperlink r:id="rId1481" w:history="1">
        <w:r w:rsidR="00BF003D" w:rsidRPr="00437492">
          <w:rPr>
            <w:rFonts w:ascii="Palatino Linotype" w:eastAsia="Liberation Serif" w:hAnsi="Palatino Linotype"/>
            <w:color w:val="0000FF"/>
            <w:sz w:val="20"/>
            <w:szCs w:val="20"/>
            <w:u w:val="single"/>
            <w:lang w:val="en-US" w:eastAsia="es-ES_tradnl"/>
          </w:rPr>
          <w:t>An Asynchronous and Divergent Recovery May Put Financial Stability at Risk – IMF Blog</w:t>
        </w:r>
      </w:hyperlink>
      <w:r w:rsidR="00BF003D" w:rsidRPr="00437492">
        <w:rPr>
          <w:rFonts w:ascii="Palatino Linotype" w:eastAsia="Liberation Serif" w:hAnsi="Palatino Linotype"/>
          <w:sz w:val="20"/>
          <w:szCs w:val="20"/>
          <w:lang w:val="en-US" w:eastAsia="es-ES_tradnl"/>
        </w:rPr>
        <w:t> </w:t>
      </w:r>
    </w:p>
    <w:p w14:paraId="31753861" w14:textId="77777777" w:rsidR="00BF003D" w:rsidRPr="00437492" w:rsidRDefault="00A374EB" w:rsidP="00BF003D">
      <w:pPr>
        <w:rPr>
          <w:rFonts w:ascii="Palatino Linotype" w:eastAsia="Liberation Serif" w:hAnsi="Palatino Linotype"/>
          <w:sz w:val="20"/>
          <w:szCs w:val="20"/>
          <w:lang w:val="en-US" w:eastAsia="es-ES_tradnl"/>
        </w:rPr>
      </w:pPr>
      <w:hyperlink r:id="rId1482" w:history="1">
        <w:r w:rsidR="00BF003D" w:rsidRPr="00437492">
          <w:rPr>
            <w:rFonts w:ascii="Palatino Linotype" w:eastAsia="Liberation Serif" w:hAnsi="Palatino Linotype"/>
            <w:color w:val="0000FF"/>
            <w:sz w:val="20"/>
            <w:szCs w:val="20"/>
            <w:u w:val="single"/>
            <w:lang w:val="en-US" w:eastAsia="es-ES_tradnl"/>
          </w:rPr>
          <w:t>Funding the Recovery of Low-income Countries After COVID – IMF Blog</w:t>
        </w:r>
      </w:hyperlink>
      <w:r w:rsidR="00BF003D" w:rsidRPr="00437492">
        <w:rPr>
          <w:rFonts w:ascii="Palatino Linotype" w:eastAsia="Liberation Serif" w:hAnsi="Palatino Linotype"/>
          <w:sz w:val="20"/>
          <w:szCs w:val="20"/>
          <w:lang w:val="en-US" w:eastAsia="es-ES_tradnl"/>
        </w:rPr>
        <w:t> </w:t>
      </w:r>
    </w:p>
    <w:p w14:paraId="79009F5A" w14:textId="77777777" w:rsidR="00BF003D" w:rsidRPr="00437492" w:rsidRDefault="00A374EB" w:rsidP="00BF003D">
      <w:pPr>
        <w:rPr>
          <w:rFonts w:ascii="Palatino Linotype" w:eastAsia="Liberation Serif" w:hAnsi="Palatino Linotype"/>
          <w:sz w:val="20"/>
          <w:szCs w:val="20"/>
          <w:lang w:val="en-US" w:eastAsia="es-ES_tradnl"/>
        </w:rPr>
      </w:pPr>
      <w:hyperlink r:id="rId1483" w:history="1">
        <w:r w:rsidR="00BF003D" w:rsidRPr="00437492">
          <w:rPr>
            <w:rFonts w:ascii="Palatino Linotype" w:eastAsia="Liberation Serif" w:hAnsi="Palatino Linotype"/>
            <w:color w:val="0000FF"/>
            <w:sz w:val="20"/>
            <w:szCs w:val="20"/>
            <w:u w:val="single"/>
            <w:lang w:val="en-US" w:eastAsia="es-ES_tradnl"/>
          </w:rPr>
          <w:t>Intergovernmental Group of Twenty-Four on International Monetary Affairs and Development</w:t>
        </w:r>
      </w:hyperlink>
      <w:r w:rsidR="00BF003D" w:rsidRPr="00437492">
        <w:rPr>
          <w:rFonts w:ascii="Palatino Linotype" w:eastAsia="Liberation Serif" w:hAnsi="Palatino Linotype"/>
          <w:sz w:val="20"/>
          <w:szCs w:val="20"/>
          <w:lang w:val="en-US" w:eastAsia="es-ES_tradnl"/>
        </w:rPr>
        <w:t> </w:t>
      </w:r>
    </w:p>
    <w:p w14:paraId="27EE2FCA" w14:textId="77777777" w:rsidR="00BF003D" w:rsidRPr="00437492" w:rsidRDefault="00A374EB" w:rsidP="00BF003D">
      <w:pPr>
        <w:rPr>
          <w:rFonts w:ascii="Palatino Linotype" w:eastAsia="Liberation Serif" w:hAnsi="Palatino Linotype"/>
          <w:sz w:val="20"/>
          <w:szCs w:val="20"/>
          <w:lang w:val="en-US" w:eastAsia="es-ES_tradnl"/>
        </w:rPr>
      </w:pPr>
      <w:hyperlink r:id="rId1484" w:history="1">
        <w:r w:rsidR="00BF003D" w:rsidRPr="00437492">
          <w:rPr>
            <w:rFonts w:ascii="Palatino Linotype" w:eastAsia="Liberation Serif" w:hAnsi="Palatino Linotype"/>
            <w:color w:val="0000FF"/>
            <w:sz w:val="20"/>
            <w:szCs w:val="20"/>
            <w:u w:val="single"/>
            <w:lang w:val="en-US" w:eastAsia="es-ES_tradnl"/>
          </w:rPr>
          <w:t>Taming the Wave of Small and Medium Enterprise Insolvencies – IMF Blog</w:t>
        </w:r>
      </w:hyperlink>
      <w:r w:rsidR="00BF003D" w:rsidRPr="00437492">
        <w:rPr>
          <w:rFonts w:ascii="Palatino Linotype" w:eastAsia="Liberation Serif" w:hAnsi="Palatino Linotype"/>
          <w:sz w:val="20"/>
          <w:szCs w:val="20"/>
          <w:lang w:val="en-US" w:eastAsia="es-ES_tradnl"/>
        </w:rPr>
        <w:t> </w:t>
      </w:r>
    </w:p>
    <w:p w14:paraId="77AC2807" w14:textId="77777777" w:rsidR="00BF003D" w:rsidRPr="00437492" w:rsidRDefault="00A374EB" w:rsidP="00BF003D">
      <w:pPr>
        <w:rPr>
          <w:rFonts w:ascii="Palatino Linotype" w:eastAsia="Liberation Serif" w:hAnsi="Palatino Linotype"/>
          <w:sz w:val="20"/>
          <w:szCs w:val="20"/>
          <w:lang w:val="en-US" w:eastAsia="es-ES_tradnl"/>
        </w:rPr>
      </w:pPr>
      <w:hyperlink r:id="rId1485" w:history="1">
        <w:r w:rsidR="00BF003D" w:rsidRPr="00437492">
          <w:rPr>
            <w:rFonts w:ascii="Palatino Linotype" w:eastAsia="Liberation Serif" w:hAnsi="Palatino Linotype"/>
            <w:color w:val="0000FF"/>
            <w:sz w:val="20"/>
            <w:szCs w:val="20"/>
            <w:u w:val="single"/>
            <w:lang w:val="en-US" w:eastAsia="es-ES_tradnl"/>
          </w:rPr>
          <w:t>Giving Everyone a Fair Shot – IMF Blog</w:t>
        </w:r>
      </w:hyperlink>
      <w:r w:rsidR="00BF003D" w:rsidRPr="00437492">
        <w:rPr>
          <w:rFonts w:ascii="Palatino Linotype" w:eastAsia="Liberation Serif" w:hAnsi="Palatino Linotype"/>
          <w:sz w:val="20"/>
          <w:szCs w:val="20"/>
          <w:lang w:val="en-US" w:eastAsia="es-ES_tradnl"/>
        </w:rPr>
        <w:t> </w:t>
      </w:r>
    </w:p>
    <w:p w14:paraId="228897F8" w14:textId="77777777" w:rsidR="00BF003D" w:rsidRPr="00437492" w:rsidRDefault="00A374EB" w:rsidP="00BF003D">
      <w:pPr>
        <w:rPr>
          <w:rFonts w:ascii="Palatino Linotype" w:eastAsia="Liberation Serif" w:hAnsi="Palatino Linotype"/>
          <w:sz w:val="20"/>
          <w:szCs w:val="20"/>
          <w:lang w:val="en-US" w:eastAsia="es-ES_tradnl"/>
        </w:rPr>
      </w:pPr>
      <w:hyperlink r:id="rId1486" w:history="1">
        <w:r w:rsidR="00BF003D" w:rsidRPr="00437492">
          <w:rPr>
            <w:rFonts w:ascii="Palatino Linotype" w:eastAsia="Liberation Serif" w:hAnsi="Palatino Linotype"/>
            <w:color w:val="0000FF"/>
            <w:sz w:val="20"/>
            <w:szCs w:val="20"/>
            <w:u w:val="single"/>
            <w:lang w:val="en-US" w:eastAsia="es-ES_tradnl"/>
          </w:rPr>
          <w:t>Slow-Healing Scars: The Pandemic’s Legacy – IMF Blog</w:t>
        </w:r>
      </w:hyperlink>
      <w:r w:rsidR="00BF003D" w:rsidRPr="00437492">
        <w:rPr>
          <w:rFonts w:ascii="Palatino Linotype" w:eastAsia="Liberation Serif" w:hAnsi="Palatino Linotype"/>
          <w:sz w:val="20"/>
          <w:szCs w:val="20"/>
          <w:lang w:val="en-US" w:eastAsia="es-ES_tradnl"/>
        </w:rPr>
        <w:t> </w:t>
      </w:r>
    </w:p>
    <w:p w14:paraId="6D3ACFA5" w14:textId="77777777" w:rsidR="00BF003D" w:rsidRPr="00437492" w:rsidRDefault="00A374EB" w:rsidP="00BF003D">
      <w:pPr>
        <w:rPr>
          <w:rFonts w:ascii="Palatino Linotype" w:eastAsia="Liberation Serif" w:hAnsi="Palatino Linotype"/>
          <w:sz w:val="20"/>
          <w:szCs w:val="20"/>
          <w:lang w:val="en-US" w:eastAsia="es-ES_tradnl"/>
        </w:rPr>
      </w:pPr>
      <w:hyperlink r:id="rId1487" w:history="1">
        <w:r w:rsidR="00BF003D" w:rsidRPr="00437492">
          <w:rPr>
            <w:rFonts w:ascii="Palatino Linotype" w:eastAsia="Liberation Serif" w:hAnsi="Palatino Linotype"/>
            <w:color w:val="0000FF"/>
            <w:sz w:val="20"/>
            <w:szCs w:val="20"/>
            <w:u w:val="single"/>
            <w:lang w:val="en-US" w:eastAsia="es-ES_tradnl"/>
          </w:rPr>
          <w:t>Working Out the Differences: Labor Policies for a Fairer Recovery – IMF Blog</w:t>
        </w:r>
      </w:hyperlink>
      <w:r w:rsidR="00BF003D" w:rsidRPr="00437492">
        <w:rPr>
          <w:rFonts w:ascii="Palatino Linotype" w:eastAsia="Liberation Serif" w:hAnsi="Palatino Linotype"/>
          <w:sz w:val="20"/>
          <w:szCs w:val="20"/>
          <w:lang w:val="en-US" w:eastAsia="es-ES_tradnl"/>
        </w:rPr>
        <w:t> </w:t>
      </w:r>
    </w:p>
    <w:p w14:paraId="043CE2E2" w14:textId="77777777" w:rsidR="00BF003D" w:rsidRPr="00437492" w:rsidRDefault="00A374EB" w:rsidP="00BF003D">
      <w:pPr>
        <w:rPr>
          <w:rFonts w:ascii="Palatino Linotype" w:eastAsia="Liberation Serif" w:hAnsi="Palatino Linotype"/>
          <w:sz w:val="20"/>
          <w:szCs w:val="20"/>
          <w:lang w:val="en-US" w:eastAsia="es-ES_tradnl"/>
        </w:rPr>
      </w:pPr>
      <w:hyperlink r:id="rId1488" w:history="1">
        <w:r w:rsidR="00BF003D" w:rsidRPr="00437492">
          <w:rPr>
            <w:rFonts w:ascii="Palatino Linotype" w:eastAsia="Liberation Serif" w:hAnsi="Palatino Linotype"/>
            <w:color w:val="0000FF"/>
            <w:sz w:val="20"/>
            <w:szCs w:val="20"/>
            <w:u w:val="single"/>
            <w:lang w:val="en-US" w:eastAsia="es-ES_tradnl"/>
          </w:rPr>
          <w:t>IMF Executive Board Discusses Macroeconomic Developments and Prospects in Low-Income Countries—2021</w:t>
        </w:r>
      </w:hyperlink>
      <w:r w:rsidR="00BF003D" w:rsidRPr="00437492">
        <w:rPr>
          <w:rFonts w:ascii="Palatino Linotype" w:eastAsia="Liberation Serif" w:hAnsi="Palatino Linotype"/>
          <w:sz w:val="20"/>
          <w:szCs w:val="20"/>
          <w:lang w:val="en-US" w:eastAsia="es-ES_tradnl"/>
        </w:rPr>
        <w:t> </w:t>
      </w:r>
    </w:p>
    <w:p w14:paraId="2ED8A7FB" w14:textId="77777777" w:rsidR="00BF003D" w:rsidRPr="00437492" w:rsidRDefault="00A374EB" w:rsidP="00BF003D">
      <w:pPr>
        <w:rPr>
          <w:rFonts w:ascii="Palatino Linotype" w:eastAsia="Liberation Serif" w:hAnsi="Palatino Linotype"/>
          <w:sz w:val="20"/>
          <w:szCs w:val="20"/>
          <w:lang w:val="en-US" w:eastAsia="es-ES_tradnl"/>
        </w:rPr>
      </w:pPr>
      <w:hyperlink r:id="rId1489" w:history="1">
        <w:r w:rsidR="00BF003D" w:rsidRPr="00437492">
          <w:rPr>
            <w:rFonts w:ascii="Palatino Linotype" w:eastAsia="Liberation Serif" w:hAnsi="Palatino Linotype"/>
            <w:color w:val="0000FF"/>
            <w:sz w:val="20"/>
            <w:szCs w:val="20"/>
            <w:u w:val="single"/>
            <w:lang w:val="en-US" w:eastAsia="es-ES_tradnl"/>
          </w:rPr>
          <w:t>Giving People a Fair Shot—Policies to Secure the Recovery</w:t>
        </w:r>
      </w:hyperlink>
      <w:r w:rsidR="00BF003D" w:rsidRPr="00437492">
        <w:rPr>
          <w:rFonts w:ascii="Palatino Linotype" w:eastAsia="Liberation Serif" w:hAnsi="Palatino Linotype"/>
          <w:sz w:val="20"/>
          <w:szCs w:val="20"/>
          <w:lang w:val="en-US" w:eastAsia="es-ES_tradnl"/>
        </w:rPr>
        <w:t> </w:t>
      </w:r>
    </w:p>
    <w:p w14:paraId="48B124A5" w14:textId="77777777" w:rsidR="00BF003D" w:rsidRPr="00437492" w:rsidRDefault="00A374EB" w:rsidP="00BF003D">
      <w:pPr>
        <w:rPr>
          <w:rFonts w:ascii="Palatino Linotype" w:eastAsia="Liberation Serif" w:hAnsi="Palatino Linotype"/>
          <w:sz w:val="20"/>
          <w:szCs w:val="20"/>
          <w:lang w:val="en-US" w:eastAsia="es-ES_tradnl"/>
        </w:rPr>
      </w:pPr>
      <w:hyperlink r:id="rId1490" w:history="1">
        <w:r w:rsidR="00BF003D" w:rsidRPr="00437492">
          <w:rPr>
            <w:rFonts w:ascii="Palatino Linotype" w:eastAsia="Liberation Serif" w:hAnsi="Palatino Linotype"/>
            <w:color w:val="0000FF"/>
            <w:sz w:val="20"/>
            <w:szCs w:val="20"/>
            <w:u w:val="single"/>
            <w:lang w:val="en-US" w:eastAsia="es-ES_tradnl"/>
          </w:rPr>
          <w:t>Financing for Development in the Era of COVID-19 and Beyond Initiative</w:t>
        </w:r>
      </w:hyperlink>
      <w:r w:rsidR="00BF003D" w:rsidRPr="00437492">
        <w:rPr>
          <w:rFonts w:ascii="Palatino Linotype" w:eastAsia="Liberation Serif" w:hAnsi="Palatino Linotype"/>
          <w:sz w:val="20"/>
          <w:szCs w:val="20"/>
          <w:lang w:val="en-US" w:eastAsia="es-ES_tradnl"/>
        </w:rPr>
        <w:t> </w:t>
      </w:r>
    </w:p>
    <w:p w14:paraId="4ED7AD53" w14:textId="77777777" w:rsidR="00BF003D" w:rsidRPr="00437492" w:rsidRDefault="00A374EB" w:rsidP="00BF003D">
      <w:pPr>
        <w:rPr>
          <w:rFonts w:ascii="Palatino Linotype" w:eastAsia="Liberation Serif" w:hAnsi="Palatino Linotype"/>
          <w:sz w:val="20"/>
          <w:szCs w:val="20"/>
          <w:lang w:val="en-US" w:eastAsia="es-ES_tradnl"/>
        </w:rPr>
      </w:pPr>
      <w:hyperlink r:id="rId1491" w:history="1">
        <w:r w:rsidR="00BF003D" w:rsidRPr="00437492">
          <w:rPr>
            <w:rFonts w:ascii="Palatino Linotype" w:eastAsia="Liberation Serif" w:hAnsi="Palatino Linotype"/>
            <w:color w:val="0000FF"/>
            <w:sz w:val="20"/>
            <w:szCs w:val="20"/>
            <w:u w:val="single"/>
            <w:lang w:val="en-US" w:eastAsia="es-ES_tradnl"/>
          </w:rPr>
          <w:t>IMF Executive Board Concludes 2021 Article IV Consultation with Colombia</w:t>
        </w:r>
      </w:hyperlink>
      <w:r w:rsidR="00BF003D" w:rsidRPr="00437492">
        <w:rPr>
          <w:rFonts w:ascii="Palatino Linotype" w:eastAsia="Liberation Serif" w:hAnsi="Palatino Linotype"/>
          <w:sz w:val="20"/>
          <w:szCs w:val="20"/>
          <w:lang w:val="en-US" w:eastAsia="es-ES_tradnl"/>
        </w:rPr>
        <w:t> </w:t>
      </w:r>
    </w:p>
    <w:p w14:paraId="43212BC2"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2" w:history="1">
        <w:r w:rsidRPr="00437492">
          <w:rPr>
            <w:rFonts w:ascii="Palatino Linotype" w:eastAsia="Liberation Serif" w:hAnsi="Palatino Linotype"/>
            <w:color w:val="0000FF"/>
            <w:sz w:val="20"/>
            <w:szCs w:val="20"/>
            <w:u w:val="single"/>
            <w:lang w:val="en-US" w:eastAsia="es-ES_tradnl"/>
          </w:rPr>
          <w:t>Gender and Employment in the COVID-19 Recession: Evidence on “She-cessions”</w:t>
        </w:r>
      </w:hyperlink>
    </w:p>
    <w:p w14:paraId="6A988CD0"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3" w:history="1">
        <w:r w:rsidRPr="00437492">
          <w:rPr>
            <w:rFonts w:ascii="Palatino Linotype" w:eastAsia="Liberation Serif" w:hAnsi="Palatino Linotype"/>
            <w:color w:val="0000FF"/>
            <w:sz w:val="20"/>
            <w:szCs w:val="20"/>
            <w:u w:val="single"/>
            <w:lang w:val="en-US" w:eastAsia="es-ES_tradnl"/>
          </w:rPr>
          <w:t>Emerging Market Securities Access to Global Plumbing</w:t>
        </w:r>
      </w:hyperlink>
    </w:p>
    <w:p w14:paraId="795EF182"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4" w:history="1">
        <w:r w:rsidRPr="00437492">
          <w:rPr>
            <w:rFonts w:ascii="Palatino Linotype" w:eastAsia="Liberation Serif" w:hAnsi="Palatino Linotype"/>
            <w:color w:val="0000FF"/>
            <w:sz w:val="20"/>
            <w:szCs w:val="20"/>
            <w:u w:val="single"/>
            <w:lang w:val="en-US" w:eastAsia="es-ES_tradnl"/>
          </w:rPr>
          <w:t>Equilibrium Foreign Currency Mortgages</w:t>
        </w:r>
      </w:hyperlink>
    </w:p>
    <w:p w14:paraId="4A640249"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5" w:history="1">
        <w:r w:rsidRPr="00437492">
          <w:rPr>
            <w:rFonts w:ascii="Palatino Linotype" w:eastAsia="Liberation Serif" w:hAnsi="Palatino Linotype"/>
            <w:color w:val="0000FF"/>
            <w:sz w:val="20"/>
            <w:szCs w:val="20"/>
            <w:u w:val="single"/>
            <w:lang w:val="en-US" w:eastAsia="es-ES_tradnl"/>
          </w:rPr>
          <w:t>Public Expenditure and Inclusive Growth - A Survey</w:t>
        </w:r>
      </w:hyperlink>
    </w:p>
    <w:p w14:paraId="79B8804F"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6" w:history="1">
        <w:r w:rsidRPr="00437492">
          <w:rPr>
            <w:rFonts w:ascii="Palatino Linotype" w:eastAsia="Liberation Serif" w:hAnsi="Palatino Linotype"/>
            <w:color w:val="0000FF"/>
            <w:sz w:val="20"/>
            <w:szCs w:val="20"/>
            <w:u w:val="single"/>
            <w:lang w:val="en-US" w:eastAsia="es-ES_tradnl"/>
          </w:rPr>
          <w:t>The Political Economy of Inclusive Growth: A Review</w:t>
        </w:r>
      </w:hyperlink>
    </w:p>
    <w:p w14:paraId="361F5614"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7" w:history="1">
        <w:r w:rsidRPr="00437492">
          <w:rPr>
            <w:rFonts w:ascii="Palatino Linotype" w:eastAsia="Liberation Serif" w:hAnsi="Palatino Linotype"/>
            <w:color w:val="0000FF"/>
            <w:sz w:val="20"/>
            <w:szCs w:val="20"/>
            <w:u w:val="single"/>
            <w:lang w:val="en-US" w:eastAsia="es-ES_tradnl"/>
          </w:rPr>
          <w:t>Macroeconomic Stability and Inclusive Growth</w:t>
        </w:r>
      </w:hyperlink>
    </w:p>
    <w:p w14:paraId="6B360F03"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8" w:history="1">
        <w:r w:rsidRPr="00437492">
          <w:rPr>
            <w:rFonts w:ascii="Palatino Linotype" w:eastAsia="Liberation Serif" w:hAnsi="Palatino Linotype"/>
            <w:color w:val="0000FF"/>
            <w:sz w:val="20"/>
            <w:szCs w:val="20"/>
            <w:u w:val="single"/>
            <w:lang w:val="en-US" w:eastAsia="es-ES_tradnl"/>
          </w:rPr>
          <w:t>Building Back Better: How Big Are Green Spending Multipliers?</w:t>
        </w:r>
      </w:hyperlink>
    </w:p>
    <w:p w14:paraId="13EAC673"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499" w:history="1">
        <w:r w:rsidRPr="00437492">
          <w:rPr>
            <w:rFonts w:ascii="Palatino Linotype" w:eastAsia="Liberation Serif" w:hAnsi="Palatino Linotype"/>
            <w:color w:val="0000FF"/>
            <w:sz w:val="20"/>
            <w:szCs w:val="20"/>
            <w:u w:val="single"/>
            <w:lang w:val="en-US" w:eastAsia="es-ES_tradnl"/>
          </w:rPr>
          <w:t>Corporate Funding and the COVID-19 Crisis</w:t>
        </w:r>
      </w:hyperlink>
    </w:p>
    <w:p w14:paraId="30CBF408"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0" w:history="1">
        <w:r w:rsidRPr="00437492">
          <w:rPr>
            <w:rFonts w:ascii="Palatino Linotype" w:eastAsia="Liberation Serif" w:hAnsi="Palatino Linotype"/>
            <w:color w:val="0000FF"/>
            <w:sz w:val="20"/>
            <w:szCs w:val="20"/>
            <w:u w:val="single"/>
            <w:lang w:val="en-US" w:eastAsia="es-ES_tradnl"/>
          </w:rPr>
          <w:t>Search Externalities in Firm-to-Firm Trade</w:t>
        </w:r>
      </w:hyperlink>
    </w:p>
    <w:p w14:paraId="1B5DB0F9"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1" w:history="1">
        <w:r w:rsidRPr="00437492">
          <w:rPr>
            <w:rFonts w:ascii="Palatino Linotype" w:eastAsia="Liberation Serif" w:hAnsi="Palatino Linotype"/>
            <w:color w:val="0000FF"/>
            <w:sz w:val="20"/>
            <w:szCs w:val="20"/>
            <w:u w:val="single"/>
            <w:lang w:val="en-US" w:eastAsia="es-ES_tradnl"/>
          </w:rPr>
          <w:t>Digital Financial Inclusion in Emerging and Developing Economies: A New Index</w:t>
        </w:r>
      </w:hyperlink>
    </w:p>
    <w:p w14:paraId="745B00AB"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2" w:history="1">
        <w:r w:rsidRPr="00437492">
          <w:rPr>
            <w:rFonts w:ascii="Palatino Linotype" w:eastAsia="Liberation Serif" w:hAnsi="Palatino Linotype"/>
            <w:color w:val="0000FF"/>
            <w:sz w:val="20"/>
            <w:szCs w:val="20"/>
            <w:u w:val="single"/>
            <w:lang w:val="en-US" w:eastAsia="es-ES_tradnl"/>
          </w:rPr>
          <w:t>Firms’ Environmental Performance and the COVID-19 Crisis</w:t>
        </w:r>
      </w:hyperlink>
    </w:p>
    <w:p w14:paraId="62359382"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3" w:history="1">
        <w:r w:rsidRPr="00437492">
          <w:rPr>
            <w:rFonts w:ascii="Palatino Linotype" w:eastAsia="Liberation Serif" w:hAnsi="Palatino Linotype"/>
            <w:color w:val="0000FF"/>
            <w:sz w:val="20"/>
            <w:szCs w:val="20"/>
            <w:u w:val="single"/>
            <w:lang w:val="en-US" w:eastAsia="es-ES_tradnl"/>
          </w:rPr>
          <w:t>The Impact of International Migration on Inclusive Growth: A Review</w:t>
        </w:r>
      </w:hyperlink>
    </w:p>
    <w:p w14:paraId="3C68D7F0"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4" w:history="1">
        <w:r w:rsidRPr="00437492">
          <w:rPr>
            <w:rFonts w:ascii="Palatino Linotype" w:eastAsia="Liberation Serif" w:hAnsi="Palatino Linotype"/>
            <w:color w:val="0000FF"/>
            <w:sz w:val="20"/>
            <w:szCs w:val="20"/>
            <w:u w:val="single"/>
            <w:lang w:val="en-US" w:eastAsia="es-ES_tradnl"/>
          </w:rPr>
          <w:t>Competition, Innovation, and Inclusive Growth</w:t>
        </w:r>
      </w:hyperlink>
    </w:p>
    <w:p w14:paraId="1D30F9BE"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5" w:history="1">
        <w:r w:rsidRPr="00437492">
          <w:rPr>
            <w:rFonts w:ascii="Palatino Linotype" w:eastAsia="Liberation Serif" w:hAnsi="Palatino Linotype"/>
            <w:color w:val="0000FF"/>
            <w:sz w:val="20"/>
            <w:szCs w:val="20"/>
            <w:u w:val="single"/>
            <w:lang w:val="en-US" w:eastAsia="es-ES_tradnl"/>
          </w:rPr>
          <w:t>Pricing Protest: The Response of Financial Markets to Social Unrest</w:t>
        </w:r>
      </w:hyperlink>
    </w:p>
    <w:p w14:paraId="7AE9A28B"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6" w:history="1">
        <w:r w:rsidRPr="00437492">
          <w:rPr>
            <w:rFonts w:ascii="Palatino Linotype" w:eastAsia="Liberation Serif" w:hAnsi="Palatino Linotype"/>
            <w:color w:val="0000FF"/>
            <w:sz w:val="20"/>
            <w:szCs w:val="20"/>
            <w:u w:val="single"/>
            <w:lang w:val="en-US" w:eastAsia="es-ES_tradnl"/>
          </w:rPr>
          <w:t>Uncertainty Premia, Sovereign Default Risk, and State-Contingent Debt</w:t>
        </w:r>
      </w:hyperlink>
    </w:p>
    <w:p w14:paraId="700DBB5C"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7" w:history="1">
        <w:r w:rsidRPr="00437492">
          <w:rPr>
            <w:rFonts w:ascii="Palatino Linotype" w:eastAsia="Liberation Serif" w:hAnsi="Palatino Linotype"/>
            <w:color w:val="0000FF"/>
            <w:sz w:val="20"/>
            <w:szCs w:val="20"/>
            <w:u w:val="single"/>
            <w:lang w:val="en-US" w:eastAsia="es-ES_tradnl"/>
          </w:rPr>
          <w:t>Trade and Inclusive Growth</w:t>
        </w:r>
      </w:hyperlink>
    </w:p>
    <w:p w14:paraId="59D9A4D8"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8" w:history="1">
        <w:r w:rsidRPr="00437492">
          <w:rPr>
            <w:rFonts w:ascii="Palatino Linotype" w:eastAsia="Liberation Serif" w:hAnsi="Palatino Linotype"/>
            <w:color w:val="0000FF"/>
            <w:sz w:val="20"/>
            <w:szCs w:val="20"/>
            <w:u w:val="single"/>
            <w:lang w:val="en-US" w:eastAsia="es-ES_tradnl"/>
          </w:rPr>
          <w:t>Managing the Impact of Resource Booms on the Real Effective Exchange Rate: The Role of Financial Sector Development</w:t>
        </w:r>
      </w:hyperlink>
    </w:p>
    <w:p w14:paraId="0D95C604"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09" w:history="1">
        <w:r w:rsidRPr="00437492">
          <w:rPr>
            <w:rFonts w:ascii="Palatino Linotype" w:eastAsia="Liberation Serif" w:hAnsi="Palatino Linotype"/>
            <w:color w:val="0000FF"/>
            <w:sz w:val="20"/>
            <w:szCs w:val="20"/>
            <w:u w:val="single"/>
            <w:lang w:val="en-US" w:eastAsia="es-ES_tradnl"/>
          </w:rPr>
          <w:t>Generational Aspects of Inclusive Growth</w:t>
        </w:r>
      </w:hyperlink>
    </w:p>
    <w:p w14:paraId="45DA4F3C"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0" w:history="1">
        <w:r w:rsidRPr="00437492">
          <w:rPr>
            <w:rFonts w:ascii="Palatino Linotype" w:eastAsia="Liberation Serif" w:hAnsi="Palatino Linotype"/>
            <w:color w:val="0000FF"/>
            <w:sz w:val="20"/>
            <w:szCs w:val="20"/>
            <w:u w:val="single"/>
            <w:lang w:val="en-US" w:eastAsia="es-ES_tradnl"/>
          </w:rPr>
          <w:t>Quantum Computing and the Financial System: Spooky Action at a Distance?</w:t>
        </w:r>
      </w:hyperlink>
    </w:p>
    <w:p w14:paraId="631E8B15"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1" w:history="1">
        <w:r w:rsidRPr="00437492">
          <w:rPr>
            <w:rFonts w:ascii="Palatino Linotype" w:eastAsia="Liberation Serif" w:hAnsi="Palatino Linotype"/>
            <w:color w:val="0000FF"/>
            <w:sz w:val="20"/>
            <w:szCs w:val="20"/>
            <w:u w:val="single"/>
            <w:lang w:val="en-US" w:eastAsia="es-ES_tradnl"/>
          </w:rPr>
          <w:t>Supply and Demand Effects of Unemployment Insurance Benefit Extensions: Evidence from U.S. Counties</w:t>
        </w:r>
      </w:hyperlink>
    </w:p>
    <w:p w14:paraId="25CAA01D"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2" w:history="1">
        <w:r w:rsidRPr="00437492">
          <w:rPr>
            <w:rFonts w:ascii="Palatino Linotype" w:eastAsia="Liberation Serif" w:hAnsi="Palatino Linotype"/>
            <w:color w:val="0000FF"/>
            <w:sz w:val="20"/>
            <w:szCs w:val="20"/>
            <w:u w:val="single"/>
            <w:lang w:val="en-US" w:eastAsia="es-ES_tradnl"/>
          </w:rPr>
          <w:t>Sizing Up the Effects of Technological Decoupling</w:t>
        </w:r>
      </w:hyperlink>
    </w:p>
    <w:p w14:paraId="696D3932"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3" w:history="1">
        <w:r w:rsidRPr="00437492">
          <w:rPr>
            <w:rFonts w:ascii="Palatino Linotype" w:eastAsia="Liberation Serif" w:hAnsi="Palatino Linotype"/>
            <w:color w:val="0000FF"/>
            <w:sz w:val="20"/>
            <w:szCs w:val="20"/>
            <w:u w:val="single"/>
            <w:lang w:val="en-US" w:eastAsia="es-ES_tradnl"/>
          </w:rPr>
          <w:t>Links Between Growth, Inequality, and Poverty: A Survey</w:t>
        </w:r>
      </w:hyperlink>
    </w:p>
    <w:p w14:paraId="1E382A01"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4" w:history="1">
        <w:r w:rsidRPr="00437492">
          <w:rPr>
            <w:rFonts w:ascii="Palatino Linotype" w:eastAsia="Liberation Serif" w:hAnsi="Palatino Linotype"/>
            <w:color w:val="0000FF"/>
            <w:sz w:val="20"/>
            <w:szCs w:val="20"/>
            <w:u w:val="single"/>
            <w:lang w:val="en-US" w:eastAsia="es-ES_tradnl"/>
          </w:rPr>
          <w:t>Beautiful Cycles: A Theory and a Model Implying a Curious Role for Interest</w:t>
        </w:r>
      </w:hyperlink>
    </w:p>
    <w:p w14:paraId="6BB01EFC"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5" w:history="1">
        <w:r w:rsidRPr="00437492">
          <w:rPr>
            <w:rFonts w:ascii="Palatino Linotype" w:eastAsia="Liberation Serif" w:hAnsi="Palatino Linotype"/>
            <w:color w:val="0000FF"/>
            <w:sz w:val="20"/>
            <w:szCs w:val="20"/>
            <w:u w:val="single"/>
            <w:lang w:val="en-US" w:eastAsia="es-ES_tradnl"/>
          </w:rPr>
          <w:t>The Sooner (and the Smarter), the Better: COVID-19 Containment Measures and Fiscal Responses</w:t>
        </w:r>
      </w:hyperlink>
    </w:p>
    <w:p w14:paraId="5EA19358"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6" w:history="1">
        <w:r w:rsidRPr="00437492">
          <w:rPr>
            <w:rFonts w:ascii="Palatino Linotype" w:eastAsia="Liberation Serif" w:hAnsi="Palatino Linotype"/>
            <w:color w:val="0000FF"/>
            <w:sz w:val="20"/>
            <w:szCs w:val="20"/>
            <w:u w:val="single"/>
            <w:lang w:val="en-US" w:eastAsia="es-ES_tradnl"/>
          </w:rPr>
          <w:t>Proximity and Horizontal Policies: The Backbone of Export Diversification</w:t>
        </w:r>
      </w:hyperlink>
    </w:p>
    <w:p w14:paraId="779E8316"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7" w:history="1">
        <w:r w:rsidRPr="00437492">
          <w:rPr>
            <w:rFonts w:ascii="Palatino Linotype" w:eastAsia="Liberation Serif" w:hAnsi="Palatino Linotype"/>
            <w:color w:val="0000FF"/>
            <w:sz w:val="20"/>
            <w:szCs w:val="20"/>
            <w:u w:val="single"/>
            <w:lang w:val="en-US" w:eastAsia="es-ES_tradnl"/>
          </w:rPr>
          <w:t>Young Firms and Monetary Policy Transmission</w:t>
        </w:r>
      </w:hyperlink>
    </w:p>
    <w:p w14:paraId="1717E752"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8" w:history="1">
        <w:r w:rsidRPr="00437492">
          <w:rPr>
            <w:rFonts w:ascii="Palatino Linotype" w:eastAsia="Liberation Serif" w:hAnsi="Palatino Linotype"/>
            <w:color w:val="0000FF"/>
            <w:sz w:val="20"/>
            <w:szCs w:val="20"/>
            <w:u w:val="single"/>
            <w:lang w:val="en-US" w:eastAsia="es-ES_tradnl"/>
          </w:rPr>
          <w:t>Meeting the Sustainable Development Goals in Small Developing States with Climate Vulnerabilities: Cost and Financing</w:t>
        </w:r>
      </w:hyperlink>
    </w:p>
    <w:p w14:paraId="0B11DFE0"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19" w:history="1">
        <w:r w:rsidRPr="00437492">
          <w:rPr>
            <w:rFonts w:ascii="Palatino Linotype" w:eastAsia="Liberation Serif" w:hAnsi="Palatino Linotype"/>
            <w:color w:val="0000FF"/>
            <w:sz w:val="20"/>
            <w:szCs w:val="20"/>
            <w:u w:val="single"/>
            <w:lang w:val="en-US" w:eastAsia="es-ES_tradnl"/>
          </w:rPr>
          <w:t>The Role of Market Structure and Timing in Determining VAT Pass-Through</w:t>
        </w:r>
      </w:hyperlink>
    </w:p>
    <w:p w14:paraId="47C658DC"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20" w:history="1">
        <w:r w:rsidRPr="00437492">
          <w:rPr>
            <w:rFonts w:ascii="Palatino Linotype" w:eastAsia="Liberation Serif" w:hAnsi="Palatino Linotype"/>
            <w:color w:val="0000FF"/>
            <w:sz w:val="20"/>
            <w:szCs w:val="20"/>
            <w:u w:val="single"/>
            <w:lang w:val="en-US" w:eastAsia="es-ES_tradnl"/>
          </w:rPr>
          <w:t>Education and Health for Inclusiveness</w:t>
        </w:r>
      </w:hyperlink>
    </w:p>
    <w:p w14:paraId="1F4BCA83"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lastRenderedPageBreak/>
        <w:t>Title: </w:t>
      </w:r>
      <w:hyperlink r:id="rId1521" w:history="1">
        <w:r w:rsidRPr="00437492">
          <w:rPr>
            <w:rFonts w:ascii="Palatino Linotype" w:eastAsia="Liberation Serif" w:hAnsi="Palatino Linotype"/>
            <w:color w:val="0000FF"/>
            <w:sz w:val="20"/>
            <w:szCs w:val="20"/>
            <w:u w:val="single"/>
            <w:lang w:val="en-US" w:eastAsia="es-ES_tradnl"/>
          </w:rPr>
          <w:t>Gender Equality and Inclusive Growth</w:t>
        </w:r>
      </w:hyperlink>
    </w:p>
    <w:p w14:paraId="39A4CE38"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22" w:history="1">
        <w:r w:rsidRPr="00437492">
          <w:rPr>
            <w:rFonts w:ascii="Palatino Linotype" w:eastAsia="Liberation Serif" w:hAnsi="Palatino Linotype"/>
            <w:color w:val="0000FF"/>
            <w:sz w:val="20"/>
            <w:szCs w:val="20"/>
            <w:u w:val="single"/>
            <w:lang w:val="en-US" w:eastAsia="es-ES_tradnl"/>
          </w:rPr>
          <w:t>COVID-19 She-Cession: The Employment Penalty of Taking Care of Young Children</w:t>
        </w:r>
      </w:hyperlink>
    </w:p>
    <w:p w14:paraId="028810E4"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23" w:history="1">
        <w:r w:rsidRPr="00437492">
          <w:rPr>
            <w:rFonts w:ascii="Palatino Linotype" w:eastAsia="Liberation Serif" w:hAnsi="Palatino Linotype"/>
            <w:color w:val="0000FF"/>
            <w:sz w:val="20"/>
            <w:szCs w:val="20"/>
            <w:u w:val="single"/>
            <w:lang w:val="en-US" w:eastAsia="es-ES_tradnl"/>
          </w:rPr>
          <w:t>Implementing the United States’ Domestic and International Climate Mitigation Goals: A Supportive Fiscal Policy Approach</w:t>
        </w:r>
      </w:hyperlink>
    </w:p>
    <w:p w14:paraId="38FCA670"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24" w:history="1">
        <w:r w:rsidRPr="00437492">
          <w:rPr>
            <w:rFonts w:ascii="Palatino Linotype" w:eastAsia="Liberation Serif" w:hAnsi="Palatino Linotype"/>
            <w:color w:val="0000FF"/>
            <w:sz w:val="20"/>
            <w:szCs w:val="20"/>
            <w:u w:val="single"/>
            <w:lang w:val="en-US" w:eastAsia="es-ES_tradnl"/>
          </w:rPr>
          <w:t>Robust Optimal Macroprudential Policy</w:t>
        </w:r>
      </w:hyperlink>
    </w:p>
    <w:p w14:paraId="4F89E597" w14:textId="77777777" w:rsidR="00BF003D" w:rsidRPr="00437492" w:rsidRDefault="00BF003D" w:rsidP="00BF003D">
      <w:pPr>
        <w:rPr>
          <w:rFonts w:ascii="Palatino Linotype" w:eastAsia="Liberation Serif" w:hAnsi="Palatino Linotype"/>
          <w:sz w:val="20"/>
          <w:szCs w:val="20"/>
          <w:lang w:val="en-US" w:eastAsia="es-ES_tradnl"/>
        </w:rPr>
      </w:pPr>
      <w:r w:rsidRPr="00437492">
        <w:rPr>
          <w:rFonts w:ascii="Palatino Linotype" w:eastAsia="Liberation Serif" w:hAnsi="Palatino Linotype"/>
          <w:sz w:val="20"/>
          <w:szCs w:val="20"/>
          <w:lang w:val="en-US" w:eastAsia="es-ES_tradnl"/>
        </w:rPr>
        <w:t>Title: </w:t>
      </w:r>
      <w:hyperlink r:id="rId1525" w:history="1">
        <w:r w:rsidRPr="00437492">
          <w:rPr>
            <w:rFonts w:ascii="Palatino Linotype" w:eastAsia="Liberation Serif" w:hAnsi="Palatino Linotype"/>
            <w:color w:val="0000FF"/>
            <w:sz w:val="20"/>
            <w:szCs w:val="20"/>
            <w:u w:val="single"/>
            <w:lang w:val="en-US" w:eastAsia="es-ES_tradnl"/>
          </w:rPr>
          <w:t>Labor and Product Market Reforms and External Imbalances: Evidence from Advanced Economies</w:t>
        </w:r>
      </w:hyperlink>
    </w:p>
    <w:p w14:paraId="7839A699" w14:textId="77777777" w:rsidR="00BF003D" w:rsidRPr="009D4805" w:rsidRDefault="00BF003D" w:rsidP="00BF003D">
      <w:pPr>
        <w:rPr>
          <w:rFonts w:ascii="Palatino Linotype" w:eastAsia="Liberation Serif" w:hAnsi="Palatino Linotype"/>
          <w:b/>
          <w:sz w:val="20"/>
          <w:szCs w:val="20"/>
          <w:lang w:val="en-US" w:eastAsia="es-ES_tradnl"/>
        </w:rPr>
      </w:pPr>
      <w:r w:rsidRPr="00437492">
        <w:rPr>
          <w:rFonts w:ascii="Palatino Linotype" w:eastAsia="Liberation Serif" w:hAnsi="Palatino Linotype"/>
          <w:sz w:val="20"/>
          <w:szCs w:val="20"/>
          <w:lang w:val="en-US" w:eastAsia="es-ES_tradnl"/>
        </w:rPr>
        <w:t>Title: </w:t>
      </w:r>
      <w:hyperlink r:id="rId1526" w:history="1">
        <w:r w:rsidRPr="00437492">
          <w:rPr>
            <w:rFonts w:ascii="Palatino Linotype" w:eastAsia="Liberation Serif" w:hAnsi="Palatino Linotype"/>
            <w:color w:val="0000FF"/>
            <w:sz w:val="20"/>
            <w:szCs w:val="20"/>
            <w:u w:val="single"/>
            <w:lang w:val="en-US" w:eastAsia="es-ES_tradnl"/>
          </w:rPr>
          <w:t>Pandemics and Inequality: Perceptions and Preferences for Redistribution</w:t>
        </w:r>
      </w:hyperlink>
    </w:p>
    <w:p w14:paraId="56B92621" w14:textId="77777777" w:rsidR="00BF003D" w:rsidRPr="00830CB0" w:rsidRDefault="00BF003D" w:rsidP="00BF003D">
      <w:pPr>
        <w:jc w:val="both"/>
        <w:rPr>
          <w:rFonts w:ascii="Palatino Linotype" w:eastAsia="Liberation Serif" w:hAnsi="Palatino Linotype"/>
          <w:color w:val="984806"/>
          <w:sz w:val="20"/>
          <w:lang w:val="en-US" w:eastAsia="es-CO"/>
        </w:rPr>
      </w:pPr>
    </w:p>
    <w:p w14:paraId="17F8A538"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8E71808" w14:textId="77777777" w:rsidR="00BF003D" w:rsidRPr="00BF003D" w:rsidRDefault="00BF003D" w:rsidP="00BF003D">
      <w:pPr>
        <w:rPr>
          <w:rFonts w:ascii="Palatino Linotype" w:eastAsia="Liberation Serif" w:hAnsi="Palatino Linotype"/>
          <w:b/>
          <w:sz w:val="20"/>
          <w:szCs w:val="20"/>
          <w:lang w:val="es-CO" w:eastAsia="es-ES_tradnl"/>
        </w:rPr>
      </w:pPr>
    </w:p>
    <w:p w14:paraId="1491B7B6" w14:textId="77777777" w:rsidR="00BF003D" w:rsidRPr="00BF003D" w:rsidRDefault="00BF003D" w:rsidP="00EC0D05">
      <w:pPr>
        <w:pStyle w:val="Estilo10"/>
        <w:rPr>
          <w:lang w:val="es-CO" w:eastAsia="es-CO"/>
        </w:rPr>
      </w:pPr>
      <w:r w:rsidRPr="00BF003D">
        <w:rPr>
          <w:lang w:val="es-CO" w:eastAsia="es-CO"/>
        </w:rPr>
        <w:t>Observatorio de Transparencia y Anticorrupción - Colombia - Noticias</w:t>
      </w:r>
    </w:p>
    <w:p w14:paraId="35417B90" w14:textId="77777777" w:rsidR="00BF003D" w:rsidRPr="00437492" w:rsidRDefault="00A374EB" w:rsidP="00BF003D">
      <w:pPr>
        <w:rPr>
          <w:rFonts w:ascii="Palatino Linotype" w:eastAsia="Liberation Serif" w:hAnsi="Palatino Linotype"/>
          <w:sz w:val="20"/>
          <w:szCs w:val="20"/>
          <w:lang w:val="es-CO" w:eastAsia="es-ES_tradnl"/>
        </w:rPr>
      </w:pPr>
      <w:hyperlink r:id="rId1527" w:history="1">
        <w:r w:rsidR="00BF003D" w:rsidRPr="00437492">
          <w:rPr>
            <w:rFonts w:ascii="Palatino Linotype" w:eastAsia="Liberation Serif" w:hAnsi="Palatino Linotype"/>
            <w:color w:val="0000FF"/>
            <w:sz w:val="20"/>
            <w:szCs w:val="20"/>
            <w:u w:val="single"/>
            <w:lang w:val="es-CO" w:eastAsia="es-ES_tradnl"/>
          </w:rPr>
          <w:t xml:space="preserve">Con dos nuevas herramientas, les cerraremos el paso a los corruptos”: </w:t>
        </w:r>
        <w:proofErr w:type="gramStart"/>
        <w:r w:rsidR="00BF003D" w:rsidRPr="00437492">
          <w:rPr>
            <w:rFonts w:ascii="Palatino Linotype" w:eastAsia="Liberation Serif" w:hAnsi="Palatino Linotype"/>
            <w:color w:val="0000FF"/>
            <w:sz w:val="20"/>
            <w:szCs w:val="20"/>
            <w:u w:val="single"/>
            <w:lang w:val="es-CO" w:eastAsia="es-ES_tradnl"/>
          </w:rPr>
          <w:t>Vicepresidenta</w:t>
        </w:r>
        <w:proofErr w:type="gramEnd"/>
        <w:r w:rsidR="00BF003D" w:rsidRPr="00437492">
          <w:rPr>
            <w:rFonts w:ascii="Palatino Linotype" w:eastAsia="Liberation Serif" w:hAnsi="Palatino Linotype"/>
            <w:color w:val="0000FF"/>
            <w:sz w:val="20"/>
            <w:szCs w:val="20"/>
            <w:u w:val="single"/>
            <w:lang w:val="es-CO" w:eastAsia="es-ES_tradnl"/>
          </w:rPr>
          <w:t xml:space="preserve"> en Día Internacional de Lucha Anticorrupción</w:t>
        </w:r>
      </w:hyperlink>
    </w:p>
    <w:p w14:paraId="2C2E10DD" w14:textId="77777777" w:rsidR="00BF003D" w:rsidRPr="00437492" w:rsidRDefault="00A374EB" w:rsidP="00BF003D">
      <w:pPr>
        <w:rPr>
          <w:rFonts w:ascii="Palatino Linotype" w:eastAsia="Liberation Serif" w:hAnsi="Palatino Linotype"/>
          <w:sz w:val="20"/>
          <w:szCs w:val="20"/>
          <w:lang w:val="es-CO" w:eastAsia="es-ES_tradnl"/>
        </w:rPr>
      </w:pPr>
      <w:hyperlink r:id="rId1528" w:history="1">
        <w:r w:rsidR="00BF003D" w:rsidRPr="00437492">
          <w:rPr>
            <w:rFonts w:ascii="Palatino Linotype" w:eastAsia="Liberation Serif" w:hAnsi="Palatino Linotype"/>
            <w:color w:val="0000FF"/>
            <w:sz w:val="20"/>
            <w:szCs w:val="20"/>
            <w:u w:val="single"/>
            <w:lang w:val="es-CO" w:eastAsia="es-ES_tradnl"/>
          </w:rPr>
          <w:t>Las regiones la apuesta para avanzar en la agenda de Gobierno Abierto en Colombia</w:t>
        </w:r>
      </w:hyperlink>
    </w:p>
    <w:p w14:paraId="7E49C80C" w14:textId="77777777" w:rsidR="00BF003D" w:rsidRPr="00437492" w:rsidRDefault="00A374EB" w:rsidP="00BF003D">
      <w:pPr>
        <w:rPr>
          <w:rFonts w:ascii="Palatino Linotype" w:eastAsia="Liberation Serif" w:hAnsi="Palatino Linotype"/>
          <w:sz w:val="20"/>
          <w:szCs w:val="20"/>
          <w:lang w:val="es-CO" w:eastAsia="es-ES_tradnl"/>
        </w:rPr>
      </w:pPr>
      <w:hyperlink r:id="rId1529" w:history="1">
        <w:r w:rsidR="00BF003D" w:rsidRPr="00437492">
          <w:rPr>
            <w:rFonts w:ascii="Palatino Linotype" w:eastAsia="Liberation Serif" w:hAnsi="Palatino Linotype"/>
            <w:color w:val="0000FF"/>
            <w:sz w:val="20"/>
            <w:szCs w:val="20"/>
            <w:u w:val="single"/>
            <w:lang w:val="es-CO" w:eastAsia="es-ES_tradnl"/>
          </w:rPr>
          <w:t>Termómetro a los corruptos: Nace Red Nacional de Observatorios Anticorrupción</w:t>
        </w:r>
      </w:hyperlink>
    </w:p>
    <w:p w14:paraId="6F8C656C"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22/04/2021</w:t>
      </w:r>
      <w:hyperlink r:id="rId1530" w:history="1">
        <w:r w:rsidRPr="00437492">
          <w:rPr>
            <w:rFonts w:ascii="Palatino Linotype" w:eastAsia="Liberation Serif" w:hAnsi="Palatino Linotype"/>
            <w:color w:val="0000FF"/>
            <w:sz w:val="20"/>
            <w:szCs w:val="20"/>
            <w:u w:val="single"/>
            <w:lang w:val="es-CO" w:eastAsia="es-ES_tradnl"/>
          </w:rPr>
          <w:t xml:space="preserve">OROC reúne </w:t>
        </w:r>
        <w:proofErr w:type="spellStart"/>
        <w:r w:rsidRPr="00437492">
          <w:rPr>
            <w:rFonts w:ascii="Palatino Linotype" w:eastAsia="Liberation Serif" w:hAnsi="Palatino Linotype"/>
            <w:color w:val="0000FF"/>
            <w:sz w:val="20"/>
            <w:szCs w:val="20"/>
            <w:u w:val="single"/>
            <w:lang w:val="es-CO" w:eastAsia="es-ES_tradnl"/>
          </w:rPr>
          <w:t>com</w:t>
        </w:r>
        <w:proofErr w:type="spellEnd"/>
        <w:r w:rsidRPr="00437492">
          <w:rPr>
            <w:rFonts w:ascii="Palatino Linotype" w:eastAsia="Liberation Serif" w:hAnsi="Palatino Linotype"/>
            <w:color w:val="0000FF"/>
            <w:sz w:val="20"/>
            <w:szCs w:val="20"/>
            <w:u w:val="single"/>
            <w:lang w:val="es-CO" w:eastAsia="es-ES_tradnl"/>
          </w:rPr>
          <w:t xml:space="preserve"> o </w:t>
        </w:r>
        <w:proofErr w:type="gramStart"/>
        <w:r w:rsidRPr="00437492">
          <w:rPr>
            <w:rFonts w:ascii="Palatino Linotype" w:eastAsia="Liberation Serif" w:hAnsi="Palatino Linotype"/>
            <w:color w:val="0000FF"/>
            <w:sz w:val="20"/>
            <w:szCs w:val="20"/>
            <w:u w:val="single"/>
            <w:lang w:val="es-CO" w:eastAsia="es-ES_tradnl"/>
          </w:rPr>
          <w:t>Presidente</w:t>
        </w:r>
        <w:proofErr w:type="gramEnd"/>
        <w:r w:rsidRPr="00437492">
          <w:rPr>
            <w:rFonts w:ascii="Palatino Linotype" w:eastAsia="Liberation Serif" w:hAnsi="Palatino Linotype"/>
            <w:color w:val="0000FF"/>
            <w:sz w:val="20"/>
            <w:szCs w:val="20"/>
            <w:u w:val="single"/>
            <w:lang w:val="es-CO" w:eastAsia="es-ES_tradnl"/>
          </w:rPr>
          <w:t xml:space="preserve"> do Tribunal de Contas</w:t>
        </w:r>
      </w:hyperlink>
    </w:p>
    <w:p w14:paraId="781BE42E"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13/04/2021</w:t>
      </w:r>
      <w:hyperlink r:id="rId1531" w:history="1">
        <w:r w:rsidRPr="00437492">
          <w:rPr>
            <w:rFonts w:ascii="Palatino Linotype" w:eastAsia="Liberation Serif" w:hAnsi="Palatino Linotype"/>
            <w:color w:val="0000FF"/>
            <w:sz w:val="20"/>
            <w:szCs w:val="20"/>
            <w:u w:val="single"/>
            <w:lang w:val="es-CO" w:eastAsia="es-ES_tradnl"/>
          </w:rPr>
          <w:t>OROC realiza "</w:t>
        </w:r>
        <w:proofErr w:type="spellStart"/>
        <w:r w:rsidRPr="00437492">
          <w:rPr>
            <w:rFonts w:ascii="Palatino Linotype" w:eastAsia="Liberation Serif" w:hAnsi="Palatino Linotype"/>
            <w:color w:val="0000FF"/>
            <w:sz w:val="20"/>
            <w:szCs w:val="20"/>
            <w:u w:val="single"/>
            <w:lang w:val="es-CO" w:eastAsia="es-ES_tradnl"/>
          </w:rPr>
          <w:t>Encontro</w:t>
        </w:r>
        <w:proofErr w:type="spellEnd"/>
        <w:r w:rsidRPr="00437492">
          <w:rPr>
            <w:rFonts w:ascii="Palatino Linotype" w:eastAsia="Liberation Serif" w:hAnsi="Palatino Linotype"/>
            <w:color w:val="0000FF"/>
            <w:sz w:val="20"/>
            <w:szCs w:val="20"/>
            <w:u w:val="single"/>
            <w:lang w:val="es-CO" w:eastAsia="es-ES_tradnl"/>
          </w:rPr>
          <w:t xml:space="preserve"> Online" sobre Fundos </w:t>
        </w:r>
        <w:proofErr w:type="spellStart"/>
        <w:r w:rsidRPr="00437492">
          <w:rPr>
            <w:rFonts w:ascii="Palatino Linotype" w:eastAsia="Liberation Serif" w:hAnsi="Palatino Linotype"/>
            <w:color w:val="0000FF"/>
            <w:sz w:val="20"/>
            <w:szCs w:val="20"/>
            <w:u w:val="single"/>
            <w:lang w:val="es-CO" w:eastAsia="es-ES_tradnl"/>
          </w:rPr>
          <w:t>Comunitários</w:t>
        </w:r>
        <w:proofErr w:type="spellEnd"/>
        <w:r w:rsidRPr="00437492">
          <w:rPr>
            <w:rFonts w:ascii="Palatino Linotype" w:eastAsia="Liberation Serif" w:hAnsi="Palatino Linotype"/>
            <w:color w:val="0000FF"/>
            <w:sz w:val="20"/>
            <w:szCs w:val="20"/>
            <w:u w:val="single"/>
            <w:lang w:val="es-CO" w:eastAsia="es-ES_tradnl"/>
          </w:rPr>
          <w:t xml:space="preserve"> - AICEP</w:t>
        </w:r>
      </w:hyperlink>
    </w:p>
    <w:p w14:paraId="610DB3F7"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22/03/2021</w:t>
      </w:r>
      <w:hyperlink r:id="rId1532" w:history="1">
        <w:r w:rsidRPr="00437492">
          <w:rPr>
            <w:rFonts w:ascii="Palatino Linotype" w:eastAsia="Liberation Serif" w:hAnsi="Palatino Linotype"/>
            <w:color w:val="0000FF"/>
            <w:sz w:val="20"/>
            <w:szCs w:val="20"/>
            <w:u w:val="single"/>
            <w:lang w:val="es-CO" w:eastAsia="es-ES_tradnl"/>
          </w:rPr>
          <w:t xml:space="preserve">A CNC </w:t>
        </w:r>
        <w:proofErr w:type="spellStart"/>
        <w:r w:rsidRPr="00437492">
          <w:rPr>
            <w:rFonts w:ascii="Palatino Linotype" w:eastAsia="Liberation Serif" w:hAnsi="Palatino Linotype"/>
            <w:color w:val="0000FF"/>
            <w:sz w:val="20"/>
            <w:szCs w:val="20"/>
            <w:u w:val="single"/>
            <w:lang w:val="es-CO" w:eastAsia="es-ES_tradnl"/>
          </w:rPr>
          <w:t>procedeu</w:t>
        </w:r>
        <w:proofErr w:type="spellEnd"/>
        <w:r w:rsidRPr="00437492">
          <w:rPr>
            <w:rFonts w:ascii="Palatino Linotype" w:eastAsia="Liberation Serif" w:hAnsi="Palatino Linotype"/>
            <w:color w:val="0000FF"/>
            <w:sz w:val="20"/>
            <w:szCs w:val="20"/>
            <w:u w:val="single"/>
            <w:lang w:val="es-CO" w:eastAsia="es-ES_tradnl"/>
          </w:rPr>
          <w:t xml:space="preserve"> à </w:t>
        </w:r>
        <w:proofErr w:type="spellStart"/>
        <w:r w:rsidRPr="00437492">
          <w:rPr>
            <w:rFonts w:ascii="Palatino Linotype" w:eastAsia="Liberation Serif" w:hAnsi="Palatino Linotype"/>
            <w:color w:val="0000FF"/>
            <w:sz w:val="20"/>
            <w:szCs w:val="20"/>
            <w:u w:val="single"/>
            <w:lang w:val="es-CO" w:eastAsia="es-ES_tradnl"/>
          </w:rPr>
          <w:t>atualização</w:t>
        </w:r>
        <w:proofErr w:type="spellEnd"/>
        <w:r w:rsidRPr="00437492">
          <w:rPr>
            <w:rFonts w:ascii="Palatino Linotype" w:eastAsia="Liberation Serif" w:hAnsi="Palatino Linotype"/>
            <w:color w:val="0000FF"/>
            <w:sz w:val="20"/>
            <w:szCs w:val="20"/>
            <w:u w:val="single"/>
            <w:lang w:val="es-CO" w:eastAsia="es-ES_tradnl"/>
          </w:rPr>
          <w:t xml:space="preserve"> da área do </w:t>
        </w:r>
        <w:proofErr w:type="spellStart"/>
        <w:r w:rsidRPr="00437492">
          <w:rPr>
            <w:rFonts w:ascii="Palatino Linotype" w:eastAsia="Liberation Serif" w:hAnsi="Palatino Linotype"/>
            <w:color w:val="0000FF"/>
            <w:sz w:val="20"/>
            <w:szCs w:val="20"/>
            <w:u w:val="single"/>
            <w:lang w:val="es-CO" w:eastAsia="es-ES_tradnl"/>
          </w:rPr>
          <w:t>seu</w:t>
        </w:r>
        <w:proofErr w:type="spellEnd"/>
        <w:r w:rsidRPr="00437492">
          <w:rPr>
            <w:rFonts w:ascii="Palatino Linotype" w:eastAsia="Liberation Serif" w:hAnsi="Palatino Linotype"/>
            <w:color w:val="0000FF"/>
            <w:sz w:val="20"/>
            <w:szCs w:val="20"/>
            <w:u w:val="single"/>
            <w:lang w:val="es-CO" w:eastAsia="es-ES_tradnl"/>
          </w:rPr>
          <w:t xml:space="preserve"> site relacionada </w:t>
        </w:r>
        <w:proofErr w:type="spellStart"/>
        <w:r w:rsidRPr="00437492">
          <w:rPr>
            <w:rFonts w:ascii="Palatino Linotype" w:eastAsia="Liberation Serif" w:hAnsi="Palatino Linotype"/>
            <w:color w:val="0000FF"/>
            <w:sz w:val="20"/>
            <w:szCs w:val="20"/>
            <w:u w:val="single"/>
            <w:lang w:val="es-CO" w:eastAsia="es-ES_tradnl"/>
          </w:rPr>
          <w:t>com</w:t>
        </w:r>
        <w:proofErr w:type="spellEnd"/>
        <w:r w:rsidRPr="00437492">
          <w:rPr>
            <w:rFonts w:ascii="Palatino Linotype" w:eastAsia="Liberation Serif" w:hAnsi="Palatino Linotype"/>
            <w:color w:val="0000FF"/>
            <w:sz w:val="20"/>
            <w:szCs w:val="20"/>
            <w:u w:val="single"/>
            <w:lang w:val="es-CO" w:eastAsia="es-ES_tradnl"/>
          </w:rPr>
          <w:t xml:space="preserve"> a Covid-19</w:t>
        </w:r>
      </w:hyperlink>
    </w:p>
    <w:p w14:paraId="65BE034A"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19/03/2021</w:t>
      </w:r>
      <w:hyperlink r:id="rId1533" w:history="1">
        <w:r w:rsidRPr="00437492">
          <w:rPr>
            <w:rFonts w:ascii="Palatino Linotype" w:eastAsia="Liberation Serif" w:hAnsi="Palatino Linotype"/>
            <w:color w:val="0000FF"/>
            <w:sz w:val="20"/>
            <w:szCs w:val="20"/>
            <w:u w:val="single"/>
            <w:lang w:val="es-CO" w:eastAsia="es-ES_tradnl"/>
          </w:rPr>
          <w:t>Alteração Legislativa</w:t>
        </w:r>
      </w:hyperlink>
    </w:p>
    <w:p w14:paraId="459111B0"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11/03/2021</w:t>
      </w:r>
      <w:hyperlink r:id="rId1534" w:history="1">
        <w:r w:rsidRPr="00437492">
          <w:rPr>
            <w:rFonts w:ascii="Palatino Linotype" w:eastAsia="Liberation Serif" w:hAnsi="Palatino Linotype"/>
            <w:color w:val="0000FF"/>
            <w:sz w:val="20"/>
            <w:szCs w:val="20"/>
            <w:u w:val="single"/>
            <w:lang w:val="es-CO" w:eastAsia="es-ES_tradnl"/>
          </w:rPr>
          <w:t xml:space="preserve">OROC reúne </w:t>
        </w:r>
        <w:proofErr w:type="spellStart"/>
        <w:r w:rsidRPr="00437492">
          <w:rPr>
            <w:rFonts w:ascii="Palatino Linotype" w:eastAsia="Liberation Serif" w:hAnsi="Palatino Linotype"/>
            <w:color w:val="0000FF"/>
            <w:sz w:val="20"/>
            <w:szCs w:val="20"/>
            <w:u w:val="single"/>
            <w:lang w:val="es-CO" w:eastAsia="es-ES_tradnl"/>
          </w:rPr>
          <w:t>com</w:t>
        </w:r>
        <w:proofErr w:type="spellEnd"/>
        <w:r w:rsidRPr="00437492">
          <w:rPr>
            <w:rFonts w:ascii="Palatino Linotype" w:eastAsia="Liberation Serif" w:hAnsi="Palatino Linotype"/>
            <w:color w:val="0000FF"/>
            <w:sz w:val="20"/>
            <w:szCs w:val="20"/>
            <w:u w:val="single"/>
            <w:lang w:val="es-CO" w:eastAsia="es-ES_tradnl"/>
          </w:rPr>
          <w:t xml:space="preserve"> </w:t>
        </w:r>
        <w:proofErr w:type="spellStart"/>
        <w:r w:rsidRPr="00437492">
          <w:rPr>
            <w:rFonts w:ascii="Palatino Linotype" w:eastAsia="Liberation Serif" w:hAnsi="Palatino Linotype"/>
            <w:color w:val="0000FF"/>
            <w:sz w:val="20"/>
            <w:szCs w:val="20"/>
            <w:u w:val="single"/>
            <w:lang w:val="es-CO" w:eastAsia="es-ES_tradnl"/>
          </w:rPr>
          <w:t>Secretário</w:t>
        </w:r>
        <w:proofErr w:type="spellEnd"/>
        <w:r w:rsidRPr="00437492">
          <w:rPr>
            <w:rFonts w:ascii="Palatino Linotype" w:eastAsia="Liberation Serif" w:hAnsi="Palatino Linotype"/>
            <w:color w:val="0000FF"/>
            <w:sz w:val="20"/>
            <w:szCs w:val="20"/>
            <w:u w:val="single"/>
            <w:lang w:val="es-CO" w:eastAsia="es-ES_tradnl"/>
          </w:rPr>
          <w:t xml:space="preserve"> de Estado das </w:t>
        </w:r>
        <w:proofErr w:type="spellStart"/>
        <w:r w:rsidRPr="00437492">
          <w:rPr>
            <w:rFonts w:ascii="Palatino Linotype" w:eastAsia="Liberation Serif" w:hAnsi="Palatino Linotype"/>
            <w:color w:val="0000FF"/>
            <w:sz w:val="20"/>
            <w:szCs w:val="20"/>
            <w:u w:val="single"/>
            <w:lang w:val="es-CO" w:eastAsia="es-ES_tradnl"/>
          </w:rPr>
          <w:t>Finanças</w:t>
        </w:r>
        <w:proofErr w:type="spellEnd"/>
      </w:hyperlink>
    </w:p>
    <w:p w14:paraId="696064AD"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12/02/2021</w:t>
      </w:r>
      <w:hyperlink r:id="rId1535" w:history="1">
        <w:r w:rsidRPr="00437492">
          <w:rPr>
            <w:rFonts w:ascii="Palatino Linotype" w:eastAsia="Liberation Serif" w:hAnsi="Palatino Linotype"/>
            <w:color w:val="0000FF"/>
            <w:sz w:val="20"/>
            <w:szCs w:val="20"/>
            <w:u w:val="single"/>
            <w:lang w:val="es-CO" w:eastAsia="es-ES_tradnl"/>
          </w:rPr>
          <w:t>Resposta da CMVM à Carta enviada pela OROC em 01/02/21</w:t>
        </w:r>
      </w:hyperlink>
    </w:p>
    <w:p w14:paraId="32033596" w14:textId="77777777" w:rsidR="00BF003D" w:rsidRPr="00437492" w:rsidRDefault="00BF003D" w:rsidP="00BF003D">
      <w:pPr>
        <w:rPr>
          <w:rFonts w:ascii="Palatino Linotype" w:eastAsia="Liberation Serif" w:hAnsi="Palatino Linotype"/>
          <w:sz w:val="20"/>
          <w:szCs w:val="20"/>
          <w:lang w:val="es-CO" w:eastAsia="es-ES_tradnl"/>
        </w:rPr>
      </w:pPr>
      <w:r w:rsidRPr="00437492">
        <w:rPr>
          <w:rFonts w:ascii="Palatino Linotype" w:eastAsia="Liberation Serif" w:hAnsi="Palatino Linotype"/>
          <w:sz w:val="20"/>
          <w:szCs w:val="20"/>
          <w:lang w:val="es-CO" w:eastAsia="es-ES_tradnl"/>
        </w:rPr>
        <w:t>03/02/2021</w:t>
      </w:r>
      <w:hyperlink r:id="rId1536" w:history="1">
        <w:r w:rsidRPr="00437492">
          <w:rPr>
            <w:rFonts w:ascii="Palatino Linotype" w:eastAsia="Liberation Serif" w:hAnsi="Palatino Linotype"/>
            <w:color w:val="0000FF"/>
            <w:sz w:val="20"/>
            <w:szCs w:val="20"/>
            <w:u w:val="single"/>
            <w:lang w:val="es-CO" w:eastAsia="es-ES_tradnl"/>
          </w:rPr>
          <w:t>Carta enviada à CMVM</w:t>
        </w:r>
      </w:hyperlink>
    </w:p>
    <w:p w14:paraId="402B952F" w14:textId="77777777" w:rsidR="00BF003D" w:rsidRPr="008A28AB" w:rsidRDefault="00BF003D" w:rsidP="00BF003D">
      <w:pPr>
        <w:rPr>
          <w:rFonts w:ascii="Palatino Linotype" w:eastAsia="Liberation Serif" w:hAnsi="Palatino Linotype"/>
          <w:b/>
          <w:sz w:val="20"/>
          <w:szCs w:val="20"/>
          <w:lang w:val="es-CO" w:eastAsia="es-ES_tradnl"/>
        </w:rPr>
      </w:pPr>
      <w:r w:rsidRPr="00437492">
        <w:rPr>
          <w:rFonts w:ascii="Palatino Linotype" w:eastAsia="Liberation Serif" w:hAnsi="Palatino Linotype"/>
          <w:sz w:val="20"/>
          <w:szCs w:val="20"/>
          <w:lang w:val="es-CO" w:eastAsia="es-ES_tradnl"/>
        </w:rPr>
        <w:t>24/11/2020</w:t>
      </w:r>
      <w:hyperlink r:id="rId1537" w:history="1">
        <w:r w:rsidRPr="00437492">
          <w:rPr>
            <w:rFonts w:ascii="Palatino Linotype" w:eastAsia="Liberation Serif" w:hAnsi="Palatino Linotype"/>
            <w:color w:val="0000FF"/>
            <w:sz w:val="20"/>
            <w:szCs w:val="20"/>
            <w:u w:val="single"/>
            <w:lang w:val="es-CO" w:eastAsia="es-ES_tradnl"/>
          </w:rPr>
          <w:t xml:space="preserve">Entrevistas do </w:t>
        </w:r>
        <w:proofErr w:type="spellStart"/>
        <w:r w:rsidRPr="00437492">
          <w:rPr>
            <w:rFonts w:ascii="Palatino Linotype" w:eastAsia="Liberation Serif" w:hAnsi="Palatino Linotype"/>
            <w:color w:val="0000FF"/>
            <w:sz w:val="20"/>
            <w:szCs w:val="20"/>
            <w:u w:val="single"/>
            <w:lang w:val="es-CO" w:eastAsia="es-ES_tradnl"/>
          </w:rPr>
          <w:t>Bastonário</w:t>
        </w:r>
        <w:proofErr w:type="spellEnd"/>
        <w:r w:rsidRPr="00437492">
          <w:rPr>
            <w:rFonts w:ascii="Palatino Linotype" w:eastAsia="Liberation Serif" w:hAnsi="Palatino Linotype"/>
            <w:color w:val="0000FF"/>
            <w:sz w:val="20"/>
            <w:szCs w:val="20"/>
            <w:u w:val="single"/>
            <w:lang w:val="es-CO" w:eastAsia="es-ES_tradnl"/>
          </w:rPr>
          <w:t xml:space="preserve"> da </w:t>
        </w:r>
        <w:proofErr w:type="spellStart"/>
        <w:r w:rsidRPr="00437492">
          <w:rPr>
            <w:rFonts w:ascii="Palatino Linotype" w:eastAsia="Liberation Serif" w:hAnsi="Palatino Linotype"/>
            <w:color w:val="0000FF"/>
            <w:sz w:val="20"/>
            <w:szCs w:val="20"/>
            <w:u w:val="single"/>
            <w:lang w:val="es-CO" w:eastAsia="es-ES_tradnl"/>
          </w:rPr>
          <w:t>Ordem</w:t>
        </w:r>
        <w:proofErr w:type="spellEnd"/>
        <w:r w:rsidRPr="00437492">
          <w:rPr>
            <w:rFonts w:ascii="Palatino Linotype" w:eastAsia="Liberation Serif" w:hAnsi="Palatino Linotype"/>
            <w:color w:val="0000FF"/>
            <w:sz w:val="20"/>
            <w:szCs w:val="20"/>
            <w:u w:val="single"/>
            <w:lang w:val="es-CO" w:eastAsia="es-ES_tradnl"/>
          </w:rPr>
          <w:t xml:space="preserve"> à revista Pontos de Vista </w:t>
        </w:r>
        <w:proofErr w:type="spellStart"/>
        <w:r w:rsidRPr="00437492">
          <w:rPr>
            <w:rFonts w:ascii="Palatino Linotype" w:eastAsia="Liberation Serif" w:hAnsi="Palatino Linotype"/>
            <w:color w:val="0000FF"/>
            <w:sz w:val="20"/>
            <w:szCs w:val="20"/>
            <w:u w:val="single"/>
            <w:lang w:val="es-CO" w:eastAsia="es-ES_tradnl"/>
          </w:rPr>
          <w:t>com</w:t>
        </w:r>
        <w:proofErr w:type="spellEnd"/>
        <w:r w:rsidRPr="00437492">
          <w:rPr>
            <w:rFonts w:ascii="Palatino Linotype" w:eastAsia="Liberation Serif" w:hAnsi="Palatino Linotype"/>
            <w:color w:val="0000FF"/>
            <w:sz w:val="20"/>
            <w:szCs w:val="20"/>
            <w:u w:val="single"/>
            <w:lang w:val="es-CO" w:eastAsia="es-ES_tradnl"/>
          </w:rPr>
          <w:t xml:space="preserve"> o Jornal Público</w:t>
        </w:r>
      </w:hyperlink>
    </w:p>
    <w:p w14:paraId="6306EFCF" w14:textId="77777777" w:rsidR="00BF003D" w:rsidRPr="00BF003D" w:rsidRDefault="00BF003D" w:rsidP="00BF003D">
      <w:pPr>
        <w:jc w:val="both"/>
        <w:rPr>
          <w:rFonts w:ascii="Palatino Linotype" w:eastAsia="Liberation Serif" w:hAnsi="Palatino Linotype"/>
          <w:color w:val="984806"/>
          <w:sz w:val="20"/>
          <w:lang w:val="es-CO" w:eastAsia="es-CO"/>
        </w:rPr>
      </w:pPr>
    </w:p>
    <w:p w14:paraId="1C2AB9D5"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E27EDDB" w14:textId="77777777" w:rsidR="00BF003D" w:rsidRPr="00BF003D" w:rsidRDefault="00BF003D" w:rsidP="00BF003D">
      <w:pPr>
        <w:rPr>
          <w:rFonts w:ascii="Palatino Linotype" w:eastAsia="Liberation Serif" w:hAnsi="Palatino Linotype"/>
          <w:b/>
          <w:sz w:val="20"/>
          <w:szCs w:val="20"/>
          <w:lang w:val="es-CO" w:eastAsia="es-ES_tradnl"/>
        </w:rPr>
      </w:pPr>
    </w:p>
    <w:p w14:paraId="4CDCBD5B" w14:textId="77777777" w:rsidR="00BF003D" w:rsidRPr="00830CB0" w:rsidRDefault="00BF003D" w:rsidP="00EC0D05">
      <w:pPr>
        <w:pStyle w:val="Estilo10"/>
        <w:rPr>
          <w:lang w:val="en-US" w:eastAsia="es-CO"/>
        </w:rPr>
      </w:pPr>
      <w:r w:rsidRPr="00830CB0">
        <w:rPr>
          <w:lang w:val="en-US" w:eastAsia="es-CO"/>
        </w:rPr>
        <w:t xml:space="preserve">Organization of Latin American and Caribbean Supreme Audit Institutions (OLACEFS)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4B591AE2" w14:textId="77777777" w:rsidR="00BF003D" w:rsidRPr="00437492" w:rsidRDefault="00A374EB" w:rsidP="00BF003D">
      <w:pPr>
        <w:rPr>
          <w:rFonts w:ascii="Palatino Linotype" w:eastAsia="Liberation Serif" w:hAnsi="Palatino Linotype"/>
          <w:sz w:val="20"/>
          <w:szCs w:val="20"/>
          <w:lang w:val="es-CO" w:eastAsia="es-ES_tradnl"/>
        </w:rPr>
      </w:pPr>
      <w:hyperlink r:id="rId1538" w:history="1">
        <w:r w:rsidR="00BF003D" w:rsidRPr="00437492">
          <w:rPr>
            <w:rFonts w:ascii="Palatino Linotype" w:eastAsia="Liberation Serif" w:hAnsi="Palatino Linotype"/>
            <w:color w:val="0000FF"/>
            <w:sz w:val="20"/>
            <w:szCs w:val="20"/>
            <w:u w:val="single"/>
            <w:lang w:val="es-CO" w:eastAsia="es-ES_tradnl"/>
          </w:rPr>
          <w:t xml:space="preserve">“El GTCT invita a participar en la sesión de inauguración del Taller de </w:t>
        </w:r>
        <w:proofErr w:type="spellStart"/>
        <w:proofErr w:type="gramStart"/>
        <w:r w:rsidR="00BF003D" w:rsidRPr="00437492">
          <w:rPr>
            <w:rFonts w:ascii="Palatino Linotype" w:eastAsia="Liberation Serif" w:hAnsi="Palatino Linotype"/>
            <w:color w:val="0000FF"/>
            <w:sz w:val="20"/>
            <w:szCs w:val="20"/>
            <w:u w:val="single"/>
            <w:lang w:val="es-CO" w:eastAsia="es-ES_tradnl"/>
          </w:rPr>
          <w:t>Planific</w:t>
        </w:r>
        <w:proofErr w:type="spellEnd"/>
        <w:r w:rsidR="00BF003D" w:rsidRPr="00437492">
          <w:rPr>
            <w:rFonts w:ascii="Palatino Linotype" w:eastAsia="Liberation Serif" w:hAnsi="Palatino Linotype"/>
            <w:color w:val="0000FF"/>
            <w:sz w:val="20"/>
            <w:szCs w:val="20"/>
            <w:u w:val="single"/>
            <w:lang w:val="es-CO" w:eastAsia="es-ES_tradnl"/>
          </w:rPr>
          <w:t>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34692D3D" w14:textId="77777777" w:rsidR="00BF003D" w:rsidRPr="00437492" w:rsidRDefault="00A374EB" w:rsidP="00BF003D">
      <w:pPr>
        <w:rPr>
          <w:rFonts w:ascii="Palatino Linotype" w:eastAsia="Liberation Serif" w:hAnsi="Palatino Linotype"/>
          <w:sz w:val="20"/>
          <w:szCs w:val="20"/>
          <w:lang w:val="es-CO" w:eastAsia="es-ES_tradnl"/>
        </w:rPr>
      </w:pPr>
      <w:hyperlink r:id="rId1539" w:history="1">
        <w:r w:rsidR="00BF003D" w:rsidRPr="00437492">
          <w:rPr>
            <w:rFonts w:ascii="Palatino Linotype" w:eastAsia="Liberation Serif" w:hAnsi="Palatino Linotype"/>
            <w:color w:val="0000FF"/>
            <w:sz w:val="20"/>
            <w:szCs w:val="20"/>
            <w:u w:val="single"/>
            <w:lang w:val="es-CO" w:eastAsia="es-ES_tradnl"/>
          </w:rPr>
          <w:t xml:space="preserve">Con éxito se desarrolló el Taller de Consolidación de la Auditoría Coordinada </w:t>
        </w:r>
        <w:proofErr w:type="gramStart"/>
        <w:r w:rsidR="00BF003D" w:rsidRPr="00437492">
          <w:rPr>
            <w:rFonts w:ascii="Palatino Linotype" w:eastAsia="Liberation Serif" w:hAnsi="Palatino Linotype"/>
            <w:color w:val="0000FF"/>
            <w:sz w:val="20"/>
            <w:szCs w:val="20"/>
            <w:u w:val="single"/>
            <w:lang w:val="es-CO" w:eastAsia="es-ES_tradnl"/>
          </w:rPr>
          <w:t>en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41F94E88" w14:textId="77777777" w:rsidR="00BF003D" w:rsidRPr="00437492" w:rsidRDefault="00A374EB" w:rsidP="00BF003D">
      <w:pPr>
        <w:rPr>
          <w:rFonts w:ascii="Palatino Linotype" w:eastAsia="Liberation Serif" w:hAnsi="Palatino Linotype"/>
          <w:sz w:val="20"/>
          <w:szCs w:val="20"/>
          <w:lang w:val="es-CO" w:eastAsia="es-ES_tradnl"/>
        </w:rPr>
      </w:pPr>
      <w:hyperlink r:id="rId1540" w:history="1">
        <w:r w:rsidR="00BF003D" w:rsidRPr="00437492">
          <w:rPr>
            <w:rFonts w:ascii="Palatino Linotype" w:eastAsia="Liberation Serif" w:hAnsi="Palatino Linotype"/>
            <w:color w:val="0000FF"/>
            <w:sz w:val="20"/>
            <w:szCs w:val="20"/>
            <w:u w:val="single"/>
            <w:lang w:val="es-CO" w:eastAsia="es-ES_tradnl"/>
          </w:rPr>
          <w:t>El día 6 de mayo será el evento de cierre del Proyecto OLACEFS-GIZ</w:t>
        </w:r>
      </w:hyperlink>
    </w:p>
    <w:p w14:paraId="14469B4A" w14:textId="77777777" w:rsidR="00BF003D" w:rsidRPr="00437492" w:rsidRDefault="00A374EB" w:rsidP="00BF003D">
      <w:pPr>
        <w:rPr>
          <w:rFonts w:ascii="Palatino Linotype" w:eastAsia="Liberation Serif" w:hAnsi="Palatino Linotype"/>
          <w:sz w:val="20"/>
          <w:szCs w:val="20"/>
          <w:lang w:val="es-CO" w:eastAsia="es-ES_tradnl"/>
        </w:rPr>
      </w:pPr>
      <w:hyperlink r:id="rId1541" w:history="1">
        <w:r w:rsidR="00BF003D" w:rsidRPr="00437492">
          <w:rPr>
            <w:rFonts w:ascii="Palatino Linotype" w:eastAsia="Liberation Serif" w:hAnsi="Palatino Linotype"/>
            <w:color w:val="0000FF"/>
            <w:sz w:val="20"/>
            <w:szCs w:val="20"/>
            <w:u w:val="single"/>
            <w:lang w:val="es-CO" w:eastAsia="es-ES_tradnl"/>
          </w:rPr>
          <w:t>CONCURSO REGIONAL SOBRE BUENA GOBERNANZA – CTPBG</w:t>
        </w:r>
      </w:hyperlink>
    </w:p>
    <w:p w14:paraId="73C01E3A" w14:textId="77777777" w:rsidR="00BF003D" w:rsidRPr="00437492" w:rsidRDefault="00A374EB" w:rsidP="00BF003D">
      <w:pPr>
        <w:rPr>
          <w:rFonts w:ascii="Palatino Linotype" w:eastAsia="Liberation Serif" w:hAnsi="Palatino Linotype"/>
          <w:sz w:val="20"/>
          <w:szCs w:val="20"/>
          <w:lang w:val="es-CO" w:eastAsia="es-ES_tradnl"/>
        </w:rPr>
      </w:pPr>
      <w:hyperlink r:id="rId1542" w:history="1">
        <w:r w:rsidR="00BF003D" w:rsidRPr="00437492">
          <w:rPr>
            <w:rFonts w:ascii="Palatino Linotype" w:eastAsia="Liberation Serif" w:hAnsi="Palatino Linotype"/>
            <w:color w:val="0000FF"/>
            <w:sz w:val="20"/>
            <w:szCs w:val="20"/>
            <w:u w:val="single"/>
            <w:lang w:val="es-CO" w:eastAsia="es-ES_tradnl"/>
          </w:rPr>
          <w:t>La Presidencia de la INTOSAI lanza la Universidad de la INTOSAI</w:t>
        </w:r>
      </w:hyperlink>
    </w:p>
    <w:p w14:paraId="2C5487B0" w14:textId="77777777" w:rsidR="00BF003D" w:rsidRPr="00437492" w:rsidRDefault="00A374EB" w:rsidP="00BF003D">
      <w:pPr>
        <w:rPr>
          <w:rFonts w:ascii="Palatino Linotype" w:eastAsia="Liberation Serif" w:hAnsi="Palatino Linotype"/>
          <w:sz w:val="20"/>
          <w:szCs w:val="20"/>
          <w:lang w:val="es-CO" w:eastAsia="es-ES_tradnl"/>
        </w:rPr>
      </w:pPr>
      <w:hyperlink r:id="rId1543" w:history="1">
        <w:r w:rsidR="00BF003D" w:rsidRPr="00437492">
          <w:rPr>
            <w:rFonts w:ascii="Palatino Linotype" w:eastAsia="Liberation Serif" w:hAnsi="Palatino Linotype"/>
            <w:color w:val="0000FF"/>
            <w:sz w:val="20"/>
            <w:szCs w:val="20"/>
            <w:u w:val="single"/>
            <w:lang w:val="es-CO" w:eastAsia="es-ES_tradnl"/>
          </w:rPr>
          <w:t>Convocatoria trabajos de investigación Revista Chilena de la Administración del   &gt;&gt;&gt;</w:t>
        </w:r>
      </w:hyperlink>
    </w:p>
    <w:p w14:paraId="41E64514" w14:textId="77777777" w:rsidR="00BF003D" w:rsidRPr="00437492" w:rsidRDefault="00A374EB" w:rsidP="00BF003D">
      <w:pPr>
        <w:rPr>
          <w:rFonts w:ascii="Palatino Linotype" w:eastAsia="Liberation Serif" w:hAnsi="Palatino Linotype"/>
          <w:sz w:val="20"/>
          <w:szCs w:val="20"/>
          <w:lang w:val="es-CO" w:eastAsia="es-ES_tradnl"/>
        </w:rPr>
      </w:pPr>
      <w:hyperlink r:id="rId1544" w:history="1">
        <w:r w:rsidR="00BF003D" w:rsidRPr="00437492">
          <w:rPr>
            <w:rFonts w:ascii="Palatino Linotype" w:eastAsia="Liberation Serif" w:hAnsi="Palatino Linotype"/>
            <w:color w:val="0000FF"/>
            <w:sz w:val="20"/>
            <w:szCs w:val="20"/>
            <w:u w:val="single"/>
            <w:lang w:val="es-CO" w:eastAsia="es-ES_tradnl"/>
          </w:rPr>
          <w:t>Invitación a participar en concurso regional de OLACEFS “Buscando el lema de la   &gt;&gt;&gt;</w:t>
        </w:r>
      </w:hyperlink>
    </w:p>
    <w:p w14:paraId="39F4D773" w14:textId="77777777" w:rsidR="00BF003D" w:rsidRPr="00437492" w:rsidRDefault="00A374EB" w:rsidP="00BF003D">
      <w:pPr>
        <w:rPr>
          <w:rFonts w:ascii="Palatino Linotype" w:eastAsia="Liberation Serif" w:hAnsi="Palatino Linotype"/>
          <w:sz w:val="20"/>
          <w:szCs w:val="20"/>
          <w:lang w:val="es-CO" w:eastAsia="es-ES_tradnl"/>
        </w:rPr>
      </w:pPr>
      <w:hyperlink r:id="rId1545" w:history="1">
        <w:r w:rsidR="00BF003D" w:rsidRPr="00437492">
          <w:rPr>
            <w:rFonts w:ascii="Palatino Linotype" w:eastAsia="Liberation Serif" w:hAnsi="Palatino Linotype"/>
            <w:color w:val="0000FF"/>
            <w:sz w:val="20"/>
            <w:szCs w:val="20"/>
            <w:u w:val="single"/>
            <w:lang w:val="es-CO" w:eastAsia="es-ES_tradnl"/>
          </w:rPr>
          <w:t xml:space="preserve">EFS de Finlandia, Emiratos Árabes Unidos y Chile comparten experiencias sobre </w:t>
        </w:r>
        <w:proofErr w:type="gramStart"/>
        <w:r w:rsidR="00BF003D" w:rsidRPr="00437492">
          <w:rPr>
            <w:rFonts w:ascii="Palatino Linotype" w:eastAsia="Liberation Serif" w:hAnsi="Palatino Linotype"/>
            <w:color w:val="0000FF"/>
            <w:sz w:val="20"/>
            <w:szCs w:val="20"/>
            <w:u w:val="single"/>
            <w:lang w:val="es-CO" w:eastAsia="es-ES_tradnl"/>
          </w:rPr>
          <w:t>te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00FA1FB0" w14:textId="77777777" w:rsidR="00BF003D" w:rsidRPr="00437492" w:rsidRDefault="00A374EB" w:rsidP="00BF003D">
      <w:pPr>
        <w:rPr>
          <w:rFonts w:ascii="Palatino Linotype" w:eastAsia="Liberation Serif" w:hAnsi="Palatino Linotype"/>
          <w:sz w:val="20"/>
          <w:szCs w:val="20"/>
          <w:lang w:val="es-CO" w:eastAsia="es-ES_tradnl"/>
        </w:rPr>
      </w:pPr>
      <w:hyperlink r:id="rId1546" w:history="1">
        <w:r w:rsidR="00BF003D" w:rsidRPr="00437492">
          <w:rPr>
            <w:rFonts w:ascii="Palatino Linotype" w:eastAsia="Liberation Serif" w:hAnsi="Palatino Linotype"/>
            <w:color w:val="0000FF"/>
            <w:sz w:val="20"/>
            <w:szCs w:val="20"/>
            <w:u w:val="single"/>
            <w:lang w:val="es-CO" w:eastAsia="es-ES_tradnl"/>
          </w:rPr>
          <w:t xml:space="preserve">La CTPBG invita al conversatorio “Vacunación y Equidad: desafíos de la gestión </w:t>
        </w:r>
        <w:proofErr w:type="gramStart"/>
        <w:r w:rsidR="00BF003D" w:rsidRPr="00437492">
          <w:rPr>
            <w:rFonts w:ascii="Palatino Linotype" w:eastAsia="Liberation Serif" w:hAnsi="Palatino Linotype"/>
            <w:color w:val="0000FF"/>
            <w:sz w:val="20"/>
            <w:szCs w:val="20"/>
            <w:u w:val="single"/>
            <w:lang w:val="es-CO" w:eastAsia="es-ES_tradnl"/>
          </w:rPr>
          <w:t>d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169E4C4D" w14:textId="77777777" w:rsidR="00BF003D" w:rsidRPr="00437492" w:rsidRDefault="00A374EB" w:rsidP="00BF003D">
      <w:pPr>
        <w:rPr>
          <w:rFonts w:ascii="Palatino Linotype" w:eastAsia="Liberation Serif" w:hAnsi="Palatino Linotype"/>
          <w:sz w:val="20"/>
          <w:szCs w:val="20"/>
          <w:lang w:val="es-CO" w:eastAsia="es-ES_tradnl"/>
        </w:rPr>
      </w:pPr>
      <w:hyperlink r:id="rId1547" w:history="1">
        <w:r w:rsidR="00BF003D" w:rsidRPr="00437492">
          <w:rPr>
            <w:rFonts w:ascii="Palatino Linotype" w:eastAsia="Liberation Serif" w:hAnsi="Palatino Linotype"/>
            <w:color w:val="0000FF"/>
            <w:sz w:val="20"/>
            <w:szCs w:val="20"/>
            <w:u w:val="single"/>
            <w:lang w:val="es-CO" w:eastAsia="es-ES_tradnl"/>
          </w:rPr>
          <w:t xml:space="preserve">El CCC invita a la comunidad OLACEFS al Webinario: Imágenes de Satélite, </w:t>
        </w:r>
        <w:proofErr w:type="spellStart"/>
        <w:proofErr w:type="gramStart"/>
        <w:r w:rsidR="00BF003D" w:rsidRPr="00437492">
          <w:rPr>
            <w:rFonts w:ascii="Palatino Linotype" w:eastAsia="Liberation Serif" w:hAnsi="Palatino Linotype"/>
            <w:color w:val="0000FF"/>
            <w:sz w:val="20"/>
            <w:szCs w:val="20"/>
            <w:u w:val="single"/>
            <w:lang w:val="es-CO" w:eastAsia="es-ES_tradnl"/>
          </w:rPr>
          <w:t>Intelig</w:t>
        </w:r>
        <w:proofErr w:type="spellEnd"/>
        <w:r w:rsidR="00BF003D" w:rsidRPr="00437492">
          <w:rPr>
            <w:rFonts w:ascii="Palatino Linotype" w:eastAsia="Liberation Serif" w:hAnsi="Palatino Linotype"/>
            <w:color w:val="0000FF"/>
            <w:sz w:val="20"/>
            <w:szCs w:val="20"/>
            <w:u w:val="single"/>
            <w:lang w:val="es-CO" w:eastAsia="es-ES_tradnl"/>
          </w:rPr>
          <w:t>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51E1E3A4" w14:textId="77777777" w:rsidR="00BF003D" w:rsidRPr="00437492" w:rsidRDefault="00A374EB" w:rsidP="00BF003D">
      <w:pPr>
        <w:rPr>
          <w:rFonts w:ascii="Palatino Linotype" w:eastAsia="Liberation Serif" w:hAnsi="Palatino Linotype"/>
          <w:sz w:val="20"/>
          <w:szCs w:val="20"/>
          <w:lang w:val="es-CO" w:eastAsia="es-ES_tradnl"/>
        </w:rPr>
      </w:pPr>
      <w:hyperlink r:id="rId1548" w:history="1">
        <w:r w:rsidR="00BF003D" w:rsidRPr="00437492">
          <w:rPr>
            <w:rFonts w:ascii="Palatino Linotype" w:eastAsia="Liberation Serif" w:hAnsi="Palatino Linotype"/>
            <w:color w:val="0000FF"/>
            <w:sz w:val="20"/>
            <w:szCs w:val="20"/>
            <w:u w:val="single"/>
            <w:lang w:val="es-CO" w:eastAsia="es-ES_tradnl"/>
          </w:rPr>
          <w:t>En conmemoración del #8m, conversatorio analizó ¿Cómo andamos por casa?</w:t>
        </w:r>
      </w:hyperlink>
    </w:p>
    <w:p w14:paraId="61E6DC5C" w14:textId="77777777" w:rsidR="00BF003D" w:rsidRPr="00437492" w:rsidRDefault="00A374EB" w:rsidP="00BF003D">
      <w:pPr>
        <w:rPr>
          <w:rFonts w:ascii="Palatino Linotype" w:eastAsia="Liberation Serif" w:hAnsi="Palatino Linotype"/>
          <w:sz w:val="20"/>
          <w:szCs w:val="20"/>
          <w:lang w:val="es-CO" w:eastAsia="es-ES_tradnl"/>
        </w:rPr>
      </w:pPr>
      <w:hyperlink r:id="rId1549" w:history="1">
        <w:r w:rsidR="00BF003D" w:rsidRPr="00437492">
          <w:rPr>
            <w:rFonts w:ascii="Palatino Linotype" w:eastAsia="Liberation Serif" w:hAnsi="Palatino Linotype"/>
            <w:color w:val="0000FF"/>
            <w:sz w:val="20"/>
            <w:szCs w:val="20"/>
            <w:u w:val="single"/>
            <w:lang w:val="es-CO" w:eastAsia="es-ES_tradnl"/>
          </w:rPr>
          <w:t xml:space="preserve">El GTCT desarrolla exitosamente el webinario “Prevención a la corrupción desde </w:t>
        </w:r>
        <w:proofErr w:type="gramStart"/>
        <w:r w:rsidR="00BF003D" w:rsidRPr="00437492">
          <w:rPr>
            <w:rFonts w:ascii="Palatino Linotype" w:eastAsia="Liberation Serif" w:hAnsi="Palatino Linotype"/>
            <w:color w:val="0000FF"/>
            <w:sz w:val="20"/>
            <w:szCs w:val="20"/>
            <w:u w:val="single"/>
            <w:lang w:val="es-CO" w:eastAsia="es-ES_tradnl"/>
          </w:rPr>
          <w:t>e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70A0AC68" w14:textId="77777777" w:rsidR="00BF003D" w:rsidRPr="00437492" w:rsidRDefault="00A374EB" w:rsidP="00BF003D">
      <w:pPr>
        <w:rPr>
          <w:rFonts w:ascii="Palatino Linotype" w:eastAsia="Liberation Serif" w:hAnsi="Palatino Linotype"/>
          <w:sz w:val="20"/>
          <w:szCs w:val="20"/>
          <w:lang w:val="es-CO" w:eastAsia="es-ES_tradnl"/>
        </w:rPr>
      </w:pPr>
      <w:hyperlink r:id="rId1550" w:history="1">
        <w:r w:rsidR="00BF003D" w:rsidRPr="00437492">
          <w:rPr>
            <w:rFonts w:ascii="Palatino Linotype" w:eastAsia="Liberation Serif" w:hAnsi="Palatino Linotype"/>
            <w:color w:val="0000FF"/>
            <w:sz w:val="20"/>
            <w:szCs w:val="20"/>
            <w:u w:val="single"/>
            <w:lang w:val="es-CO" w:eastAsia="es-ES_tradnl"/>
          </w:rPr>
          <w:t>TCU-Brasil lanza nuevo instrumento para apoyar el control de políticas públicas:  &gt;&gt;&gt;</w:t>
        </w:r>
      </w:hyperlink>
    </w:p>
    <w:p w14:paraId="5F02FCB4" w14:textId="77777777" w:rsidR="00BF003D" w:rsidRPr="00437492" w:rsidRDefault="00A374EB" w:rsidP="00BF003D">
      <w:pPr>
        <w:rPr>
          <w:rFonts w:ascii="Palatino Linotype" w:eastAsia="Liberation Serif" w:hAnsi="Palatino Linotype"/>
          <w:sz w:val="20"/>
          <w:szCs w:val="20"/>
          <w:lang w:val="es-CO" w:eastAsia="es-ES_tradnl"/>
        </w:rPr>
      </w:pPr>
      <w:hyperlink r:id="rId1551" w:history="1">
        <w:r w:rsidR="00BF003D" w:rsidRPr="00437492">
          <w:rPr>
            <w:rFonts w:ascii="Palatino Linotype" w:eastAsia="Liberation Serif" w:hAnsi="Palatino Linotype"/>
            <w:color w:val="0000FF"/>
            <w:sz w:val="20"/>
            <w:szCs w:val="20"/>
            <w:u w:val="single"/>
            <w:lang w:val="es-CO" w:eastAsia="es-ES_tradnl"/>
          </w:rPr>
          <w:t xml:space="preserve">GTCT divulga documento sobre aportes del control gubernamental en el Dia </w:t>
        </w:r>
        <w:proofErr w:type="gramStart"/>
        <w:r w:rsidR="00BF003D" w:rsidRPr="00437492">
          <w:rPr>
            <w:rFonts w:ascii="Palatino Linotype" w:eastAsia="Liberation Serif" w:hAnsi="Palatino Linotype"/>
            <w:color w:val="0000FF"/>
            <w:sz w:val="20"/>
            <w:szCs w:val="20"/>
            <w:u w:val="single"/>
            <w:lang w:val="es-CO" w:eastAsia="es-ES_tradnl"/>
          </w:rPr>
          <w:t>Mundial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10A56707" w14:textId="77777777" w:rsidR="00BF003D" w:rsidRPr="00437492" w:rsidRDefault="00A374EB" w:rsidP="00BF003D">
      <w:pPr>
        <w:rPr>
          <w:rFonts w:ascii="Palatino Linotype" w:eastAsia="Liberation Serif" w:hAnsi="Palatino Linotype"/>
          <w:sz w:val="20"/>
          <w:szCs w:val="20"/>
          <w:lang w:val="es-CO" w:eastAsia="es-ES_tradnl"/>
        </w:rPr>
      </w:pPr>
      <w:hyperlink r:id="rId1552" w:history="1">
        <w:r w:rsidR="00BF003D" w:rsidRPr="00437492">
          <w:rPr>
            <w:rFonts w:ascii="Palatino Linotype" w:eastAsia="Liberation Serif" w:hAnsi="Palatino Linotype"/>
            <w:color w:val="0000FF"/>
            <w:sz w:val="20"/>
            <w:szCs w:val="20"/>
            <w:u w:val="single"/>
            <w:lang w:val="es-CO" w:eastAsia="es-ES_tradnl"/>
          </w:rPr>
          <w:t xml:space="preserve">Día Internacional de la Mujer: ¿Cómo andamos por casa? Teletrabajo y su </w:t>
        </w:r>
        <w:proofErr w:type="gramStart"/>
        <w:r w:rsidR="00BF003D" w:rsidRPr="00437492">
          <w:rPr>
            <w:rFonts w:ascii="Palatino Linotype" w:eastAsia="Liberation Serif" w:hAnsi="Palatino Linotype"/>
            <w:color w:val="0000FF"/>
            <w:sz w:val="20"/>
            <w:szCs w:val="20"/>
            <w:u w:val="single"/>
            <w:lang w:val="es-CO" w:eastAsia="es-ES_tradnl"/>
          </w:rPr>
          <w:t>impacto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346E1EA8" w14:textId="77777777" w:rsidR="00BF003D" w:rsidRPr="00437492" w:rsidRDefault="00A374EB" w:rsidP="00BF003D">
      <w:pPr>
        <w:rPr>
          <w:rFonts w:ascii="Palatino Linotype" w:eastAsia="Liberation Serif" w:hAnsi="Palatino Linotype"/>
          <w:sz w:val="20"/>
          <w:szCs w:val="20"/>
          <w:lang w:val="es-CO" w:eastAsia="es-ES_tradnl"/>
        </w:rPr>
      </w:pPr>
      <w:hyperlink r:id="rId1553" w:history="1">
        <w:r w:rsidR="00BF003D" w:rsidRPr="00437492">
          <w:rPr>
            <w:rFonts w:ascii="Palatino Linotype" w:eastAsia="Liberation Serif" w:hAnsi="Palatino Linotype"/>
            <w:color w:val="0000FF"/>
            <w:sz w:val="20"/>
            <w:szCs w:val="20"/>
            <w:u w:val="single"/>
            <w:lang w:val="es-CO" w:eastAsia="es-ES_tradnl"/>
          </w:rPr>
          <w:t>EFS de Italia se une a la OLACEFS como miembro asociado</w:t>
        </w:r>
      </w:hyperlink>
    </w:p>
    <w:p w14:paraId="7F9AE5D3" w14:textId="77777777" w:rsidR="00BF003D" w:rsidRPr="00437492" w:rsidRDefault="00A374EB" w:rsidP="00BF003D">
      <w:pPr>
        <w:rPr>
          <w:rFonts w:ascii="Palatino Linotype" w:eastAsia="Liberation Serif" w:hAnsi="Palatino Linotype"/>
          <w:sz w:val="20"/>
          <w:szCs w:val="20"/>
          <w:lang w:val="es-CO" w:eastAsia="es-ES_tradnl"/>
        </w:rPr>
      </w:pPr>
      <w:hyperlink r:id="rId1554" w:history="1">
        <w:r w:rsidR="00BF003D" w:rsidRPr="00437492">
          <w:rPr>
            <w:rFonts w:ascii="Palatino Linotype" w:eastAsia="Liberation Serif" w:hAnsi="Palatino Linotype"/>
            <w:color w:val="0000FF"/>
            <w:sz w:val="20"/>
            <w:szCs w:val="20"/>
            <w:u w:val="single"/>
            <w:lang w:val="es-CO" w:eastAsia="es-ES_tradnl"/>
          </w:rPr>
          <w:t xml:space="preserve">La IDI invita a las EFS a comentar el borrador de la </w:t>
        </w:r>
        <w:proofErr w:type="spellStart"/>
        <w:r w:rsidR="00BF003D" w:rsidRPr="00437492">
          <w:rPr>
            <w:rFonts w:ascii="Palatino Linotype" w:eastAsia="Liberation Serif" w:hAnsi="Palatino Linotype"/>
            <w:color w:val="0000FF"/>
            <w:sz w:val="20"/>
            <w:szCs w:val="20"/>
            <w:u w:val="single"/>
            <w:lang w:val="es-CO" w:eastAsia="es-ES_tradnl"/>
          </w:rPr>
          <w:t>iCAT</w:t>
        </w:r>
        <w:proofErr w:type="spellEnd"/>
        <w:r w:rsidR="00BF003D" w:rsidRPr="00437492">
          <w:rPr>
            <w:rFonts w:ascii="Palatino Linotype" w:eastAsia="Liberation Serif" w:hAnsi="Palatino Linotype"/>
            <w:color w:val="0000FF"/>
            <w:sz w:val="20"/>
            <w:szCs w:val="20"/>
            <w:u w:val="single"/>
            <w:lang w:val="es-CO" w:eastAsia="es-ES_tradnl"/>
          </w:rPr>
          <w:t xml:space="preserve"> de Auditoría de </w:t>
        </w:r>
        <w:proofErr w:type="spellStart"/>
        <w:proofErr w:type="gramStart"/>
        <w:r w:rsidR="00BF003D" w:rsidRPr="00437492">
          <w:rPr>
            <w:rFonts w:ascii="Palatino Linotype" w:eastAsia="Liberation Serif" w:hAnsi="Palatino Linotype"/>
            <w:color w:val="0000FF"/>
            <w:sz w:val="20"/>
            <w:szCs w:val="20"/>
            <w:u w:val="single"/>
            <w:lang w:val="es-CO" w:eastAsia="es-ES_tradnl"/>
          </w:rPr>
          <w:t>Desemp</w:t>
        </w:r>
        <w:proofErr w:type="spellEnd"/>
        <w:r w:rsidR="00BF003D" w:rsidRPr="00437492">
          <w:rPr>
            <w:rFonts w:ascii="Palatino Linotype" w:eastAsia="Liberation Serif" w:hAnsi="Palatino Linotype"/>
            <w:color w:val="0000FF"/>
            <w:sz w:val="20"/>
            <w:szCs w:val="20"/>
            <w:u w:val="single"/>
            <w:lang w:val="es-CO" w:eastAsia="es-ES_tradnl"/>
          </w:rPr>
          <w:t>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746FC4D6" w14:textId="77777777" w:rsidR="00BF003D" w:rsidRPr="00437492" w:rsidRDefault="00A374EB" w:rsidP="00BF003D">
      <w:pPr>
        <w:rPr>
          <w:rFonts w:ascii="Palatino Linotype" w:eastAsia="Liberation Serif" w:hAnsi="Palatino Linotype"/>
          <w:sz w:val="20"/>
          <w:szCs w:val="20"/>
          <w:lang w:val="es-CO" w:eastAsia="es-ES_tradnl"/>
        </w:rPr>
      </w:pPr>
      <w:hyperlink r:id="rId1555" w:history="1">
        <w:r w:rsidR="00BF003D" w:rsidRPr="00437492">
          <w:rPr>
            <w:rFonts w:ascii="Palatino Linotype" w:eastAsia="Liberation Serif" w:hAnsi="Palatino Linotype"/>
            <w:color w:val="0000FF"/>
            <w:sz w:val="20"/>
            <w:szCs w:val="20"/>
            <w:u w:val="single"/>
            <w:lang w:val="es-CO" w:eastAsia="es-ES_tradnl"/>
          </w:rPr>
          <w:t>Grupo de Trabajo Especializado en la Lucha contra la Corrupción Transnacional (</w:t>
        </w:r>
        <w:proofErr w:type="gramStart"/>
        <w:r w:rsidR="00BF003D" w:rsidRPr="00437492">
          <w:rPr>
            <w:rFonts w:ascii="Palatino Linotype" w:eastAsia="Liberation Serif" w:hAnsi="Palatino Linotype"/>
            <w:color w:val="0000FF"/>
            <w:sz w:val="20"/>
            <w:szCs w:val="20"/>
            <w:u w:val="single"/>
            <w:lang w:val="es-CO" w:eastAsia="es-ES_tradnl"/>
          </w:rPr>
          <w:t>G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7EDF493D" w14:textId="77777777" w:rsidR="00BF003D" w:rsidRPr="00437492" w:rsidRDefault="00A374EB" w:rsidP="00BF003D">
      <w:pPr>
        <w:rPr>
          <w:rFonts w:ascii="Palatino Linotype" w:eastAsia="Liberation Serif" w:hAnsi="Palatino Linotype"/>
          <w:sz w:val="20"/>
          <w:szCs w:val="20"/>
          <w:lang w:val="es-CO" w:eastAsia="es-ES_tradnl"/>
        </w:rPr>
      </w:pPr>
      <w:hyperlink r:id="rId1556" w:history="1">
        <w:r w:rsidR="00BF003D" w:rsidRPr="00437492">
          <w:rPr>
            <w:rFonts w:ascii="Palatino Linotype" w:eastAsia="Liberation Serif" w:hAnsi="Palatino Linotype"/>
            <w:color w:val="0000FF"/>
            <w:sz w:val="20"/>
            <w:szCs w:val="20"/>
            <w:u w:val="single"/>
            <w:lang w:val="es-CO" w:eastAsia="es-ES_tradnl"/>
          </w:rPr>
          <w:t xml:space="preserve">Transparencia, Rendición de Cuentas e Inclusión en el uso de los fondos de </w:t>
        </w:r>
        <w:proofErr w:type="spellStart"/>
        <w:proofErr w:type="gramStart"/>
        <w:r w:rsidR="00BF003D" w:rsidRPr="00437492">
          <w:rPr>
            <w:rFonts w:ascii="Palatino Linotype" w:eastAsia="Liberation Serif" w:hAnsi="Palatino Linotype"/>
            <w:color w:val="0000FF"/>
            <w:sz w:val="20"/>
            <w:szCs w:val="20"/>
            <w:u w:val="single"/>
            <w:lang w:val="es-CO" w:eastAsia="es-ES_tradnl"/>
          </w:rPr>
          <w:t>emerg</w:t>
        </w:r>
        <w:proofErr w:type="spellEnd"/>
        <w:r w:rsidR="00BF003D" w:rsidRPr="00437492">
          <w:rPr>
            <w:rFonts w:ascii="Palatino Linotype" w:eastAsia="Liberation Serif" w:hAnsi="Palatino Linotype"/>
            <w:color w:val="0000FF"/>
            <w:sz w:val="20"/>
            <w:szCs w:val="20"/>
            <w:u w:val="single"/>
            <w:lang w:val="es-CO" w:eastAsia="es-ES_tradnl"/>
          </w:rPr>
          <w:t>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5709A0F8" w14:textId="77777777" w:rsidR="00BF003D" w:rsidRPr="00437492" w:rsidRDefault="00A374EB" w:rsidP="00BF003D">
      <w:pPr>
        <w:rPr>
          <w:rFonts w:ascii="Palatino Linotype" w:eastAsia="Liberation Serif" w:hAnsi="Palatino Linotype"/>
          <w:sz w:val="20"/>
          <w:szCs w:val="20"/>
          <w:lang w:val="es-CO" w:eastAsia="es-ES_tradnl"/>
        </w:rPr>
      </w:pPr>
      <w:hyperlink r:id="rId1557" w:history="1">
        <w:r w:rsidR="00BF003D" w:rsidRPr="00437492">
          <w:rPr>
            <w:rFonts w:ascii="Palatino Linotype" w:eastAsia="Liberation Serif" w:hAnsi="Palatino Linotype"/>
            <w:color w:val="0000FF"/>
            <w:sz w:val="20"/>
            <w:szCs w:val="20"/>
            <w:u w:val="single"/>
            <w:lang w:val="es-CO" w:eastAsia="es-ES_tradnl"/>
          </w:rPr>
          <w:t>La CTPBG es un aporte continuo al fortalecimiento de las EFS de la región</w:t>
        </w:r>
      </w:hyperlink>
    </w:p>
    <w:p w14:paraId="27713505" w14:textId="77777777" w:rsidR="00BF003D" w:rsidRPr="008A28AB" w:rsidRDefault="00A374EB" w:rsidP="00BF003D">
      <w:pPr>
        <w:rPr>
          <w:rFonts w:ascii="Palatino Linotype" w:eastAsia="Liberation Serif" w:hAnsi="Palatino Linotype"/>
          <w:b/>
          <w:sz w:val="20"/>
          <w:szCs w:val="20"/>
          <w:lang w:val="es-CO" w:eastAsia="es-ES_tradnl"/>
        </w:rPr>
      </w:pPr>
      <w:hyperlink r:id="rId1558" w:history="1">
        <w:r w:rsidR="00BF003D" w:rsidRPr="00437492">
          <w:rPr>
            <w:rFonts w:ascii="Palatino Linotype" w:eastAsia="Liberation Serif" w:hAnsi="Palatino Linotype"/>
            <w:color w:val="0000FF"/>
            <w:sz w:val="20"/>
            <w:szCs w:val="20"/>
            <w:u w:val="single"/>
            <w:lang w:val="es-CO" w:eastAsia="es-ES_tradnl"/>
          </w:rPr>
          <w:t xml:space="preserve">El TCU de Brasil lanzó el Panel de Informaciones de las Entidades </w:t>
        </w:r>
        <w:proofErr w:type="gramStart"/>
        <w:r w:rsidR="00BF003D" w:rsidRPr="00437492">
          <w:rPr>
            <w:rFonts w:ascii="Palatino Linotype" w:eastAsia="Liberation Serif" w:hAnsi="Palatino Linotype"/>
            <w:color w:val="0000FF"/>
            <w:sz w:val="20"/>
            <w:szCs w:val="20"/>
            <w:u w:val="single"/>
            <w:lang w:val="es-CO" w:eastAsia="es-ES_tradnl"/>
          </w:rPr>
          <w:t>Fiscalizadoras  &gt;</w:t>
        </w:r>
        <w:proofErr w:type="gramEnd"/>
        <w:r w:rsidR="00BF003D" w:rsidRPr="00437492">
          <w:rPr>
            <w:rFonts w:ascii="Palatino Linotype" w:eastAsia="Liberation Serif" w:hAnsi="Palatino Linotype"/>
            <w:color w:val="0000FF"/>
            <w:sz w:val="20"/>
            <w:szCs w:val="20"/>
            <w:u w:val="single"/>
            <w:lang w:val="es-CO" w:eastAsia="es-ES_tradnl"/>
          </w:rPr>
          <w:t>&gt;&gt;</w:t>
        </w:r>
      </w:hyperlink>
    </w:p>
    <w:p w14:paraId="3D0BBC03" w14:textId="77777777" w:rsidR="00BF003D" w:rsidRPr="00BF003D" w:rsidRDefault="00BF003D" w:rsidP="00BF003D">
      <w:pPr>
        <w:jc w:val="both"/>
        <w:rPr>
          <w:rFonts w:ascii="Palatino Linotype" w:eastAsia="Liberation Serif" w:hAnsi="Palatino Linotype"/>
          <w:color w:val="984806"/>
          <w:sz w:val="20"/>
          <w:lang w:val="es-CO" w:eastAsia="es-CO"/>
        </w:rPr>
      </w:pPr>
    </w:p>
    <w:p w14:paraId="0638859A"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16A1580" w14:textId="77777777" w:rsidR="00BF003D" w:rsidRPr="00BF003D" w:rsidRDefault="00BF003D" w:rsidP="00BF003D">
      <w:pPr>
        <w:rPr>
          <w:rFonts w:ascii="Palatino Linotype" w:eastAsia="Liberation Serif" w:hAnsi="Palatino Linotype"/>
          <w:b/>
          <w:sz w:val="20"/>
          <w:szCs w:val="20"/>
          <w:lang w:val="es-CO" w:eastAsia="es-ES_tradnl"/>
        </w:rPr>
      </w:pPr>
    </w:p>
    <w:p w14:paraId="1DC79DF4" w14:textId="77777777" w:rsidR="00BF003D" w:rsidRPr="00BF003D" w:rsidRDefault="00BF003D" w:rsidP="00EC0D05">
      <w:pPr>
        <w:pStyle w:val="Estilo10"/>
        <w:rPr>
          <w:lang w:val="es-CO" w:eastAsia="es-CO"/>
        </w:rPr>
      </w:pPr>
      <w:r w:rsidRPr="00BF003D">
        <w:rPr>
          <w:lang w:val="es-CO" w:eastAsia="es-CO"/>
        </w:rPr>
        <w:t>Superintendencia Financiera de Colombia - Colombia - Noticias</w:t>
      </w:r>
    </w:p>
    <w:p w14:paraId="0E0353F0" w14:textId="77777777" w:rsidR="00BF003D" w:rsidRPr="00437492" w:rsidRDefault="00A374EB" w:rsidP="00BF003D">
      <w:pPr>
        <w:rPr>
          <w:rFonts w:ascii="Palatino Linotype" w:eastAsia="Liberation Serif" w:hAnsi="Palatino Linotype"/>
          <w:sz w:val="20"/>
          <w:szCs w:val="20"/>
          <w:lang w:val="es-CO" w:eastAsia="es-ES_tradnl"/>
        </w:rPr>
      </w:pPr>
      <w:hyperlink r:id="rId1559" w:history="1">
        <w:r w:rsidR="00BF003D" w:rsidRPr="00437492">
          <w:rPr>
            <w:rFonts w:ascii="Palatino Linotype" w:eastAsia="Liberation Serif" w:hAnsi="Palatino Linotype"/>
            <w:color w:val="0000FF"/>
            <w:sz w:val="20"/>
            <w:szCs w:val="20"/>
            <w:u w:val="single"/>
            <w:lang w:val="es-CO" w:eastAsia="es-ES_tradnl"/>
          </w:rPr>
          <w:t xml:space="preserve">2021 FIBA AML Virtual </w:t>
        </w:r>
        <w:proofErr w:type="spellStart"/>
        <w:r w:rsidR="00BF003D" w:rsidRPr="00437492">
          <w:rPr>
            <w:rFonts w:ascii="Palatino Linotype" w:eastAsia="Liberation Serif" w:hAnsi="Palatino Linotype"/>
            <w:color w:val="0000FF"/>
            <w:sz w:val="20"/>
            <w:szCs w:val="20"/>
            <w:u w:val="single"/>
            <w:lang w:val="es-CO" w:eastAsia="es-ES_tradnl"/>
          </w:rPr>
          <w:t>Conference</w:t>
        </w:r>
        <w:proofErr w:type="spellEnd"/>
        <w:r w:rsidR="00BF003D" w:rsidRPr="00437492">
          <w:rPr>
            <w:rFonts w:ascii="Palatino Linotype" w:eastAsia="Liberation Serif" w:hAnsi="Palatino Linotype"/>
            <w:color w:val="0000FF"/>
            <w:sz w:val="20"/>
            <w:szCs w:val="20"/>
            <w:u w:val="single"/>
            <w:lang w:val="es-CO" w:eastAsia="es-ES_tradnl"/>
          </w:rPr>
          <w:t xml:space="preserve"> - </w:t>
        </w:r>
        <w:proofErr w:type="spellStart"/>
        <w:r w:rsidR="00BF003D" w:rsidRPr="00437492">
          <w:rPr>
            <w:rFonts w:ascii="Palatino Linotype" w:eastAsia="Liberation Serif" w:hAnsi="Palatino Linotype"/>
            <w:color w:val="0000FF"/>
            <w:sz w:val="20"/>
            <w:szCs w:val="20"/>
            <w:u w:val="single"/>
            <w:lang w:val="es-CO" w:eastAsia="es-ES_tradnl"/>
          </w:rPr>
          <w:t>Government</w:t>
        </w:r>
        <w:proofErr w:type="spellEnd"/>
      </w:hyperlink>
    </w:p>
    <w:p w14:paraId="30B7DDCE" w14:textId="77777777" w:rsidR="00BF003D" w:rsidRPr="00BF003D" w:rsidRDefault="00BF003D" w:rsidP="00BF003D">
      <w:pPr>
        <w:jc w:val="both"/>
        <w:rPr>
          <w:rFonts w:ascii="Palatino Linotype" w:eastAsia="Liberation Serif" w:hAnsi="Palatino Linotype"/>
          <w:color w:val="984806"/>
          <w:sz w:val="20"/>
          <w:lang w:val="es-CO" w:eastAsia="es-CO"/>
        </w:rPr>
      </w:pPr>
    </w:p>
    <w:p w14:paraId="18C4E37B"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457AFA3" w14:textId="77777777" w:rsidR="00BF003D" w:rsidRPr="00BF003D" w:rsidRDefault="00BF003D" w:rsidP="00BF003D">
      <w:pPr>
        <w:rPr>
          <w:rFonts w:ascii="Palatino Linotype" w:eastAsia="Liberation Serif" w:hAnsi="Palatino Linotype"/>
          <w:b/>
          <w:sz w:val="20"/>
          <w:szCs w:val="20"/>
          <w:lang w:val="es-CO" w:eastAsia="es-ES_tradnl"/>
        </w:rPr>
      </w:pPr>
    </w:p>
    <w:p w14:paraId="42F9E4C5" w14:textId="77777777" w:rsidR="00BF003D" w:rsidRPr="00830CB0" w:rsidRDefault="00BF003D" w:rsidP="00EC0D05">
      <w:pPr>
        <w:pStyle w:val="Estilo10"/>
        <w:rPr>
          <w:lang w:val="en-US" w:eastAsia="es-CO"/>
        </w:rPr>
      </w:pPr>
      <w:r w:rsidRPr="00830CB0">
        <w:rPr>
          <w:lang w:val="en-US" w:eastAsia="es-CO"/>
        </w:rPr>
        <w:t>United Nations Industrial Development Organization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07CA2A45" w14:textId="77777777" w:rsidR="00BF003D" w:rsidRPr="00437492" w:rsidRDefault="00A374EB" w:rsidP="00BF003D">
      <w:pPr>
        <w:rPr>
          <w:rFonts w:ascii="Palatino Linotype" w:eastAsia="Liberation Serif" w:hAnsi="Palatino Linotype"/>
          <w:sz w:val="20"/>
          <w:szCs w:val="20"/>
          <w:lang w:val="en-US" w:eastAsia="es-CO"/>
        </w:rPr>
      </w:pPr>
      <w:hyperlink r:id="rId1560" w:history="1">
        <w:proofErr w:type="spellStart"/>
        <w:r w:rsidR="00BF003D" w:rsidRPr="00437492">
          <w:rPr>
            <w:rFonts w:ascii="Palatino Linotype" w:eastAsia="Liberation Serif" w:hAnsi="Palatino Linotype"/>
            <w:color w:val="0000FF"/>
            <w:sz w:val="20"/>
            <w:szCs w:val="20"/>
            <w:u w:val="single"/>
            <w:lang w:val="en-US" w:eastAsia="es-CO"/>
          </w:rPr>
          <w:t>CONCORDi</w:t>
        </w:r>
        <w:proofErr w:type="spellEnd"/>
        <w:r w:rsidR="00BF003D" w:rsidRPr="00437492">
          <w:rPr>
            <w:rFonts w:ascii="Palatino Linotype" w:eastAsia="Liberation Serif" w:hAnsi="Palatino Linotype"/>
            <w:color w:val="0000FF"/>
            <w:sz w:val="20"/>
            <w:szCs w:val="20"/>
            <w:u w:val="single"/>
            <w:lang w:val="en-US" w:eastAsia="es-CO"/>
          </w:rPr>
          <w:t xml:space="preserve"> 2021 conference and call for papers: Industrial innovation for competitive sustainability</w:t>
        </w:r>
      </w:hyperlink>
    </w:p>
    <w:p w14:paraId="71C43E3A" w14:textId="77777777" w:rsidR="00BF003D" w:rsidRPr="00437492" w:rsidRDefault="00A374EB" w:rsidP="00BF003D">
      <w:pPr>
        <w:rPr>
          <w:rFonts w:ascii="Palatino Linotype" w:eastAsia="Liberation Serif" w:hAnsi="Palatino Linotype"/>
          <w:sz w:val="20"/>
          <w:szCs w:val="20"/>
          <w:lang w:val="en-US" w:eastAsia="es-CO"/>
        </w:rPr>
      </w:pPr>
      <w:hyperlink r:id="rId1561" w:history="1">
        <w:r w:rsidR="00BF003D" w:rsidRPr="00437492">
          <w:rPr>
            <w:rFonts w:ascii="Palatino Linotype" w:eastAsia="Liberation Serif" w:hAnsi="Palatino Linotype"/>
            <w:color w:val="0000FF"/>
            <w:sz w:val="20"/>
            <w:szCs w:val="20"/>
            <w:u w:val="single"/>
            <w:lang w:val="en-US" w:eastAsia="es-CO"/>
          </w:rPr>
          <w:t>Germany still leads the world in industrial competitiveness, but China is inching closer</w:t>
        </w:r>
      </w:hyperlink>
    </w:p>
    <w:p w14:paraId="10943ADF" w14:textId="77777777" w:rsidR="00BF003D" w:rsidRPr="00437492" w:rsidRDefault="00A374EB" w:rsidP="00BF003D">
      <w:pPr>
        <w:rPr>
          <w:rFonts w:ascii="Palatino Linotype" w:eastAsia="Liberation Serif" w:hAnsi="Palatino Linotype"/>
          <w:sz w:val="20"/>
          <w:szCs w:val="20"/>
          <w:lang w:val="en-US" w:eastAsia="es-CO"/>
        </w:rPr>
      </w:pPr>
      <w:hyperlink r:id="rId1562" w:history="1">
        <w:r w:rsidR="00BF003D" w:rsidRPr="00437492">
          <w:rPr>
            <w:rFonts w:ascii="Palatino Linotype" w:eastAsia="Liberation Serif" w:hAnsi="Palatino Linotype"/>
            <w:color w:val="0000FF"/>
            <w:sz w:val="20"/>
            <w:szCs w:val="20"/>
            <w:u w:val="single"/>
            <w:lang w:val="en-US" w:eastAsia="es-CO"/>
          </w:rPr>
          <w:t>Call for expressions of interest for projects on circular plastic packaging and textiles in developing countries</w:t>
        </w:r>
      </w:hyperlink>
    </w:p>
    <w:p w14:paraId="21A343F9" w14:textId="77777777" w:rsidR="00BF003D" w:rsidRPr="00437492" w:rsidRDefault="00A374EB" w:rsidP="00BF003D">
      <w:pPr>
        <w:rPr>
          <w:rFonts w:ascii="Palatino Linotype" w:eastAsia="Liberation Serif" w:hAnsi="Palatino Linotype"/>
          <w:sz w:val="20"/>
          <w:szCs w:val="20"/>
          <w:lang w:val="en-US" w:eastAsia="es-CO"/>
        </w:rPr>
      </w:pPr>
      <w:hyperlink r:id="rId1563" w:history="1">
        <w:r w:rsidR="00BF003D" w:rsidRPr="00437492">
          <w:rPr>
            <w:rFonts w:ascii="Palatino Linotype" w:eastAsia="Liberation Serif" w:hAnsi="Palatino Linotype"/>
            <w:color w:val="0000FF"/>
            <w:sz w:val="20"/>
            <w:szCs w:val="20"/>
            <w:u w:val="single"/>
            <w:lang w:val="en-US" w:eastAsia="es-CO"/>
          </w:rPr>
          <w:t>Laboratory policy: a guide to development and implementation</w:t>
        </w:r>
      </w:hyperlink>
    </w:p>
    <w:p w14:paraId="0F735B76" w14:textId="77777777" w:rsidR="00BF003D" w:rsidRPr="00437492" w:rsidRDefault="00A374EB" w:rsidP="00BF003D">
      <w:pPr>
        <w:rPr>
          <w:rFonts w:ascii="Palatino Linotype" w:eastAsia="Liberation Serif" w:hAnsi="Palatino Linotype"/>
          <w:sz w:val="20"/>
          <w:szCs w:val="20"/>
          <w:lang w:val="en-US" w:eastAsia="es-CO"/>
        </w:rPr>
      </w:pPr>
      <w:hyperlink r:id="rId1564" w:history="1">
        <w:r w:rsidR="00BF003D" w:rsidRPr="00437492">
          <w:rPr>
            <w:rFonts w:ascii="Palatino Linotype" w:eastAsia="Liberation Serif" w:hAnsi="Palatino Linotype"/>
            <w:color w:val="0000FF"/>
            <w:sz w:val="20"/>
            <w:szCs w:val="20"/>
            <w:u w:val="single"/>
            <w:lang w:val="en-US" w:eastAsia="es-CO"/>
          </w:rPr>
          <w:t>UNIDO at the WTO 2021 Aid for Trade Stocktaking event</w:t>
        </w:r>
      </w:hyperlink>
    </w:p>
    <w:p w14:paraId="57887397" w14:textId="77777777" w:rsidR="00BF003D" w:rsidRPr="00437492" w:rsidRDefault="00A374EB" w:rsidP="00BF003D">
      <w:pPr>
        <w:rPr>
          <w:rFonts w:ascii="Palatino Linotype" w:eastAsia="Liberation Serif" w:hAnsi="Palatino Linotype"/>
          <w:sz w:val="20"/>
          <w:szCs w:val="20"/>
          <w:lang w:val="en-US" w:eastAsia="es-CO"/>
        </w:rPr>
      </w:pPr>
      <w:hyperlink r:id="rId1565" w:history="1">
        <w:r w:rsidR="00BF003D" w:rsidRPr="00437492">
          <w:rPr>
            <w:rFonts w:ascii="Palatino Linotype" w:eastAsia="Liberation Serif" w:hAnsi="Palatino Linotype"/>
            <w:color w:val="0000FF"/>
            <w:sz w:val="20"/>
            <w:szCs w:val="20"/>
            <w:u w:val="single"/>
            <w:lang w:val="en-US" w:eastAsia="es-CO"/>
          </w:rPr>
          <w:t>Women’s leadership for climate-neutral and circular industries</w:t>
        </w:r>
      </w:hyperlink>
    </w:p>
    <w:p w14:paraId="28C74AC3" w14:textId="77777777" w:rsidR="00BF003D" w:rsidRPr="00437492" w:rsidRDefault="00A374EB" w:rsidP="00BF003D">
      <w:pPr>
        <w:rPr>
          <w:rFonts w:ascii="Palatino Linotype" w:eastAsia="Liberation Serif" w:hAnsi="Palatino Linotype"/>
          <w:sz w:val="20"/>
          <w:szCs w:val="20"/>
          <w:lang w:val="en-US" w:eastAsia="es-CO"/>
        </w:rPr>
      </w:pPr>
      <w:hyperlink r:id="rId1566" w:history="1">
        <w:r w:rsidR="00BF003D" w:rsidRPr="00437492">
          <w:rPr>
            <w:rFonts w:ascii="Palatino Linotype" w:eastAsia="Liberation Serif" w:hAnsi="Palatino Linotype"/>
            <w:color w:val="0000FF"/>
            <w:sz w:val="20"/>
            <w:szCs w:val="20"/>
            <w:u w:val="single"/>
            <w:lang w:val="en-US" w:eastAsia="es-CO"/>
          </w:rPr>
          <w:t>UNIDO and partners publish a new Mini-Grid Policy Development Guide</w:t>
        </w:r>
      </w:hyperlink>
    </w:p>
    <w:p w14:paraId="008BEBB1" w14:textId="77777777" w:rsidR="00BF003D" w:rsidRPr="00437492" w:rsidRDefault="00A374EB" w:rsidP="00BF003D">
      <w:pPr>
        <w:rPr>
          <w:rFonts w:ascii="Palatino Linotype" w:eastAsia="Liberation Serif" w:hAnsi="Palatino Linotype"/>
          <w:sz w:val="20"/>
          <w:szCs w:val="20"/>
          <w:lang w:val="en-US" w:eastAsia="es-CO"/>
        </w:rPr>
      </w:pPr>
      <w:hyperlink r:id="rId1567" w:history="1">
        <w:r w:rsidR="00BF003D" w:rsidRPr="00437492">
          <w:rPr>
            <w:rFonts w:ascii="Palatino Linotype" w:eastAsia="Liberation Serif" w:hAnsi="Palatino Linotype"/>
            <w:color w:val="0000FF"/>
            <w:sz w:val="20"/>
            <w:szCs w:val="20"/>
            <w:u w:val="single"/>
            <w:lang w:val="en-US" w:eastAsia="es-CO"/>
          </w:rPr>
          <w:t>Launch of the Global Alliance on Circular Economy and Resource Efficiency</w:t>
        </w:r>
      </w:hyperlink>
      <w:r w:rsidR="00BF003D" w:rsidRPr="00437492">
        <w:rPr>
          <w:rFonts w:ascii="Palatino Linotype" w:eastAsia="Liberation Serif" w:hAnsi="Palatino Linotype"/>
          <w:sz w:val="20"/>
          <w:szCs w:val="20"/>
          <w:lang w:val="en-US" w:eastAsia="es-CO"/>
        </w:rPr>
        <w:t>  </w:t>
      </w:r>
    </w:p>
    <w:p w14:paraId="12DD9868" w14:textId="77777777" w:rsidR="00BF003D" w:rsidRPr="00437492" w:rsidRDefault="00A374EB" w:rsidP="00BF003D">
      <w:pPr>
        <w:rPr>
          <w:rFonts w:ascii="Palatino Linotype" w:eastAsia="Liberation Serif" w:hAnsi="Palatino Linotype"/>
          <w:sz w:val="20"/>
          <w:szCs w:val="20"/>
          <w:lang w:val="en-US" w:eastAsia="es-CO"/>
        </w:rPr>
      </w:pPr>
      <w:hyperlink r:id="rId1568" w:history="1">
        <w:r w:rsidR="00BF003D" w:rsidRPr="00437492">
          <w:rPr>
            <w:rFonts w:ascii="Palatino Linotype" w:eastAsia="Liberation Serif" w:hAnsi="Palatino Linotype"/>
            <w:color w:val="0000FF"/>
            <w:sz w:val="20"/>
            <w:szCs w:val="20"/>
            <w:u w:val="single"/>
            <w:lang w:val="en-US" w:eastAsia="es-CO"/>
          </w:rPr>
          <w:t>New UNIDO publication on South-South and triangular industrial cooperation</w:t>
        </w:r>
      </w:hyperlink>
    </w:p>
    <w:p w14:paraId="5A2C7C9D" w14:textId="77777777" w:rsidR="00BF003D" w:rsidRPr="00437492" w:rsidRDefault="00A374EB" w:rsidP="00BF003D">
      <w:pPr>
        <w:rPr>
          <w:rFonts w:ascii="Palatino Linotype" w:eastAsia="Liberation Serif" w:hAnsi="Palatino Linotype"/>
          <w:sz w:val="20"/>
          <w:szCs w:val="20"/>
          <w:lang w:val="en-US" w:eastAsia="es-CO"/>
        </w:rPr>
      </w:pPr>
      <w:hyperlink r:id="rId1569" w:history="1">
        <w:r w:rsidR="00BF003D" w:rsidRPr="00437492">
          <w:rPr>
            <w:rFonts w:ascii="Palatino Linotype" w:eastAsia="Liberation Serif" w:hAnsi="Palatino Linotype"/>
            <w:color w:val="0000FF"/>
            <w:sz w:val="20"/>
            <w:szCs w:val="20"/>
            <w:u w:val="single"/>
            <w:lang w:val="en-US" w:eastAsia="es-CO"/>
          </w:rPr>
          <w:t xml:space="preserve">UNIDO </w:t>
        </w:r>
        <w:proofErr w:type="spellStart"/>
        <w:r w:rsidR="00BF003D" w:rsidRPr="00437492">
          <w:rPr>
            <w:rFonts w:ascii="Palatino Linotype" w:eastAsia="Liberation Serif" w:hAnsi="Palatino Linotype"/>
            <w:color w:val="0000FF"/>
            <w:sz w:val="20"/>
            <w:szCs w:val="20"/>
            <w:u w:val="single"/>
            <w:lang w:val="en-US" w:eastAsia="es-CO"/>
          </w:rPr>
          <w:t>Programme</w:t>
        </w:r>
        <w:proofErr w:type="spellEnd"/>
        <w:r w:rsidR="00BF003D" w:rsidRPr="00437492">
          <w:rPr>
            <w:rFonts w:ascii="Palatino Linotype" w:eastAsia="Liberation Serif" w:hAnsi="Palatino Linotype"/>
            <w:color w:val="0000FF"/>
            <w:sz w:val="20"/>
            <w:szCs w:val="20"/>
            <w:u w:val="single"/>
            <w:lang w:val="en-US" w:eastAsia="es-CO"/>
          </w:rPr>
          <w:t xml:space="preserve"> for Country Partnership countries share experiences and lessons learned</w:t>
        </w:r>
      </w:hyperlink>
    </w:p>
    <w:p w14:paraId="77B5662A" w14:textId="77777777" w:rsidR="00BF003D" w:rsidRPr="00437492" w:rsidRDefault="00A374EB" w:rsidP="00BF003D">
      <w:pPr>
        <w:rPr>
          <w:rFonts w:ascii="Palatino Linotype" w:eastAsia="Liberation Serif" w:hAnsi="Palatino Linotype"/>
          <w:sz w:val="20"/>
          <w:szCs w:val="20"/>
          <w:lang w:val="en-US" w:eastAsia="es-CO"/>
        </w:rPr>
      </w:pPr>
      <w:hyperlink r:id="rId1570" w:history="1">
        <w:r w:rsidR="00BF003D" w:rsidRPr="00437492">
          <w:rPr>
            <w:rFonts w:ascii="Palatino Linotype" w:eastAsia="Liberation Serif" w:hAnsi="Palatino Linotype"/>
            <w:color w:val="0000FF"/>
            <w:sz w:val="20"/>
            <w:szCs w:val="20"/>
            <w:u w:val="single"/>
            <w:lang w:val="en-US" w:eastAsia="es-CO"/>
          </w:rPr>
          <w:t>UNIDO joins the Global Sustainable Seafood Initiative</w:t>
        </w:r>
      </w:hyperlink>
    </w:p>
    <w:p w14:paraId="051D5A97" w14:textId="77777777" w:rsidR="00BF003D" w:rsidRPr="00437492" w:rsidRDefault="00A374EB" w:rsidP="00BF003D">
      <w:pPr>
        <w:rPr>
          <w:rFonts w:ascii="Palatino Linotype" w:eastAsia="Liberation Serif" w:hAnsi="Palatino Linotype"/>
          <w:sz w:val="20"/>
          <w:szCs w:val="20"/>
          <w:lang w:val="en-US" w:eastAsia="es-CO"/>
        </w:rPr>
      </w:pPr>
      <w:hyperlink r:id="rId1571" w:history="1">
        <w:r w:rsidR="00BF003D" w:rsidRPr="00437492">
          <w:rPr>
            <w:rFonts w:ascii="Palatino Linotype" w:eastAsia="Liberation Serif" w:hAnsi="Palatino Linotype"/>
            <w:color w:val="0000FF"/>
            <w:sz w:val="20"/>
            <w:szCs w:val="20"/>
            <w:u w:val="single"/>
            <w:lang w:val="en-US" w:eastAsia="es-CO"/>
          </w:rPr>
          <w:t>Industry: addressing the climate and energy challenges</w:t>
        </w:r>
      </w:hyperlink>
    </w:p>
    <w:p w14:paraId="5228F3C0" w14:textId="77777777" w:rsidR="00BF003D" w:rsidRPr="00437492" w:rsidRDefault="00A374EB" w:rsidP="00BF003D">
      <w:pPr>
        <w:rPr>
          <w:rFonts w:ascii="Palatino Linotype" w:eastAsia="Liberation Serif" w:hAnsi="Palatino Linotype"/>
          <w:sz w:val="20"/>
          <w:szCs w:val="20"/>
          <w:lang w:val="en-US" w:eastAsia="es-CO"/>
        </w:rPr>
      </w:pPr>
      <w:hyperlink r:id="rId1572" w:history="1">
        <w:r w:rsidR="00BF003D" w:rsidRPr="00437492">
          <w:rPr>
            <w:rFonts w:ascii="Palatino Linotype" w:eastAsia="Liberation Serif" w:hAnsi="Palatino Linotype"/>
            <w:color w:val="0000FF"/>
            <w:sz w:val="20"/>
            <w:szCs w:val="20"/>
            <w:u w:val="single"/>
            <w:lang w:val="en-US" w:eastAsia="es-CO"/>
          </w:rPr>
          <w:t>Building back better: US$17.8m for UNIDO projects in support of ozone protection and climate action</w:t>
        </w:r>
      </w:hyperlink>
    </w:p>
    <w:p w14:paraId="081BDCA1" w14:textId="77777777" w:rsidR="00BF003D" w:rsidRPr="00437492" w:rsidRDefault="00A374EB" w:rsidP="00BF003D">
      <w:pPr>
        <w:rPr>
          <w:rFonts w:ascii="Palatino Linotype" w:eastAsia="Liberation Serif" w:hAnsi="Palatino Linotype"/>
          <w:sz w:val="20"/>
          <w:szCs w:val="20"/>
          <w:lang w:val="en-US" w:eastAsia="es-CO"/>
        </w:rPr>
      </w:pPr>
      <w:hyperlink r:id="rId1573" w:history="1">
        <w:r w:rsidR="00BF003D" w:rsidRPr="00437492">
          <w:rPr>
            <w:rFonts w:ascii="Palatino Linotype" w:eastAsia="Liberation Serif" w:hAnsi="Palatino Linotype"/>
            <w:color w:val="0000FF"/>
            <w:sz w:val="20"/>
            <w:szCs w:val="20"/>
            <w:u w:val="single"/>
            <w:lang w:val="en-US" w:eastAsia="es-CO"/>
          </w:rPr>
          <w:t>UNIDO secures over US$21m in GEF funding</w:t>
        </w:r>
      </w:hyperlink>
    </w:p>
    <w:p w14:paraId="2FEBB1BB" w14:textId="77777777" w:rsidR="00BF003D" w:rsidRPr="00437492" w:rsidRDefault="00A374EB" w:rsidP="00BF003D">
      <w:pPr>
        <w:rPr>
          <w:rFonts w:ascii="Palatino Linotype" w:eastAsia="Liberation Serif" w:hAnsi="Palatino Linotype"/>
          <w:sz w:val="20"/>
          <w:szCs w:val="20"/>
          <w:lang w:val="en-US" w:eastAsia="es-CO"/>
        </w:rPr>
      </w:pPr>
      <w:hyperlink r:id="rId1574" w:history="1">
        <w:r w:rsidR="00BF003D" w:rsidRPr="00437492">
          <w:rPr>
            <w:rFonts w:ascii="Palatino Linotype" w:eastAsia="Liberation Serif" w:hAnsi="Palatino Linotype"/>
            <w:color w:val="0000FF"/>
            <w:sz w:val="20"/>
            <w:szCs w:val="20"/>
            <w:u w:val="single"/>
            <w:lang w:val="en-US" w:eastAsia="es-CO"/>
          </w:rPr>
          <w:t>Building back better together: resilience cannot be achieved by turning inwards</w:t>
        </w:r>
      </w:hyperlink>
    </w:p>
    <w:p w14:paraId="000E10FA" w14:textId="77777777" w:rsidR="00BF003D" w:rsidRPr="00437492" w:rsidRDefault="00A374EB" w:rsidP="00BF003D">
      <w:pPr>
        <w:rPr>
          <w:rFonts w:ascii="Palatino Linotype" w:eastAsia="Liberation Serif" w:hAnsi="Palatino Linotype"/>
          <w:sz w:val="20"/>
          <w:szCs w:val="20"/>
          <w:lang w:val="en-US" w:eastAsia="es-CO"/>
        </w:rPr>
      </w:pPr>
      <w:hyperlink r:id="rId1575" w:history="1">
        <w:r w:rsidR="00BF003D" w:rsidRPr="00437492">
          <w:rPr>
            <w:rFonts w:ascii="Palatino Linotype" w:eastAsia="Liberation Serif" w:hAnsi="Palatino Linotype"/>
            <w:color w:val="0000FF"/>
            <w:sz w:val="20"/>
            <w:szCs w:val="20"/>
            <w:u w:val="single"/>
            <w:lang w:val="en-US" w:eastAsia="es-CO"/>
          </w:rPr>
          <w:t>Climate change adaptation and resilience: Adaptation Fund accredits UNIDO as implementing entity</w:t>
        </w:r>
      </w:hyperlink>
    </w:p>
    <w:p w14:paraId="36AE0995" w14:textId="77777777" w:rsidR="00BF003D" w:rsidRPr="00830CB0" w:rsidRDefault="00A374EB" w:rsidP="00BF003D">
      <w:pPr>
        <w:rPr>
          <w:rFonts w:ascii="Palatino Linotype" w:eastAsia="Liberation Serif" w:hAnsi="Palatino Linotype"/>
          <w:sz w:val="20"/>
          <w:szCs w:val="20"/>
          <w:lang w:val="en-US" w:eastAsia="es-CO"/>
        </w:rPr>
      </w:pPr>
      <w:hyperlink r:id="rId1576" w:history="1">
        <w:r w:rsidR="00BF003D" w:rsidRPr="00437492">
          <w:rPr>
            <w:rFonts w:ascii="Palatino Linotype" w:eastAsia="Liberation Serif" w:hAnsi="Palatino Linotype"/>
            <w:color w:val="0000FF"/>
            <w:sz w:val="20"/>
            <w:szCs w:val="20"/>
            <w:u w:val="single"/>
            <w:lang w:val="en-US" w:eastAsia="es-CO"/>
          </w:rPr>
          <w:t>Global manufacturing bounces back but outlook remains gloomy</w:t>
        </w:r>
      </w:hyperlink>
    </w:p>
    <w:p w14:paraId="4DB26CE6" w14:textId="77777777" w:rsidR="00BF003D" w:rsidRPr="00830CB0" w:rsidRDefault="00BF003D" w:rsidP="00BF003D">
      <w:pPr>
        <w:jc w:val="both"/>
        <w:rPr>
          <w:rFonts w:ascii="Palatino Linotype" w:eastAsia="Liberation Serif" w:hAnsi="Palatino Linotype"/>
          <w:color w:val="984806"/>
          <w:sz w:val="20"/>
          <w:lang w:val="en-US" w:eastAsia="es-CO"/>
        </w:rPr>
      </w:pPr>
    </w:p>
    <w:p w14:paraId="51089DE1"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29D90E9" w14:textId="77777777" w:rsidR="00BF003D" w:rsidRPr="00BF003D" w:rsidRDefault="00BF003D" w:rsidP="00BF003D">
      <w:pPr>
        <w:rPr>
          <w:rFonts w:ascii="Palatino Linotype" w:eastAsia="Liberation Serif" w:hAnsi="Palatino Linotype"/>
          <w:b/>
          <w:sz w:val="20"/>
          <w:szCs w:val="20"/>
          <w:lang w:val="es-CO" w:eastAsia="es-ES_tradnl"/>
        </w:rPr>
      </w:pPr>
    </w:p>
    <w:p w14:paraId="01CD2220" w14:textId="77777777" w:rsidR="00BF003D" w:rsidRPr="00830CB0" w:rsidRDefault="00BF003D" w:rsidP="001B5899">
      <w:pPr>
        <w:pStyle w:val="Estilo10"/>
        <w:rPr>
          <w:lang w:val="en-US" w:eastAsia="es-CO"/>
        </w:rPr>
      </w:pPr>
      <w:r w:rsidRPr="00830CB0">
        <w:rPr>
          <w:lang w:val="en-US" w:eastAsia="es-CO"/>
        </w:rPr>
        <w:t xml:space="preserve">United Nations Research Institute for Social Development (UNRISD)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r w:rsidRPr="00830CB0">
        <w:rPr>
          <w:lang w:val="en-US" w:eastAsia="es-CO"/>
        </w:rPr>
        <w:t xml:space="preserve"> y </w:t>
      </w:r>
      <w:proofErr w:type="spellStart"/>
      <w:r w:rsidRPr="00830CB0">
        <w:rPr>
          <w:lang w:val="en-US" w:eastAsia="es-CO"/>
        </w:rPr>
        <w:t>publicaciones</w:t>
      </w:r>
      <w:proofErr w:type="spellEnd"/>
    </w:p>
    <w:p w14:paraId="35A2D32F" w14:textId="77777777" w:rsidR="00BF003D" w:rsidRPr="00437492" w:rsidRDefault="00A374EB" w:rsidP="00BF003D">
      <w:pPr>
        <w:rPr>
          <w:rFonts w:ascii="Palatino Linotype" w:eastAsia="Liberation Serif" w:hAnsi="Palatino Linotype"/>
          <w:sz w:val="20"/>
          <w:szCs w:val="20"/>
          <w:lang w:val="en-US" w:eastAsia="es-ES_tradnl"/>
        </w:rPr>
      </w:pPr>
      <w:hyperlink r:id="rId1577" w:history="1">
        <w:proofErr w:type="spellStart"/>
        <w:r w:rsidR="00BF003D" w:rsidRPr="00437492">
          <w:rPr>
            <w:rFonts w:ascii="Palatino Linotype" w:eastAsia="Liberation Serif" w:hAnsi="Palatino Linotype"/>
            <w:color w:val="0000FF"/>
            <w:sz w:val="20"/>
            <w:szCs w:val="20"/>
            <w:u w:val="single"/>
            <w:lang w:val="en-US" w:eastAsia="es-ES_tradnl"/>
          </w:rPr>
          <w:t>VoiceIt</w:t>
        </w:r>
        <w:proofErr w:type="spellEnd"/>
        <w:r w:rsidR="00BF003D" w:rsidRPr="00437492">
          <w:rPr>
            <w:rFonts w:ascii="Palatino Linotype" w:eastAsia="Liberation Serif" w:hAnsi="Palatino Linotype"/>
            <w:color w:val="0000FF"/>
            <w:sz w:val="20"/>
            <w:szCs w:val="20"/>
            <w:u w:val="single"/>
            <w:lang w:val="en-US" w:eastAsia="es-ES_tradnl"/>
          </w:rPr>
          <w:t xml:space="preserve"> Report: Strengthening LGBTQI+’s Voice in Politics - Policy Report</w:t>
        </w:r>
      </w:hyperlink>
    </w:p>
    <w:p w14:paraId="428C7656" w14:textId="77777777" w:rsidR="00BF003D" w:rsidRPr="00437492" w:rsidRDefault="00A374EB" w:rsidP="00BF003D">
      <w:pPr>
        <w:rPr>
          <w:rFonts w:ascii="Palatino Linotype" w:eastAsia="Liberation Serif" w:hAnsi="Palatino Linotype"/>
          <w:sz w:val="20"/>
          <w:szCs w:val="20"/>
          <w:lang w:val="en-US" w:eastAsia="es-ES_tradnl"/>
        </w:rPr>
      </w:pPr>
      <w:hyperlink r:id="rId1578" w:history="1">
        <w:r w:rsidR="00BF003D" w:rsidRPr="00437492">
          <w:rPr>
            <w:rFonts w:ascii="Palatino Linotype" w:eastAsia="Liberation Serif" w:hAnsi="Palatino Linotype"/>
            <w:color w:val="0000FF"/>
            <w:sz w:val="20"/>
            <w:szCs w:val="20"/>
            <w:u w:val="single"/>
            <w:lang w:val="en-US" w:eastAsia="es-ES_tradnl"/>
          </w:rPr>
          <w:t>The Politics of Domestic Resource Mobilization for Social Development</w:t>
        </w:r>
      </w:hyperlink>
    </w:p>
    <w:p w14:paraId="21A49DEE" w14:textId="77777777" w:rsidR="00BF003D" w:rsidRPr="00437492" w:rsidRDefault="00A374EB" w:rsidP="00BF003D">
      <w:pPr>
        <w:rPr>
          <w:rFonts w:ascii="Palatino Linotype" w:eastAsia="Liberation Serif" w:hAnsi="Palatino Linotype"/>
          <w:sz w:val="20"/>
          <w:szCs w:val="20"/>
          <w:lang w:val="en-US" w:eastAsia="es-ES_tradnl"/>
        </w:rPr>
      </w:pPr>
      <w:hyperlink r:id="rId1579" w:history="1">
        <w:r w:rsidR="00BF003D" w:rsidRPr="00437492">
          <w:rPr>
            <w:rFonts w:ascii="Palatino Linotype" w:eastAsia="Liberation Serif" w:hAnsi="Palatino Linotype"/>
            <w:color w:val="0000FF"/>
            <w:sz w:val="20"/>
            <w:szCs w:val="20"/>
            <w:u w:val="single"/>
            <w:lang w:val="en-US" w:eastAsia="es-ES_tradnl"/>
          </w:rPr>
          <w:t>Responding to Protracted Displacement Using the Humanitarian-Development-Peace Nexus Approach: UNDP and UNHCR Theory of Change</w:t>
        </w:r>
      </w:hyperlink>
    </w:p>
    <w:p w14:paraId="434B8163" w14:textId="77777777" w:rsidR="00BF003D" w:rsidRPr="00437492" w:rsidRDefault="00A374EB" w:rsidP="00BF003D">
      <w:pPr>
        <w:rPr>
          <w:rFonts w:ascii="Palatino Linotype" w:eastAsia="Liberation Serif" w:hAnsi="Palatino Linotype"/>
          <w:sz w:val="20"/>
          <w:szCs w:val="20"/>
          <w:lang w:val="en-US" w:eastAsia="es-ES_tradnl"/>
        </w:rPr>
      </w:pPr>
      <w:hyperlink r:id="rId1580" w:history="1">
        <w:r w:rsidR="00BF003D" w:rsidRPr="00437492">
          <w:rPr>
            <w:rFonts w:ascii="Palatino Linotype" w:eastAsia="Liberation Serif" w:hAnsi="Palatino Linotype"/>
            <w:color w:val="0000FF"/>
            <w:sz w:val="20"/>
            <w:szCs w:val="20"/>
            <w:u w:val="single"/>
            <w:lang w:val="en-US" w:eastAsia="es-ES_tradnl"/>
          </w:rPr>
          <w:t>The Gender Implications of Transformations in the Copper Value Chain: A Case Study of the Zambian Copperbelt</w:t>
        </w:r>
      </w:hyperlink>
    </w:p>
    <w:p w14:paraId="42AF8935" w14:textId="77777777" w:rsidR="00BF003D" w:rsidRPr="00437492" w:rsidRDefault="00A374EB" w:rsidP="00BF003D">
      <w:pPr>
        <w:rPr>
          <w:rFonts w:ascii="Palatino Linotype" w:eastAsia="Liberation Serif" w:hAnsi="Palatino Linotype"/>
          <w:sz w:val="20"/>
          <w:szCs w:val="20"/>
          <w:lang w:val="en-US" w:eastAsia="es-ES_tradnl"/>
        </w:rPr>
      </w:pPr>
      <w:hyperlink r:id="rId1581" w:history="1">
        <w:r w:rsidR="00BF003D" w:rsidRPr="00437492">
          <w:rPr>
            <w:rFonts w:ascii="Palatino Linotype" w:eastAsia="Liberation Serif" w:hAnsi="Palatino Linotype"/>
            <w:color w:val="0000FF"/>
            <w:sz w:val="20"/>
            <w:szCs w:val="20"/>
            <w:u w:val="single"/>
            <w:lang w:val="en-US" w:eastAsia="es-ES_tradnl"/>
          </w:rPr>
          <w:t xml:space="preserve">Le </w:t>
        </w:r>
        <w:proofErr w:type="spellStart"/>
        <w:r w:rsidR="00BF003D" w:rsidRPr="00437492">
          <w:rPr>
            <w:rFonts w:ascii="Palatino Linotype" w:eastAsia="Liberation Serif" w:hAnsi="Palatino Linotype"/>
            <w:color w:val="0000FF"/>
            <w:sz w:val="20"/>
            <w:szCs w:val="20"/>
            <w:u w:val="single"/>
            <w:lang w:val="en-US" w:eastAsia="es-ES_tradnl"/>
          </w:rPr>
          <w:t>processus</w:t>
        </w:r>
        <w:proofErr w:type="spellEnd"/>
        <w:r w:rsidR="00BF003D" w:rsidRPr="00437492">
          <w:rPr>
            <w:rFonts w:ascii="Palatino Linotype" w:eastAsia="Liberation Serif" w:hAnsi="Palatino Linotype"/>
            <w:color w:val="0000FF"/>
            <w:sz w:val="20"/>
            <w:szCs w:val="20"/>
            <w:u w:val="single"/>
            <w:lang w:val="en-US" w:eastAsia="es-ES_tradnl"/>
          </w:rPr>
          <w:t xml:space="preserve"> </w:t>
        </w:r>
        <w:proofErr w:type="spellStart"/>
        <w:r w:rsidR="00BF003D" w:rsidRPr="00437492">
          <w:rPr>
            <w:rFonts w:ascii="Palatino Linotype" w:eastAsia="Liberation Serif" w:hAnsi="Palatino Linotype"/>
            <w:color w:val="0000FF"/>
            <w:sz w:val="20"/>
            <w:szCs w:val="20"/>
            <w:u w:val="single"/>
            <w:lang w:val="en-US" w:eastAsia="es-ES_tradnl"/>
          </w:rPr>
          <w:t>d’appauvrissement</w:t>
        </w:r>
        <w:proofErr w:type="spellEnd"/>
        <w:r w:rsidR="00BF003D" w:rsidRPr="00437492">
          <w:rPr>
            <w:rFonts w:ascii="Palatino Linotype" w:eastAsia="Liberation Serif" w:hAnsi="Palatino Linotype"/>
            <w:color w:val="0000FF"/>
            <w:sz w:val="20"/>
            <w:szCs w:val="20"/>
            <w:u w:val="single"/>
            <w:lang w:val="en-US" w:eastAsia="es-ES_tradnl"/>
          </w:rPr>
          <w:t xml:space="preserve"> des classes </w:t>
        </w:r>
        <w:proofErr w:type="spellStart"/>
        <w:r w:rsidR="00BF003D" w:rsidRPr="00437492">
          <w:rPr>
            <w:rFonts w:ascii="Palatino Linotype" w:eastAsia="Liberation Serif" w:hAnsi="Palatino Linotype"/>
            <w:color w:val="0000FF"/>
            <w:sz w:val="20"/>
            <w:szCs w:val="20"/>
            <w:u w:val="single"/>
            <w:lang w:val="en-US" w:eastAsia="es-ES_tradnl"/>
          </w:rPr>
          <w:t>moyennes</w:t>
        </w:r>
        <w:proofErr w:type="spellEnd"/>
        <w:r w:rsidR="00BF003D" w:rsidRPr="00437492">
          <w:rPr>
            <w:rFonts w:ascii="Palatino Linotype" w:eastAsia="Liberation Serif" w:hAnsi="Palatino Linotype"/>
            <w:color w:val="0000FF"/>
            <w:sz w:val="20"/>
            <w:szCs w:val="20"/>
            <w:u w:val="single"/>
            <w:lang w:val="en-US" w:eastAsia="es-ES_tradnl"/>
          </w:rPr>
          <w:t xml:space="preserve"> </w:t>
        </w:r>
        <w:proofErr w:type="spellStart"/>
        <w:r w:rsidR="00BF003D" w:rsidRPr="00437492">
          <w:rPr>
            <w:rFonts w:ascii="Palatino Linotype" w:eastAsia="Liberation Serif" w:hAnsi="Palatino Linotype"/>
            <w:color w:val="0000FF"/>
            <w:sz w:val="20"/>
            <w:szCs w:val="20"/>
            <w:u w:val="single"/>
            <w:lang w:val="en-US" w:eastAsia="es-ES_tradnl"/>
          </w:rPr>
          <w:t>en</w:t>
        </w:r>
        <w:proofErr w:type="spellEnd"/>
        <w:r w:rsidR="00BF003D" w:rsidRPr="00437492">
          <w:rPr>
            <w:rFonts w:ascii="Palatino Linotype" w:eastAsia="Liberation Serif" w:hAnsi="Palatino Linotype"/>
            <w:color w:val="0000FF"/>
            <w:sz w:val="20"/>
            <w:szCs w:val="20"/>
            <w:u w:val="single"/>
            <w:lang w:val="en-US" w:eastAsia="es-ES_tradnl"/>
          </w:rPr>
          <w:t xml:space="preserve"> </w:t>
        </w:r>
        <w:proofErr w:type="spellStart"/>
        <w:r w:rsidR="00BF003D" w:rsidRPr="00437492">
          <w:rPr>
            <w:rFonts w:ascii="Palatino Linotype" w:eastAsia="Liberation Serif" w:hAnsi="Palatino Linotype"/>
            <w:color w:val="0000FF"/>
            <w:sz w:val="20"/>
            <w:szCs w:val="20"/>
            <w:u w:val="single"/>
            <w:lang w:val="en-US" w:eastAsia="es-ES_tradnl"/>
          </w:rPr>
          <w:t>Haïti</w:t>
        </w:r>
        <w:proofErr w:type="spellEnd"/>
        <w:r w:rsidR="00BF003D" w:rsidRPr="00437492">
          <w:rPr>
            <w:rFonts w:ascii="Palatino Linotype" w:eastAsia="Liberation Serif" w:hAnsi="Palatino Linotype"/>
            <w:color w:val="0000FF"/>
            <w:sz w:val="20"/>
            <w:szCs w:val="20"/>
            <w:u w:val="single"/>
            <w:lang w:val="en-US" w:eastAsia="es-ES_tradnl"/>
          </w:rPr>
          <w:t xml:space="preserve"> et </w:t>
        </w:r>
        <w:proofErr w:type="spellStart"/>
        <w:r w:rsidR="00BF003D" w:rsidRPr="00437492">
          <w:rPr>
            <w:rFonts w:ascii="Palatino Linotype" w:eastAsia="Liberation Serif" w:hAnsi="Palatino Linotype"/>
            <w:color w:val="0000FF"/>
            <w:sz w:val="20"/>
            <w:szCs w:val="20"/>
            <w:u w:val="single"/>
            <w:lang w:val="en-US" w:eastAsia="es-ES_tradnl"/>
          </w:rPr>
          <w:t>ses</w:t>
        </w:r>
        <w:proofErr w:type="spellEnd"/>
        <w:r w:rsidR="00BF003D" w:rsidRPr="00437492">
          <w:rPr>
            <w:rFonts w:ascii="Palatino Linotype" w:eastAsia="Liberation Serif" w:hAnsi="Palatino Linotype"/>
            <w:color w:val="0000FF"/>
            <w:sz w:val="20"/>
            <w:szCs w:val="20"/>
            <w:u w:val="single"/>
            <w:lang w:val="en-US" w:eastAsia="es-ES_tradnl"/>
          </w:rPr>
          <w:t xml:space="preserve"> </w:t>
        </w:r>
        <w:proofErr w:type="spellStart"/>
        <w:r w:rsidR="00BF003D" w:rsidRPr="00437492">
          <w:rPr>
            <w:rFonts w:ascii="Palatino Linotype" w:eastAsia="Liberation Serif" w:hAnsi="Palatino Linotype"/>
            <w:color w:val="0000FF"/>
            <w:sz w:val="20"/>
            <w:szCs w:val="20"/>
            <w:u w:val="single"/>
            <w:lang w:val="en-US" w:eastAsia="es-ES_tradnl"/>
          </w:rPr>
          <w:t>conséquences</w:t>
        </w:r>
        <w:proofErr w:type="spellEnd"/>
        <w:r w:rsidR="00BF003D" w:rsidRPr="00437492">
          <w:rPr>
            <w:rFonts w:ascii="Palatino Linotype" w:eastAsia="Liberation Serif" w:hAnsi="Palatino Linotype"/>
            <w:color w:val="0000FF"/>
            <w:sz w:val="20"/>
            <w:szCs w:val="20"/>
            <w:u w:val="single"/>
            <w:lang w:val="en-US" w:eastAsia="es-ES_tradnl"/>
          </w:rPr>
          <w:t xml:space="preserve"> </w:t>
        </w:r>
        <w:proofErr w:type="spellStart"/>
        <w:r w:rsidR="00BF003D" w:rsidRPr="00437492">
          <w:rPr>
            <w:rFonts w:ascii="Palatino Linotype" w:eastAsia="Liberation Serif" w:hAnsi="Palatino Linotype"/>
            <w:color w:val="0000FF"/>
            <w:sz w:val="20"/>
            <w:szCs w:val="20"/>
            <w:u w:val="single"/>
            <w:lang w:val="en-US" w:eastAsia="es-ES_tradnl"/>
          </w:rPr>
          <w:t>économiques</w:t>
        </w:r>
        <w:proofErr w:type="spellEnd"/>
        <w:r w:rsidR="00BF003D" w:rsidRPr="00437492">
          <w:rPr>
            <w:rFonts w:ascii="Palatino Linotype" w:eastAsia="Liberation Serif" w:hAnsi="Palatino Linotype"/>
            <w:color w:val="0000FF"/>
            <w:sz w:val="20"/>
            <w:szCs w:val="20"/>
            <w:u w:val="single"/>
            <w:lang w:val="en-US" w:eastAsia="es-ES_tradnl"/>
          </w:rPr>
          <w:t xml:space="preserve"> et </w:t>
        </w:r>
        <w:proofErr w:type="spellStart"/>
        <w:r w:rsidR="00BF003D" w:rsidRPr="00437492">
          <w:rPr>
            <w:rFonts w:ascii="Palatino Linotype" w:eastAsia="Liberation Serif" w:hAnsi="Palatino Linotype"/>
            <w:color w:val="0000FF"/>
            <w:sz w:val="20"/>
            <w:szCs w:val="20"/>
            <w:u w:val="single"/>
            <w:lang w:val="en-US" w:eastAsia="es-ES_tradnl"/>
          </w:rPr>
          <w:t>sociales</w:t>
        </w:r>
        <w:proofErr w:type="spellEnd"/>
      </w:hyperlink>
    </w:p>
    <w:p w14:paraId="632F92B7" w14:textId="77777777" w:rsidR="00BF003D" w:rsidRPr="00437492" w:rsidRDefault="00A374EB" w:rsidP="00BF003D">
      <w:pPr>
        <w:rPr>
          <w:rFonts w:ascii="Palatino Linotype" w:eastAsia="Liberation Serif" w:hAnsi="Palatino Linotype"/>
          <w:sz w:val="20"/>
          <w:szCs w:val="20"/>
          <w:lang w:val="en-US" w:eastAsia="es-ES_tradnl"/>
        </w:rPr>
      </w:pPr>
      <w:hyperlink r:id="rId1582" w:history="1">
        <w:r w:rsidR="00BF003D" w:rsidRPr="00437492">
          <w:rPr>
            <w:rFonts w:ascii="Palatino Linotype" w:eastAsia="Liberation Serif" w:hAnsi="Palatino Linotype"/>
            <w:color w:val="0000FF"/>
            <w:sz w:val="20"/>
            <w:szCs w:val="20"/>
            <w:u w:val="single"/>
            <w:lang w:val="en-US" w:eastAsia="es-ES_tradnl"/>
          </w:rPr>
          <w:t>Achieving SDG 10: A Global Review of Public Service Inclusion Strategies for Ethnic and Religious Minorities</w:t>
        </w:r>
      </w:hyperlink>
    </w:p>
    <w:p w14:paraId="331C55DE" w14:textId="77777777" w:rsidR="00BF003D" w:rsidRPr="00437492" w:rsidRDefault="00A374EB" w:rsidP="00BF003D">
      <w:pPr>
        <w:rPr>
          <w:rFonts w:ascii="Palatino Linotype" w:eastAsia="Liberation Serif" w:hAnsi="Palatino Linotype"/>
          <w:sz w:val="20"/>
          <w:szCs w:val="20"/>
          <w:lang w:val="en-US" w:eastAsia="es-ES_tradnl"/>
        </w:rPr>
      </w:pPr>
      <w:hyperlink r:id="rId1583" w:history="1">
        <w:r w:rsidR="00BF003D" w:rsidRPr="00437492">
          <w:rPr>
            <w:rFonts w:ascii="Palatino Linotype" w:eastAsia="Liberation Serif" w:hAnsi="Palatino Linotype"/>
            <w:color w:val="0000FF"/>
            <w:sz w:val="20"/>
            <w:szCs w:val="20"/>
            <w:u w:val="single"/>
            <w:lang w:val="en-US" w:eastAsia="es-ES_tradnl"/>
          </w:rPr>
          <w:t xml:space="preserve">Corporate Sustainability Accounting: What Can and Should Corporations Be </w:t>
        </w:r>
        <w:proofErr w:type="gramStart"/>
        <w:r w:rsidR="00BF003D" w:rsidRPr="00437492">
          <w:rPr>
            <w:rFonts w:ascii="Palatino Linotype" w:eastAsia="Liberation Serif" w:hAnsi="Palatino Linotype"/>
            <w:color w:val="0000FF"/>
            <w:sz w:val="20"/>
            <w:szCs w:val="20"/>
            <w:u w:val="single"/>
            <w:lang w:val="en-US" w:eastAsia="es-ES_tradnl"/>
          </w:rPr>
          <w:t>Doing?—</w:t>
        </w:r>
        <w:proofErr w:type="gramEnd"/>
        <w:r w:rsidR="00BF003D" w:rsidRPr="00437492">
          <w:rPr>
            <w:rFonts w:ascii="Palatino Linotype" w:eastAsia="Liberation Serif" w:hAnsi="Palatino Linotype"/>
            <w:color w:val="0000FF"/>
            <w:sz w:val="20"/>
            <w:szCs w:val="20"/>
            <w:u w:val="single"/>
            <w:lang w:val="en-US" w:eastAsia="es-ES_tradnl"/>
          </w:rPr>
          <w:t>Overview</w:t>
        </w:r>
      </w:hyperlink>
    </w:p>
    <w:p w14:paraId="6116E1E4" w14:textId="77777777" w:rsidR="00BF003D" w:rsidRPr="00437492" w:rsidRDefault="00A374EB" w:rsidP="00BF003D">
      <w:pPr>
        <w:rPr>
          <w:rFonts w:ascii="Palatino Linotype" w:eastAsia="Liberation Serif" w:hAnsi="Palatino Linotype"/>
          <w:sz w:val="20"/>
          <w:szCs w:val="20"/>
          <w:lang w:val="en-US" w:eastAsia="es-ES_tradnl"/>
        </w:rPr>
      </w:pPr>
      <w:hyperlink r:id="rId1584" w:history="1">
        <w:r w:rsidR="00BF003D" w:rsidRPr="00437492">
          <w:rPr>
            <w:rFonts w:ascii="Palatino Linotype" w:eastAsia="Liberation Serif" w:hAnsi="Palatino Linotype"/>
            <w:color w:val="0000FF"/>
            <w:sz w:val="20"/>
            <w:szCs w:val="20"/>
            <w:u w:val="single"/>
            <w:lang w:val="en-US" w:eastAsia="es-ES_tradnl"/>
          </w:rPr>
          <w:t>Public Policy and Devolved Governance: Facilitating the Social and Solidarity Economy in the Liverpool City Region</w:t>
        </w:r>
      </w:hyperlink>
    </w:p>
    <w:p w14:paraId="45E4C32A" w14:textId="77777777" w:rsidR="00BF003D" w:rsidRPr="00437492" w:rsidRDefault="00A374EB" w:rsidP="00BF003D">
      <w:pPr>
        <w:rPr>
          <w:rFonts w:ascii="Palatino Linotype" w:eastAsia="Liberation Serif" w:hAnsi="Palatino Linotype"/>
          <w:sz w:val="20"/>
          <w:szCs w:val="20"/>
          <w:lang w:val="en-US" w:eastAsia="es-ES_tradnl"/>
        </w:rPr>
      </w:pPr>
      <w:hyperlink r:id="rId1585" w:history="1">
        <w:r w:rsidR="00BF003D" w:rsidRPr="00437492">
          <w:rPr>
            <w:rFonts w:ascii="Palatino Linotype" w:eastAsia="Liberation Serif" w:hAnsi="Palatino Linotype"/>
            <w:color w:val="0000FF"/>
            <w:sz w:val="20"/>
            <w:szCs w:val="20"/>
            <w:u w:val="single"/>
            <w:lang w:val="en-US" w:eastAsia="es-ES_tradnl"/>
          </w:rPr>
          <w:t>Overcoming Inequalities: Towards a New Social Contract - UNRISD Strategy 2021-2025</w:t>
        </w:r>
      </w:hyperlink>
    </w:p>
    <w:p w14:paraId="74200C34" w14:textId="77777777" w:rsidR="00BF003D" w:rsidRPr="00437492" w:rsidRDefault="00A374EB" w:rsidP="00BF003D">
      <w:pPr>
        <w:rPr>
          <w:rFonts w:ascii="Palatino Linotype" w:eastAsia="Liberation Serif" w:hAnsi="Palatino Linotype"/>
          <w:sz w:val="20"/>
          <w:szCs w:val="20"/>
          <w:lang w:val="en-US" w:eastAsia="es-ES_tradnl"/>
        </w:rPr>
      </w:pPr>
      <w:hyperlink r:id="rId1586" w:history="1">
        <w:r w:rsidR="00BF003D" w:rsidRPr="00437492">
          <w:rPr>
            <w:rFonts w:ascii="Palatino Linotype" w:eastAsia="Liberation Serif" w:hAnsi="Palatino Linotype"/>
            <w:color w:val="0000FF"/>
            <w:sz w:val="20"/>
            <w:szCs w:val="20"/>
            <w:u w:val="single"/>
            <w:lang w:val="en-US" w:eastAsia="es-ES_tradnl"/>
          </w:rPr>
          <w:t>A New Eco-Social Contract: Vital to Deliver the 2030 Agenda for Sustainable Development</w:t>
        </w:r>
      </w:hyperlink>
    </w:p>
    <w:p w14:paraId="0C8120F4" w14:textId="77777777" w:rsidR="00BF003D" w:rsidRPr="00830CB0" w:rsidRDefault="00A374EB" w:rsidP="00BF003D">
      <w:pPr>
        <w:rPr>
          <w:rFonts w:ascii="Palatino Linotype" w:eastAsia="Liberation Serif" w:hAnsi="Palatino Linotype"/>
          <w:b/>
          <w:sz w:val="20"/>
          <w:szCs w:val="20"/>
          <w:lang w:val="en-US" w:eastAsia="es-ES_tradnl"/>
        </w:rPr>
      </w:pPr>
      <w:hyperlink r:id="rId1587" w:history="1">
        <w:r w:rsidR="00BF003D" w:rsidRPr="00437492">
          <w:rPr>
            <w:rFonts w:ascii="Palatino Linotype" w:eastAsia="Liberation Serif" w:hAnsi="Palatino Linotype"/>
            <w:color w:val="0000FF"/>
            <w:sz w:val="20"/>
            <w:szCs w:val="20"/>
            <w:u w:val="single"/>
            <w:lang w:val="en-US" w:eastAsia="es-ES_tradnl"/>
          </w:rPr>
          <w:t>Guidelines for Local Governments on Policies for Social and Solidarity Economy</w:t>
        </w:r>
      </w:hyperlink>
    </w:p>
    <w:p w14:paraId="50D9E012" w14:textId="77777777" w:rsidR="00BF003D" w:rsidRPr="00830CB0" w:rsidRDefault="00BF003D" w:rsidP="00BF003D">
      <w:pPr>
        <w:jc w:val="both"/>
        <w:rPr>
          <w:rFonts w:ascii="Palatino Linotype" w:eastAsia="Liberation Serif" w:hAnsi="Palatino Linotype"/>
          <w:color w:val="984806"/>
          <w:sz w:val="20"/>
          <w:lang w:val="en-US" w:eastAsia="es-CO"/>
        </w:rPr>
      </w:pPr>
    </w:p>
    <w:p w14:paraId="5175EB8E" w14:textId="77777777" w:rsidR="00BF003D" w:rsidRP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3DA7855" w14:textId="77777777" w:rsidR="00BF003D" w:rsidRPr="00BF003D" w:rsidRDefault="00BF003D" w:rsidP="00BF003D">
      <w:pPr>
        <w:rPr>
          <w:rFonts w:ascii="Palatino Linotype" w:eastAsia="Liberation Serif" w:hAnsi="Palatino Linotype"/>
          <w:b/>
          <w:sz w:val="20"/>
          <w:szCs w:val="20"/>
          <w:lang w:val="es-CO" w:eastAsia="es-ES_tradnl"/>
        </w:rPr>
      </w:pPr>
    </w:p>
    <w:p w14:paraId="5F47353C" w14:textId="77777777" w:rsidR="00BF003D" w:rsidRPr="00830CB0" w:rsidRDefault="00BF003D" w:rsidP="001B5899">
      <w:pPr>
        <w:pStyle w:val="Estilo10"/>
        <w:rPr>
          <w:lang w:val="en-US" w:eastAsia="es-CO"/>
        </w:rPr>
      </w:pPr>
      <w:r w:rsidRPr="00830CB0">
        <w:rPr>
          <w:lang w:val="en-US" w:eastAsia="es-CO"/>
        </w:rPr>
        <w:t>World Bank Centre for Financial Reporting Reform (</w:t>
      </w:r>
      <w:proofErr w:type="spellStart"/>
      <w:r w:rsidRPr="00830CB0">
        <w:rPr>
          <w:lang w:val="en-US" w:eastAsia="es-CO"/>
        </w:rPr>
        <w:t>Cfrr</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49D22F44" w14:textId="77777777" w:rsidR="00BF003D" w:rsidRPr="00437492" w:rsidRDefault="00A374EB" w:rsidP="00BF003D">
      <w:pPr>
        <w:rPr>
          <w:rFonts w:ascii="Palatino Linotype" w:eastAsia="Liberation Serif" w:hAnsi="Palatino Linotype"/>
          <w:sz w:val="20"/>
          <w:szCs w:val="20"/>
          <w:lang w:val="en-US" w:eastAsia="es-ES_tradnl"/>
        </w:rPr>
      </w:pPr>
      <w:hyperlink r:id="rId1588" w:history="1">
        <w:r w:rsidR="00BF003D" w:rsidRPr="00437492">
          <w:rPr>
            <w:rFonts w:ascii="Palatino Linotype" w:eastAsia="Liberation Serif" w:hAnsi="Palatino Linotype"/>
            <w:color w:val="0000FF"/>
            <w:sz w:val="20"/>
            <w:szCs w:val="20"/>
            <w:u w:val="single"/>
            <w:lang w:val="en-US" w:eastAsia="es-ES_tradnl"/>
          </w:rPr>
          <w:t>Strengthening fixed asset management through public sector accounting</w:t>
        </w:r>
      </w:hyperlink>
    </w:p>
    <w:p w14:paraId="1F6C0FD5" w14:textId="77777777" w:rsidR="00BF003D" w:rsidRPr="00437492" w:rsidRDefault="00A374EB" w:rsidP="00BF003D">
      <w:pPr>
        <w:rPr>
          <w:rFonts w:ascii="Palatino Linotype" w:eastAsia="Liberation Serif" w:hAnsi="Palatino Linotype"/>
          <w:b/>
          <w:color w:val="0000FF"/>
          <w:sz w:val="20"/>
          <w:szCs w:val="20"/>
          <w:u w:val="single"/>
          <w:lang w:val="en-US" w:eastAsia="es-ES_tradnl"/>
        </w:rPr>
      </w:pPr>
      <w:hyperlink r:id="rId1589" w:history="1">
        <w:r w:rsidR="00BF003D" w:rsidRPr="00437492">
          <w:rPr>
            <w:rFonts w:ascii="Palatino Linotype" w:eastAsia="Liberation Serif" w:hAnsi="Palatino Linotype"/>
            <w:color w:val="0000FF"/>
            <w:sz w:val="20"/>
            <w:szCs w:val="20"/>
            <w:u w:val="single"/>
            <w:lang w:val="en-US" w:eastAsia="es-ES_tradnl"/>
          </w:rPr>
          <w:t>PULSAR Smart Interactive Talk "Interpretation of Financial Information and the use of Performance Indicators in the Public Sector"</w:t>
        </w:r>
      </w:hyperlink>
    </w:p>
    <w:p w14:paraId="0FA826D6" w14:textId="77777777" w:rsidR="00BF003D" w:rsidRPr="00830CB0" w:rsidRDefault="00BF003D" w:rsidP="00BF003D">
      <w:pPr>
        <w:rPr>
          <w:rFonts w:ascii="Palatino Linotype" w:eastAsia="Liberation Serif" w:hAnsi="Palatino Linotype"/>
          <w:b/>
          <w:sz w:val="20"/>
          <w:szCs w:val="20"/>
          <w:lang w:val="en-US" w:eastAsia="es-ES_tradnl"/>
        </w:rPr>
      </w:pPr>
    </w:p>
    <w:p w14:paraId="40E6AC05" w14:textId="77777777" w:rsidR="00BF003D" w:rsidRPr="00BF003D" w:rsidRDefault="00BF003D" w:rsidP="00BF003D">
      <w:pPr>
        <w:tabs>
          <w:tab w:val="center" w:pos="4419"/>
        </w:tabs>
        <w:jc w:val="center"/>
        <w:rPr>
          <w:rFonts w:ascii="Palatino Linotype" w:eastAsia="Liberation Serif" w:hAnsi="Palatino Linotype" w:cs="Palatino Linotype"/>
          <w:b/>
          <w:bCs/>
          <w:iCs/>
          <w:sz w:val="40"/>
          <w:szCs w:val="40"/>
          <w:bdr w:val="none" w:sz="0" w:space="0" w:color="auto" w:frame="1"/>
          <w:lang w:val="es-CO" w:eastAsia="x-none"/>
        </w:rPr>
      </w:pPr>
      <w:r w:rsidRPr="00BF003D">
        <w:rPr>
          <w:rFonts w:ascii="Palatino Linotype" w:eastAsia="Liberation Serif" w:hAnsi="Palatino Linotype" w:cs="Palatino Linotype"/>
          <w:b/>
          <w:bCs/>
          <w:iCs/>
          <w:sz w:val="40"/>
          <w:szCs w:val="40"/>
          <w:bdr w:val="none" w:sz="0" w:space="0" w:color="auto" w:frame="1"/>
          <w:lang w:val="es-CO" w:eastAsia="x-none"/>
        </w:rPr>
        <w:sym w:font="Wingdings 2" w:char="F068"/>
      </w:r>
    </w:p>
    <w:p w14:paraId="6C621235" w14:textId="3CE68BB0" w:rsidR="00BF003D" w:rsidRDefault="00BF003D" w:rsidP="00BF003D">
      <w:pPr>
        <w:rPr>
          <w:rFonts w:ascii="Palatino Linotype" w:hAnsi="Palatino Linotype"/>
          <w:sz w:val="20"/>
          <w:lang w:val="es-CO" w:eastAsia="es-CO"/>
        </w:rPr>
      </w:pPr>
    </w:p>
    <w:p w14:paraId="7389BB79" w14:textId="4CA75761" w:rsidR="00CE05EF" w:rsidRDefault="00CE05EF">
      <w:pPr>
        <w:rPr>
          <w:rFonts w:ascii="Palatino Linotype" w:hAnsi="Palatino Linotype"/>
          <w:sz w:val="20"/>
          <w:lang w:val="es-CO" w:eastAsia="es-CO"/>
        </w:rPr>
      </w:pPr>
      <w:r>
        <w:rPr>
          <w:rFonts w:ascii="Palatino Linotype" w:hAnsi="Palatino Linotype"/>
          <w:sz w:val="20"/>
          <w:lang w:val="es-CO" w:eastAsia="es-CO"/>
        </w:rPr>
        <w:br w:type="page"/>
      </w:r>
    </w:p>
    <w:p w14:paraId="162F5B3C" w14:textId="2F5652BB" w:rsidR="00372B23" w:rsidRDefault="00482D0E" w:rsidP="00EA2788">
      <w:pPr>
        <w:pStyle w:val="Cuerpovademecum"/>
        <w:rPr>
          <w:lang w:val="en-US"/>
        </w:rPr>
      </w:pPr>
      <w:bookmarkStart w:id="14" w:name="FINANZAS"/>
      <w:bookmarkStart w:id="15" w:name="_FINANZAS"/>
      <w:r w:rsidRPr="00B41A99">
        <w:rPr>
          <w:noProof/>
          <w:lang w:val="es-CO" w:eastAsia="es-CO"/>
        </w:rPr>
        <w:lastRenderedPageBreak/>
        <mc:AlternateContent>
          <mc:Choice Requires="wps">
            <w:drawing>
              <wp:inline distT="0" distB="0" distL="0" distR="0" wp14:anchorId="2A044241" wp14:editId="006E71E7">
                <wp:extent cx="5610860" cy="467995"/>
                <wp:effectExtent l="9525" t="0" r="38100" b="3810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F138D" w14:textId="77777777" w:rsidR="00537344" w:rsidRPr="0068548A" w:rsidRDefault="00537344"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A044241" id="WordArt 7" o:spid="_x0000_s1031"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qmCQIAAAEEAAAOAAAAZHJzL2Uyb0RvYy54bWysU01v2zAMvQ/YfxB0X2xna9oacYqsXXfp&#10;PoCmyJmR5NibJWqSEjv/vpTipsF2K3YRLJJ+fO+Rmt8MumN75XyLpuLFJOdMGYGyNduKP63uP1xx&#10;5gMYCR0aVfGD8vxm8f7dvLelmmKDnVSOEYjxZW8r3oRgyyzzolEa/AStMpSs0WkIdHXbTDroCV13&#10;2TTPZ1mPTlqHQnlP0btjki8Sfl0rEX7UtVeBdRUnbiGdLp2beGaLOZRbB7ZpxUgD3sBCQ2uo6Qnq&#10;DgKwnWv/gdKtcOixDhOBOsO6boVKGkhNkf+l5rEBq5IWMsfbk03+/8GK7/ufjrWy4jPODGga0Zoc&#10;XbrALqM5vfUl1TxaqgrDZxxoyEmotw8ofntm8LYBs1VL57BvFEgiVxDUGE4SVgdLuCm6UkP4Ilua&#10;QxHhszP8YzMfO236byjpF9gFTN2G2uloLxnGiAJN8nCaHiEyQcGLWZFfzSglKPdpdnl9fZFaQPny&#10;t3U+fFWoWfyouKPtSOiwf/AhsoHypWSkFtkceYVhMySfEmikvUF5IK49LU/F/Z8dOEW6d/oWaddI&#10;bO1Qj17Ge6Qf0VfDGpwdKQQiv4a9OqYTj7RFcpwFyF8RSXe0lHvoWPExzxMB2rSzmul5TVpqkjKi&#10;jaKObSO4t0uy9b5Nil+FjIppz5IR45uIi3x+T1WvL3fxDAAA//8DAFBLAwQUAAYACAAAACEAJnXa&#10;f9oAAAAEAQAADwAAAGRycy9kb3ducmV2LnhtbEyPzU7DMBCE70i8g7VI3KhTKtooxKkqfiQOXCjh&#10;vo2XOCJeR/G2Sd8ewwUuK41mNPNtuZ19r040xi6wgeUiA0XcBNtxa6B+f77JQUVBttgHJgNnirCt&#10;Li9KLGyY+I1Oe2lVKuFYoAEnMhRax8aRx7gIA3HyPsPoUZIcW21HnFK57/Vtlq21x47TgsOBHhw1&#10;X/ujNyBid8tz/eTjy8f8+ji5rLnD2pjrq3l3D0polr8w/OAndKgS0yEc2UbVG0iPyO9NXp6v1qAO&#10;BjarDeiq1P/hq28AAAD//wMAUEsBAi0AFAAGAAgAAAAhALaDOJL+AAAA4QEAABMAAAAAAAAAAAAA&#10;AAAAAAAAAFtDb250ZW50X1R5cGVzXS54bWxQSwECLQAUAAYACAAAACEAOP0h/9YAAACUAQAACwAA&#10;AAAAAAAAAAAAAAAvAQAAX3JlbHMvLnJlbHNQSwECLQAUAAYACAAAACEAxOYKpgkCAAABBAAADgAA&#10;AAAAAAAAAAAAAAAuAgAAZHJzL2Uyb0RvYy54bWxQSwECLQAUAAYACAAAACEAJnXaf9oAAAAEAQAA&#10;DwAAAAAAAAAAAAAAAABjBAAAZHJzL2Rvd25yZXYueG1sUEsFBgAAAAAEAAQA8wAAAGoFAAAAAA==&#10;" filled="f" stroked="f">
                <v:stroke joinstyle="round"/>
                <o:lock v:ext="edit" shapetype="t"/>
                <v:textbox style="mso-fit-shape-to-text:t">
                  <w:txbxContent>
                    <w:p w14:paraId="5C4F138D" w14:textId="77777777" w:rsidR="00537344" w:rsidRPr="0068548A" w:rsidRDefault="00537344"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v:textbox>
                <w10:anchorlock/>
              </v:shape>
            </w:pict>
          </mc:Fallback>
        </mc:AlternateContent>
      </w:r>
      <w:bookmarkEnd w:id="14"/>
      <w:bookmarkEnd w:id="15"/>
    </w:p>
    <w:p w14:paraId="3663D17D" w14:textId="0C1F4970" w:rsidR="004151FD" w:rsidRDefault="004151FD" w:rsidP="004151FD">
      <w:pPr>
        <w:pStyle w:val="Cuerpovademecum"/>
        <w:jc w:val="center"/>
        <w:rPr>
          <w:b/>
          <w:bCs/>
          <w:szCs w:val="20"/>
          <w:lang w:val="en-US" w:eastAsia="es-ES_tradnl"/>
        </w:rPr>
      </w:pPr>
    </w:p>
    <w:p w14:paraId="797F2CBF" w14:textId="77777777" w:rsidR="004151FD" w:rsidRDefault="004151FD" w:rsidP="004151FD">
      <w:pPr>
        <w:pStyle w:val="Estilo10"/>
      </w:pPr>
      <w:r>
        <w:t>NACIONAL</w:t>
      </w:r>
    </w:p>
    <w:p w14:paraId="3E575A4E" w14:textId="77777777" w:rsidR="00F533B8" w:rsidRDefault="00F533B8" w:rsidP="00F533B8">
      <w:pPr>
        <w:pStyle w:val="Estilo10"/>
      </w:pPr>
    </w:p>
    <w:p w14:paraId="3830367B" w14:textId="64639961" w:rsidR="00F533B8" w:rsidRDefault="00DD321C" w:rsidP="00F533B8">
      <w:pPr>
        <w:pStyle w:val="Estilo10"/>
      </w:pPr>
      <w:r>
        <w:t>Actualícese.com - Colombia – Noticias</w:t>
      </w:r>
    </w:p>
    <w:p w14:paraId="2CA6E5DA" w14:textId="77777777" w:rsidR="00F533B8" w:rsidRDefault="00F533B8" w:rsidP="00F533B8">
      <w:pPr>
        <w:pStyle w:val="Cuerpovademecum"/>
      </w:pPr>
    </w:p>
    <w:p w14:paraId="19CC9585" w14:textId="77777777" w:rsidR="00F533B8" w:rsidRDefault="00F533B8" w:rsidP="00F533B8">
      <w:pPr>
        <w:pStyle w:val="Estilo10"/>
      </w:pPr>
      <w:r>
        <w:t xml:space="preserve">Indicadores básicos </w:t>
      </w:r>
      <w:proofErr w:type="gramStart"/>
      <w:r>
        <w:t>a</w:t>
      </w:r>
      <w:proofErr w:type="gramEnd"/>
      <w:r>
        <w:t xml:space="preserve"> tener en cuenta para el 2021</w:t>
      </w:r>
    </w:p>
    <w:p w14:paraId="5890C111" w14:textId="77777777" w:rsidR="00F533B8" w:rsidRDefault="00A374EB" w:rsidP="003A7D97">
      <w:pPr>
        <w:pStyle w:val="Cuerpovademecum"/>
        <w:rPr>
          <w:rStyle w:val="Hyperlink"/>
        </w:rPr>
      </w:pPr>
      <w:hyperlink r:id="rId1590" w:history="1">
        <w:r w:rsidR="00F533B8">
          <w:rPr>
            <w:rStyle w:val="Hyperlink"/>
          </w:rPr>
          <w:t>https://actualicese.com/indicadores-basicos-a-tener-en-cuenta-para-el-2021/</w:t>
        </w:r>
      </w:hyperlink>
      <w:r w:rsidR="00F533B8">
        <w:rPr>
          <w:rStyle w:val="Hyperlink"/>
        </w:rPr>
        <w:t xml:space="preserve"> </w:t>
      </w:r>
    </w:p>
    <w:p w14:paraId="444B9A64" w14:textId="77777777" w:rsidR="00F533B8" w:rsidRDefault="00F533B8" w:rsidP="00F533B8">
      <w:pPr>
        <w:pStyle w:val="Cuerpovademecum"/>
        <w:rPr>
          <w:rStyle w:val="Hyperlink"/>
        </w:rPr>
      </w:pPr>
    </w:p>
    <w:p w14:paraId="236ED9C7" w14:textId="77777777" w:rsidR="00F533B8" w:rsidRDefault="00F533B8" w:rsidP="00F533B8">
      <w:pPr>
        <w:pStyle w:val="Estilo10"/>
      </w:pPr>
      <w:r>
        <w:t xml:space="preserve">¿Qué son las </w:t>
      </w:r>
      <w:proofErr w:type="spellStart"/>
      <w:r>
        <w:t>fintech</w:t>
      </w:r>
      <w:proofErr w:type="spellEnd"/>
      <w:r>
        <w:t xml:space="preserve"> y en qué segmentos operan?</w:t>
      </w:r>
    </w:p>
    <w:p w14:paraId="6EA56CE6" w14:textId="77777777" w:rsidR="00F533B8" w:rsidRDefault="00A374EB" w:rsidP="00F533B8">
      <w:pPr>
        <w:pStyle w:val="Cuerpovademecum"/>
      </w:pPr>
      <w:hyperlink r:id="rId1591" w:history="1">
        <w:r w:rsidR="00F533B8">
          <w:rPr>
            <w:rStyle w:val="Hyperlink"/>
          </w:rPr>
          <w:t>https://actualicese.com/que-son-las-fintech-y-en-que-segmentos-operan/</w:t>
        </w:r>
      </w:hyperlink>
      <w:r w:rsidR="00F533B8">
        <w:t xml:space="preserve"> </w:t>
      </w:r>
    </w:p>
    <w:p w14:paraId="5B4FA9F1" w14:textId="77777777" w:rsidR="00F533B8" w:rsidRDefault="00F533B8" w:rsidP="00F533B8">
      <w:pPr>
        <w:pStyle w:val="Cuerpovademecum"/>
      </w:pPr>
      <w:r>
        <w:t xml:space="preserve">El término </w:t>
      </w:r>
      <w:proofErr w:type="spellStart"/>
      <w:r>
        <w:t>fintech</w:t>
      </w:r>
      <w:proofErr w:type="spellEnd"/>
      <w:r>
        <w:t xml:space="preserve"> ha ganado relevancia en los últimos años debido al crecimiento significativo del número de empresas e inversiones de este sector. Ahora bien, ¿qué es una </w:t>
      </w:r>
      <w:proofErr w:type="spellStart"/>
      <w:r>
        <w:t>fintech</w:t>
      </w:r>
      <w:proofErr w:type="spellEnd"/>
      <w:r>
        <w:t>? El concepto se deriva de la suma de las palabras “finanzas” y “tecnología”, y ha sido utilizado para describir desarrollos tecnológicos que tienen como propósito mejorar o automatizar el uso de servicios financieros.</w:t>
      </w:r>
    </w:p>
    <w:p w14:paraId="1A375C18" w14:textId="77777777" w:rsidR="00F533B8" w:rsidRDefault="00F533B8" w:rsidP="00F533B8">
      <w:pPr>
        <w:pStyle w:val="Cuerpovademecum"/>
      </w:pPr>
    </w:p>
    <w:p w14:paraId="58D4BA84" w14:textId="77777777" w:rsidR="00F533B8" w:rsidRDefault="00F533B8" w:rsidP="00F533B8">
      <w:pPr>
        <w:pStyle w:val="Estilo10"/>
      </w:pPr>
      <w:r>
        <w:t>Inclusión financiera en América Latina: ¿cómo vamos?</w:t>
      </w:r>
    </w:p>
    <w:p w14:paraId="740443D3" w14:textId="77777777" w:rsidR="00F533B8" w:rsidRDefault="00A374EB" w:rsidP="00F533B8">
      <w:pPr>
        <w:pStyle w:val="Cuerpovademecum"/>
      </w:pPr>
      <w:hyperlink r:id="rId1592" w:history="1">
        <w:r w:rsidR="00F533B8">
          <w:rPr>
            <w:rStyle w:val="Hyperlink"/>
          </w:rPr>
          <w:t>https://actualicese.com/inclusion-financiera-en-america-latina-como-vamos/</w:t>
        </w:r>
      </w:hyperlink>
      <w:r w:rsidR="00F533B8">
        <w:t xml:space="preserve"> </w:t>
      </w:r>
    </w:p>
    <w:p w14:paraId="62AAE8BE" w14:textId="42007D01" w:rsidR="00F533B8" w:rsidRDefault="00F533B8" w:rsidP="00F533B8">
      <w:pPr>
        <w:pStyle w:val="Cuerpovademecum"/>
      </w:pPr>
      <w:r>
        <w:t>En las últimas semanas la Federación Latinoamericana de Bancos (</w:t>
      </w:r>
      <w:proofErr w:type="spellStart"/>
      <w:r>
        <w:t>Feleban</w:t>
      </w:r>
      <w:proofErr w:type="spellEnd"/>
      <w:r>
        <w:t>) presentó la sexta versión de su informe de Inclusión Financiera para el año 2020. Dicho reporte mostró las tendencias recientes en esta materia en América Latina, así como los retos derivados de la pandemia generada por el COVID-19 a la oferta de servicios y productos financieros.</w:t>
      </w:r>
    </w:p>
    <w:p w14:paraId="27C856EC" w14:textId="4BBB611E" w:rsidR="00F533B8" w:rsidRDefault="00F533B8" w:rsidP="00F533B8">
      <w:pPr>
        <w:pStyle w:val="Cuerpovademecum"/>
      </w:pPr>
    </w:p>
    <w:p w14:paraId="30677824" w14:textId="77777777" w:rsidR="00F533B8" w:rsidRDefault="00F533B8" w:rsidP="00F533B8">
      <w:pPr>
        <w:pStyle w:val="Cuerpovademecum"/>
        <w:jc w:val="center"/>
        <w:rPr>
          <w:sz w:val="40"/>
          <w:szCs w:val="40"/>
        </w:rPr>
      </w:pPr>
      <w:r>
        <w:rPr>
          <w:sz w:val="40"/>
          <w:szCs w:val="40"/>
        </w:rPr>
        <w:sym w:font="Wingdings 2" w:char="F068"/>
      </w:r>
    </w:p>
    <w:p w14:paraId="0C78D81F" w14:textId="77777777" w:rsidR="00F533B8" w:rsidRDefault="00F533B8" w:rsidP="00F533B8">
      <w:pPr>
        <w:pStyle w:val="Cuerpovademecum"/>
      </w:pPr>
    </w:p>
    <w:p w14:paraId="1307C4FA" w14:textId="77777777" w:rsidR="00F533B8" w:rsidRDefault="00F533B8" w:rsidP="00F533B8">
      <w:pPr>
        <w:pStyle w:val="Estilo10"/>
      </w:pPr>
      <w:r>
        <w:t>ASOBANCARIA</w:t>
      </w:r>
    </w:p>
    <w:p w14:paraId="2C1C68A3" w14:textId="77777777" w:rsidR="00F533B8" w:rsidRDefault="00F533B8" w:rsidP="00F533B8">
      <w:pPr>
        <w:pStyle w:val="Cuerpovademecum"/>
      </w:pPr>
    </w:p>
    <w:p w14:paraId="58E7096F" w14:textId="77777777" w:rsidR="00F533B8" w:rsidRDefault="00F533B8" w:rsidP="00F533B8">
      <w:pPr>
        <w:pStyle w:val="Estilo10"/>
      </w:pPr>
      <w:r>
        <w:t xml:space="preserve">Revista Banca &amp; Economía </w:t>
      </w:r>
      <w:proofErr w:type="gramStart"/>
      <w:r>
        <w:t>Junio</w:t>
      </w:r>
      <w:proofErr w:type="gramEnd"/>
      <w:r>
        <w:t xml:space="preserve"> 2021</w:t>
      </w:r>
    </w:p>
    <w:p w14:paraId="3261C775" w14:textId="77777777" w:rsidR="00F533B8" w:rsidRDefault="00A374EB" w:rsidP="00F533B8">
      <w:pPr>
        <w:pStyle w:val="Cuerpovademecum"/>
      </w:pPr>
      <w:hyperlink r:id="rId1593" w:history="1">
        <w:r w:rsidR="00F533B8">
          <w:rPr>
            <w:rStyle w:val="Hyperlink"/>
          </w:rPr>
          <w:t>https://www.asobancaria.com/category/revista-banca-y-economia/</w:t>
        </w:r>
      </w:hyperlink>
    </w:p>
    <w:p w14:paraId="6C2DAF10" w14:textId="77777777" w:rsidR="00F533B8" w:rsidRDefault="00F533B8" w:rsidP="00F533B8">
      <w:pPr>
        <w:pStyle w:val="Cuerpovademecum"/>
      </w:pPr>
      <w:r>
        <w:t>Tras el retiro del proyecto de Ley de Solidaridad Sostenible y la rebaja de calificación, el país enfrenta preocupaciones sobre su sostenibilidad fiscal de largo plazo.</w:t>
      </w:r>
    </w:p>
    <w:p w14:paraId="2FA1F7AB" w14:textId="77777777" w:rsidR="00F533B8" w:rsidRDefault="00F533B8" w:rsidP="00F533B8">
      <w:pPr>
        <w:pStyle w:val="Cuerpovademecum"/>
      </w:pPr>
    </w:p>
    <w:p w14:paraId="73A72286" w14:textId="77777777" w:rsidR="00F533B8" w:rsidRDefault="00F533B8" w:rsidP="00F533B8">
      <w:pPr>
        <w:pStyle w:val="Estilo10"/>
      </w:pPr>
      <w:r>
        <w:t>Cultura incluyente en el sector bancario</w:t>
      </w:r>
    </w:p>
    <w:p w14:paraId="6DE472DA" w14:textId="77777777" w:rsidR="00F533B8" w:rsidRDefault="00A374EB" w:rsidP="00F533B8">
      <w:pPr>
        <w:pStyle w:val="Cuerpovademecum"/>
      </w:pPr>
      <w:hyperlink r:id="rId1594" w:history="1">
        <w:r w:rsidR="00F533B8">
          <w:rPr>
            <w:rStyle w:val="Hyperlink"/>
          </w:rPr>
          <w:t>https://www.asobancaria.com/wp-content/uploads/2018/01/CartillaIncluyente.pdf</w:t>
        </w:r>
      </w:hyperlink>
      <w:r w:rsidR="00F533B8">
        <w:t xml:space="preserve"> </w:t>
      </w:r>
    </w:p>
    <w:p w14:paraId="7016FEEB" w14:textId="77777777" w:rsidR="00F533B8" w:rsidRDefault="00F533B8" w:rsidP="00F533B8">
      <w:pPr>
        <w:pStyle w:val="Cuerpovademecum"/>
      </w:pPr>
      <w:r>
        <w:t>ASOBANCARIA presenta esta herramienta de uso práctico, cuyo fin es fortalecer la experiencia del consumidor financiero con movilidad / funcionalidad reducida⁽¹⁾ o discapacidad en su interacción con las entidades del sector, a través de pautas de trato y lenguaje incluyente.</w:t>
      </w:r>
    </w:p>
    <w:p w14:paraId="3D3E629A" w14:textId="77777777" w:rsidR="00F533B8" w:rsidRDefault="00F533B8" w:rsidP="00F533B8">
      <w:pPr>
        <w:pStyle w:val="Cuerpovademecum"/>
      </w:pPr>
      <w:r>
        <w:t>De esta forma reforzamos nuestro compromiso con la construcción de una “Banca para Todos”, en la que cualquier persona pueda acceder, de forma equitativa, digna y con igualdad de oportunidades a los múltiples beneficios de la inclusión financiera.</w:t>
      </w:r>
    </w:p>
    <w:p w14:paraId="1D5970B5" w14:textId="77777777" w:rsidR="00F533B8" w:rsidRDefault="00F533B8" w:rsidP="00F533B8">
      <w:pPr>
        <w:pStyle w:val="Cuerpovademecum"/>
      </w:pPr>
    </w:p>
    <w:p w14:paraId="0B45A387" w14:textId="77777777" w:rsidR="00F533B8" w:rsidRDefault="00F533B8" w:rsidP="00F533B8">
      <w:pPr>
        <w:pStyle w:val="Estilo10"/>
      </w:pPr>
      <w:r>
        <w:t>Edición 1264 | Desempeño de la economía durante 2020 y perspectivas para 2021</w:t>
      </w:r>
    </w:p>
    <w:p w14:paraId="099F285F" w14:textId="77777777" w:rsidR="00F533B8" w:rsidRDefault="00A374EB" w:rsidP="00F533B8">
      <w:pPr>
        <w:pStyle w:val="Cuerpovademecum"/>
      </w:pPr>
      <w:hyperlink r:id="rId1595" w:history="1">
        <w:r w:rsidR="00F533B8">
          <w:rPr>
            <w:rStyle w:val="Hyperlink"/>
          </w:rPr>
          <w:t>https://www.asobancaria.com/2021/01/18/edicion-1264-desempeno-de-la-economia-durante-2020-y-perspectivas-para-2021/</w:t>
        </w:r>
      </w:hyperlink>
      <w:r w:rsidR="00F533B8">
        <w:t xml:space="preserve"> </w:t>
      </w:r>
    </w:p>
    <w:p w14:paraId="39DC6C13" w14:textId="77777777" w:rsidR="00F533B8" w:rsidRDefault="00F533B8" w:rsidP="00F533B8">
      <w:pPr>
        <w:pStyle w:val="Cuerpovademecum"/>
      </w:pPr>
    </w:p>
    <w:p w14:paraId="582AEB25" w14:textId="77777777" w:rsidR="00F533B8" w:rsidRDefault="00F533B8" w:rsidP="00F533B8">
      <w:pPr>
        <w:pStyle w:val="Estilo10"/>
      </w:pPr>
      <w:r>
        <w:t>Edición 1263 | Tendencias de la banca para el 2021</w:t>
      </w:r>
    </w:p>
    <w:p w14:paraId="018BC6E8" w14:textId="77777777" w:rsidR="00F533B8" w:rsidRDefault="00A374EB" w:rsidP="00F533B8">
      <w:pPr>
        <w:pStyle w:val="Cuerpovademecum"/>
      </w:pPr>
      <w:hyperlink r:id="rId1596" w:history="1">
        <w:r w:rsidR="00F533B8">
          <w:rPr>
            <w:rStyle w:val="Hyperlink"/>
          </w:rPr>
          <w:t>https://www.asobancaria.com/2020/12/14/edicion-1263-tendencias-de-la-banca-para-el-2021/</w:t>
        </w:r>
      </w:hyperlink>
      <w:r w:rsidR="00F533B8">
        <w:t xml:space="preserve"> </w:t>
      </w:r>
    </w:p>
    <w:p w14:paraId="6A5A6B4D" w14:textId="77777777" w:rsidR="00F533B8" w:rsidRDefault="00F533B8" w:rsidP="00F533B8">
      <w:pPr>
        <w:pStyle w:val="Cuerpovademecum"/>
      </w:pPr>
    </w:p>
    <w:p w14:paraId="29D34B95" w14:textId="77777777" w:rsidR="00F533B8" w:rsidRDefault="00F533B8" w:rsidP="00F533B8">
      <w:pPr>
        <w:pStyle w:val="Estilo10"/>
      </w:pPr>
      <w:r>
        <w:t xml:space="preserve">Edición 1262 | Nueva Pangea: el sistema de </w:t>
      </w:r>
      <w:proofErr w:type="spellStart"/>
      <w:r>
        <w:t>educación</w:t>
      </w:r>
      <w:proofErr w:type="spellEnd"/>
      <w:r>
        <w:t xml:space="preserve"> financiera disponible para todos los colegios de Colombia en 2021</w:t>
      </w:r>
    </w:p>
    <w:p w14:paraId="2A075392" w14:textId="77777777" w:rsidR="00F533B8" w:rsidRDefault="00A374EB" w:rsidP="00F533B8">
      <w:pPr>
        <w:pStyle w:val="Cuerpovademecum"/>
      </w:pPr>
      <w:hyperlink r:id="rId1597" w:history="1">
        <w:r w:rsidR="00F533B8">
          <w:rPr>
            <w:rStyle w:val="Hyperlink"/>
          </w:rPr>
          <w:t>https://www.asobancaria.com/2020/12/07/edicion-1262-nueva-pangea-el-sistema-de-educacion-financiera-disponible-para-todos-los-colegios-de-colombia-en-2021/</w:t>
        </w:r>
      </w:hyperlink>
      <w:r w:rsidR="00F533B8">
        <w:t xml:space="preserve"> </w:t>
      </w:r>
    </w:p>
    <w:p w14:paraId="761DC39B" w14:textId="77777777" w:rsidR="00F533B8" w:rsidRDefault="00F533B8" w:rsidP="00F533B8">
      <w:pPr>
        <w:pStyle w:val="Cuerpovademecum"/>
      </w:pPr>
    </w:p>
    <w:p w14:paraId="6EE5FAA8" w14:textId="77777777" w:rsidR="00F533B8" w:rsidRDefault="00F533B8" w:rsidP="00F533B8">
      <w:pPr>
        <w:pStyle w:val="Estilo10"/>
      </w:pPr>
      <w:r>
        <w:t xml:space="preserve">Edición 1261 | </w:t>
      </w:r>
      <w:proofErr w:type="spellStart"/>
      <w:r>
        <w:t>Inclusión</w:t>
      </w:r>
      <w:proofErr w:type="spellEnd"/>
      <w:r>
        <w:t xml:space="preserve"> financiera en zonas rurales: </w:t>
      </w:r>
      <w:proofErr w:type="spellStart"/>
      <w:r>
        <w:t>desafíos</w:t>
      </w:r>
      <w:proofErr w:type="spellEnd"/>
      <w:r>
        <w:t xml:space="preserve">, oportunidades y buenas </w:t>
      </w:r>
      <w:proofErr w:type="spellStart"/>
      <w:r>
        <w:t>prácticas</w:t>
      </w:r>
      <w:proofErr w:type="spellEnd"/>
    </w:p>
    <w:p w14:paraId="07CDE7DC" w14:textId="5B1255AE" w:rsidR="00F533B8" w:rsidRDefault="00A374EB" w:rsidP="00F533B8">
      <w:pPr>
        <w:pStyle w:val="Cuerpovademecum"/>
      </w:pPr>
      <w:hyperlink r:id="rId1598" w:history="1">
        <w:r w:rsidR="00F533B8" w:rsidRPr="0071506D">
          <w:rPr>
            <w:rStyle w:val="Hyperlink"/>
          </w:rPr>
          <w:t>https://www.asobancaria.com/2020/11/30/edicion-1261-inclusion-financiera-en-zonas-rurales-desafios-oportunidades-y-buenas-practicas/</w:t>
        </w:r>
      </w:hyperlink>
      <w:r w:rsidR="00F533B8">
        <w:t xml:space="preserve"> </w:t>
      </w:r>
    </w:p>
    <w:p w14:paraId="67AF1117" w14:textId="77777777" w:rsidR="00F533B8" w:rsidRDefault="00F533B8" w:rsidP="00F533B8">
      <w:pPr>
        <w:pStyle w:val="Cuerpovademecum"/>
      </w:pPr>
    </w:p>
    <w:p w14:paraId="422F907F" w14:textId="77777777" w:rsidR="00F533B8" w:rsidRDefault="00F533B8" w:rsidP="00F533B8">
      <w:pPr>
        <w:pStyle w:val="Cuerpovademecum"/>
        <w:jc w:val="center"/>
        <w:rPr>
          <w:sz w:val="40"/>
          <w:szCs w:val="40"/>
        </w:rPr>
      </w:pPr>
      <w:r>
        <w:rPr>
          <w:sz w:val="40"/>
          <w:szCs w:val="40"/>
        </w:rPr>
        <w:sym w:font="Wingdings 2" w:char="F068"/>
      </w:r>
    </w:p>
    <w:p w14:paraId="55491CF2" w14:textId="77777777" w:rsidR="00F533B8" w:rsidRDefault="00F533B8" w:rsidP="004151FD">
      <w:pPr>
        <w:pStyle w:val="Estilo10"/>
      </w:pPr>
    </w:p>
    <w:p w14:paraId="4411F784" w14:textId="2C743CE9" w:rsidR="004151FD" w:rsidRDefault="00655FEC" w:rsidP="004151FD">
      <w:pPr>
        <w:pStyle w:val="Estilo10"/>
      </w:pPr>
      <w:r>
        <w:t>Banco de la República</w:t>
      </w:r>
    </w:p>
    <w:p w14:paraId="005154C7" w14:textId="77777777" w:rsidR="004151FD" w:rsidRDefault="004151FD" w:rsidP="004151FD">
      <w:pPr>
        <w:pStyle w:val="Cuerpovademecum"/>
        <w:rPr>
          <w:b/>
          <w:color w:val="984806"/>
          <w:szCs w:val="20"/>
        </w:rPr>
      </w:pPr>
    </w:p>
    <w:p w14:paraId="4B2E1741" w14:textId="77777777" w:rsidR="004151FD" w:rsidRDefault="004151FD" w:rsidP="004151FD">
      <w:pPr>
        <w:pStyle w:val="Estilo10"/>
      </w:pPr>
      <w:r>
        <w:t>Reporte de Estabilidad Financiera I Semestre 2021</w:t>
      </w:r>
    </w:p>
    <w:p w14:paraId="423F04F6" w14:textId="77777777" w:rsidR="004151FD" w:rsidRDefault="00A374EB" w:rsidP="004151FD">
      <w:pPr>
        <w:pStyle w:val="Cuerpovademecum"/>
        <w:rPr>
          <w:rStyle w:val="Hyperlink"/>
        </w:rPr>
      </w:pPr>
      <w:hyperlink r:id="rId1599" w:history="1">
        <w:r w:rsidR="004151FD">
          <w:rPr>
            <w:rStyle w:val="Hyperlink"/>
          </w:rPr>
          <w:t>https://repositorio.banrep.gov.co/bitstream/handle/20.500.12134/10018/reporte-estabilidad-financiera-primer-semestre-2021.pdf</w:t>
        </w:r>
      </w:hyperlink>
    </w:p>
    <w:p w14:paraId="06AE2C42" w14:textId="77777777" w:rsidR="004151FD" w:rsidRDefault="004151FD" w:rsidP="004151FD">
      <w:pPr>
        <w:pStyle w:val="Cuerpovademecum"/>
      </w:pPr>
      <w:r>
        <w:t>Poco más de un año después del comienzo de una pandemia global, esta edición del Reporte de Estabilidad Financiera ofrece un balance del papel del sistema financiero en la respuesta de la economía colombiana a la emergencia sanitaria, así como un análisis de su situación de cara a la recuperación de la actividad económica.</w:t>
      </w:r>
    </w:p>
    <w:p w14:paraId="62E4A01D" w14:textId="77777777" w:rsidR="004151FD" w:rsidRDefault="004151FD" w:rsidP="004151FD">
      <w:pPr>
        <w:pStyle w:val="Cuerpovademecum"/>
        <w:rPr>
          <w:rStyle w:val="Hyperlink"/>
        </w:rPr>
      </w:pPr>
    </w:p>
    <w:p w14:paraId="77DF64F4" w14:textId="77777777" w:rsidR="004151FD" w:rsidRDefault="004151FD" w:rsidP="004151FD">
      <w:pPr>
        <w:pStyle w:val="Estilo10"/>
      </w:pPr>
      <w:r>
        <w:t xml:space="preserve">Informe de Política Monetaria </w:t>
      </w:r>
      <w:proofErr w:type="gramStart"/>
      <w:r>
        <w:t>Enero</w:t>
      </w:r>
      <w:proofErr w:type="gramEnd"/>
      <w:r>
        <w:t xml:space="preserve"> 2021</w:t>
      </w:r>
    </w:p>
    <w:p w14:paraId="5030DE79" w14:textId="77777777" w:rsidR="004151FD" w:rsidRDefault="00A374EB" w:rsidP="004151FD">
      <w:pPr>
        <w:pStyle w:val="Cuerpovademecum"/>
        <w:rPr>
          <w:rStyle w:val="Hyperlink"/>
        </w:rPr>
      </w:pPr>
      <w:hyperlink r:id="rId1600" w:history="1">
        <w:r w:rsidR="004151FD">
          <w:rPr>
            <w:rStyle w:val="Hyperlink"/>
          </w:rPr>
          <w:t>https://repositorio.banrep.gov.co/bitstream/handle/20.500.12134/9974/IPM_ENE%202021_final.pdf?sequence=1&amp;isAllowed=y</w:t>
        </w:r>
      </w:hyperlink>
    </w:p>
    <w:p w14:paraId="7DD3AF48" w14:textId="77777777" w:rsidR="004151FD" w:rsidRDefault="004151FD" w:rsidP="004151FD">
      <w:pPr>
        <w:pStyle w:val="Cuerpovademecum"/>
        <w:rPr>
          <w:b/>
          <w:color w:val="984806"/>
          <w:szCs w:val="20"/>
        </w:rPr>
      </w:pPr>
      <w:r>
        <w:t>En 2021 la mejora en la tendencia de la reactivación económica estaría siendo mitigada por las nuevas restricciones a la movilidad, necesarias para enfrentar la pandemia del Covid-19. Con esto, el nuevo pronóstico de crecimiento económico para 2021 es del 4,5 % (antes 4,6 %), en un rango entre el 2 % y 6 %.</w:t>
      </w:r>
      <w:r>
        <w:rPr>
          <w:b/>
          <w:color w:val="984806"/>
          <w:szCs w:val="20"/>
        </w:rPr>
        <w:t xml:space="preserve"> </w:t>
      </w:r>
    </w:p>
    <w:p w14:paraId="3CF84981" w14:textId="77777777" w:rsidR="004151FD" w:rsidRDefault="004151FD" w:rsidP="004151FD">
      <w:pPr>
        <w:pStyle w:val="Cuerpovademecum"/>
        <w:rPr>
          <w:b/>
          <w:color w:val="984806"/>
          <w:szCs w:val="20"/>
        </w:rPr>
      </w:pPr>
    </w:p>
    <w:p w14:paraId="1C28A684" w14:textId="77777777" w:rsidR="004151FD" w:rsidRDefault="004151FD" w:rsidP="004151FD">
      <w:pPr>
        <w:pStyle w:val="Estilo10"/>
      </w:pPr>
      <w:r>
        <w:t>Reporte de Mercados Financieros- Primer trimestre de 2021</w:t>
      </w:r>
    </w:p>
    <w:p w14:paraId="5E88E8D3" w14:textId="77777777" w:rsidR="004151FD" w:rsidRDefault="00A374EB" w:rsidP="004151FD">
      <w:pPr>
        <w:pStyle w:val="Cuerpovademecum"/>
        <w:rPr>
          <w:rStyle w:val="Hyperlink"/>
        </w:rPr>
      </w:pPr>
      <w:hyperlink r:id="rId1601" w:history="1">
        <w:r w:rsidR="004151FD">
          <w:rPr>
            <w:rStyle w:val="Hyperlink"/>
          </w:rPr>
          <w:t>https://www.banrep.gov.co/sites/default/files/publicaciones/reporte_de_mercados_financieros_1trim_2021.pdf</w:t>
        </w:r>
      </w:hyperlink>
    </w:p>
    <w:p w14:paraId="4558BC72" w14:textId="77777777" w:rsidR="004151FD" w:rsidRDefault="004151FD" w:rsidP="004151FD">
      <w:pPr>
        <w:pStyle w:val="Cuerpovademecum"/>
      </w:pPr>
      <w:r>
        <w:t xml:space="preserve">Durante el primer trimestre de 2021 (1T21) los mercados financieros giraron alrededor al mayor optimismo ante las expectativas de una recuperación económica global más rápida de lo anticipado previamente, liderada por EE.UU. y China, ante el mayor estímulo fiscal, la continuación del estímulo monetario, los avances en la distribución de las vacunas contra el Covid-19 y el proceso de reapertura económica, así como a las expectativas de que el exceso de ahorro privado conlleve a una fortaleza del crecimiento económico impulsado por el consumo. Lo anterior llevo a un continuo fortalecimiento de los mercados accionarios en economías desarrolladas, y en menor medida en economías emergentes. Además, se observaron mayores precios de los </w:t>
      </w:r>
      <w:proofErr w:type="spellStart"/>
      <w:r>
        <w:t>commodities</w:t>
      </w:r>
      <w:proofErr w:type="spellEnd"/>
      <w:r>
        <w:t>, en su mayoría por encima de los niveles observados antes de la crisis Covid-19.</w:t>
      </w:r>
    </w:p>
    <w:p w14:paraId="78423A6D" w14:textId="77777777" w:rsidR="004151FD" w:rsidRDefault="004151FD" w:rsidP="004151FD">
      <w:pPr>
        <w:pStyle w:val="Cuerpovademecum"/>
      </w:pPr>
    </w:p>
    <w:p w14:paraId="1FC85FB6" w14:textId="77777777" w:rsidR="004151FD" w:rsidRDefault="004151FD" w:rsidP="004151FD">
      <w:pPr>
        <w:pStyle w:val="Estilo10"/>
      </w:pPr>
      <w:r>
        <w:t>La epidemia de COVID y la actividad económica con inmunidad adquirida</w:t>
      </w:r>
    </w:p>
    <w:p w14:paraId="650C832F" w14:textId="77777777" w:rsidR="004151FD" w:rsidRDefault="00A374EB" w:rsidP="004151FD">
      <w:pPr>
        <w:pStyle w:val="Cuerpovademecum"/>
      </w:pPr>
      <w:hyperlink r:id="rId1602" w:history="1">
        <w:r w:rsidR="004151FD">
          <w:rPr>
            <w:rStyle w:val="Hyperlink"/>
          </w:rPr>
          <w:t>https://www.banrep.gov.co/es/borrador-1147</w:t>
        </w:r>
      </w:hyperlink>
      <w:r w:rsidR="004151FD">
        <w:t xml:space="preserve"> </w:t>
      </w:r>
    </w:p>
    <w:p w14:paraId="2C119983" w14:textId="77777777" w:rsidR="004151FD" w:rsidRDefault="004151FD" w:rsidP="004151FD">
      <w:pPr>
        <w:pStyle w:val="Cuerpovademecum"/>
      </w:pPr>
    </w:p>
    <w:p w14:paraId="3A3AFE99" w14:textId="77777777" w:rsidR="004151FD" w:rsidRDefault="004151FD" w:rsidP="004151FD">
      <w:pPr>
        <w:pStyle w:val="Estilo10"/>
      </w:pPr>
      <w:r>
        <w:t>Transmisión asimétrica de tasas de interés en un esquema de inflación objetivo: El caso colombiano</w:t>
      </w:r>
    </w:p>
    <w:p w14:paraId="0445FC6B" w14:textId="77777777" w:rsidR="004151FD" w:rsidRDefault="00A374EB" w:rsidP="004151FD">
      <w:pPr>
        <w:pStyle w:val="Cuerpovademecum"/>
      </w:pPr>
      <w:hyperlink r:id="rId1603" w:history="1">
        <w:r w:rsidR="004151FD">
          <w:rPr>
            <w:rStyle w:val="Hyperlink"/>
          </w:rPr>
          <w:t>https://www.banrep.gov.co/es/borrador-1138</w:t>
        </w:r>
      </w:hyperlink>
    </w:p>
    <w:p w14:paraId="0BF13744" w14:textId="77777777" w:rsidR="004151FD" w:rsidRDefault="004151FD" w:rsidP="004151FD">
      <w:pPr>
        <w:pStyle w:val="Cuerpovademecum"/>
      </w:pPr>
    </w:p>
    <w:p w14:paraId="3FE1ED7E" w14:textId="77777777" w:rsidR="004151FD" w:rsidRDefault="004151FD" w:rsidP="004151FD">
      <w:pPr>
        <w:pStyle w:val="Estilo10"/>
      </w:pPr>
      <w:r>
        <w:t>Efecto de la comunicación del Banco de la República sobre la curva de rendimientos</w:t>
      </w:r>
    </w:p>
    <w:p w14:paraId="5960C0AE" w14:textId="77777777" w:rsidR="004151FD" w:rsidRDefault="00A374EB" w:rsidP="004151FD">
      <w:pPr>
        <w:pStyle w:val="Cuerpovademecum"/>
      </w:pPr>
      <w:hyperlink r:id="rId1604" w:history="1">
        <w:r w:rsidR="004151FD">
          <w:rPr>
            <w:rStyle w:val="Hyperlink"/>
          </w:rPr>
          <w:t>https://www.banrep.gov.co/es/borrador-1137</w:t>
        </w:r>
      </w:hyperlink>
    </w:p>
    <w:p w14:paraId="6FCCBF1B" w14:textId="77777777" w:rsidR="004151FD" w:rsidRDefault="004151FD" w:rsidP="004151FD">
      <w:pPr>
        <w:pStyle w:val="Cuerpovademecum"/>
      </w:pPr>
    </w:p>
    <w:p w14:paraId="1CCC5E3B" w14:textId="77777777" w:rsidR="004151FD" w:rsidRDefault="004151FD" w:rsidP="004151FD">
      <w:pPr>
        <w:pStyle w:val="Estilo10"/>
      </w:pPr>
      <w:r>
        <w:t>El Presupuesto General de la Nación: Una aproximación a las partidas de transferencias e inversión</w:t>
      </w:r>
    </w:p>
    <w:p w14:paraId="6747B4CE" w14:textId="77777777" w:rsidR="004151FD" w:rsidRDefault="00A374EB" w:rsidP="004151FD">
      <w:pPr>
        <w:pStyle w:val="Cuerpovademecum"/>
      </w:pPr>
      <w:hyperlink r:id="rId1605" w:history="1">
        <w:r w:rsidR="004151FD">
          <w:rPr>
            <w:rStyle w:val="Hyperlink"/>
          </w:rPr>
          <w:t>https://www.banrep.gov.co/es/borrador-1136</w:t>
        </w:r>
      </w:hyperlink>
      <w:r w:rsidR="004151FD">
        <w:t xml:space="preserve"> </w:t>
      </w:r>
    </w:p>
    <w:p w14:paraId="44F02597" w14:textId="77777777" w:rsidR="004151FD" w:rsidRDefault="004151FD" w:rsidP="004151FD">
      <w:pPr>
        <w:pStyle w:val="Cuerpovademecum"/>
      </w:pPr>
      <w:r>
        <w:t xml:space="preserve"> </w:t>
      </w:r>
    </w:p>
    <w:p w14:paraId="4BDEFB21" w14:textId="77777777" w:rsidR="004151FD" w:rsidRDefault="004151FD" w:rsidP="004151FD">
      <w:pPr>
        <w:pStyle w:val="Estilo10"/>
      </w:pPr>
      <w:r>
        <w:t>Las posiciones cruzadas de títulos valores en el sistema financiero colombiano: una aproximación topológica</w:t>
      </w:r>
    </w:p>
    <w:p w14:paraId="445502B2" w14:textId="77777777" w:rsidR="004151FD" w:rsidRDefault="00A374EB" w:rsidP="004151FD">
      <w:pPr>
        <w:pStyle w:val="Cuerpovademecum"/>
      </w:pPr>
      <w:hyperlink r:id="rId1606" w:history="1">
        <w:r w:rsidR="004151FD">
          <w:rPr>
            <w:rStyle w:val="Hyperlink"/>
          </w:rPr>
          <w:t>https://www.banrep.gov.co/es/borrador-1134</w:t>
        </w:r>
      </w:hyperlink>
      <w:r w:rsidR="004151FD">
        <w:t xml:space="preserve"> </w:t>
      </w:r>
    </w:p>
    <w:p w14:paraId="0C553B1D" w14:textId="77777777" w:rsidR="004151FD" w:rsidRDefault="004151FD" w:rsidP="004151FD">
      <w:pPr>
        <w:pStyle w:val="Cuerpovademecum"/>
      </w:pPr>
    </w:p>
    <w:p w14:paraId="3CC96FD9" w14:textId="77777777" w:rsidR="004151FD" w:rsidRDefault="004151FD" w:rsidP="004151FD">
      <w:pPr>
        <w:pStyle w:val="Estilo10"/>
      </w:pPr>
      <w:r>
        <w:t xml:space="preserve">La Efectividad de la Intervención Cambiaria Un </w:t>
      </w:r>
      <w:proofErr w:type="gramStart"/>
      <w:r>
        <w:t>Meta-Análisis</w:t>
      </w:r>
      <w:proofErr w:type="gramEnd"/>
    </w:p>
    <w:p w14:paraId="16D4A709" w14:textId="77777777" w:rsidR="004151FD" w:rsidRDefault="00A374EB" w:rsidP="004151FD">
      <w:pPr>
        <w:pStyle w:val="Cuerpovademecum"/>
      </w:pPr>
      <w:hyperlink r:id="rId1607" w:history="1">
        <w:r w:rsidR="004151FD">
          <w:rPr>
            <w:rStyle w:val="Hyperlink"/>
          </w:rPr>
          <w:t>https://www.banrep.gov.co/es/borrador-1132</w:t>
        </w:r>
      </w:hyperlink>
      <w:r w:rsidR="004151FD">
        <w:t xml:space="preserve"> </w:t>
      </w:r>
    </w:p>
    <w:p w14:paraId="3D6D5851" w14:textId="77777777" w:rsidR="004151FD" w:rsidRDefault="004151FD" w:rsidP="004151FD">
      <w:pPr>
        <w:pStyle w:val="Cuerpovademecum"/>
      </w:pPr>
    </w:p>
    <w:p w14:paraId="26E1E814" w14:textId="77777777" w:rsidR="004151FD" w:rsidRDefault="004151FD" w:rsidP="004151FD">
      <w:pPr>
        <w:pStyle w:val="Cuerpovademecum"/>
        <w:jc w:val="center"/>
        <w:rPr>
          <w:sz w:val="40"/>
          <w:szCs w:val="40"/>
        </w:rPr>
      </w:pPr>
      <w:r>
        <w:rPr>
          <w:sz w:val="40"/>
          <w:szCs w:val="40"/>
        </w:rPr>
        <w:sym w:font="Wingdings 2" w:char="F068"/>
      </w:r>
    </w:p>
    <w:p w14:paraId="43911A23" w14:textId="77777777" w:rsidR="004151FD" w:rsidRDefault="004151FD" w:rsidP="004151FD">
      <w:pPr>
        <w:pStyle w:val="Cuerpovademecum"/>
      </w:pPr>
    </w:p>
    <w:p w14:paraId="30A48682" w14:textId="77777777" w:rsidR="004151FD" w:rsidRDefault="004151FD" w:rsidP="004151FD">
      <w:pPr>
        <w:pStyle w:val="Estilo10"/>
      </w:pPr>
      <w:r>
        <w:t>Consejo Técnico de la Contaduría Pública - Colombia – Noticias</w:t>
      </w:r>
    </w:p>
    <w:p w14:paraId="32C9023E" w14:textId="77777777" w:rsidR="004151FD" w:rsidRDefault="004151FD" w:rsidP="004151FD">
      <w:pPr>
        <w:pStyle w:val="Cuerpovademecum"/>
      </w:pPr>
    </w:p>
    <w:p w14:paraId="6467D645" w14:textId="77777777" w:rsidR="004151FD" w:rsidRDefault="004151FD" w:rsidP="004151FD">
      <w:pPr>
        <w:pStyle w:val="Estilo10"/>
      </w:pPr>
      <w:r>
        <w:t>La Superintendencia de Sociedades publicó informe sobre Medición del Impacto Financiero Ocasionado por la Emergencia Económica Social – Covid-19</w:t>
      </w:r>
    </w:p>
    <w:p w14:paraId="7E93F56C" w14:textId="77777777" w:rsidR="004151FD" w:rsidRDefault="00A374EB" w:rsidP="004151FD">
      <w:pPr>
        <w:pStyle w:val="Cuerpovademecum"/>
      </w:pPr>
      <w:hyperlink r:id="rId1608" w:history="1">
        <w:r w:rsidR="004151FD">
          <w:rPr>
            <w:rStyle w:val="Hyperlink"/>
          </w:rPr>
          <w:t>https://www.ctcp.gov.co/noticias/2020/la-superintendencia-de-sociedades-publico-informe</w:t>
        </w:r>
      </w:hyperlink>
      <w:r w:rsidR="004151FD">
        <w:t xml:space="preserve"> </w:t>
      </w:r>
    </w:p>
    <w:p w14:paraId="0D3B20B5" w14:textId="77777777" w:rsidR="004151FD" w:rsidRDefault="004151FD" w:rsidP="004151FD">
      <w:pPr>
        <w:pStyle w:val="Cuerpovademecum"/>
      </w:pPr>
      <w:r>
        <w:t>Bogotá, octubre de 2020. La Superintendencia de Sociedades publicó recientemente el informe Medición Impacto Financiero Ocasionado por la Emergencia Económica Social -</w:t>
      </w:r>
      <w:proofErr w:type="spellStart"/>
      <w:r>
        <w:t>Covid</w:t>
      </w:r>
      <w:proofErr w:type="spellEnd"/>
      <w:r>
        <w:t xml:space="preserve"> 19. En em completo informe se brinda un diagnóstico sobre las entidades vigiladas a partir de una muestra de 607 compañías del sector real no financiero con información reportada entre julio y agosto de 2020.</w:t>
      </w:r>
    </w:p>
    <w:p w14:paraId="30626598" w14:textId="77777777" w:rsidR="004151FD" w:rsidRDefault="004151FD" w:rsidP="004151FD">
      <w:pPr>
        <w:pStyle w:val="Cuerpovademecum"/>
      </w:pPr>
    </w:p>
    <w:p w14:paraId="49E047A4" w14:textId="77777777" w:rsidR="004151FD" w:rsidRDefault="004151FD" w:rsidP="004151FD">
      <w:pPr>
        <w:pStyle w:val="Estilo10"/>
      </w:pPr>
      <w:r>
        <w:t>Aplicación modelo de pérdida esperada</w:t>
      </w:r>
    </w:p>
    <w:p w14:paraId="3C294D19" w14:textId="777E78B7" w:rsidR="004151FD" w:rsidRDefault="00A374EB" w:rsidP="004151FD">
      <w:pPr>
        <w:pStyle w:val="Cuerpovademecum"/>
      </w:pPr>
      <w:hyperlink r:id="rId1609" w:history="1">
        <w:r w:rsidR="004151FD">
          <w:rPr>
            <w:rStyle w:val="Hyperlink"/>
          </w:rPr>
          <w:t>https://www.ctcp.gov.co/CMSPages/GetFile.aspx?guid=28d36936-4e23-4c59-807b-78e7d2cc42f9</w:t>
        </w:r>
      </w:hyperlink>
      <w:r w:rsidR="004151FD">
        <w:t xml:space="preserve"> </w:t>
      </w:r>
    </w:p>
    <w:p w14:paraId="49E9FC11" w14:textId="77777777" w:rsidR="00DB5BD1" w:rsidRDefault="00DB5BD1" w:rsidP="004151FD">
      <w:pPr>
        <w:pStyle w:val="Cuerpovademecum"/>
      </w:pPr>
    </w:p>
    <w:p w14:paraId="6A830748" w14:textId="77777777" w:rsidR="00DB5BD1" w:rsidRDefault="00DB5BD1" w:rsidP="00DB5BD1">
      <w:pPr>
        <w:pStyle w:val="Cuerpovademecum"/>
        <w:jc w:val="center"/>
        <w:rPr>
          <w:sz w:val="40"/>
          <w:szCs w:val="40"/>
        </w:rPr>
      </w:pPr>
      <w:r>
        <w:rPr>
          <w:sz w:val="40"/>
          <w:szCs w:val="40"/>
        </w:rPr>
        <w:sym w:font="Wingdings 2" w:char="F068"/>
      </w:r>
    </w:p>
    <w:p w14:paraId="3FBB56C8" w14:textId="77777777" w:rsidR="00DB5BD1" w:rsidRDefault="00DB5BD1" w:rsidP="00DB5BD1">
      <w:pPr>
        <w:pStyle w:val="Cuerpovademecum"/>
      </w:pPr>
    </w:p>
    <w:p w14:paraId="10FD19A4" w14:textId="77777777" w:rsidR="00DB5BD1" w:rsidRDefault="00DB5BD1" w:rsidP="00DB5BD1">
      <w:pPr>
        <w:pStyle w:val="Estilo10"/>
      </w:pPr>
      <w:r>
        <w:t>Departamento Nacional de Planeación</w:t>
      </w:r>
    </w:p>
    <w:p w14:paraId="58CD5A08" w14:textId="77777777" w:rsidR="00DB5BD1" w:rsidRDefault="00DB5BD1" w:rsidP="00DB5BD1">
      <w:pPr>
        <w:pStyle w:val="Cuerpovademecum"/>
      </w:pPr>
    </w:p>
    <w:p w14:paraId="5903BA40" w14:textId="77777777" w:rsidR="00DB5BD1" w:rsidRDefault="00DB5BD1" w:rsidP="00DB5BD1">
      <w:pPr>
        <w:pStyle w:val="Estilo10"/>
      </w:pPr>
      <w:r>
        <w:t>Política de inclusión permitirá que más ciudadanos y empresarios se integren a servicios financieros</w:t>
      </w:r>
    </w:p>
    <w:p w14:paraId="7F0CFED1" w14:textId="77777777" w:rsidR="00DB5BD1" w:rsidRDefault="00A374EB" w:rsidP="00DB5BD1">
      <w:pPr>
        <w:pStyle w:val="Cuerpovademecum"/>
      </w:pPr>
      <w:hyperlink r:id="rId1610" w:history="1">
        <w:r w:rsidR="00DB5BD1">
          <w:rPr>
            <w:rStyle w:val="Hyperlink"/>
          </w:rPr>
          <w:t>https://www.dnp.gov.co/Paginas/Politica-de-inclusion-permitira-que-mas-ciudadanos--y-empresarios-se-integren-a-servicios-financieros.aspx</w:t>
        </w:r>
      </w:hyperlink>
      <w:r w:rsidR="00DB5BD1">
        <w:t xml:space="preserve"> </w:t>
      </w:r>
    </w:p>
    <w:p w14:paraId="30988266" w14:textId="77777777" w:rsidR="00DB5BD1" w:rsidRDefault="00DB5BD1" w:rsidP="00DB5BD1">
      <w:pPr>
        <w:pStyle w:val="Cuerpovademecum"/>
      </w:pPr>
      <w:r>
        <w:t xml:space="preserve">Con el fin de erradicar prácticas como la de los créditos informales conocidos como préstamos "gota a gota" e integrar los servicios financieros a las actividades cotidianas tanto de los ciudadanos como </w:t>
      </w:r>
      <w:r>
        <w:lastRenderedPageBreak/>
        <w:t>de las micro, pequeñas y medianas empresas (</w:t>
      </w:r>
      <w:proofErr w:type="spellStart"/>
      <w:r>
        <w:t>mipymes</w:t>
      </w:r>
      <w:proofErr w:type="spellEnd"/>
      <w:r>
        <w:t>), el Gobierno nacional pondrá en marcha la Política de Inclusión y Educación Económica y Financiera, aprobada por el CONPES.</w:t>
      </w:r>
    </w:p>
    <w:p w14:paraId="65CF613D" w14:textId="77777777" w:rsidR="00DB5BD1" w:rsidRDefault="00DB5BD1" w:rsidP="00DB5BD1">
      <w:pPr>
        <w:pStyle w:val="Cuerpovademecum"/>
      </w:pPr>
    </w:p>
    <w:p w14:paraId="5FD2475C" w14:textId="77777777" w:rsidR="00DB5BD1" w:rsidRDefault="00DB5BD1" w:rsidP="00DB5BD1">
      <w:pPr>
        <w:pStyle w:val="Estilo10"/>
      </w:pPr>
      <w:r>
        <w:t>Economía circular, la apuesta de Colombia en la gestión de los servicios de agua potable y manejo de aguas residuales</w:t>
      </w:r>
    </w:p>
    <w:p w14:paraId="21088B56" w14:textId="77777777" w:rsidR="00DB5BD1" w:rsidRDefault="00A374EB" w:rsidP="00DB5BD1">
      <w:pPr>
        <w:pStyle w:val="Cuerpovademecum"/>
      </w:pPr>
      <w:hyperlink r:id="rId1611" w:history="1">
        <w:r w:rsidR="00DB5BD1">
          <w:rPr>
            <w:rStyle w:val="Hyperlink"/>
          </w:rPr>
          <w:t>https://www.dnp.gov.co/Paginas/Economia-circular-la-apuesta-de-Colombia-en-la-gestion-de-los-servicios-de-agua-potable-y-manejo-de-aguas-residuales.aspx</w:t>
        </w:r>
      </w:hyperlink>
      <w:r w:rsidR="00DB5BD1">
        <w:t xml:space="preserve"> </w:t>
      </w:r>
    </w:p>
    <w:p w14:paraId="5FD61FD5" w14:textId="77777777" w:rsidR="00DB5BD1" w:rsidRDefault="00DB5BD1" w:rsidP="00DB5BD1">
      <w:pPr>
        <w:pStyle w:val="Cuerpovademecum"/>
      </w:pPr>
      <w:r>
        <w:t xml:space="preserve">El inminente crecimiento de la población del país y su consecuente aumento en la demanda de agua afectaría la sostenibilidad en el largo plazo de las áreas urbanas; en particular, en la provisión de los servicios de acueducto y alcantarillado. </w:t>
      </w:r>
    </w:p>
    <w:p w14:paraId="3490140F" w14:textId="77777777" w:rsidR="00DB5BD1" w:rsidRDefault="00DB5BD1" w:rsidP="00DB5BD1">
      <w:pPr>
        <w:pStyle w:val="Cuerpovademecum"/>
      </w:pPr>
      <w:r>
        <w:t>Lo anterior, exige que el país gestione el recurso hídrico bajo un modelo de economía circular, con el cual se pueda asegurar el suministro de agua potable y el manejo adecuado de aguas residuales, de forma que haya aportes significativos a la sostenibilidad de las ciudades colombianas y, en el largo plazo, a la mejora de la calidad de vida a la población.</w:t>
      </w:r>
    </w:p>
    <w:p w14:paraId="0D7F5F98" w14:textId="77777777" w:rsidR="00DB5BD1" w:rsidRDefault="00DB5BD1" w:rsidP="004151FD">
      <w:pPr>
        <w:pStyle w:val="Cuerpovademecum"/>
      </w:pPr>
    </w:p>
    <w:p w14:paraId="263F3FB0" w14:textId="538ECFD5" w:rsidR="00DD321C" w:rsidRDefault="004151FD" w:rsidP="00DB5BD1">
      <w:pPr>
        <w:pStyle w:val="Cuerpovademecum"/>
        <w:jc w:val="center"/>
        <w:rPr>
          <w:sz w:val="40"/>
          <w:szCs w:val="40"/>
        </w:rPr>
      </w:pPr>
      <w:r>
        <w:rPr>
          <w:sz w:val="40"/>
          <w:szCs w:val="40"/>
        </w:rPr>
        <w:sym w:font="Wingdings 2" w:char="F068"/>
      </w:r>
    </w:p>
    <w:p w14:paraId="1CDE24B0" w14:textId="77777777" w:rsidR="00DB5BD1" w:rsidRDefault="00DB5BD1" w:rsidP="00DB5BD1">
      <w:pPr>
        <w:pStyle w:val="Cuerpovademecum"/>
      </w:pPr>
    </w:p>
    <w:p w14:paraId="11322B76" w14:textId="77777777" w:rsidR="00DB5BD1" w:rsidRDefault="00DB5BD1" w:rsidP="00DB5BD1">
      <w:pPr>
        <w:pStyle w:val="Estilo10"/>
      </w:pPr>
      <w:proofErr w:type="spellStart"/>
      <w:r>
        <w:t>SAMantilla</w:t>
      </w:r>
      <w:proofErr w:type="spellEnd"/>
      <w:r>
        <w:t xml:space="preserve"> - Colombia – Artículos</w:t>
      </w:r>
    </w:p>
    <w:p w14:paraId="4CBA1832" w14:textId="77777777" w:rsidR="00DB5BD1" w:rsidRDefault="00DB5BD1" w:rsidP="00DB5BD1">
      <w:pPr>
        <w:pStyle w:val="Cuerpovademecum"/>
      </w:pPr>
    </w:p>
    <w:p w14:paraId="1A3F1733" w14:textId="77777777" w:rsidR="00DB5BD1" w:rsidRDefault="00DB5BD1" w:rsidP="00DB5BD1">
      <w:pPr>
        <w:pStyle w:val="Estilo10"/>
      </w:pPr>
      <w:r>
        <w:t>Financiación vinculada a la sostenibilidad</w:t>
      </w:r>
    </w:p>
    <w:p w14:paraId="0169BBA0" w14:textId="77777777" w:rsidR="00DB5BD1" w:rsidRDefault="00A374EB" w:rsidP="00DB5BD1">
      <w:pPr>
        <w:pStyle w:val="Cuerpovademecum"/>
      </w:pPr>
      <w:hyperlink r:id="rId1612" w:history="1">
        <w:r w:rsidR="00DB5BD1">
          <w:rPr>
            <w:rStyle w:val="Hyperlink"/>
          </w:rPr>
          <w:t>https://samantilla1.net/financiacion-vinculada-a-la-sostenibilidad/</w:t>
        </w:r>
      </w:hyperlink>
      <w:r w:rsidR="00DB5BD1">
        <w:t xml:space="preserve"> </w:t>
      </w:r>
    </w:p>
    <w:p w14:paraId="504F9029" w14:textId="77777777" w:rsidR="00DB5BD1" w:rsidRDefault="00DB5BD1" w:rsidP="00DB5BD1">
      <w:pPr>
        <w:pStyle w:val="Cuerpovademecum"/>
      </w:pPr>
      <w:r>
        <w:t xml:space="preserve">Jeff Cohen, CAIA, </w:t>
      </w:r>
      <w:proofErr w:type="gramStart"/>
      <w:r>
        <w:t>Director</w:t>
      </w:r>
      <w:proofErr w:type="gramEnd"/>
      <w:r>
        <w:t xml:space="preserve"> </w:t>
      </w:r>
      <w:proofErr w:type="spellStart"/>
      <w:r>
        <w:t>of</w:t>
      </w:r>
      <w:proofErr w:type="spellEnd"/>
      <w:r>
        <w:t xml:space="preserve"> Capital </w:t>
      </w:r>
      <w:proofErr w:type="spellStart"/>
      <w:r>
        <w:t>Markets</w:t>
      </w:r>
      <w:proofErr w:type="spellEnd"/>
      <w:r>
        <w:t xml:space="preserve"> </w:t>
      </w:r>
      <w:proofErr w:type="spellStart"/>
      <w:r>
        <w:t>Integration</w:t>
      </w:r>
      <w:proofErr w:type="spellEnd"/>
      <w:r>
        <w:t xml:space="preserve">, Head </w:t>
      </w:r>
      <w:proofErr w:type="spellStart"/>
      <w:r>
        <w:t>of</w:t>
      </w:r>
      <w:proofErr w:type="spellEnd"/>
      <w:r>
        <w:t xml:space="preserve"> </w:t>
      </w:r>
      <w:proofErr w:type="spellStart"/>
      <w:r>
        <w:t>Private</w:t>
      </w:r>
      <w:proofErr w:type="spellEnd"/>
      <w:r>
        <w:t xml:space="preserve"> </w:t>
      </w:r>
      <w:proofErr w:type="spellStart"/>
      <w:r>
        <w:t>Investment</w:t>
      </w:r>
      <w:proofErr w:type="spellEnd"/>
      <w:r>
        <w:t xml:space="preserve"> </w:t>
      </w:r>
      <w:proofErr w:type="spellStart"/>
      <w:r>
        <w:t>Initiatives</w:t>
      </w:r>
      <w:proofErr w:type="spellEnd"/>
      <w:r>
        <w:t xml:space="preserve">, publicó un interesante artículo titulado SASB and </w:t>
      </w:r>
      <w:proofErr w:type="spellStart"/>
      <w:r>
        <w:t>Market</w:t>
      </w:r>
      <w:proofErr w:type="spellEnd"/>
      <w:r>
        <w:t xml:space="preserve"> </w:t>
      </w:r>
      <w:proofErr w:type="spellStart"/>
      <w:r>
        <w:t>Principles</w:t>
      </w:r>
      <w:proofErr w:type="spellEnd"/>
      <w:r>
        <w:t xml:space="preserve">: </w:t>
      </w:r>
      <w:proofErr w:type="spellStart"/>
      <w:r>
        <w:t>Sustainability-Linked</w:t>
      </w:r>
      <w:proofErr w:type="spellEnd"/>
      <w:r>
        <w:t xml:space="preserve"> </w:t>
      </w:r>
      <w:proofErr w:type="spellStart"/>
      <w:r>
        <w:t>Financing</w:t>
      </w:r>
      <w:proofErr w:type="spellEnd"/>
      <w:r>
        <w:t xml:space="preserve"> [SASB y los principios del mercado: financiación vinculada a la sostenibilidad].</w:t>
      </w:r>
    </w:p>
    <w:p w14:paraId="175A6717" w14:textId="77777777" w:rsidR="00DB5BD1" w:rsidRDefault="00DB5BD1" w:rsidP="00DB5BD1">
      <w:pPr>
        <w:pStyle w:val="Cuerpovademecum"/>
      </w:pPr>
    </w:p>
    <w:p w14:paraId="02319568" w14:textId="77777777" w:rsidR="00DB5BD1" w:rsidRDefault="00DB5BD1" w:rsidP="00DB5BD1">
      <w:pPr>
        <w:pStyle w:val="Estilo10"/>
      </w:pPr>
      <w:r>
        <w:t>Valuación</w:t>
      </w:r>
    </w:p>
    <w:p w14:paraId="433D6529" w14:textId="77777777" w:rsidR="00DB5BD1" w:rsidRPr="004151FD" w:rsidRDefault="00A374EB" w:rsidP="00DB5BD1">
      <w:pPr>
        <w:pStyle w:val="Cuerpovademecum"/>
      </w:pPr>
      <w:hyperlink r:id="rId1613" w:history="1">
        <w:r w:rsidR="00DB5BD1" w:rsidRPr="004151FD">
          <w:rPr>
            <w:rStyle w:val="Hyperlink"/>
          </w:rPr>
          <w:t>https://samantilla1.net/valuacion/</w:t>
        </w:r>
      </w:hyperlink>
      <w:r w:rsidR="00DB5BD1" w:rsidRPr="004151FD">
        <w:t xml:space="preserve"> </w:t>
      </w:r>
    </w:p>
    <w:p w14:paraId="255EC072" w14:textId="77777777" w:rsidR="00DB5BD1" w:rsidRDefault="00DB5BD1" w:rsidP="00DB5BD1">
      <w:pPr>
        <w:pStyle w:val="Cuerpovademecum"/>
        <w:rPr>
          <w:lang w:val="es-CO"/>
        </w:rPr>
      </w:pPr>
      <w:r>
        <w:t>Profundos cambios en los mercados financieros internacionales que impactan las pequeñas, medianas y grandes empresas de capital privado de nuestros países. Pocos están atentos a ello. Cuando reciban el golpe e intenten reaccionar será demasiado tarde.</w:t>
      </w:r>
    </w:p>
    <w:p w14:paraId="3F09AB22" w14:textId="77777777" w:rsidR="00DB5BD1" w:rsidRDefault="00DB5BD1" w:rsidP="00DB5BD1">
      <w:pPr>
        <w:pStyle w:val="Cuerpovademecum"/>
      </w:pPr>
      <w:r>
        <w:t>Esto se da, principalmente, en los mercados financieros internacionales que usan tasas interbancarias de referencia. Pero incluye, un efecto en cascada que impacta los mercados financieros regionales y locales, y, muy importante, el uso de distintos instrumentos financieros, particularmente los relacionados con derivados y cuentas por cobrar/pagar en el comercio internacional.</w:t>
      </w:r>
    </w:p>
    <w:p w14:paraId="55C0F87C" w14:textId="77777777" w:rsidR="00DB5BD1" w:rsidRDefault="00DB5BD1" w:rsidP="00DB5BD1">
      <w:pPr>
        <w:pStyle w:val="Cuerpovademecum"/>
      </w:pPr>
    </w:p>
    <w:p w14:paraId="28C8125F" w14:textId="2D69FE5A" w:rsidR="00DB5BD1" w:rsidRDefault="00DB5BD1" w:rsidP="00DB5BD1">
      <w:pPr>
        <w:pStyle w:val="Cuerpovademecum"/>
        <w:jc w:val="center"/>
        <w:rPr>
          <w:sz w:val="40"/>
          <w:szCs w:val="40"/>
        </w:rPr>
      </w:pPr>
      <w:r>
        <w:rPr>
          <w:sz w:val="40"/>
          <w:szCs w:val="40"/>
        </w:rPr>
        <w:sym w:font="Wingdings 2" w:char="F068"/>
      </w:r>
    </w:p>
    <w:p w14:paraId="498665A7" w14:textId="77777777" w:rsidR="004151FD" w:rsidRDefault="004151FD" w:rsidP="004151FD">
      <w:pPr>
        <w:pStyle w:val="Cuerpovademecum"/>
      </w:pPr>
    </w:p>
    <w:p w14:paraId="43F69CE5" w14:textId="77777777" w:rsidR="004151FD" w:rsidRDefault="004151FD" w:rsidP="004151FD">
      <w:pPr>
        <w:pStyle w:val="Estilo10"/>
      </w:pPr>
      <w:r>
        <w:t>Superintendencia Financiera de Colombia - Colombia – Noticias</w:t>
      </w:r>
    </w:p>
    <w:p w14:paraId="66EDE63D" w14:textId="77777777" w:rsidR="004151FD" w:rsidRDefault="004151FD" w:rsidP="004151FD">
      <w:pPr>
        <w:pStyle w:val="Cuerpovademecum"/>
      </w:pPr>
    </w:p>
    <w:p w14:paraId="4FA6A553" w14:textId="77777777" w:rsidR="004151FD" w:rsidRDefault="004151FD" w:rsidP="004151FD">
      <w:pPr>
        <w:pStyle w:val="Estilo10"/>
      </w:pPr>
      <w:r>
        <w:t>Foro - Construyendo soluciones en educación financiera virtual</w:t>
      </w:r>
    </w:p>
    <w:p w14:paraId="472141F6" w14:textId="77777777" w:rsidR="004151FD" w:rsidRDefault="00A374EB" w:rsidP="004151FD">
      <w:pPr>
        <w:pStyle w:val="Cuerpovademecum"/>
      </w:pPr>
      <w:hyperlink r:id="rId1614" w:history="1">
        <w:r w:rsidR="004151FD">
          <w:rPr>
            <w:rStyle w:val="Hyperlink"/>
          </w:rPr>
          <w:t>https://www.superfinanciera.gov.co/inicio/consumidor-financiero/informacion-general/educacion-al-consumidor-financiero/foros-virtuales/foro-construyendo-soluciones-en-educacion-financiera-virtual--10107601</w:t>
        </w:r>
      </w:hyperlink>
      <w:r w:rsidR="004151FD">
        <w:t xml:space="preserve"> </w:t>
      </w:r>
    </w:p>
    <w:p w14:paraId="6F174D86" w14:textId="77777777" w:rsidR="004151FD" w:rsidRDefault="004151FD" w:rsidP="004151FD">
      <w:pPr>
        <w:pStyle w:val="Cuerpovademecum"/>
      </w:pPr>
    </w:p>
    <w:p w14:paraId="6C060351" w14:textId="77777777" w:rsidR="004151FD" w:rsidRDefault="004151FD" w:rsidP="004151FD">
      <w:pPr>
        <w:pStyle w:val="Estilo10"/>
        <w:jc w:val="center"/>
        <w:rPr>
          <w:rFonts w:cs="Palatino Linotype"/>
          <w:b w:val="0"/>
          <w:color w:val="auto"/>
          <w:sz w:val="40"/>
          <w:szCs w:val="40"/>
        </w:rPr>
      </w:pPr>
      <w:r>
        <w:rPr>
          <w:rFonts w:cs="Palatino Linotype"/>
          <w:b w:val="0"/>
          <w:color w:val="auto"/>
          <w:sz w:val="40"/>
          <w:szCs w:val="40"/>
        </w:rPr>
        <w:sym w:font="Wingdings 2" w:char="F068"/>
      </w:r>
    </w:p>
    <w:p w14:paraId="3DBA1B29" w14:textId="77777777" w:rsidR="004151FD" w:rsidRDefault="004151FD" w:rsidP="004151FD">
      <w:pPr>
        <w:pStyle w:val="Cuerpovademecum"/>
      </w:pPr>
    </w:p>
    <w:p w14:paraId="27B0BA8E" w14:textId="77777777" w:rsidR="004151FD" w:rsidRPr="00C0768D" w:rsidRDefault="004151FD" w:rsidP="004151FD">
      <w:pPr>
        <w:pStyle w:val="Estilo10"/>
        <w:rPr>
          <w:lang w:val="en-US"/>
        </w:rPr>
      </w:pPr>
      <w:r w:rsidRPr="00C0768D">
        <w:rPr>
          <w:lang w:val="en-US"/>
        </w:rPr>
        <w:lastRenderedPageBreak/>
        <w:t>INTERNACIONAL</w:t>
      </w:r>
    </w:p>
    <w:p w14:paraId="563B70F1" w14:textId="77777777" w:rsidR="00BA2DC5" w:rsidRPr="00C0768D" w:rsidRDefault="00BA2DC5" w:rsidP="00BA2DC5">
      <w:pPr>
        <w:pStyle w:val="NoSpacing"/>
        <w:jc w:val="both"/>
        <w:rPr>
          <w:rFonts w:ascii="Palatino Linotype" w:hAnsi="Palatino Linotype"/>
          <w:sz w:val="20"/>
          <w:szCs w:val="20"/>
          <w:lang w:val="en-US"/>
        </w:rPr>
      </w:pPr>
    </w:p>
    <w:p w14:paraId="4168C237" w14:textId="77777777" w:rsidR="00BA2DC5" w:rsidRPr="004151FD" w:rsidRDefault="00BA2DC5" w:rsidP="00BA2DC5">
      <w:pPr>
        <w:pStyle w:val="Estilo10"/>
        <w:rPr>
          <w:lang w:val="en-US"/>
        </w:rPr>
      </w:pPr>
      <w:r w:rsidRPr="004151FD">
        <w:rPr>
          <w:lang w:val="en-US"/>
        </w:rPr>
        <w:t xml:space="preserve">Accountancy Europe – </w:t>
      </w:r>
      <w:proofErr w:type="spellStart"/>
      <w:r w:rsidRPr="004151FD">
        <w:rPr>
          <w:lang w:val="en-US"/>
        </w:rPr>
        <w:t>Internacional</w:t>
      </w:r>
      <w:proofErr w:type="spellEnd"/>
      <w:r w:rsidRPr="004151FD">
        <w:rPr>
          <w:lang w:val="en-US"/>
        </w:rPr>
        <w:t xml:space="preserve"> – </w:t>
      </w:r>
      <w:proofErr w:type="spellStart"/>
      <w:r w:rsidRPr="004151FD">
        <w:rPr>
          <w:lang w:val="en-US"/>
        </w:rPr>
        <w:t>Noticias</w:t>
      </w:r>
      <w:proofErr w:type="spellEnd"/>
    </w:p>
    <w:p w14:paraId="6AEF8AB3" w14:textId="77777777" w:rsidR="00BA2DC5" w:rsidRPr="004151FD" w:rsidRDefault="00BA2DC5" w:rsidP="00BA2DC5">
      <w:pPr>
        <w:pStyle w:val="Cuerpovademecum"/>
        <w:rPr>
          <w:lang w:val="en-US"/>
        </w:rPr>
      </w:pPr>
    </w:p>
    <w:p w14:paraId="02A8E340" w14:textId="77777777" w:rsidR="00BA2DC5" w:rsidRDefault="00BA2DC5" w:rsidP="008C3BD3">
      <w:pPr>
        <w:pStyle w:val="Estilo10"/>
        <w:rPr>
          <w:lang w:val="en-US"/>
        </w:rPr>
      </w:pPr>
      <w:r>
        <w:rPr>
          <w:lang w:val="en-US"/>
        </w:rPr>
        <w:t>Building a credible Green Bond market</w:t>
      </w:r>
    </w:p>
    <w:p w14:paraId="2422C938" w14:textId="77777777" w:rsidR="00BA2DC5" w:rsidRDefault="00A374EB" w:rsidP="00BA2DC5">
      <w:pPr>
        <w:pStyle w:val="Cuerpovademecum"/>
        <w:rPr>
          <w:lang w:val="en-US"/>
        </w:rPr>
      </w:pPr>
      <w:hyperlink r:id="rId1615" w:history="1">
        <w:r w:rsidR="00BA2DC5">
          <w:rPr>
            <w:rStyle w:val="Hyperlink"/>
            <w:lang w:val="en-US"/>
          </w:rPr>
          <w:t>https://www.accountancyeurope.eu/publications/building-a-credible-green-bond-market/</w:t>
        </w:r>
      </w:hyperlink>
      <w:r w:rsidR="00BA2DC5">
        <w:rPr>
          <w:lang w:val="en-US"/>
        </w:rPr>
        <w:t xml:space="preserve"> </w:t>
      </w:r>
    </w:p>
    <w:p w14:paraId="658E414F" w14:textId="77777777" w:rsidR="00BA2DC5" w:rsidRDefault="00BA2DC5" w:rsidP="00BA2DC5">
      <w:pPr>
        <w:pStyle w:val="Cuerpovademecum"/>
        <w:rPr>
          <w:lang w:val="en-US"/>
        </w:rPr>
      </w:pPr>
      <w:r>
        <w:rPr>
          <w:lang w:val="en-US"/>
        </w:rPr>
        <w:t xml:space="preserve">With the European Green Deal, the European Commission sets Europe on a path to become climate neutral by 2050. Achieving this objective will require massive investments. Green bonds are a key tool to help channel funds towards green projects. There is a growing interest in this </w:t>
      </w:r>
      <w:proofErr w:type="gramStart"/>
      <w:r>
        <w:rPr>
          <w:lang w:val="en-US"/>
        </w:rPr>
        <w:t>market</w:t>
      </w:r>
      <w:proofErr w:type="gramEnd"/>
      <w:r>
        <w:rPr>
          <w:lang w:val="en-US"/>
        </w:rPr>
        <w:t xml:space="preserve"> but uncertainties remain for issuers and investors.</w:t>
      </w:r>
    </w:p>
    <w:p w14:paraId="1D6C6DFC" w14:textId="77777777" w:rsidR="00BA2DC5" w:rsidRDefault="00BA2DC5" w:rsidP="00BA2DC5">
      <w:pPr>
        <w:pStyle w:val="Cuerpovademecum"/>
        <w:rPr>
          <w:lang w:val="en-US"/>
        </w:rPr>
      </w:pPr>
    </w:p>
    <w:p w14:paraId="63C420CE" w14:textId="77777777" w:rsidR="00BA2DC5" w:rsidRDefault="00BA2DC5" w:rsidP="00BA2DC5">
      <w:pPr>
        <w:pStyle w:val="Estilo10"/>
        <w:rPr>
          <w:lang w:val="en-US"/>
        </w:rPr>
      </w:pPr>
      <w:r>
        <w:rPr>
          <w:lang w:val="en-US"/>
        </w:rPr>
        <w:t>SME risk management: insolvency</w:t>
      </w:r>
    </w:p>
    <w:p w14:paraId="762B6AE1" w14:textId="77777777" w:rsidR="00BA2DC5" w:rsidRDefault="00A374EB" w:rsidP="00BA2DC5">
      <w:pPr>
        <w:pStyle w:val="Cuerpovademecum"/>
        <w:rPr>
          <w:lang w:val="en-US"/>
        </w:rPr>
      </w:pPr>
      <w:hyperlink r:id="rId1616" w:history="1">
        <w:r w:rsidR="00BA2DC5">
          <w:rPr>
            <w:rStyle w:val="Hyperlink"/>
            <w:lang w:val="en-US"/>
          </w:rPr>
          <w:t>https://www.accountancyeurope.eu/publications/sme-risk-management-insolvency/</w:t>
        </w:r>
      </w:hyperlink>
      <w:r w:rsidR="00BA2DC5">
        <w:rPr>
          <w:lang w:val="en-US"/>
        </w:rPr>
        <w:t xml:space="preserve"> </w:t>
      </w:r>
    </w:p>
    <w:p w14:paraId="7AB03717" w14:textId="6444004D" w:rsidR="00BA2DC5" w:rsidRDefault="00BA2DC5" w:rsidP="00BA2DC5">
      <w:pPr>
        <w:pStyle w:val="Cuerpovademecum"/>
        <w:rPr>
          <w:lang w:val="en-US"/>
        </w:rPr>
      </w:pPr>
      <w:r>
        <w:rPr>
          <w:lang w:val="en-US"/>
        </w:rPr>
        <w:t>About 200,000 companies go bankrupt every year in Europe, resulting in 1.7 million job losses. The ongoing COVID-19 crisis and economic downturn has exceptionally worsened the situation, putting an unprecedentedly heavy strain on Europe’s small and medium-sized businesses (SMEs). And the worst may yet be ahead, as governments will eventually end their current COVID support measures.</w:t>
      </w:r>
    </w:p>
    <w:p w14:paraId="15ABCDF5" w14:textId="77777777" w:rsidR="002B57C4" w:rsidRDefault="002B57C4" w:rsidP="002B57C4">
      <w:pPr>
        <w:pStyle w:val="Cuerpovademecum"/>
        <w:rPr>
          <w:lang w:val="en-US"/>
        </w:rPr>
      </w:pPr>
    </w:p>
    <w:p w14:paraId="7B08E8B9" w14:textId="77777777" w:rsidR="002B57C4" w:rsidRDefault="002B57C4" w:rsidP="002B57C4">
      <w:pPr>
        <w:jc w:val="center"/>
        <w:rPr>
          <w:rFonts w:ascii="Palatino Linotype" w:hAnsi="Palatino Linotype"/>
          <w:sz w:val="40"/>
          <w:szCs w:val="40"/>
          <w:lang w:val="es-CO"/>
        </w:rPr>
      </w:pPr>
      <w:r>
        <w:rPr>
          <w:rFonts w:ascii="Palatino Linotype" w:hAnsi="Palatino Linotype"/>
          <w:sz w:val="40"/>
          <w:szCs w:val="40"/>
        </w:rPr>
        <w:sym w:font="Wingdings 2" w:char="F068"/>
      </w:r>
    </w:p>
    <w:p w14:paraId="1FD4EE4E" w14:textId="77777777" w:rsidR="002B57C4" w:rsidRDefault="002B57C4" w:rsidP="002B57C4">
      <w:pPr>
        <w:pStyle w:val="Cuerpovademecum"/>
        <w:rPr>
          <w:lang w:val="en-US"/>
        </w:rPr>
      </w:pPr>
    </w:p>
    <w:p w14:paraId="46C6EBCB" w14:textId="77777777" w:rsidR="002B57C4" w:rsidRDefault="002B57C4" w:rsidP="002B57C4">
      <w:pPr>
        <w:pStyle w:val="Estilo10"/>
        <w:rPr>
          <w:lang w:val="es-CO"/>
        </w:rPr>
      </w:pPr>
      <w:r>
        <w:t xml:space="preserve">American </w:t>
      </w:r>
      <w:proofErr w:type="spellStart"/>
      <w:r>
        <w:t>Academy</w:t>
      </w:r>
      <w:proofErr w:type="spellEnd"/>
      <w:r>
        <w:t xml:space="preserve"> </w:t>
      </w:r>
      <w:proofErr w:type="spellStart"/>
      <w:r>
        <w:t>of</w:t>
      </w:r>
      <w:proofErr w:type="spellEnd"/>
      <w:r>
        <w:t xml:space="preserve"> </w:t>
      </w:r>
      <w:proofErr w:type="spellStart"/>
      <w:r>
        <w:t>Actuaries</w:t>
      </w:r>
      <w:proofErr w:type="spellEnd"/>
      <w:r>
        <w:t xml:space="preserve"> - Estados Unidos de América - Noticias </w:t>
      </w:r>
    </w:p>
    <w:p w14:paraId="5850B332" w14:textId="77777777" w:rsidR="002B57C4" w:rsidRDefault="002B57C4" w:rsidP="002B57C4">
      <w:pPr>
        <w:pStyle w:val="Cuerpovademecum"/>
      </w:pPr>
    </w:p>
    <w:p w14:paraId="2AF766F2" w14:textId="77777777" w:rsidR="002B57C4" w:rsidRDefault="002B57C4" w:rsidP="002B57C4">
      <w:pPr>
        <w:pStyle w:val="Estilo10"/>
        <w:rPr>
          <w:lang w:val="en-US"/>
        </w:rPr>
      </w:pPr>
      <w:r>
        <w:rPr>
          <w:lang w:val="en-US"/>
        </w:rPr>
        <w:t>Spring 2020 Data Update to the Actuaries Climate Index</w:t>
      </w:r>
    </w:p>
    <w:p w14:paraId="70352D53" w14:textId="77777777" w:rsidR="002B57C4" w:rsidRDefault="00A374EB" w:rsidP="002B57C4">
      <w:pPr>
        <w:pStyle w:val="Cuerpovademecum"/>
        <w:rPr>
          <w:lang w:val="en-US"/>
        </w:rPr>
      </w:pPr>
      <w:hyperlink r:id="rId1617" w:history="1">
        <w:r w:rsidR="002B57C4">
          <w:rPr>
            <w:rStyle w:val="Hyperlink"/>
            <w:lang w:val="en-US"/>
          </w:rPr>
          <w:t>https://www.actuary.org/node/14005</w:t>
        </w:r>
      </w:hyperlink>
      <w:r w:rsidR="002B57C4">
        <w:rPr>
          <w:lang w:val="en-US"/>
        </w:rPr>
        <w:t xml:space="preserve"> </w:t>
      </w:r>
    </w:p>
    <w:p w14:paraId="4318BA12" w14:textId="77777777" w:rsidR="002B57C4" w:rsidRDefault="002B57C4" w:rsidP="002B57C4">
      <w:pPr>
        <w:pStyle w:val="Cuerpovademecum"/>
        <w:rPr>
          <w:lang w:val="en-US"/>
        </w:rPr>
      </w:pPr>
      <w:r>
        <w:rPr>
          <w:lang w:val="en-US"/>
        </w:rPr>
        <w:t>Washington, D.C., Arlington, VA, Schaumburg, IL, and Ottawa, ON (Dec. 1, 2020)—With climate risk issues receiving increased focus in 2020 and poised for even greater attention from the public and public policymakers in 2021, the Actuaries Climate Index continues to provide important up-to-date data for discussions on climate policy.</w:t>
      </w:r>
    </w:p>
    <w:p w14:paraId="26A71431" w14:textId="77777777" w:rsidR="002B57C4" w:rsidRDefault="002B57C4" w:rsidP="002B57C4">
      <w:pPr>
        <w:pStyle w:val="Estilo10"/>
        <w:rPr>
          <w:lang w:val="en-US"/>
        </w:rPr>
      </w:pPr>
    </w:p>
    <w:p w14:paraId="72BE527F" w14:textId="77777777" w:rsidR="002B57C4" w:rsidRDefault="002B57C4" w:rsidP="002B57C4">
      <w:pPr>
        <w:pStyle w:val="Estilo10"/>
        <w:rPr>
          <w:lang w:val="en-US"/>
        </w:rPr>
      </w:pPr>
      <w:r>
        <w:rPr>
          <w:lang w:val="en-US"/>
        </w:rPr>
        <w:t>Contingencies January/February 2021</w:t>
      </w:r>
    </w:p>
    <w:p w14:paraId="0A6FC2E8" w14:textId="77777777" w:rsidR="002B57C4" w:rsidRPr="004151FD" w:rsidRDefault="002B57C4" w:rsidP="002B57C4">
      <w:pPr>
        <w:pStyle w:val="Cuerpovademecum"/>
        <w:rPr>
          <w:rStyle w:val="Hyperlink"/>
          <w:lang w:val="en-US"/>
        </w:rPr>
      </w:pPr>
      <w:r>
        <w:rPr>
          <w:rStyle w:val="Hyperlink"/>
          <w:lang w:val="en-US"/>
        </w:rPr>
        <w:t>https://contingencies.org/januaryfebruary-2021/</w:t>
      </w:r>
    </w:p>
    <w:p w14:paraId="7C94FFFD" w14:textId="77777777" w:rsidR="002B57C4" w:rsidRPr="004151FD" w:rsidRDefault="002B57C4" w:rsidP="002B57C4">
      <w:pPr>
        <w:pStyle w:val="Cuerpovademecum"/>
        <w:rPr>
          <w:lang w:val="en-US"/>
        </w:rPr>
      </w:pPr>
    </w:p>
    <w:p w14:paraId="7B2D9893" w14:textId="77777777" w:rsidR="002B57C4" w:rsidRDefault="002B57C4" w:rsidP="002B57C4">
      <w:pPr>
        <w:jc w:val="center"/>
        <w:rPr>
          <w:rFonts w:ascii="Palatino Linotype" w:hAnsi="Palatino Linotype"/>
          <w:sz w:val="40"/>
          <w:szCs w:val="40"/>
          <w:lang w:val="es-CO"/>
        </w:rPr>
      </w:pPr>
      <w:r>
        <w:rPr>
          <w:rFonts w:ascii="Palatino Linotype" w:hAnsi="Palatino Linotype"/>
          <w:sz w:val="40"/>
          <w:szCs w:val="40"/>
        </w:rPr>
        <w:sym w:font="Wingdings 2" w:char="F068"/>
      </w:r>
    </w:p>
    <w:p w14:paraId="1F432F6C" w14:textId="77777777" w:rsidR="002B57C4" w:rsidRDefault="002B57C4" w:rsidP="002B57C4">
      <w:pPr>
        <w:pStyle w:val="Cuerpovademecum"/>
        <w:rPr>
          <w:lang w:val="en-US"/>
        </w:rPr>
      </w:pPr>
    </w:p>
    <w:p w14:paraId="6F7F0AFD" w14:textId="77777777" w:rsidR="002B57C4" w:rsidRDefault="002B57C4" w:rsidP="002B57C4">
      <w:pPr>
        <w:pStyle w:val="Estilo10"/>
        <w:rPr>
          <w:lang w:val="es-CO"/>
        </w:rPr>
      </w:pPr>
      <w:r>
        <w:t xml:space="preserve">American </w:t>
      </w:r>
      <w:proofErr w:type="spellStart"/>
      <w:r>
        <w:t>Institute</w:t>
      </w:r>
      <w:proofErr w:type="spellEnd"/>
      <w:r>
        <w:t xml:space="preserve"> </w:t>
      </w:r>
      <w:proofErr w:type="spellStart"/>
      <w:r>
        <w:t>of</w:t>
      </w:r>
      <w:proofErr w:type="spellEnd"/>
      <w:r>
        <w:t xml:space="preserve"> </w:t>
      </w:r>
      <w:proofErr w:type="spellStart"/>
      <w:r>
        <w:t>Certified</w:t>
      </w:r>
      <w:proofErr w:type="spellEnd"/>
      <w:r>
        <w:t xml:space="preserve"> </w:t>
      </w:r>
      <w:proofErr w:type="spellStart"/>
      <w:r>
        <w:t>Public</w:t>
      </w:r>
      <w:proofErr w:type="spellEnd"/>
      <w:r>
        <w:t xml:space="preserve"> </w:t>
      </w:r>
      <w:proofErr w:type="spellStart"/>
      <w:r>
        <w:t>Accountants</w:t>
      </w:r>
      <w:proofErr w:type="spellEnd"/>
      <w:r>
        <w:t xml:space="preserve"> (AICPA) - Estados Unidos de América – Noticias</w:t>
      </w:r>
    </w:p>
    <w:p w14:paraId="77D5740F" w14:textId="77777777" w:rsidR="002B57C4" w:rsidRDefault="002B57C4" w:rsidP="002B57C4">
      <w:pPr>
        <w:pStyle w:val="Cuerpovademecum"/>
      </w:pPr>
    </w:p>
    <w:p w14:paraId="52D24FDF" w14:textId="77777777" w:rsidR="002B57C4" w:rsidRDefault="002B57C4" w:rsidP="002B57C4">
      <w:pPr>
        <w:pStyle w:val="Estilo10"/>
        <w:rPr>
          <w:lang w:val="en-US"/>
        </w:rPr>
      </w:pPr>
      <w:r>
        <w:rPr>
          <w:lang w:val="en-US"/>
        </w:rPr>
        <w:t>Financial fraud risks to watch for amid the pandemic</w:t>
      </w:r>
    </w:p>
    <w:p w14:paraId="694EF18E" w14:textId="77777777" w:rsidR="002B57C4" w:rsidRPr="004151FD" w:rsidRDefault="002B57C4" w:rsidP="002B57C4">
      <w:pPr>
        <w:pStyle w:val="Cuerpovademecum"/>
        <w:rPr>
          <w:rStyle w:val="Hyperlink"/>
          <w:lang w:val="en-US"/>
        </w:rPr>
      </w:pPr>
      <w:r>
        <w:rPr>
          <w:rStyle w:val="Hyperlink"/>
          <w:lang w:val="en-US"/>
        </w:rPr>
        <w:t>https://www.journalofaccountancy.com/news/2020/dec/financial-fraud-risks-amid-coronavirus-pandemic.html</w:t>
      </w:r>
    </w:p>
    <w:p w14:paraId="1495C2BC" w14:textId="77777777" w:rsidR="002B57C4" w:rsidRPr="004151FD" w:rsidRDefault="002B57C4" w:rsidP="002B57C4">
      <w:pPr>
        <w:pStyle w:val="Cuerpovademecum"/>
        <w:rPr>
          <w:lang w:val="en-US"/>
        </w:rPr>
      </w:pPr>
      <w:r>
        <w:rPr>
          <w:lang w:val="en-US"/>
        </w:rPr>
        <w:t>The precise effect the COVID-19 pandemic is having on financial fraud may take time to sort out — regulatory enforcement actions against accounting violations can take years to piece together.</w:t>
      </w:r>
    </w:p>
    <w:p w14:paraId="505C5A39" w14:textId="77777777" w:rsidR="002B57C4" w:rsidRDefault="002B57C4" w:rsidP="002B57C4">
      <w:pPr>
        <w:pStyle w:val="Cuerpovademecum"/>
        <w:rPr>
          <w:lang w:val="en-US"/>
        </w:rPr>
      </w:pPr>
    </w:p>
    <w:p w14:paraId="01FE11D4" w14:textId="77777777" w:rsidR="002B57C4" w:rsidRDefault="002B57C4" w:rsidP="002B57C4">
      <w:pPr>
        <w:pStyle w:val="Estilo10"/>
        <w:rPr>
          <w:lang w:val="en-US"/>
        </w:rPr>
      </w:pPr>
      <w:r>
        <w:rPr>
          <w:lang w:val="en-US"/>
        </w:rPr>
        <w:t>AICPA white paper tackles blockchain and SOC for Service Organization reports</w:t>
      </w:r>
    </w:p>
    <w:p w14:paraId="0AFEB2AF" w14:textId="77777777" w:rsidR="002B57C4" w:rsidRPr="004151FD" w:rsidRDefault="00A374EB" w:rsidP="002B57C4">
      <w:pPr>
        <w:pStyle w:val="Cuerpovademecum"/>
        <w:rPr>
          <w:rStyle w:val="Hyperlink"/>
          <w:lang w:val="en-US"/>
        </w:rPr>
      </w:pPr>
      <w:hyperlink r:id="rId1618" w:history="1">
        <w:r w:rsidR="002B57C4">
          <w:rPr>
            <w:rStyle w:val="Hyperlink"/>
            <w:lang w:val="en-US"/>
          </w:rPr>
          <w:t>https://www.journalofaccountancy.com/news/2020/dec/blockchain-and-soc-for-service-organization-reports.html</w:t>
        </w:r>
      </w:hyperlink>
    </w:p>
    <w:p w14:paraId="68198DAF" w14:textId="77777777" w:rsidR="002B57C4" w:rsidRPr="004151FD" w:rsidRDefault="002B57C4" w:rsidP="002B57C4">
      <w:pPr>
        <w:pStyle w:val="Cuerpovademecum"/>
        <w:rPr>
          <w:rStyle w:val="Hyperlink"/>
          <w:color w:val="auto"/>
          <w:lang w:val="en-US"/>
        </w:rPr>
      </w:pPr>
      <w:r w:rsidRPr="004151FD">
        <w:rPr>
          <w:lang w:val="en-US"/>
        </w:rPr>
        <w:lastRenderedPageBreak/>
        <w:t>The AICPA has released a white paper that provides practitioners (known as service auditors) with advice about performing SOC for Service Organization reports on companies that have incorporated blockchain into their service-delivery systems</w:t>
      </w:r>
      <w:r w:rsidRPr="004151FD">
        <w:rPr>
          <w:rStyle w:val="Hyperlink"/>
          <w:lang w:val="en-US"/>
        </w:rPr>
        <w:t>.</w:t>
      </w:r>
    </w:p>
    <w:p w14:paraId="375D668E" w14:textId="77777777" w:rsidR="002B57C4" w:rsidRDefault="002B57C4" w:rsidP="002B57C4">
      <w:pPr>
        <w:pStyle w:val="Cuerpovademecum"/>
        <w:rPr>
          <w:rStyle w:val="Hyperlink"/>
          <w:lang w:val="en-US"/>
        </w:rPr>
      </w:pPr>
    </w:p>
    <w:p w14:paraId="15342709" w14:textId="77777777" w:rsidR="002B57C4" w:rsidRDefault="002B57C4" w:rsidP="002B57C4">
      <w:pPr>
        <w:jc w:val="center"/>
        <w:rPr>
          <w:rFonts w:ascii="Palatino Linotype" w:hAnsi="Palatino Linotype"/>
          <w:sz w:val="40"/>
          <w:szCs w:val="40"/>
          <w:lang w:val="es-CO"/>
        </w:rPr>
      </w:pPr>
      <w:r>
        <w:rPr>
          <w:rFonts w:ascii="Palatino Linotype" w:hAnsi="Palatino Linotype"/>
          <w:sz w:val="40"/>
          <w:szCs w:val="40"/>
        </w:rPr>
        <w:sym w:font="Wingdings 2" w:char="F068"/>
      </w:r>
    </w:p>
    <w:p w14:paraId="0CCA48C2" w14:textId="77777777" w:rsidR="002B57C4" w:rsidRDefault="002B57C4" w:rsidP="002B57C4">
      <w:pPr>
        <w:pStyle w:val="Estilo10"/>
      </w:pPr>
    </w:p>
    <w:p w14:paraId="4755EEB4" w14:textId="77777777" w:rsidR="002B57C4" w:rsidRPr="008C3BD3" w:rsidRDefault="002B57C4" w:rsidP="008C3BD3">
      <w:pPr>
        <w:pStyle w:val="Estilo10"/>
        <w:rPr>
          <w:rStyle w:val="Hyperlink"/>
          <w:color w:val="984806"/>
          <w:u w:val="none"/>
        </w:rPr>
      </w:pPr>
      <w:r w:rsidRPr="008C3BD3">
        <w:rPr>
          <w:rStyle w:val="Hyperlink"/>
          <w:color w:val="984806"/>
          <w:u w:val="none"/>
        </w:rPr>
        <w:t>Asociación Interamericana de Contabilidad (AIC) - Internacional – Noticias</w:t>
      </w:r>
    </w:p>
    <w:p w14:paraId="46B33A05" w14:textId="77777777" w:rsidR="002B57C4" w:rsidRDefault="002B57C4" w:rsidP="002B57C4">
      <w:pPr>
        <w:pStyle w:val="Cuerpovademecum"/>
      </w:pPr>
    </w:p>
    <w:p w14:paraId="64C5A85B" w14:textId="77777777" w:rsidR="002B57C4" w:rsidRDefault="002B57C4" w:rsidP="002B57C4">
      <w:pPr>
        <w:pStyle w:val="Estilo10"/>
      </w:pPr>
      <w:r>
        <w:t xml:space="preserve">El </w:t>
      </w:r>
      <w:proofErr w:type="spellStart"/>
      <w:r>
        <w:t>Triangulo</w:t>
      </w:r>
      <w:proofErr w:type="spellEnd"/>
      <w:r>
        <w:t xml:space="preserve"> del Riesgo, Rentabilidad, Liquidez COVID-19 paralizó gran parte la actividad económica en mercados emergentes...</w:t>
      </w:r>
    </w:p>
    <w:p w14:paraId="0DD8A366" w14:textId="77777777" w:rsidR="002B57C4" w:rsidRDefault="00A374EB" w:rsidP="002B57C4">
      <w:pPr>
        <w:pStyle w:val="Cuerpovademecum"/>
      </w:pPr>
      <w:hyperlink r:id="rId1619" w:history="1">
        <w:r w:rsidR="002B57C4">
          <w:rPr>
            <w:rStyle w:val="Hyperlink"/>
          </w:rPr>
          <w:t>https://contadores-aic.org/el-triangulo-del-riesgo-rentabilidad-liquidez/</w:t>
        </w:r>
      </w:hyperlink>
      <w:r w:rsidR="002B57C4">
        <w:t xml:space="preserve"> </w:t>
      </w:r>
    </w:p>
    <w:p w14:paraId="4B012897" w14:textId="77777777" w:rsidR="002B57C4" w:rsidRDefault="002B57C4" w:rsidP="002B57C4">
      <w:pPr>
        <w:pStyle w:val="Cuerpovademecum"/>
        <w:rPr>
          <w:rStyle w:val="Hyperlink"/>
          <w:color w:val="auto"/>
        </w:rPr>
      </w:pPr>
    </w:p>
    <w:p w14:paraId="067F0CF7" w14:textId="77777777" w:rsidR="002B57C4" w:rsidRDefault="002B57C4" w:rsidP="002B57C4">
      <w:pPr>
        <w:jc w:val="center"/>
        <w:rPr>
          <w:rFonts w:ascii="Palatino Linotype" w:hAnsi="Palatino Linotype"/>
          <w:sz w:val="40"/>
          <w:szCs w:val="40"/>
        </w:rPr>
      </w:pPr>
      <w:r>
        <w:rPr>
          <w:rFonts w:ascii="Palatino Linotype" w:hAnsi="Palatino Linotype"/>
          <w:sz w:val="40"/>
          <w:szCs w:val="40"/>
        </w:rPr>
        <w:sym w:font="Wingdings 2" w:char="F068"/>
      </w:r>
    </w:p>
    <w:p w14:paraId="5321069E" w14:textId="77777777" w:rsidR="002B57C4" w:rsidRDefault="002B57C4" w:rsidP="002B57C4">
      <w:pPr>
        <w:pStyle w:val="Cuerpovademecum"/>
      </w:pPr>
    </w:p>
    <w:p w14:paraId="3507BFA7" w14:textId="77777777" w:rsidR="002B57C4" w:rsidRPr="008C3BD3" w:rsidRDefault="002B57C4" w:rsidP="008C3BD3">
      <w:pPr>
        <w:pStyle w:val="Estilo10"/>
        <w:rPr>
          <w:rStyle w:val="Hyperlink"/>
          <w:color w:val="984806"/>
          <w:u w:val="none"/>
        </w:rPr>
      </w:pPr>
      <w:r w:rsidRPr="008C3BD3">
        <w:rPr>
          <w:rStyle w:val="Hyperlink"/>
          <w:color w:val="984806"/>
          <w:u w:val="none"/>
        </w:rPr>
        <w:t>Asociación Latinoamericana de Integración (ALADI) - Internacional – Noticias</w:t>
      </w:r>
    </w:p>
    <w:p w14:paraId="055044DC" w14:textId="77777777" w:rsidR="002B57C4" w:rsidRDefault="002B57C4" w:rsidP="002B57C4">
      <w:pPr>
        <w:pStyle w:val="Cuerpovademecum"/>
      </w:pPr>
    </w:p>
    <w:p w14:paraId="736E6191" w14:textId="77777777" w:rsidR="002B57C4" w:rsidRDefault="002B57C4" w:rsidP="002B57C4">
      <w:pPr>
        <w:pStyle w:val="Estilo10"/>
      </w:pPr>
      <w:r>
        <w:t>Capacitación a PYMES: Sistema de Pagos en Moneda Local (SML) y Convenios de Pagos “Cómo reducir costos administrativos y financieros de las transacciones”</w:t>
      </w:r>
    </w:p>
    <w:p w14:paraId="6CA1F9F9" w14:textId="77777777" w:rsidR="002B57C4" w:rsidRDefault="00A374EB" w:rsidP="002B57C4">
      <w:pPr>
        <w:pStyle w:val="Cuerpovademecum"/>
      </w:pPr>
      <w:hyperlink r:id="rId1620" w:history="1">
        <w:r w:rsidR="002B57C4">
          <w:rPr>
            <w:rStyle w:val="Hyperlink"/>
          </w:rPr>
          <w:t>https://www2.aladi.org/nsfaladi/sitioaladi.nsf/prensaDatosv2.xsp?databaseName=NSFALADI/prensanueva.nsf&amp;documentId=B0B46649E68FE3DE032586070078EE9C&amp;OpenDocument</w:t>
        </w:r>
      </w:hyperlink>
      <w:r w:rsidR="002B57C4">
        <w:t xml:space="preserve"> </w:t>
      </w:r>
    </w:p>
    <w:p w14:paraId="1CFFC0DE" w14:textId="77777777" w:rsidR="002B57C4" w:rsidRDefault="002B57C4" w:rsidP="002B57C4">
      <w:pPr>
        <w:pStyle w:val="Cuerpovademecum"/>
      </w:pPr>
    </w:p>
    <w:p w14:paraId="1A96BE6C" w14:textId="77777777" w:rsidR="002B57C4" w:rsidRDefault="002B57C4" w:rsidP="002B57C4">
      <w:pPr>
        <w:pStyle w:val="Estilo10"/>
      </w:pPr>
      <w:r>
        <w:t xml:space="preserve">Acciones financieras para responder a los </w:t>
      </w:r>
      <w:proofErr w:type="spellStart"/>
      <w:r>
        <w:t>desafios</w:t>
      </w:r>
      <w:proofErr w:type="spellEnd"/>
      <w:r>
        <w:t xml:space="preserve"> de la COVID-19. Sesión 3 del V Seminario académico América Latina-Asia Pacífico</w:t>
      </w:r>
    </w:p>
    <w:p w14:paraId="2413EA6F" w14:textId="77777777" w:rsidR="002B57C4" w:rsidRDefault="00A374EB" w:rsidP="002B57C4">
      <w:pPr>
        <w:pStyle w:val="Cuerpovademecum"/>
      </w:pPr>
      <w:hyperlink r:id="rId1621" w:history="1">
        <w:r w:rsidR="002B57C4">
          <w:rPr>
            <w:rStyle w:val="Hyperlink"/>
          </w:rPr>
          <w:t>https://www2.aladi.org/nsfaladi/sitioaladi.nsf/prensaDatosv2.xsp?databaseName=NSFALADI/prensanueva.nsf&amp;documentId=9EACE4168E4F0B7B032585EE0070056F&amp;OpenDocument</w:t>
        </w:r>
      </w:hyperlink>
      <w:r w:rsidR="002B57C4">
        <w:t xml:space="preserve"> </w:t>
      </w:r>
    </w:p>
    <w:p w14:paraId="06441557" w14:textId="77777777" w:rsidR="00BA2DC5" w:rsidRPr="00BA2DC5" w:rsidRDefault="00BA2DC5" w:rsidP="00BA2DC5">
      <w:pPr>
        <w:pStyle w:val="Cuerpovademecum"/>
        <w:rPr>
          <w:rFonts w:ascii="Palatino" w:eastAsia="Liberation Serif" w:hAnsi="Palatino"/>
          <w:b/>
          <w:color w:val="984806"/>
          <w:szCs w:val="20"/>
        </w:rPr>
      </w:pPr>
    </w:p>
    <w:p w14:paraId="5515B226" w14:textId="6B11907C" w:rsidR="00BA2DC5" w:rsidRPr="00BA2DC5" w:rsidRDefault="00BA2DC5" w:rsidP="00BA2DC5">
      <w:pPr>
        <w:pStyle w:val="Cuerpovademecum"/>
        <w:jc w:val="center"/>
        <w:rPr>
          <w:sz w:val="40"/>
          <w:szCs w:val="40"/>
        </w:rPr>
      </w:pPr>
      <w:r>
        <w:rPr>
          <w:sz w:val="40"/>
          <w:szCs w:val="40"/>
        </w:rPr>
        <w:sym w:font="Wingdings 2" w:char="F068"/>
      </w:r>
    </w:p>
    <w:p w14:paraId="651525EA" w14:textId="77777777" w:rsidR="00E76128" w:rsidRDefault="00E76128" w:rsidP="00E76128">
      <w:pPr>
        <w:pStyle w:val="NoSpacing"/>
        <w:jc w:val="both"/>
        <w:rPr>
          <w:rFonts w:ascii="Palatino Linotype" w:hAnsi="Palatino Linotype"/>
          <w:sz w:val="20"/>
          <w:szCs w:val="20"/>
        </w:rPr>
      </w:pPr>
    </w:p>
    <w:p w14:paraId="775C7B50" w14:textId="65D74B7E" w:rsidR="00E76128" w:rsidRDefault="00655FEC" w:rsidP="00E76128">
      <w:pPr>
        <w:pStyle w:val="Estilo10"/>
      </w:pPr>
      <w:r>
        <w:t xml:space="preserve">Banco Interamericano de Desarrollo </w:t>
      </w:r>
      <w:r w:rsidR="00E76128">
        <w:t>(BID)</w:t>
      </w:r>
    </w:p>
    <w:p w14:paraId="31F3AF30" w14:textId="77777777" w:rsidR="00E76128" w:rsidRDefault="00E76128" w:rsidP="00E76128">
      <w:pPr>
        <w:pStyle w:val="Estilo10"/>
      </w:pPr>
    </w:p>
    <w:p w14:paraId="6C94997B" w14:textId="77777777" w:rsidR="00E76128" w:rsidRDefault="00E76128" w:rsidP="00E76128">
      <w:pPr>
        <w:pStyle w:val="Estilo10"/>
      </w:pPr>
      <w:r>
        <w:t>GRUPO BID Y ORGANISMOS FINANCIEROS MULTILATERALES LANZAN INFORME DE FINANCIAMIENTO DE ODS</w:t>
      </w:r>
    </w:p>
    <w:p w14:paraId="1BD0E3BF" w14:textId="77777777" w:rsidR="00E76128" w:rsidRDefault="00A374EB" w:rsidP="00E76128">
      <w:pPr>
        <w:pStyle w:val="Cuerpovademecum"/>
      </w:pPr>
      <w:hyperlink r:id="rId1622" w:history="1">
        <w:r w:rsidR="00E76128">
          <w:rPr>
            <w:rStyle w:val="Hyperlink"/>
          </w:rPr>
          <w:t>https://www.iadb.org/es/noticias/grupo-bid-y-organismos-financieros-multilaterales-lanzan-informe-de-financiamiento-de-ods</w:t>
        </w:r>
      </w:hyperlink>
    </w:p>
    <w:p w14:paraId="37BDC4C5" w14:textId="77777777" w:rsidR="00E76128" w:rsidRDefault="00E76128" w:rsidP="00E76128">
      <w:pPr>
        <w:pStyle w:val="Cuerpovademecum"/>
      </w:pPr>
      <w:r>
        <w:t>El Grupo BID, los bancos multilaterales de desarrollo (BMD) y el Fondo Monetario Internacional (FMI) lanzaron hoy un informe sobre el financiamiento de los Objetivos de Desarrollo Sostenible (ODS).</w:t>
      </w:r>
    </w:p>
    <w:p w14:paraId="06327DC1" w14:textId="77777777" w:rsidR="00E76128" w:rsidRDefault="00E76128" w:rsidP="00E76128">
      <w:pPr>
        <w:pStyle w:val="Cuerpovademecum"/>
      </w:pPr>
    </w:p>
    <w:p w14:paraId="5A0F13D4" w14:textId="77777777" w:rsidR="00E76128" w:rsidRDefault="00E76128" w:rsidP="00E76128">
      <w:pPr>
        <w:pStyle w:val="Estilo10"/>
      </w:pPr>
      <w:r>
        <w:t>BID APOYA A COLOMBIA EN MEJORAR LA PRODUCTIVIDAD DE LAS PYME Y LA EFICIENCIA ENERGÉTICA</w:t>
      </w:r>
    </w:p>
    <w:p w14:paraId="0F788722" w14:textId="77777777" w:rsidR="00E76128" w:rsidRDefault="00A374EB" w:rsidP="00E76128">
      <w:pPr>
        <w:pStyle w:val="Cuerpovademecum"/>
      </w:pPr>
      <w:hyperlink r:id="rId1623" w:history="1">
        <w:r w:rsidR="00E76128">
          <w:rPr>
            <w:rStyle w:val="Hyperlink"/>
          </w:rPr>
          <w:t>https://www.iadb.org/es/noticias/bid-apoya-colombia-en-mejorar-la-productividad-de-las-pyme-y-la-eficiencia-energetica</w:t>
        </w:r>
      </w:hyperlink>
      <w:r w:rsidR="00E76128">
        <w:t xml:space="preserve"> </w:t>
      </w:r>
    </w:p>
    <w:p w14:paraId="1DE4D209" w14:textId="77777777" w:rsidR="00E76128" w:rsidRDefault="00E76128" w:rsidP="00E76128">
      <w:pPr>
        <w:pStyle w:val="Cuerpovademecum"/>
      </w:pPr>
      <w:r>
        <w:t xml:space="preserve">Colombia contribuirá a mejorar la productividad de las Pequeñas y Medianas Empresas (PYME) y la eficiencia energética con un crédito de US$8 millones aprobado por el Banco Interamericano de Desarrollo (BID) en favor del Banco de Comercio Exterior de Colombia S.A. (Bancóldex). Los recursos </w:t>
      </w:r>
      <w:r>
        <w:lastRenderedPageBreak/>
        <w:t>del crédito son de carácter concesional y provienen del Fondo para una Tecnología Limpia (CTF, por sus siglas en inglés).</w:t>
      </w:r>
    </w:p>
    <w:p w14:paraId="6E5A5CF6" w14:textId="77777777" w:rsidR="00E76128" w:rsidRDefault="00E76128" w:rsidP="00E76128">
      <w:pPr>
        <w:pStyle w:val="Cuerpovademecum"/>
      </w:pPr>
    </w:p>
    <w:p w14:paraId="1BAD4454" w14:textId="77777777" w:rsidR="00E76128" w:rsidRDefault="00E76128" w:rsidP="00E76128">
      <w:pPr>
        <w:pStyle w:val="Estilo10"/>
      </w:pPr>
      <w:r>
        <w:t>BID APOYA MEJORAS PARA LA SOSTENIBILIDAD DEL SISTEMA DE SEGURIDAD SOCIAL DE COLOMBIA</w:t>
      </w:r>
    </w:p>
    <w:p w14:paraId="612300D6" w14:textId="77777777" w:rsidR="00E76128" w:rsidRDefault="00A374EB" w:rsidP="00E76128">
      <w:pPr>
        <w:pStyle w:val="Cuerpovademecum"/>
      </w:pPr>
      <w:hyperlink r:id="rId1624" w:history="1">
        <w:r w:rsidR="00E76128">
          <w:rPr>
            <w:rStyle w:val="Hyperlink"/>
          </w:rPr>
          <w:t>https://www.iadb.org/es/noticias/bid-apoya-mejoras-para-la-sostenibilidad-del-sistema-de-seguridad-social-de-colombia</w:t>
        </w:r>
      </w:hyperlink>
      <w:r w:rsidR="00E76128">
        <w:t xml:space="preserve"> </w:t>
      </w:r>
    </w:p>
    <w:p w14:paraId="16E40609" w14:textId="77777777" w:rsidR="00E76128" w:rsidRDefault="00E76128" w:rsidP="00E76128">
      <w:pPr>
        <w:pStyle w:val="Cuerpovademecum"/>
      </w:pPr>
      <w:r>
        <w:t>Con el objetivo de apoyar el mejoramiento de la sostenibilidad del sistema de seguridad social de Colombia, el Banco Interamericano de Desarrollo (BID) aprobó un programa por US$161,8 millones. Estos serán destinados a mejorar la gestión del gasto total de servicios y tecnologías en salud, mejorar la eficiencia y cobertura del Sistema General de Seguridad Social; y aumentar la cobertura en salud para población inmigrante.</w:t>
      </w:r>
    </w:p>
    <w:p w14:paraId="44C83726" w14:textId="77777777" w:rsidR="00E76128" w:rsidRDefault="00E76128" w:rsidP="00E76128">
      <w:pPr>
        <w:pStyle w:val="Cuerpovademecum"/>
      </w:pPr>
    </w:p>
    <w:p w14:paraId="4FF88944" w14:textId="77777777" w:rsidR="00E76128" w:rsidRDefault="00E76128" w:rsidP="00E76128">
      <w:pPr>
        <w:pStyle w:val="Estilo10"/>
      </w:pPr>
      <w:r>
        <w:t>CAEN EXPORTACIONES DE AMÉRICA LATINA POR LA PANDEMIA, PERO MENOS DE LO ESPERADO</w:t>
      </w:r>
    </w:p>
    <w:p w14:paraId="0CB6D517" w14:textId="77777777" w:rsidR="00E76128" w:rsidRDefault="00A374EB" w:rsidP="00E76128">
      <w:pPr>
        <w:pStyle w:val="Cuerpovademecum"/>
      </w:pPr>
      <w:hyperlink r:id="rId1625" w:history="1">
        <w:r w:rsidR="00E76128">
          <w:rPr>
            <w:rStyle w:val="Hyperlink"/>
          </w:rPr>
          <w:t>https://www.iadb.org/es/noticias/caen-exportaciones-de-america-latina-por-la-pandemia-pero-menos-de-lo-esperado</w:t>
        </w:r>
      </w:hyperlink>
      <w:r w:rsidR="00E76128">
        <w:t xml:space="preserve"> </w:t>
      </w:r>
    </w:p>
    <w:p w14:paraId="5D198F99" w14:textId="77777777" w:rsidR="00E76128" w:rsidRDefault="00E76128" w:rsidP="00E76128">
      <w:pPr>
        <w:pStyle w:val="Cuerpovademecum"/>
      </w:pPr>
      <w:r>
        <w:t>Tras una caída del valor de las exportaciones en un 16 por ciento en el primer semestre del 2020, la recuperación del comercio de América Latina y el Caribe es aún incierta debido a los nuevos rebrotes de COVID-19 y al impacto económico causado por la pandemia, según un estudio del Banco Interamericano de Desarrollo.</w:t>
      </w:r>
    </w:p>
    <w:p w14:paraId="38A6BBEC" w14:textId="77777777" w:rsidR="00E76128" w:rsidRDefault="00E76128" w:rsidP="00E76128">
      <w:pPr>
        <w:pStyle w:val="Cuerpovademecum"/>
      </w:pPr>
    </w:p>
    <w:p w14:paraId="6F841051" w14:textId="77777777" w:rsidR="00E76128" w:rsidRDefault="00E76128" w:rsidP="00E76128">
      <w:pPr>
        <w:pStyle w:val="Estilo10"/>
      </w:pPr>
      <w:r>
        <w:t>GRUPO BID ANALIZA LA INCLUSIÓN FINANCIERA EN LOS TIEMPOS DEL COVID-19</w:t>
      </w:r>
    </w:p>
    <w:p w14:paraId="3872ED7C" w14:textId="77777777" w:rsidR="00E76128" w:rsidRDefault="00A374EB" w:rsidP="00E76128">
      <w:pPr>
        <w:pStyle w:val="Cuerpovademecum"/>
      </w:pPr>
      <w:hyperlink r:id="rId1626" w:history="1">
        <w:r w:rsidR="00E76128">
          <w:rPr>
            <w:rStyle w:val="Hyperlink"/>
          </w:rPr>
          <w:t>https://www.iadb.org/es/noticias/grupo-bid-analiza-la-inclusion-financiera-en-los-tiempos-del-covid-19</w:t>
        </w:r>
      </w:hyperlink>
      <w:r w:rsidR="00E76128">
        <w:t xml:space="preserve"> </w:t>
      </w:r>
    </w:p>
    <w:p w14:paraId="2C0D83D7" w14:textId="77777777" w:rsidR="00E76128" w:rsidRDefault="00E76128" w:rsidP="00E76128">
      <w:pPr>
        <w:pStyle w:val="Cuerpovademecum"/>
      </w:pPr>
      <w:r>
        <w:t xml:space="preserve">La inclusión financiera está llamada a jugar un papel fundamental en la respuesta de América Latina y el Caribe (ALC) a la crisis del COVID-19. BID </w:t>
      </w:r>
      <w:proofErr w:type="spellStart"/>
      <w:r>
        <w:t>Lab</w:t>
      </w:r>
      <w:proofErr w:type="spellEnd"/>
      <w:r>
        <w:t xml:space="preserve">, el laboratorio de innovación del Banco Interamericano de Desarrollo y BID </w:t>
      </w:r>
      <w:proofErr w:type="spellStart"/>
      <w:r>
        <w:t>Invest</w:t>
      </w:r>
      <w:proofErr w:type="spellEnd"/>
      <w:r>
        <w:t>, brazo privado del grupo BID, reunirán el próximo 16 de noviembre a expertos sobre el estado de la inclusión financiera en un escenario fuertemente marcado por las disrupciones ocasionadas por la emergencia sanitaria.</w:t>
      </w:r>
    </w:p>
    <w:p w14:paraId="1D87A81F" w14:textId="77777777" w:rsidR="00E76128" w:rsidRDefault="00E76128" w:rsidP="00E76128">
      <w:pPr>
        <w:pStyle w:val="Cuerpovademecum"/>
      </w:pPr>
    </w:p>
    <w:p w14:paraId="78497F01" w14:textId="77777777" w:rsidR="00E76128" w:rsidRDefault="00E76128" w:rsidP="00E76128">
      <w:pPr>
        <w:pStyle w:val="Estilo10"/>
      </w:pPr>
      <w:r>
        <w:t>BANCOS DE DESARROLLO DEBEN APUNTAR AL DESARROLLO SOSTENIBLE Y RESILIENTE ANTE EL COVID-19</w:t>
      </w:r>
    </w:p>
    <w:p w14:paraId="369A5016" w14:textId="77777777" w:rsidR="00E76128" w:rsidRDefault="00A374EB" w:rsidP="00E76128">
      <w:pPr>
        <w:pStyle w:val="Cuerpovademecum"/>
      </w:pPr>
      <w:hyperlink r:id="rId1627" w:history="1">
        <w:r w:rsidR="00E76128">
          <w:rPr>
            <w:rStyle w:val="Hyperlink"/>
          </w:rPr>
          <w:t>https://www.iadb.org/es/noticias/bancos-de-desarrollo-deben-apuntar-al-desarrollo-sostenible-y-resiliente-ante-el-covid-19</w:t>
        </w:r>
      </w:hyperlink>
      <w:r w:rsidR="00E76128">
        <w:t xml:space="preserve"> </w:t>
      </w:r>
    </w:p>
    <w:p w14:paraId="58FF263F" w14:textId="77777777" w:rsidR="00E76128" w:rsidRDefault="00E76128" w:rsidP="00E76128">
      <w:pPr>
        <w:pStyle w:val="Cuerpovademecum"/>
      </w:pPr>
      <w:r>
        <w:t xml:space="preserve">La crisis COVID-19 ha generado un profundo impacto en el desarrollo económico y social de América Latina y el Caribe. Como respuesta, a través de los bancos de desarrollo, los gobiernos de la región han movilizado financiamiento </w:t>
      </w:r>
      <w:proofErr w:type="spellStart"/>
      <w:r>
        <w:t>contracíclico</w:t>
      </w:r>
      <w:proofErr w:type="spellEnd"/>
      <w:r>
        <w:t xml:space="preserve"> y programas de apoyo a sectores vulnerables.</w:t>
      </w:r>
    </w:p>
    <w:p w14:paraId="4F6B18F3" w14:textId="77777777" w:rsidR="00E76128" w:rsidRDefault="00E76128" w:rsidP="00E76128">
      <w:pPr>
        <w:pStyle w:val="Cuerpovademecum"/>
      </w:pPr>
    </w:p>
    <w:p w14:paraId="5AA908DA" w14:textId="77777777" w:rsidR="00E76128" w:rsidRDefault="00E76128" w:rsidP="00E76128">
      <w:pPr>
        <w:pStyle w:val="Estilo10"/>
      </w:pPr>
      <w:r>
        <w:t>BID, BANCO MUNDIAL Y EL FMI SE REÚNEN PARA MAXIMIZAR ACCIÓN CONTRA COVID-19</w:t>
      </w:r>
    </w:p>
    <w:p w14:paraId="21C58696" w14:textId="77777777" w:rsidR="00E76128" w:rsidRDefault="00A374EB" w:rsidP="00E76128">
      <w:pPr>
        <w:pStyle w:val="Cuerpovademecum"/>
      </w:pPr>
      <w:hyperlink r:id="rId1628" w:history="1">
        <w:r w:rsidR="00E76128">
          <w:rPr>
            <w:rStyle w:val="Hyperlink"/>
          </w:rPr>
          <w:t>https://www.iadb.org/es/noticias/bid-banco-mundial-y-el-fmi-se-reunen-para-maximizar-accion-contra-covid-19</w:t>
        </w:r>
      </w:hyperlink>
      <w:r w:rsidR="00E76128">
        <w:t xml:space="preserve"> </w:t>
      </w:r>
    </w:p>
    <w:p w14:paraId="31C8F7D8" w14:textId="77777777" w:rsidR="00E76128" w:rsidRDefault="00E76128" w:rsidP="00E76128">
      <w:pPr>
        <w:pStyle w:val="Cuerpovademecum"/>
      </w:pPr>
      <w:r>
        <w:t xml:space="preserve">El </w:t>
      </w:r>
      <w:proofErr w:type="gramStart"/>
      <w:r>
        <w:t>Presidente</w:t>
      </w:r>
      <w:proofErr w:type="gramEnd"/>
      <w:r>
        <w:t xml:space="preserve"> del Banco Interamericano de Desarrollo (BID), Mauricio Claver-</w:t>
      </w:r>
      <w:proofErr w:type="spellStart"/>
      <w:r>
        <w:t>Carone</w:t>
      </w:r>
      <w:proofErr w:type="spellEnd"/>
      <w:r>
        <w:t xml:space="preserve">, mantuvo hoy una reunión virtual con David </w:t>
      </w:r>
      <w:proofErr w:type="spellStart"/>
      <w:r>
        <w:t>Malpass</w:t>
      </w:r>
      <w:proofErr w:type="spellEnd"/>
      <w:r>
        <w:t xml:space="preserve">, Presidente del Banco Mundial, y </w:t>
      </w:r>
      <w:proofErr w:type="spellStart"/>
      <w:r>
        <w:t>Kristalina</w:t>
      </w:r>
      <w:proofErr w:type="spellEnd"/>
      <w:r>
        <w:t xml:space="preserve"> </w:t>
      </w:r>
      <w:proofErr w:type="spellStart"/>
      <w:r>
        <w:t>Georgieva</w:t>
      </w:r>
      <w:proofErr w:type="spellEnd"/>
      <w:r>
        <w:t>, Directora Gerente del Fondo Monetario Internacional (FMI), para discutir propuestas para mejorar y alinear sus esfuerzos en América Latina y el Caribe contra el COVID-19.</w:t>
      </w:r>
    </w:p>
    <w:p w14:paraId="05D8DAA9" w14:textId="77777777" w:rsidR="00E76128" w:rsidRDefault="00E76128" w:rsidP="00E76128">
      <w:pPr>
        <w:pStyle w:val="Cuerpovademecum"/>
      </w:pPr>
    </w:p>
    <w:p w14:paraId="6B4939EB" w14:textId="77777777" w:rsidR="00E76128" w:rsidRDefault="00E76128" w:rsidP="00E76128">
      <w:pPr>
        <w:pStyle w:val="Estilo10"/>
      </w:pPr>
      <w:r>
        <w:t>INFORME URGE POLÍTICAS BANCARIAS EFICACES PARA MITIGAR IMPACTO ECONÓMICO DE COVID-19</w:t>
      </w:r>
    </w:p>
    <w:p w14:paraId="733FD2DF" w14:textId="77777777" w:rsidR="00E76128" w:rsidRDefault="00A374EB" w:rsidP="00E76128">
      <w:pPr>
        <w:pStyle w:val="Cuerpovademecum"/>
      </w:pPr>
      <w:hyperlink r:id="rId1629" w:history="1">
        <w:r w:rsidR="00E76128">
          <w:rPr>
            <w:rStyle w:val="Hyperlink"/>
          </w:rPr>
          <w:t>https://www.iadb.org/es/noticias/informe-urge-politicas-bancarias-eficaces-para-mitigar-impacto-economico-de-covid-19</w:t>
        </w:r>
      </w:hyperlink>
      <w:r w:rsidR="00E76128">
        <w:t xml:space="preserve"> </w:t>
      </w:r>
    </w:p>
    <w:p w14:paraId="7289A16E" w14:textId="77777777" w:rsidR="00E76128" w:rsidRDefault="00E76128" w:rsidP="00E76128">
      <w:pPr>
        <w:pStyle w:val="Cuerpovademecum"/>
      </w:pPr>
      <w:r>
        <w:t>Recomendaciones de expertos pueden orientar a los formuladores de políticas públicas en la prevención de una crisis financiera más allá de la económica y sanitaria.</w:t>
      </w:r>
    </w:p>
    <w:p w14:paraId="24AE06C8" w14:textId="77777777" w:rsidR="00587AA4" w:rsidRPr="004151FD" w:rsidRDefault="00587AA4" w:rsidP="00587AA4">
      <w:pPr>
        <w:autoSpaceDE w:val="0"/>
        <w:autoSpaceDN w:val="0"/>
        <w:adjustRightInd w:val="0"/>
        <w:jc w:val="both"/>
        <w:rPr>
          <w:rFonts w:ascii="Palatino Linotype" w:hAnsi="Palatino Linotype"/>
          <w:sz w:val="20"/>
          <w:lang w:val="es-CO"/>
        </w:rPr>
      </w:pPr>
    </w:p>
    <w:p w14:paraId="4346FA47" w14:textId="77777777" w:rsidR="00587AA4" w:rsidRDefault="00587AA4" w:rsidP="00587AA4">
      <w:pPr>
        <w:jc w:val="center"/>
        <w:rPr>
          <w:rFonts w:ascii="Palatino Linotype" w:hAnsi="Palatino Linotype"/>
          <w:sz w:val="40"/>
          <w:szCs w:val="40"/>
          <w:lang w:val="es-CO"/>
        </w:rPr>
      </w:pPr>
      <w:r>
        <w:rPr>
          <w:rFonts w:ascii="Palatino Linotype" w:hAnsi="Palatino Linotype"/>
          <w:sz w:val="40"/>
          <w:szCs w:val="40"/>
        </w:rPr>
        <w:sym w:font="Wingdings 2" w:char="F068"/>
      </w:r>
    </w:p>
    <w:p w14:paraId="14FC448C" w14:textId="77777777" w:rsidR="00587AA4" w:rsidRDefault="00587AA4" w:rsidP="00587AA4">
      <w:pPr>
        <w:pStyle w:val="Estilo10"/>
        <w:rPr>
          <w:lang w:val="en-US"/>
        </w:rPr>
      </w:pPr>
    </w:p>
    <w:p w14:paraId="2CDE5EAA" w14:textId="0CEC7BA3" w:rsidR="00587AA4" w:rsidRDefault="00655FEC" w:rsidP="00587AA4">
      <w:pPr>
        <w:pStyle w:val="Estilo10"/>
        <w:rPr>
          <w:lang w:val="en-US"/>
        </w:rPr>
      </w:pPr>
      <w:r>
        <w:rPr>
          <w:lang w:val="en-US"/>
        </w:rPr>
        <w:t xml:space="preserve">Bank For International Settlements </w:t>
      </w:r>
      <w:r w:rsidR="00587AA4">
        <w:rPr>
          <w:lang w:val="en-US"/>
        </w:rPr>
        <w:t>(BIS)</w:t>
      </w:r>
    </w:p>
    <w:p w14:paraId="69E27540" w14:textId="77777777" w:rsidR="00587AA4" w:rsidRDefault="00587AA4" w:rsidP="00587AA4">
      <w:pPr>
        <w:autoSpaceDE w:val="0"/>
        <w:autoSpaceDN w:val="0"/>
        <w:adjustRightInd w:val="0"/>
        <w:jc w:val="both"/>
        <w:rPr>
          <w:rFonts w:ascii="Palatino Linotype" w:eastAsia="Liberation Serif" w:hAnsi="Palatino Linotype"/>
          <w:b/>
          <w:color w:val="984806"/>
          <w:sz w:val="20"/>
          <w:szCs w:val="20"/>
          <w:lang w:val="en-US"/>
        </w:rPr>
      </w:pPr>
    </w:p>
    <w:p w14:paraId="2FB8FBC2" w14:textId="77777777" w:rsidR="00587AA4" w:rsidRDefault="00587AA4" w:rsidP="00587AA4">
      <w:pPr>
        <w:pStyle w:val="Estilo10"/>
        <w:rPr>
          <w:lang w:val="en-US"/>
        </w:rPr>
      </w:pPr>
      <w:r>
        <w:rPr>
          <w:lang w:val="en-US"/>
        </w:rPr>
        <w:t>Basel Committee proposes amendments to rules on haircut floors for securities financing transactions</w:t>
      </w:r>
    </w:p>
    <w:p w14:paraId="669EFD58" w14:textId="584C0E09" w:rsidR="00587AA4" w:rsidRDefault="00A374EB" w:rsidP="00587AA4">
      <w:pPr>
        <w:pStyle w:val="Cuerpovademecum"/>
        <w:rPr>
          <w:lang w:val="en-US"/>
        </w:rPr>
      </w:pPr>
      <w:hyperlink r:id="rId1630" w:history="1">
        <w:r w:rsidR="00587AA4">
          <w:rPr>
            <w:rStyle w:val="Hyperlink"/>
            <w:lang w:val="en-US"/>
          </w:rPr>
          <w:t>https://www.bis.org/press/p210126.htm</w:t>
        </w:r>
      </w:hyperlink>
      <w:r w:rsidR="00587AA4">
        <w:rPr>
          <w:lang w:val="en-US"/>
        </w:rPr>
        <w:t xml:space="preserve"> </w:t>
      </w:r>
    </w:p>
    <w:p w14:paraId="78C34B94" w14:textId="77777777" w:rsidR="008C3BD3" w:rsidRDefault="008C3BD3" w:rsidP="00587AA4">
      <w:pPr>
        <w:pStyle w:val="Cuerpovademecum"/>
        <w:rPr>
          <w:lang w:val="en-US"/>
        </w:rPr>
      </w:pPr>
    </w:p>
    <w:p w14:paraId="7C69F7D3" w14:textId="77777777" w:rsidR="00587AA4" w:rsidRDefault="00587AA4" w:rsidP="00587AA4">
      <w:pPr>
        <w:pStyle w:val="Estilo10"/>
        <w:rPr>
          <w:lang w:val="en-US"/>
        </w:rPr>
      </w:pPr>
      <w:r>
        <w:rPr>
          <w:lang w:val="en-US"/>
        </w:rPr>
        <w:t>BIS launches second green bond fund for central banks</w:t>
      </w:r>
    </w:p>
    <w:p w14:paraId="08555836" w14:textId="77777777" w:rsidR="00587AA4" w:rsidRDefault="00A374EB" w:rsidP="00587AA4">
      <w:pPr>
        <w:pStyle w:val="Cuerpovademecum"/>
        <w:rPr>
          <w:lang w:val="en-US"/>
        </w:rPr>
      </w:pPr>
      <w:hyperlink r:id="rId1631" w:history="1">
        <w:r w:rsidR="00587AA4">
          <w:rPr>
            <w:rStyle w:val="Hyperlink"/>
            <w:lang w:val="en-US"/>
          </w:rPr>
          <w:t>https://www.bis.org/press/p210125.htm</w:t>
        </w:r>
      </w:hyperlink>
      <w:r w:rsidR="00587AA4">
        <w:rPr>
          <w:lang w:val="en-US"/>
        </w:rPr>
        <w:t xml:space="preserve"> </w:t>
      </w:r>
    </w:p>
    <w:p w14:paraId="4D25BB26" w14:textId="77777777" w:rsidR="00587AA4" w:rsidRDefault="00587AA4" w:rsidP="00587AA4">
      <w:pPr>
        <w:pStyle w:val="Cuerpovademecum"/>
        <w:rPr>
          <w:lang w:val="en-US"/>
        </w:rPr>
      </w:pPr>
    </w:p>
    <w:p w14:paraId="3B898F1A" w14:textId="77777777" w:rsidR="00587AA4" w:rsidRDefault="00587AA4" w:rsidP="00587AA4">
      <w:pPr>
        <w:pStyle w:val="Estilo10"/>
        <w:rPr>
          <w:lang w:val="en-US"/>
        </w:rPr>
      </w:pPr>
      <w:r>
        <w:rPr>
          <w:lang w:val="en-US"/>
        </w:rPr>
        <w:t>Governors and Heads of Supervision commit to ongoing coordinated approach to mitigate Covid-19 risks to the global banking system and endorse future direction of Basel Committee work</w:t>
      </w:r>
    </w:p>
    <w:p w14:paraId="27439A4F" w14:textId="77777777" w:rsidR="00587AA4" w:rsidRDefault="00A374EB" w:rsidP="00587AA4">
      <w:pPr>
        <w:pStyle w:val="Cuerpovademecum"/>
        <w:rPr>
          <w:lang w:val="en-US"/>
        </w:rPr>
      </w:pPr>
      <w:hyperlink r:id="rId1632" w:history="1">
        <w:r w:rsidR="00587AA4">
          <w:rPr>
            <w:rStyle w:val="Hyperlink"/>
            <w:lang w:val="en-US"/>
          </w:rPr>
          <w:t>https://www.bis.org/press/p201130.htm</w:t>
        </w:r>
      </w:hyperlink>
      <w:r w:rsidR="00587AA4">
        <w:rPr>
          <w:lang w:val="en-US"/>
        </w:rPr>
        <w:t xml:space="preserve"> </w:t>
      </w:r>
    </w:p>
    <w:p w14:paraId="67839593" w14:textId="77777777" w:rsidR="00587AA4" w:rsidRDefault="00587AA4" w:rsidP="00587AA4">
      <w:pPr>
        <w:pStyle w:val="Cuerpovademecum"/>
        <w:rPr>
          <w:lang w:val="en-US"/>
        </w:rPr>
      </w:pPr>
      <w:r>
        <w:rPr>
          <w:lang w:val="en-US"/>
        </w:rPr>
        <w:t>The Group of Central Bank Governors and Heads of Supervision (GHOS), the oversight body of the Basel Committee on Banking Supervision, has today endorsed a coordinated approach to mitigating Covid-19 risks to the global banking system.</w:t>
      </w:r>
    </w:p>
    <w:p w14:paraId="3E0E102E" w14:textId="77777777" w:rsidR="00587AA4" w:rsidRDefault="00587AA4" w:rsidP="00587AA4">
      <w:pPr>
        <w:pStyle w:val="Cuerpovademecum"/>
        <w:rPr>
          <w:lang w:val="en-US"/>
        </w:rPr>
      </w:pPr>
      <w:r>
        <w:rPr>
          <w:lang w:val="en-US"/>
        </w:rPr>
        <w:t>The global banking system entered the Covid-19 crisis with ample capital and liquidity, thanks to the Basel III reforms implemented after the Great Financial Crisis (GFC). A robust regulatory framework underpins confidence in banks' soundness and helps to maintain a level playing field internationally.</w:t>
      </w:r>
    </w:p>
    <w:p w14:paraId="3C8F7E24" w14:textId="77777777" w:rsidR="00587AA4" w:rsidRDefault="00587AA4" w:rsidP="00587AA4">
      <w:pPr>
        <w:pStyle w:val="Cuerpovademecum"/>
        <w:rPr>
          <w:lang w:val="en-US"/>
        </w:rPr>
      </w:pPr>
    </w:p>
    <w:p w14:paraId="67E70537" w14:textId="77777777" w:rsidR="00587AA4" w:rsidRDefault="00587AA4" w:rsidP="00587AA4">
      <w:pPr>
        <w:pStyle w:val="Estilo10"/>
        <w:rPr>
          <w:lang w:val="en-US"/>
        </w:rPr>
      </w:pPr>
      <w:r>
        <w:rPr>
          <w:lang w:val="en-US"/>
        </w:rPr>
        <w:t>Basel Committee reports to G20 Leaders on Basel III implementation</w:t>
      </w:r>
    </w:p>
    <w:p w14:paraId="24BFFC87" w14:textId="77777777" w:rsidR="00587AA4" w:rsidRDefault="00A374EB" w:rsidP="00587AA4">
      <w:pPr>
        <w:pStyle w:val="Cuerpovademecum"/>
        <w:rPr>
          <w:lang w:val="en-US"/>
        </w:rPr>
      </w:pPr>
      <w:hyperlink r:id="rId1633" w:history="1">
        <w:r w:rsidR="00587AA4">
          <w:rPr>
            <w:rStyle w:val="Hyperlink"/>
            <w:lang w:val="en-US"/>
          </w:rPr>
          <w:t>https://www.bis.org/press/p201103.htm</w:t>
        </w:r>
      </w:hyperlink>
      <w:r w:rsidR="00587AA4">
        <w:rPr>
          <w:lang w:val="en-US"/>
        </w:rPr>
        <w:t xml:space="preserve"> </w:t>
      </w:r>
    </w:p>
    <w:p w14:paraId="74478FF2" w14:textId="77777777" w:rsidR="00587AA4" w:rsidRDefault="00587AA4" w:rsidP="00587AA4">
      <w:pPr>
        <w:pStyle w:val="Cuerpovademecum"/>
        <w:rPr>
          <w:lang w:val="en-US"/>
        </w:rPr>
      </w:pPr>
      <w:r>
        <w:rPr>
          <w:lang w:val="en-US"/>
        </w:rPr>
        <w:t>The Basel Committee on Banking Supervision has today published a report for the G20 Leaders at their Summit in Riyadh on 21-22 November. The report is an update on the implementation of Basel III regulatory reforms and the Basel Framework-related measures taken by Basel Committee members in response to Covid-19.</w:t>
      </w:r>
    </w:p>
    <w:p w14:paraId="786A2CFF" w14:textId="77777777" w:rsidR="00587AA4" w:rsidRDefault="00587AA4" w:rsidP="00587AA4">
      <w:pPr>
        <w:pStyle w:val="Cuerpovademecum"/>
        <w:rPr>
          <w:lang w:val="en-US"/>
        </w:rPr>
      </w:pPr>
    </w:p>
    <w:p w14:paraId="1C4D3D08" w14:textId="77777777" w:rsidR="00587AA4" w:rsidRDefault="00587AA4" w:rsidP="00587AA4">
      <w:pPr>
        <w:pStyle w:val="Estilo10"/>
        <w:rPr>
          <w:lang w:val="en-US"/>
        </w:rPr>
      </w:pPr>
      <w:r>
        <w:rPr>
          <w:lang w:val="en-US"/>
        </w:rPr>
        <w:t>FX execution algorithms contribute to market functioning but bring new challenges</w:t>
      </w:r>
    </w:p>
    <w:p w14:paraId="5A2B2243" w14:textId="77777777" w:rsidR="00587AA4" w:rsidRDefault="00A374EB" w:rsidP="00587AA4">
      <w:pPr>
        <w:pStyle w:val="Cuerpovademecum"/>
        <w:rPr>
          <w:lang w:val="en-US"/>
        </w:rPr>
      </w:pPr>
      <w:hyperlink r:id="rId1634" w:history="1">
        <w:r w:rsidR="00587AA4">
          <w:rPr>
            <w:rStyle w:val="Hyperlink"/>
            <w:lang w:val="en-US"/>
          </w:rPr>
          <w:t>https://www.bis.org/press/p201030.htm</w:t>
        </w:r>
      </w:hyperlink>
      <w:r w:rsidR="00587AA4">
        <w:rPr>
          <w:lang w:val="en-US"/>
        </w:rPr>
        <w:t xml:space="preserve"> </w:t>
      </w:r>
    </w:p>
    <w:p w14:paraId="43CE53AF" w14:textId="77777777" w:rsidR="00587AA4" w:rsidRDefault="00587AA4" w:rsidP="00587AA4">
      <w:pPr>
        <w:pStyle w:val="Cuerpovademecum"/>
        <w:rPr>
          <w:lang w:val="en-US"/>
        </w:rPr>
      </w:pPr>
      <w:r>
        <w:rPr>
          <w:lang w:val="en-US"/>
        </w:rPr>
        <w:t xml:space="preserve">Execution algorithms - designed to buy or sell a predefined amount of foreign exchange according to a set of user instructions - have seen a rise in usage amid an increasingly </w:t>
      </w:r>
      <w:proofErr w:type="spellStart"/>
      <w:r>
        <w:rPr>
          <w:lang w:val="en-US"/>
        </w:rPr>
        <w:t>decentralised</w:t>
      </w:r>
      <w:proofErr w:type="spellEnd"/>
      <w:r>
        <w:rPr>
          <w:lang w:val="en-US"/>
        </w:rPr>
        <w:t xml:space="preserve"> and fragmented trading environment according to a report published today by the BIS Markets Committee.</w:t>
      </w:r>
    </w:p>
    <w:p w14:paraId="5D6D3744" w14:textId="77777777" w:rsidR="00587AA4" w:rsidRDefault="00587AA4" w:rsidP="00587AA4">
      <w:pPr>
        <w:pStyle w:val="Cuerpovademecum"/>
        <w:rPr>
          <w:lang w:val="en-US"/>
        </w:rPr>
      </w:pPr>
    </w:p>
    <w:p w14:paraId="41EE0B9D" w14:textId="77777777" w:rsidR="00587AA4" w:rsidRDefault="00587AA4" w:rsidP="00587AA4">
      <w:pPr>
        <w:pStyle w:val="Estilo10"/>
        <w:rPr>
          <w:lang w:val="en-US"/>
        </w:rPr>
      </w:pPr>
      <w:r>
        <w:rPr>
          <w:lang w:val="en-US"/>
        </w:rPr>
        <w:t>Focus on the future of banking supervision in a changing world</w:t>
      </w:r>
    </w:p>
    <w:p w14:paraId="64404CB1" w14:textId="77777777" w:rsidR="00587AA4" w:rsidRDefault="00A374EB" w:rsidP="00587AA4">
      <w:pPr>
        <w:pStyle w:val="Cuerpovademecum"/>
        <w:rPr>
          <w:lang w:val="en-US"/>
        </w:rPr>
      </w:pPr>
      <w:hyperlink r:id="rId1635" w:history="1">
        <w:r w:rsidR="00587AA4">
          <w:rPr>
            <w:rStyle w:val="Hyperlink"/>
            <w:lang w:val="en-US"/>
          </w:rPr>
          <w:t>https://www.bis.org/press/p201022.htm</w:t>
        </w:r>
      </w:hyperlink>
      <w:r w:rsidR="00587AA4">
        <w:rPr>
          <w:lang w:val="en-US"/>
        </w:rPr>
        <w:t xml:space="preserve"> </w:t>
      </w:r>
    </w:p>
    <w:p w14:paraId="11CB0728" w14:textId="77777777" w:rsidR="00587AA4" w:rsidRDefault="00587AA4" w:rsidP="00587AA4">
      <w:pPr>
        <w:pStyle w:val="Cuerpovademecum"/>
        <w:rPr>
          <w:lang w:val="en-US"/>
        </w:rPr>
      </w:pPr>
    </w:p>
    <w:p w14:paraId="34DE4FBD" w14:textId="77777777" w:rsidR="00587AA4" w:rsidRDefault="00587AA4" w:rsidP="00587AA4">
      <w:pPr>
        <w:pStyle w:val="Estilo10"/>
        <w:rPr>
          <w:lang w:val="en-US"/>
        </w:rPr>
      </w:pPr>
      <w:r>
        <w:rPr>
          <w:lang w:val="en-US"/>
        </w:rPr>
        <w:lastRenderedPageBreak/>
        <w:t>Central banks and BIS publish first central bank digital currency (CBDC) report laying out key requirements</w:t>
      </w:r>
    </w:p>
    <w:p w14:paraId="4FA5E711" w14:textId="77777777" w:rsidR="00587AA4" w:rsidRDefault="00A374EB" w:rsidP="00587AA4">
      <w:pPr>
        <w:pStyle w:val="Cuerpovademecum"/>
        <w:rPr>
          <w:lang w:val="en-US"/>
        </w:rPr>
      </w:pPr>
      <w:hyperlink r:id="rId1636" w:history="1">
        <w:r w:rsidR="00587AA4">
          <w:rPr>
            <w:rStyle w:val="Hyperlink"/>
            <w:lang w:val="en-US"/>
          </w:rPr>
          <w:t>https://www.bis.org/press/p201009.htm</w:t>
        </w:r>
      </w:hyperlink>
      <w:r w:rsidR="00587AA4">
        <w:rPr>
          <w:lang w:val="en-US"/>
        </w:rPr>
        <w:t xml:space="preserve"> </w:t>
      </w:r>
    </w:p>
    <w:p w14:paraId="2A9E561D" w14:textId="77777777" w:rsidR="00587AA4" w:rsidRDefault="00587AA4" w:rsidP="00587AA4">
      <w:pPr>
        <w:pStyle w:val="Cuerpovademecum"/>
        <w:rPr>
          <w:lang w:val="en-US"/>
        </w:rPr>
      </w:pPr>
      <w:r>
        <w:rPr>
          <w:lang w:val="en-US"/>
        </w:rPr>
        <w:t>A group of seven central banks together with the Bank for International Settlements (BIS) today published a report identifying the foundational principles necessary for any publicly available CBDCs to help central banks meet their public policy objectives.</w:t>
      </w:r>
    </w:p>
    <w:p w14:paraId="175A4F55" w14:textId="77777777" w:rsidR="00587AA4" w:rsidRDefault="00587AA4" w:rsidP="00587AA4">
      <w:pPr>
        <w:pStyle w:val="Cuerpovademecum"/>
        <w:rPr>
          <w:lang w:val="en-US"/>
        </w:rPr>
      </w:pPr>
    </w:p>
    <w:p w14:paraId="7EA23D93" w14:textId="77777777" w:rsidR="00587AA4" w:rsidRDefault="00587AA4" w:rsidP="00587AA4">
      <w:pPr>
        <w:pStyle w:val="Estilo10"/>
        <w:rPr>
          <w:lang w:val="en-US"/>
        </w:rPr>
      </w:pPr>
      <w:r>
        <w:rPr>
          <w:lang w:val="en-US"/>
        </w:rPr>
        <w:t>Payment aspects of financial inclusion - tools to facilitate the application of the guidance and measure progress</w:t>
      </w:r>
    </w:p>
    <w:p w14:paraId="31213E78" w14:textId="77777777" w:rsidR="00587AA4" w:rsidRDefault="00A374EB" w:rsidP="00587AA4">
      <w:pPr>
        <w:pStyle w:val="Cuerpovademecum"/>
        <w:rPr>
          <w:lang w:val="en-US"/>
        </w:rPr>
      </w:pPr>
      <w:hyperlink r:id="rId1637" w:history="1">
        <w:r w:rsidR="00587AA4">
          <w:rPr>
            <w:rStyle w:val="Hyperlink"/>
            <w:lang w:val="en-US"/>
          </w:rPr>
          <w:t>https://www.bis.org/press/p200929.htm</w:t>
        </w:r>
      </w:hyperlink>
      <w:r w:rsidR="00587AA4">
        <w:rPr>
          <w:lang w:val="en-US"/>
        </w:rPr>
        <w:t xml:space="preserve"> </w:t>
      </w:r>
    </w:p>
    <w:p w14:paraId="6366440E" w14:textId="77777777" w:rsidR="00587AA4" w:rsidRDefault="00587AA4" w:rsidP="00587AA4">
      <w:pPr>
        <w:pStyle w:val="Cuerpovademecum"/>
        <w:rPr>
          <w:lang w:val="en-US"/>
        </w:rPr>
      </w:pPr>
      <w:r>
        <w:rPr>
          <w:lang w:val="en-US"/>
        </w:rPr>
        <w:t>The Committee on Payments and Market Infrastructures (CPMI) and World Bank today published the report Payment aspects of financial inclusion: application tools. The report will help national authorities apply the PAFI guidance.</w:t>
      </w:r>
    </w:p>
    <w:p w14:paraId="654DAB58" w14:textId="77777777" w:rsidR="00587AA4" w:rsidRDefault="00587AA4" w:rsidP="00587AA4">
      <w:pPr>
        <w:pStyle w:val="Cuerpovademecum"/>
        <w:rPr>
          <w:lang w:val="en-US"/>
        </w:rPr>
      </w:pPr>
      <w:r>
        <w:rPr>
          <w:lang w:val="en-US"/>
        </w:rPr>
        <w:t xml:space="preserve">It provides tools for helping national authorities undertake diagnostic studies and to measure and track progress in enhancing access to, and use of, transaction accounts. The tools allow comparisons with international benchmarks and/or with a jurisdiction's own situation over </w:t>
      </w:r>
      <w:proofErr w:type="gramStart"/>
      <w:r>
        <w:rPr>
          <w:lang w:val="en-US"/>
        </w:rPr>
        <w:t>time, and</w:t>
      </w:r>
      <w:proofErr w:type="gramEnd"/>
      <w:r>
        <w:rPr>
          <w:lang w:val="en-US"/>
        </w:rPr>
        <w:t xml:space="preserve"> make it easier to follow reform efforts in the area of financial inclusion from a payments perspective.</w:t>
      </w:r>
    </w:p>
    <w:p w14:paraId="6FB33C23" w14:textId="77777777" w:rsidR="00587AA4" w:rsidRDefault="00587AA4" w:rsidP="00587AA4">
      <w:pPr>
        <w:pStyle w:val="Cuerpovademecum"/>
        <w:rPr>
          <w:lang w:val="en-US"/>
        </w:rPr>
      </w:pPr>
    </w:p>
    <w:p w14:paraId="4A16FD81" w14:textId="77777777" w:rsidR="00587AA4" w:rsidRDefault="00587AA4" w:rsidP="00587AA4">
      <w:pPr>
        <w:pStyle w:val="Estilo10"/>
        <w:rPr>
          <w:lang w:val="en-US"/>
        </w:rPr>
      </w:pPr>
      <w:r>
        <w:rPr>
          <w:lang w:val="en-US"/>
        </w:rPr>
        <w:t xml:space="preserve">Supervising </w:t>
      </w:r>
      <w:proofErr w:type="spellStart"/>
      <w:r>
        <w:rPr>
          <w:lang w:val="en-US"/>
        </w:rPr>
        <w:t>cryptoassets</w:t>
      </w:r>
      <w:proofErr w:type="spellEnd"/>
      <w:r>
        <w:rPr>
          <w:lang w:val="en-US"/>
        </w:rPr>
        <w:t xml:space="preserve"> for anti-money laundering</w:t>
      </w:r>
    </w:p>
    <w:p w14:paraId="6F082231" w14:textId="77777777" w:rsidR="00587AA4" w:rsidRDefault="00A374EB" w:rsidP="00587AA4">
      <w:pPr>
        <w:pStyle w:val="Cuerpovademecum"/>
        <w:rPr>
          <w:lang w:val="en-US"/>
        </w:rPr>
      </w:pPr>
      <w:hyperlink r:id="rId1638" w:history="1">
        <w:r w:rsidR="00587AA4">
          <w:rPr>
            <w:rStyle w:val="Hyperlink"/>
            <w:lang w:val="en-US"/>
          </w:rPr>
          <w:t>https://www.bis.org/fsi/publ/insights31.htm</w:t>
        </w:r>
      </w:hyperlink>
      <w:r w:rsidR="00587AA4">
        <w:rPr>
          <w:lang w:val="en-US"/>
        </w:rPr>
        <w:t xml:space="preserve"> </w:t>
      </w:r>
    </w:p>
    <w:p w14:paraId="261493F5" w14:textId="77777777" w:rsidR="00587AA4" w:rsidRDefault="00587AA4" w:rsidP="00587AA4">
      <w:pPr>
        <w:pStyle w:val="Cuerpovademecum"/>
        <w:rPr>
          <w:lang w:val="en-US"/>
        </w:rPr>
      </w:pPr>
      <w:r>
        <w:rPr>
          <w:lang w:val="en-US"/>
        </w:rPr>
        <w:t xml:space="preserve">Although certain </w:t>
      </w:r>
      <w:proofErr w:type="spellStart"/>
      <w:r>
        <w:rPr>
          <w:lang w:val="en-US"/>
        </w:rPr>
        <w:t>cryptoassets</w:t>
      </w:r>
      <w:proofErr w:type="spellEnd"/>
      <w:r>
        <w:rPr>
          <w:lang w:val="en-US"/>
        </w:rPr>
        <w:t xml:space="preserve"> have the potential to make payments and transfers more efficient, some of their features may heighten money laundering/terrorist financing (ML/TF) risks. In particular, the speed of transactions, global reach, potential for anonymous activity and the potential for transactions to take place without financial intermediaries make </w:t>
      </w:r>
      <w:proofErr w:type="spellStart"/>
      <w:r>
        <w:rPr>
          <w:lang w:val="en-US"/>
        </w:rPr>
        <w:t>cryptoassets</w:t>
      </w:r>
      <w:proofErr w:type="spellEnd"/>
      <w:r>
        <w:rPr>
          <w:lang w:val="en-US"/>
        </w:rPr>
        <w:t xml:space="preserve"> vulnerable to misuse. In fact, the scale of illicit use of </w:t>
      </w:r>
      <w:proofErr w:type="spellStart"/>
      <w:r>
        <w:rPr>
          <w:lang w:val="en-US"/>
        </w:rPr>
        <w:t>cryptoassets</w:t>
      </w:r>
      <w:proofErr w:type="spellEnd"/>
      <w:r>
        <w:rPr>
          <w:lang w:val="en-US"/>
        </w:rPr>
        <w:t xml:space="preserve"> is already significant, highlighting the importance of AML/CFT regulation and supervision, as well as law enforcement, in this area.</w:t>
      </w:r>
    </w:p>
    <w:p w14:paraId="7E7CF60B" w14:textId="77777777" w:rsidR="00587AA4" w:rsidRDefault="00587AA4" w:rsidP="00587AA4">
      <w:pPr>
        <w:pStyle w:val="Cuerpovademecum"/>
        <w:rPr>
          <w:lang w:val="en-US"/>
        </w:rPr>
      </w:pPr>
    </w:p>
    <w:p w14:paraId="1AF7EE3F" w14:textId="77777777" w:rsidR="00587AA4" w:rsidRDefault="00587AA4" w:rsidP="00587AA4">
      <w:pPr>
        <w:pStyle w:val="Estilo10"/>
        <w:rPr>
          <w:lang w:val="en-US"/>
        </w:rPr>
      </w:pPr>
      <w:r>
        <w:rPr>
          <w:lang w:val="en-US"/>
        </w:rPr>
        <w:t>Big techs in finance: regulatory approaches and policy options</w:t>
      </w:r>
    </w:p>
    <w:p w14:paraId="347BB03E" w14:textId="77777777" w:rsidR="00587AA4" w:rsidRDefault="00A374EB" w:rsidP="00587AA4">
      <w:pPr>
        <w:pStyle w:val="Cuerpovademecum"/>
        <w:rPr>
          <w:lang w:val="en-US"/>
        </w:rPr>
      </w:pPr>
      <w:hyperlink r:id="rId1639" w:history="1">
        <w:r w:rsidR="00587AA4">
          <w:rPr>
            <w:rStyle w:val="Hyperlink"/>
            <w:lang w:val="en-US"/>
          </w:rPr>
          <w:t>https://www.bis.org/fsi/fsibriefs12.htm</w:t>
        </w:r>
      </w:hyperlink>
    </w:p>
    <w:p w14:paraId="08250DB3" w14:textId="77777777" w:rsidR="00587AA4" w:rsidRDefault="00587AA4" w:rsidP="00587AA4">
      <w:pPr>
        <w:pStyle w:val="Cuerpovademecum"/>
        <w:rPr>
          <w:lang w:val="en-US"/>
        </w:rPr>
      </w:pPr>
      <w:r>
        <w:rPr>
          <w:lang w:val="en-US"/>
        </w:rPr>
        <w:t xml:space="preserve">Large technology companies – big techs – are increasingly attracting the attention of policymakers. More recently, there has been growing political momentum to adopt new legislation, particularly </w:t>
      </w:r>
      <w:proofErr w:type="gramStart"/>
      <w:r>
        <w:rPr>
          <w:lang w:val="en-US"/>
        </w:rPr>
        <w:t>in the area of</w:t>
      </w:r>
      <w:proofErr w:type="gramEnd"/>
      <w:r>
        <w:rPr>
          <w:lang w:val="en-US"/>
        </w:rPr>
        <w:t xml:space="preserve"> competition and antitrust. Examples </w:t>
      </w:r>
      <w:proofErr w:type="spellStart"/>
      <w:r>
        <w:rPr>
          <w:lang w:val="en-US"/>
        </w:rPr>
        <w:t>signalling</w:t>
      </w:r>
      <w:proofErr w:type="spellEnd"/>
      <w:r>
        <w:rPr>
          <w:lang w:val="en-US"/>
        </w:rPr>
        <w:t xml:space="preserve"> this approach include the US congressional report on the biggest American technology companies; the EU Digital Markets Act and Digital Services Act; or the recent antitrust actions by China’s banking and market regulators.2 These regulatory efforts are particularly relevant as big techs continue to expand their financial offerings. Yet questions are growing louder as to whether the regulatory framework is commensurate to the risks they bring to the financial sector.</w:t>
      </w:r>
    </w:p>
    <w:p w14:paraId="108B30F8" w14:textId="77777777" w:rsidR="00587AA4" w:rsidRDefault="00587AA4" w:rsidP="00587AA4">
      <w:pPr>
        <w:pStyle w:val="Cuerpovademecum"/>
        <w:rPr>
          <w:lang w:val="en-US"/>
        </w:rPr>
      </w:pPr>
    </w:p>
    <w:p w14:paraId="46E262A0" w14:textId="77777777" w:rsidR="00587AA4" w:rsidRDefault="00587AA4" w:rsidP="00587AA4">
      <w:pPr>
        <w:pStyle w:val="Estilo10"/>
        <w:rPr>
          <w:lang w:val="en-US"/>
        </w:rPr>
      </w:pPr>
      <w:r>
        <w:rPr>
          <w:lang w:val="en-US"/>
        </w:rPr>
        <w:t>Fintech regulation: how to achieve a level playing field</w:t>
      </w:r>
    </w:p>
    <w:p w14:paraId="75EE675E" w14:textId="77777777" w:rsidR="00587AA4" w:rsidRDefault="00A374EB" w:rsidP="00587AA4">
      <w:pPr>
        <w:pStyle w:val="Cuerpovademecum"/>
        <w:rPr>
          <w:lang w:val="en-US"/>
        </w:rPr>
      </w:pPr>
      <w:hyperlink r:id="rId1640" w:history="1">
        <w:r w:rsidR="00587AA4">
          <w:rPr>
            <w:rStyle w:val="Hyperlink"/>
            <w:lang w:val="en-US"/>
          </w:rPr>
          <w:t>https://www.bis.org/fsi/fsipapers17.htm</w:t>
        </w:r>
      </w:hyperlink>
      <w:r w:rsidR="00587AA4">
        <w:rPr>
          <w:lang w:val="en-US"/>
        </w:rPr>
        <w:t xml:space="preserve"> </w:t>
      </w:r>
    </w:p>
    <w:p w14:paraId="560079C8" w14:textId="77777777" w:rsidR="00587AA4" w:rsidRDefault="00587AA4" w:rsidP="00587AA4">
      <w:pPr>
        <w:pStyle w:val="Cuerpovademecum"/>
        <w:rPr>
          <w:lang w:val="en-US"/>
        </w:rPr>
      </w:pPr>
      <w:r>
        <w:rPr>
          <w:lang w:val="en-US"/>
        </w:rPr>
        <w:t xml:space="preserve">How regulation should evolve to encourage fair competition between traditional banks and new fintech and big tech players is now being debated. Some advocate moving from an entity-based to an activity-based regulatory approach under the principle "same activity, same regulation". However, there is only limited scope for further </w:t>
      </w:r>
      <w:proofErr w:type="spellStart"/>
      <w:r>
        <w:rPr>
          <w:lang w:val="en-US"/>
        </w:rPr>
        <w:t>harmonising</w:t>
      </w:r>
      <w:proofErr w:type="spellEnd"/>
      <w:r>
        <w:rPr>
          <w:lang w:val="en-US"/>
        </w:rPr>
        <w:t xml:space="preserve"> the requirements for different players in specific market segments without </w:t>
      </w:r>
      <w:proofErr w:type="spellStart"/>
      <w:r>
        <w:rPr>
          <w:lang w:val="en-US"/>
        </w:rPr>
        <w:t>jeopardising</w:t>
      </w:r>
      <w:proofErr w:type="spellEnd"/>
      <w:r>
        <w:rPr>
          <w:lang w:val="en-US"/>
        </w:rPr>
        <w:t xml:space="preserve"> higher-priority policy goals. In fact, there seems to be a strong case for relying more, and not less, on entity-based rules. The regulatory framework should incorporate entity-based requirements for big techs in areas such as competition and operational </w:t>
      </w:r>
      <w:r>
        <w:rPr>
          <w:lang w:val="en-US"/>
        </w:rPr>
        <w:lastRenderedPageBreak/>
        <w:t xml:space="preserve">resilience that would address the risks stemming from the different activities they perform. This strategy would not only help regulation to achieve its primary </w:t>
      </w:r>
      <w:proofErr w:type="gramStart"/>
      <w:r>
        <w:rPr>
          <w:lang w:val="en-US"/>
        </w:rPr>
        <w:t>objectives, but</w:t>
      </w:r>
      <w:proofErr w:type="gramEnd"/>
      <w:r>
        <w:rPr>
          <w:lang w:val="en-US"/>
        </w:rPr>
        <w:t xml:space="preserve"> would also serve to mitigate competitive distortions.</w:t>
      </w:r>
    </w:p>
    <w:p w14:paraId="1F2B39DA" w14:textId="77777777" w:rsidR="00587AA4" w:rsidRDefault="00587AA4" w:rsidP="00587AA4">
      <w:pPr>
        <w:pStyle w:val="Cuerpovademecum"/>
        <w:rPr>
          <w:lang w:val="en-US"/>
        </w:rPr>
      </w:pPr>
    </w:p>
    <w:p w14:paraId="58571A90" w14:textId="77777777" w:rsidR="00587AA4" w:rsidRDefault="00587AA4" w:rsidP="00587AA4">
      <w:pPr>
        <w:jc w:val="center"/>
        <w:rPr>
          <w:rFonts w:ascii="Palatino Linotype" w:hAnsi="Palatino Linotype"/>
          <w:sz w:val="40"/>
          <w:szCs w:val="40"/>
          <w:lang w:val="es-CO"/>
        </w:rPr>
      </w:pPr>
      <w:r>
        <w:rPr>
          <w:rFonts w:ascii="Palatino Linotype" w:hAnsi="Palatino Linotype"/>
          <w:sz w:val="40"/>
          <w:szCs w:val="40"/>
        </w:rPr>
        <w:sym w:font="Wingdings 2" w:char="F068"/>
      </w:r>
    </w:p>
    <w:p w14:paraId="20A2F343" w14:textId="77777777" w:rsidR="00587AA4" w:rsidRDefault="00587AA4" w:rsidP="00587AA4">
      <w:pPr>
        <w:pStyle w:val="Cuerpovademecum"/>
        <w:rPr>
          <w:lang w:val="en-US"/>
        </w:rPr>
      </w:pPr>
    </w:p>
    <w:p w14:paraId="265B08DD" w14:textId="77777777" w:rsidR="00587AA4" w:rsidRDefault="00587AA4" w:rsidP="00587AA4">
      <w:pPr>
        <w:pStyle w:val="Estilo10"/>
        <w:rPr>
          <w:lang w:val="es-CO"/>
        </w:rPr>
      </w:pPr>
      <w:r>
        <w:t>Centro de Estudios Monetarios Latinoamericanos (CEMLA)</w:t>
      </w:r>
    </w:p>
    <w:p w14:paraId="0D6FD09E" w14:textId="77777777" w:rsidR="00587AA4" w:rsidRDefault="00587AA4" w:rsidP="00587AA4">
      <w:pPr>
        <w:pStyle w:val="Cuerpovademecum"/>
      </w:pPr>
    </w:p>
    <w:p w14:paraId="15A2F812" w14:textId="77777777" w:rsidR="00587AA4" w:rsidRDefault="00587AA4" w:rsidP="00587AA4">
      <w:pPr>
        <w:pStyle w:val="Estilo10"/>
        <w:rPr>
          <w:lang w:val="en-US"/>
        </w:rPr>
      </w:pPr>
      <w:r>
        <w:rPr>
          <w:lang w:val="en-US"/>
        </w:rPr>
        <w:t>Monetary policy and financial stability in emerging market economies</w:t>
      </w:r>
    </w:p>
    <w:p w14:paraId="281386A2" w14:textId="77777777" w:rsidR="00587AA4" w:rsidRDefault="00A374EB" w:rsidP="00587AA4">
      <w:pPr>
        <w:pStyle w:val="Cuerpovademecum"/>
        <w:rPr>
          <w:lang w:val="en-US"/>
        </w:rPr>
      </w:pPr>
      <w:hyperlink r:id="rId1641" w:history="1">
        <w:r w:rsidR="00587AA4">
          <w:rPr>
            <w:rStyle w:val="Hyperlink"/>
            <w:lang w:val="en-US"/>
          </w:rPr>
          <w:t>https://www.sciencedirect.com/science/article/pii/S266614382030017X</w:t>
        </w:r>
      </w:hyperlink>
    </w:p>
    <w:p w14:paraId="1020C241" w14:textId="77777777" w:rsidR="00587AA4" w:rsidRDefault="00587AA4" w:rsidP="00587AA4">
      <w:pPr>
        <w:pStyle w:val="Cuerpovademecum"/>
        <w:rPr>
          <w:lang w:val="en-US"/>
        </w:rPr>
      </w:pPr>
      <w:r>
        <w:rPr>
          <w:lang w:val="en-US"/>
        </w:rPr>
        <w:t>During the 1990s and early 2000s, the consensus was that central banks had to adjust interest rates only in response to inflation and (possibly) output. Such consensus was questioned in the aftermath of the Global Financial Crisis, as well as during the present pandemic. In contrast with most of the traditional literature, some observers argued that financial crises are endogenous events, claiming that central banks also had to dampen the accumulation of financial imbalances; that is, they had to “lean against the wind.” However, this debate has, for the most part, focused on advanced economies (AEs), overlooking important characteristics of emerging market economies (EMEs). Based on more recent literature, in this paper, we set the terms of the debate for EMEs. We argue that the relationship between monetary policy and financial stability is different in these economies because, unlike in AEs, the financial conditions are strongly dependent on capital flows. This characteristic of EMEs makes the trade-offs faced by their central banks more complex.</w:t>
      </w:r>
    </w:p>
    <w:p w14:paraId="53C90371" w14:textId="77777777" w:rsidR="00587AA4" w:rsidRDefault="00587AA4" w:rsidP="00587AA4">
      <w:pPr>
        <w:pStyle w:val="Cuerpovademecum"/>
        <w:rPr>
          <w:lang w:val="en-US"/>
        </w:rPr>
      </w:pPr>
    </w:p>
    <w:p w14:paraId="6195D8FF" w14:textId="77777777" w:rsidR="00587AA4" w:rsidRDefault="00587AA4" w:rsidP="00587AA4">
      <w:pPr>
        <w:pStyle w:val="Estilo10"/>
        <w:rPr>
          <w:lang w:val="en-US"/>
        </w:rPr>
      </w:pPr>
      <w:r>
        <w:rPr>
          <w:lang w:val="en-US"/>
        </w:rPr>
        <w:t>Systemic risk and other interdependencies among banks in Bolivia</w:t>
      </w:r>
    </w:p>
    <w:p w14:paraId="4CB28B66" w14:textId="77777777" w:rsidR="00587AA4" w:rsidRDefault="00A374EB" w:rsidP="00587AA4">
      <w:pPr>
        <w:pStyle w:val="Cuerpovademecum"/>
        <w:rPr>
          <w:lang w:val="en-US"/>
        </w:rPr>
      </w:pPr>
      <w:hyperlink r:id="rId1642" w:history="1">
        <w:r w:rsidR="00587AA4">
          <w:rPr>
            <w:rStyle w:val="Hyperlink"/>
            <w:lang w:val="en-US"/>
          </w:rPr>
          <w:t>https://www.sciencedirect.com/science/article/pii/S2666143820300156</w:t>
        </w:r>
      </w:hyperlink>
      <w:r w:rsidR="00587AA4">
        <w:rPr>
          <w:lang w:val="en-US"/>
        </w:rPr>
        <w:t xml:space="preserve"> </w:t>
      </w:r>
    </w:p>
    <w:p w14:paraId="789A9CF2" w14:textId="77777777" w:rsidR="00587AA4" w:rsidRDefault="00587AA4" w:rsidP="00587AA4">
      <w:pPr>
        <w:pStyle w:val="Cuerpovademecum"/>
        <w:rPr>
          <w:lang w:val="en-US"/>
        </w:rPr>
      </w:pPr>
      <w:r>
        <w:rPr>
          <w:lang w:val="en-US"/>
        </w:rPr>
        <w:t xml:space="preserve">We performed a study of the Bolivian high-value payment system between 2015 and 2020 and of the network of interbank exposures between 2018 and 2020. We characterize the network structure of these systems and perform a systemic risk analysis. We find that the connectivity of the payment network has increased over time, and that it displays a core-periphery structure. Using the </w:t>
      </w:r>
      <w:proofErr w:type="spellStart"/>
      <w:r>
        <w:rPr>
          <w:lang w:val="en-US"/>
        </w:rPr>
        <w:t>SinkRank</w:t>
      </w:r>
      <w:proofErr w:type="spellEnd"/>
      <w:r>
        <w:rPr>
          <w:lang w:val="en-US"/>
        </w:rPr>
        <w:t xml:space="preserve"> algorithm, we identify two institutions as the most important throughout the period of study. However, by exploring daily, </w:t>
      </w:r>
      <w:proofErr w:type="gramStart"/>
      <w:r>
        <w:rPr>
          <w:lang w:val="en-US"/>
        </w:rPr>
        <w:t>monthly</w:t>
      </w:r>
      <w:proofErr w:type="gramEnd"/>
      <w:r>
        <w:rPr>
          <w:lang w:val="en-US"/>
        </w:rPr>
        <w:t xml:space="preserve"> and yearly networks, we find that, in general, the ranking depends on the level of temporal aggregation. Concerning interbank exposures, we carry out a systemic risk analysis using the </w:t>
      </w:r>
      <w:proofErr w:type="spellStart"/>
      <w:r>
        <w:rPr>
          <w:lang w:val="en-US"/>
        </w:rPr>
        <w:t>DebtRank</w:t>
      </w:r>
      <w:proofErr w:type="spellEnd"/>
      <w:r>
        <w:rPr>
          <w:lang w:val="en-US"/>
        </w:rPr>
        <w:t xml:space="preserve"> algorithm. In this analysis, we adjust the banks’ Tier 1 capital to account for credit risk from the commercial </w:t>
      </w:r>
      <w:proofErr w:type="gramStart"/>
      <w:r>
        <w:rPr>
          <w:lang w:val="en-US"/>
        </w:rPr>
        <w:t>loans</w:t>
      </w:r>
      <w:proofErr w:type="gramEnd"/>
      <w:r>
        <w:rPr>
          <w:lang w:val="en-US"/>
        </w:rPr>
        <w:t xml:space="preserve"> portfolios, based on the estimation of unexpected losses. We find that average </w:t>
      </w:r>
      <w:proofErr w:type="spellStart"/>
      <w:r>
        <w:rPr>
          <w:lang w:val="en-US"/>
        </w:rPr>
        <w:t>DebtRank</w:t>
      </w:r>
      <w:proofErr w:type="spellEnd"/>
      <w:r>
        <w:rPr>
          <w:lang w:val="en-US"/>
        </w:rPr>
        <w:t xml:space="preserve"> and vulnerability of banks tend to increase over time. We link this to a corresponding trend in the size of exposures. We observe spikes in </w:t>
      </w:r>
      <w:proofErr w:type="spellStart"/>
      <w:r>
        <w:rPr>
          <w:lang w:val="en-US"/>
        </w:rPr>
        <w:t>DebtRank</w:t>
      </w:r>
      <w:proofErr w:type="spellEnd"/>
      <w:r>
        <w:rPr>
          <w:lang w:val="en-US"/>
        </w:rPr>
        <w:t xml:space="preserve"> and vulnerability, which also occur in correspondence with spikes observed in the size of exposures.</w:t>
      </w:r>
    </w:p>
    <w:p w14:paraId="2502F2DF" w14:textId="77777777" w:rsidR="00E76128" w:rsidRPr="00587AA4" w:rsidRDefault="00E76128" w:rsidP="00E76128">
      <w:pPr>
        <w:pStyle w:val="Cuerpovademecum"/>
        <w:rPr>
          <w:lang w:val="en-US"/>
        </w:rPr>
      </w:pPr>
    </w:p>
    <w:p w14:paraId="7D2C1CDD" w14:textId="77777777" w:rsidR="00E76128" w:rsidRDefault="00E76128" w:rsidP="00E76128">
      <w:pPr>
        <w:pStyle w:val="Cuerpovademecum"/>
        <w:jc w:val="center"/>
        <w:rPr>
          <w:sz w:val="40"/>
          <w:szCs w:val="40"/>
        </w:rPr>
      </w:pPr>
      <w:r>
        <w:rPr>
          <w:sz w:val="40"/>
          <w:szCs w:val="40"/>
        </w:rPr>
        <w:sym w:font="Wingdings 2" w:char="F068"/>
      </w:r>
    </w:p>
    <w:p w14:paraId="52F9FBC3" w14:textId="77777777" w:rsidR="00E76128" w:rsidRPr="00BA2DC5" w:rsidRDefault="00E76128" w:rsidP="00BA2DC5">
      <w:pPr>
        <w:pStyle w:val="Cuerpovademecum"/>
        <w:rPr>
          <w:lang w:val="en-US"/>
        </w:rPr>
      </w:pPr>
    </w:p>
    <w:p w14:paraId="761254B2" w14:textId="77777777" w:rsidR="00BA2DC5" w:rsidRDefault="00BA2DC5" w:rsidP="00BA2DC5">
      <w:pPr>
        <w:pStyle w:val="Estilo10"/>
      </w:pPr>
      <w:r>
        <w:t>Comisión Económica para América Latina y el Caribe (CEPAL) – Internacional</w:t>
      </w:r>
    </w:p>
    <w:p w14:paraId="384825ED" w14:textId="77777777" w:rsidR="00BA2DC5" w:rsidRDefault="00BA2DC5" w:rsidP="00BA2DC5">
      <w:pPr>
        <w:pStyle w:val="Cuerpovademecum"/>
      </w:pPr>
    </w:p>
    <w:p w14:paraId="42E3D947" w14:textId="77777777" w:rsidR="00BA2DC5" w:rsidRDefault="00BA2DC5" w:rsidP="00BA2DC5">
      <w:pPr>
        <w:pStyle w:val="Estilo10"/>
      </w:pPr>
      <w:r>
        <w:t>COMUNICADO DE PRENSA Comercio exterior de América Latina y el Caribe exhibe su peor desempeño desde crisis financiera mundial por causa de la pandemia</w:t>
      </w:r>
    </w:p>
    <w:p w14:paraId="3A134D03" w14:textId="77777777" w:rsidR="00BA2DC5" w:rsidRDefault="00A374EB" w:rsidP="00BA2DC5">
      <w:pPr>
        <w:pStyle w:val="Cuerpovademecum"/>
      </w:pPr>
      <w:hyperlink r:id="rId1643" w:history="1">
        <w:r w:rsidR="00BA2DC5">
          <w:rPr>
            <w:rStyle w:val="Hyperlink"/>
          </w:rPr>
          <w:t>https://www.cepal.org/es/comunicados/comercio-exterior-america-latina-caribe-exhibe-su-peor-desempeno-crisis-financiera</w:t>
        </w:r>
      </w:hyperlink>
      <w:r w:rsidR="00BA2DC5">
        <w:t xml:space="preserve"> </w:t>
      </w:r>
    </w:p>
    <w:p w14:paraId="117E4C3A" w14:textId="3DF9CAD1" w:rsidR="00BA2DC5" w:rsidRDefault="00BA2DC5" w:rsidP="00BA2DC5">
      <w:pPr>
        <w:pStyle w:val="Cuerpovademecum"/>
      </w:pPr>
      <w:r>
        <w:lastRenderedPageBreak/>
        <w:t>En un nuevo informe anual, la CEPAL estima que el valor de las exportaciones regionales cayó -13% en 2020 y llama a profundizar la integración regional para impulsar la recuperación, así como a disminuir las desigualdades de género en el comercio.</w:t>
      </w:r>
    </w:p>
    <w:p w14:paraId="32E697F5" w14:textId="77777777" w:rsidR="00BA2DC5" w:rsidRDefault="00BA2DC5" w:rsidP="00BA2DC5">
      <w:pPr>
        <w:pStyle w:val="Cuerpovademecum"/>
      </w:pPr>
    </w:p>
    <w:p w14:paraId="353F0245" w14:textId="77777777" w:rsidR="00BA2DC5" w:rsidRDefault="00BA2DC5" w:rsidP="00BA2DC5">
      <w:pPr>
        <w:pStyle w:val="Estilo10"/>
      </w:pPr>
      <w:r>
        <w:t>NOTICIA CEPAL insta a una recuperación económica sobre bases ambientalmente sostenibles y con igualdad</w:t>
      </w:r>
    </w:p>
    <w:p w14:paraId="4D46E98E" w14:textId="77777777" w:rsidR="00BA2DC5" w:rsidRDefault="00A374EB" w:rsidP="00BA2DC5">
      <w:pPr>
        <w:pStyle w:val="Cuerpovademecum"/>
      </w:pPr>
      <w:hyperlink r:id="rId1644" w:history="1">
        <w:r w:rsidR="00BA2DC5">
          <w:rPr>
            <w:rStyle w:val="Hyperlink"/>
          </w:rPr>
          <w:t>https://www.cepal.org/es/noticias/cepal-insta-recuperacion-economica-bases-ambientalmente-sostenibles-igualdad</w:t>
        </w:r>
      </w:hyperlink>
    </w:p>
    <w:p w14:paraId="347ADA48" w14:textId="77777777" w:rsidR="00BA2DC5" w:rsidRDefault="00BA2DC5" w:rsidP="00BA2DC5">
      <w:pPr>
        <w:pStyle w:val="Cuerpovademecum"/>
      </w:pPr>
      <w:r>
        <w:t xml:space="preserve">La </w:t>
      </w:r>
      <w:proofErr w:type="gramStart"/>
      <w:r>
        <w:t>Secretaria Ejecutiva</w:t>
      </w:r>
      <w:proofErr w:type="gramEnd"/>
      <w:r>
        <w:t xml:space="preserve"> de la Comisión Económica para América Latina y el Caribe (CEPAL), Alicia Bárcena, instó hoy a los países de la región a implementar una recuperación económica </w:t>
      </w:r>
      <w:proofErr w:type="spellStart"/>
      <w:r>
        <w:t>pospandemia</w:t>
      </w:r>
      <w:proofErr w:type="spellEnd"/>
      <w:r>
        <w:t xml:space="preserve"> sobre bases ambientalmente sostenibles y con igualdad, a través de nuevas coaliciones políticas internas e internacionales y formas inéditas de cooperación que sostengan el cambio en el estilo de desarrollo.</w:t>
      </w:r>
    </w:p>
    <w:p w14:paraId="6814D2FF" w14:textId="77777777" w:rsidR="00BA2DC5" w:rsidRDefault="00BA2DC5" w:rsidP="00BA2DC5">
      <w:pPr>
        <w:pStyle w:val="Cuerpovademecum"/>
      </w:pPr>
    </w:p>
    <w:p w14:paraId="01EF6E7C" w14:textId="77777777" w:rsidR="00BA2DC5" w:rsidRDefault="00BA2DC5" w:rsidP="00BA2DC5">
      <w:pPr>
        <w:pStyle w:val="Estilo10"/>
      </w:pPr>
      <w:r>
        <w:t>CEPAL, CGEE, EPE e IEA presentan panorama de inversiones en innovación en energías limpias en Brasil</w:t>
      </w:r>
    </w:p>
    <w:p w14:paraId="596E4976" w14:textId="77777777" w:rsidR="00BA2DC5" w:rsidRDefault="00A374EB" w:rsidP="00BA2DC5">
      <w:pPr>
        <w:pStyle w:val="Cuerpovademecum"/>
      </w:pPr>
      <w:hyperlink r:id="rId1645" w:history="1">
        <w:r w:rsidR="00BA2DC5">
          <w:rPr>
            <w:rStyle w:val="Hyperlink"/>
          </w:rPr>
          <w:t>https://www.cepal.org/es/noticias/cepal-cgee-epe-iea-presentan-panorama-inversiones-innovacion-energias-limpias-brasil</w:t>
        </w:r>
      </w:hyperlink>
      <w:r w:rsidR="00BA2DC5">
        <w:t xml:space="preserve"> </w:t>
      </w:r>
    </w:p>
    <w:p w14:paraId="77051978" w14:textId="77777777" w:rsidR="00BA2DC5" w:rsidRDefault="00BA2DC5" w:rsidP="00BA2DC5">
      <w:pPr>
        <w:pStyle w:val="Cuerpovademecum"/>
      </w:pPr>
    </w:p>
    <w:p w14:paraId="19AF0D21" w14:textId="77777777" w:rsidR="00BA2DC5" w:rsidRDefault="00BA2DC5" w:rsidP="00BA2DC5">
      <w:pPr>
        <w:pStyle w:val="Estilo10"/>
      </w:pPr>
      <w:r>
        <w:t>La inversión extranjera directa en América Latina y el Caribe cayó 7,8% en 2019 y se prevé un desplome cercano al 50% en 2020</w:t>
      </w:r>
    </w:p>
    <w:p w14:paraId="6B975A44" w14:textId="77777777" w:rsidR="00BA2DC5" w:rsidRDefault="00A374EB" w:rsidP="00BA2DC5">
      <w:pPr>
        <w:pStyle w:val="Cuerpovademecum"/>
      </w:pPr>
      <w:hyperlink r:id="rId1646" w:history="1">
        <w:r w:rsidR="00BA2DC5">
          <w:rPr>
            <w:rStyle w:val="Hyperlink"/>
          </w:rPr>
          <w:t>https://www.cepal.org/es/comunicados/la-inversion-extranjera-directa-america-latina-caribe-cayo-78-2019-se-preve-un-desplome</w:t>
        </w:r>
      </w:hyperlink>
      <w:r w:rsidR="00BA2DC5">
        <w:t xml:space="preserve"> </w:t>
      </w:r>
    </w:p>
    <w:p w14:paraId="286ED425" w14:textId="77777777" w:rsidR="00BA2DC5" w:rsidRDefault="00BA2DC5" w:rsidP="00BA2DC5">
      <w:pPr>
        <w:pStyle w:val="Cuerpovademecum"/>
      </w:pPr>
    </w:p>
    <w:p w14:paraId="3ECD6995" w14:textId="77777777" w:rsidR="00BA2DC5" w:rsidRDefault="00BA2DC5" w:rsidP="00BA2DC5">
      <w:pPr>
        <w:pStyle w:val="Estilo10"/>
      </w:pPr>
      <w:r>
        <w:t>Es urgente universalizar el acceso a las nuevas tecnologías para reconstruir mejor con igualdad y sostenibilidad: CEPAL</w:t>
      </w:r>
    </w:p>
    <w:p w14:paraId="6958404F" w14:textId="77777777" w:rsidR="00BA2DC5" w:rsidRDefault="00A374EB" w:rsidP="00BA2DC5">
      <w:pPr>
        <w:pStyle w:val="Cuerpovademecum"/>
      </w:pPr>
      <w:hyperlink r:id="rId1647" w:history="1">
        <w:r w:rsidR="00BA2DC5">
          <w:rPr>
            <w:rStyle w:val="Hyperlink"/>
          </w:rPr>
          <w:t>https://www.cepal.org/es/noticias/es-urgente-universalizar-acceso-nuevas-tecnologias-reconstruir-mejor-igualdad</w:t>
        </w:r>
      </w:hyperlink>
      <w:r w:rsidR="00BA2DC5">
        <w:t xml:space="preserve"> </w:t>
      </w:r>
    </w:p>
    <w:p w14:paraId="6274AEBB" w14:textId="77777777" w:rsidR="00BA2DC5" w:rsidRDefault="00BA2DC5" w:rsidP="00BA2DC5">
      <w:pPr>
        <w:pStyle w:val="Cuerpovademecum"/>
      </w:pPr>
    </w:p>
    <w:p w14:paraId="3160358B" w14:textId="77777777" w:rsidR="00BA2DC5" w:rsidRDefault="00BA2DC5" w:rsidP="00BA2DC5">
      <w:pPr>
        <w:pStyle w:val="Estilo10"/>
        <w:jc w:val="center"/>
        <w:rPr>
          <w:rFonts w:cs="Palatino Linotype"/>
          <w:b w:val="0"/>
          <w:color w:val="auto"/>
          <w:sz w:val="40"/>
          <w:szCs w:val="40"/>
        </w:rPr>
      </w:pPr>
      <w:r>
        <w:rPr>
          <w:rFonts w:cs="Palatino Linotype"/>
          <w:b w:val="0"/>
          <w:color w:val="auto"/>
          <w:sz w:val="40"/>
          <w:szCs w:val="40"/>
        </w:rPr>
        <w:sym w:font="Wingdings 2" w:char="F068"/>
      </w:r>
    </w:p>
    <w:p w14:paraId="22D8E6B0" w14:textId="77777777" w:rsidR="00BA2DC5" w:rsidRDefault="00BA2DC5" w:rsidP="004151FD">
      <w:pPr>
        <w:pStyle w:val="Estilo10"/>
      </w:pPr>
    </w:p>
    <w:p w14:paraId="6C63FD79" w14:textId="47B5C1CE" w:rsidR="004151FD" w:rsidRPr="00C0768D" w:rsidRDefault="004151FD" w:rsidP="004151FD">
      <w:pPr>
        <w:pStyle w:val="Estilo10"/>
        <w:rPr>
          <w:lang w:val="en-US"/>
        </w:rPr>
      </w:pPr>
      <w:r w:rsidRPr="00C0768D">
        <w:rPr>
          <w:lang w:val="en-US"/>
        </w:rPr>
        <w:t xml:space="preserve">Deloitte </w:t>
      </w:r>
      <w:proofErr w:type="spellStart"/>
      <w:r w:rsidRPr="00C0768D">
        <w:rPr>
          <w:lang w:val="en-US"/>
        </w:rPr>
        <w:t>Touche</w:t>
      </w:r>
      <w:proofErr w:type="spellEnd"/>
      <w:r w:rsidRPr="00C0768D">
        <w:rPr>
          <w:lang w:val="en-US"/>
        </w:rPr>
        <w:t xml:space="preserve"> Tohmatsu (DTT) - </w:t>
      </w:r>
      <w:proofErr w:type="spellStart"/>
      <w:r w:rsidRPr="00C0768D">
        <w:rPr>
          <w:lang w:val="en-US"/>
        </w:rPr>
        <w:t>Internacional</w:t>
      </w:r>
      <w:proofErr w:type="spellEnd"/>
      <w:r w:rsidRPr="00C0768D">
        <w:rPr>
          <w:lang w:val="en-US"/>
        </w:rPr>
        <w:t xml:space="preserve"> – </w:t>
      </w:r>
      <w:proofErr w:type="spellStart"/>
      <w:r w:rsidRPr="00C0768D">
        <w:rPr>
          <w:lang w:val="en-US"/>
        </w:rPr>
        <w:t>Noticias</w:t>
      </w:r>
      <w:proofErr w:type="spellEnd"/>
    </w:p>
    <w:p w14:paraId="52FFEC5D" w14:textId="77777777" w:rsidR="004151FD" w:rsidRPr="00C0768D" w:rsidRDefault="004151FD" w:rsidP="004151FD">
      <w:pPr>
        <w:pStyle w:val="Cuerpovademecum"/>
        <w:rPr>
          <w:lang w:val="en-US"/>
        </w:rPr>
      </w:pPr>
    </w:p>
    <w:p w14:paraId="3F1B8AB8" w14:textId="77777777" w:rsidR="004151FD" w:rsidRPr="004151FD" w:rsidRDefault="004151FD" w:rsidP="004151FD">
      <w:pPr>
        <w:pStyle w:val="Estilo10"/>
        <w:rPr>
          <w:lang w:val="en-US"/>
        </w:rPr>
      </w:pPr>
      <w:r w:rsidRPr="004151FD">
        <w:rPr>
          <w:lang w:val="en-US"/>
        </w:rPr>
        <w:t>The growing private equity market</w:t>
      </w:r>
    </w:p>
    <w:p w14:paraId="1EA59401" w14:textId="77777777" w:rsidR="004151FD" w:rsidRPr="004151FD" w:rsidRDefault="00A374EB" w:rsidP="004151FD">
      <w:pPr>
        <w:pStyle w:val="Cuerpovademecum"/>
        <w:rPr>
          <w:lang w:val="en-US"/>
        </w:rPr>
      </w:pPr>
      <w:hyperlink r:id="rId1648" w:history="1">
        <w:r w:rsidR="004151FD" w:rsidRPr="004151FD">
          <w:rPr>
            <w:rStyle w:val="Hyperlink"/>
            <w:lang w:val="en-US"/>
          </w:rPr>
          <w:t>https://www2.deloitte.com/global/en/insights/industry/financial-services/private-equity-industry-forecast.html</w:t>
        </w:r>
      </w:hyperlink>
      <w:r w:rsidR="004151FD" w:rsidRPr="004151FD">
        <w:rPr>
          <w:lang w:val="en-US"/>
        </w:rPr>
        <w:t xml:space="preserve"> </w:t>
      </w:r>
    </w:p>
    <w:p w14:paraId="512BB810" w14:textId="77777777" w:rsidR="004151FD" w:rsidRDefault="004151FD" w:rsidP="004151FD">
      <w:pPr>
        <w:pStyle w:val="Cuerpovademecum"/>
        <w:rPr>
          <w:lang w:val="en-US"/>
        </w:rPr>
      </w:pPr>
      <w:r>
        <w:rPr>
          <w:lang w:val="en-US"/>
        </w:rPr>
        <w:t>Often behind the scenes, private equity firms stepped up to support their portfolio companies during COVID-19 in myriad ways. Learn how PE firms will likely continue to play a pivotal role in the economic recovery.</w:t>
      </w:r>
    </w:p>
    <w:p w14:paraId="37E6E26E" w14:textId="77777777" w:rsidR="00673C15" w:rsidRDefault="00673C15" w:rsidP="00673C15">
      <w:pPr>
        <w:pStyle w:val="Cuerpovademecum"/>
        <w:rPr>
          <w:b/>
          <w:lang w:val="en-US"/>
        </w:rPr>
      </w:pPr>
    </w:p>
    <w:p w14:paraId="2F896323" w14:textId="77777777" w:rsidR="00673C15" w:rsidRDefault="00673C15" w:rsidP="00673C1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44AD1300" w14:textId="77777777" w:rsidR="00673C15" w:rsidRDefault="00673C15" w:rsidP="00673C15">
      <w:pPr>
        <w:pStyle w:val="Cuerpovademecum"/>
      </w:pPr>
    </w:p>
    <w:p w14:paraId="3EBEC64F" w14:textId="77777777" w:rsidR="00673C15" w:rsidRDefault="00673C15" w:rsidP="00673C15">
      <w:pPr>
        <w:pStyle w:val="Estilo10"/>
        <w:rPr>
          <w:lang w:val="en-US"/>
        </w:rPr>
      </w:pPr>
      <w:r>
        <w:rPr>
          <w:lang w:val="en-US"/>
        </w:rPr>
        <w:t xml:space="preserve">European Federation of Financial Analysts Societies (EFFAS) – </w:t>
      </w:r>
      <w:proofErr w:type="spellStart"/>
      <w:r>
        <w:rPr>
          <w:lang w:val="en-US"/>
        </w:rPr>
        <w:t>Internacional</w:t>
      </w:r>
      <w:proofErr w:type="spellEnd"/>
      <w:r>
        <w:rPr>
          <w:lang w:val="en-US"/>
        </w:rPr>
        <w:t xml:space="preserve"> - </w:t>
      </w:r>
      <w:proofErr w:type="spellStart"/>
      <w:r>
        <w:rPr>
          <w:lang w:val="en-US"/>
        </w:rPr>
        <w:t>Noticias</w:t>
      </w:r>
      <w:proofErr w:type="spellEnd"/>
    </w:p>
    <w:p w14:paraId="37CAA056" w14:textId="77777777" w:rsidR="00673C15" w:rsidRDefault="00673C15" w:rsidP="00673C15">
      <w:pPr>
        <w:pStyle w:val="Cuerpovademecum"/>
        <w:rPr>
          <w:b/>
          <w:lang w:val="en-US"/>
        </w:rPr>
      </w:pPr>
    </w:p>
    <w:p w14:paraId="7375E2B3" w14:textId="77777777" w:rsidR="00673C15" w:rsidRDefault="00673C15" w:rsidP="00673C15">
      <w:pPr>
        <w:pStyle w:val="Estilo10"/>
        <w:rPr>
          <w:lang w:val="es-CO"/>
        </w:rPr>
      </w:pPr>
      <w:r>
        <w:t>AGREEMENT WITH CONSEJO CONSULTIVO DE FINANZAS VERDES (CCFV) ON EFFAS’S CESGA® PROGRAMME</w:t>
      </w:r>
    </w:p>
    <w:p w14:paraId="0C86D69B" w14:textId="77777777" w:rsidR="00673C15" w:rsidRDefault="00A374EB" w:rsidP="00673C15">
      <w:pPr>
        <w:pStyle w:val="Cuerpovademecum"/>
        <w:rPr>
          <w:bCs/>
        </w:rPr>
      </w:pPr>
      <w:hyperlink r:id="rId1649" w:history="1">
        <w:r w:rsidR="00673C15">
          <w:rPr>
            <w:rStyle w:val="Hyperlink"/>
            <w:bCs/>
          </w:rPr>
          <w:t>https://effas.net/news-and-press/news-and-press-center/915-agreement-with-consejo-consultivo-de-finanzas-verdes-ccfv-on-effas%E2%80%99s-cesga%C2%AE-programme.html</w:t>
        </w:r>
      </w:hyperlink>
      <w:r w:rsidR="00673C15">
        <w:rPr>
          <w:bCs/>
        </w:rPr>
        <w:t xml:space="preserve"> </w:t>
      </w:r>
    </w:p>
    <w:p w14:paraId="15412584" w14:textId="77777777" w:rsidR="004151FD" w:rsidRPr="00673C15" w:rsidRDefault="004151FD" w:rsidP="004151FD">
      <w:pPr>
        <w:pStyle w:val="Cuerpovademecum"/>
        <w:rPr>
          <w:b/>
        </w:rPr>
      </w:pPr>
    </w:p>
    <w:p w14:paraId="7F48FB69" w14:textId="77777777" w:rsidR="004151FD" w:rsidRDefault="004151FD" w:rsidP="004151FD">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2DE1EFC5" w14:textId="77777777" w:rsidR="004151FD" w:rsidRDefault="004151FD" w:rsidP="004151FD">
      <w:pPr>
        <w:pStyle w:val="Estilo10"/>
      </w:pPr>
    </w:p>
    <w:p w14:paraId="4FB81F86" w14:textId="77777777" w:rsidR="004151FD" w:rsidRPr="004151FD" w:rsidRDefault="004151FD" w:rsidP="004151FD">
      <w:pPr>
        <w:pStyle w:val="Estilo10"/>
        <w:rPr>
          <w:lang w:val="en-US"/>
        </w:rPr>
      </w:pPr>
      <w:r w:rsidRPr="004151FD">
        <w:rPr>
          <w:lang w:val="en-US"/>
        </w:rPr>
        <w:t xml:space="preserve">EY – </w:t>
      </w:r>
      <w:proofErr w:type="spellStart"/>
      <w:r w:rsidRPr="004151FD">
        <w:rPr>
          <w:lang w:val="en-US"/>
        </w:rPr>
        <w:t>Internacional</w:t>
      </w:r>
      <w:proofErr w:type="spellEnd"/>
    </w:p>
    <w:p w14:paraId="659E320B" w14:textId="77777777" w:rsidR="004151FD" w:rsidRPr="004151FD" w:rsidRDefault="004151FD" w:rsidP="004151FD">
      <w:pPr>
        <w:pStyle w:val="Cuerpovademecum"/>
        <w:rPr>
          <w:lang w:val="en-US"/>
        </w:rPr>
      </w:pPr>
    </w:p>
    <w:p w14:paraId="00F2AC16" w14:textId="77777777" w:rsidR="004151FD" w:rsidRDefault="004151FD" w:rsidP="004151FD">
      <w:pPr>
        <w:pStyle w:val="Estilo10"/>
        <w:rPr>
          <w:lang w:val="en-US"/>
        </w:rPr>
      </w:pPr>
      <w:r>
        <w:rPr>
          <w:lang w:val="en-US"/>
        </w:rPr>
        <w:t>Finance leaders rethink roles and responsibilities as new operating reality sets in</w:t>
      </w:r>
    </w:p>
    <w:p w14:paraId="78C08488" w14:textId="77777777" w:rsidR="004151FD" w:rsidRDefault="00A374EB" w:rsidP="004151FD">
      <w:pPr>
        <w:pStyle w:val="Cuerpovademecum"/>
        <w:rPr>
          <w:lang w:val="en-US"/>
        </w:rPr>
      </w:pPr>
      <w:hyperlink r:id="rId1650" w:history="1">
        <w:r w:rsidR="004151FD">
          <w:rPr>
            <w:rStyle w:val="Hyperlink"/>
            <w:lang w:val="en-US"/>
          </w:rPr>
          <w:t>https://www.ey.com/en_gl/news/2021/02/finance-leaders-rethink-roles-and-responsibilities-as-new-operating-reality-sets-in</w:t>
        </w:r>
      </w:hyperlink>
      <w:r w:rsidR="004151FD">
        <w:rPr>
          <w:lang w:val="en-US"/>
        </w:rPr>
        <w:t xml:space="preserve"> </w:t>
      </w:r>
    </w:p>
    <w:p w14:paraId="0CA94C9F" w14:textId="77777777" w:rsidR="004151FD" w:rsidRDefault="004151FD" w:rsidP="004151FD">
      <w:pPr>
        <w:pStyle w:val="Cuerpovademecum"/>
        <w:rPr>
          <w:lang w:val="en-US"/>
        </w:rPr>
      </w:pPr>
      <w:r>
        <w:rPr>
          <w:lang w:val="en-US"/>
        </w:rPr>
        <w:t xml:space="preserve">Disruption caused by the COVID-19 pandemic and the resulting geopolitical and macroeconomic uncertainties are providing an opportunity for leading finance executives to rethink the role of their function and how corporate reporting can be structured and delivered. This is according to the sixth annual EY Financial Accounting Advisory Services (FAAS) survey, </w:t>
      </w:r>
      <w:proofErr w:type="gramStart"/>
      <w:r>
        <w:rPr>
          <w:lang w:val="en-US"/>
        </w:rPr>
        <w:t>How</w:t>
      </w:r>
      <w:proofErr w:type="gramEnd"/>
      <w:r>
        <w:rPr>
          <w:lang w:val="en-US"/>
        </w:rPr>
        <w:t xml:space="preserve"> can corporate reporting connect your business to its true value?</w:t>
      </w:r>
    </w:p>
    <w:p w14:paraId="55ED2E7A" w14:textId="77777777" w:rsidR="004151FD" w:rsidRDefault="004151FD" w:rsidP="004151FD">
      <w:pPr>
        <w:pStyle w:val="Cuerpovademecum"/>
        <w:rPr>
          <w:lang w:val="en-US"/>
        </w:rPr>
      </w:pPr>
    </w:p>
    <w:p w14:paraId="071CD970" w14:textId="77777777" w:rsidR="004151FD" w:rsidRDefault="004151FD" w:rsidP="004151FD">
      <w:pPr>
        <w:pStyle w:val="Estilo10"/>
        <w:rPr>
          <w:lang w:val="en-US"/>
        </w:rPr>
      </w:pPr>
      <w:r>
        <w:rPr>
          <w:lang w:val="en-US"/>
        </w:rPr>
        <w:t>COVID-19 impact on M&amp;A more severe than global financial crisis, but many Asia-Pacific countries rebounding faster</w:t>
      </w:r>
    </w:p>
    <w:p w14:paraId="78CE4C5D" w14:textId="77777777" w:rsidR="004151FD" w:rsidRDefault="00A374EB" w:rsidP="004151FD">
      <w:pPr>
        <w:pStyle w:val="Cuerpovademecum"/>
        <w:rPr>
          <w:lang w:val="en-US"/>
        </w:rPr>
      </w:pPr>
      <w:hyperlink r:id="rId1651" w:history="1">
        <w:r w:rsidR="004151FD">
          <w:rPr>
            <w:rStyle w:val="Hyperlink"/>
            <w:lang w:val="en-US"/>
          </w:rPr>
          <w:t>https://www.ey.com/en_gl/news/2020/11/covid-19-impact-on-m-a-more-severe-than-global-financial-crisis-but-many-asia-pacific-countries-rebounding-faster</w:t>
        </w:r>
      </w:hyperlink>
      <w:r w:rsidR="004151FD">
        <w:rPr>
          <w:lang w:val="en-US"/>
        </w:rPr>
        <w:t xml:space="preserve"> </w:t>
      </w:r>
    </w:p>
    <w:p w14:paraId="1D549235" w14:textId="77777777" w:rsidR="004151FD" w:rsidRDefault="004151FD" w:rsidP="004151FD">
      <w:pPr>
        <w:pStyle w:val="Cuerpovademecum"/>
        <w:rPr>
          <w:lang w:val="en-US"/>
        </w:rPr>
      </w:pPr>
      <w:r>
        <w:rPr>
          <w:lang w:val="en-US"/>
        </w:rPr>
        <w:t>EY today releases new research on mergers and acquisitions (M&amp;A) activity in Asia-Pacific for the third quarter of 2020 (3Q20). The research indicates that the impact of the COVID-19 pandemic led to a faster decline in M&amp;A activity across Asia-Pacific countries and globally during 3Q20 than during the GFC of 2007-2008.</w:t>
      </w:r>
    </w:p>
    <w:p w14:paraId="5079CFFF" w14:textId="77777777" w:rsidR="004151FD" w:rsidRDefault="004151FD" w:rsidP="004151FD">
      <w:pPr>
        <w:pStyle w:val="Cuerpovademecum"/>
        <w:rPr>
          <w:b/>
          <w:lang w:val="en-US"/>
        </w:rPr>
      </w:pPr>
    </w:p>
    <w:p w14:paraId="6C2D542F" w14:textId="77777777" w:rsidR="004151FD" w:rsidRDefault="004151FD" w:rsidP="004151FD">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665F375D" w14:textId="77777777" w:rsidR="00BA2DC5" w:rsidRDefault="00BA2DC5" w:rsidP="00BA2DC5">
      <w:pPr>
        <w:pStyle w:val="Cuerpovademecum"/>
      </w:pPr>
    </w:p>
    <w:p w14:paraId="6DDBD22F" w14:textId="77777777" w:rsidR="00BA2DC5" w:rsidRDefault="00BA2DC5" w:rsidP="00BA2DC5">
      <w:pPr>
        <w:pStyle w:val="Estilo10"/>
        <w:rPr>
          <w:lang w:val="en-US"/>
        </w:rPr>
      </w:pPr>
      <w:r>
        <w:rPr>
          <w:lang w:val="en-US"/>
        </w:rPr>
        <w:t xml:space="preserve">Faculty &amp; Institute of Actuaries -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 </w:t>
      </w:r>
      <w:proofErr w:type="spellStart"/>
      <w:r>
        <w:rPr>
          <w:lang w:val="en-US"/>
        </w:rPr>
        <w:t>Noticias</w:t>
      </w:r>
      <w:proofErr w:type="spellEnd"/>
    </w:p>
    <w:p w14:paraId="251B4864" w14:textId="77777777" w:rsidR="00BA2DC5" w:rsidRDefault="00BA2DC5" w:rsidP="00BA2DC5">
      <w:pPr>
        <w:pStyle w:val="Cuerpovademecum"/>
        <w:rPr>
          <w:rFonts w:eastAsia="Liberation Serif"/>
          <w:lang w:val="en-US"/>
        </w:rPr>
      </w:pPr>
    </w:p>
    <w:p w14:paraId="22B4ECC9" w14:textId="77777777" w:rsidR="00BA2DC5" w:rsidRDefault="00BA2DC5" w:rsidP="00BA2DC5">
      <w:pPr>
        <w:pStyle w:val="Estilo10"/>
        <w:rPr>
          <w:lang w:val="en-US"/>
        </w:rPr>
      </w:pPr>
      <w:r>
        <w:rPr>
          <w:lang w:val="en-US"/>
        </w:rPr>
        <w:t>A guide to building climate-financial scenarios for financial institutions</w:t>
      </w:r>
    </w:p>
    <w:p w14:paraId="11ECA74D" w14:textId="77777777" w:rsidR="00BA2DC5" w:rsidRDefault="00A374EB" w:rsidP="00BA2DC5">
      <w:pPr>
        <w:pStyle w:val="Cuerpovademecum"/>
        <w:rPr>
          <w:rFonts w:eastAsia="Liberation Serif"/>
          <w:lang w:val="en-US"/>
        </w:rPr>
      </w:pPr>
      <w:hyperlink r:id="rId1652" w:history="1">
        <w:r w:rsidR="00BA2DC5">
          <w:rPr>
            <w:rStyle w:val="Hyperlink"/>
            <w:rFonts w:eastAsia="Liberation Serif"/>
            <w:lang w:val="en-US"/>
          </w:rPr>
          <w:t>https://www.actuaries.org.uk/news-and-insights/news/guide-building-climate-financial-scenarios-financial-institutions</w:t>
        </w:r>
      </w:hyperlink>
      <w:r w:rsidR="00BA2DC5">
        <w:rPr>
          <w:rFonts w:eastAsia="Liberation Serif"/>
          <w:lang w:val="en-US"/>
        </w:rPr>
        <w:t xml:space="preserve"> </w:t>
      </w:r>
    </w:p>
    <w:p w14:paraId="3EDAE501" w14:textId="77777777" w:rsidR="00BA2DC5" w:rsidRDefault="00BA2DC5" w:rsidP="00BA2DC5">
      <w:pPr>
        <w:pStyle w:val="Cuerpovademecum"/>
        <w:rPr>
          <w:rFonts w:eastAsia="Liberation Serif"/>
          <w:lang w:val="en-US"/>
        </w:rPr>
      </w:pPr>
      <w:r>
        <w:rPr>
          <w:rFonts w:eastAsia="Liberation Serif"/>
          <w:lang w:val="en-US"/>
        </w:rPr>
        <w:t xml:space="preserve">The Grantham Institute has released a report which aims to set out a framework for commercial financial institutions that wish to incorporate climate concerns in scenario analysis. It focusses on key concepts that firms need to understand and put together </w:t>
      </w:r>
      <w:proofErr w:type="gramStart"/>
      <w:r>
        <w:rPr>
          <w:rFonts w:eastAsia="Liberation Serif"/>
          <w:lang w:val="en-US"/>
        </w:rPr>
        <w:t>in order to</w:t>
      </w:r>
      <w:proofErr w:type="gramEnd"/>
      <w:r>
        <w:rPr>
          <w:rFonts w:eastAsia="Liberation Serif"/>
          <w:lang w:val="en-US"/>
        </w:rPr>
        <w:t xml:space="preserve"> create transition scenarios for their business strategy and risk management. Climate financial scenario analysis is challenging. The climate transition will create structural economic change that is not straightforward to model.</w:t>
      </w:r>
    </w:p>
    <w:p w14:paraId="6E901B65" w14:textId="77777777" w:rsidR="00BA2DC5" w:rsidRDefault="00BA2DC5" w:rsidP="00BA2DC5">
      <w:pPr>
        <w:pStyle w:val="Cuerpovademecum"/>
        <w:rPr>
          <w:rFonts w:eastAsia="Liberation Serif"/>
          <w:lang w:val="en-US"/>
        </w:rPr>
      </w:pPr>
    </w:p>
    <w:p w14:paraId="2977EF33" w14:textId="77777777" w:rsidR="00BA2DC5" w:rsidRDefault="00BA2DC5" w:rsidP="00BA2DC5">
      <w:pPr>
        <w:pStyle w:val="Estilo10"/>
        <w:rPr>
          <w:lang w:val="en-US"/>
        </w:rPr>
      </w:pPr>
      <w:r>
        <w:rPr>
          <w:lang w:val="en-US"/>
        </w:rPr>
        <w:t>Banking and Actuaries</w:t>
      </w:r>
    </w:p>
    <w:p w14:paraId="79203497" w14:textId="77777777" w:rsidR="00BA2DC5" w:rsidRDefault="00A374EB" w:rsidP="00BA2DC5">
      <w:pPr>
        <w:pStyle w:val="Cuerpovademecum"/>
        <w:rPr>
          <w:rFonts w:eastAsia="Liberation Serif"/>
          <w:lang w:val="en-US"/>
        </w:rPr>
      </w:pPr>
      <w:hyperlink r:id="rId1653" w:history="1">
        <w:r w:rsidR="00BA2DC5">
          <w:rPr>
            <w:rStyle w:val="Hyperlink"/>
            <w:rFonts w:eastAsia="Liberation Serif"/>
            <w:lang w:val="en-US"/>
          </w:rPr>
          <w:t>https://www.actuaries.org.uk/news-and-insights/news/banking-and-actuaries-0</w:t>
        </w:r>
      </w:hyperlink>
      <w:r w:rsidR="00BA2DC5">
        <w:rPr>
          <w:rFonts w:eastAsia="Liberation Serif"/>
          <w:lang w:val="en-US"/>
        </w:rPr>
        <w:t xml:space="preserve"> </w:t>
      </w:r>
    </w:p>
    <w:p w14:paraId="638E867B" w14:textId="77777777" w:rsidR="00BA2DC5" w:rsidRDefault="00BA2DC5" w:rsidP="00BA2DC5">
      <w:pPr>
        <w:pStyle w:val="Cuerpovademecum"/>
        <w:rPr>
          <w:rFonts w:eastAsia="Liberation Serif"/>
          <w:lang w:val="en-US"/>
        </w:rPr>
      </w:pPr>
    </w:p>
    <w:p w14:paraId="6DC9FFD0" w14:textId="77777777" w:rsidR="00BA2DC5" w:rsidRDefault="00BA2DC5" w:rsidP="00BA2DC5">
      <w:pPr>
        <w:pStyle w:val="Estilo10"/>
        <w:rPr>
          <w:lang w:val="en-US"/>
        </w:rPr>
      </w:pPr>
      <w:r>
        <w:rPr>
          <w:lang w:val="en-US"/>
        </w:rPr>
        <w:t>The next pandemic: where is it coming from and how do we stop it?</w:t>
      </w:r>
    </w:p>
    <w:p w14:paraId="7967B450" w14:textId="77777777" w:rsidR="00BA2DC5" w:rsidRDefault="00A374EB" w:rsidP="00BA2DC5">
      <w:pPr>
        <w:pStyle w:val="Cuerpovademecum"/>
        <w:rPr>
          <w:rFonts w:eastAsia="Liberation Serif"/>
          <w:lang w:val="en-US"/>
        </w:rPr>
      </w:pPr>
      <w:hyperlink r:id="rId1654" w:history="1">
        <w:r w:rsidR="00BA2DC5">
          <w:rPr>
            <w:rStyle w:val="Hyperlink"/>
            <w:rFonts w:eastAsia="Liberation Serif"/>
            <w:lang w:val="en-US"/>
          </w:rPr>
          <w:t>https://www.actuaries.org.uk/news-and-insights/news/next-pandemic-where-it-coming-and-how-do-we-stop-it</w:t>
        </w:r>
      </w:hyperlink>
      <w:r w:rsidR="00BA2DC5">
        <w:rPr>
          <w:rFonts w:eastAsia="Liberation Serif"/>
          <w:lang w:val="en-US"/>
        </w:rPr>
        <w:t xml:space="preserve"> </w:t>
      </w:r>
    </w:p>
    <w:p w14:paraId="1A7D54AE" w14:textId="77777777" w:rsidR="00BA2DC5" w:rsidRDefault="00BA2DC5" w:rsidP="00BA2DC5">
      <w:pPr>
        <w:pStyle w:val="Cuerpovademecum"/>
        <w:rPr>
          <w:rFonts w:eastAsia="Liberation Serif"/>
          <w:lang w:val="en-US"/>
        </w:rPr>
      </w:pPr>
    </w:p>
    <w:p w14:paraId="5526552D" w14:textId="77777777" w:rsidR="00BA2DC5" w:rsidRDefault="00BA2DC5" w:rsidP="00BA2DC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3A9E8181" w14:textId="77777777" w:rsidR="00BA2DC5" w:rsidRDefault="00BA2DC5" w:rsidP="00BA2DC5">
      <w:pPr>
        <w:pStyle w:val="Cuerpovademecum"/>
      </w:pPr>
    </w:p>
    <w:p w14:paraId="6DDB09C0" w14:textId="77777777" w:rsidR="00BA2DC5" w:rsidRDefault="00BA2DC5" w:rsidP="00BA2DC5">
      <w:pPr>
        <w:pStyle w:val="Estilo10"/>
      </w:pPr>
      <w:proofErr w:type="spellStart"/>
      <w:r>
        <w:t>Financial</w:t>
      </w:r>
      <w:proofErr w:type="spellEnd"/>
      <w:r>
        <w:t xml:space="preserve"> </w:t>
      </w:r>
      <w:proofErr w:type="spellStart"/>
      <w:r>
        <w:t>Accounting</w:t>
      </w:r>
      <w:proofErr w:type="spellEnd"/>
      <w:r>
        <w:t xml:space="preserve"> </w:t>
      </w:r>
      <w:proofErr w:type="spellStart"/>
      <w:r>
        <w:t>Standards</w:t>
      </w:r>
      <w:proofErr w:type="spellEnd"/>
      <w:r>
        <w:t xml:space="preserve"> </w:t>
      </w:r>
      <w:proofErr w:type="spellStart"/>
      <w:r>
        <w:t>Board</w:t>
      </w:r>
      <w:proofErr w:type="spellEnd"/>
      <w:r>
        <w:t xml:space="preserve"> (FASB) - Estados Unidos de América - Noticias</w:t>
      </w:r>
    </w:p>
    <w:p w14:paraId="07120D6E" w14:textId="77777777" w:rsidR="00BA2DC5" w:rsidRDefault="00BA2DC5" w:rsidP="00BA2DC5">
      <w:pPr>
        <w:pStyle w:val="Cuerpovademecum"/>
        <w:rPr>
          <w:rFonts w:eastAsia="Liberation Serif"/>
        </w:rPr>
      </w:pPr>
    </w:p>
    <w:p w14:paraId="5A99E00B" w14:textId="77777777" w:rsidR="00BA2DC5" w:rsidRDefault="00BA2DC5" w:rsidP="00BA2DC5">
      <w:pPr>
        <w:pStyle w:val="Estilo10"/>
        <w:rPr>
          <w:lang w:val="en-US"/>
        </w:rPr>
      </w:pPr>
      <w:r>
        <w:rPr>
          <w:lang w:val="en-US"/>
        </w:rPr>
        <w:t>FASB Announces New Investor Education Video on Convertible Instruments</w:t>
      </w:r>
    </w:p>
    <w:p w14:paraId="5C34F0D8" w14:textId="77777777" w:rsidR="00BA2DC5" w:rsidRDefault="00A374EB" w:rsidP="00BA2DC5">
      <w:pPr>
        <w:pStyle w:val="Cuerpovademecum"/>
        <w:rPr>
          <w:rFonts w:eastAsia="Liberation Serif"/>
          <w:lang w:val="en-US"/>
        </w:rPr>
      </w:pPr>
      <w:hyperlink r:id="rId1655" w:history="1">
        <w:r w:rsidR="00BA2DC5">
          <w:rPr>
            <w:rStyle w:val="Hyperlink"/>
            <w:rFonts w:eastAsia="Liberation Serif"/>
            <w:lang w:val="en-US"/>
          </w:rPr>
          <w:t>https://www.fasb.org/cs/ContentServer?c=FASBContent_C&amp;cid=1176176043550&amp;d=&amp;pagename=FASB%2FFASBContent_C%2FNewsPage</w:t>
        </w:r>
      </w:hyperlink>
      <w:r w:rsidR="00BA2DC5">
        <w:rPr>
          <w:rFonts w:eastAsia="Liberation Serif"/>
          <w:lang w:val="en-US"/>
        </w:rPr>
        <w:t xml:space="preserve"> </w:t>
      </w:r>
    </w:p>
    <w:p w14:paraId="7608690E" w14:textId="77777777" w:rsidR="00BA2DC5" w:rsidRDefault="00BA2DC5" w:rsidP="00BA2DC5">
      <w:pPr>
        <w:pStyle w:val="Cuerpovademecum"/>
        <w:rPr>
          <w:rFonts w:eastAsia="Liberation Serif"/>
          <w:lang w:val="en-US"/>
        </w:rPr>
      </w:pPr>
      <w:r>
        <w:rPr>
          <w:rFonts w:eastAsia="Liberation Serif"/>
          <w:lang w:val="en-US"/>
        </w:rPr>
        <w:t>Norwalk, CT, February 9, 2021—The Financial Accounting Standards Board (FASB) today posted an investor education video on its August 2020 guidance on convertible instruments. The video is the latest in a series of FASB investor education videos that explain how recent or upcoming standards may impact a company’s financial reports.</w:t>
      </w:r>
    </w:p>
    <w:p w14:paraId="3BB32F14" w14:textId="77777777" w:rsidR="00BA2DC5" w:rsidRDefault="00BA2DC5" w:rsidP="00BA2DC5">
      <w:pPr>
        <w:pStyle w:val="Cuerpovademecum"/>
        <w:rPr>
          <w:rFonts w:eastAsia="Liberation Serif"/>
          <w:lang w:val="en-US"/>
        </w:rPr>
      </w:pPr>
    </w:p>
    <w:p w14:paraId="6421E8CE" w14:textId="77777777" w:rsidR="00BA2DC5" w:rsidRDefault="00BA2DC5" w:rsidP="00BA2DC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03ED1F2D" w14:textId="77777777" w:rsidR="00BA2DC5" w:rsidRDefault="00BA2DC5" w:rsidP="00BA2DC5">
      <w:pPr>
        <w:pStyle w:val="Cuerpovademecum"/>
      </w:pPr>
    </w:p>
    <w:p w14:paraId="3AD1A9E2" w14:textId="77777777" w:rsidR="00BA2DC5" w:rsidRDefault="00BA2DC5" w:rsidP="00BA2DC5">
      <w:pPr>
        <w:pStyle w:val="Estilo10"/>
        <w:rPr>
          <w:lang w:val="en-US"/>
        </w:rPr>
      </w:pPr>
      <w:r>
        <w:rPr>
          <w:lang w:val="en-US"/>
        </w:rPr>
        <w:t xml:space="preserve">Financial Action Task Force (FATF) - </w:t>
      </w:r>
      <w:proofErr w:type="spellStart"/>
      <w:r>
        <w:rPr>
          <w:lang w:val="en-US"/>
        </w:rPr>
        <w:t>Internacional</w:t>
      </w:r>
      <w:proofErr w:type="spellEnd"/>
      <w:r>
        <w:rPr>
          <w:lang w:val="en-US"/>
        </w:rPr>
        <w:t xml:space="preserve"> – </w:t>
      </w:r>
      <w:proofErr w:type="spellStart"/>
      <w:r>
        <w:rPr>
          <w:lang w:val="en-US"/>
        </w:rPr>
        <w:t>Noticias</w:t>
      </w:r>
      <w:proofErr w:type="spellEnd"/>
    </w:p>
    <w:p w14:paraId="186F2735" w14:textId="77777777" w:rsidR="00BA2DC5" w:rsidRDefault="00BA2DC5" w:rsidP="00BA2DC5">
      <w:pPr>
        <w:pStyle w:val="Cuerpovademecum"/>
        <w:rPr>
          <w:rFonts w:eastAsia="Liberation Serif"/>
          <w:lang w:val="en-US"/>
        </w:rPr>
      </w:pPr>
    </w:p>
    <w:p w14:paraId="7B3FE980" w14:textId="77777777" w:rsidR="00BA2DC5" w:rsidRDefault="00BA2DC5" w:rsidP="00BA2DC5">
      <w:pPr>
        <w:pStyle w:val="Estilo10"/>
        <w:rPr>
          <w:lang w:val="en-US"/>
        </w:rPr>
      </w:pPr>
      <w:r>
        <w:rPr>
          <w:lang w:val="en-US"/>
        </w:rPr>
        <w:t>Trade-Based Money Laundering: Risk Indicators</w:t>
      </w:r>
    </w:p>
    <w:p w14:paraId="5DEDDE1E" w14:textId="77777777" w:rsidR="00BA2DC5" w:rsidRDefault="00A374EB" w:rsidP="00BA2DC5">
      <w:pPr>
        <w:pStyle w:val="Cuerpovademecum"/>
        <w:rPr>
          <w:rFonts w:eastAsia="Liberation Serif"/>
          <w:lang w:val="en-US"/>
        </w:rPr>
      </w:pPr>
      <w:hyperlink r:id="rId1656" w:history="1">
        <w:r w:rsidR="00BA2DC5">
          <w:rPr>
            <w:rStyle w:val="Hyperlink"/>
            <w:rFonts w:eastAsia="Liberation Serif"/>
            <w:lang w:val="en-US"/>
          </w:rPr>
          <w:t>https://www.fatf-gafi.org/publications/methodsandtrends/documents/trade-based-money-laundering-indicators.html</w:t>
        </w:r>
      </w:hyperlink>
      <w:r w:rsidR="00BA2DC5">
        <w:rPr>
          <w:rFonts w:eastAsia="Liberation Serif"/>
          <w:lang w:val="en-US"/>
        </w:rPr>
        <w:t xml:space="preserve"> </w:t>
      </w:r>
    </w:p>
    <w:p w14:paraId="096F003D" w14:textId="77777777" w:rsidR="00BA2DC5" w:rsidRDefault="00BA2DC5" w:rsidP="00BA2DC5">
      <w:pPr>
        <w:pStyle w:val="Cuerpovademecum"/>
        <w:rPr>
          <w:rFonts w:eastAsia="Liberation Serif"/>
          <w:lang w:val="en-US"/>
        </w:rPr>
      </w:pPr>
    </w:p>
    <w:p w14:paraId="0268E7C0" w14:textId="77777777" w:rsidR="00BA2DC5" w:rsidRDefault="00BA2DC5" w:rsidP="00BA2DC5">
      <w:pPr>
        <w:pStyle w:val="Estilo10"/>
        <w:rPr>
          <w:lang w:val="en-US"/>
        </w:rPr>
      </w:pPr>
      <w:r>
        <w:rPr>
          <w:lang w:val="en-US"/>
        </w:rPr>
        <w:t>Guidance on Risk-Based Supervision</w:t>
      </w:r>
    </w:p>
    <w:p w14:paraId="0D8F5E16" w14:textId="77777777" w:rsidR="00BA2DC5" w:rsidRDefault="00A374EB" w:rsidP="00BA2DC5">
      <w:pPr>
        <w:pStyle w:val="Cuerpovademecum"/>
        <w:rPr>
          <w:rFonts w:eastAsia="Liberation Serif"/>
          <w:lang w:val="en-US"/>
        </w:rPr>
      </w:pPr>
      <w:hyperlink r:id="rId1657" w:history="1">
        <w:r w:rsidR="00BA2DC5">
          <w:rPr>
            <w:rStyle w:val="Hyperlink"/>
            <w:rFonts w:eastAsia="Liberation Serif"/>
            <w:lang w:val="en-US"/>
          </w:rPr>
          <w:t>https://www.fatf-gafi.org/publications/fatfrecommendations/documents/guidance-rba-supervision.html</w:t>
        </w:r>
      </w:hyperlink>
      <w:r w:rsidR="00BA2DC5">
        <w:rPr>
          <w:rFonts w:eastAsia="Liberation Serif"/>
          <w:lang w:val="en-US"/>
        </w:rPr>
        <w:t xml:space="preserve"> </w:t>
      </w:r>
    </w:p>
    <w:p w14:paraId="50192159" w14:textId="77777777" w:rsidR="00BA2DC5" w:rsidRDefault="00BA2DC5" w:rsidP="00BA2DC5">
      <w:pPr>
        <w:pStyle w:val="Cuerpovademecum"/>
        <w:rPr>
          <w:rFonts w:eastAsia="Liberation Serif"/>
          <w:lang w:val="en-US"/>
        </w:rPr>
      </w:pPr>
      <w:r>
        <w:rPr>
          <w:rFonts w:eastAsia="Liberation Serif"/>
          <w:lang w:val="en-US"/>
        </w:rPr>
        <w:t xml:space="preserve">4 March 2021 - Supervisors play a crucial role in preventing money laundering and terrorist financing. They ensure banks, other financial institutions, virtual asset service providers, accountants, real estate agents, dealers in precious metals and stones, and other designated non-financial business and professions, understand the risks facing their business and how to mitigate them. Effective supervisors also ensure that these businesses comply with their anti-money laundering and counter-terrorist financing obligations and take appropriate action if they fail to do so.  </w:t>
      </w:r>
    </w:p>
    <w:p w14:paraId="08C45FB3" w14:textId="77777777" w:rsidR="00E76128" w:rsidRDefault="00E76128" w:rsidP="00E76128">
      <w:pPr>
        <w:pStyle w:val="Cuerpovademecum"/>
        <w:rPr>
          <w:rFonts w:eastAsia="Liberation Serif"/>
          <w:lang w:val="en-US"/>
        </w:rPr>
      </w:pPr>
    </w:p>
    <w:p w14:paraId="70980B26" w14:textId="77777777" w:rsidR="00E76128" w:rsidRDefault="00E76128" w:rsidP="00E76128">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58F2180E" w14:textId="77777777" w:rsidR="00E76128" w:rsidRDefault="00E76128" w:rsidP="00E76128">
      <w:pPr>
        <w:pStyle w:val="Cuerpovademecum"/>
        <w:rPr>
          <w:szCs w:val="20"/>
          <w:lang w:val="en-US"/>
        </w:rPr>
      </w:pPr>
    </w:p>
    <w:p w14:paraId="5A91C633" w14:textId="77777777" w:rsidR="00E76128" w:rsidRDefault="00E76128" w:rsidP="00E76128">
      <w:pPr>
        <w:pStyle w:val="Estilo10"/>
        <w:rPr>
          <w:lang w:val="en-US"/>
        </w:rPr>
      </w:pPr>
      <w:r>
        <w:rPr>
          <w:lang w:val="en-US"/>
        </w:rPr>
        <w:t>Financial Executives International (FEI)</w:t>
      </w:r>
    </w:p>
    <w:p w14:paraId="256D68B2" w14:textId="77777777" w:rsidR="00E76128" w:rsidRDefault="00E76128" w:rsidP="00E76128">
      <w:pPr>
        <w:pStyle w:val="Cuerpovademecum"/>
        <w:rPr>
          <w:rFonts w:eastAsia="Liberation Serif"/>
          <w:lang w:val="en-US"/>
        </w:rPr>
      </w:pPr>
    </w:p>
    <w:p w14:paraId="71564A28" w14:textId="77777777" w:rsidR="00E76128" w:rsidRDefault="00E76128" w:rsidP="00E76128">
      <w:pPr>
        <w:pStyle w:val="Estilo10"/>
        <w:rPr>
          <w:lang w:val="en-US"/>
        </w:rPr>
      </w:pPr>
      <w:r>
        <w:rPr>
          <w:lang w:val="en-US"/>
        </w:rPr>
        <w:t>3 Ways to Improve Financial Management with AI in 2021</w:t>
      </w:r>
    </w:p>
    <w:p w14:paraId="1667C40A" w14:textId="77777777" w:rsidR="00E76128" w:rsidRDefault="00A374EB" w:rsidP="00E76128">
      <w:pPr>
        <w:pStyle w:val="Cuerpovademecum"/>
        <w:rPr>
          <w:lang w:val="en-US"/>
        </w:rPr>
      </w:pPr>
      <w:hyperlink r:id="rId1658" w:history="1">
        <w:r w:rsidR="00E76128">
          <w:rPr>
            <w:rStyle w:val="Hyperlink"/>
            <w:lang w:val="en-US"/>
          </w:rPr>
          <w:t>https://www.financialexecutives.org/FEI-Daily/March-2021/3-Ways-to-Improve-Financial-Management-with-AI-in.aspx</w:t>
        </w:r>
      </w:hyperlink>
      <w:r w:rsidR="00E76128">
        <w:rPr>
          <w:lang w:val="en-US"/>
        </w:rPr>
        <w:t xml:space="preserve"> </w:t>
      </w:r>
    </w:p>
    <w:p w14:paraId="25D86F81" w14:textId="77777777" w:rsidR="00E76128" w:rsidRDefault="00E76128" w:rsidP="00E76128">
      <w:pPr>
        <w:pStyle w:val="Cuerpovademecum"/>
        <w:rPr>
          <w:lang w:val="en-US"/>
        </w:rPr>
      </w:pPr>
      <w:r>
        <w:rPr>
          <w:lang w:val="en-US"/>
        </w:rPr>
        <w:t>The past year was a whirlwind of challenges and quick decisions to adapt, especially for finance managers who dealt with the economic impact of the pandemic. As the new year gets underway, it’s important to reflect on 2020 as a case study to ensure finance departments are prepared for anything.</w:t>
      </w:r>
    </w:p>
    <w:p w14:paraId="7B3A605B" w14:textId="77777777" w:rsidR="00E76128" w:rsidRDefault="00E76128" w:rsidP="00E76128">
      <w:pPr>
        <w:pStyle w:val="Cuerpovademecum"/>
        <w:rPr>
          <w:lang w:val="en-US"/>
        </w:rPr>
      </w:pPr>
    </w:p>
    <w:p w14:paraId="098F819E" w14:textId="77777777" w:rsidR="00E76128" w:rsidRDefault="00E76128" w:rsidP="00E76128">
      <w:pPr>
        <w:pStyle w:val="Estilo10"/>
        <w:rPr>
          <w:lang w:val="en-US"/>
        </w:rPr>
      </w:pPr>
      <w:r>
        <w:rPr>
          <w:lang w:val="en-US"/>
        </w:rPr>
        <w:t xml:space="preserve">Finance Leaders Own ESG Reporting. Here’s Why That’s </w:t>
      </w:r>
      <w:proofErr w:type="gramStart"/>
      <w:r>
        <w:rPr>
          <w:lang w:val="en-US"/>
        </w:rPr>
        <w:t>A</w:t>
      </w:r>
      <w:proofErr w:type="gramEnd"/>
      <w:r>
        <w:rPr>
          <w:lang w:val="en-US"/>
        </w:rPr>
        <w:t xml:space="preserve"> Good Thing.</w:t>
      </w:r>
    </w:p>
    <w:p w14:paraId="616C35EE" w14:textId="77777777" w:rsidR="00E76128" w:rsidRDefault="00A374EB" w:rsidP="00E76128">
      <w:pPr>
        <w:pStyle w:val="Cuerpovademecum"/>
        <w:rPr>
          <w:lang w:val="en-US"/>
        </w:rPr>
      </w:pPr>
      <w:hyperlink r:id="rId1659" w:history="1">
        <w:r w:rsidR="00E76128">
          <w:rPr>
            <w:rStyle w:val="Hyperlink"/>
            <w:lang w:val="en-US"/>
          </w:rPr>
          <w:t>https://www.financialexecutives.org/FEI-Daily/March-2021/Finance-Leaders-Own-ESG-Reporting-Here%E2%80%99s-Why-That.aspx</w:t>
        </w:r>
      </w:hyperlink>
      <w:r w:rsidR="00E76128">
        <w:rPr>
          <w:lang w:val="en-US"/>
        </w:rPr>
        <w:t xml:space="preserve"> </w:t>
      </w:r>
    </w:p>
    <w:p w14:paraId="0F5DD9C2" w14:textId="77777777" w:rsidR="00E76128" w:rsidRDefault="00E76128" w:rsidP="00E76128">
      <w:pPr>
        <w:pStyle w:val="Cuerpovademecum"/>
        <w:rPr>
          <w:lang w:val="en-US"/>
        </w:rPr>
      </w:pPr>
      <w:r>
        <w:rPr>
          <w:lang w:val="en-US"/>
        </w:rPr>
        <w:t>Businesses need to understand the maturity of their ESG disclosure process and pinpoint opportunities for reporting improvements.</w:t>
      </w:r>
    </w:p>
    <w:p w14:paraId="1E77A957" w14:textId="77777777" w:rsidR="00E76128" w:rsidRDefault="00E76128" w:rsidP="00E76128">
      <w:pPr>
        <w:pStyle w:val="Cuerpovademecum"/>
        <w:rPr>
          <w:color w:val="000000"/>
          <w:sz w:val="21"/>
          <w:szCs w:val="21"/>
          <w:lang w:val="en-US"/>
        </w:rPr>
      </w:pPr>
    </w:p>
    <w:p w14:paraId="6FA83B7B" w14:textId="77777777" w:rsidR="00E76128" w:rsidRDefault="00E76128" w:rsidP="00E76128">
      <w:pPr>
        <w:pStyle w:val="Cuerpovademecum"/>
        <w:jc w:val="center"/>
        <w:rPr>
          <w:sz w:val="40"/>
          <w:szCs w:val="40"/>
          <w:lang w:val="es-CO"/>
        </w:rPr>
      </w:pPr>
      <w:r>
        <w:rPr>
          <w:sz w:val="40"/>
          <w:szCs w:val="40"/>
        </w:rPr>
        <w:sym w:font="Wingdings 2" w:char="F068"/>
      </w:r>
    </w:p>
    <w:p w14:paraId="23FEC576" w14:textId="77777777" w:rsidR="00E76128" w:rsidRDefault="00E76128" w:rsidP="00E76128">
      <w:pPr>
        <w:pStyle w:val="Cuerpovademecum"/>
        <w:rPr>
          <w:szCs w:val="20"/>
          <w:lang w:val="en-US"/>
        </w:rPr>
      </w:pPr>
    </w:p>
    <w:p w14:paraId="7FEA095E" w14:textId="77777777" w:rsidR="00E76128" w:rsidRDefault="00E76128" w:rsidP="00E76128">
      <w:pPr>
        <w:pStyle w:val="Estilo10"/>
        <w:rPr>
          <w:lang w:val="en-US"/>
        </w:rPr>
      </w:pPr>
      <w:r>
        <w:rPr>
          <w:lang w:val="en-US"/>
        </w:rPr>
        <w:t xml:space="preserve">Financial Reporting &amp; Assurance Standards - Canada – </w:t>
      </w:r>
      <w:proofErr w:type="spellStart"/>
      <w:r>
        <w:rPr>
          <w:lang w:val="en-US"/>
        </w:rPr>
        <w:t>Noticias</w:t>
      </w:r>
      <w:proofErr w:type="spellEnd"/>
    </w:p>
    <w:p w14:paraId="5076629E" w14:textId="77777777" w:rsidR="00E76128" w:rsidRDefault="00E76128" w:rsidP="00E76128">
      <w:pPr>
        <w:pStyle w:val="Cuerpovademecum"/>
        <w:rPr>
          <w:color w:val="000000"/>
          <w:sz w:val="21"/>
          <w:szCs w:val="21"/>
          <w:lang w:val="en-US"/>
        </w:rPr>
      </w:pPr>
    </w:p>
    <w:p w14:paraId="68B230D2" w14:textId="77777777" w:rsidR="00E76128" w:rsidRDefault="00E76128" w:rsidP="00E76128">
      <w:pPr>
        <w:pStyle w:val="Estilo10"/>
        <w:rPr>
          <w:lang w:val="en-US"/>
        </w:rPr>
      </w:pPr>
      <w:r>
        <w:rPr>
          <w:lang w:val="en-US"/>
        </w:rPr>
        <w:t xml:space="preserve">January 13, </w:t>
      </w:r>
      <w:proofErr w:type="gramStart"/>
      <w:r>
        <w:rPr>
          <w:lang w:val="en-US"/>
        </w:rPr>
        <w:t>2021</w:t>
      </w:r>
      <w:proofErr w:type="gramEnd"/>
      <w:r>
        <w:rPr>
          <w:lang w:val="en-US"/>
        </w:rPr>
        <w:t xml:space="preserve"> News Blockchain and </w:t>
      </w:r>
      <w:proofErr w:type="spellStart"/>
      <w:r>
        <w:rPr>
          <w:lang w:val="en-US"/>
        </w:rPr>
        <w:t>Cryptoassets</w:t>
      </w:r>
      <w:proofErr w:type="spellEnd"/>
      <w:r>
        <w:rPr>
          <w:lang w:val="en-US"/>
        </w:rPr>
        <w:t xml:space="preserve"> – Insights from Practice</w:t>
      </w:r>
    </w:p>
    <w:p w14:paraId="1707D7EF" w14:textId="77777777" w:rsidR="00E76128" w:rsidRDefault="00A374EB" w:rsidP="00E76128">
      <w:pPr>
        <w:pStyle w:val="Cuerpovademecum"/>
        <w:rPr>
          <w:lang w:val="en-US"/>
        </w:rPr>
      </w:pPr>
      <w:hyperlink r:id="rId1660" w:history="1">
        <w:r w:rsidR="00E76128">
          <w:rPr>
            <w:rStyle w:val="Hyperlink"/>
            <w:lang w:val="en-US"/>
          </w:rPr>
          <w:t>https://onlinelibrary.wiley.com/doi/10.1111/1911-3838.12238</w:t>
        </w:r>
      </w:hyperlink>
      <w:r w:rsidR="00E76128">
        <w:rPr>
          <w:lang w:val="en-US"/>
        </w:rPr>
        <w:t xml:space="preserve"> </w:t>
      </w:r>
    </w:p>
    <w:p w14:paraId="22F3B807" w14:textId="77777777" w:rsidR="00E76128" w:rsidRDefault="00E76128" w:rsidP="00E76128">
      <w:pPr>
        <w:pStyle w:val="Cuerpovademecum"/>
        <w:rPr>
          <w:lang w:val="en-US"/>
        </w:rPr>
      </w:pPr>
      <w:r>
        <w:rPr>
          <w:lang w:val="en-US"/>
        </w:rPr>
        <w:t xml:space="preserve">Blockchain and </w:t>
      </w:r>
      <w:proofErr w:type="spellStart"/>
      <w:r>
        <w:rPr>
          <w:lang w:val="en-US"/>
        </w:rPr>
        <w:t>cryptoassets</w:t>
      </w:r>
      <w:proofErr w:type="spellEnd"/>
      <w:r>
        <w:rPr>
          <w:lang w:val="en-US"/>
        </w:rPr>
        <w:t xml:space="preserve"> are transforming how business is conducted. Leaders from Canadian practice provide insights on how consultants, standard setters, auditors, and regulators have been getting involved to support business and work through the challenges to raise funds, report to investors, and protect the public interest in a blockchain-enabled world. These leaders share the challenges and opportunities they see, and the role accountants can play, including how educators and researchers can help.</w:t>
      </w:r>
    </w:p>
    <w:p w14:paraId="5899F1FA" w14:textId="77777777" w:rsidR="0081147A" w:rsidRDefault="0081147A" w:rsidP="0081147A">
      <w:pPr>
        <w:pStyle w:val="Cuerpovademecum"/>
        <w:rPr>
          <w:color w:val="000000"/>
          <w:sz w:val="21"/>
          <w:szCs w:val="21"/>
          <w:lang w:val="en-US"/>
        </w:rPr>
      </w:pPr>
    </w:p>
    <w:p w14:paraId="24E4F172" w14:textId="77777777" w:rsidR="0081147A" w:rsidRDefault="0081147A" w:rsidP="0081147A">
      <w:pPr>
        <w:pStyle w:val="Cuerpovademecum"/>
        <w:jc w:val="center"/>
        <w:rPr>
          <w:sz w:val="40"/>
          <w:szCs w:val="40"/>
          <w:lang w:val="es-CO"/>
        </w:rPr>
      </w:pPr>
      <w:r>
        <w:rPr>
          <w:sz w:val="40"/>
          <w:szCs w:val="40"/>
        </w:rPr>
        <w:sym w:font="Wingdings 2" w:char="F068"/>
      </w:r>
    </w:p>
    <w:p w14:paraId="7E0F62ED" w14:textId="77777777" w:rsidR="0081147A" w:rsidRDefault="0081147A" w:rsidP="0081147A">
      <w:pPr>
        <w:pStyle w:val="Cuerpovademecum"/>
      </w:pPr>
    </w:p>
    <w:p w14:paraId="2F530700" w14:textId="712A1149" w:rsidR="0081147A" w:rsidRDefault="00903A67" w:rsidP="0081147A">
      <w:pPr>
        <w:pStyle w:val="Estilo10"/>
        <w:rPr>
          <w:lang w:val="en-US"/>
        </w:rPr>
      </w:pPr>
      <w:r>
        <w:rPr>
          <w:lang w:val="en-US"/>
        </w:rPr>
        <w:t>Financial Stability Board</w:t>
      </w:r>
    </w:p>
    <w:p w14:paraId="1F4049DE" w14:textId="77777777" w:rsidR="0081147A" w:rsidRDefault="0081147A" w:rsidP="0081147A">
      <w:pPr>
        <w:pStyle w:val="Estilo10"/>
        <w:rPr>
          <w:lang w:val="en-US"/>
        </w:rPr>
      </w:pPr>
    </w:p>
    <w:p w14:paraId="005E8C57" w14:textId="77777777" w:rsidR="0081147A" w:rsidRDefault="0081147A" w:rsidP="0081147A">
      <w:pPr>
        <w:pStyle w:val="Estilo10"/>
        <w:rPr>
          <w:lang w:val="en-US"/>
        </w:rPr>
      </w:pPr>
      <w:r>
        <w:rPr>
          <w:lang w:val="en-US"/>
        </w:rPr>
        <w:t>FSB reports on global trends and risks in non-bank financial intermediation</w:t>
      </w:r>
    </w:p>
    <w:p w14:paraId="463A8C0B" w14:textId="77777777" w:rsidR="0081147A" w:rsidRDefault="00A374EB" w:rsidP="0081147A">
      <w:pPr>
        <w:pStyle w:val="Cuerpovademecum"/>
        <w:rPr>
          <w:rFonts w:eastAsia="Liberation Serif"/>
          <w:lang w:val="en-US"/>
        </w:rPr>
      </w:pPr>
      <w:hyperlink r:id="rId1661" w:history="1">
        <w:r w:rsidR="0081147A">
          <w:rPr>
            <w:rStyle w:val="Hyperlink"/>
            <w:rFonts w:eastAsia="Liberation Serif"/>
            <w:lang w:val="en-US"/>
          </w:rPr>
          <w:t>https://www.fsb.org/2020/12/fsb-reports-on-global-trends-and-risks-in-non-bank-financial-intermediation/</w:t>
        </w:r>
      </w:hyperlink>
      <w:r w:rsidR="0081147A">
        <w:rPr>
          <w:rFonts w:eastAsia="Liberation Serif"/>
          <w:lang w:val="en-US"/>
        </w:rPr>
        <w:t xml:space="preserve"> </w:t>
      </w:r>
    </w:p>
    <w:p w14:paraId="4F1B62CE" w14:textId="77777777" w:rsidR="0081147A" w:rsidRDefault="0081147A" w:rsidP="0081147A">
      <w:pPr>
        <w:pStyle w:val="Cuerpovademecum"/>
        <w:rPr>
          <w:rFonts w:eastAsia="Liberation Serif"/>
          <w:lang w:val="en-US"/>
        </w:rPr>
      </w:pPr>
      <w:r>
        <w:rPr>
          <w:rFonts w:eastAsia="Liberation Serif"/>
          <w:lang w:val="en-US"/>
        </w:rPr>
        <w:t>The Financial Stability Board (FSB) today published the Global Monitoring Report on Non-Bank Financial Intermediation 2020. The report presents the results of the FSB’s annual monitoring exercise to assess global trends and risks in non-bank financial intermediation (NBFI). The report covers data from 29 jurisdictions, representing over 80% of global GDP.</w:t>
      </w:r>
    </w:p>
    <w:p w14:paraId="68AA54C5" w14:textId="77777777" w:rsidR="0081147A" w:rsidRDefault="0081147A" w:rsidP="0081147A">
      <w:pPr>
        <w:pStyle w:val="Cuerpovademecum"/>
        <w:rPr>
          <w:rFonts w:ascii="Times New Roman" w:eastAsia="Liberation Serif" w:hAnsi="Times New Roman"/>
          <w:b/>
          <w:color w:val="984806"/>
          <w:szCs w:val="20"/>
          <w:lang w:val="en-US"/>
        </w:rPr>
      </w:pPr>
    </w:p>
    <w:p w14:paraId="698304E5" w14:textId="77777777" w:rsidR="0081147A" w:rsidRDefault="0081147A" w:rsidP="0081147A">
      <w:pPr>
        <w:pStyle w:val="Estilo10"/>
        <w:rPr>
          <w:lang w:val="en-US"/>
        </w:rPr>
      </w:pPr>
      <w:r>
        <w:rPr>
          <w:lang w:val="en-US"/>
        </w:rPr>
        <w:t>FSB examines financial stability implications of climate change</w:t>
      </w:r>
    </w:p>
    <w:p w14:paraId="625FC4A5" w14:textId="77777777" w:rsidR="0081147A" w:rsidRDefault="00A374EB" w:rsidP="0081147A">
      <w:pPr>
        <w:pStyle w:val="Cuerpovademecum"/>
        <w:rPr>
          <w:rFonts w:eastAsia="Liberation Serif"/>
          <w:lang w:val="en-US"/>
        </w:rPr>
      </w:pPr>
      <w:hyperlink r:id="rId1662" w:history="1">
        <w:r w:rsidR="0081147A">
          <w:rPr>
            <w:rStyle w:val="Hyperlink"/>
            <w:rFonts w:eastAsia="Liberation Serif"/>
            <w:lang w:val="en-US"/>
          </w:rPr>
          <w:t>https://www.fsb.org/2020/11/fsb-examines-financial-stability-implications-of-climate-change/</w:t>
        </w:r>
      </w:hyperlink>
      <w:r w:rsidR="0081147A">
        <w:rPr>
          <w:rFonts w:eastAsia="Liberation Serif"/>
          <w:lang w:val="en-US"/>
        </w:rPr>
        <w:t xml:space="preserve"> </w:t>
      </w:r>
    </w:p>
    <w:p w14:paraId="0F07C6A9" w14:textId="77777777" w:rsidR="0081147A" w:rsidRDefault="0081147A" w:rsidP="0081147A">
      <w:pPr>
        <w:pStyle w:val="Cuerpovademecum"/>
        <w:rPr>
          <w:rFonts w:eastAsia="Liberation Serif"/>
          <w:lang w:val="en-US"/>
        </w:rPr>
      </w:pPr>
      <w:r>
        <w:rPr>
          <w:rFonts w:eastAsia="Liberation Serif"/>
          <w:lang w:val="en-US"/>
        </w:rPr>
        <w:t>The Financial Stability Board (FSB) today published a report that examines the potential implications of climate change for financial stability. The report analyses how climate-related risks might be transmitted across, and might be amplified by, the financial system, including across borders. It also sets out next steps for the FSB’s work in this area.</w:t>
      </w:r>
    </w:p>
    <w:p w14:paraId="385CF745" w14:textId="77777777" w:rsidR="0081147A" w:rsidRDefault="0081147A" w:rsidP="0081147A">
      <w:pPr>
        <w:pStyle w:val="Cuerpovademecum"/>
        <w:rPr>
          <w:rFonts w:eastAsia="Liberation Serif"/>
          <w:lang w:val="en-US"/>
        </w:rPr>
      </w:pPr>
    </w:p>
    <w:p w14:paraId="6186DC8B" w14:textId="77777777" w:rsidR="0081147A" w:rsidRDefault="0081147A" w:rsidP="0081147A">
      <w:pPr>
        <w:pStyle w:val="Estilo10"/>
        <w:rPr>
          <w:lang w:val="en-US"/>
        </w:rPr>
      </w:pPr>
      <w:r>
        <w:rPr>
          <w:lang w:val="en-US"/>
        </w:rPr>
        <w:t>FSB sets out progress on interest rate benchmark reform</w:t>
      </w:r>
    </w:p>
    <w:p w14:paraId="0DC7AF78" w14:textId="77777777" w:rsidR="0081147A" w:rsidRDefault="00A374EB" w:rsidP="0081147A">
      <w:pPr>
        <w:pStyle w:val="Cuerpovademecum"/>
        <w:rPr>
          <w:rFonts w:eastAsia="Liberation Serif"/>
          <w:lang w:val="en-US"/>
        </w:rPr>
      </w:pPr>
      <w:hyperlink r:id="rId1663" w:history="1">
        <w:r w:rsidR="0081147A">
          <w:rPr>
            <w:rStyle w:val="Hyperlink"/>
            <w:rFonts w:eastAsia="Liberation Serif"/>
            <w:lang w:val="en-US"/>
          </w:rPr>
          <w:t>https://www.fsb.org/2020/11/fsb-sets-out-progress-on-interest-rate-benchmark-reform/</w:t>
        </w:r>
      </w:hyperlink>
      <w:r w:rsidR="0081147A">
        <w:rPr>
          <w:rFonts w:eastAsia="Liberation Serif"/>
          <w:lang w:val="en-US"/>
        </w:rPr>
        <w:t xml:space="preserve"> </w:t>
      </w:r>
    </w:p>
    <w:p w14:paraId="40A34272" w14:textId="77777777" w:rsidR="0081147A" w:rsidRDefault="0081147A" w:rsidP="0081147A">
      <w:pPr>
        <w:pStyle w:val="Cuerpovademecum"/>
        <w:rPr>
          <w:rFonts w:eastAsia="Liberation Serif"/>
          <w:lang w:val="en-US"/>
        </w:rPr>
      </w:pPr>
    </w:p>
    <w:p w14:paraId="5238DD90" w14:textId="77777777" w:rsidR="0081147A" w:rsidRDefault="0081147A" w:rsidP="0081147A">
      <w:pPr>
        <w:pStyle w:val="Estilo10"/>
        <w:rPr>
          <w:lang w:val="en-US"/>
        </w:rPr>
      </w:pPr>
      <w:r>
        <w:rPr>
          <w:lang w:val="en-US"/>
        </w:rPr>
        <w:t xml:space="preserve">FSB report considers financial stability implications of </w:t>
      </w:r>
      <w:proofErr w:type="spellStart"/>
      <w:r>
        <w:rPr>
          <w:lang w:val="en-US"/>
        </w:rPr>
        <w:t>BigTech</w:t>
      </w:r>
      <w:proofErr w:type="spellEnd"/>
      <w:r>
        <w:rPr>
          <w:lang w:val="en-US"/>
        </w:rPr>
        <w:t xml:space="preserve"> in finance in emerging market and developing economies</w:t>
      </w:r>
    </w:p>
    <w:p w14:paraId="6A98C875" w14:textId="77777777" w:rsidR="0081147A" w:rsidRDefault="00A374EB" w:rsidP="0081147A">
      <w:pPr>
        <w:pStyle w:val="Cuerpovademecum"/>
        <w:rPr>
          <w:rFonts w:eastAsia="Liberation Serif"/>
          <w:lang w:val="en-US"/>
        </w:rPr>
      </w:pPr>
      <w:hyperlink r:id="rId1664" w:history="1">
        <w:r w:rsidR="0081147A">
          <w:rPr>
            <w:rStyle w:val="Hyperlink"/>
            <w:rFonts w:eastAsia="Liberation Serif"/>
            <w:lang w:val="en-US"/>
          </w:rPr>
          <w:t>https://www.fsb.org/2020/10/fsb-report-considers-financial-stability-implications-of-bigtech-in-finance-in-emerging-market-and-developing-economies/</w:t>
        </w:r>
      </w:hyperlink>
      <w:r w:rsidR="0081147A">
        <w:rPr>
          <w:rFonts w:eastAsia="Liberation Serif"/>
          <w:lang w:val="en-US"/>
        </w:rPr>
        <w:t xml:space="preserve"> </w:t>
      </w:r>
    </w:p>
    <w:p w14:paraId="024F26F8" w14:textId="77777777" w:rsidR="0081147A" w:rsidRPr="004151FD" w:rsidRDefault="0081147A" w:rsidP="0081147A">
      <w:pPr>
        <w:pStyle w:val="Cuerpovademecum"/>
        <w:rPr>
          <w:rFonts w:eastAsia="Liberation Serif"/>
          <w:lang w:val="en-US"/>
        </w:rPr>
      </w:pPr>
      <w:r w:rsidRPr="004151FD">
        <w:rPr>
          <w:lang w:val="en-US"/>
        </w:rPr>
        <w:t xml:space="preserve">The Financial Stability Board (FSB) today published a report about market developments and financial stability implications from the provision of financial services by </w:t>
      </w:r>
      <w:proofErr w:type="spellStart"/>
      <w:r w:rsidRPr="004151FD">
        <w:rPr>
          <w:lang w:val="en-US"/>
        </w:rPr>
        <w:t>BigTech</w:t>
      </w:r>
      <w:proofErr w:type="spellEnd"/>
      <w:r w:rsidRPr="004151FD">
        <w:rPr>
          <w:lang w:val="en-US"/>
        </w:rPr>
        <w:t xml:space="preserve"> firms in emerging market and developing economies (EMDEs). The report is being delivered to G20 Finance Ministers and Central Bank Governors for their virtual meeting on 14 October.</w:t>
      </w:r>
    </w:p>
    <w:p w14:paraId="17BC3F29" w14:textId="77777777" w:rsidR="00700168" w:rsidRPr="00903A67" w:rsidRDefault="00700168" w:rsidP="00700168">
      <w:pPr>
        <w:pStyle w:val="Cuerpovademecum"/>
        <w:rPr>
          <w:lang w:val="en-US"/>
        </w:rPr>
      </w:pPr>
    </w:p>
    <w:p w14:paraId="2BCFD43F" w14:textId="77777777" w:rsidR="00700168" w:rsidRDefault="00700168" w:rsidP="00700168">
      <w:pPr>
        <w:jc w:val="center"/>
        <w:rPr>
          <w:rFonts w:ascii="Palatino Linotype" w:hAnsi="Palatino Linotype"/>
          <w:sz w:val="40"/>
          <w:szCs w:val="40"/>
        </w:rPr>
      </w:pPr>
      <w:r>
        <w:rPr>
          <w:rFonts w:ascii="Palatino Linotype" w:hAnsi="Palatino Linotype"/>
          <w:sz w:val="40"/>
          <w:szCs w:val="40"/>
        </w:rPr>
        <w:sym w:font="Wingdings 2" w:char="F068"/>
      </w:r>
    </w:p>
    <w:p w14:paraId="5F0E523F" w14:textId="77777777" w:rsidR="00700168" w:rsidRDefault="00700168" w:rsidP="00700168">
      <w:pPr>
        <w:rPr>
          <w:rFonts w:ascii="Palatino Linotype" w:hAnsi="Palatino Linotype"/>
          <w:sz w:val="20"/>
          <w:szCs w:val="20"/>
        </w:rPr>
      </w:pPr>
    </w:p>
    <w:p w14:paraId="4376212A" w14:textId="77777777" w:rsidR="00700168" w:rsidRDefault="00700168" w:rsidP="00700168">
      <w:pPr>
        <w:pStyle w:val="Estilo10"/>
      </w:pPr>
      <w:proofErr w:type="spellStart"/>
      <w:r>
        <w:t>Government</w:t>
      </w:r>
      <w:proofErr w:type="spellEnd"/>
      <w:r>
        <w:t xml:space="preserve"> </w:t>
      </w:r>
      <w:proofErr w:type="spellStart"/>
      <w:r>
        <w:t>Accountability</w:t>
      </w:r>
      <w:proofErr w:type="spellEnd"/>
      <w:r>
        <w:t xml:space="preserve"> Office (GAO) - Estados Unidos de América - Noticias y documentos</w:t>
      </w:r>
    </w:p>
    <w:p w14:paraId="25E31FC7" w14:textId="77777777" w:rsidR="00700168" w:rsidRDefault="00700168" w:rsidP="00700168">
      <w:pPr>
        <w:pStyle w:val="Estilo10"/>
      </w:pPr>
    </w:p>
    <w:p w14:paraId="1546CEC4" w14:textId="77777777" w:rsidR="00700168" w:rsidRDefault="00700168" w:rsidP="00700168">
      <w:pPr>
        <w:pStyle w:val="Estilo10"/>
        <w:rPr>
          <w:lang w:val="en-US"/>
        </w:rPr>
      </w:pPr>
      <w:r>
        <w:rPr>
          <w:lang w:val="en-US"/>
        </w:rPr>
        <w:t>Principles for Evaluating Policies to Assess and Mitigate Risks to Financial System Stability</w:t>
      </w:r>
    </w:p>
    <w:p w14:paraId="5876F4E4" w14:textId="77777777" w:rsidR="00700168" w:rsidRDefault="00A374EB" w:rsidP="00700168">
      <w:pPr>
        <w:pStyle w:val="Cuerpovademecum"/>
        <w:rPr>
          <w:lang w:val="en-US"/>
        </w:rPr>
      </w:pPr>
      <w:hyperlink r:id="rId1665" w:history="1">
        <w:r w:rsidR="00700168">
          <w:rPr>
            <w:rStyle w:val="Hyperlink"/>
            <w:lang w:val="en-US"/>
          </w:rPr>
          <w:t>https://www.gao.gov/products/gao-21-230sp</w:t>
        </w:r>
      </w:hyperlink>
      <w:r w:rsidR="00700168">
        <w:rPr>
          <w:lang w:val="en-US"/>
        </w:rPr>
        <w:t xml:space="preserve"> </w:t>
      </w:r>
    </w:p>
    <w:p w14:paraId="5BD07DC4" w14:textId="77777777" w:rsidR="00E76128" w:rsidRDefault="00E76128" w:rsidP="00E76128">
      <w:pPr>
        <w:pStyle w:val="Cuerpovademecum"/>
        <w:rPr>
          <w:color w:val="000000"/>
          <w:sz w:val="21"/>
          <w:szCs w:val="21"/>
          <w:lang w:val="en-US"/>
        </w:rPr>
      </w:pPr>
    </w:p>
    <w:p w14:paraId="6875B6B8" w14:textId="77777777" w:rsidR="00E76128" w:rsidRDefault="00E76128" w:rsidP="00E76128">
      <w:pPr>
        <w:pStyle w:val="Cuerpovademecum"/>
        <w:jc w:val="center"/>
        <w:rPr>
          <w:sz w:val="40"/>
          <w:szCs w:val="40"/>
          <w:lang w:val="es-CO"/>
        </w:rPr>
      </w:pPr>
      <w:r>
        <w:rPr>
          <w:sz w:val="40"/>
          <w:szCs w:val="40"/>
        </w:rPr>
        <w:sym w:font="Wingdings 2" w:char="F068"/>
      </w:r>
    </w:p>
    <w:p w14:paraId="1436651B" w14:textId="77777777" w:rsidR="0081147A" w:rsidRDefault="0081147A" w:rsidP="0081147A">
      <w:pPr>
        <w:pStyle w:val="Cuerpovademecum"/>
        <w:rPr>
          <w:szCs w:val="20"/>
          <w:lang w:val="en-US"/>
        </w:rPr>
      </w:pPr>
    </w:p>
    <w:p w14:paraId="05D17562" w14:textId="77777777" w:rsidR="0081147A" w:rsidRDefault="0081147A" w:rsidP="0081147A">
      <w:pPr>
        <w:pStyle w:val="Estilo10"/>
        <w:rPr>
          <w:lang w:val="es-CO"/>
        </w:rPr>
      </w:pPr>
      <w:r>
        <w:t>Instituto Mexicano de Contadores Públicos, A.C. (IMCP) - México – Noticias</w:t>
      </w:r>
    </w:p>
    <w:p w14:paraId="4F90E966" w14:textId="77777777" w:rsidR="0081147A" w:rsidRDefault="0081147A" w:rsidP="0081147A">
      <w:pPr>
        <w:pStyle w:val="Cuerpovademecum"/>
      </w:pPr>
    </w:p>
    <w:p w14:paraId="0556BBC2" w14:textId="77777777" w:rsidR="0081147A" w:rsidRDefault="0081147A" w:rsidP="0081147A">
      <w:pPr>
        <w:pStyle w:val="Estilo10"/>
      </w:pPr>
      <w:r>
        <w:t>Perspectivas internacionales 2021</w:t>
      </w:r>
    </w:p>
    <w:p w14:paraId="6B6DC2D0" w14:textId="77777777" w:rsidR="0081147A" w:rsidRDefault="00A374EB" w:rsidP="0081147A">
      <w:pPr>
        <w:pStyle w:val="Cuerpovademecum"/>
      </w:pPr>
      <w:hyperlink r:id="rId1666" w:history="1">
        <w:r w:rsidR="0081147A">
          <w:rPr>
            <w:rStyle w:val="Hyperlink"/>
          </w:rPr>
          <w:t>https://contaduriapublica.org.mx/2021/01/26/perspectivas-internacionales-2021/</w:t>
        </w:r>
      </w:hyperlink>
      <w:r w:rsidR="0081147A">
        <w:t xml:space="preserve"> </w:t>
      </w:r>
    </w:p>
    <w:p w14:paraId="6CD78E63" w14:textId="77777777" w:rsidR="0081147A" w:rsidRDefault="0081147A" w:rsidP="0081147A">
      <w:pPr>
        <w:pStyle w:val="Cuerpovademecum"/>
      </w:pPr>
      <w:r>
        <w:t xml:space="preserve">El COVID-19, el inicio de la administración de Joe </w:t>
      </w:r>
      <w:proofErr w:type="spellStart"/>
      <w:r>
        <w:t>Biden</w:t>
      </w:r>
      <w:proofErr w:type="spellEnd"/>
      <w:r>
        <w:t xml:space="preserve"> como </w:t>
      </w:r>
      <w:proofErr w:type="gramStart"/>
      <w:r>
        <w:t>Presidente</w:t>
      </w:r>
      <w:proofErr w:type="gramEnd"/>
      <w:r>
        <w:t xml:space="preserve"> de Estados Unidos y las relaciones diplomáticas de este país con China y Rusia, así como la recuperación económica de las naciones en el contexto de la pandemia, se analizan en este artículo como parte de los hechos que en este año que recién comienza seguirán presentes en la opinión pública, debido a su relevancia y a sus repercusiones en el orbe.</w:t>
      </w:r>
    </w:p>
    <w:p w14:paraId="247E4A4D" w14:textId="77777777" w:rsidR="0081147A" w:rsidRDefault="0081147A" w:rsidP="0081147A">
      <w:pPr>
        <w:pStyle w:val="Cuerpovademecum"/>
      </w:pPr>
    </w:p>
    <w:p w14:paraId="1BF539D3" w14:textId="77777777" w:rsidR="0081147A" w:rsidRDefault="0081147A" w:rsidP="0081147A">
      <w:pPr>
        <w:pStyle w:val="Estilo10"/>
      </w:pPr>
      <w:r>
        <w:t>Perspectivas de los mercados financieros</w:t>
      </w:r>
    </w:p>
    <w:p w14:paraId="29B822EE" w14:textId="77777777" w:rsidR="0081147A" w:rsidRDefault="00A374EB" w:rsidP="0081147A">
      <w:pPr>
        <w:pStyle w:val="Cuerpovademecum"/>
      </w:pPr>
      <w:hyperlink r:id="rId1667" w:history="1">
        <w:r w:rsidR="0081147A">
          <w:rPr>
            <w:rStyle w:val="Hyperlink"/>
          </w:rPr>
          <w:t>https://contaduriapublica.org.mx/2021/01/26/perspectivas-de-los-mercados-financieros/</w:t>
        </w:r>
      </w:hyperlink>
      <w:r w:rsidR="0081147A">
        <w:t xml:space="preserve"> </w:t>
      </w:r>
    </w:p>
    <w:p w14:paraId="1820BEAF" w14:textId="77777777" w:rsidR="0081147A" w:rsidRDefault="0081147A" w:rsidP="0081147A">
      <w:pPr>
        <w:pStyle w:val="Cuerpovademecum"/>
      </w:pPr>
      <w:r>
        <w:t xml:space="preserve">En diciembre de 2019 comenzó a reconocerse la existencia en China de un brote epidemiológico. Hasta el verano se comenzaron a vislumbrar cambios en los mercados debido a que </w:t>
      </w:r>
      <w:proofErr w:type="gramStart"/>
      <w:r>
        <w:t>EE.UU.</w:t>
      </w:r>
      <w:proofErr w:type="gramEnd"/>
      <w:r>
        <w:t xml:space="preserve"> y la Unión Europea comenzaron a reaccionar con programas fiscales para contener el desempleo y emprender la reactivación de la economía. Sin embargo, se prevé que las economías de la OECD se recuperarán, parcialmente, de la grave situación de 2020, creciendo, en promedio, 3.3% en 2021 y a partir de la segunda mitad de 2020 comenzaría un repunte en la economía; asimismo, se espera que el crecimiento del PIB en México sea de 3.6% en 2021. También se proyecta que las exportaciones del sector manufacturero continuarán sólidas siempre y cuando el desempeño de la economía en </w:t>
      </w:r>
      <w:proofErr w:type="gramStart"/>
      <w:r>
        <w:t>EE.UU.</w:t>
      </w:r>
      <w:proofErr w:type="gramEnd"/>
      <w:r>
        <w:t xml:space="preserve"> siga recuperándose.</w:t>
      </w:r>
    </w:p>
    <w:p w14:paraId="48E9BC2B" w14:textId="77777777" w:rsidR="0081147A" w:rsidRPr="00903A67" w:rsidRDefault="0081147A" w:rsidP="0081147A">
      <w:pPr>
        <w:pStyle w:val="Cuerpovademecum"/>
        <w:rPr>
          <w:color w:val="000000"/>
          <w:sz w:val="21"/>
          <w:szCs w:val="21"/>
          <w:lang w:val="es-CO"/>
        </w:rPr>
      </w:pPr>
    </w:p>
    <w:p w14:paraId="49E487A6" w14:textId="77777777" w:rsidR="0081147A" w:rsidRDefault="0081147A" w:rsidP="0081147A">
      <w:pPr>
        <w:pStyle w:val="Cuerpovademecum"/>
        <w:jc w:val="center"/>
        <w:rPr>
          <w:sz w:val="40"/>
          <w:szCs w:val="40"/>
          <w:lang w:val="es-CO"/>
        </w:rPr>
      </w:pPr>
      <w:r>
        <w:rPr>
          <w:sz w:val="40"/>
          <w:szCs w:val="40"/>
        </w:rPr>
        <w:sym w:font="Wingdings 2" w:char="F068"/>
      </w:r>
    </w:p>
    <w:p w14:paraId="4969CA7C" w14:textId="77777777" w:rsidR="0081147A" w:rsidRPr="0081147A" w:rsidRDefault="0081147A" w:rsidP="00E76128">
      <w:pPr>
        <w:pStyle w:val="Cuerpovademecum"/>
        <w:rPr>
          <w:szCs w:val="20"/>
        </w:rPr>
      </w:pPr>
    </w:p>
    <w:p w14:paraId="3D40EC27" w14:textId="77777777" w:rsidR="00E76128" w:rsidRDefault="00E76128" w:rsidP="00E76128">
      <w:pPr>
        <w:pStyle w:val="Estilo10"/>
        <w:rPr>
          <w:lang w:val="es-CO"/>
        </w:rPr>
      </w:pPr>
      <w:r>
        <w:t>Instituto para la Integración de América Latina y el Caribe (INTAL)</w:t>
      </w:r>
    </w:p>
    <w:p w14:paraId="7EB06C81" w14:textId="77777777" w:rsidR="00E76128" w:rsidRDefault="00E76128" w:rsidP="00E76128">
      <w:pPr>
        <w:pStyle w:val="Cuerpovademecum"/>
        <w:rPr>
          <w:color w:val="000000"/>
          <w:sz w:val="21"/>
          <w:szCs w:val="21"/>
        </w:rPr>
      </w:pPr>
    </w:p>
    <w:p w14:paraId="513F96FC" w14:textId="77777777" w:rsidR="00E76128" w:rsidRDefault="00E76128" w:rsidP="00E76128">
      <w:pPr>
        <w:pStyle w:val="Estilo10"/>
      </w:pPr>
      <w:r>
        <w:t>EL BID LANZA SU PRIMER BONO EN CORONAS SUECAS POR 1,1 MIL MILLONES BAJO EL PROGRAMA “EYE”</w:t>
      </w:r>
    </w:p>
    <w:p w14:paraId="0F9020C9" w14:textId="77777777" w:rsidR="00E76128" w:rsidRDefault="00A374EB" w:rsidP="00E76128">
      <w:pPr>
        <w:pStyle w:val="Cuerpovademecum"/>
      </w:pPr>
      <w:hyperlink r:id="rId1668" w:history="1">
        <w:r w:rsidR="00E76128">
          <w:rPr>
            <w:rStyle w:val="Hyperlink"/>
          </w:rPr>
          <w:t>https://www.iadb.org/es/noticias/el-bid-lanza-su-primer-bono-en-coronas-suecas-por-11-mil-millones-bajo-el-programa-eye</w:t>
        </w:r>
      </w:hyperlink>
      <w:r w:rsidR="00E76128">
        <w:t xml:space="preserve"> </w:t>
      </w:r>
    </w:p>
    <w:p w14:paraId="27466D54" w14:textId="77777777" w:rsidR="00E76128" w:rsidRDefault="00E76128" w:rsidP="00E76128">
      <w:pPr>
        <w:pStyle w:val="Cuerpovademecum"/>
      </w:pPr>
    </w:p>
    <w:p w14:paraId="53DCECBB" w14:textId="77777777" w:rsidR="00E76128" w:rsidRDefault="00E76128" w:rsidP="00E76128">
      <w:pPr>
        <w:pStyle w:val="Estilo10"/>
      </w:pPr>
      <w:r>
        <w:t>BID ANUNCIA MEDIDAS PARA FORTALECER INSERCIÓN INTERNACIONAL DE AMÉRICA LATINA Y CARIBE</w:t>
      </w:r>
    </w:p>
    <w:p w14:paraId="5D72AB22" w14:textId="77777777" w:rsidR="00E76128" w:rsidRDefault="00A374EB" w:rsidP="00E76128">
      <w:pPr>
        <w:pStyle w:val="Cuerpovademecum"/>
      </w:pPr>
      <w:hyperlink r:id="rId1669" w:history="1">
        <w:r w:rsidR="00E76128">
          <w:rPr>
            <w:rStyle w:val="Hyperlink"/>
          </w:rPr>
          <w:t>https://www.iadb.org/es/noticias/bid-anuncia-medidas-para-fortalecer-insercion-internacional-de-america-latina-y-caribe</w:t>
        </w:r>
      </w:hyperlink>
      <w:r w:rsidR="00E76128">
        <w:t xml:space="preserve"> </w:t>
      </w:r>
    </w:p>
    <w:p w14:paraId="131C1218" w14:textId="77777777" w:rsidR="00E76128" w:rsidRDefault="00E76128" w:rsidP="00E76128">
      <w:pPr>
        <w:pStyle w:val="Cuerpovademecum"/>
      </w:pPr>
    </w:p>
    <w:p w14:paraId="36EED4EC" w14:textId="77777777" w:rsidR="00E76128" w:rsidRDefault="00E76128" w:rsidP="00E76128">
      <w:pPr>
        <w:pStyle w:val="Estilo10"/>
      </w:pPr>
      <w:r>
        <w:t>GRUPO BID Y ORGANISMOS FINANCIEROS MULTILATERALES LANZAN INFORME DE FINANCIAMIENTO DE ODS</w:t>
      </w:r>
    </w:p>
    <w:p w14:paraId="421E9BFE" w14:textId="09224F99" w:rsidR="00E76128" w:rsidRDefault="00A374EB" w:rsidP="00E76128">
      <w:pPr>
        <w:pStyle w:val="Cuerpovademecum"/>
      </w:pPr>
      <w:hyperlink r:id="rId1670" w:history="1">
        <w:r w:rsidR="00E76128">
          <w:rPr>
            <w:rStyle w:val="Hyperlink"/>
          </w:rPr>
          <w:t>https://www.iadb.org/es/noticias/grupo-bid-y-organismos-financieros-multilaterales-lanzan-informe-de-financiamiento-de-ods</w:t>
        </w:r>
      </w:hyperlink>
      <w:r w:rsidR="00E76128">
        <w:t xml:space="preserve"> </w:t>
      </w:r>
    </w:p>
    <w:p w14:paraId="66D130E0" w14:textId="77777777" w:rsidR="00ED2D7C" w:rsidRPr="00903A67" w:rsidRDefault="00ED2D7C" w:rsidP="00ED2D7C">
      <w:pPr>
        <w:pStyle w:val="Cuerpovademecum"/>
      </w:pPr>
    </w:p>
    <w:p w14:paraId="024CF3F2" w14:textId="77777777" w:rsidR="00ED2D7C" w:rsidRDefault="00ED2D7C" w:rsidP="00ED2D7C">
      <w:pPr>
        <w:pStyle w:val="Cuerpovademecum"/>
        <w:jc w:val="center"/>
        <w:rPr>
          <w:sz w:val="40"/>
          <w:szCs w:val="40"/>
          <w:lang w:val="es-CO"/>
        </w:rPr>
      </w:pPr>
      <w:r>
        <w:rPr>
          <w:sz w:val="40"/>
          <w:szCs w:val="40"/>
        </w:rPr>
        <w:sym w:font="Wingdings 2" w:char="F068"/>
      </w:r>
    </w:p>
    <w:p w14:paraId="5D3733F9" w14:textId="77777777" w:rsidR="00ED2D7C" w:rsidRDefault="00ED2D7C" w:rsidP="00ED2D7C">
      <w:pPr>
        <w:pStyle w:val="Cuerpovademecum"/>
        <w:rPr>
          <w:szCs w:val="20"/>
          <w:lang w:val="en-US"/>
        </w:rPr>
      </w:pPr>
    </w:p>
    <w:p w14:paraId="29D1C5FB" w14:textId="77777777" w:rsidR="00ED2D7C" w:rsidRDefault="00ED2D7C" w:rsidP="00ED2D7C">
      <w:pPr>
        <w:pStyle w:val="Estilo10"/>
        <w:rPr>
          <w:lang w:val="en-US"/>
        </w:rPr>
      </w:pPr>
      <w:r>
        <w:rPr>
          <w:lang w:val="en-US"/>
        </w:rPr>
        <w:t xml:space="preserve">International Accounting Standards Board (IASB) - </w:t>
      </w:r>
      <w:proofErr w:type="spellStart"/>
      <w:r>
        <w:rPr>
          <w:lang w:val="en-US"/>
        </w:rPr>
        <w:t>Internacional</w:t>
      </w:r>
      <w:proofErr w:type="spellEnd"/>
      <w:r>
        <w:rPr>
          <w:lang w:val="en-US"/>
        </w:rPr>
        <w:t xml:space="preserve"> – </w:t>
      </w:r>
      <w:proofErr w:type="spellStart"/>
      <w:r>
        <w:rPr>
          <w:lang w:val="en-US"/>
        </w:rPr>
        <w:t>Noticias</w:t>
      </w:r>
      <w:proofErr w:type="spellEnd"/>
    </w:p>
    <w:p w14:paraId="6FA4F596" w14:textId="77777777" w:rsidR="00ED2D7C" w:rsidRDefault="00ED2D7C" w:rsidP="00ED2D7C">
      <w:pPr>
        <w:pStyle w:val="Cuerpovademecum"/>
        <w:rPr>
          <w:lang w:val="en-US"/>
        </w:rPr>
      </w:pPr>
    </w:p>
    <w:p w14:paraId="266E7FAB" w14:textId="77777777" w:rsidR="00ED2D7C" w:rsidRDefault="00ED2D7C" w:rsidP="00ED2D7C">
      <w:pPr>
        <w:pStyle w:val="Estilo10"/>
        <w:rPr>
          <w:lang w:val="en-US"/>
        </w:rPr>
      </w:pPr>
      <w:r>
        <w:rPr>
          <w:lang w:val="en-US"/>
        </w:rPr>
        <w:t>March 2021 Capital Markets Advisory Committee meeting papers available</w:t>
      </w:r>
    </w:p>
    <w:p w14:paraId="7824867B" w14:textId="77777777" w:rsidR="00ED2D7C" w:rsidRDefault="00A374EB" w:rsidP="00ED2D7C">
      <w:pPr>
        <w:pStyle w:val="Cuerpovademecum"/>
        <w:rPr>
          <w:lang w:val="en-US"/>
        </w:rPr>
      </w:pPr>
      <w:hyperlink r:id="rId1671" w:history="1">
        <w:r w:rsidR="00ED2D7C">
          <w:rPr>
            <w:rStyle w:val="Hyperlink"/>
            <w:lang w:val="en-US"/>
          </w:rPr>
          <w:t>https://www.ifrs.org/news-and-events/news/2021/02/march-2021-cmac-meeting-papers-available/</w:t>
        </w:r>
      </w:hyperlink>
      <w:r w:rsidR="00ED2D7C">
        <w:rPr>
          <w:lang w:val="en-US"/>
        </w:rPr>
        <w:t xml:space="preserve"> </w:t>
      </w:r>
    </w:p>
    <w:p w14:paraId="7248A0AC" w14:textId="77777777" w:rsidR="009909DD" w:rsidRDefault="009909DD" w:rsidP="009909DD">
      <w:pPr>
        <w:pStyle w:val="Cuerpovademecum"/>
        <w:rPr>
          <w:lang w:val="en-US"/>
        </w:rPr>
      </w:pPr>
    </w:p>
    <w:p w14:paraId="6748DC32" w14:textId="77777777" w:rsidR="009909DD" w:rsidRDefault="009909DD" w:rsidP="009909DD">
      <w:pPr>
        <w:jc w:val="center"/>
        <w:rPr>
          <w:rFonts w:ascii="Palatino Linotype" w:hAnsi="Palatino Linotype"/>
          <w:sz w:val="40"/>
          <w:szCs w:val="40"/>
          <w:lang w:val="es-CO"/>
        </w:rPr>
      </w:pPr>
      <w:r>
        <w:rPr>
          <w:rFonts w:ascii="Palatino Linotype" w:hAnsi="Palatino Linotype"/>
          <w:sz w:val="40"/>
          <w:szCs w:val="40"/>
        </w:rPr>
        <w:sym w:font="Wingdings 2" w:char="F068"/>
      </w:r>
    </w:p>
    <w:p w14:paraId="713451CA" w14:textId="77777777" w:rsidR="009909DD" w:rsidRDefault="009909DD" w:rsidP="009909DD">
      <w:pPr>
        <w:pStyle w:val="Estilo10"/>
        <w:rPr>
          <w:lang w:val="en-US"/>
        </w:rPr>
      </w:pPr>
    </w:p>
    <w:p w14:paraId="7F32943C" w14:textId="7B38D278" w:rsidR="009909DD" w:rsidRDefault="00655FEC" w:rsidP="009909DD">
      <w:pPr>
        <w:pStyle w:val="Estilo10"/>
        <w:rPr>
          <w:lang w:val="en-US"/>
        </w:rPr>
      </w:pPr>
      <w:r>
        <w:rPr>
          <w:lang w:val="en-US"/>
        </w:rPr>
        <w:t xml:space="preserve">International Integrated Reporting </w:t>
      </w:r>
      <w:r w:rsidR="009909DD">
        <w:rPr>
          <w:lang w:val="en-US"/>
        </w:rPr>
        <w:t>(IR)</w:t>
      </w:r>
    </w:p>
    <w:p w14:paraId="526DCAB1" w14:textId="77777777" w:rsidR="009909DD" w:rsidRDefault="009909DD" w:rsidP="009909DD">
      <w:pPr>
        <w:pStyle w:val="Cuerpovademecum"/>
        <w:rPr>
          <w:lang w:val="en-US"/>
        </w:rPr>
      </w:pPr>
    </w:p>
    <w:p w14:paraId="5905BCBE" w14:textId="77777777" w:rsidR="009909DD" w:rsidRDefault="009909DD" w:rsidP="009909DD">
      <w:pPr>
        <w:pStyle w:val="Estilo10"/>
        <w:rPr>
          <w:lang w:val="en-US"/>
        </w:rPr>
      </w:pPr>
      <w:r>
        <w:rPr>
          <w:lang w:val="en-US"/>
        </w:rPr>
        <w:t>Green New Deal, Sustainable Finance &amp; the role of corporate governance &amp; reporting – how integration and impact are the way forward</w:t>
      </w:r>
    </w:p>
    <w:p w14:paraId="4C26BA10" w14:textId="77777777" w:rsidR="009909DD" w:rsidRDefault="00A374EB" w:rsidP="009909DD">
      <w:pPr>
        <w:pStyle w:val="Cuerpovademecum"/>
        <w:rPr>
          <w:lang w:val="en-US"/>
        </w:rPr>
      </w:pPr>
      <w:hyperlink r:id="rId1672" w:history="1">
        <w:r w:rsidR="009909DD">
          <w:rPr>
            <w:rStyle w:val="Hyperlink"/>
            <w:lang w:val="en-US"/>
          </w:rPr>
          <w:t>https://integratedreporting.org/news/green-new-deal-sustainable-finance-the-role-of-corporate-governance-reporting-how-integration-and-impact-are-the-way-forward/</w:t>
        </w:r>
      </w:hyperlink>
      <w:r w:rsidR="009909DD">
        <w:rPr>
          <w:lang w:val="en-US"/>
        </w:rPr>
        <w:t xml:space="preserve"> </w:t>
      </w:r>
    </w:p>
    <w:p w14:paraId="04BCC704" w14:textId="77777777" w:rsidR="009909DD" w:rsidRDefault="009909DD" w:rsidP="009909DD">
      <w:pPr>
        <w:pStyle w:val="Cuerpovademecum"/>
        <w:rPr>
          <w:lang w:val="en-US"/>
        </w:rPr>
      </w:pPr>
      <w:r>
        <w:rPr>
          <w:lang w:val="en-US"/>
        </w:rPr>
        <w:t xml:space="preserve">Sustainability and a Green New Deal are at the heart of the European Commission’s forthcoming </w:t>
      </w:r>
      <w:proofErr w:type="spellStart"/>
      <w:r>
        <w:rPr>
          <w:lang w:val="en-US"/>
        </w:rPr>
        <w:t>programme</w:t>
      </w:r>
      <w:proofErr w:type="spellEnd"/>
      <w:r>
        <w:rPr>
          <w:lang w:val="en-US"/>
        </w:rPr>
        <w:t xml:space="preserve">. This demands unprecedented </w:t>
      </w:r>
      <w:proofErr w:type="spellStart"/>
      <w:r>
        <w:rPr>
          <w:lang w:val="en-US"/>
        </w:rPr>
        <w:t>modernisation</w:t>
      </w:r>
      <w:proofErr w:type="spellEnd"/>
      <w:r>
        <w:rPr>
          <w:lang w:val="en-US"/>
        </w:rPr>
        <w:t xml:space="preserve"> and change from all parts of our economies, globally. Sustainable finance can play a fundamental role in this, and businesses and their finance teams are also increasingly called upon to monitor and report on social and environmental risks and improve business models to redefine how they create value.</w:t>
      </w:r>
    </w:p>
    <w:p w14:paraId="005210D8" w14:textId="77777777" w:rsidR="0081147A" w:rsidRDefault="0081147A" w:rsidP="0081147A">
      <w:pPr>
        <w:pStyle w:val="Cuerpovademecum"/>
        <w:rPr>
          <w:lang w:val="en-US"/>
        </w:rPr>
      </w:pPr>
    </w:p>
    <w:p w14:paraId="675CD641" w14:textId="77777777" w:rsidR="0081147A" w:rsidRDefault="0081147A" w:rsidP="0081147A">
      <w:pPr>
        <w:pStyle w:val="Cuerpovademecum"/>
        <w:jc w:val="center"/>
        <w:rPr>
          <w:sz w:val="40"/>
          <w:szCs w:val="40"/>
          <w:lang w:val="es-CO"/>
        </w:rPr>
      </w:pPr>
      <w:r>
        <w:rPr>
          <w:sz w:val="40"/>
          <w:szCs w:val="40"/>
        </w:rPr>
        <w:sym w:font="Wingdings 2" w:char="F068"/>
      </w:r>
    </w:p>
    <w:p w14:paraId="6F9466C2" w14:textId="77777777" w:rsidR="0081147A" w:rsidRDefault="0081147A" w:rsidP="0081147A">
      <w:pPr>
        <w:pStyle w:val="Cuerpovademecum"/>
        <w:rPr>
          <w:lang w:val="en-US"/>
        </w:rPr>
      </w:pPr>
    </w:p>
    <w:p w14:paraId="2B372553" w14:textId="161DCA68" w:rsidR="0081147A" w:rsidRDefault="00903A67" w:rsidP="0081147A">
      <w:pPr>
        <w:pStyle w:val="Estilo10"/>
        <w:rPr>
          <w:lang w:val="en-US"/>
        </w:rPr>
      </w:pPr>
      <w:r>
        <w:rPr>
          <w:lang w:val="en-US"/>
        </w:rPr>
        <w:t xml:space="preserve">International Monetary Fund </w:t>
      </w:r>
    </w:p>
    <w:p w14:paraId="7D9FBCF0" w14:textId="77777777" w:rsidR="0081147A" w:rsidRDefault="0081147A" w:rsidP="0081147A">
      <w:pPr>
        <w:pStyle w:val="NoSpacing"/>
        <w:rPr>
          <w:rFonts w:ascii="Palatino Linotype" w:hAnsi="Palatino Linotype"/>
          <w:b/>
          <w:color w:val="984806"/>
          <w:sz w:val="20"/>
          <w:szCs w:val="20"/>
          <w:lang w:val="en-US"/>
        </w:rPr>
      </w:pPr>
    </w:p>
    <w:p w14:paraId="74203094" w14:textId="77777777" w:rsidR="0081147A" w:rsidRDefault="0081147A" w:rsidP="0081147A">
      <w:pPr>
        <w:pStyle w:val="Estilo10"/>
        <w:rPr>
          <w:lang w:val="en-US"/>
        </w:rPr>
      </w:pPr>
      <w:r>
        <w:rPr>
          <w:lang w:val="en-US"/>
        </w:rPr>
        <w:t>blog Short-term Shot and Long-term Healing for Latin America and the Caribbean</w:t>
      </w:r>
    </w:p>
    <w:p w14:paraId="11F4A577" w14:textId="77777777" w:rsidR="0081147A" w:rsidRDefault="00A374EB" w:rsidP="0081147A">
      <w:pPr>
        <w:pStyle w:val="Cuerpovademecum"/>
        <w:rPr>
          <w:lang w:val="en-US"/>
        </w:rPr>
      </w:pPr>
      <w:hyperlink r:id="rId1673" w:history="1">
        <w:r w:rsidR="0081147A">
          <w:rPr>
            <w:rStyle w:val="Hyperlink"/>
            <w:lang w:val="en-US"/>
          </w:rPr>
          <w:t>https://blogs.imf.org/2021/04/15/short-term-shot-and-long-term-healing-for-latin-america-and-the-caribbean/</w:t>
        </w:r>
      </w:hyperlink>
      <w:r w:rsidR="0081147A">
        <w:rPr>
          <w:lang w:val="en-US"/>
        </w:rPr>
        <w:t xml:space="preserve"> </w:t>
      </w:r>
    </w:p>
    <w:p w14:paraId="717C77E8" w14:textId="77777777" w:rsidR="0081147A" w:rsidRDefault="0081147A" w:rsidP="0081147A">
      <w:pPr>
        <w:pStyle w:val="Cuerpovademecum"/>
        <w:rPr>
          <w:lang w:val="en-US"/>
        </w:rPr>
      </w:pPr>
      <w:r>
        <w:rPr>
          <w:lang w:val="en-US"/>
        </w:rPr>
        <w:t>Growth in Latin America and the Caribbean recovered briskly in the second half of 2020, yet still more slowly than the global economy and other emerging markets. That’s despite unprecedented policy support, strong performance of trading partners, soaring commodity prices and accommodative global financial conditions. The persistence of the health crisis in many countries casts a shadow on the near-term outlook. People and economies continue to require a short-term shot to exit from the COVID-19 crisis, while the aggravation of several underlying structural fragilities poses significant long-term challenges.</w:t>
      </w:r>
    </w:p>
    <w:p w14:paraId="4F10E987" w14:textId="77777777" w:rsidR="0081147A" w:rsidRDefault="0081147A" w:rsidP="0081147A">
      <w:pPr>
        <w:pStyle w:val="Estilo10"/>
        <w:rPr>
          <w:lang w:val="en-US"/>
        </w:rPr>
      </w:pPr>
    </w:p>
    <w:p w14:paraId="56DBCFC3" w14:textId="77777777" w:rsidR="0081147A" w:rsidRDefault="0081147A" w:rsidP="0081147A">
      <w:pPr>
        <w:pStyle w:val="Estilo10"/>
        <w:rPr>
          <w:lang w:val="en-US"/>
        </w:rPr>
      </w:pPr>
      <w:r>
        <w:rPr>
          <w:lang w:val="en-US"/>
        </w:rPr>
        <w:t>Transcript of April 2021 Global Financial Stability Report Press Conference</w:t>
      </w:r>
    </w:p>
    <w:p w14:paraId="49BE3F03" w14:textId="77777777" w:rsidR="0081147A" w:rsidRDefault="00A374EB" w:rsidP="0081147A">
      <w:pPr>
        <w:pStyle w:val="Cuerpovademecum"/>
        <w:rPr>
          <w:lang w:val="en-US"/>
        </w:rPr>
      </w:pPr>
      <w:hyperlink r:id="rId1674" w:history="1">
        <w:r w:rsidR="0081147A">
          <w:rPr>
            <w:rStyle w:val="Hyperlink"/>
            <w:lang w:val="en-US"/>
          </w:rPr>
          <w:t>https://www.imf.org/en/News/Articles/2021/04/06/tr040621-transcript-of-april-2021global-financial-stability-report-press-conference</w:t>
        </w:r>
      </w:hyperlink>
    </w:p>
    <w:p w14:paraId="22842165" w14:textId="77777777" w:rsidR="0081147A" w:rsidRDefault="0081147A" w:rsidP="0081147A">
      <w:pPr>
        <w:pStyle w:val="Cuerpovademecum"/>
        <w:rPr>
          <w:lang w:val="en-US"/>
        </w:rPr>
      </w:pPr>
    </w:p>
    <w:p w14:paraId="4201E839" w14:textId="77777777" w:rsidR="0081147A" w:rsidRDefault="0081147A" w:rsidP="0081147A">
      <w:pPr>
        <w:pStyle w:val="Estilo10"/>
        <w:rPr>
          <w:lang w:val="en-US"/>
        </w:rPr>
      </w:pPr>
      <w:r>
        <w:rPr>
          <w:lang w:val="en-US"/>
        </w:rPr>
        <w:t>An Asynchronous and Divergent Recovery May Put Financial Stability at Risk – IMF Blog</w:t>
      </w:r>
    </w:p>
    <w:p w14:paraId="5E36A5F3" w14:textId="77777777" w:rsidR="0081147A" w:rsidRDefault="00A374EB" w:rsidP="0081147A">
      <w:pPr>
        <w:pStyle w:val="Cuerpovademecum"/>
        <w:rPr>
          <w:lang w:val="en-US"/>
        </w:rPr>
      </w:pPr>
      <w:hyperlink r:id="rId1675" w:history="1">
        <w:r w:rsidR="0081147A">
          <w:rPr>
            <w:rStyle w:val="Hyperlink"/>
            <w:lang w:val="en-US"/>
          </w:rPr>
          <w:t>https://blogs.imf.org/2021/04/06/an-asynchronous-and-divergent-recovery-may-put-financial-stability-at-risk/</w:t>
        </w:r>
      </w:hyperlink>
      <w:r w:rsidR="0081147A">
        <w:rPr>
          <w:lang w:val="en-US"/>
        </w:rPr>
        <w:t xml:space="preserve"> </w:t>
      </w:r>
    </w:p>
    <w:p w14:paraId="718953E9" w14:textId="77777777" w:rsidR="0081147A" w:rsidRDefault="0081147A" w:rsidP="0081147A">
      <w:pPr>
        <w:pStyle w:val="Cuerpovademecum"/>
        <w:rPr>
          <w:lang w:val="en-US"/>
        </w:rPr>
      </w:pPr>
    </w:p>
    <w:p w14:paraId="3C64FC6B" w14:textId="77777777" w:rsidR="0081147A" w:rsidRDefault="0081147A" w:rsidP="0081147A">
      <w:pPr>
        <w:pStyle w:val="Estilo10"/>
        <w:rPr>
          <w:lang w:val="en-US"/>
        </w:rPr>
      </w:pPr>
      <w:r>
        <w:rPr>
          <w:lang w:val="en-US"/>
        </w:rPr>
        <w:t>Intergovernmental Group of Twenty-Four on International Monetary Affairs and Development</w:t>
      </w:r>
    </w:p>
    <w:p w14:paraId="09346892" w14:textId="77777777" w:rsidR="0081147A" w:rsidRDefault="00A374EB" w:rsidP="0081147A">
      <w:pPr>
        <w:pStyle w:val="Cuerpovademecum"/>
        <w:rPr>
          <w:lang w:val="en-US"/>
        </w:rPr>
      </w:pPr>
      <w:hyperlink r:id="rId1676" w:history="1">
        <w:r w:rsidR="0081147A">
          <w:rPr>
            <w:rStyle w:val="Hyperlink"/>
            <w:lang w:val="en-US"/>
          </w:rPr>
          <w:t>https://www.imf.org/en/News/Articles/2021/04/05/g24-communique-april-5-2021</w:t>
        </w:r>
      </w:hyperlink>
      <w:r w:rsidR="0081147A">
        <w:rPr>
          <w:lang w:val="en-US"/>
        </w:rPr>
        <w:t xml:space="preserve"> </w:t>
      </w:r>
    </w:p>
    <w:p w14:paraId="3A9C5865" w14:textId="77777777" w:rsidR="0081147A" w:rsidRDefault="0081147A" w:rsidP="0081147A">
      <w:pPr>
        <w:pStyle w:val="Cuerpovademecum"/>
        <w:rPr>
          <w:lang w:val="en-US"/>
        </w:rPr>
      </w:pPr>
    </w:p>
    <w:p w14:paraId="1AF7ECBE" w14:textId="77777777" w:rsidR="0081147A" w:rsidRDefault="0081147A" w:rsidP="0081147A">
      <w:pPr>
        <w:pStyle w:val="Estilo10"/>
        <w:rPr>
          <w:lang w:val="en-US"/>
        </w:rPr>
      </w:pPr>
      <w:r>
        <w:rPr>
          <w:lang w:val="en-US"/>
        </w:rPr>
        <w:t>Financing for Development in the Era of COVID-19 and Beyond Initiative</w:t>
      </w:r>
    </w:p>
    <w:p w14:paraId="3441E487" w14:textId="77777777" w:rsidR="0081147A" w:rsidRDefault="00A374EB" w:rsidP="0081147A">
      <w:pPr>
        <w:pStyle w:val="Cuerpovademecum"/>
        <w:rPr>
          <w:lang w:val="en-US"/>
        </w:rPr>
      </w:pPr>
      <w:hyperlink r:id="rId1677" w:history="1">
        <w:r w:rsidR="0081147A">
          <w:rPr>
            <w:rStyle w:val="Hyperlink"/>
            <w:lang w:val="en-US"/>
          </w:rPr>
          <w:t>https://www.imf.org/en/News/Articles/2021/03/29/sp032921-md-international-debt-architecture-and-liquidity</w:t>
        </w:r>
      </w:hyperlink>
      <w:r w:rsidR="0081147A">
        <w:rPr>
          <w:lang w:val="en-US"/>
        </w:rPr>
        <w:t xml:space="preserve"> </w:t>
      </w:r>
    </w:p>
    <w:p w14:paraId="5EE8EF06" w14:textId="77777777" w:rsidR="0081147A" w:rsidRDefault="0081147A" w:rsidP="0081147A">
      <w:pPr>
        <w:pStyle w:val="Cuerpovademecum"/>
        <w:rPr>
          <w:lang w:val="en-US"/>
        </w:rPr>
      </w:pPr>
    </w:p>
    <w:p w14:paraId="2926AD2C" w14:textId="77777777" w:rsidR="0081147A" w:rsidRDefault="0081147A" w:rsidP="0081147A">
      <w:pPr>
        <w:pStyle w:val="Estilo10"/>
        <w:rPr>
          <w:lang w:val="en-US"/>
        </w:rPr>
      </w:pPr>
      <w:r>
        <w:rPr>
          <w:lang w:val="en-US"/>
        </w:rPr>
        <w:t>Corporate Funding and the COVID-19 Crisis</w:t>
      </w:r>
    </w:p>
    <w:p w14:paraId="4BCE2B5A" w14:textId="77777777" w:rsidR="0081147A" w:rsidRDefault="00A374EB" w:rsidP="0081147A">
      <w:pPr>
        <w:pStyle w:val="Cuerpovademecum"/>
        <w:rPr>
          <w:lang w:val="en-US"/>
        </w:rPr>
      </w:pPr>
      <w:hyperlink r:id="rId1678" w:history="1">
        <w:r w:rsidR="0081147A">
          <w:rPr>
            <w:rStyle w:val="Hyperlink"/>
            <w:lang w:val="en-US"/>
          </w:rPr>
          <w:t>https://www.imf.org/en/Publications/WP/Issues/2021/03/19/Corporate-Funding-and-the-COVID-19-Crisis-50267</w:t>
        </w:r>
      </w:hyperlink>
      <w:r w:rsidR="0081147A">
        <w:rPr>
          <w:lang w:val="en-US"/>
        </w:rPr>
        <w:t xml:space="preserve"> </w:t>
      </w:r>
    </w:p>
    <w:p w14:paraId="3F6208A4" w14:textId="77777777" w:rsidR="0081147A" w:rsidRDefault="0081147A" w:rsidP="0081147A">
      <w:pPr>
        <w:pStyle w:val="Cuerpovademecum"/>
        <w:rPr>
          <w:lang w:val="en-US"/>
        </w:rPr>
      </w:pPr>
    </w:p>
    <w:p w14:paraId="2EF25977" w14:textId="77777777" w:rsidR="0081147A" w:rsidRDefault="0081147A" w:rsidP="0081147A">
      <w:pPr>
        <w:pStyle w:val="Estilo10"/>
        <w:rPr>
          <w:lang w:val="en-US"/>
        </w:rPr>
      </w:pPr>
      <w:r>
        <w:rPr>
          <w:lang w:val="en-US"/>
        </w:rPr>
        <w:t>Pricing Protest: The Response of Financial Markets to Social Unrest</w:t>
      </w:r>
    </w:p>
    <w:p w14:paraId="225EF490" w14:textId="77777777" w:rsidR="0081147A" w:rsidRDefault="00A374EB" w:rsidP="0081147A">
      <w:pPr>
        <w:pStyle w:val="Cuerpovademecum"/>
        <w:rPr>
          <w:lang w:val="en-US"/>
        </w:rPr>
      </w:pPr>
      <w:hyperlink r:id="rId1679" w:history="1">
        <w:r w:rsidR="0081147A">
          <w:rPr>
            <w:rStyle w:val="Hyperlink"/>
            <w:lang w:val="en-US"/>
          </w:rPr>
          <w:t>https://www.imf.org/en/Publications/WP/Issues/2021/03/19/Pricing-Protest-The-Response-of-Financial-Markets-to-Social-Unrest-50146</w:t>
        </w:r>
      </w:hyperlink>
      <w:r w:rsidR="0081147A">
        <w:rPr>
          <w:lang w:val="en-US"/>
        </w:rPr>
        <w:t xml:space="preserve"> </w:t>
      </w:r>
    </w:p>
    <w:p w14:paraId="62FAB437" w14:textId="77777777" w:rsidR="0081147A" w:rsidRDefault="0081147A" w:rsidP="0081147A">
      <w:pPr>
        <w:pStyle w:val="Cuerpovademecum"/>
        <w:rPr>
          <w:lang w:val="en-US"/>
        </w:rPr>
      </w:pPr>
    </w:p>
    <w:p w14:paraId="46E09838" w14:textId="77777777" w:rsidR="0081147A" w:rsidRDefault="0081147A" w:rsidP="0081147A">
      <w:pPr>
        <w:pStyle w:val="Cuerpovademecum"/>
        <w:jc w:val="center"/>
        <w:rPr>
          <w:sz w:val="40"/>
          <w:szCs w:val="40"/>
          <w:lang w:val="es-CO"/>
        </w:rPr>
      </w:pPr>
      <w:r>
        <w:rPr>
          <w:sz w:val="40"/>
          <w:szCs w:val="40"/>
        </w:rPr>
        <w:sym w:font="Wingdings 2" w:char="F068"/>
      </w:r>
    </w:p>
    <w:p w14:paraId="313C67F3" w14:textId="77777777" w:rsidR="0081147A" w:rsidRDefault="0081147A" w:rsidP="0081147A">
      <w:pPr>
        <w:pStyle w:val="Cuerpovademecum"/>
      </w:pPr>
    </w:p>
    <w:p w14:paraId="756C9351" w14:textId="77777777" w:rsidR="0081147A" w:rsidRDefault="0081147A" w:rsidP="0081147A">
      <w:pPr>
        <w:pStyle w:val="Estilo10"/>
        <w:rPr>
          <w:lang w:val="en-US"/>
        </w:rPr>
      </w:pPr>
      <w:r>
        <w:rPr>
          <w:lang w:val="en-US"/>
        </w:rPr>
        <w:t xml:space="preserve">International Organization of Securities Commissions (IOSCO) - </w:t>
      </w:r>
      <w:proofErr w:type="spellStart"/>
      <w:r>
        <w:rPr>
          <w:lang w:val="en-US"/>
        </w:rPr>
        <w:t>Internacional</w:t>
      </w:r>
      <w:proofErr w:type="spellEnd"/>
      <w:r>
        <w:rPr>
          <w:lang w:val="en-US"/>
        </w:rPr>
        <w:t xml:space="preserve"> - </w:t>
      </w:r>
      <w:proofErr w:type="spellStart"/>
      <w:r>
        <w:rPr>
          <w:lang w:val="en-US"/>
        </w:rPr>
        <w:t>Noticias</w:t>
      </w:r>
      <w:proofErr w:type="spellEnd"/>
    </w:p>
    <w:p w14:paraId="615C738C" w14:textId="77777777" w:rsidR="0081147A" w:rsidRDefault="0081147A" w:rsidP="0081147A">
      <w:pPr>
        <w:pStyle w:val="Cuerpovademecum"/>
        <w:rPr>
          <w:lang w:val="en-US"/>
        </w:rPr>
      </w:pPr>
    </w:p>
    <w:p w14:paraId="32C9BC12" w14:textId="77777777" w:rsidR="0081147A" w:rsidRDefault="0081147A" w:rsidP="0081147A">
      <w:pPr>
        <w:pStyle w:val="Estilo10"/>
        <w:rPr>
          <w:lang w:val="en-US"/>
        </w:rPr>
      </w:pPr>
      <w:r>
        <w:rPr>
          <w:lang w:val="en-US"/>
        </w:rPr>
        <w:t>IOSCO Reviews Implementation of Liquidity Risk Management Recommendations and Market Participants´ Responses to COVID-19 Induced Market Stresses</w:t>
      </w:r>
    </w:p>
    <w:p w14:paraId="0040BBD6" w14:textId="77777777" w:rsidR="0081147A" w:rsidRDefault="00A374EB" w:rsidP="0081147A">
      <w:pPr>
        <w:pStyle w:val="Cuerpovademecum"/>
        <w:rPr>
          <w:lang w:val="en-US"/>
        </w:rPr>
      </w:pPr>
      <w:hyperlink r:id="rId1680" w:history="1">
        <w:r w:rsidR="0081147A">
          <w:rPr>
            <w:rStyle w:val="Hyperlink"/>
            <w:lang w:val="en-US"/>
          </w:rPr>
          <w:t>https://www.iosco.org/news/pdf/IOSCONEWS597.pdf</w:t>
        </w:r>
      </w:hyperlink>
      <w:r w:rsidR="0081147A">
        <w:rPr>
          <w:lang w:val="en-US"/>
        </w:rPr>
        <w:t xml:space="preserve"> </w:t>
      </w:r>
    </w:p>
    <w:p w14:paraId="4E72A42F" w14:textId="77777777" w:rsidR="0081147A" w:rsidRDefault="0081147A" w:rsidP="0081147A">
      <w:pPr>
        <w:pStyle w:val="Cuerpovademecum"/>
        <w:rPr>
          <w:lang w:val="en-US"/>
        </w:rPr>
      </w:pPr>
      <w:r>
        <w:rPr>
          <w:lang w:val="en-US"/>
        </w:rPr>
        <w:t>IOSCO today launched its Thematic Review of the Recommendations for Liquidity Risk Management for Collective Investment Schemes issued by IOSCO in 2018.</w:t>
      </w:r>
    </w:p>
    <w:p w14:paraId="1F1175B2" w14:textId="77777777" w:rsidR="0081147A" w:rsidRDefault="0081147A" w:rsidP="0081147A">
      <w:pPr>
        <w:pStyle w:val="Cuerpovademecum"/>
        <w:rPr>
          <w:lang w:val="en-US"/>
        </w:rPr>
      </w:pPr>
      <w:r>
        <w:rPr>
          <w:lang w:val="en-US"/>
        </w:rPr>
        <w:t>The Recommendations are meant to ensure that liquidity risk is managed to safeguard and protect the interests of investors, including in stressed market conditions. They are also designed to address potential structural vulnerabilities in the asset management sector that could impact financial stability.</w:t>
      </w:r>
    </w:p>
    <w:p w14:paraId="7BDCEEA0" w14:textId="77777777" w:rsidR="0081147A" w:rsidRDefault="0081147A" w:rsidP="0081147A">
      <w:pPr>
        <w:pStyle w:val="Cuerpovademecum"/>
        <w:rPr>
          <w:lang w:val="en-US"/>
        </w:rPr>
      </w:pPr>
    </w:p>
    <w:p w14:paraId="65BB5C78" w14:textId="77777777" w:rsidR="0081147A" w:rsidRDefault="0081147A" w:rsidP="0081147A">
      <w:pPr>
        <w:pStyle w:val="Estilo10"/>
        <w:rPr>
          <w:lang w:val="en-US"/>
        </w:rPr>
      </w:pPr>
      <w:r>
        <w:rPr>
          <w:lang w:val="en-US"/>
        </w:rPr>
        <w:t xml:space="preserve">IOSCO publishes report on education of retail investors regarding risks of </w:t>
      </w:r>
      <w:proofErr w:type="gramStart"/>
      <w:r>
        <w:rPr>
          <w:lang w:val="en-US"/>
        </w:rPr>
        <w:t>crypto-assets</w:t>
      </w:r>
      <w:proofErr w:type="gramEnd"/>
    </w:p>
    <w:p w14:paraId="5FD75A9B" w14:textId="77777777" w:rsidR="0081147A" w:rsidRDefault="00A374EB" w:rsidP="0081147A">
      <w:pPr>
        <w:pStyle w:val="Cuerpovademecum"/>
        <w:rPr>
          <w:lang w:val="en-US"/>
        </w:rPr>
      </w:pPr>
      <w:hyperlink r:id="rId1681" w:history="1">
        <w:r w:rsidR="0081147A">
          <w:rPr>
            <w:rStyle w:val="Hyperlink"/>
            <w:lang w:val="en-US"/>
          </w:rPr>
          <w:t>https://www.iosco.org/news/pdf/IOSCONEWS587.pdf</w:t>
        </w:r>
      </w:hyperlink>
      <w:r w:rsidR="0081147A">
        <w:rPr>
          <w:lang w:val="en-US"/>
        </w:rPr>
        <w:t xml:space="preserve"> </w:t>
      </w:r>
    </w:p>
    <w:p w14:paraId="63BBE58A" w14:textId="77777777" w:rsidR="0081147A" w:rsidRDefault="0081147A" w:rsidP="0081147A">
      <w:pPr>
        <w:pStyle w:val="Cuerpovademecum"/>
        <w:rPr>
          <w:lang w:val="en-US"/>
        </w:rPr>
      </w:pPr>
      <w:r>
        <w:rPr>
          <w:lang w:val="en-US"/>
        </w:rPr>
        <w:t xml:space="preserve">The Board of the International Organization of Securities Commissions today published a report that seeks to help regulators inform retail investors about the risks and characteristics of </w:t>
      </w:r>
      <w:proofErr w:type="gramStart"/>
      <w:r>
        <w:rPr>
          <w:lang w:val="en-US"/>
        </w:rPr>
        <w:t>crypto-assets</w:t>
      </w:r>
      <w:proofErr w:type="gramEnd"/>
      <w:r>
        <w:rPr>
          <w:lang w:val="en-US"/>
        </w:rPr>
        <w:t>.</w:t>
      </w:r>
    </w:p>
    <w:p w14:paraId="3A61DB4A" w14:textId="77777777" w:rsidR="0081147A" w:rsidRDefault="0081147A" w:rsidP="0081147A">
      <w:pPr>
        <w:pStyle w:val="Cuerpovademecum"/>
        <w:rPr>
          <w:lang w:val="en-US"/>
        </w:rPr>
      </w:pPr>
    </w:p>
    <w:p w14:paraId="57267EE6" w14:textId="77777777" w:rsidR="0081147A" w:rsidRDefault="0081147A" w:rsidP="0081147A">
      <w:pPr>
        <w:pStyle w:val="Estilo10"/>
        <w:rPr>
          <w:lang w:val="en-US"/>
        </w:rPr>
      </w:pPr>
      <w:r>
        <w:rPr>
          <w:lang w:val="en-US"/>
        </w:rPr>
        <w:t>IOSCO Annual Meeting addresses the impact of COVID 19 and other critical matters on securities markets</w:t>
      </w:r>
    </w:p>
    <w:p w14:paraId="7ADF0F4C" w14:textId="77777777" w:rsidR="0081147A" w:rsidRDefault="00A374EB" w:rsidP="0081147A">
      <w:pPr>
        <w:pStyle w:val="Cuerpovademecum"/>
        <w:rPr>
          <w:lang w:val="en-US"/>
        </w:rPr>
      </w:pPr>
      <w:hyperlink r:id="rId1682" w:history="1">
        <w:r w:rsidR="0081147A">
          <w:rPr>
            <w:rStyle w:val="Hyperlink"/>
            <w:lang w:val="en-US"/>
          </w:rPr>
          <w:t>https://www.iosco.org/news/pdf/IOSCONEWS583.pdf</w:t>
        </w:r>
      </w:hyperlink>
      <w:r w:rsidR="0081147A">
        <w:rPr>
          <w:lang w:val="en-US"/>
        </w:rPr>
        <w:t xml:space="preserve"> </w:t>
      </w:r>
    </w:p>
    <w:p w14:paraId="5A5ADD54" w14:textId="77777777" w:rsidR="0081147A" w:rsidRDefault="0081147A" w:rsidP="0081147A">
      <w:pPr>
        <w:pStyle w:val="Cuerpovademecum"/>
        <w:rPr>
          <w:lang w:val="en-US"/>
        </w:rPr>
      </w:pPr>
      <w:r>
        <w:rPr>
          <w:lang w:val="en-US"/>
        </w:rPr>
        <w:t>Members of the International Organization of Securities Commissions (IOSCO) gathered online for the organization´s 45th Annual Meeting last week to discuss the impact of COVID 19 on capital markets and other priority issues facing securities market regulators and supervisors today. Some 480 members from 159 jurisdictions participated in the event.</w:t>
      </w:r>
    </w:p>
    <w:p w14:paraId="5A306EFB" w14:textId="77777777" w:rsidR="00ED2D7C" w:rsidRDefault="00ED2D7C" w:rsidP="00ED2D7C">
      <w:pPr>
        <w:pStyle w:val="Cuerpovademecum"/>
        <w:rPr>
          <w:lang w:val="en-US"/>
        </w:rPr>
      </w:pPr>
    </w:p>
    <w:p w14:paraId="0F1E83A7" w14:textId="77777777" w:rsidR="00ED2D7C" w:rsidRDefault="00ED2D7C" w:rsidP="00ED2D7C">
      <w:pPr>
        <w:pStyle w:val="Cuerpovademecum"/>
        <w:jc w:val="center"/>
        <w:rPr>
          <w:sz w:val="40"/>
          <w:szCs w:val="40"/>
          <w:lang w:val="es-CO"/>
        </w:rPr>
      </w:pPr>
      <w:r>
        <w:rPr>
          <w:sz w:val="40"/>
          <w:szCs w:val="40"/>
        </w:rPr>
        <w:sym w:font="Wingdings 2" w:char="F068"/>
      </w:r>
    </w:p>
    <w:p w14:paraId="20AD69CC" w14:textId="77777777" w:rsidR="00ED2D7C" w:rsidRDefault="00ED2D7C" w:rsidP="00ED2D7C">
      <w:pPr>
        <w:pStyle w:val="Cuerpovademecum"/>
        <w:rPr>
          <w:szCs w:val="20"/>
          <w:lang w:val="en-US"/>
        </w:rPr>
      </w:pPr>
    </w:p>
    <w:p w14:paraId="37C07F91" w14:textId="53D83518" w:rsidR="00ED2D7C" w:rsidRDefault="00903A67" w:rsidP="00ED2D7C">
      <w:pPr>
        <w:pStyle w:val="Estilo10"/>
        <w:rPr>
          <w:lang w:val="en-US"/>
        </w:rPr>
      </w:pPr>
      <w:r>
        <w:rPr>
          <w:lang w:val="en-US"/>
        </w:rPr>
        <w:t xml:space="preserve">International Valuation Standards Council </w:t>
      </w:r>
    </w:p>
    <w:p w14:paraId="6EEAA9F3" w14:textId="77777777" w:rsidR="00ED2D7C" w:rsidRDefault="00ED2D7C" w:rsidP="00ED2D7C">
      <w:pPr>
        <w:autoSpaceDE w:val="0"/>
        <w:autoSpaceDN w:val="0"/>
        <w:adjustRightInd w:val="0"/>
        <w:jc w:val="both"/>
        <w:rPr>
          <w:rFonts w:ascii="Palatino Linotype" w:hAnsi="Palatino Linotype"/>
          <w:sz w:val="20"/>
          <w:lang w:val="en-US"/>
        </w:rPr>
      </w:pPr>
    </w:p>
    <w:p w14:paraId="3B86CC09" w14:textId="77777777" w:rsidR="00ED2D7C" w:rsidRDefault="00ED2D7C" w:rsidP="00ED2D7C">
      <w:pPr>
        <w:pStyle w:val="Estilo10"/>
        <w:rPr>
          <w:lang w:val="en-US"/>
        </w:rPr>
      </w:pPr>
      <w:r>
        <w:rPr>
          <w:lang w:val="en-US"/>
        </w:rPr>
        <w:t>Perspectives Paper: ESG and Business Valuation</w:t>
      </w:r>
    </w:p>
    <w:p w14:paraId="3D4E3961" w14:textId="77777777" w:rsidR="00ED2D7C" w:rsidRDefault="00A374EB" w:rsidP="00ED2D7C">
      <w:pPr>
        <w:pStyle w:val="Cuerpovademecum"/>
        <w:rPr>
          <w:lang w:val="en-US"/>
        </w:rPr>
      </w:pPr>
      <w:hyperlink r:id="rId1683" w:history="1">
        <w:r w:rsidR="00ED2D7C">
          <w:rPr>
            <w:rStyle w:val="Hyperlink"/>
            <w:lang w:val="en-US"/>
          </w:rPr>
          <w:t>https://www.ivsc.org/news/article/perspectives-paper-esg-and-business-valuation</w:t>
        </w:r>
      </w:hyperlink>
      <w:r w:rsidR="00ED2D7C">
        <w:rPr>
          <w:lang w:val="en-US"/>
        </w:rPr>
        <w:t xml:space="preserve"> </w:t>
      </w:r>
    </w:p>
    <w:p w14:paraId="7CFC1C58" w14:textId="77777777" w:rsidR="00ED2D7C" w:rsidRDefault="00ED2D7C" w:rsidP="00ED2D7C">
      <w:pPr>
        <w:pStyle w:val="Cuerpovademecum"/>
        <w:rPr>
          <w:lang w:val="en-US"/>
        </w:rPr>
      </w:pPr>
    </w:p>
    <w:p w14:paraId="6ED86190" w14:textId="77777777" w:rsidR="00ED2D7C" w:rsidRDefault="00ED2D7C" w:rsidP="00ED2D7C">
      <w:pPr>
        <w:pStyle w:val="Estilo10"/>
        <w:rPr>
          <w:lang w:val="en-US"/>
        </w:rPr>
      </w:pPr>
      <w:r>
        <w:rPr>
          <w:lang w:val="en-US"/>
        </w:rPr>
        <w:t>Perspectives Paper: IBOR Reform - A Valuation Guide</w:t>
      </w:r>
    </w:p>
    <w:p w14:paraId="7E23CC6B" w14:textId="77777777" w:rsidR="00ED2D7C" w:rsidRDefault="00A374EB" w:rsidP="00ED2D7C">
      <w:pPr>
        <w:pStyle w:val="Cuerpovademecum"/>
        <w:rPr>
          <w:lang w:val="en-US"/>
        </w:rPr>
      </w:pPr>
      <w:hyperlink r:id="rId1684" w:history="1">
        <w:r w:rsidR="00ED2D7C">
          <w:rPr>
            <w:rStyle w:val="Hyperlink"/>
            <w:lang w:val="en-US"/>
          </w:rPr>
          <w:t>https://www.ivsc.org/news/article/perspectives-paper-ibor</w:t>
        </w:r>
      </w:hyperlink>
      <w:r w:rsidR="00ED2D7C">
        <w:rPr>
          <w:lang w:val="en-US"/>
        </w:rPr>
        <w:t xml:space="preserve"> </w:t>
      </w:r>
    </w:p>
    <w:p w14:paraId="3E660F7F" w14:textId="77777777" w:rsidR="00ED2D7C" w:rsidRDefault="00ED2D7C" w:rsidP="00ED2D7C">
      <w:pPr>
        <w:pStyle w:val="Cuerpovademecum"/>
        <w:rPr>
          <w:lang w:val="en-US"/>
        </w:rPr>
      </w:pPr>
    </w:p>
    <w:p w14:paraId="6C6D40E4" w14:textId="77777777" w:rsidR="00ED2D7C" w:rsidRDefault="00ED2D7C" w:rsidP="00ED2D7C">
      <w:pPr>
        <w:pStyle w:val="Estilo10"/>
        <w:rPr>
          <w:lang w:val="en-US"/>
        </w:rPr>
      </w:pPr>
      <w:r>
        <w:rPr>
          <w:lang w:val="en-US"/>
        </w:rPr>
        <w:t>Perspectives Paper: Challenges to Market Value</w:t>
      </w:r>
    </w:p>
    <w:p w14:paraId="365F6F27" w14:textId="77777777" w:rsidR="00ED2D7C" w:rsidRDefault="00A374EB" w:rsidP="00ED2D7C">
      <w:pPr>
        <w:pStyle w:val="Cuerpovademecum"/>
        <w:rPr>
          <w:lang w:val="en-US"/>
        </w:rPr>
      </w:pPr>
      <w:hyperlink r:id="rId1685" w:history="1">
        <w:r w:rsidR="00ED2D7C">
          <w:rPr>
            <w:rStyle w:val="Hyperlink"/>
            <w:lang w:val="en-US"/>
          </w:rPr>
          <w:t>https://www.ivsc.org/news/article/perspectives-paper-challenges-to-market-value</w:t>
        </w:r>
      </w:hyperlink>
      <w:r w:rsidR="00ED2D7C">
        <w:rPr>
          <w:lang w:val="en-US"/>
        </w:rPr>
        <w:t xml:space="preserve"> </w:t>
      </w:r>
    </w:p>
    <w:p w14:paraId="0637FC9E" w14:textId="77777777" w:rsidR="00ED2D7C" w:rsidRDefault="00ED2D7C" w:rsidP="00ED2D7C">
      <w:pPr>
        <w:pStyle w:val="Cuerpovademecum"/>
        <w:rPr>
          <w:lang w:val="en-US"/>
        </w:rPr>
      </w:pPr>
    </w:p>
    <w:p w14:paraId="2CE2FDE2" w14:textId="77777777" w:rsidR="00ED2D7C" w:rsidRDefault="00ED2D7C" w:rsidP="00ED2D7C">
      <w:pPr>
        <w:pStyle w:val="Estilo10"/>
        <w:rPr>
          <w:lang w:val="en-US"/>
        </w:rPr>
      </w:pPr>
      <w:r>
        <w:rPr>
          <w:lang w:val="en-US"/>
        </w:rPr>
        <w:t>Valuing Financial Instruments - Join one of our virtual roundtable meetings</w:t>
      </w:r>
    </w:p>
    <w:p w14:paraId="1B32A1B1" w14:textId="77777777" w:rsidR="00ED2D7C" w:rsidRDefault="00A374EB" w:rsidP="00ED2D7C">
      <w:pPr>
        <w:pStyle w:val="Cuerpovademecum"/>
        <w:rPr>
          <w:lang w:val="en-US"/>
        </w:rPr>
      </w:pPr>
      <w:hyperlink r:id="rId1686" w:history="1">
        <w:r w:rsidR="00ED2D7C">
          <w:rPr>
            <w:rStyle w:val="Hyperlink"/>
            <w:lang w:val="en-US"/>
          </w:rPr>
          <w:t>https://www.ivsc.org/news/article/valuing-financial-instruments-ivsc-launches-exposure-draft</w:t>
        </w:r>
      </w:hyperlink>
      <w:r w:rsidR="00ED2D7C">
        <w:rPr>
          <w:lang w:val="en-US"/>
        </w:rPr>
        <w:t xml:space="preserve"> </w:t>
      </w:r>
    </w:p>
    <w:p w14:paraId="02224A13" w14:textId="1B4AF7AA" w:rsidR="00BA2DC5" w:rsidRDefault="00BA2DC5" w:rsidP="00E76128">
      <w:pPr>
        <w:pStyle w:val="Cuerpovademecum"/>
        <w:rPr>
          <w:rFonts w:eastAsia="Liberation Serif"/>
          <w:lang w:val="en-US"/>
        </w:rPr>
      </w:pPr>
    </w:p>
    <w:p w14:paraId="7880780A" w14:textId="77777777" w:rsidR="00BA2DC5" w:rsidRDefault="00BA2DC5" w:rsidP="00BA2DC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22037428" w14:textId="77777777" w:rsidR="004151FD" w:rsidRPr="00BA2DC5" w:rsidRDefault="004151FD" w:rsidP="004151FD">
      <w:pPr>
        <w:pStyle w:val="Cuerpovademecum"/>
        <w:rPr>
          <w:lang w:val="en-US"/>
        </w:rPr>
      </w:pPr>
    </w:p>
    <w:p w14:paraId="798BD75A" w14:textId="77777777" w:rsidR="004151FD" w:rsidRPr="004151FD" w:rsidRDefault="004151FD" w:rsidP="004151FD">
      <w:pPr>
        <w:pStyle w:val="Estilo10"/>
        <w:rPr>
          <w:lang w:val="en-US"/>
        </w:rPr>
      </w:pPr>
      <w:r w:rsidRPr="004151FD">
        <w:rPr>
          <w:lang w:val="en-US"/>
        </w:rPr>
        <w:t xml:space="preserve">PricewaterhouseCoopers – </w:t>
      </w:r>
      <w:proofErr w:type="spellStart"/>
      <w:r w:rsidRPr="004151FD">
        <w:rPr>
          <w:lang w:val="en-US"/>
        </w:rPr>
        <w:t>Internacional</w:t>
      </w:r>
      <w:proofErr w:type="spellEnd"/>
    </w:p>
    <w:p w14:paraId="04D19A13" w14:textId="77777777" w:rsidR="004151FD" w:rsidRPr="004151FD" w:rsidRDefault="004151FD" w:rsidP="004151FD">
      <w:pPr>
        <w:pStyle w:val="Cuerpovademecum"/>
        <w:rPr>
          <w:lang w:val="en-US"/>
        </w:rPr>
      </w:pPr>
    </w:p>
    <w:p w14:paraId="78108079" w14:textId="77777777" w:rsidR="004151FD" w:rsidRDefault="004151FD" w:rsidP="004151FD">
      <w:pPr>
        <w:pStyle w:val="Estilo10"/>
        <w:rPr>
          <w:lang w:val="en-US"/>
        </w:rPr>
      </w:pPr>
      <w:r>
        <w:rPr>
          <w:lang w:val="en-US"/>
        </w:rPr>
        <w:t>Value Creation</w:t>
      </w:r>
    </w:p>
    <w:p w14:paraId="2C1D9D4A" w14:textId="77777777" w:rsidR="004151FD" w:rsidRDefault="00A374EB" w:rsidP="004151FD">
      <w:pPr>
        <w:pStyle w:val="Cuerpovademecum"/>
        <w:rPr>
          <w:lang w:val="en-US"/>
        </w:rPr>
      </w:pPr>
      <w:hyperlink r:id="rId1687" w:history="1">
        <w:r w:rsidR="004151FD">
          <w:rPr>
            <w:rStyle w:val="Hyperlink"/>
            <w:lang w:val="en-US"/>
          </w:rPr>
          <w:t>https://www.pwc.com/gx/en/issues/value-creation.html</w:t>
        </w:r>
      </w:hyperlink>
    </w:p>
    <w:p w14:paraId="0727F920" w14:textId="77777777" w:rsidR="004151FD" w:rsidRDefault="004151FD" w:rsidP="004151FD">
      <w:pPr>
        <w:pStyle w:val="Cuerpovademecum"/>
        <w:rPr>
          <w:lang w:val="en-US"/>
        </w:rPr>
      </w:pPr>
      <w:r>
        <w:rPr>
          <w:lang w:val="en-US"/>
        </w:rPr>
        <w:t>As businesses around the world continue to manage the fallout of COVID-19, having a value creation plan has never been more important.</w:t>
      </w:r>
    </w:p>
    <w:p w14:paraId="238D00EA" w14:textId="77777777" w:rsidR="004151FD" w:rsidRDefault="004151FD" w:rsidP="004151FD">
      <w:pPr>
        <w:pStyle w:val="Cuerpovademecum"/>
        <w:rPr>
          <w:lang w:val="en-US"/>
        </w:rPr>
      </w:pPr>
      <w:r>
        <w:rPr>
          <w:lang w:val="en-US"/>
        </w:rPr>
        <w:t xml:space="preserve">As a business leader, you know that today’s decisions define tomorrow’s value. Whether you’re pursuing an acquisition, considering a </w:t>
      </w:r>
      <w:proofErr w:type="gramStart"/>
      <w:r>
        <w:rPr>
          <w:lang w:val="en-US"/>
        </w:rPr>
        <w:t>divestiture</w:t>
      </w:r>
      <w:proofErr w:type="gramEnd"/>
      <w:r>
        <w:rPr>
          <w:lang w:val="en-US"/>
        </w:rPr>
        <w:t xml:space="preserve"> or looking to improve your enterprise performance, we help you act fast so you can turn moments of uncertainty into opportunities.</w:t>
      </w:r>
    </w:p>
    <w:p w14:paraId="7368E500" w14:textId="77777777" w:rsidR="004151FD" w:rsidRDefault="004151FD" w:rsidP="004151FD">
      <w:pPr>
        <w:pStyle w:val="Cuerpovademecum"/>
        <w:rPr>
          <w:lang w:val="en-US"/>
        </w:rPr>
      </w:pPr>
    </w:p>
    <w:p w14:paraId="1A262298" w14:textId="77777777" w:rsidR="004151FD" w:rsidRDefault="004151FD" w:rsidP="004151FD">
      <w:pPr>
        <w:pStyle w:val="Estilo10"/>
        <w:rPr>
          <w:lang w:val="en-US"/>
        </w:rPr>
      </w:pPr>
      <w:r>
        <w:rPr>
          <w:lang w:val="en-US"/>
        </w:rPr>
        <w:t>Episode 105: Crypto assets with Ryan Leopold</w:t>
      </w:r>
    </w:p>
    <w:p w14:paraId="4409E2C8" w14:textId="77777777" w:rsidR="004151FD" w:rsidRDefault="00A374EB" w:rsidP="004151FD">
      <w:pPr>
        <w:pStyle w:val="Cuerpovademecum"/>
        <w:rPr>
          <w:lang w:val="en-US"/>
        </w:rPr>
      </w:pPr>
      <w:hyperlink r:id="rId1688" w:history="1">
        <w:r w:rsidR="004151FD">
          <w:rPr>
            <w:rStyle w:val="Hyperlink"/>
            <w:lang w:val="en-US"/>
          </w:rPr>
          <w:t>https://www.pwc.com/gx/en/services/audit-assurance/ifrs-reporting/podcasts/crypto-assets-with-ryan-leopold.html</w:t>
        </w:r>
      </w:hyperlink>
      <w:r w:rsidR="004151FD">
        <w:rPr>
          <w:lang w:val="en-US"/>
        </w:rPr>
        <w:t xml:space="preserve"> </w:t>
      </w:r>
    </w:p>
    <w:p w14:paraId="4A4DEA06" w14:textId="760D3170" w:rsidR="004151FD" w:rsidRDefault="004151FD" w:rsidP="004151FD">
      <w:pPr>
        <w:pStyle w:val="Cuerpovademecum"/>
        <w:rPr>
          <w:lang w:val="en-US"/>
        </w:rPr>
      </w:pPr>
      <w:proofErr w:type="spellStart"/>
      <w:r>
        <w:rPr>
          <w:lang w:val="en-US"/>
        </w:rPr>
        <w:t>Cryptoassets</w:t>
      </w:r>
      <w:proofErr w:type="spellEnd"/>
      <w:r>
        <w:rPr>
          <w:lang w:val="en-US"/>
        </w:rPr>
        <w:t xml:space="preserve"> are transferable digital assets that prevent copying or duplication. One of the </w:t>
      </w:r>
      <w:proofErr w:type="gramStart"/>
      <w:r>
        <w:rPr>
          <w:lang w:val="en-US"/>
        </w:rPr>
        <w:t>most commonly known</w:t>
      </w:r>
      <w:proofErr w:type="gramEnd"/>
      <w:r>
        <w:rPr>
          <w:lang w:val="en-US"/>
        </w:rPr>
        <w:t xml:space="preserve"> subsets are cryptocurrencies, which are mainly used as a means of exchange but also as an economic hedge or investment. However, accounting today may not align with users’ expectations of the transactions. Ryan explains all in 20mins.</w:t>
      </w:r>
    </w:p>
    <w:p w14:paraId="5CA0CFE4" w14:textId="77777777" w:rsidR="00673C15" w:rsidRPr="004151FD" w:rsidRDefault="00673C15" w:rsidP="00673C15">
      <w:pPr>
        <w:pStyle w:val="Cuerpovademecum"/>
        <w:rPr>
          <w:b/>
          <w:lang w:val="en-US"/>
        </w:rPr>
      </w:pPr>
    </w:p>
    <w:p w14:paraId="205450D8" w14:textId="77777777" w:rsidR="00673C15" w:rsidRDefault="00673C15" w:rsidP="00673C1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5DAE4157" w14:textId="77777777" w:rsidR="00673C15" w:rsidRDefault="00673C15" w:rsidP="00673C15">
      <w:pPr>
        <w:pStyle w:val="Cuerpovademecum"/>
      </w:pPr>
    </w:p>
    <w:p w14:paraId="010D7C67" w14:textId="77777777" w:rsidR="00673C15" w:rsidRDefault="00673C15" w:rsidP="00673C15">
      <w:pPr>
        <w:pStyle w:val="Estilo10"/>
      </w:pPr>
      <w:r>
        <w:t xml:space="preserve">Rutgers </w:t>
      </w:r>
      <w:proofErr w:type="spellStart"/>
      <w:r>
        <w:t>Accounting</w:t>
      </w:r>
      <w:proofErr w:type="spellEnd"/>
      <w:r>
        <w:t xml:space="preserve"> Web - Estados Unidos de América – Noticias</w:t>
      </w:r>
    </w:p>
    <w:p w14:paraId="7D6A2E11" w14:textId="77777777" w:rsidR="00673C15" w:rsidRDefault="00673C15" w:rsidP="00673C15">
      <w:pPr>
        <w:pStyle w:val="Estilo10"/>
      </w:pPr>
    </w:p>
    <w:p w14:paraId="6D763A49" w14:textId="77777777" w:rsidR="00673C15" w:rsidRPr="004151FD" w:rsidRDefault="00673C15" w:rsidP="00673C15">
      <w:pPr>
        <w:pStyle w:val="Estilo10"/>
        <w:rPr>
          <w:lang w:val="en-US"/>
        </w:rPr>
      </w:pPr>
      <w:r w:rsidRPr="004151FD">
        <w:rPr>
          <w:lang w:val="en-US"/>
        </w:rPr>
        <w:t>Information Risk Management</w:t>
      </w:r>
    </w:p>
    <w:p w14:paraId="732E91EB" w14:textId="6231E187" w:rsidR="00673C15" w:rsidRDefault="00A374EB" w:rsidP="004151FD">
      <w:pPr>
        <w:pStyle w:val="Cuerpovademecum"/>
        <w:rPr>
          <w:rStyle w:val="Hyperlink"/>
          <w:lang w:val="en-US"/>
        </w:rPr>
      </w:pPr>
      <w:hyperlink r:id="rId1689" w:history="1">
        <w:r w:rsidR="00673C15">
          <w:rPr>
            <w:rStyle w:val="Hyperlink"/>
            <w:lang w:val="en-US"/>
          </w:rPr>
          <w:t>https://www.youtube.com/watch?v=67_25Fvg2Sg&amp;list=PLauepKFT6DK8uxePhPCoHjDf8_DlhRtGS</w:t>
        </w:r>
      </w:hyperlink>
    </w:p>
    <w:p w14:paraId="2EA5E72A" w14:textId="77777777" w:rsidR="0081147A" w:rsidRPr="00673C15" w:rsidRDefault="0081147A" w:rsidP="004151FD">
      <w:pPr>
        <w:pStyle w:val="Cuerpovademecum"/>
        <w:rPr>
          <w:color w:val="0000FF"/>
          <w:u w:val="single"/>
          <w:lang w:val="en-US"/>
        </w:rPr>
      </w:pPr>
    </w:p>
    <w:p w14:paraId="64B1BFA1" w14:textId="2DA1F80C" w:rsidR="0081147A" w:rsidRPr="0081147A" w:rsidRDefault="0081147A" w:rsidP="0081147A">
      <w:pPr>
        <w:pStyle w:val="Cuerpovademecum"/>
        <w:jc w:val="center"/>
        <w:rPr>
          <w:sz w:val="40"/>
          <w:szCs w:val="40"/>
          <w:lang w:val="es-CO"/>
        </w:rPr>
      </w:pPr>
      <w:r>
        <w:rPr>
          <w:sz w:val="40"/>
          <w:szCs w:val="40"/>
        </w:rPr>
        <w:sym w:font="Wingdings 2" w:char="F068"/>
      </w:r>
    </w:p>
    <w:p w14:paraId="12117814" w14:textId="77777777" w:rsidR="0081147A" w:rsidRDefault="0081147A" w:rsidP="0081147A">
      <w:pPr>
        <w:pStyle w:val="Estilo10"/>
        <w:rPr>
          <w:lang w:val="en-US"/>
        </w:rPr>
      </w:pPr>
    </w:p>
    <w:p w14:paraId="43386305" w14:textId="710AAA29" w:rsidR="0081147A" w:rsidRDefault="00C0768D" w:rsidP="0081147A">
      <w:pPr>
        <w:pStyle w:val="Estilo10"/>
        <w:rPr>
          <w:lang w:val="en-US"/>
        </w:rPr>
      </w:pPr>
      <w:r>
        <w:rPr>
          <w:lang w:val="en-US"/>
        </w:rPr>
        <w:t xml:space="preserve">Securities And Exchange Commission </w:t>
      </w:r>
      <w:r w:rsidR="0081147A">
        <w:rPr>
          <w:lang w:val="en-US"/>
        </w:rPr>
        <w:t>(SEC)</w:t>
      </w:r>
    </w:p>
    <w:p w14:paraId="653B82CB" w14:textId="77777777" w:rsidR="0081147A" w:rsidRDefault="0081147A" w:rsidP="0081147A">
      <w:pPr>
        <w:pStyle w:val="Cuerpovademecum"/>
        <w:rPr>
          <w:lang w:val="en-US"/>
        </w:rPr>
      </w:pPr>
    </w:p>
    <w:p w14:paraId="371586A1" w14:textId="77777777" w:rsidR="0081147A" w:rsidRDefault="0081147A" w:rsidP="0081147A">
      <w:pPr>
        <w:pStyle w:val="Estilo10"/>
        <w:rPr>
          <w:lang w:val="en-US"/>
        </w:rPr>
      </w:pPr>
      <w:r>
        <w:rPr>
          <w:lang w:val="en-US"/>
        </w:rPr>
        <w:t>SEC Issues Statement and Requests Comment Regarding the Custody of Digital Asset Securities by Special Purpose Broker-Dealers</w:t>
      </w:r>
    </w:p>
    <w:p w14:paraId="4FDAA302" w14:textId="77777777" w:rsidR="0081147A" w:rsidRDefault="00A374EB" w:rsidP="0081147A">
      <w:pPr>
        <w:pStyle w:val="Cuerpovademecum"/>
        <w:rPr>
          <w:lang w:val="en-US"/>
        </w:rPr>
      </w:pPr>
      <w:hyperlink r:id="rId1690" w:history="1">
        <w:r w:rsidR="0081147A">
          <w:rPr>
            <w:rStyle w:val="Hyperlink"/>
            <w:lang w:val="en-US"/>
          </w:rPr>
          <w:t>https://www.sec.gov/news/press-release/2020-340</w:t>
        </w:r>
      </w:hyperlink>
      <w:r w:rsidR="0081147A">
        <w:rPr>
          <w:lang w:val="en-US"/>
        </w:rPr>
        <w:t xml:space="preserve"> </w:t>
      </w:r>
    </w:p>
    <w:p w14:paraId="11AC595F" w14:textId="77777777" w:rsidR="0081147A" w:rsidRDefault="0081147A" w:rsidP="0081147A">
      <w:pPr>
        <w:pStyle w:val="Cuerpovademecum"/>
        <w:rPr>
          <w:lang w:val="en-US"/>
        </w:rPr>
      </w:pPr>
      <w:r>
        <w:rPr>
          <w:lang w:val="en-US"/>
        </w:rPr>
        <w:t xml:space="preserve">The Securities and Exchange Commission today issued a statement and request for comment regarding the custody of digital asset securities by broker-dealers </w:t>
      </w:r>
      <w:proofErr w:type="gramStart"/>
      <w:r>
        <w:rPr>
          <w:lang w:val="en-US"/>
        </w:rPr>
        <w:t>in order to</w:t>
      </w:r>
      <w:proofErr w:type="gramEnd"/>
      <w:r>
        <w:rPr>
          <w:lang w:val="en-US"/>
        </w:rPr>
        <w:t xml:space="preserve"> encourage innovation around the application of Securities Exchange Act Rule 15c3-3 to digital asset securities.</w:t>
      </w:r>
    </w:p>
    <w:p w14:paraId="1BED5C98" w14:textId="77777777" w:rsidR="0081147A" w:rsidRDefault="0081147A" w:rsidP="0081147A">
      <w:pPr>
        <w:pStyle w:val="Cuerpovademecum"/>
        <w:rPr>
          <w:lang w:val="en-US"/>
        </w:rPr>
      </w:pPr>
    </w:p>
    <w:p w14:paraId="7C05E6D7" w14:textId="77777777" w:rsidR="0081147A" w:rsidRDefault="0081147A" w:rsidP="00872760">
      <w:pPr>
        <w:pStyle w:val="Estilo10"/>
        <w:rPr>
          <w:lang w:val="en-US"/>
        </w:rPr>
      </w:pPr>
      <w:r>
        <w:rPr>
          <w:lang w:val="en-US"/>
        </w:rPr>
        <w:t>SEC Adopts Modernized Marketing Rule for Investment Advisers</w:t>
      </w:r>
    </w:p>
    <w:p w14:paraId="0975CC15" w14:textId="77777777" w:rsidR="0081147A" w:rsidRDefault="00A374EB" w:rsidP="0081147A">
      <w:pPr>
        <w:pStyle w:val="Cuerpovademecum"/>
        <w:rPr>
          <w:lang w:val="en-US"/>
        </w:rPr>
      </w:pPr>
      <w:hyperlink r:id="rId1691" w:history="1">
        <w:r w:rsidR="0081147A">
          <w:rPr>
            <w:rStyle w:val="Hyperlink"/>
            <w:lang w:val="en-US"/>
          </w:rPr>
          <w:t>https://www.sec.gov/news/press-release/2020-334</w:t>
        </w:r>
      </w:hyperlink>
    </w:p>
    <w:p w14:paraId="0722EC6B" w14:textId="77777777" w:rsidR="0081147A" w:rsidRDefault="0081147A" w:rsidP="0081147A">
      <w:pPr>
        <w:pStyle w:val="Cuerpovademecum"/>
        <w:rPr>
          <w:lang w:val="en-US"/>
        </w:rPr>
      </w:pPr>
      <w:r>
        <w:rPr>
          <w:lang w:val="en-US"/>
        </w:rPr>
        <w:t xml:space="preserve">Washington D.C., Dec. 22, 2020 —The Securities and Exchange Commission today announced it had finalized reforms under the Investment Advisers Act to modernize rules that govern investment adviser advertisements and payments to solicitors. The amendments create a single rule that replaces the current advertising and cash solicitation rules. The final rule is designed to </w:t>
      </w:r>
      <w:proofErr w:type="gramStart"/>
      <w:r>
        <w:rPr>
          <w:lang w:val="en-US"/>
        </w:rPr>
        <w:t>comprehensively and efficiently regulate investment advisers’ marketing communications</w:t>
      </w:r>
      <w:proofErr w:type="gramEnd"/>
      <w:r>
        <w:rPr>
          <w:lang w:val="en-US"/>
        </w:rPr>
        <w:t>.</w:t>
      </w:r>
    </w:p>
    <w:p w14:paraId="61D46D7B" w14:textId="77777777" w:rsidR="0081147A" w:rsidRDefault="0081147A" w:rsidP="0081147A">
      <w:pPr>
        <w:pStyle w:val="Cuerpovademecum"/>
        <w:rPr>
          <w:lang w:val="en-US"/>
        </w:rPr>
      </w:pPr>
    </w:p>
    <w:p w14:paraId="2D78F2C2" w14:textId="77777777" w:rsidR="0081147A" w:rsidRDefault="0081147A" w:rsidP="0081147A">
      <w:pPr>
        <w:pStyle w:val="Estilo10"/>
        <w:rPr>
          <w:lang w:val="en-US"/>
        </w:rPr>
      </w:pPr>
      <w:r>
        <w:rPr>
          <w:lang w:val="en-US"/>
        </w:rPr>
        <w:t>SEC Releases 2020 Office of Credit Rating Reports</w:t>
      </w:r>
    </w:p>
    <w:p w14:paraId="1405C59C" w14:textId="77777777" w:rsidR="0081147A" w:rsidRDefault="00A374EB" w:rsidP="0081147A">
      <w:pPr>
        <w:pStyle w:val="Cuerpovademecum"/>
        <w:rPr>
          <w:lang w:val="en-US"/>
        </w:rPr>
      </w:pPr>
      <w:hyperlink r:id="rId1692" w:history="1">
        <w:r w:rsidR="0081147A">
          <w:rPr>
            <w:rStyle w:val="Hyperlink"/>
            <w:lang w:val="en-US"/>
          </w:rPr>
          <w:t>https://www.sec.gov/news/press-release/2020-326</w:t>
        </w:r>
      </w:hyperlink>
      <w:r w:rsidR="0081147A">
        <w:rPr>
          <w:lang w:val="en-US"/>
        </w:rPr>
        <w:t xml:space="preserve"> </w:t>
      </w:r>
    </w:p>
    <w:p w14:paraId="3C7AAFF0" w14:textId="77777777" w:rsidR="0081147A" w:rsidRDefault="0081147A" w:rsidP="0081147A">
      <w:pPr>
        <w:pStyle w:val="Cuerpovademecum"/>
        <w:rPr>
          <w:lang w:val="en-US"/>
        </w:rPr>
      </w:pPr>
      <w:r>
        <w:rPr>
          <w:lang w:val="en-US"/>
        </w:rPr>
        <w:t>Washington D.C., Dec. 18, 2020 —</w:t>
      </w:r>
    </w:p>
    <w:p w14:paraId="49BC61DA" w14:textId="77777777" w:rsidR="0081147A" w:rsidRDefault="0081147A" w:rsidP="0081147A">
      <w:pPr>
        <w:pStyle w:val="Cuerpovademecum"/>
        <w:rPr>
          <w:lang w:val="en-US"/>
        </w:rPr>
      </w:pPr>
      <w:r>
        <w:rPr>
          <w:lang w:val="en-US"/>
        </w:rPr>
        <w:t>The Securities and Exchange Commission today issued the Annual Report on Nationally Recognized Statistical Rating Organizations (NRSROs) and the 2020 Summary Report of Commission Staff’s Examinations of Each Nationally Recognized Statistical Rating Organization. The annual report discusses, among other topics, the state of competition, transparency, and conflicts of interest among the firms. The exam report provides a comprehensive overview of the Office of Credit Rating (OCR)’s examinations of the NRSROs, including, among other things, the staff’s essential findings and recommendations.</w:t>
      </w:r>
    </w:p>
    <w:p w14:paraId="5B02D5F7" w14:textId="77777777" w:rsidR="0081147A" w:rsidRDefault="0081147A" w:rsidP="0081147A">
      <w:pPr>
        <w:pStyle w:val="Cuerpovademecum"/>
        <w:rPr>
          <w:lang w:val="en-US"/>
        </w:rPr>
      </w:pPr>
    </w:p>
    <w:p w14:paraId="16D7428B" w14:textId="77777777" w:rsidR="0081147A" w:rsidRDefault="0081147A" w:rsidP="0081147A">
      <w:pPr>
        <w:pStyle w:val="Estilo10"/>
        <w:rPr>
          <w:lang w:val="en-US"/>
        </w:rPr>
      </w:pPr>
      <w:r>
        <w:rPr>
          <w:lang w:val="en-US"/>
        </w:rPr>
        <w:t>SEC Adopts Rules to Modernize Key Market Infrastructure Responsible for Collecting, Consolidating, and Disseminating Equity Market Data</w:t>
      </w:r>
    </w:p>
    <w:p w14:paraId="5B2091DB" w14:textId="77777777" w:rsidR="0081147A" w:rsidRDefault="00A374EB" w:rsidP="0081147A">
      <w:pPr>
        <w:pStyle w:val="Cuerpovademecum"/>
        <w:rPr>
          <w:lang w:val="en-US"/>
        </w:rPr>
      </w:pPr>
      <w:hyperlink r:id="rId1693" w:history="1">
        <w:r w:rsidR="0081147A">
          <w:rPr>
            <w:rStyle w:val="Hyperlink"/>
            <w:lang w:val="en-US"/>
          </w:rPr>
          <w:t>https://www.sec.gov/news/press-release/2020-311</w:t>
        </w:r>
      </w:hyperlink>
      <w:r w:rsidR="0081147A">
        <w:rPr>
          <w:lang w:val="en-US"/>
        </w:rPr>
        <w:t xml:space="preserve"> </w:t>
      </w:r>
    </w:p>
    <w:p w14:paraId="0B8863B7" w14:textId="77777777" w:rsidR="0081147A" w:rsidRDefault="0081147A" w:rsidP="0081147A">
      <w:pPr>
        <w:pStyle w:val="Cuerpovademecum"/>
        <w:rPr>
          <w:lang w:val="en-US"/>
        </w:rPr>
      </w:pPr>
      <w:r>
        <w:rPr>
          <w:lang w:val="en-US"/>
        </w:rPr>
        <w:t>Washington D.C., Dec. 9, 2020 —The Securities and Exchange Commission today adopted rules to modernize the infrastructure for the collection, consolidation, and dissemination of market data for exchange-listed national market system stocks (“NMS market data”).  This infrastructure has not been significantly updated since its initial implementation in the late 1970s.  The adopted rules update and significantly expand the content of NMS market data to better meet the diverse needs of investors in today’s equity markets.  The adopted rules also update the method by which NMS market data is consolidated and disseminated, by fostering a competitive environment and providing for a new decentralized model that promises reduced latency and other new efficiencies.</w:t>
      </w:r>
    </w:p>
    <w:p w14:paraId="0A661F34" w14:textId="77777777" w:rsidR="0081147A" w:rsidRDefault="0081147A" w:rsidP="0081147A">
      <w:pPr>
        <w:pStyle w:val="Cuerpovademecum"/>
        <w:rPr>
          <w:lang w:val="en-US"/>
        </w:rPr>
      </w:pPr>
    </w:p>
    <w:p w14:paraId="0AC7B874" w14:textId="77777777" w:rsidR="0081147A" w:rsidRDefault="0081147A" w:rsidP="0081147A">
      <w:pPr>
        <w:pStyle w:val="Estilo10"/>
        <w:rPr>
          <w:lang w:val="en-US"/>
        </w:rPr>
      </w:pPr>
      <w:r>
        <w:rPr>
          <w:lang w:val="en-US"/>
        </w:rPr>
        <w:t>SEC Modernizes Framework for Fund Valuation Practices</w:t>
      </w:r>
    </w:p>
    <w:p w14:paraId="2AFBF436" w14:textId="77777777" w:rsidR="0081147A" w:rsidRDefault="00A374EB" w:rsidP="0081147A">
      <w:pPr>
        <w:pStyle w:val="Cuerpovademecum"/>
        <w:rPr>
          <w:lang w:val="en-US"/>
        </w:rPr>
      </w:pPr>
      <w:hyperlink r:id="rId1694" w:history="1">
        <w:r w:rsidR="0081147A">
          <w:rPr>
            <w:rStyle w:val="Hyperlink"/>
            <w:lang w:val="en-US"/>
          </w:rPr>
          <w:t>https://www.sec.gov/news/press-release/2020-302</w:t>
        </w:r>
      </w:hyperlink>
      <w:r w:rsidR="0081147A">
        <w:rPr>
          <w:lang w:val="en-US"/>
        </w:rPr>
        <w:t xml:space="preserve"> </w:t>
      </w:r>
    </w:p>
    <w:p w14:paraId="1ED48CB1" w14:textId="77777777" w:rsidR="0081147A" w:rsidRDefault="0081147A" w:rsidP="0081147A">
      <w:pPr>
        <w:pStyle w:val="Cuerpovademecum"/>
        <w:rPr>
          <w:lang w:val="en-US"/>
        </w:rPr>
      </w:pPr>
      <w:r>
        <w:rPr>
          <w:lang w:val="en-US"/>
        </w:rPr>
        <w:t xml:space="preserve">Washington D.C., Dec. 3, 2020 — The Securities and Exchange Commission today announced that it voted to adopt a new rule that establishes an updated regulatory framework for fund valuation practices.  The rule is designed to clarify how fund boards of directors can satisfy their valuation obligations </w:t>
      </w:r>
      <w:proofErr w:type="gramStart"/>
      <w:r>
        <w:rPr>
          <w:lang w:val="en-US"/>
        </w:rPr>
        <w:t>in light of</w:t>
      </w:r>
      <w:proofErr w:type="gramEnd"/>
      <w:r>
        <w:rPr>
          <w:lang w:val="en-US"/>
        </w:rPr>
        <w:t xml:space="preserve"> market developments, including an increase in the variety of asset classes held by funds and an increase in both the volume and type of data used in valuation determinations.</w:t>
      </w:r>
    </w:p>
    <w:p w14:paraId="670BD5B1" w14:textId="77777777" w:rsidR="0081147A" w:rsidRDefault="0081147A" w:rsidP="004151FD">
      <w:pPr>
        <w:pStyle w:val="Cuerpovademecum"/>
        <w:rPr>
          <w:b/>
          <w:lang w:val="en-US"/>
        </w:rPr>
      </w:pPr>
    </w:p>
    <w:p w14:paraId="2806054D" w14:textId="77777777" w:rsidR="00BA2DC5" w:rsidRDefault="00BA2DC5" w:rsidP="00BA2DC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0A063005" w14:textId="77777777" w:rsidR="00BA2DC5" w:rsidRDefault="00BA2DC5" w:rsidP="00BA2DC5">
      <w:pPr>
        <w:pStyle w:val="Cuerpovademecum"/>
      </w:pPr>
    </w:p>
    <w:p w14:paraId="2A6CE983" w14:textId="77777777" w:rsidR="00BA2DC5" w:rsidRDefault="00BA2DC5" w:rsidP="00872760">
      <w:pPr>
        <w:pStyle w:val="Estilo10"/>
        <w:rPr>
          <w:lang w:val="en-US"/>
        </w:rPr>
      </w:pPr>
      <w:r>
        <w:rPr>
          <w:lang w:val="en-US"/>
        </w:rPr>
        <w:t xml:space="preserve">Society of Actuaries in Ireland - </w:t>
      </w:r>
      <w:proofErr w:type="spellStart"/>
      <w:r>
        <w:rPr>
          <w:lang w:val="en-US"/>
        </w:rPr>
        <w:t>Irlanda</w:t>
      </w:r>
      <w:proofErr w:type="spellEnd"/>
      <w:r>
        <w:rPr>
          <w:lang w:val="en-US"/>
        </w:rPr>
        <w:t xml:space="preserve"> – </w:t>
      </w:r>
      <w:proofErr w:type="spellStart"/>
      <w:r>
        <w:rPr>
          <w:lang w:val="en-US"/>
        </w:rPr>
        <w:t>Noticias</w:t>
      </w:r>
      <w:proofErr w:type="spellEnd"/>
    </w:p>
    <w:p w14:paraId="2F471B2F" w14:textId="77777777" w:rsidR="00BA2DC5" w:rsidRDefault="00BA2DC5" w:rsidP="00BA2DC5">
      <w:pPr>
        <w:pStyle w:val="Cuerpovademecum"/>
        <w:rPr>
          <w:rFonts w:eastAsia="Liberation Serif"/>
          <w:b/>
          <w:color w:val="984806"/>
          <w:szCs w:val="20"/>
          <w:lang w:val="en-US"/>
        </w:rPr>
      </w:pPr>
    </w:p>
    <w:p w14:paraId="55EAB6AF" w14:textId="77777777" w:rsidR="00BA2DC5" w:rsidRPr="004151FD" w:rsidRDefault="00BA2DC5" w:rsidP="00BA2DC5">
      <w:pPr>
        <w:pStyle w:val="Estilo10"/>
        <w:rPr>
          <w:lang w:val="en-US"/>
        </w:rPr>
      </w:pPr>
      <w:r w:rsidRPr="004151FD">
        <w:rPr>
          <w:lang w:val="en-US"/>
        </w:rPr>
        <w:t>Financial &amp; Economic Assumptions - Finance &amp; Investment Committee April 2021</w:t>
      </w:r>
    </w:p>
    <w:p w14:paraId="286F44E5" w14:textId="77777777" w:rsidR="00BA2DC5" w:rsidRPr="004151FD" w:rsidRDefault="00A374EB" w:rsidP="00BA2DC5">
      <w:pPr>
        <w:pStyle w:val="Cuerpovademecum"/>
        <w:rPr>
          <w:rFonts w:eastAsia="Liberation Serif"/>
          <w:lang w:val="en-US"/>
        </w:rPr>
      </w:pPr>
      <w:hyperlink r:id="rId1695" w:history="1">
        <w:r w:rsidR="00BA2DC5" w:rsidRPr="004151FD">
          <w:rPr>
            <w:rStyle w:val="Hyperlink"/>
            <w:rFonts w:eastAsia="Liberation Serif"/>
            <w:lang w:val="en-US"/>
          </w:rPr>
          <w:t>https://web.actuaries.ie/news/21/04/financial-economic-assumptions-finance-investment-committee-april-2021</w:t>
        </w:r>
      </w:hyperlink>
      <w:r w:rsidR="00BA2DC5" w:rsidRPr="004151FD">
        <w:rPr>
          <w:rFonts w:eastAsia="Liberation Serif"/>
          <w:lang w:val="en-US"/>
        </w:rPr>
        <w:t xml:space="preserve"> </w:t>
      </w:r>
    </w:p>
    <w:p w14:paraId="4FB2DF8E" w14:textId="77777777" w:rsidR="00BA2DC5" w:rsidRDefault="00BA2DC5" w:rsidP="00BA2DC5">
      <w:pPr>
        <w:pStyle w:val="Cuerpovademecum"/>
        <w:rPr>
          <w:rFonts w:eastAsia="Liberation Serif"/>
          <w:lang w:val="en-US"/>
        </w:rPr>
      </w:pPr>
      <w:r>
        <w:rPr>
          <w:rFonts w:eastAsia="Liberation Serif"/>
          <w:lang w:val="en-US"/>
        </w:rPr>
        <w:t xml:space="preserve">A report is prepared annually by the Finance &amp; Investment Committee in accordance with its Terms of Reference for approval by Council.  The purpose of the report is to assist Council and Practice Committees in the drafting and review of ASPs. If actuaries use these assumptions for their own work, they will need to exercise judgment on the appropriateness and suitability of the assumptions for their </w:t>
      </w:r>
      <w:proofErr w:type="gramStart"/>
      <w:r>
        <w:rPr>
          <w:rFonts w:eastAsia="Liberation Serif"/>
          <w:lang w:val="en-US"/>
        </w:rPr>
        <w:t>particular purposes</w:t>
      </w:r>
      <w:proofErr w:type="gramEnd"/>
      <w:r>
        <w:rPr>
          <w:rFonts w:eastAsia="Liberation Serif"/>
          <w:lang w:val="en-US"/>
        </w:rPr>
        <w:t>.</w:t>
      </w:r>
    </w:p>
    <w:p w14:paraId="2810CFF0" w14:textId="77777777" w:rsidR="00BA2DC5" w:rsidRPr="00673C15" w:rsidRDefault="00BA2DC5" w:rsidP="004151FD">
      <w:pPr>
        <w:pStyle w:val="Cuerpovademecum"/>
        <w:rPr>
          <w:b/>
          <w:lang w:val="en-US"/>
        </w:rPr>
      </w:pPr>
    </w:p>
    <w:p w14:paraId="52932C56" w14:textId="77777777" w:rsidR="004151FD" w:rsidRDefault="004151FD" w:rsidP="004151FD">
      <w:pPr>
        <w:pStyle w:val="Estilo10"/>
        <w:jc w:val="center"/>
        <w:rPr>
          <w:rFonts w:cs="Palatino Linotype"/>
          <w:b w:val="0"/>
          <w:color w:val="auto"/>
          <w:sz w:val="40"/>
          <w:szCs w:val="40"/>
        </w:rPr>
      </w:pPr>
      <w:r>
        <w:rPr>
          <w:rFonts w:cs="Palatino Linotype"/>
          <w:b w:val="0"/>
          <w:color w:val="auto"/>
          <w:sz w:val="40"/>
          <w:szCs w:val="40"/>
        </w:rPr>
        <w:sym w:font="Wingdings 2" w:char="F068"/>
      </w:r>
    </w:p>
    <w:p w14:paraId="7318C0CC" w14:textId="77777777" w:rsidR="004151FD" w:rsidRDefault="004151FD" w:rsidP="004151FD">
      <w:pPr>
        <w:pStyle w:val="Cuerpovademecum"/>
      </w:pPr>
    </w:p>
    <w:p w14:paraId="17A93EFC" w14:textId="77777777" w:rsidR="004151FD" w:rsidRDefault="004151FD" w:rsidP="004151FD">
      <w:pPr>
        <w:pStyle w:val="Estilo10"/>
        <w:rPr>
          <w:lang w:val="en-US"/>
        </w:rPr>
      </w:pPr>
      <w:r>
        <w:rPr>
          <w:lang w:val="en-US"/>
        </w:rPr>
        <w:t xml:space="preserve">United Nations Capital Development Fund - </w:t>
      </w:r>
      <w:proofErr w:type="spellStart"/>
      <w:r>
        <w:rPr>
          <w:lang w:val="en-US"/>
        </w:rPr>
        <w:t>Internacional</w:t>
      </w:r>
      <w:proofErr w:type="spellEnd"/>
      <w:r>
        <w:rPr>
          <w:lang w:val="en-US"/>
        </w:rPr>
        <w:t xml:space="preserve"> - </w:t>
      </w:r>
      <w:proofErr w:type="spellStart"/>
      <w:r>
        <w:rPr>
          <w:lang w:val="en-US"/>
        </w:rPr>
        <w:t>Noticias</w:t>
      </w:r>
      <w:proofErr w:type="spellEnd"/>
    </w:p>
    <w:p w14:paraId="52E1FA2D" w14:textId="77777777" w:rsidR="004151FD" w:rsidRDefault="004151FD" w:rsidP="004151FD">
      <w:pPr>
        <w:pStyle w:val="Cuerpovademecum"/>
        <w:rPr>
          <w:rFonts w:eastAsia="Liberation Serif"/>
          <w:b/>
          <w:color w:val="984806"/>
          <w:szCs w:val="20"/>
          <w:lang w:val="en-US"/>
        </w:rPr>
      </w:pPr>
    </w:p>
    <w:p w14:paraId="424765C4" w14:textId="77777777" w:rsidR="004151FD" w:rsidRDefault="004151FD" w:rsidP="004151FD">
      <w:pPr>
        <w:pStyle w:val="Estilo10"/>
        <w:rPr>
          <w:lang w:val="en-US"/>
        </w:rPr>
      </w:pPr>
      <w:r>
        <w:rPr>
          <w:lang w:val="en-US"/>
        </w:rPr>
        <w:t>How to Catalyze Finance in the Last Mile</w:t>
      </w:r>
    </w:p>
    <w:p w14:paraId="4817ECBD" w14:textId="77777777" w:rsidR="004151FD" w:rsidRPr="004151FD" w:rsidRDefault="00A374EB" w:rsidP="004151FD">
      <w:pPr>
        <w:pStyle w:val="Cuerpovademecum"/>
        <w:rPr>
          <w:rStyle w:val="Hyperlink"/>
          <w:lang w:val="en-US"/>
        </w:rPr>
      </w:pPr>
      <w:hyperlink r:id="rId1696" w:history="1">
        <w:r w:rsidR="004151FD">
          <w:rPr>
            <w:rStyle w:val="Hyperlink"/>
            <w:lang w:val="en-US"/>
          </w:rPr>
          <w:t>https://www.uncdf.org/article/6550/how-to-catalyze-finance-in-the-last-mile</w:t>
        </w:r>
      </w:hyperlink>
    </w:p>
    <w:p w14:paraId="3A0E4B64" w14:textId="77777777" w:rsidR="004151FD" w:rsidRPr="00ED2D7C" w:rsidRDefault="004151FD" w:rsidP="004151FD">
      <w:pPr>
        <w:pStyle w:val="Cuerpovademecum"/>
        <w:rPr>
          <w:rFonts w:eastAsia="Liberation Serif"/>
          <w:b/>
          <w:color w:val="984806"/>
          <w:szCs w:val="20"/>
          <w:lang w:val="en-US"/>
        </w:rPr>
      </w:pPr>
    </w:p>
    <w:p w14:paraId="516F10E5" w14:textId="77777777" w:rsidR="004151FD" w:rsidRDefault="004151FD" w:rsidP="004151FD">
      <w:pPr>
        <w:jc w:val="center"/>
        <w:rPr>
          <w:rFonts w:ascii="Palatino Linotype" w:hAnsi="Palatino Linotype"/>
          <w:sz w:val="40"/>
          <w:szCs w:val="40"/>
          <w:lang w:val="es-CO"/>
        </w:rPr>
      </w:pPr>
      <w:r>
        <w:rPr>
          <w:rFonts w:ascii="Palatino Linotype" w:hAnsi="Palatino Linotype"/>
          <w:sz w:val="40"/>
          <w:szCs w:val="40"/>
        </w:rPr>
        <w:sym w:font="Wingdings 2" w:char="F068"/>
      </w:r>
    </w:p>
    <w:p w14:paraId="2CE80BAA" w14:textId="77777777" w:rsidR="004151FD" w:rsidRPr="00ED2D7C" w:rsidRDefault="004151FD" w:rsidP="004151FD">
      <w:pPr>
        <w:pStyle w:val="Cuerpovademecum"/>
        <w:rPr>
          <w:rFonts w:eastAsia="Liberation Serif"/>
          <w:b/>
          <w:color w:val="984806"/>
          <w:szCs w:val="20"/>
          <w:lang w:val="en-US"/>
        </w:rPr>
      </w:pPr>
    </w:p>
    <w:p w14:paraId="5D1456DE" w14:textId="3F3F1D96" w:rsidR="004151FD" w:rsidRDefault="00C0768D" w:rsidP="004151FD">
      <w:pPr>
        <w:pStyle w:val="Estilo10"/>
        <w:rPr>
          <w:lang w:val="es-CO"/>
        </w:rPr>
      </w:pPr>
      <w:proofErr w:type="spellStart"/>
      <w:r>
        <w:t>World</w:t>
      </w:r>
      <w:proofErr w:type="spellEnd"/>
      <w:r>
        <w:t xml:space="preserve"> Bank </w:t>
      </w:r>
    </w:p>
    <w:p w14:paraId="705561E1" w14:textId="77777777" w:rsidR="004151FD" w:rsidRDefault="004151FD" w:rsidP="004151FD">
      <w:pPr>
        <w:pStyle w:val="Cuerpovademecum"/>
      </w:pPr>
    </w:p>
    <w:p w14:paraId="1698EFC6" w14:textId="77777777" w:rsidR="004151FD" w:rsidRDefault="004151FD" w:rsidP="004151FD">
      <w:pPr>
        <w:pStyle w:val="Estilo10"/>
      </w:pPr>
      <w:r>
        <w:t>Colombia y Banco Mundial firman acuerdo para apoyar el desarrollo de un fondo bursátil de deuda soberana en el mercado local</w:t>
      </w:r>
    </w:p>
    <w:p w14:paraId="04333C4D" w14:textId="77777777" w:rsidR="004151FD" w:rsidRDefault="00A374EB" w:rsidP="004151FD">
      <w:pPr>
        <w:pStyle w:val="Cuerpovademecum"/>
      </w:pPr>
      <w:hyperlink r:id="rId1697" w:history="1">
        <w:r w:rsidR="004151FD">
          <w:rPr>
            <w:rStyle w:val="Hyperlink"/>
          </w:rPr>
          <w:t>https://www.bancomundial.org/es/news/press-release/2021/05/28/colombia-y-banco-mundial-firman-acuerdo-para-apoyar-el-desarrollo-de-un-fondo-burs-til-de-deuda-soberana-en-el-mercado-l</w:t>
        </w:r>
      </w:hyperlink>
      <w:r w:rsidR="004151FD">
        <w:t xml:space="preserve"> </w:t>
      </w:r>
    </w:p>
    <w:p w14:paraId="3C9D0062" w14:textId="77777777" w:rsidR="004151FD" w:rsidRDefault="004151FD" w:rsidP="004151FD">
      <w:pPr>
        <w:pStyle w:val="Cuerpovademecum"/>
      </w:pPr>
      <w:r>
        <w:t>El programa de ID ETF es una iniciativa global diseñada por el Banco Mundial para apoyar el desarrollo de los mercados locales de bonos y promover la estabilidad financiera en las economías emergentes. El ID ETF también busca democratizar el acceso a los mercados de capitales y aumentar la competitividad a través de los servicios financieros.</w:t>
      </w:r>
    </w:p>
    <w:p w14:paraId="6E248218" w14:textId="77777777" w:rsidR="004151FD" w:rsidRDefault="004151FD" w:rsidP="004151FD">
      <w:pPr>
        <w:pStyle w:val="Estilo10"/>
      </w:pPr>
    </w:p>
    <w:p w14:paraId="099FD266" w14:textId="77777777" w:rsidR="004151FD" w:rsidRDefault="004151FD" w:rsidP="004151FD">
      <w:pPr>
        <w:pStyle w:val="Estilo10"/>
      </w:pPr>
      <w:r>
        <w:t>La labor para lograr una recuperación resiliente</w:t>
      </w:r>
    </w:p>
    <w:p w14:paraId="53575A50" w14:textId="77777777" w:rsidR="004151FD" w:rsidRDefault="00A374EB" w:rsidP="004151FD">
      <w:pPr>
        <w:pStyle w:val="Cuerpovademecum"/>
      </w:pPr>
      <w:hyperlink r:id="rId1698" w:history="1">
        <w:r w:rsidR="004151FD">
          <w:rPr>
            <w:rStyle w:val="Hyperlink"/>
          </w:rPr>
          <w:t>https://www.bancomundial.org/es/news/feature/2021/04/09/working-toward-a-green-resilient-and-inclusive-recovery</w:t>
        </w:r>
      </w:hyperlink>
    </w:p>
    <w:p w14:paraId="59307EEF" w14:textId="77777777" w:rsidR="004151FD" w:rsidRDefault="004151FD" w:rsidP="004151FD">
      <w:pPr>
        <w:pStyle w:val="Cuerpovademecum"/>
      </w:pPr>
      <w:r>
        <w:t>La pandemia de COVID-19 ha causado una crisis sanitaria, económica y social sin precedentes que pone en peligro las vidas y los medios de subsistencia de millones de personas, aumenta la pobreza y la desigualdad y revierte los avances logrados en el desarrollo. Para avanzar hacia una recuperación mundial será necesario un apoyo financiero y técnico sostenido, diferenciado y específico para los Gobiernos y el sector privado. Se necesita con urgencia una sólida coordinación internacional para contener los impactos de la pandemia, reanudar los avances en el logro de los objetivos de desarrollo de los países y sentar las bases para un desarrollo verde, resiliente e inclusivo.</w:t>
      </w:r>
    </w:p>
    <w:p w14:paraId="3BF1D7F5" w14:textId="20C3EF33" w:rsidR="004151FD" w:rsidRPr="00903A67" w:rsidRDefault="004151FD" w:rsidP="004151FD">
      <w:pPr>
        <w:pStyle w:val="Cuerpovademecum"/>
        <w:rPr>
          <w:rStyle w:val="Hyperlink"/>
          <w:color w:val="auto"/>
          <w:lang w:val="es-CO"/>
        </w:rPr>
      </w:pPr>
    </w:p>
    <w:p w14:paraId="47F69909" w14:textId="77777777" w:rsidR="004151FD" w:rsidRDefault="004151FD" w:rsidP="004151FD">
      <w:pPr>
        <w:jc w:val="center"/>
        <w:rPr>
          <w:rFonts w:ascii="Palatino Linotype" w:hAnsi="Palatino Linotype"/>
          <w:sz w:val="40"/>
          <w:szCs w:val="40"/>
          <w:lang w:val="es-CO"/>
        </w:rPr>
      </w:pPr>
      <w:r>
        <w:rPr>
          <w:rFonts w:ascii="Palatino Linotype" w:hAnsi="Palatino Linotype"/>
          <w:sz w:val="40"/>
          <w:szCs w:val="40"/>
        </w:rPr>
        <w:sym w:font="Wingdings 2" w:char="F068"/>
      </w:r>
    </w:p>
    <w:p w14:paraId="5A59CF9A" w14:textId="77777777" w:rsidR="004151FD" w:rsidRDefault="004151FD" w:rsidP="00F82FB3">
      <w:pPr>
        <w:rPr>
          <w:rFonts w:ascii="Palatino Linotype" w:hAnsi="Palatino Linotype"/>
          <w:sz w:val="20"/>
          <w:szCs w:val="20"/>
        </w:rPr>
      </w:pPr>
    </w:p>
    <w:p w14:paraId="4EFD555E" w14:textId="603B4A76" w:rsidR="003974E9" w:rsidRDefault="003974E9" w:rsidP="00527100">
      <w:pPr>
        <w:jc w:val="both"/>
        <w:rPr>
          <w:rFonts w:ascii="Palatino Linotype" w:hAnsi="Palatino Linotype"/>
          <w:sz w:val="20"/>
          <w:lang w:val="en-US"/>
        </w:rPr>
      </w:pPr>
      <w:r>
        <w:rPr>
          <w:lang w:val="en-US"/>
        </w:rPr>
        <w:br w:type="page"/>
      </w:r>
    </w:p>
    <w:p w14:paraId="30A6FDB0" w14:textId="697524C6" w:rsidR="00974F8A" w:rsidRDefault="00482D0E" w:rsidP="00EE2BC6">
      <w:pPr>
        <w:pStyle w:val="Cuerpovademecum"/>
        <w:rPr>
          <w:lang w:val="en-US"/>
        </w:rPr>
      </w:pPr>
      <w:r w:rsidRPr="00B57A1E">
        <w:rPr>
          <w:noProof/>
          <w:lang w:val="es-CO" w:eastAsia="es-CO"/>
        </w:rPr>
        <w:lastRenderedPageBreak/>
        <mc:AlternateContent>
          <mc:Choice Requires="wps">
            <w:drawing>
              <wp:inline distT="0" distB="0" distL="0" distR="0" wp14:anchorId="28145B49" wp14:editId="2FFECFBC">
                <wp:extent cx="5610860" cy="467995"/>
                <wp:effectExtent l="0" t="0" r="38100" b="3810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14E71" w14:textId="77777777" w:rsidR="00537344" w:rsidRPr="006132F2" w:rsidRDefault="00537344" w:rsidP="00482D0E">
                            <w:pPr>
                              <w:pStyle w:val="NormalWeb"/>
                              <w:spacing w:before="0" w:beforeAutospacing="0" w:after="0" w:afterAutospacing="0"/>
                              <w:jc w:val="center"/>
                              <w:rPr>
                                <w:sz w:val="56"/>
                                <w:szCs w:val="56"/>
                              </w:rPr>
                            </w:pPr>
                            <w:bookmarkStart w:id="16"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6"/>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8145B49" id="WordArt 8" o:spid="_x0000_s1032"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VzCwIAAAEEAAAOAAAAZHJzL2Uyb0RvYy54bWysU01v2zAMvQ/YfxB0X2xnS5YacYqsXXfp&#10;PoCmyJmR5NibZWqSEjv/vpTsZMF6G3YRLJJ+fO+RWt72umFHZV2NbcGzScqZagXKut0X/Hnz8G7B&#10;mfPQSmiwVQU/KcdvV2/fLDuTqylW2EhlGYG0Lu9MwSvvTZ4kTlRKg5ugUS0lS7QaPF3tPpEWOkLX&#10;TTJN03nSoZXGolDOUfR+SPJVxC9LJfz3snTKs6bgxM3H08ZzF85ktYR8b8FUtRhpwD+w0FC31PQC&#10;dQ8e2MHWr6B0LSw6LP1EoE6wLGuhogZSk6V/qXmqwKiohcxx5mKT+3+w4tvxh2W1LPiMsxY0jWhL&#10;jq6tZ4tgTmdcTjVPhqp8/wl7GnIU6swjil+OtXhXQbtXa2uxqxRIIpcR1BiOEjYnQ7gxulG9/yxr&#10;mkMW4JMr/KGZC5123VeU9AscPMZufWl1sJcMY0SBJnm6TI8QmaDgbJ6lizmlBOU+zD/e3MxiC8jP&#10;fxvr/BeFmoWPglvajogOx0fnAxvIzyUjtcBm4OX7XR99mp9t2aE8EdeOlqfg7vcBrCLdB32HtGsk&#10;trSoRy/DPdAP6Jt+C9aMFDyR38JRDenII26RHGcB8mdA0g0t5REalr1P06iKNu2qZnpdE5eapIxo&#10;o6ihbQB3Zk22PtRRcfB/EDIqpj2LRoxvIizy9T1W/Xm5qxcAAAD//wMAUEsDBBQABgAIAAAAIQAm&#10;ddp/2gAAAAQBAAAPAAAAZHJzL2Rvd25yZXYueG1sTI/NTsMwEITvSLyDtUjcqFMq2ijEqSp+JA5c&#10;KOG+jZc4Il5H8bZJ3x7DBS4rjWY08225nX2vTjTGLrCB5SIDRdwE23FroH5/vslBRUG22AcmA2eK&#10;sK0uL0osbJj4jU57aVUq4VigAScyFFrHxpHHuAgDcfI+w+hRkhxbbUecUrnv9W2WrbXHjtOCw4Ee&#10;HDVf+6M3IGJ3y3P95OPLx/z6OLmsucPamOureXcPSmiWvzD84Cd0qBLTIRzZRtUbSI/I701enq/W&#10;oA4GNqsN6KrU/+GrbwAAAP//AwBQSwECLQAUAAYACAAAACEAtoM4kv4AAADhAQAAEwAAAAAAAAAA&#10;AAAAAAAAAAAAW0NvbnRlbnRfVHlwZXNdLnhtbFBLAQItABQABgAIAAAAIQA4/SH/1gAAAJQBAAAL&#10;AAAAAAAAAAAAAAAAAC8BAABfcmVscy8ucmVsc1BLAQItABQABgAIAAAAIQAHfZVzCwIAAAEEAAAO&#10;AAAAAAAAAAAAAAAAAC4CAABkcnMvZTJvRG9jLnhtbFBLAQItABQABgAIAAAAIQAmddp/2gAAAAQB&#10;AAAPAAAAAAAAAAAAAAAAAGUEAABkcnMvZG93bnJldi54bWxQSwUGAAAAAAQABADzAAAAbAUAAAAA&#10;" filled="f" stroked="f">
                <v:stroke joinstyle="round"/>
                <o:lock v:ext="edit" shapetype="t"/>
                <v:textbox style="mso-fit-shape-to-text:t">
                  <w:txbxContent>
                    <w:p w14:paraId="0CD14E71" w14:textId="77777777" w:rsidR="00537344" w:rsidRPr="006132F2" w:rsidRDefault="00537344" w:rsidP="00482D0E">
                      <w:pPr>
                        <w:pStyle w:val="NormalWeb"/>
                        <w:spacing w:before="0" w:beforeAutospacing="0" w:after="0" w:afterAutospacing="0"/>
                        <w:jc w:val="center"/>
                        <w:rPr>
                          <w:sz w:val="56"/>
                          <w:szCs w:val="56"/>
                        </w:rPr>
                      </w:pPr>
                      <w:bookmarkStart w:id="17"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7"/>
                    </w:p>
                  </w:txbxContent>
                </v:textbox>
                <w10:anchorlock/>
              </v:shape>
            </w:pict>
          </mc:Fallback>
        </mc:AlternateContent>
      </w:r>
    </w:p>
    <w:p w14:paraId="115F0329" w14:textId="639D5067" w:rsidR="007062A4" w:rsidRDefault="007062A4" w:rsidP="007062A4">
      <w:pPr>
        <w:pStyle w:val="Cuerpovademecum"/>
      </w:pPr>
    </w:p>
    <w:p w14:paraId="7B3CDD5D" w14:textId="77777777" w:rsidR="00CD5AA2" w:rsidRPr="009078D3" w:rsidRDefault="00CD5AA2" w:rsidP="00CD5AA2">
      <w:pPr>
        <w:pStyle w:val="Estilo10"/>
      </w:pPr>
      <w:proofErr w:type="spellStart"/>
      <w:r w:rsidRPr="009078D3">
        <w:t>Academy</w:t>
      </w:r>
      <w:proofErr w:type="spellEnd"/>
      <w:r w:rsidRPr="009078D3">
        <w:t xml:space="preserve"> </w:t>
      </w:r>
      <w:proofErr w:type="spellStart"/>
      <w:r w:rsidRPr="009078D3">
        <w:t>of</w:t>
      </w:r>
      <w:proofErr w:type="spellEnd"/>
      <w:r w:rsidRPr="009078D3">
        <w:t xml:space="preserve"> </w:t>
      </w:r>
      <w:proofErr w:type="spellStart"/>
      <w:r w:rsidRPr="009078D3">
        <w:t>Accounting</w:t>
      </w:r>
      <w:proofErr w:type="spellEnd"/>
      <w:r w:rsidRPr="009078D3">
        <w:t xml:space="preserve"> </w:t>
      </w:r>
      <w:proofErr w:type="spellStart"/>
      <w:r w:rsidRPr="009078D3">
        <w:t>Historians</w:t>
      </w:r>
      <w:proofErr w:type="spellEnd"/>
      <w:r w:rsidRPr="009078D3">
        <w:t xml:space="preserve"> - Estados Unidos de América - Artículos</w:t>
      </w:r>
    </w:p>
    <w:p w14:paraId="69052BDF" w14:textId="77777777" w:rsidR="00CD5AA2" w:rsidRPr="00F17093" w:rsidRDefault="00A374EB" w:rsidP="00161ACE">
      <w:pPr>
        <w:pStyle w:val="Cuerpovademecum"/>
        <w:jc w:val="left"/>
        <w:rPr>
          <w:rStyle w:val="Hyperlink"/>
          <w:lang w:val="en-US"/>
        </w:rPr>
      </w:pPr>
      <w:hyperlink r:id="rId1699" w:history="1">
        <w:r w:rsidR="00CD5AA2" w:rsidRPr="00F17093">
          <w:rPr>
            <w:rStyle w:val="Hyperlink"/>
            <w:lang w:val="en-US"/>
          </w:rPr>
          <w:t xml:space="preserve">Edward </w:t>
        </w:r>
        <w:proofErr w:type="spellStart"/>
        <w:r w:rsidR="00CD5AA2" w:rsidRPr="00F17093">
          <w:rPr>
            <w:rStyle w:val="Hyperlink"/>
            <w:lang w:val="en-US"/>
          </w:rPr>
          <w:t>everett</w:t>
        </w:r>
        <w:proofErr w:type="spellEnd"/>
        <w:r w:rsidR="00CD5AA2" w:rsidRPr="00F17093">
          <w:rPr>
            <w:rStyle w:val="Hyperlink"/>
            <w:lang w:val="en-US"/>
          </w:rPr>
          <w:t xml:space="preserve"> gore: contributions of an early 20th century </w:t>
        </w:r>
        <w:proofErr w:type="spellStart"/>
        <w:r w:rsidR="00CD5AA2" w:rsidRPr="00F17093">
          <w:rPr>
            <w:rStyle w:val="Hyperlink"/>
            <w:lang w:val="en-US"/>
          </w:rPr>
          <w:t>cpa</w:t>
        </w:r>
        <w:proofErr w:type="spellEnd"/>
        <w:r w:rsidR="00CD5AA2" w:rsidRPr="00F17093">
          <w:rPr>
            <w:rStyle w:val="Hyperlink"/>
            <w:lang w:val="en-US"/>
          </w:rPr>
          <w:t xml:space="preserve"> and civic leader</w:t>
        </w:r>
      </w:hyperlink>
      <w:r w:rsidR="00CD5AA2" w:rsidRPr="00F17093">
        <w:rPr>
          <w:rStyle w:val="Hyperlink"/>
          <w:lang w:val="en-US"/>
        </w:rPr>
        <w:t> </w:t>
      </w:r>
    </w:p>
    <w:p w14:paraId="06710A38" w14:textId="77777777" w:rsidR="00CD5AA2" w:rsidRPr="00F17093" w:rsidRDefault="00A374EB" w:rsidP="00161ACE">
      <w:pPr>
        <w:pStyle w:val="Cuerpovademecum"/>
        <w:jc w:val="left"/>
        <w:rPr>
          <w:rStyle w:val="Hyperlink"/>
          <w:lang w:val="en-US"/>
        </w:rPr>
      </w:pPr>
      <w:hyperlink r:id="rId1700" w:history="1">
        <w:proofErr w:type="spellStart"/>
        <w:r w:rsidR="00CD5AA2" w:rsidRPr="00F17093">
          <w:rPr>
            <w:rStyle w:val="Hyperlink"/>
            <w:lang w:val="en-US"/>
          </w:rPr>
          <w:t>foucault’s</w:t>
        </w:r>
        <w:proofErr w:type="spellEnd"/>
        <w:r w:rsidR="00CD5AA2" w:rsidRPr="00F17093">
          <w:rPr>
            <w:rStyle w:val="Hyperlink"/>
            <w:lang w:val="en-US"/>
          </w:rPr>
          <w:t xml:space="preserve"> parrhesia and the heroic accountant</w:t>
        </w:r>
      </w:hyperlink>
      <w:r w:rsidR="00CD5AA2" w:rsidRPr="00F17093">
        <w:rPr>
          <w:rStyle w:val="Hyperlink"/>
          <w:lang w:val="en-US"/>
        </w:rPr>
        <w:t> </w:t>
      </w:r>
    </w:p>
    <w:p w14:paraId="39A1B1A7" w14:textId="77777777" w:rsidR="00CD5AA2" w:rsidRPr="00F17093" w:rsidRDefault="00A374EB" w:rsidP="00161ACE">
      <w:pPr>
        <w:pStyle w:val="Cuerpovademecum"/>
        <w:jc w:val="left"/>
        <w:rPr>
          <w:rStyle w:val="Hyperlink"/>
          <w:lang w:val="en-US"/>
        </w:rPr>
      </w:pPr>
      <w:hyperlink r:id="rId1701" w:history="1">
        <w:r w:rsidR="00CD5AA2" w:rsidRPr="00F17093">
          <w:rPr>
            <w:rStyle w:val="Hyperlink"/>
            <w:lang w:val="en-US"/>
          </w:rPr>
          <w:t xml:space="preserve">six decades of </w:t>
        </w:r>
        <w:proofErr w:type="spellStart"/>
        <w:r w:rsidR="00CD5AA2" w:rsidRPr="00F17093">
          <w:rPr>
            <w:rStyle w:val="Hyperlink"/>
            <w:lang w:val="en-US"/>
          </w:rPr>
          <w:t>u.s.</w:t>
        </w:r>
        <w:proofErr w:type="spellEnd"/>
        <w:r w:rsidR="00CD5AA2" w:rsidRPr="00F17093">
          <w:rPr>
            <w:rStyle w:val="Hyperlink"/>
            <w:lang w:val="en-US"/>
          </w:rPr>
          <w:t xml:space="preserve"> tax reform: why has the average couple’s tax burden increased?</w:t>
        </w:r>
      </w:hyperlink>
      <w:r w:rsidR="00CD5AA2" w:rsidRPr="00F17093">
        <w:rPr>
          <w:rStyle w:val="Hyperlink"/>
          <w:lang w:val="en-US"/>
        </w:rPr>
        <w:t> </w:t>
      </w:r>
    </w:p>
    <w:p w14:paraId="0B292D10" w14:textId="77777777" w:rsidR="00CD5AA2" w:rsidRPr="00F17093" w:rsidRDefault="00A374EB" w:rsidP="00161ACE">
      <w:pPr>
        <w:pStyle w:val="Cuerpovademecum"/>
        <w:jc w:val="left"/>
        <w:rPr>
          <w:rStyle w:val="Hyperlink"/>
          <w:lang w:val="en-US"/>
        </w:rPr>
      </w:pPr>
      <w:hyperlink r:id="rId1702" w:history="1">
        <w:r w:rsidR="00CD5AA2" w:rsidRPr="00F17093">
          <w:rPr>
            <w:rStyle w:val="Hyperlink"/>
            <w:lang w:val="en-US"/>
          </w:rPr>
          <w:t xml:space="preserve">reforming administration and control to restore legitimacy: the case of monte di pietà of </w:t>
        </w:r>
        <w:proofErr w:type="spellStart"/>
        <w:r w:rsidR="00CD5AA2" w:rsidRPr="00F17093">
          <w:rPr>
            <w:rStyle w:val="Hyperlink"/>
            <w:lang w:val="en-US"/>
          </w:rPr>
          <w:t>perugia</w:t>
        </w:r>
        <w:proofErr w:type="spellEnd"/>
        <w:r w:rsidR="00CD5AA2" w:rsidRPr="00F17093">
          <w:rPr>
            <w:rStyle w:val="Hyperlink"/>
            <w:lang w:val="en-US"/>
          </w:rPr>
          <w:t xml:space="preserve">, </w:t>
        </w:r>
        <w:proofErr w:type="spellStart"/>
        <w:r w:rsidR="00CD5AA2" w:rsidRPr="00F17093">
          <w:rPr>
            <w:rStyle w:val="Hyperlink"/>
            <w:lang w:val="en-US"/>
          </w:rPr>
          <w:t>italy</w:t>
        </w:r>
        <w:proofErr w:type="spellEnd"/>
        <w:r w:rsidR="00CD5AA2" w:rsidRPr="00F17093">
          <w:rPr>
            <w:rStyle w:val="Hyperlink"/>
            <w:lang w:val="en-US"/>
          </w:rPr>
          <w:t xml:space="preserve"> (1462-1468)</w:t>
        </w:r>
      </w:hyperlink>
      <w:r w:rsidR="00CD5AA2" w:rsidRPr="00F17093">
        <w:rPr>
          <w:rStyle w:val="Hyperlink"/>
          <w:lang w:val="en-US"/>
        </w:rPr>
        <w:t> </w:t>
      </w:r>
    </w:p>
    <w:p w14:paraId="45B266AD" w14:textId="77777777" w:rsidR="00CD5AA2" w:rsidRPr="00F17093" w:rsidRDefault="00A374EB" w:rsidP="00161ACE">
      <w:pPr>
        <w:pStyle w:val="Cuerpovademecum"/>
        <w:jc w:val="left"/>
        <w:rPr>
          <w:rStyle w:val="Hyperlink"/>
          <w:lang w:val="en-US"/>
        </w:rPr>
      </w:pPr>
      <w:hyperlink r:id="rId1703" w:history="1">
        <w:r w:rsidR="00CD5AA2" w:rsidRPr="00F17093">
          <w:rPr>
            <w:rStyle w:val="Hyperlink"/>
            <w:lang w:val="en-US"/>
          </w:rPr>
          <w:t>historical development of the standard audit report in the us: form, scope, and renewed attention to fraud detection</w:t>
        </w:r>
      </w:hyperlink>
      <w:r w:rsidR="00CD5AA2" w:rsidRPr="00F17093">
        <w:rPr>
          <w:rStyle w:val="Hyperlink"/>
          <w:lang w:val="en-US"/>
        </w:rPr>
        <w:t> </w:t>
      </w:r>
    </w:p>
    <w:p w14:paraId="6819C699" w14:textId="77777777" w:rsidR="00CD5AA2" w:rsidRPr="00F17093" w:rsidRDefault="00A374EB" w:rsidP="00161ACE">
      <w:pPr>
        <w:pStyle w:val="Cuerpovademecum"/>
        <w:jc w:val="left"/>
        <w:rPr>
          <w:rStyle w:val="Hyperlink"/>
          <w:lang w:val="en-US"/>
        </w:rPr>
      </w:pPr>
      <w:hyperlink r:id="rId1704" w:history="1">
        <w:r w:rsidR="00CD5AA2" w:rsidRPr="00F17093">
          <w:rPr>
            <w:rStyle w:val="Hyperlink"/>
            <w:lang w:val="en-US"/>
          </w:rPr>
          <w:t xml:space="preserve">the recurring debate in the </w:t>
        </w:r>
        <w:proofErr w:type="gramStart"/>
        <w:r w:rsidR="00CD5AA2" w:rsidRPr="00F17093">
          <w:rPr>
            <w:rStyle w:val="Hyperlink"/>
            <w:lang w:val="en-US"/>
          </w:rPr>
          <w:t>united states</w:t>
        </w:r>
        <w:proofErr w:type="gramEnd"/>
        <w:r w:rsidR="00CD5AA2" w:rsidRPr="00F17093">
          <w:rPr>
            <w:rStyle w:val="Hyperlink"/>
            <w:lang w:val="en-US"/>
          </w:rPr>
          <w:t xml:space="preserve"> over mandatory firm rotation</w:t>
        </w:r>
      </w:hyperlink>
      <w:r w:rsidR="00CD5AA2" w:rsidRPr="00F17093">
        <w:rPr>
          <w:rStyle w:val="Hyperlink"/>
          <w:lang w:val="en-US"/>
        </w:rPr>
        <w:t> </w:t>
      </w:r>
    </w:p>
    <w:p w14:paraId="3FE4CDEC" w14:textId="77777777" w:rsidR="00CD5AA2" w:rsidRPr="00F17093" w:rsidRDefault="00A374EB" w:rsidP="00161ACE">
      <w:pPr>
        <w:pStyle w:val="Cuerpovademecum"/>
        <w:jc w:val="left"/>
        <w:rPr>
          <w:rStyle w:val="Hyperlink"/>
          <w:lang w:val="en-US"/>
        </w:rPr>
      </w:pPr>
      <w:hyperlink r:id="rId1705" w:history="1">
        <w:r w:rsidR="00CD5AA2" w:rsidRPr="00F17093">
          <w:rPr>
            <w:rStyle w:val="Hyperlink"/>
            <w:lang w:val="en-US"/>
          </w:rPr>
          <w:t xml:space="preserve">the </w:t>
        </w:r>
        <w:proofErr w:type="spellStart"/>
        <w:r w:rsidR="00CD5AA2" w:rsidRPr="00F17093">
          <w:rPr>
            <w:rStyle w:val="Hyperlink"/>
            <w:lang w:val="en-US"/>
          </w:rPr>
          <w:t>townsend</w:t>
        </w:r>
        <w:proofErr w:type="spellEnd"/>
        <w:r w:rsidR="00CD5AA2" w:rsidRPr="00F17093">
          <w:rPr>
            <w:rStyle w:val="Hyperlink"/>
            <w:lang w:val="en-US"/>
          </w:rPr>
          <w:t xml:space="preserve"> journal: accounting for the maritime trade in 1840s </w:t>
        </w:r>
        <w:proofErr w:type="spellStart"/>
        <w:r w:rsidR="00CD5AA2" w:rsidRPr="00F17093">
          <w:rPr>
            <w:rStyle w:val="Hyperlink"/>
            <w:lang w:val="en-US"/>
          </w:rPr>
          <w:t>boston</w:t>
        </w:r>
        <w:proofErr w:type="spellEnd"/>
        <w:r w:rsidR="00CD5AA2" w:rsidRPr="00F17093">
          <w:rPr>
            <w:rStyle w:val="Hyperlink"/>
            <w:lang w:val="en-US"/>
          </w:rPr>
          <w:t xml:space="preserve"> based on b. F. Foster's approach</w:t>
        </w:r>
      </w:hyperlink>
      <w:r w:rsidR="00CD5AA2" w:rsidRPr="00F17093">
        <w:rPr>
          <w:rStyle w:val="Hyperlink"/>
          <w:lang w:val="en-US"/>
        </w:rPr>
        <w:t> </w:t>
      </w:r>
    </w:p>
    <w:p w14:paraId="47BCB79E" w14:textId="77777777" w:rsidR="00CD5AA2" w:rsidRPr="00F17093" w:rsidRDefault="00A374EB" w:rsidP="00161ACE">
      <w:pPr>
        <w:pStyle w:val="Cuerpovademecum"/>
        <w:jc w:val="left"/>
        <w:rPr>
          <w:rStyle w:val="Hyperlink"/>
          <w:lang w:val="en-US"/>
        </w:rPr>
      </w:pPr>
      <w:hyperlink r:id="rId1706" w:history="1">
        <w:r w:rsidR="00CD5AA2" w:rsidRPr="00F17093">
          <w:rPr>
            <w:rStyle w:val="Hyperlink"/>
            <w:lang w:val="en-US"/>
          </w:rPr>
          <w:t xml:space="preserve">nothing is standard: the transformation of standard costing under state policy in the </w:t>
        </w:r>
        <w:proofErr w:type="spellStart"/>
        <w:r w:rsidR="00CD5AA2" w:rsidRPr="00F17093">
          <w:rPr>
            <w:rStyle w:val="Hyperlink"/>
            <w:lang w:val="en-US"/>
          </w:rPr>
          <w:t>ussr</w:t>
        </w:r>
        <w:proofErr w:type="spellEnd"/>
        <w:r w:rsidR="00CD5AA2" w:rsidRPr="00F17093">
          <w:rPr>
            <w:rStyle w:val="Hyperlink"/>
            <w:lang w:val="en-US"/>
          </w:rPr>
          <w:t xml:space="preserve"> (1930-1934)</w:t>
        </w:r>
      </w:hyperlink>
      <w:r w:rsidR="00CD5AA2" w:rsidRPr="00F17093">
        <w:rPr>
          <w:rStyle w:val="Hyperlink"/>
          <w:lang w:val="en-US"/>
        </w:rPr>
        <w:t> </w:t>
      </w:r>
    </w:p>
    <w:p w14:paraId="2DDCFCEB" w14:textId="77777777" w:rsidR="00CD5AA2" w:rsidRPr="00830CB0" w:rsidRDefault="00A374EB" w:rsidP="00161ACE">
      <w:pPr>
        <w:pStyle w:val="Cuerpovademecum"/>
        <w:jc w:val="left"/>
        <w:rPr>
          <w:rFonts w:eastAsia="Liberation Serif"/>
          <w:color w:val="984806"/>
          <w:szCs w:val="20"/>
          <w:lang w:val="en-US"/>
        </w:rPr>
      </w:pPr>
      <w:hyperlink r:id="rId1707" w:history="1">
        <w:r w:rsidR="00CD5AA2" w:rsidRPr="00F17093">
          <w:rPr>
            <w:rStyle w:val="Hyperlink"/>
            <w:lang w:val="en-US"/>
          </w:rPr>
          <w:t xml:space="preserve">basil </w:t>
        </w:r>
        <w:proofErr w:type="spellStart"/>
        <w:r w:rsidR="00CD5AA2" w:rsidRPr="00F17093">
          <w:rPr>
            <w:rStyle w:val="Hyperlink"/>
            <w:lang w:val="en-US"/>
          </w:rPr>
          <w:t>yamey</w:t>
        </w:r>
        <w:proofErr w:type="spellEnd"/>
        <w:r w:rsidR="00CD5AA2" w:rsidRPr="00F17093">
          <w:rPr>
            <w:rStyle w:val="Hyperlink"/>
            <w:lang w:val="en-US"/>
          </w:rPr>
          <w:t xml:space="preserve"> (1919-2020): a reflection on his contribution to accounting history</w:t>
        </w:r>
      </w:hyperlink>
      <w:r w:rsidR="00CD5AA2" w:rsidRPr="009E125E">
        <w:rPr>
          <w:rStyle w:val="Hyperlink"/>
          <w:lang w:val="en-US"/>
        </w:rPr>
        <w:t> </w:t>
      </w:r>
    </w:p>
    <w:p w14:paraId="11DF9904" w14:textId="77777777" w:rsidR="00CD5AA2" w:rsidRPr="00830CB0" w:rsidRDefault="00CD5AA2" w:rsidP="00CD5AA2">
      <w:pPr>
        <w:jc w:val="both"/>
        <w:rPr>
          <w:rFonts w:ascii="Palatino Linotype" w:eastAsia="Liberation Serif" w:hAnsi="Palatino Linotype"/>
          <w:color w:val="984806"/>
          <w:sz w:val="20"/>
          <w:szCs w:val="20"/>
          <w:lang w:val="en-US"/>
        </w:rPr>
      </w:pPr>
    </w:p>
    <w:p w14:paraId="49FDF988"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F5AB065" w14:textId="77777777" w:rsidR="00CD5AA2" w:rsidRPr="009078D3" w:rsidRDefault="00CD5AA2" w:rsidP="00CD5AA2">
      <w:pPr>
        <w:pStyle w:val="Cuerpovademecum"/>
        <w:rPr>
          <w:szCs w:val="20"/>
        </w:rPr>
      </w:pPr>
    </w:p>
    <w:p w14:paraId="452DF24D" w14:textId="77777777" w:rsidR="00CD5AA2" w:rsidRPr="009078D3" w:rsidRDefault="00CD5AA2" w:rsidP="00CD5AA2">
      <w:pPr>
        <w:pStyle w:val="Estilo10"/>
      </w:pPr>
      <w:r w:rsidRPr="009078D3">
        <w:t>Actualícese.Com - Colombia – Noticias</w:t>
      </w:r>
    </w:p>
    <w:p w14:paraId="0EB54520" w14:textId="77777777" w:rsidR="00CD5AA2" w:rsidRPr="009E125E" w:rsidRDefault="00A374EB" w:rsidP="00161ACE">
      <w:pPr>
        <w:pStyle w:val="Cuerpovademecum"/>
        <w:jc w:val="left"/>
        <w:rPr>
          <w:rStyle w:val="Hyperlink"/>
          <w:lang w:val="es-CO"/>
        </w:rPr>
      </w:pPr>
      <w:hyperlink r:id="rId1708" w:history="1">
        <w:r w:rsidR="00CD5AA2" w:rsidRPr="009E125E">
          <w:rPr>
            <w:rStyle w:val="Hyperlink"/>
            <w:lang w:val="es-CO"/>
          </w:rPr>
          <w:t>Caso práctico de impuesto diferido en pérdidas fiscales</w:t>
        </w:r>
      </w:hyperlink>
    </w:p>
    <w:p w14:paraId="5B29853C" w14:textId="77777777" w:rsidR="00CD5AA2" w:rsidRPr="009E125E" w:rsidRDefault="00A374EB" w:rsidP="00161ACE">
      <w:pPr>
        <w:pStyle w:val="Cuerpovademecum"/>
        <w:jc w:val="left"/>
        <w:rPr>
          <w:rStyle w:val="Hyperlink"/>
          <w:lang w:val="es-CO"/>
        </w:rPr>
      </w:pPr>
      <w:hyperlink r:id="rId1709" w:history="1">
        <w:r w:rsidR="00CD5AA2" w:rsidRPr="009E125E">
          <w:rPr>
            <w:rStyle w:val="Hyperlink"/>
            <w:lang w:val="es-CO"/>
          </w:rPr>
          <w:t xml:space="preserve">Indicadores básicos </w:t>
        </w:r>
        <w:proofErr w:type="gramStart"/>
        <w:r w:rsidR="00CD5AA2" w:rsidRPr="009E125E">
          <w:rPr>
            <w:rStyle w:val="Hyperlink"/>
            <w:lang w:val="es-CO"/>
          </w:rPr>
          <w:t>a</w:t>
        </w:r>
        <w:proofErr w:type="gramEnd"/>
        <w:r w:rsidR="00CD5AA2" w:rsidRPr="009E125E">
          <w:rPr>
            <w:rStyle w:val="Hyperlink"/>
            <w:lang w:val="es-CO"/>
          </w:rPr>
          <w:t xml:space="preserve"> tener en cuenta para el 2021</w:t>
        </w:r>
      </w:hyperlink>
    </w:p>
    <w:p w14:paraId="62E939DE" w14:textId="77777777" w:rsidR="00CD5AA2" w:rsidRPr="009E125E" w:rsidRDefault="00A374EB" w:rsidP="00161ACE">
      <w:pPr>
        <w:pStyle w:val="Cuerpovademecum"/>
        <w:jc w:val="left"/>
        <w:rPr>
          <w:rStyle w:val="Hyperlink"/>
          <w:lang w:val="es-CO"/>
        </w:rPr>
      </w:pPr>
      <w:hyperlink r:id="rId1710" w:history="1">
        <w:r w:rsidR="00CD5AA2" w:rsidRPr="009E125E">
          <w:rPr>
            <w:rStyle w:val="Hyperlink"/>
            <w:lang w:val="es-CO"/>
          </w:rPr>
          <w:t>Régimen sancionatorio: 15 formatos para liquidar obligaciones en 2021</w:t>
        </w:r>
      </w:hyperlink>
    </w:p>
    <w:p w14:paraId="285DE925" w14:textId="77777777" w:rsidR="00CD5AA2" w:rsidRPr="009E125E" w:rsidRDefault="00A374EB" w:rsidP="00161ACE">
      <w:pPr>
        <w:pStyle w:val="Cuerpovademecum"/>
        <w:jc w:val="left"/>
        <w:rPr>
          <w:rStyle w:val="Hyperlink"/>
          <w:lang w:val="es-CO"/>
        </w:rPr>
      </w:pPr>
      <w:hyperlink r:id="rId1711" w:history="1">
        <w:r w:rsidR="00CD5AA2" w:rsidRPr="009E125E">
          <w:rPr>
            <w:rStyle w:val="Hyperlink"/>
            <w:lang w:val="es-CO"/>
          </w:rPr>
          <w:t>¿Cómo calcular el impuesto diferido y realizar el cierre contable de 2020?</w:t>
        </w:r>
      </w:hyperlink>
    </w:p>
    <w:p w14:paraId="35C5EEB5" w14:textId="77777777" w:rsidR="00CD5AA2" w:rsidRPr="009E125E" w:rsidRDefault="00A374EB" w:rsidP="00161ACE">
      <w:pPr>
        <w:pStyle w:val="Cuerpovademecum"/>
        <w:jc w:val="left"/>
        <w:rPr>
          <w:rStyle w:val="Hyperlink"/>
          <w:lang w:val="es-CO"/>
        </w:rPr>
      </w:pPr>
      <w:hyperlink r:id="rId1712" w:history="1">
        <w:r w:rsidR="00CD5AA2" w:rsidRPr="009E125E">
          <w:rPr>
            <w:rStyle w:val="Hyperlink"/>
            <w:lang w:val="es-CO"/>
          </w:rPr>
          <w:t>Provisión del impuesto de renta: ¿cómo se contabiliza?</w:t>
        </w:r>
      </w:hyperlink>
    </w:p>
    <w:p w14:paraId="05636D6D" w14:textId="77777777" w:rsidR="00CD5AA2" w:rsidRPr="009E125E" w:rsidRDefault="00A374EB" w:rsidP="00161ACE">
      <w:pPr>
        <w:pStyle w:val="Cuerpovademecum"/>
        <w:jc w:val="left"/>
        <w:rPr>
          <w:rStyle w:val="Hyperlink"/>
          <w:lang w:val="es-CO"/>
        </w:rPr>
      </w:pPr>
      <w:hyperlink r:id="rId1713" w:history="1">
        <w:r w:rsidR="00CD5AA2" w:rsidRPr="009E125E">
          <w:rPr>
            <w:rStyle w:val="Hyperlink"/>
            <w:lang w:val="es-CO"/>
          </w:rPr>
          <w:t>Efectos del exceso de renta presuntiva en el cálculo del impuesto diferido</w:t>
        </w:r>
      </w:hyperlink>
    </w:p>
    <w:p w14:paraId="52698FA4" w14:textId="77777777" w:rsidR="00CD5AA2" w:rsidRPr="009E125E" w:rsidRDefault="00A374EB" w:rsidP="00161ACE">
      <w:pPr>
        <w:pStyle w:val="Cuerpovademecum"/>
        <w:jc w:val="left"/>
        <w:rPr>
          <w:rStyle w:val="Hyperlink"/>
          <w:lang w:val="es-CO"/>
        </w:rPr>
      </w:pPr>
      <w:hyperlink r:id="rId1714" w:history="1">
        <w:r w:rsidR="00CD5AA2" w:rsidRPr="009E125E">
          <w:rPr>
            <w:rStyle w:val="Hyperlink"/>
            <w:lang w:val="es-CO"/>
          </w:rPr>
          <w:t>Impacto en el impuesto diferido cuando se excede la tasa de depreciación fiscal anual</w:t>
        </w:r>
      </w:hyperlink>
    </w:p>
    <w:p w14:paraId="36B86464" w14:textId="77777777" w:rsidR="00CD5AA2" w:rsidRPr="009E125E" w:rsidRDefault="00A374EB" w:rsidP="00161ACE">
      <w:pPr>
        <w:pStyle w:val="Cuerpovademecum"/>
        <w:jc w:val="left"/>
        <w:rPr>
          <w:rStyle w:val="Hyperlink"/>
          <w:lang w:val="es-CO"/>
        </w:rPr>
      </w:pPr>
      <w:hyperlink r:id="rId1715" w:history="1">
        <w:r w:rsidR="00CD5AA2" w:rsidRPr="009E125E">
          <w:rPr>
            <w:rStyle w:val="Hyperlink"/>
            <w:lang w:val="es-CO"/>
          </w:rPr>
          <w:t>Efectos de la conciliación fiscal en el cierre contable y la determinación del impuesto diferido</w:t>
        </w:r>
      </w:hyperlink>
    </w:p>
    <w:p w14:paraId="5AF013B0" w14:textId="77777777" w:rsidR="00CD5AA2" w:rsidRPr="009E125E" w:rsidRDefault="00A374EB" w:rsidP="00161ACE">
      <w:pPr>
        <w:pStyle w:val="Cuerpovademecum"/>
        <w:jc w:val="left"/>
        <w:rPr>
          <w:rStyle w:val="Hyperlink"/>
          <w:lang w:val="es-CO"/>
        </w:rPr>
      </w:pPr>
      <w:hyperlink r:id="rId1716" w:history="1">
        <w:r w:rsidR="00CD5AA2" w:rsidRPr="009E125E">
          <w:rPr>
            <w:rStyle w:val="Hyperlink"/>
            <w:lang w:val="es-CO"/>
          </w:rPr>
          <w:t>Lista de convenios internacionales para evitar la doble tributación – año gravable 2020</w:t>
        </w:r>
      </w:hyperlink>
    </w:p>
    <w:p w14:paraId="47302C17" w14:textId="77777777" w:rsidR="00CD5AA2" w:rsidRPr="009E125E" w:rsidRDefault="00A374EB" w:rsidP="00161ACE">
      <w:pPr>
        <w:pStyle w:val="Cuerpovademecum"/>
        <w:jc w:val="left"/>
        <w:rPr>
          <w:rStyle w:val="Hyperlink"/>
          <w:lang w:val="es-CO"/>
        </w:rPr>
      </w:pPr>
      <w:hyperlink r:id="rId1717" w:history="1">
        <w:r w:rsidR="00CD5AA2" w:rsidRPr="009E125E">
          <w:rPr>
            <w:rStyle w:val="Hyperlink"/>
            <w:lang w:val="es-CO"/>
          </w:rPr>
          <w:t>Participación del revisor fiscal en la planeación tributaria del año gravable 2021</w:t>
        </w:r>
      </w:hyperlink>
    </w:p>
    <w:p w14:paraId="1E185070" w14:textId="77777777" w:rsidR="00CD5AA2" w:rsidRPr="009E125E" w:rsidRDefault="00A374EB" w:rsidP="00161ACE">
      <w:pPr>
        <w:pStyle w:val="Cuerpovademecum"/>
        <w:jc w:val="left"/>
        <w:rPr>
          <w:rStyle w:val="Hyperlink"/>
          <w:lang w:val="es-CO"/>
        </w:rPr>
      </w:pPr>
      <w:hyperlink r:id="rId1718" w:history="1">
        <w:r w:rsidR="00CD5AA2" w:rsidRPr="009E125E">
          <w:rPr>
            <w:rStyle w:val="Hyperlink"/>
            <w:lang w:val="es-CO"/>
          </w:rPr>
          <w:t>Responsabilidad del revisor fiscal frente a la presentación de la información exógena</w:t>
        </w:r>
      </w:hyperlink>
    </w:p>
    <w:p w14:paraId="25D2A99D" w14:textId="77777777" w:rsidR="00CD5AA2" w:rsidRPr="009E125E" w:rsidRDefault="00A374EB" w:rsidP="00161ACE">
      <w:pPr>
        <w:pStyle w:val="Cuerpovademecum"/>
        <w:jc w:val="left"/>
        <w:rPr>
          <w:rStyle w:val="Hyperlink"/>
          <w:lang w:val="es-CO"/>
        </w:rPr>
      </w:pPr>
      <w:hyperlink r:id="rId1719" w:history="1">
        <w:r w:rsidR="00CD5AA2" w:rsidRPr="009E125E">
          <w:rPr>
            <w:rStyle w:val="Hyperlink"/>
            <w:lang w:val="es-CO"/>
          </w:rPr>
          <w:t>Reforma tributaria en tiempos de incertidumbre</w:t>
        </w:r>
      </w:hyperlink>
    </w:p>
    <w:p w14:paraId="1DC1A61B" w14:textId="77777777" w:rsidR="00CD5AA2" w:rsidRPr="00746C59" w:rsidRDefault="00A374EB" w:rsidP="00161ACE">
      <w:pPr>
        <w:pStyle w:val="Cuerpovademecum"/>
        <w:jc w:val="left"/>
        <w:rPr>
          <w:rStyle w:val="Hyperlink"/>
        </w:rPr>
      </w:pPr>
      <w:hyperlink r:id="rId1720" w:history="1">
        <w:r w:rsidR="00CD5AA2" w:rsidRPr="009E125E">
          <w:rPr>
            <w:rStyle w:val="Hyperlink"/>
            <w:lang w:val="es-CO"/>
          </w:rPr>
          <w:t>Reforma tributaria: lo bueno y lo funesto</w:t>
        </w:r>
      </w:hyperlink>
    </w:p>
    <w:p w14:paraId="290E2AE2" w14:textId="77777777" w:rsidR="00CD5AA2" w:rsidRPr="009078D3" w:rsidRDefault="00CD5AA2" w:rsidP="00CD5AA2">
      <w:pPr>
        <w:jc w:val="both"/>
        <w:rPr>
          <w:rFonts w:ascii="Palatino Linotype" w:eastAsia="Liberation Serif" w:hAnsi="Palatino Linotype"/>
          <w:color w:val="984806"/>
          <w:sz w:val="20"/>
          <w:szCs w:val="20"/>
        </w:rPr>
      </w:pPr>
    </w:p>
    <w:p w14:paraId="1F8FE81C"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EC84300" w14:textId="77777777" w:rsidR="00CD5AA2" w:rsidRPr="009078D3" w:rsidRDefault="00CD5AA2" w:rsidP="00CD5AA2">
      <w:pPr>
        <w:pStyle w:val="Cuerpovademecum"/>
        <w:rPr>
          <w:szCs w:val="20"/>
        </w:rPr>
      </w:pPr>
    </w:p>
    <w:p w14:paraId="13BF461F" w14:textId="77777777" w:rsidR="00CD5AA2" w:rsidRPr="00830CB0" w:rsidRDefault="00CD5AA2" w:rsidP="00CD5AA2">
      <w:pPr>
        <w:pStyle w:val="Estilo10"/>
        <w:rPr>
          <w:lang w:val="en-US"/>
        </w:rPr>
      </w:pPr>
      <w:r w:rsidRPr="00830CB0">
        <w:rPr>
          <w:lang w:val="en-US"/>
        </w:rPr>
        <w:t xml:space="preserve">Accreditation Council for Accountancy and Taxation (ACAT) - </w:t>
      </w:r>
      <w:proofErr w:type="spellStart"/>
      <w:r w:rsidRPr="00830CB0">
        <w:rPr>
          <w:lang w:val="en-US"/>
        </w:rPr>
        <w:t>Estados</w:t>
      </w:r>
      <w:proofErr w:type="spellEnd"/>
      <w:r w:rsidRPr="00830CB0">
        <w:rPr>
          <w:lang w:val="en-US"/>
        </w:rPr>
        <w:t xml:space="preserve"> Unidos de América - N</w:t>
      </w:r>
    </w:p>
    <w:p w14:paraId="2BF1D520" w14:textId="77777777" w:rsidR="00CD5AA2" w:rsidRPr="00161ACE" w:rsidRDefault="00A374EB" w:rsidP="00161ACE">
      <w:pPr>
        <w:pStyle w:val="Cuerpovademecum"/>
        <w:jc w:val="left"/>
        <w:rPr>
          <w:rStyle w:val="Hyperlink"/>
          <w:lang w:val="en-US"/>
        </w:rPr>
      </w:pPr>
      <w:hyperlink r:id="rId1721" w:history="1">
        <w:r w:rsidR="00CD5AA2" w:rsidRPr="00161ACE">
          <w:rPr>
            <w:rStyle w:val="Hyperlink"/>
            <w:lang w:val="en-US"/>
          </w:rPr>
          <w:t>NSA’s 75th Annual Convention Keynote Address will be provided by Tony Nitti, CPA, MST</w:t>
        </w:r>
      </w:hyperlink>
    </w:p>
    <w:p w14:paraId="7789F980" w14:textId="77777777" w:rsidR="00CD5AA2" w:rsidRPr="00161ACE" w:rsidRDefault="00A374EB" w:rsidP="00161ACE">
      <w:pPr>
        <w:pStyle w:val="Cuerpovademecum"/>
        <w:jc w:val="left"/>
        <w:rPr>
          <w:rStyle w:val="Hyperlink"/>
          <w:lang w:val="en-US"/>
        </w:rPr>
      </w:pPr>
      <w:hyperlink r:id="rId1722" w:history="1">
        <w:r w:rsidR="00CD5AA2" w:rsidRPr="00161ACE">
          <w:rPr>
            <w:rStyle w:val="Hyperlink"/>
            <w:lang w:val="en-US"/>
          </w:rPr>
          <w:t>CPE Blitz: NSA Reviews Biden’s “Made in America Tax Plan”</w:t>
        </w:r>
      </w:hyperlink>
    </w:p>
    <w:p w14:paraId="03358B48" w14:textId="77777777" w:rsidR="00CD5AA2" w:rsidRPr="00161ACE" w:rsidRDefault="00A374EB" w:rsidP="00161ACE">
      <w:pPr>
        <w:pStyle w:val="Cuerpovademecum"/>
        <w:jc w:val="left"/>
        <w:rPr>
          <w:rStyle w:val="Hyperlink"/>
          <w:lang w:val="en-US"/>
        </w:rPr>
      </w:pPr>
      <w:hyperlink r:id="rId1723" w:history="1">
        <w:r w:rsidR="00CD5AA2" w:rsidRPr="00161ACE">
          <w:rPr>
            <w:rStyle w:val="Hyperlink"/>
            <w:lang w:val="en-US"/>
          </w:rPr>
          <w:t>NSA’s Federal Taxation Committee Provides List of Tax Tips</w:t>
        </w:r>
      </w:hyperlink>
    </w:p>
    <w:p w14:paraId="382CEC4C" w14:textId="77777777" w:rsidR="00CD5AA2" w:rsidRPr="00161ACE" w:rsidRDefault="00A374EB" w:rsidP="00161ACE">
      <w:pPr>
        <w:pStyle w:val="Cuerpovademecum"/>
        <w:jc w:val="left"/>
        <w:rPr>
          <w:rStyle w:val="Hyperlink"/>
          <w:lang w:val="en-US"/>
        </w:rPr>
      </w:pPr>
      <w:hyperlink r:id="rId1724" w:history="1">
        <w:r w:rsidR="00CD5AA2" w:rsidRPr="00161ACE">
          <w:rPr>
            <w:rStyle w:val="Hyperlink"/>
            <w:lang w:val="en-US"/>
          </w:rPr>
          <w:t xml:space="preserve">You Say Yes, I Say No – I Say High, You Say </w:t>
        </w:r>
        <w:proofErr w:type="gramStart"/>
        <w:r w:rsidR="00CD5AA2" w:rsidRPr="00161ACE">
          <w:rPr>
            <w:rStyle w:val="Hyperlink"/>
            <w:lang w:val="en-US"/>
          </w:rPr>
          <w:t>Low :</w:t>
        </w:r>
        <w:proofErr w:type="gramEnd"/>
        <w:r w:rsidR="00CD5AA2" w:rsidRPr="00161ACE">
          <w:rPr>
            <w:rStyle w:val="Hyperlink"/>
            <w:lang w:val="en-US"/>
          </w:rPr>
          <w:t xml:space="preserve"> Corporate Tax Reform Debate Continues</w:t>
        </w:r>
      </w:hyperlink>
    </w:p>
    <w:p w14:paraId="2E7200B8" w14:textId="77777777" w:rsidR="00CD5AA2" w:rsidRPr="009E125E" w:rsidRDefault="00A374EB" w:rsidP="00161ACE">
      <w:pPr>
        <w:pStyle w:val="Cuerpovademecum"/>
        <w:jc w:val="left"/>
        <w:rPr>
          <w:rStyle w:val="Hyperlink"/>
          <w:lang w:val="en-US"/>
        </w:rPr>
      </w:pPr>
      <w:hyperlink r:id="rId1725" w:history="1">
        <w:r w:rsidR="00CD5AA2" w:rsidRPr="00161ACE">
          <w:rPr>
            <w:rStyle w:val="Hyperlink"/>
            <w:lang w:val="en-US"/>
          </w:rPr>
          <w:t>ARPA Tax Credits Available to Small Employers to Provide Paid Leave to Employees Receiving COVID-19 Vaccines; New Fact Sheet Outlines Details</w:t>
        </w:r>
      </w:hyperlink>
    </w:p>
    <w:p w14:paraId="66926CE8" w14:textId="77777777" w:rsidR="00CD5AA2" w:rsidRPr="009E125E" w:rsidRDefault="00A374EB" w:rsidP="00161ACE">
      <w:pPr>
        <w:pStyle w:val="Cuerpovademecum"/>
        <w:jc w:val="left"/>
        <w:rPr>
          <w:rStyle w:val="Hyperlink"/>
          <w:lang w:val="en-US"/>
        </w:rPr>
      </w:pPr>
      <w:hyperlink r:id="rId1726" w:history="1">
        <w:r w:rsidR="00CD5AA2" w:rsidRPr="009E125E">
          <w:rPr>
            <w:rStyle w:val="Hyperlink"/>
            <w:lang w:val="en-US"/>
          </w:rPr>
          <w:t>IRS to recalculate taxes on unemployment benefits</w:t>
        </w:r>
      </w:hyperlink>
    </w:p>
    <w:p w14:paraId="1A68E6DC" w14:textId="77777777" w:rsidR="00CD5AA2" w:rsidRPr="009E125E" w:rsidRDefault="00A374EB" w:rsidP="00161ACE">
      <w:pPr>
        <w:pStyle w:val="Cuerpovademecum"/>
        <w:jc w:val="left"/>
        <w:rPr>
          <w:rStyle w:val="Hyperlink"/>
          <w:lang w:val="en-US"/>
        </w:rPr>
      </w:pPr>
      <w:hyperlink r:id="rId1727" w:history="1">
        <w:r w:rsidR="00CD5AA2" w:rsidRPr="009E125E">
          <w:rPr>
            <w:rStyle w:val="Hyperlink"/>
            <w:lang w:val="en-US"/>
          </w:rPr>
          <w:t xml:space="preserve">Biden Signs PPP Extension Act </w:t>
        </w:r>
        <w:proofErr w:type="gramStart"/>
        <w:r w:rsidR="00CD5AA2" w:rsidRPr="009E125E">
          <w:rPr>
            <w:rStyle w:val="Hyperlink"/>
            <w:lang w:val="en-US"/>
          </w:rPr>
          <w:t>Into</w:t>
        </w:r>
        <w:proofErr w:type="gramEnd"/>
        <w:r w:rsidR="00CD5AA2" w:rsidRPr="009E125E">
          <w:rPr>
            <w:rStyle w:val="Hyperlink"/>
            <w:lang w:val="en-US"/>
          </w:rPr>
          <w:t xml:space="preserve"> Law, Moving Application Deadline to May 31</w:t>
        </w:r>
      </w:hyperlink>
    </w:p>
    <w:p w14:paraId="456D52F3" w14:textId="77777777" w:rsidR="00CD5AA2" w:rsidRPr="009E125E" w:rsidRDefault="00A374EB" w:rsidP="00161ACE">
      <w:pPr>
        <w:pStyle w:val="Cuerpovademecum"/>
        <w:jc w:val="left"/>
        <w:rPr>
          <w:rStyle w:val="Hyperlink"/>
          <w:lang w:val="en-US"/>
        </w:rPr>
      </w:pPr>
      <w:hyperlink r:id="rId1728" w:history="1">
        <w:r w:rsidR="00CD5AA2" w:rsidRPr="009E125E">
          <w:rPr>
            <w:rStyle w:val="Hyperlink"/>
            <w:lang w:val="en-US"/>
          </w:rPr>
          <w:t>IRS extends additional tax deadlines for individuals to May 17</w:t>
        </w:r>
      </w:hyperlink>
    </w:p>
    <w:p w14:paraId="0E1403A1" w14:textId="77777777" w:rsidR="00CD5AA2" w:rsidRPr="009E125E" w:rsidRDefault="00A374EB" w:rsidP="00161ACE">
      <w:pPr>
        <w:pStyle w:val="Cuerpovademecum"/>
        <w:jc w:val="left"/>
        <w:rPr>
          <w:rStyle w:val="Hyperlink"/>
          <w:lang w:val="en-US"/>
        </w:rPr>
      </w:pPr>
      <w:hyperlink r:id="rId1729" w:history="1">
        <w:r w:rsidR="00CD5AA2" w:rsidRPr="009E125E">
          <w:rPr>
            <w:rStyle w:val="Hyperlink"/>
            <w:lang w:val="en-US"/>
          </w:rPr>
          <w:t>NSA Sends Letter to IRS, Treasury Urging Postponement of April 15, 2021, Tax Returns and Payments Deadline to June 15, 2021</w:t>
        </w:r>
      </w:hyperlink>
    </w:p>
    <w:p w14:paraId="30DBF8AD" w14:textId="77777777" w:rsidR="00CD5AA2" w:rsidRPr="009E125E" w:rsidRDefault="00A374EB" w:rsidP="00161ACE">
      <w:pPr>
        <w:pStyle w:val="Cuerpovademecum"/>
        <w:jc w:val="left"/>
        <w:rPr>
          <w:rStyle w:val="Hyperlink"/>
          <w:lang w:val="en-US"/>
        </w:rPr>
      </w:pPr>
      <w:hyperlink r:id="rId1730" w:history="1">
        <w:r w:rsidR="00CD5AA2" w:rsidRPr="009E125E">
          <w:rPr>
            <w:rStyle w:val="Hyperlink"/>
            <w:lang w:val="en-US"/>
          </w:rPr>
          <w:t>SBA Announces April 8 Opening for Shuttered Venue Operators Grant (SVOG) Program</w:t>
        </w:r>
      </w:hyperlink>
    </w:p>
    <w:p w14:paraId="01DFDFBD" w14:textId="77777777" w:rsidR="00CD5AA2" w:rsidRPr="009E125E" w:rsidRDefault="00A374EB" w:rsidP="00161ACE">
      <w:pPr>
        <w:pStyle w:val="Cuerpovademecum"/>
        <w:jc w:val="left"/>
        <w:rPr>
          <w:rStyle w:val="Hyperlink"/>
          <w:lang w:val="en-US"/>
        </w:rPr>
      </w:pPr>
      <w:hyperlink r:id="rId1731" w:history="1">
        <w:r w:rsidR="00CD5AA2" w:rsidRPr="009E125E">
          <w:rPr>
            <w:rStyle w:val="Hyperlink"/>
            <w:lang w:val="en-US"/>
          </w:rPr>
          <w:t>SBA Releases PPP Interim Final Rule Incorporating American Rescue Plan Act's Amendments</w:t>
        </w:r>
      </w:hyperlink>
    </w:p>
    <w:p w14:paraId="049715CD" w14:textId="77777777" w:rsidR="00CD5AA2" w:rsidRPr="009E125E" w:rsidRDefault="00A374EB" w:rsidP="00161ACE">
      <w:pPr>
        <w:pStyle w:val="Cuerpovademecum"/>
        <w:jc w:val="left"/>
        <w:rPr>
          <w:rStyle w:val="Hyperlink"/>
          <w:lang w:val="en-US"/>
        </w:rPr>
      </w:pPr>
      <w:hyperlink r:id="rId1732" w:history="1">
        <w:r w:rsidR="00CD5AA2" w:rsidRPr="009E125E">
          <w:rPr>
            <w:rStyle w:val="Hyperlink"/>
            <w:lang w:val="en-US"/>
          </w:rPr>
          <w:t>Treasury and IRS extend individual filing and payment deadline to May 17</w:t>
        </w:r>
      </w:hyperlink>
    </w:p>
    <w:p w14:paraId="332C1F89" w14:textId="77777777" w:rsidR="00CD5AA2" w:rsidRPr="009E125E" w:rsidRDefault="00A374EB" w:rsidP="00161ACE">
      <w:pPr>
        <w:pStyle w:val="Cuerpovademecum"/>
        <w:jc w:val="left"/>
        <w:rPr>
          <w:rStyle w:val="Hyperlink"/>
          <w:lang w:val="en-US"/>
        </w:rPr>
      </w:pPr>
      <w:hyperlink r:id="rId1733" w:history="1">
        <w:r w:rsidR="00CD5AA2" w:rsidRPr="009E125E">
          <w:rPr>
            <w:rStyle w:val="Hyperlink"/>
            <w:lang w:val="en-US"/>
          </w:rPr>
          <w:t>Neal, Pascrell Applaud IRS Tax-Filing Extension to May 17</w:t>
        </w:r>
      </w:hyperlink>
    </w:p>
    <w:p w14:paraId="3EC28EDF" w14:textId="77777777" w:rsidR="00CD5AA2" w:rsidRPr="009E125E" w:rsidRDefault="00A374EB" w:rsidP="00161ACE">
      <w:pPr>
        <w:pStyle w:val="Cuerpovademecum"/>
        <w:jc w:val="left"/>
        <w:rPr>
          <w:rStyle w:val="Hyperlink"/>
          <w:lang w:val="en-US"/>
        </w:rPr>
      </w:pPr>
      <w:hyperlink r:id="rId1734" w:history="1">
        <w:r w:rsidR="00CD5AA2" w:rsidRPr="009E125E">
          <w:rPr>
            <w:rStyle w:val="Hyperlink"/>
            <w:lang w:val="en-US"/>
          </w:rPr>
          <w:t>SBA Issues Updated Paycheck Protection Program (PPP) Guidance</w:t>
        </w:r>
      </w:hyperlink>
    </w:p>
    <w:p w14:paraId="48EFCFE0" w14:textId="77777777" w:rsidR="00CD5AA2" w:rsidRPr="009E125E" w:rsidRDefault="00A374EB" w:rsidP="00161ACE">
      <w:pPr>
        <w:pStyle w:val="Cuerpovademecum"/>
        <w:jc w:val="left"/>
        <w:rPr>
          <w:rStyle w:val="Hyperlink"/>
          <w:lang w:val="en-US"/>
        </w:rPr>
      </w:pPr>
      <w:hyperlink r:id="rId1735" w:history="1">
        <w:r w:rsidR="00CD5AA2" w:rsidRPr="009E125E">
          <w:rPr>
            <w:rStyle w:val="Hyperlink"/>
            <w:lang w:val="en-US"/>
          </w:rPr>
          <w:t xml:space="preserve">Biden Signs </w:t>
        </w:r>
        <w:proofErr w:type="gramStart"/>
        <w:r w:rsidR="00CD5AA2" w:rsidRPr="009E125E">
          <w:rPr>
            <w:rStyle w:val="Hyperlink"/>
            <w:lang w:val="en-US"/>
          </w:rPr>
          <w:t>Into</w:t>
        </w:r>
        <w:proofErr w:type="gramEnd"/>
        <w:r w:rsidR="00CD5AA2" w:rsidRPr="009E125E">
          <w:rPr>
            <w:rStyle w:val="Hyperlink"/>
            <w:lang w:val="en-US"/>
          </w:rPr>
          <w:t xml:space="preserve"> Law the American Rescue Plan Act (ARPA) – NSA Outlines Tax Provisions</w:t>
        </w:r>
      </w:hyperlink>
    </w:p>
    <w:p w14:paraId="330691DA" w14:textId="77777777" w:rsidR="00CD5AA2" w:rsidRPr="009E125E" w:rsidRDefault="00A374EB" w:rsidP="00161ACE">
      <w:pPr>
        <w:pStyle w:val="Cuerpovademecum"/>
        <w:jc w:val="left"/>
        <w:rPr>
          <w:rStyle w:val="Hyperlink"/>
          <w:lang w:val="en-US"/>
        </w:rPr>
      </w:pPr>
      <w:hyperlink r:id="rId1736" w:history="1">
        <w:r w:rsidR="00CD5AA2" w:rsidRPr="009E125E">
          <w:rPr>
            <w:rStyle w:val="Hyperlink"/>
            <w:lang w:val="en-US"/>
          </w:rPr>
          <w:t>News Release: Comptroller Franchot Extends Maryland State Income Tax Filing Deadline to July 15</w:t>
        </w:r>
      </w:hyperlink>
    </w:p>
    <w:p w14:paraId="1E162AFE" w14:textId="77777777" w:rsidR="00CD5AA2" w:rsidRPr="009E125E" w:rsidRDefault="00A374EB" w:rsidP="00161ACE">
      <w:pPr>
        <w:pStyle w:val="Cuerpovademecum"/>
        <w:jc w:val="left"/>
        <w:rPr>
          <w:rStyle w:val="Hyperlink"/>
          <w:lang w:val="en-US"/>
        </w:rPr>
      </w:pPr>
      <w:hyperlink r:id="rId1737" w:history="1">
        <w:r w:rsidR="00CD5AA2" w:rsidRPr="009E125E">
          <w:rPr>
            <w:rStyle w:val="Hyperlink"/>
            <w:lang w:val="en-US"/>
          </w:rPr>
          <w:t>NSA Sends Letter to IRS, Treasury Regarding Postponement of 2021 Tax Filing Season Deadlines</w:t>
        </w:r>
      </w:hyperlink>
    </w:p>
    <w:p w14:paraId="537C2119" w14:textId="77777777" w:rsidR="00CD5AA2" w:rsidRPr="009E125E" w:rsidRDefault="00A374EB" w:rsidP="00161ACE">
      <w:pPr>
        <w:pStyle w:val="Cuerpovademecum"/>
        <w:jc w:val="left"/>
        <w:rPr>
          <w:rStyle w:val="Hyperlink"/>
          <w:lang w:val="en-US"/>
        </w:rPr>
      </w:pPr>
      <w:hyperlink r:id="rId1738" w:history="1">
        <w:r w:rsidR="00CD5AA2" w:rsidRPr="009E125E">
          <w:rPr>
            <w:rStyle w:val="Hyperlink"/>
            <w:lang w:val="en-US"/>
          </w:rPr>
          <w:t>SBA Releases Revisions to Paycheck Protection Program</w:t>
        </w:r>
      </w:hyperlink>
    </w:p>
    <w:p w14:paraId="5C0E9937" w14:textId="77777777" w:rsidR="00CD5AA2" w:rsidRPr="009E125E" w:rsidRDefault="00A374EB" w:rsidP="00161ACE">
      <w:pPr>
        <w:pStyle w:val="Cuerpovademecum"/>
        <w:jc w:val="left"/>
        <w:rPr>
          <w:rStyle w:val="Hyperlink"/>
          <w:lang w:val="en-US"/>
        </w:rPr>
      </w:pPr>
      <w:hyperlink r:id="rId1739" w:history="1">
        <w:r w:rsidR="00CD5AA2" w:rsidRPr="009E125E">
          <w:rPr>
            <w:rStyle w:val="Hyperlink"/>
            <w:lang w:val="en-US"/>
          </w:rPr>
          <w:t>NSA Supports Calls for Postponing This Year’s Tax Filing Season Deadlines</w:t>
        </w:r>
      </w:hyperlink>
    </w:p>
    <w:p w14:paraId="3718CAB7" w14:textId="77777777" w:rsidR="00CD5AA2" w:rsidRPr="009E125E" w:rsidRDefault="00A374EB" w:rsidP="00161ACE">
      <w:pPr>
        <w:pStyle w:val="Cuerpovademecum"/>
        <w:jc w:val="left"/>
        <w:rPr>
          <w:rStyle w:val="Hyperlink"/>
          <w:lang w:val="en-US"/>
        </w:rPr>
      </w:pPr>
      <w:hyperlink r:id="rId1740" w:history="1">
        <w:r w:rsidR="00CD5AA2" w:rsidRPr="009E125E">
          <w:rPr>
            <w:rStyle w:val="Hyperlink"/>
            <w:lang w:val="en-US"/>
          </w:rPr>
          <w:t>NSA Celebrates International Women's Day</w:t>
        </w:r>
      </w:hyperlink>
    </w:p>
    <w:p w14:paraId="4D25B25C" w14:textId="77777777" w:rsidR="00CD5AA2" w:rsidRPr="009E125E" w:rsidRDefault="00A374EB" w:rsidP="00161ACE">
      <w:pPr>
        <w:pStyle w:val="Cuerpovademecum"/>
        <w:jc w:val="left"/>
        <w:rPr>
          <w:rStyle w:val="Hyperlink"/>
          <w:lang w:val="en-US"/>
        </w:rPr>
      </w:pPr>
      <w:hyperlink r:id="rId1741" w:history="1">
        <w:r w:rsidR="00CD5AA2" w:rsidRPr="009E125E">
          <w:rPr>
            <w:rStyle w:val="Hyperlink"/>
            <w:lang w:val="en-US"/>
          </w:rPr>
          <w:t>SBA Releases New, Updated Paycheck Protection Program FAQs</w:t>
        </w:r>
      </w:hyperlink>
    </w:p>
    <w:p w14:paraId="3A385222" w14:textId="77777777" w:rsidR="00CD5AA2" w:rsidRPr="009E125E" w:rsidRDefault="00A374EB" w:rsidP="00161ACE">
      <w:pPr>
        <w:pStyle w:val="Cuerpovademecum"/>
        <w:jc w:val="left"/>
        <w:rPr>
          <w:rStyle w:val="Hyperlink"/>
          <w:lang w:val="en-US"/>
        </w:rPr>
      </w:pPr>
      <w:hyperlink r:id="rId1742" w:history="1">
        <w:r w:rsidR="00CD5AA2" w:rsidRPr="009E125E">
          <w:rPr>
            <w:rStyle w:val="Hyperlink"/>
            <w:lang w:val="en-US"/>
          </w:rPr>
          <w:t>SBA Releases New PPP Borrower Application Form for Schedule C Filers Using Gross Income</w:t>
        </w:r>
      </w:hyperlink>
    </w:p>
    <w:p w14:paraId="1DB3AC9C" w14:textId="77777777" w:rsidR="00CD5AA2" w:rsidRPr="009E125E" w:rsidRDefault="00A374EB" w:rsidP="00161ACE">
      <w:pPr>
        <w:pStyle w:val="Cuerpovademecum"/>
        <w:jc w:val="left"/>
        <w:rPr>
          <w:rStyle w:val="Hyperlink"/>
          <w:lang w:val="en-US"/>
        </w:rPr>
      </w:pPr>
      <w:hyperlink r:id="rId1743" w:history="1">
        <w:r w:rsidR="00CD5AA2" w:rsidRPr="009E125E">
          <w:rPr>
            <w:rStyle w:val="Hyperlink"/>
            <w:lang w:val="en-US"/>
          </w:rPr>
          <w:t>IRS Provides Guidance for Employers Claiming the Employee Retention Credit for 2020, Including Eligibility Rules for PPP Borrowers</w:t>
        </w:r>
      </w:hyperlink>
    </w:p>
    <w:p w14:paraId="10F19060" w14:textId="77777777" w:rsidR="00CD5AA2" w:rsidRPr="009E125E" w:rsidRDefault="00A374EB" w:rsidP="00161ACE">
      <w:pPr>
        <w:pStyle w:val="Cuerpovademecum"/>
        <w:jc w:val="left"/>
        <w:rPr>
          <w:rStyle w:val="Hyperlink"/>
          <w:lang w:val="en-US"/>
        </w:rPr>
      </w:pPr>
      <w:hyperlink r:id="rId1744" w:history="1">
        <w:r w:rsidR="00CD5AA2" w:rsidRPr="009E125E">
          <w:rPr>
            <w:rStyle w:val="Hyperlink"/>
            <w:lang w:val="en-US"/>
          </w:rPr>
          <w:t>Rettig: IRS Has No Plans to Generally Extend 2021 Tax Filing Season</w:t>
        </w:r>
      </w:hyperlink>
    </w:p>
    <w:p w14:paraId="1E3C7317" w14:textId="77777777" w:rsidR="00CD5AA2" w:rsidRPr="00830CB0" w:rsidRDefault="00A374EB" w:rsidP="00161ACE">
      <w:pPr>
        <w:pStyle w:val="Cuerpovademecum"/>
        <w:jc w:val="left"/>
        <w:rPr>
          <w:rFonts w:eastAsia="Liberation Serif"/>
          <w:color w:val="984806"/>
          <w:szCs w:val="20"/>
          <w:lang w:val="en-US"/>
        </w:rPr>
      </w:pPr>
      <w:hyperlink r:id="rId1745" w:history="1">
        <w:r w:rsidR="00CD5AA2" w:rsidRPr="009E125E">
          <w:rPr>
            <w:rStyle w:val="Hyperlink"/>
            <w:lang w:val="en-US"/>
          </w:rPr>
          <w:t>Biden Administration Announces Several PPP Reforms</w:t>
        </w:r>
      </w:hyperlink>
    </w:p>
    <w:p w14:paraId="10180663" w14:textId="77777777" w:rsidR="00CD5AA2" w:rsidRPr="00830CB0" w:rsidRDefault="00CD5AA2" w:rsidP="00CD5AA2">
      <w:pPr>
        <w:pStyle w:val="Cuerpovademecum"/>
        <w:rPr>
          <w:szCs w:val="20"/>
          <w:lang w:val="en-US"/>
        </w:rPr>
      </w:pPr>
    </w:p>
    <w:p w14:paraId="04B9ACF4"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22CCDD4" w14:textId="77777777" w:rsidR="00CD5AA2" w:rsidRPr="009078D3" w:rsidRDefault="00CD5AA2" w:rsidP="00CD5AA2">
      <w:pPr>
        <w:pStyle w:val="Cuerpovademecum"/>
        <w:rPr>
          <w:szCs w:val="20"/>
        </w:rPr>
      </w:pPr>
    </w:p>
    <w:p w14:paraId="6BE118E7" w14:textId="77777777" w:rsidR="00CD5AA2" w:rsidRPr="009078D3" w:rsidRDefault="00CD5AA2" w:rsidP="00CD5AA2">
      <w:pPr>
        <w:pStyle w:val="Estilo10"/>
        <w:rPr>
          <w:lang w:val="en-US"/>
        </w:rPr>
      </w:pPr>
      <w:r w:rsidRPr="009078D3">
        <w:rPr>
          <w:lang w:val="en-US"/>
        </w:rPr>
        <w:t xml:space="preserve">Accountancy Europe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35853C6C" w14:textId="77777777" w:rsidR="00CD5AA2" w:rsidRPr="009E125E" w:rsidRDefault="00A374EB" w:rsidP="000E475C">
      <w:pPr>
        <w:pStyle w:val="Cuerpovademecum"/>
        <w:jc w:val="left"/>
        <w:rPr>
          <w:rStyle w:val="Hyperlink"/>
          <w:lang w:val="en-US"/>
        </w:rPr>
      </w:pPr>
      <w:hyperlink r:id="rId1746" w:history="1">
        <w:r w:rsidR="00CD5AA2" w:rsidRPr="009E125E">
          <w:rPr>
            <w:rStyle w:val="Hyperlink"/>
            <w:lang w:val="en-US"/>
          </w:rPr>
          <w:t xml:space="preserve">Accountancy Europe: Future-proofing tax to make it green, </w:t>
        </w:r>
        <w:proofErr w:type="gramStart"/>
        <w:r w:rsidR="00CD5AA2" w:rsidRPr="009E125E">
          <w:rPr>
            <w:rStyle w:val="Hyperlink"/>
            <w:lang w:val="en-US"/>
          </w:rPr>
          <w:t>digital</w:t>
        </w:r>
        <w:proofErr w:type="gramEnd"/>
        <w:r w:rsidR="00CD5AA2" w:rsidRPr="009E125E">
          <w:rPr>
            <w:rStyle w:val="Hyperlink"/>
            <w:lang w:val="en-US"/>
          </w:rPr>
          <w:t xml:space="preserve"> and fair</w:t>
        </w:r>
      </w:hyperlink>
    </w:p>
    <w:p w14:paraId="536BC14B" w14:textId="77777777" w:rsidR="00CD5AA2" w:rsidRPr="009E125E" w:rsidRDefault="00A374EB" w:rsidP="000E475C">
      <w:pPr>
        <w:pStyle w:val="Cuerpovademecum"/>
        <w:jc w:val="left"/>
        <w:rPr>
          <w:rStyle w:val="Hyperlink"/>
          <w:lang w:val="en-US"/>
        </w:rPr>
      </w:pPr>
      <w:hyperlink r:id="rId1747" w:history="1">
        <w:r w:rsidR="00CD5AA2" w:rsidRPr="009E125E">
          <w:rPr>
            <w:rStyle w:val="Hyperlink"/>
            <w:lang w:val="en-US"/>
          </w:rPr>
          <w:t xml:space="preserve">Short-term tax measures: Supporting businesses through the </w:t>
        </w:r>
        <w:proofErr w:type="spellStart"/>
        <w:r w:rsidR="00CD5AA2" w:rsidRPr="009E125E">
          <w:rPr>
            <w:rStyle w:val="Hyperlink"/>
            <w:lang w:val="en-US"/>
          </w:rPr>
          <w:t>Coronacrisis</w:t>
        </w:r>
        <w:proofErr w:type="spellEnd"/>
      </w:hyperlink>
    </w:p>
    <w:p w14:paraId="67E32DB7" w14:textId="77777777" w:rsidR="00CD5AA2" w:rsidRPr="009E125E" w:rsidRDefault="00A374EB" w:rsidP="000E475C">
      <w:pPr>
        <w:pStyle w:val="Cuerpovademecum"/>
        <w:jc w:val="left"/>
        <w:rPr>
          <w:rStyle w:val="Hyperlink"/>
          <w:lang w:val="en-US"/>
        </w:rPr>
      </w:pPr>
      <w:hyperlink r:id="rId1748" w:history="1">
        <w:r w:rsidR="00CD5AA2" w:rsidRPr="009E125E">
          <w:rPr>
            <w:rStyle w:val="Hyperlink"/>
            <w:lang w:val="en-US"/>
          </w:rPr>
          <w:t>Long-term tax policy changes for a sustainable recovery</w:t>
        </w:r>
      </w:hyperlink>
    </w:p>
    <w:p w14:paraId="115DACA9" w14:textId="77777777" w:rsidR="00CD5AA2" w:rsidRPr="009E125E" w:rsidRDefault="00A374EB" w:rsidP="000E475C">
      <w:pPr>
        <w:pStyle w:val="Cuerpovademecum"/>
        <w:jc w:val="left"/>
        <w:rPr>
          <w:rStyle w:val="Hyperlink"/>
          <w:lang w:val="en-US"/>
        </w:rPr>
      </w:pPr>
      <w:hyperlink r:id="rId1749" w:history="1">
        <w:r w:rsidR="00CD5AA2" w:rsidRPr="009E125E">
          <w:rPr>
            <w:rStyle w:val="Hyperlink"/>
            <w:lang w:val="en-US"/>
          </w:rPr>
          <w:t>Annual Report 2020</w:t>
        </w:r>
      </w:hyperlink>
    </w:p>
    <w:p w14:paraId="51B58771" w14:textId="77777777" w:rsidR="00CD5AA2" w:rsidRPr="009E125E" w:rsidRDefault="00A374EB" w:rsidP="000E475C">
      <w:pPr>
        <w:pStyle w:val="Cuerpovademecum"/>
        <w:jc w:val="left"/>
        <w:rPr>
          <w:rStyle w:val="Hyperlink"/>
          <w:lang w:val="en-US"/>
        </w:rPr>
      </w:pPr>
      <w:hyperlink r:id="rId1750" w:history="1">
        <w:r w:rsidR="00CD5AA2" w:rsidRPr="009E125E">
          <w:rPr>
            <w:rStyle w:val="Hyperlink"/>
            <w:lang w:val="en-US"/>
          </w:rPr>
          <w:t>Building a credible Green Bond market</w:t>
        </w:r>
      </w:hyperlink>
    </w:p>
    <w:p w14:paraId="3C19CECC" w14:textId="77777777" w:rsidR="00CD5AA2" w:rsidRPr="00830CB0" w:rsidRDefault="00A374EB" w:rsidP="000E475C">
      <w:pPr>
        <w:pStyle w:val="Cuerpovademecum"/>
        <w:jc w:val="left"/>
        <w:rPr>
          <w:rFonts w:eastAsia="Liberation Serif"/>
          <w:bCs/>
          <w:color w:val="984806"/>
          <w:szCs w:val="20"/>
          <w:lang w:val="en-US"/>
        </w:rPr>
      </w:pPr>
      <w:hyperlink r:id="rId1751" w:history="1">
        <w:r w:rsidR="00CD5AA2" w:rsidRPr="009E125E">
          <w:rPr>
            <w:rStyle w:val="Hyperlink"/>
            <w:lang w:val="en-US"/>
          </w:rPr>
          <w:t>Call for contributions: sustainable tax systems</w:t>
        </w:r>
      </w:hyperlink>
    </w:p>
    <w:p w14:paraId="451F2C4B" w14:textId="77777777" w:rsidR="00CD5AA2" w:rsidRPr="009078D3" w:rsidRDefault="00CD5AA2" w:rsidP="00CD5AA2">
      <w:pPr>
        <w:jc w:val="both"/>
        <w:rPr>
          <w:rFonts w:ascii="Palatino Linotype" w:eastAsia="Liberation Serif" w:hAnsi="Palatino Linotype"/>
          <w:bCs/>
          <w:color w:val="984806"/>
          <w:sz w:val="20"/>
          <w:szCs w:val="20"/>
          <w:lang w:val="en-US"/>
        </w:rPr>
      </w:pPr>
    </w:p>
    <w:p w14:paraId="57F31E53"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4DF3144" w14:textId="77777777" w:rsidR="00CD5AA2" w:rsidRPr="009078D3" w:rsidRDefault="00CD5AA2" w:rsidP="00CD5AA2">
      <w:pPr>
        <w:pStyle w:val="Cuerpovademecum"/>
        <w:rPr>
          <w:szCs w:val="20"/>
        </w:rPr>
      </w:pPr>
    </w:p>
    <w:p w14:paraId="2171D2C0" w14:textId="77777777" w:rsidR="00CD5AA2" w:rsidRPr="00830CB0" w:rsidRDefault="00CD5AA2" w:rsidP="00CD5AA2">
      <w:pPr>
        <w:pStyle w:val="Estilo10"/>
        <w:rPr>
          <w:lang w:val="en-US"/>
        </w:rPr>
      </w:pPr>
      <w:r w:rsidRPr="00830CB0">
        <w:rPr>
          <w:lang w:val="en-US"/>
        </w:rPr>
        <w:t xml:space="preserve">Accountants Association in Poland (AAP) - Polonia - </w:t>
      </w:r>
      <w:proofErr w:type="spellStart"/>
      <w:r w:rsidRPr="00830CB0">
        <w:rPr>
          <w:lang w:val="en-US"/>
        </w:rPr>
        <w:t>Noticias</w:t>
      </w:r>
      <w:proofErr w:type="spellEnd"/>
    </w:p>
    <w:p w14:paraId="26AEC972" w14:textId="77777777" w:rsidR="00CD5AA2" w:rsidRPr="000E475C" w:rsidRDefault="00A374EB" w:rsidP="000E475C">
      <w:pPr>
        <w:pStyle w:val="Cuerpovademecum"/>
        <w:jc w:val="left"/>
        <w:rPr>
          <w:rStyle w:val="Hyperlink"/>
        </w:rPr>
      </w:pPr>
      <w:hyperlink r:id="rId1752" w:history="1">
        <w:r w:rsidR="00CD5AA2" w:rsidRPr="000E475C">
          <w:rPr>
            <w:rStyle w:val="Hyperlink"/>
          </w:rPr>
          <w:t>¿Qué debo hacer para aprovechar el pequeño ZUS más el alivio del 1 de enero?</w:t>
        </w:r>
      </w:hyperlink>
    </w:p>
    <w:p w14:paraId="1A72EF03" w14:textId="77777777" w:rsidR="00CD5AA2" w:rsidRPr="000E475C" w:rsidRDefault="00A374EB" w:rsidP="000E475C">
      <w:pPr>
        <w:pStyle w:val="Cuerpovademecum"/>
        <w:jc w:val="left"/>
        <w:rPr>
          <w:rStyle w:val="Hyperlink"/>
        </w:rPr>
      </w:pPr>
      <w:hyperlink r:id="rId1753" w:history="1">
        <w:r w:rsidR="00CD5AA2" w:rsidRPr="000E475C">
          <w:rPr>
            <w:rStyle w:val="Hyperlink"/>
          </w:rPr>
          <w:t>Enmiendas a las normas de retención de impuestos</w:t>
        </w:r>
      </w:hyperlink>
    </w:p>
    <w:p w14:paraId="4647FC56" w14:textId="77777777" w:rsidR="00CD5AA2" w:rsidRPr="000E475C" w:rsidRDefault="00A374EB" w:rsidP="000E475C">
      <w:pPr>
        <w:pStyle w:val="Cuerpovademecum"/>
        <w:jc w:val="left"/>
        <w:rPr>
          <w:rStyle w:val="Hyperlink"/>
        </w:rPr>
      </w:pPr>
      <w:hyperlink r:id="rId1754" w:history="1">
        <w:r w:rsidR="00CD5AA2" w:rsidRPr="000E475C">
          <w:rPr>
            <w:rStyle w:val="Hyperlink"/>
          </w:rPr>
          <w:t>A partir del 1 de enero, puede solicitar la exención de la obligación de cobrar contribuciones de contratos de derecho civil</w:t>
        </w:r>
      </w:hyperlink>
    </w:p>
    <w:p w14:paraId="52A85C90" w14:textId="77777777" w:rsidR="00CD5AA2" w:rsidRPr="000E475C" w:rsidRDefault="00A374EB" w:rsidP="000E475C">
      <w:pPr>
        <w:pStyle w:val="Cuerpovademecum"/>
        <w:jc w:val="left"/>
        <w:rPr>
          <w:rStyle w:val="Hyperlink"/>
        </w:rPr>
      </w:pPr>
      <w:hyperlink r:id="rId1755" w:history="1">
        <w:r w:rsidR="00CD5AA2" w:rsidRPr="000E475C">
          <w:rPr>
            <w:rStyle w:val="Hyperlink"/>
          </w:rPr>
          <w:t>Nuevas regulaciones</w:t>
        </w:r>
      </w:hyperlink>
    </w:p>
    <w:p w14:paraId="1FF3DAAE" w14:textId="77777777" w:rsidR="00CD5AA2" w:rsidRPr="000E475C" w:rsidRDefault="00A374EB" w:rsidP="000E475C">
      <w:pPr>
        <w:pStyle w:val="Cuerpovademecum"/>
        <w:jc w:val="left"/>
        <w:rPr>
          <w:rStyle w:val="Hyperlink"/>
        </w:rPr>
      </w:pPr>
      <w:hyperlink r:id="rId1756" w:history="1">
        <w:r w:rsidR="00CD5AA2" w:rsidRPr="000E475C">
          <w:rPr>
            <w:rStyle w:val="Hyperlink"/>
          </w:rPr>
          <w:t>Las soluciones fiscales más importantes de MF</w:t>
        </w:r>
      </w:hyperlink>
    </w:p>
    <w:p w14:paraId="6918FAEF" w14:textId="77777777" w:rsidR="00CD5AA2" w:rsidRPr="000E475C" w:rsidRDefault="00A374EB" w:rsidP="000E475C">
      <w:pPr>
        <w:pStyle w:val="Cuerpovademecum"/>
        <w:jc w:val="left"/>
        <w:rPr>
          <w:rStyle w:val="Hyperlink"/>
        </w:rPr>
      </w:pPr>
      <w:hyperlink r:id="rId1757" w:history="1">
        <w:r w:rsidR="00CD5AA2" w:rsidRPr="000E475C">
          <w:rPr>
            <w:rStyle w:val="Hyperlink"/>
          </w:rPr>
          <w:t>IMPUESTOS - Número de Identificación Nacional para Extranjeros</w:t>
        </w:r>
      </w:hyperlink>
    </w:p>
    <w:p w14:paraId="7E5F85BA" w14:textId="77777777" w:rsidR="00CD5AA2" w:rsidRPr="000E475C" w:rsidRDefault="00A374EB" w:rsidP="000E475C">
      <w:pPr>
        <w:pStyle w:val="Cuerpovademecum"/>
        <w:jc w:val="left"/>
        <w:rPr>
          <w:rStyle w:val="Hyperlink"/>
        </w:rPr>
      </w:pPr>
      <w:hyperlink r:id="rId1758" w:history="1">
        <w:r w:rsidR="00CD5AA2" w:rsidRPr="000E475C">
          <w:rPr>
            <w:rStyle w:val="Hyperlink"/>
          </w:rPr>
          <w:t>Firma de la Declaración de Cooperación con el Ministerio de Hacienda</w:t>
        </w:r>
      </w:hyperlink>
    </w:p>
    <w:p w14:paraId="319A27C8" w14:textId="77777777" w:rsidR="00CD5AA2" w:rsidRPr="009078D3" w:rsidRDefault="00A374EB" w:rsidP="000E475C">
      <w:pPr>
        <w:pStyle w:val="Cuerpovademecum"/>
        <w:jc w:val="left"/>
        <w:rPr>
          <w:rFonts w:eastAsia="Liberation Serif"/>
          <w:bCs/>
          <w:color w:val="984806"/>
          <w:szCs w:val="20"/>
        </w:rPr>
      </w:pPr>
      <w:hyperlink r:id="rId1759" w:history="1">
        <w:r w:rsidR="00CD5AA2" w:rsidRPr="000E475C">
          <w:rPr>
            <w:rStyle w:val="Hyperlink"/>
          </w:rPr>
          <w:t>Revista para contadores</w:t>
        </w:r>
      </w:hyperlink>
    </w:p>
    <w:p w14:paraId="01F4FD33" w14:textId="77777777" w:rsidR="00CD5AA2" w:rsidRPr="009078D3" w:rsidRDefault="00CD5AA2" w:rsidP="00CD5AA2">
      <w:pPr>
        <w:jc w:val="both"/>
        <w:rPr>
          <w:rFonts w:ascii="Palatino Linotype" w:eastAsia="Liberation Serif" w:hAnsi="Palatino Linotype"/>
          <w:bCs/>
          <w:color w:val="984806"/>
          <w:sz w:val="20"/>
          <w:szCs w:val="20"/>
          <w:lang w:val="en-US"/>
        </w:rPr>
      </w:pPr>
    </w:p>
    <w:p w14:paraId="2EA24354"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1FDB108" w14:textId="77777777" w:rsidR="00CD5AA2" w:rsidRPr="009078D3" w:rsidRDefault="00CD5AA2" w:rsidP="00CD5AA2">
      <w:pPr>
        <w:pStyle w:val="Cuerpovademecum"/>
        <w:rPr>
          <w:szCs w:val="20"/>
        </w:rPr>
      </w:pPr>
    </w:p>
    <w:p w14:paraId="1C7D3D46" w14:textId="77777777" w:rsidR="00CD5AA2" w:rsidRPr="009078D3" w:rsidRDefault="00CD5AA2" w:rsidP="00CD5AA2">
      <w:pPr>
        <w:pStyle w:val="Estilo10"/>
      </w:pPr>
      <w:proofErr w:type="spellStart"/>
      <w:r w:rsidRPr="009078D3">
        <w:t>Accountants</w:t>
      </w:r>
      <w:proofErr w:type="spellEnd"/>
      <w:r w:rsidRPr="009078D3">
        <w:t xml:space="preserve"> </w:t>
      </w:r>
      <w:proofErr w:type="spellStart"/>
      <w:r w:rsidRPr="009078D3">
        <w:t>World</w:t>
      </w:r>
      <w:proofErr w:type="spellEnd"/>
      <w:r w:rsidRPr="009078D3">
        <w:t xml:space="preserve"> - Estados Unidos de América – Noticias</w:t>
      </w:r>
    </w:p>
    <w:p w14:paraId="0BA47735" w14:textId="77777777" w:rsidR="00CD5AA2" w:rsidRPr="009E125E" w:rsidRDefault="00A374EB" w:rsidP="000E475C">
      <w:pPr>
        <w:pStyle w:val="Cuerpovademecum"/>
        <w:jc w:val="left"/>
        <w:rPr>
          <w:rStyle w:val="Hyperlink"/>
          <w:lang w:val="en-US"/>
        </w:rPr>
      </w:pPr>
      <w:hyperlink r:id="rId1760" w:history="1">
        <w:r w:rsidR="00CD5AA2" w:rsidRPr="009E125E">
          <w:rPr>
            <w:rStyle w:val="Hyperlink"/>
            <w:lang w:val="en-US"/>
          </w:rPr>
          <w:t>Picking the Top Tax Breaks from the Latest Stimulus Package</w:t>
        </w:r>
      </w:hyperlink>
      <w:r w:rsidR="00CD5AA2" w:rsidRPr="009E125E">
        <w:rPr>
          <w:rStyle w:val="Hyperlink"/>
          <w:lang w:val="en-US"/>
        </w:rPr>
        <w:t xml:space="preserve"> </w:t>
      </w:r>
    </w:p>
    <w:p w14:paraId="3F7DD863" w14:textId="77777777" w:rsidR="00CD5AA2" w:rsidRPr="009E125E" w:rsidRDefault="00A374EB" w:rsidP="000E475C">
      <w:pPr>
        <w:pStyle w:val="Cuerpovademecum"/>
        <w:jc w:val="left"/>
        <w:rPr>
          <w:rStyle w:val="Hyperlink"/>
          <w:lang w:val="en-US"/>
        </w:rPr>
      </w:pPr>
      <w:hyperlink r:id="rId1761" w:history="1">
        <w:r w:rsidR="00CD5AA2" w:rsidRPr="009E125E">
          <w:rPr>
            <w:rStyle w:val="Hyperlink"/>
            <w:lang w:val="en-US"/>
          </w:rPr>
          <w:t xml:space="preserve">Free File Is Now Open </w:t>
        </w:r>
        <w:proofErr w:type="gramStart"/>
        <w:r w:rsidR="00CD5AA2" w:rsidRPr="009E125E">
          <w:rPr>
            <w:rStyle w:val="Hyperlink"/>
            <w:lang w:val="en-US"/>
          </w:rPr>
          <w:t>For</w:t>
        </w:r>
        <w:proofErr w:type="gramEnd"/>
        <w:r w:rsidR="00CD5AA2" w:rsidRPr="009E125E">
          <w:rPr>
            <w:rStyle w:val="Hyperlink"/>
            <w:lang w:val="en-US"/>
          </w:rPr>
          <w:t xml:space="preserve"> Taxpayers</w:t>
        </w:r>
      </w:hyperlink>
      <w:r w:rsidR="00CD5AA2" w:rsidRPr="009E125E">
        <w:rPr>
          <w:rStyle w:val="Hyperlink"/>
          <w:lang w:val="en-US"/>
        </w:rPr>
        <w:t> </w:t>
      </w:r>
    </w:p>
    <w:p w14:paraId="59E32747" w14:textId="77777777" w:rsidR="00CD5AA2" w:rsidRPr="009E125E" w:rsidRDefault="00A374EB" w:rsidP="000E475C">
      <w:pPr>
        <w:pStyle w:val="Cuerpovademecum"/>
        <w:jc w:val="left"/>
        <w:rPr>
          <w:rStyle w:val="Hyperlink"/>
          <w:lang w:val="en-US"/>
        </w:rPr>
      </w:pPr>
      <w:hyperlink r:id="rId1762" w:history="1">
        <w:r w:rsidR="00CD5AA2" w:rsidRPr="009E125E">
          <w:rPr>
            <w:rStyle w:val="Hyperlink"/>
            <w:lang w:val="en-US"/>
          </w:rPr>
          <w:t xml:space="preserve">IRS Says Key Tax Forms Will Be Ready </w:t>
        </w:r>
        <w:proofErr w:type="gramStart"/>
        <w:r w:rsidR="00CD5AA2" w:rsidRPr="009E125E">
          <w:rPr>
            <w:rStyle w:val="Hyperlink"/>
            <w:lang w:val="en-US"/>
          </w:rPr>
          <w:t>For</w:t>
        </w:r>
        <w:proofErr w:type="gramEnd"/>
        <w:r w:rsidR="00CD5AA2" w:rsidRPr="009E125E">
          <w:rPr>
            <w:rStyle w:val="Hyperlink"/>
            <w:lang w:val="en-US"/>
          </w:rPr>
          <w:t xml:space="preserve"> Tax Season, But There’s No Start Date Yet</w:t>
        </w:r>
      </w:hyperlink>
      <w:r w:rsidR="00CD5AA2" w:rsidRPr="009E125E">
        <w:rPr>
          <w:rStyle w:val="Hyperlink"/>
          <w:lang w:val="en-US"/>
        </w:rPr>
        <w:t xml:space="preserve"> </w:t>
      </w:r>
    </w:p>
    <w:p w14:paraId="7A66BC69" w14:textId="77777777" w:rsidR="00CD5AA2" w:rsidRPr="009E125E" w:rsidRDefault="00A374EB" w:rsidP="000E475C">
      <w:pPr>
        <w:pStyle w:val="Cuerpovademecum"/>
        <w:jc w:val="left"/>
        <w:rPr>
          <w:rStyle w:val="Hyperlink"/>
          <w:lang w:val="en-US"/>
        </w:rPr>
      </w:pPr>
      <w:hyperlink r:id="rId1763" w:history="1">
        <w:r w:rsidR="00CD5AA2" w:rsidRPr="009E125E">
          <w:rPr>
            <w:rStyle w:val="Hyperlink"/>
            <w:lang w:val="en-US"/>
          </w:rPr>
          <w:t>IRS Expected to Audit More Small Businesses in 2021</w:t>
        </w:r>
      </w:hyperlink>
    </w:p>
    <w:p w14:paraId="5256FE61" w14:textId="77777777" w:rsidR="00CD5AA2" w:rsidRPr="009E125E" w:rsidRDefault="00A374EB" w:rsidP="000E475C">
      <w:pPr>
        <w:pStyle w:val="Cuerpovademecum"/>
        <w:jc w:val="left"/>
        <w:rPr>
          <w:rStyle w:val="Hyperlink"/>
          <w:lang w:val="en-US"/>
        </w:rPr>
      </w:pPr>
      <w:hyperlink r:id="rId1764" w:history="1">
        <w:r w:rsidR="00CD5AA2" w:rsidRPr="009E125E">
          <w:rPr>
            <w:rStyle w:val="Hyperlink"/>
            <w:lang w:val="en-US"/>
          </w:rPr>
          <w:t>Tax Angle #2. Extract Tax Benefits From 529 Accounts Without Messing Up Financial Aid</w:t>
        </w:r>
      </w:hyperlink>
      <w:r w:rsidR="00CD5AA2" w:rsidRPr="009E125E">
        <w:rPr>
          <w:rStyle w:val="Hyperlink"/>
          <w:lang w:val="en-US"/>
        </w:rPr>
        <w:t> </w:t>
      </w:r>
    </w:p>
    <w:p w14:paraId="6E69C15A" w14:textId="77777777" w:rsidR="00CD5AA2" w:rsidRPr="009E125E" w:rsidRDefault="00A374EB" w:rsidP="000E475C">
      <w:pPr>
        <w:pStyle w:val="Cuerpovademecum"/>
        <w:jc w:val="left"/>
        <w:rPr>
          <w:rStyle w:val="Hyperlink"/>
          <w:lang w:val="en-US"/>
        </w:rPr>
      </w:pPr>
      <w:hyperlink r:id="rId1765" w:history="1">
        <w:r w:rsidR="00CD5AA2" w:rsidRPr="009E125E">
          <w:rPr>
            <w:rStyle w:val="Hyperlink"/>
            <w:lang w:val="en-US"/>
          </w:rPr>
          <w:t>Taxes and Stimulus Top Financial Planners’ List Under New Congress</w:t>
        </w:r>
      </w:hyperlink>
      <w:r w:rsidR="00CD5AA2" w:rsidRPr="009E125E">
        <w:rPr>
          <w:rStyle w:val="Hyperlink"/>
          <w:lang w:val="en-US"/>
        </w:rPr>
        <w:t> </w:t>
      </w:r>
    </w:p>
    <w:p w14:paraId="6A2B8C09" w14:textId="77777777" w:rsidR="00CD5AA2" w:rsidRPr="009E125E" w:rsidRDefault="00A374EB" w:rsidP="000E475C">
      <w:pPr>
        <w:pStyle w:val="Cuerpovademecum"/>
        <w:jc w:val="left"/>
        <w:rPr>
          <w:rStyle w:val="Hyperlink"/>
          <w:lang w:val="en-US"/>
        </w:rPr>
      </w:pPr>
      <w:hyperlink r:id="rId1766" w:history="1">
        <w:r w:rsidR="00CD5AA2" w:rsidRPr="009E125E">
          <w:rPr>
            <w:rStyle w:val="Hyperlink"/>
            <w:lang w:val="en-US"/>
          </w:rPr>
          <w:t>All Taxpayers Can Now Get an IRS Identity Protection PIN</w:t>
        </w:r>
      </w:hyperlink>
      <w:r w:rsidR="00CD5AA2" w:rsidRPr="009E125E">
        <w:rPr>
          <w:rStyle w:val="Hyperlink"/>
          <w:lang w:val="en-US"/>
        </w:rPr>
        <w:t> </w:t>
      </w:r>
    </w:p>
    <w:p w14:paraId="23A8164E" w14:textId="77777777" w:rsidR="00CD5AA2" w:rsidRPr="009E125E" w:rsidRDefault="00A374EB" w:rsidP="000E475C">
      <w:pPr>
        <w:pStyle w:val="Cuerpovademecum"/>
        <w:jc w:val="left"/>
        <w:rPr>
          <w:rStyle w:val="Hyperlink"/>
          <w:lang w:val="en-US"/>
        </w:rPr>
      </w:pPr>
      <w:hyperlink r:id="rId1767" w:history="1">
        <w:r w:rsidR="00CD5AA2" w:rsidRPr="009E125E">
          <w:rPr>
            <w:rStyle w:val="Hyperlink"/>
            <w:lang w:val="en-US"/>
          </w:rPr>
          <w:t>AICPA Encourages Firms to Aggressively Advance PPP Applications</w:t>
        </w:r>
      </w:hyperlink>
      <w:r w:rsidR="00CD5AA2" w:rsidRPr="009E125E">
        <w:rPr>
          <w:rStyle w:val="Hyperlink"/>
          <w:lang w:val="en-US"/>
        </w:rPr>
        <w:t> </w:t>
      </w:r>
    </w:p>
    <w:p w14:paraId="026C6A6F" w14:textId="77777777" w:rsidR="00CD5AA2" w:rsidRPr="009E125E" w:rsidRDefault="00A374EB" w:rsidP="000E475C">
      <w:pPr>
        <w:pStyle w:val="Cuerpovademecum"/>
        <w:jc w:val="left"/>
        <w:rPr>
          <w:rStyle w:val="Hyperlink"/>
          <w:szCs w:val="20"/>
          <w:lang w:val="en-US"/>
        </w:rPr>
      </w:pPr>
      <w:hyperlink r:id="rId1768" w:history="1">
        <w:r w:rsidR="00CD5AA2" w:rsidRPr="009E125E">
          <w:rPr>
            <w:rStyle w:val="Hyperlink"/>
            <w:lang w:val="en-US"/>
          </w:rPr>
          <w:t>IRS Sends Taxpayer First Act Report to Congress</w:t>
        </w:r>
      </w:hyperlink>
    </w:p>
    <w:p w14:paraId="143BCB5D" w14:textId="77777777" w:rsidR="00CD5AA2" w:rsidRPr="009E125E" w:rsidRDefault="00A374EB" w:rsidP="000E475C">
      <w:pPr>
        <w:pStyle w:val="Cuerpovademecum"/>
        <w:jc w:val="left"/>
        <w:rPr>
          <w:rStyle w:val="Hyperlink"/>
          <w:lang w:val="en-US"/>
        </w:rPr>
      </w:pPr>
      <w:hyperlink r:id="rId1769" w:history="1">
        <w:r w:rsidR="00CD5AA2" w:rsidRPr="009E125E">
          <w:rPr>
            <w:rStyle w:val="Hyperlink"/>
            <w:lang w:val="en-US"/>
          </w:rPr>
          <w:t>Is your priority to maintain or do better?</w:t>
        </w:r>
      </w:hyperlink>
    </w:p>
    <w:p w14:paraId="54F57A9D" w14:textId="77777777" w:rsidR="00CD5AA2" w:rsidRPr="009E125E" w:rsidRDefault="00A374EB" w:rsidP="000E475C">
      <w:pPr>
        <w:pStyle w:val="Cuerpovademecum"/>
        <w:jc w:val="left"/>
        <w:rPr>
          <w:rStyle w:val="Hyperlink"/>
          <w:lang w:val="en-US"/>
        </w:rPr>
      </w:pPr>
      <w:hyperlink r:id="rId1770" w:history="1">
        <w:r w:rsidR="00CD5AA2" w:rsidRPr="009E125E">
          <w:rPr>
            <w:rStyle w:val="Hyperlink"/>
            <w:lang w:val="en-US"/>
          </w:rPr>
          <w:t xml:space="preserve">Tax Angle #1: Shuffle Assets </w:t>
        </w:r>
        <w:proofErr w:type="gramStart"/>
        <w:r w:rsidR="00CD5AA2" w:rsidRPr="009E125E">
          <w:rPr>
            <w:rStyle w:val="Hyperlink"/>
            <w:lang w:val="en-US"/>
          </w:rPr>
          <w:t>To</w:t>
        </w:r>
        <w:proofErr w:type="gramEnd"/>
        <w:r w:rsidR="00CD5AA2" w:rsidRPr="009E125E">
          <w:rPr>
            <w:rStyle w:val="Hyperlink"/>
            <w:lang w:val="en-US"/>
          </w:rPr>
          <w:t xml:space="preserve"> Sidestep Capital Gain Taxes</w:t>
        </w:r>
      </w:hyperlink>
      <w:r w:rsidR="00CD5AA2" w:rsidRPr="009E125E">
        <w:rPr>
          <w:rStyle w:val="Hyperlink"/>
          <w:lang w:val="en-US"/>
        </w:rPr>
        <w:t> </w:t>
      </w:r>
    </w:p>
    <w:p w14:paraId="686DC2FB" w14:textId="77777777" w:rsidR="00CD5AA2" w:rsidRPr="009E125E" w:rsidRDefault="00A374EB" w:rsidP="000E475C">
      <w:pPr>
        <w:pStyle w:val="Cuerpovademecum"/>
        <w:jc w:val="left"/>
        <w:rPr>
          <w:rStyle w:val="Hyperlink"/>
          <w:lang w:val="en-US"/>
        </w:rPr>
      </w:pPr>
      <w:hyperlink r:id="rId1771" w:history="1">
        <w:r w:rsidR="00CD5AA2" w:rsidRPr="009E125E">
          <w:rPr>
            <w:rStyle w:val="Hyperlink"/>
            <w:lang w:val="en-US"/>
          </w:rPr>
          <w:t>How to Turn Off Read Receipts in Microsoft Teams</w:t>
        </w:r>
      </w:hyperlink>
      <w:r w:rsidR="00CD5AA2" w:rsidRPr="009E125E">
        <w:rPr>
          <w:rStyle w:val="Hyperlink"/>
          <w:lang w:val="en-US"/>
        </w:rPr>
        <w:t> </w:t>
      </w:r>
    </w:p>
    <w:p w14:paraId="55DE113E" w14:textId="77777777" w:rsidR="00CD5AA2" w:rsidRPr="009E125E" w:rsidRDefault="00A374EB" w:rsidP="000E475C">
      <w:pPr>
        <w:pStyle w:val="Cuerpovademecum"/>
        <w:jc w:val="left"/>
        <w:rPr>
          <w:rStyle w:val="Hyperlink"/>
          <w:lang w:val="en-US"/>
        </w:rPr>
      </w:pPr>
      <w:hyperlink r:id="rId1772" w:history="1">
        <w:r w:rsidR="00CD5AA2" w:rsidRPr="009E125E">
          <w:rPr>
            <w:rStyle w:val="Hyperlink"/>
            <w:lang w:val="en-US"/>
          </w:rPr>
          <w:t>PPP Re-Opens Jan. 11, 2021: IRS and Treasury Offer New Rules and Guidance</w:t>
        </w:r>
      </w:hyperlink>
      <w:r w:rsidR="00CD5AA2" w:rsidRPr="009E125E">
        <w:rPr>
          <w:rStyle w:val="Hyperlink"/>
          <w:lang w:val="en-US"/>
        </w:rPr>
        <w:t> </w:t>
      </w:r>
    </w:p>
    <w:p w14:paraId="43484D3E" w14:textId="77777777" w:rsidR="00CD5AA2" w:rsidRPr="009E125E" w:rsidRDefault="00A374EB" w:rsidP="000E475C">
      <w:pPr>
        <w:pStyle w:val="Cuerpovademecum"/>
        <w:jc w:val="left"/>
        <w:rPr>
          <w:rStyle w:val="Hyperlink"/>
          <w:lang w:val="en-US"/>
        </w:rPr>
      </w:pPr>
      <w:hyperlink r:id="rId1773" w:history="1">
        <w:r w:rsidR="00CD5AA2" w:rsidRPr="009E125E">
          <w:rPr>
            <w:rStyle w:val="Hyperlink"/>
            <w:lang w:val="en-US"/>
          </w:rPr>
          <w:t xml:space="preserve">Employers Cut 140K Jobs in </w:t>
        </w:r>
        <w:proofErr w:type="gramStart"/>
        <w:r w:rsidR="00CD5AA2" w:rsidRPr="009E125E">
          <w:rPr>
            <w:rStyle w:val="Hyperlink"/>
            <w:lang w:val="en-US"/>
          </w:rPr>
          <w:t>December, but</w:t>
        </w:r>
        <w:proofErr w:type="gramEnd"/>
        <w:r w:rsidR="00CD5AA2" w:rsidRPr="009E125E">
          <w:rPr>
            <w:rStyle w:val="Hyperlink"/>
            <w:lang w:val="en-US"/>
          </w:rPr>
          <w:t xml:space="preserve"> Added 2.3K in Accounting</w:t>
        </w:r>
      </w:hyperlink>
      <w:r w:rsidR="00CD5AA2" w:rsidRPr="009E125E">
        <w:rPr>
          <w:rStyle w:val="Hyperlink"/>
          <w:lang w:val="en-US"/>
        </w:rPr>
        <w:t> </w:t>
      </w:r>
    </w:p>
    <w:p w14:paraId="47C81592" w14:textId="77777777" w:rsidR="00CD5AA2" w:rsidRPr="009E125E" w:rsidRDefault="00A374EB" w:rsidP="000E475C">
      <w:pPr>
        <w:pStyle w:val="Cuerpovademecum"/>
        <w:jc w:val="left"/>
        <w:rPr>
          <w:rStyle w:val="Hyperlink"/>
          <w:lang w:val="en-US"/>
        </w:rPr>
      </w:pPr>
      <w:hyperlink r:id="rId1774" w:history="1">
        <w:r w:rsidR="00CD5AA2" w:rsidRPr="009E125E">
          <w:rPr>
            <w:rStyle w:val="Hyperlink"/>
            <w:lang w:val="en-US"/>
          </w:rPr>
          <w:t>PPP Loan Expense Deductions Now Approved Business Tax</w:t>
        </w:r>
      </w:hyperlink>
    </w:p>
    <w:p w14:paraId="61F057E8" w14:textId="77777777" w:rsidR="00CD5AA2" w:rsidRPr="009E125E" w:rsidRDefault="00A374EB" w:rsidP="000E475C">
      <w:pPr>
        <w:pStyle w:val="Cuerpovademecum"/>
        <w:jc w:val="left"/>
        <w:rPr>
          <w:rStyle w:val="Hyperlink"/>
          <w:lang w:val="en-US"/>
        </w:rPr>
      </w:pPr>
      <w:hyperlink r:id="rId1775" w:history="1">
        <w:r w:rsidR="00CD5AA2" w:rsidRPr="009E125E">
          <w:rPr>
            <w:rStyle w:val="Hyperlink"/>
            <w:lang w:val="en-US"/>
          </w:rPr>
          <w:t xml:space="preserve">Tax Pros, Leave Your Bad Habits In 2020. What Every Tax Controversy Pro Needs </w:t>
        </w:r>
        <w:proofErr w:type="gramStart"/>
        <w:r w:rsidR="00CD5AA2" w:rsidRPr="009E125E">
          <w:rPr>
            <w:rStyle w:val="Hyperlink"/>
            <w:lang w:val="en-US"/>
          </w:rPr>
          <w:t>To</w:t>
        </w:r>
        <w:proofErr w:type="gramEnd"/>
        <w:r w:rsidR="00CD5AA2" w:rsidRPr="009E125E">
          <w:rPr>
            <w:rStyle w:val="Hyperlink"/>
            <w:lang w:val="en-US"/>
          </w:rPr>
          <w:t xml:space="preserve"> Know</w:t>
        </w:r>
      </w:hyperlink>
      <w:r w:rsidR="00CD5AA2" w:rsidRPr="009E125E">
        <w:rPr>
          <w:rStyle w:val="Hyperlink"/>
          <w:lang w:val="en-US"/>
        </w:rPr>
        <w:t> </w:t>
      </w:r>
    </w:p>
    <w:p w14:paraId="5C693F43" w14:textId="77777777" w:rsidR="00CD5AA2" w:rsidRPr="009E125E" w:rsidRDefault="00A374EB" w:rsidP="000E475C">
      <w:pPr>
        <w:pStyle w:val="Cuerpovademecum"/>
        <w:jc w:val="left"/>
        <w:rPr>
          <w:rStyle w:val="Hyperlink"/>
          <w:lang w:val="en-US"/>
        </w:rPr>
      </w:pPr>
      <w:hyperlink r:id="rId1776" w:history="1">
        <w:r w:rsidR="00CD5AA2" w:rsidRPr="009E125E">
          <w:rPr>
            <w:rStyle w:val="Hyperlink"/>
            <w:lang w:val="en-US"/>
          </w:rPr>
          <w:t>IRS Issuing Millions of Coronavirus Stimulus Payments by Debit Card</w:t>
        </w:r>
      </w:hyperlink>
      <w:r w:rsidR="00CD5AA2" w:rsidRPr="009E125E">
        <w:rPr>
          <w:rStyle w:val="Hyperlink"/>
          <w:lang w:val="en-US"/>
        </w:rPr>
        <w:t> </w:t>
      </w:r>
    </w:p>
    <w:p w14:paraId="4CACE154" w14:textId="77777777" w:rsidR="00CD5AA2" w:rsidRPr="009E125E" w:rsidRDefault="00A374EB" w:rsidP="000E475C">
      <w:pPr>
        <w:pStyle w:val="Cuerpovademecum"/>
        <w:jc w:val="left"/>
        <w:rPr>
          <w:rStyle w:val="Hyperlink"/>
          <w:lang w:val="en-US"/>
        </w:rPr>
      </w:pPr>
      <w:hyperlink r:id="rId1777" w:history="1">
        <w:r w:rsidR="00CD5AA2" w:rsidRPr="009E125E">
          <w:rPr>
            <w:rStyle w:val="Hyperlink"/>
            <w:lang w:val="en-US"/>
          </w:rPr>
          <w:t>Most-Overlooked Tax Breaks for the Newly Divorced</w:t>
        </w:r>
      </w:hyperlink>
      <w:r w:rsidR="00CD5AA2" w:rsidRPr="009E125E">
        <w:rPr>
          <w:rStyle w:val="Hyperlink"/>
          <w:lang w:val="en-US"/>
        </w:rPr>
        <w:t> </w:t>
      </w:r>
    </w:p>
    <w:p w14:paraId="1F4D3440" w14:textId="77777777" w:rsidR="00CD5AA2" w:rsidRPr="009E125E" w:rsidRDefault="00A374EB" w:rsidP="000E475C">
      <w:pPr>
        <w:pStyle w:val="Cuerpovademecum"/>
        <w:jc w:val="left"/>
        <w:rPr>
          <w:rStyle w:val="Hyperlink"/>
          <w:lang w:val="en-US"/>
        </w:rPr>
      </w:pPr>
      <w:hyperlink r:id="rId1778" w:history="1">
        <w:r w:rsidR="00CD5AA2" w:rsidRPr="009E125E">
          <w:rPr>
            <w:rStyle w:val="Hyperlink"/>
            <w:lang w:val="en-US"/>
          </w:rPr>
          <w:t>New PPP guidance issued by SBA, Treasury</w:t>
        </w:r>
      </w:hyperlink>
    </w:p>
    <w:p w14:paraId="6FDA41D4" w14:textId="77777777" w:rsidR="00CD5AA2" w:rsidRPr="009E125E" w:rsidRDefault="00A374EB" w:rsidP="000E475C">
      <w:pPr>
        <w:pStyle w:val="Cuerpovademecum"/>
        <w:jc w:val="left"/>
        <w:rPr>
          <w:rStyle w:val="Hyperlink"/>
          <w:lang w:val="en-US"/>
        </w:rPr>
      </w:pPr>
      <w:hyperlink r:id="rId1779" w:history="1">
        <w:r w:rsidR="00CD5AA2" w:rsidRPr="009E125E">
          <w:rPr>
            <w:rStyle w:val="Hyperlink"/>
            <w:lang w:val="en-US"/>
          </w:rPr>
          <w:t>Business Funding is a Key New Advisory Category for CPA Firms</w:t>
        </w:r>
      </w:hyperlink>
      <w:r w:rsidR="00CD5AA2" w:rsidRPr="009E125E">
        <w:rPr>
          <w:rStyle w:val="Hyperlink"/>
          <w:lang w:val="en-US"/>
        </w:rPr>
        <w:t> </w:t>
      </w:r>
    </w:p>
    <w:p w14:paraId="231C6644" w14:textId="77777777" w:rsidR="00CD5AA2" w:rsidRPr="009E125E" w:rsidRDefault="00A374EB" w:rsidP="000E475C">
      <w:pPr>
        <w:pStyle w:val="Cuerpovademecum"/>
        <w:jc w:val="left"/>
        <w:rPr>
          <w:rStyle w:val="Hyperlink"/>
          <w:lang w:val="en-US"/>
        </w:rPr>
      </w:pPr>
      <w:hyperlink r:id="rId1780" w:history="1">
        <w:r w:rsidR="00CD5AA2" w:rsidRPr="009E125E">
          <w:rPr>
            <w:rStyle w:val="Hyperlink"/>
            <w:lang w:val="en-US"/>
          </w:rPr>
          <w:t>How One Accounting Firm Successfully Went Remote</w:t>
        </w:r>
      </w:hyperlink>
      <w:r w:rsidR="00CD5AA2" w:rsidRPr="009E125E">
        <w:rPr>
          <w:rStyle w:val="Hyperlink"/>
          <w:lang w:val="en-US"/>
        </w:rPr>
        <w:t> </w:t>
      </w:r>
    </w:p>
    <w:p w14:paraId="138C091C" w14:textId="77777777" w:rsidR="00CD5AA2" w:rsidRPr="009E125E" w:rsidRDefault="00A374EB" w:rsidP="000E475C">
      <w:pPr>
        <w:pStyle w:val="Cuerpovademecum"/>
        <w:jc w:val="left"/>
        <w:rPr>
          <w:rStyle w:val="Hyperlink"/>
          <w:lang w:val="en-US"/>
        </w:rPr>
      </w:pPr>
      <w:hyperlink r:id="rId1781" w:history="1">
        <w:r w:rsidR="00CD5AA2" w:rsidRPr="009E125E">
          <w:rPr>
            <w:rStyle w:val="Hyperlink"/>
            <w:lang w:val="en-US"/>
          </w:rPr>
          <w:t>Guidance Permits Change in Vehicle Use Valuation During Pandemic</w:t>
        </w:r>
      </w:hyperlink>
    </w:p>
    <w:p w14:paraId="7E4638CE" w14:textId="77777777" w:rsidR="00CD5AA2" w:rsidRPr="009E125E" w:rsidRDefault="00A374EB" w:rsidP="000E475C">
      <w:pPr>
        <w:pStyle w:val="Cuerpovademecum"/>
        <w:jc w:val="left"/>
        <w:rPr>
          <w:rStyle w:val="Hyperlink"/>
          <w:lang w:val="en-US"/>
        </w:rPr>
      </w:pPr>
      <w:hyperlink r:id="rId1782" w:history="1">
        <w:r w:rsidR="00CD5AA2" w:rsidRPr="009E125E">
          <w:rPr>
            <w:rStyle w:val="Hyperlink"/>
            <w:lang w:val="en-US"/>
          </w:rPr>
          <w:t>The Five New Year’s Resolutions Every Tax Pro Should Make</w:t>
        </w:r>
      </w:hyperlink>
    </w:p>
    <w:p w14:paraId="66FE3B88" w14:textId="77777777" w:rsidR="00CD5AA2" w:rsidRPr="009E125E" w:rsidRDefault="00A374EB" w:rsidP="000E475C">
      <w:pPr>
        <w:pStyle w:val="Cuerpovademecum"/>
        <w:jc w:val="left"/>
        <w:rPr>
          <w:rStyle w:val="Hyperlink"/>
          <w:lang w:val="en-US"/>
        </w:rPr>
      </w:pPr>
      <w:hyperlink r:id="rId1783" w:history="1">
        <w:r w:rsidR="00CD5AA2" w:rsidRPr="009E125E">
          <w:rPr>
            <w:rStyle w:val="Hyperlink"/>
            <w:lang w:val="en-US"/>
          </w:rPr>
          <w:t>New IRS Stimulus Tax Breaks and Economic Relief</w:t>
        </w:r>
      </w:hyperlink>
      <w:r w:rsidR="00CD5AA2" w:rsidRPr="009E125E">
        <w:rPr>
          <w:rStyle w:val="Hyperlink"/>
          <w:lang w:val="en-US"/>
        </w:rPr>
        <w:t> </w:t>
      </w:r>
    </w:p>
    <w:p w14:paraId="423EC49F" w14:textId="77777777" w:rsidR="00CD5AA2" w:rsidRPr="009E125E" w:rsidRDefault="00A374EB" w:rsidP="000E475C">
      <w:pPr>
        <w:pStyle w:val="Cuerpovademecum"/>
        <w:jc w:val="left"/>
        <w:rPr>
          <w:rStyle w:val="Hyperlink"/>
          <w:szCs w:val="20"/>
          <w:lang w:val="en-US"/>
        </w:rPr>
      </w:pPr>
      <w:hyperlink r:id="rId1784" w:history="1">
        <w:r w:rsidR="00CD5AA2" w:rsidRPr="009E125E">
          <w:rPr>
            <w:rStyle w:val="Hyperlink"/>
            <w:lang w:val="en-US"/>
          </w:rPr>
          <w:t>Make payroll your most profitable service. (Seriously!)</w:t>
        </w:r>
      </w:hyperlink>
    </w:p>
    <w:p w14:paraId="7D09D708" w14:textId="77777777" w:rsidR="00CD5AA2" w:rsidRPr="009E125E" w:rsidRDefault="00A374EB" w:rsidP="000E475C">
      <w:pPr>
        <w:pStyle w:val="Cuerpovademecum"/>
        <w:jc w:val="left"/>
        <w:rPr>
          <w:rStyle w:val="Hyperlink"/>
          <w:lang w:val="en-US"/>
        </w:rPr>
      </w:pPr>
      <w:hyperlink r:id="rId1785" w:history="1">
        <w:r w:rsidR="00CD5AA2" w:rsidRPr="009E125E">
          <w:rPr>
            <w:rStyle w:val="Hyperlink"/>
            <w:lang w:val="en-US"/>
          </w:rPr>
          <w:t>Taxpayers Defaulted on Over Half of Payment Arrangements with Private Debt Collectors</w:t>
        </w:r>
      </w:hyperlink>
      <w:r w:rsidR="00CD5AA2" w:rsidRPr="009E125E">
        <w:rPr>
          <w:rStyle w:val="Hyperlink"/>
          <w:lang w:val="en-US"/>
        </w:rPr>
        <w:t> </w:t>
      </w:r>
    </w:p>
    <w:p w14:paraId="7D8B54D9" w14:textId="77777777" w:rsidR="00CD5AA2" w:rsidRPr="009E125E" w:rsidRDefault="00A374EB" w:rsidP="000E475C">
      <w:pPr>
        <w:pStyle w:val="Cuerpovademecum"/>
        <w:jc w:val="left"/>
        <w:rPr>
          <w:rStyle w:val="Hyperlink"/>
          <w:lang w:val="en-US"/>
        </w:rPr>
      </w:pPr>
      <w:hyperlink r:id="rId1786" w:history="1">
        <w:r w:rsidR="00CD5AA2" w:rsidRPr="009E125E">
          <w:rPr>
            <w:rStyle w:val="Hyperlink"/>
            <w:lang w:val="en-US"/>
          </w:rPr>
          <w:t xml:space="preserve">Breaking Down </w:t>
        </w:r>
        <w:proofErr w:type="gramStart"/>
        <w:r w:rsidR="00CD5AA2" w:rsidRPr="009E125E">
          <w:rPr>
            <w:rStyle w:val="Hyperlink"/>
            <w:lang w:val="en-US"/>
          </w:rPr>
          <w:t>The</w:t>
        </w:r>
        <w:proofErr w:type="gramEnd"/>
        <w:r w:rsidR="00CD5AA2" w:rsidRPr="009E125E">
          <w:rPr>
            <w:rStyle w:val="Hyperlink"/>
            <w:lang w:val="en-US"/>
          </w:rPr>
          <w:t xml:space="preserve"> Changes To The Employee Retention Tax Credit, Part 2</w:t>
        </w:r>
      </w:hyperlink>
    </w:p>
    <w:p w14:paraId="65430E47" w14:textId="77777777" w:rsidR="00CD5AA2" w:rsidRPr="009E125E" w:rsidRDefault="00A374EB" w:rsidP="000E475C">
      <w:pPr>
        <w:pStyle w:val="Cuerpovademecum"/>
        <w:jc w:val="left"/>
        <w:rPr>
          <w:rStyle w:val="Hyperlink"/>
          <w:lang w:val="en-US"/>
        </w:rPr>
      </w:pPr>
      <w:hyperlink r:id="rId1787" w:history="1">
        <w:r w:rsidR="00CD5AA2" w:rsidRPr="009E125E">
          <w:rPr>
            <w:rStyle w:val="Hyperlink"/>
            <w:lang w:val="en-US"/>
          </w:rPr>
          <w:t xml:space="preserve">Breaking Down </w:t>
        </w:r>
        <w:proofErr w:type="gramStart"/>
        <w:r w:rsidR="00CD5AA2" w:rsidRPr="009E125E">
          <w:rPr>
            <w:rStyle w:val="Hyperlink"/>
            <w:lang w:val="en-US"/>
          </w:rPr>
          <w:t>The</w:t>
        </w:r>
        <w:proofErr w:type="gramEnd"/>
        <w:r w:rsidR="00CD5AA2" w:rsidRPr="009E125E">
          <w:rPr>
            <w:rStyle w:val="Hyperlink"/>
            <w:lang w:val="en-US"/>
          </w:rPr>
          <w:t xml:space="preserve"> Changes To The Employee Retention Tax Credit (Part 1)</w:t>
        </w:r>
      </w:hyperlink>
      <w:r w:rsidR="00CD5AA2" w:rsidRPr="009E125E">
        <w:rPr>
          <w:rStyle w:val="Hyperlink"/>
          <w:lang w:val="en-US"/>
        </w:rPr>
        <w:t> </w:t>
      </w:r>
    </w:p>
    <w:p w14:paraId="5887A6F6" w14:textId="77777777" w:rsidR="00CD5AA2" w:rsidRPr="009E125E" w:rsidRDefault="00A374EB" w:rsidP="000E475C">
      <w:pPr>
        <w:pStyle w:val="Cuerpovademecum"/>
        <w:jc w:val="left"/>
        <w:rPr>
          <w:rStyle w:val="Hyperlink"/>
          <w:lang w:val="en-US"/>
        </w:rPr>
      </w:pPr>
      <w:hyperlink r:id="rId1788" w:history="1">
        <w:r w:rsidR="00CD5AA2" w:rsidRPr="009E125E">
          <w:rPr>
            <w:rStyle w:val="Hyperlink"/>
            <w:lang w:val="en-US"/>
          </w:rPr>
          <w:t>The Future of Tax CPE</w:t>
        </w:r>
      </w:hyperlink>
      <w:r w:rsidR="00CD5AA2" w:rsidRPr="009E125E">
        <w:rPr>
          <w:rStyle w:val="Hyperlink"/>
          <w:lang w:val="en-US"/>
        </w:rPr>
        <w:t> </w:t>
      </w:r>
    </w:p>
    <w:p w14:paraId="671D1E28" w14:textId="77777777" w:rsidR="00CD5AA2" w:rsidRPr="009E125E" w:rsidRDefault="00A374EB" w:rsidP="000E475C">
      <w:pPr>
        <w:pStyle w:val="Cuerpovademecum"/>
        <w:jc w:val="left"/>
        <w:rPr>
          <w:rStyle w:val="Hyperlink"/>
          <w:lang w:val="en-US"/>
        </w:rPr>
      </w:pPr>
      <w:hyperlink r:id="rId1789" w:history="1">
        <w:r w:rsidR="00CD5AA2" w:rsidRPr="009E125E">
          <w:rPr>
            <w:rStyle w:val="Hyperlink"/>
            <w:lang w:val="en-US"/>
          </w:rPr>
          <w:t>Never Too Late: Top Year-end Tax Tips</w:t>
        </w:r>
      </w:hyperlink>
      <w:r w:rsidR="00CD5AA2" w:rsidRPr="009E125E">
        <w:rPr>
          <w:rStyle w:val="Hyperlink"/>
          <w:lang w:val="en-US"/>
        </w:rPr>
        <w:t> </w:t>
      </w:r>
    </w:p>
    <w:p w14:paraId="631AC8DC" w14:textId="77777777" w:rsidR="00CD5AA2" w:rsidRPr="009E125E" w:rsidRDefault="00A374EB" w:rsidP="000E475C">
      <w:pPr>
        <w:pStyle w:val="Cuerpovademecum"/>
        <w:jc w:val="left"/>
        <w:rPr>
          <w:rStyle w:val="Hyperlink"/>
          <w:lang w:val="en-US"/>
        </w:rPr>
      </w:pPr>
      <w:hyperlink r:id="rId1790" w:history="1">
        <w:r w:rsidR="00CD5AA2" w:rsidRPr="009E125E">
          <w:rPr>
            <w:rStyle w:val="Hyperlink"/>
            <w:lang w:val="en-US"/>
          </w:rPr>
          <w:t>Always Be Mindful of the IRS’s Patience</w:t>
        </w:r>
      </w:hyperlink>
    </w:p>
    <w:p w14:paraId="15988215" w14:textId="77777777" w:rsidR="00CD5AA2" w:rsidRPr="009E125E" w:rsidRDefault="00A374EB" w:rsidP="000E475C">
      <w:pPr>
        <w:pStyle w:val="Cuerpovademecum"/>
        <w:jc w:val="left"/>
        <w:rPr>
          <w:rStyle w:val="Hyperlink"/>
          <w:lang w:val="en-US"/>
        </w:rPr>
      </w:pPr>
      <w:hyperlink r:id="rId1791" w:history="1">
        <w:r w:rsidR="00CD5AA2" w:rsidRPr="009E125E">
          <w:rPr>
            <w:rStyle w:val="Hyperlink"/>
            <w:lang w:val="en-US"/>
          </w:rPr>
          <w:t>Circular 230 Update Planned for 2021</w:t>
        </w:r>
      </w:hyperlink>
      <w:r w:rsidR="00CD5AA2" w:rsidRPr="009E125E">
        <w:rPr>
          <w:rStyle w:val="Hyperlink"/>
          <w:lang w:val="en-US"/>
        </w:rPr>
        <w:t> </w:t>
      </w:r>
    </w:p>
    <w:p w14:paraId="16C31129" w14:textId="77777777" w:rsidR="00CD5AA2" w:rsidRPr="009E125E" w:rsidRDefault="00A374EB" w:rsidP="000E475C">
      <w:pPr>
        <w:pStyle w:val="Cuerpovademecum"/>
        <w:jc w:val="left"/>
        <w:rPr>
          <w:rStyle w:val="Hyperlink"/>
          <w:lang w:val="en-US"/>
        </w:rPr>
      </w:pPr>
      <w:hyperlink r:id="rId1792" w:history="1">
        <w:r w:rsidR="00CD5AA2" w:rsidRPr="009E125E">
          <w:rPr>
            <w:rStyle w:val="Hyperlink"/>
            <w:lang w:val="en-US"/>
          </w:rPr>
          <w:t>IRS 2021 Business Mileage Rate is Here</w:t>
        </w:r>
      </w:hyperlink>
    </w:p>
    <w:p w14:paraId="547607D8" w14:textId="77777777" w:rsidR="00CD5AA2" w:rsidRPr="009E125E" w:rsidRDefault="00A374EB" w:rsidP="000E475C">
      <w:pPr>
        <w:pStyle w:val="Cuerpovademecum"/>
        <w:jc w:val="left"/>
        <w:rPr>
          <w:rStyle w:val="Hyperlink"/>
          <w:lang w:val="en-US"/>
        </w:rPr>
      </w:pPr>
      <w:hyperlink r:id="rId1793" w:history="1">
        <w:r w:rsidR="00CD5AA2" w:rsidRPr="009E125E">
          <w:rPr>
            <w:rStyle w:val="Hyperlink"/>
            <w:lang w:val="en-US"/>
          </w:rPr>
          <w:t>New Jersey is Latest State to Join Supreme Court Battle Over Income Taxes on Remote Workers</w:t>
        </w:r>
      </w:hyperlink>
      <w:r w:rsidR="00CD5AA2" w:rsidRPr="009E125E">
        <w:rPr>
          <w:rStyle w:val="Hyperlink"/>
          <w:lang w:val="en-US"/>
        </w:rPr>
        <w:t> </w:t>
      </w:r>
    </w:p>
    <w:p w14:paraId="4F17BAEA" w14:textId="77777777" w:rsidR="00CD5AA2" w:rsidRPr="009E125E" w:rsidRDefault="00A374EB" w:rsidP="000E475C">
      <w:pPr>
        <w:pStyle w:val="Cuerpovademecum"/>
        <w:jc w:val="left"/>
        <w:rPr>
          <w:rStyle w:val="Hyperlink"/>
          <w:lang w:val="en-US"/>
        </w:rPr>
      </w:pPr>
      <w:hyperlink r:id="rId1794" w:history="1">
        <w:r w:rsidR="00CD5AA2" w:rsidRPr="009E125E">
          <w:rPr>
            <w:rStyle w:val="Hyperlink"/>
            <w:lang w:val="en-US"/>
          </w:rPr>
          <w:t>Accountants Helping Small Businesses During National Small Business Month</w:t>
        </w:r>
      </w:hyperlink>
    </w:p>
    <w:p w14:paraId="5C6A8DDB" w14:textId="77777777" w:rsidR="00CD5AA2" w:rsidRPr="009E125E" w:rsidRDefault="00A374EB" w:rsidP="000E475C">
      <w:pPr>
        <w:pStyle w:val="Cuerpovademecum"/>
        <w:jc w:val="left"/>
        <w:rPr>
          <w:rStyle w:val="Hyperlink"/>
          <w:lang w:val="en-US"/>
        </w:rPr>
      </w:pPr>
      <w:hyperlink r:id="rId1795" w:history="1">
        <w:r w:rsidR="00CD5AA2" w:rsidRPr="009E125E">
          <w:rPr>
            <w:rStyle w:val="Hyperlink"/>
            <w:lang w:val="en-US"/>
          </w:rPr>
          <w:t>Taxpayers are Seeking Answers About Missing Unemployment Insurance Tax Refunds</w:t>
        </w:r>
      </w:hyperlink>
      <w:r w:rsidR="00CD5AA2" w:rsidRPr="009E125E">
        <w:rPr>
          <w:rStyle w:val="Hyperlink"/>
          <w:lang w:val="en-US"/>
        </w:rPr>
        <w:t> </w:t>
      </w:r>
    </w:p>
    <w:p w14:paraId="7ED0E525" w14:textId="77777777" w:rsidR="00CD5AA2" w:rsidRPr="009E125E" w:rsidRDefault="00A374EB" w:rsidP="000E475C">
      <w:pPr>
        <w:pStyle w:val="Cuerpovademecum"/>
        <w:jc w:val="left"/>
        <w:rPr>
          <w:rStyle w:val="Hyperlink"/>
          <w:lang w:val="en-US"/>
        </w:rPr>
      </w:pPr>
      <w:hyperlink r:id="rId1796" w:history="1">
        <w:r w:rsidR="00CD5AA2" w:rsidRPr="009E125E">
          <w:rPr>
            <w:rStyle w:val="Hyperlink"/>
            <w:lang w:val="en-US"/>
          </w:rPr>
          <w:t>Practical Technologies for Improving Productivity</w:t>
        </w:r>
      </w:hyperlink>
    </w:p>
    <w:p w14:paraId="2EF3AD6F" w14:textId="77777777" w:rsidR="00CD5AA2" w:rsidRPr="009E125E" w:rsidRDefault="00A374EB" w:rsidP="000E475C">
      <w:pPr>
        <w:pStyle w:val="Cuerpovademecum"/>
        <w:jc w:val="left"/>
        <w:rPr>
          <w:rStyle w:val="Hyperlink"/>
          <w:lang w:val="en-US"/>
        </w:rPr>
      </w:pPr>
      <w:hyperlink r:id="rId1797" w:history="1">
        <w:r w:rsidR="00CD5AA2" w:rsidRPr="009E125E">
          <w:rPr>
            <w:rStyle w:val="Hyperlink"/>
            <w:lang w:val="en-US"/>
          </w:rPr>
          <w:t>You can’t build a CAS practice on anti-CAS software.</w:t>
        </w:r>
      </w:hyperlink>
    </w:p>
    <w:p w14:paraId="555151DE" w14:textId="77777777" w:rsidR="00CD5AA2" w:rsidRPr="009E125E" w:rsidRDefault="00A374EB" w:rsidP="000E475C">
      <w:pPr>
        <w:pStyle w:val="Cuerpovademecum"/>
        <w:jc w:val="left"/>
        <w:rPr>
          <w:rStyle w:val="Hyperlink"/>
          <w:lang w:val="en-US"/>
        </w:rPr>
      </w:pPr>
      <w:hyperlink r:id="rId1798" w:history="1">
        <w:r w:rsidR="00CD5AA2" w:rsidRPr="009E125E">
          <w:rPr>
            <w:rStyle w:val="Hyperlink"/>
            <w:lang w:val="en-US"/>
          </w:rPr>
          <w:t>New Interpretation of Debt Cancellation Proposed for Federal Accounting</w:t>
        </w:r>
      </w:hyperlink>
      <w:r w:rsidR="00CD5AA2" w:rsidRPr="009E125E">
        <w:rPr>
          <w:rStyle w:val="Hyperlink"/>
          <w:lang w:val="en-US"/>
        </w:rPr>
        <w:t> </w:t>
      </w:r>
    </w:p>
    <w:p w14:paraId="2BBE839F" w14:textId="77777777" w:rsidR="00CD5AA2" w:rsidRPr="009E125E" w:rsidRDefault="00A374EB" w:rsidP="000E475C">
      <w:pPr>
        <w:pStyle w:val="Cuerpovademecum"/>
        <w:jc w:val="left"/>
        <w:rPr>
          <w:rStyle w:val="Hyperlink"/>
          <w:lang w:val="en-US"/>
        </w:rPr>
      </w:pPr>
      <w:hyperlink r:id="rId1799" w:history="1">
        <w:r w:rsidR="00CD5AA2" w:rsidRPr="009E125E">
          <w:rPr>
            <w:rStyle w:val="Hyperlink"/>
            <w:lang w:val="en-US"/>
          </w:rPr>
          <w:t xml:space="preserve">7 Times When Converting </w:t>
        </w:r>
        <w:proofErr w:type="gramStart"/>
        <w:r w:rsidR="00CD5AA2" w:rsidRPr="009E125E">
          <w:rPr>
            <w:rStyle w:val="Hyperlink"/>
            <w:lang w:val="en-US"/>
          </w:rPr>
          <w:t>To</w:t>
        </w:r>
        <w:proofErr w:type="gramEnd"/>
        <w:r w:rsidR="00CD5AA2" w:rsidRPr="009E125E">
          <w:rPr>
            <w:rStyle w:val="Hyperlink"/>
            <w:lang w:val="en-US"/>
          </w:rPr>
          <w:t xml:space="preserve"> A Roth IRA Pays Off The Most</w:t>
        </w:r>
      </w:hyperlink>
      <w:r w:rsidR="00CD5AA2" w:rsidRPr="009E125E">
        <w:rPr>
          <w:rStyle w:val="Hyperlink"/>
          <w:lang w:val="en-US"/>
        </w:rPr>
        <w:t> </w:t>
      </w:r>
    </w:p>
    <w:p w14:paraId="46CC39A9" w14:textId="77777777" w:rsidR="00CD5AA2" w:rsidRPr="009E125E" w:rsidRDefault="00A374EB" w:rsidP="000E475C">
      <w:pPr>
        <w:pStyle w:val="Cuerpovademecum"/>
        <w:jc w:val="left"/>
        <w:rPr>
          <w:rStyle w:val="Hyperlink"/>
          <w:lang w:val="en-US"/>
        </w:rPr>
      </w:pPr>
      <w:hyperlink r:id="rId1800" w:history="1">
        <w:r w:rsidR="00CD5AA2" w:rsidRPr="009E125E">
          <w:rPr>
            <w:rStyle w:val="Hyperlink"/>
            <w:lang w:val="en-US"/>
          </w:rPr>
          <w:t>AICPA Proposes New Quality Management Standards for Firms</w:t>
        </w:r>
      </w:hyperlink>
      <w:r w:rsidR="00CD5AA2" w:rsidRPr="009E125E">
        <w:rPr>
          <w:rStyle w:val="Hyperlink"/>
          <w:lang w:val="en-US"/>
        </w:rPr>
        <w:t> </w:t>
      </w:r>
    </w:p>
    <w:p w14:paraId="23CCEC80" w14:textId="77777777" w:rsidR="00CD5AA2" w:rsidRPr="009E125E" w:rsidRDefault="00A374EB" w:rsidP="000E475C">
      <w:pPr>
        <w:pStyle w:val="Cuerpovademecum"/>
        <w:jc w:val="left"/>
        <w:rPr>
          <w:rStyle w:val="Hyperlink"/>
          <w:szCs w:val="20"/>
          <w:lang w:val="en-US"/>
        </w:rPr>
      </w:pPr>
      <w:hyperlink r:id="rId1801" w:history="1">
        <w:r w:rsidR="00CD5AA2" w:rsidRPr="009E125E">
          <w:rPr>
            <w:rStyle w:val="Hyperlink"/>
            <w:lang w:val="en-US"/>
          </w:rPr>
          <w:t>Accounting Profession Continues to Zero in on DEI Issues</w:t>
        </w:r>
      </w:hyperlink>
      <w:r w:rsidR="00CD5AA2" w:rsidRPr="009E125E">
        <w:rPr>
          <w:rStyle w:val="Hyperlink"/>
          <w:szCs w:val="20"/>
          <w:lang w:val="en-US"/>
        </w:rPr>
        <w:t> </w:t>
      </w:r>
    </w:p>
    <w:p w14:paraId="0799B7C1" w14:textId="77777777" w:rsidR="00CD5AA2" w:rsidRPr="009E125E" w:rsidRDefault="00A374EB" w:rsidP="000E475C">
      <w:pPr>
        <w:pStyle w:val="Cuerpovademecum"/>
        <w:jc w:val="left"/>
        <w:rPr>
          <w:rStyle w:val="Hyperlink"/>
          <w:lang w:val="en-US"/>
        </w:rPr>
      </w:pPr>
      <w:hyperlink r:id="rId1802" w:history="1">
        <w:r w:rsidR="00CD5AA2" w:rsidRPr="009E125E">
          <w:rPr>
            <w:rStyle w:val="Hyperlink"/>
            <w:lang w:val="en-US"/>
          </w:rPr>
          <w:t>Improving ROIC: Reevaluate How Capital Is Invested</w:t>
        </w:r>
      </w:hyperlink>
      <w:r w:rsidR="00CD5AA2" w:rsidRPr="009E125E">
        <w:rPr>
          <w:rStyle w:val="Hyperlink"/>
          <w:lang w:val="en-US"/>
        </w:rPr>
        <w:t> </w:t>
      </w:r>
    </w:p>
    <w:p w14:paraId="2F2B2501" w14:textId="77777777" w:rsidR="00CD5AA2" w:rsidRPr="009E125E" w:rsidRDefault="00A374EB" w:rsidP="000E475C">
      <w:pPr>
        <w:pStyle w:val="Cuerpovademecum"/>
        <w:jc w:val="left"/>
        <w:rPr>
          <w:rStyle w:val="Hyperlink"/>
          <w:lang w:val="en-US"/>
        </w:rPr>
      </w:pPr>
      <w:hyperlink r:id="rId1803" w:history="1">
        <w:r w:rsidR="00CD5AA2" w:rsidRPr="009E125E">
          <w:rPr>
            <w:rStyle w:val="Hyperlink"/>
            <w:lang w:val="en-US"/>
          </w:rPr>
          <w:t>CAS Begins with a Mindset</w:t>
        </w:r>
      </w:hyperlink>
    </w:p>
    <w:p w14:paraId="2537728E" w14:textId="77777777" w:rsidR="00CD5AA2" w:rsidRPr="009E125E" w:rsidRDefault="00A374EB" w:rsidP="000E475C">
      <w:pPr>
        <w:pStyle w:val="Cuerpovademecum"/>
        <w:jc w:val="left"/>
        <w:rPr>
          <w:rStyle w:val="Hyperlink"/>
          <w:lang w:val="en-US"/>
        </w:rPr>
      </w:pPr>
      <w:hyperlink r:id="rId1804" w:history="1">
        <w:r w:rsidR="00CD5AA2" w:rsidRPr="009E125E">
          <w:rPr>
            <w:rStyle w:val="Hyperlink"/>
            <w:lang w:val="en-US"/>
          </w:rPr>
          <w:t>Expanding Your Tax Practice Through Referrals </w:t>
        </w:r>
      </w:hyperlink>
      <w:r w:rsidR="00CD5AA2" w:rsidRPr="009E125E">
        <w:rPr>
          <w:rStyle w:val="Hyperlink"/>
          <w:lang w:val="en-US"/>
        </w:rPr>
        <w:t> </w:t>
      </w:r>
    </w:p>
    <w:p w14:paraId="5B32673C" w14:textId="77777777" w:rsidR="00CD5AA2" w:rsidRPr="009E125E" w:rsidRDefault="00A374EB" w:rsidP="000E475C">
      <w:pPr>
        <w:pStyle w:val="Cuerpovademecum"/>
        <w:jc w:val="left"/>
        <w:rPr>
          <w:rStyle w:val="Hyperlink"/>
          <w:lang w:val="en-US"/>
        </w:rPr>
      </w:pPr>
      <w:hyperlink r:id="rId1805" w:history="1">
        <w:r w:rsidR="00CD5AA2" w:rsidRPr="009E125E">
          <w:rPr>
            <w:rStyle w:val="Hyperlink"/>
            <w:lang w:val="en-US"/>
          </w:rPr>
          <w:t xml:space="preserve">Lesson From </w:t>
        </w:r>
        <w:proofErr w:type="gramStart"/>
        <w:r w:rsidR="00CD5AA2" w:rsidRPr="009E125E">
          <w:rPr>
            <w:rStyle w:val="Hyperlink"/>
            <w:lang w:val="en-US"/>
          </w:rPr>
          <w:t>The</w:t>
        </w:r>
        <w:proofErr w:type="gramEnd"/>
        <w:r w:rsidR="00CD5AA2" w:rsidRPr="009E125E">
          <w:rPr>
            <w:rStyle w:val="Hyperlink"/>
            <w:lang w:val="en-US"/>
          </w:rPr>
          <w:t xml:space="preserve"> Tax Court: CDP Settlement Officer Must Work Previously Rejected OIC</w:t>
        </w:r>
      </w:hyperlink>
    </w:p>
    <w:p w14:paraId="37AF44BC" w14:textId="77777777" w:rsidR="00CD5AA2" w:rsidRPr="009E125E" w:rsidRDefault="00A374EB" w:rsidP="000E475C">
      <w:pPr>
        <w:pStyle w:val="Cuerpovademecum"/>
        <w:jc w:val="left"/>
        <w:rPr>
          <w:rStyle w:val="Hyperlink"/>
          <w:lang w:val="en-US"/>
        </w:rPr>
      </w:pPr>
      <w:hyperlink r:id="rId1806" w:history="1">
        <w:r w:rsidR="00CD5AA2" w:rsidRPr="009E125E">
          <w:rPr>
            <w:rStyle w:val="Hyperlink"/>
            <w:lang w:val="en-US"/>
          </w:rPr>
          <w:t>Monetized Installment Sale - IRS Finally Says It Does Not Work</w:t>
        </w:r>
      </w:hyperlink>
      <w:r w:rsidR="00CD5AA2" w:rsidRPr="009E125E">
        <w:rPr>
          <w:rStyle w:val="Hyperlink"/>
          <w:lang w:val="en-US"/>
        </w:rPr>
        <w:t> </w:t>
      </w:r>
    </w:p>
    <w:p w14:paraId="59ECB544" w14:textId="77777777" w:rsidR="00CD5AA2" w:rsidRPr="009E125E" w:rsidRDefault="00A374EB" w:rsidP="000E475C">
      <w:pPr>
        <w:pStyle w:val="Cuerpovademecum"/>
        <w:jc w:val="left"/>
        <w:rPr>
          <w:rStyle w:val="Hyperlink"/>
          <w:lang w:val="en-US"/>
        </w:rPr>
      </w:pPr>
      <w:hyperlink r:id="rId1807" w:history="1">
        <w:r w:rsidR="00CD5AA2" w:rsidRPr="009E125E">
          <w:rPr>
            <w:rStyle w:val="Hyperlink"/>
            <w:lang w:val="en-US"/>
          </w:rPr>
          <w:t>Hobby Case Decision: Tax Court Halts Horse Roping Deductions</w:t>
        </w:r>
      </w:hyperlink>
    </w:p>
    <w:p w14:paraId="68F2CACA" w14:textId="77777777" w:rsidR="00CD5AA2" w:rsidRPr="009E125E" w:rsidRDefault="00A374EB" w:rsidP="000E475C">
      <w:pPr>
        <w:pStyle w:val="Cuerpovademecum"/>
        <w:jc w:val="left"/>
        <w:rPr>
          <w:rStyle w:val="Hyperlink"/>
          <w:lang w:val="en-US"/>
        </w:rPr>
      </w:pPr>
      <w:hyperlink r:id="rId1808" w:history="1">
        <w:r w:rsidR="00CD5AA2" w:rsidRPr="009E125E">
          <w:rPr>
            <w:rStyle w:val="Hyperlink"/>
            <w:lang w:val="en-US"/>
          </w:rPr>
          <w:t>IRS Updates COBRA Guidance for Employers</w:t>
        </w:r>
      </w:hyperlink>
      <w:r w:rsidR="00CD5AA2" w:rsidRPr="009E125E">
        <w:rPr>
          <w:rStyle w:val="Hyperlink"/>
          <w:lang w:val="en-US"/>
        </w:rPr>
        <w:t> </w:t>
      </w:r>
    </w:p>
    <w:p w14:paraId="455AA676" w14:textId="77777777" w:rsidR="00CD5AA2" w:rsidRPr="009E125E" w:rsidRDefault="00A374EB" w:rsidP="000E475C">
      <w:pPr>
        <w:pStyle w:val="Cuerpovademecum"/>
        <w:jc w:val="left"/>
        <w:rPr>
          <w:rStyle w:val="Hyperlink"/>
          <w:lang w:val="en-US"/>
        </w:rPr>
      </w:pPr>
      <w:hyperlink r:id="rId1809" w:history="1">
        <w:r w:rsidR="00CD5AA2" w:rsidRPr="009E125E">
          <w:rPr>
            <w:rStyle w:val="Hyperlink"/>
            <w:lang w:val="en-US"/>
          </w:rPr>
          <w:t>Making Audits More Effective Through Data Visualization</w:t>
        </w:r>
      </w:hyperlink>
      <w:r w:rsidR="00CD5AA2" w:rsidRPr="009E125E">
        <w:rPr>
          <w:rStyle w:val="Hyperlink"/>
          <w:lang w:val="en-US"/>
        </w:rPr>
        <w:t> </w:t>
      </w:r>
    </w:p>
    <w:p w14:paraId="41B0D91B" w14:textId="77777777" w:rsidR="00CD5AA2" w:rsidRPr="009E125E" w:rsidRDefault="00A374EB" w:rsidP="000E475C">
      <w:pPr>
        <w:pStyle w:val="Cuerpovademecum"/>
        <w:jc w:val="left"/>
        <w:rPr>
          <w:rStyle w:val="Hyperlink"/>
          <w:lang w:val="en-US"/>
        </w:rPr>
      </w:pPr>
      <w:hyperlink r:id="rId1810" w:history="1">
        <w:r w:rsidR="00CD5AA2" w:rsidRPr="009E125E">
          <w:rPr>
            <w:rStyle w:val="Hyperlink"/>
            <w:lang w:val="en-US"/>
          </w:rPr>
          <w:t xml:space="preserve">How </w:t>
        </w:r>
        <w:proofErr w:type="spellStart"/>
        <w:r w:rsidR="00CD5AA2" w:rsidRPr="009E125E">
          <w:rPr>
            <w:rStyle w:val="Hyperlink"/>
            <w:lang w:val="en-US"/>
          </w:rPr>
          <w:t>Nonfilers</w:t>
        </w:r>
        <w:proofErr w:type="spellEnd"/>
        <w:r w:rsidR="00CD5AA2" w:rsidRPr="009E125E">
          <w:rPr>
            <w:rStyle w:val="Hyperlink"/>
            <w:lang w:val="en-US"/>
          </w:rPr>
          <w:t xml:space="preserve"> Can Claim Advance Child Tax Credit Payments</w:t>
        </w:r>
      </w:hyperlink>
    </w:p>
    <w:p w14:paraId="3885AB4A" w14:textId="77777777" w:rsidR="00CD5AA2" w:rsidRPr="009E125E" w:rsidRDefault="00A374EB" w:rsidP="000E475C">
      <w:pPr>
        <w:pStyle w:val="Cuerpovademecum"/>
        <w:jc w:val="left"/>
        <w:rPr>
          <w:rStyle w:val="Hyperlink"/>
          <w:lang w:val="en-US"/>
        </w:rPr>
      </w:pPr>
      <w:hyperlink r:id="rId1811" w:history="1">
        <w:r w:rsidR="00CD5AA2" w:rsidRPr="009E125E">
          <w:rPr>
            <w:rStyle w:val="Hyperlink"/>
            <w:lang w:val="en-US"/>
          </w:rPr>
          <w:t>How to build a premier CAS practice</w:t>
        </w:r>
      </w:hyperlink>
    </w:p>
    <w:p w14:paraId="7B08FE7C" w14:textId="77777777" w:rsidR="00CD5AA2" w:rsidRPr="009E125E" w:rsidRDefault="00A374EB" w:rsidP="000E475C">
      <w:pPr>
        <w:pStyle w:val="Cuerpovademecum"/>
        <w:jc w:val="left"/>
        <w:rPr>
          <w:rStyle w:val="Hyperlink"/>
          <w:lang w:val="en-US"/>
        </w:rPr>
      </w:pPr>
      <w:hyperlink r:id="rId1812" w:history="1">
        <w:r w:rsidR="00CD5AA2" w:rsidRPr="009E125E">
          <w:rPr>
            <w:rStyle w:val="Hyperlink"/>
            <w:lang w:val="en-US"/>
          </w:rPr>
          <w:t xml:space="preserve">3 Ways Accountants Can Get Awesome Results </w:t>
        </w:r>
        <w:proofErr w:type="gramStart"/>
        <w:r w:rsidR="00CD5AA2" w:rsidRPr="009E125E">
          <w:rPr>
            <w:rStyle w:val="Hyperlink"/>
            <w:lang w:val="en-US"/>
          </w:rPr>
          <w:t>In</w:t>
        </w:r>
        <w:proofErr w:type="gramEnd"/>
        <w:r w:rsidR="00CD5AA2" w:rsidRPr="009E125E">
          <w:rPr>
            <w:rStyle w:val="Hyperlink"/>
            <w:lang w:val="en-US"/>
          </w:rPr>
          <w:t xml:space="preserve"> the Value Pricing Era</w:t>
        </w:r>
      </w:hyperlink>
      <w:r w:rsidR="00CD5AA2" w:rsidRPr="009E125E">
        <w:rPr>
          <w:rStyle w:val="Hyperlink"/>
          <w:lang w:val="en-US"/>
        </w:rPr>
        <w:t> </w:t>
      </w:r>
    </w:p>
    <w:p w14:paraId="2317DBA0" w14:textId="77777777" w:rsidR="00CD5AA2" w:rsidRPr="009E125E" w:rsidRDefault="00A374EB" w:rsidP="000E475C">
      <w:pPr>
        <w:pStyle w:val="Cuerpovademecum"/>
        <w:jc w:val="left"/>
        <w:rPr>
          <w:rStyle w:val="Hyperlink"/>
          <w:lang w:val="en-US"/>
        </w:rPr>
      </w:pPr>
      <w:hyperlink r:id="rId1813" w:history="1">
        <w:r w:rsidR="00CD5AA2" w:rsidRPr="009E125E">
          <w:rPr>
            <w:rStyle w:val="Hyperlink"/>
            <w:lang w:val="en-US"/>
          </w:rPr>
          <w:t>Ransomware Hits Near Pre-Colonial Pipeline Levels, Data Suggests</w:t>
        </w:r>
      </w:hyperlink>
      <w:r w:rsidR="00CD5AA2" w:rsidRPr="009E125E">
        <w:rPr>
          <w:rStyle w:val="Hyperlink"/>
          <w:lang w:val="en-US"/>
        </w:rPr>
        <w:t> </w:t>
      </w:r>
    </w:p>
    <w:p w14:paraId="65515746" w14:textId="77777777" w:rsidR="00CD5AA2" w:rsidRPr="009E125E" w:rsidRDefault="00A374EB" w:rsidP="000E475C">
      <w:pPr>
        <w:pStyle w:val="Cuerpovademecum"/>
        <w:jc w:val="left"/>
        <w:rPr>
          <w:rStyle w:val="Hyperlink"/>
          <w:lang w:val="en-US"/>
        </w:rPr>
      </w:pPr>
      <w:hyperlink r:id="rId1814" w:history="1">
        <w:r w:rsidR="00CD5AA2" w:rsidRPr="009E125E">
          <w:rPr>
            <w:rStyle w:val="Hyperlink"/>
            <w:lang w:val="en-US"/>
          </w:rPr>
          <w:t xml:space="preserve">Supreme Court Hands Victory </w:t>
        </w:r>
        <w:proofErr w:type="gramStart"/>
        <w:r w:rsidR="00CD5AA2" w:rsidRPr="009E125E">
          <w:rPr>
            <w:rStyle w:val="Hyperlink"/>
            <w:lang w:val="en-US"/>
          </w:rPr>
          <w:t>To</w:t>
        </w:r>
        <w:proofErr w:type="gramEnd"/>
        <w:r w:rsidR="00CD5AA2" w:rsidRPr="009E125E">
          <w:rPr>
            <w:rStyle w:val="Hyperlink"/>
            <w:lang w:val="en-US"/>
          </w:rPr>
          <w:t xml:space="preserve"> Tax Advisors—And Loss To IRS—In CIC Services Case</w:t>
        </w:r>
      </w:hyperlink>
    </w:p>
    <w:p w14:paraId="7C8E0393" w14:textId="77777777" w:rsidR="00CD5AA2" w:rsidRPr="009E125E" w:rsidRDefault="00A374EB" w:rsidP="000E475C">
      <w:pPr>
        <w:pStyle w:val="Cuerpovademecum"/>
        <w:jc w:val="left"/>
        <w:rPr>
          <w:rStyle w:val="Hyperlink"/>
          <w:lang w:val="en-US"/>
        </w:rPr>
      </w:pPr>
      <w:hyperlink r:id="rId1815" w:history="1">
        <w:r w:rsidR="00CD5AA2" w:rsidRPr="009E125E">
          <w:rPr>
            <w:rStyle w:val="Hyperlink"/>
            <w:lang w:val="en-US"/>
          </w:rPr>
          <w:t>Make payroll your most profitable service. (Seriously!)</w:t>
        </w:r>
      </w:hyperlink>
    </w:p>
    <w:p w14:paraId="6F2C14DD" w14:textId="77777777" w:rsidR="00CD5AA2" w:rsidRPr="009E125E" w:rsidRDefault="00A374EB" w:rsidP="000E475C">
      <w:pPr>
        <w:pStyle w:val="Cuerpovademecum"/>
        <w:jc w:val="left"/>
        <w:rPr>
          <w:rStyle w:val="Hyperlink"/>
          <w:lang w:val="en-US"/>
        </w:rPr>
      </w:pPr>
      <w:hyperlink r:id="rId1816" w:history="1">
        <w:r w:rsidR="00CD5AA2" w:rsidRPr="009E125E">
          <w:rPr>
            <w:rStyle w:val="Hyperlink"/>
            <w:lang w:val="en-US"/>
          </w:rPr>
          <w:t>What the C-Suite Is Saying About Bitcoin</w:t>
        </w:r>
      </w:hyperlink>
      <w:r w:rsidR="00CD5AA2" w:rsidRPr="009E125E">
        <w:rPr>
          <w:rStyle w:val="Hyperlink"/>
          <w:lang w:val="en-US"/>
        </w:rPr>
        <w:t> </w:t>
      </w:r>
    </w:p>
    <w:p w14:paraId="092942DF" w14:textId="77777777" w:rsidR="00CD5AA2" w:rsidRPr="009E125E" w:rsidRDefault="00A374EB" w:rsidP="000E475C">
      <w:pPr>
        <w:pStyle w:val="Cuerpovademecum"/>
        <w:jc w:val="left"/>
        <w:rPr>
          <w:rStyle w:val="Hyperlink"/>
          <w:lang w:val="en-US"/>
        </w:rPr>
      </w:pPr>
      <w:hyperlink r:id="rId1817" w:history="1">
        <w:r w:rsidR="00CD5AA2" w:rsidRPr="009E125E">
          <w:rPr>
            <w:rStyle w:val="Hyperlink"/>
            <w:lang w:val="en-US"/>
          </w:rPr>
          <w:t>10 Traits Every Great Accountant Has</w:t>
        </w:r>
      </w:hyperlink>
      <w:r w:rsidR="00CD5AA2" w:rsidRPr="009E125E">
        <w:rPr>
          <w:rStyle w:val="Hyperlink"/>
          <w:lang w:val="en-US"/>
        </w:rPr>
        <w:t> </w:t>
      </w:r>
    </w:p>
    <w:p w14:paraId="0EF71DBC" w14:textId="77777777" w:rsidR="00CD5AA2" w:rsidRPr="00830CB0" w:rsidRDefault="00A374EB" w:rsidP="000E475C">
      <w:pPr>
        <w:pStyle w:val="Cuerpovademecum"/>
        <w:jc w:val="left"/>
        <w:rPr>
          <w:szCs w:val="20"/>
          <w:lang w:val="en-US"/>
        </w:rPr>
      </w:pPr>
      <w:hyperlink r:id="rId1818" w:history="1">
        <w:r w:rsidR="00CD5AA2" w:rsidRPr="009E125E">
          <w:rPr>
            <w:rStyle w:val="Hyperlink"/>
            <w:lang w:val="en-US"/>
          </w:rPr>
          <w:t xml:space="preserve">Pro </w:t>
        </w:r>
        <w:proofErr w:type="spellStart"/>
        <w:r w:rsidR="00CD5AA2" w:rsidRPr="009E125E">
          <w:rPr>
            <w:rStyle w:val="Hyperlink"/>
            <w:lang w:val="en-US"/>
          </w:rPr>
          <w:t>Efiles</w:t>
        </w:r>
        <w:proofErr w:type="spellEnd"/>
        <w:r w:rsidR="00CD5AA2" w:rsidRPr="009E125E">
          <w:rPr>
            <w:rStyle w:val="Hyperlink"/>
            <w:lang w:val="en-US"/>
          </w:rPr>
          <w:t xml:space="preserve"> Soar in Latest Tax Season Report</w:t>
        </w:r>
      </w:hyperlink>
      <w:r w:rsidR="00CD5AA2" w:rsidRPr="00830CB0">
        <w:rPr>
          <w:szCs w:val="20"/>
          <w:lang w:val="en-US"/>
        </w:rPr>
        <w:t> </w:t>
      </w:r>
    </w:p>
    <w:p w14:paraId="393C7C08" w14:textId="77777777" w:rsidR="00CD5AA2" w:rsidRPr="00830CB0" w:rsidRDefault="00CD5AA2" w:rsidP="00CD5AA2">
      <w:pPr>
        <w:rPr>
          <w:rFonts w:ascii="Palatino Linotype" w:hAnsi="Palatino Linotype"/>
          <w:sz w:val="20"/>
          <w:szCs w:val="20"/>
          <w:lang w:val="en-US"/>
        </w:rPr>
      </w:pPr>
    </w:p>
    <w:p w14:paraId="606F045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E074C3D" w14:textId="77777777" w:rsidR="00CD5AA2" w:rsidRPr="009078D3" w:rsidRDefault="00CD5AA2" w:rsidP="00CD5AA2">
      <w:pPr>
        <w:pStyle w:val="Cuerpovademecum"/>
        <w:rPr>
          <w:szCs w:val="20"/>
        </w:rPr>
      </w:pPr>
    </w:p>
    <w:p w14:paraId="19047B95" w14:textId="77777777" w:rsidR="00CD5AA2" w:rsidRPr="009078D3" w:rsidRDefault="00CD5AA2" w:rsidP="00CD5AA2">
      <w:pPr>
        <w:pStyle w:val="Estilo10"/>
      </w:pPr>
      <w:r w:rsidRPr="009078D3">
        <w:t xml:space="preserve">American </w:t>
      </w:r>
      <w:proofErr w:type="spellStart"/>
      <w:r w:rsidRPr="009078D3">
        <w:t>Institute</w:t>
      </w:r>
      <w:proofErr w:type="spellEnd"/>
      <w:r w:rsidRPr="009078D3">
        <w:t xml:space="preserve"> </w:t>
      </w:r>
      <w:proofErr w:type="spellStart"/>
      <w:r w:rsidRPr="009078D3">
        <w:t>of</w:t>
      </w:r>
      <w:proofErr w:type="spellEnd"/>
      <w:r w:rsidRPr="009078D3">
        <w:t xml:space="preserve"> </w:t>
      </w:r>
      <w:proofErr w:type="spellStart"/>
      <w:r w:rsidRPr="009078D3">
        <w:t>Certified</w:t>
      </w:r>
      <w:proofErr w:type="spellEnd"/>
      <w:r w:rsidRPr="009078D3">
        <w:t xml:space="preserve"> </w:t>
      </w:r>
      <w:proofErr w:type="spellStart"/>
      <w:r w:rsidRPr="009078D3">
        <w:t>Public</w:t>
      </w:r>
      <w:proofErr w:type="spellEnd"/>
      <w:r w:rsidRPr="009078D3">
        <w:t xml:space="preserve"> </w:t>
      </w:r>
      <w:proofErr w:type="spellStart"/>
      <w:r w:rsidRPr="009078D3">
        <w:t>Accountants</w:t>
      </w:r>
      <w:proofErr w:type="spellEnd"/>
      <w:r w:rsidRPr="009078D3">
        <w:t xml:space="preserve"> (AICPA) - Estados Unidos de América – Noticias</w:t>
      </w:r>
    </w:p>
    <w:p w14:paraId="5C05B82D" w14:textId="77777777" w:rsidR="00CD5AA2" w:rsidRPr="009E125E" w:rsidRDefault="00A374EB" w:rsidP="000E475C">
      <w:pPr>
        <w:pStyle w:val="Cuerpovademecum"/>
        <w:jc w:val="left"/>
        <w:rPr>
          <w:rStyle w:val="Hyperlink"/>
          <w:lang w:val="en-US"/>
        </w:rPr>
      </w:pPr>
      <w:hyperlink r:id="rId1819" w:history="1">
        <w:r w:rsidR="00CD5AA2" w:rsidRPr="009E125E">
          <w:rPr>
            <w:rStyle w:val="Hyperlink"/>
            <w:lang w:val="en-US"/>
          </w:rPr>
          <w:t>IRS explains extended payroll tax due dates</w:t>
        </w:r>
      </w:hyperlink>
    </w:p>
    <w:p w14:paraId="62778743" w14:textId="77777777" w:rsidR="00CD5AA2" w:rsidRPr="009E125E" w:rsidRDefault="00A374EB" w:rsidP="000E475C">
      <w:pPr>
        <w:pStyle w:val="Cuerpovademecum"/>
        <w:jc w:val="left"/>
        <w:rPr>
          <w:rStyle w:val="Hyperlink"/>
          <w:lang w:val="en-US"/>
        </w:rPr>
      </w:pPr>
      <w:hyperlink r:id="rId1820" w:history="1">
        <w:r w:rsidR="00CD5AA2" w:rsidRPr="009E125E">
          <w:rPr>
            <w:rStyle w:val="Hyperlink"/>
            <w:lang w:val="en-US"/>
          </w:rPr>
          <w:t>Updated PPP loan forgiveness applications and rules unveiled</w:t>
        </w:r>
      </w:hyperlink>
    </w:p>
    <w:p w14:paraId="1E8D0B48" w14:textId="77777777" w:rsidR="00CD5AA2" w:rsidRPr="009E125E" w:rsidRDefault="00A374EB" w:rsidP="000E475C">
      <w:pPr>
        <w:pStyle w:val="Cuerpovademecum"/>
        <w:jc w:val="left"/>
        <w:rPr>
          <w:rStyle w:val="Hyperlink"/>
          <w:lang w:val="en-US"/>
        </w:rPr>
      </w:pPr>
      <w:hyperlink r:id="rId1821" w:history="1">
        <w:r w:rsidR="00CD5AA2" w:rsidRPr="009E125E">
          <w:rPr>
            <w:rStyle w:val="Hyperlink"/>
            <w:lang w:val="en-US"/>
          </w:rPr>
          <w:t>Some individual taxpayers get relief from underpayment penalty</w:t>
        </w:r>
      </w:hyperlink>
    </w:p>
    <w:p w14:paraId="23F678E3" w14:textId="77777777" w:rsidR="00CD5AA2" w:rsidRPr="009E125E" w:rsidRDefault="00A374EB" w:rsidP="000E475C">
      <w:pPr>
        <w:pStyle w:val="Cuerpovademecum"/>
        <w:jc w:val="left"/>
        <w:rPr>
          <w:rStyle w:val="Hyperlink"/>
          <w:lang w:val="en-US"/>
        </w:rPr>
      </w:pPr>
      <w:hyperlink r:id="rId1822" w:history="1">
        <w:r w:rsidR="00CD5AA2" w:rsidRPr="009E125E">
          <w:rPr>
            <w:rStyle w:val="Hyperlink"/>
            <w:lang w:val="en-US"/>
          </w:rPr>
          <w:t>Taxpayers need clarity on coordination of ERC and PPP loans</w:t>
        </w:r>
      </w:hyperlink>
    </w:p>
    <w:p w14:paraId="41886AFD" w14:textId="77777777" w:rsidR="00CD5AA2" w:rsidRPr="009E125E" w:rsidRDefault="00A374EB" w:rsidP="000E475C">
      <w:pPr>
        <w:pStyle w:val="Cuerpovademecum"/>
        <w:jc w:val="left"/>
        <w:rPr>
          <w:rStyle w:val="Hyperlink"/>
          <w:lang w:val="en-US"/>
        </w:rPr>
      </w:pPr>
      <w:hyperlink r:id="rId1823" w:history="1">
        <w:r w:rsidR="00CD5AA2" w:rsidRPr="009E125E">
          <w:rPr>
            <w:rStyle w:val="Hyperlink"/>
            <w:lang w:val="en-US"/>
          </w:rPr>
          <w:t>AICPA tax policy and advocacy recommendations deliver results in 2020</w:t>
        </w:r>
      </w:hyperlink>
    </w:p>
    <w:p w14:paraId="297D538A" w14:textId="77777777" w:rsidR="00CD5AA2" w:rsidRPr="009E125E" w:rsidRDefault="00A374EB" w:rsidP="000E475C">
      <w:pPr>
        <w:pStyle w:val="Cuerpovademecum"/>
        <w:jc w:val="left"/>
        <w:rPr>
          <w:rStyle w:val="Hyperlink"/>
          <w:lang w:val="en-US"/>
        </w:rPr>
      </w:pPr>
      <w:hyperlink r:id="rId1824" w:history="1">
        <w:r w:rsidR="00CD5AA2" w:rsidRPr="009E125E">
          <w:rPr>
            <w:rStyle w:val="Hyperlink"/>
            <w:lang w:val="en-US"/>
          </w:rPr>
          <w:t>What is a global minimum tax and what will it mean?</w:t>
        </w:r>
      </w:hyperlink>
    </w:p>
    <w:p w14:paraId="47FA90A0" w14:textId="77777777" w:rsidR="00CD5AA2" w:rsidRPr="009E125E" w:rsidRDefault="00A374EB" w:rsidP="000E475C">
      <w:pPr>
        <w:pStyle w:val="Cuerpovademecum"/>
        <w:jc w:val="left"/>
        <w:rPr>
          <w:rStyle w:val="Hyperlink"/>
          <w:lang w:val="en-US"/>
        </w:rPr>
      </w:pPr>
      <w:hyperlink r:id="rId1825" w:history="1">
        <w:r w:rsidR="00CD5AA2" w:rsidRPr="009E125E">
          <w:rPr>
            <w:rStyle w:val="Hyperlink"/>
            <w:lang w:val="en-US"/>
          </w:rPr>
          <w:t>President's budget contains many tax proposals</w:t>
        </w:r>
      </w:hyperlink>
    </w:p>
    <w:p w14:paraId="728B2C81" w14:textId="77777777" w:rsidR="00CD5AA2" w:rsidRPr="009E125E" w:rsidRDefault="00A374EB" w:rsidP="000E475C">
      <w:pPr>
        <w:pStyle w:val="Cuerpovademecum"/>
        <w:jc w:val="left"/>
        <w:rPr>
          <w:rStyle w:val="Hyperlink"/>
          <w:lang w:val="en-US"/>
        </w:rPr>
      </w:pPr>
      <w:hyperlink r:id="rId1826" w:history="1">
        <w:r w:rsidR="00CD5AA2" w:rsidRPr="009E125E">
          <w:rPr>
            <w:rStyle w:val="Hyperlink"/>
            <w:lang w:val="en-US"/>
          </w:rPr>
          <w:t>Auditors may see increased demand for ESG attestation</w:t>
        </w:r>
      </w:hyperlink>
    </w:p>
    <w:p w14:paraId="60373DA8" w14:textId="77777777" w:rsidR="00CD5AA2" w:rsidRPr="009E125E" w:rsidRDefault="00A374EB" w:rsidP="000E475C">
      <w:pPr>
        <w:pStyle w:val="Cuerpovademecum"/>
        <w:jc w:val="left"/>
        <w:rPr>
          <w:rStyle w:val="Hyperlink"/>
          <w:lang w:val="en-US"/>
        </w:rPr>
      </w:pPr>
      <w:hyperlink r:id="rId1827" w:history="1">
        <w:r w:rsidR="00CD5AA2" w:rsidRPr="009E125E">
          <w:rPr>
            <w:rStyle w:val="Hyperlink"/>
            <w:lang w:val="en-US"/>
          </w:rPr>
          <w:t>Draft employer’s payroll tax return incorporates ARPA changes</w:t>
        </w:r>
      </w:hyperlink>
    </w:p>
    <w:p w14:paraId="42454C58" w14:textId="77777777" w:rsidR="00CD5AA2" w:rsidRPr="009E125E" w:rsidRDefault="00A374EB" w:rsidP="000E475C">
      <w:pPr>
        <w:pStyle w:val="Cuerpovademecum"/>
        <w:jc w:val="left"/>
        <w:rPr>
          <w:rStyle w:val="Hyperlink"/>
          <w:lang w:val="en-US"/>
        </w:rPr>
      </w:pPr>
      <w:hyperlink r:id="rId1828" w:history="1">
        <w:r w:rsidR="00CD5AA2" w:rsidRPr="009E125E">
          <w:rPr>
            <w:rStyle w:val="Hyperlink"/>
            <w:lang w:val="en-US"/>
          </w:rPr>
          <w:t>5 trends to watch during the pandemic recovery</w:t>
        </w:r>
      </w:hyperlink>
    </w:p>
    <w:p w14:paraId="778E9E89" w14:textId="77777777" w:rsidR="00CD5AA2" w:rsidRPr="009E125E" w:rsidRDefault="00A374EB" w:rsidP="000E475C">
      <w:pPr>
        <w:pStyle w:val="Cuerpovademecum"/>
        <w:jc w:val="left"/>
        <w:rPr>
          <w:rStyle w:val="Hyperlink"/>
          <w:lang w:val="en-US"/>
        </w:rPr>
      </w:pPr>
      <w:hyperlink r:id="rId1829" w:history="1">
        <w:r w:rsidR="00CD5AA2" w:rsidRPr="009E125E">
          <w:rPr>
            <w:rStyle w:val="Hyperlink"/>
            <w:lang w:val="en-US"/>
          </w:rPr>
          <w:t>AICPA &amp; CIMA issue new nonauthoritative guidance for auditing digital assets</w:t>
        </w:r>
      </w:hyperlink>
    </w:p>
    <w:p w14:paraId="3564F46B" w14:textId="77777777" w:rsidR="00CD5AA2" w:rsidRPr="009E125E" w:rsidRDefault="00A374EB" w:rsidP="000E475C">
      <w:pPr>
        <w:pStyle w:val="Cuerpovademecum"/>
        <w:jc w:val="left"/>
        <w:rPr>
          <w:rStyle w:val="Hyperlink"/>
          <w:lang w:val="en-US"/>
        </w:rPr>
      </w:pPr>
      <w:hyperlink r:id="rId1830" w:history="1">
        <w:r w:rsidR="00CD5AA2" w:rsidRPr="009E125E">
          <w:rPr>
            <w:rStyle w:val="Hyperlink"/>
            <w:lang w:val="en-US"/>
          </w:rPr>
          <w:t>Accounting profession continues to zero in on DEI issues</w:t>
        </w:r>
      </w:hyperlink>
    </w:p>
    <w:p w14:paraId="7D017014" w14:textId="77777777" w:rsidR="00CD5AA2" w:rsidRPr="009E125E" w:rsidRDefault="00A374EB" w:rsidP="000E475C">
      <w:pPr>
        <w:pStyle w:val="Cuerpovademecum"/>
        <w:jc w:val="left"/>
        <w:rPr>
          <w:rStyle w:val="Hyperlink"/>
          <w:lang w:val="en-US"/>
        </w:rPr>
      </w:pPr>
      <w:hyperlink r:id="rId1831" w:history="1">
        <w:r w:rsidR="00CD5AA2" w:rsidRPr="009E125E">
          <w:rPr>
            <w:rStyle w:val="Hyperlink"/>
            <w:lang w:val="en-US"/>
          </w:rPr>
          <w:t>Sorting out tax exempts’ UBTI painlessly</w:t>
        </w:r>
      </w:hyperlink>
    </w:p>
    <w:p w14:paraId="3B35ACD9" w14:textId="77777777" w:rsidR="00CD5AA2" w:rsidRPr="009E125E" w:rsidRDefault="00A374EB" w:rsidP="000E475C">
      <w:pPr>
        <w:pStyle w:val="Cuerpovademecum"/>
        <w:jc w:val="left"/>
        <w:rPr>
          <w:rStyle w:val="Hyperlink"/>
          <w:lang w:val="en-US"/>
        </w:rPr>
      </w:pPr>
      <w:hyperlink r:id="rId1832" w:history="1">
        <w:r w:rsidR="00CD5AA2" w:rsidRPr="009E125E">
          <w:rPr>
            <w:rStyle w:val="Hyperlink"/>
            <w:lang w:val="en-US"/>
          </w:rPr>
          <w:t>Helpful feedback: Give it. Receive it. Encourage it.</w:t>
        </w:r>
      </w:hyperlink>
    </w:p>
    <w:p w14:paraId="1534C4CC" w14:textId="77777777" w:rsidR="00CD5AA2" w:rsidRPr="009E125E" w:rsidRDefault="00A374EB" w:rsidP="000E475C">
      <w:pPr>
        <w:pStyle w:val="Cuerpovademecum"/>
        <w:jc w:val="left"/>
        <w:rPr>
          <w:rStyle w:val="Hyperlink"/>
          <w:lang w:val="en-US"/>
        </w:rPr>
      </w:pPr>
      <w:hyperlink r:id="rId1833" w:history="1">
        <w:r w:rsidR="00CD5AA2" w:rsidRPr="009E125E">
          <w:rPr>
            <w:rStyle w:val="Hyperlink"/>
            <w:lang w:val="en-US"/>
          </w:rPr>
          <w:t>Advice for building trust when everything’s changing</w:t>
        </w:r>
      </w:hyperlink>
    </w:p>
    <w:p w14:paraId="246E6FEC" w14:textId="77777777" w:rsidR="00CD5AA2" w:rsidRPr="009E125E" w:rsidRDefault="00A374EB" w:rsidP="000E475C">
      <w:pPr>
        <w:pStyle w:val="Cuerpovademecum"/>
        <w:jc w:val="left"/>
        <w:rPr>
          <w:rStyle w:val="Hyperlink"/>
          <w:lang w:val="en-US"/>
        </w:rPr>
      </w:pPr>
      <w:hyperlink r:id="rId1834" w:history="1">
        <w:r w:rsidR="00CD5AA2" w:rsidRPr="009E125E">
          <w:rPr>
            <w:rStyle w:val="Hyperlink"/>
            <w:lang w:val="en-US"/>
          </w:rPr>
          <w:t>COBRA premium assistance credit under ARPA clarified</w:t>
        </w:r>
      </w:hyperlink>
    </w:p>
    <w:p w14:paraId="3BC871D9" w14:textId="77777777" w:rsidR="00CD5AA2" w:rsidRPr="009E125E" w:rsidRDefault="00A374EB" w:rsidP="000E475C">
      <w:pPr>
        <w:pStyle w:val="Cuerpovademecum"/>
        <w:jc w:val="left"/>
        <w:rPr>
          <w:rStyle w:val="Hyperlink"/>
          <w:lang w:val="en-US"/>
        </w:rPr>
      </w:pPr>
      <w:hyperlink r:id="rId1835" w:history="1">
        <w:r w:rsidR="00CD5AA2" w:rsidRPr="009E125E">
          <w:rPr>
            <w:rStyle w:val="Hyperlink"/>
            <w:lang w:val="en-US"/>
          </w:rPr>
          <w:t>Restaurant Revitalization Fund to stop accepting applications Monday</w:t>
        </w:r>
      </w:hyperlink>
    </w:p>
    <w:p w14:paraId="13C465C1" w14:textId="77777777" w:rsidR="00CD5AA2" w:rsidRPr="009E125E" w:rsidRDefault="00A374EB" w:rsidP="000E475C">
      <w:pPr>
        <w:pStyle w:val="Cuerpovademecum"/>
        <w:jc w:val="left"/>
        <w:rPr>
          <w:rStyle w:val="Hyperlink"/>
          <w:lang w:val="en-US"/>
        </w:rPr>
      </w:pPr>
      <w:hyperlink r:id="rId1836" w:history="1">
        <w:r w:rsidR="00CD5AA2" w:rsidRPr="009E125E">
          <w:rPr>
            <w:rStyle w:val="Hyperlink"/>
            <w:lang w:val="en-US"/>
          </w:rPr>
          <w:t>Diverse faculty attracts diverse students</w:t>
        </w:r>
      </w:hyperlink>
    </w:p>
    <w:p w14:paraId="7080615F" w14:textId="77777777" w:rsidR="00CD5AA2" w:rsidRPr="009E125E" w:rsidRDefault="00A374EB" w:rsidP="000E475C">
      <w:pPr>
        <w:pStyle w:val="Cuerpovademecum"/>
        <w:jc w:val="left"/>
        <w:rPr>
          <w:rStyle w:val="Hyperlink"/>
          <w:lang w:val="en-US"/>
        </w:rPr>
      </w:pPr>
      <w:hyperlink r:id="rId1837" w:history="1">
        <w:r w:rsidR="00CD5AA2" w:rsidRPr="009E125E">
          <w:rPr>
            <w:rStyle w:val="Hyperlink"/>
            <w:lang w:val="en-US"/>
          </w:rPr>
          <w:t xml:space="preserve">How </w:t>
        </w:r>
        <w:proofErr w:type="spellStart"/>
        <w:r w:rsidR="00CD5AA2" w:rsidRPr="009E125E">
          <w:rPr>
            <w:rStyle w:val="Hyperlink"/>
            <w:lang w:val="en-US"/>
          </w:rPr>
          <w:t>nonfilers</w:t>
        </w:r>
        <w:proofErr w:type="spellEnd"/>
        <w:r w:rsidR="00CD5AA2" w:rsidRPr="009E125E">
          <w:rPr>
            <w:rStyle w:val="Hyperlink"/>
            <w:lang w:val="en-US"/>
          </w:rPr>
          <w:t xml:space="preserve"> can claim advance child tax credit payments</w:t>
        </w:r>
      </w:hyperlink>
    </w:p>
    <w:p w14:paraId="08246590" w14:textId="77777777" w:rsidR="00CD5AA2" w:rsidRPr="009E125E" w:rsidRDefault="00A374EB" w:rsidP="000E475C">
      <w:pPr>
        <w:pStyle w:val="Cuerpovademecum"/>
        <w:jc w:val="left"/>
        <w:rPr>
          <w:rStyle w:val="Hyperlink"/>
          <w:lang w:val="en-US"/>
        </w:rPr>
      </w:pPr>
      <w:hyperlink r:id="rId1838" w:history="1">
        <w:r w:rsidR="00CD5AA2" w:rsidRPr="009E125E">
          <w:rPr>
            <w:rStyle w:val="Hyperlink"/>
            <w:lang w:val="en-US"/>
          </w:rPr>
          <w:t>How to ask for a raise when the pandemic nears its end</w:t>
        </w:r>
      </w:hyperlink>
    </w:p>
    <w:p w14:paraId="7758F616" w14:textId="77777777" w:rsidR="00CD5AA2" w:rsidRPr="009E125E" w:rsidRDefault="00A374EB" w:rsidP="000E475C">
      <w:pPr>
        <w:pStyle w:val="Cuerpovademecum"/>
        <w:jc w:val="left"/>
        <w:rPr>
          <w:rStyle w:val="Hyperlink"/>
          <w:lang w:val="en-US"/>
        </w:rPr>
      </w:pPr>
      <w:hyperlink r:id="rId1839" w:history="1">
        <w:r w:rsidR="00CD5AA2" w:rsidRPr="009E125E">
          <w:rPr>
            <w:rStyle w:val="Hyperlink"/>
            <w:lang w:val="en-US"/>
          </w:rPr>
          <w:t xml:space="preserve">Supreme Court: </w:t>
        </w:r>
        <w:proofErr w:type="spellStart"/>
        <w:r w:rsidR="00CD5AA2" w:rsidRPr="009E125E">
          <w:rPr>
            <w:rStyle w:val="Hyperlink"/>
            <w:lang w:val="en-US"/>
          </w:rPr>
          <w:t>Microcaptive</w:t>
        </w:r>
        <w:proofErr w:type="spellEnd"/>
        <w:r w:rsidR="00CD5AA2" w:rsidRPr="009E125E">
          <w:rPr>
            <w:rStyle w:val="Hyperlink"/>
            <w:lang w:val="en-US"/>
          </w:rPr>
          <w:t xml:space="preserve"> reporting challenge may go forward</w:t>
        </w:r>
      </w:hyperlink>
    </w:p>
    <w:p w14:paraId="2AE5B3B6" w14:textId="77777777" w:rsidR="00CD5AA2" w:rsidRPr="009E125E" w:rsidRDefault="00A374EB" w:rsidP="000E475C">
      <w:pPr>
        <w:pStyle w:val="Cuerpovademecum"/>
        <w:jc w:val="left"/>
        <w:rPr>
          <w:rStyle w:val="Hyperlink"/>
          <w:lang w:val="en-US"/>
        </w:rPr>
      </w:pPr>
      <w:hyperlink r:id="rId1840" w:history="1">
        <w:r w:rsidR="00CD5AA2" w:rsidRPr="009E125E">
          <w:rPr>
            <w:rStyle w:val="Hyperlink"/>
            <w:lang w:val="en-US"/>
          </w:rPr>
          <w:t>Taxpayers deserve pandemic penalty relief, AICPA says</w:t>
        </w:r>
      </w:hyperlink>
    </w:p>
    <w:p w14:paraId="492C2190" w14:textId="77777777" w:rsidR="00CD5AA2" w:rsidRPr="009E125E" w:rsidRDefault="00A374EB" w:rsidP="000E475C">
      <w:pPr>
        <w:pStyle w:val="Cuerpovademecum"/>
        <w:jc w:val="left"/>
        <w:rPr>
          <w:rStyle w:val="Hyperlink"/>
          <w:lang w:val="en-US"/>
        </w:rPr>
      </w:pPr>
      <w:hyperlink r:id="rId1841" w:history="1">
        <w:r w:rsidR="00CD5AA2" w:rsidRPr="009E125E">
          <w:rPr>
            <w:rStyle w:val="Hyperlink"/>
            <w:lang w:val="en-US"/>
          </w:rPr>
          <w:t>A new road map for risk assessment, audit work</w:t>
        </w:r>
      </w:hyperlink>
    </w:p>
    <w:p w14:paraId="3D105FFD" w14:textId="77777777" w:rsidR="00CD5AA2" w:rsidRPr="009E125E" w:rsidRDefault="00A374EB" w:rsidP="000E475C">
      <w:pPr>
        <w:pStyle w:val="Cuerpovademecum"/>
        <w:jc w:val="left"/>
        <w:rPr>
          <w:rStyle w:val="Hyperlink"/>
          <w:lang w:val="en-US"/>
        </w:rPr>
      </w:pPr>
      <w:hyperlink r:id="rId1842" w:history="1">
        <w:r w:rsidR="00CD5AA2" w:rsidRPr="009E125E">
          <w:rPr>
            <w:rStyle w:val="Hyperlink"/>
            <w:lang w:val="en-US"/>
          </w:rPr>
          <w:t>PCAOB proposal addresses international oversight challenges</w:t>
        </w:r>
      </w:hyperlink>
    </w:p>
    <w:p w14:paraId="383F3C1C" w14:textId="77777777" w:rsidR="00CD5AA2" w:rsidRPr="009E125E" w:rsidRDefault="00A374EB" w:rsidP="000E475C">
      <w:pPr>
        <w:pStyle w:val="Cuerpovademecum"/>
        <w:jc w:val="left"/>
        <w:rPr>
          <w:rStyle w:val="Hyperlink"/>
          <w:lang w:val="en-US"/>
        </w:rPr>
      </w:pPr>
      <w:hyperlink r:id="rId1843" w:history="1">
        <w:r w:rsidR="00CD5AA2" w:rsidRPr="009E125E">
          <w:rPr>
            <w:rStyle w:val="Hyperlink"/>
            <w:lang w:val="en-US"/>
          </w:rPr>
          <w:t>Tips for lease accounting amid financial uncertainty</w:t>
        </w:r>
      </w:hyperlink>
    </w:p>
    <w:p w14:paraId="6CF1D7C9" w14:textId="77777777" w:rsidR="00CD5AA2" w:rsidRPr="009E125E" w:rsidRDefault="00A374EB" w:rsidP="000E475C">
      <w:pPr>
        <w:pStyle w:val="Cuerpovademecum"/>
        <w:jc w:val="left"/>
        <w:rPr>
          <w:rStyle w:val="Hyperlink"/>
          <w:lang w:val="en-US"/>
        </w:rPr>
      </w:pPr>
      <w:hyperlink r:id="rId1844" w:history="1">
        <w:r w:rsidR="00CD5AA2" w:rsidRPr="009E125E">
          <w:rPr>
            <w:rStyle w:val="Hyperlink"/>
            <w:lang w:val="en-US"/>
          </w:rPr>
          <w:t>Restaurant Revitalization Fund faces huge funding shortfall</w:t>
        </w:r>
      </w:hyperlink>
    </w:p>
    <w:p w14:paraId="14F01D27" w14:textId="77777777" w:rsidR="00CD5AA2" w:rsidRPr="009E125E" w:rsidRDefault="00A374EB" w:rsidP="000E475C">
      <w:pPr>
        <w:pStyle w:val="Cuerpovademecum"/>
        <w:jc w:val="left"/>
        <w:rPr>
          <w:rStyle w:val="Hyperlink"/>
          <w:lang w:val="en-US"/>
        </w:rPr>
      </w:pPr>
      <w:hyperlink r:id="rId1845" w:history="1">
        <w:r w:rsidR="00CD5AA2" w:rsidRPr="009E125E">
          <w:rPr>
            <w:rStyle w:val="Hyperlink"/>
            <w:lang w:val="en-US"/>
          </w:rPr>
          <w:t>6 key areas of paid tax preparer regulation highlighted in AICPA letter to Congress</w:t>
        </w:r>
      </w:hyperlink>
    </w:p>
    <w:p w14:paraId="5A9B20A2" w14:textId="77777777" w:rsidR="00CD5AA2" w:rsidRPr="009E125E" w:rsidRDefault="00A374EB" w:rsidP="000E475C">
      <w:pPr>
        <w:pStyle w:val="Cuerpovademecum"/>
        <w:jc w:val="left"/>
        <w:rPr>
          <w:rStyle w:val="Hyperlink"/>
          <w:lang w:val="en-US"/>
        </w:rPr>
      </w:pPr>
      <w:hyperlink r:id="rId1846" w:history="1">
        <w:r w:rsidR="00CD5AA2" w:rsidRPr="009E125E">
          <w:rPr>
            <w:rStyle w:val="Hyperlink"/>
            <w:lang w:val="en-US"/>
          </w:rPr>
          <w:t>IRS clarifies pandemic relief for dependent care assistance programs</w:t>
        </w:r>
      </w:hyperlink>
    </w:p>
    <w:p w14:paraId="0C3FBAED" w14:textId="77777777" w:rsidR="00CD5AA2" w:rsidRPr="009E125E" w:rsidRDefault="00A374EB" w:rsidP="000E475C">
      <w:pPr>
        <w:pStyle w:val="Cuerpovademecum"/>
        <w:jc w:val="left"/>
        <w:rPr>
          <w:rStyle w:val="Hyperlink"/>
          <w:lang w:val="en-US"/>
        </w:rPr>
      </w:pPr>
      <w:hyperlink r:id="rId1847" w:history="1">
        <w:r w:rsidR="00CD5AA2" w:rsidRPr="009E125E">
          <w:rPr>
            <w:rStyle w:val="Hyperlink"/>
            <w:lang w:val="en-US"/>
          </w:rPr>
          <w:t>SBA sending first $2 billion in Restaurant Revitalization Fund payments</w:t>
        </w:r>
      </w:hyperlink>
    </w:p>
    <w:p w14:paraId="03F2C1EF" w14:textId="77777777" w:rsidR="00CD5AA2" w:rsidRPr="009E125E" w:rsidRDefault="00A374EB" w:rsidP="000E475C">
      <w:pPr>
        <w:pStyle w:val="Cuerpovademecum"/>
        <w:jc w:val="left"/>
        <w:rPr>
          <w:rStyle w:val="Hyperlink"/>
          <w:lang w:val="en-US"/>
        </w:rPr>
      </w:pPr>
      <w:hyperlink r:id="rId1848" w:history="1">
        <w:r w:rsidR="00CD5AA2" w:rsidRPr="009E125E">
          <w:rPr>
            <w:rStyle w:val="Hyperlink"/>
            <w:lang w:val="en-US"/>
          </w:rPr>
          <w:t xml:space="preserve">2022 HSA, </w:t>
        </w:r>
        <w:proofErr w:type="gramStart"/>
        <w:r w:rsidR="00CD5AA2" w:rsidRPr="009E125E">
          <w:rPr>
            <w:rStyle w:val="Hyperlink"/>
            <w:lang w:val="en-US"/>
          </w:rPr>
          <w:t>excepted-benefit</w:t>
        </w:r>
        <w:proofErr w:type="gramEnd"/>
        <w:r w:rsidR="00CD5AA2" w:rsidRPr="009E125E">
          <w:rPr>
            <w:rStyle w:val="Hyperlink"/>
            <w:lang w:val="en-US"/>
          </w:rPr>
          <w:t xml:space="preserve"> HRA amounts increase slightly</w:t>
        </w:r>
      </w:hyperlink>
    </w:p>
    <w:p w14:paraId="1306AB45" w14:textId="77777777" w:rsidR="00CD5AA2" w:rsidRPr="009E125E" w:rsidRDefault="00A374EB" w:rsidP="000E475C">
      <w:pPr>
        <w:pStyle w:val="Cuerpovademecum"/>
        <w:jc w:val="left"/>
        <w:rPr>
          <w:rStyle w:val="Hyperlink"/>
          <w:lang w:val="en-US"/>
        </w:rPr>
      </w:pPr>
      <w:hyperlink r:id="rId1849" w:history="1">
        <w:r w:rsidR="00CD5AA2" w:rsidRPr="009E125E">
          <w:rPr>
            <w:rStyle w:val="Hyperlink"/>
            <w:lang w:val="en-US"/>
          </w:rPr>
          <w:t>Pandemic government relief: Details, allocations provided</w:t>
        </w:r>
      </w:hyperlink>
    </w:p>
    <w:p w14:paraId="01E52773" w14:textId="77777777" w:rsidR="00CD5AA2" w:rsidRPr="009E125E" w:rsidRDefault="00A374EB" w:rsidP="000E475C">
      <w:pPr>
        <w:pStyle w:val="Cuerpovademecum"/>
        <w:jc w:val="left"/>
        <w:rPr>
          <w:rStyle w:val="Hyperlink"/>
          <w:lang w:val="en-US"/>
        </w:rPr>
      </w:pPr>
      <w:hyperlink r:id="rId1850" w:history="1">
        <w:r w:rsidR="00CD5AA2" w:rsidRPr="009E125E">
          <w:rPr>
            <w:rStyle w:val="Hyperlink"/>
            <w:lang w:val="en-US"/>
          </w:rPr>
          <w:t>3 ways to defeat imposter syndrome — and build executive presence</w:t>
        </w:r>
      </w:hyperlink>
    </w:p>
    <w:p w14:paraId="4F270ECA" w14:textId="77777777" w:rsidR="00CD5AA2" w:rsidRPr="009E125E" w:rsidRDefault="00A374EB" w:rsidP="000E475C">
      <w:pPr>
        <w:pStyle w:val="Cuerpovademecum"/>
        <w:jc w:val="left"/>
        <w:rPr>
          <w:rStyle w:val="Hyperlink"/>
          <w:lang w:val="en-US"/>
        </w:rPr>
      </w:pPr>
      <w:hyperlink r:id="rId1851" w:history="1">
        <w:r w:rsidR="00CD5AA2" w:rsidRPr="009E125E">
          <w:rPr>
            <w:rStyle w:val="Hyperlink"/>
            <w:lang w:val="en-US"/>
          </w:rPr>
          <w:t>AICPA seeks exemption for CPA firms from expected beneficial ownership registry</w:t>
        </w:r>
      </w:hyperlink>
    </w:p>
    <w:p w14:paraId="286F3513" w14:textId="77777777" w:rsidR="00CD5AA2" w:rsidRPr="009E125E" w:rsidRDefault="00A374EB" w:rsidP="000E475C">
      <w:pPr>
        <w:pStyle w:val="Cuerpovademecum"/>
        <w:jc w:val="left"/>
        <w:rPr>
          <w:rStyle w:val="Hyperlink"/>
          <w:lang w:val="en-US"/>
        </w:rPr>
      </w:pPr>
      <w:hyperlink r:id="rId1852" w:history="1">
        <w:r w:rsidR="00CD5AA2" w:rsidRPr="009E125E">
          <w:rPr>
            <w:rStyle w:val="Hyperlink"/>
            <w:lang w:val="en-US"/>
          </w:rPr>
          <w:t>SBA unveils initial Restaurant Revitalization Fund results</w:t>
        </w:r>
      </w:hyperlink>
    </w:p>
    <w:p w14:paraId="4D53F4A4" w14:textId="77777777" w:rsidR="00CD5AA2" w:rsidRPr="009E125E" w:rsidRDefault="00A374EB" w:rsidP="000E475C">
      <w:pPr>
        <w:pStyle w:val="Cuerpovademecum"/>
        <w:jc w:val="left"/>
        <w:rPr>
          <w:rStyle w:val="Hyperlink"/>
          <w:lang w:val="en-US"/>
        </w:rPr>
      </w:pPr>
      <w:hyperlink r:id="rId1853" w:history="1">
        <w:r w:rsidR="00CD5AA2" w:rsidRPr="009E125E">
          <w:rPr>
            <w:rStyle w:val="Hyperlink"/>
            <w:lang w:val="en-US"/>
          </w:rPr>
          <w:t>Single audit: Pandemic aid and major program determinations</w:t>
        </w:r>
      </w:hyperlink>
    </w:p>
    <w:p w14:paraId="28DD1025" w14:textId="77777777" w:rsidR="00CD5AA2" w:rsidRPr="009E125E" w:rsidRDefault="00A374EB" w:rsidP="000E475C">
      <w:pPr>
        <w:pStyle w:val="Cuerpovademecum"/>
        <w:jc w:val="left"/>
        <w:rPr>
          <w:rStyle w:val="Hyperlink"/>
          <w:lang w:val="en-US"/>
        </w:rPr>
      </w:pPr>
      <w:hyperlink r:id="rId1854" w:history="1">
        <w:r w:rsidR="00CD5AA2" w:rsidRPr="009E125E">
          <w:rPr>
            <w:rStyle w:val="Hyperlink"/>
            <w:lang w:val="en-US"/>
          </w:rPr>
          <w:t>AI presents opportunities for cost optimization in manufacturing</w:t>
        </w:r>
      </w:hyperlink>
    </w:p>
    <w:p w14:paraId="43C129BE" w14:textId="77777777" w:rsidR="00CD5AA2" w:rsidRPr="009E125E" w:rsidRDefault="00A374EB" w:rsidP="000E475C">
      <w:pPr>
        <w:pStyle w:val="Cuerpovademecum"/>
        <w:jc w:val="left"/>
        <w:rPr>
          <w:rStyle w:val="Hyperlink"/>
          <w:lang w:val="en-US"/>
        </w:rPr>
      </w:pPr>
      <w:hyperlink r:id="rId1855" w:history="1">
        <w:r w:rsidR="00CD5AA2" w:rsidRPr="009E125E">
          <w:rPr>
            <w:rStyle w:val="Hyperlink"/>
            <w:lang w:val="en-US"/>
          </w:rPr>
          <w:t>FASB proposes hedge accounting changes</w:t>
        </w:r>
      </w:hyperlink>
    </w:p>
    <w:p w14:paraId="646B30BE" w14:textId="77777777" w:rsidR="00CD5AA2" w:rsidRPr="009E125E" w:rsidRDefault="00A374EB" w:rsidP="000E475C">
      <w:pPr>
        <w:pStyle w:val="Cuerpovademecum"/>
        <w:jc w:val="left"/>
        <w:rPr>
          <w:rStyle w:val="Hyperlink"/>
          <w:lang w:val="en-US"/>
        </w:rPr>
      </w:pPr>
      <w:hyperlink r:id="rId1856" w:history="1">
        <w:r w:rsidR="00CD5AA2" w:rsidRPr="009E125E">
          <w:rPr>
            <w:rStyle w:val="Hyperlink"/>
            <w:lang w:val="en-US"/>
          </w:rPr>
          <w:t>SBA stops accepting new PPP applications from most lenders as general funds run out</w:t>
        </w:r>
      </w:hyperlink>
    </w:p>
    <w:p w14:paraId="7F39D73D" w14:textId="77777777" w:rsidR="00CD5AA2" w:rsidRPr="009E125E" w:rsidRDefault="00A374EB" w:rsidP="000E475C">
      <w:pPr>
        <w:pStyle w:val="Cuerpovademecum"/>
        <w:jc w:val="left"/>
        <w:rPr>
          <w:rStyle w:val="Hyperlink"/>
          <w:lang w:val="en-US"/>
        </w:rPr>
      </w:pPr>
      <w:hyperlink r:id="rId1857" w:history="1">
        <w:r w:rsidR="00CD5AA2" w:rsidRPr="009E125E">
          <w:rPr>
            <w:rStyle w:val="Hyperlink"/>
            <w:lang w:val="en-US"/>
          </w:rPr>
          <w:t>What auditors and audit committees need to know about SPACs</w:t>
        </w:r>
      </w:hyperlink>
    </w:p>
    <w:p w14:paraId="690346C7" w14:textId="77777777" w:rsidR="00CD5AA2" w:rsidRPr="009E125E" w:rsidRDefault="00A374EB" w:rsidP="000E475C">
      <w:pPr>
        <w:pStyle w:val="Cuerpovademecum"/>
        <w:jc w:val="left"/>
        <w:rPr>
          <w:rStyle w:val="Hyperlink"/>
          <w:lang w:val="en-US"/>
        </w:rPr>
      </w:pPr>
      <w:hyperlink r:id="rId1858" w:history="1">
        <w:r w:rsidR="00CD5AA2" w:rsidRPr="009E125E">
          <w:rPr>
            <w:rStyle w:val="Hyperlink"/>
            <w:lang w:val="en-US"/>
          </w:rPr>
          <w:t>4 reopening mistakes employers must avoid</w:t>
        </w:r>
      </w:hyperlink>
    </w:p>
    <w:p w14:paraId="3DBF37CE" w14:textId="77777777" w:rsidR="00CD5AA2" w:rsidRPr="009E125E" w:rsidRDefault="00A374EB" w:rsidP="000E475C">
      <w:pPr>
        <w:pStyle w:val="Cuerpovademecum"/>
        <w:jc w:val="left"/>
        <w:rPr>
          <w:rStyle w:val="Hyperlink"/>
          <w:lang w:val="en-US"/>
        </w:rPr>
      </w:pPr>
      <w:hyperlink r:id="rId1859" w:history="1">
        <w:r w:rsidR="00CD5AA2" w:rsidRPr="009E125E">
          <w:rPr>
            <w:rStyle w:val="Hyperlink"/>
            <w:lang w:val="en-US"/>
          </w:rPr>
          <w:t>CPA Evolution Model Curriculum FAQs</w:t>
        </w:r>
      </w:hyperlink>
    </w:p>
    <w:p w14:paraId="6BCCA8CF" w14:textId="77777777" w:rsidR="00CD5AA2" w:rsidRPr="009E125E" w:rsidRDefault="00A374EB" w:rsidP="000E475C">
      <w:pPr>
        <w:pStyle w:val="Cuerpovademecum"/>
        <w:jc w:val="left"/>
        <w:rPr>
          <w:rStyle w:val="Hyperlink"/>
          <w:lang w:val="en-US"/>
        </w:rPr>
      </w:pPr>
      <w:hyperlink r:id="rId1860" w:history="1">
        <w:r w:rsidR="00CD5AA2" w:rsidRPr="009E125E">
          <w:rPr>
            <w:rStyle w:val="Hyperlink"/>
            <w:lang w:val="en-US"/>
          </w:rPr>
          <w:t>Tax returns are underrated financial planning tools</w:t>
        </w:r>
      </w:hyperlink>
    </w:p>
    <w:p w14:paraId="2574F846" w14:textId="77777777" w:rsidR="00CD5AA2" w:rsidRPr="009E125E" w:rsidRDefault="00A374EB" w:rsidP="000E475C">
      <w:pPr>
        <w:pStyle w:val="Cuerpovademecum"/>
        <w:jc w:val="left"/>
        <w:rPr>
          <w:rStyle w:val="Hyperlink"/>
          <w:lang w:val="en-US"/>
        </w:rPr>
      </w:pPr>
      <w:hyperlink r:id="rId1861" w:history="1">
        <w:r w:rsidR="00CD5AA2" w:rsidRPr="009E125E">
          <w:rPr>
            <w:rStyle w:val="Hyperlink"/>
            <w:lang w:val="en-US"/>
          </w:rPr>
          <w:t>FASB clarifies accounting for certain call option modifications</w:t>
        </w:r>
      </w:hyperlink>
    </w:p>
    <w:p w14:paraId="13655EA3" w14:textId="77777777" w:rsidR="00CD5AA2" w:rsidRPr="009E125E" w:rsidRDefault="00A374EB" w:rsidP="000E475C">
      <w:pPr>
        <w:pStyle w:val="Cuerpovademecum"/>
        <w:jc w:val="left"/>
        <w:rPr>
          <w:rStyle w:val="Hyperlink"/>
          <w:lang w:val="en-US"/>
        </w:rPr>
      </w:pPr>
      <w:hyperlink r:id="rId1862" w:history="1">
        <w:r w:rsidR="00CD5AA2" w:rsidRPr="009E125E">
          <w:rPr>
            <w:rStyle w:val="Hyperlink"/>
            <w:lang w:val="en-US"/>
          </w:rPr>
          <w:t>Leading and managing amid disruptive demographics</w:t>
        </w:r>
      </w:hyperlink>
    </w:p>
    <w:p w14:paraId="32EC5873" w14:textId="77777777" w:rsidR="00CD5AA2" w:rsidRPr="009E125E" w:rsidRDefault="00A374EB" w:rsidP="000E475C">
      <w:pPr>
        <w:pStyle w:val="Cuerpovademecum"/>
        <w:jc w:val="left"/>
        <w:rPr>
          <w:rStyle w:val="Hyperlink"/>
          <w:lang w:val="en-US"/>
        </w:rPr>
      </w:pPr>
      <w:hyperlink r:id="rId1863" w:history="1">
        <w:r w:rsidR="00CD5AA2" w:rsidRPr="009E125E">
          <w:rPr>
            <w:rStyle w:val="Hyperlink"/>
            <w:lang w:val="en-US"/>
          </w:rPr>
          <w:t>A new risk matrix for blockchain implementation</w:t>
        </w:r>
      </w:hyperlink>
    </w:p>
    <w:p w14:paraId="300A0753" w14:textId="77777777" w:rsidR="00CD5AA2" w:rsidRPr="009E125E" w:rsidRDefault="00A374EB" w:rsidP="000E475C">
      <w:pPr>
        <w:pStyle w:val="Cuerpovademecum"/>
        <w:jc w:val="left"/>
        <w:rPr>
          <w:rStyle w:val="Hyperlink"/>
          <w:lang w:val="en-US"/>
        </w:rPr>
      </w:pPr>
      <w:hyperlink r:id="rId1864" w:history="1">
        <w:r w:rsidR="00CD5AA2" w:rsidRPr="009E125E">
          <w:rPr>
            <w:rStyle w:val="Hyperlink"/>
            <w:lang w:val="en-US"/>
          </w:rPr>
          <w:t>Registration opens for Restaurant Revitalization Fund</w:t>
        </w:r>
      </w:hyperlink>
    </w:p>
    <w:p w14:paraId="0BC7C2F0" w14:textId="77777777" w:rsidR="00CD5AA2" w:rsidRPr="009E125E" w:rsidRDefault="00A374EB" w:rsidP="000E475C">
      <w:pPr>
        <w:pStyle w:val="Cuerpovademecum"/>
        <w:jc w:val="left"/>
        <w:rPr>
          <w:rStyle w:val="Hyperlink"/>
          <w:lang w:val="en-US"/>
        </w:rPr>
      </w:pPr>
      <w:hyperlink r:id="rId1865" w:history="1">
        <w:r w:rsidR="00CD5AA2" w:rsidRPr="009E125E">
          <w:rPr>
            <w:rStyle w:val="Hyperlink"/>
            <w:lang w:val="en-US"/>
          </w:rPr>
          <w:t>Resilience lessons for women accountants</w:t>
        </w:r>
      </w:hyperlink>
    </w:p>
    <w:p w14:paraId="098E251E" w14:textId="77777777" w:rsidR="00CD5AA2" w:rsidRPr="009E125E" w:rsidRDefault="00A374EB" w:rsidP="000E475C">
      <w:pPr>
        <w:pStyle w:val="Cuerpovademecum"/>
        <w:jc w:val="left"/>
        <w:rPr>
          <w:rStyle w:val="Hyperlink"/>
          <w:lang w:val="en-US"/>
        </w:rPr>
      </w:pPr>
      <w:hyperlink r:id="rId1866" w:history="1">
        <w:r w:rsidR="00CD5AA2" w:rsidRPr="009E125E">
          <w:rPr>
            <w:rStyle w:val="Hyperlink"/>
            <w:lang w:val="en-US"/>
          </w:rPr>
          <w:t>Financial fears spike for young adults amid pandemic</w:t>
        </w:r>
      </w:hyperlink>
    </w:p>
    <w:p w14:paraId="2D329EA8" w14:textId="77777777" w:rsidR="00CD5AA2" w:rsidRPr="00830CB0" w:rsidRDefault="00A374EB" w:rsidP="000E475C">
      <w:pPr>
        <w:pStyle w:val="Cuerpovademecum"/>
        <w:jc w:val="left"/>
        <w:rPr>
          <w:szCs w:val="20"/>
          <w:lang w:val="en-US"/>
        </w:rPr>
      </w:pPr>
      <w:hyperlink r:id="rId1867" w:history="1">
        <w:r w:rsidR="00CD5AA2" w:rsidRPr="009E125E">
          <w:rPr>
            <w:rStyle w:val="Hyperlink"/>
            <w:lang w:val="en-US"/>
          </w:rPr>
          <w:t>2021 child tax credit, EITC, and premium tax credit limits updated</w:t>
        </w:r>
      </w:hyperlink>
    </w:p>
    <w:p w14:paraId="09FD53B3" w14:textId="77777777" w:rsidR="00CD5AA2" w:rsidRPr="00830CB0" w:rsidRDefault="00CD5AA2" w:rsidP="00CD5AA2">
      <w:pPr>
        <w:pStyle w:val="Cuerpovademecum"/>
        <w:rPr>
          <w:rStyle w:val="Hyperlink"/>
          <w:szCs w:val="20"/>
          <w:lang w:val="en-US"/>
        </w:rPr>
      </w:pPr>
    </w:p>
    <w:p w14:paraId="5680A423"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025AFB4" w14:textId="77777777" w:rsidR="00CD5AA2" w:rsidRPr="009078D3" w:rsidRDefault="00CD5AA2" w:rsidP="00CD5AA2">
      <w:pPr>
        <w:pStyle w:val="Cuerpovademecum"/>
        <w:rPr>
          <w:szCs w:val="20"/>
        </w:rPr>
      </w:pPr>
    </w:p>
    <w:p w14:paraId="60D24FD3" w14:textId="77777777" w:rsidR="00CD5AA2" w:rsidRPr="00830CB0" w:rsidRDefault="00CD5AA2" w:rsidP="00CD5AA2">
      <w:pPr>
        <w:pStyle w:val="Estilo10"/>
        <w:rPr>
          <w:lang w:val="en-US"/>
        </w:rPr>
      </w:pPr>
      <w:r w:rsidRPr="00830CB0">
        <w:rPr>
          <w:lang w:val="en-US"/>
        </w:rPr>
        <w:t xml:space="preserve">Association of International Accountants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7F4D3DC5" w14:textId="77777777" w:rsidR="00CD5AA2" w:rsidRPr="009E125E" w:rsidRDefault="00A374EB" w:rsidP="002F3EAA">
      <w:pPr>
        <w:pStyle w:val="Cuerpovademecum"/>
        <w:jc w:val="left"/>
        <w:rPr>
          <w:rStyle w:val="Hyperlink"/>
          <w:lang w:val="en-US"/>
        </w:rPr>
      </w:pPr>
      <w:hyperlink r:id="rId1868" w:history="1">
        <w:r w:rsidR="00CD5AA2" w:rsidRPr="009E125E">
          <w:rPr>
            <w:rStyle w:val="Hyperlink"/>
            <w:lang w:val="en-US"/>
          </w:rPr>
          <w:t>How to limit your stress this tax return deadline - take control of your clients</w:t>
        </w:r>
      </w:hyperlink>
    </w:p>
    <w:p w14:paraId="5147B2E4" w14:textId="77777777" w:rsidR="00CD5AA2" w:rsidRPr="009E125E" w:rsidRDefault="00A374EB" w:rsidP="002F3EAA">
      <w:pPr>
        <w:pStyle w:val="Cuerpovademecum"/>
        <w:jc w:val="left"/>
        <w:rPr>
          <w:rStyle w:val="Hyperlink"/>
          <w:lang w:val="en-US"/>
        </w:rPr>
      </w:pPr>
      <w:hyperlink r:id="rId1869" w:history="1">
        <w:proofErr w:type="spellStart"/>
        <w:r w:rsidR="00CD5AA2" w:rsidRPr="009E125E">
          <w:rPr>
            <w:rStyle w:val="Hyperlink"/>
            <w:lang w:val="en-US"/>
          </w:rPr>
          <w:t>hmrc</w:t>
        </w:r>
        <w:proofErr w:type="spellEnd"/>
        <w:r w:rsidR="00CD5AA2" w:rsidRPr="009E125E">
          <w:rPr>
            <w:rStyle w:val="Hyperlink"/>
            <w:lang w:val="en-US"/>
          </w:rPr>
          <w:t xml:space="preserve"> publishes tax market consultation response</w:t>
        </w:r>
      </w:hyperlink>
    </w:p>
    <w:p w14:paraId="46A6A646" w14:textId="77777777" w:rsidR="00CD5AA2" w:rsidRPr="009E125E" w:rsidRDefault="00A374EB" w:rsidP="002F3EAA">
      <w:pPr>
        <w:pStyle w:val="Cuerpovademecum"/>
        <w:jc w:val="left"/>
        <w:rPr>
          <w:rStyle w:val="Hyperlink"/>
          <w:lang w:val="en-US"/>
        </w:rPr>
      </w:pPr>
      <w:hyperlink r:id="rId1870" w:history="1">
        <w:proofErr w:type="spellStart"/>
        <w:r w:rsidR="00CD5AA2" w:rsidRPr="009E125E">
          <w:rPr>
            <w:rStyle w:val="Hyperlink"/>
            <w:lang w:val="en-US"/>
          </w:rPr>
          <w:t>aia</w:t>
        </w:r>
        <w:proofErr w:type="spellEnd"/>
        <w:r w:rsidR="00CD5AA2" w:rsidRPr="009E125E">
          <w:rPr>
            <w:rStyle w:val="Hyperlink"/>
            <w:lang w:val="en-US"/>
          </w:rPr>
          <w:t xml:space="preserve"> calls for greater legal protection for accountants and tax agents</w:t>
        </w:r>
      </w:hyperlink>
    </w:p>
    <w:p w14:paraId="0245B648" w14:textId="77777777" w:rsidR="00CD5AA2" w:rsidRPr="009E125E" w:rsidRDefault="00A374EB" w:rsidP="002F3EAA">
      <w:pPr>
        <w:pStyle w:val="Cuerpovademecum"/>
        <w:jc w:val="left"/>
        <w:rPr>
          <w:rStyle w:val="Hyperlink"/>
          <w:lang w:val="en-US"/>
        </w:rPr>
      </w:pPr>
      <w:hyperlink r:id="rId1871" w:history="1">
        <w:r w:rsidR="00CD5AA2" w:rsidRPr="009E125E">
          <w:rPr>
            <w:rStyle w:val="Hyperlink"/>
            <w:lang w:val="en-US"/>
          </w:rPr>
          <w:t>How landlords can save tax with the marriage allowance</w:t>
        </w:r>
      </w:hyperlink>
    </w:p>
    <w:p w14:paraId="476E9C62" w14:textId="77777777" w:rsidR="00CD5AA2" w:rsidRPr="009E125E" w:rsidRDefault="00A374EB" w:rsidP="002F3EAA">
      <w:pPr>
        <w:pStyle w:val="Cuerpovademecum"/>
        <w:jc w:val="left"/>
        <w:rPr>
          <w:rStyle w:val="Hyperlink"/>
          <w:lang w:val="en-US"/>
        </w:rPr>
      </w:pPr>
      <w:hyperlink r:id="rId1872" w:history="1">
        <w:r w:rsidR="00CD5AA2" w:rsidRPr="009E125E">
          <w:rPr>
            <w:rStyle w:val="Hyperlink"/>
            <w:lang w:val="en-US"/>
          </w:rPr>
          <w:t>getting to grips with your clients grants and their self-assessment</w:t>
        </w:r>
      </w:hyperlink>
    </w:p>
    <w:p w14:paraId="7972263B" w14:textId="77777777" w:rsidR="00CD5AA2" w:rsidRPr="009E125E" w:rsidRDefault="00A374EB" w:rsidP="002F3EAA">
      <w:pPr>
        <w:pStyle w:val="Cuerpovademecum"/>
        <w:jc w:val="left"/>
        <w:rPr>
          <w:rStyle w:val="Hyperlink"/>
          <w:lang w:val="en-US"/>
        </w:rPr>
      </w:pPr>
      <w:hyperlink r:id="rId1873" w:history="1">
        <w:proofErr w:type="spellStart"/>
        <w:r w:rsidR="00CD5AA2" w:rsidRPr="009E125E">
          <w:rPr>
            <w:rStyle w:val="Hyperlink"/>
            <w:lang w:val="en-US"/>
          </w:rPr>
          <w:t>aia</w:t>
        </w:r>
        <w:proofErr w:type="spellEnd"/>
        <w:r w:rsidR="00CD5AA2" w:rsidRPr="009E125E">
          <w:rPr>
            <w:rStyle w:val="Hyperlink"/>
            <w:lang w:val="en-US"/>
          </w:rPr>
          <w:t xml:space="preserve"> member feedback survey 2021</w:t>
        </w:r>
      </w:hyperlink>
    </w:p>
    <w:p w14:paraId="2B3192FB" w14:textId="77777777" w:rsidR="00CD5AA2" w:rsidRPr="009E125E" w:rsidRDefault="00A374EB" w:rsidP="002F3EAA">
      <w:pPr>
        <w:pStyle w:val="Cuerpovademecum"/>
        <w:jc w:val="left"/>
        <w:rPr>
          <w:rStyle w:val="Hyperlink"/>
          <w:lang w:val="en-US"/>
        </w:rPr>
      </w:pPr>
      <w:hyperlink r:id="rId1874" w:history="1">
        <w:r w:rsidR="00CD5AA2" w:rsidRPr="009E125E">
          <w:rPr>
            <w:rStyle w:val="Hyperlink"/>
            <w:lang w:val="en-US"/>
          </w:rPr>
          <w:t>connecting with nature for mental health awareness week</w:t>
        </w:r>
      </w:hyperlink>
    </w:p>
    <w:p w14:paraId="27E0703E" w14:textId="77777777" w:rsidR="00CD5AA2" w:rsidRPr="009E125E" w:rsidRDefault="00A374EB" w:rsidP="002F3EAA">
      <w:pPr>
        <w:pStyle w:val="Cuerpovademecum"/>
        <w:jc w:val="left"/>
        <w:rPr>
          <w:rStyle w:val="Hyperlink"/>
          <w:lang w:val="en-US"/>
        </w:rPr>
      </w:pPr>
      <w:hyperlink r:id="rId1875" w:history="1">
        <w:r w:rsidR="00CD5AA2" w:rsidRPr="009E125E">
          <w:rPr>
            <w:rStyle w:val="Hyperlink"/>
            <w:lang w:val="en-US"/>
          </w:rPr>
          <w:t>understand your clients' automatic enrolment duties</w:t>
        </w:r>
      </w:hyperlink>
    </w:p>
    <w:p w14:paraId="683EB1D2" w14:textId="77777777" w:rsidR="00CD5AA2" w:rsidRPr="009E125E" w:rsidRDefault="00A374EB" w:rsidP="002F3EAA">
      <w:pPr>
        <w:pStyle w:val="Cuerpovademecum"/>
        <w:jc w:val="left"/>
        <w:rPr>
          <w:rStyle w:val="Hyperlink"/>
          <w:lang w:val="en-US"/>
        </w:rPr>
      </w:pPr>
      <w:hyperlink r:id="rId1876" w:history="1">
        <w:proofErr w:type="spellStart"/>
        <w:r w:rsidR="00CD5AA2" w:rsidRPr="009E125E">
          <w:rPr>
            <w:rStyle w:val="Hyperlink"/>
            <w:lang w:val="en-US"/>
          </w:rPr>
          <w:t>aia</w:t>
        </w:r>
        <w:proofErr w:type="spellEnd"/>
        <w:r w:rsidR="00CD5AA2" w:rsidRPr="009E125E">
          <w:rPr>
            <w:rStyle w:val="Hyperlink"/>
            <w:lang w:val="en-US"/>
          </w:rPr>
          <w:t xml:space="preserve"> remember his royal highness the prince </w:t>
        </w:r>
        <w:proofErr w:type="spellStart"/>
        <w:r w:rsidR="00CD5AA2" w:rsidRPr="009E125E">
          <w:rPr>
            <w:rStyle w:val="Hyperlink"/>
            <w:lang w:val="en-US"/>
          </w:rPr>
          <w:t>philip</w:t>
        </w:r>
        <w:proofErr w:type="spellEnd"/>
      </w:hyperlink>
    </w:p>
    <w:p w14:paraId="4838A113" w14:textId="77777777" w:rsidR="00CD5AA2" w:rsidRPr="009E125E" w:rsidRDefault="00A374EB" w:rsidP="002F3EAA">
      <w:pPr>
        <w:pStyle w:val="Cuerpovademecum"/>
        <w:jc w:val="left"/>
        <w:rPr>
          <w:rStyle w:val="Hyperlink"/>
          <w:lang w:val="en-US"/>
        </w:rPr>
      </w:pPr>
      <w:hyperlink r:id="rId1877" w:history="1">
        <w:proofErr w:type="spellStart"/>
        <w:r w:rsidR="00CD5AA2" w:rsidRPr="009E125E">
          <w:rPr>
            <w:rStyle w:val="Hyperlink"/>
            <w:lang w:val="en-US"/>
          </w:rPr>
          <w:t>aia</w:t>
        </w:r>
        <w:proofErr w:type="spellEnd"/>
        <w:r w:rsidR="00CD5AA2" w:rsidRPr="009E125E">
          <w:rPr>
            <w:rStyle w:val="Hyperlink"/>
            <w:lang w:val="en-US"/>
          </w:rPr>
          <w:t xml:space="preserve"> annual general meeting 202</w:t>
        </w:r>
      </w:hyperlink>
    </w:p>
    <w:p w14:paraId="3F88434C" w14:textId="77777777" w:rsidR="00CD5AA2" w:rsidRPr="009E125E" w:rsidRDefault="00A374EB" w:rsidP="002F3EAA">
      <w:pPr>
        <w:pStyle w:val="Cuerpovademecum"/>
        <w:jc w:val="left"/>
        <w:rPr>
          <w:rStyle w:val="Hyperlink"/>
          <w:lang w:val="en-US"/>
        </w:rPr>
      </w:pPr>
      <w:hyperlink r:id="rId1878" w:history="1">
        <w:r w:rsidR="00CD5AA2" w:rsidRPr="009E125E">
          <w:rPr>
            <w:rStyle w:val="Hyperlink"/>
            <w:lang w:val="en-US"/>
          </w:rPr>
          <w:t xml:space="preserve">why you should prepare your clients for </w:t>
        </w:r>
        <w:proofErr w:type="spellStart"/>
        <w:r w:rsidR="00CD5AA2" w:rsidRPr="009E125E">
          <w:rPr>
            <w:rStyle w:val="Hyperlink"/>
            <w:lang w:val="en-US"/>
          </w:rPr>
          <w:t>mtd</w:t>
        </w:r>
        <w:proofErr w:type="spellEnd"/>
        <w:r w:rsidR="00CD5AA2" w:rsidRPr="009E125E">
          <w:rPr>
            <w:rStyle w:val="Hyperlink"/>
            <w:lang w:val="en-US"/>
          </w:rPr>
          <w:t xml:space="preserve"> for income tax in 2021</w:t>
        </w:r>
      </w:hyperlink>
    </w:p>
    <w:p w14:paraId="698A9BF0" w14:textId="77777777" w:rsidR="00CD5AA2" w:rsidRPr="009E125E" w:rsidRDefault="00A374EB" w:rsidP="002F3EAA">
      <w:pPr>
        <w:pStyle w:val="Cuerpovademecum"/>
        <w:jc w:val="left"/>
        <w:rPr>
          <w:rStyle w:val="Hyperlink"/>
          <w:lang w:val="en-US"/>
        </w:rPr>
      </w:pPr>
      <w:hyperlink r:id="rId1879" w:history="1">
        <w:r w:rsidR="00CD5AA2" w:rsidRPr="009E125E">
          <w:rPr>
            <w:rStyle w:val="Hyperlink"/>
            <w:lang w:val="en-US"/>
          </w:rPr>
          <w:t>2021/22 tax changes your sole trader clients need to know</w:t>
        </w:r>
      </w:hyperlink>
    </w:p>
    <w:p w14:paraId="058D4485" w14:textId="77777777" w:rsidR="00CD5AA2" w:rsidRPr="009E125E" w:rsidRDefault="00A374EB" w:rsidP="002F3EAA">
      <w:pPr>
        <w:pStyle w:val="Cuerpovademecum"/>
        <w:jc w:val="left"/>
        <w:rPr>
          <w:rStyle w:val="Hyperlink"/>
          <w:lang w:val="en-US"/>
        </w:rPr>
      </w:pPr>
      <w:hyperlink r:id="rId1880" w:history="1">
        <w:proofErr w:type="spellStart"/>
        <w:r w:rsidR="00CD5AA2" w:rsidRPr="009E125E">
          <w:rPr>
            <w:rStyle w:val="Hyperlink"/>
            <w:lang w:val="en-US"/>
          </w:rPr>
          <w:t>aia</w:t>
        </w:r>
        <w:proofErr w:type="spellEnd"/>
        <w:r w:rsidR="00CD5AA2" w:rsidRPr="009E125E">
          <w:rPr>
            <w:rStyle w:val="Hyperlink"/>
            <w:lang w:val="en-US"/>
          </w:rPr>
          <w:t xml:space="preserve"> responds to government consultation on </w:t>
        </w:r>
        <w:proofErr w:type="spellStart"/>
        <w:r w:rsidR="00CD5AA2" w:rsidRPr="009E125E">
          <w:rPr>
            <w:rStyle w:val="Hyperlink"/>
            <w:lang w:val="en-US"/>
          </w:rPr>
          <w:t>uk</w:t>
        </w:r>
        <w:proofErr w:type="spellEnd"/>
        <w:r w:rsidR="00CD5AA2" w:rsidRPr="009E125E">
          <w:rPr>
            <w:rStyle w:val="Hyperlink"/>
            <w:lang w:val="en-US"/>
          </w:rPr>
          <w:t xml:space="preserve"> audit reform</w:t>
        </w:r>
      </w:hyperlink>
    </w:p>
    <w:p w14:paraId="178A5F3C" w14:textId="77777777" w:rsidR="00CD5AA2" w:rsidRPr="009E125E" w:rsidRDefault="00A374EB" w:rsidP="002F3EAA">
      <w:pPr>
        <w:pStyle w:val="Cuerpovademecum"/>
        <w:jc w:val="left"/>
        <w:rPr>
          <w:rStyle w:val="Hyperlink"/>
          <w:lang w:val="en-US"/>
        </w:rPr>
      </w:pPr>
      <w:hyperlink r:id="rId1881" w:history="1">
        <w:r w:rsidR="00CD5AA2" w:rsidRPr="009E125E">
          <w:rPr>
            <w:rStyle w:val="Hyperlink"/>
            <w:lang w:val="en-US"/>
          </w:rPr>
          <w:t>how to get ready for the new tax year</w:t>
        </w:r>
      </w:hyperlink>
    </w:p>
    <w:p w14:paraId="32744E20" w14:textId="77777777" w:rsidR="00CD5AA2" w:rsidRPr="009E125E" w:rsidRDefault="00A374EB" w:rsidP="002F3EAA">
      <w:pPr>
        <w:pStyle w:val="Cuerpovademecum"/>
        <w:jc w:val="left"/>
        <w:rPr>
          <w:rStyle w:val="Hyperlink"/>
          <w:lang w:val="en-US"/>
        </w:rPr>
      </w:pPr>
      <w:hyperlink r:id="rId1882" w:history="1">
        <w:r w:rsidR="00CD5AA2" w:rsidRPr="009E125E">
          <w:rPr>
            <w:rStyle w:val="Hyperlink"/>
            <w:lang w:val="en-US"/>
          </w:rPr>
          <w:t xml:space="preserve">new discount card for </w:t>
        </w:r>
        <w:proofErr w:type="spellStart"/>
        <w:r w:rsidR="00CD5AA2" w:rsidRPr="009E125E">
          <w:rPr>
            <w:rStyle w:val="Hyperlink"/>
            <w:lang w:val="en-US"/>
          </w:rPr>
          <w:t>aia</w:t>
        </w:r>
        <w:proofErr w:type="spellEnd"/>
        <w:r w:rsidR="00CD5AA2" w:rsidRPr="009E125E">
          <w:rPr>
            <w:rStyle w:val="Hyperlink"/>
            <w:lang w:val="en-US"/>
          </w:rPr>
          <w:t xml:space="preserve"> members and students</w:t>
        </w:r>
      </w:hyperlink>
    </w:p>
    <w:p w14:paraId="32E5E67C" w14:textId="77777777" w:rsidR="00CD5AA2" w:rsidRPr="009E125E" w:rsidRDefault="00A374EB" w:rsidP="002F3EAA">
      <w:pPr>
        <w:pStyle w:val="Cuerpovademecum"/>
        <w:jc w:val="left"/>
        <w:rPr>
          <w:rStyle w:val="Hyperlink"/>
          <w:lang w:val="en-US"/>
        </w:rPr>
      </w:pPr>
      <w:hyperlink r:id="rId1883" w:history="1">
        <w:r w:rsidR="00CD5AA2" w:rsidRPr="009E125E">
          <w:rPr>
            <w:rStyle w:val="Hyperlink"/>
            <w:lang w:val="en-US"/>
          </w:rPr>
          <w:t xml:space="preserve">professor john </w:t>
        </w:r>
        <w:proofErr w:type="spellStart"/>
        <w:r w:rsidR="00CD5AA2" w:rsidRPr="009E125E">
          <w:rPr>
            <w:rStyle w:val="Hyperlink"/>
            <w:lang w:val="en-US"/>
          </w:rPr>
          <w:t>blake</w:t>
        </w:r>
        <w:proofErr w:type="spellEnd"/>
        <w:r w:rsidR="00CD5AA2" w:rsidRPr="009E125E">
          <w:rPr>
            <w:rStyle w:val="Hyperlink"/>
            <w:lang w:val="en-US"/>
          </w:rPr>
          <w:t xml:space="preserve"> award winner announced</w:t>
        </w:r>
      </w:hyperlink>
    </w:p>
    <w:p w14:paraId="38C7FA1D" w14:textId="77777777" w:rsidR="00CD5AA2" w:rsidRPr="009E125E" w:rsidRDefault="00A374EB" w:rsidP="002F3EAA">
      <w:pPr>
        <w:pStyle w:val="Cuerpovademecum"/>
        <w:jc w:val="left"/>
        <w:rPr>
          <w:rStyle w:val="Hyperlink"/>
          <w:lang w:val="en-US"/>
        </w:rPr>
      </w:pPr>
      <w:hyperlink r:id="rId1884" w:history="1">
        <w:proofErr w:type="spellStart"/>
        <w:r w:rsidR="00CD5AA2" w:rsidRPr="009E125E">
          <w:rPr>
            <w:rStyle w:val="Hyperlink"/>
            <w:lang w:val="en-US"/>
          </w:rPr>
          <w:t>hmrc</w:t>
        </w:r>
        <w:proofErr w:type="spellEnd"/>
        <w:r w:rsidR="00CD5AA2" w:rsidRPr="009E125E">
          <w:rPr>
            <w:rStyle w:val="Hyperlink"/>
            <w:lang w:val="en-US"/>
          </w:rPr>
          <w:t xml:space="preserve"> updates - revised self-assessment </w:t>
        </w:r>
        <w:proofErr w:type="gramStart"/>
        <w:r w:rsidR="00CD5AA2" w:rsidRPr="009E125E">
          <w:rPr>
            <w:rStyle w:val="Hyperlink"/>
            <w:lang w:val="en-US"/>
          </w:rPr>
          <w:t>time lines</w:t>
        </w:r>
        <w:proofErr w:type="gramEnd"/>
        <w:r w:rsidR="00CD5AA2" w:rsidRPr="009E125E">
          <w:rPr>
            <w:rStyle w:val="Hyperlink"/>
            <w:lang w:val="en-US"/>
          </w:rPr>
          <w:t xml:space="preserve"> and support available</w:t>
        </w:r>
      </w:hyperlink>
    </w:p>
    <w:p w14:paraId="6AD306EB" w14:textId="77777777" w:rsidR="00CD5AA2" w:rsidRPr="009E125E" w:rsidRDefault="00A374EB" w:rsidP="002F3EAA">
      <w:pPr>
        <w:pStyle w:val="Cuerpovademecum"/>
        <w:jc w:val="left"/>
        <w:rPr>
          <w:rStyle w:val="Hyperlink"/>
          <w:lang w:val="en-US"/>
        </w:rPr>
      </w:pPr>
      <w:hyperlink r:id="rId1885" w:history="1">
        <w:proofErr w:type="spellStart"/>
        <w:r w:rsidR="00CD5AA2" w:rsidRPr="009E125E">
          <w:rPr>
            <w:rStyle w:val="Hyperlink"/>
            <w:lang w:val="en-US"/>
          </w:rPr>
          <w:t>aia</w:t>
        </w:r>
        <w:proofErr w:type="spellEnd"/>
        <w:r w:rsidR="00CD5AA2" w:rsidRPr="009E125E">
          <w:rPr>
            <w:rStyle w:val="Hyperlink"/>
            <w:lang w:val="en-US"/>
          </w:rPr>
          <w:t xml:space="preserve"> welcomes government </w:t>
        </w:r>
        <w:proofErr w:type="spellStart"/>
        <w:r w:rsidR="00CD5AA2" w:rsidRPr="009E125E">
          <w:rPr>
            <w:rStyle w:val="Hyperlink"/>
            <w:lang w:val="en-US"/>
          </w:rPr>
          <w:t>sme</w:t>
        </w:r>
        <w:proofErr w:type="spellEnd"/>
        <w:r w:rsidR="00CD5AA2" w:rsidRPr="009E125E">
          <w:rPr>
            <w:rStyle w:val="Hyperlink"/>
            <w:lang w:val="en-US"/>
          </w:rPr>
          <w:t xml:space="preserve"> </w:t>
        </w:r>
        <w:proofErr w:type="spellStart"/>
        <w:r w:rsidR="00CD5AA2" w:rsidRPr="009E125E">
          <w:rPr>
            <w:rStyle w:val="Hyperlink"/>
            <w:lang w:val="en-US"/>
          </w:rPr>
          <w:t>brexit</w:t>
        </w:r>
        <w:proofErr w:type="spellEnd"/>
        <w:r w:rsidR="00CD5AA2" w:rsidRPr="009E125E">
          <w:rPr>
            <w:rStyle w:val="Hyperlink"/>
            <w:lang w:val="en-US"/>
          </w:rPr>
          <w:t xml:space="preserve"> support fund</w:t>
        </w:r>
      </w:hyperlink>
    </w:p>
    <w:p w14:paraId="3CBD6426" w14:textId="77777777" w:rsidR="00CD5AA2" w:rsidRPr="009E125E" w:rsidRDefault="00A374EB" w:rsidP="002F3EAA">
      <w:pPr>
        <w:pStyle w:val="Cuerpovademecum"/>
        <w:jc w:val="left"/>
        <w:rPr>
          <w:rStyle w:val="Hyperlink"/>
          <w:lang w:val="en-US"/>
        </w:rPr>
      </w:pPr>
      <w:hyperlink r:id="rId1886" w:history="1">
        <w:proofErr w:type="spellStart"/>
        <w:r w:rsidR="00CD5AA2" w:rsidRPr="009E125E">
          <w:rPr>
            <w:rStyle w:val="Hyperlink"/>
            <w:lang w:val="en-US"/>
          </w:rPr>
          <w:t>aia</w:t>
        </w:r>
        <w:proofErr w:type="spellEnd"/>
        <w:r w:rsidR="00CD5AA2" w:rsidRPr="009E125E">
          <w:rPr>
            <w:rStyle w:val="Hyperlink"/>
            <w:lang w:val="en-US"/>
          </w:rPr>
          <w:t xml:space="preserve"> launches new case studies guidance to tackle economic crime and money laundering</w:t>
        </w:r>
      </w:hyperlink>
    </w:p>
    <w:p w14:paraId="48B7EC88" w14:textId="77777777" w:rsidR="00CD5AA2" w:rsidRPr="009E125E" w:rsidRDefault="00A374EB" w:rsidP="002F3EAA">
      <w:pPr>
        <w:pStyle w:val="Cuerpovademecum"/>
        <w:jc w:val="left"/>
        <w:rPr>
          <w:rStyle w:val="Hyperlink"/>
          <w:lang w:val="en-US"/>
        </w:rPr>
      </w:pPr>
      <w:hyperlink r:id="rId1887" w:history="1">
        <w:r w:rsidR="00CD5AA2" w:rsidRPr="009E125E">
          <w:rPr>
            <w:rStyle w:val="Hyperlink"/>
            <w:lang w:val="en-US"/>
          </w:rPr>
          <w:t>new rates of tax for non-</w:t>
        </w:r>
        <w:proofErr w:type="spellStart"/>
        <w:r w:rsidR="00CD5AA2" w:rsidRPr="009E125E">
          <w:rPr>
            <w:rStyle w:val="Hyperlink"/>
            <w:lang w:val="en-US"/>
          </w:rPr>
          <w:t>uk</w:t>
        </w:r>
        <w:proofErr w:type="spellEnd"/>
        <w:r w:rsidR="00CD5AA2" w:rsidRPr="009E125E">
          <w:rPr>
            <w:rStyle w:val="Hyperlink"/>
            <w:lang w:val="en-US"/>
          </w:rPr>
          <w:t xml:space="preserve"> residents buying property in </w:t>
        </w:r>
        <w:proofErr w:type="spellStart"/>
        <w:r w:rsidR="00CD5AA2" w:rsidRPr="009E125E">
          <w:rPr>
            <w:rStyle w:val="Hyperlink"/>
            <w:lang w:val="en-US"/>
          </w:rPr>
          <w:t>england</w:t>
        </w:r>
        <w:proofErr w:type="spellEnd"/>
        <w:r w:rsidR="00CD5AA2" w:rsidRPr="009E125E">
          <w:rPr>
            <w:rStyle w:val="Hyperlink"/>
            <w:lang w:val="en-US"/>
          </w:rPr>
          <w:t xml:space="preserve"> and northern </w:t>
        </w:r>
        <w:proofErr w:type="spellStart"/>
        <w:r w:rsidR="00CD5AA2" w:rsidRPr="009E125E">
          <w:rPr>
            <w:rStyle w:val="Hyperlink"/>
            <w:lang w:val="en-US"/>
          </w:rPr>
          <w:t>ireland</w:t>
        </w:r>
        <w:proofErr w:type="spellEnd"/>
        <w:r w:rsidR="00CD5AA2" w:rsidRPr="009E125E">
          <w:rPr>
            <w:rStyle w:val="Hyperlink"/>
            <w:lang w:val="en-US"/>
          </w:rPr>
          <w:t xml:space="preserve"> announced</w:t>
        </w:r>
      </w:hyperlink>
    </w:p>
    <w:p w14:paraId="52F9F85E" w14:textId="77777777" w:rsidR="00CD5AA2" w:rsidRPr="009E125E" w:rsidRDefault="00A374EB" w:rsidP="002F3EAA">
      <w:pPr>
        <w:pStyle w:val="Cuerpovademecum"/>
        <w:jc w:val="left"/>
        <w:rPr>
          <w:rStyle w:val="Hyperlink"/>
          <w:lang w:val="en-US"/>
        </w:rPr>
      </w:pPr>
      <w:hyperlink r:id="rId1888" w:history="1">
        <w:proofErr w:type="spellStart"/>
        <w:r w:rsidR="00CD5AA2" w:rsidRPr="009E125E">
          <w:rPr>
            <w:rStyle w:val="Hyperlink"/>
            <w:lang w:val="en-US"/>
          </w:rPr>
          <w:t>aia</w:t>
        </w:r>
        <w:proofErr w:type="spellEnd"/>
        <w:r w:rsidR="00CD5AA2" w:rsidRPr="009E125E">
          <w:rPr>
            <w:rStyle w:val="Hyperlink"/>
            <w:lang w:val="en-US"/>
          </w:rPr>
          <w:t xml:space="preserve"> consultation response: corporate transparency and register reform</w:t>
        </w:r>
      </w:hyperlink>
    </w:p>
    <w:p w14:paraId="5ABA1B9E" w14:textId="77777777" w:rsidR="00CD5AA2" w:rsidRPr="009E125E" w:rsidRDefault="00A374EB" w:rsidP="002F3EAA">
      <w:pPr>
        <w:pStyle w:val="Cuerpovademecum"/>
        <w:jc w:val="left"/>
        <w:rPr>
          <w:rStyle w:val="Hyperlink"/>
          <w:lang w:val="en-US"/>
        </w:rPr>
      </w:pPr>
      <w:hyperlink r:id="rId1889" w:history="1">
        <w:proofErr w:type="spellStart"/>
        <w:r w:rsidR="00CD5AA2" w:rsidRPr="009E125E">
          <w:rPr>
            <w:rStyle w:val="Hyperlink"/>
            <w:lang w:val="en-US"/>
          </w:rPr>
          <w:t>hmrc</w:t>
        </w:r>
        <w:proofErr w:type="spellEnd"/>
        <w:r w:rsidR="00CD5AA2" w:rsidRPr="009E125E">
          <w:rPr>
            <w:rStyle w:val="Hyperlink"/>
            <w:lang w:val="en-US"/>
          </w:rPr>
          <w:t xml:space="preserve"> confirm no self-assessment late filing penalty for those who file online by 28 </w:t>
        </w:r>
        <w:proofErr w:type="spellStart"/>
        <w:r w:rsidR="00CD5AA2" w:rsidRPr="009E125E">
          <w:rPr>
            <w:rStyle w:val="Hyperlink"/>
            <w:lang w:val="en-US"/>
          </w:rPr>
          <w:t>february</w:t>
        </w:r>
        <w:proofErr w:type="spellEnd"/>
      </w:hyperlink>
    </w:p>
    <w:p w14:paraId="30C264B3" w14:textId="77777777" w:rsidR="00CD5AA2" w:rsidRPr="009E125E" w:rsidRDefault="00A374EB" w:rsidP="002F3EAA">
      <w:pPr>
        <w:pStyle w:val="Cuerpovademecum"/>
        <w:jc w:val="left"/>
        <w:rPr>
          <w:rStyle w:val="Hyperlink"/>
          <w:lang w:val="en-US"/>
        </w:rPr>
      </w:pPr>
      <w:hyperlink r:id="rId1890" w:history="1">
        <w:proofErr w:type="spellStart"/>
        <w:r w:rsidR="00CD5AA2" w:rsidRPr="009E125E">
          <w:rPr>
            <w:rStyle w:val="Hyperlink"/>
            <w:lang w:val="en-US"/>
          </w:rPr>
          <w:t>aia</w:t>
        </w:r>
        <w:proofErr w:type="spellEnd"/>
        <w:r w:rsidR="00CD5AA2" w:rsidRPr="009E125E">
          <w:rPr>
            <w:rStyle w:val="Hyperlink"/>
            <w:lang w:val="en-US"/>
          </w:rPr>
          <w:t xml:space="preserve"> accredited by the good business charter</w:t>
        </w:r>
      </w:hyperlink>
    </w:p>
    <w:p w14:paraId="2C9DFAE0" w14:textId="77777777" w:rsidR="00CD5AA2" w:rsidRPr="009E125E" w:rsidRDefault="00A374EB" w:rsidP="002F3EAA">
      <w:pPr>
        <w:pStyle w:val="Cuerpovademecum"/>
        <w:jc w:val="left"/>
        <w:rPr>
          <w:rStyle w:val="Hyperlink"/>
          <w:lang w:val="en-US"/>
        </w:rPr>
      </w:pPr>
      <w:hyperlink r:id="rId1891" w:history="1">
        <w:r w:rsidR="00CD5AA2" w:rsidRPr="009E125E">
          <w:rPr>
            <w:rStyle w:val="Hyperlink"/>
            <w:lang w:val="en-US"/>
          </w:rPr>
          <w:t>how did the finance and accountancy profession change in 2020?</w:t>
        </w:r>
      </w:hyperlink>
    </w:p>
    <w:p w14:paraId="43AE20AB" w14:textId="77777777" w:rsidR="00CD5AA2" w:rsidRPr="009E125E" w:rsidRDefault="00A374EB" w:rsidP="002F3EAA">
      <w:pPr>
        <w:pStyle w:val="Cuerpovademecum"/>
        <w:jc w:val="left"/>
        <w:rPr>
          <w:rStyle w:val="Hyperlink"/>
          <w:lang w:val="en-US"/>
        </w:rPr>
      </w:pPr>
      <w:hyperlink r:id="rId1892" w:history="1">
        <w:r w:rsidR="00CD5AA2" w:rsidRPr="009E125E">
          <w:rPr>
            <w:rStyle w:val="Hyperlink"/>
            <w:lang w:val="en-US"/>
          </w:rPr>
          <w:t>why you should encourage your clients to go digital</w:t>
        </w:r>
      </w:hyperlink>
    </w:p>
    <w:p w14:paraId="0A2809EE" w14:textId="77777777" w:rsidR="00CD5AA2" w:rsidRPr="00830CB0" w:rsidRDefault="00A374EB" w:rsidP="002F3EAA">
      <w:pPr>
        <w:pStyle w:val="Cuerpovademecum"/>
        <w:jc w:val="left"/>
        <w:rPr>
          <w:rFonts w:eastAsia="Liberation Serif"/>
          <w:color w:val="984806"/>
          <w:szCs w:val="20"/>
          <w:lang w:val="en-US"/>
        </w:rPr>
      </w:pPr>
      <w:hyperlink r:id="rId1893" w:history="1">
        <w:proofErr w:type="spellStart"/>
        <w:r w:rsidR="00CD5AA2" w:rsidRPr="009E125E">
          <w:rPr>
            <w:rStyle w:val="Hyperlink"/>
            <w:lang w:val="en-US"/>
          </w:rPr>
          <w:t>aia</w:t>
        </w:r>
        <w:proofErr w:type="spellEnd"/>
        <w:r w:rsidR="00CD5AA2" w:rsidRPr="009E125E">
          <w:rPr>
            <w:rStyle w:val="Hyperlink"/>
            <w:lang w:val="en-US"/>
          </w:rPr>
          <w:t xml:space="preserve"> broaden strategic partnerships with </w:t>
        </w:r>
        <w:proofErr w:type="gramStart"/>
        <w:r w:rsidR="00CD5AA2" w:rsidRPr="009E125E">
          <w:rPr>
            <w:rStyle w:val="Hyperlink"/>
            <w:lang w:val="en-US"/>
          </w:rPr>
          <w:t>dell technologies</w:t>
        </w:r>
        <w:proofErr w:type="gramEnd"/>
      </w:hyperlink>
    </w:p>
    <w:p w14:paraId="3D119FB7" w14:textId="77777777" w:rsidR="00CD5AA2" w:rsidRPr="00830CB0" w:rsidRDefault="00CD5AA2" w:rsidP="00CD5AA2">
      <w:pPr>
        <w:rPr>
          <w:rFonts w:ascii="Palatino Linotype" w:eastAsia="Liberation Serif" w:hAnsi="Palatino Linotype"/>
          <w:b/>
          <w:color w:val="0000FF"/>
          <w:sz w:val="20"/>
          <w:szCs w:val="20"/>
          <w:u w:val="single"/>
          <w:lang w:val="en-US" w:eastAsia="es-ES_tradnl"/>
        </w:rPr>
      </w:pPr>
    </w:p>
    <w:p w14:paraId="6829086B"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0934E204" w14:textId="77777777" w:rsidR="00CD5AA2" w:rsidRPr="009078D3" w:rsidRDefault="00CD5AA2" w:rsidP="00CD5AA2">
      <w:pPr>
        <w:rPr>
          <w:rFonts w:ascii="Palatino Linotype" w:eastAsia="Liberation Serif" w:hAnsi="Palatino Linotype"/>
          <w:b/>
          <w:sz w:val="20"/>
          <w:szCs w:val="20"/>
          <w:lang w:eastAsia="es-ES_tradnl"/>
        </w:rPr>
      </w:pPr>
    </w:p>
    <w:p w14:paraId="4CCF7191" w14:textId="77777777" w:rsidR="00CD5AA2" w:rsidRPr="00830CB0" w:rsidRDefault="00CD5AA2" w:rsidP="00CD5AA2">
      <w:pPr>
        <w:pStyle w:val="Estilo10"/>
        <w:rPr>
          <w:lang w:val="en-US"/>
        </w:rPr>
      </w:pPr>
      <w:r w:rsidRPr="00830CB0">
        <w:rPr>
          <w:lang w:val="en-US"/>
        </w:rPr>
        <w:t xml:space="preserve">Association of Accounting Technicians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4D44B7C5" w14:textId="77777777" w:rsidR="00CD5AA2" w:rsidRPr="009E125E" w:rsidRDefault="00A374EB" w:rsidP="002F3EAA">
      <w:pPr>
        <w:pStyle w:val="Cuerpovademecum"/>
        <w:jc w:val="left"/>
        <w:rPr>
          <w:rStyle w:val="Hyperlink"/>
          <w:lang w:val="en-US"/>
        </w:rPr>
      </w:pPr>
      <w:hyperlink r:id="rId1894" w:history="1">
        <w:r w:rsidR="00CD5AA2" w:rsidRPr="009E125E">
          <w:rPr>
            <w:rStyle w:val="Hyperlink"/>
            <w:lang w:val="en-US"/>
          </w:rPr>
          <w:t>AAT responds to possible UK wealth tax to fund coronavirus response</w:t>
        </w:r>
      </w:hyperlink>
    </w:p>
    <w:p w14:paraId="604AD037" w14:textId="77777777" w:rsidR="00CD5AA2" w:rsidRPr="009E125E" w:rsidRDefault="00A374EB" w:rsidP="002F3EAA">
      <w:pPr>
        <w:pStyle w:val="Cuerpovademecum"/>
        <w:jc w:val="left"/>
        <w:rPr>
          <w:rStyle w:val="Hyperlink"/>
          <w:lang w:val="en-US"/>
        </w:rPr>
      </w:pPr>
      <w:hyperlink r:id="rId1895" w:history="1">
        <w:r w:rsidR="00CD5AA2" w:rsidRPr="009E125E">
          <w:rPr>
            <w:rStyle w:val="Hyperlink"/>
            <w:lang w:val="en-US"/>
          </w:rPr>
          <w:t>AAT announces new Chief Executive</w:t>
        </w:r>
      </w:hyperlink>
    </w:p>
    <w:p w14:paraId="3122AB0B" w14:textId="77777777" w:rsidR="00CD5AA2" w:rsidRPr="009E125E" w:rsidRDefault="00A374EB" w:rsidP="002F3EAA">
      <w:pPr>
        <w:pStyle w:val="Cuerpovademecum"/>
        <w:jc w:val="left"/>
        <w:rPr>
          <w:rStyle w:val="Hyperlink"/>
          <w:lang w:val="en-US"/>
        </w:rPr>
      </w:pPr>
      <w:hyperlink r:id="rId1896" w:history="1">
        <w:r w:rsidR="00CD5AA2" w:rsidRPr="009E125E">
          <w:rPr>
            <w:rStyle w:val="Hyperlink"/>
            <w:lang w:val="en-US"/>
          </w:rPr>
          <w:t xml:space="preserve">"Business beware": AAT warns </w:t>
        </w:r>
        <w:proofErr w:type="gramStart"/>
        <w:r w:rsidR="00CD5AA2" w:rsidRPr="009E125E">
          <w:rPr>
            <w:rStyle w:val="Hyperlink"/>
            <w:lang w:val="en-US"/>
          </w:rPr>
          <w:t>over use</w:t>
        </w:r>
        <w:proofErr w:type="gramEnd"/>
        <w:r w:rsidR="00CD5AA2" w:rsidRPr="009E125E">
          <w:rPr>
            <w:rStyle w:val="Hyperlink"/>
            <w:lang w:val="en-US"/>
          </w:rPr>
          <w:t xml:space="preserve"> of unregulated high street accountants and tax advisors</w:t>
        </w:r>
      </w:hyperlink>
    </w:p>
    <w:p w14:paraId="1A088F67" w14:textId="77777777" w:rsidR="00CD5AA2" w:rsidRPr="009E125E" w:rsidRDefault="00A374EB" w:rsidP="002F3EAA">
      <w:pPr>
        <w:pStyle w:val="Cuerpovademecum"/>
        <w:jc w:val="left"/>
        <w:rPr>
          <w:rStyle w:val="Hyperlink"/>
          <w:lang w:val="en-US"/>
        </w:rPr>
      </w:pPr>
      <w:hyperlink r:id="rId1897" w:history="1">
        <w:r w:rsidR="00CD5AA2" w:rsidRPr="009E125E">
          <w:rPr>
            <w:rStyle w:val="Hyperlink"/>
            <w:lang w:val="en-US"/>
          </w:rPr>
          <w:t>Queen's Speech 2021: AAT welcomes more focus on skills supported by new laws</w:t>
        </w:r>
      </w:hyperlink>
    </w:p>
    <w:p w14:paraId="5572240E" w14:textId="77777777" w:rsidR="00CD5AA2" w:rsidRPr="009E125E" w:rsidRDefault="00A374EB" w:rsidP="002F3EAA">
      <w:pPr>
        <w:pStyle w:val="Cuerpovademecum"/>
        <w:jc w:val="left"/>
        <w:rPr>
          <w:rStyle w:val="Hyperlink"/>
          <w:lang w:val="en-US"/>
        </w:rPr>
      </w:pPr>
      <w:hyperlink r:id="rId1898" w:history="1">
        <w:r w:rsidR="00CD5AA2" w:rsidRPr="009E125E">
          <w:rPr>
            <w:rStyle w:val="Hyperlink"/>
            <w:lang w:val="en-US"/>
          </w:rPr>
          <w:t>Are you interested in becoming an AAT Council member?</w:t>
        </w:r>
      </w:hyperlink>
    </w:p>
    <w:p w14:paraId="16DE0B6C" w14:textId="77777777" w:rsidR="00CD5AA2" w:rsidRPr="009E125E" w:rsidRDefault="00A374EB" w:rsidP="002F3EAA">
      <w:pPr>
        <w:pStyle w:val="Cuerpovademecum"/>
        <w:jc w:val="left"/>
        <w:rPr>
          <w:rStyle w:val="Hyperlink"/>
          <w:lang w:val="en-US"/>
        </w:rPr>
      </w:pPr>
      <w:hyperlink r:id="rId1899" w:history="1">
        <w:r w:rsidR="00CD5AA2" w:rsidRPr="009E125E">
          <w:rPr>
            <w:rStyle w:val="Hyperlink"/>
            <w:lang w:val="en-US"/>
          </w:rPr>
          <w:t>MPs support stricter regulation for high street accountants and tax advisers</w:t>
        </w:r>
      </w:hyperlink>
    </w:p>
    <w:p w14:paraId="5F68FC02" w14:textId="77777777" w:rsidR="00CD5AA2" w:rsidRPr="009E125E" w:rsidRDefault="00A374EB" w:rsidP="002F3EAA">
      <w:pPr>
        <w:pStyle w:val="Cuerpovademecum"/>
        <w:jc w:val="left"/>
        <w:rPr>
          <w:rStyle w:val="Hyperlink"/>
          <w:lang w:val="en-US"/>
        </w:rPr>
      </w:pPr>
      <w:hyperlink r:id="rId1900" w:history="1">
        <w:r w:rsidR="00CD5AA2" w:rsidRPr="009E125E">
          <w:rPr>
            <w:rStyle w:val="Hyperlink"/>
            <w:lang w:val="en-US"/>
          </w:rPr>
          <w:t>New AAT survey shows most people unaware no formal qualifications needed to offer tax advice</w:t>
        </w:r>
      </w:hyperlink>
    </w:p>
    <w:p w14:paraId="5998C765" w14:textId="77777777" w:rsidR="00CD5AA2" w:rsidRPr="009E125E" w:rsidRDefault="00A374EB" w:rsidP="002F3EAA">
      <w:pPr>
        <w:pStyle w:val="Cuerpovademecum"/>
        <w:jc w:val="left"/>
        <w:rPr>
          <w:rStyle w:val="Hyperlink"/>
          <w:lang w:val="en-US"/>
        </w:rPr>
      </w:pPr>
      <w:hyperlink r:id="rId1901" w:history="1">
        <w:r w:rsidR="00CD5AA2" w:rsidRPr="009E125E">
          <w:rPr>
            <w:rStyle w:val="Hyperlink"/>
            <w:lang w:val="en-US"/>
          </w:rPr>
          <w:t>Plans to make unregulated advisors hold professional indemnity insurance are inadequate, says AAT</w:t>
        </w:r>
      </w:hyperlink>
    </w:p>
    <w:p w14:paraId="55265265" w14:textId="77777777" w:rsidR="00CD5AA2" w:rsidRPr="009E125E" w:rsidRDefault="00A374EB" w:rsidP="002F3EAA">
      <w:pPr>
        <w:pStyle w:val="Cuerpovademecum"/>
        <w:jc w:val="left"/>
        <w:rPr>
          <w:rStyle w:val="Hyperlink"/>
          <w:lang w:val="en-US"/>
        </w:rPr>
      </w:pPr>
      <w:hyperlink r:id="rId1902" w:history="1">
        <w:r w:rsidR="00CD5AA2" w:rsidRPr="009E125E">
          <w:rPr>
            <w:rStyle w:val="Hyperlink"/>
            <w:lang w:val="en-US"/>
          </w:rPr>
          <w:t>Audit reforms highlight weakness of existing regulation for high street accountants</w:t>
        </w:r>
      </w:hyperlink>
    </w:p>
    <w:p w14:paraId="3A33CB54" w14:textId="77777777" w:rsidR="00CD5AA2" w:rsidRPr="009E125E" w:rsidRDefault="00A374EB" w:rsidP="002F3EAA">
      <w:pPr>
        <w:pStyle w:val="Cuerpovademecum"/>
        <w:jc w:val="left"/>
        <w:rPr>
          <w:rStyle w:val="Hyperlink"/>
          <w:lang w:val="en-US"/>
        </w:rPr>
      </w:pPr>
      <w:hyperlink r:id="rId1903" w:history="1">
        <w:r w:rsidR="00CD5AA2" w:rsidRPr="009E125E">
          <w:rPr>
            <w:rStyle w:val="Hyperlink"/>
            <w:lang w:val="en-US"/>
          </w:rPr>
          <w:t>AAT public affairs and public policy activities: February 2021</w:t>
        </w:r>
      </w:hyperlink>
    </w:p>
    <w:p w14:paraId="700C18CC" w14:textId="77777777" w:rsidR="00CD5AA2" w:rsidRPr="009E125E" w:rsidRDefault="00A374EB" w:rsidP="002F3EAA">
      <w:pPr>
        <w:pStyle w:val="Cuerpovademecum"/>
        <w:jc w:val="left"/>
        <w:rPr>
          <w:rStyle w:val="Hyperlink"/>
          <w:lang w:val="en-US"/>
        </w:rPr>
      </w:pPr>
      <w:hyperlink r:id="rId1904" w:history="1">
        <w:r w:rsidR="00CD5AA2" w:rsidRPr="009E125E">
          <w:rPr>
            <w:rStyle w:val="Hyperlink"/>
            <w:lang w:val="en-US"/>
          </w:rPr>
          <w:t>AAT analyses the average Brit’s work life</w:t>
        </w:r>
      </w:hyperlink>
    </w:p>
    <w:p w14:paraId="1B204EA9" w14:textId="77777777" w:rsidR="00CD5AA2" w:rsidRPr="009E125E" w:rsidRDefault="00A374EB" w:rsidP="002F3EAA">
      <w:pPr>
        <w:pStyle w:val="Cuerpovademecum"/>
        <w:jc w:val="left"/>
        <w:rPr>
          <w:rStyle w:val="Hyperlink"/>
          <w:lang w:val="en-US"/>
        </w:rPr>
      </w:pPr>
      <w:hyperlink r:id="rId1905" w:history="1">
        <w:r w:rsidR="00CD5AA2" w:rsidRPr="009E125E">
          <w:rPr>
            <w:rStyle w:val="Hyperlink"/>
            <w:lang w:val="en-US"/>
          </w:rPr>
          <w:t>Budget 2021: AAT welcomes skills investment and small business support</w:t>
        </w:r>
      </w:hyperlink>
    </w:p>
    <w:p w14:paraId="4176694F" w14:textId="77777777" w:rsidR="00CD5AA2" w:rsidRPr="009E125E" w:rsidRDefault="00A374EB" w:rsidP="002F3EAA">
      <w:pPr>
        <w:pStyle w:val="Cuerpovademecum"/>
        <w:jc w:val="left"/>
        <w:rPr>
          <w:rStyle w:val="Hyperlink"/>
          <w:lang w:val="en-US"/>
        </w:rPr>
      </w:pPr>
      <w:hyperlink r:id="rId1906" w:history="1">
        <w:r w:rsidR="00CD5AA2" w:rsidRPr="009E125E">
          <w:rPr>
            <w:rStyle w:val="Hyperlink"/>
            <w:lang w:val="en-US"/>
          </w:rPr>
          <w:t>Budget 2021: AAT calls on government to invest in skills, support SMEs and regulate accountants</w:t>
        </w:r>
      </w:hyperlink>
    </w:p>
    <w:p w14:paraId="76B2D336" w14:textId="77777777" w:rsidR="00CD5AA2" w:rsidRPr="009E125E" w:rsidRDefault="00A374EB" w:rsidP="002F3EAA">
      <w:pPr>
        <w:pStyle w:val="Cuerpovademecum"/>
        <w:jc w:val="left"/>
        <w:rPr>
          <w:rStyle w:val="Hyperlink"/>
          <w:lang w:val="en-US"/>
        </w:rPr>
      </w:pPr>
      <w:hyperlink r:id="rId1907" w:history="1">
        <w:r w:rsidR="00CD5AA2" w:rsidRPr="009E125E">
          <w:rPr>
            <w:rStyle w:val="Hyperlink"/>
            <w:lang w:val="en-US"/>
          </w:rPr>
          <w:t>National Apprenticeship Week: AAT urges people not to forget apprenticeships during coronavirus</w:t>
        </w:r>
      </w:hyperlink>
    </w:p>
    <w:p w14:paraId="455DC4D0" w14:textId="77777777" w:rsidR="00CD5AA2" w:rsidRPr="009E125E" w:rsidRDefault="00A374EB" w:rsidP="002F3EAA">
      <w:pPr>
        <w:pStyle w:val="Cuerpovademecum"/>
        <w:jc w:val="left"/>
        <w:rPr>
          <w:rStyle w:val="Hyperlink"/>
          <w:lang w:val="en-US"/>
        </w:rPr>
      </w:pPr>
      <w:hyperlink r:id="rId1908" w:history="1">
        <w:r w:rsidR="00CD5AA2" w:rsidRPr="009E125E">
          <w:rPr>
            <w:rStyle w:val="Hyperlink"/>
            <w:lang w:val="en-US"/>
          </w:rPr>
          <w:t>AAT public affairs and public policy activities: January 2021</w:t>
        </w:r>
      </w:hyperlink>
    </w:p>
    <w:p w14:paraId="395445B1" w14:textId="77777777" w:rsidR="00CD5AA2" w:rsidRPr="009E125E" w:rsidRDefault="00A374EB" w:rsidP="002F3EAA">
      <w:pPr>
        <w:pStyle w:val="Cuerpovademecum"/>
        <w:jc w:val="left"/>
        <w:rPr>
          <w:rStyle w:val="Hyperlink"/>
          <w:lang w:val="en-US"/>
        </w:rPr>
      </w:pPr>
      <w:hyperlink r:id="rId1909" w:history="1">
        <w:r w:rsidR="00CD5AA2" w:rsidRPr="009E125E">
          <w:rPr>
            <w:rStyle w:val="Hyperlink"/>
            <w:lang w:val="en-US"/>
          </w:rPr>
          <w:t>AAT responds to HMRC late payments penalties waiver</w:t>
        </w:r>
      </w:hyperlink>
    </w:p>
    <w:p w14:paraId="710260E1" w14:textId="77777777" w:rsidR="00CD5AA2" w:rsidRPr="00830CB0" w:rsidRDefault="00A374EB" w:rsidP="002F3EAA">
      <w:pPr>
        <w:pStyle w:val="Cuerpovademecum"/>
        <w:jc w:val="left"/>
        <w:rPr>
          <w:szCs w:val="20"/>
          <w:lang w:val="en-US"/>
        </w:rPr>
      </w:pPr>
      <w:hyperlink r:id="rId1910" w:history="1">
        <w:r w:rsidR="00CD5AA2" w:rsidRPr="009E125E">
          <w:rPr>
            <w:rStyle w:val="Hyperlink"/>
            <w:lang w:val="en-US"/>
          </w:rPr>
          <w:t>AAT responds to government Skills for Jobs white paper</w:t>
        </w:r>
      </w:hyperlink>
    </w:p>
    <w:p w14:paraId="034B7FD1" w14:textId="77777777" w:rsidR="00CD5AA2" w:rsidRPr="00830CB0" w:rsidRDefault="00CD5AA2" w:rsidP="00CD5AA2">
      <w:pPr>
        <w:pStyle w:val="Cuerpovademecum"/>
        <w:rPr>
          <w:rStyle w:val="Hyperlink"/>
          <w:szCs w:val="20"/>
          <w:lang w:val="en-US"/>
        </w:rPr>
      </w:pPr>
    </w:p>
    <w:p w14:paraId="027333F2"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89C752E" w14:textId="77777777" w:rsidR="00CD5AA2" w:rsidRPr="009078D3" w:rsidRDefault="00CD5AA2" w:rsidP="00CD5AA2">
      <w:pPr>
        <w:pStyle w:val="Cuerpovademecum"/>
        <w:rPr>
          <w:szCs w:val="20"/>
        </w:rPr>
      </w:pPr>
    </w:p>
    <w:p w14:paraId="45481AE8" w14:textId="77777777" w:rsidR="00CD5AA2" w:rsidRPr="009078D3" w:rsidRDefault="00CD5AA2" w:rsidP="00CD5AA2">
      <w:pPr>
        <w:pStyle w:val="Estilo10"/>
        <w:rPr>
          <w:lang w:val="en-US"/>
        </w:rPr>
      </w:pPr>
      <w:r w:rsidRPr="009078D3">
        <w:rPr>
          <w:lang w:val="en-US"/>
        </w:rPr>
        <w:t xml:space="preserve">Association of Chartered Certified Accountants (ACCA) - </w:t>
      </w:r>
      <w:proofErr w:type="spellStart"/>
      <w:r w:rsidRPr="009078D3">
        <w:rPr>
          <w:lang w:val="en-US"/>
        </w:rPr>
        <w:t>Reino</w:t>
      </w:r>
      <w:proofErr w:type="spellEnd"/>
      <w:r w:rsidRPr="009078D3">
        <w:rPr>
          <w:lang w:val="en-US"/>
        </w:rPr>
        <w:t xml:space="preserve"> </w:t>
      </w:r>
      <w:proofErr w:type="spellStart"/>
      <w:r w:rsidRPr="009078D3">
        <w:rPr>
          <w:lang w:val="en-US"/>
        </w:rPr>
        <w:t>Unido</w:t>
      </w:r>
      <w:proofErr w:type="spellEnd"/>
      <w:r w:rsidRPr="009078D3">
        <w:rPr>
          <w:lang w:val="en-US"/>
        </w:rPr>
        <w:t xml:space="preserve"> - </w:t>
      </w:r>
      <w:proofErr w:type="spellStart"/>
      <w:r w:rsidRPr="009078D3">
        <w:rPr>
          <w:lang w:val="en-US"/>
        </w:rPr>
        <w:t>Noticias</w:t>
      </w:r>
      <w:proofErr w:type="spellEnd"/>
      <w:r w:rsidRPr="009078D3">
        <w:rPr>
          <w:lang w:val="en-US"/>
        </w:rPr>
        <w:t xml:space="preserve"> y </w:t>
      </w:r>
      <w:proofErr w:type="spellStart"/>
      <w:r w:rsidRPr="009078D3">
        <w:rPr>
          <w:lang w:val="en-US"/>
        </w:rPr>
        <w:t>artículos</w:t>
      </w:r>
      <w:proofErr w:type="spellEnd"/>
    </w:p>
    <w:p w14:paraId="7A3D0725" w14:textId="77777777" w:rsidR="00CD5AA2" w:rsidRPr="009E125E" w:rsidRDefault="00A374EB" w:rsidP="002F3EAA">
      <w:pPr>
        <w:pStyle w:val="Cuerpovademecum"/>
        <w:jc w:val="left"/>
        <w:rPr>
          <w:rStyle w:val="Hyperlink"/>
          <w:lang w:val="en-US"/>
        </w:rPr>
      </w:pPr>
      <w:hyperlink r:id="rId1911" w:history="1">
        <w:r w:rsidR="00CD5AA2" w:rsidRPr="009E125E">
          <w:rPr>
            <w:rStyle w:val="Hyperlink"/>
            <w:lang w:val="en-US"/>
          </w:rPr>
          <w:t xml:space="preserve">Covid-19 and </w:t>
        </w:r>
        <w:proofErr w:type="spellStart"/>
        <w:r w:rsidR="00CD5AA2" w:rsidRPr="009E125E">
          <w:rPr>
            <w:rStyle w:val="Hyperlink"/>
            <w:lang w:val="en-US"/>
          </w:rPr>
          <w:t>digitalisation</w:t>
        </w:r>
        <w:proofErr w:type="spellEnd"/>
        <w:r w:rsidR="00CD5AA2" w:rsidRPr="009E125E">
          <w:rPr>
            <w:rStyle w:val="Hyperlink"/>
            <w:lang w:val="en-US"/>
          </w:rPr>
          <w:t xml:space="preserve"> – the two main pressures on tax systems worldwide, says ACCA</w:t>
        </w:r>
      </w:hyperlink>
    </w:p>
    <w:p w14:paraId="12480E68" w14:textId="77777777" w:rsidR="00CD5AA2" w:rsidRPr="00830CB0" w:rsidRDefault="00A374EB" w:rsidP="002F3EAA">
      <w:pPr>
        <w:pStyle w:val="Cuerpovademecum"/>
        <w:jc w:val="left"/>
        <w:rPr>
          <w:rFonts w:eastAsia="Liberation Serif"/>
          <w:color w:val="984806"/>
          <w:szCs w:val="20"/>
          <w:lang w:val="en-US"/>
        </w:rPr>
      </w:pPr>
      <w:hyperlink r:id="rId1912" w:history="1">
        <w:r w:rsidR="00CD5AA2" w:rsidRPr="009E125E">
          <w:rPr>
            <w:rStyle w:val="Hyperlink"/>
            <w:lang w:val="en-US"/>
          </w:rPr>
          <w:t>‘Seismic’ tax policy reforms announced by G7 face aftershocks, says ACCA</w:t>
        </w:r>
      </w:hyperlink>
    </w:p>
    <w:p w14:paraId="715D57E9" w14:textId="77777777" w:rsidR="00CD5AA2" w:rsidRPr="009078D3" w:rsidRDefault="00CD5AA2" w:rsidP="00CD5AA2">
      <w:pPr>
        <w:jc w:val="both"/>
        <w:rPr>
          <w:rFonts w:ascii="Palatino Linotype" w:eastAsia="Liberation Serif" w:hAnsi="Palatino Linotype"/>
          <w:color w:val="984806"/>
          <w:sz w:val="20"/>
          <w:szCs w:val="20"/>
          <w:lang w:val="en-US"/>
        </w:rPr>
      </w:pPr>
    </w:p>
    <w:p w14:paraId="25028553"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CC18868" w14:textId="77777777" w:rsidR="00CD5AA2" w:rsidRPr="009078D3" w:rsidRDefault="00CD5AA2" w:rsidP="00CD5AA2">
      <w:pPr>
        <w:pStyle w:val="Cuerpovademecum"/>
        <w:rPr>
          <w:szCs w:val="20"/>
        </w:rPr>
      </w:pPr>
    </w:p>
    <w:p w14:paraId="579AF404" w14:textId="77777777" w:rsidR="00CD5AA2" w:rsidRPr="009078D3" w:rsidRDefault="00CD5AA2" w:rsidP="00CD5AA2">
      <w:pPr>
        <w:pStyle w:val="Estilo10"/>
      </w:pPr>
      <w:r w:rsidRPr="009078D3">
        <w:t>Asociación Interamericana de Contabilidad (AIC) - Internacional - Noticias </w:t>
      </w:r>
    </w:p>
    <w:p w14:paraId="6E902F91" w14:textId="77777777" w:rsidR="00CD5AA2" w:rsidRPr="000E475C" w:rsidRDefault="00A374EB" w:rsidP="002F3EAA">
      <w:pPr>
        <w:pStyle w:val="Cuerpovademecum"/>
        <w:jc w:val="left"/>
        <w:rPr>
          <w:rStyle w:val="Hyperlink"/>
        </w:rPr>
      </w:pPr>
      <w:hyperlink r:id="rId1913" w:history="1">
        <w:r w:rsidR="00CD5AA2" w:rsidRPr="000E475C">
          <w:rPr>
            <w:rStyle w:val="Hyperlink"/>
          </w:rPr>
          <w:t>Precios de transferencia en el contexto actual y perspectivas</w:t>
        </w:r>
      </w:hyperlink>
      <w:r w:rsidR="00CD5AA2" w:rsidRPr="000E475C">
        <w:rPr>
          <w:rStyle w:val="Hyperlink"/>
        </w:rPr>
        <w:t> https://youtu.be/JOLRugANDIk   La Comisión de Tributación y Fiscalidad de la... </w:t>
      </w:r>
    </w:p>
    <w:p w14:paraId="2C7DC005" w14:textId="77777777" w:rsidR="00CD5AA2" w:rsidRPr="000E475C" w:rsidRDefault="00A374EB" w:rsidP="002F3EAA">
      <w:pPr>
        <w:pStyle w:val="Cuerpovademecum"/>
        <w:jc w:val="left"/>
        <w:rPr>
          <w:rStyle w:val="Hyperlink"/>
        </w:rPr>
      </w:pPr>
      <w:hyperlink r:id="rId1914" w:history="1">
        <w:r w:rsidR="00CD5AA2" w:rsidRPr="000E475C">
          <w:rPr>
            <w:rStyle w:val="Hyperlink"/>
          </w:rPr>
          <w:t xml:space="preserve">Excepcionalidad fiscal: medidas previstas para hacer frente al escenario post-COVID en Europa y </w:t>
        </w:r>
        <w:proofErr w:type="spellStart"/>
        <w:r w:rsidR="00CD5AA2" w:rsidRPr="000E475C">
          <w:rPr>
            <w:rStyle w:val="Hyperlink"/>
          </w:rPr>
          <w:t>Latinoametica</w:t>
        </w:r>
        <w:proofErr w:type="spellEnd"/>
      </w:hyperlink>
      <w:r w:rsidR="00CD5AA2" w:rsidRPr="000E475C">
        <w:rPr>
          <w:rStyle w:val="Hyperlink"/>
        </w:rPr>
        <w:t> El 9 de setiembre último, la Comisión Técnica de Tributación...</w:t>
      </w:r>
    </w:p>
    <w:p w14:paraId="6F3C3A7C" w14:textId="77777777" w:rsidR="00CD5AA2" w:rsidRPr="009078D3" w:rsidRDefault="00CD5AA2" w:rsidP="00CD5AA2">
      <w:pPr>
        <w:pStyle w:val="Cuerpovademecum"/>
        <w:rPr>
          <w:szCs w:val="20"/>
        </w:rPr>
      </w:pPr>
    </w:p>
    <w:p w14:paraId="749C8980"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3453E76A" w14:textId="77777777" w:rsidR="00CD5AA2" w:rsidRPr="009078D3" w:rsidRDefault="00CD5AA2" w:rsidP="00CD5AA2">
      <w:pPr>
        <w:pStyle w:val="Cuerpovademecum"/>
        <w:rPr>
          <w:szCs w:val="20"/>
        </w:rPr>
      </w:pPr>
    </w:p>
    <w:p w14:paraId="11E1A75A" w14:textId="77777777" w:rsidR="00CD5AA2" w:rsidRPr="009078D3" w:rsidRDefault="00CD5AA2" w:rsidP="00CD5AA2">
      <w:pPr>
        <w:pStyle w:val="Estilo10"/>
      </w:pPr>
      <w:r w:rsidRPr="009078D3">
        <w:t>Banco de la República - Colombia - Noticias y Documentos</w:t>
      </w:r>
    </w:p>
    <w:p w14:paraId="18DDD302" w14:textId="77777777" w:rsidR="00CD5AA2" w:rsidRPr="000E475C" w:rsidRDefault="00A374EB" w:rsidP="002F3EAA">
      <w:pPr>
        <w:pStyle w:val="Cuerpovademecum"/>
        <w:jc w:val="left"/>
        <w:rPr>
          <w:rStyle w:val="Hyperlink"/>
        </w:rPr>
      </w:pPr>
      <w:hyperlink r:id="rId1915" w:history="1">
        <w:r w:rsidR="00CD5AA2" w:rsidRPr="000E475C">
          <w:rPr>
            <w:rStyle w:val="Hyperlink"/>
          </w:rPr>
          <w:t>Política fiscal subnacional y ciclos económicos en Colombia</w:t>
        </w:r>
      </w:hyperlink>
    </w:p>
    <w:p w14:paraId="10F4A6C2" w14:textId="77777777" w:rsidR="00CD5AA2" w:rsidRPr="000E475C" w:rsidRDefault="00A374EB" w:rsidP="002F3EAA">
      <w:pPr>
        <w:pStyle w:val="Cuerpovademecum"/>
        <w:jc w:val="left"/>
        <w:rPr>
          <w:rStyle w:val="Hyperlink"/>
        </w:rPr>
      </w:pPr>
      <w:hyperlink r:id="rId1916" w:history="1">
        <w:r w:rsidR="00CD5AA2" w:rsidRPr="000E475C">
          <w:rPr>
            <w:rStyle w:val="Hyperlink"/>
          </w:rPr>
          <w:t>El costo fiscal del conflicto: evidencia para La Violencia en Colombia</w:t>
        </w:r>
      </w:hyperlink>
    </w:p>
    <w:p w14:paraId="14AE0857" w14:textId="77777777" w:rsidR="00CD5AA2" w:rsidRPr="000E475C" w:rsidRDefault="00A374EB" w:rsidP="002F3EAA">
      <w:pPr>
        <w:pStyle w:val="Cuerpovademecum"/>
        <w:jc w:val="left"/>
        <w:rPr>
          <w:rStyle w:val="Hyperlink"/>
        </w:rPr>
      </w:pPr>
      <w:hyperlink r:id="rId1917" w:history="1">
        <w:r w:rsidR="00CD5AA2" w:rsidRPr="000E475C">
          <w:rPr>
            <w:rStyle w:val="Hyperlink"/>
          </w:rPr>
          <w:t>¿Cuánto tributan efectivamente el consumo, el trabajo y el capital en Colombia? Cálculos con las Cuentas Nacionales base 2015 - Borradores de Economía</w:t>
        </w:r>
      </w:hyperlink>
    </w:p>
    <w:p w14:paraId="7382BD5B" w14:textId="77777777" w:rsidR="00CD5AA2" w:rsidRPr="009078D3" w:rsidRDefault="00A374EB" w:rsidP="002F3EAA">
      <w:pPr>
        <w:pStyle w:val="Cuerpovademecum"/>
        <w:jc w:val="left"/>
        <w:rPr>
          <w:szCs w:val="20"/>
        </w:rPr>
      </w:pPr>
      <w:hyperlink r:id="rId1918" w:history="1">
        <w:r w:rsidR="00CD5AA2" w:rsidRPr="000E475C">
          <w:rPr>
            <w:rStyle w:val="Hyperlink"/>
          </w:rPr>
          <w:t>Reglas fiscales subnacionales en Colombia: desde su concepción hasta los resultados frente al COVID-19</w:t>
        </w:r>
      </w:hyperlink>
    </w:p>
    <w:p w14:paraId="79A73E65" w14:textId="77777777" w:rsidR="00CD5AA2" w:rsidRPr="009078D3" w:rsidRDefault="00CD5AA2" w:rsidP="00CD5AA2">
      <w:pPr>
        <w:pStyle w:val="Cuerpovademecum"/>
        <w:rPr>
          <w:szCs w:val="20"/>
        </w:rPr>
      </w:pPr>
    </w:p>
    <w:p w14:paraId="2011B017"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19D1E85" w14:textId="77777777" w:rsidR="00CD5AA2" w:rsidRPr="009078D3" w:rsidRDefault="00CD5AA2" w:rsidP="00CD5AA2">
      <w:pPr>
        <w:pStyle w:val="Cuerpovademecum"/>
        <w:rPr>
          <w:szCs w:val="20"/>
        </w:rPr>
      </w:pPr>
    </w:p>
    <w:p w14:paraId="63A8CF0C" w14:textId="77777777" w:rsidR="00CD5AA2" w:rsidRPr="009078D3" w:rsidRDefault="00CD5AA2" w:rsidP="00CD5AA2">
      <w:pPr>
        <w:pStyle w:val="Estilo10"/>
      </w:pPr>
      <w:r w:rsidRPr="009078D3">
        <w:t>Banco Interamericano de Desarrollo (BID) - Internacional - Noticias y publicaciones</w:t>
      </w:r>
    </w:p>
    <w:p w14:paraId="5E1BED6D" w14:textId="77777777" w:rsidR="00CD5AA2" w:rsidRPr="000E475C" w:rsidRDefault="00A374EB" w:rsidP="002F3EAA">
      <w:pPr>
        <w:pStyle w:val="Cuerpovademecum"/>
        <w:jc w:val="left"/>
        <w:rPr>
          <w:rStyle w:val="Hyperlink"/>
        </w:rPr>
      </w:pPr>
      <w:hyperlink r:id="rId1919" w:history="1">
        <w:r w:rsidR="00CD5AA2" w:rsidRPr="000E475C">
          <w:rPr>
            <w:rStyle w:val="Hyperlink"/>
          </w:rPr>
          <w:t xml:space="preserve">Colombia fortalecerá su administración tributaria y aduanera con apoyo del </w:t>
        </w:r>
        <w:proofErr w:type="spellStart"/>
        <w:r w:rsidR="00CD5AA2" w:rsidRPr="000E475C">
          <w:rPr>
            <w:rStyle w:val="Hyperlink"/>
          </w:rPr>
          <w:t>bid</w:t>
        </w:r>
        <w:proofErr w:type="spellEnd"/>
      </w:hyperlink>
    </w:p>
    <w:p w14:paraId="70706847" w14:textId="77777777" w:rsidR="00CD5AA2" w:rsidRPr="000E475C" w:rsidRDefault="00A374EB" w:rsidP="002F3EAA">
      <w:pPr>
        <w:pStyle w:val="Cuerpovademecum"/>
        <w:jc w:val="left"/>
        <w:rPr>
          <w:rStyle w:val="Hyperlink"/>
        </w:rPr>
      </w:pPr>
      <w:hyperlink r:id="rId1920" w:history="1">
        <w:r w:rsidR="00CD5AA2" w:rsidRPr="000E475C">
          <w:rPr>
            <w:rStyle w:val="Hyperlink"/>
          </w:rPr>
          <w:t xml:space="preserve">ingresos tributarios en américa latina y el caribe aumentaron modestamente previo al </w:t>
        </w:r>
        <w:proofErr w:type="spellStart"/>
        <w:r w:rsidR="00CD5AA2" w:rsidRPr="000E475C">
          <w:rPr>
            <w:rStyle w:val="Hyperlink"/>
          </w:rPr>
          <w:t>covid</w:t>
        </w:r>
        <w:proofErr w:type="spellEnd"/>
      </w:hyperlink>
    </w:p>
    <w:p w14:paraId="235D6B66" w14:textId="77777777" w:rsidR="00CD5AA2" w:rsidRPr="009078D3" w:rsidRDefault="00A374EB" w:rsidP="002F3EAA">
      <w:pPr>
        <w:pStyle w:val="Cuerpovademecum"/>
        <w:jc w:val="left"/>
        <w:rPr>
          <w:szCs w:val="20"/>
        </w:rPr>
      </w:pPr>
      <w:hyperlink r:id="rId1921" w:history="1">
        <w:r w:rsidR="00CD5AA2" w:rsidRPr="000E475C">
          <w:rPr>
            <w:rStyle w:val="Hyperlink"/>
          </w:rPr>
          <w:t xml:space="preserve">Informe macroeconómico </w:t>
        </w:r>
        <w:proofErr w:type="spellStart"/>
        <w:r w:rsidR="00CD5AA2" w:rsidRPr="000E475C">
          <w:rPr>
            <w:rStyle w:val="Hyperlink"/>
          </w:rPr>
          <w:t>bid</w:t>
        </w:r>
        <w:proofErr w:type="spellEnd"/>
        <w:r w:rsidR="00CD5AA2" w:rsidRPr="000E475C">
          <w:rPr>
            <w:rStyle w:val="Hyperlink"/>
          </w:rPr>
          <w:t>: reformas fiscales clave para recuperación post pandemia</w:t>
        </w:r>
      </w:hyperlink>
    </w:p>
    <w:p w14:paraId="51EDE86B" w14:textId="77777777" w:rsidR="00CD5AA2" w:rsidRPr="009078D3" w:rsidRDefault="00CD5AA2" w:rsidP="00CD5AA2">
      <w:pPr>
        <w:pStyle w:val="Cuerpovademecum"/>
        <w:rPr>
          <w:rStyle w:val="Hyperlink"/>
          <w:color w:val="auto"/>
          <w:szCs w:val="20"/>
          <w:u w:val="none"/>
        </w:rPr>
      </w:pPr>
    </w:p>
    <w:p w14:paraId="2EFA2BD6"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4E7077D9" w14:textId="77777777" w:rsidR="00CD5AA2" w:rsidRPr="009078D3" w:rsidRDefault="00CD5AA2" w:rsidP="00CD5AA2">
      <w:pPr>
        <w:pStyle w:val="Cuerpovademecum"/>
        <w:rPr>
          <w:szCs w:val="20"/>
        </w:rPr>
      </w:pPr>
    </w:p>
    <w:p w14:paraId="4BB2A822" w14:textId="77777777" w:rsidR="00CD5AA2" w:rsidRPr="009078D3" w:rsidRDefault="00CD5AA2" w:rsidP="00CD5AA2">
      <w:pPr>
        <w:pStyle w:val="Estilo10"/>
      </w:pPr>
      <w:r w:rsidRPr="009078D3">
        <w:t>BDO Internacional - Internacional - Noticias</w:t>
      </w:r>
    </w:p>
    <w:p w14:paraId="1FE8F433" w14:textId="77777777" w:rsidR="00CD5AA2" w:rsidRPr="000E475C" w:rsidRDefault="00A374EB" w:rsidP="002F3EAA">
      <w:pPr>
        <w:pStyle w:val="Cuerpovademecum"/>
        <w:jc w:val="left"/>
        <w:rPr>
          <w:rStyle w:val="Hyperlink"/>
        </w:rPr>
      </w:pPr>
      <w:hyperlink r:id="rId1922" w:history="1">
        <w:proofErr w:type="spellStart"/>
        <w:r w:rsidR="00CD5AA2" w:rsidRPr="000E475C">
          <w:rPr>
            <w:rStyle w:val="Hyperlink"/>
          </w:rPr>
          <w:t>Reports</w:t>
        </w:r>
        <w:proofErr w:type="spellEnd"/>
        <w:r w:rsidR="00CD5AA2" w:rsidRPr="000E475C">
          <w:rPr>
            <w:rStyle w:val="Hyperlink"/>
          </w:rPr>
          <w:t>: </w:t>
        </w:r>
        <w:proofErr w:type="spellStart"/>
        <w:r w:rsidR="00CD5AA2" w:rsidRPr="000E475C">
          <w:rPr>
            <w:rStyle w:val="Hyperlink"/>
          </w:rPr>
          <w:t>european</w:t>
        </w:r>
        <w:proofErr w:type="spellEnd"/>
        <w:r w:rsidR="00CD5AA2" w:rsidRPr="000E475C">
          <w:rPr>
            <w:rStyle w:val="Hyperlink"/>
          </w:rPr>
          <w:t xml:space="preserve"> </w:t>
        </w:r>
        <w:proofErr w:type="spellStart"/>
        <w:r w:rsidR="00CD5AA2" w:rsidRPr="000E475C">
          <w:rPr>
            <w:rStyle w:val="Hyperlink"/>
          </w:rPr>
          <w:t>property</w:t>
        </w:r>
        <w:proofErr w:type="spellEnd"/>
        <w:r w:rsidR="00CD5AA2" w:rsidRPr="000E475C">
          <w:rPr>
            <w:rStyle w:val="Hyperlink"/>
          </w:rPr>
          <w:t xml:space="preserve"> </w:t>
        </w:r>
        <w:proofErr w:type="spellStart"/>
        <w:r w:rsidR="00CD5AA2" w:rsidRPr="000E475C">
          <w:rPr>
            <w:rStyle w:val="Hyperlink"/>
          </w:rPr>
          <w:t>tax</w:t>
        </w:r>
        <w:proofErr w:type="spellEnd"/>
        <w:r w:rsidR="00CD5AA2" w:rsidRPr="000E475C">
          <w:rPr>
            <w:rStyle w:val="Hyperlink"/>
          </w:rPr>
          <w:t xml:space="preserve"> </w:t>
        </w:r>
        <w:proofErr w:type="spellStart"/>
        <w:r w:rsidR="00CD5AA2" w:rsidRPr="000E475C">
          <w:rPr>
            <w:rStyle w:val="Hyperlink"/>
          </w:rPr>
          <w:t>guide</w:t>
        </w:r>
        <w:proofErr w:type="spellEnd"/>
        <w:r w:rsidR="00CD5AA2" w:rsidRPr="000E475C">
          <w:rPr>
            <w:rStyle w:val="Hyperlink"/>
          </w:rPr>
          <w:t xml:space="preserve"> 2021 </w:t>
        </w:r>
      </w:hyperlink>
    </w:p>
    <w:p w14:paraId="46ED05D2" w14:textId="77777777" w:rsidR="00CD5AA2" w:rsidRPr="009E125E" w:rsidRDefault="00A374EB" w:rsidP="002F3EAA">
      <w:pPr>
        <w:pStyle w:val="Cuerpovademecum"/>
        <w:jc w:val="left"/>
        <w:rPr>
          <w:rStyle w:val="Hyperlink"/>
          <w:lang w:val="en-US"/>
        </w:rPr>
      </w:pPr>
      <w:hyperlink r:id="rId1923" w:history="1">
        <w:r w:rsidR="00CD5AA2" w:rsidRPr="009E125E">
          <w:rPr>
            <w:rStyle w:val="Hyperlink"/>
            <w:lang w:val="en-US"/>
          </w:rPr>
          <w:t>articles: </w:t>
        </w:r>
        <w:proofErr w:type="spellStart"/>
        <w:r w:rsidR="00CD5AA2" w:rsidRPr="009E125E">
          <w:rPr>
            <w:rStyle w:val="Hyperlink"/>
            <w:lang w:val="en-US"/>
          </w:rPr>
          <w:t>bdo</w:t>
        </w:r>
        <w:proofErr w:type="spellEnd"/>
        <w:r w:rsidR="00CD5AA2" w:rsidRPr="009E125E">
          <w:rPr>
            <w:rStyle w:val="Hyperlink"/>
            <w:lang w:val="en-US"/>
          </w:rPr>
          <w:t xml:space="preserve"> horizons 2021 - issue 2 </w:t>
        </w:r>
      </w:hyperlink>
    </w:p>
    <w:p w14:paraId="0E051319" w14:textId="77777777" w:rsidR="00CD5AA2" w:rsidRPr="009E125E" w:rsidRDefault="00A374EB" w:rsidP="002F3EAA">
      <w:pPr>
        <w:pStyle w:val="Cuerpovademecum"/>
        <w:jc w:val="left"/>
        <w:rPr>
          <w:rStyle w:val="Hyperlink"/>
          <w:lang w:val="en-US"/>
        </w:rPr>
      </w:pPr>
      <w:hyperlink r:id="rId1924" w:history="1">
        <w:r w:rsidR="00CD5AA2" w:rsidRPr="009E125E">
          <w:rPr>
            <w:rStyle w:val="Hyperlink"/>
            <w:lang w:val="en-US"/>
          </w:rPr>
          <w:t>articles: rethink - transfer pricing | supply chain planning - beyond covid </w:t>
        </w:r>
      </w:hyperlink>
    </w:p>
    <w:p w14:paraId="73BA5655" w14:textId="77777777" w:rsidR="00CD5AA2" w:rsidRPr="00830CB0" w:rsidRDefault="00A374EB" w:rsidP="002F3EAA">
      <w:pPr>
        <w:pStyle w:val="Cuerpovademecum"/>
        <w:jc w:val="left"/>
        <w:rPr>
          <w:rFonts w:eastAsia="Liberation Serif"/>
          <w:color w:val="984806"/>
          <w:szCs w:val="20"/>
          <w:lang w:val="en-US"/>
        </w:rPr>
      </w:pPr>
      <w:hyperlink r:id="rId1925" w:history="1">
        <w:r w:rsidR="00CD5AA2" w:rsidRPr="009E125E">
          <w:rPr>
            <w:rStyle w:val="Hyperlink"/>
            <w:lang w:val="en-US"/>
          </w:rPr>
          <w:t xml:space="preserve">articles: tax as an essential part of your </w:t>
        </w:r>
        <w:proofErr w:type="spellStart"/>
        <w:r w:rsidR="00CD5AA2" w:rsidRPr="009E125E">
          <w:rPr>
            <w:rStyle w:val="Hyperlink"/>
            <w:lang w:val="en-US"/>
          </w:rPr>
          <w:t>esg</w:t>
        </w:r>
        <w:proofErr w:type="spellEnd"/>
        <w:r w:rsidR="00CD5AA2" w:rsidRPr="009E125E">
          <w:rPr>
            <w:rStyle w:val="Hyperlink"/>
            <w:lang w:val="en-US"/>
          </w:rPr>
          <w:t xml:space="preserve"> agenda </w:t>
        </w:r>
      </w:hyperlink>
    </w:p>
    <w:p w14:paraId="4E8EFA2E" w14:textId="77777777" w:rsidR="00CD5AA2" w:rsidRPr="00830CB0" w:rsidRDefault="00CD5AA2" w:rsidP="00CD5AA2">
      <w:pPr>
        <w:pStyle w:val="Cuerpovademecum"/>
        <w:rPr>
          <w:rStyle w:val="Hyperlink"/>
          <w:color w:val="auto"/>
          <w:szCs w:val="20"/>
          <w:u w:val="none"/>
          <w:lang w:val="en-US"/>
        </w:rPr>
      </w:pPr>
    </w:p>
    <w:p w14:paraId="5E20A7E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5D71A8C" w14:textId="77777777" w:rsidR="00CD5AA2" w:rsidRPr="009078D3" w:rsidRDefault="00CD5AA2" w:rsidP="00CD5AA2">
      <w:pPr>
        <w:pStyle w:val="Cuerpovademecum"/>
        <w:rPr>
          <w:szCs w:val="20"/>
        </w:rPr>
      </w:pPr>
    </w:p>
    <w:p w14:paraId="48223278" w14:textId="77777777" w:rsidR="00CD5AA2" w:rsidRPr="00830CB0" w:rsidRDefault="00CD5AA2" w:rsidP="00CD5AA2">
      <w:pPr>
        <w:pStyle w:val="Estilo10"/>
        <w:rPr>
          <w:lang w:val="en-US"/>
        </w:rPr>
      </w:pPr>
      <w:r w:rsidRPr="00830CB0">
        <w:rPr>
          <w:lang w:val="en-US"/>
        </w:rPr>
        <w:t xml:space="preserve">Body of Expert and Licensed Accountants of Romania (CECCAR) - Rumania - </w:t>
      </w:r>
      <w:proofErr w:type="spellStart"/>
      <w:r w:rsidRPr="00830CB0">
        <w:rPr>
          <w:lang w:val="en-US"/>
        </w:rPr>
        <w:t>Noticias</w:t>
      </w:r>
      <w:proofErr w:type="spellEnd"/>
    </w:p>
    <w:p w14:paraId="62F6F59E" w14:textId="77777777" w:rsidR="00CD5AA2" w:rsidRPr="000E475C" w:rsidRDefault="00A374EB" w:rsidP="002F3EAA">
      <w:pPr>
        <w:pStyle w:val="Cuerpovademecum"/>
        <w:jc w:val="left"/>
        <w:rPr>
          <w:rStyle w:val="Hyperlink"/>
        </w:rPr>
      </w:pPr>
      <w:hyperlink r:id="rId1926" w:history="1">
        <w:r w:rsidR="00CD5AA2" w:rsidRPr="000E475C">
          <w:rPr>
            <w:rStyle w:val="Hyperlink"/>
          </w:rPr>
          <w:t>MMPS propone modificar las Normas Metodológicas sobre el desplazamiento de trabajadores en el contexto de la prestación de servicios transnacionales en el territorio de Rumania</w:t>
        </w:r>
      </w:hyperlink>
    </w:p>
    <w:p w14:paraId="373987F0" w14:textId="77777777" w:rsidR="00CD5AA2" w:rsidRPr="000E475C" w:rsidRDefault="00A374EB" w:rsidP="002F3EAA">
      <w:pPr>
        <w:pStyle w:val="Cuerpovademecum"/>
        <w:jc w:val="left"/>
        <w:rPr>
          <w:rStyle w:val="Hyperlink"/>
        </w:rPr>
      </w:pPr>
      <w:hyperlink r:id="rId1927" w:history="1">
        <w:r w:rsidR="00CD5AA2" w:rsidRPr="000E475C">
          <w:rPr>
            <w:rStyle w:val="Hyperlink"/>
          </w:rPr>
          <w:t>Guía fiscal para los contribuyentes que obtienen ingresos de profesiones liberales, publicada en el sitio web de la ANAF</w:t>
        </w:r>
      </w:hyperlink>
    </w:p>
    <w:p w14:paraId="3520DE5A" w14:textId="77777777" w:rsidR="00CD5AA2" w:rsidRPr="000E475C" w:rsidRDefault="00A374EB" w:rsidP="002F3EAA">
      <w:pPr>
        <w:pStyle w:val="Cuerpovademecum"/>
        <w:jc w:val="left"/>
        <w:rPr>
          <w:rStyle w:val="Hyperlink"/>
        </w:rPr>
      </w:pPr>
      <w:hyperlink r:id="rId1928" w:history="1">
        <w:r w:rsidR="00CD5AA2" w:rsidRPr="000E475C">
          <w:rPr>
            <w:rStyle w:val="Hyperlink"/>
          </w:rPr>
          <w:t>El documento "Misiones basadas en procedimientos acordados – una oportunidad para el desarrollo y el valor", disponible en rumano</w:t>
        </w:r>
      </w:hyperlink>
    </w:p>
    <w:p w14:paraId="48FEE635" w14:textId="77777777" w:rsidR="00CD5AA2" w:rsidRPr="000E475C" w:rsidRDefault="00A374EB" w:rsidP="002F3EAA">
      <w:pPr>
        <w:pStyle w:val="Cuerpovademecum"/>
        <w:jc w:val="left"/>
        <w:rPr>
          <w:rStyle w:val="Hyperlink"/>
        </w:rPr>
      </w:pPr>
      <w:hyperlink r:id="rId1929" w:history="1">
        <w:r w:rsidR="00CD5AA2" w:rsidRPr="000E475C">
          <w:rPr>
            <w:rStyle w:val="Hyperlink"/>
          </w:rPr>
          <w:t>LA ANAF ha publicado la Guía de Impuestos para los Contribuyentes que obtienen Ingresos desde el Extranjero</w:t>
        </w:r>
      </w:hyperlink>
    </w:p>
    <w:p w14:paraId="75D24BFA" w14:textId="77777777" w:rsidR="00CD5AA2" w:rsidRPr="000E475C" w:rsidRDefault="00A374EB" w:rsidP="002F3EAA">
      <w:pPr>
        <w:pStyle w:val="Cuerpovademecum"/>
        <w:jc w:val="left"/>
        <w:rPr>
          <w:rStyle w:val="Hyperlink"/>
        </w:rPr>
      </w:pPr>
      <w:hyperlink r:id="rId1930" w:history="1">
        <w:r w:rsidR="00CD5AA2" w:rsidRPr="000E475C">
          <w:rPr>
            <w:rStyle w:val="Hyperlink"/>
          </w:rPr>
          <w:t>MF: Nuevos materiales de información desarrollados en apoyo de los contribuyentes</w:t>
        </w:r>
      </w:hyperlink>
    </w:p>
    <w:p w14:paraId="1FB9B606" w14:textId="77777777" w:rsidR="00CD5AA2" w:rsidRPr="000E475C" w:rsidRDefault="00A374EB" w:rsidP="002F3EAA">
      <w:pPr>
        <w:pStyle w:val="Cuerpovademecum"/>
        <w:jc w:val="left"/>
        <w:rPr>
          <w:rStyle w:val="Hyperlink"/>
        </w:rPr>
      </w:pPr>
      <w:hyperlink r:id="rId1931" w:history="1">
        <w:r w:rsidR="00CD5AA2" w:rsidRPr="000E475C">
          <w:rPr>
            <w:rStyle w:val="Hyperlink"/>
          </w:rPr>
          <w:t>Las escuelas reabren a partir del 8 de febrero, dependiendo de la incidencia de CLIVE en cada localidad</w:t>
        </w:r>
      </w:hyperlink>
    </w:p>
    <w:p w14:paraId="3288D5ED" w14:textId="77777777" w:rsidR="00CD5AA2" w:rsidRPr="000E475C" w:rsidRDefault="00A374EB" w:rsidP="002F3EAA">
      <w:pPr>
        <w:pStyle w:val="Cuerpovademecum"/>
        <w:jc w:val="left"/>
        <w:rPr>
          <w:rStyle w:val="Hyperlink"/>
        </w:rPr>
      </w:pPr>
      <w:hyperlink r:id="rId1932" w:history="1">
        <w:r w:rsidR="00CD5AA2" w:rsidRPr="000E475C">
          <w:rPr>
            <w:rStyle w:val="Hyperlink"/>
          </w:rPr>
          <w:t>Noticias fiscales europeas del boletín ETAF – 1 de febrero de 2021</w:t>
        </w:r>
      </w:hyperlink>
    </w:p>
    <w:p w14:paraId="4683C575" w14:textId="77777777" w:rsidR="00CD5AA2" w:rsidRPr="000E475C" w:rsidRDefault="00A374EB" w:rsidP="002F3EAA">
      <w:pPr>
        <w:pStyle w:val="Cuerpovademecum"/>
        <w:jc w:val="left"/>
        <w:rPr>
          <w:rStyle w:val="Hyperlink"/>
        </w:rPr>
      </w:pPr>
      <w:hyperlink r:id="rId1933" w:history="1">
        <w:r w:rsidR="00CD5AA2" w:rsidRPr="000E475C">
          <w:rPr>
            <w:rStyle w:val="Hyperlink"/>
          </w:rPr>
          <w:t>El MF tiene la intención de modificar el Código Tributario para aclarar el concepto de «jurisdicciones no cooperativas»</w:t>
        </w:r>
      </w:hyperlink>
    </w:p>
    <w:p w14:paraId="483AE39C" w14:textId="77777777" w:rsidR="00CD5AA2" w:rsidRPr="000E475C" w:rsidRDefault="00A374EB" w:rsidP="002F3EAA">
      <w:pPr>
        <w:pStyle w:val="Cuerpovademecum"/>
        <w:jc w:val="left"/>
        <w:rPr>
          <w:rStyle w:val="Hyperlink"/>
        </w:rPr>
      </w:pPr>
      <w:hyperlink r:id="rId1934" w:history="1">
        <w:r w:rsidR="00CD5AA2" w:rsidRPr="000E475C">
          <w:rPr>
            <w:rStyle w:val="Hyperlink"/>
          </w:rPr>
          <w:t>Conclusiones de la Cumbre de Educación de la IFAC. Transformar la educación para asegurar el éxito en el futuro</w:t>
        </w:r>
      </w:hyperlink>
    </w:p>
    <w:p w14:paraId="163AA3CD" w14:textId="77777777" w:rsidR="00CD5AA2" w:rsidRPr="000E475C" w:rsidRDefault="00A374EB" w:rsidP="002F3EAA">
      <w:pPr>
        <w:pStyle w:val="Cuerpovademecum"/>
        <w:jc w:val="left"/>
        <w:rPr>
          <w:rStyle w:val="Hyperlink"/>
        </w:rPr>
      </w:pPr>
      <w:hyperlink r:id="rId1935" w:history="1">
        <w:r w:rsidR="00CD5AA2" w:rsidRPr="000E475C">
          <w:rPr>
            <w:rStyle w:val="Hyperlink"/>
          </w:rPr>
          <w:t>MEAT propone modificar y complementar el OUG no. 224/2020 sobre algunas medidas de apoyo financiero para el sector turístico</w:t>
        </w:r>
      </w:hyperlink>
    </w:p>
    <w:p w14:paraId="62AAB7ED" w14:textId="77777777" w:rsidR="00CD5AA2" w:rsidRPr="000E475C" w:rsidRDefault="00A374EB" w:rsidP="002F3EAA">
      <w:pPr>
        <w:pStyle w:val="Cuerpovademecum"/>
        <w:jc w:val="left"/>
        <w:rPr>
          <w:rStyle w:val="Hyperlink"/>
        </w:rPr>
      </w:pPr>
      <w:hyperlink r:id="rId1936" w:history="1">
        <w:r w:rsidR="00CD5AA2" w:rsidRPr="000E475C">
          <w:rPr>
            <w:rStyle w:val="Hyperlink"/>
          </w:rPr>
          <w:t>El régimen de ayudas de minimis previsto en el programa "ELECTRIC UP", publicado en el Boletín Oficial</w:t>
        </w:r>
      </w:hyperlink>
    </w:p>
    <w:p w14:paraId="4A5EF1BD" w14:textId="77777777" w:rsidR="00CD5AA2" w:rsidRPr="000E475C" w:rsidRDefault="00A374EB" w:rsidP="002F3EAA">
      <w:pPr>
        <w:pStyle w:val="Cuerpovademecum"/>
        <w:jc w:val="left"/>
        <w:rPr>
          <w:rStyle w:val="Hyperlink"/>
        </w:rPr>
      </w:pPr>
      <w:hyperlink r:id="rId1937" w:history="1">
        <w:r w:rsidR="00CD5AA2" w:rsidRPr="000E475C">
          <w:rPr>
            <w:rStyle w:val="Hyperlink"/>
          </w:rPr>
          <w:t xml:space="preserve">Noticias fiscales europeas del boletín </w:t>
        </w:r>
        <w:proofErr w:type="spellStart"/>
        <w:r w:rsidR="00CD5AA2" w:rsidRPr="000E475C">
          <w:rPr>
            <w:rStyle w:val="Hyperlink"/>
          </w:rPr>
          <w:t>etde</w:t>
        </w:r>
        <w:proofErr w:type="spellEnd"/>
        <w:r w:rsidR="00CD5AA2" w:rsidRPr="000E475C">
          <w:rPr>
            <w:rStyle w:val="Hyperlink"/>
          </w:rPr>
          <w:t xml:space="preserve"> </w:t>
        </w:r>
        <w:proofErr w:type="spellStart"/>
        <w:r w:rsidR="00CD5AA2" w:rsidRPr="000E475C">
          <w:rPr>
            <w:rStyle w:val="Hyperlink"/>
          </w:rPr>
          <w:t>ÍNtegra</w:t>
        </w:r>
        <w:proofErr w:type="spellEnd"/>
        <w:r w:rsidR="00CD5AA2" w:rsidRPr="000E475C">
          <w:rPr>
            <w:rStyle w:val="Hyperlink"/>
          </w:rPr>
          <w:t xml:space="preserve"> – 25 de enero de 2021</w:t>
        </w:r>
      </w:hyperlink>
    </w:p>
    <w:p w14:paraId="376CB60E" w14:textId="77777777" w:rsidR="00CD5AA2" w:rsidRPr="000E475C" w:rsidRDefault="00A374EB" w:rsidP="002F3EAA">
      <w:pPr>
        <w:pStyle w:val="Cuerpovademecum"/>
        <w:jc w:val="left"/>
        <w:rPr>
          <w:rStyle w:val="Hyperlink"/>
        </w:rPr>
      </w:pPr>
      <w:hyperlink r:id="rId1938" w:history="1">
        <w:r w:rsidR="00CD5AA2" w:rsidRPr="000E475C">
          <w:rPr>
            <w:rStyle w:val="Hyperlink"/>
          </w:rPr>
          <w:t>Proyecto sobre el procedimiento de registro del IVA, en consulta en el sitio web de la ANAF</w:t>
        </w:r>
      </w:hyperlink>
    </w:p>
    <w:p w14:paraId="6090FB1F" w14:textId="77777777" w:rsidR="00CD5AA2" w:rsidRPr="000E475C" w:rsidRDefault="00A374EB" w:rsidP="002F3EAA">
      <w:pPr>
        <w:pStyle w:val="Cuerpovademecum"/>
        <w:jc w:val="left"/>
        <w:rPr>
          <w:rStyle w:val="Hyperlink"/>
        </w:rPr>
      </w:pPr>
      <w:hyperlink r:id="rId1939" w:history="1">
        <w:r w:rsidR="00CD5AA2" w:rsidRPr="000E475C">
          <w:rPr>
            <w:rStyle w:val="Hyperlink"/>
          </w:rPr>
          <w:t xml:space="preserve">Orden del </w:t>
        </w:r>
        <w:proofErr w:type="gramStart"/>
        <w:r w:rsidR="00CD5AA2" w:rsidRPr="000E475C">
          <w:rPr>
            <w:rStyle w:val="Hyperlink"/>
          </w:rPr>
          <w:t>Ministro</w:t>
        </w:r>
        <w:proofErr w:type="gramEnd"/>
        <w:r w:rsidR="00CD5AA2" w:rsidRPr="000E475C">
          <w:rPr>
            <w:rStyle w:val="Hyperlink"/>
          </w:rPr>
          <w:t xml:space="preserve"> de Hacienda No. 58/2021. Resumen de las principales disposiciones</w:t>
        </w:r>
      </w:hyperlink>
    </w:p>
    <w:p w14:paraId="34FEAB68" w14:textId="77777777" w:rsidR="00CD5AA2" w:rsidRPr="000E475C" w:rsidRDefault="00A374EB" w:rsidP="002F3EAA">
      <w:pPr>
        <w:pStyle w:val="Cuerpovademecum"/>
        <w:jc w:val="left"/>
        <w:rPr>
          <w:rStyle w:val="Hyperlink"/>
        </w:rPr>
      </w:pPr>
      <w:hyperlink r:id="rId1940" w:history="1">
        <w:r w:rsidR="00CD5AA2" w:rsidRPr="000E475C">
          <w:rPr>
            <w:rStyle w:val="Hyperlink"/>
          </w:rPr>
          <w:t>Noticias fiscales europeas del boletín de la ETAF – 14 de junio de 2021</w:t>
        </w:r>
      </w:hyperlink>
    </w:p>
    <w:p w14:paraId="290271C6" w14:textId="77777777" w:rsidR="00CD5AA2" w:rsidRPr="000E475C" w:rsidRDefault="00A374EB" w:rsidP="002F3EAA">
      <w:pPr>
        <w:pStyle w:val="Cuerpovademecum"/>
        <w:jc w:val="left"/>
        <w:rPr>
          <w:rStyle w:val="Hyperlink"/>
        </w:rPr>
      </w:pPr>
      <w:hyperlink r:id="rId1941" w:history="1">
        <w:r w:rsidR="00CD5AA2" w:rsidRPr="000E475C">
          <w:rPr>
            <w:rStyle w:val="Hyperlink"/>
          </w:rPr>
          <w:t>La Ley No. 159/2021. Principales disposiciones</w:t>
        </w:r>
      </w:hyperlink>
    </w:p>
    <w:p w14:paraId="5DD38D39" w14:textId="77777777" w:rsidR="00CD5AA2" w:rsidRPr="000E475C" w:rsidRDefault="00A374EB" w:rsidP="002F3EAA">
      <w:pPr>
        <w:pStyle w:val="Cuerpovademecum"/>
        <w:jc w:val="left"/>
        <w:rPr>
          <w:rStyle w:val="Hyperlink"/>
        </w:rPr>
      </w:pPr>
      <w:hyperlink r:id="rId1942" w:history="1">
        <w:r w:rsidR="00CD5AA2" w:rsidRPr="000E475C">
          <w:rPr>
            <w:rStyle w:val="Hyperlink"/>
          </w:rPr>
          <w:t>ANAF: Formulario "Actas de constatación y sanción de infracciones" utilizado en la actividad de verificación de la situación tributaria personal, en consulta pública</w:t>
        </w:r>
      </w:hyperlink>
    </w:p>
    <w:p w14:paraId="17DDAAD0" w14:textId="77777777" w:rsidR="00CD5AA2" w:rsidRPr="000E475C" w:rsidRDefault="00A374EB" w:rsidP="002F3EAA">
      <w:pPr>
        <w:pStyle w:val="Cuerpovademecum"/>
        <w:jc w:val="left"/>
        <w:rPr>
          <w:rStyle w:val="Hyperlink"/>
        </w:rPr>
      </w:pPr>
      <w:hyperlink r:id="rId1943" w:history="1">
        <w:r w:rsidR="00CD5AA2" w:rsidRPr="000E475C">
          <w:rPr>
            <w:rStyle w:val="Hyperlink"/>
          </w:rPr>
          <w:t>IIRC y SASB fusionadas</w:t>
        </w:r>
      </w:hyperlink>
    </w:p>
    <w:p w14:paraId="2DEE9EA4" w14:textId="77777777" w:rsidR="00CD5AA2" w:rsidRPr="000E475C" w:rsidRDefault="00A374EB" w:rsidP="002F3EAA">
      <w:pPr>
        <w:pStyle w:val="Cuerpovademecum"/>
        <w:jc w:val="left"/>
        <w:rPr>
          <w:rStyle w:val="Hyperlink"/>
        </w:rPr>
      </w:pPr>
      <w:hyperlink r:id="rId1944" w:history="1">
        <w:r w:rsidR="00CD5AA2" w:rsidRPr="000E475C">
          <w:rPr>
            <w:rStyle w:val="Hyperlink"/>
          </w:rPr>
          <w:t>OUG no. 44/2021. Resumen de las principales disposiciones</w:t>
        </w:r>
      </w:hyperlink>
    </w:p>
    <w:p w14:paraId="3648D272" w14:textId="77777777" w:rsidR="00CD5AA2" w:rsidRPr="000E475C" w:rsidRDefault="00A374EB" w:rsidP="002F3EAA">
      <w:pPr>
        <w:pStyle w:val="Cuerpovademecum"/>
        <w:jc w:val="left"/>
        <w:rPr>
          <w:rStyle w:val="Hyperlink"/>
        </w:rPr>
      </w:pPr>
      <w:hyperlink r:id="rId1945" w:history="1">
        <w:r w:rsidR="00CD5AA2" w:rsidRPr="000E475C">
          <w:rPr>
            <w:rStyle w:val="Hyperlink"/>
          </w:rPr>
          <w:t>Orientaciones sobre las nuevas normas del IVA para el comercio electrónico, también disponibles en lengua rumana</w:t>
        </w:r>
      </w:hyperlink>
    </w:p>
    <w:p w14:paraId="22BE233A" w14:textId="77777777" w:rsidR="00CD5AA2" w:rsidRPr="009078D3" w:rsidRDefault="00A374EB" w:rsidP="002F3EAA">
      <w:pPr>
        <w:pStyle w:val="Cuerpovademecum"/>
        <w:jc w:val="left"/>
        <w:rPr>
          <w:rFonts w:eastAsia="Liberation Serif"/>
          <w:color w:val="984806"/>
          <w:szCs w:val="20"/>
        </w:rPr>
      </w:pPr>
      <w:hyperlink r:id="rId1946" w:history="1">
        <w:r w:rsidR="00CD5AA2" w:rsidRPr="000E475C">
          <w:rPr>
            <w:rStyle w:val="Hyperlink"/>
          </w:rPr>
          <w:t>Noticias fiscales europeas del boletín de la ETAF – 14 de junio de 2021</w:t>
        </w:r>
      </w:hyperlink>
    </w:p>
    <w:p w14:paraId="735A2A4E" w14:textId="77777777" w:rsidR="00CD5AA2" w:rsidRPr="009078D3" w:rsidRDefault="00CD5AA2" w:rsidP="00CD5AA2">
      <w:pPr>
        <w:pStyle w:val="Cuerpovademecum"/>
        <w:rPr>
          <w:rStyle w:val="Hyperlink"/>
          <w:color w:val="auto"/>
          <w:szCs w:val="20"/>
          <w:u w:val="none"/>
        </w:rPr>
      </w:pPr>
    </w:p>
    <w:p w14:paraId="6515E20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38E0656" w14:textId="77777777" w:rsidR="00CD5AA2" w:rsidRPr="009078D3" w:rsidRDefault="00CD5AA2" w:rsidP="00CD5AA2">
      <w:pPr>
        <w:pStyle w:val="Cuerpovademecum"/>
        <w:rPr>
          <w:szCs w:val="20"/>
        </w:rPr>
      </w:pPr>
    </w:p>
    <w:p w14:paraId="4A95BD26" w14:textId="77777777" w:rsidR="00CD5AA2" w:rsidRPr="00830CB0" w:rsidRDefault="00CD5AA2" w:rsidP="00CD5AA2">
      <w:pPr>
        <w:pStyle w:val="Estilo10"/>
        <w:rPr>
          <w:lang w:val="en-US"/>
        </w:rPr>
      </w:pPr>
      <w:r w:rsidRPr="00830CB0">
        <w:rPr>
          <w:lang w:val="en-US"/>
        </w:rPr>
        <w:t xml:space="preserve">CFA Institute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6D864593" w14:textId="77777777" w:rsidR="00CD5AA2" w:rsidRPr="005D3BCA" w:rsidRDefault="00A374EB" w:rsidP="002F3EAA">
      <w:pPr>
        <w:pStyle w:val="Cuerpovademecum"/>
        <w:jc w:val="left"/>
        <w:rPr>
          <w:rFonts w:eastAsia="Liberation Serif"/>
          <w:color w:val="984806"/>
          <w:szCs w:val="20"/>
          <w:lang w:val="en-US"/>
        </w:rPr>
      </w:pPr>
      <w:hyperlink r:id="rId1947" w:history="1">
        <w:r w:rsidR="00CD5AA2" w:rsidRPr="009E125E">
          <w:rPr>
            <w:rStyle w:val="Hyperlink"/>
            <w:lang w:val="en-US"/>
          </w:rPr>
          <w:t>Graham and Dodd Award 2020 Awarded to Research Exploring Tax Efficiencies Gained by Separating Active Returns from Market Exposure</w:t>
        </w:r>
      </w:hyperlink>
    </w:p>
    <w:p w14:paraId="53281262" w14:textId="77777777" w:rsidR="00CD5AA2" w:rsidRPr="00830CB0" w:rsidRDefault="00CD5AA2" w:rsidP="00CD5AA2">
      <w:pPr>
        <w:pStyle w:val="Cuerpovademecum"/>
        <w:rPr>
          <w:rStyle w:val="Hyperlink"/>
          <w:color w:val="auto"/>
          <w:szCs w:val="20"/>
          <w:u w:val="none"/>
          <w:lang w:val="en-US"/>
        </w:rPr>
      </w:pPr>
    </w:p>
    <w:p w14:paraId="43562EB7"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5C4AF8A6" w14:textId="77777777" w:rsidR="00CD5AA2" w:rsidRPr="009078D3" w:rsidRDefault="00CD5AA2" w:rsidP="00CD5AA2">
      <w:pPr>
        <w:pStyle w:val="Cuerpovademecum"/>
        <w:rPr>
          <w:szCs w:val="20"/>
        </w:rPr>
      </w:pPr>
    </w:p>
    <w:p w14:paraId="4331CDCC" w14:textId="77777777" w:rsidR="00CD5AA2" w:rsidRPr="009078D3" w:rsidRDefault="00CD5AA2" w:rsidP="00CD5AA2">
      <w:pPr>
        <w:pStyle w:val="Estilo10"/>
        <w:rPr>
          <w:lang w:val="en-US"/>
        </w:rPr>
      </w:pPr>
      <w:r w:rsidRPr="009078D3">
        <w:rPr>
          <w:lang w:val="en-US"/>
        </w:rPr>
        <w:t xml:space="preserve">Chamber of Auditors of the Czech Republic - República </w:t>
      </w:r>
      <w:proofErr w:type="spellStart"/>
      <w:r w:rsidRPr="009078D3">
        <w:rPr>
          <w:lang w:val="en-US"/>
        </w:rPr>
        <w:t>Checa</w:t>
      </w:r>
      <w:proofErr w:type="spellEnd"/>
      <w:r w:rsidRPr="009078D3">
        <w:rPr>
          <w:lang w:val="en-US"/>
        </w:rPr>
        <w:t xml:space="preserve"> - </w:t>
      </w:r>
      <w:proofErr w:type="spellStart"/>
      <w:r w:rsidRPr="009078D3">
        <w:rPr>
          <w:lang w:val="en-US"/>
        </w:rPr>
        <w:t>Noticias</w:t>
      </w:r>
      <w:proofErr w:type="spellEnd"/>
    </w:p>
    <w:p w14:paraId="68B0EE9D" w14:textId="77777777" w:rsidR="00CD5AA2" w:rsidRPr="009078D3" w:rsidRDefault="00A374EB" w:rsidP="00CD5AA2">
      <w:pPr>
        <w:pStyle w:val="Cuerpovademecum"/>
        <w:rPr>
          <w:szCs w:val="20"/>
        </w:rPr>
      </w:pPr>
      <w:hyperlink r:id="rId1948" w:history="1">
        <w:r w:rsidR="00CD5AA2" w:rsidRPr="000E475C">
          <w:rPr>
            <w:rStyle w:val="Hyperlink"/>
          </w:rPr>
          <w:t>Impuesto a tipo plano</w:t>
        </w:r>
      </w:hyperlink>
    </w:p>
    <w:p w14:paraId="66BEDF44" w14:textId="77777777" w:rsidR="00CD5AA2" w:rsidRPr="009078D3" w:rsidRDefault="00CD5AA2" w:rsidP="00CD5AA2">
      <w:pPr>
        <w:pStyle w:val="Cuerpovademecum"/>
        <w:rPr>
          <w:szCs w:val="20"/>
        </w:rPr>
      </w:pPr>
    </w:p>
    <w:p w14:paraId="43881290"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563CF681" w14:textId="77777777" w:rsidR="00CD5AA2" w:rsidRPr="009078D3" w:rsidRDefault="00CD5AA2" w:rsidP="00CD5AA2">
      <w:pPr>
        <w:pStyle w:val="Cuerpovademecum"/>
        <w:rPr>
          <w:szCs w:val="20"/>
        </w:rPr>
      </w:pPr>
    </w:p>
    <w:p w14:paraId="7BC984AF" w14:textId="77777777" w:rsidR="00CD5AA2" w:rsidRPr="009078D3" w:rsidRDefault="00CD5AA2" w:rsidP="00CD5AA2">
      <w:pPr>
        <w:pStyle w:val="Estilo10"/>
        <w:rPr>
          <w:lang w:val="en-US"/>
        </w:rPr>
      </w:pPr>
      <w:r w:rsidRPr="009078D3">
        <w:rPr>
          <w:lang w:val="en-US"/>
        </w:rPr>
        <w:t xml:space="preserve">Chartered Accountants Ireland - </w:t>
      </w:r>
      <w:proofErr w:type="spellStart"/>
      <w:r w:rsidRPr="009078D3">
        <w:rPr>
          <w:lang w:val="en-US"/>
        </w:rPr>
        <w:t>Irlanda</w:t>
      </w:r>
      <w:proofErr w:type="spellEnd"/>
      <w:r w:rsidRPr="009078D3">
        <w:rPr>
          <w:lang w:val="en-US"/>
        </w:rPr>
        <w:t xml:space="preserve"> - </w:t>
      </w:r>
      <w:proofErr w:type="spellStart"/>
      <w:r w:rsidRPr="009078D3">
        <w:rPr>
          <w:lang w:val="en-US"/>
        </w:rPr>
        <w:t>Noticias</w:t>
      </w:r>
      <w:proofErr w:type="spellEnd"/>
    </w:p>
    <w:p w14:paraId="7CF414E6" w14:textId="77777777" w:rsidR="00CD5AA2" w:rsidRPr="009E125E" w:rsidRDefault="00A374EB" w:rsidP="002F3EAA">
      <w:pPr>
        <w:pStyle w:val="Cuerpovademecum"/>
        <w:jc w:val="left"/>
        <w:rPr>
          <w:rStyle w:val="Hyperlink"/>
          <w:lang w:val="en-US"/>
        </w:rPr>
      </w:pPr>
      <w:hyperlink r:id="rId1949" w:history="1">
        <w:r w:rsidR="00CD5AA2" w:rsidRPr="009E125E">
          <w:rPr>
            <w:rStyle w:val="Hyperlink"/>
            <w:lang w:val="en-US"/>
          </w:rPr>
          <w:t>Five things you need to know about tax, 12 February 2021</w:t>
        </w:r>
      </w:hyperlink>
    </w:p>
    <w:p w14:paraId="3AD2A7FA" w14:textId="77777777" w:rsidR="00CD5AA2" w:rsidRPr="009E125E" w:rsidRDefault="00A374EB" w:rsidP="002F3EAA">
      <w:pPr>
        <w:pStyle w:val="Cuerpovademecum"/>
        <w:jc w:val="left"/>
        <w:rPr>
          <w:rStyle w:val="Hyperlink"/>
          <w:lang w:val="en-US"/>
        </w:rPr>
      </w:pPr>
      <w:hyperlink r:id="rId1950" w:history="1">
        <w:r w:rsidR="00CD5AA2" w:rsidRPr="009E125E">
          <w:rPr>
            <w:rStyle w:val="Hyperlink"/>
            <w:lang w:val="en-US"/>
          </w:rPr>
          <w:t>Real time taxation of PUP in 2021</w:t>
        </w:r>
      </w:hyperlink>
    </w:p>
    <w:p w14:paraId="3E82F55E" w14:textId="77777777" w:rsidR="00CD5AA2" w:rsidRPr="009E125E" w:rsidRDefault="00A374EB" w:rsidP="002F3EAA">
      <w:pPr>
        <w:pStyle w:val="Cuerpovademecum"/>
        <w:jc w:val="left"/>
        <w:rPr>
          <w:rStyle w:val="Hyperlink"/>
          <w:lang w:val="en-US"/>
        </w:rPr>
      </w:pPr>
      <w:hyperlink r:id="rId1951" w:history="1">
        <w:r w:rsidR="00CD5AA2" w:rsidRPr="009E125E">
          <w:rPr>
            <w:rStyle w:val="Hyperlink"/>
            <w:lang w:val="en-US"/>
          </w:rPr>
          <w:t>Tax treatment of government supports in the hands of employers</w:t>
        </w:r>
      </w:hyperlink>
    </w:p>
    <w:p w14:paraId="410BDEEE" w14:textId="77777777" w:rsidR="00CD5AA2" w:rsidRPr="009E125E" w:rsidRDefault="00A374EB" w:rsidP="002F3EAA">
      <w:pPr>
        <w:pStyle w:val="Cuerpovademecum"/>
        <w:jc w:val="left"/>
        <w:rPr>
          <w:rStyle w:val="Hyperlink"/>
          <w:lang w:val="en-US"/>
        </w:rPr>
      </w:pPr>
      <w:hyperlink r:id="rId1952" w:history="1">
        <w:r w:rsidR="00CD5AA2" w:rsidRPr="009E125E">
          <w:rPr>
            <w:rStyle w:val="Hyperlink"/>
            <w:lang w:val="en-US"/>
          </w:rPr>
          <w:t>Encashment Tax - increase in rate and withdrawal of exemption</w:t>
        </w:r>
      </w:hyperlink>
    </w:p>
    <w:p w14:paraId="7F742ABF" w14:textId="77777777" w:rsidR="00CD5AA2" w:rsidRPr="009E125E" w:rsidRDefault="00A374EB" w:rsidP="002F3EAA">
      <w:pPr>
        <w:pStyle w:val="Cuerpovademecum"/>
        <w:jc w:val="left"/>
        <w:rPr>
          <w:rStyle w:val="Hyperlink"/>
          <w:lang w:val="en-US"/>
        </w:rPr>
      </w:pPr>
      <w:hyperlink r:id="rId1953" w:history="1">
        <w:r w:rsidR="00CD5AA2" w:rsidRPr="009E125E">
          <w:rPr>
            <w:rStyle w:val="Hyperlink"/>
            <w:lang w:val="en-US"/>
          </w:rPr>
          <w:t>Mind the VAT Gap, 8 February 2021</w:t>
        </w:r>
      </w:hyperlink>
    </w:p>
    <w:p w14:paraId="2698DCDF" w14:textId="77777777" w:rsidR="00CD5AA2" w:rsidRPr="009E125E" w:rsidRDefault="00A374EB" w:rsidP="002F3EAA">
      <w:pPr>
        <w:pStyle w:val="Cuerpovademecum"/>
        <w:jc w:val="left"/>
        <w:rPr>
          <w:rStyle w:val="Hyperlink"/>
          <w:lang w:val="en-US"/>
        </w:rPr>
      </w:pPr>
      <w:hyperlink r:id="rId1954" w:history="1">
        <w:r w:rsidR="00CD5AA2" w:rsidRPr="009E125E">
          <w:rPr>
            <w:rStyle w:val="Hyperlink"/>
            <w:lang w:val="en-US"/>
          </w:rPr>
          <w:t>Public Consultation meeting BEPS Action 14</w:t>
        </w:r>
      </w:hyperlink>
    </w:p>
    <w:p w14:paraId="515E17AD" w14:textId="77777777" w:rsidR="00CD5AA2" w:rsidRPr="009E125E" w:rsidRDefault="00A374EB" w:rsidP="002F3EAA">
      <w:pPr>
        <w:pStyle w:val="Cuerpovademecum"/>
        <w:jc w:val="left"/>
        <w:rPr>
          <w:rStyle w:val="Hyperlink"/>
          <w:lang w:val="en-US"/>
        </w:rPr>
      </w:pPr>
      <w:hyperlink r:id="rId1955" w:history="1">
        <w:r w:rsidR="00CD5AA2" w:rsidRPr="009E125E">
          <w:rPr>
            <w:rStyle w:val="Hyperlink"/>
            <w:lang w:val="en-US"/>
          </w:rPr>
          <w:t>Non-resident stamp duty land tax</w:t>
        </w:r>
      </w:hyperlink>
    </w:p>
    <w:p w14:paraId="21BF1853" w14:textId="77777777" w:rsidR="00CD5AA2" w:rsidRPr="009E125E" w:rsidRDefault="00A374EB" w:rsidP="002F3EAA">
      <w:pPr>
        <w:pStyle w:val="Cuerpovademecum"/>
        <w:jc w:val="left"/>
        <w:rPr>
          <w:rStyle w:val="Hyperlink"/>
          <w:lang w:val="en-US"/>
        </w:rPr>
      </w:pPr>
      <w:hyperlink r:id="rId1956" w:history="1">
        <w:r w:rsidR="00CD5AA2" w:rsidRPr="009E125E">
          <w:rPr>
            <w:rStyle w:val="Hyperlink"/>
            <w:lang w:val="en-US"/>
          </w:rPr>
          <w:t>Recent Trader Support Service bulletins, 8 February 2021</w:t>
        </w:r>
      </w:hyperlink>
    </w:p>
    <w:p w14:paraId="3B14DEC7" w14:textId="77777777" w:rsidR="00CD5AA2" w:rsidRPr="009E125E" w:rsidRDefault="00A374EB" w:rsidP="002F3EAA">
      <w:pPr>
        <w:pStyle w:val="Cuerpovademecum"/>
        <w:jc w:val="left"/>
        <w:rPr>
          <w:rStyle w:val="Hyperlink"/>
          <w:lang w:val="en-US"/>
        </w:rPr>
      </w:pPr>
      <w:hyperlink r:id="rId1957" w:history="1">
        <w:r w:rsidR="00CD5AA2" w:rsidRPr="009E125E">
          <w:rPr>
            <w:rStyle w:val="Hyperlink"/>
            <w:lang w:val="en-US"/>
          </w:rPr>
          <w:t>Five things you need to know about tax, 5 February 2021</w:t>
        </w:r>
      </w:hyperlink>
    </w:p>
    <w:p w14:paraId="2AB33BBB" w14:textId="77777777" w:rsidR="00CD5AA2" w:rsidRPr="009E125E" w:rsidRDefault="00A374EB" w:rsidP="002F3EAA">
      <w:pPr>
        <w:pStyle w:val="Cuerpovademecum"/>
        <w:jc w:val="left"/>
        <w:rPr>
          <w:rStyle w:val="Hyperlink"/>
          <w:lang w:val="en-US"/>
        </w:rPr>
      </w:pPr>
      <w:hyperlink r:id="rId1958" w:history="1">
        <w:r w:rsidR="00CD5AA2" w:rsidRPr="009E125E">
          <w:rPr>
            <w:rStyle w:val="Hyperlink"/>
            <w:lang w:val="en-US"/>
          </w:rPr>
          <w:t>A new era of audit – how reforms are reshaping fraud detection (Sponsored)</w:t>
        </w:r>
      </w:hyperlink>
    </w:p>
    <w:p w14:paraId="39073AB1" w14:textId="77777777" w:rsidR="00CD5AA2" w:rsidRPr="009E125E" w:rsidRDefault="00A374EB" w:rsidP="002F3EAA">
      <w:pPr>
        <w:pStyle w:val="Cuerpovademecum"/>
        <w:jc w:val="left"/>
        <w:rPr>
          <w:rStyle w:val="Hyperlink"/>
          <w:lang w:val="en-US"/>
        </w:rPr>
      </w:pPr>
      <w:hyperlink r:id="rId1959" w:history="1">
        <w:r w:rsidR="00CD5AA2" w:rsidRPr="009E125E">
          <w:rPr>
            <w:rStyle w:val="Hyperlink"/>
            <w:lang w:val="en-US"/>
          </w:rPr>
          <w:t>Find out how TSS will support your Transit and Indirect Movements between GB and NI via Ireland</w:t>
        </w:r>
      </w:hyperlink>
    </w:p>
    <w:p w14:paraId="65637642" w14:textId="77777777" w:rsidR="00CD5AA2" w:rsidRPr="009E125E" w:rsidRDefault="00A374EB" w:rsidP="002F3EAA">
      <w:pPr>
        <w:pStyle w:val="Cuerpovademecum"/>
        <w:jc w:val="left"/>
        <w:rPr>
          <w:rStyle w:val="Hyperlink"/>
          <w:lang w:val="en-US"/>
        </w:rPr>
      </w:pPr>
      <w:hyperlink r:id="rId1960" w:history="1">
        <w:r w:rsidR="00CD5AA2" w:rsidRPr="009E125E">
          <w:rPr>
            <w:rStyle w:val="Hyperlink"/>
            <w:lang w:val="en-US"/>
          </w:rPr>
          <w:t>Postponed VAT Accounting</w:t>
        </w:r>
      </w:hyperlink>
    </w:p>
    <w:p w14:paraId="33BCB9A3" w14:textId="77777777" w:rsidR="00CD5AA2" w:rsidRPr="009E125E" w:rsidRDefault="00A374EB" w:rsidP="002F3EAA">
      <w:pPr>
        <w:pStyle w:val="Cuerpovademecum"/>
        <w:jc w:val="left"/>
        <w:rPr>
          <w:rStyle w:val="Hyperlink"/>
          <w:lang w:val="en-US"/>
        </w:rPr>
      </w:pPr>
      <w:hyperlink r:id="rId1961" w:history="1">
        <w:r w:rsidR="00CD5AA2" w:rsidRPr="009E125E">
          <w:rPr>
            <w:rStyle w:val="Hyperlink"/>
            <w:lang w:val="en-US"/>
          </w:rPr>
          <w:t>Waiver for customs duty on goods</w:t>
        </w:r>
      </w:hyperlink>
    </w:p>
    <w:p w14:paraId="6A2A7F20" w14:textId="77777777" w:rsidR="00CD5AA2" w:rsidRPr="009E125E" w:rsidRDefault="00A374EB" w:rsidP="002F3EAA">
      <w:pPr>
        <w:pStyle w:val="Cuerpovademecum"/>
        <w:jc w:val="left"/>
        <w:rPr>
          <w:rStyle w:val="Hyperlink"/>
          <w:lang w:val="en-US"/>
        </w:rPr>
      </w:pPr>
      <w:hyperlink r:id="rId1962" w:history="1">
        <w:r w:rsidR="00CD5AA2" w:rsidRPr="009E125E">
          <w:rPr>
            <w:rStyle w:val="Hyperlink"/>
            <w:lang w:val="en-US"/>
          </w:rPr>
          <w:t>Guidance: Rules of Origin and tariff-free trade</w:t>
        </w:r>
      </w:hyperlink>
    </w:p>
    <w:p w14:paraId="7B5BD174" w14:textId="77777777" w:rsidR="00CD5AA2" w:rsidRPr="009E125E" w:rsidRDefault="00A374EB" w:rsidP="002F3EAA">
      <w:pPr>
        <w:pStyle w:val="Cuerpovademecum"/>
        <w:jc w:val="left"/>
        <w:rPr>
          <w:rStyle w:val="Hyperlink"/>
          <w:lang w:val="en-US"/>
        </w:rPr>
      </w:pPr>
      <w:hyperlink r:id="rId1963" w:history="1">
        <w:r w:rsidR="00CD5AA2" w:rsidRPr="009E125E">
          <w:rPr>
            <w:rStyle w:val="Hyperlink"/>
            <w:lang w:val="en-US"/>
          </w:rPr>
          <w:t>Guidance: import declarations for EU origin goods imported into Ireland from the UK</w:t>
        </w:r>
      </w:hyperlink>
    </w:p>
    <w:p w14:paraId="0C7F3F63" w14:textId="77777777" w:rsidR="00CD5AA2" w:rsidRPr="009E125E" w:rsidRDefault="00A374EB" w:rsidP="002F3EAA">
      <w:pPr>
        <w:pStyle w:val="Cuerpovademecum"/>
        <w:jc w:val="left"/>
        <w:rPr>
          <w:rStyle w:val="Hyperlink"/>
          <w:lang w:val="en-US"/>
        </w:rPr>
      </w:pPr>
      <w:hyperlink r:id="rId1964" w:history="1">
        <w:r w:rsidR="00CD5AA2" w:rsidRPr="009E125E">
          <w:rPr>
            <w:rStyle w:val="Hyperlink"/>
            <w:lang w:val="en-US"/>
          </w:rPr>
          <w:t>Technical difficulties with Revenue’s AIS</w:t>
        </w:r>
      </w:hyperlink>
    </w:p>
    <w:p w14:paraId="08AF7057" w14:textId="77777777" w:rsidR="00CD5AA2" w:rsidRPr="009E125E" w:rsidRDefault="00A374EB" w:rsidP="002F3EAA">
      <w:pPr>
        <w:pStyle w:val="Cuerpovademecum"/>
        <w:jc w:val="left"/>
        <w:rPr>
          <w:rStyle w:val="Hyperlink"/>
          <w:lang w:val="en-US"/>
        </w:rPr>
      </w:pPr>
      <w:hyperlink r:id="rId1965" w:history="1">
        <w:r w:rsidR="00CD5AA2" w:rsidRPr="009E125E">
          <w:rPr>
            <w:rStyle w:val="Hyperlink"/>
            <w:lang w:val="en-US"/>
          </w:rPr>
          <w:t>New guidelines for remote Revenue audits</w:t>
        </w:r>
      </w:hyperlink>
    </w:p>
    <w:p w14:paraId="4D7575FF" w14:textId="77777777" w:rsidR="00CD5AA2" w:rsidRPr="009E125E" w:rsidRDefault="00A374EB" w:rsidP="002F3EAA">
      <w:pPr>
        <w:pStyle w:val="Cuerpovademecum"/>
        <w:jc w:val="left"/>
        <w:rPr>
          <w:rStyle w:val="Hyperlink"/>
          <w:lang w:val="en-US"/>
        </w:rPr>
      </w:pPr>
      <w:hyperlink r:id="rId1966" w:history="1">
        <w:r w:rsidR="00CD5AA2" w:rsidRPr="009E125E">
          <w:rPr>
            <w:rStyle w:val="Hyperlink"/>
            <w:lang w:val="en-US"/>
          </w:rPr>
          <w:t>Tax treatment of foster care related payments</w:t>
        </w:r>
      </w:hyperlink>
    </w:p>
    <w:p w14:paraId="2E3CA0EA" w14:textId="77777777" w:rsidR="00CD5AA2" w:rsidRPr="009E125E" w:rsidRDefault="00A374EB" w:rsidP="002F3EAA">
      <w:pPr>
        <w:pStyle w:val="Cuerpovademecum"/>
        <w:jc w:val="left"/>
        <w:rPr>
          <w:rStyle w:val="Hyperlink"/>
          <w:lang w:val="en-US"/>
        </w:rPr>
      </w:pPr>
      <w:hyperlink r:id="rId1967" w:history="1">
        <w:r w:rsidR="00CD5AA2" w:rsidRPr="009E125E">
          <w:rPr>
            <w:rStyle w:val="Hyperlink"/>
            <w:lang w:val="en-US"/>
          </w:rPr>
          <w:t>Accounting for mineral oil manual updates</w:t>
        </w:r>
      </w:hyperlink>
    </w:p>
    <w:p w14:paraId="66F5EC59" w14:textId="77777777" w:rsidR="00CD5AA2" w:rsidRPr="009E125E" w:rsidRDefault="00A374EB" w:rsidP="002F3EAA">
      <w:pPr>
        <w:pStyle w:val="Cuerpovademecum"/>
        <w:jc w:val="left"/>
        <w:rPr>
          <w:rStyle w:val="Hyperlink"/>
          <w:lang w:val="en-US"/>
        </w:rPr>
      </w:pPr>
      <w:hyperlink r:id="rId1968" w:history="1">
        <w:r w:rsidR="00CD5AA2" w:rsidRPr="009E125E">
          <w:rPr>
            <w:rStyle w:val="Hyperlink"/>
            <w:lang w:val="en-US"/>
          </w:rPr>
          <w:t>OECD report on energy taxes in developing countries</w:t>
        </w:r>
      </w:hyperlink>
    </w:p>
    <w:p w14:paraId="03790D25" w14:textId="77777777" w:rsidR="00CD5AA2" w:rsidRPr="009E125E" w:rsidRDefault="00A374EB" w:rsidP="002F3EAA">
      <w:pPr>
        <w:pStyle w:val="Cuerpovademecum"/>
        <w:jc w:val="left"/>
        <w:rPr>
          <w:rStyle w:val="Hyperlink"/>
          <w:lang w:val="en-US"/>
        </w:rPr>
      </w:pPr>
      <w:hyperlink r:id="rId1969" w:history="1">
        <w:r w:rsidR="00CD5AA2" w:rsidRPr="009E125E">
          <w:rPr>
            <w:rStyle w:val="Hyperlink"/>
            <w:lang w:val="en-US"/>
          </w:rPr>
          <w:t>This month’s UK tax tidbits - February 2021</w:t>
        </w:r>
      </w:hyperlink>
    </w:p>
    <w:p w14:paraId="55F9ECC0" w14:textId="77777777" w:rsidR="00CD5AA2" w:rsidRPr="009E125E" w:rsidRDefault="00A374EB" w:rsidP="002F3EAA">
      <w:pPr>
        <w:pStyle w:val="Cuerpovademecum"/>
        <w:jc w:val="left"/>
        <w:rPr>
          <w:rStyle w:val="Hyperlink"/>
          <w:lang w:val="en-US"/>
        </w:rPr>
      </w:pPr>
      <w:hyperlink r:id="rId1970" w:history="1">
        <w:r w:rsidR="00CD5AA2" w:rsidRPr="009E125E">
          <w:rPr>
            <w:rStyle w:val="Hyperlink"/>
            <w:lang w:val="en-US"/>
          </w:rPr>
          <w:t>The economic impact of Level 5 restrictions</w:t>
        </w:r>
      </w:hyperlink>
    </w:p>
    <w:p w14:paraId="6FFC774F" w14:textId="77777777" w:rsidR="00CD5AA2" w:rsidRPr="009E125E" w:rsidRDefault="00A374EB" w:rsidP="002F3EAA">
      <w:pPr>
        <w:pStyle w:val="Cuerpovademecum"/>
        <w:jc w:val="left"/>
        <w:rPr>
          <w:rStyle w:val="Hyperlink"/>
          <w:lang w:val="en-US"/>
        </w:rPr>
      </w:pPr>
      <w:hyperlink r:id="rId1971" w:history="1">
        <w:r w:rsidR="00CD5AA2" w:rsidRPr="009E125E">
          <w:rPr>
            <w:rStyle w:val="Hyperlink"/>
            <w:lang w:val="en-US"/>
          </w:rPr>
          <w:t>Accounting for Sustainability – What to Expect in 2021</w:t>
        </w:r>
      </w:hyperlink>
    </w:p>
    <w:p w14:paraId="437A11AD" w14:textId="77777777" w:rsidR="00CD5AA2" w:rsidRPr="009E125E" w:rsidRDefault="00A374EB" w:rsidP="002F3EAA">
      <w:pPr>
        <w:pStyle w:val="Cuerpovademecum"/>
        <w:jc w:val="left"/>
        <w:rPr>
          <w:rStyle w:val="Hyperlink"/>
          <w:lang w:val="en-US"/>
        </w:rPr>
      </w:pPr>
      <w:hyperlink r:id="rId1972" w:history="1">
        <w:r w:rsidR="00CD5AA2" w:rsidRPr="009E125E">
          <w:rPr>
            <w:rStyle w:val="Hyperlink"/>
            <w:lang w:val="en-US"/>
          </w:rPr>
          <w:t>Five things you need to know about tax, 29 January 2021</w:t>
        </w:r>
      </w:hyperlink>
    </w:p>
    <w:p w14:paraId="3D04FCFA" w14:textId="77777777" w:rsidR="00CD5AA2" w:rsidRPr="009E125E" w:rsidRDefault="00A374EB" w:rsidP="002F3EAA">
      <w:pPr>
        <w:pStyle w:val="Cuerpovademecum"/>
        <w:jc w:val="left"/>
        <w:rPr>
          <w:rStyle w:val="Hyperlink"/>
          <w:lang w:val="en-US"/>
        </w:rPr>
      </w:pPr>
      <w:hyperlink r:id="rId1973" w:history="1">
        <w:r w:rsidR="00CD5AA2" w:rsidRPr="009E125E">
          <w:rPr>
            <w:rStyle w:val="Hyperlink"/>
            <w:lang w:val="en-US"/>
          </w:rPr>
          <w:t xml:space="preserve">Joint regulators statement for companies, </w:t>
        </w:r>
        <w:proofErr w:type="gramStart"/>
        <w:r w:rsidR="00CD5AA2" w:rsidRPr="009E125E">
          <w:rPr>
            <w:rStyle w:val="Hyperlink"/>
            <w:lang w:val="en-US"/>
          </w:rPr>
          <w:t>auditors</w:t>
        </w:r>
        <w:proofErr w:type="gramEnd"/>
        <w:r w:rsidR="00CD5AA2" w:rsidRPr="009E125E">
          <w:rPr>
            <w:rStyle w:val="Hyperlink"/>
            <w:lang w:val="en-US"/>
          </w:rPr>
          <w:t xml:space="preserve"> and users of financial accounts</w:t>
        </w:r>
      </w:hyperlink>
    </w:p>
    <w:p w14:paraId="0369E894" w14:textId="77777777" w:rsidR="00CD5AA2" w:rsidRPr="009E125E" w:rsidRDefault="00A374EB" w:rsidP="002F3EAA">
      <w:pPr>
        <w:pStyle w:val="Cuerpovademecum"/>
        <w:jc w:val="left"/>
        <w:rPr>
          <w:rStyle w:val="Hyperlink"/>
          <w:lang w:val="en-US"/>
        </w:rPr>
      </w:pPr>
      <w:hyperlink r:id="rId1974" w:history="1">
        <w:r w:rsidR="00CD5AA2" w:rsidRPr="009E125E">
          <w:rPr>
            <w:rStyle w:val="Hyperlink"/>
            <w:lang w:val="en-US"/>
          </w:rPr>
          <w:t>Microfinance Ireland helping small businesses through ongoing financial challenges (Sponsored)</w:t>
        </w:r>
      </w:hyperlink>
    </w:p>
    <w:p w14:paraId="110C1C82" w14:textId="77777777" w:rsidR="00CD5AA2" w:rsidRPr="009E125E" w:rsidRDefault="00A374EB" w:rsidP="002F3EAA">
      <w:pPr>
        <w:pStyle w:val="Cuerpovademecum"/>
        <w:jc w:val="left"/>
        <w:rPr>
          <w:rStyle w:val="Hyperlink"/>
          <w:lang w:val="en-US"/>
        </w:rPr>
      </w:pPr>
      <w:hyperlink r:id="rId1975" w:history="1">
        <w:r w:rsidR="00CD5AA2" w:rsidRPr="009E125E">
          <w:rPr>
            <w:rStyle w:val="Hyperlink"/>
            <w:lang w:val="en-US"/>
          </w:rPr>
          <w:t>Update on Making Tax Digital for income tax</w:t>
        </w:r>
      </w:hyperlink>
    </w:p>
    <w:p w14:paraId="18AE572F" w14:textId="77777777" w:rsidR="00CD5AA2" w:rsidRPr="009E125E" w:rsidRDefault="00A374EB" w:rsidP="002F3EAA">
      <w:pPr>
        <w:pStyle w:val="Cuerpovademecum"/>
        <w:jc w:val="left"/>
        <w:rPr>
          <w:rStyle w:val="Hyperlink"/>
          <w:lang w:val="en-US"/>
        </w:rPr>
      </w:pPr>
      <w:hyperlink r:id="rId1976" w:history="1">
        <w:r w:rsidR="00CD5AA2" w:rsidRPr="009E125E">
          <w:rPr>
            <w:rStyle w:val="Hyperlink"/>
            <w:lang w:val="en-US"/>
          </w:rPr>
          <w:t>Retrospective taxation considered by TAC</w:t>
        </w:r>
      </w:hyperlink>
    </w:p>
    <w:p w14:paraId="73536323" w14:textId="77777777" w:rsidR="00CD5AA2" w:rsidRPr="009E125E" w:rsidRDefault="00A374EB" w:rsidP="002F3EAA">
      <w:pPr>
        <w:pStyle w:val="Cuerpovademecum"/>
        <w:jc w:val="left"/>
        <w:rPr>
          <w:rStyle w:val="Hyperlink"/>
          <w:lang w:val="en-US"/>
        </w:rPr>
      </w:pPr>
      <w:hyperlink r:id="rId1977" w:history="1">
        <w:r w:rsidR="00CD5AA2" w:rsidRPr="009E125E">
          <w:rPr>
            <w:rStyle w:val="Hyperlink"/>
            <w:lang w:val="en-US"/>
          </w:rPr>
          <w:t>OECD/G20 Inclusive Framework on BEPS meeting</w:t>
        </w:r>
      </w:hyperlink>
    </w:p>
    <w:p w14:paraId="610F3757" w14:textId="77777777" w:rsidR="00CD5AA2" w:rsidRPr="009078D3" w:rsidRDefault="00A374EB" w:rsidP="002F3EAA">
      <w:pPr>
        <w:pStyle w:val="Cuerpovademecum"/>
        <w:jc w:val="left"/>
        <w:rPr>
          <w:szCs w:val="20"/>
        </w:rPr>
      </w:pPr>
      <w:hyperlink r:id="rId1978" w:history="1">
        <w:r w:rsidR="00CD5AA2" w:rsidRPr="000E475C">
          <w:rPr>
            <w:rStyle w:val="Hyperlink"/>
          </w:rPr>
          <w:t xml:space="preserve">New </w:t>
        </w:r>
        <w:proofErr w:type="spellStart"/>
        <w:r w:rsidR="00CD5AA2" w:rsidRPr="000E475C">
          <w:rPr>
            <w:rStyle w:val="Hyperlink"/>
          </w:rPr>
          <w:t>toolkit</w:t>
        </w:r>
        <w:proofErr w:type="spellEnd"/>
        <w:r w:rsidR="00CD5AA2" w:rsidRPr="000E475C">
          <w:rPr>
            <w:rStyle w:val="Hyperlink"/>
          </w:rPr>
          <w:t xml:space="preserve"> </w:t>
        </w:r>
        <w:proofErr w:type="spellStart"/>
        <w:r w:rsidR="00CD5AA2" w:rsidRPr="000E475C">
          <w:rPr>
            <w:rStyle w:val="Hyperlink"/>
          </w:rPr>
          <w:t>on</w:t>
        </w:r>
        <w:proofErr w:type="spellEnd"/>
        <w:r w:rsidR="00CD5AA2" w:rsidRPr="000E475C">
          <w:rPr>
            <w:rStyle w:val="Hyperlink"/>
          </w:rPr>
          <w:t xml:space="preserve"> transfer </w:t>
        </w:r>
        <w:proofErr w:type="spellStart"/>
        <w:r w:rsidR="00CD5AA2" w:rsidRPr="000E475C">
          <w:rPr>
            <w:rStyle w:val="Hyperlink"/>
          </w:rPr>
          <w:t>pricing</w:t>
        </w:r>
        <w:proofErr w:type="spellEnd"/>
      </w:hyperlink>
    </w:p>
    <w:p w14:paraId="1FCAE7BD" w14:textId="77777777" w:rsidR="00CD5AA2" w:rsidRPr="009078D3" w:rsidRDefault="00CD5AA2" w:rsidP="00CD5AA2">
      <w:pPr>
        <w:pStyle w:val="Cuerpovademecum"/>
        <w:rPr>
          <w:rStyle w:val="Hyperlink"/>
          <w:szCs w:val="20"/>
        </w:rPr>
      </w:pPr>
    </w:p>
    <w:p w14:paraId="4628FD0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D80A8D3" w14:textId="77777777" w:rsidR="00CD5AA2" w:rsidRPr="009078D3" w:rsidRDefault="00CD5AA2" w:rsidP="00CD5AA2">
      <w:pPr>
        <w:pStyle w:val="Cuerpovademecum"/>
        <w:rPr>
          <w:szCs w:val="20"/>
        </w:rPr>
      </w:pPr>
    </w:p>
    <w:p w14:paraId="3BD97CF8" w14:textId="77777777" w:rsidR="00CD5AA2" w:rsidRPr="00830CB0" w:rsidRDefault="00CD5AA2" w:rsidP="00CD5AA2">
      <w:pPr>
        <w:pStyle w:val="Estilo10"/>
        <w:rPr>
          <w:lang w:val="en-US"/>
        </w:rPr>
      </w:pPr>
      <w:r w:rsidRPr="00830CB0">
        <w:rPr>
          <w:lang w:val="en-US"/>
        </w:rPr>
        <w:t xml:space="preserve">Chartered Institute of Public Finance and Accountancy (CIPFA)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219C1987" w14:textId="77777777" w:rsidR="00CD5AA2" w:rsidRPr="009E125E" w:rsidRDefault="00A374EB" w:rsidP="002F3EAA">
      <w:pPr>
        <w:pStyle w:val="Cuerpovademecum"/>
        <w:jc w:val="left"/>
        <w:rPr>
          <w:rStyle w:val="Hyperlink"/>
          <w:lang w:val="en-US"/>
        </w:rPr>
      </w:pPr>
      <w:hyperlink r:id="rId1979" w:history="1">
        <w:r w:rsidR="00CD5AA2" w:rsidRPr="009E125E">
          <w:rPr>
            <w:rStyle w:val="Hyperlink"/>
            <w:lang w:val="en-US"/>
          </w:rPr>
          <w:t xml:space="preserve">CIPFA Comment: Sir Keir </w:t>
        </w:r>
        <w:proofErr w:type="spellStart"/>
        <w:r w:rsidR="00CD5AA2" w:rsidRPr="009E125E">
          <w:rPr>
            <w:rStyle w:val="Hyperlink"/>
            <w:lang w:val="en-US"/>
          </w:rPr>
          <w:t>Starmer</w:t>
        </w:r>
        <w:proofErr w:type="spellEnd"/>
        <w:r w:rsidR="00CD5AA2" w:rsidRPr="009E125E">
          <w:rPr>
            <w:rStyle w:val="Hyperlink"/>
            <w:lang w:val="en-US"/>
          </w:rPr>
          <w:t xml:space="preserve"> calls on government to prevent council tax rises</w:t>
        </w:r>
      </w:hyperlink>
    </w:p>
    <w:p w14:paraId="7C8C04F0" w14:textId="77777777" w:rsidR="00CD5AA2" w:rsidRPr="00830CB0" w:rsidRDefault="00CD5AA2" w:rsidP="00CD5AA2">
      <w:pPr>
        <w:pStyle w:val="Cuerpovademecum"/>
        <w:rPr>
          <w:rStyle w:val="Hyperlink"/>
          <w:color w:val="auto"/>
          <w:szCs w:val="20"/>
          <w:u w:val="none"/>
          <w:lang w:val="en-US"/>
        </w:rPr>
      </w:pPr>
    </w:p>
    <w:p w14:paraId="22A67488"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6D15D4C" w14:textId="77777777" w:rsidR="00CD5AA2" w:rsidRPr="009078D3" w:rsidRDefault="00CD5AA2" w:rsidP="00CD5AA2">
      <w:pPr>
        <w:pStyle w:val="Cuerpovademecum"/>
        <w:rPr>
          <w:szCs w:val="20"/>
        </w:rPr>
      </w:pPr>
    </w:p>
    <w:p w14:paraId="08F508ED" w14:textId="77777777" w:rsidR="00CD5AA2" w:rsidRPr="00830CB0" w:rsidRDefault="00CD5AA2" w:rsidP="00CD5AA2">
      <w:pPr>
        <w:pStyle w:val="Estilo10"/>
        <w:rPr>
          <w:lang w:val="en-US"/>
        </w:rPr>
      </w:pPr>
      <w:r w:rsidRPr="00830CB0">
        <w:rPr>
          <w:lang w:val="en-US"/>
        </w:rPr>
        <w:t xml:space="preserve">Chartered Professional Accountants of Canada (CPA Canada) - </w:t>
      </w:r>
      <w:proofErr w:type="spellStart"/>
      <w:r w:rsidRPr="00830CB0">
        <w:rPr>
          <w:lang w:val="en-US"/>
        </w:rPr>
        <w:t>Canadá</w:t>
      </w:r>
      <w:proofErr w:type="spellEnd"/>
      <w:r w:rsidRPr="00830CB0">
        <w:rPr>
          <w:lang w:val="en-US"/>
        </w:rPr>
        <w:t xml:space="preserve"> - </w:t>
      </w:r>
      <w:proofErr w:type="spellStart"/>
      <w:r w:rsidRPr="00830CB0">
        <w:rPr>
          <w:lang w:val="en-US"/>
        </w:rPr>
        <w:t>Noticias</w:t>
      </w:r>
      <w:proofErr w:type="spellEnd"/>
    </w:p>
    <w:p w14:paraId="3B64172F" w14:textId="77777777" w:rsidR="00CD5AA2" w:rsidRPr="009E125E" w:rsidRDefault="00A374EB" w:rsidP="002F3EAA">
      <w:pPr>
        <w:pStyle w:val="Cuerpovademecum"/>
        <w:jc w:val="left"/>
        <w:rPr>
          <w:rStyle w:val="Hyperlink"/>
          <w:lang w:val="en-US"/>
        </w:rPr>
      </w:pPr>
      <w:hyperlink r:id="rId1980" w:history="1">
        <w:r w:rsidR="00CD5AA2" w:rsidRPr="009E125E">
          <w:rPr>
            <w:rStyle w:val="Hyperlink"/>
            <w:lang w:val="en-US"/>
          </w:rPr>
          <w:t>4 common questions about the CRA’s principal residence exemption</w:t>
        </w:r>
      </w:hyperlink>
    </w:p>
    <w:p w14:paraId="09DA2A90" w14:textId="77777777" w:rsidR="00CD5AA2" w:rsidRPr="009E125E" w:rsidRDefault="00A374EB" w:rsidP="002F3EAA">
      <w:pPr>
        <w:pStyle w:val="Cuerpovademecum"/>
        <w:jc w:val="left"/>
        <w:rPr>
          <w:rStyle w:val="Hyperlink"/>
          <w:lang w:val="en-US"/>
        </w:rPr>
      </w:pPr>
      <w:hyperlink r:id="rId1981" w:history="1">
        <w:r w:rsidR="00CD5AA2" w:rsidRPr="009E125E">
          <w:rPr>
            <w:rStyle w:val="Hyperlink"/>
            <w:lang w:val="en-US"/>
          </w:rPr>
          <w:t>Filing taxes for an incorporated business? Here’s what to watch for</w:t>
        </w:r>
      </w:hyperlink>
    </w:p>
    <w:p w14:paraId="119F8A8A" w14:textId="77777777" w:rsidR="00CD5AA2" w:rsidRPr="009E125E" w:rsidRDefault="00A374EB" w:rsidP="002F3EAA">
      <w:pPr>
        <w:pStyle w:val="Cuerpovademecum"/>
        <w:jc w:val="left"/>
        <w:rPr>
          <w:rStyle w:val="Hyperlink"/>
          <w:lang w:val="en-US"/>
        </w:rPr>
      </w:pPr>
      <w:hyperlink r:id="rId1982" w:history="1">
        <w:r w:rsidR="00CD5AA2" w:rsidRPr="009E125E">
          <w:rPr>
            <w:rStyle w:val="Hyperlink"/>
            <w:lang w:val="en-US"/>
          </w:rPr>
          <w:t>Home office expense claims: how the new rules work</w:t>
        </w:r>
      </w:hyperlink>
    </w:p>
    <w:p w14:paraId="30929AC3" w14:textId="77777777" w:rsidR="00CD5AA2" w:rsidRPr="009E125E" w:rsidRDefault="00A374EB" w:rsidP="002F3EAA">
      <w:pPr>
        <w:pStyle w:val="Cuerpovademecum"/>
        <w:jc w:val="left"/>
        <w:rPr>
          <w:rStyle w:val="Hyperlink"/>
          <w:lang w:val="en-US"/>
        </w:rPr>
      </w:pPr>
      <w:hyperlink r:id="rId1983" w:history="1">
        <w:r w:rsidR="00CD5AA2" w:rsidRPr="009E125E">
          <w:rPr>
            <w:rStyle w:val="Hyperlink"/>
            <w:lang w:val="en-US"/>
          </w:rPr>
          <w:t>3 tips that can help retirees stay financially independent longer</w:t>
        </w:r>
      </w:hyperlink>
    </w:p>
    <w:p w14:paraId="03480163" w14:textId="77777777" w:rsidR="00CD5AA2" w:rsidRPr="009E125E" w:rsidRDefault="00A374EB" w:rsidP="002F3EAA">
      <w:pPr>
        <w:pStyle w:val="Cuerpovademecum"/>
        <w:jc w:val="left"/>
        <w:rPr>
          <w:rStyle w:val="Hyperlink"/>
          <w:lang w:val="en-US"/>
        </w:rPr>
      </w:pPr>
      <w:hyperlink r:id="rId1984" w:history="1">
        <w:r w:rsidR="00CD5AA2" w:rsidRPr="009E125E">
          <w:rPr>
            <w:rStyle w:val="Hyperlink"/>
            <w:lang w:val="en-US"/>
          </w:rPr>
          <w:t>How to invest in a volatile market: an expert’s view</w:t>
        </w:r>
      </w:hyperlink>
    </w:p>
    <w:p w14:paraId="7C69DE92" w14:textId="77777777" w:rsidR="00CD5AA2" w:rsidRPr="009E125E" w:rsidRDefault="00A374EB" w:rsidP="002F3EAA">
      <w:pPr>
        <w:pStyle w:val="Cuerpovademecum"/>
        <w:jc w:val="left"/>
        <w:rPr>
          <w:rStyle w:val="Hyperlink"/>
          <w:lang w:val="en-US"/>
        </w:rPr>
      </w:pPr>
      <w:hyperlink r:id="rId1985" w:history="1">
        <w:r w:rsidR="00CD5AA2" w:rsidRPr="009E125E">
          <w:rPr>
            <w:rStyle w:val="Hyperlink"/>
            <w:lang w:val="en-US"/>
          </w:rPr>
          <w:t>How to support your employees during the pandemic</w:t>
        </w:r>
      </w:hyperlink>
    </w:p>
    <w:p w14:paraId="048C7C4F" w14:textId="77777777" w:rsidR="00CD5AA2" w:rsidRPr="009E125E" w:rsidRDefault="00A374EB" w:rsidP="002F3EAA">
      <w:pPr>
        <w:pStyle w:val="Cuerpovademecum"/>
        <w:jc w:val="left"/>
        <w:rPr>
          <w:rStyle w:val="Hyperlink"/>
          <w:lang w:val="en-US"/>
        </w:rPr>
      </w:pPr>
      <w:hyperlink r:id="rId1986" w:history="1">
        <w:r w:rsidR="00CD5AA2" w:rsidRPr="009E125E">
          <w:rPr>
            <w:rStyle w:val="Hyperlink"/>
            <w:lang w:val="en-US"/>
          </w:rPr>
          <w:t>‘Demand for CPAs is as high as ever,’ expert says</w:t>
        </w:r>
      </w:hyperlink>
    </w:p>
    <w:p w14:paraId="1C899115" w14:textId="77777777" w:rsidR="00CD5AA2" w:rsidRPr="00830CB0" w:rsidRDefault="00A374EB" w:rsidP="002F3EAA">
      <w:pPr>
        <w:pStyle w:val="Cuerpovademecum"/>
        <w:jc w:val="left"/>
        <w:rPr>
          <w:rFonts w:eastAsia="Liberation Serif"/>
          <w:color w:val="984806"/>
          <w:szCs w:val="20"/>
          <w:lang w:val="en-US"/>
        </w:rPr>
      </w:pPr>
      <w:hyperlink r:id="rId1987" w:history="1">
        <w:r w:rsidR="00CD5AA2" w:rsidRPr="009E125E">
          <w:rPr>
            <w:rStyle w:val="Hyperlink"/>
            <w:lang w:val="en-US"/>
          </w:rPr>
          <w:t>3 ways CPAs can simplify their clients’ personal taxes during the pandemic</w:t>
        </w:r>
      </w:hyperlink>
    </w:p>
    <w:p w14:paraId="648F96D0" w14:textId="77777777" w:rsidR="00CD5AA2" w:rsidRPr="00830CB0" w:rsidRDefault="00CD5AA2" w:rsidP="00CD5AA2">
      <w:pPr>
        <w:pStyle w:val="Cuerpovademecum"/>
        <w:rPr>
          <w:szCs w:val="20"/>
          <w:lang w:val="en-US"/>
        </w:rPr>
      </w:pPr>
    </w:p>
    <w:p w14:paraId="73998EA3"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50204B0" w14:textId="77777777" w:rsidR="00CD5AA2" w:rsidRPr="009078D3" w:rsidRDefault="00CD5AA2" w:rsidP="00CD5AA2">
      <w:pPr>
        <w:pStyle w:val="Cuerpovademecum"/>
        <w:rPr>
          <w:szCs w:val="20"/>
        </w:rPr>
      </w:pPr>
    </w:p>
    <w:p w14:paraId="197ACF59" w14:textId="77777777" w:rsidR="00CD5AA2" w:rsidRPr="009078D3" w:rsidRDefault="00CD5AA2" w:rsidP="00CD5AA2">
      <w:pPr>
        <w:pStyle w:val="Estilo10"/>
      </w:pPr>
      <w:r w:rsidRPr="009078D3">
        <w:t>Colegio de Contadores Públicos de Colombia - Colombia - Noticias</w:t>
      </w:r>
    </w:p>
    <w:p w14:paraId="17714308" w14:textId="77777777" w:rsidR="00CD5AA2" w:rsidRPr="000E475C" w:rsidRDefault="00A374EB" w:rsidP="002F3EAA">
      <w:pPr>
        <w:pStyle w:val="Cuerpovademecum"/>
        <w:jc w:val="left"/>
        <w:rPr>
          <w:rStyle w:val="Hyperlink"/>
        </w:rPr>
      </w:pPr>
      <w:hyperlink r:id="rId1988" w:history="1">
        <w:r w:rsidR="00CD5AA2" w:rsidRPr="000E475C">
          <w:rPr>
            <w:rStyle w:val="Hyperlink"/>
          </w:rPr>
          <w:t>Vencimiento de plazos para presentar declaración anual consolidada del IVA 2020</w:t>
        </w:r>
      </w:hyperlink>
    </w:p>
    <w:p w14:paraId="6F253822" w14:textId="77777777" w:rsidR="00CD5AA2" w:rsidRPr="000E475C" w:rsidRDefault="00A374EB" w:rsidP="002F3EAA">
      <w:pPr>
        <w:pStyle w:val="Cuerpovademecum"/>
        <w:jc w:val="left"/>
        <w:rPr>
          <w:rStyle w:val="Hyperlink"/>
        </w:rPr>
      </w:pPr>
      <w:hyperlink r:id="rId1989" w:history="1">
        <w:r w:rsidR="00CD5AA2" w:rsidRPr="000E475C">
          <w:rPr>
            <w:rStyle w:val="Hyperlink"/>
          </w:rPr>
          <w:t>El próximo 31 de marzo, Vence Plazo para presentar Actualización del Registro WEB de los contribuyentes del Régimen Tributario Especial</w:t>
        </w:r>
      </w:hyperlink>
    </w:p>
    <w:p w14:paraId="01E77355" w14:textId="77777777" w:rsidR="00CD5AA2" w:rsidRPr="000E475C" w:rsidRDefault="00A374EB" w:rsidP="002F3EAA">
      <w:pPr>
        <w:pStyle w:val="Cuerpovademecum"/>
        <w:jc w:val="left"/>
        <w:rPr>
          <w:rStyle w:val="Hyperlink"/>
        </w:rPr>
      </w:pPr>
      <w:hyperlink r:id="rId1990" w:history="1">
        <w:r w:rsidR="00CD5AA2" w:rsidRPr="000E475C">
          <w:rPr>
            <w:rStyle w:val="Hyperlink"/>
          </w:rPr>
          <w:t>Proyecto Resolución DIAN Prescripción del Formulario 210 Renta Personas Naturales 2020</w:t>
        </w:r>
      </w:hyperlink>
    </w:p>
    <w:p w14:paraId="27402479" w14:textId="77777777" w:rsidR="00CD5AA2" w:rsidRPr="009078D3" w:rsidRDefault="00A374EB" w:rsidP="002F3EAA">
      <w:pPr>
        <w:pStyle w:val="Cuerpovademecum"/>
        <w:jc w:val="left"/>
        <w:rPr>
          <w:rFonts w:eastAsia="Liberation Serif"/>
          <w:color w:val="984806"/>
          <w:szCs w:val="20"/>
        </w:rPr>
      </w:pPr>
      <w:hyperlink r:id="rId1991" w:history="1">
        <w:r w:rsidR="00CD5AA2" w:rsidRPr="000E475C">
          <w:rPr>
            <w:rStyle w:val="Hyperlink"/>
          </w:rPr>
          <w:t>"Construyendo la profesión para el futuro"</w:t>
        </w:r>
      </w:hyperlink>
    </w:p>
    <w:p w14:paraId="62C41052" w14:textId="77777777" w:rsidR="00CD5AA2" w:rsidRPr="009078D3" w:rsidRDefault="00CD5AA2" w:rsidP="00CD5AA2">
      <w:pPr>
        <w:pStyle w:val="Cuerpovademecum"/>
        <w:rPr>
          <w:rStyle w:val="Hyperlink"/>
          <w:color w:val="auto"/>
          <w:szCs w:val="20"/>
          <w:u w:val="none"/>
        </w:rPr>
      </w:pPr>
    </w:p>
    <w:p w14:paraId="16B30CE2"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E01ED93" w14:textId="77777777" w:rsidR="00CD5AA2" w:rsidRPr="009078D3" w:rsidRDefault="00CD5AA2" w:rsidP="00CD5AA2">
      <w:pPr>
        <w:pStyle w:val="Estilo10"/>
      </w:pPr>
    </w:p>
    <w:p w14:paraId="5B041870" w14:textId="77777777" w:rsidR="00CD5AA2" w:rsidRPr="009078D3" w:rsidRDefault="00CD5AA2" w:rsidP="00CD5AA2">
      <w:pPr>
        <w:pStyle w:val="Estilo10"/>
      </w:pPr>
      <w:r w:rsidRPr="009078D3">
        <w:t>Colegio de Contadores De Chile - Chile – Noticias</w:t>
      </w:r>
    </w:p>
    <w:p w14:paraId="472A5A3A" w14:textId="77777777" w:rsidR="00CD5AA2" w:rsidRPr="000E475C" w:rsidRDefault="00A374EB" w:rsidP="002F3EAA">
      <w:pPr>
        <w:pStyle w:val="Cuerpovademecum"/>
        <w:jc w:val="left"/>
        <w:rPr>
          <w:rStyle w:val="Hyperlink"/>
        </w:rPr>
      </w:pPr>
      <w:hyperlink r:id="rId1992" w:history="1">
        <w:r w:rsidR="00CD5AA2" w:rsidRPr="000E475C">
          <w:rPr>
            <w:rStyle w:val="Hyperlink"/>
          </w:rPr>
          <w:t xml:space="preserve">Circular </w:t>
        </w:r>
        <w:proofErr w:type="spellStart"/>
        <w:r w:rsidR="00CD5AA2" w:rsidRPr="000E475C">
          <w:rPr>
            <w:rStyle w:val="Hyperlink"/>
          </w:rPr>
          <w:t>N°</w:t>
        </w:r>
        <w:proofErr w:type="spellEnd"/>
        <w:r w:rsidR="00CD5AA2" w:rsidRPr="000E475C">
          <w:rPr>
            <w:rStyle w:val="Hyperlink"/>
          </w:rPr>
          <w:t xml:space="preserve"> 62 del 24 de septiembre de 2020. Instruye sobre los nuevos regímenes tributarios incorporados por la Ley </w:t>
        </w:r>
        <w:proofErr w:type="spellStart"/>
        <w:r w:rsidR="00CD5AA2" w:rsidRPr="000E475C">
          <w:rPr>
            <w:rStyle w:val="Hyperlink"/>
          </w:rPr>
          <w:t>N°</w:t>
        </w:r>
        <w:proofErr w:type="spellEnd"/>
        <w:r w:rsidR="00CD5AA2" w:rsidRPr="000E475C">
          <w:rPr>
            <w:rStyle w:val="Hyperlink"/>
          </w:rPr>
          <w:t xml:space="preserve"> 21.210, para la micro, pequeña y mediana empresa contenidos en el artículo 14 letra D) de la Ley sobre Impuesto a la Renta, que rigen a contar del 1° de enero de 2020. Reemplaza la Circular N°43 de 2016</w:t>
        </w:r>
      </w:hyperlink>
    </w:p>
    <w:p w14:paraId="3ED43F3C" w14:textId="77777777" w:rsidR="00CD5AA2" w:rsidRPr="000E475C" w:rsidRDefault="00A374EB" w:rsidP="002F3EAA">
      <w:pPr>
        <w:pStyle w:val="Cuerpovademecum"/>
        <w:jc w:val="left"/>
        <w:rPr>
          <w:rStyle w:val="Hyperlink"/>
        </w:rPr>
      </w:pPr>
      <w:hyperlink r:id="rId1993" w:history="1">
        <w:r w:rsidR="00CD5AA2" w:rsidRPr="000E475C">
          <w:rPr>
            <w:rStyle w:val="Hyperlink"/>
          </w:rPr>
          <w:t>Patrimonio: informe apunta más bien a revisar impuestos a herencias y propiedades</w:t>
        </w:r>
      </w:hyperlink>
    </w:p>
    <w:p w14:paraId="6F8AA44E" w14:textId="77777777" w:rsidR="00CD5AA2" w:rsidRPr="000E475C" w:rsidRDefault="00A374EB" w:rsidP="002F3EAA">
      <w:pPr>
        <w:pStyle w:val="Cuerpovademecum"/>
        <w:jc w:val="left"/>
        <w:rPr>
          <w:rStyle w:val="Hyperlink"/>
        </w:rPr>
      </w:pPr>
      <w:hyperlink r:id="rId1994" w:history="1">
        <w:r w:rsidR="00CD5AA2" w:rsidRPr="000E475C">
          <w:rPr>
            <w:rStyle w:val="Hyperlink"/>
          </w:rPr>
          <w:t>SII publica Circular que imparte instrucciones sobre la tributación del segundo retiro del 10% desde las AFP</w:t>
        </w:r>
      </w:hyperlink>
    </w:p>
    <w:p w14:paraId="34CE376D" w14:textId="77777777" w:rsidR="00CD5AA2" w:rsidRPr="009078D3" w:rsidRDefault="00CD5AA2" w:rsidP="00CD5AA2">
      <w:pPr>
        <w:pStyle w:val="Cuerpovademecum"/>
        <w:rPr>
          <w:rStyle w:val="Hyperlink"/>
          <w:szCs w:val="20"/>
        </w:rPr>
      </w:pPr>
    </w:p>
    <w:p w14:paraId="66312A6F"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0735DC5D" w14:textId="77777777" w:rsidR="00CD5AA2" w:rsidRPr="009078D3" w:rsidRDefault="00CD5AA2" w:rsidP="00CD5AA2">
      <w:pPr>
        <w:pStyle w:val="Cuerpovademecum"/>
        <w:rPr>
          <w:szCs w:val="20"/>
        </w:rPr>
      </w:pPr>
    </w:p>
    <w:p w14:paraId="38538ED0" w14:textId="77777777" w:rsidR="00CD5AA2" w:rsidRPr="009078D3" w:rsidRDefault="00CD5AA2" w:rsidP="00CD5AA2">
      <w:pPr>
        <w:pStyle w:val="Estilo10"/>
      </w:pPr>
      <w:r w:rsidRPr="009078D3">
        <w:t>Colegio de Contadores Públicos de Nicaragua - Nicaragua - Noticias</w:t>
      </w:r>
    </w:p>
    <w:p w14:paraId="789A8FC9" w14:textId="77777777" w:rsidR="00CD5AA2" w:rsidRPr="000E475C" w:rsidRDefault="00A374EB" w:rsidP="002F3EAA">
      <w:pPr>
        <w:pStyle w:val="Cuerpovademecum"/>
        <w:jc w:val="left"/>
        <w:rPr>
          <w:rStyle w:val="Hyperlink"/>
        </w:rPr>
      </w:pPr>
      <w:hyperlink r:id="rId1995" w:history="1">
        <w:r w:rsidR="00CD5AA2" w:rsidRPr="000E475C">
          <w:rPr>
            <w:rStyle w:val="Hyperlink"/>
          </w:rPr>
          <w:t>Primer encuentro de cumplimiento tributario (</w:t>
        </w:r>
        <w:proofErr w:type="spellStart"/>
        <w:r w:rsidR="00CD5AA2" w:rsidRPr="000E475C">
          <w:rPr>
            <w:rStyle w:val="Hyperlink"/>
          </w:rPr>
          <w:t>tax</w:t>
        </w:r>
        <w:proofErr w:type="spellEnd"/>
        <w:r w:rsidR="00CD5AA2" w:rsidRPr="000E475C">
          <w:rPr>
            <w:rStyle w:val="Hyperlink"/>
          </w:rPr>
          <w:t xml:space="preserve"> </w:t>
        </w:r>
        <w:proofErr w:type="spellStart"/>
        <w:r w:rsidR="00CD5AA2" w:rsidRPr="000E475C">
          <w:rPr>
            <w:rStyle w:val="Hyperlink"/>
          </w:rPr>
          <w:t>compliance</w:t>
        </w:r>
        <w:proofErr w:type="spellEnd"/>
        <w:r w:rsidR="00CD5AA2" w:rsidRPr="000E475C">
          <w:rPr>
            <w:rStyle w:val="Hyperlink"/>
          </w:rPr>
          <w:t>)</w:t>
        </w:r>
      </w:hyperlink>
    </w:p>
    <w:p w14:paraId="5C8B0422" w14:textId="77777777" w:rsidR="00CD5AA2" w:rsidRPr="000E475C" w:rsidRDefault="00A374EB" w:rsidP="002F3EAA">
      <w:pPr>
        <w:pStyle w:val="Cuerpovademecum"/>
        <w:jc w:val="left"/>
        <w:rPr>
          <w:rStyle w:val="Hyperlink"/>
        </w:rPr>
      </w:pPr>
      <w:hyperlink r:id="rId1996" w:history="1">
        <w:r w:rsidR="00CD5AA2" w:rsidRPr="000E475C">
          <w:rPr>
            <w:rStyle w:val="Hyperlink"/>
          </w:rPr>
          <w:t xml:space="preserve">Entrega de </w:t>
        </w:r>
        <w:proofErr w:type="spellStart"/>
        <w:r w:rsidR="00CD5AA2" w:rsidRPr="000E475C">
          <w:rPr>
            <w:rStyle w:val="Hyperlink"/>
          </w:rPr>
          <w:t>titulos</w:t>
        </w:r>
        <w:proofErr w:type="spellEnd"/>
        <w:r w:rsidR="00CD5AA2" w:rsidRPr="000E475C">
          <w:rPr>
            <w:rStyle w:val="Hyperlink"/>
          </w:rPr>
          <w:t xml:space="preserve"> de postgrados </w:t>
        </w:r>
        <w:proofErr w:type="spellStart"/>
        <w:r w:rsidR="00CD5AA2" w:rsidRPr="000E475C">
          <w:rPr>
            <w:rStyle w:val="Hyperlink"/>
          </w:rPr>
          <w:t>niif</w:t>
        </w:r>
        <w:proofErr w:type="spellEnd"/>
        <w:r w:rsidR="00CD5AA2" w:rsidRPr="000E475C">
          <w:rPr>
            <w:rStyle w:val="Hyperlink"/>
          </w:rPr>
          <w:t xml:space="preserve"> con énfasis en </w:t>
        </w:r>
        <w:proofErr w:type="spellStart"/>
        <w:r w:rsidR="00CD5AA2" w:rsidRPr="000E475C">
          <w:rPr>
            <w:rStyle w:val="Hyperlink"/>
          </w:rPr>
          <w:t>niif</w:t>
        </w:r>
        <w:proofErr w:type="spellEnd"/>
        <w:r w:rsidR="00CD5AA2" w:rsidRPr="000E475C">
          <w:rPr>
            <w:rStyle w:val="Hyperlink"/>
          </w:rPr>
          <w:t xml:space="preserve"> para pymes y postgrado en gerencia tributaria</w:t>
        </w:r>
      </w:hyperlink>
    </w:p>
    <w:p w14:paraId="5C2A7EC4" w14:textId="77777777" w:rsidR="00CD5AA2" w:rsidRPr="000E475C" w:rsidRDefault="00A374EB" w:rsidP="002F3EAA">
      <w:pPr>
        <w:pStyle w:val="Cuerpovademecum"/>
        <w:jc w:val="left"/>
        <w:rPr>
          <w:rStyle w:val="Hyperlink"/>
        </w:rPr>
      </w:pPr>
      <w:hyperlink r:id="rId1997" w:history="1">
        <w:r w:rsidR="00CD5AA2" w:rsidRPr="000E475C">
          <w:rPr>
            <w:rStyle w:val="Hyperlink"/>
          </w:rPr>
          <w:t>primer encuentro de cumplimiento tributario (</w:t>
        </w:r>
        <w:proofErr w:type="spellStart"/>
        <w:r w:rsidR="00CD5AA2" w:rsidRPr="000E475C">
          <w:rPr>
            <w:rStyle w:val="Hyperlink"/>
          </w:rPr>
          <w:t>tax</w:t>
        </w:r>
        <w:proofErr w:type="spellEnd"/>
        <w:r w:rsidR="00CD5AA2" w:rsidRPr="000E475C">
          <w:rPr>
            <w:rStyle w:val="Hyperlink"/>
          </w:rPr>
          <w:t xml:space="preserve"> </w:t>
        </w:r>
        <w:proofErr w:type="spellStart"/>
        <w:r w:rsidR="00CD5AA2" w:rsidRPr="000E475C">
          <w:rPr>
            <w:rStyle w:val="Hyperlink"/>
          </w:rPr>
          <w:t>compliance</w:t>
        </w:r>
        <w:proofErr w:type="spellEnd"/>
        <w:r w:rsidR="00CD5AA2" w:rsidRPr="000E475C">
          <w:rPr>
            <w:rStyle w:val="Hyperlink"/>
          </w:rPr>
          <w:t>)</w:t>
        </w:r>
      </w:hyperlink>
    </w:p>
    <w:p w14:paraId="654E0D0D" w14:textId="77777777" w:rsidR="00CD5AA2" w:rsidRPr="000E475C" w:rsidRDefault="00A374EB" w:rsidP="002F3EAA">
      <w:pPr>
        <w:pStyle w:val="Cuerpovademecum"/>
        <w:jc w:val="left"/>
        <w:rPr>
          <w:rStyle w:val="Hyperlink"/>
        </w:rPr>
      </w:pPr>
      <w:hyperlink r:id="rId1998" w:history="1">
        <w:r w:rsidR="00CD5AA2" w:rsidRPr="000E475C">
          <w:rPr>
            <w:rStyle w:val="Hyperlink"/>
          </w:rPr>
          <w:t xml:space="preserve">10. </w:t>
        </w:r>
        <w:proofErr w:type="spellStart"/>
        <w:r w:rsidR="00CD5AA2" w:rsidRPr="000E475C">
          <w:rPr>
            <w:rStyle w:val="Hyperlink"/>
          </w:rPr>
          <w:t>Gestion</w:t>
        </w:r>
        <w:proofErr w:type="spellEnd"/>
        <w:r w:rsidR="00CD5AA2" w:rsidRPr="000E475C">
          <w:rPr>
            <w:rStyle w:val="Hyperlink"/>
          </w:rPr>
          <w:t xml:space="preserve"> del riesgo tributario en las empresas - </w:t>
        </w:r>
        <w:proofErr w:type="spellStart"/>
        <w:r w:rsidR="00CD5AA2" w:rsidRPr="000E475C">
          <w:rPr>
            <w:rStyle w:val="Hyperlink"/>
          </w:rPr>
          <w:t>msc</w:t>
        </w:r>
        <w:proofErr w:type="spellEnd"/>
        <w:r w:rsidR="00CD5AA2" w:rsidRPr="000E475C">
          <w:rPr>
            <w:rStyle w:val="Hyperlink"/>
          </w:rPr>
          <w:t xml:space="preserve">. Ricardo </w:t>
        </w:r>
        <w:proofErr w:type="spellStart"/>
        <w:r w:rsidR="00CD5AA2" w:rsidRPr="000E475C">
          <w:rPr>
            <w:rStyle w:val="Hyperlink"/>
          </w:rPr>
          <w:t>illescas</w:t>
        </w:r>
        <w:proofErr w:type="spellEnd"/>
      </w:hyperlink>
    </w:p>
    <w:p w14:paraId="7E57A27B" w14:textId="77777777" w:rsidR="00CD5AA2" w:rsidRPr="009078D3" w:rsidRDefault="00A374EB" w:rsidP="002F3EAA">
      <w:pPr>
        <w:pStyle w:val="Cuerpovademecum"/>
        <w:jc w:val="left"/>
        <w:rPr>
          <w:rFonts w:eastAsia="Liberation Serif"/>
          <w:color w:val="984806"/>
          <w:szCs w:val="20"/>
        </w:rPr>
      </w:pPr>
      <w:hyperlink r:id="rId1999" w:history="1">
        <w:r w:rsidR="00CD5AA2" w:rsidRPr="000E475C">
          <w:rPr>
            <w:rStyle w:val="Hyperlink"/>
          </w:rPr>
          <w:t>Conferencia virtual - inminente tributación</w:t>
        </w:r>
      </w:hyperlink>
    </w:p>
    <w:p w14:paraId="03014512" w14:textId="77777777" w:rsidR="00CD5AA2" w:rsidRPr="009078D3" w:rsidRDefault="00CD5AA2" w:rsidP="00CD5AA2">
      <w:pPr>
        <w:pStyle w:val="Cuerpovademecum"/>
        <w:rPr>
          <w:rStyle w:val="Hyperlink"/>
          <w:color w:val="auto"/>
          <w:szCs w:val="20"/>
          <w:u w:val="none"/>
        </w:rPr>
      </w:pPr>
    </w:p>
    <w:p w14:paraId="62C364BB"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7CFC45AE" w14:textId="77777777" w:rsidR="00CD5AA2" w:rsidRPr="009078D3" w:rsidRDefault="00CD5AA2" w:rsidP="00CD5AA2">
      <w:pPr>
        <w:jc w:val="both"/>
        <w:rPr>
          <w:rFonts w:ascii="Palatino Linotype" w:eastAsia="Liberation Serif" w:hAnsi="Palatino Linotype"/>
          <w:b/>
          <w:color w:val="984806"/>
          <w:sz w:val="20"/>
          <w:szCs w:val="20"/>
        </w:rPr>
      </w:pPr>
    </w:p>
    <w:p w14:paraId="750A1CB1" w14:textId="77777777" w:rsidR="00CD5AA2" w:rsidRPr="009078D3" w:rsidRDefault="00CD5AA2" w:rsidP="00CD5AA2">
      <w:pPr>
        <w:pStyle w:val="Estilo10"/>
      </w:pPr>
      <w:r w:rsidRPr="009078D3">
        <w:t>Colegio de Contadores Públicos de México, A.C. - México – Noticias</w:t>
      </w:r>
    </w:p>
    <w:p w14:paraId="1FFBB581" w14:textId="77777777" w:rsidR="00CD5AA2" w:rsidRPr="000E475C" w:rsidRDefault="00A374EB" w:rsidP="002F3EAA">
      <w:pPr>
        <w:pStyle w:val="Cuerpovademecum"/>
        <w:jc w:val="left"/>
        <w:rPr>
          <w:rStyle w:val="Hyperlink"/>
        </w:rPr>
      </w:pPr>
      <w:hyperlink r:id="rId2000" w:history="1">
        <w:r w:rsidR="00CD5AA2" w:rsidRPr="000E475C">
          <w:rPr>
            <w:rStyle w:val="Hyperlink"/>
          </w:rPr>
          <w:t>Devoluciones de impuestos efecto de recaudación</w:t>
        </w:r>
      </w:hyperlink>
    </w:p>
    <w:p w14:paraId="166ECB71" w14:textId="77777777" w:rsidR="00CD5AA2" w:rsidRPr="000E475C" w:rsidRDefault="00A374EB" w:rsidP="002F3EAA">
      <w:pPr>
        <w:pStyle w:val="Cuerpovademecum"/>
        <w:jc w:val="left"/>
        <w:rPr>
          <w:rStyle w:val="Hyperlink"/>
        </w:rPr>
      </w:pPr>
      <w:hyperlink r:id="rId2001" w:history="1">
        <w:r w:rsidR="00CD5AA2" w:rsidRPr="000E475C">
          <w:rPr>
            <w:rStyle w:val="Hyperlink"/>
          </w:rPr>
          <w:t>Certificación de IVA e IEPS, ¿pagar o defenderse?</w:t>
        </w:r>
      </w:hyperlink>
    </w:p>
    <w:p w14:paraId="337F5CA8" w14:textId="77777777" w:rsidR="00CD5AA2" w:rsidRPr="000E475C" w:rsidRDefault="00A374EB" w:rsidP="002F3EAA">
      <w:pPr>
        <w:pStyle w:val="Cuerpovademecum"/>
        <w:jc w:val="left"/>
        <w:rPr>
          <w:rStyle w:val="Hyperlink"/>
        </w:rPr>
      </w:pPr>
      <w:hyperlink r:id="rId2002" w:history="1">
        <w:r w:rsidR="00CD5AA2" w:rsidRPr="000E475C">
          <w:rPr>
            <w:rStyle w:val="Hyperlink"/>
          </w:rPr>
          <w:t>Teoría de juegos para combatir facturas falsas</w:t>
        </w:r>
      </w:hyperlink>
    </w:p>
    <w:p w14:paraId="3812721F" w14:textId="77777777" w:rsidR="00CD5AA2" w:rsidRPr="009078D3" w:rsidRDefault="00A374EB" w:rsidP="002F3EAA">
      <w:pPr>
        <w:pStyle w:val="Cuerpovademecum"/>
        <w:jc w:val="left"/>
        <w:rPr>
          <w:szCs w:val="20"/>
        </w:rPr>
      </w:pPr>
      <w:hyperlink r:id="rId2003" w:history="1">
        <w:r w:rsidR="00CD5AA2" w:rsidRPr="000E475C">
          <w:rPr>
            <w:rStyle w:val="Hyperlink"/>
          </w:rPr>
          <w:t>Mirada a la transformación en el área fiscal</w:t>
        </w:r>
      </w:hyperlink>
    </w:p>
    <w:p w14:paraId="36B0E7FA" w14:textId="77777777" w:rsidR="00CD5AA2" w:rsidRPr="009078D3" w:rsidRDefault="00CD5AA2" w:rsidP="002F3EAA">
      <w:pPr>
        <w:pStyle w:val="Cuerpovademecum"/>
        <w:jc w:val="left"/>
        <w:rPr>
          <w:rStyle w:val="Hyperlink"/>
          <w:szCs w:val="20"/>
          <w:u w:val="none"/>
        </w:rPr>
      </w:pPr>
    </w:p>
    <w:p w14:paraId="3BC03E0F"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59198FED" w14:textId="77777777" w:rsidR="00CD5AA2" w:rsidRPr="009078D3" w:rsidRDefault="00CD5AA2" w:rsidP="00CD5AA2">
      <w:pPr>
        <w:pStyle w:val="Cuerpovademecum"/>
        <w:rPr>
          <w:szCs w:val="20"/>
        </w:rPr>
      </w:pPr>
    </w:p>
    <w:p w14:paraId="44B36611" w14:textId="77777777" w:rsidR="00CD5AA2" w:rsidRPr="009078D3" w:rsidRDefault="00CD5AA2" w:rsidP="00CD5AA2">
      <w:pPr>
        <w:pStyle w:val="Estilo10"/>
      </w:pPr>
      <w:r w:rsidRPr="009078D3">
        <w:t>Colegio de Contadores Públicos de Pichincha - Ecuador - Noticias</w:t>
      </w:r>
    </w:p>
    <w:p w14:paraId="315F7464" w14:textId="77777777" w:rsidR="00CD5AA2" w:rsidRPr="000E475C" w:rsidRDefault="00A374EB" w:rsidP="002F3EAA">
      <w:pPr>
        <w:pStyle w:val="Cuerpovademecum"/>
        <w:jc w:val="left"/>
        <w:rPr>
          <w:rStyle w:val="Hyperlink"/>
        </w:rPr>
      </w:pPr>
      <w:hyperlink r:id="rId2004" w:history="1">
        <w:r w:rsidR="00CD5AA2" w:rsidRPr="000E475C">
          <w:rPr>
            <w:rStyle w:val="Hyperlink"/>
          </w:rPr>
          <w:t xml:space="preserve">Promociones </w:t>
        </w:r>
        <w:proofErr w:type="gramStart"/>
        <w:r w:rsidR="00CD5AA2" w:rsidRPr="000E475C">
          <w:rPr>
            <w:rStyle w:val="Hyperlink"/>
          </w:rPr>
          <w:t>Febrero</w:t>
        </w:r>
        <w:proofErr w:type="gramEnd"/>
        <w:r w:rsidR="00CD5AA2" w:rsidRPr="000E475C">
          <w:rPr>
            <w:rStyle w:val="Hyperlink"/>
          </w:rPr>
          <w:t xml:space="preserve"> 2021: Auxiliares Contables y Expertos Tributarios</w:t>
        </w:r>
      </w:hyperlink>
    </w:p>
    <w:p w14:paraId="3600EE7B" w14:textId="77777777" w:rsidR="00CD5AA2" w:rsidRPr="000E475C" w:rsidRDefault="00A374EB" w:rsidP="002F3EAA">
      <w:pPr>
        <w:pStyle w:val="Cuerpovademecum"/>
        <w:jc w:val="left"/>
        <w:rPr>
          <w:rStyle w:val="Hyperlink"/>
        </w:rPr>
      </w:pPr>
      <w:hyperlink r:id="rId2005" w:history="1">
        <w:r w:rsidR="00CD5AA2" w:rsidRPr="000E475C">
          <w:rPr>
            <w:rStyle w:val="Hyperlink"/>
          </w:rPr>
          <w:t>Material: Guía práctica de Agentes de Retención de IVA</w:t>
        </w:r>
      </w:hyperlink>
    </w:p>
    <w:p w14:paraId="5CC9A977" w14:textId="77777777" w:rsidR="00CD5AA2" w:rsidRPr="009078D3" w:rsidRDefault="00A374EB" w:rsidP="002F3EAA">
      <w:pPr>
        <w:pStyle w:val="Cuerpovademecum"/>
        <w:jc w:val="left"/>
        <w:rPr>
          <w:szCs w:val="20"/>
        </w:rPr>
      </w:pPr>
      <w:hyperlink r:id="rId2006" w:history="1">
        <w:r w:rsidR="00CD5AA2" w:rsidRPr="000E475C">
          <w:rPr>
            <w:rStyle w:val="Hyperlink"/>
          </w:rPr>
          <w:t xml:space="preserve">Material: 10 </w:t>
        </w:r>
        <w:proofErr w:type="spellStart"/>
        <w:r w:rsidR="00CD5AA2" w:rsidRPr="000E475C">
          <w:rPr>
            <w:rStyle w:val="Hyperlink"/>
          </w:rPr>
          <w:t>Tips</w:t>
        </w:r>
        <w:proofErr w:type="spellEnd"/>
        <w:r w:rsidR="00CD5AA2" w:rsidRPr="000E475C">
          <w:rPr>
            <w:rStyle w:val="Hyperlink"/>
          </w:rPr>
          <w:t xml:space="preserve"> para microempresas</w:t>
        </w:r>
      </w:hyperlink>
    </w:p>
    <w:p w14:paraId="3F7730B1" w14:textId="77777777" w:rsidR="00CD5AA2" w:rsidRPr="009078D3" w:rsidRDefault="00CD5AA2" w:rsidP="00CD5AA2">
      <w:pPr>
        <w:pStyle w:val="Cuerpovademecum"/>
        <w:rPr>
          <w:szCs w:val="20"/>
        </w:rPr>
      </w:pPr>
    </w:p>
    <w:p w14:paraId="5A93D6CF"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74A49B3D" w14:textId="77777777" w:rsidR="00CD5AA2" w:rsidRPr="009078D3" w:rsidRDefault="00CD5AA2" w:rsidP="00CD5AA2">
      <w:pPr>
        <w:pStyle w:val="Cuerpovademecum"/>
        <w:rPr>
          <w:szCs w:val="20"/>
        </w:rPr>
      </w:pPr>
    </w:p>
    <w:p w14:paraId="69E45D68" w14:textId="77777777" w:rsidR="00CD5AA2" w:rsidRPr="009078D3" w:rsidRDefault="00CD5AA2" w:rsidP="00CD5AA2">
      <w:pPr>
        <w:pStyle w:val="Estilo10"/>
      </w:pPr>
      <w:r w:rsidRPr="009078D3">
        <w:t>Comunidad Contable - Colombia – Noticias</w:t>
      </w:r>
    </w:p>
    <w:p w14:paraId="78E04E7F" w14:textId="77777777" w:rsidR="00CD5AA2" w:rsidRPr="000E475C" w:rsidRDefault="00A374EB" w:rsidP="002F3EAA">
      <w:pPr>
        <w:pStyle w:val="Cuerpovademecum"/>
        <w:jc w:val="left"/>
        <w:rPr>
          <w:rStyle w:val="Hyperlink"/>
        </w:rPr>
      </w:pPr>
      <w:hyperlink r:id="rId2007" w:history="1">
        <w:r w:rsidR="00CD5AA2" w:rsidRPr="000E475C">
          <w:rPr>
            <w:rStyle w:val="Hyperlink"/>
          </w:rPr>
          <w:t>Subcapitalización: Exigencia del certificado del acreedor</w:t>
        </w:r>
      </w:hyperlink>
    </w:p>
    <w:p w14:paraId="503057AB" w14:textId="77777777" w:rsidR="00CD5AA2" w:rsidRPr="000E475C" w:rsidRDefault="00A374EB" w:rsidP="002F3EAA">
      <w:pPr>
        <w:pStyle w:val="Cuerpovademecum"/>
        <w:jc w:val="left"/>
        <w:rPr>
          <w:rStyle w:val="Hyperlink"/>
        </w:rPr>
      </w:pPr>
      <w:hyperlink r:id="rId2008" w:history="1">
        <w:r w:rsidR="00CD5AA2" w:rsidRPr="000E475C">
          <w:rPr>
            <w:rStyle w:val="Hyperlink"/>
          </w:rPr>
          <w:t>Nómina electrónica</w:t>
        </w:r>
      </w:hyperlink>
    </w:p>
    <w:p w14:paraId="69A02CEF" w14:textId="77777777" w:rsidR="00CD5AA2" w:rsidRPr="000E475C" w:rsidRDefault="00A374EB" w:rsidP="002F3EAA">
      <w:pPr>
        <w:pStyle w:val="Cuerpovademecum"/>
        <w:jc w:val="left"/>
        <w:rPr>
          <w:rStyle w:val="Hyperlink"/>
        </w:rPr>
      </w:pPr>
      <w:hyperlink r:id="rId2009" w:history="1">
        <w:r w:rsidR="00CD5AA2" w:rsidRPr="000E475C">
          <w:rPr>
            <w:rStyle w:val="Hyperlink"/>
          </w:rPr>
          <w:t>Plazos para presentación de la información exógena cambiaria DIAN 2021</w:t>
        </w:r>
      </w:hyperlink>
    </w:p>
    <w:p w14:paraId="40E8C9A8" w14:textId="77777777" w:rsidR="00CD5AA2" w:rsidRPr="000E475C" w:rsidRDefault="00A374EB" w:rsidP="002F3EAA">
      <w:pPr>
        <w:pStyle w:val="Cuerpovademecum"/>
        <w:jc w:val="left"/>
        <w:rPr>
          <w:rStyle w:val="Hyperlink"/>
        </w:rPr>
      </w:pPr>
      <w:hyperlink r:id="rId2010" w:history="1">
        <w:r w:rsidR="00CD5AA2" w:rsidRPr="000E475C">
          <w:rPr>
            <w:rStyle w:val="Hyperlink"/>
          </w:rPr>
          <w:t>DIAN recuerda fecha límite para enviar reporte de ventas exentas en el día sin IVA del 21 de noviembre de 2020</w:t>
        </w:r>
      </w:hyperlink>
    </w:p>
    <w:p w14:paraId="3D8CFD09" w14:textId="77777777" w:rsidR="00CD5AA2" w:rsidRPr="000E475C" w:rsidRDefault="00A374EB" w:rsidP="002F3EAA">
      <w:pPr>
        <w:pStyle w:val="Cuerpovademecum"/>
        <w:jc w:val="left"/>
        <w:rPr>
          <w:rStyle w:val="Hyperlink"/>
        </w:rPr>
      </w:pPr>
      <w:hyperlink r:id="rId2011" w:history="1">
        <w:r w:rsidR="00CD5AA2" w:rsidRPr="000E475C">
          <w:rPr>
            <w:rStyle w:val="Hyperlink"/>
          </w:rPr>
          <w:t>Tarifas de retención en la fuente por servicios 2021</w:t>
        </w:r>
      </w:hyperlink>
    </w:p>
    <w:p w14:paraId="64D4154A" w14:textId="77777777" w:rsidR="00CD5AA2" w:rsidRPr="000E475C" w:rsidRDefault="00A374EB" w:rsidP="002F3EAA">
      <w:pPr>
        <w:pStyle w:val="Cuerpovademecum"/>
        <w:jc w:val="left"/>
        <w:rPr>
          <w:rStyle w:val="Hyperlink"/>
        </w:rPr>
      </w:pPr>
      <w:hyperlink r:id="rId2012" w:history="1">
        <w:r w:rsidR="00CD5AA2" w:rsidRPr="000E475C">
          <w:rPr>
            <w:rStyle w:val="Hyperlink"/>
          </w:rPr>
          <w:t>Calendario tributario nacional 2021</w:t>
        </w:r>
      </w:hyperlink>
    </w:p>
    <w:p w14:paraId="37419B9D" w14:textId="77777777" w:rsidR="00CD5AA2" w:rsidRPr="000E475C" w:rsidRDefault="00A374EB" w:rsidP="002F3EAA">
      <w:pPr>
        <w:pStyle w:val="Cuerpovademecum"/>
        <w:jc w:val="left"/>
        <w:rPr>
          <w:rStyle w:val="Hyperlink"/>
        </w:rPr>
      </w:pPr>
      <w:hyperlink r:id="rId2013" w:history="1">
        <w:r w:rsidR="00CD5AA2" w:rsidRPr="000E475C">
          <w:rPr>
            <w:rStyle w:val="Hyperlink"/>
          </w:rPr>
          <w:t>Plazos para declarar y pagar impuestos de Bogotá año 2021</w:t>
        </w:r>
      </w:hyperlink>
    </w:p>
    <w:p w14:paraId="6AFBA6CE" w14:textId="77777777" w:rsidR="00CD5AA2" w:rsidRPr="000E475C" w:rsidRDefault="00A374EB" w:rsidP="002F3EAA">
      <w:pPr>
        <w:pStyle w:val="Cuerpovademecum"/>
        <w:jc w:val="left"/>
        <w:rPr>
          <w:rStyle w:val="Hyperlink"/>
        </w:rPr>
      </w:pPr>
      <w:hyperlink r:id="rId2014" w:history="1">
        <w:r w:rsidR="00CD5AA2" w:rsidRPr="000E475C">
          <w:rPr>
            <w:rStyle w:val="Hyperlink"/>
          </w:rPr>
          <w:t>DIAN amplía plazo para la actualización de actividades en el Registro Único Tributario - RUT</w:t>
        </w:r>
      </w:hyperlink>
    </w:p>
    <w:p w14:paraId="533B25B2" w14:textId="77777777" w:rsidR="00CD5AA2" w:rsidRPr="000E475C" w:rsidRDefault="00A374EB" w:rsidP="002F3EAA">
      <w:pPr>
        <w:pStyle w:val="Cuerpovademecum"/>
        <w:jc w:val="left"/>
        <w:rPr>
          <w:rStyle w:val="Hyperlink"/>
        </w:rPr>
      </w:pPr>
      <w:hyperlink r:id="rId2015" w:history="1">
        <w:r w:rsidR="00CD5AA2" w:rsidRPr="000E475C">
          <w:rPr>
            <w:rStyle w:val="Hyperlink"/>
          </w:rPr>
          <w:t>DIAN adopta nueva clasificación de actividades económicas, obligados deben actualizar el RUT</w:t>
        </w:r>
      </w:hyperlink>
    </w:p>
    <w:p w14:paraId="1F21F70E" w14:textId="77777777" w:rsidR="00CD5AA2" w:rsidRPr="000E475C" w:rsidRDefault="00A374EB" w:rsidP="002F3EAA">
      <w:pPr>
        <w:pStyle w:val="Cuerpovademecum"/>
        <w:jc w:val="left"/>
        <w:rPr>
          <w:rStyle w:val="Hyperlink"/>
        </w:rPr>
      </w:pPr>
      <w:hyperlink r:id="rId2016" w:history="1">
        <w:r w:rsidR="00CD5AA2" w:rsidRPr="000E475C">
          <w:rPr>
            <w:rStyle w:val="Hyperlink"/>
          </w:rPr>
          <w:t>Plazo para declarar y pagar el impuesto sobre las ventas – IVA 2021</w:t>
        </w:r>
      </w:hyperlink>
    </w:p>
    <w:p w14:paraId="750FA24F" w14:textId="77777777" w:rsidR="00CD5AA2" w:rsidRPr="000E475C" w:rsidRDefault="00A374EB" w:rsidP="002F3EAA">
      <w:pPr>
        <w:pStyle w:val="Cuerpovademecum"/>
        <w:jc w:val="left"/>
        <w:rPr>
          <w:rStyle w:val="Hyperlink"/>
        </w:rPr>
      </w:pPr>
      <w:hyperlink r:id="rId2017" w:history="1">
        <w:r w:rsidR="00CD5AA2" w:rsidRPr="000E475C">
          <w:rPr>
            <w:rStyle w:val="Hyperlink"/>
          </w:rPr>
          <w:t>Tarifas, trámites y servicios Junta Central de Contadores 2021</w:t>
        </w:r>
      </w:hyperlink>
      <w:r w:rsidR="00CD5AA2" w:rsidRPr="000E475C">
        <w:rPr>
          <w:rStyle w:val="Hyperlink"/>
        </w:rPr>
        <w:t> </w:t>
      </w:r>
      <w:hyperlink r:id="rId2018" w:history="1">
        <w:r w:rsidR="00CD5AA2" w:rsidRPr="000E475C">
          <w:rPr>
            <w:rStyle w:val="Hyperlink"/>
          </w:rPr>
          <w:t>Hasta el 17 de febrero los empleadores pueden postularse al PAEF</w:t>
        </w:r>
      </w:hyperlink>
    </w:p>
    <w:p w14:paraId="73D2A2D0" w14:textId="77777777" w:rsidR="00CD5AA2" w:rsidRPr="000E475C" w:rsidRDefault="00A374EB" w:rsidP="002F3EAA">
      <w:pPr>
        <w:pStyle w:val="Cuerpovademecum"/>
        <w:jc w:val="left"/>
        <w:rPr>
          <w:rStyle w:val="Hyperlink"/>
        </w:rPr>
      </w:pPr>
      <w:hyperlink r:id="rId2019" w:history="1">
        <w:r w:rsidR="00CD5AA2" w:rsidRPr="000E475C">
          <w:rPr>
            <w:rStyle w:val="Hyperlink"/>
          </w:rPr>
          <w:t>Cesantías, intereses de cesantías y su liquidación</w:t>
        </w:r>
      </w:hyperlink>
    </w:p>
    <w:p w14:paraId="72BCF7FA" w14:textId="77777777" w:rsidR="00CD5AA2" w:rsidRPr="000E475C" w:rsidRDefault="00A374EB" w:rsidP="002F3EAA">
      <w:pPr>
        <w:pStyle w:val="Cuerpovademecum"/>
        <w:jc w:val="left"/>
        <w:rPr>
          <w:rStyle w:val="Hyperlink"/>
        </w:rPr>
      </w:pPr>
      <w:hyperlink r:id="rId2020" w:history="1">
        <w:r w:rsidR="00CD5AA2" w:rsidRPr="000E475C">
          <w:rPr>
            <w:rStyle w:val="Hyperlink"/>
          </w:rPr>
          <w:t>Salario mínimo y auxilio de transporte 2021</w:t>
        </w:r>
      </w:hyperlink>
    </w:p>
    <w:p w14:paraId="568219BF" w14:textId="77777777" w:rsidR="00CD5AA2" w:rsidRPr="000E475C" w:rsidRDefault="00A374EB" w:rsidP="002F3EAA">
      <w:pPr>
        <w:pStyle w:val="Cuerpovademecum"/>
        <w:jc w:val="left"/>
        <w:rPr>
          <w:rStyle w:val="Hyperlink"/>
        </w:rPr>
      </w:pPr>
      <w:hyperlink r:id="rId2021" w:history="1">
        <w:r w:rsidR="00CD5AA2" w:rsidRPr="000E475C">
          <w:rPr>
            <w:rStyle w:val="Hyperlink"/>
          </w:rPr>
          <w:t>La corrupción privada</w:t>
        </w:r>
      </w:hyperlink>
    </w:p>
    <w:p w14:paraId="58228BD4" w14:textId="77777777" w:rsidR="00CD5AA2" w:rsidRPr="009078D3" w:rsidRDefault="00A374EB" w:rsidP="002F3EAA">
      <w:pPr>
        <w:pStyle w:val="Cuerpovademecum"/>
        <w:jc w:val="left"/>
        <w:rPr>
          <w:szCs w:val="20"/>
        </w:rPr>
      </w:pPr>
      <w:hyperlink r:id="rId2022" w:history="1">
        <w:r w:rsidR="00CD5AA2" w:rsidRPr="000E475C">
          <w:rPr>
            <w:rStyle w:val="Hyperlink"/>
          </w:rPr>
          <w:t>Los impuestos de Trump</w:t>
        </w:r>
      </w:hyperlink>
    </w:p>
    <w:p w14:paraId="405B1CE2" w14:textId="77777777" w:rsidR="00CD5AA2" w:rsidRPr="009078D3" w:rsidRDefault="00CD5AA2" w:rsidP="00CD5AA2">
      <w:pPr>
        <w:pStyle w:val="Cuerpovademecum"/>
        <w:rPr>
          <w:rStyle w:val="Hyperlink"/>
          <w:szCs w:val="20"/>
        </w:rPr>
      </w:pPr>
    </w:p>
    <w:p w14:paraId="026FCDE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63B4C3F" w14:textId="77777777" w:rsidR="00CD5AA2" w:rsidRPr="009078D3" w:rsidRDefault="00CD5AA2" w:rsidP="00CD5AA2">
      <w:pPr>
        <w:pStyle w:val="Cuerpovademecum"/>
        <w:rPr>
          <w:szCs w:val="20"/>
        </w:rPr>
      </w:pPr>
    </w:p>
    <w:p w14:paraId="7BE8D63E" w14:textId="77777777" w:rsidR="00CD5AA2" w:rsidRPr="009078D3" w:rsidRDefault="00CD5AA2" w:rsidP="00CD5AA2">
      <w:pPr>
        <w:pStyle w:val="Estilo10"/>
      </w:pPr>
      <w:r w:rsidRPr="009078D3">
        <w:t>Consejo Técnico de la Contaduría Pública - Colombia – Noticias</w:t>
      </w:r>
    </w:p>
    <w:p w14:paraId="2E6FF2B3" w14:textId="77777777" w:rsidR="00CD5AA2" w:rsidRPr="000E475C" w:rsidRDefault="00A374EB" w:rsidP="002F3EAA">
      <w:pPr>
        <w:pStyle w:val="Cuerpovademecum"/>
        <w:jc w:val="left"/>
        <w:rPr>
          <w:rStyle w:val="Hyperlink"/>
        </w:rPr>
      </w:pPr>
      <w:hyperlink r:id="rId2023" w:history="1">
        <w:r w:rsidR="00CD5AA2" w:rsidRPr="000E475C">
          <w:rPr>
            <w:rStyle w:val="Hyperlink"/>
          </w:rPr>
          <w:t>Director de la DIAN sugiere efectuar recomendaciones de simplificación tributaria para la próxima reforma por parte de los profesionales de la contaduría pública a través del CTCP y de su CET</w:t>
        </w:r>
      </w:hyperlink>
    </w:p>
    <w:p w14:paraId="17BE7F57" w14:textId="77777777" w:rsidR="00CD5AA2" w:rsidRPr="000E475C" w:rsidRDefault="00A374EB" w:rsidP="002F3EAA">
      <w:pPr>
        <w:pStyle w:val="Cuerpovademecum"/>
        <w:jc w:val="left"/>
        <w:rPr>
          <w:rStyle w:val="Hyperlink"/>
        </w:rPr>
      </w:pPr>
      <w:hyperlink r:id="rId2024" w:history="1">
        <w:r w:rsidR="00CD5AA2" w:rsidRPr="000E475C">
          <w:rPr>
            <w:rStyle w:val="Hyperlink"/>
          </w:rPr>
          <w:t xml:space="preserve">Es posible realizar aportes en especie de </w:t>
        </w:r>
        <w:proofErr w:type="spellStart"/>
        <w:r w:rsidR="00CD5AA2" w:rsidRPr="000E475C">
          <w:rPr>
            <w:rStyle w:val="Hyperlink"/>
          </w:rPr>
          <w:t>Criptoactivos</w:t>
        </w:r>
        <w:proofErr w:type="spellEnd"/>
        <w:r w:rsidR="00CD5AA2" w:rsidRPr="000E475C">
          <w:rPr>
            <w:rStyle w:val="Hyperlink"/>
          </w:rPr>
          <w:t xml:space="preserve"> al capital de una sociedad</w:t>
        </w:r>
      </w:hyperlink>
    </w:p>
    <w:p w14:paraId="0227FCEF" w14:textId="77777777" w:rsidR="00CD5AA2" w:rsidRPr="009078D3" w:rsidRDefault="00A374EB" w:rsidP="002F3EAA">
      <w:pPr>
        <w:pStyle w:val="Cuerpovademecum"/>
        <w:jc w:val="left"/>
        <w:rPr>
          <w:szCs w:val="20"/>
        </w:rPr>
      </w:pPr>
      <w:hyperlink r:id="rId2025" w:history="1">
        <w:r w:rsidR="00CD5AA2" w:rsidRPr="000E475C">
          <w:rPr>
            <w:rStyle w:val="Hyperlink"/>
          </w:rPr>
          <w:t>Proyecto de resolución “Por la cual se establece el grupo de obligados a suministrar información tributaria a la … Dirección de Impuestos y Aduanas Nacionales - DIAN, por el año gravable 2021…”</w:t>
        </w:r>
      </w:hyperlink>
    </w:p>
    <w:p w14:paraId="531F0582" w14:textId="77777777" w:rsidR="00CD5AA2" w:rsidRPr="009078D3" w:rsidRDefault="00CD5AA2" w:rsidP="00CD5AA2">
      <w:pPr>
        <w:pStyle w:val="Cuerpovademecum"/>
        <w:rPr>
          <w:rStyle w:val="Hyperlink"/>
          <w:szCs w:val="20"/>
        </w:rPr>
      </w:pPr>
    </w:p>
    <w:p w14:paraId="68233E45"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B18B914" w14:textId="77777777" w:rsidR="00CD5AA2" w:rsidRPr="009078D3" w:rsidRDefault="00CD5AA2" w:rsidP="00CD5AA2">
      <w:pPr>
        <w:pStyle w:val="Cuerpovademecum"/>
        <w:rPr>
          <w:szCs w:val="20"/>
        </w:rPr>
      </w:pPr>
    </w:p>
    <w:p w14:paraId="6E811033" w14:textId="77777777" w:rsidR="00CD5AA2" w:rsidRPr="009078D3" w:rsidRDefault="00CD5AA2" w:rsidP="00CD5AA2">
      <w:pPr>
        <w:pStyle w:val="Estilo10"/>
      </w:pPr>
      <w:proofErr w:type="spellStart"/>
      <w:r w:rsidRPr="009078D3">
        <w:t>Conselho</w:t>
      </w:r>
      <w:proofErr w:type="spellEnd"/>
      <w:r w:rsidRPr="009078D3">
        <w:t xml:space="preserve"> Federal de </w:t>
      </w:r>
      <w:proofErr w:type="spellStart"/>
      <w:r w:rsidRPr="009078D3">
        <w:t>Contabilidade</w:t>
      </w:r>
      <w:proofErr w:type="spellEnd"/>
      <w:r w:rsidRPr="009078D3">
        <w:t xml:space="preserve"> (CFC) - Brasil - Noticia</w:t>
      </w:r>
    </w:p>
    <w:p w14:paraId="68576FDB" w14:textId="77777777" w:rsidR="00CD5AA2" w:rsidRPr="000E475C" w:rsidRDefault="00A374EB" w:rsidP="002F3EAA">
      <w:pPr>
        <w:pStyle w:val="Cuerpovademecum"/>
        <w:jc w:val="left"/>
        <w:rPr>
          <w:rStyle w:val="Hyperlink"/>
        </w:rPr>
      </w:pPr>
      <w:hyperlink r:id="rId2026" w:history="1">
        <w:r w:rsidR="00CD5AA2" w:rsidRPr="000E475C">
          <w:rPr>
            <w:rStyle w:val="Hyperlink"/>
          </w:rPr>
          <w:t xml:space="preserve">Reforma da </w:t>
        </w:r>
        <w:proofErr w:type="spellStart"/>
        <w:r w:rsidR="00CD5AA2" w:rsidRPr="000E475C">
          <w:rPr>
            <w:rStyle w:val="Hyperlink"/>
          </w:rPr>
          <w:t>Taxa</w:t>
        </w:r>
        <w:proofErr w:type="spellEnd"/>
        <w:r w:rsidR="00CD5AA2" w:rsidRPr="000E475C">
          <w:rPr>
            <w:rStyle w:val="Hyperlink"/>
          </w:rPr>
          <w:t xml:space="preserve"> de Juros de </w:t>
        </w:r>
        <w:proofErr w:type="spellStart"/>
        <w:r w:rsidR="00CD5AA2" w:rsidRPr="000E475C">
          <w:rPr>
            <w:rStyle w:val="Hyperlink"/>
          </w:rPr>
          <w:t>Referência</w:t>
        </w:r>
        <w:proofErr w:type="spellEnd"/>
        <w:r w:rsidR="00CD5AA2" w:rsidRPr="000E475C">
          <w:rPr>
            <w:rStyle w:val="Hyperlink"/>
          </w:rPr>
          <w:t xml:space="preserve">: CFC inicia </w:t>
        </w:r>
        <w:proofErr w:type="spellStart"/>
        <w:r w:rsidR="00CD5AA2" w:rsidRPr="000E475C">
          <w:rPr>
            <w:rStyle w:val="Hyperlink"/>
          </w:rPr>
          <w:t>audiência</w:t>
        </w:r>
        <w:proofErr w:type="spellEnd"/>
        <w:r w:rsidR="00CD5AA2" w:rsidRPr="000E475C">
          <w:rPr>
            <w:rStyle w:val="Hyperlink"/>
          </w:rPr>
          <w:t xml:space="preserve"> conjunta </w:t>
        </w:r>
        <w:proofErr w:type="spellStart"/>
        <w:r w:rsidR="00CD5AA2" w:rsidRPr="000E475C">
          <w:rPr>
            <w:rStyle w:val="Hyperlink"/>
          </w:rPr>
          <w:t>com</w:t>
        </w:r>
        <w:proofErr w:type="spellEnd"/>
        <w:r w:rsidR="00CD5AA2" w:rsidRPr="000E475C">
          <w:rPr>
            <w:rStyle w:val="Hyperlink"/>
          </w:rPr>
          <w:t xml:space="preserve"> CPC e CVM</w:t>
        </w:r>
      </w:hyperlink>
    </w:p>
    <w:p w14:paraId="7D6B2428" w14:textId="77777777" w:rsidR="00CD5AA2" w:rsidRPr="000E475C" w:rsidRDefault="00A374EB" w:rsidP="002F3EAA">
      <w:pPr>
        <w:pStyle w:val="Cuerpovademecum"/>
        <w:jc w:val="left"/>
        <w:rPr>
          <w:rStyle w:val="Hyperlink"/>
        </w:rPr>
      </w:pPr>
      <w:hyperlink r:id="rId2027" w:history="1">
        <w:r w:rsidR="00CD5AA2" w:rsidRPr="000E475C">
          <w:rPr>
            <w:rStyle w:val="Hyperlink"/>
          </w:rPr>
          <w:t xml:space="preserve">PGFN </w:t>
        </w:r>
        <w:proofErr w:type="spellStart"/>
        <w:r w:rsidR="00CD5AA2" w:rsidRPr="000E475C">
          <w:rPr>
            <w:rStyle w:val="Hyperlink"/>
          </w:rPr>
          <w:t>regulamenta</w:t>
        </w:r>
        <w:proofErr w:type="spellEnd"/>
        <w:r w:rsidR="00CD5AA2" w:rsidRPr="000E475C">
          <w:rPr>
            <w:rStyle w:val="Hyperlink"/>
          </w:rPr>
          <w:t xml:space="preserve"> nova </w:t>
        </w:r>
        <w:proofErr w:type="spellStart"/>
        <w:r w:rsidR="00CD5AA2" w:rsidRPr="000E475C">
          <w:rPr>
            <w:rStyle w:val="Hyperlink"/>
          </w:rPr>
          <w:t>modalidade</w:t>
        </w:r>
        <w:proofErr w:type="spellEnd"/>
        <w:r w:rsidR="00CD5AA2" w:rsidRPr="000E475C">
          <w:rPr>
            <w:rStyle w:val="Hyperlink"/>
          </w:rPr>
          <w:t xml:space="preserve"> de </w:t>
        </w:r>
        <w:proofErr w:type="spellStart"/>
        <w:r w:rsidR="00CD5AA2" w:rsidRPr="000E475C">
          <w:rPr>
            <w:rStyle w:val="Hyperlink"/>
          </w:rPr>
          <w:t>transação</w:t>
        </w:r>
        <w:proofErr w:type="spellEnd"/>
        <w:r w:rsidR="00CD5AA2" w:rsidRPr="000E475C">
          <w:rPr>
            <w:rStyle w:val="Hyperlink"/>
          </w:rPr>
          <w:t xml:space="preserve"> </w:t>
        </w:r>
        <w:proofErr w:type="spellStart"/>
        <w:r w:rsidR="00CD5AA2" w:rsidRPr="000E475C">
          <w:rPr>
            <w:rStyle w:val="Hyperlink"/>
          </w:rPr>
          <w:t>tributária</w:t>
        </w:r>
        <w:proofErr w:type="spellEnd"/>
        <w:r w:rsidR="00CD5AA2" w:rsidRPr="000E475C">
          <w:rPr>
            <w:rStyle w:val="Hyperlink"/>
          </w:rPr>
          <w:t xml:space="preserve">; a </w:t>
        </w:r>
        <w:proofErr w:type="spellStart"/>
        <w:r w:rsidR="00CD5AA2" w:rsidRPr="000E475C">
          <w:rPr>
            <w:rStyle w:val="Hyperlink"/>
          </w:rPr>
          <w:t>adesão</w:t>
        </w:r>
        <w:proofErr w:type="spellEnd"/>
        <w:r w:rsidR="00CD5AA2" w:rsidRPr="000E475C">
          <w:rPr>
            <w:rStyle w:val="Hyperlink"/>
          </w:rPr>
          <w:t xml:space="preserve"> está condicionada a </w:t>
        </w:r>
        <w:proofErr w:type="spellStart"/>
        <w:r w:rsidR="00CD5AA2" w:rsidRPr="000E475C">
          <w:rPr>
            <w:rStyle w:val="Hyperlink"/>
          </w:rPr>
          <w:t>comprovação</w:t>
        </w:r>
        <w:proofErr w:type="spellEnd"/>
        <w:r w:rsidR="00CD5AA2" w:rsidRPr="000E475C">
          <w:rPr>
            <w:rStyle w:val="Hyperlink"/>
          </w:rPr>
          <w:t xml:space="preserve"> dos impactos </w:t>
        </w:r>
        <w:proofErr w:type="spellStart"/>
        <w:r w:rsidR="00CD5AA2" w:rsidRPr="000E475C">
          <w:rPr>
            <w:rStyle w:val="Hyperlink"/>
          </w:rPr>
          <w:t>econômicos</w:t>
        </w:r>
        <w:proofErr w:type="spellEnd"/>
        <w:r w:rsidR="00CD5AA2" w:rsidRPr="000E475C">
          <w:rPr>
            <w:rStyle w:val="Hyperlink"/>
          </w:rPr>
          <w:t xml:space="preserve"> </w:t>
        </w:r>
        <w:proofErr w:type="spellStart"/>
        <w:r w:rsidR="00CD5AA2" w:rsidRPr="000E475C">
          <w:rPr>
            <w:rStyle w:val="Hyperlink"/>
          </w:rPr>
          <w:t>sofridos</w:t>
        </w:r>
        <w:proofErr w:type="spellEnd"/>
        <w:r w:rsidR="00CD5AA2" w:rsidRPr="000E475C">
          <w:rPr>
            <w:rStyle w:val="Hyperlink"/>
          </w:rPr>
          <w:t xml:space="preserve"> pela pandemia</w:t>
        </w:r>
      </w:hyperlink>
    </w:p>
    <w:p w14:paraId="12571F8D" w14:textId="77777777" w:rsidR="00CD5AA2" w:rsidRPr="000E475C" w:rsidRDefault="00A374EB" w:rsidP="002F3EAA">
      <w:pPr>
        <w:pStyle w:val="Cuerpovademecum"/>
        <w:jc w:val="left"/>
        <w:rPr>
          <w:rStyle w:val="Hyperlink"/>
        </w:rPr>
      </w:pPr>
      <w:hyperlink r:id="rId2028" w:history="1">
        <w:r w:rsidR="00CD5AA2" w:rsidRPr="000E475C">
          <w:rPr>
            <w:rStyle w:val="Hyperlink"/>
          </w:rPr>
          <w:t xml:space="preserve">A </w:t>
        </w:r>
        <w:proofErr w:type="spellStart"/>
        <w:r w:rsidR="00CD5AA2" w:rsidRPr="000E475C">
          <w:rPr>
            <w:rStyle w:val="Hyperlink"/>
          </w:rPr>
          <w:t>Governança</w:t>
        </w:r>
        <w:proofErr w:type="spellEnd"/>
        <w:r w:rsidR="00CD5AA2" w:rsidRPr="000E475C">
          <w:rPr>
            <w:rStyle w:val="Hyperlink"/>
          </w:rPr>
          <w:t xml:space="preserve"> Digital no CFC</w:t>
        </w:r>
      </w:hyperlink>
    </w:p>
    <w:p w14:paraId="33621201" w14:textId="77777777" w:rsidR="00CD5AA2" w:rsidRPr="000E475C" w:rsidRDefault="00A374EB" w:rsidP="002F3EAA">
      <w:pPr>
        <w:pStyle w:val="Cuerpovademecum"/>
        <w:jc w:val="left"/>
        <w:rPr>
          <w:rStyle w:val="Hyperlink"/>
        </w:rPr>
      </w:pPr>
      <w:hyperlink r:id="rId2029" w:history="1">
        <w:r w:rsidR="00CD5AA2" w:rsidRPr="000E475C">
          <w:rPr>
            <w:rStyle w:val="Hyperlink"/>
          </w:rPr>
          <w:t xml:space="preserve">CFC publica </w:t>
        </w:r>
        <w:proofErr w:type="spellStart"/>
        <w:r w:rsidR="00CD5AA2" w:rsidRPr="000E475C">
          <w:rPr>
            <w:rStyle w:val="Hyperlink"/>
          </w:rPr>
          <w:t>revisão</w:t>
        </w:r>
        <w:proofErr w:type="spellEnd"/>
        <w:r w:rsidR="00CD5AA2" w:rsidRPr="000E475C">
          <w:rPr>
            <w:rStyle w:val="Hyperlink"/>
          </w:rPr>
          <w:t xml:space="preserve"> da NBC 09</w:t>
        </w:r>
      </w:hyperlink>
    </w:p>
    <w:p w14:paraId="54598987" w14:textId="77777777" w:rsidR="00CD5AA2" w:rsidRPr="000E475C" w:rsidRDefault="00A374EB" w:rsidP="002F3EAA">
      <w:pPr>
        <w:pStyle w:val="Cuerpovademecum"/>
        <w:jc w:val="left"/>
        <w:rPr>
          <w:rStyle w:val="Hyperlink"/>
        </w:rPr>
      </w:pPr>
      <w:hyperlink r:id="rId2030" w:history="1">
        <w:proofErr w:type="spellStart"/>
        <w:r w:rsidR="00CD5AA2" w:rsidRPr="000E475C">
          <w:rPr>
            <w:rStyle w:val="Hyperlink"/>
          </w:rPr>
          <w:t>Contribuintes</w:t>
        </w:r>
        <w:proofErr w:type="spellEnd"/>
        <w:r w:rsidR="00CD5AA2" w:rsidRPr="000E475C">
          <w:rPr>
            <w:rStyle w:val="Hyperlink"/>
          </w:rPr>
          <w:t xml:space="preserve"> </w:t>
        </w:r>
        <w:proofErr w:type="spellStart"/>
        <w:r w:rsidR="00CD5AA2" w:rsidRPr="000E475C">
          <w:rPr>
            <w:rStyle w:val="Hyperlink"/>
          </w:rPr>
          <w:t>já</w:t>
        </w:r>
        <w:proofErr w:type="spellEnd"/>
        <w:r w:rsidR="00CD5AA2" w:rsidRPr="000E475C">
          <w:rPr>
            <w:rStyle w:val="Hyperlink"/>
          </w:rPr>
          <w:t xml:space="preserve"> </w:t>
        </w:r>
        <w:proofErr w:type="spellStart"/>
        <w:r w:rsidR="00CD5AA2" w:rsidRPr="000E475C">
          <w:rPr>
            <w:rStyle w:val="Hyperlink"/>
          </w:rPr>
          <w:t>podem</w:t>
        </w:r>
        <w:proofErr w:type="spellEnd"/>
        <w:r w:rsidR="00CD5AA2" w:rsidRPr="000E475C">
          <w:rPr>
            <w:rStyle w:val="Hyperlink"/>
          </w:rPr>
          <w:t xml:space="preserve"> iniciar a </w:t>
        </w:r>
        <w:proofErr w:type="spellStart"/>
        <w:r w:rsidR="00CD5AA2" w:rsidRPr="000E475C">
          <w:rPr>
            <w:rStyle w:val="Hyperlink"/>
          </w:rPr>
          <w:t>preparação</w:t>
        </w:r>
        <w:proofErr w:type="spellEnd"/>
        <w:r w:rsidR="00CD5AA2" w:rsidRPr="000E475C">
          <w:rPr>
            <w:rStyle w:val="Hyperlink"/>
          </w:rPr>
          <w:t xml:space="preserve"> para a entrega do imposto de renda</w:t>
        </w:r>
      </w:hyperlink>
    </w:p>
    <w:p w14:paraId="09FDDFBB" w14:textId="77777777" w:rsidR="00CD5AA2" w:rsidRPr="000E475C" w:rsidRDefault="00A374EB" w:rsidP="002F3EAA">
      <w:pPr>
        <w:pStyle w:val="Cuerpovademecum"/>
        <w:jc w:val="left"/>
        <w:rPr>
          <w:rStyle w:val="Hyperlink"/>
        </w:rPr>
      </w:pPr>
      <w:hyperlink r:id="rId2031" w:history="1">
        <w:r w:rsidR="00CD5AA2" w:rsidRPr="000E475C">
          <w:rPr>
            <w:rStyle w:val="Hyperlink"/>
          </w:rPr>
          <w:t xml:space="preserve">CFC inicia </w:t>
        </w:r>
        <w:proofErr w:type="spellStart"/>
        <w:r w:rsidR="00CD5AA2" w:rsidRPr="000E475C">
          <w:rPr>
            <w:rStyle w:val="Hyperlink"/>
          </w:rPr>
          <w:t>treinamento</w:t>
        </w:r>
        <w:proofErr w:type="spellEnd"/>
        <w:r w:rsidR="00CD5AA2" w:rsidRPr="000E475C">
          <w:rPr>
            <w:rStyle w:val="Hyperlink"/>
          </w:rPr>
          <w:t xml:space="preserve"> para </w:t>
        </w:r>
        <w:proofErr w:type="spellStart"/>
        <w:r w:rsidR="00CD5AA2" w:rsidRPr="000E475C">
          <w:rPr>
            <w:rStyle w:val="Hyperlink"/>
          </w:rPr>
          <w:t>CRCs</w:t>
        </w:r>
        <w:proofErr w:type="spellEnd"/>
        <w:r w:rsidR="00CD5AA2" w:rsidRPr="000E475C">
          <w:rPr>
            <w:rStyle w:val="Hyperlink"/>
          </w:rPr>
          <w:t xml:space="preserve"> sobre </w:t>
        </w:r>
        <w:proofErr w:type="spellStart"/>
        <w:r w:rsidR="00CD5AA2" w:rsidRPr="000E475C">
          <w:rPr>
            <w:rStyle w:val="Hyperlink"/>
          </w:rPr>
          <w:t>atualização</w:t>
        </w:r>
        <w:proofErr w:type="spellEnd"/>
        <w:r w:rsidR="00CD5AA2" w:rsidRPr="000E475C">
          <w:rPr>
            <w:rStyle w:val="Hyperlink"/>
          </w:rPr>
          <w:t xml:space="preserve"> das normas de </w:t>
        </w:r>
        <w:proofErr w:type="spellStart"/>
        <w:r w:rsidR="00CD5AA2" w:rsidRPr="000E475C">
          <w:rPr>
            <w:rStyle w:val="Hyperlink"/>
          </w:rPr>
          <w:t>fiscalização</w:t>
        </w:r>
        <w:proofErr w:type="spellEnd"/>
      </w:hyperlink>
    </w:p>
    <w:p w14:paraId="6B7CBAAF" w14:textId="77777777" w:rsidR="00CD5AA2" w:rsidRPr="000E475C" w:rsidRDefault="00A374EB" w:rsidP="002F3EAA">
      <w:pPr>
        <w:pStyle w:val="Cuerpovademecum"/>
        <w:jc w:val="left"/>
        <w:rPr>
          <w:rStyle w:val="Hyperlink"/>
        </w:rPr>
      </w:pPr>
      <w:hyperlink r:id="rId2032" w:history="1">
        <w:proofErr w:type="spellStart"/>
        <w:r w:rsidR="00CD5AA2" w:rsidRPr="000E475C">
          <w:rPr>
            <w:rStyle w:val="Hyperlink"/>
          </w:rPr>
          <w:t>Regulamento</w:t>
        </w:r>
        <w:proofErr w:type="spellEnd"/>
        <w:r w:rsidR="00CD5AA2" w:rsidRPr="000E475C">
          <w:rPr>
            <w:rStyle w:val="Hyperlink"/>
          </w:rPr>
          <w:t xml:space="preserve"> do </w:t>
        </w:r>
        <w:proofErr w:type="spellStart"/>
        <w:r w:rsidR="00CD5AA2" w:rsidRPr="000E475C">
          <w:rPr>
            <w:rStyle w:val="Hyperlink"/>
          </w:rPr>
          <w:t>Conselhão</w:t>
        </w:r>
        <w:proofErr w:type="spellEnd"/>
        <w:r w:rsidR="00CD5AA2" w:rsidRPr="000E475C">
          <w:rPr>
            <w:rStyle w:val="Hyperlink"/>
          </w:rPr>
          <w:t xml:space="preserve"> é </w:t>
        </w:r>
        <w:proofErr w:type="spellStart"/>
        <w:r w:rsidR="00CD5AA2" w:rsidRPr="000E475C">
          <w:rPr>
            <w:rStyle w:val="Hyperlink"/>
          </w:rPr>
          <w:t>aprovado</w:t>
        </w:r>
        <w:proofErr w:type="spellEnd"/>
        <w:r w:rsidR="00CD5AA2" w:rsidRPr="000E475C">
          <w:rPr>
            <w:rStyle w:val="Hyperlink"/>
          </w:rPr>
          <w:t xml:space="preserve"> durante </w:t>
        </w:r>
        <w:proofErr w:type="spellStart"/>
        <w:r w:rsidR="00CD5AA2" w:rsidRPr="000E475C">
          <w:rPr>
            <w:rStyle w:val="Hyperlink"/>
          </w:rPr>
          <w:t>primeira</w:t>
        </w:r>
        <w:proofErr w:type="spellEnd"/>
        <w:r w:rsidR="00CD5AA2" w:rsidRPr="000E475C">
          <w:rPr>
            <w:rStyle w:val="Hyperlink"/>
          </w:rPr>
          <w:t xml:space="preserve"> </w:t>
        </w:r>
        <w:proofErr w:type="spellStart"/>
        <w:r w:rsidR="00CD5AA2" w:rsidRPr="000E475C">
          <w:rPr>
            <w:rStyle w:val="Hyperlink"/>
          </w:rPr>
          <w:t>reunião</w:t>
        </w:r>
        <w:proofErr w:type="spellEnd"/>
        <w:r w:rsidR="00CD5AA2" w:rsidRPr="000E475C">
          <w:rPr>
            <w:rStyle w:val="Hyperlink"/>
          </w:rPr>
          <w:t xml:space="preserve"> do ano</w:t>
        </w:r>
      </w:hyperlink>
    </w:p>
    <w:p w14:paraId="2B12BCCB" w14:textId="77777777" w:rsidR="00CD5AA2" w:rsidRPr="000E475C" w:rsidRDefault="00A374EB" w:rsidP="002F3EAA">
      <w:pPr>
        <w:pStyle w:val="Cuerpovademecum"/>
        <w:jc w:val="left"/>
        <w:rPr>
          <w:rStyle w:val="Hyperlink"/>
        </w:rPr>
      </w:pPr>
      <w:hyperlink r:id="rId2033" w:history="1">
        <w:proofErr w:type="spellStart"/>
        <w:r w:rsidR="00CD5AA2" w:rsidRPr="000E475C">
          <w:rPr>
            <w:rStyle w:val="Hyperlink"/>
          </w:rPr>
          <w:t>Balcão</w:t>
        </w:r>
        <w:proofErr w:type="spellEnd"/>
        <w:r w:rsidR="00CD5AA2" w:rsidRPr="000E475C">
          <w:rPr>
            <w:rStyle w:val="Hyperlink"/>
          </w:rPr>
          <w:t xml:space="preserve"> Único: </w:t>
        </w:r>
        <w:proofErr w:type="spellStart"/>
        <w:r w:rsidR="00CD5AA2" w:rsidRPr="000E475C">
          <w:rPr>
            <w:rStyle w:val="Hyperlink"/>
          </w:rPr>
          <w:t>governo</w:t>
        </w:r>
        <w:proofErr w:type="spellEnd"/>
        <w:r w:rsidR="00CD5AA2" w:rsidRPr="000E475C">
          <w:rPr>
            <w:rStyle w:val="Hyperlink"/>
          </w:rPr>
          <w:t xml:space="preserve"> </w:t>
        </w:r>
        <w:proofErr w:type="spellStart"/>
        <w:r w:rsidR="00CD5AA2" w:rsidRPr="000E475C">
          <w:rPr>
            <w:rStyle w:val="Hyperlink"/>
          </w:rPr>
          <w:t>lança</w:t>
        </w:r>
        <w:proofErr w:type="spellEnd"/>
        <w:r w:rsidR="00CD5AA2" w:rsidRPr="000E475C">
          <w:rPr>
            <w:rStyle w:val="Hyperlink"/>
          </w:rPr>
          <w:t xml:space="preserve"> </w:t>
        </w:r>
        <w:proofErr w:type="spellStart"/>
        <w:r w:rsidR="00CD5AA2" w:rsidRPr="000E475C">
          <w:rPr>
            <w:rStyle w:val="Hyperlink"/>
          </w:rPr>
          <w:t>projeto</w:t>
        </w:r>
        <w:proofErr w:type="spellEnd"/>
        <w:r w:rsidR="00CD5AA2" w:rsidRPr="000E475C">
          <w:rPr>
            <w:rStyle w:val="Hyperlink"/>
          </w:rPr>
          <w:t xml:space="preserve"> que simplifica a abertura de empresas</w:t>
        </w:r>
      </w:hyperlink>
    </w:p>
    <w:p w14:paraId="08E17CE9" w14:textId="77777777" w:rsidR="00CD5AA2" w:rsidRPr="000E475C" w:rsidRDefault="00A374EB" w:rsidP="002F3EAA">
      <w:pPr>
        <w:pStyle w:val="Cuerpovademecum"/>
        <w:jc w:val="left"/>
        <w:rPr>
          <w:rStyle w:val="Hyperlink"/>
        </w:rPr>
      </w:pPr>
      <w:hyperlink r:id="rId2034" w:history="1">
        <w:proofErr w:type="spellStart"/>
        <w:r w:rsidR="00CD5AA2" w:rsidRPr="000E475C">
          <w:rPr>
            <w:rStyle w:val="Hyperlink"/>
          </w:rPr>
          <w:t>Portaria</w:t>
        </w:r>
        <w:proofErr w:type="spellEnd"/>
        <w:r w:rsidR="00CD5AA2" w:rsidRPr="000E475C">
          <w:rPr>
            <w:rStyle w:val="Hyperlink"/>
          </w:rPr>
          <w:t xml:space="preserve"> </w:t>
        </w:r>
        <w:proofErr w:type="spellStart"/>
        <w:r w:rsidR="00CD5AA2" w:rsidRPr="000E475C">
          <w:rPr>
            <w:rStyle w:val="Hyperlink"/>
          </w:rPr>
          <w:t>estabelece</w:t>
        </w:r>
        <w:proofErr w:type="spellEnd"/>
        <w:r w:rsidR="00CD5AA2" w:rsidRPr="000E475C">
          <w:rPr>
            <w:rStyle w:val="Hyperlink"/>
          </w:rPr>
          <w:t xml:space="preserve"> as </w:t>
        </w:r>
        <w:proofErr w:type="spellStart"/>
        <w:r w:rsidR="00CD5AA2" w:rsidRPr="000E475C">
          <w:rPr>
            <w:rStyle w:val="Hyperlink"/>
          </w:rPr>
          <w:t>situações</w:t>
        </w:r>
        <w:proofErr w:type="spellEnd"/>
        <w:r w:rsidR="00CD5AA2" w:rsidRPr="000E475C">
          <w:rPr>
            <w:rStyle w:val="Hyperlink"/>
          </w:rPr>
          <w:t xml:space="preserve"> </w:t>
        </w:r>
        <w:proofErr w:type="spellStart"/>
        <w:r w:rsidR="00CD5AA2" w:rsidRPr="000E475C">
          <w:rPr>
            <w:rStyle w:val="Hyperlink"/>
          </w:rPr>
          <w:t>incompatíveis</w:t>
        </w:r>
        <w:proofErr w:type="spellEnd"/>
        <w:r w:rsidR="00CD5AA2" w:rsidRPr="000E475C">
          <w:rPr>
            <w:rStyle w:val="Hyperlink"/>
          </w:rPr>
          <w:t xml:space="preserve"> para </w:t>
        </w:r>
        <w:proofErr w:type="spellStart"/>
        <w:r w:rsidR="00CD5AA2" w:rsidRPr="000E475C">
          <w:rPr>
            <w:rStyle w:val="Hyperlink"/>
          </w:rPr>
          <w:t>fiscalização</w:t>
        </w:r>
        <w:proofErr w:type="spellEnd"/>
        <w:r w:rsidR="00CD5AA2" w:rsidRPr="000E475C">
          <w:rPr>
            <w:rStyle w:val="Hyperlink"/>
          </w:rPr>
          <w:t xml:space="preserve"> orientadora das microempresas </w:t>
        </w:r>
        <w:proofErr w:type="gramStart"/>
        <w:r w:rsidR="00CD5AA2" w:rsidRPr="000E475C">
          <w:rPr>
            <w:rStyle w:val="Hyperlink"/>
          </w:rPr>
          <w:t>e</w:t>
        </w:r>
        <w:proofErr w:type="gramEnd"/>
        <w:r w:rsidR="00CD5AA2" w:rsidRPr="000E475C">
          <w:rPr>
            <w:rStyle w:val="Hyperlink"/>
          </w:rPr>
          <w:t xml:space="preserve"> empresas de </w:t>
        </w:r>
        <w:proofErr w:type="spellStart"/>
        <w:r w:rsidR="00CD5AA2" w:rsidRPr="000E475C">
          <w:rPr>
            <w:rStyle w:val="Hyperlink"/>
          </w:rPr>
          <w:t>pequeno</w:t>
        </w:r>
        <w:proofErr w:type="spellEnd"/>
        <w:r w:rsidR="00CD5AA2" w:rsidRPr="000E475C">
          <w:rPr>
            <w:rStyle w:val="Hyperlink"/>
          </w:rPr>
          <w:t xml:space="preserve"> porte</w:t>
        </w:r>
      </w:hyperlink>
    </w:p>
    <w:p w14:paraId="4D819CDC" w14:textId="77777777" w:rsidR="00CD5AA2" w:rsidRPr="000E475C" w:rsidRDefault="00A374EB" w:rsidP="002F3EAA">
      <w:pPr>
        <w:pStyle w:val="Cuerpovademecum"/>
        <w:jc w:val="left"/>
        <w:rPr>
          <w:rStyle w:val="Hyperlink"/>
        </w:rPr>
      </w:pPr>
      <w:hyperlink r:id="rId2035" w:history="1">
        <w:proofErr w:type="spellStart"/>
        <w:r w:rsidR="00CD5AA2" w:rsidRPr="000E475C">
          <w:rPr>
            <w:rStyle w:val="Hyperlink"/>
          </w:rPr>
          <w:t>Coaf</w:t>
        </w:r>
        <w:proofErr w:type="spellEnd"/>
        <w:r w:rsidR="00CD5AA2" w:rsidRPr="000E475C">
          <w:rPr>
            <w:rStyle w:val="Hyperlink"/>
          </w:rPr>
          <w:t xml:space="preserve">: </w:t>
        </w:r>
        <w:proofErr w:type="spellStart"/>
        <w:r w:rsidR="00CD5AA2" w:rsidRPr="000E475C">
          <w:rPr>
            <w:rStyle w:val="Hyperlink"/>
          </w:rPr>
          <w:t>Declaração</w:t>
        </w:r>
        <w:proofErr w:type="spellEnd"/>
        <w:r w:rsidR="00CD5AA2" w:rsidRPr="000E475C">
          <w:rPr>
            <w:rStyle w:val="Hyperlink"/>
          </w:rPr>
          <w:t xml:space="preserve"> de </w:t>
        </w:r>
        <w:proofErr w:type="spellStart"/>
        <w:r w:rsidR="00CD5AA2" w:rsidRPr="000E475C">
          <w:rPr>
            <w:rStyle w:val="Hyperlink"/>
          </w:rPr>
          <w:t>Não</w:t>
        </w:r>
        <w:proofErr w:type="spellEnd"/>
        <w:r w:rsidR="00CD5AA2" w:rsidRPr="000E475C">
          <w:rPr>
            <w:rStyle w:val="Hyperlink"/>
          </w:rPr>
          <w:t xml:space="preserve"> </w:t>
        </w:r>
        <w:proofErr w:type="spellStart"/>
        <w:r w:rsidR="00CD5AA2" w:rsidRPr="000E475C">
          <w:rPr>
            <w:rStyle w:val="Hyperlink"/>
          </w:rPr>
          <w:t>Ocorrência</w:t>
        </w:r>
        <w:proofErr w:type="spellEnd"/>
        <w:r w:rsidR="00CD5AA2" w:rsidRPr="000E475C">
          <w:rPr>
            <w:rStyle w:val="Hyperlink"/>
          </w:rPr>
          <w:t xml:space="preserve"> de </w:t>
        </w:r>
        <w:proofErr w:type="spellStart"/>
        <w:r w:rsidR="00CD5AA2" w:rsidRPr="000E475C">
          <w:rPr>
            <w:rStyle w:val="Hyperlink"/>
          </w:rPr>
          <w:t>Operações</w:t>
        </w:r>
        <w:proofErr w:type="spellEnd"/>
        <w:r w:rsidR="00CD5AA2" w:rsidRPr="000E475C">
          <w:rPr>
            <w:rStyle w:val="Hyperlink"/>
          </w:rPr>
          <w:t xml:space="preserve"> </w:t>
        </w:r>
        <w:proofErr w:type="spellStart"/>
        <w:r w:rsidR="00CD5AA2" w:rsidRPr="000E475C">
          <w:rPr>
            <w:rStyle w:val="Hyperlink"/>
          </w:rPr>
          <w:t>já</w:t>
        </w:r>
        <w:proofErr w:type="spellEnd"/>
        <w:r w:rsidR="00CD5AA2" w:rsidRPr="000E475C">
          <w:rPr>
            <w:rStyle w:val="Hyperlink"/>
          </w:rPr>
          <w:t xml:space="preserve"> pode ser entregue</w:t>
        </w:r>
      </w:hyperlink>
    </w:p>
    <w:p w14:paraId="006B6FD4" w14:textId="77777777" w:rsidR="00CD5AA2" w:rsidRPr="000E475C" w:rsidRDefault="00A374EB" w:rsidP="002F3EAA">
      <w:pPr>
        <w:pStyle w:val="Cuerpovademecum"/>
        <w:jc w:val="left"/>
        <w:rPr>
          <w:rStyle w:val="Hyperlink"/>
        </w:rPr>
      </w:pPr>
      <w:hyperlink r:id="rId2036" w:history="1">
        <w:proofErr w:type="spellStart"/>
        <w:r w:rsidR="00CD5AA2" w:rsidRPr="000E475C">
          <w:rPr>
            <w:rStyle w:val="Hyperlink"/>
          </w:rPr>
          <w:t>Sped</w:t>
        </w:r>
        <w:proofErr w:type="spellEnd"/>
        <w:r w:rsidR="00CD5AA2" w:rsidRPr="000E475C">
          <w:rPr>
            <w:rStyle w:val="Hyperlink"/>
          </w:rPr>
          <w:t xml:space="preserve">: Manual de </w:t>
        </w:r>
        <w:proofErr w:type="spellStart"/>
        <w:r w:rsidR="00CD5AA2" w:rsidRPr="000E475C">
          <w:rPr>
            <w:rStyle w:val="Hyperlink"/>
          </w:rPr>
          <w:t>Orientação</w:t>
        </w:r>
        <w:proofErr w:type="spellEnd"/>
        <w:r w:rsidR="00CD5AA2" w:rsidRPr="000E475C">
          <w:rPr>
            <w:rStyle w:val="Hyperlink"/>
          </w:rPr>
          <w:t xml:space="preserve"> do </w:t>
        </w:r>
        <w:proofErr w:type="spellStart"/>
        <w:r w:rsidR="00CD5AA2" w:rsidRPr="000E475C">
          <w:rPr>
            <w:rStyle w:val="Hyperlink"/>
          </w:rPr>
          <w:t>Leiaute</w:t>
        </w:r>
        <w:proofErr w:type="spellEnd"/>
        <w:r w:rsidR="00CD5AA2" w:rsidRPr="000E475C">
          <w:rPr>
            <w:rStyle w:val="Hyperlink"/>
          </w:rPr>
          <w:t xml:space="preserve"> 7 da ECF está </w:t>
        </w:r>
        <w:proofErr w:type="spellStart"/>
        <w:r w:rsidR="00CD5AA2" w:rsidRPr="000E475C">
          <w:rPr>
            <w:rStyle w:val="Hyperlink"/>
          </w:rPr>
          <w:t>disponível</w:t>
        </w:r>
        <w:proofErr w:type="spellEnd"/>
      </w:hyperlink>
    </w:p>
    <w:p w14:paraId="34ADCB91" w14:textId="77777777" w:rsidR="00CD5AA2" w:rsidRPr="000E475C" w:rsidRDefault="00A374EB" w:rsidP="002F3EAA">
      <w:pPr>
        <w:pStyle w:val="Cuerpovademecum"/>
        <w:jc w:val="left"/>
        <w:rPr>
          <w:rStyle w:val="Hyperlink"/>
        </w:rPr>
      </w:pPr>
      <w:hyperlink r:id="rId2037" w:history="1">
        <w:proofErr w:type="spellStart"/>
        <w:r w:rsidR="00CD5AA2" w:rsidRPr="000E475C">
          <w:rPr>
            <w:rStyle w:val="Hyperlink"/>
          </w:rPr>
          <w:t>Receita</w:t>
        </w:r>
        <w:proofErr w:type="spellEnd"/>
        <w:r w:rsidR="00CD5AA2" w:rsidRPr="000E475C">
          <w:rPr>
            <w:rStyle w:val="Hyperlink"/>
          </w:rPr>
          <w:t xml:space="preserve"> Federal publica norma </w:t>
        </w:r>
        <w:proofErr w:type="spellStart"/>
        <w:r w:rsidR="00CD5AA2" w:rsidRPr="000E475C">
          <w:rPr>
            <w:rStyle w:val="Hyperlink"/>
          </w:rPr>
          <w:t>regulamentando</w:t>
        </w:r>
        <w:proofErr w:type="spellEnd"/>
        <w:r w:rsidR="00CD5AA2" w:rsidRPr="000E475C">
          <w:rPr>
            <w:rStyle w:val="Hyperlink"/>
          </w:rPr>
          <w:t xml:space="preserve"> a </w:t>
        </w:r>
        <w:proofErr w:type="spellStart"/>
        <w:r w:rsidR="00CD5AA2" w:rsidRPr="000E475C">
          <w:rPr>
            <w:rStyle w:val="Hyperlink"/>
          </w:rPr>
          <w:t>Declaração</w:t>
        </w:r>
        <w:proofErr w:type="spellEnd"/>
        <w:r w:rsidR="00CD5AA2" w:rsidRPr="000E475C">
          <w:rPr>
            <w:rStyle w:val="Hyperlink"/>
          </w:rPr>
          <w:t xml:space="preserve"> do Imposto Sobre a Renda </w:t>
        </w:r>
        <w:proofErr w:type="spellStart"/>
        <w:r w:rsidR="00CD5AA2" w:rsidRPr="000E475C">
          <w:rPr>
            <w:rStyle w:val="Hyperlink"/>
          </w:rPr>
          <w:t>Retido</w:t>
        </w:r>
        <w:proofErr w:type="spellEnd"/>
        <w:r w:rsidR="00CD5AA2" w:rsidRPr="000E475C">
          <w:rPr>
            <w:rStyle w:val="Hyperlink"/>
          </w:rPr>
          <w:t xml:space="preserve"> </w:t>
        </w:r>
        <w:proofErr w:type="spellStart"/>
        <w:r w:rsidR="00CD5AA2" w:rsidRPr="000E475C">
          <w:rPr>
            <w:rStyle w:val="Hyperlink"/>
          </w:rPr>
          <w:t>na</w:t>
        </w:r>
        <w:proofErr w:type="spellEnd"/>
        <w:r w:rsidR="00CD5AA2" w:rsidRPr="000E475C">
          <w:rPr>
            <w:rStyle w:val="Hyperlink"/>
          </w:rPr>
          <w:t xml:space="preserve"> </w:t>
        </w:r>
        <w:proofErr w:type="spellStart"/>
        <w:r w:rsidR="00CD5AA2" w:rsidRPr="000E475C">
          <w:rPr>
            <w:rStyle w:val="Hyperlink"/>
          </w:rPr>
          <w:t>Fonte</w:t>
        </w:r>
        <w:proofErr w:type="spellEnd"/>
      </w:hyperlink>
    </w:p>
    <w:p w14:paraId="0A675252" w14:textId="77777777" w:rsidR="00CD5AA2" w:rsidRPr="000E475C" w:rsidRDefault="00A374EB" w:rsidP="002F3EAA">
      <w:pPr>
        <w:pStyle w:val="Cuerpovademecum"/>
        <w:jc w:val="left"/>
        <w:rPr>
          <w:rStyle w:val="Hyperlink"/>
        </w:rPr>
      </w:pPr>
      <w:hyperlink r:id="rId2038" w:history="1">
        <w:r w:rsidR="00CD5AA2" w:rsidRPr="000E475C">
          <w:rPr>
            <w:rStyle w:val="Hyperlink"/>
          </w:rPr>
          <w:t xml:space="preserve">MEI: </w:t>
        </w:r>
        <w:proofErr w:type="spellStart"/>
        <w:r w:rsidR="00CD5AA2" w:rsidRPr="000E475C">
          <w:rPr>
            <w:rStyle w:val="Hyperlink"/>
          </w:rPr>
          <w:t>saiba</w:t>
        </w:r>
        <w:proofErr w:type="spellEnd"/>
        <w:r w:rsidR="00CD5AA2" w:rsidRPr="000E475C">
          <w:rPr>
            <w:rStyle w:val="Hyperlink"/>
          </w:rPr>
          <w:t xml:space="preserve"> como gerenciar </w:t>
        </w:r>
        <w:proofErr w:type="spellStart"/>
        <w:r w:rsidR="00CD5AA2" w:rsidRPr="000E475C">
          <w:rPr>
            <w:rStyle w:val="Hyperlink"/>
          </w:rPr>
          <w:t>sua</w:t>
        </w:r>
        <w:proofErr w:type="spellEnd"/>
        <w:r w:rsidR="00CD5AA2" w:rsidRPr="000E475C">
          <w:rPr>
            <w:rStyle w:val="Hyperlink"/>
          </w:rPr>
          <w:t xml:space="preserve"> empresa</w:t>
        </w:r>
      </w:hyperlink>
    </w:p>
    <w:p w14:paraId="38CDCE32" w14:textId="77777777" w:rsidR="00CD5AA2" w:rsidRPr="000E475C" w:rsidRDefault="00A374EB" w:rsidP="002F3EAA">
      <w:pPr>
        <w:pStyle w:val="Cuerpovademecum"/>
        <w:jc w:val="left"/>
        <w:rPr>
          <w:rStyle w:val="Hyperlink"/>
        </w:rPr>
      </w:pPr>
      <w:hyperlink r:id="rId2039" w:history="1">
        <w:r w:rsidR="00CD5AA2" w:rsidRPr="000E475C">
          <w:rPr>
            <w:rStyle w:val="Hyperlink"/>
          </w:rPr>
          <w:t xml:space="preserve">CFC publica </w:t>
        </w:r>
        <w:proofErr w:type="spellStart"/>
        <w:r w:rsidR="00CD5AA2" w:rsidRPr="000E475C">
          <w:rPr>
            <w:rStyle w:val="Hyperlink"/>
          </w:rPr>
          <w:t>resolução</w:t>
        </w:r>
        <w:proofErr w:type="spellEnd"/>
        <w:r w:rsidR="00CD5AA2" w:rsidRPr="000E475C">
          <w:rPr>
            <w:rStyle w:val="Hyperlink"/>
          </w:rPr>
          <w:t xml:space="preserve"> que altera o </w:t>
        </w:r>
        <w:proofErr w:type="spellStart"/>
        <w:r w:rsidR="00CD5AA2" w:rsidRPr="000E475C">
          <w:rPr>
            <w:rStyle w:val="Hyperlink"/>
          </w:rPr>
          <w:t>Regulamento</w:t>
        </w:r>
        <w:proofErr w:type="spellEnd"/>
        <w:r w:rsidR="00CD5AA2" w:rsidRPr="000E475C">
          <w:rPr>
            <w:rStyle w:val="Hyperlink"/>
          </w:rPr>
          <w:t xml:space="preserve"> </w:t>
        </w:r>
        <w:proofErr w:type="spellStart"/>
        <w:r w:rsidR="00CD5AA2" w:rsidRPr="000E475C">
          <w:rPr>
            <w:rStyle w:val="Hyperlink"/>
          </w:rPr>
          <w:t>Processual</w:t>
        </w:r>
        <w:proofErr w:type="spellEnd"/>
        <w:r w:rsidR="00CD5AA2" w:rsidRPr="000E475C">
          <w:rPr>
            <w:rStyle w:val="Hyperlink"/>
          </w:rPr>
          <w:t xml:space="preserve"> que </w:t>
        </w:r>
        <w:proofErr w:type="spellStart"/>
        <w:r w:rsidR="00CD5AA2" w:rsidRPr="000E475C">
          <w:rPr>
            <w:rStyle w:val="Hyperlink"/>
          </w:rPr>
          <w:t>rege</w:t>
        </w:r>
        <w:proofErr w:type="spellEnd"/>
        <w:r w:rsidR="00CD5AA2" w:rsidRPr="000E475C">
          <w:rPr>
            <w:rStyle w:val="Hyperlink"/>
          </w:rPr>
          <w:t xml:space="preserve"> os </w:t>
        </w:r>
        <w:proofErr w:type="spellStart"/>
        <w:r w:rsidR="00CD5AA2" w:rsidRPr="000E475C">
          <w:rPr>
            <w:rStyle w:val="Hyperlink"/>
          </w:rPr>
          <w:t>processos</w:t>
        </w:r>
        <w:proofErr w:type="spellEnd"/>
        <w:r w:rsidR="00CD5AA2" w:rsidRPr="000E475C">
          <w:rPr>
            <w:rStyle w:val="Hyperlink"/>
          </w:rPr>
          <w:t xml:space="preserve"> administrativos de </w:t>
        </w:r>
        <w:proofErr w:type="spellStart"/>
        <w:r w:rsidR="00CD5AA2" w:rsidRPr="000E475C">
          <w:rPr>
            <w:rStyle w:val="Hyperlink"/>
          </w:rPr>
          <w:t>fiscalização</w:t>
        </w:r>
        <w:proofErr w:type="spellEnd"/>
        <w:r w:rsidR="00CD5AA2" w:rsidRPr="000E475C">
          <w:rPr>
            <w:rStyle w:val="Hyperlink"/>
          </w:rPr>
          <w:t xml:space="preserve"> do Sistema CFC/</w:t>
        </w:r>
        <w:proofErr w:type="spellStart"/>
        <w:r w:rsidR="00CD5AA2" w:rsidRPr="000E475C">
          <w:rPr>
            <w:rStyle w:val="Hyperlink"/>
          </w:rPr>
          <w:t>CRCs</w:t>
        </w:r>
        <w:proofErr w:type="spellEnd"/>
      </w:hyperlink>
    </w:p>
    <w:p w14:paraId="4A6C3169" w14:textId="77777777" w:rsidR="00CD5AA2" w:rsidRPr="000E475C" w:rsidRDefault="00A374EB" w:rsidP="002F3EAA">
      <w:pPr>
        <w:pStyle w:val="Cuerpovademecum"/>
        <w:jc w:val="left"/>
        <w:rPr>
          <w:rStyle w:val="Hyperlink"/>
        </w:rPr>
      </w:pPr>
      <w:hyperlink r:id="rId2040" w:history="1">
        <w:r w:rsidR="00CD5AA2" w:rsidRPr="000E475C">
          <w:rPr>
            <w:rStyle w:val="Hyperlink"/>
          </w:rPr>
          <w:t xml:space="preserve">Em </w:t>
        </w:r>
        <w:proofErr w:type="spellStart"/>
        <w:r w:rsidR="00CD5AA2" w:rsidRPr="000E475C">
          <w:rPr>
            <w:rStyle w:val="Hyperlink"/>
          </w:rPr>
          <w:t>seminário</w:t>
        </w:r>
        <w:proofErr w:type="spellEnd"/>
        <w:r w:rsidR="00CD5AA2" w:rsidRPr="000E475C">
          <w:rPr>
            <w:rStyle w:val="Hyperlink"/>
          </w:rPr>
          <w:t xml:space="preserve"> virtual, CFC </w:t>
        </w:r>
        <w:proofErr w:type="spellStart"/>
        <w:r w:rsidR="00CD5AA2" w:rsidRPr="000E475C">
          <w:rPr>
            <w:rStyle w:val="Hyperlink"/>
          </w:rPr>
          <w:t>apresenta</w:t>
        </w:r>
        <w:proofErr w:type="spellEnd"/>
        <w:r w:rsidR="00CD5AA2" w:rsidRPr="000E475C">
          <w:rPr>
            <w:rStyle w:val="Hyperlink"/>
          </w:rPr>
          <w:t xml:space="preserve"> </w:t>
        </w:r>
        <w:proofErr w:type="spellStart"/>
        <w:r w:rsidR="00CD5AA2" w:rsidRPr="000E475C">
          <w:rPr>
            <w:rStyle w:val="Hyperlink"/>
          </w:rPr>
          <w:t>balanço</w:t>
        </w:r>
        <w:proofErr w:type="spellEnd"/>
        <w:r w:rsidR="00CD5AA2" w:rsidRPr="000E475C">
          <w:rPr>
            <w:rStyle w:val="Hyperlink"/>
          </w:rPr>
          <w:t xml:space="preserve"> de </w:t>
        </w:r>
        <w:proofErr w:type="spellStart"/>
        <w:r w:rsidR="00CD5AA2" w:rsidRPr="000E475C">
          <w:rPr>
            <w:rStyle w:val="Hyperlink"/>
          </w:rPr>
          <w:t>trabalhos</w:t>
        </w:r>
        <w:proofErr w:type="spellEnd"/>
        <w:r w:rsidR="00CD5AA2" w:rsidRPr="000E475C">
          <w:rPr>
            <w:rStyle w:val="Hyperlink"/>
          </w:rPr>
          <w:t xml:space="preserve"> realizados pela </w:t>
        </w:r>
        <w:proofErr w:type="spellStart"/>
        <w:r w:rsidR="00CD5AA2" w:rsidRPr="000E475C">
          <w:rPr>
            <w:rStyle w:val="Hyperlink"/>
          </w:rPr>
          <w:t>Fiscalização</w:t>
        </w:r>
        <w:proofErr w:type="spellEnd"/>
      </w:hyperlink>
    </w:p>
    <w:p w14:paraId="33B07830" w14:textId="77777777" w:rsidR="00CD5AA2" w:rsidRPr="009078D3" w:rsidRDefault="00A374EB" w:rsidP="002F3EAA">
      <w:pPr>
        <w:pStyle w:val="Cuerpovademecum"/>
        <w:jc w:val="left"/>
        <w:rPr>
          <w:szCs w:val="20"/>
        </w:rPr>
      </w:pPr>
      <w:hyperlink r:id="rId2041" w:history="1">
        <w:proofErr w:type="spellStart"/>
        <w:r w:rsidR="00CD5AA2" w:rsidRPr="000E475C">
          <w:rPr>
            <w:rStyle w:val="Hyperlink"/>
          </w:rPr>
          <w:t>Reparcelamento</w:t>
        </w:r>
        <w:proofErr w:type="spellEnd"/>
        <w:r w:rsidR="00CD5AA2" w:rsidRPr="000E475C">
          <w:rPr>
            <w:rStyle w:val="Hyperlink"/>
          </w:rPr>
          <w:t xml:space="preserve"> de débitos do Simples Nacional</w:t>
        </w:r>
      </w:hyperlink>
    </w:p>
    <w:p w14:paraId="13FFAA9F" w14:textId="77777777" w:rsidR="00CD5AA2" w:rsidRPr="009078D3" w:rsidRDefault="00CD5AA2" w:rsidP="00CD5AA2">
      <w:pPr>
        <w:pStyle w:val="Cuerpovademecum"/>
        <w:rPr>
          <w:szCs w:val="20"/>
        </w:rPr>
      </w:pPr>
    </w:p>
    <w:p w14:paraId="52415FC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3104B3E8" w14:textId="77777777" w:rsidR="00CD5AA2" w:rsidRPr="009078D3" w:rsidRDefault="00CD5AA2" w:rsidP="00CD5AA2">
      <w:pPr>
        <w:pStyle w:val="Cuerpovademecum"/>
        <w:rPr>
          <w:szCs w:val="20"/>
        </w:rPr>
      </w:pPr>
    </w:p>
    <w:p w14:paraId="1C7697DC" w14:textId="77777777" w:rsidR="00CD5AA2" w:rsidRPr="009078D3" w:rsidRDefault="00CD5AA2" w:rsidP="00CD5AA2">
      <w:pPr>
        <w:pStyle w:val="Estilo10"/>
      </w:pPr>
      <w:proofErr w:type="spellStart"/>
      <w:r w:rsidRPr="009078D3">
        <w:t>Consiglio</w:t>
      </w:r>
      <w:proofErr w:type="spellEnd"/>
      <w:r w:rsidRPr="009078D3">
        <w:t xml:space="preserve"> </w:t>
      </w:r>
      <w:proofErr w:type="spellStart"/>
      <w:r w:rsidRPr="009078D3">
        <w:t>Nazionale</w:t>
      </w:r>
      <w:proofErr w:type="spellEnd"/>
      <w:r w:rsidRPr="009078D3">
        <w:t xml:space="preserve"> </w:t>
      </w:r>
      <w:proofErr w:type="spellStart"/>
      <w:r w:rsidRPr="009078D3">
        <w:t>dei</w:t>
      </w:r>
      <w:proofErr w:type="spellEnd"/>
      <w:r w:rsidRPr="009078D3">
        <w:t xml:space="preserve"> </w:t>
      </w:r>
      <w:proofErr w:type="spellStart"/>
      <w:r w:rsidRPr="009078D3">
        <w:t>Dottori</w:t>
      </w:r>
      <w:proofErr w:type="spellEnd"/>
      <w:r w:rsidRPr="009078D3">
        <w:t xml:space="preserve"> </w:t>
      </w:r>
      <w:proofErr w:type="spellStart"/>
      <w:r w:rsidRPr="009078D3">
        <w:t>Commercialisti</w:t>
      </w:r>
      <w:proofErr w:type="spellEnd"/>
      <w:r w:rsidRPr="009078D3">
        <w:t xml:space="preserve"> e </w:t>
      </w:r>
      <w:proofErr w:type="spellStart"/>
      <w:r w:rsidRPr="009078D3">
        <w:t>degli</w:t>
      </w:r>
      <w:proofErr w:type="spellEnd"/>
      <w:r w:rsidRPr="009078D3">
        <w:t xml:space="preserve"> </w:t>
      </w:r>
      <w:proofErr w:type="spellStart"/>
      <w:r w:rsidRPr="009078D3">
        <w:t>Esperti</w:t>
      </w:r>
      <w:proofErr w:type="spellEnd"/>
      <w:r w:rsidRPr="009078D3">
        <w:t xml:space="preserve"> </w:t>
      </w:r>
      <w:proofErr w:type="spellStart"/>
      <w:r w:rsidRPr="009078D3">
        <w:t>contabili</w:t>
      </w:r>
      <w:proofErr w:type="spellEnd"/>
      <w:r w:rsidRPr="009078D3">
        <w:t xml:space="preserve"> - Italia - Noticias</w:t>
      </w:r>
    </w:p>
    <w:p w14:paraId="0CAC9ED4" w14:textId="77777777" w:rsidR="00CD5AA2" w:rsidRPr="000E475C" w:rsidRDefault="00A374EB" w:rsidP="002F3EAA">
      <w:pPr>
        <w:pStyle w:val="Cuerpovademecum"/>
        <w:jc w:val="left"/>
        <w:rPr>
          <w:rStyle w:val="Hyperlink"/>
        </w:rPr>
      </w:pPr>
      <w:hyperlink r:id="rId2042" w:history="1">
        <w:r w:rsidR="00CD5AA2" w:rsidRPr="000E475C">
          <w:rPr>
            <w:rStyle w:val="Hyperlink"/>
          </w:rPr>
          <w:t>Draghi: contadores, sobre el enfoque del derecho fiscal</w:t>
        </w:r>
      </w:hyperlink>
    </w:p>
    <w:p w14:paraId="5555DE91" w14:textId="77777777" w:rsidR="00CD5AA2" w:rsidRPr="000E475C" w:rsidRDefault="00A374EB" w:rsidP="002F3EAA">
      <w:pPr>
        <w:pStyle w:val="Cuerpovademecum"/>
        <w:jc w:val="left"/>
        <w:rPr>
          <w:rStyle w:val="Hyperlink"/>
        </w:rPr>
      </w:pPr>
      <w:hyperlink r:id="rId2043" w:history="1">
        <w:r w:rsidR="00CD5AA2" w:rsidRPr="000E475C">
          <w:rPr>
            <w:rStyle w:val="Hyperlink"/>
          </w:rPr>
          <w:t>contadores: el crédito fiscal en localidades y municipios en estado de emergencia</w:t>
        </w:r>
      </w:hyperlink>
    </w:p>
    <w:p w14:paraId="5A483951" w14:textId="77777777" w:rsidR="00CD5AA2" w:rsidRPr="000E475C" w:rsidRDefault="00A374EB" w:rsidP="002F3EAA">
      <w:pPr>
        <w:pStyle w:val="Cuerpovademecum"/>
        <w:jc w:val="left"/>
        <w:rPr>
          <w:rStyle w:val="Hyperlink"/>
        </w:rPr>
      </w:pPr>
      <w:hyperlink r:id="rId2044" w:history="1">
        <w:r w:rsidR="00CD5AA2" w:rsidRPr="000E475C">
          <w:rPr>
            <w:rStyle w:val="Hyperlink"/>
          </w:rPr>
          <w:t xml:space="preserve">trabajo: reunión de contadores - </w:t>
        </w:r>
        <w:proofErr w:type="spellStart"/>
        <w:r w:rsidR="00CD5AA2" w:rsidRPr="000E475C">
          <w:rPr>
            <w:rStyle w:val="Hyperlink"/>
          </w:rPr>
          <w:t>tridico</w:t>
        </w:r>
        <w:proofErr w:type="spellEnd"/>
        <w:r w:rsidR="00CD5AA2" w:rsidRPr="000E475C">
          <w:rPr>
            <w:rStyle w:val="Hyperlink"/>
          </w:rPr>
          <w:t xml:space="preserve">. La categoría: "acelerar el desembolso de la </w:t>
        </w:r>
        <w:proofErr w:type="spellStart"/>
        <w:r w:rsidR="00CD5AA2" w:rsidRPr="000E475C">
          <w:rPr>
            <w:rStyle w:val="Hyperlink"/>
          </w:rPr>
          <w:t>cassa</w:t>
        </w:r>
        <w:proofErr w:type="spellEnd"/>
        <w:r w:rsidR="00CD5AA2" w:rsidRPr="000E475C">
          <w:rPr>
            <w:rStyle w:val="Hyperlink"/>
          </w:rPr>
          <w:t xml:space="preserve"> </w:t>
        </w:r>
        <w:proofErr w:type="spellStart"/>
        <w:r w:rsidR="00CD5AA2" w:rsidRPr="000E475C">
          <w:rPr>
            <w:rStyle w:val="Hyperlink"/>
          </w:rPr>
          <w:t>integrazione</w:t>
        </w:r>
        <w:proofErr w:type="spellEnd"/>
        <w:r w:rsidR="00CD5AA2" w:rsidRPr="000E475C">
          <w:rPr>
            <w:rStyle w:val="Hyperlink"/>
          </w:rPr>
          <w:t>"</w:t>
        </w:r>
      </w:hyperlink>
    </w:p>
    <w:p w14:paraId="1FCBADB2" w14:textId="77777777" w:rsidR="00CD5AA2" w:rsidRPr="000E475C" w:rsidRDefault="00A374EB" w:rsidP="002F3EAA">
      <w:pPr>
        <w:pStyle w:val="Cuerpovademecum"/>
        <w:jc w:val="left"/>
        <w:rPr>
          <w:rStyle w:val="Hyperlink"/>
        </w:rPr>
      </w:pPr>
      <w:hyperlink r:id="rId2045" w:history="1">
        <w:r w:rsidR="00CD5AA2" w:rsidRPr="000E475C">
          <w:rPr>
            <w:rStyle w:val="Hyperlink"/>
          </w:rPr>
          <w:t xml:space="preserve">justicia fiscal: </w:t>
        </w:r>
        <w:proofErr w:type="spellStart"/>
        <w:r w:rsidR="00CD5AA2" w:rsidRPr="000E475C">
          <w:rPr>
            <w:rStyle w:val="Hyperlink"/>
          </w:rPr>
          <w:t>miani</w:t>
        </w:r>
        <w:proofErr w:type="spellEnd"/>
        <w:r w:rsidR="00CD5AA2" w:rsidRPr="000E475C">
          <w:rPr>
            <w:rStyle w:val="Hyperlink"/>
          </w:rPr>
          <w:t xml:space="preserve"> (contadores), en la lista especial que penaliza las solicitudes de nuestros miembros</w:t>
        </w:r>
      </w:hyperlink>
    </w:p>
    <w:p w14:paraId="63D35443" w14:textId="77777777" w:rsidR="00CD5AA2" w:rsidRPr="000E475C" w:rsidRDefault="00A374EB" w:rsidP="002F3EAA">
      <w:pPr>
        <w:pStyle w:val="Cuerpovademecum"/>
        <w:jc w:val="left"/>
        <w:rPr>
          <w:rStyle w:val="Hyperlink"/>
        </w:rPr>
      </w:pPr>
      <w:hyperlink r:id="rId2046" w:history="1">
        <w:r w:rsidR="00CD5AA2" w:rsidRPr="000E475C">
          <w:rPr>
            <w:rStyle w:val="Hyperlink"/>
          </w:rPr>
          <w:t>contadores: buena extensión para la destreza de la factura electrónica</w:t>
        </w:r>
      </w:hyperlink>
    </w:p>
    <w:p w14:paraId="3D547CEF" w14:textId="77777777" w:rsidR="00CD5AA2" w:rsidRPr="000E475C" w:rsidRDefault="00A374EB" w:rsidP="002F3EAA">
      <w:pPr>
        <w:pStyle w:val="Cuerpovademecum"/>
        <w:jc w:val="left"/>
        <w:rPr>
          <w:rStyle w:val="Hyperlink"/>
        </w:rPr>
      </w:pPr>
      <w:hyperlink r:id="rId2047" w:history="1">
        <w:r w:rsidR="00CD5AA2" w:rsidRPr="000E475C">
          <w:rPr>
            <w:rStyle w:val="Hyperlink"/>
          </w:rPr>
          <w:t>contadores: el crédito fiscal en localidades y municipios en estado de emergencia</w:t>
        </w:r>
      </w:hyperlink>
    </w:p>
    <w:p w14:paraId="6D49BA8F" w14:textId="77777777" w:rsidR="00CD5AA2" w:rsidRPr="000E475C" w:rsidRDefault="00A374EB" w:rsidP="002F3EAA">
      <w:pPr>
        <w:pStyle w:val="Cuerpovademecum"/>
        <w:jc w:val="left"/>
        <w:rPr>
          <w:rStyle w:val="Hyperlink"/>
        </w:rPr>
      </w:pPr>
      <w:hyperlink r:id="rId2048" w:history="1">
        <w:r w:rsidR="00CD5AA2" w:rsidRPr="000E475C">
          <w:rPr>
            <w:rStyle w:val="Hyperlink"/>
          </w:rPr>
          <w:t xml:space="preserve">impuestos: los contadores de </w:t>
        </w:r>
        <w:proofErr w:type="spellStart"/>
        <w:r w:rsidR="00CD5AA2" w:rsidRPr="000E475C">
          <w:rPr>
            <w:rStyle w:val="Hyperlink"/>
          </w:rPr>
          <w:t>ruffini</w:t>
        </w:r>
        <w:proofErr w:type="spellEnd"/>
        <w:r w:rsidR="00CD5AA2" w:rsidRPr="000E475C">
          <w:rPr>
            <w:rStyle w:val="Hyperlink"/>
          </w:rPr>
          <w:t>, amplían los poderes para la facturación electrónica</w:t>
        </w:r>
      </w:hyperlink>
    </w:p>
    <w:p w14:paraId="4086E2B4" w14:textId="77777777" w:rsidR="00CD5AA2" w:rsidRPr="000E475C" w:rsidRDefault="00A374EB" w:rsidP="002F3EAA">
      <w:pPr>
        <w:pStyle w:val="Cuerpovademecum"/>
        <w:jc w:val="left"/>
        <w:rPr>
          <w:rStyle w:val="Hyperlink"/>
        </w:rPr>
      </w:pPr>
      <w:hyperlink r:id="rId2049" w:history="1">
        <w:r w:rsidR="00CD5AA2" w:rsidRPr="000E475C">
          <w:rPr>
            <w:rStyle w:val="Hyperlink"/>
          </w:rPr>
          <w:t>maniobras: contadores, fondos totalmente insuficientes para la reforma fiscal real</w:t>
        </w:r>
      </w:hyperlink>
    </w:p>
    <w:p w14:paraId="11B3FCD1" w14:textId="77777777" w:rsidR="00CD5AA2" w:rsidRPr="000E475C" w:rsidRDefault="00A374EB" w:rsidP="002F3EAA">
      <w:pPr>
        <w:pStyle w:val="Cuerpovademecum"/>
        <w:jc w:val="left"/>
        <w:rPr>
          <w:rStyle w:val="Hyperlink"/>
        </w:rPr>
      </w:pPr>
      <w:hyperlink r:id="rId2050" w:history="1">
        <w:r w:rsidR="00CD5AA2" w:rsidRPr="000E475C">
          <w:rPr>
            <w:rStyle w:val="Hyperlink"/>
          </w:rPr>
          <w:t xml:space="preserve">contadores: deducciones del </w:t>
        </w:r>
        <w:proofErr w:type="spellStart"/>
        <w:r w:rsidR="00CD5AA2" w:rsidRPr="000E475C">
          <w:rPr>
            <w:rStyle w:val="Hyperlink"/>
          </w:rPr>
          <w:t>irap</w:t>
        </w:r>
        <w:proofErr w:type="spellEnd"/>
        <w:r w:rsidR="00CD5AA2" w:rsidRPr="000E475C">
          <w:rPr>
            <w:rStyle w:val="Hyperlink"/>
          </w:rPr>
          <w:t xml:space="preserve"> y entidades no comerciales</w:t>
        </w:r>
      </w:hyperlink>
    </w:p>
    <w:p w14:paraId="40F6A735" w14:textId="77777777" w:rsidR="00CD5AA2" w:rsidRPr="000E475C" w:rsidRDefault="00A374EB" w:rsidP="002F3EAA">
      <w:pPr>
        <w:pStyle w:val="Cuerpovademecum"/>
        <w:jc w:val="left"/>
        <w:rPr>
          <w:rStyle w:val="Hyperlink"/>
        </w:rPr>
      </w:pPr>
      <w:hyperlink r:id="rId2051" w:history="1">
        <w:r w:rsidR="00CD5AA2" w:rsidRPr="000E475C">
          <w:rPr>
            <w:rStyle w:val="Hyperlink"/>
          </w:rPr>
          <w:t>contadores, crédito fiscal en localidades y municipios en estado de fusión</w:t>
        </w:r>
      </w:hyperlink>
    </w:p>
    <w:p w14:paraId="51796875" w14:textId="77777777" w:rsidR="00CD5AA2" w:rsidRPr="009078D3" w:rsidRDefault="00A374EB" w:rsidP="002F3EAA">
      <w:pPr>
        <w:pStyle w:val="Cuerpovademecum"/>
        <w:jc w:val="left"/>
        <w:rPr>
          <w:szCs w:val="20"/>
        </w:rPr>
      </w:pPr>
      <w:hyperlink r:id="rId2052" w:history="1">
        <w:r w:rsidR="00CD5AA2" w:rsidRPr="000E475C">
          <w:rPr>
            <w:rStyle w:val="Hyperlink"/>
          </w:rPr>
          <w:t>contadores, comité de reforma tributaria ampliado</w:t>
        </w:r>
      </w:hyperlink>
    </w:p>
    <w:p w14:paraId="39A91FEE" w14:textId="77777777" w:rsidR="00CD5AA2" w:rsidRPr="009078D3" w:rsidRDefault="00CD5AA2" w:rsidP="00CD5AA2">
      <w:pPr>
        <w:pStyle w:val="Cuerpovademecum"/>
        <w:rPr>
          <w:szCs w:val="20"/>
        </w:rPr>
      </w:pPr>
    </w:p>
    <w:p w14:paraId="283AB59E"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F56452A" w14:textId="77777777" w:rsidR="00CD5AA2" w:rsidRPr="009078D3" w:rsidRDefault="00CD5AA2" w:rsidP="00CD5AA2">
      <w:pPr>
        <w:pStyle w:val="Cuerpovademecum"/>
        <w:rPr>
          <w:szCs w:val="20"/>
        </w:rPr>
      </w:pPr>
    </w:p>
    <w:p w14:paraId="5BA84322" w14:textId="77777777" w:rsidR="00CD5AA2" w:rsidRPr="009078D3" w:rsidRDefault="00CD5AA2" w:rsidP="00CD5AA2">
      <w:pPr>
        <w:pStyle w:val="Estilo10"/>
      </w:pPr>
      <w:r w:rsidRPr="009078D3">
        <w:t>CPA Australia - Australia - Noticias</w:t>
      </w:r>
    </w:p>
    <w:p w14:paraId="61245853" w14:textId="77777777" w:rsidR="00CD5AA2" w:rsidRPr="000E475C" w:rsidRDefault="00A374EB" w:rsidP="002F3EAA">
      <w:pPr>
        <w:pStyle w:val="Cuerpovademecum"/>
        <w:jc w:val="left"/>
        <w:rPr>
          <w:rStyle w:val="Hyperlink"/>
        </w:rPr>
      </w:pPr>
      <w:hyperlink r:id="rId2053" w:history="1">
        <w:proofErr w:type="spellStart"/>
        <w:r w:rsidR="00CD5AA2" w:rsidRPr="000E475C">
          <w:rPr>
            <w:rStyle w:val="Hyperlink"/>
          </w:rPr>
          <w:t>Tax</w:t>
        </w:r>
        <w:proofErr w:type="spellEnd"/>
        <w:r w:rsidR="00CD5AA2" w:rsidRPr="000E475C">
          <w:rPr>
            <w:rStyle w:val="Hyperlink"/>
          </w:rPr>
          <w:t xml:space="preserve"> </w:t>
        </w:r>
        <w:proofErr w:type="spellStart"/>
        <w:r w:rsidR="00CD5AA2" w:rsidRPr="000E475C">
          <w:rPr>
            <w:rStyle w:val="Hyperlink"/>
          </w:rPr>
          <w:t>Practitioners</w:t>
        </w:r>
        <w:proofErr w:type="spellEnd"/>
        <w:r w:rsidR="00CD5AA2" w:rsidRPr="000E475C">
          <w:rPr>
            <w:rStyle w:val="Hyperlink"/>
          </w:rPr>
          <w:t xml:space="preserve"> </w:t>
        </w:r>
        <w:proofErr w:type="spellStart"/>
        <w:r w:rsidR="00CD5AA2" w:rsidRPr="000E475C">
          <w:rPr>
            <w:rStyle w:val="Hyperlink"/>
          </w:rPr>
          <w:t>Board</w:t>
        </w:r>
        <w:proofErr w:type="spellEnd"/>
        <w:r w:rsidR="00CD5AA2" w:rsidRPr="000E475C">
          <w:rPr>
            <w:rStyle w:val="Hyperlink"/>
          </w:rPr>
          <w:t xml:space="preserve"> </w:t>
        </w:r>
        <w:proofErr w:type="spellStart"/>
        <w:r w:rsidR="00CD5AA2" w:rsidRPr="000E475C">
          <w:rPr>
            <w:rStyle w:val="Hyperlink"/>
          </w:rPr>
          <w:t>signs</w:t>
        </w:r>
        <w:proofErr w:type="spellEnd"/>
        <w:r w:rsidR="00CD5AA2" w:rsidRPr="000E475C">
          <w:rPr>
            <w:rStyle w:val="Hyperlink"/>
          </w:rPr>
          <w:t xml:space="preserve"> new MOU </w:t>
        </w:r>
        <w:proofErr w:type="spellStart"/>
        <w:r w:rsidR="00CD5AA2" w:rsidRPr="000E475C">
          <w:rPr>
            <w:rStyle w:val="Hyperlink"/>
          </w:rPr>
          <w:t>with</w:t>
        </w:r>
        <w:proofErr w:type="spellEnd"/>
        <w:r w:rsidR="00CD5AA2" w:rsidRPr="000E475C">
          <w:rPr>
            <w:rStyle w:val="Hyperlink"/>
          </w:rPr>
          <w:t xml:space="preserve"> CPA Australia</w:t>
        </w:r>
      </w:hyperlink>
      <w:r w:rsidR="00CD5AA2" w:rsidRPr="000E475C">
        <w:rPr>
          <w:rStyle w:val="Hyperlink"/>
        </w:rPr>
        <w:t> (PDF)</w:t>
      </w:r>
    </w:p>
    <w:p w14:paraId="4A5D5459" w14:textId="77777777" w:rsidR="00CD5AA2" w:rsidRPr="009078D3" w:rsidRDefault="00CD5AA2" w:rsidP="00CD5AA2">
      <w:pPr>
        <w:pStyle w:val="Cuerpovademecum"/>
        <w:rPr>
          <w:szCs w:val="20"/>
        </w:rPr>
      </w:pPr>
    </w:p>
    <w:p w14:paraId="7979BF42"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4EAB3A84" w14:textId="77777777" w:rsidR="00CD5AA2" w:rsidRPr="009078D3" w:rsidRDefault="00CD5AA2" w:rsidP="00CD5AA2">
      <w:pPr>
        <w:pStyle w:val="Cuerpovademecum"/>
        <w:rPr>
          <w:szCs w:val="20"/>
        </w:rPr>
      </w:pPr>
    </w:p>
    <w:p w14:paraId="19F0B764" w14:textId="77777777" w:rsidR="00CD5AA2" w:rsidRPr="009078D3" w:rsidRDefault="00CD5AA2" w:rsidP="00CD5AA2">
      <w:pPr>
        <w:pStyle w:val="Estilo10"/>
      </w:pPr>
      <w:r w:rsidRPr="009078D3">
        <w:t>Dirección de Impuestos y Aduanas Nacionales (DIAN) - Colombia – Noticias</w:t>
      </w:r>
    </w:p>
    <w:p w14:paraId="42B83E36" w14:textId="77777777" w:rsidR="00CD5AA2" w:rsidRPr="002F3EAA" w:rsidRDefault="00A374EB" w:rsidP="002F3EAA">
      <w:pPr>
        <w:pStyle w:val="Cuerpovademecum"/>
        <w:jc w:val="left"/>
        <w:rPr>
          <w:rStyle w:val="Hyperlink"/>
        </w:rPr>
      </w:pPr>
      <w:hyperlink r:id="rId2054" w:history="1">
        <w:r w:rsidR="00CD5AA2" w:rsidRPr="002F3EAA">
          <w:rPr>
            <w:rStyle w:val="Hyperlink"/>
          </w:rPr>
          <w:t>030-En-</w:t>
        </w:r>
        <w:proofErr w:type="gramStart"/>
        <w:r w:rsidR="00CD5AA2" w:rsidRPr="002F3EAA">
          <w:rPr>
            <w:rStyle w:val="Hyperlink"/>
          </w:rPr>
          <w:t>Santa-Marta</w:t>
        </w:r>
        <w:proofErr w:type="gramEnd"/>
        <w:r w:rsidR="00CD5AA2" w:rsidRPr="002F3EAA">
          <w:rPr>
            <w:rStyle w:val="Hyperlink"/>
          </w:rPr>
          <w:t>-DIAN-aprehende-mercancias-varias-por-cerca-de-$900-millones</w:t>
        </w:r>
      </w:hyperlink>
    </w:p>
    <w:p w14:paraId="31377103" w14:textId="77777777" w:rsidR="00CD5AA2" w:rsidRPr="002F3EAA" w:rsidRDefault="00A374EB" w:rsidP="002F3EAA">
      <w:pPr>
        <w:pStyle w:val="Cuerpovademecum"/>
        <w:jc w:val="left"/>
        <w:rPr>
          <w:rStyle w:val="Hyperlink"/>
        </w:rPr>
      </w:pPr>
      <w:hyperlink r:id="rId2055" w:history="1">
        <w:r w:rsidR="00CD5AA2" w:rsidRPr="002F3EAA">
          <w:rPr>
            <w:rStyle w:val="Hyperlink"/>
          </w:rPr>
          <w:t>029-En-Maicao-la-DIAN-aprehende-cigarrillos-y-licor-decontrabando</w:t>
        </w:r>
      </w:hyperlink>
    </w:p>
    <w:p w14:paraId="36F7604C" w14:textId="77777777" w:rsidR="00CD5AA2" w:rsidRPr="002F3EAA" w:rsidRDefault="00A374EB" w:rsidP="002F3EAA">
      <w:pPr>
        <w:pStyle w:val="Cuerpovademecum"/>
        <w:jc w:val="left"/>
        <w:rPr>
          <w:rStyle w:val="Hyperlink"/>
        </w:rPr>
      </w:pPr>
      <w:hyperlink r:id="rId2056" w:history="1">
        <w:r w:rsidR="00CD5AA2" w:rsidRPr="002F3EAA">
          <w:rPr>
            <w:rStyle w:val="Hyperlink"/>
          </w:rPr>
          <w:t>028-En-tres-operativos-en-Bogota-DIAN-aprehende-mercancias-de-contrabando-por-$1.900-millones</w:t>
        </w:r>
      </w:hyperlink>
    </w:p>
    <w:p w14:paraId="4B362624" w14:textId="77777777" w:rsidR="00CD5AA2" w:rsidRPr="002F3EAA" w:rsidRDefault="00A374EB" w:rsidP="002F3EAA">
      <w:pPr>
        <w:pStyle w:val="Cuerpovademecum"/>
        <w:jc w:val="left"/>
        <w:rPr>
          <w:rStyle w:val="Hyperlink"/>
        </w:rPr>
      </w:pPr>
      <w:hyperlink r:id="rId2057" w:history="1">
        <w:r w:rsidR="00CD5AA2" w:rsidRPr="002F3EAA">
          <w:rPr>
            <w:rStyle w:val="Hyperlink"/>
          </w:rPr>
          <w:t>027-En-Santa Marta-nuevos-resultados-frente-al-contrabando-de-licores-y-medicamentos</w:t>
        </w:r>
      </w:hyperlink>
    </w:p>
    <w:p w14:paraId="77620772" w14:textId="77777777" w:rsidR="00CD5AA2" w:rsidRPr="002F3EAA" w:rsidRDefault="00A374EB" w:rsidP="002F3EAA">
      <w:pPr>
        <w:pStyle w:val="Cuerpovademecum"/>
        <w:jc w:val="left"/>
        <w:rPr>
          <w:rStyle w:val="Hyperlink"/>
        </w:rPr>
      </w:pPr>
      <w:hyperlink r:id="rId2058" w:history="1">
        <w:r w:rsidR="00CD5AA2" w:rsidRPr="002F3EAA">
          <w:rPr>
            <w:rStyle w:val="Hyperlink"/>
          </w:rPr>
          <w:t>026-En-Maicao-DIAN-aprehende-perfumeria-de-contrabando-por-mas-de-$123-millones</w:t>
        </w:r>
      </w:hyperlink>
    </w:p>
    <w:p w14:paraId="06C48E7D" w14:textId="77777777" w:rsidR="00CD5AA2" w:rsidRPr="002F3EAA" w:rsidRDefault="00A374EB" w:rsidP="002F3EAA">
      <w:pPr>
        <w:pStyle w:val="Cuerpovademecum"/>
        <w:jc w:val="left"/>
        <w:rPr>
          <w:rStyle w:val="Hyperlink"/>
        </w:rPr>
      </w:pPr>
      <w:hyperlink r:id="rId2059" w:history="1">
        <w:r w:rsidR="00CD5AA2" w:rsidRPr="002F3EAA">
          <w:rPr>
            <w:rStyle w:val="Hyperlink"/>
          </w:rPr>
          <w:t>025-En-Uraba-DIAN-Cuerpo-de-</w:t>
        </w:r>
        <w:proofErr w:type="gramStart"/>
        <w:r w:rsidR="00CD5AA2" w:rsidRPr="002F3EAA">
          <w:rPr>
            <w:rStyle w:val="Hyperlink"/>
          </w:rPr>
          <w:t>Guarda-Costas</w:t>
        </w:r>
        <w:proofErr w:type="gramEnd"/>
        <w:r w:rsidR="00CD5AA2" w:rsidRPr="002F3EAA">
          <w:rPr>
            <w:rStyle w:val="Hyperlink"/>
          </w:rPr>
          <w:t>-y-POLFA-aprehende-60-cajas-de-locion</w:t>
        </w:r>
      </w:hyperlink>
    </w:p>
    <w:p w14:paraId="3D9AFE71" w14:textId="77777777" w:rsidR="00CD5AA2" w:rsidRPr="002F3EAA" w:rsidRDefault="00A374EB" w:rsidP="002F3EAA">
      <w:pPr>
        <w:pStyle w:val="Cuerpovademecum"/>
        <w:jc w:val="left"/>
        <w:rPr>
          <w:rStyle w:val="Hyperlink"/>
        </w:rPr>
      </w:pPr>
      <w:hyperlink r:id="rId2060" w:history="1">
        <w:r w:rsidR="00CD5AA2" w:rsidRPr="002F3EAA">
          <w:rPr>
            <w:rStyle w:val="Hyperlink"/>
          </w:rPr>
          <w:t>024-En-</w:t>
        </w:r>
        <w:proofErr w:type="gramStart"/>
        <w:r w:rsidR="00CD5AA2" w:rsidRPr="002F3EAA">
          <w:rPr>
            <w:rStyle w:val="Hyperlink"/>
          </w:rPr>
          <w:t>Santa-Marta</w:t>
        </w:r>
        <w:proofErr w:type="gramEnd"/>
        <w:r w:rsidR="00CD5AA2" w:rsidRPr="002F3EAA">
          <w:rPr>
            <w:rStyle w:val="Hyperlink"/>
          </w:rPr>
          <w:t>-DIAN-y-POLFA-aprehenden-mercancias-de-contrabando-por-mas-de-$1300-millones</w:t>
        </w:r>
      </w:hyperlink>
    </w:p>
    <w:p w14:paraId="7E201541" w14:textId="77777777" w:rsidR="00CD5AA2" w:rsidRPr="002F3EAA" w:rsidRDefault="00A374EB" w:rsidP="002F3EAA">
      <w:pPr>
        <w:pStyle w:val="Cuerpovademecum"/>
        <w:jc w:val="left"/>
        <w:rPr>
          <w:rStyle w:val="Hyperlink"/>
        </w:rPr>
      </w:pPr>
      <w:hyperlink r:id="rId2061" w:history="1">
        <w:r w:rsidR="00CD5AA2" w:rsidRPr="002F3EAA">
          <w:rPr>
            <w:rStyle w:val="Hyperlink"/>
          </w:rPr>
          <w:t>023-Asi-evoluciona-la-Factura-Electronica-en-Colombia</w:t>
        </w:r>
      </w:hyperlink>
    </w:p>
    <w:p w14:paraId="2FDC6782" w14:textId="77777777" w:rsidR="00CD5AA2" w:rsidRPr="002F3EAA" w:rsidRDefault="00A374EB" w:rsidP="002F3EAA">
      <w:pPr>
        <w:pStyle w:val="Cuerpovademecum"/>
        <w:jc w:val="left"/>
        <w:rPr>
          <w:rStyle w:val="Hyperlink"/>
        </w:rPr>
      </w:pPr>
      <w:hyperlink r:id="rId2062" w:history="1">
        <w:r w:rsidR="00CD5AA2" w:rsidRPr="002F3EAA">
          <w:rPr>
            <w:rStyle w:val="Hyperlink"/>
          </w:rPr>
          <w:t>022-DIAN-publica-calendario-cambiario-2021</w:t>
        </w:r>
      </w:hyperlink>
    </w:p>
    <w:p w14:paraId="357BBAAC" w14:textId="77777777" w:rsidR="00CD5AA2" w:rsidRPr="002F3EAA" w:rsidRDefault="00A374EB" w:rsidP="002F3EAA">
      <w:pPr>
        <w:pStyle w:val="Cuerpovademecum"/>
        <w:jc w:val="left"/>
        <w:rPr>
          <w:rStyle w:val="Hyperlink"/>
        </w:rPr>
      </w:pPr>
      <w:hyperlink r:id="rId2063" w:history="1">
        <w:r w:rsidR="00CD5AA2" w:rsidRPr="002F3EAA">
          <w:rPr>
            <w:rStyle w:val="Hyperlink"/>
          </w:rPr>
          <w:t>021-DIAN-declara-estabilidad-de-los-servicios-informaticos</w:t>
        </w:r>
      </w:hyperlink>
    </w:p>
    <w:p w14:paraId="66B52728" w14:textId="77777777" w:rsidR="00CD5AA2" w:rsidRPr="002F3EAA" w:rsidRDefault="00A374EB" w:rsidP="002F3EAA">
      <w:pPr>
        <w:pStyle w:val="Cuerpovademecum"/>
        <w:jc w:val="left"/>
        <w:rPr>
          <w:rStyle w:val="Hyperlink"/>
        </w:rPr>
      </w:pPr>
      <w:hyperlink r:id="rId2064" w:history="1">
        <w:r w:rsidR="00CD5AA2" w:rsidRPr="002F3EAA">
          <w:rPr>
            <w:rStyle w:val="Hyperlink"/>
          </w:rPr>
          <w:t>020-Contingencia-por-la-indisponibilidad-de-los-servicios-informaticos</w:t>
        </w:r>
      </w:hyperlink>
    </w:p>
    <w:p w14:paraId="4EAC1F18" w14:textId="77777777" w:rsidR="00CD5AA2" w:rsidRPr="002F3EAA" w:rsidRDefault="00A374EB" w:rsidP="002F3EAA">
      <w:pPr>
        <w:pStyle w:val="Cuerpovademecum"/>
        <w:jc w:val="left"/>
        <w:rPr>
          <w:rStyle w:val="Hyperlink"/>
        </w:rPr>
      </w:pPr>
      <w:hyperlink r:id="rId2065" w:history="1">
        <w:r w:rsidR="00CD5AA2" w:rsidRPr="002F3EAA">
          <w:rPr>
            <w:rStyle w:val="Hyperlink"/>
          </w:rPr>
          <w:t>019-DIAN-y-la-Agencia-Nacional-de-Contratacion-Colombia-Compra-Eficiente-firman-acuerdo-de-cooperacion-interinstitucional</w:t>
        </w:r>
      </w:hyperlink>
    </w:p>
    <w:p w14:paraId="3C31B555" w14:textId="77777777" w:rsidR="00CD5AA2" w:rsidRPr="002F3EAA" w:rsidRDefault="00A374EB" w:rsidP="002F3EAA">
      <w:pPr>
        <w:pStyle w:val="Cuerpovademecum"/>
        <w:jc w:val="left"/>
        <w:rPr>
          <w:rStyle w:val="Hyperlink"/>
        </w:rPr>
      </w:pPr>
      <w:hyperlink r:id="rId2066" w:history="1">
        <w:r w:rsidR="00CD5AA2" w:rsidRPr="002F3EAA">
          <w:rPr>
            <w:rStyle w:val="Hyperlink"/>
          </w:rPr>
          <w:t>018-DIAN-y-Supersociedades-firman-memorando-de-cooperacion-en-materia-digital-e-intercambio-de-informacion</w:t>
        </w:r>
      </w:hyperlink>
    </w:p>
    <w:p w14:paraId="5A066102" w14:textId="77777777" w:rsidR="00CD5AA2" w:rsidRPr="002F3EAA" w:rsidRDefault="00A374EB" w:rsidP="002F3EAA">
      <w:pPr>
        <w:pStyle w:val="Cuerpovademecum"/>
        <w:jc w:val="left"/>
        <w:rPr>
          <w:rStyle w:val="Hyperlink"/>
        </w:rPr>
      </w:pPr>
      <w:hyperlink r:id="rId2067" w:history="1">
        <w:r w:rsidR="00CD5AA2" w:rsidRPr="002F3EAA">
          <w:rPr>
            <w:rStyle w:val="Hyperlink"/>
          </w:rPr>
          <w:t>017-Inescrupulosos-pretenden-estafar-con-presuntas-sanciones-por-envios-desde-el-exterior</w:t>
        </w:r>
      </w:hyperlink>
    </w:p>
    <w:p w14:paraId="41C46F7B" w14:textId="77777777" w:rsidR="00CD5AA2" w:rsidRPr="002F3EAA" w:rsidRDefault="00A374EB" w:rsidP="002F3EAA">
      <w:pPr>
        <w:pStyle w:val="Cuerpovademecum"/>
        <w:jc w:val="left"/>
        <w:rPr>
          <w:rStyle w:val="Hyperlink"/>
        </w:rPr>
      </w:pPr>
      <w:hyperlink r:id="rId2068" w:history="1">
        <w:r w:rsidR="00CD5AA2" w:rsidRPr="002F3EAA">
          <w:rPr>
            <w:rStyle w:val="Hyperlink"/>
          </w:rPr>
          <w:t>016-En-</w:t>
        </w:r>
        <w:proofErr w:type="gramStart"/>
        <w:r w:rsidR="00CD5AA2" w:rsidRPr="002F3EAA">
          <w:rPr>
            <w:rStyle w:val="Hyperlink"/>
          </w:rPr>
          <w:t>Santa-Marta</w:t>
        </w:r>
        <w:proofErr w:type="gramEnd"/>
        <w:r w:rsidR="00CD5AA2" w:rsidRPr="002F3EAA">
          <w:rPr>
            <w:rStyle w:val="Hyperlink"/>
          </w:rPr>
          <w:t>-DIAN-aprehende-mercancias-varias-de-contrabando</w:t>
        </w:r>
      </w:hyperlink>
    </w:p>
    <w:p w14:paraId="27F58EC9" w14:textId="77777777" w:rsidR="00CD5AA2" w:rsidRPr="002F3EAA" w:rsidRDefault="00A374EB" w:rsidP="002F3EAA">
      <w:pPr>
        <w:pStyle w:val="Cuerpovademecum"/>
        <w:jc w:val="left"/>
        <w:rPr>
          <w:rStyle w:val="Hyperlink"/>
        </w:rPr>
      </w:pPr>
      <w:hyperlink r:id="rId2069" w:history="1">
        <w:r w:rsidR="00CD5AA2" w:rsidRPr="002F3EAA">
          <w:rPr>
            <w:rStyle w:val="Hyperlink"/>
          </w:rPr>
          <w:t>015-En-Maicao-DIAN-aprehende-cigarrillos-y-licor-de-contrabando</w:t>
        </w:r>
      </w:hyperlink>
    </w:p>
    <w:p w14:paraId="12738B57" w14:textId="77777777" w:rsidR="00CD5AA2" w:rsidRPr="002F3EAA" w:rsidRDefault="00A374EB" w:rsidP="002F3EAA">
      <w:pPr>
        <w:pStyle w:val="Cuerpovademecum"/>
        <w:jc w:val="left"/>
        <w:rPr>
          <w:rStyle w:val="Hyperlink"/>
        </w:rPr>
      </w:pPr>
      <w:hyperlink r:id="rId2070" w:history="1">
        <w:r w:rsidR="00CD5AA2" w:rsidRPr="002F3EAA">
          <w:rPr>
            <w:rStyle w:val="Hyperlink"/>
          </w:rPr>
          <w:t>014-En-Ibague-DIAN-propina-duro-golpe-al-contrabando-de-calzado</w:t>
        </w:r>
      </w:hyperlink>
    </w:p>
    <w:p w14:paraId="75B545AB" w14:textId="77777777" w:rsidR="00CD5AA2" w:rsidRPr="002F3EAA" w:rsidRDefault="00A374EB" w:rsidP="002F3EAA">
      <w:pPr>
        <w:pStyle w:val="Cuerpovademecum"/>
        <w:jc w:val="left"/>
        <w:rPr>
          <w:rStyle w:val="Hyperlink"/>
        </w:rPr>
      </w:pPr>
      <w:hyperlink r:id="rId2071" w:history="1">
        <w:r w:rsidR="00CD5AA2" w:rsidRPr="002F3EAA">
          <w:rPr>
            <w:rStyle w:val="Hyperlink"/>
          </w:rPr>
          <w:t>013-En-Pamplona-DIAN-y-POLFA-aprehenden-ganado-de-contrabando</w:t>
        </w:r>
      </w:hyperlink>
    </w:p>
    <w:p w14:paraId="463EB2BF" w14:textId="77777777" w:rsidR="00CD5AA2" w:rsidRPr="002F3EAA" w:rsidRDefault="00A374EB" w:rsidP="002F3EAA">
      <w:pPr>
        <w:pStyle w:val="Cuerpovademecum"/>
        <w:jc w:val="left"/>
        <w:rPr>
          <w:rStyle w:val="Hyperlink"/>
        </w:rPr>
      </w:pPr>
      <w:hyperlink r:id="rId2072" w:history="1">
        <w:r w:rsidR="00CD5AA2" w:rsidRPr="002F3EAA">
          <w:rPr>
            <w:rStyle w:val="Hyperlink"/>
          </w:rPr>
          <w:t>012-En-</w:t>
        </w:r>
        <w:proofErr w:type="gramStart"/>
        <w:r w:rsidR="00CD5AA2" w:rsidRPr="002F3EAA">
          <w:rPr>
            <w:rStyle w:val="Hyperlink"/>
          </w:rPr>
          <w:t>Santa-Marta</w:t>
        </w:r>
        <w:proofErr w:type="gramEnd"/>
        <w:r w:rsidR="00CD5AA2" w:rsidRPr="002F3EAA">
          <w:rPr>
            <w:rStyle w:val="Hyperlink"/>
          </w:rPr>
          <w:t>-DIAN-logra-aprehensiones-de-contrabando-por-$800-millones</w:t>
        </w:r>
      </w:hyperlink>
    </w:p>
    <w:p w14:paraId="6E5C2C84" w14:textId="77777777" w:rsidR="00CD5AA2" w:rsidRPr="002F3EAA" w:rsidRDefault="00A374EB" w:rsidP="002F3EAA">
      <w:pPr>
        <w:pStyle w:val="Cuerpovademecum"/>
        <w:jc w:val="left"/>
        <w:rPr>
          <w:rStyle w:val="Hyperlink"/>
          <w:szCs w:val="20"/>
        </w:rPr>
      </w:pPr>
      <w:hyperlink r:id="rId2073" w:history="1">
        <w:r w:rsidR="00CD5AA2" w:rsidRPr="002F3EAA">
          <w:rPr>
            <w:rStyle w:val="Hyperlink"/>
            <w:szCs w:val="20"/>
          </w:rPr>
          <w:t>011-DIAN- fortalece-las-medidas-de-Bioseguridad-en-sede-de-</w:t>
        </w:r>
        <w:proofErr w:type="spellStart"/>
        <w:r w:rsidR="00CD5AA2" w:rsidRPr="002F3EAA">
          <w:rPr>
            <w:rStyle w:val="Hyperlink"/>
            <w:szCs w:val="20"/>
          </w:rPr>
          <w:t>Quibdo</w:t>
        </w:r>
        <w:proofErr w:type="spellEnd"/>
      </w:hyperlink>
    </w:p>
    <w:p w14:paraId="6124A9B4" w14:textId="77777777" w:rsidR="00CD5AA2" w:rsidRPr="002F3EAA" w:rsidRDefault="00A374EB" w:rsidP="002F3EAA">
      <w:pPr>
        <w:pStyle w:val="Cuerpovademecum"/>
        <w:jc w:val="left"/>
        <w:rPr>
          <w:rStyle w:val="Hyperlink"/>
          <w:szCs w:val="20"/>
        </w:rPr>
      </w:pPr>
      <w:hyperlink r:id="rId2074" w:history="1">
        <w:r w:rsidR="00CD5AA2" w:rsidRPr="002F3EAA">
          <w:rPr>
            <w:rStyle w:val="Hyperlink"/>
            <w:szCs w:val="20"/>
          </w:rPr>
          <w:t>010-Alerta-pagina-fraudulenta-recopila-datos-de-ciudadanos-usando-informacion-de-la-DIAN</w:t>
        </w:r>
      </w:hyperlink>
    </w:p>
    <w:p w14:paraId="568F5201" w14:textId="77777777" w:rsidR="00CD5AA2" w:rsidRPr="002F3EAA" w:rsidRDefault="00A374EB" w:rsidP="002F3EAA">
      <w:pPr>
        <w:pStyle w:val="Cuerpovademecum"/>
        <w:jc w:val="left"/>
        <w:rPr>
          <w:rStyle w:val="Hyperlink"/>
          <w:szCs w:val="20"/>
        </w:rPr>
      </w:pPr>
      <w:hyperlink r:id="rId2075" w:history="1">
        <w:r w:rsidR="00CD5AA2" w:rsidRPr="002F3EAA">
          <w:rPr>
            <w:rStyle w:val="Hyperlink"/>
            <w:szCs w:val="20"/>
          </w:rPr>
          <w:t>009-En-Puerto-Asis-aprehendidas-400-cajas-de-pitahaya-de-contrabando</w:t>
        </w:r>
      </w:hyperlink>
    </w:p>
    <w:p w14:paraId="5349D49E" w14:textId="77777777" w:rsidR="00CD5AA2" w:rsidRPr="002F3EAA" w:rsidRDefault="00A374EB" w:rsidP="002F3EAA">
      <w:pPr>
        <w:pStyle w:val="Cuerpovademecum"/>
        <w:jc w:val="left"/>
        <w:rPr>
          <w:rStyle w:val="Hyperlink"/>
          <w:szCs w:val="20"/>
        </w:rPr>
      </w:pPr>
      <w:hyperlink r:id="rId2076" w:history="1">
        <w:r w:rsidR="00CD5AA2" w:rsidRPr="002F3EAA">
          <w:rPr>
            <w:rStyle w:val="Hyperlink"/>
            <w:szCs w:val="20"/>
          </w:rPr>
          <w:t>008-En-</w:t>
        </w:r>
        <w:proofErr w:type="gramStart"/>
        <w:r w:rsidR="00CD5AA2" w:rsidRPr="002F3EAA">
          <w:rPr>
            <w:rStyle w:val="Hyperlink"/>
            <w:szCs w:val="20"/>
          </w:rPr>
          <w:t>Santa-Marta</w:t>
        </w:r>
        <w:proofErr w:type="gramEnd"/>
        <w:r w:rsidR="00CD5AA2" w:rsidRPr="002F3EAA">
          <w:rPr>
            <w:rStyle w:val="Hyperlink"/>
            <w:szCs w:val="20"/>
          </w:rPr>
          <w:t>-DIAN-aprehende-mercancias-varias-de-Contrabando</w:t>
        </w:r>
      </w:hyperlink>
    </w:p>
    <w:p w14:paraId="526E8C96" w14:textId="77777777" w:rsidR="00CD5AA2" w:rsidRPr="002F3EAA" w:rsidRDefault="00A374EB" w:rsidP="002F3EAA">
      <w:pPr>
        <w:pStyle w:val="Cuerpovademecum"/>
        <w:jc w:val="left"/>
        <w:rPr>
          <w:rStyle w:val="Hyperlink"/>
          <w:szCs w:val="20"/>
        </w:rPr>
      </w:pPr>
      <w:hyperlink r:id="rId2077" w:history="1">
        <w:r w:rsidR="00CD5AA2" w:rsidRPr="002F3EAA">
          <w:rPr>
            <w:rStyle w:val="Hyperlink"/>
            <w:szCs w:val="20"/>
          </w:rPr>
          <w:t>007-DIAN-amplia-plazo-para-la-actualizacion-de-actividades-en-el-Registro-Unico-Tributario-RUT</w:t>
        </w:r>
      </w:hyperlink>
    </w:p>
    <w:p w14:paraId="76143280" w14:textId="77777777" w:rsidR="00CD5AA2" w:rsidRPr="002F3EAA" w:rsidRDefault="00A374EB" w:rsidP="002F3EAA">
      <w:pPr>
        <w:pStyle w:val="Cuerpovademecum"/>
        <w:jc w:val="left"/>
        <w:rPr>
          <w:rStyle w:val="Hyperlink"/>
          <w:szCs w:val="20"/>
        </w:rPr>
      </w:pPr>
      <w:hyperlink r:id="rId2078" w:history="1">
        <w:r w:rsidR="00CD5AA2" w:rsidRPr="002F3EAA">
          <w:rPr>
            <w:rStyle w:val="Hyperlink"/>
            <w:szCs w:val="20"/>
          </w:rPr>
          <w:t>006_Actualizacion_del_RUT_con_nuevas_actividades_economicas</w:t>
        </w:r>
      </w:hyperlink>
    </w:p>
    <w:p w14:paraId="7FE25ACC" w14:textId="77777777" w:rsidR="00CD5AA2" w:rsidRPr="002F3EAA" w:rsidRDefault="00A374EB" w:rsidP="002F3EAA">
      <w:pPr>
        <w:pStyle w:val="Cuerpovademecum"/>
        <w:jc w:val="left"/>
        <w:rPr>
          <w:rStyle w:val="Hyperlink"/>
          <w:szCs w:val="20"/>
        </w:rPr>
      </w:pPr>
      <w:hyperlink r:id="rId2079" w:history="1">
        <w:r w:rsidR="00CD5AA2" w:rsidRPr="002F3EAA">
          <w:rPr>
            <w:rStyle w:val="Hyperlink"/>
            <w:szCs w:val="20"/>
          </w:rPr>
          <w:t>005_En _lo_corrido_del_ano_en_Valle_del_Cauca_y_Cauca_aprehensiones_por_mas_de_2000_millones</w:t>
        </w:r>
      </w:hyperlink>
    </w:p>
    <w:p w14:paraId="29C23F85" w14:textId="77777777" w:rsidR="00CD5AA2" w:rsidRPr="002F3EAA" w:rsidRDefault="00A374EB" w:rsidP="002F3EAA">
      <w:pPr>
        <w:pStyle w:val="Cuerpovademecum"/>
        <w:jc w:val="left"/>
        <w:rPr>
          <w:rStyle w:val="Hyperlink"/>
          <w:szCs w:val="20"/>
        </w:rPr>
      </w:pPr>
      <w:hyperlink r:id="rId2080" w:history="1">
        <w:r w:rsidR="00CD5AA2" w:rsidRPr="002F3EAA">
          <w:rPr>
            <w:rStyle w:val="Hyperlink"/>
            <w:szCs w:val="20"/>
          </w:rPr>
          <w:t>004_En_Medellin_Aduana_aprehende_mercancias_y_retiene_divisas_a_viajeros</w:t>
        </w:r>
      </w:hyperlink>
    </w:p>
    <w:p w14:paraId="1C0B8B17" w14:textId="77777777" w:rsidR="00CD5AA2" w:rsidRPr="002F3EAA" w:rsidRDefault="00A374EB" w:rsidP="002F3EAA">
      <w:pPr>
        <w:pStyle w:val="Cuerpovademecum"/>
        <w:jc w:val="left"/>
        <w:rPr>
          <w:rStyle w:val="Hyperlink"/>
          <w:szCs w:val="20"/>
        </w:rPr>
      </w:pPr>
      <w:hyperlink r:id="rId2081" w:history="1">
        <w:r w:rsidR="00CD5AA2" w:rsidRPr="002F3EAA">
          <w:rPr>
            <w:rStyle w:val="Hyperlink"/>
            <w:szCs w:val="20"/>
          </w:rPr>
          <w:t>003_En_Puerto_Asís_DIAN_y_Policía_Nacional_aprehenden_pitahaya_de_contrabando</w:t>
        </w:r>
      </w:hyperlink>
    </w:p>
    <w:p w14:paraId="01E3A68F" w14:textId="77777777" w:rsidR="00CD5AA2" w:rsidRPr="002F3EAA" w:rsidRDefault="00A374EB" w:rsidP="002F3EAA">
      <w:pPr>
        <w:pStyle w:val="Cuerpovademecum"/>
        <w:jc w:val="left"/>
        <w:rPr>
          <w:rStyle w:val="Hyperlink"/>
          <w:szCs w:val="20"/>
        </w:rPr>
      </w:pPr>
      <w:hyperlink r:id="rId2082" w:history="1">
        <w:r w:rsidR="00CD5AA2" w:rsidRPr="002F3EAA">
          <w:rPr>
            <w:rStyle w:val="Hyperlink"/>
            <w:szCs w:val="20"/>
          </w:rPr>
          <w:t>002_En_Puerto_Asis_DIAN_y_Ejercito_Nacional_aprehenden_125.000_cajetillas_de_cigarrillos_de_contrabando</w:t>
        </w:r>
      </w:hyperlink>
    </w:p>
    <w:p w14:paraId="15796E14" w14:textId="77777777" w:rsidR="00CD5AA2" w:rsidRPr="002F3EAA" w:rsidRDefault="00A374EB" w:rsidP="002F3EAA">
      <w:pPr>
        <w:pStyle w:val="Cuerpovademecum"/>
        <w:jc w:val="left"/>
        <w:rPr>
          <w:rStyle w:val="Hyperlink"/>
          <w:szCs w:val="20"/>
        </w:rPr>
      </w:pPr>
      <w:hyperlink r:id="rId2083" w:history="1">
        <w:r w:rsidR="00CD5AA2" w:rsidRPr="002F3EAA">
          <w:rPr>
            <w:rStyle w:val="Hyperlink"/>
            <w:szCs w:val="20"/>
          </w:rPr>
          <w:t>001_En_Santa_Marta_Importantes_resultados_en_lucha_contra_el_contrabando</w:t>
        </w:r>
      </w:hyperlink>
    </w:p>
    <w:p w14:paraId="6E80BC99" w14:textId="77777777" w:rsidR="00CD5AA2" w:rsidRPr="002F3EAA" w:rsidRDefault="00A374EB" w:rsidP="002F3EAA">
      <w:pPr>
        <w:pStyle w:val="Cuerpovademecum"/>
        <w:jc w:val="left"/>
        <w:rPr>
          <w:rStyle w:val="Hyperlink"/>
          <w:szCs w:val="20"/>
        </w:rPr>
      </w:pPr>
      <w:hyperlink r:id="rId2084" w:history="1">
        <w:r w:rsidR="00CD5AA2" w:rsidRPr="002F3EAA">
          <w:rPr>
            <w:rStyle w:val="Hyperlink"/>
            <w:szCs w:val="20"/>
          </w:rPr>
          <w:t>136-Inescrupulosos-pretenden-estafar-con-presuntas-ventas-de-mercancias-y-envios-desde-el-exterior</w:t>
        </w:r>
      </w:hyperlink>
    </w:p>
    <w:p w14:paraId="5BD0276D" w14:textId="77777777" w:rsidR="00CD5AA2" w:rsidRPr="002F3EAA" w:rsidRDefault="00A374EB" w:rsidP="002F3EAA">
      <w:pPr>
        <w:pStyle w:val="Cuerpovademecum"/>
        <w:jc w:val="left"/>
        <w:rPr>
          <w:rStyle w:val="Hyperlink"/>
          <w:szCs w:val="20"/>
        </w:rPr>
      </w:pPr>
      <w:hyperlink r:id="rId2085" w:history="1">
        <w:r w:rsidR="00CD5AA2" w:rsidRPr="002F3EAA">
          <w:rPr>
            <w:rStyle w:val="Hyperlink"/>
            <w:szCs w:val="20"/>
          </w:rPr>
          <w:t>135-Gobierno-Nacional-establecio-plazos-para-Impuestos-Nacionales-en-2021</w:t>
        </w:r>
      </w:hyperlink>
    </w:p>
    <w:p w14:paraId="5B856586" w14:textId="77777777" w:rsidR="00CD5AA2" w:rsidRPr="002F3EAA" w:rsidRDefault="00A374EB" w:rsidP="002F3EAA">
      <w:pPr>
        <w:pStyle w:val="Cuerpovademecum"/>
        <w:jc w:val="left"/>
        <w:rPr>
          <w:rStyle w:val="Hyperlink"/>
          <w:szCs w:val="20"/>
        </w:rPr>
      </w:pPr>
      <w:hyperlink r:id="rId2086" w:history="1">
        <w:r w:rsidR="00CD5AA2" w:rsidRPr="002F3EAA">
          <w:rPr>
            <w:rStyle w:val="Hyperlink"/>
            <w:szCs w:val="20"/>
          </w:rPr>
          <w:t>134_En_Puerto_Asis_DIAN_y_POLFA_aprehenden_mercancias_de_contrabando_por_mas_de_700_millones</w:t>
        </w:r>
      </w:hyperlink>
    </w:p>
    <w:p w14:paraId="2794B939" w14:textId="77777777" w:rsidR="00CD5AA2" w:rsidRPr="002F3EAA" w:rsidRDefault="00A374EB" w:rsidP="002F3EAA">
      <w:pPr>
        <w:pStyle w:val="Cuerpovademecum"/>
        <w:jc w:val="left"/>
        <w:rPr>
          <w:rStyle w:val="Hyperlink"/>
          <w:szCs w:val="20"/>
        </w:rPr>
      </w:pPr>
      <w:hyperlink r:id="rId2087" w:history="1">
        <w:r w:rsidR="00CD5AA2" w:rsidRPr="002F3EAA">
          <w:rPr>
            <w:rStyle w:val="Hyperlink"/>
            <w:szCs w:val="20"/>
          </w:rPr>
          <w:t>133_Colombia_obtiene_la_maxima_calificacion_de_la_OCDE_en_intercambio_automatico_de_informacion_de_cuentas_financieras</w:t>
        </w:r>
      </w:hyperlink>
    </w:p>
    <w:p w14:paraId="0F9276A2" w14:textId="77777777" w:rsidR="00CD5AA2" w:rsidRPr="002F3EAA" w:rsidRDefault="00A374EB" w:rsidP="002F3EAA">
      <w:pPr>
        <w:pStyle w:val="Cuerpovademecum"/>
        <w:jc w:val="left"/>
        <w:rPr>
          <w:rStyle w:val="Hyperlink"/>
          <w:szCs w:val="20"/>
        </w:rPr>
      </w:pPr>
      <w:hyperlink r:id="rId2088" w:history="1">
        <w:r w:rsidR="00CD5AA2" w:rsidRPr="002F3EAA">
          <w:rPr>
            <w:rStyle w:val="Hyperlink"/>
            <w:szCs w:val="20"/>
          </w:rPr>
          <w:t>132_Aduana_de_Medellin_retuvo_divisas_y_aprehendio_oro_en_control_a_viajeros</w:t>
        </w:r>
      </w:hyperlink>
    </w:p>
    <w:p w14:paraId="00DDDDCD" w14:textId="77777777" w:rsidR="00CD5AA2" w:rsidRPr="002F3EAA" w:rsidRDefault="00A374EB" w:rsidP="002F3EAA">
      <w:pPr>
        <w:pStyle w:val="Cuerpovademecum"/>
        <w:jc w:val="left"/>
        <w:rPr>
          <w:rStyle w:val="Hyperlink"/>
          <w:szCs w:val="20"/>
        </w:rPr>
      </w:pPr>
      <w:hyperlink r:id="rId2089" w:history="1">
        <w:r w:rsidR="00CD5AA2" w:rsidRPr="002F3EAA">
          <w:rPr>
            <w:rStyle w:val="Hyperlink"/>
            <w:szCs w:val="20"/>
          </w:rPr>
          <w:t>131_DIAN_aprehende_$3000_millones_en_mercancias_de_contrabando_en_el_centro_de_Bogota</w:t>
        </w:r>
      </w:hyperlink>
    </w:p>
    <w:p w14:paraId="5A92B6BF" w14:textId="77777777" w:rsidR="00CD5AA2" w:rsidRPr="002F3EAA" w:rsidRDefault="00A374EB" w:rsidP="002F3EAA">
      <w:pPr>
        <w:pStyle w:val="Cuerpovademecum"/>
        <w:jc w:val="left"/>
        <w:rPr>
          <w:rStyle w:val="Hyperlink"/>
          <w:szCs w:val="20"/>
        </w:rPr>
      </w:pPr>
      <w:hyperlink r:id="rId2090" w:history="1">
        <w:r w:rsidR="00CD5AA2" w:rsidRPr="002F3EAA">
          <w:rPr>
            <w:rStyle w:val="Hyperlink"/>
            <w:szCs w:val="20"/>
          </w:rPr>
          <w:t>130_En_Ipiales_DIAN_y_POLFA_aprehenden_11_toneladas_de_pitahaya</w:t>
        </w:r>
      </w:hyperlink>
    </w:p>
    <w:p w14:paraId="49799CD9" w14:textId="77777777" w:rsidR="00CD5AA2" w:rsidRPr="002F3EAA" w:rsidRDefault="00A374EB" w:rsidP="002F3EAA">
      <w:pPr>
        <w:pStyle w:val="Cuerpovademecum"/>
        <w:jc w:val="left"/>
        <w:rPr>
          <w:rStyle w:val="Hyperlink"/>
          <w:szCs w:val="20"/>
        </w:rPr>
      </w:pPr>
      <w:hyperlink r:id="rId2091" w:history="1">
        <w:r w:rsidR="00CD5AA2" w:rsidRPr="002F3EAA">
          <w:rPr>
            <w:rStyle w:val="Hyperlink"/>
            <w:szCs w:val="20"/>
          </w:rPr>
          <w:t>129_En_Armenia_DIAN_Y_POLFA_aprehenden_calzado_deportivo_de_contrabando</w:t>
        </w:r>
      </w:hyperlink>
    </w:p>
    <w:p w14:paraId="5982FF81" w14:textId="77777777" w:rsidR="00CD5AA2" w:rsidRPr="002F3EAA" w:rsidRDefault="00A374EB" w:rsidP="002F3EAA">
      <w:pPr>
        <w:pStyle w:val="Cuerpovademecum"/>
        <w:jc w:val="left"/>
        <w:rPr>
          <w:rStyle w:val="Hyperlink"/>
          <w:szCs w:val="20"/>
        </w:rPr>
      </w:pPr>
      <w:hyperlink r:id="rId2092" w:history="1">
        <w:r w:rsidR="00CD5AA2" w:rsidRPr="002F3EAA">
          <w:rPr>
            <w:rStyle w:val="Hyperlink"/>
            <w:szCs w:val="20"/>
          </w:rPr>
          <w:t>128_En_Buenaventura_duro_golpe_al_Contrabando_Operacion_Navidad_Fase_II</w:t>
        </w:r>
      </w:hyperlink>
    </w:p>
    <w:p w14:paraId="1190ED6E" w14:textId="77777777" w:rsidR="00CD5AA2" w:rsidRPr="002F3EAA" w:rsidRDefault="00A374EB" w:rsidP="002F3EAA">
      <w:pPr>
        <w:pStyle w:val="Cuerpovademecum"/>
        <w:jc w:val="left"/>
        <w:rPr>
          <w:rStyle w:val="Hyperlink"/>
          <w:szCs w:val="20"/>
        </w:rPr>
      </w:pPr>
      <w:hyperlink r:id="rId2093" w:history="1">
        <w:r w:rsidR="00CD5AA2" w:rsidRPr="002F3EAA">
          <w:rPr>
            <w:rStyle w:val="Hyperlink"/>
            <w:szCs w:val="20"/>
          </w:rPr>
          <w:t>127_No_se_deje_enganar_oportunistas_envian_informacion_falsa_a_nombre_de_la_DIAN</w:t>
        </w:r>
      </w:hyperlink>
    </w:p>
    <w:p w14:paraId="7FF14835" w14:textId="77777777" w:rsidR="00CD5AA2" w:rsidRPr="002F3EAA" w:rsidRDefault="00A374EB" w:rsidP="002F3EAA">
      <w:pPr>
        <w:pStyle w:val="Cuerpovademecum"/>
        <w:jc w:val="left"/>
        <w:rPr>
          <w:rStyle w:val="Hyperlink"/>
          <w:szCs w:val="20"/>
        </w:rPr>
      </w:pPr>
      <w:hyperlink r:id="rId2094" w:history="1">
        <w:r w:rsidR="00CD5AA2" w:rsidRPr="002F3EAA">
          <w:rPr>
            <w:rStyle w:val="Hyperlink"/>
            <w:szCs w:val="20"/>
          </w:rPr>
          <w:t>126_En Cartagena_Mas_de_seiscientas_mil_cajetillas_de_cigarrillos_fueron_aprehendidas_por_la_DIAN</w:t>
        </w:r>
      </w:hyperlink>
    </w:p>
    <w:p w14:paraId="666C22BF" w14:textId="77777777" w:rsidR="00CD5AA2" w:rsidRPr="002F3EAA" w:rsidRDefault="00A374EB" w:rsidP="002F3EAA">
      <w:pPr>
        <w:pStyle w:val="Cuerpovademecum"/>
        <w:jc w:val="left"/>
        <w:rPr>
          <w:rStyle w:val="Hyperlink"/>
          <w:szCs w:val="20"/>
        </w:rPr>
      </w:pPr>
      <w:hyperlink r:id="rId2095" w:history="1">
        <w:r w:rsidR="00CD5AA2" w:rsidRPr="002F3EAA">
          <w:rPr>
            <w:rStyle w:val="Hyperlink"/>
            <w:szCs w:val="20"/>
          </w:rPr>
          <w:t>125_En_Medellin_en_controles_a_viajeros_fueron_aprehendidas_joyas_por_mas_de_670_millones</w:t>
        </w:r>
      </w:hyperlink>
    </w:p>
    <w:p w14:paraId="5D7DDF36" w14:textId="77777777" w:rsidR="00CD5AA2" w:rsidRPr="002F3EAA" w:rsidRDefault="00A374EB" w:rsidP="002F3EAA">
      <w:pPr>
        <w:pStyle w:val="Cuerpovademecum"/>
        <w:jc w:val="left"/>
        <w:rPr>
          <w:rStyle w:val="Hyperlink"/>
          <w:szCs w:val="20"/>
        </w:rPr>
      </w:pPr>
      <w:hyperlink r:id="rId2096" w:history="1">
        <w:r w:rsidR="00CD5AA2" w:rsidRPr="002F3EAA">
          <w:rPr>
            <w:rStyle w:val="Hyperlink"/>
            <w:szCs w:val="20"/>
          </w:rPr>
          <w:t>124_En_Ipiales_DIAN_y_POLFA_dan_duro_al_contrabando_de_hidrocarburos</w:t>
        </w:r>
      </w:hyperlink>
    </w:p>
    <w:p w14:paraId="40E9150D" w14:textId="77777777" w:rsidR="00CD5AA2" w:rsidRPr="002F3EAA" w:rsidRDefault="00A374EB" w:rsidP="002F3EAA">
      <w:pPr>
        <w:pStyle w:val="Cuerpovademecum"/>
        <w:jc w:val="left"/>
        <w:rPr>
          <w:rStyle w:val="Hyperlink"/>
          <w:szCs w:val="20"/>
        </w:rPr>
      </w:pPr>
      <w:hyperlink r:id="rId2097" w:history="1">
        <w:r w:rsidR="00CD5AA2" w:rsidRPr="002F3EAA">
          <w:rPr>
            <w:rStyle w:val="Hyperlink"/>
            <w:szCs w:val="20"/>
          </w:rPr>
          <w:t>123_En_Barrancabermeja_DIAN_y_Policia_Nacional_de_Carreteras_dan_golpe_al_contrabando</w:t>
        </w:r>
      </w:hyperlink>
    </w:p>
    <w:p w14:paraId="48D965EB" w14:textId="77777777" w:rsidR="00CD5AA2" w:rsidRPr="002F3EAA" w:rsidRDefault="00A374EB" w:rsidP="002F3EAA">
      <w:pPr>
        <w:pStyle w:val="Cuerpovademecum"/>
        <w:jc w:val="left"/>
        <w:rPr>
          <w:rStyle w:val="Hyperlink"/>
          <w:szCs w:val="20"/>
        </w:rPr>
      </w:pPr>
      <w:hyperlink r:id="rId2098" w:history="1">
        <w:r w:rsidR="00CD5AA2" w:rsidRPr="002F3EAA">
          <w:rPr>
            <w:rStyle w:val="Hyperlink"/>
            <w:szCs w:val="20"/>
          </w:rPr>
          <w:t>122_Intervencion_integral_contra_el_contrabando_en_Cauca_y_Valle_del_Cauca</w:t>
        </w:r>
      </w:hyperlink>
    </w:p>
    <w:p w14:paraId="5727CC2D" w14:textId="77777777" w:rsidR="00CD5AA2" w:rsidRPr="002F3EAA" w:rsidRDefault="00A374EB" w:rsidP="002F3EAA">
      <w:pPr>
        <w:pStyle w:val="Cuerpovademecum"/>
        <w:jc w:val="left"/>
        <w:rPr>
          <w:rStyle w:val="Hyperlink"/>
          <w:szCs w:val="20"/>
        </w:rPr>
      </w:pPr>
      <w:hyperlink r:id="rId2099" w:history="1">
        <w:r w:rsidR="00CD5AA2" w:rsidRPr="002F3EAA">
          <w:rPr>
            <w:rStyle w:val="Hyperlink"/>
            <w:szCs w:val="20"/>
          </w:rPr>
          <w:t>121_En_Ipiales_DIAN_y_POLFA_dan_duro_golpe_al_narcotrafico_y_al_contrabando</w:t>
        </w:r>
      </w:hyperlink>
    </w:p>
    <w:p w14:paraId="2CD0B217" w14:textId="77777777" w:rsidR="00CD5AA2" w:rsidRPr="002F3EAA" w:rsidRDefault="00A374EB" w:rsidP="002F3EAA">
      <w:pPr>
        <w:pStyle w:val="Cuerpovademecum"/>
        <w:jc w:val="left"/>
        <w:rPr>
          <w:rStyle w:val="Hyperlink"/>
          <w:szCs w:val="20"/>
        </w:rPr>
      </w:pPr>
      <w:hyperlink r:id="rId2100" w:history="1">
        <w:r w:rsidR="00CD5AA2" w:rsidRPr="002F3EAA">
          <w:rPr>
            <w:rStyle w:val="Hyperlink"/>
            <w:szCs w:val="20"/>
          </w:rPr>
          <w:t xml:space="preserve">119_Aproveche_las_medidas_tributarias_transitorias_acojase_a_las_facilidades_de_pago_y_pongase_al_día_con_sus </w:t>
        </w:r>
        <w:proofErr w:type="spellStart"/>
        <w:r w:rsidR="00CD5AA2" w:rsidRPr="002F3EAA">
          <w:rPr>
            <w:rStyle w:val="Hyperlink"/>
            <w:szCs w:val="20"/>
          </w:rPr>
          <w:t>obligaciones_en_mora</w:t>
        </w:r>
        <w:proofErr w:type="spellEnd"/>
      </w:hyperlink>
    </w:p>
    <w:p w14:paraId="5D4CEABB" w14:textId="77777777" w:rsidR="00CD5AA2" w:rsidRPr="002F3EAA" w:rsidRDefault="00A374EB" w:rsidP="002F3EAA">
      <w:pPr>
        <w:pStyle w:val="Cuerpovademecum"/>
        <w:jc w:val="left"/>
        <w:rPr>
          <w:rStyle w:val="Hyperlink"/>
          <w:szCs w:val="20"/>
        </w:rPr>
      </w:pPr>
      <w:hyperlink r:id="rId2101" w:history="1">
        <w:r w:rsidR="00CD5AA2" w:rsidRPr="002F3EAA">
          <w:rPr>
            <w:rStyle w:val="Hyperlink"/>
            <w:szCs w:val="20"/>
          </w:rPr>
          <w:t>118_Circulan_correos_falsos_sobre_notificaciones_de_embargos_a_nombre_de_la_DIAN</w:t>
        </w:r>
      </w:hyperlink>
    </w:p>
    <w:p w14:paraId="6AD5E19F" w14:textId="77777777" w:rsidR="00CD5AA2" w:rsidRPr="002F3EAA" w:rsidRDefault="00A374EB" w:rsidP="002F3EAA">
      <w:pPr>
        <w:pStyle w:val="Cuerpovademecum"/>
        <w:jc w:val="left"/>
        <w:rPr>
          <w:rStyle w:val="Hyperlink"/>
          <w:szCs w:val="20"/>
        </w:rPr>
      </w:pPr>
      <w:hyperlink r:id="rId2102" w:history="1">
        <w:r w:rsidR="00CD5AA2" w:rsidRPr="002F3EAA">
          <w:rPr>
            <w:rStyle w:val="Hyperlink"/>
            <w:szCs w:val="20"/>
          </w:rPr>
          <w:t>117_Inescrupulosos_continuan_estafando_a_Usuarios_Aduaneros</w:t>
        </w:r>
      </w:hyperlink>
    </w:p>
    <w:p w14:paraId="2A3D7ADD" w14:textId="77777777" w:rsidR="00CD5AA2" w:rsidRPr="002F3EAA" w:rsidRDefault="00A374EB" w:rsidP="002F3EAA">
      <w:pPr>
        <w:pStyle w:val="Cuerpovademecum"/>
        <w:jc w:val="left"/>
        <w:rPr>
          <w:rStyle w:val="Hyperlink"/>
          <w:szCs w:val="20"/>
        </w:rPr>
      </w:pPr>
      <w:hyperlink r:id="rId2103" w:history="1">
        <w:r w:rsidR="00CD5AA2" w:rsidRPr="002F3EAA">
          <w:rPr>
            <w:rStyle w:val="Hyperlink"/>
            <w:szCs w:val="20"/>
          </w:rPr>
          <w:t>116_Mas_de_3_5_millones_de_Personas_Naturales_presentaron_su_Declaracion_de_Renta</w:t>
        </w:r>
      </w:hyperlink>
    </w:p>
    <w:p w14:paraId="139F2B8E" w14:textId="77777777" w:rsidR="00CD5AA2" w:rsidRPr="002F3EAA" w:rsidRDefault="00A374EB" w:rsidP="002F3EAA">
      <w:pPr>
        <w:pStyle w:val="Cuerpovademecum"/>
        <w:jc w:val="left"/>
        <w:rPr>
          <w:rStyle w:val="Hyperlink"/>
          <w:szCs w:val="20"/>
        </w:rPr>
      </w:pPr>
      <w:hyperlink r:id="rId2104" w:history="1">
        <w:r w:rsidR="00CD5AA2" w:rsidRPr="002F3EAA">
          <w:rPr>
            <w:rStyle w:val="Hyperlink"/>
            <w:szCs w:val="20"/>
          </w:rPr>
          <w:t>Concepto 00036</w:t>
        </w:r>
      </w:hyperlink>
      <w:r w:rsidR="00CD5AA2" w:rsidRPr="002F3EAA">
        <w:rPr>
          <w:rStyle w:val="Hyperlink"/>
          <w:szCs w:val="20"/>
        </w:rPr>
        <w:t xml:space="preserve"> Descriptor: Bienes exentos</w:t>
      </w:r>
    </w:p>
    <w:p w14:paraId="5C56B40F" w14:textId="77777777" w:rsidR="00CD5AA2" w:rsidRPr="002F3EAA" w:rsidRDefault="00A374EB" w:rsidP="002F3EAA">
      <w:pPr>
        <w:pStyle w:val="Cuerpovademecum"/>
        <w:jc w:val="left"/>
        <w:rPr>
          <w:rStyle w:val="Hyperlink"/>
          <w:szCs w:val="20"/>
        </w:rPr>
      </w:pPr>
      <w:hyperlink r:id="rId2105" w:history="1">
        <w:r w:rsidR="00CD5AA2" w:rsidRPr="002F3EAA">
          <w:rPr>
            <w:rStyle w:val="Hyperlink"/>
            <w:szCs w:val="20"/>
          </w:rPr>
          <w:t>Concepto 00039(900363)</w:t>
        </w:r>
      </w:hyperlink>
      <w:r w:rsidR="00CD5AA2" w:rsidRPr="002F3EAA">
        <w:rPr>
          <w:rStyle w:val="Hyperlink"/>
          <w:szCs w:val="20"/>
        </w:rPr>
        <w:t xml:space="preserve"> Descriptor: Factura de venta. Documento equivalente Obligación de expedir factura</w:t>
      </w:r>
    </w:p>
    <w:p w14:paraId="05469C9D" w14:textId="77777777" w:rsidR="00CD5AA2" w:rsidRPr="002F3EAA" w:rsidRDefault="00A374EB" w:rsidP="002F3EAA">
      <w:pPr>
        <w:pStyle w:val="Cuerpovademecum"/>
        <w:jc w:val="left"/>
        <w:rPr>
          <w:rStyle w:val="Hyperlink"/>
          <w:szCs w:val="20"/>
        </w:rPr>
      </w:pPr>
      <w:hyperlink r:id="rId2106" w:history="1">
        <w:r w:rsidR="00CD5AA2" w:rsidRPr="002F3EAA">
          <w:rPr>
            <w:rStyle w:val="Hyperlink"/>
            <w:szCs w:val="20"/>
          </w:rPr>
          <w:t>Concepto 00066(900508)</w:t>
        </w:r>
      </w:hyperlink>
      <w:r w:rsidR="00CD5AA2" w:rsidRPr="002F3EAA">
        <w:rPr>
          <w:rStyle w:val="Hyperlink"/>
          <w:szCs w:val="20"/>
        </w:rPr>
        <w:t xml:space="preserve"> Descriptor: Exoneración de aportes</w:t>
      </w:r>
    </w:p>
    <w:p w14:paraId="00F2DB80" w14:textId="77777777" w:rsidR="00CD5AA2" w:rsidRPr="002F3EAA" w:rsidRDefault="00A374EB" w:rsidP="002F3EAA">
      <w:pPr>
        <w:pStyle w:val="Cuerpovademecum"/>
        <w:jc w:val="left"/>
        <w:rPr>
          <w:rStyle w:val="Hyperlink"/>
          <w:szCs w:val="20"/>
        </w:rPr>
      </w:pPr>
      <w:hyperlink r:id="rId2107" w:history="1">
        <w:r w:rsidR="00CD5AA2" w:rsidRPr="002F3EAA">
          <w:rPr>
            <w:rStyle w:val="Hyperlink"/>
            <w:szCs w:val="20"/>
          </w:rPr>
          <w:t>Concepto 00388(902027)</w:t>
        </w:r>
      </w:hyperlink>
      <w:r w:rsidR="00CD5AA2" w:rsidRPr="002F3EAA">
        <w:rPr>
          <w:rStyle w:val="Hyperlink"/>
          <w:szCs w:val="20"/>
        </w:rPr>
        <w:t xml:space="preserve"> Descriptor: Importación Temporal para la Reexportación en el mismo Estado. Terminación de la Modalidad. </w:t>
      </w:r>
    </w:p>
    <w:p w14:paraId="7FDB7445" w14:textId="77777777" w:rsidR="00CD5AA2" w:rsidRPr="002F3EAA" w:rsidRDefault="00A374EB" w:rsidP="002F3EAA">
      <w:pPr>
        <w:pStyle w:val="Cuerpovademecum"/>
        <w:jc w:val="left"/>
        <w:rPr>
          <w:rStyle w:val="Hyperlink"/>
          <w:szCs w:val="20"/>
        </w:rPr>
      </w:pPr>
      <w:hyperlink r:id="rId2108" w:history="1">
        <w:r w:rsidR="00CD5AA2" w:rsidRPr="002F3EAA">
          <w:rPr>
            <w:rStyle w:val="Hyperlink"/>
            <w:szCs w:val="20"/>
          </w:rPr>
          <w:t>Concepto 0050(900366)</w:t>
        </w:r>
      </w:hyperlink>
      <w:r w:rsidR="00CD5AA2" w:rsidRPr="002F3EAA">
        <w:rPr>
          <w:rStyle w:val="Hyperlink"/>
          <w:szCs w:val="20"/>
        </w:rPr>
        <w:t xml:space="preserve"> Descriptor: Factura electrónica de venta. Obligación de expedir factura electrónica de venta Contrato de Mandato Reembolso de gastos</w:t>
      </w:r>
    </w:p>
    <w:p w14:paraId="210872CE" w14:textId="77777777" w:rsidR="00CD5AA2" w:rsidRPr="002F3EAA" w:rsidRDefault="00A374EB" w:rsidP="002F3EAA">
      <w:pPr>
        <w:pStyle w:val="Cuerpovademecum"/>
        <w:jc w:val="left"/>
        <w:rPr>
          <w:rStyle w:val="Hyperlink"/>
          <w:szCs w:val="20"/>
        </w:rPr>
      </w:pPr>
      <w:hyperlink r:id="rId2109" w:history="1">
        <w:r w:rsidR="00CD5AA2" w:rsidRPr="002F3EAA">
          <w:rPr>
            <w:rStyle w:val="Hyperlink"/>
            <w:szCs w:val="20"/>
          </w:rPr>
          <w:t xml:space="preserve">Concepto </w:t>
        </w:r>
        <w:proofErr w:type="gramStart"/>
        <w:r w:rsidR="00CD5AA2" w:rsidRPr="002F3EAA">
          <w:rPr>
            <w:rStyle w:val="Hyperlink"/>
            <w:szCs w:val="20"/>
          </w:rPr>
          <w:t>0063( 900506</w:t>
        </w:r>
        <w:proofErr w:type="gramEnd"/>
        <w:r w:rsidR="00CD5AA2" w:rsidRPr="002F3EAA">
          <w:rPr>
            <w:rStyle w:val="Hyperlink"/>
            <w:szCs w:val="20"/>
          </w:rPr>
          <w:t>)</w:t>
        </w:r>
      </w:hyperlink>
      <w:r w:rsidR="00CD5AA2" w:rsidRPr="002F3EAA">
        <w:rPr>
          <w:rStyle w:val="Hyperlink"/>
          <w:szCs w:val="20"/>
        </w:rPr>
        <w:t xml:space="preserve"> Descriptor: Exención – Empresas de economía naranja</w:t>
      </w:r>
    </w:p>
    <w:p w14:paraId="5C2911E4" w14:textId="77777777" w:rsidR="00CD5AA2" w:rsidRPr="002F3EAA" w:rsidRDefault="00A374EB" w:rsidP="002F3EAA">
      <w:pPr>
        <w:pStyle w:val="Cuerpovademecum"/>
        <w:jc w:val="left"/>
        <w:rPr>
          <w:rStyle w:val="Hyperlink"/>
          <w:szCs w:val="20"/>
        </w:rPr>
      </w:pPr>
      <w:hyperlink r:id="rId2110" w:history="1">
        <w:r w:rsidR="00CD5AA2" w:rsidRPr="002F3EAA">
          <w:rPr>
            <w:rStyle w:val="Hyperlink"/>
            <w:szCs w:val="20"/>
          </w:rPr>
          <w:t>Concepto 0073(900514)</w:t>
        </w:r>
      </w:hyperlink>
      <w:r w:rsidR="00CD5AA2" w:rsidRPr="002F3EAA">
        <w:rPr>
          <w:rStyle w:val="Hyperlink"/>
          <w:szCs w:val="20"/>
        </w:rPr>
        <w:t xml:space="preserve">  Descriptor: Ajuste al costo fiscal de los activos. Conocimiento Cliente y Facturación</w:t>
      </w:r>
    </w:p>
    <w:p w14:paraId="2EA0357D" w14:textId="77777777" w:rsidR="00CD5AA2" w:rsidRPr="002F3EAA" w:rsidRDefault="00A374EB" w:rsidP="002F3EAA">
      <w:pPr>
        <w:pStyle w:val="Cuerpovademecum"/>
        <w:jc w:val="left"/>
        <w:rPr>
          <w:rStyle w:val="Hyperlink"/>
          <w:szCs w:val="20"/>
        </w:rPr>
      </w:pPr>
      <w:hyperlink r:id="rId2111" w:history="1">
        <w:r w:rsidR="00CD5AA2" w:rsidRPr="002F3EAA">
          <w:rPr>
            <w:rStyle w:val="Hyperlink"/>
            <w:szCs w:val="20"/>
          </w:rPr>
          <w:t>Concepto 0087(900628)</w:t>
        </w:r>
      </w:hyperlink>
      <w:r w:rsidR="00CD5AA2" w:rsidRPr="002F3EAA">
        <w:rPr>
          <w:rStyle w:val="Hyperlink"/>
          <w:szCs w:val="20"/>
        </w:rPr>
        <w:t xml:space="preserve"> Descriptor: Tarifas</w:t>
      </w:r>
    </w:p>
    <w:p w14:paraId="5330D832" w14:textId="77777777" w:rsidR="00CD5AA2" w:rsidRPr="002F3EAA" w:rsidRDefault="00A374EB" w:rsidP="002F3EAA">
      <w:pPr>
        <w:pStyle w:val="Cuerpovademecum"/>
        <w:jc w:val="left"/>
        <w:rPr>
          <w:rStyle w:val="Hyperlink"/>
          <w:szCs w:val="20"/>
        </w:rPr>
      </w:pPr>
      <w:hyperlink r:id="rId2112" w:history="1">
        <w:r w:rsidR="00CD5AA2" w:rsidRPr="002F3EAA">
          <w:rPr>
            <w:rStyle w:val="Hyperlink"/>
            <w:szCs w:val="20"/>
          </w:rPr>
          <w:t>Concepto 0089(900629)</w:t>
        </w:r>
      </w:hyperlink>
      <w:r w:rsidR="00CD5AA2" w:rsidRPr="002F3EAA">
        <w:rPr>
          <w:rStyle w:val="Hyperlink"/>
          <w:szCs w:val="20"/>
        </w:rPr>
        <w:br/>
      </w:r>
      <w:hyperlink r:id="rId2113" w:history="1">
        <w:r w:rsidR="00CD5AA2" w:rsidRPr="002F3EAA">
          <w:rPr>
            <w:rStyle w:val="Hyperlink"/>
            <w:szCs w:val="20"/>
          </w:rPr>
          <w:t>Oficio 0048 (900364)</w:t>
        </w:r>
      </w:hyperlink>
      <w:r w:rsidR="00CD5AA2" w:rsidRPr="002F3EAA">
        <w:rPr>
          <w:rStyle w:val="Hyperlink"/>
          <w:szCs w:val="20"/>
        </w:rPr>
        <w:t xml:space="preserve">  Descriptor: Deducción por depreciación. Régimen de transición</w:t>
      </w:r>
    </w:p>
    <w:p w14:paraId="13E2E390" w14:textId="77777777" w:rsidR="00CD5AA2" w:rsidRPr="002F3EAA" w:rsidRDefault="00A374EB" w:rsidP="002F3EAA">
      <w:pPr>
        <w:pStyle w:val="Cuerpovademecum"/>
        <w:jc w:val="left"/>
        <w:rPr>
          <w:rStyle w:val="Hyperlink"/>
          <w:szCs w:val="20"/>
        </w:rPr>
      </w:pPr>
      <w:hyperlink r:id="rId2114" w:history="1">
        <w:r w:rsidR="00CD5AA2" w:rsidRPr="002F3EAA">
          <w:rPr>
            <w:rStyle w:val="Hyperlink"/>
            <w:szCs w:val="20"/>
          </w:rPr>
          <w:t>Concepto 0097</w:t>
        </w:r>
      </w:hyperlink>
      <w:r w:rsidR="00CD5AA2" w:rsidRPr="002F3EAA">
        <w:rPr>
          <w:rStyle w:val="Hyperlink"/>
          <w:szCs w:val="20"/>
        </w:rPr>
        <w:t xml:space="preserve"> Descriptor: Rentas de fuente nacional</w:t>
      </w:r>
    </w:p>
    <w:p w14:paraId="0240C649" w14:textId="77777777" w:rsidR="00CD5AA2" w:rsidRPr="002F3EAA" w:rsidRDefault="00A374EB" w:rsidP="002F3EAA">
      <w:pPr>
        <w:pStyle w:val="Cuerpovademecum"/>
        <w:jc w:val="left"/>
        <w:rPr>
          <w:rStyle w:val="Hyperlink"/>
          <w:szCs w:val="20"/>
        </w:rPr>
      </w:pPr>
      <w:hyperlink r:id="rId2115" w:history="1">
        <w:r w:rsidR="00CD5AA2" w:rsidRPr="002F3EAA">
          <w:rPr>
            <w:rStyle w:val="Hyperlink"/>
            <w:szCs w:val="20"/>
          </w:rPr>
          <w:t>Concepto 0099(900706)</w:t>
        </w:r>
      </w:hyperlink>
      <w:r w:rsidR="00CD5AA2" w:rsidRPr="002F3EAA">
        <w:rPr>
          <w:rStyle w:val="Hyperlink"/>
          <w:szCs w:val="20"/>
        </w:rPr>
        <w:t xml:space="preserve"> Descriptor: Propiedad Horizontal Mandato</w:t>
      </w:r>
    </w:p>
    <w:p w14:paraId="0A039020" w14:textId="77777777" w:rsidR="00CD5AA2" w:rsidRPr="002F3EAA" w:rsidRDefault="00A374EB" w:rsidP="002F3EAA">
      <w:pPr>
        <w:pStyle w:val="Cuerpovademecum"/>
        <w:jc w:val="left"/>
        <w:rPr>
          <w:rStyle w:val="Hyperlink"/>
          <w:szCs w:val="20"/>
        </w:rPr>
      </w:pPr>
      <w:hyperlink r:id="rId2116" w:history="1">
        <w:r w:rsidR="00CD5AA2" w:rsidRPr="002F3EAA">
          <w:rPr>
            <w:rStyle w:val="Hyperlink"/>
            <w:szCs w:val="20"/>
          </w:rPr>
          <w:t>Concepto 0099(900706)</w:t>
        </w:r>
      </w:hyperlink>
      <w:r w:rsidR="00CD5AA2" w:rsidRPr="002F3EAA">
        <w:rPr>
          <w:rStyle w:val="Hyperlink"/>
          <w:szCs w:val="20"/>
        </w:rPr>
        <w:t xml:space="preserve"> Descriptor: Propiedad Horizontal Mandato. Obligación de practicar retención en la fuente relacionadas con el mandato</w:t>
      </w:r>
    </w:p>
    <w:p w14:paraId="45BCD88B" w14:textId="77777777" w:rsidR="00CD5AA2" w:rsidRPr="002F3EAA" w:rsidRDefault="00A374EB" w:rsidP="002F3EAA">
      <w:pPr>
        <w:pStyle w:val="Cuerpovademecum"/>
        <w:jc w:val="left"/>
        <w:rPr>
          <w:rStyle w:val="Hyperlink"/>
          <w:szCs w:val="20"/>
        </w:rPr>
      </w:pPr>
      <w:hyperlink r:id="rId2117" w:history="1">
        <w:r w:rsidR="00CD5AA2" w:rsidRPr="002F3EAA">
          <w:rPr>
            <w:rStyle w:val="Hyperlink"/>
            <w:szCs w:val="20"/>
          </w:rPr>
          <w:t>Concepto 027((100202208)</w:t>
        </w:r>
      </w:hyperlink>
      <w:r w:rsidR="00CD5AA2" w:rsidRPr="002F3EAA">
        <w:rPr>
          <w:rStyle w:val="Hyperlink"/>
          <w:szCs w:val="20"/>
        </w:rPr>
        <w:t xml:space="preserve"> Descriptor: Concepto general unificado garantías: doctrina y línea sobre el procedimiento en sede administrativa</w:t>
      </w:r>
    </w:p>
    <w:p w14:paraId="78CC30D0" w14:textId="77777777" w:rsidR="00CD5AA2" w:rsidRPr="002F3EAA" w:rsidRDefault="00A374EB" w:rsidP="002F3EAA">
      <w:pPr>
        <w:pStyle w:val="Cuerpovademecum"/>
        <w:jc w:val="left"/>
        <w:rPr>
          <w:rStyle w:val="Hyperlink"/>
          <w:szCs w:val="20"/>
        </w:rPr>
      </w:pPr>
      <w:hyperlink r:id="rId2118" w:history="1">
        <w:r w:rsidR="00CD5AA2" w:rsidRPr="002F3EAA">
          <w:rPr>
            <w:rStyle w:val="Hyperlink"/>
            <w:szCs w:val="20"/>
          </w:rPr>
          <w:t>Concepto 071(900513)</w:t>
        </w:r>
      </w:hyperlink>
      <w:r w:rsidR="00CD5AA2" w:rsidRPr="002F3EAA">
        <w:rPr>
          <w:rStyle w:val="Hyperlink"/>
          <w:szCs w:val="20"/>
        </w:rPr>
        <w:t xml:space="preserve"> Descriptor: Puerto Libre San Andrés. Envíos al Resto del Territorio Aduanero Nacional</w:t>
      </w:r>
    </w:p>
    <w:p w14:paraId="4C7994CC" w14:textId="77777777" w:rsidR="00CD5AA2" w:rsidRPr="002F3EAA" w:rsidRDefault="00A374EB" w:rsidP="002F3EAA">
      <w:pPr>
        <w:pStyle w:val="Cuerpovademecum"/>
        <w:jc w:val="left"/>
        <w:rPr>
          <w:rStyle w:val="Hyperlink"/>
          <w:szCs w:val="20"/>
        </w:rPr>
      </w:pPr>
      <w:hyperlink r:id="rId2119" w:history="1">
        <w:r w:rsidR="00CD5AA2" w:rsidRPr="002F3EAA">
          <w:rPr>
            <w:rStyle w:val="Hyperlink"/>
            <w:szCs w:val="20"/>
          </w:rPr>
          <w:t>Concepto 086(900627)</w:t>
        </w:r>
      </w:hyperlink>
      <w:r w:rsidR="00CD5AA2" w:rsidRPr="002F3EAA">
        <w:rPr>
          <w:rStyle w:val="Hyperlink"/>
          <w:szCs w:val="20"/>
        </w:rPr>
        <w:t xml:space="preserve"> Descriptor: Impuesto nacional al consumo. Tarifa</w:t>
      </w:r>
    </w:p>
    <w:p w14:paraId="6F4E2C0D" w14:textId="77777777" w:rsidR="00CD5AA2" w:rsidRPr="002F3EAA" w:rsidRDefault="00A374EB" w:rsidP="002F3EAA">
      <w:pPr>
        <w:pStyle w:val="Cuerpovademecum"/>
        <w:jc w:val="left"/>
        <w:rPr>
          <w:rStyle w:val="Hyperlink"/>
          <w:szCs w:val="20"/>
        </w:rPr>
      </w:pPr>
      <w:hyperlink r:id="rId2120" w:history="1">
        <w:r w:rsidR="00CD5AA2" w:rsidRPr="002F3EAA">
          <w:rPr>
            <w:rStyle w:val="Hyperlink"/>
            <w:szCs w:val="20"/>
          </w:rPr>
          <w:t>Concepto 100202208 -193</w:t>
        </w:r>
      </w:hyperlink>
      <w:r w:rsidR="00CD5AA2" w:rsidRPr="002F3EAA">
        <w:rPr>
          <w:rStyle w:val="Hyperlink"/>
          <w:szCs w:val="20"/>
        </w:rPr>
        <w:t xml:space="preserve"> Descriptor: Presentación del Reporte de Conciliación Fiscal Año Gravable 2020 Personas jurídicas y asimiladas Personas naturales y asimiladas calificadas como Grandes Contribuyentes Personas jurídicas y asimiladas calificadas como Grandes Contribuyentes</w:t>
      </w:r>
    </w:p>
    <w:p w14:paraId="24FCD5AD" w14:textId="77777777" w:rsidR="00CD5AA2" w:rsidRPr="002F3EAA" w:rsidRDefault="00A374EB" w:rsidP="002F3EAA">
      <w:pPr>
        <w:pStyle w:val="Cuerpovademecum"/>
        <w:jc w:val="left"/>
        <w:rPr>
          <w:rStyle w:val="Hyperlink"/>
          <w:szCs w:val="20"/>
        </w:rPr>
      </w:pPr>
      <w:hyperlink r:id="rId2121" w:history="1">
        <w:r w:rsidR="00CD5AA2" w:rsidRPr="002F3EAA">
          <w:rPr>
            <w:rStyle w:val="Hyperlink"/>
            <w:szCs w:val="20"/>
          </w:rPr>
          <w:t>Concepto 100208221-768</w:t>
        </w:r>
      </w:hyperlink>
      <w:r w:rsidR="00CD5AA2" w:rsidRPr="002F3EAA">
        <w:rPr>
          <w:rStyle w:val="Hyperlink"/>
          <w:szCs w:val="20"/>
        </w:rPr>
        <w:t xml:space="preserve"> Descriptor: Presentación del Reporte de Conciliación Fiscal Año Gravable 2020. Personas jurídicas y asimiladas. Personas naturales y asimiladas calificadas como Grandes Contribuyentes. Personas jurídicas y asimiladas calificadas como Grandes Contribuyentes</w:t>
      </w:r>
    </w:p>
    <w:p w14:paraId="129E1781" w14:textId="77777777" w:rsidR="00CD5AA2" w:rsidRPr="002F3EAA" w:rsidRDefault="00A374EB" w:rsidP="002F3EAA">
      <w:pPr>
        <w:pStyle w:val="Cuerpovademecum"/>
        <w:jc w:val="left"/>
        <w:rPr>
          <w:rStyle w:val="Hyperlink"/>
          <w:szCs w:val="20"/>
        </w:rPr>
      </w:pPr>
      <w:hyperlink r:id="rId2122" w:history="1">
        <w:r w:rsidR="00CD5AA2" w:rsidRPr="002F3EAA">
          <w:rPr>
            <w:rStyle w:val="Hyperlink"/>
            <w:szCs w:val="20"/>
          </w:rPr>
          <w:t>Concepto 112(900823)</w:t>
        </w:r>
      </w:hyperlink>
      <w:r w:rsidR="00CD5AA2" w:rsidRPr="002F3EAA">
        <w:rPr>
          <w:rStyle w:val="Hyperlink"/>
          <w:szCs w:val="20"/>
        </w:rPr>
        <w:t xml:space="preserve"> Descriptor: Importación temporal para reexportación en el mismo estado. Modificación de Oficio y Causal de Aprehensión</w:t>
      </w:r>
    </w:p>
    <w:p w14:paraId="55F8788B" w14:textId="77777777" w:rsidR="00CD5AA2" w:rsidRPr="002F3EAA" w:rsidRDefault="00A374EB" w:rsidP="002F3EAA">
      <w:pPr>
        <w:pStyle w:val="Cuerpovademecum"/>
        <w:jc w:val="left"/>
        <w:rPr>
          <w:rStyle w:val="Hyperlink"/>
          <w:szCs w:val="20"/>
        </w:rPr>
      </w:pPr>
      <w:hyperlink r:id="rId2123" w:history="1">
        <w:r w:rsidR="00CD5AA2" w:rsidRPr="002F3EAA">
          <w:rPr>
            <w:rStyle w:val="Hyperlink"/>
            <w:szCs w:val="20"/>
          </w:rPr>
          <w:t>Concepto 120(900827)</w:t>
        </w:r>
      </w:hyperlink>
      <w:r w:rsidR="00CD5AA2" w:rsidRPr="002F3EAA">
        <w:rPr>
          <w:rStyle w:val="Hyperlink"/>
          <w:szCs w:val="20"/>
        </w:rPr>
        <w:t xml:space="preserve"> Descriptor: Conciliación </w:t>
      </w:r>
      <w:proofErr w:type="gramStart"/>
      <w:r w:rsidR="00CD5AA2" w:rsidRPr="002F3EAA">
        <w:rPr>
          <w:rStyle w:val="Hyperlink"/>
          <w:szCs w:val="20"/>
        </w:rPr>
        <w:t>contencioso administrativa</w:t>
      </w:r>
      <w:proofErr w:type="gramEnd"/>
      <w:r w:rsidR="00CD5AA2" w:rsidRPr="002F3EAA">
        <w:rPr>
          <w:rStyle w:val="Hyperlink"/>
          <w:szCs w:val="20"/>
        </w:rPr>
        <w:t xml:space="preserve"> en materia tributaria, aduanera y cambiaria Terminación por mutuo acuerdo de los procesos administrativos tributarios, aduaneros y cambiarios Principio de favorabilidad en etapa de cobro</w:t>
      </w:r>
    </w:p>
    <w:p w14:paraId="38354DAE" w14:textId="77777777" w:rsidR="00CD5AA2" w:rsidRPr="002F3EAA" w:rsidRDefault="00A374EB" w:rsidP="002F3EAA">
      <w:pPr>
        <w:pStyle w:val="Cuerpovademecum"/>
        <w:jc w:val="left"/>
        <w:rPr>
          <w:rStyle w:val="Hyperlink"/>
          <w:szCs w:val="20"/>
        </w:rPr>
      </w:pPr>
      <w:hyperlink r:id="rId2124" w:history="1">
        <w:r w:rsidR="00CD5AA2" w:rsidRPr="002F3EAA">
          <w:rPr>
            <w:rStyle w:val="Hyperlink"/>
            <w:szCs w:val="20"/>
          </w:rPr>
          <w:t>Concepto 178(901106)</w:t>
        </w:r>
      </w:hyperlink>
      <w:r w:rsidR="00CD5AA2" w:rsidRPr="002F3EAA">
        <w:rPr>
          <w:rStyle w:val="Hyperlink"/>
          <w:szCs w:val="20"/>
        </w:rPr>
        <w:t xml:space="preserve"> Descriptor: Obligación de pagar el impuesto sobre la renta y </w:t>
      </w:r>
      <w:proofErr w:type="spellStart"/>
      <w:r w:rsidR="00CD5AA2" w:rsidRPr="002F3EAA">
        <w:rPr>
          <w:rStyle w:val="Hyperlink"/>
          <w:szCs w:val="20"/>
        </w:rPr>
        <w:t>complemetarios</w:t>
      </w:r>
      <w:proofErr w:type="spellEnd"/>
    </w:p>
    <w:p w14:paraId="6FF1D63D" w14:textId="77777777" w:rsidR="00CD5AA2" w:rsidRPr="002F3EAA" w:rsidRDefault="00A374EB" w:rsidP="002F3EAA">
      <w:pPr>
        <w:pStyle w:val="Cuerpovademecum"/>
        <w:jc w:val="left"/>
        <w:rPr>
          <w:rStyle w:val="Hyperlink"/>
          <w:szCs w:val="20"/>
        </w:rPr>
      </w:pPr>
      <w:hyperlink r:id="rId2125" w:history="1">
        <w:r w:rsidR="00CD5AA2" w:rsidRPr="002F3EAA">
          <w:rPr>
            <w:rStyle w:val="Hyperlink"/>
            <w:szCs w:val="20"/>
          </w:rPr>
          <w:t>Concepto 223(901295)</w:t>
        </w:r>
      </w:hyperlink>
      <w:r w:rsidR="00CD5AA2" w:rsidRPr="002F3EAA">
        <w:rPr>
          <w:rStyle w:val="Hyperlink"/>
          <w:szCs w:val="20"/>
        </w:rPr>
        <w:t xml:space="preserve"> Descriptor: Ingresos de fuente nacional Contratos celebrados con entidades </w:t>
      </w:r>
      <w:proofErr w:type="spellStart"/>
      <w:r w:rsidR="00CD5AA2" w:rsidRPr="002F3EAA">
        <w:rPr>
          <w:rStyle w:val="Hyperlink"/>
          <w:szCs w:val="20"/>
        </w:rPr>
        <w:t>públicat</w:t>
      </w:r>
      <w:proofErr w:type="spellEnd"/>
    </w:p>
    <w:p w14:paraId="2BB4CDAF" w14:textId="77777777" w:rsidR="00CD5AA2" w:rsidRPr="002F3EAA" w:rsidRDefault="00A374EB" w:rsidP="002F3EAA">
      <w:pPr>
        <w:pStyle w:val="Cuerpovademecum"/>
        <w:jc w:val="left"/>
        <w:rPr>
          <w:rStyle w:val="Hyperlink"/>
          <w:szCs w:val="20"/>
        </w:rPr>
      </w:pPr>
      <w:hyperlink r:id="rId2126" w:history="1">
        <w:r w:rsidR="00CD5AA2" w:rsidRPr="002F3EAA">
          <w:rPr>
            <w:rStyle w:val="Hyperlink"/>
            <w:szCs w:val="20"/>
          </w:rPr>
          <w:t>Concepto 254(901352)</w:t>
        </w:r>
      </w:hyperlink>
      <w:r w:rsidR="00CD5AA2" w:rsidRPr="002F3EAA">
        <w:rPr>
          <w:rStyle w:val="Hyperlink"/>
          <w:szCs w:val="20"/>
        </w:rPr>
        <w:t xml:space="preserve"> Descriptor: Importación Temporal para la Reexportación en el mismo. Terminación de la Modalidad - Unidad Funciona</w:t>
      </w:r>
    </w:p>
    <w:p w14:paraId="52437F3A" w14:textId="77777777" w:rsidR="00CD5AA2" w:rsidRPr="002F3EAA" w:rsidRDefault="00A374EB" w:rsidP="002F3EAA">
      <w:pPr>
        <w:pStyle w:val="Cuerpovademecum"/>
        <w:jc w:val="left"/>
        <w:rPr>
          <w:rStyle w:val="Hyperlink"/>
          <w:szCs w:val="20"/>
        </w:rPr>
      </w:pPr>
      <w:hyperlink r:id="rId2127" w:history="1">
        <w:r w:rsidR="00CD5AA2" w:rsidRPr="002F3EAA">
          <w:rPr>
            <w:rStyle w:val="Hyperlink"/>
            <w:szCs w:val="20"/>
          </w:rPr>
          <w:t>Concepto 263(901411)</w:t>
        </w:r>
      </w:hyperlink>
      <w:r w:rsidR="00CD5AA2" w:rsidRPr="002F3EAA">
        <w:rPr>
          <w:rStyle w:val="Hyperlink"/>
          <w:szCs w:val="20"/>
        </w:rPr>
        <w:t xml:space="preserve"> Descriptor: Exención en los servicios prestados por organismos internacionales</w:t>
      </w:r>
    </w:p>
    <w:p w14:paraId="0274A6F2" w14:textId="77777777" w:rsidR="00CD5AA2" w:rsidRPr="002F3EAA" w:rsidRDefault="00A374EB" w:rsidP="002F3EAA">
      <w:pPr>
        <w:pStyle w:val="Cuerpovademecum"/>
        <w:jc w:val="left"/>
        <w:rPr>
          <w:rStyle w:val="Hyperlink"/>
          <w:szCs w:val="20"/>
        </w:rPr>
      </w:pPr>
      <w:hyperlink r:id="rId2128" w:history="1">
        <w:r w:rsidR="00CD5AA2" w:rsidRPr="002F3EAA">
          <w:rPr>
            <w:rStyle w:val="Hyperlink"/>
            <w:szCs w:val="20"/>
          </w:rPr>
          <w:t>Concepto 264(901412)</w:t>
        </w:r>
      </w:hyperlink>
      <w:r w:rsidR="00CD5AA2" w:rsidRPr="002F3EAA">
        <w:rPr>
          <w:rStyle w:val="Hyperlink"/>
          <w:szCs w:val="20"/>
        </w:rPr>
        <w:t xml:space="preserve"> Descriptor: Zona Franca – Base gravable IVA.</w:t>
      </w:r>
    </w:p>
    <w:p w14:paraId="50354158" w14:textId="77777777" w:rsidR="00CD5AA2" w:rsidRPr="002F3EAA" w:rsidRDefault="00A374EB" w:rsidP="002F3EAA">
      <w:pPr>
        <w:pStyle w:val="Cuerpovademecum"/>
        <w:jc w:val="left"/>
        <w:rPr>
          <w:rStyle w:val="Hyperlink"/>
          <w:szCs w:val="20"/>
        </w:rPr>
      </w:pPr>
      <w:hyperlink r:id="rId2129" w:history="1">
        <w:r w:rsidR="00CD5AA2" w:rsidRPr="002F3EAA">
          <w:rPr>
            <w:rStyle w:val="Hyperlink"/>
            <w:szCs w:val="20"/>
          </w:rPr>
          <w:t>Concepto 267(901415)</w:t>
        </w:r>
      </w:hyperlink>
      <w:r w:rsidR="00CD5AA2" w:rsidRPr="002F3EAA">
        <w:rPr>
          <w:rStyle w:val="Hyperlink"/>
          <w:szCs w:val="20"/>
        </w:rPr>
        <w:t xml:space="preserve"> Descriptor: Contribuyentes Dación en pago</w:t>
      </w:r>
    </w:p>
    <w:p w14:paraId="2618A5FD" w14:textId="77777777" w:rsidR="00CD5AA2" w:rsidRPr="002F3EAA" w:rsidRDefault="00A374EB" w:rsidP="002F3EAA">
      <w:pPr>
        <w:pStyle w:val="Cuerpovademecum"/>
        <w:jc w:val="left"/>
        <w:rPr>
          <w:rStyle w:val="Hyperlink"/>
          <w:szCs w:val="20"/>
        </w:rPr>
      </w:pPr>
      <w:hyperlink r:id="rId2130" w:history="1">
        <w:r w:rsidR="00CD5AA2" w:rsidRPr="002F3EAA">
          <w:rPr>
            <w:rStyle w:val="Hyperlink"/>
            <w:szCs w:val="20"/>
          </w:rPr>
          <w:t>Concepto 269(901416)</w:t>
        </w:r>
      </w:hyperlink>
      <w:r w:rsidR="00CD5AA2" w:rsidRPr="002F3EAA">
        <w:rPr>
          <w:rStyle w:val="Hyperlink"/>
          <w:szCs w:val="20"/>
        </w:rPr>
        <w:t xml:space="preserve"> Descriptor: Importaciones excluidas</w:t>
      </w:r>
    </w:p>
    <w:p w14:paraId="1AA49D4D" w14:textId="77777777" w:rsidR="00CD5AA2" w:rsidRPr="002F3EAA" w:rsidRDefault="00A374EB" w:rsidP="002F3EAA">
      <w:pPr>
        <w:pStyle w:val="Cuerpovademecum"/>
        <w:jc w:val="left"/>
        <w:rPr>
          <w:rStyle w:val="Hyperlink"/>
          <w:szCs w:val="20"/>
        </w:rPr>
      </w:pPr>
      <w:hyperlink r:id="rId2131" w:history="1">
        <w:r w:rsidR="00CD5AA2" w:rsidRPr="002F3EAA">
          <w:rPr>
            <w:rStyle w:val="Hyperlink"/>
            <w:szCs w:val="20"/>
          </w:rPr>
          <w:t>Concepto 271(901509)</w:t>
        </w:r>
      </w:hyperlink>
      <w:r w:rsidR="00CD5AA2" w:rsidRPr="002F3EAA">
        <w:rPr>
          <w:rStyle w:val="Hyperlink"/>
          <w:szCs w:val="20"/>
        </w:rPr>
        <w:t xml:space="preserve"> Descriptor: Declaraciones de Exportación y Tránsito Aduanero</w:t>
      </w:r>
    </w:p>
    <w:p w14:paraId="383343E7" w14:textId="77777777" w:rsidR="00CD5AA2" w:rsidRPr="002F3EAA" w:rsidRDefault="00A374EB" w:rsidP="002F3EAA">
      <w:pPr>
        <w:pStyle w:val="Cuerpovademecum"/>
        <w:jc w:val="left"/>
        <w:rPr>
          <w:rStyle w:val="Hyperlink"/>
          <w:szCs w:val="20"/>
        </w:rPr>
      </w:pPr>
      <w:hyperlink r:id="rId2132" w:history="1">
        <w:r w:rsidR="00CD5AA2" w:rsidRPr="002F3EAA">
          <w:rPr>
            <w:rStyle w:val="Hyperlink"/>
            <w:szCs w:val="20"/>
          </w:rPr>
          <w:t>Concepto 295(901595)</w:t>
        </w:r>
      </w:hyperlink>
      <w:r w:rsidR="00CD5AA2" w:rsidRPr="002F3EAA">
        <w:rPr>
          <w:rStyle w:val="Hyperlink"/>
          <w:szCs w:val="20"/>
        </w:rPr>
        <w:t xml:space="preserve"> Descriptor: Dividendos</w:t>
      </w:r>
    </w:p>
    <w:p w14:paraId="21C0BFD9" w14:textId="77777777" w:rsidR="00CD5AA2" w:rsidRPr="002F3EAA" w:rsidRDefault="00A374EB" w:rsidP="002F3EAA">
      <w:pPr>
        <w:pStyle w:val="Cuerpovademecum"/>
        <w:jc w:val="left"/>
        <w:rPr>
          <w:rStyle w:val="Hyperlink"/>
          <w:szCs w:val="20"/>
        </w:rPr>
      </w:pPr>
      <w:hyperlink r:id="rId2133" w:history="1">
        <w:r w:rsidR="00CD5AA2" w:rsidRPr="002F3EAA">
          <w:rPr>
            <w:rStyle w:val="Hyperlink"/>
            <w:szCs w:val="20"/>
          </w:rPr>
          <w:t>Concepto 296(901680)</w:t>
        </w:r>
      </w:hyperlink>
      <w:r w:rsidR="00CD5AA2" w:rsidRPr="002F3EAA">
        <w:rPr>
          <w:rStyle w:val="Hyperlink"/>
          <w:szCs w:val="20"/>
        </w:rPr>
        <w:t xml:space="preserve"> Descriptor: Exención del Impuesto Sobre las Ventas en los Tratados Convenios Convenciones o Acuerdos Canje de Notas Diplomáticas</w:t>
      </w:r>
    </w:p>
    <w:p w14:paraId="7A8CB3E2" w14:textId="77777777" w:rsidR="00CD5AA2" w:rsidRPr="002F3EAA" w:rsidRDefault="00A374EB" w:rsidP="002F3EAA">
      <w:pPr>
        <w:pStyle w:val="Cuerpovademecum"/>
        <w:jc w:val="left"/>
        <w:rPr>
          <w:rStyle w:val="Hyperlink"/>
          <w:szCs w:val="20"/>
        </w:rPr>
      </w:pPr>
      <w:hyperlink r:id="rId2134" w:history="1">
        <w:r w:rsidR="00CD5AA2" w:rsidRPr="002F3EAA">
          <w:rPr>
            <w:rStyle w:val="Hyperlink"/>
            <w:szCs w:val="20"/>
          </w:rPr>
          <w:t>Concepto 299(901683)</w:t>
        </w:r>
      </w:hyperlink>
      <w:r w:rsidR="00CD5AA2" w:rsidRPr="002F3EAA">
        <w:rPr>
          <w:rStyle w:val="Hyperlink"/>
          <w:szCs w:val="20"/>
        </w:rPr>
        <w:t xml:space="preserve"> Descriptor: Descuentos Tributarios</w:t>
      </w:r>
    </w:p>
    <w:p w14:paraId="02DDCCF5" w14:textId="77777777" w:rsidR="00CD5AA2" w:rsidRPr="002F3EAA" w:rsidRDefault="00A374EB" w:rsidP="002F3EAA">
      <w:pPr>
        <w:pStyle w:val="Cuerpovademecum"/>
        <w:jc w:val="left"/>
        <w:rPr>
          <w:rStyle w:val="Hyperlink"/>
          <w:szCs w:val="20"/>
        </w:rPr>
      </w:pPr>
      <w:hyperlink r:id="rId2135" w:history="1">
        <w:r w:rsidR="00CD5AA2" w:rsidRPr="002F3EAA">
          <w:rPr>
            <w:rStyle w:val="Hyperlink"/>
            <w:szCs w:val="20"/>
          </w:rPr>
          <w:t>Concepto 308(901716)</w:t>
        </w:r>
      </w:hyperlink>
      <w:r w:rsidR="00CD5AA2" w:rsidRPr="002F3EAA">
        <w:rPr>
          <w:rStyle w:val="Hyperlink"/>
          <w:szCs w:val="20"/>
        </w:rPr>
        <w:t xml:space="preserve"> Descriptor: Deducciones Retención por ingresos laborales</w:t>
      </w:r>
    </w:p>
    <w:p w14:paraId="120C7D31" w14:textId="77777777" w:rsidR="00CD5AA2" w:rsidRPr="002F3EAA" w:rsidRDefault="00A374EB" w:rsidP="002F3EAA">
      <w:pPr>
        <w:pStyle w:val="Cuerpovademecum"/>
        <w:jc w:val="left"/>
        <w:rPr>
          <w:rStyle w:val="Hyperlink"/>
          <w:szCs w:val="20"/>
        </w:rPr>
      </w:pPr>
      <w:hyperlink r:id="rId2136" w:history="1">
        <w:r w:rsidR="00CD5AA2" w:rsidRPr="002F3EAA">
          <w:rPr>
            <w:rStyle w:val="Hyperlink"/>
            <w:szCs w:val="20"/>
          </w:rPr>
          <w:t>Concepto 311(901719)</w:t>
        </w:r>
      </w:hyperlink>
      <w:r w:rsidR="00CD5AA2" w:rsidRPr="002F3EAA">
        <w:rPr>
          <w:rStyle w:val="Hyperlink"/>
          <w:szCs w:val="20"/>
        </w:rPr>
        <w:t xml:space="preserve"> Descriptor: Sistema de factura electrónica Documento soporte de pago de nómina electrónica. Implementación de los pagos de nómina en el sistema de factura electrónica de venta</w:t>
      </w:r>
    </w:p>
    <w:p w14:paraId="042B7E66" w14:textId="77777777" w:rsidR="00CD5AA2" w:rsidRPr="002F3EAA" w:rsidRDefault="00A374EB" w:rsidP="002F3EAA">
      <w:pPr>
        <w:pStyle w:val="Cuerpovademecum"/>
        <w:jc w:val="left"/>
        <w:rPr>
          <w:rStyle w:val="Hyperlink"/>
          <w:szCs w:val="20"/>
        </w:rPr>
      </w:pPr>
      <w:hyperlink r:id="rId2137" w:history="1">
        <w:r w:rsidR="00CD5AA2" w:rsidRPr="002F3EAA">
          <w:rPr>
            <w:rStyle w:val="Hyperlink"/>
            <w:szCs w:val="20"/>
          </w:rPr>
          <w:t>Concepto 326</w:t>
        </w:r>
      </w:hyperlink>
      <w:r w:rsidR="00CD5AA2" w:rsidRPr="002F3EAA">
        <w:rPr>
          <w:rStyle w:val="Hyperlink"/>
          <w:szCs w:val="20"/>
        </w:rPr>
        <w:t xml:space="preserve"> Reconocimiento de seguros en una copropiedad</w:t>
      </w:r>
    </w:p>
    <w:p w14:paraId="139CBF03" w14:textId="77777777" w:rsidR="00CD5AA2" w:rsidRPr="002F3EAA" w:rsidRDefault="00A374EB" w:rsidP="002F3EAA">
      <w:pPr>
        <w:pStyle w:val="Cuerpovademecum"/>
        <w:jc w:val="left"/>
        <w:rPr>
          <w:rStyle w:val="Hyperlink"/>
          <w:szCs w:val="20"/>
        </w:rPr>
      </w:pPr>
      <w:hyperlink r:id="rId2138" w:history="1">
        <w:r w:rsidR="00CD5AA2" w:rsidRPr="002F3EAA">
          <w:rPr>
            <w:rStyle w:val="Hyperlink"/>
            <w:szCs w:val="20"/>
          </w:rPr>
          <w:t>Concepto 354(901858)</w:t>
        </w:r>
      </w:hyperlink>
      <w:r w:rsidR="00CD5AA2" w:rsidRPr="002F3EAA">
        <w:rPr>
          <w:rStyle w:val="Hyperlink"/>
          <w:szCs w:val="20"/>
        </w:rPr>
        <w:t xml:space="preserve"> Descriptor: Deducción del primer empleo</w:t>
      </w:r>
    </w:p>
    <w:p w14:paraId="7F589327" w14:textId="77777777" w:rsidR="00CD5AA2" w:rsidRPr="002F3EAA" w:rsidRDefault="00A374EB" w:rsidP="002F3EAA">
      <w:pPr>
        <w:pStyle w:val="Cuerpovademecum"/>
        <w:jc w:val="left"/>
        <w:rPr>
          <w:rStyle w:val="Hyperlink"/>
          <w:szCs w:val="20"/>
        </w:rPr>
      </w:pPr>
      <w:hyperlink r:id="rId2139" w:history="1">
        <w:r w:rsidR="00CD5AA2" w:rsidRPr="002F3EAA">
          <w:rPr>
            <w:rStyle w:val="Hyperlink"/>
            <w:szCs w:val="20"/>
          </w:rPr>
          <w:t>Concepto 364(901901)</w:t>
        </w:r>
      </w:hyperlink>
      <w:r w:rsidR="00CD5AA2" w:rsidRPr="002F3EAA">
        <w:rPr>
          <w:rStyle w:val="Hyperlink"/>
          <w:szCs w:val="20"/>
        </w:rPr>
        <w:t xml:space="preserve"> Descriptor: Descontables</w:t>
      </w:r>
    </w:p>
    <w:p w14:paraId="041240CC" w14:textId="77777777" w:rsidR="00CD5AA2" w:rsidRPr="002F3EAA" w:rsidRDefault="00A374EB" w:rsidP="002F3EAA">
      <w:pPr>
        <w:pStyle w:val="Cuerpovademecum"/>
        <w:jc w:val="left"/>
        <w:rPr>
          <w:rStyle w:val="Hyperlink"/>
          <w:szCs w:val="20"/>
        </w:rPr>
      </w:pPr>
      <w:hyperlink r:id="rId2140" w:history="1">
        <w:r w:rsidR="00CD5AA2" w:rsidRPr="002F3EAA">
          <w:rPr>
            <w:rStyle w:val="Hyperlink"/>
            <w:szCs w:val="20"/>
          </w:rPr>
          <w:t>Concepto 367(901904)</w:t>
        </w:r>
      </w:hyperlink>
      <w:r w:rsidR="00CD5AA2" w:rsidRPr="002F3EAA">
        <w:rPr>
          <w:rStyle w:val="Hyperlink"/>
          <w:szCs w:val="20"/>
        </w:rPr>
        <w:t xml:space="preserve"> Descriptor: Agentes de retención Servicios prestados desde el exterior</w:t>
      </w:r>
    </w:p>
    <w:p w14:paraId="4B4C8EE0" w14:textId="77777777" w:rsidR="00CD5AA2" w:rsidRPr="002F3EAA" w:rsidRDefault="00A374EB" w:rsidP="002F3EAA">
      <w:pPr>
        <w:pStyle w:val="Cuerpovademecum"/>
        <w:jc w:val="left"/>
        <w:rPr>
          <w:rStyle w:val="Hyperlink"/>
          <w:szCs w:val="20"/>
        </w:rPr>
      </w:pPr>
      <w:hyperlink r:id="rId2141" w:history="1">
        <w:r w:rsidR="00CD5AA2" w:rsidRPr="002F3EAA">
          <w:rPr>
            <w:rStyle w:val="Hyperlink"/>
            <w:szCs w:val="20"/>
          </w:rPr>
          <w:t>Concepto 368(901944)</w:t>
        </w:r>
      </w:hyperlink>
      <w:r w:rsidR="00CD5AA2" w:rsidRPr="002F3EAA">
        <w:rPr>
          <w:rStyle w:val="Hyperlink"/>
          <w:szCs w:val="20"/>
        </w:rPr>
        <w:t xml:space="preserve"> Descriptor: Exclusión tributaria Franquicias</w:t>
      </w:r>
    </w:p>
    <w:p w14:paraId="53120D20" w14:textId="77777777" w:rsidR="00CD5AA2" w:rsidRPr="002F3EAA" w:rsidRDefault="00A374EB" w:rsidP="002F3EAA">
      <w:pPr>
        <w:pStyle w:val="Cuerpovademecum"/>
        <w:jc w:val="left"/>
        <w:rPr>
          <w:rStyle w:val="Hyperlink"/>
          <w:szCs w:val="20"/>
        </w:rPr>
      </w:pPr>
      <w:hyperlink r:id="rId2142" w:history="1">
        <w:r w:rsidR="00CD5AA2" w:rsidRPr="002F3EAA">
          <w:rPr>
            <w:rStyle w:val="Hyperlink"/>
            <w:szCs w:val="20"/>
          </w:rPr>
          <w:t>Concepto 402(902040)</w:t>
        </w:r>
      </w:hyperlink>
      <w:r w:rsidR="00CD5AA2" w:rsidRPr="002F3EAA">
        <w:rPr>
          <w:rStyle w:val="Hyperlink"/>
          <w:szCs w:val="20"/>
        </w:rPr>
        <w:t xml:space="preserve"> Descriptor: Agente de Carga Internacional Descriptores. Actividades Prohibidas</w:t>
      </w:r>
    </w:p>
    <w:p w14:paraId="768E7816" w14:textId="77777777" w:rsidR="00CD5AA2" w:rsidRPr="002F3EAA" w:rsidRDefault="00A374EB" w:rsidP="002F3EAA">
      <w:pPr>
        <w:pStyle w:val="Cuerpovademecum"/>
        <w:jc w:val="left"/>
        <w:rPr>
          <w:rStyle w:val="Hyperlink"/>
          <w:szCs w:val="20"/>
        </w:rPr>
      </w:pPr>
      <w:hyperlink r:id="rId2143" w:history="1">
        <w:r w:rsidR="00CD5AA2" w:rsidRPr="002F3EAA">
          <w:rPr>
            <w:rStyle w:val="Hyperlink"/>
            <w:szCs w:val="20"/>
          </w:rPr>
          <w:t>Concepto 403(902041)</w:t>
        </w:r>
      </w:hyperlink>
      <w:r w:rsidR="00CD5AA2" w:rsidRPr="002F3EAA">
        <w:rPr>
          <w:rStyle w:val="Hyperlink"/>
          <w:szCs w:val="20"/>
        </w:rPr>
        <w:t xml:space="preserve"> Descriptor: </w:t>
      </w:r>
      <w:proofErr w:type="spellStart"/>
      <w:r w:rsidR="00CD5AA2" w:rsidRPr="002F3EAA">
        <w:rPr>
          <w:rStyle w:val="Hyperlink"/>
          <w:szCs w:val="20"/>
        </w:rPr>
        <w:t>Creipasajeros</w:t>
      </w:r>
      <w:proofErr w:type="spellEnd"/>
      <w:r w:rsidR="00CD5AA2" w:rsidRPr="002F3EAA">
        <w:rPr>
          <w:rStyle w:val="Hyperlink"/>
          <w:szCs w:val="20"/>
        </w:rPr>
        <w:t xml:space="preserve"> y </w:t>
      </w:r>
      <w:proofErr w:type="spellStart"/>
      <w:r w:rsidR="00CD5AA2" w:rsidRPr="002F3EAA">
        <w:rPr>
          <w:rStyle w:val="Hyperlink"/>
          <w:szCs w:val="20"/>
        </w:rPr>
        <w:t>Creicarga</w:t>
      </w:r>
      <w:proofErr w:type="spellEnd"/>
      <w:r w:rsidR="00CD5AA2" w:rsidRPr="002F3EAA">
        <w:rPr>
          <w:rStyle w:val="Hyperlink"/>
          <w:szCs w:val="20"/>
        </w:rPr>
        <w:t> Importación – Modalidades</w:t>
      </w:r>
    </w:p>
    <w:p w14:paraId="52A1E0AC" w14:textId="77777777" w:rsidR="00CD5AA2" w:rsidRPr="002F3EAA" w:rsidRDefault="00A374EB" w:rsidP="002F3EAA">
      <w:pPr>
        <w:pStyle w:val="Cuerpovademecum"/>
        <w:jc w:val="left"/>
        <w:rPr>
          <w:rStyle w:val="Hyperlink"/>
          <w:szCs w:val="20"/>
        </w:rPr>
      </w:pPr>
      <w:hyperlink r:id="rId2144" w:history="1">
        <w:r w:rsidR="00CD5AA2" w:rsidRPr="002F3EAA">
          <w:rPr>
            <w:rStyle w:val="Hyperlink"/>
            <w:szCs w:val="20"/>
          </w:rPr>
          <w:t>Concepto 453(902472)</w:t>
        </w:r>
      </w:hyperlink>
      <w:r w:rsidR="00CD5AA2" w:rsidRPr="002F3EAA">
        <w:rPr>
          <w:rStyle w:val="Hyperlink"/>
          <w:szCs w:val="20"/>
        </w:rPr>
        <w:t xml:space="preserve"> Descriptor: Materias primas químicas destinadas a la producción de medicamentos</w:t>
      </w:r>
    </w:p>
    <w:p w14:paraId="273509EB" w14:textId="77777777" w:rsidR="00CD5AA2" w:rsidRPr="002F3EAA" w:rsidRDefault="00A374EB" w:rsidP="002F3EAA">
      <w:pPr>
        <w:pStyle w:val="Cuerpovademecum"/>
        <w:jc w:val="left"/>
        <w:rPr>
          <w:rStyle w:val="Hyperlink"/>
          <w:szCs w:val="20"/>
        </w:rPr>
      </w:pPr>
      <w:hyperlink r:id="rId2145" w:history="1">
        <w:r w:rsidR="00CD5AA2" w:rsidRPr="002F3EAA">
          <w:rPr>
            <w:rStyle w:val="Hyperlink"/>
            <w:szCs w:val="20"/>
          </w:rPr>
          <w:t>Concepto 453(902472)</w:t>
        </w:r>
      </w:hyperlink>
      <w:r w:rsidR="00CD5AA2" w:rsidRPr="002F3EAA">
        <w:rPr>
          <w:rStyle w:val="Hyperlink"/>
          <w:szCs w:val="20"/>
        </w:rPr>
        <w:t xml:space="preserve"> Descriptor: Materias primas químicas destinadas a la producción de medicamentos</w:t>
      </w:r>
    </w:p>
    <w:p w14:paraId="38CA3145" w14:textId="77777777" w:rsidR="00CD5AA2" w:rsidRPr="002F3EAA" w:rsidRDefault="00A374EB" w:rsidP="002F3EAA">
      <w:pPr>
        <w:pStyle w:val="Cuerpovademecum"/>
        <w:jc w:val="left"/>
        <w:rPr>
          <w:rStyle w:val="Hyperlink"/>
          <w:szCs w:val="20"/>
        </w:rPr>
      </w:pPr>
      <w:hyperlink r:id="rId2146" w:history="1">
        <w:r w:rsidR="00CD5AA2" w:rsidRPr="002F3EAA">
          <w:rPr>
            <w:rStyle w:val="Hyperlink"/>
            <w:szCs w:val="20"/>
          </w:rPr>
          <w:t>Concepto 562(903253)</w:t>
        </w:r>
      </w:hyperlink>
      <w:r w:rsidR="00CD5AA2" w:rsidRPr="002F3EAA">
        <w:rPr>
          <w:rStyle w:val="Hyperlink"/>
          <w:szCs w:val="20"/>
        </w:rPr>
        <w:t xml:space="preserve"> Descriptor: Procedimiento en Controversias de Valor. Autorización de Levante</w:t>
      </w:r>
    </w:p>
    <w:p w14:paraId="3FD1070C" w14:textId="77777777" w:rsidR="00CD5AA2" w:rsidRPr="002F3EAA" w:rsidRDefault="00A374EB" w:rsidP="002F3EAA">
      <w:pPr>
        <w:pStyle w:val="Cuerpovademecum"/>
        <w:jc w:val="left"/>
        <w:rPr>
          <w:rStyle w:val="Hyperlink"/>
          <w:szCs w:val="20"/>
        </w:rPr>
      </w:pPr>
      <w:hyperlink r:id="rId2147" w:history="1">
        <w:r w:rsidR="00CD5AA2" w:rsidRPr="002F3EAA">
          <w:rPr>
            <w:rStyle w:val="Hyperlink"/>
            <w:szCs w:val="20"/>
          </w:rPr>
          <w:t>Concepto 571</w:t>
        </w:r>
      </w:hyperlink>
      <w:r w:rsidR="00CD5AA2" w:rsidRPr="002F3EAA">
        <w:rPr>
          <w:rStyle w:val="Hyperlink"/>
          <w:szCs w:val="20"/>
        </w:rPr>
        <w:t xml:space="preserve"> Adopción voluntaria de las NIAS</w:t>
      </w:r>
    </w:p>
    <w:p w14:paraId="51082F2D" w14:textId="77777777" w:rsidR="00CD5AA2" w:rsidRPr="002F3EAA" w:rsidRDefault="00A374EB" w:rsidP="002F3EAA">
      <w:pPr>
        <w:pStyle w:val="Cuerpovademecum"/>
        <w:jc w:val="left"/>
        <w:rPr>
          <w:rStyle w:val="Hyperlink"/>
          <w:szCs w:val="20"/>
        </w:rPr>
      </w:pPr>
      <w:hyperlink r:id="rId2148" w:history="1">
        <w:r w:rsidR="00CD5AA2" w:rsidRPr="002F3EAA">
          <w:rPr>
            <w:rStyle w:val="Hyperlink"/>
            <w:szCs w:val="20"/>
          </w:rPr>
          <w:t>Concepto 590</w:t>
        </w:r>
      </w:hyperlink>
      <w:r w:rsidR="00CD5AA2" w:rsidRPr="002F3EAA">
        <w:rPr>
          <w:rStyle w:val="Hyperlink"/>
          <w:szCs w:val="20"/>
        </w:rPr>
        <w:t xml:space="preserve"> Descriptor: Deducciones</w:t>
      </w:r>
    </w:p>
    <w:p w14:paraId="4206A6B1" w14:textId="77777777" w:rsidR="00CD5AA2" w:rsidRPr="002F3EAA" w:rsidRDefault="00A374EB" w:rsidP="002F3EAA">
      <w:pPr>
        <w:pStyle w:val="Cuerpovademecum"/>
        <w:jc w:val="left"/>
        <w:rPr>
          <w:rStyle w:val="Hyperlink"/>
          <w:szCs w:val="20"/>
        </w:rPr>
      </w:pPr>
      <w:hyperlink r:id="rId2149" w:history="1">
        <w:r w:rsidR="00CD5AA2" w:rsidRPr="002F3EAA">
          <w:rPr>
            <w:rStyle w:val="Hyperlink"/>
            <w:szCs w:val="20"/>
          </w:rPr>
          <w:t>Concepto 640(903887)</w:t>
        </w:r>
      </w:hyperlink>
      <w:r w:rsidR="00CD5AA2" w:rsidRPr="002F3EAA">
        <w:rPr>
          <w:rStyle w:val="Hyperlink"/>
          <w:szCs w:val="20"/>
        </w:rPr>
        <w:t xml:space="preserve"> Descriptor: Importación Temporal a Corto Plazo. Declaración de Legalización – Incumplimiento.</w:t>
      </w:r>
    </w:p>
    <w:p w14:paraId="1435A9DF" w14:textId="77777777" w:rsidR="00CD5AA2" w:rsidRPr="002F3EAA" w:rsidRDefault="00A374EB" w:rsidP="002F3EAA">
      <w:pPr>
        <w:pStyle w:val="Cuerpovademecum"/>
        <w:jc w:val="left"/>
        <w:rPr>
          <w:rStyle w:val="Hyperlink"/>
          <w:szCs w:val="20"/>
        </w:rPr>
      </w:pPr>
      <w:hyperlink r:id="rId2150" w:history="1">
        <w:r w:rsidR="00CD5AA2" w:rsidRPr="002F3EAA">
          <w:rPr>
            <w:rStyle w:val="Hyperlink"/>
            <w:szCs w:val="20"/>
          </w:rPr>
          <w:t>Concepto 643</w:t>
        </w:r>
      </w:hyperlink>
      <w:r w:rsidR="00CD5AA2" w:rsidRPr="002F3EAA">
        <w:rPr>
          <w:rStyle w:val="Hyperlink"/>
          <w:szCs w:val="20"/>
        </w:rPr>
        <w:t xml:space="preserve"> Descriptor: Operación de Traslado de Mercancías Nacionales o Nacionalizadas. Autorización de Traslado</w:t>
      </w:r>
    </w:p>
    <w:p w14:paraId="69C2941F" w14:textId="77777777" w:rsidR="00CD5AA2" w:rsidRPr="002F3EAA" w:rsidRDefault="00A374EB" w:rsidP="002F3EAA">
      <w:pPr>
        <w:pStyle w:val="Cuerpovademecum"/>
        <w:jc w:val="left"/>
        <w:rPr>
          <w:rStyle w:val="Hyperlink"/>
          <w:szCs w:val="20"/>
        </w:rPr>
      </w:pPr>
      <w:hyperlink r:id="rId2151" w:history="1">
        <w:r w:rsidR="00CD5AA2" w:rsidRPr="002F3EAA">
          <w:rPr>
            <w:rStyle w:val="Hyperlink"/>
            <w:szCs w:val="20"/>
          </w:rPr>
          <w:t>Concepto 678</w:t>
        </w:r>
      </w:hyperlink>
      <w:r w:rsidR="00CD5AA2" w:rsidRPr="002F3EAA">
        <w:rPr>
          <w:rStyle w:val="Hyperlink"/>
          <w:szCs w:val="20"/>
        </w:rPr>
        <w:t xml:space="preserve"> Descriptor: Importaciones que no causan IVA</w:t>
      </w:r>
    </w:p>
    <w:p w14:paraId="68B9475F" w14:textId="77777777" w:rsidR="00CD5AA2" w:rsidRPr="002F3EAA" w:rsidRDefault="00A374EB" w:rsidP="002F3EAA">
      <w:pPr>
        <w:pStyle w:val="Cuerpovademecum"/>
        <w:jc w:val="left"/>
        <w:rPr>
          <w:rStyle w:val="Hyperlink"/>
          <w:szCs w:val="20"/>
        </w:rPr>
      </w:pPr>
      <w:hyperlink r:id="rId2152" w:history="1">
        <w:r w:rsidR="00CD5AA2" w:rsidRPr="002F3EAA">
          <w:rPr>
            <w:rStyle w:val="Hyperlink"/>
            <w:szCs w:val="20"/>
          </w:rPr>
          <w:t>Concepto 74(900515)</w:t>
        </w:r>
      </w:hyperlink>
      <w:r w:rsidR="00CD5AA2" w:rsidRPr="002F3EAA">
        <w:rPr>
          <w:rStyle w:val="Hyperlink"/>
          <w:szCs w:val="20"/>
        </w:rPr>
        <w:t xml:space="preserve"> Descriptor: Declaración de legalización.</w:t>
      </w:r>
    </w:p>
    <w:p w14:paraId="26F3E6BF" w14:textId="77777777" w:rsidR="00CD5AA2" w:rsidRPr="002F3EAA" w:rsidRDefault="00A374EB" w:rsidP="002F3EAA">
      <w:pPr>
        <w:pStyle w:val="Cuerpovademecum"/>
        <w:jc w:val="left"/>
        <w:rPr>
          <w:rStyle w:val="Hyperlink"/>
          <w:szCs w:val="20"/>
        </w:rPr>
      </w:pPr>
      <w:hyperlink r:id="rId2153" w:history="1">
        <w:r w:rsidR="00CD5AA2" w:rsidRPr="002F3EAA">
          <w:rPr>
            <w:rStyle w:val="Hyperlink"/>
            <w:szCs w:val="20"/>
          </w:rPr>
          <w:t>Concepto 768</w:t>
        </w:r>
      </w:hyperlink>
      <w:r w:rsidR="00CD5AA2" w:rsidRPr="002F3EAA">
        <w:rPr>
          <w:rStyle w:val="Hyperlink"/>
          <w:szCs w:val="20"/>
        </w:rPr>
        <w:t xml:space="preserve"> Descriptor: Presentación del Reporte de Conciliación Fiscal Año Gravable 2020 Personas jurídicas y asimiladas Personas naturales y asimiladas calificadas como Grandes Contribuyentes Personas jurídicas y asimiladas calificadas como Grandes Contribuyente</w:t>
      </w:r>
    </w:p>
    <w:p w14:paraId="75E8020D" w14:textId="77777777" w:rsidR="00CD5AA2" w:rsidRPr="002F3EAA" w:rsidRDefault="00A374EB" w:rsidP="002F3EAA">
      <w:pPr>
        <w:pStyle w:val="Cuerpovademecum"/>
        <w:jc w:val="left"/>
        <w:rPr>
          <w:rStyle w:val="Hyperlink"/>
          <w:szCs w:val="20"/>
        </w:rPr>
      </w:pPr>
      <w:hyperlink r:id="rId2154" w:history="1">
        <w:r w:rsidR="00CD5AA2" w:rsidRPr="002F3EAA">
          <w:rPr>
            <w:rStyle w:val="Hyperlink"/>
            <w:szCs w:val="20"/>
          </w:rPr>
          <w:t>Oficio 0004(900140)</w:t>
        </w:r>
      </w:hyperlink>
      <w:r w:rsidR="00CD5AA2" w:rsidRPr="002F3EAA">
        <w:rPr>
          <w:rStyle w:val="Hyperlink"/>
          <w:szCs w:val="20"/>
        </w:rPr>
        <w:t xml:space="preserve"> Descriptor: Ingresos brutos del distribuidor minorista de combustibles líquidos y derivados del petróleo.</w:t>
      </w:r>
    </w:p>
    <w:p w14:paraId="60A3B6AA" w14:textId="77777777" w:rsidR="00CD5AA2" w:rsidRPr="002F3EAA" w:rsidRDefault="00A374EB" w:rsidP="002F3EAA">
      <w:pPr>
        <w:pStyle w:val="Cuerpovademecum"/>
        <w:jc w:val="left"/>
        <w:rPr>
          <w:rStyle w:val="Hyperlink"/>
          <w:szCs w:val="20"/>
        </w:rPr>
      </w:pPr>
      <w:hyperlink r:id="rId2155" w:history="1">
        <w:r w:rsidR="00CD5AA2" w:rsidRPr="002F3EAA">
          <w:rPr>
            <w:rStyle w:val="Hyperlink"/>
            <w:szCs w:val="20"/>
          </w:rPr>
          <w:t>Oficio 00056(900371)</w:t>
        </w:r>
      </w:hyperlink>
      <w:r w:rsidR="00CD5AA2" w:rsidRPr="002F3EAA">
        <w:rPr>
          <w:rStyle w:val="Hyperlink"/>
          <w:szCs w:val="20"/>
        </w:rPr>
        <w:t xml:space="preserve"> Descriptor: Régimen Unificado de Tributación SIMPLE. Sujetos pasivos</w:t>
      </w:r>
    </w:p>
    <w:p w14:paraId="03A38109" w14:textId="77777777" w:rsidR="00CD5AA2" w:rsidRPr="002F3EAA" w:rsidRDefault="00A374EB" w:rsidP="002F3EAA">
      <w:pPr>
        <w:pStyle w:val="Cuerpovademecum"/>
        <w:jc w:val="left"/>
        <w:rPr>
          <w:rStyle w:val="Hyperlink"/>
          <w:szCs w:val="20"/>
        </w:rPr>
      </w:pPr>
      <w:hyperlink r:id="rId2156" w:history="1">
        <w:r w:rsidR="00CD5AA2" w:rsidRPr="002F3EAA">
          <w:rPr>
            <w:rStyle w:val="Hyperlink"/>
            <w:szCs w:val="20"/>
          </w:rPr>
          <w:t>Oficio 00085(900626)</w:t>
        </w:r>
      </w:hyperlink>
      <w:r w:rsidR="00CD5AA2" w:rsidRPr="002F3EAA">
        <w:rPr>
          <w:rStyle w:val="Hyperlink"/>
          <w:szCs w:val="20"/>
        </w:rPr>
        <w:t xml:space="preserve"> Descriptor: Contratos de colaboración empresarial</w:t>
      </w:r>
    </w:p>
    <w:p w14:paraId="3299F19D" w14:textId="77777777" w:rsidR="00CD5AA2" w:rsidRPr="002F3EAA" w:rsidRDefault="00A374EB" w:rsidP="002F3EAA">
      <w:pPr>
        <w:pStyle w:val="Cuerpovademecum"/>
        <w:jc w:val="left"/>
        <w:rPr>
          <w:rStyle w:val="Hyperlink"/>
          <w:szCs w:val="20"/>
        </w:rPr>
      </w:pPr>
      <w:hyperlink r:id="rId2157" w:history="1">
        <w:r w:rsidR="00CD5AA2" w:rsidRPr="002F3EAA">
          <w:rPr>
            <w:rStyle w:val="Hyperlink"/>
            <w:szCs w:val="20"/>
          </w:rPr>
          <w:t>Oficio 0010(900145)</w:t>
        </w:r>
      </w:hyperlink>
      <w:r w:rsidR="00CD5AA2" w:rsidRPr="002F3EAA">
        <w:rPr>
          <w:rStyle w:val="Hyperlink"/>
          <w:szCs w:val="20"/>
        </w:rPr>
        <w:t xml:space="preserve"> Descriptor: Exención – Empresas de economía naranja</w:t>
      </w:r>
    </w:p>
    <w:p w14:paraId="56D6E87A" w14:textId="77777777" w:rsidR="00CD5AA2" w:rsidRPr="002F3EAA" w:rsidRDefault="00A374EB" w:rsidP="002F3EAA">
      <w:pPr>
        <w:pStyle w:val="Cuerpovademecum"/>
        <w:jc w:val="left"/>
        <w:rPr>
          <w:rStyle w:val="Hyperlink"/>
          <w:szCs w:val="20"/>
        </w:rPr>
      </w:pPr>
      <w:hyperlink r:id="rId2158" w:history="1">
        <w:r w:rsidR="00CD5AA2" w:rsidRPr="002F3EAA">
          <w:rPr>
            <w:rStyle w:val="Hyperlink"/>
            <w:szCs w:val="20"/>
          </w:rPr>
          <w:t>Oficio 0035(900330)</w:t>
        </w:r>
      </w:hyperlink>
      <w:r w:rsidR="00CD5AA2" w:rsidRPr="002F3EAA">
        <w:rPr>
          <w:rStyle w:val="Hyperlink"/>
          <w:szCs w:val="20"/>
        </w:rPr>
        <w:t xml:space="preserve"> Descriptor: Actuación Directa. Representantes</w:t>
      </w:r>
    </w:p>
    <w:p w14:paraId="0DA1855D" w14:textId="77777777" w:rsidR="00CD5AA2" w:rsidRPr="002F3EAA" w:rsidRDefault="00A374EB" w:rsidP="002F3EAA">
      <w:pPr>
        <w:pStyle w:val="Cuerpovademecum"/>
        <w:jc w:val="left"/>
        <w:rPr>
          <w:rStyle w:val="Hyperlink"/>
          <w:szCs w:val="20"/>
        </w:rPr>
      </w:pPr>
      <w:hyperlink r:id="rId2159" w:history="1">
        <w:r w:rsidR="00CD5AA2" w:rsidRPr="002F3EAA">
          <w:rPr>
            <w:rStyle w:val="Hyperlink"/>
            <w:szCs w:val="20"/>
          </w:rPr>
          <w:t>Oficio 0039(900363)</w:t>
        </w:r>
      </w:hyperlink>
      <w:r w:rsidR="00CD5AA2" w:rsidRPr="002F3EAA">
        <w:rPr>
          <w:rStyle w:val="Hyperlink"/>
          <w:szCs w:val="20"/>
        </w:rPr>
        <w:t xml:space="preserve"> Descriptor: Factura de venta. Documento equivalente. Obligación de expedir factura</w:t>
      </w:r>
    </w:p>
    <w:p w14:paraId="0885E9A0" w14:textId="77777777" w:rsidR="00CD5AA2" w:rsidRPr="002F3EAA" w:rsidRDefault="00A374EB" w:rsidP="002F3EAA">
      <w:pPr>
        <w:pStyle w:val="Cuerpovademecum"/>
        <w:jc w:val="left"/>
        <w:rPr>
          <w:rStyle w:val="Hyperlink"/>
          <w:szCs w:val="20"/>
        </w:rPr>
      </w:pPr>
      <w:hyperlink r:id="rId2160" w:history="1">
        <w:r w:rsidR="00CD5AA2" w:rsidRPr="002F3EAA">
          <w:rPr>
            <w:rStyle w:val="Hyperlink"/>
            <w:szCs w:val="20"/>
          </w:rPr>
          <w:t>Oficio 0042(900334)</w:t>
        </w:r>
      </w:hyperlink>
      <w:r w:rsidR="00CD5AA2" w:rsidRPr="002F3EAA">
        <w:rPr>
          <w:rStyle w:val="Hyperlink"/>
          <w:szCs w:val="20"/>
        </w:rPr>
        <w:t xml:space="preserve"> Descriptor: Factura de venta. Agentes de carga internacional</w:t>
      </w:r>
    </w:p>
    <w:p w14:paraId="14605261" w14:textId="77777777" w:rsidR="00CD5AA2" w:rsidRPr="002F3EAA" w:rsidRDefault="00A374EB" w:rsidP="002F3EAA">
      <w:pPr>
        <w:pStyle w:val="Cuerpovademecum"/>
        <w:jc w:val="left"/>
        <w:rPr>
          <w:rStyle w:val="Hyperlink"/>
          <w:szCs w:val="20"/>
        </w:rPr>
      </w:pPr>
      <w:hyperlink r:id="rId2161" w:history="1">
        <w:r w:rsidR="00CD5AA2" w:rsidRPr="002F3EAA">
          <w:rPr>
            <w:rStyle w:val="Hyperlink"/>
            <w:szCs w:val="20"/>
          </w:rPr>
          <w:t>Oficio 0044(900336)</w:t>
        </w:r>
      </w:hyperlink>
      <w:r w:rsidR="00CD5AA2" w:rsidRPr="002F3EAA">
        <w:rPr>
          <w:rStyle w:val="Hyperlink"/>
          <w:szCs w:val="20"/>
        </w:rPr>
        <w:t xml:space="preserve"> Descriptor: Exención - Empresas de Economía Naranja</w:t>
      </w:r>
    </w:p>
    <w:p w14:paraId="4E451001" w14:textId="77777777" w:rsidR="00CD5AA2" w:rsidRPr="002F3EAA" w:rsidRDefault="00A374EB" w:rsidP="002F3EAA">
      <w:pPr>
        <w:pStyle w:val="Cuerpovademecum"/>
        <w:jc w:val="left"/>
        <w:rPr>
          <w:rStyle w:val="Hyperlink"/>
          <w:szCs w:val="20"/>
        </w:rPr>
      </w:pPr>
      <w:hyperlink r:id="rId2162" w:history="1">
        <w:r w:rsidR="00CD5AA2" w:rsidRPr="002F3EAA">
          <w:rPr>
            <w:rStyle w:val="Hyperlink"/>
            <w:szCs w:val="20"/>
          </w:rPr>
          <w:t>Oficio 0045(900337)</w:t>
        </w:r>
      </w:hyperlink>
      <w:r w:rsidR="00CD5AA2" w:rsidRPr="002F3EAA">
        <w:rPr>
          <w:rStyle w:val="Hyperlink"/>
          <w:szCs w:val="20"/>
        </w:rPr>
        <w:t xml:space="preserve"> Descriptor: Exención – Empresas de economía naranja</w:t>
      </w:r>
    </w:p>
    <w:p w14:paraId="4A83DC1E" w14:textId="77777777" w:rsidR="00CD5AA2" w:rsidRPr="002F3EAA" w:rsidRDefault="00A374EB" w:rsidP="002F3EAA">
      <w:pPr>
        <w:pStyle w:val="Cuerpovademecum"/>
        <w:jc w:val="left"/>
        <w:rPr>
          <w:rStyle w:val="Hyperlink"/>
          <w:szCs w:val="20"/>
        </w:rPr>
      </w:pPr>
      <w:hyperlink r:id="rId2163" w:history="1">
        <w:r w:rsidR="00CD5AA2" w:rsidRPr="002F3EAA">
          <w:rPr>
            <w:rStyle w:val="Hyperlink"/>
            <w:szCs w:val="20"/>
          </w:rPr>
          <w:t>Oficio 0046(900338)</w:t>
        </w:r>
      </w:hyperlink>
      <w:r w:rsidR="00CD5AA2" w:rsidRPr="002F3EAA">
        <w:rPr>
          <w:rStyle w:val="Hyperlink"/>
          <w:szCs w:val="20"/>
        </w:rPr>
        <w:t xml:space="preserve"> Descriptor: Sanción por no enviar información o enviarla con errores</w:t>
      </w:r>
    </w:p>
    <w:p w14:paraId="3FA03800" w14:textId="77777777" w:rsidR="00CD5AA2" w:rsidRPr="002F3EAA" w:rsidRDefault="00A374EB" w:rsidP="002F3EAA">
      <w:pPr>
        <w:pStyle w:val="Cuerpovademecum"/>
        <w:jc w:val="left"/>
        <w:rPr>
          <w:rStyle w:val="Hyperlink"/>
          <w:szCs w:val="20"/>
        </w:rPr>
      </w:pPr>
      <w:hyperlink r:id="rId2164" w:history="1">
        <w:r w:rsidR="00CD5AA2" w:rsidRPr="002F3EAA">
          <w:rPr>
            <w:rStyle w:val="Hyperlink"/>
            <w:szCs w:val="20"/>
          </w:rPr>
          <w:t>Oficio 0047(900339)</w:t>
        </w:r>
      </w:hyperlink>
      <w:r w:rsidR="00CD5AA2" w:rsidRPr="002F3EAA">
        <w:rPr>
          <w:rStyle w:val="Hyperlink"/>
          <w:szCs w:val="20"/>
        </w:rPr>
        <w:t xml:space="preserve"> Descriptor: Corrección de las declaraciones tributarias</w:t>
      </w:r>
    </w:p>
    <w:p w14:paraId="00912E52" w14:textId="77777777" w:rsidR="00CD5AA2" w:rsidRPr="002F3EAA" w:rsidRDefault="00A374EB" w:rsidP="002F3EAA">
      <w:pPr>
        <w:pStyle w:val="Cuerpovademecum"/>
        <w:jc w:val="left"/>
        <w:rPr>
          <w:rStyle w:val="Hyperlink"/>
          <w:szCs w:val="20"/>
        </w:rPr>
      </w:pPr>
      <w:hyperlink r:id="rId2165" w:history="1">
        <w:r w:rsidR="00CD5AA2" w:rsidRPr="002F3EAA">
          <w:rPr>
            <w:rStyle w:val="Hyperlink"/>
            <w:szCs w:val="20"/>
          </w:rPr>
          <w:t>Oficio 0051(900367)</w:t>
        </w:r>
      </w:hyperlink>
      <w:r w:rsidR="00CD5AA2" w:rsidRPr="002F3EAA">
        <w:rPr>
          <w:rStyle w:val="Hyperlink"/>
          <w:szCs w:val="20"/>
        </w:rPr>
        <w:t xml:space="preserve"> Descriptor: Sanciones. Régimen de precios de transferencia</w:t>
      </w:r>
    </w:p>
    <w:p w14:paraId="5CAABCDB" w14:textId="77777777" w:rsidR="00CD5AA2" w:rsidRPr="002F3EAA" w:rsidRDefault="00A374EB" w:rsidP="002F3EAA">
      <w:pPr>
        <w:pStyle w:val="Cuerpovademecum"/>
        <w:jc w:val="left"/>
        <w:rPr>
          <w:rStyle w:val="Hyperlink"/>
          <w:szCs w:val="20"/>
        </w:rPr>
      </w:pPr>
      <w:hyperlink r:id="rId2166" w:history="1">
        <w:r w:rsidR="00CD5AA2" w:rsidRPr="002F3EAA">
          <w:rPr>
            <w:rStyle w:val="Hyperlink"/>
            <w:szCs w:val="20"/>
          </w:rPr>
          <w:t>Oficio 0053(900369)</w:t>
        </w:r>
      </w:hyperlink>
      <w:r w:rsidR="00CD5AA2" w:rsidRPr="002F3EAA">
        <w:rPr>
          <w:rStyle w:val="Hyperlink"/>
          <w:szCs w:val="20"/>
        </w:rPr>
        <w:t xml:space="preserve"> Descriptor: Factura Electrónica de Venta. Documento equivalente a la factura</w:t>
      </w:r>
    </w:p>
    <w:p w14:paraId="1D1BF8D3" w14:textId="77777777" w:rsidR="00CD5AA2" w:rsidRPr="002F3EAA" w:rsidRDefault="00A374EB" w:rsidP="002F3EAA">
      <w:pPr>
        <w:pStyle w:val="Cuerpovademecum"/>
        <w:jc w:val="left"/>
        <w:rPr>
          <w:rStyle w:val="Hyperlink"/>
          <w:szCs w:val="20"/>
        </w:rPr>
      </w:pPr>
      <w:hyperlink r:id="rId2167" w:history="1">
        <w:r w:rsidR="00CD5AA2" w:rsidRPr="002F3EAA">
          <w:rPr>
            <w:rStyle w:val="Hyperlink"/>
            <w:szCs w:val="20"/>
          </w:rPr>
          <w:t>Oficio 0056(900371)</w:t>
        </w:r>
      </w:hyperlink>
      <w:r w:rsidR="00CD5AA2" w:rsidRPr="002F3EAA">
        <w:rPr>
          <w:rStyle w:val="Hyperlink"/>
          <w:szCs w:val="20"/>
        </w:rPr>
        <w:t xml:space="preserve"> Descriptor: Régimen Unificado de Tributación SIMPLE. Sujetos pasivos</w:t>
      </w:r>
    </w:p>
    <w:p w14:paraId="55257EBB" w14:textId="77777777" w:rsidR="00CD5AA2" w:rsidRPr="002F3EAA" w:rsidRDefault="00A374EB" w:rsidP="002F3EAA">
      <w:pPr>
        <w:pStyle w:val="Cuerpovademecum"/>
        <w:jc w:val="left"/>
        <w:rPr>
          <w:rStyle w:val="Hyperlink"/>
          <w:szCs w:val="20"/>
        </w:rPr>
      </w:pPr>
      <w:hyperlink r:id="rId2168" w:history="1">
        <w:r w:rsidR="00CD5AA2" w:rsidRPr="002F3EAA">
          <w:rPr>
            <w:rStyle w:val="Hyperlink"/>
            <w:szCs w:val="20"/>
          </w:rPr>
          <w:t>Oficio 0057(900453)</w:t>
        </w:r>
      </w:hyperlink>
      <w:r w:rsidR="00CD5AA2" w:rsidRPr="002F3EAA">
        <w:rPr>
          <w:rStyle w:val="Hyperlink"/>
          <w:szCs w:val="20"/>
        </w:rPr>
        <w:t xml:space="preserve"> Descriptor: Tratado CDI Colombia.  Francia. Vigencia y aplicación</w:t>
      </w:r>
    </w:p>
    <w:p w14:paraId="1A7BC219" w14:textId="77777777" w:rsidR="00CD5AA2" w:rsidRPr="002F3EAA" w:rsidRDefault="00A374EB" w:rsidP="002F3EAA">
      <w:pPr>
        <w:pStyle w:val="Cuerpovademecum"/>
        <w:jc w:val="left"/>
        <w:rPr>
          <w:rStyle w:val="Hyperlink"/>
          <w:szCs w:val="20"/>
        </w:rPr>
      </w:pPr>
      <w:hyperlink r:id="rId2169" w:history="1">
        <w:r w:rsidR="00CD5AA2" w:rsidRPr="002F3EAA">
          <w:rPr>
            <w:rStyle w:val="Hyperlink"/>
            <w:szCs w:val="20"/>
          </w:rPr>
          <w:t>Oficio 0058(900454)</w:t>
        </w:r>
      </w:hyperlink>
      <w:r w:rsidR="00CD5AA2" w:rsidRPr="002F3EAA">
        <w:rPr>
          <w:rStyle w:val="Hyperlink"/>
          <w:szCs w:val="20"/>
        </w:rPr>
        <w:t xml:space="preserve"> Descriptor: Obligación de expedir factura de venta. Factura electrónica de venta</w:t>
      </w:r>
    </w:p>
    <w:p w14:paraId="18D1FDB8" w14:textId="77777777" w:rsidR="00CD5AA2" w:rsidRPr="002F3EAA" w:rsidRDefault="00A374EB" w:rsidP="002F3EAA">
      <w:pPr>
        <w:pStyle w:val="Cuerpovademecum"/>
        <w:jc w:val="left"/>
        <w:rPr>
          <w:rStyle w:val="Hyperlink"/>
          <w:szCs w:val="20"/>
        </w:rPr>
      </w:pPr>
      <w:hyperlink r:id="rId2170" w:history="1">
        <w:r w:rsidR="00CD5AA2" w:rsidRPr="002F3EAA">
          <w:rPr>
            <w:rStyle w:val="Hyperlink"/>
            <w:szCs w:val="20"/>
          </w:rPr>
          <w:t>Oficio 0063(900506)</w:t>
        </w:r>
      </w:hyperlink>
      <w:r w:rsidR="00CD5AA2" w:rsidRPr="002F3EAA">
        <w:rPr>
          <w:rStyle w:val="Hyperlink"/>
          <w:szCs w:val="20"/>
        </w:rPr>
        <w:t xml:space="preserve"> Descriptor: Exención – Empresas de economía naranja</w:t>
      </w:r>
    </w:p>
    <w:p w14:paraId="4AFF3E01" w14:textId="77777777" w:rsidR="00CD5AA2" w:rsidRPr="002F3EAA" w:rsidRDefault="00A374EB" w:rsidP="002F3EAA">
      <w:pPr>
        <w:pStyle w:val="Cuerpovademecum"/>
        <w:jc w:val="left"/>
        <w:rPr>
          <w:rStyle w:val="Hyperlink"/>
          <w:szCs w:val="20"/>
        </w:rPr>
      </w:pPr>
      <w:hyperlink r:id="rId2171" w:history="1">
        <w:r w:rsidR="00CD5AA2" w:rsidRPr="002F3EAA">
          <w:rPr>
            <w:rStyle w:val="Hyperlink"/>
            <w:szCs w:val="20"/>
          </w:rPr>
          <w:t>Oficio 0065(900507)</w:t>
        </w:r>
      </w:hyperlink>
      <w:r w:rsidR="00CD5AA2" w:rsidRPr="002F3EAA">
        <w:rPr>
          <w:rStyle w:val="Hyperlink"/>
          <w:szCs w:val="20"/>
        </w:rPr>
        <w:t xml:space="preserve"> Descriptor: Servicios excluidos. Contrato de construcción de obra pública</w:t>
      </w:r>
    </w:p>
    <w:p w14:paraId="3CFA951D" w14:textId="77777777" w:rsidR="00CD5AA2" w:rsidRPr="002F3EAA" w:rsidRDefault="00A374EB" w:rsidP="002F3EAA">
      <w:pPr>
        <w:pStyle w:val="Cuerpovademecum"/>
        <w:jc w:val="left"/>
        <w:rPr>
          <w:rStyle w:val="Hyperlink"/>
          <w:szCs w:val="20"/>
        </w:rPr>
      </w:pPr>
      <w:hyperlink r:id="rId2172" w:history="1">
        <w:r w:rsidR="00CD5AA2" w:rsidRPr="002F3EAA">
          <w:rPr>
            <w:rStyle w:val="Hyperlink"/>
            <w:szCs w:val="20"/>
          </w:rPr>
          <w:t>Oficio 0067(900509)</w:t>
        </w:r>
      </w:hyperlink>
      <w:r w:rsidR="00CD5AA2" w:rsidRPr="002F3EAA">
        <w:rPr>
          <w:rStyle w:val="Hyperlink"/>
          <w:szCs w:val="20"/>
        </w:rPr>
        <w:t xml:space="preserve"> Descriptor: Deducciones. Verificación de aportes</w:t>
      </w:r>
    </w:p>
    <w:p w14:paraId="743750D3" w14:textId="77777777" w:rsidR="00CD5AA2" w:rsidRPr="002F3EAA" w:rsidRDefault="00A374EB" w:rsidP="002F3EAA">
      <w:pPr>
        <w:pStyle w:val="Cuerpovademecum"/>
        <w:jc w:val="left"/>
        <w:rPr>
          <w:rStyle w:val="Hyperlink"/>
          <w:szCs w:val="20"/>
        </w:rPr>
      </w:pPr>
      <w:hyperlink r:id="rId2173" w:history="1">
        <w:r w:rsidR="00CD5AA2" w:rsidRPr="002F3EAA">
          <w:rPr>
            <w:rStyle w:val="Hyperlink"/>
            <w:szCs w:val="20"/>
          </w:rPr>
          <w:t>Oficio 0071(900513)</w:t>
        </w:r>
      </w:hyperlink>
      <w:r w:rsidR="00CD5AA2" w:rsidRPr="002F3EAA">
        <w:rPr>
          <w:rStyle w:val="Hyperlink"/>
          <w:szCs w:val="20"/>
        </w:rPr>
        <w:t xml:space="preserve"> Descriptor: Puerto Libre San Andrés. Envíos al Resto del Territorio Aduanero Nacional</w:t>
      </w:r>
    </w:p>
    <w:p w14:paraId="09249FF3" w14:textId="77777777" w:rsidR="00CD5AA2" w:rsidRPr="002F3EAA" w:rsidRDefault="00A374EB" w:rsidP="002F3EAA">
      <w:pPr>
        <w:pStyle w:val="Cuerpovademecum"/>
        <w:jc w:val="left"/>
        <w:rPr>
          <w:rStyle w:val="Hyperlink"/>
          <w:szCs w:val="20"/>
        </w:rPr>
      </w:pPr>
      <w:hyperlink r:id="rId2174" w:history="1">
        <w:r w:rsidR="00CD5AA2" w:rsidRPr="002F3EAA">
          <w:rPr>
            <w:rStyle w:val="Hyperlink"/>
            <w:szCs w:val="20"/>
          </w:rPr>
          <w:t>Oficio 0080(900591)</w:t>
        </w:r>
      </w:hyperlink>
      <w:r w:rsidR="00CD5AA2" w:rsidRPr="002F3EAA">
        <w:rPr>
          <w:rStyle w:val="Hyperlink"/>
          <w:szCs w:val="20"/>
        </w:rPr>
        <w:t xml:space="preserve"> Descriptor: Exclusión del impuesto sobre las ventas -IVA. Acreditación para la procedencia de la exclusión del impuesto sobre las ventas -IVA</w:t>
      </w:r>
    </w:p>
    <w:p w14:paraId="5D18D2F7" w14:textId="77777777" w:rsidR="00CD5AA2" w:rsidRPr="002F3EAA" w:rsidRDefault="00A374EB" w:rsidP="002F3EAA">
      <w:pPr>
        <w:pStyle w:val="Cuerpovademecum"/>
        <w:jc w:val="left"/>
        <w:rPr>
          <w:rStyle w:val="Hyperlink"/>
          <w:szCs w:val="20"/>
        </w:rPr>
      </w:pPr>
      <w:hyperlink r:id="rId2175" w:history="1">
        <w:r w:rsidR="00CD5AA2" w:rsidRPr="002F3EAA">
          <w:rPr>
            <w:rStyle w:val="Hyperlink"/>
            <w:szCs w:val="20"/>
          </w:rPr>
          <w:t>Oficio 0083(900594)</w:t>
        </w:r>
      </w:hyperlink>
      <w:r w:rsidR="00CD5AA2" w:rsidRPr="002F3EAA">
        <w:rPr>
          <w:rStyle w:val="Hyperlink"/>
          <w:szCs w:val="20"/>
        </w:rPr>
        <w:t xml:space="preserve"> Descriptor: Ajuste al costo fiscal de los activos</w:t>
      </w:r>
    </w:p>
    <w:p w14:paraId="1C623595" w14:textId="77777777" w:rsidR="00CD5AA2" w:rsidRPr="002F3EAA" w:rsidRDefault="00A374EB" w:rsidP="002F3EAA">
      <w:pPr>
        <w:pStyle w:val="Cuerpovademecum"/>
        <w:jc w:val="left"/>
        <w:rPr>
          <w:rStyle w:val="Hyperlink"/>
          <w:szCs w:val="20"/>
        </w:rPr>
      </w:pPr>
      <w:hyperlink r:id="rId2176" w:history="1">
        <w:r w:rsidR="00CD5AA2" w:rsidRPr="002F3EAA">
          <w:rPr>
            <w:rStyle w:val="Hyperlink"/>
            <w:szCs w:val="20"/>
          </w:rPr>
          <w:t>Oficio 0093(900633)</w:t>
        </w:r>
      </w:hyperlink>
      <w:r w:rsidR="00CD5AA2" w:rsidRPr="002F3EAA">
        <w:rPr>
          <w:rStyle w:val="Hyperlink"/>
          <w:szCs w:val="20"/>
        </w:rPr>
        <w:t xml:space="preserve"> Descriptor: Descuento tributario</w:t>
      </w:r>
    </w:p>
    <w:p w14:paraId="7EAE6586" w14:textId="77777777" w:rsidR="00CD5AA2" w:rsidRPr="002F3EAA" w:rsidRDefault="00A374EB" w:rsidP="002F3EAA">
      <w:pPr>
        <w:pStyle w:val="Cuerpovademecum"/>
        <w:jc w:val="left"/>
        <w:rPr>
          <w:rStyle w:val="Hyperlink"/>
          <w:szCs w:val="20"/>
        </w:rPr>
      </w:pPr>
      <w:hyperlink r:id="rId2177" w:history="1">
        <w:r w:rsidR="00CD5AA2" w:rsidRPr="002F3EAA">
          <w:rPr>
            <w:rStyle w:val="Hyperlink"/>
            <w:szCs w:val="20"/>
          </w:rPr>
          <w:t>Oficio 0094(900634)</w:t>
        </w:r>
      </w:hyperlink>
      <w:r w:rsidR="00CD5AA2" w:rsidRPr="002F3EAA">
        <w:rPr>
          <w:rStyle w:val="Hyperlink"/>
          <w:szCs w:val="20"/>
        </w:rPr>
        <w:t xml:space="preserve"> Descriptor: Exención para las donaciones de Gobiernos o entidades extranjeras</w:t>
      </w:r>
    </w:p>
    <w:p w14:paraId="0379C211" w14:textId="77777777" w:rsidR="00CD5AA2" w:rsidRPr="002F3EAA" w:rsidRDefault="00A374EB" w:rsidP="002F3EAA">
      <w:pPr>
        <w:pStyle w:val="Cuerpovademecum"/>
        <w:jc w:val="left"/>
        <w:rPr>
          <w:rStyle w:val="Hyperlink"/>
          <w:szCs w:val="20"/>
        </w:rPr>
      </w:pPr>
      <w:hyperlink r:id="rId2178" w:history="1">
        <w:r w:rsidR="00CD5AA2" w:rsidRPr="002F3EAA">
          <w:rPr>
            <w:rStyle w:val="Hyperlink"/>
            <w:szCs w:val="20"/>
          </w:rPr>
          <w:t>Oficio 0102(900709)</w:t>
        </w:r>
      </w:hyperlink>
      <w:r w:rsidR="00CD5AA2" w:rsidRPr="002F3EAA">
        <w:rPr>
          <w:rStyle w:val="Hyperlink"/>
          <w:szCs w:val="20"/>
        </w:rPr>
        <w:t xml:space="preserve"> Descriptor: Beneficios tributarios Ley de Turismo contratos de franquicia</w:t>
      </w:r>
    </w:p>
    <w:p w14:paraId="7116A75E" w14:textId="77777777" w:rsidR="00CD5AA2" w:rsidRPr="002F3EAA" w:rsidRDefault="00A374EB" w:rsidP="002F3EAA">
      <w:pPr>
        <w:pStyle w:val="Cuerpovademecum"/>
        <w:jc w:val="left"/>
        <w:rPr>
          <w:rStyle w:val="Hyperlink"/>
          <w:szCs w:val="20"/>
        </w:rPr>
      </w:pPr>
      <w:hyperlink r:id="rId2179" w:history="1">
        <w:r w:rsidR="00CD5AA2" w:rsidRPr="002F3EAA">
          <w:rPr>
            <w:rStyle w:val="Hyperlink"/>
            <w:szCs w:val="20"/>
          </w:rPr>
          <w:t>Oficio 0113 (900824)</w:t>
        </w:r>
      </w:hyperlink>
      <w:r w:rsidR="00CD5AA2" w:rsidRPr="002F3EAA">
        <w:rPr>
          <w:rStyle w:val="Hyperlink"/>
          <w:szCs w:val="20"/>
        </w:rPr>
        <w:t xml:space="preserve"> Descriptor: Deducción de intereses. Subcapitalización.</w:t>
      </w:r>
    </w:p>
    <w:p w14:paraId="0D1FACE6" w14:textId="77777777" w:rsidR="00CD5AA2" w:rsidRPr="002F3EAA" w:rsidRDefault="00A374EB" w:rsidP="002F3EAA">
      <w:pPr>
        <w:pStyle w:val="Cuerpovademecum"/>
        <w:jc w:val="left"/>
        <w:rPr>
          <w:rStyle w:val="Hyperlink"/>
          <w:szCs w:val="20"/>
        </w:rPr>
      </w:pPr>
      <w:hyperlink r:id="rId2180" w:history="1">
        <w:r w:rsidR="00CD5AA2" w:rsidRPr="002F3EAA">
          <w:rPr>
            <w:rStyle w:val="Hyperlink"/>
            <w:szCs w:val="20"/>
          </w:rPr>
          <w:t>Oficio 0222 (901294)</w:t>
        </w:r>
      </w:hyperlink>
      <w:r w:rsidR="00CD5AA2" w:rsidRPr="002F3EAA">
        <w:rPr>
          <w:rStyle w:val="Hyperlink"/>
          <w:szCs w:val="20"/>
        </w:rPr>
        <w:t xml:space="preserve"> Descriptor: Periodicidad del impuesto sobre las ventas: Correcciones de errores declaraciones presentadas en periodos diferentes</w:t>
      </w:r>
    </w:p>
    <w:p w14:paraId="1338AED3" w14:textId="77777777" w:rsidR="00CD5AA2" w:rsidRPr="002F3EAA" w:rsidRDefault="00A374EB" w:rsidP="002F3EAA">
      <w:pPr>
        <w:pStyle w:val="Cuerpovademecum"/>
        <w:jc w:val="left"/>
        <w:rPr>
          <w:rStyle w:val="Hyperlink"/>
          <w:szCs w:val="20"/>
        </w:rPr>
      </w:pPr>
      <w:hyperlink r:id="rId2181" w:history="1">
        <w:r w:rsidR="00CD5AA2" w:rsidRPr="002F3EAA">
          <w:rPr>
            <w:rStyle w:val="Hyperlink"/>
            <w:szCs w:val="20"/>
          </w:rPr>
          <w:t>Oficio 0368(901944)</w:t>
        </w:r>
      </w:hyperlink>
      <w:r w:rsidR="00CD5AA2" w:rsidRPr="002F3EAA">
        <w:rPr>
          <w:rStyle w:val="Hyperlink"/>
          <w:szCs w:val="20"/>
        </w:rPr>
        <w:t xml:space="preserve"> Descriptor: Exclusión tributaria franquicias-Servicio de catering</w:t>
      </w:r>
    </w:p>
    <w:p w14:paraId="0097A222" w14:textId="77777777" w:rsidR="00CD5AA2" w:rsidRPr="002F3EAA" w:rsidRDefault="00A374EB" w:rsidP="002F3EAA">
      <w:pPr>
        <w:pStyle w:val="Cuerpovademecum"/>
        <w:jc w:val="left"/>
        <w:rPr>
          <w:rStyle w:val="Hyperlink"/>
          <w:szCs w:val="20"/>
        </w:rPr>
      </w:pPr>
      <w:hyperlink r:id="rId2182" w:history="1">
        <w:r w:rsidR="00CD5AA2" w:rsidRPr="002F3EAA">
          <w:rPr>
            <w:rStyle w:val="Hyperlink"/>
            <w:szCs w:val="20"/>
          </w:rPr>
          <w:t>Oficio 0622(903871)</w:t>
        </w:r>
      </w:hyperlink>
      <w:r w:rsidR="00CD5AA2" w:rsidRPr="002F3EAA">
        <w:rPr>
          <w:rStyle w:val="Hyperlink"/>
          <w:szCs w:val="20"/>
        </w:rPr>
        <w:t xml:space="preserve"> Descriptores: Sistema de facturación electrónica – Registro de la Factura Electrónica de Venta –RADIAN</w:t>
      </w:r>
    </w:p>
    <w:p w14:paraId="54339EC8" w14:textId="77777777" w:rsidR="00CD5AA2" w:rsidRPr="002F3EAA" w:rsidRDefault="00A374EB" w:rsidP="002F3EAA">
      <w:pPr>
        <w:pStyle w:val="Cuerpovademecum"/>
        <w:jc w:val="left"/>
        <w:rPr>
          <w:rStyle w:val="Hyperlink"/>
          <w:szCs w:val="20"/>
        </w:rPr>
      </w:pPr>
      <w:hyperlink r:id="rId2183" w:history="1">
        <w:r w:rsidR="00CD5AA2" w:rsidRPr="002F3EAA">
          <w:rPr>
            <w:rStyle w:val="Hyperlink"/>
            <w:szCs w:val="20"/>
          </w:rPr>
          <w:t>Oficio 0623(903872)</w:t>
        </w:r>
      </w:hyperlink>
      <w:r w:rsidR="00CD5AA2" w:rsidRPr="002F3EAA">
        <w:rPr>
          <w:rStyle w:val="Hyperlink"/>
          <w:szCs w:val="20"/>
        </w:rPr>
        <w:t xml:space="preserve"> Factura electrónica-Notas crédito descuentos condicionados</w:t>
      </w:r>
    </w:p>
    <w:p w14:paraId="5B5F53D8" w14:textId="77777777" w:rsidR="00CD5AA2" w:rsidRPr="002F3EAA" w:rsidRDefault="00A374EB" w:rsidP="002F3EAA">
      <w:pPr>
        <w:pStyle w:val="Cuerpovademecum"/>
        <w:jc w:val="left"/>
        <w:rPr>
          <w:rStyle w:val="Hyperlink"/>
          <w:szCs w:val="20"/>
        </w:rPr>
      </w:pPr>
      <w:hyperlink r:id="rId2184" w:history="1">
        <w:r w:rsidR="00CD5AA2" w:rsidRPr="002F3EAA">
          <w:rPr>
            <w:rStyle w:val="Hyperlink"/>
            <w:szCs w:val="20"/>
          </w:rPr>
          <w:t>Oficio 0624(903873)</w:t>
        </w:r>
      </w:hyperlink>
      <w:r w:rsidR="00CD5AA2" w:rsidRPr="002F3EAA">
        <w:rPr>
          <w:rStyle w:val="Hyperlink"/>
          <w:szCs w:val="20"/>
        </w:rPr>
        <w:t xml:space="preserve"> Factura electrónica: Caso en los que no se requiere expedir factura electrónica</w:t>
      </w:r>
    </w:p>
    <w:p w14:paraId="73206E11" w14:textId="77777777" w:rsidR="00CD5AA2" w:rsidRPr="002F3EAA" w:rsidRDefault="00A374EB" w:rsidP="002F3EAA">
      <w:pPr>
        <w:pStyle w:val="Cuerpovademecum"/>
        <w:jc w:val="left"/>
        <w:rPr>
          <w:rStyle w:val="Hyperlink"/>
          <w:szCs w:val="20"/>
        </w:rPr>
      </w:pPr>
      <w:hyperlink r:id="rId2185" w:history="1">
        <w:r w:rsidR="00CD5AA2" w:rsidRPr="002F3EAA">
          <w:rPr>
            <w:rStyle w:val="Hyperlink"/>
            <w:szCs w:val="20"/>
          </w:rPr>
          <w:t>Oficio 0625(903874)</w:t>
        </w:r>
      </w:hyperlink>
      <w:r w:rsidR="00CD5AA2" w:rsidRPr="002F3EAA">
        <w:rPr>
          <w:rStyle w:val="Hyperlink"/>
          <w:szCs w:val="20"/>
        </w:rPr>
        <w:t xml:space="preserve"> Descriptor: Factura electrónica de venta como título valor</w:t>
      </w:r>
    </w:p>
    <w:p w14:paraId="3E2B71E5" w14:textId="77777777" w:rsidR="00CD5AA2" w:rsidRPr="002F3EAA" w:rsidRDefault="00A374EB" w:rsidP="002F3EAA">
      <w:pPr>
        <w:pStyle w:val="Cuerpovademecum"/>
        <w:jc w:val="left"/>
        <w:rPr>
          <w:rStyle w:val="Hyperlink"/>
          <w:szCs w:val="20"/>
        </w:rPr>
      </w:pPr>
      <w:hyperlink r:id="rId2186" w:history="1">
        <w:r w:rsidR="00CD5AA2" w:rsidRPr="002F3EAA">
          <w:rPr>
            <w:rStyle w:val="Hyperlink"/>
            <w:szCs w:val="20"/>
          </w:rPr>
          <w:t>Oficio 0626(903875)</w:t>
        </w:r>
      </w:hyperlink>
    </w:p>
    <w:p w14:paraId="23BD3170" w14:textId="77777777" w:rsidR="00CD5AA2" w:rsidRPr="002F3EAA" w:rsidRDefault="00A374EB" w:rsidP="002F3EAA">
      <w:pPr>
        <w:pStyle w:val="Cuerpovademecum"/>
        <w:jc w:val="left"/>
        <w:rPr>
          <w:rStyle w:val="Hyperlink"/>
          <w:szCs w:val="20"/>
        </w:rPr>
      </w:pPr>
      <w:hyperlink r:id="rId2187" w:history="1">
        <w:r w:rsidR="00CD5AA2" w:rsidRPr="002F3EAA">
          <w:rPr>
            <w:rStyle w:val="Hyperlink"/>
            <w:szCs w:val="20"/>
          </w:rPr>
          <w:t>Oficio 0630(903879)</w:t>
        </w:r>
      </w:hyperlink>
      <w:r w:rsidR="00CD5AA2" w:rsidRPr="002F3EAA">
        <w:rPr>
          <w:rStyle w:val="Hyperlink"/>
          <w:szCs w:val="20"/>
        </w:rPr>
        <w:t xml:space="preserve"> Descriptor: Enajenaciones indirectas</w:t>
      </w:r>
    </w:p>
    <w:p w14:paraId="2C1E67F6" w14:textId="77777777" w:rsidR="00CD5AA2" w:rsidRPr="002F3EAA" w:rsidRDefault="00A374EB" w:rsidP="002F3EAA">
      <w:pPr>
        <w:pStyle w:val="Cuerpovademecum"/>
        <w:jc w:val="left"/>
        <w:rPr>
          <w:rStyle w:val="Hyperlink"/>
          <w:szCs w:val="20"/>
        </w:rPr>
      </w:pPr>
      <w:hyperlink r:id="rId2188" w:history="1">
        <w:r w:rsidR="00CD5AA2" w:rsidRPr="002F3EAA">
          <w:rPr>
            <w:rStyle w:val="Hyperlink"/>
            <w:szCs w:val="20"/>
          </w:rPr>
          <w:t>Oficio 0631(903880)</w:t>
        </w:r>
      </w:hyperlink>
      <w:r w:rsidR="00CD5AA2" w:rsidRPr="002F3EAA">
        <w:rPr>
          <w:rStyle w:val="Hyperlink"/>
          <w:szCs w:val="20"/>
        </w:rPr>
        <w:t xml:space="preserve"> Descriptores Liquidación provisional se considera definitiva cuando el contribuyente no se pronuncia dentro de los términos establecidos para ello.</w:t>
      </w:r>
    </w:p>
    <w:p w14:paraId="25870CC7" w14:textId="77777777" w:rsidR="00CD5AA2" w:rsidRPr="002F3EAA" w:rsidRDefault="00A374EB" w:rsidP="002F3EAA">
      <w:pPr>
        <w:pStyle w:val="Cuerpovademecum"/>
        <w:jc w:val="left"/>
        <w:rPr>
          <w:rStyle w:val="Hyperlink"/>
          <w:szCs w:val="20"/>
        </w:rPr>
      </w:pPr>
      <w:hyperlink r:id="rId2189" w:history="1">
        <w:r w:rsidR="00CD5AA2" w:rsidRPr="002F3EAA">
          <w:rPr>
            <w:rStyle w:val="Hyperlink"/>
            <w:szCs w:val="20"/>
          </w:rPr>
          <w:t>Oficio 0657(903904)</w:t>
        </w:r>
      </w:hyperlink>
      <w:r w:rsidR="00CD5AA2" w:rsidRPr="002F3EAA">
        <w:rPr>
          <w:rStyle w:val="Hyperlink"/>
          <w:szCs w:val="20"/>
        </w:rPr>
        <w:t xml:space="preserve"> Descriptor: Régimen Tributario Especial- Tratamiento como egreso procedente de las erogaciones destinadas al desarrollo de intangibles e inversiones necesarias para el cumplimiento del objeto social.</w:t>
      </w:r>
    </w:p>
    <w:p w14:paraId="490201EA" w14:textId="77777777" w:rsidR="00CD5AA2" w:rsidRPr="002F3EAA" w:rsidRDefault="00A374EB" w:rsidP="002F3EAA">
      <w:pPr>
        <w:pStyle w:val="Cuerpovademecum"/>
        <w:jc w:val="left"/>
        <w:rPr>
          <w:rStyle w:val="Hyperlink"/>
          <w:szCs w:val="20"/>
        </w:rPr>
      </w:pPr>
      <w:hyperlink r:id="rId2190" w:history="1">
        <w:r w:rsidR="00CD5AA2" w:rsidRPr="002F3EAA">
          <w:rPr>
            <w:rStyle w:val="Hyperlink"/>
            <w:szCs w:val="20"/>
          </w:rPr>
          <w:t>Oficio 095 (900635)</w:t>
        </w:r>
      </w:hyperlink>
      <w:r w:rsidR="00CD5AA2" w:rsidRPr="002F3EAA">
        <w:rPr>
          <w:rStyle w:val="Hyperlink"/>
          <w:szCs w:val="20"/>
        </w:rPr>
        <w:t xml:space="preserve"> Descriptor: Periodo Gravable. Sujetos que no pueden optar al Régimen Simple de Tributación</w:t>
      </w:r>
    </w:p>
    <w:p w14:paraId="6D103CC1" w14:textId="77777777" w:rsidR="00CD5AA2" w:rsidRPr="002F3EAA" w:rsidRDefault="00A374EB" w:rsidP="002F3EAA">
      <w:pPr>
        <w:pStyle w:val="Cuerpovademecum"/>
        <w:jc w:val="left"/>
        <w:rPr>
          <w:rStyle w:val="Hyperlink"/>
          <w:szCs w:val="20"/>
        </w:rPr>
      </w:pPr>
      <w:hyperlink r:id="rId2191" w:history="1">
        <w:r w:rsidR="00CD5AA2" w:rsidRPr="002F3EAA">
          <w:rPr>
            <w:rStyle w:val="Hyperlink"/>
            <w:szCs w:val="20"/>
          </w:rPr>
          <w:t>Oficio 100 (900707)</w:t>
        </w:r>
      </w:hyperlink>
      <w:r w:rsidR="00CD5AA2" w:rsidRPr="002F3EAA">
        <w:rPr>
          <w:rStyle w:val="Hyperlink"/>
          <w:szCs w:val="20"/>
        </w:rPr>
        <w:t xml:space="preserve"> Descriptor: Aproximación del IVA cobrado</w:t>
      </w:r>
    </w:p>
    <w:p w14:paraId="22F7B4A5" w14:textId="77777777" w:rsidR="00CD5AA2" w:rsidRPr="002F3EAA" w:rsidRDefault="00A374EB" w:rsidP="002F3EAA">
      <w:pPr>
        <w:pStyle w:val="Cuerpovademecum"/>
        <w:jc w:val="left"/>
        <w:rPr>
          <w:rStyle w:val="Hyperlink"/>
          <w:szCs w:val="20"/>
        </w:rPr>
      </w:pPr>
      <w:hyperlink r:id="rId2192" w:history="1">
        <w:r w:rsidR="00CD5AA2" w:rsidRPr="002F3EAA">
          <w:rPr>
            <w:rStyle w:val="Hyperlink"/>
            <w:szCs w:val="20"/>
          </w:rPr>
          <w:t>Oficio 106(900712)</w:t>
        </w:r>
      </w:hyperlink>
      <w:r w:rsidR="00CD5AA2" w:rsidRPr="002F3EAA">
        <w:rPr>
          <w:rStyle w:val="Hyperlink"/>
          <w:szCs w:val="20"/>
        </w:rPr>
        <w:t xml:space="preserve"> Descriptor: Obligación de expedir factura electrónica / Hecho generador del impuesto sobre las ventas.</w:t>
      </w:r>
    </w:p>
    <w:p w14:paraId="13D9F396" w14:textId="77777777" w:rsidR="00CD5AA2" w:rsidRPr="002F3EAA" w:rsidRDefault="00A374EB" w:rsidP="002F3EAA">
      <w:pPr>
        <w:pStyle w:val="Cuerpovademecum"/>
        <w:jc w:val="left"/>
        <w:rPr>
          <w:rStyle w:val="Hyperlink"/>
          <w:szCs w:val="20"/>
        </w:rPr>
      </w:pPr>
      <w:hyperlink r:id="rId2193" w:history="1">
        <w:r w:rsidR="00CD5AA2" w:rsidRPr="002F3EAA">
          <w:rPr>
            <w:rStyle w:val="Hyperlink"/>
            <w:szCs w:val="20"/>
          </w:rPr>
          <w:t>Oficio 107(900819)</w:t>
        </w:r>
      </w:hyperlink>
      <w:r w:rsidR="00CD5AA2" w:rsidRPr="002F3EAA">
        <w:rPr>
          <w:rStyle w:val="Hyperlink"/>
          <w:szCs w:val="20"/>
        </w:rPr>
        <w:t xml:space="preserve"> Descriptor: Servicios gravados. Requisitos de la factura de venta</w:t>
      </w:r>
    </w:p>
    <w:p w14:paraId="2B628C92" w14:textId="77777777" w:rsidR="00CD5AA2" w:rsidRPr="002F3EAA" w:rsidRDefault="00A374EB" w:rsidP="002F3EAA">
      <w:pPr>
        <w:pStyle w:val="Cuerpovademecum"/>
        <w:jc w:val="left"/>
        <w:rPr>
          <w:rStyle w:val="Hyperlink"/>
          <w:szCs w:val="20"/>
        </w:rPr>
      </w:pPr>
      <w:hyperlink r:id="rId2194" w:history="1">
        <w:r w:rsidR="00CD5AA2" w:rsidRPr="002F3EAA">
          <w:rPr>
            <w:rStyle w:val="Hyperlink"/>
            <w:szCs w:val="20"/>
          </w:rPr>
          <w:t>Oficio 108</w:t>
        </w:r>
      </w:hyperlink>
      <w:r w:rsidR="00CD5AA2" w:rsidRPr="002F3EAA">
        <w:rPr>
          <w:rStyle w:val="Hyperlink"/>
          <w:szCs w:val="20"/>
        </w:rPr>
        <w:t xml:space="preserve"> Descriptor: Deducción por el pago de indemnizaciones por despido justificado o injustificado proveniente de una relación laboral o reglamentaria</w:t>
      </w:r>
    </w:p>
    <w:p w14:paraId="7EB79706" w14:textId="77777777" w:rsidR="00CD5AA2" w:rsidRPr="002F3EAA" w:rsidRDefault="00A374EB" w:rsidP="002F3EAA">
      <w:pPr>
        <w:pStyle w:val="Cuerpovademecum"/>
        <w:jc w:val="left"/>
        <w:rPr>
          <w:rStyle w:val="Hyperlink"/>
          <w:szCs w:val="20"/>
        </w:rPr>
      </w:pPr>
      <w:hyperlink r:id="rId2195" w:history="1">
        <w:r w:rsidR="00CD5AA2" w:rsidRPr="002F3EAA">
          <w:rPr>
            <w:rStyle w:val="Hyperlink"/>
            <w:szCs w:val="20"/>
          </w:rPr>
          <w:t>Oficio 109(900820)</w:t>
        </w:r>
      </w:hyperlink>
      <w:r w:rsidR="00CD5AA2" w:rsidRPr="002F3EAA">
        <w:rPr>
          <w:rStyle w:val="Hyperlink"/>
          <w:szCs w:val="20"/>
        </w:rPr>
        <w:t xml:space="preserve"> Descriptor: Hecho generador</w:t>
      </w:r>
    </w:p>
    <w:p w14:paraId="6429C726" w14:textId="77777777" w:rsidR="00CD5AA2" w:rsidRPr="002F3EAA" w:rsidRDefault="00A374EB" w:rsidP="002F3EAA">
      <w:pPr>
        <w:pStyle w:val="Cuerpovademecum"/>
        <w:jc w:val="left"/>
        <w:rPr>
          <w:rStyle w:val="Hyperlink"/>
          <w:szCs w:val="20"/>
        </w:rPr>
      </w:pPr>
      <w:hyperlink r:id="rId2196" w:history="1">
        <w:r w:rsidR="00CD5AA2" w:rsidRPr="002F3EAA">
          <w:rPr>
            <w:rStyle w:val="Hyperlink"/>
            <w:szCs w:val="20"/>
          </w:rPr>
          <w:t>Oficio 120(900827)</w:t>
        </w:r>
      </w:hyperlink>
      <w:r w:rsidR="00CD5AA2" w:rsidRPr="002F3EAA">
        <w:rPr>
          <w:rStyle w:val="Hyperlink"/>
          <w:szCs w:val="20"/>
        </w:rPr>
        <w:t xml:space="preserve"> Descriptor: Conciliación </w:t>
      </w:r>
      <w:proofErr w:type="gramStart"/>
      <w:r w:rsidR="00CD5AA2" w:rsidRPr="002F3EAA">
        <w:rPr>
          <w:rStyle w:val="Hyperlink"/>
          <w:szCs w:val="20"/>
        </w:rPr>
        <w:t>contencioso administrativa</w:t>
      </w:r>
      <w:proofErr w:type="gramEnd"/>
      <w:r w:rsidR="00CD5AA2" w:rsidRPr="002F3EAA">
        <w:rPr>
          <w:rStyle w:val="Hyperlink"/>
          <w:szCs w:val="20"/>
        </w:rPr>
        <w:t xml:space="preserve"> en materia tributaria, aduanera y cambiaria. Terminación por mutuo acuerdo de los procesos administrativos tributarios, aduaneros y cambiarios. Principio de favorabilidad en etapa de cobro</w:t>
      </w:r>
    </w:p>
    <w:p w14:paraId="31C9F451" w14:textId="77777777" w:rsidR="00CD5AA2" w:rsidRPr="002F3EAA" w:rsidRDefault="00A374EB" w:rsidP="002F3EAA">
      <w:pPr>
        <w:pStyle w:val="Cuerpovademecum"/>
        <w:jc w:val="left"/>
        <w:rPr>
          <w:rStyle w:val="Hyperlink"/>
          <w:szCs w:val="20"/>
        </w:rPr>
      </w:pPr>
      <w:hyperlink r:id="rId2197" w:history="1">
        <w:r w:rsidR="00CD5AA2" w:rsidRPr="002F3EAA">
          <w:rPr>
            <w:rStyle w:val="Hyperlink"/>
            <w:szCs w:val="20"/>
          </w:rPr>
          <w:t>Oficio 145(900914)</w:t>
        </w:r>
      </w:hyperlink>
      <w:r w:rsidR="00CD5AA2" w:rsidRPr="002F3EAA">
        <w:rPr>
          <w:rStyle w:val="Hyperlink"/>
          <w:szCs w:val="20"/>
        </w:rPr>
        <w:t xml:space="preserve"> Descriptor: Requisitos para aplicar el Régimen Especial en materia tributaria –ZESE.</w:t>
      </w:r>
    </w:p>
    <w:p w14:paraId="2BAE9667" w14:textId="77777777" w:rsidR="00CD5AA2" w:rsidRPr="002F3EAA" w:rsidRDefault="00A374EB" w:rsidP="002F3EAA">
      <w:pPr>
        <w:pStyle w:val="Cuerpovademecum"/>
        <w:jc w:val="left"/>
        <w:rPr>
          <w:rStyle w:val="Hyperlink"/>
          <w:szCs w:val="20"/>
        </w:rPr>
      </w:pPr>
      <w:hyperlink r:id="rId2198" w:history="1">
        <w:r w:rsidR="00CD5AA2" w:rsidRPr="002F3EAA">
          <w:rPr>
            <w:rStyle w:val="Hyperlink"/>
            <w:szCs w:val="20"/>
          </w:rPr>
          <w:t>Oficio 146(900915)</w:t>
        </w:r>
      </w:hyperlink>
      <w:r w:rsidR="00CD5AA2" w:rsidRPr="002F3EAA">
        <w:rPr>
          <w:rStyle w:val="Hyperlink"/>
          <w:szCs w:val="20"/>
        </w:rPr>
        <w:t xml:space="preserve"> Descriptor: Contratos de colaboración empresarial</w:t>
      </w:r>
    </w:p>
    <w:p w14:paraId="63CCB220" w14:textId="77777777" w:rsidR="00CD5AA2" w:rsidRPr="002F3EAA" w:rsidRDefault="00A374EB" w:rsidP="002F3EAA">
      <w:pPr>
        <w:pStyle w:val="Cuerpovademecum"/>
        <w:jc w:val="left"/>
        <w:rPr>
          <w:rStyle w:val="Hyperlink"/>
          <w:szCs w:val="20"/>
        </w:rPr>
      </w:pPr>
      <w:hyperlink r:id="rId2199" w:history="1">
        <w:r w:rsidR="00CD5AA2" w:rsidRPr="002F3EAA">
          <w:rPr>
            <w:rStyle w:val="Hyperlink"/>
            <w:szCs w:val="20"/>
          </w:rPr>
          <w:t>Oficio 149(900918)</w:t>
        </w:r>
      </w:hyperlink>
      <w:r w:rsidR="00CD5AA2" w:rsidRPr="002F3EAA">
        <w:rPr>
          <w:rStyle w:val="Hyperlink"/>
          <w:szCs w:val="20"/>
        </w:rPr>
        <w:t xml:space="preserve"> Descriptor: Exclusión de IVA – servicios artísticos.</w:t>
      </w:r>
    </w:p>
    <w:p w14:paraId="3EDA651E" w14:textId="77777777" w:rsidR="00CD5AA2" w:rsidRPr="002F3EAA" w:rsidRDefault="00A374EB" w:rsidP="002F3EAA">
      <w:pPr>
        <w:pStyle w:val="Cuerpovademecum"/>
        <w:jc w:val="left"/>
        <w:rPr>
          <w:rStyle w:val="Hyperlink"/>
          <w:szCs w:val="20"/>
        </w:rPr>
      </w:pPr>
      <w:hyperlink r:id="rId2200" w:history="1">
        <w:r w:rsidR="00CD5AA2" w:rsidRPr="002F3EAA">
          <w:rPr>
            <w:rStyle w:val="Hyperlink"/>
            <w:szCs w:val="20"/>
          </w:rPr>
          <w:t>Oficio 151(900919)</w:t>
        </w:r>
      </w:hyperlink>
      <w:r w:rsidR="00CD5AA2" w:rsidRPr="002F3EAA">
        <w:rPr>
          <w:rStyle w:val="Hyperlink"/>
          <w:szCs w:val="20"/>
        </w:rPr>
        <w:t xml:space="preserve"> Descriptor: Operaciones de </w:t>
      </w:r>
      <w:proofErr w:type="spellStart"/>
      <w:r w:rsidR="00CD5AA2" w:rsidRPr="002F3EAA">
        <w:rPr>
          <w:rStyle w:val="Hyperlink"/>
          <w:szCs w:val="20"/>
        </w:rPr>
        <w:t>Factoring</w:t>
      </w:r>
      <w:proofErr w:type="spellEnd"/>
      <w:r w:rsidR="00CD5AA2" w:rsidRPr="002F3EAA">
        <w:rPr>
          <w:rStyle w:val="Hyperlink"/>
          <w:szCs w:val="20"/>
        </w:rPr>
        <w:t>. Expedición de Facturas</w:t>
      </w:r>
    </w:p>
    <w:p w14:paraId="5B661487" w14:textId="77777777" w:rsidR="00CD5AA2" w:rsidRPr="002F3EAA" w:rsidRDefault="00A374EB" w:rsidP="002F3EAA">
      <w:pPr>
        <w:pStyle w:val="Cuerpovademecum"/>
        <w:jc w:val="left"/>
        <w:rPr>
          <w:rStyle w:val="Hyperlink"/>
          <w:szCs w:val="20"/>
        </w:rPr>
      </w:pPr>
      <w:hyperlink r:id="rId2201" w:history="1">
        <w:r w:rsidR="00CD5AA2" w:rsidRPr="002F3EAA">
          <w:rPr>
            <w:rStyle w:val="Hyperlink"/>
            <w:szCs w:val="20"/>
          </w:rPr>
          <w:t>Oficio 152(900996)</w:t>
        </w:r>
      </w:hyperlink>
      <w:r w:rsidR="00CD5AA2" w:rsidRPr="002F3EAA">
        <w:rPr>
          <w:rStyle w:val="Hyperlink"/>
          <w:szCs w:val="20"/>
        </w:rPr>
        <w:t xml:space="preserve"> Descriptor: Factura electrónica de venta Realización del ingreso Causación del impuesto sobre las ventas</w:t>
      </w:r>
    </w:p>
    <w:p w14:paraId="762E56B5" w14:textId="77777777" w:rsidR="00CD5AA2" w:rsidRPr="002F3EAA" w:rsidRDefault="00A374EB" w:rsidP="002F3EAA">
      <w:pPr>
        <w:pStyle w:val="Cuerpovademecum"/>
        <w:jc w:val="left"/>
        <w:rPr>
          <w:rStyle w:val="Hyperlink"/>
          <w:szCs w:val="20"/>
        </w:rPr>
      </w:pPr>
      <w:hyperlink r:id="rId2202" w:history="1">
        <w:r w:rsidR="00CD5AA2" w:rsidRPr="002F3EAA">
          <w:rPr>
            <w:rStyle w:val="Hyperlink"/>
            <w:szCs w:val="20"/>
          </w:rPr>
          <w:t>Oficio 158(901000)</w:t>
        </w:r>
      </w:hyperlink>
      <w:r w:rsidR="00CD5AA2" w:rsidRPr="002F3EAA">
        <w:rPr>
          <w:rStyle w:val="Hyperlink"/>
          <w:szCs w:val="20"/>
        </w:rPr>
        <w:t xml:space="preserve"> Descriptor: Régimen Tributario Especial. Hechos que se consideran venta</w:t>
      </w:r>
    </w:p>
    <w:p w14:paraId="6AC14B86" w14:textId="77777777" w:rsidR="00CD5AA2" w:rsidRPr="002F3EAA" w:rsidRDefault="00A374EB" w:rsidP="002F3EAA">
      <w:pPr>
        <w:pStyle w:val="Cuerpovademecum"/>
        <w:jc w:val="left"/>
        <w:rPr>
          <w:rStyle w:val="Hyperlink"/>
          <w:szCs w:val="20"/>
        </w:rPr>
      </w:pPr>
      <w:hyperlink r:id="rId2203" w:history="1">
        <w:r w:rsidR="00CD5AA2" w:rsidRPr="002F3EAA">
          <w:rPr>
            <w:rStyle w:val="Hyperlink"/>
            <w:szCs w:val="20"/>
          </w:rPr>
          <w:t>Oficio 159(901001)</w:t>
        </w:r>
      </w:hyperlink>
      <w:r w:rsidR="00CD5AA2" w:rsidRPr="002F3EAA">
        <w:rPr>
          <w:rStyle w:val="Hyperlink"/>
          <w:szCs w:val="20"/>
        </w:rPr>
        <w:t xml:space="preserve"> Descriptor: Tratamiento tributario de los contratos de concesión y asociaciones público-privadas.</w:t>
      </w:r>
    </w:p>
    <w:p w14:paraId="147B3191" w14:textId="77777777" w:rsidR="00CD5AA2" w:rsidRPr="002F3EAA" w:rsidRDefault="00A374EB" w:rsidP="002F3EAA">
      <w:pPr>
        <w:pStyle w:val="Cuerpovademecum"/>
        <w:jc w:val="left"/>
        <w:rPr>
          <w:rStyle w:val="Hyperlink"/>
          <w:szCs w:val="20"/>
        </w:rPr>
      </w:pPr>
      <w:hyperlink r:id="rId2204" w:history="1">
        <w:r w:rsidR="00CD5AA2" w:rsidRPr="002F3EAA">
          <w:rPr>
            <w:rStyle w:val="Hyperlink"/>
            <w:szCs w:val="20"/>
          </w:rPr>
          <w:t>Oficio 165(901006)</w:t>
        </w:r>
      </w:hyperlink>
      <w:r w:rsidR="00CD5AA2" w:rsidRPr="002F3EAA">
        <w:rPr>
          <w:rStyle w:val="Hyperlink"/>
          <w:szCs w:val="20"/>
        </w:rPr>
        <w:t xml:space="preserve"> Descriptor: Base gravable en contratos de construcción Retención en la fuente por contratos de construcción</w:t>
      </w:r>
    </w:p>
    <w:p w14:paraId="55295201" w14:textId="77777777" w:rsidR="00CD5AA2" w:rsidRPr="002F3EAA" w:rsidRDefault="00A374EB" w:rsidP="002F3EAA">
      <w:pPr>
        <w:pStyle w:val="Cuerpovademecum"/>
        <w:jc w:val="left"/>
        <w:rPr>
          <w:rStyle w:val="Hyperlink"/>
          <w:szCs w:val="20"/>
        </w:rPr>
      </w:pPr>
      <w:hyperlink r:id="rId2205" w:history="1">
        <w:r w:rsidR="00CD5AA2" w:rsidRPr="002F3EAA">
          <w:rPr>
            <w:rStyle w:val="Hyperlink"/>
            <w:szCs w:val="20"/>
          </w:rPr>
          <w:t>Oficio 171(901012)</w:t>
        </w:r>
      </w:hyperlink>
      <w:r w:rsidR="00CD5AA2" w:rsidRPr="002F3EAA">
        <w:rPr>
          <w:rStyle w:val="Hyperlink"/>
          <w:szCs w:val="20"/>
        </w:rPr>
        <w:t xml:space="preserve"> Descriptor: No obligados a expedir factura electrónica de venta Distribución de los ingresos en el transporte terrestre automotor</w:t>
      </w:r>
    </w:p>
    <w:p w14:paraId="2D3BD166" w14:textId="77777777" w:rsidR="00CD5AA2" w:rsidRPr="002F3EAA" w:rsidRDefault="00A374EB" w:rsidP="002F3EAA">
      <w:pPr>
        <w:pStyle w:val="Cuerpovademecum"/>
        <w:jc w:val="left"/>
        <w:rPr>
          <w:rStyle w:val="Hyperlink"/>
          <w:szCs w:val="20"/>
        </w:rPr>
      </w:pPr>
      <w:hyperlink r:id="rId2206" w:history="1">
        <w:r w:rsidR="00CD5AA2" w:rsidRPr="002F3EAA">
          <w:rPr>
            <w:rStyle w:val="Hyperlink"/>
            <w:szCs w:val="20"/>
          </w:rPr>
          <w:t>Oficio 175(901103)</w:t>
        </w:r>
      </w:hyperlink>
      <w:r w:rsidR="00CD5AA2" w:rsidRPr="002F3EAA">
        <w:rPr>
          <w:rStyle w:val="Hyperlink"/>
          <w:szCs w:val="20"/>
        </w:rPr>
        <w:t xml:space="preserve"> Descriptor: Responsabilidad penal del agente retenedor por no consignar las retenciones</w:t>
      </w:r>
    </w:p>
    <w:p w14:paraId="6ADCF225" w14:textId="77777777" w:rsidR="00CD5AA2" w:rsidRPr="002F3EAA" w:rsidRDefault="00A374EB" w:rsidP="002F3EAA">
      <w:pPr>
        <w:pStyle w:val="Cuerpovademecum"/>
        <w:jc w:val="left"/>
        <w:rPr>
          <w:rStyle w:val="Hyperlink"/>
          <w:szCs w:val="20"/>
        </w:rPr>
      </w:pPr>
      <w:hyperlink r:id="rId2207" w:history="1">
        <w:r w:rsidR="00CD5AA2" w:rsidRPr="002F3EAA">
          <w:rPr>
            <w:rStyle w:val="Hyperlink"/>
            <w:szCs w:val="20"/>
          </w:rPr>
          <w:t>Oficio 179(901107)</w:t>
        </w:r>
      </w:hyperlink>
      <w:r w:rsidR="00CD5AA2" w:rsidRPr="002F3EAA">
        <w:rPr>
          <w:rStyle w:val="Hyperlink"/>
          <w:szCs w:val="20"/>
        </w:rPr>
        <w:t xml:space="preserve"> Descriptor: Levantamiento de afectación a vivienda familiar.</w:t>
      </w:r>
    </w:p>
    <w:p w14:paraId="39426935" w14:textId="77777777" w:rsidR="00CD5AA2" w:rsidRPr="002F3EAA" w:rsidRDefault="00A374EB" w:rsidP="002F3EAA">
      <w:pPr>
        <w:pStyle w:val="Cuerpovademecum"/>
        <w:jc w:val="left"/>
        <w:rPr>
          <w:rStyle w:val="Hyperlink"/>
          <w:szCs w:val="20"/>
        </w:rPr>
      </w:pPr>
      <w:hyperlink r:id="rId2208" w:history="1">
        <w:r w:rsidR="00CD5AA2" w:rsidRPr="002F3EAA">
          <w:rPr>
            <w:rStyle w:val="Hyperlink"/>
            <w:szCs w:val="20"/>
          </w:rPr>
          <w:t>Oficio 180(901108)</w:t>
        </w:r>
      </w:hyperlink>
      <w:r w:rsidR="00CD5AA2" w:rsidRPr="002F3EAA">
        <w:rPr>
          <w:rStyle w:val="Hyperlink"/>
          <w:szCs w:val="20"/>
        </w:rPr>
        <w:t xml:space="preserve"> Descriptor: Gastos financieros. Deducibilidad</w:t>
      </w:r>
    </w:p>
    <w:p w14:paraId="43CAE228" w14:textId="77777777" w:rsidR="00CD5AA2" w:rsidRPr="002F3EAA" w:rsidRDefault="00A374EB" w:rsidP="002F3EAA">
      <w:pPr>
        <w:pStyle w:val="Cuerpovademecum"/>
        <w:jc w:val="left"/>
        <w:rPr>
          <w:rStyle w:val="Hyperlink"/>
          <w:szCs w:val="20"/>
        </w:rPr>
      </w:pPr>
      <w:hyperlink r:id="rId2209" w:history="1">
        <w:r w:rsidR="00CD5AA2" w:rsidRPr="002F3EAA">
          <w:rPr>
            <w:rStyle w:val="Hyperlink"/>
            <w:szCs w:val="20"/>
          </w:rPr>
          <w:t>Oficio 182(901110)</w:t>
        </w:r>
      </w:hyperlink>
      <w:r w:rsidR="00CD5AA2" w:rsidRPr="002F3EAA">
        <w:rPr>
          <w:rStyle w:val="Hyperlink"/>
          <w:szCs w:val="20"/>
        </w:rPr>
        <w:t xml:space="preserve"> Descriptor: Retención por ingresos laborales</w:t>
      </w:r>
    </w:p>
    <w:p w14:paraId="5952F272" w14:textId="77777777" w:rsidR="00CD5AA2" w:rsidRPr="002F3EAA" w:rsidRDefault="00A374EB" w:rsidP="002F3EAA">
      <w:pPr>
        <w:pStyle w:val="Cuerpovademecum"/>
        <w:jc w:val="left"/>
        <w:rPr>
          <w:rStyle w:val="Hyperlink"/>
          <w:szCs w:val="20"/>
        </w:rPr>
      </w:pPr>
      <w:hyperlink r:id="rId2210" w:history="1">
        <w:r w:rsidR="00CD5AA2" w:rsidRPr="002F3EAA">
          <w:rPr>
            <w:rStyle w:val="Hyperlink"/>
            <w:szCs w:val="20"/>
          </w:rPr>
          <w:t>Oficio 184(901112)</w:t>
        </w:r>
      </w:hyperlink>
      <w:r w:rsidR="00CD5AA2" w:rsidRPr="002F3EAA">
        <w:rPr>
          <w:rStyle w:val="Hyperlink"/>
          <w:szCs w:val="20"/>
        </w:rPr>
        <w:t xml:space="preserve"> Descriptor: Régimen Tributario Especial. Descuento tributario</w:t>
      </w:r>
    </w:p>
    <w:p w14:paraId="5E2BD80D" w14:textId="77777777" w:rsidR="00CD5AA2" w:rsidRPr="002F3EAA" w:rsidRDefault="00A374EB" w:rsidP="002F3EAA">
      <w:pPr>
        <w:pStyle w:val="Cuerpovademecum"/>
        <w:jc w:val="left"/>
        <w:rPr>
          <w:rStyle w:val="Hyperlink"/>
          <w:szCs w:val="20"/>
        </w:rPr>
      </w:pPr>
      <w:hyperlink r:id="rId2211" w:history="1">
        <w:r w:rsidR="00CD5AA2" w:rsidRPr="002F3EAA">
          <w:rPr>
            <w:rStyle w:val="Hyperlink"/>
            <w:szCs w:val="20"/>
          </w:rPr>
          <w:t>Oficio 186(901113)</w:t>
        </w:r>
      </w:hyperlink>
      <w:r w:rsidR="00CD5AA2" w:rsidRPr="002F3EAA">
        <w:rPr>
          <w:rStyle w:val="Hyperlink"/>
          <w:szCs w:val="20"/>
        </w:rPr>
        <w:t xml:space="preserve"> Descriptor: Tarifa</w:t>
      </w:r>
    </w:p>
    <w:p w14:paraId="530C665A" w14:textId="77777777" w:rsidR="00CD5AA2" w:rsidRPr="002F3EAA" w:rsidRDefault="00A374EB" w:rsidP="002F3EAA">
      <w:pPr>
        <w:pStyle w:val="Cuerpovademecum"/>
        <w:jc w:val="left"/>
        <w:rPr>
          <w:rStyle w:val="Hyperlink"/>
          <w:szCs w:val="20"/>
        </w:rPr>
      </w:pPr>
      <w:hyperlink r:id="rId2212" w:history="1">
        <w:r w:rsidR="00CD5AA2" w:rsidRPr="002F3EAA">
          <w:rPr>
            <w:rStyle w:val="Hyperlink"/>
            <w:szCs w:val="20"/>
          </w:rPr>
          <w:t>Oficio 207(901226)</w:t>
        </w:r>
      </w:hyperlink>
      <w:r w:rsidR="00CD5AA2" w:rsidRPr="002F3EAA">
        <w:rPr>
          <w:rStyle w:val="Hyperlink"/>
          <w:szCs w:val="20"/>
        </w:rPr>
        <w:t xml:space="preserve"> Descriptor: Renta exenta. Economía naranja</w:t>
      </w:r>
    </w:p>
    <w:p w14:paraId="1DBF7FA9" w14:textId="77777777" w:rsidR="00CD5AA2" w:rsidRPr="002F3EAA" w:rsidRDefault="00A374EB" w:rsidP="002F3EAA">
      <w:pPr>
        <w:pStyle w:val="Cuerpovademecum"/>
        <w:jc w:val="left"/>
        <w:rPr>
          <w:rStyle w:val="Hyperlink"/>
          <w:szCs w:val="20"/>
        </w:rPr>
      </w:pPr>
      <w:hyperlink r:id="rId2213" w:history="1">
        <w:r w:rsidR="00CD5AA2" w:rsidRPr="002F3EAA">
          <w:rPr>
            <w:rStyle w:val="Hyperlink"/>
            <w:szCs w:val="20"/>
          </w:rPr>
          <w:t>Oficio 210(901229)</w:t>
        </w:r>
      </w:hyperlink>
      <w:r w:rsidR="00CD5AA2" w:rsidRPr="002F3EAA">
        <w:rPr>
          <w:rStyle w:val="Hyperlink"/>
          <w:szCs w:val="20"/>
        </w:rPr>
        <w:t xml:space="preserve"> Descriptor: Adición Concepto General Unificado 0468 de 2020 Abandono de mercancías</w:t>
      </w:r>
    </w:p>
    <w:p w14:paraId="56913EA0" w14:textId="77777777" w:rsidR="00CD5AA2" w:rsidRPr="002F3EAA" w:rsidRDefault="00A374EB" w:rsidP="002F3EAA">
      <w:pPr>
        <w:pStyle w:val="Cuerpovademecum"/>
        <w:jc w:val="left"/>
        <w:rPr>
          <w:rStyle w:val="Hyperlink"/>
          <w:szCs w:val="20"/>
        </w:rPr>
      </w:pPr>
      <w:hyperlink r:id="rId2214" w:history="1">
        <w:r w:rsidR="00CD5AA2" w:rsidRPr="002F3EAA">
          <w:rPr>
            <w:rStyle w:val="Hyperlink"/>
            <w:szCs w:val="20"/>
          </w:rPr>
          <w:t>Oficio 216</w:t>
        </w:r>
      </w:hyperlink>
      <w:r w:rsidR="00CD5AA2" w:rsidRPr="002F3EAA">
        <w:rPr>
          <w:rStyle w:val="Hyperlink"/>
          <w:szCs w:val="20"/>
        </w:rPr>
        <w:t xml:space="preserve"> Descriptor: Rentas exentas</w:t>
      </w:r>
    </w:p>
    <w:p w14:paraId="1D1C5DDD" w14:textId="77777777" w:rsidR="00CD5AA2" w:rsidRPr="002F3EAA" w:rsidRDefault="00A374EB" w:rsidP="002F3EAA">
      <w:pPr>
        <w:pStyle w:val="Cuerpovademecum"/>
        <w:jc w:val="left"/>
        <w:rPr>
          <w:rStyle w:val="Hyperlink"/>
          <w:szCs w:val="20"/>
        </w:rPr>
      </w:pPr>
      <w:hyperlink r:id="rId2215" w:history="1">
        <w:r w:rsidR="00CD5AA2" w:rsidRPr="002F3EAA">
          <w:rPr>
            <w:rStyle w:val="Hyperlink"/>
            <w:szCs w:val="20"/>
          </w:rPr>
          <w:t>Oficio 219(901292)</w:t>
        </w:r>
      </w:hyperlink>
      <w:r w:rsidR="00CD5AA2" w:rsidRPr="002F3EAA">
        <w:rPr>
          <w:rStyle w:val="Hyperlink"/>
          <w:szCs w:val="20"/>
        </w:rPr>
        <w:t xml:space="preserve"> Descriptor: Bienes exentos. Impuestos descontables</w:t>
      </w:r>
    </w:p>
    <w:p w14:paraId="6449A3AD" w14:textId="77777777" w:rsidR="00CD5AA2" w:rsidRPr="002F3EAA" w:rsidRDefault="00A374EB" w:rsidP="002F3EAA">
      <w:pPr>
        <w:pStyle w:val="Cuerpovademecum"/>
        <w:jc w:val="left"/>
        <w:rPr>
          <w:rStyle w:val="Hyperlink"/>
          <w:szCs w:val="20"/>
        </w:rPr>
      </w:pPr>
      <w:hyperlink r:id="rId2216" w:history="1">
        <w:r w:rsidR="00CD5AA2" w:rsidRPr="002F3EAA">
          <w:rPr>
            <w:rStyle w:val="Hyperlink"/>
            <w:szCs w:val="20"/>
          </w:rPr>
          <w:t>Oficio 220(901293)</w:t>
        </w:r>
      </w:hyperlink>
      <w:r w:rsidR="00CD5AA2" w:rsidRPr="002F3EAA">
        <w:rPr>
          <w:rStyle w:val="Hyperlink"/>
          <w:szCs w:val="20"/>
        </w:rPr>
        <w:t xml:space="preserve"> Descriptor: Zonas más afectadas por el conflicto armado – ZOMAC</w:t>
      </w:r>
    </w:p>
    <w:p w14:paraId="78190D1E" w14:textId="77777777" w:rsidR="00CD5AA2" w:rsidRPr="002F3EAA" w:rsidRDefault="00A374EB" w:rsidP="002F3EAA">
      <w:pPr>
        <w:pStyle w:val="Cuerpovademecum"/>
        <w:jc w:val="left"/>
        <w:rPr>
          <w:rStyle w:val="Hyperlink"/>
          <w:szCs w:val="20"/>
        </w:rPr>
      </w:pPr>
      <w:hyperlink r:id="rId2217" w:history="1">
        <w:r w:rsidR="00CD5AA2" w:rsidRPr="002F3EAA">
          <w:rPr>
            <w:rStyle w:val="Hyperlink"/>
            <w:szCs w:val="20"/>
          </w:rPr>
          <w:t>Oficio 224(901296])</w:t>
        </w:r>
      </w:hyperlink>
      <w:r w:rsidR="00CD5AA2" w:rsidRPr="002F3EAA">
        <w:rPr>
          <w:rStyle w:val="Hyperlink"/>
          <w:szCs w:val="20"/>
        </w:rPr>
        <w:t xml:space="preserve"> Descriptor: No responsables. Devolución</w:t>
      </w:r>
    </w:p>
    <w:p w14:paraId="74193FF7" w14:textId="77777777" w:rsidR="00CD5AA2" w:rsidRPr="002F3EAA" w:rsidRDefault="00A374EB" w:rsidP="002F3EAA">
      <w:pPr>
        <w:pStyle w:val="Cuerpovademecum"/>
        <w:jc w:val="left"/>
        <w:rPr>
          <w:rStyle w:val="Hyperlink"/>
          <w:szCs w:val="20"/>
        </w:rPr>
      </w:pPr>
      <w:hyperlink r:id="rId2218" w:history="1">
        <w:r w:rsidR="00CD5AA2" w:rsidRPr="002F3EAA">
          <w:rPr>
            <w:rStyle w:val="Hyperlink"/>
            <w:szCs w:val="20"/>
          </w:rPr>
          <w:t>Oficio 225(901297)</w:t>
        </w:r>
      </w:hyperlink>
      <w:r w:rsidR="00CD5AA2" w:rsidRPr="002F3EAA">
        <w:rPr>
          <w:rStyle w:val="Hyperlink"/>
          <w:szCs w:val="20"/>
        </w:rPr>
        <w:t xml:space="preserve"> Descriptor: Títulos representativos de divisas</w:t>
      </w:r>
    </w:p>
    <w:p w14:paraId="07B7E18B" w14:textId="77777777" w:rsidR="00CD5AA2" w:rsidRPr="002F3EAA" w:rsidRDefault="00A374EB" w:rsidP="002F3EAA">
      <w:pPr>
        <w:pStyle w:val="Cuerpovademecum"/>
        <w:jc w:val="left"/>
        <w:rPr>
          <w:rStyle w:val="Hyperlink"/>
          <w:szCs w:val="20"/>
        </w:rPr>
      </w:pPr>
      <w:hyperlink r:id="rId2219" w:history="1">
        <w:r w:rsidR="00CD5AA2" w:rsidRPr="002F3EAA">
          <w:rPr>
            <w:rStyle w:val="Hyperlink"/>
            <w:szCs w:val="20"/>
          </w:rPr>
          <w:t>Oficio 232(901303)</w:t>
        </w:r>
      </w:hyperlink>
      <w:r w:rsidR="00CD5AA2" w:rsidRPr="002F3EAA">
        <w:rPr>
          <w:rStyle w:val="Hyperlink"/>
          <w:szCs w:val="20"/>
        </w:rPr>
        <w:t xml:space="preserve"> Descriptor: Retención en la fuente</w:t>
      </w:r>
    </w:p>
    <w:p w14:paraId="345439E2" w14:textId="77777777" w:rsidR="00CD5AA2" w:rsidRPr="002F3EAA" w:rsidRDefault="00A374EB" w:rsidP="002F3EAA">
      <w:pPr>
        <w:pStyle w:val="Cuerpovademecum"/>
        <w:jc w:val="left"/>
        <w:rPr>
          <w:rStyle w:val="Hyperlink"/>
          <w:szCs w:val="20"/>
        </w:rPr>
      </w:pPr>
      <w:hyperlink r:id="rId2220" w:history="1">
        <w:r w:rsidR="00CD5AA2" w:rsidRPr="002F3EAA">
          <w:rPr>
            <w:rStyle w:val="Hyperlink"/>
            <w:szCs w:val="20"/>
          </w:rPr>
          <w:t>Oficio 233(901331)</w:t>
        </w:r>
      </w:hyperlink>
      <w:r w:rsidR="00CD5AA2" w:rsidRPr="002F3EAA">
        <w:rPr>
          <w:rStyle w:val="Hyperlink"/>
          <w:szCs w:val="20"/>
        </w:rPr>
        <w:t xml:space="preserve"> Descriptor: Exención para las donaciones de Gobiernos o entidades extranjeras</w:t>
      </w:r>
    </w:p>
    <w:p w14:paraId="1E3D6946" w14:textId="77777777" w:rsidR="00CD5AA2" w:rsidRPr="002F3EAA" w:rsidRDefault="00A374EB" w:rsidP="002F3EAA">
      <w:pPr>
        <w:pStyle w:val="Cuerpovademecum"/>
        <w:jc w:val="left"/>
        <w:rPr>
          <w:rStyle w:val="Hyperlink"/>
          <w:szCs w:val="20"/>
        </w:rPr>
      </w:pPr>
      <w:hyperlink r:id="rId2221" w:history="1">
        <w:r w:rsidR="00CD5AA2" w:rsidRPr="002F3EAA">
          <w:rPr>
            <w:rStyle w:val="Hyperlink"/>
            <w:szCs w:val="20"/>
          </w:rPr>
          <w:t>Oficio 253</w:t>
        </w:r>
      </w:hyperlink>
      <w:r w:rsidR="00CD5AA2" w:rsidRPr="002F3EAA">
        <w:rPr>
          <w:rStyle w:val="Hyperlink"/>
          <w:szCs w:val="20"/>
        </w:rPr>
        <w:t xml:space="preserve"> Descriptor: Declaración Anticipada. Zona Franca</w:t>
      </w:r>
    </w:p>
    <w:p w14:paraId="34FC5190" w14:textId="77777777" w:rsidR="00CD5AA2" w:rsidRPr="002F3EAA" w:rsidRDefault="00A374EB" w:rsidP="002F3EAA">
      <w:pPr>
        <w:pStyle w:val="Cuerpovademecum"/>
        <w:jc w:val="left"/>
        <w:rPr>
          <w:rStyle w:val="Hyperlink"/>
          <w:szCs w:val="20"/>
        </w:rPr>
      </w:pPr>
      <w:hyperlink r:id="rId2222" w:history="1">
        <w:r w:rsidR="00CD5AA2" w:rsidRPr="002F3EAA">
          <w:rPr>
            <w:rStyle w:val="Hyperlink"/>
            <w:szCs w:val="20"/>
          </w:rPr>
          <w:t>Oficio 257(901407)</w:t>
        </w:r>
      </w:hyperlink>
      <w:r w:rsidR="00CD5AA2" w:rsidRPr="002F3EAA">
        <w:rPr>
          <w:rStyle w:val="Hyperlink"/>
          <w:szCs w:val="20"/>
        </w:rPr>
        <w:t xml:space="preserve"> Descriptor: </w:t>
      </w:r>
    </w:p>
    <w:p w14:paraId="4ED1BE74" w14:textId="77777777" w:rsidR="00CD5AA2" w:rsidRPr="002F3EAA" w:rsidRDefault="00A374EB" w:rsidP="002F3EAA">
      <w:pPr>
        <w:pStyle w:val="Cuerpovademecum"/>
        <w:jc w:val="left"/>
        <w:rPr>
          <w:rStyle w:val="Hyperlink"/>
          <w:szCs w:val="20"/>
        </w:rPr>
      </w:pPr>
      <w:hyperlink r:id="rId2223" w:history="1">
        <w:r w:rsidR="00CD5AA2" w:rsidRPr="002F3EAA">
          <w:rPr>
            <w:rStyle w:val="Hyperlink"/>
            <w:szCs w:val="20"/>
          </w:rPr>
          <w:t>Oficio 258(901408)</w:t>
        </w:r>
      </w:hyperlink>
      <w:r w:rsidR="00CD5AA2" w:rsidRPr="002F3EAA">
        <w:rPr>
          <w:rStyle w:val="Hyperlink"/>
          <w:szCs w:val="20"/>
        </w:rPr>
        <w:t xml:space="preserve"> Descriptor: Base Gravable Especial -AIU</w:t>
      </w:r>
    </w:p>
    <w:p w14:paraId="5F844A5F" w14:textId="77777777" w:rsidR="00CD5AA2" w:rsidRPr="002F3EAA" w:rsidRDefault="00A374EB" w:rsidP="002F3EAA">
      <w:pPr>
        <w:pStyle w:val="Cuerpovademecum"/>
        <w:jc w:val="left"/>
        <w:rPr>
          <w:rStyle w:val="Hyperlink"/>
          <w:szCs w:val="20"/>
        </w:rPr>
      </w:pPr>
      <w:hyperlink r:id="rId2224" w:history="1">
        <w:r w:rsidR="00CD5AA2" w:rsidRPr="002F3EAA">
          <w:rPr>
            <w:rStyle w:val="Hyperlink"/>
            <w:szCs w:val="20"/>
          </w:rPr>
          <w:t>Oficio 263 (901411)</w:t>
        </w:r>
      </w:hyperlink>
      <w:r w:rsidR="00CD5AA2" w:rsidRPr="002F3EAA">
        <w:rPr>
          <w:rStyle w:val="Hyperlink"/>
          <w:szCs w:val="20"/>
        </w:rPr>
        <w:t xml:space="preserve"> Descriptor: Exención en los servicios prestados por organismos internacionales</w:t>
      </w:r>
    </w:p>
    <w:p w14:paraId="7125FD5E" w14:textId="77777777" w:rsidR="00CD5AA2" w:rsidRPr="002F3EAA" w:rsidRDefault="00A374EB" w:rsidP="002F3EAA">
      <w:pPr>
        <w:pStyle w:val="Cuerpovademecum"/>
        <w:jc w:val="left"/>
        <w:rPr>
          <w:rStyle w:val="Hyperlink"/>
          <w:szCs w:val="20"/>
        </w:rPr>
      </w:pPr>
      <w:hyperlink r:id="rId2225" w:history="1">
        <w:r w:rsidR="00CD5AA2" w:rsidRPr="002F3EAA">
          <w:rPr>
            <w:rStyle w:val="Hyperlink"/>
            <w:szCs w:val="20"/>
          </w:rPr>
          <w:t>Oficio 274(901511])</w:t>
        </w:r>
      </w:hyperlink>
      <w:r w:rsidR="00CD5AA2" w:rsidRPr="002F3EAA">
        <w:rPr>
          <w:rStyle w:val="Hyperlink"/>
          <w:szCs w:val="20"/>
        </w:rPr>
        <w:t xml:space="preserve"> Descriptor: Costo fiscal de las inversiones. Deducción de inversiones</w:t>
      </w:r>
    </w:p>
    <w:p w14:paraId="5975FDB3" w14:textId="77777777" w:rsidR="00CD5AA2" w:rsidRPr="002F3EAA" w:rsidRDefault="00A374EB" w:rsidP="002F3EAA">
      <w:pPr>
        <w:pStyle w:val="Cuerpovademecum"/>
        <w:jc w:val="left"/>
        <w:rPr>
          <w:rStyle w:val="Hyperlink"/>
          <w:szCs w:val="20"/>
        </w:rPr>
      </w:pPr>
      <w:hyperlink r:id="rId2226" w:history="1">
        <w:r w:rsidR="00CD5AA2" w:rsidRPr="002F3EAA">
          <w:rPr>
            <w:rStyle w:val="Hyperlink"/>
            <w:szCs w:val="20"/>
          </w:rPr>
          <w:t>Oficio 292(901592)</w:t>
        </w:r>
      </w:hyperlink>
      <w:r w:rsidR="00CD5AA2" w:rsidRPr="002F3EAA">
        <w:rPr>
          <w:rStyle w:val="Hyperlink"/>
          <w:szCs w:val="20"/>
        </w:rPr>
        <w:t xml:space="preserve"> Descriptor: Sistema de Factura electrónica de venta. Obligación de implementar el documento soporte de pago de nómina electrónica</w:t>
      </w:r>
    </w:p>
    <w:p w14:paraId="1E92B44A" w14:textId="77777777" w:rsidR="00CD5AA2" w:rsidRPr="002F3EAA" w:rsidRDefault="00A374EB" w:rsidP="002F3EAA">
      <w:pPr>
        <w:pStyle w:val="Cuerpovademecum"/>
        <w:jc w:val="left"/>
        <w:rPr>
          <w:rStyle w:val="Hyperlink"/>
          <w:szCs w:val="20"/>
        </w:rPr>
      </w:pPr>
      <w:hyperlink r:id="rId2227" w:history="1">
        <w:r w:rsidR="00CD5AA2" w:rsidRPr="002F3EAA">
          <w:rPr>
            <w:rStyle w:val="Hyperlink"/>
            <w:szCs w:val="20"/>
          </w:rPr>
          <w:t>Oficio 293(901593)</w:t>
        </w:r>
      </w:hyperlink>
      <w:r w:rsidR="00CD5AA2" w:rsidRPr="002F3EAA">
        <w:rPr>
          <w:rStyle w:val="Hyperlink"/>
          <w:szCs w:val="20"/>
        </w:rPr>
        <w:t xml:space="preserve"> Descriptor: Sistema de Factura electrónica de venta. Obligación de implementar el documento soporte de pago de nómina electrónica</w:t>
      </w:r>
    </w:p>
    <w:p w14:paraId="7D1B42D0" w14:textId="77777777" w:rsidR="00CD5AA2" w:rsidRPr="002F3EAA" w:rsidRDefault="00A374EB" w:rsidP="002F3EAA">
      <w:pPr>
        <w:pStyle w:val="Cuerpovademecum"/>
        <w:jc w:val="left"/>
        <w:rPr>
          <w:rStyle w:val="Hyperlink"/>
          <w:szCs w:val="20"/>
        </w:rPr>
      </w:pPr>
      <w:hyperlink r:id="rId2228" w:history="1">
        <w:r w:rsidR="00CD5AA2" w:rsidRPr="002F3EAA">
          <w:rPr>
            <w:rStyle w:val="Hyperlink"/>
            <w:szCs w:val="20"/>
          </w:rPr>
          <w:t>Oficio 294(901594)</w:t>
        </w:r>
      </w:hyperlink>
      <w:r w:rsidR="00CD5AA2" w:rsidRPr="002F3EAA">
        <w:rPr>
          <w:rStyle w:val="Hyperlink"/>
          <w:szCs w:val="20"/>
        </w:rPr>
        <w:t xml:space="preserve"> Descriptor: Crédito fiscal</w:t>
      </w:r>
    </w:p>
    <w:p w14:paraId="19DF0DCA" w14:textId="77777777" w:rsidR="00CD5AA2" w:rsidRPr="002F3EAA" w:rsidRDefault="00A374EB" w:rsidP="002F3EAA">
      <w:pPr>
        <w:pStyle w:val="Cuerpovademecum"/>
        <w:jc w:val="left"/>
        <w:rPr>
          <w:rStyle w:val="Hyperlink"/>
          <w:szCs w:val="20"/>
        </w:rPr>
      </w:pPr>
      <w:hyperlink r:id="rId2229" w:history="1">
        <w:r w:rsidR="00CD5AA2" w:rsidRPr="002F3EAA">
          <w:rPr>
            <w:rStyle w:val="Hyperlink"/>
            <w:szCs w:val="20"/>
          </w:rPr>
          <w:t>Oficio 304(901689)</w:t>
        </w:r>
      </w:hyperlink>
      <w:r w:rsidR="00CD5AA2" w:rsidRPr="002F3EAA">
        <w:rPr>
          <w:rStyle w:val="Hyperlink"/>
          <w:szCs w:val="20"/>
        </w:rPr>
        <w:t xml:space="preserve"> Descriptor: Sistema de Factura electrónica de venta. Obligación de implementar el documento soporte de pago de nómina electrónica Contribuyentes del Régimen Simple</w:t>
      </w:r>
    </w:p>
    <w:p w14:paraId="1D20CB56" w14:textId="77777777" w:rsidR="00CD5AA2" w:rsidRPr="002F3EAA" w:rsidRDefault="00A374EB" w:rsidP="002F3EAA">
      <w:pPr>
        <w:pStyle w:val="Cuerpovademecum"/>
        <w:jc w:val="left"/>
        <w:rPr>
          <w:rStyle w:val="Hyperlink"/>
          <w:szCs w:val="20"/>
        </w:rPr>
      </w:pPr>
      <w:hyperlink r:id="rId2230" w:history="1">
        <w:r w:rsidR="00CD5AA2" w:rsidRPr="002F3EAA">
          <w:rPr>
            <w:rStyle w:val="Hyperlink"/>
            <w:szCs w:val="20"/>
          </w:rPr>
          <w:t>Oficio 317(901770)</w:t>
        </w:r>
      </w:hyperlink>
      <w:r w:rsidR="00CD5AA2" w:rsidRPr="002F3EAA">
        <w:rPr>
          <w:rStyle w:val="Hyperlink"/>
          <w:szCs w:val="20"/>
        </w:rPr>
        <w:t xml:space="preserve"> Descriptor: Retención en la fuente por enajenación de activos fijos</w:t>
      </w:r>
    </w:p>
    <w:p w14:paraId="0E256AA0" w14:textId="77777777" w:rsidR="00CD5AA2" w:rsidRPr="002F3EAA" w:rsidRDefault="00A374EB" w:rsidP="002F3EAA">
      <w:pPr>
        <w:pStyle w:val="Cuerpovademecum"/>
        <w:jc w:val="left"/>
        <w:rPr>
          <w:rStyle w:val="Hyperlink"/>
          <w:szCs w:val="20"/>
        </w:rPr>
      </w:pPr>
      <w:hyperlink r:id="rId2231" w:history="1">
        <w:r w:rsidR="00CD5AA2" w:rsidRPr="002F3EAA">
          <w:rPr>
            <w:rStyle w:val="Hyperlink"/>
            <w:szCs w:val="20"/>
          </w:rPr>
          <w:t>Oficio 317(901770)</w:t>
        </w:r>
      </w:hyperlink>
      <w:r w:rsidR="00CD5AA2" w:rsidRPr="002F3EAA">
        <w:rPr>
          <w:rStyle w:val="Hyperlink"/>
          <w:szCs w:val="20"/>
        </w:rPr>
        <w:t xml:space="preserve"> Descriptor: Retención en la fuente por enajenación de activos fijos</w:t>
      </w:r>
    </w:p>
    <w:p w14:paraId="4C78416F" w14:textId="77777777" w:rsidR="00CD5AA2" w:rsidRPr="002F3EAA" w:rsidRDefault="00A374EB" w:rsidP="002F3EAA">
      <w:pPr>
        <w:pStyle w:val="Cuerpovademecum"/>
        <w:jc w:val="left"/>
        <w:rPr>
          <w:rStyle w:val="Hyperlink"/>
          <w:szCs w:val="20"/>
        </w:rPr>
      </w:pPr>
      <w:hyperlink r:id="rId2232" w:history="1">
        <w:r w:rsidR="00CD5AA2" w:rsidRPr="002F3EAA">
          <w:rPr>
            <w:rStyle w:val="Hyperlink"/>
            <w:szCs w:val="20"/>
          </w:rPr>
          <w:t>Oficio 329(901780)</w:t>
        </w:r>
      </w:hyperlink>
      <w:r w:rsidR="00CD5AA2" w:rsidRPr="002F3EAA">
        <w:rPr>
          <w:rStyle w:val="Hyperlink"/>
          <w:szCs w:val="20"/>
        </w:rPr>
        <w:t xml:space="preserve"> Descriptor: IVA con derecho a devolución productores y distribuidores de vehículos para reposición</w:t>
      </w:r>
    </w:p>
    <w:p w14:paraId="3C7319D7" w14:textId="77777777" w:rsidR="00CD5AA2" w:rsidRPr="002F3EAA" w:rsidRDefault="00A374EB" w:rsidP="002F3EAA">
      <w:pPr>
        <w:pStyle w:val="Cuerpovademecum"/>
        <w:jc w:val="left"/>
        <w:rPr>
          <w:rStyle w:val="Hyperlink"/>
          <w:szCs w:val="20"/>
        </w:rPr>
      </w:pPr>
      <w:hyperlink r:id="rId2233" w:history="1">
        <w:r w:rsidR="00CD5AA2" w:rsidRPr="002F3EAA">
          <w:rPr>
            <w:rStyle w:val="Hyperlink"/>
            <w:szCs w:val="20"/>
          </w:rPr>
          <w:t>Oficio 348(901821)</w:t>
        </w:r>
      </w:hyperlink>
      <w:r w:rsidR="00CD5AA2" w:rsidRPr="002F3EAA">
        <w:rPr>
          <w:rStyle w:val="Hyperlink"/>
          <w:szCs w:val="20"/>
        </w:rPr>
        <w:t xml:space="preserve"> Descriptor:  Derecho de Defensa y Contradicción</w:t>
      </w:r>
    </w:p>
    <w:p w14:paraId="26B310C5" w14:textId="77777777" w:rsidR="00CD5AA2" w:rsidRPr="002F3EAA" w:rsidRDefault="00A374EB" w:rsidP="002F3EAA">
      <w:pPr>
        <w:pStyle w:val="Cuerpovademecum"/>
        <w:jc w:val="left"/>
        <w:rPr>
          <w:rStyle w:val="Hyperlink"/>
          <w:szCs w:val="20"/>
        </w:rPr>
      </w:pPr>
      <w:hyperlink r:id="rId2234" w:history="1">
        <w:r w:rsidR="00CD5AA2" w:rsidRPr="002F3EAA">
          <w:rPr>
            <w:rStyle w:val="Hyperlink"/>
            <w:szCs w:val="20"/>
          </w:rPr>
          <w:t>Oficio 365 (901902)</w:t>
        </w:r>
      </w:hyperlink>
      <w:r w:rsidR="00CD5AA2" w:rsidRPr="002F3EAA">
        <w:rPr>
          <w:rStyle w:val="Hyperlink"/>
          <w:szCs w:val="20"/>
        </w:rPr>
        <w:t xml:space="preserve"> Descriptor: Obligaciones formales persona natural - Residente fiscal o un no residente fiscal en Colombia</w:t>
      </w:r>
    </w:p>
    <w:p w14:paraId="3E9709DE" w14:textId="77777777" w:rsidR="00CD5AA2" w:rsidRPr="002F3EAA" w:rsidRDefault="00A374EB" w:rsidP="002F3EAA">
      <w:pPr>
        <w:pStyle w:val="Cuerpovademecum"/>
        <w:jc w:val="left"/>
        <w:rPr>
          <w:rStyle w:val="Hyperlink"/>
          <w:szCs w:val="20"/>
        </w:rPr>
      </w:pPr>
      <w:hyperlink r:id="rId2235" w:history="1">
        <w:r w:rsidR="00CD5AA2" w:rsidRPr="002F3EAA">
          <w:rPr>
            <w:rStyle w:val="Hyperlink"/>
            <w:szCs w:val="20"/>
          </w:rPr>
          <w:t>Oficio 369(901945)</w:t>
        </w:r>
      </w:hyperlink>
      <w:r w:rsidR="00CD5AA2" w:rsidRPr="002F3EAA">
        <w:rPr>
          <w:rStyle w:val="Hyperlink"/>
          <w:szCs w:val="20"/>
        </w:rPr>
        <w:t xml:space="preserve"> Descriptor:  Cancelación del Registro Único Tributario. Factura electrónica de venta</w:t>
      </w:r>
    </w:p>
    <w:p w14:paraId="43625B3F" w14:textId="77777777" w:rsidR="00CD5AA2" w:rsidRPr="002F3EAA" w:rsidRDefault="00A374EB" w:rsidP="002F3EAA">
      <w:pPr>
        <w:pStyle w:val="Cuerpovademecum"/>
        <w:jc w:val="left"/>
        <w:rPr>
          <w:rStyle w:val="Hyperlink"/>
          <w:szCs w:val="20"/>
        </w:rPr>
      </w:pPr>
      <w:hyperlink r:id="rId2236" w:history="1">
        <w:r w:rsidR="00CD5AA2" w:rsidRPr="002F3EAA">
          <w:rPr>
            <w:rStyle w:val="Hyperlink"/>
            <w:szCs w:val="20"/>
          </w:rPr>
          <w:t>Oficio 371 (901946)</w:t>
        </w:r>
      </w:hyperlink>
      <w:r w:rsidR="00CD5AA2" w:rsidRPr="002F3EAA">
        <w:rPr>
          <w:rStyle w:val="Hyperlink"/>
          <w:szCs w:val="20"/>
        </w:rPr>
        <w:t xml:space="preserve"> Descriptor: Rentas Hoteleras</w:t>
      </w:r>
    </w:p>
    <w:p w14:paraId="2F53524F" w14:textId="77777777" w:rsidR="00CD5AA2" w:rsidRPr="002F3EAA" w:rsidRDefault="00A374EB" w:rsidP="002F3EAA">
      <w:pPr>
        <w:pStyle w:val="Cuerpovademecum"/>
        <w:jc w:val="left"/>
        <w:rPr>
          <w:rStyle w:val="Hyperlink"/>
          <w:szCs w:val="20"/>
        </w:rPr>
      </w:pPr>
      <w:hyperlink r:id="rId2237" w:history="1">
        <w:r w:rsidR="00CD5AA2" w:rsidRPr="002F3EAA">
          <w:rPr>
            <w:rStyle w:val="Hyperlink"/>
            <w:szCs w:val="20"/>
          </w:rPr>
          <w:t>Oficio 373(901948)</w:t>
        </w:r>
      </w:hyperlink>
      <w:r w:rsidR="00CD5AA2" w:rsidRPr="002F3EAA">
        <w:rPr>
          <w:rStyle w:val="Hyperlink"/>
          <w:szCs w:val="20"/>
        </w:rPr>
        <w:t xml:space="preserve"> Descriptor: Documento soporte de adquisiciones con sujetos no obligados a expedir factura de venta o documento equivalente.</w:t>
      </w:r>
    </w:p>
    <w:p w14:paraId="2A89730C" w14:textId="77777777" w:rsidR="00CD5AA2" w:rsidRPr="002F3EAA" w:rsidRDefault="00A374EB" w:rsidP="002F3EAA">
      <w:pPr>
        <w:pStyle w:val="Cuerpovademecum"/>
        <w:jc w:val="left"/>
        <w:rPr>
          <w:rStyle w:val="Hyperlink"/>
          <w:szCs w:val="20"/>
        </w:rPr>
      </w:pPr>
      <w:hyperlink r:id="rId2238" w:history="1">
        <w:r w:rsidR="00CD5AA2" w:rsidRPr="002F3EAA">
          <w:rPr>
            <w:rStyle w:val="Hyperlink"/>
            <w:szCs w:val="20"/>
          </w:rPr>
          <w:t>Oficio 374(901949)</w:t>
        </w:r>
      </w:hyperlink>
      <w:r w:rsidR="00CD5AA2" w:rsidRPr="002F3EAA">
        <w:rPr>
          <w:rStyle w:val="Hyperlink"/>
          <w:szCs w:val="20"/>
        </w:rPr>
        <w:t xml:space="preserve"> Descriptor: Retención en la fuente en contratos de mandato. Obligación de expedir factura o documento equivalente</w:t>
      </w:r>
    </w:p>
    <w:p w14:paraId="760F5EBC" w14:textId="77777777" w:rsidR="00CD5AA2" w:rsidRPr="002F3EAA" w:rsidRDefault="00A374EB" w:rsidP="002F3EAA">
      <w:pPr>
        <w:pStyle w:val="Cuerpovademecum"/>
        <w:jc w:val="left"/>
        <w:rPr>
          <w:rStyle w:val="Hyperlink"/>
          <w:szCs w:val="20"/>
        </w:rPr>
      </w:pPr>
      <w:hyperlink r:id="rId2239" w:history="1">
        <w:r w:rsidR="00CD5AA2" w:rsidRPr="002F3EAA">
          <w:rPr>
            <w:rStyle w:val="Hyperlink"/>
            <w:szCs w:val="20"/>
          </w:rPr>
          <w:t>Oficio 376(901983)</w:t>
        </w:r>
      </w:hyperlink>
      <w:r w:rsidR="00CD5AA2" w:rsidRPr="002F3EAA">
        <w:rPr>
          <w:rStyle w:val="Hyperlink"/>
          <w:szCs w:val="20"/>
        </w:rPr>
        <w:t xml:space="preserve"> Descriptor: Servicios excluidos del impuesto sobre las ventas. Servicios exentos</w:t>
      </w:r>
    </w:p>
    <w:p w14:paraId="46B24829" w14:textId="77777777" w:rsidR="00CD5AA2" w:rsidRPr="002F3EAA" w:rsidRDefault="00A374EB" w:rsidP="002F3EAA">
      <w:pPr>
        <w:pStyle w:val="Cuerpovademecum"/>
        <w:jc w:val="left"/>
        <w:rPr>
          <w:rStyle w:val="Hyperlink"/>
          <w:szCs w:val="20"/>
        </w:rPr>
      </w:pPr>
      <w:hyperlink r:id="rId2240" w:history="1">
        <w:r w:rsidR="00CD5AA2" w:rsidRPr="002F3EAA">
          <w:rPr>
            <w:rStyle w:val="Hyperlink"/>
            <w:szCs w:val="20"/>
          </w:rPr>
          <w:t>Oficio 378(901985])</w:t>
        </w:r>
      </w:hyperlink>
      <w:r w:rsidR="00CD5AA2" w:rsidRPr="002F3EAA">
        <w:rPr>
          <w:rStyle w:val="Hyperlink"/>
          <w:szCs w:val="20"/>
        </w:rPr>
        <w:t xml:space="preserve"> Descripto: Sistema de factura electrónica de venta. Documento soporte de pago de nómina electrónica. Obligación de implementar el documento soporte de pago de nómina electrónica.</w:t>
      </w:r>
    </w:p>
    <w:p w14:paraId="40871C18" w14:textId="77777777" w:rsidR="00CD5AA2" w:rsidRPr="002F3EAA" w:rsidRDefault="00A374EB" w:rsidP="002F3EAA">
      <w:pPr>
        <w:pStyle w:val="Cuerpovademecum"/>
        <w:jc w:val="left"/>
        <w:rPr>
          <w:rStyle w:val="Hyperlink"/>
          <w:szCs w:val="20"/>
        </w:rPr>
      </w:pPr>
      <w:hyperlink r:id="rId2241" w:history="1">
        <w:r w:rsidR="00CD5AA2" w:rsidRPr="002F3EAA">
          <w:rPr>
            <w:rStyle w:val="Hyperlink"/>
            <w:szCs w:val="20"/>
          </w:rPr>
          <w:t>Oficio 405 (902161)</w:t>
        </w:r>
      </w:hyperlink>
      <w:r w:rsidR="00CD5AA2" w:rsidRPr="002F3EAA">
        <w:rPr>
          <w:rStyle w:val="Hyperlink"/>
          <w:szCs w:val="20"/>
        </w:rPr>
        <w:t xml:space="preserve"> Descriptor:  La retención del artículo 242-1 del E.T. en los años que la sociedad arroja pérdidas comerciales o fiscales no es trasladable al socio</w:t>
      </w:r>
    </w:p>
    <w:p w14:paraId="1A4D9E56" w14:textId="77777777" w:rsidR="00CD5AA2" w:rsidRPr="002F3EAA" w:rsidRDefault="00A374EB" w:rsidP="002F3EAA">
      <w:pPr>
        <w:pStyle w:val="Cuerpovademecum"/>
        <w:jc w:val="left"/>
        <w:rPr>
          <w:rStyle w:val="Hyperlink"/>
          <w:szCs w:val="20"/>
        </w:rPr>
      </w:pPr>
      <w:hyperlink r:id="rId2242" w:history="1">
        <w:r w:rsidR="00CD5AA2" w:rsidRPr="002F3EAA">
          <w:rPr>
            <w:rStyle w:val="Hyperlink"/>
            <w:szCs w:val="20"/>
          </w:rPr>
          <w:t>Oficio 405 (902161)</w:t>
        </w:r>
      </w:hyperlink>
      <w:r w:rsidR="00CD5AA2" w:rsidRPr="002F3EAA">
        <w:rPr>
          <w:rStyle w:val="Hyperlink"/>
          <w:szCs w:val="20"/>
        </w:rPr>
        <w:t xml:space="preserve"> Descriptor:  La retención del artículo 242-1 del E.T. en los años que la sociedad arroja pérdidas comerciales o fiscales no es trasladable al socio</w:t>
      </w:r>
    </w:p>
    <w:p w14:paraId="2EC00603" w14:textId="77777777" w:rsidR="00CD5AA2" w:rsidRPr="002F3EAA" w:rsidRDefault="00A374EB" w:rsidP="002F3EAA">
      <w:pPr>
        <w:pStyle w:val="Cuerpovademecum"/>
        <w:jc w:val="left"/>
        <w:rPr>
          <w:rStyle w:val="Hyperlink"/>
          <w:szCs w:val="20"/>
        </w:rPr>
      </w:pPr>
      <w:hyperlink r:id="rId2243" w:history="1">
        <w:r w:rsidR="00CD5AA2" w:rsidRPr="002F3EAA">
          <w:rPr>
            <w:rStyle w:val="Hyperlink"/>
            <w:szCs w:val="20"/>
          </w:rPr>
          <w:t>Oficio 418(902178)</w:t>
        </w:r>
      </w:hyperlink>
      <w:r w:rsidR="00CD5AA2" w:rsidRPr="002F3EAA">
        <w:rPr>
          <w:rStyle w:val="Hyperlink"/>
          <w:szCs w:val="20"/>
        </w:rPr>
        <w:t xml:space="preserve"> Descriptor: Sistema de factura electrónica de venta. Documento soporte de pago de nómina electrónica. Obligación de implementar el documento soporte de pago de nómina electrónica.</w:t>
      </w:r>
    </w:p>
    <w:p w14:paraId="17B3607B" w14:textId="77777777" w:rsidR="00CD5AA2" w:rsidRPr="002F3EAA" w:rsidRDefault="00A374EB" w:rsidP="002F3EAA">
      <w:pPr>
        <w:pStyle w:val="Cuerpovademecum"/>
        <w:jc w:val="left"/>
        <w:rPr>
          <w:rStyle w:val="Hyperlink"/>
          <w:szCs w:val="20"/>
        </w:rPr>
      </w:pPr>
      <w:hyperlink r:id="rId2244" w:history="1">
        <w:r w:rsidR="00CD5AA2" w:rsidRPr="002F3EAA">
          <w:rPr>
            <w:rStyle w:val="Hyperlink"/>
            <w:szCs w:val="20"/>
          </w:rPr>
          <w:t>Oficio 419(902179)</w:t>
        </w:r>
      </w:hyperlink>
      <w:r w:rsidR="00CD5AA2" w:rsidRPr="002F3EAA">
        <w:rPr>
          <w:rStyle w:val="Hyperlink"/>
          <w:szCs w:val="20"/>
        </w:rPr>
        <w:t xml:space="preserve"> Descriptor: Exención – Empresas de economía naranja</w:t>
      </w:r>
    </w:p>
    <w:p w14:paraId="57891BC9" w14:textId="77777777" w:rsidR="00CD5AA2" w:rsidRPr="002F3EAA" w:rsidRDefault="00A374EB" w:rsidP="002F3EAA">
      <w:pPr>
        <w:pStyle w:val="Cuerpovademecum"/>
        <w:jc w:val="left"/>
        <w:rPr>
          <w:rStyle w:val="Hyperlink"/>
          <w:szCs w:val="20"/>
        </w:rPr>
      </w:pPr>
      <w:hyperlink r:id="rId2245" w:history="1">
        <w:r w:rsidR="00CD5AA2" w:rsidRPr="002F3EAA">
          <w:rPr>
            <w:rStyle w:val="Hyperlink"/>
            <w:szCs w:val="20"/>
          </w:rPr>
          <w:t>Oficio 419(902179)</w:t>
        </w:r>
      </w:hyperlink>
      <w:r w:rsidR="00CD5AA2" w:rsidRPr="002F3EAA">
        <w:rPr>
          <w:rStyle w:val="Hyperlink"/>
          <w:szCs w:val="20"/>
        </w:rPr>
        <w:t xml:space="preserve"> Descriptor: Exención – Empresas de economía naranja</w:t>
      </w:r>
    </w:p>
    <w:p w14:paraId="41FBC456" w14:textId="77777777" w:rsidR="00CD5AA2" w:rsidRPr="002F3EAA" w:rsidRDefault="00A374EB" w:rsidP="002F3EAA">
      <w:pPr>
        <w:pStyle w:val="Cuerpovademecum"/>
        <w:jc w:val="left"/>
        <w:rPr>
          <w:rStyle w:val="Hyperlink"/>
          <w:szCs w:val="20"/>
        </w:rPr>
      </w:pPr>
      <w:hyperlink r:id="rId2246" w:history="1">
        <w:r w:rsidR="00CD5AA2" w:rsidRPr="002F3EAA">
          <w:rPr>
            <w:rStyle w:val="Hyperlink"/>
            <w:szCs w:val="20"/>
          </w:rPr>
          <w:t>Oficio 422(902262)</w:t>
        </w:r>
      </w:hyperlink>
      <w:r w:rsidR="00CD5AA2" w:rsidRPr="002F3EAA">
        <w:rPr>
          <w:rStyle w:val="Hyperlink"/>
          <w:szCs w:val="20"/>
        </w:rPr>
        <w:t xml:space="preserve"> Descriptor: Dividendos</w:t>
      </w:r>
    </w:p>
    <w:p w14:paraId="72A7FAAB" w14:textId="77777777" w:rsidR="00CD5AA2" w:rsidRPr="002F3EAA" w:rsidRDefault="00A374EB" w:rsidP="002F3EAA">
      <w:pPr>
        <w:pStyle w:val="Cuerpovademecum"/>
        <w:jc w:val="left"/>
        <w:rPr>
          <w:rStyle w:val="Hyperlink"/>
          <w:szCs w:val="20"/>
        </w:rPr>
      </w:pPr>
      <w:hyperlink r:id="rId2247" w:history="1">
        <w:r w:rsidR="00CD5AA2" w:rsidRPr="002F3EAA">
          <w:rPr>
            <w:rStyle w:val="Hyperlink"/>
            <w:szCs w:val="20"/>
          </w:rPr>
          <w:t>Oficio 426(902436)</w:t>
        </w:r>
      </w:hyperlink>
      <w:r w:rsidR="00CD5AA2" w:rsidRPr="002F3EAA">
        <w:rPr>
          <w:rStyle w:val="Hyperlink"/>
          <w:szCs w:val="20"/>
        </w:rPr>
        <w:t xml:space="preserve"> Descriptor: Deducción de las inversiones o donaciones que se hagan a proyectos de economía creativa</w:t>
      </w:r>
    </w:p>
    <w:p w14:paraId="314873C0" w14:textId="77777777" w:rsidR="00CD5AA2" w:rsidRPr="002F3EAA" w:rsidRDefault="00A374EB" w:rsidP="002F3EAA">
      <w:pPr>
        <w:pStyle w:val="Cuerpovademecum"/>
        <w:jc w:val="left"/>
        <w:rPr>
          <w:rStyle w:val="Hyperlink"/>
          <w:szCs w:val="20"/>
        </w:rPr>
      </w:pPr>
      <w:hyperlink r:id="rId2248" w:history="1">
        <w:r w:rsidR="00CD5AA2" w:rsidRPr="002F3EAA">
          <w:rPr>
            <w:rStyle w:val="Hyperlink"/>
            <w:szCs w:val="20"/>
          </w:rPr>
          <w:t>Oficio 451(902470)</w:t>
        </w:r>
      </w:hyperlink>
      <w:r w:rsidR="00CD5AA2" w:rsidRPr="002F3EAA">
        <w:rPr>
          <w:rStyle w:val="Hyperlink"/>
          <w:szCs w:val="20"/>
        </w:rPr>
        <w:t xml:space="preserve"> Descriptor: Cambiario. Sociedades de Comercialización Internacional – Objeto Social</w:t>
      </w:r>
    </w:p>
    <w:p w14:paraId="438D4984" w14:textId="77777777" w:rsidR="00CD5AA2" w:rsidRPr="002F3EAA" w:rsidRDefault="00A374EB" w:rsidP="002F3EAA">
      <w:pPr>
        <w:pStyle w:val="Cuerpovademecum"/>
        <w:jc w:val="left"/>
        <w:rPr>
          <w:rStyle w:val="Hyperlink"/>
          <w:szCs w:val="20"/>
        </w:rPr>
      </w:pPr>
      <w:hyperlink r:id="rId2249" w:history="1">
        <w:r w:rsidR="00CD5AA2" w:rsidRPr="002F3EAA">
          <w:rPr>
            <w:rStyle w:val="Hyperlink"/>
            <w:szCs w:val="20"/>
          </w:rPr>
          <w:t>Oficio 452(902471)</w:t>
        </w:r>
      </w:hyperlink>
      <w:r w:rsidR="00CD5AA2" w:rsidRPr="002F3EAA">
        <w:rPr>
          <w:rStyle w:val="Hyperlink"/>
          <w:szCs w:val="20"/>
        </w:rPr>
        <w:t xml:space="preserve"> Descriptor: Requisitos para aplicar el Régimen Especial en materia tributaria –ZESE.</w:t>
      </w:r>
    </w:p>
    <w:p w14:paraId="1E4A32B5" w14:textId="77777777" w:rsidR="00CD5AA2" w:rsidRPr="002F3EAA" w:rsidRDefault="00A374EB" w:rsidP="002F3EAA">
      <w:pPr>
        <w:pStyle w:val="Cuerpovademecum"/>
        <w:jc w:val="left"/>
        <w:rPr>
          <w:rStyle w:val="Hyperlink"/>
          <w:szCs w:val="20"/>
        </w:rPr>
      </w:pPr>
      <w:hyperlink r:id="rId2250" w:history="1">
        <w:r w:rsidR="00CD5AA2" w:rsidRPr="002F3EAA">
          <w:rPr>
            <w:rStyle w:val="Hyperlink"/>
            <w:szCs w:val="20"/>
          </w:rPr>
          <w:t>Oficio 455(902492)</w:t>
        </w:r>
      </w:hyperlink>
      <w:r w:rsidR="00CD5AA2" w:rsidRPr="002F3EAA">
        <w:rPr>
          <w:rStyle w:val="Hyperlink"/>
          <w:szCs w:val="20"/>
        </w:rPr>
        <w:t xml:space="preserve"> Descriptor: Imputación de saldos a favor</w:t>
      </w:r>
    </w:p>
    <w:p w14:paraId="1F8816DC" w14:textId="77777777" w:rsidR="00CD5AA2" w:rsidRPr="002F3EAA" w:rsidRDefault="00A374EB" w:rsidP="002F3EAA">
      <w:pPr>
        <w:pStyle w:val="Cuerpovademecum"/>
        <w:jc w:val="left"/>
        <w:rPr>
          <w:rStyle w:val="Hyperlink"/>
          <w:szCs w:val="20"/>
        </w:rPr>
      </w:pPr>
      <w:hyperlink r:id="rId2251" w:history="1">
        <w:r w:rsidR="00CD5AA2" w:rsidRPr="002F3EAA">
          <w:rPr>
            <w:rStyle w:val="Hyperlink"/>
            <w:szCs w:val="20"/>
          </w:rPr>
          <w:t>Oficio 456(902493)</w:t>
        </w:r>
      </w:hyperlink>
      <w:r w:rsidR="00CD5AA2" w:rsidRPr="002F3EAA">
        <w:rPr>
          <w:rStyle w:val="Hyperlink"/>
          <w:szCs w:val="20"/>
        </w:rPr>
        <w:t xml:space="preserve"> Descriptor: Principio de favorabilidad en etapa de cobro</w:t>
      </w:r>
    </w:p>
    <w:p w14:paraId="42E1A5E0" w14:textId="77777777" w:rsidR="00CD5AA2" w:rsidRPr="002F3EAA" w:rsidRDefault="00A374EB" w:rsidP="002F3EAA">
      <w:pPr>
        <w:pStyle w:val="Cuerpovademecum"/>
        <w:jc w:val="left"/>
        <w:rPr>
          <w:rStyle w:val="Hyperlink"/>
          <w:szCs w:val="20"/>
        </w:rPr>
      </w:pPr>
      <w:hyperlink r:id="rId2252" w:history="1">
        <w:r w:rsidR="00CD5AA2" w:rsidRPr="002F3EAA">
          <w:rPr>
            <w:rStyle w:val="Hyperlink"/>
            <w:szCs w:val="20"/>
          </w:rPr>
          <w:t>Oficio 457(902494)</w:t>
        </w:r>
      </w:hyperlink>
      <w:r w:rsidR="00CD5AA2" w:rsidRPr="002F3EAA">
        <w:rPr>
          <w:rStyle w:val="Hyperlink"/>
          <w:szCs w:val="20"/>
        </w:rPr>
        <w:t xml:space="preserve"> Descriptor: Inversión extranjera – Cambio de titular</w:t>
      </w:r>
    </w:p>
    <w:p w14:paraId="65A565CE" w14:textId="77777777" w:rsidR="00CD5AA2" w:rsidRPr="002F3EAA" w:rsidRDefault="00A374EB" w:rsidP="002F3EAA">
      <w:pPr>
        <w:pStyle w:val="Cuerpovademecum"/>
        <w:jc w:val="left"/>
        <w:rPr>
          <w:rStyle w:val="Hyperlink"/>
          <w:szCs w:val="20"/>
        </w:rPr>
      </w:pPr>
      <w:hyperlink r:id="rId2253" w:history="1">
        <w:r w:rsidR="00CD5AA2" w:rsidRPr="002F3EAA">
          <w:rPr>
            <w:rStyle w:val="Hyperlink"/>
            <w:szCs w:val="20"/>
          </w:rPr>
          <w:t>Oficio 458(902495)</w:t>
        </w:r>
      </w:hyperlink>
      <w:r w:rsidR="00CD5AA2" w:rsidRPr="002F3EAA">
        <w:rPr>
          <w:rStyle w:val="Hyperlink"/>
          <w:szCs w:val="20"/>
        </w:rPr>
        <w:t xml:space="preserve"> Descriptor: Hecho generador</w:t>
      </w:r>
    </w:p>
    <w:p w14:paraId="153F6B1A" w14:textId="77777777" w:rsidR="00CD5AA2" w:rsidRPr="002F3EAA" w:rsidRDefault="00A374EB" w:rsidP="002F3EAA">
      <w:pPr>
        <w:pStyle w:val="Cuerpovademecum"/>
        <w:jc w:val="left"/>
        <w:rPr>
          <w:rStyle w:val="Hyperlink"/>
          <w:szCs w:val="20"/>
        </w:rPr>
      </w:pPr>
      <w:hyperlink r:id="rId2254" w:history="1">
        <w:r w:rsidR="00CD5AA2" w:rsidRPr="002F3EAA">
          <w:rPr>
            <w:rStyle w:val="Hyperlink"/>
            <w:szCs w:val="20"/>
          </w:rPr>
          <w:t>Oficio 460(902497)</w:t>
        </w:r>
      </w:hyperlink>
      <w:r w:rsidR="00CD5AA2" w:rsidRPr="002F3EAA">
        <w:rPr>
          <w:rStyle w:val="Hyperlink"/>
          <w:szCs w:val="20"/>
        </w:rPr>
        <w:t xml:space="preserve"> Descriptor: Importaciones que no causan el impuesto</w:t>
      </w:r>
    </w:p>
    <w:p w14:paraId="3CFC8110" w14:textId="77777777" w:rsidR="00CD5AA2" w:rsidRPr="002F3EAA" w:rsidRDefault="00A374EB" w:rsidP="002F3EAA">
      <w:pPr>
        <w:pStyle w:val="Cuerpovademecum"/>
        <w:jc w:val="left"/>
        <w:rPr>
          <w:rStyle w:val="Hyperlink"/>
          <w:szCs w:val="20"/>
        </w:rPr>
      </w:pPr>
      <w:hyperlink r:id="rId2255" w:history="1">
        <w:r w:rsidR="00CD5AA2" w:rsidRPr="002F3EAA">
          <w:rPr>
            <w:rStyle w:val="Hyperlink"/>
            <w:szCs w:val="20"/>
          </w:rPr>
          <w:t>Oficio 464(902561)</w:t>
        </w:r>
      </w:hyperlink>
      <w:r w:rsidR="00CD5AA2" w:rsidRPr="002F3EAA">
        <w:rPr>
          <w:rStyle w:val="Hyperlink"/>
          <w:szCs w:val="20"/>
        </w:rPr>
        <w:t xml:space="preserve"> Descriptor: Régimen Tributario Especial. Cooperativas</w:t>
      </w:r>
    </w:p>
    <w:p w14:paraId="3DF01AA1" w14:textId="77777777" w:rsidR="00CD5AA2" w:rsidRPr="002F3EAA" w:rsidRDefault="00A374EB" w:rsidP="002F3EAA">
      <w:pPr>
        <w:pStyle w:val="Cuerpovademecum"/>
        <w:jc w:val="left"/>
        <w:rPr>
          <w:rStyle w:val="Hyperlink"/>
          <w:szCs w:val="20"/>
        </w:rPr>
      </w:pPr>
      <w:hyperlink r:id="rId2256" w:history="1">
        <w:r w:rsidR="00CD5AA2" w:rsidRPr="002F3EAA">
          <w:rPr>
            <w:rStyle w:val="Hyperlink"/>
            <w:szCs w:val="20"/>
          </w:rPr>
          <w:t>Oficio 467(902564)</w:t>
        </w:r>
      </w:hyperlink>
      <w:r w:rsidR="00CD5AA2" w:rsidRPr="002F3EAA">
        <w:rPr>
          <w:rStyle w:val="Hyperlink"/>
          <w:szCs w:val="20"/>
        </w:rPr>
        <w:t xml:space="preserve"> Descriptor: Régimen Simple de Tributación. Devolución pago de lo no debido</w:t>
      </w:r>
    </w:p>
    <w:p w14:paraId="3F3A67D5" w14:textId="77777777" w:rsidR="00CD5AA2" w:rsidRPr="002F3EAA" w:rsidRDefault="00A374EB" w:rsidP="002F3EAA">
      <w:pPr>
        <w:pStyle w:val="Cuerpovademecum"/>
        <w:jc w:val="left"/>
        <w:rPr>
          <w:rStyle w:val="Hyperlink"/>
          <w:szCs w:val="20"/>
        </w:rPr>
      </w:pPr>
      <w:hyperlink r:id="rId2257" w:history="1">
        <w:r w:rsidR="00CD5AA2" w:rsidRPr="002F3EAA">
          <w:rPr>
            <w:rStyle w:val="Hyperlink"/>
            <w:szCs w:val="20"/>
          </w:rPr>
          <w:t>Oficio 471(902567)</w:t>
        </w:r>
      </w:hyperlink>
      <w:r w:rsidR="00CD5AA2" w:rsidRPr="002F3EAA">
        <w:rPr>
          <w:rStyle w:val="Hyperlink"/>
          <w:szCs w:val="20"/>
        </w:rPr>
        <w:t xml:space="preserve"> Descriptor: Impuesto nacional al consumo. Deberes formales</w:t>
      </w:r>
    </w:p>
    <w:p w14:paraId="3EAE2BF3" w14:textId="77777777" w:rsidR="00CD5AA2" w:rsidRPr="002F3EAA" w:rsidRDefault="00A374EB" w:rsidP="002F3EAA">
      <w:pPr>
        <w:pStyle w:val="Cuerpovademecum"/>
        <w:jc w:val="left"/>
        <w:rPr>
          <w:rStyle w:val="Hyperlink"/>
          <w:szCs w:val="20"/>
        </w:rPr>
      </w:pPr>
      <w:hyperlink r:id="rId2258" w:history="1">
        <w:r w:rsidR="00CD5AA2" w:rsidRPr="002F3EAA">
          <w:rPr>
            <w:rStyle w:val="Hyperlink"/>
            <w:szCs w:val="20"/>
          </w:rPr>
          <w:t>Oficio 486(902616)</w:t>
        </w:r>
      </w:hyperlink>
      <w:r w:rsidR="00CD5AA2" w:rsidRPr="002F3EAA">
        <w:rPr>
          <w:rStyle w:val="Hyperlink"/>
          <w:szCs w:val="20"/>
        </w:rPr>
        <w:t xml:space="preserve"> Descriptor: Firmeza de la declaración tributaria</w:t>
      </w:r>
    </w:p>
    <w:p w14:paraId="3AD8CD63" w14:textId="77777777" w:rsidR="00CD5AA2" w:rsidRPr="002F3EAA" w:rsidRDefault="00A374EB" w:rsidP="002F3EAA">
      <w:pPr>
        <w:pStyle w:val="Cuerpovademecum"/>
        <w:jc w:val="left"/>
        <w:rPr>
          <w:rStyle w:val="Hyperlink"/>
          <w:szCs w:val="20"/>
        </w:rPr>
      </w:pPr>
      <w:hyperlink r:id="rId2259" w:history="1">
        <w:r w:rsidR="00CD5AA2" w:rsidRPr="002F3EAA">
          <w:rPr>
            <w:rStyle w:val="Hyperlink"/>
            <w:szCs w:val="20"/>
          </w:rPr>
          <w:t>Oficio 487(902617)</w:t>
        </w:r>
      </w:hyperlink>
      <w:r w:rsidR="00CD5AA2" w:rsidRPr="002F3EAA">
        <w:rPr>
          <w:rStyle w:val="Hyperlink"/>
          <w:szCs w:val="20"/>
        </w:rPr>
        <w:t xml:space="preserve"> Descriptor: Disminución de la base de retención</w:t>
      </w:r>
    </w:p>
    <w:p w14:paraId="2A4C2D14" w14:textId="77777777" w:rsidR="00CD5AA2" w:rsidRPr="002F3EAA" w:rsidRDefault="00A374EB" w:rsidP="002F3EAA">
      <w:pPr>
        <w:pStyle w:val="Cuerpovademecum"/>
        <w:jc w:val="left"/>
        <w:rPr>
          <w:rStyle w:val="Hyperlink"/>
          <w:szCs w:val="20"/>
        </w:rPr>
      </w:pPr>
      <w:hyperlink r:id="rId2260" w:history="1">
        <w:r w:rsidR="00CD5AA2" w:rsidRPr="002F3EAA">
          <w:rPr>
            <w:rStyle w:val="Hyperlink"/>
            <w:szCs w:val="20"/>
          </w:rPr>
          <w:t>Oficio 490(902630)</w:t>
        </w:r>
      </w:hyperlink>
      <w:r w:rsidR="00CD5AA2" w:rsidRPr="002F3EAA">
        <w:rPr>
          <w:rStyle w:val="Hyperlink"/>
          <w:szCs w:val="20"/>
        </w:rPr>
        <w:t xml:space="preserve"> Descriptor: Dividendos</w:t>
      </w:r>
    </w:p>
    <w:p w14:paraId="476A1123" w14:textId="77777777" w:rsidR="00CD5AA2" w:rsidRPr="002F3EAA" w:rsidRDefault="00A374EB" w:rsidP="002F3EAA">
      <w:pPr>
        <w:pStyle w:val="Cuerpovademecum"/>
        <w:jc w:val="left"/>
        <w:rPr>
          <w:rStyle w:val="Hyperlink"/>
          <w:szCs w:val="20"/>
        </w:rPr>
      </w:pPr>
      <w:hyperlink r:id="rId2261" w:history="1">
        <w:r w:rsidR="00CD5AA2" w:rsidRPr="002F3EAA">
          <w:rPr>
            <w:rStyle w:val="Hyperlink"/>
            <w:szCs w:val="20"/>
          </w:rPr>
          <w:t>Oficio 491</w:t>
        </w:r>
      </w:hyperlink>
      <w:r w:rsidR="00CD5AA2" w:rsidRPr="002F3EAA">
        <w:rPr>
          <w:rStyle w:val="Hyperlink"/>
          <w:szCs w:val="20"/>
        </w:rPr>
        <w:t xml:space="preserve"> Descriptor:  Deducción de los salarios de los meses de abril y mayo de 2020, con cotizaciones parciales al Sistema General de Pensiones</w:t>
      </w:r>
    </w:p>
    <w:p w14:paraId="4B204062" w14:textId="77777777" w:rsidR="00CD5AA2" w:rsidRPr="002F3EAA" w:rsidRDefault="00A374EB" w:rsidP="002F3EAA">
      <w:pPr>
        <w:pStyle w:val="Cuerpovademecum"/>
        <w:jc w:val="left"/>
        <w:rPr>
          <w:rStyle w:val="Hyperlink"/>
          <w:szCs w:val="20"/>
        </w:rPr>
      </w:pPr>
      <w:hyperlink r:id="rId2262" w:history="1">
        <w:r w:rsidR="00CD5AA2" w:rsidRPr="002F3EAA">
          <w:rPr>
            <w:rStyle w:val="Hyperlink"/>
            <w:szCs w:val="20"/>
          </w:rPr>
          <w:t>Oficio 510(902955)</w:t>
        </w:r>
      </w:hyperlink>
      <w:r w:rsidR="00CD5AA2" w:rsidRPr="002F3EAA">
        <w:rPr>
          <w:rStyle w:val="Hyperlink"/>
          <w:szCs w:val="20"/>
        </w:rPr>
        <w:t xml:space="preserve"> Descriptor: Costo fiscal de los inmuebles. Utilidad en la enajenación de inmuebles</w:t>
      </w:r>
    </w:p>
    <w:p w14:paraId="2F52D32F" w14:textId="77777777" w:rsidR="00CD5AA2" w:rsidRPr="002F3EAA" w:rsidRDefault="00A374EB" w:rsidP="002F3EAA">
      <w:pPr>
        <w:pStyle w:val="Cuerpovademecum"/>
        <w:jc w:val="left"/>
        <w:rPr>
          <w:rStyle w:val="Hyperlink"/>
          <w:szCs w:val="20"/>
        </w:rPr>
      </w:pPr>
      <w:hyperlink r:id="rId2263" w:history="1">
        <w:r w:rsidR="00CD5AA2" w:rsidRPr="002F3EAA">
          <w:rPr>
            <w:rStyle w:val="Hyperlink"/>
            <w:szCs w:val="20"/>
          </w:rPr>
          <w:t>Oficio 513(902956)</w:t>
        </w:r>
      </w:hyperlink>
      <w:r w:rsidR="00CD5AA2" w:rsidRPr="002F3EAA">
        <w:rPr>
          <w:rStyle w:val="Hyperlink"/>
          <w:szCs w:val="20"/>
        </w:rPr>
        <w:t xml:space="preserve"> Descriptor: Servicio de alimentación institucional bajo contrato de franquicia</w:t>
      </w:r>
    </w:p>
    <w:p w14:paraId="177C74EA" w14:textId="77777777" w:rsidR="00CD5AA2" w:rsidRPr="002F3EAA" w:rsidRDefault="00A374EB" w:rsidP="002F3EAA">
      <w:pPr>
        <w:pStyle w:val="Cuerpovademecum"/>
        <w:jc w:val="left"/>
        <w:rPr>
          <w:rStyle w:val="Hyperlink"/>
          <w:szCs w:val="20"/>
        </w:rPr>
      </w:pPr>
      <w:hyperlink r:id="rId2264" w:history="1">
        <w:r w:rsidR="00CD5AA2" w:rsidRPr="002F3EAA">
          <w:rPr>
            <w:rStyle w:val="Hyperlink"/>
            <w:szCs w:val="20"/>
          </w:rPr>
          <w:t>Oficio 515(902957)</w:t>
        </w:r>
      </w:hyperlink>
      <w:r w:rsidR="00CD5AA2" w:rsidRPr="002F3EAA">
        <w:rPr>
          <w:rStyle w:val="Hyperlink"/>
          <w:szCs w:val="20"/>
        </w:rPr>
        <w:t xml:space="preserve"> Descriptor: Deducción por contribuciones a educación de los empleados </w:t>
      </w:r>
    </w:p>
    <w:p w14:paraId="1C9DE963" w14:textId="77777777" w:rsidR="00CD5AA2" w:rsidRPr="002F3EAA" w:rsidRDefault="00A374EB" w:rsidP="002F3EAA">
      <w:pPr>
        <w:pStyle w:val="Cuerpovademecum"/>
        <w:jc w:val="left"/>
        <w:rPr>
          <w:rStyle w:val="Hyperlink"/>
          <w:szCs w:val="20"/>
        </w:rPr>
      </w:pPr>
      <w:hyperlink r:id="rId2265" w:history="1">
        <w:r w:rsidR="00CD5AA2" w:rsidRPr="002F3EAA">
          <w:rPr>
            <w:rStyle w:val="Hyperlink"/>
            <w:szCs w:val="20"/>
          </w:rPr>
          <w:t>Oficio 519(902960)</w:t>
        </w:r>
      </w:hyperlink>
      <w:r w:rsidR="00CD5AA2" w:rsidRPr="002F3EAA">
        <w:rPr>
          <w:rStyle w:val="Hyperlink"/>
          <w:szCs w:val="20"/>
        </w:rPr>
        <w:t xml:space="preserve"> Descriptor: Bienes excluidos</w:t>
      </w:r>
    </w:p>
    <w:p w14:paraId="710F2D2A" w14:textId="77777777" w:rsidR="00CD5AA2" w:rsidRPr="002F3EAA" w:rsidRDefault="00A374EB" w:rsidP="002F3EAA">
      <w:pPr>
        <w:pStyle w:val="Cuerpovademecum"/>
        <w:jc w:val="left"/>
        <w:rPr>
          <w:rStyle w:val="Hyperlink"/>
          <w:szCs w:val="20"/>
        </w:rPr>
      </w:pPr>
      <w:hyperlink r:id="rId2266" w:history="1">
        <w:r w:rsidR="00CD5AA2" w:rsidRPr="002F3EAA">
          <w:rPr>
            <w:rStyle w:val="Hyperlink"/>
            <w:szCs w:val="20"/>
          </w:rPr>
          <w:t>Oficio 530(903004)</w:t>
        </w:r>
      </w:hyperlink>
      <w:r w:rsidR="00CD5AA2" w:rsidRPr="002F3EAA">
        <w:rPr>
          <w:rStyle w:val="Hyperlink"/>
          <w:szCs w:val="20"/>
        </w:rPr>
        <w:t xml:space="preserve"> Descriptor: Declaración de Importación - No causación IVA</w:t>
      </w:r>
    </w:p>
    <w:p w14:paraId="6E4498EB" w14:textId="77777777" w:rsidR="00CD5AA2" w:rsidRPr="002F3EAA" w:rsidRDefault="00A374EB" w:rsidP="002F3EAA">
      <w:pPr>
        <w:pStyle w:val="Cuerpovademecum"/>
        <w:jc w:val="left"/>
        <w:rPr>
          <w:rStyle w:val="Hyperlink"/>
          <w:szCs w:val="20"/>
        </w:rPr>
      </w:pPr>
      <w:hyperlink r:id="rId2267" w:history="1">
        <w:r w:rsidR="00CD5AA2" w:rsidRPr="002F3EAA">
          <w:rPr>
            <w:rStyle w:val="Hyperlink"/>
            <w:szCs w:val="20"/>
          </w:rPr>
          <w:t>Oficio 530(903004)</w:t>
        </w:r>
      </w:hyperlink>
      <w:r w:rsidR="00CD5AA2" w:rsidRPr="002F3EAA">
        <w:rPr>
          <w:rStyle w:val="Hyperlink"/>
          <w:szCs w:val="20"/>
        </w:rPr>
        <w:t xml:space="preserve"> Descriptor: Declaración de Importación - No causación IVA</w:t>
      </w:r>
    </w:p>
    <w:p w14:paraId="58AB6887" w14:textId="77777777" w:rsidR="00CD5AA2" w:rsidRPr="002F3EAA" w:rsidRDefault="00A374EB" w:rsidP="002F3EAA">
      <w:pPr>
        <w:pStyle w:val="Cuerpovademecum"/>
        <w:jc w:val="left"/>
        <w:rPr>
          <w:rStyle w:val="Hyperlink"/>
          <w:szCs w:val="20"/>
        </w:rPr>
      </w:pPr>
      <w:hyperlink r:id="rId2268" w:history="1">
        <w:r w:rsidR="00CD5AA2" w:rsidRPr="002F3EAA">
          <w:rPr>
            <w:rStyle w:val="Hyperlink"/>
            <w:szCs w:val="20"/>
          </w:rPr>
          <w:t>Oficio 534(903008)</w:t>
        </w:r>
      </w:hyperlink>
      <w:r w:rsidR="00CD5AA2" w:rsidRPr="002F3EAA">
        <w:rPr>
          <w:rStyle w:val="Hyperlink"/>
          <w:szCs w:val="20"/>
        </w:rPr>
        <w:t xml:space="preserve"> Descriptor: Establecimiento permanente. Condonación de deudas</w:t>
      </w:r>
    </w:p>
    <w:p w14:paraId="42D5F84E" w14:textId="77777777" w:rsidR="00CD5AA2" w:rsidRPr="002F3EAA" w:rsidRDefault="00A374EB" w:rsidP="002F3EAA">
      <w:pPr>
        <w:pStyle w:val="Cuerpovademecum"/>
        <w:jc w:val="left"/>
        <w:rPr>
          <w:rStyle w:val="Hyperlink"/>
          <w:szCs w:val="20"/>
        </w:rPr>
      </w:pPr>
      <w:hyperlink r:id="rId2269" w:history="1">
        <w:r w:rsidR="00CD5AA2" w:rsidRPr="002F3EAA">
          <w:rPr>
            <w:rStyle w:val="Hyperlink"/>
            <w:szCs w:val="20"/>
          </w:rPr>
          <w:t>Oficio 535(903009)</w:t>
        </w:r>
      </w:hyperlink>
      <w:r w:rsidR="00CD5AA2" w:rsidRPr="002F3EAA">
        <w:rPr>
          <w:rStyle w:val="Hyperlink"/>
          <w:szCs w:val="20"/>
        </w:rPr>
        <w:t xml:space="preserve"> Descriptor: Exclusión de bienes y servicios para la promoción de las FNCE</w:t>
      </w:r>
    </w:p>
    <w:p w14:paraId="25A3AC71" w14:textId="77777777" w:rsidR="00CD5AA2" w:rsidRPr="002F3EAA" w:rsidRDefault="00A374EB" w:rsidP="002F3EAA">
      <w:pPr>
        <w:pStyle w:val="Cuerpovademecum"/>
        <w:jc w:val="left"/>
        <w:rPr>
          <w:rStyle w:val="Hyperlink"/>
          <w:szCs w:val="20"/>
        </w:rPr>
      </w:pPr>
      <w:hyperlink r:id="rId2270" w:history="1">
        <w:r w:rsidR="00CD5AA2" w:rsidRPr="002F3EAA">
          <w:rPr>
            <w:rStyle w:val="Hyperlink"/>
            <w:szCs w:val="20"/>
          </w:rPr>
          <w:t>Oficio 535(903009)</w:t>
        </w:r>
      </w:hyperlink>
      <w:r w:rsidR="00CD5AA2" w:rsidRPr="002F3EAA">
        <w:rPr>
          <w:rStyle w:val="Hyperlink"/>
          <w:szCs w:val="20"/>
        </w:rPr>
        <w:t xml:space="preserve"> Descriptor: Exclusión de bienes y servicios para la promoción de las FNCE</w:t>
      </w:r>
    </w:p>
    <w:p w14:paraId="131B384E" w14:textId="77777777" w:rsidR="00CD5AA2" w:rsidRPr="002F3EAA" w:rsidRDefault="00A374EB" w:rsidP="002F3EAA">
      <w:pPr>
        <w:pStyle w:val="Cuerpovademecum"/>
        <w:jc w:val="left"/>
        <w:rPr>
          <w:rStyle w:val="Hyperlink"/>
          <w:szCs w:val="20"/>
        </w:rPr>
      </w:pPr>
      <w:hyperlink r:id="rId2271" w:history="1">
        <w:r w:rsidR="00CD5AA2" w:rsidRPr="002F3EAA">
          <w:rPr>
            <w:rStyle w:val="Hyperlink"/>
            <w:szCs w:val="20"/>
          </w:rPr>
          <w:t>Oficio 540(903030)</w:t>
        </w:r>
      </w:hyperlink>
      <w:r w:rsidR="00CD5AA2" w:rsidRPr="002F3EAA">
        <w:rPr>
          <w:rStyle w:val="Hyperlink"/>
          <w:szCs w:val="20"/>
        </w:rPr>
        <w:t xml:space="preserve"> Descriptor: No aplicación</w:t>
      </w:r>
    </w:p>
    <w:p w14:paraId="164BC63B" w14:textId="77777777" w:rsidR="00CD5AA2" w:rsidRPr="002F3EAA" w:rsidRDefault="00A374EB" w:rsidP="002F3EAA">
      <w:pPr>
        <w:pStyle w:val="Cuerpovademecum"/>
        <w:jc w:val="left"/>
        <w:rPr>
          <w:rStyle w:val="Hyperlink"/>
          <w:szCs w:val="20"/>
        </w:rPr>
      </w:pPr>
      <w:hyperlink r:id="rId2272" w:history="1">
        <w:r w:rsidR="00CD5AA2" w:rsidRPr="002F3EAA">
          <w:rPr>
            <w:rStyle w:val="Hyperlink"/>
            <w:szCs w:val="20"/>
          </w:rPr>
          <w:t>Oficio 541(903031)</w:t>
        </w:r>
      </w:hyperlink>
      <w:r w:rsidR="00CD5AA2" w:rsidRPr="002F3EAA">
        <w:rPr>
          <w:rStyle w:val="Hyperlink"/>
          <w:szCs w:val="20"/>
        </w:rPr>
        <w:t xml:space="preserve"> Descriptor: Zonas afectadas por el conflicto armado - ZOMAC. Incentivos Tributarios</w:t>
      </w:r>
    </w:p>
    <w:p w14:paraId="74007A41" w14:textId="77777777" w:rsidR="00CD5AA2" w:rsidRPr="002F3EAA" w:rsidRDefault="00A374EB" w:rsidP="002F3EAA">
      <w:pPr>
        <w:pStyle w:val="Cuerpovademecum"/>
        <w:jc w:val="left"/>
        <w:rPr>
          <w:rStyle w:val="Hyperlink"/>
          <w:szCs w:val="20"/>
        </w:rPr>
      </w:pPr>
      <w:hyperlink r:id="rId2273" w:history="1">
        <w:r w:rsidR="00CD5AA2" w:rsidRPr="002F3EAA">
          <w:rPr>
            <w:rStyle w:val="Hyperlink"/>
            <w:szCs w:val="20"/>
          </w:rPr>
          <w:t>Oficio 556(903106)</w:t>
        </w:r>
      </w:hyperlink>
      <w:r w:rsidR="00CD5AA2" w:rsidRPr="002F3EAA">
        <w:rPr>
          <w:rStyle w:val="Hyperlink"/>
          <w:szCs w:val="20"/>
        </w:rPr>
        <w:t xml:space="preserve"> Descriptor: Zona franca</w:t>
      </w:r>
    </w:p>
    <w:p w14:paraId="515F11FD" w14:textId="77777777" w:rsidR="00CD5AA2" w:rsidRPr="002F3EAA" w:rsidRDefault="00A374EB" w:rsidP="002F3EAA">
      <w:pPr>
        <w:pStyle w:val="Cuerpovademecum"/>
        <w:jc w:val="left"/>
        <w:rPr>
          <w:rStyle w:val="Hyperlink"/>
          <w:szCs w:val="20"/>
        </w:rPr>
      </w:pPr>
      <w:hyperlink r:id="rId2274" w:history="1">
        <w:r w:rsidR="00CD5AA2" w:rsidRPr="002F3EAA">
          <w:rPr>
            <w:rStyle w:val="Hyperlink"/>
            <w:szCs w:val="20"/>
          </w:rPr>
          <w:t>Oficio 557(903250)</w:t>
        </w:r>
      </w:hyperlink>
      <w:r w:rsidR="00CD5AA2" w:rsidRPr="002F3EAA">
        <w:rPr>
          <w:rStyle w:val="Hyperlink"/>
          <w:szCs w:val="20"/>
        </w:rPr>
        <w:t xml:space="preserve"> Descriptor: Entidades cooperativas. Cálculo del beneficio neto o excedente. Cartera de créditos. Aplicación de la normatividad cooperativa y de los marcos técnicos normativos contables</w:t>
      </w:r>
    </w:p>
    <w:p w14:paraId="4741F2D9" w14:textId="77777777" w:rsidR="00CD5AA2" w:rsidRPr="002F3EAA" w:rsidRDefault="00A374EB" w:rsidP="002F3EAA">
      <w:pPr>
        <w:pStyle w:val="Cuerpovademecum"/>
        <w:jc w:val="left"/>
        <w:rPr>
          <w:rStyle w:val="Hyperlink"/>
          <w:szCs w:val="20"/>
        </w:rPr>
      </w:pPr>
      <w:hyperlink r:id="rId2275" w:history="1">
        <w:r w:rsidR="00CD5AA2" w:rsidRPr="002F3EAA">
          <w:rPr>
            <w:rStyle w:val="Hyperlink"/>
            <w:szCs w:val="20"/>
          </w:rPr>
          <w:t>Oficio 558(903251)</w:t>
        </w:r>
      </w:hyperlink>
      <w:r w:rsidR="00CD5AA2" w:rsidRPr="002F3EAA">
        <w:rPr>
          <w:rStyle w:val="Hyperlink"/>
          <w:szCs w:val="20"/>
        </w:rPr>
        <w:t xml:space="preserve"> Descriptor: Traslados y retiros del auxilio de cesantías.</w:t>
      </w:r>
    </w:p>
    <w:p w14:paraId="480E43CD" w14:textId="77777777" w:rsidR="00CD5AA2" w:rsidRPr="000E475C" w:rsidRDefault="00A374EB" w:rsidP="002F3EAA">
      <w:pPr>
        <w:pStyle w:val="Cuerpovademecum"/>
        <w:jc w:val="left"/>
        <w:rPr>
          <w:rStyle w:val="Hyperlink"/>
          <w:szCs w:val="20"/>
        </w:rPr>
      </w:pPr>
      <w:hyperlink r:id="rId2276" w:history="1">
        <w:r w:rsidR="00CD5AA2" w:rsidRPr="002F3EAA">
          <w:rPr>
            <w:rStyle w:val="Hyperlink"/>
            <w:szCs w:val="20"/>
          </w:rPr>
          <w:t>Oficio 561(903255)</w:t>
        </w:r>
      </w:hyperlink>
      <w:r w:rsidR="00CD5AA2" w:rsidRPr="002F3EAA">
        <w:rPr>
          <w:rStyle w:val="Hyperlink"/>
          <w:szCs w:val="20"/>
        </w:rPr>
        <w:t xml:space="preserve"> Descriptor: Costo fiscal de bienes inmuebles</w:t>
      </w:r>
    </w:p>
    <w:p w14:paraId="664BE88F" w14:textId="77777777" w:rsidR="00CD5AA2" w:rsidRPr="000E475C" w:rsidRDefault="00A374EB" w:rsidP="002F3EAA">
      <w:pPr>
        <w:pStyle w:val="Cuerpovademecum"/>
        <w:jc w:val="left"/>
        <w:rPr>
          <w:rStyle w:val="Hyperlink"/>
          <w:szCs w:val="20"/>
        </w:rPr>
      </w:pPr>
      <w:hyperlink r:id="rId2277" w:history="1">
        <w:r w:rsidR="00CD5AA2" w:rsidRPr="000E475C">
          <w:rPr>
            <w:rStyle w:val="Hyperlink"/>
            <w:szCs w:val="20"/>
          </w:rPr>
          <w:t>Oficio 566(903259)</w:t>
        </w:r>
      </w:hyperlink>
      <w:r w:rsidR="00CD5AA2" w:rsidRPr="000E475C">
        <w:rPr>
          <w:rStyle w:val="Hyperlink"/>
          <w:szCs w:val="20"/>
        </w:rPr>
        <w:t xml:space="preserve"> Descriptor: Deducción por depreciación. Depreciación acelerada</w:t>
      </w:r>
    </w:p>
    <w:p w14:paraId="0925B508" w14:textId="77777777" w:rsidR="00CD5AA2" w:rsidRPr="000E475C" w:rsidRDefault="00A374EB" w:rsidP="002F3EAA">
      <w:pPr>
        <w:pStyle w:val="Cuerpovademecum"/>
        <w:jc w:val="left"/>
        <w:rPr>
          <w:rStyle w:val="Hyperlink"/>
          <w:szCs w:val="20"/>
        </w:rPr>
      </w:pPr>
      <w:hyperlink r:id="rId2278" w:history="1">
        <w:r w:rsidR="00CD5AA2" w:rsidRPr="000E475C">
          <w:rPr>
            <w:rStyle w:val="Hyperlink"/>
            <w:szCs w:val="20"/>
          </w:rPr>
          <w:t>Oficio 568(903261)</w:t>
        </w:r>
      </w:hyperlink>
      <w:r w:rsidR="00CD5AA2" w:rsidRPr="000E475C">
        <w:rPr>
          <w:rStyle w:val="Hyperlink"/>
          <w:szCs w:val="20"/>
        </w:rPr>
        <w:t xml:space="preserve"> Descriptor: Factura Electrónica de Venta. Requisitos de la factura electrónica de venta</w:t>
      </w:r>
    </w:p>
    <w:p w14:paraId="069EA9C9" w14:textId="77777777" w:rsidR="00CD5AA2" w:rsidRPr="000E475C" w:rsidRDefault="00A374EB" w:rsidP="002F3EAA">
      <w:pPr>
        <w:pStyle w:val="Cuerpovademecum"/>
        <w:jc w:val="left"/>
        <w:rPr>
          <w:rStyle w:val="Hyperlink"/>
          <w:szCs w:val="20"/>
        </w:rPr>
      </w:pPr>
      <w:hyperlink r:id="rId2279" w:history="1">
        <w:r w:rsidR="00CD5AA2" w:rsidRPr="000E475C">
          <w:rPr>
            <w:rStyle w:val="Hyperlink"/>
            <w:szCs w:val="20"/>
          </w:rPr>
          <w:t>Oficio 570([903264)</w:t>
        </w:r>
      </w:hyperlink>
      <w:r w:rsidR="00CD5AA2" w:rsidRPr="000E475C">
        <w:rPr>
          <w:rStyle w:val="Hyperlink"/>
          <w:szCs w:val="20"/>
        </w:rPr>
        <w:t xml:space="preserve"> Descriptor: Hecho generador. Impuesto al patrimonio. Base gravable. Impuesto complementario de normalización tributaria</w:t>
      </w:r>
    </w:p>
    <w:p w14:paraId="0FE42823" w14:textId="77777777" w:rsidR="00CD5AA2" w:rsidRPr="000E475C" w:rsidRDefault="00A374EB" w:rsidP="002F3EAA">
      <w:pPr>
        <w:pStyle w:val="Cuerpovademecum"/>
        <w:jc w:val="left"/>
        <w:rPr>
          <w:rStyle w:val="Hyperlink"/>
          <w:szCs w:val="20"/>
        </w:rPr>
      </w:pPr>
      <w:hyperlink r:id="rId2280" w:history="1">
        <w:r w:rsidR="00CD5AA2" w:rsidRPr="000E475C">
          <w:rPr>
            <w:rStyle w:val="Hyperlink"/>
            <w:szCs w:val="20"/>
          </w:rPr>
          <w:t>Oficio 571(903289])</w:t>
        </w:r>
      </w:hyperlink>
      <w:r w:rsidR="00CD5AA2" w:rsidRPr="000E475C">
        <w:rPr>
          <w:rStyle w:val="Hyperlink"/>
          <w:szCs w:val="20"/>
        </w:rPr>
        <w:t xml:space="preserve"> Descriptor: Ley general del turismo. Exención tributaria. Exención tributaria</w:t>
      </w:r>
    </w:p>
    <w:p w14:paraId="3EE48F52" w14:textId="77777777" w:rsidR="00CD5AA2" w:rsidRPr="000E475C" w:rsidRDefault="00A374EB" w:rsidP="002F3EAA">
      <w:pPr>
        <w:pStyle w:val="Cuerpovademecum"/>
        <w:jc w:val="left"/>
        <w:rPr>
          <w:rStyle w:val="Hyperlink"/>
          <w:szCs w:val="20"/>
        </w:rPr>
      </w:pPr>
      <w:hyperlink r:id="rId2281" w:history="1">
        <w:r w:rsidR="00CD5AA2" w:rsidRPr="000E475C">
          <w:rPr>
            <w:rStyle w:val="Hyperlink"/>
            <w:szCs w:val="20"/>
          </w:rPr>
          <w:t>Oficio 584(903347)</w:t>
        </w:r>
      </w:hyperlink>
      <w:r w:rsidR="00CD5AA2" w:rsidRPr="000E475C">
        <w:rPr>
          <w:rStyle w:val="Hyperlink"/>
          <w:szCs w:val="20"/>
        </w:rPr>
        <w:t xml:space="preserve"> Descriptor: Establecimiento permanente</w:t>
      </w:r>
    </w:p>
    <w:p w14:paraId="615B1700" w14:textId="77777777" w:rsidR="00CD5AA2" w:rsidRPr="000E475C" w:rsidRDefault="00A374EB" w:rsidP="002F3EAA">
      <w:pPr>
        <w:pStyle w:val="Cuerpovademecum"/>
        <w:jc w:val="left"/>
        <w:rPr>
          <w:rStyle w:val="Hyperlink"/>
          <w:szCs w:val="20"/>
        </w:rPr>
      </w:pPr>
      <w:hyperlink r:id="rId2282" w:history="1">
        <w:r w:rsidR="00CD5AA2" w:rsidRPr="000E475C">
          <w:rPr>
            <w:rStyle w:val="Hyperlink"/>
            <w:szCs w:val="20"/>
          </w:rPr>
          <w:t>Oficio 586(903404)</w:t>
        </w:r>
      </w:hyperlink>
      <w:r w:rsidR="00CD5AA2" w:rsidRPr="000E475C">
        <w:rPr>
          <w:rStyle w:val="Hyperlink"/>
          <w:szCs w:val="20"/>
        </w:rPr>
        <w:t xml:space="preserve"> Descriptor: Retención en la fuente en el contrato de mutuo</w:t>
      </w:r>
    </w:p>
    <w:p w14:paraId="7E8E4F83" w14:textId="77777777" w:rsidR="00CD5AA2" w:rsidRPr="000E475C" w:rsidRDefault="00A374EB" w:rsidP="002F3EAA">
      <w:pPr>
        <w:pStyle w:val="Cuerpovademecum"/>
        <w:jc w:val="left"/>
        <w:rPr>
          <w:rStyle w:val="Hyperlink"/>
          <w:szCs w:val="20"/>
        </w:rPr>
      </w:pPr>
      <w:hyperlink r:id="rId2283" w:history="1">
        <w:r w:rsidR="00CD5AA2" w:rsidRPr="000E475C">
          <w:rPr>
            <w:rStyle w:val="Hyperlink"/>
            <w:szCs w:val="20"/>
          </w:rPr>
          <w:t>Oficio 619(903661)</w:t>
        </w:r>
      </w:hyperlink>
      <w:r w:rsidR="00CD5AA2" w:rsidRPr="000E475C">
        <w:rPr>
          <w:rStyle w:val="Hyperlink"/>
          <w:szCs w:val="20"/>
        </w:rPr>
        <w:t xml:space="preserve"> Descriptor: Crédito fiscal para inversiones en proyectos de investigación, desarrollo tecnológico e innovación o vinculación de capital humano de alto nivel</w:t>
      </w:r>
    </w:p>
    <w:p w14:paraId="29D305E9" w14:textId="77777777" w:rsidR="00CD5AA2" w:rsidRPr="009078D3" w:rsidRDefault="00CD5AA2" w:rsidP="00CD5AA2">
      <w:pPr>
        <w:rPr>
          <w:rFonts w:ascii="Palatino Linotype" w:eastAsia="Liberation Serif" w:hAnsi="Palatino Linotype"/>
          <w:sz w:val="20"/>
          <w:szCs w:val="20"/>
        </w:rPr>
      </w:pPr>
    </w:p>
    <w:p w14:paraId="1F9683B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C48465E" w14:textId="77777777" w:rsidR="00CD5AA2" w:rsidRPr="009078D3" w:rsidRDefault="00CD5AA2" w:rsidP="00CD5AA2">
      <w:pPr>
        <w:pStyle w:val="Cuerpovademecum"/>
        <w:rPr>
          <w:szCs w:val="20"/>
        </w:rPr>
      </w:pPr>
    </w:p>
    <w:p w14:paraId="2BC06F26" w14:textId="77777777" w:rsidR="00CD5AA2" w:rsidRPr="009078D3" w:rsidRDefault="00CD5AA2" w:rsidP="00CD5AA2">
      <w:pPr>
        <w:pStyle w:val="Estilo10"/>
      </w:pPr>
      <w:r w:rsidRPr="009078D3">
        <w:t>Defensoría Del Contribuyente y Del Usuario Aduanero - Colombia - Noticias</w:t>
      </w:r>
    </w:p>
    <w:p w14:paraId="1074C6F8" w14:textId="77777777" w:rsidR="00CD5AA2" w:rsidRPr="000E475C" w:rsidRDefault="00A374EB" w:rsidP="00AB2506">
      <w:pPr>
        <w:pStyle w:val="Cuerpovademecum"/>
        <w:jc w:val="left"/>
        <w:rPr>
          <w:rStyle w:val="Hyperlink"/>
        </w:rPr>
      </w:pPr>
      <w:hyperlink r:id="rId2284" w:history="1">
        <w:r w:rsidR="00CD5AA2" w:rsidRPr="000E475C">
          <w:rPr>
            <w:rStyle w:val="Hyperlink"/>
            <w:szCs w:val="20"/>
          </w:rPr>
          <w:t>Defensoría realiza primera versión del Foro Nacional de Contribuyentes del 2021</w:t>
        </w:r>
      </w:hyperlink>
    </w:p>
    <w:p w14:paraId="6B01DA7A" w14:textId="77777777" w:rsidR="00CD5AA2" w:rsidRPr="000E475C" w:rsidRDefault="00A374EB" w:rsidP="00AB2506">
      <w:pPr>
        <w:pStyle w:val="Cuerpovademecum"/>
        <w:jc w:val="left"/>
        <w:rPr>
          <w:rStyle w:val="Hyperlink"/>
        </w:rPr>
      </w:pPr>
      <w:hyperlink r:id="rId2285" w:history="1">
        <w:r w:rsidR="00CD5AA2" w:rsidRPr="000E475C">
          <w:rPr>
            <w:rStyle w:val="Hyperlink"/>
            <w:szCs w:val="20"/>
          </w:rPr>
          <w:t>Circular 005 del 23 de febrero de 2021</w:t>
        </w:r>
      </w:hyperlink>
    </w:p>
    <w:p w14:paraId="412777FA" w14:textId="77777777" w:rsidR="00CD5AA2" w:rsidRPr="000E475C" w:rsidRDefault="00A374EB" w:rsidP="00AB2506">
      <w:pPr>
        <w:pStyle w:val="Cuerpovademecum"/>
        <w:jc w:val="left"/>
        <w:rPr>
          <w:rStyle w:val="Hyperlink"/>
        </w:rPr>
      </w:pPr>
      <w:hyperlink r:id="rId2286" w:history="1">
        <w:r w:rsidR="00CD5AA2" w:rsidRPr="000E475C">
          <w:rPr>
            <w:rStyle w:val="Hyperlink"/>
            <w:szCs w:val="20"/>
          </w:rPr>
          <w:t>Incentivos Tributarios para el Agro en Colombia</w:t>
        </w:r>
      </w:hyperlink>
    </w:p>
    <w:p w14:paraId="22327CD3" w14:textId="77777777" w:rsidR="00CD5AA2" w:rsidRPr="000E475C" w:rsidRDefault="00A374EB" w:rsidP="00AB2506">
      <w:pPr>
        <w:pStyle w:val="Cuerpovademecum"/>
        <w:jc w:val="left"/>
        <w:rPr>
          <w:rStyle w:val="Hyperlink"/>
        </w:rPr>
      </w:pPr>
      <w:hyperlink r:id="rId2287" w:history="1">
        <w:r w:rsidR="00CD5AA2" w:rsidRPr="000E475C">
          <w:rPr>
            <w:rStyle w:val="Hyperlink"/>
            <w:szCs w:val="20"/>
          </w:rPr>
          <w:t>Comisión Mixta de Gestión Tributaria, Aduanera y Cambiaria 2019</w:t>
        </w:r>
      </w:hyperlink>
    </w:p>
    <w:p w14:paraId="05EB7DAD" w14:textId="77777777" w:rsidR="00CD5AA2" w:rsidRPr="000E475C" w:rsidRDefault="00A374EB" w:rsidP="00AB2506">
      <w:pPr>
        <w:pStyle w:val="Cuerpovademecum"/>
        <w:jc w:val="left"/>
        <w:rPr>
          <w:rStyle w:val="Hyperlink"/>
        </w:rPr>
      </w:pPr>
      <w:hyperlink r:id="rId2288" w:history="1">
        <w:r w:rsidR="00CD5AA2" w:rsidRPr="000E475C">
          <w:rPr>
            <w:rStyle w:val="Hyperlink"/>
            <w:szCs w:val="20"/>
          </w:rPr>
          <w:t>Informe de Gestión 2012-2018</w:t>
        </w:r>
      </w:hyperlink>
    </w:p>
    <w:p w14:paraId="36411337" w14:textId="77777777" w:rsidR="00CD5AA2" w:rsidRPr="000E475C" w:rsidRDefault="00A374EB" w:rsidP="00AB2506">
      <w:pPr>
        <w:pStyle w:val="Cuerpovademecum"/>
        <w:jc w:val="left"/>
        <w:rPr>
          <w:rStyle w:val="Hyperlink"/>
        </w:rPr>
      </w:pPr>
      <w:hyperlink r:id="rId2289" w:history="1">
        <w:r w:rsidR="00CD5AA2" w:rsidRPr="000E475C">
          <w:rPr>
            <w:rStyle w:val="Hyperlink"/>
            <w:szCs w:val="20"/>
          </w:rPr>
          <w:t>Plazo hasta el 31 de enero para inscribirte al RST si cuentas con RUT</w:t>
        </w:r>
      </w:hyperlink>
      <w:r w:rsidR="00CD5AA2" w:rsidRPr="000E475C">
        <w:rPr>
          <w:rStyle w:val="Hyperlink"/>
        </w:rPr>
        <w:t>  </w:t>
      </w:r>
    </w:p>
    <w:p w14:paraId="798AF5C0" w14:textId="77777777" w:rsidR="00CD5AA2" w:rsidRPr="000E475C" w:rsidRDefault="00A374EB" w:rsidP="00AB2506">
      <w:pPr>
        <w:pStyle w:val="Cuerpovademecum"/>
        <w:jc w:val="left"/>
        <w:rPr>
          <w:rStyle w:val="Hyperlink"/>
        </w:rPr>
      </w:pPr>
      <w:hyperlink r:id="rId2290" w:history="1">
        <w:r w:rsidR="00CD5AA2" w:rsidRPr="000E475C">
          <w:rPr>
            <w:rStyle w:val="Hyperlink"/>
            <w:szCs w:val="20"/>
          </w:rPr>
          <w:t>Resolución 000114 del 21 de diciembre de 2020</w:t>
        </w:r>
      </w:hyperlink>
    </w:p>
    <w:p w14:paraId="6302BF9C" w14:textId="77777777" w:rsidR="00CD5AA2" w:rsidRPr="000E475C" w:rsidRDefault="00A374EB" w:rsidP="00AB2506">
      <w:pPr>
        <w:pStyle w:val="Cuerpovademecum"/>
        <w:jc w:val="left"/>
        <w:rPr>
          <w:rStyle w:val="Hyperlink"/>
        </w:rPr>
      </w:pPr>
      <w:hyperlink r:id="rId2291" w:history="1">
        <w:r w:rsidR="00CD5AA2" w:rsidRPr="000E475C">
          <w:rPr>
            <w:rStyle w:val="Hyperlink"/>
            <w:szCs w:val="20"/>
          </w:rPr>
          <w:t xml:space="preserve">Ampliación de plazo para actualizar el RUT </w:t>
        </w:r>
        <w:proofErr w:type="gramStart"/>
        <w:r w:rsidR="00CD5AA2" w:rsidRPr="000E475C">
          <w:rPr>
            <w:rStyle w:val="Hyperlink"/>
            <w:szCs w:val="20"/>
          </w:rPr>
          <w:t>de acuerdo a</w:t>
        </w:r>
        <w:proofErr w:type="gramEnd"/>
        <w:r w:rsidR="00CD5AA2" w:rsidRPr="000E475C">
          <w:rPr>
            <w:rStyle w:val="Hyperlink"/>
            <w:szCs w:val="20"/>
          </w:rPr>
          <w:t xml:space="preserve"> la nueva clasificación de actividades económicas</w:t>
        </w:r>
      </w:hyperlink>
    </w:p>
    <w:p w14:paraId="7B7D9D0F" w14:textId="77777777" w:rsidR="00CD5AA2" w:rsidRPr="000E475C" w:rsidRDefault="00A374EB" w:rsidP="00AB2506">
      <w:pPr>
        <w:pStyle w:val="Cuerpovademecum"/>
        <w:jc w:val="left"/>
        <w:rPr>
          <w:rStyle w:val="Hyperlink"/>
        </w:rPr>
      </w:pPr>
      <w:hyperlink r:id="rId2292" w:history="1">
        <w:r w:rsidR="00CD5AA2" w:rsidRPr="000E475C">
          <w:rPr>
            <w:rStyle w:val="Hyperlink"/>
            <w:szCs w:val="20"/>
          </w:rPr>
          <w:t>Defensor Nacional Visita Casanare en el marco de su reactivación económica</w:t>
        </w:r>
      </w:hyperlink>
    </w:p>
    <w:p w14:paraId="1CFF3D0A" w14:textId="77777777" w:rsidR="00CD5AA2" w:rsidRPr="000E475C" w:rsidRDefault="00A374EB" w:rsidP="00AB2506">
      <w:pPr>
        <w:pStyle w:val="Cuerpovademecum"/>
        <w:jc w:val="left"/>
        <w:rPr>
          <w:rStyle w:val="Hyperlink"/>
        </w:rPr>
      </w:pPr>
      <w:hyperlink r:id="rId2293" w:history="1">
        <w:r w:rsidR="00CD5AA2" w:rsidRPr="000E475C">
          <w:rPr>
            <w:rStyle w:val="Hyperlink"/>
            <w:szCs w:val="20"/>
          </w:rPr>
          <w:t>Revive la Rendición de Cuentas Defensoría 2019-2020</w:t>
        </w:r>
      </w:hyperlink>
    </w:p>
    <w:p w14:paraId="06D57464" w14:textId="77777777" w:rsidR="00CD5AA2" w:rsidRPr="000E475C" w:rsidRDefault="00A374EB" w:rsidP="00AB2506">
      <w:pPr>
        <w:pStyle w:val="Cuerpovademecum"/>
        <w:jc w:val="left"/>
        <w:rPr>
          <w:rStyle w:val="Hyperlink"/>
        </w:rPr>
      </w:pPr>
      <w:hyperlink r:id="rId2294" w:history="1">
        <w:r w:rsidR="00CD5AA2" w:rsidRPr="000E475C">
          <w:rPr>
            <w:rStyle w:val="Hyperlink"/>
            <w:szCs w:val="20"/>
          </w:rPr>
          <w:t>¡Ojo, que no te pase!</w:t>
        </w:r>
      </w:hyperlink>
    </w:p>
    <w:p w14:paraId="45DEC5F1" w14:textId="77777777" w:rsidR="00CD5AA2" w:rsidRPr="000E475C" w:rsidRDefault="00A374EB" w:rsidP="00AB2506">
      <w:pPr>
        <w:pStyle w:val="Cuerpovademecum"/>
        <w:jc w:val="left"/>
        <w:rPr>
          <w:rStyle w:val="Hyperlink"/>
        </w:rPr>
      </w:pPr>
      <w:hyperlink r:id="rId2295" w:history="1">
        <w:r w:rsidR="00CD5AA2" w:rsidRPr="000E475C">
          <w:rPr>
            <w:rStyle w:val="Hyperlink"/>
            <w:szCs w:val="20"/>
          </w:rPr>
          <w:t>Boyacá y Meta ya tienen defensor ante la Dian</w:t>
        </w:r>
      </w:hyperlink>
    </w:p>
    <w:p w14:paraId="0E5C8F70" w14:textId="77777777" w:rsidR="00CD5AA2" w:rsidRPr="000E475C" w:rsidRDefault="00A374EB" w:rsidP="00AB2506">
      <w:pPr>
        <w:pStyle w:val="Cuerpovademecum"/>
        <w:jc w:val="left"/>
        <w:rPr>
          <w:rStyle w:val="Hyperlink"/>
        </w:rPr>
      </w:pPr>
      <w:hyperlink r:id="rId2296" w:history="1">
        <w:r w:rsidR="00CD5AA2" w:rsidRPr="000E475C">
          <w:rPr>
            <w:rStyle w:val="Hyperlink"/>
            <w:szCs w:val="20"/>
          </w:rPr>
          <w:t>Concepto 1182 de 2020 – Autenticidad de Poderes</w:t>
        </w:r>
      </w:hyperlink>
    </w:p>
    <w:p w14:paraId="0FF769D9" w14:textId="77777777" w:rsidR="00CD5AA2" w:rsidRPr="000E475C" w:rsidRDefault="00A374EB" w:rsidP="00AB2506">
      <w:pPr>
        <w:pStyle w:val="Cuerpovademecum"/>
        <w:jc w:val="left"/>
        <w:rPr>
          <w:rStyle w:val="Hyperlink"/>
        </w:rPr>
      </w:pPr>
      <w:hyperlink r:id="rId2297" w:history="1">
        <w:r w:rsidR="00CD5AA2" w:rsidRPr="000E475C">
          <w:rPr>
            <w:rStyle w:val="Hyperlink"/>
            <w:szCs w:val="20"/>
          </w:rPr>
          <w:t xml:space="preserve">Nuevos Defensores </w:t>
        </w:r>
        <w:proofErr w:type="gramStart"/>
        <w:r w:rsidR="00CD5AA2" w:rsidRPr="000E475C">
          <w:rPr>
            <w:rStyle w:val="Hyperlink"/>
            <w:szCs w:val="20"/>
          </w:rPr>
          <w:t>Delegados</w:t>
        </w:r>
        <w:proofErr w:type="gramEnd"/>
        <w:r w:rsidR="00CD5AA2" w:rsidRPr="000E475C">
          <w:rPr>
            <w:rStyle w:val="Hyperlink"/>
            <w:szCs w:val="20"/>
          </w:rPr>
          <w:t xml:space="preserve"> para la Región Pacífico, Boyacá y los Llanos Orientales</w:t>
        </w:r>
      </w:hyperlink>
    </w:p>
    <w:p w14:paraId="21A4591D" w14:textId="77777777" w:rsidR="00CD5AA2" w:rsidRPr="009078D3" w:rsidRDefault="00A374EB" w:rsidP="00AB2506">
      <w:pPr>
        <w:pStyle w:val="Cuerpovademecum"/>
        <w:jc w:val="left"/>
        <w:rPr>
          <w:rFonts w:eastAsia="Liberation Serif"/>
          <w:color w:val="0000FF"/>
          <w:szCs w:val="20"/>
          <w:u w:val="single"/>
        </w:rPr>
      </w:pPr>
      <w:hyperlink r:id="rId2298" w:history="1">
        <w:r w:rsidR="00CD5AA2" w:rsidRPr="000E475C">
          <w:rPr>
            <w:rStyle w:val="Hyperlink"/>
            <w:szCs w:val="20"/>
          </w:rPr>
          <w:t>Informes del Defensor durante Emergencia</w:t>
        </w:r>
      </w:hyperlink>
    </w:p>
    <w:p w14:paraId="38FB789D" w14:textId="77777777" w:rsidR="00CD5AA2" w:rsidRPr="009078D3" w:rsidRDefault="00CD5AA2" w:rsidP="00CD5AA2">
      <w:pPr>
        <w:pStyle w:val="Cuerpovademecum"/>
        <w:rPr>
          <w:szCs w:val="20"/>
        </w:rPr>
      </w:pPr>
    </w:p>
    <w:p w14:paraId="224EF907"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4AB43ACA" w14:textId="77777777" w:rsidR="00CD5AA2" w:rsidRPr="009078D3" w:rsidRDefault="00CD5AA2" w:rsidP="00CD5AA2">
      <w:pPr>
        <w:pStyle w:val="Cuerpovademecum"/>
        <w:rPr>
          <w:szCs w:val="20"/>
          <w:lang w:val="en-US"/>
        </w:rPr>
      </w:pPr>
    </w:p>
    <w:p w14:paraId="7F402887" w14:textId="77777777" w:rsidR="00CD5AA2" w:rsidRPr="00830CB0" w:rsidRDefault="00CD5AA2" w:rsidP="00CD5AA2">
      <w:pPr>
        <w:pStyle w:val="Estilo10"/>
        <w:rPr>
          <w:lang w:val="en-US"/>
        </w:rPr>
      </w:pPr>
      <w:proofErr w:type="spellStart"/>
      <w:r w:rsidRPr="00830CB0">
        <w:rPr>
          <w:lang w:val="en-US"/>
        </w:rPr>
        <w:t>Deutsches</w:t>
      </w:r>
      <w:proofErr w:type="spellEnd"/>
      <w:r w:rsidRPr="00830CB0">
        <w:rPr>
          <w:lang w:val="en-US"/>
        </w:rPr>
        <w:t xml:space="preserve"> </w:t>
      </w:r>
      <w:proofErr w:type="spellStart"/>
      <w:r w:rsidRPr="00830CB0">
        <w:rPr>
          <w:lang w:val="en-US"/>
        </w:rPr>
        <w:t>Rechnungslegungs</w:t>
      </w:r>
      <w:proofErr w:type="spellEnd"/>
      <w:r w:rsidRPr="00830CB0">
        <w:rPr>
          <w:lang w:val="en-US"/>
        </w:rPr>
        <w:t xml:space="preserve"> Standards Committee (DRSC) - </w:t>
      </w:r>
      <w:proofErr w:type="spellStart"/>
      <w:r w:rsidRPr="00830CB0">
        <w:rPr>
          <w:lang w:val="en-US"/>
        </w:rPr>
        <w:t>Alemania</w:t>
      </w:r>
      <w:proofErr w:type="spellEnd"/>
      <w:r w:rsidRPr="00830CB0">
        <w:rPr>
          <w:lang w:val="en-US"/>
        </w:rPr>
        <w:t xml:space="preserve"> - </w:t>
      </w:r>
      <w:proofErr w:type="spellStart"/>
      <w:r w:rsidRPr="00830CB0">
        <w:rPr>
          <w:lang w:val="en-US"/>
        </w:rPr>
        <w:t>Noticias</w:t>
      </w:r>
      <w:proofErr w:type="spellEnd"/>
    </w:p>
    <w:p w14:paraId="5B5FB861" w14:textId="77777777" w:rsidR="00CD5AA2" w:rsidRPr="000E475C" w:rsidRDefault="00A374EB" w:rsidP="00AB2506">
      <w:pPr>
        <w:pStyle w:val="Cuerpovademecum"/>
        <w:jc w:val="left"/>
        <w:rPr>
          <w:rStyle w:val="Hyperlink"/>
        </w:rPr>
      </w:pPr>
      <w:hyperlink r:id="rId2299" w:history="1">
        <w:r w:rsidR="00CD5AA2" w:rsidRPr="000E475C">
          <w:rPr>
            <w:rStyle w:val="Hyperlink"/>
            <w:szCs w:val="20"/>
          </w:rPr>
          <w:t>DRAES 11 modificará DRS 18 Impuestos Diferidos</w:t>
        </w:r>
      </w:hyperlink>
    </w:p>
    <w:p w14:paraId="02314C77" w14:textId="77777777" w:rsidR="00CD5AA2" w:rsidRPr="009078D3" w:rsidRDefault="00A374EB" w:rsidP="00AB2506">
      <w:pPr>
        <w:pStyle w:val="Cuerpovademecum"/>
        <w:jc w:val="left"/>
        <w:rPr>
          <w:rFonts w:eastAsia="Liberation Serif"/>
          <w:color w:val="984806"/>
          <w:szCs w:val="20"/>
        </w:rPr>
      </w:pPr>
      <w:hyperlink r:id="rId2300" w:history="1">
        <w:r w:rsidR="00CD5AA2" w:rsidRPr="000E475C">
          <w:rPr>
            <w:rStyle w:val="Hyperlink"/>
            <w:szCs w:val="20"/>
          </w:rPr>
          <w:t xml:space="preserve">Sin reforma, </w:t>
        </w:r>
        <w:proofErr w:type="spellStart"/>
        <w:r w:rsidR="00CD5AA2" w:rsidRPr="000E475C">
          <w:rPr>
            <w:rStyle w:val="Hyperlink"/>
            <w:szCs w:val="20"/>
          </w:rPr>
          <w:t>Riester</w:t>
        </w:r>
        <w:proofErr w:type="spellEnd"/>
        <w:r w:rsidR="00CD5AA2" w:rsidRPr="000E475C">
          <w:rPr>
            <w:rStyle w:val="Hyperlink"/>
            <w:szCs w:val="20"/>
          </w:rPr>
          <w:t>-Rente amenaza con poner fin</w:t>
        </w:r>
      </w:hyperlink>
    </w:p>
    <w:p w14:paraId="384F21EF" w14:textId="77777777" w:rsidR="00CD5AA2" w:rsidRPr="009078D3" w:rsidRDefault="00CD5AA2" w:rsidP="00CD5AA2">
      <w:pPr>
        <w:pStyle w:val="Cuerpovademecum"/>
        <w:rPr>
          <w:rStyle w:val="Hyperlink"/>
          <w:color w:val="auto"/>
          <w:szCs w:val="20"/>
          <w:u w:val="none"/>
        </w:rPr>
      </w:pPr>
    </w:p>
    <w:p w14:paraId="4ED5AA36"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75EFC908" w14:textId="77777777" w:rsidR="00CD5AA2" w:rsidRPr="009078D3" w:rsidRDefault="00CD5AA2" w:rsidP="00CD5AA2">
      <w:pPr>
        <w:jc w:val="both"/>
        <w:rPr>
          <w:rFonts w:ascii="Palatino Linotype" w:eastAsia="Liberation Serif" w:hAnsi="Palatino Linotype"/>
          <w:b/>
          <w:color w:val="984806"/>
          <w:sz w:val="20"/>
          <w:szCs w:val="20"/>
        </w:rPr>
      </w:pPr>
    </w:p>
    <w:p w14:paraId="0B003BEF" w14:textId="77777777" w:rsidR="00CD5AA2" w:rsidRPr="00830CB0" w:rsidRDefault="00CD5AA2" w:rsidP="00CD5AA2">
      <w:pPr>
        <w:jc w:val="both"/>
        <w:rPr>
          <w:rFonts w:ascii="Palatino Linotype" w:eastAsia="Liberation Serif" w:hAnsi="Palatino Linotype"/>
          <w:b/>
          <w:color w:val="984806"/>
          <w:sz w:val="20"/>
          <w:szCs w:val="20"/>
          <w:lang w:val="en-US"/>
        </w:rPr>
      </w:pPr>
      <w:r w:rsidRPr="00830CB0">
        <w:rPr>
          <w:rFonts w:ascii="Palatino Linotype" w:eastAsia="Liberation Serif" w:hAnsi="Palatino Linotype"/>
          <w:b/>
          <w:color w:val="984806"/>
          <w:sz w:val="20"/>
          <w:szCs w:val="20"/>
          <w:lang w:val="en-US"/>
        </w:rPr>
        <w:t xml:space="preserve">EY - </w:t>
      </w:r>
      <w:proofErr w:type="spellStart"/>
      <w:r w:rsidRPr="00830CB0">
        <w:rPr>
          <w:rFonts w:ascii="Palatino Linotype" w:eastAsia="Liberation Serif" w:hAnsi="Palatino Linotype"/>
          <w:b/>
          <w:color w:val="984806"/>
          <w:sz w:val="20"/>
          <w:szCs w:val="20"/>
          <w:lang w:val="en-US"/>
        </w:rPr>
        <w:t>Internacional</w:t>
      </w:r>
      <w:proofErr w:type="spellEnd"/>
      <w:r w:rsidRPr="00830CB0">
        <w:rPr>
          <w:rFonts w:ascii="Palatino Linotype" w:eastAsia="Liberation Serif" w:hAnsi="Palatino Linotype"/>
          <w:b/>
          <w:color w:val="984806"/>
          <w:sz w:val="20"/>
          <w:szCs w:val="20"/>
          <w:lang w:val="en-US"/>
        </w:rPr>
        <w:t xml:space="preserve"> – </w:t>
      </w:r>
      <w:proofErr w:type="spellStart"/>
      <w:r w:rsidRPr="00830CB0">
        <w:rPr>
          <w:rFonts w:ascii="Palatino Linotype" w:eastAsia="Liberation Serif" w:hAnsi="Palatino Linotype"/>
          <w:b/>
          <w:color w:val="984806"/>
          <w:sz w:val="20"/>
          <w:szCs w:val="20"/>
          <w:lang w:val="en-US"/>
        </w:rPr>
        <w:t>Noticias</w:t>
      </w:r>
      <w:proofErr w:type="spellEnd"/>
    </w:p>
    <w:p w14:paraId="2307F566" w14:textId="77777777" w:rsidR="00CD5AA2" w:rsidRPr="009E125E" w:rsidRDefault="00A374EB" w:rsidP="00AB2506">
      <w:pPr>
        <w:pStyle w:val="Cuerpovademecum"/>
        <w:jc w:val="left"/>
        <w:rPr>
          <w:rStyle w:val="Hyperlink"/>
          <w:lang w:val="en-US"/>
        </w:rPr>
      </w:pPr>
      <w:hyperlink r:id="rId2301" w:history="1">
        <w:r w:rsidR="00CD5AA2" w:rsidRPr="009E125E">
          <w:rPr>
            <w:rStyle w:val="Hyperlink"/>
            <w:szCs w:val="20"/>
            <w:lang w:val="en-US"/>
          </w:rPr>
          <w:t>COVID-19 and regulatory uncertainty spur greater tax risk for organizations in 2021 and beyond, EY survey finds</w:t>
        </w:r>
      </w:hyperlink>
    </w:p>
    <w:p w14:paraId="035E1F07" w14:textId="77777777" w:rsidR="00CD5AA2" w:rsidRPr="009E125E" w:rsidRDefault="00A374EB" w:rsidP="00AB2506">
      <w:pPr>
        <w:pStyle w:val="Cuerpovademecum"/>
        <w:jc w:val="left"/>
        <w:rPr>
          <w:rStyle w:val="Hyperlink"/>
          <w:lang w:val="en-US"/>
        </w:rPr>
      </w:pPr>
      <w:hyperlink r:id="rId2302" w:history="1">
        <w:r w:rsidR="00CD5AA2" w:rsidRPr="009E125E">
          <w:rPr>
            <w:rStyle w:val="Hyperlink"/>
            <w:szCs w:val="20"/>
            <w:lang w:val="en-US"/>
          </w:rPr>
          <w:t>Malaysia finalist Ashley Lim Siew Fern announced as 2020 EY Young Tax Professional of the Year</w:t>
        </w:r>
      </w:hyperlink>
    </w:p>
    <w:p w14:paraId="4CD90245" w14:textId="77777777" w:rsidR="00CD5AA2" w:rsidRPr="009E125E" w:rsidRDefault="00A374EB" w:rsidP="00AB2506">
      <w:pPr>
        <w:pStyle w:val="Cuerpovademecum"/>
        <w:jc w:val="left"/>
        <w:rPr>
          <w:rStyle w:val="Hyperlink"/>
          <w:lang w:val="en-US"/>
        </w:rPr>
      </w:pPr>
      <w:hyperlink r:id="rId2303" w:history="1">
        <w:r w:rsidR="00CD5AA2" w:rsidRPr="009E125E">
          <w:rPr>
            <w:rStyle w:val="Hyperlink"/>
            <w:szCs w:val="20"/>
            <w:lang w:val="en-US"/>
          </w:rPr>
          <w:t>EY announces collaboration with Extreme E to drive electrification and climate change agenda</w:t>
        </w:r>
      </w:hyperlink>
    </w:p>
    <w:p w14:paraId="3C38E9C8" w14:textId="77777777" w:rsidR="00CD5AA2" w:rsidRPr="009E125E" w:rsidRDefault="00A374EB" w:rsidP="00AB2506">
      <w:pPr>
        <w:pStyle w:val="Cuerpovademecum"/>
        <w:jc w:val="left"/>
        <w:rPr>
          <w:rStyle w:val="Hyperlink"/>
          <w:lang w:val="en-US"/>
        </w:rPr>
      </w:pPr>
      <w:hyperlink r:id="rId2304" w:history="1">
        <w:r w:rsidR="00CD5AA2" w:rsidRPr="009E125E">
          <w:rPr>
            <w:rStyle w:val="Hyperlink"/>
            <w:szCs w:val="20"/>
            <w:lang w:val="en-US"/>
          </w:rPr>
          <w:t>HFS Research names EY as No. 1 provider overall in employee experience for HR services</w:t>
        </w:r>
      </w:hyperlink>
    </w:p>
    <w:p w14:paraId="6E6D79E4" w14:textId="77777777" w:rsidR="00CD5AA2" w:rsidRPr="009E125E" w:rsidRDefault="00A374EB" w:rsidP="00AB2506">
      <w:pPr>
        <w:pStyle w:val="Cuerpovademecum"/>
        <w:jc w:val="left"/>
        <w:rPr>
          <w:rStyle w:val="Hyperlink"/>
          <w:lang w:val="en-US"/>
        </w:rPr>
      </w:pPr>
      <w:hyperlink r:id="rId2305" w:history="1">
        <w:r w:rsidR="00CD5AA2" w:rsidRPr="009E125E">
          <w:rPr>
            <w:rStyle w:val="Hyperlink"/>
            <w:szCs w:val="20"/>
            <w:lang w:val="en-US"/>
          </w:rPr>
          <w:t xml:space="preserve">EY start-up incubator program to expand across Australia, New </w:t>
        </w:r>
        <w:proofErr w:type="gramStart"/>
        <w:r w:rsidR="00CD5AA2" w:rsidRPr="009E125E">
          <w:rPr>
            <w:rStyle w:val="Hyperlink"/>
            <w:szCs w:val="20"/>
            <w:lang w:val="en-US"/>
          </w:rPr>
          <w:t>Zealand</w:t>
        </w:r>
        <w:proofErr w:type="gramEnd"/>
        <w:r w:rsidR="00CD5AA2" w:rsidRPr="009E125E">
          <w:rPr>
            <w:rStyle w:val="Hyperlink"/>
            <w:szCs w:val="20"/>
            <w:lang w:val="en-US"/>
          </w:rPr>
          <w:t xml:space="preserve"> and ASEAN</w:t>
        </w:r>
      </w:hyperlink>
    </w:p>
    <w:p w14:paraId="78EA10AB" w14:textId="77777777" w:rsidR="00CD5AA2" w:rsidRPr="00830CB0" w:rsidRDefault="00A374EB" w:rsidP="00AB2506">
      <w:pPr>
        <w:pStyle w:val="Cuerpovademecum"/>
        <w:jc w:val="left"/>
        <w:rPr>
          <w:szCs w:val="20"/>
          <w:lang w:val="en-US"/>
        </w:rPr>
      </w:pPr>
      <w:hyperlink r:id="rId2306" w:history="1">
        <w:r w:rsidR="00CD5AA2" w:rsidRPr="009E125E">
          <w:rPr>
            <w:rStyle w:val="Hyperlink"/>
            <w:szCs w:val="20"/>
            <w:lang w:val="en-US"/>
          </w:rPr>
          <w:t>Impact of COVID-19 increases urgency of digital technology investments for oil and gas; workforce skills gaps hinder ROI</w:t>
        </w:r>
      </w:hyperlink>
    </w:p>
    <w:p w14:paraId="468E5F3D" w14:textId="77777777" w:rsidR="00CD5AA2" w:rsidRPr="009078D3" w:rsidRDefault="00CD5AA2" w:rsidP="00CD5AA2">
      <w:pPr>
        <w:pStyle w:val="Cuerpovademecum"/>
        <w:rPr>
          <w:szCs w:val="20"/>
          <w:lang w:val="en-US"/>
        </w:rPr>
      </w:pPr>
    </w:p>
    <w:p w14:paraId="5EE88F62"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lastRenderedPageBreak/>
        <w:sym w:font="Wingdings 2" w:char="F068"/>
      </w:r>
    </w:p>
    <w:p w14:paraId="1AD195D8" w14:textId="77777777" w:rsidR="00CD5AA2" w:rsidRPr="009078D3" w:rsidRDefault="00CD5AA2" w:rsidP="00CD5AA2">
      <w:pPr>
        <w:pStyle w:val="Cuerpovademecum"/>
        <w:rPr>
          <w:szCs w:val="20"/>
        </w:rPr>
      </w:pPr>
    </w:p>
    <w:p w14:paraId="756E40E1" w14:textId="77777777" w:rsidR="00CD5AA2" w:rsidRPr="00830CB0" w:rsidRDefault="00CD5AA2" w:rsidP="00CD5AA2">
      <w:pPr>
        <w:pStyle w:val="Estilo10"/>
        <w:rPr>
          <w:lang w:val="en-US"/>
        </w:rPr>
      </w:pPr>
      <w:r w:rsidRPr="00830CB0">
        <w:rPr>
          <w:lang w:val="en-US"/>
        </w:rPr>
        <w:t xml:space="preserve">European Group of International Accountancy Networks and Associations EGIAN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r w:rsidRPr="00830CB0">
        <w:rPr>
          <w:lang w:val="en-US"/>
        </w:rPr>
        <w:t>.</w:t>
      </w:r>
    </w:p>
    <w:p w14:paraId="21BBE789" w14:textId="77777777" w:rsidR="00CD5AA2" w:rsidRPr="005D3BCA" w:rsidRDefault="00CD5AA2" w:rsidP="00AB2506">
      <w:pPr>
        <w:pStyle w:val="Cuerpovademecum"/>
        <w:jc w:val="left"/>
        <w:rPr>
          <w:rFonts w:eastAsia="Liberation Serif"/>
          <w:b/>
          <w:color w:val="984806"/>
          <w:szCs w:val="20"/>
          <w:lang w:val="en-US"/>
        </w:rPr>
      </w:pPr>
      <w:r w:rsidRPr="009E125E">
        <w:rPr>
          <w:rStyle w:val="Hyperlink"/>
          <w:szCs w:val="20"/>
          <w:lang w:val="en-US"/>
        </w:rPr>
        <w:t>20201125 ACE Tax &amp; SME Presentation</w:t>
      </w:r>
      <w:r w:rsidRPr="009E125E">
        <w:rPr>
          <w:rStyle w:val="Hyperlink"/>
          <w:lang w:val="en-US"/>
        </w:rPr>
        <w:t> </w:t>
      </w:r>
      <w:hyperlink r:id="rId2307" w:history="1">
        <w:r w:rsidRPr="009E125E">
          <w:rPr>
            <w:rStyle w:val="Hyperlink"/>
            <w:szCs w:val="20"/>
            <w:lang w:val="en-US"/>
          </w:rPr>
          <w:t>November 2020 Meeting</w:t>
        </w:r>
      </w:hyperlink>
      <w:r w:rsidRPr="009E125E">
        <w:rPr>
          <w:rStyle w:val="Hyperlink"/>
          <w:lang w:val="en-US"/>
        </w:rPr>
        <w:t> </w:t>
      </w:r>
      <w:r w:rsidRPr="009E125E">
        <w:rPr>
          <w:rStyle w:val="Hyperlink"/>
          <w:szCs w:val="20"/>
          <w:lang w:val="en-US"/>
        </w:rPr>
        <w:t>Please login to download</w:t>
      </w:r>
    </w:p>
    <w:p w14:paraId="40AE268C" w14:textId="77777777" w:rsidR="00CD5AA2" w:rsidRPr="00830CB0" w:rsidRDefault="00CD5AA2" w:rsidP="00CD5AA2">
      <w:pPr>
        <w:pStyle w:val="Cuerpovademecum"/>
        <w:rPr>
          <w:rStyle w:val="Hyperlink"/>
          <w:color w:val="auto"/>
          <w:szCs w:val="20"/>
          <w:u w:val="none"/>
          <w:lang w:val="en-US"/>
        </w:rPr>
      </w:pPr>
    </w:p>
    <w:p w14:paraId="7409900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DE7BEE7" w14:textId="77777777" w:rsidR="00CD5AA2" w:rsidRPr="009078D3" w:rsidRDefault="00CD5AA2" w:rsidP="00CD5AA2">
      <w:pPr>
        <w:jc w:val="both"/>
        <w:rPr>
          <w:rFonts w:ascii="Palatino Linotype" w:eastAsia="Liberation Serif" w:hAnsi="Palatino Linotype"/>
          <w:b/>
          <w:color w:val="984806"/>
          <w:sz w:val="20"/>
          <w:szCs w:val="20"/>
        </w:rPr>
      </w:pPr>
    </w:p>
    <w:p w14:paraId="2E9373B8" w14:textId="77777777" w:rsidR="00CD5AA2" w:rsidRPr="009078D3" w:rsidRDefault="00CD5AA2" w:rsidP="00CD5AA2">
      <w:pPr>
        <w:pStyle w:val="Estilo10"/>
      </w:pPr>
      <w:proofErr w:type="spellStart"/>
      <w:r w:rsidRPr="009078D3">
        <w:t>European</w:t>
      </w:r>
      <w:proofErr w:type="spellEnd"/>
      <w:r w:rsidRPr="009078D3">
        <w:t xml:space="preserve"> </w:t>
      </w:r>
      <w:proofErr w:type="spellStart"/>
      <w:r w:rsidRPr="009078D3">
        <w:t>Accounting</w:t>
      </w:r>
      <w:proofErr w:type="spellEnd"/>
      <w:r w:rsidRPr="009078D3">
        <w:t xml:space="preserve"> </w:t>
      </w:r>
      <w:proofErr w:type="spellStart"/>
      <w:r w:rsidRPr="009078D3">
        <w:t>Association</w:t>
      </w:r>
      <w:proofErr w:type="spellEnd"/>
      <w:r w:rsidRPr="009078D3">
        <w:t xml:space="preserve"> (EAA) - Internacional - Noticias y Artículos</w:t>
      </w:r>
    </w:p>
    <w:p w14:paraId="69CB1E7A" w14:textId="77777777" w:rsidR="00CD5AA2" w:rsidRPr="009E125E" w:rsidRDefault="00A374EB" w:rsidP="00AB2506">
      <w:pPr>
        <w:pStyle w:val="Cuerpovademecum"/>
        <w:jc w:val="left"/>
        <w:rPr>
          <w:rStyle w:val="Hyperlink"/>
          <w:lang w:val="en-US"/>
        </w:rPr>
      </w:pPr>
      <w:hyperlink r:id="rId2308" w:history="1">
        <w:r w:rsidR="00CD5AA2" w:rsidRPr="009E125E">
          <w:rPr>
            <w:rStyle w:val="Hyperlink"/>
            <w:szCs w:val="20"/>
            <w:lang w:val="en-US"/>
          </w:rPr>
          <w:t>Tax misperceptions – a common phenomenon in individual and corporate decision-making</w:t>
        </w:r>
      </w:hyperlink>
    </w:p>
    <w:p w14:paraId="305D16D9" w14:textId="77777777" w:rsidR="00CD5AA2" w:rsidRPr="00830CB0" w:rsidRDefault="00CD5AA2" w:rsidP="00CD5AA2">
      <w:pPr>
        <w:pStyle w:val="Cuerpovademecum"/>
        <w:rPr>
          <w:rStyle w:val="Hyperlink"/>
          <w:color w:val="auto"/>
          <w:szCs w:val="20"/>
          <w:u w:val="none"/>
          <w:lang w:val="en-US"/>
        </w:rPr>
      </w:pPr>
    </w:p>
    <w:p w14:paraId="7E424537"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4F664CA2" w14:textId="77777777" w:rsidR="00CD5AA2" w:rsidRPr="009078D3" w:rsidRDefault="00CD5AA2" w:rsidP="00CD5AA2">
      <w:pPr>
        <w:pStyle w:val="Cuerpovademecum"/>
        <w:rPr>
          <w:szCs w:val="20"/>
        </w:rPr>
      </w:pPr>
    </w:p>
    <w:p w14:paraId="2296D438" w14:textId="77777777" w:rsidR="00CD5AA2" w:rsidRPr="00830CB0" w:rsidRDefault="00CD5AA2" w:rsidP="00CD5AA2">
      <w:pPr>
        <w:pStyle w:val="Estilo10"/>
        <w:rPr>
          <w:lang w:val="en-US"/>
        </w:rPr>
      </w:pPr>
      <w:r w:rsidRPr="00830CB0">
        <w:rPr>
          <w:lang w:val="en-US"/>
        </w:rPr>
        <w:t xml:space="preserve">Expert </w:t>
      </w:r>
      <w:proofErr w:type="spellStart"/>
      <w:r w:rsidRPr="00830CB0">
        <w:rPr>
          <w:lang w:val="en-US"/>
        </w:rPr>
        <w:t>Accountants'Association</w:t>
      </w:r>
      <w:proofErr w:type="spellEnd"/>
      <w:r w:rsidRPr="00830CB0">
        <w:rPr>
          <w:lang w:val="en-US"/>
        </w:rPr>
        <w:t xml:space="preserve"> of Turkey - </w:t>
      </w:r>
      <w:proofErr w:type="spellStart"/>
      <w:r w:rsidRPr="00830CB0">
        <w:rPr>
          <w:lang w:val="en-US"/>
        </w:rPr>
        <w:t>Turkia</w:t>
      </w:r>
      <w:proofErr w:type="spellEnd"/>
      <w:r w:rsidRPr="00830CB0">
        <w:rPr>
          <w:lang w:val="en-US"/>
        </w:rPr>
        <w:t xml:space="preserve"> - </w:t>
      </w:r>
      <w:proofErr w:type="spellStart"/>
      <w:r w:rsidRPr="00830CB0">
        <w:rPr>
          <w:lang w:val="en-US"/>
        </w:rPr>
        <w:t>Documentos</w:t>
      </w:r>
      <w:proofErr w:type="spellEnd"/>
    </w:p>
    <w:p w14:paraId="0F583B5E" w14:textId="77777777" w:rsidR="00CD5AA2" w:rsidRPr="000E475C" w:rsidRDefault="00A374EB" w:rsidP="00AB2506">
      <w:pPr>
        <w:pStyle w:val="Cuerpovademecum"/>
        <w:jc w:val="left"/>
        <w:rPr>
          <w:rStyle w:val="Hyperlink"/>
        </w:rPr>
      </w:pPr>
      <w:hyperlink r:id="rId2309" w:history="1">
        <w:r w:rsidR="00CD5AA2" w:rsidRPr="000E475C">
          <w:rPr>
            <w:rStyle w:val="Hyperlink"/>
            <w:szCs w:val="20"/>
          </w:rPr>
          <w:t xml:space="preserve">Transición entre auditoría independiente y auditoría fiscal - </w:t>
        </w:r>
        <w:proofErr w:type="spellStart"/>
        <w:r w:rsidR="00CD5AA2" w:rsidRPr="000E475C">
          <w:rPr>
            <w:rStyle w:val="Hyperlink"/>
            <w:szCs w:val="20"/>
          </w:rPr>
          <w:t>ipek</w:t>
        </w:r>
        <w:proofErr w:type="spellEnd"/>
        <w:r w:rsidR="00CD5AA2" w:rsidRPr="000E475C">
          <w:rPr>
            <w:rStyle w:val="Hyperlink"/>
            <w:szCs w:val="20"/>
          </w:rPr>
          <w:t xml:space="preserve"> </w:t>
        </w:r>
        <w:proofErr w:type="spellStart"/>
        <w:r w:rsidR="00CD5AA2" w:rsidRPr="000E475C">
          <w:rPr>
            <w:rStyle w:val="Hyperlink"/>
            <w:szCs w:val="20"/>
          </w:rPr>
          <w:t>türker</w:t>
        </w:r>
        <w:proofErr w:type="spellEnd"/>
      </w:hyperlink>
    </w:p>
    <w:p w14:paraId="46EA4284" w14:textId="77777777" w:rsidR="00CD5AA2" w:rsidRPr="009078D3" w:rsidRDefault="00CD5AA2" w:rsidP="00CD5AA2">
      <w:pPr>
        <w:pStyle w:val="Cuerpovademecum"/>
        <w:rPr>
          <w:rStyle w:val="Hyperlink"/>
          <w:color w:val="auto"/>
          <w:szCs w:val="20"/>
          <w:u w:val="none"/>
        </w:rPr>
      </w:pPr>
    </w:p>
    <w:p w14:paraId="240692B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B37BC11" w14:textId="77777777" w:rsidR="00CD5AA2" w:rsidRPr="009078D3" w:rsidRDefault="00CD5AA2" w:rsidP="00CD5AA2">
      <w:pPr>
        <w:pStyle w:val="Cuerpovademecum"/>
        <w:rPr>
          <w:szCs w:val="20"/>
        </w:rPr>
      </w:pPr>
    </w:p>
    <w:p w14:paraId="1436B17E" w14:textId="77777777" w:rsidR="00CD5AA2" w:rsidRPr="009078D3" w:rsidRDefault="00CD5AA2" w:rsidP="00CD5AA2">
      <w:pPr>
        <w:pStyle w:val="Estilo10"/>
      </w:pPr>
      <w:r w:rsidRPr="009078D3">
        <w:t>FAR - Suecia - Noticias</w:t>
      </w:r>
    </w:p>
    <w:p w14:paraId="1143F609" w14:textId="77777777" w:rsidR="00CD5AA2" w:rsidRPr="000E475C" w:rsidRDefault="00A374EB" w:rsidP="00AB2506">
      <w:pPr>
        <w:pStyle w:val="Cuerpovademecum"/>
        <w:jc w:val="left"/>
        <w:rPr>
          <w:rStyle w:val="Hyperlink"/>
        </w:rPr>
      </w:pPr>
      <w:hyperlink r:id="rId2310" w:history="1">
        <w:r w:rsidR="00CD5AA2" w:rsidRPr="000E475C">
          <w:rPr>
            <w:rStyle w:val="Hyperlink"/>
            <w:szCs w:val="20"/>
          </w:rPr>
          <w:t>Otra agencia aprobada en el impuesto al control de calidad</w:t>
        </w:r>
      </w:hyperlink>
    </w:p>
    <w:p w14:paraId="774260C7" w14:textId="77777777" w:rsidR="00CD5AA2" w:rsidRPr="000E475C" w:rsidRDefault="00A374EB" w:rsidP="00AB2506">
      <w:pPr>
        <w:pStyle w:val="Cuerpovademecum"/>
        <w:jc w:val="left"/>
        <w:rPr>
          <w:rStyle w:val="Hyperlink"/>
        </w:rPr>
      </w:pPr>
      <w:hyperlink r:id="rId2311" w:history="1">
        <w:r w:rsidR="00CD5AA2" w:rsidRPr="000E475C">
          <w:rPr>
            <w:rStyle w:val="Hyperlink"/>
            <w:szCs w:val="20"/>
          </w:rPr>
          <w:t>Exploración de impuestos 2021: Impresionante año para los asesores!</w:t>
        </w:r>
      </w:hyperlink>
    </w:p>
    <w:p w14:paraId="4887A442" w14:textId="77777777" w:rsidR="00CD5AA2" w:rsidRPr="000E475C" w:rsidRDefault="00A374EB" w:rsidP="00AB2506">
      <w:pPr>
        <w:pStyle w:val="Cuerpovademecum"/>
        <w:jc w:val="left"/>
        <w:rPr>
          <w:rStyle w:val="Hyperlink"/>
        </w:rPr>
      </w:pPr>
      <w:hyperlink r:id="rId2312" w:history="1">
        <w:r w:rsidR="00CD5AA2" w:rsidRPr="000E475C">
          <w:rPr>
            <w:rStyle w:val="Hyperlink"/>
            <w:szCs w:val="20"/>
          </w:rPr>
          <w:t>¡Felicitaciones! Otra agencia aprobada en el impuesto al control de calidad</w:t>
        </w:r>
      </w:hyperlink>
    </w:p>
    <w:p w14:paraId="16B55C75" w14:textId="77777777" w:rsidR="00CD5AA2" w:rsidRPr="000E475C" w:rsidRDefault="00A374EB" w:rsidP="00AB2506">
      <w:pPr>
        <w:pStyle w:val="Cuerpovademecum"/>
        <w:jc w:val="left"/>
        <w:rPr>
          <w:rStyle w:val="Hyperlink"/>
        </w:rPr>
      </w:pPr>
      <w:hyperlink r:id="rId2313" w:history="1">
        <w:r w:rsidR="00CD5AA2" w:rsidRPr="000E475C">
          <w:rPr>
            <w:rStyle w:val="Hyperlink"/>
            <w:szCs w:val="20"/>
          </w:rPr>
          <w:t>Novedades de la Agencia Tributaria sueca</w:t>
        </w:r>
      </w:hyperlink>
    </w:p>
    <w:p w14:paraId="46A8BE3C" w14:textId="77777777" w:rsidR="00CD5AA2" w:rsidRPr="000E475C" w:rsidRDefault="00A374EB" w:rsidP="00AB2506">
      <w:pPr>
        <w:pStyle w:val="Cuerpovademecum"/>
        <w:jc w:val="left"/>
        <w:rPr>
          <w:rStyle w:val="Hyperlink"/>
        </w:rPr>
      </w:pPr>
      <w:hyperlink r:id="rId2314" w:history="1">
        <w:r w:rsidR="00CD5AA2" w:rsidRPr="000E475C">
          <w:rPr>
            <w:rStyle w:val="Hyperlink"/>
            <w:szCs w:val="20"/>
          </w:rPr>
          <w:t xml:space="preserve">¡Felicidades Asesores Fiscales Autorizados FAR </w:t>
        </w:r>
        <w:proofErr w:type="gramStart"/>
        <w:r w:rsidR="00CD5AA2" w:rsidRPr="000E475C">
          <w:rPr>
            <w:rStyle w:val="Hyperlink"/>
            <w:szCs w:val="20"/>
          </w:rPr>
          <w:t>Febrero</w:t>
        </w:r>
        <w:proofErr w:type="gramEnd"/>
        <w:r w:rsidR="00CD5AA2" w:rsidRPr="000E475C">
          <w:rPr>
            <w:rStyle w:val="Hyperlink"/>
            <w:szCs w:val="20"/>
          </w:rPr>
          <w:t xml:space="preserve"> 2021!</w:t>
        </w:r>
      </w:hyperlink>
    </w:p>
    <w:p w14:paraId="5296D372" w14:textId="77777777" w:rsidR="00CD5AA2" w:rsidRPr="000E475C" w:rsidRDefault="00A374EB" w:rsidP="00AB2506">
      <w:pPr>
        <w:pStyle w:val="Cuerpovademecum"/>
        <w:jc w:val="left"/>
        <w:rPr>
          <w:rStyle w:val="Hyperlink"/>
        </w:rPr>
      </w:pPr>
      <w:hyperlink r:id="rId2315" w:history="1">
        <w:r w:rsidR="00CD5AA2" w:rsidRPr="000E475C">
          <w:rPr>
            <w:rStyle w:val="Hyperlink"/>
            <w:szCs w:val="20"/>
          </w:rPr>
          <w:t>Reglas fiscales simplificadas para el autoempleo – aquí están las opiniones de FAR</w:t>
        </w:r>
      </w:hyperlink>
    </w:p>
    <w:p w14:paraId="7F3A9979" w14:textId="77777777" w:rsidR="00CD5AA2" w:rsidRPr="009078D3" w:rsidRDefault="00A374EB" w:rsidP="00AB2506">
      <w:pPr>
        <w:pStyle w:val="Cuerpovademecum"/>
        <w:jc w:val="left"/>
        <w:rPr>
          <w:rFonts w:eastAsia="Liberation Serif"/>
          <w:color w:val="984806"/>
          <w:szCs w:val="20"/>
        </w:rPr>
      </w:pPr>
      <w:hyperlink r:id="rId2316" w:history="1">
        <w:r w:rsidR="00CD5AA2" w:rsidRPr="000E475C">
          <w:rPr>
            <w:rStyle w:val="Hyperlink"/>
            <w:szCs w:val="20"/>
          </w:rPr>
          <w:t xml:space="preserve">¡Felicidades al primer Asesor Fiscal Autorizado </w:t>
        </w:r>
        <w:proofErr w:type="spellStart"/>
        <w:r w:rsidR="00CD5AA2" w:rsidRPr="000E475C">
          <w:rPr>
            <w:rStyle w:val="Hyperlink"/>
            <w:szCs w:val="20"/>
          </w:rPr>
          <w:t>far</w:t>
        </w:r>
        <w:proofErr w:type="spellEnd"/>
        <w:r w:rsidR="00CD5AA2" w:rsidRPr="000E475C">
          <w:rPr>
            <w:rStyle w:val="Hyperlink"/>
            <w:szCs w:val="20"/>
          </w:rPr>
          <w:t xml:space="preserve"> 2021 de este año!</w:t>
        </w:r>
      </w:hyperlink>
    </w:p>
    <w:p w14:paraId="061EA7BA" w14:textId="77777777" w:rsidR="00CD5AA2" w:rsidRPr="009078D3" w:rsidRDefault="00CD5AA2" w:rsidP="00CD5AA2">
      <w:pPr>
        <w:pStyle w:val="Cuerpovademecum"/>
        <w:rPr>
          <w:rStyle w:val="Hyperlink"/>
          <w:szCs w:val="20"/>
        </w:rPr>
      </w:pPr>
    </w:p>
    <w:p w14:paraId="61154C48"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091C4B77" w14:textId="77777777" w:rsidR="00CD5AA2" w:rsidRPr="009078D3" w:rsidRDefault="00CD5AA2" w:rsidP="00CD5AA2">
      <w:pPr>
        <w:pStyle w:val="Cuerpovademecum"/>
        <w:rPr>
          <w:szCs w:val="20"/>
        </w:rPr>
      </w:pPr>
    </w:p>
    <w:p w14:paraId="1D87B786" w14:textId="77777777" w:rsidR="00CD5AA2" w:rsidRPr="009078D3" w:rsidRDefault="00CD5AA2" w:rsidP="00CD5AA2">
      <w:pPr>
        <w:pStyle w:val="Estilo10"/>
      </w:pPr>
      <w:proofErr w:type="spellStart"/>
      <w:r w:rsidRPr="009078D3">
        <w:t>Financial</w:t>
      </w:r>
      <w:proofErr w:type="spellEnd"/>
      <w:r w:rsidRPr="009078D3">
        <w:t xml:space="preserve"> Services </w:t>
      </w:r>
      <w:proofErr w:type="spellStart"/>
      <w:r w:rsidRPr="009078D3">
        <w:t>Commission</w:t>
      </w:r>
      <w:proofErr w:type="spellEnd"/>
      <w:r w:rsidRPr="009078D3">
        <w:t xml:space="preserve"> - </w:t>
      </w:r>
      <w:proofErr w:type="spellStart"/>
      <w:r w:rsidRPr="009078D3">
        <w:t>Korea</w:t>
      </w:r>
      <w:proofErr w:type="spellEnd"/>
      <w:r w:rsidRPr="009078D3">
        <w:t xml:space="preserve"> - Noticias</w:t>
      </w:r>
    </w:p>
    <w:p w14:paraId="7A98585B" w14:textId="77777777" w:rsidR="00CD5AA2" w:rsidRPr="009078D3" w:rsidRDefault="00A374EB" w:rsidP="00AB2506">
      <w:pPr>
        <w:pStyle w:val="Cuerpovademecum"/>
        <w:jc w:val="left"/>
        <w:rPr>
          <w:b/>
        </w:rPr>
      </w:pPr>
      <w:hyperlink r:id="rId2317" w:history="1">
        <w:r w:rsidR="00CD5AA2" w:rsidRPr="00BD097C">
          <w:rPr>
            <w:rStyle w:val="Hyperlink"/>
            <w:szCs w:val="20"/>
          </w:rPr>
          <w:t xml:space="preserve">Juntos, el comité financiero, el </w:t>
        </w:r>
        <w:proofErr w:type="spellStart"/>
        <w:r w:rsidR="00CD5AA2" w:rsidRPr="00BD097C">
          <w:rPr>
            <w:rStyle w:val="Hyperlink"/>
            <w:szCs w:val="20"/>
          </w:rPr>
          <w:t>Kumsumwon</w:t>
        </w:r>
        <w:proofErr w:type="spellEnd"/>
        <w:r w:rsidR="00CD5AA2" w:rsidRPr="00BD097C">
          <w:rPr>
            <w:rStyle w:val="Hyperlink"/>
            <w:szCs w:val="20"/>
          </w:rPr>
          <w:t>, las bolsas y los fiscales han comprobado los principales problemas de la negociación desleal en el mercado de valores, como el intercambio de orden de mercado en el sistema tributario de la ciudad</w:t>
        </w:r>
        <w:r w:rsidR="00CD5AA2" w:rsidRPr="000E475C">
          <w:rPr>
            <w:rStyle w:val="Hyperlink"/>
            <w:szCs w:val="20"/>
          </w:rPr>
          <w:t>.</w:t>
        </w:r>
      </w:hyperlink>
    </w:p>
    <w:p w14:paraId="4182A29B" w14:textId="77777777" w:rsidR="00CD5AA2" w:rsidRPr="009078D3" w:rsidRDefault="00CD5AA2" w:rsidP="00CD5AA2">
      <w:pPr>
        <w:pStyle w:val="Cuerpovademecum"/>
        <w:rPr>
          <w:rStyle w:val="Hyperlink"/>
          <w:color w:val="auto"/>
          <w:szCs w:val="20"/>
          <w:u w:val="none"/>
        </w:rPr>
      </w:pPr>
    </w:p>
    <w:p w14:paraId="4BA4DE6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0EF554A3" w14:textId="77777777" w:rsidR="00CD5AA2" w:rsidRPr="009078D3" w:rsidRDefault="00CD5AA2" w:rsidP="00CD5AA2">
      <w:pPr>
        <w:pStyle w:val="Estilo10"/>
      </w:pPr>
    </w:p>
    <w:p w14:paraId="74BCB9AB" w14:textId="77777777" w:rsidR="00CD5AA2" w:rsidRPr="00830CB0" w:rsidRDefault="00CD5AA2" w:rsidP="00CD5AA2">
      <w:pPr>
        <w:pStyle w:val="Estilo10"/>
        <w:rPr>
          <w:lang w:val="en-US"/>
        </w:rPr>
      </w:pPr>
      <w:r w:rsidRPr="00830CB0">
        <w:rPr>
          <w:lang w:val="en-US"/>
        </w:rPr>
        <w:t xml:space="preserve">Global Reporting Initiative (GRI)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072BC7C4" w14:textId="77777777" w:rsidR="00CD5AA2" w:rsidRPr="00830CB0" w:rsidRDefault="00A374EB" w:rsidP="00AB2506">
      <w:pPr>
        <w:pStyle w:val="Cuerpovademecum"/>
        <w:jc w:val="left"/>
        <w:rPr>
          <w:szCs w:val="20"/>
          <w:lang w:val="en-US"/>
        </w:rPr>
      </w:pPr>
      <w:hyperlink r:id="rId2318" w:history="1">
        <w:r w:rsidR="00CD5AA2" w:rsidRPr="009E125E">
          <w:rPr>
            <w:rStyle w:val="Hyperlink"/>
            <w:szCs w:val="20"/>
            <w:lang w:val="en-US"/>
          </w:rPr>
          <w:t>Momentum gathering behind public country-by-country tax reporting</w:t>
        </w:r>
      </w:hyperlink>
    </w:p>
    <w:p w14:paraId="359B5A62" w14:textId="77777777" w:rsidR="00CD5AA2" w:rsidRPr="00830CB0" w:rsidRDefault="00CD5AA2" w:rsidP="00CD5AA2">
      <w:pPr>
        <w:pStyle w:val="Cuerpovademecum"/>
        <w:rPr>
          <w:szCs w:val="20"/>
          <w:lang w:val="en-US"/>
        </w:rPr>
      </w:pPr>
    </w:p>
    <w:p w14:paraId="23E73393" w14:textId="77777777" w:rsidR="00CD5AA2" w:rsidRPr="009078D3" w:rsidRDefault="00CD5AA2" w:rsidP="009078D3">
      <w:pPr>
        <w:pStyle w:val="Estilo2"/>
      </w:pPr>
      <w:r w:rsidRPr="009078D3">
        <w:sym w:font="Wingdings 2" w:char="F068"/>
      </w:r>
    </w:p>
    <w:p w14:paraId="77B25D4C" w14:textId="77777777" w:rsidR="00CD5AA2" w:rsidRPr="009078D3" w:rsidRDefault="00CD5AA2" w:rsidP="00CD5AA2">
      <w:pPr>
        <w:pStyle w:val="Cuerpovademecum"/>
        <w:rPr>
          <w:szCs w:val="20"/>
        </w:rPr>
      </w:pPr>
    </w:p>
    <w:p w14:paraId="10B23714" w14:textId="77777777" w:rsidR="00CD5AA2" w:rsidRPr="009078D3" w:rsidRDefault="00CD5AA2" w:rsidP="00CD5AA2">
      <w:pPr>
        <w:pStyle w:val="Estilo10"/>
      </w:pPr>
      <w:proofErr w:type="spellStart"/>
      <w:r w:rsidRPr="009078D3">
        <w:t>Government</w:t>
      </w:r>
      <w:proofErr w:type="spellEnd"/>
      <w:r w:rsidRPr="009078D3">
        <w:t xml:space="preserve"> </w:t>
      </w:r>
      <w:proofErr w:type="spellStart"/>
      <w:r w:rsidRPr="009078D3">
        <w:t>Accountability</w:t>
      </w:r>
      <w:proofErr w:type="spellEnd"/>
      <w:r w:rsidRPr="009078D3">
        <w:t xml:space="preserve"> Office (GAO) - Estados Unidos de América - Noticias y documentos</w:t>
      </w:r>
    </w:p>
    <w:p w14:paraId="1FF7C785" w14:textId="77777777" w:rsidR="00CD5AA2" w:rsidRPr="009E125E" w:rsidRDefault="00A374EB" w:rsidP="00AB2506">
      <w:pPr>
        <w:pStyle w:val="Cuerpovademecum"/>
        <w:jc w:val="left"/>
        <w:rPr>
          <w:rStyle w:val="Hyperlink"/>
          <w:lang w:val="en-US"/>
        </w:rPr>
      </w:pPr>
      <w:hyperlink r:id="rId2319" w:history="1">
        <w:r w:rsidR="00CD5AA2" w:rsidRPr="009E125E">
          <w:rPr>
            <w:rStyle w:val="Hyperlink"/>
            <w:szCs w:val="20"/>
            <w:lang w:val="en-US"/>
          </w:rPr>
          <w:t>Better Coordination Could Improve IRS's Use of Third-Party Information Reporting to Help Reduce the Tax Gap</w:t>
        </w:r>
      </w:hyperlink>
    </w:p>
    <w:p w14:paraId="7FADF734" w14:textId="77777777" w:rsidR="00CD5AA2" w:rsidRPr="009078D3" w:rsidRDefault="00CD5AA2" w:rsidP="00CD5AA2">
      <w:pPr>
        <w:pStyle w:val="Cuerpovademecum"/>
        <w:rPr>
          <w:szCs w:val="20"/>
          <w:lang w:val="en-US"/>
        </w:rPr>
      </w:pPr>
    </w:p>
    <w:p w14:paraId="4FF18771"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7FE5D622" w14:textId="77777777" w:rsidR="00CD5AA2" w:rsidRPr="009078D3" w:rsidRDefault="00CD5AA2" w:rsidP="00CD5AA2">
      <w:pPr>
        <w:pStyle w:val="Cuerpovademecum"/>
        <w:rPr>
          <w:szCs w:val="20"/>
          <w:lang w:val="en-US"/>
        </w:rPr>
      </w:pPr>
    </w:p>
    <w:p w14:paraId="2F54DF9F" w14:textId="77777777" w:rsidR="00CD5AA2" w:rsidRPr="00830CB0" w:rsidRDefault="00CD5AA2" w:rsidP="00CD5AA2">
      <w:pPr>
        <w:pStyle w:val="Estilo10"/>
        <w:rPr>
          <w:lang w:val="en-US"/>
        </w:rPr>
      </w:pPr>
      <w:r w:rsidRPr="00830CB0">
        <w:rPr>
          <w:lang w:val="en-US"/>
        </w:rPr>
        <w:t xml:space="preserve">Hrvatska </w:t>
      </w:r>
      <w:proofErr w:type="spellStart"/>
      <w:r w:rsidRPr="00830CB0">
        <w:rPr>
          <w:lang w:val="en-US"/>
        </w:rPr>
        <w:t>zajednica</w:t>
      </w:r>
      <w:proofErr w:type="spellEnd"/>
      <w:r w:rsidRPr="00830CB0">
        <w:rPr>
          <w:lang w:val="en-US"/>
        </w:rPr>
        <w:t xml:space="preserve"> </w:t>
      </w:r>
      <w:proofErr w:type="spellStart"/>
      <w:r w:rsidRPr="00830CB0">
        <w:rPr>
          <w:lang w:val="en-US"/>
        </w:rPr>
        <w:t>računovođa</w:t>
      </w:r>
      <w:proofErr w:type="spellEnd"/>
      <w:r w:rsidRPr="00830CB0">
        <w:rPr>
          <w:lang w:val="en-US"/>
        </w:rPr>
        <w:t xml:space="preserve"> i </w:t>
      </w:r>
      <w:proofErr w:type="spellStart"/>
      <w:r w:rsidRPr="00830CB0">
        <w:rPr>
          <w:lang w:val="en-US"/>
        </w:rPr>
        <w:t>financijskih</w:t>
      </w:r>
      <w:proofErr w:type="spellEnd"/>
      <w:r w:rsidRPr="00830CB0">
        <w:rPr>
          <w:lang w:val="en-US"/>
        </w:rPr>
        <w:t xml:space="preserve"> </w:t>
      </w:r>
      <w:proofErr w:type="spellStart"/>
      <w:r w:rsidRPr="00830CB0">
        <w:rPr>
          <w:lang w:val="en-US"/>
        </w:rPr>
        <w:t>djelatnika</w:t>
      </w:r>
      <w:proofErr w:type="spellEnd"/>
      <w:r w:rsidRPr="00830CB0">
        <w:rPr>
          <w:lang w:val="en-US"/>
        </w:rPr>
        <w:t xml:space="preserve"> - </w:t>
      </w:r>
      <w:proofErr w:type="spellStart"/>
      <w:r w:rsidRPr="00830CB0">
        <w:rPr>
          <w:lang w:val="en-US"/>
        </w:rPr>
        <w:t>Croacia</w:t>
      </w:r>
      <w:proofErr w:type="spellEnd"/>
      <w:r w:rsidRPr="00830CB0">
        <w:rPr>
          <w:lang w:val="en-US"/>
        </w:rPr>
        <w:t xml:space="preserve"> - </w:t>
      </w:r>
      <w:proofErr w:type="spellStart"/>
      <w:r w:rsidRPr="00830CB0">
        <w:rPr>
          <w:lang w:val="en-US"/>
        </w:rPr>
        <w:t>Noticias</w:t>
      </w:r>
      <w:proofErr w:type="spellEnd"/>
    </w:p>
    <w:p w14:paraId="6613A79B" w14:textId="77777777" w:rsidR="00CD5AA2" w:rsidRPr="000E475C" w:rsidRDefault="00A374EB" w:rsidP="00AB2506">
      <w:pPr>
        <w:pStyle w:val="Cuerpovademecum"/>
        <w:jc w:val="left"/>
        <w:rPr>
          <w:rStyle w:val="Hyperlink"/>
          <w:szCs w:val="20"/>
        </w:rPr>
      </w:pPr>
      <w:hyperlink r:id="rId2320" w:history="1">
        <w:r w:rsidR="00CD5AA2" w:rsidRPr="000E475C">
          <w:rPr>
            <w:rStyle w:val="Hyperlink"/>
            <w:szCs w:val="20"/>
          </w:rPr>
          <w:t>Plazo ampliado para la presentación de declaraciones del impuesto sobre la renta de las sociedades para 2020</w:t>
        </w:r>
      </w:hyperlink>
    </w:p>
    <w:p w14:paraId="1B11E524" w14:textId="77777777" w:rsidR="00CD5AA2" w:rsidRPr="000E475C" w:rsidRDefault="00A374EB" w:rsidP="00AB2506">
      <w:pPr>
        <w:pStyle w:val="Cuerpovademecum"/>
        <w:jc w:val="left"/>
        <w:rPr>
          <w:rStyle w:val="Hyperlink"/>
          <w:szCs w:val="20"/>
        </w:rPr>
      </w:pPr>
      <w:hyperlink r:id="rId2321" w:history="1">
        <w:r w:rsidR="00CD5AA2" w:rsidRPr="000E475C">
          <w:rPr>
            <w:rStyle w:val="Hyperlink"/>
            <w:szCs w:val="20"/>
          </w:rPr>
          <w:t>Gastos reconocidos fiscalmente incurridos mediante el uso de apartamentos, casas de vacaciones, barcos y aviones</w:t>
        </w:r>
      </w:hyperlink>
    </w:p>
    <w:p w14:paraId="189044E9" w14:textId="77777777" w:rsidR="00CD5AA2" w:rsidRPr="000E475C" w:rsidRDefault="00A374EB" w:rsidP="00AB2506">
      <w:pPr>
        <w:pStyle w:val="Cuerpovademecum"/>
        <w:jc w:val="left"/>
        <w:rPr>
          <w:rStyle w:val="Hyperlink"/>
          <w:szCs w:val="20"/>
        </w:rPr>
      </w:pPr>
      <w:hyperlink r:id="rId2322" w:history="1">
        <w:r w:rsidR="00CD5AA2" w:rsidRPr="000E475C">
          <w:rPr>
            <w:rStyle w:val="Hyperlink"/>
            <w:szCs w:val="20"/>
          </w:rPr>
          <w:t>Reembolso de costes fijos para febrero de 2021 para empresas a las que se les prohibió trabajar</w:t>
        </w:r>
      </w:hyperlink>
    </w:p>
    <w:p w14:paraId="71B06646" w14:textId="77777777" w:rsidR="00CD5AA2" w:rsidRPr="000E475C" w:rsidRDefault="00A374EB" w:rsidP="00AB2506">
      <w:pPr>
        <w:pStyle w:val="Cuerpovademecum"/>
        <w:jc w:val="left"/>
        <w:rPr>
          <w:rStyle w:val="Hyperlink"/>
          <w:szCs w:val="20"/>
        </w:rPr>
      </w:pPr>
      <w:hyperlink r:id="rId2323" w:history="1">
        <w:r w:rsidR="00CD5AA2" w:rsidRPr="000E475C">
          <w:rPr>
            <w:rStyle w:val="Hyperlink"/>
            <w:szCs w:val="20"/>
          </w:rPr>
          <w:t>Reembolso de los costes fijos de enero de 2021 para las empresas a las que se les prohibió trabajar</w:t>
        </w:r>
      </w:hyperlink>
    </w:p>
    <w:p w14:paraId="17507E26" w14:textId="77777777" w:rsidR="00CD5AA2" w:rsidRPr="000E475C" w:rsidRDefault="00A374EB" w:rsidP="00AB2506">
      <w:pPr>
        <w:pStyle w:val="Cuerpovademecum"/>
        <w:jc w:val="left"/>
        <w:rPr>
          <w:rStyle w:val="Hyperlink"/>
          <w:szCs w:val="20"/>
        </w:rPr>
      </w:pPr>
      <w:hyperlink r:id="rId2324" w:history="1">
        <w:r w:rsidR="00CD5AA2" w:rsidRPr="000E475C">
          <w:rPr>
            <w:rStyle w:val="Hyperlink"/>
            <w:szCs w:val="20"/>
          </w:rPr>
          <w:t>Contadores para contadores</w:t>
        </w:r>
      </w:hyperlink>
    </w:p>
    <w:p w14:paraId="06042EE1" w14:textId="77777777" w:rsidR="00CD5AA2" w:rsidRPr="000E475C" w:rsidRDefault="00A374EB" w:rsidP="00AB2506">
      <w:pPr>
        <w:pStyle w:val="Cuerpovademecum"/>
        <w:jc w:val="left"/>
        <w:rPr>
          <w:rStyle w:val="Hyperlink"/>
          <w:szCs w:val="20"/>
        </w:rPr>
      </w:pPr>
      <w:hyperlink r:id="rId2325" w:history="1">
        <w:r w:rsidR="00CD5AA2" w:rsidRPr="000E475C">
          <w:rPr>
            <w:rStyle w:val="Hyperlink"/>
            <w:szCs w:val="20"/>
          </w:rPr>
          <w:t>Mostrar apoyo a la preservación del empleo con los comerciantes que guardan libros de negocios</w:t>
        </w:r>
      </w:hyperlink>
    </w:p>
    <w:p w14:paraId="6987349E" w14:textId="77777777" w:rsidR="00CD5AA2" w:rsidRPr="000E475C" w:rsidRDefault="00A374EB" w:rsidP="00AB2506">
      <w:pPr>
        <w:pStyle w:val="Cuerpovademecum"/>
        <w:jc w:val="left"/>
        <w:rPr>
          <w:rStyle w:val="Hyperlink"/>
          <w:szCs w:val="20"/>
        </w:rPr>
      </w:pPr>
      <w:hyperlink r:id="rId2326" w:history="1">
        <w:r w:rsidR="00CD5AA2" w:rsidRPr="000E475C">
          <w:rPr>
            <w:rStyle w:val="Hyperlink"/>
            <w:szCs w:val="20"/>
          </w:rPr>
          <w:t>Notificación de los plazos para la presentación de estados financieros anuales y otras cuentas para 2020</w:t>
        </w:r>
      </w:hyperlink>
    </w:p>
    <w:p w14:paraId="02FA8B29" w14:textId="77777777" w:rsidR="00CD5AA2" w:rsidRPr="000E475C" w:rsidRDefault="00A374EB" w:rsidP="00AB2506">
      <w:pPr>
        <w:pStyle w:val="Cuerpovademecum"/>
        <w:jc w:val="left"/>
        <w:rPr>
          <w:rStyle w:val="Hyperlink"/>
        </w:rPr>
      </w:pPr>
      <w:hyperlink r:id="rId2327" w:history="1">
        <w:r w:rsidR="00CD5AA2" w:rsidRPr="000E475C">
          <w:rPr>
            <w:rStyle w:val="Hyperlink"/>
            <w:szCs w:val="20"/>
          </w:rPr>
          <w:t>Recogida de ayuda humanitaria en la República de Croacia</w:t>
        </w:r>
      </w:hyperlink>
    </w:p>
    <w:p w14:paraId="60B95DBD" w14:textId="77777777" w:rsidR="00CD5AA2" w:rsidRPr="000E475C" w:rsidRDefault="00A374EB" w:rsidP="00AB2506">
      <w:pPr>
        <w:pStyle w:val="Cuerpovademecum"/>
        <w:jc w:val="left"/>
        <w:rPr>
          <w:rStyle w:val="Hyperlink"/>
        </w:rPr>
      </w:pPr>
      <w:hyperlink r:id="rId2328" w:history="1">
        <w:r w:rsidR="00CD5AA2" w:rsidRPr="000E475C">
          <w:rPr>
            <w:rStyle w:val="Hyperlink"/>
            <w:szCs w:val="20"/>
          </w:rPr>
          <w:t>Nueva tasa de interés por impago a partir del 1 de enero de 2021</w:t>
        </w:r>
      </w:hyperlink>
    </w:p>
    <w:p w14:paraId="424DFE32" w14:textId="77777777" w:rsidR="00CD5AA2" w:rsidRPr="000E475C" w:rsidRDefault="00A374EB" w:rsidP="00AB2506">
      <w:pPr>
        <w:pStyle w:val="Cuerpovademecum"/>
        <w:jc w:val="left"/>
        <w:rPr>
          <w:rStyle w:val="Hyperlink"/>
        </w:rPr>
      </w:pPr>
      <w:hyperlink r:id="rId2329" w:history="1">
        <w:r w:rsidR="00CD5AA2" w:rsidRPr="000E475C">
          <w:rPr>
            <w:rStyle w:val="Hyperlink"/>
            <w:szCs w:val="20"/>
          </w:rPr>
          <w:t>Reembolso de costes fijos para empresas a las que se les prohíba trabajar</w:t>
        </w:r>
      </w:hyperlink>
    </w:p>
    <w:p w14:paraId="451D892C" w14:textId="77777777" w:rsidR="00CD5AA2" w:rsidRPr="000E475C" w:rsidRDefault="00A374EB" w:rsidP="00AB2506">
      <w:pPr>
        <w:pStyle w:val="Cuerpovademecum"/>
        <w:jc w:val="left"/>
        <w:rPr>
          <w:rStyle w:val="Hyperlink"/>
        </w:rPr>
      </w:pPr>
      <w:hyperlink r:id="rId2330" w:history="1">
        <w:r w:rsidR="00CD5AA2" w:rsidRPr="000E475C">
          <w:rPr>
            <w:rStyle w:val="Hyperlink"/>
            <w:szCs w:val="20"/>
          </w:rPr>
          <w:t>Características fiscales de las donaciones para ayudar a las víctimas del terremoto</w:t>
        </w:r>
      </w:hyperlink>
    </w:p>
    <w:p w14:paraId="192441FE" w14:textId="77777777" w:rsidR="00CD5AA2" w:rsidRPr="000E475C" w:rsidRDefault="00A374EB" w:rsidP="00AB2506">
      <w:pPr>
        <w:pStyle w:val="Cuerpovademecum"/>
        <w:jc w:val="left"/>
        <w:rPr>
          <w:rStyle w:val="Hyperlink"/>
        </w:rPr>
      </w:pPr>
      <w:hyperlink r:id="rId2331" w:history="1">
        <w:r w:rsidR="00CD5AA2" w:rsidRPr="000E475C">
          <w:rPr>
            <w:rStyle w:val="Hyperlink"/>
            <w:szCs w:val="20"/>
          </w:rPr>
          <w:t>Recompensa para los empleados que trabajan con pacientes de Covid-19</w:t>
        </w:r>
      </w:hyperlink>
    </w:p>
    <w:p w14:paraId="1F045B0F" w14:textId="77777777" w:rsidR="00CD5AA2" w:rsidRPr="000E475C" w:rsidRDefault="00A374EB" w:rsidP="00AB2506">
      <w:pPr>
        <w:pStyle w:val="Cuerpovademecum"/>
        <w:jc w:val="left"/>
        <w:rPr>
          <w:rStyle w:val="Hyperlink"/>
        </w:rPr>
      </w:pPr>
      <w:hyperlink r:id="rId2332" w:history="1">
        <w:r w:rsidR="00CD5AA2" w:rsidRPr="000E475C">
          <w:rPr>
            <w:rStyle w:val="Hyperlink"/>
            <w:szCs w:val="20"/>
          </w:rPr>
          <w:t>Reembolso de costes de material fijo</w:t>
        </w:r>
      </w:hyperlink>
    </w:p>
    <w:p w14:paraId="05260141" w14:textId="77777777" w:rsidR="00CD5AA2" w:rsidRPr="000E475C" w:rsidRDefault="00A374EB" w:rsidP="00AB2506">
      <w:pPr>
        <w:pStyle w:val="Cuerpovademecum"/>
        <w:jc w:val="left"/>
        <w:rPr>
          <w:rStyle w:val="Hyperlink"/>
        </w:rPr>
      </w:pPr>
      <w:hyperlink r:id="rId2333" w:history="1">
        <w:r w:rsidR="00CD5AA2" w:rsidRPr="000E475C">
          <w:rPr>
            <w:rStyle w:val="Hyperlink"/>
            <w:szCs w:val="20"/>
          </w:rPr>
          <w:t>Al 4 de diciembre de 2020, se han modificado las condiciones para obtener la ayuda de HZZ para octubre-diciembre de 2020.</w:t>
        </w:r>
      </w:hyperlink>
    </w:p>
    <w:p w14:paraId="1E0AD3F0" w14:textId="77777777" w:rsidR="00CD5AA2" w:rsidRPr="000E475C" w:rsidRDefault="00A374EB" w:rsidP="00AB2506">
      <w:pPr>
        <w:pStyle w:val="Cuerpovademecum"/>
        <w:jc w:val="left"/>
        <w:rPr>
          <w:rStyle w:val="Hyperlink"/>
        </w:rPr>
      </w:pPr>
      <w:hyperlink r:id="rId2334" w:history="1">
        <w:r w:rsidR="00CD5AA2" w:rsidRPr="000E475C">
          <w:rPr>
            <w:rStyle w:val="Hyperlink"/>
            <w:szCs w:val="20"/>
          </w:rPr>
          <w:t>Las recompensas no imponibles se pueden pagar a los trabajadores de una cuenta protegida</w:t>
        </w:r>
      </w:hyperlink>
    </w:p>
    <w:p w14:paraId="20714FF1" w14:textId="77777777" w:rsidR="00CD5AA2" w:rsidRPr="000E475C" w:rsidRDefault="00A374EB" w:rsidP="00AB2506">
      <w:pPr>
        <w:pStyle w:val="Cuerpovademecum"/>
        <w:jc w:val="left"/>
        <w:rPr>
          <w:rStyle w:val="Hyperlink"/>
        </w:rPr>
      </w:pPr>
      <w:hyperlink r:id="rId2335" w:history="1">
        <w:r w:rsidR="00CD5AA2" w:rsidRPr="000E475C">
          <w:rPr>
            <w:rStyle w:val="Hyperlink"/>
            <w:szCs w:val="20"/>
          </w:rPr>
          <w:t>Decisión sobre medidas para mitigar las consecuencias negativas para el negocio de los proveedores de servicios de catering y artesanos en la ciudad de Zagreb causada por la epidemia de COVID-19</w:t>
        </w:r>
      </w:hyperlink>
    </w:p>
    <w:p w14:paraId="36149B68" w14:textId="77777777" w:rsidR="00CD5AA2" w:rsidRPr="000E475C" w:rsidRDefault="00A374EB" w:rsidP="00AB2506">
      <w:pPr>
        <w:pStyle w:val="Cuerpovademecum"/>
        <w:jc w:val="left"/>
        <w:rPr>
          <w:rStyle w:val="Hyperlink"/>
        </w:rPr>
      </w:pPr>
      <w:hyperlink r:id="rId2336" w:history="1">
        <w:r w:rsidR="00CD5AA2" w:rsidRPr="000E475C">
          <w:rPr>
            <w:rStyle w:val="Hyperlink"/>
            <w:szCs w:val="20"/>
          </w:rPr>
          <w:t>Para los miembros de la junta que están jubilados, la Administración Tributaria anulará las decisiones presentadas sobre la obligación de menospreciar las contribuciones para 2019.</w:t>
        </w:r>
      </w:hyperlink>
    </w:p>
    <w:p w14:paraId="4F9AA9DD" w14:textId="77777777" w:rsidR="00CD5AA2" w:rsidRPr="000E475C" w:rsidRDefault="00A374EB" w:rsidP="00AB2506">
      <w:pPr>
        <w:pStyle w:val="Cuerpovademecum"/>
        <w:jc w:val="left"/>
        <w:rPr>
          <w:rStyle w:val="Hyperlink"/>
        </w:rPr>
      </w:pPr>
      <w:hyperlink r:id="rId2337" w:history="1">
        <w:r w:rsidR="00CD5AA2" w:rsidRPr="000E475C">
          <w:rPr>
            <w:rStyle w:val="Hyperlink"/>
            <w:szCs w:val="20"/>
          </w:rPr>
          <w:t>Condiciones modificadas para obtener ayudas en efectivo para el pago de salarios de octubre a diciembre de 2020</w:t>
        </w:r>
      </w:hyperlink>
    </w:p>
    <w:p w14:paraId="7B736F41" w14:textId="77777777" w:rsidR="00CD5AA2" w:rsidRPr="000E475C" w:rsidRDefault="00A374EB" w:rsidP="00AB2506">
      <w:pPr>
        <w:pStyle w:val="Cuerpovademecum"/>
        <w:jc w:val="left"/>
        <w:rPr>
          <w:rStyle w:val="Hyperlink"/>
        </w:rPr>
      </w:pPr>
      <w:hyperlink r:id="rId2338" w:history="1">
        <w:r w:rsidR="00CD5AA2" w:rsidRPr="000E475C">
          <w:rPr>
            <w:rStyle w:val="Hyperlink"/>
            <w:szCs w:val="20"/>
          </w:rPr>
          <w:t>El costo de vacunar a los trabajadores contra enfermedades infecciosas no se considera ingresos imponibles</w:t>
        </w:r>
      </w:hyperlink>
    </w:p>
    <w:p w14:paraId="16800701" w14:textId="77777777" w:rsidR="00CD5AA2" w:rsidRPr="009078D3" w:rsidRDefault="00CD5AA2" w:rsidP="00CD5AA2">
      <w:pPr>
        <w:pStyle w:val="Cuerpovademecum"/>
        <w:rPr>
          <w:rStyle w:val="Hyperlink"/>
          <w:szCs w:val="20"/>
        </w:rPr>
      </w:pPr>
    </w:p>
    <w:p w14:paraId="4899648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3FB2DE4C" w14:textId="77777777" w:rsidR="00CD5AA2" w:rsidRPr="009078D3" w:rsidRDefault="00CD5AA2" w:rsidP="00CD5AA2">
      <w:pPr>
        <w:pStyle w:val="Cuerpovademecum"/>
        <w:rPr>
          <w:szCs w:val="20"/>
          <w:lang w:val="en-US"/>
        </w:rPr>
      </w:pPr>
    </w:p>
    <w:p w14:paraId="4C06CD1F" w14:textId="77777777" w:rsidR="00CD5AA2" w:rsidRPr="009078D3" w:rsidRDefault="00CD5AA2" w:rsidP="00CD5AA2">
      <w:pPr>
        <w:pStyle w:val="Estilo10"/>
      </w:pPr>
      <w:proofErr w:type="spellStart"/>
      <w:r w:rsidRPr="009078D3">
        <w:t>Institut</w:t>
      </w:r>
      <w:proofErr w:type="spellEnd"/>
      <w:r w:rsidRPr="009078D3">
        <w:t xml:space="preserve"> des </w:t>
      </w:r>
      <w:proofErr w:type="spellStart"/>
      <w:r w:rsidRPr="009078D3">
        <w:t>Actuaires</w:t>
      </w:r>
      <w:proofErr w:type="spellEnd"/>
      <w:r w:rsidRPr="009078D3">
        <w:t xml:space="preserve"> - Francia - Noticias</w:t>
      </w:r>
    </w:p>
    <w:p w14:paraId="3BF7EAFD" w14:textId="77777777" w:rsidR="00CD5AA2" w:rsidRPr="005D3BCA" w:rsidRDefault="00A374EB" w:rsidP="00AB2506">
      <w:pPr>
        <w:pStyle w:val="Cuerpovademecum"/>
        <w:jc w:val="left"/>
        <w:rPr>
          <w:rFonts w:eastAsia="Liberation Serif"/>
          <w:color w:val="984806"/>
          <w:szCs w:val="20"/>
        </w:rPr>
      </w:pPr>
      <w:hyperlink r:id="rId2339" w:history="1">
        <w:r w:rsidR="00CD5AA2" w:rsidRPr="000E475C">
          <w:rPr>
            <w:rStyle w:val="Hyperlink"/>
            <w:szCs w:val="20"/>
          </w:rPr>
          <w:t>Grupo de Trabajo Impuestos Diferidos S2</w:t>
        </w:r>
      </w:hyperlink>
    </w:p>
    <w:p w14:paraId="30FEC5C0" w14:textId="77777777" w:rsidR="00CD5AA2" w:rsidRPr="009078D3" w:rsidRDefault="00CD5AA2" w:rsidP="00CD5AA2">
      <w:pPr>
        <w:pStyle w:val="Cuerpovademecum"/>
        <w:rPr>
          <w:rStyle w:val="Hyperlink"/>
          <w:color w:val="auto"/>
          <w:szCs w:val="20"/>
          <w:u w:val="none"/>
        </w:rPr>
      </w:pPr>
    </w:p>
    <w:p w14:paraId="38F5286C"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301C90A0" w14:textId="77777777" w:rsidR="00CD5AA2" w:rsidRPr="009078D3" w:rsidRDefault="00CD5AA2" w:rsidP="00CD5AA2">
      <w:pPr>
        <w:rPr>
          <w:rFonts w:ascii="Palatino Linotype" w:eastAsia="Liberation Serif" w:hAnsi="Palatino Linotype"/>
          <w:b/>
          <w:color w:val="984806"/>
          <w:sz w:val="20"/>
          <w:szCs w:val="20"/>
        </w:rPr>
      </w:pPr>
    </w:p>
    <w:p w14:paraId="52E51859" w14:textId="77777777" w:rsidR="00CD5AA2" w:rsidRPr="00830CB0" w:rsidRDefault="00CD5AA2" w:rsidP="00CD5AA2">
      <w:pPr>
        <w:pStyle w:val="Estilo10"/>
        <w:rPr>
          <w:lang w:val="en-US"/>
        </w:rPr>
      </w:pPr>
      <w:r w:rsidRPr="00830CB0">
        <w:rPr>
          <w:lang w:val="en-US"/>
        </w:rPr>
        <w:t xml:space="preserve">Institute for Tax Advisors and Accountants (ITAA) - </w:t>
      </w:r>
      <w:proofErr w:type="spellStart"/>
      <w:r w:rsidRPr="00830CB0">
        <w:rPr>
          <w:lang w:val="en-US"/>
        </w:rPr>
        <w:t>Belgica</w:t>
      </w:r>
      <w:proofErr w:type="spellEnd"/>
      <w:r w:rsidRPr="00830CB0">
        <w:rPr>
          <w:lang w:val="en-US"/>
        </w:rPr>
        <w:t xml:space="preserve"> - </w:t>
      </w:r>
      <w:proofErr w:type="spellStart"/>
      <w:r w:rsidRPr="00830CB0">
        <w:rPr>
          <w:lang w:val="en-US"/>
        </w:rPr>
        <w:t>Noticias</w:t>
      </w:r>
      <w:proofErr w:type="spellEnd"/>
    </w:p>
    <w:p w14:paraId="39E40073" w14:textId="77777777" w:rsidR="00CD5AA2" w:rsidRPr="000E475C" w:rsidRDefault="00A374EB" w:rsidP="00BD097C">
      <w:pPr>
        <w:pStyle w:val="Cuerpovademecum"/>
        <w:jc w:val="left"/>
        <w:rPr>
          <w:rStyle w:val="Hyperlink"/>
        </w:rPr>
      </w:pPr>
      <w:hyperlink r:id="rId2340" w:history="1">
        <w:r w:rsidR="00CD5AA2" w:rsidRPr="000E475C">
          <w:rPr>
            <w:rStyle w:val="Hyperlink"/>
            <w:szCs w:val="20"/>
          </w:rPr>
          <w:t>DAC6: ITAA emite nueva posición</w:t>
        </w:r>
      </w:hyperlink>
    </w:p>
    <w:p w14:paraId="7AF207C0" w14:textId="77777777" w:rsidR="00CD5AA2" w:rsidRPr="000E475C" w:rsidRDefault="00A374EB" w:rsidP="00BD097C">
      <w:pPr>
        <w:pStyle w:val="Cuerpovademecum"/>
        <w:jc w:val="left"/>
        <w:rPr>
          <w:rStyle w:val="Hyperlink"/>
        </w:rPr>
      </w:pPr>
      <w:hyperlink r:id="rId2341" w:history="1">
        <w:r w:rsidR="00CD5AA2" w:rsidRPr="000E475C">
          <w:rPr>
            <w:rStyle w:val="Hyperlink"/>
            <w:szCs w:val="20"/>
          </w:rPr>
          <w:t>La CNC publica 3 avisos y 1 proyecto de dictamen</w:t>
        </w:r>
      </w:hyperlink>
    </w:p>
    <w:p w14:paraId="322057FF" w14:textId="77777777" w:rsidR="00CD5AA2" w:rsidRPr="000E475C" w:rsidRDefault="00A374EB" w:rsidP="00BD097C">
      <w:pPr>
        <w:pStyle w:val="Cuerpovademecum"/>
        <w:jc w:val="left"/>
        <w:rPr>
          <w:rStyle w:val="Hyperlink"/>
        </w:rPr>
      </w:pPr>
      <w:hyperlink r:id="rId2342" w:history="1">
        <w:r w:rsidR="00CD5AA2" w:rsidRPr="000E475C">
          <w:rPr>
            <w:rStyle w:val="Hyperlink"/>
            <w:szCs w:val="20"/>
          </w:rPr>
          <w:t>Condición de validez de los derechos de propiedad intelectual: DESSINS O MODELS</w:t>
        </w:r>
      </w:hyperlink>
    </w:p>
    <w:p w14:paraId="1DDCA63C" w14:textId="77777777" w:rsidR="00CD5AA2" w:rsidRPr="000E475C" w:rsidRDefault="00A374EB" w:rsidP="00BD097C">
      <w:pPr>
        <w:pStyle w:val="Cuerpovademecum"/>
        <w:jc w:val="left"/>
        <w:rPr>
          <w:rStyle w:val="Hyperlink"/>
        </w:rPr>
      </w:pPr>
      <w:hyperlink r:id="rId2343" w:history="1">
        <w:r w:rsidR="00CD5AA2" w:rsidRPr="000E475C">
          <w:rPr>
            <w:rStyle w:val="Hyperlink"/>
            <w:szCs w:val="20"/>
          </w:rPr>
          <w:t>Educación continua y prácticas</w:t>
        </w:r>
      </w:hyperlink>
    </w:p>
    <w:p w14:paraId="34E2020C" w14:textId="77777777" w:rsidR="00CD5AA2" w:rsidRPr="000E475C" w:rsidRDefault="00A374EB" w:rsidP="00BD097C">
      <w:pPr>
        <w:pStyle w:val="Cuerpovademecum"/>
        <w:jc w:val="left"/>
        <w:rPr>
          <w:rStyle w:val="Hyperlink"/>
        </w:rPr>
      </w:pPr>
      <w:hyperlink r:id="rId2344" w:history="1">
        <w:r w:rsidR="00CD5AA2" w:rsidRPr="000E475C">
          <w:rPr>
            <w:rStyle w:val="Hyperlink"/>
            <w:szCs w:val="20"/>
          </w:rPr>
          <w:t>Piden nominación para puesto de perito con el asesor jurídico en materia disciplinaria</w:t>
        </w:r>
      </w:hyperlink>
    </w:p>
    <w:p w14:paraId="5D754D51" w14:textId="77777777" w:rsidR="00CD5AA2" w:rsidRPr="000E475C" w:rsidRDefault="00A374EB" w:rsidP="00BD097C">
      <w:pPr>
        <w:pStyle w:val="Cuerpovademecum"/>
        <w:jc w:val="left"/>
        <w:rPr>
          <w:rStyle w:val="Hyperlink"/>
        </w:rPr>
      </w:pPr>
      <w:hyperlink r:id="rId2345" w:history="1">
        <w:r w:rsidR="00CD5AA2" w:rsidRPr="000E475C">
          <w:rPr>
            <w:rStyle w:val="Hyperlink"/>
            <w:szCs w:val="20"/>
          </w:rPr>
          <w:t>Comisión Social aclara medidas corona</w:t>
        </w:r>
      </w:hyperlink>
    </w:p>
    <w:p w14:paraId="7823F6C9" w14:textId="77777777" w:rsidR="00CD5AA2" w:rsidRPr="000E475C" w:rsidRDefault="00A374EB" w:rsidP="00BD097C">
      <w:pPr>
        <w:pStyle w:val="Cuerpovademecum"/>
        <w:jc w:val="left"/>
        <w:rPr>
          <w:rStyle w:val="Hyperlink"/>
        </w:rPr>
      </w:pPr>
      <w:hyperlink r:id="rId2346" w:history="1">
        <w:r w:rsidR="00CD5AA2" w:rsidRPr="000E475C">
          <w:rPr>
            <w:rStyle w:val="Hyperlink"/>
            <w:szCs w:val="20"/>
          </w:rPr>
          <w:t>Publicaciones del ITAA programadas para mayo de 2021</w:t>
        </w:r>
      </w:hyperlink>
    </w:p>
    <w:p w14:paraId="16BF7F79" w14:textId="77777777" w:rsidR="00CD5AA2" w:rsidRPr="000E475C" w:rsidRDefault="00A374EB" w:rsidP="00BD097C">
      <w:pPr>
        <w:pStyle w:val="Cuerpovademecum"/>
        <w:jc w:val="left"/>
        <w:rPr>
          <w:rStyle w:val="Hyperlink"/>
        </w:rPr>
      </w:pPr>
      <w:hyperlink r:id="rId2347" w:history="1">
        <w:r w:rsidR="00CD5AA2" w:rsidRPr="000E475C">
          <w:rPr>
            <w:rStyle w:val="Hyperlink"/>
            <w:szCs w:val="20"/>
          </w:rPr>
          <w:t>Propuestas simplificadas de declaración: Resultado de la queja de ITAA ante el Defensor del Pueblo Federal</w:t>
        </w:r>
      </w:hyperlink>
    </w:p>
    <w:p w14:paraId="4B8A0193" w14:textId="77777777" w:rsidR="00CD5AA2" w:rsidRPr="000E475C" w:rsidRDefault="00A374EB" w:rsidP="00BD097C">
      <w:pPr>
        <w:pStyle w:val="Cuerpovademecum"/>
        <w:jc w:val="left"/>
        <w:rPr>
          <w:rStyle w:val="Hyperlink"/>
        </w:rPr>
      </w:pPr>
      <w:hyperlink r:id="rId2348" w:history="1">
        <w:r w:rsidR="00CD5AA2" w:rsidRPr="000E475C">
          <w:rPr>
            <w:rStyle w:val="Hyperlink"/>
            <w:szCs w:val="20"/>
          </w:rPr>
          <w:t xml:space="preserve">Algunos comunicados de SPF </w:t>
        </w:r>
        <w:proofErr w:type="spellStart"/>
        <w:r w:rsidR="00CD5AA2" w:rsidRPr="000E475C">
          <w:rPr>
            <w:rStyle w:val="Hyperlink"/>
            <w:szCs w:val="20"/>
          </w:rPr>
          <w:t>Finance</w:t>
        </w:r>
        <w:proofErr w:type="spellEnd"/>
      </w:hyperlink>
    </w:p>
    <w:p w14:paraId="086B3C39" w14:textId="77777777" w:rsidR="00CD5AA2" w:rsidRPr="000E475C" w:rsidRDefault="00A374EB" w:rsidP="00BD097C">
      <w:pPr>
        <w:pStyle w:val="Cuerpovademecum"/>
        <w:jc w:val="left"/>
        <w:rPr>
          <w:rStyle w:val="Hyperlink"/>
        </w:rPr>
      </w:pPr>
      <w:hyperlink r:id="rId2349" w:history="1">
        <w:r w:rsidR="00CD5AA2" w:rsidRPr="000E475C">
          <w:rPr>
            <w:rStyle w:val="Hyperlink"/>
            <w:szCs w:val="20"/>
          </w:rPr>
          <w:t xml:space="preserve">FIDEF: </w:t>
        </w:r>
        <w:proofErr w:type="spellStart"/>
        <w:r w:rsidR="00CD5AA2" w:rsidRPr="000E475C">
          <w:rPr>
            <w:rStyle w:val="Hyperlink"/>
            <w:szCs w:val="20"/>
          </w:rPr>
          <w:t>Miniconferencia</w:t>
        </w:r>
        <w:proofErr w:type="spellEnd"/>
        <w:r w:rsidR="00CD5AA2" w:rsidRPr="000E475C">
          <w:rPr>
            <w:rStyle w:val="Hyperlink"/>
            <w:szCs w:val="20"/>
          </w:rPr>
          <w:t xml:space="preserve"> propuesta por FIDEF y DDPI el 16 de marzo</w:t>
        </w:r>
      </w:hyperlink>
    </w:p>
    <w:p w14:paraId="14F205B1" w14:textId="77777777" w:rsidR="00CD5AA2" w:rsidRPr="000E475C" w:rsidRDefault="00A374EB" w:rsidP="00BD097C">
      <w:pPr>
        <w:pStyle w:val="Cuerpovademecum"/>
        <w:jc w:val="left"/>
        <w:rPr>
          <w:rStyle w:val="Hyperlink"/>
        </w:rPr>
      </w:pPr>
      <w:hyperlink r:id="rId2350" w:history="1">
        <w:r w:rsidR="00CD5AA2" w:rsidRPr="000E475C">
          <w:rPr>
            <w:rStyle w:val="Hyperlink"/>
            <w:szCs w:val="20"/>
          </w:rPr>
          <w:t>Aplazar el plazo de presentación de 281,20 hasta el 15,03,2021 (incluido) y los porcentajes de préstamos concedidos sin intereses o a un tipo de interés reducido</w:t>
        </w:r>
      </w:hyperlink>
    </w:p>
    <w:p w14:paraId="23D10682" w14:textId="77777777" w:rsidR="00CD5AA2" w:rsidRPr="000E475C" w:rsidRDefault="00A374EB" w:rsidP="00BD097C">
      <w:pPr>
        <w:pStyle w:val="Cuerpovademecum"/>
        <w:jc w:val="left"/>
        <w:rPr>
          <w:rStyle w:val="Hyperlink"/>
        </w:rPr>
      </w:pPr>
      <w:hyperlink r:id="rId2351" w:history="1">
        <w:r w:rsidR="00CD5AA2" w:rsidRPr="000E475C">
          <w:rPr>
            <w:rStyle w:val="Hyperlink"/>
            <w:szCs w:val="20"/>
          </w:rPr>
          <w:t>El papel de la EFAA y las pymes en la alerta temprana para las pymes</w:t>
        </w:r>
      </w:hyperlink>
    </w:p>
    <w:p w14:paraId="24F36D57" w14:textId="77777777" w:rsidR="00CD5AA2" w:rsidRPr="000E475C" w:rsidRDefault="00A374EB" w:rsidP="00BD097C">
      <w:pPr>
        <w:pStyle w:val="Cuerpovademecum"/>
        <w:jc w:val="left"/>
        <w:rPr>
          <w:rStyle w:val="Hyperlink"/>
        </w:rPr>
      </w:pPr>
      <w:hyperlink r:id="rId2352" w:history="1">
        <w:r w:rsidR="00CD5AA2" w:rsidRPr="000E475C">
          <w:rPr>
            <w:rStyle w:val="Hyperlink"/>
            <w:szCs w:val="20"/>
          </w:rPr>
          <w:t xml:space="preserve">¡Nueva colaboración aún más accesible entre ITAA y </w:t>
        </w:r>
        <w:proofErr w:type="spellStart"/>
        <w:r w:rsidR="00CD5AA2" w:rsidRPr="000E475C">
          <w:rPr>
            <w:rStyle w:val="Hyperlink"/>
            <w:szCs w:val="20"/>
          </w:rPr>
          <w:t>Graydon</w:t>
        </w:r>
        <w:proofErr w:type="spellEnd"/>
        <w:r w:rsidR="00CD5AA2" w:rsidRPr="000E475C">
          <w:rPr>
            <w:rStyle w:val="Hyperlink"/>
            <w:szCs w:val="20"/>
          </w:rPr>
          <w:t>!</w:t>
        </w:r>
      </w:hyperlink>
    </w:p>
    <w:p w14:paraId="29B65A5B" w14:textId="77777777" w:rsidR="00CD5AA2" w:rsidRPr="000E475C" w:rsidRDefault="00A374EB" w:rsidP="00BD097C">
      <w:pPr>
        <w:pStyle w:val="Cuerpovademecum"/>
        <w:jc w:val="left"/>
        <w:rPr>
          <w:rStyle w:val="Hyperlink"/>
        </w:rPr>
      </w:pPr>
      <w:hyperlink r:id="rId2353" w:history="1">
        <w:r w:rsidR="00CD5AA2" w:rsidRPr="000E475C">
          <w:rPr>
            <w:rStyle w:val="Hyperlink"/>
            <w:szCs w:val="20"/>
          </w:rPr>
          <w:t>Condiciones para la validez de los derechos de propiedad intelectual: BREVET</w:t>
        </w:r>
      </w:hyperlink>
    </w:p>
    <w:p w14:paraId="53B50DEE" w14:textId="77777777" w:rsidR="00CD5AA2" w:rsidRPr="000E475C" w:rsidRDefault="00A374EB" w:rsidP="00BD097C">
      <w:pPr>
        <w:pStyle w:val="Cuerpovademecum"/>
        <w:jc w:val="left"/>
        <w:rPr>
          <w:rStyle w:val="Hyperlink"/>
        </w:rPr>
      </w:pPr>
      <w:hyperlink r:id="rId2354" w:history="1">
        <w:r w:rsidR="00CD5AA2" w:rsidRPr="000E475C">
          <w:rPr>
            <w:rStyle w:val="Hyperlink"/>
            <w:szCs w:val="20"/>
          </w:rPr>
          <w:t xml:space="preserve">La versión 1.5 de </w:t>
        </w:r>
        <w:proofErr w:type="spellStart"/>
        <w:r w:rsidR="00CD5AA2" w:rsidRPr="000E475C">
          <w:rPr>
            <w:rStyle w:val="Hyperlink"/>
            <w:szCs w:val="20"/>
          </w:rPr>
          <w:t>eStox</w:t>
        </w:r>
        <w:proofErr w:type="spellEnd"/>
        <w:r w:rsidR="00CD5AA2" w:rsidRPr="000E475C">
          <w:rPr>
            <w:rStyle w:val="Hyperlink"/>
            <w:szCs w:val="20"/>
          </w:rPr>
          <w:t xml:space="preserve"> facilita la creación de un registro</w:t>
        </w:r>
      </w:hyperlink>
    </w:p>
    <w:p w14:paraId="63E43821" w14:textId="77777777" w:rsidR="00CD5AA2" w:rsidRPr="000E475C" w:rsidRDefault="00A374EB" w:rsidP="00BD097C">
      <w:pPr>
        <w:pStyle w:val="Cuerpovademecum"/>
        <w:jc w:val="left"/>
        <w:rPr>
          <w:rStyle w:val="Hyperlink"/>
        </w:rPr>
      </w:pPr>
      <w:hyperlink r:id="rId2355" w:history="1">
        <w:r w:rsidR="00CD5AA2" w:rsidRPr="000E475C">
          <w:rPr>
            <w:rStyle w:val="Hyperlink"/>
            <w:szCs w:val="20"/>
          </w:rPr>
          <w:t>Mirando hacia atrás en 2020 y esperando 2021</w:t>
        </w:r>
      </w:hyperlink>
    </w:p>
    <w:p w14:paraId="454A2D91" w14:textId="77777777" w:rsidR="00CD5AA2" w:rsidRPr="000E475C" w:rsidRDefault="00A374EB" w:rsidP="00BD097C">
      <w:pPr>
        <w:pStyle w:val="Cuerpovademecum"/>
        <w:jc w:val="left"/>
        <w:rPr>
          <w:rStyle w:val="Hyperlink"/>
        </w:rPr>
      </w:pPr>
      <w:hyperlink r:id="rId2356" w:history="1">
        <w:r w:rsidR="00CD5AA2" w:rsidRPr="000E475C">
          <w:rPr>
            <w:rStyle w:val="Hyperlink"/>
            <w:szCs w:val="20"/>
          </w:rPr>
          <w:t>Seguros profesionales de RC: la plataforma vuelve a estar en línea</w:t>
        </w:r>
      </w:hyperlink>
    </w:p>
    <w:p w14:paraId="49C2FCE0" w14:textId="77777777" w:rsidR="00CD5AA2" w:rsidRPr="000E475C" w:rsidRDefault="00A374EB" w:rsidP="00BD097C">
      <w:pPr>
        <w:pStyle w:val="Cuerpovademecum"/>
        <w:jc w:val="left"/>
        <w:rPr>
          <w:rStyle w:val="Hyperlink"/>
        </w:rPr>
      </w:pPr>
      <w:hyperlink r:id="rId2357" w:history="1">
        <w:r w:rsidR="00CD5AA2" w:rsidRPr="000E475C">
          <w:rPr>
            <w:rStyle w:val="Hyperlink"/>
            <w:szCs w:val="20"/>
          </w:rPr>
          <w:t>Publicación de un modelo de informe de AMLCO</w:t>
        </w:r>
      </w:hyperlink>
    </w:p>
    <w:p w14:paraId="586BF81D" w14:textId="77777777" w:rsidR="00CD5AA2" w:rsidRPr="000E475C" w:rsidRDefault="00A374EB" w:rsidP="00BD097C">
      <w:pPr>
        <w:pStyle w:val="Cuerpovademecum"/>
        <w:jc w:val="left"/>
        <w:rPr>
          <w:rStyle w:val="Hyperlink"/>
        </w:rPr>
      </w:pPr>
      <w:hyperlink r:id="rId2358" w:history="1">
        <w:r w:rsidR="00CD5AA2" w:rsidRPr="000E475C">
          <w:rPr>
            <w:rStyle w:val="Hyperlink"/>
            <w:szCs w:val="20"/>
          </w:rPr>
          <w:t>Intervención de SNC en esquemas de blanqueo</w:t>
        </w:r>
      </w:hyperlink>
    </w:p>
    <w:p w14:paraId="411A491A" w14:textId="77777777" w:rsidR="00CD5AA2" w:rsidRPr="000E475C" w:rsidRDefault="00A374EB" w:rsidP="00BD097C">
      <w:pPr>
        <w:pStyle w:val="Cuerpovademecum"/>
        <w:jc w:val="left"/>
        <w:rPr>
          <w:rStyle w:val="Hyperlink"/>
        </w:rPr>
      </w:pPr>
      <w:hyperlink r:id="rId2359" w:history="1">
        <w:r w:rsidR="00CD5AA2" w:rsidRPr="000E475C">
          <w:rPr>
            <w:rStyle w:val="Hyperlink"/>
            <w:szCs w:val="20"/>
          </w:rPr>
          <w:t xml:space="preserve">Actualizaciones en </w:t>
        </w:r>
        <w:proofErr w:type="spellStart"/>
        <w:r w:rsidR="00CD5AA2" w:rsidRPr="000E475C">
          <w:rPr>
            <w:rStyle w:val="Hyperlink"/>
            <w:szCs w:val="20"/>
          </w:rPr>
          <w:t>BeExcellent</w:t>
        </w:r>
        <w:proofErr w:type="spellEnd"/>
        <w:r w:rsidR="00CD5AA2" w:rsidRPr="000E475C">
          <w:rPr>
            <w:rStyle w:val="Hyperlink"/>
            <w:szCs w:val="20"/>
          </w:rPr>
          <w:t xml:space="preserve"> tras la publicación de la Norma de Educación Continua</w:t>
        </w:r>
      </w:hyperlink>
    </w:p>
    <w:p w14:paraId="287338BF" w14:textId="77777777" w:rsidR="00CD5AA2" w:rsidRPr="000E475C" w:rsidRDefault="00A374EB" w:rsidP="00BD097C">
      <w:pPr>
        <w:pStyle w:val="Cuerpovademecum"/>
        <w:jc w:val="left"/>
        <w:rPr>
          <w:rStyle w:val="Hyperlink"/>
        </w:rPr>
      </w:pPr>
      <w:hyperlink r:id="rId2360" w:history="1">
        <w:r w:rsidR="00CD5AA2" w:rsidRPr="000E475C">
          <w:rPr>
            <w:rStyle w:val="Hyperlink"/>
            <w:szCs w:val="20"/>
          </w:rPr>
          <w:t>El acuerdo de prácticas</w:t>
        </w:r>
      </w:hyperlink>
    </w:p>
    <w:p w14:paraId="6754CA1B" w14:textId="77777777" w:rsidR="00CD5AA2" w:rsidRPr="000E475C" w:rsidRDefault="00A374EB" w:rsidP="00BD097C">
      <w:pPr>
        <w:pStyle w:val="Cuerpovademecum"/>
        <w:jc w:val="left"/>
        <w:rPr>
          <w:rStyle w:val="Hyperlink"/>
        </w:rPr>
      </w:pPr>
      <w:hyperlink r:id="rId2361" w:history="1">
        <w:r w:rsidR="00CD5AA2" w:rsidRPr="000E475C">
          <w:rPr>
            <w:rStyle w:val="Hyperlink"/>
            <w:szCs w:val="20"/>
          </w:rPr>
          <w:t>ITAA está decididamente comprometida con la educación continua</w:t>
        </w:r>
      </w:hyperlink>
    </w:p>
    <w:p w14:paraId="3ADA5C07" w14:textId="77777777" w:rsidR="00CD5AA2" w:rsidRPr="000E475C" w:rsidRDefault="00A374EB" w:rsidP="00BD097C">
      <w:pPr>
        <w:pStyle w:val="Cuerpovademecum"/>
        <w:jc w:val="left"/>
        <w:rPr>
          <w:rStyle w:val="Hyperlink"/>
        </w:rPr>
      </w:pPr>
      <w:hyperlink r:id="rId2362" w:history="1">
        <w:r w:rsidR="00CD5AA2" w:rsidRPr="000E475C">
          <w:rPr>
            <w:rStyle w:val="Hyperlink"/>
            <w:szCs w:val="20"/>
          </w:rPr>
          <w:t>SU INSTITUTO 2.0</w:t>
        </w:r>
      </w:hyperlink>
    </w:p>
    <w:p w14:paraId="660959CC" w14:textId="77777777" w:rsidR="00CD5AA2" w:rsidRPr="009078D3" w:rsidRDefault="00A374EB" w:rsidP="00BD097C">
      <w:pPr>
        <w:pStyle w:val="Cuerpovademecum"/>
        <w:jc w:val="left"/>
        <w:rPr>
          <w:rFonts w:eastAsia="Liberation Serif"/>
          <w:b/>
          <w:color w:val="984806"/>
          <w:szCs w:val="20"/>
        </w:rPr>
      </w:pPr>
      <w:hyperlink r:id="rId2363" w:history="1">
        <w:proofErr w:type="spellStart"/>
        <w:r w:rsidR="00CD5AA2" w:rsidRPr="000E475C">
          <w:rPr>
            <w:rStyle w:val="Hyperlink"/>
            <w:szCs w:val="20"/>
          </w:rPr>
          <w:t>eStox</w:t>
        </w:r>
        <w:proofErr w:type="spellEnd"/>
        <w:r w:rsidR="00CD5AA2" w:rsidRPr="000E475C">
          <w:rPr>
            <w:rStyle w:val="Hyperlink"/>
            <w:szCs w:val="20"/>
          </w:rPr>
          <w:t>: enlace automático al registro nacional</w:t>
        </w:r>
      </w:hyperlink>
    </w:p>
    <w:p w14:paraId="0FC6DE79" w14:textId="77777777" w:rsidR="00CD5AA2" w:rsidRPr="009078D3" w:rsidRDefault="00CD5AA2" w:rsidP="00CD5AA2">
      <w:pPr>
        <w:pStyle w:val="Cuerpovademecum"/>
        <w:rPr>
          <w:rStyle w:val="Hyperlink"/>
          <w:color w:val="auto"/>
          <w:szCs w:val="20"/>
          <w:u w:val="none"/>
        </w:rPr>
      </w:pPr>
    </w:p>
    <w:p w14:paraId="5B5188FE"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2016B96" w14:textId="77777777" w:rsidR="00CD5AA2" w:rsidRPr="009078D3" w:rsidRDefault="00CD5AA2" w:rsidP="00CD5AA2">
      <w:pPr>
        <w:pStyle w:val="Cuerpovademecum"/>
        <w:rPr>
          <w:szCs w:val="20"/>
        </w:rPr>
      </w:pPr>
    </w:p>
    <w:p w14:paraId="6B89483C" w14:textId="77777777" w:rsidR="00CD5AA2" w:rsidRPr="00830CB0" w:rsidRDefault="00CD5AA2" w:rsidP="00CD5AA2">
      <w:pPr>
        <w:pStyle w:val="Estilo10"/>
        <w:rPr>
          <w:lang w:val="en-US"/>
        </w:rPr>
      </w:pPr>
      <w:r w:rsidRPr="00830CB0">
        <w:rPr>
          <w:lang w:val="en-US"/>
        </w:rPr>
        <w:t xml:space="preserve">Institute of Certified Public Accountants of Kenya - Kenia - </w:t>
      </w:r>
      <w:proofErr w:type="spellStart"/>
      <w:r w:rsidRPr="00830CB0">
        <w:rPr>
          <w:lang w:val="en-US"/>
        </w:rPr>
        <w:t>Noticias</w:t>
      </w:r>
      <w:proofErr w:type="spellEnd"/>
    </w:p>
    <w:p w14:paraId="0CA51179" w14:textId="77777777" w:rsidR="00CD5AA2" w:rsidRPr="000E475C" w:rsidRDefault="00A374EB" w:rsidP="00BD097C">
      <w:pPr>
        <w:pStyle w:val="Cuerpovademecum"/>
        <w:jc w:val="left"/>
        <w:rPr>
          <w:rStyle w:val="Hyperlink"/>
        </w:rPr>
      </w:pPr>
      <w:hyperlink r:id="rId2364" w:history="1">
        <w:r w:rsidR="00CD5AA2" w:rsidRPr="000E475C">
          <w:rPr>
            <w:rStyle w:val="Hyperlink"/>
            <w:szCs w:val="20"/>
          </w:rPr>
          <w:t>Reducir los precios de los combustibles frenará la inflación, dicen contadores al Estado</w:t>
        </w:r>
      </w:hyperlink>
    </w:p>
    <w:p w14:paraId="339C032F" w14:textId="77777777" w:rsidR="00CD5AA2" w:rsidRPr="000E475C" w:rsidRDefault="00A374EB" w:rsidP="00BD097C">
      <w:pPr>
        <w:pStyle w:val="Cuerpovademecum"/>
        <w:jc w:val="left"/>
        <w:rPr>
          <w:rStyle w:val="Hyperlink"/>
        </w:rPr>
      </w:pPr>
      <w:hyperlink r:id="rId2365" w:history="1">
        <w:r w:rsidR="00CD5AA2" w:rsidRPr="000E475C">
          <w:rPr>
            <w:rStyle w:val="Hyperlink"/>
            <w:szCs w:val="20"/>
          </w:rPr>
          <w:t>Es responsabilidad del estado proteger a los denunciantes, testigos</w:t>
        </w:r>
      </w:hyperlink>
    </w:p>
    <w:p w14:paraId="0332ECB5" w14:textId="77777777" w:rsidR="00CD5AA2" w:rsidRPr="000E475C" w:rsidRDefault="00A374EB" w:rsidP="00BD097C">
      <w:pPr>
        <w:pStyle w:val="Cuerpovademecum"/>
        <w:jc w:val="left"/>
        <w:rPr>
          <w:rStyle w:val="Hyperlink"/>
        </w:rPr>
      </w:pPr>
      <w:hyperlink r:id="rId2366" w:history="1">
        <w:r w:rsidR="00CD5AA2" w:rsidRPr="000E475C">
          <w:rPr>
            <w:rStyle w:val="Hyperlink"/>
            <w:szCs w:val="20"/>
          </w:rPr>
          <w:t>ICPAK lanza portal para ayudar en la presentación de declaraciones de impuestos</w:t>
        </w:r>
      </w:hyperlink>
    </w:p>
    <w:p w14:paraId="53AF8BEF" w14:textId="77777777" w:rsidR="00CD5AA2" w:rsidRPr="000E475C" w:rsidRDefault="00A374EB" w:rsidP="00BD097C">
      <w:pPr>
        <w:pStyle w:val="Cuerpovademecum"/>
        <w:jc w:val="left"/>
        <w:rPr>
          <w:rStyle w:val="Hyperlink"/>
        </w:rPr>
      </w:pPr>
      <w:hyperlink r:id="rId2367" w:history="1">
        <w:r w:rsidR="00CD5AA2" w:rsidRPr="000E475C">
          <w:rPr>
            <w:rStyle w:val="Hyperlink"/>
            <w:szCs w:val="20"/>
          </w:rPr>
          <w:t>Contadores quieren que se retrase impuestos</w:t>
        </w:r>
      </w:hyperlink>
      <w:r w:rsidR="00CD5AA2" w:rsidRPr="000E475C">
        <w:rPr>
          <w:rStyle w:val="Hyperlink"/>
        </w:rPr>
        <w:t> </w:t>
      </w:r>
    </w:p>
    <w:p w14:paraId="109821CD" w14:textId="77777777" w:rsidR="00CD5AA2" w:rsidRPr="000E475C" w:rsidRDefault="00A374EB" w:rsidP="00BD097C">
      <w:pPr>
        <w:pStyle w:val="Cuerpovademecum"/>
        <w:jc w:val="left"/>
        <w:rPr>
          <w:rStyle w:val="Hyperlink"/>
        </w:rPr>
      </w:pPr>
      <w:hyperlink r:id="rId2368" w:history="1">
        <w:r w:rsidR="00CD5AA2" w:rsidRPr="000E475C">
          <w:rPr>
            <w:rStyle w:val="Hyperlink"/>
            <w:szCs w:val="20"/>
          </w:rPr>
          <w:t>El impuesto mínimo de sociedades perjudicará a las empresas</w:t>
        </w:r>
      </w:hyperlink>
    </w:p>
    <w:p w14:paraId="37557503" w14:textId="77777777" w:rsidR="00CD5AA2" w:rsidRPr="000E475C" w:rsidRDefault="00A374EB" w:rsidP="00BD097C">
      <w:pPr>
        <w:pStyle w:val="Cuerpovademecum"/>
        <w:jc w:val="left"/>
        <w:rPr>
          <w:rStyle w:val="Hyperlink"/>
        </w:rPr>
      </w:pPr>
      <w:hyperlink r:id="rId2369" w:history="1">
        <w:r w:rsidR="00CD5AA2" w:rsidRPr="000E475C">
          <w:rPr>
            <w:rStyle w:val="Hyperlink"/>
            <w:szCs w:val="20"/>
          </w:rPr>
          <w:t>ICPAK advierte de bajos impuestos y aumento de la factura salarial</w:t>
        </w:r>
      </w:hyperlink>
    </w:p>
    <w:p w14:paraId="6476CF20" w14:textId="77777777" w:rsidR="00CD5AA2" w:rsidRPr="000E475C" w:rsidRDefault="00A374EB" w:rsidP="00BD097C">
      <w:pPr>
        <w:pStyle w:val="Cuerpovademecum"/>
        <w:jc w:val="left"/>
        <w:rPr>
          <w:rStyle w:val="Hyperlink"/>
        </w:rPr>
      </w:pPr>
      <w:hyperlink r:id="rId2370" w:history="1">
        <w:r w:rsidR="00CD5AA2" w:rsidRPr="000E475C">
          <w:rPr>
            <w:rStyle w:val="Hyperlink"/>
            <w:szCs w:val="20"/>
          </w:rPr>
          <w:t>Impuesto mínimo matará a nuestras empresas, dicen empresas al Estado</w:t>
        </w:r>
      </w:hyperlink>
    </w:p>
    <w:p w14:paraId="3CF4F310" w14:textId="77777777" w:rsidR="00CD5AA2" w:rsidRPr="000E475C" w:rsidRDefault="00A374EB" w:rsidP="00BD097C">
      <w:pPr>
        <w:pStyle w:val="Cuerpovademecum"/>
        <w:jc w:val="left"/>
        <w:rPr>
          <w:rStyle w:val="Hyperlink"/>
        </w:rPr>
      </w:pPr>
      <w:hyperlink r:id="rId2371" w:history="1">
        <w:r w:rsidR="00CD5AA2" w:rsidRPr="000E475C">
          <w:rPr>
            <w:rStyle w:val="Hyperlink"/>
            <w:szCs w:val="20"/>
          </w:rPr>
          <w:t>Estado advirtió sobre riesgos planteados por impuesto mínimo</w:t>
        </w:r>
      </w:hyperlink>
    </w:p>
    <w:p w14:paraId="1C1D90FF" w14:textId="77777777" w:rsidR="00CD5AA2" w:rsidRPr="000E475C" w:rsidRDefault="00A374EB" w:rsidP="00BD097C">
      <w:pPr>
        <w:pStyle w:val="Cuerpovademecum"/>
        <w:jc w:val="left"/>
        <w:rPr>
          <w:rStyle w:val="Hyperlink"/>
        </w:rPr>
      </w:pPr>
      <w:hyperlink r:id="rId2372" w:history="1">
        <w:r w:rsidR="00CD5AA2" w:rsidRPr="000E475C">
          <w:rPr>
            <w:rStyle w:val="Hyperlink"/>
            <w:szCs w:val="20"/>
          </w:rPr>
          <w:t xml:space="preserve">Condados abrumados por virus, dice </w:t>
        </w:r>
        <w:proofErr w:type="spellStart"/>
        <w:r w:rsidR="00CD5AA2" w:rsidRPr="000E475C">
          <w:rPr>
            <w:rStyle w:val="Hyperlink"/>
            <w:szCs w:val="20"/>
          </w:rPr>
          <w:t>Oparanya</w:t>
        </w:r>
        <w:proofErr w:type="spellEnd"/>
      </w:hyperlink>
    </w:p>
    <w:p w14:paraId="3550347E" w14:textId="77777777" w:rsidR="00CD5AA2" w:rsidRPr="000E475C" w:rsidRDefault="00A374EB" w:rsidP="00BD097C">
      <w:pPr>
        <w:pStyle w:val="Cuerpovademecum"/>
        <w:jc w:val="left"/>
        <w:rPr>
          <w:rStyle w:val="Hyperlink"/>
        </w:rPr>
      </w:pPr>
      <w:hyperlink r:id="rId2373" w:history="1">
        <w:r w:rsidR="00CD5AA2" w:rsidRPr="000E475C">
          <w:rPr>
            <w:rStyle w:val="Hyperlink"/>
            <w:szCs w:val="20"/>
          </w:rPr>
          <w:t>El Gobierno es el culpable de las huelgas en el sector de la salud</w:t>
        </w:r>
      </w:hyperlink>
    </w:p>
    <w:p w14:paraId="60FAA5E8" w14:textId="77777777" w:rsidR="00CD5AA2" w:rsidRPr="000E475C" w:rsidRDefault="00A374EB" w:rsidP="00BD097C">
      <w:pPr>
        <w:pStyle w:val="Cuerpovademecum"/>
        <w:jc w:val="left"/>
        <w:rPr>
          <w:rStyle w:val="Hyperlink"/>
        </w:rPr>
      </w:pPr>
      <w:hyperlink r:id="rId2374" w:history="1">
        <w:r w:rsidR="00CD5AA2" w:rsidRPr="000E475C">
          <w:rPr>
            <w:rStyle w:val="Hyperlink"/>
            <w:szCs w:val="20"/>
          </w:rPr>
          <w:t xml:space="preserve">Informe no debe dejarse solo a políticos, dice </w:t>
        </w:r>
        <w:proofErr w:type="spellStart"/>
        <w:r w:rsidR="00CD5AA2" w:rsidRPr="000E475C">
          <w:rPr>
            <w:rStyle w:val="Hyperlink"/>
            <w:szCs w:val="20"/>
          </w:rPr>
          <w:t>CdG</w:t>
        </w:r>
        <w:proofErr w:type="spellEnd"/>
      </w:hyperlink>
    </w:p>
    <w:p w14:paraId="0ABB90D9" w14:textId="77777777" w:rsidR="00CD5AA2" w:rsidRPr="000E475C" w:rsidRDefault="00A374EB" w:rsidP="00BD097C">
      <w:pPr>
        <w:pStyle w:val="Cuerpovademecum"/>
        <w:jc w:val="left"/>
        <w:rPr>
          <w:rStyle w:val="Hyperlink"/>
        </w:rPr>
      </w:pPr>
      <w:hyperlink r:id="rId2375" w:history="1">
        <w:r w:rsidR="00CD5AA2" w:rsidRPr="000E475C">
          <w:rPr>
            <w:rStyle w:val="Hyperlink"/>
            <w:szCs w:val="20"/>
          </w:rPr>
          <w:t>Condados denuncian enormes facturas salariales del gobierno local</w:t>
        </w:r>
      </w:hyperlink>
    </w:p>
    <w:p w14:paraId="58B086F5" w14:textId="77777777" w:rsidR="00CD5AA2" w:rsidRPr="000E475C" w:rsidRDefault="00A374EB" w:rsidP="00BD097C">
      <w:pPr>
        <w:pStyle w:val="Cuerpovademecum"/>
        <w:jc w:val="left"/>
        <w:rPr>
          <w:rStyle w:val="Hyperlink"/>
        </w:rPr>
      </w:pPr>
      <w:hyperlink r:id="rId2376" w:history="1">
        <w:proofErr w:type="spellStart"/>
        <w:r w:rsidR="00CD5AA2" w:rsidRPr="000E475C">
          <w:rPr>
            <w:rStyle w:val="Hyperlink"/>
            <w:szCs w:val="20"/>
          </w:rPr>
          <w:t>Icpak</w:t>
        </w:r>
        <w:proofErr w:type="spellEnd"/>
        <w:r w:rsidR="00CD5AA2" w:rsidRPr="000E475C">
          <w:rPr>
            <w:rStyle w:val="Hyperlink"/>
            <w:szCs w:val="20"/>
          </w:rPr>
          <w:t xml:space="preserve"> pide una supervisión estricta de los fondos del condado</w:t>
        </w:r>
      </w:hyperlink>
    </w:p>
    <w:p w14:paraId="073652B4" w14:textId="77777777" w:rsidR="00CD5AA2" w:rsidRPr="000E475C" w:rsidRDefault="00A374EB" w:rsidP="00BD097C">
      <w:pPr>
        <w:pStyle w:val="Cuerpovademecum"/>
        <w:jc w:val="left"/>
        <w:rPr>
          <w:rStyle w:val="Hyperlink"/>
        </w:rPr>
      </w:pPr>
      <w:hyperlink r:id="rId2377" w:history="1">
        <w:proofErr w:type="spellStart"/>
        <w:r w:rsidR="00CD5AA2" w:rsidRPr="000E475C">
          <w:rPr>
            <w:rStyle w:val="Hyperlink"/>
            <w:szCs w:val="20"/>
          </w:rPr>
          <w:t>Icpak</w:t>
        </w:r>
        <w:proofErr w:type="spellEnd"/>
        <w:r w:rsidR="00CD5AA2" w:rsidRPr="000E475C">
          <w:rPr>
            <w:rStyle w:val="Hyperlink"/>
            <w:szCs w:val="20"/>
          </w:rPr>
          <w:t xml:space="preserve"> quiere más efectivo para la agricultura</w:t>
        </w:r>
      </w:hyperlink>
    </w:p>
    <w:p w14:paraId="4A0F73DE" w14:textId="77777777" w:rsidR="00CD5AA2" w:rsidRPr="000E475C" w:rsidRDefault="00A374EB" w:rsidP="00BD097C">
      <w:pPr>
        <w:pStyle w:val="Cuerpovademecum"/>
        <w:jc w:val="left"/>
        <w:rPr>
          <w:rStyle w:val="Hyperlink"/>
        </w:rPr>
      </w:pPr>
      <w:hyperlink r:id="rId2378" w:history="1">
        <w:r w:rsidR="00CD5AA2" w:rsidRPr="000E475C">
          <w:rPr>
            <w:rStyle w:val="Hyperlink"/>
            <w:szCs w:val="20"/>
          </w:rPr>
          <w:t>Baja absorción de efectivo del condado preocupa a los contadores</w:t>
        </w:r>
      </w:hyperlink>
    </w:p>
    <w:p w14:paraId="4DDCF97E" w14:textId="77777777" w:rsidR="00CD5AA2" w:rsidRPr="000E475C" w:rsidRDefault="00A374EB" w:rsidP="00BD097C">
      <w:pPr>
        <w:pStyle w:val="Cuerpovademecum"/>
        <w:jc w:val="left"/>
        <w:rPr>
          <w:rStyle w:val="Hyperlink"/>
        </w:rPr>
      </w:pPr>
      <w:hyperlink r:id="rId2379" w:history="1">
        <w:r w:rsidR="00CD5AA2" w:rsidRPr="000E475C">
          <w:rPr>
            <w:rStyle w:val="Hyperlink"/>
            <w:szCs w:val="20"/>
          </w:rPr>
          <w:t xml:space="preserve">Informe: </w:t>
        </w:r>
        <w:proofErr w:type="spellStart"/>
        <w:r w:rsidR="00CD5AA2" w:rsidRPr="000E475C">
          <w:rPr>
            <w:rStyle w:val="Hyperlink"/>
            <w:szCs w:val="20"/>
          </w:rPr>
          <w:t>Muranga</w:t>
        </w:r>
        <w:proofErr w:type="spellEnd"/>
        <w:r w:rsidR="00CD5AA2" w:rsidRPr="000E475C">
          <w:rPr>
            <w:rStyle w:val="Hyperlink"/>
            <w:szCs w:val="20"/>
          </w:rPr>
          <w:t xml:space="preserve"> County mayor gasto en desarrollo en 60pc</w:t>
        </w:r>
      </w:hyperlink>
    </w:p>
    <w:p w14:paraId="315C3B8E" w14:textId="77777777" w:rsidR="00CD5AA2" w:rsidRPr="000E475C" w:rsidRDefault="00A374EB" w:rsidP="00BD097C">
      <w:pPr>
        <w:pStyle w:val="Cuerpovademecum"/>
        <w:jc w:val="left"/>
        <w:rPr>
          <w:rStyle w:val="Hyperlink"/>
        </w:rPr>
      </w:pPr>
      <w:hyperlink r:id="rId2380" w:history="1">
        <w:r w:rsidR="00CD5AA2" w:rsidRPr="000E475C">
          <w:rPr>
            <w:rStyle w:val="Hyperlink"/>
            <w:szCs w:val="20"/>
          </w:rPr>
          <w:t>Los condados deben sellar las lagunas de ingresos</w:t>
        </w:r>
      </w:hyperlink>
    </w:p>
    <w:p w14:paraId="3A6575D3" w14:textId="77777777" w:rsidR="00CD5AA2" w:rsidRPr="000E475C" w:rsidRDefault="00A374EB" w:rsidP="00BD097C">
      <w:pPr>
        <w:pStyle w:val="Cuerpovademecum"/>
        <w:jc w:val="left"/>
        <w:rPr>
          <w:rStyle w:val="Hyperlink"/>
        </w:rPr>
      </w:pPr>
      <w:hyperlink r:id="rId2381" w:history="1">
        <w:r w:rsidR="00CD5AA2" w:rsidRPr="000E475C">
          <w:rPr>
            <w:rStyle w:val="Hyperlink"/>
            <w:szCs w:val="20"/>
          </w:rPr>
          <w:t>Los condados no cumplen con los objetivos de ingresos locales</w:t>
        </w:r>
      </w:hyperlink>
    </w:p>
    <w:p w14:paraId="6166052E" w14:textId="77777777" w:rsidR="00CD5AA2" w:rsidRPr="009078D3" w:rsidRDefault="00A374EB" w:rsidP="00BD097C">
      <w:pPr>
        <w:pStyle w:val="Cuerpovademecum"/>
        <w:jc w:val="left"/>
        <w:rPr>
          <w:rFonts w:eastAsia="Liberation Serif"/>
          <w:b/>
          <w:color w:val="984806"/>
          <w:szCs w:val="20"/>
        </w:rPr>
      </w:pPr>
      <w:hyperlink r:id="rId2382" w:history="1">
        <w:r w:rsidR="00CD5AA2" w:rsidRPr="000E475C">
          <w:rPr>
            <w:rStyle w:val="Hyperlink"/>
            <w:szCs w:val="20"/>
          </w:rPr>
          <w:t>Lobby culpa a sistemas obsoletos, trabajos contractuales por problemas de ingresos del condado</w:t>
        </w:r>
      </w:hyperlink>
    </w:p>
    <w:p w14:paraId="21E19446" w14:textId="77777777" w:rsidR="00CD5AA2" w:rsidRPr="009078D3" w:rsidRDefault="00CD5AA2" w:rsidP="00CD5AA2">
      <w:pPr>
        <w:pStyle w:val="Cuerpovademecum"/>
        <w:rPr>
          <w:rStyle w:val="Hyperlink"/>
          <w:color w:val="auto"/>
          <w:szCs w:val="20"/>
          <w:u w:val="none"/>
        </w:rPr>
      </w:pPr>
    </w:p>
    <w:p w14:paraId="6601FDBF"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lastRenderedPageBreak/>
        <w:sym w:font="Wingdings 2" w:char="F068"/>
      </w:r>
    </w:p>
    <w:p w14:paraId="75706AB1" w14:textId="77777777" w:rsidR="00CD5AA2" w:rsidRPr="009078D3" w:rsidRDefault="00CD5AA2" w:rsidP="00CD5AA2">
      <w:pPr>
        <w:pStyle w:val="Cuerpovademecum"/>
        <w:rPr>
          <w:szCs w:val="20"/>
        </w:rPr>
      </w:pPr>
    </w:p>
    <w:p w14:paraId="74B9EE20" w14:textId="77777777" w:rsidR="00CD5AA2" w:rsidRPr="009078D3" w:rsidRDefault="00CD5AA2" w:rsidP="00CD5AA2">
      <w:pPr>
        <w:pStyle w:val="Estilo10"/>
        <w:rPr>
          <w:lang w:val="en-US"/>
        </w:rPr>
      </w:pPr>
      <w:r w:rsidRPr="009078D3">
        <w:rPr>
          <w:lang w:val="en-US"/>
        </w:rPr>
        <w:t xml:space="preserve">Institute of Chartered Accountants in England and Wales - </w:t>
      </w:r>
      <w:proofErr w:type="spellStart"/>
      <w:r w:rsidRPr="009078D3">
        <w:rPr>
          <w:lang w:val="en-US"/>
        </w:rPr>
        <w:t>Reino</w:t>
      </w:r>
      <w:proofErr w:type="spellEnd"/>
      <w:r w:rsidRPr="009078D3">
        <w:rPr>
          <w:lang w:val="en-US"/>
        </w:rPr>
        <w:t xml:space="preserve"> </w:t>
      </w:r>
      <w:proofErr w:type="spellStart"/>
      <w:r w:rsidRPr="009078D3">
        <w:rPr>
          <w:lang w:val="en-US"/>
        </w:rPr>
        <w:t>Unido</w:t>
      </w:r>
      <w:proofErr w:type="spellEnd"/>
      <w:r w:rsidRPr="009078D3">
        <w:rPr>
          <w:lang w:val="en-US"/>
        </w:rPr>
        <w:t xml:space="preserve"> – </w:t>
      </w:r>
      <w:proofErr w:type="spellStart"/>
      <w:r w:rsidRPr="009078D3">
        <w:rPr>
          <w:lang w:val="en-US"/>
        </w:rPr>
        <w:t>Noticias</w:t>
      </w:r>
      <w:proofErr w:type="spellEnd"/>
    </w:p>
    <w:p w14:paraId="1BF13C23" w14:textId="77777777" w:rsidR="00CD5AA2" w:rsidRPr="009E125E" w:rsidRDefault="00A374EB" w:rsidP="00BD097C">
      <w:pPr>
        <w:pStyle w:val="Cuerpovademecum"/>
        <w:jc w:val="left"/>
        <w:rPr>
          <w:rStyle w:val="Hyperlink"/>
          <w:lang w:val="en-US"/>
        </w:rPr>
      </w:pPr>
      <w:hyperlink r:id="rId2383" w:history="1">
        <w:r w:rsidR="00CD5AA2" w:rsidRPr="009E125E">
          <w:rPr>
            <w:rStyle w:val="Hyperlink"/>
            <w:szCs w:val="20"/>
            <w:lang w:val="en-US"/>
          </w:rPr>
          <w:t xml:space="preserve">Treasury launches consultations for </w:t>
        </w:r>
        <w:proofErr w:type="gramStart"/>
        <w:r w:rsidR="00CD5AA2" w:rsidRPr="009E125E">
          <w:rPr>
            <w:rStyle w:val="Hyperlink"/>
            <w:szCs w:val="20"/>
            <w:lang w:val="en-US"/>
          </w:rPr>
          <w:t>tax day</w:t>
        </w:r>
        <w:proofErr w:type="gramEnd"/>
      </w:hyperlink>
    </w:p>
    <w:p w14:paraId="109CBD98" w14:textId="77777777" w:rsidR="00CD5AA2" w:rsidRPr="009E125E" w:rsidRDefault="00A374EB" w:rsidP="00BD097C">
      <w:pPr>
        <w:pStyle w:val="Cuerpovademecum"/>
        <w:jc w:val="left"/>
        <w:rPr>
          <w:rStyle w:val="Hyperlink"/>
          <w:lang w:val="en-US"/>
        </w:rPr>
      </w:pPr>
      <w:hyperlink r:id="rId2384" w:history="1">
        <w:r w:rsidR="00CD5AA2" w:rsidRPr="009E125E">
          <w:rPr>
            <w:rStyle w:val="Hyperlink"/>
            <w:szCs w:val="20"/>
            <w:lang w:val="en-US"/>
          </w:rPr>
          <w:t>IFAC and ICAEW Release Sixth Installment of Anti-Money Laundering Educational Series</w:t>
        </w:r>
      </w:hyperlink>
    </w:p>
    <w:p w14:paraId="68223081" w14:textId="77777777" w:rsidR="00CD5AA2" w:rsidRPr="009E125E" w:rsidRDefault="00A374EB" w:rsidP="00BD097C">
      <w:pPr>
        <w:pStyle w:val="Cuerpovademecum"/>
        <w:jc w:val="left"/>
        <w:rPr>
          <w:rStyle w:val="Hyperlink"/>
          <w:lang w:val="en-US"/>
        </w:rPr>
      </w:pPr>
      <w:hyperlink r:id="rId2385" w:history="1">
        <w:r w:rsidR="00CD5AA2" w:rsidRPr="009E125E">
          <w:rPr>
            <w:rStyle w:val="Hyperlink"/>
            <w:szCs w:val="20"/>
            <w:lang w:val="en-US"/>
          </w:rPr>
          <w:t>ICAEW publishes recommendations to increase trust in audit and assurance</w:t>
        </w:r>
      </w:hyperlink>
    </w:p>
    <w:p w14:paraId="02ABBF3A" w14:textId="77777777" w:rsidR="00CD5AA2" w:rsidRPr="009E125E" w:rsidRDefault="00A374EB" w:rsidP="00BD097C">
      <w:pPr>
        <w:pStyle w:val="Cuerpovademecum"/>
        <w:jc w:val="left"/>
        <w:rPr>
          <w:rStyle w:val="Hyperlink"/>
          <w:lang w:val="en-US"/>
        </w:rPr>
      </w:pPr>
      <w:hyperlink r:id="rId2386" w:history="1">
        <w:r w:rsidR="00CD5AA2" w:rsidRPr="009E125E">
          <w:rPr>
            <w:rStyle w:val="Hyperlink"/>
            <w:szCs w:val="20"/>
            <w:lang w:val="en-US"/>
          </w:rPr>
          <w:t>ICAEW responds to publication of mandatory climate related financial disclosures consultation</w:t>
        </w:r>
      </w:hyperlink>
    </w:p>
    <w:p w14:paraId="11D3B8F0" w14:textId="77777777" w:rsidR="00CD5AA2" w:rsidRPr="009E125E" w:rsidRDefault="00A374EB" w:rsidP="00BD097C">
      <w:pPr>
        <w:pStyle w:val="Cuerpovademecum"/>
        <w:jc w:val="left"/>
        <w:rPr>
          <w:rStyle w:val="Hyperlink"/>
          <w:lang w:val="en-US"/>
        </w:rPr>
      </w:pPr>
      <w:hyperlink r:id="rId2387" w:history="1">
        <w:r w:rsidR="00CD5AA2" w:rsidRPr="009E125E">
          <w:rPr>
            <w:rStyle w:val="Hyperlink"/>
            <w:szCs w:val="20"/>
            <w:lang w:val="en-US"/>
          </w:rPr>
          <w:t>ICAEW partners with Swoop to launch Adviser Funding Portal</w:t>
        </w:r>
      </w:hyperlink>
    </w:p>
    <w:p w14:paraId="026A90C2" w14:textId="77777777" w:rsidR="00CD5AA2" w:rsidRPr="009E125E" w:rsidRDefault="00A374EB" w:rsidP="00BD097C">
      <w:pPr>
        <w:pStyle w:val="Cuerpovademecum"/>
        <w:jc w:val="left"/>
        <w:rPr>
          <w:rStyle w:val="Hyperlink"/>
          <w:lang w:val="en-US"/>
        </w:rPr>
      </w:pPr>
      <w:hyperlink r:id="rId2388" w:history="1">
        <w:r w:rsidR="00CD5AA2" w:rsidRPr="009E125E">
          <w:rPr>
            <w:rStyle w:val="Hyperlink"/>
            <w:szCs w:val="20"/>
            <w:lang w:val="en-US"/>
          </w:rPr>
          <w:t>ICAEW responds to February 2021 public sector finance figures</w:t>
        </w:r>
      </w:hyperlink>
    </w:p>
    <w:p w14:paraId="4D40041E" w14:textId="77777777" w:rsidR="00CD5AA2" w:rsidRPr="009E125E" w:rsidRDefault="00A374EB" w:rsidP="00BD097C">
      <w:pPr>
        <w:pStyle w:val="Cuerpovademecum"/>
        <w:jc w:val="left"/>
        <w:rPr>
          <w:rStyle w:val="Hyperlink"/>
          <w:lang w:val="en-US"/>
        </w:rPr>
      </w:pPr>
      <w:hyperlink r:id="rId2389" w:history="1">
        <w:r w:rsidR="00CD5AA2" w:rsidRPr="009E125E">
          <w:rPr>
            <w:rStyle w:val="Hyperlink"/>
            <w:szCs w:val="20"/>
            <w:lang w:val="en-US"/>
          </w:rPr>
          <w:t xml:space="preserve">ICAEW response to government consultation on </w:t>
        </w:r>
        <w:proofErr w:type="spellStart"/>
        <w:r w:rsidR="00CD5AA2" w:rsidRPr="009E125E">
          <w:rPr>
            <w:rStyle w:val="Hyperlink"/>
            <w:szCs w:val="20"/>
            <w:lang w:val="en-US"/>
          </w:rPr>
          <w:t>uk</w:t>
        </w:r>
        <w:proofErr w:type="spellEnd"/>
        <w:r w:rsidR="00CD5AA2" w:rsidRPr="009E125E">
          <w:rPr>
            <w:rStyle w:val="Hyperlink"/>
            <w:szCs w:val="20"/>
            <w:lang w:val="en-US"/>
          </w:rPr>
          <w:t xml:space="preserve"> audit</w:t>
        </w:r>
      </w:hyperlink>
    </w:p>
    <w:p w14:paraId="2BEAE219" w14:textId="77777777" w:rsidR="00CD5AA2" w:rsidRPr="009E125E" w:rsidRDefault="00A374EB" w:rsidP="00BD097C">
      <w:pPr>
        <w:pStyle w:val="Cuerpovademecum"/>
        <w:jc w:val="left"/>
        <w:rPr>
          <w:rStyle w:val="Hyperlink"/>
          <w:lang w:val="en-US"/>
        </w:rPr>
      </w:pPr>
      <w:hyperlink r:id="rId2390" w:history="1">
        <w:r w:rsidR="00CD5AA2" w:rsidRPr="009E125E">
          <w:rPr>
            <w:rStyle w:val="Hyperlink"/>
            <w:szCs w:val="20"/>
            <w:lang w:val="en-US"/>
          </w:rPr>
          <w:t>ICAEW to help rebuild Iraqi accountancy profession</w:t>
        </w:r>
      </w:hyperlink>
    </w:p>
    <w:p w14:paraId="6CF0927A" w14:textId="77777777" w:rsidR="00CD5AA2" w:rsidRPr="009E125E" w:rsidRDefault="00A374EB" w:rsidP="00BD097C">
      <w:pPr>
        <w:pStyle w:val="Cuerpovademecum"/>
        <w:jc w:val="left"/>
        <w:rPr>
          <w:rStyle w:val="Hyperlink"/>
          <w:lang w:val="en-US"/>
        </w:rPr>
      </w:pPr>
      <w:hyperlink r:id="rId2391" w:history="1">
        <w:r w:rsidR="00CD5AA2" w:rsidRPr="009E125E">
          <w:rPr>
            <w:rStyle w:val="Hyperlink"/>
            <w:szCs w:val="20"/>
            <w:lang w:val="en-US"/>
          </w:rPr>
          <w:t>ICAEW responds to ‘Tax after coronavirus’ report</w:t>
        </w:r>
      </w:hyperlink>
    </w:p>
    <w:p w14:paraId="64303167" w14:textId="77777777" w:rsidR="00CD5AA2" w:rsidRPr="009E125E" w:rsidRDefault="00A374EB" w:rsidP="00BD097C">
      <w:pPr>
        <w:pStyle w:val="Cuerpovademecum"/>
        <w:jc w:val="left"/>
        <w:rPr>
          <w:rStyle w:val="Hyperlink"/>
          <w:lang w:val="en-US"/>
        </w:rPr>
      </w:pPr>
      <w:hyperlink r:id="rId2392" w:history="1">
        <w:r w:rsidR="00CD5AA2" w:rsidRPr="009E125E">
          <w:rPr>
            <w:rStyle w:val="Hyperlink"/>
            <w:szCs w:val="20"/>
            <w:lang w:val="en-US"/>
          </w:rPr>
          <w:t>Free resources to help SMEs consider impact of COVID on accounts</w:t>
        </w:r>
      </w:hyperlink>
    </w:p>
    <w:p w14:paraId="27E42997" w14:textId="77777777" w:rsidR="00CD5AA2" w:rsidRPr="009E125E" w:rsidRDefault="00A374EB" w:rsidP="00BD097C">
      <w:pPr>
        <w:pStyle w:val="Cuerpovademecum"/>
        <w:jc w:val="left"/>
        <w:rPr>
          <w:rStyle w:val="Hyperlink"/>
          <w:lang w:val="en-US"/>
        </w:rPr>
      </w:pPr>
      <w:hyperlink r:id="rId2393" w:history="1">
        <w:r w:rsidR="00CD5AA2" w:rsidRPr="009E125E">
          <w:rPr>
            <w:rStyle w:val="Hyperlink"/>
            <w:szCs w:val="20"/>
            <w:lang w:val="en-US"/>
          </w:rPr>
          <w:t>ICAEW responds to 2021 Budget</w:t>
        </w:r>
      </w:hyperlink>
    </w:p>
    <w:p w14:paraId="771C5247" w14:textId="77777777" w:rsidR="00CD5AA2" w:rsidRPr="009E125E" w:rsidRDefault="00A374EB" w:rsidP="00BD097C">
      <w:pPr>
        <w:pStyle w:val="Cuerpovademecum"/>
        <w:jc w:val="left"/>
        <w:rPr>
          <w:rStyle w:val="Hyperlink"/>
          <w:lang w:val="en-US"/>
        </w:rPr>
      </w:pPr>
      <w:hyperlink r:id="rId2394" w:history="1">
        <w:r w:rsidR="00CD5AA2" w:rsidRPr="009E125E">
          <w:rPr>
            <w:rStyle w:val="Hyperlink"/>
            <w:szCs w:val="20"/>
            <w:lang w:val="en-US"/>
          </w:rPr>
          <w:t>Avoid business rates cliff edge, say chartered accountants</w:t>
        </w:r>
      </w:hyperlink>
    </w:p>
    <w:p w14:paraId="148D787D" w14:textId="77777777" w:rsidR="00CD5AA2" w:rsidRPr="009E125E" w:rsidRDefault="00A374EB" w:rsidP="00BD097C">
      <w:pPr>
        <w:pStyle w:val="Cuerpovademecum"/>
        <w:jc w:val="left"/>
        <w:rPr>
          <w:rStyle w:val="Hyperlink"/>
          <w:lang w:val="en-US"/>
        </w:rPr>
      </w:pPr>
      <w:hyperlink r:id="rId2395" w:history="1">
        <w:r w:rsidR="00CD5AA2" w:rsidRPr="009E125E">
          <w:rPr>
            <w:rStyle w:val="Hyperlink"/>
            <w:szCs w:val="20"/>
            <w:lang w:val="en-US"/>
          </w:rPr>
          <w:t>ICAEW and IFAC release fifth installment of six-part AML educational series</w:t>
        </w:r>
      </w:hyperlink>
    </w:p>
    <w:p w14:paraId="12540F48" w14:textId="77777777" w:rsidR="00CD5AA2" w:rsidRPr="009E125E" w:rsidRDefault="00A374EB" w:rsidP="00BD097C">
      <w:pPr>
        <w:pStyle w:val="Cuerpovademecum"/>
        <w:jc w:val="left"/>
        <w:rPr>
          <w:rStyle w:val="Hyperlink"/>
          <w:lang w:val="en-US"/>
        </w:rPr>
      </w:pPr>
      <w:hyperlink r:id="rId2396" w:history="1">
        <w:r w:rsidR="00CD5AA2" w:rsidRPr="009E125E">
          <w:rPr>
            <w:rStyle w:val="Hyperlink"/>
            <w:szCs w:val="20"/>
            <w:lang w:val="en-US"/>
          </w:rPr>
          <w:t>ICAEW responds to public sector finance figures for January 2021</w:t>
        </w:r>
      </w:hyperlink>
    </w:p>
    <w:p w14:paraId="3DDAF5A7" w14:textId="77777777" w:rsidR="00CD5AA2" w:rsidRPr="009E125E" w:rsidRDefault="00A374EB" w:rsidP="00BD097C">
      <w:pPr>
        <w:pStyle w:val="Cuerpovademecum"/>
        <w:jc w:val="left"/>
        <w:rPr>
          <w:rStyle w:val="Hyperlink"/>
          <w:lang w:val="en-US"/>
        </w:rPr>
      </w:pPr>
      <w:hyperlink r:id="rId2397" w:history="1">
        <w:r w:rsidR="00CD5AA2" w:rsidRPr="009E125E">
          <w:rPr>
            <w:rStyle w:val="Hyperlink"/>
            <w:szCs w:val="20"/>
            <w:lang w:val="en-US"/>
          </w:rPr>
          <w:t>Businesses' confidence lifted as vaccine rollout gets underway</w:t>
        </w:r>
      </w:hyperlink>
    </w:p>
    <w:p w14:paraId="140EDFDD" w14:textId="77777777" w:rsidR="00CD5AA2" w:rsidRPr="009E125E" w:rsidRDefault="00A374EB" w:rsidP="00BD097C">
      <w:pPr>
        <w:pStyle w:val="Cuerpovademecum"/>
        <w:jc w:val="left"/>
        <w:rPr>
          <w:rStyle w:val="Hyperlink"/>
          <w:lang w:val="en-US"/>
        </w:rPr>
      </w:pPr>
      <w:hyperlink r:id="rId2398" w:history="1">
        <w:r w:rsidR="00CD5AA2" w:rsidRPr="009E125E">
          <w:rPr>
            <w:rStyle w:val="Hyperlink"/>
            <w:szCs w:val="20"/>
            <w:lang w:val="en-US"/>
          </w:rPr>
          <w:t>Postpone tax rises: Budget must build a bridge to recovery</w:t>
        </w:r>
      </w:hyperlink>
    </w:p>
    <w:p w14:paraId="19AECCBF" w14:textId="77777777" w:rsidR="00CD5AA2" w:rsidRPr="009E125E" w:rsidRDefault="00A374EB" w:rsidP="00BD097C">
      <w:pPr>
        <w:pStyle w:val="Cuerpovademecum"/>
        <w:jc w:val="left"/>
        <w:rPr>
          <w:rStyle w:val="Hyperlink"/>
          <w:lang w:val="en-US"/>
        </w:rPr>
      </w:pPr>
      <w:hyperlink r:id="rId2399" w:history="1">
        <w:r w:rsidR="00CD5AA2" w:rsidRPr="009E125E">
          <w:rPr>
            <w:rStyle w:val="Hyperlink"/>
            <w:szCs w:val="20"/>
            <w:lang w:val="en-US"/>
          </w:rPr>
          <w:t>ICAEW responds to The Economics of Biodiversity: The Dasgupta Review</w:t>
        </w:r>
      </w:hyperlink>
    </w:p>
    <w:p w14:paraId="61F17C59" w14:textId="77777777" w:rsidR="00CD5AA2" w:rsidRPr="009E125E" w:rsidRDefault="00A374EB" w:rsidP="00BD097C">
      <w:pPr>
        <w:pStyle w:val="Cuerpovademecum"/>
        <w:jc w:val="left"/>
        <w:rPr>
          <w:rStyle w:val="Hyperlink"/>
          <w:lang w:val="en-US"/>
        </w:rPr>
      </w:pPr>
      <w:hyperlink r:id="rId2400" w:history="1">
        <w:r w:rsidR="00CD5AA2" w:rsidRPr="009E125E">
          <w:rPr>
            <w:rStyle w:val="Hyperlink"/>
            <w:szCs w:val="20"/>
            <w:lang w:val="en-US"/>
          </w:rPr>
          <w:t>ICAEW comments on Buy Now Pay Later</w:t>
        </w:r>
      </w:hyperlink>
    </w:p>
    <w:p w14:paraId="083C4EAF" w14:textId="77777777" w:rsidR="00CD5AA2" w:rsidRPr="009E125E" w:rsidRDefault="00A374EB" w:rsidP="00BD097C">
      <w:pPr>
        <w:pStyle w:val="Cuerpovademecum"/>
        <w:jc w:val="left"/>
        <w:rPr>
          <w:rStyle w:val="Hyperlink"/>
          <w:lang w:val="en-US"/>
        </w:rPr>
      </w:pPr>
      <w:hyperlink r:id="rId2401" w:history="1">
        <w:r w:rsidR="00CD5AA2" w:rsidRPr="009E125E">
          <w:rPr>
            <w:rStyle w:val="Hyperlink"/>
            <w:szCs w:val="20"/>
            <w:lang w:val="en-US"/>
          </w:rPr>
          <w:t>Taxpayers must pay tax this weekend or risk interest</w:t>
        </w:r>
      </w:hyperlink>
    </w:p>
    <w:p w14:paraId="0CA335B7" w14:textId="77777777" w:rsidR="00CD5AA2" w:rsidRPr="009E125E" w:rsidRDefault="00A374EB" w:rsidP="00BD097C">
      <w:pPr>
        <w:pStyle w:val="Cuerpovademecum"/>
        <w:jc w:val="left"/>
        <w:rPr>
          <w:rStyle w:val="Hyperlink"/>
          <w:lang w:val="en-US"/>
        </w:rPr>
      </w:pPr>
      <w:hyperlink r:id="rId2402" w:history="1">
        <w:r w:rsidR="00CD5AA2" w:rsidRPr="009E125E">
          <w:rPr>
            <w:rStyle w:val="Hyperlink"/>
            <w:szCs w:val="20"/>
            <w:lang w:val="en-US"/>
          </w:rPr>
          <w:t>ICAEW and IFAC release fourth installment of six-part anti-money laundering educational series</w:t>
        </w:r>
      </w:hyperlink>
    </w:p>
    <w:p w14:paraId="6C50726A" w14:textId="77777777" w:rsidR="00CD5AA2" w:rsidRPr="009E125E" w:rsidRDefault="00A374EB" w:rsidP="00BD097C">
      <w:pPr>
        <w:pStyle w:val="Cuerpovademecum"/>
        <w:jc w:val="left"/>
        <w:rPr>
          <w:rStyle w:val="Hyperlink"/>
          <w:lang w:val="en-US"/>
        </w:rPr>
      </w:pPr>
      <w:hyperlink r:id="rId2403" w:history="1">
        <w:r w:rsidR="00CD5AA2" w:rsidRPr="009E125E">
          <w:rPr>
            <w:rStyle w:val="Hyperlink"/>
            <w:szCs w:val="20"/>
            <w:lang w:val="en-US"/>
          </w:rPr>
          <w:t>ICAEW comments on self-assessment penalty waiver</w:t>
        </w:r>
      </w:hyperlink>
    </w:p>
    <w:p w14:paraId="65422A8A" w14:textId="77777777" w:rsidR="00CD5AA2" w:rsidRPr="009E125E" w:rsidRDefault="00A374EB" w:rsidP="00BD097C">
      <w:pPr>
        <w:pStyle w:val="Cuerpovademecum"/>
        <w:jc w:val="left"/>
        <w:rPr>
          <w:rStyle w:val="Hyperlink"/>
          <w:lang w:val="en-US"/>
        </w:rPr>
      </w:pPr>
      <w:hyperlink r:id="rId2404" w:history="1">
        <w:r w:rsidR="00CD5AA2" w:rsidRPr="009E125E">
          <w:rPr>
            <w:rStyle w:val="Hyperlink"/>
            <w:szCs w:val="20"/>
            <w:lang w:val="en-US"/>
          </w:rPr>
          <w:t>Self-assessment scam warning</w:t>
        </w:r>
      </w:hyperlink>
    </w:p>
    <w:p w14:paraId="3666EED6" w14:textId="77777777" w:rsidR="00CD5AA2" w:rsidRPr="009E125E" w:rsidRDefault="00A374EB" w:rsidP="00BD097C">
      <w:pPr>
        <w:pStyle w:val="Cuerpovademecum"/>
        <w:jc w:val="left"/>
        <w:rPr>
          <w:rStyle w:val="Hyperlink"/>
          <w:lang w:val="en-US"/>
        </w:rPr>
      </w:pPr>
      <w:hyperlink r:id="rId2405" w:history="1">
        <w:r w:rsidR="00CD5AA2" w:rsidRPr="009E125E">
          <w:rPr>
            <w:rStyle w:val="Hyperlink"/>
            <w:szCs w:val="20"/>
            <w:lang w:val="en-US"/>
          </w:rPr>
          <w:t>ICAEW responds to public sector finance figures for December 2020</w:t>
        </w:r>
      </w:hyperlink>
    </w:p>
    <w:p w14:paraId="25E56781" w14:textId="77777777" w:rsidR="00CD5AA2" w:rsidRPr="00830CB0" w:rsidRDefault="00A374EB" w:rsidP="00BD097C">
      <w:pPr>
        <w:pStyle w:val="Cuerpovademecum"/>
        <w:jc w:val="left"/>
        <w:rPr>
          <w:szCs w:val="20"/>
          <w:lang w:val="en-US"/>
        </w:rPr>
      </w:pPr>
      <w:hyperlink r:id="rId2406" w:history="1">
        <w:r w:rsidR="00CD5AA2" w:rsidRPr="009E125E">
          <w:rPr>
            <w:rStyle w:val="Hyperlink"/>
            <w:szCs w:val="20"/>
            <w:lang w:val="en-US"/>
          </w:rPr>
          <w:t>ICAEW comment on measures announced by Chancellor</w:t>
        </w:r>
      </w:hyperlink>
    </w:p>
    <w:p w14:paraId="6CC07895" w14:textId="77777777" w:rsidR="00CD5AA2" w:rsidRPr="009078D3" w:rsidRDefault="00CD5AA2" w:rsidP="00BD097C">
      <w:pPr>
        <w:pStyle w:val="Cuerpovademecum"/>
        <w:jc w:val="left"/>
        <w:rPr>
          <w:szCs w:val="20"/>
          <w:lang w:val="en-US"/>
        </w:rPr>
      </w:pPr>
    </w:p>
    <w:p w14:paraId="2EDED93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36404B88" w14:textId="77777777" w:rsidR="00CD5AA2" w:rsidRPr="009078D3" w:rsidRDefault="00CD5AA2" w:rsidP="00CD5AA2">
      <w:pPr>
        <w:pStyle w:val="Cuerpovademecum"/>
        <w:rPr>
          <w:szCs w:val="20"/>
        </w:rPr>
      </w:pPr>
    </w:p>
    <w:p w14:paraId="5B9E627E" w14:textId="77777777" w:rsidR="00CD5AA2" w:rsidRPr="00830CB0" w:rsidRDefault="00CD5AA2" w:rsidP="00CD5AA2">
      <w:pPr>
        <w:pStyle w:val="Estilo10"/>
        <w:rPr>
          <w:lang w:val="en-US"/>
        </w:rPr>
      </w:pPr>
      <w:r w:rsidRPr="00830CB0">
        <w:rPr>
          <w:lang w:val="en-US"/>
        </w:rPr>
        <w:t xml:space="preserve">Institute of Chartered Accountants of Scotland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66355D8E" w14:textId="77777777" w:rsidR="00CD5AA2" w:rsidRPr="009E125E" w:rsidRDefault="00A374EB" w:rsidP="00BD097C">
      <w:pPr>
        <w:pStyle w:val="Cuerpovademecum"/>
        <w:jc w:val="left"/>
        <w:rPr>
          <w:rStyle w:val="Hyperlink"/>
          <w:lang w:val="en-US"/>
        </w:rPr>
      </w:pPr>
      <w:hyperlink r:id="rId2407" w:history="1">
        <w:r w:rsidR="00CD5AA2" w:rsidRPr="009E125E">
          <w:rPr>
            <w:rStyle w:val="Hyperlink"/>
            <w:szCs w:val="20"/>
            <w:lang w:val="en-US"/>
          </w:rPr>
          <w:t>ICAS response: MTD for Corporation Tax</w:t>
        </w:r>
      </w:hyperlink>
    </w:p>
    <w:p w14:paraId="2852EC00" w14:textId="77777777" w:rsidR="00CD5AA2" w:rsidRPr="009E125E" w:rsidRDefault="00A374EB" w:rsidP="00BD097C">
      <w:pPr>
        <w:pStyle w:val="Cuerpovademecum"/>
        <w:jc w:val="left"/>
        <w:rPr>
          <w:rStyle w:val="Hyperlink"/>
          <w:lang w:val="en-US"/>
        </w:rPr>
      </w:pPr>
      <w:hyperlink r:id="rId2408" w:history="1">
        <w:r w:rsidR="00CD5AA2" w:rsidRPr="009E125E">
          <w:rPr>
            <w:rStyle w:val="Hyperlink"/>
            <w:szCs w:val="20"/>
            <w:lang w:val="en-US"/>
          </w:rPr>
          <w:t>Recommended tax reforms</w:t>
        </w:r>
      </w:hyperlink>
    </w:p>
    <w:p w14:paraId="1034868F" w14:textId="77777777" w:rsidR="00CD5AA2" w:rsidRPr="00830CB0" w:rsidRDefault="00A374EB" w:rsidP="00BD097C">
      <w:pPr>
        <w:pStyle w:val="Cuerpovademecum"/>
        <w:jc w:val="left"/>
        <w:rPr>
          <w:rFonts w:eastAsia="Liberation Serif"/>
          <w:color w:val="984806"/>
          <w:szCs w:val="20"/>
          <w:lang w:val="en-US"/>
        </w:rPr>
      </w:pPr>
      <w:hyperlink r:id="rId2409" w:history="1">
        <w:r w:rsidR="00CD5AA2" w:rsidRPr="009E125E">
          <w:rPr>
            <w:rStyle w:val="Hyperlink"/>
            <w:szCs w:val="20"/>
            <w:lang w:val="en-US"/>
          </w:rPr>
          <w:t>Tax sanctions must be proportionate</w:t>
        </w:r>
      </w:hyperlink>
    </w:p>
    <w:p w14:paraId="4A1AC529" w14:textId="77777777" w:rsidR="00CD5AA2" w:rsidRPr="00830CB0" w:rsidRDefault="00CD5AA2" w:rsidP="00CD5AA2">
      <w:pPr>
        <w:pStyle w:val="Cuerpovademecum"/>
        <w:rPr>
          <w:rStyle w:val="Hyperlink"/>
          <w:color w:val="auto"/>
          <w:szCs w:val="20"/>
          <w:u w:val="none"/>
          <w:lang w:val="en-US"/>
        </w:rPr>
      </w:pPr>
    </w:p>
    <w:p w14:paraId="000A8BFE"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FA93770" w14:textId="77777777" w:rsidR="00CD5AA2" w:rsidRPr="009078D3" w:rsidRDefault="00CD5AA2" w:rsidP="00CD5AA2">
      <w:pPr>
        <w:pStyle w:val="Cuerpovademecum"/>
        <w:rPr>
          <w:szCs w:val="20"/>
        </w:rPr>
      </w:pPr>
    </w:p>
    <w:p w14:paraId="09C084F4" w14:textId="77777777" w:rsidR="00CD5AA2" w:rsidRPr="00830CB0" w:rsidRDefault="00CD5AA2" w:rsidP="00CD5AA2">
      <w:pPr>
        <w:pStyle w:val="Estilo10"/>
        <w:rPr>
          <w:lang w:val="en-US"/>
        </w:rPr>
      </w:pPr>
      <w:r w:rsidRPr="00830CB0">
        <w:rPr>
          <w:lang w:val="en-US"/>
        </w:rPr>
        <w:t xml:space="preserve">Institute of Cost and Work Accountants of India - India - </w:t>
      </w:r>
      <w:proofErr w:type="spellStart"/>
      <w:r w:rsidRPr="00830CB0">
        <w:rPr>
          <w:lang w:val="en-US"/>
        </w:rPr>
        <w:t>Noticias</w:t>
      </w:r>
      <w:proofErr w:type="spellEnd"/>
    </w:p>
    <w:p w14:paraId="39B94DC5" w14:textId="77777777" w:rsidR="00CD5AA2" w:rsidRPr="009E125E" w:rsidRDefault="00A374EB" w:rsidP="00BD097C">
      <w:pPr>
        <w:pStyle w:val="Cuerpovademecum"/>
        <w:jc w:val="left"/>
        <w:rPr>
          <w:rStyle w:val="Hyperlink"/>
          <w:lang w:val="en-US"/>
        </w:rPr>
      </w:pPr>
      <w:hyperlink r:id="rId2410" w:history="1">
        <w:r w:rsidR="00CD5AA2" w:rsidRPr="009E125E">
          <w:rPr>
            <w:rStyle w:val="Hyperlink"/>
            <w:szCs w:val="20"/>
            <w:lang w:val="en-US"/>
          </w:rPr>
          <w:t>Recognition of CMA qualification as equivalent to PG Degree. New</w:t>
        </w:r>
      </w:hyperlink>
    </w:p>
    <w:p w14:paraId="14E96333" w14:textId="77777777" w:rsidR="00CD5AA2" w:rsidRPr="009E125E" w:rsidRDefault="00A374EB" w:rsidP="00BD097C">
      <w:pPr>
        <w:pStyle w:val="Cuerpovademecum"/>
        <w:jc w:val="left"/>
        <w:rPr>
          <w:rStyle w:val="Hyperlink"/>
          <w:lang w:val="en-US"/>
        </w:rPr>
      </w:pPr>
      <w:hyperlink r:id="rId2411" w:history="1">
        <w:r w:rsidR="00CD5AA2" w:rsidRPr="009E125E">
          <w:rPr>
            <w:rStyle w:val="Hyperlink"/>
            <w:szCs w:val="20"/>
            <w:lang w:val="en-US"/>
          </w:rPr>
          <w:t xml:space="preserve">CASB of the Institute releases advisory on the Treatment of Various Items of Cost </w:t>
        </w:r>
        <w:proofErr w:type="gramStart"/>
        <w:r w:rsidR="00CD5AA2" w:rsidRPr="009E125E">
          <w:rPr>
            <w:rStyle w:val="Hyperlink"/>
            <w:szCs w:val="20"/>
            <w:lang w:val="en-US"/>
          </w:rPr>
          <w:t>in light of</w:t>
        </w:r>
        <w:proofErr w:type="gramEnd"/>
        <w:r w:rsidR="00CD5AA2" w:rsidRPr="009E125E">
          <w:rPr>
            <w:rStyle w:val="Hyperlink"/>
            <w:szCs w:val="20"/>
            <w:lang w:val="en-US"/>
          </w:rPr>
          <w:t xml:space="preserve"> the COVID19 Pandemic for the year 2020-21. New</w:t>
        </w:r>
      </w:hyperlink>
    </w:p>
    <w:p w14:paraId="588F4CD4" w14:textId="77777777" w:rsidR="00CD5AA2" w:rsidRPr="009E125E" w:rsidRDefault="00A374EB" w:rsidP="00BD097C">
      <w:pPr>
        <w:pStyle w:val="Cuerpovademecum"/>
        <w:jc w:val="left"/>
        <w:rPr>
          <w:rStyle w:val="Hyperlink"/>
          <w:lang w:val="en-US"/>
        </w:rPr>
      </w:pPr>
      <w:hyperlink r:id="rId2412" w:history="1">
        <w:proofErr w:type="spellStart"/>
        <w:r w:rsidR="00CD5AA2" w:rsidRPr="009E125E">
          <w:rPr>
            <w:rStyle w:val="Hyperlink"/>
            <w:szCs w:val="20"/>
            <w:lang w:val="en-US"/>
          </w:rPr>
          <w:t>Inlight</w:t>
        </w:r>
        <w:proofErr w:type="spellEnd"/>
        <w:r w:rsidR="00CD5AA2" w:rsidRPr="009E125E">
          <w:rPr>
            <w:rStyle w:val="Hyperlink"/>
            <w:szCs w:val="20"/>
            <w:lang w:val="en-US"/>
          </w:rPr>
          <w:t xml:space="preserve"> of GST Compliances. New</w:t>
        </w:r>
      </w:hyperlink>
    </w:p>
    <w:p w14:paraId="0C834ECA" w14:textId="77777777" w:rsidR="00CD5AA2" w:rsidRPr="009E125E" w:rsidRDefault="00A374EB" w:rsidP="00BD097C">
      <w:pPr>
        <w:pStyle w:val="Cuerpovademecum"/>
        <w:jc w:val="left"/>
        <w:rPr>
          <w:rStyle w:val="Hyperlink"/>
          <w:lang w:val="en-US"/>
        </w:rPr>
      </w:pPr>
      <w:hyperlink r:id="rId2413" w:history="1">
        <w:r w:rsidR="00CD5AA2" w:rsidRPr="009E125E">
          <w:rPr>
            <w:rStyle w:val="Hyperlink"/>
            <w:szCs w:val="20"/>
            <w:lang w:val="en-US"/>
          </w:rPr>
          <w:t xml:space="preserve">Significant Changes in Income Tax </w:t>
        </w:r>
        <w:proofErr w:type="spellStart"/>
        <w:r w:rsidR="00CD5AA2" w:rsidRPr="009E125E">
          <w:rPr>
            <w:rStyle w:val="Hyperlink"/>
            <w:szCs w:val="20"/>
            <w:lang w:val="en-US"/>
          </w:rPr>
          <w:t>w.e.f</w:t>
        </w:r>
        <w:proofErr w:type="spellEnd"/>
        <w:r w:rsidR="00CD5AA2" w:rsidRPr="009E125E">
          <w:rPr>
            <w:rStyle w:val="Hyperlink"/>
            <w:szCs w:val="20"/>
            <w:lang w:val="en-US"/>
          </w:rPr>
          <w:t xml:space="preserve"> 1st April 2021. New</w:t>
        </w:r>
      </w:hyperlink>
    </w:p>
    <w:p w14:paraId="247252D5" w14:textId="77777777" w:rsidR="00CD5AA2" w:rsidRPr="009E125E" w:rsidRDefault="00A374EB" w:rsidP="00BD097C">
      <w:pPr>
        <w:pStyle w:val="Cuerpovademecum"/>
        <w:jc w:val="left"/>
        <w:rPr>
          <w:rStyle w:val="Hyperlink"/>
          <w:lang w:val="en-US"/>
        </w:rPr>
      </w:pPr>
      <w:hyperlink r:id="rId2414" w:history="1">
        <w:r w:rsidR="00CD5AA2" w:rsidRPr="009E125E">
          <w:rPr>
            <w:rStyle w:val="Hyperlink"/>
            <w:szCs w:val="20"/>
            <w:lang w:val="en-US"/>
          </w:rPr>
          <w:t>Launching of 84th volume of Tax Bulletin. New</w:t>
        </w:r>
      </w:hyperlink>
    </w:p>
    <w:p w14:paraId="50E078BD" w14:textId="77777777" w:rsidR="00CD5AA2" w:rsidRPr="009E125E" w:rsidRDefault="00A374EB" w:rsidP="00BD097C">
      <w:pPr>
        <w:pStyle w:val="Cuerpovademecum"/>
        <w:jc w:val="left"/>
        <w:rPr>
          <w:rStyle w:val="Hyperlink"/>
          <w:lang w:val="en-US"/>
        </w:rPr>
      </w:pPr>
      <w:hyperlink r:id="rId2415" w:history="1">
        <w:r w:rsidR="00CD5AA2" w:rsidRPr="009E125E">
          <w:rPr>
            <w:rStyle w:val="Hyperlink"/>
            <w:szCs w:val="20"/>
            <w:lang w:val="en-US"/>
          </w:rPr>
          <w:t>The Management Accountant March 2021. New</w:t>
        </w:r>
      </w:hyperlink>
    </w:p>
    <w:p w14:paraId="4E84CFD0" w14:textId="77777777" w:rsidR="00CD5AA2" w:rsidRPr="009E125E" w:rsidRDefault="00A374EB" w:rsidP="00BD097C">
      <w:pPr>
        <w:pStyle w:val="Cuerpovademecum"/>
        <w:jc w:val="left"/>
        <w:rPr>
          <w:rStyle w:val="Hyperlink"/>
          <w:lang w:val="en-US"/>
        </w:rPr>
      </w:pPr>
      <w:hyperlink r:id="rId2416" w:history="1">
        <w:r w:rsidR="00CD5AA2" w:rsidRPr="009E125E">
          <w:rPr>
            <w:rStyle w:val="Hyperlink"/>
            <w:szCs w:val="20"/>
            <w:lang w:val="en-US"/>
          </w:rPr>
          <w:t>CMA Agri Bulletin.</w:t>
        </w:r>
      </w:hyperlink>
    </w:p>
    <w:p w14:paraId="582540A4" w14:textId="77777777" w:rsidR="00CD5AA2" w:rsidRPr="00830CB0" w:rsidRDefault="00A374EB" w:rsidP="00BD097C">
      <w:pPr>
        <w:pStyle w:val="Cuerpovademecum"/>
        <w:jc w:val="left"/>
        <w:rPr>
          <w:rFonts w:eastAsia="Liberation Serif"/>
          <w:color w:val="984806"/>
          <w:szCs w:val="20"/>
          <w:lang w:val="en-US"/>
        </w:rPr>
      </w:pPr>
      <w:hyperlink r:id="rId2417" w:history="1">
        <w:r w:rsidR="00CD5AA2" w:rsidRPr="009E125E">
          <w:rPr>
            <w:rStyle w:val="Hyperlink"/>
            <w:szCs w:val="20"/>
            <w:lang w:val="en-US"/>
          </w:rPr>
          <w:t>E-bulletin - CMA Corporate Connect by Corporate Laws Committee.</w:t>
        </w:r>
      </w:hyperlink>
    </w:p>
    <w:p w14:paraId="282DCADE" w14:textId="77777777" w:rsidR="00CD5AA2" w:rsidRPr="009078D3" w:rsidRDefault="00CD5AA2" w:rsidP="00CD5AA2">
      <w:pPr>
        <w:pStyle w:val="Cuerpovademecum"/>
        <w:rPr>
          <w:szCs w:val="20"/>
          <w:lang w:val="en-US"/>
        </w:rPr>
      </w:pPr>
    </w:p>
    <w:p w14:paraId="7FCC60B7"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5EA743EA" w14:textId="77777777" w:rsidR="00CD5AA2" w:rsidRPr="009078D3" w:rsidRDefault="00CD5AA2" w:rsidP="00CD5AA2">
      <w:pPr>
        <w:pStyle w:val="Cuerpovademecum"/>
        <w:rPr>
          <w:szCs w:val="20"/>
        </w:rPr>
      </w:pPr>
    </w:p>
    <w:p w14:paraId="51E55687" w14:textId="77777777" w:rsidR="00CD5AA2" w:rsidRPr="009078D3" w:rsidRDefault="00CD5AA2" w:rsidP="00CD5AA2">
      <w:pPr>
        <w:pStyle w:val="Estilo10"/>
        <w:rPr>
          <w:lang w:val="en-US"/>
        </w:rPr>
      </w:pPr>
      <w:r w:rsidRPr="009078D3">
        <w:rPr>
          <w:lang w:val="en-US"/>
        </w:rPr>
        <w:t xml:space="preserve">Institute of Public Accountants (IPA) - Australia - </w:t>
      </w:r>
      <w:proofErr w:type="spellStart"/>
      <w:r w:rsidRPr="009078D3">
        <w:rPr>
          <w:lang w:val="en-US"/>
        </w:rPr>
        <w:t>Noticias</w:t>
      </w:r>
      <w:proofErr w:type="spellEnd"/>
    </w:p>
    <w:p w14:paraId="66354FCF" w14:textId="77777777" w:rsidR="00CD5AA2" w:rsidRPr="000E475C" w:rsidRDefault="00A374EB" w:rsidP="00BD097C">
      <w:pPr>
        <w:pStyle w:val="Cuerpovademecum"/>
        <w:jc w:val="left"/>
        <w:rPr>
          <w:rStyle w:val="Hyperlink"/>
          <w:szCs w:val="20"/>
          <w:lang w:val="en-US"/>
        </w:rPr>
      </w:pPr>
      <w:hyperlink r:id="rId2418" w:history="1">
        <w:r w:rsidR="00CD5AA2" w:rsidRPr="000E475C">
          <w:rPr>
            <w:rStyle w:val="Hyperlink"/>
            <w:szCs w:val="20"/>
            <w:lang w:val="en-US"/>
          </w:rPr>
          <w:t xml:space="preserve">Shameful </w:t>
        </w:r>
        <w:proofErr w:type="spellStart"/>
        <w:r w:rsidR="00CD5AA2" w:rsidRPr="000E475C">
          <w:rPr>
            <w:rStyle w:val="Hyperlink"/>
            <w:szCs w:val="20"/>
            <w:lang w:val="en-US"/>
          </w:rPr>
          <w:t>asic</w:t>
        </w:r>
        <w:proofErr w:type="spellEnd"/>
        <w:r w:rsidR="00CD5AA2" w:rsidRPr="000E475C">
          <w:rPr>
            <w:rStyle w:val="Hyperlink"/>
            <w:szCs w:val="20"/>
            <w:lang w:val="en-US"/>
          </w:rPr>
          <w:t xml:space="preserve"> fee increase warrants immediate review</w:t>
        </w:r>
      </w:hyperlink>
    </w:p>
    <w:p w14:paraId="26439F14" w14:textId="77777777" w:rsidR="00CD5AA2" w:rsidRPr="000E475C" w:rsidRDefault="00A374EB" w:rsidP="00BD097C">
      <w:pPr>
        <w:pStyle w:val="Cuerpovademecum"/>
        <w:jc w:val="left"/>
        <w:rPr>
          <w:rStyle w:val="Hyperlink"/>
          <w:szCs w:val="20"/>
          <w:lang w:val="en-US"/>
        </w:rPr>
      </w:pPr>
      <w:hyperlink r:id="rId2419" w:history="1">
        <w:proofErr w:type="spellStart"/>
        <w:r w:rsidR="00CD5AA2" w:rsidRPr="000E475C">
          <w:rPr>
            <w:rStyle w:val="Hyperlink"/>
            <w:szCs w:val="20"/>
            <w:lang w:val="en-US"/>
          </w:rPr>
          <w:t>ipa</w:t>
        </w:r>
        <w:proofErr w:type="spellEnd"/>
        <w:r w:rsidR="00CD5AA2" w:rsidRPr="000E475C">
          <w:rPr>
            <w:rStyle w:val="Hyperlink"/>
            <w:szCs w:val="20"/>
            <w:lang w:val="en-US"/>
          </w:rPr>
          <w:t>: expand education deduction but with right integrity measures</w:t>
        </w:r>
      </w:hyperlink>
    </w:p>
    <w:p w14:paraId="0B3A84CE" w14:textId="77777777" w:rsidR="00CD5AA2" w:rsidRPr="000E475C" w:rsidRDefault="00A374EB" w:rsidP="00BD097C">
      <w:pPr>
        <w:pStyle w:val="Cuerpovademecum"/>
        <w:jc w:val="left"/>
        <w:rPr>
          <w:rStyle w:val="Hyperlink"/>
          <w:szCs w:val="20"/>
          <w:lang w:val="en-US"/>
        </w:rPr>
      </w:pPr>
      <w:hyperlink r:id="rId2420" w:history="1">
        <w:proofErr w:type="spellStart"/>
        <w:r w:rsidR="00CD5AA2" w:rsidRPr="000E475C">
          <w:rPr>
            <w:rStyle w:val="Hyperlink"/>
            <w:szCs w:val="20"/>
            <w:lang w:val="en-US"/>
          </w:rPr>
          <w:t>sbcgt</w:t>
        </w:r>
        <w:proofErr w:type="spellEnd"/>
        <w:r w:rsidR="00CD5AA2" w:rsidRPr="000E475C">
          <w:rPr>
            <w:rStyle w:val="Hyperlink"/>
            <w:szCs w:val="20"/>
            <w:lang w:val="en-US"/>
          </w:rPr>
          <w:t xml:space="preserve"> reform – allow more taxpayers in but introduce a cap</w:t>
        </w:r>
      </w:hyperlink>
    </w:p>
    <w:p w14:paraId="5F0591B3" w14:textId="77777777" w:rsidR="00CD5AA2" w:rsidRPr="000E475C" w:rsidRDefault="00A374EB" w:rsidP="00BD097C">
      <w:pPr>
        <w:pStyle w:val="Cuerpovademecum"/>
        <w:jc w:val="left"/>
        <w:rPr>
          <w:rStyle w:val="Hyperlink"/>
          <w:szCs w:val="20"/>
          <w:lang w:val="en-US"/>
        </w:rPr>
      </w:pPr>
      <w:hyperlink r:id="rId2421" w:history="1">
        <w:proofErr w:type="spellStart"/>
        <w:r w:rsidR="00CD5AA2" w:rsidRPr="000E475C">
          <w:rPr>
            <w:rStyle w:val="Hyperlink"/>
            <w:szCs w:val="20"/>
            <w:lang w:val="en-US"/>
          </w:rPr>
          <w:t>jobkeeper</w:t>
        </w:r>
        <w:proofErr w:type="spellEnd"/>
        <w:r w:rsidR="00CD5AA2" w:rsidRPr="000E475C">
          <w:rPr>
            <w:rStyle w:val="Hyperlink"/>
            <w:szCs w:val="20"/>
            <w:lang w:val="en-US"/>
          </w:rPr>
          <w:t xml:space="preserve"> and cashflow eligibility anomalies to be addressed</w:t>
        </w:r>
      </w:hyperlink>
    </w:p>
    <w:p w14:paraId="73B36913" w14:textId="77777777" w:rsidR="00CD5AA2" w:rsidRPr="000E475C" w:rsidRDefault="00A374EB" w:rsidP="00BD097C">
      <w:pPr>
        <w:pStyle w:val="Cuerpovademecum"/>
        <w:jc w:val="left"/>
        <w:rPr>
          <w:rStyle w:val="Hyperlink"/>
          <w:szCs w:val="20"/>
          <w:lang w:val="en-US"/>
        </w:rPr>
      </w:pPr>
      <w:hyperlink r:id="rId2422" w:history="1">
        <w:r w:rsidR="00CD5AA2" w:rsidRPr="000E475C">
          <w:rPr>
            <w:rStyle w:val="Hyperlink"/>
            <w:szCs w:val="20"/>
            <w:lang w:val="en-US"/>
          </w:rPr>
          <w:t>consultation: improving technology neutrality of treasury portfolio laws</w:t>
        </w:r>
      </w:hyperlink>
    </w:p>
    <w:p w14:paraId="44D2F111" w14:textId="77777777" w:rsidR="00CD5AA2" w:rsidRPr="009E125E" w:rsidRDefault="00A374EB" w:rsidP="00BD097C">
      <w:pPr>
        <w:pStyle w:val="Cuerpovademecum"/>
        <w:jc w:val="left"/>
        <w:rPr>
          <w:rStyle w:val="Hyperlink"/>
          <w:lang w:val="en-US"/>
        </w:rPr>
      </w:pPr>
      <w:hyperlink r:id="rId2423" w:history="1">
        <w:r w:rsidR="00CD5AA2" w:rsidRPr="000E475C">
          <w:rPr>
            <w:rStyle w:val="Hyperlink"/>
            <w:szCs w:val="20"/>
            <w:lang w:val="en-US"/>
          </w:rPr>
          <w:t>proposed change to sis regulations not so timely</w:t>
        </w:r>
      </w:hyperlink>
    </w:p>
    <w:p w14:paraId="6B76FA0E" w14:textId="77777777" w:rsidR="00CD5AA2" w:rsidRPr="009E125E" w:rsidRDefault="00A374EB" w:rsidP="00BD097C">
      <w:pPr>
        <w:pStyle w:val="Cuerpovademecum"/>
        <w:jc w:val="left"/>
        <w:rPr>
          <w:rStyle w:val="Hyperlink"/>
          <w:lang w:val="en-US"/>
        </w:rPr>
      </w:pPr>
      <w:hyperlink r:id="rId2424" w:history="1">
        <w:r w:rsidR="00CD5AA2" w:rsidRPr="00830CB0">
          <w:rPr>
            <w:rStyle w:val="Hyperlink"/>
            <w:szCs w:val="20"/>
            <w:lang w:val="en-US"/>
          </w:rPr>
          <w:t>accounting bodies unite to promote mental health with small business</w:t>
        </w:r>
      </w:hyperlink>
    </w:p>
    <w:p w14:paraId="4E63E5F8" w14:textId="77777777" w:rsidR="00CD5AA2" w:rsidRPr="009078D3" w:rsidRDefault="00CD5AA2" w:rsidP="00CD5AA2">
      <w:pPr>
        <w:pStyle w:val="Cuerpovademecum"/>
        <w:rPr>
          <w:szCs w:val="20"/>
          <w:lang w:val="en-US"/>
        </w:rPr>
      </w:pPr>
    </w:p>
    <w:p w14:paraId="697A30BC"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0FAC8DBE" w14:textId="77777777" w:rsidR="00CD5AA2" w:rsidRPr="009078D3" w:rsidRDefault="00CD5AA2" w:rsidP="00CD5AA2">
      <w:pPr>
        <w:pStyle w:val="Cuerpovademecum"/>
        <w:rPr>
          <w:szCs w:val="20"/>
        </w:rPr>
      </w:pPr>
    </w:p>
    <w:p w14:paraId="69C665A6" w14:textId="77777777" w:rsidR="00CD5AA2" w:rsidRPr="00830CB0" w:rsidRDefault="00CD5AA2" w:rsidP="00CD5AA2">
      <w:pPr>
        <w:pStyle w:val="Estilo10"/>
        <w:rPr>
          <w:lang w:val="en-US"/>
        </w:rPr>
      </w:pPr>
      <w:r w:rsidRPr="00830CB0">
        <w:rPr>
          <w:lang w:val="en-US"/>
        </w:rPr>
        <w:t xml:space="preserve">Institute for Tax Advisors and Accountants (ITAA) - </w:t>
      </w:r>
      <w:proofErr w:type="spellStart"/>
      <w:r w:rsidRPr="00830CB0">
        <w:rPr>
          <w:lang w:val="en-US"/>
        </w:rPr>
        <w:t>Belgica</w:t>
      </w:r>
      <w:proofErr w:type="spellEnd"/>
      <w:r w:rsidRPr="00830CB0">
        <w:rPr>
          <w:lang w:val="en-US"/>
        </w:rPr>
        <w:t xml:space="preserve"> - </w:t>
      </w:r>
      <w:proofErr w:type="spellStart"/>
      <w:r w:rsidRPr="00830CB0">
        <w:rPr>
          <w:lang w:val="en-US"/>
        </w:rPr>
        <w:t>Noticias</w:t>
      </w:r>
      <w:proofErr w:type="spellEnd"/>
    </w:p>
    <w:p w14:paraId="7B3670E9" w14:textId="77777777" w:rsidR="00CD5AA2" w:rsidRPr="00903A67" w:rsidRDefault="00A374EB" w:rsidP="00BD097C">
      <w:pPr>
        <w:pStyle w:val="Cuerpovademecum"/>
        <w:jc w:val="left"/>
        <w:rPr>
          <w:rStyle w:val="Hyperlink"/>
          <w:lang w:val="en-US"/>
        </w:rPr>
      </w:pPr>
      <w:hyperlink r:id="rId2425" w:history="1">
        <w:r w:rsidR="00CD5AA2" w:rsidRPr="000E475C">
          <w:rPr>
            <w:rStyle w:val="Hyperlink"/>
            <w:szCs w:val="20"/>
            <w:lang w:val="en-US"/>
          </w:rPr>
          <w:t>Plate-</w:t>
        </w:r>
        <w:proofErr w:type="spellStart"/>
        <w:r w:rsidR="00CD5AA2" w:rsidRPr="000E475C">
          <w:rPr>
            <w:rStyle w:val="Hyperlink"/>
            <w:szCs w:val="20"/>
            <w:lang w:val="en-US"/>
          </w:rPr>
          <w:t>forme</w:t>
        </w:r>
        <w:proofErr w:type="spellEnd"/>
        <w:r w:rsidR="00CD5AA2" w:rsidRPr="000E475C">
          <w:rPr>
            <w:rStyle w:val="Hyperlink"/>
            <w:szCs w:val="20"/>
            <w:lang w:val="en-US"/>
          </w:rPr>
          <w:t xml:space="preserve"> </w:t>
        </w:r>
        <w:proofErr w:type="spellStart"/>
        <w:r w:rsidR="00CD5AA2" w:rsidRPr="000E475C">
          <w:rPr>
            <w:rStyle w:val="Hyperlink"/>
            <w:szCs w:val="20"/>
            <w:lang w:val="en-US"/>
          </w:rPr>
          <w:t>Financement</w:t>
        </w:r>
        <w:proofErr w:type="spellEnd"/>
        <w:r w:rsidR="00CD5AA2" w:rsidRPr="000E475C">
          <w:rPr>
            <w:rStyle w:val="Hyperlink"/>
            <w:szCs w:val="20"/>
            <w:lang w:val="en-US"/>
          </w:rPr>
          <w:t xml:space="preserve"> des </w:t>
        </w:r>
        <w:proofErr w:type="spellStart"/>
        <w:r w:rsidR="00CD5AA2" w:rsidRPr="000E475C">
          <w:rPr>
            <w:rStyle w:val="Hyperlink"/>
            <w:szCs w:val="20"/>
            <w:lang w:val="en-US"/>
          </w:rPr>
          <w:t>entreprises</w:t>
        </w:r>
        <w:proofErr w:type="spellEnd"/>
      </w:hyperlink>
    </w:p>
    <w:p w14:paraId="72969227" w14:textId="77777777" w:rsidR="00CD5AA2" w:rsidRPr="00DE0558" w:rsidRDefault="00A374EB" w:rsidP="00BD097C">
      <w:pPr>
        <w:pStyle w:val="Cuerpovademecum"/>
        <w:jc w:val="left"/>
        <w:rPr>
          <w:rStyle w:val="Hyperlink"/>
          <w:lang w:val="en-US"/>
        </w:rPr>
      </w:pPr>
      <w:hyperlink r:id="rId2426" w:history="1">
        <w:proofErr w:type="spellStart"/>
        <w:r w:rsidR="00CD5AA2" w:rsidRPr="00DE0558">
          <w:rPr>
            <w:rStyle w:val="Hyperlink"/>
            <w:szCs w:val="20"/>
            <w:lang w:val="en-US"/>
          </w:rPr>
          <w:t>L'i</w:t>
        </w:r>
        <w:proofErr w:type="spellEnd"/>
        <w:r w:rsidR="00CD5AA2" w:rsidRPr="00DE0558">
          <w:rPr>
            <w:rStyle w:val="Hyperlink"/>
            <w:szCs w:val="20"/>
            <w:lang w:val="en-US"/>
          </w:rPr>
          <w:t>-</w:t>
        </w:r>
        <w:proofErr w:type="gramStart"/>
        <w:r w:rsidR="00CD5AA2" w:rsidRPr="00DE0558">
          <w:rPr>
            <w:rStyle w:val="Hyperlink"/>
            <w:szCs w:val="20"/>
            <w:lang w:val="en-US"/>
          </w:rPr>
          <w:t>DEPOT :</w:t>
        </w:r>
        <w:proofErr w:type="gramEnd"/>
        <w:r w:rsidR="00CD5AA2" w:rsidRPr="00DE0558">
          <w:rPr>
            <w:rStyle w:val="Hyperlink"/>
            <w:szCs w:val="20"/>
            <w:lang w:val="en-US"/>
          </w:rPr>
          <w:t xml:space="preserve"> un important </w:t>
        </w:r>
        <w:proofErr w:type="spellStart"/>
        <w:r w:rsidR="00CD5AA2" w:rsidRPr="00DE0558">
          <w:rPr>
            <w:rStyle w:val="Hyperlink"/>
            <w:szCs w:val="20"/>
            <w:lang w:val="en-US"/>
          </w:rPr>
          <w:t>moyen</w:t>
        </w:r>
        <w:proofErr w:type="spellEnd"/>
        <w:r w:rsidR="00CD5AA2" w:rsidRPr="00DE0558">
          <w:rPr>
            <w:rStyle w:val="Hyperlink"/>
            <w:szCs w:val="20"/>
            <w:lang w:val="en-US"/>
          </w:rPr>
          <w:t xml:space="preserve"> de </w:t>
        </w:r>
        <w:proofErr w:type="spellStart"/>
        <w:r w:rsidR="00CD5AA2" w:rsidRPr="00DE0558">
          <w:rPr>
            <w:rStyle w:val="Hyperlink"/>
            <w:szCs w:val="20"/>
            <w:lang w:val="en-US"/>
          </w:rPr>
          <w:t>preuve</w:t>
        </w:r>
        <w:proofErr w:type="spellEnd"/>
        <w:r w:rsidR="00CD5AA2" w:rsidRPr="00DE0558">
          <w:rPr>
            <w:rStyle w:val="Hyperlink"/>
            <w:szCs w:val="20"/>
            <w:lang w:val="en-US"/>
          </w:rPr>
          <w:t xml:space="preserve"> pour les </w:t>
        </w:r>
        <w:proofErr w:type="spellStart"/>
        <w:r w:rsidR="00CD5AA2" w:rsidRPr="00DE0558">
          <w:rPr>
            <w:rStyle w:val="Hyperlink"/>
            <w:szCs w:val="20"/>
            <w:lang w:val="en-US"/>
          </w:rPr>
          <w:t>idées</w:t>
        </w:r>
        <w:proofErr w:type="spellEnd"/>
        <w:r w:rsidR="00CD5AA2" w:rsidRPr="00DE0558">
          <w:rPr>
            <w:rStyle w:val="Hyperlink"/>
            <w:szCs w:val="20"/>
            <w:lang w:val="en-US"/>
          </w:rPr>
          <w:t xml:space="preserve"> et les innovations</w:t>
        </w:r>
      </w:hyperlink>
    </w:p>
    <w:p w14:paraId="1571D795" w14:textId="77777777" w:rsidR="00CD5AA2" w:rsidRPr="00DE0558" w:rsidRDefault="00A374EB" w:rsidP="00BD097C">
      <w:pPr>
        <w:pStyle w:val="Cuerpovademecum"/>
        <w:jc w:val="left"/>
        <w:rPr>
          <w:rStyle w:val="Hyperlink"/>
          <w:lang w:val="en-US"/>
        </w:rPr>
      </w:pPr>
      <w:hyperlink r:id="rId2427" w:history="1">
        <w:r w:rsidR="00CD5AA2" w:rsidRPr="00DE0558">
          <w:rPr>
            <w:rStyle w:val="Hyperlink"/>
            <w:szCs w:val="20"/>
            <w:lang w:val="en-US"/>
          </w:rPr>
          <w:t xml:space="preserve">Aperçu des </w:t>
        </w:r>
        <w:proofErr w:type="spellStart"/>
        <w:r w:rsidR="00CD5AA2" w:rsidRPr="00DE0558">
          <w:rPr>
            <w:rStyle w:val="Hyperlink"/>
            <w:szCs w:val="20"/>
            <w:lang w:val="en-US"/>
          </w:rPr>
          <w:t>nouvelles</w:t>
        </w:r>
        <w:proofErr w:type="spellEnd"/>
        <w:r w:rsidR="00CD5AA2" w:rsidRPr="00DE0558">
          <w:rPr>
            <w:rStyle w:val="Hyperlink"/>
            <w:szCs w:val="20"/>
            <w:lang w:val="en-US"/>
          </w:rPr>
          <w:t xml:space="preserve"> </w:t>
        </w:r>
        <w:proofErr w:type="spellStart"/>
        <w:r w:rsidR="00CD5AA2" w:rsidRPr="00DE0558">
          <w:rPr>
            <w:rStyle w:val="Hyperlink"/>
            <w:szCs w:val="20"/>
            <w:lang w:val="en-US"/>
          </w:rPr>
          <w:t>mesures</w:t>
        </w:r>
        <w:proofErr w:type="spellEnd"/>
        <w:r w:rsidR="00CD5AA2" w:rsidRPr="00DE0558">
          <w:rPr>
            <w:rStyle w:val="Hyperlink"/>
            <w:szCs w:val="20"/>
            <w:lang w:val="en-US"/>
          </w:rPr>
          <w:t xml:space="preserve"> corona</w:t>
        </w:r>
      </w:hyperlink>
    </w:p>
    <w:p w14:paraId="4B683AE2" w14:textId="77777777" w:rsidR="00CD5AA2" w:rsidRPr="009E125E" w:rsidRDefault="00A374EB" w:rsidP="00BD097C">
      <w:pPr>
        <w:pStyle w:val="Cuerpovademecum"/>
        <w:jc w:val="left"/>
        <w:rPr>
          <w:rStyle w:val="Hyperlink"/>
          <w:lang w:val="es-CO"/>
        </w:rPr>
      </w:pPr>
      <w:hyperlink r:id="rId2428" w:history="1">
        <w:proofErr w:type="spellStart"/>
        <w:r w:rsidR="00CD5AA2" w:rsidRPr="009E125E">
          <w:rPr>
            <w:rStyle w:val="Hyperlink"/>
            <w:szCs w:val="20"/>
            <w:lang w:val="es-CO"/>
          </w:rPr>
          <w:t>Déclaration</w:t>
        </w:r>
        <w:proofErr w:type="spellEnd"/>
        <w:r w:rsidR="00CD5AA2" w:rsidRPr="009E125E">
          <w:rPr>
            <w:rStyle w:val="Hyperlink"/>
            <w:szCs w:val="20"/>
            <w:lang w:val="es-CO"/>
          </w:rPr>
          <w:t xml:space="preserve"> IPP </w:t>
        </w:r>
        <w:proofErr w:type="spellStart"/>
        <w:r w:rsidR="00CD5AA2" w:rsidRPr="009E125E">
          <w:rPr>
            <w:rStyle w:val="Hyperlink"/>
            <w:szCs w:val="20"/>
            <w:lang w:val="es-CO"/>
          </w:rPr>
          <w:t>exercice</w:t>
        </w:r>
        <w:proofErr w:type="spellEnd"/>
        <w:r w:rsidR="00CD5AA2" w:rsidRPr="009E125E">
          <w:rPr>
            <w:rStyle w:val="Hyperlink"/>
            <w:szCs w:val="20"/>
            <w:lang w:val="es-CO"/>
          </w:rPr>
          <w:t xml:space="preserve"> 2021 - </w:t>
        </w:r>
        <w:proofErr w:type="spellStart"/>
        <w:r w:rsidR="00CD5AA2" w:rsidRPr="009E125E">
          <w:rPr>
            <w:rStyle w:val="Hyperlink"/>
            <w:szCs w:val="20"/>
            <w:lang w:val="es-CO"/>
          </w:rPr>
          <w:t>documents</w:t>
        </w:r>
        <w:proofErr w:type="spellEnd"/>
        <w:r w:rsidR="00CD5AA2" w:rsidRPr="009E125E">
          <w:rPr>
            <w:rStyle w:val="Hyperlink"/>
            <w:szCs w:val="20"/>
            <w:lang w:val="es-CO"/>
          </w:rPr>
          <w:t xml:space="preserve"> </w:t>
        </w:r>
        <w:proofErr w:type="spellStart"/>
        <w:r w:rsidR="00CD5AA2" w:rsidRPr="009E125E">
          <w:rPr>
            <w:rStyle w:val="Hyperlink"/>
            <w:szCs w:val="20"/>
            <w:lang w:val="es-CO"/>
          </w:rPr>
          <w:t>préparatoires</w:t>
        </w:r>
        <w:proofErr w:type="spellEnd"/>
      </w:hyperlink>
    </w:p>
    <w:p w14:paraId="78A7BC13" w14:textId="77777777" w:rsidR="00CD5AA2" w:rsidRPr="009E125E" w:rsidRDefault="00A374EB" w:rsidP="00BD097C">
      <w:pPr>
        <w:pStyle w:val="Cuerpovademecum"/>
        <w:jc w:val="left"/>
        <w:rPr>
          <w:rStyle w:val="Hyperlink"/>
          <w:lang w:val="es-CO"/>
        </w:rPr>
      </w:pPr>
      <w:hyperlink r:id="rId2429" w:history="1">
        <w:r w:rsidR="00CD5AA2" w:rsidRPr="009E125E">
          <w:rPr>
            <w:rStyle w:val="Hyperlink"/>
            <w:szCs w:val="20"/>
            <w:lang w:val="es-CO"/>
          </w:rPr>
          <w:t xml:space="preserve">Les </w:t>
        </w:r>
        <w:proofErr w:type="spellStart"/>
        <w:r w:rsidR="00CD5AA2" w:rsidRPr="009E125E">
          <w:rPr>
            <w:rStyle w:val="Hyperlink"/>
            <w:szCs w:val="20"/>
            <w:lang w:val="es-CO"/>
          </w:rPr>
          <w:t>offres</w:t>
        </w:r>
        <w:proofErr w:type="spellEnd"/>
        <w:r w:rsidR="00CD5AA2" w:rsidRPr="009E125E">
          <w:rPr>
            <w:rStyle w:val="Hyperlink"/>
            <w:szCs w:val="20"/>
            <w:lang w:val="es-CO"/>
          </w:rPr>
          <w:t xml:space="preserve"> </w:t>
        </w:r>
        <w:proofErr w:type="spellStart"/>
        <w:r w:rsidR="00CD5AA2" w:rsidRPr="009E125E">
          <w:rPr>
            <w:rStyle w:val="Hyperlink"/>
            <w:szCs w:val="20"/>
            <w:lang w:val="es-CO"/>
          </w:rPr>
          <w:t>d'emploi</w:t>
        </w:r>
        <w:proofErr w:type="spellEnd"/>
        <w:r w:rsidR="00CD5AA2" w:rsidRPr="009E125E">
          <w:rPr>
            <w:rStyle w:val="Hyperlink"/>
            <w:szCs w:val="20"/>
            <w:lang w:val="es-CO"/>
          </w:rPr>
          <w:t xml:space="preserve"> sur le site internet de </w:t>
        </w:r>
        <w:proofErr w:type="spellStart"/>
        <w:r w:rsidR="00CD5AA2" w:rsidRPr="009E125E">
          <w:rPr>
            <w:rStyle w:val="Hyperlink"/>
            <w:szCs w:val="20"/>
            <w:lang w:val="es-CO"/>
          </w:rPr>
          <w:t>l'ITAA</w:t>
        </w:r>
        <w:proofErr w:type="spellEnd"/>
        <w:r w:rsidR="00CD5AA2" w:rsidRPr="009E125E">
          <w:rPr>
            <w:rStyle w:val="Hyperlink"/>
            <w:szCs w:val="20"/>
            <w:lang w:val="es-CO"/>
          </w:rPr>
          <w:t xml:space="preserve"> </w:t>
        </w:r>
        <w:proofErr w:type="spellStart"/>
        <w:r w:rsidR="00CD5AA2" w:rsidRPr="009E125E">
          <w:rPr>
            <w:rStyle w:val="Hyperlink"/>
            <w:szCs w:val="20"/>
            <w:lang w:val="es-CO"/>
          </w:rPr>
          <w:t>sont</w:t>
        </w:r>
        <w:proofErr w:type="spellEnd"/>
        <w:r w:rsidR="00CD5AA2" w:rsidRPr="009E125E">
          <w:rPr>
            <w:rStyle w:val="Hyperlink"/>
            <w:szCs w:val="20"/>
            <w:lang w:val="es-CO"/>
          </w:rPr>
          <w:t xml:space="preserve"> </w:t>
        </w:r>
        <w:proofErr w:type="spellStart"/>
        <w:r w:rsidR="00CD5AA2" w:rsidRPr="009E125E">
          <w:rPr>
            <w:rStyle w:val="Hyperlink"/>
            <w:szCs w:val="20"/>
            <w:lang w:val="es-CO"/>
          </w:rPr>
          <w:t>désormais</w:t>
        </w:r>
        <w:proofErr w:type="spellEnd"/>
        <w:r w:rsidR="00CD5AA2" w:rsidRPr="009E125E">
          <w:rPr>
            <w:rStyle w:val="Hyperlink"/>
            <w:szCs w:val="20"/>
            <w:lang w:val="es-CO"/>
          </w:rPr>
          <w:t xml:space="preserve"> disponibles</w:t>
        </w:r>
      </w:hyperlink>
    </w:p>
    <w:p w14:paraId="55E72C26" w14:textId="77777777" w:rsidR="00CD5AA2" w:rsidRPr="009E125E" w:rsidRDefault="00A374EB" w:rsidP="00BD097C">
      <w:pPr>
        <w:pStyle w:val="Cuerpovademecum"/>
        <w:jc w:val="left"/>
        <w:rPr>
          <w:rStyle w:val="Hyperlink"/>
          <w:lang w:val="es-CO"/>
        </w:rPr>
      </w:pPr>
      <w:hyperlink r:id="rId2430" w:history="1">
        <w:r w:rsidR="00CD5AA2" w:rsidRPr="009E125E">
          <w:rPr>
            <w:rStyle w:val="Hyperlink"/>
            <w:szCs w:val="20"/>
            <w:lang w:val="es-CO"/>
          </w:rPr>
          <w:t xml:space="preserve">De </w:t>
        </w:r>
        <w:proofErr w:type="spellStart"/>
        <w:r w:rsidR="00CD5AA2" w:rsidRPr="009E125E">
          <w:rPr>
            <w:rStyle w:val="Hyperlink"/>
            <w:szCs w:val="20"/>
            <w:lang w:val="es-CO"/>
          </w:rPr>
          <w:t>nouveaux</w:t>
        </w:r>
        <w:proofErr w:type="spellEnd"/>
        <w:r w:rsidR="00CD5AA2" w:rsidRPr="009E125E">
          <w:rPr>
            <w:rStyle w:val="Hyperlink"/>
            <w:szCs w:val="20"/>
            <w:lang w:val="es-CO"/>
          </w:rPr>
          <w:t xml:space="preserve"> </w:t>
        </w:r>
        <w:proofErr w:type="spellStart"/>
        <w:r w:rsidR="00CD5AA2" w:rsidRPr="009E125E">
          <w:rPr>
            <w:rStyle w:val="Hyperlink"/>
            <w:szCs w:val="20"/>
            <w:lang w:val="es-CO"/>
          </w:rPr>
          <w:t>bureaux</w:t>
        </w:r>
        <w:proofErr w:type="spellEnd"/>
        <w:r w:rsidR="00CD5AA2" w:rsidRPr="009E125E">
          <w:rPr>
            <w:rStyle w:val="Hyperlink"/>
            <w:szCs w:val="20"/>
            <w:lang w:val="es-CO"/>
          </w:rPr>
          <w:t xml:space="preserve"> </w:t>
        </w:r>
        <w:proofErr w:type="spellStart"/>
        <w:r w:rsidR="00CD5AA2" w:rsidRPr="009E125E">
          <w:rPr>
            <w:rStyle w:val="Hyperlink"/>
            <w:szCs w:val="20"/>
            <w:lang w:val="es-CO"/>
          </w:rPr>
          <w:t>pour</w:t>
        </w:r>
        <w:proofErr w:type="spellEnd"/>
        <w:r w:rsidR="00CD5AA2" w:rsidRPr="009E125E">
          <w:rPr>
            <w:rStyle w:val="Hyperlink"/>
            <w:szCs w:val="20"/>
            <w:lang w:val="es-CO"/>
          </w:rPr>
          <w:t xml:space="preserve"> </w:t>
        </w:r>
        <w:proofErr w:type="spellStart"/>
        <w:proofErr w:type="gramStart"/>
        <w:r w:rsidR="00CD5AA2" w:rsidRPr="009E125E">
          <w:rPr>
            <w:rStyle w:val="Hyperlink"/>
            <w:szCs w:val="20"/>
            <w:lang w:val="es-CO"/>
          </w:rPr>
          <w:t>l’ITAA</w:t>
        </w:r>
        <w:proofErr w:type="spellEnd"/>
        <w:r w:rsidR="00CD5AA2" w:rsidRPr="009E125E">
          <w:rPr>
            <w:rStyle w:val="Hyperlink"/>
            <w:szCs w:val="20"/>
            <w:lang w:val="es-CO"/>
          </w:rPr>
          <w:t xml:space="preserve"> :</w:t>
        </w:r>
        <w:proofErr w:type="gramEnd"/>
        <w:r w:rsidR="00CD5AA2" w:rsidRPr="009E125E">
          <w:rPr>
            <w:rStyle w:val="Hyperlink"/>
            <w:szCs w:val="20"/>
            <w:lang w:val="es-CO"/>
          </w:rPr>
          <w:t xml:space="preserve"> </w:t>
        </w:r>
        <w:proofErr w:type="spellStart"/>
        <w:r w:rsidR="00CD5AA2" w:rsidRPr="009E125E">
          <w:rPr>
            <w:rStyle w:val="Hyperlink"/>
            <w:szCs w:val="20"/>
            <w:lang w:val="es-CO"/>
          </w:rPr>
          <w:t>Avec</w:t>
        </w:r>
        <w:proofErr w:type="spellEnd"/>
        <w:r w:rsidR="00CD5AA2" w:rsidRPr="009E125E">
          <w:rPr>
            <w:rStyle w:val="Hyperlink"/>
            <w:szCs w:val="20"/>
            <w:lang w:val="es-CO"/>
          </w:rPr>
          <w:t xml:space="preserve"> le </w:t>
        </w:r>
        <w:proofErr w:type="spellStart"/>
        <w:r w:rsidR="00CD5AA2" w:rsidRPr="009E125E">
          <w:rPr>
            <w:rStyle w:val="Hyperlink"/>
            <w:szCs w:val="20"/>
            <w:lang w:val="es-CO"/>
          </w:rPr>
          <w:t>Parlement</w:t>
        </w:r>
        <w:proofErr w:type="spellEnd"/>
        <w:r w:rsidR="00CD5AA2" w:rsidRPr="009E125E">
          <w:rPr>
            <w:rStyle w:val="Hyperlink"/>
            <w:szCs w:val="20"/>
            <w:lang w:val="es-CO"/>
          </w:rPr>
          <w:t xml:space="preserve"> de la </w:t>
        </w:r>
        <w:proofErr w:type="spellStart"/>
        <w:r w:rsidR="00CD5AA2" w:rsidRPr="009E125E">
          <w:rPr>
            <w:rStyle w:val="Hyperlink"/>
            <w:szCs w:val="20"/>
            <w:lang w:val="es-CO"/>
          </w:rPr>
          <w:t>région</w:t>
        </w:r>
        <w:proofErr w:type="spellEnd"/>
        <w:r w:rsidR="00CD5AA2" w:rsidRPr="009E125E">
          <w:rPr>
            <w:rStyle w:val="Hyperlink"/>
            <w:szCs w:val="20"/>
            <w:lang w:val="es-CO"/>
          </w:rPr>
          <w:t xml:space="preserve"> de </w:t>
        </w:r>
        <w:proofErr w:type="spellStart"/>
        <w:r w:rsidR="00CD5AA2" w:rsidRPr="009E125E">
          <w:rPr>
            <w:rStyle w:val="Hyperlink"/>
            <w:szCs w:val="20"/>
            <w:lang w:val="es-CO"/>
          </w:rPr>
          <w:t>Bruxelles-Capitale</w:t>
        </w:r>
        <w:proofErr w:type="spellEnd"/>
        <w:r w:rsidR="00CD5AA2" w:rsidRPr="009E125E">
          <w:rPr>
            <w:rStyle w:val="Hyperlink"/>
            <w:szCs w:val="20"/>
            <w:lang w:val="es-CO"/>
          </w:rPr>
          <w:t xml:space="preserve">, </w:t>
        </w:r>
        <w:proofErr w:type="spellStart"/>
        <w:r w:rsidR="00CD5AA2" w:rsidRPr="009E125E">
          <w:rPr>
            <w:rStyle w:val="Hyperlink"/>
            <w:szCs w:val="20"/>
            <w:lang w:val="es-CO"/>
          </w:rPr>
          <w:t>l’Institut</w:t>
        </w:r>
        <w:proofErr w:type="spellEnd"/>
        <w:r w:rsidR="00CD5AA2" w:rsidRPr="009E125E">
          <w:rPr>
            <w:rStyle w:val="Hyperlink"/>
            <w:szCs w:val="20"/>
            <w:lang w:val="es-CO"/>
          </w:rPr>
          <w:t xml:space="preserve"> se </w:t>
        </w:r>
        <w:proofErr w:type="spellStart"/>
        <w:r w:rsidR="00CD5AA2" w:rsidRPr="009E125E">
          <w:rPr>
            <w:rStyle w:val="Hyperlink"/>
            <w:szCs w:val="20"/>
            <w:lang w:val="es-CO"/>
          </w:rPr>
          <w:t>trouve</w:t>
        </w:r>
        <w:proofErr w:type="spellEnd"/>
        <w:r w:rsidR="00CD5AA2" w:rsidRPr="009E125E">
          <w:rPr>
            <w:rStyle w:val="Hyperlink"/>
            <w:szCs w:val="20"/>
            <w:lang w:val="es-CO"/>
          </w:rPr>
          <w:t xml:space="preserve"> un partenaire solide</w:t>
        </w:r>
      </w:hyperlink>
    </w:p>
    <w:p w14:paraId="20958267" w14:textId="77777777" w:rsidR="00CD5AA2" w:rsidRPr="00F533B8" w:rsidRDefault="00A374EB" w:rsidP="00BD097C">
      <w:pPr>
        <w:pStyle w:val="Cuerpovademecum"/>
        <w:jc w:val="left"/>
        <w:rPr>
          <w:rStyle w:val="Hyperlink"/>
          <w:lang w:val="es-CO"/>
        </w:rPr>
      </w:pPr>
      <w:hyperlink r:id="rId2431" w:history="1">
        <w:proofErr w:type="spellStart"/>
        <w:r w:rsidR="00CD5AA2" w:rsidRPr="00F533B8">
          <w:rPr>
            <w:rStyle w:val="Hyperlink"/>
            <w:szCs w:val="20"/>
            <w:lang w:val="es-CO"/>
          </w:rPr>
          <w:t>Comptabilisez</w:t>
        </w:r>
        <w:proofErr w:type="spellEnd"/>
        <w:r w:rsidR="00CD5AA2" w:rsidRPr="00F533B8">
          <w:rPr>
            <w:rStyle w:val="Hyperlink"/>
            <w:szCs w:val="20"/>
            <w:lang w:val="es-CO"/>
          </w:rPr>
          <w:t xml:space="preserve"> le cash!</w:t>
        </w:r>
      </w:hyperlink>
    </w:p>
    <w:p w14:paraId="22B85FAB" w14:textId="77777777" w:rsidR="00CD5AA2" w:rsidRPr="00F533B8" w:rsidRDefault="00A374EB" w:rsidP="00BD097C">
      <w:pPr>
        <w:pStyle w:val="Cuerpovademecum"/>
        <w:jc w:val="left"/>
        <w:rPr>
          <w:rStyle w:val="Hyperlink"/>
          <w:lang w:val="es-CO"/>
        </w:rPr>
      </w:pPr>
      <w:hyperlink r:id="rId2432" w:history="1">
        <w:r w:rsidR="00CD5AA2" w:rsidRPr="00F533B8">
          <w:rPr>
            <w:rStyle w:val="Hyperlink"/>
            <w:szCs w:val="20"/>
            <w:lang w:val="es-CO"/>
          </w:rPr>
          <w:t xml:space="preserve">Rappel - </w:t>
        </w:r>
        <w:proofErr w:type="spellStart"/>
        <w:r w:rsidR="00CD5AA2" w:rsidRPr="00F533B8">
          <w:rPr>
            <w:rStyle w:val="Hyperlink"/>
            <w:szCs w:val="20"/>
            <w:lang w:val="es-CO"/>
          </w:rPr>
          <w:t>Avez-vous</w:t>
        </w:r>
        <w:proofErr w:type="spellEnd"/>
        <w:r w:rsidR="00CD5AA2" w:rsidRPr="00F533B8">
          <w:rPr>
            <w:rStyle w:val="Hyperlink"/>
            <w:szCs w:val="20"/>
            <w:lang w:val="es-CO"/>
          </w:rPr>
          <w:t xml:space="preserve"> </w:t>
        </w:r>
        <w:proofErr w:type="spellStart"/>
        <w:r w:rsidR="00CD5AA2" w:rsidRPr="00F533B8">
          <w:rPr>
            <w:rStyle w:val="Hyperlink"/>
            <w:szCs w:val="20"/>
            <w:lang w:val="es-CO"/>
          </w:rPr>
          <w:t>déjà</w:t>
        </w:r>
        <w:proofErr w:type="spellEnd"/>
        <w:r w:rsidR="00CD5AA2" w:rsidRPr="00F533B8">
          <w:rPr>
            <w:rStyle w:val="Hyperlink"/>
            <w:szCs w:val="20"/>
            <w:lang w:val="es-CO"/>
          </w:rPr>
          <w:t xml:space="preserve"> </w:t>
        </w:r>
        <w:proofErr w:type="spellStart"/>
        <w:r w:rsidR="00CD5AA2" w:rsidRPr="00F533B8">
          <w:rPr>
            <w:rStyle w:val="Hyperlink"/>
            <w:szCs w:val="20"/>
            <w:lang w:val="es-CO"/>
          </w:rPr>
          <w:t>nommé</w:t>
        </w:r>
        <w:proofErr w:type="spellEnd"/>
        <w:r w:rsidR="00CD5AA2" w:rsidRPr="00F533B8">
          <w:rPr>
            <w:rStyle w:val="Hyperlink"/>
            <w:szCs w:val="20"/>
            <w:lang w:val="es-CO"/>
          </w:rPr>
          <w:t xml:space="preserve"> une </w:t>
        </w:r>
        <w:proofErr w:type="spellStart"/>
        <w:r w:rsidR="00CD5AA2" w:rsidRPr="00F533B8">
          <w:rPr>
            <w:rStyle w:val="Hyperlink"/>
            <w:szCs w:val="20"/>
            <w:lang w:val="es-CO"/>
          </w:rPr>
          <w:t>Personne</w:t>
        </w:r>
        <w:proofErr w:type="spellEnd"/>
        <w:r w:rsidR="00CD5AA2" w:rsidRPr="00F533B8">
          <w:rPr>
            <w:rStyle w:val="Hyperlink"/>
            <w:szCs w:val="20"/>
            <w:lang w:val="es-CO"/>
          </w:rPr>
          <w:t xml:space="preserve"> responsable </w:t>
        </w:r>
        <w:proofErr w:type="spellStart"/>
        <w:r w:rsidR="00CD5AA2" w:rsidRPr="00F533B8">
          <w:rPr>
            <w:rStyle w:val="Hyperlink"/>
            <w:szCs w:val="20"/>
            <w:lang w:val="es-CO"/>
          </w:rPr>
          <w:t>au</w:t>
        </w:r>
        <w:proofErr w:type="spellEnd"/>
        <w:r w:rsidR="00CD5AA2" w:rsidRPr="00F533B8">
          <w:rPr>
            <w:rStyle w:val="Hyperlink"/>
            <w:szCs w:val="20"/>
            <w:lang w:val="es-CO"/>
          </w:rPr>
          <w:t xml:space="preserve"> plus </w:t>
        </w:r>
        <w:proofErr w:type="spellStart"/>
        <w:r w:rsidR="00CD5AA2" w:rsidRPr="00F533B8">
          <w:rPr>
            <w:rStyle w:val="Hyperlink"/>
            <w:szCs w:val="20"/>
            <w:lang w:val="es-CO"/>
          </w:rPr>
          <w:t>haut</w:t>
        </w:r>
        <w:proofErr w:type="spellEnd"/>
        <w:r w:rsidR="00CD5AA2" w:rsidRPr="00F533B8">
          <w:rPr>
            <w:rStyle w:val="Hyperlink"/>
            <w:szCs w:val="20"/>
            <w:lang w:val="es-CO"/>
          </w:rPr>
          <w:t xml:space="preserve"> </w:t>
        </w:r>
        <w:proofErr w:type="spellStart"/>
        <w:r w:rsidR="00CD5AA2" w:rsidRPr="00F533B8">
          <w:rPr>
            <w:rStyle w:val="Hyperlink"/>
            <w:szCs w:val="20"/>
            <w:lang w:val="es-CO"/>
          </w:rPr>
          <w:t>niveau</w:t>
        </w:r>
        <w:proofErr w:type="spellEnd"/>
        <w:r w:rsidR="00CD5AA2" w:rsidRPr="00F533B8">
          <w:rPr>
            <w:rStyle w:val="Hyperlink"/>
            <w:szCs w:val="20"/>
            <w:lang w:val="es-CO"/>
          </w:rPr>
          <w:t xml:space="preserve"> et un </w:t>
        </w:r>
        <w:proofErr w:type="gramStart"/>
        <w:r w:rsidR="00CD5AA2" w:rsidRPr="00F533B8">
          <w:rPr>
            <w:rStyle w:val="Hyperlink"/>
            <w:szCs w:val="20"/>
            <w:lang w:val="es-CO"/>
          </w:rPr>
          <w:t>AMLCO ?</w:t>
        </w:r>
        <w:proofErr w:type="gramEnd"/>
        <w:r w:rsidR="00CD5AA2" w:rsidRPr="00F533B8">
          <w:rPr>
            <w:rStyle w:val="Hyperlink"/>
            <w:szCs w:val="20"/>
            <w:lang w:val="es-CO"/>
          </w:rPr>
          <w:t xml:space="preserve"> </w:t>
        </w:r>
        <w:proofErr w:type="spellStart"/>
        <w:r w:rsidR="00CD5AA2" w:rsidRPr="00F533B8">
          <w:rPr>
            <w:rStyle w:val="Hyperlink"/>
            <w:szCs w:val="20"/>
            <w:lang w:val="es-CO"/>
          </w:rPr>
          <w:t>N’oubliez-pas</w:t>
        </w:r>
        <w:proofErr w:type="spellEnd"/>
        <w:r w:rsidR="00CD5AA2" w:rsidRPr="00F533B8">
          <w:rPr>
            <w:rStyle w:val="Hyperlink"/>
            <w:szCs w:val="20"/>
            <w:lang w:val="es-CO"/>
          </w:rPr>
          <w:t xml:space="preserve"> de les </w:t>
        </w:r>
        <w:proofErr w:type="spellStart"/>
        <w:r w:rsidR="00CD5AA2" w:rsidRPr="00F533B8">
          <w:rPr>
            <w:rStyle w:val="Hyperlink"/>
            <w:szCs w:val="20"/>
            <w:lang w:val="es-CO"/>
          </w:rPr>
          <w:t>communiquer</w:t>
        </w:r>
        <w:proofErr w:type="spellEnd"/>
        <w:r w:rsidR="00CD5AA2" w:rsidRPr="00F533B8">
          <w:rPr>
            <w:rStyle w:val="Hyperlink"/>
            <w:szCs w:val="20"/>
            <w:lang w:val="es-CO"/>
          </w:rPr>
          <w:t xml:space="preserve"> à </w:t>
        </w:r>
        <w:proofErr w:type="spellStart"/>
        <w:r w:rsidR="00CD5AA2" w:rsidRPr="00F533B8">
          <w:rPr>
            <w:rStyle w:val="Hyperlink"/>
            <w:szCs w:val="20"/>
            <w:lang w:val="es-CO"/>
          </w:rPr>
          <w:t>l’Institut</w:t>
        </w:r>
        <w:proofErr w:type="spellEnd"/>
      </w:hyperlink>
    </w:p>
    <w:p w14:paraId="163AEA15" w14:textId="77777777" w:rsidR="00CD5AA2" w:rsidRPr="009E125E" w:rsidRDefault="00A374EB" w:rsidP="00BD097C">
      <w:pPr>
        <w:pStyle w:val="Cuerpovademecum"/>
        <w:jc w:val="left"/>
        <w:rPr>
          <w:rStyle w:val="Hyperlink"/>
          <w:lang w:val="es-CO"/>
        </w:rPr>
      </w:pPr>
      <w:hyperlink r:id="rId2433" w:history="1">
        <w:r w:rsidR="00CD5AA2" w:rsidRPr="009E125E">
          <w:rPr>
            <w:rStyle w:val="Hyperlink"/>
            <w:szCs w:val="20"/>
            <w:lang w:val="es-CO"/>
          </w:rPr>
          <w:t xml:space="preserve">Un nombre de </w:t>
        </w:r>
        <w:proofErr w:type="spellStart"/>
        <w:r w:rsidR="00CD5AA2" w:rsidRPr="009E125E">
          <w:rPr>
            <w:rStyle w:val="Hyperlink"/>
            <w:szCs w:val="20"/>
            <w:lang w:val="es-CO"/>
          </w:rPr>
          <w:t>faillites</w:t>
        </w:r>
        <w:proofErr w:type="spellEnd"/>
        <w:r w:rsidR="00CD5AA2" w:rsidRPr="009E125E">
          <w:rPr>
            <w:rStyle w:val="Hyperlink"/>
            <w:szCs w:val="20"/>
            <w:lang w:val="es-CO"/>
          </w:rPr>
          <w:t xml:space="preserve"> </w:t>
        </w:r>
        <w:proofErr w:type="spellStart"/>
        <w:r w:rsidR="00CD5AA2" w:rsidRPr="009E125E">
          <w:rPr>
            <w:rStyle w:val="Hyperlink"/>
            <w:szCs w:val="20"/>
            <w:lang w:val="es-CO"/>
          </w:rPr>
          <w:t>toujours</w:t>
        </w:r>
        <w:proofErr w:type="spellEnd"/>
        <w:r w:rsidR="00CD5AA2" w:rsidRPr="009E125E">
          <w:rPr>
            <w:rStyle w:val="Hyperlink"/>
            <w:szCs w:val="20"/>
            <w:lang w:val="es-CO"/>
          </w:rPr>
          <w:t xml:space="preserve"> </w:t>
        </w:r>
        <w:proofErr w:type="spellStart"/>
        <w:r w:rsidR="00CD5AA2" w:rsidRPr="009E125E">
          <w:rPr>
            <w:rStyle w:val="Hyperlink"/>
            <w:szCs w:val="20"/>
            <w:lang w:val="es-CO"/>
          </w:rPr>
          <w:t>réduit</w:t>
        </w:r>
        <w:proofErr w:type="spellEnd"/>
        <w:r w:rsidR="00CD5AA2" w:rsidRPr="009E125E">
          <w:rPr>
            <w:rStyle w:val="Hyperlink"/>
            <w:szCs w:val="20"/>
            <w:lang w:val="es-CO"/>
          </w:rPr>
          <w:t xml:space="preserve"> </w:t>
        </w:r>
        <w:proofErr w:type="spellStart"/>
        <w:r w:rsidR="00CD5AA2" w:rsidRPr="009E125E">
          <w:rPr>
            <w:rStyle w:val="Hyperlink"/>
            <w:szCs w:val="20"/>
            <w:lang w:val="es-CO"/>
          </w:rPr>
          <w:t>malgré</w:t>
        </w:r>
        <w:proofErr w:type="spellEnd"/>
        <w:r w:rsidR="00CD5AA2" w:rsidRPr="009E125E">
          <w:rPr>
            <w:rStyle w:val="Hyperlink"/>
            <w:szCs w:val="20"/>
            <w:lang w:val="es-CO"/>
          </w:rPr>
          <w:t xml:space="preserve"> la </w:t>
        </w:r>
        <w:proofErr w:type="spellStart"/>
        <w:r w:rsidR="00CD5AA2" w:rsidRPr="009E125E">
          <w:rPr>
            <w:rStyle w:val="Hyperlink"/>
            <w:szCs w:val="20"/>
            <w:lang w:val="es-CO"/>
          </w:rPr>
          <w:t>levée</w:t>
        </w:r>
        <w:proofErr w:type="spellEnd"/>
        <w:r w:rsidR="00CD5AA2" w:rsidRPr="009E125E">
          <w:rPr>
            <w:rStyle w:val="Hyperlink"/>
            <w:szCs w:val="20"/>
            <w:lang w:val="es-CO"/>
          </w:rPr>
          <w:t xml:space="preserve"> du </w:t>
        </w:r>
        <w:proofErr w:type="spellStart"/>
        <w:r w:rsidR="00CD5AA2" w:rsidRPr="009E125E">
          <w:rPr>
            <w:rStyle w:val="Hyperlink"/>
            <w:szCs w:val="20"/>
            <w:lang w:val="es-CO"/>
          </w:rPr>
          <w:t>moratoire</w:t>
        </w:r>
        <w:proofErr w:type="spellEnd"/>
      </w:hyperlink>
    </w:p>
    <w:p w14:paraId="6D32DBA0" w14:textId="77777777" w:rsidR="00CD5AA2" w:rsidRPr="009E125E" w:rsidRDefault="00A374EB" w:rsidP="00BD097C">
      <w:pPr>
        <w:pStyle w:val="Cuerpovademecum"/>
        <w:jc w:val="left"/>
        <w:rPr>
          <w:rStyle w:val="Hyperlink"/>
          <w:lang w:val="es-CO"/>
        </w:rPr>
      </w:pPr>
      <w:hyperlink r:id="rId2434" w:history="1">
        <w:r w:rsidR="00CD5AA2" w:rsidRPr="009E125E">
          <w:rPr>
            <w:rStyle w:val="Hyperlink"/>
            <w:szCs w:val="20"/>
            <w:lang w:val="es-CO"/>
          </w:rPr>
          <w:t>DAC</w:t>
        </w:r>
        <w:proofErr w:type="gramStart"/>
        <w:r w:rsidR="00CD5AA2" w:rsidRPr="009E125E">
          <w:rPr>
            <w:rStyle w:val="Hyperlink"/>
            <w:szCs w:val="20"/>
            <w:lang w:val="es-CO"/>
          </w:rPr>
          <w:t>6 :</w:t>
        </w:r>
        <w:proofErr w:type="gramEnd"/>
        <w:r w:rsidR="00CD5AA2" w:rsidRPr="009E125E">
          <w:rPr>
            <w:rStyle w:val="Hyperlink"/>
            <w:szCs w:val="20"/>
            <w:lang w:val="es-CO"/>
          </w:rPr>
          <w:t xml:space="preserve"> L'ITAA </w:t>
        </w:r>
        <w:proofErr w:type="spellStart"/>
        <w:r w:rsidR="00CD5AA2" w:rsidRPr="009E125E">
          <w:rPr>
            <w:rStyle w:val="Hyperlink"/>
            <w:szCs w:val="20"/>
            <w:lang w:val="es-CO"/>
          </w:rPr>
          <w:t>émet</w:t>
        </w:r>
        <w:proofErr w:type="spellEnd"/>
        <w:r w:rsidR="00CD5AA2" w:rsidRPr="009E125E">
          <w:rPr>
            <w:rStyle w:val="Hyperlink"/>
            <w:szCs w:val="20"/>
            <w:lang w:val="es-CO"/>
          </w:rPr>
          <w:t xml:space="preserve"> une </w:t>
        </w:r>
        <w:proofErr w:type="spellStart"/>
        <w:r w:rsidR="00CD5AA2" w:rsidRPr="009E125E">
          <w:rPr>
            <w:rStyle w:val="Hyperlink"/>
            <w:szCs w:val="20"/>
            <w:lang w:val="es-CO"/>
          </w:rPr>
          <w:t>nouvelle</w:t>
        </w:r>
        <w:proofErr w:type="spellEnd"/>
        <w:r w:rsidR="00CD5AA2" w:rsidRPr="009E125E">
          <w:rPr>
            <w:rStyle w:val="Hyperlink"/>
            <w:szCs w:val="20"/>
            <w:lang w:val="es-CO"/>
          </w:rPr>
          <w:t xml:space="preserve"> </w:t>
        </w:r>
        <w:proofErr w:type="spellStart"/>
        <w:r w:rsidR="00CD5AA2" w:rsidRPr="009E125E">
          <w:rPr>
            <w:rStyle w:val="Hyperlink"/>
            <w:szCs w:val="20"/>
            <w:lang w:val="es-CO"/>
          </w:rPr>
          <w:t>prise</w:t>
        </w:r>
        <w:proofErr w:type="spellEnd"/>
        <w:r w:rsidR="00CD5AA2" w:rsidRPr="009E125E">
          <w:rPr>
            <w:rStyle w:val="Hyperlink"/>
            <w:szCs w:val="20"/>
            <w:lang w:val="es-CO"/>
          </w:rPr>
          <w:t xml:space="preserve"> de position</w:t>
        </w:r>
      </w:hyperlink>
    </w:p>
    <w:p w14:paraId="53208B93" w14:textId="77777777" w:rsidR="00CD5AA2" w:rsidRPr="009E125E" w:rsidRDefault="00A374EB" w:rsidP="00BD097C">
      <w:pPr>
        <w:pStyle w:val="Cuerpovademecum"/>
        <w:jc w:val="left"/>
        <w:rPr>
          <w:rStyle w:val="Hyperlink"/>
          <w:lang w:val="es-CO"/>
        </w:rPr>
      </w:pPr>
      <w:hyperlink r:id="rId2435" w:history="1">
        <w:proofErr w:type="spellStart"/>
        <w:r w:rsidR="00CD5AA2" w:rsidRPr="009E125E">
          <w:rPr>
            <w:rStyle w:val="Hyperlink"/>
            <w:szCs w:val="20"/>
            <w:lang w:val="es-CO"/>
          </w:rPr>
          <w:t>Enquête</w:t>
        </w:r>
        <w:proofErr w:type="spellEnd"/>
        <w:r w:rsidR="00CD5AA2" w:rsidRPr="009E125E">
          <w:rPr>
            <w:rStyle w:val="Hyperlink"/>
            <w:szCs w:val="20"/>
            <w:lang w:val="es-CO"/>
          </w:rPr>
          <w:t xml:space="preserve"> </w:t>
        </w:r>
        <w:proofErr w:type="gramStart"/>
        <w:r w:rsidR="00CD5AA2" w:rsidRPr="009E125E">
          <w:rPr>
            <w:rStyle w:val="Hyperlink"/>
            <w:szCs w:val="20"/>
            <w:lang w:val="es-CO"/>
          </w:rPr>
          <w:t xml:space="preserve">« </w:t>
        </w:r>
        <w:proofErr w:type="spellStart"/>
        <w:r w:rsidR="00CD5AA2" w:rsidRPr="009E125E">
          <w:rPr>
            <w:rStyle w:val="Hyperlink"/>
            <w:szCs w:val="20"/>
            <w:lang w:val="es-CO"/>
          </w:rPr>
          <w:t>Canaux</w:t>
        </w:r>
        <w:proofErr w:type="spellEnd"/>
        <w:proofErr w:type="gramEnd"/>
        <w:r w:rsidR="00CD5AA2" w:rsidRPr="009E125E">
          <w:rPr>
            <w:rStyle w:val="Hyperlink"/>
            <w:szCs w:val="20"/>
            <w:lang w:val="es-CO"/>
          </w:rPr>
          <w:t xml:space="preserve"> de </w:t>
        </w:r>
        <w:proofErr w:type="spellStart"/>
        <w:r w:rsidR="00CD5AA2" w:rsidRPr="009E125E">
          <w:rPr>
            <w:rStyle w:val="Hyperlink"/>
            <w:szCs w:val="20"/>
            <w:lang w:val="es-CO"/>
          </w:rPr>
          <w:t>communication</w:t>
        </w:r>
        <w:proofErr w:type="spellEnd"/>
        <w:r w:rsidR="00CD5AA2" w:rsidRPr="009E125E">
          <w:rPr>
            <w:rStyle w:val="Hyperlink"/>
            <w:szCs w:val="20"/>
            <w:lang w:val="es-CO"/>
          </w:rPr>
          <w:t xml:space="preserve"> ITAA » : </w:t>
        </w:r>
        <w:proofErr w:type="spellStart"/>
        <w:r w:rsidR="00CD5AA2" w:rsidRPr="009E125E">
          <w:rPr>
            <w:rStyle w:val="Hyperlink"/>
            <w:szCs w:val="20"/>
            <w:lang w:val="es-CO"/>
          </w:rPr>
          <w:t>participez</w:t>
        </w:r>
        <w:proofErr w:type="spellEnd"/>
        <w:r w:rsidR="00CD5AA2" w:rsidRPr="009E125E">
          <w:rPr>
            <w:rStyle w:val="Hyperlink"/>
            <w:szCs w:val="20"/>
            <w:lang w:val="es-CO"/>
          </w:rPr>
          <w:t xml:space="preserve"> </w:t>
        </w:r>
        <w:proofErr w:type="spellStart"/>
        <w:r w:rsidR="00CD5AA2" w:rsidRPr="009E125E">
          <w:rPr>
            <w:rStyle w:val="Hyperlink"/>
            <w:szCs w:val="20"/>
            <w:lang w:val="es-CO"/>
          </w:rPr>
          <w:t>nombreux</w:t>
        </w:r>
        <w:proofErr w:type="spellEnd"/>
        <w:r w:rsidR="00CD5AA2" w:rsidRPr="009E125E">
          <w:rPr>
            <w:rStyle w:val="Hyperlink"/>
            <w:szCs w:val="20"/>
            <w:lang w:val="es-CO"/>
          </w:rPr>
          <w:t xml:space="preserve"> !</w:t>
        </w:r>
      </w:hyperlink>
    </w:p>
    <w:p w14:paraId="22976962" w14:textId="77777777" w:rsidR="00CD5AA2" w:rsidRPr="009E125E" w:rsidRDefault="00A374EB" w:rsidP="00BD097C">
      <w:pPr>
        <w:pStyle w:val="Cuerpovademecum"/>
        <w:jc w:val="left"/>
        <w:rPr>
          <w:rStyle w:val="Hyperlink"/>
          <w:lang w:val="en-US"/>
        </w:rPr>
      </w:pPr>
      <w:hyperlink r:id="rId2436" w:history="1">
        <w:r w:rsidR="00CD5AA2" w:rsidRPr="000E475C">
          <w:rPr>
            <w:rStyle w:val="Hyperlink"/>
            <w:szCs w:val="20"/>
            <w:lang w:val="en-US"/>
          </w:rPr>
          <w:t xml:space="preserve">La CNC </w:t>
        </w:r>
        <w:proofErr w:type="spellStart"/>
        <w:r w:rsidR="00CD5AA2" w:rsidRPr="000E475C">
          <w:rPr>
            <w:rStyle w:val="Hyperlink"/>
            <w:szCs w:val="20"/>
            <w:lang w:val="en-US"/>
          </w:rPr>
          <w:t>publie</w:t>
        </w:r>
        <w:proofErr w:type="spellEnd"/>
        <w:r w:rsidR="00CD5AA2" w:rsidRPr="000E475C">
          <w:rPr>
            <w:rStyle w:val="Hyperlink"/>
            <w:szCs w:val="20"/>
            <w:lang w:val="en-US"/>
          </w:rPr>
          <w:t xml:space="preserve"> 3 </w:t>
        </w:r>
        <w:proofErr w:type="spellStart"/>
        <w:r w:rsidR="00CD5AA2" w:rsidRPr="000E475C">
          <w:rPr>
            <w:rStyle w:val="Hyperlink"/>
            <w:szCs w:val="20"/>
            <w:lang w:val="en-US"/>
          </w:rPr>
          <w:t>avis</w:t>
        </w:r>
        <w:proofErr w:type="spellEnd"/>
        <w:r w:rsidR="00CD5AA2" w:rsidRPr="000E475C">
          <w:rPr>
            <w:rStyle w:val="Hyperlink"/>
            <w:szCs w:val="20"/>
            <w:lang w:val="en-US"/>
          </w:rPr>
          <w:t xml:space="preserve"> et 1 </w:t>
        </w:r>
        <w:proofErr w:type="spellStart"/>
        <w:r w:rsidR="00CD5AA2" w:rsidRPr="000E475C">
          <w:rPr>
            <w:rStyle w:val="Hyperlink"/>
            <w:szCs w:val="20"/>
            <w:lang w:val="en-US"/>
          </w:rPr>
          <w:t>projets</w:t>
        </w:r>
        <w:proofErr w:type="spellEnd"/>
        <w:r w:rsidR="00CD5AA2" w:rsidRPr="000E475C">
          <w:rPr>
            <w:rStyle w:val="Hyperlink"/>
            <w:szCs w:val="20"/>
            <w:lang w:val="en-US"/>
          </w:rPr>
          <w:t xml:space="preserve"> </w:t>
        </w:r>
        <w:proofErr w:type="spellStart"/>
        <w:r w:rsidR="00CD5AA2" w:rsidRPr="000E475C">
          <w:rPr>
            <w:rStyle w:val="Hyperlink"/>
            <w:szCs w:val="20"/>
            <w:lang w:val="en-US"/>
          </w:rPr>
          <w:t>d’avis</w:t>
        </w:r>
        <w:proofErr w:type="spellEnd"/>
      </w:hyperlink>
    </w:p>
    <w:p w14:paraId="25B2AC6B" w14:textId="77777777" w:rsidR="00CD5AA2" w:rsidRPr="009E125E" w:rsidRDefault="00A374EB" w:rsidP="00BD097C">
      <w:pPr>
        <w:pStyle w:val="Cuerpovademecum"/>
        <w:jc w:val="left"/>
        <w:rPr>
          <w:rStyle w:val="Hyperlink"/>
          <w:lang w:val="en-US"/>
        </w:rPr>
      </w:pPr>
      <w:hyperlink r:id="rId2437" w:history="1">
        <w:r w:rsidR="00CD5AA2" w:rsidRPr="000E475C">
          <w:rPr>
            <w:rStyle w:val="Hyperlink"/>
            <w:szCs w:val="20"/>
            <w:lang w:val="en-US"/>
          </w:rPr>
          <w:t xml:space="preserve">Condition de </w:t>
        </w:r>
        <w:proofErr w:type="spellStart"/>
        <w:r w:rsidR="00CD5AA2" w:rsidRPr="000E475C">
          <w:rPr>
            <w:rStyle w:val="Hyperlink"/>
            <w:szCs w:val="20"/>
            <w:lang w:val="en-US"/>
          </w:rPr>
          <w:t>validité</w:t>
        </w:r>
        <w:proofErr w:type="spellEnd"/>
        <w:r w:rsidR="00CD5AA2" w:rsidRPr="000E475C">
          <w:rPr>
            <w:rStyle w:val="Hyperlink"/>
            <w:szCs w:val="20"/>
            <w:lang w:val="en-US"/>
          </w:rPr>
          <w:t xml:space="preserve"> des droits de </w:t>
        </w:r>
        <w:proofErr w:type="spellStart"/>
        <w:r w:rsidR="00CD5AA2" w:rsidRPr="000E475C">
          <w:rPr>
            <w:rStyle w:val="Hyperlink"/>
            <w:szCs w:val="20"/>
            <w:lang w:val="en-US"/>
          </w:rPr>
          <w:t>propriété</w:t>
        </w:r>
        <w:proofErr w:type="spellEnd"/>
        <w:r w:rsidR="00CD5AA2" w:rsidRPr="000E475C">
          <w:rPr>
            <w:rStyle w:val="Hyperlink"/>
            <w:szCs w:val="20"/>
            <w:lang w:val="en-US"/>
          </w:rPr>
          <w:t xml:space="preserve"> </w:t>
        </w:r>
        <w:proofErr w:type="spellStart"/>
        <w:proofErr w:type="gramStart"/>
        <w:r w:rsidR="00CD5AA2" w:rsidRPr="000E475C">
          <w:rPr>
            <w:rStyle w:val="Hyperlink"/>
            <w:szCs w:val="20"/>
            <w:lang w:val="en-US"/>
          </w:rPr>
          <w:t>intellectuelle</w:t>
        </w:r>
        <w:proofErr w:type="spellEnd"/>
        <w:r w:rsidR="00CD5AA2" w:rsidRPr="000E475C">
          <w:rPr>
            <w:rStyle w:val="Hyperlink"/>
            <w:szCs w:val="20"/>
            <w:lang w:val="en-US"/>
          </w:rPr>
          <w:t xml:space="preserve"> :</w:t>
        </w:r>
        <w:proofErr w:type="gramEnd"/>
        <w:r w:rsidR="00CD5AA2" w:rsidRPr="000E475C">
          <w:rPr>
            <w:rStyle w:val="Hyperlink"/>
            <w:szCs w:val="20"/>
            <w:lang w:val="en-US"/>
          </w:rPr>
          <w:t xml:space="preserve"> les DESSINS OU MODÈLES</w:t>
        </w:r>
      </w:hyperlink>
    </w:p>
    <w:p w14:paraId="528D5A37" w14:textId="77777777" w:rsidR="00CD5AA2" w:rsidRPr="009E125E" w:rsidRDefault="00A374EB" w:rsidP="00BD097C">
      <w:pPr>
        <w:pStyle w:val="Cuerpovademecum"/>
        <w:jc w:val="left"/>
        <w:rPr>
          <w:rStyle w:val="Hyperlink"/>
          <w:lang w:val="en-US"/>
        </w:rPr>
      </w:pPr>
      <w:hyperlink r:id="rId2438" w:history="1">
        <w:r w:rsidR="00CD5AA2" w:rsidRPr="000E475C">
          <w:rPr>
            <w:rStyle w:val="Hyperlink"/>
            <w:szCs w:val="20"/>
            <w:lang w:val="en-US"/>
          </w:rPr>
          <w:t xml:space="preserve">La formation </w:t>
        </w:r>
        <w:proofErr w:type="gramStart"/>
        <w:r w:rsidR="00CD5AA2" w:rsidRPr="000E475C">
          <w:rPr>
            <w:rStyle w:val="Hyperlink"/>
            <w:szCs w:val="20"/>
            <w:lang w:val="en-US"/>
          </w:rPr>
          <w:t>continue</w:t>
        </w:r>
        <w:proofErr w:type="gramEnd"/>
        <w:r w:rsidR="00CD5AA2" w:rsidRPr="000E475C">
          <w:rPr>
            <w:rStyle w:val="Hyperlink"/>
            <w:szCs w:val="20"/>
            <w:lang w:val="en-US"/>
          </w:rPr>
          <w:t xml:space="preserve"> et le stage</w:t>
        </w:r>
      </w:hyperlink>
    </w:p>
    <w:p w14:paraId="13CAC58D" w14:textId="77777777" w:rsidR="00CD5AA2" w:rsidRPr="009E125E" w:rsidRDefault="00A374EB" w:rsidP="00BD097C">
      <w:pPr>
        <w:pStyle w:val="Cuerpovademecum"/>
        <w:jc w:val="left"/>
        <w:rPr>
          <w:rStyle w:val="Hyperlink"/>
          <w:lang w:val="en-US"/>
        </w:rPr>
      </w:pPr>
      <w:hyperlink r:id="rId2439" w:history="1">
        <w:r w:rsidR="00CD5AA2" w:rsidRPr="000E475C">
          <w:rPr>
            <w:rStyle w:val="Hyperlink"/>
            <w:szCs w:val="20"/>
            <w:lang w:val="en-US"/>
          </w:rPr>
          <w:t xml:space="preserve">Appel à candidature pour la </w:t>
        </w:r>
        <w:proofErr w:type="spellStart"/>
        <w:r w:rsidR="00CD5AA2" w:rsidRPr="000E475C">
          <w:rPr>
            <w:rStyle w:val="Hyperlink"/>
            <w:szCs w:val="20"/>
            <w:lang w:val="en-US"/>
          </w:rPr>
          <w:t>fonction</w:t>
        </w:r>
        <w:proofErr w:type="spellEnd"/>
        <w:r w:rsidR="00CD5AA2" w:rsidRPr="000E475C">
          <w:rPr>
            <w:rStyle w:val="Hyperlink"/>
            <w:szCs w:val="20"/>
            <w:lang w:val="en-US"/>
          </w:rPr>
          <w:t xml:space="preserve"> </w:t>
        </w:r>
        <w:proofErr w:type="spellStart"/>
        <w:r w:rsidR="00CD5AA2" w:rsidRPr="000E475C">
          <w:rPr>
            <w:rStyle w:val="Hyperlink"/>
            <w:szCs w:val="20"/>
            <w:lang w:val="en-US"/>
          </w:rPr>
          <w:t>d’expert</w:t>
        </w:r>
        <w:proofErr w:type="spellEnd"/>
        <w:r w:rsidR="00CD5AA2" w:rsidRPr="000E475C">
          <w:rPr>
            <w:rStyle w:val="Hyperlink"/>
            <w:szCs w:val="20"/>
            <w:lang w:val="en-US"/>
          </w:rPr>
          <w:t xml:space="preserve"> </w:t>
        </w:r>
        <w:proofErr w:type="spellStart"/>
        <w:r w:rsidR="00CD5AA2" w:rsidRPr="000E475C">
          <w:rPr>
            <w:rStyle w:val="Hyperlink"/>
            <w:szCs w:val="20"/>
            <w:lang w:val="en-US"/>
          </w:rPr>
          <w:t>auprès</w:t>
        </w:r>
        <w:proofErr w:type="spellEnd"/>
        <w:r w:rsidR="00CD5AA2" w:rsidRPr="000E475C">
          <w:rPr>
            <w:rStyle w:val="Hyperlink"/>
            <w:szCs w:val="20"/>
            <w:lang w:val="en-US"/>
          </w:rPr>
          <w:t xml:space="preserve"> de </w:t>
        </w:r>
        <w:proofErr w:type="spellStart"/>
        <w:r w:rsidR="00CD5AA2" w:rsidRPr="000E475C">
          <w:rPr>
            <w:rStyle w:val="Hyperlink"/>
            <w:szCs w:val="20"/>
            <w:lang w:val="en-US"/>
          </w:rPr>
          <w:t>l’assesseur</w:t>
        </w:r>
        <w:proofErr w:type="spellEnd"/>
        <w:r w:rsidR="00CD5AA2" w:rsidRPr="000E475C">
          <w:rPr>
            <w:rStyle w:val="Hyperlink"/>
            <w:szCs w:val="20"/>
            <w:lang w:val="en-US"/>
          </w:rPr>
          <w:t xml:space="preserve"> </w:t>
        </w:r>
        <w:proofErr w:type="spellStart"/>
        <w:r w:rsidR="00CD5AA2" w:rsidRPr="000E475C">
          <w:rPr>
            <w:rStyle w:val="Hyperlink"/>
            <w:szCs w:val="20"/>
            <w:lang w:val="en-US"/>
          </w:rPr>
          <w:t>juridique</w:t>
        </w:r>
        <w:proofErr w:type="spellEnd"/>
        <w:r w:rsidR="00CD5AA2" w:rsidRPr="000E475C">
          <w:rPr>
            <w:rStyle w:val="Hyperlink"/>
            <w:szCs w:val="20"/>
            <w:lang w:val="en-US"/>
          </w:rPr>
          <w:t xml:space="preserve"> </w:t>
        </w:r>
        <w:proofErr w:type="spellStart"/>
        <w:r w:rsidR="00CD5AA2" w:rsidRPr="000E475C">
          <w:rPr>
            <w:rStyle w:val="Hyperlink"/>
            <w:szCs w:val="20"/>
            <w:lang w:val="en-US"/>
          </w:rPr>
          <w:t>en</w:t>
        </w:r>
        <w:proofErr w:type="spellEnd"/>
        <w:r w:rsidR="00CD5AA2" w:rsidRPr="000E475C">
          <w:rPr>
            <w:rStyle w:val="Hyperlink"/>
            <w:szCs w:val="20"/>
            <w:lang w:val="en-US"/>
          </w:rPr>
          <w:t xml:space="preserve"> matière </w:t>
        </w:r>
        <w:proofErr w:type="spellStart"/>
        <w:r w:rsidR="00CD5AA2" w:rsidRPr="000E475C">
          <w:rPr>
            <w:rStyle w:val="Hyperlink"/>
            <w:szCs w:val="20"/>
            <w:lang w:val="en-US"/>
          </w:rPr>
          <w:t>disciplinaire</w:t>
        </w:r>
        <w:proofErr w:type="spellEnd"/>
      </w:hyperlink>
    </w:p>
    <w:p w14:paraId="65097655" w14:textId="77777777" w:rsidR="00CD5AA2" w:rsidRPr="009E125E" w:rsidRDefault="00A374EB" w:rsidP="00BD097C">
      <w:pPr>
        <w:pStyle w:val="Cuerpovademecum"/>
        <w:jc w:val="left"/>
        <w:rPr>
          <w:rStyle w:val="Hyperlink"/>
          <w:lang w:val="es-CO"/>
        </w:rPr>
      </w:pPr>
      <w:hyperlink r:id="rId2440" w:history="1">
        <w:r w:rsidR="00CD5AA2" w:rsidRPr="009E125E">
          <w:rPr>
            <w:rStyle w:val="Hyperlink"/>
            <w:szCs w:val="20"/>
            <w:lang w:val="es-CO"/>
          </w:rPr>
          <w:t xml:space="preserve">La </w:t>
        </w:r>
        <w:proofErr w:type="spellStart"/>
        <w:r w:rsidR="00CD5AA2" w:rsidRPr="009E125E">
          <w:rPr>
            <w:rStyle w:val="Hyperlink"/>
            <w:szCs w:val="20"/>
            <w:lang w:val="es-CO"/>
          </w:rPr>
          <w:t>Commission</w:t>
        </w:r>
        <w:proofErr w:type="spellEnd"/>
        <w:r w:rsidR="00CD5AA2" w:rsidRPr="009E125E">
          <w:rPr>
            <w:rStyle w:val="Hyperlink"/>
            <w:szCs w:val="20"/>
            <w:lang w:val="es-CO"/>
          </w:rPr>
          <w:t xml:space="preserve"> </w:t>
        </w:r>
        <w:proofErr w:type="spellStart"/>
        <w:r w:rsidR="00CD5AA2" w:rsidRPr="009E125E">
          <w:rPr>
            <w:rStyle w:val="Hyperlink"/>
            <w:szCs w:val="20"/>
            <w:lang w:val="es-CO"/>
          </w:rPr>
          <w:t>sociale</w:t>
        </w:r>
        <w:proofErr w:type="spellEnd"/>
        <w:r w:rsidR="00CD5AA2" w:rsidRPr="009E125E">
          <w:rPr>
            <w:rStyle w:val="Hyperlink"/>
            <w:szCs w:val="20"/>
            <w:lang w:val="es-CO"/>
          </w:rPr>
          <w:t xml:space="preserve"> </w:t>
        </w:r>
        <w:proofErr w:type="spellStart"/>
        <w:r w:rsidR="00CD5AA2" w:rsidRPr="009E125E">
          <w:rPr>
            <w:rStyle w:val="Hyperlink"/>
            <w:szCs w:val="20"/>
            <w:lang w:val="es-CO"/>
          </w:rPr>
          <w:t>clarifie</w:t>
        </w:r>
        <w:proofErr w:type="spellEnd"/>
        <w:r w:rsidR="00CD5AA2" w:rsidRPr="009E125E">
          <w:rPr>
            <w:rStyle w:val="Hyperlink"/>
            <w:szCs w:val="20"/>
            <w:lang w:val="es-CO"/>
          </w:rPr>
          <w:t xml:space="preserve"> les mesures corona</w:t>
        </w:r>
      </w:hyperlink>
    </w:p>
    <w:p w14:paraId="370D78FD" w14:textId="77777777" w:rsidR="00CD5AA2" w:rsidRPr="009E125E" w:rsidRDefault="00A374EB" w:rsidP="00BD097C">
      <w:pPr>
        <w:pStyle w:val="Cuerpovademecum"/>
        <w:jc w:val="left"/>
        <w:rPr>
          <w:rStyle w:val="Hyperlink"/>
          <w:lang w:val="es-CO"/>
        </w:rPr>
      </w:pPr>
      <w:hyperlink r:id="rId2441" w:history="1">
        <w:r w:rsidR="00CD5AA2" w:rsidRPr="009E125E">
          <w:rPr>
            <w:rStyle w:val="Hyperlink"/>
            <w:szCs w:val="20"/>
            <w:lang w:val="es-CO"/>
          </w:rPr>
          <w:t xml:space="preserve">Les </w:t>
        </w:r>
        <w:proofErr w:type="spellStart"/>
        <w:r w:rsidR="00CD5AA2" w:rsidRPr="009E125E">
          <w:rPr>
            <w:rStyle w:val="Hyperlink"/>
            <w:szCs w:val="20"/>
            <w:lang w:val="es-CO"/>
          </w:rPr>
          <w:t>publications</w:t>
        </w:r>
        <w:proofErr w:type="spellEnd"/>
        <w:r w:rsidR="00CD5AA2" w:rsidRPr="009E125E">
          <w:rPr>
            <w:rStyle w:val="Hyperlink"/>
            <w:szCs w:val="20"/>
            <w:lang w:val="es-CO"/>
          </w:rPr>
          <w:t xml:space="preserve"> de </w:t>
        </w:r>
        <w:proofErr w:type="spellStart"/>
        <w:r w:rsidR="00CD5AA2" w:rsidRPr="009E125E">
          <w:rPr>
            <w:rStyle w:val="Hyperlink"/>
            <w:szCs w:val="20"/>
            <w:lang w:val="es-CO"/>
          </w:rPr>
          <w:t>l’ITAA</w:t>
        </w:r>
        <w:proofErr w:type="spellEnd"/>
        <w:r w:rsidR="00CD5AA2" w:rsidRPr="009E125E">
          <w:rPr>
            <w:rStyle w:val="Hyperlink"/>
            <w:szCs w:val="20"/>
            <w:lang w:val="es-CO"/>
          </w:rPr>
          <w:t xml:space="preserve"> </w:t>
        </w:r>
        <w:proofErr w:type="spellStart"/>
        <w:r w:rsidR="00CD5AA2" w:rsidRPr="009E125E">
          <w:rPr>
            <w:rStyle w:val="Hyperlink"/>
            <w:szCs w:val="20"/>
            <w:lang w:val="es-CO"/>
          </w:rPr>
          <w:t>prévues</w:t>
        </w:r>
        <w:proofErr w:type="spellEnd"/>
        <w:r w:rsidR="00CD5AA2" w:rsidRPr="009E125E">
          <w:rPr>
            <w:rStyle w:val="Hyperlink"/>
            <w:szCs w:val="20"/>
            <w:lang w:val="es-CO"/>
          </w:rPr>
          <w:t xml:space="preserve"> en </w:t>
        </w:r>
        <w:proofErr w:type="spellStart"/>
        <w:r w:rsidR="00CD5AA2" w:rsidRPr="009E125E">
          <w:rPr>
            <w:rStyle w:val="Hyperlink"/>
            <w:szCs w:val="20"/>
            <w:lang w:val="es-CO"/>
          </w:rPr>
          <w:t>mai</w:t>
        </w:r>
        <w:proofErr w:type="spellEnd"/>
        <w:r w:rsidR="00CD5AA2" w:rsidRPr="009E125E">
          <w:rPr>
            <w:rStyle w:val="Hyperlink"/>
            <w:szCs w:val="20"/>
            <w:lang w:val="es-CO"/>
          </w:rPr>
          <w:t xml:space="preserve"> 2021</w:t>
        </w:r>
      </w:hyperlink>
      <w:r w:rsidR="00CD5AA2" w:rsidRPr="009E125E">
        <w:rPr>
          <w:rStyle w:val="Hyperlink"/>
          <w:lang w:val="es-CO"/>
        </w:rPr>
        <w:t> </w:t>
      </w:r>
    </w:p>
    <w:p w14:paraId="1AE76126" w14:textId="77777777" w:rsidR="00CD5AA2" w:rsidRPr="009E125E" w:rsidRDefault="00A374EB" w:rsidP="00BD097C">
      <w:pPr>
        <w:pStyle w:val="Cuerpovademecum"/>
        <w:jc w:val="left"/>
        <w:rPr>
          <w:rStyle w:val="Hyperlink"/>
          <w:lang w:val="en-US"/>
        </w:rPr>
      </w:pPr>
      <w:hyperlink r:id="rId2442" w:history="1">
        <w:proofErr w:type="spellStart"/>
        <w:r w:rsidR="00CD5AA2" w:rsidRPr="000E475C">
          <w:rPr>
            <w:rStyle w:val="Hyperlink"/>
            <w:szCs w:val="20"/>
            <w:lang w:val="en-US"/>
          </w:rPr>
          <w:t>Votre</w:t>
        </w:r>
        <w:proofErr w:type="spellEnd"/>
        <w:r w:rsidR="00CD5AA2" w:rsidRPr="000E475C">
          <w:rPr>
            <w:rStyle w:val="Hyperlink"/>
            <w:szCs w:val="20"/>
            <w:lang w:val="en-US"/>
          </w:rPr>
          <w:t xml:space="preserve"> </w:t>
        </w:r>
        <w:proofErr w:type="spellStart"/>
        <w:r w:rsidR="00CD5AA2" w:rsidRPr="000E475C">
          <w:rPr>
            <w:rStyle w:val="Hyperlink"/>
            <w:szCs w:val="20"/>
            <w:lang w:val="en-US"/>
          </w:rPr>
          <w:t>Cotisation</w:t>
        </w:r>
        <w:proofErr w:type="spellEnd"/>
        <w:r w:rsidR="00CD5AA2" w:rsidRPr="000E475C">
          <w:rPr>
            <w:rStyle w:val="Hyperlink"/>
            <w:szCs w:val="20"/>
            <w:lang w:val="en-US"/>
          </w:rPr>
          <w:t xml:space="preserve"> 2021 via Unified by Invoicing</w:t>
        </w:r>
      </w:hyperlink>
    </w:p>
    <w:p w14:paraId="39869D1C" w14:textId="77777777" w:rsidR="00CD5AA2" w:rsidRPr="009E125E" w:rsidRDefault="00A374EB" w:rsidP="00BD097C">
      <w:pPr>
        <w:pStyle w:val="Cuerpovademecum"/>
        <w:jc w:val="left"/>
        <w:rPr>
          <w:rStyle w:val="Hyperlink"/>
          <w:lang w:val="es-CO"/>
        </w:rPr>
      </w:pPr>
      <w:hyperlink r:id="rId2443" w:history="1">
        <w:proofErr w:type="spellStart"/>
        <w:r w:rsidR="00CD5AA2" w:rsidRPr="009E125E">
          <w:rPr>
            <w:rStyle w:val="Hyperlink"/>
            <w:szCs w:val="20"/>
            <w:lang w:val="es-CO"/>
          </w:rPr>
          <w:t>Propositions</w:t>
        </w:r>
        <w:proofErr w:type="spellEnd"/>
        <w:r w:rsidR="00CD5AA2" w:rsidRPr="009E125E">
          <w:rPr>
            <w:rStyle w:val="Hyperlink"/>
            <w:szCs w:val="20"/>
            <w:lang w:val="es-CO"/>
          </w:rPr>
          <w:t xml:space="preserve"> de </w:t>
        </w:r>
        <w:proofErr w:type="spellStart"/>
        <w:r w:rsidR="00CD5AA2" w:rsidRPr="009E125E">
          <w:rPr>
            <w:rStyle w:val="Hyperlink"/>
            <w:szCs w:val="20"/>
            <w:lang w:val="es-CO"/>
          </w:rPr>
          <w:t>déclaration</w:t>
        </w:r>
        <w:proofErr w:type="spellEnd"/>
        <w:r w:rsidR="00CD5AA2" w:rsidRPr="009E125E">
          <w:rPr>
            <w:rStyle w:val="Hyperlink"/>
            <w:szCs w:val="20"/>
            <w:lang w:val="es-CO"/>
          </w:rPr>
          <w:t xml:space="preserve"> </w:t>
        </w:r>
        <w:proofErr w:type="spellStart"/>
        <w:proofErr w:type="gramStart"/>
        <w:r w:rsidR="00CD5AA2" w:rsidRPr="009E125E">
          <w:rPr>
            <w:rStyle w:val="Hyperlink"/>
            <w:szCs w:val="20"/>
            <w:lang w:val="es-CO"/>
          </w:rPr>
          <w:t>simplifiée</w:t>
        </w:r>
        <w:proofErr w:type="spellEnd"/>
        <w:r w:rsidR="00CD5AA2" w:rsidRPr="009E125E">
          <w:rPr>
            <w:rStyle w:val="Hyperlink"/>
            <w:szCs w:val="20"/>
            <w:lang w:val="es-CO"/>
          </w:rPr>
          <w:t xml:space="preserve"> :</w:t>
        </w:r>
        <w:proofErr w:type="spellStart"/>
        <w:r w:rsidR="00CD5AA2" w:rsidRPr="009E125E">
          <w:rPr>
            <w:rStyle w:val="Hyperlink"/>
            <w:szCs w:val="20"/>
            <w:lang w:val="es-CO"/>
          </w:rPr>
          <w:t>Résultat</w:t>
        </w:r>
        <w:proofErr w:type="spellEnd"/>
        <w:proofErr w:type="gramEnd"/>
        <w:r w:rsidR="00CD5AA2" w:rsidRPr="009E125E">
          <w:rPr>
            <w:rStyle w:val="Hyperlink"/>
            <w:szCs w:val="20"/>
            <w:lang w:val="es-CO"/>
          </w:rPr>
          <w:t xml:space="preserve"> de la </w:t>
        </w:r>
        <w:proofErr w:type="spellStart"/>
        <w:r w:rsidR="00CD5AA2" w:rsidRPr="009E125E">
          <w:rPr>
            <w:rStyle w:val="Hyperlink"/>
            <w:szCs w:val="20"/>
            <w:lang w:val="es-CO"/>
          </w:rPr>
          <w:t>plainte</w:t>
        </w:r>
        <w:proofErr w:type="spellEnd"/>
        <w:r w:rsidR="00CD5AA2" w:rsidRPr="009E125E">
          <w:rPr>
            <w:rStyle w:val="Hyperlink"/>
            <w:szCs w:val="20"/>
            <w:lang w:val="es-CO"/>
          </w:rPr>
          <w:t xml:space="preserve"> de </w:t>
        </w:r>
        <w:proofErr w:type="spellStart"/>
        <w:r w:rsidR="00CD5AA2" w:rsidRPr="009E125E">
          <w:rPr>
            <w:rStyle w:val="Hyperlink"/>
            <w:szCs w:val="20"/>
            <w:lang w:val="es-CO"/>
          </w:rPr>
          <w:t>l’ITAA</w:t>
        </w:r>
        <w:proofErr w:type="spellEnd"/>
        <w:r w:rsidR="00CD5AA2" w:rsidRPr="009E125E">
          <w:rPr>
            <w:rStyle w:val="Hyperlink"/>
            <w:szCs w:val="20"/>
            <w:lang w:val="es-CO"/>
          </w:rPr>
          <w:t xml:space="preserve"> </w:t>
        </w:r>
        <w:proofErr w:type="spellStart"/>
        <w:r w:rsidR="00CD5AA2" w:rsidRPr="009E125E">
          <w:rPr>
            <w:rStyle w:val="Hyperlink"/>
            <w:szCs w:val="20"/>
            <w:lang w:val="es-CO"/>
          </w:rPr>
          <w:t>auprès</w:t>
        </w:r>
        <w:proofErr w:type="spellEnd"/>
        <w:r w:rsidR="00CD5AA2" w:rsidRPr="009E125E">
          <w:rPr>
            <w:rStyle w:val="Hyperlink"/>
            <w:szCs w:val="20"/>
            <w:lang w:val="es-CO"/>
          </w:rPr>
          <w:t xml:space="preserve"> du </w:t>
        </w:r>
        <w:proofErr w:type="spellStart"/>
        <w:r w:rsidR="00CD5AA2" w:rsidRPr="009E125E">
          <w:rPr>
            <w:rStyle w:val="Hyperlink"/>
            <w:szCs w:val="20"/>
            <w:lang w:val="es-CO"/>
          </w:rPr>
          <w:t>Médiateur</w:t>
        </w:r>
        <w:proofErr w:type="spellEnd"/>
        <w:r w:rsidR="00CD5AA2" w:rsidRPr="009E125E">
          <w:rPr>
            <w:rStyle w:val="Hyperlink"/>
            <w:szCs w:val="20"/>
            <w:lang w:val="es-CO"/>
          </w:rPr>
          <w:t xml:space="preserve"> </w:t>
        </w:r>
        <w:proofErr w:type="spellStart"/>
        <w:r w:rsidR="00CD5AA2" w:rsidRPr="009E125E">
          <w:rPr>
            <w:rStyle w:val="Hyperlink"/>
            <w:szCs w:val="20"/>
            <w:lang w:val="es-CO"/>
          </w:rPr>
          <w:t>fédéral</w:t>
        </w:r>
        <w:proofErr w:type="spellEnd"/>
      </w:hyperlink>
    </w:p>
    <w:p w14:paraId="7C461EC0" w14:textId="77777777" w:rsidR="00CD5AA2" w:rsidRPr="00903A67" w:rsidRDefault="00A374EB" w:rsidP="00BD097C">
      <w:pPr>
        <w:pStyle w:val="Cuerpovademecum"/>
        <w:jc w:val="left"/>
        <w:rPr>
          <w:rStyle w:val="Hyperlink"/>
          <w:lang w:val="es-CO"/>
        </w:rPr>
      </w:pPr>
      <w:hyperlink r:id="rId2444" w:history="1">
        <w:proofErr w:type="spellStart"/>
        <w:r w:rsidR="00CD5AA2" w:rsidRPr="00903A67">
          <w:rPr>
            <w:rStyle w:val="Hyperlink"/>
            <w:szCs w:val="20"/>
            <w:lang w:val="es-CO"/>
          </w:rPr>
          <w:t>Quelques</w:t>
        </w:r>
        <w:proofErr w:type="spellEnd"/>
        <w:r w:rsidR="00CD5AA2" w:rsidRPr="00903A67">
          <w:rPr>
            <w:rStyle w:val="Hyperlink"/>
            <w:szCs w:val="20"/>
            <w:lang w:val="es-CO"/>
          </w:rPr>
          <w:t xml:space="preserve"> </w:t>
        </w:r>
        <w:proofErr w:type="spellStart"/>
        <w:r w:rsidR="00CD5AA2" w:rsidRPr="00903A67">
          <w:rPr>
            <w:rStyle w:val="Hyperlink"/>
            <w:szCs w:val="20"/>
            <w:lang w:val="es-CO"/>
          </w:rPr>
          <w:t>communiqués</w:t>
        </w:r>
        <w:proofErr w:type="spellEnd"/>
        <w:r w:rsidR="00CD5AA2" w:rsidRPr="00903A67">
          <w:rPr>
            <w:rStyle w:val="Hyperlink"/>
            <w:szCs w:val="20"/>
            <w:lang w:val="es-CO"/>
          </w:rPr>
          <w:t xml:space="preserve"> du SPF </w:t>
        </w:r>
        <w:proofErr w:type="spellStart"/>
        <w:r w:rsidR="00CD5AA2" w:rsidRPr="00903A67">
          <w:rPr>
            <w:rStyle w:val="Hyperlink"/>
            <w:szCs w:val="20"/>
            <w:lang w:val="es-CO"/>
          </w:rPr>
          <w:t>Finances</w:t>
        </w:r>
        <w:proofErr w:type="spellEnd"/>
      </w:hyperlink>
    </w:p>
    <w:p w14:paraId="291694F3" w14:textId="77777777" w:rsidR="00CD5AA2" w:rsidRPr="009E125E" w:rsidRDefault="00A374EB" w:rsidP="00BD097C">
      <w:pPr>
        <w:pStyle w:val="Cuerpovademecum"/>
        <w:jc w:val="left"/>
        <w:rPr>
          <w:rStyle w:val="Hyperlink"/>
          <w:lang w:val="es-CO"/>
        </w:rPr>
      </w:pPr>
      <w:hyperlink r:id="rId2445" w:history="1">
        <w:proofErr w:type="gramStart"/>
        <w:r w:rsidR="00CD5AA2" w:rsidRPr="009E125E">
          <w:rPr>
            <w:rStyle w:val="Hyperlink"/>
            <w:szCs w:val="20"/>
            <w:lang w:val="es-CO"/>
          </w:rPr>
          <w:t>FIDEF :</w:t>
        </w:r>
        <w:proofErr w:type="gramEnd"/>
        <w:r w:rsidR="00CD5AA2" w:rsidRPr="009E125E">
          <w:rPr>
            <w:rStyle w:val="Hyperlink"/>
            <w:szCs w:val="20"/>
            <w:lang w:val="es-CO"/>
          </w:rPr>
          <w:t xml:space="preserve"> Mini </w:t>
        </w:r>
        <w:proofErr w:type="spellStart"/>
        <w:r w:rsidR="00CD5AA2" w:rsidRPr="009E125E">
          <w:rPr>
            <w:rStyle w:val="Hyperlink"/>
            <w:szCs w:val="20"/>
            <w:lang w:val="es-CO"/>
          </w:rPr>
          <w:t>conférence</w:t>
        </w:r>
        <w:proofErr w:type="spellEnd"/>
        <w:r w:rsidR="00CD5AA2" w:rsidRPr="009E125E">
          <w:rPr>
            <w:rStyle w:val="Hyperlink"/>
            <w:szCs w:val="20"/>
            <w:lang w:val="es-CO"/>
          </w:rPr>
          <w:t xml:space="preserve"> </w:t>
        </w:r>
        <w:proofErr w:type="spellStart"/>
        <w:r w:rsidR="00CD5AA2" w:rsidRPr="009E125E">
          <w:rPr>
            <w:rStyle w:val="Hyperlink"/>
            <w:szCs w:val="20"/>
            <w:lang w:val="es-CO"/>
          </w:rPr>
          <w:t>proposée</w:t>
        </w:r>
        <w:proofErr w:type="spellEnd"/>
        <w:r w:rsidR="00CD5AA2" w:rsidRPr="009E125E">
          <w:rPr>
            <w:rStyle w:val="Hyperlink"/>
            <w:szCs w:val="20"/>
            <w:lang w:val="es-CO"/>
          </w:rPr>
          <w:t xml:space="preserve"> par la FIDEF et la DDPI le 16 </w:t>
        </w:r>
        <w:proofErr w:type="spellStart"/>
        <w:r w:rsidR="00CD5AA2" w:rsidRPr="009E125E">
          <w:rPr>
            <w:rStyle w:val="Hyperlink"/>
            <w:szCs w:val="20"/>
            <w:lang w:val="es-CO"/>
          </w:rPr>
          <w:t>mars</w:t>
        </w:r>
        <w:proofErr w:type="spellEnd"/>
      </w:hyperlink>
    </w:p>
    <w:p w14:paraId="625D0904" w14:textId="77777777" w:rsidR="00CD5AA2" w:rsidRPr="009E125E" w:rsidRDefault="00A374EB" w:rsidP="00BD097C">
      <w:pPr>
        <w:pStyle w:val="Cuerpovademecum"/>
        <w:jc w:val="left"/>
        <w:rPr>
          <w:rStyle w:val="Hyperlink"/>
          <w:lang w:val="en-US"/>
        </w:rPr>
      </w:pPr>
      <w:hyperlink r:id="rId2446" w:history="1">
        <w:r w:rsidR="00CD5AA2" w:rsidRPr="000E475C">
          <w:rPr>
            <w:rStyle w:val="Hyperlink"/>
            <w:szCs w:val="20"/>
            <w:lang w:val="en-US"/>
          </w:rPr>
          <w:t xml:space="preserve">Report du </w:t>
        </w:r>
        <w:proofErr w:type="spellStart"/>
        <w:r w:rsidR="00CD5AA2" w:rsidRPr="000E475C">
          <w:rPr>
            <w:rStyle w:val="Hyperlink"/>
            <w:szCs w:val="20"/>
            <w:lang w:val="en-US"/>
          </w:rPr>
          <w:t>délai</w:t>
        </w:r>
        <w:proofErr w:type="spellEnd"/>
        <w:r w:rsidR="00CD5AA2" w:rsidRPr="000E475C">
          <w:rPr>
            <w:rStyle w:val="Hyperlink"/>
            <w:szCs w:val="20"/>
            <w:lang w:val="en-US"/>
          </w:rPr>
          <w:t xml:space="preserve"> des fiches 281.20 </w:t>
        </w:r>
        <w:proofErr w:type="spellStart"/>
        <w:r w:rsidR="00CD5AA2" w:rsidRPr="000E475C">
          <w:rPr>
            <w:rStyle w:val="Hyperlink"/>
            <w:szCs w:val="20"/>
            <w:lang w:val="en-US"/>
          </w:rPr>
          <w:t>jusqu'au</w:t>
        </w:r>
        <w:proofErr w:type="spellEnd"/>
        <w:r w:rsidR="00CD5AA2" w:rsidRPr="000E475C">
          <w:rPr>
            <w:rStyle w:val="Hyperlink"/>
            <w:szCs w:val="20"/>
            <w:lang w:val="en-US"/>
          </w:rPr>
          <w:t xml:space="preserve"> 15.03.2021 (</w:t>
        </w:r>
        <w:proofErr w:type="spellStart"/>
        <w:r w:rsidR="00CD5AA2" w:rsidRPr="000E475C">
          <w:rPr>
            <w:rStyle w:val="Hyperlink"/>
            <w:szCs w:val="20"/>
            <w:lang w:val="en-US"/>
          </w:rPr>
          <w:t>inclus</w:t>
        </w:r>
        <w:proofErr w:type="spellEnd"/>
        <w:r w:rsidR="00CD5AA2" w:rsidRPr="000E475C">
          <w:rPr>
            <w:rStyle w:val="Hyperlink"/>
            <w:szCs w:val="20"/>
            <w:lang w:val="en-US"/>
          </w:rPr>
          <w:t xml:space="preserve">) &amp; </w:t>
        </w:r>
        <w:proofErr w:type="spellStart"/>
        <w:r w:rsidR="00CD5AA2" w:rsidRPr="000E475C">
          <w:rPr>
            <w:rStyle w:val="Hyperlink"/>
            <w:szCs w:val="20"/>
            <w:lang w:val="en-US"/>
          </w:rPr>
          <w:t>pourcentages</w:t>
        </w:r>
        <w:proofErr w:type="spellEnd"/>
        <w:r w:rsidR="00CD5AA2" w:rsidRPr="000E475C">
          <w:rPr>
            <w:rStyle w:val="Hyperlink"/>
            <w:szCs w:val="20"/>
            <w:lang w:val="en-US"/>
          </w:rPr>
          <w:t xml:space="preserve"> de </w:t>
        </w:r>
        <w:proofErr w:type="spellStart"/>
        <w:r w:rsidR="00CD5AA2" w:rsidRPr="000E475C">
          <w:rPr>
            <w:rStyle w:val="Hyperlink"/>
            <w:szCs w:val="20"/>
            <w:lang w:val="en-US"/>
          </w:rPr>
          <w:t>prêts</w:t>
        </w:r>
        <w:proofErr w:type="spellEnd"/>
        <w:r w:rsidR="00CD5AA2" w:rsidRPr="000E475C">
          <w:rPr>
            <w:rStyle w:val="Hyperlink"/>
            <w:szCs w:val="20"/>
            <w:lang w:val="en-US"/>
          </w:rPr>
          <w:t xml:space="preserve"> </w:t>
        </w:r>
        <w:proofErr w:type="spellStart"/>
        <w:r w:rsidR="00CD5AA2" w:rsidRPr="000E475C">
          <w:rPr>
            <w:rStyle w:val="Hyperlink"/>
            <w:szCs w:val="20"/>
            <w:lang w:val="en-US"/>
          </w:rPr>
          <w:t>consentis</w:t>
        </w:r>
        <w:proofErr w:type="spellEnd"/>
        <w:r w:rsidR="00CD5AA2" w:rsidRPr="000E475C">
          <w:rPr>
            <w:rStyle w:val="Hyperlink"/>
            <w:szCs w:val="20"/>
            <w:lang w:val="en-US"/>
          </w:rPr>
          <w:t xml:space="preserve"> sans </w:t>
        </w:r>
        <w:proofErr w:type="spellStart"/>
        <w:r w:rsidR="00CD5AA2" w:rsidRPr="000E475C">
          <w:rPr>
            <w:rStyle w:val="Hyperlink"/>
            <w:szCs w:val="20"/>
            <w:lang w:val="en-US"/>
          </w:rPr>
          <w:t>intérêt</w:t>
        </w:r>
        <w:proofErr w:type="spellEnd"/>
        <w:r w:rsidR="00CD5AA2" w:rsidRPr="000E475C">
          <w:rPr>
            <w:rStyle w:val="Hyperlink"/>
            <w:szCs w:val="20"/>
            <w:lang w:val="en-US"/>
          </w:rPr>
          <w:t xml:space="preserve"> </w:t>
        </w:r>
        <w:proofErr w:type="spellStart"/>
        <w:r w:rsidR="00CD5AA2" w:rsidRPr="000E475C">
          <w:rPr>
            <w:rStyle w:val="Hyperlink"/>
            <w:szCs w:val="20"/>
            <w:lang w:val="en-US"/>
          </w:rPr>
          <w:t>ou</w:t>
        </w:r>
        <w:proofErr w:type="spellEnd"/>
        <w:r w:rsidR="00CD5AA2" w:rsidRPr="000E475C">
          <w:rPr>
            <w:rStyle w:val="Hyperlink"/>
            <w:szCs w:val="20"/>
            <w:lang w:val="en-US"/>
          </w:rPr>
          <w:t xml:space="preserve"> à un </w:t>
        </w:r>
        <w:proofErr w:type="spellStart"/>
        <w:r w:rsidR="00CD5AA2" w:rsidRPr="000E475C">
          <w:rPr>
            <w:rStyle w:val="Hyperlink"/>
            <w:szCs w:val="20"/>
            <w:lang w:val="en-US"/>
          </w:rPr>
          <w:t>taux</w:t>
        </w:r>
        <w:proofErr w:type="spellEnd"/>
        <w:r w:rsidR="00CD5AA2" w:rsidRPr="000E475C">
          <w:rPr>
            <w:rStyle w:val="Hyperlink"/>
            <w:szCs w:val="20"/>
            <w:lang w:val="en-US"/>
          </w:rPr>
          <w:t xml:space="preserve"> </w:t>
        </w:r>
        <w:proofErr w:type="spellStart"/>
        <w:r w:rsidR="00CD5AA2" w:rsidRPr="000E475C">
          <w:rPr>
            <w:rStyle w:val="Hyperlink"/>
            <w:szCs w:val="20"/>
            <w:lang w:val="en-US"/>
          </w:rPr>
          <w:t>d'intérêt</w:t>
        </w:r>
        <w:proofErr w:type="spellEnd"/>
        <w:r w:rsidR="00CD5AA2" w:rsidRPr="000E475C">
          <w:rPr>
            <w:rStyle w:val="Hyperlink"/>
            <w:szCs w:val="20"/>
            <w:lang w:val="en-US"/>
          </w:rPr>
          <w:t xml:space="preserve"> </w:t>
        </w:r>
        <w:proofErr w:type="spellStart"/>
        <w:r w:rsidR="00CD5AA2" w:rsidRPr="000E475C">
          <w:rPr>
            <w:rStyle w:val="Hyperlink"/>
            <w:szCs w:val="20"/>
            <w:lang w:val="en-US"/>
          </w:rPr>
          <w:t>réduit</w:t>
        </w:r>
        <w:proofErr w:type="spellEnd"/>
      </w:hyperlink>
    </w:p>
    <w:p w14:paraId="262FB705" w14:textId="77777777" w:rsidR="00CD5AA2" w:rsidRPr="009E125E" w:rsidRDefault="00A374EB" w:rsidP="00BD097C">
      <w:pPr>
        <w:pStyle w:val="Cuerpovademecum"/>
        <w:jc w:val="left"/>
        <w:rPr>
          <w:rStyle w:val="Hyperlink"/>
          <w:lang w:val="en-US"/>
        </w:rPr>
      </w:pPr>
      <w:hyperlink r:id="rId2447" w:history="1">
        <w:r w:rsidR="00CD5AA2" w:rsidRPr="000E475C">
          <w:rPr>
            <w:rStyle w:val="Hyperlink"/>
            <w:szCs w:val="20"/>
            <w:lang w:val="en-US"/>
          </w:rPr>
          <w:t>The Role of EFAA and SMPs in Early Warning for SMEs</w:t>
        </w:r>
      </w:hyperlink>
    </w:p>
    <w:p w14:paraId="0F8D091F" w14:textId="77777777" w:rsidR="00CD5AA2" w:rsidRPr="009E125E" w:rsidRDefault="00A374EB" w:rsidP="00BD097C">
      <w:pPr>
        <w:pStyle w:val="Cuerpovademecum"/>
        <w:jc w:val="left"/>
        <w:rPr>
          <w:rStyle w:val="Hyperlink"/>
          <w:lang w:val="es-CO"/>
        </w:rPr>
      </w:pPr>
      <w:hyperlink r:id="rId2448" w:history="1">
        <w:proofErr w:type="spellStart"/>
        <w:r w:rsidR="00CD5AA2" w:rsidRPr="009E125E">
          <w:rPr>
            <w:rStyle w:val="Hyperlink"/>
            <w:szCs w:val="20"/>
            <w:lang w:val="es-CO"/>
          </w:rPr>
          <w:t>Conditions</w:t>
        </w:r>
        <w:proofErr w:type="spellEnd"/>
        <w:r w:rsidR="00CD5AA2" w:rsidRPr="009E125E">
          <w:rPr>
            <w:rStyle w:val="Hyperlink"/>
            <w:szCs w:val="20"/>
            <w:lang w:val="es-CO"/>
          </w:rPr>
          <w:t xml:space="preserve"> de </w:t>
        </w:r>
        <w:proofErr w:type="spellStart"/>
        <w:r w:rsidR="00CD5AA2" w:rsidRPr="009E125E">
          <w:rPr>
            <w:rStyle w:val="Hyperlink"/>
            <w:szCs w:val="20"/>
            <w:lang w:val="es-CO"/>
          </w:rPr>
          <w:t>validité</w:t>
        </w:r>
        <w:proofErr w:type="spellEnd"/>
        <w:r w:rsidR="00CD5AA2" w:rsidRPr="009E125E">
          <w:rPr>
            <w:rStyle w:val="Hyperlink"/>
            <w:szCs w:val="20"/>
            <w:lang w:val="es-CO"/>
          </w:rPr>
          <w:t xml:space="preserve"> des </w:t>
        </w:r>
        <w:proofErr w:type="spellStart"/>
        <w:r w:rsidR="00CD5AA2" w:rsidRPr="009E125E">
          <w:rPr>
            <w:rStyle w:val="Hyperlink"/>
            <w:szCs w:val="20"/>
            <w:lang w:val="es-CO"/>
          </w:rPr>
          <w:t>droits</w:t>
        </w:r>
        <w:proofErr w:type="spellEnd"/>
        <w:r w:rsidR="00CD5AA2" w:rsidRPr="009E125E">
          <w:rPr>
            <w:rStyle w:val="Hyperlink"/>
            <w:szCs w:val="20"/>
            <w:lang w:val="es-CO"/>
          </w:rPr>
          <w:t xml:space="preserve"> de </w:t>
        </w:r>
        <w:proofErr w:type="spellStart"/>
        <w:r w:rsidR="00CD5AA2" w:rsidRPr="009E125E">
          <w:rPr>
            <w:rStyle w:val="Hyperlink"/>
            <w:szCs w:val="20"/>
            <w:lang w:val="es-CO"/>
          </w:rPr>
          <w:t>propriété</w:t>
        </w:r>
        <w:proofErr w:type="spellEnd"/>
        <w:r w:rsidR="00CD5AA2" w:rsidRPr="009E125E">
          <w:rPr>
            <w:rStyle w:val="Hyperlink"/>
            <w:szCs w:val="20"/>
            <w:lang w:val="es-CO"/>
          </w:rPr>
          <w:t xml:space="preserve"> </w:t>
        </w:r>
        <w:proofErr w:type="spellStart"/>
        <w:proofErr w:type="gramStart"/>
        <w:r w:rsidR="00CD5AA2" w:rsidRPr="009E125E">
          <w:rPr>
            <w:rStyle w:val="Hyperlink"/>
            <w:szCs w:val="20"/>
            <w:lang w:val="es-CO"/>
          </w:rPr>
          <w:t>intellectuelle</w:t>
        </w:r>
        <w:proofErr w:type="spellEnd"/>
        <w:r w:rsidR="00CD5AA2" w:rsidRPr="009E125E">
          <w:rPr>
            <w:rStyle w:val="Hyperlink"/>
            <w:szCs w:val="20"/>
            <w:lang w:val="es-CO"/>
          </w:rPr>
          <w:t xml:space="preserve"> :</w:t>
        </w:r>
        <w:proofErr w:type="gramEnd"/>
        <w:r w:rsidR="00CD5AA2" w:rsidRPr="009E125E">
          <w:rPr>
            <w:rStyle w:val="Hyperlink"/>
            <w:szCs w:val="20"/>
            <w:lang w:val="es-CO"/>
          </w:rPr>
          <w:t xml:space="preserve"> le BREVET</w:t>
        </w:r>
      </w:hyperlink>
    </w:p>
    <w:p w14:paraId="30A3969F" w14:textId="77777777" w:rsidR="00CD5AA2" w:rsidRPr="009E125E" w:rsidRDefault="00A374EB" w:rsidP="00BD097C">
      <w:pPr>
        <w:pStyle w:val="Cuerpovademecum"/>
        <w:jc w:val="left"/>
        <w:rPr>
          <w:rStyle w:val="Hyperlink"/>
          <w:lang w:val="es-CO"/>
        </w:rPr>
      </w:pPr>
      <w:hyperlink r:id="rId2449" w:history="1">
        <w:r w:rsidR="00CD5AA2" w:rsidRPr="009E125E">
          <w:rPr>
            <w:rStyle w:val="Hyperlink"/>
            <w:szCs w:val="20"/>
            <w:lang w:val="es-CO"/>
          </w:rPr>
          <w:t xml:space="preserve">La </w:t>
        </w:r>
        <w:proofErr w:type="spellStart"/>
        <w:r w:rsidR="00CD5AA2" w:rsidRPr="009E125E">
          <w:rPr>
            <w:rStyle w:val="Hyperlink"/>
            <w:szCs w:val="20"/>
            <w:lang w:val="es-CO"/>
          </w:rPr>
          <w:t>version</w:t>
        </w:r>
        <w:proofErr w:type="spellEnd"/>
        <w:r w:rsidR="00CD5AA2" w:rsidRPr="009E125E">
          <w:rPr>
            <w:rStyle w:val="Hyperlink"/>
            <w:szCs w:val="20"/>
            <w:lang w:val="es-CO"/>
          </w:rPr>
          <w:t xml:space="preserve"> 1.5 </w:t>
        </w:r>
        <w:proofErr w:type="spellStart"/>
        <w:r w:rsidR="00CD5AA2" w:rsidRPr="009E125E">
          <w:rPr>
            <w:rStyle w:val="Hyperlink"/>
            <w:szCs w:val="20"/>
            <w:lang w:val="es-CO"/>
          </w:rPr>
          <w:t>d’eStox</w:t>
        </w:r>
        <w:proofErr w:type="spellEnd"/>
        <w:r w:rsidR="00CD5AA2" w:rsidRPr="009E125E">
          <w:rPr>
            <w:rStyle w:val="Hyperlink"/>
            <w:szCs w:val="20"/>
            <w:lang w:val="es-CO"/>
          </w:rPr>
          <w:t xml:space="preserve"> facilite le flux de </w:t>
        </w:r>
        <w:proofErr w:type="spellStart"/>
        <w:r w:rsidR="00CD5AA2" w:rsidRPr="009E125E">
          <w:rPr>
            <w:rStyle w:val="Hyperlink"/>
            <w:szCs w:val="20"/>
            <w:lang w:val="es-CO"/>
          </w:rPr>
          <w:t>création</w:t>
        </w:r>
        <w:proofErr w:type="spellEnd"/>
        <w:r w:rsidR="00CD5AA2" w:rsidRPr="009E125E">
          <w:rPr>
            <w:rStyle w:val="Hyperlink"/>
            <w:szCs w:val="20"/>
            <w:lang w:val="es-CO"/>
          </w:rPr>
          <w:t xml:space="preserve"> </w:t>
        </w:r>
        <w:proofErr w:type="spellStart"/>
        <w:r w:rsidR="00CD5AA2" w:rsidRPr="009E125E">
          <w:rPr>
            <w:rStyle w:val="Hyperlink"/>
            <w:szCs w:val="20"/>
            <w:lang w:val="es-CO"/>
          </w:rPr>
          <w:t>d’un</w:t>
        </w:r>
        <w:proofErr w:type="spellEnd"/>
        <w:r w:rsidR="00CD5AA2" w:rsidRPr="009E125E">
          <w:rPr>
            <w:rStyle w:val="Hyperlink"/>
            <w:szCs w:val="20"/>
            <w:lang w:val="es-CO"/>
          </w:rPr>
          <w:t xml:space="preserve"> registre</w:t>
        </w:r>
      </w:hyperlink>
    </w:p>
    <w:p w14:paraId="0ED6199F" w14:textId="77777777" w:rsidR="00CD5AA2" w:rsidRPr="009E125E" w:rsidRDefault="00A374EB" w:rsidP="00BD097C">
      <w:pPr>
        <w:pStyle w:val="Cuerpovademecum"/>
        <w:jc w:val="left"/>
        <w:rPr>
          <w:rStyle w:val="Hyperlink"/>
          <w:lang w:val="es-CO"/>
        </w:rPr>
      </w:pPr>
      <w:hyperlink r:id="rId2450" w:history="1">
        <w:proofErr w:type="gramStart"/>
        <w:r w:rsidR="00CD5AA2" w:rsidRPr="009E125E">
          <w:rPr>
            <w:rStyle w:val="Hyperlink"/>
            <w:szCs w:val="20"/>
            <w:lang w:val="es-CO"/>
          </w:rPr>
          <w:t>Rappel :</w:t>
        </w:r>
        <w:proofErr w:type="gramEnd"/>
        <w:r w:rsidR="00CD5AA2" w:rsidRPr="009E125E">
          <w:rPr>
            <w:rStyle w:val="Hyperlink"/>
            <w:szCs w:val="20"/>
            <w:lang w:val="es-CO"/>
          </w:rPr>
          <w:t xml:space="preserve"> </w:t>
        </w:r>
        <w:proofErr w:type="spellStart"/>
        <w:r w:rsidR="00CD5AA2" w:rsidRPr="009E125E">
          <w:rPr>
            <w:rStyle w:val="Hyperlink"/>
            <w:szCs w:val="20"/>
            <w:lang w:val="es-CO"/>
          </w:rPr>
          <w:t>Appel</w:t>
        </w:r>
        <w:proofErr w:type="spellEnd"/>
        <w:r w:rsidR="00CD5AA2" w:rsidRPr="009E125E">
          <w:rPr>
            <w:rStyle w:val="Hyperlink"/>
            <w:szCs w:val="20"/>
            <w:lang w:val="es-CO"/>
          </w:rPr>
          <w:t xml:space="preserve"> à </w:t>
        </w:r>
        <w:proofErr w:type="spellStart"/>
        <w:r w:rsidR="00CD5AA2" w:rsidRPr="009E125E">
          <w:rPr>
            <w:rStyle w:val="Hyperlink"/>
            <w:szCs w:val="20"/>
            <w:lang w:val="es-CO"/>
          </w:rPr>
          <w:t>candidatures</w:t>
        </w:r>
        <w:proofErr w:type="spellEnd"/>
        <w:r w:rsidR="00CD5AA2" w:rsidRPr="009E125E">
          <w:rPr>
            <w:rStyle w:val="Hyperlink"/>
            <w:szCs w:val="20"/>
            <w:lang w:val="es-CO"/>
          </w:rPr>
          <w:t xml:space="preserve"> </w:t>
        </w:r>
        <w:proofErr w:type="spellStart"/>
        <w:r w:rsidR="00CD5AA2" w:rsidRPr="009E125E">
          <w:rPr>
            <w:rStyle w:val="Hyperlink"/>
            <w:szCs w:val="20"/>
            <w:lang w:val="es-CO"/>
          </w:rPr>
          <w:t>pour</w:t>
        </w:r>
        <w:proofErr w:type="spellEnd"/>
        <w:r w:rsidR="00CD5AA2" w:rsidRPr="009E125E">
          <w:rPr>
            <w:rStyle w:val="Hyperlink"/>
            <w:szCs w:val="20"/>
            <w:lang w:val="es-CO"/>
          </w:rPr>
          <w:t xml:space="preserve"> devenir membre de la </w:t>
        </w:r>
        <w:proofErr w:type="spellStart"/>
        <w:r w:rsidR="00CD5AA2" w:rsidRPr="009E125E">
          <w:rPr>
            <w:rStyle w:val="Hyperlink"/>
            <w:szCs w:val="20"/>
            <w:lang w:val="es-CO"/>
          </w:rPr>
          <w:t>Taskforce</w:t>
        </w:r>
        <w:proofErr w:type="spellEnd"/>
        <w:r w:rsidR="00CD5AA2" w:rsidRPr="009E125E">
          <w:rPr>
            <w:rStyle w:val="Hyperlink"/>
            <w:szCs w:val="20"/>
            <w:lang w:val="es-CO"/>
          </w:rPr>
          <w:t xml:space="preserve"> de la </w:t>
        </w:r>
        <w:proofErr w:type="spellStart"/>
        <w:r w:rsidR="00CD5AA2" w:rsidRPr="009E125E">
          <w:rPr>
            <w:rStyle w:val="Hyperlink"/>
            <w:szCs w:val="20"/>
            <w:lang w:val="es-CO"/>
          </w:rPr>
          <w:t>Cellule</w:t>
        </w:r>
        <w:proofErr w:type="spellEnd"/>
        <w:r w:rsidR="00CD5AA2" w:rsidRPr="009E125E">
          <w:rPr>
            <w:rStyle w:val="Hyperlink"/>
            <w:szCs w:val="20"/>
            <w:lang w:val="es-CO"/>
          </w:rPr>
          <w:t xml:space="preserve"> de </w:t>
        </w:r>
        <w:proofErr w:type="spellStart"/>
        <w:r w:rsidR="00CD5AA2" w:rsidRPr="009E125E">
          <w:rPr>
            <w:rStyle w:val="Hyperlink"/>
            <w:szCs w:val="20"/>
            <w:lang w:val="es-CO"/>
          </w:rPr>
          <w:t>Formation</w:t>
        </w:r>
        <w:proofErr w:type="spellEnd"/>
        <w:r w:rsidR="00CD5AA2" w:rsidRPr="009E125E">
          <w:rPr>
            <w:rStyle w:val="Hyperlink"/>
            <w:szCs w:val="20"/>
            <w:lang w:val="es-CO"/>
          </w:rPr>
          <w:t xml:space="preserve"> </w:t>
        </w:r>
        <w:proofErr w:type="spellStart"/>
        <w:r w:rsidR="00CD5AA2" w:rsidRPr="009E125E">
          <w:rPr>
            <w:rStyle w:val="Hyperlink"/>
            <w:szCs w:val="20"/>
            <w:lang w:val="es-CO"/>
          </w:rPr>
          <w:t>Continue</w:t>
        </w:r>
        <w:proofErr w:type="spellEnd"/>
      </w:hyperlink>
    </w:p>
    <w:p w14:paraId="46A1A3A8" w14:textId="77777777" w:rsidR="00CD5AA2" w:rsidRPr="009E125E" w:rsidRDefault="00A374EB" w:rsidP="00BD097C">
      <w:pPr>
        <w:pStyle w:val="Cuerpovademecum"/>
        <w:jc w:val="left"/>
        <w:rPr>
          <w:rStyle w:val="Hyperlink"/>
          <w:lang w:val="es-CO"/>
        </w:rPr>
      </w:pPr>
      <w:hyperlink r:id="rId2451" w:history="1">
        <w:proofErr w:type="spellStart"/>
        <w:r w:rsidR="00CD5AA2" w:rsidRPr="009E125E">
          <w:rPr>
            <w:rStyle w:val="Hyperlink"/>
            <w:szCs w:val="20"/>
            <w:lang w:val="es-CO"/>
          </w:rPr>
          <w:t>Rétrospective</w:t>
        </w:r>
        <w:proofErr w:type="spellEnd"/>
        <w:r w:rsidR="00CD5AA2" w:rsidRPr="009E125E">
          <w:rPr>
            <w:rStyle w:val="Hyperlink"/>
            <w:szCs w:val="20"/>
            <w:lang w:val="es-CO"/>
          </w:rPr>
          <w:t xml:space="preserve"> de 2020 et </w:t>
        </w:r>
        <w:proofErr w:type="spellStart"/>
        <w:r w:rsidR="00CD5AA2" w:rsidRPr="009E125E">
          <w:rPr>
            <w:rStyle w:val="Hyperlink"/>
            <w:szCs w:val="20"/>
            <w:lang w:val="es-CO"/>
          </w:rPr>
          <w:t>perspectives</w:t>
        </w:r>
        <w:proofErr w:type="spellEnd"/>
        <w:r w:rsidR="00CD5AA2" w:rsidRPr="009E125E">
          <w:rPr>
            <w:rStyle w:val="Hyperlink"/>
            <w:szCs w:val="20"/>
            <w:lang w:val="es-CO"/>
          </w:rPr>
          <w:t xml:space="preserve"> </w:t>
        </w:r>
        <w:proofErr w:type="spellStart"/>
        <w:r w:rsidR="00CD5AA2" w:rsidRPr="009E125E">
          <w:rPr>
            <w:rStyle w:val="Hyperlink"/>
            <w:szCs w:val="20"/>
            <w:lang w:val="es-CO"/>
          </w:rPr>
          <w:t>pour</w:t>
        </w:r>
        <w:proofErr w:type="spellEnd"/>
        <w:r w:rsidR="00CD5AA2" w:rsidRPr="009E125E">
          <w:rPr>
            <w:rStyle w:val="Hyperlink"/>
            <w:szCs w:val="20"/>
            <w:lang w:val="es-CO"/>
          </w:rPr>
          <w:t xml:space="preserve"> 2021</w:t>
        </w:r>
      </w:hyperlink>
    </w:p>
    <w:p w14:paraId="42103507" w14:textId="77777777" w:rsidR="00CD5AA2" w:rsidRPr="00013C6D" w:rsidRDefault="00A374EB" w:rsidP="00BD097C">
      <w:pPr>
        <w:pStyle w:val="Cuerpovademecum"/>
        <w:jc w:val="left"/>
        <w:rPr>
          <w:rStyle w:val="Hyperlink"/>
          <w:lang w:val="en-US"/>
        </w:rPr>
      </w:pPr>
      <w:hyperlink r:id="rId2452" w:history="1">
        <w:r w:rsidR="00CD5AA2" w:rsidRPr="000E475C">
          <w:rPr>
            <w:rStyle w:val="Hyperlink"/>
            <w:szCs w:val="20"/>
            <w:lang w:val="en-US"/>
          </w:rPr>
          <w:t xml:space="preserve">Assurance </w:t>
        </w:r>
        <w:proofErr w:type="spellStart"/>
        <w:r w:rsidR="00CD5AA2" w:rsidRPr="000E475C">
          <w:rPr>
            <w:rStyle w:val="Hyperlink"/>
            <w:szCs w:val="20"/>
            <w:lang w:val="en-US"/>
          </w:rPr>
          <w:t>professionnelle</w:t>
        </w:r>
        <w:proofErr w:type="spellEnd"/>
        <w:r w:rsidR="00CD5AA2" w:rsidRPr="000E475C">
          <w:rPr>
            <w:rStyle w:val="Hyperlink"/>
            <w:szCs w:val="20"/>
            <w:lang w:val="en-US"/>
          </w:rPr>
          <w:t xml:space="preserve"> RC: la </w:t>
        </w:r>
        <w:proofErr w:type="spellStart"/>
        <w:r w:rsidR="00CD5AA2" w:rsidRPr="000E475C">
          <w:rPr>
            <w:rStyle w:val="Hyperlink"/>
            <w:szCs w:val="20"/>
            <w:lang w:val="en-US"/>
          </w:rPr>
          <w:t>plateforme</w:t>
        </w:r>
        <w:proofErr w:type="spellEnd"/>
        <w:r w:rsidR="00CD5AA2" w:rsidRPr="000E475C">
          <w:rPr>
            <w:rStyle w:val="Hyperlink"/>
            <w:szCs w:val="20"/>
            <w:lang w:val="en-US"/>
          </w:rPr>
          <w:t xml:space="preserve"> </w:t>
        </w:r>
        <w:proofErr w:type="spellStart"/>
        <w:r w:rsidR="00CD5AA2" w:rsidRPr="000E475C">
          <w:rPr>
            <w:rStyle w:val="Hyperlink"/>
            <w:szCs w:val="20"/>
            <w:lang w:val="en-US"/>
          </w:rPr>
          <w:t>est</w:t>
        </w:r>
        <w:proofErr w:type="spellEnd"/>
        <w:r w:rsidR="00CD5AA2" w:rsidRPr="000E475C">
          <w:rPr>
            <w:rStyle w:val="Hyperlink"/>
            <w:szCs w:val="20"/>
            <w:lang w:val="en-US"/>
          </w:rPr>
          <w:t xml:space="preserve"> à nouveau </w:t>
        </w:r>
        <w:proofErr w:type="spellStart"/>
        <w:r w:rsidR="00CD5AA2" w:rsidRPr="000E475C">
          <w:rPr>
            <w:rStyle w:val="Hyperlink"/>
            <w:szCs w:val="20"/>
            <w:lang w:val="en-US"/>
          </w:rPr>
          <w:t>en</w:t>
        </w:r>
        <w:proofErr w:type="spellEnd"/>
        <w:r w:rsidR="00CD5AA2" w:rsidRPr="000E475C">
          <w:rPr>
            <w:rStyle w:val="Hyperlink"/>
            <w:szCs w:val="20"/>
            <w:lang w:val="en-US"/>
          </w:rPr>
          <w:t xml:space="preserve"> </w:t>
        </w:r>
        <w:proofErr w:type="spellStart"/>
        <w:r w:rsidR="00CD5AA2" w:rsidRPr="000E475C">
          <w:rPr>
            <w:rStyle w:val="Hyperlink"/>
            <w:szCs w:val="20"/>
            <w:lang w:val="en-US"/>
          </w:rPr>
          <w:t>ligne</w:t>
        </w:r>
        <w:proofErr w:type="spellEnd"/>
      </w:hyperlink>
    </w:p>
    <w:p w14:paraId="02CF34F3" w14:textId="77777777" w:rsidR="00CD5AA2" w:rsidRPr="00013C6D" w:rsidRDefault="00A374EB" w:rsidP="00BD097C">
      <w:pPr>
        <w:pStyle w:val="Cuerpovademecum"/>
        <w:jc w:val="left"/>
        <w:rPr>
          <w:rStyle w:val="Hyperlink"/>
          <w:lang w:val="en-US"/>
        </w:rPr>
      </w:pPr>
      <w:hyperlink r:id="rId2453" w:history="1">
        <w:r w:rsidR="00CD5AA2" w:rsidRPr="000E475C">
          <w:rPr>
            <w:rStyle w:val="Hyperlink"/>
            <w:szCs w:val="20"/>
            <w:lang w:val="en-US"/>
          </w:rPr>
          <w:t xml:space="preserve">Publication d'un </w:t>
        </w:r>
        <w:proofErr w:type="spellStart"/>
        <w:r w:rsidR="00CD5AA2" w:rsidRPr="000E475C">
          <w:rPr>
            <w:rStyle w:val="Hyperlink"/>
            <w:szCs w:val="20"/>
            <w:lang w:val="en-US"/>
          </w:rPr>
          <w:t>modèle</w:t>
        </w:r>
        <w:proofErr w:type="spellEnd"/>
        <w:r w:rsidR="00CD5AA2" w:rsidRPr="000E475C">
          <w:rPr>
            <w:rStyle w:val="Hyperlink"/>
            <w:szCs w:val="20"/>
            <w:lang w:val="en-US"/>
          </w:rPr>
          <w:t xml:space="preserve"> de rapport AMLCO</w:t>
        </w:r>
      </w:hyperlink>
    </w:p>
    <w:p w14:paraId="622EF4DD" w14:textId="77777777" w:rsidR="00CD5AA2" w:rsidRPr="00013C6D" w:rsidRDefault="00A374EB" w:rsidP="00BD097C">
      <w:pPr>
        <w:pStyle w:val="Cuerpovademecum"/>
        <w:jc w:val="left"/>
        <w:rPr>
          <w:rStyle w:val="Hyperlink"/>
          <w:lang w:val="en-US"/>
        </w:rPr>
      </w:pPr>
      <w:hyperlink r:id="rId2454" w:history="1">
        <w:r w:rsidR="00CD5AA2" w:rsidRPr="000E475C">
          <w:rPr>
            <w:rStyle w:val="Hyperlink"/>
            <w:szCs w:val="20"/>
            <w:lang w:val="en-US"/>
          </w:rPr>
          <w:t>Corona-news</w:t>
        </w:r>
      </w:hyperlink>
    </w:p>
    <w:p w14:paraId="3E74B108" w14:textId="77777777" w:rsidR="00CD5AA2" w:rsidRPr="009E125E" w:rsidRDefault="00A374EB" w:rsidP="00BD097C">
      <w:pPr>
        <w:pStyle w:val="Cuerpovademecum"/>
        <w:jc w:val="left"/>
        <w:rPr>
          <w:rStyle w:val="Hyperlink"/>
          <w:lang w:val="en-US"/>
        </w:rPr>
      </w:pPr>
      <w:hyperlink r:id="rId2455" w:history="1">
        <w:proofErr w:type="spellStart"/>
        <w:r w:rsidR="00CD5AA2" w:rsidRPr="000E475C">
          <w:rPr>
            <w:rStyle w:val="Hyperlink"/>
            <w:szCs w:val="20"/>
            <w:lang w:val="en-US"/>
          </w:rPr>
          <w:t>Quels</w:t>
        </w:r>
        <w:proofErr w:type="spellEnd"/>
        <w:r w:rsidR="00CD5AA2" w:rsidRPr="000E475C">
          <w:rPr>
            <w:rStyle w:val="Hyperlink"/>
            <w:szCs w:val="20"/>
            <w:lang w:val="en-US"/>
          </w:rPr>
          <w:t xml:space="preserve"> </w:t>
        </w:r>
        <w:proofErr w:type="spellStart"/>
        <w:r w:rsidR="00CD5AA2" w:rsidRPr="000E475C">
          <w:rPr>
            <w:rStyle w:val="Hyperlink"/>
            <w:szCs w:val="20"/>
            <w:lang w:val="en-US"/>
          </w:rPr>
          <w:t>administrateurs</w:t>
        </w:r>
        <w:proofErr w:type="spellEnd"/>
        <w:r w:rsidR="00CD5AA2" w:rsidRPr="000E475C">
          <w:rPr>
            <w:rStyle w:val="Hyperlink"/>
            <w:szCs w:val="20"/>
            <w:lang w:val="en-US"/>
          </w:rPr>
          <w:t xml:space="preserve"> et commissaires </w:t>
        </w:r>
        <w:proofErr w:type="spellStart"/>
        <w:r w:rsidR="00CD5AA2" w:rsidRPr="000E475C">
          <w:rPr>
            <w:rStyle w:val="Hyperlink"/>
            <w:szCs w:val="20"/>
            <w:lang w:val="en-US"/>
          </w:rPr>
          <w:t>doivent-ils</w:t>
        </w:r>
        <w:proofErr w:type="spellEnd"/>
        <w:r w:rsidR="00CD5AA2" w:rsidRPr="000E475C">
          <w:rPr>
            <w:rStyle w:val="Hyperlink"/>
            <w:szCs w:val="20"/>
            <w:lang w:val="en-US"/>
          </w:rPr>
          <w:t xml:space="preserve"> </w:t>
        </w:r>
        <w:proofErr w:type="spellStart"/>
        <w:r w:rsidR="00CD5AA2" w:rsidRPr="000E475C">
          <w:rPr>
            <w:rStyle w:val="Hyperlink"/>
            <w:szCs w:val="20"/>
            <w:lang w:val="en-US"/>
          </w:rPr>
          <w:t>être</w:t>
        </w:r>
        <w:proofErr w:type="spellEnd"/>
        <w:r w:rsidR="00CD5AA2" w:rsidRPr="000E475C">
          <w:rPr>
            <w:rStyle w:val="Hyperlink"/>
            <w:szCs w:val="20"/>
            <w:lang w:val="en-US"/>
          </w:rPr>
          <w:t xml:space="preserve"> </w:t>
        </w:r>
        <w:proofErr w:type="spellStart"/>
        <w:r w:rsidR="00CD5AA2" w:rsidRPr="000E475C">
          <w:rPr>
            <w:rStyle w:val="Hyperlink"/>
            <w:szCs w:val="20"/>
            <w:lang w:val="en-US"/>
          </w:rPr>
          <w:t>mentionnés</w:t>
        </w:r>
        <w:proofErr w:type="spellEnd"/>
        <w:r w:rsidR="00CD5AA2" w:rsidRPr="000E475C">
          <w:rPr>
            <w:rStyle w:val="Hyperlink"/>
            <w:szCs w:val="20"/>
            <w:lang w:val="en-US"/>
          </w:rPr>
          <w:t xml:space="preserve"> dans les </w:t>
        </w:r>
        <w:proofErr w:type="spellStart"/>
        <w:r w:rsidR="00CD5AA2" w:rsidRPr="000E475C">
          <w:rPr>
            <w:rStyle w:val="Hyperlink"/>
            <w:szCs w:val="20"/>
            <w:lang w:val="en-US"/>
          </w:rPr>
          <w:t>comptes</w:t>
        </w:r>
        <w:proofErr w:type="spellEnd"/>
        <w:r w:rsidR="00CD5AA2" w:rsidRPr="000E475C">
          <w:rPr>
            <w:rStyle w:val="Hyperlink"/>
            <w:szCs w:val="20"/>
            <w:lang w:val="en-US"/>
          </w:rPr>
          <w:t xml:space="preserve"> </w:t>
        </w:r>
        <w:proofErr w:type="spellStart"/>
        <w:proofErr w:type="gramStart"/>
        <w:r w:rsidR="00CD5AA2" w:rsidRPr="000E475C">
          <w:rPr>
            <w:rStyle w:val="Hyperlink"/>
            <w:szCs w:val="20"/>
            <w:lang w:val="en-US"/>
          </w:rPr>
          <w:t>annuels</w:t>
        </w:r>
        <w:proofErr w:type="spellEnd"/>
        <w:r w:rsidR="00CD5AA2" w:rsidRPr="000E475C">
          <w:rPr>
            <w:rStyle w:val="Hyperlink"/>
            <w:szCs w:val="20"/>
            <w:lang w:val="en-US"/>
          </w:rPr>
          <w:t xml:space="preserve"> ?</w:t>
        </w:r>
        <w:proofErr w:type="gramEnd"/>
      </w:hyperlink>
    </w:p>
    <w:p w14:paraId="1DB85C38" w14:textId="77777777" w:rsidR="00CD5AA2" w:rsidRPr="009E125E" w:rsidRDefault="00A374EB" w:rsidP="00BD097C">
      <w:pPr>
        <w:pStyle w:val="Cuerpovademecum"/>
        <w:jc w:val="left"/>
        <w:rPr>
          <w:rStyle w:val="Hyperlink"/>
          <w:lang w:val="en-US"/>
        </w:rPr>
      </w:pPr>
      <w:hyperlink r:id="rId2456" w:history="1">
        <w:r w:rsidR="00CD5AA2" w:rsidRPr="000E475C">
          <w:rPr>
            <w:rStyle w:val="Hyperlink"/>
            <w:szCs w:val="20"/>
            <w:lang w:val="en-US"/>
          </w:rPr>
          <w:t>TESTS DE DISTRIBUTION ET RAPPORT SPECIAL DU CONSEIL D’ADMINISTRATION</w:t>
        </w:r>
      </w:hyperlink>
    </w:p>
    <w:p w14:paraId="44B6A1CA" w14:textId="77777777" w:rsidR="00CD5AA2" w:rsidRPr="009E125E" w:rsidRDefault="00A374EB" w:rsidP="00BD097C">
      <w:pPr>
        <w:pStyle w:val="Cuerpovademecum"/>
        <w:jc w:val="left"/>
        <w:rPr>
          <w:rStyle w:val="Hyperlink"/>
          <w:lang w:val="en-US"/>
        </w:rPr>
      </w:pPr>
      <w:hyperlink r:id="rId2457" w:history="1">
        <w:r w:rsidR="00CD5AA2" w:rsidRPr="000E475C">
          <w:rPr>
            <w:rStyle w:val="Hyperlink"/>
            <w:szCs w:val="20"/>
            <w:lang w:val="en-US"/>
          </w:rPr>
          <w:t xml:space="preserve">Centrale des </w:t>
        </w:r>
        <w:proofErr w:type="spellStart"/>
        <w:proofErr w:type="gramStart"/>
        <w:r w:rsidR="00CD5AA2" w:rsidRPr="000E475C">
          <w:rPr>
            <w:rStyle w:val="Hyperlink"/>
            <w:szCs w:val="20"/>
            <w:lang w:val="en-US"/>
          </w:rPr>
          <w:t>bilans</w:t>
        </w:r>
        <w:proofErr w:type="spellEnd"/>
        <w:r w:rsidR="00CD5AA2" w:rsidRPr="000E475C">
          <w:rPr>
            <w:rStyle w:val="Hyperlink"/>
            <w:szCs w:val="20"/>
            <w:lang w:val="en-US"/>
          </w:rPr>
          <w:t xml:space="preserve"> :</w:t>
        </w:r>
        <w:proofErr w:type="gramEnd"/>
        <w:r w:rsidR="00CD5AA2" w:rsidRPr="000E475C">
          <w:rPr>
            <w:rStyle w:val="Hyperlink"/>
            <w:szCs w:val="20"/>
            <w:lang w:val="en-US"/>
          </w:rPr>
          <w:t xml:space="preserve"> session </w:t>
        </w:r>
        <w:proofErr w:type="spellStart"/>
        <w:r w:rsidR="00CD5AA2" w:rsidRPr="000E475C">
          <w:rPr>
            <w:rStyle w:val="Hyperlink"/>
            <w:szCs w:val="20"/>
            <w:lang w:val="en-US"/>
          </w:rPr>
          <w:t>d'information</w:t>
        </w:r>
        <w:proofErr w:type="spellEnd"/>
      </w:hyperlink>
    </w:p>
    <w:p w14:paraId="2D69AD3B" w14:textId="77777777" w:rsidR="00CD5AA2" w:rsidRPr="009E125E" w:rsidRDefault="00A374EB" w:rsidP="00BD097C">
      <w:pPr>
        <w:pStyle w:val="Cuerpovademecum"/>
        <w:jc w:val="left"/>
        <w:rPr>
          <w:rStyle w:val="Hyperlink"/>
          <w:lang w:val="en-US"/>
        </w:rPr>
      </w:pPr>
      <w:hyperlink r:id="rId2458" w:history="1">
        <w:r w:rsidR="00CD5AA2" w:rsidRPr="000E475C">
          <w:rPr>
            <w:rStyle w:val="Hyperlink"/>
            <w:szCs w:val="20"/>
            <w:lang w:val="en-US"/>
          </w:rPr>
          <w:t xml:space="preserve">Comment </w:t>
        </w:r>
        <w:proofErr w:type="spellStart"/>
        <w:r w:rsidR="00CD5AA2" w:rsidRPr="000E475C">
          <w:rPr>
            <w:rStyle w:val="Hyperlink"/>
            <w:szCs w:val="20"/>
            <w:lang w:val="en-US"/>
          </w:rPr>
          <w:t>s'inscrire</w:t>
        </w:r>
        <w:proofErr w:type="spellEnd"/>
        <w:r w:rsidR="00CD5AA2" w:rsidRPr="000E475C">
          <w:rPr>
            <w:rStyle w:val="Hyperlink"/>
            <w:szCs w:val="20"/>
            <w:lang w:val="en-US"/>
          </w:rPr>
          <w:t xml:space="preserve"> à un </w:t>
        </w:r>
        <w:proofErr w:type="gramStart"/>
        <w:r w:rsidR="00CD5AA2" w:rsidRPr="000E475C">
          <w:rPr>
            <w:rStyle w:val="Hyperlink"/>
            <w:szCs w:val="20"/>
            <w:lang w:val="en-US"/>
          </w:rPr>
          <w:t>examen ?</w:t>
        </w:r>
        <w:proofErr w:type="gramEnd"/>
      </w:hyperlink>
    </w:p>
    <w:p w14:paraId="4A278B06" w14:textId="77777777" w:rsidR="00CD5AA2" w:rsidRPr="009E125E" w:rsidRDefault="00A374EB" w:rsidP="00BD097C">
      <w:pPr>
        <w:pStyle w:val="Cuerpovademecum"/>
        <w:jc w:val="left"/>
        <w:rPr>
          <w:rStyle w:val="Hyperlink"/>
          <w:lang w:val="es-CO"/>
        </w:rPr>
      </w:pPr>
      <w:hyperlink r:id="rId2459" w:history="1">
        <w:proofErr w:type="spellStart"/>
        <w:proofErr w:type="gramStart"/>
        <w:r w:rsidR="00CD5AA2" w:rsidRPr="009E125E">
          <w:rPr>
            <w:rStyle w:val="Hyperlink"/>
            <w:szCs w:val="20"/>
            <w:lang w:val="es-CO"/>
          </w:rPr>
          <w:t>Entreprises</w:t>
        </w:r>
        <w:proofErr w:type="spellEnd"/>
        <w:r w:rsidR="00CD5AA2" w:rsidRPr="009E125E">
          <w:rPr>
            <w:rStyle w:val="Hyperlink"/>
            <w:szCs w:val="20"/>
            <w:lang w:val="es-CO"/>
          </w:rPr>
          <w:t xml:space="preserve"> :</w:t>
        </w:r>
        <w:proofErr w:type="gramEnd"/>
        <w:r w:rsidR="00CD5AA2" w:rsidRPr="009E125E">
          <w:rPr>
            <w:rStyle w:val="Hyperlink"/>
            <w:szCs w:val="20"/>
            <w:lang w:val="es-CO"/>
          </w:rPr>
          <w:t xml:space="preserve"> un </w:t>
        </w:r>
        <w:proofErr w:type="spellStart"/>
        <w:r w:rsidR="00CD5AA2" w:rsidRPr="009E125E">
          <w:rPr>
            <w:rStyle w:val="Hyperlink"/>
            <w:szCs w:val="20"/>
            <w:lang w:val="es-CO"/>
          </w:rPr>
          <w:t>levier</w:t>
        </w:r>
        <w:proofErr w:type="spellEnd"/>
        <w:r w:rsidR="00CD5AA2" w:rsidRPr="009E125E">
          <w:rPr>
            <w:rStyle w:val="Hyperlink"/>
            <w:szCs w:val="20"/>
            <w:lang w:val="es-CO"/>
          </w:rPr>
          <w:t xml:space="preserve"> de </w:t>
        </w:r>
        <w:proofErr w:type="spellStart"/>
        <w:r w:rsidR="00CD5AA2" w:rsidRPr="009E125E">
          <w:rPr>
            <w:rStyle w:val="Hyperlink"/>
            <w:szCs w:val="20"/>
            <w:lang w:val="es-CO"/>
          </w:rPr>
          <w:t>croissance</w:t>
        </w:r>
        <w:proofErr w:type="spellEnd"/>
        <w:r w:rsidR="00CD5AA2" w:rsidRPr="009E125E">
          <w:rPr>
            <w:rStyle w:val="Hyperlink"/>
            <w:szCs w:val="20"/>
            <w:lang w:val="es-CO"/>
          </w:rPr>
          <w:t xml:space="preserve"> </w:t>
        </w:r>
        <w:proofErr w:type="spellStart"/>
        <w:r w:rsidR="00CD5AA2" w:rsidRPr="009E125E">
          <w:rPr>
            <w:rStyle w:val="Hyperlink"/>
            <w:szCs w:val="20"/>
            <w:lang w:val="es-CO"/>
          </w:rPr>
          <w:t>avec</w:t>
        </w:r>
        <w:proofErr w:type="spellEnd"/>
        <w:r w:rsidR="00CD5AA2" w:rsidRPr="009E125E">
          <w:rPr>
            <w:rStyle w:val="Hyperlink"/>
            <w:szCs w:val="20"/>
            <w:lang w:val="es-CO"/>
          </w:rPr>
          <w:t xml:space="preserve"> les </w:t>
        </w:r>
        <w:proofErr w:type="spellStart"/>
        <w:r w:rsidR="00CD5AA2" w:rsidRPr="009E125E">
          <w:rPr>
            <w:rStyle w:val="Hyperlink"/>
            <w:szCs w:val="20"/>
            <w:lang w:val="es-CO"/>
          </w:rPr>
          <w:t>droits</w:t>
        </w:r>
        <w:proofErr w:type="spellEnd"/>
        <w:r w:rsidR="00CD5AA2" w:rsidRPr="009E125E">
          <w:rPr>
            <w:rStyle w:val="Hyperlink"/>
            <w:szCs w:val="20"/>
            <w:lang w:val="es-CO"/>
          </w:rPr>
          <w:t xml:space="preserve"> de </w:t>
        </w:r>
        <w:proofErr w:type="spellStart"/>
        <w:r w:rsidR="00CD5AA2" w:rsidRPr="009E125E">
          <w:rPr>
            <w:rStyle w:val="Hyperlink"/>
            <w:szCs w:val="20"/>
            <w:lang w:val="es-CO"/>
          </w:rPr>
          <w:t>propriété</w:t>
        </w:r>
        <w:proofErr w:type="spellEnd"/>
        <w:r w:rsidR="00CD5AA2" w:rsidRPr="009E125E">
          <w:rPr>
            <w:rStyle w:val="Hyperlink"/>
            <w:szCs w:val="20"/>
            <w:lang w:val="es-CO"/>
          </w:rPr>
          <w:t xml:space="preserve"> </w:t>
        </w:r>
        <w:proofErr w:type="spellStart"/>
        <w:r w:rsidR="00CD5AA2" w:rsidRPr="009E125E">
          <w:rPr>
            <w:rStyle w:val="Hyperlink"/>
            <w:szCs w:val="20"/>
            <w:lang w:val="es-CO"/>
          </w:rPr>
          <w:t>intellectuelle</w:t>
        </w:r>
        <w:proofErr w:type="spellEnd"/>
        <w:r w:rsidR="00CD5AA2" w:rsidRPr="009E125E">
          <w:rPr>
            <w:rStyle w:val="Hyperlink"/>
            <w:szCs w:val="20"/>
            <w:lang w:val="es-CO"/>
          </w:rPr>
          <w:t xml:space="preserve"> !</w:t>
        </w:r>
      </w:hyperlink>
    </w:p>
    <w:p w14:paraId="6A0D2FCE" w14:textId="77777777" w:rsidR="00CD5AA2" w:rsidRPr="009E125E" w:rsidRDefault="00A374EB" w:rsidP="00BD097C">
      <w:pPr>
        <w:pStyle w:val="Cuerpovademecum"/>
        <w:jc w:val="left"/>
        <w:rPr>
          <w:rStyle w:val="Hyperlink"/>
          <w:lang w:val="en-US"/>
        </w:rPr>
      </w:pPr>
      <w:hyperlink r:id="rId2460" w:history="1">
        <w:proofErr w:type="spellStart"/>
        <w:proofErr w:type="gramStart"/>
        <w:r w:rsidR="00CD5AA2" w:rsidRPr="000E475C">
          <w:rPr>
            <w:rStyle w:val="Hyperlink"/>
            <w:szCs w:val="20"/>
            <w:lang w:val="en-US"/>
          </w:rPr>
          <w:t>eCorporate</w:t>
        </w:r>
        <w:proofErr w:type="spellEnd"/>
        <w:r w:rsidR="00CD5AA2" w:rsidRPr="000E475C">
          <w:rPr>
            <w:rStyle w:val="Hyperlink"/>
            <w:szCs w:val="20"/>
            <w:lang w:val="en-US"/>
          </w:rPr>
          <w:t xml:space="preserve"> :</w:t>
        </w:r>
        <w:proofErr w:type="gramEnd"/>
        <w:r w:rsidR="00CD5AA2" w:rsidRPr="000E475C">
          <w:rPr>
            <w:rStyle w:val="Hyperlink"/>
            <w:szCs w:val="20"/>
            <w:lang w:val="en-US"/>
          </w:rPr>
          <w:t xml:space="preserve"> adaptations pour </w:t>
        </w:r>
        <w:proofErr w:type="spellStart"/>
        <w:r w:rsidR="00CD5AA2" w:rsidRPr="000E475C">
          <w:rPr>
            <w:rStyle w:val="Hyperlink"/>
            <w:szCs w:val="20"/>
            <w:lang w:val="en-US"/>
          </w:rPr>
          <w:t>permettre</w:t>
        </w:r>
        <w:proofErr w:type="spellEnd"/>
        <w:r w:rsidR="00CD5AA2" w:rsidRPr="000E475C">
          <w:rPr>
            <w:rStyle w:val="Hyperlink"/>
            <w:szCs w:val="20"/>
            <w:lang w:val="en-US"/>
          </w:rPr>
          <w:t xml:space="preserve"> le </w:t>
        </w:r>
        <w:proofErr w:type="spellStart"/>
        <w:r w:rsidR="00CD5AA2" w:rsidRPr="000E475C">
          <w:rPr>
            <w:rStyle w:val="Hyperlink"/>
            <w:szCs w:val="20"/>
            <w:lang w:val="en-US"/>
          </w:rPr>
          <w:t>dépôt</w:t>
        </w:r>
        <w:proofErr w:type="spellEnd"/>
        <w:r w:rsidR="00CD5AA2" w:rsidRPr="000E475C">
          <w:rPr>
            <w:rStyle w:val="Hyperlink"/>
            <w:szCs w:val="20"/>
            <w:lang w:val="en-US"/>
          </w:rPr>
          <w:t xml:space="preserve"> de rapports financiers </w:t>
        </w:r>
        <w:proofErr w:type="spellStart"/>
        <w:r w:rsidR="00CD5AA2" w:rsidRPr="000E475C">
          <w:rPr>
            <w:rStyle w:val="Hyperlink"/>
            <w:szCs w:val="20"/>
            <w:lang w:val="en-US"/>
          </w:rPr>
          <w:t>annuels</w:t>
        </w:r>
        <w:proofErr w:type="spellEnd"/>
        <w:r w:rsidR="00CD5AA2" w:rsidRPr="000E475C">
          <w:rPr>
            <w:rStyle w:val="Hyperlink"/>
            <w:szCs w:val="20"/>
            <w:lang w:val="en-US"/>
          </w:rPr>
          <w:t xml:space="preserve"> </w:t>
        </w:r>
        <w:proofErr w:type="spellStart"/>
        <w:r w:rsidR="00CD5AA2" w:rsidRPr="000E475C">
          <w:rPr>
            <w:rStyle w:val="Hyperlink"/>
            <w:szCs w:val="20"/>
            <w:lang w:val="en-US"/>
          </w:rPr>
          <w:t>en</w:t>
        </w:r>
        <w:proofErr w:type="spellEnd"/>
        <w:r w:rsidR="00CD5AA2" w:rsidRPr="000E475C">
          <w:rPr>
            <w:rStyle w:val="Hyperlink"/>
            <w:szCs w:val="20"/>
            <w:lang w:val="en-US"/>
          </w:rPr>
          <w:t xml:space="preserve"> </w:t>
        </w:r>
        <w:proofErr w:type="spellStart"/>
        <w:r w:rsidR="00CD5AA2" w:rsidRPr="000E475C">
          <w:rPr>
            <w:rStyle w:val="Hyperlink"/>
            <w:szCs w:val="20"/>
            <w:lang w:val="en-US"/>
          </w:rPr>
          <w:t>european</w:t>
        </w:r>
        <w:proofErr w:type="spellEnd"/>
        <w:r w:rsidR="00CD5AA2" w:rsidRPr="000E475C">
          <w:rPr>
            <w:rStyle w:val="Hyperlink"/>
            <w:szCs w:val="20"/>
            <w:lang w:val="en-US"/>
          </w:rPr>
          <w:t xml:space="preserve"> single electronic format</w:t>
        </w:r>
      </w:hyperlink>
    </w:p>
    <w:p w14:paraId="16EFEEBF" w14:textId="77777777" w:rsidR="00CD5AA2" w:rsidRPr="00F533B8" w:rsidRDefault="00A374EB" w:rsidP="00BD097C">
      <w:pPr>
        <w:pStyle w:val="Cuerpovademecum"/>
        <w:jc w:val="left"/>
        <w:rPr>
          <w:rStyle w:val="Hyperlink"/>
          <w:lang w:val="en-US"/>
        </w:rPr>
      </w:pPr>
      <w:hyperlink r:id="rId2461" w:history="1">
        <w:r w:rsidR="00CD5AA2" w:rsidRPr="000E475C">
          <w:rPr>
            <w:rStyle w:val="Hyperlink"/>
            <w:szCs w:val="20"/>
            <w:lang w:val="en-US"/>
          </w:rPr>
          <w:t xml:space="preserve">Nouveau </w:t>
        </w:r>
        <w:proofErr w:type="spellStart"/>
        <w:r w:rsidR="00CD5AA2" w:rsidRPr="000E475C">
          <w:rPr>
            <w:rStyle w:val="Hyperlink"/>
            <w:szCs w:val="20"/>
            <w:lang w:val="en-US"/>
          </w:rPr>
          <w:t>projet</w:t>
        </w:r>
        <w:proofErr w:type="spellEnd"/>
        <w:r w:rsidR="00CD5AA2" w:rsidRPr="000E475C">
          <w:rPr>
            <w:rStyle w:val="Hyperlink"/>
            <w:szCs w:val="20"/>
            <w:lang w:val="en-US"/>
          </w:rPr>
          <w:t xml:space="preserve"> d'avis2021/XX: </w:t>
        </w:r>
        <w:proofErr w:type="spellStart"/>
        <w:r w:rsidR="00CD5AA2" w:rsidRPr="000E475C">
          <w:rPr>
            <w:rStyle w:val="Hyperlink"/>
            <w:szCs w:val="20"/>
            <w:lang w:val="en-US"/>
          </w:rPr>
          <w:t>Traitement</w:t>
        </w:r>
        <w:proofErr w:type="spellEnd"/>
        <w:r w:rsidR="00CD5AA2" w:rsidRPr="000E475C">
          <w:rPr>
            <w:rStyle w:val="Hyperlink"/>
            <w:szCs w:val="20"/>
            <w:lang w:val="en-US"/>
          </w:rPr>
          <w:t xml:space="preserve"> </w:t>
        </w:r>
        <w:proofErr w:type="spellStart"/>
        <w:r w:rsidR="00CD5AA2" w:rsidRPr="000E475C">
          <w:rPr>
            <w:rStyle w:val="Hyperlink"/>
            <w:szCs w:val="20"/>
            <w:lang w:val="en-US"/>
          </w:rPr>
          <w:t>comptable</w:t>
        </w:r>
        <w:proofErr w:type="spellEnd"/>
        <w:r w:rsidR="00CD5AA2" w:rsidRPr="000E475C">
          <w:rPr>
            <w:rStyle w:val="Hyperlink"/>
            <w:szCs w:val="20"/>
            <w:lang w:val="en-US"/>
          </w:rPr>
          <w:t xml:space="preserve"> de la </w:t>
        </w:r>
        <w:proofErr w:type="spellStart"/>
        <w:r w:rsidR="00CD5AA2" w:rsidRPr="000E475C">
          <w:rPr>
            <w:rStyle w:val="Hyperlink"/>
            <w:szCs w:val="20"/>
            <w:lang w:val="en-US"/>
          </w:rPr>
          <w:t>renonciation</w:t>
        </w:r>
        <w:proofErr w:type="spellEnd"/>
        <w:r w:rsidR="00CD5AA2" w:rsidRPr="000E475C">
          <w:rPr>
            <w:rStyle w:val="Hyperlink"/>
            <w:szCs w:val="20"/>
            <w:lang w:val="en-US"/>
          </w:rPr>
          <w:t xml:space="preserve"> au </w:t>
        </w:r>
        <w:proofErr w:type="spellStart"/>
        <w:r w:rsidR="00CD5AA2" w:rsidRPr="000E475C">
          <w:rPr>
            <w:rStyle w:val="Hyperlink"/>
            <w:szCs w:val="20"/>
            <w:lang w:val="en-US"/>
          </w:rPr>
          <w:t>paiement</w:t>
        </w:r>
        <w:proofErr w:type="spellEnd"/>
        <w:r w:rsidR="00CD5AA2" w:rsidRPr="000E475C">
          <w:rPr>
            <w:rStyle w:val="Hyperlink"/>
            <w:szCs w:val="20"/>
            <w:lang w:val="en-US"/>
          </w:rPr>
          <w:t xml:space="preserve"> du </w:t>
        </w:r>
        <w:proofErr w:type="spellStart"/>
        <w:r w:rsidR="00CD5AA2" w:rsidRPr="000E475C">
          <w:rPr>
            <w:rStyle w:val="Hyperlink"/>
            <w:szCs w:val="20"/>
            <w:lang w:val="en-US"/>
          </w:rPr>
          <w:t>loyer</w:t>
        </w:r>
        <w:proofErr w:type="spellEnd"/>
        <w:r w:rsidR="00CD5AA2" w:rsidRPr="000E475C">
          <w:rPr>
            <w:rStyle w:val="Hyperlink"/>
            <w:szCs w:val="20"/>
            <w:lang w:val="en-US"/>
          </w:rPr>
          <w:t xml:space="preserve"> par suite de la </w:t>
        </w:r>
        <w:proofErr w:type="spellStart"/>
        <w:r w:rsidR="00CD5AA2" w:rsidRPr="000E475C">
          <w:rPr>
            <w:rStyle w:val="Hyperlink"/>
            <w:szCs w:val="20"/>
            <w:lang w:val="en-US"/>
          </w:rPr>
          <w:t>pandémie</w:t>
        </w:r>
        <w:proofErr w:type="spellEnd"/>
        <w:r w:rsidR="00CD5AA2" w:rsidRPr="000E475C">
          <w:rPr>
            <w:rStyle w:val="Hyperlink"/>
            <w:szCs w:val="20"/>
            <w:lang w:val="en-US"/>
          </w:rPr>
          <w:t xml:space="preserve"> COVID-19</w:t>
        </w:r>
      </w:hyperlink>
    </w:p>
    <w:p w14:paraId="0DA6C100" w14:textId="77777777" w:rsidR="00CD5AA2" w:rsidRPr="00F533B8" w:rsidRDefault="00A374EB" w:rsidP="00BD097C">
      <w:pPr>
        <w:pStyle w:val="Cuerpovademecum"/>
        <w:jc w:val="left"/>
        <w:rPr>
          <w:rStyle w:val="Hyperlink"/>
          <w:lang w:val="en-US"/>
        </w:rPr>
      </w:pPr>
      <w:hyperlink r:id="rId2462" w:history="1">
        <w:proofErr w:type="spellStart"/>
        <w:r w:rsidR="00CD5AA2" w:rsidRPr="00F533B8">
          <w:rPr>
            <w:rStyle w:val="Hyperlink"/>
            <w:szCs w:val="20"/>
            <w:lang w:val="en-US"/>
          </w:rPr>
          <w:t>Mesures</w:t>
        </w:r>
        <w:proofErr w:type="spellEnd"/>
        <w:r w:rsidR="00CD5AA2" w:rsidRPr="00F533B8">
          <w:rPr>
            <w:rStyle w:val="Hyperlink"/>
            <w:szCs w:val="20"/>
            <w:lang w:val="en-US"/>
          </w:rPr>
          <w:t xml:space="preserve"> de </w:t>
        </w:r>
        <w:proofErr w:type="spellStart"/>
        <w:r w:rsidR="00CD5AA2" w:rsidRPr="00F533B8">
          <w:rPr>
            <w:rStyle w:val="Hyperlink"/>
            <w:szCs w:val="20"/>
            <w:lang w:val="en-US"/>
          </w:rPr>
          <w:t>soutien</w:t>
        </w:r>
        <w:proofErr w:type="spellEnd"/>
        <w:r w:rsidR="00CD5AA2" w:rsidRPr="00F533B8">
          <w:rPr>
            <w:rStyle w:val="Hyperlink"/>
            <w:szCs w:val="20"/>
            <w:lang w:val="en-US"/>
          </w:rPr>
          <w:t xml:space="preserve"> coronavirus - </w:t>
        </w:r>
        <w:proofErr w:type="spellStart"/>
        <w:r w:rsidR="00CD5AA2" w:rsidRPr="00F533B8">
          <w:rPr>
            <w:rStyle w:val="Hyperlink"/>
            <w:szCs w:val="20"/>
            <w:lang w:val="en-US"/>
          </w:rPr>
          <w:t>forains</w:t>
        </w:r>
        <w:proofErr w:type="spellEnd"/>
        <w:r w:rsidR="00CD5AA2" w:rsidRPr="00F533B8">
          <w:rPr>
            <w:rStyle w:val="Hyperlink"/>
            <w:szCs w:val="20"/>
            <w:lang w:val="en-US"/>
          </w:rPr>
          <w:t xml:space="preserve"> - </w:t>
        </w:r>
        <w:proofErr w:type="spellStart"/>
        <w:r w:rsidR="00CD5AA2" w:rsidRPr="00F533B8">
          <w:rPr>
            <w:rStyle w:val="Hyperlink"/>
            <w:szCs w:val="20"/>
            <w:lang w:val="en-US"/>
          </w:rPr>
          <w:t>possibilité</w:t>
        </w:r>
        <w:proofErr w:type="spellEnd"/>
        <w:r w:rsidR="00CD5AA2" w:rsidRPr="00F533B8">
          <w:rPr>
            <w:rStyle w:val="Hyperlink"/>
            <w:szCs w:val="20"/>
            <w:lang w:val="en-US"/>
          </w:rPr>
          <w:t xml:space="preserve"> de </w:t>
        </w:r>
        <w:proofErr w:type="spellStart"/>
        <w:r w:rsidR="00CD5AA2" w:rsidRPr="00F533B8">
          <w:rPr>
            <w:rStyle w:val="Hyperlink"/>
            <w:szCs w:val="20"/>
            <w:lang w:val="en-US"/>
          </w:rPr>
          <w:t>déposer</w:t>
        </w:r>
        <w:proofErr w:type="spellEnd"/>
        <w:r w:rsidR="00CD5AA2" w:rsidRPr="00F533B8">
          <w:rPr>
            <w:rStyle w:val="Hyperlink"/>
            <w:szCs w:val="20"/>
            <w:lang w:val="en-US"/>
          </w:rPr>
          <w:t xml:space="preserve"> </w:t>
        </w:r>
        <w:proofErr w:type="spellStart"/>
        <w:r w:rsidR="00CD5AA2" w:rsidRPr="00F533B8">
          <w:rPr>
            <w:rStyle w:val="Hyperlink"/>
            <w:szCs w:val="20"/>
            <w:lang w:val="en-US"/>
          </w:rPr>
          <w:t>une</w:t>
        </w:r>
        <w:proofErr w:type="spellEnd"/>
        <w:r w:rsidR="00CD5AA2" w:rsidRPr="00F533B8">
          <w:rPr>
            <w:rStyle w:val="Hyperlink"/>
            <w:szCs w:val="20"/>
            <w:lang w:val="en-US"/>
          </w:rPr>
          <w:t xml:space="preserve"> </w:t>
        </w:r>
        <w:proofErr w:type="spellStart"/>
        <w:r w:rsidR="00CD5AA2" w:rsidRPr="00F533B8">
          <w:rPr>
            <w:rStyle w:val="Hyperlink"/>
            <w:szCs w:val="20"/>
            <w:lang w:val="en-US"/>
          </w:rPr>
          <w:t>déclaration</w:t>
        </w:r>
        <w:proofErr w:type="spellEnd"/>
        <w:r w:rsidR="00CD5AA2" w:rsidRPr="00F533B8">
          <w:rPr>
            <w:rStyle w:val="Hyperlink"/>
            <w:szCs w:val="20"/>
            <w:lang w:val="en-US"/>
          </w:rPr>
          <w:t xml:space="preserve"> </w:t>
        </w:r>
        <w:proofErr w:type="spellStart"/>
        <w:r w:rsidR="00CD5AA2" w:rsidRPr="00F533B8">
          <w:rPr>
            <w:rStyle w:val="Hyperlink"/>
            <w:szCs w:val="20"/>
            <w:lang w:val="en-US"/>
          </w:rPr>
          <w:t>tva</w:t>
        </w:r>
        <w:proofErr w:type="spellEnd"/>
        <w:r w:rsidR="00CD5AA2" w:rsidRPr="00F533B8">
          <w:rPr>
            <w:rStyle w:val="Hyperlink"/>
            <w:szCs w:val="20"/>
            <w:lang w:val="en-US"/>
          </w:rPr>
          <w:t xml:space="preserve"> </w:t>
        </w:r>
        <w:proofErr w:type="spellStart"/>
        <w:r w:rsidR="00CD5AA2" w:rsidRPr="00F533B8">
          <w:rPr>
            <w:rStyle w:val="Hyperlink"/>
            <w:szCs w:val="20"/>
            <w:lang w:val="en-US"/>
          </w:rPr>
          <w:t>néant</w:t>
        </w:r>
        <w:proofErr w:type="spellEnd"/>
        <w:r w:rsidR="00CD5AA2" w:rsidRPr="00F533B8">
          <w:rPr>
            <w:rStyle w:val="Hyperlink"/>
            <w:szCs w:val="20"/>
            <w:lang w:val="en-US"/>
          </w:rPr>
          <w:t xml:space="preserve"> pour le 4e </w:t>
        </w:r>
        <w:proofErr w:type="spellStart"/>
        <w:r w:rsidR="00CD5AA2" w:rsidRPr="00F533B8">
          <w:rPr>
            <w:rStyle w:val="Hyperlink"/>
            <w:szCs w:val="20"/>
            <w:lang w:val="en-US"/>
          </w:rPr>
          <w:t>trimestre</w:t>
        </w:r>
        <w:proofErr w:type="spellEnd"/>
        <w:r w:rsidR="00CD5AA2" w:rsidRPr="00F533B8">
          <w:rPr>
            <w:rStyle w:val="Hyperlink"/>
            <w:szCs w:val="20"/>
            <w:lang w:val="en-US"/>
          </w:rPr>
          <w:t xml:space="preserve"> 2020</w:t>
        </w:r>
      </w:hyperlink>
    </w:p>
    <w:p w14:paraId="5146C589" w14:textId="77777777" w:rsidR="00CD5AA2" w:rsidRPr="009E125E" w:rsidRDefault="00A374EB" w:rsidP="00BD097C">
      <w:pPr>
        <w:pStyle w:val="Cuerpovademecum"/>
        <w:jc w:val="left"/>
        <w:rPr>
          <w:rStyle w:val="Hyperlink"/>
          <w:lang w:val="es-CO"/>
        </w:rPr>
      </w:pPr>
      <w:hyperlink r:id="rId2463" w:history="1">
        <w:r w:rsidR="00CD5AA2" w:rsidRPr="009E125E">
          <w:rPr>
            <w:rStyle w:val="Hyperlink"/>
            <w:szCs w:val="20"/>
            <w:lang w:val="es-CO"/>
          </w:rPr>
          <w:t xml:space="preserve">La BNB </w:t>
        </w:r>
        <w:proofErr w:type="spellStart"/>
        <w:r w:rsidR="00CD5AA2" w:rsidRPr="009E125E">
          <w:rPr>
            <w:rStyle w:val="Hyperlink"/>
            <w:szCs w:val="20"/>
            <w:lang w:val="es-CO"/>
          </w:rPr>
          <w:t>révise</w:t>
        </w:r>
        <w:proofErr w:type="spellEnd"/>
        <w:r w:rsidR="00CD5AA2" w:rsidRPr="009E125E">
          <w:rPr>
            <w:rStyle w:val="Hyperlink"/>
            <w:szCs w:val="20"/>
            <w:lang w:val="es-CO"/>
          </w:rPr>
          <w:t xml:space="preserve"> </w:t>
        </w:r>
        <w:proofErr w:type="spellStart"/>
        <w:r w:rsidR="00CD5AA2" w:rsidRPr="009E125E">
          <w:rPr>
            <w:rStyle w:val="Hyperlink"/>
            <w:szCs w:val="20"/>
            <w:lang w:val="es-CO"/>
          </w:rPr>
          <w:t>actuellement</w:t>
        </w:r>
        <w:proofErr w:type="spellEnd"/>
        <w:r w:rsidR="00CD5AA2" w:rsidRPr="009E125E">
          <w:rPr>
            <w:rStyle w:val="Hyperlink"/>
            <w:szCs w:val="20"/>
            <w:lang w:val="es-CO"/>
          </w:rPr>
          <w:t xml:space="preserve"> </w:t>
        </w:r>
        <w:proofErr w:type="spellStart"/>
        <w:r w:rsidR="00CD5AA2" w:rsidRPr="009E125E">
          <w:rPr>
            <w:rStyle w:val="Hyperlink"/>
            <w:szCs w:val="20"/>
            <w:lang w:val="es-CO"/>
          </w:rPr>
          <w:t>sa</w:t>
        </w:r>
        <w:proofErr w:type="spellEnd"/>
        <w:r w:rsidR="00CD5AA2" w:rsidRPr="009E125E">
          <w:rPr>
            <w:rStyle w:val="Hyperlink"/>
            <w:szCs w:val="20"/>
            <w:lang w:val="es-CO"/>
          </w:rPr>
          <w:t xml:space="preserve"> </w:t>
        </w:r>
        <w:proofErr w:type="spellStart"/>
        <w:r w:rsidR="00CD5AA2" w:rsidRPr="009E125E">
          <w:rPr>
            <w:rStyle w:val="Hyperlink"/>
            <w:szCs w:val="20"/>
            <w:lang w:val="es-CO"/>
          </w:rPr>
          <w:t>taxonomie</w:t>
        </w:r>
        <w:proofErr w:type="spellEnd"/>
        <w:r w:rsidR="00CD5AA2" w:rsidRPr="009E125E">
          <w:rPr>
            <w:rStyle w:val="Hyperlink"/>
            <w:szCs w:val="20"/>
            <w:lang w:val="es-CO"/>
          </w:rPr>
          <w:t xml:space="preserve"> XBRL</w:t>
        </w:r>
      </w:hyperlink>
    </w:p>
    <w:p w14:paraId="2314FCE0" w14:textId="77777777" w:rsidR="00CD5AA2" w:rsidRPr="009E125E" w:rsidRDefault="00A374EB" w:rsidP="00BD097C">
      <w:pPr>
        <w:pStyle w:val="Cuerpovademecum"/>
        <w:jc w:val="left"/>
        <w:rPr>
          <w:rStyle w:val="Hyperlink"/>
          <w:lang w:val="es-CO"/>
        </w:rPr>
      </w:pPr>
      <w:hyperlink r:id="rId2464" w:history="1">
        <w:proofErr w:type="spellStart"/>
        <w:r w:rsidR="00CD5AA2" w:rsidRPr="009E125E">
          <w:rPr>
            <w:rStyle w:val="Hyperlink"/>
            <w:szCs w:val="20"/>
            <w:lang w:val="es-CO"/>
          </w:rPr>
          <w:t>Enquête</w:t>
        </w:r>
        <w:proofErr w:type="spellEnd"/>
        <w:r w:rsidR="00CD5AA2" w:rsidRPr="009E125E">
          <w:rPr>
            <w:rStyle w:val="Hyperlink"/>
            <w:szCs w:val="20"/>
            <w:lang w:val="es-CO"/>
          </w:rPr>
          <w:t xml:space="preserve"> </w:t>
        </w:r>
        <w:proofErr w:type="spellStart"/>
        <w:r w:rsidR="00CD5AA2" w:rsidRPr="009E125E">
          <w:rPr>
            <w:rStyle w:val="Hyperlink"/>
            <w:szCs w:val="20"/>
            <w:lang w:val="es-CO"/>
          </w:rPr>
          <w:t>annuelle</w:t>
        </w:r>
        <w:proofErr w:type="spellEnd"/>
        <w:r w:rsidR="00CD5AA2" w:rsidRPr="009E125E">
          <w:rPr>
            <w:rStyle w:val="Hyperlink"/>
            <w:szCs w:val="20"/>
            <w:lang w:val="es-CO"/>
          </w:rPr>
          <w:t xml:space="preserve"> de </w:t>
        </w:r>
        <w:proofErr w:type="spellStart"/>
        <w:r w:rsidR="00CD5AA2" w:rsidRPr="009E125E">
          <w:rPr>
            <w:rStyle w:val="Hyperlink"/>
            <w:szCs w:val="20"/>
            <w:lang w:val="es-CO"/>
          </w:rPr>
          <w:t>l’ASA</w:t>
        </w:r>
        <w:proofErr w:type="spellEnd"/>
        <w:r w:rsidR="00CD5AA2" w:rsidRPr="009E125E">
          <w:rPr>
            <w:rStyle w:val="Hyperlink"/>
            <w:szCs w:val="20"/>
            <w:lang w:val="es-CO"/>
          </w:rPr>
          <w:t xml:space="preserve"> à </w:t>
        </w:r>
        <w:proofErr w:type="spellStart"/>
        <w:r w:rsidR="00CD5AA2" w:rsidRPr="009E125E">
          <w:rPr>
            <w:rStyle w:val="Hyperlink"/>
            <w:szCs w:val="20"/>
            <w:lang w:val="es-CO"/>
          </w:rPr>
          <w:t>propos</w:t>
        </w:r>
        <w:proofErr w:type="spellEnd"/>
        <w:r w:rsidR="00CD5AA2" w:rsidRPr="009E125E">
          <w:rPr>
            <w:rStyle w:val="Hyperlink"/>
            <w:szCs w:val="20"/>
            <w:lang w:val="es-CO"/>
          </w:rPr>
          <w:t xml:space="preserve"> de la </w:t>
        </w:r>
        <w:proofErr w:type="spellStart"/>
        <w:r w:rsidR="00CD5AA2" w:rsidRPr="009E125E">
          <w:rPr>
            <w:rStyle w:val="Hyperlink"/>
            <w:szCs w:val="20"/>
            <w:lang w:val="es-CO"/>
          </w:rPr>
          <w:t>facturation</w:t>
        </w:r>
        <w:proofErr w:type="spellEnd"/>
        <w:r w:rsidR="00CD5AA2" w:rsidRPr="009E125E">
          <w:rPr>
            <w:rStyle w:val="Hyperlink"/>
            <w:szCs w:val="20"/>
            <w:lang w:val="es-CO"/>
          </w:rPr>
          <w:t xml:space="preserve"> </w:t>
        </w:r>
        <w:proofErr w:type="spellStart"/>
        <w:r w:rsidR="00CD5AA2" w:rsidRPr="009E125E">
          <w:rPr>
            <w:rStyle w:val="Hyperlink"/>
            <w:szCs w:val="20"/>
            <w:lang w:val="es-CO"/>
          </w:rPr>
          <w:t>électronique</w:t>
        </w:r>
        <w:proofErr w:type="spellEnd"/>
      </w:hyperlink>
    </w:p>
    <w:p w14:paraId="7735EA9F" w14:textId="77777777" w:rsidR="00CD5AA2" w:rsidRPr="009E125E" w:rsidRDefault="00A374EB" w:rsidP="00BD097C">
      <w:pPr>
        <w:pStyle w:val="Cuerpovademecum"/>
        <w:jc w:val="left"/>
        <w:rPr>
          <w:rStyle w:val="Hyperlink"/>
          <w:lang w:val="es-CO"/>
        </w:rPr>
      </w:pPr>
      <w:hyperlink r:id="rId2465" w:history="1">
        <w:proofErr w:type="spellStart"/>
        <w:r w:rsidR="00CD5AA2" w:rsidRPr="009E125E">
          <w:rPr>
            <w:rStyle w:val="Hyperlink"/>
            <w:szCs w:val="20"/>
            <w:lang w:val="es-CO"/>
          </w:rPr>
          <w:t>Saviez-vous</w:t>
        </w:r>
        <w:proofErr w:type="spellEnd"/>
        <w:r w:rsidR="00CD5AA2" w:rsidRPr="009E125E">
          <w:rPr>
            <w:rStyle w:val="Hyperlink"/>
            <w:szCs w:val="20"/>
            <w:lang w:val="es-CO"/>
          </w:rPr>
          <w:t xml:space="preserve"> que...</w:t>
        </w:r>
      </w:hyperlink>
    </w:p>
    <w:p w14:paraId="6A76E060" w14:textId="77777777" w:rsidR="00CD5AA2" w:rsidRPr="009E125E" w:rsidRDefault="00A374EB" w:rsidP="00BD097C">
      <w:pPr>
        <w:pStyle w:val="Cuerpovademecum"/>
        <w:jc w:val="left"/>
        <w:rPr>
          <w:rStyle w:val="Hyperlink"/>
          <w:lang w:val="es-CO"/>
        </w:rPr>
      </w:pPr>
      <w:hyperlink r:id="rId2466" w:history="1">
        <w:proofErr w:type="spellStart"/>
        <w:r w:rsidR="00CD5AA2" w:rsidRPr="009E125E">
          <w:rPr>
            <w:rStyle w:val="Hyperlink"/>
            <w:szCs w:val="20"/>
            <w:lang w:val="es-CO"/>
          </w:rPr>
          <w:t>Intervention</w:t>
        </w:r>
        <w:proofErr w:type="spellEnd"/>
        <w:r w:rsidR="00CD5AA2" w:rsidRPr="009E125E">
          <w:rPr>
            <w:rStyle w:val="Hyperlink"/>
            <w:szCs w:val="20"/>
            <w:lang w:val="es-CO"/>
          </w:rPr>
          <w:t xml:space="preserve"> de SNC </w:t>
        </w:r>
        <w:proofErr w:type="spellStart"/>
        <w:r w:rsidR="00CD5AA2" w:rsidRPr="009E125E">
          <w:rPr>
            <w:rStyle w:val="Hyperlink"/>
            <w:szCs w:val="20"/>
            <w:lang w:val="es-CO"/>
          </w:rPr>
          <w:t>dans</w:t>
        </w:r>
        <w:proofErr w:type="spellEnd"/>
        <w:r w:rsidR="00CD5AA2" w:rsidRPr="009E125E">
          <w:rPr>
            <w:rStyle w:val="Hyperlink"/>
            <w:szCs w:val="20"/>
            <w:lang w:val="es-CO"/>
          </w:rPr>
          <w:t xml:space="preserve"> les </w:t>
        </w:r>
        <w:proofErr w:type="spellStart"/>
        <w:r w:rsidR="00CD5AA2" w:rsidRPr="009E125E">
          <w:rPr>
            <w:rStyle w:val="Hyperlink"/>
            <w:szCs w:val="20"/>
            <w:lang w:val="es-CO"/>
          </w:rPr>
          <w:t>schémas</w:t>
        </w:r>
        <w:proofErr w:type="spellEnd"/>
        <w:r w:rsidR="00CD5AA2" w:rsidRPr="009E125E">
          <w:rPr>
            <w:rStyle w:val="Hyperlink"/>
            <w:szCs w:val="20"/>
            <w:lang w:val="es-CO"/>
          </w:rPr>
          <w:t xml:space="preserve"> de </w:t>
        </w:r>
        <w:proofErr w:type="spellStart"/>
        <w:r w:rsidR="00CD5AA2" w:rsidRPr="009E125E">
          <w:rPr>
            <w:rStyle w:val="Hyperlink"/>
            <w:szCs w:val="20"/>
            <w:lang w:val="es-CO"/>
          </w:rPr>
          <w:t>blanchiment</w:t>
        </w:r>
        <w:proofErr w:type="spellEnd"/>
      </w:hyperlink>
    </w:p>
    <w:p w14:paraId="6D8AC493" w14:textId="77777777" w:rsidR="00CD5AA2" w:rsidRPr="009E125E" w:rsidRDefault="00A374EB" w:rsidP="00BD097C">
      <w:pPr>
        <w:pStyle w:val="Cuerpovademecum"/>
        <w:jc w:val="left"/>
        <w:rPr>
          <w:rStyle w:val="Hyperlink"/>
          <w:lang w:val="es-CO"/>
        </w:rPr>
      </w:pPr>
      <w:hyperlink r:id="rId2467" w:history="1">
        <w:r w:rsidR="00CD5AA2" w:rsidRPr="009E125E">
          <w:rPr>
            <w:rStyle w:val="Hyperlink"/>
            <w:szCs w:val="20"/>
            <w:lang w:val="es-CO"/>
          </w:rPr>
          <w:t xml:space="preserve">Date </w:t>
        </w:r>
        <w:proofErr w:type="spellStart"/>
        <w:r w:rsidR="00CD5AA2" w:rsidRPr="009E125E">
          <w:rPr>
            <w:rStyle w:val="Hyperlink"/>
            <w:szCs w:val="20"/>
            <w:lang w:val="es-CO"/>
          </w:rPr>
          <w:t>limite</w:t>
        </w:r>
        <w:proofErr w:type="spellEnd"/>
        <w:r w:rsidR="00CD5AA2" w:rsidRPr="009E125E">
          <w:rPr>
            <w:rStyle w:val="Hyperlink"/>
            <w:szCs w:val="20"/>
            <w:lang w:val="es-CO"/>
          </w:rPr>
          <w:t xml:space="preserve"> de </w:t>
        </w:r>
        <w:proofErr w:type="spellStart"/>
        <w:r w:rsidR="00CD5AA2" w:rsidRPr="009E125E">
          <w:rPr>
            <w:rStyle w:val="Hyperlink"/>
            <w:szCs w:val="20"/>
            <w:lang w:val="es-CO"/>
          </w:rPr>
          <w:t>rentrée</w:t>
        </w:r>
        <w:proofErr w:type="spellEnd"/>
        <w:r w:rsidR="00CD5AA2" w:rsidRPr="009E125E">
          <w:rPr>
            <w:rStyle w:val="Hyperlink"/>
            <w:szCs w:val="20"/>
            <w:lang w:val="es-CO"/>
          </w:rPr>
          <w:t xml:space="preserve"> des </w:t>
        </w:r>
        <w:proofErr w:type="spellStart"/>
        <w:r w:rsidR="00CD5AA2" w:rsidRPr="009E125E">
          <w:rPr>
            <w:rStyle w:val="Hyperlink"/>
            <w:szCs w:val="20"/>
            <w:lang w:val="es-CO"/>
          </w:rPr>
          <w:t>déclarations</w:t>
        </w:r>
        <w:proofErr w:type="spellEnd"/>
        <w:r w:rsidR="00CD5AA2" w:rsidRPr="009E125E">
          <w:rPr>
            <w:rStyle w:val="Hyperlink"/>
            <w:szCs w:val="20"/>
            <w:lang w:val="es-CO"/>
          </w:rPr>
          <w:t xml:space="preserve"> </w:t>
        </w:r>
        <w:proofErr w:type="spellStart"/>
        <w:r w:rsidR="00CD5AA2" w:rsidRPr="009E125E">
          <w:rPr>
            <w:rStyle w:val="Hyperlink"/>
            <w:szCs w:val="20"/>
            <w:lang w:val="es-CO"/>
          </w:rPr>
          <w:t>pour</w:t>
        </w:r>
        <w:proofErr w:type="spellEnd"/>
        <w:r w:rsidR="00CD5AA2" w:rsidRPr="009E125E">
          <w:rPr>
            <w:rStyle w:val="Hyperlink"/>
            <w:szCs w:val="20"/>
            <w:lang w:val="es-CO"/>
          </w:rPr>
          <w:t xml:space="preserve"> les </w:t>
        </w:r>
        <w:proofErr w:type="gramStart"/>
        <w:r w:rsidR="00CD5AA2" w:rsidRPr="009E125E">
          <w:rPr>
            <w:rStyle w:val="Hyperlink"/>
            <w:szCs w:val="20"/>
            <w:lang w:val="es-CO"/>
          </w:rPr>
          <w:t xml:space="preserve">« </w:t>
        </w:r>
        <w:proofErr w:type="spellStart"/>
        <w:r w:rsidR="00CD5AA2" w:rsidRPr="009E125E">
          <w:rPr>
            <w:rStyle w:val="Hyperlink"/>
            <w:szCs w:val="20"/>
            <w:lang w:val="es-CO"/>
          </w:rPr>
          <w:t>agriculteurs</w:t>
        </w:r>
        <w:proofErr w:type="spellEnd"/>
        <w:proofErr w:type="gramEnd"/>
        <w:r w:rsidR="00CD5AA2" w:rsidRPr="009E125E">
          <w:rPr>
            <w:rStyle w:val="Hyperlink"/>
            <w:szCs w:val="20"/>
            <w:lang w:val="es-CO"/>
          </w:rPr>
          <w:t xml:space="preserve"> </w:t>
        </w:r>
        <w:proofErr w:type="spellStart"/>
        <w:r w:rsidR="00CD5AA2" w:rsidRPr="009E125E">
          <w:rPr>
            <w:rStyle w:val="Hyperlink"/>
            <w:szCs w:val="20"/>
            <w:lang w:val="es-CO"/>
          </w:rPr>
          <w:t>forfaitaires</w:t>
        </w:r>
        <w:proofErr w:type="spellEnd"/>
        <w:r w:rsidR="00CD5AA2" w:rsidRPr="009E125E">
          <w:rPr>
            <w:rStyle w:val="Hyperlink"/>
            <w:szCs w:val="20"/>
            <w:lang w:val="es-CO"/>
          </w:rPr>
          <w:t xml:space="preserve"> »</w:t>
        </w:r>
      </w:hyperlink>
    </w:p>
    <w:p w14:paraId="7FA42559" w14:textId="77777777" w:rsidR="00CD5AA2" w:rsidRPr="009E125E" w:rsidRDefault="00A374EB" w:rsidP="00BD097C">
      <w:pPr>
        <w:pStyle w:val="Cuerpovademecum"/>
        <w:jc w:val="left"/>
        <w:rPr>
          <w:rStyle w:val="Hyperlink"/>
          <w:lang w:val="es-CO"/>
        </w:rPr>
      </w:pPr>
      <w:hyperlink r:id="rId2468" w:history="1">
        <w:proofErr w:type="spellStart"/>
        <w:r w:rsidR="00CD5AA2" w:rsidRPr="009E125E">
          <w:rPr>
            <w:rStyle w:val="Hyperlink"/>
            <w:szCs w:val="20"/>
            <w:lang w:val="es-CO"/>
          </w:rPr>
          <w:t>Précompte</w:t>
        </w:r>
        <w:proofErr w:type="spellEnd"/>
        <w:r w:rsidR="00CD5AA2" w:rsidRPr="009E125E">
          <w:rPr>
            <w:rStyle w:val="Hyperlink"/>
            <w:szCs w:val="20"/>
            <w:lang w:val="es-CO"/>
          </w:rPr>
          <w:t xml:space="preserve"> </w:t>
        </w:r>
        <w:proofErr w:type="spellStart"/>
        <w:proofErr w:type="gramStart"/>
        <w:r w:rsidR="00CD5AA2" w:rsidRPr="009E125E">
          <w:rPr>
            <w:rStyle w:val="Hyperlink"/>
            <w:szCs w:val="20"/>
            <w:lang w:val="es-CO"/>
          </w:rPr>
          <w:t>professionnel</w:t>
        </w:r>
        <w:proofErr w:type="spellEnd"/>
        <w:r w:rsidR="00CD5AA2" w:rsidRPr="009E125E">
          <w:rPr>
            <w:rStyle w:val="Hyperlink"/>
            <w:szCs w:val="20"/>
            <w:lang w:val="es-CO"/>
          </w:rPr>
          <w:t xml:space="preserve"> :</w:t>
        </w:r>
        <w:proofErr w:type="gramEnd"/>
        <w:r w:rsidR="00CD5AA2" w:rsidRPr="009E125E">
          <w:rPr>
            <w:rStyle w:val="Hyperlink"/>
            <w:szCs w:val="20"/>
            <w:lang w:val="es-CO"/>
          </w:rPr>
          <w:t xml:space="preserve"> </w:t>
        </w:r>
        <w:proofErr w:type="spellStart"/>
        <w:r w:rsidR="00CD5AA2" w:rsidRPr="009E125E">
          <w:rPr>
            <w:rStyle w:val="Hyperlink"/>
            <w:szCs w:val="20"/>
            <w:lang w:val="es-CO"/>
          </w:rPr>
          <w:t>nouveaux</w:t>
        </w:r>
        <w:proofErr w:type="spellEnd"/>
        <w:r w:rsidR="00CD5AA2" w:rsidRPr="009E125E">
          <w:rPr>
            <w:rStyle w:val="Hyperlink"/>
            <w:szCs w:val="20"/>
            <w:lang w:val="es-CO"/>
          </w:rPr>
          <w:t xml:space="preserve"> </w:t>
        </w:r>
        <w:proofErr w:type="spellStart"/>
        <w:r w:rsidR="00CD5AA2" w:rsidRPr="009E125E">
          <w:rPr>
            <w:rStyle w:val="Hyperlink"/>
            <w:szCs w:val="20"/>
            <w:lang w:val="es-CO"/>
          </w:rPr>
          <w:t>barèmes</w:t>
        </w:r>
        <w:proofErr w:type="spellEnd"/>
        <w:r w:rsidR="00CD5AA2" w:rsidRPr="009E125E">
          <w:rPr>
            <w:rStyle w:val="Hyperlink"/>
            <w:szCs w:val="20"/>
            <w:lang w:val="es-CO"/>
          </w:rPr>
          <w:t xml:space="preserve"> et </w:t>
        </w:r>
        <w:proofErr w:type="spellStart"/>
        <w:r w:rsidR="00CD5AA2" w:rsidRPr="009E125E">
          <w:rPr>
            <w:rStyle w:val="Hyperlink"/>
            <w:szCs w:val="20"/>
            <w:lang w:val="es-CO"/>
          </w:rPr>
          <w:t>règles</w:t>
        </w:r>
        <w:proofErr w:type="spellEnd"/>
        <w:r w:rsidR="00CD5AA2" w:rsidRPr="009E125E">
          <w:rPr>
            <w:rStyle w:val="Hyperlink"/>
            <w:szCs w:val="20"/>
            <w:lang w:val="es-CO"/>
          </w:rPr>
          <w:t xml:space="preserve"> </w:t>
        </w:r>
        <w:proofErr w:type="spellStart"/>
        <w:r w:rsidR="00CD5AA2" w:rsidRPr="009E125E">
          <w:rPr>
            <w:rStyle w:val="Hyperlink"/>
            <w:szCs w:val="20"/>
            <w:lang w:val="es-CO"/>
          </w:rPr>
          <w:t>applicables</w:t>
        </w:r>
        <w:proofErr w:type="spellEnd"/>
        <w:r w:rsidR="00CD5AA2" w:rsidRPr="009E125E">
          <w:rPr>
            <w:rStyle w:val="Hyperlink"/>
            <w:szCs w:val="20"/>
            <w:lang w:val="es-CO"/>
          </w:rPr>
          <w:t xml:space="preserve"> à partir du 1er </w:t>
        </w:r>
        <w:proofErr w:type="spellStart"/>
        <w:r w:rsidR="00CD5AA2" w:rsidRPr="009E125E">
          <w:rPr>
            <w:rStyle w:val="Hyperlink"/>
            <w:szCs w:val="20"/>
            <w:lang w:val="es-CO"/>
          </w:rPr>
          <w:t>janvier</w:t>
        </w:r>
        <w:proofErr w:type="spellEnd"/>
        <w:r w:rsidR="00CD5AA2" w:rsidRPr="009E125E">
          <w:rPr>
            <w:rStyle w:val="Hyperlink"/>
            <w:szCs w:val="20"/>
            <w:lang w:val="es-CO"/>
          </w:rPr>
          <w:t xml:space="preserve"> 2021</w:t>
        </w:r>
      </w:hyperlink>
    </w:p>
    <w:p w14:paraId="5739C18A" w14:textId="77777777" w:rsidR="00CD5AA2" w:rsidRPr="009E125E" w:rsidRDefault="00A374EB" w:rsidP="00BD097C">
      <w:pPr>
        <w:pStyle w:val="Cuerpovademecum"/>
        <w:jc w:val="left"/>
        <w:rPr>
          <w:rStyle w:val="Hyperlink"/>
          <w:lang w:val="es-CO"/>
        </w:rPr>
      </w:pPr>
      <w:hyperlink r:id="rId2469" w:history="1">
        <w:proofErr w:type="spellStart"/>
        <w:r w:rsidR="00CD5AA2" w:rsidRPr="009E125E">
          <w:rPr>
            <w:rStyle w:val="Hyperlink"/>
            <w:szCs w:val="20"/>
            <w:lang w:val="es-CO"/>
          </w:rPr>
          <w:t>Rapport</w:t>
        </w:r>
        <w:proofErr w:type="spellEnd"/>
        <w:r w:rsidR="00CD5AA2" w:rsidRPr="009E125E">
          <w:rPr>
            <w:rStyle w:val="Hyperlink"/>
            <w:szCs w:val="20"/>
            <w:lang w:val="es-CO"/>
          </w:rPr>
          <w:t xml:space="preserve"> de </w:t>
        </w:r>
        <w:proofErr w:type="spellStart"/>
        <w:r w:rsidR="00CD5AA2" w:rsidRPr="009E125E">
          <w:rPr>
            <w:rStyle w:val="Hyperlink"/>
            <w:szCs w:val="20"/>
            <w:lang w:val="es-CO"/>
          </w:rPr>
          <w:t>contrôle</w:t>
        </w:r>
        <w:proofErr w:type="spellEnd"/>
        <w:r w:rsidR="00CD5AA2" w:rsidRPr="009E125E">
          <w:rPr>
            <w:rStyle w:val="Hyperlink"/>
            <w:szCs w:val="20"/>
            <w:lang w:val="es-CO"/>
          </w:rPr>
          <w:t xml:space="preserve"> </w:t>
        </w:r>
        <w:proofErr w:type="spellStart"/>
        <w:r w:rsidR="00CD5AA2" w:rsidRPr="009E125E">
          <w:rPr>
            <w:rStyle w:val="Hyperlink"/>
            <w:szCs w:val="20"/>
            <w:lang w:val="es-CO"/>
          </w:rPr>
          <w:t>dans</w:t>
        </w:r>
        <w:proofErr w:type="spellEnd"/>
        <w:r w:rsidR="00CD5AA2" w:rsidRPr="009E125E">
          <w:rPr>
            <w:rStyle w:val="Hyperlink"/>
            <w:szCs w:val="20"/>
            <w:lang w:val="es-CO"/>
          </w:rPr>
          <w:t xml:space="preserve"> </w:t>
        </w:r>
        <w:proofErr w:type="spellStart"/>
        <w:r w:rsidR="00CD5AA2" w:rsidRPr="009E125E">
          <w:rPr>
            <w:rStyle w:val="Hyperlink"/>
            <w:szCs w:val="20"/>
            <w:lang w:val="es-CO"/>
          </w:rPr>
          <w:t>MyMinfin</w:t>
        </w:r>
        <w:proofErr w:type="spellEnd"/>
      </w:hyperlink>
    </w:p>
    <w:p w14:paraId="5DC2AEDC" w14:textId="77777777" w:rsidR="00CD5AA2" w:rsidRPr="009E125E" w:rsidRDefault="00A374EB" w:rsidP="00BD097C">
      <w:pPr>
        <w:pStyle w:val="Cuerpovademecum"/>
        <w:jc w:val="left"/>
        <w:rPr>
          <w:rStyle w:val="Hyperlink"/>
          <w:lang w:val="es-CO"/>
        </w:rPr>
      </w:pPr>
      <w:hyperlink r:id="rId2470" w:history="1">
        <w:proofErr w:type="spellStart"/>
        <w:r w:rsidR="00CD5AA2" w:rsidRPr="009E125E">
          <w:rPr>
            <w:rStyle w:val="Hyperlink"/>
            <w:szCs w:val="20"/>
            <w:lang w:val="es-CO"/>
          </w:rPr>
          <w:t>Avantages</w:t>
        </w:r>
        <w:proofErr w:type="spellEnd"/>
        <w:r w:rsidR="00CD5AA2" w:rsidRPr="009E125E">
          <w:rPr>
            <w:rStyle w:val="Hyperlink"/>
            <w:szCs w:val="20"/>
            <w:lang w:val="es-CO"/>
          </w:rPr>
          <w:t xml:space="preserve"> de </w:t>
        </w:r>
        <w:proofErr w:type="spellStart"/>
        <w:r w:rsidR="00CD5AA2" w:rsidRPr="009E125E">
          <w:rPr>
            <w:rStyle w:val="Hyperlink"/>
            <w:szCs w:val="20"/>
            <w:lang w:val="es-CO"/>
          </w:rPr>
          <w:t>toute</w:t>
        </w:r>
        <w:proofErr w:type="spellEnd"/>
        <w:r w:rsidR="00CD5AA2" w:rsidRPr="009E125E">
          <w:rPr>
            <w:rStyle w:val="Hyperlink"/>
            <w:szCs w:val="20"/>
            <w:lang w:val="es-CO"/>
          </w:rPr>
          <w:t xml:space="preserve"> </w:t>
        </w:r>
        <w:proofErr w:type="spellStart"/>
        <w:r w:rsidR="00CD5AA2" w:rsidRPr="009E125E">
          <w:rPr>
            <w:rStyle w:val="Hyperlink"/>
            <w:szCs w:val="20"/>
            <w:lang w:val="es-CO"/>
          </w:rPr>
          <w:t>nature</w:t>
        </w:r>
        <w:proofErr w:type="spellEnd"/>
        <w:r w:rsidR="00CD5AA2" w:rsidRPr="009E125E">
          <w:rPr>
            <w:rStyle w:val="Hyperlink"/>
            <w:szCs w:val="20"/>
            <w:lang w:val="es-CO"/>
          </w:rPr>
          <w:t xml:space="preserve"> </w:t>
        </w:r>
        <w:proofErr w:type="spellStart"/>
        <w:r w:rsidR="00CD5AA2" w:rsidRPr="009E125E">
          <w:rPr>
            <w:rStyle w:val="Hyperlink"/>
            <w:szCs w:val="20"/>
            <w:lang w:val="es-CO"/>
          </w:rPr>
          <w:t>pour</w:t>
        </w:r>
        <w:proofErr w:type="spellEnd"/>
        <w:r w:rsidR="00CD5AA2" w:rsidRPr="009E125E">
          <w:rPr>
            <w:rStyle w:val="Hyperlink"/>
            <w:szCs w:val="20"/>
            <w:lang w:val="es-CO"/>
          </w:rPr>
          <w:t xml:space="preserve"> les </w:t>
        </w:r>
        <w:proofErr w:type="spellStart"/>
        <w:r w:rsidR="00CD5AA2" w:rsidRPr="009E125E">
          <w:rPr>
            <w:rStyle w:val="Hyperlink"/>
            <w:szCs w:val="20"/>
            <w:lang w:val="es-CO"/>
          </w:rPr>
          <w:t>voitures</w:t>
        </w:r>
        <w:proofErr w:type="spellEnd"/>
        <w:r w:rsidR="00CD5AA2" w:rsidRPr="009E125E">
          <w:rPr>
            <w:rStyle w:val="Hyperlink"/>
            <w:szCs w:val="20"/>
            <w:lang w:val="es-CO"/>
          </w:rPr>
          <w:t xml:space="preserve"> de </w:t>
        </w:r>
        <w:proofErr w:type="spellStart"/>
        <w:proofErr w:type="gramStart"/>
        <w:r w:rsidR="00CD5AA2" w:rsidRPr="009E125E">
          <w:rPr>
            <w:rStyle w:val="Hyperlink"/>
            <w:szCs w:val="20"/>
            <w:lang w:val="es-CO"/>
          </w:rPr>
          <w:t>société</w:t>
        </w:r>
        <w:proofErr w:type="spellEnd"/>
        <w:r w:rsidR="00CD5AA2" w:rsidRPr="009E125E">
          <w:rPr>
            <w:rStyle w:val="Hyperlink"/>
            <w:szCs w:val="20"/>
            <w:lang w:val="es-CO"/>
          </w:rPr>
          <w:t xml:space="preserve"> :</w:t>
        </w:r>
        <w:proofErr w:type="gramEnd"/>
        <w:r w:rsidR="00CD5AA2" w:rsidRPr="009E125E">
          <w:rPr>
            <w:rStyle w:val="Hyperlink"/>
            <w:szCs w:val="20"/>
            <w:lang w:val="es-CO"/>
          </w:rPr>
          <w:t xml:space="preserve"> </w:t>
        </w:r>
        <w:proofErr w:type="spellStart"/>
        <w:r w:rsidR="00CD5AA2" w:rsidRPr="009E125E">
          <w:rPr>
            <w:rStyle w:val="Hyperlink"/>
            <w:szCs w:val="20"/>
            <w:lang w:val="es-CO"/>
          </w:rPr>
          <w:t>l’émission</w:t>
        </w:r>
        <w:proofErr w:type="spellEnd"/>
        <w:r w:rsidR="00CD5AA2" w:rsidRPr="009E125E">
          <w:rPr>
            <w:rStyle w:val="Hyperlink"/>
            <w:szCs w:val="20"/>
            <w:lang w:val="es-CO"/>
          </w:rPr>
          <w:t xml:space="preserve"> de référence-CO2 </w:t>
        </w:r>
        <w:proofErr w:type="spellStart"/>
        <w:r w:rsidR="00CD5AA2" w:rsidRPr="009E125E">
          <w:rPr>
            <w:rStyle w:val="Hyperlink"/>
            <w:szCs w:val="20"/>
            <w:lang w:val="es-CO"/>
          </w:rPr>
          <w:t>pour</w:t>
        </w:r>
        <w:proofErr w:type="spellEnd"/>
        <w:r w:rsidR="00CD5AA2" w:rsidRPr="009E125E">
          <w:rPr>
            <w:rStyle w:val="Hyperlink"/>
            <w:szCs w:val="20"/>
            <w:lang w:val="es-CO"/>
          </w:rPr>
          <w:t xml:space="preserve"> 2021</w:t>
        </w:r>
      </w:hyperlink>
    </w:p>
    <w:p w14:paraId="10BB2510" w14:textId="77777777" w:rsidR="00CD5AA2" w:rsidRPr="009E125E" w:rsidRDefault="00A374EB" w:rsidP="00BD097C">
      <w:pPr>
        <w:pStyle w:val="Cuerpovademecum"/>
        <w:jc w:val="left"/>
        <w:rPr>
          <w:rStyle w:val="Hyperlink"/>
          <w:lang w:val="es-CO"/>
        </w:rPr>
      </w:pPr>
      <w:hyperlink r:id="rId2471" w:history="1">
        <w:r w:rsidR="00CD5AA2" w:rsidRPr="009E125E">
          <w:rPr>
            <w:rStyle w:val="Hyperlink"/>
            <w:szCs w:val="20"/>
            <w:lang w:val="es-CO"/>
          </w:rPr>
          <w:t xml:space="preserve">Les </w:t>
        </w:r>
        <w:proofErr w:type="spellStart"/>
        <w:r w:rsidR="00CD5AA2" w:rsidRPr="009E125E">
          <w:rPr>
            <w:rStyle w:val="Hyperlink"/>
            <w:szCs w:val="20"/>
            <w:lang w:val="es-CO"/>
          </w:rPr>
          <w:t>entreprises</w:t>
        </w:r>
        <w:proofErr w:type="spellEnd"/>
        <w:r w:rsidR="00CD5AA2" w:rsidRPr="009E125E">
          <w:rPr>
            <w:rStyle w:val="Hyperlink"/>
            <w:szCs w:val="20"/>
            <w:lang w:val="es-CO"/>
          </w:rPr>
          <w:t xml:space="preserve"> </w:t>
        </w:r>
        <w:proofErr w:type="spellStart"/>
        <w:r w:rsidR="00CD5AA2" w:rsidRPr="009E125E">
          <w:rPr>
            <w:rStyle w:val="Hyperlink"/>
            <w:szCs w:val="20"/>
            <w:lang w:val="es-CO"/>
          </w:rPr>
          <w:t>sont</w:t>
        </w:r>
        <w:proofErr w:type="spellEnd"/>
        <w:r w:rsidR="00CD5AA2" w:rsidRPr="009E125E">
          <w:rPr>
            <w:rStyle w:val="Hyperlink"/>
            <w:szCs w:val="20"/>
            <w:lang w:val="es-CO"/>
          </w:rPr>
          <w:t xml:space="preserve"> </w:t>
        </w:r>
        <w:proofErr w:type="spellStart"/>
        <w:r w:rsidR="00CD5AA2" w:rsidRPr="009E125E">
          <w:rPr>
            <w:rStyle w:val="Hyperlink"/>
            <w:szCs w:val="20"/>
            <w:lang w:val="es-CO"/>
          </w:rPr>
          <w:t>protégées</w:t>
        </w:r>
        <w:proofErr w:type="spellEnd"/>
        <w:r w:rsidR="00CD5AA2" w:rsidRPr="009E125E">
          <w:rPr>
            <w:rStyle w:val="Hyperlink"/>
            <w:szCs w:val="20"/>
            <w:lang w:val="es-CO"/>
          </w:rPr>
          <w:t xml:space="preserve"> </w:t>
        </w:r>
        <w:proofErr w:type="spellStart"/>
        <w:r w:rsidR="00CD5AA2" w:rsidRPr="009E125E">
          <w:rPr>
            <w:rStyle w:val="Hyperlink"/>
            <w:szCs w:val="20"/>
            <w:lang w:val="es-CO"/>
          </w:rPr>
          <w:t>contre</w:t>
        </w:r>
        <w:proofErr w:type="spellEnd"/>
        <w:r w:rsidR="00CD5AA2" w:rsidRPr="009E125E">
          <w:rPr>
            <w:rStyle w:val="Hyperlink"/>
            <w:szCs w:val="20"/>
            <w:lang w:val="es-CO"/>
          </w:rPr>
          <w:t xml:space="preserve"> la </w:t>
        </w:r>
        <w:proofErr w:type="spellStart"/>
        <w:r w:rsidR="00CD5AA2" w:rsidRPr="009E125E">
          <w:rPr>
            <w:rStyle w:val="Hyperlink"/>
            <w:szCs w:val="20"/>
            <w:lang w:val="es-CO"/>
          </w:rPr>
          <w:t>faillite</w:t>
        </w:r>
        <w:proofErr w:type="spellEnd"/>
        <w:r w:rsidR="00CD5AA2" w:rsidRPr="009E125E">
          <w:rPr>
            <w:rStyle w:val="Hyperlink"/>
            <w:szCs w:val="20"/>
            <w:lang w:val="es-CO"/>
          </w:rPr>
          <w:t xml:space="preserve"> </w:t>
        </w:r>
        <w:proofErr w:type="spellStart"/>
        <w:r w:rsidR="00CD5AA2" w:rsidRPr="009E125E">
          <w:rPr>
            <w:rStyle w:val="Hyperlink"/>
            <w:szCs w:val="20"/>
            <w:lang w:val="es-CO"/>
          </w:rPr>
          <w:t>jusqu’à</w:t>
        </w:r>
        <w:proofErr w:type="spellEnd"/>
        <w:r w:rsidR="00CD5AA2" w:rsidRPr="009E125E">
          <w:rPr>
            <w:rStyle w:val="Hyperlink"/>
            <w:szCs w:val="20"/>
            <w:lang w:val="es-CO"/>
          </w:rPr>
          <w:t xml:space="preserve"> fin </w:t>
        </w:r>
        <w:proofErr w:type="spellStart"/>
        <w:r w:rsidR="00CD5AA2" w:rsidRPr="009E125E">
          <w:rPr>
            <w:rStyle w:val="Hyperlink"/>
            <w:szCs w:val="20"/>
            <w:lang w:val="es-CO"/>
          </w:rPr>
          <w:t>janvier</w:t>
        </w:r>
        <w:proofErr w:type="spellEnd"/>
      </w:hyperlink>
    </w:p>
    <w:p w14:paraId="768982F1" w14:textId="77777777" w:rsidR="00CD5AA2" w:rsidRPr="009E125E" w:rsidRDefault="00A374EB" w:rsidP="00BD097C">
      <w:pPr>
        <w:pStyle w:val="Cuerpovademecum"/>
        <w:jc w:val="left"/>
        <w:rPr>
          <w:rStyle w:val="Hyperlink"/>
          <w:lang w:val="en-US"/>
        </w:rPr>
      </w:pPr>
      <w:hyperlink r:id="rId2472" w:history="1">
        <w:r w:rsidR="00CD5AA2" w:rsidRPr="000E475C">
          <w:rPr>
            <w:rStyle w:val="Hyperlink"/>
            <w:szCs w:val="20"/>
            <w:lang w:val="en-US"/>
          </w:rPr>
          <w:t xml:space="preserve">Mises à jour dans </w:t>
        </w:r>
        <w:proofErr w:type="spellStart"/>
        <w:r w:rsidR="00CD5AA2" w:rsidRPr="000E475C">
          <w:rPr>
            <w:rStyle w:val="Hyperlink"/>
            <w:szCs w:val="20"/>
            <w:lang w:val="en-US"/>
          </w:rPr>
          <w:t>BeExcellent</w:t>
        </w:r>
        <w:proofErr w:type="spellEnd"/>
        <w:r w:rsidR="00CD5AA2" w:rsidRPr="000E475C">
          <w:rPr>
            <w:rStyle w:val="Hyperlink"/>
            <w:szCs w:val="20"/>
            <w:lang w:val="en-US"/>
          </w:rPr>
          <w:t xml:space="preserve"> suite à la publication de la </w:t>
        </w:r>
        <w:proofErr w:type="spellStart"/>
        <w:r w:rsidR="00CD5AA2" w:rsidRPr="000E475C">
          <w:rPr>
            <w:rStyle w:val="Hyperlink"/>
            <w:szCs w:val="20"/>
            <w:lang w:val="en-US"/>
          </w:rPr>
          <w:t>Norme</w:t>
        </w:r>
        <w:proofErr w:type="spellEnd"/>
        <w:r w:rsidR="00CD5AA2" w:rsidRPr="000E475C">
          <w:rPr>
            <w:rStyle w:val="Hyperlink"/>
            <w:szCs w:val="20"/>
            <w:lang w:val="en-US"/>
          </w:rPr>
          <w:t xml:space="preserve"> de formation </w:t>
        </w:r>
        <w:proofErr w:type="gramStart"/>
        <w:r w:rsidR="00CD5AA2" w:rsidRPr="000E475C">
          <w:rPr>
            <w:rStyle w:val="Hyperlink"/>
            <w:szCs w:val="20"/>
            <w:lang w:val="en-US"/>
          </w:rPr>
          <w:t>continue</w:t>
        </w:r>
        <w:proofErr w:type="gramEnd"/>
      </w:hyperlink>
    </w:p>
    <w:p w14:paraId="1471573B" w14:textId="77777777" w:rsidR="00CD5AA2" w:rsidRPr="009E125E" w:rsidRDefault="00A374EB" w:rsidP="00BD097C">
      <w:pPr>
        <w:pStyle w:val="Cuerpovademecum"/>
        <w:jc w:val="left"/>
        <w:rPr>
          <w:rStyle w:val="Hyperlink"/>
          <w:lang w:val="en-US"/>
        </w:rPr>
      </w:pPr>
      <w:hyperlink r:id="rId2473" w:history="1">
        <w:r w:rsidR="00CD5AA2" w:rsidRPr="000E475C">
          <w:rPr>
            <w:rStyle w:val="Hyperlink"/>
            <w:szCs w:val="20"/>
            <w:lang w:val="en-US"/>
          </w:rPr>
          <w:t xml:space="preserve">969 euros </w:t>
        </w:r>
        <w:proofErr w:type="spellStart"/>
        <w:r w:rsidR="00CD5AA2" w:rsidRPr="000E475C">
          <w:rPr>
            <w:rStyle w:val="Hyperlink"/>
            <w:szCs w:val="20"/>
            <w:lang w:val="en-US"/>
          </w:rPr>
          <w:t>offerts</w:t>
        </w:r>
        <w:proofErr w:type="spellEnd"/>
        <w:r w:rsidR="00CD5AA2" w:rsidRPr="000E475C">
          <w:rPr>
            <w:rStyle w:val="Hyperlink"/>
            <w:szCs w:val="20"/>
            <w:lang w:val="en-US"/>
          </w:rPr>
          <w:t xml:space="preserve"> au Caring Entrepreneurship Fund</w:t>
        </w:r>
      </w:hyperlink>
    </w:p>
    <w:p w14:paraId="5B2C39B0" w14:textId="77777777" w:rsidR="00CD5AA2" w:rsidRPr="009078D3" w:rsidRDefault="00A374EB" w:rsidP="00BD097C">
      <w:pPr>
        <w:pStyle w:val="Cuerpovademecum"/>
        <w:jc w:val="left"/>
        <w:rPr>
          <w:rFonts w:eastAsia="Liberation Serif"/>
          <w:color w:val="984806"/>
          <w:szCs w:val="20"/>
        </w:rPr>
      </w:pPr>
      <w:hyperlink r:id="rId2474" w:history="1">
        <w:proofErr w:type="spellStart"/>
        <w:r w:rsidR="00CD5AA2" w:rsidRPr="000E475C">
          <w:rPr>
            <w:rStyle w:val="Hyperlink"/>
            <w:szCs w:val="20"/>
            <w:lang w:val="en-US"/>
          </w:rPr>
          <w:t>Émission</w:t>
        </w:r>
        <w:proofErr w:type="spellEnd"/>
        <w:r w:rsidR="00CD5AA2" w:rsidRPr="000E475C">
          <w:rPr>
            <w:rStyle w:val="Hyperlink"/>
            <w:szCs w:val="20"/>
            <w:lang w:val="en-US"/>
          </w:rPr>
          <w:t xml:space="preserve"> de référence-CO2 pour 2021</w:t>
        </w:r>
      </w:hyperlink>
    </w:p>
    <w:p w14:paraId="4AAE0B2D" w14:textId="77777777" w:rsidR="00CD5AA2" w:rsidRPr="009078D3" w:rsidRDefault="00CD5AA2" w:rsidP="00CD5AA2">
      <w:pPr>
        <w:pStyle w:val="Cuerpovademecum"/>
        <w:rPr>
          <w:rStyle w:val="Hyperlink"/>
          <w:color w:val="auto"/>
          <w:szCs w:val="20"/>
          <w:u w:val="none"/>
        </w:rPr>
      </w:pPr>
    </w:p>
    <w:p w14:paraId="11EF88F4"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D65B6AF" w14:textId="77777777" w:rsidR="00CD5AA2" w:rsidRPr="009078D3" w:rsidRDefault="00CD5AA2" w:rsidP="00CD5AA2">
      <w:pPr>
        <w:jc w:val="both"/>
        <w:rPr>
          <w:rFonts w:ascii="Palatino Linotype" w:eastAsia="Liberation Serif" w:hAnsi="Palatino Linotype"/>
          <w:b/>
          <w:color w:val="984806"/>
          <w:sz w:val="20"/>
          <w:szCs w:val="20"/>
          <w:lang w:val="en-US"/>
        </w:rPr>
      </w:pPr>
    </w:p>
    <w:p w14:paraId="321E1A56" w14:textId="77777777" w:rsidR="00CD5AA2" w:rsidRPr="009078D3" w:rsidRDefault="00CD5AA2" w:rsidP="00CD5AA2">
      <w:pPr>
        <w:jc w:val="both"/>
        <w:rPr>
          <w:rFonts w:ascii="Palatino Linotype" w:eastAsia="Liberation Serif" w:hAnsi="Palatino Linotype"/>
          <w:b/>
          <w:color w:val="984806"/>
          <w:sz w:val="20"/>
          <w:szCs w:val="20"/>
          <w:lang w:val="en-US"/>
        </w:rPr>
      </w:pPr>
      <w:r w:rsidRPr="009078D3">
        <w:rPr>
          <w:rFonts w:ascii="Palatino Linotype" w:eastAsia="Liberation Serif" w:hAnsi="Palatino Linotype"/>
          <w:b/>
          <w:color w:val="984806"/>
          <w:sz w:val="20"/>
          <w:szCs w:val="20"/>
          <w:lang w:val="en-US"/>
        </w:rPr>
        <w:t xml:space="preserve">Institute of State Authorized Public Accountants in Iceland (FLE) - </w:t>
      </w:r>
      <w:proofErr w:type="spellStart"/>
      <w:r w:rsidRPr="009078D3">
        <w:rPr>
          <w:rFonts w:ascii="Palatino Linotype" w:eastAsia="Liberation Serif" w:hAnsi="Palatino Linotype"/>
          <w:b/>
          <w:color w:val="984806"/>
          <w:sz w:val="20"/>
          <w:szCs w:val="20"/>
          <w:lang w:val="en-US"/>
        </w:rPr>
        <w:t>Islandia</w:t>
      </w:r>
      <w:proofErr w:type="spellEnd"/>
      <w:r w:rsidRPr="009078D3">
        <w:rPr>
          <w:rFonts w:ascii="Palatino Linotype" w:eastAsia="Liberation Serif" w:hAnsi="Palatino Linotype"/>
          <w:b/>
          <w:color w:val="984806"/>
          <w:sz w:val="20"/>
          <w:szCs w:val="20"/>
          <w:lang w:val="en-US"/>
        </w:rPr>
        <w:t xml:space="preserve"> - </w:t>
      </w:r>
      <w:proofErr w:type="spellStart"/>
      <w:r w:rsidRPr="009078D3">
        <w:rPr>
          <w:rFonts w:ascii="Palatino Linotype" w:eastAsia="Liberation Serif" w:hAnsi="Palatino Linotype"/>
          <w:b/>
          <w:color w:val="984806"/>
          <w:sz w:val="20"/>
          <w:szCs w:val="20"/>
          <w:lang w:val="en-US"/>
        </w:rPr>
        <w:t>Noticias</w:t>
      </w:r>
      <w:proofErr w:type="spellEnd"/>
    </w:p>
    <w:p w14:paraId="47E52903" w14:textId="77777777" w:rsidR="00CD5AA2" w:rsidRPr="000E475C" w:rsidRDefault="00A374EB" w:rsidP="00BD097C">
      <w:pPr>
        <w:pStyle w:val="Cuerpovademecum"/>
        <w:jc w:val="left"/>
        <w:rPr>
          <w:rStyle w:val="Hyperlink"/>
          <w:lang w:val="en-US"/>
        </w:rPr>
      </w:pPr>
      <w:hyperlink r:id="rId2475" w:history="1">
        <w:proofErr w:type="spellStart"/>
        <w:r w:rsidR="00CD5AA2" w:rsidRPr="000E475C">
          <w:rPr>
            <w:rStyle w:val="Hyperlink"/>
            <w:szCs w:val="20"/>
            <w:lang w:val="en-US"/>
          </w:rPr>
          <w:t>Diputados</w:t>
        </w:r>
        <w:proofErr w:type="spellEnd"/>
        <w:r w:rsidR="00CD5AA2" w:rsidRPr="000E475C">
          <w:rPr>
            <w:rStyle w:val="Hyperlink"/>
            <w:szCs w:val="20"/>
            <w:lang w:val="en-US"/>
          </w:rPr>
          <w:t xml:space="preserve"> </w:t>
        </w:r>
        <w:proofErr w:type="spellStart"/>
        <w:r w:rsidR="00CD5AA2" w:rsidRPr="000E475C">
          <w:rPr>
            <w:rStyle w:val="Hyperlink"/>
            <w:szCs w:val="20"/>
            <w:lang w:val="en-US"/>
          </w:rPr>
          <w:t>reciben</w:t>
        </w:r>
        <w:proofErr w:type="spellEnd"/>
        <w:r w:rsidR="00CD5AA2" w:rsidRPr="000E475C">
          <w:rPr>
            <w:rStyle w:val="Hyperlink"/>
            <w:szCs w:val="20"/>
            <w:lang w:val="en-US"/>
          </w:rPr>
          <w:t xml:space="preserve"> </w:t>
        </w:r>
        <w:proofErr w:type="spellStart"/>
        <w:r w:rsidR="00CD5AA2" w:rsidRPr="000E475C">
          <w:rPr>
            <w:rStyle w:val="Hyperlink"/>
            <w:szCs w:val="20"/>
            <w:lang w:val="en-US"/>
          </w:rPr>
          <w:t>felicitaciones</w:t>
        </w:r>
        <w:proofErr w:type="spellEnd"/>
        <w:r w:rsidR="00CD5AA2" w:rsidRPr="000E475C">
          <w:rPr>
            <w:rStyle w:val="Hyperlink"/>
            <w:szCs w:val="20"/>
            <w:lang w:val="en-US"/>
          </w:rPr>
          <w:t xml:space="preserve"> del </w:t>
        </w:r>
        <w:proofErr w:type="spellStart"/>
        <w:r w:rsidR="00CD5AA2" w:rsidRPr="000E475C">
          <w:rPr>
            <w:rStyle w:val="Hyperlink"/>
            <w:szCs w:val="20"/>
            <w:lang w:val="en-US"/>
          </w:rPr>
          <w:t>Impuesto</w:t>
        </w:r>
        <w:proofErr w:type="spellEnd"/>
      </w:hyperlink>
    </w:p>
    <w:p w14:paraId="3D6334C7" w14:textId="77777777" w:rsidR="00CD5AA2" w:rsidRPr="009078D3" w:rsidRDefault="00CD5AA2" w:rsidP="00CD5AA2">
      <w:pPr>
        <w:pStyle w:val="Cuerpovademecum"/>
        <w:rPr>
          <w:szCs w:val="20"/>
        </w:rPr>
      </w:pPr>
    </w:p>
    <w:p w14:paraId="21EC8438"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09992E97" w14:textId="77777777" w:rsidR="00CD5AA2" w:rsidRPr="009078D3" w:rsidRDefault="00CD5AA2" w:rsidP="00CD5AA2">
      <w:pPr>
        <w:pStyle w:val="Cuerpovademecum"/>
        <w:rPr>
          <w:szCs w:val="20"/>
        </w:rPr>
      </w:pPr>
    </w:p>
    <w:p w14:paraId="549D0CF4" w14:textId="77777777" w:rsidR="00CD5AA2" w:rsidRPr="00830CB0" w:rsidRDefault="00CD5AA2" w:rsidP="00CD5AA2">
      <w:pPr>
        <w:pStyle w:val="Estilo10"/>
        <w:rPr>
          <w:lang w:val="es-CO"/>
        </w:rPr>
      </w:pPr>
      <w:r w:rsidRPr="00830CB0">
        <w:rPr>
          <w:lang w:val="es-CO"/>
        </w:rPr>
        <w:t>Instituto de Censores Jurados de Cuentas de España - España - Noticias</w:t>
      </w:r>
    </w:p>
    <w:p w14:paraId="2806CC07" w14:textId="77777777" w:rsidR="00CD5AA2" w:rsidRPr="009E125E" w:rsidRDefault="00A374EB" w:rsidP="00BD097C">
      <w:pPr>
        <w:pStyle w:val="Cuerpovademecum"/>
        <w:jc w:val="left"/>
        <w:rPr>
          <w:rStyle w:val="Hyperlink"/>
          <w:lang w:val="es-CO"/>
        </w:rPr>
      </w:pPr>
      <w:hyperlink r:id="rId2476" w:history="1">
        <w:r w:rsidR="00CD5AA2" w:rsidRPr="009E125E">
          <w:rPr>
            <w:rStyle w:val="Hyperlink"/>
            <w:szCs w:val="20"/>
            <w:lang w:val="es-CO"/>
          </w:rPr>
          <w:t>Los auditores ven el nuevo Reglamento como una oportunidad para seguir mejorando sus niveles de digitalización, independencia y calidad</w:t>
        </w:r>
      </w:hyperlink>
    </w:p>
    <w:p w14:paraId="27CDE4CA" w14:textId="77777777" w:rsidR="00CD5AA2" w:rsidRPr="009E125E" w:rsidRDefault="00A374EB" w:rsidP="00BD097C">
      <w:pPr>
        <w:pStyle w:val="Cuerpovademecum"/>
        <w:jc w:val="left"/>
        <w:rPr>
          <w:rStyle w:val="Hyperlink"/>
          <w:lang w:val="es-CO"/>
        </w:rPr>
      </w:pPr>
      <w:hyperlink r:id="rId2477" w:history="1">
        <w:r w:rsidR="00CD5AA2" w:rsidRPr="009E125E">
          <w:rPr>
            <w:rStyle w:val="Hyperlink"/>
            <w:szCs w:val="20"/>
            <w:lang w:val="es-CO"/>
          </w:rPr>
          <w:t>Ayudas a la Investigación AECA. 7ª Edición 2021- 2022</w:t>
        </w:r>
      </w:hyperlink>
    </w:p>
    <w:p w14:paraId="20CECE5C" w14:textId="77777777" w:rsidR="00CD5AA2" w:rsidRPr="009E125E" w:rsidRDefault="00A374EB" w:rsidP="00BD097C">
      <w:pPr>
        <w:pStyle w:val="Cuerpovademecum"/>
        <w:jc w:val="left"/>
        <w:rPr>
          <w:rStyle w:val="Hyperlink"/>
          <w:lang w:val="es-CO"/>
        </w:rPr>
      </w:pPr>
      <w:hyperlink r:id="rId2478" w:history="1">
        <w:r w:rsidR="00CD5AA2" w:rsidRPr="009E125E">
          <w:rPr>
            <w:rStyle w:val="Hyperlink"/>
            <w:szCs w:val="20"/>
            <w:lang w:val="es-CO"/>
          </w:rPr>
          <w:t>IDM: La Mediación en la nueva era post-covid19</w:t>
        </w:r>
      </w:hyperlink>
    </w:p>
    <w:p w14:paraId="38CF6302" w14:textId="77777777" w:rsidR="00CD5AA2" w:rsidRPr="009E125E" w:rsidRDefault="00A374EB" w:rsidP="00BD097C">
      <w:pPr>
        <w:pStyle w:val="Cuerpovademecum"/>
        <w:jc w:val="left"/>
        <w:rPr>
          <w:rStyle w:val="Hyperlink"/>
          <w:lang w:val="es-CO"/>
        </w:rPr>
      </w:pPr>
      <w:hyperlink r:id="rId2479" w:history="1">
        <w:r w:rsidR="00CD5AA2" w:rsidRPr="009E125E">
          <w:rPr>
            <w:rStyle w:val="Hyperlink"/>
            <w:szCs w:val="20"/>
            <w:lang w:val="es-CO"/>
          </w:rPr>
          <w:t xml:space="preserve">El Instituto inicia el año con nuevos proyectos y el firme propósito de seguir mejorando los </w:t>
        </w:r>
        <w:proofErr w:type="spellStart"/>
        <w:r w:rsidR="00CD5AA2" w:rsidRPr="009E125E">
          <w:rPr>
            <w:rStyle w:val="Hyperlink"/>
            <w:szCs w:val="20"/>
            <w:lang w:val="es-CO"/>
          </w:rPr>
          <w:t>servici</w:t>
        </w:r>
        <w:proofErr w:type="spellEnd"/>
        <w:r w:rsidR="00CD5AA2" w:rsidRPr="009E125E">
          <w:rPr>
            <w:rStyle w:val="Hyperlink"/>
            <w:szCs w:val="20"/>
            <w:lang w:val="es-CO"/>
          </w:rPr>
          <w:t>...</w:t>
        </w:r>
      </w:hyperlink>
    </w:p>
    <w:p w14:paraId="0716176D" w14:textId="77777777" w:rsidR="00CD5AA2" w:rsidRPr="009E125E" w:rsidRDefault="00A374EB" w:rsidP="00BD097C">
      <w:pPr>
        <w:pStyle w:val="Cuerpovademecum"/>
        <w:jc w:val="left"/>
        <w:rPr>
          <w:rStyle w:val="Hyperlink"/>
          <w:lang w:val="es-CO"/>
        </w:rPr>
      </w:pPr>
      <w:hyperlink r:id="rId2480" w:history="1">
        <w:r w:rsidR="00CD5AA2" w:rsidRPr="009E125E">
          <w:rPr>
            <w:rStyle w:val="Hyperlink"/>
            <w:szCs w:val="20"/>
            <w:lang w:val="es-CO"/>
          </w:rPr>
          <w:t>Convenio de Colaboración Social entre la Agencia Tributaria de Andalucía y el ICJCE</w:t>
        </w:r>
      </w:hyperlink>
    </w:p>
    <w:p w14:paraId="758D5FF3" w14:textId="77777777" w:rsidR="00CD5AA2" w:rsidRPr="009E125E" w:rsidRDefault="00A374EB" w:rsidP="00BD097C">
      <w:pPr>
        <w:pStyle w:val="Cuerpovademecum"/>
        <w:jc w:val="left"/>
        <w:rPr>
          <w:rStyle w:val="Hyperlink"/>
          <w:lang w:val="es-CO"/>
        </w:rPr>
      </w:pPr>
      <w:hyperlink r:id="rId2481" w:history="1">
        <w:r w:rsidR="00CD5AA2" w:rsidRPr="009E125E">
          <w:rPr>
            <w:rStyle w:val="Hyperlink"/>
            <w:szCs w:val="20"/>
            <w:lang w:val="es-CO"/>
          </w:rPr>
          <w:t xml:space="preserve">Los auditores proponen al Gobierno la suspensión temporal de los límites de auditoría por </w:t>
        </w:r>
        <w:proofErr w:type="gramStart"/>
        <w:r w:rsidR="00CD5AA2" w:rsidRPr="009E125E">
          <w:rPr>
            <w:rStyle w:val="Hyperlink"/>
            <w:szCs w:val="20"/>
            <w:lang w:val="es-CO"/>
          </w:rPr>
          <w:t>los efecto</w:t>
        </w:r>
        <w:proofErr w:type="gramEnd"/>
        <w:r w:rsidR="00CD5AA2" w:rsidRPr="009E125E">
          <w:rPr>
            <w:rStyle w:val="Hyperlink"/>
            <w:szCs w:val="20"/>
            <w:lang w:val="es-CO"/>
          </w:rPr>
          <w:t>...</w:t>
        </w:r>
      </w:hyperlink>
    </w:p>
    <w:p w14:paraId="4BA6E5B0" w14:textId="77777777" w:rsidR="00CD5AA2" w:rsidRPr="009E125E" w:rsidRDefault="00A374EB" w:rsidP="00BD097C">
      <w:pPr>
        <w:pStyle w:val="Cuerpovademecum"/>
        <w:jc w:val="left"/>
        <w:rPr>
          <w:rStyle w:val="Hyperlink"/>
          <w:lang w:val="es-CO"/>
        </w:rPr>
      </w:pPr>
      <w:hyperlink r:id="rId2482" w:history="1">
        <w:r w:rsidR="00CD5AA2" w:rsidRPr="009E125E">
          <w:rPr>
            <w:rStyle w:val="Hyperlink"/>
            <w:szCs w:val="20"/>
            <w:lang w:val="es-CO"/>
          </w:rPr>
          <w:t>Compartir entre empresas la innovación digital genera valor añadido para todos</w:t>
        </w:r>
      </w:hyperlink>
    </w:p>
    <w:p w14:paraId="5CC666E1" w14:textId="77777777" w:rsidR="00CD5AA2" w:rsidRPr="009E125E" w:rsidRDefault="00A374EB" w:rsidP="00BD097C">
      <w:pPr>
        <w:pStyle w:val="Cuerpovademecum"/>
        <w:jc w:val="left"/>
        <w:rPr>
          <w:rStyle w:val="Hyperlink"/>
          <w:lang w:val="es-CO"/>
        </w:rPr>
      </w:pPr>
      <w:hyperlink r:id="rId2483" w:history="1">
        <w:r w:rsidR="00CD5AA2" w:rsidRPr="009E125E">
          <w:rPr>
            <w:rStyle w:val="Hyperlink"/>
            <w:szCs w:val="20"/>
            <w:lang w:val="es-CO"/>
          </w:rPr>
          <w:t xml:space="preserve">Green and </w:t>
        </w:r>
        <w:proofErr w:type="spellStart"/>
        <w:r w:rsidR="00CD5AA2" w:rsidRPr="009E125E">
          <w:rPr>
            <w:rStyle w:val="Hyperlink"/>
            <w:szCs w:val="20"/>
            <w:lang w:val="es-CO"/>
          </w:rPr>
          <w:t>clean</w:t>
        </w:r>
        <w:proofErr w:type="spellEnd"/>
      </w:hyperlink>
    </w:p>
    <w:p w14:paraId="4265ACB1" w14:textId="77777777" w:rsidR="00CD5AA2" w:rsidRPr="009E125E" w:rsidRDefault="00A374EB" w:rsidP="00BD097C">
      <w:pPr>
        <w:pStyle w:val="Cuerpovademecum"/>
        <w:jc w:val="left"/>
        <w:rPr>
          <w:rStyle w:val="Hyperlink"/>
          <w:lang w:val="es-CO"/>
        </w:rPr>
      </w:pPr>
      <w:hyperlink r:id="rId2484" w:history="1">
        <w:r w:rsidR="00CD5AA2" w:rsidRPr="009E125E">
          <w:rPr>
            <w:rStyle w:val="Hyperlink"/>
            <w:szCs w:val="20"/>
            <w:lang w:val="es-CO"/>
          </w:rPr>
          <w:t>Los concursos de acreedores crecen de manera exponencial y tendrán efectos negativos sobre el empleo</w:t>
        </w:r>
      </w:hyperlink>
    </w:p>
    <w:p w14:paraId="519ECBCE" w14:textId="77777777" w:rsidR="00CD5AA2" w:rsidRPr="009078D3" w:rsidRDefault="00A374EB" w:rsidP="00BD097C">
      <w:pPr>
        <w:pStyle w:val="Cuerpovademecum"/>
        <w:jc w:val="left"/>
        <w:rPr>
          <w:szCs w:val="20"/>
        </w:rPr>
      </w:pPr>
      <w:hyperlink r:id="rId2485" w:history="1">
        <w:proofErr w:type="spellStart"/>
        <w:r w:rsidR="00CD5AA2" w:rsidRPr="000E475C">
          <w:rPr>
            <w:rStyle w:val="Hyperlink"/>
            <w:szCs w:val="20"/>
            <w:lang w:val="en-US"/>
          </w:rPr>
          <w:t>Maduración</w:t>
        </w:r>
        <w:proofErr w:type="spellEnd"/>
        <w:r w:rsidR="00CD5AA2" w:rsidRPr="000E475C">
          <w:rPr>
            <w:rStyle w:val="Hyperlink"/>
            <w:szCs w:val="20"/>
            <w:lang w:val="en-US"/>
          </w:rPr>
          <w:t xml:space="preserve"> del Compliance</w:t>
        </w:r>
      </w:hyperlink>
    </w:p>
    <w:p w14:paraId="53FD7EF1" w14:textId="77777777" w:rsidR="00CD5AA2" w:rsidRPr="009078D3" w:rsidRDefault="00CD5AA2" w:rsidP="00CD5AA2">
      <w:pPr>
        <w:pStyle w:val="Cuerpovademecum"/>
        <w:rPr>
          <w:rStyle w:val="Hyperlink"/>
          <w:color w:val="auto"/>
          <w:szCs w:val="20"/>
          <w:u w:val="none"/>
        </w:rPr>
      </w:pPr>
    </w:p>
    <w:p w14:paraId="3EFBCCF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5CF35C19" w14:textId="77777777" w:rsidR="00CD5AA2" w:rsidRPr="009078D3" w:rsidRDefault="00CD5AA2" w:rsidP="00CD5AA2">
      <w:pPr>
        <w:pStyle w:val="Cuerpovademecum"/>
        <w:rPr>
          <w:szCs w:val="20"/>
        </w:rPr>
      </w:pPr>
    </w:p>
    <w:p w14:paraId="7F211DA5" w14:textId="77777777" w:rsidR="00CD5AA2" w:rsidRPr="00830CB0" w:rsidRDefault="00CD5AA2" w:rsidP="00CD5AA2">
      <w:pPr>
        <w:pStyle w:val="Estilo10"/>
        <w:rPr>
          <w:lang w:val="es-CO"/>
        </w:rPr>
      </w:pPr>
      <w:r w:rsidRPr="00830CB0">
        <w:rPr>
          <w:lang w:val="es-CO"/>
        </w:rPr>
        <w:t>Instituto Mexicano de Contadores Públicos, A.C. (IMCP) - México - Noticias</w:t>
      </w:r>
    </w:p>
    <w:p w14:paraId="347B38BB" w14:textId="77777777" w:rsidR="00CD5AA2" w:rsidRPr="009E125E" w:rsidRDefault="00A374EB" w:rsidP="00BD097C">
      <w:pPr>
        <w:pStyle w:val="Cuerpovademecum"/>
        <w:jc w:val="left"/>
        <w:rPr>
          <w:rStyle w:val="Hyperlink"/>
          <w:lang w:val="es-CO"/>
        </w:rPr>
      </w:pPr>
      <w:hyperlink r:id="rId2486" w:history="1">
        <w:r w:rsidR="00CD5AA2" w:rsidRPr="009E125E">
          <w:rPr>
            <w:rStyle w:val="Hyperlink"/>
            <w:szCs w:val="20"/>
            <w:lang w:val="es-CO"/>
          </w:rPr>
          <w:t>El pasivo por concepto de aguinaldo para efecto de determinar el ajuste anual por inflación</w:t>
        </w:r>
      </w:hyperlink>
    </w:p>
    <w:p w14:paraId="763C2616" w14:textId="77777777" w:rsidR="00CD5AA2" w:rsidRPr="009E125E" w:rsidRDefault="00A374EB" w:rsidP="00BD097C">
      <w:pPr>
        <w:pStyle w:val="Cuerpovademecum"/>
        <w:jc w:val="left"/>
        <w:rPr>
          <w:rStyle w:val="Hyperlink"/>
          <w:lang w:val="es-CO"/>
        </w:rPr>
      </w:pPr>
      <w:hyperlink r:id="rId2487" w:history="1">
        <w:r w:rsidR="00CD5AA2" w:rsidRPr="009E125E">
          <w:rPr>
            <w:rStyle w:val="Hyperlink"/>
            <w:szCs w:val="20"/>
            <w:lang w:val="es-CO"/>
          </w:rPr>
          <w:t>Evaluación administrativa de los costos ocultos en una organización.</w:t>
        </w:r>
      </w:hyperlink>
    </w:p>
    <w:p w14:paraId="7C8E171E" w14:textId="77777777" w:rsidR="00CD5AA2" w:rsidRPr="009E125E" w:rsidRDefault="00A374EB" w:rsidP="00BD097C">
      <w:pPr>
        <w:pStyle w:val="Cuerpovademecum"/>
        <w:jc w:val="left"/>
        <w:rPr>
          <w:rStyle w:val="Hyperlink"/>
          <w:lang w:val="es-CO"/>
        </w:rPr>
      </w:pPr>
      <w:hyperlink r:id="rId2488" w:history="1">
        <w:r w:rsidR="00CD5AA2" w:rsidRPr="009E125E">
          <w:rPr>
            <w:rStyle w:val="Hyperlink"/>
            <w:szCs w:val="20"/>
            <w:lang w:val="es-CO"/>
          </w:rPr>
          <w:t>Importancia de los CFDI en la seguridad social</w:t>
        </w:r>
      </w:hyperlink>
    </w:p>
    <w:p w14:paraId="7219E749" w14:textId="77777777" w:rsidR="00CD5AA2" w:rsidRPr="009E125E" w:rsidRDefault="00A374EB" w:rsidP="00BD097C">
      <w:pPr>
        <w:pStyle w:val="Cuerpovademecum"/>
        <w:jc w:val="left"/>
        <w:rPr>
          <w:rStyle w:val="Hyperlink"/>
          <w:lang w:val="es-CO"/>
        </w:rPr>
      </w:pPr>
      <w:hyperlink r:id="rId2489" w:history="1">
        <w:r w:rsidR="00CD5AA2" w:rsidRPr="009E125E">
          <w:rPr>
            <w:rStyle w:val="Hyperlink"/>
            <w:szCs w:val="20"/>
            <w:lang w:val="es-CO"/>
          </w:rPr>
          <w:t>Reingeniería de las obligaciones patronales ante el IMSS</w:t>
        </w:r>
      </w:hyperlink>
    </w:p>
    <w:p w14:paraId="66CAD26E" w14:textId="77777777" w:rsidR="00CD5AA2" w:rsidRPr="009E125E" w:rsidRDefault="00A374EB" w:rsidP="00BD097C">
      <w:pPr>
        <w:pStyle w:val="Cuerpovademecum"/>
        <w:jc w:val="left"/>
        <w:rPr>
          <w:rStyle w:val="Hyperlink"/>
          <w:lang w:val="es-CO"/>
        </w:rPr>
      </w:pPr>
      <w:hyperlink r:id="rId2490" w:history="1">
        <w:r w:rsidR="00CD5AA2" w:rsidRPr="009E125E">
          <w:rPr>
            <w:rStyle w:val="Hyperlink"/>
            <w:szCs w:val="20"/>
            <w:lang w:val="es-CO"/>
          </w:rPr>
          <w:t>Normas para la clasificación en el seguro de riesgos de trabajo, ¿son suficientes?</w:t>
        </w:r>
      </w:hyperlink>
    </w:p>
    <w:p w14:paraId="0DF7A9FE" w14:textId="77777777" w:rsidR="00CD5AA2" w:rsidRPr="009E125E" w:rsidRDefault="00A374EB" w:rsidP="00BD097C">
      <w:pPr>
        <w:pStyle w:val="Cuerpovademecum"/>
        <w:jc w:val="left"/>
        <w:rPr>
          <w:rStyle w:val="Hyperlink"/>
          <w:lang w:val="es-CO"/>
        </w:rPr>
      </w:pPr>
      <w:hyperlink r:id="rId2491" w:history="1">
        <w:r w:rsidR="00CD5AA2" w:rsidRPr="009E125E">
          <w:rPr>
            <w:rStyle w:val="Hyperlink"/>
            <w:szCs w:val="20"/>
            <w:lang w:val="es-CO"/>
          </w:rPr>
          <w:t>Determinación presuntiva de aportaciones al Seguro Social.</w:t>
        </w:r>
      </w:hyperlink>
    </w:p>
    <w:p w14:paraId="71413B8E" w14:textId="77777777" w:rsidR="00CD5AA2" w:rsidRPr="009E125E" w:rsidRDefault="00A374EB" w:rsidP="00BD097C">
      <w:pPr>
        <w:pStyle w:val="Cuerpovademecum"/>
        <w:jc w:val="left"/>
        <w:rPr>
          <w:rStyle w:val="Hyperlink"/>
          <w:lang w:val="es-CO"/>
        </w:rPr>
      </w:pPr>
      <w:hyperlink r:id="rId2492" w:history="1">
        <w:r w:rsidR="00CD5AA2" w:rsidRPr="009E125E">
          <w:rPr>
            <w:rStyle w:val="Hyperlink"/>
            <w:szCs w:val="20"/>
            <w:lang w:val="es-CO"/>
          </w:rPr>
          <w:t>¿Qué sigue para México en materia de seguridad social?</w:t>
        </w:r>
      </w:hyperlink>
    </w:p>
    <w:p w14:paraId="6E969EF5" w14:textId="77777777" w:rsidR="00CD5AA2" w:rsidRPr="009E125E" w:rsidRDefault="00A374EB" w:rsidP="00BD097C">
      <w:pPr>
        <w:pStyle w:val="Cuerpovademecum"/>
        <w:jc w:val="left"/>
        <w:rPr>
          <w:rStyle w:val="Hyperlink"/>
          <w:lang w:val="es-CO"/>
        </w:rPr>
      </w:pPr>
      <w:hyperlink r:id="rId2493" w:history="1">
        <w:r w:rsidR="00CD5AA2" w:rsidRPr="009E125E">
          <w:rPr>
            <w:rStyle w:val="Hyperlink"/>
            <w:szCs w:val="20"/>
            <w:lang w:val="es-CO"/>
          </w:rPr>
          <w:t>La necesaria reestructura del sistema fiscal en México</w:t>
        </w:r>
      </w:hyperlink>
    </w:p>
    <w:p w14:paraId="235D1E42" w14:textId="77777777" w:rsidR="00CD5AA2" w:rsidRPr="009E125E" w:rsidRDefault="00A374EB" w:rsidP="00BD097C">
      <w:pPr>
        <w:pStyle w:val="Cuerpovademecum"/>
        <w:jc w:val="left"/>
        <w:rPr>
          <w:rStyle w:val="Hyperlink"/>
          <w:lang w:val="es-CO"/>
        </w:rPr>
      </w:pPr>
      <w:hyperlink r:id="rId2494" w:history="1">
        <w:r w:rsidR="00CD5AA2" w:rsidRPr="009E125E">
          <w:rPr>
            <w:rStyle w:val="Hyperlink"/>
            <w:szCs w:val="20"/>
            <w:lang w:val="es-CO"/>
          </w:rPr>
          <w:t>Cumplimiento fiscal de la nómina en México</w:t>
        </w:r>
      </w:hyperlink>
    </w:p>
    <w:p w14:paraId="465E8A31" w14:textId="77777777" w:rsidR="00CD5AA2" w:rsidRPr="009E125E" w:rsidRDefault="00A374EB" w:rsidP="00BD097C">
      <w:pPr>
        <w:pStyle w:val="Cuerpovademecum"/>
        <w:jc w:val="left"/>
        <w:rPr>
          <w:rStyle w:val="Hyperlink"/>
          <w:lang w:val="es-CO"/>
        </w:rPr>
      </w:pPr>
      <w:hyperlink r:id="rId2495" w:history="1">
        <w:r w:rsidR="00CD5AA2" w:rsidRPr="009E125E">
          <w:rPr>
            <w:rStyle w:val="Hyperlink"/>
            <w:szCs w:val="20"/>
            <w:lang w:val="es-CO"/>
          </w:rPr>
          <w:t>Reformas para 2021 a la LISR, LIVA y CFF</w:t>
        </w:r>
      </w:hyperlink>
    </w:p>
    <w:p w14:paraId="33E846D4" w14:textId="77777777" w:rsidR="00CD5AA2" w:rsidRPr="009E125E" w:rsidRDefault="00A374EB" w:rsidP="00BD097C">
      <w:pPr>
        <w:pStyle w:val="Cuerpovademecum"/>
        <w:jc w:val="left"/>
        <w:rPr>
          <w:rStyle w:val="Hyperlink"/>
          <w:lang w:val="es-CO"/>
        </w:rPr>
      </w:pPr>
      <w:hyperlink r:id="rId2496" w:history="1">
        <w:r w:rsidR="00CD5AA2" w:rsidRPr="009E125E">
          <w:rPr>
            <w:rStyle w:val="Hyperlink"/>
            <w:szCs w:val="20"/>
            <w:lang w:val="es-CO"/>
          </w:rPr>
          <w:t>Riesgo creciente de lavado de activos por tráfico de migrantes</w:t>
        </w:r>
      </w:hyperlink>
    </w:p>
    <w:p w14:paraId="70F2025D" w14:textId="77777777" w:rsidR="00CD5AA2" w:rsidRPr="009E125E" w:rsidRDefault="00A374EB" w:rsidP="00BD097C">
      <w:pPr>
        <w:pStyle w:val="Cuerpovademecum"/>
        <w:jc w:val="left"/>
        <w:rPr>
          <w:rStyle w:val="Hyperlink"/>
          <w:lang w:val="es-CO"/>
        </w:rPr>
      </w:pPr>
      <w:hyperlink r:id="rId2497" w:history="1">
        <w:r w:rsidR="00CD5AA2" w:rsidRPr="009E125E">
          <w:rPr>
            <w:rStyle w:val="Hyperlink"/>
            <w:szCs w:val="20"/>
            <w:lang w:val="es-CO"/>
          </w:rPr>
          <w:t>Pensión de viudez</w:t>
        </w:r>
      </w:hyperlink>
      <w:r w:rsidR="00CD5AA2" w:rsidRPr="009E125E">
        <w:rPr>
          <w:rStyle w:val="Hyperlink"/>
          <w:lang w:val="es-CO"/>
        </w:rPr>
        <w:t> </w:t>
      </w:r>
    </w:p>
    <w:p w14:paraId="0F519157" w14:textId="77777777" w:rsidR="00CD5AA2" w:rsidRPr="009E125E" w:rsidRDefault="00A374EB" w:rsidP="00BD097C">
      <w:pPr>
        <w:pStyle w:val="Cuerpovademecum"/>
        <w:jc w:val="left"/>
        <w:rPr>
          <w:rStyle w:val="Hyperlink"/>
          <w:lang w:val="es-CO"/>
        </w:rPr>
      </w:pPr>
      <w:hyperlink r:id="rId2498" w:history="1">
        <w:r w:rsidR="00CD5AA2" w:rsidRPr="009E125E">
          <w:rPr>
            <w:rStyle w:val="Hyperlink"/>
            <w:szCs w:val="20"/>
            <w:lang w:val="es-CO"/>
          </w:rPr>
          <w:t>Impuesto a los servicios digitales</w:t>
        </w:r>
      </w:hyperlink>
    </w:p>
    <w:p w14:paraId="47416B48" w14:textId="77777777" w:rsidR="00CD5AA2" w:rsidRPr="009E125E" w:rsidRDefault="00A374EB" w:rsidP="00BD097C">
      <w:pPr>
        <w:pStyle w:val="Cuerpovademecum"/>
        <w:jc w:val="left"/>
        <w:rPr>
          <w:rStyle w:val="Hyperlink"/>
          <w:lang w:val="es-CO"/>
        </w:rPr>
      </w:pPr>
      <w:hyperlink r:id="rId2499" w:history="1">
        <w:r w:rsidR="00CD5AA2" w:rsidRPr="009E125E">
          <w:rPr>
            <w:rStyle w:val="Hyperlink"/>
            <w:szCs w:val="20"/>
            <w:lang w:val="es-CO"/>
          </w:rPr>
          <w:t>Fundamentos de la figura jurídica de beneficiario final</w:t>
        </w:r>
      </w:hyperlink>
    </w:p>
    <w:p w14:paraId="33BD773C" w14:textId="77777777" w:rsidR="00CD5AA2" w:rsidRPr="009E125E" w:rsidRDefault="00A374EB" w:rsidP="00BD097C">
      <w:pPr>
        <w:pStyle w:val="Cuerpovademecum"/>
        <w:jc w:val="left"/>
        <w:rPr>
          <w:rStyle w:val="Hyperlink"/>
          <w:lang w:val="es-CO"/>
        </w:rPr>
      </w:pPr>
      <w:hyperlink r:id="rId2500" w:history="1">
        <w:r w:rsidR="00CD5AA2" w:rsidRPr="009E125E">
          <w:rPr>
            <w:rStyle w:val="Hyperlink"/>
            <w:szCs w:val="20"/>
            <w:lang w:val="es-CO"/>
          </w:rPr>
          <w:t>El outsourcing y sus consecuencias en materia del PLD</w:t>
        </w:r>
      </w:hyperlink>
    </w:p>
    <w:p w14:paraId="0693F69E" w14:textId="77777777" w:rsidR="00CD5AA2" w:rsidRPr="009E125E" w:rsidRDefault="00A374EB" w:rsidP="00BD097C">
      <w:pPr>
        <w:pStyle w:val="Cuerpovademecum"/>
        <w:jc w:val="left"/>
        <w:rPr>
          <w:rStyle w:val="Hyperlink"/>
          <w:lang w:val="es-CO"/>
        </w:rPr>
      </w:pPr>
      <w:hyperlink r:id="rId2501" w:history="1">
        <w:r w:rsidR="00CD5AA2" w:rsidRPr="009E125E">
          <w:rPr>
            <w:rStyle w:val="Hyperlink"/>
            <w:szCs w:val="20"/>
            <w:lang w:val="es-CO"/>
          </w:rPr>
          <w:t>Decisiones empresariales después de COVID-19</w:t>
        </w:r>
      </w:hyperlink>
    </w:p>
    <w:p w14:paraId="7568B940" w14:textId="77777777" w:rsidR="00CD5AA2" w:rsidRPr="009E125E" w:rsidRDefault="00A374EB" w:rsidP="00BD097C">
      <w:pPr>
        <w:pStyle w:val="Cuerpovademecum"/>
        <w:jc w:val="left"/>
        <w:rPr>
          <w:rStyle w:val="Hyperlink"/>
          <w:lang w:val="es-CO"/>
        </w:rPr>
      </w:pPr>
      <w:hyperlink r:id="rId2502" w:history="1">
        <w:r w:rsidR="00CD5AA2" w:rsidRPr="009E125E">
          <w:rPr>
            <w:rStyle w:val="Hyperlink"/>
            <w:szCs w:val="20"/>
            <w:lang w:val="es-CO"/>
          </w:rPr>
          <w:t>Arrendamiento como actividad vulnerable</w:t>
        </w:r>
      </w:hyperlink>
    </w:p>
    <w:p w14:paraId="4D97D2BF" w14:textId="77777777" w:rsidR="00CD5AA2" w:rsidRPr="009078D3" w:rsidRDefault="00A374EB" w:rsidP="00BD097C">
      <w:pPr>
        <w:pStyle w:val="Cuerpovademecum"/>
        <w:jc w:val="left"/>
        <w:rPr>
          <w:szCs w:val="20"/>
        </w:rPr>
      </w:pPr>
      <w:hyperlink r:id="rId2503" w:history="1">
        <w:r w:rsidR="00CD5AA2" w:rsidRPr="009E125E">
          <w:rPr>
            <w:rStyle w:val="Hyperlink"/>
            <w:szCs w:val="20"/>
            <w:lang w:val="es-CO"/>
          </w:rPr>
          <w:t>Activos virtuales como actividad vulnerable</w:t>
        </w:r>
      </w:hyperlink>
    </w:p>
    <w:p w14:paraId="547CC506" w14:textId="77777777" w:rsidR="00CD5AA2" w:rsidRPr="00830CB0" w:rsidRDefault="00CD5AA2" w:rsidP="00CD5AA2">
      <w:pPr>
        <w:pStyle w:val="Cuerpovademecum"/>
        <w:rPr>
          <w:szCs w:val="20"/>
          <w:lang w:val="es-CO"/>
        </w:rPr>
      </w:pPr>
    </w:p>
    <w:p w14:paraId="519F56A3"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8CB94C9" w14:textId="77777777" w:rsidR="00CD5AA2" w:rsidRPr="009078D3" w:rsidRDefault="00CD5AA2" w:rsidP="00CD5AA2">
      <w:pPr>
        <w:pStyle w:val="Cuerpovademecum"/>
        <w:rPr>
          <w:szCs w:val="20"/>
        </w:rPr>
      </w:pPr>
    </w:p>
    <w:p w14:paraId="6517E099" w14:textId="77777777" w:rsidR="00CD5AA2" w:rsidRPr="009078D3" w:rsidRDefault="00CD5AA2" w:rsidP="00CD5AA2">
      <w:pPr>
        <w:pStyle w:val="Estilo10"/>
      </w:pPr>
      <w:r w:rsidRPr="009078D3">
        <w:t>Instituto dos Auditores Independentes do Brasil - Brasil - Noticias</w:t>
      </w:r>
    </w:p>
    <w:p w14:paraId="601037E7" w14:textId="77777777" w:rsidR="00CD5AA2" w:rsidRPr="009E125E" w:rsidRDefault="00A374EB" w:rsidP="00BD097C">
      <w:pPr>
        <w:pStyle w:val="Cuerpovademecum"/>
        <w:jc w:val="left"/>
        <w:rPr>
          <w:rStyle w:val="Hyperlink"/>
          <w:lang w:val="es-CO"/>
        </w:rPr>
      </w:pPr>
      <w:hyperlink r:id="rId2504" w:history="1">
        <w:r w:rsidR="00CD5AA2" w:rsidRPr="009E125E">
          <w:rPr>
            <w:rStyle w:val="Hyperlink"/>
            <w:szCs w:val="20"/>
            <w:lang w:val="es-CO"/>
          </w:rPr>
          <w:t xml:space="preserve">01/04/2021 - CVM edita </w:t>
        </w:r>
        <w:proofErr w:type="spellStart"/>
        <w:r w:rsidR="00CD5AA2" w:rsidRPr="009E125E">
          <w:rPr>
            <w:rStyle w:val="Hyperlink"/>
            <w:szCs w:val="20"/>
            <w:lang w:val="es-CO"/>
          </w:rPr>
          <w:t>regra</w:t>
        </w:r>
        <w:proofErr w:type="spellEnd"/>
        <w:r w:rsidR="00CD5AA2" w:rsidRPr="009E125E">
          <w:rPr>
            <w:rStyle w:val="Hyperlink"/>
            <w:szCs w:val="20"/>
            <w:lang w:val="es-CO"/>
          </w:rPr>
          <w:t xml:space="preserve"> de </w:t>
        </w:r>
        <w:proofErr w:type="spellStart"/>
        <w:r w:rsidR="00CD5AA2" w:rsidRPr="009E125E">
          <w:rPr>
            <w:rStyle w:val="Hyperlink"/>
            <w:szCs w:val="20"/>
            <w:lang w:val="es-CO"/>
          </w:rPr>
          <w:t>transição</w:t>
        </w:r>
        <w:proofErr w:type="spellEnd"/>
        <w:r w:rsidR="00CD5AA2" w:rsidRPr="009E125E">
          <w:rPr>
            <w:rStyle w:val="Hyperlink"/>
            <w:szCs w:val="20"/>
            <w:lang w:val="es-CO"/>
          </w:rPr>
          <w:t xml:space="preserve"> para </w:t>
        </w:r>
        <w:proofErr w:type="spellStart"/>
        <w:r w:rsidR="00CD5AA2" w:rsidRPr="009E125E">
          <w:rPr>
            <w:rStyle w:val="Hyperlink"/>
            <w:szCs w:val="20"/>
            <w:lang w:val="es-CO"/>
          </w:rPr>
          <w:t>observância</w:t>
        </w:r>
        <w:proofErr w:type="spellEnd"/>
        <w:r w:rsidR="00CD5AA2" w:rsidRPr="009E125E">
          <w:rPr>
            <w:rStyle w:val="Hyperlink"/>
            <w:szCs w:val="20"/>
            <w:lang w:val="es-CO"/>
          </w:rPr>
          <w:t xml:space="preserve"> do </w:t>
        </w:r>
        <w:proofErr w:type="spellStart"/>
        <w:r w:rsidR="00CD5AA2" w:rsidRPr="009E125E">
          <w:rPr>
            <w:rStyle w:val="Hyperlink"/>
            <w:szCs w:val="20"/>
            <w:lang w:val="es-CO"/>
          </w:rPr>
          <w:t>prazo</w:t>
        </w:r>
        <w:proofErr w:type="spellEnd"/>
        <w:r w:rsidR="00CD5AA2" w:rsidRPr="009E125E">
          <w:rPr>
            <w:rStyle w:val="Hyperlink"/>
            <w:szCs w:val="20"/>
            <w:lang w:val="es-CO"/>
          </w:rPr>
          <w:t xml:space="preserve"> de </w:t>
        </w:r>
        <w:proofErr w:type="spellStart"/>
        <w:r w:rsidR="00CD5AA2" w:rsidRPr="009E125E">
          <w:rPr>
            <w:rStyle w:val="Hyperlink"/>
            <w:szCs w:val="20"/>
            <w:lang w:val="es-CO"/>
          </w:rPr>
          <w:t>antecedência</w:t>
        </w:r>
        <w:proofErr w:type="spellEnd"/>
        <w:r w:rsidR="00CD5AA2" w:rsidRPr="009E125E">
          <w:rPr>
            <w:rStyle w:val="Hyperlink"/>
            <w:szCs w:val="20"/>
            <w:lang w:val="es-CO"/>
          </w:rPr>
          <w:t xml:space="preserve"> de </w:t>
        </w:r>
        <w:proofErr w:type="spellStart"/>
        <w:r w:rsidR="00CD5AA2" w:rsidRPr="009E125E">
          <w:rPr>
            <w:rStyle w:val="Hyperlink"/>
            <w:szCs w:val="20"/>
            <w:lang w:val="es-CO"/>
          </w:rPr>
          <w:t>convocação</w:t>
        </w:r>
        <w:proofErr w:type="spellEnd"/>
        <w:r w:rsidR="00CD5AA2" w:rsidRPr="009E125E">
          <w:rPr>
            <w:rStyle w:val="Hyperlink"/>
            <w:szCs w:val="20"/>
            <w:lang w:val="es-CO"/>
          </w:rPr>
          <w:t xml:space="preserve"> de </w:t>
        </w:r>
        <w:proofErr w:type="spellStart"/>
        <w:r w:rsidR="00CD5AA2" w:rsidRPr="009E125E">
          <w:rPr>
            <w:rStyle w:val="Hyperlink"/>
            <w:szCs w:val="20"/>
            <w:lang w:val="es-CO"/>
          </w:rPr>
          <w:t>assembleias</w:t>
        </w:r>
        <w:proofErr w:type="spellEnd"/>
        <w:r w:rsidR="00CD5AA2" w:rsidRPr="009E125E">
          <w:rPr>
            <w:rStyle w:val="Hyperlink"/>
            <w:szCs w:val="20"/>
            <w:lang w:val="es-CO"/>
          </w:rPr>
          <w:t xml:space="preserve"> </w:t>
        </w:r>
        <w:proofErr w:type="spellStart"/>
        <w:r w:rsidR="00CD5AA2" w:rsidRPr="009E125E">
          <w:rPr>
            <w:rStyle w:val="Hyperlink"/>
            <w:szCs w:val="20"/>
            <w:lang w:val="es-CO"/>
          </w:rPr>
          <w:t>gerais</w:t>
        </w:r>
        <w:proofErr w:type="spellEnd"/>
      </w:hyperlink>
    </w:p>
    <w:p w14:paraId="693D8F74" w14:textId="77777777" w:rsidR="00CD5AA2" w:rsidRPr="009E125E" w:rsidRDefault="00A374EB" w:rsidP="00BD097C">
      <w:pPr>
        <w:pStyle w:val="Cuerpovademecum"/>
        <w:jc w:val="left"/>
        <w:rPr>
          <w:rStyle w:val="Hyperlink"/>
          <w:lang w:val="es-CO"/>
        </w:rPr>
      </w:pPr>
      <w:hyperlink r:id="rId2505" w:history="1">
        <w:r w:rsidR="00CD5AA2" w:rsidRPr="009E125E">
          <w:rPr>
            <w:rStyle w:val="Hyperlink"/>
            <w:szCs w:val="20"/>
            <w:lang w:val="es-CO"/>
          </w:rPr>
          <w:t xml:space="preserve">31/03/2021 - Nova </w:t>
        </w:r>
        <w:proofErr w:type="spellStart"/>
        <w:r w:rsidR="00CD5AA2" w:rsidRPr="009E125E">
          <w:rPr>
            <w:rStyle w:val="Hyperlink"/>
            <w:szCs w:val="20"/>
            <w:lang w:val="es-CO"/>
          </w:rPr>
          <w:t>publicação</w:t>
        </w:r>
        <w:proofErr w:type="spellEnd"/>
        <w:r w:rsidR="00CD5AA2" w:rsidRPr="009E125E">
          <w:rPr>
            <w:rStyle w:val="Hyperlink"/>
            <w:szCs w:val="20"/>
            <w:lang w:val="es-CO"/>
          </w:rPr>
          <w:t xml:space="preserve"> de </w:t>
        </w:r>
        <w:proofErr w:type="spellStart"/>
        <w:r w:rsidR="00CD5AA2" w:rsidRPr="009E125E">
          <w:rPr>
            <w:rStyle w:val="Hyperlink"/>
            <w:szCs w:val="20"/>
            <w:lang w:val="es-CO"/>
          </w:rPr>
          <w:t>série</w:t>
        </w:r>
        <w:proofErr w:type="spellEnd"/>
        <w:r w:rsidR="00CD5AA2" w:rsidRPr="009E125E">
          <w:rPr>
            <w:rStyle w:val="Hyperlink"/>
            <w:szCs w:val="20"/>
            <w:lang w:val="es-CO"/>
          </w:rPr>
          <w:t xml:space="preserve"> sobre combate à </w:t>
        </w:r>
        <w:proofErr w:type="spellStart"/>
        <w:r w:rsidR="00CD5AA2" w:rsidRPr="009E125E">
          <w:rPr>
            <w:rStyle w:val="Hyperlink"/>
            <w:szCs w:val="20"/>
            <w:lang w:val="es-CO"/>
          </w:rPr>
          <w:t>lavagem</w:t>
        </w:r>
        <w:proofErr w:type="spellEnd"/>
        <w:r w:rsidR="00CD5AA2" w:rsidRPr="009E125E">
          <w:rPr>
            <w:rStyle w:val="Hyperlink"/>
            <w:szCs w:val="20"/>
            <w:lang w:val="es-CO"/>
          </w:rPr>
          <w:t xml:space="preserve"> de </w:t>
        </w:r>
        <w:proofErr w:type="spellStart"/>
        <w:r w:rsidR="00CD5AA2" w:rsidRPr="009E125E">
          <w:rPr>
            <w:rStyle w:val="Hyperlink"/>
            <w:szCs w:val="20"/>
            <w:lang w:val="es-CO"/>
          </w:rPr>
          <w:t>dinheiro</w:t>
        </w:r>
        <w:proofErr w:type="spellEnd"/>
        <w:r w:rsidR="00CD5AA2" w:rsidRPr="009E125E">
          <w:rPr>
            <w:rStyle w:val="Hyperlink"/>
            <w:szCs w:val="20"/>
            <w:lang w:val="es-CO"/>
          </w:rPr>
          <w:t xml:space="preserve"> aborda vulnerabilidades de empresas </w:t>
        </w:r>
        <w:proofErr w:type="spellStart"/>
        <w:r w:rsidR="00CD5AA2" w:rsidRPr="009E125E">
          <w:rPr>
            <w:rStyle w:val="Hyperlink"/>
            <w:szCs w:val="20"/>
            <w:lang w:val="es-CO"/>
          </w:rPr>
          <w:t>com</w:t>
        </w:r>
        <w:proofErr w:type="spellEnd"/>
        <w:r w:rsidR="00CD5AA2" w:rsidRPr="009E125E">
          <w:rPr>
            <w:rStyle w:val="Hyperlink"/>
            <w:szCs w:val="20"/>
            <w:lang w:val="es-CO"/>
          </w:rPr>
          <w:t xml:space="preserve"> </w:t>
        </w:r>
        <w:proofErr w:type="spellStart"/>
        <w:r w:rsidR="00CD5AA2" w:rsidRPr="009E125E">
          <w:rPr>
            <w:rStyle w:val="Hyperlink"/>
            <w:szCs w:val="20"/>
            <w:lang w:val="es-CO"/>
          </w:rPr>
          <w:t>dificuldades</w:t>
        </w:r>
        <w:proofErr w:type="spellEnd"/>
        <w:r w:rsidR="00CD5AA2" w:rsidRPr="009E125E">
          <w:rPr>
            <w:rStyle w:val="Hyperlink"/>
            <w:szCs w:val="20"/>
            <w:lang w:val="es-CO"/>
          </w:rPr>
          <w:t xml:space="preserve"> </w:t>
        </w:r>
        <w:proofErr w:type="spellStart"/>
        <w:r w:rsidR="00CD5AA2" w:rsidRPr="009E125E">
          <w:rPr>
            <w:rStyle w:val="Hyperlink"/>
            <w:szCs w:val="20"/>
            <w:lang w:val="es-CO"/>
          </w:rPr>
          <w:t>financeiras</w:t>
        </w:r>
        <w:proofErr w:type="spellEnd"/>
      </w:hyperlink>
    </w:p>
    <w:p w14:paraId="79B53C9D" w14:textId="77777777" w:rsidR="00CD5AA2" w:rsidRPr="009E125E" w:rsidRDefault="00A374EB" w:rsidP="00BD097C">
      <w:pPr>
        <w:pStyle w:val="Cuerpovademecum"/>
        <w:jc w:val="left"/>
        <w:rPr>
          <w:rStyle w:val="Hyperlink"/>
          <w:lang w:val="es-CO"/>
        </w:rPr>
      </w:pPr>
      <w:hyperlink r:id="rId2506" w:history="1">
        <w:r w:rsidR="00CD5AA2" w:rsidRPr="009E125E">
          <w:rPr>
            <w:rStyle w:val="Hyperlink"/>
            <w:szCs w:val="20"/>
            <w:lang w:val="es-CO"/>
          </w:rPr>
          <w:t xml:space="preserve">30/03/2021 - </w:t>
        </w:r>
        <w:proofErr w:type="spellStart"/>
        <w:r w:rsidR="00CD5AA2" w:rsidRPr="009E125E">
          <w:rPr>
            <w:rStyle w:val="Hyperlink"/>
            <w:szCs w:val="20"/>
            <w:lang w:val="es-CO"/>
          </w:rPr>
          <w:t>Conselho</w:t>
        </w:r>
        <w:proofErr w:type="spellEnd"/>
        <w:r w:rsidR="00CD5AA2" w:rsidRPr="009E125E">
          <w:rPr>
            <w:rStyle w:val="Hyperlink"/>
            <w:szCs w:val="20"/>
            <w:lang w:val="es-CO"/>
          </w:rPr>
          <w:t xml:space="preserve"> Federal de </w:t>
        </w:r>
        <w:proofErr w:type="spellStart"/>
        <w:r w:rsidR="00CD5AA2" w:rsidRPr="009E125E">
          <w:rPr>
            <w:rStyle w:val="Hyperlink"/>
            <w:szCs w:val="20"/>
            <w:lang w:val="es-CO"/>
          </w:rPr>
          <w:t>Contabilidade</w:t>
        </w:r>
        <w:proofErr w:type="spellEnd"/>
        <w:r w:rsidR="00CD5AA2" w:rsidRPr="009E125E">
          <w:rPr>
            <w:rStyle w:val="Hyperlink"/>
            <w:szCs w:val="20"/>
            <w:lang w:val="es-CO"/>
          </w:rPr>
          <w:t xml:space="preserve"> </w:t>
        </w:r>
        <w:proofErr w:type="spellStart"/>
        <w:r w:rsidR="00CD5AA2" w:rsidRPr="009E125E">
          <w:rPr>
            <w:rStyle w:val="Hyperlink"/>
            <w:szCs w:val="20"/>
            <w:lang w:val="es-CO"/>
          </w:rPr>
          <w:t>apresenta</w:t>
        </w:r>
        <w:proofErr w:type="spellEnd"/>
        <w:r w:rsidR="00CD5AA2" w:rsidRPr="009E125E">
          <w:rPr>
            <w:rStyle w:val="Hyperlink"/>
            <w:szCs w:val="20"/>
            <w:lang w:val="es-CO"/>
          </w:rPr>
          <w:t xml:space="preserve"> </w:t>
        </w:r>
        <w:proofErr w:type="spellStart"/>
        <w:r w:rsidR="00CD5AA2" w:rsidRPr="009E125E">
          <w:rPr>
            <w:rStyle w:val="Hyperlink"/>
            <w:szCs w:val="20"/>
            <w:lang w:val="es-CO"/>
          </w:rPr>
          <w:t>estudo</w:t>
        </w:r>
        <w:proofErr w:type="spellEnd"/>
        <w:r w:rsidR="00CD5AA2" w:rsidRPr="009E125E">
          <w:rPr>
            <w:rStyle w:val="Hyperlink"/>
            <w:szCs w:val="20"/>
            <w:lang w:val="es-CO"/>
          </w:rPr>
          <w:t xml:space="preserve"> sobre </w:t>
        </w:r>
        <w:proofErr w:type="spellStart"/>
        <w:r w:rsidR="00CD5AA2" w:rsidRPr="009E125E">
          <w:rPr>
            <w:rStyle w:val="Hyperlink"/>
            <w:szCs w:val="20"/>
            <w:lang w:val="es-CO"/>
          </w:rPr>
          <w:t>a</w:t>
        </w:r>
        <w:proofErr w:type="spellEnd"/>
        <w:r w:rsidR="00CD5AA2" w:rsidRPr="009E125E">
          <w:rPr>
            <w:rStyle w:val="Hyperlink"/>
            <w:szCs w:val="20"/>
            <w:lang w:val="es-CO"/>
          </w:rPr>
          <w:t xml:space="preserve"> Reforma </w:t>
        </w:r>
        <w:proofErr w:type="spellStart"/>
        <w:r w:rsidR="00CD5AA2" w:rsidRPr="009E125E">
          <w:rPr>
            <w:rStyle w:val="Hyperlink"/>
            <w:szCs w:val="20"/>
            <w:lang w:val="es-CO"/>
          </w:rPr>
          <w:t>Tributária</w:t>
        </w:r>
        <w:proofErr w:type="spellEnd"/>
      </w:hyperlink>
    </w:p>
    <w:p w14:paraId="38E34D52" w14:textId="77777777" w:rsidR="00CD5AA2" w:rsidRPr="009E125E" w:rsidRDefault="00A374EB" w:rsidP="00BD097C">
      <w:pPr>
        <w:pStyle w:val="Cuerpovademecum"/>
        <w:jc w:val="left"/>
        <w:rPr>
          <w:rStyle w:val="Hyperlink"/>
          <w:lang w:val="es-CO"/>
        </w:rPr>
      </w:pPr>
      <w:hyperlink r:id="rId2507" w:history="1">
        <w:r w:rsidR="00CD5AA2" w:rsidRPr="009E125E">
          <w:rPr>
            <w:rStyle w:val="Hyperlink"/>
            <w:szCs w:val="20"/>
            <w:lang w:val="es-CO"/>
          </w:rPr>
          <w:t xml:space="preserve">16/03/2021 - CFC publica novas </w:t>
        </w:r>
        <w:proofErr w:type="spellStart"/>
        <w:r w:rsidR="00CD5AA2" w:rsidRPr="009E125E">
          <w:rPr>
            <w:rStyle w:val="Hyperlink"/>
            <w:szCs w:val="20"/>
            <w:lang w:val="es-CO"/>
          </w:rPr>
          <w:t>resoluções</w:t>
        </w:r>
        <w:proofErr w:type="spellEnd"/>
        <w:r w:rsidR="00CD5AA2" w:rsidRPr="009E125E">
          <w:rPr>
            <w:rStyle w:val="Hyperlink"/>
            <w:szCs w:val="20"/>
            <w:lang w:val="es-CO"/>
          </w:rPr>
          <w:t xml:space="preserve"> sobre </w:t>
        </w:r>
        <w:proofErr w:type="spellStart"/>
        <w:r w:rsidR="00CD5AA2" w:rsidRPr="009E125E">
          <w:rPr>
            <w:rStyle w:val="Hyperlink"/>
            <w:szCs w:val="20"/>
            <w:lang w:val="es-CO"/>
          </w:rPr>
          <w:t>procedimentos</w:t>
        </w:r>
        <w:proofErr w:type="spellEnd"/>
        <w:r w:rsidR="00CD5AA2" w:rsidRPr="009E125E">
          <w:rPr>
            <w:rStyle w:val="Hyperlink"/>
            <w:szCs w:val="20"/>
            <w:lang w:val="es-CO"/>
          </w:rPr>
          <w:t xml:space="preserve"> </w:t>
        </w:r>
        <w:proofErr w:type="spellStart"/>
        <w:r w:rsidR="00CD5AA2" w:rsidRPr="009E125E">
          <w:rPr>
            <w:rStyle w:val="Hyperlink"/>
            <w:szCs w:val="20"/>
            <w:lang w:val="es-CO"/>
          </w:rPr>
          <w:t>processuais</w:t>
        </w:r>
        <w:proofErr w:type="spellEnd"/>
        <w:r w:rsidR="00CD5AA2" w:rsidRPr="009E125E">
          <w:rPr>
            <w:rStyle w:val="Hyperlink"/>
            <w:szCs w:val="20"/>
            <w:lang w:val="es-CO"/>
          </w:rPr>
          <w:t xml:space="preserve"> de </w:t>
        </w:r>
        <w:proofErr w:type="spellStart"/>
        <w:r w:rsidR="00CD5AA2" w:rsidRPr="009E125E">
          <w:rPr>
            <w:rStyle w:val="Hyperlink"/>
            <w:szCs w:val="20"/>
            <w:lang w:val="es-CO"/>
          </w:rPr>
          <w:t>fiscalização</w:t>
        </w:r>
        <w:proofErr w:type="spellEnd"/>
      </w:hyperlink>
    </w:p>
    <w:p w14:paraId="031A070E" w14:textId="77777777" w:rsidR="00CD5AA2" w:rsidRPr="009E125E" w:rsidRDefault="00CD5AA2" w:rsidP="00CD5AA2">
      <w:pPr>
        <w:pStyle w:val="Cuerpovademecum"/>
        <w:rPr>
          <w:rStyle w:val="Hyperlink"/>
          <w:szCs w:val="20"/>
          <w:lang w:val="es-CO"/>
        </w:rPr>
      </w:pPr>
    </w:p>
    <w:p w14:paraId="188D4369"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7E5FC3C6" w14:textId="77777777" w:rsidR="00CD5AA2" w:rsidRPr="009078D3" w:rsidRDefault="00CD5AA2" w:rsidP="00CD5AA2">
      <w:pPr>
        <w:jc w:val="both"/>
        <w:rPr>
          <w:rFonts w:ascii="Palatino Linotype" w:eastAsia="Liberation Serif" w:hAnsi="Palatino Linotype"/>
          <w:b/>
          <w:color w:val="984806"/>
          <w:sz w:val="20"/>
          <w:szCs w:val="20"/>
          <w:lang w:val="en-US"/>
        </w:rPr>
      </w:pPr>
    </w:p>
    <w:p w14:paraId="3AE66F5A" w14:textId="77777777" w:rsidR="00CD5AA2" w:rsidRPr="009078D3" w:rsidRDefault="00CD5AA2" w:rsidP="00CD5AA2">
      <w:pPr>
        <w:pStyle w:val="Estilo10"/>
      </w:pPr>
      <w:r w:rsidRPr="009078D3">
        <w:t>Instituto para la Integración de América Latina y el Caribe (INTAL) - Internacional - Noticias y publicaciones</w:t>
      </w:r>
    </w:p>
    <w:p w14:paraId="354AA33E" w14:textId="77777777" w:rsidR="00CD5AA2" w:rsidRPr="009E125E" w:rsidRDefault="00A374EB" w:rsidP="00BD097C">
      <w:pPr>
        <w:pStyle w:val="Cuerpovademecum"/>
        <w:jc w:val="left"/>
        <w:rPr>
          <w:rStyle w:val="Hyperlink"/>
          <w:lang w:val="es-CO"/>
        </w:rPr>
      </w:pPr>
      <w:hyperlink r:id="rId2508" w:history="1">
        <w:proofErr w:type="spellStart"/>
        <w:r w:rsidR="00CD5AA2" w:rsidRPr="009E125E">
          <w:rPr>
            <w:rStyle w:val="Hyperlink"/>
            <w:szCs w:val="20"/>
            <w:lang w:val="es-CO"/>
          </w:rPr>
          <w:t>Bid</w:t>
        </w:r>
        <w:proofErr w:type="spellEnd"/>
        <w:r w:rsidR="00CD5AA2" w:rsidRPr="009E125E">
          <w:rPr>
            <w:rStyle w:val="Hyperlink"/>
            <w:szCs w:val="20"/>
            <w:lang w:val="es-CO"/>
          </w:rPr>
          <w:t xml:space="preserve"> y </w:t>
        </w:r>
        <w:proofErr w:type="spellStart"/>
        <w:r w:rsidR="00CD5AA2" w:rsidRPr="009E125E">
          <w:rPr>
            <w:rStyle w:val="Hyperlink"/>
            <w:szCs w:val="20"/>
            <w:lang w:val="es-CO"/>
          </w:rPr>
          <w:t>bid</w:t>
        </w:r>
        <w:proofErr w:type="spellEnd"/>
        <w:r w:rsidR="00CD5AA2" w:rsidRPr="009E125E">
          <w:rPr>
            <w:rStyle w:val="Hyperlink"/>
            <w:szCs w:val="20"/>
            <w:lang w:val="es-CO"/>
          </w:rPr>
          <w:t xml:space="preserve"> </w:t>
        </w:r>
        <w:proofErr w:type="spellStart"/>
        <w:r w:rsidR="00CD5AA2" w:rsidRPr="009E125E">
          <w:rPr>
            <w:rStyle w:val="Hyperlink"/>
            <w:szCs w:val="20"/>
            <w:lang w:val="es-CO"/>
          </w:rPr>
          <w:t>invest</w:t>
        </w:r>
        <w:proofErr w:type="spellEnd"/>
        <w:r w:rsidR="00CD5AA2" w:rsidRPr="009E125E">
          <w:rPr>
            <w:rStyle w:val="Hyperlink"/>
            <w:szCs w:val="20"/>
            <w:lang w:val="es-CO"/>
          </w:rPr>
          <w:t xml:space="preserve"> logran apoyo de la asamblea a visión 2025 y ruta para la capitalización</w:t>
        </w:r>
      </w:hyperlink>
    </w:p>
    <w:p w14:paraId="0B65494F" w14:textId="77777777" w:rsidR="00CD5AA2" w:rsidRPr="009078D3" w:rsidRDefault="00A374EB" w:rsidP="00BD097C">
      <w:pPr>
        <w:pStyle w:val="Cuerpovademecum"/>
        <w:jc w:val="left"/>
        <w:rPr>
          <w:rFonts w:eastAsia="Liberation Serif"/>
          <w:color w:val="984806"/>
          <w:szCs w:val="20"/>
        </w:rPr>
      </w:pPr>
      <w:hyperlink r:id="rId2509" w:history="1">
        <w:r w:rsidR="00CD5AA2" w:rsidRPr="009E125E">
          <w:rPr>
            <w:rStyle w:val="Hyperlink"/>
            <w:szCs w:val="20"/>
            <w:lang w:val="es-CO"/>
          </w:rPr>
          <w:t xml:space="preserve">informe macroeconómico </w:t>
        </w:r>
        <w:proofErr w:type="spellStart"/>
        <w:r w:rsidR="00CD5AA2" w:rsidRPr="009E125E">
          <w:rPr>
            <w:rStyle w:val="Hyperlink"/>
            <w:szCs w:val="20"/>
            <w:lang w:val="es-CO"/>
          </w:rPr>
          <w:t>bid</w:t>
        </w:r>
        <w:proofErr w:type="spellEnd"/>
        <w:r w:rsidR="00CD5AA2" w:rsidRPr="009E125E">
          <w:rPr>
            <w:rStyle w:val="Hyperlink"/>
            <w:szCs w:val="20"/>
            <w:lang w:val="es-CO"/>
          </w:rPr>
          <w:t>: reformas fiscales clave para recuperación post pandemia</w:t>
        </w:r>
      </w:hyperlink>
    </w:p>
    <w:p w14:paraId="47BA0FA0" w14:textId="77777777" w:rsidR="00CD5AA2" w:rsidRPr="009078D3" w:rsidRDefault="00CD5AA2" w:rsidP="00CD5AA2">
      <w:pPr>
        <w:pStyle w:val="Cuerpovademecum"/>
        <w:rPr>
          <w:rStyle w:val="Hyperlink"/>
          <w:color w:val="auto"/>
          <w:szCs w:val="20"/>
          <w:u w:val="none"/>
        </w:rPr>
      </w:pPr>
    </w:p>
    <w:p w14:paraId="47F6423E"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lastRenderedPageBreak/>
        <w:sym w:font="Wingdings 2" w:char="F068"/>
      </w:r>
    </w:p>
    <w:p w14:paraId="4D582B8D" w14:textId="77777777" w:rsidR="00CD5AA2" w:rsidRPr="009078D3" w:rsidRDefault="00CD5AA2" w:rsidP="00CD5AA2">
      <w:pPr>
        <w:jc w:val="both"/>
        <w:rPr>
          <w:rFonts w:ascii="Palatino Linotype" w:eastAsia="Liberation Serif" w:hAnsi="Palatino Linotype"/>
          <w:b/>
          <w:color w:val="984806"/>
          <w:sz w:val="20"/>
          <w:szCs w:val="20"/>
          <w:lang w:val="en-US"/>
        </w:rPr>
      </w:pPr>
    </w:p>
    <w:p w14:paraId="4A8B90B2" w14:textId="77777777" w:rsidR="00CD5AA2" w:rsidRPr="00830CB0" w:rsidRDefault="00CD5AA2" w:rsidP="00CD5AA2">
      <w:pPr>
        <w:pStyle w:val="Estilo10"/>
        <w:rPr>
          <w:lang w:val="en-US"/>
        </w:rPr>
      </w:pPr>
      <w:r w:rsidRPr="00830CB0">
        <w:rPr>
          <w:lang w:val="en-US"/>
        </w:rPr>
        <w:t xml:space="preserve">International Association of Book-keepers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673AD9A6" w14:textId="77777777" w:rsidR="00CD5AA2" w:rsidRPr="009E125E" w:rsidRDefault="00A374EB" w:rsidP="00BD097C">
      <w:pPr>
        <w:pStyle w:val="Cuerpovademecum"/>
        <w:jc w:val="left"/>
        <w:rPr>
          <w:rStyle w:val="Hyperlink"/>
          <w:lang w:val="en-US"/>
        </w:rPr>
      </w:pPr>
      <w:hyperlink r:id="rId2510" w:history="1">
        <w:r w:rsidR="00CD5AA2" w:rsidRPr="000E475C">
          <w:rPr>
            <w:rStyle w:val="Hyperlink"/>
            <w:szCs w:val="20"/>
            <w:lang w:val="en-US"/>
          </w:rPr>
          <w:t>Changes to minimum wage record keeping rules</w:t>
        </w:r>
      </w:hyperlink>
    </w:p>
    <w:p w14:paraId="57BC9F1A" w14:textId="77777777" w:rsidR="00CD5AA2" w:rsidRPr="009E125E" w:rsidRDefault="00A374EB" w:rsidP="00BD097C">
      <w:pPr>
        <w:pStyle w:val="Cuerpovademecum"/>
        <w:jc w:val="left"/>
        <w:rPr>
          <w:rStyle w:val="Hyperlink"/>
          <w:lang w:val="en-US"/>
        </w:rPr>
      </w:pPr>
      <w:hyperlink r:id="rId2511" w:history="1">
        <w:r w:rsidR="00CD5AA2" w:rsidRPr="000E475C">
          <w:rPr>
            <w:rStyle w:val="Hyperlink"/>
            <w:szCs w:val="20"/>
            <w:lang w:val="en-US"/>
          </w:rPr>
          <w:t>IR 35 rules to change on 6 April</w:t>
        </w:r>
      </w:hyperlink>
    </w:p>
    <w:p w14:paraId="7A309490" w14:textId="77777777" w:rsidR="00CD5AA2" w:rsidRPr="009E125E" w:rsidRDefault="00A374EB" w:rsidP="00BD097C">
      <w:pPr>
        <w:pStyle w:val="Cuerpovademecum"/>
        <w:jc w:val="left"/>
        <w:rPr>
          <w:rStyle w:val="Hyperlink"/>
          <w:lang w:val="en-US"/>
        </w:rPr>
      </w:pPr>
      <w:hyperlink r:id="rId2512" w:history="1">
        <w:r w:rsidR="00CD5AA2" w:rsidRPr="000E475C">
          <w:rPr>
            <w:rStyle w:val="Hyperlink"/>
            <w:szCs w:val="20"/>
            <w:lang w:val="en-US"/>
          </w:rPr>
          <w:t>Unclaimed VAT costing UK firms 12% of revenue</w:t>
        </w:r>
      </w:hyperlink>
    </w:p>
    <w:p w14:paraId="34C05CA3" w14:textId="77777777" w:rsidR="00CD5AA2" w:rsidRPr="009E125E" w:rsidRDefault="00A374EB" w:rsidP="00BD097C">
      <w:pPr>
        <w:pStyle w:val="Cuerpovademecum"/>
        <w:jc w:val="left"/>
        <w:rPr>
          <w:rStyle w:val="Hyperlink"/>
          <w:lang w:val="en-US"/>
        </w:rPr>
      </w:pPr>
      <w:hyperlink r:id="rId2513" w:history="1">
        <w:r w:rsidR="00CD5AA2" w:rsidRPr="000E475C">
          <w:rPr>
            <w:rStyle w:val="Hyperlink"/>
            <w:szCs w:val="20"/>
            <w:lang w:val="en-US"/>
          </w:rPr>
          <w:t>ACAS conferences focus on mental health</w:t>
        </w:r>
      </w:hyperlink>
    </w:p>
    <w:p w14:paraId="52AEAAA9" w14:textId="77777777" w:rsidR="00CD5AA2" w:rsidRPr="009E125E" w:rsidRDefault="00A374EB" w:rsidP="00BD097C">
      <w:pPr>
        <w:pStyle w:val="Cuerpovademecum"/>
        <w:jc w:val="left"/>
        <w:rPr>
          <w:rStyle w:val="Hyperlink"/>
          <w:lang w:val="en-US"/>
        </w:rPr>
      </w:pPr>
      <w:hyperlink r:id="rId2514" w:history="1">
        <w:r w:rsidR="00CD5AA2" w:rsidRPr="000E475C">
          <w:rPr>
            <w:rStyle w:val="Hyperlink"/>
            <w:szCs w:val="20"/>
            <w:lang w:val="en-US"/>
          </w:rPr>
          <w:t>The future of the IAB – the Janet Jack Interview</w:t>
        </w:r>
      </w:hyperlink>
    </w:p>
    <w:p w14:paraId="11D6003F" w14:textId="77777777" w:rsidR="00CD5AA2" w:rsidRPr="009E125E" w:rsidRDefault="00A374EB" w:rsidP="00BD097C">
      <w:pPr>
        <w:pStyle w:val="Cuerpovademecum"/>
        <w:jc w:val="left"/>
        <w:rPr>
          <w:rStyle w:val="Hyperlink"/>
          <w:lang w:val="en-US"/>
        </w:rPr>
      </w:pPr>
      <w:hyperlink r:id="rId2515" w:history="1">
        <w:r w:rsidR="00CD5AA2" w:rsidRPr="000E475C">
          <w:rPr>
            <w:rStyle w:val="Hyperlink"/>
            <w:szCs w:val="20"/>
            <w:lang w:val="en-US"/>
          </w:rPr>
          <w:t>‘Tax Day’ helping to create a modern tax system</w:t>
        </w:r>
      </w:hyperlink>
    </w:p>
    <w:p w14:paraId="59D4251C" w14:textId="77777777" w:rsidR="00CD5AA2" w:rsidRPr="009E125E" w:rsidRDefault="00A374EB" w:rsidP="00BD097C">
      <w:pPr>
        <w:pStyle w:val="Cuerpovademecum"/>
        <w:jc w:val="left"/>
        <w:rPr>
          <w:rStyle w:val="Hyperlink"/>
          <w:lang w:val="en-US"/>
        </w:rPr>
      </w:pPr>
      <w:hyperlink r:id="rId2516" w:history="1">
        <w:r w:rsidR="00CD5AA2" w:rsidRPr="000E475C">
          <w:rPr>
            <w:rStyle w:val="Hyperlink"/>
            <w:szCs w:val="20"/>
            <w:lang w:val="en-US"/>
          </w:rPr>
          <w:t>Trust in the robots</w:t>
        </w:r>
      </w:hyperlink>
    </w:p>
    <w:p w14:paraId="3AA0942A" w14:textId="77777777" w:rsidR="00CD5AA2" w:rsidRPr="009E125E" w:rsidRDefault="00A374EB" w:rsidP="00BD097C">
      <w:pPr>
        <w:pStyle w:val="Cuerpovademecum"/>
        <w:jc w:val="left"/>
        <w:rPr>
          <w:rStyle w:val="Hyperlink"/>
          <w:lang w:val="en-US"/>
        </w:rPr>
      </w:pPr>
      <w:hyperlink r:id="rId2517" w:history="1">
        <w:r w:rsidR="00CD5AA2" w:rsidRPr="000E475C">
          <w:rPr>
            <w:rStyle w:val="Hyperlink"/>
            <w:szCs w:val="20"/>
            <w:lang w:val="en-US"/>
          </w:rPr>
          <w:t>Families urged to use Tax-Free Childcare accounts</w:t>
        </w:r>
      </w:hyperlink>
    </w:p>
    <w:p w14:paraId="3D60E5CD" w14:textId="77777777" w:rsidR="00CD5AA2" w:rsidRPr="009E125E" w:rsidRDefault="00A374EB" w:rsidP="00BD097C">
      <w:pPr>
        <w:pStyle w:val="Cuerpovademecum"/>
        <w:jc w:val="left"/>
        <w:rPr>
          <w:rStyle w:val="Hyperlink"/>
          <w:lang w:val="en-US"/>
        </w:rPr>
      </w:pPr>
      <w:hyperlink r:id="rId2518" w:history="1">
        <w:r w:rsidR="00CD5AA2" w:rsidRPr="000E475C">
          <w:rPr>
            <w:rStyle w:val="Hyperlink"/>
            <w:szCs w:val="20"/>
            <w:lang w:val="en-US"/>
          </w:rPr>
          <w:t>NatWest faces criminal charges over alleged money laundering</w:t>
        </w:r>
      </w:hyperlink>
    </w:p>
    <w:p w14:paraId="495CBB72" w14:textId="77777777" w:rsidR="00CD5AA2" w:rsidRPr="009E125E" w:rsidRDefault="00A374EB" w:rsidP="00BD097C">
      <w:pPr>
        <w:pStyle w:val="Cuerpovademecum"/>
        <w:jc w:val="left"/>
        <w:rPr>
          <w:rStyle w:val="Hyperlink"/>
          <w:lang w:val="en-US"/>
        </w:rPr>
      </w:pPr>
      <w:hyperlink r:id="rId2519" w:history="1">
        <w:r w:rsidR="00CD5AA2" w:rsidRPr="000E475C">
          <w:rPr>
            <w:rStyle w:val="Hyperlink"/>
            <w:szCs w:val="20"/>
            <w:lang w:val="en-US"/>
          </w:rPr>
          <w:t>Janet Jack CEO Blog – One year on</w:t>
        </w:r>
      </w:hyperlink>
    </w:p>
    <w:p w14:paraId="058FD351" w14:textId="77777777" w:rsidR="00CD5AA2" w:rsidRPr="009E125E" w:rsidRDefault="00A374EB" w:rsidP="00BD097C">
      <w:pPr>
        <w:pStyle w:val="Cuerpovademecum"/>
        <w:jc w:val="left"/>
        <w:rPr>
          <w:rStyle w:val="Hyperlink"/>
          <w:lang w:val="en-US"/>
        </w:rPr>
      </w:pPr>
      <w:hyperlink r:id="rId2520" w:history="1">
        <w:r w:rsidR="00CD5AA2" w:rsidRPr="000E475C">
          <w:rPr>
            <w:rStyle w:val="Hyperlink"/>
            <w:szCs w:val="20"/>
            <w:lang w:val="en-US"/>
          </w:rPr>
          <w:t>Survey finds markets ‘optimistic for economic prospects’</w:t>
        </w:r>
      </w:hyperlink>
    </w:p>
    <w:p w14:paraId="79AA882A" w14:textId="77777777" w:rsidR="00CD5AA2" w:rsidRPr="009E125E" w:rsidRDefault="00A374EB" w:rsidP="00BD097C">
      <w:pPr>
        <w:pStyle w:val="Cuerpovademecum"/>
        <w:jc w:val="left"/>
        <w:rPr>
          <w:rStyle w:val="Hyperlink"/>
          <w:lang w:val="en-US"/>
        </w:rPr>
      </w:pPr>
      <w:hyperlink r:id="rId2521" w:history="1">
        <w:r w:rsidR="00CD5AA2" w:rsidRPr="000E475C">
          <w:rPr>
            <w:rStyle w:val="Hyperlink"/>
            <w:szCs w:val="20"/>
            <w:lang w:val="en-US"/>
          </w:rPr>
          <w:t>Women’s progress at work knocked back</w:t>
        </w:r>
      </w:hyperlink>
    </w:p>
    <w:p w14:paraId="1E36A6E0" w14:textId="77777777" w:rsidR="00CD5AA2" w:rsidRPr="009E125E" w:rsidRDefault="00A374EB" w:rsidP="00BD097C">
      <w:pPr>
        <w:pStyle w:val="Cuerpovademecum"/>
        <w:jc w:val="left"/>
        <w:rPr>
          <w:rStyle w:val="Hyperlink"/>
          <w:lang w:val="en-US"/>
        </w:rPr>
      </w:pPr>
      <w:hyperlink r:id="rId2522" w:history="1">
        <w:r w:rsidR="00CD5AA2" w:rsidRPr="000E475C">
          <w:rPr>
            <w:rStyle w:val="Hyperlink"/>
            <w:szCs w:val="20"/>
            <w:lang w:val="en-US"/>
          </w:rPr>
          <w:t>UK overseas territories top list of world’s tax havens</w:t>
        </w:r>
      </w:hyperlink>
    </w:p>
    <w:p w14:paraId="31AC9D58" w14:textId="77777777" w:rsidR="00CD5AA2" w:rsidRPr="009E125E" w:rsidRDefault="00A374EB" w:rsidP="00BD097C">
      <w:pPr>
        <w:pStyle w:val="Cuerpovademecum"/>
        <w:jc w:val="left"/>
        <w:rPr>
          <w:rStyle w:val="Hyperlink"/>
          <w:lang w:val="en-US"/>
        </w:rPr>
      </w:pPr>
      <w:hyperlink r:id="rId2523" w:history="1">
        <w:r w:rsidR="00CD5AA2" w:rsidRPr="000E475C">
          <w:rPr>
            <w:rStyle w:val="Hyperlink"/>
            <w:szCs w:val="20"/>
            <w:lang w:val="en-US"/>
          </w:rPr>
          <w:t>Move to ban ‘essay mills’</w:t>
        </w:r>
      </w:hyperlink>
    </w:p>
    <w:p w14:paraId="461CF4C3" w14:textId="77777777" w:rsidR="00CD5AA2" w:rsidRPr="009E125E" w:rsidRDefault="00A374EB" w:rsidP="00BD097C">
      <w:pPr>
        <w:pStyle w:val="Cuerpovademecum"/>
        <w:jc w:val="left"/>
        <w:rPr>
          <w:rStyle w:val="Hyperlink"/>
          <w:lang w:val="en-US"/>
        </w:rPr>
      </w:pPr>
      <w:hyperlink r:id="rId2524" w:history="1">
        <w:r w:rsidR="00CD5AA2" w:rsidRPr="000E475C">
          <w:rPr>
            <w:rStyle w:val="Hyperlink"/>
            <w:szCs w:val="20"/>
            <w:lang w:val="en-US"/>
          </w:rPr>
          <w:t>Government confirms new penalty and interest regime</w:t>
        </w:r>
      </w:hyperlink>
    </w:p>
    <w:p w14:paraId="5FE6B4BB" w14:textId="77777777" w:rsidR="00CD5AA2" w:rsidRPr="009E125E" w:rsidRDefault="00A374EB" w:rsidP="00BD097C">
      <w:pPr>
        <w:pStyle w:val="Cuerpovademecum"/>
        <w:jc w:val="left"/>
        <w:rPr>
          <w:rStyle w:val="Hyperlink"/>
          <w:lang w:val="en-US"/>
        </w:rPr>
      </w:pPr>
      <w:hyperlink r:id="rId2525" w:history="1">
        <w:r w:rsidR="00CD5AA2" w:rsidRPr="000E475C">
          <w:rPr>
            <w:rStyle w:val="Hyperlink"/>
            <w:szCs w:val="20"/>
            <w:lang w:val="en-US"/>
          </w:rPr>
          <w:t>Moving towards a cashless society</w:t>
        </w:r>
      </w:hyperlink>
    </w:p>
    <w:p w14:paraId="30B0463F" w14:textId="77777777" w:rsidR="00CD5AA2" w:rsidRPr="009E125E" w:rsidRDefault="00A374EB" w:rsidP="00BD097C">
      <w:pPr>
        <w:pStyle w:val="Cuerpovademecum"/>
        <w:jc w:val="left"/>
        <w:rPr>
          <w:rStyle w:val="Hyperlink"/>
          <w:lang w:val="en-US"/>
        </w:rPr>
      </w:pPr>
      <w:hyperlink r:id="rId2526" w:history="1">
        <w:r w:rsidR="00CD5AA2" w:rsidRPr="000E475C">
          <w:rPr>
            <w:rStyle w:val="Hyperlink"/>
            <w:szCs w:val="20"/>
            <w:lang w:val="en-US"/>
          </w:rPr>
          <w:t>Companies House resumes strike off services</w:t>
        </w:r>
      </w:hyperlink>
    </w:p>
    <w:p w14:paraId="7583B055" w14:textId="77777777" w:rsidR="00CD5AA2" w:rsidRPr="009E125E" w:rsidRDefault="00A374EB" w:rsidP="00BD097C">
      <w:pPr>
        <w:pStyle w:val="Cuerpovademecum"/>
        <w:jc w:val="left"/>
        <w:rPr>
          <w:rStyle w:val="Hyperlink"/>
          <w:lang w:val="en-US"/>
        </w:rPr>
      </w:pPr>
      <w:hyperlink r:id="rId2527" w:history="1">
        <w:r w:rsidR="00CD5AA2" w:rsidRPr="000E475C">
          <w:rPr>
            <w:rStyle w:val="Hyperlink"/>
            <w:szCs w:val="20"/>
            <w:lang w:val="en-US"/>
          </w:rPr>
          <w:t>The 2021 Budget by Janet Jack</w:t>
        </w:r>
      </w:hyperlink>
    </w:p>
    <w:p w14:paraId="581097BA" w14:textId="77777777" w:rsidR="00CD5AA2" w:rsidRPr="009E125E" w:rsidRDefault="00A374EB" w:rsidP="00BD097C">
      <w:pPr>
        <w:pStyle w:val="Cuerpovademecum"/>
        <w:jc w:val="left"/>
        <w:rPr>
          <w:rStyle w:val="Hyperlink"/>
          <w:lang w:val="en-US"/>
        </w:rPr>
      </w:pPr>
      <w:hyperlink r:id="rId2528" w:history="1">
        <w:r w:rsidR="00CD5AA2" w:rsidRPr="000E475C">
          <w:rPr>
            <w:rStyle w:val="Hyperlink"/>
            <w:szCs w:val="20"/>
            <w:lang w:val="en-US"/>
          </w:rPr>
          <w:t>Who commits most fraud?</w:t>
        </w:r>
      </w:hyperlink>
    </w:p>
    <w:p w14:paraId="0F999550" w14:textId="77777777" w:rsidR="00CD5AA2" w:rsidRPr="009E125E" w:rsidRDefault="00A374EB" w:rsidP="00BD097C">
      <w:pPr>
        <w:pStyle w:val="Cuerpovademecum"/>
        <w:jc w:val="left"/>
        <w:rPr>
          <w:rStyle w:val="Hyperlink"/>
          <w:lang w:val="en-US"/>
        </w:rPr>
      </w:pPr>
      <w:hyperlink r:id="rId2529" w:history="1">
        <w:r w:rsidR="00CD5AA2" w:rsidRPr="000E475C">
          <w:rPr>
            <w:rStyle w:val="Hyperlink"/>
            <w:szCs w:val="20"/>
            <w:lang w:val="en-US"/>
          </w:rPr>
          <w:t>Instalment option for taxpayers who owe the taxman</w:t>
        </w:r>
      </w:hyperlink>
    </w:p>
    <w:p w14:paraId="1201D045" w14:textId="77777777" w:rsidR="00CD5AA2" w:rsidRPr="009E125E" w:rsidRDefault="00A374EB" w:rsidP="00BD097C">
      <w:pPr>
        <w:pStyle w:val="Cuerpovademecum"/>
        <w:jc w:val="left"/>
        <w:rPr>
          <w:rStyle w:val="Hyperlink"/>
          <w:lang w:val="en-US"/>
        </w:rPr>
      </w:pPr>
      <w:hyperlink r:id="rId2530" w:history="1">
        <w:r w:rsidR="00CD5AA2" w:rsidRPr="000E475C">
          <w:rPr>
            <w:rStyle w:val="Hyperlink"/>
            <w:szCs w:val="20"/>
            <w:lang w:val="en-US"/>
          </w:rPr>
          <w:t>Pension age set to rise</w:t>
        </w:r>
      </w:hyperlink>
    </w:p>
    <w:p w14:paraId="6A9F8F00" w14:textId="77777777" w:rsidR="00CD5AA2" w:rsidRPr="009E125E" w:rsidRDefault="00A374EB" w:rsidP="00BD097C">
      <w:pPr>
        <w:pStyle w:val="Cuerpovademecum"/>
        <w:jc w:val="left"/>
        <w:rPr>
          <w:rStyle w:val="Hyperlink"/>
          <w:lang w:val="en-US"/>
        </w:rPr>
      </w:pPr>
      <w:hyperlink r:id="rId2531" w:history="1">
        <w:r w:rsidR="00CD5AA2" w:rsidRPr="000E475C">
          <w:rPr>
            <w:rStyle w:val="Hyperlink"/>
            <w:szCs w:val="20"/>
            <w:lang w:val="en-US"/>
          </w:rPr>
          <w:t>Apprenticeships on hold</w:t>
        </w:r>
      </w:hyperlink>
    </w:p>
    <w:p w14:paraId="063DEC17" w14:textId="77777777" w:rsidR="00CD5AA2" w:rsidRPr="009E125E" w:rsidRDefault="00A374EB" w:rsidP="00BD097C">
      <w:pPr>
        <w:pStyle w:val="Cuerpovademecum"/>
        <w:jc w:val="left"/>
        <w:rPr>
          <w:rStyle w:val="Hyperlink"/>
          <w:lang w:val="en-US"/>
        </w:rPr>
      </w:pPr>
      <w:hyperlink r:id="rId2532" w:history="1">
        <w:r w:rsidR="00CD5AA2" w:rsidRPr="000E475C">
          <w:rPr>
            <w:rStyle w:val="Hyperlink"/>
            <w:szCs w:val="20"/>
            <w:lang w:val="en-US"/>
          </w:rPr>
          <w:t>Government sets up ‘Pay as You Grow’ flexible loan repayment</w:t>
        </w:r>
      </w:hyperlink>
    </w:p>
    <w:p w14:paraId="1096CFDA" w14:textId="77777777" w:rsidR="00CD5AA2" w:rsidRPr="009E125E" w:rsidRDefault="00A374EB" w:rsidP="00BD097C">
      <w:pPr>
        <w:pStyle w:val="Cuerpovademecum"/>
        <w:jc w:val="left"/>
        <w:rPr>
          <w:rStyle w:val="Hyperlink"/>
          <w:lang w:val="en-US"/>
        </w:rPr>
      </w:pPr>
      <w:hyperlink r:id="rId2533" w:history="1">
        <w:r w:rsidR="00CD5AA2" w:rsidRPr="000E475C">
          <w:rPr>
            <w:rStyle w:val="Hyperlink"/>
            <w:szCs w:val="20"/>
            <w:lang w:val="en-US"/>
          </w:rPr>
          <w:t>80% of small business owners ‘experiencing poor mental health’</w:t>
        </w:r>
      </w:hyperlink>
    </w:p>
    <w:p w14:paraId="04B09918" w14:textId="77777777" w:rsidR="00CD5AA2" w:rsidRPr="009E125E" w:rsidRDefault="00A374EB" w:rsidP="00BD097C">
      <w:pPr>
        <w:pStyle w:val="Cuerpovademecum"/>
        <w:jc w:val="left"/>
        <w:rPr>
          <w:rStyle w:val="Hyperlink"/>
          <w:lang w:val="en-US"/>
        </w:rPr>
      </w:pPr>
      <w:hyperlink r:id="rId2534" w:history="1">
        <w:r w:rsidR="00CD5AA2" w:rsidRPr="000E475C">
          <w:rPr>
            <w:rStyle w:val="Hyperlink"/>
            <w:szCs w:val="20"/>
            <w:lang w:val="en-US"/>
          </w:rPr>
          <w:t>The rise and rise of the robots</w:t>
        </w:r>
      </w:hyperlink>
    </w:p>
    <w:p w14:paraId="05EDD85B" w14:textId="77777777" w:rsidR="00CD5AA2" w:rsidRPr="009E125E" w:rsidRDefault="00A374EB" w:rsidP="00BD097C">
      <w:pPr>
        <w:pStyle w:val="Cuerpovademecum"/>
        <w:jc w:val="left"/>
        <w:rPr>
          <w:rStyle w:val="Hyperlink"/>
          <w:lang w:val="en-US"/>
        </w:rPr>
      </w:pPr>
      <w:hyperlink r:id="rId2535" w:history="1">
        <w:r w:rsidR="00CD5AA2" w:rsidRPr="000E475C">
          <w:rPr>
            <w:rStyle w:val="Hyperlink"/>
            <w:szCs w:val="20"/>
            <w:lang w:val="en-US"/>
          </w:rPr>
          <w:t>‘Wave of business insolvencies’ to hit Britain</w:t>
        </w:r>
      </w:hyperlink>
    </w:p>
    <w:p w14:paraId="1091DC19" w14:textId="77777777" w:rsidR="00CD5AA2" w:rsidRPr="009E125E" w:rsidRDefault="00A374EB" w:rsidP="00BD097C">
      <w:pPr>
        <w:pStyle w:val="Cuerpovademecum"/>
        <w:jc w:val="left"/>
        <w:rPr>
          <w:rStyle w:val="Hyperlink"/>
          <w:lang w:val="en-US"/>
        </w:rPr>
      </w:pPr>
      <w:hyperlink r:id="rId2536" w:history="1">
        <w:r w:rsidR="00CD5AA2" w:rsidRPr="000E475C">
          <w:rPr>
            <w:rStyle w:val="Hyperlink"/>
            <w:szCs w:val="20"/>
            <w:lang w:val="en-US"/>
          </w:rPr>
          <w:t>First Islamic Finance degree launched</w:t>
        </w:r>
      </w:hyperlink>
    </w:p>
    <w:p w14:paraId="46B57809" w14:textId="77777777" w:rsidR="00CD5AA2" w:rsidRPr="00591474" w:rsidRDefault="00A374EB" w:rsidP="00BD097C">
      <w:pPr>
        <w:pStyle w:val="Cuerpovademecum"/>
        <w:jc w:val="left"/>
        <w:rPr>
          <w:rFonts w:eastAsia="Liberation Serif"/>
          <w:color w:val="984806"/>
          <w:szCs w:val="20"/>
          <w:lang w:val="en-US"/>
        </w:rPr>
      </w:pPr>
      <w:hyperlink r:id="rId2537" w:history="1">
        <w:r w:rsidR="00CD5AA2" w:rsidRPr="000E475C">
          <w:rPr>
            <w:rStyle w:val="Hyperlink"/>
            <w:szCs w:val="20"/>
            <w:lang w:val="en-US"/>
          </w:rPr>
          <w:t>Janet Jack’s Blog – Spending Review</w:t>
        </w:r>
      </w:hyperlink>
    </w:p>
    <w:p w14:paraId="3ACAB9A7" w14:textId="77777777" w:rsidR="00CD5AA2" w:rsidRPr="00830CB0" w:rsidRDefault="00CD5AA2" w:rsidP="00CD5AA2">
      <w:pPr>
        <w:pStyle w:val="Cuerpovademecum"/>
        <w:rPr>
          <w:rStyle w:val="Hyperlink"/>
          <w:color w:val="auto"/>
          <w:szCs w:val="20"/>
          <w:u w:val="none"/>
          <w:lang w:val="en-US"/>
        </w:rPr>
      </w:pPr>
    </w:p>
    <w:p w14:paraId="0E4100FB"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ECF5155" w14:textId="77777777" w:rsidR="00CD5AA2" w:rsidRPr="009078D3" w:rsidRDefault="00CD5AA2" w:rsidP="00CD5AA2">
      <w:pPr>
        <w:pStyle w:val="Cuerpovademecum"/>
        <w:rPr>
          <w:szCs w:val="20"/>
        </w:rPr>
      </w:pPr>
    </w:p>
    <w:p w14:paraId="227013E8" w14:textId="77777777" w:rsidR="00CD5AA2" w:rsidRPr="009078D3" w:rsidRDefault="00CD5AA2" w:rsidP="00CD5AA2">
      <w:pPr>
        <w:pStyle w:val="Estilo10"/>
        <w:rPr>
          <w:lang w:val="en-US"/>
        </w:rPr>
      </w:pPr>
      <w:r w:rsidRPr="009078D3">
        <w:rPr>
          <w:lang w:val="en-US"/>
        </w:rPr>
        <w:t xml:space="preserve">International Bureau of Fiscal Documentation (IBFD) - </w:t>
      </w:r>
      <w:proofErr w:type="spellStart"/>
      <w:r w:rsidRPr="009078D3">
        <w:rPr>
          <w:lang w:val="en-US"/>
        </w:rPr>
        <w:t>Internacional</w:t>
      </w:r>
      <w:proofErr w:type="spellEnd"/>
      <w:r w:rsidRPr="009078D3">
        <w:rPr>
          <w:lang w:val="en-US"/>
        </w:rPr>
        <w:t xml:space="preserve"> –</w:t>
      </w:r>
      <w:proofErr w:type="spellStart"/>
      <w:r w:rsidRPr="009078D3">
        <w:rPr>
          <w:lang w:val="en-US"/>
        </w:rPr>
        <w:t>Noticias</w:t>
      </w:r>
      <w:proofErr w:type="spellEnd"/>
    </w:p>
    <w:p w14:paraId="40B85FA8" w14:textId="77777777" w:rsidR="00CD5AA2" w:rsidRPr="009E125E" w:rsidRDefault="00A374EB" w:rsidP="00BD097C">
      <w:pPr>
        <w:pStyle w:val="Cuerpovademecum"/>
        <w:jc w:val="left"/>
        <w:rPr>
          <w:rStyle w:val="Hyperlink"/>
          <w:lang w:val="en-US"/>
        </w:rPr>
      </w:pPr>
      <w:hyperlink r:id="rId2538" w:history="1">
        <w:r w:rsidR="00CD5AA2" w:rsidRPr="00830CB0">
          <w:rPr>
            <w:rStyle w:val="Hyperlink"/>
            <w:szCs w:val="20"/>
            <w:lang w:val="en-US"/>
          </w:rPr>
          <w:t>Country Tax Guides – Transfer Pricing better cover interaction between transfer pricing and indirect taxes</w:t>
        </w:r>
      </w:hyperlink>
    </w:p>
    <w:p w14:paraId="7C3A8898" w14:textId="77777777" w:rsidR="00CD5AA2" w:rsidRPr="009E125E" w:rsidRDefault="00A374EB" w:rsidP="00BD097C">
      <w:pPr>
        <w:pStyle w:val="Cuerpovademecum"/>
        <w:jc w:val="left"/>
        <w:rPr>
          <w:rStyle w:val="Hyperlink"/>
          <w:lang w:val="en-US"/>
        </w:rPr>
      </w:pPr>
      <w:hyperlink r:id="rId2539" w:anchor="/doc?url=/data/tns/docs/html/tns_2021-04-09_us_3.html" w:history="1">
        <w:r w:rsidR="00CD5AA2" w:rsidRPr="00830CB0">
          <w:rPr>
            <w:rStyle w:val="Hyperlink"/>
            <w:szCs w:val="20"/>
            <w:lang w:val="en-US"/>
          </w:rPr>
          <w:t>United States; OECD</w:t>
        </w:r>
      </w:hyperlink>
      <w:r w:rsidR="00CD5AA2" w:rsidRPr="009E125E">
        <w:rPr>
          <w:rStyle w:val="Hyperlink"/>
          <w:lang w:val="en-US"/>
        </w:rPr>
        <w:t xml:space="preserve"> 04/09/2021 - 15:27 Biden Administration Targets World's 100 Largest Companies </w:t>
      </w:r>
      <w:proofErr w:type="gramStart"/>
      <w:r w:rsidR="00CD5AA2" w:rsidRPr="009E125E">
        <w:rPr>
          <w:rStyle w:val="Hyperlink"/>
          <w:lang w:val="en-US"/>
        </w:rPr>
        <w:t>in..</w:t>
      </w:r>
      <w:proofErr w:type="gramEnd"/>
    </w:p>
    <w:p w14:paraId="6C9723E1" w14:textId="77777777" w:rsidR="00CD5AA2" w:rsidRPr="009E125E" w:rsidRDefault="00A374EB" w:rsidP="00BD097C">
      <w:pPr>
        <w:pStyle w:val="Cuerpovademecum"/>
        <w:jc w:val="left"/>
        <w:rPr>
          <w:rStyle w:val="Hyperlink"/>
          <w:lang w:val="en-US"/>
        </w:rPr>
      </w:pPr>
      <w:hyperlink r:id="rId2540" w:anchor="/doc?url=/data/tns/docs/html/tns_2021-04-09_cn_1.html" w:history="1">
        <w:r w:rsidR="00CD5AA2" w:rsidRPr="00830CB0">
          <w:rPr>
            <w:rStyle w:val="Hyperlink"/>
            <w:szCs w:val="20"/>
            <w:lang w:val="en-US"/>
          </w:rPr>
          <w:t>China (People's Rep.)</w:t>
        </w:r>
      </w:hyperlink>
      <w:r w:rsidR="00CD5AA2" w:rsidRPr="009E125E">
        <w:rPr>
          <w:rStyle w:val="Hyperlink"/>
          <w:lang w:val="en-US"/>
        </w:rPr>
        <w:t xml:space="preserve"> 04/09/2021 - 13:20 China Extends Value Added Tax Preferential Treatment to </w:t>
      </w:r>
      <w:proofErr w:type="gramStart"/>
      <w:r w:rsidR="00CD5AA2" w:rsidRPr="009E125E">
        <w:rPr>
          <w:rStyle w:val="Hyperlink"/>
          <w:lang w:val="en-US"/>
        </w:rPr>
        <w:t>Various..</w:t>
      </w:r>
      <w:proofErr w:type="gramEnd"/>
    </w:p>
    <w:p w14:paraId="7D4867E5" w14:textId="77777777" w:rsidR="00CD5AA2" w:rsidRPr="009E125E" w:rsidRDefault="00A374EB" w:rsidP="00BD097C">
      <w:pPr>
        <w:pStyle w:val="Cuerpovademecum"/>
        <w:jc w:val="left"/>
        <w:rPr>
          <w:rStyle w:val="Hyperlink"/>
          <w:lang w:val="en-US"/>
        </w:rPr>
      </w:pPr>
      <w:hyperlink r:id="rId2541" w:anchor="/doc?url=/data/tns/docs/html/tns_2021-04-08_uk_1.html" w:history="1">
        <w:r w:rsidR="00CD5AA2" w:rsidRPr="00830CB0">
          <w:rPr>
            <w:rStyle w:val="Hyperlink"/>
            <w:szCs w:val="20"/>
            <w:lang w:val="en-US"/>
          </w:rPr>
          <w:t>United Kingdom</w:t>
        </w:r>
      </w:hyperlink>
      <w:r w:rsidR="00CD5AA2" w:rsidRPr="009E125E">
        <w:rPr>
          <w:rStyle w:val="Hyperlink"/>
          <w:lang w:val="en-US"/>
        </w:rPr>
        <w:t> 04/08/2021 - 14:45 HMRC's Penalty on Stamp Duty Land Tax Avoidance Scheme Was...</w:t>
      </w:r>
    </w:p>
    <w:p w14:paraId="5DC6B174" w14:textId="77777777" w:rsidR="00CD5AA2" w:rsidRPr="009E125E" w:rsidRDefault="00A374EB" w:rsidP="00BD097C">
      <w:pPr>
        <w:pStyle w:val="Cuerpovademecum"/>
        <w:jc w:val="left"/>
        <w:rPr>
          <w:rStyle w:val="Hyperlink"/>
          <w:lang w:val="en-US"/>
        </w:rPr>
      </w:pPr>
      <w:hyperlink r:id="rId2542" w:anchor="/doc?url=/data/tns/docs/html/tns_2021-04-07_cl_1.html" w:history="1">
        <w:r w:rsidR="00CD5AA2" w:rsidRPr="00830CB0">
          <w:rPr>
            <w:rStyle w:val="Hyperlink"/>
            <w:szCs w:val="20"/>
            <w:lang w:val="en-US"/>
          </w:rPr>
          <w:t>Chile</w:t>
        </w:r>
      </w:hyperlink>
      <w:r w:rsidR="00CD5AA2" w:rsidRPr="009E125E">
        <w:rPr>
          <w:rStyle w:val="Hyperlink"/>
          <w:lang w:val="en-US"/>
        </w:rPr>
        <w:t> 04/07/2021 - 14:51 VAT Applies to Acquisition of Software from Non-</w:t>
      </w:r>
      <w:proofErr w:type="gramStart"/>
      <w:r w:rsidR="00CD5AA2" w:rsidRPr="009E125E">
        <w:rPr>
          <w:rStyle w:val="Hyperlink"/>
          <w:lang w:val="en-US"/>
        </w:rPr>
        <w:t>Resident..</w:t>
      </w:r>
      <w:proofErr w:type="gramEnd"/>
    </w:p>
    <w:p w14:paraId="2A929352" w14:textId="77777777" w:rsidR="00CD5AA2" w:rsidRPr="009E125E" w:rsidRDefault="00A374EB" w:rsidP="00BD097C">
      <w:pPr>
        <w:pStyle w:val="Cuerpovademecum"/>
        <w:jc w:val="left"/>
        <w:rPr>
          <w:rStyle w:val="Hyperlink"/>
          <w:lang w:val="en-US"/>
        </w:rPr>
      </w:pPr>
      <w:hyperlink r:id="rId2543" w:anchor="/doc?url=/data/tns/docs/html/tns_2021-04-06_o2_1.html" w:history="1">
        <w:r w:rsidR="00CD5AA2" w:rsidRPr="00830CB0">
          <w:rPr>
            <w:rStyle w:val="Hyperlink"/>
            <w:szCs w:val="20"/>
            <w:lang w:val="en-US"/>
          </w:rPr>
          <w:t>OECD</w:t>
        </w:r>
      </w:hyperlink>
      <w:r w:rsidR="00CD5AA2" w:rsidRPr="009E125E">
        <w:rPr>
          <w:rStyle w:val="Hyperlink"/>
          <w:lang w:val="en-US"/>
        </w:rPr>
        <w:t> 04/06/2021 - 15:19 BEPS Action 6: OECD Publishes Third Peer Review Report on...</w:t>
      </w:r>
    </w:p>
    <w:p w14:paraId="542A8502" w14:textId="77777777" w:rsidR="00CD5AA2" w:rsidRPr="009078D3" w:rsidRDefault="00CD5AA2" w:rsidP="00CD5AA2">
      <w:pPr>
        <w:pStyle w:val="Cuerpovademecum"/>
        <w:rPr>
          <w:szCs w:val="20"/>
          <w:lang w:val="en-US"/>
        </w:rPr>
      </w:pPr>
    </w:p>
    <w:p w14:paraId="7E3D7DDB"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lastRenderedPageBreak/>
        <w:sym w:font="Wingdings 2" w:char="F068"/>
      </w:r>
    </w:p>
    <w:p w14:paraId="18123C7D" w14:textId="77777777" w:rsidR="00CD5AA2" w:rsidRPr="009078D3" w:rsidRDefault="00CD5AA2" w:rsidP="00CD5AA2">
      <w:pPr>
        <w:pStyle w:val="Cuerpovademecum"/>
        <w:rPr>
          <w:szCs w:val="20"/>
        </w:rPr>
      </w:pPr>
    </w:p>
    <w:p w14:paraId="0EA739B1" w14:textId="77777777" w:rsidR="00CD5AA2" w:rsidRPr="009078D3" w:rsidRDefault="00CD5AA2" w:rsidP="00CD5AA2">
      <w:pPr>
        <w:pStyle w:val="Estilo10"/>
      </w:pPr>
      <w:r w:rsidRPr="009078D3">
        <w:t xml:space="preserve">International </w:t>
      </w:r>
      <w:proofErr w:type="spellStart"/>
      <w:r w:rsidRPr="009078D3">
        <w:t>Monetary</w:t>
      </w:r>
      <w:proofErr w:type="spellEnd"/>
      <w:r w:rsidRPr="009078D3">
        <w:t xml:space="preserve"> </w:t>
      </w:r>
      <w:proofErr w:type="spellStart"/>
      <w:r w:rsidRPr="009078D3">
        <w:t>Fund</w:t>
      </w:r>
      <w:proofErr w:type="spellEnd"/>
      <w:r w:rsidRPr="009078D3">
        <w:t xml:space="preserve"> (IMF) - Internacional - Noticias y Documentos</w:t>
      </w:r>
    </w:p>
    <w:p w14:paraId="405CEA35" w14:textId="77777777" w:rsidR="00CD5AA2" w:rsidRPr="00830CB0" w:rsidRDefault="00CD5AA2" w:rsidP="00BD097C">
      <w:pPr>
        <w:pStyle w:val="Cuerpovademecum"/>
        <w:jc w:val="left"/>
        <w:rPr>
          <w:szCs w:val="20"/>
          <w:lang w:val="en-US"/>
        </w:rPr>
      </w:pPr>
      <w:r w:rsidRPr="00830CB0">
        <w:rPr>
          <w:szCs w:val="20"/>
          <w:lang w:val="en-US"/>
        </w:rPr>
        <w:t>Title: </w:t>
      </w:r>
      <w:hyperlink r:id="rId2544" w:history="1">
        <w:r w:rsidRPr="00830CB0">
          <w:rPr>
            <w:rStyle w:val="Hyperlink"/>
            <w:szCs w:val="20"/>
            <w:lang w:val="en-US"/>
          </w:rPr>
          <w:t>Meeting the Sustainable Development Goals in Small Developing States with Climate Vulnerabilities: Cost and Financing</w:t>
        </w:r>
      </w:hyperlink>
    </w:p>
    <w:p w14:paraId="4791C1DB" w14:textId="77777777" w:rsidR="00CD5AA2" w:rsidRPr="00830CB0" w:rsidRDefault="00CD5AA2" w:rsidP="00BD097C">
      <w:pPr>
        <w:pStyle w:val="Cuerpovademecum"/>
        <w:jc w:val="left"/>
        <w:rPr>
          <w:szCs w:val="20"/>
          <w:lang w:val="en-US"/>
        </w:rPr>
      </w:pPr>
      <w:r w:rsidRPr="00830CB0">
        <w:rPr>
          <w:szCs w:val="20"/>
          <w:lang w:val="en-US"/>
        </w:rPr>
        <w:t>Title: </w:t>
      </w:r>
      <w:hyperlink r:id="rId2545" w:history="1">
        <w:r w:rsidRPr="00830CB0">
          <w:rPr>
            <w:rStyle w:val="Hyperlink"/>
            <w:szCs w:val="20"/>
            <w:lang w:val="en-US"/>
          </w:rPr>
          <w:t>The Role of Market Structure and Timing in Determining VAT Pass-Through</w:t>
        </w:r>
      </w:hyperlink>
    </w:p>
    <w:p w14:paraId="3DC6B6CA" w14:textId="77777777" w:rsidR="00CD5AA2" w:rsidRPr="00830CB0" w:rsidRDefault="00CD5AA2" w:rsidP="00BD097C">
      <w:pPr>
        <w:pStyle w:val="Cuerpovademecum"/>
        <w:jc w:val="left"/>
        <w:rPr>
          <w:szCs w:val="20"/>
          <w:lang w:val="en-US"/>
        </w:rPr>
      </w:pPr>
      <w:r w:rsidRPr="00830CB0">
        <w:rPr>
          <w:szCs w:val="20"/>
          <w:lang w:val="en-US"/>
        </w:rPr>
        <w:t>Title: </w:t>
      </w:r>
      <w:hyperlink r:id="rId2546" w:history="1">
        <w:r w:rsidRPr="00830CB0">
          <w:rPr>
            <w:rStyle w:val="Hyperlink"/>
            <w:szCs w:val="20"/>
            <w:lang w:val="en-US"/>
          </w:rPr>
          <w:t>Education and Health for Inclusiveness</w:t>
        </w:r>
      </w:hyperlink>
    </w:p>
    <w:p w14:paraId="0B5F411F" w14:textId="77777777" w:rsidR="00CD5AA2" w:rsidRPr="00830CB0" w:rsidRDefault="00CD5AA2" w:rsidP="00BD097C">
      <w:pPr>
        <w:pStyle w:val="Cuerpovademecum"/>
        <w:jc w:val="left"/>
        <w:rPr>
          <w:szCs w:val="20"/>
          <w:lang w:val="en-US"/>
        </w:rPr>
      </w:pPr>
      <w:r w:rsidRPr="00830CB0">
        <w:rPr>
          <w:szCs w:val="20"/>
          <w:lang w:val="en-US"/>
        </w:rPr>
        <w:t>Title: </w:t>
      </w:r>
      <w:hyperlink r:id="rId2547" w:history="1">
        <w:r w:rsidRPr="00830CB0">
          <w:rPr>
            <w:rStyle w:val="Hyperlink"/>
            <w:szCs w:val="20"/>
            <w:lang w:val="en-US"/>
          </w:rPr>
          <w:t>Gender Equality and Inclusive Growth</w:t>
        </w:r>
      </w:hyperlink>
    </w:p>
    <w:p w14:paraId="6051FEA7" w14:textId="77777777" w:rsidR="00CD5AA2" w:rsidRPr="00830CB0" w:rsidRDefault="00CD5AA2" w:rsidP="00BD097C">
      <w:pPr>
        <w:pStyle w:val="Cuerpovademecum"/>
        <w:jc w:val="left"/>
        <w:rPr>
          <w:szCs w:val="20"/>
          <w:lang w:val="en-US"/>
        </w:rPr>
      </w:pPr>
      <w:r w:rsidRPr="00830CB0">
        <w:rPr>
          <w:szCs w:val="20"/>
          <w:lang w:val="en-US"/>
        </w:rPr>
        <w:t>Title: </w:t>
      </w:r>
      <w:hyperlink r:id="rId2548" w:history="1">
        <w:r w:rsidRPr="00830CB0">
          <w:rPr>
            <w:rStyle w:val="Hyperlink"/>
            <w:szCs w:val="20"/>
            <w:lang w:val="en-US"/>
          </w:rPr>
          <w:t>COVID-19 She-Cession: The Employment Penalty of Taking Care of Young Children</w:t>
        </w:r>
      </w:hyperlink>
    </w:p>
    <w:p w14:paraId="44A335F1" w14:textId="77777777" w:rsidR="00CD5AA2" w:rsidRPr="00830CB0" w:rsidRDefault="00CD5AA2" w:rsidP="00BD097C">
      <w:pPr>
        <w:pStyle w:val="Cuerpovademecum"/>
        <w:jc w:val="left"/>
        <w:rPr>
          <w:szCs w:val="20"/>
          <w:lang w:val="en-US"/>
        </w:rPr>
      </w:pPr>
      <w:r w:rsidRPr="00830CB0">
        <w:rPr>
          <w:szCs w:val="20"/>
          <w:lang w:val="en-US"/>
        </w:rPr>
        <w:t>Title: </w:t>
      </w:r>
      <w:hyperlink r:id="rId2549" w:history="1">
        <w:r w:rsidRPr="00830CB0">
          <w:rPr>
            <w:rStyle w:val="Hyperlink"/>
            <w:szCs w:val="20"/>
            <w:lang w:val="en-US"/>
          </w:rPr>
          <w:t>Implementing the United States’ Domestic and International Climate Mitigation Goals: A Supportive Fiscal Policy Approach</w:t>
        </w:r>
      </w:hyperlink>
    </w:p>
    <w:p w14:paraId="44594042" w14:textId="77777777" w:rsidR="00CD5AA2" w:rsidRPr="00830CB0" w:rsidRDefault="00CD5AA2" w:rsidP="00BD097C">
      <w:pPr>
        <w:pStyle w:val="Cuerpovademecum"/>
        <w:jc w:val="left"/>
        <w:rPr>
          <w:szCs w:val="20"/>
          <w:lang w:val="en-US"/>
        </w:rPr>
      </w:pPr>
      <w:r w:rsidRPr="00830CB0">
        <w:rPr>
          <w:szCs w:val="20"/>
          <w:lang w:val="en-US"/>
        </w:rPr>
        <w:t>Title: </w:t>
      </w:r>
      <w:hyperlink r:id="rId2550" w:history="1">
        <w:r w:rsidRPr="00830CB0">
          <w:rPr>
            <w:rStyle w:val="Hyperlink"/>
            <w:szCs w:val="20"/>
            <w:lang w:val="en-US"/>
          </w:rPr>
          <w:t>Robust Optimal Macroprudential Policy</w:t>
        </w:r>
      </w:hyperlink>
    </w:p>
    <w:p w14:paraId="2F02F86C" w14:textId="77777777" w:rsidR="00CD5AA2" w:rsidRPr="00830CB0" w:rsidRDefault="00CD5AA2" w:rsidP="00BD097C">
      <w:pPr>
        <w:pStyle w:val="Cuerpovademecum"/>
        <w:jc w:val="left"/>
        <w:rPr>
          <w:szCs w:val="20"/>
          <w:lang w:val="en-US"/>
        </w:rPr>
      </w:pPr>
      <w:r w:rsidRPr="00830CB0">
        <w:rPr>
          <w:szCs w:val="20"/>
          <w:lang w:val="en-US"/>
        </w:rPr>
        <w:t>Title: </w:t>
      </w:r>
      <w:hyperlink r:id="rId2551" w:history="1">
        <w:r w:rsidRPr="00830CB0">
          <w:rPr>
            <w:rStyle w:val="Hyperlink"/>
            <w:szCs w:val="20"/>
            <w:lang w:val="en-US"/>
          </w:rPr>
          <w:t>Labor and Product Market Reforms and External Imbalances: Evidence from Advanced Economies</w:t>
        </w:r>
      </w:hyperlink>
    </w:p>
    <w:p w14:paraId="200115E9" w14:textId="77777777" w:rsidR="00CD5AA2" w:rsidRPr="00830CB0" w:rsidRDefault="00CD5AA2" w:rsidP="00BD097C">
      <w:pPr>
        <w:pStyle w:val="Cuerpovademecum"/>
        <w:jc w:val="left"/>
        <w:rPr>
          <w:szCs w:val="20"/>
          <w:lang w:val="en-US"/>
        </w:rPr>
      </w:pPr>
      <w:r w:rsidRPr="00830CB0">
        <w:rPr>
          <w:szCs w:val="20"/>
          <w:lang w:val="en-US"/>
        </w:rPr>
        <w:t>Title: </w:t>
      </w:r>
      <w:hyperlink r:id="rId2552" w:history="1">
        <w:r w:rsidRPr="00830CB0">
          <w:rPr>
            <w:rStyle w:val="Hyperlink"/>
            <w:szCs w:val="20"/>
            <w:lang w:val="en-US"/>
          </w:rPr>
          <w:t>Pandemics and Inequality: Perceptions and Preferences for Redistribution</w:t>
        </w:r>
      </w:hyperlink>
    </w:p>
    <w:p w14:paraId="64B25AD8" w14:textId="77777777" w:rsidR="00CD5AA2" w:rsidRPr="009078D3" w:rsidRDefault="00CD5AA2" w:rsidP="00CD5AA2">
      <w:pPr>
        <w:pStyle w:val="Cuerpovademecum"/>
        <w:rPr>
          <w:szCs w:val="20"/>
          <w:lang w:val="en-US"/>
        </w:rPr>
      </w:pPr>
    </w:p>
    <w:p w14:paraId="2953EA16"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3480AC3" w14:textId="77777777" w:rsidR="00CD5AA2" w:rsidRPr="009078D3" w:rsidRDefault="00CD5AA2" w:rsidP="00CD5AA2">
      <w:pPr>
        <w:pStyle w:val="Cuerpovademecum"/>
        <w:rPr>
          <w:szCs w:val="20"/>
        </w:rPr>
      </w:pPr>
    </w:p>
    <w:p w14:paraId="4DD19A3B" w14:textId="77777777" w:rsidR="00CD5AA2" w:rsidRPr="009078D3" w:rsidRDefault="00CD5AA2" w:rsidP="00CD5AA2">
      <w:pPr>
        <w:pStyle w:val="Estilo10"/>
        <w:rPr>
          <w:lang w:val="en-US"/>
        </w:rPr>
      </w:pPr>
      <w:r w:rsidRPr="009078D3">
        <w:rPr>
          <w:lang w:val="en-US"/>
        </w:rPr>
        <w:t xml:space="preserve">KPMG </w:t>
      </w:r>
      <w:proofErr w:type="spellStart"/>
      <w:r w:rsidRPr="009078D3">
        <w:rPr>
          <w:lang w:val="en-US"/>
        </w:rPr>
        <w:t>Internacional</w:t>
      </w:r>
      <w:proofErr w:type="spellEnd"/>
      <w:r w:rsidRPr="009078D3">
        <w:rPr>
          <w:lang w:val="en-US"/>
        </w:rPr>
        <w:t xml:space="preserve">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7D169688" w14:textId="77777777" w:rsidR="00CD5AA2" w:rsidRPr="009E125E" w:rsidRDefault="00A374EB" w:rsidP="00BD097C">
      <w:pPr>
        <w:pStyle w:val="Cuerpovademecum"/>
        <w:jc w:val="left"/>
        <w:rPr>
          <w:rStyle w:val="Hyperlink"/>
          <w:lang w:val="en-US"/>
        </w:rPr>
      </w:pPr>
      <w:hyperlink r:id="rId2553" w:history="1">
        <w:r w:rsidR="00CD5AA2" w:rsidRPr="00830CB0">
          <w:rPr>
            <w:rStyle w:val="Hyperlink"/>
            <w:szCs w:val="20"/>
            <w:lang w:val="en-US"/>
          </w:rPr>
          <w:t>KPMG 2021 CEO Outlook Pulse Survey Preparing for a new reality</w:t>
        </w:r>
      </w:hyperlink>
    </w:p>
    <w:p w14:paraId="6699DC16" w14:textId="77777777" w:rsidR="00CD5AA2" w:rsidRPr="009E125E" w:rsidRDefault="00A374EB" w:rsidP="00BD097C">
      <w:pPr>
        <w:pStyle w:val="Cuerpovademecum"/>
        <w:jc w:val="left"/>
        <w:rPr>
          <w:rStyle w:val="Hyperlink"/>
          <w:lang w:val="en-US"/>
        </w:rPr>
      </w:pPr>
      <w:hyperlink r:id="rId2554" w:history="1">
        <w:r w:rsidR="00CD5AA2" w:rsidRPr="00830CB0">
          <w:rPr>
            <w:rStyle w:val="Hyperlink"/>
            <w:szCs w:val="20"/>
            <w:lang w:val="en-US"/>
          </w:rPr>
          <w:t>Tax Dispute Resolution 23 April 2021</w:t>
        </w:r>
      </w:hyperlink>
    </w:p>
    <w:p w14:paraId="379D1B6C" w14:textId="77777777" w:rsidR="00CD5AA2" w:rsidRPr="009E125E" w:rsidRDefault="00A374EB" w:rsidP="00BD097C">
      <w:pPr>
        <w:pStyle w:val="Cuerpovademecum"/>
        <w:jc w:val="left"/>
        <w:rPr>
          <w:rStyle w:val="Hyperlink"/>
          <w:lang w:val="en-US"/>
        </w:rPr>
      </w:pPr>
      <w:hyperlink r:id="rId2555" w:history="1">
        <w:r w:rsidR="00CD5AA2" w:rsidRPr="00830CB0">
          <w:rPr>
            <w:rStyle w:val="Hyperlink"/>
            <w:szCs w:val="20"/>
            <w:lang w:val="en-US"/>
          </w:rPr>
          <w:t> FINANCIAL SERVICES Diversity: a social and regulatory concern</w:t>
        </w:r>
      </w:hyperlink>
    </w:p>
    <w:p w14:paraId="2131D980" w14:textId="77777777" w:rsidR="00CD5AA2" w:rsidRPr="009E125E" w:rsidRDefault="00A374EB" w:rsidP="00BD097C">
      <w:pPr>
        <w:pStyle w:val="Cuerpovademecum"/>
        <w:jc w:val="left"/>
        <w:rPr>
          <w:rStyle w:val="Hyperlink"/>
          <w:lang w:val="en-US"/>
        </w:rPr>
      </w:pPr>
      <w:hyperlink r:id="rId2556" w:history="1">
        <w:r w:rsidR="00CD5AA2" w:rsidRPr="00830CB0">
          <w:rPr>
            <w:rStyle w:val="Hyperlink"/>
            <w:szCs w:val="20"/>
            <w:lang w:val="en-US"/>
          </w:rPr>
          <w:t> FINANCIAL SERVICES Global regulatory themes</w:t>
        </w:r>
      </w:hyperlink>
    </w:p>
    <w:p w14:paraId="1071C01F" w14:textId="77777777" w:rsidR="00CD5AA2" w:rsidRPr="009E125E" w:rsidRDefault="00A374EB" w:rsidP="00BD097C">
      <w:pPr>
        <w:pStyle w:val="Cuerpovademecum"/>
        <w:jc w:val="left"/>
        <w:rPr>
          <w:rStyle w:val="Hyperlink"/>
          <w:lang w:val="en-US"/>
        </w:rPr>
      </w:pPr>
      <w:hyperlink r:id="rId2557" w:history="1">
        <w:r w:rsidR="00CD5AA2" w:rsidRPr="00830CB0">
          <w:rPr>
            <w:rStyle w:val="Hyperlink"/>
            <w:szCs w:val="20"/>
            <w:lang w:val="en-US"/>
          </w:rPr>
          <w:t> FINANCIAL SERVICES New regulatory priorities emerge</w:t>
        </w:r>
      </w:hyperlink>
    </w:p>
    <w:p w14:paraId="76E416B6" w14:textId="77777777" w:rsidR="00CD5AA2" w:rsidRPr="009E125E" w:rsidRDefault="00A374EB" w:rsidP="00BD097C">
      <w:pPr>
        <w:pStyle w:val="Cuerpovademecum"/>
        <w:jc w:val="left"/>
        <w:rPr>
          <w:rStyle w:val="Hyperlink"/>
          <w:lang w:val="en-US"/>
        </w:rPr>
      </w:pPr>
      <w:hyperlink r:id="rId2558" w:history="1">
        <w:r w:rsidR="00CD5AA2" w:rsidRPr="00830CB0">
          <w:rPr>
            <w:rStyle w:val="Hyperlink"/>
            <w:szCs w:val="20"/>
            <w:lang w:val="en-US"/>
          </w:rPr>
          <w:t> FINANCIAL SERVICES KPMG Regulatory Horizons</w:t>
        </w:r>
      </w:hyperlink>
    </w:p>
    <w:p w14:paraId="27483FD3" w14:textId="77777777" w:rsidR="00CD5AA2" w:rsidRPr="009E125E" w:rsidRDefault="00A374EB" w:rsidP="00BD097C">
      <w:pPr>
        <w:pStyle w:val="Cuerpovademecum"/>
        <w:jc w:val="left"/>
        <w:rPr>
          <w:rStyle w:val="Hyperlink"/>
          <w:lang w:val="en-US"/>
        </w:rPr>
      </w:pPr>
      <w:hyperlink r:id="rId2559" w:history="1">
        <w:r w:rsidR="00CD5AA2" w:rsidRPr="00830CB0">
          <w:rPr>
            <w:rStyle w:val="Hyperlink"/>
            <w:szCs w:val="20"/>
            <w:lang w:val="en-US"/>
          </w:rPr>
          <w:t>Mergers and acquisitions – Selling a business</w:t>
        </w:r>
      </w:hyperlink>
    </w:p>
    <w:p w14:paraId="19C5574C" w14:textId="77777777" w:rsidR="00CD5AA2" w:rsidRPr="009E125E" w:rsidRDefault="00A374EB" w:rsidP="00BD097C">
      <w:pPr>
        <w:pStyle w:val="Cuerpovademecum"/>
        <w:jc w:val="left"/>
        <w:rPr>
          <w:rStyle w:val="Hyperlink"/>
          <w:lang w:val="en-US"/>
        </w:rPr>
      </w:pPr>
      <w:hyperlink r:id="rId2560" w:history="1">
        <w:r w:rsidR="00CD5AA2" w:rsidRPr="00830CB0">
          <w:rPr>
            <w:rStyle w:val="Hyperlink"/>
            <w:szCs w:val="20"/>
            <w:lang w:val="en-US"/>
          </w:rPr>
          <w:t>Paving the way to principles-based disclosure</w:t>
        </w:r>
      </w:hyperlink>
    </w:p>
    <w:p w14:paraId="42B2C9B0" w14:textId="77777777" w:rsidR="00CD5AA2" w:rsidRPr="009078D3" w:rsidRDefault="00CD5AA2" w:rsidP="00CD5AA2">
      <w:pPr>
        <w:pStyle w:val="Cuerpovademecum"/>
        <w:rPr>
          <w:szCs w:val="20"/>
          <w:lang w:val="en-US"/>
        </w:rPr>
      </w:pPr>
    </w:p>
    <w:p w14:paraId="5FF03EE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EAAE9B5" w14:textId="77777777" w:rsidR="00CD5AA2" w:rsidRPr="009078D3" w:rsidRDefault="00CD5AA2" w:rsidP="00CD5AA2">
      <w:pPr>
        <w:pStyle w:val="Cuerpovademecum"/>
        <w:rPr>
          <w:szCs w:val="20"/>
        </w:rPr>
      </w:pPr>
    </w:p>
    <w:p w14:paraId="1DD495E7" w14:textId="77777777" w:rsidR="00CD5AA2" w:rsidRPr="009078D3" w:rsidRDefault="00CD5AA2" w:rsidP="00CD5AA2">
      <w:pPr>
        <w:pStyle w:val="Estilo10"/>
        <w:rPr>
          <w:lang w:val="en-US"/>
        </w:rPr>
      </w:pPr>
      <w:proofErr w:type="spellStart"/>
      <w:r w:rsidRPr="009078D3">
        <w:rPr>
          <w:lang w:val="en-US"/>
        </w:rPr>
        <w:t>Kammer</w:t>
      </w:r>
      <w:proofErr w:type="spellEnd"/>
      <w:r w:rsidRPr="009078D3">
        <w:rPr>
          <w:lang w:val="en-US"/>
        </w:rPr>
        <w:t xml:space="preserve"> Der </w:t>
      </w:r>
      <w:proofErr w:type="spellStart"/>
      <w:r w:rsidRPr="009078D3">
        <w:rPr>
          <w:lang w:val="en-US"/>
        </w:rPr>
        <w:t>Steuerberater</w:t>
      </w:r>
      <w:proofErr w:type="spellEnd"/>
      <w:r w:rsidRPr="009078D3">
        <w:rPr>
          <w:lang w:val="en-US"/>
        </w:rPr>
        <w:t xml:space="preserve"> Und </w:t>
      </w:r>
      <w:proofErr w:type="spellStart"/>
      <w:r w:rsidRPr="009078D3">
        <w:rPr>
          <w:lang w:val="en-US"/>
        </w:rPr>
        <w:t>Wirtschaftsprüfer</w:t>
      </w:r>
      <w:proofErr w:type="spellEnd"/>
      <w:r w:rsidRPr="009078D3">
        <w:rPr>
          <w:lang w:val="en-US"/>
        </w:rPr>
        <w:t xml:space="preserve"> (KSW) – Austria - </w:t>
      </w:r>
      <w:proofErr w:type="spellStart"/>
      <w:r w:rsidRPr="009078D3">
        <w:rPr>
          <w:lang w:val="en-US"/>
        </w:rPr>
        <w:t>Noticias</w:t>
      </w:r>
      <w:proofErr w:type="spellEnd"/>
    </w:p>
    <w:p w14:paraId="7F878DE4" w14:textId="77777777" w:rsidR="00CD5AA2" w:rsidRPr="009E125E" w:rsidRDefault="00A374EB" w:rsidP="00BD097C">
      <w:pPr>
        <w:pStyle w:val="Cuerpovademecum"/>
        <w:jc w:val="left"/>
        <w:rPr>
          <w:rStyle w:val="Hyperlink"/>
          <w:lang w:val="es-CO"/>
        </w:rPr>
      </w:pPr>
      <w:hyperlink r:id="rId2561" w:history="1">
        <w:r w:rsidR="00CD5AA2" w:rsidRPr="009E125E">
          <w:rPr>
            <w:rStyle w:val="Hyperlink"/>
            <w:szCs w:val="20"/>
            <w:lang w:val="es-CO"/>
          </w:rPr>
          <w:t>KSW da la bienvenida al plan de regreso del gobierno</w:t>
        </w:r>
      </w:hyperlink>
    </w:p>
    <w:p w14:paraId="0E5B4EE7" w14:textId="77777777" w:rsidR="00CD5AA2" w:rsidRPr="009E125E" w:rsidRDefault="00A374EB" w:rsidP="00BD097C">
      <w:pPr>
        <w:pStyle w:val="Cuerpovademecum"/>
        <w:jc w:val="left"/>
        <w:rPr>
          <w:rStyle w:val="Hyperlink"/>
          <w:lang w:val="es-CO"/>
        </w:rPr>
      </w:pPr>
      <w:hyperlink r:id="rId2562" w:history="1">
        <w:r w:rsidR="00CD5AA2" w:rsidRPr="009E125E">
          <w:rPr>
            <w:rStyle w:val="Hyperlink"/>
            <w:szCs w:val="20"/>
            <w:lang w:val="es-CO"/>
          </w:rPr>
          <w:t>KSW: "Consultores fiscales y auditores exigen garantías legales para sus tareas"</w:t>
        </w:r>
      </w:hyperlink>
    </w:p>
    <w:p w14:paraId="5FEEBD1F" w14:textId="77777777" w:rsidR="00CD5AA2" w:rsidRPr="009E125E" w:rsidRDefault="00A374EB" w:rsidP="00BD097C">
      <w:pPr>
        <w:pStyle w:val="Cuerpovademecum"/>
        <w:jc w:val="left"/>
        <w:rPr>
          <w:rStyle w:val="Hyperlink"/>
          <w:lang w:val="es-CO"/>
        </w:rPr>
      </w:pPr>
      <w:hyperlink r:id="rId2563" w:history="1">
        <w:r w:rsidR="00CD5AA2" w:rsidRPr="009E125E">
          <w:rPr>
            <w:rStyle w:val="Hyperlink"/>
            <w:szCs w:val="20"/>
            <w:lang w:val="es-CO"/>
          </w:rPr>
          <w:t>KSW: "¡Prorrogar urgentemente el plazo para la presentación de la prima de inversión con el fin de fortalecer la economía nacional!"</w:t>
        </w:r>
      </w:hyperlink>
    </w:p>
    <w:p w14:paraId="64DA39DB" w14:textId="77777777" w:rsidR="00CD5AA2" w:rsidRPr="009E125E" w:rsidRDefault="00A374EB" w:rsidP="00BD097C">
      <w:pPr>
        <w:pStyle w:val="Cuerpovademecum"/>
        <w:jc w:val="left"/>
        <w:rPr>
          <w:rStyle w:val="Hyperlink"/>
          <w:lang w:val="es-CO"/>
        </w:rPr>
      </w:pPr>
      <w:hyperlink r:id="rId2564" w:history="1">
        <w:r w:rsidR="00CD5AA2" w:rsidRPr="009E125E">
          <w:rPr>
            <w:rStyle w:val="Hyperlink"/>
            <w:szCs w:val="20"/>
            <w:lang w:val="es-CO"/>
          </w:rPr>
          <w:t>Más seguridad para los donantes: Tres de cada cinco euros donados valen un millón de dólares</w:t>
        </w:r>
      </w:hyperlink>
    </w:p>
    <w:p w14:paraId="22EA8078" w14:textId="77777777" w:rsidR="00CD5AA2" w:rsidRPr="009078D3" w:rsidRDefault="00A374EB" w:rsidP="00BD097C">
      <w:pPr>
        <w:pStyle w:val="Cuerpovademecum"/>
        <w:jc w:val="left"/>
        <w:rPr>
          <w:szCs w:val="20"/>
        </w:rPr>
      </w:pPr>
      <w:hyperlink r:id="rId2565" w:history="1">
        <w:r w:rsidR="00CD5AA2" w:rsidRPr="009E125E">
          <w:rPr>
            <w:rStyle w:val="Hyperlink"/>
            <w:szCs w:val="20"/>
            <w:lang w:val="es-CO"/>
          </w:rPr>
          <w:t>Subsidio de costo fijo 2 - nuevo servicio: consultores fiscales y auditores como compañeros confiables de las empresas nacionales</w:t>
        </w:r>
      </w:hyperlink>
    </w:p>
    <w:p w14:paraId="194F4361" w14:textId="77777777" w:rsidR="00CD5AA2" w:rsidRPr="009078D3" w:rsidRDefault="00CD5AA2" w:rsidP="00CD5AA2">
      <w:pPr>
        <w:pStyle w:val="Cuerpovademecum"/>
        <w:rPr>
          <w:szCs w:val="20"/>
        </w:rPr>
      </w:pPr>
    </w:p>
    <w:p w14:paraId="10D8942B"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5FB8E460" w14:textId="77777777" w:rsidR="00CD5AA2" w:rsidRPr="009078D3" w:rsidRDefault="00CD5AA2" w:rsidP="00CD5AA2">
      <w:pPr>
        <w:pStyle w:val="Cuerpovademecum"/>
        <w:rPr>
          <w:szCs w:val="20"/>
        </w:rPr>
      </w:pPr>
    </w:p>
    <w:p w14:paraId="531E1DE7" w14:textId="77777777" w:rsidR="00CD5AA2" w:rsidRPr="00830CB0" w:rsidRDefault="00CD5AA2" w:rsidP="00CD5AA2">
      <w:pPr>
        <w:pStyle w:val="Estilo10"/>
        <w:rPr>
          <w:lang w:val="en-US"/>
        </w:rPr>
      </w:pPr>
      <w:r w:rsidRPr="00830CB0">
        <w:rPr>
          <w:lang w:val="en-US"/>
        </w:rPr>
        <w:t xml:space="preserve">Korean Institute of Certified Public Accountants - Korea - </w:t>
      </w:r>
      <w:proofErr w:type="spellStart"/>
      <w:r w:rsidRPr="00830CB0">
        <w:rPr>
          <w:lang w:val="en-US"/>
        </w:rPr>
        <w:t>Noticias</w:t>
      </w:r>
      <w:proofErr w:type="spellEnd"/>
    </w:p>
    <w:p w14:paraId="456DF764" w14:textId="77777777" w:rsidR="00CD5AA2" w:rsidRPr="009E125E" w:rsidRDefault="00A374EB" w:rsidP="00BD097C">
      <w:pPr>
        <w:pStyle w:val="Cuerpovademecum"/>
        <w:jc w:val="left"/>
        <w:rPr>
          <w:rStyle w:val="Hyperlink"/>
          <w:lang w:val="es-CO"/>
        </w:rPr>
      </w:pPr>
      <w:hyperlink r:id="rId2566" w:history="1">
        <w:r w:rsidR="00CD5AA2" w:rsidRPr="009E125E">
          <w:rPr>
            <w:rStyle w:val="Hyperlink"/>
            <w:szCs w:val="20"/>
            <w:lang w:val="es-CO"/>
          </w:rPr>
          <w:t>Las reformas fiscales pronto serán de izquierda y derecha para la competitividad nacional... Vamos a hacer todo lo posible para superar el dolor del crecimiento.</w:t>
        </w:r>
      </w:hyperlink>
    </w:p>
    <w:p w14:paraId="26B89451" w14:textId="77777777" w:rsidR="00CD5AA2" w:rsidRPr="009078D3" w:rsidRDefault="00CD5AA2" w:rsidP="00CD5AA2">
      <w:pPr>
        <w:pStyle w:val="Cuerpovademecum"/>
        <w:rPr>
          <w:rStyle w:val="Hyperlink"/>
          <w:color w:val="auto"/>
          <w:szCs w:val="20"/>
          <w:u w:val="none"/>
        </w:rPr>
      </w:pPr>
    </w:p>
    <w:p w14:paraId="121EAAD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lastRenderedPageBreak/>
        <w:sym w:font="Wingdings 2" w:char="F068"/>
      </w:r>
    </w:p>
    <w:p w14:paraId="3D8DA60B" w14:textId="77777777" w:rsidR="00CD5AA2" w:rsidRPr="009078D3" w:rsidRDefault="00CD5AA2" w:rsidP="00CD5AA2">
      <w:pPr>
        <w:jc w:val="both"/>
        <w:rPr>
          <w:rFonts w:ascii="Palatino Linotype" w:eastAsia="Liberation Serif" w:hAnsi="Palatino Linotype"/>
          <w:b/>
          <w:color w:val="984806"/>
          <w:sz w:val="20"/>
          <w:szCs w:val="20"/>
        </w:rPr>
      </w:pPr>
    </w:p>
    <w:p w14:paraId="7E27D1F4" w14:textId="77777777" w:rsidR="00CD5AA2" w:rsidRPr="009078D3" w:rsidRDefault="00CD5AA2" w:rsidP="00CD5AA2">
      <w:pPr>
        <w:pStyle w:val="Estilo10"/>
      </w:pPr>
      <w:proofErr w:type="spellStart"/>
      <w:r w:rsidRPr="009078D3">
        <w:t>Lietuvos</w:t>
      </w:r>
      <w:proofErr w:type="spellEnd"/>
      <w:r w:rsidRPr="009078D3">
        <w:t xml:space="preserve"> </w:t>
      </w:r>
      <w:proofErr w:type="spellStart"/>
      <w:r w:rsidRPr="009078D3">
        <w:t>buhalterių</w:t>
      </w:r>
      <w:proofErr w:type="spellEnd"/>
      <w:r w:rsidRPr="009078D3">
        <w:t xml:space="preserve"> ir </w:t>
      </w:r>
      <w:proofErr w:type="spellStart"/>
      <w:r w:rsidRPr="009078D3">
        <w:t>auditorių</w:t>
      </w:r>
      <w:proofErr w:type="spellEnd"/>
      <w:r w:rsidRPr="009078D3">
        <w:t xml:space="preserve"> </w:t>
      </w:r>
      <w:proofErr w:type="spellStart"/>
      <w:r w:rsidRPr="009078D3">
        <w:t>asociacija</w:t>
      </w:r>
      <w:proofErr w:type="spellEnd"/>
      <w:r w:rsidRPr="009078D3">
        <w:t xml:space="preserve"> - Lituania - Noticias</w:t>
      </w:r>
    </w:p>
    <w:p w14:paraId="58AE754D" w14:textId="77777777" w:rsidR="00CD5AA2" w:rsidRPr="009E125E" w:rsidRDefault="00A374EB" w:rsidP="00BD097C">
      <w:pPr>
        <w:pStyle w:val="Cuerpovademecum"/>
        <w:jc w:val="left"/>
        <w:rPr>
          <w:rStyle w:val="Hyperlink"/>
          <w:lang w:val="es-CO"/>
        </w:rPr>
      </w:pPr>
      <w:hyperlink r:id="rId2567" w:history="1">
        <w:r w:rsidR="00CD5AA2" w:rsidRPr="009E125E">
          <w:rPr>
            <w:rStyle w:val="Hyperlink"/>
            <w:szCs w:val="20"/>
            <w:lang w:val="es-CO"/>
          </w:rPr>
          <w:t>Mensaje a los residentes declarando ingresos para 2020 y vendiendo valores (</w:t>
        </w:r>
        <w:proofErr w:type="spellStart"/>
        <w:r w:rsidR="00CD5AA2" w:rsidRPr="009E125E">
          <w:rPr>
            <w:rStyle w:val="Hyperlink"/>
            <w:szCs w:val="20"/>
            <w:lang w:val="es-CO"/>
          </w:rPr>
          <w:t>securities</w:t>
        </w:r>
        <w:proofErr w:type="spellEnd"/>
        <w:r w:rsidR="00CD5AA2" w:rsidRPr="009E125E">
          <w:rPr>
            <w:rStyle w:val="Hyperlink"/>
            <w:szCs w:val="20"/>
            <w:lang w:val="es-CO"/>
          </w:rPr>
          <w:t>)</w:t>
        </w:r>
      </w:hyperlink>
    </w:p>
    <w:p w14:paraId="37D6E7F6" w14:textId="77777777" w:rsidR="00CD5AA2" w:rsidRPr="009E125E" w:rsidRDefault="00A374EB" w:rsidP="00BD097C">
      <w:pPr>
        <w:pStyle w:val="Cuerpovademecum"/>
        <w:jc w:val="left"/>
        <w:rPr>
          <w:rStyle w:val="Hyperlink"/>
          <w:lang w:val="es-CO"/>
        </w:rPr>
      </w:pPr>
      <w:hyperlink r:id="rId2568" w:history="1">
        <w:r w:rsidR="00CD5AA2" w:rsidRPr="009E125E">
          <w:rPr>
            <w:rStyle w:val="Hyperlink"/>
            <w:szCs w:val="20"/>
            <w:lang w:val="es-CO"/>
          </w:rPr>
          <w:t>vale la pena saberlo</w:t>
        </w:r>
      </w:hyperlink>
    </w:p>
    <w:p w14:paraId="4A8D8BCD" w14:textId="77777777" w:rsidR="00CD5AA2" w:rsidRPr="009E125E" w:rsidRDefault="00A374EB" w:rsidP="00BD097C">
      <w:pPr>
        <w:pStyle w:val="Cuerpovademecum"/>
        <w:jc w:val="left"/>
        <w:rPr>
          <w:rStyle w:val="Hyperlink"/>
          <w:lang w:val="es-CO"/>
        </w:rPr>
      </w:pPr>
      <w:hyperlink r:id="rId2569" w:history="1">
        <w:r w:rsidR="00CD5AA2" w:rsidRPr="009E125E">
          <w:rPr>
            <w:rStyle w:val="Hyperlink"/>
            <w:szCs w:val="20"/>
            <w:lang w:val="es-CO"/>
          </w:rPr>
          <w:t>proyecto de discusión publicado sobre una subvención única</w:t>
        </w:r>
      </w:hyperlink>
    </w:p>
    <w:p w14:paraId="33392398" w14:textId="77777777" w:rsidR="00CD5AA2" w:rsidRPr="009E125E" w:rsidRDefault="00A374EB" w:rsidP="00BD097C">
      <w:pPr>
        <w:pStyle w:val="Cuerpovademecum"/>
        <w:jc w:val="left"/>
        <w:rPr>
          <w:rStyle w:val="Hyperlink"/>
          <w:lang w:val="es-CO"/>
        </w:rPr>
      </w:pPr>
      <w:hyperlink r:id="rId2570" w:history="1">
        <w:r w:rsidR="00CD5AA2" w:rsidRPr="009E125E">
          <w:rPr>
            <w:rStyle w:val="Hyperlink"/>
            <w:szCs w:val="20"/>
            <w:lang w:val="es-CO"/>
          </w:rPr>
          <w:t>declaración de la renta personal 2020</w:t>
        </w:r>
      </w:hyperlink>
    </w:p>
    <w:p w14:paraId="32175C2E" w14:textId="77777777" w:rsidR="00CD5AA2" w:rsidRPr="009E125E" w:rsidRDefault="00A374EB" w:rsidP="00BD097C">
      <w:pPr>
        <w:pStyle w:val="Cuerpovademecum"/>
        <w:jc w:val="left"/>
        <w:rPr>
          <w:rStyle w:val="Hyperlink"/>
          <w:lang w:val="es-CO"/>
        </w:rPr>
      </w:pPr>
      <w:hyperlink r:id="rId2571" w:history="1">
        <w:r w:rsidR="00CD5AA2" w:rsidRPr="009E125E">
          <w:rPr>
            <w:rStyle w:val="Hyperlink"/>
            <w:szCs w:val="20"/>
            <w:lang w:val="es-CO"/>
          </w:rPr>
          <w:t xml:space="preserve">nueva exención de </w:t>
        </w:r>
        <w:proofErr w:type="spellStart"/>
        <w:r w:rsidR="00CD5AA2" w:rsidRPr="009E125E">
          <w:rPr>
            <w:rStyle w:val="Hyperlink"/>
            <w:szCs w:val="20"/>
            <w:lang w:val="es-CO"/>
          </w:rPr>
          <w:t>gpm</w:t>
        </w:r>
        <w:proofErr w:type="spellEnd"/>
        <w:r w:rsidR="00CD5AA2" w:rsidRPr="009E125E">
          <w:rPr>
            <w:rStyle w:val="Hyperlink"/>
            <w:szCs w:val="20"/>
            <w:lang w:val="es-CO"/>
          </w:rPr>
          <w:t xml:space="preserve"> para estudios de 2020</w:t>
        </w:r>
      </w:hyperlink>
    </w:p>
    <w:p w14:paraId="45382202" w14:textId="77777777" w:rsidR="00CD5AA2" w:rsidRPr="009E125E" w:rsidRDefault="00A374EB" w:rsidP="00BD097C">
      <w:pPr>
        <w:pStyle w:val="Cuerpovademecum"/>
        <w:jc w:val="left"/>
        <w:rPr>
          <w:rStyle w:val="Hyperlink"/>
          <w:lang w:val="es-CO"/>
        </w:rPr>
      </w:pPr>
      <w:hyperlink r:id="rId2572" w:history="1">
        <w:r w:rsidR="00CD5AA2" w:rsidRPr="009E125E">
          <w:rPr>
            <w:rStyle w:val="Hyperlink"/>
            <w:szCs w:val="20"/>
            <w:lang w:val="es-CO"/>
          </w:rPr>
          <w:t xml:space="preserve">para 2021-02-15, se deben proporcionar datos al </w:t>
        </w:r>
        <w:proofErr w:type="spellStart"/>
        <w:r w:rsidR="00CD5AA2" w:rsidRPr="009E125E">
          <w:rPr>
            <w:rStyle w:val="Hyperlink"/>
            <w:szCs w:val="20"/>
            <w:lang w:val="es-CO"/>
          </w:rPr>
          <w:t>its</w:t>
        </w:r>
        <w:proofErr w:type="spellEnd"/>
        <w:r w:rsidR="00CD5AA2" w:rsidRPr="009E125E">
          <w:rPr>
            <w:rStyle w:val="Hyperlink"/>
            <w:szCs w:val="20"/>
            <w:lang w:val="es-CO"/>
          </w:rPr>
          <w:t xml:space="preserve"> sobre los beneficios de 2020 para los residentes</w:t>
        </w:r>
      </w:hyperlink>
    </w:p>
    <w:p w14:paraId="157D83A4" w14:textId="77777777" w:rsidR="00CD5AA2" w:rsidRPr="009E125E" w:rsidRDefault="00A374EB" w:rsidP="00BD097C">
      <w:pPr>
        <w:pStyle w:val="Cuerpovademecum"/>
        <w:jc w:val="left"/>
        <w:rPr>
          <w:rStyle w:val="Hyperlink"/>
          <w:lang w:val="es-CO"/>
        </w:rPr>
      </w:pPr>
      <w:hyperlink r:id="rId2573" w:history="1">
        <w:r w:rsidR="00CD5AA2" w:rsidRPr="009E125E">
          <w:rPr>
            <w:rStyle w:val="Hyperlink"/>
            <w:szCs w:val="20"/>
            <w:lang w:val="es-CO"/>
          </w:rPr>
          <w:t>a partir de 2021 entra en vigor la nueva versión de la ley de administración tributaria</w:t>
        </w:r>
      </w:hyperlink>
    </w:p>
    <w:p w14:paraId="0B2FE70C" w14:textId="77777777" w:rsidR="00CD5AA2" w:rsidRPr="009078D3" w:rsidRDefault="00A374EB" w:rsidP="00BD097C">
      <w:pPr>
        <w:pStyle w:val="Cuerpovademecum"/>
        <w:jc w:val="left"/>
        <w:rPr>
          <w:szCs w:val="20"/>
        </w:rPr>
      </w:pPr>
      <w:hyperlink r:id="rId2574" w:history="1">
        <w:r w:rsidR="00CD5AA2" w:rsidRPr="009E125E">
          <w:rPr>
            <w:rStyle w:val="Hyperlink"/>
            <w:szCs w:val="20"/>
            <w:lang w:val="es-CO"/>
          </w:rPr>
          <w:t>contadores, informar a los gerentes de la empresa sobre las posibles consecuencias!</w:t>
        </w:r>
      </w:hyperlink>
    </w:p>
    <w:p w14:paraId="47BF813D" w14:textId="77777777" w:rsidR="00CD5AA2" w:rsidRPr="00830CB0" w:rsidRDefault="00CD5AA2" w:rsidP="00CD5AA2">
      <w:pPr>
        <w:pStyle w:val="Cuerpovademecum"/>
        <w:rPr>
          <w:szCs w:val="20"/>
          <w:lang w:val="es-CO"/>
        </w:rPr>
      </w:pPr>
    </w:p>
    <w:p w14:paraId="18CDDEC0"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CE71A35" w14:textId="77777777" w:rsidR="00CD5AA2" w:rsidRPr="009078D3" w:rsidRDefault="00CD5AA2" w:rsidP="00CD5AA2">
      <w:pPr>
        <w:pStyle w:val="Cuerpovademecum"/>
        <w:rPr>
          <w:szCs w:val="20"/>
        </w:rPr>
      </w:pPr>
    </w:p>
    <w:p w14:paraId="38E52E68" w14:textId="77777777" w:rsidR="00CD5AA2" w:rsidRPr="009078D3" w:rsidRDefault="00CD5AA2" w:rsidP="00CD5AA2">
      <w:pPr>
        <w:pStyle w:val="Estilo10"/>
        <w:rPr>
          <w:lang w:val="en-US"/>
        </w:rPr>
      </w:pPr>
      <w:r w:rsidRPr="009078D3">
        <w:rPr>
          <w:lang w:val="en-US"/>
        </w:rPr>
        <w:t xml:space="preserve">Malaysian Institute of Accountants - </w:t>
      </w:r>
      <w:proofErr w:type="spellStart"/>
      <w:r w:rsidRPr="009078D3">
        <w:rPr>
          <w:lang w:val="en-US"/>
        </w:rPr>
        <w:t>Malasia</w:t>
      </w:r>
      <w:proofErr w:type="spellEnd"/>
      <w:r w:rsidRPr="009078D3">
        <w:rPr>
          <w:lang w:val="en-US"/>
        </w:rPr>
        <w:t xml:space="preserve"> - </w:t>
      </w:r>
      <w:proofErr w:type="spellStart"/>
      <w:r w:rsidRPr="009078D3">
        <w:rPr>
          <w:lang w:val="en-US"/>
        </w:rPr>
        <w:t>Malasia</w:t>
      </w:r>
      <w:proofErr w:type="spellEnd"/>
      <w:r w:rsidRPr="009078D3">
        <w:rPr>
          <w:lang w:val="en-US"/>
        </w:rPr>
        <w:t xml:space="preserve"> - </w:t>
      </w:r>
      <w:proofErr w:type="spellStart"/>
      <w:r w:rsidRPr="009078D3">
        <w:rPr>
          <w:lang w:val="en-US"/>
        </w:rPr>
        <w:t>Noticias</w:t>
      </w:r>
      <w:proofErr w:type="spellEnd"/>
    </w:p>
    <w:p w14:paraId="4B322CBD" w14:textId="77777777" w:rsidR="00CD5AA2" w:rsidRPr="009E125E" w:rsidRDefault="00A374EB" w:rsidP="00BD097C">
      <w:pPr>
        <w:pStyle w:val="Cuerpovademecum"/>
        <w:jc w:val="left"/>
        <w:rPr>
          <w:rStyle w:val="Hyperlink"/>
          <w:lang w:val="en-US"/>
        </w:rPr>
      </w:pPr>
      <w:hyperlink r:id="rId2575" w:history="1">
        <w:r w:rsidR="00CD5AA2" w:rsidRPr="00830CB0">
          <w:rPr>
            <w:rStyle w:val="Hyperlink"/>
            <w:szCs w:val="20"/>
            <w:lang w:val="en-US"/>
          </w:rPr>
          <w:t>Press Clipping: Challenges for companies during tax filing season</w:t>
        </w:r>
      </w:hyperlink>
    </w:p>
    <w:p w14:paraId="5EEB2A25" w14:textId="77777777" w:rsidR="00CD5AA2" w:rsidRPr="009E125E" w:rsidRDefault="00A374EB" w:rsidP="00BD097C">
      <w:pPr>
        <w:pStyle w:val="Cuerpovademecum"/>
        <w:jc w:val="left"/>
        <w:rPr>
          <w:rStyle w:val="Hyperlink"/>
          <w:lang w:val="es-CO"/>
        </w:rPr>
      </w:pPr>
      <w:hyperlink r:id="rId2576" w:history="1">
        <w:r w:rsidR="00CD5AA2" w:rsidRPr="009E125E">
          <w:rPr>
            <w:rStyle w:val="Hyperlink"/>
            <w:szCs w:val="20"/>
            <w:lang w:val="es-CO"/>
          </w:rPr>
          <w:t xml:space="preserve">Dr. </w:t>
        </w:r>
        <w:proofErr w:type="spellStart"/>
        <w:r w:rsidR="00CD5AA2" w:rsidRPr="009E125E">
          <w:rPr>
            <w:rStyle w:val="Hyperlink"/>
            <w:szCs w:val="20"/>
            <w:lang w:val="es-CO"/>
          </w:rPr>
          <w:t>Veerinderjeet</w:t>
        </w:r>
        <w:proofErr w:type="spellEnd"/>
        <w:r w:rsidR="00CD5AA2" w:rsidRPr="009E125E">
          <w:rPr>
            <w:rStyle w:val="Hyperlink"/>
            <w:szCs w:val="20"/>
            <w:lang w:val="es-CO"/>
          </w:rPr>
          <w:t xml:space="preserve"> en la Conferencia Fiscal de Malasia 2021: Regular la economía en la sombra, mejorar la administración tributaria para impulsar rápidamente el cumplimiento y la recaudación de impuestos</w:t>
        </w:r>
      </w:hyperlink>
    </w:p>
    <w:p w14:paraId="7EBCC553" w14:textId="77777777" w:rsidR="00CD5AA2" w:rsidRPr="009078D3" w:rsidRDefault="00A374EB" w:rsidP="00BD097C">
      <w:pPr>
        <w:pStyle w:val="Cuerpovademecum"/>
        <w:jc w:val="left"/>
        <w:rPr>
          <w:szCs w:val="20"/>
        </w:rPr>
      </w:pPr>
      <w:hyperlink r:id="rId2577" w:history="1">
        <w:r w:rsidR="00CD5AA2" w:rsidRPr="009E125E">
          <w:rPr>
            <w:rStyle w:val="Hyperlink"/>
            <w:szCs w:val="20"/>
            <w:lang w:val="es-CO"/>
          </w:rPr>
          <w:t>Guía fiscal maestra de Malasia 2021</w:t>
        </w:r>
      </w:hyperlink>
    </w:p>
    <w:p w14:paraId="2AEAF2F8" w14:textId="77777777" w:rsidR="00CD5AA2" w:rsidRPr="00830CB0" w:rsidRDefault="00CD5AA2" w:rsidP="00CD5AA2">
      <w:pPr>
        <w:pStyle w:val="Cuerpovademecum"/>
        <w:rPr>
          <w:szCs w:val="20"/>
          <w:lang w:val="es-CO"/>
        </w:rPr>
      </w:pPr>
    </w:p>
    <w:p w14:paraId="1277EAA4"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D714130" w14:textId="77777777" w:rsidR="00CD5AA2" w:rsidRPr="009078D3" w:rsidRDefault="00CD5AA2" w:rsidP="00CD5AA2">
      <w:pPr>
        <w:pStyle w:val="Cuerpovademecum"/>
        <w:rPr>
          <w:szCs w:val="20"/>
        </w:rPr>
      </w:pPr>
    </w:p>
    <w:p w14:paraId="1CDE9D57" w14:textId="77777777" w:rsidR="00CD5AA2" w:rsidRPr="009078D3" w:rsidRDefault="00CD5AA2" w:rsidP="00CD5AA2">
      <w:pPr>
        <w:pStyle w:val="Estilo10"/>
      </w:pPr>
      <w:proofErr w:type="spellStart"/>
      <w:r w:rsidRPr="009078D3">
        <w:t>National</w:t>
      </w:r>
      <w:proofErr w:type="spellEnd"/>
      <w:r w:rsidRPr="009078D3">
        <w:t xml:space="preserve"> </w:t>
      </w:r>
      <w:proofErr w:type="spellStart"/>
      <w:r w:rsidRPr="009078D3">
        <w:t>Society</w:t>
      </w:r>
      <w:proofErr w:type="spellEnd"/>
      <w:r w:rsidRPr="009078D3">
        <w:t xml:space="preserve"> </w:t>
      </w:r>
      <w:proofErr w:type="spellStart"/>
      <w:r w:rsidRPr="009078D3">
        <w:t>of</w:t>
      </w:r>
      <w:proofErr w:type="spellEnd"/>
      <w:r w:rsidRPr="009078D3">
        <w:t xml:space="preserve"> </w:t>
      </w:r>
      <w:proofErr w:type="spellStart"/>
      <w:r w:rsidRPr="009078D3">
        <w:t>Accountants</w:t>
      </w:r>
      <w:proofErr w:type="spellEnd"/>
      <w:r w:rsidRPr="009078D3">
        <w:t xml:space="preserve"> - Estados Unidos de América - Noticias</w:t>
      </w:r>
    </w:p>
    <w:p w14:paraId="2346D059" w14:textId="77777777" w:rsidR="00CD5AA2" w:rsidRPr="009E125E" w:rsidRDefault="00A374EB" w:rsidP="00BD097C">
      <w:pPr>
        <w:pStyle w:val="Cuerpovademecum"/>
        <w:jc w:val="left"/>
        <w:rPr>
          <w:rStyle w:val="Hyperlink"/>
          <w:lang w:val="en-US"/>
        </w:rPr>
      </w:pPr>
      <w:hyperlink r:id="rId2578" w:history="1">
        <w:r w:rsidR="00CD5AA2" w:rsidRPr="000E475C">
          <w:rPr>
            <w:rStyle w:val="Hyperlink"/>
            <w:szCs w:val="20"/>
            <w:lang w:val="en-US"/>
          </w:rPr>
          <w:t>IRS to recalculate taxes on unemployment benefits</w:t>
        </w:r>
      </w:hyperlink>
    </w:p>
    <w:p w14:paraId="6EB3B395" w14:textId="77777777" w:rsidR="00CD5AA2" w:rsidRPr="009E125E" w:rsidRDefault="00A374EB" w:rsidP="00BD097C">
      <w:pPr>
        <w:pStyle w:val="Cuerpovademecum"/>
        <w:jc w:val="left"/>
        <w:rPr>
          <w:rStyle w:val="Hyperlink"/>
          <w:lang w:val="en-US"/>
        </w:rPr>
      </w:pPr>
      <w:hyperlink r:id="rId2579" w:history="1">
        <w:r w:rsidR="00CD5AA2" w:rsidRPr="000E475C">
          <w:rPr>
            <w:rStyle w:val="Hyperlink"/>
            <w:szCs w:val="20"/>
            <w:lang w:val="en-US"/>
          </w:rPr>
          <w:t>NSA Sends Letter to IRS, Treasury Urging Postponement of April 15, 2021, Tax Returns and Payments Deadline to June 15, 2021</w:t>
        </w:r>
      </w:hyperlink>
    </w:p>
    <w:p w14:paraId="7EFD3F61" w14:textId="77777777" w:rsidR="00CD5AA2" w:rsidRPr="009E125E" w:rsidRDefault="00A374EB" w:rsidP="00BD097C">
      <w:pPr>
        <w:pStyle w:val="Cuerpovademecum"/>
        <w:jc w:val="left"/>
        <w:rPr>
          <w:rStyle w:val="Hyperlink"/>
          <w:lang w:val="en-US"/>
        </w:rPr>
      </w:pPr>
      <w:hyperlink r:id="rId2580" w:history="1">
        <w:r w:rsidR="00CD5AA2" w:rsidRPr="000E475C">
          <w:rPr>
            <w:rStyle w:val="Hyperlink"/>
            <w:szCs w:val="20"/>
            <w:lang w:val="en-US"/>
          </w:rPr>
          <w:t>SBA Releases PPP Interim Final Rule Incorporating American Rescue Plan Act's Amendments</w:t>
        </w:r>
      </w:hyperlink>
    </w:p>
    <w:p w14:paraId="54756DF0" w14:textId="77777777" w:rsidR="00CD5AA2" w:rsidRPr="009E125E" w:rsidRDefault="00A374EB" w:rsidP="00BD097C">
      <w:pPr>
        <w:pStyle w:val="Cuerpovademecum"/>
        <w:jc w:val="left"/>
        <w:rPr>
          <w:rStyle w:val="Hyperlink"/>
          <w:lang w:val="en-US"/>
        </w:rPr>
      </w:pPr>
      <w:hyperlink r:id="rId2581" w:history="1">
        <w:r w:rsidR="00CD5AA2" w:rsidRPr="000E475C">
          <w:rPr>
            <w:rStyle w:val="Hyperlink"/>
            <w:szCs w:val="20"/>
            <w:lang w:val="en-US"/>
          </w:rPr>
          <w:t>SBA Issues Updated Paycheck Protection Program (PPP) Guidance</w:t>
        </w:r>
      </w:hyperlink>
    </w:p>
    <w:p w14:paraId="38077A36" w14:textId="77777777" w:rsidR="00CD5AA2" w:rsidRPr="009E125E" w:rsidRDefault="00A374EB" w:rsidP="00BD097C">
      <w:pPr>
        <w:pStyle w:val="Cuerpovademecum"/>
        <w:jc w:val="left"/>
        <w:rPr>
          <w:rStyle w:val="Hyperlink"/>
          <w:lang w:val="en-US"/>
        </w:rPr>
      </w:pPr>
      <w:hyperlink r:id="rId2582" w:history="1">
        <w:r w:rsidR="00CD5AA2" w:rsidRPr="000E475C">
          <w:rPr>
            <w:rStyle w:val="Hyperlink"/>
            <w:szCs w:val="20"/>
            <w:lang w:val="en-US"/>
          </w:rPr>
          <w:t>NSA Celebrates International Women's Day</w:t>
        </w:r>
      </w:hyperlink>
    </w:p>
    <w:p w14:paraId="11E84449" w14:textId="77777777" w:rsidR="00CD5AA2" w:rsidRPr="009E125E" w:rsidRDefault="00A374EB" w:rsidP="00BD097C">
      <w:pPr>
        <w:pStyle w:val="Cuerpovademecum"/>
        <w:jc w:val="left"/>
        <w:rPr>
          <w:rStyle w:val="Hyperlink"/>
          <w:lang w:val="en-US"/>
        </w:rPr>
      </w:pPr>
      <w:hyperlink r:id="rId2583" w:history="1">
        <w:r w:rsidR="00CD5AA2" w:rsidRPr="000E475C">
          <w:rPr>
            <w:rStyle w:val="Hyperlink"/>
            <w:szCs w:val="20"/>
            <w:lang w:val="en-US"/>
          </w:rPr>
          <w:t>NSA Sends Letter to Treasury, IRS Voicing Member Concerns Regarding 2021 Tax Filing Season</w:t>
        </w:r>
      </w:hyperlink>
    </w:p>
    <w:p w14:paraId="16904FC2" w14:textId="77777777" w:rsidR="00CD5AA2" w:rsidRPr="00B350CF" w:rsidRDefault="00A374EB" w:rsidP="00BD097C">
      <w:pPr>
        <w:pStyle w:val="Cuerpovademecum"/>
        <w:jc w:val="left"/>
        <w:rPr>
          <w:rFonts w:eastAsia="Liberation Serif"/>
          <w:color w:val="984806"/>
          <w:szCs w:val="20"/>
          <w:lang w:val="en-US"/>
        </w:rPr>
      </w:pPr>
      <w:hyperlink r:id="rId2584" w:history="1">
        <w:r w:rsidR="00CD5AA2" w:rsidRPr="000E475C">
          <w:rPr>
            <w:rStyle w:val="Hyperlink"/>
            <w:szCs w:val="20"/>
            <w:lang w:val="en-US"/>
          </w:rPr>
          <w:t>IRS Issues Final Regs on TCJA Accounting Changes</w:t>
        </w:r>
      </w:hyperlink>
    </w:p>
    <w:p w14:paraId="39507189" w14:textId="77777777" w:rsidR="00CD5AA2" w:rsidRPr="00830CB0" w:rsidRDefault="00CD5AA2" w:rsidP="00CD5AA2">
      <w:pPr>
        <w:rPr>
          <w:rFonts w:ascii="Palatino Linotype" w:eastAsia="Liberation Serif" w:hAnsi="Palatino Linotype"/>
          <w:b/>
          <w:color w:val="984806"/>
          <w:sz w:val="20"/>
          <w:szCs w:val="20"/>
          <w:lang w:val="en-US"/>
        </w:rPr>
      </w:pPr>
    </w:p>
    <w:p w14:paraId="5E20671D"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1C20B547" w14:textId="77777777" w:rsidR="00CD5AA2" w:rsidRPr="009078D3" w:rsidRDefault="00CD5AA2" w:rsidP="00CD5AA2">
      <w:pPr>
        <w:pStyle w:val="Cuerpovademecum"/>
        <w:rPr>
          <w:szCs w:val="20"/>
        </w:rPr>
      </w:pPr>
    </w:p>
    <w:p w14:paraId="2DD7344B" w14:textId="77777777" w:rsidR="00CD5AA2" w:rsidRPr="009078D3" w:rsidRDefault="00CD5AA2" w:rsidP="00CD5AA2">
      <w:pPr>
        <w:rPr>
          <w:rFonts w:ascii="Palatino Linotype" w:eastAsia="Liberation Serif" w:hAnsi="Palatino Linotype"/>
          <w:b/>
          <w:color w:val="984806"/>
          <w:sz w:val="20"/>
          <w:szCs w:val="20"/>
        </w:rPr>
      </w:pPr>
      <w:proofErr w:type="spellStart"/>
      <w:r w:rsidRPr="009078D3">
        <w:rPr>
          <w:rFonts w:ascii="Palatino Linotype" w:eastAsia="Liberation Serif" w:hAnsi="Palatino Linotype"/>
          <w:b/>
          <w:color w:val="984806"/>
          <w:sz w:val="20"/>
          <w:szCs w:val="20"/>
        </w:rPr>
        <w:t>Ordre</w:t>
      </w:r>
      <w:proofErr w:type="spellEnd"/>
      <w:r w:rsidRPr="009078D3">
        <w:rPr>
          <w:rFonts w:ascii="Palatino Linotype" w:eastAsia="Liberation Serif" w:hAnsi="Palatino Linotype"/>
          <w:b/>
          <w:color w:val="984806"/>
          <w:sz w:val="20"/>
          <w:szCs w:val="20"/>
        </w:rPr>
        <w:t xml:space="preserve"> des </w:t>
      </w:r>
      <w:proofErr w:type="spellStart"/>
      <w:r w:rsidRPr="009078D3">
        <w:rPr>
          <w:rFonts w:ascii="Palatino Linotype" w:eastAsia="Liberation Serif" w:hAnsi="Palatino Linotype"/>
          <w:b/>
          <w:color w:val="984806"/>
          <w:sz w:val="20"/>
          <w:szCs w:val="20"/>
        </w:rPr>
        <w:t>Experts</w:t>
      </w:r>
      <w:proofErr w:type="spellEnd"/>
      <w:r w:rsidRPr="009078D3">
        <w:rPr>
          <w:rFonts w:ascii="Palatino Linotype" w:eastAsia="Liberation Serif" w:hAnsi="Palatino Linotype"/>
          <w:b/>
          <w:color w:val="984806"/>
          <w:sz w:val="20"/>
          <w:szCs w:val="20"/>
        </w:rPr>
        <w:t xml:space="preserve"> </w:t>
      </w:r>
      <w:proofErr w:type="spellStart"/>
      <w:r w:rsidRPr="009078D3">
        <w:rPr>
          <w:rFonts w:ascii="Palatino Linotype" w:eastAsia="Liberation Serif" w:hAnsi="Palatino Linotype"/>
          <w:b/>
          <w:color w:val="984806"/>
          <w:sz w:val="20"/>
          <w:szCs w:val="20"/>
        </w:rPr>
        <w:t>Comptables</w:t>
      </w:r>
      <w:proofErr w:type="spellEnd"/>
      <w:r w:rsidRPr="009078D3">
        <w:rPr>
          <w:rFonts w:ascii="Palatino Linotype" w:eastAsia="Liberation Serif" w:hAnsi="Palatino Linotype"/>
          <w:b/>
          <w:color w:val="984806"/>
          <w:sz w:val="20"/>
          <w:szCs w:val="20"/>
        </w:rPr>
        <w:t xml:space="preserve"> - Francia - Noticias</w:t>
      </w:r>
    </w:p>
    <w:p w14:paraId="33FDF05F" w14:textId="77777777" w:rsidR="00CD5AA2" w:rsidRPr="009E125E" w:rsidRDefault="00CD5AA2" w:rsidP="00BD097C">
      <w:pPr>
        <w:pStyle w:val="Cuerpovademecum"/>
        <w:jc w:val="left"/>
        <w:rPr>
          <w:rStyle w:val="Hyperlink"/>
          <w:szCs w:val="20"/>
        </w:rPr>
      </w:pPr>
      <w:r w:rsidRPr="009E125E">
        <w:rPr>
          <w:rStyle w:val="Hyperlink"/>
          <w:szCs w:val="20"/>
        </w:rPr>
        <w:t xml:space="preserve">ALLO IMPÔT </w:t>
      </w:r>
      <w:proofErr w:type="gramStart"/>
      <w:r w:rsidRPr="009E125E">
        <w:rPr>
          <w:rStyle w:val="Hyperlink"/>
          <w:szCs w:val="20"/>
        </w:rPr>
        <w:t>2021 :</w:t>
      </w:r>
      <w:proofErr w:type="gramEnd"/>
      <w:r w:rsidRPr="009E125E">
        <w:rPr>
          <w:rStyle w:val="Hyperlink"/>
          <w:szCs w:val="20"/>
        </w:rPr>
        <w:t xml:space="preserve"> grande </w:t>
      </w:r>
      <w:proofErr w:type="spellStart"/>
      <w:r w:rsidRPr="009E125E">
        <w:rPr>
          <w:rStyle w:val="Hyperlink"/>
          <w:szCs w:val="20"/>
        </w:rPr>
        <w:t>mobilisation</w:t>
      </w:r>
      <w:proofErr w:type="spellEnd"/>
      <w:r w:rsidRPr="009E125E">
        <w:rPr>
          <w:rStyle w:val="Hyperlink"/>
          <w:szCs w:val="20"/>
        </w:rPr>
        <w:t xml:space="preserve"> </w:t>
      </w:r>
      <w:proofErr w:type="spellStart"/>
      <w:r w:rsidRPr="009E125E">
        <w:rPr>
          <w:rStyle w:val="Hyperlink"/>
          <w:szCs w:val="20"/>
        </w:rPr>
        <w:t>citoyenne</w:t>
      </w:r>
      <w:proofErr w:type="spellEnd"/>
      <w:r w:rsidRPr="009E125E">
        <w:rPr>
          <w:rStyle w:val="Hyperlink"/>
          <w:szCs w:val="20"/>
        </w:rPr>
        <w:t xml:space="preserve"> des </w:t>
      </w:r>
      <w:proofErr w:type="spellStart"/>
      <w:r w:rsidRPr="009E125E">
        <w:rPr>
          <w:rStyle w:val="Hyperlink"/>
          <w:szCs w:val="20"/>
        </w:rPr>
        <w:t>experts-comptables</w:t>
      </w:r>
      <w:proofErr w:type="spellEnd"/>
      <w:r w:rsidRPr="009E125E">
        <w:rPr>
          <w:rStyle w:val="Hyperlink"/>
          <w:szCs w:val="20"/>
        </w:rPr>
        <w:t xml:space="preserve"> du 25 </w:t>
      </w:r>
      <w:proofErr w:type="spellStart"/>
      <w:r w:rsidRPr="009E125E">
        <w:rPr>
          <w:rStyle w:val="Hyperlink"/>
          <w:szCs w:val="20"/>
        </w:rPr>
        <w:t>au</w:t>
      </w:r>
      <w:proofErr w:type="spellEnd"/>
      <w:r w:rsidRPr="009E125E">
        <w:rPr>
          <w:rStyle w:val="Hyperlink"/>
          <w:szCs w:val="20"/>
        </w:rPr>
        <w:t xml:space="preserve"> 28 </w:t>
      </w:r>
      <w:proofErr w:type="spellStart"/>
      <w:r w:rsidRPr="009E125E">
        <w:rPr>
          <w:rStyle w:val="Hyperlink"/>
          <w:szCs w:val="20"/>
        </w:rPr>
        <w:t>mai</w:t>
      </w:r>
      <w:proofErr w:type="spellEnd"/>
      <w:r w:rsidRPr="009E125E">
        <w:rPr>
          <w:rStyle w:val="Hyperlink"/>
          <w:szCs w:val="20"/>
        </w:rPr>
        <w:t xml:space="preserve"> </w:t>
      </w:r>
      <w:proofErr w:type="spellStart"/>
      <w:r w:rsidRPr="009E125E">
        <w:rPr>
          <w:rStyle w:val="Hyperlink"/>
          <w:szCs w:val="20"/>
        </w:rPr>
        <w:t>pour</w:t>
      </w:r>
      <w:proofErr w:type="spellEnd"/>
      <w:r w:rsidRPr="009E125E">
        <w:rPr>
          <w:rStyle w:val="Hyperlink"/>
          <w:szCs w:val="20"/>
        </w:rPr>
        <w:t xml:space="preserve"> </w:t>
      </w:r>
      <w:proofErr w:type="spellStart"/>
      <w:r w:rsidRPr="009E125E">
        <w:rPr>
          <w:rStyle w:val="Hyperlink"/>
          <w:szCs w:val="20"/>
        </w:rPr>
        <w:t>aider</w:t>
      </w:r>
      <w:proofErr w:type="spellEnd"/>
      <w:r w:rsidRPr="009E125E">
        <w:rPr>
          <w:rStyle w:val="Hyperlink"/>
          <w:szCs w:val="20"/>
        </w:rPr>
        <w:t xml:space="preserve"> les </w:t>
      </w:r>
      <w:proofErr w:type="spellStart"/>
      <w:r w:rsidRPr="009E125E">
        <w:rPr>
          <w:rStyle w:val="Hyperlink"/>
          <w:szCs w:val="20"/>
        </w:rPr>
        <w:t>contribuables</w:t>
      </w:r>
      <w:proofErr w:type="spellEnd"/>
      <w:r w:rsidRPr="009E125E">
        <w:rPr>
          <w:rStyle w:val="Hyperlink"/>
          <w:szCs w:val="20"/>
        </w:rPr>
        <w:t xml:space="preserve"> à </w:t>
      </w:r>
      <w:proofErr w:type="spellStart"/>
      <w:r w:rsidRPr="009E125E">
        <w:rPr>
          <w:rStyle w:val="Hyperlink"/>
          <w:szCs w:val="20"/>
        </w:rPr>
        <w:t>remplir</w:t>
      </w:r>
      <w:proofErr w:type="spellEnd"/>
      <w:r w:rsidRPr="009E125E">
        <w:rPr>
          <w:rStyle w:val="Hyperlink"/>
          <w:szCs w:val="20"/>
        </w:rPr>
        <w:t xml:space="preserve"> </w:t>
      </w:r>
      <w:proofErr w:type="spellStart"/>
      <w:r w:rsidRPr="009E125E">
        <w:rPr>
          <w:rStyle w:val="Hyperlink"/>
          <w:szCs w:val="20"/>
        </w:rPr>
        <w:t>leur</w:t>
      </w:r>
      <w:proofErr w:type="spellEnd"/>
      <w:r w:rsidRPr="009E125E">
        <w:rPr>
          <w:rStyle w:val="Hyperlink"/>
          <w:szCs w:val="20"/>
        </w:rPr>
        <w:t xml:space="preserve"> </w:t>
      </w:r>
      <w:proofErr w:type="spellStart"/>
      <w:r w:rsidRPr="009E125E">
        <w:rPr>
          <w:rStyle w:val="Hyperlink"/>
          <w:szCs w:val="20"/>
        </w:rPr>
        <w:t>déclaration</w:t>
      </w:r>
      <w:proofErr w:type="spellEnd"/>
      <w:r w:rsidRPr="009E125E">
        <w:rPr>
          <w:rStyle w:val="Hyperlink"/>
          <w:szCs w:val="20"/>
        </w:rPr>
        <w:t xml:space="preserve"> </w:t>
      </w:r>
      <w:proofErr w:type="spellStart"/>
      <w:r w:rsidRPr="009E125E">
        <w:rPr>
          <w:rStyle w:val="Hyperlink"/>
          <w:szCs w:val="20"/>
        </w:rPr>
        <w:t>d’impôts</w:t>
      </w:r>
      <w:proofErr w:type="spellEnd"/>
      <w:r w:rsidRPr="009E125E">
        <w:rPr>
          <w:rStyle w:val="Hyperlink"/>
          <w:szCs w:val="20"/>
        </w:rPr>
        <w:t> </w:t>
      </w:r>
      <w:proofErr w:type="spellStart"/>
      <w:r w:rsidR="00024586">
        <w:fldChar w:fldCharType="begin"/>
      </w:r>
      <w:r w:rsidR="00024586">
        <w:instrText xml:space="preserve"> HYPERLINK "https://www.experts-comptables.fr/sites/default/files/assets/files/CP_ALLO%20IMP%C3%94T%202021%20Vdef.pdf" </w:instrText>
      </w:r>
      <w:r w:rsidR="00024586">
        <w:fldChar w:fldCharType="separate"/>
      </w:r>
      <w:r w:rsidRPr="009E125E">
        <w:rPr>
          <w:rStyle w:val="Hyperlink"/>
          <w:szCs w:val="20"/>
        </w:rPr>
        <w:t>Lire</w:t>
      </w:r>
      <w:proofErr w:type="spellEnd"/>
      <w:r w:rsidRPr="009E125E">
        <w:rPr>
          <w:rStyle w:val="Hyperlink"/>
          <w:szCs w:val="20"/>
        </w:rPr>
        <w:t xml:space="preserve"> le </w:t>
      </w:r>
      <w:proofErr w:type="spellStart"/>
      <w:r w:rsidRPr="009E125E">
        <w:rPr>
          <w:rStyle w:val="Hyperlink"/>
          <w:szCs w:val="20"/>
        </w:rPr>
        <w:t>communiqué</w:t>
      </w:r>
      <w:proofErr w:type="spellEnd"/>
      <w:r w:rsidR="00024586">
        <w:rPr>
          <w:rStyle w:val="Hyperlink"/>
          <w:szCs w:val="20"/>
          <w:lang w:val="en-US"/>
        </w:rPr>
        <w:fldChar w:fldCharType="end"/>
      </w:r>
    </w:p>
    <w:p w14:paraId="2FFB3F29" w14:textId="77777777" w:rsidR="00CD5AA2" w:rsidRPr="009E125E" w:rsidRDefault="00CD5AA2" w:rsidP="00BD097C">
      <w:pPr>
        <w:pStyle w:val="Cuerpovademecum"/>
        <w:jc w:val="left"/>
        <w:rPr>
          <w:rStyle w:val="Hyperlink"/>
          <w:szCs w:val="20"/>
          <w:lang w:val="es-CO"/>
        </w:rPr>
      </w:pPr>
      <w:r w:rsidRPr="009E125E">
        <w:rPr>
          <w:rStyle w:val="Hyperlink"/>
          <w:szCs w:val="20"/>
          <w:lang w:val="es-CO"/>
        </w:rPr>
        <w:t>SIC 403 - ABRIL 2021 </w:t>
      </w:r>
      <w:r w:rsidRPr="009E125E">
        <w:rPr>
          <w:rStyle w:val="Hyperlink"/>
          <w:rFonts w:ascii="Times New Roman" w:hAnsi="Times New Roman"/>
          <w:szCs w:val="20"/>
          <w:lang w:val="es-CO"/>
        </w:rPr>
        <w:t>↓</w:t>
      </w:r>
    </w:p>
    <w:p w14:paraId="54B2C8C8" w14:textId="77777777" w:rsidR="00CD5AA2" w:rsidRPr="009E125E" w:rsidRDefault="00A374EB" w:rsidP="00BD097C">
      <w:pPr>
        <w:pStyle w:val="Cuerpovademecum"/>
        <w:jc w:val="left"/>
        <w:rPr>
          <w:rStyle w:val="Hyperlink"/>
          <w:szCs w:val="20"/>
          <w:lang w:val="es-CO"/>
        </w:rPr>
      </w:pPr>
      <w:hyperlink r:id="rId2585" w:history="1">
        <w:r w:rsidR="00CD5AA2" w:rsidRPr="009E125E">
          <w:rPr>
            <w:rStyle w:val="Hyperlink"/>
            <w:szCs w:val="20"/>
            <w:lang w:val="es-CO"/>
          </w:rPr>
          <w:t>"Es apropiado que el contador, en el corazón de la economía, dirige su empresa como cualquier otra empresa."</w:t>
        </w:r>
      </w:hyperlink>
    </w:p>
    <w:p w14:paraId="69CD8608" w14:textId="77777777" w:rsidR="00CD5AA2" w:rsidRPr="009E125E" w:rsidRDefault="00A374EB" w:rsidP="00BD097C">
      <w:pPr>
        <w:pStyle w:val="Cuerpovademecum"/>
        <w:jc w:val="left"/>
        <w:rPr>
          <w:rStyle w:val="Hyperlink"/>
          <w:szCs w:val="20"/>
          <w:lang w:val="es-CO"/>
        </w:rPr>
      </w:pPr>
      <w:hyperlink r:id="rId2586" w:history="1">
        <w:r w:rsidR="00CD5AA2" w:rsidRPr="009E125E">
          <w:rPr>
            <w:rStyle w:val="Hyperlink"/>
            <w:szCs w:val="20"/>
            <w:lang w:val="es-CO"/>
          </w:rPr>
          <w:t>Situación de los autónomos y el EIRL: las propuestas del Colegio</w:t>
        </w:r>
      </w:hyperlink>
    </w:p>
    <w:p w14:paraId="0C9BD7E5" w14:textId="77777777" w:rsidR="00CD5AA2" w:rsidRPr="009E125E" w:rsidRDefault="00A374EB" w:rsidP="00BD097C">
      <w:pPr>
        <w:pStyle w:val="Cuerpovademecum"/>
        <w:jc w:val="left"/>
        <w:rPr>
          <w:rStyle w:val="Hyperlink"/>
          <w:szCs w:val="20"/>
          <w:lang w:val="es-CO"/>
        </w:rPr>
      </w:pPr>
      <w:hyperlink r:id="rId2587" w:history="1">
        <w:r w:rsidR="00CD5AA2" w:rsidRPr="009E125E">
          <w:rPr>
            <w:rStyle w:val="Hyperlink"/>
            <w:szCs w:val="20"/>
            <w:lang w:val="es-CO"/>
          </w:rPr>
          <w:t>¡El contador es un tercio del fideicomiso!</w:t>
        </w:r>
      </w:hyperlink>
    </w:p>
    <w:p w14:paraId="51B630C0" w14:textId="77777777" w:rsidR="00CD5AA2" w:rsidRPr="009E125E" w:rsidRDefault="00A374EB" w:rsidP="00BD097C">
      <w:pPr>
        <w:pStyle w:val="Cuerpovademecum"/>
        <w:jc w:val="left"/>
        <w:rPr>
          <w:rStyle w:val="Hyperlink"/>
          <w:szCs w:val="20"/>
          <w:lang w:val="es-CO"/>
        </w:rPr>
      </w:pPr>
      <w:hyperlink r:id="rId2588" w:history="1">
        <w:r w:rsidR="00CD5AA2" w:rsidRPr="009E125E">
          <w:rPr>
            <w:rStyle w:val="Hyperlink"/>
            <w:szCs w:val="20"/>
            <w:lang w:val="es-CO"/>
          </w:rPr>
          <w:t>Puesta en marcha: Desde el 1 de abril, los CFE están siendo reemplazados gradualmente por una sola ventana</w:t>
        </w:r>
      </w:hyperlink>
    </w:p>
    <w:p w14:paraId="5579174E" w14:textId="77777777" w:rsidR="00CD5AA2" w:rsidRPr="009E125E" w:rsidRDefault="00A374EB" w:rsidP="00BD097C">
      <w:pPr>
        <w:pStyle w:val="Cuerpovademecum"/>
        <w:jc w:val="left"/>
        <w:rPr>
          <w:rStyle w:val="Hyperlink"/>
          <w:szCs w:val="20"/>
          <w:lang w:val="es-CO"/>
        </w:rPr>
      </w:pPr>
      <w:hyperlink r:id="rId2589" w:history="1">
        <w:r w:rsidR="00CD5AA2" w:rsidRPr="009E125E">
          <w:rPr>
            <w:rStyle w:val="Hyperlink"/>
            <w:szCs w:val="20"/>
            <w:lang w:val="es-CO"/>
          </w:rPr>
          <w:t>Eliminar el CIO y cambiar la declaración de impuestos</w:t>
        </w:r>
      </w:hyperlink>
    </w:p>
    <w:p w14:paraId="217FF835" w14:textId="77777777" w:rsidR="00CD5AA2" w:rsidRPr="009E125E" w:rsidRDefault="00CD5AA2" w:rsidP="00BD097C">
      <w:pPr>
        <w:pStyle w:val="Cuerpovademecum"/>
        <w:jc w:val="left"/>
        <w:rPr>
          <w:rStyle w:val="Hyperlink"/>
          <w:szCs w:val="20"/>
          <w:lang w:val="es-CO"/>
        </w:rPr>
      </w:pPr>
      <w:r w:rsidRPr="009E125E">
        <w:rPr>
          <w:rStyle w:val="Hyperlink"/>
          <w:szCs w:val="20"/>
          <w:lang w:val="es-CO"/>
        </w:rPr>
        <w:t>SIC 402 - MARZO 2021 </w:t>
      </w:r>
      <w:r w:rsidRPr="009E125E">
        <w:rPr>
          <w:rStyle w:val="Hyperlink"/>
          <w:rFonts w:ascii="Times New Roman" w:hAnsi="Times New Roman"/>
          <w:szCs w:val="20"/>
          <w:lang w:val="es-CO"/>
        </w:rPr>
        <w:t>↓</w:t>
      </w:r>
    </w:p>
    <w:p w14:paraId="4561E02C" w14:textId="77777777" w:rsidR="00CD5AA2" w:rsidRPr="009E125E" w:rsidRDefault="00A374EB" w:rsidP="00BD097C">
      <w:pPr>
        <w:pStyle w:val="Cuerpovademecum"/>
        <w:jc w:val="left"/>
        <w:rPr>
          <w:rStyle w:val="Hyperlink"/>
          <w:szCs w:val="20"/>
          <w:lang w:val="es-CO"/>
        </w:rPr>
      </w:pPr>
      <w:hyperlink r:id="rId2590" w:history="1">
        <w:r w:rsidR="00CD5AA2" w:rsidRPr="009E125E">
          <w:rPr>
            <w:rStyle w:val="Hyperlink"/>
            <w:szCs w:val="20"/>
            <w:lang w:val="es-CO"/>
          </w:rPr>
          <w:t>Michael Fontaine, "Nuestras regulaciones deben ser valoradas."</w:t>
        </w:r>
      </w:hyperlink>
    </w:p>
    <w:p w14:paraId="56E1C66F" w14:textId="77777777" w:rsidR="00CD5AA2" w:rsidRPr="009E125E" w:rsidRDefault="00A374EB" w:rsidP="00BD097C">
      <w:pPr>
        <w:pStyle w:val="Cuerpovademecum"/>
        <w:jc w:val="left"/>
        <w:rPr>
          <w:rStyle w:val="Hyperlink"/>
          <w:szCs w:val="20"/>
          <w:lang w:val="es-CO"/>
        </w:rPr>
      </w:pPr>
      <w:hyperlink r:id="rId2591" w:history="1">
        <w:r w:rsidR="00CD5AA2" w:rsidRPr="009E125E">
          <w:rPr>
            <w:rStyle w:val="Hyperlink"/>
            <w:szCs w:val="20"/>
            <w:lang w:val="es-CO"/>
          </w:rPr>
          <w:t>Brexit: los principales impactos fiscales</w:t>
        </w:r>
      </w:hyperlink>
    </w:p>
    <w:p w14:paraId="2E8670FC" w14:textId="77777777" w:rsidR="00CD5AA2" w:rsidRPr="009E125E" w:rsidRDefault="00A374EB" w:rsidP="00BD097C">
      <w:pPr>
        <w:pStyle w:val="Cuerpovademecum"/>
        <w:jc w:val="left"/>
        <w:rPr>
          <w:rStyle w:val="Hyperlink"/>
          <w:szCs w:val="20"/>
          <w:lang w:val="es-CO"/>
        </w:rPr>
      </w:pPr>
      <w:hyperlink r:id="rId2592" w:history="1">
        <w:r w:rsidR="00CD5AA2" w:rsidRPr="009E125E">
          <w:rPr>
            <w:rStyle w:val="Hyperlink"/>
            <w:szCs w:val="20"/>
            <w:lang w:val="es-CO"/>
          </w:rPr>
          <w:t>Entrevista con Charles Basset: "La alternancia es una de las principales soluciones para reducir la escasez de empleados"</w:t>
        </w:r>
      </w:hyperlink>
    </w:p>
    <w:p w14:paraId="76A93328" w14:textId="77777777" w:rsidR="00CD5AA2" w:rsidRPr="009E125E" w:rsidRDefault="00A374EB" w:rsidP="00BD097C">
      <w:pPr>
        <w:pStyle w:val="Cuerpovademecum"/>
        <w:jc w:val="left"/>
        <w:rPr>
          <w:rStyle w:val="Hyperlink"/>
          <w:szCs w:val="20"/>
          <w:lang w:val="es-CO"/>
        </w:rPr>
      </w:pPr>
      <w:hyperlink r:id="rId2593" w:history="1">
        <w:r w:rsidR="00CD5AA2" w:rsidRPr="009E125E">
          <w:rPr>
            <w:rStyle w:val="Hyperlink"/>
            <w:szCs w:val="20"/>
            <w:lang w:val="es-CO"/>
          </w:rPr>
          <w:t xml:space="preserve">Misión "Justicia Económica" - Nuestras preguntas a Georges </w:t>
        </w:r>
        <w:proofErr w:type="spellStart"/>
        <w:r w:rsidR="00CD5AA2" w:rsidRPr="009E125E">
          <w:rPr>
            <w:rStyle w:val="Hyperlink"/>
            <w:szCs w:val="20"/>
            <w:lang w:val="es-CO"/>
          </w:rPr>
          <w:t>Richelme</w:t>
        </w:r>
        <w:proofErr w:type="spellEnd"/>
      </w:hyperlink>
    </w:p>
    <w:p w14:paraId="541C8DE6" w14:textId="77777777" w:rsidR="00CD5AA2" w:rsidRPr="009E125E" w:rsidRDefault="00A374EB" w:rsidP="00BD097C">
      <w:pPr>
        <w:pStyle w:val="Cuerpovademecum"/>
        <w:jc w:val="left"/>
        <w:rPr>
          <w:rStyle w:val="Hyperlink"/>
          <w:szCs w:val="20"/>
          <w:lang w:val="es-CO"/>
        </w:rPr>
      </w:pPr>
      <w:hyperlink r:id="rId2594" w:history="1">
        <w:r w:rsidR="00CD5AA2" w:rsidRPr="009E125E">
          <w:rPr>
            <w:rStyle w:val="Hyperlink"/>
            <w:szCs w:val="20"/>
            <w:lang w:val="es-CO"/>
          </w:rPr>
          <w:t xml:space="preserve">Quiz </w:t>
        </w:r>
        <w:proofErr w:type="spellStart"/>
        <w:r w:rsidR="00CD5AA2" w:rsidRPr="009E125E">
          <w:rPr>
            <w:rStyle w:val="Hyperlink"/>
            <w:szCs w:val="20"/>
            <w:lang w:val="es-CO"/>
          </w:rPr>
          <w:t>Partial</w:t>
        </w:r>
        <w:proofErr w:type="spellEnd"/>
        <w:r w:rsidR="00CD5AA2" w:rsidRPr="009E125E">
          <w:rPr>
            <w:rStyle w:val="Hyperlink"/>
            <w:szCs w:val="20"/>
            <w:lang w:val="es-CO"/>
          </w:rPr>
          <w:t xml:space="preserve"> </w:t>
        </w:r>
        <w:proofErr w:type="spellStart"/>
        <w:r w:rsidR="00CD5AA2" w:rsidRPr="009E125E">
          <w:rPr>
            <w:rStyle w:val="Hyperlink"/>
            <w:szCs w:val="20"/>
            <w:lang w:val="es-CO"/>
          </w:rPr>
          <w:t>Activity</w:t>
        </w:r>
        <w:proofErr w:type="spellEnd"/>
        <w:r w:rsidR="00CD5AA2" w:rsidRPr="009E125E">
          <w:rPr>
            <w:rStyle w:val="Hyperlink"/>
            <w:szCs w:val="20"/>
            <w:lang w:val="es-CO"/>
          </w:rPr>
          <w:t xml:space="preserve"> </w:t>
        </w:r>
        <w:proofErr w:type="gramStart"/>
        <w:r w:rsidR="00CD5AA2" w:rsidRPr="009E125E">
          <w:rPr>
            <w:rStyle w:val="Hyperlink"/>
            <w:szCs w:val="20"/>
            <w:lang w:val="es-CO"/>
          </w:rPr>
          <w:t>Marzo</w:t>
        </w:r>
        <w:proofErr w:type="gramEnd"/>
        <w:r w:rsidR="00CD5AA2" w:rsidRPr="009E125E">
          <w:rPr>
            <w:rStyle w:val="Hyperlink"/>
            <w:szCs w:val="20"/>
            <w:lang w:val="es-CO"/>
          </w:rPr>
          <w:t xml:space="preserve"> 2021 - ¡Pon a prueba tus conocimientos!</w:t>
        </w:r>
      </w:hyperlink>
    </w:p>
    <w:p w14:paraId="667CA0DF" w14:textId="77777777" w:rsidR="00CD5AA2" w:rsidRPr="009E125E" w:rsidRDefault="00CD5AA2" w:rsidP="00BD097C">
      <w:pPr>
        <w:pStyle w:val="Cuerpovademecum"/>
        <w:jc w:val="left"/>
        <w:rPr>
          <w:rStyle w:val="Hyperlink"/>
          <w:szCs w:val="20"/>
          <w:lang w:val="es-CO"/>
        </w:rPr>
      </w:pPr>
      <w:r w:rsidRPr="009E125E">
        <w:rPr>
          <w:rStyle w:val="Hyperlink"/>
          <w:szCs w:val="20"/>
          <w:lang w:val="es-CO"/>
        </w:rPr>
        <w:t>SIC 401 - FEBRERO 2021 </w:t>
      </w:r>
      <w:r w:rsidRPr="009E125E">
        <w:rPr>
          <w:rStyle w:val="Hyperlink"/>
          <w:rFonts w:ascii="Times New Roman" w:hAnsi="Times New Roman"/>
          <w:szCs w:val="20"/>
          <w:lang w:val="es-CO"/>
        </w:rPr>
        <w:t>↓</w:t>
      </w:r>
    </w:p>
    <w:p w14:paraId="56346F91" w14:textId="77777777" w:rsidR="00CD5AA2" w:rsidRPr="009E125E" w:rsidRDefault="00A374EB" w:rsidP="00BD097C">
      <w:pPr>
        <w:pStyle w:val="Cuerpovademecum"/>
        <w:jc w:val="left"/>
        <w:rPr>
          <w:rStyle w:val="Hyperlink"/>
          <w:szCs w:val="20"/>
          <w:lang w:val="es-CO"/>
        </w:rPr>
      </w:pPr>
      <w:hyperlink r:id="rId2595" w:history="1">
        <w:r w:rsidR="00CD5AA2" w:rsidRPr="009E125E">
          <w:rPr>
            <w:rStyle w:val="Hyperlink"/>
            <w:szCs w:val="20"/>
            <w:lang w:val="es-CO"/>
          </w:rPr>
          <w:t>Leer más - Noticias sociales 2021 y Transición digital</w:t>
        </w:r>
      </w:hyperlink>
    </w:p>
    <w:p w14:paraId="34A8DE60" w14:textId="77777777" w:rsidR="00CD5AA2" w:rsidRPr="009E125E" w:rsidRDefault="00A374EB" w:rsidP="00BD097C">
      <w:pPr>
        <w:pStyle w:val="Cuerpovademecum"/>
        <w:jc w:val="left"/>
        <w:rPr>
          <w:rStyle w:val="Hyperlink"/>
          <w:szCs w:val="20"/>
          <w:lang w:val="es-CO"/>
        </w:rPr>
      </w:pPr>
      <w:hyperlink r:id="rId2596" w:history="1">
        <w:r w:rsidR="00CD5AA2" w:rsidRPr="009E125E">
          <w:rPr>
            <w:rStyle w:val="Hyperlink"/>
            <w:szCs w:val="20"/>
            <w:lang w:val="es-CO"/>
          </w:rPr>
          <w:t>Agencias de viajes: ¿cuál es el horizonte para este sector, que se ha visto duramente afectado por la crisis sanitaria?</w:t>
        </w:r>
      </w:hyperlink>
    </w:p>
    <w:p w14:paraId="4D67D467" w14:textId="77777777" w:rsidR="00CD5AA2" w:rsidRPr="009E125E" w:rsidRDefault="00A374EB" w:rsidP="00BD097C">
      <w:pPr>
        <w:pStyle w:val="Cuerpovademecum"/>
        <w:jc w:val="left"/>
        <w:rPr>
          <w:rStyle w:val="Hyperlink"/>
          <w:szCs w:val="20"/>
          <w:lang w:val="es-CO"/>
        </w:rPr>
      </w:pPr>
      <w:hyperlink r:id="rId2597" w:history="1">
        <w:r w:rsidR="00CD5AA2" w:rsidRPr="009E125E">
          <w:rPr>
            <w:rStyle w:val="Hyperlink"/>
            <w:szCs w:val="20"/>
            <w:lang w:val="es-CO"/>
          </w:rPr>
          <w:t xml:space="preserve">Renaud </w:t>
        </w:r>
        <w:proofErr w:type="spellStart"/>
        <w:r w:rsidR="00CD5AA2" w:rsidRPr="009E125E">
          <w:rPr>
            <w:rStyle w:val="Hyperlink"/>
            <w:szCs w:val="20"/>
            <w:lang w:val="es-CO"/>
          </w:rPr>
          <w:t>Muselier</w:t>
        </w:r>
        <w:proofErr w:type="spellEnd"/>
        <w:r w:rsidR="00CD5AA2" w:rsidRPr="009E125E">
          <w:rPr>
            <w:rStyle w:val="Hyperlink"/>
            <w:szCs w:val="20"/>
            <w:lang w:val="es-CO"/>
          </w:rPr>
          <w:t>: "Los contadores son un relevo indispensable de nuestras acciones con los emprendedores"</w:t>
        </w:r>
      </w:hyperlink>
    </w:p>
    <w:p w14:paraId="234C50DB" w14:textId="77777777" w:rsidR="00CD5AA2" w:rsidRPr="009E125E" w:rsidRDefault="00A374EB" w:rsidP="00BD097C">
      <w:pPr>
        <w:pStyle w:val="Cuerpovademecum"/>
        <w:jc w:val="left"/>
        <w:rPr>
          <w:rStyle w:val="Hyperlink"/>
          <w:szCs w:val="20"/>
          <w:lang w:val="es-CO"/>
        </w:rPr>
      </w:pPr>
      <w:hyperlink r:id="rId2598" w:history="1">
        <w:r w:rsidR="00CD5AA2" w:rsidRPr="009E125E">
          <w:rPr>
            <w:rStyle w:val="Hyperlink"/>
            <w:szCs w:val="20"/>
            <w:lang w:val="es-CO"/>
          </w:rPr>
          <w:t xml:space="preserve">Nuestras preguntas a Jean-Noel </w:t>
        </w:r>
        <w:proofErr w:type="spellStart"/>
        <w:r w:rsidR="00CD5AA2" w:rsidRPr="009E125E">
          <w:rPr>
            <w:rStyle w:val="Hyperlink"/>
            <w:szCs w:val="20"/>
            <w:lang w:val="es-CO"/>
          </w:rPr>
          <w:t>Barrot</w:t>
        </w:r>
        <w:proofErr w:type="spellEnd"/>
        <w:r w:rsidR="00CD5AA2" w:rsidRPr="009E125E">
          <w:rPr>
            <w:rStyle w:val="Hyperlink"/>
            <w:szCs w:val="20"/>
            <w:lang w:val="es-CO"/>
          </w:rPr>
          <w:t xml:space="preserve">, </w:t>
        </w:r>
        <w:proofErr w:type="gramStart"/>
        <w:r w:rsidR="00CD5AA2" w:rsidRPr="009E125E">
          <w:rPr>
            <w:rStyle w:val="Hyperlink"/>
            <w:szCs w:val="20"/>
            <w:lang w:val="es-CO"/>
          </w:rPr>
          <w:t>Vicepresidente</w:t>
        </w:r>
        <w:proofErr w:type="gramEnd"/>
        <w:r w:rsidR="00CD5AA2" w:rsidRPr="009E125E">
          <w:rPr>
            <w:rStyle w:val="Hyperlink"/>
            <w:szCs w:val="20"/>
            <w:lang w:val="es-CO"/>
          </w:rPr>
          <w:t xml:space="preserve"> de la Comisión de Finanzas de la Asamblea Nacional</w:t>
        </w:r>
      </w:hyperlink>
    </w:p>
    <w:p w14:paraId="41C6A871" w14:textId="77777777" w:rsidR="00CD5AA2" w:rsidRPr="009E125E" w:rsidRDefault="00A374EB" w:rsidP="00BD097C">
      <w:pPr>
        <w:pStyle w:val="Cuerpovademecum"/>
        <w:jc w:val="left"/>
        <w:rPr>
          <w:rStyle w:val="Hyperlink"/>
          <w:szCs w:val="20"/>
          <w:lang w:val="es-CO"/>
        </w:rPr>
      </w:pPr>
      <w:hyperlink r:id="rId2599" w:history="1">
        <w:r w:rsidR="00CD5AA2" w:rsidRPr="009E125E">
          <w:rPr>
            <w:rStyle w:val="Hyperlink"/>
            <w:szCs w:val="20"/>
            <w:lang w:val="es-CO"/>
          </w:rPr>
          <w:t>Ley de Finanzas de 2021: Medidas fiscales para el estímulo</w:t>
        </w:r>
      </w:hyperlink>
    </w:p>
    <w:p w14:paraId="7D38CA71" w14:textId="77777777" w:rsidR="00CD5AA2" w:rsidRPr="009E125E" w:rsidRDefault="00A374EB" w:rsidP="00BD097C">
      <w:pPr>
        <w:pStyle w:val="Cuerpovademecum"/>
        <w:jc w:val="left"/>
        <w:rPr>
          <w:rStyle w:val="Hyperlink"/>
          <w:szCs w:val="20"/>
          <w:lang w:val="es-CO"/>
        </w:rPr>
      </w:pPr>
      <w:hyperlink r:id="rId2600" w:history="1">
        <w:r w:rsidR="00CD5AA2" w:rsidRPr="009E125E">
          <w:rPr>
            <w:rStyle w:val="Hyperlink"/>
            <w:szCs w:val="20"/>
            <w:lang w:val="es-CO"/>
          </w:rPr>
          <w:t>Normalización contable: El Consejo Superior reafirma su papel doctrinal</w:t>
        </w:r>
      </w:hyperlink>
    </w:p>
    <w:p w14:paraId="06BB57A0" w14:textId="77777777" w:rsidR="00CD5AA2" w:rsidRPr="009E125E" w:rsidRDefault="00A374EB" w:rsidP="00BD097C">
      <w:pPr>
        <w:pStyle w:val="Cuerpovademecum"/>
        <w:jc w:val="left"/>
        <w:rPr>
          <w:rStyle w:val="Hyperlink"/>
          <w:szCs w:val="20"/>
          <w:lang w:val="es-CO"/>
        </w:rPr>
      </w:pPr>
      <w:hyperlink r:id="rId2601" w:history="1">
        <w:r w:rsidR="00CD5AA2" w:rsidRPr="009E125E">
          <w:rPr>
            <w:rStyle w:val="Hyperlink"/>
            <w:szCs w:val="20"/>
            <w:lang w:val="es-CO"/>
          </w:rPr>
          <w:t>Ley de Finanzas de 2021: Medidas fiscales para el estímulo</w:t>
        </w:r>
      </w:hyperlink>
    </w:p>
    <w:p w14:paraId="5C1D514B" w14:textId="77777777" w:rsidR="00CD5AA2" w:rsidRPr="009E125E" w:rsidRDefault="00A374EB" w:rsidP="00BD097C">
      <w:pPr>
        <w:pStyle w:val="Cuerpovademecum"/>
        <w:jc w:val="left"/>
        <w:rPr>
          <w:rStyle w:val="Hyperlink"/>
          <w:lang w:val="es-CO"/>
        </w:rPr>
      </w:pPr>
      <w:hyperlink r:id="rId2602" w:history="1">
        <w:r w:rsidR="00CD5AA2" w:rsidRPr="009E125E">
          <w:rPr>
            <w:rStyle w:val="Hyperlink"/>
            <w:szCs w:val="20"/>
            <w:lang w:val="es-CO"/>
          </w:rPr>
          <w:t>LFSS para 2021: Medidas sociales para la recuperación</w:t>
        </w:r>
      </w:hyperlink>
    </w:p>
    <w:p w14:paraId="6BC47E9D" w14:textId="77777777" w:rsidR="00CD5AA2" w:rsidRPr="009078D3" w:rsidRDefault="00CD5AA2" w:rsidP="00CD5AA2">
      <w:pPr>
        <w:pStyle w:val="Cuerpovademecum"/>
        <w:rPr>
          <w:szCs w:val="20"/>
        </w:rPr>
      </w:pPr>
    </w:p>
    <w:p w14:paraId="6C3A3B1A"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10FA4E35" w14:textId="77777777" w:rsidR="00CD5AA2" w:rsidRPr="009078D3" w:rsidRDefault="00CD5AA2" w:rsidP="00CD5AA2">
      <w:pPr>
        <w:pStyle w:val="Cuerpovademecum"/>
        <w:rPr>
          <w:szCs w:val="20"/>
        </w:rPr>
      </w:pPr>
    </w:p>
    <w:p w14:paraId="6D97012C" w14:textId="77777777" w:rsidR="00CD5AA2" w:rsidRPr="009078D3" w:rsidRDefault="00CD5AA2" w:rsidP="00CD5AA2">
      <w:pPr>
        <w:pStyle w:val="Estilo10"/>
      </w:pPr>
      <w:proofErr w:type="spellStart"/>
      <w:r w:rsidRPr="009078D3">
        <w:t>Ordre</w:t>
      </w:r>
      <w:proofErr w:type="spellEnd"/>
      <w:r w:rsidRPr="009078D3">
        <w:t xml:space="preserve"> Des </w:t>
      </w:r>
      <w:proofErr w:type="spellStart"/>
      <w:r w:rsidRPr="009078D3">
        <w:t>Experts</w:t>
      </w:r>
      <w:proofErr w:type="spellEnd"/>
      <w:r w:rsidRPr="009078D3">
        <w:t xml:space="preserve"> </w:t>
      </w:r>
      <w:proofErr w:type="spellStart"/>
      <w:r w:rsidRPr="009078D3">
        <w:t>Comptables</w:t>
      </w:r>
      <w:proofErr w:type="spellEnd"/>
      <w:r w:rsidRPr="009078D3">
        <w:t xml:space="preserve"> De </w:t>
      </w:r>
      <w:proofErr w:type="spellStart"/>
      <w:r w:rsidRPr="009078D3">
        <w:t>Tunisie</w:t>
      </w:r>
      <w:proofErr w:type="spellEnd"/>
      <w:r w:rsidRPr="009078D3">
        <w:t xml:space="preserve"> - Túnez - Noticias</w:t>
      </w:r>
    </w:p>
    <w:p w14:paraId="5514DE7C" w14:textId="77777777" w:rsidR="00CD5AA2" w:rsidRPr="009078D3" w:rsidRDefault="00A374EB" w:rsidP="00BD097C">
      <w:pPr>
        <w:pStyle w:val="Cuerpovademecum"/>
        <w:jc w:val="left"/>
        <w:rPr>
          <w:rFonts w:eastAsia="Liberation Serif"/>
          <w:color w:val="984806"/>
          <w:szCs w:val="20"/>
        </w:rPr>
      </w:pPr>
      <w:hyperlink r:id="rId2603" w:history="1">
        <w:r w:rsidR="00CD5AA2" w:rsidRPr="000E475C">
          <w:rPr>
            <w:rStyle w:val="Hyperlink"/>
            <w:szCs w:val="20"/>
            <w:lang w:val="en-US"/>
          </w:rPr>
          <w:t>Agenda fiscal 2021</w:t>
        </w:r>
        <w:r w:rsidR="00CD5AA2" w:rsidRPr="009078D3">
          <w:rPr>
            <w:rStyle w:val="Hyperlink"/>
            <w:rFonts w:eastAsia="Liberation Serif"/>
            <w:szCs w:val="20"/>
          </w:rPr>
          <w:t> </w:t>
        </w:r>
      </w:hyperlink>
    </w:p>
    <w:p w14:paraId="1CA80B4C" w14:textId="77777777" w:rsidR="00CD5AA2" w:rsidRPr="009078D3" w:rsidRDefault="00CD5AA2" w:rsidP="00CD5AA2">
      <w:pPr>
        <w:pStyle w:val="Cuerpovademecum"/>
        <w:rPr>
          <w:rStyle w:val="Hyperlink"/>
          <w:color w:val="auto"/>
          <w:szCs w:val="20"/>
          <w:u w:val="none"/>
        </w:rPr>
      </w:pPr>
    </w:p>
    <w:p w14:paraId="75C62AB0"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4E609819" w14:textId="77777777" w:rsidR="00CD5AA2" w:rsidRPr="009078D3" w:rsidRDefault="00CD5AA2" w:rsidP="00CD5AA2">
      <w:pPr>
        <w:pStyle w:val="Cuerpovademecum"/>
        <w:rPr>
          <w:szCs w:val="20"/>
        </w:rPr>
      </w:pPr>
    </w:p>
    <w:p w14:paraId="6AB7E227" w14:textId="77777777" w:rsidR="00CD5AA2" w:rsidRPr="009078D3" w:rsidRDefault="00CD5AA2" w:rsidP="00CD5AA2">
      <w:pPr>
        <w:pStyle w:val="Estilo10"/>
      </w:pPr>
      <w:r w:rsidRPr="009078D3">
        <w:t xml:space="preserve">Organismo Italiano di </w:t>
      </w:r>
      <w:proofErr w:type="spellStart"/>
      <w:r w:rsidRPr="009078D3">
        <w:t>contabilità</w:t>
      </w:r>
      <w:proofErr w:type="spellEnd"/>
      <w:r w:rsidRPr="009078D3">
        <w:t xml:space="preserve"> (OIC) - Italia - Noticias</w:t>
      </w:r>
    </w:p>
    <w:p w14:paraId="2B6BE1AA" w14:textId="77777777" w:rsidR="00CD5AA2" w:rsidRPr="009E125E" w:rsidRDefault="00A374EB" w:rsidP="00BD097C">
      <w:pPr>
        <w:pStyle w:val="Cuerpovademecum"/>
        <w:jc w:val="left"/>
        <w:rPr>
          <w:rStyle w:val="Hyperlink"/>
          <w:lang w:val="es-CO"/>
        </w:rPr>
      </w:pPr>
      <w:hyperlink r:id="rId2604" w:history="1">
        <w:r w:rsidR="00CD5AA2" w:rsidRPr="009E125E">
          <w:rPr>
            <w:rStyle w:val="Hyperlink"/>
            <w:szCs w:val="20"/>
            <w:lang w:val="es-CO"/>
          </w:rPr>
          <w:t xml:space="preserve">OIC </w:t>
        </w:r>
        <w:proofErr w:type="spellStart"/>
        <w:r w:rsidR="00CD5AA2" w:rsidRPr="009E125E">
          <w:rPr>
            <w:rStyle w:val="Hyperlink"/>
            <w:szCs w:val="20"/>
            <w:lang w:val="es-CO"/>
          </w:rPr>
          <w:t>pubblica</w:t>
        </w:r>
        <w:proofErr w:type="spellEnd"/>
        <w:r w:rsidR="00CD5AA2" w:rsidRPr="009E125E">
          <w:rPr>
            <w:rStyle w:val="Hyperlink"/>
            <w:szCs w:val="20"/>
            <w:lang w:val="es-CO"/>
          </w:rPr>
          <w:t xml:space="preserve"> in </w:t>
        </w:r>
        <w:proofErr w:type="spellStart"/>
        <w:r w:rsidR="00CD5AA2" w:rsidRPr="009E125E">
          <w:rPr>
            <w:rStyle w:val="Hyperlink"/>
            <w:szCs w:val="20"/>
            <w:lang w:val="es-CO"/>
          </w:rPr>
          <w:t>consultazione</w:t>
        </w:r>
        <w:proofErr w:type="spellEnd"/>
        <w:r w:rsidR="00CD5AA2" w:rsidRPr="009E125E">
          <w:rPr>
            <w:rStyle w:val="Hyperlink"/>
            <w:szCs w:val="20"/>
            <w:lang w:val="es-CO"/>
          </w:rPr>
          <w:t xml:space="preserve"> la </w:t>
        </w:r>
        <w:proofErr w:type="spellStart"/>
        <w:r w:rsidR="00CD5AA2" w:rsidRPr="009E125E">
          <w:rPr>
            <w:rStyle w:val="Hyperlink"/>
            <w:szCs w:val="20"/>
            <w:lang w:val="es-CO"/>
          </w:rPr>
          <w:t>bozza</w:t>
        </w:r>
        <w:proofErr w:type="spellEnd"/>
        <w:r w:rsidR="00CD5AA2" w:rsidRPr="009E125E">
          <w:rPr>
            <w:rStyle w:val="Hyperlink"/>
            <w:szCs w:val="20"/>
            <w:lang w:val="es-CO"/>
          </w:rPr>
          <w:t xml:space="preserve"> </w:t>
        </w:r>
        <w:proofErr w:type="spellStart"/>
        <w:r w:rsidR="00CD5AA2" w:rsidRPr="009E125E">
          <w:rPr>
            <w:rStyle w:val="Hyperlink"/>
            <w:szCs w:val="20"/>
            <w:lang w:val="es-CO"/>
          </w:rPr>
          <w:t>della</w:t>
        </w:r>
        <w:proofErr w:type="spellEnd"/>
        <w:r w:rsidR="00CD5AA2" w:rsidRPr="009E125E">
          <w:rPr>
            <w:rStyle w:val="Hyperlink"/>
            <w:szCs w:val="20"/>
            <w:lang w:val="es-CO"/>
          </w:rPr>
          <w:t xml:space="preserve"> </w:t>
        </w:r>
        <w:proofErr w:type="spellStart"/>
        <w:r w:rsidR="00CD5AA2" w:rsidRPr="009E125E">
          <w:rPr>
            <w:rStyle w:val="Hyperlink"/>
            <w:szCs w:val="20"/>
            <w:lang w:val="es-CO"/>
          </w:rPr>
          <w:t>comunicazione</w:t>
        </w:r>
        <w:proofErr w:type="spellEnd"/>
        <w:r w:rsidR="00CD5AA2" w:rsidRPr="009E125E">
          <w:rPr>
            <w:rStyle w:val="Hyperlink"/>
            <w:szCs w:val="20"/>
            <w:lang w:val="es-CO"/>
          </w:rPr>
          <w:t xml:space="preserve"> </w:t>
        </w:r>
        <w:proofErr w:type="spellStart"/>
        <w:r w:rsidR="00CD5AA2" w:rsidRPr="009E125E">
          <w:rPr>
            <w:rStyle w:val="Hyperlink"/>
            <w:szCs w:val="20"/>
            <w:lang w:val="es-CO"/>
          </w:rPr>
          <w:t>sulle</w:t>
        </w:r>
        <w:proofErr w:type="spellEnd"/>
        <w:r w:rsidR="00CD5AA2" w:rsidRPr="009E125E">
          <w:rPr>
            <w:rStyle w:val="Hyperlink"/>
            <w:szCs w:val="20"/>
            <w:lang w:val="es-CO"/>
          </w:rPr>
          <w:t xml:space="preserve"> </w:t>
        </w:r>
        <w:proofErr w:type="spellStart"/>
        <w:r w:rsidR="00CD5AA2" w:rsidRPr="009E125E">
          <w:rPr>
            <w:rStyle w:val="Hyperlink"/>
            <w:szCs w:val="20"/>
            <w:lang w:val="es-CO"/>
          </w:rPr>
          <w:t>modalità</w:t>
        </w:r>
        <w:proofErr w:type="spellEnd"/>
        <w:r w:rsidR="00CD5AA2" w:rsidRPr="009E125E">
          <w:rPr>
            <w:rStyle w:val="Hyperlink"/>
            <w:szCs w:val="20"/>
            <w:lang w:val="es-CO"/>
          </w:rPr>
          <w:t xml:space="preserve"> di </w:t>
        </w:r>
        <w:proofErr w:type="spellStart"/>
        <w:r w:rsidR="00CD5AA2" w:rsidRPr="009E125E">
          <w:rPr>
            <w:rStyle w:val="Hyperlink"/>
            <w:szCs w:val="20"/>
            <w:lang w:val="es-CO"/>
          </w:rPr>
          <w:t>contabilizzazione</w:t>
        </w:r>
        <w:proofErr w:type="spellEnd"/>
        <w:r w:rsidR="00CD5AA2" w:rsidRPr="009E125E">
          <w:rPr>
            <w:rStyle w:val="Hyperlink"/>
            <w:szCs w:val="20"/>
            <w:lang w:val="es-CO"/>
          </w:rPr>
          <w:t xml:space="preserve"> </w:t>
        </w:r>
        <w:proofErr w:type="spellStart"/>
        <w:r w:rsidR="00CD5AA2" w:rsidRPr="009E125E">
          <w:rPr>
            <w:rStyle w:val="Hyperlink"/>
            <w:szCs w:val="20"/>
            <w:lang w:val="es-CO"/>
          </w:rPr>
          <w:t>dei</w:t>
        </w:r>
        <w:proofErr w:type="spellEnd"/>
        <w:r w:rsidR="00CD5AA2" w:rsidRPr="009E125E">
          <w:rPr>
            <w:rStyle w:val="Hyperlink"/>
            <w:szCs w:val="20"/>
            <w:lang w:val="es-CO"/>
          </w:rPr>
          <w:t xml:space="preserve"> bonus </w:t>
        </w:r>
        <w:proofErr w:type="spellStart"/>
        <w:r w:rsidR="00CD5AA2" w:rsidRPr="009E125E">
          <w:rPr>
            <w:rStyle w:val="Hyperlink"/>
            <w:szCs w:val="20"/>
            <w:lang w:val="es-CO"/>
          </w:rPr>
          <w:t>fiscali</w:t>
        </w:r>
        <w:proofErr w:type="spellEnd"/>
      </w:hyperlink>
    </w:p>
    <w:p w14:paraId="64BCF505" w14:textId="77777777" w:rsidR="00CD5AA2" w:rsidRPr="009E125E" w:rsidRDefault="00A374EB" w:rsidP="00BD097C">
      <w:pPr>
        <w:pStyle w:val="Cuerpovademecum"/>
        <w:jc w:val="left"/>
        <w:rPr>
          <w:rStyle w:val="Hyperlink"/>
          <w:lang w:val="es-CO"/>
        </w:rPr>
      </w:pPr>
      <w:hyperlink r:id="rId2605" w:history="1">
        <w:r w:rsidR="00CD5AA2" w:rsidRPr="009E125E">
          <w:rPr>
            <w:rStyle w:val="Hyperlink"/>
            <w:szCs w:val="20"/>
            <w:lang w:val="es-CO"/>
          </w:rPr>
          <w:t xml:space="preserve">OIC </w:t>
        </w:r>
        <w:proofErr w:type="spellStart"/>
        <w:r w:rsidR="00CD5AA2" w:rsidRPr="009E125E">
          <w:rPr>
            <w:rStyle w:val="Hyperlink"/>
            <w:szCs w:val="20"/>
            <w:lang w:val="es-CO"/>
          </w:rPr>
          <w:t>pubblica</w:t>
        </w:r>
        <w:proofErr w:type="spellEnd"/>
        <w:r w:rsidR="00CD5AA2" w:rsidRPr="009E125E">
          <w:rPr>
            <w:rStyle w:val="Hyperlink"/>
            <w:szCs w:val="20"/>
            <w:lang w:val="es-CO"/>
          </w:rPr>
          <w:t xml:space="preserve"> in </w:t>
        </w:r>
        <w:proofErr w:type="spellStart"/>
        <w:r w:rsidR="00CD5AA2" w:rsidRPr="009E125E">
          <w:rPr>
            <w:rStyle w:val="Hyperlink"/>
            <w:szCs w:val="20"/>
            <w:lang w:val="es-CO"/>
          </w:rPr>
          <w:t>consultazione</w:t>
        </w:r>
        <w:proofErr w:type="spellEnd"/>
        <w:r w:rsidR="00CD5AA2" w:rsidRPr="009E125E">
          <w:rPr>
            <w:rStyle w:val="Hyperlink"/>
            <w:szCs w:val="20"/>
            <w:lang w:val="es-CO"/>
          </w:rPr>
          <w:t xml:space="preserve"> documento interpretativo </w:t>
        </w:r>
        <w:proofErr w:type="spellStart"/>
        <w:r w:rsidR="00CD5AA2" w:rsidRPr="009E125E">
          <w:rPr>
            <w:rStyle w:val="Hyperlink"/>
            <w:szCs w:val="20"/>
            <w:lang w:val="es-CO"/>
          </w:rPr>
          <w:t>delle</w:t>
        </w:r>
        <w:proofErr w:type="spellEnd"/>
        <w:r w:rsidR="00CD5AA2" w:rsidRPr="009E125E">
          <w:rPr>
            <w:rStyle w:val="Hyperlink"/>
            <w:szCs w:val="20"/>
            <w:lang w:val="es-CO"/>
          </w:rPr>
          <w:t xml:space="preserve"> </w:t>
        </w:r>
        <w:proofErr w:type="spellStart"/>
        <w:r w:rsidR="00CD5AA2" w:rsidRPr="009E125E">
          <w:rPr>
            <w:rStyle w:val="Hyperlink"/>
            <w:szCs w:val="20"/>
            <w:lang w:val="es-CO"/>
          </w:rPr>
          <w:t>disposizioni</w:t>
        </w:r>
        <w:proofErr w:type="spellEnd"/>
        <w:r w:rsidR="00CD5AA2" w:rsidRPr="009E125E">
          <w:rPr>
            <w:rStyle w:val="Hyperlink"/>
            <w:szCs w:val="20"/>
            <w:lang w:val="es-CO"/>
          </w:rPr>
          <w:t xml:space="preserve"> </w:t>
        </w:r>
        <w:proofErr w:type="spellStart"/>
        <w:r w:rsidR="00CD5AA2" w:rsidRPr="009E125E">
          <w:rPr>
            <w:rStyle w:val="Hyperlink"/>
            <w:szCs w:val="20"/>
            <w:lang w:val="es-CO"/>
          </w:rPr>
          <w:t>transitorie</w:t>
        </w:r>
        <w:proofErr w:type="spellEnd"/>
        <w:r w:rsidR="00CD5AA2" w:rsidRPr="009E125E">
          <w:rPr>
            <w:rStyle w:val="Hyperlink"/>
            <w:szCs w:val="20"/>
            <w:lang w:val="es-CO"/>
          </w:rPr>
          <w:t xml:space="preserve"> in materia di </w:t>
        </w:r>
        <w:proofErr w:type="spellStart"/>
        <w:r w:rsidR="00CD5AA2" w:rsidRPr="009E125E">
          <w:rPr>
            <w:rStyle w:val="Hyperlink"/>
            <w:szCs w:val="20"/>
            <w:lang w:val="es-CO"/>
          </w:rPr>
          <w:t>principi</w:t>
        </w:r>
        <w:proofErr w:type="spellEnd"/>
        <w:r w:rsidR="00CD5AA2" w:rsidRPr="009E125E">
          <w:rPr>
            <w:rStyle w:val="Hyperlink"/>
            <w:szCs w:val="20"/>
            <w:lang w:val="es-CO"/>
          </w:rPr>
          <w:t xml:space="preserve"> di </w:t>
        </w:r>
        <w:proofErr w:type="spellStart"/>
        <w:r w:rsidR="00CD5AA2" w:rsidRPr="009E125E">
          <w:rPr>
            <w:rStyle w:val="Hyperlink"/>
            <w:szCs w:val="20"/>
            <w:lang w:val="es-CO"/>
          </w:rPr>
          <w:t>redazione</w:t>
        </w:r>
        <w:proofErr w:type="spellEnd"/>
        <w:r w:rsidR="00CD5AA2" w:rsidRPr="009E125E">
          <w:rPr>
            <w:rStyle w:val="Hyperlink"/>
            <w:szCs w:val="20"/>
            <w:lang w:val="es-CO"/>
          </w:rPr>
          <w:t xml:space="preserve"> del </w:t>
        </w:r>
        <w:proofErr w:type="spellStart"/>
        <w:r w:rsidR="00CD5AA2" w:rsidRPr="009E125E">
          <w:rPr>
            <w:rStyle w:val="Hyperlink"/>
            <w:szCs w:val="20"/>
            <w:lang w:val="es-CO"/>
          </w:rPr>
          <w:t>bilancio</w:t>
        </w:r>
        <w:proofErr w:type="spellEnd"/>
        <w:r w:rsidR="00CD5AA2" w:rsidRPr="009E125E">
          <w:rPr>
            <w:rStyle w:val="Hyperlink"/>
            <w:szCs w:val="20"/>
            <w:lang w:val="es-CO"/>
          </w:rPr>
          <w:t xml:space="preserve"> – </w:t>
        </w:r>
        <w:proofErr w:type="spellStart"/>
        <w:r w:rsidR="00CD5AA2" w:rsidRPr="009E125E">
          <w:rPr>
            <w:rStyle w:val="Hyperlink"/>
            <w:szCs w:val="20"/>
            <w:lang w:val="es-CO"/>
          </w:rPr>
          <w:t>sospensione</w:t>
        </w:r>
        <w:proofErr w:type="spellEnd"/>
        <w:r w:rsidR="00CD5AA2" w:rsidRPr="009E125E">
          <w:rPr>
            <w:rStyle w:val="Hyperlink"/>
            <w:szCs w:val="20"/>
            <w:lang w:val="es-CO"/>
          </w:rPr>
          <w:t xml:space="preserve"> </w:t>
        </w:r>
        <w:proofErr w:type="spellStart"/>
        <w:r w:rsidR="00CD5AA2" w:rsidRPr="009E125E">
          <w:rPr>
            <w:rStyle w:val="Hyperlink"/>
            <w:szCs w:val="20"/>
            <w:lang w:val="es-CO"/>
          </w:rPr>
          <w:t>ammortamenti</w:t>
        </w:r>
        <w:proofErr w:type="spellEnd"/>
      </w:hyperlink>
    </w:p>
    <w:p w14:paraId="4010BED9" w14:textId="77777777" w:rsidR="00CD5AA2" w:rsidRPr="009078D3" w:rsidRDefault="00A374EB" w:rsidP="00BD097C">
      <w:pPr>
        <w:pStyle w:val="Cuerpovademecum"/>
        <w:jc w:val="left"/>
        <w:rPr>
          <w:rFonts w:eastAsia="Liberation Serif"/>
          <w:color w:val="984806"/>
          <w:szCs w:val="20"/>
        </w:rPr>
      </w:pPr>
      <w:hyperlink r:id="rId2606" w:history="1">
        <w:r w:rsidR="00CD5AA2" w:rsidRPr="000E475C">
          <w:rPr>
            <w:rStyle w:val="Hyperlink"/>
            <w:szCs w:val="20"/>
            <w:lang w:val="en-US"/>
          </w:rPr>
          <w:t xml:space="preserve">50° </w:t>
        </w:r>
        <w:proofErr w:type="spellStart"/>
        <w:r w:rsidR="00CD5AA2" w:rsidRPr="000E475C">
          <w:rPr>
            <w:rStyle w:val="Hyperlink"/>
            <w:szCs w:val="20"/>
            <w:lang w:val="en-US"/>
          </w:rPr>
          <w:t>anniversario</w:t>
        </w:r>
        <w:proofErr w:type="spellEnd"/>
        <w:r w:rsidR="00CD5AA2" w:rsidRPr="000E475C">
          <w:rPr>
            <w:rStyle w:val="Hyperlink"/>
            <w:szCs w:val="20"/>
            <w:lang w:val="en-US"/>
          </w:rPr>
          <w:t xml:space="preserve"> AIAF – 25 </w:t>
        </w:r>
        <w:proofErr w:type="spellStart"/>
        <w:r w:rsidR="00CD5AA2" w:rsidRPr="000E475C">
          <w:rPr>
            <w:rStyle w:val="Hyperlink"/>
            <w:szCs w:val="20"/>
            <w:lang w:val="en-US"/>
          </w:rPr>
          <w:t>gennaio</w:t>
        </w:r>
        <w:proofErr w:type="spellEnd"/>
        <w:r w:rsidR="00CD5AA2" w:rsidRPr="000E475C">
          <w:rPr>
            <w:rStyle w:val="Hyperlink"/>
            <w:szCs w:val="20"/>
            <w:lang w:val="en-US"/>
          </w:rPr>
          <w:t xml:space="preserve"> 2021</w:t>
        </w:r>
      </w:hyperlink>
    </w:p>
    <w:p w14:paraId="5D76523D" w14:textId="77777777" w:rsidR="00CD5AA2" w:rsidRPr="009078D3" w:rsidRDefault="00CD5AA2" w:rsidP="00CD5AA2">
      <w:pPr>
        <w:rPr>
          <w:rFonts w:ascii="Palatino Linotype" w:eastAsia="Liberation Serif" w:hAnsi="Palatino Linotype"/>
          <w:b/>
          <w:color w:val="984806"/>
          <w:sz w:val="20"/>
          <w:szCs w:val="20"/>
        </w:rPr>
      </w:pPr>
    </w:p>
    <w:p w14:paraId="1F3DCBF9"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20C6D2D2" w14:textId="77777777" w:rsidR="00CD5AA2" w:rsidRPr="009078D3" w:rsidRDefault="00CD5AA2" w:rsidP="00CD5AA2">
      <w:pPr>
        <w:pStyle w:val="Cuerpovademecum"/>
        <w:rPr>
          <w:szCs w:val="20"/>
        </w:rPr>
      </w:pPr>
    </w:p>
    <w:p w14:paraId="06928115" w14:textId="77777777" w:rsidR="00CD5AA2" w:rsidRPr="009078D3" w:rsidRDefault="00CD5AA2" w:rsidP="00CD5AA2">
      <w:pPr>
        <w:pStyle w:val="Estilo10"/>
        <w:rPr>
          <w:lang w:val="en-US"/>
        </w:rPr>
      </w:pPr>
      <w:r w:rsidRPr="009078D3">
        <w:rPr>
          <w:lang w:val="en-US"/>
        </w:rPr>
        <w:t xml:space="preserve">Organization for Economic Co Operation and Development (OECD)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3D6EBE59" w14:textId="77777777" w:rsidR="00CD5AA2" w:rsidRPr="009E125E" w:rsidRDefault="00A374EB" w:rsidP="00BD097C">
      <w:pPr>
        <w:pStyle w:val="Cuerpovademecum"/>
        <w:jc w:val="left"/>
        <w:rPr>
          <w:rStyle w:val="Hyperlink"/>
          <w:lang w:val="en-US"/>
        </w:rPr>
      </w:pPr>
      <w:hyperlink r:id="rId2607" w:history="1">
        <w:proofErr w:type="spellStart"/>
        <w:r w:rsidR="00CD5AA2" w:rsidRPr="00830CB0">
          <w:rPr>
            <w:rStyle w:val="Hyperlink"/>
            <w:szCs w:val="20"/>
            <w:lang w:val="en-US"/>
          </w:rPr>
          <w:t>Labour</w:t>
        </w:r>
        <w:proofErr w:type="spellEnd"/>
        <w:r w:rsidR="00CD5AA2" w:rsidRPr="00830CB0">
          <w:rPr>
            <w:rStyle w:val="Hyperlink"/>
            <w:szCs w:val="20"/>
            <w:lang w:val="en-US"/>
          </w:rPr>
          <w:t xml:space="preserve"> market disruption &amp; COVID-19 support measures contribute to widespread falls in taxes on wages in 2020</w:t>
        </w:r>
      </w:hyperlink>
    </w:p>
    <w:p w14:paraId="5C892D41" w14:textId="77777777" w:rsidR="00CD5AA2" w:rsidRPr="009E125E" w:rsidRDefault="00A374EB" w:rsidP="00BD097C">
      <w:pPr>
        <w:pStyle w:val="Cuerpovademecum"/>
        <w:jc w:val="left"/>
        <w:rPr>
          <w:rStyle w:val="Hyperlink"/>
          <w:lang w:val="en-US"/>
        </w:rPr>
      </w:pPr>
      <w:hyperlink r:id="rId2608" w:history="1">
        <w:r w:rsidR="00CD5AA2" w:rsidRPr="00830CB0">
          <w:rPr>
            <w:rStyle w:val="Hyperlink"/>
            <w:szCs w:val="20"/>
            <w:lang w:val="en-US"/>
          </w:rPr>
          <w:t>International community reaches important milestone in fight against tax evasion</w:t>
        </w:r>
      </w:hyperlink>
    </w:p>
    <w:p w14:paraId="1599F70D" w14:textId="77777777" w:rsidR="00CD5AA2" w:rsidRPr="009E125E" w:rsidRDefault="00A374EB" w:rsidP="00BD097C">
      <w:pPr>
        <w:pStyle w:val="Cuerpovademecum"/>
        <w:jc w:val="left"/>
        <w:rPr>
          <w:rStyle w:val="Hyperlink"/>
          <w:lang w:val="en-US"/>
        </w:rPr>
      </w:pPr>
      <w:hyperlink r:id="rId2609" w:history="1">
        <w:r w:rsidR="00CD5AA2" w:rsidRPr="00830CB0">
          <w:rPr>
            <w:rStyle w:val="Hyperlink"/>
            <w:szCs w:val="20"/>
            <w:lang w:val="en-US"/>
          </w:rPr>
          <w:t>Measures needed to curb particulate matter emitted by wear of car parts and road surfaces</w:t>
        </w:r>
      </w:hyperlink>
    </w:p>
    <w:p w14:paraId="4EA7586E" w14:textId="77777777" w:rsidR="00CD5AA2" w:rsidRPr="009E125E" w:rsidRDefault="00A374EB" w:rsidP="00BD097C">
      <w:pPr>
        <w:pStyle w:val="Cuerpovademecum"/>
        <w:jc w:val="left"/>
        <w:rPr>
          <w:rStyle w:val="Hyperlink"/>
          <w:lang w:val="es-CO"/>
        </w:rPr>
      </w:pPr>
      <w:hyperlink r:id="rId2610" w:history="1">
        <w:r w:rsidR="00CD5AA2" w:rsidRPr="009E125E">
          <w:rPr>
            <w:rStyle w:val="Hyperlink"/>
            <w:szCs w:val="20"/>
            <w:lang w:val="es-CO"/>
          </w:rPr>
          <w:t>La crisis del COVID-19 aumenta presión para los sistemas de pensiones públicos y privados, dice la OCDE</w:t>
        </w:r>
      </w:hyperlink>
    </w:p>
    <w:p w14:paraId="04F86256" w14:textId="77777777" w:rsidR="00CD5AA2" w:rsidRPr="009E125E" w:rsidRDefault="00A374EB" w:rsidP="00BD097C">
      <w:pPr>
        <w:pStyle w:val="Cuerpovademecum"/>
        <w:jc w:val="left"/>
        <w:rPr>
          <w:rStyle w:val="Hyperlink"/>
          <w:lang w:val="es-CO"/>
        </w:rPr>
      </w:pPr>
      <w:hyperlink r:id="rId2611" w:history="1">
        <w:r w:rsidR="00CD5AA2" w:rsidRPr="009E125E">
          <w:rPr>
            <w:rStyle w:val="Hyperlink"/>
            <w:szCs w:val="20"/>
            <w:lang w:val="es-CO"/>
          </w:rPr>
          <w:t>Reunión de líderes y Eventos virtuales del Foro con ocasión del 60º aniversario de la firma de la Convención de la OCDE</w:t>
        </w:r>
      </w:hyperlink>
    </w:p>
    <w:p w14:paraId="47E11FB6" w14:textId="77777777" w:rsidR="00CD5AA2" w:rsidRPr="009E125E" w:rsidRDefault="00A374EB" w:rsidP="00BD097C">
      <w:pPr>
        <w:pStyle w:val="Cuerpovademecum"/>
        <w:jc w:val="left"/>
        <w:rPr>
          <w:rStyle w:val="Hyperlink"/>
          <w:lang w:val="en-US"/>
        </w:rPr>
      </w:pPr>
      <w:hyperlink r:id="rId2612" w:history="1">
        <w:r w:rsidR="00CD5AA2" w:rsidRPr="00830CB0">
          <w:rPr>
            <w:rStyle w:val="Hyperlink"/>
            <w:szCs w:val="20"/>
            <w:lang w:val="en-US"/>
          </w:rPr>
          <w:t>OECD tax revenues fall slightly before the COVID-19 pandemic, but countries face much larger decreases ahead, particularly from consumption taxes</w:t>
        </w:r>
      </w:hyperlink>
    </w:p>
    <w:p w14:paraId="228A51E0" w14:textId="77777777" w:rsidR="00CD5AA2" w:rsidRPr="009E125E" w:rsidRDefault="00A374EB" w:rsidP="00BD097C">
      <w:pPr>
        <w:pStyle w:val="Cuerpovademecum"/>
        <w:jc w:val="left"/>
        <w:rPr>
          <w:rStyle w:val="Hyperlink"/>
          <w:lang w:val="es-CO"/>
        </w:rPr>
      </w:pPr>
      <w:hyperlink r:id="rId2613" w:history="1">
        <w:r w:rsidR="00CD5AA2" w:rsidRPr="009E125E">
          <w:rPr>
            <w:rStyle w:val="Hyperlink"/>
            <w:szCs w:val="20"/>
            <w:lang w:val="es-CO"/>
          </w:rPr>
          <w:t>Se requiere apoyo fiscal constante y acciones de salud pública para hacer de la esperanza de la recuperación una realidad</w:t>
        </w:r>
      </w:hyperlink>
    </w:p>
    <w:p w14:paraId="2F73C02A" w14:textId="77777777" w:rsidR="00CD5AA2" w:rsidRPr="009E125E" w:rsidRDefault="00A374EB" w:rsidP="00BD097C">
      <w:pPr>
        <w:pStyle w:val="Cuerpovademecum"/>
        <w:jc w:val="left"/>
        <w:rPr>
          <w:rStyle w:val="Hyperlink"/>
          <w:lang w:val="es-CO"/>
        </w:rPr>
      </w:pPr>
      <w:hyperlink r:id="rId2614" w:history="1">
        <w:r w:rsidR="00CD5AA2" w:rsidRPr="009E125E">
          <w:rPr>
            <w:rStyle w:val="Hyperlink"/>
            <w:szCs w:val="20"/>
            <w:lang w:val="es-CO"/>
          </w:rPr>
          <w:t>La crisis del COVID-19 destaca el aumento de las disparidades regionales en la atención de la salud y la economía, dice la OCDE</w:t>
        </w:r>
      </w:hyperlink>
    </w:p>
    <w:p w14:paraId="069FD12B" w14:textId="77777777" w:rsidR="00CD5AA2" w:rsidRPr="00830CB0" w:rsidRDefault="00A374EB" w:rsidP="00BD097C">
      <w:pPr>
        <w:pStyle w:val="Cuerpovademecum"/>
        <w:jc w:val="left"/>
        <w:rPr>
          <w:szCs w:val="20"/>
          <w:lang w:val="en-US"/>
        </w:rPr>
      </w:pPr>
      <w:hyperlink r:id="rId2615" w:history="1">
        <w:r w:rsidR="00CD5AA2" w:rsidRPr="00830CB0">
          <w:rPr>
            <w:rStyle w:val="Hyperlink"/>
            <w:szCs w:val="20"/>
            <w:lang w:val="en-US"/>
          </w:rPr>
          <w:t>COVID-19 crisis accentuating the need to bridge digital divides</w:t>
        </w:r>
      </w:hyperlink>
    </w:p>
    <w:p w14:paraId="3C282428" w14:textId="77777777" w:rsidR="00CD5AA2" w:rsidRPr="009E125E" w:rsidRDefault="00A374EB" w:rsidP="00BD097C">
      <w:pPr>
        <w:pStyle w:val="Cuerpovademecum"/>
        <w:jc w:val="left"/>
        <w:rPr>
          <w:rStyle w:val="Hyperlink"/>
          <w:lang w:val="en-US"/>
        </w:rPr>
      </w:pPr>
      <w:hyperlink r:id="rId2616" w:history="1">
        <w:r w:rsidR="00CD5AA2" w:rsidRPr="00830CB0">
          <w:rPr>
            <w:rStyle w:val="Hyperlink"/>
            <w:szCs w:val="20"/>
            <w:lang w:val="en-US"/>
          </w:rPr>
          <w:t>Governments should strike a balance between encouraging philanthropy through tax support and ensuring effective public policy</w:t>
        </w:r>
      </w:hyperlink>
    </w:p>
    <w:p w14:paraId="6AFFDB96" w14:textId="77777777" w:rsidR="00CD5AA2" w:rsidRPr="009E125E" w:rsidRDefault="00A374EB" w:rsidP="00BD097C">
      <w:pPr>
        <w:pStyle w:val="Cuerpovademecum"/>
        <w:jc w:val="left"/>
        <w:rPr>
          <w:rStyle w:val="Hyperlink"/>
          <w:lang w:val="es-CO"/>
        </w:rPr>
      </w:pPr>
      <w:hyperlink r:id="rId2617" w:history="1">
        <w:r w:rsidR="00CD5AA2" w:rsidRPr="009E125E">
          <w:rPr>
            <w:rStyle w:val="Hyperlink"/>
            <w:szCs w:val="20"/>
            <w:lang w:val="es-CO"/>
          </w:rPr>
          <w:t>G20: La recuperación sostenible exige la cooperación mundial y fuertes medidas de política pública - OCDE</w:t>
        </w:r>
      </w:hyperlink>
    </w:p>
    <w:p w14:paraId="7497E726" w14:textId="77777777" w:rsidR="00CD5AA2" w:rsidRPr="009E125E" w:rsidRDefault="00A374EB" w:rsidP="00BD097C">
      <w:pPr>
        <w:pStyle w:val="Cuerpovademecum"/>
        <w:jc w:val="left"/>
        <w:rPr>
          <w:rStyle w:val="Hyperlink"/>
          <w:lang w:val="en-US"/>
        </w:rPr>
      </w:pPr>
      <w:hyperlink r:id="rId2618" w:history="1">
        <w:r w:rsidR="00CD5AA2" w:rsidRPr="00830CB0">
          <w:rPr>
            <w:rStyle w:val="Hyperlink"/>
            <w:szCs w:val="20"/>
            <w:lang w:val="en-US"/>
          </w:rPr>
          <w:t>With its strong enforcement record, the United States confirms its leading role in the fight against transnational corruption</w:t>
        </w:r>
      </w:hyperlink>
    </w:p>
    <w:p w14:paraId="028B9F1C" w14:textId="77777777" w:rsidR="00CD5AA2" w:rsidRPr="009078D3" w:rsidRDefault="00A374EB" w:rsidP="00BD097C">
      <w:pPr>
        <w:pStyle w:val="Cuerpovademecum"/>
        <w:jc w:val="left"/>
        <w:rPr>
          <w:szCs w:val="20"/>
        </w:rPr>
      </w:pPr>
      <w:hyperlink r:id="rId2619" w:history="1">
        <w:r w:rsidR="00CD5AA2" w:rsidRPr="009E125E">
          <w:rPr>
            <w:rStyle w:val="Hyperlink"/>
            <w:szCs w:val="20"/>
            <w:lang w:val="es-CO"/>
          </w:rPr>
          <w:t>La OCDE convoca a los países a tomar medidas enérgicas contra profesionales que faciliten la comisión de delitos fiscales y de cuello blanco</w:t>
        </w:r>
      </w:hyperlink>
    </w:p>
    <w:p w14:paraId="4163A3DA" w14:textId="77777777" w:rsidR="00CD5AA2" w:rsidRPr="009078D3" w:rsidRDefault="00CD5AA2" w:rsidP="00CD5AA2">
      <w:pPr>
        <w:pStyle w:val="Cuerpovademecum"/>
        <w:rPr>
          <w:rStyle w:val="Hyperlink"/>
          <w:szCs w:val="20"/>
        </w:rPr>
      </w:pPr>
    </w:p>
    <w:p w14:paraId="2691C242"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40D62336" w14:textId="77777777" w:rsidR="00CD5AA2" w:rsidRPr="009078D3" w:rsidRDefault="00CD5AA2" w:rsidP="00CD5AA2">
      <w:pPr>
        <w:pStyle w:val="Cuerpovademecum"/>
        <w:rPr>
          <w:szCs w:val="20"/>
        </w:rPr>
      </w:pPr>
    </w:p>
    <w:p w14:paraId="7211A229" w14:textId="77777777" w:rsidR="00CD5AA2" w:rsidRPr="009078D3" w:rsidRDefault="00CD5AA2" w:rsidP="00CD5AA2">
      <w:pPr>
        <w:pStyle w:val="Estilo10"/>
        <w:rPr>
          <w:lang w:val="en-US"/>
        </w:rPr>
      </w:pPr>
      <w:proofErr w:type="spellStart"/>
      <w:r w:rsidRPr="009078D3">
        <w:rPr>
          <w:lang w:val="en-US"/>
        </w:rPr>
        <w:t>Pricewaterhousecoopers</w:t>
      </w:r>
      <w:proofErr w:type="spellEnd"/>
      <w:r w:rsidRPr="009078D3">
        <w:rPr>
          <w:lang w:val="en-US"/>
        </w:rPr>
        <w:t xml:space="preserve">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2986ED0A" w14:textId="77777777" w:rsidR="00CD5AA2" w:rsidRPr="009E125E" w:rsidRDefault="00A374EB" w:rsidP="00BD097C">
      <w:pPr>
        <w:pStyle w:val="Cuerpovademecum"/>
        <w:jc w:val="left"/>
        <w:rPr>
          <w:rStyle w:val="Hyperlink"/>
          <w:lang w:val="en-US"/>
        </w:rPr>
      </w:pPr>
      <w:hyperlink r:id="rId2620" w:history="1">
        <w:r w:rsidR="00CD5AA2" w:rsidRPr="00830CB0">
          <w:rPr>
            <w:rStyle w:val="Hyperlink"/>
            <w:szCs w:val="20"/>
            <w:lang w:val="en-US"/>
          </w:rPr>
          <w:t xml:space="preserve">PwC appoints Julie </w:t>
        </w:r>
        <w:proofErr w:type="spellStart"/>
        <w:r w:rsidR="00CD5AA2" w:rsidRPr="00830CB0">
          <w:rPr>
            <w:rStyle w:val="Hyperlink"/>
            <w:szCs w:val="20"/>
            <w:lang w:val="en-US"/>
          </w:rPr>
          <w:t>Goosman</w:t>
        </w:r>
        <w:proofErr w:type="spellEnd"/>
        <w:r w:rsidR="00CD5AA2" w:rsidRPr="00830CB0">
          <w:rPr>
            <w:rStyle w:val="Hyperlink"/>
            <w:szCs w:val="20"/>
            <w:lang w:val="en-US"/>
          </w:rPr>
          <w:t xml:space="preserve"> as Global Insurance Tax &amp; Legal Services Leader</w:t>
        </w:r>
      </w:hyperlink>
    </w:p>
    <w:p w14:paraId="38407312" w14:textId="77777777" w:rsidR="00CD5AA2" w:rsidRPr="00830CB0" w:rsidRDefault="00A374EB" w:rsidP="00BD097C">
      <w:pPr>
        <w:pStyle w:val="Cuerpovademecum"/>
        <w:jc w:val="left"/>
        <w:rPr>
          <w:szCs w:val="20"/>
          <w:lang w:val="en-US"/>
        </w:rPr>
      </w:pPr>
      <w:hyperlink r:id="rId2621" w:history="1">
        <w:r w:rsidR="00CD5AA2" w:rsidRPr="00830CB0">
          <w:rPr>
            <w:rStyle w:val="Hyperlink"/>
            <w:szCs w:val="20"/>
            <w:lang w:val="en-US"/>
          </w:rPr>
          <w:t>Navigate Tax and Legal Measures in response to COVID-19</w:t>
        </w:r>
      </w:hyperlink>
    </w:p>
    <w:p w14:paraId="1B8B5C99" w14:textId="77777777" w:rsidR="00CD5AA2" w:rsidRPr="00830CB0" w:rsidRDefault="00CD5AA2" w:rsidP="00CD5AA2">
      <w:pPr>
        <w:pStyle w:val="Cuerpovademecum"/>
        <w:rPr>
          <w:szCs w:val="20"/>
          <w:lang w:val="en-US"/>
        </w:rPr>
      </w:pPr>
    </w:p>
    <w:p w14:paraId="4C6C1201"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68FB8195" w14:textId="77777777" w:rsidR="00CD5AA2" w:rsidRPr="009078D3" w:rsidRDefault="00CD5AA2" w:rsidP="00CD5AA2">
      <w:pPr>
        <w:pStyle w:val="Cuerpovademecum"/>
        <w:rPr>
          <w:szCs w:val="20"/>
        </w:rPr>
      </w:pPr>
    </w:p>
    <w:p w14:paraId="13A72D70" w14:textId="77777777" w:rsidR="00CD5AA2" w:rsidRPr="009078D3" w:rsidRDefault="00CD5AA2" w:rsidP="00CD5AA2">
      <w:pPr>
        <w:pStyle w:val="Estilo10"/>
      </w:pPr>
      <w:proofErr w:type="spellStart"/>
      <w:r w:rsidRPr="009078D3">
        <w:t>SAMantilla</w:t>
      </w:r>
      <w:proofErr w:type="spellEnd"/>
      <w:r w:rsidRPr="009078D3">
        <w:t xml:space="preserve"> - Colombia - Artículos</w:t>
      </w:r>
    </w:p>
    <w:p w14:paraId="0F86E247" w14:textId="77777777" w:rsidR="00CD5AA2" w:rsidRPr="00B1191C" w:rsidRDefault="00A374EB" w:rsidP="00BD097C">
      <w:pPr>
        <w:pStyle w:val="Cuerpovademecum"/>
        <w:jc w:val="left"/>
        <w:rPr>
          <w:rFonts w:eastAsia="Liberation Serif"/>
          <w:color w:val="984806"/>
          <w:szCs w:val="20"/>
        </w:rPr>
      </w:pPr>
      <w:hyperlink r:id="rId2622" w:history="1">
        <w:proofErr w:type="spellStart"/>
        <w:r w:rsidR="00CD5AA2" w:rsidRPr="000E475C">
          <w:rPr>
            <w:rStyle w:val="Hyperlink"/>
            <w:szCs w:val="20"/>
            <w:lang w:val="en-US"/>
          </w:rPr>
          <w:t>Certificaciones</w:t>
        </w:r>
        <w:proofErr w:type="spellEnd"/>
        <w:r w:rsidR="00CD5AA2" w:rsidRPr="000E475C">
          <w:rPr>
            <w:rStyle w:val="Hyperlink"/>
            <w:szCs w:val="20"/>
            <w:lang w:val="en-US"/>
          </w:rPr>
          <w:t xml:space="preserve"> </w:t>
        </w:r>
        <w:proofErr w:type="spellStart"/>
        <w:r w:rsidR="00CD5AA2" w:rsidRPr="000E475C">
          <w:rPr>
            <w:rStyle w:val="Hyperlink"/>
            <w:szCs w:val="20"/>
            <w:lang w:val="en-US"/>
          </w:rPr>
          <w:t>tributarias</w:t>
        </w:r>
        <w:proofErr w:type="spellEnd"/>
      </w:hyperlink>
    </w:p>
    <w:p w14:paraId="44A3874C" w14:textId="77777777" w:rsidR="00CD5AA2" w:rsidRPr="009078D3" w:rsidRDefault="00CD5AA2" w:rsidP="00CD5AA2">
      <w:pPr>
        <w:pStyle w:val="Cuerpovademecum"/>
        <w:rPr>
          <w:rStyle w:val="Hyperlink"/>
          <w:color w:val="auto"/>
          <w:szCs w:val="20"/>
          <w:u w:val="none"/>
        </w:rPr>
      </w:pPr>
    </w:p>
    <w:p w14:paraId="508A4FB7"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652108E7" w14:textId="77777777" w:rsidR="00CD5AA2" w:rsidRPr="009078D3" w:rsidRDefault="00CD5AA2" w:rsidP="00CD5AA2">
      <w:pPr>
        <w:pStyle w:val="Cuerpovademecum"/>
        <w:rPr>
          <w:szCs w:val="20"/>
        </w:rPr>
      </w:pPr>
    </w:p>
    <w:p w14:paraId="3F5F7590" w14:textId="77777777" w:rsidR="00CD5AA2" w:rsidRPr="00830CB0" w:rsidRDefault="00CD5AA2" w:rsidP="00CD5AA2">
      <w:pPr>
        <w:pStyle w:val="Estilo10"/>
        <w:rPr>
          <w:lang w:val="en-US"/>
        </w:rPr>
      </w:pPr>
      <w:r w:rsidRPr="00830CB0">
        <w:rPr>
          <w:lang w:val="en-US"/>
        </w:rPr>
        <w:t xml:space="preserve">Saudi Organization for Certified Public Accountants (SOCPA) - </w:t>
      </w:r>
      <w:proofErr w:type="spellStart"/>
      <w:r w:rsidRPr="00830CB0">
        <w:rPr>
          <w:lang w:val="en-US"/>
        </w:rPr>
        <w:t>Reino</w:t>
      </w:r>
      <w:proofErr w:type="spellEnd"/>
      <w:r w:rsidRPr="00830CB0">
        <w:rPr>
          <w:lang w:val="en-US"/>
        </w:rPr>
        <w:t xml:space="preserve"> de Arabia </w:t>
      </w:r>
      <w:proofErr w:type="spellStart"/>
      <w:r w:rsidRPr="00830CB0">
        <w:rPr>
          <w:lang w:val="en-US"/>
        </w:rPr>
        <w:t>Saudita</w:t>
      </w:r>
      <w:proofErr w:type="spellEnd"/>
      <w:r w:rsidRPr="00830CB0">
        <w:rPr>
          <w:lang w:val="en-US"/>
        </w:rPr>
        <w:t xml:space="preserve"> - </w:t>
      </w:r>
      <w:proofErr w:type="spellStart"/>
      <w:r w:rsidRPr="00830CB0">
        <w:rPr>
          <w:lang w:val="en-US"/>
        </w:rPr>
        <w:t>Noticias</w:t>
      </w:r>
      <w:proofErr w:type="spellEnd"/>
    </w:p>
    <w:p w14:paraId="4C2DE184" w14:textId="77777777" w:rsidR="00CD5AA2" w:rsidRPr="009E125E" w:rsidRDefault="00A374EB" w:rsidP="00BD097C">
      <w:pPr>
        <w:pStyle w:val="Cuerpovademecum"/>
        <w:jc w:val="left"/>
        <w:rPr>
          <w:rStyle w:val="Hyperlink"/>
          <w:lang w:val="es-CO"/>
        </w:rPr>
      </w:pPr>
      <w:hyperlink r:id="rId2623" w:history="1">
        <w:r w:rsidR="00CD5AA2" w:rsidRPr="009E125E">
          <w:rPr>
            <w:rStyle w:val="Hyperlink"/>
            <w:szCs w:val="20"/>
            <w:lang w:val="es-CO"/>
          </w:rPr>
          <w:t xml:space="preserve">Los propietarios han disminuido entre sí en el transporte de </w:t>
        </w:r>
        <w:proofErr w:type="spellStart"/>
        <w:r w:rsidR="00CD5AA2" w:rsidRPr="009E125E">
          <w:rPr>
            <w:rStyle w:val="Hyperlink"/>
            <w:szCs w:val="20"/>
            <w:lang w:val="es-CO"/>
          </w:rPr>
          <w:t>zakat</w:t>
        </w:r>
        <w:proofErr w:type="spellEnd"/>
        <w:r w:rsidR="00CD5AA2" w:rsidRPr="009E125E">
          <w:rPr>
            <w:rStyle w:val="Hyperlink"/>
            <w:szCs w:val="20"/>
            <w:lang w:val="es-CO"/>
          </w:rPr>
          <w:t xml:space="preserve"> y desgravaciones fiscales en empresas mixtas</w:t>
        </w:r>
      </w:hyperlink>
    </w:p>
    <w:p w14:paraId="17315461" w14:textId="77777777" w:rsidR="00CD5AA2" w:rsidRPr="009E125E" w:rsidRDefault="00A374EB" w:rsidP="00BD097C">
      <w:pPr>
        <w:pStyle w:val="Cuerpovademecum"/>
        <w:jc w:val="left"/>
        <w:rPr>
          <w:rStyle w:val="Hyperlink"/>
          <w:lang w:val="es-CO"/>
        </w:rPr>
      </w:pPr>
      <w:hyperlink r:id="rId2624" w:history="1">
        <w:r w:rsidR="00CD5AA2" w:rsidRPr="009E125E">
          <w:rPr>
            <w:rStyle w:val="Hyperlink"/>
            <w:szCs w:val="20"/>
            <w:lang w:val="es-CO"/>
          </w:rPr>
          <w:t>FDA publica nombres de especialistas en IVA</w:t>
        </w:r>
      </w:hyperlink>
    </w:p>
    <w:p w14:paraId="5A7ED565" w14:textId="77777777" w:rsidR="00CD5AA2" w:rsidRPr="009E125E" w:rsidRDefault="00A374EB" w:rsidP="00BD097C">
      <w:pPr>
        <w:pStyle w:val="Cuerpovademecum"/>
        <w:jc w:val="left"/>
        <w:rPr>
          <w:rStyle w:val="Hyperlink"/>
          <w:lang w:val="es-CO"/>
        </w:rPr>
      </w:pPr>
      <w:hyperlink r:id="rId2625" w:history="1">
        <w:r w:rsidR="00CD5AA2" w:rsidRPr="009E125E">
          <w:rPr>
            <w:rStyle w:val="Hyperlink"/>
            <w:szCs w:val="20"/>
            <w:lang w:val="es-CO"/>
          </w:rPr>
          <w:t>"Target" apoya a especialista en IVA y técnico contable</w:t>
        </w:r>
      </w:hyperlink>
    </w:p>
    <w:p w14:paraId="4ECD5A75" w14:textId="77777777" w:rsidR="00CD5AA2" w:rsidRPr="009E125E" w:rsidRDefault="00A374EB" w:rsidP="00BD097C">
      <w:pPr>
        <w:pStyle w:val="Cuerpovademecum"/>
        <w:jc w:val="left"/>
        <w:rPr>
          <w:rStyle w:val="Hyperlink"/>
          <w:lang w:val="es-CO"/>
        </w:rPr>
      </w:pPr>
      <w:hyperlink r:id="rId2626" w:history="1">
        <w:r w:rsidR="00CD5AA2" w:rsidRPr="009E125E">
          <w:rPr>
            <w:rStyle w:val="Hyperlink"/>
            <w:szCs w:val="20"/>
            <w:lang w:val="es-CO"/>
          </w:rPr>
          <w:t>FDA publica nombres de especialistas en IVA</w:t>
        </w:r>
      </w:hyperlink>
    </w:p>
    <w:p w14:paraId="37142162" w14:textId="77777777" w:rsidR="00CD5AA2" w:rsidRPr="00B1191C" w:rsidRDefault="00A374EB" w:rsidP="00BD097C">
      <w:pPr>
        <w:pStyle w:val="Cuerpovademecum"/>
        <w:jc w:val="left"/>
        <w:rPr>
          <w:rFonts w:eastAsia="Liberation Serif"/>
          <w:color w:val="984806"/>
          <w:szCs w:val="20"/>
        </w:rPr>
      </w:pPr>
      <w:hyperlink r:id="rId2627" w:history="1">
        <w:r w:rsidR="00CD5AA2" w:rsidRPr="009E125E">
          <w:rPr>
            <w:rStyle w:val="Hyperlink"/>
            <w:szCs w:val="20"/>
            <w:lang w:val="es-CO"/>
          </w:rPr>
          <w:t>La Autoridad emite una guía para su adhesión</w:t>
        </w:r>
      </w:hyperlink>
    </w:p>
    <w:p w14:paraId="1A516F24" w14:textId="77777777" w:rsidR="00CD5AA2" w:rsidRPr="009078D3" w:rsidRDefault="00CD5AA2" w:rsidP="00CD5AA2">
      <w:pPr>
        <w:pStyle w:val="Cuerpovademecum"/>
        <w:rPr>
          <w:rStyle w:val="Hyperlink"/>
          <w:color w:val="auto"/>
          <w:szCs w:val="20"/>
          <w:u w:val="none"/>
        </w:rPr>
      </w:pPr>
    </w:p>
    <w:p w14:paraId="412176F1"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3BDCE49A" w14:textId="77777777" w:rsidR="00CD5AA2" w:rsidRPr="009078D3" w:rsidRDefault="00CD5AA2" w:rsidP="00CD5AA2">
      <w:pPr>
        <w:pStyle w:val="Cuerpovademecum"/>
        <w:rPr>
          <w:szCs w:val="20"/>
        </w:rPr>
      </w:pPr>
    </w:p>
    <w:p w14:paraId="243AB4C0" w14:textId="77777777" w:rsidR="00CD5AA2" w:rsidRPr="009078D3" w:rsidRDefault="00CD5AA2" w:rsidP="00CD5AA2">
      <w:pPr>
        <w:pStyle w:val="Estilo10"/>
      </w:pPr>
      <w:r w:rsidRPr="009078D3">
        <w:t>Secretaría Distrital de Hacienda (Bogotá) - Colombia - Noticias</w:t>
      </w:r>
    </w:p>
    <w:p w14:paraId="7B34E431" w14:textId="77777777" w:rsidR="00CD5AA2" w:rsidRPr="009E125E" w:rsidRDefault="00A374EB" w:rsidP="00BD097C">
      <w:pPr>
        <w:pStyle w:val="Cuerpovademecum"/>
        <w:jc w:val="left"/>
        <w:rPr>
          <w:rStyle w:val="Hyperlink"/>
          <w:lang w:val="es-CO"/>
        </w:rPr>
      </w:pPr>
      <w:hyperlink r:id="rId2628" w:history="1">
        <w:r w:rsidR="00CD5AA2" w:rsidRPr="009E125E">
          <w:rPr>
            <w:rStyle w:val="Hyperlink"/>
            <w:szCs w:val="20"/>
            <w:lang w:val="es-CO"/>
          </w:rPr>
          <w:t>Recuerda los plazos para declarar ReteICA y hazlo a través de la Oficina Virtual</w:t>
        </w:r>
      </w:hyperlink>
    </w:p>
    <w:p w14:paraId="37231FB7" w14:textId="77777777" w:rsidR="00CD5AA2" w:rsidRPr="009E125E" w:rsidRDefault="00A374EB" w:rsidP="00BD097C">
      <w:pPr>
        <w:pStyle w:val="Cuerpovademecum"/>
        <w:jc w:val="left"/>
        <w:rPr>
          <w:rStyle w:val="Hyperlink"/>
          <w:lang w:val="es-CO"/>
        </w:rPr>
      </w:pPr>
      <w:hyperlink r:id="rId2629" w:history="1">
        <w:r w:rsidR="00CD5AA2" w:rsidRPr="009E125E">
          <w:rPr>
            <w:rStyle w:val="Hyperlink"/>
            <w:szCs w:val="20"/>
            <w:lang w:val="es-CO"/>
          </w:rPr>
          <w:t>A partir de mayo, 346.418 hogares pobres recibirán $240.000 mensuales de Ingreso Mínimo Garantizado</w:t>
        </w:r>
      </w:hyperlink>
    </w:p>
    <w:p w14:paraId="59848951" w14:textId="77777777" w:rsidR="00CD5AA2" w:rsidRPr="009E125E" w:rsidRDefault="00A374EB" w:rsidP="00BD097C">
      <w:pPr>
        <w:pStyle w:val="Cuerpovademecum"/>
        <w:jc w:val="left"/>
        <w:rPr>
          <w:rStyle w:val="Hyperlink"/>
          <w:lang w:val="es-CO"/>
        </w:rPr>
      </w:pPr>
      <w:hyperlink r:id="rId2630" w:history="1">
        <w:r w:rsidR="00CD5AA2" w:rsidRPr="009E125E">
          <w:rPr>
            <w:rStyle w:val="Hyperlink"/>
            <w:szCs w:val="20"/>
            <w:lang w:val="es-CO"/>
          </w:rPr>
          <w:t>834.000 hogares pobres y vulnerables han sido atendidos por el Sistema Distrital ‘Bogotá Solidaria’ y recursos de la Nación</w:t>
        </w:r>
      </w:hyperlink>
    </w:p>
    <w:p w14:paraId="4C94E076" w14:textId="77777777" w:rsidR="00CD5AA2" w:rsidRPr="009E125E" w:rsidRDefault="00A374EB" w:rsidP="00BD097C">
      <w:pPr>
        <w:pStyle w:val="Cuerpovademecum"/>
        <w:jc w:val="left"/>
        <w:rPr>
          <w:rStyle w:val="Hyperlink"/>
          <w:lang w:val="es-CO"/>
        </w:rPr>
      </w:pPr>
      <w:hyperlink r:id="rId2631" w:history="1">
        <w:r w:rsidR="00CD5AA2" w:rsidRPr="009E125E">
          <w:rPr>
            <w:rStyle w:val="Hyperlink"/>
            <w:szCs w:val="20"/>
            <w:lang w:val="es-CO"/>
          </w:rPr>
          <w:t xml:space="preserve">Comunicado de la Secretaría Distrital de Hacienda para </w:t>
        </w:r>
        <w:proofErr w:type="gramStart"/>
        <w:r w:rsidR="00CD5AA2" w:rsidRPr="009E125E">
          <w:rPr>
            <w:rStyle w:val="Hyperlink"/>
            <w:szCs w:val="20"/>
            <w:lang w:val="es-CO"/>
          </w:rPr>
          <w:t>los maestros y las maestras</w:t>
        </w:r>
        <w:proofErr w:type="gramEnd"/>
        <w:r w:rsidR="00CD5AA2" w:rsidRPr="009E125E">
          <w:rPr>
            <w:rStyle w:val="Hyperlink"/>
            <w:szCs w:val="20"/>
            <w:lang w:val="es-CO"/>
          </w:rPr>
          <w:t xml:space="preserve"> de Bogotá</w:t>
        </w:r>
      </w:hyperlink>
    </w:p>
    <w:p w14:paraId="0673E843" w14:textId="77777777" w:rsidR="00CD5AA2" w:rsidRPr="009E125E" w:rsidRDefault="00A374EB" w:rsidP="00BD097C">
      <w:pPr>
        <w:pStyle w:val="Cuerpovademecum"/>
        <w:jc w:val="left"/>
        <w:rPr>
          <w:rStyle w:val="Hyperlink"/>
          <w:lang w:val="es-CO"/>
        </w:rPr>
      </w:pPr>
      <w:hyperlink r:id="rId2632" w:history="1">
        <w:r w:rsidR="00CD5AA2" w:rsidRPr="009E125E">
          <w:rPr>
            <w:rStyle w:val="Hyperlink"/>
            <w:szCs w:val="20"/>
            <w:lang w:val="es-CO"/>
          </w:rPr>
          <w:t>140.620 hogares pobres de Bogotá recibirán nuevo giro de Ingreso Mínimo Garantizado</w:t>
        </w:r>
      </w:hyperlink>
    </w:p>
    <w:p w14:paraId="27A1FA34" w14:textId="77777777" w:rsidR="00CD5AA2" w:rsidRPr="009E125E" w:rsidRDefault="00A374EB" w:rsidP="00BD097C">
      <w:pPr>
        <w:pStyle w:val="Cuerpovademecum"/>
        <w:jc w:val="left"/>
        <w:rPr>
          <w:rStyle w:val="Hyperlink"/>
          <w:lang w:val="es-CO"/>
        </w:rPr>
      </w:pPr>
      <w:hyperlink r:id="rId2633" w:history="1">
        <w:r w:rsidR="00CD5AA2" w:rsidRPr="009E125E">
          <w:rPr>
            <w:rStyle w:val="Hyperlink"/>
            <w:szCs w:val="20"/>
            <w:lang w:val="es-CO"/>
          </w:rPr>
          <w:t>Administración Distrital actualiza códigos CIIU del DANE</w:t>
        </w:r>
      </w:hyperlink>
    </w:p>
    <w:p w14:paraId="0C0868A6" w14:textId="77777777" w:rsidR="00CD5AA2" w:rsidRPr="009E125E" w:rsidRDefault="00A374EB" w:rsidP="00BD097C">
      <w:pPr>
        <w:pStyle w:val="Cuerpovademecum"/>
        <w:jc w:val="left"/>
        <w:rPr>
          <w:rStyle w:val="Hyperlink"/>
          <w:lang w:val="es-CO"/>
        </w:rPr>
      </w:pPr>
      <w:hyperlink r:id="rId2634" w:history="1">
        <w:r w:rsidR="00CD5AA2" w:rsidRPr="009E125E">
          <w:rPr>
            <w:rStyle w:val="Hyperlink"/>
            <w:szCs w:val="20"/>
            <w:lang w:val="es-CO"/>
          </w:rPr>
          <w:t>Conoce acerca de las exenciones para colegios y jardines infantiles en impuesto Predial</w:t>
        </w:r>
      </w:hyperlink>
    </w:p>
    <w:p w14:paraId="39A34DEB" w14:textId="77777777" w:rsidR="00CD5AA2" w:rsidRPr="009E125E" w:rsidRDefault="00A374EB" w:rsidP="00BD097C">
      <w:pPr>
        <w:pStyle w:val="Cuerpovademecum"/>
        <w:jc w:val="left"/>
        <w:rPr>
          <w:rStyle w:val="Hyperlink"/>
          <w:lang w:val="es-CO"/>
        </w:rPr>
      </w:pPr>
      <w:hyperlink r:id="rId2635" w:history="1">
        <w:r w:rsidR="00CD5AA2" w:rsidRPr="009E125E">
          <w:rPr>
            <w:rStyle w:val="Hyperlink"/>
            <w:szCs w:val="20"/>
            <w:lang w:val="es-CO"/>
          </w:rPr>
          <w:t>Lista la resolución de medios magnéticos para la vigencia 2020</w:t>
        </w:r>
      </w:hyperlink>
    </w:p>
    <w:p w14:paraId="48F11141" w14:textId="77777777" w:rsidR="00CD5AA2" w:rsidRPr="009E125E" w:rsidRDefault="00A374EB" w:rsidP="00BD097C">
      <w:pPr>
        <w:pStyle w:val="Cuerpovademecum"/>
        <w:jc w:val="left"/>
        <w:rPr>
          <w:rStyle w:val="Hyperlink"/>
          <w:lang w:val="es-CO"/>
        </w:rPr>
      </w:pPr>
      <w:hyperlink r:id="rId2636" w:history="1">
        <w:r w:rsidR="00CD5AA2" w:rsidRPr="009E125E">
          <w:rPr>
            <w:rStyle w:val="Hyperlink"/>
            <w:szCs w:val="20"/>
            <w:lang w:val="es-CO"/>
          </w:rPr>
          <w:t>Administración Distrital presenta los beneficios Tributarios para la reactivación</w:t>
        </w:r>
      </w:hyperlink>
    </w:p>
    <w:p w14:paraId="632FBF21" w14:textId="77777777" w:rsidR="00CD5AA2" w:rsidRPr="009E125E" w:rsidRDefault="00A374EB" w:rsidP="00BD097C">
      <w:pPr>
        <w:pStyle w:val="Cuerpovademecum"/>
        <w:jc w:val="left"/>
        <w:rPr>
          <w:rStyle w:val="Hyperlink"/>
          <w:lang w:val="es-CO"/>
        </w:rPr>
      </w:pPr>
      <w:hyperlink r:id="rId2637" w:history="1">
        <w:r w:rsidR="00CD5AA2" w:rsidRPr="009E125E">
          <w:rPr>
            <w:rStyle w:val="Hyperlink"/>
            <w:szCs w:val="20"/>
            <w:lang w:val="es-CO"/>
          </w:rPr>
          <w:t>Bogotá ofreció bonos por $800.000 millones y colocó $956.832 millones</w:t>
        </w:r>
      </w:hyperlink>
    </w:p>
    <w:p w14:paraId="39C450FF" w14:textId="77777777" w:rsidR="00CD5AA2" w:rsidRPr="009E125E" w:rsidRDefault="00A374EB" w:rsidP="00BD097C">
      <w:pPr>
        <w:pStyle w:val="Cuerpovademecum"/>
        <w:jc w:val="left"/>
        <w:rPr>
          <w:rStyle w:val="Hyperlink"/>
          <w:lang w:val="es-CO"/>
        </w:rPr>
      </w:pPr>
      <w:hyperlink r:id="rId2638" w:history="1">
        <w:r w:rsidR="00CD5AA2" w:rsidRPr="009E125E">
          <w:rPr>
            <w:rStyle w:val="Hyperlink"/>
            <w:szCs w:val="20"/>
            <w:lang w:val="es-CO"/>
          </w:rPr>
          <w:t xml:space="preserve">Conoce los aspectos </w:t>
        </w:r>
        <w:proofErr w:type="gramStart"/>
        <w:r w:rsidR="00CD5AA2" w:rsidRPr="009E125E">
          <w:rPr>
            <w:rStyle w:val="Hyperlink"/>
            <w:szCs w:val="20"/>
            <w:lang w:val="es-CO"/>
          </w:rPr>
          <w:t>a</w:t>
        </w:r>
        <w:proofErr w:type="gramEnd"/>
        <w:r w:rsidR="00CD5AA2" w:rsidRPr="009E125E">
          <w:rPr>
            <w:rStyle w:val="Hyperlink"/>
            <w:szCs w:val="20"/>
            <w:lang w:val="es-CO"/>
          </w:rPr>
          <w:t xml:space="preserve"> tener en cuenta sobre el impuesto de Delineación Urbana</w:t>
        </w:r>
      </w:hyperlink>
    </w:p>
    <w:p w14:paraId="3B6411B7" w14:textId="77777777" w:rsidR="00CD5AA2" w:rsidRPr="009E125E" w:rsidRDefault="00A374EB" w:rsidP="00BD097C">
      <w:pPr>
        <w:pStyle w:val="Cuerpovademecum"/>
        <w:jc w:val="left"/>
        <w:rPr>
          <w:rStyle w:val="Hyperlink"/>
          <w:lang w:val="es-CO"/>
        </w:rPr>
      </w:pPr>
      <w:hyperlink r:id="rId2639" w:history="1">
        <w:r w:rsidR="00CD5AA2" w:rsidRPr="009E125E">
          <w:rPr>
            <w:rStyle w:val="Hyperlink"/>
            <w:szCs w:val="20"/>
            <w:lang w:val="es-CO"/>
          </w:rPr>
          <w:t>Conoce los pasos para hacer la liquidación y pago del Impuesto sobre Vehículos</w:t>
        </w:r>
      </w:hyperlink>
    </w:p>
    <w:p w14:paraId="09087379" w14:textId="77777777" w:rsidR="00CD5AA2" w:rsidRPr="009E125E" w:rsidRDefault="00A374EB" w:rsidP="00BD097C">
      <w:pPr>
        <w:pStyle w:val="Cuerpovademecum"/>
        <w:jc w:val="left"/>
        <w:rPr>
          <w:rStyle w:val="Hyperlink"/>
          <w:lang w:val="es-CO"/>
        </w:rPr>
      </w:pPr>
      <w:hyperlink r:id="rId2640" w:history="1">
        <w:r w:rsidR="00CD5AA2" w:rsidRPr="009E125E">
          <w:rPr>
            <w:rStyle w:val="Hyperlink"/>
            <w:szCs w:val="20"/>
            <w:lang w:val="es-CO"/>
          </w:rPr>
          <w:t>Bogotá cumple en 90% la meta de recaudo de 2020, fijada antes de la pandemia del COVID-19</w:t>
        </w:r>
      </w:hyperlink>
    </w:p>
    <w:p w14:paraId="2442A234" w14:textId="77777777" w:rsidR="00CD5AA2" w:rsidRPr="009E125E" w:rsidRDefault="00A374EB" w:rsidP="00BD097C">
      <w:pPr>
        <w:pStyle w:val="Cuerpovademecum"/>
        <w:jc w:val="left"/>
        <w:rPr>
          <w:rStyle w:val="Hyperlink"/>
          <w:lang w:val="es-CO"/>
        </w:rPr>
      </w:pPr>
      <w:hyperlink r:id="rId2641" w:history="1">
        <w:r w:rsidR="00CD5AA2" w:rsidRPr="009E125E">
          <w:rPr>
            <w:rStyle w:val="Hyperlink"/>
            <w:szCs w:val="20"/>
            <w:lang w:val="es-CO"/>
          </w:rPr>
          <w:t>Bogotá, primera ciudad del país que recibe la calidad de Emisor Conocido y Recurrente (ECR)</w:t>
        </w:r>
      </w:hyperlink>
    </w:p>
    <w:p w14:paraId="2B55760A" w14:textId="77777777" w:rsidR="00CD5AA2" w:rsidRPr="009078D3" w:rsidRDefault="00A374EB" w:rsidP="00BD097C">
      <w:pPr>
        <w:pStyle w:val="Cuerpovademecum"/>
        <w:jc w:val="left"/>
        <w:rPr>
          <w:szCs w:val="20"/>
        </w:rPr>
      </w:pPr>
      <w:hyperlink r:id="rId2642" w:history="1">
        <w:r w:rsidR="00CD5AA2" w:rsidRPr="009E125E">
          <w:rPr>
            <w:rStyle w:val="Hyperlink"/>
            <w:szCs w:val="20"/>
            <w:lang w:val="es-CO"/>
          </w:rPr>
          <w:t>Concejo aprueba presupuesto para Bogotá por $23,9 billones</w:t>
        </w:r>
      </w:hyperlink>
    </w:p>
    <w:p w14:paraId="089E2C9C" w14:textId="77777777" w:rsidR="00CD5AA2" w:rsidRPr="009078D3" w:rsidRDefault="00CD5AA2" w:rsidP="00CD5AA2">
      <w:pPr>
        <w:pStyle w:val="Cuerpovademecum"/>
        <w:rPr>
          <w:szCs w:val="20"/>
        </w:rPr>
      </w:pPr>
    </w:p>
    <w:p w14:paraId="37222162"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336775BC" w14:textId="77777777" w:rsidR="00CD5AA2" w:rsidRPr="009078D3" w:rsidRDefault="00CD5AA2" w:rsidP="00CD5AA2">
      <w:pPr>
        <w:pStyle w:val="Cuerpovademecum"/>
        <w:rPr>
          <w:szCs w:val="20"/>
        </w:rPr>
      </w:pPr>
    </w:p>
    <w:p w14:paraId="231C6B90" w14:textId="77777777" w:rsidR="00CD5AA2" w:rsidRPr="009078D3" w:rsidRDefault="00CD5AA2" w:rsidP="00CD5AA2">
      <w:pPr>
        <w:pStyle w:val="Estilo10"/>
      </w:pPr>
      <w:proofErr w:type="spellStart"/>
      <w:r w:rsidRPr="009078D3">
        <w:t>Smarprost</w:t>
      </w:r>
      <w:proofErr w:type="spellEnd"/>
      <w:r w:rsidRPr="009078D3">
        <w:t xml:space="preserve"> - Estados Unidos de América - Cursos</w:t>
      </w:r>
    </w:p>
    <w:p w14:paraId="14574AFB" w14:textId="77777777" w:rsidR="00CD5AA2" w:rsidRPr="009E125E" w:rsidRDefault="00A374EB" w:rsidP="00BD097C">
      <w:pPr>
        <w:pStyle w:val="Cuerpovademecum"/>
        <w:jc w:val="left"/>
        <w:rPr>
          <w:rStyle w:val="Hyperlink"/>
          <w:lang w:val="en-US"/>
        </w:rPr>
      </w:pPr>
      <w:hyperlink r:id="rId2643" w:history="1">
        <w:r w:rsidR="00CD5AA2" w:rsidRPr="000E475C">
          <w:rPr>
            <w:rStyle w:val="Hyperlink"/>
            <w:szCs w:val="20"/>
            <w:lang w:val="en-US"/>
          </w:rPr>
          <w:t>CPAR - 2021/February, Seg 1 - A Second Round of PPP Loan and Forgiveness Requirements - Part I</w:t>
        </w:r>
      </w:hyperlink>
    </w:p>
    <w:p w14:paraId="73E44696" w14:textId="77777777" w:rsidR="00CD5AA2" w:rsidRPr="009E125E" w:rsidRDefault="00A374EB" w:rsidP="00BD097C">
      <w:pPr>
        <w:pStyle w:val="Cuerpovademecum"/>
        <w:jc w:val="left"/>
        <w:rPr>
          <w:rStyle w:val="Hyperlink"/>
          <w:lang w:val="en-US"/>
        </w:rPr>
      </w:pPr>
      <w:hyperlink r:id="rId2644" w:history="1">
        <w:r w:rsidR="00CD5AA2" w:rsidRPr="000E475C">
          <w:rPr>
            <w:rStyle w:val="Hyperlink"/>
            <w:szCs w:val="20"/>
            <w:lang w:val="en-US"/>
          </w:rPr>
          <w:t>CPAR - 2021/February, Seg 2 - A Second Round of PPP Loan and Forgiveness Requirements - Part II</w:t>
        </w:r>
      </w:hyperlink>
    </w:p>
    <w:p w14:paraId="1774ECAB" w14:textId="77777777" w:rsidR="00CD5AA2" w:rsidRPr="009E125E" w:rsidRDefault="00A374EB" w:rsidP="00BD097C">
      <w:pPr>
        <w:pStyle w:val="Cuerpovademecum"/>
        <w:jc w:val="left"/>
        <w:rPr>
          <w:rStyle w:val="Hyperlink"/>
          <w:lang w:val="en-US"/>
        </w:rPr>
      </w:pPr>
      <w:hyperlink r:id="rId2645" w:history="1">
        <w:r w:rsidR="00CD5AA2" w:rsidRPr="000E475C">
          <w:rPr>
            <w:rStyle w:val="Hyperlink"/>
            <w:szCs w:val="20"/>
            <w:lang w:val="en-US"/>
          </w:rPr>
          <w:t>CPAR - 2021/February, Seg 3 - Chairman of the FASB: A Career in the Making</w:t>
        </w:r>
      </w:hyperlink>
    </w:p>
    <w:p w14:paraId="7BA81F7A" w14:textId="77777777" w:rsidR="00CD5AA2" w:rsidRPr="009E125E" w:rsidRDefault="00A374EB" w:rsidP="00BD097C">
      <w:pPr>
        <w:pStyle w:val="Cuerpovademecum"/>
        <w:jc w:val="left"/>
        <w:rPr>
          <w:rStyle w:val="Hyperlink"/>
          <w:lang w:val="en-US"/>
        </w:rPr>
      </w:pPr>
      <w:hyperlink r:id="rId2646" w:history="1">
        <w:r w:rsidR="00CD5AA2" w:rsidRPr="000E475C">
          <w:rPr>
            <w:rStyle w:val="Hyperlink"/>
            <w:szCs w:val="20"/>
            <w:lang w:val="en-US"/>
          </w:rPr>
          <w:t>CPAR - 2021/February, Seg 4 - Tax Implications of the CAA 2021, Qualified Retirement Plan, Fringe Benefits and More</w:t>
        </w:r>
      </w:hyperlink>
    </w:p>
    <w:p w14:paraId="7BCC96D5" w14:textId="77777777" w:rsidR="00CD5AA2" w:rsidRPr="009E125E" w:rsidRDefault="00A374EB" w:rsidP="00BD097C">
      <w:pPr>
        <w:pStyle w:val="Cuerpovademecum"/>
        <w:jc w:val="left"/>
        <w:rPr>
          <w:rStyle w:val="Hyperlink"/>
          <w:lang w:val="en-US"/>
        </w:rPr>
      </w:pPr>
      <w:hyperlink r:id="rId2647" w:history="1">
        <w:r w:rsidR="00CD5AA2" w:rsidRPr="000E475C">
          <w:rPr>
            <w:rStyle w:val="Hyperlink"/>
            <w:szCs w:val="20"/>
            <w:lang w:val="en-US"/>
          </w:rPr>
          <w:t>CPAR - 2021/February, Seg 5 - NFP Organizations - Current Challenges, Internal Controls and More</w:t>
        </w:r>
      </w:hyperlink>
    </w:p>
    <w:p w14:paraId="72C371F8" w14:textId="77777777" w:rsidR="00CD5AA2" w:rsidRPr="009E125E" w:rsidRDefault="00A374EB" w:rsidP="00BD097C">
      <w:pPr>
        <w:pStyle w:val="Cuerpovademecum"/>
        <w:jc w:val="left"/>
        <w:rPr>
          <w:rStyle w:val="Hyperlink"/>
          <w:lang w:val="en-US"/>
        </w:rPr>
      </w:pPr>
      <w:hyperlink r:id="rId2648" w:history="1">
        <w:r w:rsidR="00CD5AA2" w:rsidRPr="000E475C">
          <w:rPr>
            <w:rStyle w:val="Hyperlink"/>
            <w:szCs w:val="20"/>
            <w:lang w:val="en-US"/>
          </w:rPr>
          <w:t>CPAR - 2021/April, Seg 1 - Structuring Equity Compensation</w:t>
        </w:r>
      </w:hyperlink>
    </w:p>
    <w:p w14:paraId="4EF83C64" w14:textId="77777777" w:rsidR="00CD5AA2" w:rsidRPr="009E125E" w:rsidRDefault="00A374EB" w:rsidP="00BD097C">
      <w:pPr>
        <w:pStyle w:val="Cuerpovademecum"/>
        <w:jc w:val="left"/>
        <w:rPr>
          <w:rStyle w:val="Hyperlink"/>
          <w:lang w:val="en-US"/>
        </w:rPr>
      </w:pPr>
      <w:hyperlink r:id="rId2649" w:history="1">
        <w:r w:rsidR="00CD5AA2" w:rsidRPr="000E475C">
          <w:rPr>
            <w:rStyle w:val="Hyperlink"/>
            <w:szCs w:val="20"/>
            <w:lang w:val="en-US"/>
          </w:rPr>
          <w:t>CPAR - 2021/April, Seg 2 - Current Expected Credit Losses - What You Need to Know</w:t>
        </w:r>
      </w:hyperlink>
    </w:p>
    <w:p w14:paraId="2431A790" w14:textId="77777777" w:rsidR="00CD5AA2" w:rsidRPr="009E125E" w:rsidRDefault="00A374EB" w:rsidP="00BD097C">
      <w:pPr>
        <w:pStyle w:val="Cuerpovademecum"/>
        <w:jc w:val="left"/>
        <w:rPr>
          <w:rStyle w:val="Hyperlink"/>
          <w:lang w:val="en-US"/>
        </w:rPr>
      </w:pPr>
      <w:hyperlink r:id="rId2650" w:history="1">
        <w:r w:rsidR="00CD5AA2" w:rsidRPr="000E475C">
          <w:rPr>
            <w:rStyle w:val="Hyperlink"/>
            <w:szCs w:val="20"/>
            <w:lang w:val="en-US"/>
          </w:rPr>
          <w:t>CPAR - 2021/April, Seg 3 - Human Capital, Management Oversight and Disclosure - Is Your Board Ready?</w:t>
        </w:r>
      </w:hyperlink>
    </w:p>
    <w:p w14:paraId="1FF613FC" w14:textId="77777777" w:rsidR="00CD5AA2" w:rsidRPr="00830CB0" w:rsidRDefault="00A374EB" w:rsidP="00BD097C">
      <w:pPr>
        <w:pStyle w:val="Cuerpovademecum"/>
        <w:jc w:val="left"/>
        <w:rPr>
          <w:rFonts w:eastAsia="Liberation Serif"/>
          <w:color w:val="984806"/>
          <w:szCs w:val="20"/>
          <w:lang w:val="en-US"/>
        </w:rPr>
      </w:pPr>
      <w:hyperlink r:id="rId2651" w:history="1">
        <w:r w:rsidR="00CD5AA2" w:rsidRPr="000E475C">
          <w:rPr>
            <w:rStyle w:val="Hyperlink"/>
            <w:szCs w:val="20"/>
            <w:lang w:val="en-US"/>
          </w:rPr>
          <w:t>CPAR - 2021/April, Seg 4 - ARPA, Tax Program Extensions, Deductibility Under CAA, and More</w:t>
        </w:r>
      </w:hyperlink>
    </w:p>
    <w:p w14:paraId="3E6967C4" w14:textId="77777777" w:rsidR="00CD5AA2" w:rsidRPr="00830CB0" w:rsidRDefault="00CD5AA2" w:rsidP="00CD5AA2">
      <w:pPr>
        <w:pStyle w:val="Cuerpovademecum"/>
        <w:rPr>
          <w:rStyle w:val="Hyperlink"/>
          <w:color w:val="auto"/>
          <w:szCs w:val="20"/>
          <w:u w:val="none"/>
          <w:lang w:val="en-US"/>
        </w:rPr>
      </w:pPr>
    </w:p>
    <w:p w14:paraId="6CBE8D09"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6535935E" w14:textId="77777777" w:rsidR="00CD5AA2" w:rsidRPr="009078D3" w:rsidRDefault="00CD5AA2" w:rsidP="00CD5AA2">
      <w:pPr>
        <w:pStyle w:val="Cuerpovademecum"/>
        <w:rPr>
          <w:szCs w:val="20"/>
        </w:rPr>
      </w:pPr>
    </w:p>
    <w:p w14:paraId="53637C27" w14:textId="77777777" w:rsidR="00CD5AA2" w:rsidRPr="009078D3" w:rsidRDefault="00CD5AA2" w:rsidP="00CD5AA2">
      <w:pPr>
        <w:pStyle w:val="Estilo10"/>
        <w:rPr>
          <w:lang w:val="en-US"/>
        </w:rPr>
      </w:pPr>
      <w:r w:rsidRPr="009078D3">
        <w:rPr>
          <w:lang w:val="en-US"/>
        </w:rPr>
        <w:t xml:space="preserve">South African Institute of Chartered Accountants (SAICA) - </w:t>
      </w:r>
      <w:proofErr w:type="spellStart"/>
      <w:r w:rsidRPr="009078D3">
        <w:rPr>
          <w:lang w:val="en-US"/>
        </w:rPr>
        <w:t>Sudáfrica</w:t>
      </w:r>
      <w:proofErr w:type="spellEnd"/>
      <w:r w:rsidRPr="009078D3">
        <w:rPr>
          <w:lang w:val="en-US"/>
        </w:rPr>
        <w:t xml:space="preserve"> - </w:t>
      </w:r>
      <w:proofErr w:type="spellStart"/>
      <w:r w:rsidRPr="009078D3">
        <w:rPr>
          <w:lang w:val="en-US"/>
        </w:rPr>
        <w:t>Noticias</w:t>
      </w:r>
      <w:proofErr w:type="spellEnd"/>
    </w:p>
    <w:p w14:paraId="2A9EB970" w14:textId="77777777" w:rsidR="00CD5AA2" w:rsidRPr="009E125E" w:rsidRDefault="00A374EB" w:rsidP="00BD097C">
      <w:pPr>
        <w:pStyle w:val="Cuerpovademecum"/>
        <w:jc w:val="left"/>
        <w:rPr>
          <w:rStyle w:val="Hyperlink"/>
          <w:lang w:val="en-US"/>
        </w:rPr>
      </w:pPr>
      <w:hyperlink r:id="rId2652" w:history="1">
        <w:r w:rsidR="00CD5AA2" w:rsidRPr="00830CB0">
          <w:rPr>
            <w:rStyle w:val="Hyperlink"/>
            <w:szCs w:val="20"/>
            <w:lang w:val="en-US"/>
          </w:rPr>
          <w:t>SAICA educational material on the accounting implications of the change in the corporate income tax rate</w:t>
        </w:r>
      </w:hyperlink>
    </w:p>
    <w:p w14:paraId="263CCC4A" w14:textId="77777777" w:rsidR="00CD5AA2" w:rsidRPr="000E475C" w:rsidRDefault="00A374EB" w:rsidP="00BD097C">
      <w:pPr>
        <w:pStyle w:val="Cuerpovademecum"/>
        <w:jc w:val="left"/>
        <w:rPr>
          <w:rStyle w:val="Hyperlink"/>
          <w:lang w:val="en-US"/>
        </w:rPr>
      </w:pPr>
      <w:hyperlink r:id="rId2653" w:history="1">
        <w:r w:rsidR="00CD5AA2" w:rsidRPr="00830CB0">
          <w:rPr>
            <w:rStyle w:val="Hyperlink"/>
            <w:szCs w:val="20"/>
            <w:lang w:val="en-US"/>
          </w:rPr>
          <w:t xml:space="preserve">Have you accepted your 2020 tax return auto assessment? </w:t>
        </w:r>
        <w:r w:rsidR="00CD5AA2" w:rsidRPr="000E475C">
          <w:rPr>
            <w:rStyle w:val="Hyperlink"/>
            <w:szCs w:val="20"/>
            <w:lang w:val="en-US"/>
          </w:rPr>
          <w:t>Take note, SARS will now start issuing estimated assessments</w:t>
        </w:r>
      </w:hyperlink>
    </w:p>
    <w:p w14:paraId="0575FB1E" w14:textId="77777777" w:rsidR="00CD5AA2" w:rsidRPr="009078D3" w:rsidRDefault="00CD5AA2" w:rsidP="00CD5AA2">
      <w:pPr>
        <w:pStyle w:val="Cuerpovademecum"/>
        <w:rPr>
          <w:szCs w:val="20"/>
        </w:rPr>
      </w:pPr>
    </w:p>
    <w:p w14:paraId="1A2F6546"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274CEAD3" w14:textId="77777777" w:rsidR="00CD5AA2" w:rsidRPr="009078D3" w:rsidRDefault="00CD5AA2" w:rsidP="00CD5AA2">
      <w:pPr>
        <w:pStyle w:val="Cuerpovademecum"/>
        <w:rPr>
          <w:szCs w:val="20"/>
        </w:rPr>
      </w:pPr>
    </w:p>
    <w:p w14:paraId="4CD96390" w14:textId="77777777" w:rsidR="00CD5AA2" w:rsidRPr="009078D3" w:rsidRDefault="00CD5AA2" w:rsidP="00CD5AA2">
      <w:pPr>
        <w:pStyle w:val="Estilo10"/>
      </w:pPr>
      <w:proofErr w:type="spellStart"/>
      <w:r w:rsidRPr="009078D3">
        <w:t>Wirtschaftsprüferkammer</w:t>
      </w:r>
      <w:proofErr w:type="spellEnd"/>
      <w:r w:rsidRPr="009078D3">
        <w:t xml:space="preserve"> (WPK) - Alemania - Noticias</w:t>
      </w:r>
    </w:p>
    <w:p w14:paraId="4ACD6D05" w14:textId="77777777" w:rsidR="00CD5AA2" w:rsidRPr="009E125E" w:rsidRDefault="00CD5AA2" w:rsidP="00BD097C">
      <w:pPr>
        <w:pStyle w:val="Cuerpovademecum"/>
        <w:jc w:val="left"/>
        <w:rPr>
          <w:rStyle w:val="Hyperlink"/>
          <w:lang w:val="es-CO"/>
        </w:rPr>
      </w:pPr>
      <w:r w:rsidRPr="009E125E">
        <w:rPr>
          <w:rStyle w:val="Hyperlink"/>
          <w:szCs w:val="20"/>
          <w:lang w:val="es-CO"/>
        </w:rPr>
        <w:t xml:space="preserve">El Ministerio Federal de Hacienda (BMF) acaba de publicar su carta final sobre la aplicación de las disposiciones sobre la obligación de notificar los acuerdos fiscales transfronterizos (a partir del 29 </w:t>
      </w:r>
      <w:r w:rsidRPr="009E125E">
        <w:rPr>
          <w:rStyle w:val="Hyperlink"/>
          <w:szCs w:val="20"/>
          <w:lang w:val="es-CO"/>
        </w:rPr>
        <w:lastRenderedPageBreak/>
        <w:t>de marzo de 2021). Está disponible en el </w:t>
      </w:r>
      <w:hyperlink r:id="rId2654" w:history="1">
        <w:r w:rsidRPr="009E125E">
          <w:rPr>
            <w:rStyle w:val="Hyperlink"/>
            <w:szCs w:val="20"/>
            <w:lang w:val="es-CO"/>
          </w:rPr>
          <w:t>sitio web de la BMF</w:t>
        </w:r>
      </w:hyperlink>
      <w:r w:rsidRPr="009E125E">
        <w:rPr>
          <w:rStyle w:val="Hyperlink"/>
          <w:szCs w:val="20"/>
          <w:lang w:val="es-CO"/>
        </w:rPr>
        <w:t> o la Oficina Central Federal de </w:t>
      </w:r>
      <w:hyperlink r:id="rId2655" w:history="1">
        <w:r w:rsidRPr="009E125E">
          <w:rPr>
            <w:rStyle w:val="Hyperlink"/>
            <w:szCs w:val="20"/>
            <w:lang w:val="es-CO"/>
          </w:rPr>
          <w:t>Impuestos.</w:t>
        </w:r>
      </w:hyperlink>
    </w:p>
    <w:p w14:paraId="45DC2D43" w14:textId="77777777" w:rsidR="00CD5AA2" w:rsidRPr="009078D3" w:rsidRDefault="00CD5AA2" w:rsidP="00CD5AA2">
      <w:pPr>
        <w:jc w:val="both"/>
        <w:rPr>
          <w:rFonts w:ascii="Palatino Linotype" w:eastAsia="Liberation Serif" w:hAnsi="Palatino Linotype"/>
          <w:b/>
          <w:color w:val="984806"/>
          <w:sz w:val="20"/>
          <w:szCs w:val="20"/>
        </w:rPr>
      </w:pPr>
    </w:p>
    <w:p w14:paraId="2AC13204"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50A892A7" w14:textId="77777777" w:rsidR="00CD5AA2" w:rsidRPr="009078D3" w:rsidRDefault="00CD5AA2" w:rsidP="00CD5AA2">
      <w:pPr>
        <w:pStyle w:val="Cuerpovademecum"/>
        <w:rPr>
          <w:szCs w:val="20"/>
        </w:rPr>
      </w:pPr>
    </w:p>
    <w:p w14:paraId="6E0EEA48" w14:textId="77777777" w:rsidR="00CD5AA2" w:rsidRPr="009078D3" w:rsidRDefault="00CD5AA2" w:rsidP="00CD5AA2">
      <w:pPr>
        <w:pStyle w:val="Estilo10"/>
        <w:rPr>
          <w:lang w:val="en-US"/>
        </w:rPr>
      </w:pPr>
      <w:r w:rsidRPr="009078D3">
        <w:rPr>
          <w:lang w:val="en-US"/>
        </w:rPr>
        <w:t xml:space="preserve">Swiss Institute of Certified Accountants and Tax Consultants - </w:t>
      </w:r>
      <w:proofErr w:type="spellStart"/>
      <w:r w:rsidRPr="009078D3">
        <w:rPr>
          <w:lang w:val="en-US"/>
        </w:rPr>
        <w:t>Suiza</w:t>
      </w:r>
      <w:proofErr w:type="spellEnd"/>
      <w:r w:rsidRPr="009078D3">
        <w:rPr>
          <w:lang w:val="en-US"/>
        </w:rPr>
        <w:t xml:space="preserve"> - </w:t>
      </w:r>
      <w:proofErr w:type="spellStart"/>
      <w:r w:rsidRPr="009078D3">
        <w:rPr>
          <w:lang w:val="en-US"/>
        </w:rPr>
        <w:t>Noticias</w:t>
      </w:r>
      <w:proofErr w:type="spellEnd"/>
    </w:p>
    <w:p w14:paraId="4D3EAF49" w14:textId="77777777" w:rsidR="00CD5AA2" w:rsidRPr="009E125E" w:rsidRDefault="00A374EB" w:rsidP="00BD097C">
      <w:pPr>
        <w:pStyle w:val="Cuerpovademecum"/>
        <w:jc w:val="left"/>
        <w:rPr>
          <w:rStyle w:val="Hyperlink"/>
          <w:lang w:val="es-CO"/>
        </w:rPr>
      </w:pPr>
      <w:hyperlink r:id="rId2656" w:history="1">
        <w:r w:rsidR="00CD5AA2" w:rsidRPr="009E125E">
          <w:rPr>
            <w:rStyle w:val="Hyperlink"/>
            <w:szCs w:val="20"/>
            <w:lang w:val="es-CO"/>
          </w:rPr>
          <w:t>Complementando la Ley de Contabilidad de Preguntas y Respuestas a la O - Contabilidad de las ayudas para casos de dificultad</w:t>
        </w:r>
      </w:hyperlink>
    </w:p>
    <w:p w14:paraId="78D76958" w14:textId="77777777" w:rsidR="00CD5AA2" w:rsidRPr="00B1191C" w:rsidRDefault="00A374EB" w:rsidP="00BD097C">
      <w:pPr>
        <w:pStyle w:val="Cuerpovademecum"/>
        <w:jc w:val="left"/>
        <w:rPr>
          <w:szCs w:val="20"/>
        </w:rPr>
      </w:pPr>
      <w:hyperlink r:id="rId2657" w:history="1">
        <w:r w:rsidR="00CD5AA2" w:rsidRPr="009E125E">
          <w:rPr>
            <w:rStyle w:val="Hyperlink"/>
            <w:szCs w:val="20"/>
            <w:lang w:val="es-CO"/>
          </w:rPr>
          <w:t xml:space="preserve">Gobierno Corporativo </w:t>
        </w:r>
        <w:proofErr w:type="gramStart"/>
        <w:r w:rsidR="00CD5AA2" w:rsidRPr="009E125E">
          <w:rPr>
            <w:rStyle w:val="Hyperlink"/>
            <w:szCs w:val="20"/>
            <w:lang w:val="es-CO"/>
          </w:rPr>
          <w:t>Responsable</w:t>
        </w:r>
        <w:proofErr w:type="gramEnd"/>
        <w:r w:rsidR="00CD5AA2" w:rsidRPr="009E125E">
          <w:rPr>
            <w:rStyle w:val="Hyperlink"/>
            <w:szCs w:val="20"/>
            <w:lang w:val="es-CO"/>
          </w:rPr>
          <w:t xml:space="preserve"> - Reunión Anual </w:t>
        </w:r>
        <w:proofErr w:type="spellStart"/>
        <w:r w:rsidR="00CD5AA2" w:rsidRPr="009E125E">
          <w:rPr>
            <w:rStyle w:val="Hyperlink"/>
            <w:szCs w:val="20"/>
            <w:lang w:val="es-CO"/>
          </w:rPr>
          <w:t>expertsuisse</w:t>
        </w:r>
        <w:proofErr w:type="spellEnd"/>
        <w:r w:rsidR="00CD5AA2" w:rsidRPr="009E125E">
          <w:rPr>
            <w:rStyle w:val="Hyperlink"/>
            <w:szCs w:val="20"/>
            <w:lang w:val="es-CO"/>
          </w:rPr>
          <w:t xml:space="preserve"> el 28 de septiembre de 2021 en Berna - THE </w:t>
        </w:r>
        <w:proofErr w:type="spellStart"/>
        <w:r w:rsidR="00CD5AA2" w:rsidRPr="009E125E">
          <w:rPr>
            <w:rStyle w:val="Hyperlink"/>
            <w:szCs w:val="20"/>
            <w:lang w:val="es-CO"/>
          </w:rPr>
          <w:t>Industry</w:t>
        </w:r>
        <w:proofErr w:type="spellEnd"/>
        <w:r w:rsidR="00CD5AA2" w:rsidRPr="009E125E">
          <w:rPr>
            <w:rStyle w:val="Hyperlink"/>
            <w:szCs w:val="20"/>
            <w:lang w:val="es-CO"/>
          </w:rPr>
          <w:t xml:space="preserve"> </w:t>
        </w:r>
        <w:proofErr w:type="spellStart"/>
        <w:r w:rsidR="00CD5AA2" w:rsidRPr="009E125E">
          <w:rPr>
            <w:rStyle w:val="Hyperlink"/>
            <w:szCs w:val="20"/>
            <w:lang w:val="es-CO"/>
          </w:rPr>
          <w:t>Event</w:t>
        </w:r>
        <w:proofErr w:type="spellEnd"/>
      </w:hyperlink>
    </w:p>
    <w:p w14:paraId="7AF14F66" w14:textId="77777777" w:rsidR="00CD5AA2" w:rsidRPr="009E125E" w:rsidRDefault="00A374EB" w:rsidP="00BD097C">
      <w:pPr>
        <w:pStyle w:val="Cuerpovademecum"/>
        <w:jc w:val="left"/>
        <w:rPr>
          <w:rStyle w:val="Hyperlink"/>
          <w:lang w:val="es-CO"/>
        </w:rPr>
      </w:pPr>
      <w:hyperlink r:id="rId2658" w:history="1">
        <w:r w:rsidR="00CD5AA2" w:rsidRPr="009E125E">
          <w:rPr>
            <w:rStyle w:val="Hyperlink"/>
            <w:szCs w:val="20"/>
            <w:lang w:val="es-CO"/>
          </w:rPr>
          <w:t xml:space="preserve">Expertos que asesoran tanto en los buenos como en los malos tiempos - </w:t>
        </w:r>
        <w:proofErr w:type="spellStart"/>
        <w:r w:rsidR="00CD5AA2" w:rsidRPr="009E125E">
          <w:rPr>
            <w:rStyle w:val="Hyperlink"/>
            <w:szCs w:val="20"/>
            <w:lang w:val="es-CO"/>
          </w:rPr>
          <w:t>Dipl</w:t>
        </w:r>
        <w:proofErr w:type="spellEnd"/>
        <w:r w:rsidR="00CD5AA2" w:rsidRPr="009E125E">
          <w:rPr>
            <w:rStyle w:val="Hyperlink"/>
            <w:szCs w:val="20"/>
            <w:lang w:val="es-CO"/>
          </w:rPr>
          <w:t>. expertos fiscales también califican al más alto nivel de NQF</w:t>
        </w:r>
      </w:hyperlink>
    </w:p>
    <w:p w14:paraId="167FF4C4" w14:textId="77777777" w:rsidR="00CD5AA2" w:rsidRPr="00F533B8" w:rsidRDefault="00A374EB" w:rsidP="00BD097C">
      <w:pPr>
        <w:pStyle w:val="Cuerpovademecum"/>
        <w:jc w:val="left"/>
        <w:rPr>
          <w:rStyle w:val="Hyperlink"/>
          <w:lang w:val="es-CO"/>
        </w:rPr>
      </w:pPr>
      <w:hyperlink r:id="rId2659" w:history="1">
        <w:r w:rsidR="00CD5AA2" w:rsidRPr="009E125E">
          <w:rPr>
            <w:rStyle w:val="Hyperlink"/>
            <w:szCs w:val="20"/>
            <w:lang w:val="es-CO"/>
          </w:rPr>
          <w:t xml:space="preserve">Revisión restringida como un golpe de suerte – Los auditores reducen el riesgo de solvencia y bancarrota. </w:t>
        </w:r>
        <w:r w:rsidR="00CD5AA2" w:rsidRPr="00F533B8">
          <w:rPr>
            <w:rStyle w:val="Hyperlink"/>
            <w:szCs w:val="20"/>
            <w:lang w:val="es-CO"/>
          </w:rPr>
          <w:t>Los auditores ayudan a mantener la economía en funcionamiento.</w:t>
        </w:r>
      </w:hyperlink>
    </w:p>
    <w:p w14:paraId="45DDCEA8" w14:textId="77777777" w:rsidR="00CD5AA2" w:rsidRPr="009E125E" w:rsidRDefault="00A374EB" w:rsidP="00BD097C">
      <w:pPr>
        <w:pStyle w:val="Cuerpovademecum"/>
        <w:jc w:val="left"/>
        <w:rPr>
          <w:rStyle w:val="Hyperlink"/>
          <w:lang w:val="es-CO"/>
        </w:rPr>
      </w:pPr>
      <w:hyperlink r:id="rId2660" w:history="1">
        <w:r w:rsidR="00CD5AA2" w:rsidRPr="009E125E">
          <w:rPr>
            <w:rStyle w:val="Hyperlink"/>
            <w:szCs w:val="20"/>
            <w:lang w:val="es-CO"/>
          </w:rPr>
          <w:t xml:space="preserve">Desarrollo </w:t>
        </w:r>
        <w:proofErr w:type="spellStart"/>
        <w:r w:rsidR="00CD5AA2" w:rsidRPr="009E125E">
          <w:rPr>
            <w:rStyle w:val="Hyperlink"/>
            <w:szCs w:val="20"/>
            <w:lang w:val="es-CO"/>
          </w:rPr>
          <w:t>índome</w:t>
        </w:r>
        <w:proofErr w:type="spellEnd"/>
        <w:r w:rsidR="00CD5AA2" w:rsidRPr="009E125E">
          <w:rPr>
            <w:rStyle w:val="Hyperlink"/>
            <w:szCs w:val="20"/>
            <w:lang w:val="es-CO"/>
          </w:rPr>
          <w:t xml:space="preserve"> del IVA y la legislación aduanera – </w:t>
        </w:r>
        <w:proofErr w:type="spellStart"/>
        <w:r w:rsidR="00CD5AA2" w:rsidRPr="009E125E">
          <w:rPr>
            <w:rStyle w:val="Hyperlink"/>
            <w:szCs w:val="20"/>
            <w:lang w:val="es-CO"/>
          </w:rPr>
          <w:t>EXPERTsuisse</w:t>
        </w:r>
        <w:proofErr w:type="spellEnd"/>
        <w:r w:rsidR="00CD5AA2" w:rsidRPr="009E125E">
          <w:rPr>
            <w:rStyle w:val="Hyperlink"/>
            <w:szCs w:val="20"/>
            <w:lang w:val="es-CO"/>
          </w:rPr>
          <w:t xml:space="preserve"> se posiciona sobre estas importantes reformas</w:t>
        </w:r>
      </w:hyperlink>
    </w:p>
    <w:p w14:paraId="694DD97F" w14:textId="77777777" w:rsidR="00CD5AA2" w:rsidRPr="009E125E" w:rsidRDefault="00A374EB" w:rsidP="00BD097C">
      <w:pPr>
        <w:pStyle w:val="Cuerpovademecum"/>
        <w:jc w:val="left"/>
        <w:rPr>
          <w:rStyle w:val="Hyperlink"/>
          <w:lang w:val="es-CO"/>
        </w:rPr>
      </w:pPr>
      <w:hyperlink r:id="rId2661" w:history="1">
        <w:r w:rsidR="00CD5AA2" w:rsidRPr="009E125E">
          <w:rPr>
            <w:rStyle w:val="Hyperlink"/>
            <w:szCs w:val="20"/>
            <w:lang w:val="es-CO"/>
          </w:rPr>
          <w:t xml:space="preserve">Confirmaciones </w:t>
        </w:r>
        <w:proofErr w:type="spellStart"/>
        <w:r w:rsidR="00CD5AA2" w:rsidRPr="009E125E">
          <w:rPr>
            <w:rStyle w:val="Hyperlink"/>
            <w:szCs w:val="20"/>
            <w:lang w:val="es-CO"/>
          </w:rPr>
          <w:t>pre-formuladas</w:t>
        </w:r>
        <w:proofErr w:type="spellEnd"/>
        <w:r w:rsidR="00CD5AA2" w:rsidRPr="009E125E">
          <w:rPr>
            <w:rStyle w:val="Hyperlink"/>
            <w:szCs w:val="20"/>
            <w:lang w:val="es-CO"/>
          </w:rPr>
          <w:t xml:space="preserve"> para contratos adicionales a auditores – Asesoramiento práctico para auditores y clientes en el caso de confirmaciones </w:t>
        </w:r>
        <w:proofErr w:type="spellStart"/>
        <w:r w:rsidR="00CD5AA2" w:rsidRPr="009E125E">
          <w:rPr>
            <w:rStyle w:val="Hyperlink"/>
            <w:szCs w:val="20"/>
            <w:lang w:val="es-CO"/>
          </w:rPr>
          <w:t>pre-formuladas</w:t>
        </w:r>
        <w:proofErr w:type="spellEnd"/>
      </w:hyperlink>
    </w:p>
    <w:p w14:paraId="6A9DCE80" w14:textId="77777777" w:rsidR="00CD5AA2" w:rsidRPr="009E125E" w:rsidRDefault="00A374EB" w:rsidP="00BD097C">
      <w:pPr>
        <w:pStyle w:val="Cuerpovademecum"/>
        <w:jc w:val="left"/>
        <w:rPr>
          <w:rStyle w:val="Hyperlink"/>
          <w:lang w:val="es-CO"/>
        </w:rPr>
      </w:pPr>
      <w:hyperlink r:id="rId2662" w:history="1">
        <w:r w:rsidR="00CD5AA2" w:rsidRPr="009E125E">
          <w:rPr>
            <w:rStyle w:val="Hyperlink"/>
            <w:szCs w:val="20"/>
            <w:lang w:val="es-CO"/>
          </w:rPr>
          <w:t>Medio Ambiente, social, gobernanza – de la idea a la práctica – el gobierno corporativo responsable está comprometido con la sostenibilidad</w:t>
        </w:r>
      </w:hyperlink>
    </w:p>
    <w:p w14:paraId="4307FDE2" w14:textId="77777777" w:rsidR="00CD5AA2" w:rsidRPr="009E125E" w:rsidRDefault="00A374EB" w:rsidP="00BD097C">
      <w:pPr>
        <w:pStyle w:val="Cuerpovademecum"/>
        <w:jc w:val="left"/>
        <w:rPr>
          <w:rStyle w:val="Hyperlink"/>
          <w:lang w:val="es-CO"/>
        </w:rPr>
      </w:pPr>
      <w:hyperlink r:id="rId2663" w:history="1">
        <w:r w:rsidR="00CD5AA2" w:rsidRPr="009E125E">
          <w:rPr>
            <w:rStyle w:val="Hyperlink"/>
            <w:szCs w:val="20"/>
            <w:lang w:val="es-CO"/>
          </w:rPr>
          <w:t xml:space="preserve">Procedimientos de auditoría acordados sobre salarios mínimos (GAV MEM </w:t>
        </w:r>
        <w:proofErr w:type="spellStart"/>
        <w:r w:rsidR="00CD5AA2" w:rsidRPr="009E125E">
          <w:rPr>
            <w:rStyle w:val="Hyperlink"/>
            <w:szCs w:val="20"/>
            <w:lang w:val="es-CO"/>
          </w:rPr>
          <w:t>industry</w:t>
        </w:r>
        <w:proofErr w:type="spellEnd"/>
        <w:r w:rsidR="00CD5AA2" w:rsidRPr="009E125E">
          <w:rPr>
            <w:rStyle w:val="Hyperlink"/>
            <w:szCs w:val="20"/>
            <w:lang w:val="es-CO"/>
          </w:rPr>
          <w:t>) – Actualización para auditorías a partir del 1 de enero de 2021</w:t>
        </w:r>
      </w:hyperlink>
    </w:p>
    <w:p w14:paraId="24A3AAD5" w14:textId="77777777" w:rsidR="00CD5AA2" w:rsidRPr="009E125E" w:rsidRDefault="00A374EB" w:rsidP="00BD097C">
      <w:pPr>
        <w:pStyle w:val="Cuerpovademecum"/>
        <w:jc w:val="left"/>
        <w:rPr>
          <w:rStyle w:val="Hyperlink"/>
          <w:lang w:val="es-CO"/>
        </w:rPr>
      </w:pPr>
      <w:hyperlink r:id="rId2664" w:history="1">
        <w:r w:rsidR="00CD5AA2" w:rsidRPr="009E125E">
          <w:rPr>
            <w:rStyle w:val="Hyperlink"/>
            <w:szCs w:val="20"/>
            <w:lang w:val="es-CO"/>
          </w:rPr>
          <w:t>Introducción de informes integrados para pymes - Hallazgos científicos para profesionales</w:t>
        </w:r>
      </w:hyperlink>
    </w:p>
    <w:p w14:paraId="35DD7E27" w14:textId="77777777" w:rsidR="00CD5AA2" w:rsidRPr="009078D3" w:rsidRDefault="00A374EB" w:rsidP="00BD097C">
      <w:pPr>
        <w:pStyle w:val="Cuerpovademecum"/>
        <w:jc w:val="left"/>
        <w:rPr>
          <w:szCs w:val="20"/>
        </w:rPr>
      </w:pPr>
      <w:hyperlink r:id="rId2665" w:history="1">
        <w:r w:rsidR="00CD5AA2" w:rsidRPr="009E125E">
          <w:rPr>
            <w:rStyle w:val="Hyperlink"/>
            <w:szCs w:val="20"/>
            <w:lang w:val="es-CO"/>
          </w:rPr>
          <w:t>Importancia del Auditor para la Prevención de la Quiebra - Por qué la exclusión debe ajustarse adecuadamente en caso de revisión restringida</w:t>
        </w:r>
      </w:hyperlink>
    </w:p>
    <w:p w14:paraId="0D3D70AB" w14:textId="77777777" w:rsidR="00CD5AA2" w:rsidRPr="00830CB0" w:rsidRDefault="00CD5AA2" w:rsidP="00CD5AA2">
      <w:pPr>
        <w:jc w:val="both"/>
        <w:rPr>
          <w:rFonts w:ascii="Palatino Linotype" w:hAnsi="Palatino Linotype"/>
          <w:sz w:val="20"/>
          <w:szCs w:val="20"/>
          <w:lang w:val="es-CO"/>
        </w:rPr>
      </w:pPr>
    </w:p>
    <w:p w14:paraId="09180313"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793AB728" w14:textId="77777777" w:rsidR="00CD5AA2" w:rsidRPr="009078D3" w:rsidRDefault="00CD5AA2" w:rsidP="00CD5AA2">
      <w:pPr>
        <w:jc w:val="both"/>
        <w:rPr>
          <w:rFonts w:ascii="Palatino Linotype" w:hAnsi="Palatino Linotype"/>
          <w:sz w:val="20"/>
          <w:szCs w:val="20"/>
        </w:rPr>
      </w:pPr>
    </w:p>
    <w:p w14:paraId="5C916FC4" w14:textId="77777777" w:rsidR="00CD5AA2" w:rsidRPr="009078D3" w:rsidRDefault="00CD5AA2" w:rsidP="00CD5AA2">
      <w:pPr>
        <w:pStyle w:val="Estilo10"/>
      </w:pPr>
      <w:proofErr w:type="spellStart"/>
      <w:r w:rsidRPr="009078D3">
        <w:t>The</w:t>
      </w:r>
      <w:proofErr w:type="spellEnd"/>
      <w:r w:rsidRPr="009078D3">
        <w:t xml:space="preserve"> CPA </w:t>
      </w:r>
      <w:proofErr w:type="spellStart"/>
      <w:r w:rsidRPr="009078D3">
        <w:t>Journal</w:t>
      </w:r>
      <w:proofErr w:type="spellEnd"/>
      <w:r w:rsidRPr="009078D3">
        <w:t xml:space="preserve"> - Estados Unidos de América - Artículos</w:t>
      </w:r>
    </w:p>
    <w:p w14:paraId="5279A451" w14:textId="77777777" w:rsidR="00CD5AA2" w:rsidRPr="009E125E" w:rsidRDefault="00A374EB" w:rsidP="00BD097C">
      <w:pPr>
        <w:pStyle w:val="Cuerpovademecum"/>
        <w:jc w:val="left"/>
        <w:rPr>
          <w:rStyle w:val="Hyperlink"/>
          <w:lang w:val="en-US"/>
        </w:rPr>
      </w:pPr>
      <w:hyperlink r:id="rId2666" w:history="1">
        <w:proofErr w:type="spellStart"/>
        <w:r w:rsidR="00CD5AA2" w:rsidRPr="00830CB0">
          <w:rPr>
            <w:rStyle w:val="Hyperlink"/>
            <w:szCs w:val="20"/>
            <w:lang w:val="en-US"/>
          </w:rPr>
          <w:t>Forté</w:t>
        </w:r>
        <w:proofErr w:type="spellEnd"/>
        <w:r w:rsidR="00CD5AA2" w:rsidRPr="00830CB0">
          <w:rPr>
            <w:rStyle w:val="Hyperlink"/>
            <w:szCs w:val="20"/>
            <w:lang w:val="en-US"/>
          </w:rPr>
          <w:t xml:space="preserve"> Capital’s Selected Statistics</w:t>
        </w:r>
      </w:hyperlink>
    </w:p>
    <w:p w14:paraId="1FA1A9C5" w14:textId="77777777" w:rsidR="00CD5AA2" w:rsidRPr="009E125E" w:rsidRDefault="00A374EB" w:rsidP="00BD097C">
      <w:pPr>
        <w:pStyle w:val="Cuerpovademecum"/>
        <w:jc w:val="left"/>
        <w:rPr>
          <w:rStyle w:val="Hyperlink"/>
          <w:lang w:val="en-US"/>
        </w:rPr>
      </w:pPr>
      <w:hyperlink r:id="rId2667" w:history="1">
        <w:r w:rsidR="00CD5AA2" w:rsidRPr="00830CB0">
          <w:rPr>
            <w:rStyle w:val="Hyperlink"/>
            <w:szCs w:val="20"/>
            <w:lang w:val="en-US"/>
          </w:rPr>
          <w:t>Tax &amp; Accounting Update</w:t>
        </w:r>
      </w:hyperlink>
    </w:p>
    <w:p w14:paraId="17FAA517" w14:textId="77777777" w:rsidR="00CD5AA2" w:rsidRPr="009E125E" w:rsidRDefault="00A374EB" w:rsidP="00BD097C">
      <w:pPr>
        <w:pStyle w:val="Cuerpovademecum"/>
        <w:jc w:val="left"/>
        <w:rPr>
          <w:rStyle w:val="Hyperlink"/>
          <w:lang w:val="en-US"/>
        </w:rPr>
      </w:pPr>
      <w:hyperlink r:id="rId2668" w:history="1">
        <w:r w:rsidR="00CD5AA2" w:rsidRPr="00830CB0">
          <w:rPr>
            <w:rStyle w:val="Hyperlink"/>
            <w:szCs w:val="20"/>
            <w:lang w:val="en-US"/>
          </w:rPr>
          <w:t>The Impact of the U.S. Supreme Court’s Decision in South Dakota v. Wayfair</w:t>
        </w:r>
      </w:hyperlink>
    </w:p>
    <w:p w14:paraId="059C1184" w14:textId="77777777" w:rsidR="00CD5AA2" w:rsidRPr="009E125E" w:rsidRDefault="00A374EB" w:rsidP="00BD097C">
      <w:pPr>
        <w:pStyle w:val="Cuerpovademecum"/>
        <w:jc w:val="left"/>
        <w:rPr>
          <w:rStyle w:val="Hyperlink"/>
          <w:lang w:val="en-US"/>
        </w:rPr>
      </w:pPr>
      <w:hyperlink r:id="rId2669" w:history="1">
        <w:r w:rsidR="00CD5AA2" w:rsidRPr="00830CB0">
          <w:rPr>
            <w:rStyle w:val="Hyperlink"/>
            <w:szCs w:val="20"/>
            <w:lang w:val="en-US"/>
          </w:rPr>
          <w:t>Ensuring Integrity: Litigation and Enforcement Update</w:t>
        </w:r>
      </w:hyperlink>
    </w:p>
    <w:p w14:paraId="4F58A43B" w14:textId="77777777" w:rsidR="00CD5AA2" w:rsidRPr="009E125E" w:rsidRDefault="00A374EB" w:rsidP="00BD097C">
      <w:pPr>
        <w:pStyle w:val="Cuerpovademecum"/>
        <w:jc w:val="left"/>
        <w:rPr>
          <w:rStyle w:val="Hyperlink"/>
          <w:lang w:val="en-US"/>
        </w:rPr>
      </w:pPr>
      <w:hyperlink r:id="rId2670" w:history="1">
        <w:r w:rsidR="00CD5AA2" w:rsidRPr="00830CB0">
          <w:rPr>
            <w:rStyle w:val="Hyperlink"/>
            <w:szCs w:val="20"/>
            <w:lang w:val="en-US"/>
          </w:rPr>
          <w:t>Life Insurance Planning in 2021</w:t>
        </w:r>
      </w:hyperlink>
    </w:p>
    <w:p w14:paraId="16A15CE1" w14:textId="77777777" w:rsidR="00CD5AA2" w:rsidRPr="009E125E" w:rsidRDefault="00A374EB" w:rsidP="00BD097C">
      <w:pPr>
        <w:pStyle w:val="Cuerpovademecum"/>
        <w:jc w:val="left"/>
        <w:rPr>
          <w:rStyle w:val="Hyperlink"/>
          <w:lang w:val="en-US"/>
        </w:rPr>
      </w:pPr>
      <w:hyperlink r:id="rId2671" w:history="1">
        <w:r w:rsidR="00CD5AA2" w:rsidRPr="00830CB0">
          <w:rPr>
            <w:rStyle w:val="Hyperlink"/>
            <w:szCs w:val="20"/>
            <w:lang w:val="en-US"/>
          </w:rPr>
          <w:t>A Postimplementation Analysis of AS 3101</w:t>
        </w:r>
      </w:hyperlink>
    </w:p>
    <w:p w14:paraId="4774D75D" w14:textId="77777777" w:rsidR="00CD5AA2" w:rsidRPr="009E125E" w:rsidRDefault="00A374EB" w:rsidP="00BD097C">
      <w:pPr>
        <w:pStyle w:val="Cuerpovademecum"/>
        <w:jc w:val="left"/>
        <w:rPr>
          <w:rStyle w:val="Hyperlink"/>
          <w:lang w:val="en-US"/>
        </w:rPr>
      </w:pPr>
      <w:hyperlink r:id="rId2672" w:history="1">
        <w:r w:rsidR="00CD5AA2" w:rsidRPr="00830CB0">
          <w:rPr>
            <w:rStyle w:val="Hyperlink"/>
            <w:szCs w:val="20"/>
            <w:lang w:val="en-US"/>
          </w:rPr>
          <w:t>A Corporate Governance Anomaly</w:t>
        </w:r>
      </w:hyperlink>
    </w:p>
    <w:p w14:paraId="6876EA64" w14:textId="77777777" w:rsidR="00CD5AA2" w:rsidRPr="009E125E" w:rsidRDefault="00A374EB" w:rsidP="00BD097C">
      <w:pPr>
        <w:pStyle w:val="Cuerpovademecum"/>
        <w:jc w:val="left"/>
        <w:rPr>
          <w:rStyle w:val="Hyperlink"/>
          <w:lang w:val="en-US"/>
        </w:rPr>
      </w:pPr>
      <w:hyperlink r:id="rId2673" w:history="1">
        <w:r w:rsidR="00CD5AA2" w:rsidRPr="00830CB0">
          <w:rPr>
            <w:rStyle w:val="Hyperlink"/>
            <w:szCs w:val="20"/>
            <w:lang w:val="en-US"/>
          </w:rPr>
          <w:t>Major Revisions to the Auditor’s Report</w:t>
        </w:r>
      </w:hyperlink>
    </w:p>
    <w:p w14:paraId="350AF5D7" w14:textId="77777777" w:rsidR="00CD5AA2" w:rsidRPr="009E125E" w:rsidRDefault="00A374EB" w:rsidP="00BD097C">
      <w:pPr>
        <w:pStyle w:val="Cuerpovademecum"/>
        <w:jc w:val="left"/>
        <w:rPr>
          <w:rStyle w:val="Hyperlink"/>
          <w:lang w:val="en-US"/>
        </w:rPr>
      </w:pPr>
      <w:hyperlink r:id="rId2674" w:history="1">
        <w:r w:rsidR="00CD5AA2" w:rsidRPr="00830CB0">
          <w:rPr>
            <w:rStyle w:val="Hyperlink"/>
            <w:szCs w:val="20"/>
            <w:lang w:val="en-US"/>
          </w:rPr>
          <w:t>Changes to ‘Business Activity’ on the Horizon?</w:t>
        </w:r>
      </w:hyperlink>
    </w:p>
    <w:p w14:paraId="00860816" w14:textId="77777777" w:rsidR="00CD5AA2" w:rsidRPr="009E125E" w:rsidRDefault="00A374EB" w:rsidP="00BD097C">
      <w:pPr>
        <w:pStyle w:val="Cuerpovademecum"/>
        <w:jc w:val="left"/>
        <w:rPr>
          <w:rStyle w:val="Hyperlink"/>
          <w:lang w:val="en-US"/>
        </w:rPr>
      </w:pPr>
      <w:hyperlink r:id="rId2675" w:history="1">
        <w:r w:rsidR="00CD5AA2" w:rsidRPr="00830CB0">
          <w:rPr>
            <w:rStyle w:val="Hyperlink"/>
            <w:szCs w:val="20"/>
            <w:lang w:val="en-US"/>
          </w:rPr>
          <w:t>Ensuring Integrity: Auditors’ Biases</w:t>
        </w:r>
      </w:hyperlink>
    </w:p>
    <w:p w14:paraId="30F0D257" w14:textId="77777777" w:rsidR="00CD5AA2" w:rsidRPr="009E125E" w:rsidRDefault="00A374EB" w:rsidP="00BD097C">
      <w:pPr>
        <w:pStyle w:val="Cuerpovademecum"/>
        <w:jc w:val="left"/>
        <w:rPr>
          <w:rStyle w:val="Hyperlink"/>
          <w:lang w:val="en-US"/>
        </w:rPr>
      </w:pPr>
      <w:hyperlink r:id="rId2676" w:history="1">
        <w:r w:rsidR="00CD5AA2" w:rsidRPr="00830CB0">
          <w:rPr>
            <w:rStyle w:val="Hyperlink"/>
            <w:szCs w:val="20"/>
            <w:lang w:val="en-US"/>
          </w:rPr>
          <w:t>Be the Future</w:t>
        </w:r>
      </w:hyperlink>
    </w:p>
    <w:p w14:paraId="21C21CBD" w14:textId="77777777" w:rsidR="00CD5AA2" w:rsidRPr="009E125E" w:rsidRDefault="00A374EB" w:rsidP="00BD097C">
      <w:pPr>
        <w:pStyle w:val="Cuerpovademecum"/>
        <w:jc w:val="left"/>
        <w:rPr>
          <w:rStyle w:val="Hyperlink"/>
          <w:lang w:val="en-US"/>
        </w:rPr>
      </w:pPr>
      <w:hyperlink r:id="rId2677" w:history="1">
        <w:r w:rsidR="00CD5AA2" w:rsidRPr="00830CB0">
          <w:rPr>
            <w:rStyle w:val="Hyperlink"/>
            <w:szCs w:val="20"/>
            <w:lang w:val="en-US"/>
          </w:rPr>
          <w:t>A Summary of Early Critical Audit Matter Reporting</w:t>
        </w:r>
      </w:hyperlink>
    </w:p>
    <w:p w14:paraId="2ED5486E" w14:textId="77777777" w:rsidR="00CD5AA2" w:rsidRPr="009E125E" w:rsidRDefault="00A374EB" w:rsidP="00BD097C">
      <w:pPr>
        <w:pStyle w:val="Cuerpovademecum"/>
        <w:jc w:val="left"/>
        <w:rPr>
          <w:rStyle w:val="Hyperlink"/>
          <w:lang w:val="en-US"/>
        </w:rPr>
      </w:pPr>
      <w:hyperlink r:id="rId2678" w:history="1">
        <w:r w:rsidR="00CD5AA2" w:rsidRPr="00830CB0">
          <w:rPr>
            <w:rStyle w:val="Hyperlink"/>
            <w:szCs w:val="20"/>
            <w:lang w:val="en-US"/>
          </w:rPr>
          <w:t>How to Delegate Payroll, Employee-Related Tax Filings, and Associated Employer Duties to a Professional Employer Organization</w:t>
        </w:r>
      </w:hyperlink>
    </w:p>
    <w:p w14:paraId="474863EA" w14:textId="77777777" w:rsidR="00CD5AA2" w:rsidRPr="009E125E" w:rsidRDefault="00A374EB" w:rsidP="00BD097C">
      <w:pPr>
        <w:pStyle w:val="Cuerpovademecum"/>
        <w:jc w:val="left"/>
        <w:rPr>
          <w:rStyle w:val="Hyperlink"/>
          <w:lang w:val="en-US"/>
        </w:rPr>
      </w:pPr>
      <w:hyperlink r:id="rId2679" w:history="1">
        <w:r w:rsidR="00CD5AA2" w:rsidRPr="00830CB0">
          <w:rPr>
            <w:rStyle w:val="Hyperlink"/>
            <w:szCs w:val="20"/>
            <w:lang w:val="en-US"/>
          </w:rPr>
          <w:t>Ensuring Integrity: Critical Audit Matters</w:t>
        </w:r>
      </w:hyperlink>
    </w:p>
    <w:p w14:paraId="3F2DCFD4" w14:textId="77777777" w:rsidR="00CD5AA2" w:rsidRPr="009E125E" w:rsidRDefault="00A374EB" w:rsidP="00023CF7">
      <w:pPr>
        <w:pStyle w:val="Cuerpovademecum"/>
        <w:jc w:val="left"/>
        <w:rPr>
          <w:rStyle w:val="Hyperlink"/>
          <w:lang w:val="en-US"/>
        </w:rPr>
      </w:pPr>
      <w:hyperlink r:id="rId2680" w:history="1">
        <w:r w:rsidR="00CD5AA2" w:rsidRPr="00830CB0">
          <w:rPr>
            <w:rStyle w:val="Hyperlink"/>
            <w:szCs w:val="20"/>
            <w:lang w:val="en-US"/>
          </w:rPr>
          <w:t>Tax Changes for Businesses in the Consolidated Appropriations Act of 2021</w:t>
        </w:r>
      </w:hyperlink>
    </w:p>
    <w:p w14:paraId="5B8AC2A5" w14:textId="77777777" w:rsidR="00CD5AA2" w:rsidRPr="009E125E" w:rsidRDefault="00A374EB" w:rsidP="00023CF7">
      <w:pPr>
        <w:pStyle w:val="Cuerpovademecum"/>
        <w:jc w:val="left"/>
        <w:rPr>
          <w:rStyle w:val="Hyperlink"/>
          <w:lang w:val="en-US"/>
        </w:rPr>
      </w:pPr>
      <w:hyperlink r:id="rId2681" w:history="1">
        <w:r w:rsidR="00CD5AA2" w:rsidRPr="00830CB0">
          <w:rPr>
            <w:rStyle w:val="Hyperlink"/>
            <w:szCs w:val="20"/>
            <w:lang w:val="en-US"/>
          </w:rPr>
          <w:t>Tax Changes for Individuals in the Consolidated Appropriations Act of 2021</w:t>
        </w:r>
      </w:hyperlink>
    </w:p>
    <w:p w14:paraId="755A0A7B" w14:textId="77777777" w:rsidR="00CD5AA2" w:rsidRPr="009E125E" w:rsidRDefault="00A374EB" w:rsidP="00023CF7">
      <w:pPr>
        <w:pStyle w:val="Cuerpovademecum"/>
        <w:jc w:val="left"/>
        <w:rPr>
          <w:rStyle w:val="Hyperlink"/>
          <w:lang w:val="en-US"/>
        </w:rPr>
      </w:pPr>
      <w:hyperlink r:id="rId2682" w:history="1">
        <w:r w:rsidR="00CD5AA2" w:rsidRPr="00830CB0">
          <w:rPr>
            <w:rStyle w:val="Hyperlink"/>
            <w:szCs w:val="20"/>
            <w:lang w:val="en-US"/>
          </w:rPr>
          <w:t>Ensuring Integrity: Regulators and Standards Setters Update</w:t>
        </w:r>
      </w:hyperlink>
    </w:p>
    <w:p w14:paraId="1A510905" w14:textId="77777777" w:rsidR="00CD5AA2" w:rsidRPr="00830CB0" w:rsidRDefault="00A374EB" w:rsidP="00023CF7">
      <w:pPr>
        <w:pStyle w:val="Cuerpovademecum"/>
        <w:jc w:val="left"/>
        <w:rPr>
          <w:szCs w:val="20"/>
          <w:lang w:val="en-US"/>
        </w:rPr>
      </w:pPr>
      <w:hyperlink r:id="rId2683" w:history="1">
        <w:r w:rsidR="00CD5AA2" w:rsidRPr="00830CB0">
          <w:rPr>
            <w:rStyle w:val="Hyperlink"/>
            <w:szCs w:val="20"/>
            <w:lang w:val="en-US"/>
          </w:rPr>
          <w:t>Ensuring Integrity: Highlights from the 15th Annual Baruch College Auditing Conference</w:t>
        </w:r>
      </w:hyperlink>
    </w:p>
    <w:p w14:paraId="31D3D3DE" w14:textId="77777777" w:rsidR="00CD5AA2" w:rsidRPr="00830CB0" w:rsidRDefault="00CD5AA2" w:rsidP="00CD5AA2">
      <w:pPr>
        <w:pStyle w:val="Cuerpovademecum"/>
        <w:rPr>
          <w:rStyle w:val="Hyperlink"/>
          <w:szCs w:val="20"/>
          <w:lang w:val="en-US"/>
        </w:rPr>
      </w:pPr>
    </w:p>
    <w:p w14:paraId="2673B754" w14:textId="77777777" w:rsidR="00CD5AA2" w:rsidRPr="00DF089C" w:rsidRDefault="00CD5AA2" w:rsidP="00CD5AA2">
      <w:pPr>
        <w:jc w:val="center"/>
        <w:rPr>
          <w:rFonts w:ascii="Palatino Linotype" w:hAnsi="Palatino Linotype"/>
          <w:sz w:val="40"/>
          <w:szCs w:val="40"/>
        </w:rPr>
      </w:pPr>
      <w:r w:rsidRPr="00DF089C">
        <w:rPr>
          <w:rFonts w:ascii="Palatino Linotype" w:hAnsi="Palatino Linotype"/>
          <w:sz w:val="40"/>
          <w:szCs w:val="40"/>
        </w:rPr>
        <w:sym w:font="Wingdings 2" w:char="F068"/>
      </w:r>
    </w:p>
    <w:p w14:paraId="404CD686" w14:textId="77777777" w:rsidR="00CD5AA2" w:rsidRPr="009078D3" w:rsidRDefault="00CD5AA2" w:rsidP="00CD5AA2">
      <w:pPr>
        <w:pStyle w:val="Cuerpovademecum"/>
        <w:rPr>
          <w:szCs w:val="20"/>
        </w:rPr>
      </w:pPr>
    </w:p>
    <w:p w14:paraId="5ECEB7AE" w14:textId="33849BDE" w:rsidR="00CD5AA2" w:rsidRPr="00830CB0" w:rsidRDefault="00CD5AA2" w:rsidP="00CD5AA2">
      <w:pPr>
        <w:pStyle w:val="Estilo10"/>
        <w:rPr>
          <w:lang w:val="en-US"/>
        </w:rPr>
      </w:pPr>
      <w:r w:rsidRPr="00830CB0">
        <w:rPr>
          <w:lang w:val="en-US"/>
        </w:rPr>
        <w:t xml:space="preserve">Union of Accountants - República </w:t>
      </w:r>
      <w:proofErr w:type="spellStart"/>
      <w:r w:rsidRPr="00830CB0">
        <w:rPr>
          <w:lang w:val="en-US"/>
        </w:rPr>
        <w:t>Checa</w:t>
      </w:r>
      <w:proofErr w:type="spellEnd"/>
      <w:r w:rsidRPr="00830CB0">
        <w:rPr>
          <w:lang w:val="en-US"/>
        </w:rPr>
        <w:t xml:space="preserve"> </w:t>
      </w:r>
      <w:r w:rsidR="00DC7613">
        <w:rPr>
          <w:lang w:val="en-US"/>
        </w:rPr>
        <w:t>–</w:t>
      </w:r>
      <w:r w:rsidRPr="00830CB0">
        <w:rPr>
          <w:lang w:val="en-US"/>
        </w:rPr>
        <w:t xml:space="preserve"> </w:t>
      </w:r>
      <w:proofErr w:type="spellStart"/>
      <w:r w:rsidRPr="00830CB0">
        <w:rPr>
          <w:lang w:val="en-US"/>
        </w:rPr>
        <w:t>Noticias</w:t>
      </w:r>
      <w:proofErr w:type="spellEnd"/>
      <w:r w:rsidR="00DC7613">
        <w:rPr>
          <w:lang w:val="en-US"/>
        </w:rPr>
        <w:t xml:space="preserve">        </w:t>
      </w:r>
    </w:p>
    <w:p w14:paraId="3B6988B8" w14:textId="77777777" w:rsidR="00CD5AA2" w:rsidRPr="009E125E" w:rsidRDefault="00CD5AA2" w:rsidP="00023CF7">
      <w:pPr>
        <w:pStyle w:val="Cuerpovademecum"/>
        <w:jc w:val="left"/>
        <w:rPr>
          <w:rStyle w:val="Hyperlink"/>
          <w:color w:val="auto"/>
          <w:u w:val="none"/>
          <w:lang w:val="es-CO"/>
        </w:rPr>
      </w:pPr>
      <w:r w:rsidRPr="009E125E">
        <w:rPr>
          <w:rStyle w:val="Hyperlink"/>
          <w:color w:val="auto"/>
          <w:u w:val="none"/>
          <w:lang w:val="es-CO"/>
        </w:rPr>
        <w:t>El 10 de mayo de 2021 se publicó el número actual de Noticias Metodológicas</w:t>
      </w:r>
      <w:r w:rsidRPr="009E125E">
        <w:rPr>
          <w:rStyle w:val="Hyperlink"/>
          <w:szCs w:val="20"/>
          <w:lang w:val="es-CO"/>
        </w:rPr>
        <w:t>. </w:t>
      </w:r>
      <w:hyperlink r:id="rId2684" w:history="1">
        <w:r w:rsidRPr="009E125E">
          <w:rPr>
            <w:rStyle w:val="Hyperlink"/>
            <w:szCs w:val="20"/>
            <w:lang w:val="es-CO"/>
          </w:rPr>
          <w:t>Ma No 5/2021</w:t>
        </w:r>
      </w:hyperlink>
      <w:r w:rsidRPr="009E125E">
        <w:rPr>
          <w:rStyle w:val="Hyperlink"/>
          <w:color w:val="5B9BD5" w:themeColor="accent1"/>
          <w:u w:val="none"/>
          <w:lang w:val="es-CO"/>
        </w:rPr>
        <w:t> </w:t>
      </w:r>
      <w:r w:rsidRPr="009E125E">
        <w:rPr>
          <w:rStyle w:val="Hyperlink"/>
          <w:color w:val="auto"/>
          <w:u w:val="none"/>
          <w:lang w:val="es-CO"/>
        </w:rPr>
        <w:t xml:space="preserve">se ocupa de los beneficios de los empleados, sus implicaciones fiscales para los empleadores y </w:t>
      </w:r>
      <w:proofErr w:type="spellStart"/>
      <w:proofErr w:type="gramStart"/>
      <w:r w:rsidRPr="009E125E">
        <w:rPr>
          <w:rStyle w:val="Hyperlink"/>
          <w:color w:val="auto"/>
          <w:u w:val="none"/>
          <w:lang w:val="es-CO"/>
        </w:rPr>
        <w:t>empleados,incluyendo</w:t>
      </w:r>
      <w:proofErr w:type="spellEnd"/>
      <w:proofErr w:type="gramEnd"/>
      <w:r w:rsidRPr="009E125E">
        <w:rPr>
          <w:rStyle w:val="Hyperlink"/>
          <w:color w:val="auto"/>
          <w:u w:val="none"/>
          <w:lang w:val="es-CO"/>
        </w:rPr>
        <w:t xml:space="preserve"> el impacto en la seguridad social y las contribuciones al seguro de salud. Puede pedir el número actual </w:t>
      </w:r>
      <w:hyperlink r:id="rId2685" w:history="1">
        <w:r w:rsidRPr="009E125E">
          <w:rPr>
            <w:rStyle w:val="Hyperlink"/>
            <w:color w:val="auto"/>
            <w:szCs w:val="20"/>
            <w:u w:val="none"/>
            <w:lang w:val="es-CO"/>
          </w:rPr>
          <w:t xml:space="preserve">en nuestra tienda </w:t>
        </w:r>
        <w:proofErr w:type="spellStart"/>
        <w:r w:rsidRPr="009E125E">
          <w:rPr>
            <w:rStyle w:val="Hyperlink"/>
            <w:color w:val="auto"/>
            <w:szCs w:val="20"/>
            <w:u w:val="none"/>
            <w:lang w:val="es-CO"/>
          </w:rPr>
          <w:t>electrónica,</w:t>
        </w:r>
      </w:hyperlink>
      <w:r w:rsidRPr="009E125E">
        <w:rPr>
          <w:rStyle w:val="Hyperlink"/>
          <w:color w:val="auto"/>
          <w:u w:val="none"/>
          <w:lang w:val="es-CO"/>
        </w:rPr>
        <w:t>en</w:t>
      </w:r>
      <w:proofErr w:type="spellEnd"/>
      <w:r w:rsidRPr="009E125E">
        <w:rPr>
          <w:rStyle w:val="Hyperlink"/>
          <w:color w:val="auto"/>
          <w:u w:val="none"/>
          <w:lang w:val="es-CO"/>
        </w:rPr>
        <w:t xml:space="preserve"> formato digital </w:t>
      </w:r>
      <w:hyperlink r:id="rId2686" w:history="1">
        <w:r w:rsidRPr="009E125E">
          <w:rPr>
            <w:rStyle w:val="Hyperlink"/>
            <w:color w:val="auto"/>
            <w:szCs w:val="20"/>
            <w:u w:val="none"/>
            <w:lang w:val="es-CO"/>
          </w:rPr>
          <w:t>en alza.cz.</w:t>
        </w:r>
      </w:hyperlink>
    </w:p>
    <w:p w14:paraId="5AAED402" w14:textId="77777777" w:rsidR="00CD5AA2" w:rsidRPr="009E125E" w:rsidRDefault="00CD5AA2" w:rsidP="00023CF7">
      <w:pPr>
        <w:pStyle w:val="Cuerpovademecum"/>
        <w:jc w:val="left"/>
        <w:rPr>
          <w:rStyle w:val="Hyperlink"/>
          <w:color w:val="auto"/>
          <w:u w:val="none"/>
          <w:lang w:val="es-CO"/>
        </w:rPr>
      </w:pPr>
      <w:r w:rsidRPr="009E125E">
        <w:rPr>
          <w:rStyle w:val="Hyperlink"/>
          <w:color w:val="auto"/>
          <w:u w:val="none"/>
          <w:lang w:val="es-CO"/>
        </w:rPr>
        <w:t>Las noticias metodológicas </w:t>
      </w:r>
      <w:proofErr w:type="spellStart"/>
      <w:r w:rsidR="00585F42">
        <w:fldChar w:fldCharType="begin"/>
      </w:r>
      <w:r w:rsidR="00585F42">
        <w:instrText xml:space="preserve"> HYPERLINK "https://www.svaz-ucetnich.cz/metodicke-aktuality/2021-4" </w:instrText>
      </w:r>
      <w:r w:rsidR="00585F42">
        <w:fldChar w:fldCharType="separate"/>
      </w:r>
      <w:r w:rsidRPr="009E125E">
        <w:rPr>
          <w:rStyle w:val="Hyperlink"/>
          <w:szCs w:val="20"/>
          <w:lang w:val="es-CO"/>
        </w:rPr>
        <w:t>Nº</w:t>
      </w:r>
      <w:proofErr w:type="spellEnd"/>
      <w:r w:rsidRPr="009E125E">
        <w:rPr>
          <w:rStyle w:val="Hyperlink"/>
          <w:szCs w:val="20"/>
          <w:lang w:val="es-CO"/>
        </w:rPr>
        <w:t xml:space="preserve"> 4/2021</w:t>
      </w:r>
      <w:r w:rsidRPr="009E125E">
        <w:rPr>
          <w:rStyle w:val="Hyperlink"/>
          <w:color w:val="auto"/>
          <w:szCs w:val="20"/>
          <w:u w:val="none"/>
          <w:lang w:val="es-CO"/>
        </w:rPr>
        <w:t xml:space="preserve"> se</w:t>
      </w:r>
      <w:r w:rsidR="00585F42">
        <w:rPr>
          <w:rStyle w:val="Hyperlink"/>
          <w:color w:val="auto"/>
          <w:szCs w:val="20"/>
          <w:u w:val="none"/>
          <w:lang w:val="es-CO"/>
        </w:rPr>
        <w:fldChar w:fldCharType="end"/>
      </w:r>
      <w:r w:rsidRPr="009E125E">
        <w:rPr>
          <w:rStyle w:val="Hyperlink"/>
          <w:color w:val="auto"/>
          <w:u w:val="none"/>
          <w:lang w:val="es-CO"/>
        </w:rPr>
        <w:t xml:space="preserve"> centran en la cuestión de los créditos, desde el punto de vista jurídico, contable </w:t>
      </w:r>
      <w:proofErr w:type="gramStart"/>
      <w:r w:rsidRPr="009E125E">
        <w:rPr>
          <w:rStyle w:val="Hyperlink"/>
          <w:color w:val="auto"/>
          <w:u w:val="none"/>
          <w:lang w:val="es-CO"/>
        </w:rPr>
        <w:t>e</w:t>
      </w:r>
      <w:proofErr w:type="gramEnd"/>
      <w:r w:rsidRPr="009E125E">
        <w:rPr>
          <w:rStyle w:val="Hyperlink"/>
          <w:color w:val="auto"/>
          <w:u w:val="none"/>
          <w:lang w:val="es-CO"/>
        </w:rPr>
        <w:t xml:space="preserve"> fiscal. </w:t>
      </w:r>
      <w:r w:rsidRPr="009E125E">
        <w:rPr>
          <w:rStyle w:val="Hyperlink"/>
          <w:szCs w:val="20"/>
          <w:lang w:val="es-CO"/>
        </w:rPr>
        <w:t>MA No. 4/2021</w:t>
      </w:r>
      <w:r w:rsidRPr="009E125E">
        <w:rPr>
          <w:rStyle w:val="Hyperlink"/>
          <w:color w:val="auto"/>
          <w:u w:val="none"/>
          <w:lang w:val="es-CO"/>
        </w:rPr>
        <w:t xml:space="preserve"> se puede pedir </w:t>
      </w:r>
      <w:hyperlink r:id="rId2687" w:history="1">
        <w:r w:rsidRPr="009E125E">
          <w:rPr>
            <w:rStyle w:val="Hyperlink"/>
            <w:color w:val="auto"/>
            <w:szCs w:val="20"/>
            <w:u w:val="none"/>
            <w:lang w:val="es-CO"/>
          </w:rPr>
          <w:t xml:space="preserve">en nuestra tienda </w:t>
        </w:r>
        <w:proofErr w:type="spellStart"/>
        <w:r w:rsidRPr="009E125E">
          <w:rPr>
            <w:rStyle w:val="Hyperlink"/>
            <w:color w:val="auto"/>
            <w:szCs w:val="20"/>
            <w:u w:val="none"/>
            <w:lang w:val="es-CO"/>
          </w:rPr>
          <w:t>electrónica,</w:t>
        </w:r>
      </w:hyperlink>
      <w:r w:rsidRPr="009E125E">
        <w:rPr>
          <w:rStyle w:val="Hyperlink"/>
          <w:color w:val="auto"/>
          <w:u w:val="none"/>
          <w:lang w:val="es-CO"/>
        </w:rPr>
        <w:t>en</w:t>
      </w:r>
      <w:proofErr w:type="spellEnd"/>
      <w:r w:rsidRPr="009E125E">
        <w:rPr>
          <w:rStyle w:val="Hyperlink"/>
          <w:color w:val="auto"/>
          <w:u w:val="none"/>
          <w:lang w:val="es-CO"/>
        </w:rPr>
        <w:t xml:space="preserve"> formato digital </w:t>
      </w:r>
      <w:hyperlink r:id="rId2688" w:history="1">
        <w:r w:rsidRPr="009E125E">
          <w:rPr>
            <w:rStyle w:val="Hyperlink"/>
            <w:color w:val="auto"/>
            <w:szCs w:val="20"/>
            <w:u w:val="none"/>
            <w:lang w:val="es-CO"/>
          </w:rPr>
          <w:t>en alza.cz</w:t>
        </w:r>
      </w:hyperlink>
      <w:r w:rsidRPr="009E125E">
        <w:rPr>
          <w:rStyle w:val="Hyperlink"/>
          <w:color w:val="auto"/>
          <w:u w:val="none"/>
          <w:lang w:val="es-CO"/>
        </w:rPr>
        <w:t> .</w:t>
      </w:r>
    </w:p>
    <w:p w14:paraId="0008306A" w14:textId="77777777" w:rsidR="00CD5AA2" w:rsidRPr="009E125E" w:rsidRDefault="00CD5AA2" w:rsidP="00023CF7">
      <w:pPr>
        <w:pStyle w:val="Cuerpovademecum"/>
        <w:jc w:val="left"/>
        <w:rPr>
          <w:rStyle w:val="Hyperlink"/>
          <w:color w:val="auto"/>
          <w:u w:val="none"/>
          <w:lang w:val="es-CO"/>
        </w:rPr>
      </w:pPr>
      <w:r w:rsidRPr="009E125E">
        <w:rPr>
          <w:rStyle w:val="Hyperlink"/>
          <w:color w:val="auto"/>
          <w:u w:val="none"/>
          <w:lang w:val="es-CO"/>
        </w:rPr>
        <w:t xml:space="preserve">Edición de marzo de Noticias Metodológicas - </w:t>
      </w:r>
      <w:r w:rsidRPr="009E125E">
        <w:rPr>
          <w:rStyle w:val="Hyperlink"/>
          <w:szCs w:val="20"/>
          <w:lang w:val="es-CO"/>
        </w:rPr>
        <w:t>MA </w:t>
      </w:r>
      <w:hyperlink r:id="rId2689" w:history="1">
        <w:r w:rsidRPr="009E125E">
          <w:rPr>
            <w:rStyle w:val="Hyperlink"/>
            <w:szCs w:val="20"/>
            <w:lang w:val="es-CO"/>
          </w:rPr>
          <w:t>No. 3/2021</w:t>
        </w:r>
      </w:hyperlink>
      <w:r w:rsidRPr="009E125E">
        <w:rPr>
          <w:rStyle w:val="Hyperlink"/>
          <w:color w:val="auto"/>
          <w:u w:val="none"/>
          <w:lang w:val="es-CO"/>
        </w:rPr>
        <w:t xml:space="preserve"> trata de noticias seleccionadas en el campo de la contabilidad y noticias fiscales importantes (especialmente en impuestos sobre la renta) 2020/2021. </w:t>
      </w:r>
      <w:r w:rsidRPr="009E125E">
        <w:rPr>
          <w:rStyle w:val="Hyperlink"/>
          <w:szCs w:val="20"/>
          <w:lang w:val="es-CO"/>
        </w:rPr>
        <w:t>MA No. 3/2021</w:t>
      </w:r>
      <w:r w:rsidRPr="009E125E">
        <w:rPr>
          <w:rStyle w:val="Hyperlink"/>
          <w:color w:val="auto"/>
          <w:u w:val="none"/>
          <w:lang w:val="es-CO"/>
        </w:rPr>
        <w:t xml:space="preserve"> se puede pedir en </w:t>
      </w:r>
      <w:hyperlink r:id="rId2690" w:history="1">
        <w:r w:rsidRPr="009E125E">
          <w:rPr>
            <w:rStyle w:val="Hyperlink"/>
            <w:color w:val="auto"/>
            <w:szCs w:val="20"/>
            <w:u w:val="none"/>
            <w:lang w:val="es-CO"/>
          </w:rPr>
          <w:t xml:space="preserve">nuestra tienda </w:t>
        </w:r>
        <w:proofErr w:type="spellStart"/>
        <w:r w:rsidRPr="009E125E">
          <w:rPr>
            <w:rStyle w:val="Hyperlink"/>
            <w:color w:val="auto"/>
            <w:szCs w:val="20"/>
            <w:u w:val="none"/>
            <w:lang w:val="es-CO"/>
          </w:rPr>
          <w:t>electrónica,</w:t>
        </w:r>
      </w:hyperlink>
      <w:r w:rsidRPr="009E125E">
        <w:rPr>
          <w:rStyle w:val="Hyperlink"/>
          <w:color w:val="auto"/>
          <w:u w:val="none"/>
          <w:lang w:val="es-CO"/>
        </w:rPr>
        <w:t>en</w:t>
      </w:r>
      <w:proofErr w:type="spellEnd"/>
      <w:r w:rsidRPr="009E125E">
        <w:rPr>
          <w:rStyle w:val="Hyperlink"/>
          <w:color w:val="auto"/>
          <w:u w:val="none"/>
          <w:lang w:val="es-CO"/>
        </w:rPr>
        <w:t xml:space="preserve"> formato digital </w:t>
      </w:r>
      <w:hyperlink r:id="rId2691" w:history="1">
        <w:r w:rsidRPr="009E125E">
          <w:rPr>
            <w:rStyle w:val="Hyperlink"/>
            <w:color w:val="auto"/>
            <w:szCs w:val="20"/>
            <w:u w:val="none"/>
            <w:lang w:val="es-CO"/>
          </w:rPr>
          <w:t>a alza.cz.</w:t>
        </w:r>
      </w:hyperlink>
    </w:p>
    <w:p w14:paraId="3D3CD097" w14:textId="7FDA414B" w:rsidR="0039405F" w:rsidRPr="009078D3" w:rsidRDefault="0039405F" w:rsidP="00CD5AA2">
      <w:pPr>
        <w:pStyle w:val="Cuerpovademecum"/>
        <w:rPr>
          <w:rStyle w:val="Hyperlink"/>
          <w:rFonts w:eastAsia="Liberation Serif"/>
          <w:color w:val="auto"/>
          <w:szCs w:val="20"/>
          <w:u w:val="none"/>
        </w:rPr>
      </w:pPr>
    </w:p>
    <w:p w14:paraId="611B096B" w14:textId="77777777" w:rsidR="0039405F" w:rsidRPr="00DF089C" w:rsidRDefault="0039405F" w:rsidP="00BA79F9">
      <w:pPr>
        <w:pStyle w:val="Cuerpovademecum"/>
        <w:jc w:val="center"/>
        <w:rPr>
          <w:b/>
          <w:bCs/>
          <w:sz w:val="40"/>
          <w:szCs w:val="40"/>
          <w:lang w:val="es-CO"/>
        </w:rPr>
      </w:pPr>
      <w:r w:rsidRPr="00DF089C">
        <w:rPr>
          <w:b/>
          <w:bCs/>
          <w:sz w:val="40"/>
          <w:szCs w:val="40"/>
          <w:lang w:val="es-CO"/>
        </w:rPr>
        <w:sym w:font="Wingdings 2" w:char="F068"/>
      </w:r>
    </w:p>
    <w:p w14:paraId="2EB24031" w14:textId="77777777" w:rsidR="007062A4" w:rsidRPr="007062A4" w:rsidRDefault="007062A4" w:rsidP="007062A4">
      <w:pPr>
        <w:pStyle w:val="Cuerpovademecum"/>
      </w:pPr>
    </w:p>
    <w:p w14:paraId="07555D1D" w14:textId="77777777" w:rsidR="00CE207C" w:rsidRDefault="00CE207C" w:rsidP="00EA2788">
      <w:pPr>
        <w:pStyle w:val="Cuerpovademecum"/>
        <w:rPr>
          <w:lang w:val="en-US"/>
        </w:rPr>
      </w:pPr>
      <w:r>
        <w:rPr>
          <w:lang w:val="en-US"/>
        </w:rPr>
        <w:br w:type="page"/>
      </w:r>
    </w:p>
    <w:p w14:paraId="70E1D5AF" w14:textId="77777777" w:rsidR="001C0104" w:rsidRDefault="00482D0E" w:rsidP="00BD2C8F">
      <w:pPr>
        <w:pStyle w:val="Cuerpovademecum"/>
        <w:rPr>
          <w:lang w:val="es-CO"/>
        </w:rPr>
      </w:pPr>
      <w:bookmarkStart w:id="18" w:name="INVESTIGACIÓN"/>
      <w:bookmarkStart w:id="19" w:name="_INVESTIGACIÓN"/>
      <w:r w:rsidRPr="00B41A99">
        <w:rPr>
          <w:noProof/>
          <w:szCs w:val="20"/>
          <w:lang w:val="es-CO" w:eastAsia="es-CO"/>
        </w:rPr>
        <w:lastRenderedPageBreak/>
        <mc:AlternateContent>
          <mc:Choice Requires="wps">
            <w:drawing>
              <wp:inline distT="0" distB="0" distL="0" distR="0" wp14:anchorId="5D741C36" wp14:editId="4A6B374E">
                <wp:extent cx="5744210" cy="704215"/>
                <wp:effectExtent l="0" t="0" r="38100" b="3810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4210" cy="7042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80CDD" w14:textId="77777777" w:rsidR="00537344" w:rsidRPr="00551247" w:rsidRDefault="00537344"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D741C36" id="WordArt 9" o:spid="_x0000_s1033" type="#_x0000_t202" style="width:452.3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S2CQIAAAEEAAAOAAAAZHJzL2Uyb0RvYy54bWysU02P0zAQvSPxHyzfaZLSZSFquiq7LJfl&#10;Q9qinqe20wRij7HdJv33jJ20VHBDXCzbM37z3pvx8m7QHTsq51s0FS9mOWfKCJSt2Vf82+bx1VvO&#10;fAAjoUOjKn5Snt+tXr5Y9rZUc2ywk8oxAjG+7G3FmxBsmWVeNEqDn6FVhoI1Og2Bjm6fSQc9oesu&#10;m+f5m6xHJ61Dobyn24cxyFcJv66VCF/q2qvAuooTt5BWl9ZdXLPVEsq9A9u0YqIB/8BCQ2uo6AXq&#10;AQKwg2v/gtKtcOixDjOBOsO6boVKGkhNkf+h5rkBq5IWMsfbi03+/8GKz8evjrWy4gvODGhq0ZYc&#10;XbvA3kVzeutLynm2lBWG9zhQk5NQb59Q/PDM4H0DZq/WzmHfKJBEriCo6TpJ2Jws4abbjRrCB9lS&#10;H4oIn13hj8V8rLTrP6GkJ3AImKoNtdPRXjKMEQXq5OnSPUJkgi5vbheLeUEhQbHbnPY3qQSU59fW&#10;+fBRoWZxU3FH05HQ4fjkQ2QD5TllohbZjLzCsBuST7dnW3YoT8S1p+GpuP95AKdI90HfI80aia0d&#10;6snLeI70I/pm2IKzE4VA5LdwVGM48UhTJKdegPwekXRHQ3mEjhWv8zypokm7yplf56ShJikT2iRq&#10;LBvBvV2TrY9tUhz9H4VMimnOkhHTn4iDfH1OWb9/7uoXAAAA//8DAFBLAwQUAAYACAAAACEA1DLo&#10;p9kAAAAFAQAADwAAAGRycy9kb3ducmV2LnhtbEyPwU7DMBBE70j8g7VIvVE7CCoa4lQVUIkDF0q4&#10;b+MliYjXUbxt0r/HcIHLSKsZzbwtNrPv1YnG2AW2kC0NKOI6uI4bC9X77voeVBRkh31gsnCmCJvy&#10;8qLA3IWJ3+i0l0alEo45WmhFhlzrWLfkMS7DQJy8zzB6lHSOjXYjTqnc9/rGmJX22HFaaHGgx5bq&#10;r/3RWxBx2+xcPfv48jG/Pk2tqe+wsnZxNW8fQAnN8heGH/yEDmViOoQju6h6C+kR+dXkrc3tCtQh&#10;hTKzBl0W+j99+Q0AAP//AwBQSwECLQAUAAYACAAAACEAtoM4kv4AAADhAQAAEwAAAAAAAAAAAAAA&#10;AAAAAAAAW0NvbnRlbnRfVHlwZXNdLnhtbFBLAQItABQABgAIAAAAIQA4/SH/1gAAAJQBAAALAAAA&#10;AAAAAAAAAAAAAC8BAABfcmVscy8ucmVsc1BLAQItABQABgAIAAAAIQCU10S2CQIAAAEEAAAOAAAA&#10;AAAAAAAAAAAAAC4CAABkcnMvZTJvRG9jLnhtbFBLAQItABQABgAIAAAAIQDUMuin2QAAAAUBAAAP&#10;AAAAAAAAAAAAAAAAAGMEAABkcnMvZG93bnJldi54bWxQSwUGAAAAAAQABADzAAAAaQUAAAAA&#10;" filled="f" stroked="f">
                <v:stroke joinstyle="round"/>
                <o:lock v:ext="edit" shapetype="t"/>
                <v:textbox style="mso-fit-shape-to-text:t">
                  <w:txbxContent>
                    <w:p w14:paraId="23280CDD" w14:textId="77777777" w:rsidR="00537344" w:rsidRPr="00551247" w:rsidRDefault="00537344"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v:textbox>
                <w10:anchorlock/>
              </v:shape>
            </w:pict>
          </mc:Fallback>
        </mc:AlternateContent>
      </w:r>
      <w:bookmarkEnd w:id="18"/>
      <w:bookmarkEnd w:id="19"/>
    </w:p>
    <w:p w14:paraId="021ADF4A" w14:textId="77777777" w:rsidR="00BE0CAD" w:rsidRPr="00EA1839" w:rsidRDefault="00BE0CAD" w:rsidP="00BE0CAD">
      <w:pPr>
        <w:pStyle w:val="Estilo10"/>
        <w:rPr>
          <w:lang w:val="en-US"/>
        </w:rPr>
      </w:pPr>
    </w:p>
    <w:p w14:paraId="5BF4BAA0" w14:textId="77777777" w:rsidR="00BE0CAD" w:rsidRPr="009E125E" w:rsidRDefault="00BE0CAD" w:rsidP="00BE0CAD">
      <w:pPr>
        <w:pStyle w:val="Estilo10"/>
        <w:rPr>
          <w:lang w:val="en-US"/>
        </w:rPr>
      </w:pPr>
      <w:r w:rsidRPr="009E125E">
        <w:rPr>
          <w:lang w:val="en-US"/>
        </w:rPr>
        <w:t>Accounting, Auditing &amp; Accountability Journal</w:t>
      </w:r>
    </w:p>
    <w:p w14:paraId="56A8746D" w14:textId="77777777" w:rsidR="00BE0CAD" w:rsidRPr="009E125E" w:rsidRDefault="00A374EB" w:rsidP="00BE0CAD">
      <w:pPr>
        <w:pStyle w:val="Cuerpovademecum"/>
        <w:jc w:val="left"/>
        <w:rPr>
          <w:lang w:val="en-US"/>
        </w:rPr>
      </w:pPr>
      <w:hyperlink r:id="rId2692" w:history="1">
        <w:r w:rsidR="00BE0CAD" w:rsidRPr="009E125E">
          <w:rPr>
            <w:rStyle w:val="Hyperlink"/>
            <w:lang w:val="en-US"/>
          </w:rPr>
          <w:t>The limits of institutional work: a field study on auditors' efforts to promote sustainability assurance in a trust society</w:t>
        </w:r>
      </w:hyperlink>
    </w:p>
    <w:p w14:paraId="17876473" w14:textId="77777777" w:rsidR="00BE0CAD" w:rsidRPr="009E125E" w:rsidRDefault="00A374EB" w:rsidP="00BE0CAD">
      <w:pPr>
        <w:pStyle w:val="Cuerpovademecum"/>
        <w:jc w:val="left"/>
        <w:rPr>
          <w:lang w:val="en-US" w:eastAsia="x-none"/>
        </w:rPr>
      </w:pPr>
      <w:hyperlink r:id="rId2693" w:history="1">
        <w:r w:rsidR="00BE0CAD" w:rsidRPr="009E125E">
          <w:rPr>
            <w:rStyle w:val="Hyperlink"/>
            <w:lang w:val="en-US" w:eastAsia="x-none"/>
          </w:rPr>
          <w:t>Employees’ identification and management control systems: a case study of modern policing</w:t>
        </w:r>
      </w:hyperlink>
    </w:p>
    <w:p w14:paraId="40254401" w14:textId="77777777" w:rsidR="00BE0CAD" w:rsidRPr="009E125E" w:rsidRDefault="00A374EB" w:rsidP="00BE0CAD">
      <w:pPr>
        <w:pStyle w:val="Cuerpovademecum"/>
        <w:jc w:val="left"/>
        <w:rPr>
          <w:lang w:val="en-US" w:eastAsia="x-none"/>
        </w:rPr>
      </w:pPr>
      <w:hyperlink r:id="rId2694" w:history="1">
        <w:r w:rsidR="00BE0CAD" w:rsidRPr="009E125E">
          <w:rPr>
            <w:rStyle w:val="Hyperlink"/>
            <w:lang w:val="en-US" w:eastAsia="x-none"/>
          </w:rPr>
          <w:t>On theoretical engorgement and the myth of fair value accounting in China: a reply</w:t>
        </w:r>
      </w:hyperlink>
    </w:p>
    <w:p w14:paraId="70AEA4FD" w14:textId="77777777" w:rsidR="00BE0CAD" w:rsidRPr="009E125E" w:rsidRDefault="00A374EB" w:rsidP="00BE0CAD">
      <w:pPr>
        <w:pStyle w:val="Cuerpovademecum"/>
        <w:jc w:val="left"/>
        <w:rPr>
          <w:lang w:val="en-US" w:eastAsia="x-none"/>
        </w:rPr>
      </w:pPr>
      <w:hyperlink r:id="rId2695" w:history="1">
        <w:r w:rsidR="00BE0CAD" w:rsidRPr="009E125E">
          <w:rPr>
            <w:rStyle w:val="Hyperlink"/>
            <w:lang w:val="en-US" w:eastAsia="x-none"/>
          </w:rPr>
          <w:t xml:space="preserve">Global supply chains after COVID-19: the end of the road for neoliberal </w:t>
        </w:r>
        <w:proofErr w:type="spellStart"/>
        <w:r w:rsidR="00BE0CAD" w:rsidRPr="009E125E">
          <w:rPr>
            <w:rStyle w:val="Hyperlink"/>
            <w:lang w:val="en-US" w:eastAsia="x-none"/>
          </w:rPr>
          <w:t>globalisation</w:t>
        </w:r>
        <w:proofErr w:type="spellEnd"/>
        <w:r w:rsidR="00BE0CAD" w:rsidRPr="009E125E">
          <w:rPr>
            <w:rStyle w:val="Hyperlink"/>
            <w:lang w:val="en-US" w:eastAsia="x-none"/>
          </w:rPr>
          <w:t>?</w:t>
        </w:r>
      </w:hyperlink>
    </w:p>
    <w:p w14:paraId="76FC7AD0" w14:textId="77777777" w:rsidR="00BE0CAD" w:rsidRPr="009E125E" w:rsidRDefault="00A374EB" w:rsidP="00BE0CAD">
      <w:pPr>
        <w:pStyle w:val="Cuerpovademecum"/>
        <w:jc w:val="left"/>
        <w:rPr>
          <w:lang w:val="en-US" w:eastAsia="x-none"/>
        </w:rPr>
      </w:pPr>
      <w:hyperlink r:id="rId2696" w:history="1">
        <w:r w:rsidR="00BE0CAD" w:rsidRPr="009E125E">
          <w:rPr>
            <w:rStyle w:val="Hyperlink"/>
            <w:lang w:val="en-US" w:eastAsia="x-none"/>
          </w:rPr>
          <w:t xml:space="preserve">Accounting's role in resisting wage theft: a </w:t>
        </w:r>
        <w:proofErr w:type="spellStart"/>
        <w:r w:rsidR="00BE0CAD" w:rsidRPr="009E125E">
          <w:rPr>
            <w:rStyle w:val="Hyperlink"/>
            <w:lang w:val="en-US" w:eastAsia="x-none"/>
          </w:rPr>
          <w:t>labour</w:t>
        </w:r>
        <w:proofErr w:type="spellEnd"/>
        <w:r w:rsidR="00BE0CAD" w:rsidRPr="009E125E">
          <w:rPr>
            <w:rStyle w:val="Hyperlink"/>
            <w:lang w:val="en-US" w:eastAsia="x-none"/>
          </w:rPr>
          <w:t xml:space="preserve"> process theory analysis</w:t>
        </w:r>
      </w:hyperlink>
    </w:p>
    <w:p w14:paraId="4F0075F9" w14:textId="77777777" w:rsidR="00BE0CAD" w:rsidRPr="009E125E" w:rsidRDefault="00A374EB" w:rsidP="00BE0CAD">
      <w:pPr>
        <w:pStyle w:val="Cuerpovademecum"/>
        <w:jc w:val="left"/>
        <w:rPr>
          <w:lang w:val="en-US" w:eastAsia="x-none"/>
        </w:rPr>
      </w:pPr>
      <w:hyperlink r:id="rId2697" w:history="1">
        <w:r w:rsidR="00BE0CAD" w:rsidRPr="009E125E">
          <w:rPr>
            <w:rStyle w:val="Hyperlink"/>
            <w:lang w:val="en-US" w:eastAsia="x-none"/>
          </w:rPr>
          <w:t>Dialogical and situated accountability to the public. The reporting of nuclear incidents</w:t>
        </w:r>
      </w:hyperlink>
    </w:p>
    <w:p w14:paraId="5FBAA766" w14:textId="77777777" w:rsidR="00BE0CAD" w:rsidRPr="009E125E" w:rsidRDefault="00A374EB" w:rsidP="00BE0CAD">
      <w:pPr>
        <w:pStyle w:val="Cuerpovademecum"/>
        <w:jc w:val="left"/>
        <w:rPr>
          <w:lang w:val="en-US" w:eastAsia="x-none"/>
        </w:rPr>
      </w:pPr>
      <w:hyperlink r:id="rId2698" w:history="1">
        <w:r w:rsidR="00BE0CAD" w:rsidRPr="009E125E">
          <w:rPr>
            <w:rStyle w:val="Hyperlink"/>
            <w:lang w:val="en-US" w:eastAsia="x-none"/>
          </w:rPr>
          <w:t xml:space="preserve">International comparability and translation: how </w:t>
        </w:r>
        <w:proofErr w:type="gramStart"/>
        <w:r w:rsidR="00BE0CAD" w:rsidRPr="009E125E">
          <w:rPr>
            <w:rStyle w:val="Hyperlink"/>
            <w:lang w:val="en-US" w:eastAsia="x-none"/>
          </w:rPr>
          <w:t>is</w:t>
        </w:r>
        <w:proofErr w:type="gramEnd"/>
        <w:r w:rsidR="00BE0CAD" w:rsidRPr="009E125E">
          <w:rPr>
            <w:rStyle w:val="Hyperlink"/>
            <w:lang w:val="en-US" w:eastAsia="x-none"/>
          </w:rPr>
          <w:t xml:space="preserve"> the concept of equivalence used and understood in accounting research?</w:t>
        </w:r>
      </w:hyperlink>
    </w:p>
    <w:p w14:paraId="16B4DB02" w14:textId="77777777" w:rsidR="00BE0CAD" w:rsidRPr="009E125E" w:rsidRDefault="00A374EB" w:rsidP="00BE0CAD">
      <w:pPr>
        <w:pStyle w:val="Cuerpovademecum"/>
        <w:jc w:val="left"/>
        <w:rPr>
          <w:lang w:val="en-US" w:eastAsia="x-none"/>
        </w:rPr>
      </w:pPr>
      <w:hyperlink r:id="rId2699" w:history="1">
        <w:r w:rsidR="00BE0CAD" w:rsidRPr="009E125E">
          <w:rPr>
            <w:rStyle w:val="Hyperlink"/>
            <w:lang w:val="en-US" w:eastAsia="x-none"/>
          </w:rPr>
          <w:t>Can databases facilitate accountability? The case of Australian mercury accounting via the National Pollutant Inventory</w:t>
        </w:r>
      </w:hyperlink>
    </w:p>
    <w:p w14:paraId="3342A53B" w14:textId="77777777" w:rsidR="00BE0CAD" w:rsidRPr="009E125E" w:rsidRDefault="00A374EB" w:rsidP="00BE0CAD">
      <w:pPr>
        <w:pStyle w:val="Cuerpovademecum"/>
        <w:jc w:val="left"/>
        <w:rPr>
          <w:lang w:val="en-US" w:eastAsia="x-none"/>
        </w:rPr>
      </w:pPr>
      <w:hyperlink r:id="rId2700" w:history="1">
        <w:r w:rsidR="00BE0CAD" w:rsidRPr="009E125E">
          <w:rPr>
            <w:rStyle w:val="Hyperlink"/>
            <w:lang w:val="en-US" w:eastAsia="x-none"/>
          </w:rPr>
          <w:t xml:space="preserve">Accounting for control of Italian culture in the Fascist Ethical State: the </w:t>
        </w:r>
        <w:proofErr w:type="spellStart"/>
        <w:r w:rsidR="00BE0CAD" w:rsidRPr="009E125E">
          <w:rPr>
            <w:rStyle w:val="Hyperlink"/>
            <w:lang w:val="en-US" w:eastAsia="x-none"/>
          </w:rPr>
          <w:t>Alla</w:t>
        </w:r>
        <w:proofErr w:type="spellEnd"/>
        <w:r w:rsidR="00BE0CAD" w:rsidRPr="009E125E">
          <w:rPr>
            <w:rStyle w:val="Hyperlink"/>
            <w:lang w:val="en-US" w:eastAsia="x-none"/>
          </w:rPr>
          <w:t xml:space="preserve"> Scala Opera House</w:t>
        </w:r>
      </w:hyperlink>
    </w:p>
    <w:p w14:paraId="1EC9A98B" w14:textId="77777777" w:rsidR="00BE0CAD" w:rsidRPr="009E125E" w:rsidRDefault="00A374EB" w:rsidP="00BE0CAD">
      <w:pPr>
        <w:pStyle w:val="Cuerpovademecum"/>
        <w:jc w:val="left"/>
        <w:rPr>
          <w:lang w:val="en-US" w:eastAsia="x-none"/>
        </w:rPr>
      </w:pPr>
      <w:hyperlink r:id="rId2701" w:history="1">
        <w:r w:rsidR="00BE0CAD" w:rsidRPr="009E125E">
          <w:rPr>
            <w:rStyle w:val="Hyperlink"/>
            <w:lang w:val="en-US" w:eastAsia="x-none"/>
          </w:rPr>
          <w:t>Methodological Insights Jumping through hoops: publishing interview-based management accounting research</w:t>
        </w:r>
      </w:hyperlink>
    </w:p>
    <w:p w14:paraId="3979FC8F" w14:textId="77777777" w:rsidR="00BE0CAD" w:rsidRDefault="00A374EB" w:rsidP="00BE0CAD">
      <w:pPr>
        <w:pStyle w:val="Cuerpovademecum"/>
        <w:jc w:val="left"/>
        <w:rPr>
          <w:lang w:val="en-ZW"/>
        </w:rPr>
      </w:pPr>
      <w:hyperlink r:id="rId2702" w:history="1">
        <w:r w:rsidR="00BE0CAD" w:rsidRPr="00761805">
          <w:rPr>
            <w:rStyle w:val="Hyperlink"/>
            <w:lang w:val="en-ZW"/>
          </w:rPr>
          <w:t>Exploring the programmability of management accounting work for increasing automation: an interventionist case study</w:t>
        </w:r>
      </w:hyperlink>
    </w:p>
    <w:p w14:paraId="17DAC33B" w14:textId="77777777" w:rsidR="00BE0CAD" w:rsidRDefault="00A374EB" w:rsidP="00BE0CAD">
      <w:pPr>
        <w:pStyle w:val="Cuerpovademecum"/>
        <w:jc w:val="left"/>
        <w:rPr>
          <w:lang w:val="en-ZW"/>
        </w:rPr>
      </w:pPr>
      <w:hyperlink r:id="rId2703" w:history="1">
        <w:r w:rsidR="00BE0CAD" w:rsidRPr="00531571">
          <w:rPr>
            <w:rStyle w:val="Hyperlink"/>
            <w:lang w:val="en-ZW"/>
          </w:rPr>
          <w:t>Research environment and organisational learning mechanisms in the age of pandemics: the case of accounting research</w:t>
        </w:r>
      </w:hyperlink>
    </w:p>
    <w:p w14:paraId="3E807AA3" w14:textId="77777777" w:rsidR="00BE0CAD" w:rsidRDefault="00A374EB" w:rsidP="00BE0CAD">
      <w:pPr>
        <w:pStyle w:val="Cuerpovademecum"/>
        <w:jc w:val="left"/>
        <w:rPr>
          <w:lang w:val="en-ZW"/>
        </w:rPr>
      </w:pPr>
      <w:hyperlink r:id="rId2704" w:history="1">
        <w:r w:rsidR="00BE0CAD" w:rsidRPr="00531571">
          <w:rPr>
            <w:rStyle w:val="Hyperlink"/>
            <w:lang w:val="en-ZW"/>
          </w:rPr>
          <w:t xml:space="preserve">Logics, </w:t>
        </w:r>
        <w:proofErr w:type="gramStart"/>
        <w:r w:rsidR="00BE0CAD" w:rsidRPr="00531571">
          <w:rPr>
            <w:rStyle w:val="Hyperlink"/>
            <w:lang w:val="en-ZW"/>
          </w:rPr>
          <w:t>complexities</w:t>
        </w:r>
        <w:proofErr w:type="gramEnd"/>
        <w:r w:rsidR="00BE0CAD" w:rsidRPr="00531571">
          <w:rPr>
            <w:rStyle w:val="Hyperlink"/>
            <w:lang w:val="en-ZW"/>
          </w:rPr>
          <w:t xml:space="preserve"> and paradoxical tensions: management controls in a clustered firm</w:t>
        </w:r>
      </w:hyperlink>
    </w:p>
    <w:p w14:paraId="61ED8EA3" w14:textId="77777777" w:rsidR="00BE0CAD" w:rsidRDefault="00A374EB" w:rsidP="00BE0CAD">
      <w:pPr>
        <w:pStyle w:val="Cuerpovademecum"/>
        <w:jc w:val="left"/>
        <w:rPr>
          <w:lang w:val="en-ZW"/>
        </w:rPr>
      </w:pPr>
      <w:hyperlink r:id="rId2705" w:history="1">
        <w:r w:rsidR="00BE0CAD" w:rsidRPr="00531571">
          <w:rPr>
            <w:rStyle w:val="Hyperlink"/>
            <w:lang w:val="en-ZW"/>
          </w:rPr>
          <w:t>“Green washing” or “authentic effort”? An empirical investigation of the quality of sustainability reporting by banks</w:t>
        </w:r>
      </w:hyperlink>
    </w:p>
    <w:p w14:paraId="7185F1BB" w14:textId="77777777" w:rsidR="00BE0CAD" w:rsidRDefault="00A374EB" w:rsidP="00BE0CAD">
      <w:pPr>
        <w:pStyle w:val="Cuerpovademecum"/>
        <w:jc w:val="left"/>
        <w:rPr>
          <w:lang w:val="en-ZW"/>
        </w:rPr>
      </w:pPr>
      <w:hyperlink r:id="rId2706" w:history="1">
        <w:r w:rsidR="00BE0CAD" w:rsidRPr="00531571">
          <w:rPr>
            <w:rStyle w:val="Hyperlink"/>
            <w:lang w:val="en-ZW"/>
          </w:rPr>
          <w:t>Performance measurement in a transitional economy: unfolding a case of KPIs</w:t>
        </w:r>
      </w:hyperlink>
    </w:p>
    <w:p w14:paraId="3A979011" w14:textId="77777777" w:rsidR="00BE0CAD" w:rsidRDefault="00A374EB" w:rsidP="00BE0CAD">
      <w:pPr>
        <w:pStyle w:val="Cuerpovademecum"/>
        <w:jc w:val="left"/>
        <w:rPr>
          <w:lang w:val="en-ZW"/>
        </w:rPr>
      </w:pPr>
      <w:hyperlink r:id="rId2707" w:history="1">
        <w:r w:rsidR="00BE0CAD" w:rsidRPr="00531571">
          <w:rPr>
            <w:rStyle w:val="Hyperlink"/>
            <w:lang w:val="en-ZW"/>
          </w:rPr>
          <w:t>Facilitating accountability in corporate sustainability reporting through Spotlight Accounting</w:t>
        </w:r>
      </w:hyperlink>
    </w:p>
    <w:p w14:paraId="637E9CD6" w14:textId="77777777" w:rsidR="00BE0CAD" w:rsidRDefault="00A374EB" w:rsidP="00BE0CAD">
      <w:pPr>
        <w:pStyle w:val="Cuerpovademecum"/>
        <w:jc w:val="left"/>
        <w:rPr>
          <w:lang w:val="en-ZW"/>
        </w:rPr>
      </w:pPr>
      <w:hyperlink r:id="rId2708" w:history="1">
        <w:r w:rsidR="00BE0CAD" w:rsidRPr="00531571">
          <w:rPr>
            <w:rStyle w:val="Hyperlink"/>
            <w:lang w:val="en-ZW"/>
          </w:rPr>
          <w:t>Calculative measures of organising and decision-making in developing countries: the case of a quasi-formal organisation in Ghana</w:t>
        </w:r>
      </w:hyperlink>
    </w:p>
    <w:p w14:paraId="0B53B495" w14:textId="77777777" w:rsidR="00BE0CAD" w:rsidRDefault="00A374EB" w:rsidP="00BE0CAD">
      <w:pPr>
        <w:pStyle w:val="Cuerpovademecum"/>
        <w:jc w:val="left"/>
        <w:rPr>
          <w:lang w:val="en-ZW"/>
        </w:rPr>
      </w:pPr>
      <w:hyperlink r:id="rId2709" w:history="1">
        <w:r w:rsidR="00BE0CAD" w:rsidRPr="00531571">
          <w:rPr>
            <w:rStyle w:val="Hyperlink"/>
            <w:lang w:val="en-ZW"/>
          </w:rPr>
          <w:t>Methodological Insights Theory development in qualitative management control: revisiting the roles of triangulation and generalization</w:t>
        </w:r>
      </w:hyperlink>
    </w:p>
    <w:p w14:paraId="25436EC1" w14:textId="77777777" w:rsidR="00BE0CAD" w:rsidRDefault="00A374EB" w:rsidP="00BE0CAD">
      <w:pPr>
        <w:pStyle w:val="Cuerpovademecum"/>
        <w:jc w:val="left"/>
        <w:rPr>
          <w:lang w:val="en-ZW"/>
        </w:rPr>
      </w:pPr>
      <w:hyperlink r:id="rId2710" w:history="1">
        <w:r w:rsidR="00BE0CAD" w:rsidRPr="00531571">
          <w:rPr>
            <w:rStyle w:val="Hyperlink"/>
            <w:lang w:val="en-ZW"/>
          </w:rPr>
          <w:t>Neoliberalism and management accounting: reconfiguring governmentality and extending territories</w:t>
        </w:r>
      </w:hyperlink>
    </w:p>
    <w:p w14:paraId="26FCA58D" w14:textId="77777777" w:rsidR="00BE0CAD" w:rsidRDefault="00A374EB" w:rsidP="00BE0CAD">
      <w:pPr>
        <w:pStyle w:val="Cuerpovademecum"/>
        <w:jc w:val="left"/>
        <w:rPr>
          <w:lang w:val="en-ZW"/>
        </w:rPr>
      </w:pPr>
      <w:hyperlink r:id="rId2711" w:history="1">
        <w:r w:rsidR="00BE0CAD" w:rsidRPr="00531571">
          <w:rPr>
            <w:rStyle w:val="Hyperlink"/>
            <w:lang w:val="en-ZW"/>
          </w:rPr>
          <w:t>Peer-to-peer evaluations as narcissistic devices: fabricating an entrepreneurial community</w:t>
        </w:r>
      </w:hyperlink>
    </w:p>
    <w:p w14:paraId="4567D7FB" w14:textId="77777777" w:rsidR="00BE0CAD" w:rsidRDefault="00A374EB" w:rsidP="00BE0CAD">
      <w:pPr>
        <w:pStyle w:val="Cuerpovademecum"/>
        <w:jc w:val="left"/>
        <w:rPr>
          <w:lang w:val="en-ZW"/>
        </w:rPr>
      </w:pPr>
      <w:hyperlink r:id="rId2712" w:history="1">
        <w:r w:rsidR="00BE0CAD" w:rsidRPr="00ED00D4">
          <w:rPr>
            <w:rStyle w:val="Hyperlink"/>
            <w:lang w:val="en-ZW"/>
          </w:rPr>
          <w:t>Tax Credits as an accounting technology of government: “showing my boys they have to work, because that is what happens”</w:t>
        </w:r>
      </w:hyperlink>
    </w:p>
    <w:p w14:paraId="3BD59625" w14:textId="77777777" w:rsidR="00BE0CAD" w:rsidRDefault="00A374EB" w:rsidP="00BE0CAD">
      <w:pPr>
        <w:pStyle w:val="Cuerpovademecum"/>
        <w:jc w:val="left"/>
        <w:rPr>
          <w:lang w:val="en-ZW"/>
        </w:rPr>
      </w:pPr>
      <w:hyperlink r:id="rId2713" w:history="1">
        <w:r w:rsidR="00BE0CAD" w:rsidRPr="00ED00D4">
          <w:rPr>
            <w:rStyle w:val="Hyperlink"/>
            <w:lang w:val="en-ZW"/>
          </w:rPr>
          <w:t>Toward an understanding of strategic control at a distance in public service delivery</w:t>
        </w:r>
      </w:hyperlink>
    </w:p>
    <w:p w14:paraId="0BEDDABE" w14:textId="77777777" w:rsidR="00BE0CAD" w:rsidRDefault="00A374EB" w:rsidP="00BE0CAD">
      <w:pPr>
        <w:pStyle w:val="Cuerpovademecum"/>
        <w:jc w:val="left"/>
        <w:rPr>
          <w:lang w:val="en-ZW"/>
        </w:rPr>
      </w:pPr>
      <w:hyperlink r:id="rId2714" w:history="1">
        <w:r w:rsidR="00BE0CAD" w:rsidRPr="00ED00D4">
          <w:rPr>
            <w:rStyle w:val="Hyperlink"/>
            <w:lang w:val="en-ZW"/>
          </w:rPr>
          <w:t>Managers' subtle resistance to neoliberal reforms through and by means of management accounting</w:t>
        </w:r>
      </w:hyperlink>
    </w:p>
    <w:p w14:paraId="3EED6192" w14:textId="77777777" w:rsidR="00BE0CAD" w:rsidRDefault="00A374EB" w:rsidP="00BE0CAD">
      <w:pPr>
        <w:pStyle w:val="Cuerpovademecum"/>
        <w:jc w:val="left"/>
        <w:rPr>
          <w:lang w:val="en-ZW"/>
        </w:rPr>
      </w:pPr>
      <w:hyperlink r:id="rId2715" w:history="1">
        <w:r w:rsidR="00BE0CAD" w:rsidRPr="00ED00D4">
          <w:rPr>
            <w:rStyle w:val="Hyperlink"/>
            <w:lang w:val="en-ZW"/>
          </w:rPr>
          <w:t>The resistance in management accounting practices towards a neoliberal economy</w:t>
        </w:r>
      </w:hyperlink>
    </w:p>
    <w:p w14:paraId="33C500DF" w14:textId="77777777" w:rsidR="00BE0CAD" w:rsidRDefault="00A374EB" w:rsidP="00BE0CAD">
      <w:pPr>
        <w:pStyle w:val="Cuerpovademecum"/>
        <w:jc w:val="left"/>
        <w:rPr>
          <w:lang w:val="en-ZW"/>
        </w:rPr>
      </w:pPr>
      <w:hyperlink r:id="rId2716" w:history="1">
        <w:r w:rsidR="00BE0CAD" w:rsidRPr="00ED00D4">
          <w:rPr>
            <w:rStyle w:val="Hyperlink"/>
            <w:lang w:val="en-ZW"/>
          </w:rPr>
          <w:t>Unveiling a postcolonial neoliberalism: hybridised controls and emancipatory potentials for tea-plucking women in Sri Lanka</w:t>
        </w:r>
      </w:hyperlink>
    </w:p>
    <w:p w14:paraId="27BF34E5" w14:textId="77777777" w:rsidR="00BE0CAD" w:rsidRDefault="00A374EB" w:rsidP="00BE0CAD">
      <w:pPr>
        <w:pStyle w:val="Cuerpovademecum"/>
        <w:jc w:val="left"/>
        <w:rPr>
          <w:lang w:val="en-ZW"/>
        </w:rPr>
      </w:pPr>
      <w:hyperlink r:id="rId2717" w:history="1">
        <w:r w:rsidR="00BE0CAD" w:rsidRPr="00ED00D4">
          <w:rPr>
            <w:rStyle w:val="Hyperlink"/>
            <w:lang w:val="en-ZW"/>
          </w:rPr>
          <w:t>Methodological Insights Experiencing and knowing in the field: an autoethnographic account of conducting audit fieldwork in China</w:t>
        </w:r>
      </w:hyperlink>
    </w:p>
    <w:p w14:paraId="6D5CEC69" w14:textId="77777777" w:rsidR="00BE0CAD" w:rsidRDefault="00A374EB" w:rsidP="00BE0CAD">
      <w:pPr>
        <w:pStyle w:val="Cuerpovademecum"/>
        <w:jc w:val="left"/>
        <w:rPr>
          <w:lang w:val="en-ZW"/>
        </w:rPr>
      </w:pPr>
      <w:hyperlink r:id="rId2718" w:history="1">
        <w:r w:rsidR="00BE0CAD" w:rsidRPr="00ED00D4">
          <w:rPr>
            <w:rStyle w:val="Hyperlink"/>
            <w:lang w:val="en-ZW"/>
          </w:rPr>
          <w:t xml:space="preserve">Spirituality, </w:t>
        </w:r>
        <w:proofErr w:type="gramStart"/>
        <w:r w:rsidR="00BE0CAD" w:rsidRPr="00ED00D4">
          <w:rPr>
            <w:rStyle w:val="Hyperlink"/>
            <w:lang w:val="en-ZW"/>
          </w:rPr>
          <w:t>happiness</w:t>
        </w:r>
        <w:proofErr w:type="gramEnd"/>
        <w:r w:rsidR="00BE0CAD" w:rsidRPr="00ED00D4">
          <w:rPr>
            <w:rStyle w:val="Hyperlink"/>
            <w:lang w:val="en-ZW"/>
          </w:rPr>
          <w:t xml:space="preserve"> and auditors' commitment: an interbeing perspective</w:t>
        </w:r>
      </w:hyperlink>
    </w:p>
    <w:p w14:paraId="20E67354" w14:textId="77777777" w:rsidR="00BE0CAD" w:rsidRDefault="00A374EB" w:rsidP="00BE0CAD">
      <w:pPr>
        <w:pStyle w:val="Cuerpovademecum"/>
        <w:jc w:val="left"/>
        <w:rPr>
          <w:lang w:val="en-ZW"/>
        </w:rPr>
      </w:pPr>
      <w:hyperlink r:id="rId2719" w:history="1">
        <w:r w:rsidR="00BE0CAD" w:rsidRPr="00ED00D4">
          <w:rPr>
            <w:rStyle w:val="Hyperlink"/>
            <w:lang w:val="en-ZW"/>
          </w:rPr>
          <w:t xml:space="preserve">NGO responses to financial evaluation: auditability, </w:t>
        </w:r>
        <w:proofErr w:type="gramStart"/>
        <w:r w:rsidR="00BE0CAD" w:rsidRPr="00ED00D4">
          <w:rPr>
            <w:rStyle w:val="Hyperlink"/>
            <w:lang w:val="en-ZW"/>
          </w:rPr>
          <w:t>purification</w:t>
        </w:r>
        <w:proofErr w:type="gramEnd"/>
        <w:r w:rsidR="00BE0CAD" w:rsidRPr="00ED00D4">
          <w:rPr>
            <w:rStyle w:val="Hyperlink"/>
            <w:lang w:val="en-ZW"/>
          </w:rPr>
          <w:t xml:space="preserve"> and performance</w:t>
        </w:r>
      </w:hyperlink>
    </w:p>
    <w:p w14:paraId="43E328AB" w14:textId="77777777" w:rsidR="00BE0CAD" w:rsidRDefault="00A374EB" w:rsidP="00BE0CAD">
      <w:pPr>
        <w:pStyle w:val="Cuerpovademecum"/>
        <w:jc w:val="left"/>
        <w:rPr>
          <w:lang w:val="en-ZW"/>
        </w:rPr>
      </w:pPr>
      <w:hyperlink r:id="rId2720" w:history="1">
        <w:r w:rsidR="00BE0CAD" w:rsidRPr="00ED00D4">
          <w:rPr>
            <w:rStyle w:val="Hyperlink"/>
            <w:lang w:val="en-ZW"/>
          </w:rPr>
          <w:t>Management controls and crisis: evidence from the banking sector</w:t>
        </w:r>
      </w:hyperlink>
    </w:p>
    <w:p w14:paraId="7C9C0913" w14:textId="77777777" w:rsidR="00BE0CAD" w:rsidRDefault="00A374EB" w:rsidP="00BE0CAD">
      <w:pPr>
        <w:pStyle w:val="Cuerpovademecum"/>
        <w:jc w:val="left"/>
        <w:rPr>
          <w:lang w:val="en-ZW"/>
        </w:rPr>
      </w:pPr>
      <w:hyperlink r:id="rId2721" w:history="1">
        <w:r w:rsidR="00BE0CAD" w:rsidRPr="00ED00D4">
          <w:rPr>
            <w:rStyle w:val="Hyperlink"/>
            <w:lang w:val="en-ZW"/>
          </w:rPr>
          <w:t>Institutional work and the interplay of stability and change in public budgeting reform: the case of public universities in Iran</w:t>
        </w:r>
      </w:hyperlink>
    </w:p>
    <w:p w14:paraId="09151FC2" w14:textId="77777777" w:rsidR="00BE0CAD" w:rsidRDefault="00A374EB" w:rsidP="00BE0CAD">
      <w:pPr>
        <w:pStyle w:val="Cuerpovademecum"/>
        <w:jc w:val="left"/>
        <w:rPr>
          <w:lang w:val="en-ZW"/>
        </w:rPr>
      </w:pPr>
      <w:hyperlink r:id="rId2722" w:history="1">
        <w:r w:rsidR="00BE0CAD" w:rsidRPr="00ED00D4">
          <w:rPr>
            <w:rStyle w:val="Hyperlink"/>
            <w:lang w:val="en-ZW"/>
          </w:rPr>
          <w:t xml:space="preserve">Into the woods of corporate </w:t>
        </w:r>
        <w:proofErr w:type="spellStart"/>
        <w:r w:rsidR="00BE0CAD" w:rsidRPr="00ED00D4">
          <w:rPr>
            <w:rStyle w:val="Hyperlink"/>
            <w:lang w:val="en-ZW"/>
          </w:rPr>
          <w:t>fairytales</w:t>
        </w:r>
        <w:proofErr w:type="spellEnd"/>
        <w:r w:rsidR="00BE0CAD" w:rsidRPr="00ED00D4">
          <w:rPr>
            <w:rStyle w:val="Hyperlink"/>
            <w:lang w:val="en-ZW"/>
          </w:rPr>
          <w:t xml:space="preserve"> and environmental reporting</w:t>
        </w:r>
      </w:hyperlink>
    </w:p>
    <w:p w14:paraId="0A7000B7" w14:textId="77777777" w:rsidR="00BE0CAD" w:rsidRDefault="00A374EB" w:rsidP="00BE0CAD">
      <w:pPr>
        <w:pStyle w:val="Cuerpovademecum"/>
        <w:jc w:val="left"/>
        <w:rPr>
          <w:lang w:val="en-ZW"/>
        </w:rPr>
      </w:pPr>
      <w:hyperlink r:id="rId2723" w:history="1">
        <w:r w:rsidR="00BE0CAD" w:rsidRPr="00ED00D4">
          <w:rPr>
            <w:rStyle w:val="Hyperlink"/>
            <w:lang w:val="en-ZW"/>
          </w:rPr>
          <w:t>Triggering sustainability communication in a B2B context: combining action research and sensemaking</w:t>
        </w:r>
      </w:hyperlink>
    </w:p>
    <w:p w14:paraId="05D8188B" w14:textId="77777777" w:rsidR="00BE0CAD" w:rsidRDefault="00A374EB" w:rsidP="00BE0CAD">
      <w:pPr>
        <w:pStyle w:val="Cuerpovademecum"/>
        <w:jc w:val="left"/>
        <w:rPr>
          <w:lang w:val="en-ZW"/>
        </w:rPr>
      </w:pPr>
      <w:hyperlink r:id="rId2724" w:history="1">
        <w:r w:rsidR="00BE0CAD" w:rsidRPr="00ED00D4">
          <w:rPr>
            <w:rStyle w:val="Hyperlink"/>
            <w:lang w:val="en-ZW"/>
          </w:rPr>
          <w:t xml:space="preserve">“Contra </w:t>
        </w:r>
        <w:proofErr w:type="spellStart"/>
        <w:r w:rsidR="00BE0CAD" w:rsidRPr="00ED00D4">
          <w:rPr>
            <w:rStyle w:val="Hyperlink"/>
            <w:lang w:val="en-ZW"/>
          </w:rPr>
          <w:t>omnes</w:t>
        </w:r>
        <w:proofErr w:type="spellEnd"/>
        <w:r w:rsidR="00BE0CAD" w:rsidRPr="00ED00D4">
          <w:rPr>
            <w:rStyle w:val="Hyperlink"/>
            <w:lang w:val="en-ZW"/>
          </w:rPr>
          <w:t xml:space="preserve"> et </w:t>
        </w:r>
        <w:proofErr w:type="spellStart"/>
        <w:r w:rsidR="00BE0CAD" w:rsidRPr="00ED00D4">
          <w:rPr>
            <w:rStyle w:val="Hyperlink"/>
            <w:lang w:val="en-ZW"/>
          </w:rPr>
          <w:t>singulos</w:t>
        </w:r>
        <w:proofErr w:type="spellEnd"/>
        <w:r w:rsidR="00BE0CAD" w:rsidRPr="00ED00D4">
          <w:rPr>
            <w:rStyle w:val="Hyperlink"/>
            <w:lang w:val="en-ZW"/>
          </w:rPr>
          <w:t xml:space="preserve"> a via domini </w:t>
        </w:r>
        <w:proofErr w:type="spellStart"/>
        <w:r w:rsidR="00BE0CAD" w:rsidRPr="00ED00D4">
          <w:rPr>
            <w:rStyle w:val="Hyperlink"/>
            <w:lang w:val="en-ZW"/>
          </w:rPr>
          <w:t>aberrantes</w:t>
        </w:r>
        <w:proofErr w:type="spellEnd"/>
        <w:r w:rsidR="00BE0CAD" w:rsidRPr="00ED00D4">
          <w:rPr>
            <w:rStyle w:val="Hyperlink"/>
            <w:lang w:val="en-ZW"/>
          </w:rPr>
          <w:t>”: accounting for confession and pastoral power during the Roman Inquisition (1550–1572)</w:t>
        </w:r>
      </w:hyperlink>
    </w:p>
    <w:p w14:paraId="4E32387A" w14:textId="77777777" w:rsidR="00BE0CAD" w:rsidRDefault="00A374EB" w:rsidP="00BE0CAD">
      <w:pPr>
        <w:pStyle w:val="Cuerpovademecum"/>
        <w:jc w:val="left"/>
        <w:rPr>
          <w:lang w:val="en-ZW"/>
        </w:rPr>
      </w:pPr>
      <w:hyperlink r:id="rId2725" w:history="1">
        <w:r w:rsidR="00BE0CAD" w:rsidRPr="00ED00D4">
          <w:rPr>
            <w:rStyle w:val="Hyperlink"/>
            <w:lang w:val="en-ZW"/>
          </w:rPr>
          <w:t>The impact of accounting disturbances on organizational micro-practices in the schools' sector in England</w:t>
        </w:r>
      </w:hyperlink>
    </w:p>
    <w:p w14:paraId="77AD920F" w14:textId="77777777" w:rsidR="00BE0CAD" w:rsidRDefault="00A374EB" w:rsidP="00BE0CAD">
      <w:pPr>
        <w:pStyle w:val="Cuerpovademecum"/>
        <w:jc w:val="left"/>
        <w:rPr>
          <w:lang w:val="en-ZW"/>
        </w:rPr>
      </w:pPr>
      <w:hyperlink r:id="rId2726" w:history="1">
        <w:r w:rsidR="00BE0CAD" w:rsidRPr="00ED00D4">
          <w:rPr>
            <w:rStyle w:val="Hyperlink"/>
            <w:lang w:val="en-ZW"/>
          </w:rPr>
          <w:t>Accountability and governance in pursuit of Sustainable Development Goals: conceptualising how governments create value</w:t>
        </w:r>
      </w:hyperlink>
    </w:p>
    <w:p w14:paraId="58C93F4F" w14:textId="77777777" w:rsidR="00BE0CAD" w:rsidRDefault="00A374EB" w:rsidP="00BE0CAD">
      <w:pPr>
        <w:pStyle w:val="Cuerpovademecum"/>
        <w:jc w:val="left"/>
        <w:rPr>
          <w:lang w:val="en-ZW"/>
        </w:rPr>
      </w:pPr>
      <w:hyperlink r:id="rId2727" w:history="1">
        <w:r w:rsidR="00BE0CAD" w:rsidRPr="00ED00D4">
          <w:rPr>
            <w:rStyle w:val="Hyperlink"/>
            <w:lang w:val="en-ZW"/>
          </w:rPr>
          <w:t>Corporate reporting to the crown: a longitudinal case from colonial Africa</w:t>
        </w:r>
      </w:hyperlink>
    </w:p>
    <w:p w14:paraId="3B8EAF43" w14:textId="77777777" w:rsidR="00BE0CAD" w:rsidRDefault="00A374EB" w:rsidP="00BE0CAD">
      <w:pPr>
        <w:pStyle w:val="Cuerpovademecum"/>
        <w:jc w:val="left"/>
        <w:rPr>
          <w:lang w:val="en-ZW"/>
        </w:rPr>
      </w:pPr>
      <w:hyperlink r:id="rId2728" w:history="1">
        <w:r w:rsidR="00BE0CAD" w:rsidRPr="00ED00D4">
          <w:rPr>
            <w:rStyle w:val="Hyperlink"/>
            <w:lang w:val="en-ZW"/>
          </w:rPr>
          <w:t>The paradox of accounting for cultural heritage: a longitudinal study on the financial reporting of heritage assets of major Australian public cultural institutions (1992–2019)</w:t>
        </w:r>
      </w:hyperlink>
    </w:p>
    <w:p w14:paraId="6BE676F4" w14:textId="77777777" w:rsidR="00BE0CAD" w:rsidRDefault="00BE0CAD" w:rsidP="00BE0CAD">
      <w:pPr>
        <w:pStyle w:val="Cuerpovademecum"/>
        <w:rPr>
          <w:lang w:val="en-ZW"/>
        </w:rPr>
      </w:pPr>
    </w:p>
    <w:p w14:paraId="036E51C6" w14:textId="77777777" w:rsidR="00BE0CAD" w:rsidRDefault="00BE0CAD" w:rsidP="00BE0CAD">
      <w:pPr>
        <w:pStyle w:val="Estilo2"/>
      </w:pPr>
      <w:r w:rsidRPr="005021EF">
        <w:sym w:font="Wingdings 2" w:char="F068"/>
      </w:r>
    </w:p>
    <w:p w14:paraId="3A43D865" w14:textId="77777777" w:rsidR="00BE0CAD" w:rsidRPr="00BB7A4C" w:rsidRDefault="00BE0CAD" w:rsidP="00BE0CAD">
      <w:pPr>
        <w:pStyle w:val="Cuerpovademecum"/>
        <w:rPr>
          <w:lang w:val="en-ZW"/>
        </w:rPr>
      </w:pPr>
    </w:p>
    <w:p w14:paraId="57D16EC3" w14:textId="77777777" w:rsidR="00BE0CAD" w:rsidRPr="009E125E" w:rsidRDefault="00BE0CAD" w:rsidP="00BE0CAD">
      <w:pPr>
        <w:pStyle w:val="Estilo10"/>
        <w:rPr>
          <w:lang w:val="en-US"/>
        </w:rPr>
      </w:pPr>
      <w:r w:rsidRPr="009E125E">
        <w:rPr>
          <w:lang w:val="en-US"/>
        </w:rPr>
        <w:t>Accounting, Business &amp; Financial History</w:t>
      </w:r>
    </w:p>
    <w:p w14:paraId="1893010A" w14:textId="77777777" w:rsidR="00BE0CAD" w:rsidRPr="009E125E" w:rsidRDefault="00A374EB" w:rsidP="00BE0CAD">
      <w:pPr>
        <w:pStyle w:val="Cuerpovademecum"/>
        <w:jc w:val="left"/>
        <w:rPr>
          <w:rStyle w:val="Hyperlink"/>
          <w:lang w:val="en-US"/>
        </w:rPr>
      </w:pPr>
      <w:hyperlink r:id="rId2729" w:history="1">
        <w:r w:rsidR="00BE0CAD" w:rsidRPr="009E125E">
          <w:rPr>
            <w:rStyle w:val="Hyperlink"/>
            <w:lang w:val="en-US"/>
          </w:rPr>
          <w:t>Public sector accounting and fiscal policy in Brazil (1906–1931): foreign credit negotiation and political use</w:t>
        </w:r>
      </w:hyperlink>
    </w:p>
    <w:p w14:paraId="5A9B9A13" w14:textId="77777777" w:rsidR="00BE0CAD" w:rsidRPr="009E125E" w:rsidRDefault="00A374EB" w:rsidP="00BE0CAD">
      <w:pPr>
        <w:pStyle w:val="Cuerpovademecum"/>
        <w:jc w:val="left"/>
        <w:rPr>
          <w:rStyle w:val="Hyperlink"/>
          <w:lang w:val="en-US"/>
        </w:rPr>
      </w:pPr>
      <w:hyperlink r:id="rId2730" w:history="1">
        <w:r w:rsidR="00BE0CAD" w:rsidRPr="009E125E">
          <w:rPr>
            <w:rStyle w:val="Hyperlink"/>
            <w:lang w:val="en-US"/>
          </w:rPr>
          <w:t>Why Lenin failed to implement Marx’s concept of socialism: an accounting history of the Russian revolution, c.1917–1924</w:t>
        </w:r>
      </w:hyperlink>
    </w:p>
    <w:p w14:paraId="1E72A2A5" w14:textId="77777777" w:rsidR="00BE0CAD" w:rsidRPr="009E125E" w:rsidRDefault="00A374EB" w:rsidP="00BE0CAD">
      <w:pPr>
        <w:pStyle w:val="Cuerpovademecum"/>
        <w:jc w:val="left"/>
        <w:rPr>
          <w:rStyle w:val="Hyperlink"/>
          <w:lang w:val="en-US"/>
        </w:rPr>
      </w:pPr>
      <w:hyperlink r:id="rId2731" w:history="1">
        <w:r w:rsidR="00BE0CAD" w:rsidRPr="009E125E">
          <w:rPr>
            <w:rStyle w:val="Hyperlink"/>
            <w:lang w:val="en-US"/>
          </w:rPr>
          <w:t>Depreciation during the second industrial revolution: the British cycle and motor vehicle industries, c.1896–c.1922</w:t>
        </w:r>
      </w:hyperlink>
    </w:p>
    <w:p w14:paraId="2ED66251" w14:textId="77777777" w:rsidR="00BE0CAD" w:rsidRDefault="00BE0CAD" w:rsidP="00BE0CAD">
      <w:pPr>
        <w:pStyle w:val="Cuerpovademecum"/>
        <w:rPr>
          <w:lang w:val="en-ZW"/>
        </w:rPr>
      </w:pPr>
    </w:p>
    <w:p w14:paraId="7186971D" w14:textId="77777777" w:rsidR="00BE0CAD" w:rsidRDefault="00BE0CAD" w:rsidP="00BE0CAD">
      <w:pPr>
        <w:pStyle w:val="Estilo2"/>
      </w:pPr>
      <w:r w:rsidRPr="005021EF">
        <w:sym w:font="Wingdings 2" w:char="F068"/>
      </w:r>
    </w:p>
    <w:p w14:paraId="53601DA2" w14:textId="77777777" w:rsidR="00BE0CAD" w:rsidRPr="00BB7A4C" w:rsidRDefault="00BE0CAD" w:rsidP="00BE0CAD">
      <w:pPr>
        <w:pStyle w:val="Cuerpovademecum"/>
        <w:rPr>
          <w:lang w:val="en-ZW"/>
        </w:rPr>
      </w:pPr>
    </w:p>
    <w:p w14:paraId="295DB17C" w14:textId="77777777" w:rsidR="00BE0CAD" w:rsidRPr="009E125E" w:rsidRDefault="00BE0CAD" w:rsidP="00BE0CAD">
      <w:pPr>
        <w:pStyle w:val="Estilo10"/>
        <w:rPr>
          <w:lang w:val="en-US"/>
        </w:rPr>
      </w:pPr>
      <w:r w:rsidRPr="009E125E">
        <w:rPr>
          <w:lang w:val="en-US"/>
        </w:rPr>
        <w:t>Accounting Education</w:t>
      </w:r>
    </w:p>
    <w:p w14:paraId="0A6EAF87" w14:textId="77777777" w:rsidR="00BE0CAD" w:rsidRPr="009E125E" w:rsidRDefault="00A374EB" w:rsidP="00BE0CAD">
      <w:pPr>
        <w:pStyle w:val="Cuerpovademecum"/>
        <w:jc w:val="left"/>
        <w:rPr>
          <w:rStyle w:val="Hyperlink"/>
          <w:lang w:val="en-US"/>
        </w:rPr>
      </w:pPr>
      <w:hyperlink r:id="rId2732" w:history="1">
        <w:r w:rsidR="00BE0CAD" w:rsidRPr="009E125E">
          <w:rPr>
            <w:rStyle w:val="Hyperlink"/>
            <w:lang w:val="en-US"/>
          </w:rPr>
          <w:t>Public sector accounting and fiscal policy in Brazil (1906–1931): foreign credit negotiation and political use</w:t>
        </w:r>
      </w:hyperlink>
    </w:p>
    <w:p w14:paraId="53507A79" w14:textId="77777777" w:rsidR="00BE0CAD" w:rsidRDefault="00A374EB" w:rsidP="00BE0CAD">
      <w:pPr>
        <w:pStyle w:val="Cuerpovademecum"/>
        <w:jc w:val="left"/>
        <w:rPr>
          <w:lang w:val="en-ZW"/>
        </w:rPr>
      </w:pPr>
      <w:hyperlink r:id="rId2733" w:history="1">
        <w:r w:rsidR="00BE0CAD" w:rsidRPr="005126BA">
          <w:rPr>
            <w:rStyle w:val="Hyperlink"/>
            <w:lang w:val="en-ZW"/>
          </w:rPr>
          <w:t>Pivot to online in a post-COVID-19 world: critically applying BSCS 5E to enhance plagiarism awareness of accounting students</w:t>
        </w:r>
      </w:hyperlink>
    </w:p>
    <w:p w14:paraId="51776925" w14:textId="77777777" w:rsidR="00BE0CAD" w:rsidRDefault="00A374EB" w:rsidP="00BE0CAD">
      <w:pPr>
        <w:pStyle w:val="Cuerpovademecum"/>
        <w:jc w:val="left"/>
        <w:rPr>
          <w:lang w:val="en-ZW"/>
        </w:rPr>
      </w:pPr>
      <w:hyperlink r:id="rId2734" w:history="1">
        <w:r w:rsidR="00BE0CAD" w:rsidRPr="005126BA">
          <w:rPr>
            <w:rStyle w:val="Hyperlink"/>
            <w:lang w:val="en-ZW"/>
          </w:rPr>
          <w:t>Mediating effect of use perceptions on technology readiness and adoption of artificial intelligence in accounting</w:t>
        </w:r>
      </w:hyperlink>
    </w:p>
    <w:p w14:paraId="6D098D93" w14:textId="77777777" w:rsidR="00BE0CAD" w:rsidRDefault="00A374EB" w:rsidP="00BE0CAD">
      <w:pPr>
        <w:pStyle w:val="Cuerpovademecum"/>
        <w:jc w:val="left"/>
        <w:rPr>
          <w:lang w:val="en-ZW"/>
        </w:rPr>
      </w:pPr>
      <w:hyperlink r:id="rId2735" w:history="1">
        <w:r w:rsidR="00BE0CAD" w:rsidRPr="005126BA">
          <w:rPr>
            <w:rStyle w:val="Hyperlink"/>
            <w:lang w:val="en-ZW"/>
          </w:rPr>
          <w:t>Games based learning in accounting education – which dimensions are the most relevant?</w:t>
        </w:r>
      </w:hyperlink>
    </w:p>
    <w:p w14:paraId="22893824" w14:textId="77777777" w:rsidR="00BE0CAD" w:rsidRDefault="00A374EB" w:rsidP="00BE0CAD">
      <w:pPr>
        <w:pStyle w:val="Cuerpovademecum"/>
        <w:jc w:val="left"/>
        <w:rPr>
          <w:lang w:val="en-ZW"/>
        </w:rPr>
      </w:pPr>
      <w:hyperlink r:id="rId2736" w:history="1">
        <w:r w:rsidR="00BE0CAD" w:rsidRPr="005126BA">
          <w:rPr>
            <w:rStyle w:val="Hyperlink"/>
            <w:lang w:val="en-ZW"/>
          </w:rPr>
          <w:t>Professional scepticism and the accounting classroom</w:t>
        </w:r>
      </w:hyperlink>
    </w:p>
    <w:p w14:paraId="053B7ABF" w14:textId="77777777" w:rsidR="00BE0CAD" w:rsidRDefault="00A374EB" w:rsidP="00BE0CAD">
      <w:pPr>
        <w:pStyle w:val="Cuerpovademecum"/>
        <w:jc w:val="left"/>
        <w:rPr>
          <w:lang w:val="en-ZW"/>
        </w:rPr>
      </w:pPr>
      <w:hyperlink r:id="rId2737" w:history="1">
        <w:r w:rsidR="00BE0CAD" w:rsidRPr="005126BA">
          <w:rPr>
            <w:rStyle w:val="Hyperlink"/>
            <w:lang w:val="en-ZW"/>
          </w:rPr>
          <w:t xml:space="preserve">Team-Based Learning in professional writing courses for accounting graduates: positive impacts on student engagement, </w:t>
        </w:r>
        <w:proofErr w:type="gramStart"/>
        <w:r w:rsidR="00BE0CAD" w:rsidRPr="005126BA">
          <w:rPr>
            <w:rStyle w:val="Hyperlink"/>
            <w:lang w:val="en-ZW"/>
          </w:rPr>
          <w:t>accountability</w:t>
        </w:r>
        <w:proofErr w:type="gramEnd"/>
        <w:r w:rsidR="00BE0CAD" w:rsidRPr="005126BA">
          <w:rPr>
            <w:rStyle w:val="Hyperlink"/>
            <w:lang w:val="en-ZW"/>
          </w:rPr>
          <w:t xml:space="preserve"> and satisfaction</w:t>
        </w:r>
      </w:hyperlink>
    </w:p>
    <w:p w14:paraId="55E0B7AB" w14:textId="77777777" w:rsidR="00BE0CAD" w:rsidRDefault="00A374EB" w:rsidP="00BE0CAD">
      <w:pPr>
        <w:pStyle w:val="Cuerpovademecum"/>
        <w:jc w:val="left"/>
        <w:rPr>
          <w:lang w:val="en-ZW"/>
        </w:rPr>
      </w:pPr>
      <w:hyperlink r:id="rId2738" w:history="1">
        <w:r w:rsidR="00BE0CAD" w:rsidRPr="005126BA">
          <w:rPr>
            <w:rStyle w:val="Hyperlink"/>
            <w:lang w:val="en-ZW"/>
          </w:rPr>
          <w:t>Accounting ethics education and the ethical awareness of undergraduates: an experimental study</w:t>
        </w:r>
      </w:hyperlink>
    </w:p>
    <w:p w14:paraId="28F3037F" w14:textId="77777777" w:rsidR="00BE0CAD" w:rsidRDefault="00A374EB" w:rsidP="00BE0CAD">
      <w:pPr>
        <w:pStyle w:val="Cuerpovademecum"/>
        <w:jc w:val="left"/>
        <w:rPr>
          <w:lang w:val="en-ZW"/>
        </w:rPr>
      </w:pPr>
      <w:hyperlink r:id="rId2739" w:history="1">
        <w:r w:rsidR="00BE0CAD" w:rsidRPr="005126BA">
          <w:rPr>
            <w:rStyle w:val="Hyperlink"/>
            <w:lang w:val="en-ZW"/>
          </w:rPr>
          <w:t>Effect of Data mindfulness training on accounting students: results from a randomized control trial</w:t>
        </w:r>
      </w:hyperlink>
    </w:p>
    <w:p w14:paraId="0DD9F9F4" w14:textId="77777777" w:rsidR="00BE0CAD" w:rsidRDefault="00A374EB" w:rsidP="00BE0CAD">
      <w:pPr>
        <w:pStyle w:val="Cuerpovademecum"/>
        <w:jc w:val="left"/>
        <w:rPr>
          <w:lang w:val="en-ZW"/>
        </w:rPr>
      </w:pPr>
      <w:hyperlink r:id="rId2740" w:history="1">
        <w:r w:rsidR="00BE0CAD" w:rsidRPr="00D25462">
          <w:rPr>
            <w:rStyle w:val="Hyperlink"/>
            <w:lang w:val="en-ZW"/>
          </w:rPr>
          <w:t>Written communication: the professional competency often neglected in auditing courses</w:t>
        </w:r>
      </w:hyperlink>
    </w:p>
    <w:p w14:paraId="7E56BECF" w14:textId="77777777" w:rsidR="00BE0CAD" w:rsidRDefault="00BE0CAD" w:rsidP="00BE0CAD">
      <w:pPr>
        <w:pStyle w:val="Cuerpovademecum"/>
        <w:jc w:val="left"/>
        <w:rPr>
          <w:lang w:val="en-ZW"/>
        </w:rPr>
      </w:pPr>
    </w:p>
    <w:p w14:paraId="60E2FBBD" w14:textId="77777777" w:rsidR="00BE0CAD" w:rsidRDefault="00BE0CAD" w:rsidP="00BE0CAD">
      <w:pPr>
        <w:pStyle w:val="Estilo2"/>
      </w:pPr>
      <w:r w:rsidRPr="005021EF">
        <w:sym w:font="Wingdings 2" w:char="F068"/>
      </w:r>
    </w:p>
    <w:p w14:paraId="7EE07B44" w14:textId="77777777" w:rsidR="00BE0CAD" w:rsidRPr="00BB7A4C" w:rsidRDefault="00BE0CAD" w:rsidP="00BE0CAD">
      <w:pPr>
        <w:pStyle w:val="Cuerpovademecum"/>
        <w:rPr>
          <w:lang w:val="en-ZW"/>
        </w:rPr>
      </w:pPr>
    </w:p>
    <w:p w14:paraId="04E5D857" w14:textId="77777777" w:rsidR="00BE0CAD" w:rsidRPr="009E125E" w:rsidRDefault="00BE0CAD" w:rsidP="00BE0CAD">
      <w:pPr>
        <w:pStyle w:val="Estilo10"/>
        <w:rPr>
          <w:lang w:val="en-US"/>
        </w:rPr>
      </w:pPr>
      <w:r w:rsidRPr="009E125E">
        <w:rPr>
          <w:lang w:val="en-US"/>
        </w:rPr>
        <w:t>Accounting Forum</w:t>
      </w:r>
    </w:p>
    <w:p w14:paraId="00A9462B" w14:textId="77777777" w:rsidR="00BE0CAD" w:rsidRPr="009E125E" w:rsidRDefault="00BE0CAD" w:rsidP="00BE0CAD">
      <w:pPr>
        <w:pStyle w:val="Cuerpovademecum"/>
        <w:jc w:val="left"/>
        <w:rPr>
          <w:rStyle w:val="Hyperlink"/>
          <w:lang w:val="en-US"/>
        </w:rPr>
      </w:pPr>
      <w:r w:rsidRPr="009E125E">
        <w:rPr>
          <w:rStyle w:val="Hyperlink"/>
          <w:lang w:val="en-US"/>
        </w:rPr>
        <w:lastRenderedPageBreak/>
        <w:t>Time to clean up environmental liabilities reporting: disclosures, media exposure and market implications</w:t>
      </w:r>
    </w:p>
    <w:p w14:paraId="78F59AD0" w14:textId="77777777" w:rsidR="00BE0CAD" w:rsidRPr="009E125E" w:rsidRDefault="00A374EB" w:rsidP="00BE0CAD">
      <w:pPr>
        <w:pStyle w:val="Cuerpovademecum"/>
        <w:jc w:val="left"/>
        <w:rPr>
          <w:lang w:val="en-US"/>
        </w:rPr>
      </w:pPr>
      <w:hyperlink r:id="rId2741" w:history="1">
        <w:r w:rsidR="00BE0CAD" w:rsidRPr="009E125E">
          <w:rPr>
            <w:rStyle w:val="Hyperlink"/>
            <w:lang w:val="en-US"/>
          </w:rPr>
          <w:t>Corporate climate change disclosure during the Trump administration: evidence from standalone CSR reports</w:t>
        </w:r>
      </w:hyperlink>
    </w:p>
    <w:p w14:paraId="01410A70" w14:textId="77777777" w:rsidR="00BE0CAD" w:rsidRPr="009E125E" w:rsidRDefault="00A374EB" w:rsidP="00BE0CAD">
      <w:pPr>
        <w:pStyle w:val="Cuerpovademecum"/>
        <w:jc w:val="left"/>
        <w:rPr>
          <w:lang w:val="en-US"/>
        </w:rPr>
      </w:pPr>
      <w:hyperlink r:id="rId2742" w:history="1">
        <w:r w:rsidR="00BE0CAD" w:rsidRPr="009E125E">
          <w:rPr>
            <w:rStyle w:val="Hyperlink"/>
            <w:lang w:val="en-US"/>
          </w:rPr>
          <w:t>Donors’ perceptions of financial disclosures and links to donation intentions</w:t>
        </w:r>
      </w:hyperlink>
    </w:p>
    <w:p w14:paraId="373A26DB" w14:textId="77777777" w:rsidR="00BE0CAD" w:rsidRDefault="00BE0CAD" w:rsidP="00BE0CAD">
      <w:pPr>
        <w:pStyle w:val="Cuerpovademecum"/>
        <w:jc w:val="left"/>
        <w:rPr>
          <w:lang w:val="en-ZW"/>
        </w:rPr>
      </w:pPr>
    </w:p>
    <w:p w14:paraId="4CF173EE" w14:textId="77777777" w:rsidR="00BE0CAD" w:rsidRDefault="00BE0CAD" w:rsidP="00BE0CAD">
      <w:pPr>
        <w:pStyle w:val="Estilo2"/>
      </w:pPr>
      <w:r w:rsidRPr="005021EF">
        <w:sym w:font="Wingdings 2" w:char="F068"/>
      </w:r>
    </w:p>
    <w:p w14:paraId="65F944A1" w14:textId="77777777" w:rsidR="00BE0CAD" w:rsidRPr="00062BF9" w:rsidRDefault="00BE0CAD" w:rsidP="00BE0CAD">
      <w:pPr>
        <w:pStyle w:val="Cuerpovademecum"/>
        <w:rPr>
          <w:rFonts w:eastAsia="Liberation Serif"/>
          <w:b/>
          <w:color w:val="984806"/>
          <w:szCs w:val="20"/>
          <w:lang w:val="es-CO"/>
        </w:rPr>
      </w:pPr>
    </w:p>
    <w:p w14:paraId="26CAC628" w14:textId="77777777" w:rsidR="00BE0CAD" w:rsidRPr="009E125E" w:rsidRDefault="00BE0CAD" w:rsidP="00BE0CAD">
      <w:pPr>
        <w:pStyle w:val="Estilo10"/>
        <w:rPr>
          <w:lang w:val="en-US"/>
        </w:rPr>
      </w:pPr>
      <w:r w:rsidRPr="009E125E">
        <w:rPr>
          <w:lang w:val="en-US"/>
        </w:rPr>
        <w:t>Accounting Horizons</w:t>
      </w:r>
    </w:p>
    <w:p w14:paraId="4C20B510" w14:textId="77777777" w:rsidR="00BE0CAD" w:rsidRPr="009E125E" w:rsidRDefault="00A374EB" w:rsidP="00BE0CAD">
      <w:pPr>
        <w:pStyle w:val="Cuerpovademecum"/>
        <w:rPr>
          <w:lang w:val="en-US"/>
        </w:rPr>
      </w:pPr>
      <w:hyperlink r:id="rId2743" w:history="1">
        <w:r w:rsidR="00BE0CAD" w:rsidRPr="009E125E">
          <w:rPr>
            <w:rStyle w:val="Hyperlink"/>
            <w:lang w:val="en-US"/>
          </w:rPr>
          <w:t>The Role of Accounting in Ponzi Schemes</w:t>
        </w:r>
      </w:hyperlink>
    </w:p>
    <w:p w14:paraId="1DCEFA0F" w14:textId="77777777" w:rsidR="00BE0CAD" w:rsidRPr="009E125E" w:rsidRDefault="00A374EB" w:rsidP="00BE0CAD">
      <w:pPr>
        <w:pStyle w:val="Cuerpovademecum"/>
        <w:rPr>
          <w:lang w:val="en-US"/>
        </w:rPr>
      </w:pPr>
      <w:hyperlink r:id="rId2744" w:history="1">
        <w:r w:rsidR="00BE0CAD" w:rsidRPr="009E125E">
          <w:rPr>
            <w:rStyle w:val="Hyperlink"/>
            <w:lang w:val="en-US"/>
          </w:rPr>
          <w:t>Executive Board Member Financial Expertise and IPO Performance</w:t>
        </w:r>
      </w:hyperlink>
    </w:p>
    <w:p w14:paraId="285BE3B9" w14:textId="77777777" w:rsidR="00BE0CAD" w:rsidRPr="009E125E" w:rsidRDefault="00A374EB" w:rsidP="00BE0CAD">
      <w:pPr>
        <w:pStyle w:val="Cuerpovademecum"/>
        <w:rPr>
          <w:lang w:val="en-US"/>
        </w:rPr>
      </w:pPr>
      <w:hyperlink r:id="rId2745" w:history="1">
        <w:r w:rsidR="00BE0CAD" w:rsidRPr="009E125E">
          <w:rPr>
            <w:rStyle w:val="Hyperlink"/>
            <w:lang w:val="en-US"/>
          </w:rPr>
          <w:t>An Alternative Approach to Distinguishing Liabilities from Equity</w:t>
        </w:r>
      </w:hyperlink>
    </w:p>
    <w:p w14:paraId="683BF49D" w14:textId="77777777" w:rsidR="00BE0CAD" w:rsidRPr="009E125E" w:rsidRDefault="00A374EB" w:rsidP="00BE0CAD">
      <w:pPr>
        <w:pStyle w:val="Cuerpovademecum"/>
        <w:rPr>
          <w:lang w:val="en-US"/>
        </w:rPr>
      </w:pPr>
      <w:hyperlink r:id="rId2746" w:history="1">
        <w:r w:rsidR="00BE0CAD" w:rsidRPr="009E125E">
          <w:rPr>
            <w:rStyle w:val="Hyperlink"/>
            <w:lang w:val="en-US"/>
          </w:rPr>
          <w:t>The Rewards for Meeting or Beating Managers' Own Earnings Guidance</w:t>
        </w:r>
      </w:hyperlink>
    </w:p>
    <w:p w14:paraId="5F242504" w14:textId="77777777" w:rsidR="00BE0CAD" w:rsidRPr="009E125E" w:rsidRDefault="00A374EB" w:rsidP="00BE0CAD">
      <w:pPr>
        <w:pStyle w:val="Cuerpovademecum"/>
        <w:rPr>
          <w:lang w:val="en-US"/>
        </w:rPr>
      </w:pPr>
      <w:hyperlink r:id="rId2747" w:history="1">
        <w:r w:rsidR="00BE0CAD" w:rsidRPr="009E125E">
          <w:rPr>
            <w:rStyle w:val="Hyperlink"/>
            <w:lang w:val="en-US"/>
          </w:rPr>
          <w:t>Starting Your Career at an Accounting Firm: The Role of Personality in Explaining Career Starts</w:t>
        </w:r>
      </w:hyperlink>
    </w:p>
    <w:p w14:paraId="08ACFF92" w14:textId="77777777" w:rsidR="00BE0CAD" w:rsidRPr="009E125E" w:rsidRDefault="00A374EB" w:rsidP="00BE0CAD">
      <w:pPr>
        <w:pStyle w:val="Cuerpovademecum"/>
        <w:rPr>
          <w:lang w:val="en-US"/>
        </w:rPr>
      </w:pPr>
      <w:hyperlink r:id="rId2748" w:history="1">
        <w:r w:rsidR="00BE0CAD" w:rsidRPr="009E125E">
          <w:rPr>
            <w:rStyle w:val="Hyperlink"/>
            <w:lang w:val="en-US"/>
          </w:rPr>
          <w:t>The Future of Assurance in Capital Markets: Reclaiming the Economic Imperative of the Auditing Profession</w:t>
        </w:r>
      </w:hyperlink>
    </w:p>
    <w:p w14:paraId="6FD533D7" w14:textId="77777777" w:rsidR="00BE0CAD" w:rsidRPr="009E125E" w:rsidRDefault="00A374EB" w:rsidP="00BE0CAD">
      <w:pPr>
        <w:pStyle w:val="Cuerpovademecum"/>
        <w:rPr>
          <w:lang w:val="en-US"/>
        </w:rPr>
      </w:pPr>
      <w:hyperlink r:id="rId2749" w:history="1">
        <w:r w:rsidR="00BE0CAD" w:rsidRPr="009E125E">
          <w:rPr>
            <w:rStyle w:val="Hyperlink"/>
            <w:lang w:val="en-US"/>
          </w:rPr>
          <w:t>Accountant as Digital Innovator: Roles and Competencies in the Age of Automation</w:t>
        </w:r>
      </w:hyperlink>
    </w:p>
    <w:p w14:paraId="6132BAF6" w14:textId="77777777" w:rsidR="00BE0CAD" w:rsidRPr="009E125E" w:rsidRDefault="00A374EB" w:rsidP="00BE0CAD">
      <w:pPr>
        <w:pStyle w:val="Cuerpovademecum"/>
        <w:rPr>
          <w:lang w:val="en-US"/>
        </w:rPr>
      </w:pPr>
      <w:hyperlink r:id="rId2750" w:history="1">
        <w:r w:rsidR="00BE0CAD" w:rsidRPr="009E125E">
          <w:rPr>
            <w:rStyle w:val="Hyperlink"/>
            <w:lang w:val="en-US"/>
          </w:rPr>
          <w:t>Implicit Attitudes and U.S. Tax Professionals' Reliance on Offshore Tax Professionals' Recommendations</w:t>
        </w:r>
      </w:hyperlink>
    </w:p>
    <w:p w14:paraId="723B52F2" w14:textId="77777777" w:rsidR="00BE0CAD" w:rsidRPr="009E125E" w:rsidRDefault="00A374EB" w:rsidP="00BE0CAD">
      <w:pPr>
        <w:pStyle w:val="Cuerpovademecum"/>
        <w:rPr>
          <w:lang w:val="en-US"/>
        </w:rPr>
      </w:pPr>
      <w:hyperlink r:id="rId2751" w:history="1">
        <w:r w:rsidR="00BE0CAD" w:rsidRPr="009E125E">
          <w:rPr>
            <w:rStyle w:val="Hyperlink"/>
            <w:lang w:val="en-US"/>
          </w:rPr>
          <w:t>The State of Segment Reporting by U.S. Public Entities: 1976–2017</w:t>
        </w:r>
      </w:hyperlink>
    </w:p>
    <w:p w14:paraId="68E9F71C" w14:textId="77777777" w:rsidR="00BE0CAD" w:rsidRPr="009E125E" w:rsidRDefault="00A374EB" w:rsidP="00BE0CAD">
      <w:pPr>
        <w:pStyle w:val="Cuerpovademecum"/>
        <w:rPr>
          <w:lang w:val="en-US"/>
        </w:rPr>
      </w:pPr>
      <w:hyperlink r:id="rId2752" w:history="1">
        <w:r w:rsidR="00BE0CAD" w:rsidRPr="009E125E">
          <w:rPr>
            <w:rStyle w:val="Hyperlink"/>
            <w:lang w:val="en-US"/>
          </w:rPr>
          <w:t>A Framework for Auditor Data Literacy: A Normative Position</w:t>
        </w:r>
      </w:hyperlink>
    </w:p>
    <w:p w14:paraId="72B9EE45" w14:textId="77777777" w:rsidR="00BE0CAD" w:rsidRPr="009E125E" w:rsidRDefault="00A374EB" w:rsidP="00BE0CAD">
      <w:pPr>
        <w:pStyle w:val="Cuerpovademecum"/>
        <w:rPr>
          <w:lang w:val="en-US"/>
        </w:rPr>
      </w:pPr>
      <w:hyperlink r:id="rId2753" w:history="1">
        <w:r w:rsidR="00BE0CAD" w:rsidRPr="009E125E">
          <w:rPr>
            <w:rStyle w:val="Hyperlink"/>
            <w:lang w:val="en-US"/>
          </w:rPr>
          <w:t>Releasing Earnings when the Audit is Less Complete: Implications for Audit Quality and the Auditor/Client Relationship</w:t>
        </w:r>
      </w:hyperlink>
    </w:p>
    <w:p w14:paraId="61F6CBFE" w14:textId="77777777" w:rsidR="00BE0CAD" w:rsidRPr="009E125E" w:rsidRDefault="00A374EB" w:rsidP="00BE0CAD">
      <w:pPr>
        <w:pStyle w:val="Cuerpovademecum"/>
        <w:rPr>
          <w:lang w:val="en-US"/>
        </w:rPr>
      </w:pPr>
      <w:hyperlink r:id="rId2754" w:history="1">
        <w:r w:rsidR="00BE0CAD" w:rsidRPr="009E125E">
          <w:rPr>
            <w:rStyle w:val="Hyperlink"/>
            <w:lang w:val="en-US"/>
          </w:rPr>
          <w:t>Investor Perceptions of Government Deregulation: Evidence from Section 404 of the Sarbanes-Oxley Act</w:t>
        </w:r>
      </w:hyperlink>
    </w:p>
    <w:p w14:paraId="53FCC416" w14:textId="77777777" w:rsidR="00BE0CAD" w:rsidRPr="009E125E" w:rsidRDefault="00A374EB" w:rsidP="00BE0CAD">
      <w:pPr>
        <w:pStyle w:val="Cuerpovademecum"/>
        <w:rPr>
          <w:lang w:val="en-US"/>
        </w:rPr>
      </w:pPr>
      <w:hyperlink r:id="rId2755" w:history="1">
        <w:r w:rsidR="00BE0CAD" w:rsidRPr="009E125E">
          <w:rPr>
            <w:rStyle w:val="Hyperlink"/>
            <w:lang w:val="en-US"/>
          </w:rPr>
          <w:t>Why Do Firms Utilize the Flexibility Allowed in CEO-Employee Pay Ratio Disclosure? Evidence from Dodd-Frank Act Section 953 (b)</w:t>
        </w:r>
      </w:hyperlink>
    </w:p>
    <w:p w14:paraId="22FB60A7" w14:textId="77777777" w:rsidR="00BE0CAD" w:rsidRPr="009E125E" w:rsidRDefault="00A374EB" w:rsidP="00BE0CAD">
      <w:pPr>
        <w:pStyle w:val="Cuerpovademecum"/>
        <w:rPr>
          <w:lang w:val="en-US"/>
        </w:rPr>
      </w:pPr>
      <w:hyperlink r:id="rId2756" w:history="1">
        <w:r w:rsidR="00BE0CAD" w:rsidRPr="009E125E">
          <w:rPr>
            <w:rStyle w:val="Hyperlink"/>
            <w:lang w:val="en-US"/>
          </w:rPr>
          <w:t>The Debate Over Subsequent Accounting for Goodwill</w:t>
        </w:r>
      </w:hyperlink>
    </w:p>
    <w:p w14:paraId="20B7A649" w14:textId="77777777" w:rsidR="00BE0CAD" w:rsidRPr="009E125E" w:rsidRDefault="00A374EB" w:rsidP="00BE0CAD">
      <w:pPr>
        <w:pStyle w:val="Cuerpovademecum"/>
        <w:rPr>
          <w:lang w:val="en-US"/>
        </w:rPr>
      </w:pPr>
      <w:hyperlink r:id="rId2757" w:history="1">
        <w:r w:rsidR="00BE0CAD" w:rsidRPr="009E125E">
          <w:rPr>
            <w:rStyle w:val="Hyperlink"/>
            <w:lang w:val="en-US"/>
          </w:rPr>
          <w:t>Act or Be Acted Upon: Revolutionizing Accounting Curriculums with Data Analytics</w:t>
        </w:r>
      </w:hyperlink>
    </w:p>
    <w:p w14:paraId="4072FA2A" w14:textId="77777777" w:rsidR="00BE0CAD" w:rsidRPr="009E125E" w:rsidRDefault="00A374EB" w:rsidP="00BE0CAD">
      <w:pPr>
        <w:pStyle w:val="Cuerpovademecum"/>
        <w:rPr>
          <w:lang w:val="en-US"/>
        </w:rPr>
      </w:pPr>
      <w:hyperlink r:id="rId2758" w:history="1">
        <w:r w:rsidR="00BE0CAD" w:rsidRPr="009E125E">
          <w:rPr>
            <w:rStyle w:val="Hyperlink"/>
            <w:lang w:val="en-US"/>
          </w:rPr>
          <w:t>The Development of Auditing Standards at the PCAOB and Related Audit Practitioner Input</w:t>
        </w:r>
      </w:hyperlink>
    </w:p>
    <w:p w14:paraId="15F3E737" w14:textId="77777777" w:rsidR="00BE0CAD" w:rsidRPr="009E125E" w:rsidRDefault="00A374EB" w:rsidP="00BE0CAD">
      <w:pPr>
        <w:pStyle w:val="Cuerpovademecum"/>
        <w:rPr>
          <w:lang w:val="en-US"/>
        </w:rPr>
      </w:pPr>
      <w:hyperlink r:id="rId2759" w:history="1">
        <w:r w:rsidR="00BE0CAD" w:rsidRPr="009E125E">
          <w:rPr>
            <w:rStyle w:val="Hyperlink"/>
            <w:lang w:val="en-US"/>
          </w:rPr>
          <w:t>Key Audit Matters Reports in China: Their Descriptions and Implications of Audit Quality</w:t>
        </w:r>
      </w:hyperlink>
    </w:p>
    <w:p w14:paraId="48F9E72C" w14:textId="77777777" w:rsidR="00BE0CAD" w:rsidRPr="009E125E" w:rsidRDefault="00A374EB" w:rsidP="00BE0CAD">
      <w:pPr>
        <w:pStyle w:val="Cuerpovademecum"/>
        <w:rPr>
          <w:lang w:val="en-US"/>
        </w:rPr>
      </w:pPr>
      <w:hyperlink r:id="rId2760" w:history="1">
        <w:r w:rsidR="00BE0CAD" w:rsidRPr="009E125E">
          <w:rPr>
            <w:rStyle w:val="Hyperlink"/>
            <w:lang w:val="en-US"/>
          </w:rPr>
          <w:t>The Market Premium for Audit Partners with Big 4 Experience</w:t>
        </w:r>
      </w:hyperlink>
    </w:p>
    <w:p w14:paraId="362653AF" w14:textId="77777777" w:rsidR="00BE0CAD" w:rsidRPr="009E125E" w:rsidRDefault="00BE0CAD" w:rsidP="00BE0CAD">
      <w:pPr>
        <w:pStyle w:val="Cuerpovademecum"/>
        <w:jc w:val="left"/>
        <w:rPr>
          <w:lang w:val="en-US"/>
        </w:rPr>
      </w:pPr>
    </w:p>
    <w:p w14:paraId="77652C19" w14:textId="77777777" w:rsidR="00BE0CAD" w:rsidRDefault="00BE0CAD" w:rsidP="00BE0CAD">
      <w:pPr>
        <w:pStyle w:val="Estilo2"/>
      </w:pPr>
      <w:r w:rsidRPr="005021EF">
        <w:sym w:font="Wingdings 2" w:char="F068"/>
      </w:r>
    </w:p>
    <w:p w14:paraId="7F59BEE1" w14:textId="77777777" w:rsidR="00BE0CAD" w:rsidRPr="00BB7A4C" w:rsidRDefault="00BE0CAD" w:rsidP="00BE0CAD">
      <w:pPr>
        <w:pStyle w:val="Cuerpovademecum"/>
        <w:rPr>
          <w:lang w:val="en-ZW"/>
        </w:rPr>
      </w:pPr>
    </w:p>
    <w:p w14:paraId="30FCAB0F" w14:textId="77777777" w:rsidR="00BE0CAD" w:rsidRPr="009E125E" w:rsidRDefault="00BE0CAD" w:rsidP="00BE0CAD">
      <w:pPr>
        <w:pStyle w:val="Estilo10"/>
        <w:rPr>
          <w:lang w:val="en-US"/>
        </w:rPr>
      </w:pPr>
      <w:r w:rsidRPr="009E125E">
        <w:rPr>
          <w:lang w:val="en-US"/>
        </w:rPr>
        <w:t>Accounting, Organizations and Society</w:t>
      </w:r>
    </w:p>
    <w:p w14:paraId="683B38E3" w14:textId="77777777" w:rsidR="00BE0CAD" w:rsidRPr="009E125E" w:rsidRDefault="00A374EB" w:rsidP="00BE0CAD">
      <w:pPr>
        <w:pStyle w:val="Cuerpovademecum"/>
        <w:jc w:val="left"/>
        <w:rPr>
          <w:lang w:val="en-US"/>
        </w:rPr>
      </w:pPr>
      <w:hyperlink r:id="rId2761" w:history="1">
        <w:r w:rsidR="00BE0CAD" w:rsidRPr="009E125E">
          <w:rPr>
            <w:rStyle w:val="Hyperlink"/>
            <w:lang w:val="en-US"/>
          </w:rPr>
          <w:t>Building trust through knowledge sharing: Implications for incentive system design</w:t>
        </w:r>
      </w:hyperlink>
    </w:p>
    <w:p w14:paraId="43023F85" w14:textId="77777777" w:rsidR="00BE0CAD" w:rsidRPr="009E125E" w:rsidRDefault="00A374EB" w:rsidP="00BE0CAD">
      <w:pPr>
        <w:pStyle w:val="Cuerpovademecum"/>
        <w:jc w:val="left"/>
        <w:rPr>
          <w:lang w:val="en-US"/>
        </w:rPr>
      </w:pPr>
      <w:hyperlink r:id="rId2762" w:history="1">
        <w:r w:rsidR="00BE0CAD" w:rsidRPr="009E125E">
          <w:rPr>
            <w:rStyle w:val="Hyperlink"/>
            <w:lang w:val="en-US"/>
          </w:rPr>
          <w:t>Audit committee members’ professional identities: Evidence from the field</w:t>
        </w:r>
      </w:hyperlink>
    </w:p>
    <w:p w14:paraId="484BB01A" w14:textId="77777777" w:rsidR="00BE0CAD" w:rsidRPr="009E125E" w:rsidRDefault="00A374EB" w:rsidP="00BE0CAD">
      <w:pPr>
        <w:pStyle w:val="Cuerpovademecum"/>
        <w:jc w:val="left"/>
        <w:rPr>
          <w:lang w:val="en-US"/>
        </w:rPr>
      </w:pPr>
      <w:hyperlink r:id="rId2763" w:history="1">
        <w:r w:rsidR="00BE0CAD" w:rsidRPr="009E125E">
          <w:rPr>
            <w:rStyle w:val="Hyperlink"/>
            <w:lang w:val="en-US"/>
          </w:rPr>
          <w:t>Mothering in accounting: Feminism, motherhood, and making partnership in accountancy in Germany and the UK</w:t>
        </w:r>
      </w:hyperlink>
    </w:p>
    <w:p w14:paraId="1AAFA6AC" w14:textId="77777777" w:rsidR="00BE0CAD" w:rsidRPr="009E125E" w:rsidRDefault="00A374EB" w:rsidP="00BE0CAD">
      <w:pPr>
        <w:pStyle w:val="Cuerpovademecum"/>
        <w:jc w:val="left"/>
        <w:rPr>
          <w:lang w:val="en-US"/>
        </w:rPr>
      </w:pPr>
      <w:hyperlink r:id="rId2764" w:history="1">
        <w:r w:rsidR="00BE0CAD" w:rsidRPr="009E125E">
          <w:rPr>
            <w:rStyle w:val="Hyperlink"/>
            <w:lang w:val="en-US"/>
          </w:rPr>
          <w:t>Does prospect theory explain ethical decision making? Evidence from tax compliance</w:t>
        </w:r>
      </w:hyperlink>
    </w:p>
    <w:p w14:paraId="5F99C410" w14:textId="77777777" w:rsidR="00BE0CAD" w:rsidRPr="009E125E" w:rsidRDefault="00A374EB" w:rsidP="00BE0CAD">
      <w:pPr>
        <w:pStyle w:val="Cuerpovademecum"/>
        <w:jc w:val="left"/>
        <w:rPr>
          <w:lang w:val="en-US"/>
        </w:rPr>
      </w:pPr>
      <w:hyperlink r:id="rId2765" w:history="1">
        <w:r w:rsidR="00BE0CAD" w:rsidRPr="009E125E">
          <w:rPr>
            <w:rStyle w:val="Hyperlink"/>
            <w:lang w:val="en-US"/>
          </w:rPr>
          <w:t>Communication is a two-way street: Analyzing practices undertaken to systematically transfer audit research knowledge to policymakers</w:t>
        </w:r>
      </w:hyperlink>
    </w:p>
    <w:p w14:paraId="290380C4" w14:textId="77777777" w:rsidR="00BE0CAD" w:rsidRPr="009E125E" w:rsidRDefault="00A374EB" w:rsidP="00BE0CAD">
      <w:pPr>
        <w:pStyle w:val="Cuerpovademecum"/>
        <w:jc w:val="left"/>
        <w:rPr>
          <w:lang w:val="en-US"/>
        </w:rPr>
      </w:pPr>
      <w:hyperlink r:id="rId2766" w:history="1">
        <w:r w:rsidR="00BE0CAD" w:rsidRPr="009E125E">
          <w:rPr>
            <w:rStyle w:val="Hyperlink"/>
            <w:lang w:val="en-US"/>
          </w:rPr>
          <w:t>Accountability as mourning: Accounting for death in the time of COVID-19</w:t>
        </w:r>
      </w:hyperlink>
    </w:p>
    <w:p w14:paraId="066FA8B6" w14:textId="77777777" w:rsidR="00BE0CAD" w:rsidRPr="009E125E" w:rsidRDefault="00A374EB" w:rsidP="00BE0CAD">
      <w:pPr>
        <w:pStyle w:val="Cuerpovademecum"/>
        <w:jc w:val="left"/>
        <w:rPr>
          <w:lang w:val="en-US"/>
        </w:rPr>
      </w:pPr>
      <w:hyperlink r:id="rId2767" w:history="1">
        <w:r w:rsidR="00BE0CAD" w:rsidRPr="009E125E">
          <w:rPr>
            <w:rStyle w:val="Hyperlink"/>
            <w:lang w:val="en-US"/>
          </w:rPr>
          <w:t>The importance of quantifying uncertainty: Examining the effects of quantitative sensitivity analysis and audit materiality disclosures on investors’ judgments and decisions</w:t>
        </w:r>
      </w:hyperlink>
    </w:p>
    <w:p w14:paraId="04A808DD" w14:textId="77777777" w:rsidR="00BE0CAD" w:rsidRPr="009E125E" w:rsidRDefault="00A374EB" w:rsidP="00BE0CAD">
      <w:pPr>
        <w:pStyle w:val="Cuerpovademecum"/>
        <w:jc w:val="left"/>
        <w:rPr>
          <w:lang w:val="en-US"/>
        </w:rPr>
      </w:pPr>
      <w:hyperlink r:id="rId2768" w:history="1">
        <w:r w:rsidR="00BE0CAD" w:rsidRPr="009E125E">
          <w:rPr>
            <w:rStyle w:val="Hyperlink"/>
            <w:lang w:val="en-US"/>
          </w:rPr>
          <w:t>Does information about gender pay matter to investors? An experimental investigation</w:t>
        </w:r>
      </w:hyperlink>
    </w:p>
    <w:p w14:paraId="3D68C959" w14:textId="77777777" w:rsidR="00BE0CAD" w:rsidRPr="009E125E" w:rsidRDefault="00A374EB" w:rsidP="00BE0CAD">
      <w:pPr>
        <w:pStyle w:val="Cuerpovademecum"/>
        <w:jc w:val="left"/>
        <w:rPr>
          <w:lang w:val="en-US"/>
        </w:rPr>
      </w:pPr>
      <w:hyperlink r:id="rId2769" w:history="1">
        <w:r w:rsidR="00BE0CAD" w:rsidRPr="009E125E">
          <w:rPr>
            <w:rStyle w:val="Hyperlink"/>
            <w:lang w:val="en-US"/>
          </w:rPr>
          <w:t>Tax-motivated profit shifting in big 4 networks: Evidence from Europe</w:t>
        </w:r>
      </w:hyperlink>
    </w:p>
    <w:p w14:paraId="7801249C" w14:textId="77777777" w:rsidR="00BE0CAD" w:rsidRPr="009E125E" w:rsidRDefault="00A374EB" w:rsidP="00BE0CAD">
      <w:pPr>
        <w:pStyle w:val="Cuerpovademecum"/>
        <w:jc w:val="left"/>
        <w:rPr>
          <w:lang w:val="en-US"/>
        </w:rPr>
      </w:pPr>
      <w:hyperlink r:id="rId2770" w:history="1">
        <w:r w:rsidR="00BE0CAD" w:rsidRPr="009E125E">
          <w:rPr>
            <w:rStyle w:val="Hyperlink"/>
            <w:lang w:val="en-US"/>
          </w:rPr>
          <w:t>Manager ‘growth mindset’ and resource management practices</w:t>
        </w:r>
      </w:hyperlink>
    </w:p>
    <w:p w14:paraId="5EE6673C" w14:textId="77777777" w:rsidR="00BE0CAD" w:rsidRPr="009E125E" w:rsidRDefault="00A374EB" w:rsidP="00BE0CAD">
      <w:pPr>
        <w:pStyle w:val="Cuerpovademecum"/>
        <w:jc w:val="left"/>
        <w:rPr>
          <w:lang w:val="en-US"/>
        </w:rPr>
      </w:pPr>
      <w:hyperlink r:id="rId2771" w:history="1">
        <w:r w:rsidR="00BE0CAD" w:rsidRPr="009E125E">
          <w:rPr>
            <w:rStyle w:val="Hyperlink"/>
            <w:lang w:val="en-US"/>
          </w:rPr>
          <w:t>Auditors as intermediaries in the endogenization of an accounting standard: The case of IFRS 15 within the telecom industry</w:t>
        </w:r>
      </w:hyperlink>
    </w:p>
    <w:p w14:paraId="48135EA9" w14:textId="77777777" w:rsidR="00BE0CAD" w:rsidRPr="009E125E" w:rsidRDefault="00A374EB" w:rsidP="00BE0CAD">
      <w:pPr>
        <w:pStyle w:val="Cuerpovademecum"/>
        <w:jc w:val="left"/>
        <w:rPr>
          <w:lang w:val="en-US"/>
        </w:rPr>
      </w:pPr>
      <w:hyperlink r:id="rId2772" w:history="1">
        <w:r w:rsidR="00BE0CAD" w:rsidRPr="009E125E">
          <w:rPr>
            <w:rStyle w:val="Hyperlink"/>
            <w:lang w:val="en-US"/>
          </w:rPr>
          <w:t xml:space="preserve">Making artworks valuable: </w:t>
        </w:r>
        <w:proofErr w:type="spellStart"/>
        <w:r w:rsidR="00BE0CAD" w:rsidRPr="009E125E">
          <w:rPr>
            <w:rStyle w:val="Hyperlink"/>
            <w:lang w:val="en-US"/>
          </w:rPr>
          <w:t>Categorisation</w:t>
        </w:r>
        <w:proofErr w:type="spellEnd"/>
        <w:r w:rsidR="00BE0CAD" w:rsidRPr="009E125E">
          <w:rPr>
            <w:rStyle w:val="Hyperlink"/>
            <w:lang w:val="en-US"/>
          </w:rPr>
          <w:t xml:space="preserve"> and modes of valuation work</w:t>
        </w:r>
      </w:hyperlink>
    </w:p>
    <w:p w14:paraId="2A234885" w14:textId="77777777" w:rsidR="00BE0CAD" w:rsidRPr="009E125E" w:rsidRDefault="00A374EB" w:rsidP="00BE0CAD">
      <w:pPr>
        <w:pStyle w:val="Cuerpovademecum"/>
        <w:jc w:val="left"/>
        <w:rPr>
          <w:lang w:val="en-US"/>
        </w:rPr>
      </w:pPr>
      <w:hyperlink r:id="rId2773" w:history="1">
        <w:r w:rsidR="00BE0CAD" w:rsidRPr="009E125E">
          <w:rPr>
            <w:rStyle w:val="Hyperlink"/>
            <w:lang w:val="en-US"/>
          </w:rPr>
          <w:t>Who makes partner in Big 4 audit firms? – Evidence from Germany</w:t>
        </w:r>
      </w:hyperlink>
    </w:p>
    <w:p w14:paraId="26A1E8F7" w14:textId="77777777" w:rsidR="00BE0CAD" w:rsidRPr="009E125E" w:rsidRDefault="00A374EB" w:rsidP="00BE0CAD">
      <w:pPr>
        <w:pStyle w:val="Cuerpovademecum"/>
        <w:jc w:val="left"/>
        <w:rPr>
          <w:lang w:val="en-US"/>
        </w:rPr>
      </w:pPr>
      <w:hyperlink r:id="rId2774" w:history="1">
        <w:r w:rsidR="00BE0CAD" w:rsidRPr="009E125E">
          <w:rPr>
            <w:rStyle w:val="Hyperlink"/>
            <w:lang w:val="en-US"/>
          </w:rPr>
          <w:t>Valuation devices and the dynamic legitimacy-performativity nexus: The case of PEP in the English legal profession</w:t>
        </w:r>
      </w:hyperlink>
    </w:p>
    <w:p w14:paraId="2C730C9F" w14:textId="77777777" w:rsidR="00BE0CAD" w:rsidRPr="009E125E" w:rsidRDefault="00A374EB" w:rsidP="00BE0CAD">
      <w:pPr>
        <w:pStyle w:val="Cuerpovademecum"/>
        <w:jc w:val="left"/>
        <w:rPr>
          <w:lang w:val="en-US"/>
        </w:rPr>
      </w:pPr>
      <w:hyperlink r:id="rId2775" w:history="1">
        <w:r w:rsidR="00BE0CAD" w:rsidRPr="009E125E">
          <w:rPr>
            <w:rStyle w:val="Hyperlink"/>
            <w:lang w:val="en-US"/>
          </w:rPr>
          <w:t>Counterproductive work behaviors and work climate: The role of an ethically focused management control system and peers’ self-focused behavior</w:t>
        </w:r>
      </w:hyperlink>
    </w:p>
    <w:p w14:paraId="54B7EEC7" w14:textId="77777777" w:rsidR="00BE0CAD" w:rsidRPr="009E125E" w:rsidRDefault="00A374EB" w:rsidP="00BE0CAD">
      <w:pPr>
        <w:pStyle w:val="Cuerpovademecum"/>
        <w:jc w:val="left"/>
        <w:rPr>
          <w:lang w:val="en-US"/>
        </w:rPr>
      </w:pPr>
      <w:hyperlink r:id="rId2776" w:history="1">
        <w:r w:rsidR="00BE0CAD" w:rsidRPr="009E125E">
          <w:rPr>
            <w:rStyle w:val="Hyperlink"/>
            <w:lang w:val="en-US"/>
          </w:rPr>
          <w:t>Beyond professional closure: Uncovering the hidden history of plain accountants</w:t>
        </w:r>
      </w:hyperlink>
    </w:p>
    <w:p w14:paraId="2F5018EB" w14:textId="77777777" w:rsidR="00BE0CAD" w:rsidRPr="009E125E" w:rsidRDefault="00BE0CAD" w:rsidP="00BE0CAD">
      <w:pPr>
        <w:pStyle w:val="Cuerpovademecum"/>
        <w:jc w:val="left"/>
        <w:rPr>
          <w:lang w:val="en-US"/>
        </w:rPr>
      </w:pPr>
    </w:p>
    <w:p w14:paraId="2ED8B3EF" w14:textId="77777777" w:rsidR="00BE0CAD" w:rsidRDefault="00BE0CAD" w:rsidP="00BE0CAD">
      <w:pPr>
        <w:pStyle w:val="Estilo2"/>
      </w:pPr>
      <w:r w:rsidRPr="005021EF">
        <w:sym w:font="Wingdings 2" w:char="F068"/>
      </w:r>
    </w:p>
    <w:p w14:paraId="4A7B9304" w14:textId="77777777" w:rsidR="00BE0CAD" w:rsidRPr="00BB7A4C" w:rsidRDefault="00BE0CAD" w:rsidP="00BE0CAD">
      <w:pPr>
        <w:pStyle w:val="Cuerpovademecum"/>
        <w:rPr>
          <w:lang w:val="en-ZW"/>
        </w:rPr>
      </w:pPr>
    </w:p>
    <w:p w14:paraId="01C3ED54" w14:textId="77777777" w:rsidR="00BE0CAD" w:rsidRPr="009E125E" w:rsidRDefault="00BE0CAD" w:rsidP="00BE0CAD">
      <w:pPr>
        <w:pStyle w:val="Estilo10"/>
        <w:rPr>
          <w:lang w:val="en-US"/>
        </w:rPr>
      </w:pPr>
      <w:r w:rsidRPr="009E125E">
        <w:rPr>
          <w:lang w:val="en-US"/>
        </w:rPr>
        <w:t>Accounting Perspectives</w:t>
      </w:r>
    </w:p>
    <w:p w14:paraId="54746011" w14:textId="77777777" w:rsidR="00BE0CAD" w:rsidRPr="009E125E" w:rsidRDefault="00A374EB" w:rsidP="00BE0CAD">
      <w:pPr>
        <w:pStyle w:val="Cuerpovademecum"/>
        <w:jc w:val="left"/>
        <w:rPr>
          <w:lang w:val="en-US"/>
        </w:rPr>
      </w:pPr>
      <w:hyperlink r:id="rId2777" w:history="1">
        <w:proofErr w:type="spellStart"/>
        <w:r w:rsidR="00BE0CAD" w:rsidRPr="009E125E">
          <w:rPr>
            <w:rStyle w:val="Hyperlink"/>
            <w:lang w:val="en-US"/>
          </w:rPr>
          <w:t>OneFeather</w:t>
        </w:r>
        <w:proofErr w:type="spellEnd"/>
        <w:r w:rsidR="00BE0CAD" w:rsidRPr="009E125E">
          <w:rPr>
            <w:rStyle w:val="Hyperlink"/>
            <w:lang w:val="en-US"/>
          </w:rPr>
          <w:t xml:space="preserve"> Mobile Wallet: A Digital Solution for Indigenous Peoples in Canada?</w:t>
        </w:r>
      </w:hyperlink>
    </w:p>
    <w:p w14:paraId="0F9660FF" w14:textId="77777777" w:rsidR="00BE0CAD" w:rsidRPr="009E125E" w:rsidRDefault="00A374EB" w:rsidP="00BE0CAD">
      <w:pPr>
        <w:pStyle w:val="Cuerpovademecum"/>
        <w:jc w:val="left"/>
        <w:rPr>
          <w:lang w:val="en-US"/>
        </w:rPr>
      </w:pPr>
      <w:hyperlink r:id="rId2778" w:history="1">
        <w:r w:rsidR="00BE0CAD" w:rsidRPr="009E125E">
          <w:rPr>
            <w:rStyle w:val="Hyperlink"/>
            <w:lang w:val="en-US"/>
          </w:rPr>
          <w:t>Financial Analysis in Banking: The Challenge of Segment Reporting</w:t>
        </w:r>
      </w:hyperlink>
    </w:p>
    <w:p w14:paraId="1713C193" w14:textId="77777777" w:rsidR="00BE0CAD" w:rsidRPr="009E125E" w:rsidRDefault="00A374EB" w:rsidP="00BE0CAD">
      <w:pPr>
        <w:pStyle w:val="Cuerpovademecum"/>
        <w:jc w:val="left"/>
        <w:rPr>
          <w:lang w:val="en-US"/>
        </w:rPr>
      </w:pPr>
      <w:hyperlink r:id="rId2779" w:history="1">
        <w:r w:rsidR="00BE0CAD" w:rsidRPr="009E125E">
          <w:rPr>
            <w:rStyle w:val="Hyperlink"/>
            <w:lang w:val="en-US"/>
          </w:rPr>
          <w:t>To Be or Not to Be: Blockchain and the Future of Accounting and Auditing</w:t>
        </w:r>
      </w:hyperlink>
    </w:p>
    <w:p w14:paraId="6BF5DAF3" w14:textId="77777777" w:rsidR="00BE0CAD" w:rsidRPr="009E125E" w:rsidRDefault="00A374EB" w:rsidP="00BE0CAD">
      <w:pPr>
        <w:pStyle w:val="Cuerpovademecum"/>
        <w:jc w:val="left"/>
        <w:rPr>
          <w:lang w:val="en-US"/>
        </w:rPr>
      </w:pPr>
      <w:hyperlink r:id="rId2780" w:history="1">
        <w:r w:rsidR="00BE0CAD" w:rsidRPr="009E125E">
          <w:rPr>
            <w:rStyle w:val="Hyperlink"/>
            <w:lang w:val="en-US"/>
          </w:rPr>
          <w:t>Financial Reporting &amp; Assurance Standards (FRAS) Canada Corner</w:t>
        </w:r>
      </w:hyperlink>
    </w:p>
    <w:p w14:paraId="51DD7F1B" w14:textId="77777777" w:rsidR="00BE0CAD" w:rsidRPr="009E125E" w:rsidRDefault="00A374EB" w:rsidP="00BE0CAD">
      <w:pPr>
        <w:pStyle w:val="Cuerpovademecum"/>
        <w:jc w:val="left"/>
        <w:rPr>
          <w:lang w:val="en-US"/>
        </w:rPr>
      </w:pPr>
      <w:hyperlink r:id="rId2781" w:history="1">
        <w:r w:rsidR="00BE0CAD" w:rsidRPr="009E125E">
          <w:rPr>
            <w:rStyle w:val="Hyperlink"/>
            <w:lang w:val="en-US"/>
          </w:rPr>
          <w:t xml:space="preserve">Audit Committee Financial Expertise, </w:t>
        </w:r>
        <w:proofErr w:type="spellStart"/>
        <w:r w:rsidR="00BE0CAD" w:rsidRPr="009E125E">
          <w:rPr>
            <w:rStyle w:val="Hyperlink"/>
            <w:lang w:val="en-US"/>
          </w:rPr>
          <w:t>LitigationRisk</w:t>
        </w:r>
        <w:proofErr w:type="spellEnd"/>
        <w:r w:rsidR="00BE0CAD" w:rsidRPr="009E125E">
          <w:rPr>
            <w:rStyle w:val="Hyperlink"/>
            <w:lang w:val="en-US"/>
          </w:rPr>
          <w:t>, and Auditor-Provided Tax Services</w:t>
        </w:r>
      </w:hyperlink>
    </w:p>
    <w:p w14:paraId="39621F20" w14:textId="77777777" w:rsidR="00BE0CAD" w:rsidRPr="009E125E" w:rsidRDefault="00A374EB" w:rsidP="00BE0CAD">
      <w:pPr>
        <w:pStyle w:val="Cuerpovademecum"/>
        <w:jc w:val="left"/>
        <w:rPr>
          <w:lang w:val="en-US"/>
        </w:rPr>
      </w:pPr>
      <w:hyperlink r:id="rId2782" w:history="1">
        <w:r w:rsidR="00BE0CAD" w:rsidRPr="009E125E">
          <w:rPr>
            <w:rStyle w:val="Hyperlink"/>
            <w:lang w:val="en-US"/>
          </w:rPr>
          <w:t xml:space="preserve">Value Relevance of Comprehensive Income </w:t>
        </w:r>
        <w:proofErr w:type="spellStart"/>
        <w:r w:rsidR="00BE0CAD" w:rsidRPr="009E125E">
          <w:rPr>
            <w:rStyle w:val="Hyperlink"/>
            <w:lang w:val="en-US"/>
          </w:rPr>
          <w:t>forthe</w:t>
        </w:r>
        <w:proofErr w:type="spellEnd"/>
        <w:r w:rsidR="00BE0CAD" w:rsidRPr="009E125E">
          <w:rPr>
            <w:rStyle w:val="Hyperlink"/>
            <w:lang w:val="en-US"/>
          </w:rPr>
          <w:t xml:space="preserve"> Canadian Market</w:t>
        </w:r>
      </w:hyperlink>
    </w:p>
    <w:p w14:paraId="0450F32F" w14:textId="77777777" w:rsidR="00BE0CAD" w:rsidRPr="009E125E" w:rsidRDefault="00A374EB" w:rsidP="00BE0CAD">
      <w:pPr>
        <w:pStyle w:val="Cuerpovademecum"/>
        <w:jc w:val="left"/>
        <w:rPr>
          <w:lang w:val="en-US"/>
        </w:rPr>
      </w:pPr>
      <w:hyperlink r:id="rId2783" w:history="1">
        <w:r w:rsidR="00BE0CAD" w:rsidRPr="009E125E">
          <w:rPr>
            <w:rStyle w:val="Hyperlink"/>
            <w:lang w:val="en-US"/>
          </w:rPr>
          <w:t xml:space="preserve">Financial Reporting Quality and </w:t>
        </w:r>
        <w:proofErr w:type="spellStart"/>
        <w:r w:rsidR="00BE0CAD" w:rsidRPr="009E125E">
          <w:rPr>
            <w:rStyle w:val="Hyperlink"/>
            <w:lang w:val="en-US"/>
          </w:rPr>
          <w:t>Investors’Divergence</w:t>
        </w:r>
        <w:proofErr w:type="spellEnd"/>
        <w:r w:rsidR="00BE0CAD" w:rsidRPr="009E125E">
          <w:rPr>
            <w:rStyle w:val="Hyperlink"/>
            <w:lang w:val="en-US"/>
          </w:rPr>
          <w:t xml:space="preserve"> of Opinion</w:t>
        </w:r>
      </w:hyperlink>
    </w:p>
    <w:p w14:paraId="308DFC69" w14:textId="77777777" w:rsidR="00BE0CAD" w:rsidRPr="009E125E" w:rsidRDefault="00A374EB" w:rsidP="00BE0CAD">
      <w:pPr>
        <w:pStyle w:val="Cuerpovademecum"/>
        <w:jc w:val="left"/>
        <w:rPr>
          <w:lang w:val="en-US"/>
        </w:rPr>
      </w:pPr>
      <w:hyperlink r:id="rId2784" w:history="1">
        <w:r w:rsidR="00BE0CAD" w:rsidRPr="009E125E">
          <w:rPr>
            <w:rStyle w:val="Hyperlink"/>
            <w:lang w:val="en-US"/>
          </w:rPr>
          <w:t xml:space="preserve">Toward an Archival Measure of the </w:t>
        </w:r>
        <w:proofErr w:type="spellStart"/>
        <w:r w:rsidR="00BE0CAD" w:rsidRPr="009E125E">
          <w:rPr>
            <w:rStyle w:val="Hyperlink"/>
            <w:lang w:val="en-US"/>
          </w:rPr>
          <w:t>Likelihoodof</w:t>
        </w:r>
        <w:proofErr w:type="spellEnd"/>
        <w:r w:rsidR="00BE0CAD" w:rsidRPr="009E125E">
          <w:rPr>
            <w:rStyle w:val="Hyperlink"/>
            <w:lang w:val="en-US"/>
          </w:rPr>
          <w:t xml:space="preserve"> Auditor–Client Management </w:t>
        </w:r>
        <w:proofErr w:type="spellStart"/>
        <w:proofErr w:type="gramStart"/>
        <w:r w:rsidR="00BE0CAD" w:rsidRPr="009E125E">
          <w:rPr>
            <w:rStyle w:val="Hyperlink"/>
            <w:lang w:val="en-US"/>
          </w:rPr>
          <w:t>Negotiation:An</w:t>
        </w:r>
        <w:proofErr w:type="spellEnd"/>
        <w:proofErr w:type="gramEnd"/>
        <w:r w:rsidR="00BE0CAD" w:rsidRPr="009E125E">
          <w:rPr>
            <w:rStyle w:val="Hyperlink"/>
            <w:lang w:val="en-US"/>
          </w:rPr>
          <w:t xml:space="preserve"> Exploration of the Audit </w:t>
        </w:r>
        <w:proofErr w:type="spellStart"/>
        <w:r w:rsidR="00BE0CAD" w:rsidRPr="009E125E">
          <w:rPr>
            <w:rStyle w:val="Hyperlink"/>
            <w:lang w:val="en-US"/>
          </w:rPr>
          <w:t>LagMeasures</w:t>
        </w:r>
        <w:proofErr w:type="spellEnd"/>
        <w:r w:rsidR="00BE0CAD" w:rsidRPr="009E125E">
          <w:rPr>
            <w:rStyle w:val="Hyperlink"/>
            <w:lang w:val="en-US"/>
          </w:rPr>
          <w:t xml:space="preserve"> Conjecture</w:t>
        </w:r>
      </w:hyperlink>
    </w:p>
    <w:p w14:paraId="521913AC" w14:textId="77777777" w:rsidR="00BE0CAD" w:rsidRPr="009E125E" w:rsidRDefault="00BE0CAD" w:rsidP="00BE0CAD">
      <w:pPr>
        <w:pStyle w:val="Cuerpovademecum"/>
        <w:jc w:val="left"/>
        <w:rPr>
          <w:lang w:val="en-US"/>
        </w:rPr>
      </w:pPr>
    </w:p>
    <w:p w14:paraId="27148AEC" w14:textId="77777777" w:rsidR="00BE0CAD" w:rsidRDefault="00BE0CAD" w:rsidP="00BE0CAD">
      <w:pPr>
        <w:pStyle w:val="Estilo2"/>
      </w:pPr>
      <w:r w:rsidRPr="005021EF">
        <w:sym w:font="Wingdings 2" w:char="F068"/>
      </w:r>
    </w:p>
    <w:p w14:paraId="5A22469E" w14:textId="77777777" w:rsidR="00BE0CAD" w:rsidRPr="00BB7A4C" w:rsidRDefault="00BE0CAD" w:rsidP="00BE0CAD">
      <w:pPr>
        <w:pStyle w:val="Cuerpovademecum"/>
        <w:rPr>
          <w:lang w:val="en-ZW"/>
        </w:rPr>
      </w:pPr>
    </w:p>
    <w:p w14:paraId="6FFBEECB" w14:textId="77777777" w:rsidR="00BE0CAD" w:rsidRPr="00F533B8" w:rsidRDefault="00BE0CAD" w:rsidP="00BE0CAD">
      <w:pPr>
        <w:pStyle w:val="Estilo10"/>
        <w:rPr>
          <w:lang w:val="en-US"/>
        </w:rPr>
      </w:pPr>
      <w:r w:rsidRPr="00F533B8">
        <w:rPr>
          <w:lang w:val="en-US"/>
        </w:rPr>
        <w:t>Accounting Research Journal</w:t>
      </w:r>
    </w:p>
    <w:p w14:paraId="2F04C1F5" w14:textId="77777777" w:rsidR="00BE0CAD" w:rsidRPr="009E125E" w:rsidRDefault="00A374EB" w:rsidP="00BE0CAD">
      <w:pPr>
        <w:pStyle w:val="Cuerpovademecum"/>
        <w:rPr>
          <w:lang w:val="en-US"/>
        </w:rPr>
      </w:pPr>
      <w:hyperlink r:id="rId2785" w:history="1">
        <w:r w:rsidR="00BE0CAD" w:rsidRPr="009E125E">
          <w:rPr>
            <w:rStyle w:val="Hyperlink"/>
            <w:lang w:val="en-US"/>
          </w:rPr>
          <w:t>Can compensation committees effectively mitigate the CEO horizon problem? The role of co-opted directors</w:t>
        </w:r>
      </w:hyperlink>
    </w:p>
    <w:p w14:paraId="6491902B" w14:textId="77777777" w:rsidR="00BE0CAD" w:rsidRPr="009E125E" w:rsidRDefault="00A374EB" w:rsidP="00BE0CAD">
      <w:pPr>
        <w:pStyle w:val="Cuerpovademecum"/>
        <w:rPr>
          <w:lang w:val="en-US"/>
        </w:rPr>
      </w:pPr>
      <w:hyperlink r:id="rId2786" w:history="1">
        <w:r w:rsidR="00BE0CAD" w:rsidRPr="009E125E">
          <w:rPr>
            <w:rStyle w:val="Hyperlink"/>
            <w:lang w:val="en-US"/>
          </w:rPr>
          <w:t>Determinants of bank stability in a small island economy: a study of Fiji</w:t>
        </w:r>
      </w:hyperlink>
    </w:p>
    <w:p w14:paraId="3F54BC5B" w14:textId="77777777" w:rsidR="00BE0CAD" w:rsidRPr="009E125E" w:rsidRDefault="00A374EB" w:rsidP="00BE0CAD">
      <w:pPr>
        <w:pStyle w:val="Cuerpovademecum"/>
        <w:rPr>
          <w:lang w:val="en-US"/>
        </w:rPr>
      </w:pPr>
      <w:hyperlink r:id="rId2787" w:history="1">
        <w:r w:rsidR="00BE0CAD" w:rsidRPr="009E125E">
          <w:rPr>
            <w:rStyle w:val="Hyperlink"/>
            <w:lang w:val="en-US"/>
          </w:rPr>
          <w:t>Internet reporting, social media strategy and firm characteristics – an Australian study</w:t>
        </w:r>
      </w:hyperlink>
    </w:p>
    <w:p w14:paraId="30CAB6C4" w14:textId="77777777" w:rsidR="00BE0CAD" w:rsidRPr="009E125E" w:rsidRDefault="00A374EB" w:rsidP="00BE0CAD">
      <w:pPr>
        <w:pStyle w:val="Cuerpovademecum"/>
        <w:rPr>
          <w:lang w:val="en-US"/>
        </w:rPr>
      </w:pPr>
      <w:hyperlink r:id="rId2788" w:history="1">
        <w:r w:rsidR="00BE0CAD" w:rsidRPr="009E125E">
          <w:rPr>
            <w:rStyle w:val="Hyperlink"/>
            <w:lang w:val="en-US"/>
          </w:rPr>
          <w:t>Redefining the accountant’s personality: success or stagnancy?</w:t>
        </w:r>
      </w:hyperlink>
    </w:p>
    <w:p w14:paraId="6BD25085" w14:textId="77777777" w:rsidR="00BE0CAD" w:rsidRPr="009E125E" w:rsidRDefault="00A374EB" w:rsidP="00BE0CAD">
      <w:pPr>
        <w:pStyle w:val="Cuerpovademecum"/>
        <w:rPr>
          <w:lang w:val="en-US"/>
        </w:rPr>
      </w:pPr>
      <w:hyperlink r:id="rId2789" w:history="1">
        <w:r w:rsidR="00BE0CAD" w:rsidRPr="009E125E">
          <w:rPr>
            <w:rStyle w:val="Hyperlink"/>
            <w:lang w:val="en-US"/>
          </w:rPr>
          <w:t>The effect of corporate social responsibility (CSR) on shareholder value: evidence from the 9/11 terrorist attack</w:t>
        </w:r>
      </w:hyperlink>
    </w:p>
    <w:p w14:paraId="7E67FDEA" w14:textId="77777777" w:rsidR="00BE0CAD" w:rsidRPr="009E125E" w:rsidRDefault="00A374EB" w:rsidP="00BE0CAD">
      <w:pPr>
        <w:pStyle w:val="Cuerpovademecum"/>
        <w:rPr>
          <w:lang w:val="en-US"/>
        </w:rPr>
      </w:pPr>
      <w:hyperlink r:id="rId2790" w:history="1">
        <w:r w:rsidR="00BE0CAD" w:rsidRPr="009E125E">
          <w:rPr>
            <w:rStyle w:val="Hyperlink"/>
            <w:lang w:val="en-US"/>
          </w:rPr>
          <w:t>Estimation of a term structure model of carbon prices through state spaces methods: a pitch</w:t>
        </w:r>
      </w:hyperlink>
    </w:p>
    <w:p w14:paraId="76850718" w14:textId="77777777" w:rsidR="00BE0CAD" w:rsidRPr="009E125E" w:rsidRDefault="00A374EB" w:rsidP="00BE0CAD">
      <w:pPr>
        <w:pStyle w:val="Cuerpovademecum"/>
        <w:rPr>
          <w:lang w:val="en-US"/>
        </w:rPr>
      </w:pPr>
      <w:hyperlink r:id="rId2791" w:history="1">
        <w:r w:rsidR="00BE0CAD" w:rsidRPr="009E125E">
          <w:rPr>
            <w:rStyle w:val="Hyperlink"/>
            <w:lang w:val="en-US"/>
          </w:rPr>
          <w:t>Future profitability and stock returns of innovative firms: a pitch</w:t>
        </w:r>
      </w:hyperlink>
    </w:p>
    <w:p w14:paraId="686E251E" w14:textId="77777777" w:rsidR="00BE0CAD" w:rsidRPr="009E125E" w:rsidRDefault="00A374EB" w:rsidP="00BE0CAD">
      <w:pPr>
        <w:pStyle w:val="Cuerpovademecum"/>
        <w:rPr>
          <w:lang w:val="en-US"/>
        </w:rPr>
      </w:pPr>
      <w:hyperlink r:id="rId2792" w:history="1">
        <w:r w:rsidR="00BE0CAD" w:rsidRPr="009E125E">
          <w:rPr>
            <w:rStyle w:val="Hyperlink"/>
            <w:lang w:val="en-US"/>
          </w:rPr>
          <w:t>Tax avoidance and firm risk in China: a pitch</w:t>
        </w:r>
      </w:hyperlink>
    </w:p>
    <w:p w14:paraId="6492E469" w14:textId="77777777" w:rsidR="00BE0CAD" w:rsidRPr="009E125E" w:rsidRDefault="00BE0CAD" w:rsidP="00BE0CAD">
      <w:pPr>
        <w:pStyle w:val="Cuerpovademecum"/>
        <w:jc w:val="left"/>
        <w:rPr>
          <w:lang w:val="en-US"/>
        </w:rPr>
      </w:pPr>
    </w:p>
    <w:p w14:paraId="72517B4A" w14:textId="77777777" w:rsidR="00BE0CAD" w:rsidRDefault="00BE0CAD" w:rsidP="00BE0CAD">
      <w:pPr>
        <w:pStyle w:val="Estilo2"/>
      </w:pPr>
      <w:r w:rsidRPr="005021EF">
        <w:sym w:font="Wingdings 2" w:char="F068"/>
      </w:r>
    </w:p>
    <w:p w14:paraId="3AF3BC58" w14:textId="77777777" w:rsidR="00BE0CAD" w:rsidRPr="00BB7A4C" w:rsidRDefault="00BE0CAD" w:rsidP="00BE0CAD">
      <w:pPr>
        <w:pStyle w:val="Estilo10"/>
        <w:rPr>
          <w:lang w:val="en-ZW"/>
        </w:rPr>
      </w:pPr>
    </w:p>
    <w:p w14:paraId="338D5C8D" w14:textId="77777777" w:rsidR="00BE0CAD" w:rsidRDefault="00BE0CAD" w:rsidP="00BE0CAD">
      <w:pPr>
        <w:pStyle w:val="Estilo10"/>
        <w:rPr>
          <w:lang w:val="es-CO"/>
        </w:rPr>
      </w:pPr>
      <w:r w:rsidRPr="008130BE">
        <w:rPr>
          <w:lang w:val="es-CO"/>
        </w:rPr>
        <w:t>A</w:t>
      </w:r>
      <w:r>
        <w:rPr>
          <w:lang w:val="es-CO"/>
        </w:rPr>
        <w:t>puntes Contables</w:t>
      </w:r>
    </w:p>
    <w:p w14:paraId="51246C3B" w14:textId="77777777" w:rsidR="00BE0CAD" w:rsidRDefault="00A374EB" w:rsidP="00BE0CAD">
      <w:pPr>
        <w:pStyle w:val="Cuerpovademecum"/>
        <w:rPr>
          <w:lang w:val="es-CO"/>
        </w:rPr>
      </w:pPr>
      <w:hyperlink r:id="rId2793" w:history="1">
        <w:r w:rsidR="00BE0CAD" w:rsidRPr="000C17EE">
          <w:rPr>
            <w:rStyle w:val="Hyperlink"/>
            <w:lang w:val="es-CO"/>
          </w:rPr>
          <w:t>Contabilidad creativa, una puerta abierta a la corrupción: aproximación a partir de la percepción de tres profesionales en contaduría de la Universidad Nacional de Colombia, sede Bogotá</w:t>
        </w:r>
      </w:hyperlink>
    </w:p>
    <w:p w14:paraId="7D58F98F" w14:textId="77777777" w:rsidR="00BE0CAD" w:rsidRDefault="00A374EB" w:rsidP="00BE0CAD">
      <w:pPr>
        <w:pStyle w:val="Cuerpovademecum"/>
        <w:rPr>
          <w:lang w:val="es-CO"/>
        </w:rPr>
      </w:pPr>
      <w:hyperlink r:id="rId2794" w:history="1">
        <w:r w:rsidR="00BE0CAD" w:rsidRPr="000C17EE">
          <w:rPr>
            <w:rStyle w:val="Hyperlink"/>
            <w:lang w:val="es-CO"/>
          </w:rPr>
          <w:t xml:space="preserve">Del emprendimiento universitario hacia la </w:t>
        </w:r>
        <w:proofErr w:type="spellStart"/>
        <w:r w:rsidR="00BE0CAD" w:rsidRPr="000C17EE">
          <w:rPr>
            <w:rStyle w:val="Hyperlink"/>
            <w:lang w:val="es-CO"/>
          </w:rPr>
          <w:t>preincubación</w:t>
        </w:r>
        <w:proofErr w:type="spellEnd"/>
        <w:r w:rsidR="00BE0CAD" w:rsidRPr="000C17EE">
          <w:rPr>
            <w:rStyle w:val="Hyperlink"/>
            <w:lang w:val="es-CO"/>
          </w:rPr>
          <w:t xml:space="preserve">: el caso del </w:t>
        </w:r>
        <w:proofErr w:type="spellStart"/>
        <w:r w:rsidR="00BE0CAD" w:rsidRPr="000C17EE">
          <w:rPr>
            <w:rStyle w:val="Hyperlink"/>
            <w:lang w:val="es-CO"/>
          </w:rPr>
          <w:t>Talents</w:t>
        </w:r>
        <w:proofErr w:type="spellEnd"/>
        <w:r w:rsidR="00BE0CAD" w:rsidRPr="000C17EE">
          <w:rPr>
            <w:rStyle w:val="Hyperlink"/>
            <w:lang w:val="es-CO"/>
          </w:rPr>
          <w:t xml:space="preserve"> and </w:t>
        </w:r>
        <w:proofErr w:type="spellStart"/>
        <w:r w:rsidR="00BE0CAD" w:rsidRPr="000C17EE">
          <w:rPr>
            <w:rStyle w:val="Hyperlink"/>
            <w:lang w:val="es-CO"/>
          </w:rPr>
          <w:t>Innovation</w:t>
        </w:r>
        <w:proofErr w:type="spellEnd"/>
        <w:r w:rsidR="00BE0CAD" w:rsidRPr="000C17EE">
          <w:rPr>
            <w:rStyle w:val="Hyperlink"/>
            <w:lang w:val="es-CO"/>
          </w:rPr>
          <w:t xml:space="preserve"> </w:t>
        </w:r>
        <w:proofErr w:type="spellStart"/>
        <w:r w:rsidR="00BE0CAD" w:rsidRPr="000C17EE">
          <w:rPr>
            <w:rStyle w:val="Hyperlink"/>
            <w:lang w:val="es-CO"/>
          </w:rPr>
          <w:t>Forum</w:t>
        </w:r>
        <w:proofErr w:type="spellEnd"/>
        <w:r w:rsidR="00BE0CAD" w:rsidRPr="000C17EE">
          <w:rPr>
            <w:rStyle w:val="Hyperlink"/>
            <w:lang w:val="es-CO"/>
          </w:rPr>
          <w:t xml:space="preserve"> (TIF)</w:t>
        </w:r>
      </w:hyperlink>
    </w:p>
    <w:p w14:paraId="596AD2E4" w14:textId="77777777" w:rsidR="00BE0CAD" w:rsidRDefault="00A374EB" w:rsidP="00BE0CAD">
      <w:pPr>
        <w:pStyle w:val="Cuerpovademecum"/>
        <w:rPr>
          <w:lang w:val="es-CO"/>
        </w:rPr>
      </w:pPr>
      <w:hyperlink r:id="rId2795" w:history="1">
        <w:r w:rsidR="00BE0CAD" w:rsidRPr="000C17EE">
          <w:rPr>
            <w:rStyle w:val="Hyperlink"/>
            <w:lang w:val="es-CO"/>
          </w:rPr>
          <w:t>Comportamiento del recaudo del impuesto departamental al degüello de ganado mayor en el Municipio de Montería en los años 2013-2018</w:t>
        </w:r>
      </w:hyperlink>
    </w:p>
    <w:p w14:paraId="72295D0D" w14:textId="77777777" w:rsidR="00BE0CAD" w:rsidRDefault="00A374EB" w:rsidP="00BE0CAD">
      <w:pPr>
        <w:pStyle w:val="Cuerpovademecum"/>
        <w:rPr>
          <w:lang w:val="es-CO"/>
        </w:rPr>
      </w:pPr>
      <w:hyperlink r:id="rId2796" w:history="1">
        <w:r w:rsidR="00BE0CAD" w:rsidRPr="000C17EE">
          <w:rPr>
            <w:rStyle w:val="Hyperlink"/>
            <w:lang w:val="es-CO"/>
          </w:rPr>
          <w:t>Microfinanzas en el Perú: del modelo relacional al modelo de eficiencia</w:t>
        </w:r>
      </w:hyperlink>
    </w:p>
    <w:p w14:paraId="37E3AEF7" w14:textId="77777777" w:rsidR="00BE0CAD" w:rsidRDefault="00A374EB" w:rsidP="00BE0CAD">
      <w:pPr>
        <w:pStyle w:val="Cuerpovademecum"/>
        <w:rPr>
          <w:lang w:val="es-CO"/>
        </w:rPr>
      </w:pPr>
      <w:hyperlink r:id="rId2797" w:history="1">
        <w:r w:rsidR="00BE0CAD" w:rsidRPr="000C17EE">
          <w:rPr>
            <w:rStyle w:val="Hyperlink"/>
            <w:lang w:val="es-CO"/>
          </w:rPr>
          <w:t>Determinantes del control interno en la gestión del crédito de las cooperativas del Ecuador</w:t>
        </w:r>
      </w:hyperlink>
    </w:p>
    <w:p w14:paraId="34BBFB4B" w14:textId="77777777" w:rsidR="00BE0CAD" w:rsidRDefault="00A374EB" w:rsidP="00BE0CAD">
      <w:pPr>
        <w:pStyle w:val="Cuerpovademecum"/>
        <w:rPr>
          <w:lang w:val="es-CO"/>
        </w:rPr>
      </w:pPr>
      <w:hyperlink r:id="rId2798" w:history="1">
        <w:r w:rsidR="00BE0CAD" w:rsidRPr="000C17EE">
          <w:rPr>
            <w:rStyle w:val="Hyperlink"/>
            <w:lang w:val="es-CO"/>
          </w:rPr>
          <w:t>Control de costos de producción en organizaciones hoteleras</w:t>
        </w:r>
      </w:hyperlink>
    </w:p>
    <w:p w14:paraId="2AA4439D" w14:textId="77777777" w:rsidR="00BE0CAD" w:rsidRDefault="00A374EB" w:rsidP="00BE0CAD">
      <w:pPr>
        <w:pStyle w:val="Cuerpovademecum"/>
        <w:rPr>
          <w:lang w:val="es-CO"/>
        </w:rPr>
      </w:pPr>
      <w:hyperlink r:id="rId2799" w:history="1">
        <w:r w:rsidR="00BE0CAD" w:rsidRPr="000C17EE">
          <w:rPr>
            <w:rStyle w:val="Hyperlink"/>
            <w:lang w:val="es-CO"/>
          </w:rPr>
          <w:t>La responsabilidad social empresarial frente a los beneficios tributarios y la imagen corporativa</w:t>
        </w:r>
      </w:hyperlink>
    </w:p>
    <w:p w14:paraId="7AC2AFEE" w14:textId="77777777" w:rsidR="00BE0CAD" w:rsidRDefault="00BE0CAD" w:rsidP="00BE0CAD">
      <w:pPr>
        <w:pStyle w:val="Cuerpovademecum"/>
        <w:jc w:val="left"/>
        <w:rPr>
          <w:lang w:val="es-CO"/>
        </w:rPr>
      </w:pPr>
    </w:p>
    <w:p w14:paraId="19E42BC2" w14:textId="77777777" w:rsidR="00BE0CAD" w:rsidRDefault="00BE0CAD" w:rsidP="00BE0CAD">
      <w:pPr>
        <w:pStyle w:val="Estilo2"/>
      </w:pPr>
      <w:r w:rsidRPr="005021EF">
        <w:sym w:font="Wingdings 2" w:char="F068"/>
      </w:r>
    </w:p>
    <w:p w14:paraId="616F7356" w14:textId="77777777" w:rsidR="00BE0CAD" w:rsidRPr="00BB7A4C" w:rsidRDefault="00BE0CAD" w:rsidP="00BE0CAD">
      <w:pPr>
        <w:pStyle w:val="Estilo10"/>
        <w:rPr>
          <w:lang w:val="en-ZW"/>
        </w:rPr>
      </w:pPr>
    </w:p>
    <w:p w14:paraId="0BA89D7C" w14:textId="77777777" w:rsidR="00BE0CAD" w:rsidRPr="009E125E" w:rsidRDefault="00BE0CAD" w:rsidP="00BE0CAD">
      <w:pPr>
        <w:pStyle w:val="Estilo10"/>
        <w:rPr>
          <w:lang w:val="en-US"/>
        </w:rPr>
      </w:pPr>
      <w:r w:rsidRPr="009E125E">
        <w:rPr>
          <w:lang w:val="en-US"/>
        </w:rPr>
        <w:t>Auditing: A Journal of Practice &amp; Theory</w:t>
      </w:r>
    </w:p>
    <w:p w14:paraId="5EAE5F75" w14:textId="77777777" w:rsidR="00BE0CAD" w:rsidRPr="009E125E" w:rsidRDefault="00A374EB" w:rsidP="00BE0CAD">
      <w:pPr>
        <w:pStyle w:val="Cuerpovademecum"/>
        <w:jc w:val="left"/>
        <w:rPr>
          <w:lang w:val="en-US"/>
        </w:rPr>
      </w:pPr>
      <w:hyperlink r:id="rId2800" w:history="1">
        <w:r w:rsidR="00BE0CAD" w:rsidRPr="009E125E">
          <w:rPr>
            <w:rStyle w:val="Hyperlink"/>
            <w:lang w:val="en-US"/>
          </w:rPr>
          <w:t>Sounds Good to Me: How Communication Mode and Priming Affect Auditor Performance</w:t>
        </w:r>
      </w:hyperlink>
    </w:p>
    <w:p w14:paraId="6290FB4C" w14:textId="77777777" w:rsidR="00BE0CAD" w:rsidRPr="009E125E" w:rsidRDefault="00A374EB" w:rsidP="00BE0CAD">
      <w:pPr>
        <w:pStyle w:val="Cuerpovademecum"/>
        <w:jc w:val="left"/>
        <w:rPr>
          <w:lang w:val="en-US"/>
        </w:rPr>
      </w:pPr>
      <w:hyperlink r:id="rId2801" w:history="1">
        <w:r w:rsidR="00BE0CAD" w:rsidRPr="009E125E">
          <w:rPr>
            <w:rStyle w:val="Hyperlink"/>
            <w:lang w:val="en-US"/>
          </w:rPr>
          <w:t>The Effect of CSR Assurance and Explicit Assessment on Investor Valuation Judgments</w:t>
        </w:r>
      </w:hyperlink>
    </w:p>
    <w:p w14:paraId="6F056CBF" w14:textId="77777777" w:rsidR="00BE0CAD" w:rsidRPr="009E125E" w:rsidRDefault="00A374EB" w:rsidP="00BE0CAD">
      <w:pPr>
        <w:pStyle w:val="Cuerpovademecum"/>
        <w:jc w:val="left"/>
        <w:rPr>
          <w:lang w:val="en-US"/>
        </w:rPr>
      </w:pPr>
      <w:hyperlink r:id="rId2802" w:history="1">
        <w:r w:rsidR="00BE0CAD" w:rsidRPr="009E125E">
          <w:rPr>
            <w:rStyle w:val="Hyperlink"/>
            <w:lang w:val="en-US"/>
          </w:rPr>
          <w:t>How Does Disclosure of Component Auditor Use Affect Nonprofessional Investors' Perceptions and Behavior?</w:t>
        </w:r>
      </w:hyperlink>
    </w:p>
    <w:p w14:paraId="3E29C8EF" w14:textId="77777777" w:rsidR="00BE0CAD" w:rsidRPr="009E125E" w:rsidRDefault="00A374EB" w:rsidP="00BE0CAD">
      <w:pPr>
        <w:pStyle w:val="Cuerpovademecum"/>
        <w:jc w:val="left"/>
        <w:rPr>
          <w:lang w:val="en-US"/>
        </w:rPr>
      </w:pPr>
      <w:hyperlink r:id="rId2803" w:history="1">
        <w:r w:rsidR="00BE0CAD" w:rsidRPr="009E125E">
          <w:rPr>
            <w:rStyle w:val="Hyperlink"/>
            <w:lang w:val="en-US"/>
          </w:rPr>
          <w:t>Social Media Content and Social Comparisons: An Experimental Examination of their Effect on Audit Quality</w:t>
        </w:r>
      </w:hyperlink>
    </w:p>
    <w:p w14:paraId="640E41E1" w14:textId="77777777" w:rsidR="00BE0CAD" w:rsidRPr="009E125E" w:rsidRDefault="00A374EB" w:rsidP="00BE0CAD">
      <w:pPr>
        <w:pStyle w:val="Cuerpovademecum"/>
        <w:jc w:val="left"/>
        <w:rPr>
          <w:lang w:val="en-US"/>
        </w:rPr>
      </w:pPr>
      <w:hyperlink r:id="rId2804" w:history="1">
        <w:r w:rsidR="00BE0CAD" w:rsidRPr="009E125E">
          <w:rPr>
            <w:rStyle w:val="Hyperlink"/>
            <w:lang w:val="en-US"/>
          </w:rPr>
          <w:t>The Impact of Cybersecurity Risk Management Examinations and Cybersecurity Incidents on Investor Perceptions and Decisions</w:t>
        </w:r>
      </w:hyperlink>
    </w:p>
    <w:bookmarkStart w:id="20" w:name="_Hlk77011760"/>
    <w:p w14:paraId="12023267" w14:textId="77777777" w:rsidR="00BE0CAD" w:rsidRPr="009E125E" w:rsidRDefault="00BE0CAD" w:rsidP="00BE0CAD">
      <w:pPr>
        <w:pStyle w:val="Cuerpovademecum"/>
        <w:jc w:val="left"/>
        <w:rPr>
          <w:lang w:val="en-US"/>
        </w:rPr>
      </w:pPr>
      <w:r>
        <w:rPr>
          <w:lang w:val="es-CO"/>
        </w:rPr>
        <w:fldChar w:fldCharType="begin"/>
      </w:r>
      <w:r w:rsidRPr="009E125E">
        <w:rPr>
          <w:lang w:val="en-US"/>
        </w:rPr>
        <w:instrText xml:space="preserve"> HYPERLINK "https://doi.org/10.2308/AJPT-17-171" </w:instrText>
      </w:r>
      <w:r>
        <w:rPr>
          <w:lang w:val="es-CO"/>
        </w:rPr>
        <w:fldChar w:fldCharType="separate"/>
      </w:r>
      <w:r w:rsidRPr="009E125E">
        <w:rPr>
          <w:rStyle w:val="Hyperlink"/>
          <w:lang w:val="en-US"/>
        </w:rPr>
        <w:t>Does the Format of Internal Control Disclosures Matter? An Experimental Investigation of Nonprofessional Investor Behavior</w:t>
      </w:r>
      <w:r>
        <w:rPr>
          <w:lang w:val="es-CO"/>
        </w:rPr>
        <w:fldChar w:fldCharType="end"/>
      </w:r>
    </w:p>
    <w:p w14:paraId="79544ED7" w14:textId="77777777" w:rsidR="00BE0CAD" w:rsidRPr="009E125E" w:rsidRDefault="00A374EB" w:rsidP="00BE0CAD">
      <w:pPr>
        <w:pStyle w:val="Cuerpovademecum"/>
        <w:jc w:val="left"/>
        <w:rPr>
          <w:lang w:val="en-US"/>
        </w:rPr>
      </w:pPr>
      <w:hyperlink r:id="rId2805" w:history="1">
        <w:r w:rsidR="00BE0CAD" w:rsidRPr="009E125E">
          <w:rPr>
            <w:rStyle w:val="Hyperlink"/>
            <w:lang w:val="en-US"/>
          </w:rPr>
          <w:t>The Effects of Profit-Sharing Plans, Client Importance, and Reinforcement Sensitivity on Audit Quality</w:t>
        </w:r>
      </w:hyperlink>
    </w:p>
    <w:p w14:paraId="32617B80" w14:textId="77777777" w:rsidR="00BE0CAD" w:rsidRPr="009E125E" w:rsidRDefault="00A374EB" w:rsidP="00BE0CAD">
      <w:pPr>
        <w:pStyle w:val="Cuerpovademecum"/>
        <w:jc w:val="left"/>
        <w:rPr>
          <w:lang w:val="en-US"/>
        </w:rPr>
      </w:pPr>
      <w:hyperlink r:id="rId2806" w:history="1">
        <w:r w:rsidR="00BE0CAD" w:rsidRPr="009E125E">
          <w:rPr>
            <w:rStyle w:val="Hyperlink"/>
            <w:lang w:val="en-US"/>
          </w:rPr>
          <w:t>The Impact of the PCAOB Triennial Inspection Process on Inspection Year and Non-Inspection Year Audits</w:t>
        </w:r>
      </w:hyperlink>
    </w:p>
    <w:p w14:paraId="60CBBED5" w14:textId="77777777" w:rsidR="00BE0CAD" w:rsidRPr="009E125E" w:rsidRDefault="00A374EB" w:rsidP="00BE0CAD">
      <w:pPr>
        <w:pStyle w:val="Cuerpovademecum"/>
        <w:jc w:val="left"/>
        <w:rPr>
          <w:lang w:val="en-US"/>
        </w:rPr>
      </w:pPr>
      <w:hyperlink r:id="rId2807" w:history="1">
        <w:r w:rsidR="00BE0CAD" w:rsidRPr="009E125E">
          <w:rPr>
            <w:rStyle w:val="Hyperlink"/>
            <w:lang w:val="en-US"/>
          </w:rPr>
          <w:t xml:space="preserve">Internal Auditing Outsourcing, </w:t>
        </w:r>
        <w:proofErr w:type="spellStart"/>
        <w:r w:rsidR="00BE0CAD" w:rsidRPr="009E125E">
          <w:rPr>
            <w:rStyle w:val="Hyperlink"/>
            <w:lang w:val="en-US"/>
          </w:rPr>
          <w:t>Nonaudit</w:t>
        </w:r>
        <w:proofErr w:type="spellEnd"/>
        <w:r w:rsidR="00BE0CAD" w:rsidRPr="009E125E">
          <w:rPr>
            <w:rStyle w:val="Hyperlink"/>
            <w:lang w:val="en-US"/>
          </w:rPr>
          <w:t xml:space="preserve"> Services, and Audit Fees</w:t>
        </w:r>
      </w:hyperlink>
    </w:p>
    <w:p w14:paraId="0364C959" w14:textId="77777777" w:rsidR="00BE0CAD" w:rsidRPr="009E125E" w:rsidRDefault="00A374EB" w:rsidP="00BE0CAD">
      <w:pPr>
        <w:pStyle w:val="Cuerpovademecum"/>
        <w:jc w:val="left"/>
        <w:rPr>
          <w:lang w:val="en-US"/>
        </w:rPr>
      </w:pPr>
      <w:hyperlink r:id="rId2808" w:history="1">
        <w:r w:rsidR="00BE0CAD" w:rsidRPr="009E125E">
          <w:rPr>
            <w:rStyle w:val="Hyperlink"/>
            <w:lang w:val="en-US"/>
          </w:rPr>
          <w:t>Internal Control Quality and Bank Risk-Taking and Performance</w:t>
        </w:r>
      </w:hyperlink>
    </w:p>
    <w:p w14:paraId="4C8D1840" w14:textId="77777777" w:rsidR="00BE0CAD" w:rsidRPr="009E125E" w:rsidRDefault="00A374EB" w:rsidP="00BE0CAD">
      <w:pPr>
        <w:pStyle w:val="Cuerpovademecum"/>
        <w:jc w:val="left"/>
        <w:rPr>
          <w:lang w:val="en-US"/>
        </w:rPr>
      </w:pPr>
      <w:hyperlink r:id="rId2809" w:history="1">
        <w:r w:rsidR="00BE0CAD" w:rsidRPr="009E125E">
          <w:rPr>
            <w:rStyle w:val="Hyperlink"/>
            <w:lang w:val="en-US"/>
          </w:rPr>
          <w:t>Audit Profession Development and Bank Loan Contracting</w:t>
        </w:r>
      </w:hyperlink>
    </w:p>
    <w:p w14:paraId="5BE81C93" w14:textId="77777777" w:rsidR="00BE0CAD" w:rsidRPr="009E125E" w:rsidRDefault="00A374EB" w:rsidP="00BE0CAD">
      <w:pPr>
        <w:pStyle w:val="Cuerpovademecum"/>
        <w:jc w:val="left"/>
        <w:rPr>
          <w:lang w:val="en-US"/>
        </w:rPr>
      </w:pPr>
      <w:hyperlink r:id="rId2810" w:history="1">
        <w:proofErr w:type="spellStart"/>
        <w:r w:rsidR="00BE0CAD" w:rsidRPr="009E125E">
          <w:rPr>
            <w:rStyle w:val="Hyperlink"/>
            <w:lang w:val="en-US"/>
          </w:rPr>
          <w:t>eXtensible</w:t>
        </w:r>
        <w:proofErr w:type="spellEnd"/>
        <w:r w:rsidR="00BE0CAD" w:rsidRPr="009E125E">
          <w:rPr>
            <w:rStyle w:val="Hyperlink"/>
            <w:lang w:val="en-US"/>
          </w:rPr>
          <w:t xml:space="preserve"> Business Reporting Language (XBRL): A Review and Implications for Future Research</w:t>
        </w:r>
      </w:hyperlink>
    </w:p>
    <w:p w14:paraId="729D1E9F" w14:textId="77777777" w:rsidR="00BE0CAD" w:rsidRPr="009E125E" w:rsidRDefault="00A374EB" w:rsidP="00BE0CAD">
      <w:pPr>
        <w:pStyle w:val="Cuerpovademecum"/>
        <w:jc w:val="left"/>
        <w:rPr>
          <w:lang w:val="en-US"/>
        </w:rPr>
      </w:pPr>
      <w:hyperlink r:id="rId2811" w:history="1">
        <w:r w:rsidR="00BE0CAD" w:rsidRPr="009E125E">
          <w:rPr>
            <w:rStyle w:val="Hyperlink"/>
            <w:lang w:val="en-US"/>
          </w:rPr>
          <w:t>Audit Partners' Co-Working Experience and Audit Outcomes</w:t>
        </w:r>
      </w:hyperlink>
    </w:p>
    <w:p w14:paraId="10ACB732" w14:textId="77777777" w:rsidR="00BE0CAD" w:rsidRPr="009E125E" w:rsidRDefault="00A374EB" w:rsidP="00BE0CAD">
      <w:pPr>
        <w:pStyle w:val="Cuerpovademecum"/>
        <w:jc w:val="left"/>
        <w:rPr>
          <w:lang w:val="en-US"/>
        </w:rPr>
      </w:pPr>
      <w:hyperlink r:id="rId2812" w:history="1">
        <w:r w:rsidR="00BE0CAD" w:rsidRPr="009E125E">
          <w:rPr>
            <w:rStyle w:val="Hyperlink"/>
            <w:lang w:val="en-US"/>
          </w:rPr>
          <w:t>Employee Satisfaction and Work-Life Balance in Accounting Firms and Audit Quality</w:t>
        </w:r>
      </w:hyperlink>
    </w:p>
    <w:p w14:paraId="4CFCAF56" w14:textId="77777777" w:rsidR="00BE0CAD" w:rsidRPr="009E125E" w:rsidRDefault="00BE0CAD" w:rsidP="00BE0CAD">
      <w:pPr>
        <w:pStyle w:val="Cuerpovademecum"/>
        <w:jc w:val="left"/>
        <w:rPr>
          <w:lang w:val="en-US"/>
        </w:rPr>
      </w:pPr>
    </w:p>
    <w:p w14:paraId="14DF5C99" w14:textId="77777777" w:rsidR="00BE0CAD" w:rsidRDefault="00BE0CAD" w:rsidP="00BE0CAD">
      <w:pPr>
        <w:pStyle w:val="Estilo2"/>
      </w:pPr>
      <w:r w:rsidRPr="005021EF">
        <w:sym w:font="Wingdings 2" w:char="F068"/>
      </w:r>
    </w:p>
    <w:p w14:paraId="57F011B4" w14:textId="77777777" w:rsidR="00BE0CAD" w:rsidRPr="00BB7A4C" w:rsidRDefault="00BE0CAD" w:rsidP="00BE0CAD">
      <w:pPr>
        <w:pStyle w:val="Estilo10"/>
        <w:rPr>
          <w:lang w:val="en-ZW"/>
        </w:rPr>
      </w:pPr>
    </w:p>
    <w:p w14:paraId="2FE4021B" w14:textId="77777777" w:rsidR="00BE0CAD" w:rsidRPr="009E125E" w:rsidRDefault="00BE0CAD" w:rsidP="00BE0CAD">
      <w:pPr>
        <w:pStyle w:val="Estilo10"/>
        <w:rPr>
          <w:lang w:val="en-US"/>
        </w:rPr>
      </w:pPr>
      <w:r w:rsidRPr="009E125E">
        <w:rPr>
          <w:lang w:val="en-US"/>
        </w:rPr>
        <w:t>Australasian Accounting Business &amp; Finance Journal</w:t>
      </w:r>
    </w:p>
    <w:p w14:paraId="593185DF" w14:textId="77777777" w:rsidR="00BE0CAD" w:rsidRPr="009E125E" w:rsidRDefault="00A374EB" w:rsidP="00BE0CAD">
      <w:pPr>
        <w:pStyle w:val="Cuerpovademecum"/>
        <w:rPr>
          <w:lang w:val="en-US"/>
        </w:rPr>
      </w:pPr>
      <w:hyperlink r:id="rId2813" w:history="1">
        <w:r w:rsidR="00BE0CAD" w:rsidRPr="009E125E">
          <w:rPr>
            <w:rStyle w:val="Hyperlink"/>
            <w:lang w:val="en-US"/>
          </w:rPr>
          <w:t>Examining the Taxation Profession in Australia – A Framework</w:t>
        </w:r>
      </w:hyperlink>
    </w:p>
    <w:p w14:paraId="5BE9A177" w14:textId="77777777" w:rsidR="00BE0CAD" w:rsidRPr="009E125E" w:rsidRDefault="00A374EB" w:rsidP="00BE0CAD">
      <w:pPr>
        <w:pStyle w:val="Cuerpovademecum"/>
        <w:rPr>
          <w:lang w:val="en-US"/>
        </w:rPr>
      </w:pPr>
      <w:hyperlink r:id="rId2814" w:history="1">
        <w:r w:rsidR="00BE0CAD" w:rsidRPr="009E125E">
          <w:rPr>
            <w:rStyle w:val="Hyperlink"/>
            <w:lang w:val="en-US"/>
          </w:rPr>
          <w:t xml:space="preserve">Empowering </w:t>
        </w:r>
        <w:proofErr w:type="spellStart"/>
        <w:r w:rsidR="00BE0CAD" w:rsidRPr="009E125E">
          <w:rPr>
            <w:rStyle w:val="Hyperlink"/>
            <w:lang w:val="en-US"/>
          </w:rPr>
          <w:t>Organisations</w:t>
        </w:r>
        <w:proofErr w:type="spellEnd"/>
        <w:r w:rsidR="00BE0CAD" w:rsidRPr="009E125E">
          <w:rPr>
            <w:rStyle w:val="Hyperlink"/>
            <w:lang w:val="en-US"/>
          </w:rPr>
          <w:t xml:space="preserve"> to Gain </w:t>
        </w:r>
        <w:proofErr w:type="gramStart"/>
        <w:r w:rsidR="00BE0CAD" w:rsidRPr="009E125E">
          <w:rPr>
            <w:rStyle w:val="Hyperlink"/>
            <w:lang w:val="en-US"/>
          </w:rPr>
          <w:t>From</w:t>
        </w:r>
        <w:proofErr w:type="gramEnd"/>
        <w:r w:rsidR="00BE0CAD" w:rsidRPr="009E125E">
          <w:rPr>
            <w:rStyle w:val="Hyperlink"/>
            <w:lang w:val="en-US"/>
          </w:rPr>
          <w:t xml:space="preserve"> Uncertainty: a </w:t>
        </w:r>
        <w:proofErr w:type="spellStart"/>
        <w:r w:rsidR="00BE0CAD" w:rsidRPr="009E125E">
          <w:rPr>
            <w:rStyle w:val="Hyperlink"/>
            <w:lang w:val="en-US"/>
          </w:rPr>
          <w:t>Conceptualisation</w:t>
        </w:r>
        <w:proofErr w:type="spellEnd"/>
        <w:r w:rsidR="00BE0CAD" w:rsidRPr="009E125E">
          <w:rPr>
            <w:rStyle w:val="Hyperlink"/>
            <w:lang w:val="en-US"/>
          </w:rPr>
          <w:t xml:space="preserve"> of Antifragility Through Leveraging </w:t>
        </w:r>
        <w:proofErr w:type="spellStart"/>
        <w:r w:rsidR="00BE0CAD" w:rsidRPr="009E125E">
          <w:rPr>
            <w:rStyle w:val="Hyperlink"/>
            <w:lang w:val="en-US"/>
          </w:rPr>
          <w:t>Organisational</w:t>
        </w:r>
        <w:proofErr w:type="spellEnd"/>
        <w:r w:rsidR="00BE0CAD" w:rsidRPr="009E125E">
          <w:rPr>
            <w:rStyle w:val="Hyperlink"/>
            <w:lang w:val="en-US"/>
          </w:rPr>
          <w:t xml:space="preserve"> Routines in Uncertain Environments</w:t>
        </w:r>
      </w:hyperlink>
    </w:p>
    <w:p w14:paraId="2CE429D3" w14:textId="77777777" w:rsidR="00BE0CAD" w:rsidRPr="009E125E" w:rsidRDefault="00A374EB" w:rsidP="00BE0CAD">
      <w:pPr>
        <w:pStyle w:val="Cuerpovademecum"/>
        <w:rPr>
          <w:lang w:val="en-US"/>
        </w:rPr>
      </w:pPr>
      <w:hyperlink r:id="rId2815" w:history="1">
        <w:r w:rsidR="00BE0CAD" w:rsidRPr="009E125E">
          <w:rPr>
            <w:rStyle w:val="Hyperlink"/>
            <w:lang w:val="en-US"/>
          </w:rPr>
          <w:t>Determinants of the Price and Non-price Terms of Bank Loans: A Study of Malaysian SMEs</w:t>
        </w:r>
      </w:hyperlink>
    </w:p>
    <w:p w14:paraId="48254417" w14:textId="77777777" w:rsidR="00BE0CAD" w:rsidRPr="009E125E" w:rsidRDefault="00A374EB" w:rsidP="00BE0CAD">
      <w:pPr>
        <w:pStyle w:val="Cuerpovademecum"/>
        <w:rPr>
          <w:lang w:val="en-US"/>
        </w:rPr>
      </w:pPr>
      <w:hyperlink r:id="rId2816" w:history="1">
        <w:r w:rsidR="00BE0CAD" w:rsidRPr="009E125E">
          <w:rPr>
            <w:rStyle w:val="Hyperlink"/>
            <w:lang w:val="en-US"/>
          </w:rPr>
          <w:t>Antecedents of Firm’s Risk-play – A Structural Equation Modeling Approach in an Emerging Market Context</w:t>
        </w:r>
      </w:hyperlink>
    </w:p>
    <w:p w14:paraId="58B20849" w14:textId="77777777" w:rsidR="00BE0CAD" w:rsidRPr="009E125E" w:rsidRDefault="00A374EB" w:rsidP="00BE0CAD">
      <w:pPr>
        <w:pStyle w:val="Cuerpovademecum"/>
        <w:rPr>
          <w:lang w:val="en-US"/>
        </w:rPr>
      </w:pPr>
      <w:hyperlink r:id="rId2817" w:history="1">
        <w:r w:rsidR="00BE0CAD" w:rsidRPr="009E125E">
          <w:rPr>
            <w:rStyle w:val="Hyperlink"/>
            <w:lang w:val="en-US"/>
          </w:rPr>
          <w:t>The Social Production of Financial Inclusion of Generation Z in Digital Banking Ecosystems</w:t>
        </w:r>
      </w:hyperlink>
    </w:p>
    <w:p w14:paraId="40F4C1DE" w14:textId="77777777" w:rsidR="00BE0CAD" w:rsidRPr="009E125E" w:rsidRDefault="00A374EB" w:rsidP="00BE0CAD">
      <w:pPr>
        <w:pStyle w:val="Cuerpovademecum"/>
        <w:rPr>
          <w:lang w:val="en-US"/>
        </w:rPr>
      </w:pPr>
      <w:hyperlink r:id="rId2818" w:history="1">
        <w:r w:rsidR="00BE0CAD" w:rsidRPr="009E125E">
          <w:rPr>
            <w:rStyle w:val="Hyperlink"/>
            <w:lang w:val="en-US"/>
          </w:rPr>
          <w:t>Factors Influencing the Processed Pineapple Export Competitiveness of Thailand</w:t>
        </w:r>
      </w:hyperlink>
    </w:p>
    <w:p w14:paraId="08BE4A54" w14:textId="77777777" w:rsidR="00BE0CAD" w:rsidRPr="009E125E" w:rsidRDefault="00A374EB" w:rsidP="00BE0CAD">
      <w:pPr>
        <w:pStyle w:val="Cuerpovademecum"/>
        <w:rPr>
          <w:lang w:val="en-US"/>
        </w:rPr>
      </w:pPr>
      <w:hyperlink r:id="rId2819" w:history="1">
        <w:r w:rsidR="00BE0CAD" w:rsidRPr="009E125E">
          <w:rPr>
            <w:rStyle w:val="Hyperlink"/>
            <w:lang w:val="en-US"/>
          </w:rPr>
          <w:t>Corporate Governance’s Role in the Risk-Return Paradox - New Evidence from Indian Firms</w:t>
        </w:r>
      </w:hyperlink>
    </w:p>
    <w:p w14:paraId="0736227B" w14:textId="77777777" w:rsidR="00BE0CAD" w:rsidRPr="009E125E" w:rsidRDefault="00A374EB" w:rsidP="00BE0CAD">
      <w:pPr>
        <w:pStyle w:val="Cuerpovademecum"/>
        <w:rPr>
          <w:lang w:val="en-US"/>
        </w:rPr>
      </w:pPr>
      <w:hyperlink r:id="rId2820" w:history="1">
        <w:r w:rsidR="00BE0CAD" w:rsidRPr="009E125E">
          <w:rPr>
            <w:rStyle w:val="Hyperlink"/>
            <w:lang w:val="en-US"/>
          </w:rPr>
          <w:t>Undergraduate Forensic Accounting Education in Indonesia: Initiating a Re-Invention</w:t>
        </w:r>
      </w:hyperlink>
    </w:p>
    <w:p w14:paraId="42D5715F" w14:textId="77777777" w:rsidR="00BE0CAD" w:rsidRPr="009E125E" w:rsidRDefault="00A374EB" w:rsidP="00BE0CAD">
      <w:pPr>
        <w:pStyle w:val="Cuerpovademecum"/>
        <w:rPr>
          <w:lang w:val="en-US"/>
        </w:rPr>
      </w:pPr>
      <w:hyperlink r:id="rId2821" w:history="1">
        <w:r w:rsidR="00BE0CAD" w:rsidRPr="009E125E">
          <w:rPr>
            <w:rStyle w:val="Hyperlink"/>
            <w:lang w:val="en-US"/>
          </w:rPr>
          <w:t xml:space="preserve">Factors Influencing Retail Investors’ Trading </w:t>
        </w:r>
        <w:proofErr w:type="spellStart"/>
        <w:r w:rsidR="00BE0CAD" w:rsidRPr="009E125E">
          <w:rPr>
            <w:rStyle w:val="Hyperlink"/>
            <w:lang w:val="en-US"/>
          </w:rPr>
          <w:t>Behaviour</w:t>
        </w:r>
        <w:proofErr w:type="spellEnd"/>
        <w:r w:rsidR="00BE0CAD" w:rsidRPr="009E125E">
          <w:rPr>
            <w:rStyle w:val="Hyperlink"/>
            <w:lang w:val="en-US"/>
          </w:rPr>
          <w:t xml:space="preserve"> in the Thai Stock Market</w:t>
        </w:r>
      </w:hyperlink>
    </w:p>
    <w:p w14:paraId="116B1531" w14:textId="77777777" w:rsidR="00BE0CAD" w:rsidRPr="009E125E" w:rsidRDefault="00A374EB" w:rsidP="00BE0CAD">
      <w:pPr>
        <w:pStyle w:val="Cuerpovademecum"/>
        <w:rPr>
          <w:lang w:val="en-US"/>
        </w:rPr>
      </w:pPr>
      <w:hyperlink r:id="rId2822" w:history="1">
        <w:r w:rsidR="00BE0CAD" w:rsidRPr="009E125E">
          <w:rPr>
            <w:rStyle w:val="Hyperlink"/>
            <w:lang w:val="en-US"/>
          </w:rPr>
          <w:t>Exploring Changing Requirements of Financial Statement Audit Reports via a Morphogenetic Approach</w:t>
        </w:r>
      </w:hyperlink>
    </w:p>
    <w:p w14:paraId="5418BDCF" w14:textId="77777777" w:rsidR="00BE0CAD" w:rsidRPr="009E125E" w:rsidRDefault="00A374EB" w:rsidP="00BE0CAD">
      <w:pPr>
        <w:pStyle w:val="Cuerpovademecum"/>
        <w:rPr>
          <w:lang w:val="en-US"/>
        </w:rPr>
      </w:pPr>
      <w:hyperlink r:id="rId2823" w:history="1">
        <w:r w:rsidR="00BE0CAD" w:rsidRPr="009E125E">
          <w:rPr>
            <w:rStyle w:val="Hyperlink"/>
            <w:lang w:val="en-US"/>
          </w:rPr>
          <w:t>Antecedents of Firm’s Risk-play – A Structural Equation Modeling Approach in an Emerging Market Context</w:t>
        </w:r>
      </w:hyperlink>
    </w:p>
    <w:p w14:paraId="54369334" w14:textId="77777777" w:rsidR="00BE0CAD" w:rsidRPr="009E125E" w:rsidRDefault="00A374EB" w:rsidP="00BE0CAD">
      <w:pPr>
        <w:pStyle w:val="Cuerpovademecum"/>
        <w:rPr>
          <w:lang w:val="en-US"/>
        </w:rPr>
      </w:pPr>
      <w:hyperlink r:id="rId2824" w:history="1">
        <w:r w:rsidR="00BE0CAD" w:rsidRPr="009E125E">
          <w:rPr>
            <w:rStyle w:val="Hyperlink"/>
            <w:lang w:val="en-US"/>
          </w:rPr>
          <w:t>Valuation and Service Trusts</w:t>
        </w:r>
      </w:hyperlink>
    </w:p>
    <w:p w14:paraId="4CBA0609" w14:textId="77777777" w:rsidR="00BE0CAD" w:rsidRPr="009E125E" w:rsidRDefault="00A374EB" w:rsidP="00BE0CAD">
      <w:pPr>
        <w:pStyle w:val="Cuerpovademecum"/>
        <w:rPr>
          <w:lang w:val="en-US"/>
        </w:rPr>
      </w:pPr>
      <w:hyperlink r:id="rId2825" w:history="1">
        <w:r w:rsidR="00BE0CAD" w:rsidRPr="009E125E">
          <w:rPr>
            <w:rStyle w:val="Hyperlink"/>
            <w:lang w:val="en-US"/>
          </w:rPr>
          <w:t>Australian, Malaysian and Indonesian Accounting Academics' Teaching Experiences During the COVID-19 Pandemic</w:t>
        </w:r>
      </w:hyperlink>
    </w:p>
    <w:p w14:paraId="17866070" w14:textId="77777777" w:rsidR="00BE0CAD" w:rsidRPr="009E125E" w:rsidRDefault="00A374EB" w:rsidP="00BE0CAD">
      <w:pPr>
        <w:pStyle w:val="Cuerpovademecum"/>
        <w:rPr>
          <w:lang w:val="en-US"/>
        </w:rPr>
      </w:pPr>
      <w:hyperlink r:id="rId2826" w:history="1">
        <w:r w:rsidR="00BE0CAD" w:rsidRPr="009E125E">
          <w:rPr>
            <w:rStyle w:val="Hyperlink"/>
            <w:lang w:val="en-US"/>
          </w:rPr>
          <w:t>The Role of Internal Audit in Risk Management from the Perspective of Risk Managers in the Banking Sector</w:t>
        </w:r>
      </w:hyperlink>
    </w:p>
    <w:p w14:paraId="192E6203" w14:textId="77777777" w:rsidR="00BE0CAD" w:rsidRPr="009E125E" w:rsidRDefault="00A374EB" w:rsidP="00BE0CAD">
      <w:pPr>
        <w:pStyle w:val="Cuerpovademecum"/>
        <w:rPr>
          <w:lang w:val="en-US"/>
        </w:rPr>
      </w:pPr>
      <w:hyperlink r:id="rId2827" w:history="1">
        <w:r w:rsidR="00BE0CAD" w:rsidRPr="009E125E">
          <w:rPr>
            <w:rStyle w:val="Hyperlink"/>
            <w:lang w:val="en-US"/>
          </w:rPr>
          <w:t>Covid 19: Social, Financial and Economic Implications</w:t>
        </w:r>
      </w:hyperlink>
    </w:p>
    <w:p w14:paraId="2372BED8" w14:textId="77777777" w:rsidR="00BE0CAD" w:rsidRPr="009E125E" w:rsidRDefault="00A374EB" w:rsidP="00BE0CAD">
      <w:pPr>
        <w:pStyle w:val="Cuerpovademecum"/>
        <w:rPr>
          <w:lang w:val="en-US"/>
        </w:rPr>
      </w:pPr>
      <w:hyperlink r:id="rId2828" w:history="1">
        <w:r w:rsidR="00BE0CAD" w:rsidRPr="009E125E">
          <w:rPr>
            <w:rStyle w:val="Hyperlink"/>
            <w:lang w:val="en-US"/>
          </w:rPr>
          <w:t>The Impact of COVID-19 on Stock Returns of the Indian Healthcare and Pharmaceutical Sector</w:t>
        </w:r>
      </w:hyperlink>
    </w:p>
    <w:p w14:paraId="04102F53" w14:textId="77777777" w:rsidR="00BE0CAD" w:rsidRPr="009E125E" w:rsidRDefault="00A374EB" w:rsidP="00BE0CAD">
      <w:pPr>
        <w:pStyle w:val="Cuerpovademecum"/>
        <w:rPr>
          <w:lang w:val="en-US"/>
        </w:rPr>
      </w:pPr>
      <w:hyperlink r:id="rId2829" w:history="1">
        <w:r w:rsidR="00BE0CAD" w:rsidRPr="009E125E">
          <w:rPr>
            <w:rStyle w:val="Hyperlink"/>
            <w:lang w:val="en-US"/>
          </w:rPr>
          <w:t>The Impact of Physical Distancing on the Sharing Economy</w:t>
        </w:r>
      </w:hyperlink>
    </w:p>
    <w:p w14:paraId="7BF4483C" w14:textId="77777777" w:rsidR="00BE0CAD" w:rsidRPr="009E125E" w:rsidRDefault="00A374EB" w:rsidP="00BE0CAD">
      <w:pPr>
        <w:pStyle w:val="Cuerpovademecum"/>
        <w:rPr>
          <w:lang w:val="en-US"/>
        </w:rPr>
      </w:pPr>
      <w:hyperlink r:id="rId2830" w:history="1">
        <w:r w:rsidR="00BE0CAD" w:rsidRPr="009E125E">
          <w:rPr>
            <w:rStyle w:val="Hyperlink"/>
            <w:lang w:val="en-US"/>
          </w:rPr>
          <w:t>COVID-19 Impact on the Sharing Economy Post-Pandemic</w:t>
        </w:r>
      </w:hyperlink>
    </w:p>
    <w:p w14:paraId="658411C4" w14:textId="77777777" w:rsidR="00BE0CAD" w:rsidRPr="009E125E" w:rsidRDefault="00A374EB" w:rsidP="00BE0CAD">
      <w:pPr>
        <w:pStyle w:val="Cuerpovademecum"/>
        <w:rPr>
          <w:lang w:val="en-US"/>
        </w:rPr>
      </w:pPr>
      <w:hyperlink r:id="rId2831" w:history="1">
        <w:r w:rsidR="00BE0CAD" w:rsidRPr="009E125E">
          <w:rPr>
            <w:rStyle w:val="Hyperlink"/>
            <w:lang w:val="en-US"/>
          </w:rPr>
          <w:t>A Study of the Socio-Economic Implications of the COVID-19 Pandemic</w:t>
        </w:r>
      </w:hyperlink>
    </w:p>
    <w:p w14:paraId="16AA82AB" w14:textId="77777777" w:rsidR="00BE0CAD" w:rsidRPr="009E125E" w:rsidRDefault="00A374EB" w:rsidP="00BE0CAD">
      <w:pPr>
        <w:pStyle w:val="Cuerpovademecum"/>
        <w:rPr>
          <w:lang w:val="en-US"/>
        </w:rPr>
      </w:pPr>
      <w:hyperlink r:id="rId2832" w:history="1">
        <w:r w:rsidR="00BE0CAD" w:rsidRPr="009E125E">
          <w:rPr>
            <w:rStyle w:val="Hyperlink"/>
            <w:lang w:val="en-US"/>
          </w:rPr>
          <w:t xml:space="preserve">A Study on the Impact of COVID- 19 on Investor </w:t>
        </w:r>
        <w:proofErr w:type="spellStart"/>
        <w:r w:rsidR="00BE0CAD" w:rsidRPr="009E125E">
          <w:rPr>
            <w:rStyle w:val="Hyperlink"/>
            <w:lang w:val="en-US"/>
          </w:rPr>
          <w:t>Behaviour</w:t>
        </w:r>
        <w:proofErr w:type="spellEnd"/>
        <w:r w:rsidR="00BE0CAD" w:rsidRPr="009E125E">
          <w:rPr>
            <w:rStyle w:val="Hyperlink"/>
            <w:lang w:val="en-US"/>
          </w:rPr>
          <w:t xml:space="preserve"> of Individuals in a Small Town in the State of Madhya Pradesh, India</w:t>
        </w:r>
      </w:hyperlink>
    </w:p>
    <w:p w14:paraId="26639444" w14:textId="77777777" w:rsidR="00BE0CAD" w:rsidRPr="009E125E" w:rsidRDefault="00A374EB" w:rsidP="00BE0CAD">
      <w:pPr>
        <w:pStyle w:val="Cuerpovademecum"/>
        <w:rPr>
          <w:lang w:val="en-US"/>
        </w:rPr>
      </w:pPr>
      <w:hyperlink r:id="rId2833" w:history="1">
        <w:r w:rsidR="00BE0CAD" w:rsidRPr="009E125E">
          <w:rPr>
            <w:rStyle w:val="Hyperlink"/>
            <w:lang w:val="en-US"/>
          </w:rPr>
          <w:t>Organizational Inclusion and Leadership in Times of Global Crisis</w:t>
        </w:r>
      </w:hyperlink>
    </w:p>
    <w:p w14:paraId="553BCCBE" w14:textId="77777777" w:rsidR="00BE0CAD" w:rsidRPr="009E125E" w:rsidRDefault="00A374EB" w:rsidP="00BE0CAD">
      <w:pPr>
        <w:pStyle w:val="Cuerpovademecum"/>
        <w:rPr>
          <w:lang w:val="en-US"/>
        </w:rPr>
      </w:pPr>
      <w:hyperlink r:id="rId2834" w:history="1">
        <w:r w:rsidR="00BE0CAD" w:rsidRPr="009E125E">
          <w:rPr>
            <w:rStyle w:val="Hyperlink"/>
            <w:lang w:val="en-US"/>
          </w:rPr>
          <w:t>A Study of The Effect of Black Swan Events on Stock Markets – and Developing a Model for Predicting and Responding to them</w:t>
        </w:r>
      </w:hyperlink>
    </w:p>
    <w:p w14:paraId="722A7F45" w14:textId="77777777" w:rsidR="00BE0CAD" w:rsidRPr="009E125E" w:rsidRDefault="00BE0CAD" w:rsidP="00BE0CAD">
      <w:pPr>
        <w:pStyle w:val="Cuerpovademecum"/>
        <w:jc w:val="left"/>
        <w:rPr>
          <w:lang w:val="en-US"/>
        </w:rPr>
      </w:pPr>
    </w:p>
    <w:p w14:paraId="636169A2" w14:textId="77777777" w:rsidR="00BE0CAD" w:rsidRDefault="00BE0CAD" w:rsidP="00BE0CAD">
      <w:pPr>
        <w:pStyle w:val="Estilo2"/>
      </w:pPr>
      <w:r w:rsidRPr="005021EF">
        <w:sym w:font="Wingdings 2" w:char="F068"/>
      </w:r>
    </w:p>
    <w:p w14:paraId="2B1E5786" w14:textId="77777777" w:rsidR="00BE0CAD" w:rsidRPr="00BB7A4C" w:rsidRDefault="00BE0CAD" w:rsidP="00BE0CAD">
      <w:pPr>
        <w:pStyle w:val="Estilo10"/>
        <w:rPr>
          <w:lang w:val="en-ZW"/>
        </w:rPr>
      </w:pPr>
    </w:p>
    <w:p w14:paraId="46108A31" w14:textId="77777777" w:rsidR="00BE0CAD" w:rsidRDefault="00BE0CAD" w:rsidP="00BE0CAD">
      <w:pPr>
        <w:pStyle w:val="Estilo10"/>
        <w:rPr>
          <w:lang w:val="es-CO"/>
        </w:rPr>
      </w:pPr>
      <w:r>
        <w:rPr>
          <w:lang w:val="es-CO"/>
        </w:rPr>
        <w:t xml:space="preserve">Contaduría Universidad de Antioquia </w:t>
      </w:r>
    </w:p>
    <w:p w14:paraId="039263D4" w14:textId="77777777" w:rsidR="00BE0CAD" w:rsidRDefault="00A374EB" w:rsidP="00BE0CAD">
      <w:pPr>
        <w:pStyle w:val="Cuerpovademecum"/>
        <w:rPr>
          <w:lang w:val="es-CO"/>
        </w:rPr>
      </w:pPr>
      <w:hyperlink r:id="rId2835" w:history="1">
        <w:r w:rsidR="00BE0CAD" w:rsidRPr="000C17EE">
          <w:rPr>
            <w:rStyle w:val="Hyperlink"/>
            <w:lang w:val="es-CO"/>
          </w:rPr>
          <w:t>Convenios de doble imposición del impuesto de renta y su relación con la inversión extranjera en Colombia</w:t>
        </w:r>
      </w:hyperlink>
    </w:p>
    <w:p w14:paraId="220C7051" w14:textId="77777777" w:rsidR="00BE0CAD" w:rsidRDefault="00A374EB" w:rsidP="00BE0CAD">
      <w:pPr>
        <w:pStyle w:val="Cuerpovademecum"/>
        <w:rPr>
          <w:lang w:val="es-CO"/>
        </w:rPr>
      </w:pPr>
      <w:hyperlink r:id="rId2836" w:history="1">
        <w:r w:rsidR="00BE0CAD" w:rsidRPr="000C17EE">
          <w:rPr>
            <w:rStyle w:val="Hyperlink"/>
            <w:lang w:val="es-CO"/>
          </w:rPr>
          <w:t>Aproximación a la Literatura de la Contabilidad Militar en la Primera y Segunda Guerra Mundial</w:t>
        </w:r>
      </w:hyperlink>
    </w:p>
    <w:p w14:paraId="523DA506" w14:textId="77777777" w:rsidR="00BE0CAD" w:rsidRDefault="00A374EB" w:rsidP="00BE0CAD">
      <w:pPr>
        <w:pStyle w:val="Cuerpovademecum"/>
        <w:rPr>
          <w:lang w:val="es-CO"/>
        </w:rPr>
      </w:pPr>
      <w:hyperlink r:id="rId2837" w:history="1">
        <w:r w:rsidR="00BE0CAD" w:rsidRPr="000C17EE">
          <w:rPr>
            <w:rStyle w:val="Hyperlink"/>
            <w:lang w:val="es-CO"/>
          </w:rPr>
          <w:t>El control interno y las tecnologías de la información en las MIPYMES del oriente antioqueño: estado actual de su implementación y oportunidades de mejora</w:t>
        </w:r>
      </w:hyperlink>
    </w:p>
    <w:p w14:paraId="21F0A99A" w14:textId="77777777" w:rsidR="00BE0CAD" w:rsidRDefault="00A374EB" w:rsidP="00BE0CAD">
      <w:pPr>
        <w:pStyle w:val="Cuerpovademecum"/>
        <w:rPr>
          <w:lang w:val="es-CO"/>
        </w:rPr>
      </w:pPr>
      <w:hyperlink r:id="rId2838" w:history="1">
        <w:r w:rsidR="00BE0CAD" w:rsidRPr="000C17EE">
          <w:rPr>
            <w:rStyle w:val="Hyperlink"/>
            <w:lang w:val="es-CO"/>
          </w:rPr>
          <w:t>Complementar, contestar, dialogar y emancipar: Una aproximación a la literatura sobre contabilidad exterior</w:t>
        </w:r>
      </w:hyperlink>
    </w:p>
    <w:p w14:paraId="28A74B4B" w14:textId="77777777" w:rsidR="00BE0CAD" w:rsidRDefault="00A374EB" w:rsidP="00BE0CAD">
      <w:pPr>
        <w:pStyle w:val="Cuerpovademecum"/>
        <w:rPr>
          <w:lang w:val="es-CO"/>
        </w:rPr>
      </w:pPr>
      <w:hyperlink r:id="rId2839" w:history="1">
        <w:r w:rsidR="00BE0CAD" w:rsidRPr="000C17EE">
          <w:rPr>
            <w:rStyle w:val="Hyperlink"/>
            <w:lang w:val="es-CO"/>
          </w:rPr>
          <w:t>Hacia un itinerario en contabilidad ecológica: actores, racionalidades y sistemas de valoración ecológica</w:t>
        </w:r>
      </w:hyperlink>
    </w:p>
    <w:p w14:paraId="350047A0" w14:textId="77777777" w:rsidR="00BE0CAD" w:rsidRDefault="00A374EB" w:rsidP="00BE0CAD">
      <w:pPr>
        <w:pStyle w:val="Cuerpovademecum"/>
        <w:rPr>
          <w:lang w:val="es-CO"/>
        </w:rPr>
      </w:pPr>
      <w:hyperlink r:id="rId2840" w:history="1">
        <w:r w:rsidR="00BE0CAD" w:rsidRPr="000C17EE">
          <w:rPr>
            <w:rStyle w:val="Hyperlink"/>
            <w:lang w:val="es-CO"/>
          </w:rPr>
          <w:t>Bases sociales para la configuración de un modelo de gestión financiera con perspectiva solidaria en el contexto de organizaciones rurales</w:t>
        </w:r>
      </w:hyperlink>
    </w:p>
    <w:p w14:paraId="66C8949F" w14:textId="77777777" w:rsidR="00BE0CAD" w:rsidRDefault="00A374EB" w:rsidP="00BE0CAD">
      <w:pPr>
        <w:pStyle w:val="Cuerpovademecum"/>
        <w:rPr>
          <w:lang w:val="es-CO"/>
        </w:rPr>
      </w:pPr>
      <w:hyperlink r:id="rId2841" w:history="1">
        <w:r w:rsidR="00BE0CAD" w:rsidRPr="000C17EE">
          <w:rPr>
            <w:rStyle w:val="Hyperlink"/>
            <w:lang w:val="es-CO"/>
          </w:rPr>
          <w:t>Los trabajos de grado de los programas de Contaduría Pública acreditados en Bogotá</w:t>
        </w:r>
      </w:hyperlink>
    </w:p>
    <w:p w14:paraId="37FA8D40" w14:textId="77777777" w:rsidR="00BE0CAD" w:rsidRPr="000C17EE" w:rsidRDefault="00A374EB" w:rsidP="00BE0CAD">
      <w:pPr>
        <w:pStyle w:val="Cuerpovademecum"/>
        <w:rPr>
          <w:lang w:val="es-CO"/>
        </w:rPr>
      </w:pPr>
      <w:hyperlink r:id="rId2842" w:history="1">
        <w:r w:rsidR="00BE0CAD" w:rsidRPr="000C17EE">
          <w:rPr>
            <w:rStyle w:val="Hyperlink"/>
            <w:lang w:val="es-CO"/>
          </w:rPr>
          <w:t>Eficacia del sistema tributario bajo las pretensiones del legislativo: análisis de los objetivos propuestos en la Ley 1607 de 2012 y la Ley 1819 de 2016</w:t>
        </w:r>
      </w:hyperlink>
    </w:p>
    <w:bookmarkEnd w:id="20"/>
    <w:p w14:paraId="2209A2E6" w14:textId="77777777" w:rsidR="00BE0CAD" w:rsidRPr="00D80FA5" w:rsidRDefault="00BE0CAD" w:rsidP="00BE0CAD">
      <w:pPr>
        <w:pStyle w:val="Cuerpovademecum"/>
        <w:jc w:val="left"/>
        <w:rPr>
          <w:lang w:val="es-CO"/>
        </w:rPr>
      </w:pPr>
    </w:p>
    <w:p w14:paraId="66BB1271" w14:textId="77777777" w:rsidR="00BE0CAD" w:rsidRDefault="00BE0CAD" w:rsidP="00BE0CAD">
      <w:pPr>
        <w:pStyle w:val="Estilo2"/>
      </w:pPr>
      <w:r w:rsidRPr="005021EF">
        <w:sym w:font="Wingdings 2" w:char="F068"/>
      </w:r>
    </w:p>
    <w:p w14:paraId="31BF5E6E" w14:textId="77777777" w:rsidR="00BE0CAD" w:rsidRPr="00BB7A4C" w:rsidRDefault="00BE0CAD" w:rsidP="00BE0CAD">
      <w:pPr>
        <w:pStyle w:val="Estilo10"/>
        <w:rPr>
          <w:lang w:val="en-ZW"/>
        </w:rPr>
      </w:pPr>
    </w:p>
    <w:p w14:paraId="15967296" w14:textId="77777777" w:rsidR="00BE0CAD" w:rsidRPr="009E125E" w:rsidRDefault="00BE0CAD" w:rsidP="00BE0CAD">
      <w:pPr>
        <w:pStyle w:val="Estilo10"/>
        <w:rPr>
          <w:lang w:val="en-US"/>
        </w:rPr>
      </w:pPr>
      <w:r w:rsidRPr="009E125E">
        <w:rPr>
          <w:lang w:val="en-US"/>
        </w:rPr>
        <w:t>Current Issues in Auditing</w:t>
      </w:r>
    </w:p>
    <w:p w14:paraId="47B6A90D" w14:textId="77777777" w:rsidR="00BE0CAD" w:rsidRPr="009E125E" w:rsidRDefault="00A374EB" w:rsidP="00BE0CAD">
      <w:pPr>
        <w:pStyle w:val="Cuerpovademecum"/>
        <w:rPr>
          <w:lang w:val="en-US"/>
        </w:rPr>
      </w:pPr>
      <w:hyperlink r:id="rId2843" w:history="1">
        <w:r w:rsidR="00BE0CAD" w:rsidRPr="009E125E">
          <w:rPr>
            <w:rStyle w:val="Hyperlink"/>
            <w:lang w:val="en-US"/>
          </w:rPr>
          <w:t>A Review of the PCAOB's Enforcement Program: 2005–2017</w:t>
        </w:r>
      </w:hyperlink>
    </w:p>
    <w:p w14:paraId="45803947" w14:textId="77777777" w:rsidR="00BE0CAD" w:rsidRPr="009E125E" w:rsidRDefault="00A374EB" w:rsidP="00BE0CAD">
      <w:pPr>
        <w:pStyle w:val="Cuerpovademecum"/>
        <w:rPr>
          <w:lang w:val="en-US"/>
        </w:rPr>
      </w:pPr>
      <w:hyperlink r:id="rId2844" w:history="1">
        <w:r w:rsidR="00BE0CAD" w:rsidRPr="009E125E">
          <w:rPr>
            <w:rStyle w:val="Hyperlink"/>
            <w:lang w:val="en-US"/>
          </w:rPr>
          <w:t>The Role of Communication Mode in Auditor-Client Interactions: Insights from Staff Auditors</w:t>
        </w:r>
      </w:hyperlink>
    </w:p>
    <w:p w14:paraId="632245A9" w14:textId="77777777" w:rsidR="00BE0CAD" w:rsidRPr="009E125E" w:rsidRDefault="00A374EB" w:rsidP="00BE0CAD">
      <w:pPr>
        <w:pStyle w:val="Cuerpovademecum"/>
        <w:rPr>
          <w:lang w:val="en-US"/>
        </w:rPr>
      </w:pPr>
      <w:hyperlink r:id="rId2845" w:history="1">
        <w:r w:rsidR="00BE0CAD" w:rsidRPr="009E125E">
          <w:rPr>
            <w:rStyle w:val="Hyperlink"/>
            <w:lang w:val="en-US"/>
          </w:rPr>
          <w:t>An Examination of Internal Audit Function Size: Evidence from U.S. Government and Nonprofit Sectors</w:t>
        </w:r>
      </w:hyperlink>
    </w:p>
    <w:p w14:paraId="34D761AD" w14:textId="77777777" w:rsidR="00BE0CAD" w:rsidRPr="009E125E" w:rsidRDefault="00A374EB" w:rsidP="00BE0CAD">
      <w:pPr>
        <w:pStyle w:val="Cuerpovademecum"/>
        <w:rPr>
          <w:lang w:val="en-US"/>
        </w:rPr>
      </w:pPr>
      <w:hyperlink r:id="rId2846" w:history="1">
        <w:r w:rsidR="00BE0CAD" w:rsidRPr="009E125E">
          <w:rPr>
            <w:rStyle w:val="Hyperlink"/>
            <w:lang w:val="en-US"/>
          </w:rPr>
          <w:t>Evaluating Blockchain Using COSO</w:t>
        </w:r>
      </w:hyperlink>
    </w:p>
    <w:p w14:paraId="45CAF84C" w14:textId="77777777" w:rsidR="00BE0CAD" w:rsidRPr="009E125E" w:rsidRDefault="00A374EB" w:rsidP="00BE0CAD">
      <w:pPr>
        <w:pStyle w:val="Cuerpovademecum"/>
        <w:rPr>
          <w:lang w:val="en-US"/>
        </w:rPr>
      </w:pPr>
      <w:hyperlink r:id="rId2847" w:history="1">
        <w:r w:rsidR="00BE0CAD" w:rsidRPr="009E125E">
          <w:rPr>
            <w:rStyle w:val="Hyperlink"/>
            <w:lang w:val="en-US"/>
          </w:rPr>
          <w:t>Analyzing An Audit Population Via Either Excel Pivot Tables and/or R Language Cluster Analysis</w:t>
        </w:r>
      </w:hyperlink>
    </w:p>
    <w:p w14:paraId="16A45C45" w14:textId="77777777" w:rsidR="00BE0CAD" w:rsidRPr="009E125E" w:rsidRDefault="00A374EB" w:rsidP="00BE0CAD">
      <w:pPr>
        <w:pStyle w:val="Cuerpovademecum"/>
        <w:rPr>
          <w:lang w:val="en-US"/>
        </w:rPr>
      </w:pPr>
      <w:hyperlink r:id="rId2848" w:history="1">
        <w:r w:rsidR="00BE0CAD" w:rsidRPr="009E125E">
          <w:rPr>
            <w:rStyle w:val="Hyperlink"/>
            <w:lang w:val="en-US"/>
          </w:rPr>
          <w:t>Planning for Substantive Testing at the Assertion Level: A Training Activity and Mini Case</w:t>
        </w:r>
      </w:hyperlink>
    </w:p>
    <w:p w14:paraId="3A7482AE" w14:textId="77777777" w:rsidR="00BE0CAD" w:rsidRPr="009E125E" w:rsidRDefault="00BE0CAD" w:rsidP="00BE0CAD">
      <w:pPr>
        <w:pStyle w:val="Cuerpovademecum"/>
        <w:rPr>
          <w:lang w:val="en-US"/>
        </w:rPr>
      </w:pPr>
    </w:p>
    <w:p w14:paraId="22C62F38" w14:textId="77777777" w:rsidR="00BE0CAD" w:rsidRDefault="00BE0CAD" w:rsidP="00BE0CAD">
      <w:pPr>
        <w:pStyle w:val="Estilo2"/>
      </w:pPr>
      <w:r w:rsidRPr="005021EF">
        <w:sym w:font="Wingdings 2" w:char="F068"/>
      </w:r>
    </w:p>
    <w:p w14:paraId="280E414D" w14:textId="77777777" w:rsidR="00BE0CAD" w:rsidRPr="00BB7A4C" w:rsidRDefault="00BE0CAD" w:rsidP="00BE0CAD">
      <w:pPr>
        <w:pStyle w:val="Estilo10"/>
        <w:rPr>
          <w:lang w:val="en-ZW"/>
        </w:rPr>
      </w:pPr>
    </w:p>
    <w:p w14:paraId="45EBE52A" w14:textId="77777777" w:rsidR="00BE0CAD" w:rsidRPr="009E125E" w:rsidRDefault="00BE0CAD" w:rsidP="00BE0CAD">
      <w:pPr>
        <w:pStyle w:val="Estilo10"/>
        <w:rPr>
          <w:lang w:val="en-US"/>
        </w:rPr>
      </w:pPr>
      <w:r w:rsidRPr="009E125E">
        <w:rPr>
          <w:lang w:val="en-US"/>
        </w:rPr>
        <w:t>European Accounting Review</w:t>
      </w:r>
    </w:p>
    <w:p w14:paraId="05C34CF6" w14:textId="77777777" w:rsidR="00BE0CAD" w:rsidRPr="009E125E" w:rsidRDefault="00A374EB" w:rsidP="00BE0CAD">
      <w:pPr>
        <w:pStyle w:val="Cuerpovademecum"/>
        <w:jc w:val="left"/>
        <w:rPr>
          <w:lang w:val="en-US"/>
        </w:rPr>
      </w:pPr>
      <w:hyperlink r:id="rId2849" w:history="1">
        <w:r w:rsidR="00BE0CAD" w:rsidRPr="009E125E">
          <w:rPr>
            <w:rStyle w:val="Hyperlink"/>
            <w:lang w:val="en-US"/>
          </w:rPr>
          <w:t xml:space="preserve">New Directions in Auditing Research: Conceptual Repair, Technological Disruption(s), Local Professional </w:t>
        </w:r>
        <w:proofErr w:type="gramStart"/>
        <w:r w:rsidR="00BE0CAD" w:rsidRPr="009E125E">
          <w:rPr>
            <w:rStyle w:val="Hyperlink"/>
            <w:lang w:val="en-US"/>
          </w:rPr>
          <w:t>Governance</w:t>
        </w:r>
        <w:proofErr w:type="gramEnd"/>
        <w:r w:rsidR="00BE0CAD" w:rsidRPr="009E125E">
          <w:rPr>
            <w:rStyle w:val="Hyperlink"/>
            <w:lang w:val="en-US"/>
          </w:rPr>
          <w:t xml:space="preserve"> and the Battle for Inclusivity</w:t>
        </w:r>
      </w:hyperlink>
    </w:p>
    <w:p w14:paraId="306C1E88" w14:textId="77777777" w:rsidR="00BE0CAD" w:rsidRPr="009E125E" w:rsidRDefault="00A374EB" w:rsidP="00BE0CAD">
      <w:pPr>
        <w:pStyle w:val="Cuerpovademecum"/>
        <w:jc w:val="left"/>
        <w:rPr>
          <w:lang w:val="en-US"/>
        </w:rPr>
      </w:pPr>
      <w:hyperlink r:id="rId2850" w:history="1">
        <w:r w:rsidR="00BE0CAD" w:rsidRPr="009E125E">
          <w:rPr>
            <w:rStyle w:val="Hyperlink"/>
            <w:lang w:val="en-US"/>
          </w:rPr>
          <w:t>Audit and the Pursuit of Dynamic Repair</w:t>
        </w:r>
      </w:hyperlink>
    </w:p>
    <w:p w14:paraId="3EDC24D8" w14:textId="77777777" w:rsidR="00BE0CAD" w:rsidRPr="009E125E" w:rsidRDefault="00A374EB" w:rsidP="00BE0CAD">
      <w:pPr>
        <w:pStyle w:val="Cuerpovademecum"/>
        <w:jc w:val="left"/>
        <w:rPr>
          <w:lang w:val="en-US"/>
        </w:rPr>
      </w:pPr>
      <w:hyperlink r:id="rId2851" w:history="1">
        <w:r w:rsidR="00BE0CAD" w:rsidRPr="009E125E">
          <w:rPr>
            <w:rStyle w:val="Hyperlink"/>
            <w:lang w:val="en-US"/>
          </w:rPr>
          <w:t>Dual Roles and Blurred Identities: A Framing Contest between Professional Associations in a Local Strategic Action Field</w:t>
        </w:r>
      </w:hyperlink>
    </w:p>
    <w:p w14:paraId="1E7E395A" w14:textId="77777777" w:rsidR="00BE0CAD" w:rsidRPr="009E125E" w:rsidRDefault="00A374EB" w:rsidP="00BE0CAD">
      <w:pPr>
        <w:pStyle w:val="Cuerpovademecum"/>
        <w:jc w:val="left"/>
        <w:rPr>
          <w:lang w:val="en-US"/>
        </w:rPr>
      </w:pPr>
      <w:hyperlink r:id="rId2852" w:history="1">
        <w:r w:rsidR="00BE0CAD" w:rsidRPr="009E125E">
          <w:rPr>
            <w:rStyle w:val="Hyperlink"/>
            <w:lang w:val="en-US"/>
          </w:rPr>
          <w:t xml:space="preserve">Understanding How Big Data Technologies Reconfigure the Nature and Organization of Financial Statement Audits: A </w:t>
        </w:r>
        <w:proofErr w:type="spellStart"/>
        <w:r w:rsidR="00BE0CAD" w:rsidRPr="009E125E">
          <w:rPr>
            <w:rStyle w:val="Hyperlink"/>
            <w:lang w:val="en-US"/>
          </w:rPr>
          <w:t>Sociomaterial</w:t>
        </w:r>
        <w:proofErr w:type="spellEnd"/>
        <w:r w:rsidR="00BE0CAD" w:rsidRPr="009E125E">
          <w:rPr>
            <w:rStyle w:val="Hyperlink"/>
            <w:lang w:val="en-US"/>
          </w:rPr>
          <w:t xml:space="preserve"> Analysis</w:t>
        </w:r>
      </w:hyperlink>
    </w:p>
    <w:p w14:paraId="6B6B0517" w14:textId="77777777" w:rsidR="00BE0CAD" w:rsidRPr="009E125E" w:rsidRDefault="00A374EB" w:rsidP="00BE0CAD">
      <w:pPr>
        <w:pStyle w:val="Cuerpovademecum"/>
        <w:jc w:val="left"/>
        <w:rPr>
          <w:lang w:val="en-US"/>
        </w:rPr>
      </w:pPr>
      <w:hyperlink r:id="rId2853" w:history="1">
        <w:r w:rsidR="00BE0CAD" w:rsidRPr="009E125E">
          <w:rPr>
            <w:rStyle w:val="Hyperlink"/>
            <w:lang w:val="en-US"/>
          </w:rPr>
          <w:t>Young Professionals and the Institute: Giving a Voice to the Next Generation of Accountants?</w:t>
        </w:r>
      </w:hyperlink>
    </w:p>
    <w:p w14:paraId="03AF2391" w14:textId="77777777" w:rsidR="00BE0CAD" w:rsidRPr="009E125E" w:rsidRDefault="00BE0CAD" w:rsidP="00BE0CAD">
      <w:pPr>
        <w:pStyle w:val="Cuerpovademecum"/>
        <w:rPr>
          <w:lang w:val="en-US"/>
        </w:rPr>
      </w:pPr>
    </w:p>
    <w:p w14:paraId="70F42DD7" w14:textId="77777777" w:rsidR="00BE0CAD" w:rsidRDefault="00BE0CAD" w:rsidP="00BE0CAD">
      <w:pPr>
        <w:pStyle w:val="Estilo2"/>
      </w:pPr>
      <w:r w:rsidRPr="005021EF">
        <w:sym w:font="Wingdings 2" w:char="F068"/>
      </w:r>
    </w:p>
    <w:p w14:paraId="628F8BD6" w14:textId="77777777" w:rsidR="00BE0CAD" w:rsidRPr="00BB7A4C" w:rsidRDefault="00BE0CAD" w:rsidP="00BE0CAD">
      <w:pPr>
        <w:pStyle w:val="Estilo10"/>
        <w:rPr>
          <w:lang w:val="en-ZW"/>
        </w:rPr>
      </w:pPr>
    </w:p>
    <w:p w14:paraId="37F47EF6" w14:textId="77777777" w:rsidR="00BE0CAD" w:rsidRPr="009E125E" w:rsidRDefault="00BE0CAD" w:rsidP="00BE0CAD">
      <w:pPr>
        <w:pStyle w:val="Estilo10"/>
        <w:rPr>
          <w:lang w:val="en-US"/>
        </w:rPr>
      </w:pPr>
      <w:r w:rsidRPr="009E125E">
        <w:rPr>
          <w:lang w:val="en-US"/>
        </w:rPr>
        <w:t>Information and Organization</w:t>
      </w:r>
    </w:p>
    <w:p w14:paraId="39B784A0" w14:textId="77777777" w:rsidR="00BE0CAD" w:rsidRPr="009E125E" w:rsidRDefault="00A374EB" w:rsidP="00BE0CAD">
      <w:pPr>
        <w:pStyle w:val="Cuerpovademecum"/>
        <w:jc w:val="left"/>
        <w:rPr>
          <w:lang w:val="en-US"/>
        </w:rPr>
      </w:pPr>
      <w:hyperlink r:id="rId2854" w:history="1">
        <w:r w:rsidR="00BE0CAD" w:rsidRPr="009E125E">
          <w:rPr>
            <w:rStyle w:val="Hyperlink"/>
            <w:lang w:val="en-US"/>
          </w:rPr>
          <w:t xml:space="preserve">Cultural metaphors and KMS appropriation: Drawing on </w:t>
        </w:r>
        <w:proofErr w:type="spellStart"/>
        <w:r w:rsidR="00BE0CAD" w:rsidRPr="009E125E">
          <w:rPr>
            <w:rStyle w:val="Hyperlink"/>
            <w:lang w:val="en-US"/>
          </w:rPr>
          <w:t>Astérix</w:t>
        </w:r>
        <w:proofErr w:type="spellEnd"/>
        <w:r w:rsidR="00BE0CAD" w:rsidRPr="009E125E">
          <w:rPr>
            <w:rStyle w:val="Hyperlink"/>
            <w:lang w:val="en-US"/>
          </w:rPr>
          <w:t xml:space="preserve"> to understand non-use in a large French company</w:t>
        </w:r>
      </w:hyperlink>
    </w:p>
    <w:p w14:paraId="5067BF1F" w14:textId="77777777" w:rsidR="00BE0CAD" w:rsidRPr="009E125E" w:rsidRDefault="00A374EB" w:rsidP="00BE0CAD">
      <w:pPr>
        <w:pStyle w:val="Cuerpovademecum"/>
        <w:jc w:val="left"/>
        <w:rPr>
          <w:lang w:val="en-US"/>
        </w:rPr>
      </w:pPr>
      <w:hyperlink r:id="rId2855" w:history="1">
        <w:r w:rsidR="00BE0CAD" w:rsidRPr="009E125E">
          <w:rPr>
            <w:rStyle w:val="Hyperlink"/>
            <w:lang w:val="en-US"/>
          </w:rPr>
          <w:t>The research-practice gap as a pragmatic knowledge boundary</w:t>
        </w:r>
      </w:hyperlink>
    </w:p>
    <w:p w14:paraId="371BEFAA" w14:textId="77777777" w:rsidR="00BE0CAD" w:rsidRPr="009E125E" w:rsidRDefault="00A374EB" w:rsidP="00BE0CAD">
      <w:pPr>
        <w:pStyle w:val="Cuerpovademecum"/>
        <w:jc w:val="left"/>
        <w:rPr>
          <w:lang w:val="en-US"/>
        </w:rPr>
      </w:pPr>
      <w:hyperlink r:id="rId2856" w:history="1">
        <w:r w:rsidR="00BE0CAD" w:rsidRPr="009E125E">
          <w:rPr>
            <w:rStyle w:val="Hyperlink"/>
            <w:lang w:val="en-US"/>
          </w:rPr>
          <w:t>Managing information sharing: Interorganizational communication in collaborations with competitors</w:t>
        </w:r>
      </w:hyperlink>
    </w:p>
    <w:p w14:paraId="45C619B6" w14:textId="77777777" w:rsidR="00BE0CAD" w:rsidRPr="009E125E" w:rsidRDefault="00A374EB" w:rsidP="00BE0CAD">
      <w:pPr>
        <w:pStyle w:val="Cuerpovademecum"/>
        <w:jc w:val="left"/>
        <w:rPr>
          <w:lang w:val="en-US"/>
        </w:rPr>
      </w:pPr>
      <w:hyperlink r:id="rId2857" w:history="1">
        <w:proofErr w:type="spellStart"/>
        <w:r w:rsidR="00BE0CAD" w:rsidRPr="009E125E">
          <w:rPr>
            <w:rStyle w:val="Hyperlink"/>
            <w:lang w:val="en-US"/>
          </w:rPr>
          <w:t>Crowdworkers</w:t>
        </w:r>
        <w:proofErr w:type="spellEnd"/>
        <w:r w:rsidR="00BE0CAD" w:rsidRPr="009E125E">
          <w:rPr>
            <w:rStyle w:val="Hyperlink"/>
            <w:lang w:val="en-US"/>
          </w:rPr>
          <w:t xml:space="preserve">, social affirmation and work identity: Rethinking dominant assumptions of </w:t>
        </w:r>
        <w:proofErr w:type="spellStart"/>
        <w:r w:rsidR="00BE0CAD" w:rsidRPr="009E125E">
          <w:rPr>
            <w:rStyle w:val="Hyperlink"/>
            <w:lang w:val="en-US"/>
          </w:rPr>
          <w:t>crowdwork</w:t>
        </w:r>
        <w:proofErr w:type="spellEnd"/>
      </w:hyperlink>
    </w:p>
    <w:p w14:paraId="5BD5237F" w14:textId="77777777" w:rsidR="00BE0CAD" w:rsidRPr="009E125E" w:rsidRDefault="00A374EB" w:rsidP="00BE0CAD">
      <w:pPr>
        <w:pStyle w:val="Cuerpovademecum"/>
        <w:jc w:val="left"/>
        <w:rPr>
          <w:lang w:val="en-US"/>
        </w:rPr>
      </w:pPr>
      <w:hyperlink r:id="rId2858" w:history="1">
        <w:r w:rsidR="00BE0CAD" w:rsidRPr="009E125E">
          <w:rPr>
            <w:rStyle w:val="Hyperlink"/>
            <w:lang w:val="en-US"/>
          </w:rPr>
          <w:t>Unto the breach: What the COVID-19 pandemic exposes about digitalization</w:t>
        </w:r>
      </w:hyperlink>
    </w:p>
    <w:p w14:paraId="1ABFAAD0" w14:textId="77777777" w:rsidR="00BE0CAD" w:rsidRPr="009E125E" w:rsidRDefault="00A374EB" w:rsidP="00BE0CAD">
      <w:pPr>
        <w:pStyle w:val="Cuerpovademecum"/>
        <w:jc w:val="left"/>
        <w:rPr>
          <w:lang w:val="en-US"/>
        </w:rPr>
      </w:pPr>
      <w:hyperlink r:id="rId2859" w:history="1">
        <w:r w:rsidR="00BE0CAD" w:rsidRPr="009E125E">
          <w:rPr>
            <w:rStyle w:val="Hyperlink"/>
            <w:lang w:val="en-US"/>
          </w:rPr>
          <w:t xml:space="preserve">Crisis as opportunity, </w:t>
        </w:r>
        <w:proofErr w:type="gramStart"/>
        <w:r w:rsidR="00BE0CAD" w:rsidRPr="009E125E">
          <w:rPr>
            <w:rStyle w:val="Hyperlink"/>
            <w:lang w:val="en-US"/>
          </w:rPr>
          <w:t>disruption</w:t>
        </w:r>
        <w:proofErr w:type="gramEnd"/>
        <w:r w:rsidR="00BE0CAD" w:rsidRPr="009E125E">
          <w:rPr>
            <w:rStyle w:val="Hyperlink"/>
            <w:lang w:val="en-US"/>
          </w:rPr>
          <w:t xml:space="preserve"> and exposure: Exploring emergent responses to crisis through digital technology</w:t>
        </w:r>
      </w:hyperlink>
    </w:p>
    <w:p w14:paraId="4608A1B6" w14:textId="77777777" w:rsidR="00BE0CAD" w:rsidRPr="009E125E" w:rsidRDefault="00A374EB" w:rsidP="00BE0CAD">
      <w:pPr>
        <w:pStyle w:val="Cuerpovademecum"/>
        <w:jc w:val="left"/>
        <w:rPr>
          <w:lang w:val="en-US"/>
        </w:rPr>
      </w:pPr>
      <w:hyperlink r:id="rId2860" w:history="1">
        <w:r w:rsidR="00BE0CAD" w:rsidRPr="009E125E">
          <w:rPr>
            <w:rStyle w:val="Hyperlink"/>
            <w:lang w:val="en-US"/>
          </w:rPr>
          <w:t>Institutional logics and innovation in times of crisis: Telemedicine as digital ‘PPE’</w:t>
        </w:r>
      </w:hyperlink>
    </w:p>
    <w:p w14:paraId="5430AD24" w14:textId="77777777" w:rsidR="00BE0CAD" w:rsidRPr="009E125E" w:rsidRDefault="00A374EB" w:rsidP="00BE0CAD">
      <w:pPr>
        <w:pStyle w:val="Cuerpovademecum"/>
        <w:jc w:val="left"/>
        <w:rPr>
          <w:lang w:val="en-US"/>
        </w:rPr>
      </w:pPr>
      <w:hyperlink r:id="rId2861" w:history="1">
        <w:r w:rsidR="00BE0CAD" w:rsidRPr="009E125E">
          <w:rPr>
            <w:rStyle w:val="Hyperlink"/>
            <w:lang w:val="en-US"/>
          </w:rPr>
          <w:t xml:space="preserve">Experimenting during the shift to virtual </w:t>
        </w:r>
        <w:proofErr w:type="gramStart"/>
        <w:r w:rsidR="00BE0CAD" w:rsidRPr="009E125E">
          <w:rPr>
            <w:rStyle w:val="Hyperlink"/>
            <w:lang w:val="en-US"/>
          </w:rPr>
          <w:t>team work</w:t>
        </w:r>
        <w:proofErr w:type="gramEnd"/>
        <w:r w:rsidR="00BE0CAD" w:rsidRPr="009E125E">
          <w:rPr>
            <w:rStyle w:val="Hyperlink"/>
            <w:lang w:val="en-US"/>
          </w:rPr>
          <w:t>: Learnings from how teams adapted their activities during the COVID-19 pandemic</w:t>
        </w:r>
      </w:hyperlink>
    </w:p>
    <w:p w14:paraId="6A6F18BD" w14:textId="77777777" w:rsidR="00BE0CAD" w:rsidRPr="009E125E" w:rsidRDefault="00A374EB" w:rsidP="00BE0CAD">
      <w:pPr>
        <w:pStyle w:val="Cuerpovademecum"/>
        <w:jc w:val="left"/>
        <w:rPr>
          <w:lang w:val="en-US"/>
        </w:rPr>
      </w:pPr>
      <w:hyperlink r:id="rId2862" w:history="1">
        <w:r w:rsidR="00BE0CAD" w:rsidRPr="009E125E">
          <w:rPr>
            <w:rStyle w:val="Hyperlink"/>
            <w:lang w:val="en-US"/>
          </w:rPr>
          <w:t>Technology in the time of corona: A critical institutional reading</w:t>
        </w:r>
      </w:hyperlink>
    </w:p>
    <w:p w14:paraId="4315029F" w14:textId="77777777" w:rsidR="00BE0CAD" w:rsidRPr="009E125E" w:rsidRDefault="00A374EB" w:rsidP="00BE0CAD">
      <w:pPr>
        <w:pStyle w:val="Cuerpovademecum"/>
        <w:jc w:val="left"/>
        <w:rPr>
          <w:lang w:val="en-US"/>
        </w:rPr>
      </w:pPr>
      <w:hyperlink r:id="rId2863" w:history="1">
        <w:r w:rsidR="00BE0CAD" w:rsidRPr="009E125E">
          <w:rPr>
            <w:rStyle w:val="Hyperlink"/>
            <w:lang w:val="en-US"/>
          </w:rPr>
          <w:t>Can digital innovations help reduce suffering? A crowd-based digital innovation framework of compassion venturing</w:t>
        </w:r>
      </w:hyperlink>
    </w:p>
    <w:p w14:paraId="18126030" w14:textId="77777777" w:rsidR="00BE0CAD" w:rsidRPr="009E125E" w:rsidRDefault="00A374EB" w:rsidP="00BE0CAD">
      <w:pPr>
        <w:pStyle w:val="Cuerpovademecum"/>
        <w:jc w:val="left"/>
        <w:rPr>
          <w:lang w:val="en-US"/>
        </w:rPr>
      </w:pPr>
      <w:hyperlink r:id="rId2864" w:history="1">
        <w:r w:rsidR="00BE0CAD" w:rsidRPr="009E125E">
          <w:rPr>
            <w:rStyle w:val="Hyperlink"/>
            <w:lang w:val="en-US"/>
          </w:rPr>
          <w:t>On the making of crystal balls: Five lessons about simulation modeling and the organization of work</w:t>
        </w:r>
      </w:hyperlink>
    </w:p>
    <w:p w14:paraId="1400BD6C" w14:textId="77777777" w:rsidR="00BE0CAD" w:rsidRPr="009E125E" w:rsidRDefault="00A374EB" w:rsidP="00BE0CAD">
      <w:pPr>
        <w:pStyle w:val="Cuerpovademecum"/>
        <w:jc w:val="left"/>
        <w:rPr>
          <w:lang w:val="en-US"/>
        </w:rPr>
      </w:pPr>
      <w:hyperlink r:id="rId2865" w:history="1">
        <w:r w:rsidR="00BE0CAD" w:rsidRPr="009E125E">
          <w:rPr>
            <w:rStyle w:val="Hyperlink"/>
            <w:lang w:val="en-US"/>
          </w:rPr>
          <w:t>Liminal innovation in practice: Understanding the reconfiguration of digital work in crisis</w:t>
        </w:r>
      </w:hyperlink>
    </w:p>
    <w:p w14:paraId="7B6FA39C" w14:textId="77777777" w:rsidR="00BE0CAD" w:rsidRPr="009E125E" w:rsidRDefault="00BE0CAD" w:rsidP="00BE0CAD">
      <w:pPr>
        <w:pStyle w:val="Cuerpovademecum"/>
        <w:rPr>
          <w:lang w:val="en-US"/>
        </w:rPr>
      </w:pPr>
    </w:p>
    <w:p w14:paraId="04E48D8A" w14:textId="77777777" w:rsidR="00BE0CAD" w:rsidRDefault="00BE0CAD" w:rsidP="00BE0CAD">
      <w:pPr>
        <w:pStyle w:val="Estilo2"/>
      </w:pPr>
      <w:r w:rsidRPr="005021EF">
        <w:sym w:font="Wingdings 2" w:char="F068"/>
      </w:r>
    </w:p>
    <w:p w14:paraId="4F168FF8" w14:textId="77777777" w:rsidR="00BE0CAD" w:rsidRPr="00BB7A4C" w:rsidRDefault="00BE0CAD" w:rsidP="00BE0CAD">
      <w:pPr>
        <w:pStyle w:val="Estilo10"/>
        <w:rPr>
          <w:lang w:val="en-ZW"/>
        </w:rPr>
      </w:pPr>
    </w:p>
    <w:p w14:paraId="2F9DF6B6" w14:textId="77777777" w:rsidR="00BE0CAD" w:rsidRPr="009E125E" w:rsidRDefault="00BE0CAD" w:rsidP="00BE0CAD">
      <w:pPr>
        <w:pStyle w:val="Estilo10"/>
        <w:rPr>
          <w:lang w:val="en-US"/>
        </w:rPr>
      </w:pPr>
      <w:r w:rsidRPr="009E125E">
        <w:rPr>
          <w:lang w:val="en-US"/>
        </w:rPr>
        <w:t xml:space="preserve">Intelligent Systems in Accounting, Finance and Management </w:t>
      </w:r>
    </w:p>
    <w:p w14:paraId="5A0E60E2" w14:textId="77777777" w:rsidR="00BE0CAD" w:rsidRPr="009E125E" w:rsidRDefault="00A374EB" w:rsidP="00BE0CAD">
      <w:pPr>
        <w:pStyle w:val="Cuerpovademecum"/>
        <w:jc w:val="left"/>
        <w:rPr>
          <w:lang w:val="en-US"/>
        </w:rPr>
      </w:pPr>
      <w:hyperlink r:id="rId2866" w:history="1">
        <w:r w:rsidR="00BE0CAD" w:rsidRPr="009E125E">
          <w:rPr>
            <w:rStyle w:val="Hyperlink"/>
            <w:lang w:val="en-US"/>
          </w:rPr>
          <w:t>Biogeography based optimization for mining rules to assess credit risk</w:t>
        </w:r>
      </w:hyperlink>
    </w:p>
    <w:p w14:paraId="74A7A3DA" w14:textId="77777777" w:rsidR="00BE0CAD" w:rsidRPr="009E125E" w:rsidRDefault="00A374EB" w:rsidP="00BE0CAD">
      <w:pPr>
        <w:pStyle w:val="Cuerpovademecum"/>
        <w:jc w:val="left"/>
        <w:rPr>
          <w:lang w:val="en-US"/>
        </w:rPr>
      </w:pPr>
      <w:hyperlink r:id="rId2867" w:history="1">
        <w:r w:rsidR="00BE0CAD" w:rsidRPr="009E125E">
          <w:rPr>
            <w:rStyle w:val="Hyperlink"/>
            <w:lang w:val="en-US"/>
          </w:rPr>
          <w:t>Impact of corporate performance on stock price predictions in the UAE markets: Neuro-fuzzy model</w:t>
        </w:r>
      </w:hyperlink>
    </w:p>
    <w:p w14:paraId="5E45D5A9" w14:textId="77777777" w:rsidR="00BE0CAD" w:rsidRPr="009E125E" w:rsidRDefault="00A374EB" w:rsidP="00BE0CAD">
      <w:pPr>
        <w:pStyle w:val="Cuerpovademecum"/>
        <w:jc w:val="left"/>
        <w:rPr>
          <w:lang w:val="en-US"/>
        </w:rPr>
      </w:pPr>
      <w:hyperlink r:id="rId2868" w:history="1">
        <w:r w:rsidR="00BE0CAD" w:rsidRPr="009E125E">
          <w:rPr>
            <w:rStyle w:val="Hyperlink"/>
            <w:lang w:val="en-US"/>
          </w:rPr>
          <w:t>Forecasting spot prices of agricultural commodities in India: Application of deep-learning models</w:t>
        </w:r>
      </w:hyperlink>
    </w:p>
    <w:p w14:paraId="38228ACA" w14:textId="77777777" w:rsidR="00BE0CAD" w:rsidRPr="009E125E" w:rsidRDefault="00A374EB" w:rsidP="00BE0CAD">
      <w:pPr>
        <w:pStyle w:val="Cuerpovademecum"/>
        <w:jc w:val="left"/>
        <w:rPr>
          <w:lang w:val="en-US"/>
        </w:rPr>
      </w:pPr>
      <w:hyperlink r:id="rId2869" w:history="1">
        <w:r w:rsidR="00BE0CAD" w:rsidRPr="009E125E">
          <w:rPr>
            <w:rStyle w:val="Hyperlink"/>
            <w:lang w:val="en-US"/>
          </w:rPr>
          <w:t>Enterprise knowledge graphs with applications to continuous monitoring systems</w:t>
        </w:r>
      </w:hyperlink>
    </w:p>
    <w:p w14:paraId="20332B6C" w14:textId="77777777" w:rsidR="00BE0CAD" w:rsidRPr="009E125E" w:rsidRDefault="00A374EB" w:rsidP="00BE0CAD">
      <w:pPr>
        <w:pStyle w:val="Cuerpovademecum"/>
        <w:jc w:val="left"/>
        <w:rPr>
          <w:lang w:val="en-US"/>
        </w:rPr>
      </w:pPr>
      <w:hyperlink r:id="rId2870" w:history="1">
        <w:r w:rsidR="00BE0CAD" w:rsidRPr="009E125E">
          <w:rPr>
            <w:rStyle w:val="Hyperlink"/>
            <w:lang w:val="en-US"/>
          </w:rPr>
          <w:t>Conventional and neural network target-matching methods dynamics: The information technology mergers and acquisitions market in the USA</w:t>
        </w:r>
      </w:hyperlink>
    </w:p>
    <w:p w14:paraId="66157F03" w14:textId="77777777" w:rsidR="00BE0CAD" w:rsidRPr="009E125E" w:rsidRDefault="00A374EB" w:rsidP="00BE0CAD">
      <w:pPr>
        <w:pStyle w:val="Cuerpovademecum"/>
        <w:jc w:val="left"/>
        <w:rPr>
          <w:lang w:val="en-US"/>
        </w:rPr>
      </w:pPr>
      <w:hyperlink r:id="rId2871" w:history="1">
        <w:r w:rsidR="00BE0CAD" w:rsidRPr="009E125E">
          <w:rPr>
            <w:rStyle w:val="Hyperlink"/>
            <w:lang w:val="en-US"/>
          </w:rPr>
          <w:t>Data-driven optimization of peer-to-peer lending portfolios based on the expected value framework</w:t>
        </w:r>
      </w:hyperlink>
    </w:p>
    <w:p w14:paraId="61B67971" w14:textId="77777777" w:rsidR="00BE0CAD" w:rsidRPr="009E125E" w:rsidRDefault="00A374EB" w:rsidP="00BE0CAD">
      <w:pPr>
        <w:pStyle w:val="Cuerpovademecum"/>
        <w:jc w:val="left"/>
        <w:rPr>
          <w:lang w:val="en-US"/>
        </w:rPr>
      </w:pPr>
      <w:hyperlink r:id="rId2872" w:history="1">
        <w:r w:rsidR="00BE0CAD" w:rsidRPr="009E125E">
          <w:rPr>
            <w:rStyle w:val="Hyperlink"/>
            <w:lang w:val="en-US"/>
          </w:rPr>
          <w:t>Forecasting volatility of crude oil futures using a GARCH–RNN hybrid approach</w:t>
        </w:r>
      </w:hyperlink>
    </w:p>
    <w:p w14:paraId="305DDEB6" w14:textId="77777777" w:rsidR="00BE0CAD" w:rsidRDefault="00A374EB" w:rsidP="00BE0CAD">
      <w:pPr>
        <w:pStyle w:val="Cuerpovademecum"/>
        <w:jc w:val="left"/>
        <w:rPr>
          <w:lang w:val="es-CO"/>
        </w:rPr>
      </w:pPr>
      <w:hyperlink r:id="rId2873" w:history="1">
        <w:r w:rsidR="00BE0CAD" w:rsidRPr="009E125E">
          <w:rPr>
            <w:rStyle w:val="Hyperlink"/>
            <w:lang w:val="en-US"/>
          </w:rPr>
          <w:t xml:space="preserve">Who gains and who loses on stock markets? </w:t>
        </w:r>
        <w:proofErr w:type="spellStart"/>
        <w:r w:rsidR="00BE0CAD" w:rsidRPr="000C5BBA">
          <w:rPr>
            <w:rStyle w:val="Hyperlink"/>
            <w:lang w:val="es-CO"/>
          </w:rPr>
          <w:t>Risk</w:t>
        </w:r>
        <w:proofErr w:type="spellEnd"/>
        <w:r w:rsidR="00BE0CAD" w:rsidRPr="000C5BBA">
          <w:rPr>
            <w:rStyle w:val="Hyperlink"/>
            <w:lang w:val="es-CO"/>
          </w:rPr>
          <w:t xml:space="preserve"> </w:t>
        </w:r>
        <w:proofErr w:type="spellStart"/>
        <w:r w:rsidR="00BE0CAD" w:rsidRPr="000C5BBA">
          <w:rPr>
            <w:rStyle w:val="Hyperlink"/>
            <w:lang w:val="es-CO"/>
          </w:rPr>
          <w:t>preferences</w:t>
        </w:r>
        <w:proofErr w:type="spellEnd"/>
        <w:r w:rsidR="00BE0CAD" w:rsidRPr="000C5BBA">
          <w:rPr>
            <w:rStyle w:val="Hyperlink"/>
            <w:lang w:val="es-CO"/>
          </w:rPr>
          <w:t xml:space="preserve"> and timing </w:t>
        </w:r>
        <w:proofErr w:type="spellStart"/>
        <w:r w:rsidR="00BE0CAD" w:rsidRPr="000C5BBA">
          <w:rPr>
            <w:rStyle w:val="Hyperlink"/>
            <w:lang w:val="es-CO"/>
          </w:rPr>
          <w:t>matter</w:t>
        </w:r>
        <w:proofErr w:type="spellEnd"/>
      </w:hyperlink>
    </w:p>
    <w:p w14:paraId="1C35ACDC" w14:textId="77777777" w:rsidR="00BE0CAD" w:rsidRDefault="00BE0CAD" w:rsidP="00BE0CAD">
      <w:pPr>
        <w:pStyle w:val="Cuerpovademecum"/>
        <w:rPr>
          <w:lang w:val="es-CO"/>
        </w:rPr>
      </w:pPr>
    </w:p>
    <w:p w14:paraId="52352500" w14:textId="77777777" w:rsidR="00BE0CAD" w:rsidRDefault="00BE0CAD" w:rsidP="00BE0CAD">
      <w:pPr>
        <w:pStyle w:val="Estilo2"/>
      </w:pPr>
      <w:r w:rsidRPr="005021EF">
        <w:sym w:font="Wingdings 2" w:char="F068"/>
      </w:r>
    </w:p>
    <w:p w14:paraId="5BD949DD" w14:textId="77777777" w:rsidR="00BE0CAD" w:rsidRPr="00BB7A4C" w:rsidRDefault="00BE0CAD" w:rsidP="00BE0CAD">
      <w:pPr>
        <w:pStyle w:val="Estilo10"/>
        <w:rPr>
          <w:lang w:val="en-ZW"/>
        </w:rPr>
      </w:pPr>
    </w:p>
    <w:p w14:paraId="39F38D76" w14:textId="77777777" w:rsidR="00BE0CAD" w:rsidRPr="009E125E" w:rsidRDefault="00BE0CAD" w:rsidP="00BE0CAD">
      <w:pPr>
        <w:pStyle w:val="Estilo10"/>
        <w:rPr>
          <w:lang w:val="en-US"/>
        </w:rPr>
      </w:pPr>
      <w:r w:rsidRPr="009E125E">
        <w:rPr>
          <w:lang w:val="en-US"/>
        </w:rPr>
        <w:t>International Journal of Digital Accounting Research</w:t>
      </w:r>
    </w:p>
    <w:p w14:paraId="4F86AA1A" w14:textId="77777777" w:rsidR="00BE0CAD" w:rsidRPr="009E125E" w:rsidRDefault="00A374EB" w:rsidP="00BE0CAD">
      <w:pPr>
        <w:pStyle w:val="Cuerpovademecum"/>
        <w:rPr>
          <w:lang w:val="en-US"/>
        </w:rPr>
      </w:pPr>
      <w:hyperlink r:id="rId2874" w:history="1">
        <w:r w:rsidR="00BE0CAD" w:rsidRPr="009E125E">
          <w:rPr>
            <w:rStyle w:val="Hyperlink"/>
            <w:lang w:val="en-US"/>
          </w:rPr>
          <w:t>Unsupervised anomaly detection for internal auditing: Literature review and research agenda</w:t>
        </w:r>
      </w:hyperlink>
    </w:p>
    <w:p w14:paraId="7C389729" w14:textId="77777777" w:rsidR="00BE0CAD" w:rsidRPr="009E125E" w:rsidRDefault="00A374EB" w:rsidP="00BE0CAD">
      <w:pPr>
        <w:pStyle w:val="Cuerpovademecum"/>
        <w:rPr>
          <w:lang w:val="en-US"/>
        </w:rPr>
      </w:pPr>
      <w:hyperlink r:id="rId2875" w:history="1">
        <w:r w:rsidR="00BE0CAD" w:rsidRPr="009E125E">
          <w:rPr>
            <w:rStyle w:val="Hyperlink"/>
            <w:lang w:val="en-US"/>
          </w:rPr>
          <w:t>How internal audit can champion continuous monitoring in a business operation via visual reporting and overcome barriers to success</w:t>
        </w:r>
      </w:hyperlink>
    </w:p>
    <w:p w14:paraId="220BF96E" w14:textId="77777777" w:rsidR="00BE0CAD" w:rsidRPr="009E125E" w:rsidRDefault="00A374EB" w:rsidP="00BE0CAD">
      <w:pPr>
        <w:pStyle w:val="Cuerpovademecum"/>
        <w:rPr>
          <w:lang w:val="en-US"/>
        </w:rPr>
      </w:pPr>
      <w:hyperlink r:id="rId2876" w:history="1">
        <w:r w:rsidR="00BE0CAD" w:rsidRPr="009E125E">
          <w:rPr>
            <w:rStyle w:val="Hyperlink"/>
            <w:lang w:val="en-US"/>
          </w:rPr>
          <w:t>The effect of emergent technologies on accountant`s ethical blindness</w:t>
        </w:r>
      </w:hyperlink>
    </w:p>
    <w:p w14:paraId="406CBC6A" w14:textId="77777777" w:rsidR="00BE0CAD" w:rsidRPr="009E125E" w:rsidRDefault="00A374EB" w:rsidP="00BE0CAD">
      <w:pPr>
        <w:pStyle w:val="Cuerpovademecum"/>
        <w:rPr>
          <w:lang w:val="en-US"/>
        </w:rPr>
      </w:pPr>
      <w:hyperlink r:id="rId2877" w:history="1">
        <w:r w:rsidR="00BE0CAD" w:rsidRPr="009E125E">
          <w:rPr>
            <w:rStyle w:val="Hyperlink"/>
            <w:lang w:val="en-US"/>
          </w:rPr>
          <w:t>Audit and tax in the context of emerging technologies: A retrospective analysis, current trends, and future opportunities</w:t>
        </w:r>
      </w:hyperlink>
    </w:p>
    <w:p w14:paraId="268504FA" w14:textId="1B4E03EB" w:rsidR="00BE0CAD" w:rsidRPr="00F533B8" w:rsidRDefault="00A374EB" w:rsidP="00BE0CAD">
      <w:pPr>
        <w:pStyle w:val="Cuerpovademecum"/>
        <w:jc w:val="left"/>
        <w:rPr>
          <w:rStyle w:val="Hyperlink"/>
          <w:lang w:val="en-US"/>
        </w:rPr>
      </w:pPr>
      <w:hyperlink r:id="rId2878" w:history="1">
        <w:r w:rsidR="00BE0CAD" w:rsidRPr="009E125E">
          <w:rPr>
            <w:rStyle w:val="Hyperlink"/>
            <w:lang w:val="en-US"/>
          </w:rPr>
          <w:t>Decentralized Finance &amp; Accounting – Implications, Considerations, and Opportunities for Development</w:t>
        </w:r>
      </w:hyperlink>
    </w:p>
    <w:p w14:paraId="1AF917BA" w14:textId="77777777" w:rsidR="003771C0" w:rsidRPr="009E125E" w:rsidRDefault="003771C0" w:rsidP="00BE0CAD">
      <w:pPr>
        <w:pStyle w:val="Cuerpovademecum"/>
        <w:jc w:val="left"/>
        <w:rPr>
          <w:lang w:val="en-US"/>
        </w:rPr>
      </w:pPr>
    </w:p>
    <w:p w14:paraId="581CB5D3" w14:textId="77777777" w:rsidR="00BE0CAD" w:rsidRDefault="00BE0CAD" w:rsidP="00BE0CAD">
      <w:pPr>
        <w:pStyle w:val="Estilo2"/>
      </w:pPr>
      <w:r w:rsidRPr="005021EF">
        <w:sym w:font="Wingdings 2" w:char="F068"/>
      </w:r>
    </w:p>
    <w:p w14:paraId="607832AC" w14:textId="77777777" w:rsidR="00BE0CAD" w:rsidRPr="00BB7A4C" w:rsidRDefault="00BE0CAD" w:rsidP="00BE0CAD">
      <w:pPr>
        <w:pStyle w:val="Estilo10"/>
        <w:rPr>
          <w:lang w:val="en-ZW"/>
        </w:rPr>
      </w:pPr>
    </w:p>
    <w:p w14:paraId="7E3CD436" w14:textId="77777777" w:rsidR="00BE0CAD" w:rsidRPr="009E125E" w:rsidRDefault="00BE0CAD" w:rsidP="00BE0CAD">
      <w:pPr>
        <w:pStyle w:val="Estilo10"/>
        <w:rPr>
          <w:lang w:val="en-US"/>
        </w:rPr>
      </w:pPr>
      <w:r w:rsidRPr="009E125E">
        <w:rPr>
          <w:lang w:val="en-US"/>
        </w:rPr>
        <w:t>International Review of Accounting, Banking &amp; Finance</w:t>
      </w:r>
    </w:p>
    <w:p w14:paraId="7EA612C0" w14:textId="77777777" w:rsidR="00BE0CAD" w:rsidRPr="009E125E" w:rsidRDefault="00A374EB" w:rsidP="00BE0CAD">
      <w:pPr>
        <w:pStyle w:val="Cuerpovademecum"/>
        <w:rPr>
          <w:lang w:val="en-US"/>
        </w:rPr>
      </w:pPr>
      <w:hyperlink r:id="rId2879" w:history="1">
        <w:r w:rsidR="00BE0CAD" w:rsidRPr="009E125E">
          <w:rPr>
            <w:rStyle w:val="Hyperlink"/>
            <w:lang w:val="en-US"/>
          </w:rPr>
          <w:t>Influences of Mobile Payment Usage on Financial Behaviors</w:t>
        </w:r>
      </w:hyperlink>
    </w:p>
    <w:p w14:paraId="442A48C2" w14:textId="77777777" w:rsidR="00BE0CAD" w:rsidRPr="009E125E" w:rsidRDefault="00A374EB" w:rsidP="00BE0CAD">
      <w:pPr>
        <w:pStyle w:val="Cuerpovademecum"/>
        <w:rPr>
          <w:lang w:val="en-US"/>
        </w:rPr>
      </w:pPr>
      <w:hyperlink r:id="rId2880" w:history="1">
        <w:r w:rsidR="00BE0CAD" w:rsidRPr="009E125E">
          <w:rPr>
            <w:rStyle w:val="Hyperlink"/>
            <w:lang w:val="en-US"/>
          </w:rPr>
          <w:t>Pricing Average Interest Rate Options in the LIBOR Market Model</w:t>
        </w:r>
      </w:hyperlink>
    </w:p>
    <w:p w14:paraId="253621CE" w14:textId="77777777" w:rsidR="00BE0CAD" w:rsidRPr="009E125E" w:rsidRDefault="00A374EB" w:rsidP="00BE0CAD">
      <w:pPr>
        <w:pStyle w:val="Cuerpovademecum"/>
        <w:rPr>
          <w:lang w:val="en-US"/>
        </w:rPr>
      </w:pPr>
      <w:hyperlink r:id="rId2881" w:history="1">
        <w:r w:rsidR="00BE0CAD" w:rsidRPr="009E125E">
          <w:rPr>
            <w:rStyle w:val="Hyperlink"/>
            <w:lang w:val="en-US"/>
          </w:rPr>
          <w:t>Directors’ and Officers’ Liability Insurance, Managerial Compensation and Firm Performance</w:t>
        </w:r>
      </w:hyperlink>
      <w:r w:rsidR="00BE0CAD" w:rsidRPr="009E125E">
        <w:rPr>
          <w:lang w:val="en-US"/>
        </w:rPr>
        <w:tab/>
      </w:r>
    </w:p>
    <w:p w14:paraId="28BBA1D2" w14:textId="77777777" w:rsidR="00BE0CAD" w:rsidRPr="009E125E" w:rsidRDefault="00BE0CAD" w:rsidP="00BE0CAD">
      <w:pPr>
        <w:pStyle w:val="Cuerpovademecum"/>
        <w:rPr>
          <w:lang w:val="en-US"/>
        </w:rPr>
      </w:pPr>
    </w:p>
    <w:p w14:paraId="413BC1CB" w14:textId="77777777" w:rsidR="00BE0CAD" w:rsidRDefault="00BE0CAD" w:rsidP="00BE0CAD">
      <w:pPr>
        <w:pStyle w:val="Estilo2"/>
      </w:pPr>
      <w:r w:rsidRPr="005021EF">
        <w:sym w:font="Wingdings 2" w:char="F068"/>
      </w:r>
    </w:p>
    <w:p w14:paraId="2C864DAE" w14:textId="77777777" w:rsidR="00BE0CAD" w:rsidRPr="00BB7A4C" w:rsidRDefault="00BE0CAD" w:rsidP="00BE0CAD">
      <w:pPr>
        <w:pStyle w:val="Estilo10"/>
        <w:rPr>
          <w:lang w:val="en-ZW"/>
        </w:rPr>
      </w:pPr>
    </w:p>
    <w:p w14:paraId="375EEA3F" w14:textId="77777777" w:rsidR="00BE0CAD" w:rsidRPr="009E125E" w:rsidRDefault="00BE0CAD" w:rsidP="00BE0CAD">
      <w:pPr>
        <w:pStyle w:val="Estilo10"/>
        <w:rPr>
          <w:lang w:val="en-US"/>
        </w:rPr>
      </w:pPr>
      <w:r w:rsidRPr="009E125E">
        <w:rPr>
          <w:lang w:val="en-US"/>
        </w:rPr>
        <w:t>Issues in Accounting Education</w:t>
      </w:r>
    </w:p>
    <w:p w14:paraId="4F4D4B27" w14:textId="77777777" w:rsidR="00BE0CAD" w:rsidRPr="009E125E" w:rsidRDefault="00A374EB" w:rsidP="00BE0CAD">
      <w:pPr>
        <w:pStyle w:val="Cuerpovademecum"/>
        <w:jc w:val="left"/>
        <w:rPr>
          <w:lang w:val="en-US"/>
        </w:rPr>
      </w:pPr>
      <w:hyperlink r:id="rId2882" w:history="1">
        <w:r w:rsidR="00BE0CAD" w:rsidRPr="009E125E">
          <w:rPr>
            <w:rStyle w:val="Hyperlink"/>
            <w:lang w:val="en-US"/>
          </w:rPr>
          <w:t>Fighting Fire with Fire: Using Excel Macros to Combat Academic Dishonesty in Excel Projects</w:t>
        </w:r>
      </w:hyperlink>
    </w:p>
    <w:p w14:paraId="6348EFF5" w14:textId="77777777" w:rsidR="00BE0CAD" w:rsidRPr="009E125E" w:rsidRDefault="00A374EB" w:rsidP="00BE0CAD">
      <w:pPr>
        <w:pStyle w:val="Cuerpovademecum"/>
        <w:jc w:val="left"/>
        <w:rPr>
          <w:lang w:val="en-US"/>
        </w:rPr>
      </w:pPr>
      <w:hyperlink r:id="rId2883" w:history="1">
        <w:r w:rsidR="00BE0CAD" w:rsidRPr="009E125E">
          <w:rPr>
            <w:rStyle w:val="Hyperlink"/>
            <w:lang w:val="en-US"/>
          </w:rPr>
          <w:t>The Information Game</w:t>
        </w:r>
      </w:hyperlink>
    </w:p>
    <w:p w14:paraId="002A6D37" w14:textId="77777777" w:rsidR="00BE0CAD" w:rsidRPr="009E125E" w:rsidRDefault="00A374EB" w:rsidP="00BE0CAD">
      <w:pPr>
        <w:pStyle w:val="Cuerpovademecum"/>
        <w:jc w:val="left"/>
        <w:rPr>
          <w:lang w:val="en-US"/>
        </w:rPr>
      </w:pPr>
      <w:hyperlink r:id="rId2884" w:history="1">
        <w:r w:rsidR="00BE0CAD" w:rsidRPr="009E125E">
          <w:rPr>
            <w:rStyle w:val="Hyperlink"/>
            <w:lang w:val="en-US"/>
          </w:rPr>
          <w:t>Bitcoin and Blockchain: Audit Implications of the Killer Bs</w:t>
        </w:r>
      </w:hyperlink>
    </w:p>
    <w:p w14:paraId="76AC76F9" w14:textId="77777777" w:rsidR="00BE0CAD" w:rsidRPr="009E125E" w:rsidRDefault="00A374EB" w:rsidP="00BE0CAD">
      <w:pPr>
        <w:pStyle w:val="Cuerpovademecum"/>
        <w:jc w:val="left"/>
        <w:rPr>
          <w:lang w:val="en-US"/>
        </w:rPr>
      </w:pPr>
      <w:hyperlink r:id="rId2885" w:history="1">
        <w:r w:rsidR="00BE0CAD" w:rsidRPr="009E125E">
          <w:rPr>
            <w:rStyle w:val="Hyperlink"/>
            <w:lang w:val="en-US"/>
          </w:rPr>
          <w:t>https://doi.org/10.2308/ISSUES-19-061</w:t>
        </w:r>
      </w:hyperlink>
    </w:p>
    <w:p w14:paraId="515D1DCD" w14:textId="77777777" w:rsidR="00BE0CAD" w:rsidRPr="009E125E" w:rsidRDefault="00A374EB" w:rsidP="00BE0CAD">
      <w:pPr>
        <w:pStyle w:val="Cuerpovademecum"/>
        <w:jc w:val="left"/>
        <w:rPr>
          <w:lang w:val="en-US"/>
        </w:rPr>
      </w:pPr>
      <w:hyperlink r:id="rId2886" w:history="1">
        <w:r w:rsidR="00BE0CAD" w:rsidRPr="009E125E">
          <w:rPr>
            <w:rStyle w:val="Hyperlink"/>
            <w:lang w:val="en-US"/>
          </w:rPr>
          <w:t>A Case Study of Effective Tax Rates Using Data Analytics</w:t>
        </w:r>
      </w:hyperlink>
    </w:p>
    <w:p w14:paraId="7C4D268C" w14:textId="77777777" w:rsidR="00BE0CAD" w:rsidRPr="009E125E" w:rsidRDefault="00A374EB" w:rsidP="00BE0CAD">
      <w:pPr>
        <w:pStyle w:val="Cuerpovademecum"/>
        <w:jc w:val="left"/>
        <w:rPr>
          <w:lang w:val="en-US"/>
        </w:rPr>
      </w:pPr>
      <w:hyperlink r:id="rId2887" w:history="1">
        <w:r w:rsidR="00BE0CAD" w:rsidRPr="009E125E">
          <w:rPr>
            <w:rStyle w:val="Hyperlink"/>
            <w:lang w:val="en-US"/>
          </w:rPr>
          <w:t>Assessing the Benefit of Student Self-Generated Multiple-Choice Questions on Examination Performance</w:t>
        </w:r>
      </w:hyperlink>
    </w:p>
    <w:p w14:paraId="36CCCA56" w14:textId="77777777" w:rsidR="00BE0CAD" w:rsidRPr="009E125E" w:rsidRDefault="00A374EB" w:rsidP="00BE0CAD">
      <w:pPr>
        <w:pStyle w:val="Cuerpovademecum"/>
        <w:jc w:val="left"/>
        <w:rPr>
          <w:lang w:val="en-US"/>
        </w:rPr>
      </w:pPr>
      <w:hyperlink r:id="rId2888" w:history="1">
        <w:r w:rsidR="00BE0CAD" w:rsidRPr="009E125E">
          <w:rPr>
            <w:rStyle w:val="Hyperlink"/>
            <w:lang w:val="en-US"/>
          </w:rPr>
          <w:t>Is There Learning in Service Learning? Measuring the Extent to Which VITA Participation Improves Student Technical Competence and Soft Skills</w:t>
        </w:r>
      </w:hyperlink>
    </w:p>
    <w:p w14:paraId="697B1A49" w14:textId="77777777" w:rsidR="00BE0CAD" w:rsidRPr="009E125E" w:rsidRDefault="00A374EB" w:rsidP="00BE0CAD">
      <w:pPr>
        <w:pStyle w:val="Cuerpovademecum"/>
        <w:jc w:val="left"/>
        <w:rPr>
          <w:lang w:val="en-US"/>
        </w:rPr>
      </w:pPr>
      <w:hyperlink r:id="rId2889" w:history="1">
        <w:r w:rsidR="00BE0CAD" w:rsidRPr="009E125E">
          <w:rPr>
            <w:rStyle w:val="Hyperlink"/>
            <w:lang w:val="en-US"/>
          </w:rPr>
          <w:t>The Effects of Collaborative Simulation on the Development of Students' Confidence in Managerial Accounting Skills</w:t>
        </w:r>
      </w:hyperlink>
    </w:p>
    <w:p w14:paraId="32AC4294" w14:textId="77777777" w:rsidR="00BE0CAD" w:rsidRPr="009E125E" w:rsidRDefault="00A374EB" w:rsidP="00BE0CAD">
      <w:pPr>
        <w:pStyle w:val="Cuerpovademecum"/>
        <w:jc w:val="left"/>
        <w:rPr>
          <w:lang w:val="en-US"/>
        </w:rPr>
      </w:pPr>
      <w:hyperlink r:id="rId2890" w:history="1">
        <w:r w:rsidR="00BE0CAD" w:rsidRPr="009E125E">
          <w:rPr>
            <w:rStyle w:val="Hyperlink"/>
            <w:lang w:val="en-US"/>
          </w:rPr>
          <w:t>Driving Performance in the Retail and Banking Industries: The Consequences of Dysfunctional Management Control Systems at W. T. Grant and Wells Fargo</w:t>
        </w:r>
      </w:hyperlink>
    </w:p>
    <w:p w14:paraId="1582FC5D" w14:textId="77777777" w:rsidR="00BE0CAD" w:rsidRPr="009E125E" w:rsidRDefault="00A374EB" w:rsidP="00BE0CAD">
      <w:pPr>
        <w:pStyle w:val="Cuerpovademecum"/>
        <w:jc w:val="left"/>
        <w:rPr>
          <w:lang w:val="en-US"/>
        </w:rPr>
      </w:pPr>
      <w:hyperlink r:id="rId2891" w:history="1">
        <w:r w:rsidR="00BE0CAD" w:rsidRPr="009E125E">
          <w:rPr>
            <w:rStyle w:val="Hyperlink"/>
            <w:lang w:val="en-US"/>
          </w:rPr>
          <w:t>Heartland Payment Systems: Cybersecurity Impact on Audits and Financial Statement Contingencies</w:t>
        </w:r>
      </w:hyperlink>
    </w:p>
    <w:p w14:paraId="5D183208" w14:textId="77777777" w:rsidR="00BE0CAD" w:rsidRPr="009E125E" w:rsidRDefault="00A374EB" w:rsidP="00BE0CAD">
      <w:pPr>
        <w:pStyle w:val="Cuerpovademecum"/>
        <w:jc w:val="left"/>
        <w:rPr>
          <w:lang w:val="en-US"/>
        </w:rPr>
      </w:pPr>
      <w:hyperlink r:id="rId2892" w:history="1">
        <w:r w:rsidR="00BE0CAD" w:rsidRPr="009E125E">
          <w:rPr>
            <w:rStyle w:val="Hyperlink"/>
            <w:lang w:val="en-US"/>
          </w:rPr>
          <w:t>Using Data Analytics to Evaluate Policy Implications of Migration Patterns: Application for Analytics, AIS, and Tax Classes</w:t>
        </w:r>
      </w:hyperlink>
    </w:p>
    <w:p w14:paraId="04444A3B" w14:textId="77777777" w:rsidR="00BE0CAD" w:rsidRPr="009E125E" w:rsidRDefault="00A374EB" w:rsidP="00BE0CAD">
      <w:pPr>
        <w:pStyle w:val="Cuerpovademecum"/>
        <w:jc w:val="left"/>
        <w:rPr>
          <w:lang w:val="en-US"/>
        </w:rPr>
      </w:pPr>
      <w:hyperlink r:id="rId2893" w:history="1">
        <w:r w:rsidR="00BE0CAD" w:rsidRPr="009E125E">
          <w:rPr>
            <w:rStyle w:val="Hyperlink"/>
            <w:lang w:val="en-US"/>
          </w:rPr>
          <w:t>Incorporating Data Analytics in a Technical Tax Setting: A Case Using Excel and Tableau to Examine a Firm's Schedule M-3 and Tax Risk</w:t>
        </w:r>
      </w:hyperlink>
    </w:p>
    <w:p w14:paraId="4AE06D6F" w14:textId="77777777" w:rsidR="00BE0CAD" w:rsidRPr="009E125E" w:rsidRDefault="00A374EB" w:rsidP="00BE0CAD">
      <w:pPr>
        <w:pStyle w:val="Cuerpovademecum"/>
        <w:jc w:val="left"/>
        <w:rPr>
          <w:lang w:val="en-US"/>
        </w:rPr>
      </w:pPr>
      <w:hyperlink r:id="rId2894" w:history="1">
        <w:r w:rsidR="00BE0CAD" w:rsidRPr="009E125E">
          <w:rPr>
            <w:rStyle w:val="Hyperlink"/>
            <w:lang w:val="en-US"/>
          </w:rPr>
          <w:t>The Downside of a Discharged Student Loan</w:t>
        </w:r>
      </w:hyperlink>
    </w:p>
    <w:p w14:paraId="1ED3176A" w14:textId="77777777" w:rsidR="00BE0CAD" w:rsidRPr="009E125E" w:rsidRDefault="00A374EB" w:rsidP="00BE0CAD">
      <w:pPr>
        <w:pStyle w:val="Cuerpovademecum"/>
        <w:jc w:val="left"/>
        <w:rPr>
          <w:lang w:val="en-US"/>
        </w:rPr>
      </w:pPr>
      <w:hyperlink r:id="rId2895" w:history="1">
        <w:r w:rsidR="00BE0CAD" w:rsidRPr="009E125E">
          <w:rPr>
            <w:rStyle w:val="Hyperlink"/>
            <w:lang w:val="en-US"/>
          </w:rPr>
          <w:t>Do We Matter? Attention the General Public, Policymakers, and Academics Give to Accounting Research</w:t>
        </w:r>
      </w:hyperlink>
    </w:p>
    <w:p w14:paraId="2335FA0D" w14:textId="77777777" w:rsidR="00BE0CAD" w:rsidRPr="009E125E" w:rsidRDefault="00BE0CAD" w:rsidP="00BE0CAD">
      <w:pPr>
        <w:pStyle w:val="Cuerpovademecum"/>
        <w:jc w:val="left"/>
        <w:rPr>
          <w:lang w:val="en-US"/>
        </w:rPr>
      </w:pPr>
    </w:p>
    <w:p w14:paraId="68C69591" w14:textId="77777777" w:rsidR="00BE0CAD" w:rsidRDefault="00BE0CAD" w:rsidP="00BE0CAD">
      <w:pPr>
        <w:pStyle w:val="Estilo2"/>
      </w:pPr>
      <w:r w:rsidRPr="005021EF">
        <w:sym w:font="Wingdings 2" w:char="F068"/>
      </w:r>
    </w:p>
    <w:p w14:paraId="2564DB81" w14:textId="77777777" w:rsidR="00BE0CAD" w:rsidRPr="00BB7A4C" w:rsidRDefault="00BE0CAD" w:rsidP="00BE0CAD">
      <w:pPr>
        <w:pStyle w:val="Estilo10"/>
        <w:rPr>
          <w:lang w:val="en-ZW"/>
        </w:rPr>
      </w:pPr>
    </w:p>
    <w:p w14:paraId="2945B90F" w14:textId="77777777" w:rsidR="00BE0CAD" w:rsidRPr="009E125E" w:rsidRDefault="00BE0CAD" w:rsidP="00BE0CAD">
      <w:pPr>
        <w:pStyle w:val="Estilo10"/>
        <w:rPr>
          <w:lang w:val="en-US"/>
        </w:rPr>
      </w:pPr>
      <w:r w:rsidRPr="009E125E">
        <w:rPr>
          <w:lang w:val="en-US"/>
        </w:rPr>
        <w:t>Journal of Accounting and Economics</w:t>
      </w:r>
    </w:p>
    <w:p w14:paraId="72D93C14" w14:textId="77777777" w:rsidR="00BE0CAD" w:rsidRPr="009E125E" w:rsidRDefault="00A374EB" w:rsidP="00BE0CAD">
      <w:pPr>
        <w:pStyle w:val="Cuerpovademecum"/>
        <w:rPr>
          <w:lang w:val="en-US"/>
        </w:rPr>
      </w:pPr>
      <w:hyperlink r:id="rId2896" w:history="1">
        <w:r w:rsidR="00BE0CAD" w:rsidRPr="009E125E">
          <w:rPr>
            <w:rStyle w:val="Hyperlink"/>
            <w:lang w:val="en-US"/>
          </w:rPr>
          <w:t>The need to validate exogenous shocks: Shareholder derivative litigation, universal demand laws and firm behavior</w:t>
        </w:r>
      </w:hyperlink>
    </w:p>
    <w:p w14:paraId="12E2BDFC" w14:textId="77777777" w:rsidR="00BE0CAD" w:rsidRPr="009E125E" w:rsidRDefault="00A374EB" w:rsidP="00BE0CAD">
      <w:pPr>
        <w:pStyle w:val="Cuerpovademecum"/>
        <w:rPr>
          <w:lang w:val="en-US"/>
        </w:rPr>
      </w:pPr>
      <w:hyperlink r:id="rId2897" w:history="1">
        <w:r w:rsidR="00BE0CAD" w:rsidRPr="009E125E">
          <w:rPr>
            <w:rStyle w:val="Hyperlink"/>
            <w:lang w:val="en-US"/>
          </w:rPr>
          <w:t>Financial shocks to lenders and the composition of financial covenants</w:t>
        </w:r>
      </w:hyperlink>
    </w:p>
    <w:p w14:paraId="1F9F239F" w14:textId="77777777" w:rsidR="00BE0CAD" w:rsidRPr="009E125E" w:rsidRDefault="00A374EB" w:rsidP="00BE0CAD">
      <w:pPr>
        <w:pStyle w:val="Cuerpovademecum"/>
        <w:rPr>
          <w:lang w:val="en-US"/>
        </w:rPr>
      </w:pPr>
      <w:hyperlink r:id="rId2898" w:history="1">
        <w:r w:rsidR="00BE0CAD" w:rsidRPr="009E125E">
          <w:rPr>
            <w:rStyle w:val="Hyperlink"/>
            <w:lang w:val="en-US"/>
          </w:rPr>
          <w:t>Rocking the boat: How relative performance evaluation affects corporate risk taking</w:t>
        </w:r>
      </w:hyperlink>
    </w:p>
    <w:p w14:paraId="372651A5" w14:textId="77777777" w:rsidR="00BE0CAD" w:rsidRPr="009E125E" w:rsidRDefault="00A374EB" w:rsidP="00BE0CAD">
      <w:pPr>
        <w:pStyle w:val="Cuerpovademecum"/>
        <w:rPr>
          <w:lang w:val="en-US"/>
        </w:rPr>
      </w:pPr>
      <w:hyperlink r:id="rId2899" w:history="1">
        <w:r w:rsidR="00BE0CAD" w:rsidRPr="009E125E">
          <w:rPr>
            <w:rStyle w:val="Hyperlink"/>
            <w:lang w:val="en-US"/>
          </w:rPr>
          <w:t>Are auditors rewarded for low audit quality? The case of auditor lenience in the insurance industry</w:t>
        </w:r>
      </w:hyperlink>
    </w:p>
    <w:p w14:paraId="5416FA56" w14:textId="77777777" w:rsidR="00BE0CAD" w:rsidRPr="009E125E" w:rsidRDefault="00A374EB" w:rsidP="00BE0CAD">
      <w:pPr>
        <w:pStyle w:val="Cuerpovademecum"/>
        <w:rPr>
          <w:lang w:val="en-US"/>
        </w:rPr>
      </w:pPr>
      <w:hyperlink r:id="rId2900" w:history="1">
        <w:r w:rsidR="00BE0CAD" w:rsidRPr="009E125E">
          <w:rPr>
            <w:rStyle w:val="Hyperlink"/>
            <w:lang w:val="en-US"/>
          </w:rPr>
          <w:t>Silence can be golden: On the value of allowing managers to keep silent when information is soft</w:t>
        </w:r>
      </w:hyperlink>
    </w:p>
    <w:p w14:paraId="108E9574" w14:textId="77777777" w:rsidR="00BE0CAD" w:rsidRPr="009E125E" w:rsidRDefault="00A374EB" w:rsidP="00BE0CAD">
      <w:pPr>
        <w:pStyle w:val="Cuerpovademecum"/>
        <w:rPr>
          <w:lang w:val="en-US"/>
        </w:rPr>
      </w:pPr>
      <w:hyperlink r:id="rId2901" w:history="1">
        <w:r w:rsidR="00BE0CAD" w:rsidRPr="009E125E">
          <w:rPr>
            <w:rStyle w:val="Hyperlink"/>
            <w:lang w:val="en-US"/>
          </w:rPr>
          <w:t>The effect of tax avoidance crackdown on corporate innovation</w:t>
        </w:r>
      </w:hyperlink>
    </w:p>
    <w:p w14:paraId="49083F4F" w14:textId="77777777" w:rsidR="00BE0CAD" w:rsidRPr="009E125E" w:rsidRDefault="00A374EB" w:rsidP="00BE0CAD">
      <w:pPr>
        <w:pStyle w:val="Cuerpovademecum"/>
        <w:rPr>
          <w:lang w:val="en-US"/>
        </w:rPr>
      </w:pPr>
      <w:hyperlink r:id="rId2902" w:history="1">
        <w:r w:rsidR="00BE0CAD" w:rsidRPr="009E125E">
          <w:rPr>
            <w:rStyle w:val="Hyperlink"/>
            <w:lang w:val="en-US"/>
          </w:rPr>
          <w:t>The influence of loan officers on loan contract design and performance</w:t>
        </w:r>
      </w:hyperlink>
    </w:p>
    <w:p w14:paraId="5C718E11" w14:textId="77777777" w:rsidR="00BE0CAD" w:rsidRPr="009E125E" w:rsidRDefault="00A374EB" w:rsidP="00BE0CAD">
      <w:pPr>
        <w:pStyle w:val="Cuerpovademecum"/>
        <w:rPr>
          <w:lang w:val="en-US"/>
        </w:rPr>
      </w:pPr>
      <w:hyperlink r:id="rId2903" w:history="1">
        <w:r w:rsidR="00BE0CAD" w:rsidRPr="009E125E">
          <w:rPr>
            <w:rStyle w:val="Hyperlink"/>
            <w:lang w:val="en-US"/>
          </w:rPr>
          <w:t>Entry and capital structure mimicking in concentrated markets: The role of incumbents’ financial disclosures</w:t>
        </w:r>
      </w:hyperlink>
    </w:p>
    <w:p w14:paraId="0B641040" w14:textId="77777777" w:rsidR="00BE0CAD" w:rsidRPr="009E125E" w:rsidRDefault="00A374EB" w:rsidP="00BE0CAD">
      <w:pPr>
        <w:pStyle w:val="Cuerpovademecum"/>
        <w:rPr>
          <w:lang w:val="en-US"/>
        </w:rPr>
      </w:pPr>
      <w:hyperlink r:id="rId2904" w:history="1">
        <w:r w:rsidR="00BE0CAD" w:rsidRPr="009E125E">
          <w:rPr>
            <w:rStyle w:val="Hyperlink"/>
            <w:lang w:val="en-US"/>
          </w:rPr>
          <w:t>The innovation consequences of mandatory patent disclosures</w:t>
        </w:r>
      </w:hyperlink>
    </w:p>
    <w:p w14:paraId="18D01436" w14:textId="77777777" w:rsidR="00BE0CAD" w:rsidRPr="009E125E" w:rsidRDefault="00A374EB" w:rsidP="00BE0CAD">
      <w:pPr>
        <w:pStyle w:val="Cuerpovademecum"/>
        <w:rPr>
          <w:lang w:val="en-US"/>
        </w:rPr>
      </w:pPr>
      <w:hyperlink r:id="rId2905" w:history="1">
        <w:r w:rsidR="00BE0CAD" w:rsidRPr="009E125E">
          <w:rPr>
            <w:rStyle w:val="Hyperlink"/>
            <w:lang w:val="en-US"/>
          </w:rPr>
          <w:t>Are CEOs’ purchases more profitable than they appear?</w:t>
        </w:r>
      </w:hyperlink>
    </w:p>
    <w:p w14:paraId="01A40E7F" w14:textId="77777777" w:rsidR="00BE0CAD" w:rsidRPr="009E125E" w:rsidRDefault="00A374EB" w:rsidP="00BE0CAD">
      <w:pPr>
        <w:pStyle w:val="Cuerpovademecum"/>
        <w:rPr>
          <w:lang w:val="en-US"/>
        </w:rPr>
      </w:pPr>
      <w:hyperlink r:id="rId2906" w:history="1">
        <w:r w:rsidR="00BE0CAD" w:rsidRPr="009E125E">
          <w:rPr>
            <w:rStyle w:val="Hyperlink"/>
            <w:lang w:val="en-US"/>
          </w:rPr>
          <w:t>The role of bankers in the U.S. syndicated loan market</w:t>
        </w:r>
      </w:hyperlink>
    </w:p>
    <w:p w14:paraId="0DCCDE6E" w14:textId="77777777" w:rsidR="00BE0CAD" w:rsidRPr="009E125E" w:rsidRDefault="00A374EB" w:rsidP="00BE0CAD">
      <w:pPr>
        <w:pStyle w:val="Cuerpovademecum"/>
        <w:rPr>
          <w:lang w:val="en-US"/>
        </w:rPr>
      </w:pPr>
      <w:hyperlink r:id="rId2907" w:history="1">
        <w:r w:rsidR="00BE0CAD" w:rsidRPr="009E125E">
          <w:rPr>
            <w:rStyle w:val="Hyperlink"/>
            <w:lang w:val="en-US"/>
          </w:rPr>
          <w:t>The distraction effect of non-audit services on audit quality</w:t>
        </w:r>
      </w:hyperlink>
    </w:p>
    <w:p w14:paraId="077DCF99" w14:textId="77777777" w:rsidR="00BE0CAD" w:rsidRPr="009E125E" w:rsidRDefault="00A374EB" w:rsidP="00BE0CAD">
      <w:pPr>
        <w:pStyle w:val="Cuerpovademecum"/>
        <w:rPr>
          <w:lang w:val="en-US"/>
        </w:rPr>
      </w:pPr>
      <w:hyperlink r:id="rId2908" w:history="1">
        <w:r w:rsidR="00BE0CAD" w:rsidRPr="009E125E">
          <w:rPr>
            <w:rStyle w:val="Hyperlink"/>
            <w:lang w:val="en-US"/>
          </w:rPr>
          <w:t>Analysts’ estimates of the cost of equity capital</w:t>
        </w:r>
      </w:hyperlink>
    </w:p>
    <w:p w14:paraId="0091D0F4" w14:textId="77777777" w:rsidR="00BE0CAD" w:rsidRPr="009E125E" w:rsidRDefault="00A374EB" w:rsidP="00BE0CAD">
      <w:pPr>
        <w:pStyle w:val="Cuerpovademecum"/>
        <w:rPr>
          <w:lang w:val="en-US"/>
        </w:rPr>
      </w:pPr>
      <w:hyperlink r:id="rId2909" w:history="1">
        <w:r w:rsidR="00BE0CAD" w:rsidRPr="009E125E">
          <w:rPr>
            <w:rStyle w:val="Hyperlink"/>
            <w:lang w:val="en-US"/>
          </w:rPr>
          <w:t>The effect of supplier industry competition on pay-for-performance incentive intensity</w:t>
        </w:r>
      </w:hyperlink>
    </w:p>
    <w:p w14:paraId="7509CA7C" w14:textId="77777777" w:rsidR="00BE0CAD" w:rsidRPr="009E125E" w:rsidRDefault="00A374EB" w:rsidP="00BE0CAD">
      <w:pPr>
        <w:pStyle w:val="Cuerpovademecum"/>
        <w:rPr>
          <w:lang w:val="en-US"/>
        </w:rPr>
      </w:pPr>
      <w:hyperlink r:id="rId2910" w:history="1">
        <w:r w:rsidR="00BE0CAD" w:rsidRPr="009E125E">
          <w:rPr>
            <w:rStyle w:val="Hyperlink"/>
            <w:lang w:val="en-US"/>
          </w:rPr>
          <w:t>Foreign macroeconomic and industry-related information transfers around earnings announcements: Evidence from U.S.-listed non-U.S. firms</w:t>
        </w:r>
      </w:hyperlink>
    </w:p>
    <w:p w14:paraId="13A9F531" w14:textId="77777777" w:rsidR="00BE0CAD" w:rsidRPr="009E125E" w:rsidRDefault="00A374EB" w:rsidP="00BE0CAD">
      <w:pPr>
        <w:pStyle w:val="Cuerpovademecum"/>
        <w:rPr>
          <w:lang w:val="en-US"/>
        </w:rPr>
      </w:pPr>
      <w:hyperlink r:id="rId2911" w:history="1">
        <w:r w:rsidR="00BE0CAD" w:rsidRPr="009E125E">
          <w:rPr>
            <w:rStyle w:val="Hyperlink"/>
            <w:lang w:val="en-US"/>
          </w:rPr>
          <w:t>Labor mobility and antitakeover provisions</w:t>
        </w:r>
      </w:hyperlink>
    </w:p>
    <w:p w14:paraId="7A30230D" w14:textId="77777777" w:rsidR="00BE0CAD" w:rsidRPr="009E125E" w:rsidRDefault="00A374EB" w:rsidP="00BE0CAD">
      <w:pPr>
        <w:pStyle w:val="Cuerpovademecum"/>
        <w:rPr>
          <w:lang w:val="en-US"/>
        </w:rPr>
      </w:pPr>
      <w:hyperlink r:id="rId2912" w:history="1">
        <w:r w:rsidR="00BE0CAD" w:rsidRPr="009E125E">
          <w:rPr>
            <w:rStyle w:val="Hyperlink"/>
            <w:lang w:val="en-US"/>
          </w:rPr>
          <w:t xml:space="preserve">Contrasting the information demands of equity- and </w:t>
        </w:r>
        <w:proofErr w:type="gramStart"/>
        <w:r w:rsidR="00BE0CAD" w:rsidRPr="009E125E">
          <w:rPr>
            <w:rStyle w:val="Hyperlink"/>
            <w:lang w:val="en-US"/>
          </w:rPr>
          <w:t>debt-holders</w:t>
        </w:r>
        <w:proofErr w:type="gramEnd"/>
        <w:r w:rsidR="00BE0CAD" w:rsidRPr="009E125E">
          <w:rPr>
            <w:rStyle w:val="Hyperlink"/>
            <w:lang w:val="en-US"/>
          </w:rPr>
          <w:t>: Evidence from pension liabilities</w:t>
        </w:r>
      </w:hyperlink>
    </w:p>
    <w:p w14:paraId="23BDAA27" w14:textId="77777777" w:rsidR="00BE0CAD" w:rsidRPr="009E125E" w:rsidRDefault="00A374EB" w:rsidP="00BE0CAD">
      <w:pPr>
        <w:pStyle w:val="Cuerpovademecum"/>
        <w:rPr>
          <w:lang w:val="en-US"/>
        </w:rPr>
      </w:pPr>
      <w:hyperlink r:id="rId2913" w:history="1">
        <w:r w:rsidR="00BE0CAD" w:rsidRPr="009E125E">
          <w:rPr>
            <w:rStyle w:val="Hyperlink"/>
            <w:lang w:val="en-US"/>
          </w:rPr>
          <w:t>Private communication among competitors and public disclosure</w:t>
        </w:r>
      </w:hyperlink>
    </w:p>
    <w:p w14:paraId="3E355A88" w14:textId="77777777" w:rsidR="00BE0CAD" w:rsidRPr="009E125E" w:rsidRDefault="00A374EB" w:rsidP="00BE0CAD">
      <w:pPr>
        <w:pStyle w:val="Cuerpovademecum"/>
        <w:rPr>
          <w:lang w:val="en-US"/>
        </w:rPr>
      </w:pPr>
      <w:hyperlink r:id="rId2914" w:history="1">
        <w:r w:rsidR="00BE0CAD" w:rsidRPr="009E125E">
          <w:rPr>
            <w:rStyle w:val="Hyperlink"/>
            <w:lang w:val="en-US"/>
          </w:rPr>
          <w:t>What's my target? Individual analyst forecasts and last-chance earnings management</w:t>
        </w:r>
      </w:hyperlink>
    </w:p>
    <w:p w14:paraId="1FDEEE5F" w14:textId="77777777" w:rsidR="00BE0CAD" w:rsidRPr="009E125E" w:rsidRDefault="00A374EB" w:rsidP="00BE0CAD">
      <w:pPr>
        <w:pStyle w:val="Cuerpovademecum"/>
        <w:rPr>
          <w:lang w:val="en-US"/>
        </w:rPr>
      </w:pPr>
      <w:hyperlink r:id="rId2915" w:history="1">
        <w:r w:rsidR="00BE0CAD" w:rsidRPr="009E125E">
          <w:rPr>
            <w:rStyle w:val="Hyperlink"/>
            <w:lang w:val="en-US"/>
          </w:rPr>
          <w:t>Shareholder monitoring and discretionary disclosure</w:t>
        </w:r>
      </w:hyperlink>
    </w:p>
    <w:p w14:paraId="466B799E" w14:textId="77777777" w:rsidR="00BE0CAD" w:rsidRPr="009E125E" w:rsidRDefault="00A374EB" w:rsidP="00BE0CAD">
      <w:pPr>
        <w:pStyle w:val="Cuerpovademecum"/>
        <w:rPr>
          <w:lang w:val="en-US"/>
        </w:rPr>
      </w:pPr>
      <w:hyperlink r:id="rId2916" w:history="1">
        <w:r w:rsidR="00BE0CAD" w:rsidRPr="009E125E">
          <w:rPr>
            <w:rStyle w:val="Hyperlink"/>
            <w:lang w:val="en-US"/>
          </w:rPr>
          <w:t>Financial reporting and moral sentiments</w:t>
        </w:r>
      </w:hyperlink>
    </w:p>
    <w:p w14:paraId="24258AB3" w14:textId="77777777" w:rsidR="00BE0CAD" w:rsidRPr="009E125E" w:rsidRDefault="00BE0CAD" w:rsidP="00BE0CAD">
      <w:pPr>
        <w:pStyle w:val="Cuerpovademecum"/>
        <w:jc w:val="left"/>
        <w:rPr>
          <w:lang w:val="en-US"/>
        </w:rPr>
      </w:pPr>
    </w:p>
    <w:p w14:paraId="4F46C8DF" w14:textId="77777777" w:rsidR="00BE0CAD" w:rsidRDefault="00BE0CAD" w:rsidP="00BE0CAD">
      <w:pPr>
        <w:pStyle w:val="Estilo2"/>
      </w:pPr>
      <w:r w:rsidRPr="005021EF">
        <w:sym w:font="Wingdings 2" w:char="F068"/>
      </w:r>
    </w:p>
    <w:p w14:paraId="6994F6AA" w14:textId="77777777" w:rsidR="00BE0CAD" w:rsidRPr="00BB7A4C" w:rsidRDefault="00BE0CAD" w:rsidP="00BE0CAD">
      <w:pPr>
        <w:pStyle w:val="Estilo10"/>
        <w:rPr>
          <w:lang w:val="en-ZW"/>
        </w:rPr>
      </w:pPr>
    </w:p>
    <w:p w14:paraId="12C7C7EE" w14:textId="77777777" w:rsidR="00BE0CAD" w:rsidRPr="009E125E" w:rsidRDefault="00BE0CAD" w:rsidP="00BE0CAD">
      <w:pPr>
        <w:pStyle w:val="Estilo10"/>
        <w:rPr>
          <w:lang w:val="en-US"/>
        </w:rPr>
      </w:pPr>
      <w:r w:rsidRPr="009E125E">
        <w:rPr>
          <w:lang w:val="en-US"/>
        </w:rPr>
        <w:t>Journal of Accounting in Emerging Economies</w:t>
      </w:r>
    </w:p>
    <w:p w14:paraId="154DA5B8" w14:textId="77777777" w:rsidR="00BE0CAD" w:rsidRPr="009E125E" w:rsidRDefault="00A374EB" w:rsidP="00BE0CAD">
      <w:pPr>
        <w:pStyle w:val="Cuerpovademecum"/>
        <w:rPr>
          <w:lang w:val="en-US"/>
        </w:rPr>
      </w:pPr>
      <w:hyperlink r:id="rId2917" w:history="1">
        <w:r w:rsidR="00BE0CAD" w:rsidRPr="009E125E">
          <w:rPr>
            <w:rStyle w:val="Hyperlink"/>
            <w:lang w:val="en-US"/>
          </w:rPr>
          <w:t xml:space="preserve">Social audit, </w:t>
        </w:r>
        <w:proofErr w:type="gramStart"/>
        <w:r w:rsidR="00BE0CAD" w:rsidRPr="009E125E">
          <w:rPr>
            <w:rStyle w:val="Hyperlink"/>
            <w:lang w:val="en-US"/>
          </w:rPr>
          <w:t>accountability</w:t>
        </w:r>
        <w:proofErr w:type="gramEnd"/>
        <w:r w:rsidR="00BE0CAD" w:rsidRPr="009E125E">
          <w:rPr>
            <w:rStyle w:val="Hyperlink"/>
            <w:lang w:val="en-US"/>
          </w:rPr>
          <w:t xml:space="preserve"> and accounting – an Indian perspective</w:t>
        </w:r>
      </w:hyperlink>
    </w:p>
    <w:p w14:paraId="5EDB366B" w14:textId="77777777" w:rsidR="00BE0CAD" w:rsidRPr="009E125E" w:rsidRDefault="00A374EB" w:rsidP="00BE0CAD">
      <w:pPr>
        <w:pStyle w:val="Cuerpovademecum"/>
        <w:jc w:val="left"/>
        <w:rPr>
          <w:lang w:val="en-US"/>
        </w:rPr>
      </w:pPr>
      <w:hyperlink r:id="rId2918" w:history="1">
        <w:r w:rsidR="00BE0CAD" w:rsidRPr="009E125E">
          <w:rPr>
            <w:rStyle w:val="Hyperlink"/>
            <w:lang w:val="en-US"/>
          </w:rPr>
          <w:t>Another development challenge: gaining emancipation from a functional hegemony in accounting and management control research</w:t>
        </w:r>
      </w:hyperlink>
    </w:p>
    <w:p w14:paraId="1AC39804" w14:textId="77777777" w:rsidR="00BE0CAD" w:rsidRPr="009E125E" w:rsidRDefault="00A374EB" w:rsidP="00BE0CAD">
      <w:pPr>
        <w:pStyle w:val="Cuerpovademecum"/>
        <w:jc w:val="left"/>
        <w:rPr>
          <w:lang w:val="en-US"/>
        </w:rPr>
      </w:pPr>
      <w:hyperlink r:id="rId2919" w:history="1">
        <w:r w:rsidR="00BE0CAD" w:rsidRPr="009E125E">
          <w:rPr>
            <w:rStyle w:val="Hyperlink"/>
            <w:lang w:val="en-US"/>
          </w:rPr>
          <w:t xml:space="preserve">Alternative lenses for viewing how China </w:t>
        </w:r>
        <w:proofErr w:type="gramStart"/>
        <w:r w:rsidR="00BE0CAD" w:rsidRPr="009E125E">
          <w:rPr>
            <w:rStyle w:val="Hyperlink"/>
            <w:lang w:val="en-US"/>
          </w:rPr>
          <w:t>has</w:t>
        </w:r>
        <w:proofErr w:type="gramEnd"/>
        <w:r w:rsidR="00BE0CAD" w:rsidRPr="009E125E">
          <w:rPr>
            <w:rStyle w:val="Hyperlink"/>
            <w:lang w:val="en-US"/>
          </w:rPr>
          <w:t xml:space="preserve"> built its accounting and auditing profession</w:t>
        </w:r>
      </w:hyperlink>
    </w:p>
    <w:p w14:paraId="5CAB8F91" w14:textId="77777777" w:rsidR="00BE0CAD" w:rsidRPr="009E125E" w:rsidRDefault="00A374EB" w:rsidP="00BE0CAD">
      <w:pPr>
        <w:pStyle w:val="Cuerpovademecum"/>
        <w:jc w:val="left"/>
        <w:rPr>
          <w:lang w:val="en-US"/>
        </w:rPr>
      </w:pPr>
      <w:hyperlink r:id="rId2920" w:history="1">
        <w:r w:rsidR="00BE0CAD" w:rsidRPr="009E125E">
          <w:rPr>
            <w:rStyle w:val="Hyperlink"/>
            <w:lang w:val="en-US"/>
          </w:rPr>
          <w:t>Corporate environmental accountability in Nigeria: an example of regulatory failure and regulatory capture</w:t>
        </w:r>
      </w:hyperlink>
    </w:p>
    <w:p w14:paraId="3CAF9DC5" w14:textId="77777777" w:rsidR="00BE0CAD" w:rsidRPr="009E125E" w:rsidRDefault="00A374EB" w:rsidP="00BE0CAD">
      <w:pPr>
        <w:pStyle w:val="Cuerpovademecum"/>
        <w:jc w:val="left"/>
        <w:rPr>
          <w:lang w:val="en-US"/>
        </w:rPr>
      </w:pPr>
      <w:hyperlink r:id="rId2921" w:history="1">
        <w:r w:rsidR="00BE0CAD" w:rsidRPr="009E125E">
          <w:rPr>
            <w:rStyle w:val="Hyperlink"/>
            <w:lang w:val="en-US"/>
          </w:rPr>
          <w:t>A historical institutionalist perspective on the persistence of state controls during financial sector reforms: the insightful case of Myanmar</w:t>
        </w:r>
      </w:hyperlink>
    </w:p>
    <w:p w14:paraId="38445E37" w14:textId="77777777" w:rsidR="00BE0CAD" w:rsidRPr="009E125E" w:rsidRDefault="00A374EB" w:rsidP="00BE0CAD">
      <w:pPr>
        <w:pStyle w:val="Cuerpovademecum"/>
        <w:jc w:val="left"/>
        <w:rPr>
          <w:lang w:val="en-US"/>
        </w:rPr>
      </w:pPr>
      <w:hyperlink r:id="rId2922" w:history="1">
        <w:r w:rsidR="00BE0CAD" w:rsidRPr="009E125E">
          <w:rPr>
            <w:rStyle w:val="Hyperlink"/>
            <w:lang w:val="en-US"/>
          </w:rPr>
          <w:t>Investigating the implementation of and accountability in PPPs: a case study in public water management</w:t>
        </w:r>
      </w:hyperlink>
    </w:p>
    <w:p w14:paraId="31DF410B" w14:textId="77777777" w:rsidR="00BE0CAD" w:rsidRPr="009E125E" w:rsidRDefault="00A374EB" w:rsidP="00BE0CAD">
      <w:pPr>
        <w:pStyle w:val="Cuerpovademecum"/>
        <w:jc w:val="left"/>
        <w:rPr>
          <w:lang w:val="en-US"/>
        </w:rPr>
      </w:pPr>
      <w:hyperlink r:id="rId2923" w:history="1">
        <w:r w:rsidR="00BE0CAD" w:rsidRPr="009E125E">
          <w:rPr>
            <w:rStyle w:val="Hyperlink"/>
            <w:lang w:val="en-US"/>
          </w:rPr>
          <w:t>Sustainability reporting adoption in developing countries: managerial perception-based determinants evidence from Uganda</w:t>
        </w:r>
      </w:hyperlink>
    </w:p>
    <w:p w14:paraId="5CCF0D66" w14:textId="77777777" w:rsidR="00BE0CAD" w:rsidRPr="009E125E" w:rsidRDefault="00A374EB" w:rsidP="00BE0CAD">
      <w:pPr>
        <w:pStyle w:val="Cuerpovademecum"/>
        <w:jc w:val="left"/>
        <w:rPr>
          <w:lang w:val="en-US"/>
        </w:rPr>
      </w:pPr>
      <w:hyperlink r:id="rId2924" w:history="1">
        <w:r w:rsidR="00BE0CAD" w:rsidRPr="009E125E">
          <w:rPr>
            <w:rStyle w:val="Hyperlink"/>
            <w:lang w:val="en-US"/>
          </w:rPr>
          <w:t>The impact of fair value estimates on audit fees: evidence from the financial sector in Jordan</w:t>
        </w:r>
      </w:hyperlink>
    </w:p>
    <w:p w14:paraId="0E41EA0F" w14:textId="77777777" w:rsidR="00BE0CAD" w:rsidRPr="009E125E" w:rsidRDefault="00A374EB" w:rsidP="00BE0CAD">
      <w:pPr>
        <w:pStyle w:val="Cuerpovademecum"/>
        <w:jc w:val="left"/>
        <w:rPr>
          <w:lang w:val="en-US"/>
        </w:rPr>
      </w:pPr>
      <w:hyperlink r:id="rId2925" w:history="1">
        <w:r w:rsidR="00BE0CAD" w:rsidRPr="009E125E">
          <w:rPr>
            <w:rStyle w:val="Hyperlink"/>
            <w:lang w:val="en-US"/>
          </w:rPr>
          <w:t>Sustainability reporting challenges in developing countries: towards management perceptions research evidence-based practices</w:t>
        </w:r>
      </w:hyperlink>
    </w:p>
    <w:p w14:paraId="11BCF96C" w14:textId="77777777" w:rsidR="00BE0CAD" w:rsidRPr="009E125E" w:rsidRDefault="00A374EB" w:rsidP="00BE0CAD">
      <w:pPr>
        <w:pStyle w:val="Cuerpovademecum"/>
        <w:jc w:val="left"/>
        <w:rPr>
          <w:lang w:val="en-US"/>
        </w:rPr>
      </w:pPr>
      <w:hyperlink r:id="rId2926" w:history="1">
        <w:r w:rsidR="00BE0CAD" w:rsidRPr="009E125E">
          <w:rPr>
            <w:rStyle w:val="Hyperlink"/>
            <w:lang w:val="en-US"/>
          </w:rPr>
          <w:t>Fair value accounting implementation challenges in South Africa</w:t>
        </w:r>
      </w:hyperlink>
    </w:p>
    <w:p w14:paraId="19B97203" w14:textId="77777777" w:rsidR="00BE0CAD" w:rsidRPr="009E125E" w:rsidRDefault="00A374EB" w:rsidP="00BE0CAD">
      <w:pPr>
        <w:pStyle w:val="Cuerpovademecum"/>
        <w:jc w:val="left"/>
        <w:rPr>
          <w:lang w:val="en-US"/>
        </w:rPr>
      </w:pPr>
      <w:hyperlink r:id="rId2927" w:history="1">
        <w:r w:rsidR="00BE0CAD" w:rsidRPr="009E125E">
          <w:rPr>
            <w:rStyle w:val="Hyperlink"/>
            <w:lang w:val="en-US"/>
          </w:rPr>
          <w:t>Annual report readability, agency costs, firm performance: an investigation of Oman's financial sector</w:t>
        </w:r>
      </w:hyperlink>
    </w:p>
    <w:p w14:paraId="7A57A564" w14:textId="77777777" w:rsidR="00BE0CAD" w:rsidRPr="009E125E" w:rsidRDefault="00A374EB" w:rsidP="00BE0CAD">
      <w:pPr>
        <w:pStyle w:val="Cuerpovademecum"/>
        <w:jc w:val="left"/>
        <w:rPr>
          <w:lang w:val="en-US"/>
        </w:rPr>
      </w:pPr>
      <w:hyperlink r:id="rId2928" w:history="1">
        <w:r w:rsidR="00BE0CAD" w:rsidRPr="009E125E">
          <w:rPr>
            <w:rStyle w:val="Hyperlink"/>
            <w:lang w:val="en-US"/>
          </w:rPr>
          <w:t>How firms' performance mediates the relationship between corporate governance quality and earnings quality?</w:t>
        </w:r>
      </w:hyperlink>
    </w:p>
    <w:p w14:paraId="0F70F866" w14:textId="77777777" w:rsidR="00BE0CAD" w:rsidRPr="009E125E" w:rsidRDefault="00A374EB" w:rsidP="00BE0CAD">
      <w:pPr>
        <w:pStyle w:val="Cuerpovademecum"/>
        <w:jc w:val="left"/>
        <w:rPr>
          <w:lang w:val="en-US"/>
        </w:rPr>
      </w:pPr>
      <w:hyperlink r:id="rId2929" w:history="1">
        <w:r w:rsidR="00BE0CAD" w:rsidRPr="009E125E">
          <w:rPr>
            <w:rStyle w:val="Hyperlink"/>
            <w:lang w:val="en-US"/>
          </w:rPr>
          <w:t>The likelihood of widespread accounting manipulation within an emerging economy</w:t>
        </w:r>
      </w:hyperlink>
    </w:p>
    <w:p w14:paraId="7BF61953" w14:textId="77777777" w:rsidR="00BE0CAD" w:rsidRPr="009E125E" w:rsidRDefault="00A374EB" w:rsidP="00BE0CAD">
      <w:pPr>
        <w:pStyle w:val="Cuerpovademecum"/>
        <w:jc w:val="left"/>
        <w:rPr>
          <w:lang w:val="en-US"/>
        </w:rPr>
      </w:pPr>
      <w:hyperlink r:id="rId2930" w:history="1">
        <w:r w:rsidR="00BE0CAD" w:rsidRPr="009E125E">
          <w:rPr>
            <w:rStyle w:val="Hyperlink"/>
            <w:lang w:val="en-US"/>
          </w:rPr>
          <w:t>The accountability process during the centrality of state institutional logics: a case from an African rural context</w:t>
        </w:r>
      </w:hyperlink>
    </w:p>
    <w:p w14:paraId="2B366ECE" w14:textId="77777777" w:rsidR="00BE0CAD" w:rsidRPr="009E125E" w:rsidRDefault="00A374EB" w:rsidP="00BE0CAD">
      <w:pPr>
        <w:pStyle w:val="Cuerpovademecum"/>
        <w:jc w:val="left"/>
        <w:rPr>
          <w:lang w:val="en-US"/>
        </w:rPr>
      </w:pPr>
      <w:hyperlink r:id="rId2931" w:history="1">
        <w:r w:rsidR="00BE0CAD" w:rsidRPr="009E125E">
          <w:rPr>
            <w:rStyle w:val="Hyperlink"/>
            <w:lang w:val="en-US"/>
          </w:rPr>
          <w:t>Determinants of corporate environmental disclosures in Sri Lanka: the role of corporate governance</w:t>
        </w:r>
      </w:hyperlink>
    </w:p>
    <w:p w14:paraId="62458CCE" w14:textId="77777777" w:rsidR="00BE0CAD" w:rsidRPr="009E125E" w:rsidRDefault="00A374EB" w:rsidP="00BE0CAD">
      <w:pPr>
        <w:pStyle w:val="Cuerpovademecum"/>
        <w:jc w:val="left"/>
        <w:rPr>
          <w:lang w:val="en-US"/>
        </w:rPr>
      </w:pPr>
      <w:hyperlink r:id="rId2932" w:history="1">
        <w:r w:rsidR="00BE0CAD" w:rsidRPr="009E125E">
          <w:rPr>
            <w:rStyle w:val="Hyperlink"/>
            <w:lang w:val="en-US"/>
          </w:rPr>
          <w:t>Performance measurement in smart city governance: a case study of an Egyptian city council</w:t>
        </w:r>
      </w:hyperlink>
    </w:p>
    <w:p w14:paraId="2137AEFA" w14:textId="77777777" w:rsidR="00BE0CAD" w:rsidRPr="009E125E" w:rsidRDefault="00A374EB" w:rsidP="00BE0CAD">
      <w:pPr>
        <w:pStyle w:val="Cuerpovademecum"/>
        <w:jc w:val="left"/>
        <w:rPr>
          <w:lang w:val="en-US"/>
        </w:rPr>
      </w:pPr>
      <w:hyperlink r:id="rId2933" w:history="1">
        <w:r w:rsidR="00BE0CAD" w:rsidRPr="009E125E">
          <w:rPr>
            <w:rStyle w:val="Hyperlink"/>
            <w:lang w:val="en-US"/>
          </w:rPr>
          <w:t>Strategic stakeholder management: investor relations in South Africa</w:t>
        </w:r>
      </w:hyperlink>
    </w:p>
    <w:p w14:paraId="70407520" w14:textId="77777777" w:rsidR="00BE0CAD" w:rsidRPr="009E125E" w:rsidRDefault="00A374EB" w:rsidP="00BE0CAD">
      <w:pPr>
        <w:pStyle w:val="Cuerpovademecum"/>
        <w:jc w:val="left"/>
        <w:rPr>
          <w:lang w:val="en-US"/>
        </w:rPr>
      </w:pPr>
      <w:hyperlink r:id="rId2934" w:history="1">
        <w:r w:rsidR="00BE0CAD" w:rsidRPr="009E125E">
          <w:rPr>
            <w:rStyle w:val="Hyperlink"/>
            <w:lang w:val="en-US"/>
          </w:rPr>
          <w:t>Importing a management accounting concept into the Russian language: a case of resistance from Russian academics</w:t>
        </w:r>
      </w:hyperlink>
    </w:p>
    <w:p w14:paraId="73DA3153" w14:textId="77777777" w:rsidR="00BE0CAD" w:rsidRPr="009E125E" w:rsidRDefault="00A374EB" w:rsidP="00BE0CAD">
      <w:pPr>
        <w:pStyle w:val="Cuerpovademecum"/>
        <w:jc w:val="left"/>
        <w:rPr>
          <w:lang w:val="en-US"/>
        </w:rPr>
      </w:pPr>
      <w:hyperlink r:id="rId2935" w:history="1">
        <w:r w:rsidR="00BE0CAD" w:rsidRPr="009E125E">
          <w:rPr>
            <w:rStyle w:val="Hyperlink"/>
            <w:lang w:val="en-US"/>
          </w:rPr>
          <w:t>Audit quality implications of regulatory change in South Africa</w:t>
        </w:r>
      </w:hyperlink>
    </w:p>
    <w:p w14:paraId="14A34227" w14:textId="77777777" w:rsidR="00BE0CAD" w:rsidRPr="009E125E" w:rsidRDefault="00BE0CAD" w:rsidP="00BE0CAD">
      <w:pPr>
        <w:pStyle w:val="Cuerpovademecum"/>
        <w:jc w:val="left"/>
        <w:rPr>
          <w:lang w:val="en-US"/>
        </w:rPr>
      </w:pPr>
    </w:p>
    <w:p w14:paraId="562D9587" w14:textId="77777777" w:rsidR="00BE0CAD" w:rsidRDefault="00BE0CAD" w:rsidP="00BE0CAD">
      <w:pPr>
        <w:pStyle w:val="Estilo2"/>
      </w:pPr>
      <w:r w:rsidRPr="005021EF">
        <w:sym w:font="Wingdings 2" w:char="F068"/>
      </w:r>
    </w:p>
    <w:p w14:paraId="2DCE4133" w14:textId="77777777" w:rsidR="00BE0CAD" w:rsidRDefault="00BE0CAD" w:rsidP="00BE0CAD">
      <w:pPr>
        <w:pStyle w:val="Cuerpovademecum"/>
        <w:rPr>
          <w:lang w:val="en-ZW"/>
        </w:rPr>
      </w:pPr>
    </w:p>
    <w:p w14:paraId="5CA7FD3E" w14:textId="77777777" w:rsidR="00BE0CAD" w:rsidRDefault="00BE0CAD" w:rsidP="00BE0CAD">
      <w:pPr>
        <w:pStyle w:val="Estilo10"/>
        <w:rPr>
          <w:lang w:val="en-ZW"/>
        </w:rPr>
      </w:pPr>
      <w:r w:rsidRPr="002A1FBD">
        <w:rPr>
          <w:lang w:val="en-ZW"/>
        </w:rPr>
        <w:t>Journal of Accounting Research</w:t>
      </w:r>
    </w:p>
    <w:p w14:paraId="33AB2ACF" w14:textId="77777777" w:rsidR="00BE0CAD" w:rsidRDefault="00A374EB" w:rsidP="00BE0CAD">
      <w:pPr>
        <w:pStyle w:val="Cuerpovademecum"/>
        <w:rPr>
          <w:lang w:val="en-ZW"/>
        </w:rPr>
      </w:pPr>
      <w:hyperlink r:id="rId2936" w:history="1">
        <w:r w:rsidR="00BE0CAD" w:rsidRPr="002A1FBD">
          <w:rPr>
            <w:rStyle w:val="Hyperlink"/>
            <w:lang w:val="en-ZW"/>
          </w:rPr>
          <w:t>Implied Equity Duration: A Measure of Pandemic Shutdown Risk</w:t>
        </w:r>
      </w:hyperlink>
    </w:p>
    <w:p w14:paraId="489627A2" w14:textId="77777777" w:rsidR="00BE0CAD" w:rsidRDefault="00A374EB" w:rsidP="00BE0CAD">
      <w:pPr>
        <w:pStyle w:val="Cuerpovademecum"/>
        <w:rPr>
          <w:lang w:val="en-ZW"/>
        </w:rPr>
      </w:pPr>
      <w:hyperlink r:id="rId2937" w:history="1">
        <w:r w:rsidR="00BE0CAD" w:rsidRPr="002A1FBD">
          <w:rPr>
            <w:rStyle w:val="Hyperlink"/>
            <w:lang w:val="en-ZW"/>
          </w:rPr>
          <w:t>Disclosure Prominence and the Quality of Non-GAAP Earnings</w:t>
        </w:r>
      </w:hyperlink>
    </w:p>
    <w:p w14:paraId="437B42ED" w14:textId="77777777" w:rsidR="00BE0CAD" w:rsidRDefault="00A374EB" w:rsidP="00BE0CAD">
      <w:pPr>
        <w:pStyle w:val="Cuerpovademecum"/>
        <w:rPr>
          <w:lang w:val="en-ZW"/>
        </w:rPr>
      </w:pPr>
      <w:hyperlink r:id="rId2938" w:history="1">
        <w:r w:rsidR="00BE0CAD" w:rsidRPr="002A1FBD">
          <w:rPr>
            <w:rStyle w:val="Hyperlink"/>
            <w:lang w:val="en-ZW"/>
          </w:rPr>
          <w:t>How Does Financial-Reporting Regulation Affect Industry-Wide Resource Allocation?</w:t>
        </w:r>
      </w:hyperlink>
    </w:p>
    <w:p w14:paraId="6AC3461A" w14:textId="77777777" w:rsidR="00BE0CAD" w:rsidRDefault="00A374EB" w:rsidP="00BE0CAD">
      <w:pPr>
        <w:pStyle w:val="Cuerpovademecum"/>
        <w:rPr>
          <w:lang w:val="en-ZW"/>
        </w:rPr>
      </w:pPr>
      <w:hyperlink r:id="rId2939" w:history="1">
        <w:r w:rsidR="00BE0CAD" w:rsidRPr="002A1FBD">
          <w:rPr>
            <w:rStyle w:val="Hyperlink"/>
            <w:lang w:val="en-ZW"/>
          </w:rPr>
          <w:t>The Role of Academic Research in SEC Rulemaking: Evidence from Business Roundtable v. SEC</w:t>
        </w:r>
      </w:hyperlink>
    </w:p>
    <w:p w14:paraId="606542A3" w14:textId="77777777" w:rsidR="00BE0CAD" w:rsidRPr="009E125E" w:rsidRDefault="00A374EB" w:rsidP="00BE0CAD">
      <w:pPr>
        <w:pStyle w:val="Cuerpovademecum"/>
        <w:rPr>
          <w:lang w:val="en-US"/>
        </w:rPr>
      </w:pPr>
      <w:hyperlink r:id="rId2940" w:history="1">
        <w:r w:rsidR="00BE0CAD" w:rsidRPr="009E125E">
          <w:rPr>
            <w:rStyle w:val="Hyperlink"/>
            <w:lang w:val="en-US"/>
          </w:rPr>
          <w:t>Responding to Activist Short Sellers: Allegations, Firm Responses, and Outcomes</w:t>
        </w:r>
      </w:hyperlink>
    </w:p>
    <w:p w14:paraId="27BA5656" w14:textId="77777777" w:rsidR="00BE0CAD" w:rsidRPr="009E125E" w:rsidRDefault="00A374EB" w:rsidP="00BE0CAD">
      <w:pPr>
        <w:pStyle w:val="Cuerpovademecum"/>
        <w:rPr>
          <w:lang w:val="en-US"/>
        </w:rPr>
      </w:pPr>
      <w:hyperlink r:id="rId2941" w:history="1">
        <w:r w:rsidR="00BE0CAD" w:rsidRPr="009E125E">
          <w:rPr>
            <w:rStyle w:val="Hyperlink"/>
            <w:lang w:val="en-US"/>
          </w:rPr>
          <w:t xml:space="preserve">The Information Externality of Public Firms’ Financial Information in the State-Bond Secondary </w:t>
        </w:r>
        <w:proofErr w:type="spellStart"/>
        <w:r w:rsidR="00BE0CAD" w:rsidRPr="009E125E">
          <w:rPr>
            <w:rStyle w:val="Hyperlink"/>
            <w:lang w:val="en-US"/>
          </w:rPr>
          <w:t>Marke</w:t>
        </w:r>
        <w:proofErr w:type="spellEnd"/>
      </w:hyperlink>
    </w:p>
    <w:p w14:paraId="328EE308" w14:textId="77777777" w:rsidR="00BE0CAD" w:rsidRPr="009E125E" w:rsidRDefault="00A374EB" w:rsidP="00BE0CAD">
      <w:pPr>
        <w:pStyle w:val="Cuerpovademecum"/>
        <w:rPr>
          <w:lang w:val="en-US"/>
        </w:rPr>
      </w:pPr>
      <w:hyperlink r:id="rId2942" w:history="1">
        <w:r w:rsidR="00BE0CAD" w:rsidRPr="009E125E">
          <w:rPr>
            <w:rStyle w:val="Hyperlink"/>
            <w:lang w:val="en-US"/>
          </w:rPr>
          <w:t>Anonymous Equity Research</w:t>
        </w:r>
      </w:hyperlink>
    </w:p>
    <w:p w14:paraId="2EA86FD1" w14:textId="77777777" w:rsidR="00BE0CAD" w:rsidRPr="009E125E" w:rsidRDefault="00A374EB" w:rsidP="00BE0CAD">
      <w:pPr>
        <w:pStyle w:val="Cuerpovademecum"/>
        <w:rPr>
          <w:lang w:val="en-US"/>
        </w:rPr>
      </w:pPr>
      <w:hyperlink r:id="rId2943" w:history="1">
        <w:r w:rsidR="00BE0CAD" w:rsidRPr="009E125E">
          <w:rPr>
            <w:rStyle w:val="Hyperlink"/>
            <w:lang w:val="en-US"/>
          </w:rPr>
          <w:t>Show Me the Money! Dividend Policy in Countries with Weak Institutions</w:t>
        </w:r>
      </w:hyperlink>
    </w:p>
    <w:p w14:paraId="0ED66A76" w14:textId="77777777" w:rsidR="00BE0CAD" w:rsidRPr="009E125E" w:rsidRDefault="00A374EB" w:rsidP="00BE0CAD">
      <w:pPr>
        <w:pStyle w:val="Cuerpovademecum"/>
        <w:rPr>
          <w:lang w:val="en-US"/>
        </w:rPr>
      </w:pPr>
      <w:hyperlink r:id="rId2944" w:history="1">
        <w:r w:rsidR="00BE0CAD" w:rsidRPr="009E125E">
          <w:rPr>
            <w:rStyle w:val="Hyperlink"/>
            <w:lang w:val="en-US"/>
          </w:rPr>
          <w:t>Less Information, More Comparison, and Better Performance: Evidence from a Field Experiment</w:t>
        </w:r>
      </w:hyperlink>
    </w:p>
    <w:p w14:paraId="52BEF9EC" w14:textId="77777777" w:rsidR="00BE0CAD" w:rsidRPr="009E125E" w:rsidRDefault="00A374EB" w:rsidP="00BE0CAD">
      <w:pPr>
        <w:pStyle w:val="Cuerpovademecum"/>
        <w:rPr>
          <w:lang w:val="en-US"/>
        </w:rPr>
      </w:pPr>
      <w:hyperlink r:id="rId2945" w:history="1">
        <w:r w:rsidR="00BE0CAD" w:rsidRPr="009E125E">
          <w:rPr>
            <w:rStyle w:val="Hyperlink"/>
            <w:lang w:val="en-US"/>
          </w:rPr>
          <w:t>The Firm Next Door: Using Satellite Images to Study Local Information Advantage</w:t>
        </w:r>
      </w:hyperlink>
    </w:p>
    <w:p w14:paraId="0386B066" w14:textId="77777777" w:rsidR="00BE0CAD" w:rsidRPr="009E125E" w:rsidRDefault="00A374EB" w:rsidP="00BE0CAD">
      <w:pPr>
        <w:pStyle w:val="Cuerpovademecum"/>
        <w:rPr>
          <w:lang w:val="en-US"/>
        </w:rPr>
      </w:pPr>
      <w:hyperlink r:id="rId2946" w:history="1">
        <w:r w:rsidR="00BE0CAD" w:rsidRPr="009E125E">
          <w:rPr>
            <w:rStyle w:val="Hyperlink"/>
            <w:lang w:val="en-US"/>
          </w:rPr>
          <w:t>Unrecognized Expected Credit Losses and Bank Share Prices</w:t>
        </w:r>
      </w:hyperlink>
    </w:p>
    <w:p w14:paraId="6129EE7A" w14:textId="77777777" w:rsidR="00BE0CAD" w:rsidRPr="009E125E" w:rsidRDefault="00A374EB" w:rsidP="00BE0CAD">
      <w:pPr>
        <w:pStyle w:val="Cuerpovademecum"/>
        <w:rPr>
          <w:lang w:val="en-US"/>
        </w:rPr>
      </w:pPr>
      <w:hyperlink r:id="rId2947" w:history="1">
        <w:r w:rsidR="00BE0CAD" w:rsidRPr="009E125E">
          <w:rPr>
            <w:rStyle w:val="Hyperlink"/>
            <w:lang w:val="en-US"/>
          </w:rPr>
          <w:t>The Asymmetric Effect of Reporting Flexibility on Priced Risk</w:t>
        </w:r>
      </w:hyperlink>
    </w:p>
    <w:p w14:paraId="20AEABB8" w14:textId="77777777" w:rsidR="00BE0CAD" w:rsidRPr="009E125E" w:rsidRDefault="00A374EB" w:rsidP="00BE0CAD">
      <w:pPr>
        <w:pStyle w:val="Cuerpovademecum"/>
        <w:rPr>
          <w:lang w:val="en-US"/>
        </w:rPr>
      </w:pPr>
      <w:hyperlink r:id="rId2948" w:history="1">
        <w:r w:rsidR="00BE0CAD" w:rsidRPr="009E125E">
          <w:rPr>
            <w:rStyle w:val="Hyperlink"/>
            <w:lang w:val="en-US"/>
          </w:rPr>
          <w:t>Short-Term Institutions, Analyst Recommendations, and Mispricing: The Role of Higher Order Beliefs</w:t>
        </w:r>
      </w:hyperlink>
    </w:p>
    <w:p w14:paraId="67FE6CCF" w14:textId="77777777" w:rsidR="00BE0CAD" w:rsidRPr="009E125E" w:rsidRDefault="00A374EB" w:rsidP="00BE0CAD">
      <w:pPr>
        <w:pStyle w:val="Cuerpovademecum"/>
        <w:rPr>
          <w:lang w:val="en-US"/>
        </w:rPr>
      </w:pPr>
      <w:hyperlink r:id="rId2949" w:history="1">
        <w:r w:rsidR="00BE0CAD" w:rsidRPr="009E125E">
          <w:rPr>
            <w:rStyle w:val="Hyperlink"/>
            <w:lang w:val="en-US"/>
          </w:rPr>
          <w:t xml:space="preserve">How Is the Audit Market Affected by Characteristics of the </w:t>
        </w:r>
        <w:proofErr w:type="spellStart"/>
        <w:r w:rsidR="00BE0CAD" w:rsidRPr="009E125E">
          <w:rPr>
            <w:rStyle w:val="Hyperlink"/>
            <w:lang w:val="en-US"/>
          </w:rPr>
          <w:t>Nonaudit</w:t>
        </w:r>
        <w:proofErr w:type="spellEnd"/>
        <w:r w:rsidR="00BE0CAD" w:rsidRPr="009E125E">
          <w:rPr>
            <w:rStyle w:val="Hyperlink"/>
            <w:lang w:val="en-US"/>
          </w:rPr>
          <w:t xml:space="preserve"> Services Market?</w:t>
        </w:r>
      </w:hyperlink>
    </w:p>
    <w:p w14:paraId="26A13F88" w14:textId="77777777" w:rsidR="00BE0CAD" w:rsidRPr="009E125E" w:rsidRDefault="00A374EB" w:rsidP="00BE0CAD">
      <w:pPr>
        <w:pStyle w:val="Cuerpovademecum"/>
        <w:rPr>
          <w:lang w:val="en-US"/>
        </w:rPr>
      </w:pPr>
      <w:hyperlink r:id="rId2950" w:history="1">
        <w:r w:rsidR="00BE0CAD" w:rsidRPr="009E125E">
          <w:rPr>
            <w:rStyle w:val="Hyperlink"/>
            <w:lang w:val="en-US"/>
          </w:rPr>
          <w:t>The Information Role of the Media in Earnings News</w:t>
        </w:r>
      </w:hyperlink>
    </w:p>
    <w:p w14:paraId="130F0153" w14:textId="77777777" w:rsidR="00BE0CAD" w:rsidRPr="009E125E" w:rsidRDefault="00A374EB" w:rsidP="00BE0CAD">
      <w:pPr>
        <w:pStyle w:val="Cuerpovademecum"/>
        <w:rPr>
          <w:lang w:val="en-US"/>
        </w:rPr>
      </w:pPr>
      <w:hyperlink r:id="rId2951" w:history="1">
        <w:r w:rsidR="00BE0CAD" w:rsidRPr="009E125E">
          <w:rPr>
            <w:rStyle w:val="Hyperlink"/>
            <w:lang w:val="en-US"/>
          </w:rPr>
          <w:t>Voice of the Customers: Local Trust Culture and Consumer Complaints to the CFPB</w:t>
        </w:r>
      </w:hyperlink>
    </w:p>
    <w:p w14:paraId="41B29A7B" w14:textId="77777777" w:rsidR="00BE0CAD" w:rsidRPr="009E125E" w:rsidRDefault="00A374EB" w:rsidP="00BE0CAD">
      <w:pPr>
        <w:pStyle w:val="Cuerpovademecum"/>
        <w:rPr>
          <w:lang w:val="en-US"/>
        </w:rPr>
      </w:pPr>
      <w:hyperlink r:id="rId2952" w:history="1">
        <w:r w:rsidR="00BE0CAD" w:rsidRPr="009E125E">
          <w:rPr>
            <w:rStyle w:val="Hyperlink"/>
            <w:lang w:val="en-US"/>
          </w:rPr>
          <w:t>Regulation of Compensation and Systemic Risk: Evidence from the UK</w:t>
        </w:r>
      </w:hyperlink>
    </w:p>
    <w:p w14:paraId="7BDD258A" w14:textId="77777777" w:rsidR="00BE0CAD" w:rsidRPr="009E125E" w:rsidRDefault="00A374EB" w:rsidP="00BE0CAD">
      <w:pPr>
        <w:pStyle w:val="Cuerpovademecum"/>
        <w:rPr>
          <w:lang w:val="en-US"/>
        </w:rPr>
      </w:pPr>
      <w:hyperlink r:id="rId2953" w:history="1">
        <w:r w:rsidR="00BE0CAD" w:rsidRPr="009E125E">
          <w:rPr>
            <w:rStyle w:val="Hyperlink"/>
            <w:lang w:val="en-US"/>
          </w:rPr>
          <w:t>Switching from Incurred to Expected Loan Loss Provisioning: Early Evidence</w:t>
        </w:r>
      </w:hyperlink>
    </w:p>
    <w:p w14:paraId="6DF61C8F" w14:textId="77777777" w:rsidR="00BE0CAD" w:rsidRPr="009E125E" w:rsidRDefault="00BE0CAD" w:rsidP="00BE0CAD">
      <w:pPr>
        <w:pStyle w:val="Cuerpovademecum"/>
        <w:jc w:val="left"/>
        <w:rPr>
          <w:lang w:val="en-US"/>
        </w:rPr>
      </w:pPr>
    </w:p>
    <w:p w14:paraId="15B29CDA" w14:textId="77777777" w:rsidR="00BE0CAD" w:rsidRDefault="00BE0CAD" w:rsidP="00BE0CAD">
      <w:pPr>
        <w:pStyle w:val="Estilo2"/>
      </w:pPr>
      <w:r w:rsidRPr="005021EF">
        <w:lastRenderedPageBreak/>
        <w:sym w:font="Wingdings 2" w:char="F068"/>
      </w:r>
    </w:p>
    <w:p w14:paraId="00381743" w14:textId="77777777" w:rsidR="00BE0CAD" w:rsidRPr="00BB7A4C" w:rsidRDefault="00BE0CAD" w:rsidP="00BE0CAD">
      <w:pPr>
        <w:pStyle w:val="Estilo10"/>
        <w:rPr>
          <w:lang w:val="en-ZW"/>
        </w:rPr>
      </w:pPr>
    </w:p>
    <w:p w14:paraId="02E1246F" w14:textId="77777777" w:rsidR="00BE0CAD" w:rsidRPr="009E125E" w:rsidRDefault="00BE0CAD" w:rsidP="00BE0CAD">
      <w:pPr>
        <w:pStyle w:val="Estilo10"/>
        <w:rPr>
          <w:lang w:val="en-US"/>
        </w:rPr>
      </w:pPr>
      <w:r w:rsidRPr="009E125E">
        <w:rPr>
          <w:lang w:val="en-US"/>
        </w:rPr>
        <w:t>Journal of Information Systems</w:t>
      </w:r>
    </w:p>
    <w:p w14:paraId="123F678F" w14:textId="77777777" w:rsidR="00BE0CAD" w:rsidRPr="009E125E" w:rsidRDefault="00A374EB" w:rsidP="00BE0CAD">
      <w:pPr>
        <w:pStyle w:val="Cuerpovademecum"/>
        <w:jc w:val="left"/>
        <w:rPr>
          <w:lang w:val="en-US"/>
        </w:rPr>
      </w:pPr>
      <w:hyperlink r:id="rId2954" w:history="1">
        <w:r w:rsidR="00BE0CAD" w:rsidRPr="009E125E">
          <w:rPr>
            <w:rStyle w:val="Hyperlink"/>
            <w:lang w:val="en-US"/>
          </w:rPr>
          <w:t>How Does Information Processing Efficiency Relate to Investment Efficiency? Evidence from XBRL Adoption</w:t>
        </w:r>
      </w:hyperlink>
    </w:p>
    <w:p w14:paraId="25748167" w14:textId="77777777" w:rsidR="00BE0CAD" w:rsidRPr="009E125E" w:rsidRDefault="00A374EB" w:rsidP="00BE0CAD">
      <w:pPr>
        <w:pStyle w:val="Cuerpovademecum"/>
        <w:jc w:val="left"/>
        <w:rPr>
          <w:lang w:val="en-US"/>
        </w:rPr>
      </w:pPr>
      <w:hyperlink r:id="rId2955" w:history="1">
        <w:r w:rsidR="00BE0CAD" w:rsidRPr="009E125E">
          <w:rPr>
            <w:rStyle w:val="Hyperlink"/>
            <w:lang w:val="en-US"/>
          </w:rPr>
          <w:t xml:space="preserve">A Novel Algorithm for Generating a GVKEY-CIK Link Table </w:t>
        </w:r>
      </w:hyperlink>
    </w:p>
    <w:p w14:paraId="0195034F" w14:textId="77777777" w:rsidR="00BE0CAD" w:rsidRPr="009E125E" w:rsidRDefault="00A374EB" w:rsidP="00BE0CAD">
      <w:pPr>
        <w:pStyle w:val="Cuerpovademecum"/>
        <w:jc w:val="left"/>
        <w:rPr>
          <w:lang w:val="en-US"/>
        </w:rPr>
      </w:pPr>
      <w:hyperlink r:id="rId2956" w:history="1">
        <w:r w:rsidR="00BE0CAD" w:rsidRPr="009E125E">
          <w:rPr>
            <w:rStyle w:val="Hyperlink"/>
            <w:lang w:val="en-US"/>
          </w:rPr>
          <w:t>Cloud Computing Start-ups and Emerging Technologies: From Private Investors' Perspectives</w:t>
        </w:r>
      </w:hyperlink>
    </w:p>
    <w:p w14:paraId="4CAC8FFA" w14:textId="77777777" w:rsidR="00BE0CAD" w:rsidRPr="009E125E" w:rsidRDefault="00A374EB" w:rsidP="00BE0CAD">
      <w:pPr>
        <w:pStyle w:val="Cuerpovademecum"/>
        <w:jc w:val="left"/>
        <w:rPr>
          <w:lang w:val="en-US"/>
        </w:rPr>
      </w:pPr>
      <w:hyperlink r:id="rId2957" w:history="1">
        <w:r w:rsidR="00BE0CAD" w:rsidRPr="009E125E">
          <w:rPr>
            <w:rStyle w:val="Hyperlink"/>
            <w:lang w:val="en-US"/>
          </w:rPr>
          <w:t xml:space="preserve">The Timeliness of XBRL Filings: An Empirical Examination </w:t>
        </w:r>
      </w:hyperlink>
    </w:p>
    <w:p w14:paraId="131C5AB4" w14:textId="77777777" w:rsidR="00BE0CAD" w:rsidRPr="009E125E" w:rsidRDefault="00A374EB" w:rsidP="00BE0CAD">
      <w:pPr>
        <w:pStyle w:val="Cuerpovademecum"/>
        <w:jc w:val="left"/>
        <w:rPr>
          <w:lang w:val="en-US"/>
        </w:rPr>
      </w:pPr>
      <w:hyperlink r:id="rId2958" w:history="1">
        <w:r w:rsidR="00BE0CAD" w:rsidRPr="009E125E">
          <w:rPr>
            <w:rStyle w:val="Hyperlink"/>
            <w:lang w:val="en-US"/>
          </w:rPr>
          <w:t>Auditor Style and Financial Reporting Similarity</w:t>
        </w:r>
      </w:hyperlink>
    </w:p>
    <w:p w14:paraId="41D06FCD" w14:textId="77777777" w:rsidR="00BE0CAD" w:rsidRPr="009E125E" w:rsidRDefault="00A374EB" w:rsidP="00BE0CAD">
      <w:pPr>
        <w:pStyle w:val="Cuerpovademecum"/>
        <w:jc w:val="left"/>
        <w:rPr>
          <w:lang w:val="en-US"/>
        </w:rPr>
      </w:pPr>
      <w:hyperlink r:id="rId2959" w:history="1">
        <w:r w:rsidR="00BE0CAD" w:rsidRPr="009E125E">
          <w:rPr>
            <w:rStyle w:val="Hyperlink"/>
            <w:lang w:val="en-US"/>
          </w:rPr>
          <w:t>Cybersecurity Breaches and the Role of Information Technology Governance in Audit Committee Charters</w:t>
        </w:r>
      </w:hyperlink>
    </w:p>
    <w:p w14:paraId="745DDF17" w14:textId="77777777" w:rsidR="00BE0CAD" w:rsidRPr="009E125E" w:rsidRDefault="00A374EB" w:rsidP="00BE0CAD">
      <w:pPr>
        <w:pStyle w:val="Cuerpovademecum"/>
        <w:jc w:val="left"/>
        <w:rPr>
          <w:lang w:val="en-US"/>
        </w:rPr>
      </w:pPr>
      <w:hyperlink r:id="rId2960" w:history="1">
        <w:r w:rsidR="00BE0CAD" w:rsidRPr="009E125E">
          <w:rPr>
            <w:rStyle w:val="Hyperlink"/>
            <w:lang w:val="en-US"/>
          </w:rPr>
          <w:t>Auditing the Blockchain Oracle Problem</w:t>
        </w:r>
      </w:hyperlink>
    </w:p>
    <w:p w14:paraId="50446A78" w14:textId="77777777" w:rsidR="00BE0CAD" w:rsidRPr="009E125E" w:rsidRDefault="00A374EB" w:rsidP="00BE0CAD">
      <w:pPr>
        <w:pStyle w:val="Cuerpovademecum"/>
        <w:jc w:val="left"/>
        <w:rPr>
          <w:lang w:val="en-US"/>
        </w:rPr>
      </w:pPr>
      <w:hyperlink r:id="rId2961" w:history="1">
        <w:r w:rsidR="00BE0CAD" w:rsidRPr="009E125E">
          <w:rPr>
            <w:rStyle w:val="Hyperlink"/>
            <w:lang w:val="en-US"/>
          </w:rPr>
          <w:t>Information Technology Audit Quality: An Investigation of the Impact of Individual and Organizational Factors</w:t>
        </w:r>
      </w:hyperlink>
    </w:p>
    <w:p w14:paraId="6BB553D5" w14:textId="77777777" w:rsidR="00BE0CAD" w:rsidRPr="009E125E" w:rsidRDefault="00A374EB" w:rsidP="00BE0CAD">
      <w:pPr>
        <w:pStyle w:val="Cuerpovademecum"/>
        <w:jc w:val="left"/>
        <w:rPr>
          <w:lang w:val="en-US"/>
        </w:rPr>
      </w:pPr>
      <w:hyperlink r:id="rId2962" w:history="1">
        <w:r w:rsidR="00BE0CAD" w:rsidRPr="009E125E">
          <w:rPr>
            <w:rStyle w:val="Hyperlink"/>
            <w:lang w:val="en-US"/>
          </w:rPr>
          <w:t>Green IT Perceptions and Activities of Internal Auditors in Australia, Canada, and the United States</w:t>
        </w:r>
      </w:hyperlink>
    </w:p>
    <w:p w14:paraId="265E1535" w14:textId="77777777" w:rsidR="00BE0CAD" w:rsidRPr="009E125E" w:rsidRDefault="00BE0CAD" w:rsidP="00BE0CAD">
      <w:pPr>
        <w:pStyle w:val="Cuerpovademecum"/>
        <w:jc w:val="left"/>
        <w:rPr>
          <w:lang w:val="en-US"/>
        </w:rPr>
      </w:pPr>
    </w:p>
    <w:p w14:paraId="02604B6E" w14:textId="77777777" w:rsidR="00BE0CAD" w:rsidRDefault="00BE0CAD" w:rsidP="00BE0CAD">
      <w:pPr>
        <w:pStyle w:val="Estilo2"/>
      </w:pPr>
      <w:r w:rsidRPr="005021EF">
        <w:sym w:font="Wingdings 2" w:char="F068"/>
      </w:r>
    </w:p>
    <w:p w14:paraId="433A5EC7" w14:textId="77777777" w:rsidR="00BE0CAD" w:rsidRPr="00BB7A4C" w:rsidRDefault="00BE0CAD" w:rsidP="00BE0CAD">
      <w:pPr>
        <w:pStyle w:val="Estilo10"/>
        <w:rPr>
          <w:lang w:val="en-ZW"/>
        </w:rPr>
      </w:pPr>
    </w:p>
    <w:p w14:paraId="3152CB64" w14:textId="77777777" w:rsidR="00BE0CAD" w:rsidRPr="009E125E" w:rsidRDefault="00BE0CAD" w:rsidP="00BE0CAD">
      <w:pPr>
        <w:pStyle w:val="Estilo10"/>
        <w:rPr>
          <w:lang w:val="en-US"/>
        </w:rPr>
      </w:pPr>
      <w:r w:rsidRPr="009E125E">
        <w:rPr>
          <w:lang w:val="en-US"/>
        </w:rPr>
        <w:t>Journal of Financial Reporting</w:t>
      </w:r>
    </w:p>
    <w:p w14:paraId="505196AA" w14:textId="77777777" w:rsidR="00BE0CAD" w:rsidRPr="009E125E" w:rsidRDefault="00A374EB" w:rsidP="00BE0CAD">
      <w:pPr>
        <w:pStyle w:val="Cuerpovademecum"/>
        <w:jc w:val="left"/>
        <w:rPr>
          <w:lang w:val="en-US"/>
        </w:rPr>
      </w:pPr>
      <w:hyperlink r:id="rId2963" w:history="1">
        <w:r w:rsidR="00BE0CAD" w:rsidRPr="009E125E">
          <w:rPr>
            <w:rStyle w:val="Hyperlink"/>
            <w:lang w:val="en-US"/>
          </w:rPr>
          <w:t>Characteristics and Implications of Long-Term Earnings Guidance</w:t>
        </w:r>
      </w:hyperlink>
    </w:p>
    <w:p w14:paraId="650DE1B4" w14:textId="77777777" w:rsidR="00BE0CAD" w:rsidRPr="009E125E" w:rsidRDefault="00A374EB" w:rsidP="00BE0CAD">
      <w:pPr>
        <w:pStyle w:val="Cuerpovademecum"/>
        <w:jc w:val="left"/>
        <w:rPr>
          <w:lang w:val="en-US"/>
        </w:rPr>
      </w:pPr>
      <w:hyperlink r:id="rId2964" w:history="1">
        <w:r w:rsidR="00BE0CAD" w:rsidRPr="009E125E">
          <w:rPr>
            <w:rStyle w:val="Hyperlink"/>
            <w:lang w:val="en-US"/>
          </w:rPr>
          <w:t>Signaling through Dynamic Thresholds in Financial Covenants</w:t>
        </w:r>
      </w:hyperlink>
    </w:p>
    <w:p w14:paraId="6098B072" w14:textId="77777777" w:rsidR="00BE0CAD" w:rsidRPr="009E125E" w:rsidRDefault="00A374EB" w:rsidP="00BE0CAD">
      <w:pPr>
        <w:pStyle w:val="Cuerpovademecum"/>
        <w:jc w:val="left"/>
        <w:rPr>
          <w:lang w:val="en-US"/>
        </w:rPr>
      </w:pPr>
      <w:hyperlink r:id="rId2965" w:history="1">
        <w:r w:rsidR="00BE0CAD" w:rsidRPr="009E125E">
          <w:rPr>
            <w:rStyle w:val="Hyperlink"/>
            <w:lang w:val="en-US"/>
          </w:rPr>
          <w:t>Prior Forecasting Accuracy and Investor Reaction to Management Earnings Forecasts</w:t>
        </w:r>
      </w:hyperlink>
    </w:p>
    <w:p w14:paraId="5CB6017E" w14:textId="77777777" w:rsidR="00BE0CAD" w:rsidRPr="009E125E" w:rsidRDefault="00A374EB" w:rsidP="00BE0CAD">
      <w:pPr>
        <w:pStyle w:val="Cuerpovademecum"/>
        <w:jc w:val="left"/>
        <w:rPr>
          <w:lang w:val="en-US"/>
        </w:rPr>
      </w:pPr>
      <w:hyperlink r:id="rId2966" w:history="1">
        <w:r w:rsidR="00BE0CAD" w:rsidRPr="009E125E">
          <w:rPr>
            <w:rStyle w:val="Hyperlink"/>
            <w:lang w:val="en-US"/>
          </w:rPr>
          <w:t>Time to Get It Right: An Examination of Post-Acquisition Fair Value Adjustments</w:t>
        </w:r>
      </w:hyperlink>
    </w:p>
    <w:p w14:paraId="4D64372F" w14:textId="77777777" w:rsidR="00BE0CAD" w:rsidRPr="009E125E" w:rsidRDefault="00A374EB" w:rsidP="00BE0CAD">
      <w:pPr>
        <w:pStyle w:val="Cuerpovademecum"/>
        <w:jc w:val="left"/>
        <w:rPr>
          <w:lang w:val="en-US"/>
        </w:rPr>
      </w:pPr>
      <w:hyperlink r:id="rId2967" w:history="1">
        <w:r w:rsidR="00BE0CAD" w:rsidRPr="009E125E">
          <w:rPr>
            <w:rStyle w:val="Hyperlink"/>
            <w:lang w:val="en-US"/>
          </w:rPr>
          <w:t>Financial Reporting Quality and Noise in Stock Returns: Evidence from Chinese A-B Twin Shares</w:t>
        </w:r>
      </w:hyperlink>
    </w:p>
    <w:p w14:paraId="18A5DBF2" w14:textId="77777777" w:rsidR="00BE0CAD" w:rsidRPr="009E125E" w:rsidRDefault="00BE0CAD" w:rsidP="00BE0CAD">
      <w:pPr>
        <w:pStyle w:val="Cuerpovademecum"/>
        <w:jc w:val="left"/>
        <w:rPr>
          <w:lang w:val="en-US"/>
        </w:rPr>
      </w:pPr>
    </w:p>
    <w:p w14:paraId="2DF38C89" w14:textId="77777777" w:rsidR="00BE0CAD" w:rsidRDefault="00BE0CAD" w:rsidP="00BE0CAD">
      <w:pPr>
        <w:pStyle w:val="Estilo2"/>
      </w:pPr>
      <w:r w:rsidRPr="005021EF">
        <w:sym w:font="Wingdings 2" w:char="F068"/>
      </w:r>
    </w:p>
    <w:p w14:paraId="73633164" w14:textId="77777777" w:rsidR="00BE0CAD" w:rsidRPr="00BB7A4C" w:rsidRDefault="00BE0CAD" w:rsidP="00BE0CAD">
      <w:pPr>
        <w:pStyle w:val="Estilo10"/>
        <w:rPr>
          <w:lang w:val="en-ZW"/>
        </w:rPr>
      </w:pPr>
    </w:p>
    <w:p w14:paraId="3F6AD06D" w14:textId="77777777" w:rsidR="00BE0CAD" w:rsidRPr="009E125E" w:rsidRDefault="00BE0CAD" w:rsidP="00BE0CAD">
      <w:pPr>
        <w:pStyle w:val="Estilo10"/>
        <w:rPr>
          <w:lang w:val="en-US"/>
        </w:rPr>
      </w:pPr>
      <w:r w:rsidRPr="009E125E">
        <w:rPr>
          <w:lang w:val="en-US"/>
        </w:rPr>
        <w:t xml:space="preserve">Journal of Management Accounting Research </w:t>
      </w:r>
    </w:p>
    <w:p w14:paraId="7FCAAC40" w14:textId="77777777" w:rsidR="00BE0CAD" w:rsidRPr="009E125E" w:rsidRDefault="00A374EB" w:rsidP="00BE0CAD">
      <w:pPr>
        <w:pStyle w:val="Cuerpovademecum"/>
        <w:jc w:val="left"/>
        <w:rPr>
          <w:lang w:val="en-US"/>
        </w:rPr>
      </w:pPr>
      <w:hyperlink r:id="rId2968" w:history="1">
        <w:r w:rsidR="00BE0CAD" w:rsidRPr="009E125E">
          <w:rPr>
            <w:rStyle w:val="Hyperlink"/>
            <w:lang w:val="en-US"/>
          </w:rPr>
          <w:t>Special Interest Forum on the Interface between Managerial Accounting and Tax</w:t>
        </w:r>
      </w:hyperlink>
    </w:p>
    <w:p w14:paraId="1D3F1E78" w14:textId="77777777" w:rsidR="00BE0CAD" w:rsidRPr="009E125E" w:rsidRDefault="00A374EB" w:rsidP="00BE0CAD">
      <w:pPr>
        <w:pStyle w:val="Cuerpovademecum"/>
        <w:jc w:val="left"/>
        <w:rPr>
          <w:lang w:val="en-US"/>
        </w:rPr>
      </w:pPr>
      <w:hyperlink r:id="rId2969" w:history="1">
        <w:r w:rsidR="00BE0CAD" w:rsidRPr="009E125E">
          <w:rPr>
            <w:rStyle w:val="Hyperlink"/>
            <w:lang w:val="en-US"/>
          </w:rPr>
          <w:t>Board Risk Oversight and Corporate Tax-Planning Practices</w:t>
        </w:r>
      </w:hyperlink>
    </w:p>
    <w:p w14:paraId="1980A7F4" w14:textId="77777777" w:rsidR="00BE0CAD" w:rsidRPr="009E125E" w:rsidRDefault="00A374EB" w:rsidP="00BE0CAD">
      <w:pPr>
        <w:pStyle w:val="Cuerpovademecum"/>
        <w:jc w:val="left"/>
        <w:rPr>
          <w:lang w:val="en-US"/>
        </w:rPr>
      </w:pPr>
      <w:hyperlink r:id="rId2970" w:history="1">
        <w:r w:rsidR="00BE0CAD" w:rsidRPr="009E125E">
          <w:rPr>
            <w:rStyle w:val="Hyperlink"/>
            <w:lang w:val="en-US"/>
          </w:rPr>
          <w:t>International Transfer Pricing: MNE Dependency on Knowledge of External Tax Consultant</w:t>
        </w:r>
      </w:hyperlink>
    </w:p>
    <w:p w14:paraId="77B8049E" w14:textId="77777777" w:rsidR="00BE0CAD" w:rsidRPr="009E125E" w:rsidRDefault="00A374EB" w:rsidP="00BE0CAD">
      <w:pPr>
        <w:pStyle w:val="Cuerpovademecum"/>
        <w:jc w:val="left"/>
        <w:rPr>
          <w:lang w:val="en-US"/>
        </w:rPr>
      </w:pPr>
      <w:hyperlink r:id="rId2971" w:history="1">
        <w:r w:rsidR="00BE0CAD" w:rsidRPr="009E125E">
          <w:rPr>
            <w:rStyle w:val="Hyperlink"/>
            <w:lang w:val="en-US"/>
          </w:rPr>
          <w:t>In the Nick of Time: Performance-Based Compensation and Proactive Responses to the Tax Cuts and Jobs Act</w:t>
        </w:r>
      </w:hyperlink>
    </w:p>
    <w:p w14:paraId="69961E74" w14:textId="77777777" w:rsidR="00BE0CAD" w:rsidRPr="009E125E" w:rsidRDefault="00A374EB" w:rsidP="00BE0CAD">
      <w:pPr>
        <w:pStyle w:val="Cuerpovademecum"/>
        <w:jc w:val="left"/>
        <w:rPr>
          <w:lang w:val="en-US"/>
        </w:rPr>
      </w:pPr>
      <w:hyperlink r:id="rId2972" w:history="1">
        <w:r w:rsidR="00BE0CAD" w:rsidRPr="009E125E">
          <w:rPr>
            <w:rStyle w:val="Hyperlink"/>
            <w:lang w:val="en-US"/>
          </w:rPr>
          <w:t>Compensation and Taxes: Evidence from Relative Performance Evaluation</w:t>
        </w:r>
      </w:hyperlink>
    </w:p>
    <w:p w14:paraId="3F1B2820" w14:textId="77777777" w:rsidR="00BE0CAD" w:rsidRPr="009E125E" w:rsidRDefault="00A374EB" w:rsidP="00BE0CAD">
      <w:pPr>
        <w:pStyle w:val="Cuerpovademecum"/>
        <w:jc w:val="left"/>
        <w:rPr>
          <w:lang w:val="en-US"/>
        </w:rPr>
      </w:pPr>
      <w:hyperlink r:id="rId2973" w:history="1">
        <w:r w:rsidR="00BE0CAD" w:rsidRPr="009E125E">
          <w:rPr>
            <w:rStyle w:val="Hyperlink"/>
            <w:lang w:val="en-US"/>
          </w:rPr>
          <w:t>Top Management Team Intrapersonal Functional Diversity and Tax Avoidance</w:t>
        </w:r>
      </w:hyperlink>
    </w:p>
    <w:p w14:paraId="0FDF2141" w14:textId="77777777" w:rsidR="00BE0CAD" w:rsidRPr="009E125E" w:rsidRDefault="00A374EB" w:rsidP="00BE0CAD">
      <w:pPr>
        <w:pStyle w:val="Cuerpovademecum"/>
        <w:jc w:val="left"/>
        <w:rPr>
          <w:lang w:val="en-US"/>
        </w:rPr>
      </w:pPr>
      <w:hyperlink r:id="rId2974" w:history="1">
        <w:r w:rsidR="00BE0CAD" w:rsidRPr="009E125E">
          <w:rPr>
            <w:rStyle w:val="Hyperlink"/>
            <w:lang w:val="en-US"/>
          </w:rPr>
          <w:t>Transfer Pricing and Location of Intangibles—Spillover and Tax Avoidance through Profit Shifting</w:t>
        </w:r>
      </w:hyperlink>
    </w:p>
    <w:p w14:paraId="7E0B74FB" w14:textId="77777777" w:rsidR="00BE0CAD" w:rsidRPr="009E125E" w:rsidRDefault="00A374EB" w:rsidP="00BE0CAD">
      <w:pPr>
        <w:pStyle w:val="Cuerpovademecum"/>
        <w:jc w:val="left"/>
        <w:rPr>
          <w:lang w:val="en-US"/>
        </w:rPr>
      </w:pPr>
      <w:hyperlink r:id="rId2975" w:history="1">
        <w:r w:rsidR="00BE0CAD" w:rsidRPr="009E125E">
          <w:rPr>
            <w:rStyle w:val="Hyperlink"/>
            <w:lang w:val="en-US"/>
          </w:rPr>
          <w:t>Reviewing Interorganizational Management Accounting and Control Literature: A New Look</w:t>
        </w:r>
      </w:hyperlink>
    </w:p>
    <w:p w14:paraId="1893AE22" w14:textId="77777777" w:rsidR="00BE0CAD" w:rsidRPr="009E125E" w:rsidRDefault="00A374EB" w:rsidP="00BE0CAD">
      <w:pPr>
        <w:pStyle w:val="Cuerpovademecum"/>
        <w:jc w:val="left"/>
        <w:rPr>
          <w:lang w:val="en-US"/>
        </w:rPr>
      </w:pPr>
      <w:hyperlink r:id="rId2976" w:history="1">
        <w:r w:rsidR="00BE0CAD" w:rsidRPr="009E125E">
          <w:rPr>
            <w:rStyle w:val="Hyperlink"/>
            <w:lang w:val="en-US"/>
          </w:rPr>
          <w:t>Do High Ability Managers Mitigate Litigation Related to Financial Reporting?</w:t>
        </w:r>
      </w:hyperlink>
    </w:p>
    <w:p w14:paraId="748C0605" w14:textId="77777777" w:rsidR="00BE0CAD" w:rsidRPr="009E125E" w:rsidRDefault="00A374EB" w:rsidP="00BE0CAD">
      <w:pPr>
        <w:pStyle w:val="Cuerpovademecum"/>
        <w:jc w:val="left"/>
        <w:rPr>
          <w:lang w:val="en-US"/>
        </w:rPr>
      </w:pPr>
      <w:hyperlink r:id="rId2977" w:history="1">
        <w:r w:rsidR="00BE0CAD" w:rsidRPr="009E125E">
          <w:rPr>
            <w:rStyle w:val="Hyperlink"/>
            <w:lang w:val="en-US"/>
          </w:rPr>
          <w:t xml:space="preserve">The Importance of Organizational Context for the Relation Between Human Capital Investment and Firm Performance: Evidence </w:t>
        </w:r>
        <w:proofErr w:type="gramStart"/>
        <w:r w:rsidR="00BE0CAD" w:rsidRPr="009E125E">
          <w:rPr>
            <w:rStyle w:val="Hyperlink"/>
            <w:lang w:val="en-US"/>
          </w:rPr>
          <w:t>From</w:t>
        </w:r>
        <w:proofErr w:type="gramEnd"/>
        <w:r w:rsidR="00BE0CAD" w:rsidRPr="009E125E">
          <w:rPr>
            <w:rStyle w:val="Hyperlink"/>
            <w:lang w:val="en-US"/>
          </w:rPr>
          <w:t xml:space="preserve"> Labor Unions</w:t>
        </w:r>
      </w:hyperlink>
    </w:p>
    <w:p w14:paraId="3ACFEC72" w14:textId="77777777" w:rsidR="00BE0CAD" w:rsidRPr="009E125E" w:rsidRDefault="00BE0CAD" w:rsidP="00BE0CAD">
      <w:pPr>
        <w:pStyle w:val="Cuerpovademecum"/>
        <w:rPr>
          <w:lang w:val="en-US"/>
        </w:rPr>
      </w:pPr>
    </w:p>
    <w:p w14:paraId="55AEAA5A" w14:textId="77777777" w:rsidR="00BE0CAD" w:rsidRDefault="00BE0CAD" w:rsidP="00BE0CAD">
      <w:pPr>
        <w:pStyle w:val="Estilo2"/>
      </w:pPr>
      <w:r w:rsidRPr="005021EF">
        <w:sym w:font="Wingdings 2" w:char="F068"/>
      </w:r>
    </w:p>
    <w:p w14:paraId="28CA2FD7" w14:textId="77777777" w:rsidR="00BE0CAD" w:rsidRPr="00BB7A4C" w:rsidRDefault="00BE0CAD" w:rsidP="00BE0CAD">
      <w:pPr>
        <w:pStyle w:val="Estilo10"/>
        <w:rPr>
          <w:lang w:val="en-ZW"/>
        </w:rPr>
      </w:pPr>
    </w:p>
    <w:p w14:paraId="6F9A0938" w14:textId="77777777" w:rsidR="00BE0CAD" w:rsidRDefault="00BE0CAD" w:rsidP="00BE0CAD">
      <w:pPr>
        <w:pStyle w:val="Estilo10"/>
        <w:rPr>
          <w:lang w:val="es-CO"/>
        </w:rPr>
      </w:pPr>
      <w:r>
        <w:rPr>
          <w:lang w:val="es-CO"/>
        </w:rPr>
        <w:t>Revista Activos</w:t>
      </w:r>
    </w:p>
    <w:p w14:paraId="03609971" w14:textId="77777777" w:rsidR="00BE0CAD" w:rsidRDefault="00A374EB" w:rsidP="00BE0CAD">
      <w:pPr>
        <w:pStyle w:val="Cuerpovademecum"/>
        <w:rPr>
          <w:lang w:val="es-CO"/>
        </w:rPr>
      </w:pPr>
      <w:hyperlink r:id="rId2978" w:history="1">
        <w:r w:rsidR="00BE0CAD" w:rsidRPr="0048769A">
          <w:rPr>
            <w:rStyle w:val="Hyperlink"/>
            <w:lang w:val="es-CO"/>
          </w:rPr>
          <w:t>La Racionalidad Ecológica de los Costos Históricos y el Conservadurismo</w:t>
        </w:r>
      </w:hyperlink>
    </w:p>
    <w:p w14:paraId="2BEB2D56" w14:textId="77777777" w:rsidR="00BE0CAD" w:rsidRDefault="00A374EB" w:rsidP="00BE0CAD">
      <w:pPr>
        <w:pStyle w:val="Cuerpovademecum"/>
        <w:rPr>
          <w:lang w:val="es-CO"/>
        </w:rPr>
      </w:pPr>
      <w:hyperlink r:id="rId2979" w:history="1">
        <w:r w:rsidR="00BE0CAD" w:rsidRPr="0048769A">
          <w:rPr>
            <w:rStyle w:val="Hyperlink"/>
            <w:lang w:val="es-CO"/>
          </w:rPr>
          <w:t>Un Plan de Cuentas Social y Ambiental No Financiero y los Principios del Pacto Global de Naciones Unidas</w:t>
        </w:r>
      </w:hyperlink>
    </w:p>
    <w:p w14:paraId="7837194D" w14:textId="77777777" w:rsidR="00BE0CAD" w:rsidRDefault="00A374EB" w:rsidP="00BE0CAD">
      <w:pPr>
        <w:pStyle w:val="Cuerpovademecum"/>
        <w:rPr>
          <w:lang w:val="es-CO"/>
        </w:rPr>
      </w:pPr>
      <w:hyperlink r:id="rId2980" w:history="1">
        <w:r w:rsidR="00BE0CAD" w:rsidRPr="0048769A">
          <w:rPr>
            <w:rStyle w:val="Hyperlink"/>
            <w:lang w:val="es-CO"/>
          </w:rPr>
          <w:t>Predicción de la quiebra en las empresas. Una revisión de literatura</w:t>
        </w:r>
      </w:hyperlink>
    </w:p>
    <w:p w14:paraId="74D28FBD" w14:textId="77777777" w:rsidR="00BE0CAD" w:rsidRDefault="00A374EB" w:rsidP="00BE0CAD">
      <w:pPr>
        <w:pStyle w:val="Cuerpovademecum"/>
        <w:rPr>
          <w:lang w:val="es-CO"/>
        </w:rPr>
      </w:pPr>
      <w:hyperlink r:id="rId2981" w:history="1">
        <w:r w:rsidR="00BE0CAD" w:rsidRPr="0048769A">
          <w:rPr>
            <w:rStyle w:val="Hyperlink"/>
            <w:lang w:val="es-CO"/>
          </w:rPr>
          <w:t>Los índices bursátiles de sostenibilidad en América Latina y el Caribe: Relevamiento empírico</w:t>
        </w:r>
      </w:hyperlink>
    </w:p>
    <w:p w14:paraId="4CE12DBC" w14:textId="77777777" w:rsidR="00BE0CAD" w:rsidRDefault="00A374EB" w:rsidP="00BE0CAD">
      <w:pPr>
        <w:pStyle w:val="Cuerpovademecum"/>
        <w:rPr>
          <w:lang w:val="es-CO"/>
        </w:rPr>
      </w:pPr>
      <w:hyperlink r:id="rId2982" w:history="1">
        <w:r w:rsidR="00BE0CAD" w:rsidRPr="0048769A">
          <w:rPr>
            <w:rStyle w:val="Hyperlink"/>
            <w:lang w:val="es-CO"/>
          </w:rPr>
          <w:t>Generar nueva riqueza con responsabilidad social: La meta del gerente financiero</w:t>
        </w:r>
      </w:hyperlink>
    </w:p>
    <w:p w14:paraId="75A46AAC" w14:textId="77777777" w:rsidR="00BE0CAD" w:rsidRDefault="00A374EB" w:rsidP="00BE0CAD">
      <w:pPr>
        <w:pStyle w:val="Cuerpovademecum"/>
        <w:rPr>
          <w:lang w:val="es-CO"/>
        </w:rPr>
      </w:pPr>
      <w:hyperlink r:id="rId2983" w:history="1">
        <w:r w:rsidR="00BE0CAD" w:rsidRPr="0048769A">
          <w:rPr>
            <w:rStyle w:val="Hyperlink"/>
            <w:lang w:val="es-CO"/>
          </w:rPr>
          <w:t>Evaluación financiera de la industria del cemento, cal y yeso en Colombia (2014-2019)</w:t>
        </w:r>
      </w:hyperlink>
    </w:p>
    <w:p w14:paraId="3F9D3F79" w14:textId="77777777" w:rsidR="00BE0CAD" w:rsidRDefault="00A374EB" w:rsidP="00BE0CAD">
      <w:pPr>
        <w:pStyle w:val="Cuerpovademecum"/>
        <w:rPr>
          <w:lang w:val="es-CO"/>
        </w:rPr>
      </w:pPr>
      <w:hyperlink r:id="rId2984" w:history="1">
        <w:r w:rsidR="00BE0CAD" w:rsidRPr="0048769A">
          <w:rPr>
            <w:rStyle w:val="Hyperlink"/>
            <w:lang w:val="es-CO"/>
          </w:rPr>
          <w:t>Resultados monetarios de la Sustentabilidad presentados en Cuatro Cuentas de Resultados: Una propuesta para las Pymes en México</w:t>
        </w:r>
      </w:hyperlink>
    </w:p>
    <w:p w14:paraId="0E98C985" w14:textId="77777777" w:rsidR="00BE0CAD" w:rsidRDefault="00A374EB" w:rsidP="00BE0CAD">
      <w:pPr>
        <w:pStyle w:val="Cuerpovademecum"/>
        <w:rPr>
          <w:lang w:val="es-CO"/>
        </w:rPr>
      </w:pPr>
      <w:hyperlink r:id="rId2985" w:history="1">
        <w:r w:rsidR="00BE0CAD" w:rsidRPr="0048769A">
          <w:rPr>
            <w:rStyle w:val="Hyperlink"/>
            <w:lang w:val="es-CO"/>
          </w:rPr>
          <w:t>La investigación como eje transversal en la carrera de contabilidad. Un estudio de caso en Ecuador</w:t>
        </w:r>
      </w:hyperlink>
    </w:p>
    <w:p w14:paraId="1677AE83" w14:textId="77777777" w:rsidR="00BE0CAD" w:rsidRDefault="00BE0CAD" w:rsidP="00BE0CAD">
      <w:pPr>
        <w:pStyle w:val="Cuerpovademecum"/>
        <w:jc w:val="left"/>
        <w:rPr>
          <w:lang w:val="es-CO"/>
        </w:rPr>
      </w:pPr>
    </w:p>
    <w:p w14:paraId="086E9E1A" w14:textId="77777777" w:rsidR="00BE0CAD" w:rsidRDefault="00BE0CAD" w:rsidP="00BE0CAD">
      <w:pPr>
        <w:pStyle w:val="Estilo2"/>
      </w:pPr>
      <w:r w:rsidRPr="005021EF">
        <w:sym w:font="Wingdings 2" w:char="F068"/>
      </w:r>
    </w:p>
    <w:p w14:paraId="16B3FC00" w14:textId="77777777" w:rsidR="00BE0CAD" w:rsidRPr="00BB7A4C" w:rsidRDefault="00BE0CAD" w:rsidP="00BE0CAD">
      <w:pPr>
        <w:pStyle w:val="Estilo10"/>
        <w:rPr>
          <w:lang w:val="en-ZW"/>
        </w:rPr>
      </w:pPr>
    </w:p>
    <w:p w14:paraId="11D75A74" w14:textId="77777777" w:rsidR="00BE0CAD" w:rsidRDefault="00BE0CAD" w:rsidP="00BE0CAD">
      <w:pPr>
        <w:pStyle w:val="Estilo10"/>
        <w:rPr>
          <w:lang w:val="es-CO"/>
        </w:rPr>
      </w:pPr>
      <w:r w:rsidRPr="004470E6">
        <w:rPr>
          <w:lang w:val="es-CO"/>
        </w:rPr>
        <w:t>Revista Colombiana de Contabilidad</w:t>
      </w:r>
    </w:p>
    <w:p w14:paraId="0DB5CE70" w14:textId="77777777" w:rsidR="00BE0CAD" w:rsidRDefault="00A374EB" w:rsidP="00BE0CAD">
      <w:pPr>
        <w:pStyle w:val="Cuerpovademecum"/>
        <w:rPr>
          <w:lang w:val="es-CO"/>
        </w:rPr>
      </w:pPr>
      <w:hyperlink r:id="rId2986" w:history="1">
        <w:r w:rsidR="00BE0CAD" w:rsidRPr="004470E6">
          <w:rPr>
            <w:rStyle w:val="Hyperlink"/>
            <w:lang w:val="es-CO"/>
          </w:rPr>
          <w:t>Competencia de los auditores externos en Colombia y situaciones que permiten la detección del fraude</w:t>
        </w:r>
      </w:hyperlink>
    </w:p>
    <w:p w14:paraId="12BD5E4E" w14:textId="77777777" w:rsidR="00BE0CAD" w:rsidRDefault="00A374EB" w:rsidP="00BE0CAD">
      <w:pPr>
        <w:pStyle w:val="Cuerpovademecum"/>
        <w:rPr>
          <w:lang w:val="es-CO"/>
        </w:rPr>
      </w:pPr>
      <w:hyperlink r:id="rId2987" w:history="1">
        <w:r w:rsidR="00BE0CAD" w:rsidRPr="004470E6">
          <w:rPr>
            <w:rStyle w:val="Hyperlink"/>
            <w:lang w:val="es-CO"/>
          </w:rPr>
          <w:t>Procedimientos para obtener evidencia suficiente y adecuada en la auditoría financiera. Una caracterización desde el enfoque teórico y normativo</w:t>
        </w:r>
      </w:hyperlink>
    </w:p>
    <w:p w14:paraId="05D791FC" w14:textId="77777777" w:rsidR="00BE0CAD" w:rsidRDefault="00A374EB" w:rsidP="00BE0CAD">
      <w:pPr>
        <w:pStyle w:val="Cuerpovademecum"/>
        <w:rPr>
          <w:lang w:val="es-CO"/>
        </w:rPr>
      </w:pPr>
      <w:hyperlink r:id="rId2988" w:history="1">
        <w:r w:rsidR="00BE0CAD" w:rsidRPr="004470E6">
          <w:rPr>
            <w:rStyle w:val="Hyperlink"/>
            <w:lang w:val="es-CO"/>
          </w:rPr>
          <w:t>Programa de Contaduría Pública de Colombia y su pertinencia con la calidad del egresado</w:t>
        </w:r>
      </w:hyperlink>
    </w:p>
    <w:p w14:paraId="3A081423" w14:textId="77777777" w:rsidR="00BE0CAD" w:rsidRDefault="00A374EB" w:rsidP="00BE0CAD">
      <w:pPr>
        <w:pStyle w:val="Cuerpovademecum"/>
        <w:rPr>
          <w:lang w:val="es-CO"/>
        </w:rPr>
      </w:pPr>
      <w:hyperlink r:id="rId2989" w:history="1">
        <w:r w:rsidR="00BE0CAD" w:rsidRPr="004470E6">
          <w:rPr>
            <w:rStyle w:val="Hyperlink"/>
            <w:lang w:val="es-CO"/>
          </w:rPr>
          <w:t>Aprendizaje disruptivo del impuesto de renta a través de la gamificación “impuestos y la economía de la mano”</w:t>
        </w:r>
      </w:hyperlink>
    </w:p>
    <w:p w14:paraId="62F96744" w14:textId="77777777" w:rsidR="00BE0CAD" w:rsidRDefault="00A374EB" w:rsidP="00BE0CAD">
      <w:pPr>
        <w:pStyle w:val="Cuerpovademecum"/>
        <w:rPr>
          <w:lang w:val="es-CO"/>
        </w:rPr>
      </w:pPr>
      <w:hyperlink r:id="rId2990" w:history="1">
        <w:r w:rsidR="00BE0CAD" w:rsidRPr="004470E6">
          <w:rPr>
            <w:rStyle w:val="Hyperlink"/>
            <w:lang w:val="es-CO"/>
          </w:rPr>
          <w:t>Las Relaciones Universidad Empresa RUE como Herramienta para la Competitividad Empresarial</w:t>
        </w:r>
      </w:hyperlink>
    </w:p>
    <w:p w14:paraId="14FB92C4" w14:textId="77777777" w:rsidR="00BE0CAD" w:rsidRDefault="00A374EB" w:rsidP="00BE0CAD">
      <w:pPr>
        <w:pStyle w:val="Cuerpovademecum"/>
        <w:rPr>
          <w:lang w:val="es-CO"/>
        </w:rPr>
      </w:pPr>
      <w:hyperlink r:id="rId2991" w:history="1">
        <w:r w:rsidR="00BE0CAD" w:rsidRPr="004470E6">
          <w:rPr>
            <w:rStyle w:val="Hyperlink"/>
            <w:lang w:val="es-CO"/>
          </w:rPr>
          <w:t>Implicaciones de la retención en la fuente por salarios percibidos bajo la ley 1943 de 2018. Estudio de caso</w:t>
        </w:r>
      </w:hyperlink>
    </w:p>
    <w:p w14:paraId="123A34BC" w14:textId="77777777" w:rsidR="00BE0CAD" w:rsidRDefault="00A374EB" w:rsidP="00BE0CAD">
      <w:pPr>
        <w:pStyle w:val="Cuerpovademecum"/>
        <w:rPr>
          <w:lang w:val="es-CO"/>
        </w:rPr>
      </w:pPr>
      <w:hyperlink r:id="rId2992" w:history="1">
        <w:r w:rsidR="00BE0CAD" w:rsidRPr="004470E6">
          <w:rPr>
            <w:rStyle w:val="Hyperlink"/>
            <w:lang w:val="es-CO"/>
          </w:rPr>
          <w:t>La medición del patrimonio biocultural gastronómico como estrategia de desarrollo regional</w:t>
        </w:r>
      </w:hyperlink>
    </w:p>
    <w:p w14:paraId="5E05C75E" w14:textId="77777777" w:rsidR="00BE0CAD" w:rsidRDefault="00A374EB" w:rsidP="00BE0CAD">
      <w:pPr>
        <w:pStyle w:val="Cuerpovademecum"/>
        <w:rPr>
          <w:lang w:val="es-CO"/>
        </w:rPr>
      </w:pPr>
      <w:hyperlink r:id="rId2993" w:history="1">
        <w:r w:rsidR="00BE0CAD" w:rsidRPr="004470E6">
          <w:rPr>
            <w:rStyle w:val="Hyperlink"/>
            <w:lang w:val="es-CO"/>
          </w:rPr>
          <w:t>Usos y aprovechamientos de las TIC´S en las Pymes de Bogotá</w:t>
        </w:r>
      </w:hyperlink>
    </w:p>
    <w:p w14:paraId="1EBE4E65" w14:textId="77777777" w:rsidR="00BE0CAD" w:rsidRDefault="00BE0CAD" w:rsidP="00BE0CAD">
      <w:pPr>
        <w:pStyle w:val="Cuerpovademecum"/>
        <w:jc w:val="left"/>
        <w:rPr>
          <w:lang w:val="es-CO"/>
        </w:rPr>
      </w:pPr>
    </w:p>
    <w:p w14:paraId="05D24C17" w14:textId="77777777" w:rsidR="00BE0CAD" w:rsidRDefault="00BE0CAD" w:rsidP="00BE0CAD">
      <w:pPr>
        <w:pStyle w:val="Estilo2"/>
      </w:pPr>
      <w:r w:rsidRPr="005021EF">
        <w:sym w:font="Wingdings 2" w:char="F068"/>
      </w:r>
    </w:p>
    <w:p w14:paraId="6FBDC833" w14:textId="77777777" w:rsidR="00BE0CAD" w:rsidRPr="00BB7A4C" w:rsidRDefault="00BE0CAD" w:rsidP="00BE0CAD">
      <w:pPr>
        <w:pStyle w:val="Estilo10"/>
        <w:rPr>
          <w:lang w:val="en-ZW"/>
        </w:rPr>
      </w:pPr>
    </w:p>
    <w:p w14:paraId="5EB62F0E" w14:textId="77777777" w:rsidR="00BE0CAD" w:rsidRPr="009E125E" w:rsidRDefault="00BE0CAD" w:rsidP="00BE0CAD">
      <w:pPr>
        <w:pStyle w:val="Estilo10"/>
        <w:rPr>
          <w:lang w:val="en-US"/>
        </w:rPr>
      </w:pPr>
      <w:r w:rsidRPr="009E125E">
        <w:rPr>
          <w:lang w:val="en-US"/>
        </w:rPr>
        <w:t>The Accounting Review</w:t>
      </w:r>
    </w:p>
    <w:p w14:paraId="0E3826E6" w14:textId="77777777" w:rsidR="00BE0CAD" w:rsidRPr="009E125E" w:rsidRDefault="00A374EB" w:rsidP="00BE0CAD">
      <w:pPr>
        <w:pStyle w:val="Cuerpovademecum"/>
        <w:jc w:val="left"/>
        <w:rPr>
          <w:lang w:val="en-US"/>
        </w:rPr>
      </w:pPr>
      <w:hyperlink r:id="rId2994" w:history="1">
        <w:r w:rsidR="00BE0CAD" w:rsidRPr="009E125E">
          <w:rPr>
            <w:rStyle w:val="Hyperlink"/>
            <w:lang w:val="en-US"/>
          </w:rPr>
          <w:t xml:space="preserve">What Do Analysts' Provision Forecasts Tell Us </w:t>
        </w:r>
        <w:proofErr w:type="gramStart"/>
        <w:r w:rsidR="00BE0CAD" w:rsidRPr="009E125E">
          <w:rPr>
            <w:rStyle w:val="Hyperlink"/>
            <w:lang w:val="en-US"/>
          </w:rPr>
          <w:t>about</w:t>
        </w:r>
        <w:proofErr w:type="gramEnd"/>
        <w:r w:rsidR="00BE0CAD" w:rsidRPr="009E125E">
          <w:rPr>
            <w:rStyle w:val="Hyperlink"/>
            <w:lang w:val="en-US"/>
          </w:rPr>
          <w:t xml:space="preserve"> Expected Credit Loss Recognition?</w:t>
        </w:r>
      </w:hyperlink>
    </w:p>
    <w:p w14:paraId="1B38EDDE" w14:textId="77777777" w:rsidR="00BE0CAD" w:rsidRPr="009E125E" w:rsidRDefault="00A374EB" w:rsidP="00BE0CAD">
      <w:pPr>
        <w:pStyle w:val="Cuerpovademecum"/>
        <w:jc w:val="left"/>
        <w:rPr>
          <w:lang w:val="en-US"/>
        </w:rPr>
      </w:pPr>
      <w:hyperlink r:id="rId2995" w:history="1">
        <w:r w:rsidR="00BE0CAD" w:rsidRPr="009E125E">
          <w:rPr>
            <w:rStyle w:val="Hyperlink"/>
            <w:lang w:val="en-US"/>
          </w:rPr>
          <w:t>The Effect of Increased Audit Disclosure on Managers' Real Operating Decisions: Evidence from Disclosing Critical Audit Matters</w:t>
        </w:r>
      </w:hyperlink>
    </w:p>
    <w:p w14:paraId="720A2CD8" w14:textId="77777777" w:rsidR="00BE0CAD" w:rsidRPr="009E125E" w:rsidRDefault="00A374EB" w:rsidP="00BE0CAD">
      <w:pPr>
        <w:pStyle w:val="Cuerpovademecum"/>
        <w:jc w:val="left"/>
        <w:rPr>
          <w:lang w:val="en-US"/>
        </w:rPr>
      </w:pPr>
      <w:hyperlink r:id="rId2996" w:history="1">
        <w:r w:rsidR="00BE0CAD" w:rsidRPr="009E125E">
          <w:rPr>
            <w:rStyle w:val="Hyperlink"/>
            <w:lang w:val="en-US"/>
          </w:rPr>
          <w:t>The Predictability of Future Aggregate Earnings Growth and the Relation between Aggregate Analyst Recommendation Changes and Future Returns</w:t>
        </w:r>
      </w:hyperlink>
    </w:p>
    <w:p w14:paraId="0B675A73" w14:textId="77777777" w:rsidR="00BE0CAD" w:rsidRPr="009E125E" w:rsidRDefault="00A374EB" w:rsidP="00BE0CAD">
      <w:pPr>
        <w:pStyle w:val="Cuerpovademecum"/>
        <w:jc w:val="left"/>
        <w:rPr>
          <w:lang w:val="en-US"/>
        </w:rPr>
      </w:pPr>
      <w:hyperlink r:id="rId2997" w:history="1">
        <w:r w:rsidR="00BE0CAD" w:rsidRPr="009E125E">
          <w:rPr>
            <w:rStyle w:val="Hyperlink"/>
            <w:lang w:val="en-US"/>
          </w:rPr>
          <w:t>The Participation Constraint and CEO Equity Grants</w:t>
        </w:r>
      </w:hyperlink>
    </w:p>
    <w:p w14:paraId="1705AA8C" w14:textId="77777777" w:rsidR="00BE0CAD" w:rsidRPr="009E125E" w:rsidRDefault="00A374EB" w:rsidP="00BE0CAD">
      <w:pPr>
        <w:pStyle w:val="Cuerpovademecum"/>
        <w:jc w:val="left"/>
        <w:rPr>
          <w:lang w:val="en-US"/>
        </w:rPr>
      </w:pPr>
      <w:hyperlink r:id="rId2998" w:history="1">
        <w:r w:rsidR="00BE0CAD" w:rsidRPr="009E125E">
          <w:rPr>
            <w:rStyle w:val="Hyperlink"/>
            <w:lang w:val="en-US"/>
          </w:rPr>
          <w:t>The Higher Moments of Future Earnings</w:t>
        </w:r>
      </w:hyperlink>
    </w:p>
    <w:p w14:paraId="4F6C7C40" w14:textId="77777777" w:rsidR="00BE0CAD" w:rsidRPr="009E125E" w:rsidRDefault="00A374EB" w:rsidP="00BE0CAD">
      <w:pPr>
        <w:pStyle w:val="Cuerpovademecum"/>
        <w:jc w:val="left"/>
        <w:rPr>
          <w:lang w:val="en-US"/>
        </w:rPr>
      </w:pPr>
      <w:hyperlink r:id="rId2999" w:history="1">
        <w:r w:rsidR="00BE0CAD" w:rsidRPr="009E125E">
          <w:rPr>
            <w:rStyle w:val="Hyperlink"/>
            <w:lang w:val="en-US"/>
          </w:rPr>
          <w:t>Usefulness of Interest Income Sensitivity Disclosures</w:t>
        </w:r>
      </w:hyperlink>
    </w:p>
    <w:p w14:paraId="0FE7705B" w14:textId="77777777" w:rsidR="00BE0CAD" w:rsidRPr="009E125E" w:rsidRDefault="00A374EB" w:rsidP="00BE0CAD">
      <w:pPr>
        <w:pStyle w:val="Cuerpovademecum"/>
        <w:jc w:val="left"/>
        <w:rPr>
          <w:lang w:val="en-US"/>
        </w:rPr>
      </w:pPr>
      <w:hyperlink r:id="rId3000" w:history="1">
        <w:r w:rsidR="00BE0CAD" w:rsidRPr="009E125E">
          <w:rPr>
            <w:rStyle w:val="Hyperlink"/>
            <w:lang w:val="en-US"/>
          </w:rPr>
          <w:t>How Audit Committee Chairs Address Information-Processing Barriers</w:t>
        </w:r>
      </w:hyperlink>
    </w:p>
    <w:p w14:paraId="3CCE0303" w14:textId="77777777" w:rsidR="00BE0CAD" w:rsidRPr="009E125E" w:rsidRDefault="00A374EB" w:rsidP="00BE0CAD">
      <w:pPr>
        <w:pStyle w:val="Cuerpovademecum"/>
        <w:jc w:val="left"/>
        <w:rPr>
          <w:lang w:val="en-US"/>
        </w:rPr>
      </w:pPr>
      <w:hyperlink r:id="rId3001" w:history="1">
        <w:r w:rsidR="00BE0CAD" w:rsidRPr="009E125E">
          <w:rPr>
            <w:rStyle w:val="Hyperlink"/>
            <w:lang w:val="en-US"/>
          </w:rPr>
          <w:t>Network-Induced Agency Conflicts in Delegated Portfolio Management</w:t>
        </w:r>
      </w:hyperlink>
    </w:p>
    <w:p w14:paraId="46566D85" w14:textId="77777777" w:rsidR="00BE0CAD" w:rsidRPr="009E125E" w:rsidRDefault="00A374EB" w:rsidP="00BE0CAD">
      <w:pPr>
        <w:pStyle w:val="Cuerpovademecum"/>
        <w:jc w:val="left"/>
        <w:rPr>
          <w:lang w:val="en-US"/>
        </w:rPr>
      </w:pPr>
      <w:hyperlink r:id="rId3002" w:history="1">
        <w:r w:rsidR="00BE0CAD" w:rsidRPr="009E125E">
          <w:rPr>
            <w:rStyle w:val="Hyperlink"/>
            <w:lang w:val="en-US"/>
          </w:rPr>
          <w:t>The Effect of Voluntary Disclosure on Investment Inefficiency</w:t>
        </w:r>
      </w:hyperlink>
    </w:p>
    <w:p w14:paraId="7CB46293" w14:textId="77777777" w:rsidR="00BE0CAD" w:rsidRPr="009E125E" w:rsidRDefault="00A374EB" w:rsidP="00BE0CAD">
      <w:pPr>
        <w:pStyle w:val="Cuerpovademecum"/>
        <w:jc w:val="left"/>
        <w:rPr>
          <w:lang w:val="en-US"/>
        </w:rPr>
      </w:pPr>
      <w:hyperlink r:id="rId3003" w:history="1">
        <w:r w:rsidR="00BE0CAD" w:rsidRPr="009E125E">
          <w:rPr>
            <w:rStyle w:val="Hyperlink"/>
            <w:lang w:val="en-US"/>
          </w:rPr>
          <w:t>Error or Fraud? The Effect of Omissions on Management's Fraud Strategies and Auditors' Evaluations of Identified Misstatements</w:t>
        </w:r>
      </w:hyperlink>
    </w:p>
    <w:p w14:paraId="2F36AABF" w14:textId="77777777" w:rsidR="00BE0CAD" w:rsidRPr="009E125E" w:rsidRDefault="00A374EB" w:rsidP="00BE0CAD">
      <w:pPr>
        <w:pStyle w:val="Cuerpovademecum"/>
        <w:jc w:val="left"/>
        <w:rPr>
          <w:lang w:val="en-US"/>
        </w:rPr>
      </w:pPr>
      <w:hyperlink r:id="rId3004" w:history="1">
        <w:r w:rsidR="00BE0CAD" w:rsidRPr="009E125E">
          <w:rPr>
            <w:rStyle w:val="Hyperlink"/>
            <w:lang w:val="en-US"/>
          </w:rPr>
          <w:t>Using Audit Programs to Improve Auditor Evidence Collection</w:t>
        </w:r>
      </w:hyperlink>
    </w:p>
    <w:p w14:paraId="5F413947" w14:textId="77777777" w:rsidR="00BE0CAD" w:rsidRPr="009E125E" w:rsidRDefault="00A374EB" w:rsidP="00BE0CAD">
      <w:pPr>
        <w:pStyle w:val="Cuerpovademecum"/>
        <w:jc w:val="left"/>
        <w:rPr>
          <w:lang w:val="en-US"/>
        </w:rPr>
      </w:pPr>
      <w:hyperlink r:id="rId3005" w:history="1">
        <w:r w:rsidR="00BE0CAD" w:rsidRPr="009E125E">
          <w:rPr>
            <w:rStyle w:val="Hyperlink"/>
            <w:lang w:val="en-US"/>
          </w:rPr>
          <w:t>Do Innovative Firms Communicate More? Evidence from the Relation between Patenting and Management Guidance</w:t>
        </w:r>
      </w:hyperlink>
    </w:p>
    <w:p w14:paraId="643F351A" w14:textId="77777777" w:rsidR="00BE0CAD" w:rsidRPr="009E125E" w:rsidRDefault="00A374EB" w:rsidP="00BE0CAD">
      <w:pPr>
        <w:pStyle w:val="Cuerpovademecum"/>
        <w:jc w:val="left"/>
        <w:rPr>
          <w:lang w:val="en-US"/>
        </w:rPr>
      </w:pPr>
      <w:hyperlink r:id="rId3006" w:history="1">
        <w:r w:rsidR="00BE0CAD" w:rsidRPr="009E125E">
          <w:rPr>
            <w:rStyle w:val="Hyperlink"/>
            <w:lang w:val="en-US"/>
          </w:rPr>
          <w:t>U.S. Political Corruption and Audit Fees</w:t>
        </w:r>
      </w:hyperlink>
    </w:p>
    <w:p w14:paraId="67E51E41" w14:textId="77777777" w:rsidR="00BE0CAD" w:rsidRPr="009E125E" w:rsidRDefault="00A374EB" w:rsidP="00BE0CAD">
      <w:pPr>
        <w:pStyle w:val="Cuerpovademecum"/>
        <w:jc w:val="left"/>
        <w:rPr>
          <w:lang w:val="en-US"/>
        </w:rPr>
      </w:pPr>
      <w:hyperlink r:id="rId3007" w:history="1">
        <w:r w:rsidR="00BE0CAD" w:rsidRPr="009E125E">
          <w:rPr>
            <w:rStyle w:val="Hyperlink"/>
            <w:lang w:val="en-US"/>
          </w:rPr>
          <w:t>The Effect of Trade Secrets Law on Stock Price Synchronicity: Evidence from the Inevitable Disclosure Doctrine</w:t>
        </w:r>
      </w:hyperlink>
    </w:p>
    <w:p w14:paraId="5BC68E76" w14:textId="77777777" w:rsidR="00BE0CAD" w:rsidRPr="009E125E" w:rsidRDefault="00A374EB" w:rsidP="00BE0CAD">
      <w:pPr>
        <w:pStyle w:val="Cuerpovademecum"/>
        <w:jc w:val="left"/>
        <w:rPr>
          <w:lang w:val="en-US"/>
        </w:rPr>
      </w:pPr>
      <w:hyperlink r:id="rId3008" w:history="1">
        <w:r w:rsidR="00BE0CAD" w:rsidRPr="009E125E">
          <w:rPr>
            <w:rStyle w:val="Hyperlink"/>
            <w:lang w:val="en-US"/>
          </w:rPr>
          <w:t>Can Managers Be Wrong and Still Be Right? An Examination of the Future Realization of Current Management Forecast Errors</w:t>
        </w:r>
      </w:hyperlink>
    </w:p>
    <w:p w14:paraId="6B541F74" w14:textId="77777777" w:rsidR="00BE0CAD" w:rsidRPr="009E125E" w:rsidRDefault="00A374EB" w:rsidP="00BE0CAD">
      <w:pPr>
        <w:pStyle w:val="Cuerpovademecum"/>
        <w:jc w:val="left"/>
        <w:rPr>
          <w:lang w:val="en-US"/>
        </w:rPr>
      </w:pPr>
      <w:hyperlink r:id="rId3009" w:history="1">
        <w:r w:rsidR="00BE0CAD" w:rsidRPr="009E125E">
          <w:rPr>
            <w:rStyle w:val="Hyperlink"/>
            <w:lang w:val="en-US"/>
          </w:rPr>
          <w:t>Accounting Quality and Debt Concentration</w:t>
        </w:r>
      </w:hyperlink>
    </w:p>
    <w:p w14:paraId="15479623" w14:textId="77777777" w:rsidR="00BE0CAD" w:rsidRPr="009E125E" w:rsidRDefault="00A374EB" w:rsidP="00BE0CAD">
      <w:pPr>
        <w:pStyle w:val="Cuerpovademecum"/>
        <w:jc w:val="left"/>
        <w:rPr>
          <w:lang w:val="en-US"/>
        </w:rPr>
      </w:pPr>
      <w:hyperlink r:id="rId3010" w:history="1">
        <w:r w:rsidR="00BE0CAD" w:rsidRPr="009E125E">
          <w:rPr>
            <w:rStyle w:val="Hyperlink"/>
            <w:lang w:val="en-US"/>
          </w:rPr>
          <w:t>Government Procurement and Changes in Firm Transparency</w:t>
        </w:r>
      </w:hyperlink>
    </w:p>
    <w:p w14:paraId="76576CE4" w14:textId="77777777" w:rsidR="00BE0CAD" w:rsidRPr="009E125E" w:rsidRDefault="00A374EB" w:rsidP="00BE0CAD">
      <w:pPr>
        <w:pStyle w:val="Cuerpovademecum"/>
        <w:jc w:val="left"/>
        <w:rPr>
          <w:lang w:val="en-US"/>
        </w:rPr>
      </w:pPr>
      <w:hyperlink r:id="rId3011" w:anchor=":~:text=https%3A//doi.org/10.2308/tar-2017-0051" w:history="1">
        <w:r w:rsidR="00BE0CAD" w:rsidRPr="009E125E">
          <w:rPr>
            <w:rStyle w:val="Hyperlink"/>
            <w:lang w:val="en-US"/>
          </w:rPr>
          <w:t>How Do Accounting Practices Spread? An Examination of Law Firm Networks and Stock Option Backdating</w:t>
        </w:r>
      </w:hyperlink>
    </w:p>
    <w:p w14:paraId="12F95F2B" w14:textId="77777777" w:rsidR="00BE0CAD" w:rsidRPr="009E125E" w:rsidRDefault="00A374EB" w:rsidP="00BE0CAD">
      <w:pPr>
        <w:pStyle w:val="Cuerpovademecum"/>
        <w:jc w:val="left"/>
        <w:rPr>
          <w:lang w:val="en-US"/>
        </w:rPr>
      </w:pPr>
      <w:hyperlink r:id="rId3012" w:history="1">
        <w:r w:rsidR="00BE0CAD" w:rsidRPr="009E125E">
          <w:rPr>
            <w:rStyle w:val="Hyperlink"/>
            <w:lang w:val="en-US"/>
          </w:rPr>
          <w:t xml:space="preserve">The Role of </w:t>
        </w:r>
        <w:proofErr w:type="gramStart"/>
        <w:r w:rsidR="00BE0CAD" w:rsidRPr="009E125E">
          <w:rPr>
            <w:rStyle w:val="Hyperlink"/>
            <w:lang w:val="en-US"/>
          </w:rPr>
          <w:t>Social Media</w:t>
        </w:r>
        <w:proofErr w:type="gramEnd"/>
        <w:r w:rsidR="00BE0CAD" w:rsidRPr="009E125E">
          <w:rPr>
            <w:rStyle w:val="Hyperlink"/>
            <w:lang w:val="en-US"/>
          </w:rPr>
          <w:t xml:space="preserve"> in Corporate Governance</w:t>
        </w:r>
      </w:hyperlink>
    </w:p>
    <w:p w14:paraId="03C49D50" w14:textId="77777777" w:rsidR="00BE0CAD" w:rsidRPr="009E125E" w:rsidRDefault="00A374EB" w:rsidP="00BE0CAD">
      <w:pPr>
        <w:pStyle w:val="Cuerpovademecum"/>
        <w:jc w:val="left"/>
        <w:rPr>
          <w:lang w:val="en-US"/>
        </w:rPr>
      </w:pPr>
      <w:hyperlink r:id="rId3013" w:history="1">
        <w:r w:rsidR="00BE0CAD" w:rsidRPr="009E125E">
          <w:rPr>
            <w:rStyle w:val="Hyperlink"/>
            <w:lang w:val="en-US"/>
          </w:rPr>
          <w:t>Information Imprecision</w:t>
        </w:r>
      </w:hyperlink>
    </w:p>
    <w:p w14:paraId="28D3AB61" w14:textId="77777777" w:rsidR="00BE0CAD" w:rsidRPr="009E125E" w:rsidRDefault="00A374EB" w:rsidP="00BE0CAD">
      <w:pPr>
        <w:pStyle w:val="Cuerpovademecum"/>
        <w:jc w:val="left"/>
        <w:rPr>
          <w:lang w:val="en-US"/>
        </w:rPr>
      </w:pPr>
      <w:hyperlink r:id="rId3014" w:history="1">
        <w:r w:rsidR="00BE0CAD" w:rsidRPr="009E125E">
          <w:rPr>
            <w:rStyle w:val="Hyperlink"/>
            <w:lang w:val="en-US"/>
          </w:rPr>
          <w:t>Overbidding in Mergers and Acquisitions: An Accounting Perspective</w:t>
        </w:r>
      </w:hyperlink>
    </w:p>
    <w:p w14:paraId="5B626D3F" w14:textId="77777777" w:rsidR="00BE0CAD" w:rsidRPr="009E125E" w:rsidRDefault="00BE0CAD" w:rsidP="00BE0CAD">
      <w:pPr>
        <w:pStyle w:val="Cuerpovademecum"/>
        <w:jc w:val="left"/>
        <w:rPr>
          <w:rStyle w:val="Hyperlink"/>
          <w:lang w:val="en-US"/>
        </w:rPr>
      </w:pPr>
      <w:r>
        <w:rPr>
          <w:lang w:val="es-CO"/>
        </w:rPr>
        <w:fldChar w:fldCharType="begin"/>
      </w:r>
      <w:r w:rsidRPr="009E125E">
        <w:rPr>
          <w:lang w:val="en-US"/>
        </w:rPr>
        <w:instrText xml:space="preserve"> HYPERLINK "https://doi.org/10.2308/tar-2018-0281" </w:instrText>
      </w:r>
      <w:r>
        <w:rPr>
          <w:lang w:val="es-CO"/>
        </w:rPr>
        <w:fldChar w:fldCharType="separate"/>
      </w:r>
      <w:r w:rsidRPr="009E125E">
        <w:rPr>
          <w:rStyle w:val="Hyperlink"/>
          <w:lang w:val="en-US"/>
        </w:rPr>
        <w:t>Corporate Social Responsibility and the Market Reaction to Negative Events: Evidence from Inadvertent and Fraudulent Restatement Announcements</w:t>
      </w:r>
    </w:p>
    <w:p w14:paraId="6A05EEE3" w14:textId="77777777" w:rsidR="00BE0CAD" w:rsidRPr="009E125E" w:rsidRDefault="00BE0CAD" w:rsidP="00BE0CAD">
      <w:pPr>
        <w:pStyle w:val="Cuerpovademecum"/>
        <w:jc w:val="left"/>
        <w:rPr>
          <w:lang w:val="en-US"/>
        </w:rPr>
      </w:pPr>
      <w:r>
        <w:rPr>
          <w:lang w:val="es-CO"/>
        </w:rPr>
        <w:fldChar w:fldCharType="end"/>
      </w:r>
      <w:hyperlink r:id="rId3015" w:history="1">
        <w:r w:rsidRPr="009E125E">
          <w:rPr>
            <w:rStyle w:val="Hyperlink"/>
            <w:lang w:val="en-US"/>
          </w:rPr>
          <w:t>Penalties for Unexpected Behavior: Double Standards for Women in Finance</w:t>
        </w:r>
      </w:hyperlink>
    </w:p>
    <w:p w14:paraId="00AA74FA" w14:textId="77777777" w:rsidR="00BE0CAD" w:rsidRPr="009E125E" w:rsidRDefault="00A374EB" w:rsidP="00BE0CAD">
      <w:pPr>
        <w:pStyle w:val="Cuerpovademecum"/>
        <w:jc w:val="left"/>
        <w:rPr>
          <w:lang w:val="en-US"/>
        </w:rPr>
      </w:pPr>
      <w:hyperlink r:id="rId3016" w:history="1">
        <w:r w:rsidR="00BE0CAD" w:rsidRPr="009E125E">
          <w:rPr>
            <w:rStyle w:val="Hyperlink"/>
            <w:lang w:val="en-US"/>
          </w:rPr>
          <w:t>The Folly of Forecasting: The Effects of a Disaggregated Demand Forecasting System on Forecast Error, Forecast Positive Bias, and Inventory Levels</w:t>
        </w:r>
      </w:hyperlink>
    </w:p>
    <w:p w14:paraId="26564DA0" w14:textId="77777777" w:rsidR="00BE0CAD" w:rsidRPr="009E125E" w:rsidRDefault="00A374EB" w:rsidP="00BE0CAD">
      <w:pPr>
        <w:pStyle w:val="Cuerpovademecum"/>
        <w:jc w:val="left"/>
        <w:rPr>
          <w:lang w:val="en-US"/>
        </w:rPr>
      </w:pPr>
      <w:hyperlink r:id="rId3017" w:history="1">
        <w:r w:rsidR="00BE0CAD" w:rsidRPr="009E125E">
          <w:rPr>
            <w:rStyle w:val="Hyperlink"/>
            <w:lang w:val="en-US"/>
          </w:rPr>
          <w:t>The Effect of Mandatory Disclosure on Market Inefficiencies: Evidence from FASB Statement No. 161</w:t>
        </w:r>
      </w:hyperlink>
    </w:p>
    <w:p w14:paraId="57ECAC72" w14:textId="77777777" w:rsidR="00BE0CAD" w:rsidRPr="009E125E" w:rsidRDefault="00A374EB" w:rsidP="00BE0CAD">
      <w:pPr>
        <w:pStyle w:val="Cuerpovademecum"/>
        <w:rPr>
          <w:lang w:val="en-US"/>
        </w:rPr>
      </w:pPr>
      <w:hyperlink r:id="rId3018" w:history="1">
        <w:r w:rsidR="00BE0CAD" w:rsidRPr="009E125E">
          <w:rPr>
            <w:rStyle w:val="Hyperlink"/>
            <w:lang w:val="en-US"/>
          </w:rPr>
          <w:t>How Do Firms Change Investments Based on MD&amp;A Disclosures of Peer Firms?</w:t>
        </w:r>
      </w:hyperlink>
    </w:p>
    <w:p w14:paraId="2DA07508" w14:textId="77777777" w:rsidR="00BE0CAD" w:rsidRPr="009E125E" w:rsidRDefault="00A374EB" w:rsidP="00BE0CAD">
      <w:pPr>
        <w:pStyle w:val="Cuerpovademecum"/>
        <w:rPr>
          <w:lang w:val="en-US"/>
        </w:rPr>
      </w:pPr>
      <w:hyperlink r:id="rId3019" w:history="1">
        <w:r w:rsidR="00BE0CAD" w:rsidRPr="009E125E">
          <w:rPr>
            <w:rStyle w:val="Hyperlink"/>
            <w:lang w:val="en-US"/>
          </w:rPr>
          <w:t>How Controlling Failure Perceptions Affects Performance: Evidence from a Field Experiment</w:t>
        </w:r>
      </w:hyperlink>
    </w:p>
    <w:p w14:paraId="7FB68D5E" w14:textId="77777777" w:rsidR="00BE0CAD" w:rsidRPr="009E125E" w:rsidRDefault="00A374EB" w:rsidP="00BE0CAD">
      <w:pPr>
        <w:pStyle w:val="Cuerpovademecum"/>
        <w:rPr>
          <w:lang w:val="en-US"/>
        </w:rPr>
      </w:pPr>
      <w:hyperlink r:id="rId3020" w:history="1">
        <w:r w:rsidR="00BE0CAD" w:rsidRPr="009E125E">
          <w:rPr>
            <w:rStyle w:val="Hyperlink"/>
            <w:lang w:val="en-US"/>
          </w:rPr>
          <w:t>Accounting-Based Regulation: Evidence from Health Insurers and the Affordable Care Act</w:t>
        </w:r>
      </w:hyperlink>
    </w:p>
    <w:p w14:paraId="195A4AB5" w14:textId="77777777" w:rsidR="00BE0CAD" w:rsidRPr="009E125E" w:rsidRDefault="00A374EB" w:rsidP="00BE0CAD">
      <w:pPr>
        <w:pStyle w:val="Cuerpovademecum"/>
        <w:rPr>
          <w:lang w:val="en-US"/>
        </w:rPr>
      </w:pPr>
      <w:hyperlink r:id="rId3021" w:history="1">
        <w:r w:rsidR="00BE0CAD" w:rsidRPr="009E125E">
          <w:rPr>
            <w:rStyle w:val="Hyperlink"/>
            <w:lang w:val="en-US"/>
          </w:rPr>
          <w:t>Borrowers' Financial Reporting and the Quality of Banks' Loan Portfolios</w:t>
        </w:r>
      </w:hyperlink>
    </w:p>
    <w:p w14:paraId="37F0C976" w14:textId="77777777" w:rsidR="00BE0CAD" w:rsidRPr="009E125E" w:rsidRDefault="00A374EB" w:rsidP="00BE0CAD">
      <w:pPr>
        <w:pStyle w:val="Cuerpovademecum"/>
        <w:rPr>
          <w:lang w:val="en-US"/>
        </w:rPr>
      </w:pPr>
      <w:hyperlink r:id="rId3022" w:history="1">
        <w:r w:rsidR="00BE0CAD" w:rsidRPr="009E125E">
          <w:rPr>
            <w:rStyle w:val="Hyperlink"/>
            <w:lang w:val="en-US"/>
          </w:rPr>
          <w:t>On the Economics of Mandatory Audit Partner Rotation and Tenure: Evidence from PCAOB Data</w:t>
        </w:r>
      </w:hyperlink>
    </w:p>
    <w:p w14:paraId="2B6D8730" w14:textId="77777777" w:rsidR="00BE0CAD" w:rsidRPr="009E125E" w:rsidRDefault="00A374EB" w:rsidP="00BE0CAD">
      <w:pPr>
        <w:pStyle w:val="Cuerpovademecum"/>
        <w:rPr>
          <w:lang w:val="en-US"/>
        </w:rPr>
      </w:pPr>
      <w:hyperlink r:id="rId3023" w:history="1">
        <w:r w:rsidR="00BE0CAD" w:rsidRPr="009E125E">
          <w:rPr>
            <w:rStyle w:val="Hyperlink"/>
            <w:lang w:val="en-US"/>
          </w:rPr>
          <w:t>CEO Tax Effects on Acquisition Structure and Value</w:t>
        </w:r>
      </w:hyperlink>
    </w:p>
    <w:p w14:paraId="23E815AE" w14:textId="77777777" w:rsidR="00BE0CAD" w:rsidRPr="009E125E" w:rsidRDefault="00A374EB" w:rsidP="00BE0CAD">
      <w:pPr>
        <w:pStyle w:val="Cuerpovademecum"/>
        <w:rPr>
          <w:lang w:val="en-US"/>
        </w:rPr>
      </w:pPr>
      <w:hyperlink r:id="rId3024" w:history="1">
        <w:r w:rsidR="00BE0CAD" w:rsidRPr="009E125E">
          <w:rPr>
            <w:rStyle w:val="Hyperlink"/>
            <w:lang w:val="en-US"/>
          </w:rPr>
          <w:t>Another Look at the Macroeconomic Information Content of Aggregate Earnings: Evidence from the Labor Market</w:t>
        </w:r>
      </w:hyperlink>
    </w:p>
    <w:p w14:paraId="19947481" w14:textId="77777777" w:rsidR="00BE0CAD" w:rsidRPr="009E125E" w:rsidRDefault="00A374EB" w:rsidP="00BE0CAD">
      <w:pPr>
        <w:pStyle w:val="Cuerpovademecum"/>
        <w:rPr>
          <w:lang w:val="en-US"/>
        </w:rPr>
      </w:pPr>
      <w:hyperlink r:id="rId3025" w:history="1">
        <w:r w:rsidR="00BE0CAD" w:rsidRPr="009E125E">
          <w:rPr>
            <w:rStyle w:val="Hyperlink"/>
            <w:lang w:val="en-US"/>
          </w:rPr>
          <w:t>Shareholder Litigation and Conservative Accounting: Evidence from Universal Demand Laws</w:t>
        </w:r>
      </w:hyperlink>
    </w:p>
    <w:p w14:paraId="6F46267E" w14:textId="77777777" w:rsidR="00BE0CAD" w:rsidRPr="009E125E" w:rsidRDefault="00A374EB" w:rsidP="00BE0CAD">
      <w:pPr>
        <w:pStyle w:val="Cuerpovademecum"/>
        <w:rPr>
          <w:lang w:val="en-US"/>
        </w:rPr>
      </w:pPr>
      <w:hyperlink r:id="rId3026" w:history="1">
        <w:r w:rsidR="00BE0CAD" w:rsidRPr="009E125E">
          <w:rPr>
            <w:rStyle w:val="Hyperlink"/>
            <w:lang w:val="en-US"/>
          </w:rPr>
          <w:t>Are Investors Influenced by the Order of Information in Earnings Press Releases?</w:t>
        </w:r>
      </w:hyperlink>
    </w:p>
    <w:p w14:paraId="713FA15D" w14:textId="77777777" w:rsidR="00BE0CAD" w:rsidRPr="009E125E" w:rsidRDefault="00A374EB" w:rsidP="00BE0CAD">
      <w:pPr>
        <w:pStyle w:val="Cuerpovademecum"/>
        <w:rPr>
          <w:lang w:val="en-US"/>
        </w:rPr>
      </w:pPr>
      <w:hyperlink r:id="rId3027" w:history="1">
        <w:r w:rsidR="00BE0CAD" w:rsidRPr="009E125E">
          <w:rPr>
            <w:rStyle w:val="Hyperlink"/>
            <w:lang w:val="en-US"/>
          </w:rPr>
          <w:t>The Effects of Income Tax Timing on Retirement Investment Decisions</w:t>
        </w:r>
      </w:hyperlink>
    </w:p>
    <w:p w14:paraId="311E54B6" w14:textId="77777777" w:rsidR="00BE0CAD" w:rsidRPr="009E125E" w:rsidRDefault="00BE0CAD" w:rsidP="00BE0CAD">
      <w:pPr>
        <w:pStyle w:val="Cuerpovademecum"/>
        <w:jc w:val="left"/>
        <w:rPr>
          <w:lang w:val="en-US"/>
        </w:rPr>
      </w:pPr>
    </w:p>
    <w:p w14:paraId="73A4A18E" w14:textId="77777777" w:rsidR="00BE0CAD" w:rsidRDefault="00BE0CAD" w:rsidP="00BE0CAD">
      <w:pPr>
        <w:pStyle w:val="Estilo2"/>
      </w:pPr>
      <w:r w:rsidRPr="005021EF">
        <w:sym w:font="Wingdings 2" w:char="F068"/>
      </w:r>
    </w:p>
    <w:p w14:paraId="0DD6C3D1" w14:textId="77777777" w:rsidR="00BE0CAD" w:rsidRPr="00BB7A4C" w:rsidRDefault="00BE0CAD" w:rsidP="00BE0CAD">
      <w:pPr>
        <w:pStyle w:val="Estilo10"/>
        <w:rPr>
          <w:lang w:val="en-ZW"/>
        </w:rPr>
      </w:pPr>
    </w:p>
    <w:p w14:paraId="0322ECE4" w14:textId="77777777" w:rsidR="00BE0CAD" w:rsidRPr="009E125E" w:rsidRDefault="00BE0CAD" w:rsidP="00BE0CAD">
      <w:pPr>
        <w:pStyle w:val="Estilo10"/>
        <w:rPr>
          <w:lang w:val="en-US"/>
        </w:rPr>
      </w:pPr>
      <w:r w:rsidRPr="009E125E">
        <w:rPr>
          <w:lang w:val="en-US"/>
        </w:rPr>
        <w:t>The International Journal of Accounting</w:t>
      </w:r>
    </w:p>
    <w:p w14:paraId="6DE690A3" w14:textId="77777777" w:rsidR="00BE0CAD" w:rsidRPr="009E125E" w:rsidRDefault="00A374EB" w:rsidP="00BE0CAD">
      <w:pPr>
        <w:pStyle w:val="Cuerpovademecum"/>
        <w:rPr>
          <w:lang w:val="en-US"/>
        </w:rPr>
      </w:pPr>
      <w:hyperlink r:id="rId3028" w:history="1">
        <w:r w:rsidR="00BE0CAD" w:rsidRPr="009E125E">
          <w:rPr>
            <w:rStyle w:val="Hyperlink"/>
            <w:lang w:val="en-US"/>
          </w:rPr>
          <w:t>Corporate Board Committees and Corporate Outcomes: An International Systematic Literature Review and Agenda for Future Research</w:t>
        </w:r>
      </w:hyperlink>
    </w:p>
    <w:p w14:paraId="4147A4B2" w14:textId="77777777" w:rsidR="00BE0CAD" w:rsidRPr="009E125E" w:rsidRDefault="00A374EB" w:rsidP="00BE0CAD">
      <w:pPr>
        <w:pStyle w:val="Cuerpovademecum"/>
        <w:rPr>
          <w:lang w:val="en-US"/>
        </w:rPr>
      </w:pPr>
      <w:hyperlink r:id="rId3029" w:history="1">
        <w:r w:rsidR="00BE0CAD" w:rsidRPr="009E125E">
          <w:rPr>
            <w:rStyle w:val="Hyperlink"/>
            <w:lang w:val="en-US"/>
          </w:rPr>
          <w:t>Corporate Governance Determinants of Financial Restatements: A Meta-Analysis</w:t>
        </w:r>
      </w:hyperlink>
    </w:p>
    <w:p w14:paraId="74860538" w14:textId="77777777" w:rsidR="00BE0CAD" w:rsidRPr="009E125E" w:rsidRDefault="00A374EB" w:rsidP="00BE0CAD">
      <w:pPr>
        <w:pStyle w:val="Cuerpovademecum"/>
        <w:rPr>
          <w:lang w:val="en-US"/>
        </w:rPr>
      </w:pPr>
      <w:hyperlink r:id="rId3030" w:history="1">
        <w:r w:rsidR="00BE0CAD" w:rsidRPr="009E125E">
          <w:rPr>
            <w:rStyle w:val="Hyperlink"/>
            <w:lang w:val="en-US"/>
          </w:rPr>
          <w:t>Corporate Governance and Transparency in Japan</w:t>
        </w:r>
      </w:hyperlink>
    </w:p>
    <w:p w14:paraId="54833D43" w14:textId="77777777" w:rsidR="00BE0CAD" w:rsidRPr="009E125E" w:rsidRDefault="00A374EB" w:rsidP="00BE0CAD">
      <w:pPr>
        <w:pStyle w:val="Cuerpovademecum"/>
        <w:rPr>
          <w:lang w:val="en-US"/>
        </w:rPr>
      </w:pPr>
      <w:hyperlink r:id="rId3031" w:history="1">
        <w:r w:rsidR="00BE0CAD" w:rsidRPr="009E125E">
          <w:rPr>
            <w:rStyle w:val="Hyperlink"/>
            <w:lang w:val="en-US"/>
          </w:rPr>
          <w:t>Bridging Accounting and Corporate Governance: New Avenues of Research</w:t>
        </w:r>
      </w:hyperlink>
    </w:p>
    <w:p w14:paraId="49D2205C" w14:textId="77777777" w:rsidR="00BE0CAD" w:rsidRPr="009E125E" w:rsidRDefault="00A374EB" w:rsidP="00BE0CAD">
      <w:pPr>
        <w:pStyle w:val="Cuerpovademecum"/>
        <w:rPr>
          <w:lang w:val="en-US"/>
        </w:rPr>
      </w:pPr>
      <w:hyperlink r:id="rId3032" w:history="1">
        <w:r w:rsidR="00BE0CAD" w:rsidRPr="009E125E">
          <w:rPr>
            <w:rStyle w:val="Hyperlink"/>
            <w:lang w:val="en-US"/>
          </w:rPr>
          <w:t>Firm Informativeness, Information Environment, and Accounting Quality in Emerging Countries</w:t>
        </w:r>
      </w:hyperlink>
    </w:p>
    <w:p w14:paraId="1D304E47" w14:textId="77777777" w:rsidR="00BE0CAD" w:rsidRPr="009E125E" w:rsidRDefault="00A374EB" w:rsidP="00BE0CAD">
      <w:pPr>
        <w:pStyle w:val="Cuerpovademecum"/>
        <w:rPr>
          <w:lang w:val="en-US"/>
        </w:rPr>
      </w:pPr>
      <w:hyperlink r:id="rId3033" w:history="1">
        <w:r w:rsidR="00BE0CAD" w:rsidRPr="009E125E">
          <w:rPr>
            <w:rStyle w:val="Hyperlink"/>
            <w:lang w:val="en-US"/>
          </w:rPr>
          <w:t>The Role of Information Environment in Affecting Accounting Quality: Thoughts on a Cross-Country and Cross-Level Study</w:t>
        </w:r>
      </w:hyperlink>
    </w:p>
    <w:p w14:paraId="6137C000" w14:textId="77777777" w:rsidR="00BE0CAD" w:rsidRPr="009E125E" w:rsidRDefault="00BE0CAD" w:rsidP="00BE0CAD">
      <w:pPr>
        <w:pStyle w:val="Cuerpovademecum"/>
        <w:jc w:val="left"/>
        <w:rPr>
          <w:lang w:val="en-US"/>
        </w:rPr>
      </w:pPr>
    </w:p>
    <w:p w14:paraId="32CDA168" w14:textId="77777777" w:rsidR="00BE0CAD" w:rsidRDefault="00BE0CAD" w:rsidP="00BE0CAD">
      <w:pPr>
        <w:pStyle w:val="Estilo2"/>
      </w:pPr>
      <w:r w:rsidRPr="005021EF">
        <w:sym w:font="Wingdings 2" w:char="F068"/>
      </w:r>
    </w:p>
    <w:p w14:paraId="15B5F1B8" w14:textId="77777777" w:rsidR="00BE0CAD" w:rsidRPr="00BB7A4C" w:rsidRDefault="00BE0CAD" w:rsidP="00BE0CAD">
      <w:pPr>
        <w:pStyle w:val="Estilo10"/>
        <w:rPr>
          <w:lang w:val="en-ZW"/>
        </w:rPr>
      </w:pPr>
    </w:p>
    <w:p w14:paraId="0006D8A5" w14:textId="77777777" w:rsidR="00BE0CAD" w:rsidRDefault="00BE0CAD" w:rsidP="00BE0CAD">
      <w:pPr>
        <w:pStyle w:val="Estilo10"/>
        <w:rPr>
          <w:lang w:val="es-CO"/>
        </w:rPr>
      </w:pPr>
      <w:r>
        <w:rPr>
          <w:lang w:val="es-CO"/>
        </w:rPr>
        <w:t>Visión Contable</w:t>
      </w:r>
    </w:p>
    <w:p w14:paraId="21B1D948" w14:textId="77777777" w:rsidR="00BE0CAD" w:rsidRDefault="00A374EB" w:rsidP="00BE0CAD">
      <w:pPr>
        <w:pStyle w:val="Cuerpovademecum"/>
        <w:jc w:val="left"/>
        <w:rPr>
          <w:lang w:val="es-CO"/>
        </w:rPr>
      </w:pPr>
      <w:hyperlink r:id="rId3034" w:history="1">
        <w:r w:rsidR="00BE0CAD" w:rsidRPr="000C17EE">
          <w:rPr>
            <w:rStyle w:val="Hyperlink"/>
            <w:lang w:val="es-CO"/>
          </w:rPr>
          <w:t>Análisis de las condiciones administrativas, equidad de género, capacitación y desarrollo de la empresa en las pymes en Autlán de Navarro (Jalisco, México)</w:t>
        </w:r>
      </w:hyperlink>
    </w:p>
    <w:p w14:paraId="3EE9607F" w14:textId="77777777" w:rsidR="00BE0CAD" w:rsidRDefault="00A374EB" w:rsidP="00BE0CAD">
      <w:pPr>
        <w:pStyle w:val="Cuerpovademecum"/>
        <w:jc w:val="left"/>
        <w:rPr>
          <w:lang w:val="es-CO"/>
        </w:rPr>
      </w:pPr>
      <w:hyperlink r:id="rId3035" w:history="1">
        <w:r w:rsidR="00BE0CAD" w:rsidRPr="0048769A">
          <w:rPr>
            <w:rStyle w:val="Hyperlink"/>
            <w:lang w:val="es-CO"/>
          </w:rPr>
          <w:t>Percepción sobre la adopción del Régimen Simple de tributación en minimercados de la Localidad de Suba en Bogotá</w:t>
        </w:r>
      </w:hyperlink>
    </w:p>
    <w:p w14:paraId="1A27B83D" w14:textId="77777777" w:rsidR="00BE0CAD" w:rsidRDefault="00A374EB" w:rsidP="00BE0CAD">
      <w:pPr>
        <w:pStyle w:val="Cuerpovademecum"/>
        <w:jc w:val="left"/>
        <w:rPr>
          <w:lang w:val="es-CO"/>
        </w:rPr>
      </w:pPr>
      <w:hyperlink r:id="rId3036" w:history="1">
        <w:r w:rsidR="00BE0CAD" w:rsidRPr="0048769A">
          <w:rPr>
            <w:rStyle w:val="Hyperlink"/>
            <w:lang w:val="es-CO"/>
          </w:rPr>
          <w:t>Gobernanza para la implementación del Sistema Integrado de Transportes (SIT) de Arequipa</w:t>
        </w:r>
      </w:hyperlink>
    </w:p>
    <w:p w14:paraId="00D3B64F" w14:textId="77777777" w:rsidR="00BE0CAD" w:rsidRDefault="00A374EB" w:rsidP="00BE0CAD">
      <w:pPr>
        <w:pStyle w:val="Cuerpovademecum"/>
        <w:jc w:val="left"/>
        <w:rPr>
          <w:lang w:val="es-CO"/>
        </w:rPr>
      </w:pPr>
      <w:hyperlink r:id="rId3037" w:history="1">
        <w:r w:rsidR="00BE0CAD" w:rsidRPr="0048769A">
          <w:rPr>
            <w:rStyle w:val="Hyperlink"/>
            <w:lang w:val="es-CO"/>
          </w:rPr>
          <w:t>La comercialización de vehículos automotores nuevos: análisis con indicadores contables y de gestión del valor</w:t>
        </w:r>
      </w:hyperlink>
    </w:p>
    <w:p w14:paraId="5505A660" w14:textId="77777777" w:rsidR="00BE0CAD" w:rsidRDefault="00A374EB" w:rsidP="00BE0CAD">
      <w:pPr>
        <w:pStyle w:val="Cuerpovademecum"/>
        <w:jc w:val="left"/>
        <w:rPr>
          <w:lang w:val="es-CO"/>
        </w:rPr>
      </w:pPr>
      <w:hyperlink r:id="rId3038" w:history="1">
        <w:r w:rsidR="00BE0CAD" w:rsidRPr="0048769A">
          <w:rPr>
            <w:rStyle w:val="Hyperlink"/>
            <w:lang w:val="es-CO"/>
          </w:rPr>
          <w:t>Ruralidades en américa latina una mirada multidimensional de la pobreza a partir del análisis de componentes principales</w:t>
        </w:r>
      </w:hyperlink>
    </w:p>
    <w:p w14:paraId="54CC9B20" w14:textId="77777777" w:rsidR="00BE0CAD" w:rsidRDefault="00A374EB" w:rsidP="00BE0CAD">
      <w:pPr>
        <w:pStyle w:val="Cuerpovademecum"/>
        <w:jc w:val="left"/>
        <w:rPr>
          <w:lang w:val="es-CO"/>
        </w:rPr>
      </w:pPr>
      <w:hyperlink r:id="rId3039" w:history="1">
        <w:r w:rsidR="00BE0CAD" w:rsidRPr="0048769A">
          <w:rPr>
            <w:rStyle w:val="Hyperlink"/>
            <w:lang w:val="es-CO"/>
          </w:rPr>
          <w:t>La capacidad contributiva como elemento de la justicia tributaria</w:t>
        </w:r>
      </w:hyperlink>
    </w:p>
    <w:p w14:paraId="3B024062" w14:textId="4867EF4B" w:rsidR="005021EF" w:rsidRPr="009E125E" w:rsidRDefault="00A374EB" w:rsidP="00BE0CAD">
      <w:pPr>
        <w:pStyle w:val="Cuerpovademecum"/>
        <w:rPr>
          <w:lang w:val="es-CO"/>
        </w:rPr>
      </w:pPr>
      <w:hyperlink r:id="rId3040" w:history="1">
        <w:r w:rsidR="00BE0CAD" w:rsidRPr="0048769A">
          <w:rPr>
            <w:rStyle w:val="Hyperlink"/>
            <w:lang w:val="es-CO"/>
          </w:rPr>
          <w:t>Definiciones, temáticas, metodologías y factor humano en la educación contable: un análisis documental en el contexto mundial en los períodos 2014-2020</w:t>
        </w:r>
      </w:hyperlink>
    </w:p>
    <w:p w14:paraId="3568067E" w14:textId="77777777" w:rsidR="005021EF" w:rsidRPr="009E125E" w:rsidRDefault="005021EF" w:rsidP="00EF20C9">
      <w:pPr>
        <w:pStyle w:val="Cuerpovademecum"/>
        <w:rPr>
          <w:lang w:val="es-CO"/>
        </w:rPr>
      </w:pPr>
    </w:p>
    <w:p w14:paraId="72CDD2E8" w14:textId="77777777" w:rsidR="005021EF" w:rsidRPr="005021EF" w:rsidRDefault="005021EF" w:rsidP="009078D3">
      <w:pPr>
        <w:pStyle w:val="Estilo2"/>
      </w:pPr>
      <w:r w:rsidRPr="005021EF">
        <w:sym w:font="Wingdings 2" w:char="F068"/>
      </w:r>
    </w:p>
    <w:p w14:paraId="5D2104E4" w14:textId="77777777" w:rsidR="005021EF" w:rsidRPr="005021EF" w:rsidRDefault="005021EF" w:rsidP="00EF20C9">
      <w:pPr>
        <w:pStyle w:val="Cuerpovademecum"/>
        <w:rPr>
          <w:lang w:val="es-CO"/>
        </w:rPr>
      </w:pPr>
    </w:p>
    <w:p w14:paraId="3BFCFBFD" w14:textId="61100DBD" w:rsidR="003771C0" w:rsidRDefault="003771C0">
      <w:pPr>
        <w:rPr>
          <w:rFonts w:ascii="Palatino Linotype" w:hAnsi="Palatino Linotype"/>
          <w:sz w:val="20"/>
          <w:lang w:val="en-ZW"/>
        </w:rPr>
      </w:pPr>
      <w:r>
        <w:rPr>
          <w:lang w:val="en-ZW"/>
        </w:rPr>
        <w:br w:type="page"/>
      </w:r>
    </w:p>
    <w:p w14:paraId="735C0015" w14:textId="77777777" w:rsidR="000E046D" w:rsidRDefault="00482D0E" w:rsidP="00AB6F1E">
      <w:pPr>
        <w:pStyle w:val="ListParagraph"/>
        <w:spacing w:after="160" w:line="256" w:lineRule="auto"/>
        <w:ind w:left="0"/>
        <w:rPr>
          <w:rStyle w:val="Estilo2Car"/>
        </w:rPr>
      </w:pPr>
      <w:bookmarkStart w:id="21" w:name="REGULACIÓN"/>
      <w:bookmarkStart w:id="22" w:name="_REGULACIÓN"/>
      <w:r w:rsidRPr="00B41A99">
        <w:rPr>
          <w:noProof/>
          <w:lang w:val="es-CO" w:eastAsia="es-CO"/>
        </w:rPr>
        <w:lastRenderedPageBreak/>
        <mc:AlternateContent>
          <mc:Choice Requires="wps">
            <w:drawing>
              <wp:inline distT="0" distB="0" distL="0" distR="0" wp14:anchorId="0E359690" wp14:editId="38DDC304">
                <wp:extent cx="5610860" cy="467995"/>
                <wp:effectExtent l="0" t="0" r="38100" b="47625"/>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AD176" w14:textId="77777777" w:rsidR="00537344" w:rsidRPr="00551247" w:rsidRDefault="00537344"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E359690" id="WordArt 10" o:spid="_x0000_s1034"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v1DAIAAAIEAAAOAAAAZHJzL2Uyb0RvYy54bWysU01v2zAMvQ/YfxB0X2yna5YacYqsXXfp&#10;PoBmyJmR5NibJWqSEjv/vpTipsF2G3YRLJJ+fO+RWtwOumMH5XyLpuLFJOdMGYGyNbuK/1g/vJtz&#10;5gMYCR0aVfGj8vx2+fbNorelmmKDnVSOEYjxZW8r3oRgyyzzolEa/AStMpSs0WkIdHW7TDroCV13&#10;2TTPZ1mPTlqHQnlP0ftTki8Tfl0rEb7VtVeBdRUnbiGdLp3beGbLBZQ7B7ZpxUgD/oGFhtZQ0zPU&#10;PQRge9f+BaVb4dBjHSYCdYZ13QqVNJCaIv9DzVMDViUtZI63Z5v8/4MVXw/fHWtlxa84M6BpRBty&#10;dOUCK5I7vfUlFT1ZKgvDRxxoykmpt48ofnlm8K4Bs1Mr57BvFEhiVxDWGE4a1kdLwCm6VkP4JFsa&#10;RBHNzy7w49B86WOnbf8FJf0C+4Cp21A7Hf0lxxhRoFEez+MjRCYoeD0r8vmMUoJy72cfbm6uUwso&#10;X/62zofPCjWLHxV3tB4JHQ6PPkQ2UL6UjNQimxOvMGyHZNQ8gkamW5RH4trT9lTc/96DU6R7r++Q&#10;lo3E1g71aGa8R/oRfT1swNmRQiDyGzioUzrxSGskx2GA/BmRdEdbeYCOFVd5nlTRql3UTC9r0txI&#10;yog2ijq1jeDersjWhzYpfhUyKqZFS0aMjyJu8uU9Vb0+3eUzAAAA//8DAFBLAwQUAAYACAAAACEA&#10;JnXaf9oAAAAEAQAADwAAAGRycy9kb3ducmV2LnhtbEyPzU7DMBCE70i8g7VI3KhTKtooxKkqfiQO&#10;XCjhvo2XOCJeR/G2Sd8ewwUuK41mNPNtuZ19r040xi6wgeUiA0XcBNtxa6B+f77JQUVBttgHJgNn&#10;irCtLi9KLGyY+I1Oe2lVKuFYoAEnMhRax8aRx7gIA3HyPsPoUZIcW21HnFK57/Vtlq21x47TgsOB&#10;Hhw1X/ujNyBid8tz/eTjy8f8+ji5rLnD2pjrq3l3D0polr8w/OAndKgS0yEc2UbVG0iPyO9NXp6v&#10;1qAOBjarDeiq1P/hq28AAAD//wMAUEsBAi0AFAAGAAgAAAAhALaDOJL+AAAA4QEAABMAAAAAAAAA&#10;AAAAAAAAAAAAAFtDb250ZW50X1R5cGVzXS54bWxQSwECLQAUAAYACAAAACEAOP0h/9YAAACUAQAA&#10;CwAAAAAAAAAAAAAAAAAvAQAAX3JlbHMvLnJlbHNQSwECLQAUAAYACAAAACEA5odb9QwCAAACBAAA&#10;DgAAAAAAAAAAAAAAAAAuAgAAZHJzL2Uyb0RvYy54bWxQSwECLQAUAAYACAAAACEAJnXaf9oAAAAE&#10;AQAADwAAAAAAAAAAAAAAAABmBAAAZHJzL2Rvd25yZXYueG1sUEsFBgAAAAAEAAQA8wAAAG0FAAAA&#10;AA==&#10;" filled="f" stroked="f">
                <v:stroke joinstyle="round"/>
                <o:lock v:ext="edit" shapetype="t"/>
                <v:textbox style="mso-fit-shape-to-text:t">
                  <w:txbxContent>
                    <w:p w14:paraId="6B7AD176" w14:textId="77777777" w:rsidR="00537344" w:rsidRPr="00551247" w:rsidRDefault="00537344"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v:textbox>
                <w10:anchorlock/>
              </v:shape>
            </w:pict>
          </mc:Fallback>
        </mc:AlternateContent>
      </w:r>
      <w:bookmarkEnd w:id="21"/>
      <w:bookmarkEnd w:id="22"/>
    </w:p>
    <w:p w14:paraId="26599B96" w14:textId="2621066E" w:rsidR="005E5646" w:rsidRDefault="005E5646" w:rsidP="005E5646">
      <w:pPr>
        <w:jc w:val="both"/>
        <w:rPr>
          <w:rFonts w:ascii="Palatino Linotype" w:hAnsi="Palatino Linotype"/>
          <w:b/>
          <w:bCs/>
          <w:color w:val="984806"/>
          <w:sz w:val="20"/>
          <w:szCs w:val="20"/>
          <w:lang w:val="en-US"/>
        </w:rPr>
      </w:pPr>
    </w:p>
    <w:p w14:paraId="5C006501" w14:textId="3F9A4240" w:rsidR="00013C6D" w:rsidRPr="00013C6D" w:rsidRDefault="00013C6D" w:rsidP="00013C6D">
      <w:pPr>
        <w:pStyle w:val="Estilo10"/>
        <w:rPr>
          <w:lang w:val="es-CO"/>
        </w:rPr>
      </w:pPr>
      <w:r w:rsidRPr="00013C6D">
        <w:rPr>
          <w:lang w:val="es-CO"/>
        </w:rPr>
        <w:t>Congreso de la República</w:t>
      </w:r>
    </w:p>
    <w:p w14:paraId="6F687CEA" w14:textId="7E23007B" w:rsidR="00013C6D" w:rsidRDefault="00A374EB" w:rsidP="00013C6D">
      <w:pPr>
        <w:pStyle w:val="Cuerpovademecum"/>
        <w:rPr>
          <w:lang w:val="es-CO"/>
        </w:rPr>
      </w:pPr>
      <w:hyperlink r:id="rId3041" w:tgtFrame="_blank" w:history="1">
        <w:r w:rsidR="00013C6D" w:rsidRPr="00013C6D">
          <w:rPr>
            <w:rStyle w:val="Hyperlink"/>
            <w:lang w:val="es-CO"/>
          </w:rPr>
          <w:t>LEY 2094 DEL 29 DE JUNIO DE 2021</w:t>
        </w:r>
      </w:hyperlink>
      <w:r w:rsidR="00013C6D" w:rsidRPr="00013C6D">
        <w:rPr>
          <w:lang w:val="es-CO"/>
        </w:rPr>
        <w:t xml:space="preserve"> POR MEDIO DE LA CUAL SE REFORMA LA LEY 1952 DE 2019 Y SE DICTAN OTRAS DISPOSICIONES</w:t>
      </w:r>
    </w:p>
    <w:p w14:paraId="5FC23820" w14:textId="2A5AEB49" w:rsidR="00013C6D" w:rsidRPr="00013C6D" w:rsidRDefault="00A374EB" w:rsidP="00013C6D">
      <w:pPr>
        <w:pStyle w:val="Cuerpovademecum"/>
        <w:rPr>
          <w:lang w:val="es-CO"/>
        </w:rPr>
      </w:pPr>
      <w:hyperlink r:id="rId3042" w:tgtFrame="_blank" w:history="1">
        <w:r w:rsidR="00013C6D" w:rsidRPr="00013C6D">
          <w:rPr>
            <w:rStyle w:val="Hyperlink"/>
            <w:lang w:val="es-CO"/>
          </w:rPr>
          <w:t>LEY 2093 DEL 29 DE JUNIO DE 2021</w:t>
        </w:r>
      </w:hyperlink>
      <w:r w:rsidR="00013C6D">
        <w:rPr>
          <w:lang w:val="es-CO"/>
        </w:rPr>
        <w:t xml:space="preserve"> </w:t>
      </w:r>
      <w:r w:rsidR="00013C6D" w:rsidRPr="00013C6D">
        <w:rPr>
          <w:lang w:val="es-CO"/>
        </w:rPr>
        <w:t>"POR MEDIO DE LA CUAL SE MODIFICAN LAS LEYES 488 DE 1998 Y 788 DE 2002</w:t>
      </w:r>
    </w:p>
    <w:p w14:paraId="1AAC6D0F" w14:textId="007D23F3" w:rsidR="00013C6D" w:rsidRPr="00013C6D" w:rsidRDefault="00A374EB" w:rsidP="00013C6D">
      <w:pPr>
        <w:pStyle w:val="Cuerpovademecum"/>
        <w:rPr>
          <w:lang w:val="es-CO"/>
        </w:rPr>
      </w:pPr>
      <w:hyperlink r:id="rId3043" w:tgtFrame="_blank" w:history="1">
        <w:r w:rsidR="00013C6D" w:rsidRPr="00013C6D">
          <w:rPr>
            <w:rStyle w:val="Hyperlink"/>
            <w:lang w:val="es-CO"/>
          </w:rPr>
          <w:t>LEY 2092 DEL 29 DE JUNIO DE 2021</w:t>
        </w:r>
      </w:hyperlink>
      <w:r w:rsidR="00013C6D">
        <w:rPr>
          <w:lang w:val="es-CO"/>
        </w:rPr>
        <w:t xml:space="preserve"> </w:t>
      </w:r>
      <w:r w:rsidR="00013C6D" w:rsidRPr="00013C6D">
        <w:rPr>
          <w:lang w:val="es-CO"/>
        </w:rPr>
        <w:t>POR MEDIO DE LA CUAL SE APRUEBA EL «TRATADO ENTRE LA REPÚBLICA DE COLOMBIA Y LA REPÚBLICA POPULAR CHINA SOBRE EL TRASLADO DE PERSONAS CONDENADAS», SUSCRITO EN BEIJING, REPÚBLICA POPULAR CHINA, EL 31 DE JULIO DE 2019.</w:t>
      </w:r>
    </w:p>
    <w:p w14:paraId="7B6DC65D" w14:textId="0A013D8B" w:rsidR="00013C6D" w:rsidRPr="00013C6D" w:rsidRDefault="00A374EB" w:rsidP="00013C6D">
      <w:pPr>
        <w:pStyle w:val="Cuerpovademecum"/>
        <w:rPr>
          <w:lang w:val="es-CO"/>
        </w:rPr>
      </w:pPr>
      <w:hyperlink r:id="rId3044" w:tgtFrame="_blank" w:history="1">
        <w:r w:rsidR="00013C6D" w:rsidRPr="00013C6D">
          <w:rPr>
            <w:rStyle w:val="Hyperlink"/>
            <w:lang w:val="es-CO"/>
          </w:rPr>
          <w:t>LEY 2091 DEL 24 DE JUNIO DE 2021</w:t>
        </w:r>
      </w:hyperlink>
      <w:r w:rsidR="00013C6D">
        <w:rPr>
          <w:lang w:val="es-CO"/>
        </w:rPr>
        <w:t xml:space="preserve"> </w:t>
      </w:r>
      <w:r w:rsidR="00013C6D" w:rsidRPr="00013C6D">
        <w:rPr>
          <w:lang w:val="es-CO"/>
        </w:rPr>
        <w:t>POR MEDIO DEL CUAL SE EXALTA LA MEMORIA DEL SOCIÓLOGO, INTELECTUAL, PROFESOR E INVESTIGADOR SOCIAL, DOCTOR ORLANDO FALS BORDA, DESPLEGANDO RECONOCIMIENTOS A UN PENSADOR COLOMBIANO QUE ENORGULLECE A LA NACIÓN</w:t>
      </w:r>
    </w:p>
    <w:p w14:paraId="16F763D3" w14:textId="25949642" w:rsidR="00013C6D" w:rsidRPr="00013C6D" w:rsidRDefault="00A374EB" w:rsidP="00013C6D">
      <w:pPr>
        <w:pStyle w:val="Cuerpovademecum"/>
        <w:rPr>
          <w:lang w:val="es-CO"/>
        </w:rPr>
      </w:pPr>
      <w:hyperlink r:id="rId3045" w:tgtFrame="_blank" w:history="1">
        <w:r w:rsidR="00013C6D" w:rsidRPr="00013C6D">
          <w:rPr>
            <w:rStyle w:val="Hyperlink"/>
            <w:lang w:val="es-CO"/>
          </w:rPr>
          <w:t>LEY 2090 DEL 22 DE JUNIO DE 2021</w:t>
        </w:r>
      </w:hyperlink>
      <w:r w:rsidR="00013C6D">
        <w:rPr>
          <w:lang w:val="es-CO"/>
        </w:rPr>
        <w:t xml:space="preserve"> </w:t>
      </w:r>
      <w:r w:rsidR="00013C6D" w:rsidRPr="00013C6D">
        <w:rPr>
          <w:lang w:val="es-CO"/>
        </w:rPr>
        <w:t>POR MEDIO DE LA CUAL SE APRUEBA EL «TRATADO DE MARRAKECH PARA FACILITAR EL ACCESO A LAS OBRAS PUBLICADAS A LAS PERSONAS CIEGAS, CON DISCAPACIDAD VISUAL O CON OTRAS DIFICULTADES PARA ACCEDER AL TEXTO IMPRESO», SUSCRITO EN MARRAKECH, MARRUECOS, EL 27 DE JUNIO DE 2013</w:t>
      </w:r>
    </w:p>
    <w:p w14:paraId="489345AA" w14:textId="1477A716" w:rsidR="00FC13B5" w:rsidRPr="00FC13B5" w:rsidRDefault="00A374EB" w:rsidP="00FC13B5">
      <w:pPr>
        <w:pStyle w:val="Cuerpovademecum"/>
        <w:rPr>
          <w:lang w:val="es-CO"/>
        </w:rPr>
      </w:pPr>
      <w:hyperlink r:id="rId3046" w:tgtFrame="_blank" w:history="1">
        <w:r w:rsidR="00FC13B5" w:rsidRPr="00FC13B5">
          <w:rPr>
            <w:rStyle w:val="Hyperlink"/>
            <w:lang w:val="es-CO"/>
          </w:rPr>
          <w:t>LEY 2089 DEL 14 DE MAYO DE 2021</w:t>
        </w:r>
      </w:hyperlink>
      <w:r w:rsidR="00FC13B5">
        <w:rPr>
          <w:lang w:val="es-CO"/>
        </w:rPr>
        <w:t xml:space="preserve"> </w:t>
      </w:r>
      <w:r w:rsidR="00FC13B5" w:rsidRPr="00FC13B5">
        <w:rPr>
          <w:lang w:val="es-CO"/>
        </w:rPr>
        <w:t>"POR MEDIO DE LA CUAL SE PROHIBE EL USO DEL CASTIGO FISICO, LOS TRATOS CRUELES, HUMILLANTES O DEGRADANTES Y CUALQUIER TIPO DE VIOLENCIA COMO MÉTODO DE CORRECCIÓN CONTRA NIÑAS, NIÑOS Y ADOLESCENTES Y SE DICTAN OTRAS DISPOSICIONES"</w:t>
      </w:r>
    </w:p>
    <w:p w14:paraId="2CC97059" w14:textId="01AEC248" w:rsidR="00FC13B5" w:rsidRPr="00FC13B5" w:rsidRDefault="00A374EB" w:rsidP="00FC13B5">
      <w:pPr>
        <w:pStyle w:val="Cuerpovademecum"/>
        <w:rPr>
          <w:lang w:val="es-CO"/>
        </w:rPr>
      </w:pPr>
      <w:hyperlink r:id="rId3047" w:tgtFrame="_blank" w:history="1">
        <w:r w:rsidR="00FC13B5" w:rsidRPr="00FC13B5">
          <w:rPr>
            <w:rStyle w:val="Hyperlink"/>
            <w:lang w:val="es-CO"/>
          </w:rPr>
          <w:t>LEY 2088 DEL 12 DE MAYO DE 2021</w:t>
        </w:r>
      </w:hyperlink>
      <w:r w:rsidR="00FC13B5">
        <w:rPr>
          <w:lang w:val="es-CO"/>
        </w:rPr>
        <w:t xml:space="preserve"> </w:t>
      </w:r>
      <w:r w:rsidR="00FC13B5" w:rsidRPr="00FC13B5">
        <w:rPr>
          <w:lang w:val="es-CO"/>
        </w:rPr>
        <w:t>"POR LA CUAL SE REGULA EL TRABAJO EN CASA Y SE DICTAN OTRAS DISPOSICIONES"</w:t>
      </w:r>
    </w:p>
    <w:p w14:paraId="3D19BDC7" w14:textId="754878E4" w:rsidR="00FC13B5" w:rsidRPr="00FC13B5" w:rsidRDefault="00A374EB" w:rsidP="00FC13B5">
      <w:pPr>
        <w:pStyle w:val="Cuerpovademecum"/>
        <w:rPr>
          <w:lang w:val="es-CO"/>
        </w:rPr>
      </w:pPr>
      <w:hyperlink r:id="rId3048" w:tgtFrame="_blank" w:history="1">
        <w:r w:rsidR="00FC13B5" w:rsidRPr="00FC13B5">
          <w:rPr>
            <w:rStyle w:val="Hyperlink"/>
            <w:lang w:val="es-CO"/>
          </w:rPr>
          <w:t>LEY 2087 DEL 25 DE MARZO DE 2021</w:t>
        </w:r>
      </w:hyperlink>
      <w:r w:rsidR="00FC13B5">
        <w:rPr>
          <w:lang w:val="es-CO"/>
        </w:rPr>
        <w:t xml:space="preserve"> </w:t>
      </w:r>
      <w:r w:rsidR="00FC13B5" w:rsidRPr="00FC13B5">
        <w:rPr>
          <w:lang w:val="es-CO"/>
        </w:rPr>
        <w:t>"POR MEDIO DE LA CUAL LA NACIÓN HONRA Y EXALTA LA MEMORIA DE LAS VÍCTIMAS DE LA MASACRE DE BOJAYÁ Y DECLARA EL 2 DE MAYO COMO DÍA CONMEMORATIVO DE LAS VICTIMAS DE BOJAYA Y SE DICTAN OTRAS DISPOSICIONES</w:t>
      </w:r>
    </w:p>
    <w:p w14:paraId="49BC4555" w14:textId="6222A1A7" w:rsidR="00155AE4" w:rsidRPr="00155AE4" w:rsidRDefault="00A374EB" w:rsidP="00155AE4">
      <w:pPr>
        <w:pStyle w:val="Cuerpovademecum"/>
        <w:rPr>
          <w:lang w:val="es-CO"/>
        </w:rPr>
      </w:pPr>
      <w:hyperlink r:id="rId3049" w:tgtFrame="_blank" w:history="1">
        <w:r w:rsidR="00155AE4" w:rsidRPr="00155AE4">
          <w:rPr>
            <w:rStyle w:val="Hyperlink"/>
            <w:lang w:val="es-CO"/>
          </w:rPr>
          <w:t>LEY 2086 DEL 04 DE MARZO DE 2021</w:t>
        </w:r>
      </w:hyperlink>
      <w:r w:rsidR="00155AE4">
        <w:rPr>
          <w:lang w:val="es-CO"/>
        </w:rPr>
        <w:t xml:space="preserve"> </w:t>
      </w:r>
      <w:r w:rsidR="00155AE4" w:rsidRPr="00155AE4">
        <w:rPr>
          <w:lang w:val="es-CO"/>
        </w:rPr>
        <w:t>POR LA CUAL SE AUTORIZA EL RECONOCIMIENTO DE HONORARIOS A LOS MIEMBROS DE LAS JUNTAS ADMINISTRADORAS LOCALES DEL PAIS, Y SE DICTAN OTRAS DISPOSICIONES</w:t>
      </w:r>
    </w:p>
    <w:p w14:paraId="6533B735" w14:textId="64DAEEE3" w:rsidR="00155AE4" w:rsidRPr="00155AE4" w:rsidRDefault="00A374EB" w:rsidP="00155AE4">
      <w:pPr>
        <w:pStyle w:val="Cuerpovademecum"/>
        <w:rPr>
          <w:lang w:val="es-CO"/>
        </w:rPr>
      </w:pPr>
      <w:hyperlink r:id="rId3050" w:tgtFrame="_blank" w:history="1">
        <w:r w:rsidR="00155AE4" w:rsidRPr="00155AE4">
          <w:rPr>
            <w:rStyle w:val="Hyperlink"/>
            <w:lang w:val="es-CO"/>
          </w:rPr>
          <w:t>LEY 2085 DEL 03 DE MARZO DE 2021</w:t>
        </w:r>
      </w:hyperlink>
      <w:r w:rsidR="00155AE4">
        <w:rPr>
          <w:lang w:val="es-CO"/>
        </w:rPr>
        <w:t xml:space="preserve"> </w:t>
      </w:r>
      <w:r w:rsidR="00155AE4" w:rsidRPr="00155AE4">
        <w:rPr>
          <w:lang w:val="es-CO"/>
        </w:rPr>
        <w:t>POR MEDIO DE LA CUAL SE ADOPTA LA FIGURA DE LA DEPURACIÓN NORMATIVA, SE DECIDE LA PÉRDIDA DE VIGENCIA Y SE DEROGAN EXPRESAMENTE NORMAS DE RANGO LEGAL.</w:t>
      </w:r>
    </w:p>
    <w:p w14:paraId="417CBF51" w14:textId="2F7CFA59" w:rsidR="00155AE4" w:rsidRDefault="00A374EB" w:rsidP="00155AE4">
      <w:pPr>
        <w:pStyle w:val="Cuerpovademecum"/>
        <w:rPr>
          <w:lang w:val="es-CO"/>
        </w:rPr>
      </w:pPr>
      <w:hyperlink r:id="rId3051" w:tgtFrame="_blank" w:history="1">
        <w:r w:rsidR="00155AE4" w:rsidRPr="00155AE4">
          <w:rPr>
            <w:rStyle w:val="Hyperlink"/>
            <w:lang w:val="es-CO"/>
          </w:rPr>
          <w:t>LEY 2084 DEL 03 DE MARZO DE 2021</w:t>
        </w:r>
      </w:hyperlink>
      <w:r w:rsidR="00155AE4">
        <w:rPr>
          <w:lang w:val="es-CO"/>
        </w:rPr>
        <w:t xml:space="preserve"> </w:t>
      </w:r>
      <w:r w:rsidR="00155AE4" w:rsidRPr="00155AE4">
        <w:rPr>
          <w:lang w:val="es-CO"/>
        </w:rPr>
        <w:t>"POR LA CUAL SE ADOPTAN MEDIDAS DE PREVENCIÓN Y DE LUCHA CONTRA EL DOPAJE EN EL DEPORTE"</w:t>
      </w:r>
    </w:p>
    <w:p w14:paraId="32F9763D" w14:textId="736B1930" w:rsidR="00155AE4" w:rsidRPr="00155AE4" w:rsidRDefault="00A374EB" w:rsidP="00155AE4">
      <w:pPr>
        <w:pStyle w:val="Cuerpovademecum"/>
        <w:rPr>
          <w:lang w:val="es-CO"/>
        </w:rPr>
      </w:pPr>
      <w:hyperlink r:id="rId3052" w:tgtFrame="_blank" w:history="1">
        <w:r w:rsidR="00155AE4" w:rsidRPr="00155AE4">
          <w:rPr>
            <w:rStyle w:val="Hyperlink"/>
            <w:lang w:val="es-CO"/>
          </w:rPr>
          <w:t>LEY 2083 DEL 18 DE FEBRERO DE 2021</w:t>
        </w:r>
      </w:hyperlink>
      <w:r w:rsidR="00155AE4">
        <w:rPr>
          <w:lang w:val="es-CO"/>
        </w:rPr>
        <w:t xml:space="preserve"> </w:t>
      </w:r>
      <w:r w:rsidR="00155AE4" w:rsidRPr="00155AE4">
        <w:rPr>
          <w:lang w:val="es-CO"/>
        </w:rPr>
        <w:t>"POR MEDIO DEL CUAL SE MODIFICA EL ARTÍCULO 380 DEL CODIGO PENAL"</w:t>
      </w:r>
    </w:p>
    <w:p w14:paraId="4F7E5374" w14:textId="080608FF" w:rsidR="00155AE4" w:rsidRPr="00155AE4" w:rsidRDefault="00A374EB" w:rsidP="00155AE4">
      <w:pPr>
        <w:pStyle w:val="Cuerpovademecum"/>
        <w:rPr>
          <w:lang w:val="es-CO"/>
        </w:rPr>
      </w:pPr>
      <w:hyperlink r:id="rId3053" w:tgtFrame="_blank" w:history="1">
        <w:r w:rsidR="00155AE4" w:rsidRPr="00155AE4">
          <w:rPr>
            <w:rStyle w:val="Hyperlink"/>
            <w:lang w:val="es-CO"/>
          </w:rPr>
          <w:t>LEY 2082 DEL 18 DE FEBRERO DE 2021</w:t>
        </w:r>
      </w:hyperlink>
      <w:r w:rsidR="00155AE4">
        <w:rPr>
          <w:lang w:val="es-CO"/>
        </w:rPr>
        <w:t xml:space="preserve"> </w:t>
      </w:r>
      <w:r w:rsidR="00155AE4" w:rsidRPr="00155AE4">
        <w:rPr>
          <w:lang w:val="es-CO"/>
        </w:rPr>
        <w:t>"POR MEDIO DE LA CUAL SE CREA LA CATEGORÍA MUNICIPAL DE CIUDADES CAPITALES, SE ADOPTAN MECANISMOS TENDIENTES A FORTALECER LA DESCENTRALIZACIÓN ADMINISTRATIVA Y SE DICTAN OTRAS DISPOSICIONES"</w:t>
      </w:r>
    </w:p>
    <w:p w14:paraId="7888D6C1" w14:textId="6CACAE3F" w:rsidR="00155AE4" w:rsidRPr="00155AE4" w:rsidRDefault="00A374EB" w:rsidP="00155AE4">
      <w:pPr>
        <w:pStyle w:val="Cuerpovademecum"/>
        <w:rPr>
          <w:lang w:val="es-CO"/>
        </w:rPr>
      </w:pPr>
      <w:hyperlink r:id="rId3054" w:tgtFrame="_blank" w:history="1">
        <w:r w:rsidR="00155AE4" w:rsidRPr="00155AE4">
          <w:rPr>
            <w:rStyle w:val="Hyperlink"/>
            <w:lang w:val="es-CO"/>
          </w:rPr>
          <w:t>LEY 2081 DEL 3 DE FEBRERO DE 2021</w:t>
        </w:r>
      </w:hyperlink>
      <w:r w:rsidR="00155AE4">
        <w:rPr>
          <w:lang w:val="es-CO"/>
        </w:rPr>
        <w:t xml:space="preserve"> </w:t>
      </w:r>
      <w:r w:rsidR="00155AE4" w:rsidRPr="00155AE4">
        <w:rPr>
          <w:lang w:val="es-CO"/>
        </w:rPr>
        <w:t>"POR LA CUAL SE DECLARA IMPRESCRIPTIBLE LA ACCIÓN PENAL EN CASO DE DELITOS CONTRA LA LIBERTAD, INTEGRIDAD Y FORMACIÓN SEXUALES, O EL DELITO DE INCESTO, COMETIDOS EN MENORES DE 18 AÑOS -NO MÁS SILENCIO"</w:t>
      </w:r>
    </w:p>
    <w:p w14:paraId="46CBF2AB" w14:textId="7B44F79F" w:rsidR="00155AE4" w:rsidRDefault="00A374EB" w:rsidP="00155AE4">
      <w:pPr>
        <w:pStyle w:val="Cuerpovademecum"/>
        <w:rPr>
          <w:lang w:val="es-CO"/>
        </w:rPr>
      </w:pPr>
      <w:hyperlink r:id="rId3055" w:tgtFrame="_blank" w:history="1">
        <w:r w:rsidR="00155AE4" w:rsidRPr="00155AE4">
          <w:rPr>
            <w:rStyle w:val="Hyperlink"/>
            <w:lang w:val="es-CO"/>
          </w:rPr>
          <w:t>LEY 2080 DEL 25 DE ENERO DE 2021</w:t>
        </w:r>
      </w:hyperlink>
      <w:r w:rsidR="00155AE4">
        <w:rPr>
          <w:lang w:val="es-CO"/>
        </w:rPr>
        <w:t xml:space="preserve"> </w:t>
      </w:r>
      <w:r w:rsidR="00155AE4" w:rsidRPr="00155AE4">
        <w:rPr>
          <w:lang w:val="es-CO"/>
        </w:rPr>
        <w:t>POR MEDIO DE LA CUAL SE REFORMA EL CÓDIGO DE PROCEDIMIENTO ADMINISTRATIVO Y DE LO CONTENCIOSO ADMINISTRATIVO -LEY 1437 DE 2011- Y SE DICTAN OTRAS DISPOSICIONES EN MATERIA DE DESCONGESTIÓN EN LOS PROCESOS QUE SE TRAMITAN ANTE LA JURISDICCIÓN</w:t>
      </w:r>
    </w:p>
    <w:p w14:paraId="117E7E1E" w14:textId="367061DD" w:rsidR="00155AE4" w:rsidRPr="00155AE4" w:rsidRDefault="00A374EB" w:rsidP="00155AE4">
      <w:pPr>
        <w:pStyle w:val="Cuerpovademecum"/>
        <w:rPr>
          <w:lang w:val="es-CO"/>
        </w:rPr>
      </w:pPr>
      <w:hyperlink r:id="rId3056" w:tgtFrame="_blank" w:history="1">
        <w:r w:rsidR="00155AE4" w:rsidRPr="00155AE4">
          <w:rPr>
            <w:rStyle w:val="Hyperlink"/>
            <w:lang w:val="es-CO"/>
          </w:rPr>
          <w:t>LEY 2079 DEL 14 DE ENERO DE 2021</w:t>
        </w:r>
      </w:hyperlink>
      <w:r w:rsidR="00155AE4">
        <w:rPr>
          <w:lang w:val="es-CO"/>
        </w:rPr>
        <w:t xml:space="preserve"> </w:t>
      </w:r>
      <w:r w:rsidR="00155AE4" w:rsidRPr="00155AE4">
        <w:rPr>
          <w:lang w:val="es-CO"/>
        </w:rPr>
        <w:t>"POR MEDIO DE LA CUAL SE DICTAN DISPOSICIONES EN MATERIA DE VIVIENDA Y HÁBITAT"</w:t>
      </w:r>
    </w:p>
    <w:p w14:paraId="28A3A0C3" w14:textId="34C31105" w:rsidR="005D6B4B" w:rsidRPr="005D6B4B" w:rsidRDefault="00A374EB" w:rsidP="005D6B4B">
      <w:pPr>
        <w:pStyle w:val="Cuerpovademecum"/>
        <w:rPr>
          <w:lang w:val="es-CO"/>
        </w:rPr>
      </w:pPr>
      <w:hyperlink r:id="rId3057" w:tgtFrame="_blank" w:history="1">
        <w:r w:rsidR="005D6B4B" w:rsidRPr="005D6B4B">
          <w:rPr>
            <w:rStyle w:val="Hyperlink"/>
            <w:lang w:val="es-CO"/>
          </w:rPr>
          <w:t>LEY 2078 DEL 8 DE ENERO DE 2021</w:t>
        </w:r>
      </w:hyperlink>
      <w:r w:rsidR="005D6B4B">
        <w:rPr>
          <w:lang w:val="es-CO"/>
        </w:rPr>
        <w:t xml:space="preserve"> </w:t>
      </w:r>
      <w:r w:rsidR="005D6B4B" w:rsidRPr="005D6B4B">
        <w:rPr>
          <w:lang w:val="es-CO"/>
        </w:rPr>
        <w:t>"POR MEDIO DE LA CUAL SE MODIFICA LA LEY 1448 DE 2011 Y LOS DECRETOS LEY ÉTNICOS 4633 DE 2011, 4634 DE 2011 Y 4635 DE 2011, PRORROGANDO POR 10 ANOS SU VIGENCIA"</w:t>
      </w:r>
    </w:p>
    <w:p w14:paraId="3DE4ED6D" w14:textId="561C8BF6" w:rsidR="00AF593A" w:rsidRPr="00AF593A" w:rsidRDefault="00A374EB" w:rsidP="00AF593A">
      <w:pPr>
        <w:pStyle w:val="Cuerpovademecum"/>
        <w:rPr>
          <w:lang w:val="es-CO"/>
        </w:rPr>
      </w:pPr>
      <w:hyperlink r:id="rId3058" w:tgtFrame="_blank" w:history="1">
        <w:r w:rsidR="00AF593A" w:rsidRPr="00AF593A">
          <w:rPr>
            <w:rStyle w:val="Hyperlink"/>
            <w:lang w:val="es-CO"/>
          </w:rPr>
          <w:t>LEY 2077 DEL 8 DE ENERO DE 2021</w:t>
        </w:r>
      </w:hyperlink>
      <w:r w:rsidR="00AF593A">
        <w:rPr>
          <w:lang w:val="es-CO"/>
        </w:rPr>
        <w:t xml:space="preserve"> </w:t>
      </w:r>
      <w:r w:rsidR="00AF593A" w:rsidRPr="00AF593A">
        <w:rPr>
          <w:lang w:val="es-CO"/>
        </w:rPr>
        <w:t>"POR MEDIO DE LA CUAL SE AUTORIZA LA EMISIÓN DE LA ESTAMPILLA PRO-HOSPITALES PÚBLICOS DEL DISTRITO DE BUENAVENTURA Y SE DICTAN OTRAS DISPOSICIONES"</w:t>
      </w:r>
    </w:p>
    <w:p w14:paraId="5FA1EEC2" w14:textId="1F919BDF" w:rsidR="00AF593A" w:rsidRPr="00AF593A" w:rsidRDefault="00A374EB" w:rsidP="00AF593A">
      <w:pPr>
        <w:pStyle w:val="Cuerpovademecum"/>
        <w:rPr>
          <w:lang w:val="es-CO"/>
        </w:rPr>
      </w:pPr>
      <w:hyperlink r:id="rId3059" w:tgtFrame="_blank" w:history="1">
        <w:r w:rsidR="00AF593A" w:rsidRPr="00AF593A">
          <w:rPr>
            <w:rStyle w:val="Hyperlink"/>
            <w:lang w:val="es-CO"/>
          </w:rPr>
          <w:t>LEY 2076 DEL 8 DE ENERO DE 2021</w:t>
        </w:r>
      </w:hyperlink>
      <w:r w:rsidR="00AF593A">
        <w:rPr>
          <w:lang w:val="es-CO"/>
        </w:rPr>
        <w:t xml:space="preserve"> </w:t>
      </w:r>
      <w:r w:rsidR="00AF593A" w:rsidRPr="00AF593A">
        <w:rPr>
          <w:lang w:val="es-CO"/>
        </w:rPr>
        <w:t>"POR LA CUAL SE AMPLIA LA AUTORIZACIÓN A LA ASAMBLEA DEPARTAMENTAL DEL META Y A LOS CONCEJOS MUNICIPALES DE CADA UNA DE SUS ENTIDADES TERRITORIALES PARA QUE ORDENEN LA EMISIÓN DE LA ESTAMPILLA "UNIVERSIDAD DE LOS LLANOS" Y SE DICTAN OTRAS DISPOSICIONES</w:t>
      </w:r>
    </w:p>
    <w:p w14:paraId="0EC50A4E" w14:textId="2B8B5332" w:rsidR="00AF593A" w:rsidRPr="00AF593A" w:rsidRDefault="00A374EB" w:rsidP="00AF593A">
      <w:pPr>
        <w:pStyle w:val="Cuerpovademecum"/>
        <w:rPr>
          <w:lang w:val="es-CO"/>
        </w:rPr>
      </w:pPr>
      <w:hyperlink r:id="rId3060" w:tgtFrame="_blank" w:history="1">
        <w:r w:rsidR="00AF593A" w:rsidRPr="00AF593A">
          <w:rPr>
            <w:rStyle w:val="Hyperlink"/>
            <w:lang w:val="es-CO"/>
          </w:rPr>
          <w:t>LEY 2075 DEL 8 DE ENERO DE 2021</w:t>
        </w:r>
      </w:hyperlink>
      <w:r w:rsidR="00AF593A">
        <w:rPr>
          <w:lang w:val="es-CO"/>
        </w:rPr>
        <w:t xml:space="preserve"> </w:t>
      </w:r>
      <w:r w:rsidR="00AF593A" w:rsidRPr="00AF593A">
        <w:rPr>
          <w:lang w:val="es-CO"/>
        </w:rPr>
        <w:t>"POR MEDIO DE LA CUAL SE MODIFICA EL RÉGIMEN VIGENTE PARA LA LIQUIDACIÓN DE HONORARIOS DE LOS CONCEJALES DE LOS MUNICIPIOS DE CUARTA, QUINTA Y SEXTA CATEGORÍA; SE ADOPTAN MEDIDAS EN SEGURIDAD SOCIAL Y SE PROMUEVE EL DERECHO AL TRABAJO DIGNO"</w:t>
      </w:r>
    </w:p>
    <w:p w14:paraId="1FDC8154" w14:textId="77777777" w:rsidR="00155AE4" w:rsidRPr="00155AE4" w:rsidRDefault="00155AE4" w:rsidP="00155AE4">
      <w:pPr>
        <w:pStyle w:val="Cuerpovademecum"/>
        <w:rPr>
          <w:lang w:val="es-CO"/>
        </w:rPr>
      </w:pPr>
    </w:p>
    <w:p w14:paraId="36663C00" w14:textId="77777777" w:rsidR="005E5646" w:rsidRPr="005E5646" w:rsidRDefault="005E5646" w:rsidP="005E5646">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BEE466C" w14:textId="1B036A1A" w:rsidR="00D95F5E" w:rsidRDefault="00D95F5E" w:rsidP="0040036D">
      <w:pPr>
        <w:pStyle w:val="Cuerpovademecum"/>
        <w:rPr>
          <w:rStyle w:val="Hyperlink"/>
          <w:rFonts w:eastAsia="Palatino Linotype"/>
          <w:color w:val="auto"/>
          <w:u w:val="none"/>
        </w:rPr>
      </w:pPr>
    </w:p>
    <w:p w14:paraId="6D0A1F1D" w14:textId="0ADADE53" w:rsidR="00AF593A" w:rsidRDefault="002B2820" w:rsidP="002B2820">
      <w:pPr>
        <w:pStyle w:val="Estilo10"/>
        <w:rPr>
          <w:rStyle w:val="Hyperlink"/>
          <w:color w:val="984806"/>
          <w:u w:val="none"/>
        </w:rPr>
      </w:pPr>
      <w:r>
        <w:rPr>
          <w:rStyle w:val="Hyperlink"/>
          <w:color w:val="984806"/>
          <w:u w:val="none"/>
        </w:rPr>
        <w:t>Gobierno Nacional</w:t>
      </w:r>
    </w:p>
    <w:p w14:paraId="4F59FAF8" w14:textId="0A6FB8A9" w:rsidR="00E12FF0" w:rsidRPr="00E12FF0" w:rsidRDefault="00A374EB" w:rsidP="00E12FF0">
      <w:pPr>
        <w:pStyle w:val="Cuerpovademecum"/>
        <w:rPr>
          <w:rFonts w:eastAsia="Palatino Linotype"/>
          <w:lang w:val="es-CO"/>
        </w:rPr>
      </w:pPr>
      <w:hyperlink r:id="rId3061" w:tgtFrame="_blank" w:history="1">
        <w:r w:rsidR="00E12FF0" w:rsidRPr="00E12FF0">
          <w:rPr>
            <w:rStyle w:val="Hyperlink"/>
            <w:rFonts w:eastAsia="Palatino Linotype"/>
            <w:lang w:val="es-CO"/>
          </w:rPr>
          <w:t>DECRETO 723 DEL 30 DE JUNIO DE 2021</w:t>
        </w:r>
      </w:hyperlink>
      <w:r w:rsidR="00E12FF0">
        <w:rPr>
          <w:rFonts w:eastAsia="Palatino Linotype"/>
        </w:rPr>
        <w:t xml:space="preserve"> </w:t>
      </w:r>
      <w:r w:rsidR="00E12FF0" w:rsidRPr="00E12FF0">
        <w:rPr>
          <w:rFonts w:eastAsia="Palatino Linotype"/>
          <w:lang w:val="es-CO"/>
        </w:rPr>
        <w:t>Por el cual se modifican el numeral 13 del artículo 1.6.1.4.6., el numeral 7 y el parágrafo 3 del artículo 1.6.1.4.12. del Capítulo 4 del Título 1 de la Parte 6 del Libro 1 del Decreto 1625 de 2016, Único Reglamentario en Materia Tributaria</w:t>
      </w:r>
    </w:p>
    <w:p w14:paraId="63E6926C" w14:textId="3ACAC364" w:rsidR="00E12FF0" w:rsidRDefault="00A374EB" w:rsidP="00E12FF0">
      <w:pPr>
        <w:pStyle w:val="Cuerpovademecum"/>
        <w:rPr>
          <w:rFonts w:eastAsia="Palatino Linotype"/>
          <w:lang w:val="es-CO"/>
        </w:rPr>
      </w:pPr>
      <w:hyperlink r:id="rId3062" w:tgtFrame="_blank" w:history="1">
        <w:r w:rsidR="00E12FF0" w:rsidRPr="00E12FF0">
          <w:rPr>
            <w:rStyle w:val="Hyperlink"/>
            <w:rFonts w:eastAsia="Palatino Linotype"/>
            <w:lang w:val="es-CO"/>
          </w:rPr>
          <w:t>DECRETO 710 DEL 28 DE JUNIO DE 2021</w:t>
        </w:r>
      </w:hyperlink>
      <w:r w:rsidR="00E12FF0">
        <w:rPr>
          <w:rFonts w:eastAsia="Palatino Linotype"/>
          <w:lang w:val="es-CO"/>
        </w:rPr>
        <w:t xml:space="preserve"> </w:t>
      </w:r>
      <w:r w:rsidR="00E12FF0" w:rsidRPr="00E12FF0">
        <w:rPr>
          <w:rFonts w:eastAsia="Palatino Linotype"/>
          <w:lang w:val="es-CO"/>
        </w:rPr>
        <w:t>Por el cual se modifican los artículos 9 y 10 del Decreto 1787 de 2020, en cuanto a la expedición, vigencia, información, renovaciones y modificaciones de la Autorización Sanitaria de Uso de Emergencia -ASUE</w:t>
      </w:r>
    </w:p>
    <w:p w14:paraId="02414489" w14:textId="3AC40E04" w:rsidR="00176469" w:rsidRPr="00176469" w:rsidRDefault="00A374EB" w:rsidP="00176469">
      <w:pPr>
        <w:pStyle w:val="Cuerpovademecum"/>
        <w:rPr>
          <w:rFonts w:eastAsia="Palatino Linotype"/>
          <w:lang w:val="es-CO"/>
        </w:rPr>
      </w:pPr>
      <w:hyperlink r:id="rId3063" w:tgtFrame="_blank" w:history="1">
        <w:r w:rsidR="00176469" w:rsidRPr="00176469">
          <w:rPr>
            <w:rStyle w:val="Hyperlink"/>
            <w:rFonts w:eastAsia="Palatino Linotype"/>
            <w:lang w:val="es-CO"/>
          </w:rPr>
          <w:t>DECRETO 709 DEL 28 DE JUNIO DE 2021</w:t>
        </w:r>
      </w:hyperlink>
      <w:r w:rsidR="00176469">
        <w:rPr>
          <w:rFonts w:eastAsia="Palatino Linotype"/>
          <w:lang w:val="es-CO"/>
        </w:rPr>
        <w:t xml:space="preserve"> </w:t>
      </w:r>
      <w:r w:rsidR="00176469" w:rsidRPr="00176469">
        <w:rPr>
          <w:rFonts w:eastAsia="Palatino Linotype"/>
          <w:lang w:val="es-CO"/>
        </w:rPr>
        <w:t>Por el cual se modifica el artículo 2.1.11.3 del Decreto 780 de 2016 en relación con el mecanismo de asignación de afiliados</w:t>
      </w:r>
    </w:p>
    <w:p w14:paraId="2BAA8887" w14:textId="18B2E810" w:rsidR="00176469" w:rsidRPr="00176469" w:rsidRDefault="00A374EB" w:rsidP="00176469">
      <w:pPr>
        <w:pStyle w:val="Cuerpovademecum"/>
        <w:rPr>
          <w:rFonts w:eastAsia="Palatino Linotype"/>
          <w:lang w:val="es-CO"/>
        </w:rPr>
      </w:pPr>
      <w:hyperlink r:id="rId3064" w:tgtFrame="_blank" w:history="1">
        <w:r w:rsidR="00176469" w:rsidRPr="00176469">
          <w:rPr>
            <w:rStyle w:val="Hyperlink"/>
            <w:rFonts w:eastAsia="Palatino Linotype"/>
            <w:lang w:val="es-CO"/>
          </w:rPr>
          <w:t>DECRETO 697 DEL 25 DE JUNIO DE 2021</w:t>
        </w:r>
      </w:hyperlink>
      <w:r w:rsidR="00176469">
        <w:rPr>
          <w:rFonts w:eastAsia="Palatino Linotype"/>
          <w:lang w:val="es-CO"/>
        </w:rPr>
        <w:t xml:space="preserve"> </w:t>
      </w:r>
      <w:r w:rsidR="00176469" w:rsidRPr="00176469">
        <w:rPr>
          <w:rFonts w:eastAsia="Palatino Linotype"/>
          <w:lang w:val="es-CO"/>
        </w:rPr>
        <w:t xml:space="preserve">Por el cual se establecen los requisitos sanitarios que se tendrán en cuenta en la donación de medicamentos de síntesis química, biológicos. radiofármacos, productos </w:t>
      </w:r>
      <w:proofErr w:type="spellStart"/>
      <w:r w:rsidR="00176469" w:rsidRPr="00176469">
        <w:rPr>
          <w:rFonts w:eastAsia="Palatino Linotype"/>
          <w:lang w:val="es-CO"/>
        </w:rPr>
        <w:t>fitoterapéuticos</w:t>
      </w:r>
      <w:proofErr w:type="spellEnd"/>
      <w:r w:rsidR="00176469" w:rsidRPr="00176469">
        <w:rPr>
          <w:rFonts w:eastAsia="Palatino Linotype"/>
          <w:lang w:val="es-CO"/>
        </w:rPr>
        <w:t>, gases medicinales, medicamentos homeopáticos, dispositivos médicos, equipos biomédicos, reactivos de diagnóstico in vitro, cosméticos y productos de higiene doméstica y absorbentes de higiene personal, y materias primas, para atender la pandemia por la COVIO 19</w:t>
      </w:r>
    </w:p>
    <w:p w14:paraId="4B040922" w14:textId="2CD889AF" w:rsidR="00176469" w:rsidRPr="00176469" w:rsidRDefault="00A374EB" w:rsidP="00176469">
      <w:pPr>
        <w:pStyle w:val="Cuerpovademecum"/>
        <w:rPr>
          <w:rFonts w:eastAsia="Palatino Linotype"/>
          <w:lang w:val="es-CO"/>
        </w:rPr>
      </w:pPr>
      <w:hyperlink r:id="rId3065" w:tgtFrame="_blank" w:history="1">
        <w:r w:rsidR="00176469" w:rsidRPr="00176469">
          <w:rPr>
            <w:rStyle w:val="Hyperlink"/>
            <w:rFonts w:eastAsia="Palatino Linotype"/>
            <w:lang w:val="es-CO"/>
          </w:rPr>
          <w:t>DECRETO 690 DEL 24 DE JUNIO DE 2021</w:t>
        </w:r>
      </w:hyperlink>
      <w:r w:rsidR="00176469">
        <w:rPr>
          <w:rFonts w:eastAsia="Palatino Linotype"/>
          <w:lang w:val="es-CO"/>
        </w:rPr>
        <w:t xml:space="preserve"> </w:t>
      </w:r>
      <w:r w:rsidR="00176469" w:rsidRPr="00176469">
        <w:rPr>
          <w:rFonts w:eastAsia="Palatino Linotype"/>
          <w:lang w:val="es-CO"/>
        </w:rPr>
        <w:t xml:space="preserve">"Por el cual se adiciona y modifica el Decreto Único </w:t>
      </w:r>
      <w:proofErr w:type="spellStart"/>
      <w:r w:rsidR="00176469" w:rsidRPr="00176469">
        <w:rPr>
          <w:rFonts w:eastAsia="Palatino Linotype"/>
          <w:lang w:val="es-CO"/>
        </w:rPr>
        <w:t>Reglamentarío</w:t>
      </w:r>
      <w:proofErr w:type="spellEnd"/>
      <w:r w:rsidR="00176469" w:rsidRPr="00176469">
        <w:rPr>
          <w:rFonts w:eastAsia="Palatino Linotype"/>
          <w:lang w:val="es-CO"/>
        </w:rPr>
        <w:t xml:space="preserve"> 1076 de 2015, del sector de Ambiente y Desarrollo Sostenible, en lo relacionado con el manejo sostenible de la flora silvestre y los productos forestales no maderables, y se adoptan otras determinaciones".</w:t>
      </w:r>
    </w:p>
    <w:p w14:paraId="4F167954" w14:textId="2AD07706" w:rsidR="00176469" w:rsidRPr="00176469" w:rsidRDefault="00A374EB" w:rsidP="00176469">
      <w:pPr>
        <w:pStyle w:val="Cuerpovademecum"/>
        <w:rPr>
          <w:rFonts w:eastAsia="Palatino Linotype"/>
          <w:lang w:val="es-CO"/>
        </w:rPr>
      </w:pPr>
      <w:hyperlink r:id="rId3066" w:tgtFrame="_blank" w:history="1">
        <w:r w:rsidR="00176469" w:rsidRPr="00176469">
          <w:rPr>
            <w:rStyle w:val="Hyperlink"/>
            <w:rFonts w:eastAsia="Palatino Linotype"/>
            <w:lang w:val="es-CO"/>
          </w:rPr>
          <w:t>DECRETO 689 DEL 24 DE JUNIO DE 2021</w:t>
        </w:r>
      </w:hyperlink>
      <w:r w:rsidR="00176469">
        <w:rPr>
          <w:rFonts w:eastAsia="Palatino Linotype"/>
          <w:lang w:val="es-CO"/>
        </w:rPr>
        <w:t xml:space="preserve"> </w:t>
      </w:r>
      <w:r w:rsidR="00176469" w:rsidRPr="00176469">
        <w:rPr>
          <w:rFonts w:eastAsia="Palatino Linotype"/>
          <w:lang w:val="es-CO"/>
        </w:rPr>
        <w:t xml:space="preserve">Por el cual se reglamenta los artículos 64, 65, 66 Y 67 de la Ley 2069 de 2020, se modifica el artículo 2.2.6.1.3.12, se subroga la Sección 8 y se deroga la Sección 9 </w:t>
      </w:r>
      <w:r w:rsidR="00176469" w:rsidRPr="00176469">
        <w:rPr>
          <w:rFonts w:eastAsia="Palatino Linotype"/>
          <w:lang w:val="es-CO"/>
        </w:rPr>
        <w:lastRenderedPageBreak/>
        <w:t>del Capítulo 1 del Título 6 del Libro 2 de la Parte 2 del Decreto 1072 de 2015 Único Reglamentario del Sector Trabajo</w:t>
      </w:r>
    </w:p>
    <w:p w14:paraId="1FD87E57" w14:textId="3307AACB" w:rsidR="00506F36" w:rsidRPr="00506F36" w:rsidRDefault="00A374EB" w:rsidP="00506F36">
      <w:pPr>
        <w:pStyle w:val="Cuerpovademecum"/>
        <w:rPr>
          <w:rFonts w:eastAsia="Palatino Linotype"/>
          <w:lang w:val="es-CO"/>
        </w:rPr>
      </w:pPr>
      <w:hyperlink r:id="rId3067" w:tgtFrame="_blank" w:history="1">
        <w:r w:rsidR="00506F36" w:rsidRPr="00506F36">
          <w:rPr>
            <w:rStyle w:val="Hyperlink"/>
            <w:rFonts w:eastAsia="Palatino Linotype"/>
            <w:lang w:val="es-CO"/>
          </w:rPr>
          <w:t>DECRETO 688 DEL 24 DE JUNIO DE 2021</w:t>
        </w:r>
      </w:hyperlink>
      <w:r w:rsidR="00506F36">
        <w:rPr>
          <w:rFonts w:eastAsia="Palatino Linotype"/>
          <w:lang w:val="es-CO"/>
        </w:rPr>
        <w:t xml:space="preserve"> </w:t>
      </w:r>
      <w:r w:rsidR="00506F36" w:rsidRPr="00506F36">
        <w:rPr>
          <w:rFonts w:eastAsia="Palatino Linotype"/>
          <w:lang w:val="es-CO"/>
        </w:rPr>
        <w:t>Por el cual se adiciona la Sección 10 al Capítulo 1 del Título 6 de la Parte 2 del Libro 2 del Decreto 1072 de 2015, Decreto Único Reglamentario del Sector Trabajo y se crea el apoyo para la generación de empleo para jóvenes dentro de la Estrategia Sacúdete</w:t>
      </w:r>
    </w:p>
    <w:p w14:paraId="7B2ED8F6" w14:textId="1C9A1F57" w:rsidR="00506F36" w:rsidRPr="00506F36" w:rsidRDefault="00A374EB" w:rsidP="00506F36">
      <w:pPr>
        <w:pStyle w:val="Cuerpovademecum"/>
        <w:rPr>
          <w:rFonts w:eastAsia="Palatino Linotype"/>
          <w:lang w:val="es-CO"/>
        </w:rPr>
      </w:pPr>
      <w:hyperlink r:id="rId3068" w:tgtFrame="_blank" w:history="1">
        <w:r w:rsidR="00506F36" w:rsidRPr="00506F36">
          <w:rPr>
            <w:rStyle w:val="Hyperlink"/>
            <w:rFonts w:eastAsia="Palatino Linotype"/>
            <w:lang w:val="es-CO"/>
          </w:rPr>
          <w:t>DECRETO 680 DEL 22 DE JUNIO DE 2021</w:t>
        </w:r>
      </w:hyperlink>
      <w:r w:rsidR="00506F36">
        <w:rPr>
          <w:rFonts w:eastAsia="Palatino Linotype"/>
          <w:lang w:val="es-CO"/>
        </w:rPr>
        <w:t xml:space="preserve"> </w:t>
      </w:r>
      <w:r w:rsidR="00506F36" w:rsidRPr="00506F36">
        <w:rPr>
          <w:rFonts w:eastAsia="Palatino Linotype"/>
          <w:lang w:val="es-CO"/>
        </w:rPr>
        <w:t>Por el cual se modifica parcialmente el artículo 2.2.1.1.1.3.1. y se adiciona el artículo 2.2.1.2.4.2.9. al Decreto 1082 de 2015, Único Reglamentario del Sector Administrativo de Planeación Nacional, en relación con la regla de origen de servicios en el Sistema de Compra Pública</w:t>
      </w:r>
    </w:p>
    <w:p w14:paraId="31FACE54" w14:textId="46BB0ED2" w:rsidR="00506F36" w:rsidRPr="00506F36" w:rsidRDefault="00A374EB" w:rsidP="00506F36">
      <w:pPr>
        <w:pStyle w:val="Cuerpovademecum"/>
        <w:rPr>
          <w:rFonts w:eastAsia="Palatino Linotype"/>
          <w:lang w:val="es-CO"/>
        </w:rPr>
      </w:pPr>
      <w:hyperlink r:id="rId3069" w:tgtFrame="_blank" w:history="1">
        <w:r w:rsidR="00506F36" w:rsidRPr="00506F36">
          <w:rPr>
            <w:rStyle w:val="Hyperlink"/>
            <w:rFonts w:eastAsia="Palatino Linotype"/>
            <w:lang w:val="es-CO"/>
          </w:rPr>
          <w:t>DECRETO 660 DEL 18 DE JUNIO DE 2021</w:t>
        </w:r>
      </w:hyperlink>
      <w:r w:rsidR="00506F36">
        <w:rPr>
          <w:rFonts w:eastAsia="Palatino Linotype"/>
          <w:lang w:val="es-CO"/>
        </w:rPr>
        <w:t xml:space="preserve"> </w:t>
      </w:r>
      <w:r w:rsidR="00506F36" w:rsidRPr="00506F36">
        <w:rPr>
          <w:rFonts w:eastAsia="Palatino Linotype"/>
          <w:lang w:val="es-CO"/>
        </w:rPr>
        <w:t>Por el cual se reglamentan las alianzas estratégicas prioritarias de las que trata el artículo 2 de la Ley 2064 de 2020 con personas jurídicas de derecho privado o personas jurídicas con participación pública que se rijan por el derecho privado, y se dictan otras disposiciones.</w:t>
      </w:r>
    </w:p>
    <w:p w14:paraId="40744C28" w14:textId="53573B7A" w:rsidR="00506F36" w:rsidRPr="00506F36" w:rsidRDefault="00A374EB" w:rsidP="00506F36">
      <w:pPr>
        <w:pStyle w:val="Cuerpovademecum"/>
        <w:rPr>
          <w:rFonts w:eastAsia="Palatino Linotype"/>
          <w:lang w:val="es-CO"/>
        </w:rPr>
      </w:pPr>
      <w:hyperlink r:id="rId3070" w:tgtFrame="_blank" w:history="1">
        <w:r w:rsidR="00506F36" w:rsidRPr="00506F36">
          <w:rPr>
            <w:rStyle w:val="Hyperlink"/>
            <w:rFonts w:eastAsia="Palatino Linotype"/>
            <w:lang w:val="es-CO"/>
          </w:rPr>
          <w:t>DECRETO 655 DEL 16 DE JUNIO DE 2021</w:t>
        </w:r>
      </w:hyperlink>
      <w:r w:rsidR="00506F36">
        <w:rPr>
          <w:rFonts w:eastAsia="Palatino Linotype"/>
          <w:lang w:val="es-CO"/>
        </w:rPr>
        <w:t xml:space="preserve"> </w:t>
      </w:r>
      <w:r w:rsidR="00506F36" w:rsidRPr="00506F36">
        <w:rPr>
          <w:rFonts w:eastAsia="Palatino Linotype"/>
          <w:lang w:val="es-CO"/>
        </w:rPr>
        <w:t>Por el cual se adicionan dos parágrafos al artículo 2.2.2.1.2.2. del Decreto 1082 de 2015, Único Reglamentario del Sector Administrativo de Planeación Nacional</w:t>
      </w:r>
    </w:p>
    <w:p w14:paraId="5DDE726D" w14:textId="0469FB3D" w:rsidR="00506F36" w:rsidRPr="00506F36" w:rsidRDefault="00A374EB" w:rsidP="00506F36">
      <w:pPr>
        <w:pStyle w:val="Cuerpovademecum"/>
        <w:rPr>
          <w:rFonts w:eastAsia="Palatino Linotype"/>
          <w:lang w:val="es-CO"/>
        </w:rPr>
      </w:pPr>
      <w:hyperlink r:id="rId3071" w:tgtFrame="_blank" w:history="1">
        <w:r w:rsidR="00506F36" w:rsidRPr="00506F36">
          <w:rPr>
            <w:rStyle w:val="Hyperlink"/>
            <w:rFonts w:eastAsia="Palatino Linotype"/>
            <w:lang w:val="es-CO"/>
          </w:rPr>
          <w:t>DECRETO 654 DEL 16 DE JUNIO DE 2021</w:t>
        </w:r>
      </w:hyperlink>
      <w:r w:rsidR="00506F36">
        <w:rPr>
          <w:rFonts w:eastAsia="Palatino Linotype"/>
          <w:lang w:val="es-CO"/>
        </w:rPr>
        <w:t xml:space="preserve"> </w:t>
      </w:r>
      <w:r w:rsidR="00506F36" w:rsidRPr="00506F36">
        <w:rPr>
          <w:rFonts w:eastAsia="Palatino Linotype"/>
          <w:lang w:val="es-CO"/>
        </w:rPr>
        <w:t>Por el cual se adiciona la Sección 6 al Capítulo 2 del Título 6 de la Parte 2 del Libro 2 del Decreto 1072 de 2015, Decreto Único Reglamentario del Sector Trabajo, y se adopta la Clasificación Única de Ocupaciones para Colombia -CUOC y se dictan otras disposiciones</w:t>
      </w:r>
    </w:p>
    <w:p w14:paraId="4A7640A9" w14:textId="02CC3C2A" w:rsidR="00506F36" w:rsidRPr="00506F36" w:rsidRDefault="00A374EB" w:rsidP="00506F36">
      <w:pPr>
        <w:pStyle w:val="Cuerpovademecum"/>
        <w:rPr>
          <w:rFonts w:eastAsia="Palatino Linotype"/>
          <w:lang w:val="es-CO"/>
        </w:rPr>
      </w:pPr>
      <w:hyperlink r:id="rId3072" w:tgtFrame="_blank" w:history="1">
        <w:r w:rsidR="00506F36" w:rsidRPr="00506F36">
          <w:rPr>
            <w:rStyle w:val="Hyperlink"/>
            <w:rFonts w:eastAsia="Palatino Linotype"/>
            <w:lang w:val="es-CO"/>
          </w:rPr>
          <w:t>DECRETO 648 DEL 16 DE JUNIO DE 2021</w:t>
        </w:r>
      </w:hyperlink>
      <w:r w:rsidR="00506F36">
        <w:rPr>
          <w:rFonts w:eastAsia="Palatino Linotype"/>
          <w:lang w:val="es-CO"/>
        </w:rPr>
        <w:t xml:space="preserve"> </w:t>
      </w:r>
      <w:r w:rsidR="00506F36" w:rsidRPr="00506F36">
        <w:rPr>
          <w:rFonts w:eastAsia="Palatino Linotype"/>
          <w:lang w:val="es-CO"/>
        </w:rPr>
        <w:t>Por el cual se reglamenta la homologación y/o equivalencia de los requisitos de estudio, conocimientos y experiencia de los abogados defensores de que trata el artículo 3 de la Ley 1698 de 2013, y se adiciona el Decreto 1070 de 2015 "Por el cual se expide el Decreto Único Reglamentario del Sector Administrativo de Defensa</w:t>
      </w:r>
    </w:p>
    <w:p w14:paraId="4FA12A48" w14:textId="0AD64BC3" w:rsidR="00506F36" w:rsidRPr="00506F36" w:rsidRDefault="00A374EB" w:rsidP="00506F36">
      <w:pPr>
        <w:pStyle w:val="Cuerpovademecum"/>
        <w:rPr>
          <w:rFonts w:eastAsia="Palatino Linotype"/>
          <w:lang w:val="es-CO"/>
        </w:rPr>
      </w:pPr>
      <w:hyperlink r:id="rId3073" w:tgtFrame="_blank" w:history="1">
        <w:r w:rsidR="00506F36" w:rsidRPr="00506F36">
          <w:rPr>
            <w:rStyle w:val="Hyperlink"/>
            <w:rFonts w:eastAsia="Palatino Linotype"/>
            <w:lang w:val="es-CO"/>
          </w:rPr>
          <w:t>DECRETO 647 DEL 16 DE JUNIO DE 2021</w:t>
        </w:r>
      </w:hyperlink>
      <w:r w:rsidR="00506F36">
        <w:rPr>
          <w:rFonts w:eastAsia="Palatino Linotype"/>
          <w:lang w:val="es-CO"/>
        </w:rPr>
        <w:t xml:space="preserve"> </w:t>
      </w:r>
      <w:r w:rsidR="00506F36" w:rsidRPr="00506F36">
        <w:rPr>
          <w:rFonts w:eastAsia="Palatino Linotype"/>
          <w:lang w:val="es-CO"/>
        </w:rPr>
        <w:t>Por medio del cual se adicionan unos artículos al Capítulo 11 Titulo 8 parte 2 del Libro 2 del Decreto 1070 de 2015, "Decreto Único Reglamentario del Sector Administrativo de Defensa", relacionados con la reglamentación del Consejo Nacional de Seguridad y Convivencia Ciudadana</w:t>
      </w:r>
    </w:p>
    <w:p w14:paraId="4F0879B6" w14:textId="44007831" w:rsidR="00506F36" w:rsidRPr="00506F36" w:rsidRDefault="00A374EB" w:rsidP="00506F36">
      <w:pPr>
        <w:pStyle w:val="Cuerpovademecum"/>
        <w:rPr>
          <w:rFonts w:eastAsia="Palatino Linotype"/>
          <w:lang w:val="es-CO"/>
        </w:rPr>
      </w:pPr>
      <w:hyperlink r:id="rId3074" w:tgtFrame="_blank" w:history="1">
        <w:r w:rsidR="00506F36" w:rsidRPr="00506F36">
          <w:rPr>
            <w:rStyle w:val="Hyperlink"/>
            <w:rFonts w:eastAsia="Palatino Linotype"/>
            <w:lang w:val="es-CO"/>
          </w:rPr>
          <w:t>DECRETO 646 DEL 16 DE JUNIO DE 2021</w:t>
        </w:r>
      </w:hyperlink>
      <w:r w:rsidR="00506F36">
        <w:rPr>
          <w:rFonts w:eastAsia="Palatino Linotype"/>
          <w:lang w:val="es-CO"/>
        </w:rPr>
        <w:t xml:space="preserve"> </w:t>
      </w:r>
      <w:r w:rsidR="00506F36" w:rsidRPr="00506F36">
        <w:rPr>
          <w:rFonts w:eastAsia="Palatino Linotype"/>
          <w:lang w:val="es-CO"/>
        </w:rPr>
        <w:t>"Por el cual se adopta la Política Pública de Turismo Sostenible -Unidos por la Naturaleza"</w:t>
      </w:r>
    </w:p>
    <w:p w14:paraId="3169C8C8" w14:textId="61A3BB4C" w:rsidR="00854D2F" w:rsidRPr="00854D2F" w:rsidRDefault="00A374EB" w:rsidP="00854D2F">
      <w:pPr>
        <w:pStyle w:val="Cuerpovademecum"/>
        <w:rPr>
          <w:rFonts w:eastAsia="Palatino Linotype"/>
          <w:lang w:val="es-CO"/>
        </w:rPr>
      </w:pPr>
      <w:hyperlink r:id="rId3075" w:tgtFrame="_blank" w:history="1">
        <w:r w:rsidR="00854D2F" w:rsidRPr="00854D2F">
          <w:rPr>
            <w:rStyle w:val="Hyperlink"/>
            <w:rFonts w:eastAsia="Palatino Linotype"/>
            <w:lang w:val="es-CO"/>
          </w:rPr>
          <w:t>DECRETO 644 DEL 16 DE JUNIO DE 2021</w:t>
        </w:r>
      </w:hyperlink>
      <w:r w:rsidR="00854D2F">
        <w:rPr>
          <w:rFonts w:eastAsia="Palatino Linotype"/>
          <w:lang w:val="es-CO"/>
        </w:rPr>
        <w:t xml:space="preserve"> </w:t>
      </w:r>
      <w:r w:rsidR="00854D2F" w:rsidRPr="00854D2F">
        <w:rPr>
          <w:rFonts w:eastAsia="Palatino Linotype"/>
          <w:lang w:val="es-CO"/>
        </w:rPr>
        <w:t xml:space="preserve">"Por el cual se sustituyen los artículos 2.2.9.2.1.4. y 2.2.9.2.1.5., se adiciona un parágrafo al artículo 2.2.9.2.1.3. </w:t>
      </w:r>
      <w:proofErr w:type="spellStart"/>
      <w:r w:rsidR="00854D2F" w:rsidRPr="00854D2F">
        <w:rPr>
          <w:rFonts w:eastAsia="Palatino Linotype"/>
          <w:lang w:val="es-CO"/>
        </w:rPr>
        <w:t>yse</w:t>
      </w:r>
      <w:proofErr w:type="spellEnd"/>
      <w:r w:rsidR="00854D2F" w:rsidRPr="00854D2F">
        <w:rPr>
          <w:rFonts w:eastAsia="Palatino Linotype"/>
          <w:lang w:val="es-CO"/>
        </w:rPr>
        <w:t xml:space="preserve"> adiciona el </w:t>
      </w:r>
      <w:proofErr w:type="spellStart"/>
      <w:r w:rsidR="00854D2F" w:rsidRPr="00854D2F">
        <w:rPr>
          <w:rFonts w:eastAsia="Palatino Linotype"/>
          <w:lang w:val="es-CO"/>
        </w:rPr>
        <w:t>articulo</w:t>
      </w:r>
      <w:proofErr w:type="spellEnd"/>
      <w:r w:rsidR="00854D2F" w:rsidRPr="00854D2F">
        <w:rPr>
          <w:rFonts w:eastAsia="Palatino Linotype"/>
          <w:lang w:val="es-CO"/>
        </w:rPr>
        <w:t xml:space="preserve"> 2.2.9.2.1.8.A. del Decreto 1076 de 2015, en lo </w:t>
      </w:r>
      <w:proofErr w:type="spellStart"/>
      <w:r w:rsidR="00854D2F" w:rsidRPr="00854D2F">
        <w:rPr>
          <w:rFonts w:eastAsia="Palatino Linotype"/>
          <w:lang w:val="es-CO"/>
        </w:rPr>
        <w:t>elacionado</w:t>
      </w:r>
      <w:proofErr w:type="spellEnd"/>
      <w:r w:rsidR="00854D2F" w:rsidRPr="00854D2F">
        <w:rPr>
          <w:rFonts w:eastAsia="Palatino Linotype"/>
          <w:lang w:val="es-CO"/>
        </w:rPr>
        <w:t xml:space="preserve"> con la financiación y destinación de recursos para la gestión integral de los páramos en Colombia"</w:t>
      </w:r>
    </w:p>
    <w:p w14:paraId="2D9C44BA" w14:textId="4DA50666" w:rsidR="00854D2F" w:rsidRPr="00854D2F" w:rsidRDefault="00A374EB" w:rsidP="00854D2F">
      <w:pPr>
        <w:pStyle w:val="Cuerpovademecum"/>
        <w:rPr>
          <w:rFonts w:eastAsia="Palatino Linotype"/>
          <w:lang w:val="es-CO"/>
        </w:rPr>
      </w:pPr>
      <w:hyperlink r:id="rId3076" w:tgtFrame="_blank" w:history="1">
        <w:r w:rsidR="00854D2F" w:rsidRPr="00854D2F">
          <w:rPr>
            <w:rStyle w:val="Hyperlink"/>
            <w:rFonts w:eastAsia="Palatino Linotype"/>
            <w:lang w:val="es-CO"/>
          </w:rPr>
          <w:t>DECRETO 639 DEL 11 DE JUNIO DE 2021</w:t>
        </w:r>
      </w:hyperlink>
      <w:r w:rsidR="00854D2F">
        <w:rPr>
          <w:rFonts w:eastAsia="Palatino Linotype"/>
          <w:lang w:val="es-CO"/>
        </w:rPr>
        <w:t xml:space="preserve"> </w:t>
      </w:r>
      <w:r w:rsidR="00854D2F" w:rsidRPr="00854D2F">
        <w:rPr>
          <w:rFonts w:eastAsia="Palatino Linotype"/>
          <w:lang w:val="es-CO"/>
        </w:rPr>
        <w:t xml:space="preserve">Por el cual se reglamenta parcialmente la Ley 2070 de 2020 en lo que se refiere a la destinación específica de la contribución parafiscal de los espectáculos públicos de las artes escénicas y se modifican los, artículos 2.9.2.4.2, 2.9.2.4.3 Y 2.9.2.5.2 del Decreto 1080 de 2015, </w:t>
      </w:r>
      <w:proofErr w:type="spellStart"/>
      <w:r w:rsidR="00854D2F" w:rsidRPr="00854D2F">
        <w:rPr>
          <w:rFonts w:eastAsia="Palatino Linotype"/>
          <w:lang w:val="es-CO"/>
        </w:rPr>
        <w:t>Unico</w:t>
      </w:r>
      <w:proofErr w:type="spellEnd"/>
      <w:r w:rsidR="00854D2F" w:rsidRPr="00854D2F">
        <w:rPr>
          <w:rFonts w:eastAsia="Palatino Linotype"/>
          <w:lang w:val="es-CO"/>
        </w:rPr>
        <w:t xml:space="preserve"> Reglamentario del Sector Cultura</w:t>
      </w:r>
    </w:p>
    <w:p w14:paraId="3F58C098" w14:textId="35363441" w:rsidR="00854D2F" w:rsidRPr="00854D2F" w:rsidRDefault="00A374EB" w:rsidP="00854D2F">
      <w:pPr>
        <w:pStyle w:val="Cuerpovademecum"/>
        <w:rPr>
          <w:rFonts w:eastAsia="Palatino Linotype"/>
          <w:lang w:val="es-CO"/>
        </w:rPr>
      </w:pPr>
      <w:hyperlink r:id="rId3077" w:tgtFrame="_blank" w:history="1">
        <w:r w:rsidR="00854D2F" w:rsidRPr="00854D2F">
          <w:rPr>
            <w:rStyle w:val="Hyperlink"/>
            <w:rFonts w:eastAsia="Palatino Linotype"/>
            <w:lang w:val="es-CO"/>
          </w:rPr>
          <w:t>DECRETO 623 DEL 9 DE JUNIO DE 2021</w:t>
        </w:r>
      </w:hyperlink>
      <w:r w:rsidR="00854D2F">
        <w:rPr>
          <w:rFonts w:eastAsia="Palatino Linotype"/>
          <w:lang w:val="es-CO"/>
        </w:rPr>
        <w:t xml:space="preserve"> </w:t>
      </w:r>
      <w:r w:rsidR="00854D2F" w:rsidRPr="00854D2F">
        <w:rPr>
          <w:rFonts w:eastAsia="Palatino Linotype"/>
          <w:lang w:val="es-CO"/>
        </w:rPr>
        <w:t>Por el cual se adiciona el Presupuesto General de la Nación de la vigencia fiscal de 2021 y se efectúa la respectiva liquidación</w:t>
      </w:r>
    </w:p>
    <w:p w14:paraId="696292D3" w14:textId="2E07D7EA" w:rsidR="00854D2F" w:rsidRPr="00854D2F" w:rsidRDefault="00A374EB" w:rsidP="00854D2F">
      <w:pPr>
        <w:pStyle w:val="Cuerpovademecum"/>
        <w:rPr>
          <w:rFonts w:eastAsia="Palatino Linotype"/>
          <w:lang w:val="es-CO"/>
        </w:rPr>
      </w:pPr>
      <w:hyperlink r:id="rId3078" w:tgtFrame="_blank" w:history="1">
        <w:r w:rsidR="00854D2F" w:rsidRPr="00854D2F">
          <w:rPr>
            <w:rStyle w:val="Hyperlink"/>
            <w:rFonts w:eastAsia="Palatino Linotype"/>
            <w:lang w:val="es-CO"/>
          </w:rPr>
          <w:t>DECRETO 622 DEL 9 DE JUNIO DE 2021</w:t>
        </w:r>
      </w:hyperlink>
      <w:r w:rsidR="00854D2F">
        <w:rPr>
          <w:rFonts w:eastAsia="Palatino Linotype"/>
          <w:lang w:val="es-CO"/>
        </w:rPr>
        <w:t xml:space="preserve"> </w:t>
      </w:r>
      <w:r w:rsidR="00854D2F" w:rsidRPr="00854D2F">
        <w:rPr>
          <w:rFonts w:eastAsia="Palatino Linotype"/>
          <w:lang w:val="es-CO"/>
        </w:rPr>
        <w:t>Por el cual se adiciona el Presupuesto General de la Nación de la vigencia fiscal de 2021 y se efectúa la respectiva liquidación</w:t>
      </w:r>
    </w:p>
    <w:p w14:paraId="3348C823" w14:textId="050E644A" w:rsidR="006D6CD2" w:rsidRPr="006D6CD2" w:rsidRDefault="00A374EB" w:rsidP="006D6CD2">
      <w:pPr>
        <w:pStyle w:val="Cuerpovademecum"/>
        <w:rPr>
          <w:rFonts w:eastAsia="Palatino Linotype"/>
          <w:lang w:val="es-CO"/>
        </w:rPr>
      </w:pPr>
      <w:hyperlink r:id="rId3079" w:tgtFrame="_blank" w:history="1">
        <w:r w:rsidR="006D6CD2" w:rsidRPr="006D6CD2">
          <w:rPr>
            <w:rStyle w:val="Hyperlink"/>
            <w:rFonts w:eastAsia="Palatino Linotype"/>
            <w:lang w:val="es-CO"/>
          </w:rPr>
          <w:t>DECRETO 621 DEL 9 DE JUNIO DE 2021</w:t>
        </w:r>
      </w:hyperlink>
      <w:r w:rsidR="006D6CD2">
        <w:rPr>
          <w:rFonts w:eastAsia="Palatino Linotype"/>
          <w:lang w:val="es-CO"/>
        </w:rPr>
        <w:t xml:space="preserve"> </w:t>
      </w:r>
      <w:r w:rsidR="006D6CD2" w:rsidRPr="006D6CD2">
        <w:rPr>
          <w:rFonts w:eastAsia="Palatino Linotype"/>
          <w:lang w:val="es-CO"/>
        </w:rPr>
        <w:t>Por el cual se adiciona el Presupuesto General de la Nación de la vigencia fiscal de 2021 y se efectúa la respectiva liquidación</w:t>
      </w:r>
    </w:p>
    <w:p w14:paraId="1DCAC1B5" w14:textId="14F302C0" w:rsidR="006D6CD2" w:rsidRPr="006D6CD2" w:rsidRDefault="00A374EB" w:rsidP="006D6CD2">
      <w:pPr>
        <w:pStyle w:val="Cuerpovademecum"/>
        <w:rPr>
          <w:rFonts w:eastAsia="Palatino Linotype"/>
          <w:lang w:val="es-CO"/>
        </w:rPr>
      </w:pPr>
      <w:hyperlink r:id="rId3080" w:tgtFrame="_blank" w:history="1">
        <w:r w:rsidR="006D6CD2" w:rsidRPr="006D6CD2">
          <w:rPr>
            <w:rStyle w:val="Hyperlink"/>
            <w:rFonts w:eastAsia="Palatino Linotype"/>
            <w:lang w:val="es-CO"/>
          </w:rPr>
          <w:t>DECRETO 616 DEL 4 DE JUNIO DE 2021</w:t>
        </w:r>
      </w:hyperlink>
      <w:r w:rsidR="006D6CD2">
        <w:rPr>
          <w:rFonts w:eastAsia="Palatino Linotype"/>
          <w:lang w:val="es-CO"/>
        </w:rPr>
        <w:t xml:space="preserve"> </w:t>
      </w:r>
      <w:r w:rsidR="006D6CD2" w:rsidRPr="006D6CD2">
        <w:rPr>
          <w:rFonts w:eastAsia="Palatino Linotype"/>
          <w:lang w:val="es-CO"/>
        </w:rPr>
        <w:t xml:space="preserve">Por el cual se adiciona el Parágrafo 2° al artículo 2.2.6.3.25 y la Sección 5 al Capítulo 2 del Título 6 de la Parte 2 del Libro 2 del Decreto 1072 de 2015, Decreto </w:t>
      </w:r>
      <w:r w:rsidR="006D6CD2" w:rsidRPr="006D6CD2">
        <w:rPr>
          <w:rFonts w:eastAsia="Palatino Linotype"/>
          <w:lang w:val="es-CO"/>
        </w:rPr>
        <w:lastRenderedPageBreak/>
        <w:t>Único Reglamentario del Sector Trabajo, en lo relacionado con la equivalencia de experiencia profesional previa y se dictan otras disposiciones</w:t>
      </w:r>
    </w:p>
    <w:p w14:paraId="1D36F352" w14:textId="49E11CAC" w:rsidR="008D05A3" w:rsidRPr="008D05A3" w:rsidRDefault="00A374EB" w:rsidP="008D05A3">
      <w:pPr>
        <w:pStyle w:val="Cuerpovademecum"/>
        <w:rPr>
          <w:rFonts w:eastAsia="Palatino Linotype"/>
          <w:lang w:val="es-CO"/>
        </w:rPr>
      </w:pPr>
      <w:hyperlink r:id="rId3081" w:tgtFrame="_blank" w:history="1">
        <w:r w:rsidR="008D05A3" w:rsidRPr="008D05A3">
          <w:rPr>
            <w:rStyle w:val="Hyperlink"/>
            <w:rFonts w:eastAsia="Palatino Linotype"/>
            <w:lang w:val="es-CO"/>
          </w:rPr>
          <w:t>DECRETO 612 DEL 4 DE JUNIO DE 2021</w:t>
        </w:r>
      </w:hyperlink>
      <w:r w:rsidR="008D05A3">
        <w:rPr>
          <w:rFonts w:eastAsia="Palatino Linotype"/>
          <w:lang w:val="es-CO"/>
        </w:rPr>
        <w:t xml:space="preserve"> </w:t>
      </w:r>
      <w:r w:rsidR="008D05A3" w:rsidRPr="008D05A3">
        <w:rPr>
          <w:rFonts w:eastAsia="Palatino Linotype"/>
          <w:lang w:val="es-CO"/>
        </w:rPr>
        <w:t>Por el cual se modifica el parágrafo 4 del artículo 1.6.1.13.2.12. de la Sección 2 del Capítulo 13 del Título 1 de la Parte 6 del Libro 1 del Decreto 1625 de 2016, Único Reglamentario en Materia Tributaria</w:t>
      </w:r>
    </w:p>
    <w:p w14:paraId="3752F293" w14:textId="16D94D7F" w:rsidR="008D05A3" w:rsidRPr="008D05A3" w:rsidRDefault="00A374EB" w:rsidP="008D05A3">
      <w:pPr>
        <w:pStyle w:val="Cuerpovademecum"/>
        <w:rPr>
          <w:rFonts w:eastAsia="Palatino Linotype"/>
          <w:lang w:val="es-CO"/>
        </w:rPr>
      </w:pPr>
      <w:hyperlink r:id="rId3082" w:tgtFrame="_blank" w:history="1">
        <w:r w:rsidR="008D05A3" w:rsidRPr="008D05A3">
          <w:rPr>
            <w:rStyle w:val="Hyperlink"/>
            <w:rFonts w:eastAsia="Palatino Linotype"/>
            <w:lang w:val="es-CO"/>
          </w:rPr>
          <w:t>DECRETO 601 DEL 2 DE JUNIO DE 2021</w:t>
        </w:r>
      </w:hyperlink>
      <w:r w:rsidR="008D05A3">
        <w:rPr>
          <w:rFonts w:eastAsia="Palatino Linotype"/>
          <w:lang w:val="es-CO"/>
        </w:rPr>
        <w:t xml:space="preserve"> </w:t>
      </w:r>
      <w:r w:rsidR="008D05A3" w:rsidRPr="008D05A3">
        <w:rPr>
          <w:rFonts w:eastAsia="Palatino Linotype"/>
          <w:lang w:val="es-CO"/>
        </w:rPr>
        <w:t>Por el cual se desarrollan las competencias de vigilancia de los eventos adversos posteriores a la vacunación contra el Covid-19 y se reglamenta el artículo 4 de la Ley 2064 de 2020</w:t>
      </w:r>
    </w:p>
    <w:p w14:paraId="7F524A5D" w14:textId="3909BBF9" w:rsidR="002F4A78" w:rsidRPr="002F4A78" w:rsidRDefault="00A374EB" w:rsidP="002F4A78">
      <w:pPr>
        <w:pStyle w:val="Cuerpovademecum"/>
        <w:rPr>
          <w:rFonts w:eastAsia="Palatino Linotype"/>
          <w:lang w:val="es-CO"/>
        </w:rPr>
      </w:pPr>
      <w:hyperlink r:id="rId3083" w:tgtFrame="_blank" w:history="1">
        <w:r w:rsidR="002F4A78" w:rsidRPr="002F4A78">
          <w:rPr>
            <w:rStyle w:val="Hyperlink"/>
            <w:rFonts w:eastAsia="Palatino Linotype"/>
            <w:lang w:val="es-CO"/>
          </w:rPr>
          <w:t>DECRETO 597 DEL 1 DE JUNIO DE 2021</w:t>
        </w:r>
      </w:hyperlink>
      <w:r w:rsidR="002F4A78">
        <w:rPr>
          <w:rFonts w:eastAsia="Palatino Linotype"/>
          <w:lang w:val="es-CO"/>
        </w:rPr>
        <w:t xml:space="preserve"> </w:t>
      </w:r>
      <w:r w:rsidR="002F4A78" w:rsidRPr="002F4A78">
        <w:rPr>
          <w:rFonts w:eastAsia="Palatino Linotype"/>
          <w:lang w:val="es-CO"/>
        </w:rPr>
        <w:t>"Por el cual se modifica parcialmente el Arancel de Aduanas para establecer un diferimiento del arancel a 0% para las importaciones de la subpartida arancelaria 3206.11.00.00"</w:t>
      </w:r>
    </w:p>
    <w:p w14:paraId="7716AA93" w14:textId="7F4CB6B0" w:rsidR="002F4A78" w:rsidRPr="002F4A78" w:rsidRDefault="00A374EB" w:rsidP="002F4A78">
      <w:pPr>
        <w:pStyle w:val="Cuerpovademecum"/>
        <w:rPr>
          <w:rFonts w:eastAsia="Palatino Linotype"/>
          <w:lang w:val="es-CO"/>
        </w:rPr>
      </w:pPr>
      <w:hyperlink r:id="rId3084" w:tgtFrame="_blank" w:history="1">
        <w:r w:rsidR="002F4A78" w:rsidRPr="002F4A78">
          <w:rPr>
            <w:rStyle w:val="Hyperlink"/>
            <w:rFonts w:eastAsia="Palatino Linotype"/>
            <w:lang w:val="es-CO"/>
          </w:rPr>
          <w:t>DECRETO 597 DEL 1 DE JUNIO DE 2021</w:t>
        </w:r>
      </w:hyperlink>
      <w:r w:rsidR="002F4A78">
        <w:rPr>
          <w:rFonts w:eastAsia="Palatino Linotype"/>
          <w:lang w:val="es-CO"/>
        </w:rPr>
        <w:t xml:space="preserve"> </w:t>
      </w:r>
      <w:r w:rsidR="002F4A78" w:rsidRPr="002F4A78">
        <w:rPr>
          <w:rFonts w:eastAsia="Palatino Linotype"/>
          <w:lang w:val="es-CO"/>
        </w:rPr>
        <w:t>"Por el cual se modifica parcialmente el Arancel de Aduanas para establecer un diferimiento del arancel a 0% para las importaciones de la subpartida arancelaria 3206.11.00.00"</w:t>
      </w:r>
    </w:p>
    <w:p w14:paraId="485D9E9A" w14:textId="0C233CB8" w:rsidR="002F4A78" w:rsidRPr="002F4A78" w:rsidRDefault="00A374EB" w:rsidP="002F4A78">
      <w:pPr>
        <w:pStyle w:val="Cuerpovademecum"/>
        <w:rPr>
          <w:rFonts w:eastAsia="Palatino Linotype"/>
          <w:lang w:val="es-CO"/>
        </w:rPr>
      </w:pPr>
      <w:hyperlink r:id="rId3085" w:tgtFrame="_blank" w:history="1">
        <w:r w:rsidR="002F4A78" w:rsidRPr="002F4A78">
          <w:rPr>
            <w:rStyle w:val="Hyperlink"/>
            <w:rFonts w:eastAsia="Palatino Linotype"/>
            <w:lang w:val="es-CO"/>
          </w:rPr>
          <w:t>DECRETO 580 DEL 31 DE MAYO DE 2021</w:t>
        </w:r>
      </w:hyperlink>
      <w:r w:rsidR="002F4A78">
        <w:rPr>
          <w:rFonts w:eastAsia="Palatino Linotype"/>
          <w:lang w:val="es-CO"/>
        </w:rPr>
        <w:t xml:space="preserve"> </w:t>
      </w:r>
      <w:r w:rsidR="002F4A78" w:rsidRPr="002F4A78">
        <w:rPr>
          <w:rFonts w:eastAsia="Palatino Linotype"/>
          <w:lang w:val="es-CO"/>
        </w:rPr>
        <w:t>Por el cual se imparten instrucciones en virtud de la emergencia sanitaria generada por la pandemia del Coronavirus COVID -19, Y el mantenimiento del orden público, se decreta el aislamiento selectivo con distanciamiento individual responsable y la reactivación económica segura</w:t>
      </w:r>
    </w:p>
    <w:p w14:paraId="679C7A69" w14:textId="423C2560" w:rsidR="003179A8" w:rsidRPr="003179A8" w:rsidRDefault="00A374EB" w:rsidP="003179A8">
      <w:pPr>
        <w:pStyle w:val="Cuerpovademecum"/>
        <w:rPr>
          <w:rFonts w:eastAsia="Palatino Linotype"/>
          <w:lang w:val="es-CO"/>
        </w:rPr>
      </w:pPr>
      <w:hyperlink r:id="rId3086" w:tgtFrame="_blank" w:history="1">
        <w:r w:rsidR="003179A8" w:rsidRPr="003179A8">
          <w:rPr>
            <w:rStyle w:val="Hyperlink"/>
            <w:rFonts w:eastAsia="Palatino Linotype"/>
            <w:lang w:val="es-CO"/>
          </w:rPr>
          <w:t>DECRETO 579 DEL 31 DE MAYO DE 2021</w:t>
        </w:r>
      </w:hyperlink>
      <w:r w:rsidR="003179A8">
        <w:rPr>
          <w:rFonts w:eastAsia="Palatino Linotype"/>
          <w:lang w:val="es-CO"/>
        </w:rPr>
        <w:t xml:space="preserve"> </w:t>
      </w:r>
      <w:r w:rsidR="003179A8" w:rsidRPr="003179A8">
        <w:rPr>
          <w:rFonts w:eastAsia="Palatino Linotype"/>
          <w:lang w:val="es-CO"/>
        </w:rPr>
        <w:t>"Por el cual se sustituyen los parágrafos transitorios del artículo 2.2.1.1.1.5.2., el parágrafo transitorio 1 del artículo 2.2.1.1.1.5.6., así como el parágrafo transitorio del artículo 2.2.1.1.1.6.2. del Decreto 1082 de 2015, Único Reglamentario del Sector Administrativo de Planeación Nacional, para que los proponentes acrediten el mejor indicador financiero y organizacional de los últimos 3 años, con el fin de contribuir a la reactivación económica"</w:t>
      </w:r>
    </w:p>
    <w:p w14:paraId="1E1EBE22" w14:textId="6BE34476" w:rsidR="00115DB7" w:rsidRPr="00115DB7" w:rsidRDefault="00A374EB" w:rsidP="00115DB7">
      <w:pPr>
        <w:pStyle w:val="Cuerpovademecum"/>
        <w:rPr>
          <w:rFonts w:eastAsia="Palatino Linotype"/>
          <w:lang w:val="es-CO"/>
        </w:rPr>
      </w:pPr>
      <w:hyperlink r:id="rId3087" w:tgtFrame="_blank" w:history="1">
        <w:r w:rsidR="00115DB7" w:rsidRPr="00115DB7">
          <w:rPr>
            <w:rStyle w:val="Hyperlink"/>
            <w:rFonts w:eastAsia="Palatino Linotype"/>
            <w:lang w:val="es-CO"/>
          </w:rPr>
          <w:t>DECRETO 572 DEL 26 DE MAYO DE 2021</w:t>
        </w:r>
      </w:hyperlink>
      <w:r w:rsidR="00115DB7">
        <w:rPr>
          <w:rFonts w:eastAsia="Palatino Linotype"/>
          <w:lang w:val="es-CO"/>
        </w:rPr>
        <w:t xml:space="preserve"> </w:t>
      </w:r>
      <w:r w:rsidR="00115DB7" w:rsidRPr="00115DB7">
        <w:rPr>
          <w:rFonts w:eastAsia="Palatino Linotype"/>
          <w:lang w:val="es-CO"/>
        </w:rPr>
        <w:t xml:space="preserve">Por el cual se adoptan medidas aduaneras transitorias para la finalización de la importación temporal de aeronaves o partes y piezas instaladas en aeronaves y se dictan otras disposiciones sobre garantías en materia aduanera y declaraciones anticipadas para trayectos </w:t>
      </w:r>
      <w:proofErr w:type="gramStart"/>
      <w:r w:rsidR="00115DB7" w:rsidRPr="00115DB7">
        <w:rPr>
          <w:rFonts w:eastAsia="Palatino Linotype"/>
          <w:lang w:val="es-CO"/>
        </w:rPr>
        <w:t>cortos .</w:t>
      </w:r>
      <w:proofErr w:type="gramEnd"/>
    </w:p>
    <w:p w14:paraId="25E6DCFF" w14:textId="4477DFFD" w:rsidR="00115DB7" w:rsidRPr="00115DB7" w:rsidRDefault="00A374EB" w:rsidP="00115DB7">
      <w:pPr>
        <w:pStyle w:val="Cuerpovademecum"/>
        <w:rPr>
          <w:rFonts w:eastAsia="Palatino Linotype"/>
          <w:lang w:val="es-CO"/>
        </w:rPr>
      </w:pPr>
      <w:hyperlink r:id="rId3088" w:tgtFrame="_blank" w:history="1">
        <w:r w:rsidR="00115DB7" w:rsidRPr="00115DB7">
          <w:rPr>
            <w:rStyle w:val="Hyperlink"/>
            <w:rFonts w:eastAsia="Palatino Linotype"/>
            <w:lang w:val="es-CO"/>
          </w:rPr>
          <w:t>DECRETO 530 DEL 21 DE MAYO DE 2021</w:t>
        </w:r>
      </w:hyperlink>
      <w:r w:rsidR="00115DB7">
        <w:rPr>
          <w:rFonts w:eastAsia="Palatino Linotype"/>
          <w:lang w:val="es-CO"/>
        </w:rPr>
        <w:t xml:space="preserve"> </w:t>
      </w:r>
      <w:r w:rsidR="00115DB7" w:rsidRPr="00115DB7">
        <w:rPr>
          <w:rFonts w:eastAsia="Palatino Linotype"/>
          <w:lang w:val="es-CO"/>
        </w:rPr>
        <w:t>Por el cual se modifica el artículo 3 del Decreto 1333 de 2019, en cuanto al giro previo de servicios y tecnologías en salud no financiados con cargo a la Unidad de Pago por Capacitación -UPC</w:t>
      </w:r>
    </w:p>
    <w:p w14:paraId="0E6C5F84" w14:textId="4CE8AB36" w:rsidR="00115DB7" w:rsidRPr="00115DB7" w:rsidRDefault="00A374EB" w:rsidP="00115DB7">
      <w:pPr>
        <w:pStyle w:val="Cuerpovademecum"/>
        <w:rPr>
          <w:rFonts w:eastAsia="Palatino Linotype"/>
          <w:lang w:val="es-CO"/>
        </w:rPr>
      </w:pPr>
      <w:hyperlink r:id="rId3089" w:tgtFrame="_blank" w:history="1">
        <w:r w:rsidR="00115DB7" w:rsidRPr="00115DB7">
          <w:rPr>
            <w:rStyle w:val="Hyperlink"/>
            <w:rFonts w:eastAsia="Palatino Linotype"/>
            <w:lang w:val="es-CO"/>
          </w:rPr>
          <w:t>DECRETO 526 DEL 19 DE MAYO DE 2021</w:t>
        </w:r>
      </w:hyperlink>
      <w:r w:rsidR="00115DB7">
        <w:rPr>
          <w:rFonts w:eastAsia="Palatino Linotype"/>
          <w:lang w:val="es-CO"/>
        </w:rPr>
        <w:t xml:space="preserve"> </w:t>
      </w:r>
      <w:r w:rsidR="00115DB7" w:rsidRPr="00115DB7">
        <w:rPr>
          <w:rFonts w:eastAsia="Palatino Linotype"/>
          <w:lang w:val="es-CO"/>
        </w:rPr>
        <w:t>Por el cual se adicionan unos artículos al capítulo 1 del Título 1, de la Parte 2 del libro 2 del Decreto 1072 de 2015, Decreto Único Reglamentario del Sector Trabajo, para regular la firma electrónica del contrato individual de trabajo</w:t>
      </w:r>
    </w:p>
    <w:p w14:paraId="120305BC" w14:textId="77777777" w:rsidR="001933FA" w:rsidRPr="001933FA" w:rsidRDefault="00A374EB" w:rsidP="001933FA">
      <w:pPr>
        <w:pStyle w:val="Cuerpovademecum"/>
        <w:rPr>
          <w:rFonts w:eastAsia="Palatino Linotype"/>
          <w:lang w:val="es-CO"/>
        </w:rPr>
      </w:pPr>
      <w:hyperlink r:id="rId3090" w:tgtFrame="_blank" w:history="1">
        <w:r w:rsidR="001933FA" w:rsidRPr="001933FA">
          <w:rPr>
            <w:rStyle w:val="Hyperlink"/>
            <w:rFonts w:eastAsia="Palatino Linotype"/>
            <w:lang w:val="es-CO"/>
          </w:rPr>
          <w:t>DECRETO 525 DEL 19 DE MAYO DE 2021</w:t>
        </w:r>
      </w:hyperlink>
    </w:p>
    <w:p w14:paraId="18FFA72F" w14:textId="77777777" w:rsidR="001933FA" w:rsidRPr="001933FA" w:rsidRDefault="001933FA" w:rsidP="001933FA">
      <w:pPr>
        <w:pStyle w:val="Cuerpovademecum"/>
        <w:rPr>
          <w:rFonts w:eastAsia="Palatino Linotype"/>
          <w:lang w:val="es-CO"/>
        </w:rPr>
      </w:pPr>
      <w:proofErr w:type="spellStart"/>
      <w:r w:rsidRPr="001933FA">
        <w:rPr>
          <w:rFonts w:eastAsia="Palatino Linotype"/>
          <w:lang w:val="es-CO"/>
        </w:rPr>
        <w:t>Porel</w:t>
      </w:r>
      <w:proofErr w:type="spellEnd"/>
      <w:r w:rsidRPr="001933FA">
        <w:rPr>
          <w:rFonts w:eastAsia="Palatino Linotype"/>
          <w:lang w:val="es-CO"/>
        </w:rPr>
        <w:t xml:space="preserve"> cual se modifican los artículos 2.10.1.2,2.10.1.4,2.10.1.5,2.10.1.6,2.10.1.7,2.10.1.8, 2.10.1.10 Y 2.10.1.13 el Decreto 1080 de 2015, Decreto Único Reglamentario del Sector Cultura.</w:t>
      </w:r>
    </w:p>
    <w:p w14:paraId="469EED71" w14:textId="48A357C7" w:rsidR="00642958" w:rsidRPr="00642958" w:rsidRDefault="00A374EB" w:rsidP="00642958">
      <w:pPr>
        <w:pStyle w:val="Cuerpovademecum"/>
        <w:rPr>
          <w:rFonts w:eastAsia="Palatino Linotype"/>
          <w:lang w:val="es-CO"/>
        </w:rPr>
      </w:pPr>
      <w:hyperlink r:id="rId3091" w:tgtFrame="_blank" w:history="1">
        <w:r w:rsidR="00642958" w:rsidRPr="00642958">
          <w:rPr>
            <w:rStyle w:val="Hyperlink"/>
            <w:rFonts w:eastAsia="Palatino Linotype"/>
            <w:lang w:val="es-CO"/>
          </w:rPr>
          <w:t>DECRETO 523 DEL 14 DE MAYO DE 2021</w:t>
        </w:r>
      </w:hyperlink>
      <w:r w:rsidR="00642958">
        <w:rPr>
          <w:rFonts w:eastAsia="Palatino Linotype"/>
          <w:lang w:val="es-CO"/>
        </w:rPr>
        <w:t xml:space="preserve"> </w:t>
      </w:r>
      <w:r w:rsidR="00642958" w:rsidRPr="00642958">
        <w:rPr>
          <w:rFonts w:eastAsia="Palatino Linotype"/>
          <w:lang w:val="es-CO"/>
        </w:rPr>
        <w:t>"Por el cual se modifica el Decreto 1077 de 2015, Único Reglamentario del Sector Vivienda, Ciudad y Territorio, en lo relacionado con el saneamiento predial y la transferencia de bienes inmuebles fiscales"</w:t>
      </w:r>
    </w:p>
    <w:p w14:paraId="7C61A4FE" w14:textId="5073AC23" w:rsidR="00642958" w:rsidRPr="00642958" w:rsidRDefault="00A374EB" w:rsidP="00642958">
      <w:pPr>
        <w:pStyle w:val="Cuerpovademecum"/>
        <w:rPr>
          <w:rFonts w:eastAsia="Palatino Linotype"/>
          <w:lang w:val="es-CO"/>
        </w:rPr>
      </w:pPr>
      <w:hyperlink r:id="rId3092" w:tgtFrame="_blank" w:history="1">
        <w:r w:rsidR="00642958" w:rsidRPr="00642958">
          <w:rPr>
            <w:rStyle w:val="Hyperlink"/>
            <w:rFonts w:eastAsia="Palatino Linotype"/>
            <w:lang w:val="es-CO"/>
          </w:rPr>
          <w:t>DECRETO 520 DEL 14 DE MAYO DE 2021</w:t>
        </w:r>
      </w:hyperlink>
      <w:r w:rsidR="00642958">
        <w:rPr>
          <w:rFonts w:eastAsia="Palatino Linotype"/>
          <w:lang w:val="es-CO"/>
        </w:rPr>
        <w:t xml:space="preserve"> </w:t>
      </w:r>
      <w:r w:rsidR="00642958" w:rsidRPr="00642958">
        <w:rPr>
          <w:rFonts w:eastAsia="Palatino Linotype"/>
          <w:lang w:val="es-CO"/>
        </w:rPr>
        <w:t xml:space="preserve">"Por medio del cual se reglamenta la Ley 1946 de 2019 "por medio del cual se modifica la ley 582 de 2000 y se dictan otras disposiciones" y se sustituye la parte 9, libro 2 del Decreto </w:t>
      </w:r>
      <w:proofErr w:type="spellStart"/>
      <w:r w:rsidR="00642958" w:rsidRPr="00642958">
        <w:rPr>
          <w:rFonts w:eastAsia="Palatino Linotype"/>
          <w:lang w:val="es-CO"/>
        </w:rPr>
        <w:t>Unico</w:t>
      </w:r>
      <w:proofErr w:type="spellEnd"/>
      <w:r w:rsidR="00642958" w:rsidRPr="00642958">
        <w:rPr>
          <w:rFonts w:eastAsia="Palatino Linotype"/>
          <w:lang w:val="es-CO"/>
        </w:rPr>
        <w:t xml:space="preserve"> Reglamentario del Sector Administrativo del Deporte."</w:t>
      </w:r>
    </w:p>
    <w:p w14:paraId="496B6AE1" w14:textId="07C7ECD2" w:rsidR="00642958" w:rsidRPr="00642958" w:rsidRDefault="00A374EB" w:rsidP="00642958">
      <w:pPr>
        <w:pStyle w:val="Cuerpovademecum"/>
        <w:rPr>
          <w:rFonts w:eastAsia="Palatino Linotype"/>
          <w:lang w:val="es-CO"/>
        </w:rPr>
      </w:pPr>
      <w:hyperlink r:id="rId3093" w:tgtFrame="_blank" w:history="1">
        <w:r w:rsidR="00642958" w:rsidRPr="00642958">
          <w:rPr>
            <w:rStyle w:val="Hyperlink"/>
            <w:rFonts w:eastAsia="Palatino Linotype"/>
            <w:lang w:val="es-CO"/>
          </w:rPr>
          <w:t>DECRETO 478 DEL 12 DE MAYO DE 2021</w:t>
        </w:r>
      </w:hyperlink>
      <w:r w:rsidR="00642958">
        <w:rPr>
          <w:rFonts w:eastAsia="Palatino Linotype"/>
          <w:lang w:val="es-CO"/>
        </w:rPr>
        <w:t xml:space="preserve"> </w:t>
      </w:r>
      <w:r w:rsidR="00642958" w:rsidRPr="00642958">
        <w:rPr>
          <w:rFonts w:eastAsia="Palatino Linotype"/>
          <w:lang w:val="es-CO"/>
        </w:rPr>
        <w:t>Por el cual se modifica y adiciona el Capítulo 6 del Título 1 de la Parte 2 del Libro 2 del Decreto 1079 de 2015, Único Reglamentario del Sector Transporte</w:t>
      </w:r>
    </w:p>
    <w:p w14:paraId="29C3BC79" w14:textId="2245F9CD" w:rsidR="0069629A" w:rsidRPr="0069629A" w:rsidRDefault="00A374EB" w:rsidP="0069629A">
      <w:pPr>
        <w:pStyle w:val="Cuerpovademecum"/>
        <w:rPr>
          <w:rFonts w:eastAsia="Palatino Linotype"/>
          <w:lang w:val="es-CO"/>
        </w:rPr>
      </w:pPr>
      <w:hyperlink r:id="rId3094" w:tgtFrame="_blank" w:history="1">
        <w:r w:rsidR="0069629A" w:rsidRPr="0069629A">
          <w:rPr>
            <w:rStyle w:val="Hyperlink"/>
            <w:rFonts w:eastAsia="Palatino Linotype"/>
            <w:lang w:val="es-CO"/>
          </w:rPr>
          <w:t>DECRETO 473 DEL 12 DE MAYO DE 2021</w:t>
        </w:r>
      </w:hyperlink>
      <w:r w:rsidR="0069629A">
        <w:rPr>
          <w:rFonts w:eastAsia="Palatino Linotype"/>
          <w:lang w:val="es-CO"/>
        </w:rPr>
        <w:t xml:space="preserve"> </w:t>
      </w:r>
      <w:r w:rsidR="0069629A" w:rsidRPr="0069629A">
        <w:rPr>
          <w:rFonts w:eastAsia="Palatino Linotype"/>
          <w:lang w:val="es-CO"/>
        </w:rPr>
        <w:t xml:space="preserve">Por el cual se modifica el Decreto 2020 de 2019 y se ordena la emisión de 'Títulos de Tesorería (TES) Clase B" durante la vigencia 2021, destinados a financiar el </w:t>
      </w:r>
      <w:r w:rsidR="0069629A" w:rsidRPr="0069629A">
        <w:rPr>
          <w:rFonts w:eastAsia="Palatino Linotype"/>
          <w:lang w:val="es-CO"/>
        </w:rPr>
        <w:lastRenderedPageBreak/>
        <w:t>pago de las sanciones por mora en el pago de las cesantías a cargo del Fondo Nacional de Prestaciones Sociales del Magisterio -FOMAG.</w:t>
      </w:r>
    </w:p>
    <w:p w14:paraId="7D2A6839" w14:textId="3A5561E5" w:rsidR="0069629A" w:rsidRPr="0069629A" w:rsidRDefault="00A374EB" w:rsidP="0069629A">
      <w:pPr>
        <w:pStyle w:val="Cuerpovademecum"/>
        <w:rPr>
          <w:rFonts w:eastAsia="Palatino Linotype"/>
          <w:lang w:val="es-CO"/>
        </w:rPr>
      </w:pPr>
      <w:hyperlink r:id="rId3095" w:tgtFrame="_blank" w:history="1">
        <w:r w:rsidR="0069629A" w:rsidRPr="0069629A">
          <w:rPr>
            <w:rStyle w:val="Hyperlink"/>
            <w:rFonts w:eastAsia="Palatino Linotype"/>
            <w:lang w:val="es-CO"/>
          </w:rPr>
          <w:t>DECRETO 468 DEL 12 DE MAYO DE 2021</w:t>
        </w:r>
      </w:hyperlink>
      <w:r w:rsidR="0069629A">
        <w:rPr>
          <w:rFonts w:eastAsia="Palatino Linotype"/>
          <w:lang w:val="es-CO"/>
        </w:rPr>
        <w:t xml:space="preserve"> </w:t>
      </w:r>
      <w:r w:rsidR="0069629A" w:rsidRPr="0069629A">
        <w:rPr>
          <w:rFonts w:eastAsia="Palatino Linotype"/>
          <w:lang w:val="es-CO"/>
        </w:rPr>
        <w:t>"Por medio de la cual se reglamenta el Sello de Accesibilidad e Inclusión Universal, estableciendo las condiciones para reconocer el derecho a su uso y se adiciona la Sección 4 al Capítulo 9 del Título 1 Parte 2 Libro 2 del Decreto 1074 de 2015, Decreto Único Reglamentario del Sector Comercio, Industria y Turismo"</w:t>
      </w:r>
    </w:p>
    <w:p w14:paraId="280A8653" w14:textId="3468256B" w:rsidR="000A27BB" w:rsidRPr="000A27BB" w:rsidRDefault="00A374EB" w:rsidP="000A27BB">
      <w:pPr>
        <w:pStyle w:val="Cuerpovademecum"/>
        <w:rPr>
          <w:rFonts w:eastAsia="Palatino Linotype"/>
          <w:lang w:val="es-CO"/>
        </w:rPr>
      </w:pPr>
      <w:hyperlink r:id="rId3096" w:tgtFrame="_blank" w:history="1">
        <w:r w:rsidR="000A27BB" w:rsidRPr="000A27BB">
          <w:rPr>
            <w:rStyle w:val="Hyperlink"/>
            <w:rFonts w:eastAsia="Palatino Linotype"/>
            <w:lang w:val="es-CO"/>
          </w:rPr>
          <w:t>DECRETO 465 DEL 8 DE MAYO DE 2021</w:t>
        </w:r>
      </w:hyperlink>
      <w:r w:rsidR="000A27BB">
        <w:rPr>
          <w:rFonts w:eastAsia="Palatino Linotype"/>
          <w:lang w:val="es-CO"/>
        </w:rPr>
        <w:t xml:space="preserve"> </w:t>
      </w:r>
      <w:r w:rsidR="000A27BB" w:rsidRPr="000A27BB">
        <w:rPr>
          <w:rFonts w:eastAsia="Palatino Linotype"/>
          <w:lang w:val="es-CO"/>
        </w:rPr>
        <w:t>Por el cual se establece una medida transitoria para garantizar la disponibilidad y suministro de oxígeno medicinal, en el marco de la emergencia sanitaria causada por la pandemia de la COOVID-19</w:t>
      </w:r>
    </w:p>
    <w:p w14:paraId="2B36630A" w14:textId="34C4DD2C" w:rsidR="000A27BB" w:rsidRPr="000A27BB" w:rsidRDefault="00A374EB" w:rsidP="000A27BB">
      <w:pPr>
        <w:pStyle w:val="Cuerpovademecum"/>
        <w:rPr>
          <w:rFonts w:eastAsia="Palatino Linotype"/>
          <w:lang w:val="es-CO"/>
        </w:rPr>
      </w:pPr>
      <w:hyperlink r:id="rId3097" w:tgtFrame="_blank" w:history="1">
        <w:r w:rsidR="000A27BB" w:rsidRPr="000A27BB">
          <w:rPr>
            <w:rStyle w:val="Hyperlink"/>
            <w:rFonts w:eastAsia="Palatino Linotype"/>
            <w:lang w:val="es-CO"/>
          </w:rPr>
          <w:t>DECRETO 456 DEL 3 DE MAYO DE 2021</w:t>
        </w:r>
      </w:hyperlink>
      <w:r w:rsidR="000A27BB">
        <w:rPr>
          <w:rFonts w:eastAsia="Palatino Linotype"/>
          <w:lang w:val="es-CO"/>
        </w:rPr>
        <w:t xml:space="preserve"> </w:t>
      </w:r>
      <w:r w:rsidR="000A27BB" w:rsidRPr="000A27BB">
        <w:rPr>
          <w:rFonts w:eastAsia="Palatino Linotype"/>
          <w:lang w:val="es-CO"/>
        </w:rPr>
        <w:t>Por el cual se reglamenta el parágrafo del artículo 481 del Estatuto Tributario y se modifican y adicionan unos artículos del Decreto 1625 de 2016 Único Reglamentario en Materia Tributaria</w:t>
      </w:r>
    </w:p>
    <w:p w14:paraId="48F55A90" w14:textId="56CD5218" w:rsidR="000A27BB" w:rsidRPr="000A27BB" w:rsidRDefault="00A374EB" w:rsidP="000A27BB">
      <w:pPr>
        <w:pStyle w:val="Cuerpovademecum"/>
        <w:rPr>
          <w:rFonts w:eastAsia="Palatino Linotype"/>
          <w:lang w:val="es-CO"/>
        </w:rPr>
      </w:pPr>
      <w:hyperlink r:id="rId3098" w:tgtFrame="_blank" w:history="1">
        <w:r w:rsidR="000A27BB" w:rsidRPr="000A27BB">
          <w:rPr>
            <w:rStyle w:val="Hyperlink"/>
            <w:rFonts w:eastAsia="Palatino Linotype"/>
            <w:lang w:val="es-CO"/>
          </w:rPr>
          <w:t>DECRETO 455 DEL 3 DE MAYO DE 2021</w:t>
        </w:r>
      </w:hyperlink>
      <w:r w:rsidR="000A27BB">
        <w:rPr>
          <w:rFonts w:eastAsia="Palatino Linotype"/>
          <w:lang w:val="es-CO"/>
        </w:rPr>
        <w:t xml:space="preserve"> </w:t>
      </w:r>
      <w:r w:rsidR="000A27BB" w:rsidRPr="000A27BB">
        <w:rPr>
          <w:rFonts w:eastAsia="Palatino Linotype"/>
          <w:lang w:val="es-CO"/>
        </w:rPr>
        <w:t>Por el cual se reglamentan los artículos 35, 38, 39, 40, 40-1, 41, 81, 81-1 Y 118 del Estatuto Tributario y se sustituyen unos artículos del Título 1 de la Parte 2 del Libro 1 del Decreto 1625 de 2016, Único Reglamentario en Materia Tributaria.</w:t>
      </w:r>
    </w:p>
    <w:p w14:paraId="302169C7" w14:textId="77777777" w:rsidR="00BA5D68" w:rsidRPr="00BA5D68" w:rsidRDefault="00A374EB" w:rsidP="00BA5D68">
      <w:pPr>
        <w:pStyle w:val="Cuerpovademecum"/>
        <w:rPr>
          <w:rFonts w:eastAsia="Palatino Linotype"/>
          <w:lang w:val="es-CO"/>
        </w:rPr>
      </w:pPr>
      <w:hyperlink r:id="rId3099" w:tgtFrame="_blank" w:history="1">
        <w:r w:rsidR="00BA5D68" w:rsidRPr="00BA5D68">
          <w:rPr>
            <w:rStyle w:val="Hyperlink"/>
            <w:rFonts w:eastAsia="Palatino Linotype"/>
            <w:lang w:val="es-CO"/>
          </w:rPr>
          <w:t>DECRETO 454 DEL 3 DE MAYO DE 2021</w:t>
        </w:r>
      </w:hyperlink>
    </w:p>
    <w:p w14:paraId="0CE3B650" w14:textId="77777777" w:rsidR="00BA5D68" w:rsidRPr="00BA5D68" w:rsidRDefault="00BA5D68" w:rsidP="00BA5D68">
      <w:pPr>
        <w:pStyle w:val="Cuerpovademecum"/>
        <w:rPr>
          <w:rFonts w:eastAsia="Palatino Linotype"/>
          <w:lang w:val="es-CO"/>
        </w:rPr>
      </w:pPr>
      <w:r w:rsidRPr="00BA5D68">
        <w:rPr>
          <w:rFonts w:eastAsia="Palatino Linotype"/>
          <w:lang w:val="es-CO"/>
        </w:rPr>
        <w:t xml:space="preserve">"Por el cual se modifica parcialmente el Arancel de Aduanas para la importación de </w:t>
      </w:r>
      <w:proofErr w:type="gramStart"/>
      <w:r w:rsidRPr="00BA5D68">
        <w:rPr>
          <w:rFonts w:eastAsia="Palatino Linotype"/>
          <w:lang w:val="es-CO"/>
        </w:rPr>
        <w:t>Poli(</w:t>
      </w:r>
      <w:proofErr w:type="gramEnd"/>
      <w:r w:rsidRPr="00BA5D68">
        <w:rPr>
          <w:rFonts w:eastAsia="Palatino Linotype"/>
          <w:lang w:val="es-CO"/>
        </w:rPr>
        <w:t>tereftalato de etileno) -PET"</w:t>
      </w:r>
    </w:p>
    <w:p w14:paraId="36F45F80" w14:textId="227B96FB" w:rsidR="00BA5D68" w:rsidRPr="00BA5D68" w:rsidRDefault="00A374EB" w:rsidP="00BA5D68">
      <w:pPr>
        <w:pStyle w:val="Cuerpovademecum"/>
        <w:rPr>
          <w:rFonts w:eastAsia="Palatino Linotype"/>
          <w:lang w:val="es-CO"/>
        </w:rPr>
      </w:pPr>
      <w:hyperlink r:id="rId3100" w:tgtFrame="_blank" w:history="1">
        <w:r w:rsidR="00BA5D68" w:rsidRPr="00BA5D68">
          <w:rPr>
            <w:rStyle w:val="Hyperlink"/>
            <w:rFonts w:eastAsia="Palatino Linotype"/>
            <w:lang w:val="es-CO"/>
          </w:rPr>
          <w:t>DECRETO 452 DEL 30 DE ABRIL DE 2021</w:t>
        </w:r>
      </w:hyperlink>
      <w:r w:rsidR="00BA5D68">
        <w:rPr>
          <w:rFonts w:eastAsia="Palatino Linotype"/>
          <w:lang w:val="es-CO"/>
        </w:rPr>
        <w:t xml:space="preserve"> </w:t>
      </w:r>
      <w:r w:rsidR="00BA5D68" w:rsidRPr="00BA5D68">
        <w:rPr>
          <w:rFonts w:eastAsia="Palatino Linotype"/>
          <w:lang w:val="es-CO"/>
        </w:rPr>
        <w:t>Por el cual se modifica el artículo 2.5.3.8.3.2.13 del Decreto 780 de 2016, Único Reglamentario del Sector Salud y Protección Social</w:t>
      </w:r>
    </w:p>
    <w:p w14:paraId="2E32924E" w14:textId="3A275447" w:rsidR="00BA5D68" w:rsidRPr="00BA5D68" w:rsidRDefault="00A374EB" w:rsidP="00BA5D68">
      <w:pPr>
        <w:pStyle w:val="Cuerpovademecum"/>
        <w:rPr>
          <w:rFonts w:eastAsia="Palatino Linotype"/>
          <w:lang w:val="es-CO"/>
        </w:rPr>
      </w:pPr>
      <w:hyperlink r:id="rId3101" w:tgtFrame="_blank" w:history="1">
        <w:r w:rsidR="00BA5D68" w:rsidRPr="00BA5D68">
          <w:rPr>
            <w:rStyle w:val="Hyperlink"/>
            <w:rFonts w:eastAsia="Palatino Linotype"/>
            <w:lang w:val="es-CO"/>
          </w:rPr>
          <w:t>DECRETO 438 DEL 28 DE ABRIL 2021</w:t>
        </w:r>
      </w:hyperlink>
      <w:r w:rsidR="00BA5D68">
        <w:rPr>
          <w:rFonts w:eastAsia="Palatino Linotype"/>
          <w:lang w:val="es-CO"/>
        </w:rPr>
        <w:t xml:space="preserve"> </w:t>
      </w:r>
      <w:r w:rsidR="00BA5D68" w:rsidRPr="00BA5D68">
        <w:rPr>
          <w:rFonts w:eastAsia="Palatino Linotype"/>
          <w:lang w:val="es-CO"/>
        </w:rPr>
        <w:t>"Por el cual se modifica el Capítulo 1 del Título 2 de la Parte 2 del Libro 2 del Decreto 1082 de 2015, Único Reglamentario del Sector Administrativo de Planeación Nacional"</w:t>
      </w:r>
    </w:p>
    <w:p w14:paraId="27FDCB76" w14:textId="24657110" w:rsidR="001F2800" w:rsidRPr="001F2800" w:rsidRDefault="00A374EB" w:rsidP="001F2800">
      <w:pPr>
        <w:pStyle w:val="Cuerpovademecum"/>
        <w:rPr>
          <w:rFonts w:eastAsia="Palatino Linotype"/>
          <w:lang w:val="es-CO"/>
        </w:rPr>
      </w:pPr>
      <w:hyperlink r:id="rId3102" w:tgtFrame="_blank" w:history="1">
        <w:r w:rsidR="001F2800" w:rsidRPr="001F2800">
          <w:rPr>
            <w:rStyle w:val="Hyperlink"/>
            <w:rFonts w:eastAsia="Palatino Linotype"/>
            <w:lang w:val="es-CO"/>
          </w:rPr>
          <w:t>DECRETO 425 DEL 28 ABRIL 2021</w:t>
        </w:r>
      </w:hyperlink>
      <w:r w:rsidR="001F2800">
        <w:rPr>
          <w:rFonts w:eastAsia="Palatino Linotype"/>
          <w:lang w:val="es-CO"/>
        </w:rPr>
        <w:t xml:space="preserve"> </w:t>
      </w:r>
      <w:r w:rsidR="001F2800" w:rsidRPr="001F2800">
        <w:rPr>
          <w:rFonts w:eastAsia="Palatino Linotype"/>
          <w:lang w:val="es-CO"/>
        </w:rPr>
        <w:t>"Por el cual se modifica parcialmente el Arancel de Aduanas para crear la subpartida 9019.20.00.20 y una Nota Complementaria Nacional en el capítulo 90"</w:t>
      </w:r>
    </w:p>
    <w:p w14:paraId="2C6188B6" w14:textId="2D3FE5D5" w:rsidR="001F2800" w:rsidRPr="001F2800" w:rsidRDefault="00A374EB" w:rsidP="001F2800">
      <w:pPr>
        <w:pStyle w:val="Cuerpovademecum"/>
        <w:rPr>
          <w:rFonts w:eastAsia="Palatino Linotype"/>
          <w:lang w:val="es-CO"/>
        </w:rPr>
      </w:pPr>
      <w:hyperlink r:id="rId3103" w:tgtFrame="_blank" w:history="1">
        <w:r w:rsidR="001F2800" w:rsidRPr="001F2800">
          <w:rPr>
            <w:rStyle w:val="Hyperlink"/>
            <w:rFonts w:eastAsia="Palatino Linotype"/>
            <w:lang w:val="es-CO"/>
          </w:rPr>
          <w:t>DECRETO 423 DEL 23 DE ABRIL DE 2021</w:t>
        </w:r>
      </w:hyperlink>
      <w:r w:rsidR="001F2800">
        <w:rPr>
          <w:rFonts w:eastAsia="Palatino Linotype"/>
          <w:lang w:val="es-CO"/>
        </w:rPr>
        <w:t xml:space="preserve"> </w:t>
      </w:r>
      <w:r w:rsidR="001F2800" w:rsidRPr="001F2800">
        <w:rPr>
          <w:rFonts w:eastAsia="Palatino Linotype"/>
          <w:lang w:val="es-CO"/>
        </w:rPr>
        <w:t>"Por el cual se modifica parcialmente el Arancel de Aduanas para establecer un diferimiento del arancel a 0% a las importaciones de las subpartidas arancelarias 2804.40.00.00 oxígeno y 9019.20.00.10 concentradores de oxígeno"</w:t>
      </w:r>
    </w:p>
    <w:p w14:paraId="47B77429" w14:textId="774F4C04" w:rsidR="006957C9" w:rsidRPr="006957C9" w:rsidRDefault="00A374EB" w:rsidP="006957C9">
      <w:pPr>
        <w:pStyle w:val="Cuerpovademecum"/>
        <w:rPr>
          <w:rFonts w:eastAsia="Palatino Linotype"/>
          <w:lang w:val="es-CO"/>
        </w:rPr>
      </w:pPr>
      <w:hyperlink r:id="rId3104" w:tgtFrame="_blank" w:history="1">
        <w:r w:rsidR="006957C9" w:rsidRPr="006957C9">
          <w:rPr>
            <w:rStyle w:val="Hyperlink"/>
            <w:rFonts w:eastAsia="Palatino Linotype"/>
            <w:lang w:val="es-CO"/>
          </w:rPr>
          <w:t>DECRETO 421 DEL 22 DE ABRIL DE 2021</w:t>
        </w:r>
      </w:hyperlink>
      <w:r w:rsidR="006957C9">
        <w:rPr>
          <w:rFonts w:eastAsia="Palatino Linotype"/>
          <w:lang w:val="es-CO"/>
        </w:rPr>
        <w:t xml:space="preserve"> </w:t>
      </w:r>
      <w:r w:rsidR="006957C9" w:rsidRPr="006957C9">
        <w:rPr>
          <w:rFonts w:eastAsia="Palatino Linotype"/>
          <w:lang w:val="es-CO"/>
        </w:rPr>
        <w:t>Por el cual se adiciona el Decreto 1073 de 2015 Único Reglamentario del Sector Administrativo de Minas y Energía, en lo relacionado con las transferencias del sector eléctrico con destino a los municipios y distritos beneficiarios</w:t>
      </w:r>
    </w:p>
    <w:p w14:paraId="01D3B387" w14:textId="5386760D" w:rsidR="00300E40" w:rsidRPr="00300E40" w:rsidRDefault="00A374EB" w:rsidP="00300E40">
      <w:pPr>
        <w:pStyle w:val="Cuerpovademecum"/>
        <w:rPr>
          <w:rFonts w:eastAsia="Palatino Linotype"/>
          <w:lang w:val="es-CO"/>
        </w:rPr>
      </w:pPr>
      <w:hyperlink r:id="rId3105" w:tgtFrame="_blank" w:history="1">
        <w:r w:rsidR="00300E40" w:rsidRPr="00300E40">
          <w:rPr>
            <w:rStyle w:val="Hyperlink"/>
            <w:rFonts w:eastAsia="Palatino Linotype"/>
            <w:lang w:val="es-CO"/>
          </w:rPr>
          <w:t>DECRETO 414 DEL 16 DE ABRIL DE 2021</w:t>
        </w:r>
      </w:hyperlink>
      <w:r w:rsidR="00300E40">
        <w:rPr>
          <w:rFonts w:eastAsia="Palatino Linotype"/>
          <w:lang w:val="es-CO"/>
        </w:rPr>
        <w:t xml:space="preserve"> </w:t>
      </w:r>
      <w:r w:rsidR="00300E40" w:rsidRPr="00300E40">
        <w:rPr>
          <w:rFonts w:eastAsia="Palatino Linotype"/>
          <w:lang w:val="es-CO"/>
        </w:rPr>
        <w:t>"Por el cual se modifica parcialmente el arancel de aduanas para la importación de confecciones"</w:t>
      </w:r>
    </w:p>
    <w:p w14:paraId="78C67BA8" w14:textId="47C368BA" w:rsidR="00300E40" w:rsidRPr="00300E40" w:rsidRDefault="00A374EB" w:rsidP="00300E40">
      <w:pPr>
        <w:pStyle w:val="Cuerpovademecum"/>
        <w:rPr>
          <w:rFonts w:eastAsia="Palatino Linotype"/>
          <w:lang w:val="es-CO"/>
        </w:rPr>
      </w:pPr>
      <w:hyperlink r:id="rId3106" w:tgtFrame="_blank" w:history="1">
        <w:r w:rsidR="00300E40" w:rsidRPr="00300E40">
          <w:rPr>
            <w:rStyle w:val="Hyperlink"/>
            <w:rFonts w:eastAsia="Palatino Linotype"/>
            <w:lang w:val="es-CO"/>
          </w:rPr>
          <w:t>DECRETO 402 DEL 16 DE ABRIL DE 2021</w:t>
        </w:r>
      </w:hyperlink>
      <w:r w:rsidR="00300E40">
        <w:rPr>
          <w:rFonts w:eastAsia="Palatino Linotype"/>
          <w:lang w:val="es-CO"/>
        </w:rPr>
        <w:t xml:space="preserve"> </w:t>
      </w:r>
      <w:r w:rsidR="00300E40" w:rsidRPr="00300E40">
        <w:rPr>
          <w:rFonts w:eastAsia="Palatino Linotype"/>
          <w:lang w:val="es-CO"/>
        </w:rPr>
        <w:t>Por el cual se establecen disposiciones relacionadas con la prohibición de la importación y la exportación de asbesto en desarrollo de la Ley 1968 de 2019</w:t>
      </w:r>
    </w:p>
    <w:p w14:paraId="158BEF0F" w14:textId="541D3D90" w:rsidR="00300E40" w:rsidRPr="00300E40" w:rsidRDefault="00A374EB" w:rsidP="00300E40">
      <w:pPr>
        <w:pStyle w:val="Cuerpovademecum"/>
        <w:rPr>
          <w:rFonts w:eastAsia="Palatino Linotype"/>
          <w:lang w:val="es-CO"/>
        </w:rPr>
      </w:pPr>
      <w:hyperlink r:id="rId3107" w:tgtFrame="_blank" w:history="1">
        <w:r w:rsidR="00300E40" w:rsidRPr="00300E40">
          <w:rPr>
            <w:rStyle w:val="Hyperlink"/>
            <w:rFonts w:eastAsia="Palatino Linotype"/>
            <w:lang w:val="es-CO"/>
          </w:rPr>
          <w:t>DECRETO 400 DEL 13 DE ABRIL DE 2021</w:t>
        </w:r>
      </w:hyperlink>
      <w:r w:rsidR="00300E40">
        <w:rPr>
          <w:rFonts w:eastAsia="Palatino Linotype"/>
          <w:lang w:val="es-CO"/>
        </w:rPr>
        <w:t xml:space="preserve"> </w:t>
      </w:r>
      <w:r w:rsidR="00300E40" w:rsidRPr="00300E40">
        <w:rPr>
          <w:rFonts w:eastAsia="Palatino Linotype"/>
          <w:lang w:val="es-CO"/>
        </w:rPr>
        <w:t>Por el cual se adicionan unos artículos al Capítulo 3 del Título 1 de la Parte 2 del Libro 2 del Decreto 1083 de 2015, Único Reglamentario del Sector de Función Pública, en lo relacionado con la jornada laboral mediante el sistema de turnos</w:t>
      </w:r>
    </w:p>
    <w:p w14:paraId="18433DC0" w14:textId="134810CD" w:rsidR="00E851CA" w:rsidRPr="00E851CA" w:rsidRDefault="00A374EB" w:rsidP="00E851CA">
      <w:pPr>
        <w:pStyle w:val="Cuerpovademecum"/>
        <w:rPr>
          <w:rFonts w:eastAsia="Palatino Linotype"/>
          <w:lang w:val="es-CO"/>
        </w:rPr>
      </w:pPr>
      <w:hyperlink r:id="rId3108" w:tgtFrame="_blank" w:history="1">
        <w:r w:rsidR="00E851CA" w:rsidRPr="00E851CA">
          <w:rPr>
            <w:rStyle w:val="Hyperlink"/>
            <w:rFonts w:eastAsia="Palatino Linotype"/>
            <w:lang w:val="es-CO"/>
          </w:rPr>
          <w:t>DECRETO 399 DEL 13 DE ABRIL DE 2021</w:t>
        </w:r>
      </w:hyperlink>
      <w:r w:rsidR="00E851CA">
        <w:rPr>
          <w:rFonts w:eastAsia="Palatino Linotype"/>
          <w:lang w:val="es-CO"/>
        </w:rPr>
        <w:t xml:space="preserve"> </w:t>
      </w:r>
      <w:r w:rsidR="00E851CA" w:rsidRPr="00E851CA">
        <w:rPr>
          <w:rFonts w:eastAsia="Palatino Linotype"/>
          <w:lang w:val="es-CO"/>
        </w:rPr>
        <w:t>"Por el cual se modifican los artículos 2.2.1.1.2.1.1., 2.2.1.2.1.3.2. Y 2.2.1.2.3.1.14., Y se adicionan unos parágrafos transitorios a los artículos 2.2.1.1.1.5.2., 2.2.1.1.1.5.6. Y 2.2.1.1.1.6.2. del Decreto 1082 de 2015, Único Reglamentario del Sector Administrativo de Planeación Nacional".</w:t>
      </w:r>
    </w:p>
    <w:p w14:paraId="5DC05542" w14:textId="77DC32ED" w:rsidR="00BB5EA6" w:rsidRDefault="00A374EB" w:rsidP="00BB5EA6">
      <w:pPr>
        <w:pStyle w:val="Cuerpovademecum"/>
        <w:rPr>
          <w:rFonts w:eastAsia="Palatino Linotype"/>
          <w:lang w:val="es-CO"/>
        </w:rPr>
      </w:pPr>
      <w:hyperlink r:id="rId3109" w:tgtFrame="_blank" w:history="1">
        <w:r w:rsidR="00BB5EA6" w:rsidRPr="00BB5EA6">
          <w:rPr>
            <w:rStyle w:val="Hyperlink"/>
            <w:rFonts w:eastAsia="Palatino Linotype"/>
            <w:lang w:val="es-CO"/>
          </w:rPr>
          <w:t>DECRETO 392 DEL 13 DE ABRIL DE 2021</w:t>
        </w:r>
      </w:hyperlink>
      <w:r w:rsidR="00BB5EA6">
        <w:rPr>
          <w:rFonts w:eastAsia="Palatino Linotype"/>
          <w:lang w:val="es-CO"/>
        </w:rPr>
        <w:t xml:space="preserve"> </w:t>
      </w:r>
      <w:r w:rsidR="00BB5EA6" w:rsidRPr="00BB5EA6">
        <w:rPr>
          <w:rFonts w:eastAsia="Palatino Linotype"/>
          <w:lang w:val="es-CO"/>
        </w:rPr>
        <w:t>Por el cual se reglamenta el artículo 108-5 del Estatuto Tributario, adicionado por el artículo 88 de la Ley 2010 de 2019, y se adicionan los artículos 1.2.1.18.86. al 1.2.1.18.90. al Capítulo 18 del Título 1 de la Parte 2 Libro 1 del Decreto 1625 de 2016 Único Reglamentario en Materia Tributaria</w:t>
      </w:r>
    </w:p>
    <w:p w14:paraId="66F2BBEA" w14:textId="2426F0BF" w:rsidR="00BB5EA6" w:rsidRPr="00BB5EA6" w:rsidRDefault="00A374EB" w:rsidP="00BB5EA6">
      <w:pPr>
        <w:pStyle w:val="Cuerpovademecum"/>
        <w:rPr>
          <w:rFonts w:eastAsia="Palatino Linotype"/>
          <w:lang w:val="es-CO"/>
        </w:rPr>
      </w:pPr>
      <w:hyperlink r:id="rId3110" w:tgtFrame="_blank" w:history="1">
        <w:r w:rsidR="00BB5EA6" w:rsidRPr="00BB5EA6">
          <w:rPr>
            <w:rStyle w:val="Hyperlink"/>
            <w:rFonts w:eastAsia="Palatino Linotype"/>
            <w:lang w:val="es-CO"/>
          </w:rPr>
          <w:t>DECRETO 380 DEL 12 DE ABRIL DE 2021</w:t>
        </w:r>
      </w:hyperlink>
      <w:r w:rsidR="00BB5EA6">
        <w:rPr>
          <w:rFonts w:eastAsia="Palatino Linotype"/>
          <w:lang w:val="es-CO"/>
        </w:rPr>
        <w:t xml:space="preserve"> </w:t>
      </w:r>
      <w:r w:rsidR="00BB5EA6" w:rsidRPr="00BB5EA6">
        <w:rPr>
          <w:rFonts w:eastAsia="Palatino Linotype"/>
          <w:lang w:val="es-CO"/>
        </w:rPr>
        <w:t>Por el cual se regula el control de los riesgos para la salud y el medio ambiente en el marco de la erradicación de cultivos ilícitos mediante el método de aspersión aérea, y se dictan otras disposiciones.</w:t>
      </w:r>
    </w:p>
    <w:p w14:paraId="094E8A16" w14:textId="77777777" w:rsidR="00D716A9" w:rsidRPr="00D716A9" w:rsidRDefault="00A374EB" w:rsidP="00D716A9">
      <w:pPr>
        <w:pStyle w:val="Cuerpovademecum"/>
        <w:rPr>
          <w:rFonts w:eastAsia="Palatino Linotype"/>
          <w:lang w:val="es-CO"/>
        </w:rPr>
      </w:pPr>
      <w:hyperlink r:id="rId3111" w:tgtFrame="_blank" w:history="1">
        <w:r w:rsidR="00D716A9" w:rsidRPr="00D716A9">
          <w:rPr>
            <w:rStyle w:val="Hyperlink"/>
            <w:rFonts w:eastAsia="Palatino Linotype"/>
            <w:lang w:val="es-CO"/>
          </w:rPr>
          <w:t>DECRETO 377 DEL 9 DE ABRIL DE 2021</w:t>
        </w:r>
      </w:hyperlink>
    </w:p>
    <w:p w14:paraId="2514297D" w14:textId="63D37372" w:rsidR="00D716A9" w:rsidRDefault="00D716A9" w:rsidP="00D716A9">
      <w:pPr>
        <w:pStyle w:val="Cuerpovademecum"/>
        <w:rPr>
          <w:rFonts w:eastAsia="Palatino Linotype"/>
          <w:lang w:val="es-CO"/>
        </w:rPr>
      </w:pPr>
      <w:r w:rsidRPr="00D716A9">
        <w:rPr>
          <w:rFonts w:eastAsia="Palatino Linotype"/>
          <w:lang w:val="es-CO"/>
        </w:rPr>
        <w:t xml:space="preserve">"Por el cual, se subroga el título 1 de la parte 2 del libro 2 del Decreto 1078 de 2015, Decreto </w:t>
      </w:r>
      <w:proofErr w:type="spellStart"/>
      <w:r w:rsidRPr="00D716A9">
        <w:rPr>
          <w:rFonts w:eastAsia="Palatino Linotype"/>
          <w:lang w:val="es-CO"/>
        </w:rPr>
        <w:t>Unico</w:t>
      </w:r>
      <w:proofErr w:type="spellEnd"/>
      <w:r w:rsidRPr="00D716A9">
        <w:rPr>
          <w:rFonts w:eastAsia="Palatino Linotype"/>
          <w:lang w:val="es-CO"/>
        </w:rPr>
        <w:t xml:space="preserve"> Reglamentario del sector de Tecnologías de la Información y las Comunicaciones, para reglamentar el Registro Único de TIC y se dictan otras disposiciones"</w:t>
      </w:r>
    </w:p>
    <w:p w14:paraId="0D6EBB56" w14:textId="017B6211" w:rsidR="00755923" w:rsidRPr="00755923" w:rsidRDefault="00A374EB" w:rsidP="00755923">
      <w:pPr>
        <w:pStyle w:val="Cuerpovademecum"/>
        <w:rPr>
          <w:rFonts w:eastAsia="Palatino Linotype"/>
          <w:lang w:val="es-CO"/>
        </w:rPr>
      </w:pPr>
      <w:hyperlink r:id="rId3112" w:tgtFrame="_blank" w:history="1">
        <w:r w:rsidR="00755923" w:rsidRPr="00755923">
          <w:rPr>
            <w:rStyle w:val="Hyperlink"/>
            <w:rFonts w:eastAsia="Palatino Linotype"/>
            <w:lang w:val="es-CO"/>
          </w:rPr>
          <w:t>DECRETO 376 DEL 9 DE ABRIL DE 2021</w:t>
        </w:r>
      </w:hyperlink>
      <w:r w:rsidR="00755923">
        <w:rPr>
          <w:rFonts w:eastAsia="Palatino Linotype"/>
          <w:lang w:val="es-CO"/>
        </w:rPr>
        <w:t xml:space="preserve"> </w:t>
      </w:r>
      <w:r w:rsidR="00755923" w:rsidRPr="00755923">
        <w:rPr>
          <w:rFonts w:eastAsia="Palatino Linotype"/>
          <w:lang w:val="es-CO"/>
        </w:rPr>
        <w:t>Por el cual se adiciona el Capítulo 5 al Título 3 de la Parte 2 del Libro 2 del Decreto 1833 de 2016, a efectos de implementar medidas para realizar el pago de las cotizaciones al Sistema General de Pensiones por los periodos correspondientes a abril y mayo de 2020, de los que fueron exonerados los empleadores y trabajadores independientes a través del Decreto Legislativo 558 de 2020 y en cumplimiento de lo ordenado en la Sentencia C-258 de 2020 de la Honorable Corte Constitucional.</w:t>
      </w:r>
    </w:p>
    <w:p w14:paraId="45085935" w14:textId="4C4A5A3B" w:rsidR="00755923" w:rsidRPr="00755923" w:rsidRDefault="00A374EB" w:rsidP="00755923">
      <w:pPr>
        <w:pStyle w:val="Cuerpovademecum"/>
        <w:rPr>
          <w:rFonts w:eastAsia="Palatino Linotype"/>
          <w:lang w:val="es-CO"/>
        </w:rPr>
      </w:pPr>
      <w:hyperlink r:id="rId3113" w:tgtFrame="_blank" w:history="1">
        <w:r w:rsidR="00755923" w:rsidRPr="00755923">
          <w:rPr>
            <w:rStyle w:val="Hyperlink"/>
            <w:rFonts w:eastAsia="Palatino Linotype"/>
            <w:lang w:val="es-CO"/>
          </w:rPr>
          <w:t>DECRETO 375 DEL 9 DE ABRIL DE 2021</w:t>
        </w:r>
      </w:hyperlink>
      <w:r w:rsidR="00755923">
        <w:rPr>
          <w:rFonts w:eastAsia="Palatino Linotype"/>
          <w:lang w:val="es-CO"/>
        </w:rPr>
        <w:t xml:space="preserve"> </w:t>
      </w:r>
      <w:r w:rsidR="00755923" w:rsidRPr="00755923">
        <w:rPr>
          <w:rFonts w:eastAsia="Palatino Linotype"/>
          <w:lang w:val="es-CO"/>
        </w:rPr>
        <w:t>Por el cual se adicionan los parágrafos 3 al artículo 1.6.1.13.2.11., 5 al artículo 1.6.1.13.2.12. y 2 al artículo 1.6.1.13.2.15., a la Sección 2 del Capítulo 1'3 del Título 1 de la Parle 6 del Libro 1 del Decreto 1625 de 2016, Único Reglamentario en Materia Tributaria</w:t>
      </w:r>
    </w:p>
    <w:p w14:paraId="7269D3AB" w14:textId="17EA7698" w:rsidR="00716B2D" w:rsidRPr="00716B2D" w:rsidRDefault="00A374EB" w:rsidP="00716B2D">
      <w:pPr>
        <w:pStyle w:val="Cuerpovademecum"/>
        <w:rPr>
          <w:rFonts w:eastAsia="Palatino Linotype"/>
          <w:lang w:val="es-CO"/>
        </w:rPr>
      </w:pPr>
      <w:hyperlink r:id="rId3114" w:tgtFrame="_blank" w:history="1">
        <w:r w:rsidR="00716B2D" w:rsidRPr="00716B2D">
          <w:rPr>
            <w:rStyle w:val="Hyperlink"/>
            <w:rFonts w:eastAsia="Palatino Linotype"/>
            <w:lang w:val="es-CO"/>
          </w:rPr>
          <w:t>DECRETO 374 DEL 9 DE ABRIL DE 2021</w:t>
        </w:r>
      </w:hyperlink>
      <w:r w:rsidR="00716B2D">
        <w:rPr>
          <w:rFonts w:eastAsia="Palatino Linotype"/>
          <w:lang w:val="es-CO"/>
        </w:rPr>
        <w:t xml:space="preserve"> </w:t>
      </w:r>
      <w:r w:rsidR="00716B2D" w:rsidRPr="00716B2D">
        <w:rPr>
          <w:rFonts w:eastAsia="Palatino Linotype"/>
          <w:lang w:val="es-CO"/>
        </w:rPr>
        <w:t>Por el cual se adiciona el parágrafo 4 al artículo 1.6.1.13.2.12. de la Sección 2 del Capítulo 13 del Título 1 de la Parte 6 del Libro 1 del Decreto 1625 de 2016, Único Reglamentario en Materia Tributaria</w:t>
      </w:r>
    </w:p>
    <w:p w14:paraId="33172D89" w14:textId="59F81748" w:rsidR="00DB6C44" w:rsidRPr="00DB6C44" w:rsidRDefault="00A374EB" w:rsidP="00DB6C44">
      <w:pPr>
        <w:pStyle w:val="Cuerpovademecum"/>
        <w:rPr>
          <w:rFonts w:eastAsia="Palatino Linotype"/>
          <w:lang w:val="es-CO"/>
        </w:rPr>
      </w:pPr>
      <w:hyperlink r:id="rId3115" w:tgtFrame="_blank" w:history="1">
        <w:r w:rsidR="00DB6C44" w:rsidRPr="00DB6C44">
          <w:rPr>
            <w:rStyle w:val="Hyperlink"/>
            <w:rFonts w:eastAsia="Palatino Linotype"/>
            <w:lang w:val="es-CO"/>
          </w:rPr>
          <w:t>DECRETO 373 DEL 9 DE ABRIL DE 2021</w:t>
        </w:r>
      </w:hyperlink>
      <w:r w:rsidR="00DB6C44">
        <w:rPr>
          <w:rFonts w:eastAsia="Palatino Linotype"/>
          <w:lang w:val="es-CO"/>
        </w:rPr>
        <w:t xml:space="preserve"> </w:t>
      </w:r>
      <w:r w:rsidR="00DB6C44" w:rsidRPr="00DB6C44">
        <w:rPr>
          <w:rFonts w:eastAsia="Palatino Linotype"/>
          <w:lang w:val="es-CO"/>
        </w:rPr>
        <w:t>"Por el cual se modifica parcialmente el Arancel de Aduanas para establecer un desdoblamiento de la subpartida 3002.20.90.00"</w:t>
      </w:r>
    </w:p>
    <w:p w14:paraId="1BDB4F7C" w14:textId="6072849B" w:rsidR="00B54C7B" w:rsidRPr="00B54C7B" w:rsidRDefault="00A374EB" w:rsidP="00B54C7B">
      <w:pPr>
        <w:pStyle w:val="Cuerpovademecum"/>
        <w:rPr>
          <w:rFonts w:eastAsia="Palatino Linotype"/>
          <w:lang w:val="es-CO"/>
        </w:rPr>
      </w:pPr>
      <w:hyperlink r:id="rId3116" w:tgtFrame="_blank" w:history="1">
        <w:r w:rsidR="00B54C7B" w:rsidRPr="00B54C7B">
          <w:rPr>
            <w:rStyle w:val="Hyperlink"/>
            <w:rFonts w:eastAsia="Palatino Linotype"/>
            <w:lang w:val="es-CO"/>
          </w:rPr>
          <w:t>DECRETO 371 DEL 8 DE ABRIL DE 2021</w:t>
        </w:r>
      </w:hyperlink>
      <w:r w:rsidR="00B54C7B">
        <w:rPr>
          <w:rFonts w:eastAsia="Palatino Linotype"/>
          <w:lang w:val="es-CO"/>
        </w:rPr>
        <w:t xml:space="preserve"> </w:t>
      </w:r>
      <w:r w:rsidR="00B54C7B" w:rsidRPr="00B54C7B">
        <w:rPr>
          <w:rFonts w:eastAsia="Palatino Linotype"/>
          <w:lang w:val="es-CO"/>
        </w:rPr>
        <w:t>Por el cual se establece el Plan de Austeridad del Gasto 2021 para los órganos que hacen parte del Presupuesto General de la Nación</w:t>
      </w:r>
    </w:p>
    <w:p w14:paraId="7C1D52F0" w14:textId="1BBE64D3" w:rsidR="004A73F3" w:rsidRPr="004A73F3" w:rsidRDefault="00A374EB" w:rsidP="004A73F3">
      <w:pPr>
        <w:pStyle w:val="Cuerpovademecum"/>
        <w:rPr>
          <w:rFonts w:eastAsia="Palatino Linotype"/>
          <w:lang w:val="es-CO"/>
        </w:rPr>
      </w:pPr>
      <w:hyperlink r:id="rId3117" w:tgtFrame="_blank" w:history="1">
        <w:r w:rsidR="004A73F3" w:rsidRPr="004A73F3">
          <w:rPr>
            <w:rStyle w:val="Hyperlink"/>
            <w:rFonts w:eastAsia="Palatino Linotype"/>
            <w:lang w:val="es-CO"/>
          </w:rPr>
          <w:t>DECRETO 360 DEL 7 DE ABRIL DE 2021</w:t>
        </w:r>
      </w:hyperlink>
      <w:r w:rsidR="004A73F3">
        <w:rPr>
          <w:rFonts w:eastAsia="Palatino Linotype"/>
          <w:lang w:val="es-CO"/>
        </w:rPr>
        <w:t xml:space="preserve"> </w:t>
      </w:r>
      <w:r w:rsidR="004A73F3" w:rsidRPr="004A73F3">
        <w:rPr>
          <w:rFonts w:eastAsia="Palatino Linotype"/>
          <w:lang w:val="es-CO"/>
        </w:rPr>
        <w:t>Por el cual se modifica el Decreto 1165 de 2019 relativo al Régimen de Aduanas y se dictan otras disposiciones</w:t>
      </w:r>
    </w:p>
    <w:p w14:paraId="40375389" w14:textId="79B021A6" w:rsidR="00B4413B" w:rsidRPr="00B4413B" w:rsidRDefault="00A374EB" w:rsidP="00B4413B">
      <w:pPr>
        <w:pStyle w:val="Cuerpovademecum"/>
        <w:rPr>
          <w:rFonts w:eastAsia="Palatino Linotype"/>
          <w:lang w:val="es-CO"/>
        </w:rPr>
      </w:pPr>
      <w:hyperlink r:id="rId3118" w:tgtFrame="_blank" w:history="1">
        <w:r w:rsidR="00B4413B" w:rsidRPr="00B4413B">
          <w:rPr>
            <w:rStyle w:val="Hyperlink"/>
            <w:rFonts w:eastAsia="Palatino Linotype"/>
            <w:lang w:val="es-CO"/>
          </w:rPr>
          <w:t>DECRETO 359 DEL 7 DE ABRIL DE 2021</w:t>
        </w:r>
      </w:hyperlink>
      <w:r w:rsidR="00B4413B">
        <w:rPr>
          <w:rFonts w:eastAsia="Palatino Linotype"/>
          <w:lang w:val="es-CO"/>
        </w:rPr>
        <w:t xml:space="preserve"> </w:t>
      </w:r>
      <w:r w:rsidR="00B4413B" w:rsidRPr="00B4413B">
        <w:rPr>
          <w:rFonts w:eastAsia="Palatino Linotype"/>
          <w:lang w:val="es-CO"/>
        </w:rPr>
        <w:t>Por el cual se efectúa un ajuste en el Presupuesto General de la Nación para la vigencia fiscal de 2021</w:t>
      </w:r>
    </w:p>
    <w:p w14:paraId="41861B14" w14:textId="2812B15B" w:rsidR="00B4413B" w:rsidRPr="00B4413B" w:rsidRDefault="00A374EB" w:rsidP="00B4413B">
      <w:pPr>
        <w:pStyle w:val="Cuerpovademecum"/>
        <w:rPr>
          <w:rFonts w:eastAsia="Palatino Linotype"/>
          <w:lang w:val="es-CO"/>
        </w:rPr>
      </w:pPr>
      <w:hyperlink r:id="rId3119" w:tgtFrame="_blank" w:history="1">
        <w:r w:rsidR="00B4413B" w:rsidRPr="00B4413B">
          <w:rPr>
            <w:rStyle w:val="Hyperlink"/>
            <w:rFonts w:eastAsia="Palatino Linotype"/>
            <w:lang w:val="es-CO"/>
          </w:rPr>
          <w:t>DECRETO 344 DEL 6 DE ABRIL DE 2021</w:t>
        </w:r>
      </w:hyperlink>
      <w:r w:rsidR="00B4413B">
        <w:rPr>
          <w:rFonts w:eastAsia="Palatino Linotype"/>
          <w:lang w:val="es-CO"/>
        </w:rPr>
        <w:t xml:space="preserve"> </w:t>
      </w:r>
      <w:r w:rsidR="00B4413B" w:rsidRPr="00B4413B">
        <w:rPr>
          <w:rFonts w:eastAsia="Palatino Linotype"/>
          <w:lang w:val="es-CO"/>
        </w:rPr>
        <w:t>Por el cual se modifica y adiciona el Capítulo 5 del Título 2 de la Parte 2 del Libro 2 del Decreto 1072 de 2015, Único Reglamentario del Sector Trabajo, referente a los permisos sindicales</w:t>
      </w:r>
    </w:p>
    <w:p w14:paraId="4002E9FA" w14:textId="77777777" w:rsidR="00B4413B" w:rsidRPr="00B4413B" w:rsidRDefault="00A374EB" w:rsidP="00B4413B">
      <w:pPr>
        <w:pStyle w:val="Cuerpovademecum"/>
        <w:rPr>
          <w:rFonts w:eastAsia="Palatino Linotype"/>
          <w:lang w:val="es-CO"/>
        </w:rPr>
      </w:pPr>
      <w:hyperlink r:id="rId3120" w:tgtFrame="_blank" w:history="1">
        <w:r w:rsidR="00B4413B" w:rsidRPr="00B4413B">
          <w:rPr>
            <w:rStyle w:val="Hyperlink"/>
            <w:rFonts w:eastAsia="Palatino Linotype"/>
            <w:lang w:val="es-CO"/>
          </w:rPr>
          <w:t>DECRETO 343 DEL 6 DE ABRIL DE 2021</w:t>
        </w:r>
      </w:hyperlink>
    </w:p>
    <w:p w14:paraId="4AD6E181" w14:textId="77777777" w:rsidR="00B4413B" w:rsidRPr="00B4413B" w:rsidRDefault="00B4413B" w:rsidP="00B4413B">
      <w:pPr>
        <w:pStyle w:val="Cuerpovademecum"/>
        <w:rPr>
          <w:rFonts w:eastAsia="Palatino Linotype"/>
          <w:lang w:val="es-CO"/>
        </w:rPr>
      </w:pPr>
      <w:r w:rsidRPr="00B4413B">
        <w:rPr>
          <w:rFonts w:eastAsia="Palatino Linotype"/>
          <w:lang w:val="es-CO"/>
        </w:rPr>
        <w:t>"Por medio del cual se sustituye la Sección 4 del Capítulo 1 del Título 4 del Libro 2 de la Parle 2 del Decreto 1074 de 2015, Único Reglamentario del Sector Comercio, Industria y Turismo, en el sentido de reglamentar los establecimientos de gastronomía y bares turísticos y se dictan otras disposiciones complementarias"</w:t>
      </w:r>
    </w:p>
    <w:p w14:paraId="4E9F2DF3" w14:textId="461DCD34" w:rsidR="00B4413B" w:rsidRPr="00B4413B" w:rsidRDefault="00A374EB" w:rsidP="00B4413B">
      <w:pPr>
        <w:pStyle w:val="Cuerpovademecum"/>
        <w:rPr>
          <w:rFonts w:eastAsia="Palatino Linotype"/>
          <w:lang w:val="es-CO"/>
        </w:rPr>
      </w:pPr>
      <w:hyperlink r:id="rId3121" w:tgtFrame="_blank" w:history="1">
        <w:r w:rsidR="00B4413B" w:rsidRPr="00B4413B">
          <w:rPr>
            <w:rStyle w:val="Hyperlink"/>
            <w:rFonts w:eastAsia="Palatino Linotype"/>
            <w:lang w:val="es-CO"/>
          </w:rPr>
          <w:t>DECRETO 333 DEL 6 DE ABRIL DE 2021</w:t>
        </w:r>
      </w:hyperlink>
      <w:r w:rsidR="00B4413B">
        <w:rPr>
          <w:rFonts w:eastAsia="Palatino Linotype"/>
          <w:lang w:val="es-CO"/>
        </w:rPr>
        <w:t xml:space="preserve"> </w:t>
      </w:r>
      <w:r w:rsidR="00B4413B" w:rsidRPr="00B4413B">
        <w:rPr>
          <w:rFonts w:eastAsia="Palatino Linotype"/>
          <w:lang w:val="es-CO"/>
        </w:rPr>
        <w:t>"Por el cual se modifican los artículos 2.2.3.1.2.1,2.2.3.1.2.4 Y 2.2.3.1.2.5 del Decreto 1069 de 2015, Único Reglamentario del sector Justicia y del Derecho, referente a las reglas de reparto de la acción de tutela"</w:t>
      </w:r>
    </w:p>
    <w:p w14:paraId="4B13112F" w14:textId="11FF9F94" w:rsidR="00B4413B" w:rsidRPr="00B4413B" w:rsidRDefault="00A374EB" w:rsidP="00B4413B">
      <w:pPr>
        <w:pStyle w:val="Cuerpovademecum"/>
        <w:rPr>
          <w:rFonts w:eastAsia="Palatino Linotype"/>
          <w:lang w:val="es-CO"/>
        </w:rPr>
      </w:pPr>
      <w:hyperlink r:id="rId3122" w:tgtFrame="_blank" w:history="1">
        <w:r w:rsidR="00B4413B" w:rsidRPr="00B4413B">
          <w:rPr>
            <w:rStyle w:val="Hyperlink"/>
            <w:rFonts w:eastAsia="Palatino Linotype"/>
            <w:lang w:val="es-CO"/>
          </w:rPr>
          <w:t>DECRETO 332 DEL 6 DE ABRIL DE 2021</w:t>
        </w:r>
      </w:hyperlink>
      <w:r w:rsidR="00B4413B">
        <w:rPr>
          <w:rFonts w:eastAsia="Palatino Linotype"/>
          <w:lang w:val="es-CO"/>
        </w:rPr>
        <w:t xml:space="preserve"> </w:t>
      </w:r>
      <w:r w:rsidR="00B4413B" w:rsidRPr="00B4413B">
        <w:rPr>
          <w:rFonts w:eastAsia="Palatino Linotype"/>
          <w:lang w:val="es-CO"/>
        </w:rPr>
        <w:t xml:space="preserve">"Por el cual se adiciona el presupuesto del bienio 2021-2022 del Sistema General de Regalías con ocasión del </w:t>
      </w:r>
      <w:r w:rsidR="00B4413B">
        <w:rPr>
          <w:rFonts w:eastAsia="Palatino Linotype"/>
          <w:lang w:val="es-CO"/>
        </w:rPr>
        <w:t>d</w:t>
      </w:r>
      <w:r w:rsidR="00B4413B" w:rsidRPr="00B4413B">
        <w:rPr>
          <w:rFonts w:eastAsia="Palatino Linotype"/>
          <w:lang w:val="es-CO"/>
        </w:rPr>
        <w:t>esa</w:t>
      </w:r>
      <w:r w:rsidR="00B4413B">
        <w:rPr>
          <w:rFonts w:eastAsia="Palatino Linotype"/>
          <w:lang w:val="es-CO"/>
        </w:rPr>
        <w:t>horro</w:t>
      </w:r>
      <w:r w:rsidR="00B4413B" w:rsidRPr="00B4413B">
        <w:rPr>
          <w:rFonts w:eastAsia="Palatino Linotype"/>
          <w:lang w:val="es-CO"/>
        </w:rPr>
        <w:t xml:space="preserve"> del Fondo de Ahorro y Estabilización"</w:t>
      </w:r>
    </w:p>
    <w:p w14:paraId="33545991" w14:textId="5D9A94FB" w:rsidR="001811FA" w:rsidRPr="001811FA" w:rsidRDefault="00A374EB" w:rsidP="001811FA">
      <w:pPr>
        <w:pStyle w:val="Cuerpovademecum"/>
        <w:rPr>
          <w:rFonts w:eastAsia="Palatino Linotype"/>
          <w:lang w:val="es-CO"/>
        </w:rPr>
      </w:pPr>
      <w:hyperlink r:id="rId3123" w:tgtFrame="_blank" w:history="1">
        <w:r w:rsidR="001811FA" w:rsidRPr="001811FA">
          <w:rPr>
            <w:rStyle w:val="Hyperlink"/>
            <w:rFonts w:eastAsia="Palatino Linotype"/>
            <w:lang w:val="es-CO"/>
          </w:rPr>
          <w:t>DECRETO 317 DEL 30 DE MARZO DE 2021</w:t>
        </w:r>
      </w:hyperlink>
      <w:r w:rsidR="001811FA">
        <w:rPr>
          <w:rFonts w:eastAsia="Palatino Linotype"/>
          <w:lang w:val="es-CO"/>
        </w:rPr>
        <w:t xml:space="preserve"> </w:t>
      </w:r>
      <w:r w:rsidR="001811FA" w:rsidRPr="001811FA">
        <w:rPr>
          <w:rFonts w:eastAsia="Palatino Linotype"/>
          <w:lang w:val="es-CO"/>
        </w:rPr>
        <w:t>"Por el cual se cierra el presupuesto de la vigencia 2019-2020 y se adiciona el presupuesto del bienio 2021-2022 del Sistema General de Regalías incorporando la Disponibilidad Inicial 2021-2022 y el saldo del mayor recaudo 2017 - 2018"</w:t>
      </w:r>
    </w:p>
    <w:p w14:paraId="1F771F09" w14:textId="6519CD0D" w:rsidR="001811FA" w:rsidRPr="001811FA" w:rsidRDefault="00A374EB" w:rsidP="001811FA">
      <w:pPr>
        <w:pStyle w:val="Cuerpovademecum"/>
        <w:rPr>
          <w:rFonts w:eastAsia="Palatino Linotype"/>
          <w:lang w:val="es-CO"/>
        </w:rPr>
      </w:pPr>
      <w:hyperlink r:id="rId3124" w:tgtFrame="_blank" w:history="1">
        <w:r w:rsidR="001811FA" w:rsidRPr="001811FA">
          <w:rPr>
            <w:rStyle w:val="Hyperlink"/>
            <w:rFonts w:eastAsia="Palatino Linotype"/>
            <w:lang w:val="es-CO"/>
          </w:rPr>
          <w:t>DECRETO 310 DEL 25 DE MARZO DE 2021</w:t>
        </w:r>
      </w:hyperlink>
      <w:r w:rsidR="001811FA">
        <w:rPr>
          <w:rFonts w:eastAsia="Palatino Linotype"/>
          <w:lang w:val="es-CO"/>
        </w:rPr>
        <w:t xml:space="preserve"> </w:t>
      </w:r>
      <w:r w:rsidR="001811FA" w:rsidRPr="001811FA">
        <w:rPr>
          <w:rFonts w:eastAsia="Palatino Linotype"/>
          <w:lang w:val="es-CO"/>
        </w:rPr>
        <w:t>"Por el cual se reglamenta el artículo 41 de la Ley 1955 de 2019, sobre las condiciones para implementar la obligatoriedad y aplicación de los Acuerdos Marco de Precios y se modifican los artículos 2.2.1.2.1.2.7. Y 2.2.1.2.1.2.12. del Decreto 1082 de 2015, Único Reglamentario del Sector Administrativo de Planeación Nacional"</w:t>
      </w:r>
    </w:p>
    <w:p w14:paraId="38D0977C" w14:textId="2D28C9F9" w:rsidR="001811FA" w:rsidRPr="001811FA" w:rsidRDefault="00A374EB" w:rsidP="001811FA">
      <w:pPr>
        <w:pStyle w:val="Cuerpovademecum"/>
        <w:rPr>
          <w:rFonts w:eastAsia="Palatino Linotype"/>
          <w:lang w:val="es-CO"/>
        </w:rPr>
      </w:pPr>
      <w:hyperlink r:id="rId3125" w:tgtFrame="_blank" w:history="1">
        <w:r w:rsidR="001811FA" w:rsidRPr="001811FA">
          <w:rPr>
            <w:rStyle w:val="Hyperlink"/>
            <w:rFonts w:eastAsia="Palatino Linotype"/>
            <w:lang w:val="es-CO"/>
          </w:rPr>
          <w:t>DECRETO 288 DEL 24 DE MARZO DE 2021</w:t>
        </w:r>
      </w:hyperlink>
      <w:r w:rsidR="001811FA">
        <w:rPr>
          <w:rFonts w:eastAsia="Palatino Linotype"/>
          <w:lang w:val="es-CO"/>
        </w:rPr>
        <w:t xml:space="preserve"> </w:t>
      </w:r>
      <w:r w:rsidR="001811FA" w:rsidRPr="001811FA">
        <w:rPr>
          <w:rFonts w:eastAsia="Palatino Linotype"/>
          <w:lang w:val="es-CO"/>
        </w:rPr>
        <w:t>Por el cual se adiciona el Capítulo 3 al Título 8 de la Parte 2 del Libro 2 del Decreto 1083 de 2015, Único Reglamentario del Sector Función Pública, en lo referente a la evaluación del desempeño de los directivos sindicales y sus delegados con ocasión del permiso sindical</w:t>
      </w:r>
    </w:p>
    <w:p w14:paraId="68055BF1" w14:textId="1486757F" w:rsidR="00630A4A" w:rsidRPr="00630A4A" w:rsidRDefault="00A374EB" w:rsidP="00630A4A">
      <w:pPr>
        <w:pStyle w:val="Cuerpovademecum"/>
        <w:rPr>
          <w:rFonts w:eastAsia="Palatino Linotype"/>
          <w:lang w:val="es-CO"/>
        </w:rPr>
      </w:pPr>
      <w:hyperlink r:id="rId3126" w:tgtFrame="_blank" w:history="1">
        <w:r w:rsidR="00630A4A" w:rsidRPr="00630A4A">
          <w:rPr>
            <w:rStyle w:val="Hyperlink"/>
            <w:rFonts w:eastAsia="Palatino Linotype"/>
            <w:lang w:val="es-CO"/>
          </w:rPr>
          <w:t>DECRETO 287 DEL 24 DE MARZO DE 2021</w:t>
        </w:r>
      </w:hyperlink>
      <w:r w:rsidR="00630A4A">
        <w:rPr>
          <w:rFonts w:eastAsia="Palatino Linotype"/>
          <w:lang w:val="es-CO"/>
        </w:rPr>
        <w:t xml:space="preserve"> </w:t>
      </w:r>
      <w:r w:rsidR="00630A4A" w:rsidRPr="00630A4A">
        <w:rPr>
          <w:rFonts w:eastAsia="Palatino Linotype"/>
          <w:lang w:val="es-CO"/>
        </w:rPr>
        <w:t>"Por el cual se adiciona el Decreto 1077 de 2015, Único Reglamentario del Sector Vivienda, Ciudad y Territorio, en lo relacionado con los proyectos de vivienda y usos complementarios, así como el régimen especial en materia de licencias urbanísticas para los antiguos ETCR"</w:t>
      </w:r>
    </w:p>
    <w:p w14:paraId="64892CA5" w14:textId="2A0D4F93" w:rsidR="00630A4A" w:rsidRPr="00630A4A" w:rsidRDefault="00A374EB" w:rsidP="00630A4A">
      <w:pPr>
        <w:pStyle w:val="Cuerpovademecum"/>
        <w:rPr>
          <w:rFonts w:eastAsia="Palatino Linotype"/>
          <w:lang w:val="es-CO"/>
        </w:rPr>
      </w:pPr>
      <w:hyperlink r:id="rId3127" w:tgtFrame="_blank" w:history="1">
        <w:r w:rsidR="00630A4A" w:rsidRPr="00630A4A">
          <w:rPr>
            <w:rStyle w:val="Hyperlink"/>
            <w:rFonts w:eastAsia="Palatino Linotype"/>
            <w:lang w:val="es-CO"/>
          </w:rPr>
          <w:t>DECRETO 286 DEL 24 DE MARZO DE 2021</w:t>
        </w:r>
      </w:hyperlink>
      <w:r w:rsidR="00630A4A">
        <w:rPr>
          <w:rFonts w:eastAsia="Palatino Linotype"/>
          <w:lang w:val="es-CO"/>
        </w:rPr>
        <w:t xml:space="preserve"> </w:t>
      </w:r>
      <w:r w:rsidR="00630A4A" w:rsidRPr="00630A4A">
        <w:rPr>
          <w:rFonts w:eastAsia="Palatino Linotype"/>
          <w:lang w:val="es-CO"/>
        </w:rPr>
        <w:t xml:space="preserve">'Por medio del cual se modifica parcialmente y adiciona el Decreto 1067 de 2015, "Por medio del cual se expide el Decreto Único Reglamentario del Sector de Relaciones </w:t>
      </w:r>
      <w:proofErr w:type="spellStart"/>
      <w:r w:rsidR="00630A4A" w:rsidRPr="00630A4A">
        <w:rPr>
          <w:rFonts w:eastAsia="Palatino Linotype"/>
          <w:lang w:val="es-CO"/>
        </w:rPr>
        <w:t>Exteriores""en</w:t>
      </w:r>
      <w:proofErr w:type="spellEnd"/>
      <w:r w:rsidR="00630A4A" w:rsidRPr="00630A4A">
        <w:rPr>
          <w:rFonts w:eastAsia="Palatino Linotype"/>
          <w:lang w:val="es-CO"/>
        </w:rPr>
        <w:t xml:space="preserve"> lo relacionado con la circunscripción de la Oficina Consular de Colombia en Copenhague, Reino de Dinamarca y la Circunscripción de la Oficina Consular de Colombia en Estocolmo, Reino de Suecia.</w:t>
      </w:r>
    </w:p>
    <w:p w14:paraId="3C4D0FEE" w14:textId="73A27B67" w:rsidR="00630A4A" w:rsidRPr="00630A4A" w:rsidRDefault="00A374EB" w:rsidP="00630A4A">
      <w:pPr>
        <w:pStyle w:val="Cuerpovademecum"/>
        <w:rPr>
          <w:rFonts w:eastAsia="Palatino Linotype"/>
          <w:lang w:val="es-CO"/>
        </w:rPr>
      </w:pPr>
      <w:hyperlink r:id="rId3128" w:tgtFrame="_blank" w:history="1">
        <w:r w:rsidR="00630A4A" w:rsidRPr="00630A4A">
          <w:rPr>
            <w:rStyle w:val="Hyperlink"/>
            <w:rFonts w:eastAsia="Palatino Linotype"/>
            <w:lang w:val="es-CO"/>
          </w:rPr>
          <w:t>DECRETO 281 DEL 18 DE MARZO DE 2021</w:t>
        </w:r>
      </w:hyperlink>
      <w:r w:rsidR="00630A4A">
        <w:rPr>
          <w:rFonts w:eastAsia="Palatino Linotype"/>
          <w:lang w:val="es-CO"/>
        </w:rPr>
        <w:t xml:space="preserve"> </w:t>
      </w:r>
      <w:r w:rsidR="00630A4A" w:rsidRPr="00630A4A">
        <w:rPr>
          <w:rFonts w:eastAsia="Palatino Linotype"/>
          <w:lang w:val="es-CO"/>
        </w:rPr>
        <w:t>"Por el cual se adiciona el Decreto 1076 de 2015, con una nueva sección en lo relacionado con el establecimiento de medidas para la protección y conservación de Tiburones, Rayas Marinas y Quimeras de Colombia".</w:t>
      </w:r>
    </w:p>
    <w:p w14:paraId="623A43E1" w14:textId="25A49030" w:rsidR="00F45EF1" w:rsidRPr="00F45EF1" w:rsidRDefault="00A374EB" w:rsidP="00F45EF1">
      <w:pPr>
        <w:pStyle w:val="Cuerpovademecum"/>
        <w:rPr>
          <w:rFonts w:eastAsia="Palatino Linotype"/>
          <w:lang w:val="es-CO"/>
        </w:rPr>
      </w:pPr>
      <w:hyperlink r:id="rId3129" w:tgtFrame="_blank" w:history="1">
        <w:r w:rsidR="00F45EF1" w:rsidRPr="00F45EF1">
          <w:rPr>
            <w:rStyle w:val="Hyperlink"/>
            <w:rFonts w:eastAsia="Palatino Linotype"/>
            <w:lang w:val="es-CO"/>
          </w:rPr>
          <w:t>DECRETO 279 DEL 15 DE MARZO DE 2021</w:t>
        </w:r>
      </w:hyperlink>
      <w:r w:rsidR="00F45EF1">
        <w:rPr>
          <w:rFonts w:eastAsia="Palatino Linotype"/>
          <w:lang w:val="es-CO"/>
        </w:rPr>
        <w:t xml:space="preserve"> </w:t>
      </w:r>
      <w:r w:rsidR="00F45EF1" w:rsidRPr="00F45EF1">
        <w:rPr>
          <w:rFonts w:eastAsia="Palatino Linotype"/>
          <w:lang w:val="es-CO"/>
        </w:rPr>
        <w:t>Por el cual se modifica el artículo 2.4.1.1.17 del capítulo 1 del título 1 de la parte IV del Decreto 1080 de 2015 Único Reglamentario del Sector Cultura</w:t>
      </w:r>
    </w:p>
    <w:p w14:paraId="4FC03B46" w14:textId="685C341B" w:rsidR="00F45EF1" w:rsidRPr="00F45EF1" w:rsidRDefault="00A374EB" w:rsidP="00F45EF1">
      <w:pPr>
        <w:pStyle w:val="Cuerpovademecum"/>
        <w:rPr>
          <w:rFonts w:eastAsia="Palatino Linotype"/>
          <w:lang w:val="es-CO"/>
        </w:rPr>
      </w:pPr>
      <w:hyperlink r:id="rId3130" w:tgtFrame="_blank" w:history="1">
        <w:r w:rsidR="00F45EF1" w:rsidRPr="00F45EF1">
          <w:rPr>
            <w:rStyle w:val="Hyperlink"/>
            <w:rFonts w:eastAsia="Palatino Linotype"/>
            <w:lang w:val="es-CO"/>
          </w:rPr>
          <w:t>DECRETO 270 DEL 11 DE MARZO DE 2021</w:t>
        </w:r>
      </w:hyperlink>
      <w:r w:rsidR="00F45EF1">
        <w:rPr>
          <w:rFonts w:eastAsia="Palatino Linotype"/>
          <w:lang w:val="es-CO"/>
        </w:rPr>
        <w:t xml:space="preserve"> </w:t>
      </w:r>
      <w:r w:rsidR="00F45EF1" w:rsidRPr="00F45EF1">
        <w:rPr>
          <w:rFonts w:eastAsia="Palatino Linotype"/>
          <w:lang w:val="es-CO"/>
        </w:rPr>
        <w:t>Por el cual se modifica el Decreto 2555 de 2010 en lo relacionado con la metodología del cálculo de rentabilidad mínima obligatoria para el portafolio de cesantía de corto plazo y se dictan otras disposiciones.</w:t>
      </w:r>
    </w:p>
    <w:p w14:paraId="3CF61F75" w14:textId="6EFC7628" w:rsidR="00F45EF1" w:rsidRPr="00F45EF1" w:rsidRDefault="00A374EB" w:rsidP="00F45EF1">
      <w:pPr>
        <w:pStyle w:val="Cuerpovademecum"/>
        <w:rPr>
          <w:rFonts w:eastAsia="Palatino Linotype"/>
          <w:lang w:val="es-CO"/>
        </w:rPr>
      </w:pPr>
      <w:hyperlink r:id="rId3131" w:tgtFrame="_blank" w:history="1">
        <w:r w:rsidR="00F45EF1" w:rsidRPr="00F45EF1">
          <w:rPr>
            <w:rStyle w:val="Hyperlink"/>
            <w:rFonts w:eastAsia="Palatino Linotype"/>
            <w:lang w:val="es-CO"/>
          </w:rPr>
          <w:t>DECRETO 257 DEL 9 DE MARZO DE 2021</w:t>
        </w:r>
      </w:hyperlink>
      <w:r w:rsidR="00F45EF1">
        <w:rPr>
          <w:rFonts w:eastAsia="Palatino Linotype"/>
          <w:lang w:val="es-CO"/>
        </w:rPr>
        <w:t xml:space="preserve"> </w:t>
      </w:r>
      <w:r w:rsidR="00F45EF1" w:rsidRPr="00F45EF1">
        <w:rPr>
          <w:rFonts w:eastAsia="Palatino Linotype"/>
          <w:lang w:val="es-CO"/>
        </w:rPr>
        <w:t>"Por el cual se adiciona el Decreto 1077 de 2015 en relación con las condiciones de los créditos de vivienda individual a largo plazo"</w:t>
      </w:r>
    </w:p>
    <w:p w14:paraId="3258B582" w14:textId="4125ECCC" w:rsidR="006C550A" w:rsidRPr="006C550A" w:rsidRDefault="00A374EB" w:rsidP="006C550A">
      <w:pPr>
        <w:pStyle w:val="Cuerpovademecum"/>
        <w:rPr>
          <w:rFonts w:eastAsia="Palatino Linotype"/>
          <w:lang w:val="es-CO"/>
        </w:rPr>
      </w:pPr>
      <w:hyperlink r:id="rId3132" w:tgtFrame="_blank" w:history="1">
        <w:r w:rsidR="006C550A" w:rsidRPr="006C550A">
          <w:rPr>
            <w:rStyle w:val="Hyperlink"/>
            <w:rFonts w:eastAsia="Palatino Linotype"/>
            <w:lang w:val="es-CO"/>
          </w:rPr>
          <w:t>DECRETO 256 DEL 9 DE MARZO DE 2021</w:t>
        </w:r>
      </w:hyperlink>
      <w:r w:rsidR="006C550A">
        <w:rPr>
          <w:rFonts w:eastAsia="Palatino Linotype"/>
          <w:lang w:val="es-CO"/>
        </w:rPr>
        <w:t xml:space="preserve"> </w:t>
      </w:r>
      <w:r w:rsidR="006C550A" w:rsidRPr="006C550A">
        <w:rPr>
          <w:rFonts w:eastAsia="Palatino Linotype"/>
          <w:lang w:val="es-CO"/>
        </w:rPr>
        <w:t>Por el cual se adiciona el Capítulo 5 al Título 2 de la Parte 5 del Libro 2 del Decreto 780 de 2016, en relación con las competencias de inspección, vigilancia y control de la Superintendencia Nacional de Salud respecto de los actos de adquisición del diez por ciento (10%) o más de la composición del capital o del patrimonio de una entidad promotora de salud</w:t>
      </w:r>
    </w:p>
    <w:p w14:paraId="0BBA08C3" w14:textId="6B72313C" w:rsidR="003E715E" w:rsidRPr="003E715E" w:rsidRDefault="00A374EB" w:rsidP="003E715E">
      <w:pPr>
        <w:pStyle w:val="Cuerpovademecum"/>
        <w:rPr>
          <w:rFonts w:eastAsia="Palatino Linotype"/>
          <w:lang w:val="es-CO"/>
        </w:rPr>
      </w:pPr>
      <w:hyperlink r:id="rId3133" w:tgtFrame="_blank" w:history="1">
        <w:r w:rsidR="003E715E" w:rsidRPr="003E715E">
          <w:rPr>
            <w:rStyle w:val="Hyperlink"/>
            <w:rFonts w:eastAsia="Palatino Linotype"/>
            <w:lang w:val="es-CO"/>
          </w:rPr>
          <w:t>DECRETO 248 DEL 9 DE MARZO DE 2021</w:t>
        </w:r>
      </w:hyperlink>
      <w:r w:rsidR="003E715E">
        <w:rPr>
          <w:rFonts w:eastAsia="Palatino Linotype"/>
          <w:lang w:val="es-CO"/>
        </w:rPr>
        <w:t xml:space="preserve"> </w:t>
      </w:r>
      <w:r w:rsidR="003E715E" w:rsidRPr="003E715E">
        <w:rPr>
          <w:rFonts w:eastAsia="Palatino Linotype"/>
          <w:lang w:val="es-CO"/>
        </w:rPr>
        <w:t>"Por el cual se adiciona la Parle 20 al Libro 2 del Decreto 1071 de 2015, Decreto Único Reglamentario del Sector Administrativo Agropecuario, Pesquero y de Desarrollo Rural, relacionado con las compras públicas de alimentos"</w:t>
      </w:r>
    </w:p>
    <w:p w14:paraId="13324DEC" w14:textId="1C15114F" w:rsidR="00571242" w:rsidRPr="00571242" w:rsidRDefault="00A374EB" w:rsidP="00571242">
      <w:pPr>
        <w:pStyle w:val="Cuerpovademecum"/>
        <w:rPr>
          <w:rFonts w:eastAsia="Palatino Linotype"/>
          <w:lang w:val="es-CO"/>
        </w:rPr>
      </w:pPr>
      <w:hyperlink r:id="rId3134" w:tgtFrame="_blank" w:history="1">
        <w:r w:rsidR="00571242" w:rsidRPr="00571242">
          <w:rPr>
            <w:rStyle w:val="Hyperlink"/>
            <w:rFonts w:eastAsia="Palatino Linotype"/>
            <w:lang w:val="es-CO"/>
          </w:rPr>
          <w:t>DECRETO 247 DEL 9 DE MARZO DE 2021</w:t>
        </w:r>
      </w:hyperlink>
      <w:r w:rsidR="00571242">
        <w:rPr>
          <w:rFonts w:eastAsia="Palatino Linotype"/>
          <w:lang w:val="es-CO"/>
        </w:rPr>
        <w:t xml:space="preserve"> </w:t>
      </w:r>
      <w:r w:rsidR="00571242" w:rsidRPr="00571242">
        <w:rPr>
          <w:rFonts w:eastAsia="Palatino Linotype"/>
          <w:lang w:val="es-CO"/>
        </w:rPr>
        <w:t>Por el cual se adicionan las secciones 2 y 6 del Capítulo 3, del Título 1, de la Parte 3, del libro 2 del Decreto 1070 de 2015, "Por el cual se expide el Decreto Único Reglamentario del Sector Administrativo de Defensa" en lo que respecta a la creación de la Medalla Militar "Simona Amaya"</w:t>
      </w:r>
    </w:p>
    <w:p w14:paraId="769031BB" w14:textId="2633C5EE" w:rsidR="00571242" w:rsidRPr="00571242" w:rsidRDefault="00A374EB" w:rsidP="00571242">
      <w:pPr>
        <w:pStyle w:val="Cuerpovademecum"/>
        <w:rPr>
          <w:rFonts w:eastAsia="Palatino Linotype"/>
          <w:lang w:val="es-CO"/>
        </w:rPr>
      </w:pPr>
      <w:hyperlink r:id="rId3135" w:tgtFrame="_blank" w:history="1">
        <w:r w:rsidR="00571242" w:rsidRPr="00571242">
          <w:rPr>
            <w:rStyle w:val="Hyperlink"/>
            <w:rFonts w:eastAsia="Palatino Linotype"/>
            <w:lang w:val="es-CO"/>
          </w:rPr>
          <w:t>DECRETO 230 DE 2 DE MARZO DE 2021 </w:t>
        </w:r>
      </w:hyperlink>
      <w:r w:rsidR="00571242">
        <w:rPr>
          <w:rFonts w:eastAsia="Palatino Linotype"/>
          <w:lang w:val="es-CO"/>
        </w:rPr>
        <w:t xml:space="preserve"> </w:t>
      </w:r>
      <w:r w:rsidR="00571242" w:rsidRPr="00571242">
        <w:rPr>
          <w:rFonts w:eastAsia="Palatino Linotype"/>
          <w:lang w:val="es-CO"/>
        </w:rPr>
        <w:t>"Por el cual se crea y organiza el Sistema Nacional de Rendición de Cuentas"</w:t>
      </w:r>
    </w:p>
    <w:p w14:paraId="73A56C2E" w14:textId="4CB2FAD1" w:rsidR="00821C8B" w:rsidRPr="00821C8B" w:rsidRDefault="00A374EB" w:rsidP="00821C8B">
      <w:pPr>
        <w:pStyle w:val="Cuerpovademecum"/>
        <w:rPr>
          <w:rFonts w:eastAsia="Palatino Linotype"/>
          <w:lang w:val="es-CO"/>
        </w:rPr>
      </w:pPr>
      <w:hyperlink r:id="rId3136" w:tgtFrame="_blank" w:history="1">
        <w:r w:rsidR="00821C8B" w:rsidRPr="00821C8B">
          <w:rPr>
            <w:rStyle w:val="Hyperlink"/>
            <w:rFonts w:eastAsia="Palatino Linotype"/>
            <w:lang w:val="es-CO"/>
          </w:rPr>
          <w:t>DECRETO 224 DE 2 DE MARZO DE 2021</w:t>
        </w:r>
      </w:hyperlink>
      <w:r w:rsidR="00821C8B">
        <w:rPr>
          <w:rFonts w:eastAsia="Palatino Linotype"/>
          <w:lang w:val="es-CO"/>
        </w:rPr>
        <w:t xml:space="preserve"> </w:t>
      </w:r>
      <w:r w:rsidR="00821C8B" w:rsidRPr="00821C8B">
        <w:rPr>
          <w:rFonts w:eastAsia="Palatino Linotype"/>
          <w:lang w:val="es-CO"/>
        </w:rPr>
        <w:t>Por el cual se crea la Comisión Intersectorial de Información para la Gestión Financiera Pública</w:t>
      </w:r>
    </w:p>
    <w:p w14:paraId="4BA1EC58" w14:textId="77777777" w:rsidR="00821C8B" w:rsidRPr="00821C8B" w:rsidRDefault="00A374EB" w:rsidP="00821C8B">
      <w:pPr>
        <w:pStyle w:val="Cuerpovademecum"/>
        <w:rPr>
          <w:rFonts w:eastAsia="Palatino Linotype"/>
          <w:lang w:val="es-CO"/>
        </w:rPr>
      </w:pPr>
      <w:hyperlink r:id="rId3137" w:tgtFrame="_blank" w:history="1">
        <w:r w:rsidR="00821C8B" w:rsidRPr="00821C8B">
          <w:rPr>
            <w:rStyle w:val="Hyperlink"/>
            <w:rFonts w:eastAsia="Palatino Linotype"/>
            <w:lang w:val="es-CO"/>
          </w:rPr>
          <w:t>DECRETO 223 DE 2 DE MARZO DE 2021</w:t>
        </w:r>
      </w:hyperlink>
    </w:p>
    <w:p w14:paraId="1DF4C4B0" w14:textId="77777777" w:rsidR="00821C8B" w:rsidRPr="00821C8B" w:rsidRDefault="00821C8B" w:rsidP="00821C8B">
      <w:pPr>
        <w:pStyle w:val="Cuerpovademecum"/>
        <w:rPr>
          <w:rFonts w:eastAsia="Palatino Linotype"/>
          <w:lang w:val="es-CO"/>
        </w:rPr>
      </w:pPr>
      <w:r w:rsidRPr="00821C8B">
        <w:rPr>
          <w:rFonts w:eastAsia="Palatino Linotype"/>
          <w:lang w:val="es-CO"/>
        </w:rPr>
        <w:t xml:space="preserve">Por el cual se adiciona la Parle 23 al </w:t>
      </w:r>
      <w:proofErr w:type="spellStart"/>
      <w:r w:rsidRPr="00821C8B">
        <w:rPr>
          <w:rFonts w:eastAsia="Palatino Linotype"/>
          <w:lang w:val="es-CO"/>
        </w:rPr>
        <w:t>Ubro</w:t>
      </w:r>
      <w:proofErr w:type="spellEnd"/>
      <w:r w:rsidRPr="00821C8B">
        <w:rPr>
          <w:rFonts w:eastAsia="Palatino Linotype"/>
          <w:lang w:val="es-CO"/>
        </w:rPr>
        <w:t xml:space="preserve"> 2 del Decreto 1068 de 2015, Decreto Único Reglamentario del Sector Hacienda y Crédito Público, en lo relacionado con el Fondo de Fuentes Alternativas de Pago para el Desarrollo de Infraestructura (FIP) de que trata el </w:t>
      </w:r>
      <w:proofErr w:type="spellStart"/>
      <w:r w:rsidRPr="00821C8B">
        <w:rPr>
          <w:rFonts w:eastAsia="Palatino Linotype"/>
          <w:lang w:val="es-CO"/>
        </w:rPr>
        <w:t>arlfculo</w:t>
      </w:r>
      <w:proofErr w:type="spellEnd"/>
      <w:r w:rsidRPr="00821C8B">
        <w:rPr>
          <w:rFonts w:eastAsia="Palatino Linotype"/>
          <w:lang w:val="es-CO"/>
        </w:rPr>
        <w:t xml:space="preserve"> 149 de la Ley 2010 de 2019.</w:t>
      </w:r>
    </w:p>
    <w:p w14:paraId="46951362" w14:textId="7725BF99" w:rsidR="00821C8B" w:rsidRPr="00821C8B" w:rsidRDefault="00A374EB" w:rsidP="00821C8B">
      <w:pPr>
        <w:pStyle w:val="Cuerpovademecum"/>
        <w:rPr>
          <w:rFonts w:eastAsia="Palatino Linotype"/>
          <w:lang w:val="es-CO"/>
        </w:rPr>
      </w:pPr>
      <w:hyperlink r:id="rId3138" w:tgtFrame="_blank" w:history="1">
        <w:r w:rsidR="00821C8B" w:rsidRPr="00821C8B">
          <w:rPr>
            <w:rStyle w:val="Hyperlink"/>
            <w:rFonts w:eastAsia="Palatino Linotype"/>
            <w:lang w:val="es-CO"/>
          </w:rPr>
          <w:t>DECRETO 216 DEL 1 DE MARZO DE 2021</w:t>
        </w:r>
      </w:hyperlink>
      <w:r w:rsidR="00821C8B">
        <w:rPr>
          <w:rFonts w:eastAsia="Palatino Linotype"/>
          <w:lang w:val="es-CO"/>
        </w:rPr>
        <w:t xml:space="preserve"> </w:t>
      </w:r>
      <w:r w:rsidR="00821C8B" w:rsidRPr="00821C8B">
        <w:rPr>
          <w:rFonts w:eastAsia="Palatino Linotype"/>
          <w:lang w:val="es-CO"/>
        </w:rPr>
        <w:t>"Por medio del cual se adopta el Estatuto Temporal de Protección para Migrantes Venezolanos Bajo Régimen de Protección Temporal y se dictan otras disposiciones en materia migratoria"</w:t>
      </w:r>
    </w:p>
    <w:p w14:paraId="431F24E8" w14:textId="46F6059B" w:rsidR="00A24658" w:rsidRPr="00A24658" w:rsidRDefault="00A374EB" w:rsidP="00A24658">
      <w:pPr>
        <w:pStyle w:val="Cuerpovademecum"/>
        <w:rPr>
          <w:rFonts w:eastAsia="Palatino Linotype"/>
          <w:lang w:val="es-CO"/>
        </w:rPr>
      </w:pPr>
      <w:hyperlink r:id="rId3139" w:tgtFrame="_blank" w:history="1">
        <w:r w:rsidR="00A24658" w:rsidRPr="00A24658">
          <w:rPr>
            <w:rStyle w:val="Hyperlink"/>
            <w:rFonts w:eastAsia="Palatino Linotype"/>
            <w:lang w:val="es-CO"/>
          </w:rPr>
          <w:t>DECRETO 191 DEL 23 DE FEBRERO DE 2021</w:t>
        </w:r>
      </w:hyperlink>
      <w:r w:rsidR="00A24658">
        <w:rPr>
          <w:rFonts w:eastAsia="Palatino Linotype"/>
          <w:lang w:val="es-CO"/>
        </w:rPr>
        <w:t xml:space="preserve"> </w:t>
      </w:r>
      <w:r w:rsidR="00A24658" w:rsidRPr="00A24658">
        <w:rPr>
          <w:rFonts w:eastAsia="Palatino Linotype"/>
          <w:lang w:val="es-CO"/>
        </w:rPr>
        <w:t>"Por el cual se adiciona la parte 6 al Libro 2 del Decreto 1079 de 2015, Único Reglamentario del Sector Transporte, en lo relacionado con la identificación de parqueaderos preferenciales para vehículos eléctricos"</w:t>
      </w:r>
    </w:p>
    <w:p w14:paraId="481C5D42" w14:textId="4F86D5A4" w:rsidR="00B44198" w:rsidRPr="00B44198" w:rsidRDefault="00A374EB" w:rsidP="00B44198">
      <w:pPr>
        <w:pStyle w:val="Cuerpovademecum"/>
        <w:rPr>
          <w:rFonts w:eastAsia="Palatino Linotype"/>
          <w:lang w:val="es-CO"/>
        </w:rPr>
      </w:pPr>
      <w:hyperlink r:id="rId3140" w:tgtFrame="_blank" w:history="1">
        <w:r w:rsidR="00B44198" w:rsidRPr="00B44198">
          <w:rPr>
            <w:rStyle w:val="Hyperlink"/>
            <w:rFonts w:eastAsia="Palatino Linotype"/>
            <w:lang w:val="es-CO"/>
          </w:rPr>
          <w:t>DECRETO 176 DEL 23 DE FEBRERO DE 2021</w:t>
        </w:r>
      </w:hyperlink>
      <w:r w:rsidR="00B44198">
        <w:rPr>
          <w:rFonts w:eastAsia="Palatino Linotype"/>
          <w:lang w:val="es-CO"/>
        </w:rPr>
        <w:t xml:space="preserve"> </w:t>
      </w:r>
      <w:r w:rsidR="00B44198" w:rsidRPr="00B44198">
        <w:rPr>
          <w:rFonts w:eastAsia="Palatino Linotype"/>
          <w:lang w:val="es-CO"/>
        </w:rPr>
        <w:t>"Por el cual se determinan las reglas aplicables a las reuniones de asambleas o juntas de socios del máximo órgano social de personas jurídicas que, en virtud de lo señalado en el parágrafo transitorio del artículo 6 de la Ley 2069 de 2020, se reúnan durante el año 2021"</w:t>
      </w:r>
    </w:p>
    <w:p w14:paraId="62C6F9E6" w14:textId="7469E338" w:rsidR="00897AF8" w:rsidRPr="00897AF8" w:rsidRDefault="00A374EB" w:rsidP="00897AF8">
      <w:pPr>
        <w:pStyle w:val="Cuerpovademecum"/>
        <w:rPr>
          <w:rFonts w:eastAsia="Palatino Linotype"/>
          <w:lang w:val="es-CO"/>
        </w:rPr>
      </w:pPr>
      <w:hyperlink r:id="rId3141" w:tgtFrame="_blank" w:history="1">
        <w:r w:rsidR="00897AF8" w:rsidRPr="00897AF8">
          <w:rPr>
            <w:rStyle w:val="Hyperlink"/>
            <w:rFonts w:eastAsia="Palatino Linotype"/>
            <w:lang w:val="es-CO"/>
          </w:rPr>
          <w:t>DECRETO 154 DEL 11 DE FEBRERO DE 2021</w:t>
        </w:r>
      </w:hyperlink>
      <w:r w:rsidR="00897AF8">
        <w:rPr>
          <w:rFonts w:eastAsia="Palatino Linotype"/>
          <w:lang w:val="es-CO"/>
        </w:rPr>
        <w:t xml:space="preserve"> </w:t>
      </w:r>
      <w:r w:rsidR="00897AF8" w:rsidRPr="00897AF8">
        <w:rPr>
          <w:rFonts w:eastAsia="Palatino Linotype"/>
          <w:lang w:val="es-CO"/>
        </w:rPr>
        <w:t>Por el cual se adiciona la Sección 4 al Capítulo 2 del Título 6 de la Parte 2 del Libro 2 del Decreto 1072 de 2015, Decreto Único Reglamentario del Sector Trabajo, en lo relacionado con el registro y funcionamiento de las Unidades Vocacionales de Aprendizaje en Empresa -UVAE</w:t>
      </w:r>
    </w:p>
    <w:p w14:paraId="1E4C8F80" w14:textId="02982E34" w:rsidR="00897AF8" w:rsidRPr="00897AF8" w:rsidRDefault="00A374EB" w:rsidP="00897AF8">
      <w:pPr>
        <w:pStyle w:val="Cuerpovademecum"/>
        <w:rPr>
          <w:rFonts w:eastAsia="Palatino Linotype"/>
          <w:lang w:val="es-CO"/>
        </w:rPr>
      </w:pPr>
      <w:hyperlink r:id="rId3142" w:tgtFrame="_blank" w:history="1">
        <w:r w:rsidR="00897AF8" w:rsidRPr="00897AF8">
          <w:rPr>
            <w:rStyle w:val="Hyperlink"/>
            <w:rFonts w:eastAsia="Palatino Linotype"/>
            <w:lang w:val="es-CO"/>
          </w:rPr>
          <w:t>DECRETO 151 DEL 10 DE FEBRERO DE 2021</w:t>
        </w:r>
      </w:hyperlink>
      <w:r w:rsidR="00897AF8">
        <w:rPr>
          <w:rFonts w:eastAsia="Palatino Linotype"/>
          <w:lang w:val="es-CO"/>
        </w:rPr>
        <w:t xml:space="preserve"> </w:t>
      </w:r>
      <w:r w:rsidR="00897AF8" w:rsidRPr="00897AF8">
        <w:rPr>
          <w:rFonts w:eastAsia="Palatino Linotype"/>
          <w:lang w:val="es-CO"/>
        </w:rPr>
        <w:t>Por el cual se modifica el Decreto 2555 de 2010 en lo relacionado con el régimen de revelación de información por parte de los emisores de valores y se dictan otras disposiciones</w:t>
      </w:r>
    </w:p>
    <w:p w14:paraId="4AE76B82" w14:textId="2EF9C47D" w:rsidR="00897AF8" w:rsidRPr="00897AF8" w:rsidRDefault="00A374EB" w:rsidP="00897AF8">
      <w:pPr>
        <w:pStyle w:val="Cuerpovademecum"/>
        <w:rPr>
          <w:rFonts w:eastAsia="Palatino Linotype"/>
          <w:lang w:val="es-CO"/>
        </w:rPr>
      </w:pPr>
      <w:hyperlink r:id="rId3143" w:tgtFrame="_blank" w:history="1">
        <w:r w:rsidR="00897AF8" w:rsidRPr="00897AF8">
          <w:rPr>
            <w:rStyle w:val="Hyperlink"/>
            <w:rFonts w:eastAsia="Palatino Linotype"/>
            <w:lang w:val="es-CO"/>
          </w:rPr>
          <w:t>DECRETO 124 DEL 2 DE FEBRERO DE 2021</w:t>
        </w:r>
      </w:hyperlink>
      <w:r w:rsidR="00897AF8">
        <w:rPr>
          <w:rFonts w:eastAsia="Palatino Linotype"/>
          <w:lang w:val="es-CO"/>
        </w:rPr>
        <w:t xml:space="preserve"> </w:t>
      </w:r>
      <w:r w:rsidR="00897AF8" w:rsidRPr="00897AF8">
        <w:rPr>
          <w:rFonts w:eastAsia="Palatino Linotype"/>
          <w:lang w:val="es-CO"/>
        </w:rPr>
        <w:t>Por medio del cual se modifica parcialmente el artículo 2.2.1.1.1 del Decreto 1067 de 2015, "Por medio del cual se expide el Decreto Único Reglamentario del Sector de Relaciones Exteriores'"</w:t>
      </w:r>
    </w:p>
    <w:p w14:paraId="42C4F55C" w14:textId="425A69D1" w:rsidR="00897AF8" w:rsidRPr="00897AF8" w:rsidRDefault="00A374EB" w:rsidP="00897AF8">
      <w:pPr>
        <w:pStyle w:val="Cuerpovademecum"/>
        <w:rPr>
          <w:rFonts w:eastAsia="Palatino Linotype"/>
          <w:lang w:val="es-CO"/>
        </w:rPr>
      </w:pPr>
      <w:hyperlink r:id="rId3144" w:tgtFrame="_blank" w:history="1">
        <w:r w:rsidR="00897AF8" w:rsidRPr="00897AF8">
          <w:rPr>
            <w:rStyle w:val="Hyperlink"/>
            <w:rFonts w:eastAsia="Palatino Linotype"/>
            <w:lang w:val="es-CO"/>
          </w:rPr>
          <w:t>DECRETO 108 DEL 29 DE ENERO DE 2021</w:t>
        </w:r>
      </w:hyperlink>
      <w:r w:rsidR="00897AF8">
        <w:rPr>
          <w:rFonts w:eastAsia="Palatino Linotype"/>
          <w:lang w:val="es-CO"/>
        </w:rPr>
        <w:t xml:space="preserve"> </w:t>
      </w:r>
      <w:r w:rsidR="00897AF8" w:rsidRPr="00897AF8">
        <w:rPr>
          <w:rFonts w:eastAsia="Palatino Linotype"/>
          <w:lang w:val="es-CO"/>
        </w:rPr>
        <w:t>Por el cual se modifica el Libro 2, Parte 4, Título 1 del Decreto 1068 de 2015 en lo relacionado con las obligaciones contingentes</w:t>
      </w:r>
    </w:p>
    <w:p w14:paraId="145A82FB" w14:textId="152AB5E9" w:rsidR="00897AF8" w:rsidRPr="00897AF8" w:rsidRDefault="00A374EB" w:rsidP="00897AF8">
      <w:pPr>
        <w:pStyle w:val="Cuerpovademecum"/>
        <w:rPr>
          <w:rFonts w:eastAsia="Palatino Linotype"/>
          <w:lang w:val="es-CO"/>
        </w:rPr>
      </w:pPr>
      <w:hyperlink r:id="rId3145" w:tgtFrame="_blank" w:history="1">
        <w:r w:rsidR="00897AF8" w:rsidRPr="00897AF8">
          <w:rPr>
            <w:rStyle w:val="Hyperlink"/>
            <w:rFonts w:eastAsia="Palatino Linotype"/>
            <w:lang w:val="es-CO"/>
          </w:rPr>
          <w:t>DECRETO 103 DEL 28 DE ENERO DE 2021</w:t>
        </w:r>
      </w:hyperlink>
      <w:r w:rsidR="00897AF8">
        <w:rPr>
          <w:rFonts w:eastAsia="Palatino Linotype"/>
          <w:lang w:val="es-CO"/>
        </w:rPr>
        <w:t xml:space="preserve"> </w:t>
      </w:r>
      <w:r w:rsidR="00897AF8" w:rsidRPr="00897AF8">
        <w:rPr>
          <w:rFonts w:eastAsia="Palatino Linotype"/>
          <w:lang w:val="es-CO"/>
        </w:rPr>
        <w:t>Por el cual se reglamenta parcialmente el artículo 71 de la Ley 2063 de 2020 por medio de la cual se decreta el Presupuesto de Rentas y Recursos de Capital y Ley de Apropiaciones para la vigencia fiscal del 10. de enero al 31 de diciembre de 2021</w:t>
      </w:r>
    </w:p>
    <w:p w14:paraId="31A04AFC" w14:textId="3D41BBC9" w:rsidR="00B224E6" w:rsidRPr="00B224E6" w:rsidRDefault="00A374EB" w:rsidP="00B224E6">
      <w:pPr>
        <w:pStyle w:val="Cuerpovademecum"/>
        <w:rPr>
          <w:rFonts w:eastAsia="Palatino Linotype"/>
          <w:lang w:val="es-CO"/>
        </w:rPr>
      </w:pPr>
      <w:hyperlink r:id="rId3146" w:tgtFrame="_blank" w:history="1">
        <w:r w:rsidR="00B224E6" w:rsidRPr="00B224E6">
          <w:rPr>
            <w:rStyle w:val="Hyperlink"/>
            <w:rFonts w:eastAsia="Palatino Linotype"/>
            <w:lang w:val="es-CO"/>
          </w:rPr>
          <w:t>DECRETO 099 DEL 27 DE ENERO DE 2021</w:t>
        </w:r>
      </w:hyperlink>
      <w:r w:rsidR="00B224E6">
        <w:rPr>
          <w:rFonts w:eastAsia="Palatino Linotype"/>
          <w:lang w:val="es-CO"/>
        </w:rPr>
        <w:t xml:space="preserve"> </w:t>
      </w:r>
      <w:r w:rsidR="00B224E6" w:rsidRPr="00B224E6">
        <w:rPr>
          <w:rFonts w:eastAsia="Palatino Linotype"/>
          <w:lang w:val="es-CO"/>
        </w:rPr>
        <w:t>Por el cual se modifica el Decreto Único Reglamentario del Sector Minas y Energía, 1073 de 2015 en lo relacionado con los lineamientos de política para la expansión de la cobertura del servicio de energía eléctrica en el Sistema Interconectado Nacional y en las Zonas No Interconectadas.</w:t>
      </w:r>
    </w:p>
    <w:p w14:paraId="3D35D768" w14:textId="4C8F40E4" w:rsidR="00B224E6" w:rsidRPr="00B224E6" w:rsidRDefault="00A374EB" w:rsidP="00B224E6">
      <w:pPr>
        <w:pStyle w:val="Cuerpovademecum"/>
        <w:rPr>
          <w:rFonts w:eastAsia="Palatino Linotype"/>
          <w:lang w:val="es-CO"/>
        </w:rPr>
      </w:pPr>
      <w:hyperlink r:id="rId3147" w:tgtFrame="_blank" w:history="1">
        <w:r w:rsidR="00B224E6" w:rsidRPr="00B224E6">
          <w:rPr>
            <w:rStyle w:val="Hyperlink"/>
            <w:rFonts w:eastAsia="Palatino Linotype"/>
            <w:lang w:val="es-CO"/>
          </w:rPr>
          <w:t>DECRETO 093 DEL 27 DE ENERO DE 2021</w:t>
        </w:r>
      </w:hyperlink>
      <w:r w:rsidR="00B224E6">
        <w:rPr>
          <w:rFonts w:eastAsia="Palatino Linotype"/>
          <w:lang w:val="es-CO"/>
        </w:rPr>
        <w:t xml:space="preserve"> </w:t>
      </w:r>
      <w:r w:rsidR="00B224E6" w:rsidRPr="00B224E6">
        <w:rPr>
          <w:rFonts w:eastAsia="Palatino Linotype"/>
          <w:lang w:val="es-CO"/>
        </w:rPr>
        <w:t>Por el cual se adicionan las secciones 2 y 6 del Capítulo 3, del Título 1, de la Parte 3, del libro 2 del Decreto 1070 de 2015, "Por el cual se expide el Decreto Único Reglamentario del Sector Administrativo de Defensa" en lo que respecta a la creación de la Medalla Militar "Protectores de la Espada del Libertador</w:t>
      </w:r>
    </w:p>
    <w:p w14:paraId="727A22A5" w14:textId="6B46A303" w:rsidR="002D06D9" w:rsidRPr="002D06D9" w:rsidRDefault="00A374EB" w:rsidP="002D06D9">
      <w:pPr>
        <w:pStyle w:val="Cuerpovademecum"/>
        <w:rPr>
          <w:rFonts w:eastAsia="Palatino Linotype"/>
          <w:lang w:val="es-CO"/>
        </w:rPr>
      </w:pPr>
      <w:hyperlink r:id="rId3148" w:tgtFrame="_blank" w:history="1">
        <w:r w:rsidR="002D06D9" w:rsidRPr="002D06D9">
          <w:rPr>
            <w:rStyle w:val="Hyperlink"/>
            <w:rFonts w:eastAsia="Palatino Linotype"/>
            <w:lang w:val="es-CO"/>
          </w:rPr>
          <w:t>DECRETO 087 DEL 27 DE ENERO DE 2021</w:t>
        </w:r>
      </w:hyperlink>
      <w:r w:rsidR="002D06D9">
        <w:rPr>
          <w:rFonts w:eastAsia="Palatino Linotype"/>
          <w:lang w:val="es-CO"/>
        </w:rPr>
        <w:t xml:space="preserve"> </w:t>
      </w:r>
      <w:r w:rsidR="002D06D9" w:rsidRPr="002D06D9">
        <w:rPr>
          <w:rFonts w:eastAsia="Palatino Linotype"/>
          <w:lang w:val="es-CO"/>
        </w:rPr>
        <w:t>"Por el cual se adiciona el Capítulo 12 del Título 1 de la Parte 13 del Libro 2 del Decreto 1071 de 2015, Decreto Único Reglamentario del Sector Administrativo Agropecuario, Pesquero y de Desarrollo Rural"</w:t>
      </w:r>
    </w:p>
    <w:p w14:paraId="0718F3A3" w14:textId="740E71A3" w:rsidR="002D06D9" w:rsidRPr="002D06D9" w:rsidRDefault="00A374EB" w:rsidP="002D06D9">
      <w:pPr>
        <w:pStyle w:val="Cuerpovademecum"/>
        <w:rPr>
          <w:rFonts w:eastAsia="Palatino Linotype"/>
          <w:lang w:val="es-CO"/>
        </w:rPr>
      </w:pPr>
      <w:hyperlink r:id="rId3149" w:tgtFrame="_blank" w:history="1">
        <w:r w:rsidR="002D06D9" w:rsidRPr="002D06D9">
          <w:rPr>
            <w:rStyle w:val="Hyperlink"/>
            <w:rFonts w:eastAsia="Palatino Linotype"/>
            <w:lang w:val="es-CO"/>
          </w:rPr>
          <w:t>DECRETO 052 DEL 19 DE ENERO DE 2021</w:t>
        </w:r>
      </w:hyperlink>
      <w:r w:rsidR="002D06D9">
        <w:rPr>
          <w:rFonts w:eastAsia="Palatino Linotype"/>
          <w:lang w:val="es-CO"/>
        </w:rPr>
        <w:t xml:space="preserve"> </w:t>
      </w:r>
      <w:r w:rsidR="002D06D9" w:rsidRPr="002D06D9">
        <w:rPr>
          <w:rFonts w:eastAsia="Palatino Linotype"/>
          <w:lang w:val="es-CO"/>
        </w:rPr>
        <w:t xml:space="preserve">"Por el cual se ordena la publicación del Proyecto de Acto Legislativo No. 022 de 2020 Senado -458 de 2020 Cámara "POR MEDIO DEL CUAL SE REFORMA LA CONSTITUCIÓN </w:t>
      </w:r>
      <w:proofErr w:type="spellStart"/>
      <w:r w:rsidR="002D06D9" w:rsidRPr="002D06D9">
        <w:rPr>
          <w:rFonts w:eastAsia="Palatino Linotype"/>
          <w:lang w:val="es-CO"/>
        </w:rPr>
        <w:t>POLlTlCA</w:t>
      </w:r>
      <w:proofErr w:type="spellEnd"/>
      <w:r w:rsidR="002D06D9" w:rsidRPr="002D06D9">
        <w:rPr>
          <w:rFonts w:eastAsia="Palatino Linotype"/>
          <w:lang w:val="es-CO"/>
        </w:rPr>
        <w:t xml:space="preserve"> DE COLOMBIA EN SU ARTICULO 79 ADICIONANDO UN INCISO QUE PROHIBE EXPRESAMENTE EL EJERCICIO DE ACTIVIDADES DE EXPLORACIÓN Y EXPLOTACIÓN MINERAS EN ECOSISTEMAS DE PARAMOS-PRIMERA VUEL TA</w:t>
      </w:r>
    </w:p>
    <w:p w14:paraId="13ACBDAB" w14:textId="357F575D" w:rsidR="00615DC2" w:rsidRPr="00615DC2" w:rsidRDefault="00A374EB" w:rsidP="00615DC2">
      <w:pPr>
        <w:pStyle w:val="Cuerpovademecum"/>
        <w:rPr>
          <w:rFonts w:eastAsia="Palatino Linotype"/>
          <w:lang w:val="es-CO"/>
        </w:rPr>
      </w:pPr>
      <w:hyperlink r:id="rId3150" w:tgtFrame="_blank" w:history="1">
        <w:r w:rsidR="00615DC2" w:rsidRPr="00615DC2">
          <w:rPr>
            <w:rStyle w:val="Hyperlink"/>
            <w:rFonts w:eastAsia="Palatino Linotype"/>
            <w:lang w:val="es-CO"/>
          </w:rPr>
          <w:t>DECRETO 045 DEL 15 DE ENERO DE 2021</w:t>
        </w:r>
      </w:hyperlink>
      <w:r w:rsidR="00615DC2">
        <w:rPr>
          <w:rFonts w:eastAsia="Palatino Linotype"/>
          <w:lang w:val="es-CO"/>
        </w:rPr>
        <w:t xml:space="preserve"> </w:t>
      </w:r>
      <w:r w:rsidR="00615DC2" w:rsidRPr="00615DC2">
        <w:rPr>
          <w:rFonts w:eastAsia="Palatino Linotype"/>
          <w:lang w:val="es-CO"/>
        </w:rPr>
        <w:t>Por el cual se derogan el Decreto 704 de 2018 y el artículo 1.1.2.3. del Decreto 1078 de 2015, Único Reglamentario del Sector de Tecnologías de la Información y las Comunicaciones</w:t>
      </w:r>
    </w:p>
    <w:p w14:paraId="622F970E" w14:textId="42AFE60A" w:rsidR="00B85A14" w:rsidRPr="00B85A14" w:rsidRDefault="00A374EB" w:rsidP="00B85A14">
      <w:pPr>
        <w:pStyle w:val="Cuerpovademecum"/>
        <w:rPr>
          <w:rFonts w:eastAsia="Palatino Linotype"/>
          <w:lang w:val="es-CO"/>
        </w:rPr>
      </w:pPr>
      <w:hyperlink r:id="rId3151" w:tgtFrame="_blank" w:history="1">
        <w:r w:rsidR="00B85A14" w:rsidRPr="00B85A14">
          <w:rPr>
            <w:rStyle w:val="Hyperlink"/>
            <w:rFonts w:eastAsia="Palatino Linotype"/>
            <w:lang w:val="es-CO"/>
          </w:rPr>
          <w:t>DECRETO 023 DEL 7 DE ENERO DE 2021</w:t>
        </w:r>
      </w:hyperlink>
      <w:r w:rsidR="00B85A14">
        <w:rPr>
          <w:rFonts w:eastAsia="Palatino Linotype"/>
          <w:lang w:val="es-CO"/>
        </w:rPr>
        <w:t xml:space="preserve"> </w:t>
      </w:r>
      <w:r w:rsidR="00B85A14" w:rsidRPr="00B85A14">
        <w:rPr>
          <w:rFonts w:eastAsia="Palatino Linotype"/>
          <w:lang w:val="es-CO"/>
        </w:rPr>
        <w:t xml:space="preserve">Por el cual se ordena la publicación del Proyecto de Acto Legislativo No. 467 de 2020 Cámara -003 de 2020 Senado "POR EL CUAL SE OTORGA LA CATEGORIA DE DISTRITO ESPECIAL DE CIENCIA, </w:t>
      </w:r>
      <w:proofErr w:type="spellStart"/>
      <w:r w:rsidR="00B85A14" w:rsidRPr="00B85A14">
        <w:rPr>
          <w:rFonts w:eastAsia="Palatino Linotype"/>
          <w:lang w:val="es-CO"/>
        </w:rPr>
        <w:t>TECNOLOGíA</w:t>
      </w:r>
      <w:proofErr w:type="spellEnd"/>
      <w:r w:rsidR="00B85A14" w:rsidRPr="00B85A14">
        <w:rPr>
          <w:rFonts w:eastAsia="Palatino Linotype"/>
          <w:lang w:val="es-CO"/>
        </w:rPr>
        <w:t xml:space="preserve"> E </w:t>
      </w:r>
      <w:proofErr w:type="spellStart"/>
      <w:r w:rsidR="00B85A14" w:rsidRPr="00B85A14">
        <w:rPr>
          <w:rFonts w:eastAsia="Palatino Linotype"/>
          <w:lang w:val="es-CO"/>
        </w:rPr>
        <w:t>INNOVACiÓN</w:t>
      </w:r>
      <w:proofErr w:type="spellEnd"/>
      <w:r w:rsidR="00B85A14" w:rsidRPr="00B85A14">
        <w:rPr>
          <w:rFonts w:eastAsia="Palatino Linotype"/>
          <w:lang w:val="es-CO"/>
        </w:rPr>
        <w:t xml:space="preserve"> A LA CIUDAD DE MEDEL</w:t>
      </w:r>
      <w:r w:rsidR="00B85A14">
        <w:rPr>
          <w:rFonts w:eastAsia="Palatino Linotype"/>
          <w:lang w:val="es-CO"/>
        </w:rPr>
        <w:t>L</w:t>
      </w:r>
      <w:r w:rsidR="00B85A14" w:rsidRPr="00B85A14">
        <w:rPr>
          <w:rFonts w:eastAsia="Palatino Linotype"/>
          <w:lang w:val="es-CO"/>
        </w:rPr>
        <w:t>ÍN" (Primera Vuelta)</w:t>
      </w:r>
    </w:p>
    <w:p w14:paraId="14F658A2" w14:textId="24AB196B" w:rsidR="00B85A14" w:rsidRPr="00B85A14" w:rsidRDefault="00A374EB" w:rsidP="00B85A14">
      <w:pPr>
        <w:pStyle w:val="Cuerpovademecum"/>
        <w:rPr>
          <w:rFonts w:eastAsia="Palatino Linotype"/>
          <w:lang w:val="es-CO"/>
        </w:rPr>
      </w:pPr>
      <w:hyperlink r:id="rId3152" w:tgtFrame="_blank" w:history="1">
        <w:r w:rsidR="00B85A14" w:rsidRPr="00B85A14">
          <w:rPr>
            <w:rStyle w:val="Hyperlink"/>
            <w:rFonts w:eastAsia="Palatino Linotype"/>
            <w:lang w:val="es-CO"/>
          </w:rPr>
          <w:t>DECRETO 003 DEL 5 DE ENERO DE 2021</w:t>
        </w:r>
      </w:hyperlink>
      <w:r w:rsidR="00B85A14">
        <w:rPr>
          <w:rFonts w:eastAsia="Palatino Linotype"/>
          <w:lang w:val="es-CO"/>
        </w:rPr>
        <w:t xml:space="preserve"> </w:t>
      </w:r>
      <w:r w:rsidR="00B85A14" w:rsidRPr="00B85A14">
        <w:rPr>
          <w:rFonts w:eastAsia="Palatino Linotype"/>
          <w:lang w:val="es-CO"/>
        </w:rPr>
        <w:t xml:space="preserve">Por el cual se expide el Protocolo de acciones preventivas, concomitantes y posteriores, denominado "ESTATUTO DE </w:t>
      </w:r>
      <w:proofErr w:type="spellStart"/>
      <w:r w:rsidR="00B85A14" w:rsidRPr="00B85A14">
        <w:rPr>
          <w:rFonts w:eastAsia="Palatino Linotype"/>
          <w:lang w:val="es-CO"/>
        </w:rPr>
        <w:t>REACCiÓN</w:t>
      </w:r>
      <w:proofErr w:type="spellEnd"/>
      <w:r w:rsidR="00B85A14" w:rsidRPr="00B85A14">
        <w:rPr>
          <w:rFonts w:eastAsia="Palatino Linotype"/>
          <w:lang w:val="es-CO"/>
        </w:rPr>
        <w:t xml:space="preserve">, USO Y </w:t>
      </w:r>
      <w:proofErr w:type="spellStart"/>
      <w:r w:rsidR="00B85A14" w:rsidRPr="00B85A14">
        <w:rPr>
          <w:rFonts w:eastAsia="Palatino Linotype"/>
          <w:lang w:val="es-CO"/>
        </w:rPr>
        <w:t>VERIFICACiÓN</w:t>
      </w:r>
      <w:proofErr w:type="spellEnd"/>
      <w:r w:rsidR="00B85A14" w:rsidRPr="00B85A14">
        <w:rPr>
          <w:rFonts w:eastAsia="Palatino Linotype"/>
          <w:lang w:val="es-CO"/>
        </w:rPr>
        <w:t xml:space="preserve"> DE </w:t>
      </w:r>
      <w:r w:rsidR="00B85A14" w:rsidRPr="00B85A14">
        <w:rPr>
          <w:rFonts w:eastAsia="Palatino Linotype"/>
          <w:lang w:val="es-CO"/>
        </w:rPr>
        <w:lastRenderedPageBreak/>
        <w:t xml:space="preserve">LA FUERZA </w:t>
      </w:r>
      <w:proofErr w:type="spellStart"/>
      <w:r w:rsidR="00B85A14" w:rsidRPr="00B85A14">
        <w:rPr>
          <w:rFonts w:eastAsia="Palatino Linotype"/>
          <w:lang w:val="es-CO"/>
        </w:rPr>
        <w:t>LEGíTIMA</w:t>
      </w:r>
      <w:proofErr w:type="spellEnd"/>
      <w:r w:rsidR="00B85A14" w:rsidRPr="00B85A14">
        <w:rPr>
          <w:rFonts w:eastAsia="Palatino Linotype"/>
          <w:lang w:val="es-CO"/>
        </w:rPr>
        <w:t xml:space="preserve"> DEL ESTADO Y PROTECCIÓN DEL DERECHO A LA PROTESTA PACIFICA CIUDADANA"</w:t>
      </w:r>
    </w:p>
    <w:p w14:paraId="4200CB62" w14:textId="338748D1" w:rsidR="00D716A9" w:rsidRDefault="00D716A9" w:rsidP="00D716A9">
      <w:pPr>
        <w:pStyle w:val="Cuerpovademecum"/>
        <w:rPr>
          <w:rFonts w:eastAsia="Palatino Linotype"/>
          <w:lang w:val="es-CO"/>
        </w:rPr>
      </w:pPr>
    </w:p>
    <w:p w14:paraId="5681C1E8" w14:textId="77777777" w:rsidR="00EA1A57" w:rsidRPr="005E5646" w:rsidRDefault="00EA1A57" w:rsidP="00EA1A57">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A0A7ED3" w14:textId="77777777" w:rsidR="00D716A9" w:rsidRPr="00D716A9" w:rsidRDefault="00D716A9" w:rsidP="00D716A9">
      <w:pPr>
        <w:pStyle w:val="Cuerpovademecum"/>
        <w:rPr>
          <w:rFonts w:eastAsia="Palatino Linotype"/>
          <w:lang w:val="es-CO"/>
        </w:rPr>
      </w:pPr>
    </w:p>
    <w:p w14:paraId="559AA682" w14:textId="3F0F14B8" w:rsidR="00BB5EA6" w:rsidRDefault="00EA1A57" w:rsidP="00EA1A57">
      <w:pPr>
        <w:pStyle w:val="Estilo10"/>
        <w:rPr>
          <w:lang w:val="es-CO"/>
        </w:rPr>
      </w:pPr>
      <w:r>
        <w:rPr>
          <w:lang w:val="es-CO"/>
        </w:rPr>
        <w:t>Corte Constitucional</w:t>
      </w:r>
    </w:p>
    <w:p w14:paraId="409AA85E" w14:textId="3154FAE8" w:rsidR="00EA1A57" w:rsidRPr="00EA1A57" w:rsidRDefault="00A374EB" w:rsidP="00EA1A57">
      <w:pPr>
        <w:pStyle w:val="Cuerpovademecum"/>
        <w:rPr>
          <w:rFonts w:eastAsia="Palatino Linotype"/>
          <w:lang w:val="es-CO"/>
        </w:rPr>
      </w:pPr>
      <w:hyperlink r:id="rId3153" w:history="1">
        <w:r w:rsidR="00EA1A57" w:rsidRPr="00EA1A57">
          <w:rPr>
            <w:rStyle w:val="Hyperlink"/>
            <w:rFonts w:eastAsia="Palatino Linotype"/>
            <w:lang w:val="es-CO"/>
          </w:rPr>
          <w:t>Comunicado del 24 de marzo de 2021 sobre la SENTENCIA C-076/21</w:t>
        </w:r>
      </w:hyperlink>
      <w:r w:rsidR="00EA1A57">
        <w:rPr>
          <w:rFonts w:eastAsia="Palatino Linotype"/>
          <w:lang w:val="es-CO"/>
        </w:rPr>
        <w:t xml:space="preserve">, </w:t>
      </w:r>
      <w:r w:rsidR="00EA1A57" w:rsidRPr="00EA1A57">
        <w:rPr>
          <w:rFonts w:eastAsia="Palatino Linotype"/>
          <w:lang w:val="es-CO"/>
        </w:rPr>
        <w:t>M.P. Alejandro Linares Cantillo</w:t>
      </w:r>
      <w:r w:rsidR="00EA1A57">
        <w:rPr>
          <w:rFonts w:eastAsia="Palatino Linotype"/>
          <w:lang w:val="es-CO"/>
        </w:rPr>
        <w:t xml:space="preserve">, </w:t>
      </w:r>
      <w:r w:rsidR="00EA1A57" w:rsidRPr="00EA1A57">
        <w:rPr>
          <w:rFonts w:eastAsia="Palatino Linotype"/>
          <w:lang w:val="es-CO"/>
        </w:rPr>
        <w:t>Expediente D-13808</w:t>
      </w:r>
      <w:r w:rsidR="00EA1A57">
        <w:rPr>
          <w:rFonts w:eastAsia="Palatino Linotype"/>
          <w:lang w:val="es-CO"/>
        </w:rPr>
        <w:t xml:space="preserve">, </w:t>
      </w:r>
      <w:r w:rsidR="00EA1A57" w:rsidRPr="00EA1A57">
        <w:rPr>
          <w:rFonts w:eastAsia="Palatino Linotype"/>
          <w:lang w:val="es-CO"/>
        </w:rPr>
        <w:t>Prohibición de ejercer el cargo de revisor fiscal en más de cinco sociedades por acciones</w:t>
      </w:r>
      <w:r w:rsidR="00EA1A57">
        <w:rPr>
          <w:rFonts w:eastAsia="Palatino Linotype"/>
          <w:lang w:val="es-CO"/>
        </w:rPr>
        <w:t xml:space="preserve">. </w:t>
      </w:r>
      <w:r w:rsidR="00EA1A57" w:rsidRPr="00EA1A57">
        <w:rPr>
          <w:rFonts w:eastAsia="Palatino Linotype"/>
          <w:lang w:val="es-CO"/>
        </w:rPr>
        <w:t>La limitación al ejercicio de la revisoría fiscal a cinco sociedades no vulnera el derecho al trabajo ni la libertad de profesión de los contadores públicos, por cuanto contribuye a la eficacia, permanencia, independencia y oportunidad de la revisoría. Así mismo, resulta proporcionada, en la medida que la revisoría es solo uno de los diversos campos den los que un contador público puede ejercer su profesión y se predica únicamente de las sociedades por acciones</w:t>
      </w:r>
      <w:r w:rsidR="00EA1A57">
        <w:rPr>
          <w:rFonts w:eastAsia="Palatino Linotype"/>
          <w:lang w:val="es-CO"/>
        </w:rPr>
        <w:t>.</w:t>
      </w:r>
    </w:p>
    <w:p w14:paraId="58BB5A15" w14:textId="77777777" w:rsidR="00A0287E" w:rsidRDefault="00A0287E" w:rsidP="00A0287E">
      <w:pPr>
        <w:pStyle w:val="Cuerpovademecum"/>
        <w:rPr>
          <w:rFonts w:eastAsia="Palatino Linotype"/>
          <w:lang w:val="es-CO"/>
        </w:rPr>
      </w:pPr>
    </w:p>
    <w:p w14:paraId="267BA9FA" w14:textId="77777777" w:rsidR="00A0287E" w:rsidRPr="005E5646" w:rsidRDefault="00A0287E" w:rsidP="00A0287E">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134A732" w14:textId="77777777" w:rsidR="00A0287E" w:rsidRPr="00D716A9" w:rsidRDefault="00A0287E" w:rsidP="00A0287E">
      <w:pPr>
        <w:pStyle w:val="Cuerpovademecum"/>
        <w:rPr>
          <w:rFonts w:eastAsia="Palatino Linotype"/>
          <w:lang w:val="es-CO"/>
        </w:rPr>
      </w:pPr>
    </w:p>
    <w:p w14:paraId="098FC4FC" w14:textId="2352D319" w:rsidR="002B2820" w:rsidRDefault="00A0287E" w:rsidP="00A0287E">
      <w:pPr>
        <w:pStyle w:val="Estilo10"/>
        <w:rPr>
          <w:lang w:val="es-CO"/>
        </w:rPr>
      </w:pPr>
      <w:r>
        <w:rPr>
          <w:lang w:val="es-CO"/>
        </w:rPr>
        <w:t>Corte Suprema de Justicia</w:t>
      </w:r>
    </w:p>
    <w:p w14:paraId="3B793488" w14:textId="1B7502A8" w:rsidR="00A0287E" w:rsidRDefault="00A0287E" w:rsidP="00A0287E">
      <w:pPr>
        <w:pStyle w:val="Cuerpovademecum"/>
        <w:rPr>
          <w:rFonts w:eastAsia="Palatino Linotype"/>
          <w:lang w:val="es-CO"/>
        </w:rPr>
      </w:pPr>
      <w:r w:rsidRPr="00A0287E">
        <w:rPr>
          <w:rFonts w:eastAsia="Palatino Linotype"/>
          <w:lang w:val="es-CO"/>
        </w:rPr>
        <w:t>SALA DE DESCONGESTIÓN LABORAL N.º 1</w:t>
      </w:r>
      <w:r>
        <w:rPr>
          <w:rFonts w:eastAsia="Palatino Linotype"/>
          <w:lang w:val="es-CO"/>
        </w:rPr>
        <w:t xml:space="preserve">, </w:t>
      </w:r>
      <w:r w:rsidRPr="00A0287E">
        <w:rPr>
          <w:rFonts w:eastAsia="Palatino Linotype"/>
          <w:lang w:val="es-CO"/>
        </w:rPr>
        <w:t>ID: 725907</w:t>
      </w:r>
      <w:r>
        <w:rPr>
          <w:rFonts w:eastAsia="Palatino Linotype"/>
          <w:lang w:val="es-CO"/>
        </w:rPr>
        <w:t xml:space="preserve">, </w:t>
      </w:r>
      <w:r w:rsidRPr="00A0287E">
        <w:rPr>
          <w:rFonts w:eastAsia="Palatino Linotype"/>
          <w:lang w:val="es-CO"/>
        </w:rPr>
        <w:t>NÚMERO DE PROCESO: 69586</w:t>
      </w:r>
      <w:r>
        <w:rPr>
          <w:rFonts w:eastAsia="Palatino Linotype"/>
          <w:lang w:val="es-CO"/>
        </w:rPr>
        <w:t xml:space="preserve">, </w:t>
      </w:r>
      <w:r w:rsidRPr="00A0287E">
        <w:rPr>
          <w:rFonts w:eastAsia="Palatino Linotype"/>
          <w:lang w:val="es-CO"/>
        </w:rPr>
        <w:t>NÚMERO DE PROVIDENCIA: SL735-2021</w:t>
      </w:r>
      <w:r>
        <w:rPr>
          <w:rFonts w:eastAsia="Palatino Linotype"/>
          <w:lang w:val="es-CO"/>
        </w:rPr>
        <w:t xml:space="preserve">, </w:t>
      </w:r>
      <w:r w:rsidRPr="00A0287E">
        <w:rPr>
          <w:rFonts w:eastAsia="Palatino Linotype"/>
          <w:lang w:val="es-CO"/>
        </w:rPr>
        <w:t>CLASE DE ACTUACIÓN: RECURSO DE CASACIÓN</w:t>
      </w:r>
      <w:r>
        <w:rPr>
          <w:rFonts w:eastAsia="Palatino Linotype"/>
          <w:lang w:val="es-CO"/>
        </w:rPr>
        <w:t xml:space="preserve">, </w:t>
      </w:r>
      <w:r w:rsidRPr="00A0287E">
        <w:rPr>
          <w:rFonts w:eastAsia="Palatino Linotype"/>
          <w:lang w:val="es-CO"/>
        </w:rPr>
        <w:t>TIPO DE PROVIDENCIA: SENTENCIA</w:t>
      </w:r>
      <w:r>
        <w:rPr>
          <w:rFonts w:eastAsia="Palatino Linotype"/>
          <w:lang w:val="es-CO"/>
        </w:rPr>
        <w:t xml:space="preserve">, </w:t>
      </w:r>
      <w:r w:rsidRPr="00A0287E">
        <w:rPr>
          <w:rFonts w:eastAsia="Palatino Linotype"/>
          <w:lang w:val="es-CO"/>
        </w:rPr>
        <w:t>FECHA: 02/03/2021</w:t>
      </w:r>
      <w:r>
        <w:rPr>
          <w:rFonts w:eastAsia="Palatino Linotype"/>
          <w:lang w:val="es-CO"/>
        </w:rPr>
        <w:t xml:space="preserve">, </w:t>
      </w:r>
      <w:r w:rsidRPr="00A0287E">
        <w:rPr>
          <w:rFonts w:eastAsia="Palatino Linotype"/>
          <w:lang w:val="es-CO"/>
        </w:rPr>
        <w:t>PONENTE: OLGA YINETH MERCHÁN CALDERÓN</w:t>
      </w:r>
      <w:r>
        <w:rPr>
          <w:rFonts w:eastAsia="Palatino Linotype"/>
          <w:lang w:val="es-CO"/>
        </w:rPr>
        <w:t xml:space="preserve"> Extracto: “(…) </w:t>
      </w:r>
      <w:r w:rsidRPr="00A0287E">
        <w:rPr>
          <w:rFonts w:eastAsia="Palatino Linotype"/>
          <w:lang w:val="es-CO"/>
        </w:rPr>
        <w:t>Incluso los testigos Mario Burbano (</w:t>
      </w:r>
      <w:proofErr w:type="spellStart"/>
      <w:r w:rsidRPr="00A0287E">
        <w:rPr>
          <w:rFonts w:eastAsia="Palatino Linotype"/>
          <w:lang w:val="es-CO"/>
        </w:rPr>
        <w:t>f.°</w:t>
      </w:r>
      <w:proofErr w:type="spellEnd"/>
      <w:r w:rsidRPr="00A0287E">
        <w:rPr>
          <w:rFonts w:eastAsia="Palatino Linotype"/>
          <w:lang w:val="es-CO"/>
        </w:rPr>
        <w:t xml:space="preserve"> 695 – 700) y Claudia Beatriz </w:t>
      </w:r>
      <w:proofErr w:type="spellStart"/>
      <w:r w:rsidRPr="00A0287E">
        <w:rPr>
          <w:rFonts w:eastAsia="Palatino Linotype"/>
          <w:lang w:val="es-CO"/>
        </w:rPr>
        <w:t>Batancourt</w:t>
      </w:r>
      <w:proofErr w:type="spellEnd"/>
      <w:r w:rsidRPr="00A0287E">
        <w:rPr>
          <w:rFonts w:eastAsia="Palatino Linotype"/>
          <w:lang w:val="es-CO"/>
        </w:rPr>
        <w:t xml:space="preserve"> (</w:t>
      </w:r>
      <w:proofErr w:type="spellStart"/>
      <w:r w:rsidRPr="00A0287E">
        <w:rPr>
          <w:rFonts w:eastAsia="Palatino Linotype"/>
          <w:lang w:val="es-CO"/>
        </w:rPr>
        <w:t>f.°</w:t>
      </w:r>
      <w:proofErr w:type="spellEnd"/>
      <w:r w:rsidRPr="00A0287E">
        <w:rPr>
          <w:rFonts w:eastAsia="Palatino Linotype"/>
          <w:lang w:val="es-CO"/>
        </w:rPr>
        <w:t xml:space="preserve"> 718 a 724), reiteraron la existencia de las inconsistencias en la información financiera que motivaron la carta de terminación del contrato del actor con justa causa, que fueron las mismas que estaban identificadas en el informe de auditoría rendido por los revisores fiscales </w:t>
      </w:r>
      <w:proofErr w:type="spellStart"/>
      <w:r w:rsidRPr="00A0287E">
        <w:rPr>
          <w:rFonts w:eastAsia="Palatino Linotype"/>
          <w:lang w:val="es-CO"/>
        </w:rPr>
        <w:t>Deloite</w:t>
      </w:r>
      <w:proofErr w:type="spellEnd"/>
      <w:r w:rsidRPr="00A0287E">
        <w:rPr>
          <w:rFonts w:eastAsia="Palatino Linotype"/>
          <w:lang w:val="es-CO"/>
        </w:rPr>
        <w:t xml:space="preserve"> &amp; </w:t>
      </w:r>
      <w:proofErr w:type="spellStart"/>
      <w:r w:rsidRPr="00A0287E">
        <w:rPr>
          <w:rFonts w:eastAsia="Palatino Linotype"/>
          <w:lang w:val="es-CO"/>
        </w:rPr>
        <w:t>Touche</w:t>
      </w:r>
      <w:proofErr w:type="spellEnd"/>
      <w:r w:rsidRPr="00A0287E">
        <w:rPr>
          <w:rFonts w:eastAsia="Palatino Linotype"/>
          <w:lang w:val="es-CO"/>
        </w:rPr>
        <w:t xml:space="preserve"> de mayo de 2004, en el cual se revisó la información financiera de la filial C.I. Valle </w:t>
      </w:r>
      <w:proofErr w:type="spellStart"/>
      <w:r w:rsidRPr="00A0287E">
        <w:rPr>
          <w:rFonts w:eastAsia="Palatino Linotype"/>
          <w:lang w:val="es-CO"/>
        </w:rPr>
        <w:t>Trade</w:t>
      </w:r>
      <w:proofErr w:type="spellEnd"/>
      <w:r w:rsidRPr="00A0287E">
        <w:rPr>
          <w:rFonts w:eastAsia="Palatino Linotype"/>
          <w:lang w:val="es-CO"/>
        </w:rPr>
        <w:t xml:space="preserve"> España; conductas que demuestran la violación de las obligaciones que tenía el demandante como Gerente General para con la Junta Directiva, en relación con la confiabilidad de la información contable y financiera suministrada, que afectó necesariamente los resultados económicos de la empresa demandada y que eran de su resorte, de conformidad con el numeral 6, literal A) del artículo 62 del CST modificado por el artículo 7° del Decreto 2351 de 1965, que se citó en la carta de despido y que resultan suficientes para concluir que la demandada probó las justas causas endilgadas al demandante, y, por ello, la terminación del contrato de trabajo no puede generar la indemnización perseguida.</w:t>
      </w:r>
      <w:r>
        <w:rPr>
          <w:rFonts w:eastAsia="Palatino Linotype"/>
          <w:lang w:val="es-CO"/>
        </w:rPr>
        <w:t xml:space="preserve"> (…)”</w:t>
      </w:r>
    </w:p>
    <w:p w14:paraId="703C503A" w14:textId="22ADCA0A" w:rsidR="00A0287E" w:rsidRPr="00A0287E" w:rsidRDefault="00A0287E" w:rsidP="00A0287E">
      <w:pPr>
        <w:pStyle w:val="Cuerpovademecum"/>
        <w:rPr>
          <w:rFonts w:eastAsia="Palatino Linotype"/>
          <w:lang w:val="es-CO"/>
        </w:rPr>
      </w:pPr>
      <w:r w:rsidRPr="00A0287E">
        <w:rPr>
          <w:rFonts w:eastAsia="Palatino Linotype"/>
          <w:lang w:val="es-CO"/>
        </w:rPr>
        <w:t>SALA DE CASACIÓN CIVIL</w:t>
      </w:r>
      <w:r>
        <w:rPr>
          <w:rFonts w:eastAsia="Palatino Linotype"/>
          <w:lang w:val="es-CO"/>
        </w:rPr>
        <w:t xml:space="preserve">, </w:t>
      </w:r>
      <w:r w:rsidRPr="00A0287E">
        <w:rPr>
          <w:rFonts w:eastAsia="Palatino Linotype"/>
          <w:lang w:val="es-CO"/>
        </w:rPr>
        <w:t>ID: 721540</w:t>
      </w:r>
      <w:r>
        <w:rPr>
          <w:rFonts w:eastAsia="Palatino Linotype"/>
          <w:lang w:val="es-CO"/>
        </w:rPr>
        <w:t xml:space="preserve"> </w:t>
      </w:r>
      <w:r w:rsidRPr="00A0287E">
        <w:rPr>
          <w:rFonts w:eastAsia="Palatino Linotype"/>
          <w:lang w:val="es-CO"/>
        </w:rPr>
        <w:t>NÚMERO DE PROCESO: 11001-31-03-036-2009-00625-01</w:t>
      </w:r>
      <w:r>
        <w:rPr>
          <w:rFonts w:eastAsia="Palatino Linotype"/>
          <w:lang w:val="es-CO"/>
        </w:rPr>
        <w:t xml:space="preserve"> </w:t>
      </w:r>
      <w:r w:rsidRPr="00A0287E">
        <w:rPr>
          <w:rFonts w:eastAsia="Palatino Linotype"/>
          <w:lang w:val="es-CO"/>
        </w:rPr>
        <w:t>NÚMERO DE PROVIDENCIA: SC299-2021</w:t>
      </w:r>
      <w:r>
        <w:rPr>
          <w:rFonts w:eastAsia="Palatino Linotype"/>
          <w:lang w:val="es-CO"/>
        </w:rPr>
        <w:t xml:space="preserve"> </w:t>
      </w:r>
      <w:r w:rsidRPr="00A0287E">
        <w:rPr>
          <w:rFonts w:eastAsia="Palatino Linotype"/>
          <w:lang w:val="es-CO"/>
        </w:rPr>
        <w:t>CLASE DE ACTUACIÓN: RECURSO DE CASACIÓN</w:t>
      </w:r>
    </w:p>
    <w:p w14:paraId="32A427A0" w14:textId="6A2B7DA5" w:rsidR="00A0287E" w:rsidRPr="00A0287E" w:rsidRDefault="00A0287E" w:rsidP="00A0287E">
      <w:pPr>
        <w:pStyle w:val="Cuerpovademecum"/>
        <w:rPr>
          <w:rFonts w:eastAsia="Palatino Linotype"/>
          <w:lang w:val="es-CO"/>
        </w:rPr>
      </w:pPr>
      <w:r w:rsidRPr="00A0287E">
        <w:rPr>
          <w:rFonts w:eastAsia="Palatino Linotype"/>
          <w:lang w:val="es-CO"/>
        </w:rPr>
        <w:t>TIPO DE PROVIDENCIA: SENTENCIA</w:t>
      </w:r>
      <w:r>
        <w:rPr>
          <w:rFonts w:eastAsia="Palatino Linotype"/>
          <w:lang w:val="es-CO"/>
        </w:rPr>
        <w:t xml:space="preserve"> </w:t>
      </w:r>
      <w:r w:rsidRPr="00A0287E">
        <w:rPr>
          <w:rFonts w:eastAsia="Palatino Linotype"/>
          <w:lang w:val="es-CO"/>
        </w:rPr>
        <w:t>FECHA: 15/02/2021</w:t>
      </w:r>
      <w:r>
        <w:rPr>
          <w:rFonts w:eastAsia="Palatino Linotype"/>
          <w:lang w:val="es-CO"/>
        </w:rPr>
        <w:t xml:space="preserve"> </w:t>
      </w:r>
      <w:r w:rsidRPr="00A0287E">
        <w:rPr>
          <w:rFonts w:eastAsia="Palatino Linotype"/>
          <w:lang w:val="es-CO"/>
        </w:rPr>
        <w:t>PONENTE: LUIS ALONSO RICO PUERTA</w:t>
      </w:r>
      <w:r>
        <w:rPr>
          <w:rFonts w:eastAsia="Palatino Linotype"/>
          <w:lang w:val="es-CO"/>
        </w:rPr>
        <w:t xml:space="preserve"> Extracto: “(…) </w:t>
      </w:r>
      <w:r w:rsidRPr="00A0287E">
        <w:rPr>
          <w:rFonts w:eastAsia="Palatino Linotype"/>
          <w:lang w:val="es-CO"/>
        </w:rPr>
        <w:t>Pero el tribunal no reparó en la posibilidad de que la referida confesión fuera desmentida, pues dedujo de ese actuar dos consecuencias, ambas improcedentes:</w:t>
      </w:r>
      <w:r>
        <w:rPr>
          <w:rFonts w:eastAsia="Palatino Linotype"/>
          <w:lang w:val="es-CO"/>
        </w:rPr>
        <w:t xml:space="preserve"> </w:t>
      </w:r>
      <w:r>
        <w:rPr>
          <w:rFonts w:ascii="Calibri" w:eastAsia="Palatino Linotype" w:hAnsi="Calibri" w:cs="Calibri"/>
          <w:lang w:val="es-CO"/>
        </w:rPr>
        <w:t>―</w:t>
      </w:r>
      <w:r w:rsidRPr="00A0287E">
        <w:rPr>
          <w:rFonts w:eastAsia="Palatino Linotype"/>
          <w:lang w:val="es-CO"/>
        </w:rPr>
        <w:t>(i)</w:t>
      </w:r>
      <w:r>
        <w:rPr>
          <w:rFonts w:eastAsia="Palatino Linotype"/>
          <w:lang w:val="es-CO"/>
        </w:rPr>
        <w:t xml:space="preserve"> </w:t>
      </w:r>
      <w:r w:rsidRPr="00A0287E">
        <w:rPr>
          <w:rFonts w:eastAsia="Palatino Linotype"/>
          <w:lang w:val="es-CO"/>
        </w:rPr>
        <w:t xml:space="preserve">Entendió que la renuencia a exhibir los libros y papeles contables de la actora era equivalente a decir que esta carecía de contabilidad, o la llevaba de manera contraria a las normas generalmente aceptadas, agravando la sanción que expresamente señala la ley para la aludida conducta omisiva; a tal punto ello fue así, que terminó desestimando la experticia del contador Juan Carlos Luna Roa, tras sostener que, dada la consabida falta de exhibición, resultaba imposible que el experto revisara (en la sede social de </w:t>
      </w:r>
      <w:proofErr w:type="spellStart"/>
      <w:r w:rsidRPr="00A0287E">
        <w:rPr>
          <w:rFonts w:eastAsia="Palatino Linotype"/>
          <w:lang w:val="es-CO"/>
        </w:rPr>
        <w:t>Rienza</w:t>
      </w:r>
      <w:proofErr w:type="spellEnd"/>
      <w:r w:rsidRPr="00A0287E">
        <w:rPr>
          <w:rFonts w:eastAsia="Palatino Linotype"/>
          <w:lang w:val="es-CO"/>
        </w:rPr>
        <w:t xml:space="preserve"> S.A.) registros contables «verídicos».</w:t>
      </w:r>
      <w:r>
        <w:rPr>
          <w:rFonts w:eastAsia="Palatino Linotype"/>
          <w:lang w:val="es-CO"/>
        </w:rPr>
        <w:t xml:space="preserve"> </w:t>
      </w:r>
      <w:r>
        <w:rPr>
          <w:rFonts w:ascii="Calibri" w:eastAsia="Palatino Linotype" w:hAnsi="Calibri" w:cs="Calibri"/>
          <w:lang w:val="es-CO"/>
        </w:rPr>
        <w:t>―</w:t>
      </w:r>
      <w:r w:rsidRPr="00A0287E">
        <w:rPr>
          <w:rFonts w:eastAsia="Palatino Linotype"/>
          <w:lang w:val="es-CO"/>
        </w:rPr>
        <w:t>(</w:t>
      </w:r>
      <w:proofErr w:type="spellStart"/>
      <w:r w:rsidRPr="00A0287E">
        <w:rPr>
          <w:rFonts w:eastAsia="Palatino Linotype"/>
          <w:lang w:val="es-CO"/>
        </w:rPr>
        <w:t>ii</w:t>
      </w:r>
      <w:proofErr w:type="spellEnd"/>
      <w:r w:rsidRPr="00A0287E">
        <w:rPr>
          <w:rFonts w:eastAsia="Palatino Linotype"/>
          <w:lang w:val="es-CO"/>
        </w:rPr>
        <w:t>)</w:t>
      </w:r>
      <w:r>
        <w:rPr>
          <w:rFonts w:eastAsia="Palatino Linotype"/>
          <w:lang w:val="es-CO"/>
        </w:rPr>
        <w:t xml:space="preserve"> </w:t>
      </w:r>
      <w:r w:rsidRPr="00A0287E">
        <w:rPr>
          <w:rFonts w:eastAsia="Palatino Linotype"/>
          <w:lang w:val="es-CO"/>
        </w:rPr>
        <w:t xml:space="preserve">Consideró que «tratándose de comerciante (sic) la prueba idónea para determinar el monto de los gastos sufragados con ocasión del incumplimiento contractual de la promotora debieron ser (...) los libros registrados(...) pues son </w:t>
      </w:r>
      <w:r w:rsidRPr="00A0287E">
        <w:rPr>
          <w:rFonts w:eastAsia="Palatino Linotype"/>
          <w:lang w:val="es-CO"/>
        </w:rPr>
        <w:lastRenderedPageBreak/>
        <w:t>[estos] los aptos para llevar al pleno convencimiento de la corporación que las reparaciones realizadas al inmueble fueron asumidas por la gestora de esta litis, y no por un tercero que no es parte de la relación contractual», con lo que creó una regla de conducencia, en virtud de la cual la demostración del daño causado por el constructor solo puede evidenciarse a través del registro contable de los gastos de la reparación asumidos por el comprador.</w:t>
      </w:r>
      <w:r>
        <w:rPr>
          <w:rFonts w:eastAsia="Palatino Linotype"/>
          <w:lang w:val="es-CO"/>
        </w:rPr>
        <w:t xml:space="preserve"> </w:t>
      </w:r>
      <w:r>
        <w:rPr>
          <w:rFonts w:ascii="Calibri" w:eastAsia="Palatino Linotype" w:hAnsi="Calibri" w:cs="Calibri"/>
          <w:lang w:val="es-CO"/>
        </w:rPr>
        <w:t>―</w:t>
      </w:r>
      <w:r w:rsidRPr="00A0287E">
        <w:rPr>
          <w:rFonts w:eastAsia="Palatino Linotype"/>
          <w:lang w:val="es-CO"/>
        </w:rPr>
        <w:t xml:space="preserve">En este razonamiento, también desacertado, pero de consecuencias más trascendentes, el ad </w:t>
      </w:r>
      <w:proofErr w:type="spellStart"/>
      <w:r w:rsidRPr="00A0287E">
        <w:rPr>
          <w:rFonts w:eastAsia="Palatino Linotype"/>
          <w:lang w:val="es-CO"/>
        </w:rPr>
        <w:t>quem</w:t>
      </w:r>
      <w:proofErr w:type="spellEnd"/>
      <w:r w:rsidRPr="00A0287E">
        <w:rPr>
          <w:rFonts w:eastAsia="Palatino Linotype"/>
          <w:lang w:val="es-CO"/>
        </w:rPr>
        <w:t xml:space="preserve"> incurrió en el yerro de derecho denunciado, pues para acreditar el agravio que se deriva del incumplimiento del constructor, no existe solemnidad probatoria o sustancial de ningún tipo. Y, al crear una, desconoció el canon 176 del Código General del Proceso («Las pruebas deberán ser apreciadas en conjunto, de acuerdo con las reglas de la sana crítica, sin perjuicio de las solemnidades prescritas en la ley sustancial para la existencia o validez de ciertos actos») y, consecuencialmente, cercenó a la contratante cumplida la posibilidad de acceder a la reparación que prevé el precepto 2060-3 del Código Civil.</w:t>
      </w:r>
      <w:r>
        <w:rPr>
          <w:rFonts w:eastAsia="Palatino Linotype"/>
          <w:lang w:val="es-CO"/>
        </w:rPr>
        <w:t xml:space="preserve"> (…)”</w:t>
      </w:r>
    </w:p>
    <w:p w14:paraId="65C738D0" w14:textId="77777777" w:rsidR="00C20C6B" w:rsidRDefault="00C20C6B" w:rsidP="00C20C6B">
      <w:pPr>
        <w:pStyle w:val="Cuerpovademecum"/>
        <w:rPr>
          <w:rFonts w:eastAsia="Palatino Linotype"/>
          <w:lang w:val="es-CO"/>
        </w:rPr>
      </w:pPr>
    </w:p>
    <w:p w14:paraId="26DB81BE" w14:textId="77777777" w:rsidR="00C20C6B" w:rsidRPr="005E5646" w:rsidRDefault="00C20C6B" w:rsidP="00C20C6B">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E0D2B5E" w14:textId="6A458AB7" w:rsidR="00C20C6B" w:rsidRDefault="00C20C6B" w:rsidP="00C20C6B">
      <w:pPr>
        <w:pStyle w:val="Cuerpovademecum"/>
        <w:rPr>
          <w:rFonts w:eastAsia="Palatino Linotype"/>
          <w:lang w:val="es-CO"/>
        </w:rPr>
      </w:pPr>
    </w:p>
    <w:p w14:paraId="08E778F5" w14:textId="32CECEEE" w:rsidR="00C20C6B" w:rsidRDefault="00C20C6B" w:rsidP="00C20C6B">
      <w:pPr>
        <w:pStyle w:val="Estilo10"/>
        <w:rPr>
          <w:lang w:val="es-CO"/>
        </w:rPr>
      </w:pPr>
      <w:r>
        <w:rPr>
          <w:lang w:val="es-CO"/>
        </w:rPr>
        <w:t>Consejo de Estado</w:t>
      </w:r>
    </w:p>
    <w:p w14:paraId="42E53D87" w14:textId="289B6C4B" w:rsidR="00C20C6B" w:rsidRDefault="00C20C6B" w:rsidP="00C20C6B">
      <w:pPr>
        <w:pStyle w:val="Cuerpovademecum"/>
        <w:rPr>
          <w:rFonts w:eastAsia="Palatino Linotype"/>
          <w:lang w:val="es-CO"/>
        </w:rPr>
      </w:pPr>
      <w:r w:rsidRPr="00C20C6B">
        <w:rPr>
          <w:rFonts w:eastAsia="Palatino Linotype"/>
          <w:lang w:val="es-CO"/>
        </w:rPr>
        <w:t>608</w:t>
      </w:r>
      <w:r>
        <w:rPr>
          <w:rFonts w:eastAsia="Palatino Linotype"/>
          <w:lang w:val="es-CO"/>
        </w:rPr>
        <w:t xml:space="preserve"> - </w:t>
      </w:r>
      <w:r w:rsidRPr="00C20C6B">
        <w:rPr>
          <w:rFonts w:eastAsia="Palatino Linotype"/>
          <w:lang w:val="es-CO"/>
        </w:rPr>
        <w:t>21/04/2021</w:t>
      </w:r>
      <w:r>
        <w:rPr>
          <w:rFonts w:eastAsia="Palatino Linotype"/>
          <w:lang w:val="es-CO"/>
        </w:rPr>
        <w:t xml:space="preserve"> -</w:t>
      </w:r>
      <w:r w:rsidRPr="00C20C6B">
        <w:rPr>
          <w:rFonts w:eastAsia="Palatino Linotype"/>
          <w:lang w:val="es-CO"/>
        </w:rPr>
        <w:t>11001-03-27-000-2021-00017-00</w:t>
      </w:r>
      <w:r w:rsidRPr="00C20C6B">
        <w:rPr>
          <w:rFonts w:eastAsia="Palatino Linotype"/>
          <w:lang w:val="es-CO"/>
        </w:rPr>
        <w:tab/>
        <w:t>MILTON CHAVES GARCÍA</w:t>
      </w:r>
      <w:r>
        <w:rPr>
          <w:rFonts w:eastAsia="Palatino Linotype"/>
          <w:lang w:val="es-CO"/>
        </w:rPr>
        <w:t xml:space="preserve"> -</w:t>
      </w:r>
      <w:r w:rsidRPr="00C20C6B">
        <w:rPr>
          <w:rFonts w:eastAsia="Palatino Linotype"/>
          <w:lang w:val="es-CO"/>
        </w:rPr>
        <w:t>CUANTÍA DE DEMANDA CONTRA ACTO QUE SUSPENDE FACULTAD DE CONTADOR PÚBLICO DE FIRMAR DECLARACIONES TRIBUTARIAS Y CERTIFICAR PRUEBAS CON DESTINO A LA ADMINISTRACIÓN TRIBUTARIA - Determinación. Reiteració</w:t>
      </w:r>
      <w:r>
        <w:rPr>
          <w:rFonts w:eastAsia="Palatino Linotype"/>
          <w:lang w:val="es-CO"/>
        </w:rPr>
        <w:t xml:space="preserve">n </w:t>
      </w:r>
      <w:r w:rsidRPr="00C20C6B">
        <w:rPr>
          <w:rFonts w:eastAsia="Palatino Linotype"/>
          <w:lang w:val="es-CO"/>
        </w:rPr>
        <w:t>CRISTINA ÁLVAREZ OROZCO</w:t>
      </w:r>
      <w:r>
        <w:rPr>
          <w:rFonts w:eastAsia="Palatino Linotype"/>
          <w:lang w:val="es-CO"/>
        </w:rPr>
        <w:t xml:space="preserve"> </w:t>
      </w:r>
      <w:r w:rsidRPr="00C20C6B">
        <w:rPr>
          <w:rFonts w:eastAsia="Palatino Linotype"/>
          <w:lang w:val="es-CO"/>
        </w:rPr>
        <w:t>2021-05-19</w:t>
      </w:r>
      <w:r>
        <w:rPr>
          <w:rFonts w:eastAsia="Palatino Linotype"/>
          <w:lang w:val="es-CO"/>
        </w:rPr>
        <w:t xml:space="preserve"> </w:t>
      </w:r>
      <w:hyperlink r:id="rId3154" w:history="1">
        <w:r w:rsidRPr="00C20C6B">
          <w:rPr>
            <w:rStyle w:val="Hyperlink"/>
            <w:rFonts w:eastAsia="Palatino Linotype"/>
            <w:lang w:val="es-CO"/>
          </w:rPr>
          <w:t>Ver Documento</w:t>
        </w:r>
      </w:hyperlink>
      <w:r>
        <w:rPr>
          <w:rFonts w:eastAsia="Palatino Linotype"/>
          <w:lang w:val="es-CO"/>
        </w:rPr>
        <w:t xml:space="preserve"> Extracto: “(…) </w:t>
      </w:r>
      <w:r w:rsidRPr="00C20C6B">
        <w:rPr>
          <w:rFonts w:eastAsia="Palatino Linotype"/>
          <w:lang w:val="es-CO"/>
        </w:rPr>
        <w:t>Entonces es criterio de esta Sección que en los casos en que se impone sanción a los contadores públicos consistente en la suspensión de la facultad para firmar declaraciones tributarias, certificar estados financieros y demás pruebas con destino a la administración tributaria, la cuantía se determina teniendo en cuenta los perjuicios económicos causados con esa sanción .</w:t>
      </w:r>
      <w:r>
        <w:rPr>
          <w:rFonts w:eastAsia="Palatino Linotype"/>
          <w:lang w:val="es-CO"/>
        </w:rPr>
        <w:t>(…)”</w:t>
      </w:r>
    </w:p>
    <w:p w14:paraId="45BFDA6F" w14:textId="77777777" w:rsidR="00DC06DC" w:rsidRDefault="00DC06DC" w:rsidP="00DC06DC">
      <w:pPr>
        <w:pStyle w:val="Cuerpovademecum"/>
        <w:rPr>
          <w:rFonts w:eastAsia="Palatino Linotype"/>
          <w:lang w:val="es-CO"/>
        </w:rPr>
      </w:pPr>
    </w:p>
    <w:p w14:paraId="6C2BB3DB" w14:textId="77777777" w:rsidR="00DC06DC" w:rsidRPr="005E5646" w:rsidRDefault="00DC06DC" w:rsidP="00DC06DC">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39FC919" w14:textId="7F5F903D" w:rsidR="00DC06DC" w:rsidRDefault="00DC06DC" w:rsidP="00DC06DC">
      <w:pPr>
        <w:pStyle w:val="Cuerpovademecum"/>
        <w:rPr>
          <w:rFonts w:eastAsia="Palatino Linotype"/>
          <w:lang w:val="es-CO"/>
        </w:rPr>
      </w:pPr>
    </w:p>
    <w:p w14:paraId="102D65F1" w14:textId="5FD6DB25" w:rsidR="00D701B8" w:rsidRDefault="00D701B8" w:rsidP="00D701B8">
      <w:pPr>
        <w:pStyle w:val="Estilo10"/>
        <w:rPr>
          <w:lang w:val="es-CO"/>
        </w:rPr>
      </w:pPr>
      <w:r>
        <w:rPr>
          <w:lang w:val="es-CO"/>
        </w:rPr>
        <w:t>Ministerio de Comercio, Industria y Turismo</w:t>
      </w:r>
    </w:p>
    <w:p w14:paraId="6C312468" w14:textId="259E8A18" w:rsidR="00D701B8" w:rsidRPr="00D701B8" w:rsidRDefault="00D701B8" w:rsidP="00D701B8">
      <w:pPr>
        <w:pStyle w:val="Cuerpovademecum"/>
        <w:rPr>
          <w:rStyle w:val="Hyperlink"/>
        </w:rPr>
      </w:pPr>
      <w:r w:rsidRPr="00D701B8">
        <w:t xml:space="preserve">Proyecto de Resolución, “por la cual se establece el procedimiento para convocar a las entidades facultadas para conformar las ternas para la designación del cuarto miembro del Consejo Técnico de la Contaduría Pública por el </w:t>
      </w:r>
      <w:proofErr w:type="gramStart"/>
      <w:r w:rsidRPr="00D701B8">
        <w:t>Presidente</w:t>
      </w:r>
      <w:proofErr w:type="gramEnd"/>
      <w:r w:rsidRPr="00D701B8">
        <w:t xml:space="preserve"> de la República”.</w:t>
      </w:r>
      <w:r w:rsidRPr="00D701B8">
        <w:rPr>
          <w:rFonts w:eastAsia="Palatino Linotype"/>
        </w:rPr>
        <w:t xml:space="preserve"> </w:t>
      </w:r>
      <w:hyperlink r:id="rId3155" w:history="1">
        <w:r w:rsidRPr="00D701B8">
          <w:rPr>
            <w:rStyle w:val="Hyperlink"/>
          </w:rPr>
          <w:t>Ver documento</w:t>
        </w:r>
      </w:hyperlink>
      <w:r>
        <w:t xml:space="preserve"> </w:t>
      </w:r>
      <w:r>
        <w:fldChar w:fldCharType="begin"/>
      </w:r>
      <w:r>
        <w:instrText xml:space="preserve"> HYPERLINK "https://www.mincit.gov.co/normatividad/proyectos-de-normatividad/proyectos-de-resolucion-2021/18-06-21-memoria-justificativa-4-miembro-ctcp-en-f.aspx" </w:instrText>
      </w:r>
      <w:r>
        <w:fldChar w:fldCharType="separate"/>
      </w:r>
      <w:r w:rsidRPr="00D701B8">
        <w:rPr>
          <w:rStyle w:val="Hyperlink"/>
        </w:rPr>
        <w:t>Memoria justificativa</w:t>
      </w:r>
    </w:p>
    <w:p w14:paraId="7CC3A609" w14:textId="77777777" w:rsidR="00DC62E1" w:rsidRDefault="00D701B8" w:rsidP="00DC62E1">
      <w:pPr>
        <w:pStyle w:val="Cuerpovademecum"/>
        <w:rPr>
          <w:rFonts w:eastAsia="Palatino Linotype"/>
          <w:lang w:val="es-CO"/>
        </w:rPr>
      </w:pPr>
      <w:r>
        <w:fldChar w:fldCharType="end"/>
      </w:r>
    </w:p>
    <w:p w14:paraId="78C5A97E" w14:textId="77777777" w:rsidR="00DC62E1" w:rsidRPr="005E5646" w:rsidRDefault="00DC62E1" w:rsidP="00DC62E1">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2045237" w14:textId="6160DF99" w:rsidR="00DC62E1" w:rsidRDefault="00DC62E1" w:rsidP="00DC62E1">
      <w:pPr>
        <w:pStyle w:val="Cuerpovademecum"/>
        <w:rPr>
          <w:rFonts w:eastAsia="Palatino Linotype"/>
          <w:lang w:val="es-CO"/>
        </w:rPr>
      </w:pPr>
    </w:p>
    <w:p w14:paraId="5C6EE1DF" w14:textId="7B68DB37" w:rsidR="00F35971" w:rsidRDefault="00F35971" w:rsidP="00F35971">
      <w:pPr>
        <w:pStyle w:val="Estilo10"/>
        <w:rPr>
          <w:lang w:val="es-CO"/>
        </w:rPr>
      </w:pPr>
      <w:r>
        <w:rPr>
          <w:lang w:val="es-CO"/>
        </w:rPr>
        <w:t>Consejo Técnico de la Contaduría Pública</w:t>
      </w:r>
    </w:p>
    <w:tbl>
      <w:tblPr>
        <w:tblStyle w:val="TableGrid"/>
        <w:tblW w:w="0" w:type="auto"/>
        <w:tblLook w:val="04A0" w:firstRow="1" w:lastRow="0" w:firstColumn="1" w:lastColumn="0" w:noHBand="0" w:noVBand="1"/>
      </w:tblPr>
      <w:tblGrid>
        <w:gridCol w:w="7771"/>
        <w:gridCol w:w="1057"/>
      </w:tblGrid>
      <w:tr w:rsidR="00F35971" w:rsidRPr="00F35971" w14:paraId="15BD1E02" w14:textId="77777777" w:rsidTr="00F35971">
        <w:trPr>
          <w:trHeight w:val="330"/>
        </w:trPr>
        <w:tc>
          <w:tcPr>
            <w:tcW w:w="7987" w:type="dxa"/>
            <w:noWrap/>
            <w:hideMark/>
          </w:tcPr>
          <w:p w14:paraId="21ABEA3A" w14:textId="77777777" w:rsidR="00F35971" w:rsidRPr="00F35971" w:rsidRDefault="00F35971" w:rsidP="00F35971">
            <w:pPr>
              <w:pStyle w:val="Cuerpovademecum"/>
              <w:rPr>
                <w:rFonts w:eastAsia="Palatino Linotype"/>
                <w:lang w:val="es-CO"/>
              </w:rPr>
            </w:pPr>
            <w:r w:rsidRPr="00F35971">
              <w:rPr>
                <w:rFonts w:eastAsia="Palatino Linotype"/>
              </w:rPr>
              <w:t>Acceso a conceptos emitidos por el CTCP</w:t>
            </w:r>
          </w:p>
        </w:tc>
        <w:tc>
          <w:tcPr>
            <w:tcW w:w="841" w:type="dxa"/>
            <w:noWrap/>
            <w:hideMark/>
          </w:tcPr>
          <w:p w14:paraId="5B45899C" w14:textId="77777777" w:rsidR="00F35971" w:rsidRPr="00F35971" w:rsidRDefault="00A374EB" w:rsidP="00F35971">
            <w:pPr>
              <w:pStyle w:val="Cuerpovademecum"/>
              <w:rPr>
                <w:rFonts w:eastAsia="Palatino Linotype"/>
                <w:u w:val="single"/>
              </w:rPr>
            </w:pPr>
            <w:hyperlink r:id="rId3156" w:history="1">
              <w:r w:rsidR="00F35971" w:rsidRPr="00F35971">
                <w:rPr>
                  <w:rStyle w:val="Hyperlink"/>
                  <w:rFonts w:eastAsia="Palatino Linotype"/>
                </w:rPr>
                <w:t>Descarga </w:t>
              </w:r>
            </w:hyperlink>
          </w:p>
        </w:tc>
      </w:tr>
      <w:tr w:rsidR="00F35971" w:rsidRPr="00F35971" w14:paraId="65C913AF" w14:textId="77777777" w:rsidTr="00F35971">
        <w:trPr>
          <w:trHeight w:val="330"/>
        </w:trPr>
        <w:tc>
          <w:tcPr>
            <w:tcW w:w="7987" w:type="dxa"/>
            <w:noWrap/>
            <w:hideMark/>
          </w:tcPr>
          <w:p w14:paraId="133501A1" w14:textId="77777777" w:rsidR="00F35971" w:rsidRPr="00F35971" w:rsidRDefault="00F35971" w:rsidP="00F35971">
            <w:pPr>
              <w:pStyle w:val="Cuerpovademecum"/>
              <w:rPr>
                <w:rFonts w:eastAsia="Palatino Linotype"/>
              </w:rPr>
            </w:pPr>
            <w:r w:rsidRPr="00F35971">
              <w:rPr>
                <w:rFonts w:eastAsia="Palatino Linotype"/>
              </w:rPr>
              <w:t>Aceptación de un encargo</w:t>
            </w:r>
          </w:p>
        </w:tc>
        <w:tc>
          <w:tcPr>
            <w:tcW w:w="841" w:type="dxa"/>
            <w:noWrap/>
            <w:hideMark/>
          </w:tcPr>
          <w:p w14:paraId="738C3B3A" w14:textId="77777777" w:rsidR="00F35971" w:rsidRPr="00F35971" w:rsidRDefault="00A374EB" w:rsidP="00F35971">
            <w:pPr>
              <w:pStyle w:val="Cuerpovademecum"/>
              <w:rPr>
                <w:rFonts w:eastAsia="Palatino Linotype"/>
                <w:u w:val="single"/>
              </w:rPr>
            </w:pPr>
            <w:hyperlink r:id="rId3157" w:history="1">
              <w:r w:rsidR="00F35971" w:rsidRPr="00F35971">
                <w:rPr>
                  <w:rStyle w:val="Hyperlink"/>
                  <w:rFonts w:eastAsia="Palatino Linotype"/>
                </w:rPr>
                <w:t>Descarga </w:t>
              </w:r>
            </w:hyperlink>
          </w:p>
        </w:tc>
      </w:tr>
      <w:tr w:rsidR="00F35971" w:rsidRPr="00F35971" w14:paraId="1A3554F2" w14:textId="77777777" w:rsidTr="00F35971">
        <w:trPr>
          <w:trHeight w:val="330"/>
        </w:trPr>
        <w:tc>
          <w:tcPr>
            <w:tcW w:w="7987" w:type="dxa"/>
            <w:noWrap/>
            <w:hideMark/>
          </w:tcPr>
          <w:p w14:paraId="6E0504E7" w14:textId="77777777" w:rsidR="00F35971" w:rsidRPr="00F35971" w:rsidRDefault="00F35971" w:rsidP="00F35971">
            <w:pPr>
              <w:pStyle w:val="Cuerpovademecum"/>
              <w:rPr>
                <w:rFonts w:eastAsia="Palatino Linotype"/>
              </w:rPr>
            </w:pPr>
            <w:r w:rsidRPr="00F35971">
              <w:rPr>
                <w:rFonts w:eastAsia="Palatino Linotype"/>
              </w:rPr>
              <w:t>Activos intangibles - Pymes</w:t>
            </w:r>
          </w:p>
        </w:tc>
        <w:tc>
          <w:tcPr>
            <w:tcW w:w="841" w:type="dxa"/>
            <w:noWrap/>
            <w:hideMark/>
          </w:tcPr>
          <w:p w14:paraId="5199F413" w14:textId="77777777" w:rsidR="00F35971" w:rsidRPr="00F35971" w:rsidRDefault="00A374EB" w:rsidP="00F35971">
            <w:pPr>
              <w:pStyle w:val="Cuerpovademecum"/>
              <w:rPr>
                <w:rFonts w:eastAsia="Palatino Linotype"/>
                <w:u w:val="single"/>
              </w:rPr>
            </w:pPr>
            <w:hyperlink r:id="rId3158" w:history="1">
              <w:r w:rsidR="00F35971" w:rsidRPr="00F35971">
                <w:rPr>
                  <w:rStyle w:val="Hyperlink"/>
                  <w:rFonts w:eastAsia="Palatino Linotype"/>
                </w:rPr>
                <w:t>Descarga </w:t>
              </w:r>
            </w:hyperlink>
          </w:p>
        </w:tc>
      </w:tr>
      <w:tr w:rsidR="00F35971" w:rsidRPr="00F35971" w14:paraId="1C6ED872" w14:textId="77777777" w:rsidTr="00F35971">
        <w:trPr>
          <w:trHeight w:val="330"/>
        </w:trPr>
        <w:tc>
          <w:tcPr>
            <w:tcW w:w="7987" w:type="dxa"/>
            <w:noWrap/>
            <w:hideMark/>
          </w:tcPr>
          <w:p w14:paraId="0B088BCD" w14:textId="77777777" w:rsidR="00F35971" w:rsidRPr="00F35971" w:rsidRDefault="00F35971" w:rsidP="00F35971">
            <w:pPr>
              <w:pStyle w:val="Cuerpovademecum"/>
              <w:rPr>
                <w:rFonts w:eastAsia="Palatino Linotype"/>
              </w:rPr>
            </w:pPr>
            <w:r w:rsidRPr="00F35971">
              <w:rPr>
                <w:rFonts w:eastAsia="Palatino Linotype"/>
              </w:rPr>
              <w:t>Actuaciones – Revisoría Fiscal - Copropiedades</w:t>
            </w:r>
          </w:p>
        </w:tc>
        <w:tc>
          <w:tcPr>
            <w:tcW w:w="841" w:type="dxa"/>
            <w:noWrap/>
            <w:hideMark/>
          </w:tcPr>
          <w:p w14:paraId="61E800AD" w14:textId="77777777" w:rsidR="00F35971" w:rsidRPr="00F35971" w:rsidRDefault="00A374EB" w:rsidP="00F35971">
            <w:pPr>
              <w:pStyle w:val="Cuerpovademecum"/>
              <w:rPr>
                <w:rFonts w:eastAsia="Palatino Linotype"/>
                <w:u w:val="single"/>
              </w:rPr>
            </w:pPr>
            <w:hyperlink r:id="rId3159" w:history="1">
              <w:r w:rsidR="00F35971" w:rsidRPr="00F35971">
                <w:rPr>
                  <w:rStyle w:val="Hyperlink"/>
                  <w:rFonts w:eastAsia="Palatino Linotype"/>
                </w:rPr>
                <w:t>Descarga </w:t>
              </w:r>
            </w:hyperlink>
          </w:p>
        </w:tc>
      </w:tr>
      <w:tr w:rsidR="00F35971" w:rsidRPr="00F35971" w14:paraId="0046DD19" w14:textId="77777777" w:rsidTr="00F35971">
        <w:trPr>
          <w:trHeight w:val="330"/>
        </w:trPr>
        <w:tc>
          <w:tcPr>
            <w:tcW w:w="7987" w:type="dxa"/>
            <w:noWrap/>
            <w:hideMark/>
          </w:tcPr>
          <w:p w14:paraId="637260F5" w14:textId="77777777" w:rsidR="00F35971" w:rsidRPr="00F35971" w:rsidRDefault="00F35971" w:rsidP="00F35971">
            <w:pPr>
              <w:pStyle w:val="Cuerpovademecum"/>
              <w:rPr>
                <w:rFonts w:eastAsia="Palatino Linotype"/>
              </w:rPr>
            </w:pPr>
            <w:r w:rsidRPr="00F35971">
              <w:rPr>
                <w:rFonts w:eastAsia="Palatino Linotype"/>
              </w:rPr>
              <w:lastRenderedPageBreak/>
              <w:t>Adopción voluntaria de las NIAS</w:t>
            </w:r>
          </w:p>
        </w:tc>
        <w:tc>
          <w:tcPr>
            <w:tcW w:w="841" w:type="dxa"/>
            <w:noWrap/>
            <w:hideMark/>
          </w:tcPr>
          <w:p w14:paraId="35FE8526" w14:textId="77777777" w:rsidR="00F35971" w:rsidRPr="00F35971" w:rsidRDefault="00A374EB" w:rsidP="00F35971">
            <w:pPr>
              <w:pStyle w:val="Cuerpovademecum"/>
              <w:rPr>
                <w:rFonts w:eastAsia="Palatino Linotype"/>
                <w:u w:val="single"/>
              </w:rPr>
            </w:pPr>
            <w:hyperlink r:id="rId3160" w:history="1">
              <w:r w:rsidR="00F35971" w:rsidRPr="00F35971">
                <w:rPr>
                  <w:rStyle w:val="Hyperlink"/>
                  <w:rFonts w:eastAsia="Palatino Linotype"/>
                </w:rPr>
                <w:t>Descarga </w:t>
              </w:r>
            </w:hyperlink>
          </w:p>
        </w:tc>
      </w:tr>
      <w:tr w:rsidR="00F35971" w:rsidRPr="00F35971" w14:paraId="5FB9626D" w14:textId="77777777" w:rsidTr="00F35971">
        <w:trPr>
          <w:trHeight w:val="330"/>
        </w:trPr>
        <w:tc>
          <w:tcPr>
            <w:tcW w:w="7987" w:type="dxa"/>
            <w:noWrap/>
            <w:hideMark/>
          </w:tcPr>
          <w:p w14:paraId="399CB6D7" w14:textId="77777777" w:rsidR="00F35971" w:rsidRPr="00F35971" w:rsidRDefault="00F35971" w:rsidP="00F35971">
            <w:pPr>
              <w:pStyle w:val="Cuerpovademecum"/>
              <w:rPr>
                <w:rFonts w:eastAsia="Palatino Linotype"/>
              </w:rPr>
            </w:pPr>
            <w:r w:rsidRPr="00F35971">
              <w:rPr>
                <w:rFonts w:eastAsia="Palatino Linotype"/>
              </w:rPr>
              <w:t>Alcance funciones del revisor fiscal en una copropiedad</w:t>
            </w:r>
          </w:p>
        </w:tc>
        <w:tc>
          <w:tcPr>
            <w:tcW w:w="841" w:type="dxa"/>
            <w:noWrap/>
            <w:hideMark/>
          </w:tcPr>
          <w:p w14:paraId="4C1F16C5" w14:textId="77777777" w:rsidR="00F35971" w:rsidRPr="00F35971" w:rsidRDefault="00A374EB" w:rsidP="00F35971">
            <w:pPr>
              <w:pStyle w:val="Cuerpovademecum"/>
              <w:rPr>
                <w:rFonts w:eastAsia="Palatino Linotype"/>
                <w:u w:val="single"/>
              </w:rPr>
            </w:pPr>
            <w:hyperlink r:id="rId3161" w:history="1">
              <w:r w:rsidR="00F35971" w:rsidRPr="00F35971">
                <w:rPr>
                  <w:rStyle w:val="Hyperlink"/>
                  <w:rFonts w:eastAsia="Palatino Linotype"/>
                </w:rPr>
                <w:t>Descarga </w:t>
              </w:r>
            </w:hyperlink>
          </w:p>
        </w:tc>
      </w:tr>
      <w:tr w:rsidR="00F35971" w:rsidRPr="00F35971" w14:paraId="3F764C38" w14:textId="77777777" w:rsidTr="00F35971">
        <w:trPr>
          <w:trHeight w:val="330"/>
        </w:trPr>
        <w:tc>
          <w:tcPr>
            <w:tcW w:w="7987" w:type="dxa"/>
            <w:noWrap/>
            <w:hideMark/>
          </w:tcPr>
          <w:p w14:paraId="6601C7C9" w14:textId="77777777" w:rsidR="00F35971" w:rsidRPr="00F35971" w:rsidRDefault="00F35971" w:rsidP="00F35971">
            <w:pPr>
              <w:pStyle w:val="Cuerpovademecum"/>
              <w:rPr>
                <w:rFonts w:eastAsia="Palatino Linotype"/>
              </w:rPr>
            </w:pPr>
            <w:r w:rsidRPr="00F35971">
              <w:rPr>
                <w:rFonts w:eastAsia="Palatino Linotype"/>
              </w:rPr>
              <w:t>Amortización de activos biológicos</w:t>
            </w:r>
          </w:p>
        </w:tc>
        <w:tc>
          <w:tcPr>
            <w:tcW w:w="841" w:type="dxa"/>
            <w:noWrap/>
            <w:hideMark/>
          </w:tcPr>
          <w:p w14:paraId="6D5A6234" w14:textId="77777777" w:rsidR="00F35971" w:rsidRPr="00F35971" w:rsidRDefault="00A374EB" w:rsidP="00F35971">
            <w:pPr>
              <w:pStyle w:val="Cuerpovademecum"/>
              <w:rPr>
                <w:rFonts w:eastAsia="Palatino Linotype"/>
                <w:u w:val="single"/>
              </w:rPr>
            </w:pPr>
            <w:hyperlink r:id="rId3162" w:history="1">
              <w:r w:rsidR="00F35971" w:rsidRPr="00F35971">
                <w:rPr>
                  <w:rStyle w:val="Hyperlink"/>
                  <w:rFonts w:eastAsia="Palatino Linotype"/>
                </w:rPr>
                <w:t>Descarga </w:t>
              </w:r>
            </w:hyperlink>
          </w:p>
        </w:tc>
      </w:tr>
      <w:tr w:rsidR="00F35971" w:rsidRPr="00F35971" w14:paraId="2C8E5BA5" w14:textId="77777777" w:rsidTr="00F35971">
        <w:trPr>
          <w:trHeight w:val="330"/>
        </w:trPr>
        <w:tc>
          <w:tcPr>
            <w:tcW w:w="7987" w:type="dxa"/>
            <w:noWrap/>
            <w:hideMark/>
          </w:tcPr>
          <w:p w14:paraId="3856C667" w14:textId="77777777" w:rsidR="00F35971" w:rsidRPr="00F35971" w:rsidRDefault="00F35971" w:rsidP="00F35971">
            <w:pPr>
              <w:pStyle w:val="Cuerpovademecum"/>
              <w:rPr>
                <w:rFonts w:eastAsia="Palatino Linotype"/>
              </w:rPr>
            </w:pPr>
            <w:r w:rsidRPr="00F35971">
              <w:rPr>
                <w:rFonts w:eastAsia="Palatino Linotype"/>
              </w:rPr>
              <w:t>Aplicación método de participación</w:t>
            </w:r>
          </w:p>
        </w:tc>
        <w:tc>
          <w:tcPr>
            <w:tcW w:w="841" w:type="dxa"/>
            <w:noWrap/>
            <w:hideMark/>
          </w:tcPr>
          <w:p w14:paraId="740630E3" w14:textId="77777777" w:rsidR="00F35971" w:rsidRPr="00F35971" w:rsidRDefault="00A374EB" w:rsidP="00F35971">
            <w:pPr>
              <w:pStyle w:val="Cuerpovademecum"/>
              <w:rPr>
                <w:rFonts w:eastAsia="Palatino Linotype"/>
                <w:u w:val="single"/>
              </w:rPr>
            </w:pPr>
            <w:hyperlink r:id="rId3163" w:history="1">
              <w:r w:rsidR="00F35971" w:rsidRPr="00F35971">
                <w:rPr>
                  <w:rStyle w:val="Hyperlink"/>
                  <w:rFonts w:eastAsia="Palatino Linotype"/>
                </w:rPr>
                <w:t>Descarga </w:t>
              </w:r>
            </w:hyperlink>
          </w:p>
        </w:tc>
      </w:tr>
      <w:tr w:rsidR="00F35971" w:rsidRPr="00F35971" w14:paraId="4DC1E11B" w14:textId="77777777" w:rsidTr="00F35971">
        <w:trPr>
          <w:trHeight w:val="330"/>
        </w:trPr>
        <w:tc>
          <w:tcPr>
            <w:tcW w:w="7987" w:type="dxa"/>
            <w:noWrap/>
            <w:hideMark/>
          </w:tcPr>
          <w:p w14:paraId="6C5E810F" w14:textId="77777777" w:rsidR="00F35971" w:rsidRPr="00F35971" w:rsidRDefault="00F35971" w:rsidP="00F35971">
            <w:pPr>
              <w:pStyle w:val="Cuerpovademecum"/>
              <w:rPr>
                <w:rFonts w:eastAsia="Palatino Linotype"/>
              </w:rPr>
            </w:pPr>
            <w:r w:rsidRPr="00F35971">
              <w:rPr>
                <w:rFonts w:eastAsia="Palatino Linotype"/>
              </w:rPr>
              <w:t>Aplicación modelo de pérdida esperada</w:t>
            </w:r>
          </w:p>
        </w:tc>
        <w:tc>
          <w:tcPr>
            <w:tcW w:w="841" w:type="dxa"/>
            <w:noWrap/>
            <w:hideMark/>
          </w:tcPr>
          <w:p w14:paraId="008A1E87" w14:textId="77777777" w:rsidR="00F35971" w:rsidRPr="00F35971" w:rsidRDefault="00A374EB" w:rsidP="00F35971">
            <w:pPr>
              <w:pStyle w:val="Cuerpovademecum"/>
              <w:rPr>
                <w:rFonts w:eastAsia="Palatino Linotype"/>
                <w:u w:val="single"/>
              </w:rPr>
            </w:pPr>
            <w:hyperlink r:id="rId3164" w:history="1">
              <w:r w:rsidR="00F35971" w:rsidRPr="00F35971">
                <w:rPr>
                  <w:rStyle w:val="Hyperlink"/>
                  <w:rFonts w:eastAsia="Palatino Linotype"/>
                </w:rPr>
                <w:t>Descarga </w:t>
              </w:r>
            </w:hyperlink>
          </w:p>
        </w:tc>
      </w:tr>
      <w:tr w:rsidR="00F35971" w:rsidRPr="00F35971" w14:paraId="5A69B879" w14:textId="77777777" w:rsidTr="00F35971">
        <w:trPr>
          <w:trHeight w:val="330"/>
        </w:trPr>
        <w:tc>
          <w:tcPr>
            <w:tcW w:w="7987" w:type="dxa"/>
            <w:noWrap/>
            <w:hideMark/>
          </w:tcPr>
          <w:p w14:paraId="21E5AE44" w14:textId="77777777" w:rsidR="00F35971" w:rsidRPr="00F35971" w:rsidRDefault="00F35971" w:rsidP="00F35971">
            <w:pPr>
              <w:pStyle w:val="Cuerpovademecum"/>
              <w:rPr>
                <w:rFonts w:eastAsia="Palatino Linotype"/>
              </w:rPr>
            </w:pPr>
            <w:r w:rsidRPr="00F35971">
              <w:rPr>
                <w:rFonts w:eastAsia="Palatino Linotype"/>
              </w:rPr>
              <w:t>Aplicación Norma de Calidad en una firma</w:t>
            </w:r>
          </w:p>
        </w:tc>
        <w:tc>
          <w:tcPr>
            <w:tcW w:w="841" w:type="dxa"/>
            <w:noWrap/>
            <w:hideMark/>
          </w:tcPr>
          <w:p w14:paraId="035B2366" w14:textId="77777777" w:rsidR="00F35971" w:rsidRPr="00F35971" w:rsidRDefault="00A374EB" w:rsidP="00F35971">
            <w:pPr>
              <w:pStyle w:val="Cuerpovademecum"/>
              <w:rPr>
                <w:rFonts w:eastAsia="Palatino Linotype"/>
                <w:u w:val="single"/>
              </w:rPr>
            </w:pPr>
            <w:hyperlink r:id="rId3165" w:history="1">
              <w:r w:rsidR="00F35971" w:rsidRPr="00F35971">
                <w:rPr>
                  <w:rStyle w:val="Hyperlink"/>
                  <w:rFonts w:eastAsia="Palatino Linotype"/>
                </w:rPr>
                <w:t>Descarga </w:t>
              </w:r>
            </w:hyperlink>
          </w:p>
        </w:tc>
      </w:tr>
      <w:tr w:rsidR="00F35971" w:rsidRPr="00F35971" w14:paraId="6144AAA3" w14:textId="77777777" w:rsidTr="00F35971">
        <w:trPr>
          <w:trHeight w:val="330"/>
        </w:trPr>
        <w:tc>
          <w:tcPr>
            <w:tcW w:w="7987" w:type="dxa"/>
            <w:noWrap/>
            <w:hideMark/>
          </w:tcPr>
          <w:p w14:paraId="24D6F18B" w14:textId="77777777" w:rsidR="00F35971" w:rsidRPr="00F35971" w:rsidRDefault="00F35971" w:rsidP="00F35971">
            <w:pPr>
              <w:pStyle w:val="Cuerpovademecum"/>
              <w:rPr>
                <w:rFonts w:eastAsia="Palatino Linotype"/>
              </w:rPr>
            </w:pPr>
            <w:r w:rsidRPr="00F35971">
              <w:rPr>
                <w:rFonts w:eastAsia="Palatino Linotype"/>
              </w:rPr>
              <w:t>Aplicación TRM sobre pagos</w:t>
            </w:r>
          </w:p>
        </w:tc>
        <w:tc>
          <w:tcPr>
            <w:tcW w:w="841" w:type="dxa"/>
            <w:noWrap/>
            <w:hideMark/>
          </w:tcPr>
          <w:p w14:paraId="64FD3770" w14:textId="77777777" w:rsidR="00F35971" w:rsidRPr="00F35971" w:rsidRDefault="00A374EB" w:rsidP="00F35971">
            <w:pPr>
              <w:pStyle w:val="Cuerpovademecum"/>
              <w:rPr>
                <w:rFonts w:eastAsia="Palatino Linotype"/>
                <w:u w:val="single"/>
              </w:rPr>
            </w:pPr>
            <w:hyperlink r:id="rId3166" w:history="1">
              <w:r w:rsidR="00F35971" w:rsidRPr="00F35971">
                <w:rPr>
                  <w:rStyle w:val="Hyperlink"/>
                  <w:rFonts w:eastAsia="Palatino Linotype"/>
                </w:rPr>
                <w:t>Descarga </w:t>
              </w:r>
            </w:hyperlink>
          </w:p>
        </w:tc>
      </w:tr>
      <w:tr w:rsidR="00F35971" w:rsidRPr="00F35971" w14:paraId="43059AB9" w14:textId="77777777" w:rsidTr="00F35971">
        <w:trPr>
          <w:trHeight w:val="330"/>
        </w:trPr>
        <w:tc>
          <w:tcPr>
            <w:tcW w:w="7987" w:type="dxa"/>
            <w:noWrap/>
            <w:hideMark/>
          </w:tcPr>
          <w:p w14:paraId="22531F16" w14:textId="77777777" w:rsidR="00F35971" w:rsidRPr="00F35971" w:rsidRDefault="00F35971" w:rsidP="00F35971">
            <w:pPr>
              <w:pStyle w:val="Cuerpovademecum"/>
              <w:rPr>
                <w:rFonts w:eastAsia="Palatino Linotype"/>
              </w:rPr>
            </w:pPr>
            <w:r w:rsidRPr="00F35971">
              <w:rPr>
                <w:rFonts w:eastAsia="Palatino Linotype"/>
              </w:rPr>
              <w:t>Apoyo tesis doctoral</w:t>
            </w:r>
          </w:p>
        </w:tc>
        <w:tc>
          <w:tcPr>
            <w:tcW w:w="841" w:type="dxa"/>
            <w:noWrap/>
            <w:hideMark/>
          </w:tcPr>
          <w:p w14:paraId="69DC49BC" w14:textId="77777777" w:rsidR="00F35971" w:rsidRPr="00F35971" w:rsidRDefault="00A374EB" w:rsidP="00F35971">
            <w:pPr>
              <w:pStyle w:val="Cuerpovademecum"/>
              <w:rPr>
                <w:rFonts w:eastAsia="Palatino Linotype"/>
                <w:u w:val="single"/>
              </w:rPr>
            </w:pPr>
            <w:hyperlink r:id="rId3167" w:history="1">
              <w:r w:rsidR="00F35971" w:rsidRPr="00F35971">
                <w:rPr>
                  <w:rStyle w:val="Hyperlink"/>
                  <w:rFonts w:eastAsia="Palatino Linotype"/>
                </w:rPr>
                <w:t>Descarga </w:t>
              </w:r>
            </w:hyperlink>
          </w:p>
        </w:tc>
      </w:tr>
      <w:tr w:rsidR="00F35971" w:rsidRPr="00F35971" w14:paraId="79D67575" w14:textId="77777777" w:rsidTr="00F35971">
        <w:trPr>
          <w:trHeight w:val="330"/>
        </w:trPr>
        <w:tc>
          <w:tcPr>
            <w:tcW w:w="7987" w:type="dxa"/>
            <w:noWrap/>
            <w:hideMark/>
          </w:tcPr>
          <w:p w14:paraId="490D747D" w14:textId="77777777" w:rsidR="00F35971" w:rsidRPr="00F35971" w:rsidRDefault="00F35971" w:rsidP="00F35971">
            <w:pPr>
              <w:pStyle w:val="Cuerpovademecum"/>
              <w:rPr>
                <w:rFonts w:eastAsia="Palatino Linotype"/>
              </w:rPr>
            </w:pPr>
            <w:r w:rsidRPr="00F35971">
              <w:rPr>
                <w:rFonts w:eastAsia="Palatino Linotype"/>
              </w:rPr>
              <w:t>Aprobación de estados financieros</w:t>
            </w:r>
          </w:p>
        </w:tc>
        <w:tc>
          <w:tcPr>
            <w:tcW w:w="841" w:type="dxa"/>
            <w:noWrap/>
            <w:hideMark/>
          </w:tcPr>
          <w:p w14:paraId="243AAB9D" w14:textId="77777777" w:rsidR="00F35971" w:rsidRPr="00F35971" w:rsidRDefault="00A374EB" w:rsidP="00F35971">
            <w:pPr>
              <w:pStyle w:val="Cuerpovademecum"/>
              <w:rPr>
                <w:rFonts w:eastAsia="Palatino Linotype"/>
                <w:u w:val="single"/>
              </w:rPr>
            </w:pPr>
            <w:hyperlink r:id="rId3168" w:history="1">
              <w:r w:rsidR="00F35971" w:rsidRPr="00F35971">
                <w:rPr>
                  <w:rStyle w:val="Hyperlink"/>
                  <w:rFonts w:eastAsia="Palatino Linotype"/>
                </w:rPr>
                <w:t>Descarga </w:t>
              </w:r>
            </w:hyperlink>
          </w:p>
        </w:tc>
      </w:tr>
      <w:tr w:rsidR="00F35971" w:rsidRPr="00F35971" w14:paraId="66780EA9" w14:textId="77777777" w:rsidTr="00F35971">
        <w:trPr>
          <w:trHeight w:val="330"/>
        </w:trPr>
        <w:tc>
          <w:tcPr>
            <w:tcW w:w="7987" w:type="dxa"/>
            <w:noWrap/>
            <w:hideMark/>
          </w:tcPr>
          <w:p w14:paraId="3364F806" w14:textId="77777777" w:rsidR="00F35971" w:rsidRPr="00F35971" w:rsidRDefault="00F35971" w:rsidP="00F35971">
            <w:pPr>
              <w:pStyle w:val="Cuerpovademecum"/>
              <w:rPr>
                <w:rFonts w:eastAsia="Palatino Linotype"/>
              </w:rPr>
            </w:pPr>
            <w:r w:rsidRPr="00F35971">
              <w:rPr>
                <w:rFonts w:eastAsia="Palatino Linotype"/>
              </w:rPr>
              <w:t>Aprobación del presupuesto en PH</w:t>
            </w:r>
          </w:p>
        </w:tc>
        <w:tc>
          <w:tcPr>
            <w:tcW w:w="841" w:type="dxa"/>
            <w:noWrap/>
            <w:hideMark/>
          </w:tcPr>
          <w:p w14:paraId="438BD506" w14:textId="77777777" w:rsidR="00F35971" w:rsidRPr="00F35971" w:rsidRDefault="00A374EB" w:rsidP="00F35971">
            <w:pPr>
              <w:pStyle w:val="Cuerpovademecum"/>
              <w:rPr>
                <w:rFonts w:eastAsia="Palatino Linotype"/>
                <w:u w:val="single"/>
              </w:rPr>
            </w:pPr>
            <w:hyperlink r:id="rId3169" w:history="1">
              <w:r w:rsidR="00F35971" w:rsidRPr="00F35971">
                <w:rPr>
                  <w:rStyle w:val="Hyperlink"/>
                  <w:rFonts w:eastAsia="Palatino Linotype"/>
                </w:rPr>
                <w:t>Descarga </w:t>
              </w:r>
            </w:hyperlink>
          </w:p>
        </w:tc>
      </w:tr>
      <w:tr w:rsidR="00F35971" w:rsidRPr="00F35971" w14:paraId="7B680704" w14:textId="77777777" w:rsidTr="00F35971">
        <w:trPr>
          <w:trHeight w:val="330"/>
        </w:trPr>
        <w:tc>
          <w:tcPr>
            <w:tcW w:w="7987" w:type="dxa"/>
            <w:noWrap/>
            <w:hideMark/>
          </w:tcPr>
          <w:p w14:paraId="26D74E2D" w14:textId="77777777" w:rsidR="00F35971" w:rsidRPr="00F35971" w:rsidRDefault="00F35971" w:rsidP="00F35971">
            <w:pPr>
              <w:pStyle w:val="Cuerpovademecum"/>
              <w:rPr>
                <w:rFonts w:eastAsia="Palatino Linotype"/>
              </w:rPr>
            </w:pPr>
            <w:r w:rsidRPr="00F35971">
              <w:rPr>
                <w:rFonts w:eastAsia="Palatino Linotype"/>
              </w:rPr>
              <w:t>Asesoría sobre el manejo de diferencias en las conciliaciones bancarias</w:t>
            </w:r>
          </w:p>
        </w:tc>
        <w:tc>
          <w:tcPr>
            <w:tcW w:w="841" w:type="dxa"/>
            <w:noWrap/>
            <w:hideMark/>
          </w:tcPr>
          <w:p w14:paraId="2CDED397" w14:textId="77777777" w:rsidR="00F35971" w:rsidRPr="00F35971" w:rsidRDefault="00A374EB" w:rsidP="00F35971">
            <w:pPr>
              <w:pStyle w:val="Cuerpovademecum"/>
              <w:rPr>
                <w:rFonts w:eastAsia="Palatino Linotype"/>
                <w:u w:val="single"/>
              </w:rPr>
            </w:pPr>
            <w:hyperlink r:id="rId3170" w:history="1">
              <w:r w:rsidR="00F35971" w:rsidRPr="00F35971">
                <w:rPr>
                  <w:rStyle w:val="Hyperlink"/>
                  <w:rFonts w:eastAsia="Palatino Linotype"/>
                </w:rPr>
                <w:t>Descarga </w:t>
              </w:r>
            </w:hyperlink>
          </w:p>
        </w:tc>
      </w:tr>
      <w:tr w:rsidR="00F35971" w:rsidRPr="00F35971" w14:paraId="21252BA3" w14:textId="77777777" w:rsidTr="00F35971">
        <w:trPr>
          <w:trHeight w:val="330"/>
        </w:trPr>
        <w:tc>
          <w:tcPr>
            <w:tcW w:w="7987" w:type="dxa"/>
            <w:noWrap/>
            <w:hideMark/>
          </w:tcPr>
          <w:p w14:paraId="60E22960" w14:textId="77777777" w:rsidR="00F35971" w:rsidRPr="00F35971" w:rsidRDefault="00F35971" w:rsidP="00F35971">
            <w:pPr>
              <w:pStyle w:val="Cuerpovademecum"/>
              <w:rPr>
                <w:rFonts w:eastAsia="Palatino Linotype"/>
              </w:rPr>
            </w:pPr>
            <w:r w:rsidRPr="00F35971">
              <w:rPr>
                <w:rFonts w:eastAsia="Palatino Linotype"/>
              </w:rPr>
              <w:t>Auditoría Externa en Propiedad Horizontal</w:t>
            </w:r>
          </w:p>
        </w:tc>
        <w:tc>
          <w:tcPr>
            <w:tcW w:w="841" w:type="dxa"/>
            <w:noWrap/>
            <w:hideMark/>
          </w:tcPr>
          <w:p w14:paraId="5F5A2AB4" w14:textId="77777777" w:rsidR="00F35971" w:rsidRPr="00F35971" w:rsidRDefault="00A374EB" w:rsidP="00F35971">
            <w:pPr>
              <w:pStyle w:val="Cuerpovademecum"/>
              <w:rPr>
                <w:rFonts w:eastAsia="Palatino Linotype"/>
                <w:u w:val="single"/>
              </w:rPr>
            </w:pPr>
            <w:hyperlink r:id="rId3171" w:history="1">
              <w:r w:rsidR="00F35971" w:rsidRPr="00F35971">
                <w:rPr>
                  <w:rStyle w:val="Hyperlink"/>
                  <w:rFonts w:eastAsia="Palatino Linotype"/>
                </w:rPr>
                <w:t>Descarga </w:t>
              </w:r>
            </w:hyperlink>
          </w:p>
        </w:tc>
      </w:tr>
      <w:tr w:rsidR="00F35971" w:rsidRPr="00F35971" w14:paraId="123F6A62" w14:textId="77777777" w:rsidTr="00F35971">
        <w:trPr>
          <w:trHeight w:val="330"/>
        </w:trPr>
        <w:tc>
          <w:tcPr>
            <w:tcW w:w="7987" w:type="dxa"/>
            <w:noWrap/>
            <w:hideMark/>
          </w:tcPr>
          <w:p w14:paraId="2A07C370" w14:textId="77777777" w:rsidR="00F35971" w:rsidRPr="00F35971" w:rsidRDefault="00F35971" w:rsidP="00F35971">
            <w:pPr>
              <w:pStyle w:val="Cuerpovademecum"/>
              <w:rPr>
                <w:rFonts w:eastAsia="Palatino Linotype"/>
              </w:rPr>
            </w:pPr>
            <w:r w:rsidRPr="00F35971">
              <w:rPr>
                <w:rFonts w:eastAsia="Palatino Linotype"/>
              </w:rPr>
              <w:t>Baja de pasivos financieros</w:t>
            </w:r>
          </w:p>
        </w:tc>
        <w:tc>
          <w:tcPr>
            <w:tcW w:w="841" w:type="dxa"/>
            <w:noWrap/>
            <w:hideMark/>
          </w:tcPr>
          <w:p w14:paraId="06E17483" w14:textId="77777777" w:rsidR="00F35971" w:rsidRPr="00F35971" w:rsidRDefault="00A374EB" w:rsidP="00F35971">
            <w:pPr>
              <w:pStyle w:val="Cuerpovademecum"/>
              <w:rPr>
                <w:rFonts w:eastAsia="Palatino Linotype"/>
                <w:u w:val="single"/>
              </w:rPr>
            </w:pPr>
            <w:hyperlink r:id="rId3172" w:history="1">
              <w:r w:rsidR="00F35971" w:rsidRPr="00F35971">
                <w:rPr>
                  <w:rStyle w:val="Hyperlink"/>
                  <w:rFonts w:eastAsia="Palatino Linotype"/>
                </w:rPr>
                <w:t>Descarga </w:t>
              </w:r>
            </w:hyperlink>
          </w:p>
        </w:tc>
      </w:tr>
      <w:tr w:rsidR="00F35971" w:rsidRPr="00F35971" w14:paraId="56957930" w14:textId="77777777" w:rsidTr="00F35971">
        <w:trPr>
          <w:trHeight w:val="330"/>
        </w:trPr>
        <w:tc>
          <w:tcPr>
            <w:tcW w:w="7987" w:type="dxa"/>
            <w:noWrap/>
            <w:hideMark/>
          </w:tcPr>
          <w:p w14:paraId="25E0EC33" w14:textId="77777777" w:rsidR="00F35971" w:rsidRPr="00F35971" w:rsidRDefault="00F35971" w:rsidP="00F35971">
            <w:pPr>
              <w:pStyle w:val="Cuerpovademecum"/>
              <w:rPr>
                <w:rFonts w:eastAsia="Palatino Linotype"/>
              </w:rPr>
            </w:pPr>
            <w:r w:rsidRPr="00F35971">
              <w:rPr>
                <w:rFonts w:eastAsia="Palatino Linotype"/>
              </w:rPr>
              <w:t>Balance de Prueba</w:t>
            </w:r>
          </w:p>
        </w:tc>
        <w:tc>
          <w:tcPr>
            <w:tcW w:w="841" w:type="dxa"/>
            <w:noWrap/>
            <w:hideMark/>
          </w:tcPr>
          <w:p w14:paraId="40D215A7" w14:textId="77777777" w:rsidR="00F35971" w:rsidRPr="00F35971" w:rsidRDefault="00A374EB" w:rsidP="00F35971">
            <w:pPr>
              <w:pStyle w:val="Cuerpovademecum"/>
              <w:rPr>
                <w:rFonts w:eastAsia="Palatino Linotype"/>
                <w:u w:val="single"/>
              </w:rPr>
            </w:pPr>
            <w:hyperlink r:id="rId3173" w:history="1">
              <w:r w:rsidR="00F35971" w:rsidRPr="00F35971">
                <w:rPr>
                  <w:rStyle w:val="Hyperlink"/>
                  <w:rFonts w:eastAsia="Palatino Linotype"/>
                </w:rPr>
                <w:t>Descarga </w:t>
              </w:r>
            </w:hyperlink>
          </w:p>
        </w:tc>
      </w:tr>
      <w:tr w:rsidR="00F35971" w:rsidRPr="00F35971" w14:paraId="3C558CA2" w14:textId="77777777" w:rsidTr="00F35971">
        <w:trPr>
          <w:trHeight w:val="330"/>
        </w:trPr>
        <w:tc>
          <w:tcPr>
            <w:tcW w:w="7987" w:type="dxa"/>
            <w:noWrap/>
            <w:hideMark/>
          </w:tcPr>
          <w:p w14:paraId="3F571841" w14:textId="77777777" w:rsidR="00F35971" w:rsidRPr="00F35971" w:rsidRDefault="00F35971" w:rsidP="00F35971">
            <w:pPr>
              <w:pStyle w:val="Cuerpovademecum"/>
              <w:rPr>
                <w:rFonts w:eastAsia="Palatino Linotype"/>
              </w:rPr>
            </w:pPr>
            <w:r w:rsidRPr="00F35971">
              <w:rPr>
                <w:rFonts w:eastAsia="Palatino Linotype"/>
              </w:rPr>
              <w:t>Cambio de política de revaluación de PPYE</w:t>
            </w:r>
          </w:p>
        </w:tc>
        <w:tc>
          <w:tcPr>
            <w:tcW w:w="841" w:type="dxa"/>
            <w:noWrap/>
            <w:hideMark/>
          </w:tcPr>
          <w:p w14:paraId="0B4A4C16" w14:textId="77777777" w:rsidR="00F35971" w:rsidRPr="00F35971" w:rsidRDefault="00A374EB" w:rsidP="00F35971">
            <w:pPr>
              <w:pStyle w:val="Cuerpovademecum"/>
              <w:rPr>
                <w:rFonts w:eastAsia="Palatino Linotype"/>
                <w:u w:val="single"/>
              </w:rPr>
            </w:pPr>
            <w:hyperlink r:id="rId3174" w:history="1">
              <w:r w:rsidR="00F35971" w:rsidRPr="00F35971">
                <w:rPr>
                  <w:rStyle w:val="Hyperlink"/>
                  <w:rFonts w:eastAsia="Palatino Linotype"/>
                </w:rPr>
                <w:t>Descarga </w:t>
              </w:r>
            </w:hyperlink>
          </w:p>
        </w:tc>
      </w:tr>
      <w:tr w:rsidR="00F35971" w:rsidRPr="00F35971" w14:paraId="1C30FCCC" w14:textId="77777777" w:rsidTr="00F35971">
        <w:trPr>
          <w:trHeight w:val="330"/>
        </w:trPr>
        <w:tc>
          <w:tcPr>
            <w:tcW w:w="7987" w:type="dxa"/>
            <w:noWrap/>
            <w:hideMark/>
          </w:tcPr>
          <w:p w14:paraId="3900F5DF" w14:textId="77777777" w:rsidR="00F35971" w:rsidRPr="00F35971" w:rsidRDefault="00F35971" w:rsidP="00F35971">
            <w:pPr>
              <w:pStyle w:val="Cuerpovademecum"/>
              <w:rPr>
                <w:rFonts w:eastAsia="Palatino Linotype"/>
              </w:rPr>
            </w:pPr>
            <w:r w:rsidRPr="00F35971">
              <w:rPr>
                <w:rFonts w:eastAsia="Palatino Linotype"/>
              </w:rPr>
              <w:t xml:space="preserve">Causación aportes de pensión reducido por </w:t>
            </w:r>
            <w:proofErr w:type="spellStart"/>
            <w:r w:rsidRPr="00F35971">
              <w:rPr>
                <w:rFonts w:eastAsia="Palatino Linotype"/>
              </w:rPr>
              <w:t>Covid</w:t>
            </w:r>
            <w:proofErr w:type="spellEnd"/>
            <w:r w:rsidRPr="00F35971">
              <w:rPr>
                <w:rFonts w:eastAsia="Palatino Linotype"/>
              </w:rPr>
              <w:t xml:space="preserve"> 19</w:t>
            </w:r>
          </w:p>
        </w:tc>
        <w:tc>
          <w:tcPr>
            <w:tcW w:w="841" w:type="dxa"/>
            <w:noWrap/>
            <w:hideMark/>
          </w:tcPr>
          <w:p w14:paraId="74E54FBD" w14:textId="77777777" w:rsidR="00F35971" w:rsidRPr="00F35971" w:rsidRDefault="00A374EB" w:rsidP="00F35971">
            <w:pPr>
              <w:pStyle w:val="Cuerpovademecum"/>
              <w:rPr>
                <w:rFonts w:eastAsia="Palatino Linotype"/>
                <w:u w:val="single"/>
              </w:rPr>
            </w:pPr>
            <w:hyperlink r:id="rId3175" w:history="1">
              <w:r w:rsidR="00F35971" w:rsidRPr="00F35971">
                <w:rPr>
                  <w:rStyle w:val="Hyperlink"/>
                  <w:rFonts w:eastAsia="Palatino Linotype"/>
                </w:rPr>
                <w:t>Descarga </w:t>
              </w:r>
            </w:hyperlink>
          </w:p>
        </w:tc>
      </w:tr>
      <w:tr w:rsidR="00F35971" w:rsidRPr="00F35971" w14:paraId="2E58EC2A" w14:textId="77777777" w:rsidTr="00F35971">
        <w:trPr>
          <w:trHeight w:val="330"/>
        </w:trPr>
        <w:tc>
          <w:tcPr>
            <w:tcW w:w="7987" w:type="dxa"/>
            <w:noWrap/>
            <w:hideMark/>
          </w:tcPr>
          <w:p w14:paraId="1E5EF0C2" w14:textId="77777777" w:rsidR="00F35971" w:rsidRPr="00F35971" w:rsidRDefault="00F35971" w:rsidP="00F35971">
            <w:pPr>
              <w:pStyle w:val="Cuerpovademecum"/>
              <w:rPr>
                <w:rFonts w:eastAsia="Palatino Linotype"/>
              </w:rPr>
            </w:pPr>
            <w:r w:rsidRPr="00F35971">
              <w:rPr>
                <w:rFonts w:eastAsia="Palatino Linotype"/>
              </w:rPr>
              <w:t>Cesación responsabilidad del Revisor Fiscal</w:t>
            </w:r>
          </w:p>
        </w:tc>
        <w:tc>
          <w:tcPr>
            <w:tcW w:w="841" w:type="dxa"/>
            <w:noWrap/>
            <w:hideMark/>
          </w:tcPr>
          <w:p w14:paraId="3B47035D" w14:textId="77777777" w:rsidR="00F35971" w:rsidRPr="00F35971" w:rsidRDefault="00A374EB" w:rsidP="00F35971">
            <w:pPr>
              <w:pStyle w:val="Cuerpovademecum"/>
              <w:rPr>
                <w:rFonts w:eastAsia="Palatino Linotype"/>
                <w:u w:val="single"/>
              </w:rPr>
            </w:pPr>
            <w:hyperlink r:id="rId3176" w:history="1">
              <w:r w:rsidR="00F35971" w:rsidRPr="00F35971">
                <w:rPr>
                  <w:rStyle w:val="Hyperlink"/>
                  <w:rFonts w:eastAsia="Palatino Linotype"/>
                </w:rPr>
                <w:t>Descarga </w:t>
              </w:r>
            </w:hyperlink>
          </w:p>
        </w:tc>
      </w:tr>
      <w:tr w:rsidR="00F35971" w:rsidRPr="00F35971" w14:paraId="4D2EDDF3" w14:textId="77777777" w:rsidTr="00F35971">
        <w:trPr>
          <w:trHeight w:val="330"/>
        </w:trPr>
        <w:tc>
          <w:tcPr>
            <w:tcW w:w="7987" w:type="dxa"/>
            <w:noWrap/>
            <w:hideMark/>
          </w:tcPr>
          <w:p w14:paraId="2468D7E2" w14:textId="77777777" w:rsidR="00F35971" w:rsidRPr="00F35971" w:rsidRDefault="00F35971" w:rsidP="00F35971">
            <w:pPr>
              <w:pStyle w:val="Cuerpovademecum"/>
              <w:rPr>
                <w:rFonts w:eastAsia="Palatino Linotype"/>
              </w:rPr>
            </w:pPr>
            <w:r w:rsidRPr="00F35971">
              <w:rPr>
                <w:rFonts w:eastAsia="Palatino Linotype"/>
              </w:rPr>
              <w:t>Clasificación de rubros de ingresos y gastos en campañas electorales</w:t>
            </w:r>
          </w:p>
        </w:tc>
        <w:tc>
          <w:tcPr>
            <w:tcW w:w="841" w:type="dxa"/>
            <w:noWrap/>
            <w:hideMark/>
          </w:tcPr>
          <w:p w14:paraId="652EBDA9" w14:textId="77777777" w:rsidR="00F35971" w:rsidRPr="00F35971" w:rsidRDefault="00A374EB" w:rsidP="00F35971">
            <w:pPr>
              <w:pStyle w:val="Cuerpovademecum"/>
              <w:rPr>
                <w:rFonts w:eastAsia="Palatino Linotype"/>
                <w:u w:val="single"/>
              </w:rPr>
            </w:pPr>
            <w:hyperlink r:id="rId3177" w:history="1">
              <w:r w:rsidR="00F35971" w:rsidRPr="00F35971">
                <w:rPr>
                  <w:rStyle w:val="Hyperlink"/>
                  <w:rFonts w:eastAsia="Palatino Linotype"/>
                </w:rPr>
                <w:t>Descarga </w:t>
              </w:r>
            </w:hyperlink>
          </w:p>
        </w:tc>
      </w:tr>
      <w:tr w:rsidR="00F35971" w:rsidRPr="00F35971" w14:paraId="269E8FA9" w14:textId="77777777" w:rsidTr="00F35971">
        <w:trPr>
          <w:trHeight w:val="330"/>
        </w:trPr>
        <w:tc>
          <w:tcPr>
            <w:tcW w:w="7987" w:type="dxa"/>
            <w:noWrap/>
            <w:hideMark/>
          </w:tcPr>
          <w:p w14:paraId="1A05A027" w14:textId="77777777" w:rsidR="00F35971" w:rsidRPr="00F35971" w:rsidRDefault="00F35971" w:rsidP="00F35971">
            <w:pPr>
              <w:pStyle w:val="Cuerpovademecum"/>
              <w:rPr>
                <w:rFonts w:eastAsia="Palatino Linotype"/>
              </w:rPr>
            </w:pPr>
            <w:r w:rsidRPr="00F35971">
              <w:rPr>
                <w:rFonts w:eastAsia="Palatino Linotype"/>
              </w:rPr>
              <w:t>Coadministración – Revisor Fiscal</w:t>
            </w:r>
          </w:p>
        </w:tc>
        <w:tc>
          <w:tcPr>
            <w:tcW w:w="841" w:type="dxa"/>
            <w:noWrap/>
            <w:hideMark/>
          </w:tcPr>
          <w:p w14:paraId="64DDA8B8" w14:textId="77777777" w:rsidR="00F35971" w:rsidRPr="00F35971" w:rsidRDefault="00A374EB" w:rsidP="00F35971">
            <w:pPr>
              <w:pStyle w:val="Cuerpovademecum"/>
              <w:rPr>
                <w:rFonts w:eastAsia="Palatino Linotype"/>
                <w:u w:val="single"/>
              </w:rPr>
            </w:pPr>
            <w:hyperlink r:id="rId3178" w:history="1">
              <w:r w:rsidR="00F35971" w:rsidRPr="00F35971">
                <w:rPr>
                  <w:rStyle w:val="Hyperlink"/>
                  <w:rFonts w:eastAsia="Palatino Linotype"/>
                </w:rPr>
                <w:t>Descarga </w:t>
              </w:r>
            </w:hyperlink>
          </w:p>
        </w:tc>
      </w:tr>
      <w:tr w:rsidR="00F35971" w:rsidRPr="00F35971" w14:paraId="65FC0403" w14:textId="77777777" w:rsidTr="00F35971">
        <w:trPr>
          <w:trHeight w:val="330"/>
        </w:trPr>
        <w:tc>
          <w:tcPr>
            <w:tcW w:w="7987" w:type="dxa"/>
            <w:noWrap/>
            <w:hideMark/>
          </w:tcPr>
          <w:p w14:paraId="2BFA00B1" w14:textId="77777777" w:rsidR="00F35971" w:rsidRPr="00F35971" w:rsidRDefault="00F35971" w:rsidP="00F35971">
            <w:pPr>
              <w:pStyle w:val="Cuerpovademecum"/>
              <w:rPr>
                <w:rFonts w:eastAsia="Palatino Linotype"/>
              </w:rPr>
            </w:pPr>
            <w:r w:rsidRPr="00F35971">
              <w:rPr>
                <w:rFonts w:eastAsia="Palatino Linotype"/>
              </w:rPr>
              <w:t>Cobro de Intereses de mora - Copropiedades</w:t>
            </w:r>
          </w:p>
        </w:tc>
        <w:tc>
          <w:tcPr>
            <w:tcW w:w="841" w:type="dxa"/>
            <w:noWrap/>
            <w:hideMark/>
          </w:tcPr>
          <w:p w14:paraId="30F945EB" w14:textId="77777777" w:rsidR="00F35971" w:rsidRPr="00F35971" w:rsidRDefault="00A374EB" w:rsidP="00F35971">
            <w:pPr>
              <w:pStyle w:val="Cuerpovademecum"/>
              <w:rPr>
                <w:rFonts w:eastAsia="Palatino Linotype"/>
                <w:u w:val="single"/>
              </w:rPr>
            </w:pPr>
            <w:hyperlink r:id="rId3179" w:history="1">
              <w:r w:rsidR="00F35971" w:rsidRPr="00F35971">
                <w:rPr>
                  <w:rStyle w:val="Hyperlink"/>
                  <w:rFonts w:eastAsia="Palatino Linotype"/>
                </w:rPr>
                <w:t>Descarga </w:t>
              </w:r>
            </w:hyperlink>
          </w:p>
        </w:tc>
      </w:tr>
      <w:tr w:rsidR="00F35971" w:rsidRPr="00F35971" w14:paraId="5833D4F0" w14:textId="77777777" w:rsidTr="00F35971">
        <w:trPr>
          <w:trHeight w:val="330"/>
        </w:trPr>
        <w:tc>
          <w:tcPr>
            <w:tcW w:w="7987" w:type="dxa"/>
            <w:noWrap/>
            <w:hideMark/>
          </w:tcPr>
          <w:p w14:paraId="1032D769" w14:textId="77777777" w:rsidR="00F35971" w:rsidRPr="00F35971" w:rsidRDefault="00F35971" w:rsidP="00F35971">
            <w:pPr>
              <w:pStyle w:val="Cuerpovademecum"/>
              <w:rPr>
                <w:rFonts w:eastAsia="Palatino Linotype"/>
              </w:rPr>
            </w:pPr>
            <w:r w:rsidRPr="00F35971">
              <w:rPr>
                <w:rFonts w:eastAsia="Palatino Linotype"/>
              </w:rPr>
              <w:t>Cobro de Intereses de mora - Copropiedades</w:t>
            </w:r>
          </w:p>
        </w:tc>
        <w:tc>
          <w:tcPr>
            <w:tcW w:w="841" w:type="dxa"/>
            <w:noWrap/>
            <w:hideMark/>
          </w:tcPr>
          <w:p w14:paraId="097E9557" w14:textId="77777777" w:rsidR="00F35971" w:rsidRPr="00F35971" w:rsidRDefault="00A374EB" w:rsidP="00F35971">
            <w:pPr>
              <w:pStyle w:val="Cuerpovademecum"/>
              <w:rPr>
                <w:rFonts w:eastAsia="Palatino Linotype"/>
                <w:u w:val="single"/>
              </w:rPr>
            </w:pPr>
            <w:hyperlink r:id="rId3180" w:history="1">
              <w:r w:rsidR="00F35971" w:rsidRPr="00F35971">
                <w:rPr>
                  <w:rStyle w:val="Hyperlink"/>
                  <w:rFonts w:eastAsia="Palatino Linotype"/>
                </w:rPr>
                <w:t>Descarga </w:t>
              </w:r>
            </w:hyperlink>
          </w:p>
        </w:tc>
      </w:tr>
      <w:tr w:rsidR="00F35971" w:rsidRPr="00F35971" w14:paraId="09A1C147" w14:textId="77777777" w:rsidTr="00F35971">
        <w:trPr>
          <w:trHeight w:val="330"/>
        </w:trPr>
        <w:tc>
          <w:tcPr>
            <w:tcW w:w="7987" w:type="dxa"/>
            <w:noWrap/>
            <w:hideMark/>
          </w:tcPr>
          <w:p w14:paraId="577CED14" w14:textId="77777777" w:rsidR="00F35971" w:rsidRPr="00F35971" w:rsidRDefault="00F35971" w:rsidP="00F35971">
            <w:pPr>
              <w:pStyle w:val="Cuerpovademecum"/>
              <w:rPr>
                <w:rFonts w:eastAsia="Palatino Linotype"/>
              </w:rPr>
            </w:pPr>
            <w:r w:rsidRPr="00F35971">
              <w:rPr>
                <w:rFonts w:eastAsia="Palatino Linotype"/>
              </w:rPr>
              <w:t>Comentarios sobre la DOT 18</w:t>
            </w:r>
          </w:p>
        </w:tc>
        <w:tc>
          <w:tcPr>
            <w:tcW w:w="841" w:type="dxa"/>
            <w:noWrap/>
            <w:hideMark/>
          </w:tcPr>
          <w:p w14:paraId="6E9FF5B3" w14:textId="77777777" w:rsidR="00F35971" w:rsidRPr="00F35971" w:rsidRDefault="00A374EB" w:rsidP="00F35971">
            <w:pPr>
              <w:pStyle w:val="Cuerpovademecum"/>
              <w:rPr>
                <w:rFonts w:eastAsia="Palatino Linotype"/>
                <w:u w:val="single"/>
              </w:rPr>
            </w:pPr>
            <w:hyperlink r:id="rId3181" w:history="1">
              <w:r w:rsidR="00F35971" w:rsidRPr="00F35971">
                <w:rPr>
                  <w:rStyle w:val="Hyperlink"/>
                  <w:rFonts w:eastAsia="Palatino Linotype"/>
                </w:rPr>
                <w:t>Descarga </w:t>
              </w:r>
            </w:hyperlink>
          </w:p>
        </w:tc>
      </w:tr>
      <w:tr w:rsidR="00F35971" w:rsidRPr="00F35971" w14:paraId="3EE7093C" w14:textId="77777777" w:rsidTr="00F35971">
        <w:trPr>
          <w:trHeight w:val="330"/>
        </w:trPr>
        <w:tc>
          <w:tcPr>
            <w:tcW w:w="7987" w:type="dxa"/>
            <w:noWrap/>
            <w:hideMark/>
          </w:tcPr>
          <w:p w14:paraId="1D806DFA" w14:textId="77777777" w:rsidR="00F35971" w:rsidRPr="00F35971" w:rsidRDefault="00F35971" w:rsidP="00F35971">
            <w:pPr>
              <w:pStyle w:val="Cuerpovademecum"/>
              <w:rPr>
                <w:rFonts w:eastAsia="Palatino Linotype"/>
              </w:rPr>
            </w:pPr>
            <w:r w:rsidRPr="00F35971">
              <w:rPr>
                <w:rFonts w:eastAsia="Palatino Linotype"/>
              </w:rPr>
              <w:t>Cómo denunciar a un contador público</w:t>
            </w:r>
          </w:p>
        </w:tc>
        <w:tc>
          <w:tcPr>
            <w:tcW w:w="841" w:type="dxa"/>
            <w:noWrap/>
            <w:hideMark/>
          </w:tcPr>
          <w:p w14:paraId="6307D79A" w14:textId="77777777" w:rsidR="00F35971" w:rsidRPr="00F35971" w:rsidRDefault="00A374EB" w:rsidP="00F35971">
            <w:pPr>
              <w:pStyle w:val="Cuerpovademecum"/>
              <w:rPr>
                <w:rFonts w:eastAsia="Palatino Linotype"/>
                <w:u w:val="single"/>
              </w:rPr>
            </w:pPr>
            <w:hyperlink r:id="rId3182" w:history="1">
              <w:r w:rsidR="00F35971" w:rsidRPr="00F35971">
                <w:rPr>
                  <w:rStyle w:val="Hyperlink"/>
                  <w:rFonts w:eastAsia="Palatino Linotype"/>
                </w:rPr>
                <w:t>Descarga </w:t>
              </w:r>
            </w:hyperlink>
          </w:p>
        </w:tc>
      </w:tr>
      <w:tr w:rsidR="00F35971" w:rsidRPr="00F35971" w14:paraId="4D0250BE" w14:textId="77777777" w:rsidTr="00F35971">
        <w:trPr>
          <w:trHeight w:val="330"/>
        </w:trPr>
        <w:tc>
          <w:tcPr>
            <w:tcW w:w="7987" w:type="dxa"/>
            <w:noWrap/>
            <w:hideMark/>
          </w:tcPr>
          <w:p w14:paraId="405A17EA" w14:textId="77777777" w:rsidR="00F35971" w:rsidRPr="00F35971" w:rsidRDefault="00F35971" w:rsidP="00F35971">
            <w:pPr>
              <w:pStyle w:val="Cuerpovademecum"/>
              <w:rPr>
                <w:rFonts w:eastAsia="Palatino Linotype"/>
              </w:rPr>
            </w:pPr>
            <w:r w:rsidRPr="00F35971">
              <w:rPr>
                <w:rFonts w:eastAsia="Palatino Linotype"/>
              </w:rPr>
              <w:lastRenderedPageBreak/>
              <w:t>Compilación de conceptos y boletines CTCP</w:t>
            </w:r>
          </w:p>
        </w:tc>
        <w:tc>
          <w:tcPr>
            <w:tcW w:w="841" w:type="dxa"/>
            <w:noWrap/>
            <w:hideMark/>
          </w:tcPr>
          <w:p w14:paraId="5B545308" w14:textId="77777777" w:rsidR="00F35971" w:rsidRPr="00F35971" w:rsidRDefault="00A374EB" w:rsidP="00F35971">
            <w:pPr>
              <w:pStyle w:val="Cuerpovademecum"/>
              <w:rPr>
                <w:rFonts w:eastAsia="Palatino Linotype"/>
                <w:u w:val="single"/>
              </w:rPr>
            </w:pPr>
            <w:hyperlink r:id="rId3183" w:history="1">
              <w:r w:rsidR="00F35971" w:rsidRPr="00F35971">
                <w:rPr>
                  <w:rStyle w:val="Hyperlink"/>
                  <w:rFonts w:eastAsia="Palatino Linotype"/>
                </w:rPr>
                <w:t>Descarga </w:t>
              </w:r>
            </w:hyperlink>
          </w:p>
        </w:tc>
      </w:tr>
      <w:tr w:rsidR="00F35971" w:rsidRPr="00F35971" w14:paraId="266FB4CE" w14:textId="77777777" w:rsidTr="00F35971">
        <w:trPr>
          <w:trHeight w:val="330"/>
        </w:trPr>
        <w:tc>
          <w:tcPr>
            <w:tcW w:w="7987" w:type="dxa"/>
            <w:noWrap/>
            <w:hideMark/>
          </w:tcPr>
          <w:p w14:paraId="6CE06602" w14:textId="77777777" w:rsidR="00F35971" w:rsidRPr="00F35971" w:rsidRDefault="00F35971" w:rsidP="00F35971">
            <w:pPr>
              <w:pStyle w:val="Cuerpovademecum"/>
              <w:rPr>
                <w:rFonts w:eastAsia="Palatino Linotype"/>
              </w:rPr>
            </w:pPr>
            <w:r w:rsidRPr="00F35971">
              <w:rPr>
                <w:rFonts w:eastAsia="Palatino Linotype"/>
              </w:rPr>
              <w:t>Conflicto de Interés</w:t>
            </w:r>
          </w:p>
        </w:tc>
        <w:tc>
          <w:tcPr>
            <w:tcW w:w="841" w:type="dxa"/>
            <w:noWrap/>
            <w:hideMark/>
          </w:tcPr>
          <w:p w14:paraId="77B64486" w14:textId="77777777" w:rsidR="00F35971" w:rsidRPr="00F35971" w:rsidRDefault="00A374EB" w:rsidP="00F35971">
            <w:pPr>
              <w:pStyle w:val="Cuerpovademecum"/>
              <w:rPr>
                <w:rFonts w:eastAsia="Palatino Linotype"/>
                <w:u w:val="single"/>
              </w:rPr>
            </w:pPr>
            <w:hyperlink r:id="rId3184" w:history="1">
              <w:r w:rsidR="00F35971" w:rsidRPr="00F35971">
                <w:rPr>
                  <w:rStyle w:val="Hyperlink"/>
                  <w:rFonts w:eastAsia="Palatino Linotype"/>
                </w:rPr>
                <w:t>Descarga </w:t>
              </w:r>
            </w:hyperlink>
          </w:p>
        </w:tc>
      </w:tr>
      <w:tr w:rsidR="00F35971" w:rsidRPr="00F35971" w14:paraId="0FF52B91" w14:textId="77777777" w:rsidTr="00F35971">
        <w:trPr>
          <w:trHeight w:val="330"/>
        </w:trPr>
        <w:tc>
          <w:tcPr>
            <w:tcW w:w="7987" w:type="dxa"/>
            <w:noWrap/>
            <w:hideMark/>
          </w:tcPr>
          <w:p w14:paraId="2677FA82" w14:textId="77777777" w:rsidR="00F35971" w:rsidRPr="00F35971" w:rsidRDefault="00F35971" w:rsidP="00F35971">
            <w:pPr>
              <w:pStyle w:val="Cuerpovademecum"/>
              <w:rPr>
                <w:rFonts w:eastAsia="Palatino Linotype"/>
              </w:rPr>
            </w:pPr>
            <w:r w:rsidRPr="00F35971">
              <w:rPr>
                <w:rFonts w:eastAsia="Palatino Linotype"/>
              </w:rPr>
              <w:t>Contabilidad – medio de prueba</w:t>
            </w:r>
          </w:p>
        </w:tc>
        <w:tc>
          <w:tcPr>
            <w:tcW w:w="841" w:type="dxa"/>
            <w:noWrap/>
            <w:hideMark/>
          </w:tcPr>
          <w:p w14:paraId="63D2257D" w14:textId="77777777" w:rsidR="00F35971" w:rsidRPr="00F35971" w:rsidRDefault="00A374EB" w:rsidP="00F35971">
            <w:pPr>
              <w:pStyle w:val="Cuerpovademecum"/>
              <w:rPr>
                <w:rFonts w:eastAsia="Palatino Linotype"/>
                <w:u w:val="single"/>
              </w:rPr>
            </w:pPr>
            <w:hyperlink r:id="rId3185" w:history="1">
              <w:r w:rsidR="00F35971" w:rsidRPr="00F35971">
                <w:rPr>
                  <w:rStyle w:val="Hyperlink"/>
                  <w:rFonts w:eastAsia="Palatino Linotype"/>
                </w:rPr>
                <w:t>Descarga </w:t>
              </w:r>
            </w:hyperlink>
          </w:p>
        </w:tc>
      </w:tr>
      <w:tr w:rsidR="00F35971" w:rsidRPr="00F35971" w14:paraId="240C5FD4" w14:textId="77777777" w:rsidTr="00F35971">
        <w:trPr>
          <w:trHeight w:val="330"/>
        </w:trPr>
        <w:tc>
          <w:tcPr>
            <w:tcW w:w="7987" w:type="dxa"/>
            <w:noWrap/>
            <w:hideMark/>
          </w:tcPr>
          <w:p w14:paraId="4B951684" w14:textId="77777777" w:rsidR="00F35971" w:rsidRPr="00F35971" w:rsidRDefault="00F35971" w:rsidP="00F35971">
            <w:pPr>
              <w:pStyle w:val="Cuerpovademecum"/>
              <w:rPr>
                <w:rFonts w:eastAsia="Palatino Linotype"/>
              </w:rPr>
            </w:pPr>
            <w:r w:rsidRPr="00F35971">
              <w:rPr>
                <w:rFonts w:eastAsia="Palatino Linotype"/>
              </w:rPr>
              <w:t>Contabilidad en juntas de calificación de invalidez</w:t>
            </w:r>
          </w:p>
        </w:tc>
        <w:tc>
          <w:tcPr>
            <w:tcW w:w="841" w:type="dxa"/>
            <w:noWrap/>
            <w:hideMark/>
          </w:tcPr>
          <w:p w14:paraId="318DB2AD" w14:textId="77777777" w:rsidR="00F35971" w:rsidRPr="00F35971" w:rsidRDefault="00A374EB" w:rsidP="00F35971">
            <w:pPr>
              <w:pStyle w:val="Cuerpovademecum"/>
              <w:rPr>
                <w:rFonts w:eastAsia="Palatino Linotype"/>
                <w:u w:val="single"/>
              </w:rPr>
            </w:pPr>
            <w:hyperlink r:id="rId3186" w:history="1">
              <w:r w:rsidR="00F35971" w:rsidRPr="00F35971">
                <w:rPr>
                  <w:rStyle w:val="Hyperlink"/>
                  <w:rFonts w:eastAsia="Palatino Linotype"/>
                </w:rPr>
                <w:t>Descarga </w:t>
              </w:r>
            </w:hyperlink>
          </w:p>
        </w:tc>
      </w:tr>
      <w:tr w:rsidR="00F35971" w:rsidRPr="00F35971" w14:paraId="7D727169" w14:textId="77777777" w:rsidTr="00F35971">
        <w:trPr>
          <w:trHeight w:val="330"/>
        </w:trPr>
        <w:tc>
          <w:tcPr>
            <w:tcW w:w="7987" w:type="dxa"/>
            <w:noWrap/>
            <w:hideMark/>
          </w:tcPr>
          <w:p w14:paraId="09C51EB6" w14:textId="77777777" w:rsidR="00F35971" w:rsidRPr="00F35971" w:rsidRDefault="00F35971" w:rsidP="00F35971">
            <w:pPr>
              <w:pStyle w:val="Cuerpovademecum"/>
              <w:rPr>
                <w:rFonts w:eastAsia="Palatino Linotype"/>
              </w:rPr>
            </w:pPr>
            <w:r w:rsidRPr="00F35971">
              <w:rPr>
                <w:rFonts w:eastAsia="Palatino Linotype"/>
              </w:rPr>
              <w:t>Contabilización de los TIDIS por Crédito Fiscal Ley 1955 de 2019</w:t>
            </w:r>
          </w:p>
        </w:tc>
        <w:tc>
          <w:tcPr>
            <w:tcW w:w="841" w:type="dxa"/>
            <w:noWrap/>
            <w:hideMark/>
          </w:tcPr>
          <w:p w14:paraId="6A37E5A9" w14:textId="77777777" w:rsidR="00F35971" w:rsidRPr="00F35971" w:rsidRDefault="00A374EB" w:rsidP="00F35971">
            <w:pPr>
              <w:pStyle w:val="Cuerpovademecum"/>
              <w:rPr>
                <w:rFonts w:eastAsia="Palatino Linotype"/>
                <w:u w:val="single"/>
              </w:rPr>
            </w:pPr>
            <w:hyperlink r:id="rId3187" w:history="1">
              <w:r w:rsidR="00F35971" w:rsidRPr="00F35971">
                <w:rPr>
                  <w:rStyle w:val="Hyperlink"/>
                  <w:rFonts w:eastAsia="Palatino Linotype"/>
                </w:rPr>
                <w:t>Descarga </w:t>
              </w:r>
            </w:hyperlink>
          </w:p>
        </w:tc>
      </w:tr>
      <w:tr w:rsidR="00F35971" w:rsidRPr="00F35971" w14:paraId="6AD1E66B" w14:textId="77777777" w:rsidTr="00F35971">
        <w:trPr>
          <w:trHeight w:val="330"/>
        </w:trPr>
        <w:tc>
          <w:tcPr>
            <w:tcW w:w="7987" w:type="dxa"/>
            <w:noWrap/>
            <w:hideMark/>
          </w:tcPr>
          <w:p w14:paraId="2A75D45D" w14:textId="77777777" w:rsidR="00F35971" w:rsidRPr="00F35971" w:rsidRDefault="00F35971" w:rsidP="00F35971">
            <w:pPr>
              <w:pStyle w:val="Cuerpovademecum"/>
              <w:rPr>
                <w:rFonts w:eastAsia="Palatino Linotype"/>
              </w:rPr>
            </w:pPr>
            <w:r w:rsidRPr="00F35971">
              <w:rPr>
                <w:rFonts w:eastAsia="Palatino Linotype"/>
              </w:rPr>
              <w:t>Contabilización mayor valor del avalúo catastral sobre valor en libros</w:t>
            </w:r>
          </w:p>
        </w:tc>
        <w:tc>
          <w:tcPr>
            <w:tcW w:w="841" w:type="dxa"/>
            <w:noWrap/>
            <w:hideMark/>
          </w:tcPr>
          <w:p w14:paraId="0560BA26" w14:textId="77777777" w:rsidR="00F35971" w:rsidRPr="00F35971" w:rsidRDefault="00A374EB" w:rsidP="00F35971">
            <w:pPr>
              <w:pStyle w:val="Cuerpovademecum"/>
              <w:rPr>
                <w:rFonts w:eastAsia="Palatino Linotype"/>
                <w:u w:val="single"/>
              </w:rPr>
            </w:pPr>
            <w:hyperlink r:id="rId3188" w:history="1">
              <w:r w:rsidR="00F35971" w:rsidRPr="00F35971">
                <w:rPr>
                  <w:rStyle w:val="Hyperlink"/>
                  <w:rFonts w:eastAsia="Palatino Linotype"/>
                </w:rPr>
                <w:t>Descarga </w:t>
              </w:r>
            </w:hyperlink>
          </w:p>
        </w:tc>
      </w:tr>
      <w:tr w:rsidR="00F35971" w:rsidRPr="00F35971" w14:paraId="3FBFB241" w14:textId="77777777" w:rsidTr="00F35971">
        <w:trPr>
          <w:trHeight w:val="330"/>
        </w:trPr>
        <w:tc>
          <w:tcPr>
            <w:tcW w:w="7987" w:type="dxa"/>
            <w:noWrap/>
            <w:hideMark/>
          </w:tcPr>
          <w:p w14:paraId="118193EE" w14:textId="77777777" w:rsidR="00F35971" w:rsidRPr="00F35971" w:rsidRDefault="00F35971" w:rsidP="00F35971">
            <w:pPr>
              <w:pStyle w:val="Cuerpovademecum"/>
              <w:rPr>
                <w:rFonts w:eastAsia="Palatino Linotype"/>
              </w:rPr>
            </w:pPr>
            <w:r w:rsidRPr="00F35971">
              <w:rPr>
                <w:rFonts w:eastAsia="Palatino Linotype"/>
              </w:rPr>
              <w:t>Contador en sociedad de contadores – Inhabilidad Revisor Fiscal</w:t>
            </w:r>
          </w:p>
        </w:tc>
        <w:tc>
          <w:tcPr>
            <w:tcW w:w="841" w:type="dxa"/>
            <w:noWrap/>
            <w:hideMark/>
          </w:tcPr>
          <w:p w14:paraId="3314CB15" w14:textId="77777777" w:rsidR="00F35971" w:rsidRPr="00F35971" w:rsidRDefault="00A374EB" w:rsidP="00F35971">
            <w:pPr>
              <w:pStyle w:val="Cuerpovademecum"/>
              <w:rPr>
                <w:rFonts w:eastAsia="Palatino Linotype"/>
                <w:u w:val="single"/>
              </w:rPr>
            </w:pPr>
            <w:hyperlink r:id="rId3189" w:history="1">
              <w:r w:rsidR="00F35971" w:rsidRPr="00F35971">
                <w:rPr>
                  <w:rStyle w:val="Hyperlink"/>
                  <w:rFonts w:eastAsia="Palatino Linotype"/>
                </w:rPr>
                <w:t>Descarga </w:t>
              </w:r>
            </w:hyperlink>
          </w:p>
        </w:tc>
      </w:tr>
      <w:tr w:rsidR="00F35971" w:rsidRPr="00F35971" w14:paraId="650AA2E4" w14:textId="77777777" w:rsidTr="00F35971">
        <w:trPr>
          <w:trHeight w:val="330"/>
        </w:trPr>
        <w:tc>
          <w:tcPr>
            <w:tcW w:w="7987" w:type="dxa"/>
            <w:noWrap/>
            <w:hideMark/>
          </w:tcPr>
          <w:p w14:paraId="38264859" w14:textId="77777777" w:rsidR="00F35971" w:rsidRPr="00F35971" w:rsidRDefault="00F35971" w:rsidP="00F35971">
            <w:pPr>
              <w:pStyle w:val="Cuerpovademecum"/>
              <w:rPr>
                <w:rFonts w:eastAsia="Palatino Linotype"/>
              </w:rPr>
            </w:pPr>
            <w:r w:rsidRPr="00F35971">
              <w:rPr>
                <w:rFonts w:eastAsia="Palatino Linotype"/>
              </w:rPr>
              <w:t>Contador público – presentación declaraciones</w:t>
            </w:r>
          </w:p>
        </w:tc>
        <w:tc>
          <w:tcPr>
            <w:tcW w:w="841" w:type="dxa"/>
            <w:noWrap/>
            <w:hideMark/>
          </w:tcPr>
          <w:p w14:paraId="2FB244EA" w14:textId="77777777" w:rsidR="00F35971" w:rsidRPr="00F35971" w:rsidRDefault="00A374EB" w:rsidP="00F35971">
            <w:pPr>
              <w:pStyle w:val="Cuerpovademecum"/>
              <w:rPr>
                <w:rFonts w:eastAsia="Palatino Linotype"/>
                <w:u w:val="single"/>
              </w:rPr>
            </w:pPr>
            <w:hyperlink r:id="rId3190" w:history="1">
              <w:r w:rsidR="00F35971" w:rsidRPr="00F35971">
                <w:rPr>
                  <w:rStyle w:val="Hyperlink"/>
                  <w:rFonts w:eastAsia="Palatino Linotype"/>
                </w:rPr>
                <w:t>Descarga </w:t>
              </w:r>
            </w:hyperlink>
          </w:p>
        </w:tc>
      </w:tr>
      <w:tr w:rsidR="00F35971" w:rsidRPr="00F35971" w14:paraId="666FC8C9" w14:textId="77777777" w:rsidTr="00F35971">
        <w:trPr>
          <w:trHeight w:val="330"/>
        </w:trPr>
        <w:tc>
          <w:tcPr>
            <w:tcW w:w="7987" w:type="dxa"/>
            <w:noWrap/>
            <w:hideMark/>
          </w:tcPr>
          <w:p w14:paraId="6417F585" w14:textId="77777777" w:rsidR="00F35971" w:rsidRPr="00F35971" w:rsidRDefault="00F35971" w:rsidP="00F35971">
            <w:pPr>
              <w:pStyle w:val="Cuerpovademecum"/>
              <w:rPr>
                <w:rFonts w:eastAsia="Palatino Linotype"/>
              </w:rPr>
            </w:pPr>
            <w:r w:rsidRPr="00F35971">
              <w:rPr>
                <w:rFonts w:eastAsia="Palatino Linotype"/>
              </w:rPr>
              <w:t>Contador público – servicios NIRS</w:t>
            </w:r>
          </w:p>
        </w:tc>
        <w:tc>
          <w:tcPr>
            <w:tcW w:w="841" w:type="dxa"/>
            <w:noWrap/>
            <w:hideMark/>
          </w:tcPr>
          <w:p w14:paraId="0632D05A" w14:textId="77777777" w:rsidR="00F35971" w:rsidRPr="00F35971" w:rsidRDefault="00A374EB" w:rsidP="00F35971">
            <w:pPr>
              <w:pStyle w:val="Cuerpovademecum"/>
              <w:rPr>
                <w:rFonts w:eastAsia="Palatino Linotype"/>
                <w:u w:val="single"/>
              </w:rPr>
            </w:pPr>
            <w:hyperlink r:id="rId3191" w:history="1">
              <w:r w:rsidR="00F35971" w:rsidRPr="00F35971">
                <w:rPr>
                  <w:rStyle w:val="Hyperlink"/>
                  <w:rFonts w:eastAsia="Palatino Linotype"/>
                </w:rPr>
                <w:t>Descarga </w:t>
              </w:r>
            </w:hyperlink>
          </w:p>
        </w:tc>
      </w:tr>
      <w:tr w:rsidR="00F35971" w:rsidRPr="00F35971" w14:paraId="140A63C8" w14:textId="77777777" w:rsidTr="00F35971">
        <w:trPr>
          <w:trHeight w:val="330"/>
        </w:trPr>
        <w:tc>
          <w:tcPr>
            <w:tcW w:w="7987" w:type="dxa"/>
            <w:noWrap/>
            <w:hideMark/>
          </w:tcPr>
          <w:p w14:paraId="6976BAC8" w14:textId="77777777" w:rsidR="00F35971" w:rsidRPr="00F35971" w:rsidRDefault="00F35971" w:rsidP="00F35971">
            <w:pPr>
              <w:pStyle w:val="Cuerpovademecum"/>
              <w:rPr>
                <w:rFonts w:eastAsia="Palatino Linotype"/>
              </w:rPr>
            </w:pPr>
            <w:r w:rsidRPr="00F35971">
              <w:rPr>
                <w:rFonts w:eastAsia="Palatino Linotype"/>
              </w:rPr>
              <w:t>Contratos de concesión – Términos y políticas</w:t>
            </w:r>
          </w:p>
        </w:tc>
        <w:tc>
          <w:tcPr>
            <w:tcW w:w="841" w:type="dxa"/>
            <w:noWrap/>
            <w:hideMark/>
          </w:tcPr>
          <w:p w14:paraId="0AE87CDA" w14:textId="77777777" w:rsidR="00F35971" w:rsidRPr="00F35971" w:rsidRDefault="00A374EB" w:rsidP="00F35971">
            <w:pPr>
              <w:pStyle w:val="Cuerpovademecum"/>
              <w:rPr>
                <w:rFonts w:eastAsia="Palatino Linotype"/>
                <w:u w:val="single"/>
              </w:rPr>
            </w:pPr>
            <w:hyperlink r:id="rId3192" w:history="1">
              <w:r w:rsidR="00F35971" w:rsidRPr="00F35971">
                <w:rPr>
                  <w:rStyle w:val="Hyperlink"/>
                  <w:rFonts w:eastAsia="Palatino Linotype"/>
                </w:rPr>
                <w:t>Descarga </w:t>
              </w:r>
            </w:hyperlink>
          </w:p>
        </w:tc>
      </w:tr>
      <w:tr w:rsidR="00F35971" w:rsidRPr="00F35971" w14:paraId="2A0EDE62" w14:textId="77777777" w:rsidTr="00F35971">
        <w:trPr>
          <w:trHeight w:val="330"/>
        </w:trPr>
        <w:tc>
          <w:tcPr>
            <w:tcW w:w="7987" w:type="dxa"/>
            <w:noWrap/>
            <w:hideMark/>
          </w:tcPr>
          <w:p w14:paraId="6DA2A60D" w14:textId="77777777" w:rsidR="00F35971" w:rsidRPr="00F35971" w:rsidRDefault="00F35971" w:rsidP="00F35971">
            <w:pPr>
              <w:pStyle w:val="Cuerpovademecum"/>
              <w:rPr>
                <w:rFonts w:eastAsia="Palatino Linotype"/>
              </w:rPr>
            </w:pPr>
            <w:r w:rsidRPr="00F35971">
              <w:rPr>
                <w:rFonts w:eastAsia="Palatino Linotype"/>
              </w:rPr>
              <w:t>Conversión de tasas de Interés</w:t>
            </w:r>
          </w:p>
        </w:tc>
        <w:tc>
          <w:tcPr>
            <w:tcW w:w="841" w:type="dxa"/>
            <w:noWrap/>
            <w:hideMark/>
          </w:tcPr>
          <w:p w14:paraId="13C93BFC" w14:textId="77777777" w:rsidR="00F35971" w:rsidRPr="00F35971" w:rsidRDefault="00A374EB" w:rsidP="00F35971">
            <w:pPr>
              <w:pStyle w:val="Cuerpovademecum"/>
              <w:rPr>
                <w:rFonts w:eastAsia="Palatino Linotype"/>
                <w:u w:val="single"/>
              </w:rPr>
            </w:pPr>
            <w:hyperlink r:id="rId3193" w:history="1">
              <w:r w:rsidR="00F35971" w:rsidRPr="00F35971">
                <w:rPr>
                  <w:rStyle w:val="Hyperlink"/>
                  <w:rFonts w:eastAsia="Palatino Linotype"/>
                </w:rPr>
                <w:t>Descarga </w:t>
              </w:r>
            </w:hyperlink>
          </w:p>
        </w:tc>
      </w:tr>
      <w:tr w:rsidR="00F35971" w:rsidRPr="00F35971" w14:paraId="5AB67509" w14:textId="77777777" w:rsidTr="00F35971">
        <w:trPr>
          <w:trHeight w:val="330"/>
        </w:trPr>
        <w:tc>
          <w:tcPr>
            <w:tcW w:w="7987" w:type="dxa"/>
            <w:noWrap/>
            <w:hideMark/>
          </w:tcPr>
          <w:p w14:paraId="1776130C" w14:textId="77777777" w:rsidR="00F35971" w:rsidRPr="00F35971" w:rsidRDefault="00F35971" w:rsidP="00F35971">
            <w:pPr>
              <w:pStyle w:val="Cuerpovademecum"/>
              <w:rPr>
                <w:rFonts w:eastAsia="Palatino Linotype"/>
              </w:rPr>
            </w:pPr>
            <w:r w:rsidRPr="00F35971">
              <w:rPr>
                <w:rFonts w:eastAsia="Palatino Linotype"/>
              </w:rPr>
              <w:t>Cronograma Implementación NIIF – Grupo No. 2</w:t>
            </w:r>
          </w:p>
        </w:tc>
        <w:tc>
          <w:tcPr>
            <w:tcW w:w="841" w:type="dxa"/>
            <w:noWrap/>
            <w:hideMark/>
          </w:tcPr>
          <w:p w14:paraId="27C564BD" w14:textId="77777777" w:rsidR="00F35971" w:rsidRPr="00F35971" w:rsidRDefault="00A374EB" w:rsidP="00F35971">
            <w:pPr>
              <w:pStyle w:val="Cuerpovademecum"/>
              <w:rPr>
                <w:rFonts w:eastAsia="Palatino Linotype"/>
                <w:u w:val="single"/>
              </w:rPr>
            </w:pPr>
            <w:hyperlink r:id="rId3194" w:history="1">
              <w:r w:rsidR="00F35971" w:rsidRPr="00F35971">
                <w:rPr>
                  <w:rStyle w:val="Hyperlink"/>
                  <w:rFonts w:eastAsia="Palatino Linotype"/>
                </w:rPr>
                <w:t>Descarga </w:t>
              </w:r>
            </w:hyperlink>
          </w:p>
        </w:tc>
      </w:tr>
      <w:tr w:rsidR="00F35971" w:rsidRPr="00F35971" w14:paraId="2105CF14" w14:textId="77777777" w:rsidTr="00F35971">
        <w:trPr>
          <w:trHeight w:val="330"/>
        </w:trPr>
        <w:tc>
          <w:tcPr>
            <w:tcW w:w="7987" w:type="dxa"/>
            <w:noWrap/>
            <w:hideMark/>
          </w:tcPr>
          <w:p w14:paraId="24B4B3F6" w14:textId="77777777" w:rsidR="00F35971" w:rsidRPr="00F35971" w:rsidRDefault="00F35971" w:rsidP="00F35971">
            <w:pPr>
              <w:pStyle w:val="Cuerpovademecum"/>
              <w:rPr>
                <w:rFonts w:eastAsia="Palatino Linotype"/>
              </w:rPr>
            </w:pPr>
            <w:r w:rsidRPr="00F35971">
              <w:rPr>
                <w:rFonts w:eastAsia="Palatino Linotype"/>
              </w:rPr>
              <w:t>CTCP como perito contable</w:t>
            </w:r>
          </w:p>
        </w:tc>
        <w:tc>
          <w:tcPr>
            <w:tcW w:w="841" w:type="dxa"/>
            <w:noWrap/>
            <w:hideMark/>
          </w:tcPr>
          <w:p w14:paraId="4368A81A" w14:textId="77777777" w:rsidR="00F35971" w:rsidRPr="00F35971" w:rsidRDefault="00A374EB" w:rsidP="00F35971">
            <w:pPr>
              <w:pStyle w:val="Cuerpovademecum"/>
              <w:rPr>
                <w:rFonts w:eastAsia="Palatino Linotype"/>
                <w:u w:val="single"/>
              </w:rPr>
            </w:pPr>
            <w:hyperlink r:id="rId3195" w:history="1">
              <w:r w:rsidR="00F35971" w:rsidRPr="00F35971">
                <w:rPr>
                  <w:rStyle w:val="Hyperlink"/>
                  <w:rFonts w:eastAsia="Palatino Linotype"/>
                </w:rPr>
                <w:t>Descarga </w:t>
              </w:r>
            </w:hyperlink>
          </w:p>
        </w:tc>
      </w:tr>
      <w:tr w:rsidR="00F35971" w:rsidRPr="00F35971" w14:paraId="0326BD31" w14:textId="77777777" w:rsidTr="00F35971">
        <w:trPr>
          <w:trHeight w:val="330"/>
        </w:trPr>
        <w:tc>
          <w:tcPr>
            <w:tcW w:w="7987" w:type="dxa"/>
            <w:noWrap/>
            <w:hideMark/>
          </w:tcPr>
          <w:p w14:paraId="76E5FFBD" w14:textId="77777777" w:rsidR="00F35971" w:rsidRPr="00F35971" w:rsidRDefault="00F35971" w:rsidP="00F35971">
            <w:pPr>
              <w:pStyle w:val="Cuerpovademecum"/>
              <w:rPr>
                <w:rFonts w:eastAsia="Palatino Linotype"/>
              </w:rPr>
            </w:pPr>
            <w:r w:rsidRPr="00F35971">
              <w:rPr>
                <w:rFonts w:eastAsia="Palatino Linotype"/>
              </w:rPr>
              <w:t>Cuentas por cobrar en mora - PH</w:t>
            </w:r>
          </w:p>
        </w:tc>
        <w:tc>
          <w:tcPr>
            <w:tcW w:w="841" w:type="dxa"/>
            <w:noWrap/>
            <w:hideMark/>
          </w:tcPr>
          <w:p w14:paraId="7090EED1" w14:textId="77777777" w:rsidR="00F35971" w:rsidRPr="00F35971" w:rsidRDefault="00A374EB" w:rsidP="00F35971">
            <w:pPr>
              <w:pStyle w:val="Cuerpovademecum"/>
              <w:rPr>
                <w:rFonts w:eastAsia="Palatino Linotype"/>
                <w:u w:val="single"/>
              </w:rPr>
            </w:pPr>
            <w:hyperlink r:id="rId3196" w:history="1">
              <w:r w:rsidR="00F35971" w:rsidRPr="00F35971">
                <w:rPr>
                  <w:rStyle w:val="Hyperlink"/>
                  <w:rFonts w:eastAsia="Palatino Linotype"/>
                </w:rPr>
                <w:t>Descarga </w:t>
              </w:r>
            </w:hyperlink>
          </w:p>
        </w:tc>
      </w:tr>
      <w:tr w:rsidR="00F35971" w:rsidRPr="00F35971" w14:paraId="3E3CAF87" w14:textId="77777777" w:rsidTr="00F35971">
        <w:trPr>
          <w:trHeight w:val="330"/>
        </w:trPr>
        <w:tc>
          <w:tcPr>
            <w:tcW w:w="7987" w:type="dxa"/>
            <w:noWrap/>
            <w:hideMark/>
          </w:tcPr>
          <w:p w14:paraId="0034BE9F" w14:textId="77777777" w:rsidR="00F35971" w:rsidRPr="00F35971" w:rsidRDefault="00F35971" w:rsidP="00F35971">
            <w:pPr>
              <w:pStyle w:val="Cuerpovademecum"/>
              <w:rPr>
                <w:rFonts w:eastAsia="Palatino Linotype"/>
              </w:rPr>
            </w:pPr>
            <w:r w:rsidRPr="00F35971">
              <w:rPr>
                <w:rFonts w:eastAsia="Palatino Linotype"/>
              </w:rPr>
              <w:t>Cumplimiento de las guías y orientaciones del CTCP</w:t>
            </w:r>
          </w:p>
        </w:tc>
        <w:tc>
          <w:tcPr>
            <w:tcW w:w="841" w:type="dxa"/>
            <w:noWrap/>
            <w:hideMark/>
          </w:tcPr>
          <w:p w14:paraId="028187A0" w14:textId="77777777" w:rsidR="00F35971" w:rsidRPr="00F35971" w:rsidRDefault="00A374EB" w:rsidP="00F35971">
            <w:pPr>
              <w:pStyle w:val="Cuerpovademecum"/>
              <w:rPr>
                <w:rFonts w:eastAsia="Palatino Linotype"/>
                <w:u w:val="single"/>
              </w:rPr>
            </w:pPr>
            <w:hyperlink r:id="rId3197" w:history="1">
              <w:r w:rsidR="00F35971" w:rsidRPr="00F35971">
                <w:rPr>
                  <w:rStyle w:val="Hyperlink"/>
                  <w:rFonts w:eastAsia="Palatino Linotype"/>
                </w:rPr>
                <w:t>Descarga </w:t>
              </w:r>
            </w:hyperlink>
          </w:p>
        </w:tc>
      </w:tr>
      <w:tr w:rsidR="00F35971" w:rsidRPr="00F35971" w14:paraId="54B794F7" w14:textId="77777777" w:rsidTr="00F35971">
        <w:trPr>
          <w:trHeight w:val="330"/>
        </w:trPr>
        <w:tc>
          <w:tcPr>
            <w:tcW w:w="7987" w:type="dxa"/>
            <w:noWrap/>
            <w:hideMark/>
          </w:tcPr>
          <w:p w14:paraId="3926B6A7" w14:textId="77777777" w:rsidR="00F35971" w:rsidRPr="00F35971" w:rsidRDefault="00F35971" w:rsidP="00F35971">
            <w:pPr>
              <w:pStyle w:val="Cuerpovademecum"/>
              <w:rPr>
                <w:rFonts w:eastAsia="Palatino Linotype"/>
              </w:rPr>
            </w:pPr>
            <w:r w:rsidRPr="00F35971">
              <w:rPr>
                <w:rFonts w:eastAsia="Palatino Linotype"/>
              </w:rPr>
              <w:t>De la profesión del contador publico</w:t>
            </w:r>
          </w:p>
        </w:tc>
        <w:tc>
          <w:tcPr>
            <w:tcW w:w="841" w:type="dxa"/>
            <w:noWrap/>
            <w:hideMark/>
          </w:tcPr>
          <w:p w14:paraId="1D39FD50" w14:textId="77777777" w:rsidR="00F35971" w:rsidRPr="00F35971" w:rsidRDefault="00A374EB" w:rsidP="00F35971">
            <w:pPr>
              <w:pStyle w:val="Cuerpovademecum"/>
              <w:rPr>
                <w:rFonts w:eastAsia="Palatino Linotype"/>
                <w:u w:val="single"/>
              </w:rPr>
            </w:pPr>
            <w:hyperlink r:id="rId3198" w:history="1">
              <w:r w:rsidR="00F35971" w:rsidRPr="00F35971">
                <w:rPr>
                  <w:rStyle w:val="Hyperlink"/>
                  <w:rFonts w:eastAsia="Palatino Linotype"/>
                </w:rPr>
                <w:t>Descarga </w:t>
              </w:r>
            </w:hyperlink>
          </w:p>
        </w:tc>
      </w:tr>
      <w:tr w:rsidR="00F35971" w:rsidRPr="00F35971" w14:paraId="2945EEEE" w14:textId="77777777" w:rsidTr="00F35971">
        <w:trPr>
          <w:trHeight w:val="330"/>
        </w:trPr>
        <w:tc>
          <w:tcPr>
            <w:tcW w:w="7987" w:type="dxa"/>
            <w:noWrap/>
            <w:hideMark/>
          </w:tcPr>
          <w:p w14:paraId="21DABCB2" w14:textId="77777777" w:rsidR="00F35971" w:rsidRPr="00F35971" w:rsidRDefault="00F35971" w:rsidP="00F35971">
            <w:pPr>
              <w:pStyle w:val="Cuerpovademecum"/>
              <w:rPr>
                <w:rFonts w:eastAsia="Palatino Linotype"/>
              </w:rPr>
            </w:pPr>
            <w:r w:rsidRPr="00F35971">
              <w:rPr>
                <w:rFonts w:eastAsia="Palatino Linotype"/>
              </w:rPr>
              <w:t>Depreciación de activos en una entidad en liquidación</w:t>
            </w:r>
          </w:p>
        </w:tc>
        <w:tc>
          <w:tcPr>
            <w:tcW w:w="841" w:type="dxa"/>
            <w:noWrap/>
            <w:hideMark/>
          </w:tcPr>
          <w:p w14:paraId="5F85C0E5" w14:textId="77777777" w:rsidR="00F35971" w:rsidRPr="00F35971" w:rsidRDefault="00A374EB" w:rsidP="00F35971">
            <w:pPr>
              <w:pStyle w:val="Cuerpovademecum"/>
              <w:rPr>
                <w:rFonts w:eastAsia="Palatino Linotype"/>
                <w:u w:val="single"/>
              </w:rPr>
            </w:pPr>
            <w:hyperlink r:id="rId3199" w:history="1">
              <w:r w:rsidR="00F35971" w:rsidRPr="00F35971">
                <w:rPr>
                  <w:rStyle w:val="Hyperlink"/>
                  <w:rFonts w:eastAsia="Palatino Linotype"/>
                </w:rPr>
                <w:t>Descarga </w:t>
              </w:r>
            </w:hyperlink>
          </w:p>
        </w:tc>
      </w:tr>
      <w:tr w:rsidR="00F35971" w:rsidRPr="00F35971" w14:paraId="07415D61" w14:textId="77777777" w:rsidTr="00F35971">
        <w:trPr>
          <w:trHeight w:val="330"/>
        </w:trPr>
        <w:tc>
          <w:tcPr>
            <w:tcW w:w="7987" w:type="dxa"/>
            <w:noWrap/>
            <w:hideMark/>
          </w:tcPr>
          <w:p w14:paraId="7AEBDCDA" w14:textId="77777777" w:rsidR="00F35971" w:rsidRPr="00F35971" w:rsidRDefault="00F35971" w:rsidP="00F35971">
            <w:pPr>
              <w:pStyle w:val="Cuerpovademecum"/>
              <w:rPr>
                <w:rFonts w:eastAsia="Palatino Linotype"/>
              </w:rPr>
            </w:pPr>
            <w:r w:rsidRPr="00F35971">
              <w:rPr>
                <w:rFonts w:eastAsia="Palatino Linotype"/>
              </w:rPr>
              <w:t>Depreciaciones</w:t>
            </w:r>
          </w:p>
        </w:tc>
        <w:tc>
          <w:tcPr>
            <w:tcW w:w="841" w:type="dxa"/>
            <w:noWrap/>
            <w:hideMark/>
          </w:tcPr>
          <w:p w14:paraId="45848078" w14:textId="77777777" w:rsidR="00F35971" w:rsidRPr="00F35971" w:rsidRDefault="00A374EB" w:rsidP="00F35971">
            <w:pPr>
              <w:pStyle w:val="Cuerpovademecum"/>
              <w:rPr>
                <w:rFonts w:eastAsia="Palatino Linotype"/>
                <w:u w:val="single"/>
              </w:rPr>
            </w:pPr>
            <w:hyperlink r:id="rId3200" w:history="1">
              <w:r w:rsidR="00F35971" w:rsidRPr="00F35971">
                <w:rPr>
                  <w:rStyle w:val="Hyperlink"/>
                  <w:rFonts w:eastAsia="Palatino Linotype"/>
                </w:rPr>
                <w:t>Descarga </w:t>
              </w:r>
            </w:hyperlink>
          </w:p>
        </w:tc>
      </w:tr>
      <w:tr w:rsidR="00F35971" w:rsidRPr="00F35971" w14:paraId="0148D457" w14:textId="77777777" w:rsidTr="00F35971">
        <w:trPr>
          <w:trHeight w:val="330"/>
        </w:trPr>
        <w:tc>
          <w:tcPr>
            <w:tcW w:w="7987" w:type="dxa"/>
            <w:noWrap/>
            <w:hideMark/>
          </w:tcPr>
          <w:p w14:paraId="71A80749" w14:textId="77777777" w:rsidR="00F35971" w:rsidRPr="00F35971" w:rsidRDefault="00F35971" w:rsidP="00F35971">
            <w:pPr>
              <w:pStyle w:val="Cuerpovademecum"/>
              <w:rPr>
                <w:rFonts w:eastAsia="Palatino Linotype"/>
              </w:rPr>
            </w:pPr>
            <w:r w:rsidRPr="00F35971">
              <w:rPr>
                <w:rFonts w:eastAsia="Palatino Linotype"/>
              </w:rPr>
              <w:t>Descuentos en compras y en ventas</w:t>
            </w:r>
          </w:p>
        </w:tc>
        <w:tc>
          <w:tcPr>
            <w:tcW w:w="841" w:type="dxa"/>
            <w:noWrap/>
            <w:hideMark/>
          </w:tcPr>
          <w:p w14:paraId="562C6C6F" w14:textId="77777777" w:rsidR="00F35971" w:rsidRPr="00F35971" w:rsidRDefault="00A374EB" w:rsidP="00F35971">
            <w:pPr>
              <w:pStyle w:val="Cuerpovademecum"/>
              <w:rPr>
                <w:rFonts w:eastAsia="Palatino Linotype"/>
                <w:u w:val="single"/>
              </w:rPr>
            </w:pPr>
            <w:hyperlink r:id="rId3201" w:history="1">
              <w:r w:rsidR="00F35971" w:rsidRPr="00F35971">
                <w:rPr>
                  <w:rStyle w:val="Hyperlink"/>
                  <w:rFonts w:eastAsia="Palatino Linotype"/>
                </w:rPr>
                <w:t>Descarga </w:t>
              </w:r>
            </w:hyperlink>
          </w:p>
        </w:tc>
      </w:tr>
      <w:tr w:rsidR="00F35971" w:rsidRPr="00F35971" w14:paraId="472D7C20" w14:textId="77777777" w:rsidTr="00F35971">
        <w:trPr>
          <w:trHeight w:val="330"/>
        </w:trPr>
        <w:tc>
          <w:tcPr>
            <w:tcW w:w="7987" w:type="dxa"/>
            <w:noWrap/>
            <w:hideMark/>
          </w:tcPr>
          <w:p w14:paraId="6206C44D" w14:textId="77777777" w:rsidR="00F35971" w:rsidRPr="00F35971" w:rsidRDefault="00F35971" w:rsidP="00F35971">
            <w:pPr>
              <w:pStyle w:val="Cuerpovademecum"/>
              <w:rPr>
                <w:rFonts w:eastAsia="Palatino Linotype"/>
              </w:rPr>
            </w:pPr>
            <w:r w:rsidRPr="00F35971">
              <w:rPr>
                <w:rFonts w:eastAsia="Palatino Linotype"/>
              </w:rPr>
              <w:t>Descuentos en ventas</w:t>
            </w:r>
          </w:p>
        </w:tc>
        <w:tc>
          <w:tcPr>
            <w:tcW w:w="841" w:type="dxa"/>
            <w:noWrap/>
            <w:hideMark/>
          </w:tcPr>
          <w:p w14:paraId="38A5AEBE" w14:textId="77777777" w:rsidR="00F35971" w:rsidRPr="00F35971" w:rsidRDefault="00A374EB" w:rsidP="00F35971">
            <w:pPr>
              <w:pStyle w:val="Cuerpovademecum"/>
              <w:rPr>
                <w:rFonts w:eastAsia="Palatino Linotype"/>
                <w:u w:val="single"/>
              </w:rPr>
            </w:pPr>
            <w:hyperlink r:id="rId3202" w:history="1">
              <w:r w:rsidR="00F35971" w:rsidRPr="00F35971">
                <w:rPr>
                  <w:rStyle w:val="Hyperlink"/>
                  <w:rFonts w:eastAsia="Palatino Linotype"/>
                </w:rPr>
                <w:t>Descarga </w:t>
              </w:r>
            </w:hyperlink>
          </w:p>
        </w:tc>
      </w:tr>
      <w:tr w:rsidR="00F35971" w:rsidRPr="00F35971" w14:paraId="46774D72" w14:textId="77777777" w:rsidTr="00F35971">
        <w:trPr>
          <w:trHeight w:val="330"/>
        </w:trPr>
        <w:tc>
          <w:tcPr>
            <w:tcW w:w="7987" w:type="dxa"/>
            <w:noWrap/>
            <w:hideMark/>
          </w:tcPr>
          <w:p w14:paraId="36FFADF1" w14:textId="77777777" w:rsidR="00F35971" w:rsidRPr="00F35971" w:rsidRDefault="00F35971" w:rsidP="00F35971">
            <w:pPr>
              <w:pStyle w:val="Cuerpovademecum"/>
              <w:rPr>
                <w:rFonts w:eastAsia="Palatino Linotype"/>
              </w:rPr>
            </w:pPr>
            <w:r w:rsidRPr="00F35971">
              <w:rPr>
                <w:rFonts w:eastAsia="Palatino Linotype"/>
              </w:rPr>
              <w:t>Deterioro – Cuotas de administración - PH</w:t>
            </w:r>
          </w:p>
        </w:tc>
        <w:tc>
          <w:tcPr>
            <w:tcW w:w="841" w:type="dxa"/>
            <w:noWrap/>
            <w:hideMark/>
          </w:tcPr>
          <w:p w14:paraId="09C0D9FC" w14:textId="77777777" w:rsidR="00F35971" w:rsidRPr="00F35971" w:rsidRDefault="00A374EB" w:rsidP="00F35971">
            <w:pPr>
              <w:pStyle w:val="Cuerpovademecum"/>
              <w:rPr>
                <w:rFonts w:eastAsia="Palatino Linotype"/>
                <w:u w:val="single"/>
              </w:rPr>
            </w:pPr>
            <w:hyperlink r:id="rId3203" w:history="1">
              <w:r w:rsidR="00F35971" w:rsidRPr="00F35971">
                <w:rPr>
                  <w:rStyle w:val="Hyperlink"/>
                  <w:rFonts w:eastAsia="Palatino Linotype"/>
                </w:rPr>
                <w:t>Descarga </w:t>
              </w:r>
            </w:hyperlink>
          </w:p>
        </w:tc>
      </w:tr>
      <w:tr w:rsidR="00F35971" w:rsidRPr="00F35971" w14:paraId="19825B93" w14:textId="77777777" w:rsidTr="00F35971">
        <w:trPr>
          <w:trHeight w:val="330"/>
        </w:trPr>
        <w:tc>
          <w:tcPr>
            <w:tcW w:w="7987" w:type="dxa"/>
            <w:noWrap/>
            <w:hideMark/>
          </w:tcPr>
          <w:p w14:paraId="69E2F164" w14:textId="77777777" w:rsidR="00F35971" w:rsidRPr="00F35971" w:rsidRDefault="00F35971" w:rsidP="00F35971">
            <w:pPr>
              <w:pStyle w:val="Cuerpovademecum"/>
              <w:rPr>
                <w:rFonts w:eastAsia="Palatino Linotype"/>
              </w:rPr>
            </w:pPr>
            <w:r w:rsidRPr="00F35971">
              <w:rPr>
                <w:rFonts w:eastAsia="Palatino Linotype"/>
              </w:rPr>
              <w:t>Deterioro de cartera</w:t>
            </w:r>
          </w:p>
        </w:tc>
        <w:tc>
          <w:tcPr>
            <w:tcW w:w="841" w:type="dxa"/>
            <w:noWrap/>
            <w:hideMark/>
          </w:tcPr>
          <w:p w14:paraId="42538782" w14:textId="77777777" w:rsidR="00F35971" w:rsidRPr="00F35971" w:rsidRDefault="00A374EB" w:rsidP="00F35971">
            <w:pPr>
              <w:pStyle w:val="Cuerpovademecum"/>
              <w:rPr>
                <w:rFonts w:eastAsia="Palatino Linotype"/>
                <w:u w:val="single"/>
              </w:rPr>
            </w:pPr>
            <w:hyperlink r:id="rId3204" w:history="1">
              <w:r w:rsidR="00F35971" w:rsidRPr="00F35971">
                <w:rPr>
                  <w:rStyle w:val="Hyperlink"/>
                  <w:rFonts w:eastAsia="Palatino Linotype"/>
                </w:rPr>
                <w:t>Descarga </w:t>
              </w:r>
            </w:hyperlink>
          </w:p>
        </w:tc>
      </w:tr>
      <w:tr w:rsidR="00F35971" w:rsidRPr="00F35971" w14:paraId="64E697C4" w14:textId="77777777" w:rsidTr="00F35971">
        <w:trPr>
          <w:trHeight w:val="330"/>
        </w:trPr>
        <w:tc>
          <w:tcPr>
            <w:tcW w:w="7987" w:type="dxa"/>
            <w:noWrap/>
            <w:hideMark/>
          </w:tcPr>
          <w:p w14:paraId="38FFC59C" w14:textId="77777777" w:rsidR="00F35971" w:rsidRPr="00F35971" w:rsidRDefault="00F35971" w:rsidP="00F35971">
            <w:pPr>
              <w:pStyle w:val="Cuerpovademecum"/>
              <w:rPr>
                <w:rFonts w:eastAsia="Palatino Linotype"/>
              </w:rPr>
            </w:pPr>
            <w:r w:rsidRPr="00F35971">
              <w:rPr>
                <w:rFonts w:eastAsia="Palatino Linotype"/>
              </w:rPr>
              <w:t>Deterioro de cartera</w:t>
            </w:r>
          </w:p>
        </w:tc>
        <w:tc>
          <w:tcPr>
            <w:tcW w:w="841" w:type="dxa"/>
            <w:noWrap/>
            <w:hideMark/>
          </w:tcPr>
          <w:p w14:paraId="474CB5C8" w14:textId="77777777" w:rsidR="00F35971" w:rsidRPr="00F35971" w:rsidRDefault="00A374EB" w:rsidP="00F35971">
            <w:pPr>
              <w:pStyle w:val="Cuerpovademecum"/>
              <w:rPr>
                <w:rFonts w:eastAsia="Palatino Linotype"/>
                <w:u w:val="single"/>
              </w:rPr>
            </w:pPr>
            <w:hyperlink r:id="rId3205" w:history="1">
              <w:r w:rsidR="00F35971" w:rsidRPr="00F35971">
                <w:rPr>
                  <w:rStyle w:val="Hyperlink"/>
                  <w:rFonts w:eastAsia="Palatino Linotype"/>
                </w:rPr>
                <w:t>Descarga </w:t>
              </w:r>
            </w:hyperlink>
          </w:p>
        </w:tc>
      </w:tr>
      <w:tr w:rsidR="00F35971" w:rsidRPr="00F35971" w14:paraId="339430CA" w14:textId="77777777" w:rsidTr="00F35971">
        <w:trPr>
          <w:trHeight w:val="330"/>
        </w:trPr>
        <w:tc>
          <w:tcPr>
            <w:tcW w:w="7987" w:type="dxa"/>
            <w:noWrap/>
            <w:hideMark/>
          </w:tcPr>
          <w:p w14:paraId="7D59196F" w14:textId="77777777" w:rsidR="00F35971" w:rsidRPr="00F35971" w:rsidRDefault="00F35971" w:rsidP="00F35971">
            <w:pPr>
              <w:pStyle w:val="Cuerpovademecum"/>
              <w:rPr>
                <w:rFonts w:eastAsia="Palatino Linotype"/>
              </w:rPr>
            </w:pPr>
            <w:r w:rsidRPr="00F35971">
              <w:rPr>
                <w:rFonts w:eastAsia="Palatino Linotype"/>
              </w:rPr>
              <w:lastRenderedPageBreak/>
              <w:t>Deterioro de la cartera y redondeo importes - PH</w:t>
            </w:r>
          </w:p>
        </w:tc>
        <w:tc>
          <w:tcPr>
            <w:tcW w:w="841" w:type="dxa"/>
            <w:noWrap/>
            <w:hideMark/>
          </w:tcPr>
          <w:p w14:paraId="5E31B25B" w14:textId="77777777" w:rsidR="00F35971" w:rsidRPr="00F35971" w:rsidRDefault="00A374EB" w:rsidP="00F35971">
            <w:pPr>
              <w:pStyle w:val="Cuerpovademecum"/>
              <w:rPr>
                <w:rFonts w:eastAsia="Palatino Linotype"/>
                <w:u w:val="single"/>
              </w:rPr>
            </w:pPr>
            <w:hyperlink r:id="rId3206" w:history="1">
              <w:r w:rsidR="00F35971" w:rsidRPr="00F35971">
                <w:rPr>
                  <w:rStyle w:val="Hyperlink"/>
                  <w:rFonts w:eastAsia="Palatino Linotype"/>
                </w:rPr>
                <w:t>Descarga </w:t>
              </w:r>
            </w:hyperlink>
          </w:p>
        </w:tc>
      </w:tr>
      <w:tr w:rsidR="00F35971" w:rsidRPr="00F35971" w14:paraId="216108DC" w14:textId="77777777" w:rsidTr="00F35971">
        <w:trPr>
          <w:trHeight w:val="330"/>
        </w:trPr>
        <w:tc>
          <w:tcPr>
            <w:tcW w:w="7987" w:type="dxa"/>
            <w:noWrap/>
            <w:hideMark/>
          </w:tcPr>
          <w:p w14:paraId="57208628" w14:textId="77777777" w:rsidR="00F35971" w:rsidRPr="00F35971" w:rsidRDefault="00F35971" w:rsidP="00F35971">
            <w:pPr>
              <w:pStyle w:val="Cuerpovademecum"/>
              <w:rPr>
                <w:rFonts w:eastAsia="Palatino Linotype"/>
              </w:rPr>
            </w:pPr>
            <w:r w:rsidRPr="00F35971">
              <w:rPr>
                <w:rFonts w:eastAsia="Palatino Linotype"/>
              </w:rPr>
              <w:t>Detrimento patrimonial por condonación intereses de mora</w:t>
            </w:r>
          </w:p>
        </w:tc>
        <w:tc>
          <w:tcPr>
            <w:tcW w:w="841" w:type="dxa"/>
            <w:noWrap/>
            <w:hideMark/>
          </w:tcPr>
          <w:p w14:paraId="15C77F08" w14:textId="77777777" w:rsidR="00F35971" w:rsidRPr="00F35971" w:rsidRDefault="00A374EB" w:rsidP="00F35971">
            <w:pPr>
              <w:pStyle w:val="Cuerpovademecum"/>
              <w:rPr>
                <w:rFonts w:eastAsia="Palatino Linotype"/>
                <w:u w:val="single"/>
              </w:rPr>
            </w:pPr>
            <w:hyperlink r:id="rId3207" w:history="1">
              <w:r w:rsidR="00F35971" w:rsidRPr="00F35971">
                <w:rPr>
                  <w:rStyle w:val="Hyperlink"/>
                  <w:rFonts w:eastAsia="Palatino Linotype"/>
                </w:rPr>
                <w:t>Descarga </w:t>
              </w:r>
            </w:hyperlink>
          </w:p>
        </w:tc>
      </w:tr>
      <w:tr w:rsidR="00F35971" w:rsidRPr="00F35971" w14:paraId="0916C919" w14:textId="77777777" w:rsidTr="00F35971">
        <w:trPr>
          <w:trHeight w:val="330"/>
        </w:trPr>
        <w:tc>
          <w:tcPr>
            <w:tcW w:w="7987" w:type="dxa"/>
            <w:noWrap/>
            <w:hideMark/>
          </w:tcPr>
          <w:p w14:paraId="229DA72E" w14:textId="77777777" w:rsidR="00F35971" w:rsidRPr="00F35971" w:rsidRDefault="00F35971" w:rsidP="00F35971">
            <w:pPr>
              <w:pStyle w:val="Cuerpovademecum"/>
              <w:rPr>
                <w:rFonts w:eastAsia="Palatino Linotype"/>
              </w:rPr>
            </w:pPr>
            <w:r w:rsidRPr="00F35971">
              <w:rPr>
                <w:rFonts w:eastAsia="Palatino Linotype"/>
              </w:rPr>
              <w:t>Devolución en ventas por error en destinatario de FE</w:t>
            </w:r>
          </w:p>
        </w:tc>
        <w:tc>
          <w:tcPr>
            <w:tcW w:w="841" w:type="dxa"/>
            <w:noWrap/>
            <w:hideMark/>
          </w:tcPr>
          <w:p w14:paraId="15235F96" w14:textId="77777777" w:rsidR="00F35971" w:rsidRPr="00F35971" w:rsidRDefault="00A374EB" w:rsidP="00F35971">
            <w:pPr>
              <w:pStyle w:val="Cuerpovademecum"/>
              <w:rPr>
                <w:rFonts w:eastAsia="Palatino Linotype"/>
                <w:u w:val="single"/>
              </w:rPr>
            </w:pPr>
            <w:hyperlink r:id="rId3208" w:history="1">
              <w:r w:rsidR="00F35971" w:rsidRPr="00F35971">
                <w:rPr>
                  <w:rStyle w:val="Hyperlink"/>
                  <w:rFonts w:eastAsia="Palatino Linotype"/>
                </w:rPr>
                <w:t>Descarga </w:t>
              </w:r>
            </w:hyperlink>
          </w:p>
        </w:tc>
      </w:tr>
      <w:tr w:rsidR="00F35971" w:rsidRPr="00F35971" w14:paraId="604551BC" w14:textId="77777777" w:rsidTr="00F35971">
        <w:trPr>
          <w:trHeight w:val="330"/>
        </w:trPr>
        <w:tc>
          <w:tcPr>
            <w:tcW w:w="7987" w:type="dxa"/>
            <w:noWrap/>
            <w:hideMark/>
          </w:tcPr>
          <w:p w14:paraId="4A2D821F" w14:textId="77777777" w:rsidR="00F35971" w:rsidRPr="00F35971" w:rsidRDefault="00F35971" w:rsidP="00F35971">
            <w:pPr>
              <w:pStyle w:val="Cuerpovademecum"/>
              <w:rPr>
                <w:rFonts w:eastAsia="Palatino Linotype"/>
              </w:rPr>
            </w:pPr>
            <w:r w:rsidRPr="00F35971">
              <w:rPr>
                <w:rFonts w:eastAsia="Palatino Linotype"/>
              </w:rPr>
              <w:t>Dictamen de estados financieros en una SAS sin revisor fiscal</w:t>
            </w:r>
          </w:p>
        </w:tc>
        <w:tc>
          <w:tcPr>
            <w:tcW w:w="841" w:type="dxa"/>
            <w:noWrap/>
            <w:hideMark/>
          </w:tcPr>
          <w:p w14:paraId="4EE5C863" w14:textId="77777777" w:rsidR="00F35971" w:rsidRPr="00F35971" w:rsidRDefault="00A374EB" w:rsidP="00F35971">
            <w:pPr>
              <w:pStyle w:val="Cuerpovademecum"/>
              <w:rPr>
                <w:rFonts w:eastAsia="Palatino Linotype"/>
                <w:u w:val="single"/>
              </w:rPr>
            </w:pPr>
            <w:hyperlink r:id="rId3209" w:history="1">
              <w:r w:rsidR="00F35971" w:rsidRPr="00F35971">
                <w:rPr>
                  <w:rStyle w:val="Hyperlink"/>
                  <w:rFonts w:eastAsia="Palatino Linotype"/>
                </w:rPr>
                <w:t>Descarga </w:t>
              </w:r>
            </w:hyperlink>
          </w:p>
        </w:tc>
      </w:tr>
      <w:tr w:rsidR="00F35971" w:rsidRPr="00F35971" w14:paraId="5FC58233" w14:textId="77777777" w:rsidTr="00F35971">
        <w:trPr>
          <w:trHeight w:val="330"/>
        </w:trPr>
        <w:tc>
          <w:tcPr>
            <w:tcW w:w="7987" w:type="dxa"/>
            <w:noWrap/>
            <w:hideMark/>
          </w:tcPr>
          <w:p w14:paraId="5E5D75FB" w14:textId="77777777" w:rsidR="00F35971" w:rsidRPr="00F35971" w:rsidRDefault="00F35971" w:rsidP="00F35971">
            <w:pPr>
              <w:pStyle w:val="Cuerpovademecum"/>
              <w:rPr>
                <w:rFonts w:eastAsia="Palatino Linotype"/>
              </w:rPr>
            </w:pPr>
            <w:r w:rsidRPr="00F35971">
              <w:rPr>
                <w:rFonts w:eastAsia="Palatino Linotype"/>
              </w:rPr>
              <w:t>Dictamen del revisor fiscal</w:t>
            </w:r>
          </w:p>
        </w:tc>
        <w:tc>
          <w:tcPr>
            <w:tcW w:w="841" w:type="dxa"/>
            <w:noWrap/>
            <w:hideMark/>
          </w:tcPr>
          <w:p w14:paraId="42841279" w14:textId="77777777" w:rsidR="00F35971" w:rsidRPr="00F35971" w:rsidRDefault="00A374EB" w:rsidP="00F35971">
            <w:pPr>
              <w:pStyle w:val="Cuerpovademecum"/>
              <w:rPr>
                <w:rFonts w:eastAsia="Palatino Linotype"/>
                <w:u w:val="single"/>
              </w:rPr>
            </w:pPr>
            <w:hyperlink r:id="rId3210" w:history="1">
              <w:r w:rsidR="00F35971" w:rsidRPr="00F35971">
                <w:rPr>
                  <w:rStyle w:val="Hyperlink"/>
                  <w:rFonts w:eastAsia="Palatino Linotype"/>
                </w:rPr>
                <w:t>Descarga </w:t>
              </w:r>
            </w:hyperlink>
          </w:p>
        </w:tc>
      </w:tr>
      <w:tr w:rsidR="00F35971" w:rsidRPr="00F35971" w14:paraId="3E652EDA" w14:textId="77777777" w:rsidTr="00F35971">
        <w:trPr>
          <w:trHeight w:val="330"/>
        </w:trPr>
        <w:tc>
          <w:tcPr>
            <w:tcW w:w="7987" w:type="dxa"/>
            <w:noWrap/>
            <w:hideMark/>
          </w:tcPr>
          <w:p w14:paraId="3720BAFD" w14:textId="77777777" w:rsidR="00F35971" w:rsidRPr="00F35971" w:rsidRDefault="00F35971" w:rsidP="00F35971">
            <w:pPr>
              <w:pStyle w:val="Cuerpovademecum"/>
              <w:rPr>
                <w:rFonts w:eastAsia="Palatino Linotype"/>
              </w:rPr>
            </w:pPr>
            <w:r w:rsidRPr="00F35971">
              <w:rPr>
                <w:rFonts w:eastAsia="Palatino Linotype"/>
              </w:rPr>
              <w:t>Dictamen Revisor Fiscal</w:t>
            </w:r>
          </w:p>
        </w:tc>
        <w:tc>
          <w:tcPr>
            <w:tcW w:w="841" w:type="dxa"/>
            <w:noWrap/>
            <w:hideMark/>
          </w:tcPr>
          <w:p w14:paraId="7DB25B4A" w14:textId="77777777" w:rsidR="00F35971" w:rsidRPr="00F35971" w:rsidRDefault="00A374EB" w:rsidP="00F35971">
            <w:pPr>
              <w:pStyle w:val="Cuerpovademecum"/>
              <w:rPr>
                <w:rFonts w:eastAsia="Palatino Linotype"/>
                <w:u w:val="single"/>
              </w:rPr>
            </w:pPr>
            <w:hyperlink r:id="rId3211" w:history="1">
              <w:r w:rsidR="00F35971" w:rsidRPr="00F35971">
                <w:rPr>
                  <w:rStyle w:val="Hyperlink"/>
                  <w:rFonts w:eastAsia="Palatino Linotype"/>
                </w:rPr>
                <w:t>Descarga </w:t>
              </w:r>
            </w:hyperlink>
          </w:p>
        </w:tc>
      </w:tr>
      <w:tr w:rsidR="00F35971" w:rsidRPr="00F35971" w14:paraId="01EAD1C2" w14:textId="77777777" w:rsidTr="00F35971">
        <w:trPr>
          <w:trHeight w:val="330"/>
        </w:trPr>
        <w:tc>
          <w:tcPr>
            <w:tcW w:w="7987" w:type="dxa"/>
            <w:noWrap/>
            <w:hideMark/>
          </w:tcPr>
          <w:p w14:paraId="4AC33C88" w14:textId="77777777" w:rsidR="00F35971" w:rsidRPr="00F35971" w:rsidRDefault="00F35971" w:rsidP="00F35971">
            <w:pPr>
              <w:pStyle w:val="Cuerpovademecum"/>
              <w:rPr>
                <w:rFonts w:eastAsia="Palatino Linotype"/>
              </w:rPr>
            </w:pPr>
            <w:r w:rsidRPr="00F35971">
              <w:rPr>
                <w:rFonts w:eastAsia="Palatino Linotype"/>
              </w:rPr>
              <w:t>Diferencia en cambio en anticipos de importación</w:t>
            </w:r>
          </w:p>
        </w:tc>
        <w:tc>
          <w:tcPr>
            <w:tcW w:w="841" w:type="dxa"/>
            <w:noWrap/>
            <w:hideMark/>
          </w:tcPr>
          <w:p w14:paraId="3EF6175B" w14:textId="77777777" w:rsidR="00F35971" w:rsidRPr="00F35971" w:rsidRDefault="00A374EB" w:rsidP="00F35971">
            <w:pPr>
              <w:pStyle w:val="Cuerpovademecum"/>
              <w:rPr>
                <w:rFonts w:eastAsia="Palatino Linotype"/>
                <w:u w:val="single"/>
              </w:rPr>
            </w:pPr>
            <w:hyperlink r:id="rId3212" w:history="1">
              <w:r w:rsidR="00F35971" w:rsidRPr="00F35971">
                <w:rPr>
                  <w:rStyle w:val="Hyperlink"/>
                  <w:rFonts w:eastAsia="Palatino Linotype"/>
                </w:rPr>
                <w:t>Descarga </w:t>
              </w:r>
            </w:hyperlink>
          </w:p>
        </w:tc>
      </w:tr>
      <w:tr w:rsidR="00F35971" w:rsidRPr="00F35971" w14:paraId="048F8979" w14:textId="77777777" w:rsidTr="00F35971">
        <w:trPr>
          <w:trHeight w:val="330"/>
        </w:trPr>
        <w:tc>
          <w:tcPr>
            <w:tcW w:w="7987" w:type="dxa"/>
            <w:noWrap/>
            <w:hideMark/>
          </w:tcPr>
          <w:p w14:paraId="287DAED5" w14:textId="77777777" w:rsidR="00F35971" w:rsidRPr="00F35971" w:rsidRDefault="00F35971" w:rsidP="00F35971">
            <w:pPr>
              <w:pStyle w:val="Cuerpovademecum"/>
              <w:rPr>
                <w:rFonts w:eastAsia="Palatino Linotype"/>
              </w:rPr>
            </w:pPr>
            <w:r w:rsidRPr="00F35971">
              <w:rPr>
                <w:rFonts w:eastAsia="Palatino Linotype"/>
              </w:rPr>
              <w:t>Diferencia en cambio en cuentas de compensación</w:t>
            </w:r>
          </w:p>
        </w:tc>
        <w:tc>
          <w:tcPr>
            <w:tcW w:w="841" w:type="dxa"/>
            <w:noWrap/>
            <w:hideMark/>
          </w:tcPr>
          <w:p w14:paraId="78A8F36D" w14:textId="77777777" w:rsidR="00F35971" w:rsidRPr="00F35971" w:rsidRDefault="00A374EB" w:rsidP="00F35971">
            <w:pPr>
              <w:pStyle w:val="Cuerpovademecum"/>
              <w:rPr>
                <w:rFonts w:eastAsia="Palatino Linotype"/>
                <w:u w:val="single"/>
              </w:rPr>
            </w:pPr>
            <w:hyperlink r:id="rId3213" w:history="1">
              <w:r w:rsidR="00F35971" w:rsidRPr="00F35971">
                <w:rPr>
                  <w:rStyle w:val="Hyperlink"/>
                  <w:rFonts w:eastAsia="Palatino Linotype"/>
                </w:rPr>
                <w:t>Descarga </w:t>
              </w:r>
            </w:hyperlink>
          </w:p>
        </w:tc>
      </w:tr>
      <w:tr w:rsidR="00F35971" w:rsidRPr="00F35971" w14:paraId="13D0092F" w14:textId="77777777" w:rsidTr="00F35971">
        <w:trPr>
          <w:trHeight w:val="330"/>
        </w:trPr>
        <w:tc>
          <w:tcPr>
            <w:tcW w:w="7987" w:type="dxa"/>
            <w:noWrap/>
            <w:hideMark/>
          </w:tcPr>
          <w:p w14:paraId="11999797" w14:textId="77777777" w:rsidR="00F35971" w:rsidRPr="00F35971" w:rsidRDefault="00F35971" w:rsidP="00F35971">
            <w:pPr>
              <w:pStyle w:val="Cuerpovademecum"/>
              <w:rPr>
                <w:rFonts w:eastAsia="Palatino Linotype"/>
              </w:rPr>
            </w:pPr>
            <w:r w:rsidRPr="00F35971">
              <w:rPr>
                <w:rFonts w:eastAsia="Palatino Linotype"/>
              </w:rPr>
              <w:t>Diferencia en Cambio en Operaciones Internas</w:t>
            </w:r>
          </w:p>
        </w:tc>
        <w:tc>
          <w:tcPr>
            <w:tcW w:w="841" w:type="dxa"/>
            <w:noWrap/>
            <w:hideMark/>
          </w:tcPr>
          <w:p w14:paraId="4C592AE9" w14:textId="77777777" w:rsidR="00F35971" w:rsidRPr="00F35971" w:rsidRDefault="00A374EB" w:rsidP="00F35971">
            <w:pPr>
              <w:pStyle w:val="Cuerpovademecum"/>
              <w:rPr>
                <w:rFonts w:eastAsia="Palatino Linotype"/>
                <w:u w:val="single"/>
              </w:rPr>
            </w:pPr>
            <w:hyperlink r:id="rId3214" w:history="1">
              <w:r w:rsidR="00F35971" w:rsidRPr="00F35971">
                <w:rPr>
                  <w:rStyle w:val="Hyperlink"/>
                  <w:rFonts w:eastAsia="Palatino Linotype"/>
                </w:rPr>
                <w:t>Descarga </w:t>
              </w:r>
            </w:hyperlink>
          </w:p>
        </w:tc>
      </w:tr>
      <w:tr w:rsidR="00F35971" w:rsidRPr="00F35971" w14:paraId="5D3D8352" w14:textId="77777777" w:rsidTr="00F35971">
        <w:trPr>
          <w:trHeight w:val="330"/>
        </w:trPr>
        <w:tc>
          <w:tcPr>
            <w:tcW w:w="7987" w:type="dxa"/>
            <w:noWrap/>
            <w:hideMark/>
          </w:tcPr>
          <w:p w14:paraId="2EFD1010" w14:textId="77777777" w:rsidR="00F35971" w:rsidRPr="00F35971" w:rsidRDefault="00F35971" w:rsidP="00F35971">
            <w:pPr>
              <w:pStyle w:val="Cuerpovademecum"/>
              <w:rPr>
                <w:rFonts w:eastAsia="Palatino Linotype"/>
              </w:rPr>
            </w:pPr>
            <w:r w:rsidRPr="00F35971">
              <w:rPr>
                <w:rFonts w:eastAsia="Palatino Linotype"/>
              </w:rPr>
              <w:t>Diferencia en cambio Tasa de referencia</w:t>
            </w:r>
          </w:p>
        </w:tc>
        <w:tc>
          <w:tcPr>
            <w:tcW w:w="841" w:type="dxa"/>
            <w:noWrap/>
            <w:hideMark/>
          </w:tcPr>
          <w:p w14:paraId="3D5E144C" w14:textId="77777777" w:rsidR="00F35971" w:rsidRPr="00F35971" w:rsidRDefault="00A374EB" w:rsidP="00F35971">
            <w:pPr>
              <w:pStyle w:val="Cuerpovademecum"/>
              <w:rPr>
                <w:rFonts w:eastAsia="Palatino Linotype"/>
                <w:u w:val="single"/>
              </w:rPr>
            </w:pPr>
            <w:hyperlink r:id="rId3215" w:history="1">
              <w:r w:rsidR="00F35971" w:rsidRPr="00F35971">
                <w:rPr>
                  <w:rStyle w:val="Hyperlink"/>
                  <w:rFonts w:eastAsia="Palatino Linotype"/>
                </w:rPr>
                <w:t>Descarga </w:t>
              </w:r>
            </w:hyperlink>
          </w:p>
        </w:tc>
      </w:tr>
      <w:tr w:rsidR="00F35971" w:rsidRPr="00F35971" w14:paraId="1DBF6FEB" w14:textId="77777777" w:rsidTr="00F35971">
        <w:trPr>
          <w:trHeight w:val="330"/>
        </w:trPr>
        <w:tc>
          <w:tcPr>
            <w:tcW w:w="7987" w:type="dxa"/>
            <w:noWrap/>
            <w:hideMark/>
          </w:tcPr>
          <w:p w14:paraId="1BE3C738" w14:textId="77777777" w:rsidR="00F35971" w:rsidRPr="00F35971" w:rsidRDefault="00F35971" w:rsidP="00F35971">
            <w:pPr>
              <w:pStyle w:val="Cuerpovademecum"/>
              <w:rPr>
                <w:rFonts w:eastAsia="Palatino Linotype"/>
              </w:rPr>
            </w:pPr>
            <w:r w:rsidRPr="00F35971">
              <w:rPr>
                <w:rFonts w:eastAsia="Palatino Linotype"/>
              </w:rPr>
              <w:t>Diferencias de saldos en los Balances de prueba</w:t>
            </w:r>
          </w:p>
        </w:tc>
        <w:tc>
          <w:tcPr>
            <w:tcW w:w="841" w:type="dxa"/>
            <w:noWrap/>
            <w:hideMark/>
          </w:tcPr>
          <w:p w14:paraId="0C5E6E70" w14:textId="77777777" w:rsidR="00F35971" w:rsidRPr="00F35971" w:rsidRDefault="00A374EB" w:rsidP="00F35971">
            <w:pPr>
              <w:pStyle w:val="Cuerpovademecum"/>
              <w:rPr>
                <w:rFonts w:eastAsia="Palatino Linotype"/>
                <w:u w:val="single"/>
              </w:rPr>
            </w:pPr>
            <w:hyperlink r:id="rId3216" w:history="1">
              <w:r w:rsidR="00F35971" w:rsidRPr="00F35971">
                <w:rPr>
                  <w:rStyle w:val="Hyperlink"/>
                  <w:rFonts w:eastAsia="Palatino Linotype"/>
                </w:rPr>
                <w:t>Descarga </w:t>
              </w:r>
            </w:hyperlink>
          </w:p>
        </w:tc>
      </w:tr>
      <w:tr w:rsidR="00F35971" w:rsidRPr="00F35971" w14:paraId="29C7E057" w14:textId="77777777" w:rsidTr="00F35971">
        <w:trPr>
          <w:trHeight w:val="330"/>
        </w:trPr>
        <w:tc>
          <w:tcPr>
            <w:tcW w:w="7987" w:type="dxa"/>
            <w:noWrap/>
            <w:hideMark/>
          </w:tcPr>
          <w:p w14:paraId="54354ACF" w14:textId="77777777" w:rsidR="00F35971" w:rsidRPr="00F35971" w:rsidRDefault="00F35971" w:rsidP="00F35971">
            <w:pPr>
              <w:pStyle w:val="Cuerpovademecum"/>
              <w:rPr>
                <w:rFonts w:eastAsia="Palatino Linotype"/>
              </w:rPr>
            </w:pPr>
            <w:r w:rsidRPr="00F35971">
              <w:rPr>
                <w:rFonts w:eastAsia="Palatino Linotype"/>
              </w:rPr>
              <w:t>Diferencias entre auditoría externa y revisoría fiscal</w:t>
            </w:r>
          </w:p>
        </w:tc>
        <w:tc>
          <w:tcPr>
            <w:tcW w:w="841" w:type="dxa"/>
            <w:noWrap/>
            <w:hideMark/>
          </w:tcPr>
          <w:p w14:paraId="1B83C922" w14:textId="77777777" w:rsidR="00F35971" w:rsidRPr="00F35971" w:rsidRDefault="00A374EB" w:rsidP="00F35971">
            <w:pPr>
              <w:pStyle w:val="Cuerpovademecum"/>
              <w:rPr>
                <w:rFonts w:eastAsia="Palatino Linotype"/>
                <w:u w:val="single"/>
              </w:rPr>
            </w:pPr>
            <w:hyperlink r:id="rId3217" w:history="1">
              <w:r w:rsidR="00F35971" w:rsidRPr="00F35971">
                <w:rPr>
                  <w:rStyle w:val="Hyperlink"/>
                  <w:rFonts w:eastAsia="Palatino Linotype"/>
                </w:rPr>
                <w:t>Descarga </w:t>
              </w:r>
            </w:hyperlink>
          </w:p>
        </w:tc>
      </w:tr>
      <w:tr w:rsidR="00F35971" w:rsidRPr="00F35971" w14:paraId="7BAAC9B6" w14:textId="77777777" w:rsidTr="00F35971">
        <w:trPr>
          <w:trHeight w:val="330"/>
        </w:trPr>
        <w:tc>
          <w:tcPr>
            <w:tcW w:w="7987" w:type="dxa"/>
            <w:noWrap/>
            <w:hideMark/>
          </w:tcPr>
          <w:p w14:paraId="73F62BEA" w14:textId="77777777" w:rsidR="00F35971" w:rsidRPr="00F35971" w:rsidRDefault="00F35971" w:rsidP="00F35971">
            <w:pPr>
              <w:pStyle w:val="Cuerpovademecum"/>
              <w:rPr>
                <w:rFonts w:eastAsia="Palatino Linotype"/>
              </w:rPr>
            </w:pPr>
            <w:r w:rsidRPr="00F35971">
              <w:rPr>
                <w:rFonts w:eastAsia="Palatino Linotype"/>
              </w:rPr>
              <w:t>Documentación contable</w:t>
            </w:r>
          </w:p>
        </w:tc>
        <w:tc>
          <w:tcPr>
            <w:tcW w:w="841" w:type="dxa"/>
            <w:noWrap/>
            <w:hideMark/>
          </w:tcPr>
          <w:p w14:paraId="45FFA6B2" w14:textId="77777777" w:rsidR="00F35971" w:rsidRPr="00F35971" w:rsidRDefault="00A374EB" w:rsidP="00F35971">
            <w:pPr>
              <w:pStyle w:val="Cuerpovademecum"/>
              <w:rPr>
                <w:rFonts w:eastAsia="Palatino Linotype"/>
                <w:u w:val="single"/>
              </w:rPr>
            </w:pPr>
            <w:hyperlink r:id="rId3218" w:history="1">
              <w:r w:rsidR="00F35971" w:rsidRPr="00F35971">
                <w:rPr>
                  <w:rStyle w:val="Hyperlink"/>
                  <w:rFonts w:eastAsia="Palatino Linotype"/>
                </w:rPr>
                <w:t>Descarga </w:t>
              </w:r>
            </w:hyperlink>
          </w:p>
        </w:tc>
      </w:tr>
      <w:tr w:rsidR="00F35971" w:rsidRPr="00F35971" w14:paraId="0DF3CCAB" w14:textId="77777777" w:rsidTr="00F35971">
        <w:trPr>
          <w:trHeight w:val="330"/>
        </w:trPr>
        <w:tc>
          <w:tcPr>
            <w:tcW w:w="7987" w:type="dxa"/>
            <w:noWrap/>
            <w:hideMark/>
          </w:tcPr>
          <w:p w14:paraId="62093D28" w14:textId="77777777" w:rsidR="00F35971" w:rsidRPr="00F35971" w:rsidRDefault="00F35971" w:rsidP="00F35971">
            <w:pPr>
              <w:pStyle w:val="Cuerpovademecum"/>
              <w:rPr>
                <w:rFonts w:eastAsia="Palatino Linotype"/>
              </w:rPr>
            </w:pPr>
            <w:r w:rsidRPr="00F35971">
              <w:rPr>
                <w:rFonts w:eastAsia="Palatino Linotype"/>
              </w:rPr>
              <w:t>EEFF consolidados – EEFF combinados</w:t>
            </w:r>
          </w:p>
        </w:tc>
        <w:tc>
          <w:tcPr>
            <w:tcW w:w="841" w:type="dxa"/>
            <w:noWrap/>
            <w:hideMark/>
          </w:tcPr>
          <w:p w14:paraId="177C130E" w14:textId="77777777" w:rsidR="00F35971" w:rsidRPr="00F35971" w:rsidRDefault="00A374EB" w:rsidP="00F35971">
            <w:pPr>
              <w:pStyle w:val="Cuerpovademecum"/>
              <w:rPr>
                <w:rFonts w:eastAsia="Palatino Linotype"/>
                <w:u w:val="single"/>
              </w:rPr>
            </w:pPr>
            <w:hyperlink r:id="rId3219" w:history="1">
              <w:r w:rsidR="00F35971" w:rsidRPr="00F35971">
                <w:rPr>
                  <w:rStyle w:val="Hyperlink"/>
                  <w:rFonts w:eastAsia="Palatino Linotype"/>
                </w:rPr>
                <w:t>Descarga </w:t>
              </w:r>
            </w:hyperlink>
          </w:p>
        </w:tc>
      </w:tr>
      <w:tr w:rsidR="00F35971" w:rsidRPr="00F35971" w14:paraId="10C53158" w14:textId="77777777" w:rsidTr="00F35971">
        <w:trPr>
          <w:trHeight w:val="330"/>
        </w:trPr>
        <w:tc>
          <w:tcPr>
            <w:tcW w:w="7987" w:type="dxa"/>
            <w:noWrap/>
            <w:hideMark/>
          </w:tcPr>
          <w:p w14:paraId="5CFF61A9" w14:textId="77777777" w:rsidR="00F35971" w:rsidRPr="00F35971" w:rsidRDefault="00F35971" w:rsidP="00F35971">
            <w:pPr>
              <w:pStyle w:val="Cuerpovademecum"/>
              <w:rPr>
                <w:rFonts w:eastAsia="Palatino Linotype"/>
              </w:rPr>
            </w:pPr>
            <w:r w:rsidRPr="00F35971">
              <w:rPr>
                <w:rFonts w:eastAsia="Palatino Linotype"/>
              </w:rPr>
              <w:t>Efecto del Certificado de antecedentes disciplinarios desactualizado en la certificación de estados financieros</w:t>
            </w:r>
          </w:p>
        </w:tc>
        <w:tc>
          <w:tcPr>
            <w:tcW w:w="841" w:type="dxa"/>
            <w:noWrap/>
            <w:hideMark/>
          </w:tcPr>
          <w:p w14:paraId="4C526A4F" w14:textId="77777777" w:rsidR="00F35971" w:rsidRPr="00F35971" w:rsidRDefault="00A374EB" w:rsidP="00F35971">
            <w:pPr>
              <w:pStyle w:val="Cuerpovademecum"/>
              <w:rPr>
                <w:rFonts w:eastAsia="Palatino Linotype"/>
                <w:u w:val="single"/>
              </w:rPr>
            </w:pPr>
            <w:hyperlink r:id="rId3220" w:history="1">
              <w:r w:rsidR="00F35971" w:rsidRPr="00F35971">
                <w:rPr>
                  <w:rStyle w:val="Hyperlink"/>
                  <w:rFonts w:eastAsia="Palatino Linotype"/>
                </w:rPr>
                <w:t>Descarga </w:t>
              </w:r>
            </w:hyperlink>
          </w:p>
        </w:tc>
      </w:tr>
      <w:tr w:rsidR="00F35971" w:rsidRPr="00F35971" w14:paraId="247C0521" w14:textId="77777777" w:rsidTr="00F35971">
        <w:trPr>
          <w:trHeight w:val="330"/>
        </w:trPr>
        <w:tc>
          <w:tcPr>
            <w:tcW w:w="7987" w:type="dxa"/>
            <w:noWrap/>
            <w:hideMark/>
          </w:tcPr>
          <w:p w14:paraId="7802ABDF" w14:textId="77777777" w:rsidR="00F35971" w:rsidRPr="00F35971" w:rsidRDefault="00F35971" w:rsidP="00F35971">
            <w:pPr>
              <w:pStyle w:val="Cuerpovademecum"/>
              <w:rPr>
                <w:rFonts w:eastAsia="Palatino Linotype"/>
              </w:rPr>
            </w:pPr>
            <w:r w:rsidRPr="00F35971">
              <w:rPr>
                <w:rFonts w:eastAsia="Palatino Linotype"/>
              </w:rPr>
              <w:t>Ejercicio de la revisoría fiscal en una copropiedad residencial</w:t>
            </w:r>
          </w:p>
        </w:tc>
        <w:tc>
          <w:tcPr>
            <w:tcW w:w="841" w:type="dxa"/>
            <w:noWrap/>
            <w:hideMark/>
          </w:tcPr>
          <w:p w14:paraId="19887EFA" w14:textId="77777777" w:rsidR="00F35971" w:rsidRPr="00F35971" w:rsidRDefault="00A374EB" w:rsidP="00F35971">
            <w:pPr>
              <w:pStyle w:val="Cuerpovademecum"/>
              <w:rPr>
                <w:rFonts w:eastAsia="Palatino Linotype"/>
                <w:u w:val="single"/>
              </w:rPr>
            </w:pPr>
            <w:hyperlink r:id="rId3221" w:history="1">
              <w:r w:rsidR="00F35971" w:rsidRPr="00F35971">
                <w:rPr>
                  <w:rStyle w:val="Hyperlink"/>
                  <w:rFonts w:eastAsia="Palatino Linotype"/>
                </w:rPr>
                <w:t>Descarga </w:t>
              </w:r>
            </w:hyperlink>
          </w:p>
        </w:tc>
      </w:tr>
      <w:tr w:rsidR="00F35971" w:rsidRPr="00F35971" w14:paraId="13D76575" w14:textId="77777777" w:rsidTr="00F35971">
        <w:trPr>
          <w:trHeight w:val="330"/>
        </w:trPr>
        <w:tc>
          <w:tcPr>
            <w:tcW w:w="7987" w:type="dxa"/>
            <w:noWrap/>
            <w:hideMark/>
          </w:tcPr>
          <w:p w14:paraId="44DD8154" w14:textId="77777777" w:rsidR="00F35971" w:rsidRPr="00F35971" w:rsidRDefault="00F35971" w:rsidP="00F35971">
            <w:pPr>
              <w:pStyle w:val="Cuerpovademecum"/>
              <w:rPr>
                <w:rFonts w:eastAsia="Palatino Linotype"/>
              </w:rPr>
            </w:pPr>
            <w:r w:rsidRPr="00F35971">
              <w:rPr>
                <w:rFonts w:eastAsia="Palatino Linotype"/>
              </w:rPr>
              <w:t>Ejercicio profesional del Contador Público</w:t>
            </w:r>
          </w:p>
        </w:tc>
        <w:tc>
          <w:tcPr>
            <w:tcW w:w="841" w:type="dxa"/>
            <w:noWrap/>
            <w:hideMark/>
          </w:tcPr>
          <w:p w14:paraId="00B75227" w14:textId="77777777" w:rsidR="00F35971" w:rsidRPr="00F35971" w:rsidRDefault="00A374EB" w:rsidP="00F35971">
            <w:pPr>
              <w:pStyle w:val="Cuerpovademecum"/>
              <w:rPr>
                <w:rFonts w:eastAsia="Palatino Linotype"/>
                <w:u w:val="single"/>
              </w:rPr>
            </w:pPr>
            <w:hyperlink r:id="rId3222" w:history="1">
              <w:r w:rsidR="00F35971" w:rsidRPr="00F35971">
                <w:rPr>
                  <w:rStyle w:val="Hyperlink"/>
                  <w:rFonts w:eastAsia="Palatino Linotype"/>
                </w:rPr>
                <w:t>Descarga </w:t>
              </w:r>
            </w:hyperlink>
          </w:p>
        </w:tc>
      </w:tr>
      <w:tr w:rsidR="00F35971" w:rsidRPr="00F35971" w14:paraId="00E926B9" w14:textId="77777777" w:rsidTr="00F35971">
        <w:trPr>
          <w:trHeight w:val="330"/>
        </w:trPr>
        <w:tc>
          <w:tcPr>
            <w:tcW w:w="7987" w:type="dxa"/>
            <w:noWrap/>
            <w:hideMark/>
          </w:tcPr>
          <w:p w14:paraId="495BF154" w14:textId="77777777" w:rsidR="00F35971" w:rsidRPr="00F35971" w:rsidRDefault="00F35971" w:rsidP="00F35971">
            <w:pPr>
              <w:pStyle w:val="Cuerpovademecum"/>
              <w:rPr>
                <w:rFonts w:eastAsia="Palatino Linotype"/>
              </w:rPr>
            </w:pPr>
            <w:r w:rsidRPr="00F35971">
              <w:rPr>
                <w:rFonts w:eastAsia="Palatino Linotype"/>
              </w:rPr>
              <w:t>Ejercicio simultáneo de contador y apoderado de una sociedad</w:t>
            </w:r>
          </w:p>
        </w:tc>
        <w:tc>
          <w:tcPr>
            <w:tcW w:w="841" w:type="dxa"/>
            <w:noWrap/>
            <w:hideMark/>
          </w:tcPr>
          <w:p w14:paraId="6745EEDB" w14:textId="77777777" w:rsidR="00F35971" w:rsidRPr="00F35971" w:rsidRDefault="00A374EB" w:rsidP="00F35971">
            <w:pPr>
              <w:pStyle w:val="Cuerpovademecum"/>
              <w:rPr>
                <w:rFonts w:eastAsia="Palatino Linotype"/>
                <w:u w:val="single"/>
              </w:rPr>
            </w:pPr>
            <w:hyperlink r:id="rId3223" w:history="1">
              <w:r w:rsidR="00F35971" w:rsidRPr="00F35971">
                <w:rPr>
                  <w:rStyle w:val="Hyperlink"/>
                  <w:rFonts w:eastAsia="Palatino Linotype"/>
                </w:rPr>
                <w:t>Descarga </w:t>
              </w:r>
            </w:hyperlink>
          </w:p>
        </w:tc>
      </w:tr>
      <w:tr w:rsidR="00F35971" w:rsidRPr="00F35971" w14:paraId="360EDC7E" w14:textId="77777777" w:rsidTr="00F35971">
        <w:trPr>
          <w:trHeight w:val="330"/>
        </w:trPr>
        <w:tc>
          <w:tcPr>
            <w:tcW w:w="7987" w:type="dxa"/>
            <w:noWrap/>
            <w:hideMark/>
          </w:tcPr>
          <w:p w14:paraId="0B7F2E8C" w14:textId="77777777" w:rsidR="00F35971" w:rsidRPr="00F35971" w:rsidRDefault="00F35971" w:rsidP="00F35971">
            <w:pPr>
              <w:pStyle w:val="Cuerpovademecum"/>
              <w:rPr>
                <w:rFonts w:eastAsia="Palatino Linotype"/>
              </w:rPr>
            </w:pPr>
            <w:r w:rsidRPr="00F35971">
              <w:rPr>
                <w:rFonts w:eastAsia="Palatino Linotype"/>
              </w:rPr>
              <w:t>Elección y ejercicio del revisor fiscal</w:t>
            </w:r>
          </w:p>
        </w:tc>
        <w:tc>
          <w:tcPr>
            <w:tcW w:w="841" w:type="dxa"/>
            <w:noWrap/>
            <w:hideMark/>
          </w:tcPr>
          <w:p w14:paraId="29297233" w14:textId="77777777" w:rsidR="00F35971" w:rsidRPr="00F35971" w:rsidRDefault="00A374EB" w:rsidP="00F35971">
            <w:pPr>
              <w:pStyle w:val="Cuerpovademecum"/>
              <w:rPr>
                <w:rFonts w:eastAsia="Palatino Linotype"/>
                <w:u w:val="single"/>
              </w:rPr>
            </w:pPr>
            <w:hyperlink r:id="rId3224" w:history="1">
              <w:r w:rsidR="00F35971" w:rsidRPr="00F35971">
                <w:rPr>
                  <w:rStyle w:val="Hyperlink"/>
                  <w:rFonts w:eastAsia="Palatino Linotype"/>
                </w:rPr>
                <w:t>Descarga </w:t>
              </w:r>
            </w:hyperlink>
          </w:p>
        </w:tc>
      </w:tr>
      <w:tr w:rsidR="00F35971" w:rsidRPr="00F35971" w14:paraId="2CBA1D83" w14:textId="77777777" w:rsidTr="00F35971">
        <w:trPr>
          <w:trHeight w:val="330"/>
        </w:trPr>
        <w:tc>
          <w:tcPr>
            <w:tcW w:w="7987" w:type="dxa"/>
            <w:noWrap/>
            <w:hideMark/>
          </w:tcPr>
          <w:p w14:paraId="732D9451" w14:textId="77777777" w:rsidR="00F35971" w:rsidRPr="00F35971" w:rsidRDefault="00F35971" w:rsidP="00F35971">
            <w:pPr>
              <w:pStyle w:val="Cuerpovademecum"/>
              <w:rPr>
                <w:rFonts w:eastAsia="Palatino Linotype"/>
              </w:rPr>
            </w:pPr>
            <w:r w:rsidRPr="00F35971">
              <w:rPr>
                <w:rFonts w:eastAsia="Palatino Linotype"/>
              </w:rPr>
              <w:t>Enjugar o absorber las pérdidas del ejercicio</w:t>
            </w:r>
          </w:p>
        </w:tc>
        <w:tc>
          <w:tcPr>
            <w:tcW w:w="841" w:type="dxa"/>
            <w:noWrap/>
            <w:hideMark/>
          </w:tcPr>
          <w:p w14:paraId="369FD4F9" w14:textId="77777777" w:rsidR="00F35971" w:rsidRPr="00F35971" w:rsidRDefault="00A374EB" w:rsidP="00F35971">
            <w:pPr>
              <w:pStyle w:val="Cuerpovademecum"/>
              <w:rPr>
                <w:rFonts w:eastAsia="Palatino Linotype"/>
                <w:u w:val="single"/>
              </w:rPr>
            </w:pPr>
            <w:hyperlink r:id="rId3225" w:history="1">
              <w:r w:rsidR="00F35971" w:rsidRPr="00F35971">
                <w:rPr>
                  <w:rStyle w:val="Hyperlink"/>
                  <w:rFonts w:eastAsia="Palatino Linotype"/>
                </w:rPr>
                <w:t>Descarga </w:t>
              </w:r>
            </w:hyperlink>
          </w:p>
        </w:tc>
      </w:tr>
      <w:tr w:rsidR="00F35971" w:rsidRPr="00F35971" w14:paraId="7FD955BC" w14:textId="77777777" w:rsidTr="00F35971">
        <w:trPr>
          <w:trHeight w:val="330"/>
        </w:trPr>
        <w:tc>
          <w:tcPr>
            <w:tcW w:w="7987" w:type="dxa"/>
            <w:noWrap/>
            <w:hideMark/>
          </w:tcPr>
          <w:p w14:paraId="7B0B083F" w14:textId="77777777" w:rsidR="00F35971" w:rsidRPr="00F35971" w:rsidRDefault="00F35971" w:rsidP="00F35971">
            <w:pPr>
              <w:pStyle w:val="Cuerpovademecum"/>
              <w:rPr>
                <w:rFonts w:eastAsia="Palatino Linotype"/>
              </w:rPr>
            </w:pPr>
            <w:r w:rsidRPr="00F35971">
              <w:rPr>
                <w:rFonts w:eastAsia="Palatino Linotype"/>
              </w:rPr>
              <w:t>Entidades de interés público – definición</w:t>
            </w:r>
          </w:p>
        </w:tc>
        <w:tc>
          <w:tcPr>
            <w:tcW w:w="841" w:type="dxa"/>
            <w:noWrap/>
            <w:hideMark/>
          </w:tcPr>
          <w:p w14:paraId="71485B09" w14:textId="77777777" w:rsidR="00F35971" w:rsidRPr="00F35971" w:rsidRDefault="00A374EB" w:rsidP="00F35971">
            <w:pPr>
              <w:pStyle w:val="Cuerpovademecum"/>
              <w:rPr>
                <w:rFonts w:eastAsia="Palatino Linotype"/>
                <w:u w:val="single"/>
              </w:rPr>
            </w:pPr>
            <w:hyperlink r:id="rId3226" w:history="1">
              <w:r w:rsidR="00F35971" w:rsidRPr="00F35971">
                <w:rPr>
                  <w:rStyle w:val="Hyperlink"/>
                  <w:rFonts w:eastAsia="Palatino Linotype"/>
                </w:rPr>
                <w:t>Descarga </w:t>
              </w:r>
            </w:hyperlink>
          </w:p>
        </w:tc>
      </w:tr>
      <w:tr w:rsidR="00F35971" w:rsidRPr="00F35971" w14:paraId="2C88C509" w14:textId="77777777" w:rsidTr="00F35971">
        <w:trPr>
          <w:trHeight w:val="330"/>
        </w:trPr>
        <w:tc>
          <w:tcPr>
            <w:tcW w:w="7987" w:type="dxa"/>
            <w:noWrap/>
            <w:hideMark/>
          </w:tcPr>
          <w:p w14:paraId="4FBB1C09" w14:textId="77777777" w:rsidR="00F35971" w:rsidRPr="00F35971" w:rsidRDefault="00F35971" w:rsidP="00F35971">
            <w:pPr>
              <w:pStyle w:val="Cuerpovademecum"/>
              <w:rPr>
                <w:rFonts w:eastAsia="Palatino Linotype"/>
              </w:rPr>
            </w:pPr>
            <w:r w:rsidRPr="00F35971">
              <w:rPr>
                <w:rFonts w:eastAsia="Palatino Linotype"/>
              </w:rPr>
              <w:t>Entidades en liquidación - reactivación</w:t>
            </w:r>
          </w:p>
        </w:tc>
        <w:tc>
          <w:tcPr>
            <w:tcW w:w="841" w:type="dxa"/>
            <w:noWrap/>
            <w:hideMark/>
          </w:tcPr>
          <w:p w14:paraId="582F6028" w14:textId="77777777" w:rsidR="00F35971" w:rsidRPr="00F35971" w:rsidRDefault="00A374EB" w:rsidP="00F35971">
            <w:pPr>
              <w:pStyle w:val="Cuerpovademecum"/>
              <w:rPr>
                <w:rFonts w:eastAsia="Palatino Linotype"/>
                <w:u w:val="single"/>
              </w:rPr>
            </w:pPr>
            <w:hyperlink r:id="rId3227" w:history="1">
              <w:r w:rsidR="00F35971" w:rsidRPr="00F35971">
                <w:rPr>
                  <w:rStyle w:val="Hyperlink"/>
                  <w:rFonts w:eastAsia="Palatino Linotype"/>
                </w:rPr>
                <w:t>Descarga </w:t>
              </w:r>
            </w:hyperlink>
          </w:p>
        </w:tc>
      </w:tr>
      <w:tr w:rsidR="00F35971" w:rsidRPr="00F35971" w14:paraId="1C90FFBA" w14:textId="77777777" w:rsidTr="00F35971">
        <w:trPr>
          <w:trHeight w:val="330"/>
        </w:trPr>
        <w:tc>
          <w:tcPr>
            <w:tcW w:w="7987" w:type="dxa"/>
            <w:noWrap/>
            <w:hideMark/>
          </w:tcPr>
          <w:p w14:paraId="15FBB055" w14:textId="77777777" w:rsidR="00F35971" w:rsidRPr="00F35971" w:rsidRDefault="00F35971" w:rsidP="00F35971">
            <w:pPr>
              <w:pStyle w:val="Cuerpovademecum"/>
              <w:rPr>
                <w:rFonts w:eastAsia="Palatino Linotype"/>
              </w:rPr>
            </w:pPr>
            <w:r w:rsidRPr="00F35971">
              <w:rPr>
                <w:rFonts w:eastAsia="Palatino Linotype"/>
              </w:rPr>
              <w:t>Entrega – Administración – Propiedad Horizontal</w:t>
            </w:r>
          </w:p>
        </w:tc>
        <w:tc>
          <w:tcPr>
            <w:tcW w:w="841" w:type="dxa"/>
            <w:noWrap/>
            <w:hideMark/>
          </w:tcPr>
          <w:p w14:paraId="73A859FC" w14:textId="77777777" w:rsidR="00F35971" w:rsidRPr="00F35971" w:rsidRDefault="00A374EB" w:rsidP="00F35971">
            <w:pPr>
              <w:pStyle w:val="Cuerpovademecum"/>
              <w:rPr>
                <w:rFonts w:eastAsia="Palatino Linotype"/>
                <w:u w:val="single"/>
              </w:rPr>
            </w:pPr>
            <w:hyperlink r:id="rId3228" w:history="1">
              <w:r w:rsidR="00F35971" w:rsidRPr="00F35971">
                <w:rPr>
                  <w:rStyle w:val="Hyperlink"/>
                  <w:rFonts w:eastAsia="Palatino Linotype"/>
                </w:rPr>
                <w:t>Descarga </w:t>
              </w:r>
            </w:hyperlink>
          </w:p>
        </w:tc>
      </w:tr>
      <w:tr w:rsidR="00F35971" w:rsidRPr="00F35971" w14:paraId="474E7D85" w14:textId="77777777" w:rsidTr="00F35971">
        <w:trPr>
          <w:trHeight w:val="330"/>
        </w:trPr>
        <w:tc>
          <w:tcPr>
            <w:tcW w:w="7987" w:type="dxa"/>
            <w:noWrap/>
            <w:hideMark/>
          </w:tcPr>
          <w:p w14:paraId="01AF3AB2" w14:textId="77777777" w:rsidR="00F35971" w:rsidRPr="00F35971" w:rsidRDefault="00F35971" w:rsidP="00F35971">
            <w:pPr>
              <w:pStyle w:val="Cuerpovademecum"/>
              <w:rPr>
                <w:rFonts w:eastAsia="Palatino Linotype"/>
              </w:rPr>
            </w:pPr>
            <w:r w:rsidRPr="00F35971">
              <w:rPr>
                <w:rFonts w:eastAsia="Palatino Linotype"/>
              </w:rPr>
              <w:lastRenderedPageBreak/>
              <w:t>Entrega de información del contador a terceros en PH</w:t>
            </w:r>
          </w:p>
        </w:tc>
        <w:tc>
          <w:tcPr>
            <w:tcW w:w="841" w:type="dxa"/>
            <w:noWrap/>
            <w:hideMark/>
          </w:tcPr>
          <w:p w14:paraId="3A6B7404" w14:textId="77777777" w:rsidR="00F35971" w:rsidRPr="00F35971" w:rsidRDefault="00A374EB" w:rsidP="00F35971">
            <w:pPr>
              <w:pStyle w:val="Cuerpovademecum"/>
              <w:rPr>
                <w:rFonts w:eastAsia="Palatino Linotype"/>
                <w:u w:val="single"/>
              </w:rPr>
            </w:pPr>
            <w:hyperlink r:id="rId3229" w:history="1">
              <w:r w:rsidR="00F35971" w:rsidRPr="00F35971">
                <w:rPr>
                  <w:rStyle w:val="Hyperlink"/>
                  <w:rFonts w:eastAsia="Palatino Linotype"/>
                </w:rPr>
                <w:t>Descarga </w:t>
              </w:r>
            </w:hyperlink>
          </w:p>
        </w:tc>
      </w:tr>
      <w:tr w:rsidR="00F35971" w:rsidRPr="00F35971" w14:paraId="279EFEC0" w14:textId="77777777" w:rsidTr="00F35971">
        <w:trPr>
          <w:trHeight w:val="330"/>
        </w:trPr>
        <w:tc>
          <w:tcPr>
            <w:tcW w:w="7987" w:type="dxa"/>
            <w:noWrap/>
            <w:hideMark/>
          </w:tcPr>
          <w:p w14:paraId="29322D69" w14:textId="77777777" w:rsidR="00F35971" w:rsidRPr="00F35971" w:rsidRDefault="00F35971" w:rsidP="00F35971">
            <w:pPr>
              <w:pStyle w:val="Cuerpovademecum"/>
              <w:rPr>
                <w:rFonts w:eastAsia="Palatino Linotype"/>
              </w:rPr>
            </w:pPr>
            <w:r w:rsidRPr="00F35971">
              <w:rPr>
                <w:rFonts w:eastAsia="Palatino Linotype"/>
              </w:rPr>
              <w:t>Errores contables</w:t>
            </w:r>
          </w:p>
        </w:tc>
        <w:tc>
          <w:tcPr>
            <w:tcW w:w="841" w:type="dxa"/>
            <w:noWrap/>
            <w:hideMark/>
          </w:tcPr>
          <w:p w14:paraId="0504E3AC" w14:textId="77777777" w:rsidR="00F35971" w:rsidRPr="00F35971" w:rsidRDefault="00A374EB" w:rsidP="00F35971">
            <w:pPr>
              <w:pStyle w:val="Cuerpovademecum"/>
              <w:rPr>
                <w:rFonts w:eastAsia="Palatino Linotype"/>
                <w:u w:val="single"/>
              </w:rPr>
            </w:pPr>
            <w:hyperlink r:id="rId3230" w:history="1">
              <w:r w:rsidR="00F35971" w:rsidRPr="00F35971">
                <w:rPr>
                  <w:rStyle w:val="Hyperlink"/>
                  <w:rFonts w:eastAsia="Palatino Linotype"/>
                </w:rPr>
                <w:t>Descarga </w:t>
              </w:r>
            </w:hyperlink>
          </w:p>
        </w:tc>
      </w:tr>
      <w:tr w:rsidR="00F35971" w:rsidRPr="00F35971" w14:paraId="4A23C5B7" w14:textId="77777777" w:rsidTr="00F35971">
        <w:trPr>
          <w:trHeight w:val="330"/>
        </w:trPr>
        <w:tc>
          <w:tcPr>
            <w:tcW w:w="7987" w:type="dxa"/>
            <w:noWrap/>
            <w:hideMark/>
          </w:tcPr>
          <w:p w14:paraId="199FC73F" w14:textId="77777777" w:rsidR="00F35971" w:rsidRPr="00F35971" w:rsidRDefault="00F35971" w:rsidP="00F35971">
            <w:pPr>
              <w:pStyle w:val="Cuerpovademecum"/>
              <w:rPr>
                <w:rFonts w:eastAsia="Palatino Linotype"/>
              </w:rPr>
            </w:pPr>
            <w:r w:rsidRPr="00F35971">
              <w:rPr>
                <w:rFonts w:eastAsia="Palatino Linotype"/>
              </w:rPr>
              <w:t>ESAL – Cuotas partes de sostenimiento</w:t>
            </w:r>
          </w:p>
        </w:tc>
        <w:tc>
          <w:tcPr>
            <w:tcW w:w="841" w:type="dxa"/>
            <w:noWrap/>
            <w:hideMark/>
          </w:tcPr>
          <w:p w14:paraId="21AB77E8" w14:textId="77777777" w:rsidR="00F35971" w:rsidRPr="00F35971" w:rsidRDefault="00A374EB" w:rsidP="00F35971">
            <w:pPr>
              <w:pStyle w:val="Cuerpovademecum"/>
              <w:rPr>
                <w:rFonts w:eastAsia="Palatino Linotype"/>
                <w:u w:val="single"/>
              </w:rPr>
            </w:pPr>
            <w:hyperlink r:id="rId3231" w:history="1">
              <w:r w:rsidR="00F35971" w:rsidRPr="00F35971">
                <w:rPr>
                  <w:rStyle w:val="Hyperlink"/>
                  <w:rFonts w:eastAsia="Palatino Linotype"/>
                </w:rPr>
                <w:t>Descarga </w:t>
              </w:r>
            </w:hyperlink>
          </w:p>
        </w:tc>
      </w:tr>
      <w:tr w:rsidR="00F35971" w:rsidRPr="00F35971" w14:paraId="5CD88CB0" w14:textId="77777777" w:rsidTr="00F35971">
        <w:trPr>
          <w:trHeight w:val="330"/>
        </w:trPr>
        <w:tc>
          <w:tcPr>
            <w:tcW w:w="7987" w:type="dxa"/>
            <w:noWrap/>
            <w:hideMark/>
          </w:tcPr>
          <w:p w14:paraId="5964CD6D" w14:textId="77777777" w:rsidR="00F35971" w:rsidRPr="00F35971" w:rsidRDefault="00F35971" w:rsidP="00F35971">
            <w:pPr>
              <w:pStyle w:val="Cuerpovademecum"/>
              <w:rPr>
                <w:rFonts w:eastAsia="Palatino Linotype"/>
              </w:rPr>
            </w:pPr>
            <w:r w:rsidRPr="00F35971">
              <w:rPr>
                <w:rFonts w:eastAsia="Palatino Linotype"/>
              </w:rPr>
              <w:t>Estado financiero - notas – revelación</w:t>
            </w:r>
          </w:p>
        </w:tc>
        <w:tc>
          <w:tcPr>
            <w:tcW w:w="841" w:type="dxa"/>
            <w:noWrap/>
            <w:hideMark/>
          </w:tcPr>
          <w:p w14:paraId="0B29C789" w14:textId="77777777" w:rsidR="00F35971" w:rsidRPr="00F35971" w:rsidRDefault="00A374EB" w:rsidP="00F35971">
            <w:pPr>
              <w:pStyle w:val="Cuerpovademecum"/>
              <w:rPr>
                <w:rFonts w:eastAsia="Palatino Linotype"/>
                <w:u w:val="single"/>
              </w:rPr>
            </w:pPr>
            <w:hyperlink r:id="rId3232" w:history="1">
              <w:r w:rsidR="00F35971" w:rsidRPr="00F35971">
                <w:rPr>
                  <w:rStyle w:val="Hyperlink"/>
                  <w:rFonts w:eastAsia="Palatino Linotype"/>
                </w:rPr>
                <w:t>Descarga </w:t>
              </w:r>
            </w:hyperlink>
          </w:p>
        </w:tc>
      </w:tr>
      <w:tr w:rsidR="00F35971" w:rsidRPr="00F35971" w14:paraId="04D90459" w14:textId="77777777" w:rsidTr="00F35971">
        <w:trPr>
          <w:trHeight w:val="330"/>
        </w:trPr>
        <w:tc>
          <w:tcPr>
            <w:tcW w:w="7987" w:type="dxa"/>
            <w:noWrap/>
            <w:hideMark/>
          </w:tcPr>
          <w:p w14:paraId="7A9A256F" w14:textId="77777777" w:rsidR="00F35971" w:rsidRPr="00F35971" w:rsidRDefault="00F35971" w:rsidP="00F35971">
            <w:pPr>
              <w:pStyle w:val="Cuerpovademecum"/>
              <w:rPr>
                <w:rFonts w:eastAsia="Palatino Linotype"/>
              </w:rPr>
            </w:pPr>
            <w:r w:rsidRPr="00F35971">
              <w:rPr>
                <w:rFonts w:eastAsia="Palatino Linotype"/>
              </w:rPr>
              <w:t>Estados financieros entidad nueva – certificado suficiencia patrimonial</w:t>
            </w:r>
          </w:p>
        </w:tc>
        <w:tc>
          <w:tcPr>
            <w:tcW w:w="841" w:type="dxa"/>
            <w:noWrap/>
            <w:hideMark/>
          </w:tcPr>
          <w:p w14:paraId="069B09F1" w14:textId="77777777" w:rsidR="00F35971" w:rsidRPr="00F35971" w:rsidRDefault="00A374EB" w:rsidP="00F35971">
            <w:pPr>
              <w:pStyle w:val="Cuerpovademecum"/>
              <w:rPr>
                <w:rFonts w:eastAsia="Palatino Linotype"/>
                <w:u w:val="single"/>
              </w:rPr>
            </w:pPr>
            <w:hyperlink r:id="rId3233" w:history="1">
              <w:r w:rsidR="00F35971" w:rsidRPr="00F35971">
                <w:rPr>
                  <w:rStyle w:val="Hyperlink"/>
                  <w:rFonts w:eastAsia="Palatino Linotype"/>
                </w:rPr>
                <w:t>Descarga </w:t>
              </w:r>
            </w:hyperlink>
          </w:p>
        </w:tc>
      </w:tr>
      <w:tr w:rsidR="00F35971" w:rsidRPr="00F35971" w14:paraId="790B31E1" w14:textId="77777777" w:rsidTr="00F35971">
        <w:trPr>
          <w:trHeight w:val="330"/>
        </w:trPr>
        <w:tc>
          <w:tcPr>
            <w:tcW w:w="7987" w:type="dxa"/>
            <w:noWrap/>
            <w:hideMark/>
          </w:tcPr>
          <w:p w14:paraId="14887ABD" w14:textId="77777777" w:rsidR="00F35971" w:rsidRPr="00F35971" w:rsidRDefault="00F35971" w:rsidP="00F35971">
            <w:pPr>
              <w:pStyle w:val="Cuerpovademecum"/>
              <w:rPr>
                <w:rFonts w:eastAsia="Palatino Linotype"/>
              </w:rPr>
            </w:pPr>
            <w:r w:rsidRPr="00F35971">
              <w:rPr>
                <w:rFonts w:eastAsia="Palatino Linotype"/>
              </w:rPr>
              <w:t>Evidencia para dictaminar EEFF</w:t>
            </w:r>
          </w:p>
        </w:tc>
        <w:tc>
          <w:tcPr>
            <w:tcW w:w="841" w:type="dxa"/>
            <w:noWrap/>
            <w:hideMark/>
          </w:tcPr>
          <w:p w14:paraId="52D9652C" w14:textId="77777777" w:rsidR="00F35971" w:rsidRPr="00F35971" w:rsidRDefault="00A374EB" w:rsidP="00F35971">
            <w:pPr>
              <w:pStyle w:val="Cuerpovademecum"/>
              <w:rPr>
                <w:rFonts w:eastAsia="Palatino Linotype"/>
                <w:u w:val="single"/>
              </w:rPr>
            </w:pPr>
            <w:hyperlink r:id="rId3234" w:history="1">
              <w:r w:rsidR="00F35971" w:rsidRPr="00F35971">
                <w:rPr>
                  <w:rStyle w:val="Hyperlink"/>
                  <w:rFonts w:eastAsia="Palatino Linotype"/>
                </w:rPr>
                <w:t>Descarga </w:t>
              </w:r>
            </w:hyperlink>
          </w:p>
        </w:tc>
      </w:tr>
      <w:tr w:rsidR="00F35971" w:rsidRPr="00F35971" w14:paraId="15709A5A" w14:textId="77777777" w:rsidTr="00F35971">
        <w:trPr>
          <w:trHeight w:val="330"/>
        </w:trPr>
        <w:tc>
          <w:tcPr>
            <w:tcW w:w="7987" w:type="dxa"/>
            <w:noWrap/>
            <w:hideMark/>
          </w:tcPr>
          <w:p w14:paraId="3D859055" w14:textId="77777777" w:rsidR="00F35971" w:rsidRPr="00F35971" w:rsidRDefault="00F35971" w:rsidP="00F35971">
            <w:pPr>
              <w:pStyle w:val="Cuerpovademecum"/>
              <w:rPr>
                <w:rFonts w:eastAsia="Palatino Linotype"/>
              </w:rPr>
            </w:pPr>
            <w:r w:rsidRPr="00F35971">
              <w:rPr>
                <w:rFonts w:eastAsia="Palatino Linotype"/>
              </w:rPr>
              <w:t>Firma de estados financieros – RF Saliente y entrante</w:t>
            </w:r>
          </w:p>
        </w:tc>
        <w:tc>
          <w:tcPr>
            <w:tcW w:w="841" w:type="dxa"/>
            <w:noWrap/>
            <w:hideMark/>
          </w:tcPr>
          <w:p w14:paraId="47FECFA4" w14:textId="77777777" w:rsidR="00F35971" w:rsidRPr="00F35971" w:rsidRDefault="00A374EB" w:rsidP="00F35971">
            <w:pPr>
              <w:pStyle w:val="Cuerpovademecum"/>
              <w:rPr>
                <w:rFonts w:eastAsia="Palatino Linotype"/>
                <w:u w:val="single"/>
              </w:rPr>
            </w:pPr>
            <w:hyperlink r:id="rId3235" w:history="1">
              <w:r w:rsidR="00F35971" w:rsidRPr="00F35971">
                <w:rPr>
                  <w:rStyle w:val="Hyperlink"/>
                  <w:rFonts w:eastAsia="Palatino Linotype"/>
                </w:rPr>
                <w:t>Descarga </w:t>
              </w:r>
            </w:hyperlink>
          </w:p>
        </w:tc>
      </w:tr>
      <w:tr w:rsidR="00F35971" w:rsidRPr="00F35971" w14:paraId="6FBF9543" w14:textId="77777777" w:rsidTr="00F35971">
        <w:trPr>
          <w:trHeight w:val="330"/>
        </w:trPr>
        <w:tc>
          <w:tcPr>
            <w:tcW w:w="7987" w:type="dxa"/>
            <w:noWrap/>
            <w:hideMark/>
          </w:tcPr>
          <w:p w14:paraId="1BDE2505" w14:textId="77777777" w:rsidR="00F35971" w:rsidRPr="00F35971" w:rsidRDefault="00F35971" w:rsidP="00F35971">
            <w:pPr>
              <w:pStyle w:val="Cuerpovademecum"/>
              <w:rPr>
                <w:rFonts w:eastAsia="Palatino Linotype"/>
              </w:rPr>
            </w:pPr>
            <w:r w:rsidRPr="00F35971">
              <w:rPr>
                <w:rFonts w:eastAsia="Palatino Linotype"/>
              </w:rPr>
              <w:t>Firma de Estados Financieros y auxiliares</w:t>
            </w:r>
          </w:p>
        </w:tc>
        <w:tc>
          <w:tcPr>
            <w:tcW w:w="841" w:type="dxa"/>
            <w:noWrap/>
            <w:hideMark/>
          </w:tcPr>
          <w:p w14:paraId="343EFEBE" w14:textId="77777777" w:rsidR="00F35971" w:rsidRPr="00F35971" w:rsidRDefault="00A374EB" w:rsidP="00F35971">
            <w:pPr>
              <w:pStyle w:val="Cuerpovademecum"/>
              <w:rPr>
                <w:rFonts w:eastAsia="Palatino Linotype"/>
                <w:u w:val="single"/>
              </w:rPr>
            </w:pPr>
            <w:hyperlink r:id="rId3236" w:history="1">
              <w:r w:rsidR="00F35971" w:rsidRPr="00F35971">
                <w:rPr>
                  <w:rStyle w:val="Hyperlink"/>
                  <w:rFonts w:eastAsia="Palatino Linotype"/>
                </w:rPr>
                <w:t>Descarga </w:t>
              </w:r>
            </w:hyperlink>
          </w:p>
        </w:tc>
      </w:tr>
      <w:tr w:rsidR="00F35971" w:rsidRPr="00F35971" w14:paraId="703595EC" w14:textId="77777777" w:rsidTr="00F35971">
        <w:trPr>
          <w:trHeight w:val="330"/>
        </w:trPr>
        <w:tc>
          <w:tcPr>
            <w:tcW w:w="7987" w:type="dxa"/>
            <w:noWrap/>
            <w:hideMark/>
          </w:tcPr>
          <w:p w14:paraId="23CE2E2B" w14:textId="77777777" w:rsidR="00F35971" w:rsidRPr="00F35971" w:rsidRDefault="00F35971" w:rsidP="00F35971">
            <w:pPr>
              <w:pStyle w:val="Cuerpovademecum"/>
              <w:rPr>
                <w:rFonts w:eastAsia="Palatino Linotype"/>
              </w:rPr>
            </w:pPr>
            <w:r w:rsidRPr="00F35971">
              <w:rPr>
                <w:rFonts w:eastAsia="Palatino Linotype"/>
              </w:rPr>
              <w:t>Firma de impuestos de nuevo contador</w:t>
            </w:r>
          </w:p>
        </w:tc>
        <w:tc>
          <w:tcPr>
            <w:tcW w:w="841" w:type="dxa"/>
            <w:noWrap/>
            <w:hideMark/>
          </w:tcPr>
          <w:p w14:paraId="37CDE0CB" w14:textId="77777777" w:rsidR="00F35971" w:rsidRPr="00F35971" w:rsidRDefault="00A374EB" w:rsidP="00F35971">
            <w:pPr>
              <w:pStyle w:val="Cuerpovademecum"/>
              <w:rPr>
                <w:rFonts w:eastAsia="Palatino Linotype"/>
                <w:u w:val="single"/>
              </w:rPr>
            </w:pPr>
            <w:hyperlink r:id="rId3237" w:history="1">
              <w:r w:rsidR="00F35971" w:rsidRPr="00F35971">
                <w:rPr>
                  <w:rStyle w:val="Hyperlink"/>
                  <w:rFonts w:eastAsia="Palatino Linotype"/>
                </w:rPr>
                <w:t>Descarga </w:t>
              </w:r>
            </w:hyperlink>
          </w:p>
        </w:tc>
      </w:tr>
      <w:tr w:rsidR="00F35971" w:rsidRPr="00F35971" w14:paraId="41EE0D06" w14:textId="77777777" w:rsidTr="00F35971">
        <w:trPr>
          <w:trHeight w:val="330"/>
        </w:trPr>
        <w:tc>
          <w:tcPr>
            <w:tcW w:w="7987" w:type="dxa"/>
            <w:noWrap/>
            <w:hideMark/>
          </w:tcPr>
          <w:p w14:paraId="52C57831" w14:textId="77777777" w:rsidR="00F35971" w:rsidRPr="00F35971" w:rsidRDefault="00F35971" w:rsidP="00F35971">
            <w:pPr>
              <w:pStyle w:val="Cuerpovademecum"/>
              <w:rPr>
                <w:rFonts w:eastAsia="Palatino Linotype"/>
              </w:rPr>
            </w:pPr>
            <w:r w:rsidRPr="00F35971">
              <w:rPr>
                <w:rFonts w:eastAsia="Palatino Linotype"/>
              </w:rPr>
              <w:t>Firma en los soportes de contabilidad</w:t>
            </w:r>
          </w:p>
        </w:tc>
        <w:tc>
          <w:tcPr>
            <w:tcW w:w="841" w:type="dxa"/>
            <w:noWrap/>
            <w:hideMark/>
          </w:tcPr>
          <w:p w14:paraId="7CA0DA92" w14:textId="77777777" w:rsidR="00F35971" w:rsidRPr="00F35971" w:rsidRDefault="00A374EB" w:rsidP="00F35971">
            <w:pPr>
              <w:pStyle w:val="Cuerpovademecum"/>
              <w:rPr>
                <w:rFonts w:eastAsia="Palatino Linotype"/>
                <w:u w:val="single"/>
              </w:rPr>
            </w:pPr>
            <w:hyperlink r:id="rId3238" w:history="1">
              <w:r w:rsidR="00F35971" w:rsidRPr="00F35971">
                <w:rPr>
                  <w:rStyle w:val="Hyperlink"/>
                  <w:rFonts w:eastAsia="Palatino Linotype"/>
                </w:rPr>
                <w:t>Descarga </w:t>
              </w:r>
            </w:hyperlink>
          </w:p>
        </w:tc>
      </w:tr>
      <w:tr w:rsidR="00F35971" w:rsidRPr="00F35971" w14:paraId="51380AFB" w14:textId="77777777" w:rsidTr="00F35971">
        <w:trPr>
          <w:trHeight w:val="330"/>
        </w:trPr>
        <w:tc>
          <w:tcPr>
            <w:tcW w:w="7987" w:type="dxa"/>
            <w:noWrap/>
            <w:hideMark/>
          </w:tcPr>
          <w:p w14:paraId="64766DED" w14:textId="77777777" w:rsidR="00F35971" w:rsidRPr="00F35971" w:rsidRDefault="00F35971" w:rsidP="00F35971">
            <w:pPr>
              <w:pStyle w:val="Cuerpovademecum"/>
              <w:rPr>
                <w:rFonts w:eastAsia="Palatino Linotype"/>
              </w:rPr>
            </w:pPr>
            <w:r w:rsidRPr="00F35971">
              <w:rPr>
                <w:rFonts w:eastAsia="Palatino Linotype"/>
              </w:rPr>
              <w:t>Fuente normativa supletiva Grupo 3 - microempresas</w:t>
            </w:r>
          </w:p>
        </w:tc>
        <w:tc>
          <w:tcPr>
            <w:tcW w:w="841" w:type="dxa"/>
            <w:noWrap/>
            <w:hideMark/>
          </w:tcPr>
          <w:p w14:paraId="2E6419A1" w14:textId="77777777" w:rsidR="00F35971" w:rsidRPr="00F35971" w:rsidRDefault="00A374EB" w:rsidP="00F35971">
            <w:pPr>
              <w:pStyle w:val="Cuerpovademecum"/>
              <w:rPr>
                <w:rFonts w:eastAsia="Palatino Linotype"/>
                <w:u w:val="single"/>
              </w:rPr>
            </w:pPr>
            <w:hyperlink r:id="rId3239" w:history="1">
              <w:r w:rsidR="00F35971" w:rsidRPr="00F35971">
                <w:rPr>
                  <w:rStyle w:val="Hyperlink"/>
                  <w:rFonts w:eastAsia="Palatino Linotype"/>
                </w:rPr>
                <w:t>Descarga </w:t>
              </w:r>
            </w:hyperlink>
          </w:p>
        </w:tc>
      </w:tr>
      <w:tr w:rsidR="00F35971" w:rsidRPr="00F35971" w14:paraId="0B30FC8F" w14:textId="77777777" w:rsidTr="00F35971">
        <w:trPr>
          <w:trHeight w:val="330"/>
        </w:trPr>
        <w:tc>
          <w:tcPr>
            <w:tcW w:w="7987" w:type="dxa"/>
            <w:noWrap/>
            <w:hideMark/>
          </w:tcPr>
          <w:p w14:paraId="6E0A22B0" w14:textId="77777777" w:rsidR="00F35971" w:rsidRPr="00F35971" w:rsidRDefault="00F35971" w:rsidP="00F35971">
            <w:pPr>
              <w:pStyle w:val="Cuerpovademecum"/>
              <w:rPr>
                <w:rFonts w:eastAsia="Palatino Linotype"/>
              </w:rPr>
            </w:pPr>
            <w:r w:rsidRPr="00F35971">
              <w:rPr>
                <w:rFonts w:eastAsia="Palatino Linotype"/>
              </w:rPr>
              <w:t>Funciones – contadores públicos</w:t>
            </w:r>
          </w:p>
        </w:tc>
        <w:tc>
          <w:tcPr>
            <w:tcW w:w="841" w:type="dxa"/>
            <w:noWrap/>
            <w:hideMark/>
          </w:tcPr>
          <w:p w14:paraId="15E19C2C" w14:textId="77777777" w:rsidR="00F35971" w:rsidRPr="00F35971" w:rsidRDefault="00A374EB" w:rsidP="00F35971">
            <w:pPr>
              <w:pStyle w:val="Cuerpovademecum"/>
              <w:rPr>
                <w:rFonts w:eastAsia="Palatino Linotype"/>
                <w:u w:val="single"/>
              </w:rPr>
            </w:pPr>
            <w:hyperlink r:id="rId3240" w:history="1">
              <w:r w:rsidR="00F35971" w:rsidRPr="00F35971">
                <w:rPr>
                  <w:rStyle w:val="Hyperlink"/>
                  <w:rFonts w:eastAsia="Palatino Linotype"/>
                </w:rPr>
                <w:t>Descarga </w:t>
              </w:r>
            </w:hyperlink>
          </w:p>
        </w:tc>
      </w:tr>
      <w:tr w:rsidR="00F35971" w:rsidRPr="00F35971" w14:paraId="2DFD8EC5" w14:textId="77777777" w:rsidTr="00F35971">
        <w:trPr>
          <w:trHeight w:val="330"/>
        </w:trPr>
        <w:tc>
          <w:tcPr>
            <w:tcW w:w="7987" w:type="dxa"/>
            <w:noWrap/>
            <w:hideMark/>
          </w:tcPr>
          <w:p w14:paraId="7155B2BE" w14:textId="77777777" w:rsidR="00F35971" w:rsidRPr="00F35971" w:rsidRDefault="00F35971" w:rsidP="00F35971">
            <w:pPr>
              <w:pStyle w:val="Cuerpovademecum"/>
              <w:rPr>
                <w:rFonts w:eastAsia="Palatino Linotype"/>
              </w:rPr>
            </w:pPr>
            <w:r w:rsidRPr="00F35971">
              <w:rPr>
                <w:rFonts w:eastAsia="Palatino Linotype"/>
              </w:rPr>
              <w:t>Funciones contador público – revisor fiscal en PH</w:t>
            </w:r>
          </w:p>
        </w:tc>
        <w:tc>
          <w:tcPr>
            <w:tcW w:w="841" w:type="dxa"/>
            <w:noWrap/>
            <w:hideMark/>
          </w:tcPr>
          <w:p w14:paraId="7FB71715" w14:textId="77777777" w:rsidR="00F35971" w:rsidRPr="00F35971" w:rsidRDefault="00A374EB" w:rsidP="00F35971">
            <w:pPr>
              <w:pStyle w:val="Cuerpovademecum"/>
              <w:rPr>
                <w:rFonts w:eastAsia="Palatino Linotype"/>
                <w:u w:val="single"/>
              </w:rPr>
            </w:pPr>
            <w:hyperlink r:id="rId3241" w:history="1">
              <w:r w:rsidR="00F35971" w:rsidRPr="00F35971">
                <w:rPr>
                  <w:rStyle w:val="Hyperlink"/>
                  <w:rFonts w:eastAsia="Palatino Linotype"/>
                </w:rPr>
                <w:t>Descarga </w:t>
              </w:r>
            </w:hyperlink>
          </w:p>
        </w:tc>
      </w:tr>
      <w:tr w:rsidR="00F35971" w:rsidRPr="00F35971" w14:paraId="480ED75E" w14:textId="77777777" w:rsidTr="00F35971">
        <w:trPr>
          <w:trHeight w:val="330"/>
        </w:trPr>
        <w:tc>
          <w:tcPr>
            <w:tcW w:w="7987" w:type="dxa"/>
            <w:noWrap/>
            <w:hideMark/>
          </w:tcPr>
          <w:p w14:paraId="735AE511" w14:textId="77777777" w:rsidR="00F35971" w:rsidRPr="00F35971" w:rsidRDefault="00F35971" w:rsidP="00F35971">
            <w:pPr>
              <w:pStyle w:val="Cuerpovademecum"/>
              <w:rPr>
                <w:rFonts w:eastAsia="Palatino Linotype"/>
              </w:rPr>
            </w:pPr>
            <w:r w:rsidRPr="00F35971">
              <w:rPr>
                <w:rFonts w:eastAsia="Palatino Linotype"/>
              </w:rPr>
              <w:t>Funciones contador público PH</w:t>
            </w:r>
          </w:p>
        </w:tc>
        <w:tc>
          <w:tcPr>
            <w:tcW w:w="841" w:type="dxa"/>
            <w:noWrap/>
            <w:hideMark/>
          </w:tcPr>
          <w:p w14:paraId="0112C4A6" w14:textId="77777777" w:rsidR="00F35971" w:rsidRPr="00F35971" w:rsidRDefault="00A374EB" w:rsidP="00F35971">
            <w:pPr>
              <w:pStyle w:val="Cuerpovademecum"/>
              <w:rPr>
                <w:rFonts w:eastAsia="Palatino Linotype"/>
                <w:u w:val="single"/>
              </w:rPr>
            </w:pPr>
            <w:hyperlink r:id="rId3242" w:history="1">
              <w:r w:rsidR="00F35971" w:rsidRPr="00F35971">
                <w:rPr>
                  <w:rStyle w:val="Hyperlink"/>
                  <w:rFonts w:eastAsia="Palatino Linotype"/>
                </w:rPr>
                <w:t>Descarga </w:t>
              </w:r>
            </w:hyperlink>
          </w:p>
        </w:tc>
      </w:tr>
      <w:tr w:rsidR="00F35971" w:rsidRPr="00F35971" w14:paraId="041C590C" w14:textId="77777777" w:rsidTr="00F35971">
        <w:trPr>
          <w:trHeight w:val="330"/>
        </w:trPr>
        <w:tc>
          <w:tcPr>
            <w:tcW w:w="7987" w:type="dxa"/>
            <w:noWrap/>
            <w:hideMark/>
          </w:tcPr>
          <w:p w14:paraId="7C68FA6D" w14:textId="77777777" w:rsidR="00F35971" w:rsidRPr="00F35971" w:rsidRDefault="00F35971" w:rsidP="00F35971">
            <w:pPr>
              <w:pStyle w:val="Cuerpovademecum"/>
              <w:rPr>
                <w:rFonts w:eastAsia="Palatino Linotype"/>
              </w:rPr>
            </w:pPr>
            <w:r w:rsidRPr="00F35971">
              <w:rPr>
                <w:rFonts w:eastAsia="Palatino Linotype"/>
              </w:rPr>
              <w:t>Funciones del Contador en una copropiedad</w:t>
            </w:r>
          </w:p>
        </w:tc>
        <w:tc>
          <w:tcPr>
            <w:tcW w:w="841" w:type="dxa"/>
            <w:noWrap/>
            <w:hideMark/>
          </w:tcPr>
          <w:p w14:paraId="625C25A0" w14:textId="77777777" w:rsidR="00F35971" w:rsidRPr="00F35971" w:rsidRDefault="00A374EB" w:rsidP="00F35971">
            <w:pPr>
              <w:pStyle w:val="Cuerpovademecum"/>
              <w:rPr>
                <w:rFonts w:eastAsia="Palatino Linotype"/>
                <w:u w:val="single"/>
              </w:rPr>
            </w:pPr>
            <w:hyperlink r:id="rId3243" w:history="1">
              <w:r w:rsidR="00F35971" w:rsidRPr="00F35971">
                <w:rPr>
                  <w:rStyle w:val="Hyperlink"/>
                  <w:rFonts w:eastAsia="Palatino Linotype"/>
                </w:rPr>
                <w:t>Descarga </w:t>
              </w:r>
            </w:hyperlink>
          </w:p>
        </w:tc>
      </w:tr>
      <w:tr w:rsidR="00F35971" w:rsidRPr="00F35971" w14:paraId="601482C4" w14:textId="77777777" w:rsidTr="00F35971">
        <w:trPr>
          <w:trHeight w:val="330"/>
        </w:trPr>
        <w:tc>
          <w:tcPr>
            <w:tcW w:w="7987" w:type="dxa"/>
            <w:noWrap/>
            <w:hideMark/>
          </w:tcPr>
          <w:p w14:paraId="4E90E6BE" w14:textId="77777777" w:rsidR="00F35971" w:rsidRPr="00F35971" w:rsidRDefault="00F35971" w:rsidP="00F35971">
            <w:pPr>
              <w:pStyle w:val="Cuerpovademecum"/>
              <w:rPr>
                <w:rFonts w:eastAsia="Palatino Linotype"/>
              </w:rPr>
            </w:pPr>
            <w:r w:rsidRPr="00F35971">
              <w:rPr>
                <w:rFonts w:eastAsia="Palatino Linotype"/>
              </w:rPr>
              <w:t>Funciones del revisor fiscal - PH</w:t>
            </w:r>
          </w:p>
        </w:tc>
        <w:tc>
          <w:tcPr>
            <w:tcW w:w="841" w:type="dxa"/>
            <w:noWrap/>
            <w:hideMark/>
          </w:tcPr>
          <w:p w14:paraId="27F0E882" w14:textId="77777777" w:rsidR="00F35971" w:rsidRPr="00F35971" w:rsidRDefault="00A374EB" w:rsidP="00F35971">
            <w:pPr>
              <w:pStyle w:val="Cuerpovademecum"/>
              <w:rPr>
                <w:rFonts w:eastAsia="Palatino Linotype"/>
                <w:u w:val="single"/>
              </w:rPr>
            </w:pPr>
            <w:hyperlink r:id="rId3244" w:history="1">
              <w:r w:rsidR="00F35971" w:rsidRPr="00F35971">
                <w:rPr>
                  <w:rStyle w:val="Hyperlink"/>
                  <w:rFonts w:eastAsia="Palatino Linotype"/>
                </w:rPr>
                <w:t>Descarga </w:t>
              </w:r>
            </w:hyperlink>
          </w:p>
        </w:tc>
      </w:tr>
      <w:tr w:rsidR="00F35971" w:rsidRPr="00F35971" w14:paraId="0CAA9DC4" w14:textId="77777777" w:rsidTr="00F35971">
        <w:trPr>
          <w:trHeight w:val="330"/>
        </w:trPr>
        <w:tc>
          <w:tcPr>
            <w:tcW w:w="7987" w:type="dxa"/>
            <w:noWrap/>
            <w:hideMark/>
          </w:tcPr>
          <w:p w14:paraId="0DE9743F" w14:textId="77777777" w:rsidR="00F35971" w:rsidRPr="00F35971" w:rsidRDefault="00F35971" w:rsidP="00F35971">
            <w:pPr>
              <w:pStyle w:val="Cuerpovademecum"/>
              <w:rPr>
                <w:rFonts w:eastAsia="Palatino Linotype"/>
              </w:rPr>
            </w:pPr>
            <w:r w:rsidRPr="00F35971">
              <w:rPr>
                <w:rFonts w:eastAsia="Palatino Linotype"/>
              </w:rPr>
              <w:t>Funciones y responsabilidad del Revisor Fiscal</w:t>
            </w:r>
          </w:p>
        </w:tc>
        <w:tc>
          <w:tcPr>
            <w:tcW w:w="841" w:type="dxa"/>
            <w:noWrap/>
            <w:hideMark/>
          </w:tcPr>
          <w:p w14:paraId="501D3C99" w14:textId="77777777" w:rsidR="00F35971" w:rsidRPr="00F35971" w:rsidRDefault="00A374EB" w:rsidP="00F35971">
            <w:pPr>
              <w:pStyle w:val="Cuerpovademecum"/>
              <w:rPr>
                <w:rFonts w:eastAsia="Palatino Linotype"/>
                <w:u w:val="single"/>
              </w:rPr>
            </w:pPr>
            <w:hyperlink r:id="rId3245" w:history="1">
              <w:r w:rsidR="00F35971" w:rsidRPr="00F35971">
                <w:rPr>
                  <w:rStyle w:val="Hyperlink"/>
                  <w:rFonts w:eastAsia="Palatino Linotype"/>
                </w:rPr>
                <w:t>Descarga </w:t>
              </w:r>
            </w:hyperlink>
          </w:p>
        </w:tc>
      </w:tr>
      <w:tr w:rsidR="00F35971" w:rsidRPr="00F35971" w14:paraId="31D5B8B1" w14:textId="77777777" w:rsidTr="00F35971">
        <w:trPr>
          <w:trHeight w:val="330"/>
        </w:trPr>
        <w:tc>
          <w:tcPr>
            <w:tcW w:w="7987" w:type="dxa"/>
            <w:noWrap/>
            <w:hideMark/>
          </w:tcPr>
          <w:p w14:paraId="08731610" w14:textId="77777777" w:rsidR="00F35971" w:rsidRPr="00F35971" w:rsidRDefault="00F35971" w:rsidP="00F35971">
            <w:pPr>
              <w:pStyle w:val="Cuerpovademecum"/>
              <w:rPr>
                <w:rFonts w:eastAsia="Palatino Linotype"/>
              </w:rPr>
            </w:pPr>
            <w:r w:rsidRPr="00F35971">
              <w:rPr>
                <w:rFonts w:eastAsia="Palatino Linotype"/>
              </w:rPr>
              <w:t>Gastos en época de pandemia</w:t>
            </w:r>
          </w:p>
        </w:tc>
        <w:tc>
          <w:tcPr>
            <w:tcW w:w="841" w:type="dxa"/>
            <w:noWrap/>
            <w:hideMark/>
          </w:tcPr>
          <w:p w14:paraId="42221D95" w14:textId="77777777" w:rsidR="00F35971" w:rsidRPr="00F35971" w:rsidRDefault="00A374EB" w:rsidP="00F35971">
            <w:pPr>
              <w:pStyle w:val="Cuerpovademecum"/>
              <w:rPr>
                <w:rFonts w:eastAsia="Palatino Linotype"/>
                <w:u w:val="single"/>
              </w:rPr>
            </w:pPr>
            <w:hyperlink r:id="rId3246" w:history="1">
              <w:r w:rsidR="00F35971" w:rsidRPr="00F35971">
                <w:rPr>
                  <w:rStyle w:val="Hyperlink"/>
                  <w:rFonts w:eastAsia="Palatino Linotype"/>
                </w:rPr>
                <w:t>Descarga </w:t>
              </w:r>
            </w:hyperlink>
          </w:p>
        </w:tc>
      </w:tr>
      <w:tr w:rsidR="00F35971" w:rsidRPr="00F35971" w14:paraId="008EC31D" w14:textId="77777777" w:rsidTr="00F35971">
        <w:trPr>
          <w:trHeight w:val="330"/>
        </w:trPr>
        <w:tc>
          <w:tcPr>
            <w:tcW w:w="7987" w:type="dxa"/>
            <w:noWrap/>
            <w:hideMark/>
          </w:tcPr>
          <w:p w14:paraId="6F1B36CA" w14:textId="77777777" w:rsidR="00F35971" w:rsidRPr="00F35971" w:rsidRDefault="00F35971" w:rsidP="00F35971">
            <w:pPr>
              <w:pStyle w:val="Cuerpovademecum"/>
              <w:rPr>
                <w:rFonts w:eastAsia="Palatino Linotype"/>
              </w:rPr>
            </w:pPr>
            <w:r w:rsidRPr="00F35971">
              <w:rPr>
                <w:rFonts w:eastAsia="Palatino Linotype"/>
              </w:rPr>
              <w:t>Hipótesis de negocio en marcha</w:t>
            </w:r>
          </w:p>
        </w:tc>
        <w:tc>
          <w:tcPr>
            <w:tcW w:w="841" w:type="dxa"/>
            <w:noWrap/>
            <w:hideMark/>
          </w:tcPr>
          <w:p w14:paraId="0211D115" w14:textId="77777777" w:rsidR="00F35971" w:rsidRPr="00F35971" w:rsidRDefault="00A374EB" w:rsidP="00F35971">
            <w:pPr>
              <w:pStyle w:val="Cuerpovademecum"/>
              <w:rPr>
                <w:rFonts w:eastAsia="Palatino Linotype"/>
                <w:u w:val="single"/>
              </w:rPr>
            </w:pPr>
            <w:hyperlink r:id="rId3247" w:history="1">
              <w:r w:rsidR="00F35971" w:rsidRPr="00F35971">
                <w:rPr>
                  <w:rStyle w:val="Hyperlink"/>
                  <w:rFonts w:eastAsia="Palatino Linotype"/>
                </w:rPr>
                <w:t>Descarga </w:t>
              </w:r>
            </w:hyperlink>
          </w:p>
        </w:tc>
      </w:tr>
      <w:tr w:rsidR="00F35971" w:rsidRPr="00F35971" w14:paraId="6F82E8EB" w14:textId="77777777" w:rsidTr="00F35971">
        <w:trPr>
          <w:trHeight w:val="330"/>
        </w:trPr>
        <w:tc>
          <w:tcPr>
            <w:tcW w:w="7987" w:type="dxa"/>
            <w:noWrap/>
            <w:hideMark/>
          </w:tcPr>
          <w:p w14:paraId="7FDFD0A7" w14:textId="77777777" w:rsidR="00F35971" w:rsidRPr="00F35971" w:rsidRDefault="00F35971" w:rsidP="00F35971">
            <w:pPr>
              <w:pStyle w:val="Cuerpovademecum"/>
              <w:rPr>
                <w:rFonts w:eastAsia="Palatino Linotype"/>
              </w:rPr>
            </w:pPr>
            <w:r w:rsidRPr="00F35971">
              <w:rPr>
                <w:rFonts w:eastAsia="Palatino Linotype"/>
              </w:rPr>
              <w:t>Honorarios – Revisor Fiscal</w:t>
            </w:r>
          </w:p>
        </w:tc>
        <w:tc>
          <w:tcPr>
            <w:tcW w:w="841" w:type="dxa"/>
            <w:noWrap/>
            <w:hideMark/>
          </w:tcPr>
          <w:p w14:paraId="48549272" w14:textId="77777777" w:rsidR="00F35971" w:rsidRPr="00F35971" w:rsidRDefault="00A374EB" w:rsidP="00F35971">
            <w:pPr>
              <w:pStyle w:val="Cuerpovademecum"/>
              <w:rPr>
                <w:rFonts w:eastAsia="Palatino Linotype"/>
                <w:u w:val="single"/>
              </w:rPr>
            </w:pPr>
            <w:hyperlink r:id="rId3248" w:history="1">
              <w:r w:rsidR="00F35971" w:rsidRPr="00F35971">
                <w:rPr>
                  <w:rStyle w:val="Hyperlink"/>
                  <w:rFonts w:eastAsia="Palatino Linotype"/>
                </w:rPr>
                <w:t>Descarga </w:t>
              </w:r>
            </w:hyperlink>
          </w:p>
        </w:tc>
      </w:tr>
      <w:tr w:rsidR="00F35971" w:rsidRPr="00F35971" w14:paraId="040D95AC" w14:textId="77777777" w:rsidTr="00F35971">
        <w:trPr>
          <w:trHeight w:val="330"/>
        </w:trPr>
        <w:tc>
          <w:tcPr>
            <w:tcW w:w="7987" w:type="dxa"/>
            <w:noWrap/>
            <w:hideMark/>
          </w:tcPr>
          <w:p w14:paraId="0C2E607B" w14:textId="77777777" w:rsidR="00F35971" w:rsidRPr="00F35971" w:rsidRDefault="00F35971" w:rsidP="00F35971">
            <w:pPr>
              <w:pStyle w:val="Cuerpovademecum"/>
              <w:rPr>
                <w:rFonts w:eastAsia="Palatino Linotype"/>
              </w:rPr>
            </w:pPr>
            <w:proofErr w:type="gramStart"/>
            <w:r w:rsidRPr="00F35971">
              <w:rPr>
                <w:rFonts w:eastAsia="Palatino Linotype"/>
              </w:rPr>
              <w:t>Honorarios revisor</w:t>
            </w:r>
            <w:proofErr w:type="gramEnd"/>
            <w:r w:rsidRPr="00F35971">
              <w:rPr>
                <w:rFonts w:eastAsia="Palatino Linotype"/>
              </w:rPr>
              <w:t xml:space="preserve"> fiscal</w:t>
            </w:r>
          </w:p>
        </w:tc>
        <w:tc>
          <w:tcPr>
            <w:tcW w:w="841" w:type="dxa"/>
            <w:noWrap/>
            <w:hideMark/>
          </w:tcPr>
          <w:p w14:paraId="6A3811BE" w14:textId="77777777" w:rsidR="00F35971" w:rsidRPr="00F35971" w:rsidRDefault="00A374EB" w:rsidP="00F35971">
            <w:pPr>
              <w:pStyle w:val="Cuerpovademecum"/>
              <w:rPr>
                <w:rFonts w:eastAsia="Palatino Linotype"/>
                <w:u w:val="single"/>
              </w:rPr>
            </w:pPr>
            <w:hyperlink r:id="rId3249" w:history="1">
              <w:r w:rsidR="00F35971" w:rsidRPr="00F35971">
                <w:rPr>
                  <w:rStyle w:val="Hyperlink"/>
                  <w:rFonts w:eastAsia="Palatino Linotype"/>
                </w:rPr>
                <w:t>Descarga </w:t>
              </w:r>
            </w:hyperlink>
          </w:p>
        </w:tc>
      </w:tr>
      <w:tr w:rsidR="00F35971" w:rsidRPr="00F35971" w14:paraId="753B8DEB" w14:textId="77777777" w:rsidTr="00F35971">
        <w:trPr>
          <w:trHeight w:val="330"/>
        </w:trPr>
        <w:tc>
          <w:tcPr>
            <w:tcW w:w="7987" w:type="dxa"/>
            <w:noWrap/>
            <w:hideMark/>
          </w:tcPr>
          <w:p w14:paraId="18338D53" w14:textId="77777777" w:rsidR="00F35971" w:rsidRPr="00F35971" w:rsidRDefault="00F35971" w:rsidP="00F35971">
            <w:pPr>
              <w:pStyle w:val="Cuerpovademecum"/>
              <w:rPr>
                <w:rFonts w:eastAsia="Palatino Linotype"/>
              </w:rPr>
            </w:pPr>
            <w:r w:rsidRPr="00F35971">
              <w:rPr>
                <w:rFonts w:eastAsia="Palatino Linotype"/>
              </w:rPr>
              <w:t>Impresión de soportes contables</w:t>
            </w:r>
          </w:p>
        </w:tc>
        <w:tc>
          <w:tcPr>
            <w:tcW w:w="841" w:type="dxa"/>
            <w:noWrap/>
            <w:hideMark/>
          </w:tcPr>
          <w:p w14:paraId="0CC17894" w14:textId="77777777" w:rsidR="00F35971" w:rsidRPr="00F35971" w:rsidRDefault="00A374EB" w:rsidP="00F35971">
            <w:pPr>
              <w:pStyle w:val="Cuerpovademecum"/>
              <w:rPr>
                <w:rFonts w:eastAsia="Palatino Linotype"/>
                <w:u w:val="single"/>
              </w:rPr>
            </w:pPr>
            <w:hyperlink r:id="rId3250" w:history="1">
              <w:r w:rsidR="00F35971" w:rsidRPr="00F35971">
                <w:rPr>
                  <w:rStyle w:val="Hyperlink"/>
                  <w:rFonts w:eastAsia="Palatino Linotype"/>
                </w:rPr>
                <w:t>Descarga </w:t>
              </w:r>
            </w:hyperlink>
          </w:p>
        </w:tc>
      </w:tr>
      <w:tr w:rsidR="00F35971" w:rsidRPr="00F35971" w14:paraId="7B754183" w14:textId="77777777" w:rsidTr="00F35971">
        <w:trPr>
          <w:trHeight w:val="330"/>
        </w:trPr>
        <w:tc>
          <w:tcPr>
            <w:tcW w:w="7987" w:type="dxa"/>
            <w:noWrap/>
            <w:hideMark/>
          </w:tcPr>
          <w:p w14:paraId="08C06D81" w14:textId="77777777" w:rsidR="00F35971" w:rsidRPr="00F35971" w:rsidRDefault="00F35971" w:rsidP="00F35971">
            <w:pPr>
              <w:pStyle w:val="Cuerpovademecum"/>
              <w:rPr>
                <w:rFonts w:eastAsia="Palatino Linotype"/>
              </w:rPr>
            </w:pPr>
            <w:r w:rsidRPr="00F35971">
              <w:rPr>
                <w:rFonts w:eastAsia="Palatino Linotype"/>
              </w:rPr>
              <w:t>Información contable - Outsourcing</w:t>
            </w:r>
          </w:p>
        </w:tc>
        <w:tc>
          <w:tcPr>
            <w:tcW w:w="841" w:type="dxa"/>
            <w:noWrap/>
            <w:hideMark/>
          </w:tcPr>
          <w:p w14:paraId="5935AE86" w14:textId="77777777" w:rsidR="00F35971" w:rsidRPr="00F35971" w:rsidRDefault="00A374EB" w:rsidP="00F35971">
            <w:pPr>
              <w:pStyle w:val="Cuerpovademecum"/>
              <w:rPr>
                <w:rFonts w:eastAsia="Palatino Linotype"/>
                <w:u w:val="single"/>
              </w:rPr>
            </w:pPr>
            <w:hyperlink r:id="rId3251" w:history="1">
              <w:r w:rsidR="00F35971" w:rsidRPr="00F35971">
                <w:rPr>
                  <w:rStyle w:val="Hyperlink"/>
                  <w:rFonts w:eastAsia="Palatino Linotype"/>
                </w:rPr>
                <w:t>Descarga </w:t>
              </w:r>
            </w:hyperlink>
          </w:p>
        </w:tc>
      </w:tr>
      <w:tr w:rsidR="00F35971" w:rsidRPr="00F35971" w14:paraId="15FDF88B" w14:textId="77777777" w:rsidTr="00F35971">
        <w:trPr>
          <w:trHeight w:val="330"/>
        </w:trPr>
        <w:tc>
          <w:tcPr>
            <w:tcW w:w="7987" w:type="dxa"/>
            <w:noWrap/>
            <w:hideMark/>
          </w:tcPr>
          <w:p w14:paraId="5C5F41F0" w14:textId="77777777" w:rsidR="00F35971" w:rsidRPr="00F35971" w:rsidRDefault="00F35971" w:rsidP="00F35971">
            <w:pPr>
              <w:pStyle w:val="Cuerpovademecum"/>
              <w:rPr>
                <w:rFonts w:eastAsia="Palatino Linotype"/>
              </w:rPr>
            </w:pPr>
            <w:r w:rsidRPr="00F35971">
              <w:rPr>
                <w:rFonts w:eastAsia="Palatino Linotype"/>
              </w:rPr>
              <w:lastRenderedPageBreak/>
              <w:t>Información del estado de flujos de efectivo</w:t>
            </w:r>
          </w:p>
        </w:tc>
        <w:tc>
          <w:tcPr>
            <w:tcW w:w="841" w:type="dxa"/>
            <w:noWrap/>
            <w:hideMark/>
          </w:tcPr>
          <w:p w14:paraId="4D717E10" w14:textId="77777777" w:rsidR="00F35971" w:rsidRPr="00F35971" w:rsidRDefault="00A374EB" w:rsidP="00F35971">
            <w:pPr>
              <w:pStyle w:val="Cuerpovademecum"/>
              <w:rPr>
                <w:rFonts w:eastAsia="Palatino Linotype"/>
                <w:u w:val="single"/>
              </w:rPr>
            </w:pPr>
            <w:hyperlink r:id="rId3252" w:history="1">
              <w:r w:rsidR="00F35971" w:rsidRPr="00F35971">
                <w:rPr>
                  <w:rStyle w:val="Hyperlink"/>
                  <w:rFonts w:eastAsia="Palatino Linotype"/>
                </w:rPr>
                <w:t>Descarga </w:t>
              </w:r>
            </w:hyperlink>
          </w:p>
        </w:tc>
      </w:tr>
      <w:tr w:rsidR="00F35971" w:rsidRPr="00F35971" w14:paraId="7407FC60" w14:textId="77777777" w:rsidTr="00F35971">
        <w:trPr>
          <w:trHeight w:val="330"/>
        </w:trPr>
        <w:tc>
          <w:tcPr>
            <w:tcW w:w="7987" w:type="dxa"/>
            <w:noWrap/>
            <w:hideMark/>
          </w:tcPr>
          <w:p w14:paraId="4B349FF9" w14:textId="77777777" w:rsidR="00F35971" w:rsidRPr="00F35971" w:rsidRDefault="00F35971" w:rsidP="00F35971">
            <w:pPr>
              <w:pStyle w:val="Cuerpovademecum"/>
              <w:rPr>
                <w:rFonts w:eastAsia="Palatino Linotype"/>
              </w:rPr>
            </w:pPr>
            <w:r w:rsidRPr="00F35971">
              <w:rPr>
                <w:rFonts w:eastAsia="Palatino Linotype"/>
              </w:rPr>
              <w:t>Información del estado de flujos de efectivo</w:t>
            </w:r>
          </w:p>
        </w:tc>
        <w:tc>
          <w:tcPr>
            <w:tcW w:w="841" w:type="dxa"/>
            <w:noWrap/>
            <w:hideMark/>
          </w:tcPr>
          <w:p w14:paraId="3CE9E521" w14:textId="77777777" w:rsidR="00F35971" w:rsidRPr="00F35971" w:rsidRDefault="00A374EB" w:rsidP="00F35971">
            <w:pPr>
              <w:pStyle w:val="Cuerpovademecum"/>
              <w:rPr>
                <w:rFonts w:eastAsia="Palatino Linotype"/>
                <w:u w:val="single"/>
              </w:rPr>
            </w:pPr>
            <w:hyperlink r:id="rId3253" w:history="1">
              <w:r w:rsidR="00F35971" w:rsidRPr="00F35971">
                <w:rPr>
                  <w:rStyle w:val="Hyperlink"/>
                  <w:rFonts w:eastAsia="Palatino Linotype"/>
                </w:rPr>
                <w:t>Descarga </w:t>
              </w:r>
            </w:hyperlink>
          </w:p>
        </w:tc>
      </w:tr>
      <w:tr w:rsidR="00F35971" w:rsidRPr="00F35971" w14:paraId="16CCEA9A" w14:textId="77777777" w:rsidTr="00F35971">
        <w:trPr>
          <w:trHeight w:val="330"/>
        </w:trPr>
        <w:tc>
          <w:tcPr>
            <w:tcW w:w="7987" w:type="dxa"/>
            <w:noWrap/>
            <w:hideMark/>
          </w:tcPr>
          <w:p w14:paraId="7169E376" w14:textId="77777777" w:rsidR="00F35971" w:rsidRPr="00F35971" w:rsidRDefault="00F35971" w:rsidP="00F35971">
            <w:pPr>
              <w:pStyle w:val="Cuerpovademecum"/>
              <w:rPr>
                <w:rFonts w:eastAsia="Palatino Linotype"/>
              </w:rPr>
            </w:pPr>
            <w:r w:rsidRPr="00F35971">
              <w:rPr>
                <w:rFonts w:eastAsia="Palatino Linotype"/>
              </w:rPr>
              <w:t>Informe del Revisor Fiscal</w:t>
            </w:r>
          </w:p>
        </w:tc>
        <w:tc>
          <w:tcPr>
            <w:tcW w:w="841" w:type="dxa"/>
            <w:noWrap/>
            <w:hideMark/>
          </w:tcPr>
          <w:p w14:paraId="064817FD" w14:textId="77777777" w:rsidR="00F35971" w:rsidRPr="00F35971" w:rsidRDefault="00A374EB" w:rsidP="00F35971">
            <w:pPr>
              <w:pStyle w:val="Cuerpovademecum"/>
              <w:rPr>
                <w:rFonts w:eastAsia="Palatino Linotype"/>
                <w:u w:val="single"/>
              </w:rPr>
            </w:pPr>
            <w:hyperlink r:id="rId3254" w:history="1">
              <w:r w:rsidR="00F35971" w:rsidRPr="00F35971">
                <w:rPr>
                  <w:rStyle w:val="Hyperlink"/>
                  <w:rFonts w:eastAsia="Palatino Linotype"/>
                </w:rPr>
                <w:t>Descarga </w:t>
              </w:r>
            </w:hyperlink>
          </w:p>
        </w:tc>
      </w:tr>
      <w:tr w:rsidR="00F35971" w:rsidRPr="00F35971" w14:paraId="68FAC839" w14:textId="77777777" w:rsidTr="00F35971">
        <w:trPr>
          <w:trHeight w:val="330"/>
        </w:trPr>
        <w:tc>
          <w:tcPr>
            <w:tcW w:w="7987" w:type="dxa"/>
            <w:noWrap/>
            <w:hideMark/>
          </w:tcPr>
          <w:p w14:paraId="4E50D76F" w14:textId="77777777" w:rsidR="00F35971" w:rsidRPr="00F35971" w:rsidRDefault="00F35971" w:rsidP="00F35971">
            <w:pPr>
              <w:pStyle w:val="Cuerpovademecum"/>
              <w:rPr>
                <w:rFonts w:eastAsia="Palatino Linotype"/>
              </w:rPr>
            </w:pPr>
            <w:r w:rsidRPr="00F35971">
              <w:rPr>
                <w:rFonts w:eastAsia="Palatino Linotype"/>
              </w:rPr>
              <w:t>Ingreso sindicato de gremios</w:t>
            </w:r>
          </w:p>
        </w:tc>
        <w:tc>
          <w:tcPr>
            <w:tcW w:w="841" w:type="dxa"/>
            <w:noWrap/>
            <w:hideMark/>
          </w:tcPr>
          <w:p w14:paraId="0E658DBA" w14:textId="77777777" w:rsidR="00F35971" w:rsidRPr="00F35971" w:rsidRDefault="00A374EB" w:rsidP="00F35971">
            <w:pPr>
              <w:pStyle w:val="Cuerpovademecum"/>
              <w:rPr>
                <w:rFonts w:eastAsia="Palatino Linotype"/>
                <w:u w:val="single"/>
              </w:rPr>
            </w:pPr>
            <w:hyperlink r:id="rId3255" w:history="1">
              <w:r w:rsidR="00F35971" w:rsidRPr="00F35971">
                <w:rPr>
                  <w:rStyle w:val="Hyperlink"/>
                  <w:rFonts w:eastAsia="Palatino Linotype"/>
                </w:rPr>
                <w:t>Descarga </w:t>
              </w:r>
            </w:hyperlink>
          </w:p>
        </w:tc>
      </w:tr>
      <w:tr w:rsidR="00F35971" w:rsidRPr="00F35971" w14:paraId="682C9DA4" w14:textId="77777777" w:rsidTr="00F35971">
        <w:trPr>
          <w:trHeight w:val="330"/>
        </w:trPr>
        <w:tc>
          <w:tcPr>
            <w:tcW w:w="7987" w:type="dxa"/>
            <w:noWrap/>
            <w:hideMark/>
          </w:tcPr>
          <w:p w14:paraId="77E020A0" w14:textId="77777777" w:rsidR="00F35971" w:rsidRPr="00F35971" w:rsidRDefault="00F35971" w:rsidP="00F35971">
            <w:pPr>
              <w:pStyle w:val="Cuerpovademecum"/>
              <w:rPr>
                <w:rFonts w:eastAsia="Palatino Linotype"/>
              </w:rPr>
            </w:pPr>
            <w:r w:rsidRPr="00F35971">
              <w:rPr>
                <w:rFonts w:eastAsia="Palatino Linotype"/>
              </w:rPr>
              <w:t>Ingresos devengados por aplicación método de participación</w:t>
            </w:r>
          </w:p>
        </w:tc>
        <w:tc>
          <w:tcPr>
            <w:tcW w:w="841" w:type="dxa"/>
            <w:noWrap/>
            <w:hideMark/>
          </w:tcPr>
          <w:p w14:paraId="6C5085DF" w14:textId="77777777" w:rsidR="00F35971" w:rsidRPr="00F35971" w:rsidRDefault="00A374EB" w:rsidP="00F35971">
            <w:pPr>
              <w:pStyle w:val="Cuerpovademecum"/>
              <w:rPr>
                <w:rFonts w:eastAsia="Palatino Linotype"/>
                <w:u w:val="single"/>
              </w:rPr>
            </w:pPr>
            <w:hyperlink r:id="rId3256" w:history="1">
              <w:r w:rsidR="00F35971" w:rsidRPr="00F35971">
                <w:rPr>
                  <w:rStyle w:val="Hyperlink"/>
                  <w:rFonts w:eastAsia="Palatino Linotype"/>
                </w:rPr>
                <w:t>Descarga </w:t>
              </w:r>
            </w:hyperlink>
          </w:p>
        </w:tc>
      </w:tr>
      <w:tr w:rsidR="00F35971" w:rsidRPr="00F35971" w14:paraId="341377D6" w14:textId="77777777" w:rsidTr="00F35971">
        <w:trPr>
          <w:trHeight w:val="330"/>
        </w:trPr>
        <w:tc>
          <w:tcPr>
            <w:tcW w:w="7987" w:type="dxa"/>
            <w:noWrap/>
            <w:hideMark/>
          </w:tcPr>
          <w:p w14:paraId="12A8907F" w14:textId="77777777" w:rsidR="00F35971" w:rsidRPr="00F35971" w:rsidRDefault="00F35971" w:rsidP="00F35971">
            <w:pPr>
              <w:pStyle w:val="Cuerpovademecum"/>
              <w:rPr>
                <w:rFonts w:eastAsia="Palatino Linotype"/>
              </w:rPr>
            </w:pPr>
            <w:r w:rsidRPr="00F35971">
              <w:rPr>
                <w:rFonts w:eastAsia="Palatino Linotype"/>
              </w:rPr>
              <w:t>Ingresos ordinarios y actividades de desempeño – NIIF 15 o Sección 23</w:t>
            </w:r>
          </w:p>
        </w:tc>
        <w:tc>
          <w:tcPr>
            <w:tcW w:w="841" w:type="dxa"/>
            <w:noWrap/>
            <w:hideMark/>
          </w:tcPr>
          <w:p w14:paraId="67BC0B89" w14:textId="77777777" w:rsidR="00F35971" w:rsidRPr="00F35971" w:rsidRDefault="00A374EB" w:rsidP="00F35971">
            <w:pPr>
              <w:pStyle w:val="Cuerpovademecum"/>
              <w:rPr>
                <w:rFonts w:eastAsia="Palatino Linotype"/>
                <w:u w:val="single"/>
              </w:rPr>
            </w:pPr>
            <w:hyperlink r:id="rId3257" w:history="1">
              <w:r w:rsidR="00F35971" w:rsidRPr="00F35971">
                <w:rPr>
                  <w:rStyle w:val="Hyperlink"/>
                  <w:rFonts w:eastAsia="Palatino Linotype"/>
                </w:rPr>
                <w:t>Descarga </w:t>
              </w:r>
            </w:hyperlink>
          </w:p>
        </w:tc>
      </w:tr>
      <w:tr w:rsidR="00F35971" w:rsidRPr="00F35971" w14:paraId="6D051D81" w14:textId="77777777" w:rsidTr="00F35971">
        <w:trPr>
          <w:trHeight w:val="330"/>
        </w:trPr>
        <w:tc>
          <w:tcPr>
            <w:tcW w:w="7987" w:type="dxa"/>
            <w:noWrap/>
            <w:hideMark/>
          </w:tcPr>
          <w:p w14:paraId="69E92A40" w14:textId="77777777" w:rsidR="00F35971" w:rsidRPr="00F35971" w:rsidRDefault="00F35971" w:rsidP="00F35971">
            <w:pPr>
              <w:pStyle w:val="Cuerpovademecum"/>
              <w:rPr>
                <w:rFonts w:eastAsia="Palatino Linotype"/>
              </w:rPr>
            </w:pPr>
            <w:r w:rsidRPr="00F35971">
              <w:rPr>
                <w:rFonts w:eastAsia="Palatino Linotype"/>
              </w:rPr>
              <w:t xml:space="preserve">Inhabilidad – </w:t>
            </w:r>
            <w:proofErr w:type="spellStart"/>
            <w:r w:rsidRPr="00F35971">
              <w:rPr>
                <w:rFonts w:eastAsia="Palatino Linotype"/>
              </w:rPr>
              <w:t>Revisoria</w:t>
            </w:r>
            <w:proofErr w:type="spellEnd"/>
            <w:r w:rsidRPr="00F35971">
              <w:rPr>
                <w:rFonts w:eastAsia="Palatino Linotype"/>
              </w:rPr>
              <w:t xml:space="preserve"> Fiscal</w:t>
            </w:r>
          </w:p>
        </w:tc>
        <w:tc>
          <w:tcPr>
            <w:tcW w:w="841" w:type="dxa"/>
            <w:noWrap/>
            <w:hideMark/>
          </w:tcPr>
          <w:p w14:paraId="3106CD77" w14:textId="77777777" w:rsidR="00F35971" w:rsidRPr="00F35971" w:rsidRDefault="00A374EB" w:rsidP="00F35971">
            <w:pPr>
              <w:pStyle w:val="Cuerpovademecum"/>
              <w:rPr>
                <w:rFonts w:eastAsia="Palatino Linotype"/>
                <w:u w:val="single"/>
              </w:rPr>
            </w:pPr>
            <w:hyperlink r:id="rId3258" w:history="1">
              <w:r w:rsidR="00F35971" w:rsidRPr="00F35971">
                <w:rPr>
                  <w:rStyle w:val="Hyperlink"/>
                  <w:rFonts w:eastAsia="Palatino Linotype"/>
                </w:rPr>
                <w:t>Descarga </w:t>
              </w:r>
            </w:hyperlink>
          </w:p>
        </w:tc>
      </w:tr>
      <w:tr w:rsidR="00F35971" w:rsidRPr="00F35971" w14:paraId="0C65C750" w14:textId="77777777" w:rsidTr="00F35971">
        <w:trPr>
          <w:trHeight w:val="330"/>
        </w:trPr>
        <w:tc>
          <w:tcPr>
            <w:tcW w:w="7987" w:type="dxa"/>
            <w:noWrap/>
            <w:hideMark/>
          </w:tcPr>
          <w:p w14:paraId="7849BE71" w14:textId="77777777" w:rsidR="00F35971" w:rsidRPr="00F35971" w:rsidRDefault="00F35971" w:rsidP="00F35971">
            <w:pPr>
              <w:pStyle w:val="Cuerpovademecum"/>
              <w:rPr>
                <w:rFonts w:eastAsia="Palatino Linotype"/>
              </w:rPr>
            </w:pPr>
            <w:r w:rsidRPr="00F35971">
              <w:rPr>
                <w:rFonts w:eastAsia="Palatino Linotype"/>
              </w:rPr>
              <w:t>Inhabilidad contador público antes revisor fiscal</w:t>
            </w:r>
          </w:p>
        </w:tc>
        <w:tc>
          <w:tcPr>
            <w:tcW w:w="841" w:type="dxa"/>
            <w:noWrap/>
            <w:hideMark/>
          </w:tcPr>
          <w:p w14:paraId="401BFA80" w14:textId="77777777" w:rsidR="00F35971" w:rsidRPr="00F35971" w:rsidRDefault="00A374EB" w:rsidP="00F35971">
            <w:pPr>
              <w:pStyle w:val="Cuerpovademecum"/>
              <w:rPr>
                <w:rFonts w:eastAsia="Palatino Linotype"/>
                <w:u w:val="single"/>
              </w:rPr>
            </w:pPr>
            <w:hyperlink r:id="rId3259" w:history="1">
              <w:r w:rsidR="00F35971" w:rsidRPr="00F35971">
                <w:rPr>
                  <w:rStyle w:val="Hyperlink"/>
                  <w:rFonts w:eastAsia="Palatino Linotype"/>
                </w:rPr>
                <w:t>Descarga </w:t>
              </w:r>
            </w:hyperlink>
          </w:p>
        </w:tc>
      </w:tr>
      <w:tr w:rsidR="00F35971" w:rsidRPr="00F35971" w14:paraId="6ABBE3CB" w14:textId="77777777" w:rsidTr="00F35971">
        <w:trPr>
          <w:trHeight w:val="330"/>
        </w:trPr>
        <w:tc>
          <w:tcPr>
            <w:tcW w:w="7987" w:type="dxa"/>
            <w:noWrap/>
            <w:hideMark/>
          </w:tcPr>
          <w:p w14:paraId="379BEE20" w14:textId="77777777" w:rsidR="00F35971" w:rsidRPr="00F35971" w:rsidRDefault="00F35971" w:rsidP="00F35971">
            <w:pPr>
              <w:pStyle w:val="Cuerpovademecum"/>
              <w:rPr>
                <w:rFonts w:eastAsia="Palatino Linotype"/>
              </w:rPr>
            </w:pPr>
            <w:r w:rsidRPr="00F35971">
              <w:rPr>
                <w:rFonts w:eastAsia="Palatino Linotype"/>
              </w:rPr>
              <w:t>Inhabilidad del Contador Público</w:t>
            </w:r>
          </w:p>
        </w:tc>
        <w:tc>
          <w:tcPr>
            <w:tcW w:w="841" w:type="dxa"/>
            <w:noWrap/>
            <w:hideMark/>
          </w:tcPr>
          <w:p w14:paraId="740B25F3" w14:textId="77777777" w:rsidR="00F35971" w:rsidRPr="00F35971" w:rsidRDefault="00A374EB" w:rsidP="00F35971">
            <w:pPr>
              <w:pStyle w:val="Cuerpovademecum"/>
              <w:rPr>
                <w:rFonts w:eastAsia="Palatino Linotype"/>
                <w:u w:val="single"/>
              </w:rPr>
            </w:pPr>
            <w:hyperlink r:id="rId3260" w:history="1">
              <w:r w:rsidR="00F35971" w:rsidRPr="00F35971">
                <w:rPr>
                  <w:rStyle w:val="Hyperlink"/>
                  <w:rFonts w:eastAsia="Palatino Linotype"/>
                </w:rPr>
                <w:t>Descarga </w:t>
              </w:r>
            </w:hyperlink>
          </w:p>
        </w:tc>
      </w:tr>
      <w:tr w:rsidR="00F35971" w:rsidRPr="00F35971" w14:paraId="2455374B" w14:textId="77777777" w:rsidTr="00F35971">
        <w:trPr>
          <w:trHeight w:val="330"/>
        </w:trPr>
        <w:tc>
          <w:tcPr>
            <w:tcW w:w="7987" w:type="dxa"/>
            <w:noWrap/>
            <w:hideMark/>
          </w:tcPr>
          <w:p w14:paraId="451EE126" w14:textId="77777777" w:rsidR="00F35971" w:rsidRPr="00F35971" w:rsidRDefault="00F35971" w:rsidP="00F35971">
            <w:pPr>
              <w:pStyle w:val="Cuerpovademecum"/>
              <w:rPr>
                <w:rFonts w:eastAsia="Palatino Linotype"/>
              </w:rPr>
            </w:pPr>
            <w:r w:rsidRPr="00F35971">
              <w:rPr>
                <w:rFonts w:eastAsia="Palatino Linotype"/>
              </w:rPr>
              <w:t>Inhabilidad por amistad</w:t>
            </w:r>
          </w:p>
        </w:tc>
        <w:tc>
          <w:tcPr>
            <w:tcW w:w="841" w:type="dxa"/>
            <w:noWrap/>
            <w:hideMark/>
          </w:tcPr>
          <w:p w14:paraId="4CB0590D" w14:textId="77777777" w:rsidR="00F35971" w:rsidRPr="00F35971" w:rsidRDefault="00A374EB" w:rsidP="00F35971">
            <w:pPr>
              <w:pStyle w:val="Cuerpovademecum"/>
              <w:rPr>
                <w:rFonts w:eastAsia="Palatino Linotype"/>
                <w:u w:val="single"/>
              </w:rPr>
            </w:pPr>
            <w:hyperlink r:id="rId3261" w:history="1">
              <w:r w:rsidR="00F35971" w:rsidRPr="00F35971">
                <w:rPr>
                  <w:rStyle w:val="Hyperlink"/>
                  <w:rFonts w:eastAsia="Palatino Linotype"/>
                </w:rPr>
                <w:t>Descarga </w:t>
              </w:r>
            </w:hyperlink>
          </w:p>
        </w:tc>
      </w:tr>
      <w:tr w:rsidR="00F35971" w:rsidRPr="00F35971" w14:paraId="34323E4A" w14:textId="77777777" w:rsidTr="00F35971">
        <w:trPr>
          <w:trHeight w:val="330"/>
        </w:trPr>
        <w:tc>
          <w:tcPr>
            <w:tcW w:w="7987" w:type="dxa"/>
            <w:noWrap/>
            <w:hideMark/>
          </w:tcPr>
          <w:p w14:paraId="7436FD7A" w14:textId="77777777" w:rsidR="00F35971" w:rsidRPr="00F35971" w:rsidRDefault="00F35971" w:rsidP="00F35971">
            <w:pPr>
              <w:pStyle w:val="Cuerpovademecum"/>
              <w:rPr>
                <w:rFonts w:eastAsia="Palatino Linotype"/>
              </w:rPr>
            </w:pPr>
            <w:proofErr w:type="gramStart"/>
            <w:r w:rsidRPr="00F35971">
              <w:rPr>
                <w:rFonts w:eastAsia="Palatino Linotype"/>
              </w:rPr>
              <w:t>Inhabilidad revisor</w:t>
            </w:r>
            <w:proofErr w:type="gramEnd"/>
            <w:r w:rsidRPr="00F35971">
              <w:rPr>
                <w:rFonts w:eastAsia="Palatino Linotype"/>
              </w:rPr>
              <w:t xml:space="preserve"> fiscal – grado de consanguinidad</w:t>
            </w:r>
          </w:p>
        </w:tc>
        <w:tc>
          <w:tcPr>
            <w:tcW w:w="841" w:type="dxa"/>
            <w:noWrap/>
            <w:hideMark/>
          </w:tcPr>
          <w:p w14:paraId="7CA72B3A" w14:textId="77777777" w:rsidR="00F35971" w:rsidRPr="00F35971" w:rsidRDefault="00A374EB" w:rsidP="00F35971">
            <w:pPr>
              <w:pStyle w:val="Cuerpovademecum"/>
              <w:rPr>
                <w:rFonts w:eastAsia="Palatino Linotype"/>
                <w:u w:val="single"/>
              </w:rPr>
            </w:pPr>
            <w:hyperlink r:id="rId3262" w:history="1">
              <w:r w:rsidR="00F35971" w:rsidRPr="00F35971">
                <w:rPr>
                  <w:rStyle w:val="Hyperlink"/>
                  <w:rFonts w:eastAsia="Palatino Linotype"/>
                </w:rPr>
                <w:t>Descarga </w:t>
              </w:r>
            </w:hyperlink>
          </w:p>
        </w:tc>
      </w:tr>
      <w:tr w:rsidR="00F35971" w:rsidRPr="00F35971" w14:paraId="724CB631" w14:textId="77777777" w:rsidTr="00F35971">
        <w:trPr>
          <w:trHeight w:val="330"/>
        </w:trPr>
        <w:tc>
          <w:tcPr>
            <w:tcW w:w="7987" w:type="dxa"/>
            <w:noWrap/>
            <w:hideMark/>
          </w:tcPr>
          <w:p w14:paraId="068C7E38" w14:textId="77777777" w:rsidR="00F35971" w:rsidRPr="00F35971" w:rsidRDefault="00F35971" w:rsidP="00F35971">
            <w:pPr>
              <w:pStyle w:val="Cuerpovademecum"/>
              <w:rPr>
                <w:rFonts w:eastAsia="Palatino Linotype"/>
              </w:rPr>
            </w:pPr>
            <w:r w:rsidRPr="00F35971">
              <w:rPr>
                <w:rFonts w:eastAsia="Palatino Linotype"/>
              </w:rPr>
              <w:t>Inhabilidades – Auditor Externo a Revisor Fiscal</w:t>
            </w:r>
          </w:p>
        </w:tc>
        <w:tc>
          <w:tcPr>
            <w:tcW w:w="841" w:type="dxa"/>
            <w:noWrap/>
            <w:hideMark/>
          </w:tcPr>
          <w:p w14:paraId="56D2DBF2" w14:textId="77777777" w:rsidR="00F35971" w:rsidRPr="00F35971" w:rsidRDefault="00A374EB" w:rsidP="00F35971">
            <w:pPr>
              <w:pStyle w:val="Cuerpovademecum"/>
              <w:rPr>
                <w:rFonts w:eastAsia="Palatino Linotype"/>
                <w:u w:val="single"/>
              </w:rPr>
            </w:pPr>
            <w:hyperlink r:id="rId3263" w:history="1">
              <w:r w:rsidR="00F35971" w:rsidRPr="00F35971">
                <w:rPr>
                  <w:rStyle w:val="Hyperlink"/>
                  <w:rFonts w:eastAsia="Palatino Linotype"/>
                </w:rPr>
                <w:t>Descarga </w:t>
              </w:r>
            </w:hyperlink>
          </w:p>
        </w:tc>
      </w:tr>
      <w:tr w:rsidR="00F35971" w:rsidRPr="00F35971" w14:paraId="0745DCEC" w14:textId="77777777" w:rsidTr="00F35971">
        <w:trPr>
          <w:trHeight w:val="330"/>
        </w:trPr>
        <w:tc>
          <w:tcPr>
            <w:tcW w:w="7987" w:type="dxa"/>
            <w:noWrap/>
            <w:hideMark/>
          </w:tcPr>
          <w:p w14:paraId="03F6697E" w14:textId="77777777" w:rsidR="00F35971" w:rsidRPr="00F35971" w:rsidRDefault="00F35971" w:rsidP="00F35971">
            <w:pPr>
              <w:pStyle w:val="Cuerpovademecum"/>
              <w:rPr>
                <w:rFonts w:eastAsia="Palatino Linotype"/>
              </w:rPr>
            </w:pPr>
            <w:r w:rsidRPr="00F35971">
              <w:rPr>
                <w:rFonts w:eastAsia="Palatino Linotype"/>
              </w:rPr>
              <w:t>Inhabilidades – Auditoría Interna – Copropiedad</w:t>
            </w:r>
          </w:p>
        </w:tc>
        <w:tc>
          <w:tcPr>
            <w:tcW w:w="841" w:type="dxa"/>
            <w:noWrap/>
            <w:hideMark/>
          </w:tcPr>
          <w:p w14:paraId="1F39CBA3" w14:textId="77777777" w:rsidR="00F35971" w:rsidRPr="00F35971" w:rsidRDefault="00A374EB" w:rsidP="00F35971">
            <w:pPr>
              <w:pStyle w:val="Cuerpovademecum"/>
              <w:rPr>
                <w:rFonts w:eastAsia="Palatino Linotype"/>
                <w:u w:val="single"/>
              </w:rPr>
            </w:pPr>
            <w:hyperlink r:id="rId3264" w:history="1">
              <w:r w:rsidR="00F35971" w:rsidRPr="00F35971">
                <w:rPr>
                  <w:rStyle w:val="Hyperlink"/>
                  <w:rFonts w:eastAsia="Palatino Linotype"/>
                </w:rPr>
                <w:t>Descarga </w:t>
              </w:r>
            </w:hyperlink>
          </w:p>
        </w:tc>
      </w:tr>
      <w:tr w:rsidR="00F35971" w:rsidRPr="00F35971" w14:paraId="42284A8E" w14:textId="77777777" w:rsidTr="00F35971">
        <w:trPr>
          <w:trHeight w:val="330"/>
        </w:trPr>
        <w:tc>
          <w:tcPr>
            <w:tcW w:w="7987" w:type="dxa"/>
            <w:noWrap/>
            <w:hideMark/>
          </w:tcPr>
          <w:p w14:paraId="1E38FFC3" w14:textId="77777777" w:rsidR="00F35971" w:rsidRPr="00F35971" w:rsidRDefault="00F35971" w:rsidP="00F35971">
            <w:pPr>
              <w:pStyle w:val="Cuerpovademecum"/>
              <w:rPr>
                <w:rFonts w:eastAsia="Palatino Linotype"/>
              </w:rPr>
            </w:pPr>
            <w:r w:rsidRPr="00F35971">
              <w:rPr>
                <w:rFonts w:eastAsia="Palatino Linotype"/>
              </w:rPr>
              <w:t>Inhabilidades – Contador Público – Revisor Fiscal</w:t>
            </w:r>
          </w:p>
        </w:tc>
        <w:tc>
          <w:tcPr>
            <w:tcW w:w="841" w:type="dxa"/>
            <w:noWrap/>
            <w:hideMark/>
          </w:tcPr>
          <w:p w14:paraId="0BB88DE5" w14:textId="77777777" w:rsidR="00F35971" w:rsidRPr="00F35971" w:rsidRDefault="00A374EB" w:rsidP="00F35971">
            <w:pPr>
              <w:pStyle w:val="Cuerpovademecum"/>
              <w:rPr>
                <w:rFonts w:eastAsia="Palatino Linotype"/>
                <w:u w:val="single"/>
              </w:rPr>
            </w:pPr>
            <w:hyperlink r:id="rId3265" w:history="1">
              <w:r w:rsidR="00F35971" w:rsidRPr="00F35971">
                <w:rPr>
                  <w:rStyle w:val="Hyperlink"/>
                  <w:rFonts w:eastAsia="Palatino Linotype"/>
                </w:rPr>
                <w:t>Descarga </w:t>
              </w:r>
            </w:hyperlink>
          </w:p>
        </w:tc>
      </w:tr>
      <w:tr w:rsidR="00F35971" w:rsidRPr="00F35971" w14:paraId="205AEAD1" w14:textId="77777777" w:rsidTr="00F35971">
        <w:trPr>
          <w:trHeight w:val="330"/>
        </w:trPr>
        <w:tc>
          <w:tcPr>
            <w:tcW w:w="7987" w:type="dxa"/>
            <w:noWrap/>
            <w:hideMark/>
          </w:tcPr>
          <w:p w14:paraId="1EC1048D" w14:textId="77777777" w:rsidR="00F35971" w:rsidRPr="00F35971" w:rsidRDefault="00F35971" w:rsidP="00F35971">
            <w:pPr>
              <w:pStyle w:val="Cuerpovademecum"/>
              <w:rPr>
                <w:rFonts w:eastAsia="Palatino Linotype"/>
              </w:rPr>
            </w:pPr>
            <w:r w:rsidRPr="00F35971">
              <w:rPr>
                <w:rFonts w:eastAsia="Palatino Linotype"/>
              </w:rPr>
              <w:t>Inhabilidades – Contador público esposo de la Administradora</w:t>
            </w:r>
          </w:p>
        </w:tc>
        <w:tc>
          <w:tcPr>
            <w:tcW w:w="841" w:type="dxa"/>
            <w:noWrap/>
            <w:hideMark/>
          </w:tcPr>
          <w:p w14:paraId="6DD85C54" w14:textId="77777777" w:rsidR="00F35971" w:rsidRPr="00F35971" w:rsidRDefault="00A374EB" w:rsidP="00F35971">
            <w:pPr>
              <w:pStyle w:val="Cuerpovademecum"/>
              <w:rPr>
                <w:rFonts w:eastAsia="Palatino Linotype"/>
                <w:u w:val="single"/>
              </w:rPr>
            </w:pPr>
            <w:hyperlink r:id="rId3266" w:history="1">
              <w:r w:rsidR="00F35971" w:rsidRPr="00F35971">
                <w:rPr>
                  <w:rStyle w:val="Hyperlink"/>
                  <w:rFonts w:eastAsia="Palatino Linotype"/>
                </w:rPr>
                <w:t>Descarga </w:t>
              </w:r>
            </w:hyperlink>
          </w:p>
        </w:tc>
      </w:tr>
      <w:tr w:rsidR="00F35971" w:rsidRPr="00F35971" w14:paraId="53A41883" w14:textId="77777777" w:rsidTr="00F35971">
        <w:trPr>
          <w:trHeight w:val="330"/>
        </w:trPr>
        <w:tc>
          <w:tcPr>
            <w:tcW w:w="7987" w:type="dxa"/>
            <w:noWrap/>
            <w:hideMark/>
          </w:tcPr>
          <w:p w14:paraId="5AEF27C5" w14:textId="77777777" w:rsidR="00F35971" w:rsidRPr="00F35971" w:rsidRDefault="00F35971" w:rsidP="00F35971">
            <w:pPr>
              <w:pStyle w:val="Cuerpovademecum"/>
              <w:rPr>
                <w:rFonts w:eastAsia="Palatino Linotype"/>
              </w:rPr>
            </w:pPr>
            <w:r w:rsidRPr="00F35971">
              <w:rPr>
                <w:rFonts w:eastAsia="Palatino Linotype"/>
              </w:rPr>
              <w:t>Inhabilidades – Contadora pública esposa del Administrador</w:t>
            </w:r>
          </w:p>
        </w:tc>
        <w:tc>
          <w:tcPr>
            <w:tcW w:w="841" w:type="dxa"/>
            <w:noWrap/>
            <w:hideMark/>
          </w:tcPr>
          <w:p w14:paraId="23D59439" w14:textId="77777777" w:rsidR="00F35971" w:rsidRPr="00F35971" w:rsidRDefault="00A374EB" w:rsidP="00F35971">
            <w:pPr>
              <w:pStyle w:val="Cuerpovademecum"/>
              <w:rPr>
                <w:rFonts w:eastAsia="Palatino Linotype"/>
                <w:u w:val="single"/>
              </w:rPr>
            </w:pPr>
            <w:hyperlink r:id="rId3267" w:history="1">
              <w:r w:rsidR="00F35971" w:rsidRPr="00F35971">
                <w:rPr>
                  <w:rStyle w:val="Hyperlink"/>
                  <w:rFonts w:eastAsia="Palatino Linotype"/>
                </w:rPr>
                <w:t>Descarga </w:t>
              </w:r>
            </w:hyperlink>
          </w:p>
        </w:tc>
      </w:tr>
      <w:tr w:rsidR="00F35971" w:rsidRPr="00F35971" w14:paraId="71A85AF1" w14:textId="77777777" w:rsidTr="00F35971">
        <w:trPr>
          <w:trHeight w:val="330"/>
        </w:trPr>
        <w:tc>
          <w:tcPr>
            <w:tcW w:w="7987" w:type="dxa"/>
            <w:noWrap/>
            <w:hideMark/>
          </w:tcPr>
          <w:p w14:paraId="594D3035" w14:textId="77777777" w:rsidR="00F35971" w:rsidRPr="00F35971" w:rsidRDefault="00F35971" w:rsidP="00F35971">
            <w:pPr>
              <w:pStyle w:val="Cuerpovademecum"/>
              <w:rPr>
                <w:rFonts w:eastAsia="Palatino Linotype"/>
              </w:rPr>
            </w:pPr>
            <w:r w:rsidRPr="00F35971">
              <w:rPr>
                <w:rFonts w:eastAsia="Palatino Linotype"/>
              </w:rPr>
              <w:t>Inhabilidades – Incompatibilidades – Prestación de Servicios</w:t>
            </w:r>
          </w:p>
        </w:tc>
        <w:tc>
          <w:tcPr>
            <w:tcW w:w="841" w:type="dxa"/>
            <w:noWrap/>
            <w:hideMark/>
          </w:tcPr>
          <w:p w14:paraId="013F3A33" w14:textId="77777777" w:rsidR="00F35971" w:rsidRPr="00F35971" w:rsidRDefault="00A374EB" w:rsidP="00F35971">
            <w:pPr>
              <w:pStyle w:val="Cuerpovademecum"/>
              <w:rPr>
                <w:rFonts w:eastAsia="Palatino Linotype"/>
                <w:u w:val="single"/>
              </w:rPr>
            </w:pPr>
            <w:hyperlink r:id="rId3268" w:history="1">
              <w:r w:rsidR="00F35971" w:rsidRPr="00F35971">
                <w:rPr>
                  <w:rStyle w:val="Hyperlink"/>
                  <w:rFonts w:eastAsia="Palatino Linotype"/>
                </w:rPr>
                <w:t>Descarga </w:t>
              </w:r>
            </w:hyperlink>
          </w:p>
        </w:tc>
      </w:tr>
      <w:tr w:rsidR="00F35971" w:rsidRPr="00F35971" w14:paraId="76EDA8D1" w14:textId="77777777" w:rsidTr="00F35971">
        <w:trPr>
          <w:trHeight w:val="330"/>
        </w:trPr>
        <w:tc>
          <w:tcPr>
            <w:tcW w:w="7987" w:type="dxa"/>
            <w:noWrap/>
            <w:hideMark/>
          </w:tcPr>
          <w:p w14:paraId="62B5B407" w14:textId="77777777" w:rsidR="00F35971" w:rsidRPr="00F35971" w:rsidRDefault="00F35971" w:rsidP="00F35971">
            <w:pPr>
              <w:pStyle w:val="Cuerpovademecum"/>
              <w:rPr>
                <w:rFonts w:eastAsia="Palatino Linotype"/>
              </w:rPr>
            </w:pPr>
            <w:r w:rsidRPr="00F35971">
              <w:rPr>
                <w:rFonts w:eastAsia="Palatino Linotype"/>
              </w:rPr>
              <w:t>Inhabilidades – revisor fiscal</w:t>
            </w:r>
          </w:p>
        </w:tc>
        <w:tc>
          <w:tcPr>
            <w:tcW w:w="841" w:type="dxa"/>
            <w:noWrap/>
            <w:hideMark/>
          </w:tcPr>
          <w:p w14:paraId="6FC86C3F" w14:textId="77777777" w:rsidR="00F35971" w:rsidRPr="00F35971" w:rsidRDefault="00A374EB" w:rsidP="00F35971">
            <w:pPr>
              <w:pStyle w:val="Cuerpovademecum"/>
              <w:rPr>
                <w:rFonts w:eastAsia="Palatino Linotype"/>
                <w:u w:val="single"/>
              </w:rPr>
            </w:pPr>
            <w:hyperlink r:id="rId3269" w:history="1">
              <w:r w:rsidR="00F35971" w:rsidRPr="00F35971">
                <w:rPr>
                  <w:rStyle w:val="Hyperlink"/>
                  <w:rFonts w:eastAsia="Palatino Linotype"/>
                </w:rPr>
                <w:t>Descarga </w:t>
              </w:r>
            </w:hyperlink>
          </w:p>
        </w:tc>
      </w:tr>
      <w:tr w:rsidR="00F35971" w:rsidRPr="00F35971" w14:paraId="36926D25" w14:textId="77777777" w:rsidTr="00F35971">
        <w:trPr>
          <w:trHeight w:val="330"/>
        </w:trPr>
        <w:tc>
          <w:tcPr>
            <w:tcW w:w="7987" w:type="dxa"/>
            <w:noWrap/>
            <w:hideMark/>
          </w:tcPr>
          <w:p w14:paraId="1672448D" w14:textId="77777777" w:rsidR="00F35971" w:rsidRPr="00F35971" w:rsidRDefault="00F35971" w:rsidP="00F35971">
            <w:pPr>
              <w:pStyle w:val="Cuerpovademecum"/>
              <w:rPr>
                <w:rFonts w:eastAsia="Palatino Linotype"/>
              </w:rPr>
            </w:pPr>
            <w:r w:rsidRPr="00F35971">
              <w:rPr>
                <w:rFonts w:eastAsia="Palatino Linotype"/>
              </w:rPr>
              <w:t>Inhabilidades – Revisor Fiscal – Cooperativa multiactiva</w:t>
            </w:r>
          </w:p>
        </w:tc>
        <w:tc>
          <w:tcPr>
            <w:tcW w:w="841" w:type="dxa"/>
            <w:noWrap/>
            <w:hideMark/>
          </w:tcPr>
          <w:p w14:paraId="38BC9AFB" w14:textId="77777777" w:rsidR="00F35971" w:rsidRPr="00F35971" w:rsidRDefault="00A374EB" w:rsidP="00F35971">
            <w:pPr>
              <w:pStyle w:val="Cuerpovademecum"/>
              <w:rPr>
                <w:rFonts w:eastAsia="Palatino Linotype"/>
                <w:u w:val="single"/>
              </w:rPr>
            </w:pPr>
            <w:hyperlink r:id="rId3270" w:history="1">
              <w:r w:rsidR="00F35971" w:rsidRPr="00F35971">
                <w:rPr>
                  <w:rStyle w:val="Hyperlink"/>
                  <w:rFonts w:eastAsia="Palatino Linotype"/>
                </w:rPr>
                <w:t>Descarga </w:t>
              </w:r>
            </w:hyperlink>
          </w:p>
        </w:tc>
      </w:tr>
      <w:tr w:rsidR="00F35971" w:rsidRPr="00F35971" w14:paraId="566D33DE" w14:textId="77777777" w:rsidTr="00F35971">
        <w:trPr>
          <w:trHeight w:val="330"/>
        </w:trPr>
        <w:tc>
          <w:tcPr>
            <w:tcW w:w="7987" w:type="dxa"/>
            <w:noWrap/>
            <w:hideMark/>
          </w:tcPr>
          <w:p w14:paraId="2A71F5BE" w14:textId="77777777" w:rsidR="00F35971" w:rsidRPr="00F35971" w:rsidRDefault="00F35971" w:rsidP="00F35971">
            <w:pPr>
              <w:pStyle w:val="Cuerpovademecum"/>
              <w:rPr>
                <w:rFonts w:eastAsia="Palatino Linotype"/>
              </w:rPr>
            </w:pPr>
            <w:r w:rsidRPr="00F35971">
              <w:rPr>
                <w:rFonts w:eastAsia="Palatino Linotype"/>
              </w:rPr>
              <w:t>Inhabilidades - Revisor Fiscal - Subordinadas</w:t>
            </w:r>
          </w:p>
        </w:tc>
        <w:tc>
          <w:tcPr>
            <w:tcW w:w="841" w:type="dxa"/>
            <w:noWrap/>
            <w:hideMark/>
          </w:tcPr>
          <w:p w14:paraId="70ED3092" w14:textId="77777777" w:rsidR="00F35971" w:rsidRPr="00F35971" w:rsidRDefault="00A374EB" w:rsidP="00F35971">
            <w:pPr>
              <w:pStyle w:val="Cuerpovademecum"/>
              <w:rPr>
                <w:rFonts w:eastAsia="Palatino Linotype"/>
                <w:u w:val="single"/>
              </w:rPr>
            </w:pPr>
            <w:hyperlink r:id="rId3271" w:history="1">
              <w:r w:rsidR="00F35971" w:rsidRPr="00F35971">
                <w:rPr>
                  <w:rStyle w:val="Hyperlink"/>
                  <w:rFonts w:eastAsia="Palatino Linotype"/>
                </w:rPr>
                <w:t>Descarga </w:t>
              </w:r>
            </w:hyperlink>
          </w:p>
        </w:tc>
      </w:tr>
      <w:tr w:rsidR="00F35971" w:rsidRPr="00F35971" w14:paraId="2D4DDC38" w14:textId="77777777" w:rsidTr="00F35971">
        <w:trPr>
          <w:trHeight w:val="330"/>
        </w:trPr>
        <w:tc>
          <w:tcPr>
            <w:tcW w:w="7987" w:type="dxa"/>
            <w:noWrap/>
            <w:hideMark/>
          </w:tcPr>
          <w:p w14:paraId="366BBBF8" w14:textId="77777777" w:rsidR="00F35971" w:rsidRPr="00F35971" w:rsidRDefault="00F35971" w:rsidP="00F35971">
            <w:pPr>
              <w:pStyle w:val="Cuerpovademecum"/>
              <w:rPr>
                <w:rFonts w:eastAsia="Palatino Linotype"/>
              </w:rPr>
            </w:pPr>
            <w:r w:rsidRPr="00F35971">
              <w:rPr>
                <w:rFonts w:eastAsia="Palatino Linotype"/>
              </w:rPr>
              <w:t>Inhabilidades CP – prestación de servicios profesionales</w:t>
            </w:r>
          </w:p>
        </w:tc>
        <w:tc>
          <w:tcPr>
            <w:tcW w:w="841" w:type="dxa"/>
            <w:noWrap/>
            <w:hideMark/>
          </w:tcPr>
          <w:p w14:paraId="5E16D748" w14:textId="77777777" w:rsidR="00F35971" w:rsidRPr="00F35971" w:rsidRDefault="00A374EB" w:rsidP="00F35971">
            <w:pPr>
              <w:pStyle w:val="Cuerpovademecum"/>
              <w:rPr>
                <w:rFonts w:eastAsia="Palatino Linotype"/>
                <w:u w:val="single"/>
              </w:rPr>
            </w:pPr>
            <w:hyperlink r:id="rId3272" w:history="1">
              <w:r w:rsidR="00F35971" w:rsidRPr="00F35971">
                <w:rPr>
                  <w:rStyle w:val="Hyperlink"/>
                  <w:rFonts w:eastAsia="Palatino Linotype"/>
                </w:rPr>
                <w:t>Descarga </w:t>
              </w:r>
            </w:hyperlink>
          </w:p>
        </w:tc>
      </w:tr>
      <w:tr w:rsidR="00F35971" w:rsidRPr="00F35971" w14:paraId="5C585DA8" w14:textId="77777777" w:rsidTr="00F35971">
        <w:trPr>
          <w:trHeight w:val="330"/>
        </w:trPr>
        <w:tc>
          <w:tcPr>
            <w:tcW w:w="7987" w:type="dxa"/>
            <w:noWrap/>
            <w:hideMark/>
          </w:tcPr>
          <w:p w14:paraId="1F061BE0" w14:textId="77777777" w:rsidR="00F35971" w:rsidRPr="00F35971" w:rsidRDefault="00F35971" w:rsidP="00F35971">
            <w:pPr>
              <w:pStyle w:val="Cuerpovademecum"/>
              <w:rPr>
                <w:rFonts w:eastAsia="Palatino Linotype"/>
              </w:rPr>
            </w:pPr>
            <w:r w:rsidRPr="00F35971">
              <w:rPr>
                <w:rFonts w:eastAsia="Palatino Linotype"/>
              </w:rPr>
              <w:t>Inhabilidades de un contador en una Propiedad Horizontal</w:t>
            </w:r>
          </w:p>
        </w:tc>
        <w:tc>
          <w:tcPr>
            <w:tcW w:w="841" w:type="dxa"/>
            <w:noWrap/>
            <w:hideMark/>
          </w:tcPr>
          <w:p w14:paraId="48681772" w14:textId="77777777" w:rsidR="00F35971" w:rsidRPr="00F35971" w:rsidRDefault="00A374EB" w:rsidP="00F35971">
            <w:pPr>
              <w:pStyle w:val="Cuerpovademecum"/>
              <w:rPr>
                <w:rFonts w:eastAsia="Palatino Linotype"/>
                <w:u w:val="single"/>
              </w:rPr>
            </w:pPr>
            <w:hyperlink r:id="rId3273" w:history="1">
              <w:r w:rsidR="00F35971" w:rsidRPr="00F35971">
                <w:rPr>
                  <w:rStyle w:val="Hyperlink"/>
                  <w:rFonts w:eastAsia="Palatino Linotype"/>
                </w:rPr>
                <w:t>Descarga </w:t>
              </w:r>
            </w:hyperlink>
          </w:p>
        </w:tc>
      </w:tr>
      <w:tr w:rsidR="00F35971" w:rsidRPr="00F35971" w14:paraId="33B19B63" w14:textId="77777777" w:rsidTr="00F35971">
        <w:trPr>
          <w:trHeight w:val="330"/>
        </w:trPr>
        <w:tc>
          <w:tcPr>
            <w:tcW w:w="7987" w:type="dxa"/>
            <w:noWrap/>
            <w:hideMark/>
          </w:tcPr>
          <w:p w14:paraId="450DEFCA" w14:textId="77777777" w:rsidR="00F35971" w:rsidRPr="00F35971" w:rsidRDefault="00F35971" w:rsidP="00F35971">
            <w:pPr>
              <w:pStyle w:val="Cuerpovademecum"/>
              <w:rPr>
                <w:rFonts w:eastAsia="Palatino Linotype"/>
              </w:rPr>
            </w:pPr>
            <w:r w:rsidRPr="00F35971">
              <w:rPr>
                <w:rFonts w:eastAsia="Palatino Linotype"/>
              </w:rPr>
              <w:t>Inhabilidades del revisor fiscal</w:t>
            </w:r>
          </w:p>
        </w:tc>
        <w:tc>
          <w:tcPr>
            <w:tcW w:w="841" w:type="dxa"/>
            <w:noWrap/>
            <w:hideMark/>
          </w:tcPr>
          <w:p w14:paraId="42B4F897" w14:textId="77777777" w:rsidR="00F35971" w:rsidRPr="00F35971" w:rsidRDefault="00A374EB" w:rsidP="00F35971">
            <w:pPr>
              <w:pStyle w:val="Cuerpovademecum"/>
              <w:rPr>
                <w:rFonts w:eastAsia="Palatino Linotype"/>
                <w:u w:val="single"/>
              </w:rPr>
            </w:pPr>
            <w:hyperlink r:id="rId3274" w:history="1">
              <w:r w:rsidR="00F35971" w:rsidRPr="00F35971">
                <w:rPr>
                  <w:rStyle w:val="Hyperlink"/>
                  <w:rFonts w:eastAsia="Palatino Linotype"/>
                </w:rPr>
                <w:t>Descarga </w:t>
              </w:r>
            </w:hyperlink>
          </w:p>
        </w:tc>
      </w:tr>
      <w:tr w:rsidR="00F35971" w:rsidRPr="00F35971" w14:paraId="528A8099" w14:textId="77777777" w:rsidTr="00F35971">
        <w:trPr>
          <w:trHeight w:val="330"/>
        </w:trPr>
        <w:tc>
          <w:tcPr>
            <w:tcW w:w="7987" w:type="dxa"/>
            <w:noWrap/>
            <w:hideMark/>
          </w:tcPr>
          <w:p w14:paraId="3FA2F956" w14:textId="77777777" w:rsidR="00F35971" w:rsidRPr="00F35971" w:rsidRDefault="00F35971" w:rsidP="00F35971">
            <w:pPr>
              <w:pStyle w:val="Cuerpovademecum"/>
              <w:rPr>
                <w:rFonts w:eastAsia="Palatino Linotype"/>
              </w:rPr>
            </w:pPr>
            <w:r w:rsidRPr="00F35971">
              <w:rPr>
                <w:rFonts w:eastAsia="Palatino Linotype"/>
              </w:rPr>
              <w:lastRenderedPageBreak/>
              <w:t>Inhabilidades del Revisor Fiscal</w:t>
            </w:r>
          </w:p>
        </w:tc>
        <w:tc>
          <w:tcPr>
            <w:tcW w:w="841" w:type="dxa"/>
            <w:noWrap/>
            <w:hideMark/>
          </w:tcPr>
          <w:p w14:paraId="6A441FF2" w14:textId="77777777" w:rsidR="00F35971" w:rsidRPr="00F35971" w:rsidRDefault="00A374EB" w:rsidP="00F35971">
            <w:pPr>
              <w:pStyle w:val="Cuerpovademecum"/>
              <w:rPr>
                <w:rFonts w:eastAsia="Palatino Linotype"/>
                <w:u w:val="single"/>
              </w:rPr>
            </w:pPr>
            <w:hyperlink r:id="rId3275" w:history="1">
              <w:r w:rsidR="00F35971" w:rsidRPr="00F35971">
                <w:rPr>
                  <w:rStyle w:val="Hyperlink"/>
                  <w:rFonts w:eastAsia="Palatino Linotype"/>
                </w:rPr>
                <w:t>Descarga </w:t>
              </w:r>
            </w:hyperlink>
          </w:p>
        </w:tc>
      </w:tr>
      <w:tr w:rsidR="00F35971" w:rsidRPr="00F35971" w14:paraId="533C0D8B" w14:textId="77777777" w:rsidTr="00F35971">
        <w:trPr>
          <w:trHeight w:val="330"/>
        </w:trPr>
        <w:tc>
          <w:tcPr>
            <w:tcW w:w="7987" w:type="dxa"/>
            <w:noWrap/>
            <w:hideMark/>
          </w:tcPr>
          <w:p w14:paraId="267446D3" w14:textId="77777777" w:rsidR="00F35971" w:rsidRPr="00F35971" w:rsidRDefault="00F35971" w:rsidP="00F35971">
            <w:pPr>
              <w:pStyle w:val="Cuerpovademecum"/>
              <w:rPr>
                <w:rFonts w:eastAsia="Palatino Linotype"/>
              </w:rPr>
            </w:pPr>
            <w:r w:rsidRPr="00F35971">
              <w:rPr>
                <w:rFonts w:eastAsia="Palatino Linotype"/>
              </w:rPr>
              <w:t>Inhabilidades del revisor fiscal en copropiedades</w:t>
            </w:r>
          </w:p>
        </w:tc>
        <w:tc>
          <w:tcPr>
            <w:tcW w:w="841" w:type="dxa"/>
            <w:noWrap/>
            <w:hideMark/>
          </w:tcPr>
          <w:p w14:paraId="55CDCCF1" w14:textId="77777777" w:rsidR="00F35971" w:rsidRPr="00F35971" w:rsidRDefault="00A374EB" w:rsidP="00F35971">
            <w:pPr>
              <w:pStyle w:val="Cuerpovademecum"/>
              <w:rPr>
                <w:rFonts w:eastAsia="Palatino Linotype"/>
                <w:u w:val="single"/>
              </w:rPr>
            </w:pPr>
            <w:hyperlink r:id="rId3276" w:history="1">
              <w:r w:rsidR="00F35971" w:rsidRPr="00F35971">
                <w:rPr>
                  <w:rStyle w:val="Hyperlink"/>
                  <w:rFonts w:eastAsia="Palatino Linotype"/>
                </w:rPr>
                <w:t>Descarga </w:t>
              </w:r>
            </w:hyperlink>
          </w:p>
        </w:tc>
      </w:tr>
      <w:tr w:rsidR="00F35971" w:rsidRPr="00F35971" w14:paraId="0FAB4CBE" w14:textId="77777777" w:rsidTr="00F35971">
        <w:trPr>
          <w:trHeight w:val="330"/>
        </w:trPr>
        <w:tc>
          <w:tcPr>
            <w:tcW w:w="7987" w:type="dxa"/>
            <w:noWrap/>
            <w:hideMark/>
          </w:tcPr>
          <w:p w14:paraId="41E07F16" w14:textId="77777777" w:rsidR="00F35971" w:rsidRPr="00F35971" w:rsidRDefault="00F35971" w:rsidP="00F35971">
            <w:pPr>
              <w:pStyle w:val="Cuerpovademecum"/>
              <w:rPr>
                <w:rFonts w:eastAsia="Palatino Linotype"/>
              </w:rPr>
            </w:pPr>
            <w:r w:rsidRPr="00F35971">
              <w:rPr>
                <w:rFonts w:eastAsia="Palatino Linotype"/>
              </w:rPr>
              <w:t>Inhabilidades para ser nombrado revisor fiscal en una SAS</w:t>
            </w:r>
          </w:p>
        </w:tc>
        <w:tc>
          <w:tcPr>
            <w:tcW w:w="841" w:type="dxa"/>
            <w:noWrap/>
            <w:hideMark/>
          </w:tcPr>
          <w:p w14:paraId="5C7856EB" w14:textId="77777777" w:rsidR="00F35971" w:rsidRPr="00F35971" w:rsidRDefault="00A374EB" w:rsidP="00F35971">
            <w:pPr>
              <w:pStyle w:val="Cuerpovademecum"/>
              <w:rPr>
                <w:rFonts w:eastAsia="Palatino Linotype"/>
                <w:u w:val="single"/>
              </w:rPr>
            </w:pPr>
            <w:hyperlink r:id="rId3277" w:history="1">
              <w:r w:rsidR="00F35971" w:rsidRPr="00F35971">
                <w:rPr>
                  <w:rStyle w:val="Hyperlink"/>
                  <w:rFonts w:eastAsia="Palatino Linotype"/>
                </w:rPr>
                <w:t>Descarga </w:t>
              </w:r>
            </w:hyperlink>
          </w:p>
        </w:tc>
      </w:tr>
      <w:tr w:rsidR="00F35971" w:rsidRPr="00F35971" w14:paraId="5F13A0F6" w14:textId="77777777" w:rsidTr="00F35971">
        <w:trPr>
          <w:trHeight w:val="330"/>
        </w:trPr>
        <w:tc>
          <w:tcPr>
            <w:tcW w:w="7987" w:type="dxa"/>
            <w:noWrap/>
            <w:hideMark/>
          </w:tcPr>
          <w:p w14:paraId="39ABC08F" w14:textId="77777777" w:rsidR="00F35971" w:rsidRPr="00F35971" w:rsidRDefault="00F35971" w:rsidP="00F35971">
            <w:pPr>
              <w:pStyle w:val="Cuerpovademecum"/>
              <w:rPr>
                <w:rFonts w:eastAsia="Palatino Linotype"/>
              </w:rPr>
            </w:pPr>
            <w:r w:rsidRPr="00F35971">
              <w:rPr>
                <w:rFonts w:eastAsia="Palatino Linotype"/>
              </w:rPr>
              <w:t>Inhabilidades Revisor Fiscal - Copropiedades</w:t>
            </w:r>
          </w:p>
        </w:tc>
        <w:tc>
          <w:tcPr>
            <w:tcW w:w="841" w:type="dxa"/>
            <w:noWrap/>
            <w:hideMark/>
          </w:tcPr>
          <w:p w14:paraId="0D06F5E2" w14:textId="77777777" w:rsidR="00F35971" w:rsidRPr="00F35971" w:rsidRDefault="00A374EB" w:rsidP="00F35971">
            <w:pPr>
              <w:pStyle w:val="Cuerpovademecum"/>
              <w:rPr>
                <w:rFonts w:eastAsia="Palatino Linotype"/>
                <w:u w:val="single"/>
              </w:rPr>
            </w:pPr>
            <w:hyperlink r:id="rId3278" w:history="1">
              <w:r w:rsidR="00F35971" w:rsidRPr="00F35971">
                <w:rPr>
                  <w:rStyle w:val="Hyperlink"/>
                  <w:rFonts w:eastAsia="Palatino Linotype"/>
                </w:rPr>
                <w:t>Descarga </w:t>
              </w:r>
            </w:hyperlink>
          </w:p>
        </w:tc>
      </w:tr>
      <w:tr w:rsidR="00F35971" w:rsidRPr="00F35971" w14:paraId="354ADF6C" w14:textId="77777777" w:rsidTr="00F35971">
        <w:trPr>
          <w:trHeight w:val="330"/>
        </w:trPr>
        <w:tc>
          <w:tcPr>
            <w:tcW w:w="7987" w:type="dxa"/>
            <w:noWrap/>
            <w:hideMark/>
          </w:tcPr>
          <w:p w14:paraId="0F12F09C" w14:textId="77777777" w:rsidR="00F35971" w:rsidRPr="00F35971" w:rsidRDefault="00F35971" w:rsidP="00F35971">
            <w:pPr>
              <w:pStyle w:val="Cuerpovademecum"/>
              <w:rPr>
                <w:rFonts w:eastAsia="Palatino Linotype"/>
              </w:rPr>
            </w:pPr>
            <w:r w:rsidRPr="00F35971">
              <w:rPr>
                <w:rFonts w:eastAsia="Palatino Linotype"/>
              </w:rPr>
              <w:t>Inhabilidades y remoción del revisor fiscal</w:t>
            </w:r>
          </w:p>
        </w:tc>
        <w:tc>
          <w:tcPr>
            <w:tcW w:w="841" w:type="dxa"/>
            <w:noWrap/>
            <w:hideMark/>
          </w:tcPr>
          <w:p w14:paraId="64A55215" w14:textId="77777777" w:rsidR="00F35971" w:rsidRPr="00F35971" w:rsidRDefault="00A374EB" w:rsidP="00F35971">
            <w:pPr>
              <w:pStyle w:val="Cuerpovademecum"/>
              <w:rPr>
                <w:rFonts w:eastAsia="Palatino Linotype"/>
                <w:u w:val="single"/>
              </w:rPr>
            </w:pPr>
            <w:hyperlink r:id="rId3279" w:history="1">
              <w:r w:rsidR="00F35971" w:rsidRPr="00F35971">
                <w:rPr>
                  <w:rStyle w:val="Hyperlink"/>
                  <w:rFonts w:eastAsia="Palatino Linotype"/>
                </w:rPr>
                <w:t>Descarga </w:t>
              </w:r>
            </w:hyperlink>
          </w:p>
        </w:tc>
      </w:tr>
      <w:tr w:rsidR="00F35971" w:rsidRPr="00F35971" w14:paraId="4248B65B" w14:textId="77777777" w:rsidTr="00F35971">
        <w:trPr>
          <w:trHeight w:val="330"/>
        </w:trPr>
        <w:tc>
          <w:tcPr>
            <w:tcW w:w="7987" w:type="dxa"/>
            <w:noWrap/>
            <w:hideMark/>
          </w:tcPr>
          <w:p w14:paraId="146A0C60" w14:textId="77777777" w:rsidR="00F35971" w:rsidRPr="00F35971" w:rsidRDefault="00F35971" w:rsidP="00F35971">
            <w:pPr>
              <w:pStyle w:val="Cuerpovademecum"/>
              <w:rPr>
                <w:rFonts w:eastAsia="Palatino Linotype"/>
              </w:rPr>
            </w:pPr>
            <w:r w:rsidRPr="00F35971">
              <w:rPr>
                <w:rFonts w:eastAsia="Palatino Linotype"/>
              </w:rPr>
              <w:t>Inquietudes – Actuaciones Revisor Fiscal</w:t>
            </w:r>
          </w:p>
        </w:tc>
        <w:tc>
          <w:tcPr>
            <w:tcW w:w="841" w:type="dxa"/>
            <w:noWrap/>
            <w:hideMark/>
          </w:tcPr>
          <w:p w14:paraId="4369860F" w14:textId="77777777" w:rsidR="00F35971" w:rsidRPr="00F35971" w:rsidRDefault="00A374EB" w:rsidP="00F35971">
            <w:pPr>
              <w:pStyle w:val="Cuerpovademecum"/>
              <w:rPr>
                <w:rFonts w:eastAsia="Palatino Linotype"/>
                <w:u w:val="single"/>
              </w:rPr>
            </w:pPr>
            <w:hyperlink r:id="rId3280" w:history="1">
              <w:r w:rsidR="00F35971" w:rsidRPr="00F35971">
                <w:rPr>
                  <w:rStyle w:val="Hyperlink"/>
                  <w:rFonts w:eastAsia="Palatino Linotype"/>
                </w:rPr>
                <w:t>Descarga </w:t>
              </w:r>
            </w:hyperlink>
          </w:p>
        </w:tc>
      </w:tr>
      <w:tr w:rsidR="00F35971" w:rsidRPr="00F35971" w14:paraId="4DEA224B" w14:textId="77777777" w:rsidTr="00F35971">
        <w:trPr>
          <w:trHeight w:val="330"/>
        </w:trPr>
        <w:tc>
          <w:tcPr>
            <w:tcW w:w="7987" w:type="dxa"/>
            <w:noWrap/>
            <w:hideMark/>
          </w:tcPr>
          <w:p w14:paraId="7A8890C7" w14:textId="77777777" w:rsidR="00F35971" w:rsidRPr="00F35971" w:rsidRDefault="00F35971" w:rsidP="00F35971">
            <w:pPr>
              <w:pStyle w:val="Cuerpovademecum"/>
              <w:rPr>
                <w:rFonts w:eastAsia="Palatino Linotype"/>
              </w:rPr>
            </w:pPr>
            <w:r w:rsidRPr="00F35971">
              <w:rPr>
                <w:rFonts w:eastAsia="Palatino Linotype"/>
              </w:rPr>
              <w:t>Inquietudes – Auditoria Estados Financieros - Copropiedades</w:t>
            </w:r>
          </w:p>
        </w:tc>
        <w:tc>
          <w:tcPr>
            <w:tcW w:w="841" w:type="dxa"/>
            <w:noWrap/>
            <w:hideMark/>
          </w:tcPr>
          <w:p w14:paraId="64272CAF" w14:textId="77777777" w:rsidR="00F35971" w:rsidRPr="00F35971" w:rsidRDefault="00A374EB" w:rsidP="00F35971">
            <w:pPr>
              <w:pStyle w:val="Cuerpovademecum"/>
              <w:rPr>
                <w:rFonts w:eastAsia="Palatino Linotype"/>
                <w:u w:val="single"/>
              </w:rPr>
            </w:pPr>
            <w:hyperlink r:id="rId3281" w:history="1">
              <w:r w:rsidR="00F35971" w:rsidRPr="00F35971">
                <w:rPr>
                  <w:rStyle w:val="Hyperlink"/>
                  <w:rFonts w:eastAsia="Palatino Linotype"/>
                </w:rPr>
                <w:t>Descarga </w:t>
              </w:r>
            </w:hyperlink>
          </w:p>
        </w:tc>
      </w:tr>
      <w:tr w:rsidR="00F35971" w:rsidRPr="00F35971" w14:paraId="23474BC5" w14:textId="77777777" w:rsidTr="00F35971">
        <w:trPr>
          <w:trHeight w:val="330"/>
        </w:trPr>
        <w:tc>
          <w:tcPr>
            <w:tcW w:w="7987" w:type="dxa"/>
            <w:noWrap/>
            <w:hideMark/>
          </w:tcPr>
          <w:p w14:paraId="2A328697" w14:textId="77777777" w:rsidR="00F35971" w:rsidRPr="00F35971" w:rsidRDefault="00F35971" w:rsidP="00F35971">
            <w:pPr>
              <w:pStyle w:val="Cuerpovademecum"/>
              <w:rPr>
                <w:rFonts w:eastAsia="Palatino Linotype"/>
              </w:rPr>
            </w:pPr>
            <w:r w:rsidRPr="00F35971">
              <w:rPr>
                <w:rFonts w:eastAsia="Palatino Linotype"/>
              </w:rPr>
              <w:t>Inquietudes - Copropiedades</w:t>
            </w:r>
          </w:p>
        </w:tc>
        <w:tc>
          <w:tcPr>
            <w:tcW w:w="841" w:type="dxa"/>
            <w:noWrap/>
            <w:hideMark/>
          </w:tcPr>
          <w:p w14:paraId="6F62258C" w14:textId="77777777" w:rsidR="00F35971" w:rsidRPr="00F35971" w:rsidRDefault="00A374EB" w:rsidP="00F35971">
            <w:pPr>
              <w:pStyle w:val="Cuerpovademecum"/>
              <w:rPr>
                <w:rFonts w:eastAsia="Palatino Linotype"/>
                <w:u w:val="single"/>
              </w:rPr>
            </w:pPr>
            <w:hyperlink r:id="rId3282" w:history="1">
              <w:r w:rsidR="00F35971" w:rsidRPr="00F35971">
                <w:rPr>
                  <w:rStyle w:val="Hyperlink"/>
                  <w:rFonts w:eastAsia="Palatino Linotype"/>
                </w:rPr>
                <w:t>Descarga </w:t>
              </w:r>
            </w:hyperlink>
          </w:p>
        </w:tc>
      </w:tr>
      <w:tr w:rsidR="00F35971" w:rsidRPr="00F35971" w14:paraId="16B3D086" w14:textId="77777777" w:rsidTr="00F35971">
        <w:trPr>
          <w:trHeight w:val="330"/>
        </w:trPr>
        <w:tc>
          <w:tcPr>
            <w:tcW w:w="7987" w:type="dxa"/>
            <w:noWrap/>
            <w:hideMark/>
          </w:tcPr>
          <w:p w14:paraId="01328B3A" w14:textId="77777777" w:rsidR="00F35971" w:rsidRPr="00F35971" w:rsidRDefault="00F35971" w:rsidP="00F35971">
            <w:pPr>
              <w:pStyle w:val="Cuerpovademecum"/>
              <w:rPr>
                <w:rFonts w:eastAsia="Palatino Linotype"/>
              </w:rPr>
            </w:pPr>
            <w:r w:rsidRPr="00F35971">
              <w:rPr>
                <w:rFonts w:eastAsia="Palatino Linotype"/>
              </w:rPr>
              <w:t>Inquietudes - Copropiedades</w:t>
            </w:r>
          </w:p>
        </w:tc>
        <w:tc>
          <w:tcPr>
            <w:tcW w:w="841" w:type="dxa"/>
            <w:noWrap/>
            <w:hideMark/>
          </w:tcPr>
          <w:p w14:paraId="0B13EE90" w14:textId="77777777" w:rsidR="00F35971" w:rsidRPr="00F35971" w:rsidRDefault="00A374EB" w:rsidP="00F35971">
            <w:pPr>
              <w:pStyle w:val="Cuerpovademecum"/>
              <w:rPr>
                <w:rFonts w:eastAsia="Palatino Linotype"/>
                <w:u w:val="single"/>
              </w:rPr>
            </w:pPr>
            <w:hyperlink r:id="rId3283" w:history="1">
              <w:r w:rsidR="00F35971" w:rsidRPr="00F35971">
                <w:rPr>
                  <w:rStyle w:val="Hyperlink"/>
                  <w:rFonts w:eastAsia="Palatino Linotype"/>
                </w:rPr>
                <w:t>Descarga </w:t>
              </w:r>
            </w:hyperlink>
          </w:p>
        </w:tc>
      </w:tr>
      <w:tr w:rsidR="00F35971" w:rsidRPr="00F35971" w14:paraId="71329173" w14:textId="77777777" w:rsidTr="00F35971">
        <w:trPr>
          <w:trHeight w:val="330"/>
        </w:trPr>
        <w:tc>
          <w:tcPr>
            <w:tcW w:w="7987" w:type="dxa"/>
            <w:noWrap/>
            <w:hideMark/>
          </w:tcPr>
          <w:p w14:paraId="0B536B3A" w14:textId="77777777" w:rsidR="00F35971" w:rsidRPr="00F35971" w:rsidRDefault="00F35971" w:rsidP="00F35971">
            <w:pPr>
              <w:pStyle w:val="Cuerpovademecum"/>
              <w:rPr>
                <w:rFonts w:eastAsia="Palatino Linotype"/>
              </w:rPr>
            </w:pPr>
            <w:r w:rsidRPr="00F35971">
              <w:rPr>
                <w:rFonts w:eastAsia="Palatino Linotype"/>
              </w:rPr>
              <w:t>Inquietudes – funciones del revisor fiscal</w:t>
            </w:r>
          </w:p>
        </w:tc>
        <w:tc>
          <w:tcPr>
            <w:tcW w:w="841" w:type="dxa"/>
            <w:noWrap/>
            <w:hideMark/>
          </w:tcPr>
          <w:p w14:paraId="1A45574B" w14:textId="77777777" w:rsidR="00F35971" w:rsidRPr="00F35971" w:rsidRDefault="00A374EB" w:rsidP="00F35971">
            <w:pPr>
              <w:pStyle w:val="Cuerpovademecum"/>
              <w:rPr>
                <w:rFonts w:eastAsia="Palatino Linotype"/>
                <w:u w:val="single"/>
              </w:rPr>
            </w:pPr>
            <w:hyperlink r:id="rId3284" w:history="1">
              <w:r w:rsidR="00F35971" w:rsidRPr="00F35971">
                <w:rPr>
                  <w:rStyle w:val="Hyperlink"/>
                  <w:rFonts w:eastAsia="Palatino Linotype"/>
                </w:rPr>
                <w:t>Descarga </w:t>
              </w:r>
            </w:hyperlink>
          </w:p>
        </w:tc>
      </w:tr>
      <w:tr w:rsidR="00F35971" w:rsidRPr="00F35971" w14:paraId="1B1FC589" w14:textId="77777777" w:rsidTr="00F35971">
        <w:trPr>
          <w:trHeight w:val="330"/>
        </w:trPr>
        <w:tc>
          <w:tcPr>
            <w:tcW w:w="7987" w:type="dxa"/>
            <w:noWrap/>
            <w:hideMark/>
          </w:tcPr>
          <w:p w14:paraId="3C02EFFC" w14:textId="77777777" w:rsidR="00F35971" w:rsidRPr="00F35971" w:rsidRDefault="00F35971" w:rsidP="00F35971">
            <w:pPr>
              <w:pStyle w:val="Cuerpovademecum"/>
              <w:rPr>
                <w:rFonts w:eastAsia="Palatino Linotype"/>
              </w:rPr>
            </w:pPr>
            <w:r w:rsidRPr="00F35971">
              <w:rPr>
                <w:rFonts w:eastAsia="Palatino Linotype"/>
              </w:rPr>
              <w:t>Inquietudes – funciones del revisor fiscal</w:t>
            </w:r>
          </w:p>
        </w:tc>
        <w:tc>
          <w:tcPr>
            <w:tcW w:w="841" w:type="dxa"/>
            <w:noWrap/>
            <w:hideMark/>
          </w:tcPr>
          <w:p w14:paraId="57BD7AE0" w14:textId="77777777" w:rsidR="00F35971" w:rsidRPr="00F35971" w:rsidRDefault="00A374EB" w:rsidP="00F35971">
            <w:pPr>
              <w:pStyle w:val="Cuerpovademecum"/>
              <w:rPr>
                <w:rFonts w:eastAsia="Palatino Linotype"/>
                <w:u w:val="single"/>
              </w:rPr>
            </w:pPr>
            <w:hyperlink r:id="rId3285" w:history="1">
              <w:r w:rsidR="00F35971" w:rsidRPr="00F35971">
                <w:rPr>
                  <w:rStyle w:val="Hyperlink"/>
                  <w:rFonts w:eastAsia="Palatino Linotype"/>
                </w:rPr>
                <w:t>Descarga </w:t>
              </w:r>
            </w:hyperlink>
          </w:p>
        </w:tc>
      </w:tr>
      <w:tr w:rsidR="00F35971" w:rsidRPr="00F35971" w14:paraId="200AAC2F" w14:textId="77777777" w:rsidTr="00F35971">
        <w:trPr>
          <w:trHeight w:val="330"/>
        </w:trPr>
        <w:tc>
          <w:tcPr>
            <w:tcW w:w="7987" w:type="dxa"/>
            <w:noWrap/>
            <w:hideMark/>
          </w:tcPr>
          <w:p w14:paraId="2CE9CA4C" w14:textId="77777777" w:rsidR="00F35971" w:rsidRPr="00F35971" w:rsidRDefault="00F35971" w:rsidP="00F35971">
            <w:pPr>
              <w:pStyle w:val="Cuerpovademecum"/>
              <w:rPr>
                <w:rFonts w:eastAsia="Palatino Linotype"/>
              </w:rPr>
            </w:pPr>
            <w:r w:rsidRPr="00F35971">
              <w:rPr>
                <w:rFonts w:eastAsia="Palatino Linotype"/>
              </w:rPr>
              <w:t>Inquietudes - Revisor Fiscal - PH</w:t>
            </w:r>
          </w:p>
        </w:tc>
        <w:tc>
          <w:tcPr>
            <w:tcW w:w="841" w:type="dxa"/>
            <w:noWrap/>
            <w:hideMark/>
          </w:tcPr>
          <w:p w14:paraId="2002A1EC" w14:textId="77777777" w:rsidR="00F35971" w:rsidRPr="00F35971" w:rsidRDefault="00A374EB" w:rsidP="00F35971">
            <w:pPr>
              <w:pStyle w:val="Cuerpovademecum"/>
              <w:rPr>
                <w:rFonts w:eastAsia="Palatino Linotype"/>
                <w:u w:val="single"/>
              </w:rPr>
            </w:pPr>
            <w:hyperlink r:id="rId3286" w:history="1">
              <w:r w:rsidR="00F35971" w:rsidRPr="00F35971">
                <w:rPr>
                  <w:rStyle w:val="Hyperlink"/>
                  <w:rFonts w:eastAsia="Palatino Linotype"/>
                </w:rPr>
                <w:t>Descarga </w:t>
              </w:r>
            </w:hyperlink>
          </w:p>
        </w:tc>
      </w:tr>
      <w:tr w:rsidR="00F35971" w:rsidRPr="00F35971" w14:paraId="1B3B83C4" w14:textId="77777777" w:rsidTr="00F35971">
        <w:trPr>
          <w:trHeight w:val="330"/>
        </w:trPr>
        <w:tc>
          <w:tcPr>
            <w:tcW w:w="7987" w:type="dxa"/>
            <w:noWrap/>
            <w:hideMark/>
          </w:tcPr>
          <w:p w14:paraId="547C4B8F" w14:textId="77777777" w:rsidR="00F35971" w:rsidRPr="00F35971" w:rsidRDefault="00F35971" w:rsidP="00F35971">
            <w:pPr>
              <w:pStyle w:val="Cuerpovademecum"/>
              <w:rPr>
                <w:rFonts w:eastAsia="Palatino Linotype"/>
              </w:rPr>
            </w:pPr>
            <w:r w:rsidRPr="00F35971">
              <w:rPr>
                <w:rFonts w:eastAsia="Palatino Linotype"/>
              </w:rPr>
              <w:t>Insuficiencia de los activos sociales en Liquidación</w:t>
            </w:r>
          </w:p>
        </w:tc>
        <w:tc>
          <w:tcPr>
            <w:tcW w:w="841" w:type="dxa"/>
            <w:noWrap/>
            <w:hideMark/>
          </w:tcPr>
          <w:p w14:paraId="3F6B878A" w14:textId="77777777" w:rsidR="00F35971" w:rsidRPr="00F35971" w:rsidRDefault="00A374EB" w:rsidP="00F35971">
            <w:pPr>
              <w:pStyle w:val="Cuerpovademecum"/>
              <w:rPr>
                <w:rFonts w:eastAsia="Palatino Linotype"/>
                <w:u w:val="single"/>
              </w:rPr>
            </w:pPr>
            <w:hyperlink r:id="rId3287" w:history="1">
              <w:r w:rsidR="00F35971" w:rsidRPr="00F35971">
                <w:rPr>
                  <w:rStyle w:val="Hyperlink"/>
                  <w:rFonts w:eastAsia="Palatino Linotype"/>
                </w:rPr>
                <w:t>Descarga </w:t>
              </w:r>
            </w:hyperlink>
          </w:p>
        </w:tc>
      </w:tr>
      <w:tr w:rsidR="00F35971" w:rsidRPr="00F35971" w14:paraId="1AE1094E" w14:textId="77777777" w:rsidTr="00F35971">
        <w:trPr>
          <w:trHeight w:val="330"/>
        </w:trPr>
        <w:tc>
          <w:tcPr>
            <w:tcW w:w="7987" w:type="dxa"/>
            <w:noWrap/>
            <w:hideMark/>
          </w:tcPr>
          <w:p w14:paraId="553AA662" w14:textId="77777777" w:rsidR="00F35971" w:rsidRPr="00F35971" w:rsidRDefault="00F35971" w:rsidP="00F35971">
            <w:pPr>
              <w:pStyle w:val="Cuerpovademecum"/>
              <w:rPr>
                <w:rFonts w:eastAsia="Palatino Linotype"/>
              </w:rPr>
            </w:pPr>
            <w:r w:rsidRPr="00F35971">
              <w:rPr>
                <w:rFonts w:eastAsia="Palatino Linotype"/>
              </w:rPr>
              <w:t>Inversiones en instrumentos de patrimonio</w:t>
            </w:r>
          </w:p>
        </w:tc>
        <w:tc>
          <w:tcPr>
            <w:tcW w:w="841" w:type="dxa"/>
            <w:noWrap/>
            <w:hideMark/>
          </w:tcPr>
          <w:p w14:paraId="460DCF93" w14:textId="77777777" w:rsidR="00F35971" w:rsidRPr="00F35971" w:rsidRDefault="00A374EB" w:rsidP="00F35971">
            <w:pPr>
              <w:pStyle w:val="Cuerpovademecum"/>
              <w:rPr>
                <w:rFonts w:eastAsia="Palatino Linotype"/>
                <w:u w:val="single"/>
              </w:rPr>
            </w:pPr>
            <w:hyperlink r:id="rId3288" w:history="1">
              <w:r w:rsidR="00F35971" w:rsidRPr="00F35971">
                <w:rPr>
                  <w:rStyle w:val="Hyperlink"/>
                  <w:rFonts w:eastAsia="Palatino Linotype"/>
                </w:rPr>
                <w:t>Descarga </w:t>
              </w:r>
            </w:hyperlink>
          </w:p>
        </w:tc>
      </w:tr>
      <w:tr w:rsidR="00F35971" w:rsidRPr="00F35971" w14:paraId="69F75334" w14:textId="77777777" w:rsidTr="00F35971">
        <w:trPr>
          <w:trHeight w:val="330"/>
        </w:trPr>
        <w:tc>
          <w:tcPr>
            <w:tcW w:w="7987" w:type="dxa"/>
            <w:noWrap/>
            <w:hideMark/>
          </w:tcPr>
          <w:p w14:paraId="462EB314" w14:textId="77777777" w:rsidR="00F35971" w:rsidRPr="00F35971" w:rsidRDefault="00F35971" w:rsidP="00F35971">
            <w:pPr>
              <w:pStyle w:val="Cuerpovademecum"/>
              <w:rPr>
                <w:rFonts w:eastAsia="Palatino Linotype"/>
              </w:rPr>
            </w:pPr>
            <w:r w:rsidRPr="00F35971">
              <w:rPr>
                <w:rFonts w:eastAsia="Palatino Linotype"/>
              </w:rPr>
              <w:t>Invitación a participar en comités</w:t>
            </w:r>
          </w:p>
        </w:tc>
        <w:tc>
          <w:tcPr>
            <w:tcW w:w="841" w:type="dxa"/>
            <w:noWrap/>
            <w:hideMark/>
          </w:tcPr>
          <w:p w14:paraId="0898D385" w14:textId="77777777" w:rsidR="00F35971" w:rsidRPr="00F35971" w:rsidRDefault="00A374EB" w:rsidP="00F35971">
            <w:pPr>
              <w:pStyle w:val="Cuerpovademecum"/>
              <w:rPr>
                <w:rFonts w:eastAsia="Palatino Linotype"/>
                <w:u w:val="single"/>
              </w:rPr>
            </w:pPr>
            <w:hyperlink r:id="rId3289" w:history="1">
              <w:r w:rsidR="00F35971" w:rsidRPr="00F35971">
                <w:rPr>
                  <w:rStyle w:val="Hyperlink"/>
                  <w:rFonts w:eastAsia="Palatino Linotype"/>
                </w:rPr>
                <w:t>Descarga </w:t>
              </w:r>
            </w:hyperlink>
          </w:p>
        </w:tc>
      </w:tr>
      <w:tr w:rsidR="00F35971" w:rsidRPr="00F35971" w14:paraId="66A0CBBF" w14:textId="77777777" w:rsidTr="00F35971">
        <w:trPr>
          <w:trHeight w:val="330"/>
        </w:trPr>
        <w:tc>
          <w:tcPr>
            <w:tcW w:w="7987" w:type="dxa"/>
            <w:noWrap/>
            <w:hideMark/>
          </w:tcPr>
          <w:p w14:paraId="503FF371" w14:textId="77777777" w:rsidR="00F35971" w:rsidRPr="00F35971" w:rsidRDefault="00F35971" w:rsidP="00F35971">
            <w:pPr>
              <w:pStyle w:val="Cuerpovademecum"/>
              <w:rPr>
                <w:rFonts w:eastAsia="Palatino Linotype"/>
              </w:rPr>
            </w:pPr>
            <w:r w:rsidRPr="00F35971">
              <w:rPr>
                <w:rFonts w:eastAsia="Palatino Linotype"/>
              </w:rPr>
              <w:t>LEASE BACK entre partes relacionadas</w:t>
            </w:r>
          </w:p>
        </w:tc>
        <w:tc>
          <w:tcPr>
            <w:tcW w:w="841" w:type="dxa"/>
            <w:noWrap/>
            <w:hideMark/>
          </w:tcPr>
          <w:p w14:paraId="406B1210" w14:textId="77777777" w:rsidR="00F35971" w:rsidRPr="00F35971" w:rsidRDefault="00A374EB" w:rsidP="00F35971">
            <w:pPr>
              <w:pStyle w:val="Cuerpovademecum"/>
              <w:rPr>
                <w:rFonts w:eastAsia="Palatino Linotype"/>
                <w:u w:val="single"/>
              </w:rPr>
            </w:pPr>
            <w:hyperlink r:id="rId3290" w:history="1">
              <w:r w:rsidR="00F35971" w:rsidRPr="00F35971">
                <w:rPr>
                  <w:rStyle w:val="Hyperlink"/>
                  <w:rFonts w:eastAsia="Palatino Linotype"/>
                </w:rPr>
                <w:t>Descarga </w:t>
              </w:r>
            </w:hyperlink>
          </w:p>
        </w:tc>
      </w:tr>
      <w:tr w:rsidR="00F35971" w:rsidRPr="00F35971" w14:paraId="59D9698A" w14:textId="77777777" w:rsidTr="00F35971">
        <w:trPr>
          <w:trHeight w:val="330"/>
        </w:trPr>
        <w:tc>
          <w:tcPr>
            <w:tcW w:w="7987" w:type="dxa"/>
            <w:noWrap/>
            <w:hideMark/>
          </w:tcPr>
          <w:p w14:paraId="41B559B8" w14:textId="77777777" w:rsidR="00F35971" w:rsidRPr="00F35971" w:rsidRDefault="00F35971" w:rsidP="00F35971">
            <w:pPr>
              <w:pStyle w:val="Cuerpovademecum"/>
              <w:rPr>
                <w:rFonts w:eastAsia="Palatino Linotype"/>
              </w:rPr>
            </w:pPr>
            <w:r w:rsidRPr="00F35971">
              <w:rPr>
                <w:rFonts w:eastAsia="Palatino Linotype"/>
              </w:rPr>
              <w:t>Licencias pueden ser activos corrientes</w:t>
            </w:r>
          </w:p>
        </w:tc>
        <w:tc>
          <w:tcPr>
            <w:tcW w:w="841" w:type="dxa"/>
            <w:noWrap/>
            <w:hideMark/>
          </w:tcPr>
          <w:p w14:paraId="653FC0EE" w14:textId="77777777" w:rsidR="00F35971" w:rsidRPr="00F35971" w:rsidRDefault="00A374EB" w:rsidP="00F35971">
            <w:pPr>
              <w:pStyle w:val="Cuerpovademecum"/>
              <w:rPr>
                <w:rFonts w:eastAsia="Palatino Linotype"/>
                <w:u w:val="single"/>
              </w:rPr>
            </w:pPr>
            <w:hyperlink r:id="rId3291" w:history="1">
              <w:r w:rsidR="00F35971" w:rsidRPr="00F35971">
                <w:rPr>
                  <w:rStyle w:val="Hyperlink"/>
                  <w:rFonts w:eastAsia="Palatino Linotype"/>
                </w:rPr>
                <w:t>Descarga </w:t>
              </w:r>
            </w:hyperlink>
          </w:p>
        </w:tc>
      </w:tr>
      <w:tr w:rsidR="00F35971" w:rsidRPr="00F35971" w14:paraId="23666DE2" w14:textId="77777777" w:rsidTr="00F35971">
        <w:trPr>
          <w:trHeight w:val="330"/>
        </w:trPr>
        <w:tc>
          <w:tcPr>
            <w:tcW w:w="7987" w:type="dxa"/>
            <w:noWrap/>
            <w:hideMark/>
          </w:tcPr>
          <w:p w14:paraId="04B2AF60" w14:textId="77777777" w:rsidR="00F35971" w:rsidRPr="00F35971" w:rsidRDefault="00F35971" w:rsidP="00F35971">
            <w:pPr>
              <w:pStyle w:val="Cuerpovademecum"/>
              <w:rPr>
                <w:rFonts w:eastAsia="Palatino Linotype"/>
              </w:rPr>
            </w:pPr>
            <w:r w:rsidRPr="00F35971">
              <w:rPr>
                <w:rFonts w:eastAsia="Palatino Linotype"/>
              </w:rPr>
              <w:t>Límite en empresas como Revisor Fiscal</w:t>
            </w:r>
          </w:p>
        </w:tc>
        <w:tc>
          <w:tcPr>
            <w:tcW w:w="841" w:type="dxa"/>
            <w:noWrap/>
            <w:hideMark/>
          </w:tcPr>
          <w:p w14:paraId="55FE99FD" w14:textId="77777777" w:rsidR="00F35971" w:rsidRPr="00F35971" w:rsidRDefault="00A374EB" w:rsidP="00F35971">
            <w:pPr>
              <w:pStyle w:val="Cuerpovademecum"/>
              <w:rPr>
                <w:rFonts w:eastAsia="Palatino Linotype"/>
                <w:u w:val="single"/>
              </w:rPr>
            </w:pPr>
            <w:hyperlink r:id="rId3292" w:history="1">
              <w:r w:rsidR="00F35971" w:rsidRPr="00F35971">
                <w:rPr>
                  <w:rStyle w:val="Hyperlink"/>
                  <w:rFonts w:eastAsia="Palatino Linotype"/>
                </w:rPr>
                <w:t>Descarga </w:t>
              </w:r>
            </w:hyperlink>
          </w:p>
        </w:tc>
      </w:tr>
      <w:tr w:rsidR="00F35971" w:rsidRPr="00F35971" w14:paraId="44D35088" w14:textId="77777777" w:rsidTr="00F35971">
        <w:trPr>
          <w:trHeight w:val="330"/>
        </w:trPr>
        <w:tc>
          <w:tcPr>
            <w:tcW w:w="7987" w:type="dxa"/>
            <w:noWrap/>
            <w:hideMark/>
          </w:tcPr>
          <w:p w14:paraId="2B922AF4" w14:textId="77777777" w:rsidR="00F35971" w:rsidRPr="00F35971" w:rsidRDefault="00F35971" w:rsidP="00F35971">
            <w:pPr>
              <w:pStyle w:val="Cuerpovademecum"/>
              <w:rPr>
                <w:rFonts w:eastAsia="Palatino Linotype"/>
              </w:rPr>
            </w:pPr>
            <w:r w:rsidRPr="00F35971">
              <w:rPr>
                <w:rFonts w:eastAsia="Palatino Linotype"/>
              </w:rPr>
              <w:t>Marco contable ESAL en liquidación</w:t>
            </w:r>
          </w:p>
        </w:tc>
        <w:tc>
          <w:tcPr>
            <w:tcW w:w="841" w:type="dxa"/>
            <w:noWrap/>
            <w:hideMark/>
          </w:tcPr>
          <w:p w14:paraId="2186A0CB" w14:textId="77777777" w:rsidR="00F35971" w:rsidRPr="00F35971" w:rsidRDefault="00A374EB" w:rsidP="00F35971">
            <w:pPr>
              <w:pStyle w:val="Cuerpovademecum"/>
              <w:rPr>
                <w:rFonts w:eastAsia="Palatino Linotype"/>
                <w:u w:val="single"/>
              </w:rPr>
            </w:pPr>
            <w:hyperlink r:id="rId3293" w:history="1">
              <w:r w:rsidR="00F35971" w:rsidRPr="00F35971">
                <w:rPr>
                  <w:rStyle w:val="Hyperlink"/>
                  <w:rFonts w:eastAsia="Palatino Linotype"/>
                </w:rPr>
                <w:t>Descarga </w:t>
              </w:r>
            </w:hyperlink>
          </w:p>
        </w:tc>
      </w:tr>
      <w:tr w:rsidR="00F35971" w:rsidRPr="00F35971" w14:paraId="79895E8D" w14:textId="77777777" w:rsidTr="00F35971">
        <w:trPr>
          <w:trHeight w:val="330"/>
        </w:trPr>
        <w:tc>
          <w:tcPr>
            <w:tcW w:w="7987" w:type="dxa"/>
            <w:noWrap/>
            <w:hideMark/>
          </w:tcPr>
          <w:p w14:paraId="79C54180" w14:textId="77777777" w:rsidR="00F35971" w:rsidRPr="00F35971" w:rsidRDefault="00F35971" w:rsidP="00F35971">
            <w:pPr>
              <w:pStyle w:val="Cuerpovademecum"/>
              <w:rPr>
                <w:rFonts w:eastAsia="Palatino Linotype"/>
              </w:rPr>
            </w:pPr>
            <w:r w:rsidRPr="00F35971">
              <w:rPr>
                <w:rFonts w:eastAsia="Palatino Linotype"/>
              </w:rPr>
              <w:t>Marco técnico normativo a aplicar por hipótesis de negocio en marcha</w:t>
            </w:r>
          </w:p>
        </w:tc>
        <w:tc>
          <w:tcPr>
            <w:tcW w:w="841" w:type="dxa"/>
            <w:noWrap/>
            <w:hideMark/>
          </w:tcPr>
          <w:p w14:paraId="1F6ED260" w14:textId="77777777" w:rsidR="00F35971" w:rsidRPr="00F35971" w:rsidRDefault="00A374EB" w:rsidP="00F35971">
            <w:pPr>
              <w:pStyle w:val="Cuerpovademecum"/>
              <w:rPr>
                <w:rFonts w:eastAsia="Palatino Linotype"/>
                <w:u w:val="single"/>
              </w:rPr>
            </w:pPr>
            <w:hyperlink r:id="rId3294" w:history="1">
              <w:r w:rsidR="00F35971" w:rsidRPr="00F35971">
                <w:rPr>
                  <w:rStyle w:val="Hyperlink"/>
                  <w:rFonts w:eastAsia="Palatino Linotype"/>
                </w:rPr>
                <w:t>Descarga </w:t>
              </w:r>
            </w:hyperlink>
          </w:p>
        </w:tc>
      </w:tr>
      <w:tr w:rsidR="00F35971" w:rsidRPr="00F35971" w14:paraId="5C2EA83B" w14:textId="77777777" w:rsidTr="00F35971">
        <w:trPr>
          <w:trHeight w:val="330"/>
        </w:trPr>
        <w:tc>
          <w:tcPr>
            <w:tcW w:w="7987" w:type="dxa"/>
            <w:noWrap/>
            <w:hideMark/>
          </w:tcPr>
          <w:p w14:paraId="25FD3179" w14:textId="77777777" w:rsidR="00F35971" w:rsidRPr="00F35971" w:rsidRDefault="00F35971" w:rsidP="00F35971">
            <w:pPr>
              <w:pStyle w:val="Cuerpovademecum"/>
              <w:rPr>
                <w:rFonts w:eastAsia="Palatino Linotype"/>
              </w:rPr>
            </w:pPr>
            <w:r w:rsidRPr="00F35971">
              <w:rPr>
                <w:rFonts w:eastAsia="Palatino Linotype"/>
              </w:rPr>
              <w:t>Medición – Propiedad, planta y equipo</w:t>
            </w:r>
          </w:p>
        </w:tc>
        <w:tc>
          <w:tcPr>
            <w:tcW w:w="841" w:type="dxa"/>
            <w:noWrap/>
            <w:hideMark/>
          </w:tcPr>
          <w:p w14:paraId="7D5FB84F" w14:textId="77777777" w:rsidR="00F35971" w:rsidRPr="00F35971" w:rsidRDefault="00A374EB" w:rsidP="00F35971">
            <w:pPr>
              <w:pStyle w:val="Cuerpovademecum"/>
              <w:rPr>
                <w:rFonts w:eastAsia="Palatino Linotype"/>
                <w:u w:val="single"/>
              </w:rPr>
            </w:pPr>
            <w:hyperlink r:id="rId3295" w:history="1">
              <w:r w:rsidR="00F35971" w:rsidRPr="00F35971">
                <w:rPr>
                  <w:rStyle w:val="Hyperlink"/>
                  <w:rFonts w:eastAsia="Palatino Linotype"/>
                </w:rPr>
                <w:t>Descarga </w:t>
              </w:r>
            </w:hyperlink>
          </w:p>
        </w:tc>
      </w:tr>
      <w:tr w:rsidR="00F35971" w:rsidRPr="00F35971" w14:paraId="4F250FD9" w14:textId="77777777" w:rsidTr="00F35971">
        <w:trPr>
          <w:trHeight w:val="330"/>
        </w:trPr>
        <w:tc>
          <w:tcPr>
            <w:tcW w:w="7987" w:type="dxa"/>
            <w:noWrap/>
            <w:hideMark/>
          </w:tcPr>
          <w:p w14:paraId="04F8D141" w14:textId="77777777" w:rsidR="00F35971" w:rsidRPr="00F35971" w:rsidRDefault="00F35971" w:rsidP="00F35971">
            <w:pPr>
              <w:pStyle w:val="Cuerpovademecum"/>
              <w:rPr>
                <w:rFonts w:eastAsia="Palatino Linotype"/>
              </w:rPr>
            </w:pPr>
            <w:r w:rsidRPr="00F35971">
              <w:rPr>
                <w:rFonts w:eastAsia="Palatino Linotype"/>
              </w:rPr>
              <w:t>Medición posterior de instrumentos financieros</w:t>
            </w:r>
          </w:p>
        </w:tc>
        <w:tc>
          <w:tcPr>
            <w:tcW w:w="841" w:type="dxa"/>
            <w:noWrap/>
            <w:hideMark/>
          </w:tcPr>
          <w:p w14:paraId="58805AB7" w14:textId="77777777" w:rsidR="00F35971" w:rsidRPr="00F35971" w:rsidRDefault="00A374EB" w:rsidP="00F35971">
            <w:pPr>
              <w:pStyle w:val="Cuerpovademecum"/>
              <w:rPr>
                <w:rFonts w:eastAsia="Palatino Linotype"/>
                <w:u w:val="single"/>
              </w:rPr>
            </w:pPr>
            <w:hyperlink r:id="rId3296" w:history="1">
              <w:r w:rsidR="00F35971" w:rsidRPr="00F35971">
                <w:rPr>
                  <w:rStyle w:val="Hyperlink"/>
                  <w:rFonts w:eastAsia="Palatino Linotype"/>
                </w:rPr>
                <w:t>Descarga </w:t>
              </w:r>
            </w:hyperlink>
          </w:p>
        </w:tc>
      </w:tr>
      <w:tr w:rsidR="00F35971" w:rsidRPr="00F35971" w14:paraId="531684DF" w14:textId="77777777" w:rsidTr="00F35971">
        <w:trPr>
          <w:trHeight w:val="330"/>
        </w:trPr>
        <w:tc>
          <w:tcPr>
            <w:tcW w:w="7987" w:type="dxa"/>
            <w:noWrap/>
            <w:hideMark/>
          </w:tcPr>
          <w:p w14:paraId="5BDDCADA" w14:textId="77777777" w:rsidR="00F35971" w:rsidRPr="00F35971" w:rsidRDefault="00F35971" w:rsidP="00F35971">
            <w:pPr>
              <w:pStyle w:val="Cuerpovademecum"/>
              <w:rPr>
                <w:rFonts w:eastAsia="Palatino Linotype"/>
              </w:rPr>
            </w:pPr>
            <w:r w:rsidRPr="00F35971">
              <w:rPr>
                <w:rFonts w:eastAsia="Palatino Linotype"/>
              </w:rPr>
              <w:t>Modelo de pérdida crediticia esperada - NIIF 9</w:t>
            </w:r>
          </w:p>
        </w:tc>
        <w:tc>
          <w:tcPr>
            <w:tcW w:w="841" w:type="dxa"/>
            <w:noWrap/>
            <w:hideMark/>
          </w:tcPr>
          <w:p w14:paraId="66BBF0EC" w14:textId="77777777" w:rsidR="00F35971" w:rsidRPr="00F35971" w:rsidRDefault="00A374EB" w:rsidP="00F35971">
            <w:pPr>
              <w:pStyle w:val="Cuerpovademecum"/>
              <w:rPr>
                <w:rFonts w:eastAsia="Palatino Linotype"/>
                <w:u w:val="single"/>
              </w:rPr>
            </w:pPr>
            <w:hyperlink r:id="rId3297" w:history="1">
              <w:r w:rsidR="00F35971" w:rsidRPr="00F35971">
                <w:rPr>
                  <w:rStyle w:val="Hyperlink"/>
                  <w:rFonts w:eastAsia="Palatino Linotype"/>
                </w:rPr>
                <w:t>Descarga </w:t>
              </w:r>
            </w:hyperlink>
          </w:p>
        </w:tc>
      </w:tr>
      <w:tr w:rsidR="00F35971" w:rsidRPr="00F35971" w14:paraId="423F98C1" w14:textId="77777777" w:rsidTr="00F35971">
        <w:trPr>
          <w:trHeight w:val="330"/>
        </w:trPr>
        <w:tc>
          <w:tcPr>
            <w:tcW w:w="7987" w:type="dxa"/>
            <w:noWrap/>
            <w:hideMark/>
          </w:tcPr>
          <w:p w14:paraId="21F43183" w14:textId="77777777" w:rsidR="00F35971" w:rsidRPr="00F35971" w:rsidRDefault="00F35971" w:rsidP="00F35971">
            <w:pPr>
              <w:pStyle w:val="Cuerpovademecum"/>
              <w:rPr>
                <w:rFonts w:eastAsia="Palatino Linotype"/>
              </w:rPr>
            </w:pPr>
            <w:r w:rsidRPr="00F35971">
              <w:rPr>
                <w:rFonts w:eastAsia="Palatino Linotype"/>
              </w:rPr>
              <w:lastRenderedPageBreak/>
              <w:t>Negocios conjuntos</w:t>
            </w:r>
          </w:p>
        </w:tc>
        <w:tc>
          <w:tcPr>
            <w:tcW w:w="841" w:type="dxa"/>
            <w:noWrap/>
            <w:hideMark/>
          </w:tcPr>
          <w:p w14:paraId="301C218B" w14:textId="77777777" w:rsidR="00F35971" w:rsidRPr="00F35971" w:rsidRDefault="00A374EB" w:rsidP="00F35971">
            <w:pPr>
              <w:pStyle w:val="Cuerpovademecum"/>
              <w:rPr>
                <w:rFonts w:eastAsia="Palatino Linotype"/>
                <w:u w:val="single"/>
              </w:rPr>
            </w:pPr>
            <w:hyperlink r:id="rId3298" w:history="1">
              <w:r w:rsidR="00F35971" w:rsidRPr="00F35971">
                <w:rPr>
                  <w:rStyle w:val="Hyperlink"/>
                  <w:rFonts w:eastAsia="Palatino Linotype"/>
                </w:rPr>
                <w:t>Descarga </w:t>
              </w:r>
            </w:hyperlink>
          </w:p>
        </w:tc>
      </w:tr>
      <w:tr w:rsidR="00F35971" w:rsidRPr="00F35971" w14:paraId="6D3B11FE" w14:textId="77777777" w:rsidTr="00F35971">
        <w:trPr>
          <w:trHeight w:val="330"/>
        </w:trPr>
        <w:tc>
          <w:tcPr>
            <w:tcW w:w="7987" w:type="dxa"/>
            <w:noWrap/>
            <w:hideMark/>
          </w:tcPr>
          <w:p w14:paraId="1CD3F3FD" w14:textId="77777777" w:rsidR="00F35971" w:rsidRPr="00F35971" w:rsidRDefault="00F35971" w:rsidP="00F35971">
            <w:pPr>
              <w:pStyle w:val="Cuerpovademecum"/>
              <w:rPr>
                <w:rFonts w:eastAsia="Palatino Linotype"/>
              </w:rPr>
            </w:pPr>
            <w:r w:rsidRPr="00F35971">
              <w:rPr>
                <w:rFonts w:eastAsia="Palatino Linotype"/>
              </w:rPr>
              <w:t>Negocios conjuntos – NIIF Pymes</w:t>
            </w:r>
          </w:p>
        </w:tc>
        <w:tc>
          <w:tcPr>
            <w:tcW w:w="841" w:type="dxa"/>
            <w:noWrap/>
            <w:hideMark/>
          </w:tcPr>
          <w:p w14:paraId="0A43FC84" w14:textId="77777777" w:rsidR="00F35971" w:rsidRPr="00F35971" w:rsidRDefault="00A374EB" w:rsidP="00F35971">
            <w:pPr>
              <w:pStyle w:val="Cuerpovademecum"/>
              <w:rPr>
                <w:rFonts w:eastAsia="Palatino Linotype"/>
                <w:u w:val="single"/>
              </w:rPr>
            </w:pPr>
            <w:hyperlink r:id="rId3299" w:history="1">
              <w:r w:rsidR="00F35971" w:rsidRPr="00F35971">
                <w:rPr>
                  <w:rStyle w:val="Hyperlink"/>
                  <w:rFonts w:eastAsia="Palatino Linotype"/>
                </w:rPr>
                <w:t>Descarga </w:t>
              </w:r>
            </w:hyperlink>
          </w:p>
        </w:tc>
      </w:tr>
      <w:tr w:rsidR="00F35971" w:rsidRPr="00F35971" w14:paraId="2ED75D36" w14:textId="77777777" w:rsidTr="00F35971">
        <w:trPr>
          <w:trHeight w:val="330"/>
        </w:trPr>
        <w:tc>
          <w:tcPr>
            <w:tcW w:w="7987" w:type="dxa"/>
            <w:noWrap/>
            <w:hideMark/>
          </w:tcPr>
          <w:p w14:paraId="0E2E2667" w14:textId="77777777" w:rsidR="00F35971" w:rsidRPr="00F35971" w:rsidRDefault="00F35971" w:rsidP="00F35971">
            <w:pPr>
              <w:pStyle w:val="Cuerpovademecum"/>
              <w:rPr>
                <w:rFonts w:eastAsia="Palatino Linotype"/>
              </w:rPr>
            </w:pPr>
            <w:r w:rsidRPr="00F35971">
              <w:rPr>
                <w:rFonts w:eastAsia="Palatino Linotype"/>
              </w:rPr>
              <w:t>Normas de Aseguramiento de la Información - NAI</w:t>
            </w:r>
          </w:p>
        </w:tc>
        <w:tc>
          <w:tcPr>
            <w:tcW w:w="841" w:type="dxa"/>
            <w:noWrap/>
            <w:hideMark/>
          </w:tcPr>
          <w:p w14:paraId="1B83EAE7" w14:textId="77777777" w:rsidR="00F35971" w:rsidRPr="00F35971" w:rsidRDefault="00A374EB" w:rsidP="00F35971">
            <w:pPr>
              <w:pStyle w:val="Cuerpovademecum"/>
              <w:rPr>
                <w:rFonts w:eastAsia="Palatino Linotype"/>
                <w:u w:val="single"/>
              </w:rPr>
            </w:pPr>
            <w:hyperlink r:id="rId3300" w:history="1">
              <w:r w:rsidR="00F35971" w:rsidRPr="00F35971">
                <w:rPr>
                  <w:rStyle w:val="Hyperlink"/>
                  <w:rFonts w:eastAsia="Palatino Linotype"/>
                </w:rPr>
                <w:t>Descarga </w:t>
              </w:r>
            </w:hyperlink>
          </w:p>
        </w:tc>
      </w:tr>
      <w:tr w:rsidR="00F35971" w:rsidRPr="00F35971" w14:paraId="21D4CF23" w14:textId="77777777" w:rsidTr="00F35971">
        <w:trPr>
          <w:trHeight w:val="330"/>
        </w:trPr>
        <w:tc>
          <w:tcPr>
            <w:tcW w:w="7987" w:type="dxa"/>
            <w:noWrap/>
            <w:hideMark/>
          </w:tcPr>
          <w:p w14:paraId="171FAA6D" w14:textId="77777777" w:rsidR="00F35971" w:rsidRPr="00F35971" w:rsidRDefault="00F35971" w:rsidP="00F35971">
            <w:pPr>
              <w:pStyle w:val="Cuerpovademecum"/>
              <w:rPr>
                <w:rFonts w:eastAsia="Palatino Linotype"/>
              </w:rPr>
            </w:pPr>
            <w:r w:rsidRPr="00F35971">
              <w:rPr>
                <w:rFonts w:eastAsia="Palatino Linotype"/>
              </w:rPr>
              <w:t>Obligación de tener revisor fiscal en una ESAL</w:t>
            </w:r>
          </w:p>
        </w:tc>
        <w:tc>
          <w:tcPr>
            <w:tcW w:w="841" w:type="dxa"/>
            <w:noWrap/>
            <w:hideMark/>
          </w:tcPr>
          <w:p w14:paraId="34D9C7DA" w14:textId="77777777" w:rsidR="00F35971" w:rsidRPr="00F35971" w:rsidRDefault="00A374EB" w:rsidP="00F35971">
            <w:pPr>
              <w:pStyle w:val="Cuerpovademecum"/>
              <w:rPr>
                <w:rFonts w:eastAsia="Palatino Linotype"/>
                <w:u w:val="single"/>
              </w:rPr>
            </w:pPr>
            <w:hyperlink r:id="rId3301" w:history="1">
              <w:r w:rsidR="00F35971" w:rsidRPr="00F35971">
                <w:rPr>
                  <w:rStyle w:val="Hyperlink"/>
                  <w:rFonts w:eastAsia="Palatino Linotype"/>
                </w:rPr>
                <w:t>Descarga </w:t>
              </w:r>
            </w:hyperlink>
          </w:p>
        </w:tc>
      </w:tr>
      <w:tr w:rsidR="00F35971" w:rsidRPr="00F35971" w14:paraId="7DB3916A" w14:textId="77777777" w:rsidTr="00F35971">
        <w:trPr>
          <w:trHeight w:val="330"/>
        </w:trPr>
        <w:tc>
          <w:tcPr>
            <w:tcW w:w="7987" w:type="dxa"/>
            <w:noWrap/>
            <w:hideMark/>
          </w:tcPr>
          <w:p w14:paraId="7C1B3C7D" w14:textId="77777777" w:rsidR="00F35971" w:rsidRPr="00F35971" w:rsidRDefault="00F35971" w:rsidP="00F35971">
            <w:pPr>
              <w:pStyle w:val="Cuerpovademecum"/>
              <w:rPr>
                <w:rFonts w:eastAsia="Palatino Linotype"/>
              </w:rPr>
            </w:pPr>
            <w:r w:rsidRPr="00F35971">
              <w:rPr>
                <w:rFonts w:eastAsia="Palatino Linotype"/>
              </w:rPr>
              <w:t>Obligaciones de un contador público</w:t>
            </w:r>
          </w:p>
        </w:tc>
        <w:tc>
          <w:tcPr>
            <w:tcW w:w="841" w:type="dxa"/>
            <w:noWrap/>
            <w:hideMark/>
          </w:tcPr>
          <w:p w14:paraId="3BEC9241" w14:textId="77777777" w:rsidR="00F35971" w:rsidRPr="00F35971" w:rsidRDefault="00A374EB" w:rsidP="00F35971">
            <w:pPr>
              <w:pStyle w:val="Cuerpovademecum"/>
              <w:rPr>
                <w:rFonts w:eastAsia="Palatino Linotype"/>
                <w:u w:val="single"/>
              </w:rPr>
            </w:pPr>
            <w:hyperlink r:id="rId3302" w:history="1">
              <w:r w:rsidR="00F35971" w:rsidRPr="00F35971">
                <w:rPr>
                  <w:rStyle w:val="Hyperlink"/>
                  <w:rFonts w:eastAsia="Palatino Linotype"/>
                </w:rPr>
                <w:t>Descarga </w:t>
              </w:r>
            </w:hyperlink>
          </w:p>
        </w:tc>
      </w:tr>
      <w:tr w:rsidR="00F35971" w:rsidRPr="00F35971" w14:paraId="61A2F78C" w14:textId="77777777" w:rsidTr="00F35971">
        <w:trPr>
          <w:trHeight w:val="330"/>
        </w:trPr>
        <w:tc>
          <w:tcPr>
            <w:tcW w:w="7987" w:type="dxa"/>
            <w:noWrap/>
            <w:hideMark/>
          </w:tcPr>
          <w:p w14:paraId="6CDE8C7C" w14:textId="77777777" w:rsidR="00F35971" w:rsidRPr="00F35971" w:rsidRDefault="00F35971" w:rsidP="00F35971">
            <w:pPr>
              <w:pStyle w:val="Cuerpovademecum"/>
              <w:rPr>
                <w:rFonts w:eastAsia="Palatino Linotype"/>
              </w:rPr>
            </w:pPr>
            <w:r w:rsidRPr="00F35971">
              <w:rPr>
                <w:rFonts w:eastAsia="Palatino Linotype"/>
              </w:rPr>
              <w:t>Obligaciones del contador público</w:t>
            </w:r>
          </w:p>
        </w:tc>
        <w:tc>
          <w:tcPr>
            <w:tcW w:w="841" w:type="dxa"/>
            <w:noWrap/>
            <w:hideMark/>
          </w:tcPr>
          <w:p w14:paraId="30C0705A" w14:textId="77777777" w:rsidR="00F35971" w:rsidRPr="00F35971" w:rsidRDefault="00A374EB" w:rsidP="00F35971">
            <w:pPr>
              <w:pStyle w:val="Cuerpovademecum"/>
              <w:rPr>
                <w:rFonts w:eastAsia="Palatino Linotype"/>
                <w:u w:val="single"/>
              </w:rPr>
            </w:pPr>
            <w:hyperlink r:id="rId3303" w:history="1">
              <w:r w:rsidR="00F35971" w:rsidRPr="00F35971">
                <w:rPr>
                  <w:rStyle w:val="Hyperlink"/>
                  <w:rFonts w:eastAsia="Palatino Linotype"/>
                </w:rPr>
                <w:t>Descarga </w:t>
              </w:r>
            </w:hyperlink>
          </w:p>
        </w:tc>
      </w:tr>
      <w:tr w:rsidR="00F35971" w:rsidRPr="00F35971" w14:paraId="56C3BBB9" w14:textId="77777777" w:rsidTr="00F35971">
        <w:trPr>
          <w:trHeight w:val="330"/>
        </w:trPr>
        <w:tc>
          <w:tcPr>
            <w:tcW w:w="7987" w:type="dxa"/>
            <w:noWrap/>
            <w:hideMark/>
          </w:tcPr>
          <w:p w14:paraId="43FFA14E" w14:textId="77777777" w:rsidR="00F35971" w:rsidRPr="00F35971" w:rsidRDefault="00F35971" w:rsidP="00F35971">
            <w:pPr>
              <w:pStyle w:val="Cuerpovademecum"/>
              <w:rPr>
                <w:rFonts w:eastAsia="Palatino Linotype"/>
              </w:rPr>
            </w:pPr>
            <w:r w:rsidRPr="00F35971">
              <w:rPr>
                <w:rFonts w:eastAsia="Palatino Linotype"/>
              </w:rPr>
              <w:t>Obligaciones del contador público - competencias</w:t>
            </w:r>
          </w:p>
        </w:tc>
        <w:tc>
          <w:tcPr>
            <w:tcW w:w="841" w:type="dxa"/>
            <w:noWrap/>
            <w:hideMark/>
          </w:tcPr>
          <w:p w14:paraId="40DC194F" w14:textId="77777777" w:rsidR="00F35971" w:rsidRPr="00F35971" w:rsidRDefault="00A374EB" w:rsidP="00F35971">
            <w:pPr>
              <w:pStyle w:val="Cuerpovademecum"/>
              <w:rPr>
                <w:rFonts w:eastAsia="Palatino Linotype"/>
                <w:u w:val="single"/>
              </w:rPr>
            </w:pPr>
            <w:hyperlink r:id="rId3304" w:history="1">
              <w:r w:rsidR="00F35971" w:rsidRPr="00F35971">
                <w:rPr>
                  <w:rStyle w:val="Hyperlink"/>
                  <w:rFonts w:eastAsia="Palatino Linotype"/>
                </w:rPr>
                <w:t>Descarga </w:t>
              </w:r>
            </w:hyperlink>
          </w:p>
        </w:tc>
      </w:tr>
      <w:tr w:rsidR="00F35971" w:rsidRPr="00F35971" w14:paraId="1304DCBC" w14:textId="77777777" w:rsidTr="00F35971">
        <w:trPr>
          <w:trHeight w:val="330"/>
        </w:trPr>
        <w:tc>
          <w:tcPr>
            <w:tcW w:w="7987" w:type="dxa"/>
            <w:noWrap/>
            <w:hideMark/>
          </w:tcPr>
          <w:p w14:paraId="2E0581BF" w14:textId="77777777" w:rsidR="00F35971" w:rsidRPr="00F35971" w:rsidRDefault="00F35971" w:rsidP="00F35971">
            <w:pPr>
              <w:pStyle w:val="Cuerpovademecum"/>
              <w:rPr>
                <w:rFonts w:eastAsia="Palatino Linotype"/>
              </w:rPr>
            </w:pPr>
            <w:r w:rsidRPr="00F35971">
              <w:rPr>
                <w:rFonts w:eastAsia="Palatino Linotype"/>
              </w:rPr>
              <w:t>Obligatoriedad de tener revisor fiscal en las ESAL</w:t>
            </w:r>
          </w:p>
        </w:tc>
        <w:tc>
          <w:tcPr>
            <w:tcW w:w="841" w:type="dxa"/>
            <w:noWrap/>
            <w:hideMark/>
          </w:tcPr>
          <w:p w14:paraId="244F588D" w14:textId="77777777" w:rsidR="00F35971" w:rsidRPr="00F35971" w:rsidRDefault="00A374EB" w:rsidP="00F35971">
            <w:pPr>
              <w:pStyle w:val="Cuerpovademecum"/>
              <w:rPr>
                <w:rFonts w:eastAsia="Palatino Linotype"/>
                <w:u w:val="single"/>
              </w:rPr>
            </w:pPr>
            <w:hyperlink r:id="rId3305" w:history="1">
              <w:r w:rsidR="00F35971" w:rsidRPr="00F35971">
                <w:rPr>
                  <w:rStyle w:val="Hyperlink"/>
                  <w:rFonts w:eastAsia="Palatino Linotype"/>
                </w:rPr>
                <w:t>Descarga </w:t>
              </w:r>
            </w:hyperlink>
          </w:p>
        </w:tc>
      </w:tr>
      <w:tr w:rsidR="00F35971" w:rsidRPr="00F35971" w14:paraId="52851E7D" w14:textId="77777777" w:rsidTr="00F35971">
        <w:trPr>
          <w:trHeight w:val="330"/>
        </w:trPr>
        <w:tc>
          <w:tcPr>
            <w:tcW w:w="7987" w:type="dxa"/>
            <w:noWrap/>
            <w:hideMark/>
          </w:tcPr>
          <w:p w14:paraId="3C94E506" w14:textId="77777777" w:rsidR="00F35971" w:rsidRPr="00F35971" w:rsidRDefault="00F35971" w:rsidP="00F35971">
            <w:pPr>
              <w:pStyle w:val="Cuerpovademecum"/>
              <w:rPr>
                <w:rFonts w:eastAsia="Palatino Linotype"/>
              </w:rPr>
            </w:pPr>
            <w:r w:rsidRPr="00F35971">
              <w:rPr>
                <w:rFonts w:eastAsia="Palatino Linotype"/>
              </w:rPr>
              <w:t>Omisión - presentación de EEFF de fin de periodo / ejercicio</w:t>
            </w:r>
          </w:p>
        </w:tc>
        <w:tc>
          <w:tcPr>
            <w:tcW w:w="841" w:type="dxa"/>
            <w:noWrap/>
            <w:hideMark/>
          </w:tcPr>
          <w:p w14:paraId="3722F105" w14:textId="77777777" w:rsidR="00F35971" w:rsidRPr="00F35971" w:rsidRDefault="00A374EB" w:rsidP="00F35971">
            <w:pPr>
              <w:pStyle w:val="Cuerpovademecum"/>
              <w:rPr>
                <w:rFonts w:eastAsia="Palatino Linotype"/>
                <w:u w:val="single"/>
              </w:rPr>
            </w:pPr>
            <w:hyperlink r:id="rId3306" w:history="1">
              <w:r w:rsidR="00F35971" w:rsidRPr="00F35971">
                <w:rPr>
                  <w:rStyle w:val="Hyperlink"/>
                  <w:rFonts w:eastAsia="Palatino Linotype"/>
                </w:rPr>
                <w:t>Descarga </w:t>
              </w:r>
            </w:hyperlink>
          </w:p>
        </w:tc>
      </w:tr>
      <w:tr w:rsidR="00F35971" w:rsidRPr="00F35971" w14:paraId="4DF416C8" w14:textId="77777777" w:rsidTr="00F35971">
        <w:trPr>
          <w:trHeight w:val="330"/>
        </w:trPr>
        <w:tc>
          <w:tcPr>
            <w:tcW w:w="7987" w:type="dxa"/>
            <w:noWrap/>
            <w:hideMark/>
          </w:tcPr>
          <w:p w14:paraId="57EF7ACC" w14:textId="77777777" w:rsidR="00F35971" w:rsidRPr="00F35971" w:rsidRDefault="00F35971" w:rsidP="00F35971">
            <w:pPr>
              <w:pStyle w:val="Cuerpovademecum"/>
              <w:rPr>
                <w:rFonts w:eastAsia="Palatino Linotype"/>
              </w:rPr>
            </w:pPr>
            <w:r w:rsidRPr="00F35971">
              <w:rPr>
                <w:rFonts w:eastAsia="Palatino Linotype"/>
              </w:rPr>
              <w:t>Operaciones derivadas de contratos de mandato</w:t>
            </w:r>
          </w:p>
        </w:tc>
        <w:tc>
          <w:tcPr>
            <w:tcW w:w="841" w:type="dxa"/>
            <w:noWrap/>
            <w:hideMark/>
          </w:tcPr>
          <w:p w14:paraId="1946D8B3" w14:textId="77777777" w:rsidR="00F35971" w:rsidRPr="00F35971" w:rsidRDefault="00A374EB" w:rsidP="00F35971">
            <w:pPr>
              <w:pStyle w:val="Cuerpovademecum"/>
              <w:rPr>
                <w:rFonts w:eastAsia="Palatino Linotype"/>
                <w:u w:val="single"/>
              </w:rPr>
            </w:pPr>
            <w:hyperlink r:id="rId3307" w:history="1">
              <w:r w:rsidR="00F35971" w:rsidRPr="00F35971">
                <w:rPr>
                  <w:rStyle w:val="Hyperlink"/>
                  <w:rFonts w:eastAsia="Palatino Linotype"/>
                </w:rPr>
                <w:t>Descarga </w:t>
              </w:r>
            </w:hyperlink>
          </w:p>
        </w:tc>
      </w:tr>
      <w:tr w:rsidR="00F35971" w:rsidRPr="00F35971" w14:paraId="77AE7DD0" w14:textId="77777777" w:rsidTr="00F35971">
        <w:trPr>
          <w:trHeight w:val="330"/>
        </w:trPr>
        <w:tc>
          <w:tcPr>
            <w:tcW w:w="7987" w:type="dxa"/>
            <w:noWrap/>
            <w:hideMark/>
          </w:tcPr>
          <w:p w14:paraId="281AC2A3" w14:textId="77777777" w:rsidR="00F35971" w:rsidRPr="00F35971" w:rsidRDefault="00F35971" w:rsidP="00F35971">
            <w:pPr>
              <w:pStyle w:val="Cuerpovademecum"/>
              <w:rPr>
                <w:rFonts w:eastAsia="Palatino Linotype"/>
              </w:rPr>
            </w:pPr>
            <w:r w:rsidRPr="00F35971">
              <w:rPr>
                <w:rFonts w:eastAsia="Palatino Linotype"/>
              </w:rPr>
              <w:t>Otro Resultado Integral – Método de la Participación</w:t>
            </w:r>
          </w:p>
        </w:tc>
        <w:tc>
          <w:tcPr>
            <w:tcW w:w="841" w:type="dxa"/>
            <w:noWrap/>
            <w:hideMark/>
          </w:tcPr>
          <w:p w14:paraId="25A9A1BC" w14:textId="77777777" w:rsidR="00F35971" w:rsidRPr="00F35971" w:rsidRDefault="00A374EB" w:rsidP="00F35971">
            <w:pPr>
              <w:pStyle w:val="Cuerpovademecum"/>
              <w:rPr>
                <w:rFonts w:eastAsia="Palatino Linotype"/>
                <w:u w:val="single"/>
              </w:rPr>
            </w:pPr>
            <w:hyperlink r:id="rId3308" w:history="1">
              <w:r w:rsidR="00F35971" w:rsidRPr="00F35971">
                <w:rPr>
                  <w:rStyle w:val="Hyperlink"/>
                  <w:rFonts w:eastAsia="Palatino Linotype"/>
                </w:rPr>
                <w:t>Descarga </w:t>
              </w:r>
            </w:hyperlink>
          </w:p>
        </w:tc>
      </w:tr>
      <w:tr w:rsidR="00F35971" w:rsidRPr="00F35971" w14:paraId="52BAC4D5" w14:textId="77777777" w:rsidTr="00F35971">
        <w:trPr>
          <w:trHeight w:val="330"/>
        </w:trPr>
        <w:tc>
          <w:tcPr>
            <w:tcW w:w="7987" w:type="dxa"/>
            <w:noWrap/>
            <w:hideMark/>
          </w:tcPr>
          <w:p w14:paraId="7C1D9091" w14:textId="77777777" w:rsidR="00F35971" w:rsidRPr="00F35971" w:rsidRDefault="00F35971" w:rsidP="00F35971">
            <w:pPr>
              <w:pStyle w:val="Cuerpovademecum"/>
              <w:rPr>
                <w:rFonts w:eastAsia="Palatino Linotype"/>
              </w:rPr>
            </w:pPr>
            <w:r w:rsidRPr="00F35971">
              <w:rPr>
                <w:rFonts w:eastAsia="Palatino Linotype"/>
              </w:rPr>
              <w:t>Pago de expensas de administración con descuento</w:t>
            </w:r>
          </w:p>
        </w:tc>
        <w:tc>
          <w:tcPr>
            <w:tcW w:w="841" w:type="dxa"/>
            <w:noWrap/>
            <w:hideMark/>
          </w:tcPr>
          <w:p w14:paraId="153FFC32" w14:textId="77777777" w:rsidR="00F35971" w:rsidRPr="00F35971" w:rsidRDefault="00A374EB" w:rsidP="00F35971">
            <w:pPr>
              <w:pStyle w:val="Cuerpovademecum"/>
              <w:rPr>
                <w:rFonts w:eastAsia="Palatino Linotype"/>
                <w:u w:val="single"/>
              </w:rPr>
            </w:pPr>
            <w:hyperlink r:id="rId3309" w:history="1">
              <w:r w:rsidR="00F35971" w:rsidRPr="00F35971">
                <w:rPr>
                  <w:rStyle w:val="Hyperlink"/>
                  <w:rFonts w:eastAsia="Palatino Linotype"/>
                </w:rPr>
                <w:t>Descarga </w:t>
              </w:r>
            </w:hyperlink>
          </w:p>
        </w:tc>
      </w:tr>
      <w:tr w:rsidR="00F35971" w:rsidRPr="00F35971" w14:paraId="12C52346" w14:textId="77777777" w:rsidTr="00F35971">
        <w:trPr>
          <w:trHeight w:val="330"/>
        </w:trPr>
        <w:tc>
          <w:tcPr>
            <w:tcW w:w="7987" w:type="dxa"/>
            <w:noWrap/>
            <w:hideMark/>
          </w:tcPr>
          <w:p w14:paraId="621E01D5" w14:textId="77777777" w:rsidR="00F35971" w:rsidRPr="00F35971" w:rsidRDefault="00F35971" w:rsidP="00F35971">
            <w:pPr>
              <w:pStyle w:val="Cuerpovademecum"/>
              <w:rPr>
                <w:rFonts w:eastAsia="Palatino Linotype"/>
              </w:rPr>
            </w:pPr>
            <w:r w:rsidRPr="00F35971">
              <w:rPr>
                <w:rFonts w:eastAsia="Palatino Linotype"/>
              </w:rPr>
              <w:t>Participación del Revisor Fiscal en Asambleas PH</w:t>
            </w:r>
          </w:p>
        </w:tc>
        <w:tc>
          <w:tcPr>
            <w:tcW w:w="841" w:type="dxa"/>
            <w:noWrap/>
            <w:hideMark/>
          </w:tcPr>
          <w:p w14:paraId="34393C25" w14:textId="77777777" w:rsidR="00F35971" w:rsidRPr="00F35971" w:rsidRDefault="00A374EB" w:rsidP="00F35971">
            <w:pPr>
              <w:pStyle w:val="Cuerpovademecum"/>
              <w:rPr>
                <w:rFonts w:eastAsia="Palatino Linotype"/>
                <w:u w:val="single"/>
              </w:rPr>
            </w:pPr>
            <w:hyperlink r:id="rId3310" w:history="1">
              <w:r w:rsidR="00F35971" w:rsidRPr="00F35971">
                <w:rPr>
                  <w:rStyle w:val="Hyperlink"/>
                  <w:rFonts w:eastAsia="Palatino Linotype"/>
                </w:rPr>
                <w:t>Descarga </w:t>
              </w:r>
            </w:hyperlink>
          </w:p>
        </w:tc>
      </w:tr>
      <w:tr w:rsidR="00F35971" w:rsidRPr="00F35971" w14:paraId="5820DC17" w14:textId="77777777" w:rsidTr="00F35971">
        <w:trPr>
          <w:trHeight w:val="330"/>
        </w:trPr>
        <w:tc>
          <w:tcPr>
            <w:tcW w:w="7987" w:type="dxa"/>
            <w:noWrap/>
            <w:hideMark/>
          </w:tcPr>
          <w:p w14:paraId="2FE6E103" w14:textId="77777777" w:rsidR="00F35971" w:rsidRPr="00F35971" w:rsidRDefault="00F35971" w:rsidP="00F35971">
            <w:pPr>
              <w:pStyle w:val="Cuerpovademecum"/>
              <w:rPr>
                <w:rFonts w:eastAsia="Palatino Linotype"/>
              </w:rPr>
            </w:pPr>
            <w:r w:rsidRPr="00F35971">
              <w:rPr>
                <w:rFonts w:eastAsia="Palatino Linotype"/>
              </w:rPr>
              <w:t>Periodo de elección del Revisor Fiscal</w:t>
            </w:r>
          </w:p>
        </w:tc>
        <w:tc>
          <w:tcPr>
            <w:tcW w:w="841" w:type="dxa"/>
            <w:noWrap/>
            <w:hideMark/>
          </w:tcPr>
          <w:p w14:paraId="47530CDA" w14:textId="77777777" w:rsidR="00F35971" w:rsidRPr="00F35971" w:rsidRDefault="00A374EB" w:rsidP="00F35971">
            <w:pPr>
              <w:pStyle w:val="Cuerpovademecum"/>
              <w:rPr>
                <w:rFonts w:eastAsia="Palatino Linotype"/>
                <w:u w:val="single"/>
              </w:rPr>
            </w:pPr>
            <w:hyperlink r:id="rId3311" w:history="1">
              <w:r w:rsidR="00F35971" w:rsidRPr="00F35971">
                <w:rPr>
                  <w:rStyle w:val="Hyperlink"/>
                  <w:rFonts w:eastAsia="Palatino Linotype"/>
                </w:rPr>
                <w:t>Descarga </w:t>
              </w:r>
            </w:hyperlink>
          </w:p>
        </w:tc>
      </w:tr>
      <w:tr w:rsidR="00F35971" w:rsidRPr="00F35971" w14:paraId="4B5EFB78" w14:textId="77777777" w:rsidTr="00F35971">
        <w:trPr>
          <w:trHeight w:val="330"/>
        </w:trPr>
        <w:tc>
          <w:tcPr>
            <w:tcW w:w="7987" w:type="dxa"/>
            <w:noWrap/>
            <w:hideMark/>
          </w:tcPr>
          <w:p w14:paraId="7FA83079" w14:textId="77777777" w:rsidR="00F35971" w:rsidRPr="00F35971" w:rsidRDefault="00F35971" w:rsidP="00F35971">
            <w:pPr>
              <w:pStyle w:val="Cuerpovademecum"/>
              <w:rPr>
                <w:rFonts w:eastAsia="Palatino Linotype"/>
              </w:rPr>
            </w:pPr>
            <w:r w:rsidRPr="00F35971">
              <w:rPr>
                <w:rFonts w:eastAsia="Palatino Linotype"/>
              </w:rPr>
              <w:t>Políticas contables - obligatoriedad</w:t>
            </w:r>
          </w:p>
        </w:tc>
        <w:tc>
          <w:tcPr>
            <w:tcW w:w="841" w:type="dxa"/>
            <w:noWrap/>
            <w:hideMark/>
          </w:tcPr>
          <w:p w14:paraId="72589527" w14:textId="77777777" w:rsidR="00F35971" w:rsidRPr="00F35971" w:rsidRDefault="00A374EB" w:rsidP="00F35971">
            <w:pPr>
              <w:pStyle w:val="Cuerpovademecum"/>
              <w:rPr>
                <w:rFonts w:eastAsia="Palatino Linotype"/>
                <w:u w:val="single"/>
              </w:rPr>
            </w:pPr>
            <w:hyperlink r:id="rId3312" w:history="1">
              <w:r w:rsidR="00F35971" w:rsidRPr="00F35971">
                <w:rPr>
                  <w:rStyle w:val="Hyperlink"/>
                  <w:rFonts w:eastAsia="Palatino Linotype"/>
                </w:rPr>
                <w:t>Descarga </w:t>
              </w:r>
            </w:hyperlink>
          </w:p>
        </w:tc>
      </w:tr>
      <w:tr w:rsidR="00F35971" w:rsidRPr="00F35971" w14:paraId="49C68206" w14:textId="77777777" w:rsidTr="00F35971">
        <w:trPr>
          <w:trHeight w:val="330"/>
        </w:trPr>
        <w:tc>
          <w:tcPr>
            <w:tcW w:w="7987" w:type="dxa"/>
            <w:noWrap/>
            <w:hideMark/>
          </w:tcPr>
          <w:p w14:paraId="15E1FFA4" w14:textId="77777777" w:rsidR="00F35971" w:rsidRPr="00F35971" w:rsidRDefault="00F35971" w:rsidP="00F35971">
            <w:pPr>
              <w:pStyle w:val="Cuerpovademecum"/>
              <w:rPr>
                <w:rFonts w:eastAsia="Palatino Linotype"/>
              </w:rPr>
            </w:pPr>
            <w:r w:rsidRPr="00F35971">
              <w:rPr>
                <w:rFonts w:eastAsia="Palatino Linotype"/>
              </w:rPr>
              <w:t xml:space="preserve">Presentación </w:t>
            </w:r>
            <w:proofErr w:type="gramStart"/>
            <w:r w:rsidRPr="00F35971">
              <w:rPr>
                <w:rFonts w:eastAsia="Palatino Linotype"/>
              </w:rPr>
              <w:t>EE.FF</w:t>
            </w:r>
            <w:proofErr w:type="gramEnd"/>
            <w:r w:rsidRPr="00F35971">
              <w:rPr>
                <w:rFonts w:eastAsia="Palatino Linotype"/>
              </w:rPr>
              <w:t xml:space="preserve"> - consolidados</w:t>
            </w:r>
          </w:p>
        </w:tc>
        <w:tc>
          <w:tcPr>
            <w:tcW w:w="841" w:type="dxa"/>
            <w:noWrap/>
            <w:hideMark/>
          </w:tcPr>
          <w:p w14:paraId="1A18F047" w14:textId="77777777" w:rsidR="00F35971" w:rsidRPr="00F35971" w:rsidRDefault="00A374EB" w:rsidP="00F35971">
            <w:pPr>
              <w:pStyle w:val="Cuerpovademecum"/>
              <w:rPr>
                <w:rFonts w:eastAsia="Palatino Linotype"/>
                <w:u w:val="single"/>
              </w:rPr>
            </w:pPr>
            <w:hyperlink r:id="rId3313" w:history="1">
              <w:r w:rsidR="00F35971" w:rsidRPr="00F35971">
                <w:rPr>
                  <w:rStyle w:val="Hyperlink"/>
                  <w:rFonts w:eastAsia="Palatino Linotype"/>
                </w:rPr>
                <w:t>Descarga </w:t>
              </w:r>
            </w:hyperlink>
          </w:p>
        </w:tc>
      </w:tr>
      <w:tr w:rsidR="00F35971" w:rsidRPr="00F35971" w14:paraId="33BCD9C1" w14:textId="77777777" w:rsidTr="00F35971">
        <w:trPr>
          <w:trHeight w:val="330"/>
        </w:trPr>
        <w:tc>
          <w:tcPr>
            <w:tcW w:w="7987" w:type="dxa"/>
            <w:noWrap/>
            <w:hideMark/>
          </w:tcPr>
          <w:p w14:paraId="5F76FCCA" w14:textId="77777777" w:rsidR="00F35971" w:rsidRPr="00F35971" w:rsidRDefault="00F35971" w:rsidP="00F35971">
            <w:pPr>
              <w:pStyle w:val="Cuerpovademecum"/>
              <w:rPr>
                <w:rFonts w:eastAsia="Palatino Linotype"/>
              </w:rPr>
            </w:pPr>
            <w:r w:rsidRPr="00F35971">
              <w:rPr>
                <w:rFonts w:eastAsia="Palatino Linotype"/>
              </w:rPr>
              <w:t xml:space="preserve">Presentación </w:t>
            </w:r>
            <w:proofErr w:type="gramStart"/>
            <w:r w:rsidRPr="00F35971">
              <w:rPr>
                <w:rFonts w:eastAsia="Palatino Linotype"/>
              </w:rPr>
              <w:t>EE.FF</w:t>
            </w:r>
            <w:proofErr w:type="gramEnd"/>
            <w:r w:rsidRPr="00F35971">
              <w:rPr>
                <w:rFonts w:eastAsia="Palatino Linotype"/>
              </w:rPr>
              <w:t xml:space="preserve"> comparativos - PH</w:t>
            </w:r>
          </w:p>
        </w:tc>
        <w:tc>
          <w:tcPr>
            <w:tcW w:w="841" w:type="dxa"/>
            <w:noWrap/>
            <w:hideMark/>
          </w:tcPr>
          <w:p w14:paraId="72CCBEB3" w14:textId="77777777" w:rsidR="00F35971" w:rsidRPr="00F35971" w:rsidRDefault="00A374EB" w:rsidP="00F35971">
            <w:pPr>
              <w:pStyle w:val="Cuerpovademecum"/>
              <w:rPr>
                <w:rFonts w:eastAsia="Palatino Linotype"/>
                <w:u w:val="single"/>
              </w:rPr>
            </w:pPr>
            <w:hyperlink r:id="rId3314" w:history="1">
              <w:r w:rsidR="00F35971" w:rsidRPr="00F35971">
                <w:rPr>
                  <w:rStyle w:val="Hyperlink"/>
                  <w:rFonts w:eastAsia="Palatino Linotype"/>
                </w:rPr>
                <w:t>Descarga </w:t>
              </w:r>
            </w:hyperlink>
          </w:p>
        </w:tc>
      </w:tr>
      <w:tr w:rsidR="00F35971" w:rsidRPr="00F35971" w14:paraId="25D7971B" w14:textId="77777777" w:rsidTr="00F35971">
        <w:trPr>
          <w:trHeight w:val="330"/>
        </w:trPr>
        <w:tc>
          <w:tcPr>
            <w:tcW w:w="7987" w:type="dxa"/>
            <w:noWrap/>
            <w:hideMark/>
          </w:tcPr>
          <w:p w14:paraId="6EFA9D59" w14:textId="77777777" w:rsidR="00F35971" w:rsidRPr="00F35971" w:rsidRDefault="00F35971" w:rsidP="00F35971">
            <w:pPr>
              <w:pStyle w:val="Cuerpovademecum"/>
              <w:rPr>
                <w:rFonts w:eastAsia="Palatino Linotype"/>
              </w:rPr>
            </w:pPr>
            <w:r w:rsidRPr="00F35971">
              <w:rPr>
                <w:rFonts w:eastAsia="Palatino Linotype"/>
              </w:rPr>
              <w:t>Presentación EEFF – Grupo 2</w:t>
            </w:r>
          </w:p>
        </w:tc>
        <w:tc>
          <w:tcPr>
            <w:tcW w:w="841" w:type="dxa"/>
            <w:noWrap/>
            <w:hideMark/>
          </w:tcPr>
          <w:p w14:paraId="1F73502D" w14:textId="77777777" w:rsidR="00F35971" w:rsidRPr="00F35971" w:rsidRDefault="00A374EB" w:rsidP="00F35971">
            <w:pPr>
              <w:pStyle w:val="Cuerpovademecum"/>
              <w:rPr>
                <w:rFonts w:eastAsia="Palatino Linotype"/>
                <w:u w:val="single"/>
              </w:rPr>
            </w:pPr>
            <w:hyperlink r:id="rId3315" w:history="1">
              <w:r w:rsidR="00F35971" w:rsidRPr="00F35971">
                <w:rPr>
                  <w:rStyle w:val="Hyperlink"/>
                  <w:rFonts w:eastAsia="Palatino Linotype"/>
                </w:rPr>
                <w:t>Descarga </w:t>
              </w:r>
            </w:hyperlink>
          </w:p>
        </w:tc>
      </w:tr>
      <w:tr w:rsidR="00F35971" w:rsidRPr="00F35971" w14:paraId="7E61964E" w14:textId="77777777" w:rsidTr="00F35971">
        <w:trPr>
          <w:trHeight w:val="330"/>
        </w:trPr>
        <w:tc>
          <w:tcPr>
            <w:tcW w:w="7987" w:type="dxa"/>
            <w:noWrap/>
            <w:hideMark/>
          </w:tcPr>
          <w:p w14:paraId="5ACCA898" w14:textId="77777777" w:rsidR="00F35971" w:rsidRPr="00F35971" w:rsidRDefault="00F35971" w:rsidP="00F35971">
            <w:pPr>
              <w:pStyle w:val="Cuerpovademecum"/>
              <w:rPr>
                <w:rFonts w:eastAsia="Palatino Linotype"/>
              </w:rPr>
            </w:pPr>
            <w:r w:rsidRPr="00F35971">
              <w:rPr>
                <w:rFonts w:eastAsia="Palatino Linotype"/>
              </w:rPr>
              <w:t>Presupuesto y coeficiente en PH</w:t>
            </w:r>
          </w:p>
        </w:tc>
        <w:tc>
          <w:tcPr>
            <w:tcW w:w="841" w:type="dxa"/>
            <w:noWrap/>
            <w:hideMark/>
          </w:tcPr>
          <w:p w14:paraId="786CBB7D" w14:textId="77777777" w:rsidR="00F35971" w:rsidRPr="00F35971" w:rsidRDefault="00A374EB" w:rsidP="00F35971">
            <w:pPr>
              <w:pStyle w:val="Cuerpovademecum"/>
              <w:rPr>
                <w:rFonts w:eastAsia="Palatino Linotype"/>
                <w:u w:val="single"/>
              </w:rPr>
            </w:pPr>
            <w:hyperlink r:id="rId3316" w:history="1">
              <w:r w:rsidR="00F35971" w:rsidRPr="00F35971">
                <w:rPr>
                  <w:rStyle w:val="Hyperlink"/>
                  <w:rFonts w:eastAsia="Palatino Linotype"/>
                </w:rPr>
                <w:t>Descarga </w:t>
              </w:r>
            </w:hyperlink>
          </w:p>
        </w:tc>
      </w:tr>
      <w:tr w:rsidR="00F35971" w:rsidRPr="00F35971" w14:paraId="19013197" w14:textId="77777777" w:rsidTr="00F35971">
        <w:trPr>
          <w:trHeight w:val="330"/>
        </w:trPr>
        <w:tc>
          <w:tcPr>
            <w:tcW w:w="7987" w:type="dxa"/>
            <w:noWrap/>
            <w:hideMark/>
          </w:tcPr>
          <w:p w14:paraId="00D01DC2" w14:textId="77777777" w:rsidR="00F35971" w:rsidRPr="00F35971" w:rsidRDefault="00F35971" w:rsidP="00F35971">
            <w:pPr>
              <w:pStyle w:val="Cuerpovademecum"/>
              <w:rPr>
                <w:rFonts w:eastAsia="Palatino Linotype"/>
              </w:rPr>
            </w:pPr>
            <w:r w:rsidRPr="00F35971">
              <w:rPr>
                <w:rFonts w:eastAsia="Palatino Linotype"/>
              </w:rPr>
              <w:t>Propiedad horizontal</w:t>
            </w:r>
          </w:p>
        </w:tc>
        <w:tc>
          <w:tcPr>
            <w:tcW w:w="841" w:type="dxa"/>
            <w:noWrap/>
            <w:hideMark/>
          </w:tcPr>
          <w:p w14:paraId="4B1252D9" w14:textId="77777777" w:rsidR="00F35971" w:rsidRPr="00F35971" w:rsidRDefault="00A374EB" w:rsidP="00F35971">
            <w:pPr>
              <w:pStyle w:val="Cuerpovademecum"/>
              <w:rPr>
                <w:rFonts w:eastAsia="Palatino Linotype"/>
                <w:u w:val="single"/>
              </w:rPr>
            </w:pPr>
            <w:hyperlink r:id="rId3317" w:history="1">
              <w:r w:rsidR="00F35971" w:rsidRPr="00F35971">
                <w:rPr>
                  <w:rStyle w:val="Hyperlink"/>
                  <w:rFonts w:eastAsia="Palatino Linotype"/>
                </w:rPr>
                <w:t>Descarga </w:t>
              </w:r>
            </w:hyperlink>
          </w:p>
        </w:tc>
      </w:tr>
      <w:tr w:rsidR="00F35971" w:rsidRPr="00F35971" w14:paraId="414BF85C" w14:textId="77777777" w:rsidTr="00F35971">
        <w:trPr>
          <w:trHeight w:val="330"/>
        </w:trPr>
        <w:tc>
          <w:tcPr>
            <w:tcW w:w="7987" w:type="dxa"/>
            <w:noWrap/>
            <w:hideMark/>
          </w:tcPr>
          <w:p w14:paraId="5DD83C3B" w14:textId="77777777" w:rsidR="00F35971" w:rsidRPr="00F35971" w:rsidRDefault="00F35971" w:rsidP="00F35971">
            <w:pPr>
              <w:pStyle w:val="Cuerpovademecum"/>
              <w:rPr>
                <w:rFonts w:eastAsia="Palatino Linotype"/>
              </w:rPr>
            </w:pPr>
            <w:r w:rsidRPr="00F35971">
              <w:rPr>
                <w:rFonts w:eastAsia="Palatino Linotype"/>
              </w:rPr>
              <w:t>Propiedad Horizontal</w:t>
            </w:r>
          </w:p>
        </w:tc>
        <w:tc>
          <w:tcPr>
            <w:tcW w:w="841" w:type="dxa"/>
            <w:noWrap/>
            <w:hideMark/>
          </w:tcPr>
          <w:p w14:paraId="4B8B7D1F" w14:textId="77777777" w:rsidR="00F35971" w:rsidRPr="00F35971" w:rsidRDefault="00A374EB" w:rsidP="00F35971">
            <w:pPr>
              <w:pStyle w:val="Cuerpovademecum"/>
              <w:rPr>
                <w:rFonts w:eastAsia="Palatino Linotype"/>
                <w:u w:val="single"/>
              </w:rPr>
            </w:pPr>
            <w:hyperlink r:id="rId3318" w:history="1">
              <w:r w:rsidR="00F35971" w:rsidRPr="00F35971">
                <w:rPr>
                  <w:rStyle w:val="Hyperlink"/>
                  <w:rFonts w:eastAsia="Palatino Linotype"/>
                </w:rPr>
                <w:t>Descarga </w:t>
              </w:r>
            </w:hyperlink>
          </w:p>
        </w:tc>
      </w:tr>
      <w:tr w:rsidR="00F35971" w:rsidRPr="00F35971" w14:paraId="3B1B101C" w14:textId="77777777" w:rsidTr="00F35971">
        <w:trPr>
          <w:trHeight w:val="330"/>
        </w:trPr>
        <w:tc>
          <w:tcPr>
            <w:tcW w:w="7987" w:type="dxa"/>
            <w:noWrap/>
            <w:hideMark/>
          </w:tcPr>
          <w:p w14:paraId="1A83C30E" w14:textId="77777777" w:rsidR="00F35971" w:rsidRPr="00F35971" w:rsidRDefault="00F35971" w:rsidP="00F35971">
            <w:pPr>
              <w:pStyle w:val="Cuerpovademecum"/>
              <w:rPr>
                <w:rFonts w:eastAsia="Palatino Linotype"/>
              </w:rPr>
            </w:pPr>
            <w:r w:rsidRPr="00F35971">
              <w:rPr>
                <w:rFonts w:eastAsia="Palatino Linotype"/>
              </w:rPr>
              <w:t>Propiedad horizontal – Aprobación plan de inversión</w:t>
            </w:r>
          </w:p>
        </w:tc>
        <w:tc>
          <w:tcPr>
            <w:tcW w:w="841" w:type="dxa"/>
            <w:noWrap/>
            <w:hideMark/>
          </w:tcPr>
          <w:p w14:paraId="4BDEBD90" w14:textId="77777777" w:rsidR="00F35971" w:rsidRPr="00F35971" w:rsidRDefault="00A374EB" w:rsidP="00F35971">
            <w:pPr>
              <w:pStyle w:val="Cuerpovademecum"/>
              <w:rPr>
                <w:rFonts w:eastAsia="Palatino Linotype"/>
                <w:u w:val="single"/>
              </w:rPr>
            </w:pPr>
            <w:hyperlink r:id="rId3319" w:history="1">
              <w:r w:rsidR="00F35971" w:rsidRPr="00F35971">
                <w:rPr>
                  <w:rStyle w:val="Hyperlink"/>
                  <w:rFonts w:eastAsia="Palatino Linotype"/>
                </w:rPr>
                <w:t>Descarga </w:t>
              </w:r>
            </w:hyperlink>
          </w:p>
        </w:tc>
      </w:tr>
      <w:tr w:rsidR="00F35971" w:rsidRPr="00F35971" w14:paraId="5AEAB44D" w14:textId="77777777" w:rsidTr="00F35971">
        <w:trPr>
          <w:trHeight w:val="330"/>
        </w:trPr>
        <w:tc>
          <w:tcPr>
            <w:tcW w:w="7987" w:type="dxa"/>
            <w:noWrap/>
            <w:hideMark/>
          </w:tcPr>
          <w:p w14:paraId="1845D100" w14:textId="77777777" w:rsidR="00F35971" w:rsidRPr="00F35971" w:rsidRDefault="00F35971" w:rsidP="00F35971">
            <w:pPr>
              <w:pStyle w:val="Cuerpovademecum"/>
              <w:rPr>
                <w:rFonts w:eastAsia="Palatino Linotype"/>
              </w:rPr>
            </w:pPr>
            <w:r w:rsidRPr="00F35971">
              <w:rPr>
                <w:rFonts w:eastAsia="Palatino Linotype"/>
              </w:rPr>
              <w:t>Propiedad Horizontal - Estados Financieros</w:t>
            </w:r>
          </w:p>
        </w:tc>
        <w:tc>
          <w:tcPr>
            <w:tcW w:w="841" w:type="dxa"/>
            <w:noWrap/>
            <w:hideMark/>
          </w:tcPr>
          <w:p w14:paraId="496FA3C6" w14:textId="77777777" w:rsidR="00F35971" w:rsidRPr="00F35971" w:rsidRDefault="00A374EB" w:rsidP="00F35971">
            <w:pPr>
              <w:pStyle w:val="Cuerpovademecum"/>
              <w:rPr>
                <w:rFonts w:eastAsia="Palatino Linotype"/>
                <w:u w:val="single"/>
              </w:rPr>
            </w:pPr>
            <w:hyperlink r:id="rId3320" w:history="1">
              <w:r w:rsidR="00F35971" w:rsidRPr="00F35971">
                <w:rPr>
                  <w:rStyle w:val="Hyperlink"/>
                  <w:rFonts w:eastAsia="Palatino Linotype"/>
                </w:rPr>
                <w:t>Descarga </w:t>
              </w:r>
            </w:hyperlink>
          </w:p>
        </w:tc>
      </w:tr>
      <w:tr w:rsidR="00F35971" w:rsidRPr="00F35971" w14:paraId="5DEC6C89" w14:textId="77777777" w:rsidTr="00F35971">
        <w:trPr>
          <w:trHeight w:val="330"/>
        </w:trPr>
        <w:tc>
          <w:tcPr>
            <w:tcW w:w="7987" w:type="dxa"/>
            <w:noWrap/>
            <w:hideMark/>
          </w:tcPr>
          <w:p w14:paraId="7913D1D9" w14:textId="77777777" w:rsidR="00F35971" w:rsidRPr="00F35971" w:rsidRDefault="00F35971" w:rsidP="00F35971">
            <w:pPr>
              <w:pStyle w:val="Cuerpovademecum"/>
              <w:rPr>
                <w:rFonts w:eastAsia="Palatino Linotype"/>
              </w:rPr>
            </w:pPr>
            <w:r w:rsidRPr="00F35971">
              <w:rPr>
                <w:rFonts w:eastAsia="Palatino Linotype"/>
              </w:rPr>
              <w:lastRenderedPageBreak/>
              <w:t>Propiedad Horizontal – Mayoría Calificada</w:t>
            </w:r>
          </w:p>
        </w:tc>
        <w:tc>
          <w:tcPr>
            <w:tcW w:w="841" w:type="dxa"/>
            <w:noWrap/>
            <w:hideMark/>
          </w:tcPr>
          <w:p w14:paraId="086676E9" w14:textId="77777777" w:rsidR="00F35971" w:rsidRPr="00F35971" w:rsidRDefault="00A374EB" w:rsidP="00F35971">
            <w:pPr>
              <w:pStyle w:val="Cuerpovademecum"/>
              <w:rPr>
                <w:rFonts w:eastAsia="Palatino Linotype"/>
                <w:u w:val="single"/>
              </w:rPr>
            </w:pPr>
            <w:hyperlink r:id="rId3321" w:history="1">
              <w:r w:rsidR="00F35971" w:rsidRPr="00F35971">
                <w:rPr>
                  <w:rStyle w:val="Hyperlink"/>
                  <w:rFonts w:eastAsia="Palatino Linotype"/>
                </w:rPr>
                <w:t>Descarga </w:t>
              </w:r>
            </w:hyperlink>
          </w:p>
        </w:tc>
      </w:tr>
      <w:tr w:rsidR="00F35971" w:rsidRPr="00F35971" w14:paraId="004FB609" w14:textId="77777777" w:rsidTr="00F35971">
        <w:trPr>
          <w:trHeight w:val="330"/>
        </w:trPr>
        <w:tc>
          <w:tcPr>
            <w:tcW w:w="7987" w:type="dxa"/>
            <w:noWrap/>
            <w:hideMark/>
          </w:tcPr>
          <w:p w14:paraId="520C9DD5" w14:textId="77777777" w:rsidR="00F35971" w:rsidRPr="00F35971" w:rsidRDefault="00F35971" w:rsidP="00F35971">
            <w:pPr>
              <w:pStyle w:val="Cuerpovademecum"/>
              <w:rPr>
                <w:rFonts w:eastAsia="Palatino Linotype"/>
              </w:rPr>
            </w:pPr>
            <w:r w:rsidRPr="00F35971">
              <w:rPr>
                <w:rFonts w:eastAsia="Palatino Linotype"/>
              </w:rPr>
              <w:t>Propiedad Horizontal - Periodo del Revisor Fiscal</w:t>
            </w:r>
          </w:p>
        </w:tc>
        <w:tc>
          <w:tcPr>
            <w:tcW w:w="841" w:type="dxa"/>
            <w:noWrap/>
            <w:hideMark/>
          </w:tcPr>
          <w:p w14:paraId="490FDAF5" w14:textId="77777777" w:rsidR="00F35971" w:rsidRPr="00F35971" w:rsidRDefault="00A374EB" w:rsidP="00F35971">
            <w:pPr>
              <w:pStyle w:val="Cuerpovademecum"/>
              <w:rPr>
                <w:rFonts w:eastAsia="Palatino Linotype"/>
                <w:u w:val="single"/>
              </w:rPr>
            </w:pPr>
            <w:hyperlink r:id="rId3322" w:history="1">
              <w:r w:rsidR="00F35971" w:rsidRPr="00F35971">
                <w:rPr>
                  <w:rStyle w:val="Hyperlink"/>
                  <w:rFonts w:eastAsia="Palatino Linotype"/>
                </w:rPr>
                <w:t>Descarga </w:t>
              </w:r>
            </w:hyperlink>
          </w:p>
        </w:tc>
      </w:tr>
      <w:tr w:rsidR="00F35971" w:rsidRPr="00F35971" w14:paraId="2C034586" w14:textId="77777777" w:rsidTr="00F35971">
        <w:trPr>
          <w:trHeight w:val="330"/>
        </w:trPr>
        <w:tc>
          <w:tcPr>
            <w:tcW w:w="7987" w:type="dxa"/>
            <w:noWrap/>
            <w:hideMark/>
          </w:tcPr>
          <w:p w14:paraId="0D072042" w14:textId="77777777" w:rsidR="00F35971" w:rsidRPr="00F35971" w:rsidRDefault="00F35971" w:rsidP="00F35971">
            <w:pPr>
              <w:pStyle w:val="Cuerpovademecum"/>
              <w:rPr>
                <w:rFonts w:eastAsia="Palatino Linotype"/>
              </w:rPr>
            </w:pPr>
            <w:r w:rsidRPr="00F35971">
              <w:rPr>
                <w:rFonts w:eastAsia="Palatino Linotype"/>
              </w:rPr>
              <w:t>Propiedad Horizontal - Remoción del Revisor Fiscal</w:t>
            </w:r>
          </w:p>
        </w:tc>
        <w:tc>
          <w:tcPr>
            <w:tcW w:w="841" w:type="dxa"/>
            <w:noWrap/>
            <w:hideMark/>
          </w:tcPr>
          <w:p w14:paraId="656D452A" w14:textId="77777777" w:rsidR="00F35971" w:rsidRPr="00F35971" w:rsidRDefault="00A374EB" w:rsidP="00F35971">
            <w:pPr>
              <w:pStyle w:val="Cuerpovademecum"/>
              <w:rPr>
                <w:rFonts w:eastAsia="Palatino Linotype"/>
                <w:u w:val="single"/>
              </w:rPr>
            </w:pPr>
            <w:hyperlink r:id="rId3323" w:history="1">
              <w:r w:rsidR="00F35971" w:rsidRPr="00F35971">
                <w:rPr>
                  <w:rStyle w:val="Hyperlink"/>
                  <w:rFonts w:eastAsia="Palatino Linotype"/>
                </w:rPr>
                <w:t>Descarga </w:t>
              </w:r>
            </w:hyperlink>
          </w:p>
        </w:tc>
      </w:tr>
      <w:tr w:rsidR="00F35971" w:rsidRPr="00F35971" w14:paraId="24C06A20" w14:textId="77777777" w:rsidTr="00F35971">
        <w:trPr>
          <w:trHeight w:val="330"/>
        </w:trPr>
        <w:tc>
          <w:tcPr>
            <w:tcW w:w="7987" w:type="dxa"/>
            <w:noWrap/>
            <w:hideMark/>
          </w:tcPr>
          <w:p w14:paraId="148EF81B" w14:textId="77777777" w:rsidR="00F35971" w:rsidRPr="00F35971" w:rsidRDefault="00F35971" w:rsidP="00F35971">
            <w:pPr>
              <w:pStyle w:val="Cuerpovademecum"/>
              <w:rPr>
                <w:rFonts w:eastAsia="Palatino Linotype"/>
              </w:rPr>
            </w:pPr>
            <w:r w:rsidRPr="00F35971">
              <w:rPr>
                <w:rFonts w:eastAsia="Palatino Linotype"/>
              </w:rPr>
              <w:t>Propiedad horizontal - temas varios</w:t>
            </w:r>
          </w:p>
        </w:tc>
        <w:tc>
          <w:tcPr>
            <w:tcW w:w="841" w:type="dxa"/>
            <w:noWrap/>
            <w:hideMark/>
          </w:tcPr>
          <w:p w14:paraId="4BD0CFCB" w14:textId="77777777" w:rsidR="00F35971" w:rsidRPr="00F35971" w:rsidRDefault="00A374EB" w:rsidP="00F35971">
            <w:pPr>
              <w:pStyle w:val="Cuerpovademecum"/>
              <w:rPr>
                <w:rFonts w:eastAsia="Palatino Linotype"/>
                <w:u w:val="single"/>
              </w:rPr>
            </w:pPr>
            <w:hyperlink r:id="rId3324" w:history="1">
              <w:r w:rsidR="00F35971" w:rsidRPr="00F35971">
                <w:rPr>
                  <w:rStyle w:val="Hyperlink"/>
                  <w:rFonts w:eastAsia="Palatino Linotype"/>
                </w:rPr>
                <w:t>Descarga </w:t>
              </w:r>
            </w:hyperlink>
          </w:p>
        </w:tc>
      </w:tr>
      <w:tr w:rsidR="00F35971" w:rsidRPr="00F35971" w14:paraId="5B3E4F65" w14:textId="77777777" w:rsidTr="00F35971">
        <w:trPr>
          <w:trHeight w:val="330"/>
        </w:trPr>
        <w:tc>
          <w:tcPr>
            <w:tcW w:w="7987" w:type="dxa"/>
            <w:noWrap/>
            <w:hideMark/>
          </w:tcPr>
          <w:p w14:paraId="04B41D21" w14:textId="77777777" w:rsidR="00F35971" w:rsidRPr="00F35971" w:rsidRDefault="00F35971" w:rsidP="00F35971">
            <w:pPr>
              <w:pStyle w:val="Cuerpovademecum"/>
              <w:rPr>
                <w:rFonts w:eastAsia="Palatino Linotype"/>
              </w:rPr>
            </w:pPr>
            <w:r w:rsidRPr="00F35971">
              <w:rPr>
                <w:rFonts w:eastAsia="Palatino Linotype"/>
              </w:rPr>
              <w:t>Propiedad Horizontal Fondos Especiales</w:t>
            </w:r>
          </w:p>
        </w:tc>
        <w:tc>
          <w:tcPr>
            <w:tcW w:w="841" w:type="dxa"/>
            <w:noWrap/>
            <w:hideMark/>
          </w:tcPr>
          <w:p w14:paraId="0CCE23C1" w14:textId="77777777" w:rsidR="00F35971" w:rsidRPr="00F35971" w:rsidRDefault="00A374EB" w:rsidP="00F35971">
            <w:pPr>
              <w:pStyle w:val="Cuerpovademecum"/>
              <w:rPr>
                <w:rFonts w:eastAsia="Palatino Linotype"/>
                <w:u w:val="single"/>
              </w:rPr>
            </w:pPr>
            <w:hyperlink r:id="rId3325" w:history="1">
              <w:r w:rsidR="00F35971" w:rsidRPr="00F35971">
                <w:rPr>
                  <w:rStyle w:val="Hyperlink"/>
                  <w:rFonts w:eastAsia="Palatino Linotype"/>
                </w:rPr>
                <w:t>Descarga </w:t>
              </w:r>
            </w:hyperlink>
          </w:p>
        </w:tc>
      </w:tr>
      <w:tr w:rsidR="00F35971" w:rsidRPr="00F35971" w14:paraId="07E1D117" w14:textId="77777777" w:rsidTr="00F35971">
        <w:trPr>
          <w:trHeight w:val="330"/>
        </w:trPr>
        <w:tc>
          <w:tcPr>
            <w:tcW w:w="7987" w:type="dxa"/>
            <w:noWrap/>
            <w:hideMark/>
          </w:tcPr>
          <w:p w14:paraId="0078BCF2" w14:textId="77777777" w:rsidR="00F35971" w:rsidRPr="00F35971" w:rsidRDefault="00F35971" w:rsidP="00F35971">
            <w:pPr>
              <w:pStyle w:val="Cuerpovademecum"/>
              <w:rPr>
                <w:rFonts w:eastAsia="Palatino Linotype"/>
              </w:rPr>
            </w:pPr>
            <w:r w:rsidRPr="00F35971">
              <w:rPr>
                <w:rFonts w:eastAsia="Palatino Linotype"/>
              </w:rPr>
              <w:t>Propiedad horizontal temas varios</w:t>
            </w:r>
          </w:p>
        </w:tc>
        <w:tc>
          <w:tcPr>
            <w:tcW w:w="841" w:type="dxa"/>
            <w:noWrap/>
            <w:hideMark/>
          </w:tcPr>
          <w:p w14:paraId="32F54EEE" w14:textId="77777777" w:rsidR="00F35971" w:rsidRPr="00F35971" w:rsidRDefault="00A374EB" w:rsidP="00F35971">
            <w:pPr>
              <w:pStyle w:val="Cuerpovademecum"/>
              <w:rPr>
                <w:rFonts w:eastAsia="Palatino Linotype"/>
                <w:u w:val="single"/>
              </w:rPr>
            </w:pPr>
            <w:hyperlink r:id="rId3326" w:history="1">
              <w:r w:rsidR="00F35971" w:rsidRPr="00F35971">
                <w:rPr>
                  <w:rStyle w:val="Hyperlink"/>
                  <w:rFonts w:eastAsia="Palatino Linotype"/>
                </w:rPr>
                <w:t>Descarga </w:t>
              </w:r>
            </w:hyperlink>
          </w:p>
        </w:tc>
      </w:tr>
      <w:tr w:rsidR="00F35971" w:rsidRPr="00F35971" w14:paraId="03279C6C" w14:textId="77777777" w:rsidTr="00F35971">
        <w:trPr>
          <w:trHeight w:val="330"/>
        </w:trPr>
        <w:tc>
          <w:tcPr>
            <w:tcW w:w="7987" w:type="dxa"/>
            <w:noWrap/>
            <w:hideMark/>
          </w:tcPr>
          <w:p w14:paraId="7D1F090D" w14:textId="77777777" w:rsidR="00F35971" w:rsidRPr="00F35971" w:rsidRDefault="00F35971" w:rsidP="00F35971">
            <w:pPr>
              <w:pStyle w:val="Cuerpovademecum"/>
              <w:rPr>
                <w:rFonts w:eastAsia="Palatino Linotype"/>
              </w:rPr>
            </w:pPr>
            <w:r w:rsidRPr="00F35971">
              <w:rPr>
                <w:rFonts w:eastAsia="Palatino Linotype"/>
              </w:rPr>
              <w:t>Propiedades de inversión</w:t>
            </w:r>
          </w:p>
        </w:tc>
        <w:tc>
          <w:tcPr>
            <w:tcW w:w="841" w:type="dxa"/>
            <w:noWrap/>
            <w:hideMark/>
          </w:tcPr>
          <w:p w14:paraId="2AAB27EE" w14:textId="77777777" w:rsidR="00F35971" w:rsidRPr="00F35971" w:rsidRDefault="00A374EB" w:rsidP="00F35971">
            <w:pPr>
              <w:pStyle w:val="Cuerpovademecum"/>
              <w:rPr>
                <w:rFonts w:eastAsia="Palatino Linotype"/>
                <w:u w:val="single"/>
              </w:rPr>
            </w:pPr>
            <w:hyperlink r:id="rId3327" w:history="1">
              <w:r w:rsidR="00F35971" w:rsidRPr="00F35971">
                <w:rPr>
                  <w:rStyle w:val="Hyperlink"/>
                  <w:rFonts w:eastAsia="Palatino Linotype"/>
                </w:rPr>
                <w:t>Descarga </w:t>
              </w:r>
            </w:hyperlink>
          </w:p>
        </w:tc>
      </w:tr>
      <w:tr w:rsidR="00F35971" w:rsidRPr="00F35971" w14:paraId="403FF403" w14:textId="77777777" w:rsidTr="00F35971">
        <w:trPr>
          <w:trHeight w:val="330"/>
        </w:trPr>
        <w:tc>
          <w:tcPr>
            <w:tcW w:w="7987" w:type="dxa"/>
            <w:noWrap/>
            <w:hideMark/>
          </w:tcPr>
          <w:p w14:paraId="21A88F3D" w14:textId="77777777" w:rsidR="00F35971" w:rsidRPr="00F35971" w:rsidRDefault="00F35971" w:rsidP="00F35971">
            <w:pPr>
              <w:pStyle w:val="Cuerpovademecum"/>
              <w:rPr>
                <w:rFonts w:eastAsia="Palatino Linotype"/>
              </w:rPr>
            </w:pPr>
            <w:r w:rsidRPr="00F35971">
              <w:rPr>
                <w:rFonts w:eastAsia="Palatino Linotype"/>
              </w:rPr>
              <w:t>Propiedades de inversión NIIF Pymes</w:t>
            </w:r>
          </w:p>
        </w:tc>
        <w:tc>
          <w:tcPr>
            <w:tcW w:w="841" w:type="dxa"/>
            <w:noWrap/>
            <w:hideMark/>
          </w:tcPr>
          <w:p w14:paraId="5A8BCCE3" w14:textId="77777777" w:rsidR="00F35971" w:rsidRPr="00F35971" w:rsidRDefault="00A374EB" w:rsidP="00F35971">
            <w:pPr>
              <w:pStyle w:val="Cuerpovademecum"/>
              <w:rPr>
                <w:rFonts w:eastAsia="Palatino Linotype"/>
                <w:u w:val="single"/>
              </w:rPr>
            </w:pPr>
            <w:hyperlink r:id="rId3328" w:history="1">
              <w:r w:rsidR="00F35971" w:rsidRPr="00F35971">
                <w:rPr>
                  <w:rStyle w:val="Hyperlink"/>
                  <w:rFonts w:eastAsia="Palatino Linotype"/>
                </w:rPr>
                <w:t>Descarga </w:t>
              </w:r>
            </w:hyperlink>
          </w:p>
        </w:tc>
      </w:tr>
      <w:tr w:rsidR="00F35971" w:rsidRPr="00F35971" w14:paraId="7439BE2A" w14:textId="77777777" w:rsidTr="00F35971">
        <w:trPr>
          <w:trHeight w:val="330"/>
        </w:trPr>
        <w:tc>
          <w:tcPr>
            <w:tcW w:w="7987" w:type="dxa"/>
            <w:noWrap/>
            <w:hideMark/>
          </w:tcPr>
          <w:p w14:paraId="7080DEDE" w14:textId="77777777" w:rsidR="00F35971" w:rsidRPr="00F35971" w:rsidRDefault="00F35971" w:rsidP="00F35971">
            <w:pPr>
              <w:pStyle w:val="Cuerpovademecum"/>
              <w:rPr>
                <w:rFonts w:eastAsia="Palatino Linotype"/>
              </w:rPr>
            </w:pPr>
            <w:r w:rsidRPr="00F35971">
              <w:rPr>
                <w:rFonts w:eastAsia="Palatino Linotype"/>
              </w:rPr>
              <w:t>Puede un Contador público, propietario de unidad privada, llevar la contabilidad de la copropiedad</w:t>
            </w:r>
          </w:p>
        </w:tc>
        <w:tc>
          <w:tcPr>
            <w:tcW w:w="841" w:type="dxa"/>
            <w:noWrap/>
            <w:hideMark/>
          </w:tcPr>
          <w:p w14:paraId="1AF2EB4E" w14:textId="77777777" w:rsidR="00F35971" w:rsidRPr="00F35971" w:rsidRDefault="00A374EB" w:rsidP="00F35971">
            <w:pPr>
              <w:pStyle w:val="Cuerpovademecum"/>
              <w:rPr>
                <w:rFonts w:eastAsia="Palatino Linotype"/>
                <w:u w:val="single"/>
              </w:rPr>
            </w:pPr>
            <w:hyperlink r:id="rId3329" w:history="1">
              <w:r w:rsidR="00F35971" w:rsidRPr="00F35971">
                <w:rPr>
                  <w:rStyle w:val="Hyperlink"/>
                  <w:rFonts w:eastAsia="Palatino Linotype"/>
                </w:rPr>
                <w:t>Descarga </w:t>
              </w:r>
            </w:hyperlink>
          </w:p>
        </w:tc>
      </w:tr>
      <w:tr w:rsidR="00F35971" w:rsidRPr="00F35971" w14:paraId="40751D17" w14:textId="77777777" w:rsidTr="00F35971">
        <w:trPr>
          <w:trHeight w:val="330"/>
        </w:trPr>
        <w:tc>
          <w:tcPr>
            <w:tcW w:w="7987" w:type="dxa"/>
            <w:noWrap/>
            <w:hideMark/>
          </w:tcPr>
          <w:p w14:paraId="66413F40" w14:textId="77777777" w:rsidR="00F35971" w:rsidRPr="00F35971" w:rsidRDefault="00F35971" w:rsidP="00F35971">
            <w:pPr>
              <w:pStyle w:val="Cuerpovademecum"/>
              <w:rPr>
                <w:rFonts w:eastAsia="Palatino Linotype"/>
              </w:rPr>
            </w:pPr>
            <w:r w:rsidRPr="00F35971">
              <w:rPr>
                <w:rFonts w:eastAsia="Palatino Linotype"/>
              </w:rPr>
              <w:t>Reclamaciones – Actuaciones - Administrador</w:t>
            </w:r>
          </w:p>
        </w:tc>
        <w:tc>
          <w:tcPr>
            <w:tcW w:w="841" w:type="dxa"/>
            <w:noWrap/>
            <w:hideMark/>
          </w:tcPr>
          <w:p w14:paraId="70246CF6" w14:textId="77777777" w:rsidR="00F35971" w:rsidRPr="00F35971" w:rsidRDefault="00A374EB" w:rsidP="00F35971">
            <w:pPr>
              <w:pStyle w:val="Cuerpovademecum"/>
              <w:rPr>
                <w:rFonts w:eastAsia="Palatino Linotype"/>
                <w:u w:val="single"/>
              </w:rPr>
            </w:pPr>
            <w:hyperlink r:id="rId3330" w:history="1">
              <w:r w:rsidR="00F35971" w:rsidRPr="00F35971">
                <w:rPr>
                  <w:rStyle w:val="Hyperlink"/>
                  <w:rFonts w:eastAsia="Palatino Linotype"/>
                </w:rPr>
                <w:t>Descarga </w:t>
              </w:r>
            </w:hyperlink>
          </w:p>
        </w:tc>
      </w:tr>
      <w:tr w:rsidR="00F35971" w:rsidRPr="00F35971" w14:paraId="775658C3" w14:textId="77777777" w:rsidTr="00F35971">
        <w:trPr>
          <w:trHeight w:val="330"/>
        </w:trPr>
        <w:tc>
          <w:tcPr>
            <w:tcW w:w="7987" w:type="dxa"/>
            <w:noWrap/>
            <w:hideMark/>
          </w:tcPr>
          <w:p w14:paraId="67E9E1C8" w14:textId="77777777" w:rsidR="00F35971" w:rsidRPr="00F35971" w:rsidRDefault="00F35971" w:rsidP="00F35971">
            <w:pPr>
              <w:pStyle w:val="Cuerpovademecum"/>
              <w:rPr>
                <w:rFonts w:eastAsia="Palatino Linotype"/>
              </w:rPr>
            </w:pPr>
            <w:r w:rsidRPr="00F35971">
              <w:rPr>
                <w:rFonts w:eastAsia="Palatino Linotype"/>
              </w:rPr>
              <w:t>Reconocimiento aportes de industria</w:t>
            </w:r>
          </w:p>
        </w:tc>
        <w:tc>
          <w:tcPr>
            <w:tcW w:w="841" w:type="dxa"/>
            <w:noWrap/>
            <w:hideMark/>
          </w:tcPr>
          <w:p w14:paraId="12879B1D" w14:textId="77777777" w:rsidR="00F35971" w:rsidRPr="00F35971" w:rsidRDefault="00A374EB" w:rsidP="00F35971">
            <w:pPr>
              <w:pStyle w:val="Cuerpovademecum"/>
              <w:rPr>
                <w:rFonts w:eastAsia="Palatino Linotype"/>
                <w:u w:val="single"/>
              </w:rPr>
            </w:pPr>
            <w:hyperlink r:id="rId3331" w:history="1">
              <w:r w:rsidR="00F35971" w:rsidRPr="00F35971">
                <w:rPr>
                  <w:rStyle w:val="Hyperlink"/>
                  <w:rFonts w:eastAsia="Palatino Linotype"/>
                </w:rPr>
                <w:t>Descarga </w:t>
              </w:r>
            </w:hyperlink>
          </w:p>
        </w:tc>
      </w:tr>
      <w:tr w:rsidR="00F35971" w:rsidRPr="00F35971" w14:paraId="667EF493" w14:textId="77777777" w:rsidTr="00F35971">
        <w:trPr>
          <w:trHeight w:val="330"/>
        </w:trPr>
        <w:tc>
          <w:tcPr>
            <w:tcW w:w="7987" w:type="dxa"/>
            <w:noWrap/>
            <w:hideMark/>
          </w:tcPr>
          <w:p w14:paraId="469817A4" w14:textId="77777777" w:rsidR="00F35971" w:rsidRPr="00F35971" w:rsidRDefault="00F35971" w:rsidP="00F35971">
            <w:pPr>
              <w:pStyle w:val="Cuerpovademecum"/>
              <w:rPr>
                <w:rFonts w:eastAsia="Palatino Linotype"/>
              </w:rPr>
            </w:pPr>
            <w:r w:rsidRPr="00F35971">
              <w:rPr>
                <w:rFonts w:eastAsia="Palatino Linotype"/>
              </w:rPr>
              <w:t>Reconocimiento bienes entregados a una copropiedad</w:t>
            </w:r>
          </w:p>
        </w:tc>
        <w:tc>
          <w:tcPr>
            <w:tcW w:w="841" w:type="dxa"/>
            <w:noWrap/>
            <w:hideMark/>
          </w:tcPr>
          <w:p w14:paraId="53CFD082" w14:textId="77777777" w:rsidR="00F35971" w:rsidRPr="00F35971" w:rsidRDefault="00A374EB" w:rsidP="00F35971">
            <w:pPr>
              <w:pStyle w:val="Cuerpovademecum"/>
              <w:rPr>
                <w:rFonts w:eastAsia="Palatino Linotype"/>
                <w:u w:val="single"/>
              </w:rPr>
            </w:pPr>
            <w:hyperlink r:id="rId3332" w:history="1">
              <w:r w:rsidR="00F35971" w:rsidRPr="00F35971">
                <w:rPr>
                  <w:rStyle w:val="Hyperlink"/>
                  <w:rFonts w:eastAsia="Palatino Linotype"/>
                </w:rPr>
                <w:t>Descarga </w:t>
              </w:r>
            </w:hyperlink>
          </w:p>
        </w:tc>
      </w:tr>
      <w:tr w:rsidR="00F35971" w:rsidRPr="00F35971" w14:paraId="3D54D6E8" w14:textId="77777777" w:rsidTr="00F35971">
        <w:trPr>
          <w:trHeight w:val="330"/>
        </w:trPr>
        <w:tc>
          <w:tcPr>
            <w:tcW w:w="7987" w:type="dxa"/>
            <w:noWrap/>
            <w:hideMark/>
          </w:tcPr>
          <w:p w14:paraId="2F799414" w14:textId="77777777" w:rsidR="00F35971" w:rsidRPr="00F35971" w:rsidRDefault="00F35971" w:rsidP="00F35971">
            <w:pPr>
              <w:pStyle w:val="Cuerpovademecum"/>
              <w:rPr>
                <w:rFonts w:eastAsia="Palatino Linotype"/>
              </w:rPr>
            </w:pPr>
            <w:r w:rsidRPr="00F35971">
              <w:rPr>
                <w:rFonts w:eastAsia="Palatino Linotype"/>
              </w:rPr>
              <w:t>Reconocimiento de cuentas por cobrar Supersalud</w:t>
            </w:r>
          </w:p>
        </w:tc>
        <w:tc>
          <w:tcPr>
            <w:tcW w:w="841" w:type="dxa"/>
            <w:noWrap/>
            <w:hideMark/>
          </w:tcPr>
          <w:p w14:paraId="66329396" w14:textId="77777777" w:rsidR="00F35971" w:rsidRPr="00F35971" w:rsidRDefault="00A374EB" w:rsidP="00F35971">
            <w:pPr>
              <w:pStyle w:val="Cuerpovademecum"/>
              <w:rPr>
                <w:rFonts w:eastAsia="Palatino Linotype"/>
                <w:u w:val="single"/>
              </w:rPr>
            </w:pPr>
            <w:hyperlink r:id="rId3333" w:history="1">
              <w:r w:rsidR="00F35971" w:rsidRPr="00F35971">
                <w:rPr>
                  <w:rStyle w:val="Hyperlink"/>
                  <w:rFonts w:eastAsia="Palatino Linotype"/>
                </w:rPr>
                <w:t>Descarga </w:t>
              </w:r>
            </w:hyperlink>
          </w:p>
        </w:tc>
      </w:tr>
      <w:tr w:rsidR="00F35971" w:rsidRPr="00F35971" w14:paraId="5BF196F4" w14:textId="77777777" w:rsidTr="00F35971">
        <w:trPr>
          <w:trHeight w:val="330"/>
        </w:trPr>
        <w:tc>
          <w:tcPr>
            <w:tcW w:w="7987" w:type="dxa"/>
            <w:noWrap/>
            <w:hideMark/>
          </w:tcPr>
          <w:p w14:paraId="7AC54DF5" w14:textId="77777777" w:rsidR="00F35971" w:rsidRPr="00F35971" w:rsidRDefault="00F35971" w:rsidP="00F35971">
            <w:pPr>
              <w:pStyle w:val="Cuerpovademecum"/>
              <w:rPr>
                <w:rFonts w:eastAsia="Palatino Linotype"/>
              </w:rPr>
            </w:pPr>
            <w:r w:rsidRPr="00F35971">
              <w:rPr>
                <w:rFonts w:eastAsia="Palatino Linotype"/>
              </w:rPr>
              <w:t>Reconocimiento de intangible – plataforma tecnológica</w:t>
            </w:r>
          </w:p>
        </w:tc>
        <w:tc>
          <w:tcPr>
            <w:tcW w:w="841" w:type="dxa"/>
            <w:noWrap/>
            <w:hideMark/>
          </w:tcPr>
          <w:p w14:paraId="7E4C9B5F" w14:textId="77777777" w:rsidR="00F35971" w:rsidRPr="00F35971" w:rsidRDefault="00A374EB" w:rsidP="00F35971">
            <w:pPr>
              <w:pStyle w:val="Cuerpovademecum"/>
              <w:rPr>
                <w:rFonts w:eastAsia="Palatino Linotype"/>
                <w:u w:val="single"/>
              </w:rPr>
            </w:pPr>
            <w:hyperlink r:id="rId3334" w:history="1">
              <w:r w:rsidR="00F35971" w:rsidRPr="00F35971">
                <w:rPr>
                  <w:rStyle w:val="Hyperlink"/>
                  <w:rFonts w:eastAsia="Palatino Linotype"/>
                </w:rPr>
                <w:t>Descarga </w:t>
              </w:r>
            </w:hyperlink>
          </w:p>
        </w:tc>
      </w:tr>
      <w:tr w:rsidR="00F35971" w:rsidRPr="00F35971" w14:paraId="6FDE567A" w14:textId="77777777" w:rsidTr="00F35971">
        <w:trPr>
          <w:trHeight w:val="330"/>
        </w:trPr>
        <w:tc>
          <w:tcPr>
            <w:tcW w:w="7987" w:type="dxa"/>
            <w:noWrap/>
            <w:hideMark/>
          </w:tcPr>
          <w:p w14:paraId="5E38E9D4" w14:textId="77777777" w:rsidR="00F35971" w:rsidRPr="00F35971" w:rsidRDefault="00F35971" w:rsidP="00F35971">
            <w:pPr>
              <w:pStyle w:val="Cuerpovademecum"/>
              <w:rPr>
                <w:rFonts w:eastAsia="Palatino Linotype"/>
              </w:rPr>
            </w:pPr>
            <w:r w:rsidRPr="00F35971">
              <w:rPr>
                <w:rFonts w:eastAsia="Palatino Linotype"/>
              </w:rPr>
              <w:t>Reconocimiento de las regalías en la industria petrolera</w:t>
            </w:r>
          </w:p>
        </w:tc>
        <w:tc>
          <w:tcPr>
            <w:tcW w:w="841" w:type="dxa"/>
            <w:noWrap/>
            <w:hideMark/>
          </w:tcPr>
          <w:p w14:paraId="486F4607" w14:textId="77777777" w:rsidR="00F35971" w:rsidRPr="00F35971" w:rsidRDefault="00A374EB" w:rsidP="00F35971">
            <w:pPr>
              <w:pStyle w:val="Cuerpovademecum"/>
              <w:rPr>
                <w:rFonts w:eastAsia="Palatino Linotype"/>
                <w:u w:val="single"/>
              </w:rPr>
            </w:pPr>
            <w:hyperlink r:id="rId3335" w:history="1">
              <w:r w:rsidR="00F35971" w:rsidRPr="00F35971">
                <w:rPr>
                  <w:rStyle w:val="Hyperlink"/>
                  <w:rFonts w:eastAsia="Palatino Linotype"/>
                </w:rPr>
                <w:t>Descarga </w:t>
              </w:r>
            </w:hyperlink>
          </w:p>
        </w:tc>
      </w:tr>
      <w:tr w:rsidR="00F35971" w:rsidRPr="00F35971" w14:paraId="3895F6EF" w14:textId="77777777" w:rsidTr="00F35971">
        <w:trPr>
          <w:trHeight w:val="330"/>
        </w:trPr>
        <w:tc>
          <w:tcPr>
            <w:tcW w:w="7987" w:type="dxa"/>
            <w:noWrap/>
            <w:hideMark/>
          </w:tcPr>
          <w:p w14:paraId="3FA881A7" w14:textId="77777777" w:rsidR="00F35971" w:rsidRPr="00F35971" w:rsidRDefault="00F35971" w:rsidP="00F35971">
            <w:pPr>
              <w:pStyle w:val="Cuerpovademecum"/>
              <w:rPr>
                <w:rFonts w:eastAsia="Palatino Linotype"/>
              </w:rPr>
            </w:pPr>
            <w:r w:rsidRPr="00F35971">
              <w:rPr>
                <w:rFonts w:eastAsia="Palatino Linotype"/>
              </w:rPr>
              <w:t>Reconocimiento de seguros en una copropiedad</w:t>
            </w:r>
          </w:p>
        </w:tc>
        <w:tc>
          <w:tcPr>
            <w:tcW w:w="841" w:type="dxa"/>
            <w:noWrap/>
            <w:hideMark/>
          </w:tcPr>
          <w:p w14:paraId="3E82BCE8" w14:textId="77777777" w:rsidR="00F35971" w:rsidRPr="00F35971" w:rsidRDefault="00A374EB" w:rsidP="00F35971">
            <w:pPr>
              <w:pStyle w:val="Cuerpovademecum"/>
              <w:rPr>
                <w:rFonts w:eastAsia="Palatino Linotype"/>
                <w:u w:val="single"/>
              </w:rPr>
            </w:pPr>
            <w:hyperlink r:id="rId3336" w:history="1">
              <w:r w:rsidR="00F35971" w:rsidRPr="00F35971">
                <w:rPr>
                  <w:rStyle w:val="Hyperlink"/>
                  <w:rFonts w:eastAsia="Palatino Linotype"/>
                </w:rPr>
                <w:t>Descarga </w:t>
              </w:r>
            </w:hyperlink>
          </w:p>
        </w:tc>
      </w:tr>
      <w:tr w:rsidR="00F35971" w:rsidRPr="00F35971" w14:paraId="2F8998E1" w14:textId="77777777" w:rsidTr="00F35971">
        <w:trPr>
          <w:trHeight w:val="330"/>
        </w:trPr>
        <w:tc>
          <w:tcPr>
            <w:tcW w:w="7987" w:type="dxa"/>
            <w:noWrap/>
            <w:hideMark/>
          </w:tcPr>
          <w:p w14:paraId="6C2F02D1" w14:textId="77777777" w:rsidR="00F35971" w:rsidRPr="00F35971" w:rsidRDefault="00F35971" w:rsidP="00F35971">
            <w:pPr>
              <w:pStyle w:val="Cuerpovademecum"/>
              <w:rPr>
                <w:rFonts w:eastAsia="Palatino Linotype"/>
              </w:rPr>
            </w:pPr>
            <w:r w:rsidRPr="00F35971">
              <w:rPr>
                <w:rFonts w:eastAsia="Palatino Linotype"/>
              </w:rPr>
              <w:t>Reconocimiento en la producción de obras cinematográficas</w:t>
            </w:r>
          </w:p>
        </w:tc>
        <w:tc>
          <w:tcPr>
            <w:tcW w:w="841" w:type="dxa"/>
            <w:noWrap/>
            <w:hideMark/>
          </w:tcPr>
          <w:p w14:paraId="628BFD84" w14:textId="77777777" w:rsidR="00F35971" w:rsidRPr="00F35971" w:rsidRDefault="00A374EB" w:rsidP="00F35971">
            <w:pPr>
              <w:pStyle w:val="Cuerpovademecum"/>
              <w:rPr>
                <w:rFonts w:eastAsia="Palatino Linotype"/>
                <w:u w:val="single"/>
              </w:rPr>
            </w:pPr>
            <w:hyperlink r:id="rId3337" w:history="1">
              <w:r w:rsidR="00F35971" w:rsidRPr="00F35971">
                <w:rPr>
                  <w:rStyle w:val="Hyperlink"/>
                  <w:rFonts w:eastAsia="Palatino Linotype"/>
                </w:rPr>
                <w:t>Descarga </w:t>
              </w:r>
            </w:hyperlink>
          </w:p>
        </w:tc>
      </w:tr>
      <w:tr w:rsidR="00F35971" w:rsidRPr="00F35971" w14:paraId="0DA76FB0" w14:textId="77777777" w:rsidTr="00F35971">
        <w:trPr>
          <w:trHeight w:val="330"/>
        </w:trPr>
        <w:tc>
          <w:tcPr>
            <w:tcW w:w="7987" w:type="dxa"/>
            <w:noWrap/>
            <w:hideMark/>
          </w:tcPr>
          <w:p w14:paraId="4CBAC71B" w14:textId="77777777" w:rsidR="00F35971" w:rsidRPr="00F35971" w:rsidRDefault="00F35971" w:rsidP="00F35971">
            <w:pPr>
              <w:pStyle w:val="Cuerpovademecum"/>
              <w:rPr>
                <w:rFonts w:eastAsia="Palatino Linotype"/>
              </w:rPr>
            </w:pPr>
            <w:r w:rsidRPr="00F35971">
              <w:rPr>
                <w:rFonts w:eastAsia="Palatino Linotype"/>
              </w:rPr>
              <w:t>Reconocimiento impuesto diferido - ESAL</w:t>
            </w:r>
          </w:p>
        </w:tc>
        <w:tc>
          <w:tcPr>
            <w:tcW w:w="841" w:type="dxa"/>
            <w:noWrap/>
            <w:hideMark/>
          </w:tcPr>
          <w:p w14:paraId="347528B5" w14:textId="77777777" w:rsidR="00F35971" w:rsidRPr="00F35971" w:rsidRDefault="00A374EB" w:rsidP="00F35971">
            <w:pPr>
              <w:pStyle w:val="Cuerpovademecum"/>
              <w:rPr>
                <w:rFonts w:eastAsia="Palatino Linotype"/>
                <w:u w:val="single"/>
              </w:rPr>
            </w:pPr>
            <w:hyperlink r:id="rId3338" w:history="1">
              <w:r w:rsidR="00F35971" w:rsidRPr="00F35971">
                <w:rPr>
                  <w:rStyle w:val="Hyperlink"/>
                  <w:rFonts w:eastAsia="Palatino Linotype"/>
                </w:rPr>
                <w:t>Descarga </w:t>
              </w:r>
            </w:hyperlink>
          </w:p>
        </w:tc>
      </w:tr>
      <w:tr w:rsidR="00F35971" w:rsidRPr="00F35971" w14:paraId="53BAA342" w14:textId="77777777" w:rsidTr="00F35971">
        <w:trPr>
          <w:trHeight w:val="330"/>
        </w:trPr>
        <w:tc>
          <w:tcPr>
            <w:tcW w:w="7987" w:type="dxa"/>
            <w:noWrap/>
            <w:hideMark/>
          </w:tcPr>
          <w:p w14:paraId="6B7474CC" w14:textId="77777777" w:rsidR="00F35971" w:rsidRPr="00F35971" w:rsidRDefault="00F35971" w:rsidP="00F35971">
            <w:pPr>
              <w:pStyle w:val="Cuerpovademecum"/>
              <w:rPr>
                <w:rFonts w:eastAsia="Palatino Linotype"/>
              </w:rPr>
            </w:pPr>
            <w:r w:rsidRPr="00F35971">
              <w:rPr>
                <w:rFonts w:eastAsia="Palatino Linotype"/>
              </w:rPr>
              <w:t>Reconocimiento impuesto diferido activo – pérdidas recurrentes</w:t>
            </w:r>
          </w:p>
        </w:tc>
        <w:tc>
          <w:tcPr>
            <w:tcW w:w="841" w:type="dxa"/>
            <w:noWrap/>
            <w:hideMark/>
          </w:tcPr>
          <w:p w14:paraId="6DB1A959" w14:textId="77777777" w:rsidR="00F35971" w:rsidRPr="00F35971" w:rsidRDefault="00A374EB" w:rsidP="00F35971">
            <w:pPr>
              <w:pStyle w:val="Cuerpovademecum"/>
              <w:rPr>
                <w:rFonts w:eastAsia="Palatino Linotype"/>
                <w:u w:val="single"/>
              </w:rPr>
            </w:pPr>
            <w:hyperlink r:id="rId3339" w:history="1">
              <w:r w:rsidR="00F35971" w:rsidRPr="00F35971">
                <w:rPr>
                  <w:rStyle w:val="Hyperlink"/>
                  <w:rFonts w:eastAsia="Palatino Linotype"/>
                </w:rPr>
                <w:t>Descarga </w:t>
              </w:r>
            </w:hyperlink>
          </w:p>
        </w:tc>
      </w:tr>
      <w:tr w:rsidR="00F35971" w:rsidRPr="00F35971" w14:paraId="1AF1D579" w14:textId="77777777" w:rsidTr="00F35971">
        <w:trPr>
          <w:trHeight w:val="330"/>
        </w:trPr>
        <w:tc>
          <w:tcPr>
            <w:tcW w:w="7987" w:type="dxa"/>
            <w:noWrap/>
            <w:hideMark/>
          </w:tcPr>
          <w:p w14:paraId="3A15F26B" w14:textId="77777777" w:rsidR="00F35971" w:rsidRPr="00F35971" w:rsidRDefault="00F35971" w:rsidP="00F35971">
            <w:pPr>
              <w:pStyle w:val="Cuerpovademecum"/>
              <w:rPr>
                <w:rFonts w:eastAsia="Palatino Linotype"/>
              </w:rPr>
            </w:pPr>
            <w:r w:rsidRPr="00F35971">
              <w:rPr>
                <w:rFonts w:eastAsia="Palatino Linotype"/>
              </w:rPr>
              <w:t>Reconocimiento ingresos en PH</w:t>
            </w:r>
          </w:p>
        </w:tc>
        <w:tc>
          <w:tcPr>
            <w:tcW w:w="841" w:type="dxa"/>
            <w:noWrap/>
            <w:hideMark/>
          </w:tcPr>
          <w:p w14:paraId="7701CBBC" w14:textId="77777777" w:rsidR="00F35971" w:rsidRPr="00F35971" w:rsidRDefault="00A374EB" w:rsidP="00F35971">
            <w:pPr>
              <w:pStyle w:val="Cuerpovademecum"/>
              <w:rPr>
                <w:rFonts w:eastAsia="Palatino Linotype"/>
                <w:u w:val="single"/>
              </w:rPr>
            </w:pPr>
            <w:hyperlink r:id="rId3340" w:history="1">
              <w:r w:rsidR="00F35971" w:rsidRPr="00F35971">
                <w:rPr>
                  <w:rStyle w:val="Hyperlink"/>
                  <w:rFonts w:eastAsia="Palatino Linotype"/>
                </w:rPr>
                <w:t>Descarga </w:t>
              </w:r>
            </w:hyperlink>
          </w:p>
        </w:tc>
      </w:tr>
      <w:tr w:rsidR="00F35971" w:rsidRPr="00F35971" w14:paraId="1C052361" w14:textId="77777777" w:rsidTr="00F35971">
        <w:trPr>
          <w:trHeight w:val="330"/>
        </w:trPr>
        <w:tc>
          <w:tcPr>
            <w:tcW w:w="7987" w:type="dxa"/>
            <w:noWrap/>
            <w:hideMark/>
          </w:tcPr>
          <w:p w14:paraId="4A974545" w14:textId="77777777" w:rsidR="00F35971" w:rsidRPr="00F35971" w:rsidRDefault="00F35971" w:rsidP="00F35971">
            <w:pPr>
              <w:pStyle w:val="Cuerpovademecum"/>
              <w:rPr>
                <w:rFonts w:eastAsia="Palatino Linotype"/>
              </w:rPr>
            </w:pPr>
            <w:proofErr w:type="gramStart"/>
            <w:r w:rsidRPr="00F35971">
              <w:rPr>
                <w:rFonts w:eastAsia="Palatino Linotype"/>
              </w:rPr>
              <w:t>Reconocimiento pasivos</w:t>
            </w:r>
            <w:proofErr w:type="gramEnd"/>
            <w:r w:rsidRPr="00F35971">
              <w:rPr>
                <w:rFonts w:eastAsia="Palatino Linotype"/>
              </w:rPr>
              <w:t xml:space="preserve"> con accionistas</w:t>
            </w:r>
          </w:p>
        </w:tc>
        <w:tc>
          <w:tcPr>
            <w:tcW w:w="841" w:type="dxa"/>
            <w:noWrap/>
            <w:hideMark/>
          </w:tcPr>
          <w:p w14:paraId="28493864" w14:textId="77777777" w:rsidR="00F35971" w:rsidRPr="00F35971" w:rsidRDefault="00A374EB" w:rsidP="00F35971">
            <w:pPr>
              <w:pStyle w:val="Cuerpovademecum"/>
              <w:rPr>
                <w:rFonts w:eastAsia="Palatino Linotype"/>
                <w:u w:val="single"/>
              </w:rPr>
            </w:pPr>
            <w:hyperlink r:id="rId3341" w:history="1">
              <w:r w:rsidR="00F35971" w:rsidRPr="00F35971">
                <w:rPr>
                  <w:rStyle w:val="Hyperlink"/>
                  <w:rFonts w:eastAsia="Palatino Linotype"/>
                </w:rPr>
                <w:t>Descarga </w:t>
              </w:r>
            </w:hyperlink>
          </w:p>
        </w:tc>
      </w:tr>
      <w:tr w:rsidR="00F35971" w:rsidRPr="00F35971" w14:paraId="24DC9D3E" w14:textId="77777777" w:rsidTr="00F35971">
        <w:trPr>
          <w:trHeight w:val="330"/>
        </w:trPr>
        <w:tc>
          <w:tcPr>
            <w:tcW w:w="7987" w:type="dxa"/>
            <w:noWrap/>
            <w:hideMark/>
          </w:tcPr>
          <w:p w14:paraId="0C2B0BEB" w14:textId="77777777" w:rsidR="00F35971" w:rsidRPr="00F35971" w:rsidRDefault="00F35971" w:rsidP="00F35971">
            <w:pPr>
              <w:pStyle w:val="Cuerpovademecum"/>
              <w:rPr>
                <w:rFonts w:eastAsia="Palatino Linotype"/>
              </w:rPr>
            </w:pPr>
            <w:r w:rsidRPr="00F35971">
              <w:rPr>
                <w:rFonts w:eastAsia="Palatino Linotype"/>
              </w:rPr>
              <w:t>Reconocimiento y deterioro de cartera cuota de fomento</w:t>
            </w:r>
          </w:p>
        </w:tc>
        <w:tc>
          <w:tcPr>
            <w:tcW w:w="841" w:type="dxa"/>
            <w:noWrap/>
            <w:hideMark/>
          </w:tcPr>
          <w:p w14:paraId="6A74FB61" w14:textId="77777777" w:rsidR="00F35971" w:rsidRPr="00F35971" w:rsidRDefault="00A374EB" w:rsidP="00F35971">
            <w:pPr>
              <w:pStyle w:val="Cuerpovademecum"/>
              <w:rPr>
                <w:rFonts w:eastAsia="Palatino Linotype"/>
                <w:u w:val="single"/>
              </w:rPr>
            </w:pPr>
            <w:hyperlink r:id="rId3342" w:history="1">
              <w:r w:rsidR="00F35971" w:rsidRPr="00F35971">
                <w:rPr>
                  <w:rStyle w:val="Hyperlink"/>
                  <w:rFonts w:eastAsia="Palatino Linotype"/>
                </w:rPr>
                <w:t>Descarga </w:t>
              </w:r>
            </w:hyperlink>
          </w:p>
        </w:tc>
      </w:tr>
      <w:tr w:rsidR="00F35971" w:rsidRPr="00F35971" w14:paraId="22826435" w14:textId="77777777" w:rsidTr="00F35971">
        <w:trPr>
          <w:trHeight w:val="330"/>
        </w:trPr>
        <w:tc>
          <w:tcPr>
            <w:tcW w:w="7987" w:type="dxa"/>
            <w:noWrap/>
            <w:hideMark/>
          </w:tcPr>
          <w:p w14:paraId="3E8927AB" w14:textId="77777777" w:rsidR="00F35971" w:rsidRPr="00F35971" w:rsidRDefault="00F35971" w:rsidP="00F35971">
            <w:pPr>
              <w:pStyle w:val="Cuerpovademecum"/>
              <w:rPr>
                <w:rFonts w:eastAsia="Palatino Linotype"/>
              </w:rPr>
            </w:pPr>
            <w:r w:rsidRPr="00F35971">
              <w:rPr>
                <w:rFonts w:eastAsia="Palatino Linotype"/>
              </w:rPr>
              <w:t>Reconocimiento y deterioro de cartera cuota de fomento</w:t>
            </w:r>
          </w:p>
        </w:tc>
        <w:tc>
          <w:tcPr>
            <w:tcW w:w="841" w:type="dxa"/>
            <w:noWrap/>
            <w:hideMark/>
          </w:tcPr>
          <w:p w14:paraId="2EC3A44A" w14:textId="77777777" w:rsidR="00F35971" w:rsidRPr="00F35971" w:rsidRDefault="00A374EB" w:rsidP="00F35971">
            <w:pPr>
              <w:pStyle w:val="Cuerpovademecum"/>
              <w:rPr>
                <w:rFonts w:eastAsia="Palatino Linotype"/>
                <w:u w:val="single"/>
              </w:rPr>
            </w:pPr>
            <w:hyperlink r:id="rId3343" w:history="1">
              <w:r w:rsidR="00F35971" w:rsidRPr="00F35971">
                <w:rPr>
                  <w:rStyle w:val="Hyperlink"/>
                  <w:rFonts w:eastAsia="Palatino Linotype"/>
                </w:rPr>
                <w:t>Descarga </w:t>
              </w:r>
            </w:hyperlink>
          </w:p>
        </w:tc>
      </w:tr>
      <w:tr w:rsidR="00F35971" w:rsidRPr="00F35971" w14:paraId="73856349" w14:textId="77777777" w:rsidTr="00F35971">
        <w:trPr>
          <w:trHeight w:val="330"/>
        </w:trPr>
        <w:tc>
          <w:tcPr>
            <w:tcW w:w="7987" w:type="dxa"/>
            <w:noWrap/>
            <w:hideMark/>
          </w:tcPr>
          <w:p w14:paraId="7F4AF701" w14:textId="77777777" w:rsidR="00F35971" w:rsidRPr="00F35971" w:rsidRDefault="00F35971" w:rsidP="00F35971">
            <w:pPr>
              <w:pStyle w:val="Cuerpovademecum"/>
              <w:rPr>
                <w:rFonts w:eastAsia="Palatino Linotype"/>
              </w:rPr>
            </w:pPr>
            <w:r w:rsidRPr="00F35971">
              <w:rPr>
                <w:rFonts w:eastAsia="Palatino Linotype"/>
              </w:rPr>
              <w:lastRenderedPageBreak/>
              <w:t>Reconstrucción de documentos contables</w:t>
            </w:r>
          </w:p>
        </w:tc>
        <w:tc>
          <w:tcPr>
            <w:tcW w:w="841" w:type="dxa"/>
            <w:noWrap/>
            <w:hideMark/>
          </w:tcPr>
          <w:p w14:paraId="79F2D294" w14:textId="77777777" w:rsidR="00F35971" w:rsidRPr="00F35971" w:rsidRDefault="00A374EB" w:rsidP="00F35971">
            <w:pPr>
              <w:pStyle w:val="Cuerpovademecum"/>
              <w:rPr>
                <w:rFonts w:eastAsia="Palatino Linotype"/>
                <w:u w:val="single"/>
              </w:rPr>
            </w:pPr>
            <w:hyperlink r:id="rId3344" w:history="1">
              <w:r w:rsidR="00F35971" w:rsidRPr="00F35971">
                <w:rPr>
                  <w:rStyle w:val="Hyperlink"/>
                  <w:rFonts w:eastAsia="Palatino Linotype"/>
                </w:rPr>
                <w:t>Descarga </w:t>
              </w:r>
            </w:hyperlink>
          </w:p>
        </w:tc>
      </w:tr>
      <w:tr w:rsidR="00F35971" w:rsidRPr="00F35971" w14:paraId="3EED253E" w14:textId="77777777" w:rsidTr="00F35971">
        <w:trPr>
          <w:trHeight w:val="330"/>
        </w:trPr>
        <w:tc>
          <w:tcPr>
            <w:tcW w:w="7987" w:type="dxa"/>
            <w:noWrap/>
            <w:hideMark/>
          </w:tcPr>
          <w:p w14:paraId="5F3EDA88" w14:textId="77777777" w:rsidR="00F35971" w:rsidRPr="00F35971" w:rsidRDefault="00F35971" w:rsidP="00F35971">
            <w:pPr>
              <w:pStyle w:val="Cuerpovademecum"/>
              <w:rPr>
                <w:rFonts w:eastAsia="Palatino Linotype"/>
              </w:rPr>
            </w:pPr>
            <w:r w:rsidRPr="00F35971">
              <w:rPr>
                <w:rFonts w:eastAsia="Palatino Linotype"/>
              </w:rPr>
              <w:t>Recupero modelo deterioro de la pérdida esperada – NIIF 9</w:t>
            </w:r>
          </w:p>
        </w:tc>
        <w:tc>
          <w:tcPr>
            <w:tcW w:w="841" w:type="dxa"/>
            <w:noWrap/>
            <w:hideMark/>
          </w:tcPr>
          <w:p w14:paraId="09528CB8" w14:textId="77777777" w:rsidR="00F35971" w:rsidRPr="00F35971" w:rsidRDefault="00A374EB" w:rsidP="00F35971">
            <w:pPr>
              <w:pStyle w:val="Cuerpovademecum"/>
              <w:rPr>
                <w:rFonts w:eastAsia="Palatino Linotype"/>
                <w:u w:val="single"/>
              </w:rPr>
            </w:pPr>
            <w:hyperlink r:id="rId3345" w:history="1">
              <w:r w:rsidR="00F35971" w:rsidRPr="00F35971">
                <w:rPr>
                  <w:rStyle w:val="Hyperlink"/>
                  <w:rFonts w:eastAsia="Palatino Linotype"/>
                </w:rPr>
                <w:t>Descarga </w:t>
              </w:r>
            </w:hyperlink>
          </w:p>
        </w:tc>
      </w:tr>
      <w:tr w:rsidR="00F35971" w:rsidRPr="00F35971" w14:paraId="75D52F1B" w14:textId="77777777" w:rsidTr="00F35971">
        <w:trPr>
          <w:trHeight w:val="330"/>
        </w:trPr>
        <w:tc>
          <w:tcPr>
            <w:tcW w:w="7987" w:type="dxa"/>
            <w:noWrap/>
            <w:hideMark/>
          </w:tcPr>
          <w:p w14:paraId="2ABA906B" w14:textId="77777777" w:rsidR="00F35971" w:rsidRPr="00F35971" w:rsidRDefault="00F35971" w:rsidP="00F35971">
            <w:pPr>
              <w:pStyle w:val="Cuerpovademecum"/>
              <w:rPr>
                <w:rFonts w:eastAsia="Palatino Linotype"/>
              </w:rPr>
            </w:pPr>
            <w:r w:rsidRPr="00F35971">
              <w:rPr>
                <w:rFonts w:eastAsia="Palatino Linotype"/>
              </w:rPr>
              <w:t>Régimen simple de tributación - contabilización</w:t>
            </w:r>
          </w:p>
        </w:tc>
        <w:tc>
          <w:tcPr>
            <w:tcW w:w="841" w:type="dxa"/>
            <w:noWrap/>
            <w:hideMark/>
          </w:tcPr>
          <w:p w14:paraId="52432AFE" w14:textId="77777777" w:rsidR="00F35971" w:rsidRPr="00F35971" w:rsidRDefault="00A374EB" w:rsidP="00F35971">
            <w:pPr>
              <w:pStyle w:val="Cuerpovademecum"/>
              <w:rPr>
                <w:rFonts w:eastAsia="Palatino Linotype"/>
                <w:u w:val="single"/>
              </w:rPr>
            </w:pPr>
            <w:hyperlink r:id="rId3346" w:history="1">
              <w:r w:rsidR="00F35971" w:rsidRPr="00F35971">
                <w:rPr>
                  <w:rStyle w:val="Hyperlink"/>
                  <w:rFonts w:eastAsia="Palatino Linotype"/>
                </w:rPr>
                <w:t>Descarga </w:t>
              </w:r>
            </w:hyperlink>
          </w:p>
        </w:tc>
      </w:tr>
      <w:tr w:rsidR="00F35971" w:rsidRPr="00F35971" w14:paraId="69A70804" w14:textId="77777777" w:rsidTr="00F35971">
        <w:trPr>
          <w:trHeight w:val="330"/>
        </w:trPr>
        <w:tc>
          <w:tcPr>
            <w:tcW w:w="7987" w:type="dxa"/>
            <w:noWrap/>
            <w:hideMark/>
          </w:tcPr>
          <w:p w14:paraId="0E7D210A" w14:textId="77777777" w:rsidR="00F35971" w:rsidRPr="00F35971" w:rsidRDefault="00F35971" w:rsidP="00F35971">
            <w:pPr>
              <w:pStyle w:val="Cuerpovademecum"/>
              <w:rPr>
                <w:rFonts w:eastAsia="Palatino Linotype"/>
              </w:rPr>
            </w:pPr>
            <w:r w:rsidRPr="00F35971">
              <w:rPr>
                <w:rFonts w:eastAsia="Palatino Linotype"/>
              </w:rPr>
              <w:t>Rendimientos en PH</w:t>
            </w:r>
          </w:p>
        </w:tc>
        <w:tc>
          <w:tcPr>
            <w:tcW w:w="841" w:type="dxa"/>
            <w:noWrap/>
            <w:hideMark/>
          </w:tcPr>
          <w:p w14:paraId="7169246B" w14:textId="77777777" w:rsidR="00F35971" w:rsidRPr="00F35971" w:rsidRDefault="00A374EB" w:rsidP="00F35971">
            <w:pPr>
              <w:pStyle w:val="Cuerpovademecum"/>
              <w:rPr>
                <w:rFonts w:eastAsia="Palatino Linotype"/>
                <w:u w:val="single"/>
              </w:rPr>
            </w:pPr>
            <w:hyperlink r:id="rId3347" w:history="1">
              <w:r w:rsidR="00F35971" w:rsidRPr="00F35971">
                <w:rPr>
                  <w:rStyle w:val="Hyperlink"/>
                  <w:rFonts w:eastAsia="Palatino Linotype"/>
                </w:rPr>
                <w:t>Descarga </w:t>
              </w:r>
            </w:hyperlink>
          </w:p>
        </w:tc>
      </w:tr>
      <w:tr w:rsidR="00F35971" w:rsidRPr="00F35971" w14:paraId="0D996FC7" w14:textId="77777777" w:rsidTr="00F35971">
        <w:trPr>
          <w:trHeight w:val="330"/>
        </w:trPr>
        <w:tc>
          <w:tcPr>
            <w:tcW w:w="7987" w:type="dxa"/>
            <w:noWrap/>
            <w:hideMark/>
          </w:tcPr>
          <w:p w14:paraId="47EB7810" w14:textId="77777777" w:rsidR="00F35971" w:rsidRPr="00F35971" w:rsidRDefault="00F35971" w:rsidP="00F35971">
            <w:pPr>
              <w:pStyle w:val="Cuerpovademecum"/>
              <w:rPr>
                <w:rFonts w:eastAsia="Palatino Linotype"/>
              </w:rPr>
            </w:pPr>
            <w:r w:rsidRPr="00F35971">
              <w:rPr>
                <w:rFonts w:eastAsia="Palatino Linotype"/>
              </w:rPr>
              <w:t>Renuncia del contador - entrega de información contable</w:t>
            </w:r>
          </w:p>
        </w:tc>
        <w:tc>
          <w:tcPr>
            <w:tcW w:w="841" w:type="dxa"/>
            <w:noWrap/>
            <w:hideMark/>
          </w:tcPr>
          <w:p w14:paraId="2F69EC42" w14:textId="77777777" w:rsidR="00F35971" w:rsidRPr="00F35971" w:rsidRDefault="00A374EB" w:rsidP="00F35971">
            <w:pPr>
              <w:pStyle w:val="Cuerpovademecum"/>
              <w:rPr>
                <w:rFonts w:eastAsia="Palatino Linotype"/>
                <w:u w:val="single"/>
              </w:rPr>
            </w:pPr>
            <w:hyperlink r:id="rId3348" w:history="1">
              <w:r w:rsidR="00F35971" w:rsidRPr="00F35971">
                <w:rPr>
                  <w:rStyle w:val="Hyperlink"/>
                  <w:rFonts w:eastAsia="Palatino Linotype"/>
                </w:rPr>
                <w:t>Descarga </w:t>
              </w:r>
            </w:hyperlink>
          </w:p>
        </w:tc>
      </w:tr>
      <w:tr w:rsidR="00F35971" w:rsidRPr="00F35971" w14:paraId="7AA8E982" w14:textId="77777777" w:rsidTr="00F35971">
        <w:trPr>
          <w:trHeight w:val="330"/>
        </w:trPr>
        <w:tc>
          <w:tcPr>
            <w:tcW w:w="7987" w:type="dxa"/>
            <w:noWrap/>
            <w:hideMark/>
          </w:tcPr>
          <w:p w14:paraId="5261E9ED" w14:textId="77777777" w:rsidR="00F35971" w:rsidRPr="00F35971" w:rsidRDefault="00F35971" w:rsidP="00F35971">
            <w:pPr>
              <w:pStyle w:val="Cuerpovademecum"/>
              <w:rPr>
                <w:rFonts w:eastAsia="Palatino Linotype"/>
              </w:rPr>
            </w:pPr>
            <w:r w:rsidRPr="00F35971">
              <w:rPr>
                <w:rFonts w:eastAsia="Palatino Linotype"/>
              </w:rPr>
              <w:t>Renuncia del contador público</w:t>
            </w:r>
          </w:p>
        </w:tc>
        <w:tc>
          <w:tcPr>
            <w:tcW w:w="841" w:type="dxa"/>
            <w:noWrap/>
            <w:hideMark/>
          </w:tcPr>
          <w:p w14:paraId="115811A0" w14:textId="77777777" w:rsidR="00F35971" w:rsidRPr="00F35971" w:rsidRDefault="00A374EB" w:rsidP="00F35971">
            <w:pPr>
              <w:pStyle w:val="Cuerpovademecum"/>
              <w:rPr>
                <w:rFonts w:eastAsia="Palatino Linotype"/>
                <w:u w:val="single"/>
              </w:rPr>
            </w:pPr>
            <w:hyperlink r:id="rId3349" w:history="1">
              <w:r w:rsidR="00F35971" w:rsidRPr="00F35971">
                <w:rPr>
                  <w:rStyle w:val="Hyperlink"/>
                  <w:rFonts w:eastAsia="Palatino Linotype"/>
                </w:rPr>
                <w:t>Descarga </w:t>
              </w:r>
            </w:hyperlink>
          </w:p>
        </w:tc>
      </w:tr>
      <w:tr w:rsidR="00F35971" w:rsidRPr="00F35971" w14:paraId="1B8508D5" w14:textId="77777777" w:rsidTr="00F35971">
        <w:trPr>
          <w:trHeight w:val="330"/>
        </w:trPr>
        <w:tc>
          <w:tcPr>
            <w:tcW w:w="7987" w:type="dxa"/>
            <w:noWrap/>
            <w:hideMark/>
          </w:tcPr>
          <w:p w14:paraId="3D131DE2" w14:textId="77777777" w:rsidR="00F35971" w:rsidRPr="00F35971" w:rsidRDefault="00F35971" w:rsidP="00F35971">
            <w:pPr>
              <w:pStyle w:val="Cuerpovademecum"/>
              <w:rPr>
                <w:rFonts w:eastAsia="Palatino Linotype"/>
              </w:rPr>
            </w:pPr>
            <w:r w:rsidRPr="00F35971">
              <w:rPr>
                <w:rFonts w:eastAsia="Palatino Linotype"/>
              </w:rPr>
              <w:t xml:space="preserve">Renuncia del contador y firma de </w:t>
            </w:r>
            <w:proofErr w:type="gramStart"/>
            <w:r w:rsidRPr="00F35971">
              <w:rPr>
                <w:rFonts w:eastAsia="Palatino Linotype"/>
              </w:rPr>
              <w:t>EE.FF</w:t>
            </w:r>
            <w:proofErr w:type="gramEnd"/>
          </w:p>
        </w:tc>
        <w:tc>
          <w:tcPr>
            <w:tcW w:w="841" w:type="dxa"/>
            <w:noWrap/>
            <w:hideMark/>
          </w:tcPr>
          <w:p w14:paraId="216E321B" w14:textId="77777777" w:rsidR="00F35971" w:rsidRPr="00F35971" w:rsidRDefault="00A374EB" w:rsidP="00F35971">
            <w:pPr>
              <w:pStyle w:val="Cuerpovademecum"/>
              <w:rPr>
                <w:rFonts w:eastAsia="Palatino Linotype"/>
                <w:u w:val="single"/>
              </w:rPr>
            </w:pPr>
            <w:hyperlink r:id="rId3350" w:history="1">
              <w:r w:rsidR="00F35971" w:rsidRPr="00F35971">
                <w:rPr>
                  <w:rStyle w:val="Hyperlink"/>
                  <w:rFonts w:eastAsia="Palatino Linotype"/>
                </w:rPr>
                <w:t>Descarga </w:t>
              </w:r>
            </w:hyperlink>
          </w:p>
        </w:tc>
      </w:tr>
      <w:tr w:rsidR="00F35971" w:rsidRPr="00F35971" w14:paraId="55B1B764" w14:textId="77777777" w:rsidTr="00F35971">
        <w:trPr>
          <w:trHeight w:val="330"/>
        </w:trPr>
        <w:tc>
          <w:tcPr>
            <w:tcW w:w="7987" w:type="dxa"/>
            <w:noWrap/>
            <w:hideMark/>
          </w:tcPr>
          <w:p w14:paraId="59B090BE" w14:textId="77777777" w:rsidR="00F35971" w:rsidRPr="00F35971" w:rsidRDefault="00F35971" w:rsidP="00F35971">
            <w:pPr>
              <w:pStyle w:val="Cuerpovademecum"/>
              <w:rPr>
                <w:rFonts w:eastAsia="Palatino Linotype"/>
              </w:rPr>
            </w:pPr>
            <w:r w:rsidRPr="00F35971">
              <w:rPr>
                <w:rFonts w:eastAsia="Palatino Linotype"/>
              </w:rPr>
              <w:t>Renuncia del Revisor Fiscal – firma declaraciones</w:t>
            </w:r>
          </w:p>
        </w:tc>
        <w:tc>
          <w:tcPr>
            <w:tcW w:w="841" w:type="dxa"/>
            <w:noWrap/>
            <w:hideMark/>
          </w:tcPr>
          <w:p w14:paraId="65ADC028" w14:textId="77777777" w:rsidR="00F35971" w:rsidRPr="00F35971" w:rsidRDefault="00A374EB" w:rsidP="00F35971">
            <w:pPr>
              <w:pStyle w:val="Cuerpovademecum"/>
              <w:rPr>
                <w:rFonts w:eastAsia="Palatino Linotype"/>
                <w:u w:val="single"/>
              </w:rPr>
            </w:pPr>
            <w:hyperlink r:id="rId3351" w:history="1">
              <w:r w:rsidR="00F35971" w:rsidRPr="00F35971">
                <w:rPr>
                  <w:rStyle w:val="Hyperlink"/>
                  <w:rFonts w:eastAsia="Palatino Linotype"/>
                </w:rPr>
                <w:t>Descarga </w:t>
              </w:r>
            </w:hyperlink>
          </w:p>
        </w:tc>
      </w:tr>
      <w:tr w:rsidR="00F35971" w:rsidRPr="00F35971" w14:paraId="21662167" w14:textId="77777777" w:rsidTr="00F35971">
        <w:trPr>
          <w:trHeight w:val="330"/>
        </w:trPr>
        <w:tc>
          <w:tcPr>
            <w:tcW w:w="7987" w:type="dxa"/>
            <w:noWrap/>
            <w:hideMark/>
          </w:tcPr>
          <w:p w14:paraId="1DD550A5" w14:textId="77777777" w:rsidR="00F35971" w:rsidRPr="00F35971" w:rsidRDefault="00F35971" w:rsidP="00F35971">
            <w:pPr>
              <w:pStyle w:val="Cuerpovademecum"/>
              <w:rPr>
                <w:rFonts w:eastAsia="Palatino Linotype"/>
              </w:rPr>
            </w:pPr>
            <w:r w:rsidRPr="00F35971">
              <w:rPr>
                <w:rFonts w:eastAsia="Palatino Linotype"/>
              </w:rPr>
              <w:t>Reservas con destinación específica: Adquisición de activos</w:t>
            </w:r>
          </w:p>
        </w:tc>
        <w:tc>
          <w:tcPr>
            <w:tcW w:w="841" w:type="dxa"/>
            <w:noWrap/>
            <w:hideMark/>
          </w:tcPr>
          <w:p w14:paraId="1B839133" w14:textId="77777777" w:rsidR="00F35971" w:rsidRPr="00F35971" w:rsidRDefault="00A374EB" w:rsidP="00F35971">
            <w:pPr>
              <w:pStyle w:val="Cuerpovademecum"/>
              <w:rPr>
                <w:rFonts w:eastAsia="Palatino Linotype"/>
                <w:u w:val="single"/>
              </w:rPr>
            </w:pPr>
            <w:hyperlink r:id="rId3352" w:history="1">
              <w:r w:rsidR="00F35971" w:rsidRPr="00F35971">
                <w:rPr>
                  <w:rStyle w:val="Hyperlink"/>
                  <w:rFonts w:eastAsia="Palatino Linotype"/>
                </w:rPr>
                <w:t>Descarga </w:t>
              </w:r>
            </w:hyperlink>
          </w:p>
        </w:tc>
      </w:tr>
      <w:tr w:rsidR="00F35971" w:rsidRPr="00F35971" w14:paraId="3EE1D978" w14:textId="77777777" w:rsidTr="00F35971">
        <w:trPr>
          <w:trHeight w:val="330"/>
        </w:trPr>
        <w:tc>
          <w:tcPr>
            <w:tcW w:w="7987" w:type="dxa"/>
            <w:noWrap/>
            <w:hideMark/>
          </w:tcPr>
          <w:p w14:paraId="661C3805" w14:textId="77777777" w:rsidR="00F35971" w:rsidRPr="00F35971" w:rsidRDefault="00F35971" w:rsidP="00F35971">
            <w:pPr>
              <w:pStyle w:val="Cuerpovademecum"/>
              <w:rPr>
                <w:rFonts w:eastAsia="Palatino Linotype"/>
              </w:rPr>
            </w:pPr>
            <w:r w:rsidRPr="00F35971">
              <w:rPr>
                <w:rFonts w:eastAsia="Palatino Linotype"/>
              </w:rPr>
              <w:t>Responsabilidad – Contador Público</w:t>
            </w:r>
          </w:p>
        </w:tc>
        <w:tc>
          <w:tcPr>
            <w:tcW w:w="841" w:type="dxa"/>
            <w:noWrap/>
            <w:hideMark/>
          </w:tcPr>
          <w:p w14:paraId="639DFC38" w14:textId="77777777" w:rsidR="00F35971" w:rsidRPr="00F35971" w:rsidRDefault="00A374EB" w:rsidP="00F35971">
            <w:pPr>
              <w:pStyle w:val="Cuerpovademecum"/>
              <w:rPr>
                <w:rFonts w:eastAsia="Palatino Linotype"/>
                <w:u w:val="single"/>
              </w:rPr>
            </w:pPr>
            <w:hyperlink r:id="rId3353" w:history="1">
              <w:r w:rsidR="00F35971" w:rsidRPr="00F35971">
                <w:rPr>
                  <w:rStyle w:val="Hyperlink"/>
                  <w:rFonts w:eastAsia="Palatino Linotype"/>
                </w:rPr>
                <w:t>Descarga </w:t>
              </w:r>
            </w:hyperlink>
          </w:p>
        </w:tc>
      </w:tr>
      <w:tr w:rsidR="00F35971" w:rsidRPr="00F35971" w14:paraId="7017CFF4" w14:textId="77777777" w:rsidTr="00F35971">
        <w:trPr>
          <w:trHeight w:val="330"/>
        </w:trPr>
        <w:tc>
          <w:tcPr>
            <w:tcW w:w="7987" w:type="dxa"/>
            <w:noWrap/>
            <w:hideMark/>
          </w:tcPr>
          <w:p w14:paraId="7960A45C" w14:textId="77777777" w:rsidR="00F35971" w:rsidRPr="00F35971" w:rsidRDefault="00F35971" w:rsidP="00F35971">
            <w:pPr>
              <w:pStyle w:val="Cuerpovademecum"/>
              <w:rPr>
                <w:rFonts w:eastAsia="Palatino Linotype"/>
              </w:rPr>
            </w:pPr>
            <w:r w:rsidRPr="00F35971">
              <w:rPr>
                <w:rFonts w:eastAsia="Palatino Linotype"/>
              </w:rPr>
              <w:t>Responsabilidad - Entrega del Cargo – Revisor Fiscal</w:t>
            </w:r>
          </w:p>
        </w:tc>
        <w:tc>
          <w:tcPr>
            <w:tcW w:w="841" w:type="dxa"/>
            <w:noWrap/>
            <w:hideMark/>
          </w:tcPr>
          <w:p w14:paraId="0B8E607A" w14:textId="77777777" w:rsidR="00F35971" w:rsidRPr="00F35971" w:rsidRDefault="00A374EB" w:rsidP="00F35971">
            <w:pPr>
              <w:pStyle w:val="Cuerpovademecum"/>
              <w:rPr>
                <w:rFonts w:eastAsia="Palatino Linotype"/>
                <w:u w:val="single"/>
              </w:rPr>
            </w:pPr>
            <w:hyperlink r:id="rId3354" w:history="1">
              <w:r w:rsidR="00F35971" w:rsidRPr="00F35971">
                <w:rPr>
                  <w:rStyle w:val="Hyperlink"/>
                  <w:rFonts w:eastAsia="Palatino Linotype"/>
                </w:rPr>
                <w:t>Descarga </w:t>
              </w:r>
            </w:hyperlink>
          </w:p>
        </w:tc>
      </w:tr>
      <w:tr w:rsidR="00F35971" w:rsidRPr="00F35971" w14:paraId="5A66668C" w14:textId="77777777" w:rsidTr="00F35971">
        <w:trPr>
          <w:trHeight w:val="330"/>
        </w:trPr>
        <w:tc>
          <w:tcPr>
            <w:tcW w:w="7987" w:type="dxa"/>
            <w:noWrap/>
            <w:hideMark/>
          </w:tcPr>
          <w:p w14:paraId="5C91C737" w14:textId="77777777" w:rsidR="00F35971" w:rsidRPr="00F35971" w:rsidRDefault="00F35971" w:rsidP="00F35971">
            <w:pPr>
              <w:pStyle w:val="Cuerpovademecum"/>
              <w:rPr>
                <w:rFonts w:eastAsia="Palatino Linotype"/>
              </w:rPr>
            </w:pPr>
            <w:r w:rsidRPr="00F35971">
              <w:rPr>
                <w:rFonts w:eastAsia="Palatino Linotype"/>
              </w:rPr>
              <w:t>Responsabilidad – Firma de estados financieros</w:t>
            </w:r>
          </w:p>
        </w:tc>
        <w:tc>
          <w:tcPr>
            <w:tcW w:w="841" w:type="dxa"/>
            <w:noWrap/>
            <w:hideMark/>
          </w:tcPr>
          <w:p w14:paraId="5F946152" w14:textId="77777777" w:rsidR="00F35971" w:rsidRPr="00F35971" w:rsidRDefault="00A374EB" w:rsidP="00F35971">
            <w:pPr>
              <w:pStyle w:val="Cuerpovademecum"/>
              <w:rPr>
                <w:rFonts w:eastAsia="Palatino Linotype"/>
                <w:u w:val="single"/>
              </w:rPr>
            </w:pPr>
            <w:hyperlink r:id="rId3355" w:history="1">
              <w:r w:rsidR="00F35971" w:rsidRPr="00F35971">
                <w:rPr>
                  <w:rStyle w:val="Hyperlink"/>
                  <w:rFonts w:eastAsia="Palatino Linotype"/>
                </w:rPr>
                <w:t>Descarga </w:t>
              </w:r>
            </w:hyperlink>
          </w:p>
        </w:tc>
      </w:tr>
      <w:tr w:rsidR="00F35971" w:rsidRPr="00F35971" w14:paraId="4AEAA6C3" w14:textId="77777777" w:rsidTr="00F35971">
        <w:trPr>
          <w:trHeight w:val="330"/>
        </w:trPr>
        <w:tc>
          <w:tcPr>
            <w:tcW w:w="7987" w:type="dxa"/>
            <w:noWrap/>
            <w:hideMark/>
          </w:tcPr>
          <w:p w14:paraId="2578E7F2" w14:textId="77777777" w:rsidR="00F35971" w:rsidRPr="00F35971" w:rsidRDefault="00F35971" w:rsidP="00F35971">
            <w:pPr>
              <w:pStyle w:val="Cuerpovademecum"/>
              <w:rPr>
                <w:rFonts w:eastAsia="Palatino Linotype"/>
              </w:rPr>
            </w:pPr>
            <w:r w:rsidRPr="00F35971">
              <w:rPr>
                <w:rFonts w:eastAsia="Palatino Linotype"/>
              </w:rPr>
              <w:t>Responsabilidad – registros contables – contador público</w:t>
            </w:r>
          </w:p>
        </w:tc>
        <w:tc>
          <w:tcPr>
            <w:tcW w:w="841" w:type="dxa"/>
            <w:noWrap/>
            <w:hideMark/>
          </w:tcPr>
          <w:p w14:paraId="2A66F5A6" w14:textId="77777777" w:rsidR="00F35971" w:rsidRPr="00F35971" w:rsidRDefault="00A374EB" w:rsidP="00F35971">
            <w:pPr>
              <w:pStyle w:val="Cuerpovademecum"/>
              <w:rPr>
                <w:rFonts w:eastAsia="Palatino Linotype"/>
                <w:u w:val="single"/>
              </w:rPr>
            </w:pPr>
            <w:hyperlink r:id="rId3356" w:history="1">
              <w:r w:rsidR="00F35971" w:rsidRPr="00F35971">
                <w:rPr>
                  <w:rStyle w:val="Hyperlink"/>
                  <w:rFonts w:eastAsia="Palatino Linotype"/>
                </w:rPr>
                <w:t>Descarga </w:t>
              </w:r>
            </w:hyperlink>
          </w:p>
        </w:tc>
      </w:tr>
      <w:tr w:rsidR="00F35971" w:rsidRPr="00F35971" w14:paraId="2961942C" w14:textId="77777777" w:rsidTr="00F35971">
        <w:trPr>
          <w:trHeight w:val="330"/>
        </w:trPr>
        <w:tc>
          <w:tcPr>
            <w:tcW w:w="7987" w:type="dxa"/>
            <w:noWrap/>
            <w:hideMark/>
          </w:tcPr>
          <w:p w14:paraId="270C6F4B" w14:textId="77777777" w:rsidR="00F35971" w:rsidRPr="00F35971" w:rsidRDefault="00F35971" w:rsidP="00F35971">
            <w:pPr>
              <w:pStyle w:val="Cuerpovademecum"/>
              <w:rPr>
                <w:rFonts w:eastAsia="Palatino Linotype"/>
              </w:rPr>
            </w:pPr>
            <w:r w:rsidRPr="00F35971">
              <w:rPr>
                <w:rFonts w:eastAsia="Palatino Linotype"/>
              </w:rPr>
              <w:t>Responsabilidad – Renuncia del Revisor Fiscal</w:t>
            </w:r>
          </w:p>
        </w:tc>
        <w:tc>
          <w:tcPr>
            <w:tcW w:w="841" w:type="dxa"/>
            <w:noWrap/>
            <w:hideMark/>
          </w:tcPr>
          <w:p w14:paraId="23164BAB" w14:textId="77777777" w:rsidR="00F35971" w:rsidRPr="00F35971" w:rsidRDefault="00A374EB" w:rsidP="00F35971">
            <w:pPr>
              <w:pStyle w:val="Cuerpovademecum"/>
              <w:rPr>
                <w:rFonts w:eastAsia="Palatino Linotype"/>
                <w:u w:val="single"/>
              </w:rPr>
            </w:pPr>
            <w:hyperlink r:id="rId3357" w:history="1">
              <w:r w:rsidR="00F35971" w:rsidRPr="00F35971">
                <w:rPr>
                  <w:rStyle w:val="Hyperlink"/>
                  <w:rFonts w:eastAsia="Palatino Linotype"/>
                </w:rPr>
                <w:t>Descarga </w:t>
              </w:r>
            </w:hyperlink>
          </w:p>
        </w:tc>
      </w:tr>
      <w:tr w:rsidR="00F35971" w:rsidRPr="00F35971" w14:paraId="24FA34D9" w14:textId="77777777" w:rsidTr="00F35971">
        <w:trPr>
          <w:trHeight w:val="330"/>
        </w:trPr>
        <w:tc>
          <w:tcPr>
            <w:tcW w:w="7987" w:type="dxa"/>
            <w:noWrap/>
            <w:hideMark/>
          </w:tcPr>
          <w:p w14:paraId="1F7E268A" w14:textId="77777777" w:rsidR="00F35971" w:rsidRPr="00F35971" w:rsidRDefault="00F35971" w:rsidP="00F35971">
            <w:pPr>
              <w:pStyle w:val="Cuerpovademecum"/>
              <w:rPr>
                <w:rFonts w:eastAsia="Palatino Linotype"/>
              </w:rPr>
            </w:pPr>
            <w:r w:rsidRPr="00F35971">
              <w:rPr>
                <w:rFonts w:eastAsia="Palatino Linotype"/>
              </w:rPr>
              <w:t>Responsabilidad Contador Público – Implementación NIF</w:t>
            </w:r>
          </w:p>
        </w:tc>
        <w:tc>
          <w:tcPr>
            <w:tcW w:w="841" w:type="dxa"/>
            <w:noWrap/>
            <w:hideMark/>
          </w:tcPr>
          <w:p w14:paraId="45994BB5" w14:textId="77777777" w:rsidR="00F35971" w:rsidRPr="00F35971" w:rsidRDefault="00A374EB" w:rsidP="00F35971">
            <w:pPr>
              <w:pStyle w:val="Cuerpovademecum"/>
              <w:rPr>
                <w:rFonts w:eastAsia="Palatino Linotype"/>
                <w:u w:val="single"/>
              </w:rPr>
            </w:pPr>
            <w:hyperlink r:id="rId3358" w:history="1">
              <w:r w:rsidR="00F35971" w:rsidRPr="00F35971">
                <w:rPr>
                  <w:rStyle w:val="Hyperlink"/>
                  <w:rFonts w:eastAsia="Palatino Linotype"/>
                </w:rPr>
                <w:t>Descarga </w:t>
              </w:r>
            </w:hyperlink>
          </w:p>
        </w:tc>
      </w:tr>
      <w:tr w:rsidR="00F35971" w:rsidRPr="00F35971" w14:paraId="2BA76C6F" w14:textId="77777777" w:rsidTr="00F35971">
        <w:trPr>
          <w:trHeight w:val="330"/>
        </w:trPr>
        <w:tc>
          <w:tcPr>
            <w:tcW w:w="7987" w:type="dxa"/>
            <w:noWrap/>
            <w:hideMark/>
          </w:tcPr>
          <w:p w14:paraId="2DCA375C" w14:textId="77777777" w:rsidR="00F35971" w:rsidRPr="00F35971" w:rsidRDefault="00F35971" w:rsidP="00F35971">
            <w:pPr>
              <w:pStyle w:val="Cuerpovademecum"/>
              <w:rPr>
                <w:rFonts w:eastAsia="Palatino Linotype"/>
              </w:rPr>
            </w:pPr>
            <w:r w:rsidRPr="00F35971">
              <w:rPr>
                <w:rFonts w:eastAsia="Palatino Linotype"/>
              </w:rPr>
              <w:t>Responsabilidad del contador</w:t>
            </w:r>
          </w:p>
        </w:tc>
        <w:tc>
          <w:tcPr>
            <w:tcW w:w="841" w:type="dxa"/>
            <w:noWrap/>
            <w:hideMark/>
          </w:tcPr>
          <w:p w14:paraId="41BA85AF" w14:textId="77777777" w:rsidR="00F35971" w:rsidRPr="00F35971" w:rsidRDefault="00A374EB" w:rsidP="00F35971">
            <w:pPr>
              <w:pStyle w:val="Cuerpovademecum"/>
              <w:rPr>
                <w:rFonts w:eastAsia="Palatino Linotype"/>
                <w:u w:val="single"/>
              </w:rPr>
            </w:pPr>
            <w:hyperlink r:id="rId3359" w:history="1">
              <w:r w:rsidR="00F35971" w:rsidRPr="00F35971">
                <w:rPr>
                  <w:rStyle w:val="Hyperlink"/>
                  <w:rFonts w:eastAsia="Palatino Linotype"/>
                </w:rPr>
                <w:t>Descarga </w:t>
              </w:r>
            </w:hyperlink>
          </w:p>
        </w:tc>
      </w:tr>
      <w:tr w:rsidR="00F35971" w:rsidRPr="00F35971" w14:paraId="1328875F" w14:textId="77777777" w:rsidTr="00F35971">
        <w:trPr>
          <w:trHeight w:val="330"/>
        </w:trPr>
        <w:tc>
          <w:tcPr>
            <w:tcW w:w="7987" w:type="dxa"/>
            <w:noWrap/>
            <w:hideMark/>
          </w:tcPr>
          <w:p w14:paraId="50F79A57" w14:textId="77777777" w:rsidR="00F35971" w:rsidRPr="00F35971" w:rsidRDefault="00F35971" w:rsidP="00F35971">
            <w:pPr>
              <w:pStyle w:val="Cuerpovademecum"/>
              <w:rPr>
                <w:rFonts w:eastAsia="Palatino Linotype"/>
              </w:rPr>
            </w:pPr>
            <w:r w:rsidRPr="00F35971">
              <w:rPr>
                <w:rFonts w:eastAsia="Palatino Linotype"/>
              </w:rPr>
              <w:t>Responsabilidad del contador - Información exógena</w:t>
            </w:r>
          </w:p>
        </w:tc>
        <w:tc>
          <w:tcPr>
            <w:tcW w:w="841" w:type="dxa"/>
            <w:noWrap/>
            <w:hideMark/>
          </w:tcPr>
          <w:p w14:paraId="45E8E867" w14:textId="77777777" w:rsidR="00F35971" w:rsidRPr="00F35971" w:rsidRDefault="00A374EB" w:rsidP="00F35971">
            <w:pPr>
              <w:pStyle w:val="Cuerpovademecum"/>
              <w:rPr>
                <w:rFonts w:eastAsia="Palatino Linotype"/>
                <w:u w:val="single"/>
              </w:rPr>
            </w:pPr>
            <w:hyperlink r:id="rId3360" w:history="1">
              <w:r w:rsidR="00F35971" w:rsidRPr="00F35971">
                <w:rPr>
                  <w:rStyle w:val="Hyperlink"/>
                  <w:rFonts w:eastAsia="Palatino Linotype"/>
                </w:rPr>
                <w:t>Descarga </w:t>
              </w:r>
            </w:hyperlink>
          </w:p>
        </w:tc>
      </w:tr>
      <w:tr w:rsidR="00F35971" w:rsidRPr="00F35971" w14:paraId="05804721" w14:textId="77777777" w:rsidTr="00F35971">
        <w:trPr>
          <w:trHeight w:val="330"/>
        </w:trPr>
        <w:tc>
          <w:tcPr>
            <w:tcW w:w="7987" w:type="dxa"/>
            <w:noWrap/>
            <w:hideMark/>
          </w:tcPr>
          <w:p w14:paraId="14DDF3B9" w14:textId="77777777" w:rsidR="00F35971" w:rsidRPr="00F35971" w:rsidRDefault="00F35971" w:rsidP="00F35971">
            <w:pPr>
              <w:pStyle w:val="Cuerpovademecum"/>
              <w:rPr>
                <w:rFonts w:eastAsia="Palatino Linotype"/>
              </w:rPr>
            </w:pPr>
            <w:r w:rsidRPr="00F35971">
              <w:rPr>
                <w:rFonts w:eastAsia="Palatino Linotype"/>
              </w:rPr>
              <w:t>Responsabilidad del Contador Público</w:t>
            </w:r>
          </w:p>
        </w:tc>
        <w:tc>
          <w:tcPr>
            <w:tcW w:w="841" w:type="dxa"/>
            <w:noWrap/>
            <w:hideMark/>
          </w:tcPr>
          <w:p w14:paraId="21DBBA21" w14:textId="77777777" w:rsidR="00F35971" w:rsidRPr="00F35971" w:rsidRDefault="00A374EB" w:rsidP="00F35971">
            <w:pPr>
              <w:pStyle w:val="Cuerpovademecum"/>
              <w:rPr>
                <w:rFonts w:eastAsia="Palatino Linotype"/>
                <w:u w:val="single"/>
              </w:rPr>
            </w:pPr>
            <w:hyperlink r:id="rId3361" w:history="1">
              <w:r w:rsidR="00F35971" w:rsidRPr="00F35971">
                <w:rPr>
                  <w:rStyle w:val="Hyperlink"/>
                  <w:rFonts w:eastAsia="Palatino Linotype"/>
                </w:rPr>
                <w:t>Descarga </w:t>
              </w:r>
            </w:hyperlink>
          </w:p>
        </w:tc>
      </w:tr>
      <w:tr w:rsidR="00F35971" w:rsidRPr="00F35971" w14:paraId="1965C34E" w14:textId="77777777" w:rsidTr="00F35971">
        <w:trPr>
          <w:trHeight w:val="330"/>
        </w:trPr>
        <w:tc>
          <w:tcPr>
            <w:tcW w:w="7987" w:type="dxa"/>
            <w:noWrap/>
            <w:hideMark/>
          </w:tcPr>
          <w:p w14:paraId="253566E0" w14:textId="77777777" w:rsidR="00F35971" w:rsidRPr="00F35971" w:rsidRDefault="00F35971" w:rsidP="00F35971">
            <w:pPr>
              <w:pStyle w:val="Cuerpovademecum"/>
              <w:rPr>
                <w:rFonts w:eastAsia="Palatino Linotype"/>
              </w:rPr>
            </w:pPr>
            <w:r w:rsidRPr="00F35971">
              <w:rPr>
                <w:rFonts w:eastAsia="Palatino Linotype"/>
              </w:rPr>
              <w:t>Responsabilidad del contador público</w:t>
            </w:r>
          </w:p>
        </w:tc>
        <w:tc>
          <w:tcPr>
            <w:tcW w:w="841" w:type="dxa"/>
            <w:noWrap/>
            <w:hideMark/>
          </w:tcPr>
          <w:p w14:paraId="0CB86776" w14:textId="77777777" w:rsidR="00F35971" w:rsidRPr="00F35971" w:rsidRDefault="00A374EB" w:rsidP="00F35971">
            <w:pPr>
              <w:pStyle w:val="Cuerpovademecum"/>
              <w:rPr>
                <w:rFonts w:eastAsia="Palatino Linotype"/>
                <w:u w:val="single"/>
              </w:rPr>
            </w:pPr>
            <w:hyperlink r:id="rId3362" w:history="1">
              <w:r w:rsidR="00F35971" w:rsidRPr="00F35971">
                <w:rPr>
                  <w:rStyle w:val="Hyperlink"/>
                  <w:rFonts w:eastAsia="Palatino Linotype"/>
                </w:rPr>
                <w:t>Descarga </w:t>
              </w:r>
            </w:hyperlink>
          </w:p>
        </w:tc>
      </w:tr>
      <w:tr w:rsidR="00F35971" w:rsidRPr="00F35971" w14:paraId="032D033A" w14:textId="77777777" w:rsidTr="00F35971">
        <w:trPr>
          <w:trHeight w:val="330"/>
        </w:trPr>
        <w:tc>
          <w:tcPr>
            <w:tcW w:w="7987" w:type="dxa"/>
            <w:noWrap/>
            <w:hideMark/>
          </w:tcPr>
          <w:p w14:paraId="70024BF8" w14:textId="77777777" w:rsidR="00F35971" w:rsidRPr="00F35971" w:rsidRDefault="00F35971" w:rsidP="00F35971">
            <w:pPr>
              <w:pStyle w:val="Cuerpovademecum"/>
              <w:rPr>
                <w:rFonts w:eastAsia="Palatino Linotype"/>
              </w:rPr>
            </w:pPr>
            <w:r w:rsidRPr="00F35971">
              <w:rPr>
                <w:rFonts w:eastAsia="Palatino Linotype"/>
              </w:rPr>
              <w:t>Responsabilidades del Contador</w:t>
            </w:r>
          </w:p>
        </w:tc>
        <w:tc>
          <w:tcPr>
            <w:tcW w:w="841" w:type="dxa"/>
            <w:noWrap/>
            <w:hideMark/>
          </w:tcPr>
          <w:p w14:paraId="2329519F" w14:textId="77777777" w:rsidR="00F35971" w:rsidRPr="00F35971" w:rsidRDefault="00A374EB" w:rsidP="00F35971">
            <w:pPr>
              <w:pStyle w:val="Cuerpovademecum"/>
              <w:rPr>
                <w:rFonts w:eastAsia="Palatino Linotype"/>
                <w:u w:val="single"/>
              </w:rPr>
            </w:pPr>
            <w:hyperlink r:id="rId3363" w:history="1">
              <w:r w:rsidR="00F35971" w:rsidRPr="00F35971">
                <w:rPr>
                  <w:rStyle w:val="Hyperlink"/>
                  <w:rFonts w:eastAsia="Palatino Linotype"/>
                </w:rPr>
                <w:t>Descarga </w:t>
              </w:r>
            </w:hyperlink>
          </w:p>
        </w:tc>
      </w:tr>
      <w:tr w:rsidR="00F35971" w:rsidRPr="00F35971" w14:paraId="42C36859" w14:textId="77777777" w:rsidTr="00F35971">
        <w:trPr>
          <w:trHeight w:val="330"/>
        </w:trPr>
        <w:tc>
          <w:tcPr>
            <w:tcW w:w="7987" w:type="dxa"/>
            <w:noWrap/>
            <w:hideMark/>
          </w:tcPr>
          <w:p w14:paraId="70E17FF7" w14:textId="77777777" w:rsidR="00F35971" w:rsidRPr="00F35971" w:rsidRDefault="00F35971" w:rsidP="00F35971">
            <w:pPr>
              <w:pStyle w:val="Cuerpovademecum"/>
              <w:rPr>
                <w:rFonts w:eastAsia="Palatino Linotype"/>
              </w:rPr>
            </w:pPr>
            <w:r w:rsidRPr="00F35971">
              <w:rPr>
                <w:rFonts w:eastAsia="Palatino Linotype"/>
              </w:rPr>
              <w:t>Responsabilidades del Contador-Reconstrucción contable</w:t>
            </w:r>
          </w:p>
        </w:tc>
        <w:tc>
          <w:tcPr>
            <w:tcW w:w="841" w:type="dxa"/>
            <w:noWrap/>
            <w:hideMark/>
          </w:tcPr>
          <w:p w14:paraId="15F713E8" w14:textId="77777777" w:rsidR="00F35971" w:rsidRPr="00F35971" w:rsidRDefault="00A374EB" w:rsidP="00F35971">
            <w:pPr>
              <w:pStyle w:val="Cuerpovademecum"/>
              <w:rPr>
                <w:rFonts w:eastAsia="Palatino Linotype"/>
                <w:u w:val="single"/>
              </w:rPr>
            </w:pPr>
            <w:hyperlink r:id="rId3364" w:history="1">
              <w:r w:rsidR="00F35971" w:rsidRPr="00F35971">
                <w:rPr>
                  <w:rStyle w:val="Hyperlink"/>
                  <w:rFonts w:eastAsia="Palatino Linotype"/>
                </w:rPr>
                <w:t>Descarga </w:t>
              </w:r>
            </w:hyperlink>
          </w:p>
        </w:tc>
      </w:tr>
      <w:tr w:rsidR="00F35971" w:rsidRPr="00F35971" w14:paraId="1E13BF58" w14:textId="77777777" w:rsidTr="00F35971">
        <w:trPr>
          <w:trHeight w:val="330"/>
        </w:trPr>
        <w:tc>
          <w:tcPr>
            <w:tcW w:w="7987" w:type="dxa"/>
            <w:noWrap/>
            <w:hideMark/>
          </w:tcPr>
          <w:p w14:paraId="5D86F998" w14:textId="77777777" w:rsidR="00F35971" w:rsidRPr="00F35971" w:rsidRDefault="00F35971" w:rsidP="00F35971">
            <w:pPr>
              <w:pStyle w:val="Cuerpovademecum"/>
              <w:rPr>
                <w:rFonts w:eastAsia="Palatino Linotype"/>
              </w:rPr>
            </w:pPr>
            <w:r w:rsidRPr="00F35971">
              <w:rPr>
                <w:rFonts w:eastAsia="Palatino Linotype"/>
              </w:rPr>
              <w:t>Responsables - Firma de estados financieros</w:t>
            </w:r>
          </w:p>
        </w:tc>
        <w:tc>
          <w:tcPr>
            <w:tcW w:w="841" w:type="dxa"/>
            <w:noWrap/>
            <w:hideMark/>
          </w:tcPr>
          <w:p w14:paraId="1E221F34" w14:textId="77777777" w:rsidR="00F35971" w:rsidRPr="00F35971" w:rsidRDefault="00A374EB" w:rsidP="00F35971">
            <w:pPr>
              <w:pStyle w:val="Cuerpovademecum"/>
              <w:rPr>
                <w:rFonts w:eastAsia="Palatino Linotype"/>
                <w:u w:val="single"/>
              </w:rPr>
            </w:pPr>
            <w:hyperlink r:id="rId3365" w:history="1">
              <w:r w:rsidR="00F35971" w:rsidRPr="00F35971">
                <w:rPr>
                  <w:rStyle w:val="Hyperlink"/>
                  <w:rFonts w:eastAsia="Palatino Linotype"/>
                </w:rPr>
                <w:t>Descarga </w:t>
              </w:r>
            </w:hyperlink>
          </w:p>
        </w:tc>
      </w:tr>
      <w:tr w:rsidR="00F35971" w:rsidRPr="00F35971" w14:paraId="4B0EFD1C" w14:textId="77777777" w:rsidTr="00F35971">
        <w:trPr>
          <w:trHeight w:val="330"/>
        </w:trPr>
        <w:tc>
          <w:tcPr>
            <w:tcW w:w="7987" w:type="dxa"/>
            <w:noWrap/>
            <w:hideMark/>
          </w:tcPr>
          <w:p w14:paraId="76A0684F" w14:textId="77777777" w:rsidR="00F35971" w:rsidRPr="00F35971" w:rsidRDefault="00F35971" w:rsidP="00F35971">
            <w:pPr>
              <w:pStyle w:val="Cuerpovademecum"/>
              <w:rPr>
                <w:rFonts w:eastAsia="Palatino Linotype"/>
              </w:rPr>
            </w:pPr>
            <w:r w:rsidRPr="00F35971">
              <w:rPr>
                <w:rFonts w:eastAsia="Palatino Linotype"/>
              </w:rPr>
              <w:t>Revalorización del patrimonio en las ESAL</w:t>
            </w:r>
          </w:p>
        </w:tc>
        <w:tc>
          <w:tcPr>
            <w:tcW w:w="841" w:type="dxa"/>
            <w:noWrap/>
            <w:hideMark/>
          </w:tcPr>
          <w:p w14:paraId="02CE9AA2" w14:textId="77777777" w:rsidR="00F35971" w:rsidRPr="00F35971" w:rsidRDefault="00A374EB" w:rsidP="00F35971">
            <w:pPr>
              <w:pStyle w:val="Cuerpovademecum"/>
              <w:rPr>
                <w:rFonts w:eastAsia="Palatino Linotype"/>
                <w:u w:val="single"/>
              </w:rPr>
            </w:pPr>
            <w:hyperlink r:id="rId3366" w:history="1">
              <w:r w:rsidR="00F35971" w:rsidRPr="00F35971">
                <w:rPr>
                  <w:rStyle w:val="Hyperlink"/>
                  <w:rFonts w:eastAsia="Palatino Linotype"/>
                </w:rPr>
                <w:t>Descarga </w:t>
              </w:r>
            </w:hyperlink>
          </w:p>
        </w:tc>
      </w:tr>
      <w:tr w:rsidR="00F35971" w:rsidRPr="00F35971" w14:paraId="158E1EF6" w14:textId="77777777" w:rsidTr="00F35971">
        <w:trPr>
          <w:trHeight w:val="330"/>
        </w:trPr>
        <w:tc>
          <w:tcPr>
            <w:tcW w:w="7987" w:type="dxa"/>
            <w:noWrap/>
            <w:hideMark/>
          </w:tcPr>
          <w:p w14:paraId="19110739" w14:textId="77777777" w:rsidR="00F35971" w:rsidRPr="00F35971" w:rsidRDefault="00F35971" w:rsidP="00F35971">
            <w:pPr>
              <w:pStyle w:val="Cuerpovademecum"/>
              <w:rPr>
                <w:rFonts w:eastAsia="Palatino Linotype"/>
              </w:rPr>
            </w:pPr>
            <w:r w:rsidRPr="00F35971">
              <w:rPr>
                <w:rFonts w:eastAsia="Palatino Linotype"/>
              </w:rPr>
              <w:lastRenderedPageBreak/>
              <w:t>Revaluación de PPE</w:t>
            </w:r>
          </w:p>
        </w:tc>
        <w:tc>
          <w:tcPr>
            <w:tcW w:w="841" w:type="dxa"/>
            <w:noWrap/>
            <w:hideMark/>
          </w:tcPr>
          <w:p w14:paraId="3D4EDD57" w14:textId="77777777" w:rsidR="00F35971" w:rsidRPr="00F35971" w:rsidRDefault="00A374EB" w:rsidP="00F35971">
            <w:pPr>
              <w:pStyle w:val="Cuerpovademecum"/>
              <w:rPr>
                <w:rFonts w:eastAsia="Palatino Linotype"/>
                <w:u w:val="single"/>
              </w:rPr>
            </w:pPr>
            <w:hyperlink r:id="rId3367" w:history="1">
              <w:r w:rsidR="00F35971" w:rsidRPr="00F35971">
                <w:rPr>
                  <w:rStyle w:val="Hyperlink"/>
                  <w:rFonts w:eastAsia="Palatino Linotype"/>
                </w:rPr>
                <w:t>Descarga </w:t>
              </w:r>
            </w:hyperlink>
          </w:p>
        </w:tc>
      </w:tr>
      <w:tr w:rsidR="00F35971" w:rsidRPr="00F35971" w14:paraId="7CFAC553" w14:textId="77777777" w:rsidTr="00F35971">
        <w:trPr>
          <w:trHeight w:val="330"/>
        </w:trPr>
        <w:tc>
          <w:tcPr>
            <w:tcW w:w="7987" w:type="dxa"/>
            <w:noWrap/>
            <w:hideMark/>
          </w:tcPr>
          <w:p w14:paraId="08467A5E" w14:textId="77777777" w:rsidR="00F35971" w:rsidRPr="00F35971" w:rsidRDefault="00F35971" w:rsidP="00F35971">
            <w:pPr>
              <w:pStyle w:val="Cuerpovademecum"/>
              <w:rPr>
                <w:rFonts w:eastAsia="Palatino Linotype"/>
              </w:rPr>
            </w:pPr>
            <w:r w:rsidRPr="00F35971">
              <w:rPr>
                <w:rFonts w:eastAsia="Palatino Linotype"/>
              </w:rPr>
              <w:t>Revisor Fiscal - Independencia</w:t>
            </w:r>
          </w:p>
        </w:tc>
        <w:tc>
          <w:tcPr>
            <w:tcW w:w="841" w:type="dxa"/>
            <w:noWrap/>
            <w:hideMark/>
          </w:tcPr>
          <w:p w14:paraId="12D12811" w14:textId="77777777" w:rsidR="00F35971" w:rsidRPr="00F35971" w:rsidRDefault="00A374EB" w:rsidP="00F35971">
            <w:pPr>
              <w:pStyle w:val="Cuerpovademecum"/>
              <w:rPr>
                <w:rFonts w:eastAsia="Palatino Linotype"/>
                <w:u w:val="single"/>
              </w:rPr>
            </w:pPr>
            <w:hyperlink r:id="rId3368" w:history="1">
              <w:r w:rsidR="00F35971" w:rsidRPr="00F35971">
                <w:rPr>
                  <w:rStyle w:val="Hyperlink"/>
                  <w:rFonts w:eastAsia="Palatino Linotype"/>
                </w:rPr>
                <w:t>Descarga </w:t>
              </w:r>
            </w:hyperlink>
          </w:p>
        </w:tc>
      </w:tr>
      <w:tr w:rsidR="00F35971" w:rsidRPr="00F35971" w14:paraId="2F77C373" w14:textId="77777777" w:rsidTr="00F35971">
        <w:trPr>
          <w:trHeight w:val="330"/>
        </w:trPr>
        <w:tc>
          <w:tcPr>
            <w:tcW w:w="7987" w:type="dxa"/>
            <w:noWrap/>
            <w:hideMark/>
          </w:tcPr>
          <w:p w14:paraId="3B710759" w14:textId="77777777" w:rsidR="00F35971" w:rsidRPr="00F35971" w:rsidRDefault="00F35971" w:rsidP="00F35971">
            <w:pPr>
              <w:pStyle w:val="Cuerpovademecum"/>
              <w:rPr>
                <w:rFonts w:eastAsia="Palatino Linotype"/>
              </w:rPr>
            </w:pPr>
            <w:r w:rsidRPr="00F35971">
              <w:rPr>
                <w:rFonts w:eastAsia="Palatino Linotype"/>
              </w:rPr>
              <w:t>Revisor Fiscal – papeles de trabajo</w:t>
            </w:r>
          </w:p>
        </w:tc>
        <w:tc>
          <w:tcPr>
            <w:tcW w:w="841" w:type="dxa"/>
            <w:noWrap/>
            <w:hideMark/>
          </w:tcPr>
          <w:p w14:paraId="7A33C775" w14:textId="77777777" w:rsidR="00F35971" w:rsidRPr="00F35971" w:rsidRDefault="00A374EB" w:rsidP="00F35971">
            <w:pPr>
              <w:pStyle w:val="Cuerpovademecum"/>
              <w:rPr>
                <w:rFonts w:eastAsia="Palatino Linotype"/>
                <w:u w:val="single"/>
              </w:rPr>
            </w:pPr>
            <w:hyperlink r:id="rId3369" w:history="1">
              <w:r w:rsidR="00F35971" w:rsidRPr="00F35971">
                <w:rPr>
                  <w:rStyle w:val="Hyperlink"/>
                  <w:rFonts w:eastAsia="Palatino Linotype"/>
                </w:rPr>
                <w:t>Descarga </w:t>
              </w:r>
            </w:hyperlink>
          </w:p>
        </w:tc>
      </w:tr>
      <w:tr w:rsidR="00F35971" w:rsidRPr="00F35971" w14:paraId="6BF59DEA" w14:textId="77777777" w:rsidTr="00F35971">
        <w:trPr>
          <w:trHeight w:val="330"/>
        </w:trPr>
        <w:tc>
          <w:tcPr>
            <w:tcW w:w="7987" w:type="dxa"/>
            <w:noWrap/>
            <w:hideMark/>
          </w:tcPr>
          <w:p w14:paraId="2091D4A4" w14:textId="77777777" w:rsidR="00F35971" w:rsidRPr="00F35971" w:rsidRDefault="00F35971" w:rsidP="00F35971">
            <w:pPr>
              <w:pStyle w:val="Cuerpovademecum"/>
              <w:rPr>
                <w:rFonts w:eastAsia="Palatino Linotype"/>
              </w:rPr>
            </w:pPr>
            <w:r w:rsidRPr="00F35971">
              <w:rPr>
                <w:rFonts w:eastAsia="Palatino Linotype"/>
              </w:rPr>
              <w:t>Revisor Fiscal - Reelección</w:t>
            </w:r>
          </w:p>
        </w:tc>
        <w:tc>
          <w:tcPr>
            <w:tcW w:w="841" w:type="dxa"/>
            <w:noWrap/>
            <w:hideMark/>
          </w:tcPr>
          <w:p w14:paraId="15976475" w14:textId="77777777" w:rsidR="00F35971" w:rsidRPr="00F35971" w:rsidRDefault="00A374EB" w:rsidP="00F35971">
            <w:pPr>
              <w:pStyle w:val="Cuerpovademecum"/>
              <w:rPr>
                <w:rFonts w:eastAsia="Palatino Linotype"/>
                <w:u w:val="single"/>
              </w:rPr>
            </w:pPr>
            <w:hyperlink r:id="rId3370" w:history="1">
              <w:r w:rsidR="00F35971" w:rsidRPr="00F35971">
                <w:rPr>
                  <w:rStyle w:val="Hyperlink"/>
                  <w:rFonts w:eastAsia="Palatino Linotype"/>
                </w:rPr>
                <w:t>Descarga </w:t>
              </w:r>
            </w:hyperlink>
          </w:p>
        </w:tc>
      </w:tr>
      <w:tr w:rsidR="00F35971" w:rsidRPr="00F35971" w14:paraId="1FC86938" w14:textId="77777777" w:rsidTr="00F35971">
        <w:trPr>
          <w:trHeight w:val="330"/>
        </w:trPr>
        <w:tc>
          <w:tcPr>
            <w:tcW w:w="7987" w:type="dxa"/>
            <w:noWrap/>
            <w:hideMark/>
          </w:tcPr>
          <w:p w14:paraId="48B809CD" w14:textId="77777777" w:rsidR="00F35971" w:rsidRPr="00F35971" w:rsidRDefault="00F35971" w:rsidP="00F35971">
            <w:pPr>
              <w:pStyle w:val="Cuerpovademecum"/>
              <w:rPr>
                <w:rFonts w:eastAsia="Palatino Linotype"/>
              </w:rPr>
            </w:pPr>
            <w:r w:rsidRPr="00F35971">
              <w:rPr>
                <w:rFonts w:eastAsia="Palatino Linotype"/>
              </w:rPr>
              <w:t>Revisor Fiscal - Requisitos</w:t>
            </w:r>
          </w:p>
        </w:tc>
        <w:tc>
          <w:tcPr>
            <w:tcW w:w="841" w:type="dxa"/>
            <w:noWrap/>
            <w:hideMark/>
          </w:tcPr>
          <w:p w14:paraId="575CD79C" w14:textId="77777777" w:rsidR="00F35971" w:rsidRPr="00F35971" w:rsidRDefault="00A374EB" w:rsidP="00F35971">
            <w:pPr>
              <w:pStyle w:val="Cuerpovademecum"/>
              <w:rPr>
                <w:rFonts w:eastAsia="Palatino Linotype"/>
                <w:u w:val="single"/>
              </w:rPr>
            </w:pPr>
            <w:hyperlink r:id="rId3371" w:history="1">
              <w:r w:rsidR="00F35971" w:rsidRPr="00F35971">
                <w:rPr>
                  <w:rStyle w:val="Hyperlink"/>
                  <w:rFonts w:eastAsia="Palatino Linotype"/>
                </w:rPr>
                <w:t>Descarga </w:t>
              </w:r>
            </w:hyperlink>
          </w:p>
        </w:tc>
      </w:tr>
      <w:tr w:rsidR="00F35971" w:rsidRPr="00F35971" w14:paraId="7A44A47C" w14:textId="77777777" w:rsidTr="00F35971">
        <w:trPr>
          <w:trHeight w:val="330"/>
        </w:trPr>
        <w:tc>
          <w:tcPr>
            <w:tcW w:w="7987" w:type="dxa"/>
            <w:noWrap/>
            <w:hideMark/>
          </w:tcPr>
          <w:p w14:paraId="6679523F" w14:textId="77777777" w:rsidR="00F35971" w:rsidRPr="00F35971" w:rsidRDefault="00F35971" w:rsidP="00F35971">
            <w:pPr>
              <w:pStyle w:val="Cuerpovademecum"/>
              <w:rPr>
                <w:rFonts w:eastAsia="Palatino Linotype"/>
              </w:rPr>
            </w:pPr>
            <w:r w:rsidRPr="00F35971">
              <w:rPr>
                <w:rFonts w:eastAsia="Palatino Linotype"/>
              </w:rPr>
              <w:t>Revisor fiscal en uniones temporales</w:t>
            </w:r>
          </w:p>
        </w:tc>
        <w:tc>
          <w:tcPr>
            <w:tcW w:w="841" w:type="dxa"/>
            <w:noWrap/>
            <w:hideMark/>
          </w:tcPr>
          <w:p w14:paraId="575530F9" w14:textId="77777777" w:rsidR="00F35971" w:rsidRPr="00F35971" w:rsidRDefault="00A374EB" w:rsidP="00F35971">
            <w:pPr>
              <w:pStyle w:val="Cuerpovademecum"/>
              <w:rPr>
                <w:rFonts w:eastAsia="Palatino Linotype"/>
                <w:u w:val="single"/>
              </w:rPr>
            </w:pPr>
            <w:hyperlink r:id="rId3372" w:history="1">
              <w:r w:rsidR="00F35971" w:rsidRPr="00F35971">
                <w:rPr>
                  <w:rStyle w:val="Hyperlink"/>
                  <w:rFonts w:eastAsia="Palatino Linotype"/>
                </w:rPr>
                <w:t>Descarga </w:t>
              </w:r>
            </w:hyperlink>
          </w:p>
        </w:tc>
      </w:tr>
      <w:tr w:rsidR="00F35971" w:rsidRPr="00F35971" w14:paraId="4F43FA67" w14:textId="77777777" w:rsidTr="00F35971">
        <w:trPr>
          <w:trHeight w:val="330"/>
        </w:trPr>
        <w:tc>
          <w:tcPr>
            <w:tcW w:w="7987" w:type="dxa"/>
            <w:noWrap/>
            <w:hideMark/>
          </w:tcPr>
          <w:p w14:paraId="366715B2" w14:textId="77777777" w:rsidR="00F35971" w:rsidRPr="00F35971" w:rsidRDefault="00F35971" w:rsidP="00F35971">
            <w:pPr>
              <w:pStyle w:val="Cuerpovademecum"/>
              <w:rPr>
                <w:rFonts w:eastAsia="Palatino Linotype"/>
              </w:rPr>
            </w:pPr>
            <w:r w:rsidRPr="00F35971">
              <w:rPr>
                <w:rFonts w:eastAsia="Palatino Linotype"/>
              </w:rPr>
              <w:t>Revisor fiscal potestativo</w:t>
            </w:r>
          </w:p>
        </w:tc>
        <w:tc>
          <w:tcPr>
            <w:tcW w:w="841" w:type="dxa"/>
            <w:noWrap/>
            <w:hideMark/>
          </w:tcPr>
          <w:p w14:paraId="2BB80FD4" w14:textId="77777777" w:rsidR="00F35971" w:rsidRPr="00F35971" w:rsidRDefault="00A374EB" w:rsidP="00F35971">
            <w:pPr>
              <w:pStyle w:val="Cuerpovademecum"/>
              <w:rPr>
                <w:rFonts w:eastAsia="Palatino Linotype"/>
                <w:u w:val="single"/>
              </w:rPr>
            </w:pPr>
            <w:hyperlink r:id="rId3373" w:history="1">
              <w:r w:rsidR="00F35971" w:rsidRPr="00F35971">
                <w:rPr>
                  <w:rStyle w:val="Hyperlink"/>
                  <w:rFonts w:eastAsia="Palatino Linotype"/>
                </w:rPr>
                <w:t>Descarga </w:t>
              </w:r>
            </w:hyperlink>
          </w:p>
        </w:tc>
      </w:tr>
      <w:tr w:rsidR="00F35971" w:rsidRPr="00F35971" w14:paraId="03A79D6A" w14:textId="77777777" w:rsidTr="00F35971">
        <w:trPr>
          <w:trHeight w:val="330"/>
        </w:trPr>
        <w:tc>
          <w:tcPr>
            <w:tcW w:w="7987" w:type="dxa"/>
            <w:noWrap/>
            <w:hideMark/>
          </w:tcPr>
          <w:p w14:paraId="7DEA18B5" w14:textId="77777777" w:rsidR="00F35971" w:rsidRPr="00F35971" w:rsidRDefault="00F35971" w:rsidP="00F35971">
            <w:pPr>
              <w:pStyle w:val="Cuerpovademecum"/>
              <w:rPr>
                <w:rFonts w:eastAsia="Palatino Linotype"/>
              </w:rPr>
            </w:pPr>
            <w:r w:rsidRPr="00F35971">
              <w:rPr>
                <w:rFonts w:eastAsia="Palatino Linotype"/>
              </w:rPr>
              <w:t>Revisor Fiscal potestativo en PH</w:t>
            </w:r>
          </w:p>
        </w:tc>
        <w:tc>
          <w:tcPr>
            <w:tcW w:w="841" w:type="dxa"/>
            <w:noWrap/>
            <w:hideMark/>
          </w:tcPr>
          <w:p w14:paraId="18C2C90C" w14:textId="77777777" w:rsidR="00F35971" w:rsidRPr="00F35971" w:rsidRDefault="00A374EB" w:rsidP="00F35971">
            <w:pPr>
              <w:pStyle w:val="Cuerpovademecum"/>
              <w:rPr>
                <w:rFonts w:eastAsia="Palatino Linotype"/>
                <w:u w:val="single"/>
              </w:rPr>
            </w:pPr>
            <w:hyperlink r:id="rId3374" w:history="1">
              <w:r w:rsidR="00F35971" w:rsidRPr="00F35971">
                <w:rPr>
                  <w:rStyle w:val="Hyperlink"/>
                  <w:rFonts w:eastAsia="Palatino Linotype"/>
                </w:rPr>
                <w:t>Descarga </w:t>
              </w:r>
            </w:hyperlink>
          </w:p>
        </w:tc>
      </w:tr>
      <w:tr w:rsidR="00F35971" w:rsidRPr="00F35971" w14:paraId="0662C64B" w14:textId="77777777" w:rsidTr="00F35971">
        <w:trPr>
          <w:trHeight w:val="330"/>
        </w:trPr>
        <w:tc>
          <w:tcPr>
            <w:tcW w:w="7987" w:type="dxa"/>
            <w:noWrap/>
            <w:hideMark/>
          </w:tcPr>
          <w:p w14:paraId="504EACFF" w14:textId="77777777" w:rsidR="00F35971" w:rsidRPr="00F35971" w:rsidRDefault="00F35971" w:rsidP="00F35971">
            <w:pPr>
              <w:pStyle w:val="Cuerpovademecum"/>
              <w:rPr>
                <w:rFonts w:eastAsia="Palatino Linotype"/>
              </w:rPr>
            </w:pPr>
            <w:r w:rsidRPr="00F35971">
              <w:rPr>
                <w:rFonts w:eastAsia="Palatino Linotype"/>
              </w:rPr>
              <w:t>Revisor Fiscal sin nombramiento – en ejercicio - PH</w:t>
            </w:r>
          </w:p>
        </w:tc>
        <w:tc>
          <w:tcPr>
            <w:tcW w:w="841" w:type="dxa"/>
            <w:noWrap/>
            <w:hideMark/>
          </w:tcPr>
          <w:p w14:paraId="754F8308" w14:textId="77777777" w:rsidR="00F35971" w:rsidRPr="00F35971" w:rsidRDefault="00A374EB" w:rsidP="00F35971">
            <w:pPr>
              <w:pStyle w:val="Cuerpovademecum"/>
              <w:rPr>
                <w:rFonts w:eastAsia="Palatino Linotype"/>
                <w:u w:val="single"/>
              </w:rPr>
            </w:pPr>
            <w:hyperlink r:id="rId3375" w:history="1">
              <w:r w:rsidR="00F35971" w:rsidRPr="00F35971">
                <w:rPr>
                  <w:rStyle w:val="Hyperlink"/>
                  <w:rFonts w:eastAsia="Palatino Linotype"/>
                </w:rPr>
                <w:t>Descarga </w:t>
              </w:r>
            </w:hyperlink>
          </w:p>
        </w:tc>
      </w:tr>
      <w:tr w:rsidR="00F35971" w:rsidRPr="00F35971" w14:paraId="60E113CE" w14:textId="77777777" w:rsidTr="00F35971">
        <w:trPr>
          <w:trHeight w:val="330"/>
        </w:trPr>
        <w:tc>
          <w:tcPr>
            <w:tcW w:w="7987" w:type="dxa"/>
            <w:noWrap/>
            <w:hideMark/>
          </w:tcPr>
          <w:p w14:paraId="165DCC71" w14:textId="77777777" w:rsidR="00F35971" w:rsidRPr="00F35971" w:rsidRDefault="00F35971" w:rsidP="00F35971">
            <w:pPr>
              <w:pStyle w:val="Cuerpovademecum"/>
              <w:rPr>
                <w:rFonts w:eastAsia="Palatino Linotype"/>
              </w:rPr>
            </w:pPr>
            <w:r w:rsidRPr="00F35971">
              <w:rPr>
                <w:rFonts w:eastAsia="Palatino Linotype"/>
              </w:rPr>
              <w:t>Revisoría Fiscal – Cuerpo de bomberos voluntarios</w:t>
            </w:r>
          </w:p>
        </w:tc>
        <w:tc>
          <w:tcPr>
            <w:tcW w:w="841" w:type="dxa"/>
            <w:noWrap/>
            <w:hideMark/>
          </w:tcPr>
          <w:p w14:paraId="2778D070" w14:textId="77777777" w:rsidR="00F35971" w:rsidRPr="00F35971" w:rsidRDefault="00A374EB" w:rsidP="00F35971">
            <w:pPr>
              <w:pStyle w:val="Cuerpovademecum"/>
              <w:rPr>
                <w:rFonts w:eastAsia="Palatino Linotype"/>
                <w:u w:val="single"/>
              </w:rPr>
            </w:pPr>
            <w:hyperlink r:id="rId3376" w:history="1">
              <w:r w:rsidR="00F35971" w:rsidRPr="00F35971">
                <w:rPr>
                  <w:rStyle w:val="Hyperlink"/>
                  <w:rFonts w:eastAsia="Palatino Linotype"/>
                </w:rPr>
                <w:t>Descarga </w:t>
              </w:r>
            </w:hyperlink>
          </w:p>
        </w:tc>
      </w:tr>
      <w:tr w:rsidR="00F35971" w:rsidRPr="00F35971" w14:paraId="5B193D1A" w14:textId="77777777" w:rsidTr="00F35971">
        <w:trPr>
          <w:trHeight w:val="330"/>
        </w:trPr>
        <w:tc>
          <w:tcPr>
            <w:tcW w:w="7987" w:type="dxa"/>
            <w:noWrap/>
            <w:hideMark/>
          </w:tcPr>
          <w:p w14:paraId="35C1ABBD" w14:textId="77777777" w:rsidR="00F35971" w:rsidRPr="00F35971" w:rsidRDefault="00F35971" w:rsidP="00F35971">
            <w:pPr>
              <w:pStyle w:val="Cuerpovademecum"/>
              <w:rPr>
                <w:rFonts w:eastAsia="Palatino Linotype"/>
              </w:rPr>
            </w:pPr>
            <w:r w:rsidRPr="00F35971">
              <w:rPr>
                <w:rFonts w:eastAsia="Palatino Linotype"/>
              </w:rPr>
              <w:t>Revisoría Fiscal – funciones en una PH</w:t>
            </w:r>
          </w:p>
        </w:tc>
        <w:tc>
          <w:tcPr>
            <w:tcW w:w="841" w:type="dxa"/>
            <w:noWrap/>
            <w:hideMark/>
          </w:tcPr>
          <w:p w14:paraId="61E64CB2" w14:textId="77777777" w:rsidR="00F35971" w:rsidRPr="00F35971" w:rsidRDefault="00A374EB" w:rsidP="00F35971">
            <w:pPr>
              <w:pStyle w:val="Cuerpovademecum"/>
              <w:rPr>
                <w:rFonts w:eastAsia="Palatino Linotype"/>
                <w:u w:val="single"/>
              </w:rPr>
            </w:pPr>
            <w:hyperlink r:id="rId3377" w:history="1">
              <w:r w:rsidR="00F35971" w:rsidRPr="00F35971">
                <w:rPr>
                  <w:rStyle w:val="Hyperlink"/>
                  <w:rFonts w:eastAsia="Palatino Linotype"/>
                </w:rPr>
                <w:t>Descarga </w:t>
              </w:r>
            </w:hyperlink>
          </w:p>
        </w:tc>
      </w:tr>
      <w:tr w:rsidR="00F35971" w:rsidRPr="00F35971" w14:paraId="4FC5E81A" w14:textId="77777777" w:rsidTr="00F35971">
        <w:trPr>
          <w:trHeight w:val="330"/>
        </w:trPr>
        <w:tc>
          <w:tcPr>
            <w:tcW w:w="7987" w:type="dxa"/>
            <w:noWrap/>
            <w:hideMark/>
          </w:tcPr>
          <w:p w14:paraId="7249F29F" w14:textId="77777777" w:rsidR="00F35971" w:rsidRPr="00F35971" w:rsidRDefault="00F35971" w:rsidP="00F35971">
            <w:pPr>
              <w:pStyle w:val="Cuerpovademecum"/>
              <w:rPr>
                <w:rFonts w:eastAsia="Palatino Linotype"/>
              </w:rPr>
            </w:pPr>
            <w:r w:rsidRPr="00F35971">
              <w:rPr>
                <w:rFonts w:eastAsia="Palatino Linotype"/>
              </w:rPr>
              <w:t>Revisoría fiscal - responsabilidad</w:t>
            </w:r>
          </w:p>
        </w:tc>
        <w:tc>
          <w:tcPr>
            <w:tcW w:w="841" w:type="dxa"/>
            <w:noWrap/>
            <w:hideMark/>
          </w:tcPr>
          <w:p w14:paraId="19EDB859" w14:textId="77777777" w:rsidR="00F35971" w:rsidRPr="00F35971" w:rsidRDefault="00A374EB" w:rsidP="00F35971">
            <w:pPr>
              <w:pStyle w:val="Cuerpovademecum"/>
              <w:rPr>
                <w:rFonts w:eastAsia="Palatino Linotype"/>
                <w:u w:val="single"/>
              </w:rPr>
            </w:pPr>
            <w:hyperlink r:id="rId3378" w:history="1">
              <w:r w:rsidR="00F35971" w:rsidRPr="00F35971">
                <w:rPr>
                  <w:rStyle w:val="Hyperlink"/>
                  <w:rFonts w:eastAsia="Palatino Linotype"/>
                </w:rPr>
                <w:t>Descarga </w:t>
              </w:r>
            </w:hyperlink>
          </w:p>
        </w:tc>
      </w:tr>
      <w:tr w:rsidR="00F35971" w:rsidRPr="00F35971" w14:paraId="641BADC0" w14:textId="77777777" w:rsidTr="00F35971">
        <w:trPr>
          <w:trHeight w:val="330"/>
        </w:trPr>
        <w:tc>
          <w:tcPr>
            <w:tcW w:w="7987" w:type="dxa"/>
            <w:noWrap/>
            <w:hideMark/>
          </w:tcPr>
          <w:p w14:paraId="76660901" w14:textId="77777777" w:rsidR="00F35971" w:rsidRPr="00F35971" w:rsidRDefault="00F35971" w:rsidP="00F35971">
            <w:pPr>
              <w:pStyle w:val="Cuerpovademecum"/>
              <w:rPr>
                <w:rFonts w:eastAsia="Palatino Linotype"/>
              </w:rPr>
            </w:pPr>
            <w:r w:rsidRPr="00F35971">
              <w:rPr>
                <w:rFonts w:eastAsia="Palatino Linotype"/>
              </w:rPr>
              <w:t>Soportes documentales</w:t>
            </w:r>
          </w:p>
        </w:tc>
        <w:tc>
          <w:tcPr>
            <w:tcW w:w="841" w:type="dxa"/>
            <w:noWrap/>
            <w:hideMark/>
          </w:tcPr>
          <w:p w14:paraId="43746A38" w14:textId="77777777" w:rsidR="00F35971" w:rsidRPr="00F35971" w:rsidRDefault="00A374EB" w:rsidP="00F35971">
            <w:pPr>
              <w:pStyle w:val="Cuerpovademecum"/>
              <w:rPr>
                <w:rFonts w:eastAsia="Palatino Linotype"/>
                <w:u w:val="single"/>
              </w:rPr>
            </w:pPr>
            <w:hyperlink r:id="rId3379" w:history="1">
              <w:r w:rsidR="00F35971" w:rsidRPr="00F35971">
                <w:rPr>
                  <w:rStyle w:val="Hyperlink"/>
                  <w:rFonts w:eastAsia="Palatino Linotype"/>
                </w:rPr>
                <w:t>Descarga </w:t>
              </w:r>
            </w:hyperlink>
          </w:p>
        </w:tc>
      </w:tr>
      <w:tr w:rsidR="00F35971" w:rsidRPr="00F35971" w14:paraId="6844A2A3" w14:textId="77777777" w:rsidTr="00F35971">
        <w:trPr>
          <w:trHeight w:val="330"/>
        </w:trPr>
        <w:tc>
          <w:tcPr>
            <w:tcW w:w="7987" w:type="dxa"/>
            <w:noWrap/>
            <w:hideMark/>
          </w:tcPr>
          <w:p w14:paraId="14E57C90" w14:textId="77777777" w:rsidR="00F35971" w:rsidRPr="00F35971" w:rsidRDefault="00F35971" w:rsidP="00F35971">
            <w:pPr>
              <w:pStyle w:val="Cuerpovademecum"/>
              <w:rPr>
                <w:rFonts w:eastAsia="Palatino Linotype"/>
              </w:rPr>
            </w:pPr>
            <w:r w:rsidRPr="00F35971">
              <w:rPr>
                <w:rFonts w:eastAsia="Palatino Linotype"/>
              </w:rPr>
              <w:t>Soportes que conforman la contabilidad</w:t>
            </w:r>
          </w:p>
        </w:tc>
        <w:tc>
          <w:tcPr>
            <w:tcW w:w="841" w:type="dxa"/>
            <w:noWrap/>
            <w:hideMark/>
          </w:tcPr>
          <w:p w14:paraId="42E863AC" w14:textId="77777777" w:rsidR="00F35971" w:rsidRPr="00F35971" w:rsidRDefault="00A374EB" w:rsidP="00F35971">
            <w:pPr>
              <w:pStyle w:val="Cuerpovademecum"/>
              <w:rPr>
                <w:rFonts w:eastAsia="Palatino Linotype"/>
                <w:u w:val="single"/>
              </w:rPr>
            </w:pPr>
            <w:hyperlink r:id="rId3380" w:history="1">
              <w:r w:rsidR="00F35971" w:rsidRPr="00F35971">
                <w:rPr>
                  <w:rStyle w:val="Hyperlink"/>
                  <w:rFonts w:eastAsia="Palatino Linotype"/>
                </w:rPr>
                <w:t>Descarga </w:t>
              </w:r>
            </w:hyperlink>
          </w:p>
        </w:tc>
      </w:tr>
      <w:tr w:rsidR="00F35971" w:rsidRPr="00F35971" w14:paraId="052956D8" w14:textId="77777777" w:rsidTr="00F35971">
        <w:trPr>
          <w:trHeight w:val="330"/>
        </w:trPr>
        <w:tc>
          <w:tcPr>
            <w:tcW w:w="7987" w:type="dxa"/>
            <w:noWrap/>
            <w:hideMark/>
          </w:tcPr>
          <w:p w14:paraId="2C20294C" w14:textId="77777777" w:rsidR="00F35971" w:rsidRPr="00F35971" w:rsidRDefault="00F35971" w:rsidP="00F35971">
            <w:pPr>
              <w:pStyle w:val="Cuerpovademecum"/>
              <w:rPr>
                <w:rFonts w:eastAsia="Palatino Linotype"/>
              </w:rPr>
            </w:pPr>
            <w:r w:rsidRPr="00F35971">
              <w:rPr>
                <w:rFonts w:eastAsia="Palatino Linotype"/>
              </w:rPr>
              <w:t>Subvenciones Fondo de Desarrollo Cinematográfico</w:t>
            </w:r>
          </w:p>
        </w:tc>
        <w:tc>
          <w:tcPr>
            <w:tcW w:w="841" w:type="dxa"/>
            <w:noWrap/>
            <w:hideMark/>
          </w:tcPr>
          <w:p w14:paraId="68DD1988" w14:textId="77777777" w:rsidR="00F35971" w:rsidRPr="00F35971" w:rsidRDefault="00A374EB" w:rsidP="00F35971">
            <w:pPr>
              <w:pStyle w:val="Cuerpovademecum"/>
              <w:rPr>
                <w:rFonts w:eastAsia="Palatino Linotype"/>
                <w:u w:val="single"/>
              </w:rPr>
            </w:pPr>
            <w:hyperlink r:id="rId3381" w:history="1">
              <w:r w:rsidR="00F35971" w:rsidRPr="00F35971">
                <w:rPr>
                  <w:rStyle w:val="Hyperlink"/>
                  <w:rFonts w:eastAsia="Palatino Linotype"/>
                </w:rPr>
                <w:t>Descarga </w:t>
              </w:r>
            </w:hyperlink>
          </w:p>
        </w:tc>
      </w:tr>
      <w:tr w:rsidR="00F35971" w:rsidRPr="00F35971" w14:paraId="70D596AC" w14:textId="77777777" w:rsidTr="00F35971">
        <w:trPr>
          <w:trHeight w:val="330"/>
        </w:trPr>
        <w:tc>
          <w:tcPr>
            <w:tcW w:w="7987" w:type="dxa"/>
            <w:noWrap/>
            <w:hideMark/>
          </w:tcPr>
          <w:p w14:paraId="1DF5472E" w14:textId="77777777" w:rsidR="00F35971" w:rsidRPr="00F35971" w:rsidRDefault="00F35971" w:rsidP="00F35971">
            <w:pPr>
              <w:pStyle w:val="Cuerpovademecum"/>
              <w:rPr>
                <w:rFonts w:eastAsia="Palatino Linotype"/>
              </w:rPr>
            </w:pPr>
            <w:proofErr w:type="gramStart"/>
            <w:r w:rsidRPr="00F35971">
              <w:rPr>
                <w:rFonts w:eastAsia="Palatino Linotype"/>
              </w:rPr>
              <w:t>Tarifas a cobrar</w:t>
            </w:r>
            <w:proofErr w:type="gramEnd"/>
            <w:r w:rsidRPr="00F35971">
              <w:rPr>
                <w:rFonts w:eastAsia="Palatino Linotype"/>
              </w:rPr>
              <w:t xml:space="preserve"> por los contadores públicos</w:t>
            </w:r>
          </w:p>
        </w:tc>
        <w:tc>
          <w:tcPr>
            <w:tcW w:w="841" w:type="dxa"/>
            <w:noWrap/>
            <w:hideMark/>
          </w:tcPr>
          <w:p w14:paraId="65B877B7" w14:textId="77777777" w:rsidR="00F35971" w:rsidRPr="00F35971" w:rsidRDefault="00A374EB" w:rsidP="00F35971">
            <w:pPr>
              <w:pStyle w:val="Cuerpovademecum"/>
              <w:rPr>
                <w:rFonts w:eastAsia="Palatino Linotype"/>
                <w:u w:val="single"/>
              </w:rPr>
            </w:pPr>
            <w:hyperlink r:id="rId3382" w:history="1">
              <w:r w:rsidR="00F35971" w:rsidRPr="00F35971">
                <w:rPr>
                  <w:rStyle w:val="Hyperlink"/>
                  <w:rFonts w:eastAsia="Palatino Linotype"/>
                </w:rPr>
                <w:t>Descarga </w:t>
              </w:r>
            </w:hyperlink>
          </w:p>
        </w:tc>
      </w:tr>
      <w:tr w:rsidR="00F35971" w:rsidRPr="00F35971" w14:paraId="71EEFBDC" w14:textId="77777777" w:rsidTr="00F35971">
        <w:trPr>
          <w:trHeight w:val="330"/>
        </w:trPr>
        <w:tc>
          <w:tcPr>
            <w:tcW w:w="7987" w:type="dxa"/>
            <w:noWrap/>
            <w:hideMark/>
          </w:tcPr>
          <w:p w14:paraId="4D02339A" w14:textId="77777777" w:rsidR="00F35971" w:rsidRPr="00F35971" w:rsidRDefault="00F35971" w:rsidP="00F35971">
            <w:pPr>
              <w:pStyle w:val="Cuerpovademecum"/>
              <w:rPr>
                <w:rFonts w:eastAsia="Palatino Linotype"/>
              </w:rPr>
            </w:pPr>
            <w:r w:rsidRPr="00F35971">
              <w:rPr>
                <w:rFonts w:eastAsia="Palatino Linotype"/>
              </w:rPr>
              <w:t>Temas varios - PH</w:t>
            </w:r>
          </w:p>
        </w:tc>
        <w:tc>
          <w:tcPr>
            <w:tcW w:w="841" w:type="dxa"/>
            <w:noWrap/>
            <w:hideMark/>
          </w:tcPr>
          <w:p w14:paraId="6882832B" w14:textId="77777777" w:rsidR="00F35971" w:rsidRPr="00F35971" w:rsidRDefault="00A374EB" w:rsidP="00F35971">
            <w:pPr>
              <w:pStyle w:val="Cuerpovademecum"/>
              <w:rPr>
                <w:rFonts w:eastAsia="Palatino Linotype"/>
                <w:u w:val="single"/>
              </w:rPr>
            </w:pPr>
            <w:hyperlink r:id="rId3383" w:history="1">
              <w:r w:rsidR="00F35971" w:rsidRPr="00F35971">
                <w:rPr>
                  <w:rStyle w:val="Hyperlink"/>
                  <w:rFonts w:eastAsia="Palatino Linotype"/>
                </w:rPr>
                <w:t>Descarga </w:t>
              </w:r>
            </w:hyperlink>
          </w:p>
        </w:tc>
      </w:tr>
      <w:tr w:rsidR="00F35971" w:rsidRPr="00F35971" w14:paraId="3E16EC97" w14:textId="77777777" w:rsidTr="00F35971">
        <w:trPr>
          <w:trHeight w:val="330"/>
        </w:trPr>
        <w:tc>
          <w:tcPr>
            <w:tcW w:w="7987" w:type="dxa"/>
            <w:noWrap/>
            <w:hideMark/>
          </w:tcPr>
          <w:p w14:paraId="78410EB2" w14:textId="77777777" w:rsidR="00F35971" w:rsidRPr="00F35971" w:rsidRDefault="00F35971" w:rsidP="00F35971">
            <w:pPr>
              <w:pStyle w:val="Cuerpovademecum"/>
              <w:rPr>
                <w:rFonts w:eastAsia="Palatino Linotype"/>
              </w:rPr>
            </w:pPr>
            <w:r w:rsidRPr="00F35971">
              <w:rPr>
                <w:rFonts w:eastAsia="Palatino Linotype"/>
              </w:rPr>
              <w:t>Temas varios – PH</w:t>
            </w:r>
          </w:p>
        </w:tc>
        <w:tc>
          <w:tcPr>
            <w:tcW w:w="841" w:type="dxa"/>
            <w:noWrap/>
            <w:hideMark/>
          </w:tcPr>
          <w:p w14:paraId="72DDB287" w14:textId="77777777" w:rsidR="00F35971" w:rsidRPr="00F35971" w:rsidRDefault="00A374EB" w:rsidP="00F35971">
            <w:pPr>
              <w:pStyle w:val="Cuerpovademecum"/>
              <w:rPr>
                <w:rFonts w:eastAsia="Palatino Linotype"/>
                <w:u w:val="single"/>
              </w:rPr>
            </w:pPr>
            <w:hyperlink r:id="rId3384" w:history="1">
              <w:r w:rsidR="00F35971" w:rsidRPr="00F35971">
                <w:rPr>
                  <w:rStyle w:val="Hyperlink"/>
                  <w:rFonts w:eastAsia="Palatino Linotype"/>
                </w:rPr>
                <w:t>Descarga </w:t>
              </w:r>
            </w:hyperlink>
          </w:p>
        </w:tc>
      </w:tr>
      <w:tr w:rsidR="00F35971" w:rsidRPr="00F35971" w14:paraId="08230B99" w14:textId="77777777" w:rsidTr="00F35971">
        <w:trPr>
          <w:trHeight w:val="330"/>
        </w:trPr>
        <w:tc>
          <w:tcPr>
            <w:tcW w:w="7987" w:type="dxa"/>
            <w:noWrap/>
            <w:hideMark/>
          </w:tcPr>
          <w:p w14:paraId="107F26F6" w14:textId="77777777" w:rsidR="00F35971" w:rsidRPr="00F35971" w:rsidRDefault="00F35971" w:rsidP="00F35971">
            <w:pPr>
              <w:pStyle w:val="Cuerpovademecum"/>
              <w:rPr>
                <w:rFonts w:eastAsia="Palatino Linotype"/>
              </w:rPr>
            </w:pPr>
            <w:r w:rsidRPr="00F35971">
              <w:rPr>
                <w:rFonts w:eastAsia="Palatino Linotype"/>
              </w:rPr>
              <w:t>Terminación servicios revisoría fiscal</w:t>
            </w:r>
          </w:p>
        </w:tc>
        <w:tc>
          <w:tcPr>
            <w:tcW w:w="841" w:type="dxa"/>
            <w:noWrap/>
            <w:hideMark/>
          </w:tcPr>
          <w:p w14:paraId="7906777E" w14:textId="77777777" w:rsidR="00F35971" w:rsidRPr="00F35971" w:rsidRDefault="00A374EB" w:rsidP="00F35971">
            <w:pPr>
              <w:pStyle w:val="Cuerpovademecum"/>
              <w:rPr>
                <w:rFonts w:eastAsia="Palatino Linotype"/>
                <w:u w:val="single"/>
              </w:rPr>
            </w:pPr>
            <w:hyperlink r:id="rId3385" w:history="1">
              <w:r w:rsidR="00F35971" w:rsidRPr="00F35971">
                <w:rPr>
                  <w:rStyle w:val="Hyperlink"/>
                  <w:rFonts w:eastAsia="Palatino Linotype"/>
                </w:rPr>
                <w:t>Descarga </w:t>
              </w:r>
            </w:hyperlink>
          </w:p>
        </w:tc>
      </w:tr>
      <w:tr w:rsidR="00F35971" w:rsidRPr="00F35971" w14:paraId="78ABD754" w14:textId="77777777" w:rsidTr="00F35971">
        <w:trPr>
          <w:trHeight w:val="330"/>
        </w:trPr>
        <w:tc>
          <w:tcPr>
            <w:tcW w:w="7987" w:type="dxa"/>
            <w:noWrap/>
            <w:hideMark/>
          </w:tcPr>
          <w:p w14:paraId="43809292" w14:textId="77777777" w:rsidR="00F35971" w:rsidRPr="00F35971" w:rsidRDefault="00F35971" w:rsidP="00F35971">
            <w:pPr>
              <w:pStyle w:val="Cuerpovademecum"/>
              <w:rPr>
                <w:rFonts w:eastAsia="Palatino Linotype"/>
              </w:rPr>
            </w:pPr>
            <w:r w:rsidRPr="00F35971">
              <w:rPr>
                <w:rFonts w:eastAsia="Palatino Linotype"/>
              </w:rPr>
              <w:t xml:space="preserve">Terminación vínculo contractual – entrega de </w:t>
            </w:r>
            <w:proofErr w:type="spellStart"/>
            <w:r w:rsidRPr="00F35971">
              <w:rPr>
                <w:rFonts w:eastAsia="Palatino Linotype"/>
              </w:rPr>
              <w:t>backup</w:t>
            </w:r>
            <w:proofErr w:type="spellEnd"/>
          </w:p>
        </w:tc>
        <w:tc>
          <w:tcPr>
            <w:tcW w:w="841" w:type="dxa"/>
            <w:noWrap/>
            <w:hideMark/>
          </w:tcPr>
          <w:p w14:paraId="3683C867" w14:textId="77777777" w:rsidR="00F35971" w:rsidRPr="00F35971" w:rsidRDefault="00A374EB" w:rsidP="00F35971">
            <w:pPr>
              <w:pStyle w:val="Cuerpovademecum"/>
              <w:rPr>
                <w:rFonts w:eastAsia="Palatino Linotype"/>
                <w:u w:val="single"/>
              </w:rPr>
            </w:pPr>
            <w:hyperlink r:id="rId3386" w:history="1">
              <w:r w:rsidR="00F35971" w:rsidRPr="00F35971">
                <w:rPr>
                  <w:rStyle w:val="Hyperlink"/>
                  <w:rFonts w:eastAsia="Palatino Linotype"/>
                </w:rPr>
                <w:t>Descarga </w:t>
              </w:r>
            </w:hyperlink>
          </w:p>
        </w:tc>
      </w:tr>
      <w:tr w:rsidR="00F35971" w:rsidRPr="00F35971" w14:paraId="02461BD0" w14:textId="77777777" w:rsidTr="00F35971">
        <w:trPr>
          <w:trHeight w:val="330"/>
        </w:trPr>
        <w:tc>
          <w:tcPr>
            <w:tcW w:w="7987" w:type="dxa"/>
            <w:noWrap/>
            <w:hideMark/>
          </w:tcPr>
          <w:p w14:paraId="7370AF64" w14:textId="77777777" w:rsidR="00F35971" w:rsidRPr="00F35971" w:rsidRDefault="00F35971" w:rsidP="00F35971">
            <w:pPr>
              <w:pStyle w:val="Cuerpovademecum"/>
              <w:rPr>
                <w:rFonts w:eastAsia="Palatino Linotype"/>
              </w:rPr>
            </w:pPr>
            <w:r w:rsidRPr="00F35971">
              <w:rPr>
                <w:rFonts w:eastAsia="Palatino Linotype"/>
              </w:rPr>
              <w:t>Términos – inhabilidades – Revisor Fiscal – Empleado</w:t>
            </w:r>
          </w:p>
        </w:tc>
        <w:tc>
          <w:tcPr>
            <w:tcW w:w="841" w:type="dxa"/>
            <w:noWrap/>
            <w:hideMark/>
          </w:tcPr>
          <w:p w14:paraId="45059586" w14:textId="77777777" w:rsidR="00F35971" w:rsidRPr="00F35971" w:rsidRDefault="00A374EB" w:rsidP="00F35971">
            <w:pPr>
              <w:pStyle w:val="Cuerpovademecum"/>
              <w:rPr>
                <w:rFonts w:eastAsia="Palatino Linotype"/>
                <w:u w:val="single"/>
              </w:rPr>
            </w:pPr>
            <w:hyperlink r:id="rId3387" w:history="1">
              <w:r w:rsidR="00F35971" w:rsidRPr="00F35971">
                <w:rPr>
                  <w:rStyle w:val="Hyperlink"/>
                  <w:rFonts w:eastAsia="Palatino Linotype"/>
                </w:rPr>
                <w:t>Descarga </w:t>
              </w:r>
            </w:hyperlink>
          </w:p>
        </w:tc>
      </w:tr>
      <w:tr w:rsidR="00F35971" w:rsidRPr="00F35971" w14:paraId="412DE974" w14:textId="77777777" w:rsidTr="00F35971">
        <w:trPr>
          <w:trHeight w:val="330"/>
        </w:trPr>
        <w:tc>
          <w:tcPr>
            <w:tcW w:w="7987" w:type="dxa"/>
            <w:noWrap/>
            <w:hideMark/>
          </w:tcPr>
          <w:p w14:paraId="56A59DC7" w14:textId="77777777" w:rsidR="00F35971" w:rsidRPr="00F35971" w:rsidRDefault="00F35971" w:rsidP="00F35971">
            <w:pPr>
              <w:pStyle w:val="Cuerpovademecum"/>
              <w:rPr>
                <w:rFonts w:eastAsia="Palatino Linotype"/>
              </w:rPr>
            </w:pPr>
            <w:r w:rsidRPr="00F35971">
              <w:rPr>
                <w:rFonts w:eastAsia="Palatino Linotype"/>
              </w:rPr>
              <w:t xml:space="preserve">Tratamiento contable – </w:t>
            </w:r>
            <w:proofErr w:type="spellStart"/>
            <w:r w:rsidRPr="00F35971">
              <w:rPr>
                <w:rFonts w:eastAsia="Palatino Linotype"/>
              </w:rPr>
              <w:t>Know</w:t>
            </w:r>
            <w:proofErr w:type="spellEnd"/>
            <w:r w:rsidRPr="00F35971">
              <w:rPr>
                <w:rFonts w:eastAsia="Palatino Linotype"/>
              </w:rPr>
              <w:t xml:space="preserve"> </w:t>
            </w:r>
            <w:proofErr w:type="spellStart"/>
            <w:r w:rsidRPr="00F35971">
              <w:rPr>
                <w:rFonts w:eastAsia="Palatino Linotype"/>
              </w:rPr>
              <w:t>How</w:t>
            </w:r>
            <w:proofErr w:type="spellEnd"/>
            <w:r w:rsidRPr="00F35971">
              <w:rPr>
                <w:rFonts w:eastAsia="Palatino Linotype"/>
              </w:rPr>
              <w:t xml:space="preserve"> proactivo</w:t>
            </w:r>
          </w:p>
        </w:tc>
        <w:tc>
          <w:tcPr>
            <w:tcW w:w="841" w:type="dxa"/>
            <w:noWrap/>
            <w:hideMark/>
          </w:tcPr>
          <w:p w14:paraId="2AA2C35F" w14:textId="77777777" w:rsidR="00F35971" w:rsidRPr="00F35971" w:rsidRDefault="00A374EB" w:rsidP="00F35971">
            <w:pPr>
              <w:pStyle w:val="Cuerpovademecum"/>
              <w:rPr>
                <w:rFonts w:eastAsia="Palatino Linotype"/>
                <w:u w:val="single"/>
              </w:rPr>
            </w:pPr>
            <w:hyperlink r:id="rId3388" w:history="1">
              <w:r w:rsidR="00F35971" w:rsidRPr="00F35971">
                <w:rPr>
                  <w:rStyle w:val="Hyperlink"/>
                  <w:rFonts w:eastAsia="Palatino Linotype"/>
                </w:rPr>
                <w:t>Descarga </w:t>
              </w:r>
            </w:hyperlink>
          </w:p>
        </w:tc>
      </w:tr>
      <w:tr w:rsidR="00F35971" w:rsidRPr="00F35971" w14:paraId="2B2EE3D1" w14:textId="77777777" w:rsidTr="00F35971">
        <w:trPr>
          <w:trHeight w:val="330"/>
        </w:trPr>
        <w:tc>
          <w:tcPr>
            <w:tcW w:w="7987" w:type="dxa"/>
            <w:noWrap/>
            <w:hideMark/>
          </w:tcPr>
          <w:p w14:paraId="1961EE18" w14:textId="77777777" w:rsidR="00F35971" w:rsidRPr="00F35971" w:rsidRDefault="00F35971" w:rsidP="00F35971">
            <w:pPr>
              <w:pStyle w:val="Cuerpovademecum"/>
              <w:rPr>
                <w:rFonts w:eastAsia="Palatino Linotype"/>
              </w:rPr>
            </w:pPr>
            <w:r w:rsidRPr="00F35971">
              <w:rPr>
                <w:rFonts w:eastAsia="Palatino Linotype"/>
              </w:rPr>
              <w:t>Tratamiento contable mayor valor pagado por un cliente</w:t>
            </w:r>
          </w:p>
        </w:tc>
        <w:tc>
          <w:tcPr>
            <w:tcW w:w="841" w:type="dxa"/>
            <w:noWrap/>
            <w:hideMark/>
          </w:tcPr>
          <w:p w14:paraId="5CF7D839" w14:textId="77777777" w:rsidR="00F35971" w:rsidRPr="00F35971" w:rsidRDefault="00A374EB" w:rsidP="00F35971">
            <w:pPr>
              <w:pStyle w:val="Cuerpovademecum"/>
              <w:rPr>
                <w:rFonts w:eastAsia="Palatino Linotype"/>
                <w:u w:val="single"/>
              </w:rPr>
            </w:pPr>
            <w:hyperlink r:id="rId3389" w:history="1">
              <w:r w:rsidR="00F35971" w:rsidRPr="00F35971">
                <w:rPr>
                  <w:rStyle w:val="Hyperlink"/>
                  <w:rFonts w:eastAsia="Palatino Linotype"/>
                </w:rPr>
                <w:t>Descarga </w:t>
              </w:r>
            </w:hyperlink>
          </w:p>
        </w:tc>
      </w:tr>
      <w:tr w:rsidR="00F35971" w:rsidRPr="00F35971" w14:paraId="61B34E00" w14:textId="77777777" w:rsidTr="00F35971">
        <w:trPr>
          <w:trHeight w:val="330"/>
        </w:trPr>
        <w:tc>
          <w:tcPr>
            <w:tcW w:w="7987" w:type="dxa"/>
            <w:noWrap/>
            <w:hideMark/>
          </w:tcPr>
          <w:p w14:paraId="40E68BFD" w14:textId="77777777" w:rsidR="00F35971" w:rsidRPr="00F35971" w:rsidRDefault="00F35971" w:rsidP="00F35971">
            <w:pPr>
              <w:pStyle w:val="Cuerpovademecum"/>
              <w:rPr>
                <w:rFonts w:eastAsia="Palatino Linotype"/>
              </w:rPr>
            </w:pPr>
            <w:r w:rsidRPr="00F35971">
              <w:rPr>
                <w:rFonts w:eastAsia="Palatino Linotype"/>
              </w:rPr>
              <w:lastRenderedPageBreak/>
              <w:t>Tratamiento de los excedentes en las ESAL</w:t>
            </w:r>
          </w:p>
        </w:tc>
        <w:tc>
          <w:tcPr>
            <w:tcW w:w="841" w:type="dxa"/>
            <w:noWrap/>
            <w:hideMark/>
          </w:tcPr>
          <w:p w14:paraId="67953230" w14:textId="77777777" w:rsidR="00F35971" w:rsidRPr="00F35971" w:rsidRDefault="00A374EB" w:rsidP="00F35971">
            <w:pPr>
              <w:pStyle w:val="Cuerpovademecum"/>
              <w:rPr>
                <w:rFonts w:eastAsia="Palatino Linotype"/>
                <w:u w:val="single"/>
              </w:rPr>
            </w:pPr>
            <w:hyperlink r:id="rId3390" w:history="1">
              <w:r w:rsidR="00F35971" w:rsidRPr="00F35971">
                <w:rPr>
                  <w:rStyle w:val="Hyperlink"/>
                  <w:rFonts w:eastAsia="Palatino Linotype"/>
                </w:rPr>
                <w:t>Descarga </w:t>
              </w:r>
            </w:hyperlink>
          </w:p>
        </w:tc>
      </w:tr>
      <w:tr w:rsidR="00F35971" w:rsidRPr="00F35971" w14:paraId="3E3120E6" w14:textId="77777777" w:rsidTr="00F35971">
        <w:trPr>
          <w:trHeight w:val="330"/>
        </w:trPr>
        <w:tc>
          <w:tcPr>
            <w:tcW w:w="7987" w:type="dxa"/>
            <w:noWrap/>
            <w:hideMark/>
          </w:tcPr>
          <w:p w14:paraId="36C44BCA" w14:textId="77777777" w:rsidR="00F35971" w:rsidRPr="00F35971" w:rsidRDefault="00F35971" w:rsidP="00F35971">
            <w:pPr>
              <w:pStyle w:val="Cuerpovademecum"/>
              <w:rPr>
                <w:rFonts w:eastAsia="Palatino Linotype"/>
              </w:rPr>
            </w:pPr>
            <w:r w:rsidRPr="00F35971">
              <w:rPr>
                <w:rFonts w:eastAsia="Palatino Linotype"/>
              </w:rPr>
              <w:t>Validez de las facturas proforma para acreditar inversiones en la ejecución de contratos de concesión portuaria</w:t>
            </w:r>
          </w:p>
        </w:tc>
        <w:tc>
          <w:tcPr>
            <w:tcW w:w="841" w:type="dxa"/>
            <w:noWrap/>
            <w:hideMark/>
          </w:tcPr>
          <w:p w14:paraId="239C4C8A" w14:textId="77777777" w:rsidR="00F35971" w:rsidRPr="00F35971" w:rsidRDefault="00A374EB" w:rsidP="00F35971">
            <w:pPr>
              <w:pStyle w:val="Cuerpovademecum"/>
              <w:rPr>
                <w:rFonts w:eastAsia="Palatino Linotype"/>
                <w:u w:val="single"/>
              </w:rPr>
            </w:pPr>
            <w:hyperlink r:id="rId3391" w:history="1">
              <w:r w:rsidR="00F35971" w:rsidRPr="00F35971">
                <w:rPr>
                  <w:rStyle w:val="Hyperlink"/>
                  <w:rFonts w:eastAsia="Palatino Linotype"/>
                </w:rPr>
                <w:t>Descarga </w:t>
              </w:r>
            </w:hyperlink>
          </w:p>
        </w:tc>
      </w:tr>
      <w:tr w:rsidR="00F35971" w:rsidRPr="00F35971" w14:paraId="3C3F9F27" w14:textId="77777777" w:rsidTr="00F35971">
        <w:trPr>
          <w:trHeight w:val="330"/>
        </w:trPr>
        <w:tc>
          <w:tcPr>
            <w:tcW w:w="7987" w:type="dxa"/>
            <w:noWrap/>
            <w:hideMark/>
          </w:tcPr>
          <w:p w14:paraId="7DC7FE6E" w14:textId="77777777" w:rsidR="00F35971" w:rsidRPr="00F35971" w:rsidRDefault="00F35971" w:rsidP="00F35971">
            <w:pPr>
              <w:pStyle w:val="Cuerpovademecum"/>
              <w:rPr>
                <w:rFonts w:eastAsia="Palatino Linotype"/>
              </w:rPr>
            </w:pPr>
            <w:r w:rsidRPr="00F35971">
              <w:rPr>
                <w:rFonts w:eastAsia="Palatino Linotype"/>
              </w:rPr>
              <w:t>Verificación cifras fiscales en impuestos</w:t>
            </w:r>
          </w:p>
        </w:tc>
        <w:tc>
          <w:tcPr>
            <w:tcW w:w="841" w:type="dxa"/>
            <w:noWrap/>
            <w:hideMark/>
          </w:tcPr>
          <w:p w14:paraId="7C78AADB" w14:textId="77777777" w:rsidR="00F35971" w:rsidRPr="00F35971" w:rsidRDefault="00A374EB" w:rsidP="00F35971">
            <w:pPr>
              <w:pStyle w:val="Cuerpovademecum"/>
              <w:rPr>
                <w:rFonts w:eastAsia="Palatino Linotype"/>
                <w:u w:val="single"/>
              </w:rPr>
            </w:pPr>
            <w:hyperlink r:id="rId3392" w:history="1">
              <w:r w:rsidR="00F35971" w:rsidRPr="00F35971">
                <w:rPr>
                  <w:rStyle w:val="Hyperlink"/>
                  <w:rFonts w:eastAsia="Palatino Linotype"/>
                </w:rPr>
                <w:t>Descarga </w:t>
              </w:r>
            </w:hyperlink>
          </w:p>
        </w:tc>
      </w:tr>
    </w:tbl>
    <w:p w14:paraId="1F3D8C72" w14:textId="77777777" w:rsidR="00F35971" w:rsidRDefault="00F35971" w:rsidP="00F35971">
      <w:pPr>
        <w:pStyle w:val="Cuerpovademecum"/>
        <w:rPr>
          <w:rFonts w:eastAsia="Palatino Linotype"/>
          <w:lang w:val="es-CO"/>
        </w:rPr>
      </w:pPr>
    </w:p>
    <w:p w14:paraId="1741A20C" w14:textId="77777777" w:rsidR="00F35971" w:rsidRPr="005E5646" w:rsidRDefault="00F35971" w:rsidP="00F35971">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BF2556A" w14:textId="77777777" w:rsidR="00F35971" w:rsidRDefault="00F35971" w:rsidP="00F35971">
      <w:pPr>
        <w:pStyle w:val="Cuerpovademecum"/>
        <w:rPr>
          <w:rFonts w:eastAsia="Palatino Linotype"/>
          <w:lang w:val="es-CO"/>
        </w:rPr>
      </w:pPr>
    </w:p>
    <w:p w14:paraId="5586C6BC" w14:textId="52CD4FC8" w:rsidR="00BA734E" w:rsidRDefault="00BA734E" w:rsidP="00BA734E">
      <w:pPr>
        <w:pStyle w:val="Estilo10"/>
        <w:rPr>
          <w:lang w:val="es-CO"/>
        </w:rPr>
      </w:pPr>
      <w:r>
        <w:rPr>
          <w:lang w:val="es-CO"/>
        </w:rPr>
        <w:t>Contaduría General de la Nación</w:t>
      </w:r>
    </w:p>
    <w:p w14:paraId="41D5E3E2" w14:textId="6E48A760" w:rsidR="00BA734E" w:rsidRPr="00BA734E" w:rsidRDefault="00A374EB" w:rsidP="00BA734E">
      <w:pPr>
        <w:pStyle w:val="Cuerpovademecum"/>
        <w:rPr>
          <w:rFonts w:eastAsia="Palatino Linotype"/>
          <w:lang w:val="es-CO"/>
        </w:rPr>
      </w:pPr>
      <w:hyperlink r:id="rId3393" w:tgtFrame="_blank" w:tooltip="Leer Resolución No. 083 de 2021 - Se abrirá en una Nueva Ventana" w:history="1">
        <w:r w:rsidR="00BA734E" w:rsidRPr="00BA734E">
          <w:rPr>
            <w:rStyle w:val="Hyperlink"/>
            <w:rFonts w:eastAsia="Palatino Linotype"/>
            <w:lang w:val="es-CO"/>
          </w:rPr>
          <w:t>Resolución No. 083 de 2021</w:t>
        </w:r>
        <w:r w:rsidR="00BA734E">
          <w:rPr>
            <w:rStyle w:val="Hyperlink"/>
            <w:rFonts w:eastAsia="Palatino Linotype"/>
            <w:lang w:val="es-CO"/>
          </w:rPr>
          <w:t xml:space="preserve"> </w:t>
        </w:r>
      </w:hyperlink>
      <w:r w:rsidR="00BA734E" w:rsidRPr="00BA734E">
        <w:rPr>
          <w:rFonts w:eastAsia="Palatino Linotype"/>
          <w:lang w:val="es-CO"/>
        </w:rPr>
        <w:t>Por la cual se incorpora, en el Marco Normativo para Empresas que no Cotizan en el Mercado de Valores, y que no Captan ni Administran Ahorro del Público, el Procedimiento contable para el registro de los hechos económicos relacionados con el pasivo pensional y con los recursos que lo financian</w:t>
      </w:r>
    </w:p>
    <w:p w14:paraId="494C4E69" w14:textId="0297C226" w:rsidR="00BA734E" w:rsidRPr="00BA734E" w:rsidRDefault="00A374EB" w:rsidP="00BA734E">
      <w:pPr>
        <w:pStyle w:val="Cuerpovademecum"/>
        <w:rPr>
          <w:rFonts w:eastAsia="Palatino Linotype"/>
          <w:lang w:val="es-CO"/>
        </w:rPr>
      </w:pPr>
      <w:hyperlink r:id="rId3394" w:tgtFrame="_blank" w:tooltip="Leer Resolución No. 082 de 2021 - Se abrirá en una Nueva Ventana" w:history="1">
        <w:r w:rsidR="00BA734E" w:rsidRPr="00BA734E">
          <w:rPr>
            <w:rStyle w:val="Hyperlink"/>
            <w:rFonts w:eastAsia="Palatino Linotype"/>
            <w:lang w:val="es-CO"/>
          </w:rPr>
          <w:t>Resolución No. 082 de 2021</w:t>
        </w:r>
        <w:r w:rsidR="00BA734E">
          <w:rPr>
            <w:rStyle w:val="Hyperlink"/>
            <w:rFonts w:eastAsia="Palatino Linotype"/>
            <w:lang w:val="es-CO"/>
          </w:rPr>
          <w:t xml:space="preserve"> </w:t>
        </w:r>
      </w:hyperlink>
      <w:r w:rsidR="00BA734E" w:rsidRPr="00BA734E">
        <w:rPr>
          <w:rFonts w:eastAsia="Palatino Linotype"/>
          <w:lang w:val="es-CO"/>
        </w:rPr>
        <w:t>Por la cual se modifica el Procedimiento contable para el registro de los procesos judiciales, arbitrajes, conciliaciones extrajudiciales y embargos sobre cuentas bancarias, del Marco Normativo para Empresas que no Cotizan en el Mercado de Valores, y que no Captan ni Administran Ahorro del Público</w:t>
      </w:r>
    </w:p>
    <w:p w14:paraId="3894B258" w14:textId="7416FC42" w:rsidR="00BA734E" w:rsidRPr="00BA734E" w:rsidRDefault="00A374EB" w:rsidP="00BA734E">
      <w:pPr>
        <w:pStyle w:val="Cuerpovademecum"/>
        <w:rPr>
          <w:rFonts w:eastAsia="Palatino Linotype"/>
          <w:lang w:val="es-CO"/>
        </w:rPr>
      </w:pPr>
      <w:hyperlink r:id="rId3395" w:tgtFrame="_blank" w:tooltip="Leer Resolución No. 081 de 2021 - Se abrirá en una Nueva Ventana" w:history="1">
        <w:r w:rsidR="00BA734E" w:rsidRPr="00BA734E">
          <w:rPr>
            <w:rStyle w:val="Hyperlink"/>
            <w:rFonts w:eastAsia="Palatino Linotype"/>
            <w:lang w:val="es-CO"/>
          </w:rPr>
          <w:t>Resolución No. 081 de 2021</w:t>
        </w:r>
        <w:r w:rsidR="00BA734E">
          <w:rPr>
            <w:rStyle w:val="Hyperlink"/>
            <w:rFonts w:eastAsia="Palatino Linotype"/>
            <w:lang w:val="es-CO"/>
          </w:rPr>
          <w:t xml:space="preserve"> </w:t>
        </w:r>
      </w:hyperlink>
      <w:r w:rsidR="00BA734E" w:rsidRPr="00BA734E">
        <w:rPr>
          <w:rFonts w:eastAsia="Palatino Linotype"/>
          <w:lang w:val="es-CO"/>
        </w:rPr>
        <w:t>Por la cual se modifican los catálogos generales de cuentas de los marcos normativos del Régimen de Contabilidad Pública en lo relativo al registro contable de los procesos judiciales, arbitrajes y conciliaciones extrajudiciales</w:t>
      </w:r>
    </w:p>
    <w:p w14:paraId="77BB471E" w14:textId="5E533F73" w:rsidR="00BA734E" w:rsidRPr="00BA734E" w:rsidRDefault="00A374EB" w:rsidP="00BA734E">
      <w:pPr>
        <w:pStyle w:val="Cuerpovademecum"/>
        <w:rPr>
          <w:rFonts w:eastAsia="Palatino Linotype"/>
          <w:lang w:val="es-CO"/>
        </w:rPr>
      </w:pPr>
      <w:hyperlink r:id="rId3396" w:tgtFrame="_blank" w:tooltip="Leer Resolución No. 080 de 2021 - Se abrirá en una Nueva Ventana" w:history="1">
        <w:r w:rsidR="00BA734E" w:rsidRPr="00BA734E">
          <w:rPr>
            <w:rStyle w:val="Hyperlink"/>
            <w:rFonts w:eastAsia="Palatino Linotype"/>
            <w:lang w:val="es-CO"/>
          </w:rPr>
          <w:t>Resolución No. 080 de 2021</w:t>
        </w:r>
        <w:r w:rsidR="00BA734E">
          <w:rPr>
            <w:rStyle w:val="Hyperlink"/>
            <w:rFonts w:eastAsia="Palatino Linotype"/>
            <w:lang w:val="es-CO"/>
          </w:rPr>
          <w:t xml:space="preserve"> </w:t>
        </w:r>
      </w:hyperlink>
      <w:r w:rsidR="00BA734E" w:rsidRPr="00BA734E">
        <w:rPr>
          <w:rFonts w:eastAsia="Palatino Linotype"/>
          <w:lang w:val="es-CO"/>
        </w:rPr>
        <w:t>Por la cual se modifica el Procedimiento contable para el registro de los procesos judiciales, arbitrajes, conciliaciones extrajudiciales y embargos sobre cuentas bancarias, del Marco Normativo para Entidades de Gobierno</w:t>
      </w:r>
    </w:p>
    <w:p w14:paraId="5CBA0F55" w14:textId="27D75D91" w:rsidR="00BA734E" w:rsidRPr="00BA734E" w:rsidRDefault="00A374EB" w:rsidP="00BA734E">
      <w:pPr>
        <w:pStyle w:val="Cuerpovademecum"/>
        <w:rPr>
          <w:rFonts w:eastAsia="Palatino Linotype"/>
          <w:lang w:val="es-CO"/>
        </w:rPr>
      </w:pPr>
      <w:hyperlink r:id="rId3397" w:tgtFrame="_blank" w:tooltip="Leer Resolución No. 079 de 2021 - Se abrirá en una Nueva Ventana" w:history="1">
        <w:r w:rsidR="00BA734E" w:rsidRPr="00BA734E">
          <w:rPr>
            <w:rStyle w:val="Hyperlink"/>
            <w:rFonts w:eastAsia="Palatino Linotype"/>
            <w:lang w:val="es-CO"/>
          </w:rPr>
          <w:t>Resolución No. 079 de 2021</w:t>
        </w:r>
        <w:r w:rsidR="00BA734E">
          <w:rPr>
            <w:rStyle w:val="Hyperlink"/>
            <w:rFonts w:eastAsia="Palatino Linotype"/>
            <w:lang w:val="es-CO"/>
          </w:rPr>
          <w:t xml:space="preserve"> </w:t>
        </w:r>
      </w:hyperlink>
      <w:r w:rsidR="00BA734E" w:rsidRPr="00BA734E">
        <w:rPr>
          <w:rFonts w:eastAsia="Palatino Linotype"/>
          <w:lang w:val="es-CO"/>
        </w:rPr>
        <w:t xml:space="preserve">Por la cual se modifica el Catálogo General de Cuentas del Marco Normativo para Entidades de Gobierno; del Marco Normativo para Empresas que no Cotizan en el Mercado de Valores, y que no Captan ni Administran Ahorro del Público; y del Marco Normativo para Empresas que Cotizan en el Mercado de Valores, o que Captan o Administran Ahorro del Público, en lo relativo al registro contable de los beneficios </w:t>
      </w:r>
      <w:proofErr w:type="spellStart"/>
      <w:r w:rsidR="00BA734E" w:rsidRPr="00BA734E">
        <w:rPr>
          <w:rFonts w:eastAsia="Palatino Linotype"/>
          <w:lang w:val="es-CO"/>
        </w:rPr>
        <w:t>posempleo</w:t>
      </w:r>
      <w:proofErr w:type="spellEnd"/>
    </w:p>
    <w:p w14:paraId="30C571D6" w14:textId="2075FD0B" w:rsidR="00BA734E" w:rsidRDefault="00A374EB" w:rsidP="00BA734E">
      <w:pPr>
        <w:pStyle w:val="Cuerpovademecum"/>
        <w:rPr>
          <w:rFonts w:eastAsia="Palatino Linotype"/>
          <w:lang w:val="es-CO"/>
        </w:rPr>
      </w:pPr>
      <w:hyperlink r:id="rId3398" w:tgtFrame="_blank" w:tooltip="Leer Resolución No. 071 de 2021 - Se abrirá en una Nueva Ventana" w:history="1">
        <w:r w:rsidR="00BA734E" w:rsidRPr="00BA734E">
          <w:rPr>
            <w:rStyle w:val="Hyperlink"/>
            <w:rFonts w:eastAsia="Palatino Linotype"/>
            <w:lang w:val="es-CO"/>
          </w:rPr>
          <w:t>Resolución No. 071 de 2021</w:t>
        </w:r>
        <w:r w:rsidR="00BA734E">
          <w:rPr>
            <w:rStyle w:val="Hyperlink"/>
            <w:rFonts w:eastAsia="Palatino Linotype"/>
            <w:lang w:val="es-CO"/>
          </w:rPr>
          <w:t xml:space="preserve"> </w:t>
        </w:r>
      </w:hyperlink>
      <w:r w:rsidR="00BA734E" w:rsidRPr="00BA734E">
        <w:rPr>
          <w:rFonts w:eastAsia="Palatino Linotype"/>
          <w:lang w:val="es-CO"/>
        </w:rPr>
        <w:t xml:space="preserve">Por la cual se adopta el Reglamento Interno del Comité de Conciliación de la U.A.E. Contaduría General de la Nación y se deroga la Resolución </w:t>
      </w:r>
      <w:proofErr w:type="spellStart"/>
      <w:r w:rsidR="00BA734E" w:rsidRPr="00BA734E">
        <w:rPr>
          <w:rFonts w:eastAsia="Palatino Linotype"/>
          <w:lang w:val="es-CO"/>
        </w:rPr>
        <w:t>N°</w:t>
      </w:r>
      <w:proofErr w:type="spellEnd"/>
      <w:r w:rsidR="00BA734E" w:rsidRPr="00BA734E">
        <w:rPr>
          <w:rFonts w:eastAsia="Palatino Linotype"/>
          <w:lang w:val="es-CO"/>
        </w:rPr>
        <w:t xml:space="preserve"> 393 de 2019</w:t>
      </w:r>
    </w:p>
    <w:p w14:paraId="4A926DF0" w14:textId="75D8E1F9" w:rsidR="00BA734E" w:rsidRPr="00BA734E" w:rsidRDefault="00A374EB" w:rsidP="00BA734E">
      <w:pPr>
        <w:pStyle w:val="Cuerpovademecum"/>
        <w:rPr>
          <w:rFonts w:eastAsia="Palatino Linotype"/>
          <w:lang w:val="es-CO"/>
        </w:rPr>
      </w:pPr>
      <w:hyperlink r:id="rId3399" w:tgtFrame="_blank" w:tooltip="Leer Resolución No. 070 de 2021 - Se abrirá en una Nueva Ventana" w:history="1">
        <w:r w:rsidR="00BA734E" w:rsidRPr="00BA734E">
          <w:rPr>
            <w:rStyle w:val="Hyperlink"/>
            <w:rFonts w:eastAsia="Palatino Linotype"/>
            <w:lang w:val="es-CO"/>
          </w:rPr>
          <w:t>Resolución No. 070 de 2021</w:t>
        </w:r>
        <w:r w:rsidR="00BA734E">
          <w:rPr>
            <w:rStyle w:val="Hyperlink"/>
            <w:rFonts w:eastAsia="Palatino Linotype"/>
            <w:lang w:val="es-CO"/>
          </w:rPr>
          <w:t xml:space="preserve"> </w:t>
        </w:r>
      </w:hyperlink>
      <w:r w:rsidR="00BA734E" w:rsidRPr="00BA734E">
        <w:rPr>
          <w:rFonts w:eastAsia="Palatino Linotype"/>
          <w:lang w:val="es-CO"/>
        </w:rPr>
        <w:t>Por la cual se prorroga el plazo indicado en la Resolución No. 068 de abril de 2021 expedida por la Contaduría General de la Nación, para el reporte de la información financiera, a través del Sistema Consolidador de Hacienda e Información Pública - CHIP de la Categoría Información Contable Pública - Convergencia, correspondiente al periodo enero - marzo de 2021, para la Dirección de Impuestos y Aduanas Nacionales – DIAN</w:t>
      </w:r>
    </w:p>
    <w:p w14:paraId="5B77C844" w14:textId="26E9AC9C" w:rsidR="00BA734E" w:rsidRPr="00BA734E" w:rsidRDefault="00A374EB" w:rsidP="00BA734E">
      <w:pPr>
        <w:pStyle w:val="Cuerpovademecum"/>
        <w:rPr>
          <w:rFonts w:eastAsia="Palatino Linotype"/>
          <w:lang w:val="es-CO"/>
        </w:rPr>
      </w:pPr>
      <w:hyperlink r:id="rId3400" w:tgtFrame="_blank" w:tooltip="Leer Resolución No. 069 de 2021 - Se abrirá en una Nueva Ventana" w:history="1">
        <w:r w:rsidR="00BA734E" w:rsidRPr="00BA734E">
          <w:rPr>
            <w:rStyle w:val="Hyperlink"/>
            <w:rFonts w:eastAsia="Palatino Linotype"/>
            <w:lang w:val="es-CO"/>
          </w:rPr>
          <w:t>Resolución No. 069 de 2021</w:t>
        </w:r>
        <w:r w:rsidR="00BA734E">
          <w:rPr>
            <w:rStyle w:val="Hyperlink"/>
            <w:rFonts w:eastAsia="Palatino Linotype"/>
            <w:lang w:val="es-CO"/>
          </w:rPr>
          <w:t xml:space="preserve"> </w:t>
        </w:r>
      </w:hyperlink>
      <w:r w:rsidR="00BA734E" w:rsidRPr="00BA734E">
        <w:rPr>
          <w:rFonts w:eastAsia="Palatino Linotype"/>
          <w:lang w:val="es-CO"/>
        </w:rPr>
        <w:t>Por la cual se modifica el numeral 3.3. de la Norma de Proceso Contable y Sistema Documental Contable del Régimen de Contabilidad Pública</w:t>
      </w:r>
    </w:p>
    <w:p w14:paraId="6571CE18" w14:textId="2B7855B3" w:rsidR="00BA734E" w:rsidRPr="00BA734E" w:rsidRDefault="00A374EB" w:rsidP="00BA734E">
      <w:pPr>
        <w:pStyle w:val="Cuerpovademecum"/>
        <w:rPr>
          <w:rFonts w:eastAsia="Palatino Linotype"/>
          <w:lang w:val="es-CO"/>
        </w:rPr>
      </w:pPr>
      <w:hyperlink r:id="rId3401" w:tgtFrame="_blank" w:tooltip="Leer Resolución No. 068 de 2021 - Se abrirá en una Nueva Ventana" w:history="1">
        <w:r w:rsidR="00BA734E" w:rsidRPr="00BA734E">
          <w:rPr>
            <w:rStyle w:val="Hyperlink"/>
            <w:rFonts w:eastAsia="Palatino Linotype"/>
            <w:lang w:val="es-CO"/>
          </w:rPr>
          <w:t>Resolución No. 068 de 2021</w:t>
        </w:r>
        <w:r w:rsidR="00BA734E">
          <w:rPr>
            <w:rStyle w:val="Hyperlink"/>
            <w:rFonts w:eastAsia="Palatino Linotype"/>
            <w:lang w:val="es-CO"/>
          </w:rPr>
          <w:t xml:space="preserve"> </w:t>
        </w:r>
      </w:hyperlink>
      <w:r w:rsidR="00BA734E" w:rsidRPr="00BA734E">
        <w:rPr>
          <w:rFonts w:eastAsia="Palatino Linotype"/>
          <w:lang w:val="es-CO"/>
        </w:rPr>
        <w:t>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enero - marzo de 2021</w:t>
      </w:r>
    </w:p>
    <w:p w14:paraId="6EAE6F7F" w14:textId="43762B00" w:rsidR="00BA734E" w:rsidRPr="00BA734E" w:rsidRDefault="00A374EB" w:rsidP="00BA734E">
      <w:pPr>
        <w:pStyle w:val="Cuerpovademecum"/>
        <w:rPr>
          <w:rFonts w:eastAsia="Palatino Linotype"/>
          <w:lang w:val="es-CO"/>
        </w:rPr>
      </w:pPr>
      <w:hyperlink r:id="rId3402" w:tgtFrame="_blank" w:tooltip="Leer Resolución No. 050 de 2021 - Se abrirá en una Nueva Ventana" w:history="1">
        <w:r w:rsidR="00BA734E" w:rsidRPr="00BA734E">
          <w:rPr>
            <w:rStyle w:val="Hyperlink"/>
            <w:rFonts w:eastAsia="Palatino Linotype"/>
            <w:lang w:val="es-CO"/>
          </w:rPr>
          <w:t>Resolución No. 050 de 2021</w:t>
        </w:r>
        <w:r w:rsidR="00BA734E">
          <w:rPr>
            <w:rStyle w:val="Hyperlink"/>
            <w:rFonts w:eastAsia="Palatino Linotype"/>
            <w:lang w:val="es-CO"/>
          </w:rPr>
          <w:t xml:space="preserve"> </w:t>
        </w:r>
      </w:hyperlink>
      <w:r w:rsidR="00BA734E" w:rsidRPr="00BA734E">
        <w:rPr>
          <w:rFonts w:eastAsia="Palatino Linotype"/>
          <w:lang w:val="es-CO"/>
        </w:rPr>
        <w:t>Por la cual se modifica el Plan Único de Cuentas de las instituciones de educación superior.</w:t>
      </w:r>
    </w:p>
    <w:p w14:paraId="699A82AE" w14:textId="40FC4D1F" w:rsidR="00BA734E" w:rsidRPr="00BA734E" w:rsidRDefault="00A374EB" w:rsidP="00BA734E">
      <w:pPr>
        <w:pStyle w:val="Cuerpovademecum"/>
        <w:rPr>
          <w:rFonts w:eastAsia="Palatino Linotype"/>
          <w:lang w:val="es-CO"/>
        </w:rPr>
      </w:pPr>
      <w:hyperlink r:id="rId3403" w:tgtFrame="_blank" w:tooltip="Leer Resolución No. 040 de 2021 - Se abrirá en una Nueva Ventana" w:history="1">
        <w:r w:rsidR="00BA734E" w:rsidRPr="00BA734E">
          <w:rPr>
            <w:rStyle w:val="Hyperlink"/>
            <w:rFonts w:eastAsia="Palatino Linotype"/>
            <w:lang w:val="es-CO"/>
          </w:rPr>
          <w:t>Resolución No. 040 de 2021</w:t>
        </w:r>
        <w:r w:rsidR="00BA734E">
          <w:rPr>
            <w:rStyle w:val="Hyperlink"/>
            <w:rFonts w:eastAsia="Palatino Linotype"/>
            <w:lang w:val="es-CO"/>
          </w:rPr>
          <w:t xml:space="preserve"> </w:t>
        </w:r>
      </w:hyperlink>
      <w:r w:rsidR="00BA734E" w:rsidRPr="00BA734E">
        <w:rPr>
          <w:rFonts w:eastAsia="Palatino Linotype"/>
          <w:lang w:val="es-CO"/>
        </w:rPr>
        <w:t>Por la cual se modifica el plazo indicado en la Resolución 033 de febrero 26 de 2021 expedida por la Contaduría General de la Nación, para los reportes de Información Contable Pública, Estados Financieros con sus notas y Evaluación de Control Interno Contable, con corte a diciembre 31 de 2020, a través del Sistema Consolidador de Hacienda e Información Pública CHIP, para algunas entidades.</w:t>
      </w:r>
    </w:p>
    <w:p w14:paraId="76CCC694" w14:textId="1558DFCE" w:rsidR="00BA734E" w:rsidRPr="00BA734E" w:rsidRDefault="00A374EB" w:rsidP="00BA734E">
      <w:pPr>
        <w:pStyle w:val="Cuerpovademecum"/>
        <w:rPr>
          <w:rFonts w:eastAsia="Palatino Linotype"/>
          <w:lang w:val="es-CO"/>
        </w:rPr>
      </w:pPr>
      <w:hyperlink r:id="rId3404" w:tgtFrame="_blank" w:tooltip="Leer Resolución No. 037 de 2021 - Se abrirá en una Nueva Ventana" w:history="1">
        <w:r w:rsidR="00BA734E" w:rsidRPr="00BA734E">
          <w:rPr>
            <w:rStyle w:val="Hyperlink"/>
            <w:rFonts w:eastAsia="Palatino Linotype"/>
            <w:lang w:val="es-CO"/>
          </w:rPr>
          <w:t>Resolución No. 037 de 2021</w:t>
        </w:r>
        <w:r w:rsidR="00BA734E">
          <w:rPr>
            <w:rStyle w:val="Hyperlink"/>
            <w:rFonts w:eastAsia="Palatino Linotype"/>
            <w:lang w:val="es-CO"/>
          </w:rPr>
          <w:t xml:space="preserve"> </w:t>
        </w:r>
      </w:hyperlink>
      <w:r w:rsidR="00BA734E" w:rsidRPr="00BA734E">
        <w:rPr>
          <w:rFonts w:eastAsia="Palatino Linotype"/>
          <w:lang w:val="es-CO"/>
        </w:rPr>
        <w:t>Por la cual se modifica el plazo indicado en la Resolución 033 de febrero 26 de 2021 expedida por la Contaduría General de la Nación, para los reportes de Información Contable Pública, Estados Financieros con sus notas y Evaluación de Control Interno Contable, con corte a diciembre 31 de 2020, a través del</w:t>
      </w:r>
    </w:p>
    <w:p w14:paraId="1B8E42C4" w14:textId="604D2A7D" w:rsidR="00E557B5" w:rsidRPr="00E557B5" w:rsidRDefault="00A374EB" w:rsidP="00E557B5">
      <w:pPr>
        <w:pStyle w:val="Cuerpovademecum"/>
        <w:rPr>
          <w:rFonts w:eastAsia="Palatino Linotype"/>
          <w:lang w:val="es-CO"/>
        </w:rPr>
      </w:pPr>
      <w:hyperlink r:id="rId3405" w:tgtFrame="_blank" w:tooltip="Leer Resolución No. 036 de 2021 - Se abrirá en una Nueva Ventana" w:history="1">
        <w:r w:rsidR="00E557B5" w:rsidRPr="00E557B5">
          <w:rPr>
            <w:rStyle w:val="Hyperlink"/>
            <w:rFonts w:eastAsia="Palatino Linotype"/>
            <w:lang w:val="es-CO"/>
          </w:rPr>
          <w:t>Resolución No. 036 de 2021</w:t>
        </w:r>
        <w:r w:rsidR="00E557B5">
          <w:rPr>
            <w:rStyle w:val="Hyperlink"/>
            <w:rFonts w:eastAsia="Palatino Linotype"/>
            <w:lang w:val="es-CO"/>
          </w:rPr>
          <w:t xml:space="preserve"> </w:t>
        </w:r>
      </w:hyperlink>
      <w:r w:rsidR="00E557B5" w:rsidRPr="00E557B5">
        <w:rPr>
          <w:rFonts w:eastAsia="Palatino Linotype"/>
          <w:lang w:val="es-CO"/>
        </w:rPr>
        <w:t>Por la cual se modifica el artículo 4º de la Resolución 533 de 2015, en lo relacionado con el plazo de presentación del Estado de Flujos de Efectivo de las Entidades de Gobierno y de la Contaduría General de la Nación, y se deroga la Resolución 033 de 2020.</w:t>
      </w:r>
    </w:p>
    <w:p w14:paraId="5D335D4C" w14:textId="52824F6F" w:rsidR="00E557B5" w:rsidRPr="00E557B5" w:rsidRDefault="00A374EB" w:rsidP="00E557B5">
      <w:pPr>
        <w:pStyle w:val="Cuerpovademecum"/>
        <w:rPr>
          <w:rFonts w:eastAsia="Palatino Linotype"/>
          <w:lang w:val="es-CO"/>
        </w:rPr>
      </w:pPr>
      <w:hyperlink r:id="rId3406" w:tgtFrame="_blank" w:tooltip="Leer Resolución No. 035 de 2021 - Se abrirá en una Nueva Ventana" w:history="1">
        <w:r w:rsidR="00E557B5" w:rsidRPr="00E557B5">
          <w:rPr>
            <w:rStyle w:val="Hyperlink"/>
            <w:rFonts w:eastAsia="Palatino Linotype"/>
            <w:lang w:val="es-CO"/>
          </w:rPr>
          <w:t>Resolución No. 035 de 2021</w:t>
        </w:r>
        <w:r w:rsidR="00E557B5">
          <w:rPr>
            <w:rStyle w:val="Hyperlink"/>
            <w:rFonts w:eastAsia="Palatino Linotype"/>
            <w:lang w:val="es-CO"/>
          </w:rPr>
          <w:t xml:space="preserve"> </w:t>
        </w:r>
      </w:hyperlink>
      <w:r w:rsidR="00E557B5" w:rsidRPr="00E557B5">
        <w:rPr>
          <w:rFonts w:eastAsia="Palatino Linotype"/>
          <w:lang w:val="es-CO"/>
        </w:rPr>
        <w:t>Por la cual se modifica el artículo 3º de la Resolución 037 de 2017 para incluir la modificación a la NIIF 16 del anexo técnico compilatorio y actualizado 1 – 2019, de las normas de información financiera, grupo 1, realizada mediante el Decreto 1432 de 2020.</w:t>
      </w:r>
    </w:p>
    <w:p w14:paraId="1E1FE0AE" w14:textId="1CA9BF5F" w:rsidR="00E557B5" w:rsidRPr="00E557B5" w:rsidRDefault="00A374EB" w:rsidP="00E557B5">
      <w:pPr>
        <w:pStyle w:val="Cuerpovademecum"/>
        <w:rPr>
          <w:rFonts w:eastAsia="Palatino Linotype"/>
          <w:lang w:val="es-CO"/>
        </w:rPr>
      </w:pPr>
      <w:hyperlink r:id="rId3407" w:tgtFrame="_blank" w:tooltip="Leer Resolución No. 033 de 2021 - Se abrirá en una Nueva Ventana" w:history="1">
        <w:r w:rsidR="00E557B5" w:rsidRPr="00E557B5">
          <w:rPr>
            <w:rStyle w:val="Hyperlink"/>
            <w:rFonts w:eastAsia="Palatino Linotype"/>
            <w:lang w:val="es-CO"/>
          </w:rPr>
          <w:t>Resolución No. 033 de 2021</w:t>
        </w:r>
        <w:r w:rsidR="00E557B5">
          <w:rPr>
            <w:rStyle w:val="Hyperlink"/>
            <w:rFonts w:eastAsia="Palatino Linotype"/>
            <w:lang w:val="es-CO"/>
          </w:rPr>
          <w:t xml:space="preserve"> </w:t>
        </w:r>
      </w:hyperlink>
      <w:r w:rsidR="00E557B5" w:rsidRPr="00E557B5">
        <w:rPr>
          <w:rFonts w:eastAsia="Palatino Linotype"/>
          <w:lang w:val="es-CO"/>
        </w:rPr>
        <w:t>Por la cual se prorrogan los plazos establecidos en las Resoluciones Nos. 706 de 2016, 193 de 2020 y 025 de 2021, expedidas por la Contaduría General de la Nación (CGN), para el reporte de la información financiera con corte a diciembre 31 de 2020, a través del Sistema Consolidador de Hacienda e Información Pública CHIP.</w:t>
      </w:r>
    </w:p>
    <w:p w14:paraId="65D5BFD9" w14:textId="13F24810" w:rsidR="00E557B5" w:rsidRPr="00E557B5" w:rsidRDefault="00A374EB" w:rsidP="00E557B5">
      <w:pPr>
        <w:pStyle w:val="Cuerpovademecum"/>
        <w:rPr>
          <w:rFonts w:eastAsia="Palatino Linotype"/>
          <w:lang w:val="es-CO"/>
        </w:rPr>
      </w:pPr>
      <w:hyperlink r:id="rId3408" w:tgtFrame="_blank" w:tooltip="Leer Resolución No. 025 de 2021 - Se abrirá en una Nueva Ventana" w:history="1">
        <w:r w:rsidR="00E557B5" w:rsidRPr="00E557B5">
          <w:rPr>
            <w:rStyle w:val="Hyperlink"/>
            <w:rFonts w:eastAsia="Palatino Linotype"/>
            <w:lang w:val="es-CO"/>
          </w:rPr>
          <w:t>Resolución No. 025 de 2021</w:t>
        </w:r>
        <w:r w:rsidR="00E557B5">
          <w:rPr>
            <w:rStyle w:val="Hyperlink"/>
            <w:rFonts w:eastAsia="Palatino Linotype"/>
            <w:lang w:val="es-CO"/>
          </w:rPr>
          <w:t xml:space="preserve"> </w:t>
        </w:r>
      </w:hyperlink>
      <w:r w:rsidR="00E557B5" w:rsidRPr="00E557B5">
        <w:rPr>
          <w:rFonts w:eastAsia="Palatino Linotype"/>
          <w:lang w:val="es-CO"/>
        </w:rPr>
        <w:t>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octubre - diciembre de 2020.</w:t>
      </w:r>
    </w:p>
    <w:p w14:paraId="4CAF7290" w14:textId="77777777" w:rsidR="00E557B5" w:rsidRDefault="00E557B5" w:rsidP="00E557B5">
      <w:pPr>
        <w:pStyle w:val="Cuerpovademecum"/>
        <w:rPr>
          <w:rFonts w:eastAsia="Palatino Linotype"/>
          <w:lang w:val="es-CO"/>
        </w:rPr>
      </w:pPr>
    </w:p>
    <w:p w14:paraId="01CADD1A" w14:textId="77777777" w:rsidR="00E557B5" w:rsidRPr="005E5646" w:rsidRDefault="00E557B5" w:rsidP="00E557B5">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E90D94E" w14:textId="77777777" w:rsidR="00E557B5" w:rsidRDefault="00E557B5" w:rsidP="00E557B5">
      <w:pPr>
        <w:pStyle w:val="Cuerpovademecum"/>
        <w:rPr>
          <w:rFonts w:eastAsia="Palatino Linotype"/>
          <w:lang w:val="es-CO"/>
        </w:rPr>
      </w:pPr>
    </w:p>
    <w:p w14:paraId="297A86EC" w14:textId="28293646" w:rsidR="00BA734E" w:rsidRDefault="00F35971" w:rsidP="00E557B5">
      <w:pPr>
        <w:pStyle w:val="Estilo10"/>
        <w:rPr>
          <w:lang w:val="es-CO"/>
        </w:rPr>
      </w:pPr>
      <w:r>
        <w:rPr>
          <w:lang w:val="es-CO"/>
        </w:rPr>
        <w:t>Contraloría General de la República</w:t>
      </w:r>
    </w:p>
    <w:p w14:paraId="5013D93F" w14:textId="0371D2C3" w:rsidR="00F35971" w:rsidRDefault="00A374EB" w:rsidP="00F35971">
      <w:pPr>
        <w:pStyle w:val="Cuerpovademecum"/>
        <w:rPr>
          <w:rFonts w:eastAsia="Palatino Linotype"/>
          <w:lang w:val="es-CO"/>
        </w:rPr>
      </w:pPr>
      <w:hyperlink r:id="rId3409" w:history="1">
        <w:r w:rsidR="00F35971" w:rsidRPr="00F35971">
          <w:rPr>
            <w:rStyle w:val="Hyperlink"/>
            <w:rFonts w:eastAsia="Palatino Linotype"/>
            <w:lang w:val="es-CO"/>
          </w:rPr>
          <w:t>OGZ-0775-2021</w:t>
        </w:r>
      </w:hyperlink>
      <w:r w:rsidR="00F35971">
        <w:rPr>
          <w:rFonts w:eastAsia="Palatino Linotype"/>
          <w:lang w:val="es-CO"/>
        </w:rPr>
        <w:t xml:space="preserve"> </w:t>
      </w:r>
      <w:r w:rsidR="00F35971" w:rsidRPr="00F35971">
        <w:rPr>
          <w:rFonts w:eastAsia="Palatino Linotype"/>
          <w:lang w:val="es-CO"/>
        </w:rPr>
        <w:t>Resolución Organizacional</w:t>
      </w:r>
      <w:r w:rsidR="00F35971">
        <w:rPr>
          <w:rFonts w:eastAsia="Palatino Linotype"/>
          <w:lang w:val="es-CO"/>
        </w:rPr>
        <w:t xml:space="preserve"> </w:t>
      </w:r>
      <w:r w:rsidR="00F35971" w:rsidRPr="00F35971">
        <w:rPr>
          <w:rFonts w:eastAsia="Palatino Linotype"/>
          <w:lang w:val="es-CO"/>
        </w:rPr>
        <w:t>8/1/"Por la cual se reglamenta la Junta de Adquisiciones del Nivel Central y el Comité Evaluador al interior de la Contraloría General de la República, se dictan disposiciones en materia de contratación, y se deroga parcialmente la Resolución No 191 de 2015"</w:t>
      </w:r>
    </w:p>
    <w:p w14:paraId="40AF30EC" w14:textId="79550686" w:rsidR="00F35971" w:rsidRDefault="00A374EB" w:rsidP="00F35971">
      <w:pPr>
        <w:pStyle w:val="Cuerpovademecum"/>
        <w:rPr>
          <w:rFonts w:eastAsia="Palatino Linotype"/>
          <w:lang w:val="es-CO"/>
        </w:rPr>
      </w:pPr>
      <w:hyperlink r:id="rId3410" w:tgtFrame="_blank" w:history="1">
        <w:r w:rsidR="00F35971" w:rsidRPr="00F35971">
          <w:rPr>
            <w:rStyle w:val="Hyperlink"/>
            <w:rFonts w:eastAsia="Palatino Linotype"/>
          </w:rPr>
          <w:t>REG-EJE-0087-2021</w:t>
        </w:r>
      </w:hyperlink>
      <w:r w:rsidR="00F35971">
        <w:rPr>
          <w:rFonts w:eastAsia="Palatino Linotype"/>
          <w:lang w:val="es-CO"/>
        </w:rPr>
        <w:t xml:space="preserve"> </w:t>
      </w:r>
      <w:r w:rsidR="00F35971" w:rsidRPr="00F35971">
        <w:rPr>
          <w:rFonts w:eastAsia="Palatino Linotype"/>
          <w:lang w:val="es-CO"/>
        </w:rPr>
        <w:t>Resolución Reglamentaria Ejecutiva</w:t>
      </w:r>
      <w:r w:rsidR="00F35971" w:rsidRPr="00F35971">
        <w:rPr>
          <w:rFonts w:eastAsia="Palatino Linotype"/>
          <w:lang w:val="es-CO"/>
        </w:rPr>
        <w:tab/>
        <w:t>13/5/2021</w:t>
      </w:r>
      <w:r w:rsidR="00F35971">
        <w:rPr>
          <w:rFonts w:eastAsia="Palatino Linotype"/>
          <w:lang w:val="es-CO"/>
        </w:rPr>
        <w:t xml:space="preserve"> </w:t>
      </w:r>
      <w:r w:rsidR="00F35971" w:rsidRPr="00F35971">
        <w:rPr>
          <w:rFonts w:eastAsia="Palatino Linotype"/>
          <w:lang w:val="es-CO"/>
        </w:rPr>
        <w:t xml:space="preserve">‘Por la cual se reanudan los </w:t>
      </w:r>
      <w:proofErr w:type="spellStart"/>
      <w:r w:rsidR="00F35971" w:rsidRPr="00F35971">
        <w:rPr>
          <w:rFonts w:eastAsia="Palatino Linotype"/>
          <w:lang w:val="es-CO"/>
        </w:rPr>
        <w:t>terminos</w:t>
      </w:r>
      <w:proofErr w:type="spellEnd"/>
      <w:r w:rsidR="00F35971" w:rsidRPr="00F35971">
        <w:rPr>
          <w:rFonts w:eastAsia="Palatino Linotype"/>
          <w:lang w:val="es-CO"/>
        </w:rPr>
        <w:t xml:space="preserve"> de los procesos Responsabilidad Fiscal Nos. PRF-2016-0431 y PRF-2016-01279 que se adelantan en la </w:t>
      </w:r>
      <w:proofErr w:type="spellStart"/>
      <w:r w:rsidR="00F35971" w:rsidRPr="00F35971">
        <w:rPr>
          <w:rFonts w:eastAsia="Palatino Linotype"/>
          <w:lang w:val="es-CO"/>
        </w:rPr>
        <w:t>Gerencla</w:t>
      </w:r>
      <w:proofErr w:type="spellEnd"/>
      <w:r w:rsidR="00F35971" w:rsidRPr="00F35971">
        <w:rPr>
          <w:rFonts w:eastAsia="Palatino Linotype"/>
          <w:lang w:val="es-CO"/>
        </w:rPr>
        <w:t xml:space="preserve"> Departamental Colegiada de la </w:t>
      </w:r>
      <w:proofErr w:type="spellStart"/>
      <w:r w:rsidR="00F35971" w:rsidRPr="00F35971">
        <w:rPr>
          <w:rFonts w:eastAsia="Palatino Linotype"/>
          <w:lang w:val="es-CO"/>
        </w:rPr>
        <w:t>Contraloria</w:t>
      </w:r>
      <w:proofErr w:type="spellEnd"/>
      <w:r w:rsidR="00F35971" w:rsidRPr="00F35971">
        <w:rPr>
          <w:rFonts w:eastAsia="Palatino Linotype"/>
          <w:lang w:val="es-CO"/>
        </w:rPr>
        <w:t xml:space="preserve"> General de la Republica en el Departamento del </w:t>
      </w:r>
      <w:proofErr w:type="spellStart"/>
      <w:r w:rsidR="00F35971" w:rsidRPr="00F35971">
        <w:rPr>
          <w:rFonts w:eastAsia="Palatino Linotype"/>
          <w:lang w:val="es-CO"/>
        </w:rPr>
        <w:t>Archipielago</w:t>
      </w:r>
      <w:proofErr w:type="spellEnd"/>
      <w:r w:rsidR="00F35971" w:rsidRPr="00F35971">
        <w:rPr>
          <w:rFonts w:eastAsia="Palatino Linotype"/>
          <w:lang w:val="es-CO"/>
        </w:rPr>
        <w:t xml:space="preserve"> de San Andres, </w:t>
      </w:r>
      <w:proofErr w:type="spellStart"/>
      <w:r w:rsidR="00F35971" w:rsidRPr="00F35971">
        <w:rPr>
          <w:rFonts w:eastAsia="Palatino Linotype"/>
          <w:lang w:val="es-CO"/>
        </w:rPr>
        <w:t>Providencla</w:t>
      </w:r>
      <w:proofErr w:type="spellEnd"/>
      <w:r w:rsidR="00F35971" w:rsidRPr="00F35971">
        <w:rPr>
          <w:rFonts w:eastAsia="Palatino Linotype"/>
          <w:lang w:val="es-CO"/>
        </w:rPr>
        <w:t xml:space="preserve"> y Santa Catalina”</w:t>
      </w:r>
    </w:p>
    <w:p w14:paraId="3CAEEA46" w14:textId="77777777" w:rsidR="00F35971" w:rsidRDefault="00F35971" w:rsidP="00F35971">
      <w:pPr>
        <w:pStyle w:val="Cuerpovademecum"/>
        <w:rPr>
          <w:rFonts w:eastAsia="Palatino Linotype"/>
          <w:lang w:val="es-CO"/>
        </w:rPr>
      </w:pPr>
    </w:p>
    <w:p w14:paraId="1D5E4198" w14:textId="77777777" w:rsidR="00F35971" w:rsidRPr="005E5646" w:rsidRDefault="00F35971" w:rsidP="00F35971">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34A4234A" w14:textId="77777777" w:rsidR="00F35971" w:rsidRDefault="00F35971" w:rsidP="00F35971">
      <w:pPr>
        <w:pStyle w:val="Cuerpovademecum"/>
        <w:rPr>
          <w:lang w:val="es-CO"/>
        </w:rPr>
      </w:pPr>
    </w:p>
    <w:p w14:paraId="4407269B" w14:textId="2355FBA8" w:rsidR="00F35971" w:rsidRDefault="00F35971" w:rsidP="00F35971">
      <w:pPr>
        <w:pStyle w:val="Estilo10"/>
        <w:rPr>
          <w:lang w:val="es-CO"/>
        </w:rPr>
      </w:pPr>
      <w:r>
        <w:rPr>
          <w:lang w:val="es-CO"/>
        </w:rPr>
        <w:t>Dirección de Aduanas e Impuestos Nacionales</w:t>
      </w:r>
    </w:p>
    <w:p w14:paraId="274054CF" w14:textId="6A02571F" w:rsidR="003B35B2" w:rsidRDefault="00A374EB" w:rsidP="003B35B2">
      <w:pPr>
        <w:pStyle w:val="Cuerpovademecum"/>
        <w:rPr>
          <w:rFonts w:eastAsia="Palatino Linotype"/>
          <w:lang w:val="es-CO"/>
        </w:rPr>
      </w:pPr>
      <w:hyperlink r:id="rId3411" w:history="1">
        <w:r w:rsidR="003B35B2" w:rsidRPr="003B35B2">
          <w:rPr>
            <w:rStyle w:val="Hyperlink"/>
            <w:rFonts w:eastAsia="Palatino Linotype"/>
            <w:lang w:val="es-CO"/>
          </w:rPr>
          <w:t>Circular 004165 de 2021</w:t>
        </w:r>
      </w:hyperlink>
      <w:r w:rsidR="003B35B2">
        <w:rPr>
          <w:rFonts w:eastAsia="Palatino Linotype"/>
          <w:lang w:val="es-CO"/>
        </w:rPr>
        <w:t xml:space="preserve"> </w:t>
      </w:r>
      <w:r w:rsidR="003B35B2" w:rsidRPr="003B35B2">
        <w:rPr>
          <w:rFonts w:eastAsia="Palatino Linotype"/>
          <w:lang w:val="es-CO"/>
        </w:rPr>
        <w:t>29/06/2021</w:t>
      </w:r>
      <w:r w:rsidR="003B35B2">
        <w:rPr>
          <w:rFonts w:eastAsia="Palatino Linotype"/>
          <w:lang w:val="es-CO"/>
        </w:rPr>
        <w:t xml:space="preserve"> </w:t>
      </w:r>
      <w:r w:rsidR="003B35B2" w:rsidRPr="003B35B2">
        <w:rPr>
          <w:rFonts w:eastAsia="Palatino Linotype"/>
          <w:lang w:val="es-CO"/>
        </w:rPr>
        <w:t>Gravámenes Ad-</w:t>
      </w:r>
      <w:proofErr w:type="spellStart"/>
      <w:r w:rsidR="003B35B2" w:rsidRPr="003B35B2">
        <w:rPr>
          <w:rFonts w:eastAsia="Palatino Linotype"/>
          <w:lang w:val="es-CO"/>
        </w:rPr>
        <w:t>Valórem</w:t>
      </w:r>
      <w:proofErr w:type="spellEnd"/>
      <w:r w:rsidR="003B35B2" w:rsidRPr="003B35B2">
        <w:rPr>
          <w:rFonts w:eastAsia="Palatino Linotype"/>
          <w:lang w:val="es-CO"/>
        </w:rPr>
        <w:t xml:space="preserve"> aplicables a productos agropecuarios de referencia, sus sustitutos, productos agroindustriales o subproductos.</w:t>
      </w:r>
    </w:p>
    <w:p w14:paraId="0CE8BFFC" w14:textId="50DB5C66" w:rsidR="003B35B2" w:rsidRDefault="00A374EB" w:rsidP="003B35B2">
      <w:pPr>
        <w:pStyle w:val="Cuerpovademecum"/>
      </w:pPr>
      <w:hyperlink r:id="rId3412" w:history="1">
        <w:r w:rsidR="003B35B2" w:rsidRPr="003B35B2">
          <w:rPr>
            <w:rStyle w:val="Hyperlink"/>
          </w:rPr>
          <w:t>Circular 000005 de 2021</w:t>
        </w:r>
      </w:hyperlink>
      <w:r w:rsidR="003B35B2">
        <w:t xml:space="preserve"> 21/06/2021Trayectos cortos para la entrega de la información sobre los documentos de viaje.</w:t>
      </w:r>
    </w:p>
    <w:p w14:paraId="78766588" w14:textId="44233C23" w:rsidR="00660EC7" w:rsidRPr="003B35B2" w:rsidRDefault="00A374EB" w:rsidP="003B35B2">
      <w:pPr>
        <w:pStyle w:val="Cuerpovademecum"/>
        <w:rPr>
          <w:rFonts w:eastAsia="Palatino Linotype"/>
          <w:lang w:val="es-CO"/>
        </w:rPr>
      </w:pPr>
      <w:hyperlink r:id="rId3413" w:history="1">
        <w:r w:rsidR="00660EC7" w:rsidRPr="003B35B2">
          <w:rPr>
            <w:rStyle w:val="Hyperlink"/>
            <w:rFonts w:eastAsia="Palatino Linotype"/>
            <w:lang w:val="es-CO"/>
          </w:rPr>
          <w:t>Circular 004158 de 2021</w:t>
        </w:r>
      </w:hyperlink>
      <w:r w:rsidR="00660EC7">
        <w:rPr>
          <w:rFonts w:eastAsia="Palatino Linotype"/>
        </w:rPr>
        <w:t xml:space="preserve"> </w:t>
      </w:r>
      <w:r w:rsidR="00660EC7" w:rsidRPr="003B35B2">
        <w:rPr>
          <w:rFonts w:eastAsia="Palatino Linotype"/>
          <w:lang w:val="es-CO"/>
        </w:rPr>
        <w:t>15/06/2021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35984F95" w14:textId="421A5300" w:rsidR="00660EC7" w:rsidRPr="003B35B2" w:rsidRDefault="00A374EB" w:rsidP="003B35B2">
      <w:pPr>
        <w:pStyle w:val="Cuerpovademecum"/>
        <w:rPr>
          <w:rFonts w:eastAsia="Palatino Linotype"/>
          <w:lang w:val="es-CO"/>
        </w:rPr>
      </w:pPr>
      <w:hyperlink r:id="rId3414" w:history="1">
        <w:r w:rsidR="00660EC7" w:rsidRPr="003B35B2">
          <w:rPr>
            <w:rStyle w:val="Hyperlink"/>
            <w:rFonts w:eastAsia="Palatino Linotype"/>
            <w:lang w:val="es-CO"/>
          </w:rPr>
          <w:t>Circular 004140 de 2021</w:t>
        </w:r>
      </w:hyperlink>
      <w:r w:rsidR="00660EC7">
        <w:rPr>
          <w:rFonts w:eastAsia="Palatino Linotype"/>
          <w:lang w:val="es-CO"/>
        </w:rPr>
        <w:t xml:space="preserve"> </w:t>
      </w:r>
      <w:r w:rsidR="00660EC7" w:rsidRPr="003B35B2">
        <w:rPr>
          <w:rFonts w:eastAsia="Palatino Linotype"/>
          <w:lang w:val="es-CO"/>
        </w:rPr>
        <w:t>28/05/2021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w:t>
      </w:r>
      <w:proofErr w:type="gramStart"/>
      <w:r w:rsidR="00660EC7" w:rsidRPr="003B35B2">
        <w:rPr>
          <w:rFonts w:eastAsia="Palatino Linotype"/>
          <w:lang w:val="es-CO"/>
        </w:rPr>
        <w:t>subproductos..</w:t>
      </w:r>
      <w:proofErr w:type="gramEnd"/>
    </w:p>
    <w:p w14:paraId="66D1F510" w14:textId="28CE22C0" w:rsidR="00660EC7" w:rsidRPr="003B35B2" w:rsidRDefault="00A374EB" w:rsidP="003B35B2">
      <w:pPr>
        <w:pStyle w:val="Cuerpovademecum"/>
        <w:rPr>
          <w:rFonts w:eastAsia="Palatino Linotype"/>
          <w:lang w:val="es-CO"/>
        </w:rPr>
      </w:pPr>
      <w:hyperlink r:id="rId3415" w:history="1">
        <w:r w:rsidR="00660EC7" w:rsidRPr="003B35B2">
          <w:rPr>
            <w:rStyle w:val="Hyperlink"/>
            <w:rFonts w:eastAsia="Palatino Linotype"/>
            <w:lang w:val="es-CO"/>
          </w:rPr>
          <w:t>Circular 004133 de 2021</w:t>
        </w:r>
      </w:hyperlink>
      <w:r w:rsidR="00660EC7">
        <w:rPr>
          <w:rFonts w:eastAsia="Palatino Linotype"/>
          <w:lang w:val="es-CO"/>
        </w:rPr>
        <w:t xml:space="preserve"> </w:t>
      </w:r>
      <w:r w:rsidR="00660EC7" w:rsidRPr="003B35B2">
        <w:rPr>
          <w:rFonts w:eastAsia="Palatino Linotype"/>
          <w:lang w:val="es-CO"/>
        </w:rPr>
        <w:t>12/05/2021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781B015F" w14:textId="5C9C11E4" w:rsidR="00660EC7" w:rsidRPr="003B35B2" w:rsidRDefault="00A374EB" w:rsidP="003B35B2">
      <w:pPr>
        <w:pStyle w:val="Cuerpovademecum"/>
        <w:rPr>
          <w:rFonts w:eastAsia="Palatino Linotype"/>
          <w:lang w:val="es-CO"/>
        </w:rPr>
      </w:pPr>
      <w:hyperlink r:id="rId3416" w:history="1">
        <w:r w:rsidR="00660EC7" w:rsidRPr="003B35B2">
          <w:rPr>
            <w:rStyle w:val="Hyperlink"/>
            <w:rFonts w:eastAsia="Palatino Linotype"/>
            <w:lang w:val="es-CO"/>
          </w:rPr>
          <w:t>Circular 000004 de 2021</w:t>
        </w:r>
      </w:hyperlink>
      <w:r w:rsidR="00660EC7">
        <w:rPr>
          <w:rFonts w:eastAsia="Palatino Linotype"/>
          <w:lang w:val="es-CO"/>
        </w:rPr>
        <w:t xml:space="preserve"> </w:t>
      </w:r>
      <w:r w:rsidR="00660EC7" w:rsidRPr="003B35B2">
        <w:rPr>
          <w:rFonts w:eastAsia="Palatino Linotype"/>
          <w:lang w:val="es-CO"/>
        </w:rPr>
        <w:t>07/05/2021</w:t>
      </w:r>
      <w:r w:rsidR="00660EC7">
        <w:rPr>
          <w:rFonts w:eastAsia="Palatino Linotype"/>
          <w:lang w:val="es-CO"/>
        </w:rPr>
        <w:t xml:space="preserve"> </w:t>
      </w:r>
      <w:r w:rsidR="00660EC7" w:rsidRPr="003B35B2">
        <w:rPr>
          <w:rFonts w:eastAsia="Palatino Linotype"/>
          <w:lang w:val="es-CO"/>
        </w:rPr>
        <w:t>Notificación electrónica de actos administrativos expedidos por la Unidad Administrativa Especial Dirección de Impuestos y Aduanas Nacionales - DIAN...</w:t>
      </w:r>
    </w:p>
    <w:p w14:paraId="15727361" w14:textId="23431E8F" w:rsidR="00660EC7" w:rsidRPr="003B35B2" w:rsidRDefault="00A374EB" w:rsidP="003B35B2">
      <w:pPr>
        <w:pStyle w:val="Cuerpovademecum"/>
        <w:rPr>
          <w:rFonts w:eastAsia="Palatino Linotype"/>
          <w:lang w:val="es-CO"/>
        </w:rPr>
      </w:pPr>
      <w:hyperlink r:id="rId3417" w:history="1">
        <w:r w:rsidR="00660EC7" w:rsidRPr="003B35B2">
          <w:rPr>
            <w:rStyle w:val="Hyperlink"/>
            <w:rFonts w:eastAsia="Palatino Linotype"/>
            <w:lang w:val="es-CO"/>
          </w:rPr>
          <w:t>Circular 004126 de 2021</w:t>
        </w:r>
      </w:hyperlink>
      <w:r w:rsidR="00660EC7">
        <w:rPr>
          <w:rFonts w:eastAsia="Palatino Linotype"/>
          <w:lang w:val="es-CO"/>
        </w:rPr>
        <w:t xml:space="preserve"> </w:t>
      </w:r>
      <w:r w:rsidR="00660EC7" w:rsidRPr="003B35B2">
        <w:rPr>
          <w:rFonts w:eastAsia="Palatino Linotype"/>
          <w:lang w:val="es-CO"/>
        </w:rPr>
        <w:t>28/04/2021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0BDE2772" w14:textId="4B307082" w:rsidR="00660EC7" w:rsidRPr="003B35B2" w:rsidRDefault="00A374EB" w:rsidP="003B35B2">
      <w:pPr>
        <w:pStyle w:val="Cuerpovademecum"/>
        <w:rPr>
          <w:rFonts w:eastAsia="Palatino Linotype"/>
          <w:lang w:val="es-CO"/>
        </w:rPr>
      </w:pPr>
      <w:hyperlink r:id="rId3418" w:history="1">
        <w:r w:rsidR="00660EC7" w:rsidRPr="003B35B2">
          <w:rPr>
            <w:rStyle w:val="Hyperlink"/>
            <w:rFonts w:eastAsia="Palatino Linotype"/>
            <w:lang w:val="es-CO"/>
          </w:rPr>
          <w:t>Circular 000003 de 2021</w:t>
        </w:r>
      </w:hyperlink>
      <w:r w:rsidR="00660EC7">
        <w:rPr>
          <w:rFonts w:eastAsia="Palatino Linotype"/>
          <w:lang w:val="es-CO"/>
        </w:rPr>
        <w:t xml:space="preserve"> </w:t>
      </w:r>
      <w:r w:rsidR="00660EC7" w:rsidRPr="003B35B2">
        <w:rPr>
          <w:rFonts w:eastAsia="Palatino Linotype"/>
          <w:lang w:val="es-CO"/>
        </w:rPr>
        <w:t>16/04/2021</w:t>
      </w:r>
      <w:r w:rsidR="00660EC7">
        <w:rPr>
          <w:rFonts w:eastAsia="Palatino Linotype"/>
          <w:lang w:val="es-CO"/>
        </w:rPr>
        <w:t xml:space="preserve"> </w:t>
      </w:r>
      <w:r w:rsidR="00660EC7" w:rsidRPr="003B35B2">
        <w:rPr>
          <w:rFonts w:eastAsia="Palatino Linotype"/>
          <w:lang w:val="es-CO"/>
        </w:rPr>
        <w:t>Recepción de facturas electrónicas de proveedores /contratistas DIAN a través del Sistema Integrado de Información Financiera SIIF</w:t>
      </w:r>
    </w:p>
    <w:p w14:paraId="29399A39" w14:textId="4FC08B20" w:rsidR="00660EC7" w:rsidRPr="003B35B2" w:rsidRDefault="00A374EB" w:rsidP="003B35B2">
      <w:pPr>
        <w:pStyle w:val="Cuerpovademecum"/>
        <w:rPr>
          <w:rFonts w:eastAsia="Palatino Linotype"/>
          <w:lang w:val="es-CO"/>
        </w:rPr>
      </w:pPr>
      <w:hyperlink r:id="rId3419" w:history="1">
        <w:r w:rsidR="00660EC7" w:rsidRPr="003B35B2">
          <w:rPr>
            <w:rStyle w:val="Hyperlink"/>
            <w:rFonts w:eastAsia="Palatino Linotype"/>
            <w:lang w:val="es-CO"/>
          </w:rPr>
          <w:t>Circular 004101 de 2021</w:t>
        </w:r>
      </w:hyperlink>
      <w:r w:rsidR="00660EC7">
        <w:rPr>
          <w:rFonts w:eastAsia="Palatino Linotype"/>
          <w:lang w:val="es-CO"/>
        </w:rPr>
        <w:t xml:space="preserve"> </w:t>
      </w:r>
      <w:r w:rsidR="00660EC7" w:rsidRPr="003B35B2">
        <w:rPr>
          <w:rFonts w:eastAsia="Palatino Linotype"/>
          <w:lang w:val="es-CO"/>
        </w:rPr>
        <w:t>13/04/2021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722E205F" w14:textId="6D971F6A" w:rsidR="00660EC7" w:rsidRPr="003B35B2" w:rsidRDefault="00A374EB" w:rsidP="003B35B2">
      <w:pPr>
        <w:pStyle w:val="Cuerpovademecum"/>
        <w:rPr>
          <w:rFonts w:eastAsia="Palatino Linotype"/>
          <w:lang w:val="es-CO"/>
        </w:rPr>
      </w:pPr>
      <w:hyperlink r:id="rId3420" w:history="1">
        <w:r w:rsidR="00660EC7" w:rsidRPr="003B35B2">
          <w:rPr>
            <w:rStyle w:val="Hyperlink"/>
            <w:rFonts w:eastAsia="Palatino Linotype"/>
            <w:lang w:val="es-CO"/>
          </w:rPr>
          <w:t>Circular 004093 de 2021</w:t>
        </w:r>
      </w:hyperlink>
      <w:r w:rsidR="00660EC7">
        <w:rPr>
          <w:rFonts w:eastAsia="Palatino Linotype"/>
          <w:lang w:val="es-CO"/>
        </w:rPr>
        <w:t xml:space="preserve"> </w:t>
      </w:r>
      <w:r w:rsidR="00660EC7" w:rsidRPr="003B35B2">
        <w:rPr>
          <w:rFonts w:eastAsia="Palatino Linotype"/>
          <w:lang w:val="es-CO"/>
        </w:rPr>
        <w:t>31/03/2021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7E54084C" w14:textId="4215E7E8" w:rsidR="00660EC7" w:rsidRPr="003B35B2" w:rsidRDefault="00A374EB" w:rsidP="003B35B2">
      <w:pPr>
        <w:pStyle w:val="Cuerpovademecum"/>
        <w:rPr>
          <w:rFonts w:eastAsia="Palatino Linotype"/>
          <w:lang w:val="es-CO"/>
        </w:rPr>
      </w:pPr>
      <w:hyperlink r:id="rId3421" w:history="1">
        <w:r w:rsidR="00660EC7" w:rsidRPr="003B35B2">
          <w:rPr>
            <w:rStyle w:val="Hyperlink"/>
            <w:rFonts w:eastAsia="Palatino Linotype"/>
            <w:lang w:val="es-CO"/>
          </w:rPr>
          <w:t>Circular 004079 de 2021</w:t>
        </w:r>
      </w:hyperlink>
      <w:r w:rsidR="00660EC7">
        <w:rPr>
          <w:rFonts w:eastAsia="Palatino Linotype"/>
          <w:lang w:val="es-CO"/>
        </w:rPr>
        <w:t xml:space="preserve"> </w:t>
      </w:r>
      <w:r w:rsidR="00660EC7" w:rsidRPr="003B35B2">
        <w:rPr>
          <w:rFonts w:eastAsia="Palatino Linotype"/>
          <w:lang w:val="es-CO"/>
        </w:rPr>
        <w:t>12/03/2021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7BC81E69" w14:textId="057C6957" w:rsidR="00660EC7" w:rsidRPr="003B35B2" w:rsidRDefault="00A374EB" w:rsidP="003B35B2">
      <w:pPr>
        <w:pStyle w:val="Cuerpovademecum"/>
        <w:rPr>
          <w:rFonts w:eastAsia="Palatino Linotype"/>
          <w:lang w:val="es-CO"/>
        </w:rPr>
      </w:pPr>
      <w:hyperlink r:id="rId3422" w:history="1">
        <w:r w:rsidR="00660EC7" w:rsidRPr="003B35B2">
          <w:rPr>
            <w:rStyle w:val="Hyperlink"/>
            <w:rFonts w:eastAsia="Palatino Linotype"/>
            <w:lang w:val="es-CO"/>
          </w:rPr>
          <w:t>Circular 004061 de 2021</w:t>
        </w:r>
      </w:hyperlink>
      <w:r w:rsidR="00660EC7">
        <w:rPr>
          <w:rFonts w:eastAsia="Palatino Linotype"/>
          <w:lang w:val="es-CO"/>
        </w:rPr>
        <w:t xml:space="preserve"> </w:t>
      </w:r>
      <w:r w:rsidR="00660EC7" w:rsidRPr="003B35B2">
        <w:rPr>
          <w:rFonts w:eastAsia="Palatino Linotype"/>
          <w:lang w:val="es-CO"/>
        </w:rPr>
        <w:t>01/03/2021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4571556B" w14:textId="0E67B001" w:rsidR="00660EC7" w:rsidRPr="003B35B2" w:rsidRDefault="00A374EB" w:rsidP="003B35B2">
      <w:pPr>
        <w:pStyle w:val="Cuerpovademecum"/>
        <w:rPr>
          <w:rFonts w:eastAsia="Palatino Linotype"/>
          <w:lang w:val="es-CO"/>
        </w:rPr>
      </w:pPr>
      <w:hyperlink r:id="rId3423" w:history="1">
        <w:r w:rsidR="00660EC7" w:rsidRPr="003B35B2">
          <w:rPr>
            <w:rStyle w:val="Hyperlink"/>
            <w:rFonts w:eastAsia="Palatino Linotype"/>
            <w:lang w:val="es-CO"/>
          </w:rPr>
          <w:t>Circular 000001 de 2021</w:t>
        </w:r>
      </w:hyperlink>
      <w:r w:rsidR="00660EC7">
        <w:rPr>
          <w:rFonts w:eastAsia="Palatino Linotype"/>
          <w:lang w:val="es-CO"/>
        </w:rPr>
        <w:t xml:space="preserve"> </w:t>
      </w:r>
      <w:r w:rsidR="00660EC7" w:rsidRPr="003B35B2">
        <w:rPr>
          <w:rFonts w:eastAsia="Palatino Linotype"/>
          <w:lang w:val="es-CO"/>
        </w:rPr>
        <w:t>24/02/2021</w:t>
      </w:r>
      <w:r w:rsidR="00660EC7">
        <w:rPr>
          <w:rFonts w:eastAsia="Palatino Linotype"/>
          <w:lang w:val="es-CO"/>
        </w:rPr>
        <w:t xml:space="preserve"> </w:t>
      </w:r>
      <w:r w:rsidR="00660EC7" w:rsidRPr="003B35B2">
        <w:rPr>
          <w:rFonts w:eastAsia="Palatino Linotype"/>
          <w:lang w:val="es-CO"/>
        </w:rPr>
        <w:t>Por la cual se informa el precio promedio de transacciones de los diferentes títulos que se transan en la Bolsa, realizadas en el mes de diciembre de 2020.</w:t>
      </w:r>
    </w:p>
    <w:p w14:paraId="6089435C" w14:textId="73AC3B82" w:rsidR="00660EC7" w:rsidRPr="003B35B2" w:rsidRDefault="00A374EB" w:rsidP="003B35B2">
      <w:pPr>
        <w:pStyle w:val="Cuerpovademecum"/>
        <w:rPr>
          <w:rFonts w:eastAsia="Palatino Linotype"/>
          <w:lang w:val="es-CO"/>
        </w:rPr>
      </w:pPr>
      <w:hyperlink r:id="rId3424" w:history="1">
        <w:r w:rsidR="00660EC7" w:rsidRPr="003B35B2">
          <w:rPr>
            <w:rStyle w:val="Hyperlink"/>
            <w:rFonts w:eastAsia="Palatino Linotype"/>
            <w:lang w:val="es-CO"/>
          </w:rPr>
          <w:t>Circular 004047 de 2021</w:t>
        </w:r>
      </w:hyperlink>
      <w:r w:rsidR="00660EC7">
        <w:rPr>
          <w:rFonts w:eastAsia="Palatino Linotype"/>
          <w:lang w:val="es-CO"/>
        </w:rPr>
        <w:t xml:space="preserve"> </w:t>
      </w:r>
      <w:r w:rsidR="00660EC7" w:rsidRPr="003B35B2">
        <w:rPr>
          <w:rFonts w:eastAsia="Palatino Linotype"/>
          <w:lang w:val="es-CO"/>
        </w:rPr>
        <w:t>15/02/2021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6D845E66" w14:textId="648F2652" w:rsidR="00660EC7" w:rsidRPr="003B35B2" w:rsidRDefault="00A374EB" w:rsidP="003B35B2">
      <w:pPr>
        <w:pStyle w:val="Cuerpovademecum"/>
        <w:rPr>
          <w:rFonts w:eastAsia="Palatino Linotype"/>
          <w:lang w:val="es-CO"/>
        </w:rPr>
      </w:pPr>
      <w:hyperlink r:id="rId3425" w:history="1">
        <w:r w:rsidR="00660EC7" w:rsidRPr="003B35B2">
          <w:rPr>
            <w:rStyle w:val="Hyperlink"/>
            <w:rFonts w:eastAsia="Palatino Linotype"/>
            <w:lang w:val="es-CO"/>
          </w:rPr>
          <w:t>Circular 004022 de 2021</w:t>
        </w:r>
      </w:hyperlink>
      <w:r w:rsidR="00660EC7">
        <w:rPr>
          <w:rFonts w:eastAsia="Palatino Linotype"/>
          <w:lang w:val="es-CO"/>
        </w:rPr>
        <w:t xml:space="preserve"> </w:t>
      </w:r>
      <w:r w:rsidR="00660EC7" w:rsidRPr="003B35B2">
        <w:rPr>
          <w:rFonts w:eastAsia="Palatino Linotype"/>
          <w:lang w:val="es-CO"/>
        </w:rPr>
        <w:t>28/01/2021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21E5B021" w14:textId="258AD81E" w:rsidR="00660EC7" w:rsidRPr="003B35B2" w:rsidRDefault="00A374EB" w:rsidP="003B35B2">
      <w:pPr>
        <w:pStyle w:val="Cuerpovademecum"/>
        <w:rPr>
          <w:rFonts w:eastAsia="Palatino Linotype"/>
          <w:lang w:val="es-CO"/>
        </w:rPr>
      </w:pPr>
      <w:hyperlink r:id="rId3426" w:history="1">
        <w:r w:rsidR="00660EC7" w:rsidRPr="003B35B2">
          <w:rPr>
            <w:rStyle w:val="Hyperlink"/>
            <w:rFonts w:eastAsia="Palatino Linotype"/>
            <w:lang w:val="es-CO"/>
          </w:rPr>
          <w:t>Circular 004015 de 2021</w:t>
        </w:r>
      </w:hyperlink>
      <w:r w:rsidR="00660EC7">
        <w:rPr>
          <w:rFonts w:eastAsia="Palatino Linotype"/>
          <w:lang w:val="es-CO"/>
        </w:rPr>
        <w:t xml:space="preserve"> </w:t>
      </w:r>
      <w:r w:rsidR="00660EC7" w:rsidRPr="003B35B2">
        <w:rPr>
          <w:rFonts w:eastAsia="Palatino Linotype"/>
          <w:lang w:val="es-CO"/>
        </w:rPr>
        <w:t>14/01/2021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48B769DF" w14:textId="0D51E2ED" w:rsidR="00660EC7" w:rsidRPr="003B35B2" w:rsidRDefault="00A374EB" w:rsidP="003B35B2">
      <w:pPr>
        <w:pStyle w:val="Cuerpovademecum"/>
        <w:rPr>
          <w:rFonts w:eastAsia="Palatino Linotype"/>
          <w:lang w:val="es-CO"/>
        </w:rPr>
      </w:pPr>
      <w:hyperlink r:id="rId3427" w:history="1">
        <w:r w:rsidR="00660EC7" w:rsidRPr="003B35B2">
          <w:rPr>
            <w:rStyle w:val="Hyperlink"/>
            <w:rFonts w:eastAsia="Palatino Linotype"/>
            <w:lang w:val="es-CO"/>
          </w:rPr>
          <w:t>Circular 003973 de 2021</w:t>
        </w:r>
      </w:hyperlink>
      <w:r w:rsidR="00660EC7">
        <w:rPr>
          <w:rFonts w:eastAsia="Palatino Linotype"/>
          <w:lang w:val="es-CO"/>
        </w:rPr>
        <w:t xml:space="preserve"> </w:t>
      </w:r>
      <w:r w:rsidR="00660EC7" w:rsidRPr="003B35B2">
        <w:rPr>
          <w:rFonts w:eastAsia="Palatino Linotype"/>
          <w:lang w:val="es-CO"/>
        </w:rPr>
        <w:t>04/01/2021</w:t>
      </w:r>
      <w:r w:rsidR="00660EC7">
        <w:rPr>
          <w:rFonts w:eastAsia="Palatino Linotype"/>
          <w:lang w:val="es-CO"/>
        </w:rPr>
        <w:t xml:space="preserve"> </w:t>
      </w:r>
      <w:r w:rsidR="00660EC7" w:rsidRPr="003B35B2">
        <w:rPr>
          <w:rFonts w:eastAsia="Palatino Linotype"/>
          <w:lang w:val="es-CO"/>
        </w:rPr>
        <w:t>Gravámenes Ad-</w:t>
      </w:r>
      <w:proofErr w:type="spellStart"/>
      <w:r w:rsidR="00660EC7" w:rsidRPr="003B35B2">
        <w:rPr>
          <w:rFonts w:eastAsia="Palatino Linotype"/>
          <w:lang w:val="es-CO"/>
        </w:rPr>
        <w:t>Valórem</w:t>
      </w:r>
      <w:proofErr w:type="spellEnd"/>
      <w:r w:rsidR="00660EC7" w:rsidRPr="003B35B2">
        <w:rPr>
          <w:rFonts w:eastAsia="Palatino Linotype"/>
          <w:lang w:val="es-CO"/>
        </w:rPr>
        <w:t xml:space="preserve"> aplicables a productos agropecuarios de referencia, sus sustitutos, productos agroindustriales o subproductos.</w:t>
      </w:r>
    </w:p>
    <w:p w14:paraId="101EC3CD" w14:textId="478142F9" w:rsidR="00660EC7" w:rsidRPr="003B35B2" w:rsidRDefault="00A374EB" w:rsidP="003B35B2">
      <w:pPr>
        <w:pStyle w:val="Cuerpovademecum"/>
        <w:rPr>
          <w:rFonts w:eastAsia="Palatino Linotype"/>
          <w:lang w:val="es-CO"/>
        </w:rPr>
      </w:pPr>
      <w:hyperlink r:id="rId3428" w:history="1">
        <w:r w:rsidR="00660EC7" w:rsidRPr="003B35B2">
          <w:rPr>
            <w:rStyle w:val="Hyperlink"/>
            <w:rFonts w:eastAsia="Palatino Linotype"/>
            <w:lang w:val="es-CO"/>
          </w:rPr>
          <w:t>Resolución 000028 de 2021</w:t>
        </w:r>
      </w:hyperlink>
      <w:r w:rsidR="00660EC7">
        <w:rPr>
          <w:rFonts w:eastAsia="Palatino Linotype"/>
          <w:lang w:val="es-CO"/>
        </w:rPr>
        <w:t xml:space="preserve"> </w:t>
      </w:r>
      <w:r w:rsidR="00660EC7" w:rsidRPr="003B35B2">
        <w:rPr>
          <w:rFonts w:eastAsia="Palatino Linotype"/>
          <w:lang w:val="es-CO"/>
        </w:rPr>
        <w:t>25/03/2021</w:t>
      </w:r>
      <w:r w:rsidR="00660EC7">
        <w:rPr>
          <w:rFonts w:eastAsia="Palatino Linotype"/>
          <w:lang w:val="es-CO"/>
        </w:rPr>
        <w:t xml:space="preserve"> </w:t>
      </w:r>
      <w:r w:rsidR="00660EC7" w:rsidRPr="003B35B2">
        <w:rPr>
          <w:rFonts w:eastAsia="Palatino Linotype"/>
          <w:lang w:val="es-CO"/>
        </w:rPr>
        <w:t>Por medio de la cual se califican algunos contribuyentes, responsables o agentes de retención como grandes contribuyentes.</w:t>
      </w:r>
    </w:p>
    <w:p w14:paraId="2639C375" w14:textId="2CFE399F" w:rsidR="00660EC7" w:rsidRPr="003B35B2" w:rsidRDefault="00A374EB" w:rsidP="003B35B2">
      <w:pPr>
        <w:pStyle w:val="Cuerpovademecum"/>
        <w:rPr>
          <w:rFonts w:eastAsia="Palatino Linotype"/>
          <w:lang w:val="es-CO"/>
        </w:rPr>
      </w:pPr>
      <w:hyperlink r:id="rId3429" w:history="1">
        <w:r w:rsidR="00660EC7" w:rsidRPr="003B35B2">
          <w:rPr>
            <w:rStyle w:val="Hyperlink"/>
            <w:rFonts w:eastAsia="Palatino Linotype"/>
            <w:lang w:val="es-CO"/>
          </w:rPr>
          <w:t>Resolución 000025 de 2021</w:t>
        </w:r>
      </w:hyperlink>
      <w:r w:rsidR="00660EC7">
        <w:rPr>
          <w:rFonts w:eastAsia="Palatino Linotype"/>
          <w:lang w:val="es-CO"/>
        </w:rPr>
        <w:t xml:space="preserve"> </w:t>
      </w:r>
      <w:r w:rsidR="00660EC7" w:rsidRPr="003B35B2">
        <w:rPr>
          <w:rFonts w:eastAsia="Palatino Linotype"/>
          <w:lang w:val="es-CO"/>
        </w:rPr>
        <w:t>19/03/2021</w:t>
      </w:r>
      <w:r w:rsidR="00660EC7">
        <w:rPr>
          <w:rFonts w:eastAsia="Palatino Linotype"/>
          <w:lang w:val="es-CO"/>
        </w:rPr>
        <w:t xml:space="preserve"> </w:t>
      </w:r>
      <w:r w:rsidR="00660EC7" w:rsidRPr="003B35B2">
        <w:rPr>
          <w:rFonts w:eastAsia="Palatino Linotype"/>
          <w:lang w:val="es-CO"/>
        </w:rPr>
        <w:t xml:space="preserve">Por la cual se prescribe el formulario No. 2593 versión 4, su instructivo y el anexo, para </w:t>
      </w:r>
      <w:proofErr w:type="spellStart"/>
      <w:r w:rsidR="00660EC7" w:rsidRPr="003B35B2">
        <w:rPr>
          <w:rFonts w:eastAsia="Palatino Linotype"/>
          <w:lang w:val="es-CO"/>
        </w:rPr>
        <w:t>elcumplimiento</w:t>
      </w:r>
      <w:proofErr w:type="spellEnd"/>
      <w:r w:rsidR="00660EC7" w:rsidRPr="003B35B2">
        <w:rPr>
          <w:rFonts w:eastAsia="Palatino Linotype"/>
          <w:lang w:val="es-CO"/>
        </w:rPr>
        <w:t xml:space="preserve"> de las obligaciones tributarias...</w:t>
      </w:r>
    </w:p>
    <w:p w14:paraId="37EF17D2" w14:textId="567E577C" w:rsidR="00660EC7" w:rsidRPr="003B35B2" w:rsidRDefault="00A374EB" w:rsidP="003B35B2">
      <w:pPr>
        <w:pStyle w:val="Cuerpovademecum"/>
        <w:rPr>
          <w:rFonts w:eastAsia="Palatino Linotype"/>
          <w:lang w:val="es-CO"/>
        </w:rPr>
      </w:pPr>
      <w:hyperlink r:id="rId3430" w:history="1">
        <w:r w:rsidR="00660EC7" w:rsidRPr="003B35B2">
          <w:rPr>
            <w:rStyle w:val="Hyperlink"/>
            <w:rFonts w:eastAsia="Palatino Linotype"/>
            <w:lang w:val="es-CO"/>
          </w:rPr>
          <w:t>Resolución 000022 de 2021</w:t>
        </w:r>
      </w:hyperlink>
      <w:r w:rsidR="00660EC7">
        <w:rPr>
          <w:rFonts w:eastAsia="Palatino Linotype"/>
          <w:lang w:val="es-CO"/>
        </w:rPr>
        <w:t xml:space="preserve"> </w:t>
      </w:r>
      <w:r w:rsidR="00660EC7" w:rsidRPr="003B35B2">
        <w:rPr>
          <w:rFonts w:eastAsia="Palatino Linotype"/>
          <w:lang w:val="es-CO"/>
        </w:rPr>
        <w:t>05/03/2021</w:t>
      </w:r>
      <w:r w:rsidR="00660EC7">
        <w:rPr>
          <w:rFonts w:eastAsia="Palatino Linotype"/>
          <w:lang w:val="es-CO"/>
        </w:rPr>
        <w:t xml:space="preserve"> </w:t>
      </w:r>
      <w:r w:rsidR="00660EC7" w:rsidRPr="003B35B2">
        <w:rPr>
          <w:rFonts w:eastAsia="Palatino Linotype"/>
          <w:lang w:val="es-CO"/>
        </w:rPr>
        <w:t>Por la cual se prescribe el formulario No. 210 para dar cumplimiento a las obligaciones tributarias en el año 2021</w:t>
      </w:r>
    </w:p>
    <w:p w14:paraId="561D0C07" w14:textId="46DF5476" w:rsidR="00660EC7" w:rsidRPr="003B35B2" w:rsidRDefault="00A374EB" w:rsidP="003B35B2">
      <w:pPr>
        <w:pStyle w:val="Cuerpovademecum"/>
        <w:rPr>
          <w:rFonts w:eastAsia="Palatino Linotype"/>
          <w:lang w:val="es-CO"/>
        </w:rPr>
      </w:pPr>
      <w:hyperlink r:id="rId3431" w:history="1">
        <w:r w:rsidR="00660EC7" w:rsidRPr="003B35B2">
          <w:rPr>
            <w:rStyle w:val="Hyperlink"/>
            <w:rFonts w:eastAsia="Palatino Linotype"/>
            <w:lang w:val="es-CO"/>
          </w:rPr>
          <w:t>Resolución 000018 de 2021</w:t>
        </w:r>
      </w:hyperlink>
      <w:r w:rsidR="00660EC7">
        <w:rPr>
          <w:rFonts w:eastAsia="Palatino Linotype"/>
          <w:lang w:val="es-CO"/>
        </w:rPr>
        <w:t xml:space="preserve"> </w:t>
      </w:r>
      <w:r w:rsidR="00660EC7" w:rsidRPr="003B35B2">
        <w:rPr>
          <w:rFonts w:eastAsia="Palatino Linotype"/>
          <w:lang w:val="es-CO"/>
        </w:rPr>
        <w:t>17/02/2021</w:t>
      </w:r>
      <w:r w:rsidR="00660EC7">
        <w:rPr>
          <w:rFonts w:eastAsia="Palatino Linotype"/>
          <w:lang w:val="es-CO"/>
        </w:rPr>
        <w:t xml:space="preserve"> </w:t>
      </w:r>
      <w:r w:rsidR="00660EC7" w:rsidRPr="003B35B2">
        <w:rPr>
          <w:rFonts w:eastAsia="Palatino Linotype"/>
          <w:lang w:val="es-CO"/>
        </w:rPr>
        <w:t>Por la cual se prescribe el formulario para la presentación de la Declaración de Renta por Cambio de la Titularidad de la Inversión Extranjera Directa y Enajenaciones Indirectas -Formulario 150 a partir del año 2021 y siguientes.</w:t>
      </w:r>
    </w:p>
    <w:p w14:paraId="2ADD7906" w14:textId="4396C89C" w:rsidR="00660EC7" w:rsidRPr="003B35B2" w:rsidRDefault="00A374EB" w:rsidP="003B35B2">
      <w:pPr>
        <w:pStyle w:val="Cuerpovademecum"/>
        <w:rPr>
          <w:rFonts w:eastAsia="Palatino Linotype"/>
          <w:lang w:val="es-CO"/>
        </w:rPr>
      </w:pPr>
      <w:hyperlink r:id="rId3432" w:history="1">
        <w:r w:rsidR="00660EC7" w:rsidRPr="003B35B2">
          <w:rPr>
            <w:rStyle w:val="Hyperlink"/>
            <w:rFonts w:eastAsia="Palatino Linotype"/>
            <w:lang w:val="es-CO"/>
          </w:rPr>
          <w:t>Resolución 000013 de 2021</w:t>
        </w:r>
      </w:hyperlink>
      <w:r w:rsidR="00660EC7">
        <w:rPr>
          <w:rFonts w:eastAsia="Palatino Linotype"/>
          <w:lang w:val="es-CO"/>
        </w:rPr>
        <w:t xml:space="preserve"> </w:t>
      </w:r>
      <w:r w:rsidR="00660EC7" w:rsidRPr="003B35B2">
        <w:rPr>
          <w:rFonts w:eastAsia="Palatino Linotype"/>
          <w:lang w:val="es-CO"/>
        </w:rPr>
        <w:t>11/02/2021</w:t>
      </w:r>
      <w:r w:rsidR="00660EC7">
        <w:rPr>
          <w:rFonts w:eastAsia="Palatino Linotype"/>
          <w:lang w:val="es-CO"/>
        </w:rPr>
        <w:t xml:space="preserve"> </w:t>
      </w:r>
      <w:r w:rsidR="00660EC7" w:rsidRPr="003B35B2">
        <w:rPr>
          <w:rFonts w:eastAsia="Palatino Linotype"/>
          <w:lang w:val="es-CO"/>
        </w:rPr>
        <w:t>Por la cual se implementa y desarrolla en el sistema de facturación electrónica la funcionalidad del documento soporte de pago de nómina electrónica y se adopta el anexo técnico para este documento.</w:t>
      </w:r>
    </w:p>
    <w:p w14:paraId="3CA9FA0F" w14:textId="7C8581DA" w:rsidR="00660EC7" w:rsidRPr="003B35B2" w:rsidRDefault="00A374EB" w:rsidP="003B35B2">
      <w:pPr>
        <w:pStyle w:val="Cuerpovademecum"/>
        <w:rPr>
          <w:rFonts w:eastAsia="Palatino Linotype"/>
          <w:lang w:val="es-CO"/>
        </w:rPr>
      </w:pPr>
      <w:hyperlink r:id="rId3433" w:history="1">
        <w:r w:rsidR="00660EC7" w:rsidRPr="003B35B2">
          <w:rPr>
            <w:rStyle w:val="Hyperlink"/>
            <w:rFonts w:eastAsia="Palatino Linotype"/>
            <w:lang w:val="es-CO"/>
          </w:rPr>
          <w:t>Resolución 000015 de 2021</w:t>
        </w:r>
      </w:hyperlink>
      <w:r w:rsidR="00660EC7">
        <w:rPr>
          <w:rFonts w:eastAsia="Palatino Linotype"/>
          <w:lang w:val="es-CO"/>
        </w:rPr>
        <w:t xml:space="preserve"> </w:t>
      </w:r>
      <w:r w:rsidR="00660EC7" w:rsidRPr="003B35B2">
        <w:rPr>
          <w:rFonts w:eastAsia="Palatino Linotype"/>
          <w:lang w:val="es-CO"/>
        </w:rPr>
        <w:t>11/02/2021</w:t>
      </w:r>
      <w:r w:rsidR="00660EC7">
        <w:rPr>
          <w:rFonts w:eastAsia="Palatino Linotype"/>
          <w:lang w:val="es-CO"/>
        </w:rPr>
        <w:t xml:space="preserve"> </w:t>
      </w:r>
      <w:r w:rsidR="00660EC7" w:rsidRPr="003B35B2">
        <w:rPr>
          <w:rFonts w:eastAsia="Palatino Linotype"/>
          <w:lang w:val="es-CO"/>
        </w:rPr>
        <w:t>Por la cual se desarrolla el registro de la factura electrónica de venta como título valor y se expide el anexo técnico de registro de la factura electrónica de venta como título valor.</w:t>
      </w:r>
    </w:p>
    <w:p w14:paraId="58709A90" w14:textId="20296DE8" w:rsidR="00660EC7" w:rsidRPr="003B35B2" w:rsidRDefault="00A374EB" w:rsidP="003B35B2">
      <w:pPr>
        <w:pStyle w:val="Cuerpovademecum"/>
        <w:rPr>
          <w:rFonts w:eastAsia="Palatino Linotype"/>
          <w:lang w:val="es-CO"/>
        </w:rPr>
      </w:pPr>
      <w:hyperlink r:id="rId3434" w:history="1">
        <w:r w:rsidR="00660EC7" w:rsidRPr="003B35B2">
          <w:rPr>
            <w:rStyle w:val="Hyperlink"/>
            <w:rFonts w:eastAsia="Palatino Linotype"/>
            <w:lang w:val="es-CO"/>
          </w:rPr>
          <w:t>Resolución 000011 de 2021</w:t>
        </w:r>
      </w:hyperlink>
      <w:r w:rsidR="00660EC7">
        <w:rPr>
          <w:rFonts w:eastAsia="Palatino Linotype"/>
          <w:lang w:val="es-CO"/>
        </w:rPr>
        <w:t xml:space="preserve"> </w:t>
      </w:r>
      <w:r w:rsidR="00660EC7" w:rsidRPr="003B35B2">
        <w:rPr>
          <w:rFonts w:eastAsia="Palatino Linotype"/>
          <w:lang w:val="es-CO"/>
        </w:rPr>
        <w:t>08/02/2021</w:t>
      </w:r>
      <w:r w:rsidR="00660EC7">
        <w:rPr>
          <w:rFonts w:eastAsia="Palatino Linotype"/>
          <w:lang w:val="es-CO"/>
        </w:rPr>
        <w:t xml:space="preserve"> </w:t>
      </w:r>
      <w:r w:rsidR="00660EC7" w:rsidRPr="003B35B2">
        <w:rPr>
          <w:rFonts w:eastAsia="Palatino Linotype"/>
          <w:lang w:val="es-CO"/>
        </w:rPr>
        <w:t>Por la cual se prescribe el formulario 110 para dar cumplimiento a las obligaciones tributarias en el año 2021.</w:t>
      </w:r>
    </w:p>
    <w:p w14:paraId="5105B27E" w14:textId="492141A7" w:rsidR="00660EC7" w:rsidRPr="003B35B2" w:rsidRDefault="00A374EB" w:rsidP="003B35B2">
      <w:pPr>
        <w:pStyle w:val="Cuerpovademecum"/>
        <w:rPr>
          <w:rFonts w:eastAsia="Palatino Linotype"/>
          <w:lang w:val="es-CO"/>
        </w:rPr>
      </w:pPr>
      <w:hyperlink r:id="rId3435" w:history="1">
        <w:r w:rsidR="00660EC7" w:rsidRPr="003B35B2">
          <w:rPr>
            <w:rStyle w:val="Hyperlink"/>
            <w:rFonts w:eastAsia="Palatino Linotype"/>
            <w:lang w:val="es-CO"/>
          </w:rPr>
          <w:t>Resolución 000009 de 2021</w:t>
        </w:r>
      </w:hyperlink>
      <w:r w:rsidR="00660EC7">
        <w:rPr>
          <w:rFonts w:eastAsia="Palatino Linotype"/>
          <w:lang w:val="es-CO"/>
        </w:rPr>
        <w:t xml:space="preserve"> </w:t>
      </w:r>
      <w:r w:rsidR="00660EC7" w:rsidRPr="003B35B2">
        <w:rPr>
          <w:rFonts w:eastAsia="Palatino Linotype"/>
          <w:lang w:val="es-CO"/>
        </w:rPr>
        <w:t>05/02/2021</w:t>
      </w:r>
      <w:r w:rsidR="00660EC7">
        <w:rPr>
          <w:rFonts w:eastAsia="Palatino Linotype"/>
          <w:lang w:val="es-CO"/>
        </w:rPr>
        <w:t xml:space="preserve"> </w:t>
      </w:r>
      <w:r w:rsidR="00660EC7" w:rsidRPr="003B35B2">
        <w:rPr>
          <w:rFonts w:eastAsia="Palatino Linotype"/>
          <w:lang w:val="es-CO"/>
        </w:rPr>
        <w:t>Por la cual se prescribe el formulario No. 350 para el cumplimiento de las Obligaciones tributarias en del año 2021 y siguientes.</w:t>
      </w:r>
    </w:p>
    <w:p w14:paraId="0FA4E48A" w14:textId="622D5843" w:rsidR="00660EC7" w:rsidRPr="003B35B2" w:rsidRDefault="00A374EB" w:rsidP="003B35B2">
      <w:pPr>
        <w:pStyle w:val="Cuerpovademecum"/>
        <w:rPr>
          <w:rFonts w:eastAsia="Palatino Linotype"/>
          <w:lang w:val="es-CO"/>
        </w:rPr>
      </w:pPr>
      <w:hyperlink r:id="rId3436" w:history="1">
        <w:r w:rsidR="00660EC7" w:rsidRPr="003B35B2">
          <w:rPr>
            <w:rStyle w:val="Hyperlink"/>
            <w:rFonts w:eastAsia="Palatino Linotype"/>
            <w:lang w:val="es-CO"/>
          </w:rPr>
          <w:t>Resolución 000007 de 2021</w:t>
        </w:r>
      </w:hyperlink>
      <w:r w:rsidR="00660EC7">
        <w:rPr>
          <w:rFonts w:eastAsia="Palatino Linotype"/>
          <w:lang w:val="es-CO"/>
        </w:rPr>
        <w:t xml:space="preserve"> </w:t>
      </w:r>
      <w:r w:rsidR="00660EC7" w:rsidRPr="003B35B2">
        <w:rPr>
          <w:rFonts w:eastAsia="Palatino Linotype"/>
          <w:lang w:val="es-CO"/>
        </w:rPr>
        <w:t>29/01/2021</w:t>
      </w:r>
      <w:r w:rsidR="00660EC7">
        <w:rPr>
          <w:rFonts w:eastAsia="Palatino Linotype"/>
          <w:lang w:val="es-CO"/>
        </w:rPr>
        <w:t xml:space="preserve"> </w:t>
      </w:r>
      <w:r w:rsidR="00660EC7" w:rsidRPr="003B35B2">
        <w:rPr>
          <w:rFonts w:eastAsia="Palatino Linotype"/>
          <w:lang w:val="es-CO"/>
        </w:rPr>
        <w:t>Por la cual se ajustan las tarifas del Impuesto Nacional a la Gasolina y al ACPM, y del Impuesto Nacional al carbono.</w:t>
      </w:r>
    </w:p>
    <w:p w14:paraId="0296F345" w14:textId="2ED7081D" w:rsidR="00660EC7" w:rsidRPr="003B35B2" w:rsidRDefault="00A374EB" w:rsidP="003B35B2">
      <w:pPr>
        <w:pStyle w:val="Cuerpovademecum"/>
        <w:rPr>
          <w:rFonts w:eastAsia="Palatino Linotype"/>
          <w:lang w:val="es-CO"/>
        </w:rPr>
      </w:pPr>
      <w:hyperlink r:id="rId3437" w:history="1">
        <w:r w:rsidR="00660EC7" w:rsidRPr="003B35B2">
          <w:rPr>
            <w:rStyle w:val="Hyperlink"/>
            <w:rFonts w:eastAsia="Palatino Linotype"/>
            <w:lang w:val="es-CO"/>
          </w:rPr>
          <w:t>Resolución 000004 de 2021</w:t>
        </w:r>
      </w:hyperlink>
      <w:r w:rsidR="00660EC7">
        <w:rPr>
          <w:rFonts w:eastAsia="Palatino Linotype"/>
          <w:lang w:val="es-CO"/>
        </w:rPr>
        <w:t xml:space="preserve"> </w:t>
      </w:r>
      <w:r w:rsidR="00660EC7" w:rsidRPr="003B35B2">
        <w:rPr>
          <w:rFonts w:eastAsia="Palatino Linotype"/>
          <w:lang w:val="es-CO"/>
        </w:rPr>
        <w:t>20/01/2021</w:t>
      </w:r>
      <w:r w:rsidR="00660EC7">
        <w:rPr>
          <w:rFonts w:eastAsia="Palatino Linotype"/>
          <w:lang w:val="es-CO"/>
        </w:rPr>
        <w:t xml:space="preserve"> </w:t>
      </w:r>
      <w:r w:rsidR="00660EC7" w:rsidRPr="003B35B2">
        <w:rPr>
          <w:rFonts w:eastAsia="Palatino Linotype"/>
          <w:lang w:val="es-CO"/>
        </w:rPr>
        <w:t>Por la cual se habilitan los formularios y formatos para el cumplimiento de las obligaciones aduaneras y cambiarias correspondientes al año 2021</w:t>
      </w:r>
    </w:p>
    <w:p w14:paraId="7D83B0A3" w14:textId="77777777" w:rsidR="00571A48" w:rsidRDefault="00571A48" w:rsidP="00571A48">
      <w:pPr>
        <w:pStyle w:val="Cuerpovademecum"/>
        <w:rPr>
          <w:rFonts w:eastAsia="Palatino Linotype"/>
          <w:lang w:val="es-CO"/>
        </w:rPr>
      </w:pPr>
    </w:p>
    <w:p w14:paraId="401C6942" w14:textId="77777777" w:rsidR="00571A48" w:rsidRPr="005E5646" w:rsidRDefault="00571A48" w:rsidP="00571A48">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CFECF30" w14:textId="4AE81387" w:rsidR="00571A48" w:rsidRDefault="00571A48" w:rsidP="00571A48">
      <w:pPr>
        <w:pStyle w:val="Cuerpovademecum"/>
        <w:rPr>
          <w:rFonts w:eastAsia="Palatino Linotype"/>
          <w:lang w:val="es-CO"/>
        </w:rPr>
      </w:pPr>
    </w:p>
    <w:p w14:paraId="4441F2F7" w14:textId="3D4F003A" w:rsidR="00B64377" w:rsidRDefault="00B64377" w:rsidP="00B64377">
      <w:pPr>
        <w:pStyle w:val="Estilo10"/>
        <w:rPr>
          <w:lang w:val="es-CO"/>
        </w:rPr>
      </w:pPr>
      <w:r>
        <w:rPr>
          <w:lang w:val="es-CO"/>
        </w:rPr>
        <w:t xml:space="preserve">Junta Central de Contadores </w:t>
      </w:r>
    </w:p>
    <w:p w14:paraId="1AC88A2A" w14:textId="5AFBEDF5" w:rsidR="00B64377" w:rsidRPr="00B64377" w:rsidRDefault="00A374EB" w:rsidP="00B64377">
      <w:pPr>
        <w:pStyle w:val="Cuerpovademecum"/>
        <w:rPr>
          <w:lang w:val="es-CO"/>
        </w:rPr>
      </w:pPr>
      <w:hyperlink r:id="rId3438" w:history="1">
        <w:r w:rsidR="00B64377" w:rsidRPr="00B64377">
          <w:rPr>
            <w:rStyle w:val="Hyperlink"/>
            <w:lang w:val="es-CO"/>
          </w:rPr>
          <w:t>Resolución 000-1418 de 2021</w:t>
        </w:r>
      </w:hyperlink>
      <w:r w:rsidR="00B64377">
        <w:rPr>
          <w:lang w:val="es-CO"/>
        </w:rPr>
        <w:t xml:space="preserve"> </w:t>
      </w:r>
      <w:r w:rsidR="00B64377" w:rsidRPr="00B64377">
        <w:rPr>
          <w:lang w:val="es-CO"/>
        </w:rPr>
        <w:t>Por la cual se reglamenta el procedimiento técnico para la elección de dos (2) de los miembros</w:t>
      </w:r>
      <w:r w:rsidR="00B64377">
        <w:rPr>
          <w:lang w:val="es-CO"/>
        </w:rPr>
        <w:t xml:space="preserve"> </w:t>
      </w:r>
      <w:r w:rsidR="00B64377" w:rsidRPr="00B64377">
        <w:rPr>
          <w:lang w:val="es-CO"/>
        </w:rPr>
        <w:t>del Tribunal Disciplinario de la Unidad Administrativa Especial Junta Central de Contadores para</w:t>
      </w:r>
      <w:r w:rsidR="00B64377">
        <w:rPr>
          <w:lang w:val="es-CO"/>
        </w:rPr>
        <w:t xml:space="preserve"> </w:t>
      </w:r>
      <w:r w:rsidR="00B64377" w:rsidRPr="00B64377">
        <w:rPr>
          <w:lang w:val="es-CO"/>
        </w:rPr>
        <w:t>el periodo 2022 - 2025</w:t>
      </w:r>
    </w:p>
    <w:p w14:paraId="6CC7D18A" w14:textId="77777777" w:rsidR="00B64377" w:rsidRDefault="00B64377" w:rsidP="00B64377">
      <w:pPr>
        <w:pStyle w:val="Cuerpovademecum"/>
        <w:rPr>
          <w:rFonts w:eastAsia="Palatino Linotype"/>
          <w:lang w:val="es-CO"/>
        </w:rPr>
      </w:pPr>
    </w:p>
    <w:p w14:paraId="48BE9D82" w14:textId="77777777" w:rsidR="00B64377" w:rsidRPr="005E5646" w:rsidRDefault="00B64377" w:rsidP="00B64377">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3AD602A" w14:textId="77777777" w:rsidR="00B64377" w:rsidRDefault="00B64377" w:rsidP="00B64377">
      <w:pPr>
        <w:pStyle w:val="Cuerpovademecum"/>
        <w:rPr>
          <w:rFonts w:eastAsia="Palatino Linotype"/>
          <w:lang w:val="es-CO"/>
        </w:rPr>
      </w:pPr>
    </w:p>
    <w:p w14:paraId="7419F842" w14:textId="0C240096" w:rsidR="00F35971" w:rsidRDefault="00571A48" w:rsidP="00571A48">
      <w:pPr>
        <w:pStyle w:val="Estilo10"/>
        <w:rPr>
          <w:lang w:val="es-CO"/>
        </w:rPr>
      </w:pPr>
      <w:r>
        <w:rPr>
          <w:lang w:val="es-CO"/>
        </w:rPr>
        <w:t>Superintendencia de Industria y Comercio</w:t>
      </w:r>
    </w:p>
    <w:p w14:paraId="265ECB06" w14:textId="4CF9D4B9" w:rsidR="008700F4" w:rsidRPr="00571A48" w:rsidRDefault="00A374EB" w:rsidP="00A339E9">
      <w:pPr>
        <w:pStyle w:val="Cuerpovademecum"/>
        <w:rPr>
          <w:rFonts w:eastAsia="Palatino Linotype"/>
          <w:lang w:val="es-CO"/>
        </w:rPr>
      </w:pPr>
      <w:hyperlink r:id="rId3439" w:history="1">
        <w:r w:rsidR="008700F4" w:rsidRPr="00571A48">
          <w:rPr>
            <w:rStyle w:val="Hyperlink"/>
            <w:rFonts w:eastAsia="Palatino Linotype"/>
            <w:lang w:val="es-CO"/>
          </w:rPr>
          <w:t>Circular Externa 04 del 21 de junio de 2021</w:t>
        </w:r>
      </w:hyperlink>
      <w:r w:rsidR="008700F4">
        <w:rPr>
          <w:rFonts w:eastAsia="Palatino Linotype"/>
          <w:lang w:val="es-CO"/>
        </w:rPr>
        <w:t xml:space="preserve"> </w:t>
      </w:r>
      <w:r w:rsidR="008700F4" w:rsidRPr="00571A48">
        <w:rPr>
          <w:rFonts w:eastAsia="Palatino Linotype"/>
          <w:lang w:val="es-CO"/>
        </w:rPr>
        <w:t xml:space="preserve">Derogar el literal b) del numeral 2.1.2.1 y el literal e) del numeral 2.1.2.2 del Capítulo Segundo del Título II de la Circular Única de la Superintendencia de Industria y </w:t>
      </w:r>
      <w:proofErr w:type="gramStart"/>
      <w:r w:rsidR="008700F4" w:rsidRPr="00571A48">
        <w:rPr>
          <w:rFonts w:eastAsia="Palatino Linotype"/>
          <w:lang w:val="es-CO"/>
        </w:rPr>
        <w:t>Comercio .</w:t>
      </w:r>
      <w:proofErr w:type="gramEnd"/>
      <w:r w:rsidR="008700F4" w:rsidRPr="00571A48">
        <w:rPr>
          <w:rFonts w:eastAsia="Palatino Linotype"/>
          <w:lang w:val="es-CO"/>
        </w:rPr>
        <w:t xml:space="preserve"> Publicada en el Diario Oficial No 51.713 del 22 de junio de 2021</w:t>
      </w:r>
    </w:p>
    <w:p w14:paraId="06A2C4FD" w14:textId="0C88B631" w:rsidR="008700F4" w:rsidRPr="008700F4" w:rsidRDefault="00A374EB" w:rsidP="008700F4">
      <w:pPr>
        <w:pStyle w:val="Cuerpovademecum"/>
        <w:rPr>
          <w:rFonts w:eastAsia="Palatino Linotype"/>
          <w:lang w:val="es-CO"/>
        </w:rPr>
      </w:pPr>
      <w:hyperlink r:id="rId3440" w:history="1">
        <w:r w:rsidR="008700F4" w:rsidRPr="008700F4">
          <w:rPr>
            <w:rStyle w:val="Hyperlink"/>
            <w:rFonts w:eastAsia="Palatino Linotype"/>
            <w:lang w:val="es-CO"/>
          </w:rPr>
          <w:t>Circular Externa No. 03 de 25 de mayo de 2021</w:t>
        </w:r>
      </w:hyperlink>
      <w:r w:rsidR="00A339E9">
        <w:rPr>
          <w:rFonts w:eastAsia="Palatino Linotype"/>
          <w:lang w:val="es-CO"/>
        </w:rPr>
        <w:t xml:space="preserve"> </w:t>
      </w:r>
      <w:r w:rsidR="008700F4" w:rsidRPr="008700F4">
        <w:rPr>
          <w:rFonts w:eastAsia="Palatino Linotype"/>
          <w:lang w:val="es-CO"/>
        </w:rPr>
        <w:t>Modificar los numerales 2.1.1.1, 2.1.2, 2.1.4, 2.1.5, 2.1.7.1, 2.1.7.1.1, 2.1.7.1.3, 2.1.8, y 3.2.2, y derogar el numeral 2.1.4.1 del Capítulo Segundo del Título III de la Circular Única de la Superintendencia de Industria y Comercio.</w:t>
      </w:r>
    </w:p>
    <w:p w14:paraId="5BC1D5CD" w14:textId="788E734B" w:rsidR="008700F4" w:rsidRPr="008700F4" w:rsidRDefault="00A374EB" w:rsidP="008700F4">
      <w:pPr>
        <w:pStyle w:val="Cuerpovademecum"/>
        <w:rPr>
          <w:rFonts w:eastAsia="Palatino Linotype"/>
          <w:lang w:val="es-CO"/>
        </w:rPr>
      </w:pPr>
      <w:hyperlink r:id="rId3441" w:history="1">
        <w:r w:rsidR="008700F4" w:rsidRPr="008700F4">
          <w:rPr>
            <w:rStyle w:val="Hyperlink"/>
            <w:rFonts w:eastAsia="Palatino Linotype"/>
            <w:lang w:val="es-CO"/>
          </w:rPr>
          <w:t>Circular Externa No. 001 de 13 de enero de 2021</w:t>
        </w:r>
      </w:hyperlink>
      <w:r w:rsidR="00A339E9">
        <w:rPr>
          <w:rFonts w:eastAsia="Palatino Linotype"/>
          <w:lang w:val="es-CO"/>
        </w:rPr>
        <w:t xml:space="preserve"> </w:t>
      </w:r>
    </w:p>
    <w:p w14:paraId="36340020" w14:textId="77777777" w:rsidR="008700F4" w:rsidRPr="008700F4" w:rsidRDefault="008700F4" w:rsidP="008700F4">
      <w:pPr>
        <w:pStyle w:val="Cuerpovademecum"/>
        <w:rPr>
          <w:rFonts w:eastAsia="Palatino Linotype"/>
          <w:lang w:val="es-CO"/>
        </w:rPr>
      </w:pPr>
      <w:r w:rsidRPr="008700F4">
        <w:rPr>
          <w:rFonts w:eastAsia="Palatino Linotype"/>
          <w:lang w:val="es-CO"/>
        </w:rPr>
        <w:t>Epígrafe: Por la cual se modifica el Capítulo Sexto del Título VIII y se subroga el Anexo 7 del Anexo 4.1., referente al Registro Único Nacional de Entidades Operadores de Libranza y de Descuento Directo y su Formulario, de la Circular Única de la Superintendencia de Industria y Comercio.</w:t>
      </w:r>
    </w:p>
    <w:p w14:paraId="461D07FB" w14:textId="5BDB2BFE" w:rsidR="008700F4" w:rsidRPr="008700F4" w:rsidRDefault="00A374EB" w:rsidP="008700F4">
      <w:pPr>
        <w:pStyle w:val="Cuerpovademecum"/>
        <w:rPr>
          <w:rFonts w:eastAsia="Palatino Linotype"/>
          <w:lang w:val="es-CO"/>
        </w:rPr>
      </w:pPr>
      <w:hyperlink r:id="rId3442" w:history="1">
        <w:r w:rsidR="008700F4" w:rsidRPr="008700F4">
          <w:rPr>
            <w:rStyle w:val="Hyperlink"/>
            <w:rFonts w:eastAsia="Palatino Linotype"/>
            <w:lang w:val="es-CO"/>
          </w:rPr>
          <w:t>169444</w:t>
        </w:r>
      </w:hyperlink>
      <w:r w:rsidR="00A339E9">
        <w:rPr>
          <w:rFonts w:eastAsia="Palatino Linotype"/>
          <w:lang w:val="es-CO"/>
        </w:rPr>
        <w:t xml:space="preserve"> </w:t>
      </w:r>
      <w:r w:rsidR="008700F4" w:rsidRPr="008700F4">
        <w:rPr>
          <w:rFonts w:eastAsia="Palatino Linotype"/>
          <w:lang w:val="es-CO"/>
        </w:rPr>
        <w:t>04/06/2021</w:t>
      </w:r>
      <w:r w:rsidR="00A339E9">
        <w:rPr>
          <w:rFonts w:eastAsia="Palatino Linotype"/>
          <w:lang w:val="es-CO"/>
        </w:rPr>
        <w:t xml:space="preserve"> </w:t>
      </w:r>
      <w:r w:rsidR="008700F4" w:rsidRPr="008700F4">
        <w:rPr>
          <w:rFonts w:eastAsia="Palatino Linotype"/>
          <w:lang w:val="es-CO"/>
        </w:rPr>
        <w:t>INSPECCION VIGILANCIA Y CONTROL POR RIESGOS</w:t>
      </w:r>
    </w:p>
    <w:p w14:paraId="4C37BA4A" w14:textId="33167A12" w:rsidR="008700F4" w:rsidRPr="008700F4" w:rsidRDefault="00A374EB" w:rsidP="008700F4">
      <w:pPr>
        <w:pStyle w:val="Cuerpovademecum"/>
        <w:rPr>
          <w:rFonts w:eastAsia="Palatino Linotype"/>
          <w:lang w:val="es-CO"/>
        </w:rPr>
      </w:pPr>
      <w:hyperlink r:id="rId3443" w:history="1">
        <w:r w:rsidR="008700F4" w:rsidRPr="008700F4">
          <w:rPr>
            <w:rStyle w:val="Hyperlink"/>
            <w:rFonts w:eastAsia="Palatino Linotype"/>
            <w:lang w:val="es-CO"/>
          </w:rPr>
          <w:t>168630</w:t>
        </w:r>
      </w:hyperlink>
      <w:r w:rsidR="00A339E9">
        <w:rPr>
          <w:rFonts w:eastAsia="Palatino Linotype"/>
          <w:lang w:val="es-CO"/>
        </w:rPr>
        <w:t xml:space="preserve"> </w:t>
      </w:r>
      <w:r w:rsidR="008700F4" w:rsidRPr="008700F4">
        <w:rPr>
          <w:rFonts w:eastAsia="Palatino Linotype"/>
          <w:lang w:val="es-CO"/>
        </w:rPr>
        <w:t>04/06/2021</w:t>
      </w:r>
      <w:r w:rsidR="00A339E9">
        <w:rPr>
          <w:rFonts w:eastAsia="Palatino Linotype"/>
          <w:lang w:val="es-CO"/>
        </w:rPr>
        <w:t xml:space="preserve"> </w:t>
      </w:r>
      <w:r w:rsidR="008700F4" w:rsidRPr="008700F4">
        <w:rPr>
          <w:rFonts w:eastAsia="Palatino Linotype"/>
          <w:lang w:val="es-CO"/>
        </w:rPr>
        <w:t>INFORMACION MINIMA Y RESPONSABILIDAD</w:t>
      </w:r>
    </w:p>
    <w:p w14:paraId="220A739C" w14:textId="60C33C89" w:rsidR="008700F4" w:rsidRPr="008700F4" w:rsidRDefault="00A374EB" w:rsidP="008700F4">
      <w:pPr>
        <w:pStyle w:val="Cuerpovademecum"/>
        <w:rPr>
          <w:rFonts w:eastAsia="Palatino Linotype"/>
          <w:lang w:val="es-CO"/>
        </w:rPr>
      </w:pPr>
      <w:hyperlink r:id="rId3444" w:history="1">
        <w:r w:rsidR="008700F4" w:rsidRPr="008700F4">
          <w:rPr>
            <w:rStyle w:val="Hyperlink"/>
            <w:rFonts w:eastAsia="Palatino Linotype"/>
            <w:lang w:val="es-CO"/>
          </w:rPr>
          <w:t>162219</w:t>
        </w:r>
      </w:hyperlink>
      <w:r w:rsidR="00A339E9">
        <w:rPr>
          <w:rFonts w:eastAsia="Palatino Linotype"/>
          <w:lang w:val="es-CO"/>
        </w:rPr>
        <w:t xml:space="preserve"> </w:t>
      </w:r>
      <w:r w:rsidR="008700F4" w:rsidRPr="008700F4">
        <w:rPr>
          <w:rFonts w:eastAsia="Palatino Linotype"/>
          <w:lang w:val="es-CO"/>
        </w:rPr>
        <w:t>01/06/2021</w:t>
      </w:r>
      <w:r w:rsidR="00A339E9">
        <w:rPr>
          <w:rFonts w:eastAsia="Palatino Linotype"/>
          <w:lang w:val="es-CO"/>
        </w:rPr>
        <w:t xml:space="preserve"> </w:t>
      </w:r>
      <w:r w:rsidR="008700F4" w:rsidRPr="008700F4">
        <w:rPr>
          <w:rFonts w:eastAsia="Palatino Linotype"/>
          <w:lang w:val="es-CO"/>
        </w:rPr>
        <w:t>TRATAMIENTO DATOS PERSONALES</w:t>
      </w:r>
    </w:p>
    <w:p w14:paraId="54776703" w14:textId="6BA669CD" w:rsidR="008700F4" w:rsidRPr="008700F4" w:rsidRDefault="00A374EB" w:rsidP="008700F4">
      <w:pPr>
        <w:pStyle w:val="Cuerpovademecum"/>
        <w:rPr>
          <w:rFonts w:eastAsia="Palatino Linotype"/>
          <w:lang w:val="es-CO"/>
        </w:rPr>
      </w:pPr>
      <w:hyperlink r:id="rId3445" w:history="1">
        <w:r w:rsidR="008700F4" w:rsidRPr="008700F4">
          <w:rPr>
            <w:rStyle w:val="Hyperlink"/>
            <w:rFonts w:eastAsia="Palatino Linotype"/>
            <w:lang w:val="es-CO"/>
          </w:rPr>
          <w:t>159698</w:t>
        </w:r>
      </w:hyperlink>
      <w:r w:rsidR="00A339E9">
        <w:rPr>
          <w:rFonts w:eastAsia="Palatino Linotype"/>
          <w:lang w:val="es-CO"/>
        </w:rPr>
        <w:t xml:space="preserve"> </w:t>
      </w:r>
      <w:r w:rsidR="008700F4" w:rsidRPr="008700F4">
        <w:rPr>
          <w:rFonts w:eastAsia="Palatino Linotype"/>
          <w:lang w:val="es-CO"/>
        </w:rPr>
        <w:t>28/05/2021</w:t>
      </w:r>
      <w:r w:rsidR="00A339E9">
        <w:rPr>
          <w:rFonts w:eastAsia="Palatino Linotype"/>
          <w:lang w:val="es-CO"/>
        </w:rPr>
        <w:t xml:space="preserve"> </w:t>
      </w:r>
      <w:r w:rsidR="008700F4" w:rsidRPr="008700F4">
        <w:rPr>
          <w:rFonts w:eastAsia="Palatino Linotype"/>
          <w:lang w:val="es-CO"/>
        </w:rPr>
        <w:t>BIENES DEJADOS EN ABANDONO EN LA LEY 1480 DE 2011</w:t>
      </w:r>
    </w:p>
    <w:p w14:paraId="40267030" w14:textId="6F1B3248" w:rsidR="008700F4" w:rsidRPr="008700F4" w:rsidRDefault="00A374EB" w:rsidP="008700F4">
      <w:pPr>
        <w:pStyle w:val="Cuerpovademecum"/>
        <w:rPr>
          <w:rFonts w:eastAsia="Palatino Linotype"/>
          <w:lang w:val="es-CO"/>
        </w:rPr>
      </w:pPr>
      <w:hyperlink r:id="rId3446" w:history="1">
        <w:r w:rsidR="008700F4" w:rsidRPr="008700F4">
          <w:rPr>
            <w:rStyle w:val="Hyperlink"/>
            <w:rFonts w:eastAsia="Palatino Linotype"/>
            <w:lang w:val="es-CO"/>
          </w:rPr>
          <w:t>144101</w:t>
        </w:r>
      </w:hyperlink>
      <w:r w:rsidR="00A339E9">
        <w:rPr>
          <w:rFonts w:eastAsia="Palatino Linotype"/>
          <w:lang w:val="es-CO"/>
        </w:rPr>
        <w:t xml:space="preserve"> </w:t>
      </w:r>
      <w:r w:rsidR="008700F4" w:rsidRPr="008700F4">
        <w:rPr>
          <w:rFonts w:eastAsia="Palatino Linotype"/>
          <w:lang w:val="es-CO"/>
        </w:rPr>
        <w:t>19/05/2021</w:t>
      </w:r>
      <w:r w:rsidR="00A339E9">
        <w:rPr>
          <w:rFonts w:eastAsia="Palatino Linotype"/>
          <w:lang w:val="es-CO"/>
        </w:rPr>
        <w:t xml:space="preserve"> </w:t>
      </w:r>
      <w:r w:rsidR="008700F4" w:rsidRPr="008700F4">
        <w:rPr>
          <w:rFonts w:eastAsia="Palatino Linotype"/>
          <w:lang w:val="es-CO"/>
        </w:rPr>
        <w:t>POLITICAS DE AUTORIZACION DE TRATAMIENTO DE DATOS PERSONALES</w:t>
      </w:r>
    </w:p>
    <w:p w14:paraId="566126C0" w14:textId="5BB68453" w:rsidR="008700F4" w:rsidRPr="008700F4" w:rsidRDefault="00A374EB" w:rsidP="008700F4">
      <w:pPr>
        <w:pStyle w:val="Cuerpovademecum"/>
        <w:rPr>
          <w:rFonts w:eastAsia="Palatino Linotype"/>
          <w:lang w:val="es-CO"/>
        </w:rPr>
      </w:pPr>
      <w:hyperlink r:id="rId3447" w:history="1">
        <w:r w:rsidR="008700F4" w:rsidRPr="008700F4">
          <w:rPr>
            <w:rStyle w:val="Hyperlink"/>
            <w:rFonts w:eastAsia="Palatino Linotype"/>
            <w:lang w:val="es-CO"/>
          </w:rPr>
          <w:t>129981</w:t>
        </w:r>
      </w:hyperlink>
      <w:r w:rsidR="00A339E9">
        <w:rPr>
          <w:rFonts w:eastAsia="Palatino Linotype"/>
          <w:lang w:val="es-CO"/>
        </w:rPr>
        <w:t xml:space="preserve"> </w:t>
      </w:r>
      <w:r w:rsidR="008700F4" w:rsidRPr="008700F4">
        <w:rPr>
          <w:rFonts w:eastAsia="Palatino Linotype"/>
          <w:lang w:val="es-CO"/>
        </w:rPr>
        <w:t>11/05/2021</w:t>
      </w:r>
      <w:r w:rsidR="00A339E9">
        <w:rPr>
          <w:rFonts w:eastAsia="Palatino Linotype"/>
          <w:lang w:val="es-CO"/>
        </w:rPr>
        <w:t xml:space="preserve"> </w:t>
      </w:r>
      <w:r w:rsidR="008700F4" w:rsidRPr="008700F4">
        <w:rPr>
          <w:rFonts w:eastAsia="Palatino Linotype"/>
          <w:lang w:val="es-CO"/>
        </w:rPr>
        <w:t>SOLICITUD PARA CORRECCIÓN DE DATOS DE TIPO FINANCIERO</w:t>
      </w:r>
    </w:p>
    <w:p w14:paraId="6FBD0318" w14:textId="2A1A5F45" w:rsidR="008700F4" w:rsidRPr="008700F4" w:rsidRDefault="00A374EB" w:rsidP="008700F4">
      <w:pPr>
        <w:pStyle w:val="Cuerpovademecum"/>
        <w:rPr>
          <w:rFonts w:eastAsia="Palatino Linotype"/>
          <w:lang w:val="es-CO"/>
        </w:rPr>
      </w:pPr>
      <w:hyperlink r:id="rId3448" w:history="1">
        <w:r w:rsidR="008700F4" w:rsidRPr="008700F4">
          <w:rPr>
            <w:rStyle w:val="Hyperlink"/>
            <w:rFonts w:eastAsia="Palatino Linotype"/>
            <w:lang w:val="es-CO"/>
          </w:rPr>
          <w:t>129891</w:t>
        </w:r>
      </w:hyperlink>
      <w:r w:rsidR="00A3459D">
        <w:rPr>
          <w:rFonts w:eastAsia="Palatino Linotype"/>
          <w:lang w:val="es-CO"/>
        </w:rPr>
        <w:t xml:space="preserve"> </w:t>
      </w:r>
      <w:r w:rsidR="008700F4" w:rsidRPr="008700F4">
        <w:rPr>
          <w:rFonts w:eastAsia="Palatino Linotype"/>
          <w:lang w:val="es-CO"/>
        </w:rPr>
        <w:t>11/05/2021</w:t>
      </w:r>
      <w:r w:rsidR="00A3459D">
        <w:rPr>
          <w:rFonts w:eastAsia="Palatino Linotype"/>
          <w:lang w:val="es-CO"/>
        </w:rPr>
        <w:t xml:space="preserve"> </w:t>
      </w:r>
      <w:r w:rsidR="008700F4" w:rsidRPr="008700F4">
        <w:rPr>
          <w:rFonts w:eastAsia="Palatino Linotype"/>
          <w:lang w:val="es-CO"/>
        </w:rPr>
        <w:t>SIGNOS DISTINTIVOS DE PARTIDOS POLITICOS</w:t>
      </w:r>
    </w:p>
    <w:p w14:paraId="1A68AA24" w14:textId="75A272CC" w:rsidR="008700F4" w:rsidRPr="008700F4" w:rsidRDefault="00A374EB" w:rsidP="008700F4">
      <w:pPr>
        <w:pStyle w:val="Cuerpovademecum"/>
        <w:rPr>
          <w:rFonts w:eastAsia="Palatino Linotype"/>
          <w:lang w:val="es-CO"/>
        </w:rPr>
      </w:pPr>
      <w:hyperlink r:id="rId3449" w:history="1">
        <w:r w:rsidR="008700F4" w:rsidRPr="008700F4">
          <w:rPr>
            <w:rStyle w:val="Hyperlink"/>
            <w:rFonts w:eastAsia="Palatino Linotype"/>
            <w:lang w:val="es-CO"/>
          </w:rPr>
          <w:t>128640</w:t>
        </w:r>
      </w:hyperlink>
      <w:r w:rsidR="00A339E9">
        <w:rPr>
          <w:rFonts w:eastAsia="Palatino Linotype"/>
          <w:lang w:val="es-CO"/>
        </w:rPr>
        <w:t xml:space="preserve"> </w:t>
      </w:r>
      <w:r w:rsidR="008700F4" w:rsidRPr="008700F4">
        <w:rPr>
          <w:rFonts w:eastAsia="Palatino Linotype"/>
          <w:lang w:val="es-CO"/>
        </w:rPr>
        <w:t>11/05/2021</w:t>
      </w:r>
      <w:r w:rsidR="00A339E9">
        <w:rPr>
          <w:rFonts w:eastAsia="Palatino Linotype"/>
          <w:lang w:val="es-CO"/>
        </w:rPr>
        <w:t xml:space="preserve"> </w:t>
      </w:r>
      <w:r w:rsidR="008700F4" w:rsidRPr="008700F4">
        <w:rPr>
          <w:rFonts w:eastAsia="Palatino Linotype"/>
          <w:lang w:val="es-CO"/>
        </w:rPr>
        <w:t>DEBERES DE LAS FUENTES DE INFORMACION</w:t>
      </w:r>
    </w:p>
    <w:p w14:paraId="251EBD86" w14:textId="277ADBF3" w:rsidR="008700F4" w:rsidRPr="008700F4" w:rsidRDefault="00A374EB" w:rsidP="008700F4">
      <w:pPr>
        <w:pStyle w:val="Cuerpovademecum"/>
        <w:rPr>
          <w:rFonts w:eastAsia="Palatino Linotype"/>
          <w:lang w:val="es-CO"/>
        </w:rPr>
      </w:pPr>
      <w:hyperlink r:id="rId3450" w:history="1">
        <w:r w:rsidR="008700F4" w:rsidRPr="008700F4">
          <w:rPr>
            <w:rStyle w:val="Hyperlink"/>
            <w:rFonts w:eastAsia="Palatino Linotype"/>
            <w:lang w:val="es-CO"/>
          </w:rPr>
          <w:t>127410</w:t>
        </w:r>
      </w:hyperlink>
      <w:r w:rsidR="00A339E9">
        <w:rPr>
          <w:rFonts w:eastAsia="Palatino Linotype"/>
          <w:lang w:val="es-CO"/>
        </w:rPr>
        <w:t xml:space="preserve"> </w:t>
      </w:r>
      <w:r w:rsidR="008700F4" w:rsidRPr="008700F4">
        <w:rPr>
          <w:rFonts w:eastAsia="Palatino Linotype"/>
          <w:lang w:val="es-CO"/>
        </w:rPr>
        <w:t>10/05/2021</w:t>
      </w:r>
      <w:r w:rsidR="00A339E9">
        <w:rPr>
          <w:rFonts w:eastAsia="Palatino Linotype"/>
          <w:lang w:val="es-CO"/>
        </w:rPr>
        <w:t xml:space="preserve"> </w:t>
      </w:r>
      <w:r w:rsidR="008700F4" w:rsidRPr="008700F4">
        <w:rPr>
          <w:rFonts w:eastAsia="Palatino Linotype"/>
          <w:lang w:val="es-CO"/>
        </w:rPr>
        <w:t>REGISTRO NACIONAL DE BASES DE DATOS</w:t>
      </w:r>
    </w:p>
    <w:p w14:paraId="2EAAC7ED" w14:textId="40D188B7" w:rsidR="008700F4" w:rsidRPr="008700F4" w:rsidRDefault="00A374EB" w:rsidP="008700F4">
      <w:pPr>
        <w:pStyle w:val="Cuerpovademecum"/>
        <w:rPr>
          <w:rFonts w:eastAsia="Palatino Linotype"/>
          <w:lang w:val="es-CO"/>
        </w:rPr>
      </w:pPr>
      <w:hyperlink r:id="rId3451" w:history="1">
        <w:r w:rsidR="008700F4" w:rsidRPr="008700F4">
          <w:rPr>
            <w:rStyle w:val="Hyperlink"/>
            <w:rFonts w:eastAsia="Palatino Linotype"/>
            <w:lang w:val="es-CO"/>
          </w:rPr>
          <w:t>124941</w:t>
        </w:r>
      </w:hyperlink>
      <w:r w:rsidR="00A339E9">
        <w:rPr>
          <w:rFonts w:eastAsia="Palatino Linotype"/>
          <w:lang w:val="es-CO"/>
        </w:rPr>
        <w:t xml:space="preserve"> </w:t>
      </w:r>
      <w:r w:rsidR="008700F4" w:rsidRPr="008700F4">
        <w:rPr>
          <w:rFonts w:eastAsia="Palatino Linotype"/>
          <w:lang w:val="es-CO"/>
        </w:rPr>
        <w:t>07/05/2021</w:t>
      </w:r>
      <w:r w:rsidR="00A339E9">
        <w:rPr>
          <w:rFonts w:eastAsia="Palatino Linotype"/>
          <w:lang w:val="es-CO"/>
        </w:rPr>
        <w:t xml:space="preserve"> </w:t>
      </w:r>
      <w:r w:rsidR="008700F4" w:rsidRPr="008700F4">
        <w:rPr>
          <w:rFonts w:eastAsia="Palatino Linotype"/>
          <w:lang w:val="es-CO"/>
        </w:rPr>
        <w:t>INFORMACIÓN A CONSUMIDORES</w:t>
      </w:r>
    </w:p>
    <w:p w14:paraId="3BBD7BD9" w14:textId="77777777" w:rsidR="00A3459D" w:rsidRPr="00A3459D" w:rsidRDefault="00A374EB" w:rsidP="00A3459D">
      <w:pPr>
        <w:pStyle w:val="Cuerpovademecum"/>
        <w:rPr>
          <w:rFonts w:eastAsia="Palatino Linotype"/>
          <w:lang w:val="es-CO"/>
        </w:rPr>
      </w:pPr>
      <w:hyperlink r:id="rId3452" w:history="1">
        <w:r w:rsidR="00A3459D" w:rsidRPr="00A3459D">
          <w:rPr>
            <w:rStyle w:val="Hyperlink"/>
            <w:rFonts w:eastAsia="Palatino Linotype"/>
            <w:lang w:val="es-CO"/>
          </w:rPr>
          <w:t>119833</w:t>
        </w:r>
      </w:hyperlink>
      <w:r w:rsidR="00A3459D" w:rsidRPr="00A3459D">
        <w:rPr>
          <w:rFonts w:eastAsia="Palatino Linotype"/>
          <w:lang w:val="es-CO"/>
        </w:rPr>
        <w:t xml:space="preserve"> 05/05/2021 REGISTRO NACIONAL DE BASES DE DATOS</w:t>
      </w:r>
    </w:p>
    <w:p w14:paraId="6F45074D" w14:textId="77777777" w:rsidR="00A3459D" w:rsidRPr="00A3459D" w:rsidRDefault="00A374EB" w:rsidP="00A3459D">
      <w:pPr>
        <w:pStyle w:val="Cuerpovademecum"/>
        <w:rPr>
          <w:rFonts w:eastAsia="Palatino Linotype"/>
          <w:lang w:val="es-CO"/>
        </w:rPr>
      </w:pPr>
      <w:hyperlink r:id="rId3453" w:history="1">
        <w:r w:rsidR="00A3459D" w:rsidRPr="00A3459D">
          <w:rPr>
            <w:rStyle w:val="Hyperlink"/>
            <w:rFonts w:eastAsia="Palatino Linotype"/>
            <w:lang w:val="es-CO"/>
          </w:rPr>
          <w:t>119807</w:t>
        </w:r>
      </w:hyperlink>
      <w:r w:rsidR="00A3459D" w:rsidRPr="00A3459D">
        <w:rPr>
          <w:rFonts w:eastAsia="Palatino Linotype"/>
          <w:lang w:val="es-CO"/>
        </w:rPr>
        <w:t xml:space="preserve"> 05/05/2021 TELECOMUNICACIONES</w:t>
      </w:r>
    </w:p>
    <w:p w14:paraId="4635FC26" w14:textId="77777777" w:rsidR="00A3459D" w:rsidRPr="00A3459D" w:rsidRDefault="00A374EB" w:rsidP="00A3459D">
      <w:pPr>
        <w:pStyle w:val="Cuerpovademecum"/>
        <w:rPr>
          <w:rFonts w:eastAsia="Palatino Linotype"/>
          <w:lang w:val="es-CO"/>
        </w:rPr>
      </w:pPr>
      <w:hyperlink r:id="rId3454" w:history="1">
        <w:r w:rsidR="00A3459D" w:rsidRPr="00A3459D">
          <w:rPr>
            <w:rStyle w:val="Hyperlink"/>
            <w:rFonts w:eastAsia="Palatino Linotype"/>
            <w:lang w:val="es-CO"/>
          </w:rPr>
          <w:t>116503</w:t>
        </w:r>
      </w:hyperlink>
      <w:r w:rsidR="00A3459D" w:rsidRPr="00A3459D">
        <w:rPr>
          <w:rFonts w:eastAsia="Palatino Linotype"/>
          <w:lang w:val="es-CO"/>
        </w:rPr>
        <w:t xml:space="preserve"> 04/05/2021 EQUIPO TERMINAL MOVIL</w:t>
      </w:r>
    </w:p>
    <w:p w14:paraId="20171C4B" w14:textId="77777777" w:rsidR="00A3459D" w:rsidRPr="00A3459D" w:rsidRDefault="00A374EB" w:rsidP="00A3459D">
      <w:pPr>
        <w:pStyle w:val="Cuerpovademecum"/>
        <w:rPr>
          <w:rFonts w:eastAsia="Palatino Linotype"/>
          <w:lang w:val="es-CO"/>
        </w:rPr>
      </w:pPr>
      <w:hyperlink r:id="rId3455" w:history="1">
        <w:r w:rsidR="00A3459D" w:rsidRPr="00A3459D">
          <w:rPr>
            <w:rStyle w:val="Hyperlink"/>
            <w:rFonts w:eastAsia="Palatino Linotype"/>
            <w:lang w:val="es-CO"/>
          </w:rPr>
          <w:t>112579</w:t>
        </w:r>
      </w:hyperlink>
      <w:r w:rsidR="00A3459D" w:rsidRPr="00A3459D">
        <w:rPr>
          <w:rFonts w:eastAsia="Palatino Linotype"/>
          <w:lang w:val="es-CO"/>
        </w:rPr>
        <w:t xml:space="preserve"> 30/04/2021 REGISTRO MERCANTIL</w:t>
      </w:r>
    </w:p>
    <w:p w14:paraId="31A51E99" w14:textId="77777777" w:rsidR="00A3459D" w:rsidRPr="00A3459D" w:rsidRDefault="00A374EB" w:rsidP="00A3459D">
      <w:pPr>
        <w:pStyle w:val="Cuerpovademecum"/>
        <w:rPr>
          <w:rFonts w:eastAsia="Palatino Linotype"/>
          <w:lang w:val="es-CO"/>
        </w:rPr>
      </w:pPr>
      <w:hyperlink r:id="rId3456" w:history="1">
        <w:r w:rsidR="00A3459D" w:rsidRPr="00A3459D">
          <w:rPr>
            <w:rStyle w:val="Hyperlink"/>
            <w:rFonts w:eastAsia="Palatino Linotype"/>
            <w:lang w:val="es-CO"/>
          </w:rPr>
          <w:t>112160</w:t>
        </w:r>
      </w:hyperlink>
      <w:r w:rsidR="00A3459D" w:rsidRPr="00A3459D">
        <w:rPr>
          <w:rFonts w:eastAsia="Palatino Linotype"/>
          <w:lang w:val="es-CO"/>
        </w:rPr>
        <w:t xml:space="preserve"> 30/04/2021 DEBERES DEL CONSUMIDOR</w:t>
      </w:r>
    </w:p>
    <w:p w14:paraId="269393A6" w14:textId="77777777" w:rsidR="00A3459D" w:rsidRPr="00A3459D" w:rsidRDefault="00A374EB" w:rsidP="00A3459D">
      <w:pPr>
        <w:pStyle w:val="Cuerpovademecum"/>
        <w:rPr>
          <w:rFonts w:eastAsia="Palatino Linotype"/>
          <w:lang w:val="es-CO"/>
        </w:rPr>
      </w:pPr>
      <w:hyperlink r:id="rId3457" w:history="1">
        <w:r w:rsidR="00A3459D" w:rsidRPr="00A3459D">
          <w:rPr>
            <w:rStyle w:val="Hyperlink"/>
            <w:rFonts w:eastAsia="Palatino Linotype"/>
            <w:lang w:val="es-CO"/>
          </w:rPr>
          <w:t>102477</w:t>
        </w:r>
      </w:hyperlink>
      <w:r w:rsidR="00A3459D" w:rsidRPr="00A3459D">
        <w:rPr>
          <w:rFonts w:eastAsia="Palatino Linotype"/>
          <w:lang w:val="es-CO"/>
        </w:rPr>
        <w:t xml:space="preserve"> 10/05/2021 RELACION DE CONSUMO</w:t>
      </w:r>
    </w:p>
    <w:p w14:paraId="06940666" w14:textId="77777777" w:rsidR="00A3459D" w:rsidRPr="00A3459D" w:rsidRDefault="00A374EB" w:rsidP="00A3459D">
      <w:pPr>
        <w:pStyle w:val="Cuerpovademecum"/>
        <w:rPr>
          <w:rFonts w:eastAsia="Palatino Linotype"/>
          <w:lang w:val="es-CO"/>
        </w:rPr>
      </w:pPr>
      <w:hyperlink r:id="rId3458" w:history="1">
        <w:r w:rsidR="00A3459D" w:rsidRPr="00A3459D">
          <w:rPr>
            <w:rStyle w:val="Hyperlink"/>
            <w:rFonts w:eastAsia="Palatino Linotype"/>
            <w:lang w:val="es-CO"/>
          </w:rPr>
          <w:t>82245</w:t>
        </w:r>
      </w:hyperlink>
      <w:r w:rsidR="00A3459D" w:rsidRPr="00A3459D">
        <w:rPr>
          <w:rFonts w:eastAsia="Palatino Linotype"/>
          <w:lang w:val="es-CO"/>
        </w:rPr>
        <w:t xml:space="preserve"> 13/05/2021 TELECOMUNICACIONES</w:t>
      </w:r>
    </w:p>
    <w:p w14:paraId="77C62848" w14:textId="77777777" w:rsidR="00A3459D" w:rsidRPr="00A3459D" w:rsidRDefault="00A374EB" w:rsidP="00A3459D">
      <w:pPr>
        <w:pStyle w:val="Cuerpovademecum"/>
        <w:rPr>
          <w:rFonts w:eastAsia="Palatino Linotype"/>
          <w:lang w:val="es-CO"/>
        </w:rPr>
      </w:pPr>
      <w:hyperlink r:id="rId3459" w:history="1">
        <w:r w:rsidR="00A3459D" w:rsidRPr="00A3459D">
          <w:rPr>
            <w:rStyle w:val="Hyperlink"/>
            <w:rFonts w:eastAsia="Palatino Linotype"/>
            <w:lang w:val="es-CO"/>
          </w:rPr>
          <w:t>77779</w:t>
        </w:r>
      </w:hyperlink>
      <w:r w:rsidR="00A3459D" w:rsidRPr="00A3459D">
        <w:rPr>
          <w:rFonts w:eastAsia="Palatino Linotype"/>
          <w:lang w:val="es-CO"/>
        </w:rPr>
        <w:t xml:space="preserve"> 04/05/2021 -PARQUEADEROS</w:t>
      </w:r>
    </w:p>
    <w:p w14:paraId="080438F6" w14:textId="77777777" w:rsidR="00A3459D" w:rsidRPr="00A3459D" w:rsidRDefault="00A374EB" w:rsidP="00A3459D">
      <w:pPr>
        <w:pStyle w:val="Cuerpovademecum"/>
        <w:rPr>
          <w:rFonts w:eastAsia="Palatino Linotype"/>
          <w:lang w:val="es-CO"/>
        </w:rPr>
      </w:pPr>
      <w:hyperlink r:id="rId3460" w:history="1">
        <w:r w:rsidR="00A3459D" w:rsidRPr="00A3459D">
          <w:rPr>
            <w:rStyle w:val="Hyperlink"/>
            <w:rFonts w:eastAsia="Palatino Linotype"/>
            <w:lang w:val="es-CO"/>
          </w:rPr>
          <w:t>74076</w:t>
        </w:r>
      </w:hyperlink>
      <w:r w:rsidR="00A3459D" w:rsidRPr="00A3459D">
        <w:rPr>
          <w:rFonts w:eastAsia="Palatino Linotype"/>
          <w:lang w:val="es-CO"/>
        </w:rPr>
        <w:t xml:space="preserve"> 04/05/2021 OPERACIONES DE CREDITO DE BAJO MONTO</w:t>
      </w:r>
    </w:p>
    <w:p w14:paraId="2509F0F0" w14:textId="77777777" w:rsidR="00A3459D" w:rsidRPr="00A3459D" w:rsidRDefault="00A374EB" w:rsidP="00A3459D">
      <w:pPr>
        <w:pStyle w:val="Cuerpovademecum"/>
        <w:rPr>
          <w:rFonts w:eastAsia="Palatino Linotype"/>
          <w:lang w:val="es-CO"/>
        </w:rPr>
      </w:pPr>
      <w:hyperlink r:id="rId3461" w:history="1">
        <w:r w:rsidR="00A3459D" w:rsidRPr="00A3459D">
          <w:rPr>
            <w:rStyle w:val="Hyperlink"/>
            <w:rFonts w:eastAsia="Palatino Linotype"/>
            <w:lang w:val="es-CO"/>
          </w:rPr>
          <w:t>70693</w:t>
        </w:r>
      </w:hyperlink>
      <w:r w:rsidR="00A3459D" w:rsidRPr="00A3459D">
        <w:rPr>
          <w:rFonts w:eastAsia="Palatino Linotype"/>
          <w:lang w:val="es-CO"/>
        </w:rPr>
        <w:t xml:space="preserve"> 05/03/2021 TRATAMIENTO DE DATOS PÚBLICOS</w:t>
      </w:r>
    </w:p>
    <w:p w14:paraId="096CEA2D" w14:textId="77777777" w:rsidR="00A3459D" w:rsidRPr="00A3459D" w:rsidRDefault="00A374EB" w:rsidP="00A3459D">
      <w:pPr>
        <w:pStyle w:val="Cuerpovademecum"/>
        <w:rPr>
          <w:rFonts w:eastAsia="Palatino Linotype"/>
          <w:lang w:val="es-CO"/>
        </w:rPr>
      </w:pPr>
      <w:hyperlink r:id="rId3462" w:history="1">
        <w:r w:rsidR="00A3459D" w:rsidRPr="00A3459D">
          <w:rPr>
            <w:rStyle w:val="Hyperlink"/>
            <w:rFonts w:eastAsia="Palatino Linotype"/>
            <w:lang w:val="es-CO"/>
          </w:rPr>
          <w:t>58973</w:t>
        </w:r>
      </w:hyperlink>
      <w:r w:rsidR="00A3459D" w:rsidRPr="00A3459D">
        <w:rPr>
          <w:rFonts w:eastAsia="Palatino Linotype"/>
          <w:lang w:val="es-CO"/>
        </w:rPr>
        <w:t xml:space="preserve"> 24/03/2021 GARANTÍA DE EQUIPO TERMINAL MOVIL</w:t>
      </w:r>
    </w:p>
    <w:p w14:paraId="326082A9" w14:textId="77777777" w:rsidR="00A3459D" w:rsidRPr="00A3459D" w:rsidRDefault="00A374EB" w:rsidP="00A3459D">
      <w:pPr>
        <w:pStyle w:val="Cuerpovademecum"/>
        <w:rPr>
          <w:rFonts w:eastAsia="Palatino Linotype"/>
          <w:lang w:val="es-CO"/>
        </w:rPr>
      </w:pPr>
      <w:hyperlink r:id="rId3463" w:history="1">
        <w:r w:rsidR="00A3459D" w:rsidRPr="00A3459D">
          <w:rPr>
            <w:rStyle w:val="Hyperlink"/>
            <w:rFonts w:eastAsia="Palatino Linotype"/>
            <w:lang w:val="es-CO"/>
          </w:rPr>
          <w:t>57091</w:t>
        </w:r>
      </w:hyperlink>
      <w:r w:rsidR="00A3459D" w:rsidRPr="00A3459D">
        <w:rPr>
          <w:rFonts w:eastAsia="Palatino Linotype"/>
          <w:lang w:val="es-CO"/>
        </w:rPr>
        <w:t xml:space="preserve"> 25/03/2021 ACRISTALAMIENTOS DE SEGURIDAD RESISTENTES A LAS BALAS</w:t>
      </w:r>
    </w:p>
    <w:p w14:paraId="3B815DB8" w14:textId="77777777" w:rsidR="00A3459D" w:rsidRPr="00A3459D" w:rsidRDefault="00A374EB" w:rsidP="00A3459D">
      <w:pPr>
        <w:pStyle w:val="Cuerpovademecum"/>
        <w:rPr>
          <w:rFonts w:eastAsia="Palatino Linotype"/>
          <w:lang w:val="es-CO"/>
        </w:rPr>
      </w:pPr>
      <w:hyperlink r:id="rId3464" w:history="1">
        <w:r w:rsidR="00A3459D" w:rsidRPr="00A3459D">
          <w:rPr>
            <w:rStyle w:val="Hyperlink"/>
            <w:rFonts w:eastAsia="Palatino Linotype"/>
            <w:lang w:val="es-CO"/>
          </w:rPr>
          <w:t>56910</w:t>
        </w:r>
      </w:hyperlink>
      <w:r w:rsidR="00A3459D" w:rsidRPr="00A3459D">
        <w:rPr>
          <w:rFonts w:eastAsia="Palatino Linotype"/>
          <w:lang w:val="es-CO"/>
        </w:rPr>
        <w:t xml:space="preserve"> 24/03/2021 DATOS PERSONALES</w:t>
      </w:r>
    </w:p>
    <w:p w14:paraId="6CF52AE4" w14:textId="77777777" w:rsidR="00A3459D" w:rsidRPr="00A3459D" w:rsidRDefault="00A374EB" w:rsidP="00A3459D">
      <w:pPr>
        <w:pStyle w:val="Cuerpovademecum"/>
        <w:rPr>
          <w:rFonts w:eastAsia="Palatino Linotype"/>
          <w:lang w:val="es-CO"/>
        </w:rPr>
      </w:pPr>
      <w:hyperlink r:id="rId3465" w:history="1">
        <w:r w:rsidR="00A3459D" w:rsidRPr="00A3459D">
          <w:rPr>
            <w:rStyle w:val="Hyperlink"/>
            <w:rFonts w:eastAsia="Palatino Linotype"/>
            <w:lang w:val="es-CO"/>
          </w:rPr>
          <w:t>50283</w:t>
        </w:r>
      </w:hyperlink>
      <w:r w:rsidR="00A3459D" w:rsidRPr="00A3459D">
        <w:rPr>
          <w:rFonts w:eastAsia="Palatino Linotype"/>
          <w:lang w:val="es-CO"/>
        </w:rPr>
        <w:t xml:space="preserve"> 23/03/2021 COMPRAVENTA DE VEHICULOS AUTOMOTORES</w:t>
      </w:r>
    </w:p>
    <w:p w14:paraId="147B5EDF" w14:textId="77777777" w:rsidR="00A3459D" w:rsidRPr="00A3459D" w:rsidRDefault="00A374EB" w:rsidP="00A3459D">
      <w:pPr>
        <w:pStyle w:val="Cuerpovademecum"/>
        <w:rPr>
          <w:rFonts w:eastAsia="Palatino Linotype"/>
          <w:lang w:val="es-CO"/>
        </w:rPr>
      </w:pPr>
      <w:hyperlink r:id="rId3466" w:history="1">
        <w:r w:rsidR="00A3459D" w:rsidRPr="00A3459D">
          <w:rPr>
            <w:rStyle w:val="Hyperlink"/>
            <w:rFonts w:eastAsia="Palatino Linotype"/>
            <w:lang w:val="es-CO"/>
          </w:rPr>
          <w:t>50259</w:t>
        </w:r>
      </w:hyperlink>
      <w:r w:rsidR="00A3459D" w:rsidRPr="00A3459D">
        <w:rPr>
          <w:rFonts w:eastAsia="Palatino Linotype"/>
          <w:lang w:val="es-CO"/>
        </w:rPr>
        <w:t xml:space="preserve"> 19/03/2021 SISTEMAS DE PQRS</w:t>
      </w:r>
    </w:p>
    <w:p w14:paraId="5BF3562B" w14:textId="77777777" w:rsidR="00A3459D" w:rsidRPr="00A3459D" w:rsidRDefault="00A374EB" w:rsidP="00A3459D">
      <w:pPr>
        <w:pStyle w:val="Cuerpovademecum"/>
        <w:rPr>
          <w:rFonts w:eastAsia="Palatino Linotype"/>
          <w:lang w:val="es-CO"/>
        </w:rPr>
      </w:pPr>
      <w:hyperlink r:id="rId3467" w:history="1">
        <w:r w:rsidR="00A3459D" w:rsidRPr="00A3459D">
          <w:rPr>
            <w:rStyle w:val="Hyperlink"/>
            <w:rFonts w:eastAsia="Palatino Linotype"/>
            <w:lang w:val="es-CO"/>
          </w:rPr>
          <w:t>49569</w:t>
        </w:r>
      </w:hyperlink>
      <w:r w:rsidR="00A3459D" w:rsidRPr="00A3459D">
        <w:rPr>
          <w:rFonts w:eastAsia="Palatino Linotype"/>
          <w:lang w:val="es-CO"/>
        </w:rPr>
        <w:t xml:space="preserve"> 18/03/2021 ACTUALIZACIÓN DE REGISTRO NACIONAL DE BASES DE DATOS</w:t>
      </w:r>
    </w:p>
    <w:p w14:paraId="213DA290" w14:textId="77777777" w:rsidR="00A3459D" w:rsidRPr="00A3459D" w:rsidRDefault="00A374EB" w:rsidP="00A3459D">
      <w:pPr>
        <w:pStyle w:val="Cuerpovademecum"/>
        <w:rPr>
          <w:rFonts w:eastAsia="Palatino Linotype"/>
          <w:lang w:val="es-CO"/>
        </w:rPr>
      </w:pPr>
      <w:hyperlink r:id="rId3468" w:history="1">
        <w:r w:rsidR="00A3459D" w:rsidRPr="00A3459D">
          <w:rPr>
            <w:rStyle w:val="Hyperlink"/>
            <w:rFonts w:eastAsia="Palatino Linotype"/>
            <w:lang w:val="es-CO"/>
          </w:rPr>
          <w:t>48300</w:t>
        </w:r>
      </w:hyperlink>
      <w:r w:rsidR="00A3459D" w:rsidRPr="00A3459D">
        <w:rPr>
          <w:rFonts w:eastAsia="Palatino Linotype"/>
          <w:lang w:val="es-CO"/>
        </w:rPr>
        <w:t xml:space="preserve"> 18/03/2021 PQR POR MEDIOS DIGITALES</w:t>
      </w:r>
    </w:p>
    <w:p w14:paraId="54923A37" w14:textId="77777777" w:rsidR="00A3459D" w:rsidRPr="00A3459D" w:rsidRDefault="00A374EB" w:rsidP="00A3459D">
      <w:pPr>
        <w:pStyle w:val="Cuerpovademecum"/>
        <w:rPr>
          <w:rFonts w:eastAsia="Palatino Linotype"/>
          <w:lang w:val="es-CO"/>
        </w:rPr>
      </w:pPr>
      <w:hyperlink r:id="rId3469" w:history="1">
        <w:r w:rsidR="00A3459D" w:rsidRPr="00A3459D">
          <w:rPr>
            <w:rStyle w:val="Hyperlink"/>
            <w:rFonts w:eastAsia="Palatino Linotype"/>
            <w:lang w:val="es-CO"/>
          </w:rPr>
          <w:t>47594</w:t>
        </w:r>
      </w:hyperlink>
      <w:r w:rsidR="00A3459D" w:rsidRPr="00A3459D">
        <w:rPr>
          <w:rFonts w:eastAsia="Palatino Linotype"/>
          <w:lang w:val="es-CO"/>
        </w:rPr>
        <w:t xml:space="preserve"> 17/03/2021 PRESTACIÓN DE SERVICIOS QUE SUPONEN LA ENTREGA DE UN BIEN</w:t>
      </w:r>
    </w:p>
    <w:p w14:paraId="08D029E6" w14:textId="77777777" w:rsidR="00A3459D" w:rsidRPr="00A3459D" w:rsidRDefault="00A374EB" w:rsidP="00A3459D">
      <w:pPr>
        <w:pStyle w:val="Cuerpovademecum"/>
        <w:rPr>
          <w:rFonts w:eastAsia="Palatino Linotype"/>
          <w:lang w:val="es-CO"/>
        </w:rPr>
      </w:pPr>
      <w:hyperlink r:id="rId3470" w:history="1">
        <w:r w:rsidR="00A3459D" w:rsidRPr="00A3459D">
          <w:rPr>
            <w:rStyle w:val="Hyperlink"/>
            <w:rFonts w:eastAsia="Palatino Linotype"/>
            <w:lang w:val="es-CO"/>
          </w:rPr>
          <w:t>47246</w:t>
        </w:r>
      </w:hyperlink>
      <w:r w:rsidR="00A3459D" w:rsidRPr="00A3459D">
        <w:rPr>
          <w:rFonts w:eastAsia="Palatino Linotype"/>
          <w:lang w:val="es-CO"/>
        </w:rPr>
        <w:t xml:space="preserve"> 15/03/2021 PUBLICIDAD ENGAÑOSA</w:t>
      </w:r>
    </w:p>
    <w:p w14:paraId="34E40ED5" w14:textId="77777777" w:rsidR="00A3459D" w:rsidRPr="00A3459D" w:rsidRDefault="00A374EB" w:rsidP="00A3459D">
      <w:pPr>
        <w:pStyle w:val="Cuerpovademecum"/>
        <w:rPr>
          <w:rFonts w:eastAsia="Palatino Linotype"/>
          <w:lang w:val="es-CO"/>
        </w:rPr>
      </w:pPr>
      <w:hyperlink r:id="rId3471" w:history="1">
        <w:r w:rsidR="00A3459D" w:rsidRPr="00A3459D">
          <w:rPr>
            <w:rStyle w:val="Hyperlink"/>
            <w:rFonts w:eastAsia="Palatino Linotype"/>
            <w:lang w:val="es-CO"/>
          </w:rPr>
          <w:t>46157</w:t>
        </w:r>
      </w:hyperlink>
      <w:r w:rsidR="00A3459D" w:rsidRPr="00A3459D">
        <w:rPr>
          <w:rFonts w:eastAsia="Palatino Linotype"/>
          <w:lang w:val="es-CO"/>
        </w:rPr>
        <w:t xml:space="preserve"> 15/03/2021 CESIÓN DEL CONTRATO</w:t>
      </w:r>
    </w:p>
    <w:p w14:paraId="2C19D6A6" w14:textId="77777777" w:rsidR="00A3459D" w:rsidRPr="00A3459D" w:rsidRDefault="00A374EB" w:rsidP="00A3459D">
      <w:pPr>
        <w:pStyle w:val="Cuerpovademecum"/>
        <w:rPr>
          <w:rFonts w:eastAsia="Palatino Linotype"/>
          <w:lang w:val="es-CO"/>
        </w:rPr>
      </w:pPr>
      <w:hyperlink r:id="rId3472" w:history="1">
        <w:r w:rsidR="00A3459D" w:rsidRPr="00A3459D">
          <w:rPr>
            <w:rStyle w:val="Hyperlink"/>
            <w:rFonts w:eastAsia="Palatino Linotype"/>
            <w:lang w:val="es-CO"/>
          </w:rPr>
          <w:t>45111</w:t>
        </w:r>
      </w:hyperlink>
      <w:r w:rsidR="00A3459D" w:rsidRPr="00A3459D">
        <w:rPr>
          <w:rFonts w:eastAsia="Palatino Linotype"/>
          <w:lang w:val="es-CO"/>
        </w:rPr>
        <w:t xml:space="preserve"> 16/03/2021 VENTAS A DISTANCIA</w:t>
      </w:r>
    </w:p>
    <w:p w14:paraId="764C6CE7" w14:textId="77777777" w:rsidR="00A3459D" w:rsidRPr="00A3459D" w:rsidRDefault="00A374EB" w:rsidP="00A3459D">
      <w:pPr>
        <w:pStyle w:val="Cuerpovademecum"/>
        <w:rPr>
          <w:rFonts w:eastAsia="Palatino Linotype"/>
          <w:lang w:val="es-CO"/>
        </w:rPr>
      </w:pPr>
      <w:hyperlink r:id="rId3473" w:history="1">
        <w:r w:rsidR="00A3459D" w:rsidRPr="00A3459D">
          <w:rPr>
            <w:rStyle w:val="Hyperlink"/>
            <w:rFonts w:eastAsia="Palatino Linotype"/>
            <w:lang w:val="es-CO"/>
          </w:rPr>
          <w:t>43638</w:t>
        </w:r>
      </w:hyperlink>
      <w:r w:rsidR="00A3459D" w:rsidRPr="00A3459D">
        <w:rPr>
          <w:rFonts w:eastAsia="Palatino Linotype"/>
          <w:lang w:val="es-CO"/>
        </w:rPr>
        <w:t xml:space="preserve"> 12/03/2021 SUPRESIÓN DE DATOS PERSONALES</w:t>
      </w:r>
    </w:p>
    <w:p w14:paraId="6CFAC882" w14:textId="77777777" w:rsidR="00A3459D" w:rsidRPr="00A3459D" w:rsidRDefault="00A374EB" w:rsidP="00A3459D">
      <w:pPr>
        <w:pStyle w:val="Cuerpovademecum"/>
        <w:rPr>
          <w:rFonts w:eastAsia="Palatino Linotype"/>
          <w:lang w:val="es-CO"/>
        </w:rPr>
      </w:pPr>
      <w:hyperlink r:id="rId3474" w:history="1">
        <w:r w:rsidR="00A3459D" w:rsidRPr="00A3459D">
          <w:rPr>
            <w:rStyle w:val="Hyperlink"/>
            <w:rFonts w:eastAsia="Palatino Linotype"/>
            <w:lang w:val="es-CO"/>
          </w:rPr>
          <w:t>43081</w:t>
        </w:r>
      </w:hyperlink>
      <w:r w:rsidR="00A3459D" w:rsidRPr="00A3459D">
        <w:rPr>
          <w:rFonts w:eastAsia="Palatino Linotype"/>
          <w:lang w:val="es-CO"/>
        </w:rPr>
        <w:t xml:space="preserve"> 15/03/2021 RETRACTO</w:t>
      </w:r>
    </w:p>
    <w:p w14:paraId="6BEB2753" w14:textId="77777777" w:rsidR="00A3459D" w:rsidRPr="00A3459D" w:rsidRDefault="00A374EB" w:rsidP="00A3459D">
      <w:pPr>
        <w:pStyle w:val="Cuerpovademecum"/>
        <w:rPr>
          <w:rFonts w:eastAsia="Palatino Linotype"/>
          <w:lang w:val="es-CO"/>
        </w:rPr>
      </w:pPr>
      <w:hyperlink r:id="rId3475" w:history="1">
        <w:r w:rsidR="00A3459D" w:rsidRPr="00A3459D">
          <w:rPr>
            <w:rStyle w:val="Hyperlink"/>
            <w:rFonts w:eastAsia="Palatino Linotype"/>
            <w:lang w:val="es-CO"/>
          </w:rPr>
          <w:t>41072</w:t>
        </w:r>
      </w:hyperlink>
      <w:r w:rsidR="00A3459D" w:rsidRPr="00A3459D">
        <w:rPr>
          <w:rFonts w:eastAsia="Palatino Linotype"/>
          <w:lang w:val="es-CO"/>
        </w:rPr>
        <w:t xml:space="preserve"> 15/03/2021 CONSUMIDOR</w:t>
      </w:r>
    </w:p>
    <w:p w14:paraId="37507DFC" w14:textId="77777777" w:rsidR="00A3459D" w:rsidRPr="00A3459D" w:rsidRDefault="00A374EB" w:rsidP="00A3459D">
      <w:pPr>
        <w:pStyle w:val="Cuerpovademecum"/>
        <w:rPr>
          <w:rFonts w:eastAsia="Palatino Linotype"/>
          <w:lang w:val="es-CO"/>
        </w:rPr>
      </w:pPr>
      <w:hyperlink r:id="rId3476" w:history="1">
        <w:r w:rsidR="00A3459D" w:rsidRPr="00A3459D">
          <w:rPr>
            <w:rStyle w:val="Hyperlink"/>
            <w:rFonts w:eastAsia="Palatino Linotype"/>
            <w:lang w:val="es-CO"/>
          </w:rPr>
          <w:t>40836</w:t>
        </w:r>
      </w:hyperlink>
      <w:r w:rsidR="00A3459D" w:rsidRPr="00A3459D">
        <w:rPr>
          <w:rFonts w:eastAsia="Palatino Linotype"/>
          <w:lang w:val="es-CO"/>
        </w:rPr>
        <w:t xml:space="preserve"> 15/03/2021 INFORMACIÓN A CONSUMIDORES</w:t>
      </w:r>
    </w:p>
    <w:p w14:paraId="25FDF681" w14:textId="77777777" w:rsidR="00A3459D" w:rsidRPr="00A3459D" w:rsidRDefault="00A374EB" w:rsidP="00A3459D">
      <w:pPr>
        <w:pStyle w:val="Cuerpovademecum"/>
        <w:rPr>
          <w:rFonts w:eastAsia="Palatino Linotype"/>
          <w:lang w:val="es-CO"/>
        </w:rPr>
      </w:pPr>
      <w:hyperlink r:id="rId3477" w:history="1">
        <w:r w:rsidR="00A3459D" w:rsidRPr="00A3459D">
          <w:rPr>
            <w:rStyle w:val="Hyperlink"/>
            <w:rFonts w:eastAsia="Palatino Linotype"/>
            <w:lang w:val="es-CO"/>
          </w:rPr>
          <w:t>40748</w:t>
        </w:r>
      </w:hyperlink>
      <w:r w:rsidR="00A3459D" w:rsidRPr="00A3459D">
        <w:rPr>
          <w:rFonts w:eastAsia="Palatino Linotype"/>
          <w:lang w:val="es-CO"/>
        </w:rPr>
        <w:t xml:space="preserve"> 15/03/2021 TELECOMUNICACIONES</w:t>
      </w:r>
    </w:p>
    <w:p w14:paraId="1AE6710E" w14:textId="77777777" w:rsidR="00A3459D" w:rsidRPr="00A3459D" w:rsidRDefault="00A374EB" w:rsidP="00A3459D">
      <w:pPr>
        <w:pStyle w:val="Cuerpovademecum"/>
        <w:rPr>
          <w:rFonts w:eastAsia="Palatino Linotype"/>
          <w:lang w:val="es-CO"/>
        </w:rPr>
      </w:pPr>
      <w:hyperlink r:id="rId3478" w:history="1">
        <w:r w:rsidR="00A3459D" w:rsidRPr="00A3459D">
          <w:rPr>
            <w:rStyle w:val="Hyperlink"/>
            <w:rFonts w:eastAsia="Palatino Linotype"/>
            <w:lang w:val="es-CO"/>
          </w:rPr>
          <w:t>39338</w:t>
        </w:r>
      </w:hyperlink>
      <w:r w:rsidR="00A3459D" w:rsidRPr="00A3459D">
        <w:rPr>
          <w:rFonts w:eastAsia="Palatino Linotype"/>
          <w:lang w:val="es-CO"/>
        </w:rPr>
        <w:t xml:space="preserve"> 12/03/2021 PROPINA</w:t>
      </w:r>
    </w:p>
    <w:p w14:paraId="158BF6C9" w14:textId="77777777" w:rsidR="00A3459D" w:rsidRPr="00A3459D" w:rsidRDefault="00A374EB" w:rsidP="00A3459D">
      <w:pPr>
        <w:pStyle w:val="Cuerpovademecum"/>
        <w:rPr>
          <w:rFonts w:eastAsia="Palatino Linotype"/>
          <w:lang w:val="es-CO"/>
        </w:rPr>
      </w:pPr>
      <w:hyperlink r:id="rId3479" w:history="1">
        <w:r w:rsidR="00A3459D" w:rsidRPr="00A3459D">
          <w:rPr>
            <w:rStyle w:val="Hyperlink"/>
            <w:rFonts w:eastAsia="Palatino Linotype"/>
            <w:lang w:val="es-CO"/>
          </w:rPr>
          <w:t>17773</w:t>
        </w:r>
      </w:hyperlink>
      <w:r w:rsidR="00A3459D" w:rsidRPr="00A3459D">
        <w:rPr>
          <w:rFonts w:eastAsia="Palatino Linotype"/>
          <w:lang w:val="es-CO"/>
        </w:rPr>
        <w:t xml:space="preserve"> 25/02/2021 REPORTE DE INCIDENTES DE SEGURIDAD ANTE LA SUPERINTENDENCIA DE INDUSTRIA Y COMERCIO</w:t>
      </w:r>
    </w:p>
    <w:p w14:paraId="3587488C" w14:textId="77777777" w:rsidR="00A3459D" w:rsidRPr="00A3459D" w:rsidRDefault="00A374EB" w:rsidP="00A3459D">
      <w:pPr>
        <w:pStyle w:val="Cuerpovademecum"/>
        <w:rPr>
          <w:rFonts w:eastAsia="Palatino Linotype"/>
          <w:lang w:val="es-CO"/>
        </w:rPr>
      </w:pPr>
      <w:hyperlink r:id="rId3480" w:history="1">
        <w:r w:rsidR="00A3459D" w:rsidRPr="00A3459D">
          <w:rPr>
            <w:rStyle w:val="Hyperlink"/>
            <w:rFonts w:eastAsia="Palatino Linotype"/>
            <w:lang w:val="es-CO"/>
          </w:rPr>
          <w:t>16039</w:t>
        </w:r>
      </w:hyperlink>
      <w:r w:rsidR="00A3459D" w:rsidRPr="00A3459D">
        <w:rPr>
          <w:rFonts w:eastAsia="Palatino Linotype"/>
          <w:lang w:val="es-CO"/>
        </w:rPr>
        <w:t xml:space="preserve"> 28/01/2021 DERECHOS DE LOS CONSUMIDORES</w:t>
      </w:r>
    </w:p>
    <w:p w14:paraId="21F7004C" w14:textId="77777777" w:rsidR="00A3459D" w:rsidRPr="00A3459D" w:rsidRDefault="00A374EB" w:rsidP="00A3459D">
      <w:pPr>
        <w:pStyle w:val="Cuerpovademecum"/>
        <w:rPr>
          <w:rFonts w:eastAsia="Palatino Linotype"/>
          <w:lang w:val="es-CO"/>
        </w:rPr>
      </w:pPr>
      <w:hyperlink r:id="rId3481" w:history="1">
        <w:r w:rsidR="00A3459D" w:rsidRPr="00A3459D">
          <w:rPr>
            <w:rStyle w:val="Hyperlink"/>
            <w:rFonts w:eastAsia="Palatino Linotype"/>
            <w:lang w:val="es-CO"/>
          </w:rPr>
          <w:t>11167</w:t>
        </w:r>
      </w:hyperlink>
      <w:r w:rsidR="00A3459D" w:rsidRPr="00A3459D">
        <w:rPr>
          <w:rFonts w:eastAsia="Palatino Linotype"/>
          <w:lang w:val="es-CO"/>
        </w:rPr>
        <w:t xml:space="preserve"> 23/02/2021 SOLICITUD DE PORTABILIDAD NUMÉRICA EN SERVICIOS MÓVILES DE TELECOMUNICACIONES</w:t>
      </w:r>
    </w:p>
    <w:p w14:paraId="1BD32A7E" w14:textId="77777777" w:rsidR="00A3459D" w:rsidRPr="00A3459D" w:rsidRDefault="00A374EB" w:rsidP="00A3459D">
      <w:pPr>
        <w:pStyle w:val="Cuerpovademecum"/>
        <w:rPr>
          <w:rFonts w:eastAsia="Palatino Linotype"/>
          <w:lang w:val="es-CO"/>
        </w:rPr>
      </w:pPr>
      <w:hyperlink r:id="rId3482" w:history="1">
        <w:r w:rsidR="00A3459D" w:rsidRPr="00A3459D">
          <w:rPr>
            <w:rStyle w:val="Hyperlink"/>
            <w:rFonts w:eastAsia="Palatino Linotype"/>
            <w:lang w:val="es-CO"/>
          </w:rPr>
          <w:t>8555</w:t>
        </w:r>
      </w:hyperlink>
      <w:r w:rsidR="00A3459D" w:rsidRPr="00A3459D">
        <w:rPr>
          <w:rFonts w:eastAsia="Palatino Linotype"/>
          <w:lang w:val="es-CO"/>
        </w:rPr>
        <w:t xml:space="preserve"> 29/01/2021 CLAÚSULAS ABUSIVAS</w:t>
      </w:r>
    </w:p>
    <w:p w14:paraId="0F11F72C" w14:textId="77777777" w:rsidR="00A3459D" w:rsidRPr="00A3459D" w:rsidRDefault="00A374EB" w:rsidP="00A3459D">
      <w:pPr>
        <w:pStyle w:val="Cuerpovademecum"/>
        <w:rPr>
          <w:rFonts w:eastAsia="Palatino Linotype"/>
          <w:lang w:val="es-CO"/>
        </w:rPr>
      </w:pPr>
      <w:hyperlink r:id="rId3483" w:history="1">
        <w:r w:rsidR="00A3459D" w:rsidRPr="00A3459D">
          <w:rPr>
            <w:rStyle w:val="Hyperlink"/>
            <w:rFonts w:eastAsia="Palatino Linotype"/>
            <w:lang w:val="es-CO"/>
          </w:rPr>
          <w:t>6933</w:t>
        </w:r>
      </w:hyperlink>
      <w:r w:rsidR="00A3459D" w:rsidRPr="00A3459D">
        <w:rPr>
          <w:rFonts w:eastAsia="Palatino Linotype"/>
          <w:lang w:val="es-CO"/>
        </w:rPr>
        <w:t xml:space="preserve"> 28/01/2021 PRECIO POR UNIDAD DE MEDIDAD PUM</w:t>
      </w:r>
    </w:p>
    <w:p w14:paraId="3F440CD4" w14:textId="77777777" w:rsidR="00A3459D" w:rsidRPr="00A3459D" w:rsidRDefault="00A374EB" w:rsidP="00A3459D">
      <w:pPr>
        <w:pStyle w:val="Cuerpovademecum"/>
        <w:rPr>
          <w:rFonts w:eastAsia="Palatino Linotype"/>
          <w:lang w:val="es-CO"/>
        </w:rPr>
      </w:pPr>
      <w:hyperlink r:id="rId3484" w:history="1">
        <w:r w:rsidR="00A3459D" w:rsidRPr="00A3459D">
          <w:rPr>
            <w:rStyle w:val="Hyperlink"/>
            <w:rFonts w:eastAsia="Palatino Linotype"/>
            <w:lang w:val="es-CO"/>
          </w:rPr>
          <w:t>6269</w:t>
        </w:r>
      </w:hyperlink>
      <w:r w:rsidR="00A3459D" w:rsidRPr="00A3459D">
        <w:rPr>
          <w:rFonts w:eastAsia="Palatino Linotype"/>
          <w:lang w:val="es-CO"/>
        </w:rPr>
        <w:t xml:space="preserve"> 28/01/2021 VIDEOVIGILANCIA</w:t>
      </w:r>
    </w:p>
    <w:p w14:paraId="30AD038C" w14:textId="77777777" w:rsidR="00A3459D" w:rsidRPr="00A3459D" w:rsidRDefault="00A374EB" w:rsidP="00A3459D">
      <w:pPr>
        <w:pStyle w:val="Cuerpovademecum"/>
        <w:rPr>
          <w:rFonts w:eastAsia="Palatino Linotype"/>
          <w:lang w:val="es-CO"/>
        </w:rPr>
      </w:pPr>
      <w:hyperlink r:id="rId3485" w:history="1">
        <w:r w:rsidR="00A3459D" w:rsidRPr="00A3459D">
          <w:rPr>
            <w:rStyle w:val="Hyperlink"/>
            <w:rFonts w:eastAsia="Palatino Linotype"/>
            <w:lang w:val="es-CO"/>
          </w:rPr>
          <w:t>3365</w:t>
        </w:r>
      </w:hyperlink>
      <w:r w:rsidR="00A3459D" w:rsidRPr="00A3459D">
        <w:rPr>
          <w:rFonts w:eastAsia="Palatino Linotype"/>
          <w:lang w:val="es-CO"/>
        </w:rPr>
        <w:t xml:space="preserve"> 28/01/2021 DERECHOS DE USUARIOS</w:t>
      </w:r>
    </w:p>
    <w:p w14:paraId="786DE63A" w14:textId="77777777" w:rsidR="00A3459D" w:rsidRPr="00A3459D" w:rsidRDefault="00A374EB" w:rsidP="00A3459D">
      <w:pPr>
        <w:pStyle w:val="Cuerpovademecum"/>
        <w:rPr>
          <w:rFonts w:eastAsia="Palatino Linotype"/>
          <w:lang w:val="es-CO"/>
        </w:rPr>
      </w:pPr>
      <w:hyperlink r:id="rId3486" w:history="1">
        <w:r w:rsidR="00A3459D" w:rsidRPr="00A3459D">
          <w:rPr>
            <w:rStyle w:val="Hyperlink"/>
            <w:rFonts w:eastAsia="Palatino Linotype"/>
            <w:lang w:val="es-CO"/>
          </w:rPr>
          <w:t>2776</w:t>
        </w:r>
      </w:hyperlink>
      <w:r w:rsidR="00A3459D" w:rsidRPr="00A3459D">
        <w:rPr>
          <w:rFonts w:eastAsia="Palatino Linotype"/>
          <w:lang w:val="es-CO"/>
        </w:rPr>
        <w:t xml:space="preserve"> 28/01/2021 PRESTACIÓN DE SERVICIOS QUE SUPONEN LA ENTREGA DE UN BIEN</w:t>
      </w:r>
    </w:p>
    <w:p w14:paraId="2B262D24" w14:textId="77777777" w:rsidR="00A3459D" w:rsidRPr="00A3459D" w:rsidRDefault="00A374EB" w:rsidP="00A3459D">
      <w:pPr>
        <w:pStyle w:val="Cuerpovademecum"/>
        <w:rPr>
          <w:rFonts w:eastAsia="Palatino Linotype"/>
          <w:lang w:val="es-CO"/>
        </w:rPr>
      </w:pPr>
      <w:hyperlink r:id="rId3487" w:history="1">
        <w:r w:rsidR="00A3459D" w:rsidRPr="00A3459D">
          <w:rPr>
            <w:rStyle w:val="Hyperlink"/>
            <w:rFonts w:eastAsia="Palatino Linotype"/>
            <w:lang w:val="es-CO"/>
          </w:rPr>
          <w:t>2553</w:t>
        </w:r>
      </w:hyperlink>
      <w:r w:rsidR="00A3459D" w:rsidRPr="00A3459D">
        <w:rPr>
          <w:rFonts w:eastAsia="Palatino Linotype"/>
          <w:lang w:val="es-CO"/>
        </w:rPr>
        <w:t xml:space="preserve"> 28/01/2021 RETRACTO</w:t>
      </w:r>
    </w:p>
    <w:p w14:paraId="0CF2A04C" w14:textId="77777777" w:rsidR="00A3459D" w:rsidRDefault="00A3459D" w:rsidP="00A3459D">
      <w:pPr>
        <w:pStyle w:val="Cuerpovademecum"/>
        <w:rPr>
          <w:rFonts w:eastAsia="Palatino Linotype"/>
          <w:lang w:val="es-CO"/>
        </w:rPr>
      </w:pPr>
    </w:p>
    <w:p w14:paraId="52FC30F1" w14:textId="77777777" w:rsidR="00A3459D" w:rsidRPr="005E5646" w:rsidRDefault="00A3459D" w:rsidP="00A3459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2FEE6345" w14:textId="6763201C" w:rsidR="00A3459D" w:rsidRDefault="00A3459D" w:rsidP="00A3459D">
      <w:pPr>
        <w:pStyle w:val="Cuerpovademecum"/>
        <w:rPr>
          <w:rFonts w:eastAsia="Palatino Linotype"/>
          <w:lang w:val="es-CO"/>
        </w:rPr>
      </w:pPr>
    </w:p>
    <w:p w14:paraId="60D3CE67" w14:textId="6EFD06B8" w:rsidR="00A3459D" w:rsidRDefault="00981C57" w:rsidP="00A3459D">
      <w:pPr>
        <w:pStyle w:val="Estilo10"/>
        <w:rPr>
          <w:lang w:val="es-CO"/>
        </w:rPr>
      </w:pPr>
      <w:r>
        <w:rPr>
          <w:lang w:val="es-CO"/>
        </w:rPr>
        <w:t>Superintendencia de la Economía Solidaria</w:t>
      </w:r>
    </w:p>
    <w:p w14:paraId="3F9E372E" w14:textId="77777777" w:rsidR="00981C57" w:rsidRPr="00A13F81" w:rsidRDefault="00A374EB" w:rsidP="00981C57">
      <w:pPr>
        <w:pStyle w:val="Cuerpovademecum"/>
        <w:rPr>
          <w:caps/>
          <w:sz w:val="26"/>
          <w:szCs w:val="26"/>
          <w:lang w:eastAsia="es-CO"/>
        </w:rPr>
      </w:pPr>
      <w:hyperlink r:id="rId3488"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POR EL CUAL SE INICIA UNA INVESTIGACIÓN ADMINISTRATIVA SANCIONATORIA EN CONTRA DE LA COOPERATIVA MULTIACTIVA DE PRODUCCIONES Y COMUNICACIONES, SIGLA NC PRODUCCIONES, IDENTIFICADA CON NIT. 901.138.559-7</w:t>
      </w:r>
    </w:p>
    <w:p w14:paraId="33B7C64A" w14:textId="77777777" w:rsidR="00981C57" w:rsidRPr="00A13F81" w:rsidRDefault="00A374EB" w:rsidP="00981C57">
      <w:pPr>
        <w:pStyle w:val="Cuerpovademecum"/>
        <w:rPr>
          <w:caps/>
          <w:sz w:val="26"/>
          <w:szCs w:val="26"/>
          <w:lang w:eastAsia="es-CO"/>
        </w:rPr>
      </w:pPr>
      <w:hyperlink r:id="rId3489"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POR EL CUAL SE INICIA UNA INVESTIGACIÓN ADMINISTRATIVA SANCIONATORIA EN CONTRA DE LA COOPERATIVA MULTIACTIVA DE SERVICIOS EMPRENDAMOS PAZ - EMPRENPAZ, SIGLA EMPRENPAZ, IDENTIFICADA CON NIT. 901.163.652-1</w:t>
      </w:r>
    </w:p>
    <w:p w14:paraId="2C3ED1E9" w14:textId="77777777" w:rsidR="00981C57" w:rsidRPr="00A13F81" w:rsidRDefault="00A374EB" w:rsidP="00981C57">
      <w:pPr>
        <w:pStyle w:val="Cuerpovademecum"/>
        <w:rPr>
          <w:lang w:eastAsia="es-CO"/>
        </w:rPr>
      </w:pPr>
      <w:hyperlink r:id="rId3490" w:history="1">
        <w:r w:rsidR="00981C57" w:rsidRPr="00A13F81">
          <w:rPr>
            <w:color w:val="064681"/>
            <w:u w:val="single"/>
            <w:lang w:eastAsia="es-CO"/>
          </w:rPr>
          <w:t>ASOCIACION MUTUAL DE CIUDAD KENNEDY -NIT. 860.031.192-9 - APERTURA PROCESO SANCIONATORIO</w:t>
        </w:r>
      </w:hyperlink>
      <w:r w:rsidR="00981C57">
        <w:rPr>
          <w:lang w:eastAsia="es-CO"/>
        </w:rPr>
        <w:t xml:space="preserve"> </w:t>
      </w:r>
    </w:p>
    <w:p w14:paraId="0107A6FF" w14:textId="77777777" w:rsidR="00981C57" w:rsidRPr="00A13F81" w:rsidRDefault="00A374EB" w:rsidP="00981C57">
      <w:pPr>
        <w:pStyle w:val="Cuerpovademecum"/>
        <w:rPr>
          <w:lang w:eastAsia="es-CO"/>
        </w:rPr>
      </w:pPr>
      <w:hyperlink r:id="rId3491" w:history="1">
        <w:r w:rsidR="00981C57" w:rsidRPr="00A13F81">
          <w:rPr>
            <w:color w:val="064681"/>
            <w:u w:val="single"/>
            <w:lang w:eastAsia="es-CO"/>
          </w:rPr>
          <w:t>COOPERATIVA DE BIENESTAR SOCIAL - COOBISOCIAL- NIT.805.006.573-6. - AUTO APERTURA SANCIONATORIO</w:t>
        </w:r>
      </w:hyperlink>
    </w:p>
    <w:p w14:paraId="1D9E45D4" w14:textId="77777777" w:rsidR="00981C57" w:rsidRPr="00A13F81" w:rsidRDefault="00A374EB" w:rsidP="00981C57">
      <w:pPr>
        <w:pStyle w:val="Cuerpovademecum"/>
        <w:rPr>
          <w:lang w:eastAsia="es-CO"/>
        </w:rPr>
      </w:pPr>
      <w:hyperlink r:id="rId3492" w:history="1">
        <w:r w:rsidR="00981C57" w:rsidRPr="00A13F81">
          <w:rPr>
            <w:color w:val="064681"/>
            <w:u w:val="single"/>
            <w:lang w:eastAsia="es-CO"/>
          </w:rPr>
          <w:t>COOPERATIVA DE TRABAJO ASOCIADO CASA VINÍCOLA -COOVINICOLA -NIT. 819.005.273-8 - APERTURA PROCESO SANCIONATORIO</w:t>
        </w:r>
      </w:hyperlink>
    </w:p>
    <w:p w14:paraId="5BE98A8A" w14:textId="77777777" w:rsidR="00981C57" w:rsidRPr="00A13F81" w:rsidRDefault="00A374EB" w:rsidP="00981C57">
      <w:pPr>
        <w:pStyle w:val="Cuerpovademecum"/>
        <w:rPr>
          <w:lang w:eastAsia="es-CO"/>
        </w:rPr>
      </w:pPr>
      <w:hyperlink r:id="rId3493" w:history="1">
        <w:r w:rsidR="00981C57" w:rsidRPr="00A13F81">
          <w:rPr>
            <w:color w:val="064681"/>
            <w:u w:val="single"/>
            <w:lang w:eastAsia="es-CO"/>
          </w:rPr>
          <w:t>COOPERATIVA DE TRABAJO ASOCIADO COMUNITARIO - COOASTCOM CTA - NIT. 822-007-322-0 - APERTURA PROCESO SANCIONATORIO</w:t>
        </w:r>
      </w:hyperlink>
    </w:p>
    <w:p w14:paraId="2974C223" w14:textId="77777777" w:rsidR="00981C57" w:rsidRPr="00A13F81" w:rsidRDefault="00A374EB" w:rsidP="00981C57">
      <w:pPr>
        <w:pStyle w:val="Cuerpovademecum"/>
        <w:rPr>
          <w:lang w:eastAsia="es-CO"/>
        </w:rPr>
      </w:pPr>
      <w:hyperlink r:id="rId3494" w:history="1">
        <w:r w:rsidR="00981C57" w:rsidRPr="00A13F81">
          <w:rPr>
            <w:color w:val="064681"/>
            <w:u w:val="single"/>
            <w:lang w:eastAsia="es-CO"/>
          </w:rPr>
          <w:t>COOPERATIVA DE TRABAJO ASOCIADO COOTRAPALMA - COOTRAPALMA NIT. 824.000.735-4 - APERTURA PROCESO SANCIONATORIO</w:t>
        </w:r>
      </w:hyperlink>
    </w:p>
    <w:p w14:paraId="7F488D61" w14:textId="77777777" w:rsidR="00981C57" w:rsidRPr="00A13F81" w:rsidRDefault="00A374EB" w:rsidP="00981C57">
      <w:pPr>
        <w:pStyle w:val="Cuerpovademecum"/>
        <w:rPr>
          <w:lang w:eastAsia="es-CO"/>
        </w:rPr>
      </w:pPr>
      <w:hyperlink r:id="rId3495" w:history="1">
        <w:r w:rsidR="00981C57" w:rsidRPr="00A13F81">
          <w:rPr>
            <w:color w:val="064681"/>
            <w:u w:val="single"/>
            <w:lang w:eastAsia="es-CO"/>
          </w:rPr>
          <w:t>COOPERATIVA DE TRABAJO ASOCIADO DE CACAOTAL LTDA - NIT. 800.058.218-0 - APERTURA PROCESO SANCIONATORIO</w:t>
        </w:r>
      </w:hyperlink>
    </w:p>
    <w:p w14:paraId="1D64CC2F" w14:textId="77777777" w:rsidR="00981C57" w:rsidRPr="00A13F81" w:rsidRDefault="00A374EB" w:rsidP="00981C57">
      <w:pPr>
        <w:pStyle w:val="Cuerpovademecum"/>
        <w:rPr>
          <w:lang w:eastAsia="es-CO"/>
        </w:rPr>
      </w:pPr>
      <w:hyperlink r:id="rId3496" w:history="1">
        <w:r w:rsidR="00981C57" w:rsidRPr="00A13F81">
          <w:rPr>
            <w:color w:val="064681"/>
            <w:u w:val="single"/>
            <w:lang w:eastAsia="es-CO"/>
          </w:rPr>
          <w:t>COOPERATIVA DE TRABAJO ASOCIADO JUANAMBU LTDA - NIT. 814-003-510-1- APERTURA PROCESO SANCIONATORIO</w:t>
        </w:r>
      </w:hyperlink>
    </w:p>
    <w:p w14:paraId="3EF9E9FC" w14:textId="77777777" w:rsidR="00981C57" w:rsidRPr="00A13F81" w:rsidRDefault="00A374EB" w:rsidP="00981C57">
      <w:pPr>
        <w:pStyle w:val="Cuerpovademecum"/>
        <w:rPr>
          <w:lang w:eastAsia="es-CO"/>
        </w:rPr>
      </w:pPr>
      <w:hyperlink r:id="rId3497" w:history="1">
        <w:r w:rsidR="00981C57" w:rsidRPr="00A13F81">
          <w:rPr>
            <w:color w:val="064681"/>
            <w:u w:val="single"/>
            <w:lang w:eastAsia="es-CO"/>
          </w:rPr>
          <w:t>COOPERATIVA DE TRABAJO ASOCIADO LA NUEVA UNION - NIT. 840-001-155-5 - APERTURA PROCESO SANCIONATORIO</w:t>
        </w:r>
      </w:hyperlink>
    </w:p>
    <w:p w14:paraId="14924A42" w14:textId="77777777" w:rsidR="00981C57" w:rsidRPr="00A13F81" w:rsidRDefault="00A374EB" w:rsidP="00981C57">
      <w:pPr>
        <w:pStyle w:val="Cuerpovademecum"/>
        <w:rPr>
          <w:lang w:eastAsia="es-CO"/>
        </w:rPr>
      </w:pPr>
      <w:hyperlink r:id="rId3498" w:history="1">
        <w:r w:rsidR="00981C57" w:rsidRPr="00A13F81">
          <w:rPr>
            <w:color w:val="064681"/>
            <w:u w:val="single"/>
            <w:lang w:eastAsia="es-CO"/>
          </w:rPr>
          <w:t>COOPERATIVA DE TRABAJO ASOCIADO PALENQUE CTA -PALENCOOP CTA -NIT. 900.373.620-1 - APERTURA PROCESO SANCIONATORIO</w:t>
        </w:r>
      </w:hyperlink>
    </w:p>
    <w:p w14:paraId="4B37740F" w14:textId="77777777" w:rsidR="00981C57" w:rsidRPr="00A13F81" w:rsidRDefault="00A374EB" w:rsidP="00981C57">
      <w:pPr>
        <w:pStyle w:val="Cuerpovademecum"/>
        <w:rPr>
          <w:lang w:eastAsia="es-CO"/>
        </w:rPr>
      </w:pPr>
      <w:hyperlink r:id="rId3499" w:history="1">
        <w:r w:rsidR="00981C57" w:rsidRPr="00A13F81">
          <w:rPr>
            <w:color w:val="064681"/>
            <w:u w:val="single"/>
            <w:lang w:eastAsia="es-CO"/>
          </w:rPr>
          <w:t>COOPERATIVA MULTIACTIVA DE SERVICIOS - CECOOP - NIT. 900.978.311-8 - APERTURA PROCESO SANCIONATORIO</w:t>
        </w:r>
      </w:hyperlink>
    </w:p>
    <w:p w14:paraId="296C3220" w14:textId="77777777" w:rsidR="00981C57" w:rsidRPr="00A13F81" w:rsidRDefault="00A374EB" w:rsidP="00981C57">
      <w:pPr>
        <w:pStyle w:val="Cuerpovademecum"/>
        <w:rPr>
          <w:lang w:eastAsia="es-CO"/>
        </w:rPr>
      </w:pPr>
      <w:hyperlink r:id="rId3500" w:history="1">
        <w:r w:rsidR="00981C57" w:rsidRPr="00A13F81">
          <w:rPr>
            <w:color w:val="064681"/>
            <w:u w:val="single"/>
            <w:lang w:eastAsia="es-CO"/>
          </w:rPr>
          <w:t>COOPERATIVA MULTIACTIVA PARA EL FOMENTO DEL DESARROLLO HUMANO EL TRABAJO Y LA EDUCACION -EDUCAR.COOP - NIT. 900.845.573-1 APERTU</w:t>
        </w:r>
      </w:hyperlink>
    </w:p>
    <w:p w14:paraId="36CBC4D3" w14:textId="77777777" w:rsidR="00981C57" w:rsidRPr="00A13F81" w:rsidRDefault="00A374EB" w:rsidP="00981C57">
      <w:pPr>
        <w:pStyle w:val="Cuerpovademecum"/>
        <w:rPr>
          <w:lang w:eastAsia="es-CO"/>
        </w:rPr>
      </w:pPr>
      <w:hyperlink r:id="rId3501" w:history="1">
        <w:r w:rsidR="00981C57" w:rsidRPr="00A13F81">
          <w:rPr>
            <w:color w:val="064681"/>
            <w:u w:val="single"/>
            <w:lang w:eastAsia="es-CO"/>
          </w:rPr>
          <w:t>COOPERATIVA PARA EL DESARROLLO SOCIAL Y EL EMPRENDIMIENTO SOSTENIBLE - COOPDES - NIT. 901.081.232-7 - APERTURA PROCESO SANCIONAT</w:t>
        </w:r>
      </w:hyperlink>
    </w:p>
    <w:p w14:paraId="424AAC44" w14:textId="77777777" w:rsidR="00981C57" w:rsidRPr="00A13F81" w:rsidRDefault="00A374EB" w:rsidP="00981C57">
      <w:pPr>
        <w:pStyle w:val="Cuerpovademecum"/>
        <w:rPr>
          <w:lang w:eastAsia="es-CO"/>
        </w:rPr>
      </w:pPr>
      <w:hyperlink r:id="rId3502" w:history="1">
        <w:r w:rsidR="00981C57" w:rsidRPr="00A13F81">
          <w:rPr>
            <w:color w:val="064681"/>
            <w:u w:val="single"/>
            <w:lang w:eastAsia="es-CO"/>
          </w:rPr>
          <w:t>FONDO DE EMPLEADOS DE EMTELCO S.A - FEMTELCO- NIT. 830.077.525-7 - APERTURA PROCESO SANCIONATORIO</w:t>
        </w:r>
      </w:hyperlink>
    </w:p>
    <w:p w14:paraId="45BF8FD5" w14:textId="77777777" w:rsidR="00981C57" w:rsidRPr="00A13F81" w:rsidRDefault="00A374EB" w:rsidP="00981C57">
      <w:pPr>
        <w:pStyle w:val="Cuerpovademecum"/>
        <w:rPr>
          <w:lang w:eastAsia="es-CO"/>
        </w:rPr>
      </w:pPr>
      <w:hyperlink r:id="rId3503" w:history="1">
        <w:r w:rsidR="00981C57" w:rsidRPr="00A13F81">
          <w:rPr>
            <w:color w:val="064681"/>
            <w:u w:val="single"/>
            <w:lang w:eastAsia="es-CO"/>
          </w:rPr>
          <w:t>FONDO DE EMPLEADOS FONTRABEL- NIT. 900.831.496-1 - APERTURA PROCESO SANCIONATORIO</w:t>
        </w:r>
      </w:hyperlink>
    </w:p>
    <w:p w14:paraId="60FDC421" w14:textId="77777777" w:rsidR="00981C57" w:rsidRPr="00A13F81" w:rsidRDefault="00A374EB" w:rsidP="00981C57">
      <w:pPr>
        <w:pStyle w:val="Cuerpovademecum"/>
        <w:rPr>
          <w:lang w:eastAsia="es-CO"/>
        </w:rPr>
      </w:pPr>
      <w:hyperlink r:id="rId3504" w:history="1">
        <w:r w:rsidR="00981C57" w:rsidRPr="00A13F81">
          <w:rPr>
            <w:color w:val="064681"/>
            <w:u w:val="single"/>
            <w:lang w:eastAsia="es-CO"/>
          </w:rPr>
          <w:t>INGRID LILIANA GUALTERO - CC 22.704.973 - COOPRECAUDOS - APERTURA PROCESO SANCIONATORIO</w:t>
        </w:r>
      </w:hyperlink>
    </w:p>
    <w:p w14:paraId="025A1975" w14:textId="77777777" w:rsidR="00981C57" w:rsidRPr="00A13F81" w:rsidRDefault="00A374EB" w:rsidP="00981C57">
      <w:pPr>
        <w:pStyle w:val="Cuerpovademecum"/>
        <w:rPr>
          <w:lang w:eastAsia="es-CO"/>
        </w:rPr>
      </w:pPr>
      <w:hyperlink r:id="rId3505" w:history="1">
        <w:r w:rsidR="00981C57" w:rsidRPr="00A13F81">
          <w:rPr>
            <w:color w:val="064681"/>
            <w:u w:val="single"/>
            <w:lang w:eastAsia="es-CO"/>
          </w:rPr>
          <w:t>JULY ANDREA HERRERA MALAGÓN - CC 1.012.368.827 -COMULSERVICIOS - APERTURA PROCESO SANCIOANTORIO</w:t>
        </w:r>
      </w:hyperlink>
    </w:p>
    <w:p w14:paraId="558F4D75" w14:textId="77777777" w:rsidR="00981C57" w:rsidRPr="00A13F81" w:rsidRDefault="00A374EB" w:rsidP="00981C57">
      <w:pPr>
        <w:pStyle w:val="Cuerpovademecum"/>
        <w:rPr>
          <w:lang w:eastAsia="es-CO"/>
        </w:rPr>
      </w:pPr>
      <w:hyperlink r:id="rId3506" w:history="1">
        <w:r w:rsidR="00981C57" w:rsidRPr="00A13F81">
          <w:rPr>
            <w:color w:val="064681"/>
            <w:u w:val="single"/>
            <w:lang w:eastAsia="es-CO"/>
          </w:rPr>
          <w:t>LESLIE LAURA CUELLO LIZCANO - CC 22.519.510 - COSOLUCIONES- APERTURA PROCESO SANCIONATORIO</w:t>
        </w:r>
      </w:hyperlink>
    </w:p>
    <w:p w14:paraId="759B64EF" w14:textId="77777777" w:rsidR="00981C57" w:rsidRPr="00A13F81" w:rsidRDefault="00A374EB" w:rsidP="00981C57">
      <w:pPr>
        <w:pStyle w:val="Cuerpovademecum"/>
        <w:rPr>
          <w:lang w:eastAsia="es-CO"/>
        </w:rPr>
      </w:pPr>
      <w:hyperlink r:id="rId3507" w:history="1">
        <w:r w:rsidR="00981C57" w:rsidRPr="00A13F81">
          <w:rPr>
            <w:color w:val="064681"/>
            <w:u w:val="single"/>
            <w:lang w:eastAsia="es-CO"/>
          </w:rPr>
          <w:t>LESLIE LAURA CUELLO LIZCANO - CC 22.519.510- COOPRECAUDOS - APERTURA PROCESO SANCIONATORIO</w:t>
        </w:r>
      </w:hyperlink>
    </w:p>
    <w:p w14:paraId="657C1717" w14:textId="77777777" w:rsidR="00981C57" w:rsidRPr="00A13F81" w:rsidRDefault="00A374EB" w:rsidP="00981C57">
      <w:pPr>
        <w:pStyle w:val="Cuerpovademecum"/>
        <w:rPr>
          <w:lang w:eastAsia="es-CO"/>
        </w:rPr>
      </w:pPr>
      <w:hyperlink r:id="rId3508" w:history="1">
        <w:r w:rsidR="00981C57" w:rsidRPr="00A13F81">
          <w:rPr>
            <w:color w:val="064681"/>
            <w:u w:val="single"/>
            <w:lang w:eastAsia="es-CO"/>
          </w:rPr>
          <w:t>TECNO ECOLOGIA COOPERATIVA DE TRABAJO ASOCIADO CTA -TECNO ECOLOGIA CTA -NIT. 900.308.738-5 - APERTURA PROCESO SANCIONATORIO</w:t>
        </w:r>
      </w:hyperlink>
    </w:p>
    <w:p w14:paraId="648EA758" w14:textId="77777777" w:rsidR="00981C57" w:rsidRPr="00A13F81" w:rsidRDefault="00A374EB" w:rsidP="00981C57">
      <w:pPr>
        <w:pStyle w:val="Cuerpovademecum"/>
        <w:rPr>
          <w:lang w:eastAsia="es-CO"/>
        </w:rPr>
      </w:pPr>
      <w:hyperlink r:id="rId3509" w:history="1">
        <w:r w:rsidR="00981C57" w:rsidRPr="00A13F81">
          <w:rPr>
            <w:color w:val="064681"/>
            <w:u w:val="single"/>
            <w:lang w:eastAsia="es-CO"/>
          </w:rPr>
          <w:t>WILLIAM MIRANDA BERRUECOS - CC 16.661.429 - APERTURA PROCESO SANCIONATORIO</w:t>
        </w:r>
      </w:hyperlink>
    </w:p>
    <w:p w14:paraId="302090EA" w14:textId="346E2F3D" w:rsidR="00981C57" w:rsidRPr="00A13F81" w:rsidRDefault="00A374EB" w:rsidP="00981C57">
      <w:pPr>
        <w:pStyle w:val="Cuerpovademecum"/>
        <w:rPr>
          <w:caps/>
          <w:sz w:val="26"/>
          <w:szCs w:val="26"/>
          <w:lang w:eastAsia="es-CO"/>
        </w:rPr>
      </w:pPr>
      <w:hyperlink r:id="rId3510"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POR EL CUAL SE INICIA UNA INVESTIGACIÓN ADMINISTRATIVA SANCIONATORIA EN CONTRA DE LA ADMINISTRACIÓN COOPERATIVA DE ENTIDADES DE SALUD DEL META COPSALUM, IDENTIFICADA CON NIT. NO. 800.224.961-7</w:t>
      </w:r>
    </w:p>
    <w:p w14:paraId="5A919B41" w14:textId="47F175D2" w:rsidR="00981C57" w:rsidRPr="00A13F81" w:rsidRDefault="00A374EB" w:rsidP="00981C57">
      <w:pPr>
        <w:pStyle w:val="Cuerpovademecum"/>
        <w:rPr>
          <w:caps/>
          <w:sz w:val="26"/>
          <w:szCs w:val="26"/>
          <w:lang w:eastAsia="es-CO"/>
        </w:rPr>
      </w:pPr>
      <w:hyperlink r:id="rId3511"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 xml:space="preserve">POR EL CUAL SE INICIA UNA INVESTIGACIÓN ADMINISTRATIVA SANCIONATORIA EN CONTRA </w:t>
      </w:r>
      <w:r w:rsidR="00981C57" w:rsidRPr="00A13F81">
        <w:rPr>
          <w:caps/>
          <w:sz w:val="26"/>
          <w:szCs w:val="26"/>
          <w:lang w:eastAsia="es-CO"/>
        </w:rPr>
        <w:lastRenderedPageBreak/>
        <w:t>DE LA COOPERATIVA MULTIACTIVA DE ASESORÍAS SERVICIOS DE SALUD Y TRABAJO COMUNITA, CON SIGLA COOPSALUDCOM, IDENTIFICADA CON NIT. NO. 810.005.111-0</w:t>
      </w:r>
    </w:p>
    <w:p w14:paraId="10C05C50" w14:textId="1A8C934F" w:rsidR="00981C57" w:rsidRPr="00A13F81" w:rsidRDefault="00A374EB" w:rsidP="00981C57">
      <w:pPr>
        <w:pStyle w:val="Cuerpovademecum"/>
        <w:rPr>
          <w:caps/>
          <w:sz w:val="26"/>
          <w:szCs w:val="26"/>
          <w:lang w:eastAsia="es-CO"/>
        </w:rPr>
      </w:pPr>
      <w:hyperlink r:id="rId3512"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POR EL CUAL SE INICIA UNA INVESTIGACIÓN ADMINISTRATIVA SANCIONATORIA EN CONTRA DE LA COOPERATIVA INTEGRAL EL BICENTENARIO O.C., SIGLA EL BICENTENARIO O.C., IDENTIFICADA CON NIT. NO. 800.193.807-6</w:t>
      </w:r>
    </w:p>
    <w:p w14:paraId="6B3C36AA" w14:textId="6A22E62F" w:rsidR="00981C57" w:rsidRPr="00A13F81" w:rsidRDefault="00A374EB" w:rsidP="00981C57">
      <w:pPr>
        <w:pStyle w:val="Cuerpovademecum"/>
        <w:rPr>
          <w:caps/>
          <w:sz w:val="26"/>
          <w:szCs w:val="26"/>
          <w:lang w:eastAsia="es-CO"/>
        </w:rPr>
      </w:pPr>
      <w:hyperlink r:id="rId3513"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POR EL CUAL SE INICIA INVESTIGACIÓN ADMINISTRATIVA SANCIONATORIA EN CONTRA DE COOPERATIVA DE TRABAJO ASOCIADO BRISAS DEL RIO LORO LTDA., IDENTIFICADA CON NIT. NO. 813.001.858-6</w:t>
      </w:r>
    </w:p>
    <w:p w14:paraId="1E574957" w14:textId="1AFFEF74" w:rsidR="00981C57" w:rsidRPr="00A13F81" w:rsidRDefault="00A374EB" w:rsidP="00981C57">
      <w:pPr>
        <w:pStyle w:val="Cuerpovademecum"/>
        <w:rPr>
          <w:caps/>
          <w:sz w:val="26"/>
          <w:szCs w:val="26"/>
          <w:lang w:eastAsia="es-CO"/>
        </w:rPr>
      </w:pPr>
      <w:hyperlink r:id="rId3514" w:history="1">
        <w:r w:rsidR="00981C57" w:rsidRPr="00A13F81">
          <w:rPr>
            <w:color w:val="064681"/>
            <w:u w:val="single"/>
            <w:lang w:eastAsia="es-CO"/>
          </w:rPr>
          <w:t>Auto Apertura Proceso Sancionatorio</w:t>
        </w:r>
      </w:hyperlink>
      <w:r w:rsidR="00981C57">
        <w:rPr>
          <w:lang w:eastAsia="es-CO"/>
        </w:rPr>
        <w:t xml:space="preserve"> </w:t>
      </w:r>
      <w:r w:rsidR="00981C57" w:rsidRPr="00A13F81">
        <w:rPr>
          <w:caps/>
          <w:sz w:val="26"/>
          <w:szCs w:val="26"/>
          <w:lang w:eastAsia="es-CO"/>
        </w:rPr>
        <w:t>POR EL CUAL SE INICIA INVESTIGACIÓN ADMINISTRATIVA SANCIONATORIA EN CONTRA DE LA COOPERATIVA DE TRABAJO ASOCIADO COOPTNORTE, CON SIGLA COOPTNORTE, IDENTIFICADA CON NIT. NO. 804.005.540-5</w:t>
      </w:r>
    </w:p>
    <w:p w14:paraId="27033557" w14:textId="2ACD82BB" w:rsidR="00981C57" w:rsidRPr="00981C57" w:rsidRDefault="00A374EB" w:rsidP="00981C57">
      <w:pPr>
        <w:pStyle w:val="Cuerpovademecum"/>
        <w:rPr>
          <w:lang w:val="es-CO"/>
        </w:rPr>
      </w:pPr>
      <w:hyperlink r:id="rId3515" w:history="1">
        <w:r w:rsidR="00981C57" w:rsidRPr="00981C57">
          <w:rPr>
            <w:rStyle w:val="Hyperlink"/>
            <w:lang w:val="es-CO"/>
          </w:rPr>
          <w:t>Resolución 2021220001875 del 30 de marzo de 2021</w:t>
        </w:r>
      </w:hyperlink>
      <w:r w:rsidR="00981C57">
        <w:t xml:space="preserve"> </w:t>
      </w:r>
      <w:r w:rsidR="00981C57" w:rsidRPr="00981C57">
        <w:rPr>
          <w:lang w:val="es-CO"/>
        </w:rPr>
        <w:t>POR LA CUAL SE SOMETE A LA MEDIDA CAUTELAR DE VIGILANCIA ESPECIAL A LA COOPERATIVA ESPECIALIZADA DE AHORRO Y CRÉDITO AFROAMERICANA, COMO MEDIDA PREVENTIVA A LA TOMA DE POSESIÓN DE SUS BIENES, HABERES Y NEGOCIOS.</w:t>
      </w:r>
    </w:p>
    <w:p w14:paraId="35E5185F" w14:textId="4A4944D4" w:rsidR="00981C57" w:rsidRPr="00981C57" w:rsidRDefault="00A374EB" w:rsidP="00981C57">
      <w:pPr>
        <w:pStyle w:val="Cuerpovademecum"/>
        <w:rPr>
          <w:lang w:val="es-CO"/>
        </w:rPr>
      </w:pPr>
      <w:hyperlink r:id="rId3516" w:history="1">
        <w:r w:rsidR="00981C57" w:rsidRPr="00981C57">
          <w:rPr>
            <w:rStyle w:val="Hyperlink"/>
            <w:lang w:val="es-CO"/>
          </w:rPr>
          <w:t>Circular Externa No. 29 del 21 de abril del 2021</w:t>
        </w:r>
      </w:hyperlink>
      <w:r w:rsidR="00981C57">
        <w:rPr>
          <w:lang w:val="es-CO"/>
        </w:rPr>
        <w:t xml:space="preserve"> </w:t>
      </w:r>
      <w:r w:rsidR="00981C57" w:rsidRPr="00981C57">
        <w:rPr>
          <w:lang w:val="es-CO"/>
        </w:rPr>
        <w:t>REELECCIÓN DE LOS MIEMBROS DEL CONSEJO DE ADMINISTRACIÓN, REPRESENTANTE LEGAL Y REVISOR FISCAL</w:t>
      </w:r>
    </w:p>
    <w:p w14:paraId="59458425" w14:textId="77777777" w:rsidR="00981C57" w:rsidRPr="00981C57" w:rsidRDefault="00A374EB" w:rsidP="00981C57">
      <w:pPr>
        <w:pStyle w:val="Cuerpovademecum"/>
        <w:rPr>
          <w:lang w:val="es-CO"/>
        </w:rPr>
      </w:pPr>
      <w:hyperlink r:id="rId3517" w:history="1">
        <w:r w:rsidR="00981C57" w:rsidRPr="00981C57">
          <w:rPr>
            <w:rStyle w:val="Hyperlink"/>
            <w:lang w:val="es-CO"/>
          </w:rPr>
          <w:t>Circular Externa No. 28 MODIFICACIÓN DE LA CIRCULAR EXTERNA No.23 de 2020</w:t>
        </w:r>
      </w:hyperlink>
    </w:p>
    <w:p w14:paraId="5AEB6C9C" w14:textId="77777777" w:rsidR="00981C57" w:rsidRPr="00981C57" w:rsidRDefault="00981C57" w:rsidP="00981C57">
      <w:pPr>
        <w:pStyle w:val="Cuerpovademecum"/>
        <w:rPr>
          <w:lang w:val="es-CO"/>
        </w:rPr>
      </w:pPr>
      <w:r w:rsidRPr="00981C57">
        <w:rPr>
          <w:lang w:val="es-CO"/>
        </w:rPr>
        <w:t>BALANCE SOCIAL Y EL BENEFICIO SOLIDARIO</w:t>
      </w:r>
    </w:p>
    <w:p w14:paraId="531DB0C3" w14:textId="674AF0D0" w:rsidR="00424203" w:rsidRPr="00981C57" w:rsidRDefault="00424203" w:rsidP="00981C57">
      <w:pPr>
        <w:pStyle w:val="Cuerpovademecum"/>
        <w:tabs>
          <w:tab w:val="left" w:pos="14422"/>
        </w:tabs>
        <w:jc w:val="left"/>
        <w:rPr>
          <w:lang w:val="es-CO"/>
        </w:rPr>
      </w:pPr>
      <w:r w:rsidRPr="00981C57">
        <w:rPr>
          <w:lang w:val="es-CO"/>
        </w:rPr>
        <w:t>¿La realización de reuniones por derecho propio son aplicables a las organizaciones solidarias vigiladas? ¿Se debe dar aplicación al artículo 6° y siguientes, del Decreto 176 de 2020? En caso afirmativo: ¿Bajo qué parámetros?</w:t>
      </w:r>
      <w:r>
        <w:rPr>
          <w:lang w:val="es-CO"/>
        </w:rPr>
        <w:t xml:space="preserve"> </w:t>
      </w:r>
      <w:hyperlink r:id="rId3518" w:tgtFrame="_blank" w:history="1">
        <w:r w:rsidRPr="00981C57">
          <w:rPr>
            <w:rStyle w:val="Hyperlink"/>
            <w:lang w:val="es-CO"/>
          </w:rPr>
          <w:t>Ver más</w:t>
        </w:r>
      </w:hyperlink>
    </w:p>
    <w:p w14:paraId="3E734BFB" w14:textId="77777777" w:rsidR="00B64377" w:rsidRDefault="00B64377" w:rsidP="00B64377">
      <w:pPr>
        <w:pStyle w:val="Cuerpovademecum"/>
        <w:rPr>
          <w:rFonts w:eastAsia="Palatino Linotype"/>
          <w:lang w:val="es-CO"/>
        </w:rPr>
      </w:pPr>
    </w:p>
    <w:p w14:paraId="6836AA2F" w14:textId="77777777" w:rsidR="00B64377" w:rsidRPr="005E5646" w:rsidRDefault="00B64377" w:rsidP="00B64377">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42BAA4A" w14:textId="77777777" w:rsidR="00B64377" w:rsidRDefault="00B64377" w:rsidP="00B64377">
      <w:pPr>
        <w:pStyle w:val="Cuerpovademecum"/>
        <w:rPr>
          <w:rFonts w:eastAsia="Palatino Linotype"/>
          <w:lang w:val="es-CO"/>
        </w:rPr>
      </w:pPr>
    </w:p>
    <w:p w14:paraId="7BF7B2F5" w14:textId="0DE4B516" w:rsidR="00981C57" w:rsidRDefault="00B64377" w:rsidP="00B64377">
      <w:pPr>
        <w:pStyle w:val="Estilo10"/>
      </w:pPr>
      <w:r>
        <w:t>Superintendencia de Servicios Públicos Disciplinarios</w:t>
      </w:r>
    </w:p>
    <w:p w14:paraId="0C2FF8EF" w14:textId="5B6BAE87" w:rsidR="00B64377" w:rsidRDefault="00A374EB" w:rsidP="00B64377">
      <w:pPr>
        <w:pStyle w:val="Cuerpovademecum"/>
        <w:rPr>
          <w:rFonts w:eastAsia="Palatino Linotype"/>
          <w:lang w:val="es-CO"/>
        </w:rPr>
      </w:pPr>
      <w:hyperlink r:id="rId3519" w:tgtFrame="_blank" w:history="1">
        <w:r w:rsidR="00B64377" w:rsidRPr="00B64377">
          <w:rPr>
            <w:rStyle w:val="Hyperlink"/>
            <w:rFonts w:eastAsia="Palatino Linotype"/>
            <w:b/>
            <w:bCs/>
            <w:lang w:val="es-CO"/>
          </w:rPr>
          <w:t>Circular Externa No. 20211000000224 del 15 de junio </w:t>
        </w:r>
      </w:hyperlink>
      <w:r w:rsidR="00B64377" w:rsidRPr="00B64377">
        <w:rPr>
          <w:rFonts w:eastAsia="Palatino Linotype"/>
          <w:lang w:val="es-CO"/>
        </w:rPr>
        <w:t>- Aplicación de lo previsto en la Resolución CRA 939 de 2021.</w:t>
      </w:r>
    </w:p>
    <w:p w14:paraId="4D1363D5" w14:textId="685F5FA9" w:rsidR="00B64377" w:rsidRDefault="00A374EB" w:rsidP="00B64377">
      <w:pPr>
        <w:pStyle w:val="Cuerpovademecum"/>
        <w:rPr>
          <w:rFonts w:eastAsia="Palatino Linotype"/>
        </w:rPr>
      </w:pPr>
      <w:hyperlink r:id="rId3520" w:tgtFrame="_blank" w:history="1">
        <w:r w:rsidR="00B64377" w:rsidRPr="00B64377">
          <w:rPr>
            <w:rStyle w:val="Hyperlink"/>
            <w:rFonts w:eastAsia="Palatino Linotype"/>
            <w:b/>
            <w:bCs/>
          </w:rPr>
          <w:t>Circular Externa No. 2021100000019</w:t>
        </w:r>
      </w:hyperlink>
      <w:hyperlink r:id="rId3521" w:history="1">
        <w:r w:rsidR="00B64377" w:rsidRPr="00B64377">
          <w:rPr>
            <w:rStyle w:val="Hyperlink"/>
            <w:rFonts w:eastAsia="Palatino Linotype"/>
            <w:b/>
            <w:bCs/>
          </w:rPr>
          <w:t>4 del 24 de mayo</w:t>
        </w:r>
      </w:hyperlink>
      <w:r w:rsidR="00B64377" w:rsidRPr="00B64377">
        <w:rPr>
          <w:rFonts w:eastAsia="Palatino Linotype"/>
          <w:b/>
          <w:bCs/>
        </w:rPr>
        <w:t>  -</w:t>
      </w:r>
      <w:r w:rsidR="00B64377" w:rsidRPr="00B64377">
        <w:rPr>
          <w:rFonts w:eastAsia="Palatino Linotype"/>
        </w:rPr>
        <w:t> Designación de personas jurídicas como Agentes Especiales de las empresas de servicios públicos domiciliarios en toma de posesión.</w:t>
      </w:r>
    </w:p>
    <w:p w14:paraId="2DE5CB0F" w14:textId="541506E8" w:rsidR="00B64377" w:rsidRDefault="00A374EB" w:rsidP="00B64377">
      <w:pPr>
        <w:pStyle w:val="Cuerpovademecum"/>
        <w:rPr>
          <w:rFonts w:eastAsia="Palatino Linotype"/>
        </w:rPr>
      </w:pPr>
      <w:hyperlink r:id="rId3522" w:tgtFrame="_blank" w:history="1">
        <w:r w:rsidR="00B64377" w:rsidRPr="00B64377">
          <w:rPr>
            <w:rStyle w:val="Hyperlink"/>
            <w:rFonts w:eastAsia="Palatino Linotype"/>
            <w:b/>
            <w:bCs/>
          </w:rPr>
          <w:t>Circular Externa No. 20211000000154 del 23 de abril</w:t>
        </w:r>
        <w:r w:rsidR="00B64377" w:rsidRPr="00B64377">
          <w:rPr>
            <w:rStyle w:val="Hyperlink"/>
            <w:rFonts w:eastAsia="Palatino Linotype"/>
          </w:rPr>
          <w:t> </w:t>
        </w:r>
      </w:hyperlink>
      <w:r w:rsidR="00B64377" w:rsidRPr="00B64377">
        <w:rPr>
          <w:rFonts w:eastAsia="Palatino Linotype"/>
        </w:rPr>
        <w:t>- Adición Circular </w:t>
      </w:r>
      <w:hyperlink r:id="rId3523" w:history="1">
        <w:r w:rsidR="00B64377" w:rsidRPr="00B64377">
          <w:rPr>
            <w:rStyle w:val="Hyperlink"/>
            <w:rFonts w:eastAsia="Palatino Linotype"/>
          </w:rPr>
          <w:t>20101000000064</w:t>
        </w:r>
      </w:hyperlink>
      <w:r w:rsidR="00B64377" w:rsidRPr="00B64377">
        <w:rPr>
          <w:rFonts w:eastAsia="Palatino Linotype"/>
        </w:rPr>
        <w:t> de 2010 - Actualización financiera del cálculo actuarial presentado por las Empresas de Servicios Públicos Domiciliarios para efectos de normalización pensional.</w:t>
      </w:r>
    </w:p>
    <w:p w14:paraId="45B6C4B4" w14:textId="7D4B6B06" w:rsidR="00B64377" w:rsidRDefault="00A374EB" w:rsidP="00B64377">
      <w:pPr>
        <w:pStyle w:val="Cuerpovademecum"/>
        <w:rPr>
          <w:rFonts w:eastAsia="Palatino Linotype"/>
          <w:lang w:val="es-CO"/>
        </w:rPr>
      </w:pPr>
      <w:hyperlink r:id="rId3524" w:tgtFrame="_blank" w:history="1">
        <w:r w:rsidR="00B64377" w:rsidRPr="00B64377">
          <w:rPr>
            <w:rStyle w:val="Hyperlink"/>
            <w:rFonts w:eastAsia="Palatino Linotype"/>
            <w:b/>
            <w:bCs/>
          </w:rPr>
          <w:t xml:space="preserve">Resolución 20211000206585 del 03 </w:t>
        </w:r>
        <w:proofErr w:type="spellStart"/>
        <w:r w:rsidR="00B64377" w:rsidRPr="00B64377">
          <w:rPr>
            <w:rStyle w:val="Hyperlink"/>
            <w:rFonts w:eastAsia="Palatino Linotype"/>
            <w:b/>
            <w:bCs/>
          </w:rPr>
          <w:t>del</w:t>
        </w:r>
        <w:proofErr w:type="spellEnd"/>
        <w:r w:rsidR="00B64377" w:rsidRPr="00B64377">
          <w:rPr>
            <w:rStyle w:val="Hyperlink"/>
            <w:rFonts w:eastAsia="Palatino Linotype"/>
            <w:b/>
            <w:bCs/>
          </w:rPr>
          <w:t xml:space="preserve"> junio de 2021 </w:t>
        </w:r>
      </w:hyperlink>
      <w:r w:rsidR="00B64377" w:rsidRPr="00B64377">
        <w:rPr>
          <w:rFonts w:eastAsia="Palatino Linotype"/>
        </w:rPr>
        <w:t>- Por la cual se establece el número de prestadores que servirá como base para liquidar la contribución especial para el año 2021 y la contribución adicional para el fortalecimiento del Fondo Empresarial   </w:t>
      </w:r>
      <w:hyperlink r:id="rId3525" w:tgtFrame="_blank" w:history="1">
        <w:r w:rsidR="00B64377" w:rsidRPr="00B64377">
          <w:rPr>
            <w:rStyle w:val="Hyperlink"/>
            <w:rFonts w:eastAsia="Palatino Linotype"/>
            <w:b/>
            <w:bCs/>
          </w:rPr>
          <w:t>Memorando 20214030030973</w:t>
        </w:r>
      </w:hyperlink>
      <w:r w:rsidR="00B64377" w:rsidRPr="00B64377">
        <w:rPr>
          <w:rFonts w:eastAsia="Palatino Linotype"/>
        </w:rPr>
        <w:t> - </w:t>
      </w:r>
      <w:hyperlink r:id="rId3526" w:tgtFrame="_blank" w:history="1">
        <w:r w:rsidR="00B64377" w:rsidRPr="00B64377">
          <w:rPr>
            <w:rStyle w:val="Hyperlink"/>
            <w:rFonts w:eastAsia="Palatino Linotype"/>
            <w:b/>
            <w:bCs/>
          </w:rPr>
          <w:t>Memorando 20212000014993</w:t>
        </w:r>
      </w:hyperlink>
      <w:r w:rsidR="00B64377" w:rsidRPr="00B64377">
        <w:rPr>
          <w:rFonts w:eastAsia="Palatino Linotype"/>
        </w:rPr>
        <w:t> - </w:t>
      </w:r>
      <w:hyperlink r:id="rId3527" w:tgtFrame="_blank" w:history="1">
        <w:r w:rsidR="00B64377" w:rsidRPr="00B64377">
          <w:rPr>
            <w:rStyle w:val="Hyperlink"/>
            <w:rFonts w:eastAsia="Palatino Linotype"/>
            <w:b/>
            <w:bCs/>
          </w:rPr>
          <w:t>Memorando 20214030043753</w:t>
        </w:r>
      </w:hyperlink>
      <w:r w:rsidR="00B64377" w:rsidRPr="00B64377">
        <w:rPr>
          <w:rFonts w:eastAsia="Palatino Linotype"/>
        </w:rPr>
        <w:t> -</w:t>
      </w:r>
      <w:r w:rsidR="00B64377" w:rsidRPr="00B64377">
        <w:rPr>
          <w:rFonts w:eastAsia="Palatino Linotype"/>
          <w:b/>
          <w:bCs/>
        </w:rPr>
        <w:t> </w:t>
      </w:r>
      <w:hyperlink r:id="rId3528" w:tgtFrame="_blank" w:history="1">
        <w:r w:rsidR="00B64377" w:rsidRPr="00B64377">
          <w:rPr>
            <w:rStyle w:val="Hyperlink"/>
            <w:rFonts w:eastAsia="Palatino Linotype"/>
            <w:b/>
            <w:bCs/>
          </w:rPr>
          <w:t>Memorando 20212000044333</w:t>
        </w:r>
      </w:hyperlink>
      <w:r w:rsidR="00B64377" w:rsidRPr="00B64377">
        <w:rPr>
          <w:rFonts w:eastAsia="Palatino Linotype"/>
        </w:rPr>
        <w:t> - </w:t>
      </w:r>
      <w:hyperlink r:id="rId3529" w:tgtFrame="_blank" w:history="1">
        <w:r w:rsidR="00B64377" w:rsidRPr="00B64377">
          <w:rPr>
            <w:rStyle w:val="Hyperlink"/>
            <w:rFonts w:eastAsia="Palatino Linotype"/>
            <w:b/>
            <w:bCs/>
          </w:rPr>
          <w:t>Consolidado prestadores reporte contribución 2021</w:t>
        </w:r>
      </w:hyperlink>
    </w:p>
    <w:p w14:paraId="5155BA84" w14:textId="3A19C838" w:rsidR="00B64377" w:rsidRPr="00B64377" w:rsidRDefault="00A374EB" w:rsidP="00B64377">
      <w:pPr>
        <w:pStyle w:val="Cuerpovademecum"/>
        <w:rPr>
          <w:rFonts w:eastAsia="Palatino Linotype"/>
          <w:lang w:val="es-CO"/>
        </w:rPr>
      </w:pPr>
      <w:hyperlink r:id="rId3530" w:tgtFrame="_blank" w:history="1">
        <w:r w:rsidR="00B64377" w:rsidRPr="00B64377">
          <w:rPr>
            <w:rStyle w:val="Hyperlink"/>
            <w:rFonts w:eastAsia="Palatino Linotype"/>
            <w:b/>
            <w:bCs/>
          </w:rPr>
          <w:t>Resolución  20212200012515 del 26 de marzo</w:t>
        </w:r>
      </w:hyperlink>
      <w:r w:rsidR="00B64377" w:rsidRPr="00B64377">
        <w:rPr>
          <w:rFonts w:eastAsia="Palatino Linotype"/>
        </w:rPr>
        <w:t> - Por la cual se expiden los lineamientos para el cargue de información al Sistema Único de Información – SUI aplicable a los prestadores del servicio público de energía eléctrica del Sistema Interconectado Nacional - SIN   </w:t>
      </w:r>
      <w:r w:rsidR="00B64377" w:rsidRPr="00B64377">
        <w:rPr>
          <w:rFonts w:eastAsia="Palatino Linotype"/>
          <w:b/>
          <w:bCs/>
        </w:rPr>
        <w:t>-</w:t>
      </w:r>
      <w:r w:rsidR="00B64377" w:rsidRPr="00B64377">
        <w:rPr>
          <w:rFonts w:eastAsia="Palatino Linotype"/>
        </w:rPr>
        <w:t> </w:t>
      </w:r>
      <w:hyperlink r:id="rId3531" w:tgtFrame="_blank" w:history="1">
        <w:r w:rsidR="00B64377" w:rsidRPr="00B64377">
          <w:rPr>
            <w:rStyle w:val="Hyperlink"/>
            <w:rFonts w:eastAsia="Palatino Linotype"/>
            <w:b/>
            <w:bCs/>
          </w:rPr>
          <w:t>Ver anexos</w:t>
        </w:r>
      </w:hyperlink>
      <w:r w:rsidR="00B64377" w:rsidRPr="00B64377">
        <w:rPr>
          <w:rFonts w:eastAsia="Palatino Linotype"/>
          <w:b/>
          <w:bCs/>
        </w:rPr>
        <w:t> - </w:t>
      </w:r>
      <w:hyperlink r:id="rId3532" w:tgtFrame="_blank" w:history="1">
        <w:r w:rsidR="00B64377" w:rsidRPr="00B64377">
          <w:rPr>
            <w:rStyle w:val="Hyperlink"/>
            <w:rFonts w:eastAsia="Palatino Linotype"/>
            <w:b/>
            <w:bCs/>
          </w:rPr>
          <w:t>Lineamiento cargue  de datos al sistema </w:t>
        </w:r>
      </w:hyperlink>
      <w:r w:rsidR="00B64377" w:rsidRPr="00B64377">
        <w:rPr>
          <w:rFonts w:eastAsia="Palatino Linotype"/>
          <w:b/>
          <w:bCs/>
        </w:rPr>
        <w:t> - </w:t>
      </w:r>
      <w:hyperlink r:id="rId3533" w:tgtFrame="_blank" w:history="1">
        <w:r w:rsidR="00B64377" w:rsidRPr="00B64377">
          <w:rPr>
            <w:rStyle w:val="Hyperlink"/>
            <w:rFonts w:eastAsia="Palatino Linotype"/>
            <w:b/>
            <w:bCs/>
          </w:rPr>
          <w:t>Matriz Comentarios Proyecto Resolución SUI publicado 2020-12-20</w:t>
        </w:r>
      </w:hyperlink>
    </w:p>
    <w:p w14:paraId="03F2319F" w14:textId="77777777" w:rsidR="00F95ECD" w:rsidRPr="00B64377" w:rsidRDefault="00A374EB" w:rsidP="00B64377">
      <w:pPr>
        <w:pStyle w:val="Cuerpovademecum"/>
        <w:rPr>
          <w:rFonts w:eastAsia="Palatino Linotype"/>
          <w:lang w:val="es-CO"/>
        </w:rPr>
      </w:pPr>
      <w:hyperlink r:id="rId3534" w:history="1">
        <w:r w:rsidR="00F95ECD" w:rsidRPr="00B64377">
          <w:rPr>
            <w:rStyle w:val="Hyperlink"/>
            <w:rFonts w:eastAsia="Palatino Linotype"/>
            <w:lang w:val="es-CO"/>
          </w:rPr>
          <w:t xml:space="preserve">Concepto 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Revisor fiscal </w:t>
      </w:r>
      <w:proofErr w:type="spellStart"/>
      <w:r w:rsidR="00F95ECD" w:rsidRPr="00B64377">
        <w:rPr>
          <w:rFonts w:eastAsia="Palatino Linotype"/>
          <w:lang w:val="es-CO"/>
        </w:rPr>
        <w:t>eice</w:t>
      </w:r>
      <w:proofErr w:type="spellEnd"/>
      <w:r w:rsidR="00F95ECD" w:rsidRPr="00B64377">
        <w:rPr>
          <w:rFonts w:eastAsia="Palatino Linotype"/>
          <w:lang w:val="es-CO"/>
        </w:rPr>
        <w:t xml:space="preserve">. </w:t>
      </w:r>
      <w:proofErr w:type="spellStart"/>
      <w:r w:rsidR="00F95ECD" w:rsidRPr="00B64377">
        <w:rPr>
          <w:rFonts w:eastAsia="Palatino Linotype"/>
          <w:lang w:val="es-CO"/>
        </w:rPr>
        <w:t>e.s.p</w:t>
      </w:r>
      <w:proofErr w:type="spellEnd"/>
      <w:r w:rsidR="00F95ECD" w:rsidRPr="00B64377">
        <w:rPr>
          <w:rFonts w:eastAsia="Palatino Linotype"/>
          <w:lang w:val="es-CO"/>
        </w:rPr>
        <w:t>.</w:t>
      </w:r>
    </w:p>
    <w:p w14:paraId="5A5E5276" w14:textId="77777777" w:rsidR="00F95ECD" w:rsidRPr="00B64377" w:rsidRDefault="00A374EB" w:rsidP="00B64377">
      <w:pPr>
        <w:pStyle w:val="Cuerpovademecum"/>
        <w:rPr>
          <w:rFonts w:eastAsia="Palatino Linotype"/>
          <w:lang w:val="es-CO"/>
        </w:rPr>
      </w:pPr>
      <w:hyperlink r:id="rId3535" w:history="1">
        <w:r w:rsidR="00F95ECD" w:rsidRPr="00B64377">
          <w:rPr>
            <w:rStyle w:val="Hyperlink"/>
            <w:rFonts w:eastAsia="Palatino Linotype"/>
            <w:lang w:val="es-CO"/>
          </w:rPr>
          <w:t xml:space="preserve">Concepto 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Facultades acreedores prendarios. conformación junta directiva</w:t>
      </w:r>
    </w:p>
    <w:p w14:paraId="41444438" w14:textId="77777777" w:rsidR="00F95ECD" w:rsidRPr="00B64377" w:rsidRDefault="00A374EB" w:rsidP="00B64377">
      <w:pPr>
        <w:pStyle w:val="Cuerpovademecum"/>
        <w:rPr>
          <w:rFonts w:eastAsia="Palatino Linotype"/>
          <w:lang w:val="es-CO"/>
        </w:rPr>
      </w:pPr>
      <w:hyperlink r:id="rId3536" w:history="1">
        <w:r w:rsidR="00F95ECD" w:rsidRPr="00B64377">
          <w:rPr>
            <w:rStyle w:val="Hyperlink"/>
            <w:rFonts w:eastAsia="Palatino Linotype"/>
            <w:lang w:val="es-CO"/>
          </w:rPr>
          <w:t xml:space="preserve">Concepto 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Pago de los servicios públicos. interposición de recursos</w:t>
      </w:r>
    </w:p>
    <w:p w14:paraId="7B81B316" w14:textId="77777777" w:rsidR="00F95ECD" w:rsidRPr="00B64377" w:rsidRDefault="00A374EB" w:rsidP="00B64377">
      <w:pPr>
        <w:pStyle w:val="Cuerpovademecum"/>
        <w:rPr>
          <w:rFonts w:eastAsia="Palatino Linotype"/>
          <w:lang w:val="es-CO"/>
        </w:rPr>
      </w:pPr>
      <w:hyperlink r:id="rId3537" w:history="1">
        <w:r w:rsidR="00F95ECD" w:rsidRPr="00B64377">
          <w:rPr>
            <w:rStyle w:val="Hyperlink"/>
            <w:rFonts w:eastAsia="Palatino Linotype"/>
            <w:lang w:val="es-CO"/>
          </w:rPr>
          <w:t xml:space="preserve">Concepto 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Legitimación por activa. tacha de falsedad</w:t>
      </w:r>
    </w:p>
    <w:p w14:paraId="20560D28" w14:textId="77777777" w:rsidR="00F95ECD" w:rsidRPr="00B64377" w:rsidRDefault="00A374EB" w:rsidP="00B64377">
      <w:pPr>
        <w:pStyle w:val="Cuerpovademecum"/>
        <w:rPr>
          <w:rFonts w:eastAsia="Palatino Linotype"/>
          <w:lang w:val="es-CO"/>
        </w:rPr>
      </w:pPr>
      <w:hyperlink r:id="rId3538" w:history="1">
        <w:r w:rsidR="00F95ECD" w:rsidRPr="00B64377">
          <w:rPr>
            <w:rStyle w:val="Hyperlink"/>
            <w:rFonts w:eastAsia="Palatino Linotype"/>
            <w:lang w:val="es-CO"/>
          </w:rPr>
          <w:t xml:space="preserve">Concepto 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Prestación directa de los servicios públicos domiciliarios</w:t>
      </w:r>
    </w:p>
    <w:p w14:paraId="59247297" w14:textId="77777777" w:rsidR="00F95ECD" w:rsidRPr="00B64377" w:rsidRDefault="00A374EB" w:rsidP="00B64377">
      <w:pPr>
        <w:pStyle w:val="Cuerpovademecum"/>
        <w:rPr>
          <w:rFonts w:eastAsia="Palatino Linotype"/>
          <w:lang w:val="es-CO"/>
        </w:rPr>
      </w:pPr>
      <w:hyperlink r:id="rId3539" w:history="1">
        <w:r w:rsidR="00F95ECD" w:rsidRPr="00B64377">
          <w:rPr>
            <w:rStyle w:val="Hyperlink"/>
            <w:rFonts w:eastAsia="Palatino Linotype"/>
            <w:lang w:val="es-CO"/>
          </w:rPr>
          <w:t xml:space="preserve">Concepto 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Emergencia sanitaria. suspensión de los servicios públicos de acueducto y alcantarillado</w:t>
      </w:r>
    </w:p>
    <w:p w14:paraId="316995C2" w14:textId="77777777" w:rsidR="00F95ECD" w:rsidRPr="00B64377" w:rsidRDefault="00A374EB" w:rsidP="00B64377">
      <w:pPr>
        <w:pStyle w:val="Cuerpovademecum"/>
        <w:rPr>
          <w:rFonts w:eastAsia="Palatino Linotype"/>
          <w:lang w:val="es-CO"/>
        </w:rPr>
      </w:pPr>
      <w:hyperlink r:id="rId3540" w:history="1">
        <w:r w:rsidR="00F95ECD" w:rsidRPr="00B64377">
          <w:rPr>
            <w:rStyle w:val="Hyperlink"/>
            <w:rFonts w:eastAsia="Palatino Linotype"/>
            <w:lang w:val="es-CO"/>
          </w:rPr>
          <w:t xml:space="preserve">Concepto 7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Mantenimiento redes servicios públicos</w:t>
      </w:r>
    </w:p>
    <w:p w14:paraId="17EFFFE4" w14:textId="77777777" w:rsidR="00F95ECD" w:rsidRPr="00B64377" w:rsidRDefault="00A374EB" w:rsidP="00B64377">
      <w:pPr>
        <w:pStyle w:val="Cuerpovademecum"/>
        <w:rPr>
          <w:rFonts w:eastAsia="Palatino Linotype"/>
          <w:lang w:val="es-CO"/>
        </w:rPr>
      </w:pPr>
      <w:hyperlink r:id="rId3541" w:history="1">
        <w:r w:rsidR="00F95ECD" w:rsidRPr="00B64377">
          <w:rPr>
            <w:rStyle w:val="Hyperlink"/>
            <w:rFonts w:eastAsia="Palatino Linotype"/>
            <w:lang w:val="es-CO"/>
          </w:rPr>
          <w:t xml:space="preserve">Concepto 8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Liquidación de empresas industriales y comerciales del estado de orden territorial</w:t>
      </w:r>
    </w:p>
    <w:p w14:paraId="2DC2281E" w14:textId="77777777" w:rsidR="00F95ECD" w:rsidRPr="00B64377" w:rsidRDefault="00A374EB" w:rsidP="00B64377">
      <w:pPr>
        <w:pStyle w:val="Cuerpovademecum"/>
        <w:rPr>
          <w:rFonts w:eastAsia="Palatino Linotype"/>
          <w:lang w:val="es-CO"/>
        </w:rPr>
      </w:pPr>
      <w:hyperlink r:id="rId3542" w:history="1">
        <w:r w:rsidR="00F95ECD" w:rsidRPr="00B64377">
          <w:rPr>
            <w:rStyle w:val="Hyperlink"/>
            <w:rFonts w:eastAsia="Palatino Linotype"/>
            <w:lang w:val="es-CO"/>
          </w:rPr>
          <w:t xml:space="preserve">Concepto 9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Funciones de </w:t>
      </w:r>
      <w:proofErr w:type="gramStart"/>
      <w:r w:rsidR="00F95ECD" w:rsidRPr="00B64377">
        <w:rPr>
          <w:rFonts w:eastAsia="Palatino Linotype"/>
          <w:lang w:val="es-CO"/>
        </w:rPr>
        <w:t>la superservicios</w:t>
      </w:r>
      <w:proofErr w:type="gramEnd"/>
      <w:r w:rsidR="00F95ECD" w:rsidRPr="00B64377">
        <w:rPr>
          <w:rFonts w:eastAsia="Palatino Linotype"/>
          <w:lang w:val="es-CO"/>
        </w:rPr>
        <w:t>. onerosidad servicios públicos. autoridad tarifaria. cumplimiento fallo</w:t>
      </w:r>
    </w:p>
    <w:p w14:paraId="205D05E3" w14:textId="77777777" w:rsidR="00F95ECD" w:rsidRPr="00B64377" w:rsidRDefault="00A374EB" w:rsidP="00B64377">
      <w:pPr>
        <w:pStyle w:val="Cuerpovademecum"/>
        <w:rPr>
          <w:rFonts w:eastAsia="Palatino Linotype"/>
          <w:lang w:val="es-CO"/>
        </w:rPr>
      </w:pPr>
      <w:hyperlink r:id="rId3543" w:history="1">
        <w:r w:rsidR="00F95ECD" w:rsidRPr="00B64377">
          <w:rPr>
            <w:rStyle w:val="Hyperlink"/>
            <w:rFonts w:eastAsia="Palatino Linotype"/>
            <w:lang w:val="es-CO"/>
          </w:rPr>
          <w:t xml:space="preserve">Concepto 10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Control interno. obligaciones oficinas control interno de empresas de servicios públicos</w:t>
      </w:r>
    </w:p>
    <w:p w14:paraId="3CA584DC" w14:textId="77777777" w:rsidR="00F95ECD" w:rsidRPr="00B64377" w:rsidRDefault="00A374EB" w:rsidP="00B64377">
      <w:pPr>
        <w:pStyle w:val="Cuerpovademecum"/>
        <w:rPr>
          <w:rFonts w:eastAsia="Palatino Linotype"/>
          <w:lang w:val="es-CO"/>
        </w:rPr>
      </w:pPr>
      <w:hyperlink r:id="rId3544" w:history="1">
        <w:r w:rsidR="00F95ECD" w:rsidRPr="00B64377">
          <w:rPr>
            <w:rStyle w:val="Hyperlink"/>
            <w:rFonts w:eastAsia="Palatino Linotype"/>
            <w:lang w:val="es-CO"/>
          </w:rPr>
          <w:t xml:space="preserve">Concepto 11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Funciones de la superintendencia de servicios públicos domiciliarios</w:t>
      </w:r>
    </w:p>
    <w:p w14:paraId="12B6AD1A" w14:textId="77777777" w:rsidR="00F95ECD" w:rsidRPr="00B64377" w:rsidRDefault="00A374EB" w:rsidP="00B64377">
      <w:pPr>
        <w:pStyle w:val="Cuerpovademecum"/>
        <w:rPr>
          <w:rFonts w:eastAsia="Palatino Linotype"/>
          <w:lang w:val="es-CO"/>
        </w:rPr>
      </w:pPr>
      <w:hyperlink r:id="rId3545" w:history="1">
        <w:r w:rsidR="00F95ECD" w:rsidRPr="00B64377">
          <w:rPr>
            <w:rStyle w:val="Hyperlink"/>
            <w:rFonts w:eastAsia="Palatino Linotype"/>
            <w:lang w:val="es-CO"/>
          </w:rPr>
          <w:t xml:space="preserve">Concepto 12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Vigencia certificación de viabilidad y disponibilidad. extensión del término</w:t>
      </w:r>
    </w:p>
    <w:p w14:paraId="0C5DD4D6" w14:textId="77777777" w:rsidR="00F95ECD" w:rsidRPr="00B64377" w:rsidRDefault="00A374EB" w:rsidP="00B64377">
      <w:pPr>
        <w:pStyle w:val="Cuerpovademecum"/>
        <w:rPr>
          <w:rFonts w:eastAsia="Palatino Linotype"/>
          <w:lang w:val="es-CO"/>
        </w:rPr>
      </w:pPr>
      <w:hyperlink r:id="rId3546" w:history="1">
        <w:r w:rsidR="00F95ECD" w:rsidRPr="00B64377">
          <w:rPr>
            <w:rStyle w:val="Hyperlink"/>
            <w:rFonts w:eastAsia="Palatino Linotype"/>
            <w:lang w:val="es-CO"/>
          </w:rPr>
          <w:t xml:space="preserve">Concepto 13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Actos y contratos de los prestadores - régimen laboral</w:t>
      </w:r>
    </w:p>
    <w:p w14:paraId="4772B342" w14:textId="77777777" w:rsidR="00F95ECD" w:rsidRPr="00B64377" w:rsidRDefault="00A374EB" w:rsidP="00B64377">
      <w:pPr>
        <w:pStyle w:val="Cuerpovademecum"/>
        <w:rPr>
          <w:rFonts w:eastAsia="Palatino Linotype"/>
          <w:lang w:val="es-CO"/>
        </w:rPr>
      </w:pPr>
      <w:hyperlink r:id="rId3547" w:history="1">
        <w:r w:rsidR="00F95ECD" w:rsidRPr="00B64377">
          <w:rPr>
            <w:rStyle w:val="Hyperlink"/>
            <w:rFonts w:eastAsia="Palatino Linotype"/>
            <w:lang w:val="es-CO"/>
          </w:rPr>
          <w:t xml:space="preserve">Concepto 14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Reuniones de asamblea. extensión del término por emergencia sanitaria</w:t>
      </w:r>
    </w:p>
    <w:p w14:paraId="2411B5DD" w14:textId="77777777" w:rsidR="00F95ECD" w:rsidRPr="00B64377" w:rsidRDefault="00A374EB" w:rsidP="00B64377">
      <w:pPr>
        <w:pStyle w:val="Cuerpovademecum"/>
        <w:rPr>
          <w:rFonts w:eastAsia="Palatino Linotype"/>
          <w:lang w:val="es-CO"/>
        </w:rPr>
      </w:pPr>
      <w:hyperlink r:id="rId3548" w:history="1">
        <w:r w:rsidR="00F95ECD" w:rsidRPr="00B64377">
          <w:rPr>
            <w:rStyle w:val="Hyperlink"/>
            <w:rFonts w:eastAsia="Palatino Linotype"/>
            <w:lang w:val="es-CO"/>
          </w:rPr>
          <w:t xml:space="preserve">Concepto 15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Ruptura de la solidaridad. suspensión en mora</w:t>
      </w:r>
    </w:p>
    <w:p w14:paraId="38150C3C" w14:textId="77777777" w:rsidR="00F95ECD" w:rsidRPr="00B64377" w:rsidRDefault="00A374EB" w:rsidP="00B64377">
      <w:pPr>
        <w:pStyle w:val="Cuerpovademecum"/>
        <w:rPr>
          <w:rFonts w:eastAsia="Palatino Linotype"/>
          <w:lang w:val="es-CO"/>
        </w:rPr>
      </w:pPr>
      <w:hyperlink r:id="rId3549" w:history="1">
        <w:r w:rsidR="00F95ECD" w:rsidRPr="00B64377">
          <w:rPr>
            <w:rStyle w:val="Hyperlink"/>
            <w:rFonts w:eastAsia="Palatino Linotype"/>
            <w:lang w:val="es-CO"/>
          </w:rPr>
          <w:t xml:space="preserve">Concepto 16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Ruptura de la solidaridad. suspensión de los servicios de alcantarillado y aseo</w:t>
      </w:r>
    </w:p>
    <w:p w14:paraId="37077E63" w14:textId="77777777" w:rsidR="00F95ECD" w:rsidRPr="00B64377" w:rsidRDefault="00A374EB" w:rsidP="00B64377">
      <w:pPr>
        <w:pStyle w:val="Cuerpovademecum"/>
        <w:rPr>
          <w:rFonts w:eastAsia="Palatino Linotype"/>
          <w:lang w:val="es-CO"/>
        </w:rPr>
      </w:pPr>
      <w:hyperlink r:id="rId3550" w:history="1">
        <w:r w:rsidR="00F95ECD" w:rsidRPr="00B64377">
          <w:rPr>
            <w:rStyle w:val="Hyperlink"/>
            <w:rFonts w:eastAsia="Palatino Linotype"/>
            <w:lang w:val="es-CO"/>
          </w:rPr>
          <w:t xml:space="preserve">Concepto 17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por mora. emergencia sanitaria</w:t>
      </w:r>
    </w:p>
    <w:p w14:paraId="4DB7C18B" w14:textId="77777777" w:rsidR="00F95ECD" w:rsidRPr="00B64377" w:rsidRDefault="00A374EB" w:rsidP="00B64377">
      <w:pPr>
        <w:pStyle w:val="Cuerpovademecum"/>
        <w:rPr>
          <w:rFonts w:eastAsia="Palatino Linotype"/>
          <w:lang w:val="es-CO"/>
        </w:rPr>
      </w:pPr>
      <w:hyperlink r:id="rId3551" w:history="1">
        <w:r w:rsidR="00F95ECD" w:rsidRPr="00B64377">
          <w:rPr>
            <w:rStyle w:val="Hyperlink"/>
            <w:rFonts w:eastAsia="Palatino Linotype"/>
            <w:lang w:val="es-CO"/>
          </w:rPr>
          <w:t xml:space="preserve">Concepto 18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Defensa del usuario en sede de la empresa. términos emergencia sanitaria</w:t>
      </w:r>
    </w:p>
    <w:p w14:paraId="25B39F7C" w14:textId="77777777" w:rsidR="00F95ECD" w:rsidRPr="00B64377" w:rsidRDefault="00A374EB" w:rsidP="00B64377">
      <w:pPr>
        <w:pStyle w:val="Cuerpovademecum"/>
        <w:rPr>
          <w:rFonts w:eastAsia="Palatino Linotype"/>
          <w:lang w:val="es-CO"/>
        </w:rPr>
      </w:pPr>
      <w:hyperlink r:id="rId3552" w:history="1">
        <w:r w:rsidR="00F95ECD" w:rsidRPr="00B64377">
          <w:rPr>
            <w:rStyle w:val="Hyperlink"/>
            <w:rFonts w:eastAsia="Palatino Linotype"/>
            <w:lang w:val="es-CO"/>
          </w:rPr>
          <w:t xml:space="preserve">Concepto 19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de los servicios públicos domiciliarios</w:t>
      </w:r>
    </w:p>
    <w:p w14:paraId="71AFE450" w14:textId="77777777" w:rsidR="00F95ECD" w:rsidRPr="00B64377" w:rsidRDefault="00A374EB" w:rsidP="00B64377">
      <w:pPr>
        <w:pStyle w:val="Cuerpovademecum"/>
        <w:rPr>
          <w:rFonts w:eastAsia="Palatino Linotype"/>
          <w:lang w:val="es-CO"/>
        </w:rPr>
      </w:pPr>
      <w:hyperlink r:id="rId3553" w:history="1">
        <w:r w:rsidR="00F95ECD" w:rsidRPr="00B64377">
          <w:rPr>
            <w:rStyle w:val="Hyperlink"/>
            <w:rFonts w:eastAsia="Palatino Linotype"/>
            <w:lang w:val="es-CO"/>
          </w:rPr>
          <w:t xml:space="preserve">Concepto 20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Cambio de medidores</w:t>
      </w:r>
    </w:p>
    <w:p w14:paraId="03D6D65D" w14:textId="77777777" w:rsidR="00F95ECD" w:rsidRPr="00B64377" w:rsidRDefault="00F95ECD" w:rsidP="00B64377">
      <w:pPr>
        <w:pStyle w:val="Cuerpovademecum"/>
        <w:rPr>
          <w:rFonts w:eastAsia="Palatino Linotype"/>
          <w:lang w:val="es-CO"/>
        </w:rPr>
      </w:pPr>
    </w:p>
    <w:p w14:paraId="3B2F0207" w14:textId="77777777" w:rsidR="00F95ECD" w:rsidRDefault="00A374EB" w:rsidP="00B64377">
      <w:pPr>
        <w:pStyle w:val="Cuerpovademecum"/>
        <w:rPr>
          <w:rFonts w:eastAsia="Palatino Linotype"/>
          <w:lang w:val="es-CO"/>
        </w:rPr>
      </w:pPr>
      <w:hyperlink r:id="rId3554" w:history="1">
        <w:r w:rsidR="00F95ECD" w:rsidRPr="00B64377">
          <w:rPr>
            <w:rStyle w:val="Hyperlink"/>
            <w:rFonts w:eastAsia="Palatino Linotype"/>
            <w:lang w:val="es-CO"/>
          </w:rPr>
          <w:t xml:space="preserve">Concepto 21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Permisos y licencias para operar</w:t>
      </w:r>
      <w:r w:rsidR="00F95ECD">
        <w:rPr>
          <w:rFonts w:eastAsia="Palatino Linotype"/>
          <w:lang w:val="es-CO"/>
        </w:rPr>
        <w:t xml:space="preserve"> </w:t>
      </w:r>
    </w:p>
    <w:p w14:paraId="27F6D510" w14:textId="77777777" w:rsidR="00F95ECD" w:rsidRDefault="00A374EB" w:rsidP="00B64377">
      <w:pPr>
        <w:pStyle w:val="Cuerpovademecum"/>
        <w:rPr>
          <w:rFonts w:eastAsia="Palatino Linotype"/>
          <w:lang w:val="es-CO"/>
        </w:rPr>
      </w:pPr>
      <w:hyperlink r:id="rId3555" w:history="1">
        <w:r w:rsidR="00F95ECD" w:rsidRPr="00B64377">
          <w:rPr>
            <w:rStyle w:val="Hyperlink"/>
            <w:rFonts w:eastAsia="Palatino Linotype"/>
            <w:lang w:val="es-CO"/>
          </w:rPr>
          <w:t xml:space="preserve">Concepto 22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Prohibición de exigir documentos que reposan en la entidad</w:t>
      </w:r>
      <w:r w:rsidR="00F95ECD">
        <w:rPr>
          <w:rFonts w:eastAsia="Palatino Linotype"/>
          <w:lang w:val="es-CO"/>
        </w:rPr>
        <w:t xml:space="preserve"> </w:t>
      </w:r>
    </w:p>
    <w:p w14:paraId="36C7FE7E" w14:textId="77777777" w:rsidR="00F95ECD" w:rsidRDefault="00A374EB" w:rsidP="00B64377">
      <w:pPr>
        <w:pStyle w:val="Cuerpovademecum"/>
        <w:rPr>
          <w:rFonts w:eastAsia="Palatino Linotype"/>
          <w:lang w:val="es-CO"/>
        </w:rPr>
      </w:pPr>
      <w:hyperlink r:id="rId3556" w:history="1">
        <w:r w:rsidR="00F95ECD" w:rsidRPr="00B64377">
          <w:rPr>
            <w:rStyle w:val="Hyperlink"/>
            <w:rFonts w:eastAsia="Palatino Linotype"/>
            <w:lang w:val="es-CO"/>
          </w:rPr>
          <w:t xml:space="preserve">Concepto 23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Aporte de infraestructura municipal a una </w:t>
      </w:r>
      <w:proofErr w:type="spellStart"/>
      <w:r w:rsidR="00F95ECD" w:rsidRPr="00B64377">
        <w:rPr>
          <w:rFonts w:eastAsia="Palatino Linotype"/>
          <w:lang w:val="es-CO"/>
        </w:rPr>
        <w:t>e.s.p</w:t>
      </w:r>
      <w:proofErr w:type="spellEnd"/>
      <w:r w:rsidR="00F95ECD" w:rsidRPr="00B64377">
        <w:rPr>
          <w:rFonts w:eastAsia="Palatino Linotype"/>
          <w:lang w:val="es-CO"/>
        </w:rPr>
        <w:t>.</w:t>
      </w:r>
      <w:r w:rsidR="00F95ECD">
        <w:rPr>
          <w:rFonts w:eastAsia="Palatino Linotype"/>
          <w:lang w:val="es-CO"/>
        </w:rPr>
        <w:t xml:space="preserve"> </w:t>
      </w:r>
    </w:p>
    <w:p w14:paraId="551F6B0B" w14:textId="77777777" w:rsidR="00F95ECD" w:rsidRDefault="00A374EB" w:rsidP="00B64377">
      <w:pPr>
        <w:pStyle w:val="Cuerpovademecum"/>
        <w:rPr>
          <w:rFonts w:eastAsia="Palatino Linotype"/>
          <w:lang w:val="es-CO"/>
        </w:rPr>
      </w:pPr>
      <w:hyperlink r:id="rId3557" w:history="1">
        <w:r w:rsidR="00F95ECD" w:rsidRPr="00B64377">
          <w:rPr>
            <w:rStyle w:val="Hyperlink"/>
            <w:rFonts w:eastAsia="Palatino Linotype"/>
            <w:lang w:val="es-CO"/>
          </w:rPr>
          <w:t xml:space="preserve">Concepto 24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Empresas de servicios públicos domiciliarios. objeto social </w:t>
      </w:r>
      <w:proofErr w:type="spellStart"/>
      <w:r w:rsidR="00F95ECD" w:rsidRPr="00B64377">
        <w:rPr>
          <w:rFonts w:eastAsia="Palatino Linotype"/>
          <w:lang w:val="es-CO"/>
        </w:rPr>
        <w:t>multiple</w:t>
      </w:r>
      <w:proofErr w:type="spellEnd"/>
      <w:r w:rsidR="00F95ECD">
        <w:rPr>
          <w:rFonts w:eastAsia="Palatino Linotype"/>
          <w:lang w:val="es-CO"/>
        </w:rPr>
        <w:t xml:space="preserve"> </w:t>
      </w:r>
    </w:p>
    <w:p w14:paraId="770E3A35" w14:textId="77777777" w:rsidR="00F95ECD" w:rsidRDefault="00A374EB" w:rsidP="00B64377">
      <w:pPr>
        <w:pStyle w:val="Cuerpovademecum"/>
        <w:rPr>
          <w:rFonts w:eastAsia="Palatino Linotype"/>
          <w:lang w:val="es-CO"/>
        </w:rPr>
      </w:pPr>
      <w:hyperlink r:id="rId3558" w:history="1">
        <w:r w:rsidR="00F95ECD" w:rsidRPr="00B64377">
          <w:rPr>
            <w:rStyle w:val="Hyperlink"/>
            <w:rFonts w:eastAsia="Palatino Linotype"/>
            <w:lang w:val="es-CO"/>
          </w:rPr>
          <w:t xml:space="preserve">Concepto 25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Sistema único de información - sui</w:t>
      </w:r>
      <w:r w:rsidR="00F95ECD">
        <w:rPr>
          <w:rFonts w:eastAsia="Palatino Linotype"/>
          <w:lang w:val="es-CO"/>
        </w:rPr>
        <w:t xml:space="preserve"> </w:t>
      </w:r>
    </w:p>
    <w:p w14:paraId="021F2739" w14:textId="77777777" w:rsidR="00F95ECD" w:rsidRDefault="00A374EB" w:rsidP="00B64377">
      <w:pPr>
        <w:pStyle w:val="Cuerpovademecum"/>
        <w:rPr>
          <w:rFonts w:eastAsia="Palatino Linotype"/>
          <w:lang w:val="es-CO"/>
        </w:rPr>
      </w:pPr>
      <w:hyperlink r:id="rId3559" w:history="1">
        <w:r w:rsidR="00F95ECD" w:rsidRPr="00B64377">
          <w:rPr>
            <w:rStyle w:val="Hyperlink"/>
            <w:rFonts w:eastAsia="Palatino Linotype"/>
            <w:lang w:val="es-CO"/>
          </w:rPr>
          <w:t xml:space="preserve">Concepto 26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Sociedad de beneficio e interés colectivo</w:t>
      </w:r>
      <w:r w:rsidR="00F95ECD">
        <w:rPr>
          <w:rFonts w:eastAsia="Palatino Linotype"/>
          <w:lang w:val="es-CO"/>
        </w:rPr>
        <w:t xml:space="preserve"> </w:t>
      </w:r>
    </w:p>
    <w:p w14:paraId="5A0C9B18" w14:textId="77777777" w:rsidR="00F95ECD" w:rsidRDefault="00A374EB" w:rsidP="00B64377">
      <w:pPr>
        <w:pStyle w:val="Cuerpovademecum"/>
        <w:rPr>
          <w:rFonts w:eastAsia="Palatino Linotype"/>
          <w:lang w:val="es-CO"/>
        </w:rPr>
      </w:pPr>
      <w:hyperlink r:id="rId3560" w:history="1">
        <w:r w:rsidR="00F95ECD" w:rsidRPr="00B64377">
          <w:rPr>
            <w:rStyle w:val="Hyperlink"/>
            <w:rFonts w:eastAsia="Palatino Linotype"/>
            <w:lang w:val="es-CO"/>
          </w:rPr>
          <w:t xml:space="preserve">Concepto 27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Acuerdos de barrido y limpieza</w:t>
      </w:r>
      <w:r w:rsidR="00F95ECD">
        <w:rPr>
          <w:rFonts w:eastAsia="Palatino Linotype"/>
          <w:lang w:val="es-CO"/>
        </w:rPr>
        <w:t xml:space="preserve"> </w:t>
      </w:r>
    </w:p>
    <w:p w14:paraId="13C8B4AF" w14:textId="77777777" w:rsidR="00F95ECD" w:rsidRDefault="00A374EB" w:rsidP="00B64377">
      <w:pPr>
        <w:pStyle w:val="Cuerpovademecum"/>
        <w:rPr>
          <w:rFonts w:eastAsia="Palatino Linotype"/>
          <w:lang w:val="es-CO"/>
        </w:rPr>
      </w:pPr>
      <w:hyperlink r:id="rId3561" w:history="1">
        <w:r w:rsidR="00F95ECD" w:rsidRPr="00B64377">
          <w:rPr>
            <w:rStyle w:val="Hyperlink"/>
            <w:rFonts w:eastAsia="Palatino Linotype"/>
            <w:lang w:val="es-CO"/>
          </w:rPr>
          <w:t xml:space="preserve">Concepto 28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Alcance concepto sspd-oj-2020-888. revisión de instalaciones internas - servicio público domiciliario de gas combustible</w:t>
      </w:r>
      <w:r w:rsidR="00F95ECD">
        <w:rPr>
          <w:rFonts w:eastAsia="Palatino Linotype"/>
          <w:lang w:val="es-CO"/>
        </w:rPr>
        <w:t xml:space="preserve"> </w:t>
      </w:r>
    </w:p>
    <w:p w14:paraId="44A8A58E" w14:textId="77777777" w:rsidR="00F95ECD" w:rsidRDefault="00A374EB" w:rsidP="00B64377">
      <w:pPr>
        <w:pStyle w:val="Cuerpovademecum"/>
        <w:rPr>
          <w:rFonts w:eastAsia="Palatino Linotype"/>
          <w:lang w:val="es-CO"/>
        </w:rPr>
      </w:pPr>
      <w:hyperlink r:id="rId3562" w:history="1">
        <w:r w:rsidR="00F95ECD" w:rsidRPr="00B64377">
          <w:rPr>
            <w:rStyle w:val="Hyperlink"/>
            <w:rFonts w:eastAsia="Palatino Linotype"/>
            <w:lang w:val="es-CO"/>
          </w:rPr>
          <w:t xml:space="preserve">Concepto 29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Vocales de control. honorarios</w:t>
      </w:r>
      <w:r w:rsidR="00F95ECD">
        <w:rPr>
          <w:rFonts w:eastAsia="Palatino Linotype"/>
          <w:lang w:val="es-CO"/>
        </w:rPr>
        <w:t xml:space="preserve"> </w:t>
      </w:r>
    </w:p>
    <w:p w14:paraId="19128D89" w14:textId="77777777" w:rsidR="00F95ECD" w:rsidRDefault="00A374EB" w:rsidP="00B64377">
      <w:pPr>
        <w:pStyle w:val="Cuerpovademecum"/>
        <w:rPr>
          <w:rFonts w:eastAsia="Palatino Linotype"/>
          <w:lang w:val="es-CO"/>
        </w:rPr>
      </w:pPr>
      <w:hyperlink r:id="rId3563" w:history="1">
        <w:r w:rsidR="00F95ECD" w:rsidRPr="00B64377">
          <w:rPr>
            <w:rStyle w:val="Hyperlink"/>
            <w:rFonts w:eastAsia="Palatino Linotype"/>
            <w:lang w:val="es-CO"/>
          </w:rPr>
          <w:t xml:space="preserve">Concepto 30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del servicio. fraude a acometidas</w:t>
      </w:r>
      <w:r w:rsidR="00F95ECD">
        <w:rPr>
          <w:rFonts w:eastAsia="Palatino Linotype"/>
          <w:lang w:val="es-CO"/>
        </w:rPr>
        <w:t xml:space="preserve"> </w:t>
      </w:r>
    </w:p>
    <w:p w14:paraId="7D268BCC" w14:textId="77777777" w:rsidR="00F95ECD" w:rsidRDefault="00A374EB" w:rsidP="00B64377">
      <w:pPr>
        <w:pStyle w:val="Cuerpovademecum"/>
        <w:rPr>
          <w:rFonts w:eastAsia="Palatino Linotype"/>
          <w:lang w:val="es-CO"/>
        </w:rPr>
      </w:pPr>
      <w:hyperlink r:id="rId3564" w:history="1">
        <w:r w:rsidR="00F95ECD" w:rsidRPr="00B64377">
          <w:rPr>
            <w:rStyle w:val="Hyperlink"/>
            <w:rFonts w:eastAsia="Palatino Linotype"/>
            <w:lang w:val="es-CO"/>
          </w:rPr>
          <w:t xml:space="preserve">Concepto 31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de los servicios públicos domiciliarios</w:t>
      </w:r>
      <w:r w:rsidR="00F95ECD">
        <w:rPr>
          <w:rFonts w:eastAsia="Palatino Linotype"/>
          <w:lang w:val="es-CO"/>
        </w:rPr>
        <w:t xml:space="preserve"> </w:t>
      </w:r>
    </w:p>
    <w:p w14:paraId="5DF6C1C2" w14:textId="77777777" w:rsidR="00F95ECD" w:rsidRDefault="00A374EB" w:rsidP="00B64377">
      <w:pPr>
        <w:pStyle w:val="Cuerpovademecum"/>
        <w:rPr>
          <w:rFonts w:eastAsia="Palatino Linotype"/>
          <w:lang w:val="es-CO"/>
        </w:rPr>
      </w:pPr>
      <w:hyperlink r:id="rId3565" w:history="1">
        <w:r w:rsidR="00F95ECD" w:rsidRPr="00B64377">
          <w:rPr>
            <w:rStyle w:val="Hyperlink"/>
            <w:rFonts w:eastAsia="Palatino Linotype"/>
            <w:lang w:val="es-CO"/>
          </w:rPr>
          <w:t xml:space="preserve">Concepto 32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Empresas de servicios públicos bajo la modalidad de </w:t>
      </w:r>
      <w:proofErr w:type="spellStart"/>
      <w:r w:rsidR="00F95ECD" w:rsidRPr="00B64377">
        <w:rPr>
          <w:rFonts w:eastAsia="Palatino Linotype"/>
          <w:lang w:val="es-CO"/>
        </w:rPr>
        <w:t>sas</w:t>
      </w:r>
      <w:proofErr w:type="spellEnd"/>
      <w:r w:rsidR="00F95ECD">
        <w:rPr>
          <w:rFonts w:eastAsia="Palatino Linotype"/>
          <w:lang w:val="es-CO"/>
        </w:rPr>
        <w:t xml:space="preserve"> </w:t>
      </w:r>
    </w:p>
    <w:p w14:paraId="253A12BA" w14:textId="77777777" w:rsidR="00F95ECD" w:rsidRDefault="00A374EB" w:rsidP="00B64377">
      <w:pPr>
        <w:pStyle w:val="Cuerpovademecum"/>
        <w:rPr>
          <w:rFonts w:eastAsia="Palatino Linotype"/>
          <w:lang w:val="es-CO"/>
        </w:rPr>
      </w:pPr>
      <w:hyperlink r:id="rId3566" w:history="1">
        <w:r w:rsidR="00F95ECD" w:rsidRPr="00B64377">
          <w:rPr>
            <w:rStyle w:val="Hyperlink"/>
            <w:rFonts w:eastAsia="Palatino Linotype"/>
            <w:lang w:val="es-CO"/>
          </w:rPr>
          <w:t xml:space="preserve">Concepto 33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Cobro de las facturas de los servicios públicos domiciliarios</w:t>
      </w:r>
      <w:r w:rsidR="00F95ECD">
        <w:rPr>
          <w:rFonts w:eastAsia="Palatino Linotype"/>
          <w:lang w:val="es-CO"/>
        </w:rPr>
        <w:t xml:space="preserve"> </w:t>
      </w:r>
    </w:p>
    <w:p w14:paraId="0B798DBE" w14:textId="77777777" w:rsidR="00F95ECD" w:rsidRDefault="00A374EB" w:rsidP="00B64377">
      <w:pPr>
        <w:pStyle w:val="Cuerpovademecum"/>
        <w:rPr>
          <w:rFonts w:eastAsia="Palatino Linotype"/>
          <w:lang w:val="es-CO"/>
        </w:rPr>
      </w:pPr>
      <w:hyperlink r:id="rId3567" w:history="1">
        <w:r w:rsidR="00F95ECD" w:rsidRPr="00B64377">
          <w:rPr>
            <w:rStyle w:val="Hyperlink"/>
            <w:rFonts w:eastAsia="Palatino Linotype"/>
            <w:lang w:val="es-CO"/>
          </w:rPr>
          <w:t xml:space="preserve">Concepto 34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Cesión de los contratos de servicios públicos entre prestadores</w:t>
      </w:r>
      <w:r w:rsidR="00F95ECD">
        <w:rPr>
          <w:rFonts w:eastAsia="Palatino Linotype"/>
          <w:lang w:val="es-CO"/>
        </w:rPr>
        <w:t xml:space="preserve"> </w:t>
      </w:r>
    </w:p>
    <w:p w14:paraId="0A72F6AA" w14:textId="77777777" w:rsidR="00F95ECD" w:rsidRDefault="00A374EB" w:rsidP="00B64377">
      <w:pPr>
        <w:pStyle w:val="Cuerpovademecum"/>
        <w:rPr>
          <w:rFonts w:eastAsia="Palatino Linotype"/>
          <w:lang w:val="es-CO"/>
        </w:rPr>
      </w:pPr>
      <w:hyperlink r:id="rId3568" w:history="1">
        <w:r w:rsidR="00F95ECD" w:rsidRPr="00B64377">
          <w:rPr>
            <w:rStyle w:val="Hyperlink"/>
            <w:rFonts w:eastAsia="Palatino Linotype"/>
            <w:lang w:val="es-CO"/>
          </w:rPr>
          <w:t xml:space="preserve">Concepto 35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Régimen de subsidios y contribuciones</w:t>
      </w:r>
      <w:r w:rsidR="00F95ECD">
        <w:rPr>
          <w:rFonts w:eastAsia="Palatino Linotype"/>
          <w:lang w:val="es-CO"/>
        </w:rPr>
        <w:t xml:space="preserve"> </w:t>
      </w:r>
    </w:p>
    <w:p w14:paraId="405270AB" w14:textId="77777777" w:rsidR="00F95ECD" w:rsidRDefault="00A374EB" w:rsidP="00B64377">
      <w:pPr>
        <w:pStyle w:val="Cuerpovademecum"/>
        <w:rPr>
          <w:rFonts w:eastAsia="Palatino Linotype"/>
          <w:lang w:val="es-CO"/>
        </w:rPr>
      </w:pPr>
      <w:hyperlink r:id="rId3569" w:history="1">
        <w:r w:rsidR="00F95ECD" w:rsidRPr="00B64377">
          <w:rPr>
            <w:rStyle w:val="Hyperlink"/>
            <w:rFonts w:eastAsia="Palatino Linotype"/>
            <w:lang w:val="es-CO"/>
          </w:rPr>
          <w:t xml:space="preserve">Concepto 36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de los servicios públicos de acueducto y alcantarillado</w:t>
      </w:r>
      <w:r w:rsidR="00F95ECD">
        <w:rPr>
          <w:rFonts w:eastAsia="Palatino Linotype"/>
          <w:lang w:val="es-CO"/>
        </w:rPr>
        <w:t xml:space="preserve"> </w:t>
      </w:r>
    </w:p>
    <w:p w14:paraId="1A7D6033" w14:textId="77777777" w:rsidR="00F95ECD" w:rsidRDefault="00A374EB" w:rsidP="00B64377">
      <w:pPr>
        <w:pStyle w:val="Cuerpovademecum"/>
        <w:rPr>
          <w:rFonts w:eastAsia="Palatino Linotype"/>
          <w:lang w:val="es-CO"/>
        </w:rPr>
      </w:pPr>
      <w:hyperlink r:id="rId3570" w:history="1">
        <w:r w:rsidR="00F95ECD" w:rsidRPr="00B64377">
          <w:rPr>
            <w:rStyle w:val="Hyperlink"/>
            <w:rFonts w:eastAsia="Palatino Linotype"/>
            <w:lang w:val="es-CO"/>
          </w:rPr>
          <w:t xml:space="preserve">Concepto 37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Oficinas quejas, peticiones y reclamos</w:t>
      </w:r>
      <w:r w:rsidR="00F95ECD">
        <w:rPr>
          <w:rFonts w:eastAsia="Palatino Linotype"/>
          <w:lang w:val="es-CO"/>
        </w:rPr>
        <w:t xml:space="preserve"> </w:t>
      </w:r>
    </w:p>
    <w:p w14:paraId="734FCA58" w14:textId="77777777" w:rsidR="00F95ECD" w:rsidRDefault="00A374EB" w:rsidP="00B64377">
      <w:pPr>
        <w:pStyle w:val="Cuerpovademecum"/>
        <w:rPr>
          <w:rFonts w:eastAsia="Palatino Linotype"/>
          <w:lang w:val="es-CO"/>
        </w:rPr>
      </w:pPr>
      <w:hyperlink r:id="rId3571" w:history="1">
        <w:r w:rsidR="00F95ECD" w:rsidRPr="00B64377">
          <w:rPr>
            <w:rStyle w:val="Hyperlink"/>
            <w:rFonts w:eastAsia="Palatino Linotype"/>
            <w:lang w:val="es-CO"/>
          </w:rPr>
          <w:t xml:space="preserve">Concepto 38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Funciones de la superintendencia de servicios públicos domiciliarios</w:t>
      </w:r>
      <w:r w:rsidR="00F95ECD">
        <w:rPr>
          <w:rFonts w:eastAsia="Palatino Linotype"/>
          <w:lang w:val="es-CO"/>
        </w:rPr>
        <w:t xml:space="preserve"> </w:t>
      </w:r>
    </w:p>
    <w:p w14:paraId="7A3FE49D" w14:textId="77777777" w:rsidR="00F95ECD" w:rsidRDefault="00A374EB" w:rsidP="00B64377">
      <w:pPr>
        <w:pStyle w:val="Cuerpovademecum"/>
        <w:rPr>
          <w:rFonts w:eastAsia="Palatino Linotype"/>
          <w:lang w:val="es-CO"/>
        </w:rPr>
      </w:pPr>
      <w:hyperlink r:id="rId3572" w:history="1">
        <w:r w:rsidR="00F95ECD" w:rsidRPr="00B64377">
          <w:rPr>
            <w:rStyle w:val="Hyperlink"/>
            <w:rFonts w:eastAsia="Palatino Linotype"/>
            <w:lang w:val="es-CO"/>
          </w:rPr>
          <w:t xml:space="preserve">Concepto 39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Reuniones de asamblea. extensión del término por emergencia sanitaria</w:t>
      </w:r>
      <w:r w:rsidR="00F95ECD">
        <w:rPr>
          <w:rFonts w:eastAsia="Palatino Linotype"/>
          <w:lang w:val="es-CO"/>
        </w:rPr>
        <w:t xml:space="preserve"> </w:t>
      </w:r>
    </w:p>
    <w:p w14:paraId="259873B5" w14:textId="77777777" w:rsidR="00F95ECD" w:rsidRDefault="00A374EB" w:rsidP="00B64377">
      <w:pPr>
        <w:pStyle w:val="Cuerpovademecum"/>
        <w:rPr>
          <w:rFonts w:eastAsia="Palatino Linotype"/>
          <w:lang w:val="es-CO"/>
        </w:rPr>
      </w:pPr>
      <w:hyperlink r:id="rId3573" w:history="1">
        <w:r w:rsidR="00F95ECD" w:rsidRPr="00B64377">
          <w:rPr>
            <w:rStyle w:val="Hyperlink"/>
            <w:rFonts w:eastAsia="Palatino Linotype"/>
            <w:lang w:val="es-CO"/>
          </w:rPr>
          <w:t xml:space="preserve">Concepto 40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Licencia generación de energía</w:t>
      </w:r>
      <w:r w:rsidR="00F95ECD">
        <w:rPr>
          <w:rFonts w:eastAsia="Palatino Linotype"/>
          <w:lang w:val="es-CO"/>
        </w:rPr>
        <w:t xml:space="preserve"> </w:t>
      </w:r>
    </w:p>
    <w:p w14:paraId="426FB2DC" w14:textId="77777777" w:rsidR="00F95ECD" w:rsidRDefault="00A374EB" w:rsidP="00B64377">
      <w:pPr>
        <w:pStyle w:val="Cuerpovademecum"/>
        <w:rPr>
          <w:rFonts w:eastAsia="Palatino Linotype"/>
          <w:lang w:val="es-CO"/>
        </w:rPr>
      </w:pPr>
      <w:hyperlink r:id="rId3574" w:history="1">
        <w:r w:rsidR="00F95ECD" w:rsidRPr="00B64377">
          <w:rPr>
            <w:rStyle w:val="Hyperlink"/>
            <w:rFonts w:eastAsia="Palatino Linotype"/>
            <w:lang w:val="es-CO"/>
          </w:rPr>
          <w:t xml:space="preserve">Concepto 41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Cobro cargo fijo y </w:t>
      </w:r>
      <w:proofErr w:type="spellStart"/>
      <w:r w:rsidR="00F95ECD" w:rsidRPr="00B64377">
        <w:rPr>
          <w:rFonts w:eastAsia="Palatino Linotype"/>
          <w:lang w:val="es-CO"/>
        </w:rPr>
        <w:t>restinstalación</w:t>
      </w:r>
      <w:proofErr w:type="spellEnd"/>
      <w:r w:rsidR="00F95ECD" w:rsidRPr="00B64377">
        <w:rPr>
          <w:rFonts w:eastAsia="Palatino Linotype"/>
          <w:lang w:val="es-CO"/>
        </w:rPr>
        <w:t xml:space="preserve"> por suspensión de mutuo acuerdo</w:t>
      </w:r>
      <w:r w:rsidR="00F95ECD">
        <w:rPr>
          <w:rFonts w:eastAsia="Palatino Linotype"/>
          <w:lang w:val="es-CO"/>
        </w:rPr>
        <w:t xml:space="preserve"> </w:t>
      </w:r>
    </w:p>
    <w:p w14:paraId="3650953F" w14:textId="77777777" w:rsidR="00F95ECD" w:rsidRDefault="00A374EB" w:rsidP="00B64377">
      <w:pPr>
        <w:pStyle w:val="Cuerpovademecum"/>
        <w:rPr>
          <w:rFonts w:eastAsia="Palatino Linotype"/>
          <w:lang w:val="es-CO"/>
        </w:rPr>
      </w:pPr>
      <w:hyperlink r:id="rId3575" w:history="1">
        <w:r w:rsidR="00F95ECD" w:rsidRPr="00B64377">
          <w:rPr>
            <w:rStyle w:val="Hyperlink"/>
            <w:rFonts w:eastAsia="Palatino Linotype"/>
            <w:lang w:val="es-CO"/>
          </w:rPr>
          <w:t xml:space="preserve">Concepto 42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Acceso a los servicios públicos domiciliarios</w:t>
      </w:r>
      <w:r w:rsidR="00F95ECD">
        <w:rPr>
          <w:rFonts w:eastAsia="Palatino Linotype"/>
          <w:lang w:val="es-CO"/>
        </w:rPr>
        <w:t xml:space="preserve"> </w:t>
      </w:r>
    </w:p>
    <w:p w14:paraId="0C50551A" w14:textId="77777777" w:rsidR="00F95ECD" w:rsidRDefault="00A374EB" w:rsidP="00B64377">
      <w:pPr>
        <w:pStyle w:val="Cuerpovademecum"/>
        <w:rPr>
          <w:rFonts w:eastAsia="Palatino Linotype"/>
          <w:lang w:val="es-CO"/>
        </w:rPr>
      </w:pPr>
      <w:hyperlink r:id="rId3576" w:history="1">
        <w:r w:rsidR="00F95ECD" w:rsidRPr="00B64377">
          <w:rPr>
            <w:rStyle w:val="Hyperlink"/>
            <w:rFonts w:eastAsia="Palatino Linotype"/>
            <w:lang w:val="es-CO"/>
          </w:rPr>
          <w:t xml:space="preserve">Concepto 43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Contrato de operación del servicio de acueducto y saneamiento básico</w:t>
      </w:r>
      <w:r w:rsidR="00F95ECD">
        <w:rPr>
          <w:rFonts w:eastAsia="Palatino Linotype"/>
          <w:lang w:val="es-CO"/>
        </w:rPr>
        <w:t xml:space="preserve"> </w:t>
      </w:r>
    </w:p>
    <w:p w14:paraId="4F135C72" w14:textId="77777777" w:rsidR="00F95ECD" w:rsidRDefault="00A374EB" w:rsidP="00B64377">
      <w:pPr>
        <w:pStyle w:val="Cuerpovademecum"/>
        <w:rPr>
          <w:rFonts w:eastAsia="Palatino Linotype"/>
          <w:lang w:val="es-CO"/>
        </w:rPr>
      </w:pPr>
      <w:hyperlink r:id="rId3577" w:history="1">
        <w:r w:rsidR="00F95ECD" w:rsidRPr="00B64377">
          <w:rPr>
            <w:rStyle w:val="Hyperlink"/>
            <w:rFonts w:eastAsia="Palatino Linotype"/>
            <w:lang w:val="es-CO"/>
          </w:rPr>
          <w:t xml:space="preserve">Concepto 44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Prescripción de las facturas de servicios públicos - ruptura de la solidaridad</w:t>
      </w:r>
      <w:r w:rsidR="00F95ECD">
        <w:rPr>
          <w:rFonts w:eastAsia="Palatino Linotype"/>
          <w:lang w:val="es-CO"/>
        </w:rPr>
        <w:t xml:space="preserve"> </w:t>
      </w:r>
    </w:p>
    <w:p w14:paraId="6A61D753" w14:textId="77777777" w:rsidR="00F95ECD" w:rsidRDefault="00A374EB" w:rsidP="00B64377">
      <w:pPr>
        <w:pStyle w:val="Cuerpovademecum"/>
        <w:rPr>
          <w:rFonts w:eastAsia="Palatino Linotype"/>
          <w:lang w:val="es-CO"/>
        </w:rPr>
      </w:pPr>
      <w:hyperlink r:id="rId3578" w:history="1">
        <w:r w:rsidR="00F95ECD" w:rsidRPr="00B64377">
          <w:rPr>
            <w:rStyle w:val="Hyperlink"/>
            <w:rFonts w:eastAsia="Palatino Linotype"/>
            <w:lang w:val="es-CO"/>
          </w:rPr>
          <w:t xml:space="preserve">Concepto 45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Régimen de inhabilidades e incompatibilidades</w:t>
      </w:r>
      <w:r w:rsidR="00F95ECD">
        <w:rPr>
          <w:rFonts w:eastAsia="Palatino Linotype"/>
          <w:lang w:val="es-CO"/>
        </w:rPr>
        <w:t xml:space="preserve"> </w:t>
      </w:r>
    </w:p>
    <w:p w14:paraId="65DB2FD9" w14:textId="77777777" w:rsidR="00F95ECD" w:rsidRDefault="00A374EB" w:rsidP="00B64377">
      <w:pPr>
        <w:pStyle w:val="Cuerpovademecum"/>
        <w:rPr>
          <w:rFonts w:eastAsia="Palatino Linotype"/>
          <w:lang w:val="es-CO"/>
        </w:rPr>
      </w:pPr>
      <w:hyperlink r:id="rId3579" w:history="1">
        <w:r w:rsidR="00F95ECD" w:rsidRPr="00B64377">
          <w:rPr>
            <w:rStyle w:val="Hyperlink"/>
            <w:rFonts w:eastAsia="Palatino Linotype"/>
            <w:lang w:val="es-CO"/>
          </w:rPr>
          <w:t xml:space="preserve">Concepto 46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Conexiones fraudulentas. defraudación de fluidos</w:t>
      </w:r>
      <w:r w:rsidR="00F95ECD">
        <w:rPr>
          <w:rFonts w:eastAsia="Palatino Linotype"/>
          <w:lang w:val="es-CO"/>
        </w:rPr>
        <w:t xml:space="preserve"> </w:t>
      </w:r>
    </w:p>
    <w:p w14:paraId="16C77277" w14:textId="77777777" w:rsidR="00F95ECD" w:rsidRDefault="00A374EB" w:rsidP="00B64377">
      <w:pPr>
        <w:pStyle w:val="Cuerpovademecum"/>
        <w:rPr>
          <w:rFonts w:eastAsia="Palatino Linotype"/>
          <w:lang w:val="es-CO"/>
        </w:rPr>
      </w:pPr>
      <w:hyperlink r:id="rId3580" w:history="1">
        <w:r w:rsidR="00F95ECD" w:rsidRPr="00B64377">
          <w:rPr>
            <w:rStyle w:val="Hyperlink"/>
            <w:rFonts w:eastAsia="Palatino Linotype"/>
            <w:lang w:val="es-CO"/>
          </w:rPr>
          <w:t xml:space="preserve">Concepto 47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del servicio público domiciliario de acueducto</w:t>
      </w:r>
      <w:r w:rsidR="00F95ECD">
        <w:rPr>
          <w:rFonts w:eastAsia="Palatino Linotype"/>
          <w:lang w:val="es-CO"/>
        </w:rPr>
        <w:t xml:space="preserve"> </w:t>
      </w:r>
    </w:p>
    <w:p w14:paraId="2C7FA372" w14:textId="77777777" w:rsidR="00F95ECD" w:rsidRDefault="00A374EB" w:rsidP="00B64377">
      <w:pPr>
        <w:pStyle w:val="Cuerpovademecum"/>
        <w:rPr>
          <w:rFonts w:eastAsia="Palatino Linotype"/>
          <w:lang w:val="es-CO"/>
        </w:rPr>
      </w:pPr>
      <w:hyperlink r:id="rId3581" w:history="1">
        <w:r w:rsidR="00F95ECD" w:rsidRPr="00B64377">
          <w:rPr>
            <w:rStyle w:val="Hyperlink"/>
            <w:rFonts w:eastAsia="Palatino Linotype"/>
            <w:lang w:val="es-CO"/>
          </w:rPr>
          <w:t xml:space="preserve">Concepto 48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w:t>
      </w:r>
      <w:proofErr w:type="spellStart"/>
      <w:r w:rsidR="00F95ECD" w:rsidRPr="00B64377">
        <w:rPr>
          <w:rFonts w:eastAsia="Palatino Linotype"/>
          <w:lang w:val="es-CO"/>
        </w:rPr>
        <w:t>Actvidad</w:t>
      </w:r>
      <w:proofErr w:type="spellEnd"/>
      <w:r w:rsidR="00F95ECD" w:rsidRPr="00B64377">
        <w:rPr>
          <w:rFonts w:eastAsia="Palatino Linotype"/>
          <w:lang w:val="es-CO"/>
        </w:rPr>
        <w:t xml:space="preserve"> de aprovechamiento. régimen aplicable</w:t>
      </w:r>
      <w:r w:rsidR="00F95ECD">
        <w:rPr>
          <w:rFonts w:eastAsia="Palatino Linotype"/>
          <w:lang w:val="es-CO"/>
        </w:rPr>
        <w:t xml:space="preserve"> </w:t>
      </w:r>
    </w:p>
    <w:p w14:paraId="2CF8F491" w14:textId="77777777" w:rsidR="00F95ECD" w:rsidRDefault="00A374EB" w:rsidP="00B64377">
      <w:pPr>
        <w:pStyle w:val="Cuerpovademecum"/>
        <w:rPr>
          <w:rFonts w:eastAsia="Palatino Linotype"/>
          <w:lang w:val="es-CO"/>
        </w:rPr>
      </w:pPr>
      <w:hyperlink r:id="rId3582" w:history="1">
        <w:r w:rsidR="00F95ECD" w:rsidRPr="00B64377">
          <w:rPr>
            <w:rStyle w:val="Hyperlink"/>
            <w:rFonts w:eastAsia="Palatino Linotype"/>
            <w:lang w:val="es-CO"/>
          </w:rPr>
          <w:t xml:space="preserve">Concepto 49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w:t>
      </w:r>
      <w:proofErr w:type="spellStart"/>
      <w:r w:rsidR="00F95ECD" w:rsidRPr="00B64377">
        <w:rPr>
          <w:rFonts w:eastAsia="Palatino Linotype"/>
          <w:lang w:val="es-CO"/>
        </w:rPr>
        <w:t>Sap</w:t>
      </w:r>
      <w:proofErr w:type="spellEnd"/>
      <w:r w:rsidR="00F95ECD" w:rsidRPr="00B64377">
        <w:rPr>
          <w:rFonts w:eastAsia="Palatino Linotype"/>
          <w:lang w:val="es-CO"/>
        </w:rPr>
        <w:t>. acceso a los servicios públicos. régimen servicios públicos domiciliarios</w:t>
      </w:r>
      <w:r w:rsidR="00F95ECD">
        <w:rPr>
          <w:rFonts w:eastAsia="Palatino Linotype"/>
          <w:lang w:val="es-CO"/>
        </w:rPr>
        <w:t xml:space="preserve"> </w:t>
      </w:r>
    </w:p>
    <w:p w14:paraId="3C615E5F" w14:textId="77777777" w:rsidR="00F95ECD" w:rsidRDefault="00A374EB" w:rsidP="00B64377">
      <w:pPr>
        <w:pStyle w:val="Cuerpovademecum"/>
        <w:rPr>
          <w:rFonts w:eastAsia="Palatino Linotype"/>
          <w:lang w:val="es-CO"/>
        </w:rPr>
      </w:pPr>
      <w:hyperlink r:id="rId3583" w:history="1">
        <w:r w:rsidR="00F95ECD" w:rsidRPr="00B64377">
          <w:rPr>
            <w:rStyle w:val="Hyperlink"/>
            <w:rFonts w:eastAsia="Palatino Linotype"/>
            <w:lang w:val="es-CO"/>
          </w:rPr>
          <w:t xml:space="preserve">Concepto 50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Medidas emergencia sanitaria por covid-19</w:t>
      </w:r>
      <w:r w:rsidR="00F95ECD">
        <w:rPr>
          <w:rFonts w:eastAsia="Palatino Linotype"/>
          <w:lang w:val="es-CO"/>
        </w:rPr>
        <w:t xml:space="preserve"> </w:t>
      </w:r>
    </w:p>
    <w:p w14:paraId="66F41005" w14:textId="77777777" w:rsidR="00F95ECD" w:rsidRDefault="00A374EB" w:rsidP="00B64377">
      <w:pPr>
        <w:pStyle w:val="Cuerpovademecum"/>
        <w:rPr>
          <w:rFonts w:eastAsia="Palatino Linotype"/>
          <w:lang w:val="es-CO"/>
        </w:rPr>
      </w:pPr>
      <w:hyperlink r:id="rId3584" w:history="1">
        <w:r w:rsidR="00F95ECD" w:rsidRPr="00B64377">
          <w:rPr>
            <w:rStyle w:val="Hyperlink"/>
            <w:rFonts w:eastAsia="Palatino Linotype"/>
            <w:lang w:val="es-CO"/>
          </w:rPr>
          <w:t xml:space="preserve">Concepto 51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Falla en la prestación del servicio de acueducto</w:t>
      </w:r>
      <w:r w:rsidR="00F95ECD">
        <w:rPr>
          <w:rFonts w:eastAsia="Palatino Linotype"/>
          <w:lang w:val="es-CO"/>
        </w:rPr>
        <w:t xml:space="preserve"> </w:t>
      </w:r>
    </w:p>
    <w:p w14:paraId="6B878951" w14:textId="77777777" w:rsidR="00F95ECD" w:rsidRDefault="00A374EB" w:rsidP="00B64377">
      <w:pPr>
        <w:pStyle w:val="Cuerpovademecum"/>
        <w:rPr>
          <w:rFonts w:eastAsia="Palatino Linotype"/>
          <w:lang w:val="es-CO"/>
        </w:rPr>
      </w:pPr>
      <w:hyperlink r:id="rId3585" w:history="1">
        <w:r w:rsidR="00F95ECD" w:rsidRPr="00B64377">
          <w:rPr>
            <w:rStyle w:val="Hyperlink"/>
            <w:rFonts w:eastAsia="Palatino Linotype"/>
            <w:lang w:val="es-CO"/>
          </w:rPr>
          <w:t xml:space="preserve">Concepto 52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Prestación de servicios públicos domiciliarios en asentamientos subnormales</w:t>
      </w:r>
      <w:r w:rsidR="00F95ECD">
        <w:rPr>
          <w:rFonts w:eastAsia="Palatino Linotype"/>
          <w:lang w:val="es-CO"/>
        </w:rPr>
        <w:t xml:space="preserve"> </w:t>
      </w:r>
    </w:p>
    <w:p w14:paraId="63757552" w14:textId="77777777" w:rsidR="00F95ECD" w:rsidRDefault="00A374EB" w:rsidP="00B64377">
      <w:pPr>
        <w:pStyle w:val="Cuerpovademecum"/>
        <w:rPr>
          <w:rFonts w:eastAsia="Palatino Linotype"/>
          <w:lang w:val="es-CO"/>
        </w:rPr>
      </w:pPr>
      <w:hyperlink r:id="rId3586" w:history="1">
        <w:r w:rsidR="00F95ECD" w:rsidRPr="00B64377">
          <w:rPr>
            <w:rStyle w:val="Hyperlink"/>
            <w:rFonts w:eastAsia="Palatino Linotype"/>
            <w:lang w:val="es-CO"/>
          </w:rPr>
          <w:t xml:space="preserve">Concepto 53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Viabilidad y disponibilidad de los servicios públicos domiciliarios. régimen aplicable</w:t>
      </w:r>
      <w:r w:rsidR="00F95ECD">
        <w:rPr>
          <w:rFonts w:eastAsia="Palatino Linotype"/>
          <w:lang w:val="es-CO"/>
        </w:rPr>
        <w:t xml:space="preserve"> </w:t>
      </w:r>
    </w:p>
    <w:p w14:paraId="42917A62" w14:textId="149553DF" w:rsidR="00F95ECD" w:rsidRPr="00B64377" w:rsidRDefault="00A374EB" w:rsidP="00B64377">
      <w:pPr>
        <w:pStyle w:val="Cuerpovademecum"/>
        <w:rPr>
          <w:rFonts w:eastAsia="Palatino Linotype"/>
          <w:lang w:val="es-CO"/>
        </w:rPr>
      </w:pPr>
      <w:hyperlink r:id="rId3587" w:history="1">
        <w:r w:rsidR="00F95ECD" w:rsidRPr="00B64377">
          <w:rPr>
            <w:rStyle w:val="Hyperlink"/>
            <w:rFonts w:eastAsia="Palatino Linotype"/>
            <w:lang w:val="es-CO"/>
          </w:rPr>
          <w:t xml:space="preserve">Concepto 54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Conexión de los servicios de acueducto y alcantarillado. régimen </w:t>
      </w:r>
      <w:proofErr w:type="spellStart"/>
      <w:r w:rsidR="00F95ECD" w:rsidRPr="00B64377">
        <w:rPr>
          <w:rFonts w:eastAsia="Palatino Linotype"/>
          <w:lang w:val="es-CO"/>
        </w:rPr>
        <w:t>legal</w:t>
      </w:r>
      <w:r w:rsidR="00F95ECD">
        <w:rPr>
          <w:rFonts w:eastAsia="Palatino Linotype"/>
          <w:lang w:val="es-CO"/>
        </w:rPr>
        <w:t>rrr</w:t>
      </w:r>
      <w:proofErr w:type="spellEnd"/>
    </w:p>
    <w:p w14:paraId="6210D4FF" w14:textId="77777777" w:rsidR="00F95ECD" w:rsidRPr="00B64377" w:rsidRDefault="00A374EB" w:rsidP="00B64377">
      <w:pPr>
        <w:pStyle w:val="Cuerpovademecum"/>
        <w:rPr>
          <w:rFonts w:eastAsia="Palatino Linotype"/>
          <w:lang w:val="es-CO"/>
        </w:rPr>
      </w:pPr>
      <w:hyperlink r:id="rId3588" w:history="1">
        <w:r w:rsidR="00F95ECD" w:rsidRPr="00B64377">
          <w:rPr>
            <w:rStyle w:val="Hyperlink"/>
            <w:rFonts w:eastAsia="Palatino Linotype"/>
            <w:lang w:val="es-CO"/>
          </w:rPr>
          <w:t xml:space="preserve">Concepto 55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Notificación electrónica</w:t>
      </w:r>
    </w:p>
    <w:p w14:paraId="29BAB300" w14:textId="77777777" w:rsidR="00F95ECD" w:rsidRPr="00B64377" w:rsidRDefault="00A374EB" w:rsidP="00B64377">
      <w:pPr>
        <w:pStyle w:val="Cuerpovademecum"/>
        <w:rPr>
          <w:rFonts w:eastAsia="Palatino Linotype"/>
          <w:lang w:val="es-CO"/>
        </w:rPr>
      </w:pPr>
      <w:hyperlink r:id="rId3589" w:history="1">
        <w:r w:rsidR="00F95ECD" w:rsidRPr="00B64377">
          <w:rPr>
            <w:rStyle w:val="Hyperlink"/>
            <w:rFonts w:eastAsia="Palatino Linotype"/>
            <w:lang w:val="es-CO"/>
          </w:rPr>
          <w:t xml:space="preserve">Concepto 56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Residuos peligrosos y hospitalarios</w:t>
      </w:r>
    </w:p>
    <w:p w14:paraId="7CF99337" w14:textId="77777777" w:rsidR="00F95ECD" w:rsidRPr="00B64377" w:rsidRDefault="00A374EB" w:rsidP="00B64377">
      <w:pPr>
        <w:pStyle w:val="Cuerpovademecum"/>
        <w:rPr>
          <w:rFonts w:eastAsia="Palatino Linotype"/>
          <w:lang w:val="es-CO"/>
        </w:rPr>
      </w:pPr>
      <w:hyperlink r:id="rId3590" w:history="1">
        <w:r w:rsidR="00F95ECD" w:rsidRPr="00B64377">
          <w:rPr>
            <w:rStyle w:val="Hyperlink"/>
            <w:rFonts w:eastAsia="Palatino Linotype"/>
            <w:lang w:val="es-CO"/>
          </w:rPr>
          <w:t xml:space="preserve">Concepto 57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Defensa del </w:t>
      </w:r>
      <w:proofErr w:type="spellStart"/>
      <w:r w:rsidR="00F95ECD" w:rsidRPr="00B64377">
        <w:rPr>
          <w:rFonts w:eastAsia="Palatino Linotype"/>
          <w:lang w:val="es-CO"/>
        </w:rPr>
        <w:t>usaurio</w:t>
      </w:r>
      <w:proofErr w:type="spellEnd"/>
      <w:r w:rsidR="00F95ECD" w:rsidRPr="00B64377">
        <w:rPr>
          <w:rFonts w:eastAsia="Palatino Linotype"/>
          <w:lang w:val="es-CO"/>
        </w:rPr>
        <w:t xml:space="preserve"> en sede del prestador</w:t>
      </w:r>
    </w:p>
    <w:p w14:paraId="268398F2" w14:textId="77777777" w:rsidR="00F95ECD" w:rsidRPr="00B64377" w:rsidRDefault="00A374EB" w:rsidP="00B64377">
      <w:pPr>
        <w:pStyle w:val="Cuerpovademecum"/>
        <w:rPr>
          <w:rFonts w:eastAsia="Palatino Linotype"/>
          <w:lang w:val="es-CO"/>
        </w:rPr>
      </w:pPr>
      <w:hyperlink r:id="rId3591" w:history="1">
        <w:r w:rsidR="00F95ECD" w:rsidRPr="00B64377">
          <w:rPr>
            <w:rStyle w:val="Hyperlink"/>
            <w:rFonts w:eastAsia="Palatino Linotype"/>
            <w:lang w:val="es-CO"/>
          </w:rPr>
          <w:t xml:space="preserve">Concepto 58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Medición individual</w:t>
      </w:r>
    </w:p>
    <w:p w14:paraId="0F72A5F9" w14:textId="77777777" w:rsidR="00F95ECD" w:rsidRPr="00B64377" w:rsidRDefault="00A374EB" w:rsidP="00B64377">
      <w:pPr>
        <w:pStyle w:val="Cuerpovademecum"/>
        <w:rPr>
          <w:rFonts w:eastAsia="Palatino Linotype"/>
          <w:lang w:val="es-CO"/>
        </w:rPr>
      </w:pPr>
      <w:hyperlink r:id="rId3592" w:history="1">
        <w:r w:rsidR="00F95ECD" w:rsidRPr="00B64377">
          <w:rPr>
            <w:rStyle w:val="Hyperlink"/>
            <w:rFonts w:eastAsia="Palatino Linotype"/>
            <w:lang w:val="es-CO"/>
          </w:rPr>
          <w:t xml:space="preserve">Concepto 59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Certificación de viabilidad y disponibilidad</w:t>
      </w:r>
    </w:p>
    <w:p w14:paraId="4BB8C2EE" w14:textId="77777777" w:rsidR="00F95ECD" w:rsidRPr="00B64377" w:rsidRDefault="00A374EB" w:rsidP="00B64377">
      <w:pPr>
        <w:pStyle w:val="Cuerpovademecum"/>
        <w:rPr>
          <w:rFonts w:eastAsia="Palatino Linotype"/>
          <w:lang w:val="es-CO"/>
        </w:rPr>
      </w:pPr>
      <w:hyperlink r:id="rId3593" w:history="1">
        <w:r w:rsidR="00F95ECD" w:rsidRPr="00B64377">
          <w:rPr>
            <w:rStyle w:val="Hyperlink"/>
            <w:rFonts w:eastAsia="Palatino Linotype"/>
            <w:lang w:val="es-CO"/>
          </w:rPr>
          <w:t xml:space="preserve">Concepto 60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Terminación anticipada del </w:t>
      </w:r>
      <w:proofErr w:type="spellStart"/>
      <w:r w:rsidR="00F95ECD" w:rsidRPr="00B64377">
        <w:rPr>
          <w:rFonts w:eastAsia="Palatino Linotype"/>
          <w:lang w:val="es-CO"/>
        </w:rPr>
        <w:t>contraro</w:t>
      </w:r>
      <w:proofErr w:type="spellEnd"/>
      <w:r w:rsidR="00F95ECD" w:rsidRPr="00B64377">
        <w:rPr>
          <w:rFonts w:eastAsia="Palatino Linotype"/>
          <w:lang w:val="es-CO"/>
        </w:rPr>
        <w:t xml:space="preserve"> del servicio de aseo. autorización artículo 44 decreto ley 0019 de 2012. régimen aplicable</w:t>
      </w:r>
    </w:p>
    <w:p w14:paraId="4B2CE407" w14:textId="77777777" w:rsidR="00F95ECD" w:rsidRPr="00B64377" w:rsidRDefault="00A374EB" w:rsidP="00B64377">
      <w:pPr>
        <w:pStyle w:val="Cuerpovademecum"/>
        <w:rPr>
          <w:rFonts w:eastAsia="Palatino Linotype"/>
          <w:lang w:val="es-CO"/>
        </w:rPr>
      </w:pPr>
      <w:hyperlink r:id="rId3594" w:history="1">
        <w:r w:rsidR="00F95ECD" w:rsidRPr="00B64377">
          <w:rPr>
            <w:rStyle w:val="Hyperlink"/>
            <w:rFonts w:eastAsia="Palatino Linotype"/>
            <w:lang w:val="es-CO"/>
          </w:rPr>
          <w:t xml:space="preserve">Concepto 61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Suspensión y corte del servicio de acueducto</w:t>
      </w:r>
    </w:p>
    <w:p w14:paraId="481B198A" w14:textId="77777777" w:rsidR="00F95ECD" w:rsidRPr="00B64377" w:rsidRDefault="00A374EB" w:rsidP="00B64377">
      <w:pPr>
        <w:pStyle w:val="Cuerpovademecum"/>
        <w:rPr>
          <w:rFonts w:eastAsia="Palatino Linotype"/>
          <w:lang w:val="es-CO"/>
        </w:rPr>
      </w:pPr>
      <w:hyperlink r:id="rId3595" w:history="1">
        <w:r w:rsidR="00F95ECD" w:rsidRPr="00B64377">
          <w:rPr>
            <w:rStyle w:val="Hyperlink"/>
            <w:rFonts w:eastAsia="Palatino Linotype"/>
            <w:lang w:val="es-CO"/>
          </w:rPr>
          <w:t xml:space="preserve">Concepto 62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Cobros inoportunos. los cobros inoportunos se configuran al cabo de 5 meses de que habiendo sido expedidas las facturas no se facturaron por error, omisión o investigación de desviaciones significativas</w:t>
      </w:r>
    </w:p>
    <w:p w14:paraId="33E9C7DE" w14:textId="77777777" w:rsidR="00F95ECD" w:rsidRPr="00B64377" w:rsidRDefault="00A374EB" w:rsidP="00B64377">
      <w:pPr>
        <w:pStyle w:val="Cuerpovademecum"/>
        <w:rPr>
          <w:rFonts w:eastAsia="Palatino Linotype"/>
          <w:lang w:val="es-CO"/>
        </w:rPr>
      </w:pPr>
      <w:hyperlink r:id="rId3596" w:history="1">
        <w:r w:rsidR="00F95ECD" w:rsidRPr="00B64377">
          <w:rPr>
            <w:rStyle w:val="Hyperlink"/>
            <w:rFonts w:eastAsia="Palatino Linotype"/>
            <w:lang w:val="es-CO"/>
          </w:rPr>
          <w:t xml:space="preserve">Concepto 63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Efectos de la sentencia c-504 de 2020. períodos de facturación</w:t>
      </w:r>
    </w:p>
    <w:p w14:paraId="23267C1D" w14:textId="77777777" w:rsidR="00F95ECD" w:rsidRPr="00B64377" w:rsidRDefault="00A374EB" w:rsidP="00B64377">
      <w:pPr>
        <w:pStyle w:val="Cuerpovademecum"/>
        <w:rPr>
          <w:rFonts w:eastAsia="Palatino Linotype"/>
          <w:lang w:val="es-CO"/>
        </w:rPr>
      </w:pPr>
      <w:hyperlink r:id="rId3597" w:history="1">
        <w:r w:rsidR="00F95ECD" w:rsidRPr="00B64377">
          <w:rPr>
            <w:rStyle w:val="Hyperlink"/>
            <w:rFonts w:eastAsia="Palatino Linotype"/>
            <w:lang w:val="es-CO"/>
          </w:rPr>
          <w:t xml:space="preserve">Concepto 64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Conexiones fraudulentas. imposición de sanciones a los usuarios</w:t>
      </w:r>
    </w:p>
    <w:p w14:paraId="03F72125" w14:textId="77777777" w:rsidR="00F95ECD" w:rsidRPr="00B64377" w:rsidRDefault="00A374EB" w:rsidP="00B64377">
      <w:pPr>
        <w:pStyle w:val="Cuerpovademecum"/>
        <w:rPr>
          <w:rFonts w:eastAsia="Palatino Linotype"/>
          <w:lang w:val="es-CO"/>
        </w:rPr>
      </w:pPr>
      <w:hyperlink r:id="rId3598" w:history="1">
        <w:r w:rsidR="00F95ECD" w:rsidRPr="00B64377">
          <w:rPr>
            <w:rStyle w:val="Hyperlink"/>
            <w:rFonts w:eastAsia="Palatino Linotype"/>
            <w:lang w:val="es-CO"/>
          </w:rPr>
          <w:t xml:space="preserve">Concepto 65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 Conexión del servicio público domiciliario de acueducto</w:t>
      </w:r>
    </w:p>
    <w:p w14:paraId="58197922" w14:textId="77777777" w:rsidR="00F95ECD" w:rsidRPr="00B64377" w:rsidRDefault="00A374EB" w:rsidP="00B64377">
      <w:pPr>
        <w:pStyle w:val="Cuerpovademecum"/>
        <w:rPr>
          <w:rFonts w:eastAsia="Palatino Linotype"/>
          <w:lang w:val="es-CO"/>
        </w:rPr>
      </w:pPr>
      <w:hyperlink r:id="rId3599" w:history="1">
        <w:r w:rsidR="00F95ECD" w:rsidRPr="00B64377">
          <w:rPr>
            <w:rStyle w:val="Hyperlink"/>
            <w:rFonts w:eastAsia="Palatino Linotype"/>
            <w:lang w:val="es-CO"/>
          </w:rPr>
          <w:t xml:space="preserve">Concepto 66 de 2021 </w:t>
        </w:r>
        <w:proofErr w:type="spellStart"/>
        <w:r w:rsidR="00F95ECD" w:rsidRPr="00B64377">
          <w:rPr>
            <w:rStyle w:val="Hyperlink"/>
            <w:rFonts w:eastAsia="Palatino Linotype"/>
            <w:lang w:val="es-CO"/>
          </w:rPr>
          <w:t>sspd</w:t>
        </w:r>
        <w:proofErr w:type="spellEnd"/>
      </w:hyperlink>
      <w:r w:rsidR="00F95ECD" w:rsidRPr="00B64377">
        <w:rPr>
          <w:rFonts w:eastAsia="Palatino Linotype"/>
          <w:lang w:val="es-CO"/>
        </w:rPr>
        <w:t xml:space="preserve"> - Funciones de </w:t>
      </w:r>
      <w:proofErr w:type="gramStart"/>
      <w:r w:rsidR="00F95ECD" w:rsidRPr="00B64377">
        <w:rPr>
          <w:rFonts w:eastAsia="Palatino Linotype"/>
          <w:lang w:val="es-CO"/>
        </w:rPr>
        <w:t>la superservicios</w:t>
      </w:r>
      <w:proofErr w:type="gramEnd"/>
      <w:r w:rsidR="00F95ECD" w:rsidRPr="00B64377">
        <w:rPr>
          <w:rFonts w:eastAsia="Palatino Linotype"/>
          <w:lang w:val="es-CO"/>
        </w:rPr>
        <w:t>. visita técnica. firma acta de inspección</w:t>
      </w:r>
    </w:p>
    <w:p w14:paraId="43385130" w14:textId="77777777" w:rsidR="00FF6F63" w:rsidRPr="00B64377" w:rsidRDefault="00A374EB" w:rsidP="00B64377">
      <w:pPr>
        <w:pStyle w:val="Cuerpovademecum"/>
        <w:rPr>
          <w:rFonts w:eastAsia="Palatino Linotype"/>
          <w:lang w:val="es-CO"/>
        </w:rPr>
      </w:pPr>
      <w:hyperlink r:id="rId3600" w:history="1">
        <w:r w:rsidR="00FF6F63" w:rsidRPr="00B64377">
          <w:rPr>
            <w:rStyle w:val="Hyperlink"/>
            <w:rFonts w:eastAsia="Palatino Linotype"/>
            <w:lang w:val="es-CO"/>
          </w:rPr>
          <w:t xml:space="preserve">Concepto 100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Conformación empresas de servicios públicos</w:t>
      </w:r>
    </w:p>
    <w:p w14:paraId="628F68FD" w14:textId="77777777" w:rsidR="00FF6F63" w:rsidRPr="00B64377" w:rsidRDefault="00A374EB" w:rsidP="00B64377">
      <w:pPr>
        <w:pStyle w:val="Cuerpovademecum"/>
        <w:rPr>
          <w:rFonts w:eastAsia="Palatino Linotype"/>
          <w:lang w:val="es-CO"/>
        </w:rPr>
      </w:pPr>
      <w:hyperlink r:id="rId3601" w:history="1">
        <w:r w:rsidR="00FF6F63" w:rsidRPr="00B64377">
          <w:rPr>
            <w:rStyle w:val="Hyperlink"/>
            <w:rFonts w:eastAsia="Palatino Linotype"/>
            <w:lang w:val="es-CO"/>
          </w:rPr>
          <w:t xml:space="preserve">Concepto 101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subsidios y contribuciones. asociaciones de usuarios</w:t>
      </w:r>
    </w:p>
    <w:p w14:paraId="32BBA7D9" w14:textId="77777777" w:rsidR="00FF6F63" w:rsidRPr="00B64377" w:rsidRDefault="00A374EB" w:rsidP="00B64377">
      <w:pPr>
        <w:pStyle w:val="Cuerpovademecum"/>
        <w:rPr>
          <w:rFonts w:eastAsia="Palatino Linotype"/>
          <w:lang w:val="es-CO"/>
        </w:rPr>
      </w:pPr>
      <w:hyperlink r:id="rId3602" w:history="1">
        <w:r w:rsidR="00FF6F63" w:rsidRPr="00B64377">
          <w:rPr>
            <w:rStyle w:val="Hyperlink"/>
            <w:rFonts w:eastAsia="Palatino Linotype"/>
            <w:lang w:val="es-CO"/>
          </w:rPr>
          <w:t xml:space="preserve">Concepto 102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Prestacion</w:t>
      </w:r>
      <w:proofErr w:type="spellEnd"/>
      <w:r w:rsidR="00FF6F63" w:rsidRPr="00B64377">
        <w:rPr>
          <w:rFonts w:eastAsia="Palatino Linotype"/>
          <w:lang w:val="es-CO"/>
        </w:rPr>
        <w:t xml:space="preserve"> del servicio público domiciliario de gas</w:t>
      </w:r>
    </w:p>
    <w:p w14:paraId="642305EC" w14:textId="77777777" w:rsidR="00FF6F63" w:rsidRPr="00B64377" w:rsidRDefault="00A374EB" w:rsidP="00B64377">
      <w:pPr>
        <w:pStyle w:val="Cuerpovademecum"/>
        <w:rPr>
          <w:rFonts w:eastAsia="Palatino Linotype"/>
          <w:lang w:val="es-CO"/>
        </w:rPr>
      </w:pPr>
      <w:hyperlink r:id="rId3603" w:history="1">
        <w:r w:rsidR="00FF6F63" w:rsidRPr="00B64377">
          <w:rPr>
            <w:rStyle w:val="Hyperlink"/>
            <w:rFonts w:eastAsia="Palatino Linotype"/>
            <w:lang w:val="es-CO"/>
          </w:rPr>
          <w:t xml:space="preserve">Concepto 103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Desvinculación de la prestación del servicio</w:t>
      </w:r>
    </w:p>
    <w:p w14:paraId="2EA723A0" w14:textId="77777777" w:rsidR="00FF6F63" w:rsidRPr="00B64377" w:rsidRDefault="00A374EB" w:rsidP="00B64377">
      <w:pPr>
        <w:pStyle w:val="Cuerpovademecum"/>
        <w:rPr>
          <w:rFonts w:eastAsia="Palatino Linotype"/>
          <w:lang w:val="es-CO"/>
        </w:rPr>
      </w:pPr>
      <w:hyperlink r:id="rId3604" w:history="1">
        <w:r w:rsidR="00FF6F63" w:rsidRPr="00B64377">
          <w:rPr>
            <w:rStyle w:val="Hyperlink"/>
            <w:rFonts w:eastAsia="Palatino Linotype"/>
            <w:lang w:val="es-CO"/>
          </w:rPr>
          <w:t xml:space="preserve">Concepto 104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Objeto social múltiple de prestadores</w:t>
      </w:r>
    </w:p>
    <w:p w14:paraId="5D0E7263" w14:textId="77777777" w:rsidR="00FF6F63" w:rsidRPr="00B64377" w:rsidRDefault="00A374EB" w:rsidP="00B64377">
      <w:pPr>
        <w:pStyle w:val="Cuerpovademecum"/>
        <w:rPr>
          <w:rFonts w:eastAsia="Palatino Linotype"/>
          <w:lang w:val="es-CO"/>
        </w:rPr>
      </w:pPr>
      <w:hyperlink r:id="rId3605" w:history="1">
        <w:r w:rsidR="00FF6F63" w:rsidRPr="00B64377">
          <w:rPr>
            <w:rStyle w:val="Hyperlink"/>
            <w:rFonts w:eastAsia="Palatino Linotype"/>
            <w:lang w:val="es-CO"/>
          </w:rPr>
          <w:t xml:space="preserve">Concepto 105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Reuniones de asamblea en emergencia sanitaria. viabilidad y disponibilidad de los servicios públicos domiciliarios</w:t>
      </w:r>
    </w:p>
    <w:p w14:paraId="0E4721D3" w14:textId="77777777" w:rsidR="00FF6F63" w:rsidRPr="00B64377" w:rsidRDefault="00A374EB" w:rsidP="00B64377">
      <w:pPr>
        <w:pStyle w:val="Cuerpovademecum"/>
        <w:rPr>
          <w:rFonts w:eastAsia="Palatino Linotype"/>
          <w:lang w:val="es-CO"/>
        </w:rPr>
      </w:pPr>
      <w:hyperlink r:id="rId3606" w:history="1">
        <w:r w:rsidR="00FF6F63" w:rsidRPr="00B64377">
          <w:rPr>
            <w:rStyle w:val="Hyperlink"/>
            <w:rFonts w:eastAsia="Palatino Linotype"/>
            <w:lang w:val="es-CO"/>
          </w:rPr>
          <w:t xml:space="preserve">Concepto 106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Alcance conceptos. suspensión del servicio por incumplimiento</w:t>
      </w:r>
    </w:p>
    <w:p w14:paraId="59E957AB" w14:textId="77777777" w:rsidR="00FF6F63" w:rsidRPr="00B64377" w:rsidRDefault="00A374EB" w:rsidP="00B64377">
      <w:pPr>
        <w:pStyle w:val="Cuerpovademecum"/>
        <w:rPr>
          <w:rFonts w:eastAsia="Palatino Linotype"/>
          <w:lang w:val="es-CO"/>
        </w:rPr>
      </w:pPr>
      <w:hyperlink r:id="rId3607" w:history="1">
        <w:r w:rsidR="00FF6F63" w:rsidRPr="00B64377">
          <w:rPr>
            <w:rStyle w:val="Hyperlink"/>
            <w:rFonts w:eastAsia="Palatino Linotype"/>
            <w:lang w:val="es-CO"/>
          </w:rPr>
          <w:t xml:space="preserve">Concepto 107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Silencio administrativo positivo en los servicios públicos domiciliarios</w:t>
      </w:r>
    </w:p>
    <w:p w14:paraId="67D527EA" w14:textId="77777777" w:rsidR="00FF6F63" w:rsidRPr="00B64377" w:rsidRDefault="00A374EB" w:rsidP="00B64377">
      <w:pPr>
        <w:pStyle w:val="Cuerpovademecum"/>
        <w:rPr>
          <w:rFonts w:eastAsia="Palatino Linotype"/>
          <w:lang w:val="es-CO"/>
        </w:rPr>
      </w:pPr>
      <w:hyperlink r:id="rId3608" w:history="1">
        <w:r w:rsidR="00FF6F63" w:rsidRPr="00B64377">
          <w:rPr>
            <w:rStyle w:val="Hyperlink"/>
            <w:rFonts w:eastAsia="Palatino Linotype"/>
            <w:lang w:val="es-CO"/>
          </w:rPr>
          <w:t xml:space="preserve">Concepto 108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Medidas emergencia sanitaria por </w:t>
      </w:r>
      <w:proofErr w:type="spellStart"/>
      <w:r w:rsidR="00FF6F63" w:rsidRPr="00B64377">
        <w:rPr>
          <w:rFonts w:eastAsia="Palatino Linotype"/>
          <w:lang w:val="es-CO"/>
        </w:rPr>
        <w:t>covid</w:t>
      </w:r>
      <w:proofErr w:type="spellEnd"/>
      <w:r w:rsidR="00FF6F63" w:rsidRPr="00B64377">
        <w:rPr>
          <w:rFonts w:eastAsia="Palatino Linotype"/>
          <w:lang w:val="es-CO"/>
        </w:rPr>
        <w:t xml:space="preserve"> 19. suspensión y corte de los servicios</w:t>
      </w:r>
    </w:p>
    <w:p w14:paraId="77693251" w14:textId="77777777" w:rsidR="00FF6F63" w:rsidRPr="00B64377" w:rsidRDefault="00A374EB" w:rsidP="00B64377">
      <w:pPr>
        <w:pStyle w:val="Cuerpovademecum"/>
        <w:rPr>
          <w:rFonts w:eastAsia="Palatino Linotype"/>
          <w:lang w:val="es-CO"/>
        </w:rPr>
      </w:pPr>
      <w:hyperlink r:id="rId3609" w:history="1">
        <w:r w:rsidR="00FF6F63" w:rsidRPr="00B64377">
          <w:rPr>
            <w:rStyle w:val="Hyperlink"/>
            <w:rFonts w:eastAsia="Palatino Linotype"/>
            <w:lang w:val="es-CO"/>
          </w:rPr>
          <w:t xml:space="preserve">Concepto 109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Contrato de operación del servicio de acueducto y alcantarillado</w:t>
      </w:r>
    </w:p>
    <w:p w14:paraId="19BC465D" w14:textId="77777777" w:rsidR="00FF6F63" w:rsidRPr="00B64377" w:rsidRDefault="00A374EB" w:rsidP="00B64377">
      <w:pPr>
        <w:pStyle w:val="Cuerpovademecum"/>
        <w:rPr>
          <w:rFonts w:eastAsia="Palatino Linotype"/>
          <w:lang w:val="es-CO"/>
        </w:rPr>
      </w:pPr>
      <w:hyperlink r:id="rId3610" w:history="1">
        <w:r w:rsidR="00FF6F63" w:rsidRPr="00B64377">
          <w:rPr>
            <w:rStyle w:val="Hyperlink"/>
            <w:rFonts w:eastAsia="Palatino Linotype"/>
            <w:lang w:val="es-CO"/>
          </w:rPr>
          <w:t xml:space="preserve">Concepto 110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subsidios y contribuciones. extensión transitoria contribución especial</w:t>
      </w:r>
    </w:p>
    <w:p w14:paraId="66E417DA" w14:textId="77777777" w:rsidR="00FF6F63" w:rsidRPr="00B64377" w:rsidRDefault="00A374EB" w:rsidP="00B64377">
      <w:pPr>
        <w:pStyle w:val="Cuerpovademecum"/>
        <w:rPr>
          <w:rFonts w:eastAsia="Palatino Linotype"/>
          <w:lang w:val="es-CO"/>
        </w:rPr>
      </w:pPr>
      <w:hyperlink r:id="rId3611" w:history="1">
        <w:r w:rsidR="00FF6F63" w:rsidRPr="00B64377">
          <w:rPr>
            <w:rStyle w:val="Hyperlink"/>
            <w:rFonts w:eastAsia="Palatino Linotype"/>
            <w:lang w:val="es-CO"/>
          </w:rPr>
          <w:t xml:space="preserve">Concepto 111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Propiedad de las redes. cesión del contrato de servicios públicos - contrato de compraventa</w:t>
      </w:r>
    </w:p>
    <w:p w14:paraId="5773FDA1" w14:textId="77777777" w:rsidR="00FF6F63" w:rsidRPr="00B64377" w:rsidRDefault="00A374EB" w:rsidP="00B64377">
      <w:pPr>
        <w:pStyle w:val="Cuerpovademecum"/>
        <w:rPr>
          <w:rFonts w:eastAsia="Palatino Linotype"/>
          <w:lang w:val="es-CO"/>
        </w:rPr>
      </w:pPr>
      <w:hyperlink r:id="rId3612" w:history="1">
        <w:r w:rsidR="00FF6F63" w:rsidRPr="00B64377">
          <w:rPr>
            <w:rStyle w:val="Hyperlink"/>
            <w:rFonts w:eastAsia="Palatino Linotype"/>
            <w:lang w:val="es-CO"/>
          </w:rPr>
          <w:t xml:space="preserve">Concepto 112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r w:rsidR="00FF6F63" w:rsidRPr="00B64377">
        <w:rPr>
          <w:rFonts w:eastAsia="Palatino Linotype"/>
          <w:lang w:val="es-CO"/>
        </w:rPr>
        <w:t xml:space="preserve">. </w:t>
      </w:r>
      <w:proofErr w:type="spellStart"/>
      <w:r w:rsidR="00FF6F63" w:rsidRPr="00B64377">
        <w:rPr>
          <w:rFonts w:eastAsia="Palatino Linotype"/>
          <w:lang w:val="es-CO"/>
        </w:rPr>
        <w:t>auditoria</w:t>
      </w:r>
      <w:proofErr w:type="spellEnd"/>
      <w:r w:rsidR="00FF6F63" w:rsidRPr="00B64377">
        <w:rPr>
          <w:rFonts w:eastAsia="Palatino Linotype"/>
          <w:lang w:val="es-CO"/>
        </w:rPr>
        <w:t xml:space="preserve"> externa</w:t>
      </w:r>
    </w:p>
    <w:p w14:paraId="17D5F7DC" w14:textId="77777777" w:rsidR="00FF6F63" w:rsidRPr="00B64377" w:rsidRDefault="00A374EB" w:rsidP="00B64377">
      <w:pPr>
        <w:pStyle w:val="Cuerpovademecum"/>
        <w:rPr>
          <w:rFonts w:eastAsia="Palatino Linotype"/>
          <w:lang w:val="es-CO"/>
        </w:rPr>
      </w:pPr>
      <w:hyperlink r:id="rId3613" w:history="1">
        <w:r w:rsidR="00FF6F63" w:rsidRPr="00B64377">
          <w:rPr>
            <w:rStyle w:val="Hyperlink"/>
            <w:rFonts w:eastAsia="Palatino Linotype"/>
            <w:lang w:val="es-CO"/>
          </w:rPr>
          <w:t xml:space="preserve">Concepto 113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Actos y contratos prestadores. publicación </w:t>
      </w:r>
      <w:proofErr w:type="spellStart"/>
      <w:r w:rsidR="00FF6F63" w:rsidRPr="00B64377">
        <w:rPr>
          <w:rFonts w:eastAsia="Palatino Linotype"/>
          <w:lang w:val="es-CO"/>
        </w:rPr>
        <w:t>secop</w:t>
      </w:r>
      <w:proofErr w:type="spellEnd"/>
      <w:r w:rsidR="00FF6F63" w:rsidRPr="00B64377">
        <w:rPr>
          <w:rFonts w:eastAsia="Palatino Linotype"/>
          <w:lang w:val="es-CO"/>
        </w:rPr>
        <w:t xml:space="preserve">, </w:t>
      </w:r>
      <w:proofErr w:type="spellStart"/>
      <w:r w:rsidR="00FF6F63" w:rsidRPr="00B64377">
        <w:rPr>
          <w:rFonts w:eastAsia="Palatino Linotype"/>
          <w:lang w:val="es-CO"/>
        </w:rPr>
        <w:t>e.s.p</w:t>
      </w:r>
      <w:proofErr w:type="spellEnd"/>
      <w:r w:rsidR="00FF6F63" w:rsidRPr="00B64377">
        <w:rPr>
          <w:rFonts w:eastAsia="Palatino Linotype"/>
          <w:lang w:val="es-CO"/>
        </w:rPr>
        <w:t>. oficial</w:t>
      </w:r>
    </w:p>
    <w:p w14:paraId="06927BC2" w14:textId="77777777" w:rsidR="00FF6F63" w:rsidRPr="00B64377" w:rsidRDefault="00A374EB" w:rsidP="00B64377">
      <w:pPr>
        <w:pStyle w:val="Cuerpovademecum"/>
        <w:rPr>
          <w:rFonts w:eastAsia="Palatino Linotype"/>
          <w:lang w:val="es-CO"/>
        </w:rPr>
      </w:pPr>
      <w:hyperlink r:id="rId3614" w:history="1">
        <w:r w:rsidR="00FF6F63" w:rsidRPr="00B64377">
          <w:rPr>
            <w:rStyle w:val="Hyperlink"/>
            <w:rFonts w:eastAsia="Palatino Linotype"/>
            <w:lang w:val="es-CO"/>
          </w:rPr>
          <w:t xml:space="preserve">Concepto 114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Áreas de servicio exclusivo. actividad complementaria</w:t>
      </w:r>
    </w:p>
    <w:p w14:paraId="3CA263DF" w14:textId="77777777" w:rsidR="00FF6F63" w:rsidRPr="00B64377" w:rsidRDefault="00A374EB" w:rsidP="00B64377">
      <w:pPr>
        <w:pStyle w:val="Cuerpovademecum"/>
        <w:rPr>
          <w:rFonts w:eastAsia="Palatino Linotype"/>
          <w:lang w:val="es-CO"/>
        </w:rPr>
      </w:pPr>
      <w:hyperlink r:id="rId3615" w:history="1">
        <w:r w:rsidR="00FF6F63" w:rsidRPr="00B64377">
          <w:rPr>
            <w:rStyle w:val="Hyperlink"/>
            <w:rFonts w:eastAsia="Palatino Linotype"/>
            <w:lang w:val="es-CO"/>
          </w:rPr>
          <w:t xml:space="preserve">Concepto 115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durante el estado de emergencia</w:t>
      </w:r>
    </w:p>
    <w:p w14:paraId="3CDE23CD" w14:textId="77777777" w:rsidR="00FF6F63" w:rsidRPr="00B64377" w:rsidRDefault="00A374EB" w:rsidP="00B64377">
      <w:pPr>
        <w:pStyle w:val="Cuerpovademecum"/>
        <w:rPr>
          <w:rFonts w:eastAsia="Palatino Linotype"/>
          <w:lang w:val="es-CO"/>
        </w:rPr>
      </w:pPr>
      <w:hyperlink r:id="rId3616" w:history="1">
        <w:r w:rsidR="00FF6F63" w:rsidRPr="00B64377">
          <w:rPr>
            <w:rStyle w:val="Hyperlink"/>
            <w:rFonts w:eastAsia="Palatino Linotype"/>
            <w:lang w:val="es-CO"/>
          </w:rPr>
          <w:t xml:space="preserve">Concepto 116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Cargos por conexión. acceso al servicio de acueducto</w:t>
      </w:r>
    </w:p>
    <w:p w14:paraId="31103562" w14:textId="77777777" w:rsidR="00FF6F63" w:rsidRPr="00B64377" w:rsidRDefault="00A374EB" w:rsidP="00B64377">
      <w:pPr>
        <w:pStyle w:val="Cuerpovademecum"/>
        <w:rPr>
          <w:rFonts w:eastAsia="Palatino Linotype"/>
          <w:lang w:val="es-CO"/>
        </w:rPr>
      </w:pPr>
      <w:hyperlink r:id="rId3617" w:history="1">
        <w:r w:rsidR="00FF6F63" w:rsidRPr="00B64377">
          <w:rPr>
            <w:rStyle w:val="Hyperlink"/>
            <w:rFonts w:eastAsia="Palatino Linotype"/>
            <w:lang w:val="es-CO"/>
          </w:rPr>
          <w:t xml:space="preserve">Concepto 117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Tarifas. cargo por conexión</w:t>
      </w:r>
    </w:p>
    <w:p w14:paraId="55DCB622" w14:textId="77777777" w:rsidR="00FF6F63" w:rsidRPr="00B64377" w:rsidRDefault="00A374EB" w:rsidP="00B64377">
      <w:pPr>
        <w:pStyle w:val="Cuerpovademecum"/>
        <w:rPr>
          <w:rFonts w:eastAsia="Palatino Linotype"/>
          <w:lang w:val="es-CO"/>
        </w:rPr>
      </w:pPr>
      <w:hyperlink r:id="rId3618" w:history="1">
        <w:r w:rsidR="00FF6F63" w:rsidRPr="00B64377">
          <w:rPr>
            <w:rStyle w:val="Hyperlink"/>
            <w:rFonts w:eastAsia="Palatino Linotype"/>
            <w:lang w:val="es-CO"/>
          </w:rPr>
          <w:t xml:space="preserve">Concepto 118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Reporte de información al sistema único de información - sui. reporte temporal de información financiera y operativa</w:t>
      </w:r>
    </w:p>
    <w:p w14:paraId="0F4425C6" w14:textId="77777777" w:rsidR="00FF6F63" w:rsidRPr="00B64377" w:rsidRDefault="00A374EB" w:rsidP="00B64377">
      <w:pPr>
        <w:pStyle w:val="Cuerpovademecum"/>
        <w:rPr>
          <w:rFonts w:eastAsia="Palatino Linotype"/>
          <w:lang w:val="es-CO"/>
        </w:rPr>
      </w:pPr>
      <w:hyperlink r:id="rId3619" w:history="1">
        <w:r w:rsidR="00FF6F63" w:rsidRPr="00B64377">
          <w:rPr>
            <w:rStyle w:val="Hyperlink"/>
            <w:rFonts w:eastAsia="Palatino Linotype"/>
            <w:lang w:val="es-CO"/>
          </w:rPr>
          <w:t xml:space="preserve">Concepto 119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Quejas y solicitudes de investigación presentadas ante la </w:t>
      </w:r>
      <w:proofErr w:type="spellStart"/>
      <w:r w:rsidR="00FF6F63" w:rsidRPr="00B64377">
        <w:rPr>
          <w:rFonts w:eastAsia="Palatino Linotype"/>
          <w:lang w:val="es-CO"/>
        </w:rPr>
        <w:t>sspd</w:t>
      </w:r>
      <w:proofErr w:type="spellEnd"/>
      <w:r w:rsidR="00FF6F63" w:rsidRPr="00B64377">
        <w:rPr>
          <w:rFonts w:eastAsia="Palatino Linotype"/>
          <w:lang w:val="es-CO"/>
        </w:rPr>
        <w:t>. caducidad facultad sancionatoria</w:t>
      </w:r>
    </w:p>
    <w:p w14:paraId="4469D43A" w14:textId="77777777" w:rsidR="00FF6F63" w:rsidRPr="00B64377" w:rsidRDefault="00A374EB" w:rsidP="00B64377">
      <w:pPr>
        <w:pStyle w:val="Cuerpovademecum"/>
        <w:rPr>
          <w:rFonts w:eastAsia="Palatino Linotype"/>
          <w:lang w:val="es-CO"/>
        </w:rPr>
      </w:pPr>
      <w:hyperlink r:id="rId3620" w:history="1">
        <w:r w:rsidR="00FF6F63" w:rsidRPr="00B64377">
          <w:rPr>
            <w:rStyle w:val="Hyperlink"/>
            <w:rFonts w:eastAsia="Palatino Linotype"/>
            <w:lang w:val="es-CO"/>
          </w:rPr>
          <w:t xml:space="preserve">Concepto 120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Circulares. naturaleza jurídica y vigencia</w:t>
      </w:r>
    </w:p>
    <w:p w14:paraId="2AFF90DC" w14:textId="77777777" w:rsidR="00FF6F63" w:rsidRPr="00B64377" w:rsidRDefault="00A374EB" w:rsidP="00B64377">
      <w:pPr>
        <w:pStyle w:val="Cuerpovademecum"/>
        <w:rPr>
          <w:rFonts w:eastAsia="Palatino Linotype"/>
          <w:lang w:val="es-CO"/>
        </w:rPr>
      </w:pPr>
      <w:hyperlink r:id="rId3621" w:history="1">
        <w:r w:rsidR="00FF6F63" w:rsidRPr="00B64377">
          <w:rPr>
            <w:rStyle w:val="Hyperlink"/>
            <w:rFonts w:eastAsia="Palatino Linotype"/>
            <w:lang w:val="es-CO"/>
          </w:rPr>
          <w:t xml:space="preserve">Concepto 121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Reporte de usuarios morosos a centrales de riesgo</w:t>
      </w:r>
    </w:p>
    <w:p w14:paraId="29650EF5" w14:textId="77777777" w:rsidR="00FF6F63" w:rsidRPr="00B64377" w:rsidRDefault="00A374EB" w:rsidP="00B64377">
      <w:pPr>
        <w:pStyle w:val="Cuerpovademecum"/>
        <w:rPr>
          <w:rFonts w:eastAsia="Palatino Linotype"/>
          <w:lang w:val="es-CO"/>
        </w:rPr>
      </w:pPr>
      <w:hyperlink r:id="rId3622" w:history="1">
        <w:r w:rsidR="00FF6F63" w:rsidRPr="00B64377">
          <w:rPr>
            <w:rStyle w:val="Hyperlink"/>
            <w:rFonts w:eastAsia="Palatino Linotype"/>
            <w:lang w:val="es-CO"/>
          </w:rPr>
          <w:t xml:space="preserve">Concepto 122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laboral de los prestadores</w:t>
      </w:r>
    </w:p>
    <w:p w14:paraId="24FB87F9" w14:textId="77777777" w:rsidR="00FF6F63" w:rsidRPr="00B64377" w:rsidRDefault="00A374EB" w:rsidP="00B64377">
      <w:pPr>
        <w:pStyle w:val="Cuerpovademecum"/>
        <w:rPr>
          <w:rFonts w:eastAsia="Palatino Linotype"/>
          <w:lang w:val="es-CO"/>
        </w:rPr>
      </w:pPr>
      <w:hyperlink r:id="rId3623" w:history="1">
        <w:r w:rsidR="00FF6F63" w:rsidRPr="00B64377">
          <w:rPr>
            <w:rStyle w:val="Hyperlink"/>
            <w:rFonts w:eastAsia="Palatino Linotype"/>
            <w:lang w:val="es-CO"/>
          </w:rPr>
          <w:t xml:space="preserve">Concepto 123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los servicios públicos. viabilidad y conexión al servicio acueducto</w:t>
      </w:r>
    </w:p>
    <w:p w14:paraId="609C336C" w14:textId="77777777" w:rsidR="00FF6F63" w:rsidRPr="00B64377" w:rsidRDefault="00A374EB" w:rsidP="00B64377">
      <w:pPr>
        <w:pStyle w:val="Cuerpovademecum"/>
        <w:rPr>
          <w:rFonts w:eastAsia="Palatino Linotype"/>
          <w:lang w:val="es-CO"/>
        </w:rPr>
      </w:pPr>
      <w:hyperlink r:id="rId3624" w:history="1">
        <w:r w:rsidR="00FF6F63" w:rsidRPr="00B64377">
          <w:rPr>
            <w:rStyle w:val="Hyperlink"/>
            <w:rFonts w:eastAsia="Palatino Linotype"/>
            <w:lang w:val="es-CO"/>
          </w:rPr>
          <w:t xml:space="preserve">Concepto 124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 alcantarillado. medidas emergencia sanitaria</w:t>
      </w:r>
    </w:p>
    <w:p w14:paraId="636D9983" w14:textId="77777777" w:rsidR="00FF6F63" w:rsidRPr="00B64377" w:rsidRDefault="00A374EB" w:rsidP="00B64377">
      <w:pPr>
        <w:pStyle w:val="Cuerpovademecum"/>
        <w:rPr>
          <w:rFonts w:eastAsia="Palatino Linotype"/>
          <w:lang w:val="es-CO"/>
        </w:rPr>
      </w:pPr>
      <w:hyperlink r:id="rId3625" w:history="1">
        <w:r w:rsidR="00FF6F63" w:rsidRPr="00B64377">
          <w:rPr>
            <w:rStyle w:val="Hyperlink"/>
            <w:rFonts w:eastAsia="Palatino Linotype"/>
            <w:lang w:val="es-CO"/>
          </w:rPr>
          <w:t xml:space="preserve">Concepto 125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Medición individual. cobro del servicio, conexión temporal</w:t>
      </w:r>
    </w:p>
    <w:p w14:paraId="7EA72A47" w14:textId="77777777" w:rsidR="00FF6F63" w:rsidRPr="00B64377" w:rsidRDefault="00A374EB" w:rsidP="00B64377">
      <w:pPr>
        <w:pStyle w:val="Cuerpovademecum"/>
        <w:rPr>
          <w:rFonts w:eastAsia="Palatino Linotype"/>
          <w:lang w:val="es-CO"/>
        </w:rPr>
      </w:pPr>
      <w:hyperlink r:id="rId3626" w:history="1">
        <w:r w:rsidR="00FF6F63" w:rsidRPr="00B64377">
          <w:rPr>
            <w:rStyle w:val="Hyperlink"/>
            <w:rFonts w:eastAsia="Palatino Linotype"/>
            <w:lang w:val="es-CO"/>
          </w:rPr>
          <w:t xml:space="preserve">Concepto 126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Clasificación inmuebles. catastro usuarios. operación servicio</w:t>
      </w:r>
    </w:p>
    <w:p w14:paraId="6E0DD103" w14:textId="77777777" w:rsidR="00FF6F63" w:rsidRPr="00B64377" w:rsidRDefault="00A374EB" w:rsidP="00B64377">
      <w:pPr>
        <w:pStyle w:val="Cuerpovademecum"/>
        <w:rPr>
          <w:rFonts w:eastAsia="Palatino Linotype"/>
          <w:lang w:val="es-CO"/>
        </w:rPr>
      </w:pPr>
      <w:hyperlink r:id="rId3627" w:history="1">
        <w:r w:rsidR="00FF6F63" w:rsidRPr="00B64377">
          <w:rPr>
            <w:rStyle w:val="Hyperlink"/>
            <w:rFonts w:eastAsia="Palatino Linotype"/>
            <w:lang w:val="es-CO"/>
          </w:rPr>
          <w:t xml:space="preserve">Concepto 127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w:t>
      </w:r>
      <w:proofErr w:type="spellStart"/>
      <w:r w:rsidR="00FF6F63" w:rsidRPr="00B64377">
        <w:rPr>
          <w:rFonts w:eastAsia="Palatino Linotype"/>
          <w:lang w:val="es-CO"/>
        </w:rPr>
        <w:t>sspd</w:t>
      </w:r>
      <w:proofErr w:type="spellEnd"/>
      <w:r w:rsidR="00FF6F63" w:rsidRPr="00B64377">
        <w:rPr>
          <w:rFonts w:eastAsia="Palatino Linotype"/>
          <w:lang w:val="es-CO"/>
        </w:rPr>
        <w:t xml:space="preserve">. oficinas de </w:t>
      </w:r>
      <w:proofErr w:type="spellStart"/>
      <w:r w:rsidR="00FF6F63" w:rsidRPr="00B64377">
        <w:rPr>
          <w:rFonts w:eastAsia="Palatino Linotype"/>
          <w:lang w:val="es-CO"/>
        </w:rPr>
        <w:t>peteción</w:t>
      </w:r>
      <w:proofErr w:type="spellEnd"/>
      <w:r w:rsidR="00FF6F63" w:rsidRPr="00B64377">
        <w:rPr>
          <w:rFonts w:eastAsia="Palatino Linotype"/>
          <w:lang w:val="es-CO"/>
        </w:rPr>
        <w:t>, quejas y reclamos</w:t>
      </w:r>
    </w:p>
    <w:p w14:paraId="23185D99" w14:textId="77777777" w:rsidR="00FF6F63" w:rsidRPr="00B64377" w:rsidRDefault="00A374EB" w:rsidP="00B64377">
      <w:pPr>
        <w:pStyle w:val="Cuerpovademecum"/>
        <w:rPr>
          <w:rFonts w:eastAsia="Palatino Linotype"/>
          <w:lang w:val="es-CO"/>
        </w:rPr>
      </w:pPr>
      <w:hyperlink r:id="rId3628" w:history="1">
        <w:r w:rsidR="00FF6F63" w:rsidRPr="00B64377">
          <w:rPr>
            <w:rStyle w:val="Hyperlink"/>
            <w:rFonts w:eastAsia="Palatino Linotype"/>
            <w:lang w:val="es-CO"/>
          </w:rPr>
          <w:t xml:space="preserve">Concepto 128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las visitas técnicas - revisión de los instrumentos de medida</w:t>
      </w:r>
    </w:p>
    <w:p w14:paraId="78CB73A5" w14:textId="77777777" w:rsidR="00FF6F63" w:rsidRPr="00B64377" w:rsidRDefault="00A374EB" w:rsidP="00B64377">
      <w:pPr>
        <w:pStyle w:val="Cuerpovademecum"/>
        <w:rPr>
          <w:rFonts w:eastAsia="Palatino Linotype"/>
          <w:lang w:val="es-CO"/>
        </w:rPr>
      </w:pPr>
      <w:hyperlink r:id="rId3629" w:history="1">
        <w:r w:rsidR="00FF6F63" w:rsidRPr="00B64377">
          <w:rPr>
            <w:rStyle w:val="Hyperlink"/>
            <w:rFonts w:eastAsia="Palatino Linotype"/>
            <w:lang w:val="es-CO"/>
          </w:rPr>
          <w:t xml:space="preserve">Concepto 129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durante el estado de emergencia</w:t>
      </w:r>
    </w:p>
    <w:p w14:paraId="30208292" w14:textId="77777777" w:rsidR="00FF6F63" w:rsidRPr="00B64377" w:rsidRDefault="00A374EB" w:rsidP="00B64377">
      <w:pPr>
        <w:pStyle w:val="Cuerpovademecum"/>
        <w:rPr>
          <w:rFonts w:eastAsia="Palatino Linotype"/>
          <w:lang w:val="es-CO"/>
        </w:rPr>
      </w:pPr>
      <w:hyperlink r:id="rId3630" w:history="1">
        <w:r w:rsidR="00FF6F63" w:rsidRPr="00B64377">
          <w:rPr>
            <w:rStyle w:val="Hyperlink"/>
            <w:rFonts w:eastAsia="Palatino Linotype"/>
            <w:lang w:val="es-CO"/>
          </w:rPr>
          <w:t xml:space="preserve">Concepto 130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conjunta. información clasificada y reservada</w:t>
      </w:r>
    </w:p>
    <w:p w14:paraId="6A3DD7CE" w14:textId="77777777" w:rsidR="00FF6F63" w:rsidRPr="00B64377" w:rsidRDefault="00A374EB" w:rsidP="00B64377">
      <w:pPr>
        <w:pStyle w:val="Cuerpovademecum"/>
        <w:rPr>
          <w:rFonts w:eastAsia="Palatino Linotype"/>
          <w:lang w:val="es-CO"/>
        </w:rPr>
      </w:pPr>
      <w:hyperlink r:id="rId3631" w:history="1">
        <w:r w:rsidR="00FF6F63" w:rsidRPr="00B64377">
          <w:rPr>
            <w:rStyle w:val="Hyperlink"/>
            <w:rFonts w:eastAsia="Palatino Linotype"/>
            <w:lang w:val="es-CO"/>
          </w:rPr>
          <w:t xml:space="preserve">Concepto 131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conjunta. régimen aplicable</w:t>
      </w:r>
    </w:p>
    <w:p w14:paraId="618CDF96" w14:textId="77777777" w:rsidR="00FF6F63" w:rsidRPr="00B64377" w:rsidRDefault="00A374EB" w:rsidP="00B64377">
      <w:pPr>
        <w:pStyle w:val="Cuerpovademecum"/>
        <w:rPr>
          <w:rFonts w:eastAsia="Palatino Linotype"/>
          <w:lang w:val="es-CO"/>
        </w:rPr>
      </w:pPr>
      <w:hyperlink r:id="rId3632" w:history="1">
        <w:r w:rsidR="00FF6F63" w:rsidRPr="00B64377">
          <w:rPr>
            <w:rStyle w:val="Hyperlink"/>
            <w:rFonts w:eastAsia="Palatino Linotype"/>
            <w:lang w:val="es-CO"/>
          </w:rPr>
          <w:t xml:space="preserve">Concepto 132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Constitución de empresas de servicios públicos domiciliarios de aseo</w:t>
      </w:r>
    </w:p>
    <w:p w14:paraId="746A70F4" w14:textId="77777777" w:rsidR="00FF6F63" w:rsidRPr="00B64377" w:rsidRDefault="00A374EB" w:rsidP="00B64377">
      <w:pPr>
        <w:pStyle w:val="Cuerpovademecum"/>
        <w:rPr>
          <w:rFonts w:eastAsia="Palatino Linotype"/>
          <w:lang w:val="es-CO"/>
        </w:rPr>
      </w:pPr>
      <w:hyperlink r:id="rId3633" w:history="1">
        <w:r w:rsidR="00FF6F63" w:rsidRPr="00B64377">
          <w:rPr>
            <w:rStyle w:val="Hyperlink"/>
            <w:rFonts w:eastAsia="Palatino Linotype"/>
            <w:lang w:val="es-CO"/>
          </w:rPr>
          <w:t xml:space="preserve">Concepto 133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Constitución de empresas de servicios públicos. régimen aplicable</w:t>
      </w:r>
    </w:p>
    <w:p w14:paraId="327C3D53" w14:textId="77777777" w:rsidR="00FF6F63" w:rsidRPr="00B64377" w:rsidRDefault="00A374EB" w:rsidP="00B64377">
      <w:pPr>
        <w:pStyle w:val="Cuerpovademecum"/>
        <w:rPr>
          <w:rFonts w:eastAsia="Palatino Linotype"/>
          <w:lang w:val="es-CO"/>
        </w:rPr>
      </w:pPr>
      <w:hyperlink r:id="rId3634" w:history="1">
        <w:r w:rsidR="00FF6F63" w:rsidRPr="00B64377">
          <w:rPr>
            <w:rStyle w:val="Hyperlink"/>
            <w:rFonts w:eastAsia="Palatino Linotype"/>
            <w:lang w:val="es-CO"/>
          </w:rPr>
          <w:t xml:space="preserve">Concepto 134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Recuperación de consumos, debido proceso. régimen legal</w:t>
      </w:r>
    </w:p>
    <w:p w14:paraId="63495638" w14:textId="77777777" w:rsidR="00FF6F63" w:rsidRPr="00B64377" w:rsidRDefault="00A374EB" w:rsidP="00B64377">
      <w:pPr>
        <w:pStyle w:val="Cuerpovademecum"/>
        <w:rPr>
          <w:rFonts w:eastAsia="Palatino Linotype"/>
          <w:lang w:val="es-CO"/>
        </w:rPr>
      </w:pPr>
      <w:hyperlink r:id="rId3635" w:history="1">
        <w:r w:rsidR="00FF6F63" w:rsidRPr="00B64377">
          <w:rPr>
            <w:rStyle w:val="Hyperlink"/>
            <w:rFonts w:eastAsia="Palatino Linotype"/>
            <w:lang w:val="es-CO"/>
          </w:rPr>
          <w:t xml:space="preserve">Concepto 135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Defensa del usuario en sede del prestador - procedimiento</w:t>
      </w:r>
    </w:p>
    <w:p w14:paraId="0F7D7D9C" w14:textId="77777777" w:rsidR="00FF6F63" w:rsidRPr="00B64377" w:rsidRDefault="00A374EB" w:rsidP="00B64377">
      <w:pPr>
        <w:pStyle w:val="Cuerpovademecum"/>
        <w:rPr>
          <w:rFonts w:eastAsia="Palatino Linotype"/>
          <w:lang w:val="es-CO"/>
        </w:rPr>
      </w:pPr>
      <w:hyperlink r:id="rId3636" w:history="1">
        <w:r w:rsidR="00FF6F63" w:rsidRPr="00B64377">
          <w:rPr>
            <w:rStyle w:val="Hyperlink"/>
            <w:rFonts w:eastAsia="Palatino Linotype"/>
            <w:lang w:val="es-CO"/>
          </w:rPr>
          <w:t xml:space="preserve">Concepto 136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Deudas derivadas de la prestación de los servicios públicos domiciliarios. cobro de servicios prestados en bienes excluidos por la ley</w:t>
      </w:r>
    </w:p>
    <w:p w14:paraId="5C48864A" w14:textId="77777777" w:rsidR="00FF6F63" w:rsidRPr="00B64377" w:rsidRDefault="00A374EB" w:rsidP="00B64377">
      <w:pPr>
        <w:pStyle w:val="Cuerpovademecum"/>
        <w:rPr>
          <w:rFonts w:eastAsia="Palatino Linotype"/>
          <w:lang w:val="es-CO"/>
        </w:rPr>
      </w:pPr>
      <w:hyperlink r:id="rId3637" w:history="1">
        <w:r w:rsidR="00FF6F63" w:rsidRPr="00B64377">
          <w:rPr>
            <w:rStyle w:val="Hyperlink"/>
            <w:rFonts w:eastAsia="Palatino Linotype"/>
            <w:lang w:val="es-CO"/>
          </w:rPr>
          <w:t xml:space="preserve">Concepto 137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Prestación de los servicios públicos domiciliarios de acueducto, alcantarillado y energía en asentamiento </w:t>
      </w:r>
      <w:proofErr w:type="gramStart"/>
      <w:r w:rsidR="00FF6F63" w:rsidRPr="00B64377">
        <w:rPr>
          <w:rFonts w:eastAsia="Palatino Linotype"/>
          <w:lang w:val="es-CO"/>
        </w:rPr>
        <w:t>sub normales</w:t>
      </w:r>
      <w:proofErr w:type="gramEnd"/>
    </w:p>
    <w:p w14:paraId="65549CB2" w14:textId="77777777" w:rsidR="00FF6F63" w:rsidRPr="00B64377" w:rsidRDefault="00A374EB" w:rsidP="00B64377">
      <w:pPr>
        <w:pStyle w:val="Cuerpovademecum"/>
        <w:rPr>
          <w:rFonts w:eastAsia="Palatino Linotype"/>
          <w:lang w:val="es-CO"/>
        </w:rPr>
      </w:pPr>
      <w:hyperlink r:id="rId3638" w:history="1">
        <w:r w:rsidR="00FF6F63" w:rsidRPr="00B64377">
          <w:rPr>
            <w:rStyle w:val="Hyperlink"/>
            <w:rFonts w:eastAsia="Palatino Linotype"/>
            <w:lang w:val="es-CO"/>
          </w:rPr>
          <w:t xml:space="preserve">Concepto 138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Inscripción en </w:t>
      </w:r>
      <w:proofErr w:type="spellStart"/>
      <w:r w:rsidR="00FF6F63" w:rsidRPr="00B64377">
        <w:rPr>
          <w:rFonts w:eastAsia="Palatino Linotype"/>
          <w:lang w:val="es-CO"/>
        </w:rPr>
        <w:t>rups</w:t>
      </w:r>
      <w:proofErr w:type="spellEnd"/>
      <w:r w:rsidR="00FF6F63" w:rsidRPr="00B64377">
        <w:rPr>
          <w:rFonts w:eastAsia="Palatino Linotype"/>
          <w:lang w:val="es-CO"/>
        </w:rPr>
        <w:t xml:space="preserve"> de prestadores de servicios públicos domiciliarios</w:t>
      </w:r>
    </w:p>
    <w:p w14:paraId="7A0C545E" w14:textId="77777777" w:rsidR="00FF6F63" w:rsidRPr="00B64377" w:rsidRDefault="00A374EB" w:rsidP="00B64377">
      <w:pPr>
        <w:pStyle w:val="Cuerpovademecum"/>
        <w:rPr>
          <w:rFonts w:eastAsia="Palatino Linotype"/>
          <w:lang w:val="es-CO"/>
        </w:rPr>
      </w:pPr>
      <w:hyperlink r:id="rId3639" w:history="1">
        <w:r w:rsidR="00FF6F63" w:rsidRPr="00B64377">
          <w:rPr>
            <w:rStyle w:val="Hyperlink"/>
            <w:rFonts w:eastAsia="Palatino Linotype"/>
            <w:lang w:val="es-CO"/>
          </w:rPr>
          <w:t xml:space="preserve">Concepto 139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Usuarios del servicio público </w:t>
      </w:r>
      <w:proofErr w:type="spellStart"/>
      <w:r w:rsidR="00FF6F63" w:rsidRPr="00B64377">
        <w:rPr>
          <w:rFonts w:eastAsia="Palatino Linotype"/>
          <w:lang w:val="es-CO"/>
        </w:rPr>
        <w:t>domicliario</w:t>
      </w:r>
      <w:proofErr w:type="spellEnd"/>
      <w:r w:rsidR="00FF6F63" w:rsidRPr="00B64377">
        <w:rPr>
          <w:rFonts w:eastAsia="Palatino Linotype"/>
          <w:lang w:val="es-CO"/>
        </w:rPr>
        <w:t xml:space="preserve"> de acueducto</w:t>
      </w:r>
    </w:p>
    <w:p w14:paraId="460D9614" w14:textId="77777777" w:rsidR="00FF6F63" w:rsidRPr="00B64377" w:rsidRDefault="00A374EB" w:rsidP="00B64377">
      <w:pPr>
        <w:pStyle w:val="Cuerpovademecum"/>
        <w:rPr>
          <w:rFonts w:eastAsia="Palatino Linotype"/>
          <w:lang w:val="es-CO"/>
        </w:rPr>
      </w:pPr>
      <w:hyperlink r:id="rId3640" w:history="1">
        <w:r w:rsidR="00FF6F63" w:rsidRPr="00B64377">
          <w:rPr>
            <w:rStyle w:val="Hyperlink"/>
            <w:rFonts w:eastAsia="Palatino Linotype"/>
            <w:lang w:val="es-CO"/>
          </w:rPr>
          <w:t xml:space="preserve">Concepto 140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Estratificación a cargo de los prestadores</w:t>
      </w:r>
    </w:p>
    <w:p w14:paraId="124367E4" w14:textId="77777777" w:rsidR="00FF6F63" w:rsidRPr="00B64377" w:rsidRDefault="00A374EB" w:rsidP="00B64377">
      <w:pPr>
        <w:pStyle w:val="Cuerpovademecum"/>
        <w:rPr>
          <w:rFonts w:eastAsia="Palatino Linotype"/>
          <w:lang w:val="es-CO"/>
        </w:rPr>
      </w:pPr>
      <w:hyperlink r:id="rId3641" w:history="1">
        <w:r w:rsidR="00FF6F63" w:rsidRPr="00B64377">
          <w:rPr>
            <w:rStyle w:val="Hyperlink"/>
            <w:rFonts w:eastAsia="Palatino Linotype"/>
            <w:lang w:val="es-CO"/>
          </w:rPr>
          <w:t xml:space="preserve">Concepto 141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Impuesto de industria y comercio. funciones de la </w:t>
      </w:r>
      <w:proofErr w:type="spellStart"/>
      <w:r w:rsidR="00FF6F63" w:rsidRPr="00B64377">
        <w:rPr>
          <w:rFonts w:eastAsia="Palatino Linotype"/>
          <w:lang w:val="es-CO"/>
        </w:rPr>
        <w:t>sspd</w:t>
      </w:r>
      <w:proofErr w:type="spellEnd"/>
    </w:p>
    <w:p w14:paraId="3EF55B83" w14:textId="77777777" w:rsidR="00FF6F63" w:rsidRPr="00B64377" w:rsidRDefault="00A374EB" w:rsidP="00B64377">
      <w:pPr>
        <w:pStyle w:val="Cuerpovademecum"/>
        <w:rPr>
          <w:rFonts w:eastAsia="Palatino Linotype"/>
          <w:lang w:val="es-CO"/>
        </w:rPr>
      </w:pPr>
      <w:hyperlink r:id="rId3642" w:history="1">
        <w:r w:rsidR="00FF6F63" w:rsidRPr="00B64377">
          <w:rPr>
            <w:rStyle w:val="Hyperlink"/>
            <w:rFonts w:eastAsia="Palatino Linotype"/>
            <w:lang w:val="es-CO"/>
          </w:rPr>
          <w:t xml:space="preserve">Concepto 142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Comité permanente de </w:t>
      </w:r>
      <w:proofErr w:type="spellStart"/>
      <w:r w:rsidR="00FF6F63" w:rsidRPr="00B64377">
        <w:rPr>
          <w:rFonts w:eastAsia="Palatino Linotype"/>
          <w:lang w:val="es-CO"/>
        </w:rPr>
        <w:t>estratifcación</w:t>
      </w:r>
      <w:proofErr w:type="spellEnd"/>
    </w:p>
    <w:p w14:paraId="65C48794" w14:textId="77777777" w:rsidR="00FF6F63" w:rsidRPr="00B64377" w:rsidRDefault="00A374EB" w:rsidP="00B64377">
      <w:pPr>
        <w:pStyle w:val="Cuerpovademecum"/>
        <w:rPr>
          <w:rFonts w:eastAsia="Palatino Linotype"/>
          <w:lang w:val="es-CO"/>
        </w:rPr>
      </w:pPr>
      <w:hyperlink r:id="rId3643" w:history="1">
        <w:r w:rsidR="00FF6F63" w:rsidRPr="00B64377">
          <w:rPr>
            <w:rStyle w:val="Hyperlink"/>
            <w:rFonts w:eastAsia="Palatino Linotype"/>
            <w:lang w:val="es-CO"/>
          </w:rPr>
          <w:t xml:space="preserve">Concepto 143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de alumbrado público. contrato de facturación</w:t>
      </w:r>
    </w:p>
    <w:p w14:paraId="3F92348C" w14:textId="77777777" w:rsidR="00FF6F63" w:rsidRPr="00B64377" w:rsidRDefault="00A374EB" w:rsidP="00B64377">
      <w:pPr>
        <w:pStyle w:val="Cuerpovademecum"/>
        <w:rPr>
          <w:rFonts w:eastAsia="Palatino Linotype"/>
          <w:lang w:val="es-CO"/>
        </w:rPr>
      </w:pPr>
      <w:hyperlink r:id="rId3644" w:history="1">
        <w:r w:rsidR="00FF6F63" w:rsidRPr="00B64377">
          <w:rPr>
            <w:rStyle w:val="Hyperlink"/>
            <w:rFonts w:eastAsia="Palatino Linotype"/>
            <w:lang w:val="es-CO"/>
          </w:rPr>
          <w:t xml:space="preserve">Concepto 144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Productor marginal - </w:t>
      </w:r>
      <w:proofErr w:type="spellStart"/>
      <w:r w:rsidR="00FF6F63" w:rsidRPr="00B64377">
        <w:rPr>
          <w:rFonts w:eastAsia="Palatino Linotype"/>
          <w:lang w:val="es-CO"/>
        </w:rPr>
        <w:t>fncerr</w:t>
      </w:r>
      <w:proofErr w:type="spellEnd"/>
      <w:r w:rsidR="00FF6F63" w:rsidRPr="00B64377">
        <w:rPr>
          <w:rFonts w:eastAsia="Palatino Linotype"/>
          <w:lang w:val="es-CO"/>
        </w:rPr>
        <w:t xml:space="preserve"> - facturación</w:t>
      </w:r>
    </w:p>
    <w:p w14:paraId="66F6BB65" w14:textId="77777777" w:rsidR="00FF6F63" w:rsidRPr="00B64377" w:rsidRDefault="00A374EB" w:rsidP="00B64377">
      <w:pPr>
        <w:pStyle w:val="Cuerpovademecum"/>
        <w:rPr>
          <w:rFonts w:eastAsia="Palatino Linotype"/>
          <w:lang w:val="es-CO"/>
        </w:rPr>
      </w:pPr>
      <w:hyperlink r:id="rId3645" w:history="1">
        <w:r w:rsidR="00FF6F63" w:rsidRPr="00B64377">
          <w:rPr>
            <w:rStyle w:val="Hyperlink"/>
            <w:rFonts w:eastAsia="Palatino Linotype"/>
            <w:lang w:val="es-CO"/>
          </w:rPr>
          <w:t xml:space="preserve">Concepto 145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Suministro de agua en carrotanques</w:t>
      </w:r>
    </w:p>
    <w:p w14:paraId="227FF80C" w14:textId="77777777" w:rsidR="00FF6F63" w:rsidRPr="00B64377" w:rsidRDefault="00A374EB" w:rsidP="00B64377">
      <w:pPr>
        <w:pStyle w:val="Cuerpovademecum"/>
        <w:rPr>
          <w:rFonts w:eastAsia="Palatino Linotype"/>
          <w:lang w:val="es-CO"/>
        </w:rPr>
      </w:pPr>
      <w:hyperlink r:id="rId3646" w:history="1">
        <w:r w:rsidR="00FF6F63" w:rsidRPr="00B64377">
          <w:rPr>
            <w:rStyle w:val="Hyperlink"/>
            <w:rFonts w:eastAsia="Palatino Linotype"/>
            <w:lang w:val="es-CO"/>
          </w:rPr>
          <w:t xml:space="preserve">Concepto 146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Presupuesto empresas de servicios públicos oficiales</w:t>
      </w:r>
    </w:p>
    <w:p w14:paraId="225B9C7C" w14:textId="77777777" w:rsidR="00FF6F63" w:rsidRPr="00B64377" w:rsidRDefault="00A374EB" w:rsidP="00B64377">
      <w:pPr>
        <w:pStyle w:val="Cuerpovademecum"/>
        <w:rPr>
          <w:rFonts w:eastAsia="Palatino Linotype"/>
          <w:lang w:val="es-CO"/>
        </w:rPr>
      </w:pPr>
      <w:hyperlink r:id="rId3647" w:history="1">
        <w:r w:rsidR="00FF6F63" w:rsidRPr="00B64377">
          <w:rPr>
            <w:rStyle w:val="Hyperlink"/>
            <w:rFonts w:eastAsia="Palatino Linotype"/>
            <w:lang w:val="es-CO"/>
          </w:rPr>
          <w:t xml:space="preserve">Concepto 147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durante el estado de emergencia</w:t>
      </w:r>
    </w:p>
    <w:p w14:paraId="2F8EF666" w14:textId="77777777" w:rsidR="00FF6F63" w:rsidRPr="00B64377" w:rsidRDefault="00A374EB" w:rsidP="00B64377">
      <w:pPr>
        <w:pStyle w:val="Cuerpovademecum"/>
        <w:rPr>
          <w:rFonts w:eastAsia="Palatino Linotype"/>
          <w:lang w:val="es-CO"/>
        </w:rPr>
      </w:pPr>
      <w:hyperlink r:id="rId3648" w:history="1">
        <w:r w:rsidR="00FF6F63" w:rsidRPr="00B64377">
          <w:rPr>
            <w:rStyle w:val="Hyperlink"/>
            <w:rFonts w:eastAsia="Palatino Linotype"/>
            <w:lang w:val="es-CO"/>
          </w:rPr>
          <w:t xml:space="preserve">Concepto 148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Pequeños prestadores del servicio público de aseo</w:t>
      </w:r>
    </w:p>
    <w:p w14:paraId="1A8F671F" w14:textId="77777777" w:rsidR="00FF6F63" w:rsidRPr="00B64377" w:rsidRDefault="00A374EB" w:rsidP="00B64377">
      <w:pPr>
        <w:pStyle w:val="Cuerpovademecum"/>
        <w:rPr>
          <w:rFonts w:eastAsia="Palatino Linotype"/>
          <w:lang w:val="es-CO"/>
        </w:rPr>
      </w:pPr>
      <w:hyperlink r:id="rId3649" w:history="1">
        <w:r w:rsidR="00FF6F63" w:rsidRPr="00B64377">
          <w:rPr>
            <w:rStyle w:val="Hyperlink"/>
            <w:rFonts w:eastAsia="Palatino Linotype"/>
            <w:lang w:val="es-CO"/>
          </w:rPr>
          <w:t xml:space="preserve">Concepto 149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Tarifas servicio </w:t>
      </w:r>
      <w:proofErr w:type="spellStart"/>
      <w:r w:rsidR="00FF6F63" w:rsidRPr="00B64377">
        <w:rPr>
          <w:rFonts w:eastAsia="Palatino Linotype"/>
          <w:lang w:val="es-CO"/>
        </w:rPr>
        <w:t>públio</w:t>
      </w:r>
      <w:proofErr w:type="spellEnd"/>
      <w:r w:rsidR="00FF6F63" w:rsidRPr="00B64377">
        <w:rPr>
          <w:rFonts w:eastAsia="Palatino Linotype"/>
          <w:lang w:val="es-CO"/>
        </w:rPr>
        <w:t xml:space="preserve"> de acueducto</w:t>
      </w:r>
    </w:p>
    <w:p w14:paraId="0A73CF5B" w14:textId="77777777" w:rsidR="00FF6F63" w:rsidRPr="00B64377" w:rsidRDefault="00A374EB" w:rsidP="00B64377">
      <w:pPr>
        <w:pStyle w:val="Cuerpovademecum"/>
        <w:rPr>
          <w:rFonts w:eastAsia="Palatino Linotype"/>
          <w:lang w:val="es-CO"/>
        </w:rPr>
      </w:pPr>
      <w:hyperlink r:id="rId3650" w:history="1">
        <w:r w:rsidR="00FF6F63" w:rsidRPr="00B64377">
          <w:rPr>
            <w:rStyle w:val="Hyperlink"/>
            <w:rFonts w:eastAsia="Palatino Linotype"/>
            <w:lang w:val="es-CO"/>
          </w:rPr>
          <w:t xml:space="preserve">Concepto 150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Prestadores de servicios públicos domiciliarios</w:t>
      </w:r>
    </w:p>
    <w:p w14:paraId="17E6874A" w14:textId="77777777" w:rsidR="00FF6F63" w:rsidRPr="00B64377" w:rsidRDefault="00A374EB" w:rsidP="00B64377">
      <w:pPr>
        <w:pStyle w:val="Cuerpovademecum"/>
        <w:rPr>
          <w:rFonts w:eastAsia="Palatino Linotype"/>
          <w:lang w:val="es-CO"/>
        </w:rPr>
      </w:pPr>
      <w:hyperlink r:id="rId3651" w:history="1">
        <w:r w:rsidR="00FF6F63" w:rsidRPr="00B64377">
          <w:rPr>
            <w:rStyle w:val="Hyperlink"/>
            <w:rFonts w:eastAsia="Palatino Linotype"/>
            <w:lang w:val="es-CO"/>
          </w:rPr>
          <w:t xml:space="preserve">Concepto 151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Alumbrado público. servicios públicos domiciliarios. alumbrado público no es un servicio público domiciliario</w:t>
      </w:r>
    </w:p>
    <w:p w14:paraId="01E0E253" w14:textId="77777777" w:rsidR="00FF6F63" w:rsidRPr="00B64377" w:rsidRDefault="00A374EB" w:rsidP="00B64377">
      <w:pPr>
        <w:pStyle w:val="Cuerpovademecum"/>
        <w:rPr>
          <w:rFonts w:eastAsia="Palatino Linotype"/>
          <w:lang w:val="es-CO"/>
        </w:rPr>
      </w:pPr>
      <w:hyperlink r:id="rId3652" w:history="1">
        <w:r w:rsidR="00FF6F63" w:rsidRPr="00B64377">
          <w:rPr>
            <w:rStyle w:val="Hyperlink"/>
            <w:rFonts w:eastAsia="Palatino Linotype"/>
            <w:lang w:val="es-CO"/>
          </w:rPr>
          <w:t xml:space="preserve">Concepto 152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Rifas o programas para incentivar el pago de las facturas</w:t>
      </w:r>
    </w:p>
    <w:p w14:paraId="2B5745B9" w14:textId="77777777" w:rsidR="00FF6F63" w:rsidRPr="00B64377" w:rsidRDefault="00A374EB" w:rsidP="00B64377">
      <w:pPr>
        <w:pStyle w:val="Cuerpovademecum"/>
        <w:rPr>
          <w:rFonts w:eastAsia="Palatino Linotype"/>
          <w:lang w:val="es-CO"/>
        </w:rPr>
      </w:pPr>
      <w:hyperlink r:id="rId3653" w:history="1">
        <w:r w:rsidR="00FF6F63" w:rsidRPr="00B64377">
          <w:rPr>
            <w:rStyle w:val="Hyperlink"/>
            <w:rFonts w:eastAsia="Palatino Linotype"/>
            <w:lang w:val="es-CO"/>
          </w:rPr>
          <w:t xml:space="preserve">Concepto 153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w:t>
      </w:r>
      <w:proofErr w:type="gramStart"/>
      <w:r w:rsidR="00FF6F63" w:rsidRPr="00B64377">
        <w:rPr>
          <w:rFonts w:eastAsia="Palatino Linotype"/>
          <w:lang w:val="es-CO"/>
        </w:rPr>
        <w:t>-  régimen</w:t>
      </w:r>
      <w:proofErr w:type="gramEnd"/>
      <w:r w:rsidR="00FF6F63" w:rsidRPr="00B64377">
        <w:rPr>
          <w:rFonts w:eastAsia="Palatino Linotype"/>
          <w:lang w:val="es-CO"/>
        </w:rPr>
        <w:t xml:space="preserve"> legal de los prestadores de servicios públicos domiciliarios</w:t>
      </w:r>
    </w:p>
    <w:p w14:paraId="4E1A8D32" w14:textId="77777777" w:rsidR="00FF6F63" w:rsidRPr="00B64377" w:rsidRDefault="00A374EB" w:rsidP="00B64377">
      <w:pPr>
        <w:pStyle w:val="Cuerpovademecum"/>
        <w:rPr>
          <w:rFonts w:eastAsia="Palatino Linotype"/>
          <w:lang w:val="es-CO"/>
        </w:rPr>
      </w:pPr>
      <w:hyperlink r:id="rId3654" w:history="1">
        <w:r w:rsidR="00FF6F63" w:rsidRPr="00B64377">
          <w:rPr>
            <w:rStyle w:val="Hyperlink"/>
            <w:rFonts w:eastAsia="Palatino Linotype"/>
            <w:lang w:val="es-CO"/>
          </w:rPr>
          <w:t xml:space="preserve">Concepto 154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Medidas emergencia sanitaria por </w:t>
      </w:r>
      <w:proofErr w:type="spellStart"/>
      <w:r w:rsidR="00FF6F63" w:rsidRPr="00B64377">
        <w:rPr>
          <w:rFonts w:eastAsia="Palatino Linotype"/>
          <w:lang w:val="es-CO"/>
        </w:rPr>
        <w:t>covid</w:t>
      </w:r>
      <w:proofErr w:type="spellEnd"/>
      <w:r w:rsidR="00FF6F63" w:rsidRPr="00B64377">
        <w:rPr>
          <w:rFonts w:eastAsia="Palatino Linotype"/>
          <w:lang w:val="es-CO"/>
        </w:rPr>
        <w:t xml:space="preserve"> 19. suspensión y corte de los servicios</w:t>
      </w:r>
    </w:p>
    <w:p w14:paraId="6BA7907A" w14:textId="77777777" w:rsidR="00FF6F63" w:rsidRPr="00B64377" w:rsidRDefault="00A374EB" w:rsidP="00B64377">
      <w:pPr>
        <w:pStyle w:val="Cuerpovademecum"/>
        <w:rPr>
          <w:rFonts w:eastAsia="Palatino Linotype"/>
          <w:lang w:val="es-CO"/>
        </w:rPr>
      </w:pPr>
      <w:hyperlink r:id="rId3655" w:history="1">
        <w:r w:rsidR="00FF6F63" w:rsidRPr="00B64377">
          <w:rPr>
            <w:rStyle w:val="Hyperlink"/>
            <w:rFonts w:eastAsia="Palatino Linotype"/>
            <w:lang w:val="es-CO"/>
          </w:rPr>
          <w:t xml:space="preserve">Concepto 155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Notificación electrónica</w:t>
      </w:r>
    </w:p>
    <w:p w14:paraId="165E85F1" w14:textId="77777777" w:rsidR="00FF6F63" w:rsidRPr="00B64377" w:rsidRDefault="00A374EB" w:rsidP="00B64377">
      <w:pPr>
        <w:pStyle w:val="Cuerpovademecum"/>
        <w:rPr>
          <w:rFonts w:eastAsia="Palatino Linotype"/>
          <w:lang w:val="es-CO"/>
        </w:rPr>
      </w:pPr>
      <w:hyperlink r:id="rId3656" w:history="1">
        <w:r w:rsidR="00FF6F63" w:rsidRPr="00B64377">
          <w:rPr>
            <w:rStyle w:val="Hyperlink"/>
            <w:rFonts w:eastAsia="Palatino Linotype"/>
            <w:lang w:val="es-CO"/>
          </w:rPr>
          <w:t xml:space="preserve">Concepto 156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Medidas emergencia sanitaria por covid-19. suspensión y-o corte de los servicios públicos domiciliarios durante el estado de emergencia.</w:t>
      </w:r>
    </w:p>
    <w:p w14:paraId="43453E80" w14:textId="77777777" w:rsidR="00FF6F63" w:rsidRPr="00B64377" w:rsidRDefault="00A374EB" w:rsidP="00B64377">
      <w:pPr>
        <w:pStyle w:val="Cuerpovademecum"/>
        <w:rPr>
          <w:rFonts w:eastAsia="Palatino Linotype"/>
          <w:lang w:val="es-CO"/>
        </w:rPr>
      </w:pPr>
      <w:hyperlink r:id="rId3657" w:history="1">
        <w:r w:rsidR="00FF6F63" w:rsidRPr="00B64377">
          <w:rPr>
            <w:rStyle w:val="Hyperlink"/>
            <w:rFonts w:eastAsia="Palatino Linotype"/>
            <w:lang w:val="es-CO"/>
          </w:rPr>
          <w:t xml:space="preserve">Concepto 157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 actualización e incremento de tarifas</w:t>
      </w:r>
    </w:p>
    <w:p w14:paraId="527B8712" w14:textId="77777777" w:rsidR="00FF6F63" w:rsidRPr="00B64377" w:rsidRDefault="00A374EB" w:rsidP="00B64377">
      <w:pPr>
        <w:pStyle w:val="Cuerpovademecum"/>
        <w:rPr>
          <w:rFonts w:eastAsia="Palatino Linotype"/>
          <w:lang w:val="es-CO"/>
        </w:rPr>
      </w:pPr>
      <w:hyperlink r:id="rId3658" w:history="1">
        <w:r w:rsidR="00FF6F63" w:rsidRPr="00B64377">
          <w:rPr>
            <w:rStyle w:val="Hyperlink"/>
            <w:rFonts w:eastAsia="Palatino Linotype"/>
            <w:lang w:val="es-CO"/>
          </w:rPr>
          <w:t xml:space="preserve">Concepto 158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Plan de gestión del riesgo de desastres de entidades públicas y privadas</w:t>
      </w:r>
    </w:p>
    <w:p w14:paraId="67F99DD2" w14:textId="77777777" w:rsidR="00FF6F63" w:rsidRPr="00B64377" w:rsidRDefault="00A374EB" w:rsidP="00B64377">
      <w:pPr>
        <w:pStyle w:val="Cuerpovademecum"/>
        <w:rPr>
          <w:rFonts w:eastAsia="Palatino Linotype"/>
          <w:lang w:val="es-CO"/>
        </w:rPr>
      </w:pPr>
      <w:hyperlink r:id="rId3659" w:history="1">
        <w:r w:rsidR="00FF6F63" w:rsidRPr="00B64377">
          <w:rPr>
            <w:rStyle w:val="Hyperlink"/>
            <w:rFonts w:eastAsia="Palatino Linotype"/>
            <w:lang w:val="es-CO"/>
          </w:rPr>
          <w:t xml:space="preserve">Concepto 159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Conformación empresas de servicios públicos</w:t>
      </w:r>
    </w:p>
    <w:p w14:paraId="6E286AC9" w14:textId="77777777" w:rsidR="00FF6F63" w:rsidRPr="00B64377" w:rsidRDefault="00A374EB" w:rsidP="00B64377">
      <w:pPr>
        <w:pStyle w:val="Cuerpovademecum"/>
        <w:rPr>
          <w:rFonts w:eastAsia="Palatino Linotype"/>
          <w:lang w:val="es-CO"/>
        </w:rPr>
      </w:pPr>
      <w:hyperlink r:id="rId3660" w:history="1">
        <w:r w:rsidR="00FF6F63" w:rsidRPr="00B64377">
          <w:rPr>
            <w:rStyle w:val="Hyperlink"/>
            <w:rFonts w:eastAsia="Palatino Linotype"/>
            <w:lang w:val="es-CO"/>
          </w:rPr>
          <w:t xml:space="preserve">Concepto 160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Vocales de control. honorarios y periodo. comités de desarrollo y control social</w:t>
      </w:r>
    </w:p>
    <w:p w14:paraId="1F9597A2" w14:textId="77777777" w:rsidR="00FF6F63" w:rsidRPr="00B64377" w:rsidRDefault="00A374EB" w:rsidP="00B64377">
      <w:pPr>
        <w:pStyle w:val="Cuerpovademecum"/>
        <w:rPr>
          <w:rFonts w:eastAsia="Palatino Linotype"/>
          <w:lang w:val="es-CO"/>
        </w:rPr>
      </w:pPr>
      <w:hyperlink r:id="rId3661" w:history="1">
        <w:r w:rsidR="00FF6F63" w:rsidRPr="00B64377">
          <w:rPr>
            <w:rStyle w:val="Hyperlink"/>
            <w:rFonts w:eastAsia="Palatino Linotype"/>
            <w:lang w:val="es-CO"/>
          </w:rPr>
          <w:t xml:space="preserve">Concepto 161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Administradoras públicas cooperativas</w:t>
      </w:r>
    </w:p>
    <w:p w14:paraId="48E6EA02" w14:textId="77777777" w:rsidR="00FF6F63" w:rsidRPr="00B64377" w:rsidRDefault="00A374EB" w:rsidP="00B64377">
      <w:pPr>
        <w:pStyle w:val="Cuerpovademecum"/>
        <w:rPr>
          <w:rFonts w:eastAsia="Palatino Linotype"/>
          <w:lang w:val="es-CO"/>
        </w:rPr>
      </w:pPr>
      <w:hyperlink r:id="rId3662" w:history="1">
        <w:r w:rsidR="00FF6F63" w:rsidRPr="00B64377">
          <w:rPr>
            <w:rStyle w:val="Hyperlink"/>
            <w:rFonts w:eastAsia="Palatino Linotype"/>
            <w:lang w:val="es-CO"/>
          </w:rPr>
          <w:t xml:space="preserve">Concepto 162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y corte de servicios, emergencia sanitaria covid-19</w:t>
      </w:r>
    </w:p>
    <w:p w14:paraId="5DAC257E" w14:textId="77777777" w:rsidR="00FF6F63" w:rsidRPr="00B64377" w:rsidRDefault="00A374EB" w:rsidP="00B64377">
      <w:pPr>
        <w:pStyle w:val="Cuerpovademecum"/>
        <w:rPr>
          <w:rFonts w:eastAsia="Palatino Linotype"/>
          <w:lang w:val="es-CO"/>
        </w:rPr>
      </w:pPr>
      <w:hyperlink r:id="rId3663" w:history="1">
        <w:r w:rsidR="00FF6F63" w:rsidRPr="00B64377">
          <w:rPr>
            <w:rStyle w:val="Hyperlink"/>
            <w:rFonts w:eastAsia="Palatino Linotype"/>
            <w:lang w:val="es-CO"/>
          </w:rPr>
          <w:t xml:space="preserve">Concepto 163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Libre elección del prestador. reglamento técnico de instalaciones</w:t>
      </w:r>
    </w:p>
    <w:p w14:paraId="302739A7" w14:textId="77777777" w:rsidR="00FF6F63" w:rsidRPr="00B64377" w:rsidRDefault="00A374EB" w:rsidP="00B64377">
      <w:pPr>
        <w:pStyle w:val="Cuerpovademecum"/>
        <w:rPr>
          <w:rFonts w:eastAsia="Palatino Linotype"/>
          <w:lang w:val="es-CO"/>
        </w:rPr>
      </w:pPr>
      <w:hyperlink r:id="rId3664" w:history="1">
        <w:r w:rsidR="00FF6F63" w:rsidRPr="00B64377">
          <w:rPr>
            <w:rStyle w:val="Hyperlink"/>
            <w:rFonts w:eastAsia="Palatino Linotype"/>
            <w:lang w:val="es-CO"/>
          </w:rPr>
          <w:t xml:space="preserve">Concepto 164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Servidumbres. responsabilidad de los prestadores</w:t>
      </w:r>
    </w:p>
    <w:p w14:paraId="6BDB7E34" w14:textId="77777777" w:rsidR="00FF6F63" w:rsidRPr="00B64377" w:rsidRDefault="00A374EB" w:rsidP="00B64377">
      <w:pPr>
        <w:pStyle w:val="Cuerpovademecum"/>
        <w:rPr>
          <w:rFonts w:eastAsia="Palatino Linotype"/>
          <w:lang w:val="es-CO"/>
        </w:rPr>
      </w:pPr>
      <w:hyperlink r:id="rId3665" w:history="1">
        <w:r w:rsidR="00FF6F63" w:rsidRPr="00B64377">
          <w:rPr>
            <w:rStyle w:val="Hyperlink"/>
            <w:rFonts w:eastAsia="Palatino Linotype"/>
            <w:lang w:val="es-CO"/>
          </w:rPr>
          <w:t xml:space="preserve">Concepto 165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Sobretasa nacional a la energía eléctrica. ley 1955 de 2019</w:t>
      </w:r>
    </w:p>
    <w:p w14:paraId="5E85761E" w14:textId="77777777" w:rsidR="00FF6F63" w:rsidRPr="00B64377" w:rsidRDefault="00A374EB" w:rsidP="00B64377">
      <w:pPr>
        <w:pStyle w:val="Cuerpovademecum"/>
        <w:rPr>
          <w:rFonts w:eastAsia="Palatino Linotype"/>
          <w:lang w:val="es-CO"/>
        </w:rPr>
      </w:pPr>
      <w:hyperlink r:id="rId3666" w:history="1">
        <w:r w:rsidR="00FF6F63" w:rsidRPr="00B64377">
          <w:rPr>
            <w:rStyle w:val="Hyperlink"/>
            <w:rFonts w:eastAsia="Palatino Linotype"/>
            <w:lang w:val="es-CO"/>
          </w:rPr>
          <w:t xml:space="preserve">Concepto 166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Revisoría fiscal </w:t>
      </w:r>
      <w:proofErr w:type="spellStart"/>
      <w:r w:rsidR="00FF6F63" w:rsidRPr="00B64377">
        <w:rPr>
          <w:rFonts w:eastAsia="Palatino Linotype"/>
          <w:lang w:val="es-CO"/>
        </w:rPr>
        <w:t>eice</w:t>
      </w:r>
      <w:proofErr w:type="spellEnd"/>
      <w:r w:rsidR="00FF6F63" w:rsidRPr="00B64377">
        <w:rPr>
          <w:rFonts w:eastAsia="Palatino Linotype"/>
          <w:lang w:val="es-CO"/>
        </w:rPr>
        <w:t xml:space="preserve">. </w:t>
      </w:r>
      <w:proofErr w:type="spellStart"/>
      <w:r w:rsidR="00FF6F63" w:rsidRPr="00B64377">
        <w:rPr>
          <w:rFonts w:eastAsia="Palatino Linotype"/>
          <w:lang w:val="es-CO"/>
        </w:rPr>
        <w:t>e.s.p</w:t>
      </w:r>
      <w:proofErr w:type="spellEnd"/>
    </w:p>
    <w:p w14:paraId="41114606" w14:textId="77777777" w:rsidR="00FF6F63" w:rsidRPr="00B64377" w:rsidRDefault="00A374EB" w:rsidP="00B64377">
      <w:pPr>
        <w:pStyle w:val="Cuerpovademecum"/>
        <w:rPr>
          <w:rFonts w:eastAsia="Palatino Linotype"/>
          <w:lang w:val="es-CO"/>
        </w:rPr>
      </w:pPr>
      <w:hyperlink r:id="rId3667" w:history="1">
        <w:r w:rsidR="00FF6F63" w:rsidRPr="00B64377">
          <w:rPr>
            <w:rStyle w:val="Hyperlink"/>
            <w:rFonts w:eastAsia="Palatino Linotype"/>
            <w:lang w:val="es-CO"/>
          </w:rPr>
          <w:t xml:space="preserve">Concepto 167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Terminación del contrato de servicios públicos domiciliarios</w:t>
      </w:r>
    </w:p>
    <w:p w14:paraId="4EB827F3" w14:textId="77777777" w:rsidR="00FF6F63" w:rsidRPr="00B64377" w:rsidRDefault="00A374EB" w:rsidP="00B64377">
      <w:pPr>
        <w:pStyle w:val="Cuerpovademecum"/>
        <w:rPr>
          <w:rFonts w:eastAsia="Palatino Linotype"/>
          <w:lang w:val="es-CO"/>
        </w:rPr>
      </w:pPr>
      <w:hyperlink r:id="rId3668" w:history="1">
        <w:r w:rsidR="00FF6F63" w:rsidRPr="00B64377">
          <w:rPr>
            <w:rStyle w:val="Hyperlink"/>
            <w:rFonts w:eastAsia="Palatino Linotype"/>
            <w:lang w:val="es-CO"/>
          </w:rPr>
          <w:t xml:space="preserve">Concepto 168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 los servicios públicos domiciliarios por parte de los municipios</w:t>
      </w:r>
    </w:p>
    <w:p w14:paraId="09E171F8" w14:textId="77777777" w:rsidR="00FF6F63" w:rsidRPr="00B64377" w:rsidRDefault="00A374EB" w:rsidP="00B64377">
      <w:pPr>
        <w:pStyle w:val="Cuerpovademecum"/>
        <w:rPr>
          <w:rFonts w:eastAsia="Palatino Linotype"/>
          <w:lang w:val="es-CO"/>
        </w:rPr>
      </w:pPr>
      <w:hyperlink r:id="rId3669" w:history="1">
        <w:r w:rsidR="00FF6F63" w:rsidRPr="00B64377">
          <w:rPr>
            <w:rStyle w:val="Hyperlink"/>
            <w:rFonts w:eastAsia="Palatino Linotype"/>
            <w:lang w:val="es-CO"/>
          </w:rPr>
          <w:t xml:space="preserve">Concepto 169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público domiciliario de acueducto y alcantarillado</w:t>
      </w:r>
    </w:p>
    <w:p w14:paraId="28DDDEA8" w14:textId="77777777" w:rsidR="00FF6F63" w:rsidRPr="00B64377" w:rsidRDefault="00A374EB" w:rsidP="00B64377">
      <w:pPr>
        <w:pStyle w:val="Cuerpovademecum"/>
        <w:rPr>
          <w:rFonts w:eastAsia="Palatino Linotype"/>
          <w:lang w:val="es-CO"/>
        </w:rPr>
      </w:pPr>
      <w:hyperlink r:id="rId3670" w:history="1">
        <w:r w:rsidR="00FF6F63" w:rsidRPr="00B64377">
          <w:rPr>
            <w:rStyle w:val="Hyperlink"/>
            <w:rFonts w:eastAsia="Palatino Linotype"/>
            <w:lang w:val="es-CO"/>
          </w:rPr>
          <w:t xml:space="preserve">Concepto 170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w:t>
      </w:r>
    </w:p>
    <w:p w14:paraId="62B3A946" w14:textId="77777777" w:rsidR="00FF6F63" w:rsidRPr="00B64377" w:rsidRDefault="00A374EB" w:rsidP="00B64377">
      <w:pPr>
        <w:pStyle w:val="Cuerpovademecum"/>
        <w:rPr>
          <w:rFonts w:eastAsia="Palatino Linotype"/>
          <w:lang w:val="es-CO"/>
        </w:rPr>
      </w:pPr>
      <w:hyperlink r:id="rId3671" w:history="1">
        <w:r w:rsidR="00FF6F63" w:rsidRPr="00B64377">
          <w:rPr>
            <w:rStyle w:val="Hyperlink"/>
            <w:rFonts w:eastAsia="Palatino Linotype"/>
            <w:lang w:val="es-CO"/>
          </w:rPr>
          <w:t xml:space="preserve">Concepto 171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Construcción infraestructura servicio público de gas combustible</w:t>
      </w:r>
    </w:p>
    <w:p w14:paraId="2171BEE5" w14:textId="77777777" w:rsidR="00FF6F63" w:rsidRPr="00B64377" w:rsidRDefault="00A374EB" w:rsidP="00B64377">
      <w:pPr>
        <w:pStyle w:val="Cuerpovademecum"/>
        <w:rPr>
          <w:rFonts w:eastAsia="Palatino Linotype"/>
          <w:lang w:val="es-CO"/>
        </w:rPr>
      </w:pPr>
      <w:hyperlink r:id="rId3672" w:history="1">
        <w:r w:rsidR="00FF6F63" w:rsidRPr="00B64377">
          <w:rPr>
            <w:rStyle w:val="Hyperlink"/>
            <w:rFonts w:eastAsia="Palatino Linotype"/>
            <w:lang w:val="es-CO"/>
          </w:rPr>
          <w:t xml:space="preserve">Concepto 172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Comités de desarrollo y control social</w:t>
      </w:r>
    </w:p>
    <w:p w14:paraId="23B51037" w14:textId="77777777" w:rsidR="00FF6F63" w:rsidRPr="00B64377" w:rsidRDefault="00A374EB" w:rsidP="00B64377">
      <w:pPr>
        <w:pStyle w:val="Cuerpovademecum"/>
        <w:rPr>
          <w:rFonts w:eastAsia="Palatino Linotype"/>
          <w:lang w:val="es-CO"/>
        </w:rPr>
      </w:pPr>
      <w:hyperlink r:id="rId3673" w:history="1">
        <w:r w:rsidR="00FF6F63" w:rsidRPr="00B64377">
          <w:rPr>
            <w:rStyle w:val="Hyperlink"/>
            <w:rFonts w:eastAsia="Palatino Linotype"/>
            <w:lang w:val="es-CO"/>
          </w:rPr>
          <w:t xml:space="preserve">Concepto 173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Revisoría fiscal en empresas industriales y comerciales del estado </w:t>
      </w:r>
      <w:proofErr w:type="spellStart"/>
      <w:r w:rsidR="00FF6F63" w:rsidRPr="00B64377">
        <w:rPr>
          <w:rFonts w:eastAsia="Palatino Linotype"/>
          <w:lang w:val="es-CO"/>
        </w:rPr>
        <w:t>e.s.p</w:t>
      </w:r>
      <w:proofErr w:type="spellEnd"/>
      <w:r w:rsidR="00FF6F63" w:rsidRPr="00B64377">
        <w:rPr>
          <w:rFonts w:eastAsia="Palatino Linotype"/>
          <w:lang w:val="es-CO"/>
        </w:rPr>
        <w:t>.</w:t>
      </w:r>
    </w:p>
    <w:p w14:paraId="743BCA38" w14:textId="77777777" w:rsidR="00FF6F63" w:rsidRPr="00B64377" w:rsidRDefault="00A374EB" w:rsidP="00B64377">
      <w:pPr>
        <w:pStyle w:val="Cuerpovademecum"/>
        <w:rPr>
          <w:rFonts w:eastAsia="Palatino Linotype"/>
          <w:lang w:val="es-CO"/>
        </w:rPr>
      </w:pPr>
      <w:hyperlink r:id="rId3674" w:history="1">
        <w:r w:rsidR="00FF6F63" w:rsidRPr="00B64377">
          <w:rPr>
            <w:rStyle w:val="Hyperlink"/>
            <w:rFonts w:eastAsia="Palatino Linotype"/>
            <w:lang w:val="es-CO"/>
          </w:rPr>
          <w:t xml:space="preserve">Concepto 174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Productor marginal. servicio público de aseo</w:t>
      </w:r>
    </w:p>
    <w:p w14:paraId="34C9C80C" w14:textId="77777777" w:rsidR="00FF6F63" w:rsidRPr="00B64377" w:rsidRDefault="00A374EB" w:rsidP="00B64377">
      <w:pPr>
        <w:pStyle w:val="Cuerpovademecum"/>
        <w:rPr>
          <w:rFonts w:eastAsia="Palatino Linotype"/>
          <w:lang w:val="es-CO"/>
        </w:rPr>
      </w:pPr>
      <w:hyperlink r:id="rId3675" w:history="1">
        <w:r w:rsidR="00FF6F63" w:rsidRPr="00B64377">
          <w:rPr>
            <w:rStyle w:val="Hyperlink"/>
            <w:rFonts w:eastAsia="Palatino Linotype"/>
            <w:lang w:val="es-CO"/>
          </w:rPr>
          <w:t xml:space="preserve">Concepto 175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subsidios</w:t>
      </w:r>
    </w:p>
    <w:p w14:paraId="3C0C3805" w14:textId="77777777" w:rsidR="00FF6F63" w:rsidRPr="00B64377" w:rsidRDefault="00A374EB" w:rsidP="00B64377">
      <w:pPr>
        <w:pStyle w:val="Cuerpovademecum"/>
        <w:rPr>
          <w:rFonts w:eastAsia="Palatino Linotype"/>
          <w:lang w:val="es-CO"/>
        </w:rPr>
      </w:pPr>
      <w:hyperlink r:id="rId3676" w:history="1">
        <w:r w:rsidR="00FF6F63" w:rsidRPr="00B64377">
          <w:rPr>
            <w:rStyle w:val="Hyperlink"/>
            <w:rFonts w:eastAsia="Palatino Linotype"/>
            <w:lang w:val="es-CO"/>
          </w:rPr>
          <w:t xml:space="preserve">Concepto 176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Estratificación socioeconómica</w:t>
      </w:r>
    </w:p>
    <w:p w14:paraId="3BCDF27B" w14:textId="77777777" w:rsidR="00FF6F63" w:rsidRPr="00B64377" w:rsidRDefault="00A374EB" w:rsidP="00B64377">
      <w:pPr>
        <w:pStyle w:val="Cuerpovademecum"/>
        <w:rPr>
          <w:rFonts w:eastAsia="Palatino Linotype"/>
          <w:lang w:val="es-CO"/>
        </w:rPr>
      </w:pPr>
      <w:hyperlink r:id="rId3677" w:history="1">
        <w:r w:rsidR="00FF6F63" w:rsidRPr="00B64377">
          <w:rPr>
            <w:rStyle w:val="Hyperlink"/>
            <w:rFonts w:eastAsia="Palatino Linotype"/>
            <w:lang w:val="es-CO"/>
          </w:rPr>
          <w:t xml:space="preserve">Concepto 177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Objeto social múltiple de prestadores</w:t>
      </w:r>
    </w:p>
    <w:p w14:paraId="66DC2A47" w14:textId="77777777" w:rsidR="00FF6F63" w:rsidRPr="00B64377" w:rsidRDefault="00A374EB" w:rsidP="00B64377">
      <w:pPr>
        <w:pStyle w:val="Cuerpovademecum"/>
        <w:rPr>
          <w:rFonts w:eastAsia="Palatino Linotype"/>
          <w:lang w:val="es-CO"/>
        </w:rPr>
      </w:pPr>
      <w:hyperlink r:id="rId3678" w:history="1">
        <w:r w:rsidR="00FF6F63" w:rsidRPr="00B64377">
          <w:rPr>
            <w:rStyle w:val="Hyperlink"/>
            <w:rFonts w:eastAsia="Palatino Linotype"/>
            <w:lang w:val="es-CO"/>
          </w:rPr>
          <w:t xml:space="preserve">Concepto 178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Servicios no prestados. acuerdos de pago</w:t>
      </w:r>
    </w:p>
    <w:p w14:paraId="274EDE94" w14:textId="77777777" w:rsidR="00FF6F63" w:rsidRPr="00B64377" w:rsidRDefault="00A374EB" w:rsidP="00B64377">
      <w:pPr>
        <w:pStyle w:val="Cuerpovademecum"/>
        <w:rPr>
          <w:rFonts w:eastAsia="Palatino Linotype"/>
          <w:lang w:val="es-CO"/>
        </w:rPr>
      </w:pPr>
      <w:hyperlink r:id="rId3679" w:history="1">
        <w:r w:rsidR="00FF6F63" w:rsidRPr="00B64377">
          <w:rPr>
            <w:rStyle w:val="Hyperlink"/>
            <w:rFonts w:eastAsia="Palatino Linotype"/>
            <w:lang w:val="es-CO"/>
          </w:rPr>
          <w:t xml:space="preserve">Concepto 179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público domiciliario de aseo. desvinculación de usuarios</w:t>
      </w:r>
    </w:p>
    <w:p w14:paraId="17BDA61D" w14:textId="77777777" w:rsidR="00FF6F63" w:rsidRPr="00B64377" w:rsidRDefault="00A374EB" w:rsidP="00B64377">
      <w:pPr>
        <w:pStyle w:val="Cuerpovademecum"/>
        <w:rPr>
          <w:rFonts w:eastAsia="Palatino Linotype"/>
          <w:lang w:val="es-CO"/>
        </w:rPr>
      </w:pPr>
      <w:hyperlink r:id="rId3680" w:history="1">
        <w:r w:rsidR="00FF6F63" w:rsidRPr="00B64377">
          <w:rPr>
            <w:rStyle w:val="Hyperlink"/>
            <w:rFonts w:eastAsia="Palatino Linotype"/>
            <w:lang w:val="es-CO"/>
          </w:rPr>
          <w:t xml:space="preserve">Concepto 180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Obras de utilidad pública</w:t>
      </w:r>
    </w:p>
    <w:p w14:paraId="619A71E9" w14:textId="77777777" w:rsidR="00FF6F63" w:rsidRPr="00B64377" w:rsidRDefault="00A374EB" w:rsidP="00B64377">
      <w:pPr>
        <w:pStyle w:val="Cuerpovademecum"/>
        <w:rPr>
          <w:rFonts w:eastAsia="Palatino Linotype"/>
          <w:lang w:val="es-CO"/>
        </w:rPr>
      </w:pPr>
      <w:hyperlink r:id="rId3681" w:history="1">
        <w:r w:rsidR="00FF6F63" w:rsidRPr="00B64377">
          <w:rPr>
            <w:rStyle w:val="Hyperlink"/>
            <w:rFonts w:eastAsia="Palatino Linotype"/>
            <w:lang w:val="es-CO"/>
          </w:rPr>
          <w:t xml:space="preserve">Concepto 181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Servidumbres. normativa aplicable</w:t>
      </w:r>
    </w:p>
    <w:p w14:paraId="7D10ED81" w14:textId="77777777" w:rsidR="00FF6F63" w:rsidRPr="00B64377" w:rsidRDefault="00A374EB" w:rsidP="00B64377">
      <w:pPr>
        <w:pStyle w:val="Cuerpovademecum"/>
        <w:rPr>
          <w:rFonts w:eastAsia="Palatino Linotype"/>
          <w:lang w:val="es-CO"/>
        </w:rPr>
      </w:pPr>
      <w:hyperlink r:id="rId3682" w:history="1">
        <w:r w:rsidR="00FF6F63" w:rsidRPr="00B64377">
          <w:rPr>
            <w:rStyle w:val="Hyperlink"/>
            <w:rFonts w:eastAsia="Palatino Linotype"/>
            <w:lang w:val="es-CO"/>
          </w:rPr>
          <w:t xml:space="preserve">Concepto 182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Instrumentos de medida. cambio de medidor</w:t>
      </w:r>
    </w:p>
    <w:p w14:paraId="0D74635B" w14:textId="77777777" w:rsidR="00FF6F63" w:rsidRPr="00B64377" w:rsidRDefault="00A374EB" w:rsidP="00B64377">
      <w:pPr>
        <w:pStyle w:val="Cuerpovademecum"/>
        <w:rPr>
          <w:rFonts w:eastAsia="Palatino Linotype"/>
          <w:lang w:val="es-CO"/>
        </w:rPr>
      </w:pPr>
      <w:hyperlink r:id="rId3683" w:history="1">
        <w:r w:rsidR="00FF6F63" w:rsidRPr="00B64377">
          <w:rPr>
            <w:rStyle w:val="Hyperlink"/>
            <w:rFonts w:eastAsia="Palatino Linotype"/>
            <w:lang w:val="es-CO"/>
          </w:rPr>
          <w:t xml:space="preserve">Concepto 183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 general de usuarios</w:t>
      </w:r>
    </w:p>
    <w:p w14:paraId="45144657" w14:textId="77777777" w:rsidR="00FF6F63" w:rsidRPr="00B64377" w:rsidRDefault="00A374EB" w:rsidP="00B64377">
      <w:pPr>
        <w:pStyle w:val="Cuerpovademecum"/>
        <w:rPr>
          <w:rFonts w:eastAsia="Palatino Linotype"/>
          <w:lang w:val="es-CO"/>
        </w:rPr>
      </w:pPr>
      <w:hyperlink r:id="rId3684" w:history="1">
        <w:r w:rsidR="00FF6F63" w:rsidRPr="00B64377">
          <w:rPr>
            <w:rStyle w:val="Hyperlink"/>
            <w:rFonts w:eastAsia="Palatino Linotype"/>
            <w:lang w:val="es-CO"/>
          </w:rPr>
          <w:t xml:space="preserve">Concepto 184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Medidas emergencia sanitaria por covid-19</w:t>
      </w:r>
    </w:p>
    <w:p w14:paraId="35DB5EDC" w14:textId="77777777" w:rsidR="00FF6F63" w:rsidRPr="00B64377" w:rsidRDefault="00A374EB" w:rsidP="00B64377">
      <w:pPr>
        <w:pStyle w:val="Cuerpovademecum"/>
        <w:rPr>
          <w:rFonts w:eastAsia="Palatino Linotype"/>
          <w:lang w:val="es-CO"/>
        </w:rPr>
      </w:pPr>
      <w:hyperlink r:id="rId3685" w:history="1">
        <w:r w:rsidR="00FF6F63" w:rsidRPr="00B64377">
          <w:rPr>
            <w:rStyle w:val="Hyperlink"/>
            <w:rFonts w:eastAsia="Palatino Linotype"/>
            <w:lang w:val="es-CO"/>
          </w:rPr>
          <w:t xml:space="preserve">Concepto 185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Régimen de </w:t>
      </w:r>
      <w:proofErr w:type="spellStart"/>
      <w:r w:rsidR="00FF6F63" w:rsidRPr="00B64377">
        <w:rPr>
          <w:rFonts w:eastAsia="Palatino Linotype"/>
          <w:lang w:val="es-CO"/>
        </w:rPr>
        <w:t>contrtatación</w:t>
      </w:r>
      <w:proofErr w:type="spellEnd"/>
      <w:r w:rsidR="00FF6F63" w:rsidRPr="00B64377">
        <w:rPr>
          <w:rFonts w:eastAsia="Palatino Linotype"/>
          <w:lang w:val="es-CO"/>
        </w:rPr>
        <w:t xml:space="preserve"> de prestadores de servicios públicos domiciliarios. contrato de operación</w:t>
      </w:r>
    </w:p>
    <w:p w14:paraId="3BD2DCF0" w14:textId="77777777" w:rsidR="00FF6F63" w:rsidRPr="00B64377" w:rsidRDefault="00A374EB" w:rsidP="00B64377">
      <w:pPr>
        <w:pStyle w:val="Cuerpovademecum"/>
        <w:rPr>
          <w:rFonts w:eastAsia="Palatino Linotype"/>
          <w:lang w:val="es-CO"/>
        </w:rPr>
      </w:pPr>
      <w:hyperlink r:id="rId3686" w:history="1">
        <w:r w:rsidR="00FF6F63" w:rsidRPr="00B64377">
          <w:rPr>
            <w:rStyle w:val="Hyperlink"/>
            <w:rFonts w:eastAsia="Palatino Linotype"/>
            <w:lang w:val="es-CO"/>
          </w:rPr>
          <w:t xml:space="preserve">Concepto 186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Defensa del usuario en sede del prestador. funciones de la </w:t>
      </w:r>
      <w:proofErr w:type="spellStart"/>
      <w:r w:rsidR="00FF6F63" w:rsidRPr="00B64377">
        <w:rPr>
          <w:rFonts w:eastAsia="Palatino Linotype"/>
          <w:lang w:val="es-CO"/>
        </w:rPr>
        <w:t>sspd</w:t>
      </w:r>
      <w:proofErr w:type="spellEnd"/>
    </w:p>
    <w:p w14:paraId="2372B3D0" w14:textId="77777777" w:rsidR="00FF6F63" w:rsidRPr="00B64377" w:rsidRDefault="00A374EB" w:rsidP="00B64377">
      <w:pPr>
        <w:pStyle w:val="Cuerpovademecum"/>
        <w:rPr>
          <w:rFonts w:eastAsia="Palatino Linotype"/>
          <w:lang w:val="es-CO"/>
        </w:rPr>
      </w:pPr>
      <w:hyperlink r:id="rId3687" w:history="1">
        <w:r w:rsidR="00FF6F63" w:rsidRPr="00B64377">
          <w:rPr>
            <w:rStyle w:val="Hyperlink"/>
            <w:rFonts w:eastAsia="Palatino Linotype"/>
            <w:lang w:val="es-CO"/>
          </w:rPr>
          <w:t xml:space="preserve">Concepto 187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Falla en la prestación del servicio público de energía </w:t>
      </w:r>
      <w:proofErr w:type="spellStart"/>
      <w:r w:rsidR="00FF6F63" w:rsidRPr="00B64377">
        <w:rPr>
          <w:rFonts w:eastAsia="Palatino Linotype"/>
          <w:lang w:val="es-CO"/>
        </w:rPr>
        <w:t>electrica</w:t>
      </w:r>
      <w:proofErr w:type="spellEnd"/>
    </w:p>
    <w:p w14:paraId="0268F720" w14:textId="77777777" w:rsidR="00FF6F63" w:rsidRPr="00B64377" w:rsidRDefault="00A374EB" w:rsidP="00B64377">
      <w:pPr>
        <w:pStyle w:val="Cuerpovademecum"/>
        <w:rPr>
          <w:rFonts w:eastAsia="Palatino Linotype"/>
          <w:lang w:val="es-CO"/>
        </w:rPr>
      </w:pPr>
      <w:hyperlink r:id="rId3688" w:history="1">
        <w:r w:rsidR="00FF6F63" w:rsidRPr="00B64377">
          <w:rPr>
            <w:rStyle w:val="Hyperlink"/>
            <w:rFonts w:eastAsia="Palatino Linotype"/>
            <w:lang w:val="es-CO"/>
          </w:rPr>
          <w:t xml:space="preserve">Concepto 188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Suspensión del servicio por acuerdos de pago - suspensión del servicio durante el estado de emergencia. medidas emergencia sanitaria por </w:t>
      </w:r>
      <w:proofErr w:type="spellStart"/>
      <w:r w:rsidR="00FF6F63" w:rsidRPr="00B64377">
        <w:rPr>
          <w:rFonts w:eastAsia="Palatino Linotype"/>
          <w:lang w:val="es-CO"/>
        </w:rPr>
        <w:t>covid</w:t>
      </w:r>
      <w:proofErr w:type="spellEnd"/>
      <w:r w:rsidR="00FF6F63" w:rsidRPr="00B64377">
        <w:rPr>
          <w:rFonts w:eastAsia="Palatino Linotype"/>
          <w:lang w:val="es-CO"/>
        </w:rPr>
        <w:t xml:space="preserve"> 19</w:t>
      </w:r>
    </w:p>
    <w:p w14:paraId="0FDD41D2" w14:textId="77777777" w:rsidR="00FF6F63" w:rsidRPr="00B64377" w:rsidRDefault="00A374EB" w:rsidP="00B64377">
      <w:pPr>
        <w:pStyle w:val="Cuerpovademecum"/>
        <w:rPr>
          <w:rFonts w:eastAsia="Palatino Linotype"/>
          <w:lang w:val="es-CO"/>
        </w:rPr>
      </w:pPr>
      <w:hyperlink r:id="rId3689" w:history="1">
        <w:r w:rsidR="00FF6F63" w:rsidRPr="00B64377">
          <w:rPr>
            <w:rStyle w:val="Hyperlink"/>
            <w:rFonts w:eastAsia="Palatino Linotype"/>
            <w:lang w:val="es-CO"/>
          </w:rPr>
          <w:t xml:space="preserve">Concepto 189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Servidumbre. régimen aplicable</w:t>
      </w:r>
    </w:p>
    <w:p w14:paraId="3632DBCD" w14:textId="77777777" w:rsidR="00FF6F63" w:rsidRPr="00B64377" w:rsidRDefault="00A374EB" w:rsidP="00B64377">
      <w:pPr>
        <w:pStyle w:val="Cuerpovademecum"/>
        <w:rPr>
          <w:rFonts w:eastAsia="Palatino Linotype"/>
          <w:lang w:val="es-CO"/>
        </w:rPr>
      </w:pPr>
      <w:hyperlink r:id="rId3690" w:history="1">
        <w:r w:rsidR="00FF6F63" w:rsidRPr="00B64377">
          <w:rPr>
            <w:rStyle w:val="Hyperlink"/>
            <w:rFonts w:eastAsia="Palatino Linotype"/>
            <w:lang w:val="es-CO"/>
          </w:rPr>
          <w:t xml:space="preserve">Concepto 190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Regimen</w:t>
      </w:r>
      <w:proofErr w:type="spellEnd"/>
      <w:r w:rsidR="00FF6F63" w:rsidRPr="00B64377">
        <w:rPr>
          <w:rFonts w:eastAsia="Palatino Linotype"/>
          <w:lang w:val="es-CO"/>
        </w:rPr>
        <w:t xml:space="preserve"> tarifario de los servicios públicos de acueducto y saneamiento básico</w:t>
      </w:r>
    </w:p>
    <w:p w14:paraId="58270F07" w14:textId="77777777" w:rsidR="00FF6F63" w:rsidRPr="00B64377" w:rsidRDefault="00A374EB" w:rsidP="00B64377">
      <w:pPr>
        <w:pStyle w:val="Cuerpovademecum"/>
        <w:rPr>
          <w:rFonts w:eastAsia="Palatino Linotype"/>
          <w:lang w:val="es-CO"/>
        </w:rPr>
      </w:pPr>
      <w:hyperlink r:id="rId3691" w:history="1">
        <w:r w:rsidR="00FF6F63" w:rsidRPr="00B64377">
          <w:rPr>
            <w:rStyle w:val="Hyperlink"/>
            <w:rFonts w:eastAsia="Palatino Linotype"/>
            <w:lang w:val="es-CO"/>
          </w:rPr>
          <w:t xml:space="preserve">Concepto 191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Alumbrado público. propiedad horizontal</w:t>
      </w:r>
    </w:p>
    <w:p w14:paraId="6D786B4A" w14:textId="77777777" w:rsidR="00FF6F63" w:rsidRPr="00B64377" w:rsidRDefault="00A374EB" w:rsidP="00B64377">
      <w:pPr>
        <w:pStyle w:val="Cuerpovademecum"/>
        <w:rPr>
          <w:rFonts w:eastAsia="Palatino Linotype"/>
          <w:lang w:val="es-CO"/>
        </w:rPr>
      </w:pPr>
      <w:hyperlink r:id="rId3692" w:history="1">
        <w:r w:rsidR="00FF6F63" w:rsidRPr="00B64377">
          <w:rPr>
            <w:rStyle w:val="Hyperlink"/>
            <w:rFonts w:eastAsia="Palatino Linotype"/>
            <w:lang w:val="es-CO"/>
          </w:rPr>
          <w:t xml:space="preserve">Concepto 192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Desviaciones significativas. recuperación consumos. mantenimiento de redes</w:t>
      </w:r>
    </w:p>
    <w:p w14:paraId="3FB8D75D" w14:textId="77777777" w:rsidR="00FF6F63" w:rsidRPr="00B64377" w:rsidRDefault="00A374EB" w:rsidP="00B64377">
      <w:pPr>
        <w:pStyle w:val="Cuerpovademecum"/>
        <w:rPr>
          <w:rFonts w:eastAsia="Palatino Linotype"/>
          <w:lang w:val="es-CO"/>
        </w:rPr>
      </w:pPr>
      <w:hyperlink r:id="rId3693" w:history="1">
        <w:r w:rsidR="00FF6F63" w:rsidRPr="00B64377">
          <w:rPr>
            <w:rStyle w:val="Hyperlink"/>
            <w:rFonts w:eastAsia="Palatino Linotype"/>
            <w:lang w:val="es-CO"/>
          </w:rPr>
          <w:t xml:space="preserve">Concepto 193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Frecuencia para el análisis de calidad del agua</w:t>
      </w:r>
    </w:p>
    <w:p w14:paraId="312AF0C4" w14:textId="77777777" w:rsidR="00FF6F63" w:rsidRPr="00B64377" w:rsidRDefault="00A374EB" w:rsidP="00B64377">
      <w:pPr>
        <w:pStyle w:val="Cuerpovademecum"/>
        <w:rPr>
          <w:rFonts w:eastAsia="Palatino Linotype"/>
          <w:lang w:val="es-CO"/>
        </w:rPr>
      </w:pPr>
      <w:hyperlink r:id="rId3694" w:history="1">
        <w:r w:rsidR="00FF6F63" w:rsidRPr="00B64377">
          <w:rPr>
            <w:rStyle w:val="Hyperlink"/>
            <w:rFonts w:eastAsia="Palatino Linotype"/>
            <w:lang w:val="es-CO"/>
          </w:rPr>
          <w:t xml:space="preserve">Concepto 194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Falla en la prestación del servicio de acueducto</w:t>
      </w:r>
    </w:p>
    <w:p w14:paraId="57634AD8" w14:textId="77777777" w:rsidR="00FF6F63" w:rsidRPr="00B64377" w:rsidRDefault="00A374EB" w:rsidP="00B64377">
      <w:pPr>
        <w:pStyle w:val="Cuerpovademecum"/>
        <w:rPr>
          <w:rFonts w:eastAsia="Palatino Linotype"/>
          <w:lang w:val="es-CO"/>
        </w:rPr>
      </w:pPr>
      <w:hyperlink r:id="rId3695" w:history="1">
        <w:r w:rsidR="00FF6F63" w:rsidRPr="00B64377">
          <w:rPr>
            <w:rStyle w:val="Hyperlink"/>
            <w:rFonts w:eastAsia="Palatino Linotype"/>
            <w:lang w:val="es-CO"/>
          </w:rPr>
          <w:t xml:space="preserve">Concepto 195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Construcción infraestructura. planta fotovoltaica</w:t>
      </w:r>
    </w:p>
    <w:p w14:paraId="173B30CA" w14:textId="77777777" w:rsidR="00FF6F63" w:rsidRPr="00B64377" w:rsidRDefault="00A374EB" w:rsidP="00B64377">
      <w:pPr>
        <w:pStyle w:val="Cuerpovademecum"/>
        <w:rPr>
          <w:rFonts w:eastAsia="Palatino Linotype"/>
          <w:lang w:val="es-CO"/>
        </w:rPr>
      </w:pPr>
      <w:hyperlink r:id="rId3696" w:history="1">
        <w:r w:rsidR="00FF6F63" w:rsidRPr="00B64377">
          <w:rPr>
            <w:rStyle w:val="Hyperlink"/>
            <w:rFonts w:eastAsia="Palatino Linotype"/>
            <w:lang w:val="es-CO"/>
          </w:rPr>
          <w:t xml:space="preserve">Concepto 196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Medidas </w:t>
      </w:r>
      <w:proofErr w:type="spellStart"/>
      <w:r w:rsidR="00FF6F63" w:rsidRPr="00B64377">
        <w:rPr>
          <w:rFonts w:eastAsia="Palatino Linotype"/>
          <w:lang w:val="es-CO"/>
        </w:rPr>
        <w:t>covid</w:t>
      </w:r>
      <w:proofErr w:type="spellEnd"/>
      <w:r w:rsidR="00FF6F63" w:rsidRPr="00B64377">
        <w:rPr>
          <w:rFonts w:eastAsia="Palatino Linotype"/>
          <w:lang w:val="es-CO"/>
        </w:rPr>
        <w:t xml:space="preserve"> 19. servicio de energía y gas</w:t>
      </w:r>
    </w:p>
    <w:p w14:paraId="54CB7393" w14:textId="77777777" w:rsidR="00FF6F63" w:rsidRPr="00B64377" w:rsidRDefault="00A374EB" w:rsidP="00B64377">
      <w:pPr>
        <w:pStyle w:val="Cuerpovademecum"/>
        <w:rPr>
          <w:rFonts w:eastAsia="Palatino Linotype"/>
          <w:lang w:val="es-CO"/>
        </w:rPr>
      </w:pPr>
      <w:hyperlink r:id="rId3697" w:history="1">
        <w:r w:rsidR="00FF6F63" w:rsidRPr="00B64377">
          <w:rPr>
            <w:rStyle w:val="Hyperlink"/>
            <w:rFonts w:eastAsia="Palatino Linotype"/>
            <w:lang w:val="es-CO"/>
          </w:rPr>
          <w:t xml:space="preserve">Concepto 197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Prestación de los servicios públicos domiciliarios de acueducto, alcantarillado y aseo en asentamiento </w:t>
      </w:r>
      <w:proofErr w:type="gramStart"/>
      <w:r w:rsidR="00FF6F63" w:rsidRPr="00B64377">
        <w:rPr>
          <w:rFonts w:eastAsia="Palatino Linotype"/>
          <w:lang w:val="es-CO"/>
        </w:rPr>
        <w:t>sub normales</w:t>
      </w:r>
      <w:proofErr w:type="gramEnd"/>
    </w:p>
    <w:p w14:paraId="1C1D9F1A" w14:textId="77777777" w:rsidR="00FF6F63" w:rsidRPr="00B64377" w:rsidRDefault="00A374EB" w:rsidP="00B64377">
      <w:pPr>
        <w:pStyle w:val="Cuerpovademecum"/>
        <w:rPr>
          <w:rFonts w:eastAsia="Palatino Linotype"/>
          <w:lang w:val="es-CO"/>
        </w:rPr>
      </w:pPr>
      <w:hyperlink r:id="rId3698" w:history="1">
        <w:r w:rsidR="00FF6F63" w:rsidRPr="00B64377">
          <w:rPr>
            <w:rStyle w:val="Hyperlink"/>
            <w:rFonts w:eastAsia="Palatino Linotype"/>
            <w:lang w:val="es-CO"/>
          </w:rPr>
          <w:t xml:space="preserve">Concepto 198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Conformación empresas de servicios públicos</w:t>
      </w:r>
    </w:p>
    <w:p w14:paraId="376D73F9" w14:textId="77777777" w:rsidR="00FF6F63" w:rsidRPr="00B64377" w:rsidRDefault="00A374EB" w:rsidP="00B64377">
      <w:pPr>
        <w:pStyle w:val="Cuerpovademecum"/>
        <w:rPr>
          <w:rFonts w:eastAsia="Palatino Linotype"/>
          <w:lang w:val="es-CO"/>
        </w:rPr>
      </w:pPr>
      <w:hyperlink r:id="rId3699" w:history="1">
        <w:r w:rsidR="00FF6F63" w:rsidRPr="00B64377">
          <w:rPr>
            <w:rStyle w:val="Hyperlink"/>
            <w:rFonts w:eastAsia="Palatino Linotype"/>
            <w:lang w:val="es-CO"/>
          </w:rPr>
          <w:t xml:space="preserve">Concepto 199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Medidas emergencia sanitaria por covid-19</w:t>
      </w:r>
    </w:p>
    <w:p w14:paraId="7D06F4E4" w14:textId="77777777" w:rsidR="00FF6F63" w:rsidRPr="00B64377" w:rsidRDefault="00A374EB" w:rsidP="00B64377">
      <w:pPr>
        <w:pStyle w:val="Cuerpovademecum"/>
        <w:rPr>
          <w:rFonts w:eastAsia="Palatino Linotype"/>
          <w:lang w:val="es-CO"/>
        </w:rPr>
      </w:pPr>
      <w:hyperlink r:id="rId3700" w:history="1">
        <w:r w:rsidR="00FF6F63" w:rsidRPr="00B64377">
          <w:rPr>
            <w:rStyle w:val="Hyperlink"/>
            <w:rFonts w:eastAsia="Palatino Linotype"/>
            <w:lang w:val="es-CO"/>
          </w:rPr>
          <w:t xml:space="preserve">Concepto 200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Reuniones de asamblea de personas jurídicas</w:t>
      </w:r>
    </w:p>
    <w:p w14:paraId="0EEDBC14" w14:textId="77777777" w:rsidR="00FF6F63" w:rsidRPr="00B64377" w:rsidRDefault="00A374EB" w:rsidP="00B64377">
      <w:pPr>
        <w:pStyle w:val="Cuerpovademecum"/>
        <w:rPr>
          <w:rFonts w:eastAsia="Palatino Linotype"/>
          <w:lang w:val="es-CO"/>
        </w:rPr>
      </w:pPr>
      <w:hyperlink r:id="rId3701" w:history="1">
        <w:r w:rsidR="00FF6F63" w:rsidRPr="00B64377">
          <w:rPr>
            <w:rStyle w:val="Hyperlink"/>
            <w:rFonts w:eastAsia="Palatino Linotype"/>
            <w:lang w:val="es-CO"/>
          </w:rPr>
          <w:t xml:space="preserve">Concepto 201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jurídico de los prestadores de servicios públicos</w:t>
      </w:r>
    </w:p>
    <w:p w14:paraId="5154F872" w14:textId="77777777" w:rsidR="00FF6F63" w:rsidRPr="00B64377" w:rsidRDefault="00A374EB" w:rsidP="00B64377">
      <w:pPr>
        <w:pStyle w:val="Cuerpovademecum"/>
        <w:rPr>
          <w:rFonts w:eastAsia="Palatino Linotype"/>
          <w:lang w:val="es-CO"/>
        </w:rPr>
      </w:pPr>
      <w:hyperlink r:id="rId3702" w:history="1">
        <w:r w:rsidR="00FF6F63" w:rsidRPr="00B64377">
          <w:rPr>
            <w:rStyle w:val="Hyperlink"/>
            <w:rFonts w:eastAsia="Palatino Linotype"/>
            <w:lang w:val="es-CO"/>
          </w:rPr>
          <w:t xml:space="preserve">Concepto 202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Transformación de empresas. transformación de </w:t>
      </w:r>
      <w:proofErr w:type="spellStart"/>
      <w:r w:rsidR="00FF6F63" w:rsidRPr="00B64377">
        <w:rPr>
          <w:rFonts w:eastAsia="Palatino Linotype"/>
          <w:lang w:val="es-CO"/>
        </w:rPr>
        <w:t>sas</w:t>
      </w:r>
      <w:proofErr w:type="spellEnd"/>
    </w:p>
    <w:p w14:paraId="43CC1B8F" w14:textId="77777777" w:rsidR="00FF6F63" w:rsidRPr="00B64377" w:rsidRDefault="00A374EB" w:rsidP="00B64377">
      <w:pPr>
        <w:pStyle w:val="Cuerpovademecum"/>
        <w:rPr>
          <w:rFonts w:eastAsia="Palatino Linotype"/>
          <w:lang w:val="es-CO"/>
        </w:rPr>
      </w:pPr>
      <w:hyperlink r:id="rId3703" w:history="1">
        <w:r w:rsidR="00FF6F63" w:rsidRPr="00B64377">
          <w:rPr>
            <w:rStyle w:val="Hyperlink"/>
            <w:rFonts w:eastAsia="Palatino Linotype"/>
            <w:lang w:val="es-CO"/>
          </w:rPr>
          <w:t xml:space="preserve">Concepto 203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Alcance conceptos. defraudación de fluidos. energía reactiva. defensa del usuario en sede del prestador</w:t>
      </w:r>
    </w:p>
    <w:p w14:paraId="084A173E" w14:textId="77777777" w:rsidR="00FF6F63" w:rsidRPr="00B64377" w:rsidRDefault="00A374EB" w:rsidP="00B64377">
      <w:pPr>
        <w:pStyle w:val="Cuerpovademecum"/>
        <w:rPr>
          <w:rFonts w:eastAsia="Palatino Linotype"/>
          <w:lang w:val="es-CO"/>
        </w:rPr>
      </w:pPr>
      <w:hyperlink r:id="rId3704" w:history="1">
        <w:r w:rsidR="00FF6F63" w:rsidRPr="00B64377">
          <w:rPr>
            <w:rStyle w:val="Hyperlink"/>
            <w:rFonts w:eastAsia="Palatino Linotype"/>
            <w:lang w:val="es-CO"/>
          </w:rPr>
          <w:t xml:space="preserve">Concepto 204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durante el estado de emergencia</w:t>
      </w:r>
    </w:p>
    <w:p w14:paraId="1D6A5448" w14:textId="77777777" w:rsidR="00FF6F63" w:rsidRPr="00B64377" w:rsidRDefault="00A374EB" w:rsidP="00B64377">
      <w:pPr>
        <w:pStyle w:val="Cuerpovademecum"/>
        <w:rPr>
          <w:rFonts w:eastAsia="Palatino Linotype"/>
          <w:lang w:val="es-CO"/>
        </w:rPr>
      </w:pPr>
      <w:hyperlink r:id="rId3705" w:history="1">
        <w:r w:rsidR="00FF6F63" w:rsidRPr="00B64377">
          <w:rPr>
            <w:rStyle w:val="Hyperlink"/>
            <w:rFonts w:eastAsia="Palatino Linotype"/>
            <w:lang w:val="es-CO"/>
          </w:rPr>
          <w:t xml:space="preserve">Concepto 205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Deudas de servicios públicos </w:t>
      </w:r>
      <w:proofErr w:type="spellStart"/>
      <w:r w:rsidR="00FF6F63" w:rsidRPr="00B64377">
        <w:rPr>
          <w:rFonts w:eastAsia="Palatino Linotype"/>
          <w:lang w:val="es-CO"/>
        </w:rPr>
        <w:t>domicialirios</w:t>
      </w:r>
      <w:proofErr w:type="spellEnd"/>
      <w:r w:rsidR="00FF6F63" w:rsidRPr="00B64377">
        <w:rPr>
          <w:rFonts w:eastAsia="Palatino Linotype"/>
          <w:lang w:val="es-CO"/>
        </w:rPr>
        <w:t xml:space="preserve"> en procesos de reorganización y de liquidación. requisitos de las facturas</w:t>
      </w:r>
    </w:p>
    <w:p w14:paraId="13300ED3" w14:textId="77777777" w:rsidR="00FF6F63" w:rsidRPr="00B64377" w:rsidRDefault="00A374EB" w:rsidP="00B64377">
      <w:pPr>
        <w:pStyle w:val="Cuerpovademecum"/>
        <w:rPr>
          <w:rFonts w:eastAsia="Palatino Linotype"/>
          <w:lang w:val="es-CO"/>
        </w:rPr>
      </w:pPr>
      <w:hyperlink r:id="rId3706" w:history="1">
        <w:r w:rsidR="00FF6F63" w:rsidRPr="00B64377">
          <w:rPr>
            <w:rStyle w:val="Hyperlink"/>
            <w:rFonts w:eastAsia="Palatino Linotype"/>
            <w:lang w:val="es-CO"/>
          </w:rPr>
          <w:t xml:space="preserve">Concepto 206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Empresas industriales y comerciales del estado. necesidad de tener revisoría fiscal</w:t>
      </w:r>
    </w:p>
    <w:p w14:paraId="35B55EC3" w14:textId="77777777" w:rsidR="00FF6F63" w:rsidRPr="00B64377" w:rsidRDefault="00A374EB" w:rsidP="00B64377">
      <w:pPr>
        <w:pStyle w:val="Cuerpovademecum"/>
        <w:rPr>
          <w:rFonts w:eastAsia="Palatino Linotype"/>
          <w:lang w:val="es-CO"/>
        </w:rPr>
      </w:pPr>
      <w:hyperlink r:id="rId3707" w:history="1">
        <w:r w:rsidR="00FF6F63" w:rsidRPr="00B64377">
          <w:rPr>
            <w:rStyle w:val="Hyperlink"/>
            <w:rFonts w:eastAsia="Palatino Linotype"/>
            <w:lang w:val="es-CO"/>
          </w:rPr>
          <w:t xml:space="preserve">Concepto 207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Visitas realizadas por los prestadores durante la pandemia por el covid-19</w:t>
      </w:r>
    </w:p>
    <w:p w14:paraId="0A013BD4" w14:textId="77777777" w:rsidR="00FF6F63" w:rsidRPr="00B64377" w:rsidRDefault="00A374EB" w:rsidP="00B64377">
      <w:pPr>
        <w:pStyle w:val="Cuerpovademecum"/>
        <w:rPr>
          <w:rFonts w:eastAsia="Palatino Linotype"/>
          <w:lang w:val="es-CO"/>
        </w:rPr>
      </w:pPr>
      <w:hyperlink r:id="rId3708" w:history="1">
        <w:r w:rsidR="00FF6F63" w:rsidRPr="00B64377">
          <w:rPr>
            <w:rStyle w:val="Hyperlink"/>
            <w:rFonts w:eastAsia="Palatino Linotype"/>
            <w:lang w:val="es-CO"/>
          </w:rPr>
          <w:t xml:space="preserve">Concepto 208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los servicios públicos domiciliarios</w:t>
      </w:r>
    </w:p>
    <w:p w14:paraId="6C60F773" w14:textId="77777777" w:rsidR="00FF6F63" w:rsidRPr="00B64377" w:rsidRDefault="00A374EB" w:rsidP="00B64377">
      <w:pPr>
        <w:pStyle w:val="Cuerpovademecum"/>
        <w:rPr>
          <w:rFonts w:eastAsia="Palatino Linotype"/>
          <w:lang w:val="es-CO"/>
        </w:rPr>
      </w:pPr>
      <w:hyperlink r:id="rId3709" w:history="1">
        <w:r w:rsidR="00FF6F63" w:rsidRPr="00B64377">
          <w:rPr>
            <w:rStyle w:val="Hyperlink"/>
            <w:rFonts w:eastAsia="Palatino Linotype"/>
            <w:lang w:val="es-CO"/>
          </w:rPr>
          <w:t xml:space="preserve">Concepto 209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Vigencia certificación de viabilidad y disponibilidad</w:t>
      </w:r>
    </w:p>
    <w:p w14:paraId="5F01E2E6" w14:textId="77777777" w:rsidR="00FF6F63" w:rsidRPr="00B64377" w:rsidRDefault="00A374EB" w:rsidP="00B64377">
      <w:pPr>
        <w:pStyle w:val="Cuerpovademecum"/>
        <w:rPr>
          <w:rFonts w:eastAsia="Palatino Linotype"/>
          <w:lang w:val="es-CO"/>
        </w:rPr>
      </w:pPr>
      <w:hyperlink r:id="rId3710" w:history="1">
        <w:r w:rsidR="00FF6F63" w:rsidRPr="00B64377">
          <w:rPr>
            <w:rStyle w:val="Hyperlink"/>
            <w:rFonts w:eastAsia="Palatino Linotype"/>
            <w:lang w:val="es-CO"/>
          </w:rPr>
          <w:t xml:space="preserve">Concepto 210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Defensa del usuario en sede del prestador</w:t>
      </w:r>
    </w:p>
    <w:p w14:paraId="666A6F96" w14:textId="77777777" w:rsidR="00FF6F63" w:rsidRPr="00B64377" w:rsidRDefault="00A374EB" w:rsidP="00B64377">
      <w:pPr>
        <w:pStyle w:val="Cuerpovademecum"/>
        <w:rPr>
          <w:rFonts w:eastAsia="Palatino Linotype"/>
          <w:lang w:val="es-CO"/>
        </w:rPr>
      </w:pPr>
      <w:hyperlink r:id="rId3711" w:history="1">
        <w:r w:rsidR="00FF6F63" w:rsidRPr="00B64377">
          <w:rPr>
            <w:rStyle w:val="Hyperlink"/>
            <w:rFonts w:eastAsia="Palatino Linotype"/>
            <w:lang w:val="es-CO"/>
          </w:rPr>
          <w:t xml:space="preserve">Concepto 211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 los servicios durante el estado de emergencia</w:t>
      </w:r>
    </w:p>
    <w:p w14:paraId="1C47CC20" w14:textId="77777777" w:rsidR="00FF6F63" w:rsidRPr="00B64377" w:rsidRDefault="00A374EB" w:rsidP="00B64377">
      <w:pPr>
        <w:pStyle w:val="Cuerpovademecum"/>
        <w:rPr>
          <w:rFonts w:eastAsia="Palatino Linotype"/>
          <w:lang w:val="es-CO"/>
        </w:rPr>
      </w:pPr>
      <w:hyperlink r:id="rId3712" w:history="1">
        <w:r w:rsidR="00FF6F63" w:rsidRPr="00B64377">
          <w:rPr>
            <w:rStyle w:val="Hyperlink"/>
            <w:rFonts w:eastAsia="Palatino Linotype"/>
            <w:lang w:val="es-CO"/>
          </w:rPr>
          <w:t xml:space="preserve">Concepto 212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w:t>
      </w:r>
      <w:proofErr w:type="gramStart"/>
      <w:r w:rsidR="00FF6F63" w:rsidRPr="00B64377">
        <w:rPr>
          <w:rFonts w:eastAsia="Palatino Linotype"/>
          <w:lang w:val="es-CO"/>
        </w:rPr>
        <w:t>-  régimen</w:t>
      </w:r>
      <w:proofErr w:type="gramEnd"/>
      <w:r w:rsidR="00FF6F63" w:rsidRPr="00B64377">
        <w:rPr>
          <w:rFonts w:eastAsia="Palatino Linotype"/>
          <w:lang w:val="es-CO"/>
        </w:rPr>
        <w:t xml:space="preserve"> de prestación de los servicios públicos domiciliarios</w:t>
      </w:r>
    </w:p>
    <w:p w14:paraId="096E9A0E" w14:textId="77777777" w:rsidR="00FF6F63" w:rsidRPr="00B64377" w:rsidRDefault="00A374EB" w:rsidP="00B64377">
      <w:pPr>
        <w:pStyle w:val="Cuerpovademecum"/>
        <w:rPr>
          <w:rFonts w:eastAsia="Palatino Linotype"/>
          <w:lang w:val="es-CO"/>
        </w:rPr>
      </w:pPr>
      <w:hyperlink r:id="rId3713" w:history="1">
        <w:r w:rsidR="00FF6F63" w:rsidRPr="00B64377">
          <w:rPr>
            <w:rStyle w:val="Hyperlink"/>
            <w:rFonts w:eastAsia="Palatino Linotype"/>
            <w:lang w:val="es-CO"/>
          </w:rPr>
          <w:t xml:space="preserve">Concepto 213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de los prestadores. cobros no autorizados</w:t>
      </w:r>
    </w:p>
    <w:p w14:paraId="7318C7ED" w14:textId="77777777" w:rsidR="00FF6F63" w:rsidRPr="00B64377" w:rsidRDefault="00A374EB" w:rsidP="00B64377">
      <w:pPr>
        <w:pStyle w:val="Cuerpovademecum"/>
        <w:rPr>
          <w:rFonts w:eastAsia="Palatino Linotype"/>
          <w:lang w:val="es-CO"/>
        </w:rPr>
      </w:pPr>
      <w:hyperlink r:id="rId3714" w:history="1">
        <w:r w:rsidR="00FF6F63" w:rsidRPr="00B64377">
          <w:rPr>
            <w:rStyle w:val="Hyperlink"/>
            <w:rFonts w:eastAsia="Palatino Linotype"/>
            <w:lang w:val="es-CO"/>
          </w:rPr>
          <w:t xml:space="preserve">Concepto 214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Reglamento técnico de instalaciones eléctricas - </w:t>
      </w:r>
      <w:proofErr w:type="spellStart"/>
      <w:r w:rsidR="00FF6F63" w:rsidRPr="00B64377">
        <w:rPr>
          <w:rFonts w:eastAsia="Palatino Linotype"/>
          <w:lang w:val="es-CO"/>
        </w:rPr>
        <w:t>retie</w:t>
      </w:r>
      <w:proofErr w:type="spellEnd"/>
    </w:p>
    <w:p w14:paraId="18BABBD2" w14:textId="77777777" w:rsidR="00FF6F63" w:rsidRPr="00B64377" w:rsidRDefault="00A374EB" w:rsidP="00B64377">
      <w:pPr>
        <w:pStyle w:val="Cuerpovademecum"/>
        <w:rPr>
          <w:rFonts w:eastAsia="Palatino Linotype"/>
          <w:lang w:val="es-CO"/>
        </w:rPr>
      </w:pPr>
      <w:hyperlink r:id="rId3715" w:history="1">
        <w:r w:rsidR="00FF6F63" w:rsidRPr="00B64377">
          <w:rPr>
            <w:rStyle w:val="Hyperlink"/>
            <w:rFonts w:eastAsia="Palatino Linotype"/>
            <w:lang w:val="es-CO"/>
          </w:rPr>
          <w:t xml:space="preserve">Concepto 215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Independicación</w:t>
      </w:r>
      <w:proofErr w:type="spellEnd"/>
      <w:r w:rsidR="00FF6F63" w:rsidRPr="00B64377">
        <w:rPr>
          <w:rFonts w:eastAsia="Palatino Linotype"/>
          <w:lang w:val="es-CO"/>
        </w:rPr>
        <w:t xml:space="preserve"> de acometidas</w:t>
      </w:r>
    </w:p>
    <w:p w14:paraId="4EC43058" w14:textId="77777777" w:rsidR="00FF6F63" w:rsidRPr="00B64377" w:rsidRDefault="00A374EB" w:rsidP="00B64377">
      <w:pPr>
        <w:pStyle w:val="Cuerpovademecum"/>
        <w:rPr>
          <w:rFonts w:eastAsia="Palatino Linotype"/>
          <w:lang w:val="es-CO"/>
        </w:rPr>
      </w:pPr>
      <w:hyperlink r:id="rId3716" w:history="1">
        <w:r w:rsidR="00FF6F63" w:rsidRPr="00B64377">
          <w:rPr>
            <w:rStyle w:val="Hyperlink"/>
            <w:rFonts w:eastAsia="Palatino Linotype"/>
            <w:lang w:val="es-CO"/>
          </w:rPr>
          <w:t xml:space="preserve">Concepto 216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contratos de prestadores de servicios públicos domiciliarios</w:t>
      </w:r>
    </w:p>
    <w:p w14:paraId="577F7DA1" w14:textId="77777777" w:rsidR="00FF6F63" w:rsidRPr="00B64377" w:rsidRDefault="00A374EB" w:rsidP="00B64377">
      <w:pPr>
        <w:pStyle w:val="Cuerpovademecum"/>
        <w:rPr>
          <w:rFonts w:eastAsia="Palatino Linotype"/>
          <w:lang w:val="es-CO"/>
        </w:rPr>
      </w:pPr>
      <w:hyperlink r:id="rId3717" w:history="1">
        <w:r w:rsidR="00FF6F63" w:rsidRPr="00B64377">
          <w:rPr>
            <w:rStyle w:val="Hyperlink"/>
            <w:rFonts w:eastAsia="Palatino Linotype"/>
            <w:lang w:val="es-CO"/>
          </w:rPr>
          <w:t xml:space="preserve">Concepto 217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Facultad </w:t>
      </w:r>
      <w:proofErr w:type="spellStart"/>
      <w:r w:rsidR="00FF6F63" w:rsidRPr="00B64377">
        <w:rPr>
          <w:rFonts w:eastAsia="Palatino Linotype"/>
          <w:lang w:val="es-CO"/>
        </w:rPr>
        <w:t>sanciontoria</w:t>
      </w:r>
      <w:proofErr w:type="spellEnd"/>
      <w:r w:rsidR="00FF6F63" w:rsidRPr="00B64377">
        <w:rPr>
          <w:rFonts w:eastAsia="Palatino Linotype"/>
          <w:lang w:val="es-CO"/>
        </w:rPr>
        <w:t xml:space="preserve"> </w:t>
      </w:r>
      <w:proofErr w:type="spellStart"/>
      <w:r w:rsidR="00FF6F63" w:rsidRPr="00B64377">
        <w:rPr>
          <w:rFonts w:eastAsia="Palatino Linotype"/>
          <w:lang w:val="es-CO"/>
        </w:rPr>
        <w:t>sspd</w:t>
      </w:r>
      <w:proofErr w:type="spellEnd"/>
    </w:p>
    <w:p w14:paraId="51036546" w14:textId="77777777" w:rsidR="00FF6F63" w:rsidRPr="00B64377" w:rsidRDefault="00A374EB" w:rsidP="00B64377">
      <w:pPr>
        <w:pStyle w:val="Cuerpovademecum"/>
        <w:rPr>
          <w:rFonts w:eastAsia="Palatino Linotype"/>
          <w:lang w:val="es-CO"/>
        </w:rPr>
      </w:pPr>
      <w:hyperlink r:id="rId3718" w:history="1">
        <w:r w:rsidR="00FF6F63" w:rsidRPr="00B64377">
          <w:rPr>
            <w:rStyle w:val="Hyperlink"/>
            <w:rFonts w:eastAsia="Palatino Linotype"/>
            <w:lang w:val="es-CO"/>
          </w:rPr>
          <w:t xml:space="preserve">Concepto 218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servicio público domiciliario de acueducto</w:t>
      </w:r>
    </w:p>
    <w:p w14:paraId="0A511BD4" w14:textId="77777777" w:rsidR="00FF6F63" w:rsidRPr="00B64377" w:rsidRDefault="00A374EB" w:rsidP="00B64377">
      <w:pPr>
        <w:pStyle w:val="Cuerpovademecum"/>
        <w:rPr>
          <w:rFonts w:eastAsia="Palatino Linotype"/>
          <w:lang w:val="es-CO"/>
        </w:rPr>
      </w:pPr>
      <w:hyperlink r:id="rId3719" w:history="1">
        <w:r w:rsidR="00FF6F63" w:rsidRPr="00B64377">
          <w:rPr>
            <w:rStyle w:val="Hyperlink"/>
            <w:rFonts w:eastAsia="Palatino Linotype"/>
            <w:lang w:val="es-CO"/>
          </w:rPr>
          <w:t xml:space="preserve">Concepto 219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Contribución especial</w:t>
      </w:r>
    </w:p>
    <w:p w14:paraId="64A54EFB" w14:textId="77777777" w:rsidR="00FF6F63" w:rsidRPr="00B64377" w:rsidRDefault="00A374EB" w:rsidP="00B64377">
      <w:pPr>
        <w:pStyle w:val="Cuerpovademecum"/>
        <w:rPr>
          <w:rFonts w:eastAsia="Palatino Linotype"/>
          <w:lang w:val="es-CO"/>
        </w:rPr>
      </w:pPr>
      <w:hyperlink r:id="rId3720" w:history="1">
        <w:r w:rsidR="00FF6F63" w:rsidRPr="00B64377">
          <w:rPr>
            <w:rStyle w:val="Hyperlink"/>
            <w:rFonts w:eastAsia="Palatino Linotype"/>
            <w:lang w:val="es-CO"/>
          </w:rPr>
          <w:t xml:space="preserve">Concepto 220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Condiciones de entrega de facturas en la propiedad horizontal</w:t>
      </w:r>
    </w:p>
    <w:p w14:paraId="34D3F184" w14:textId="77777777" w:rsidR="00FF6F63" w:rsidRPr="00B64377" w:rsidRDefault="00A374EB" w:rsidP="00B64377">
      <w:pPr>
        <w:pStyle w:val="Cuerpovademecum"/>
        <w:rPr>
          <w:rFonts w:eastAsia="Palatino Linotype"/>
          <w:lang w:val="es-CO"/>
        </w:rPr>
      </w:pPr>
      <w:hyperlink r:id="rId3721" w:history="1">
        <w:r w:rsidR="00FF6F63" w:rsidRPr="00B64377">
          <w:rPr>
            <w:rStyle w:val="Hyperlink"/>
            <w:rFonts w:eastAsia="Palatino Linotype"/>
            <w:lang w:val="es-CO"/>
          </w:rPr>
          <w:t xml:space="preserve">Concepto 221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público de alcantarillado. cobro de infraestructura en tarifas</w:t>
      </w:r>
    </w:p>
    <w:p w14:paraId="41E511DF" w14:textId="77777777" w:rsidR="00FF6F63" w:rsidRPr="00B64377" w:rsidRDefault="00A374EB" w:rsidP="00B64377">
      <w:pPr>
        <w:pStyle w:val="Cuerpovademecum"/>
        <w:rPr>
          <w:rFonts w:eastAsia="Palatino Linotype"/>
          <w:lang w:val="es-CO"/>
        </w:rPr>
      </w:pPr>
      <w:hyperlink r:id="rId3722" w:history="1">
        <w:r w:rsidR="00FF6F63" w:rsidRPr="00B64377">
          <w:rPr>
            <w:rStyle w:val="Hyperlink"/>
            <w:rFonts w:eastAsia="Palatino Linotype"/>
            <w:lang w:val="es-CO"/>
          </w:rPr>
          <w:t xml:space="preserve">Concepto 222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Suspensión del servicio de acueducto. medidas emergencia sanitaria por </w:t>
      </w:r>
      <w:proofErr w:type="spellStart"/>
      <w:r w:rsidR="00FF6F63" w:rsidRPr="00B64377">
        <w:rPr>
          <w:rFonts w:eastAsia="Palatino Linotype"/>
          <w:lang w:val="es-CO"/>
        </w:rPr>
        <w:t>covid</w:t>
      </w:r>
      <w:proofErr w:type="spellEnd"/>
      <w:r w:rsidR="00FF6F63" w:rsidRPr="00B64377">
        <w:rPr>
          <w:rFonts w:eastAsia="Palatino Linotype"/>
          <w:lang w:val="es-CO"/>
        </w:rPr>
        <w:t xml:space="preserve"> 19</w:t>
      </w:r>
    </w:p>
    <w:p w14:paraId="0BEB6557" w14:textId="77777777" w:rsidR="00FF6F63" w:rsidRPr="00B64377" w:rsidRDefault="00A374EB" w:rsidP="00B64377">
      <w:pPr>
        <w:pStyle w:val="Cuerpovademecum"/>
        <w:rPr>
          <w:rFonts w:eastAsia="Palatino Linotype"/>
          <w:lang w:val="es-CO"/>
        </w:rPr>
      </w:pPr>
      <w:hyperlink r:id="rId3723" w:history="1">
        <w:r w:rsidR="00FF6F63" w:rsidRPr="00B64377">
          <w:rPr>
            <w:rStyle w:val="Hyperlink"/>
            <w:rFonts w:eastAsia="Palatino Linotype"/>
            <w:lang w:val="es-CO"/>
          </w:rPr>
          <w:t xml:space="preserve">Concepto 223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Plantas de tratamiento de aguas residuales</w:t>
      </w:r>
    </w:p>
    <w:p w14:paraId="609B7F77" w14:textId="77777777" w:rsidR="00FF6F63" w:rsidRPr="00B64377" w:rsidRDefault="00A374EB" w:rsidP="00B64377">
      <w:pPr>
        <w:pStyle w:val="Cuerpovademecum"/>
        <w:rPr>
          <w:rFonts w:eastAsia="Palatino Linotype"/>
          <w:lang w:val="es-CO"/>
        </w:rPr>
      </w:pPr>
      <w:hyperlink r:id="rId3724" w:history="1">
        <w:r w:rsidR="00FF6F63" w:rsidRPr="00B64377">
          <w:rPr>
            <w:rStyle w:val="Hyperlink"/>
            <w:rFonts w:eastAsia="Palatino Linotype"/>
            <w:lang w:val="es-CO"/>
          </w:rPr>
          <w:t xml:space="preserve">Concepto 224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público de gas natural. revisión periódica</w:t>
      </w:r>
    </w:p>
    <w:p w14:paraId="4875CF4C" w14:textId="77777777" w:rsidR="00FF6F63" w:rsidRPr="00B64377" w:rsidRDefault="00A374EB" w:rsidP="00B64377">
      <w:pPr>
        <w:pStyle w:val="Cuerpovademecum"/>
        <w:rPr>
          <w:rFonts w:eastAsia="Palatino Linotype"/>
          <w:lang w:val="es-CO"/>
        </w:rPr>
      </w:pPr>
      <w:hyperlink r:id="rId3725" w:history="1">
        <w:r w:rsidR="00FF6F63" w:rsidRPr="00B64377">
          <w:rPr>
            <w:rStyle w:val="Hyperlink"/>
            <w:rFonts w:eastAsia="Palatino Linotype"/>
            <w:lang w:val="es-CO"/>
          </w:rPr>
          <w:t xml:space="preserve">Concepto 225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Procedimiento para la determinación y pago de la tasa contributiva para realizar las actividades de estratificación</w:t>
      </w:r>
    </w:p>
    <w:p w14:paraId="6A9E72FE" w14:textId="77777777" w:rsidR="00FF6F63" w:rsidRPr="00B64377" w:rsidRDefault="00A374EB" w:rsidP="00B64377">
      <w:pPr>
        <w:pStyle w:val="Cuerpovademecum"/>
        <w:rPr>
          <w:rFonts w:eastAsia="Palatino Linotype"/>
          <w:lang w:val="es-CO"/>
        </w:rPr>
      </w:pPr>
      <w:hyperlink r:id="rId3726" w:history="1">
        <w:r w:rsidR="00FF6F63" w:rsidRPr="00B64377">
          <w:rPr>
            <w:rStyle w:val="Hyperlink"/>
            <w:rFonts w:eastAsia="Palatino Linotype"/>
            <w:lang w:val="es-CO"/>
          </w:rPr>
          <w:t xml:space="preserve">Concepto 226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Constitución de empresas de servicios públicos. prestadores del servicio en municipios menores</w:t>
      </w:r>
    </w:p>
    <w:p w14:paraId="5BAE790D" w14:textId="77777777" w:rsidR="00FF6F63" w:rsidRPr="00B64377" w:rsidRDefault="00A374EB" w:rsidP="00B64377">
      <w:pPr>
        <w:pStyle w:val="Cuerpovademecum"/>
        <w:rPr>
          <w:rFonts w:eastAsia="Palatino Linotype"/>
          <w:lang w:val="es-CO"/>
        </w:rPr>
      </w:pPr>
      <w:hyperlink r:id="rId3727" w:history="1">
        <w:r w:rsidR="00FF6F63" w:rsidRPr="00B64377">
          <w:rPr>
            <w:rStyle w:val="Hyperlink"/>
            <w:rFonts w:eastAsia="Palatino Linotype"/>
            <w:lang w:val="es-CO"/>
          </w:rPr>
          <w:t xml:space="preserve">Concepto 227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de acueducto y alcantarillado. plan maestro - prestación del servicio en zona rural</w:t>
      </w:r>
    </w:p>
    <w:p w14:paraId="4F66CE73" w14:textId="77777777" w:rsidR="00FF6F63" w:rsidRPr="00B64377" w:rsidRDefault="00A374EB" w:rsidP="00B64377">
      <w:pPr>
        <w:pStyle w:val="Cuerpovademecum"/>
        <w:rPr>
          <w:rFonts w:eastAsia="Palatino Linotype"/>
          <w:lang w:val="es-CO"/>
        </w:rPr>
      </w:pPr>
      <w:hyperlink r:id="rId3728" w:history="1">
        <w:r w:rsidR="00FF6F63" w:rsidRPr="00B64377">
          <w:rPr>
            <w:rStyle w:val="Hyperlink"/>
            <w:rFonts w:eastAsia="Palatino Linotype"/>
            <w:lang w:val="es-CO"/>
          </w:rPr>
          <w:t xml:space="preserve">Concepto 228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Asociación de usuarios. asamblea general de usuarios</w:t>
      </w:r>
    </w:p>
    <w:p w14:paraId="360AECBE" w14:textId="77777777" w:rsidR="00FF6F63" w:rsidRPr="00B64377" w:rsidRDefault="00A374EB" w:rsidP="00B64377">
      <w:pPr>
        <w:pStyle w:val="Cuerpovademecum"/>
        <w:rPr>
          <w:rFonts w:eastAsia="Palatino Linotype"/>
          <w:lang w:val="es-CO"/>
        </w:rPr>
      </w:pPr>
      <w:hyperlink r:id="rId3729" w:history="1">
        <w:r w:rsidR="00FF6F63" w:rsidRPr="00B64377">
          <w:rPr>
            <w:rStyle w:val="Hyperlink"/>
            <w:rFonts w:eastAsia="Palatino Linotype"/>
            <w:lang w:val="es-CO"/>
          </w:rPr>
          <w:t xml:space="preserve">Concepto 229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público domiciliario. defraudación de fluidos</w:t>
      </w:r>
    </w:p>
    <w:p w14:paraId="5C28FC21" w14:textId="77777777" w:rsidR="00FF6F63" w:rsidRPr="00B64377" w:rsidRDefault="00A374EB" w:rsidP="00B64377">
      <w:pPr>
        <w:pStyle w:val="Cuerpovademecum"/>
        <w:rPr>
          <w:rFonts w:eastAsia="Palatino Linotype"/>
          <w:lang w:val="es-CO"/>
        </w:rPr>
      </w:pPr>
      <w:hyperlink r:id="rId3730" w:history="1">
        <w:r w:rsidR="00FF6F63" w:rsidRPr="00B64377">
          <w:rPr>
            <w:rStyle w:val="Hyperlink"/>
            <w:rFonts w:eastAsia="Palatino Linotype"/>
            <w:lang w:val="es-CO"/>
          </w:rPr>
          <w:t xml:space="preserve">Concepto 230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Creación de prestadores de servicios públicos domiciliarios municipales</w:t>
      </w:r>
    </w:p>
    <w:p w14:paraId="2B5D664A" w14:textId="77777777" w:rsidR="00FF6F63" w:rsidRPr="00B64377" w:rsidRDefault="00A374EB" w:rsidP="00B64377">
      <w:pPr>
        <w:pStyle w:val="Cuerpovademecum"/>
        <w:rPr>
          <w:rFonts w:eastAsia="Palatino Linotype"/>
          <w:lang w:val="es-CO"/>
        </w:rPr>
      </w:pPr>
      <w:hyperlink r:id="rId3731" w:history="1">
        <w:r w:rsidR="00FF6F63" w:rsidRPr="00B64377">
          <w:rPr>
            <w:rStyle w:val="Hyperlink"/>
            <w:rFonts w:eastAsia="Palatino Linotype"/>
            <w:lang w:val="es-CO"/>
          </w:rPr>
          <w:t xml:space="preserve">Concepto 231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público domiciliario de energía</w:t>
      </w:r>
    </w:p>
    <w:p w14:paraId="3929F8BA" w14:textId="77777777" w:rsidR="00FF6F63" w:rsidRPr="00B64377" w:rsidRDefault="00A374EB" w:rsidP="00B64377">
      <w:pPr>
        <w:pStyle w:val="Cuerpovademecum"/>
        <w:rPr>
          <w:rFonts w:eastAsia="Palatino Linotype"/>
          <w:lang w:val="es-CO"/>
        </w:rPr>
      </w:pPr>
      <w:hyperlink r:id="rId3732" w:history="1">
        <w:r w:rsidR="00FF6F63" w:rsidRPr="00B64377">
          <w:rPr>
            <w:rStyle w:val="Hyperlink"/>
            <w:rFonts w:eastAsia="Palatino Linotype"/>
            <w:lang w:val="es-CO"/>
          </w:rPr>
          <w:t xml:space="preserve">Concepto 232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 los servicios públicos. beneficios económicos emergencia sanitaria covid-19</w:t>
      </w:r>
    </w:p>
    <w:p w14:paraId="1A37DB3A" w14:textId="77777777" w:rsidR="00FF6F63" w:rsidRPr="00B64377" w:rsidRDefault="00A374EB" w:rsidP="00B64377">
      <w:pPr>
        <w:pStyle w:val="Cuerpovademecum"/>
        <w:rPr>
          <w:rFonts w:eastAsia="Palatino Linotype"/>
          <w:lang w:val="es-CO"/>
        </w:rPr>
      </w:pPr>
      <w:hyperlink r:id="rId3733" w:history="1">
        <w:r w:rsidR="00FF6F63" w:rsidRPr="00B64377">
          <w:rPr>
            <w:rStyle w:val="Hyperlink"/>
            <w:rFonts w:eastAsia="Palatino Linotype"/>
            <w:lang w:val="es-CO"/>
          </w:rPr>
          <w:t xml:space="preserve">Concepto 233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Medidores. cambio de medidores por desarrollo tecnológico</w:t>
      </w:r>
    </w:p>
    <w:p w14:paraId="6BE209DF" w14:textId="77777777" w:rsidR="00FF6F63" w:rsidRPr="00B64377" w:rsidRDefault="00A374EB" w:rsidP="00B64377">
      <w:pPr>
        <w:pStyle w:val="Cuerpovademecum"/>
        <w:rPr>
          <w:rFonts w:eastAsia="Palatino Linotype"/>
          <w:lang w:val="es-CO"/>
        </w:rPr>
      </w:pPr>
      <w:hyperlink r:id="rId3734" w:history="1">
        <w:r w:rsidR="00FF6F63" w:rsidRPr="00B64377">
          <w:rPr>
            <w:rStyle w:val="Hyperlink"/>
            <w:rFonts w:eastAsia="Palatino Linotype"/>
            <w:lang w:val="es-CO"/>
          </w:rPr>
          <w:t xml:space="preserve">Concepto 234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Cobros inoportunos. remuneración de activos</w:t>
      </w:r>
    </w:p>
    <w:p w14:paraId="59A1ACFE" w14:textId="77777777" w:rsidR="00FF6F63" w:rsidRPr="00B64377" w:rsidRDefault="00A374EB" w:rsidP="00B64377">
      <w:pPr>
        <w:pStyle w:val="Cuerpovademecum"/>
        <w:rPr>
          <w:rFonts w:eastAsia="Palatino Linotype"/>
          <w:lang w:val="es-CO"/>
        </w:rPr>
      </w:pPr>
      <w:hyperlink r:id="rId3735" w:history="1">
        <w:r w:rsidR="00FF6F63" w:rsidRPr="00B64377">
          <w:rPr>
            <w:rStyle w:val="Hyperlink"/>
            <w:rFonts w:eastAsia="Palatino Linotype"/>
            <w:lang w:val="es-CO"/>
          </w:rPr>
          <w:t xml:space="preserve">Concepto 235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Desarrollo normativo de la estación de clasificación y aprovechamiento (</w:t>
      </w:r>
      <w:proofErr w:type="spellStart"/>
      <w:r w:rsidR="00FF6F63" w:rsidRPr="00B64377">
        <w:rPr>
          <w:rFonts w:eastAsia="Palatino Linotype"/>
          <w:lang w:val="es-CO"/>
        </w:rPr>
        <w:t>eca</w:t>
      </w:r>
      <w:proofErr w:type="spellEnd"/>
      <w:r w:rsidR="00FF6F63" w:rsidRPr="00B64377">
        <w:rPr>
          <w:rFonts w:eastAsia="Palatino Linotype"/>
          <w:lang w:val="es-CO"/>
        </w:rPr>
        <w:t>)</w:t>
      </w:r>
    </w:p>
    <w:p w14:paraId="2A766537" w14:textId="77777777" w:rsidR="00FF6F63" w:rsidRPr="00B64377" w:rsidRDefault="00A374EB" w:rsidP="00B64377">
      <w:pPr>
        <w:pStyle w:val="Cuerpovademecum"/>
        <w:rPr>
          <w:rFonts w:eastAsia="Palatino Linotype"/>
          <w:lang w:val="es-CO"/>
        </w:rPr>
      </w:pPr>
      <w:hyperlink r:id="rId3736" w:history="1">
        <w:r w:rsidR="00FF6F63" w:rsidRPr="00B64377">
          <w:rPr>
            <w:rStyle w:val="Hyperlink"/>
            <w:rFonts w:eastAsia="Palatino Linotype"/>
            <w:lang w:val="es-CO"/>
          </w:rPr>
          <w:t xml:space="preserve">Concepto 236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Tarifa. cargos por conexión</w:t>
      </w:r>
    </w:p>
    <w:p w14:paraId="1B15B9C3" w14:textId="77777777" w:rsidR="00FF6F63" w:rsidRPr="00B64377" w:rsidRDefault="00A374EB" w:rsidP="00B64377">
      <w:pPr>
        <w:pStyle w:val="Cuerpovademecum"/>
        <w:rPr>
          <w:rFonts w:eastAsia="Palatino Linotype"/>
          <w:lang w:val="es-CO"/>
        </w:rPr>
      </w:pPr>
      <w:hyperlink r:id="rId3737" w:history="1">
        <w:r w:rsidR="00FF6F63" w:rsidRPr="00B64377">
          <w:rPr>
            <w:rStyle w:val="Hyperlink"/>
            <w:rFonts w:eastAsia="Palatino Linotype"/>
            <w:lang w:val="es-CO"/>
          </w:rPr>
          <w:t xml:space="preserve">Concepto 237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Toma de posesión. agentes especiales. liquidadores</w:t>
      </w:r>
    </w:p>
    <w:p w14:paraId="2B842BF5" w14:textId="77777777" w:rsidR="00FF6F63" w:rsidRPr="00B64377" w:rsidRDefault="00A374EB" w:rsidP="00B64377">
      <w:pPr>
        <w:pStyle w:val="Cuerpovademecum"/>
        <w:rPr>
          <w:rFonts w:eastAsia="Palatino Linotype"/>
          <w:lang w:val="es-CO"/>
        </w:rPr>
      </w:pPr>
      <w:hyperlink r:id="rId3738" w:history="1">
        <w:r w:rsidR="00FF6F63" w:rsidRPr="00B64377">
          <w:rPr>
            <w:rStyle w:val="Hyperlink"/>
            <w:rFonts w:eastAsia="Palatino Linotype"/>
            <w:lang w:val="es-CO"/>
          </w:rPr>
          <w:t xml:space="preserve">Concepto 238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Aplicación del decreto 176 de 2021</w:t>
      </w:r>
    </w:p>
    <w:p w14:paraId="08971FBD" w14:textId="77777777" w:rsidR="00FF6F63" w:rsidRPr="00B64377" w:rsidRDefault="00A374EB" w:rsidP="00B64377">
      <w:pPr>
        <w:pStyle w:val="Cuerpovademecum"/>
        <w:rPr>
          <w:rFonts w:eastAsia="Palatino Linotype"/>
          <w:lang w:val="es-CO"/>
        </w:rPr>
      </w:pPr>
      <w:hyperlink r:id="rId3739" w:history="1">
        <w:r w:rsidR="00FF6F63" w:rsidRPr="00B64377">
          <w:rPr>
            <w:rStyle w:val="Hyperlink"/>
            <w:rFonts w:eastAsia="Palatino Linotype"/>
            <w:lang w:val="es-CO"/>
          </w:rPr>
          <w:t xml:space="preserve">Concepto 239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Reclamos por facturación. régimen aplicable</w:t>
      </w:r>
    </w:p>
    <w:p w14:paraId="28A93EF3" w14:textId="77777777" w:rsidR="00FF6F63" w:rsidRPr="00B64377" w:rsidRDefault="00A374EB" w:rsidP="00B64377">
      <w:pPr>
        <w:pStyle w:val="Cuerpovademecum"/>
        <w:rPr>
          <w:rFonts w:eastAsia="Palatino Linotype"/>
          <w:lang w:val="es-CO"/>
        </w:rPr>
      </w:pPr>
      <w:hyperlink r:id="rId3740" w:history="1">
        <w:r w:rsidR="00FF6F63" w:rsidRPr="00B64377">
          <w:rPr>
            <w:rStyle w:val="Hyperlink"/>
            <w:rFonts w:eastAsia="Palatino Linotype"/>
            <w:lang w:val="es-CO"/>
          </w:rPr>
          <w:t xml:space="preserve">Concepto 240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 actualización e incremento de tarifas</w:t>
      </w:r>
    </w:p>
    <w:p w14:paraId="7FE0A6F9" w14:textId="77777777" w:rsidR="00FF6F63" w:rsidRPr="00B64377" w:rsidRDefault="00A374EB" w:rsidP="00B64377">
      <w:pPr>
        <w:pStyle w:val="Cuerpovademecum"/>
        <w:rPr>
          <w:rFonts w:eastAsia="Palatino Linotype"/>
          <w:lang w:val="es-CO"/>
        </w:rPr>
      </w:pPr>
      <w:hyperlink r:id="rId3741" w:history="1">
        <w:r w:rsidR="00FF6F63" w:rsidRPr="00B64377">
          <w:rPr>
            <w:rStyle w:val="Hyperlink"/>
            <w:rFonts w:eastAsia="Palatino Linotype"/>
            <w:lang w:val="es-CO"/>
          </w:rPr>
          <w:t xml:space="preserve">Concepto 241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Funciones de la superintendencia de servicios públicos domiciliarios</w:t>
      </w:r>
    </w:p>
    <w:p w14:paraId="68728F39" w14:textId="77777777" w:rsidR="00FF6F63" w:rsidRPr="00B64377" w:rsidRDefault="00A374EB" w:rsidP="00B64377">
      <w:pPr>
        <w:pStyle w:val="Cuerpovademecum"/>
        <w:rPr>
          <w:rFonts w:eastAsia="Palatino Linotype"/>
          <w:lang w:val="es-CO"/>
        </w:rPr>
      </w:pPr>
      <w:hyperlink r:id="rId3742" w:history="1">
        <w:r w:rsidR="00FF6F63" w:rsidRPr="00B64377">
          <w:rPr>
            <w:rStyle w:val="Hyperlink"/>
            <w:rFonts w:eastAsia="Palatino Linotype"/>
            <w:lang w:val="es-CO"/>
          </w:rPr>
          <w:t xml:space="preserve">Concepto 242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Empresas de servicios públicos privadas. constitución de empresas de servicio públicos</w:t>
      </w:r>
    </w:p>
    <w:p w14:paraId="0DED65C9" w14:textId="77777777" w:rsidR="00FF6F63" w:rsidRPr="00B64377" w:rsidRDefault="00A374EB" w:rsidP="00B64377">
      <w:pPr>
        <w:pStyle w:val="Cuerpovademecum"/>
        <w:rPr>
          <w:rFonts w:eastAsia="Palatino Linotype"/>
          <w:lang w:val="es-CO"/>
        </w:rPr>
      </w:pPr>
      <w:hyperlink r:id="rId3743" w:history="1">
        <w:r w:rsidR="00FF6F63" w:rsidRPr="00B64377">
          <w:rPr>
            <w:rStyle w:val="Hyperlink"/>
            <w:rFonts w:eastAsia="Palatino Linotype"/>
            <w:lang w:val="es-CO"/>
          </w:rPr>
          <w:t xml:space="preserve">Concepto 243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r w:rsidR="00FF6F63" w:rsidRPr="00B64377">
        <w:rPr>
          <w:rFonts w:eastAsia="Palatino Linotype"/>
          <w:lang w:val="es-CO"/>
        </w:rPr>
        <w:t>. informes de gestión institucionales</w:t>
      </w:r>
    </w:p>
    <w:p w14:paraId="67668EF5" w14:textId="77777777" w:rsidR="00FF6F63" w:rsidRPr="00B64377" w:rsidRDefault="00A374EB" w:rsidP="00B64377">
      <w:pPr>
        <w:pStyle w:val="Cuerpovademecum"/>
        <w:rPr>
          <w:rFonts w:eastAsia="Palatino Linotype"/>
          <w:lang w:val="es-CO"/>
        </w:rPr>
      </w:pPr>
      <w:hyperlink r:id="rId3744" w:history="1">
        <w:r w:rsidR="00FF6F63" w:rsidRPr="00B64377">
          <w:rPr>
            <w:rStyle w:val="Hyperlink"/>
            <w:rFonts w:eastAsia="Palatino Linotype"/>
            <w:lang w:val="es-CO"/>
          </w:rPr>
          <w:t xml:space="preserve">Concepto 244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Régimen presupuestal de los prestadores. funciones de la </w:t>
      </w:r>
      <w:proofErr w:type="spellStart"/>
      <w:r w:rsidR="00FF6F63" w:rsidRPr="00B64377">
        <w:rPr>
          <w:rFonts w:eastAsia="Palatino Linotype"/>
          <w:lang w:val="es-CO"/>
        </w:rPr>
        <w:t>sspd</w:t>
      </w:r>
      <w:proofErr w:type="spellEnd"/>
    </w:p>
    <w:p w14:paraId="64873D05" w14:textId="77777777" w:rsidR="00FF6F63" w:rsidRPr="00B64377" w:rsidRDefault="00A374EB" w:rsidP="00B64377">
      <w:pPr>
        <w:pStyle w:val="Cuerpovademecum"/>
        <w:rPr>
          <w:rFonts w:eastAsia="Palatino Linotype"/>
          <w:lang w:val="es-CO"/>
        </w:rPr>
      </w:pPr>
      <w:hyperlink r:id="rId3745" w:history="1">
        <w:r w:rsidR="00FF6F63" w:rsidRPr="00B64377">
          <w:rPr>
            <w:rStyle w:val="Hyperlink"/>
            <w:rFonts w:eastAsia="Palatino Linotype"/>
            <w:lang w:val="es-CO"/>
          </w:rPr>
          <w:t xml:space="preserve">Concepto 245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las obligaciones a favor de los prestadores</w:t>
      </w:r>
    </w:p>
    <w:p w14:paraId="333CD7DC" w14:textId="77777777" w:rsidR="00FF6F63" w:rsidRPr="00B64377" w:rsidRDefault="00A374EB" w:rsidP="00B64377">
      <w:pPr>
        <w:pStyle w:val="Cuerpovademecum"/>
        <w:rPr>
          <w:rFonts w:eastAsia="Palatino Linotype"/>
          <w:lang w:val="es-CO"/>
        </w:rPr>
      </w:pPr>
      <w:hyperlink r:id="rId3746" w:history="1">
        <w:r w:rsidR="00FF6F63" w:rsidRPr="00B64377">
          <w:rPr>
            <w:rStyle w:val="Hyperlink"/>
            <w:rFonts w:eastAsia="Palatino Linotype"/>
            <w:lang w:val="es-CO"/>
          </w:rPr>
          <w:t xml:space="preserve">Concepto 246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Votos en asamblea de accionistas de esp. régimen aplicable</w:t>
      </w:r>
    </w:p>
    <w:p w14:paraId="4031F41B" w14:textId="77777777" w:rsidR="00FF6F63" w:rsidRPr="00B64377" w:rsidRDefault="00A374EB" w:rsidP="00B64377">
      <w:pPr>
        <w:pStyle w:val="Cuerpovademecum"/>
        <w:rPr>
          <w:rFonts w:eastAsia="Palatino Linotype"/>
          <w:lang w:val="es-CO"/>
        </w:rPr>
      </w:pPr>
      <w:hyperlink r:id="rId3747" w:history="1">
        <w:r w:rsidR="00FF6F63" w:rsidRPr="00B64377">
          <w:rPr>
            <w:rStyle w:val="Hyperlink"/>
            <w:rFonts w:eastAsia="Palatino Linotype"/>
            <w:lang w:val="es-CO"/>
          </w:rPr>
          <w:t xml:space="preserve">Concepto 247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Actividad de aprovechamiento, inscripción</w:t>
      </w:r>
    </w:p>
    <w:p w14:paraId="576E79D6" w14:textId="77777777" w:rsidR="00FF6F63" w:rsidRPr="00B64377" w:rsidRDefault="00A374EB" w:rsidP="00B64377">
      <w:pPr>
        <w:pStyle w:val="Cuerpovademecum"/>
        <w:rPr>
          <w:rFonts w:eastAsia="Palatino Linotype"/>
          <w:lang w:val="es-CO"/>
        </w:rPr>
      </w:pPr>
      <w:hyperlink r:id="rId3748" w:history="1">
        <w:r w:rsidR="00FF6F63" w:rsidRPr="00B64377">
          <w:rPr>
            <w:rStyle w:val="Hyperlink"/>
            <w:rFonts w:eastAsia="Palatino Linotype"/>
            <w:lang w:val="es-CO"/>
          </w:rPr>
          <w:t xml:space="preserve">Concepto 248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Vehículos de recolección y transporte de residuos sólidos</w:t>
      </w:r>
    </w:p>
    <w:p w14:paraId="4444F244" w14:textId="77777777" w:rsidR="00FF6F63" w:rsidRPr="00B64377" w:rsidRDefault="00A374EB" w:rsidP="00B64377">
      <w:pPr>
        <w:pStyle w:val="Cuerpovademecum"/>
        <w:rPr>
          <w:rFonts w:eastAsia="Palatino Linotype"/>
          <w:lang w:val="es-CO"/>
        </w:rPr>
      </w:pPr>
      <w:hyperlink r:id="rId3749" w:history="1">
        <w:r w:rsidR="00FF6F63" w:rsidRPr="00B64377">
          <w:rPr>
            <w:rStyle w:val="Hyperlink"/>
            <w:rFonts w:eastAsia="Palatino Linotype"/>
            <w:lang w:val="es-CO"/>
          </w:rPr>
          <w:t xml:space="preserve">Concepto 249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Convenio de facturación conjunta, pago de los servicios públicos</w:t>
      </w:r>
    </w:p>
    <w:p w14:paraId="240EE748" w14:textId="77777777" w:rsidR="00FF6F63" w:rsidRPr="00B64377" w:rsidRDefault="00A374EB" w:rsidP="00B64377">
      <w:pPr>
        <w:pStyle w:val="Cuerpovademecum"/>
        <w:rPr>
          <w:rFonts w:eastAsia="Palatino Linotype"/>
          <w:lang w:val="es-CO"/>
        </w:rPr>
      </w:pPr>
      <w:hyperlink r:id="rId3750" w:history="1">
        <w:r w:rsidR="00FF6F63" w:rsidRPr="00B64377">
          <w:rPr>
            <w:rStyle w:val="Hyperlink"/>
            <w:rFonts w:eastAsia="Palatino Linotype"/>
            <w:lang w:val="es-CO"/>
          </w:rPr>
          <w:t xml:space="preserve">Concepto 250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por incumplimiento</w:t>
      </w:r>
    </w:p>
    <w:p w14:paraId="6ACB810E" w14:textId="77777777" w:rsidR="00FF6F63" w:rsidRPr="00B64377" w:rsidRDefault="00A374EB" w:rsidP="00B64377">
      <w:pPr>
        <w:pStyle w:val="Cuerpovademecum"/>
        <w:rPr>
          <w:rFonts w:eastAsia="Palatino Linotype"/>
          <w:lang w:val="es-CO"/>
        </w:rPr>
      </w:pPr>
      <w:hyperlink r:id="rId3751" w:history="1">
        <w:r w:rsidR="00FF6F63" w:rsidRPr="00B64377">
          <w:rPr>
            <w:rStyle w:val="Hyperlink"/>
            <w:rFonts w:eastAsia="Palatino Linotype"/>
            <w:lang w:val="es-CO"/>
          </w:rPr>
          <w:t xml:space="preserve">Concepto 251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Registro único de prestadores - </w:t>
      </w:r>
      <w:proofErr w:type="spellStart"/>
      <w:r w:rsidR="00FF6F63" w:rsidRPr="00B64377">
        <w:rPr>
          <w:rFonts w:eastAsia="Palatino Linotype"/>
          <w:lang w:val="es-CO"/>
        </w:rPr>
        <w:t>rups</w:t>
      </w:r>
      <w:proofErr w:type="spellEnd"/>
    </w:p>
    <w:p w14:paraId="1C22F65E" w14:textId="77777777" w:rsidR="00FF6F63" w:rsidRPr="00B64377" w:rsidRDefault="00A374EB" w:rsidP="00B64377">
      <w:pPr>
        <w:pStyle w:val="Cuerpovademecum"/>
        <w:rPr>
          <w:rFonts w:eastAsia="Palatino Linotype"/>
          <w:lang w:val="es-CO"/>
        </w:rPr>
      </w:pPr>
      <w:hyperlink r:id="rId3752" w:history="1">
        <w:r w:rsidR="00FF6F63" w:rsidRPr="00B64377">
          <w:rPr>
            <w:rStyle w:val="Hyperlink"/>
            <w:rFonts w:eastAsia="Palatino Linotype"/>
            <w:lang w:val="es-CO"/>
          </w:rPr>
          <w:t xml:space="preserve">Concepto 252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Naturaleza jurídica de las </w:t>
      </w:r>
      <w:proofErr w:type="spellStart"/>
      <w:r w:rsidR="00FF6F63" w:rsidRPr="00B64377">
        <w:rPr>
          <w:rFonts w:eastAsia="Palatino Linotype"/>
          <w:lang w:val="es-CO"/>
        </w:rPr>
        <w:t>eice</w:t>
      </w:r>
      <w:proofErr w:type="spellEnd"/>
      <w:r w:rsidR="00FF6F63" w:rsidRPr="00B64377">
        <w:rPr>
          <w:rFonts w:eastAsia="Palatino Linotype"/>
          <w:lang w:val="es-CO"/>
        </w:rPr>
        <w:t>, clasificación de las entidades descentralizadas</w:t>
      </w:r>
    </w:p>
    <w:p w14:paraId="0452266E" w14:textId="77777777" w:rsidR="00FF6F63" w:rsidRPr="00B64377" w:rsidRDefault="00A374EB" w:rsidP="00B64377">
      <w:pPr>
        <w:pStyle w:val="Cuerpovademecum"/>
        <w:rPr>
          <w:rFonts w:eastAsia="Palatino Linotype"/>
          <w:lang w:val="es-CO"/>
        </w:rPr>
      </w:pPr>
      <w:hyperlink r:id="rId3753" w:history="1">
        <w:r w:rsidR="00FF6F63" w:rsidRPr="00B64377">
          <w:rPr>
            <w:rStyle w:val="Hyperlink"/>
            <w:rFonts w:eastAsia="Palatino Linotype"/>
            <w:lang w:val="es-CO"/>
          </w:rPr>
          <w:t xml:space="preserve">Concepto 253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Otros cobros tarifarios. cobros de intereses a usuarios de servicios públicos</w:t>
      </w:r>
    </w:p>
    <w:p w14:paraId="5E98F8DD" w14:textId="77777777" w:rsidR="00FF6F63" w:rsidRPr="00B64377" w:rsidRDefault="00A374EB" w:rsidP="00B64377">
      <w:pPr>
        <w:pStyle w:val="Cuerpovademecum"/>
        <w:rPr>
          <w:rFonts w:eastAsia="Palatino Linotype"/>
          <w:lang w:val="es-CO"/>
        </w:rPr>
      </w:pPr>
      <w:hyperlink r:id="rId3754" w:history="1">
        <w:r w:rsidR="00FF6F63" w:rsidRPr="00B64377">
          <w:rPr>
            <w:rStyle w:val="Hyperlink"/>
            <w:rFonts w:eastAsia="Palatino Linotype"/>
            <w:lang w:val="es-CO"/>
          </w:rPr>
          <w:t xml:space="preserve">Concepto 254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de los prestadores de servicios públicos</w:t>
      </w:r>
    </w:p>
    <w:p w14:paraId="2D902B40" w14:textId="77777777" w:rsidR="00FF6F63" w:rsidRPr="00B64377" w:rsidRDefault="00A374EB" w:rsidP="00B64377">
      <w:pPr>
        <w:pStyle w:val="Cuerpovademecum"/>
        <w:rPr>
          <w:rFonts w:eastAsia="Palatino Linotype"/>
          <w:lang w:val="es-CO"/>
        </w:rPr>
      </w:pPr>
      <w:hyperlink r:id="rId3755" w:history="1">
        <w:r w:rsidR="00FF6F63" w:rsidRPr="00B64377">
          <w:rPr>
            <w:rStyle w:val="Hyperlink"/>
            <w:rFonts w:eastAsia="Palatino Linotype"/>
            <w:lang w:val="es-CO"/>
          </w:rPr>
          <w:t xml:space="preserve">Concepto 255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Regimen</w:t>
      </w:r>
      <w:proofErr w:type="spellEnd"/>
      <w:r w:rsidR="00FF6F63" w:rsidRPr="00B64377">
        <w:rPr>
          <w:rFonts w:eastAsia="Palatino Linotype"/>
          <w:lang w:val="es-CO"/>
        </w:rPr>
        <w:t xml:space="preserve"> de subsidios. régimen aplicable</w:t>
      </w:r>
    </w:p>
    <w:p w14:paraId="0ED7FE7C" w14:textId="77777777" w:rsidR="00FF6F63" w:rsidRPr="00B64377" w:rsidRDefault="00A374EB" w:rsidP="00B64377">
      <w:pPr>
        <w:pStyle w:val="Cuerpovademecum"/>
        <w:rPr>
          <w:rFonts w:eastAsia="Palatino Linotype"/>
          <w:lang w:val="es-CO"/>
        </w:rPr>
      </w:pPr>
      <w:hyperlink r:id="rId3756" w:history="1">
        <w:r w:rsidR="00FF6F63" w:rsidRPr="00B64377">
          <w:rPr>
            <w:rStyle w:val="Hyperlink"/>
            <w:rFonts w:eastAsia="Palatino Linotype"/>
            <w:lang w:val="es-CO"/>
          </w:rPr>
          <w:t xml:space="preserve">Concepto 256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Derechos del usuario. prestación del servicio a un mismo usuario</w:t>
      </w:r>
    </w:p>
    <w:p w14:paraId="0F4A926C" w14:textId="77777777" w:rsidR="00FF6F63" w:rsidRPr="00B64377" w:rsidRDefault="00A374EB" w:rsidP="00B64377">
      <w:pPr>
        <w:pStyle w:val="Cuerpovademecum"/>
        <w:rPr>
          <w:rFonts w:eastAsia="Palatino Linotype"/>
          <w:lang w:val="es-CO"/>
        </w:rPr>
      </w:pPr>
      <w:hyperlink r:id="rId3757" w:history="1">
        <w:r w:rsidR="00FF6F63" w:rsidRPr="00B64377">
          <w:rPr>
            <w:rStyle w:val="Hyperlink"/>
            <w:rFonts w:eastAsia="Palatino Linotype"/>
            <w:lang w:val="es-CO"/>
          </w:rPr>
          <w:t xml:space="preserve">Concepto 257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Auditoría externa de gestión y resultados. régimen de contribución</w:t>
      </w:r>
    </w:p>
    <w:p w14:paraId="3ADFF5A1" w14:textId="77777777" w:rsidR="00FF6F63" w:rsidRPr="00B64377" w:rsidRDefault="00A374EB" w:rsidP="00B64377">
      <w:pPr>
        <w:pStyle w:val="Cuerpovademecum"/>
        <w:rPr>
          <w:rFonts w:eastAsia="Palatino Linotype"/>
          <w:lang w:val="es-CO"/>
        </w:rPr>
      </w:pPr>
      <w:hyperlink r:id="rId3758" w:history="1">
        <w:r w:rsidR="00FF6F63" w:rsidRPr="00B64377">
          <w:rPr>
            <w:rStyle w:val="Hyperlink"/>
            <w:rFonts w:eastAsia="Palatino Linotype"/>
            <w:lang w:val="es-CO"/>
          </w:rPr>
          <w:t xml:space="preserve">Concepto 258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Contribucion</w:t>
      </w:r>
      <w:proofErr w:type="spellEnd"/>
      <w:r w:rsidR="00FF6F63" w:rsidRPr="00B64377">
        <w:rPr>
          <w:rFonts w:eastAsia="Palatino Linotype"/>
          <w:lang w:val="es-CO"/>
        </w:rPr>
        <w:t xml:space="preserve"> por solidaridad. utilidades o excedentes de empresas de servicios públicos</w:t>
      </w:r>
    </w:p>
    <w:p w14:paraId="3CDEE466" w14:textId="77777777" w:rsidR="00FF6F63" w:rsidRPr="00B64377" w:rsidRDefault="00A374EB" w:rsidP="00B64377">
      <w:pPr>
        <w:pStyle w:val="Cuerpovademecum"/>
        <w:rPr>
          <w:rFonts w:eastAsia="Palatino Linotype"/>
          <w:lang w:val="es-CO"/>
        </w:rPr>
      </w:pPr>
      <w:hyperlink r:id="rId3759" w:history="1">
        <w:r w:rsidR="00FF6F63" w:rsidRPr="00B64377">
          <w:rPr>
            <w:rStyle w:val="Hyperlink"/>
            <w:rFonts w:eastAsia="Palatino Linotype"/>
            <w:lang w:val="es-CO"/>
          </w:rPr>
          <w:t xml:space="preserve">Concepto 259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Régimen de acometidas y medidores. tipos de prestadores y clasificación de las empresas de servicios públicos domiciliarios. instrumentos de intervención estatal, las actividades de ornato y embellecimiento no hacen parte de la cadena de valor del servicio público de aseo. </w:t>
      </w:r>
      <w:proofErr w:type="spellStart"/>
      <w:r w:rsidR="00FF6F63" w:rsidRPr="00B64377">
        <w:rPr>
          <w:rFonts w:eastAsia="Palatino Linotype"/>
          <w:lang w:val="es-CO"/>
        </w:rPr>
        <w:t>pgris</w:t>
      </w:r>
      <w:proofErr w:type="spellEnd"/>
    </w:p>
    <w:p w14:paraId="4DECFEC3" w14:textId="77777777" w:rsidR="00FF6F63" w:rsidRPr="00B64377" w:rsidRDefault="00A374EB" w:rsidP="00B64377">
      <w:pPr>
        <w:pStyle w:val="Cuerpovademecum"/>
        <w:rPr>
          <w:rFonts w:eastAsia="Palatino Linotype"/>
          <w:lang w:val="es-CO"/>
        </w:rPr>
      </w:pPr>
      <w:hyperlink r:id="rId3760" w:history="1">
        <w:r w:rsidR="00FF6F63" w:rsidRPr="00B64377">
          <w:rPr>
            <w:rStyle w:val="Hyperlink"/>
            <w:rFonts w:eastAsia="Palatino Linotype"/>
            <w:lang w:val="es-CO"/>
          </w:rPr>
          <w:t xml:space="preserve">Concepto 260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Creacion</w:t>
      </w:r>
      <w:proofErr w:type="spellEnd"/>
      <w:r w:rsidR="00FF6F63" w:rsidRPr="00B64377">
        <w:rPr>
          <w:rFonts w:eastAsia="Palatino Linotype"/>
          <w:lang w:val="es-CO"/>
        </w:rPr>
        <w:t xml:space="preserve"> de prestadores de servicios públicos domiciliarios municipales</w:t>
      </w:r>
    </w:p>
    <w:p w14:paraId="17F65349" w14:textId="77777777" w:rsidR="00FF6F63" w:rsidRPr="00B64377" w:rsidRDefault="00A374EB" w:rsidP="00B64377">
      <w:pPr>
        <w:pStyle w:val="Cuerpovademecum"/>
        <w:rPr>
          <w:rFonts w:eastAsia="Palatino Linotype"/>
          <w:lang w:val="es-CO"/>
        </w:rPr>
      </w:pPr>
      <w:hyperlink r:id="rId3761" w:history="1">
        <w:r w:rsidR="00FF6F63" w:rsidRPr="00B64377">
          <w:rPr>
            <w:rStyle w:val="Hyperlink"/>
            <w:rFonts w:eastAsia="Palatino Linotype"/>
            <w:lang w:val="es-CO"/>
          </w:rPr>
          <w:t xml:space="preserve">Concepto 261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Pago servicio público domiciliario de aseo. inmuebles desocupados</w:t>
      </w:r>
    </w:p>
    <w:p w14:paraId="5FE5E631" w14:textId="77777777" w:rsidR="00FF6F63" w:rsidRPr="00B64377" w:rsidRDefault="00A374EB" w:rsidP="00B64377">
      <w:pPr>
        <w:pStyle w:val="Cuerpovademecum"/>
        <w:rPr>
          <w:rFonts w:eastAsia="Palatino Linotype"/>
          <w:lang w:val="es-CO"/>
        </w:rPr>
      </w:pPr>
      <w:hyperlink r:id="rId3762" w:history="1">
        <w:r w:rsidR="00FF6F63" w:rsidRPr="00B64377">
          <w:rPr>
            <w:rStyle w:val="Hyperlink"/>
            <w:rFonts w:eastAsia="Palatino Linotype"/>
            <w:lang w:val="es-CO"/>
          </w:rPr>
          <w:t xml:space="preserve">Concepto 262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Asimilación de nuevas actividades en la cadena de prestación de servicios públicos domiciliarios. régimen aplicable</w:t>
      </w:r>
    </w:p>
    <w:p w14:paraId="11BCDB5E" w14:textId="77777777" w:rsidR="00FF6F63" w:rsidRPr="00B64377" w:rsidRDefault="00A374EB" w:rsidP="00B64377">
      <w:pPr>
        <w:pStyle w:val="Cuerpovademecum"/>
        <w:rPr>
          <w:rFonts w:eastAsia="Palatino Linotype"/>
          <w:lang w:val="es-CO"/>
        </w:rPr>
      </w:pPr>
      <w:hyperlink r:id="rId3763" w:history="1">
        <w:r w:rsidR="00FF6F63" w:rsidRPr="00B64377">
          <w:rPr>
            <w:rStyle w:val="Hyperlink"/>
            <w:rFonts w:eastAsia="Palatino Linotype"/>
            <w:lang w:val="es-CO"/>
          </w:rPr>
          <w:t xml:space="preserve">Concepto 263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responsabilidad del agente especial</w:t>
      </w:r>
    </w:p>
    <w:p w14:paraId="15385867" w14:textId="77777777" w:rsidR="00FF6F63" w:rsidRPr="00B64377" w:rsidRDefault="00A374EB" w:rsidP="00B64377">
      <w:pPr>
        <w:pStyle w:val="Cuerpovademecum"/>
        <w:rPr>
          <w:rFonts w:eastAsia="Palatino Linotype"/>
          <w:lang w:val="es-CO"/>
        </w:rPr>
      </w:pPr>
      <w:hyperlink r:id="rId3764" w:history="1">
        <w:r w:rsidR="00FF6F63" w:rsidRPr="00B64377">
          <w:rPr>
            <w:rStyle w:val="Hyperlink"/>
            <w:rFonts w:eastAsia="Palatino Linotype"/>
            <w:lang w:val="es-CO"/>
          </w:rPr>
          <w:t xml:space="preserve">Concepto 264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Empresas de servicios públicos privadas: constitución de empresas de servicio públicos. conversión de una sociedad ya constituida con un objeto social cualquiera, a una empresa de servicios públicos domiciliarios</w:t>
      </w:r>
    </w:p>
    <w:p w14:paraId="2DA42430" w14:textId="77777777" w:rsidR="00FF6F63" w:rsidRPr="00B64377" w:rsidRDefault="00A374EB" w:rsidP="00B64377">
      <w:pPr>
        <w:pStyle w:val="Cuerpovademecum"/>
        <w:rPr>
          <w:rFonts w:eastAsia="Palatino Linotype"/>
          <w:lang w:val="es-CO"/>
        </w:rPr>
      </w:pPr>
      <w:hyperlink r:id="rId3765" w:history="1">
        <w:r w:rsidR="00FF6F63" w:rsidRPr="00B64377">
          <w:rPr>
            <w:rStyle w:val="Hyperlink"/>
            <w:rFonts w:eastAsia="Palatino Linotype"/>
            <w:lang w:val="es-CO"/>
          </w:rPr>
          <w:t xml:space="preserve">Concepto 265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Contrato de condiciones uniformes, deber de información</w:t>
      </w:r>
    </w:p>
    <w:p w14:paraId="0D0D04D5" w14:textId="77777777" w:rsidR="00FF6F63" w:rsidRPr="00B64377" w:rsidRDefault="00A374EB" w:rsidP="00B64377">
      <w:pPr>
        <w:pStyle w:val="Cuerpovademecum"/>
        <w:rPr>
          <w:rFonts w:eastAsia="Palatino Linotype"/>
          <w:lang w:val="es-CO"/>
        </w:rPr>
      </w:pPr>
      <w:hyperlink r:id="rId3766" w:history="1">
        <w:r w:rsidR="00FF6F63" w:rsidRPr="00B64377">
          <w:rPr>
            <w:rStyle w:val="Hyperlink"/>
            <w:rFonts w:eastAsia="Palatino Linotype"/>
            <w:lang w:val="es-CO"/>
          </w:rPr>
          <w:t xml:space="preserve">Concepto 266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conjunta. actos y contratos</w:t>
      </w:r>
    </w:p>
    <w:p w14:paraId="477F061E" w14:textId="77777777" w:rsidR="00FF6F63" w:rsidRPr="00B64377" w:rsidRDefault="00A374EB" w:rsidP="00B64377">
      <w:pPr>
        <w:pStyle w:val="Cuerpovademecum"/>
        <w:rPr>
          <w:rFonts w:eastAsia="Palatino Linotype"/>
          <w:lang w:val="es-CO"/>
        </w:rPr>
      </w:pPr>
      <w:hyperlink r:id="rId3767" w:history="1">
        <w:r w:rsidR="00FF6F63" w:rsidRPr="00B64377">
          <w:rPr>
            <w:rStyle w:val="Hyperlink"/>
            <w:rFonts w:eastAsia="Palatino Linotype"/>
            <w:lang w:val="es-CO"/>
          </w:rPr>
          <w:t xml:space="preserve">Concepto 267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Decreto 798 de 2020, medidas de financiamiento</w:t>
      </w:r>
    </w:p>
    <w:p w14:paraId="6F1A8337" w14:textId="77777777" w:rsidR="00FF6F63" w:rsidRPr="00B64377" w:rsidRDefault="00A374EB" w:rsidP="00B64377">
      <w:pPr>
        <w:pStyle w:val="Cuerpovademecum"/>
        <w:rPr>
          <w:rFonts w:eastAsia="Palatino Linotype"/>
          <w:lang w:val="es-CO"/>
        </w:rPr>
      </w:pPr>
      <w:hyperlink r:id="rId3768" w:history="1">
        <w:r w:rsidR="00FF6F63" w:rsidRPr="00B64377">
          <w:rPr>
            <w:rStyle w:val="Hyperlink"/>
            <w:rFonts w:eastAsia="Palatino Linotype"/>
            <w:lang w:val="es-CO"/>
          </w:rPr>
          <w:t xml:space="preserve">Concepto 268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Asambleas de asociados. régimen aplicable</w:t>
      </w:r>
    </w:p>
    <w:p w14:paraId="6728B869" w14:textId="77777777" w:rsidR="00FF6F63" w:rsidRPr="00B64377" w:rsidRDefault="00A374EB" w:rsidP="00B64377">
      <w:pPr>
        <w:pStyle w:val="Cuerpovademecum"/>
        <w:rPr>
          <w:rFonts w:eastAsia="Palatino Linotype"/>
          <w:lang w:val="es-CO"/>
        </w:rPr>
      </w:pPr>
      <w:hyperlink r:id="rId3769" w:history="1">
        <w:r w:rsidR="00FF6F63" w:rsidRPr="00B64377">
          <w:rPr>
            <w:rStyle w:val="Hyperlink"/>
            <w:rFonts w:eastAsia="Palatino Linotype"/>
            <w:lang w:val="es-CO"/>
          </w:rPr>
          <w:t xml:space="preserve">Concepto 269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 general de usuarios. poderes especiales</w:t>
      </w:r>
    </w:p>
    <w:p w14:paraId="20376F7C" w14:textId="77777777" w:rsidR="00FF6F63" w:rsidRPr="00B64377" w:rsidRDefault="00A374EB" w:rsidP="00B64377">
      <w:pPr>
        <w:pStyle w:val="Cuerpovademecum"/>
        <w:rPr>
          <w:rFonts w:eastAsia="Palatino Linotype"/>
          <w:lang w:val="es-CO"/>
        </w:rPr>
      </w:pPr>
      <w:hyperlink r:id="rId3770" w:history="1">
        <w:r w:rsidR="00FF6F63" w:rsidRPr="00B64377">
          <w:rPr>
            <w:rStyle w:val="Hyperlink"/>
            <w:rFonts w:eastAsia="Palatino Linotype"/>
            <w:lang w:val="es-CO"/>
          </w:rPr>
          <w:t xml:space="preserve">Concepto 270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Constitución y </w:t>
      </w:r>
      <w:proofErr w:type="spellStart"/>
      <w:r w:rsidR="00FF6F63" w:rsidRPr="00B64377">
        <w:rPr>
          <w:rFonts w:eastAsia="Palatino Linotype"/>
          <w:lang w:val="es-CO"/>
        </w:rPr>
        <w:t>regimen</w:t>
      </w:r>
      <w:proofErr w:type="spellEnd"/>
      <w:r w:rsidR="00FF6F63" w:rsidRPr="00B64377">
        <w:rPr>
          <w:rFonts w:eastAsia="Palatino Linotype"/>
          <w:lang w:val="es-CO"/>
        </w:rPr>
        <w:t xml:space="preserve"> jurídico </w:t>
      </w:r>
      <w:proofErr w:type="spellStart"/>
      <w:r w:rsidR="00FF6F63" w:rsidRPr="00B64377">
        <w:rPr>
          <w:rFonts w:eastAsia="Palatino Linotype"/>
          <w:lang w:val="es-CO"/>
        </w:rPr>
        <w:t>sas</w:t>
      </w:r>
      <w:proofErr w:type="spellEnd"/>
      <w:r w:rsidR="00FF6F63" w:rsidRPr="00B64377">
        <w:rPr>
          <w:rFonts w:eastAsia="Palatino Linotype"/>
          <w:lang w:val="es-CO"/>
        </w:rPr>
        <w:t xml:space="preserve">. actividad de aprovechamiento. </w:t>
      </w:r>
      <w:proofErr w:type="spellStart"/>
      <w:r w:rsidR="00FF6F63" w:rsidRPr="00B64377">
        <w:rPr>
          <w:rFonts w:eastAsia="Palatino Linotype"/>
          <w:lang w:val="es-CO"/>
        </w:rPr>
        <w:t>respel</w:t>
      </w:r>
      <w:proofErr w:type="spellEnd"/>
    </w:p>
    <w:p w14:paraId="09BCABA3" w14:textId="77777777" w:rsidR="00FF6F63" w:rsidRPr="00B64377" w:rsidRDefault="00A374EB" w:rsidP="00B64377">
      <w:pPr>
        <w:pStyle w:val="Cuerpovademecum"/>
        <w:rPr>
          <w:rFonts w:eastAsia="Palatino Linotype"/>
          <w:lang w:val="es-CO"/>
        </w:rPr>
      </w:pPr>
      <w:hyperlink r:id="rId3771" w:history="1">
        <w:r w:rsidR="00FF6F63" w:rsidRPr="00B64377">
          <w:rPr>
            <w:rStyle w:val="Hyperlink"/>
            <w:rFonts w:eastAsia="Palatino Linotype"/>
            <w:lang w:val="es-CO"/>
          </w:rPr>
          <w:t xml:space="preserve">Concepto 271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Prestadores de servicios públicos domiciliarios. régimen tributario aplicable</w:t>
      </w:r>
    </w:p>
    <w:p w14:paraId="2611398C" w14:textId="77777777" w:rsidR="00FF6F63" w:rsidRPr="00B64377" w:rsidRDefault="00A374EB" w:rsidP="00B64377">
      <w:pPr>
        <w:pStyle w:val="Cuerpovademecum"/>
        <w:rPr>
          <w:rFonts w:eastAsia="Palatino Linotype"/>
          <w:lang w:val="es-CO"/>
        </w:rPr>
      </w:pPr>
      <w:hyperlink r:id="rId3772" w:history="1">
        <w:r w:rsidR="00FF6F63" w:rsidRPr="00B64377">
          <w:rPr>
            <w:rStyle w:val="Hyperlink"/>
            <w:rFonts w:eastAsia="Palatino Linotype"/>
            <w:lang w:val="es-CO"/>
          </w:rPr>
          <w:t xml:space="preserve">Concepto 272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Remuneración de activos eléctricos</w:t>
      </w:r>
    </w:p>
    <w:p w14:paraId="7DD98593" w14:textId="77777777" w:rsidR="00FF6F63" w:rsidRPr="00B64377" w:rsidRDefault="00A374EB" w:rsidP="00B64377">
      <w:pPr>
        <w:pStyle w:val="Cuerpovademecum"/>
        <w:rPr>
          <w:rFonts w:eastAsia="Palatino Linotype"/>
          <w:lang w:val="es-CO"/>
        </w:rPr>
      </w:pPr>
      <w:hyperlink r:id="rId3773" w:history="1">
        <w:r w:rsidR="00FF6F63" w:rsidRPr="00B64377">
          <w:rPr>
            <w:rStyle w:val="Hyperlink"/>
            <w:rFonts w:eastAsia="Palatino Linotype"/>
            <w:lang w:val="es-CO"/>
          </w:rPr>
          <w:t xml:space="preserve">Concepto 273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Medidas emergencia sanitaria por covid-19</w:t>
      </w:r>
    </w:p>
    <w:p w14:paraId="1CE650D1" w14:textId="77777777" w:rsidR="00FF6F63" w:rsidRPr="00B64377" w:rsidRDefault="00A374EB" w:rsidP="00B64377">
      <w:pPr>
        <w:pStyle w:val="Cuerpovademecum"/>
        <w:rPr>
          <w:rFonts w:eastAsia="Palatino Linotype"/>
          <w:lang w:val="es-CO"/>
        </w:rPr>
      </w:pPr>
      <w:hyperlink r:id="rId3774" w:history="1">
        <w:r w:rsidR="00FF6F63" w:rsidRPr="00B64377">
          <w:rPr>
            <w:rStyle w:val="Hyperlink"/>
            <w:rFonts w:eastAsia="Palatino Linotype"/>
            <w:lang w:val="es-CO"/>
          </w:rPr>
          <w:t xml:space="preserve">Concepto 274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Prestadores de servicios públicos domiciliarios, embargos</w:t>
      </w:r>
    </w:p>
    <w:p w14:paraId="4AB71181" w14:textId="77777777" w:rsidR="00FF6F63" w:rsidRPr="00B64377" w:rsidRDefault="00A374EB" w:rsidP="00B64377">
      <w:pPr>
        <w:pStyle w:val="Cuerpovademecum"/>
        <w:rPr>
          <w:rFonts w:eastAsia="Palatino Linotype"/>
          <w:lang w:val="es-CO"/>
        </w:rPr>
      </w:pPr>
      <w:hyperlink r:id="rId3775" w:history="1">
        <w:r w:rsidR="00FF6F63" w:rsidRPr="00B64377">
          <w:rPr>
            <w:rStyle w:val="Hyperlink"/>
            <w:rFonts w:eastAsia="Palatino Linotype"/>
            <w:lang w:val="es-CO"/>
          </w:rPr>
          <w:t xml:space="preserve">Concepto 275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Obligación de constructores frente a los instrumentos de medición. régimen aplicable</w:t>
      </w:r>
    </w:p>
    <w:p w14:paraId="6C2768D0" w14:textId="77777777" w:rsidR="00FF6F63" w:rsidRPr="00B64377" w:rsidRDefault="00A374EB" w:rsidP="00B64377">
      <w:pPr>
        <w:pStyle w:val="Cuerpovademecum"/>
        <w:rPr>
          <w:rFonts w:eastAsia="Palatino Linotype"/>
          <w:lang w:val="es-CO"/>
        </w:rPr>
      </w:pPr>
      <w:hyperlink r:id="rId3776" w:history="1">
        <w:r w:rsidR="00FF6F63" w:rsidRPr="00B64377">
          <w:rPr>
            <w:rStyle w:val="Hyperlink"/>
            <w:rFonts w:eastAsia="Palatino Linotype"/>
            <w:lang w:val="es-CO"/>
          </w:rPr>
          <w:t xml:space="preserve">Concepto 276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Regimen</w:t>
      </w:r>
      <w:proofErr w:type="spellEnd"/>
      <w:r w:rsidR="00FF6F63" w:rsidRPr="00B64377">
        <w:rPr>
          <w:rFonts w:eastAsia="Palatino Linotype"/>
          <w:lang w:val="es-CO"/>
        </w:rPr>
        <w:t xml:space="preserve"> contractual de los prestadores de los servicios públicos domiciliarios</w:t>
      </w:r>
    </w:p>
    <w:p w14:paraId="3EECE36E" w14:textId="77777777" w:rsidR="00FF6F63" w:rsidRPr="00B64377" w:rsidRDefault="00A374EB" w:rsidP="00B64377">
      <w:pPr>
        <w:pStyle w:val="Cuerpovademecum"/>
        <w:rPr>
          <w:rFonts w:eastAsia="Palatino Linotype"/>
          <w:lang w:val="es-CO"/>
        </w:rPr>
      </w:pPr>
      <w:hyperlink r:id="rId3777" w:history="1">
        <w:r w:rsidR="00FF6F63" w:rsidRPr="00B64377">
          <w:rPr>
            <w:rStyle w:val="Hyperlink"/>
            <w:rFonts w:eastAsia="Palatino Linotype"/>
            <w:lang w:val="es-CO"/>
          </w:rPr>
          <w:t xml:space="preserve">Concepto 277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Medición individual cobro por promedios. cobro predios desocupados. defensa del usuario en sede del prestador</w:t>
      </w:r>
    </w:p>
    <w:p w14:paraId="20DDD425" w14:textId="77777777" w:rsidR="00FF6F63" w:rsidRPr="00B64377" w:rsidRDefault="00A374EB" w:rsidP="00B64377">
      <w:pPr>
        <w:pStyle w:val="Cuerpovademecum"/>
        <w:rPr>
          <w:rFonts w:eastAsia="Palatino Linotype"/>
          <w:lang w:val="es-CO"/>
        </w:rPr>
      </w:pPr>
      <w:hyperlink r:id="rId3778" w:history="1">
        <w:r w:rsidR="00FF6F63" w:rsidRPr="00B64377">
          <w:rPr>
            <w:rStyle w:val="Hyperlink"/>
            <w:rFonts w:eastAsia="Palatino Linotype"/>
            <w:lang w:val="es-CO"/>
          </w:rPr>
          <w:t xml:space="preserve">Concepto 278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prestadores</w:t>
      </w:r>
    </w:p>
    <w:p w14:paraId="79205978" w14:textId="77777777" w:rsidR="00FF6F63" w:rsidRPr="00B64377" w:rsidRDefault="00A374EB" w:rsidP="00B64377">
      <w:pPr>
        <w:pStyle w:val="Cuerpovademecum"/>
        <w:rPr>
          <w:rFonts w:eastAsia="Palatino Linotype"/>
          <w:lang w:val="es-CO"/>
        </w:rPr>
      </w:pPr>
      <w:hyperlink r:id="rId3779" w:history="1">
        <w:r w:rsidR="00FF6F63" w:rsidRPr="00B64377">
          <w:rPr>
            <w:rStyle w:val="Hyperlink"/>
            <w:rFonts w:eastAsia="Palatino Linotype"/>
            <w:lang w:val="es-CO"/>
          </w:rPr>
          <w:t xml:space="preserve">Concepto 279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Viabilidad y disponibilidad inmediata del servicio</w:t>
      </w:r>
    </w:p>
    <w:p w14:paraId="69153C1D" w14:textId="77777777" w:rsidR="00FF6F63" w:rsidRPr="00B64377" w:rsidRDefault="00A374EB" w:rsidP="00B64377">
      <w:pPr>
        <w:pStyle w:val="Cuerpovademecum"/>
        <w:rPr>
          <w:rFonts w:eastAsia="Palatino Linotype"/>
          <w:lang w:val="es-CO"/>
        </w:rPr>
      </w:pPr>
      <w:hyperlink r:id="rId3780" w:history="1">
        <w:r w:rsidR="00FF6F63" w:rsidRPr="00B64377">
          <w:rPr>
            <w:rStyle w:val="Hyperlink"/>
            <w:rFonts w:eastAsia="Palatino Linotype"/>
            <w:lang w:val="es-CO"/>
          </w:rPr>
          <w:t xml:space="preserve">Concepto 280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Registro único de prestadores - </w:t>
      </w:r>
      <w:proofErr w:type="spellStart"/>
      <w:r w:rsidR="00FF6F63" w:rsidRPr="00B64377">
        <w:rPr>
          <w:rFonts w:eastAsia="Palatino Linotype"/>
          <w:lang w:val="es-CO"/>
        </w:rPr>
        <w:t>rups</w:t>
      </w:r>
      <w:proofErr w:type="spellEnd"/>
      <w:r w:rsidR="00FF6F63" w:rsidRPr="00B64377">
        <w:rPr>
          <w:rFonts w:eastAsia="Palatino Linotype"/>
          <w:lang w:val="es-CO"/>
        </w:rPr>
        <w:t xml:space="preserve"> - actualización de tarifas- plan de gestión y resultados - </w:t>
      </w:r>
      <w:proofErr w:type="spellStart"/>
      <w:r w:rsidR="00FF6F63" w:rsidRPr="00B64377">
        <w:rPr>
          <w:rFonts w:eastAsia="Palatino Linotype"/>
          <w:lang w:val="es-CO"/>
        </w:rPr>
        <w:t>pgr</w:t>
      </w:r>
      <w:proofErr w:type="spellEnd"/>
    </w:p>
    <w:p w14:paraId="6EB0178C" w14:textId="77777777" w:rsidR="00FF6F63" w:rsidRPr="00B64377" w:rsidRDefault="00A374EB" w:rsidP="00B64377">
      <w:pPr>
        <w:pStyle w:val="Cuerpovademecum"/>
        <w:rPr>
          <w:rFonts w:eastAsia="Palatino Linotype"/>
          <w:lang w:val="es-CO"/>
        </w:rPr>
      </w:pPr>
      <w:hyperlink r:id="rId3781" w:history="1">
        <w:r w:rsidR="00FF6F63" w:rsidRPr="00B64377">
          <w:rPr>
            <w:rStyle w:val="Hyperlink"/>
            <w:rFonts w:eastAsia="Palatino Linotype"/>
            <w:lang w:val="es-CO"/>
          </w:rPr>
          <w:t xml:space="preserve">Concepto 281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Comité permanente de estratificación, adopción y aplicaciones de la estratificación</w:t>
      </w:r>
    </w:p>
    <w:p w14:paraId="74844F17" w14:textId="77777777" w:rsidR="00FF6F63" w:rsidRPr="00B64377" w:rsidRDefault="00A374EB" w:rsidP="00B64377">
      <w:pPr>
        <w:pStyle w:val="Cuerpovademecum"/>
        <w:rPr>
          <w:rFonts w:eastAsia="Palatino Linotype"/>
          <w:lang w:val="es-CO"/>
        </w:rPr>
      </w:pPr>
      <w:hyperlink r:id="rId3782" w:history="1">
        <w:r w:rsidR="00FF6F63" w:rsidRPr="00B64377">
          <w:rPr>
            <w:rStyle w:val="Hyperlink"/>
            <w:rFonts w:eastAsia="Palatino Linotype"/>
            <w:lang w:val="es-CO"/>
          </w:rPr>
          <w:t xml:space="preserve">Concepto 282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acometidas</w:t>
      </w:r>
    </w:p>
    <w:p w14:paraId="12DB21AA" w14:textId="77777777" w:rsidR="00FF6F63" w:rsidRPr="00B64377" w:rsidRDefault="00A374EB" w:rsidP="00B64377">
      <w:pPr>
        <w:pStyle w:val="Cuerpovademecum"/>
        <w:rPr>
          <w:rFonts w:eastAsia="Palatino Linotype"/>
          <w:lang w:val="es-CO"/>
        </w:rPr>
      </w:pPr>
      <w:hyperlink r:id="rId3783" w:history="1">
        <w:r w:rsidR="00FF6F63" w:rsidRPr="00B64377">
          <w:rPr>
            <w:rStyle w:val="Hyperlink"/>
            <w:rFonts w:eastAsia="Palatino Linotype"/>
            <w:lang w:val="es-CO"/>
          </w:rPr>
          <w:t xml:space="preserve">Concepto 283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rellenos sanitarios</w:t>
      </w:r>
    </w:p>
    <w:p w14:paraId="7BA7376B" w14:textId="77777777" w:rsidR="00FF6F63" w:rsidRPr="00B64377" w:rsidRDefault="00A374EB" w:rsidP="00B64377">
      <w:pPr>
        <w:pStyle w:val="Cuerpovademecum"/>
        <w:rPr>
          <w:rFonts w:eastAsia="Palatino Linotype"/>
          <w:lang w:val="es-CO"/>
        </w:rPr>
      </w:pPr>
      <w:hyperlink r:id="rId3784" w:history="1">
        <w:r w:rsidR="00FF6F63" w:rsidRPr="00B64377">
          <w:rPr>
            <w:rStyle w:val="Hyperlink"/>
            <w:rFonts w:eastAsia="Palatino Linotype"/>
            <w:lang w:val="es-CO"/>
          </w:rPr>
          <w:t xml:space="preserve">Concepto 284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Sistema de administración del riesgo de lavado de activos y de la financiación del terrorismo</w:t>
      </w:r>
    </w:p>
    <w:p w14:paraId="5905FAB5" w14:textId="77777777" w:rsidR="00FF6F63" w:rsidRPr="00B64377" w:rsidRDefault="00A374EB" w:rsidP="00B64377">
      <w:pPr>
        <w:pStyle w:val="Cuerpovademecum"/>
        <w:rPr>
          <w:rFonts w:eastAsia="Palatino Linotype"/>
          <w:lang w:val="es-CO"/>
        </w:rPr>
      </w:pPr>
      <w:hyperlink r:id="rId3785" w:history="1">
        <w:r w:rsidR="00FF6F63" w:rsidRPr="00B64377">
          <w:rPr>
            <w:rStyle w:val="Hyperlink"/>
            <w:rFonts w:eastAsia="Palatino Linotype"/>
            <w:lang w:val="es-CO"/>
          </w:rPr>
          <w:t xml:space="preserve">Concepto 285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Cartera morosa - cobro de las obligaciones a favor de los prestadores</w:t>
      </w:r>
    </w:p>
    <w:p w14:paraId="556FCEE4" w14:textId="77777777" w:rsidR="00FF6F63" w:rsidRPr="00B64377" w:rsidRDefault="00A374EB" w:rsidP="00B64377">
      <w:pPr>
        <w:pStyle w:val="Cuerpovademecum"/>
        <w:rPr>
          <w:rFonts w:eastAsia="Palatino Linotype"/>
          <w:lang w:val="es-CO"/>
        </w:rPr>
      </w:pPr>
      <w:hyperlink r:id="rId3786" w:history="1">
        <w:r w:rsidR="00FF6F63" w:rsidRPr="00B64377">
          <w:rPr>
            <w:rStyle w:val="Hyperlink"/>
            <w:rFonts w:eastAsia="Palatino Linotype"/>
            <w:lang w:val="es-CO"/>
          </w:rPr>
          <w:t xml:space="preserve">Concepto 286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Recursos administrativos, procedencia</w:t>
      </w:r>
    </w:p>
    <w:p w14:paraId="3D60D233" w14:textId="77777777" w:rsidR="00FF6F63" w:rsidRPr="00B64377" w:rsidRDefault="00A374EB" w:rsidP="00B64377">
      <w:pPr>
        <w:pStyle w:val="Cuerpovademecum"/>
        <w:rPr>
          <w:rFonts w:eastAsia="Palatino Linotype"/>
          <w:lang w:val="es-CO"/>
        </w:rPr>
      </w:pPr>
      <w:hyperlink r:id="rId3787" w:history="1">
        <w:r w:rsidR="00FF6F63" w:rsidRPr="00B64377">
          <w:rPr>
            <w:rStyle w:val="Hyperlink"/>
            <w:rFonts w:eastAsia="Palatino Linotype"/>
            <w:lang w:val="es-CO"/>
          </w:rPr>
          <w:t xml:space="preserve">Concepto 287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Sobretasa fondo empresarial. usuarios no regulados - alumbrados públicos</w:t>
      </w:r>
    </w:p>
    <w:p w14:paraId="466CD268" w14:textId="77777777" w:rsidR="00FF6F63" w:rsidRPr="00B64377" w:rsidRDefault="00A374EB" w:rsidP="00B64377">
      <w:pPr>
        <w:pStyle w:val="Cuerpovademecum"/>
        <w:rPr>
          <w:rFonts w:eastAsia="Palatino Linotype"/>
          <w:lang w:val="es-CO"/>
        </w:rPr>
      </w:pPr>
      <w:hyperlink r:id="rId3788" w:history="1">
        <w:r w:rsidR="00FF6F63" w:rsidRPr="00B64377">
          <w:rPr>
            <w:rStyle w:val="Hyperlink"/>
            <w:rFonts w:eastAsia="Palatino Linotype"/>
            <w:lang w:val="es-CO"/>
          </w:rPr>
          <w:t xml:space="preserve">Concepto 288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Determinación y recuperación de consumos, e investigación de desviaciones significativas. cobro de servicios públicos a inmuebles desocupados. reclamaciones y recursos por facturación</w:t>
      </w:r>
    </w:p>
    <w:p w14:paraId="57D0BE7D" w14:textId="77777777" w:rsidR="00FF6F63" w:rsidRPr="00B64377" w:rsidRDefault="00A374EB" w:rsidP="00B64377">
      <w:pPr>
        <w:pStyle w:val="Cuerpovademecum"/>
        <w:rPr>
          <w:rFonts w:eastAsia="Palatino Linotype"/>
          <w:lang w:val="es-CO"/>
        </w:rPr>
      </w:pPr>
      <w:hyperlink r:id="rId3789" w:history="1">
        <w:r w:rsidR="00FF6F63" w:rsidRPr="00B64377">
          <w:rPr>
            <w:rStyle w:val="Hyperlink"/>
            <w:rFonts w:eastAsia="Palatino Linotype"/>
            <w:lang w:val="es-CO"/>
          </w:rPr>
          <w:t xml:space="preserve">Concepto 289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Facultad de cobro coactivo de prestadores de servicios públicos domiciliarios</w:t>
      </w:r>
    </w:p>
    <w:p w14:paraId="7E28B206" w14:textId="77777777" w:rsidR="00FF6F63" w:rsidRPr="00B64377" w:rsidRDefault="00A374EB" w:rsidP="00B64377">
      <w:pPr>
        <w:pStyle w:val="Cuerpovademecum"/>
        <w:rPr>
          <w:rFonts w:eastAsia="Palatino Linotype"/>
          <w:lang w:val="es-CO"/>
        </w:rPr>
      </w:pPr>
      <w:hyperlink r:id="rId3790" w:history="1">
        <w:r w:rsidR="00FF6F63" w:rsidRPr="00B64377">
          <w:rPr>
            <w:rStyle w:val="Hyperlink"/>
            <w:rFonts w:eastAsia="Palatino Linotype"/>
            <w:lang w:val="es-CO"/>
          </w:rPr>
          <w:t xml:space="preserve">Concepto 290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Votos en asamblea de accionistas de </w:t>
      </w:r>
      <w:proofErr w:type="spellStart"/>
      <w:r w:rsidR="00FF6F63" w:rsidRPr="00B64377">
        <w:rPr>
          <w:rFonts w:eastAsia="Palatino Linotype"/>
          <w:lang w:val="es-CO"/>
        </w:rPr>
        <w:t>esp</w:t>
      </w:r>
      <w:proofErr w:type="spellEnd"/>
    </w:p>
    <w:p w14:paraId="7A42909B" w14:textId="77777777" w:rsidR="00FF6F63" w:rsidRPr="00B64377" w:rsidRDefault="00A374EB" w:rsidP="00B64377">
      <w:pPr>
        <w:pStyle w:val="Cuerpovademecum"/>
        <w:rPr>
          <w:rFonts w:eastAsia="Palatino Linotype"/>
          <w:lang w:val="es-CO"/>
        </w:rPr>
      </w:pPr>
      <w:hyperlink r:id="rId3791" w:history="1">
        <w:r w:rsidR="00FF6F63" w:rsidRPr="00B64377">
          <w:rPr>
            <w:rStyle w:val="Hyperlink"/>
            <w:rFonts w:eastAsia="Palatino Linotype"/>
            <w:lang w:val="es-CO"/>
          </w:rPr>
          <w:t xml:space="preserve">Concepto 291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 del servicio público de aseo</w:t>
      </w:r>
    </w:p>
    <w:p w14:paraId="66B27109" w14:textId="77777777" w:rsidR="00FF6F63" w:rsidRPr="00B64377" w:rsidRDefault="00A374EB" w:rsidP="00B64377">
      <w:pPr>
        <w:pStyle w:val="Cuerpovademecum"/>
        <w:rPr>
          <w:rFonts w:eastAsia="Palatino Linotype"/>
          <w:lang w:val="es-CO"/>
        </w:rPr>
      </w:pPr>
      <w:hyperlink r:id="rId3792" w:history="1">
        <w:r w:rsidR="00FF6F63" w:rsidRPr="00B64377">
          <w:rPr>
            <w:rStyle w:val="Hyperlink"/>
            <w:rFonts w:eastAsia="Palatino Linotype"/>
            <w:lang w:val="es-CO"/>
          </w:rPr>
          <w:t xml:space="preserve">Concepto 292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Medición del consumo. recuperación de consumos</w:t>
      </w:r>
    </w:p>
    <w:p w14:paraId="66A7414E" w14:textId="77777777" w:rsidR="00FF6F63" w:rsidRPr="00B64377" w:rsidRDefault="00A374EB" w:rsidP="00B64377">
      <w:pPr>
        <w:pStyle w:val="Cuerpovademecum"/>
        <w:rPr>
          <w:rFonts w:eastAsia="Palatino Linotype"/>
          <w:lang w:val="es-CO"/>
        </w:rPr>
      </w:pPr>
      <w:hyperlink r:id="rId3793" w:history="1">
        <w:r w:rsidR="00FF6F63" w:rsidRPr="00B64377">
          <w:rPr>
            <w:rStyle w:val="Hyperlink"/>
            <w:rFonts w:eastAsia="Palatino Linotype"/>
            <w:lang w:val="es-CO"/>
          </w:rPr>
          <w:t xml:space="preserve">Concepto 293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Instalación, reparación y mantenimiento de las redes internas</w:t>
      </w:r>
    </w:p>
    <w:p w14:paraId="398141C6" w14:textId="77777777" w:rsidR="00FF6F63" w:rsidRPr="00B64377" w:rsidRDefault="00A374EB" w:rsidP="00B64377">
      <w:pPr>
        <w:pStyle w:val="Cuerpovademecum"/>
        <w:rPr>
          <w:rFonts w:eastAsia="Palatino Linotype"/>
          <w:lang w:val="es-CO"/>
        </w:rPr>
      </w:pPr>
      <w:hyperlink r:id="rId3794" w:history="1">
        <w:r w:rsidR="00FF6F63" w:rsidRPr="00B64377">
          <w:rPr>
            <w:rStyle w:val="Hyperlink"/>
            <w:rFonts w:eastAsia="Palatino Linotype"/>
            <w:lang w:val="es-CO"/>
          </w:rPr>
          <w:t xml:space="preserve">Concepto 294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Cambio de medidores</w:t>
      </w:r>
    </w:p>
    <w:p w14:paraId="2EC52D1C" w14:textId="77777777" w:rsidR="00FF6F63" w:rsidRPr="00B64377" w:rsidRDefault="00A374EB" w:rsidP="00B64377">
      <w:pPr>
        <w:pStyle w:val="Cuerpovademecum"/>
        <w:rPr>
          <w:rFonts w:eastAsia="Palatino Linotype"/>
          <w:lang w:val="es-CO"/>
        </w:rPr>
      </w:pPr>
      <w:hyperlink r:id="rId3795" w:history="1">
        <w:r w:rsidR="00FF6F63" w:rsidRPr="00B64377">
          <w:rPr>
            <w:rStyle w:val="Hyperlink"/>
            <w:rFonts w:eastAsia="Palatino Linotype"/>
            <w:lang w:val="es-CO"/>
          </w:rPr>
          <w:t xml:space="preserve">Concepto 295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Empresas de servicios </w:t>
      </w:r>
      <w:proofErr w:type="spellStart"/>
      <w:r w:rsidR="00FF6F63" w:rsidRPr="00B64377">
        <w:rPr>
          <w:rFonts w:eastAsia="Palatino Linotype"/>
          <w:lang w:val="es-CO"/>
        </w:rPr>
        <w:t>publicos</w:t>
      </w:r>
      <w:proofErr w:type="spellEnd"/>
      <w:r w:rsidR="00FF6F63" w:rsidRPr="00B64377">
        <w:rPr>
          <w:rFonts w:eastAsia="Palatino Linotype"/>
          <w:lang w:val="es-CO"/>
        </w:rPr>
        <w:t>. inhabilidad e incompatibilidades</w:t>
      </w:r>
    </w:p>
    <w:p w14:paraId="5D605F64" w14:textId="77777777" w:rsidR="00FF6F63" w:rsidRPr="00B64377" w:rsidRDefault="00A374EB" w:rsidP="00B64377">
      <w:pPr>
        <w:pStyle w:val="Cuerpovademecum"/>
        <w:rPr>
          <w:rFonts w:eastAsia="Palatino Linotype"/>
          <w:lang w:val="es-CO"/>
        </w:rPr>
      </w:pPr>
      <w:hyperlink r:id="rId3796" w:history="1">
        <w:r w:rsidR="00FF6F63" w:rsidRPr="00B64377">
          <w:rPr>
            <w:rStyle w:val="Hyperlink"/>
            <w:rFonts w:eastAsia="Palatino Linotype"/>
            <w:lang w:val="es-CO"/>
          </w:rPr>
          <w:t xml:space="preserve">Concepto 296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Acueductos veredales</w:t>
      </w:r>
    </w:p>
    <w:p w14:paraId="55385F76" w14:textId="77777777" w:rsidR="00FF6F63" w:rsidRPr="00B64377" w:rsidRDefault="00A374EB" w:rsidP="00B64377">
      <w:pPr>
        <w:pStyle w:val="Cuerpovademecum"/>
        <w:rPr>
          <w:rFonts w:eastAsia="Palatino Linotype"/>
          <w:lang w:val="es-CO"/>
        </w:rPr>
      </w:pPr>
      <w:hyperlink r:id="rId3797" w:history="1">
        <w:r w:rsidR="00FF6F63" w:rsidRPr="00B64377">
          <w:rPr>
            <w:rStyle w:val="Hyperlink"/>
            <w:rFonts w:eastAsia="Palatino Linotype"/>
            <w:lang w:val="es-CO"/>
          </w:rPr>
          <w:t xml:space="preserve">Concepto 297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los servicios públicos domiciliarios. suspensión y corte de los servicios públicos domiciliarios. defensa del usuario en sede del prestador</w:t>
      </w:r>
    </w:p>
    <w:p w14:paraId="6EB30D6D" w14:textId="77777777" w:rsidR="00FF6F63" w:rsidRPr="00B64377" w:rsidRDefault="00A374EB" w:rsidP="00B64377">
      <w:pPr>
        <w:pStyle w:val="Cuerpovademecum"/>
        <w:rPr>
          <w:rFonts w:eastAsia="Palatino Linotype"/>
          <w:lang w:val="es-CO"/>
        </w:rPr>
      </w:pPr>
      <w:hyperlink r:id="rId3798" w:history="1">
        <w:r w:rsidR="00FF6F63" w:rsidRPr="00B64377">
          <w:rPr>
            <w:rStyle w:val="Hyperlink"/>
            <w:rFonts w:eastAsia="Palatino Linotype"/>
            <w:lang w:val="es-CO"/>
          </w:rPr>
          <w:t xml:space="preserve">Concepto 298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Medidas emergencia sanitaria por covid-19</w:t>
      </w:r>
    </w:p>
    <w:p w14:paraId="66170D73" w14:textId="77777777" w:rsidR="00FF6F63" w:rsidRPr="00B64377" w:rsidRDefault="00A374EB" w:rsidP="00B64377">
      <w:pPr>
        <w:pStyle w:val="Cuerpovademecum"/>
        <w:rPr>
          <w:rFonts w:eastAsia="Palatino Linotype"/>
          <w:lang w:val="es-CO"/>
        </w:rPr>
      </w:pPr>
      <w:hyperlink r:id="rId3799" w:history="1">
        <w:r w:rsidR="00FF6F63" w:rsidRPr="00B64377">
          <w:rPr>
            <w:rStyle w:val="Hyperlink"/>
            <w:rFonts w:eastAsia="Palatino Linotype"/>
            <w:lang w:val="es-CO"/>
          </w:rPr>
          <w:t xml:space="preserve">Concepto 299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Reclamos por facturación</w:t>
      </w:r>
    </w:p>
    <w:p w14:paraId="1D6BE28D" w14:textId="77777777" w:rsidR="00FF6F63" w:rsidRPr="00B64377" w:rsidRDefault="00A374EB" w:rsidP="00B64377">
      <w:pPr>
        <w:pStyle w:val="Cuerpovademecum"/>
        <w:rPr>
          <w:rFonts w:eastAsia="Palatino Linotype"/>
          <w:lang w:val="es-CO"/>
        </w:rPr>
      </w:pPr>
      <w:hyperlink r:id="rId3800" w:history="1">
        <w:r w:rsidR="00FF6F63" w:rsidRPr="00B64377">
          <w:rPr>
            <w:rStyle w:val="Hyperlink"/>
            <w:rFonts w:eastAsia="Palatino Linotype"/>
            <w:lang w:val="es-CO"/>
          </w:rPr>
          <w:t xml:space="preserve">Concepto 300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Peticiones, quejas, reclamos y recursos. trámite</w:t>
      </w:r>
    </w:p>
    <w:p w14:paraId="4EDEF2AB" w14:textId="77777777" w:rsidR="00FF6F63" w:rsidRPr="00B64377" w:rsidRDefault="00A374EB" w:rsidP="00B64377">
      <w:pPr>
        <w:pStyle w:val="Cuerpovademecum"/>
        <w:rPr>
          <w:rFonts w:eastAsia="Palatino Linotype"/>
          <w:lang w:val="es-CO"/>
        </w:rPr>
      </w:pPr>
      <w:hyperlink r:id="rId3801" w:history="1">
        <w:r w:rsidR="00FF6F63" w:rsidRPr="00B64377">
          <w:rPr>
            <w:rStyle w:val="Hyperlink"/>
            <w:rFonts w:eastAsia="Palatino Linotype"/>
            <w:lang w:val="es-CO"/>
          </w:rPr>
          <w:t xml:space="preserve">Concepto 301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de alumbrado público. prestación del servicio</w:t>
      </w:r>
    </w:p>
    <w:p w14:paraId="5A1073D8" w14:textId="77777777" w:rsidR="00FF6F63" w:rsidRPr="00B64377" w:rsidRDefault="00A374EB" w:rsidP="00B64377">
      <w:pPr>
        <w:pStyle w:val="Cuerpovademecum"/>
        <w:rPr>
          <w:rFonts w:eastAsia="Palatino Linotype"/>
          <w:lang w:val="es-CO"/>
        </w:rPr>
      </w:pPr>
      <w:hyperlink r:id="rId3802" w:history="1">
        <w:r w:rsidR="00FF6F63" w:rsidRPr="00B64377">
          <w:rPr>
            <w:rStyle w:val="Hyperlink"/>
            <w:rFonts w:eastAsia="Palatino Linotype"/>
            <w:lang w:val="es-CO"/>
          </w:rPr>
          <w:t xml:space="preserve">Concepto 302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inhabilidades e incompatibilidades. gerentes. juntas directivas prestadores</w:t>
      </w:r>
    </w:p>
    <w:p w14:paraId="44390A9F" w14:textId="77777777" w:rsidR="00FF6F63" w:rsidRPr="00B64377" w:rsidRDefault="00A374EB" w:rsidP="00B64377">
      <w:pPr>
        <w:pStyle w:val="Cuerpovademecum"/>
        <w:rPr>
          <w:rFonts w:eastAsia="Palatino Linotype"/>
          <w:lang w:val="es-CO"/>
        </w:rPr>
      </w:pPr>
      <w:hyperlink r:id="rId3803" w:history="1">
        <w:r w:rsidR="00FF6F63" w:rsidRPr="00B64377">
          <w:rPr>
            <w:rStyle w:val="Hyperlink"/>
            <w:rFonts w:eastAsia="Palatino Linotype"/>
            <w:lang w:val="es-CO"/>
          </w:rPr>
          <w:t xml:space="preserve">Concepto 303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Contribuciones. contribución de solidaridad</w:t>
      </w:r>
    </w:p>
    <w:p w14:paraId="5B5957D7" w14:textId="77777777" w:rsidR="00FF6F63" w:rsidRPr="00B64377" w:rsidRDefault="00A374EB" w:rsidP="00B64377">
      <w:pPr>
        <w:pStyle w:val="Cuerpovademecum"/>
        <w:rPr>
          <w:rFonts w:eastAsia="Palatino Linotype"/>
          <w:lang w:val="es-CO"/>
        </w:rPr>
      </w:pPr>
      <w:hyperlink r:id="rId3804" w:history="1">
        <w:r w:rsidR="00FF6F63" w:rsidRPr="00B64377">
          <w:rPr>
            <w:rStyle w:val="Hyperlink"/>
            <w:rFonts w:eastAsia="Palatino Linotype"/>
            <w:lang w:val="es-CO"/>
          </w:rPr>
          <w:t xml:space="preserve">Concepto 304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de acueducto</w:t>
      </w:r>
    </w:p>
    <w:p w14:paraId="0D8BCA65" w14:textId="77777777" w:rsidR="00FF6F63" w:rsidRPr="00B64377" w:rsidRDefault="00A374EB" w:rsidP="00B64377">
      <w:pPr>
        <w:pStyle w:val="Cuerpovademecum"/>
        <w:rPr>
          <w:rFonts w:eastAsia="Palatino Linotype"/>
          <w:lang w:val="es-CO"/>
        </w:rPr>
      </w:pPr>
      <w:hyperlink r:id="rId3805" w:history="1">
        <w:r w:rsidR="00FF6F63" w:rsidRPr="00B64377">
          <w:rPr>
            <w:rStyle w:val="Hyperlink"/>
            <w:rFonts w:eastAsia="Palatino Linotype"/>
            <w:lang w:val="es-CO"/>
          </w:rPr>
          <w:t xml:space="preserve">Concepto 305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Opción tarifaria multiusuarios</w:t>
      </w:r>
    </w:p>
    <w:p w14:paraId="46E03EC3" w14:textId="77777777" w:rsidR="00FF6F63" w:rsidRPr="00B64377" w:rsidRDefault="00A374EB" w:rsidP="00B64377">
      <w:pPr>
        <w:pStyle w:val="Cuerpovademecum"/>
        <w:rPr>
          <w:rFonts w:eastAsia="Palatino Linotype"/>
          <w:lang w:val="es-CO"/>
        </w:rPr>
      </w:pPr>
      <w:hyperlink r:id="rId3806" w:history="1">
        <w:r w:rsidR="00FF6F63" w:rsidRPr="00B64377">
          <w:rPr>
            <w:rStyle w:val="Hyperlink"/>
            <w:rFonts w:eastAsia="Palatino Linotype"/>
            <w:lang w:val="es-CO"/>
          </w:rPr>
          <w:t xml:space="preserve">Concepto 306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Cesion</w:t>
      </w:r>
      <w:proofErr w:type="spellEnd"/>
      <w:r w:rsidR="00FF6F63" w:rsidRPr="00B64377">
        <w:rPr>
          <w:rFonts w:eastAsia="Palatino Linotype"/>
          <w:lang w:val="es-CO"/>
        </w:rPr>
        <w:t xml:space="preserve"> de los contratos de los servicios públicos domiciliarios</w:t>
      </w:r>
    </w:p>
    <w:p w14:paraId="23D48FEA" w14:textId="77777777" w:rsidR="00FF6F63" w:rsidRPr="00B64377" w:rsidRDefault="00A374EB" w:rsidP="00B64377">
      <w:pPr>
        <w:pStyle w:val="Cuerpovademecum"/>
        <w:rPr>
          <w:rFonts w:eastAsia="Palatino Linotype"/>
          <w:lang w:val="es-CO"/>
        </w:rPr>
      </w:pPr>
      <w:hyperlink r:id="rId3807" w:history="1">
        <w:r w:rsidR="00FF6F63" w:rsidRPr="00B64377">
          <w:rPr>
            <w:rStyle w:val="Hyperlink"/>
            <w:rFonts w:eastAsia="Palatino Linotype"/>
            <w:lang w:val="es-CO"/>
          </w:rPr>
          <w:t xml:space="preserve">Concepto 307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Silencio administrativo positivo</w:t>
      </w:r>
    </w:p>
    <w:p w14:paraId="2CA1CC04" w14:textId="77777777" w:rsidR="00FF6F63" w:rsidRPr="00B64377" w:rsidRDefault="00A374EB" w:rsidP="00B64377">
      <w:pPr>
        <w:pStyle w:val="Cuerpovademecum"/>
        <w:rPr>
          <w:rFonts w:eastAsia="Palatino Linotype"/>
          <w:lang w:val="es-CO"/>
        </w:rPr>
      </w:pPr>
      <w:hyperlink r:id="rId3808" w:history="1">
        <w:r w:rsidR="00FF6F63" w:rsidRPr="00B64377">
          <w:rPr>
            <w:rStyle w:val="Hyperlink"/>
            <w:rFonts w:eastAsia="Palatino Linotype"/>
            <w:lang w:val="es-CO"/>
          </w:rPr>
          <w:t xml:space="preserve">Concepto 308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Silencio administrativo positivo</w:t>
      </w:r>
    </w:p>
    <w:p w14:paraId="561C7E48" w14:textId="77777777" w:rsidR="00FF6F63" w:rsidRPr="00B64377" w:rsidRDefault="00A374EB" w:rsidP="00B64377">
      <w:pPr>
        <w:pStyle w:val="Cuerpovademecum"/>
        <w:rPr>
          <w:rFonts w:eastAsia="Palatino Linotype"/>
          <w:lang w:val="es-CO"/>
        </w:rPr>
      </w:pPr>
      <w:hyperlink r:id="rId3809" w:history="1">
        <w:r w:rsidR="00FF6F63" w:rsidRPr="00B64377">
          <w:rPr>
            <w:rStyle w:val="Hyperlink"/>
            <w:rFonts w:eastAsia="Palatino Linotype"/>
            <w:lang w:val="es-CO"/>
          </w:rPr>
          <w:t xml:space="preserve">Concepto 309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Reuniones de asamblea</w:t>
      </w:r>
    </w:p>
    <w:p w14:paraId="1E257F47" w14:textId="77777777" w:rsidR="00FF6F63" w:rsidRPr="00B64377" w:rsidRDefault="00A374EB" w:rsidP="00B64377">
      <w:pPr>
        <w:pStyle w:val="Cuerpovademecum"/>
        <w:rPr>
          <w:rFonts w:eastAsia="Palatino Linotype"/>
          <w:lang w:val="es-CO"/>
        </w:rPr>
      </w:pPr>
      <w:hyperlink r:id="rId3810" w:history="1">
        <w:r w:rsidR="00FF6F63" w:rsidRPr="00B64377">
          <w:rPr>
            <w:rStyle w:val="Hyperlink"/>
            <w:rFonts w:eastAsia="Palatino Linotype"/>
            <w:lang w:val="es-CO"/>
          </w:rPr>
          <w:t xml:space="preserve">Concepto 310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Empresas de servicios públicos</w:t>
      </w:r>
    </w:p>
    <w:p w14:paraId="1F908895" w14:textId="77777777" w:rsidR="00FF6F63" w:rsidRPr="00B64377" w:rsidRDefault="00A374EB" w:rsidP="00B64377">
      <w:pPr>
        <w:pStyle w:val="Cuerpovademecum"/>
        <w:rPr>
          <w:rFonts w:eastAsia="Palatino Linotype"/>
          <w:lang w:val="es-CO"/>
        </w:rPr>
      </w:pPr>
      <w:hyperlink r:id="rId3811" w:history="1">
        <w:r w:rsidR="00FF6F63" w:rsidRPr="00B64377">
          <w:rPr>
            <w:rStyle w:val="Hyperlink"/>
            <w:rFonts w:eastAsia="Palatino Linotype"/>
            <w:lang w:val="es-CO"/>
          </w:rPr>
          <w:t xml:space="preserve">Concepto 311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de acueducto</w:t>
      </w:r>
    </w:p>
    <w:p w14:paraId="06D4820A" w14:textId="77777777" w:rsidR="00FF6F63" w:rsidRPr="00B64377" w:rsidRDefault="00A374EB" w:rsidP="00B64377">
      <w:pPr>
        <w:pStyle w:val="Cuerpovademecum"/>
        <w:rPr>
          <w:rFonts w:eastAsia="Palatino Linotype"/>
          <w:lang w:val="es-CO"/>
        </w:rPr>
      </w:pPr>
      <w:hyperlink r:id="rId3812" w:history="1">
        <w:r w:rsidR="00FF6F63" w:rsidRPr="00B64377">
          <w:rPr>
            <w:rStyle w:val="Hyperlink"/>
            <w:rFonts w:eastAsia="Palatino Linotype"/>
            <w:lang w:val="es-CO"/>
          </w:rPr>
          <w:t xml:space="preserve">Concepto 312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Régimen jurídico </w:t>
      </w:r>
      <w:proofErr w:type="spellStart"/>
      <w:r w:rsidR="00FF6F63" w:rsidRPr="00B64377">
        <w:rPr>
          <w:rFonts w:eastAsia="Palatino Linotype"/>
          <w:lang w:val="es-CO"/>
        </w:rPr>
        <w:t>esp</w:t>
      </w:r>
      <w:proofErr w:type="spellEnd"/>
    </w:p>
    <w:p w14:paraId="218D7F2B" w14:textId="77777777" w:rsidR="00FF6F63" w:rsidRPr="00B64377" w:rsidRDefault="00A374EB" w:rsidP="00B64377">
      <w:pPr>
        <w:pStyle w:val="Cuerpovademecum"/>
        <w:rPr>
          <w:rFonts w:eastAsia="Palatino Linotype"/>
          <w:lang w:val="es-CO"/>
        </w:rPr>
      </w:pPr>
      <w:hyperlink r:id="rId3813" w:history="1">
        <w:r w:rsidR="00FF6F63" w:rsidRPr="00B64377">
          <w:rPr>
            <w:rStyle w:val="Hyperlink"/>
            <w:rFonts w:eastAsia="Palatino Linotype"/>
            <w:lang w:val="es-CO"/>
          </w:rPr>
          <w:t xml:space="preserve">Concepto 313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Servidumbre</w:t>
      </w:r>
    </w:p>
    <w:p w14:paraId="4C545DAD" w14:textId="77777777" w:rsidR="00FF6F63" w:rsidRPr="00B64377" w:rsidRDefault="00A374EB" w:rsidP="00B64377">
      <w:pPr>
        <w:pStyle w:val="Cuerpovademecum"/>
        <w:rPr>
          <w:rFonts w:eastAsia="Palatino Linotype"/>
          <w:lang w:val="es-CO"/>
        </w:rPr>
      </w:pPr>
      <w:hyperlink r:id="rId3814" w:history="1">
        <w:r w:rsidR="00FF6F63" w:rsidRPr="00B64377">
          <w:rPr>
            <w:rStyle w:val="Hyperlink"/>
            <w:rFonts w:eastAsia="Palatino Linotype"/>
            <w:lang w:val="es-CO"/>
          </w:rPr>
          <w:t xml:space="preserve">Concepto 314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w:t>
      </w:r>
      <w:proofErr w:type="spellStart"/>
      <w:r w:rsidR="00FF6F63" w:rsidRPr="00B64377">
        <w:rPr>
          <w:rFonts w:eastAsia="Palatino Linotype"/>
          <w:lang w:val="es-CO"/>
        </w:rPr>
        <w:t>sspd</w:t>
      </w:r>
      <w:proofErr w:type="spellEnd"/>
      <w:r w:rsidR="00FF6F63" w:rsidRPr="00B64377">
        <w:rPr>
          <w:rFonts w:eastAsia="Palatino Linotype"/>
          <w:lang w:val="es-CO"/>
        </w:rPr>
        <w:t xml:space="preserve">. oficinas de </w:t>
      </w:r>
      <w:proofErr w:type="spellStart"/>
      <w:r w:rsidR="00FF6F63" w:rsidRPr="00B64377">
        <w:rPr>
          <w:rFonts w:eastAsia="Palatino Linotype"/>
          <w:lang w:val="es-CO"/>
        </w:rPr>
        <w:t>peteción</w:t>
      </w:r>
      <w:proofErr w:type="spellEnd"/>
      <w:r w:rsidR="00FF6F63" w:rsidRPr="00B64377">
        <w:rPr>
          <w:rFonts w:eastAsia="Palatino Linotype"/>
          <w:lang w:val="es-CO"/>
        </w:rPr>
        <w:t>, quejas y reclamos</w:t>
      </w:r>
    </w:p>
    <w:p w14:paraId="5B9A9382" w14:textId="77777777" w:rsidR="00FF6F63" w:rsidRPr="00B64377" w:rsidRDefault="00A374EB" w:rsidP="00B64377">
      <w:pPr>
        <w:pStyle w:val="Cuerpovademecum"/>
        <w:rPr>
          <w:rFonts w:eastAsia="Palatino Linotype"/>
          <w:lang w:val="es-CO"/>
        </w:rPr>
      </w:pPr>
      <w:hyperlink r:id="rId3815" w:history="1">
        <w:r w:rsidR="00FF6F63" w:rsidRPr="00B64377">
          <w:rPr>
            <w:rStyle w:val="Hyperlink"/>
            <w:rFonts w:eastAsia="Palatino Linotype"/>
            <w:lang w:val="es-CO"/>
          </w:rPr>
          <w:t xml:space="preserve">Concepto 315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Medición</w:t>
      </w:r>
    </w:p>
    <w:p w14:paraId="5419BE03" w14:textId="77777777" w:rsidR="00FF6F63" w:rsidRPr="00B64377" w:rsidRDefault="00A374EB" w:rsidP="00B64377">
      <w:pPr>
        <w:pStyle w:val="Cuerpovademecum"/>
        <w:rPr>
          <w:rFonts w:eastAsia="Palatino Linotype"/>
          <w:lang w:val="es-CO"/>
        </w:rPr>
      </w:pPr>
      <w:hyperlink r:id="rId3816" w:history="1">
        <w:r w:rsidR="00FF6F63" w:rsidRPr="00B64377">
          <w:rPr>
            <w:rStyle w:val="Hyperlink"/>
            <w:rFonts w:eastAsia="Palatino Linotype"/>
            <w:lang w:val="es-CO"/>
          </w:rPr>
          <w:t xml:space="preserve">Concepto 316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Derecho de acceso a los servicios públicos domiciliarios. requisitos para el acceso</w:t>
      </w:r>
    </w:p>
    <w:p w14:paraId="7A9B667B" w14:textId="77777777" w:rsidR="00FF6F63" w:rsidRPr="00B64377" w:rsidRDefault="00A374EB" w:rsidP="00B64377">
      <w:pPr>
        <w:pStyle w:val="Cuerpovademecum"/>
        <w:rPr>
          <w:rFonts w:eastAsia="Palatino Linotype"/>
          <w:lang w:val="es-CO"/>
        </w:rPr>
      </w:pPr>
      <w:hyperlink r:id="rId3817" w:history="1">
        <w:r w:rsidR="00FF6F63" w:rsidRPr="00B64377">
          <w:rPr>
            <w:rStyle w:val="Hyperlink"/>
            <w:rFonts w:eastAsia="Palatino Linotype"/>
            <w:lang w:val="es-CO"/>
          </w:rPr>
          <w:t xml:space="preserve">Concepto 317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r w:rsidR="00FF6F63" w:rsidRPr="00B64377">
        <w:rPr>
          <w:rFonts w:eastAsia="Palatino Linotype"/>
          <w:lang w:val="es-CO"/>
        </w:rPr>
        <w:t>. prestación directa del servicio</w:t>
      </w:r>
    </w:p>
    <w:p w14:paraId="36B78461" w14:textId="77777777" w:rsidR="00FF6F63" w:rsidRPr="00B64377" w:rsidRDefault="00A374EB" w:rsidP="00B64377">
      <w:pPr>
        <w:pStyle w:val="Cuerpovademecum"/>
        <w:rPr>
          <w:rFonts w:eastAsia="Palatino Linotype"/>
          <w:lang w:val="es-CO"/>
        </w:rPr>
      </w:pPr>
      <w:hyperlink r:id="rId3818" w:history="1">
        <w:r w:rsidR="00FF6F63" w:rsidRPr="00B64377">
          <w:rPr>
            <w:rStyle w:val="Hyperlink"/>
            <w:rFonts w:eastAsia="Palatino Linotype"/>
            <w:lang w:val="es-CO"/>
          </w:rPr>
          <w:t xml:space="preserve">Concepto 318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Defensa del usuario en sede de la empresa. recursos procedentes. instrumentos medición</w:t>
      </w:r>
    </w:p>
    <w:p w14:paraId="395E5548" w14:textId="77777777" w:rsidR="00FF6F63" w:rsidRPr="00B64377" w:rsidRDefault="00A374EB" w:rsidP="00B64377">
      <w:pPr>
        <w:pStyle w:val="Cuerpovademecum"/>
        <w:rPr>
          <w:rFonts w:eastAsia="Palatino Linotype"/>
          <w:lang w:val="es-CO"/>
        </w:rPr>
      </w:pPr>
      <w:hyperlink r:id="rId3819" w:anchor="6" w:history="1">
        <w:r w:rsidR="00FF6F63" w:rsidRPr="00B64377">
          <w:rPr>
            <w:rStyle w:val="Hyperlink"/>
            <w:rFonts w:eastAsia="Palatino Linotype"/>
            <w:lang w:val="es-CO"/>
          </w:rPr>
          <w:t>CONCEPTO 319 de 2021 SSPD</w:t>
        </w:r>
      </w:hyperlink>
      <w:r w:rsidR="00FF6F63" w:rsidRPr="00B64377">
        <w:rPr>
          <w:rFonts w:eastAsia="Palatino Linotype"/>
          <w:lang w:val="es-CO"/>
        </w:rPr>
        <w:t xml:space="preserve"> - Conformación de empresas de servicios públicos. Participación municipios. Art. 6 Ley 142 de 1994. Prestación directa o indirecta de los servicios públicos </w:t>
      </w:r>
      <w:proofErr w:type="spellStart"/>
      <w:r w:rsidR="00FF6F63" w:rsidRPr="00B64377">
        <w:rPr>
          <w:rFonts w:eastAsia="Palatino Linotype"/>
          <w:lang w:val="es-CO"/>
        </w:rPr>
        <w:t>domicliarios</w:t>
      </w:r>
      <w:proofErr w:type="spellEnd"/>
    </w:p>
    <w:p w14:paraId="72FA6F0A" w14:textId="77777777" w:rsidR="00FF6F63" w:rsidRPr="00B64377" w:rsidRDefault="00A374EB" w:rsidP="00B64377">
      <w:pPr>
        <w:pStyle w:val="Cuerpovademecum"/>
        <w:rPr>
          <w:rFonts w:eastAsia="Palatino Linotype"/>
          <w:lang w:val="es-CO"/>
        </w:rPr>
      </w:pPr>
      <w:hyperlink r:id="rId3820" w:history="1">
        <w:r w:rsidR="00FF6F63" w:rsidRPr="00B64377">
          <w:rPr>
            <w:rStyle w:val="Hyperlink"/>
            <w:rFonts w:eastAsia="Palatino Linotype"/>
            <w:lang w:val="es-CO"/>
          </w:rPr>
          <w:t xml:space="preserve">Concepto 320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y conexión temporal del servicio público de acueducto. recuperación de consumos. defraudación de fluidos</w:t>
      </w:r>
    </w:p>
    <w:p w14:paraId="0C82C234" w14:textId="77777777" w:rsidR="00FF6F63" w:rsidRPr="00B64377" w:rsidRDefault="00A374EB" w:rsidP="00B64377">
      <w:pPr>
        <w:pStyle w:val="Cuerpovademecum"/>
        <w:rPr>
          <w:rFonts w:eastAsia="Palatino Linotype"/>
          <w:lang w:val="es-CO"/>
        </w:rPr>
      </w:pPr>
      <w:hyperlink r:id="rId3821" w:history="1">
        <w:r w:rsidR="00FF6F63" w:rsidRPr="00B64377">
          <w:rPr>
            <w:rStyle w:val="Hyperlink"/>
            <w:rFonts w:eastAsia="Palatino Linotype"/>
            <w:lang w:val="es-CO"/>
          </w:rPr>
          <w:t xml:space="preserve">Concepto 321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p>
    <w:p w14:paraId="0F610A34" w14:textId="77777777" w:rsidR="00FF6F63" w:rsidRPr="00B64377" w:rsidRDefault="00A374EB" w:rsidP="00B64377">
      <w:pPr>
        <w:pStyle w:val="Cuerpovademecum"/>
        <w:rPr>
          <w:rFonts w:eastAsia="Palatino Linotype"/>
          <w:lang w:val="es-CO"/>
        </w:rPr>
      </w:pPr>
      <w:hyperlink r:id="rId3822" w:history="1">
        <w:r w:rsidR="00FF6F63" w:rsidRPr="00B64377">
          <w:rPr>
            <w:rStyle w:val="Hyperlink"/>
            <w:rFonts w:eastAsia="Palatino Linotype"/>
            <w:lang w:val="es-CO"/>
          </w:rPr>
          <w:t xml:space="preserve">Concepto 322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de energía en áreas especiales</w:t>
      </w:r>
    </w:p>
    <w:p w14:paraId="18D1210B" w14:textId="77777777" w:rsidR="00FF6F63" w:rsidRPr="00B64377" w:rsidRDefault="00A374EB" w:rsidP="00B64377">
      <w:pPr>
        <w:pStyle w:val="Cuerpovademecum"/>
        <w:rPr>
          <w:rFonts w:eastAsia="Palatino Linotype"/>
          <w:lang w:val="es-CO"/>
        </w:rPr>
      </w:pPr>
      <w:hyperlink r:id="rId3823" w:history="1">
        <w:r w:rsidR="00FF6F63" w:rsidRPr="00B64377">
          <w:rPr>
            <w:rStyle w:val="Hyperlink"/>
            <w:rFonts w:eastAsia="Palatino Linotype"/>
            <w:lang w:val="es-CO"/>
          </w:rPr>
          <w:t xml:space="preserve">Concepto 323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inhabilidades e incompatibilidades</w:t>
      </w:r>
    </w:p>
    <w:p w14:paraId="29ED66A8" w14:textId="77777777" w:rsidR="00FF6F63" w:rsidRPr="00B64377" w:rsidRDefault="00A374EB" w:rsidP="00B64377">
      <w:pPr>
        <w:pStyle w:val="Cuerpovademecum"/>
        <w:rPr>
          <w:rFonts w:eastAsia="Palatino Linotype"/>
          <w:lang w:val="es-CO"/>
        </w:rPr>
      </w:pPr>
      <w:hyperlink r:id="rId3824" w:history="1">
        <w:r w:rsidR="00FF6F63" w:rsidRPr="00B64377">
          <w:rPr>
            <w:rStyle w:val="Hyperlink"/>
            <w:rFonts w:eastAsia="Palatino Linotype"/>
            <w:lang w:val="es-CO"/>
          </w:rPr>
          <w:t xml:space="preserve">Concepto 324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Función sancionatoria de la </w:t>
      </w:r>
      <w:proofErr w:type="spellStart"/>
      <w:r w:rsidR="00FF6F63" w:rsidRPr="00B64377">
        <w:rPr>
          <w:rFonts w:eastAsia="Palatino Linotype"/>
          <w:lang w:val="es-CO"/>
        </w:rPr>
        <w:t>sspd</w:t>
      </w:r>
      <w:proofErr w:type="spellEnd"/>
    </w:p>
    <w:p w14:paraId="138815B3" w14:textId="77777777" w:rsidR="00FF6F63" w:rsidRPr="00B64377" w:rsidRDefault="00A374EB" w:rsidP="00B64377">
      <w:pPr>
        <w:pStyle w:val="Cuerpovademecum"/>
        <w:rPr>
          <w:rFonts w:eastAsia="Palatino Linotype"/>
          <w:lang w:val="es-CO"/>
        </w:rPr>
      </w:pPr>
      <w:hyperlink r:id="rId3825" w:history="1">
        <w:r w:rsidR="00FF6F63" w:rsidRPr="00B64377">
          <w:rPr>
            <w:rStyle w:val="Hyperlink"/>
            <w:rFonts w:eastAsia="Palatino Linotype"/>
            <w:lang w:val="es-CO"/>
          </w:rPr>
          <w:t xml:space="preserve">Concepto 325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Actividad de aprovechamiento</w:t>
      </w:r>
    </w:p>
    <w:p w14:paraId="66B51F42" w14:textId="77777777" w:rsidR="00FF6F63" w:rsidRPr="00B64377" w:rsidRDefault="00A374EB" w:rsidP="00B64377">
      <w:pPr>
        <w:pStyle w:val="Cuerpovademecum"/>
        <w:rPr>
          <w:rFonts w:eastAsia="Palatino Linotype"/>
          <w:lang w:val="es-CO"/>
        </w:rPr>
      </w:pPr>
      <w:hyperlink r:id="rId3826" w:history="1">
        <w:r w:rsidR="00FF6F63" w:rsidRPr="00B64377">
          <w:rPr>
            <w:rStyle w:val="Hyperlink"/>
            <w:rFonts w:eastAsia="Palatino Linotype"/>
            <w:lang w:val="es-CO"/>
          </w:rPr>
          <w:t xml:space="preserve">Concepto 326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los servicios públicos domiciliarios</w:t>
      </w:r>
    </w:p>
    <w:p w14:paraId="4D7D1FC3" w14:textId="77777777" w:rsidR="00FF6F63" w:rsidRPr="00B64377" w:rsidRDefault="00A374EB" w:rsidP="00B64377">
      <w:pPr>
        <w:pStyle w:val="Cuerpovademecum"/>
        <w:rPr>
          <w:rFonts w:eastAsia="Palatino Linotype"/>
          <w:lang w:val="es-CO"/>
        </w:rPr>
      </w:pPr>
      <w:hyperlink r:id="rId3827" w:history="1">
        <w:r w:rsidR="00FF6F63" w:rsidRPr="00B64377">
          <w:rPr>
            <w:rStyle w:val="Hyperlink"/>
            <w:rFonts w:eastAsia="Palatino Linotype"/>
            <w:lang w:val="es-CO"/>
          </w:rPr>
          <w:t xml:space="preserve">Concepto 327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Libertad de entrada. subordinación. grupo empresarial</w:t>
      </w:r>
    </w:p>
    <w:p w14:paraId="54384E2F" w14:textId="77777777" w:rsidR="00FF6F63" w:rsidRPr="00B64377" w:rsidRDefault="00A374EB" w:rsidP="00B64377">
      <w:pPr>
        <w:pStyle w:val="Cuerpovademecum"/>
        <w:rPr>
          <w:rFonts w:eastAsia="Palatino Linotype"/>
          <w:lang w:val="es-CO"/>
        </w:rPr>
      </w:pPr>
      <w:hyperlink r:id="rId3828" w:history="1">
        <w:r w:rsidR="00FF6F63" w:rsidRPr="00B64377">
          <w:rPr>
            <w:rStyle w:val="Hyperlink"/>
            <w:rFonts w:eastAsia="Palatino Linotype"/>
            <w:lang w:val="es-CO"/>
          </w:rPr>
          <w:t xml:space="preserve">Concepto 328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Recuperaci´pon</w:t>
      </w:r>
      <w:proofErr w:type="spellEnd"/>
      <w:r w:rsidR="00FF6F63" w:rsidRPr="00B64377">
        <w:rPr>
          <w:rFonts w:eastAsia="Palatino Linotype"/>
          <w:lang w:val="es-CO"/>
        </w:rPr>
        <w:t xml:space="preserve"> de consumos. defensa del usuario en sede del prestador</w:t>
      </w:r>
    </w:p>
    <w:p w14:paraId="0F1C52D2" w14:textId="77777777" w:rsidR="00FF6F63" w:rsidRPr="00B64377" w:rsidRDefault="00A374EB" w:rsidP="00B64377">
      <w:pPr>
        <w:pStyle w:val="Cuerpovademecum"/>
        <w:rPr>
          <w:rFonts w:eastAsia="Palatino Linotype"/>
          <w:lang w:val="es-CO"/>
        </w:rPr>
      </w:pPr>
      <w:hyperlink r:id="rId3829" w:history="1">
        <w:r w:rsidR="00FF6F63" w:rsidRPr="00B64377">
          <w:rPr>
            <w:rStyle w:val="Hyperlink"/>
            <w:rFonts w:eastAsia="Palatino Linotype"/>
            <w:lang w:val="es-CO"/>
          </w:rPr>
          <w:t xml:space="preserve">Concepto 329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p>
    <w:p w14:paraId="4CA1EB6D" w14:textId="77777777" w:rsidR="00FF6F63" w:rsidRPr="00B64377" w:rsidRDefault="00A374EB" w:rsidP="00B64377">
      <w:pPr>
        <w:pStyle w:val="Cuerpovademecum"/>
        <w:rPr>
          <w:rFonts w:eastAsia="Palatino Linotype"/>
          <w:lang w:val="es-CO"/>
        </w:rPr>
      </w:pPr>
      <w:hyperlink r:id="rId3830" w:history="1">
        <w:r w:rsidR="00FF6F63" w:rsidRPr="00B64377">
          <w:rPr>
            <w:rStyle w:val="Hyperlink"/>
            <w:rFonts w:eastAsia="Palatino Linotype"/>
            <w:lang w:val="es-CO"/>
          </w:rPr>
          <w:t xml:space="preserve">Concepto 330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 general de usuarios</w:t>
      </w:r>
    </w:p>
    <w:p w14:paraId="7AD183B8" w14:textId="77777777" w:rsidR="00FF6F63" w:rsidRPr="00B64377" w:rsidRDefault="00A374EB" w:rsidP="00B64377">
      <w:pPr>
        <w:pStyle w:val="Cuerpovademecum"/>
        <w:rPr>
          <w:rFonts w:eastAsia="Palatino Linotype"/>
          <w:lang w:val="es-CO"/>
        </w:rPr>
      </w:pPr>
      <w:hyperlink r:id="rId3831" w:history="1">
        <w:r w:rsidR="00FF6F63" w:rsidRPr="00B64377">
          <w:rPr>
            <w:rStyle w:val="Hyperlink"/>
            <w:rFonts w:eastAsia="Palatino Linotype"/>
            <w:lang w:val="es-CO"/>
          </w:rPr>
          <w:t xml:space="preserve">Concepto 331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electrónica</w:t>
      </w:r>
    </w:p>
    <w:p w14:paraId="52B722DA" w14:textId="77777777" w:rsidR="00FF6F63" w:rsidRPr="00B64377" w:rsidRDefault="00A374EB" w:rsidP="00B64377">
      <w:pPr>
        <w:pStyle w:val="Cuerpovademecum"/>
        <w:rPr>
          <w:rFonts w:eastAsia="Palatino Linotype"/>
          <w:lang w:val="es-CO"/>
        </w:rPr>
      </w:pPr>
      <w:hyperlink r:id="rId3832" w:history="1">
        <w:r w:rsidR="00FF6F63" w:rsidRPr="00B64377">
          <w:rPr>
            <w:rStyle w:val="Hyperlink"/>
            <w:rFonts w:eastAsia="Palatino Linotype"/>
            <w:lang w:val="es-CO"/>
          </w:rPr>
          <w:t xml:space="preserve">Concepto 332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Competencias superintendencia de servicios públicos domiciliarios</w:t>
      </w:r>
    </w:p>
    <w:p w14:paraId="56C0EC85" w14:textId="77777777" w:rsidR="00FF6F63" w:rsidRPr="00B64377" w:rsidRDefault="00A374EB" w:rsidP="00B64377">
      <w:pPr>
        <w:pStyle w:val="Cuerpovademecum"/>
        <w:rPr>
          <w:rFonts w:eastAsia="Palatino Linotype"/>
          <w:lang w:val="es-CO"/>
        </w:rPr>
      </w:pPr>
      <w:hyperlink r:id="rId3833" w:history="1">
        <w:r w:rsidR="00FF6F63" w:rsidRPr="00B64377">
          <w:rPr>
            <w:rStyle w:val="Hyperlink"/>
            <w:rFonts w:eastAsia="Palatino Linotype"/>
            <w:lang w:val="es-CO"/>
          </w:rPr>
          <w:t xml:space="preserve">Concepto 333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r w:rsidR="00FF6F63" w:rsidRPr="00B64377">
        <w:rPr>
          <w:rFonts w:eastAsia="Palatino Linotype"/>
          <w:lang w:val="es-CO"/>
        </w:rPr>
        <w:t xml:space="preserve"> - protección de datos personales</w:t>
      </w:r>
    </w:p>
    <w:p w14:paraId="423E96AA" w14:textId="77777777" w:rsidR="00FF6F63" w:rsidRPr="00B64377" w:rsidRDefault="00A374EB" w:rsidP="00B64377">
      <w:pPr>
        <w:pStyle w:val="Cuerpovademecum"/>
        <w:rPr>
          <w:rFonts w:eastAsia="Palatino Linotype"/>
          <w:lang w:val="es-CO"/>
        </w:rPr>
      </w:pPr>
      <w:hyperlink r:id="rId3834" w:history="1">
        <w:r w:rsidR="00FF6F63" w:rsidRPr="00B64377">
          <w:rPr>
            <w:rStyle w:val="Hyperlink"/>
            <w:rFonts w:eastAsia="Palatino Linotype"/>
            <w:lang w:val="es-CO"/>
          </w:rPr>
          <w:t xml:space="preserve">Concepto 334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durante el estado de emergencia</w:t>
      </w:r>
    </w:p>
    <w:p w14:paraId="7626C442" w14:textId="77777777" w:rsidR="00FF6F63" w:rsidRPr="00B64377" w:rsidRDefault="00A374EB" w:rsidP="00B64377">
      <w:pPr>
        <w:pStyle w:val="Cuerpovademecum"/>
        <w:rPr>
          <w:rFonts w:eastAsia="Palatino Linotype"/>
          <w:lang w:val="es-CO"/>
        </w:rPr>
      </w:pPr>
      <w:hyperlink r:id="rId3835" w:history="1">
        <w:r w:rsidR="00FF6F63" w:rsidRPr="00B64377">
          <w:rPr>
            <w:rStyle w:val="Hyperlink"/>
            <w:rFonts w:eastAsia="Palatino Linotype"/>
            <w:lang w:val="es-CO"/>
          </w:rPr>
          <w:t xml:space="preserve">Concepto 335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Prestador directo del servicio público domiciliario de acueducto</w:t>
      </w:r>
    </w:p>
    <w:p w14:paraId="48440346" w14:textId="77777777" w:rsidR="00FF6F63" w:rsidRPr="00B64377" w:rsidRDefault="00A374EB" w:rsidP="00B64377">
      <w:pPr>
        <w:pStyle w:val="Cuerpovademecum"/>
        <w:rPr>
          <w:rFonts w:eastAsia="Palatino Linotype"/>
          <w:lang w:val="es-CO"/>
        </w:rPr>
      </w:pPr>
      <w:hyperlink r:id="rId3836" w:history="1">
        <w:r w:rsidR="00FF6F63" w:rsidRPr="00B64377">
          <w:rPr>
            <w:rStyle w:val="Hyperlink"/>
            <w:rFonts w:eastAsia="Palatino Linotype"/>
            <w:lang w:val="es-CO"/>
          </w:rPr>
          <w:t xml:space="preserve">Concepto 336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Actividad de aprovechamiento. registro de toneladas rechazadas</w:t>
      </w:r>
    </w:p>
    <w:p w14:paraId="743E7276" w14:textId="77777777" w:rsidR="00FF6F63" w:rsidRPr="00B64377" w:rsidRDefault="00A374EB" w:rsidP="00B64377">
      <w:pPr>
        <w:pStyle w:val="Cuerpovademecum"/>
        <w:rPr>
          <w:rFonts w:eastAsia="Palatino Linotype"/>
          <w:lang w:val="es-CO"/>
        </w:rPr>
      </w:pPr>
      <w:hyperlink r:id="rId3837" w:history="1">
        <w:r w:rsidR="00FF6F63" w:rsidRPr="00B64377">
          <w:rPr>
            <w:rStyle w:val="Hyperlink"/>
            <w:rFonts w:eastAsia="Palatino Linotype"/>
            <w:lang w:val="es-CO"/>
          </w:rPr>
          <w:t xml:space="preserve">Concepto 337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Libertad de entrada</w:t>
      </w:r>
    </w:p>
    <w:p w14:paraId="1ABA1780" w14:textId="77777777" w:rsidR="00FF6F63" w:rsidRPr="00B64377" w:rsidRDefault="00A374EB" w:rsidP="00B64377">
      <w:pPr>
        <w:pStyle w:val="Cuerpovademecum"/>
        <w:rPr>
          <w:rFonts w:eastAsia="Palatino Linotype"/>
          <w:lang w:val="es-CO"/>
        </w:rPr>
      </w:pPr>
      <w:hyperlink r:id="rId3838" w:history="1">
        <w:r w:rsidR="00FF6F63" w:rsidRPr="00B64377">
          <w:rPr>
            <w:rStyle w:val="Hyperlink"/>
            <w:rFonts w:eastAsia="Palatino Linotype"/>
            <w:lang w:val="es-CO"/>
          </w:rPr>
          <w:t xml:space="preserve">Concepto 338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Recuperación de consumos</w:t>
      </w:r>
    </w:p>
    <w:p w14:paraId="70243C13" w14:textId="77777777" w:rsidR="00FF6F63" w:rsidRPr="00B64377" w:rsidRDefault="00A374EB" w:rsidP="00B64377">
      <w:pPr>
        <w:pStyle w:val="Cuerpovademecum"/>
        <w:rPr>
          <w:rFonts w:eastAsia="Palatino Linotype"/>
          <w:lang w:val="es-CO"/>
        </w:rPr>
      </w:pPr>
      <w:hyperlink r:id="rId3839" w:history="1">
        <w:r w:rsidR="00FF6F63" w:rsidRPr="00B64377">
          <w:rPr>
            <w:rStyle w:val="Hyperlink"/>
            <w:rFonts w:eastAsia="Palatino Linotype"/>
            <w:lang w:val="es-CO"/>
          </w:rPr>
          <w:t xml:space="preserve">Concepto 339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Productor marginal</w:t>
      </w:r>
    </w:p>
    <w:p w14:paraId="3921960B" w14:textId="77777777" w:rsidR="00FF6F63" w:rsidRPr="00B64377" w:rsidRDefault="00A374EB" w:rsidP="00B64377">
      <w:pPr>
        <w:pStyle w:val="Cuerpovademecum"/>
        <w:rPr>
          <w:rFonts w:eastAsia="Palatino Linotype"/>
          <w:lang w:val="es-CO"/>
        </w:rPr>
      </w:pPr>
      <w:hyperlink r:id="rId3840" w:history="1">
        <w:r w:rsidR="00FF6F63" w:rsidRPr="00B64377">
          <w:rPr>
            <w:rStyle w:val="Hyperlink"/>
            <w:rFonts w:eastAsia="Palatino Linotype"/>
            <w:lang w:val="es-CO"/>
          </w:rPr>
          <w:t xml:space="preserve">Concepto 340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Empresas de servicios públicos domiciliarios. junta directiva. pago de honorarios</w:t>
      </w:r>
    </w:p>
    <w:p w14:paraId="588608A0" w14:textId="77777777" w:rsidR="00FF6F63" w:rsidRPr="00B64377" w:rsidRDefault="00A374EB" w:rsidP="00B64377">
      <w:pPr>
        <w:pStyle w:val="Cuerpovademecum"/>
        <w:rPr>
          <w:rFonts w:eastAsia="Palatino Linotype"/>
          <w:lang w:val="es-CO"/>
        </w:rPr>
      </w:pPr>
      <w:hyperlink r:id="rId3841" w:history="1">
        <w:r w:rsidR="00FF6F63" w:rsidRPr="00B64377">
          <w:rPr>
            <w:rStyle w:val="Hyperlink"/>
            <w:rFonts w:eastAsia="Palatino Linotype"/>
            <w:lang w:val="es-CO"/>
          </w:rPr>
          <w:t xml:space="preserve">Concepto 341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Prestacion</w:t>
      </w:r>
      <w:proofErr w:type="spellEnd"/>
      <w:r w:rsidR="00FF6F63" w:rsidRPr="00B64377">
        <w:rPr>
          <w:rFonts w:eastAsia="Palatino Linotype"/>
          <w:lang w:val="es-CO"/>
        </w:rPr>
        <w:t xml:space="preserve"> del servicio de </w:t>
      </w:r>
      <w:proofErr w:type="spellStart"/>
      <w:r w:rsidR="00FF6F63" w:rsidRPr="00B64377">
        <w:rPr>
          <w:rFonts w:eastAsia="Palatino Linotype"/>
          <w:lang w:val="es-CO"/>
        </w:rPr>
        <w:t>energia</w:t>
      </w:r>
      <w:proofErr w:type="spellEnd"/>
      <w:r w:rsidR="00FF6F63" w:rsidRPr="00B64377">
        <w:rPr>
          <w:rFonts w:eastAsia="Palatino Linotype"/>
          <w:lang w:val="es-CO"/>
        </w:rPr>
        <w:t xml:space="preserve"> en el caribe colombiano</w:t>
      </w:r>
    </w:p>
    <w:p w14:paraId="2905B9CB" w14:textId="77777777" w:rsidR="00FF6F63" w:rsidRPr="00B64377" w:rsidRDefault="00A374EB" w:rsidP="00B64377">
      <w:pPr>
        <w:pStyle w:val="Cuerpovademecum"/>
        <w:rPr>
          <w:rFonts w:eastAsia="Palatino Linotype"/>
          <w:lang w:val="es-CO"/>
        </w:rPr>
      </w:pPr>
      <w:hyperlink r:id="rId3842" w:history="1">
        <w:r w:rsidR="00FF6F63" w:rsidRPr="00B64377">
          <w:rPr>
            <w:rStyle w:val="Hyperlink"/>
            <w:rFonts w:eastAsia="Palatino Linotype"/>
            <w:lang w:val="es-CO"/>
          </w:rPr>
          <w:t xml:space="preserve">Concepto 342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Municipio prestador directo</w:t>
      </w:r>
    </w:p>
    <w:p w14:paraId="5BB56827" w14:textId="77777777" w:rsidR="00FF6F63" w:rsidRPr="00B64377" w:rsidRDefault="00A374EB" w:rsidP="00B64377">
      <w:pPr>
        <w:pStyle w:val="Cuerpovademecum"/>
        <w:rPr>
          <w:rFonts w:eastAsia="Palatino Linotype"/>
          <w:lang w:val="es-CO"/>
        </w:rPr>
      </w:pPr>
      <w:hyperlink r:id="rId3843" w:history="1">
        <w:r w:rsidR="00FF6F63" w:rsidRPr="00B64377">
          <w:rPr>
            <w:rStyle w:val="Hyperlink"/>
            <w:rFonts w:eastAsia="Palatino Linotype"/>
            <w:lang w:val="es-CO"/>
          </w:rPr>
          <w:t xml:space="preserve">Concepto 343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Opcion</w:t>
      </w:r>
      <w:proofErr w:type="spellEnd"/>
      <w:r w:rsidR="00FF6F63" w:rsidRPr="00B64377">
        <w:rPr>
          <w:rFonts w:eastAsia="Palatino Linotype"/>
          <w:lang w:val="es-CO"/>
        </w:rPr>
        <w:t xml:space="preserve"> de pago diferido - solidaridad en los servicios públicos</w:t>
      </w:r>
    </w:p>
    <w:p w14:paraId="59697DFA" w14:textId="77777777" w:rsidR="00FF6F63" w:rsidRPr="00B64377" w:rsidRDefault="00A374EB" w:rsidP="00B64377">
      <w:pPr>
        <w:pStyle w:val="Cuerpovademecum"/>
        <w:rPr>
          <w:rFonts w:eastAsia="Palatino Linotype"/>
          <w:lang w:val="es-CO"/>
        </w:rPr>
      </w:pPr>
      <w:hyperlink r:id="rId3844" w:history="1">
        <w:r w:rsidR="00FF6F63" w:rsidRPr="00B64377">
          <w:rPr>
            <w:rStyle w:val="Hyperlink"/>
            <w:rFonts w:eastAsia="Palatino Linotype"/>
            <w:lang w:val="es-CO"/>
          </w:rPr>
          <w:t xml:space="preserve">Concepto 344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Prestador de servicios públicos domiciliarios</w:t>
      </w:r>
    </w:p>
    <w:p w14:paraId="3F12C98B" w14:textId="77777777" w:rsidR="00FF6F63" w:rsidRPr="00B64377" w:rsidRDefault="00A374EB" w:rsidP="00B64377">
      <w:pPr>
        <w:pStyle w:val="Cuerpovademecum"/>
        <w:rPr>
          <w:rFonts w:eastAsia="Palatino Linotype"/>
          <w:lang w:val="es-CO"/>
        </w:rPr>
      </w:pPr>
      <w:hyperlink r:id="rId3845" w:history="1">
        <w:r w:rsidR="00FF6F63" w:rsidRPr="00B64377">
          <w:rPr>
            <w:rStyle w:val="Hyperlink"/>
            <w:rFonts w:eastAsia="Palatino Linotype"/>
            <w:lang w:val="es-CO"/>
          </w:rPr>
          <w:t xml:space="preserve">Concepto 345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w:t>
      </w:r>
      <w:proofErr w:type="spellStart"/>
      <w:r w:rsidR="00FF6F63" w:rsidRPr="00B64377">
        <w:rPr>
          <w:rFonts w:eastAsia="Palatino Linotype"/>
          <w:lang w:val="es-CO"/>
        </w:rPr>
        <w:t>sspd</w:t>
      </w:r>
      <w:proofErr w:type="spellEnd"/>
      <w:r w:rsidR="00FF6F63" w:rsidRPr="00B64377">
        <w:rPr>
          <w:rFonts w:eastAsia="Palatino Linotype"/>
          <w:lang w:val="es-CO"/>
        </w:rPr>
        <w:t>. competencia desleal, prácticas restrictivas y abuso de la posición dominante</w:t>
      </w:r>
    </w:p>
    <w:p w14:paraId="4ECABEA6" w14:textId="77777777" w:rsidR="00FF6F63" w:rsidRPr="00B64377" w:rsidRDefault="00A374EB" w:rsidP="00B64377">
      <w:pPr>
        <w:pStyle w:val="Cuerpovademecum"/>
        <w:rPr>
          <w:rFonts w:eastAsia="Palatino Linotype"/>
          <w:lang w:val="es-CO"/>
        </w:rPr>
      </w:pPr>
      <w:hyperlink r:id="rId3846" w:history="1">
        <w:r w:rsidR="00FF6F63" w:rsidRPr="00B64377">
          <w:rPr>
            <w:rStyle w:val="Hyperlink"/>
            <w:rFonts w:eastAsia="Palatino Linotype"/>
            <w:lang w:val="es-CO"/>
          </w:rPr>
          <w:t xml:space="preserve">Concepto 346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los servicios públicos domiciliarios</w:t>
      </w:r>
    </w:p>
    <w:p w14:paraId="5300C863" w14:textId="77777777" w:rsidR="00FF6F63" w:rsidRPr="00B64377" w:rsidRDefault="00A374EB" w:rsidP="00B64377">
      <w:pPr>
        <w:pStyle w:val="Cuerpovademecum"/>
        <w:rPr>
          <w:rFonts w:eastAsia="Palatino Linotype"/>
          <w:lang w:val="es-CO"/>
        </w:rPr>
      </w:pPr>
      <w:hyperlink r:id="rId3847" w:history="1">
        <w:r w:rsidR="00FF6F63" w:rsidRPr="00B64377">
          <w:rPr>
            <w:rStyle w:val="Hyperlink"/>
            <w:rFonts w:eastAsia="Palatino Linotype"/>
            <w:lang w:val="es-CO"/>
          </w:rPr>
          <w:t xml:space="preserve">Concepto 347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 general de usuarios</w:t>
      </w:r>
    </w:p>
    <w:p w14:paraId="60144EE3" w14:textId="77777777" w:rsidR="00FF6F63" w:rsidRPr="00B64377" w:rsidRDefault="00A374EB" w:rsidP="00B64377">
      <w:pPr>
        <w:pStyle w:val="Cuerpovademecum"/>
        <w:rPr>
          <w:rFonts w:eastAsia="Palatino Linotype"/>
          <w:lang w:val="es-CO"/>
        </w:rPr>
      </w:pPr>
      <w:hyperlink r:id="rId3848" w:history="1">
        <w:r w:rsidR="00FF6F63" w:rsidRPr="00B64377">
          <w:rPr>
            <w:rStyle w:val="Hyperlink"/>
            <w:rFonts w:eastAsia="Palatino Linotype"/>
            <w:lang w:val="es-CO"/>
          </w:rPr>
          <w:t xml:space="preserve">Concepto 348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incentivos para pago - rifas</w:t>
      </w:r>
    </w:p>
    <w:p w14:paraId="06233AE7" w14:textId="77777777" w:rsidR="00FF6F63" w:rsidRPr="00B64377" w:rsidRDefault="00A374EB" w:rsidP="00B64377">
      <w:pPr>
        <w:pStyle w:val="Cuerpovademecum"/>
        <w:rPr>
          <w:rFonts w:eastAsia="Palatino Linotype"/>
          <w:lang w:val="es-CO"/>
        </w:rPr>
      </w:pPr>
      <w:hyperlink r:id="rId3849" w:history="1">
        <w:r w:rsidR="00FF6F63" w:rsidRPr="00B64377">
          <w:rPr>
            <w:rStyle w:val="Hyperlink"/>
            <w:rFonts w:eastAsia="Palatino Linotype"/>
            <w:lang w:val="es-CO"/>
          </w:rPr>
          <w:t xml:space="preserve">Concepto 349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Reglamento técnico de instalaciones eléctricas - proceso de imposición de servidumbres</w:t>
      </w:r>
    </w:p>
    <w:p w14:paraId="10975AA1" w14:textId="77777777" w:rsidR="00FF6F63" w:rsidRPr="00B64377" w:rsidRDefault="00A374EB" w:rsidP="00B64377">
      <w:pPr>
        <w:pStyle w:val="Cuerpovademecum"/>
        <w:rPr>
          <w:rFonts w:eastAsia="Palatino Linotype"/>
          <w:lang w:val="es-CO"/>
        </w:rPr>
      </w:pPr>
      <w:hyperlink r:id="rId3850" w:history="1">
        <w:r w:rsidR="00FF6F63" w:rsidRPr="00B64377">
          <w:rPr>
            <w:rStyle w:val="Hyperlink"/>
            <w:rFonts w:eastAsia="Palatino Linotype"/>
            <w:lang w:val="es-CO"/>
          </w:rPr>
          <w:t xml:space="preserve">Concepto 350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Revisor fiscal. </w:t>
      </w:r>
      <w:proofErr w:type="spellStart"/>
      <w:r w:rsidR="00FF6F63" w:rsidRPr="00B64377">
        <w:rPr>
          <w:rFonts w:eastAsia="Palatino Linotype"/>
          <w:lang w:val="es-CO"/>
        </w:rPr>
        <w:t>eice</w:t>
      </w:r>
      <w:proofErr w:type="spellEnd"/>
      <w:r w:rsidR="00FF6F63" w:rsidRPr="00B64377">
        <w:rPr>
          <w:rFonts w:eastAsia="Palatino Linotype"/>
          <w:lang w:val="es-CO"/>
        </w:rPr>
        <w:t xml:space="preserve">, prestadora de servicios </w:t>
      </w:r>
      <w:proofErr w:type="spellStart"/>
      <w:r w:rsidR="00FF6F63" w:rsidRPr="00B64377">
        <w:rPr>
          <w:rFonts w:eastAsia="Palatino Linotype"/>
          <w:lang w:val="es-CO"/>
        </w:rPr>
        <w:t>publicos</w:t>
      </w:r>
      <w:proofErr w:type="spellEnd"/>
    </w:p>
    <w:p w14:paraId="197C9A7F" w14:textId="77777777" w:rsidR="00FF6F63" w:rsidRPr="00B64377" w:rsidRDefault="00A374EB" w:rsidP="00B64377">
      <w:pPr>
        <w:pStyle w:val="Cuerpovademecum"/>
        <w:rPr>
          <w:rFonts w:eastAsia="Palatino Linotype"/>
          <w:lang w:val="es-CO"/>
        </w:rPr>
      </w:pPr>
      <w:hyperlink r:id="rId3851" w:history="1">
        <w:r w:rsidR="00FF6F63" w:rsidRPr="00B64377">
          <w:rPr>
            <w:rStyle w:val="Hyperlink"/>
            <w:rFonts w:eastAsia="Palatino Linotype"/>
            <w:lang w:val="es-CO"/>
          </w:rPr>
          <w:t xml:space="preserve">Concepto 351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Oficinas de </w:t>
      </w:r>
      <w:proofErr w:type="spellStart"/>
      <w:r w:rsidR="00FF6F63" w:rsidRPr="00B64377">
        <w:rPr>
          <w:rFonts w:eastAsia="Palatino Linotype"/>
          <w:lang w:val="es-CO"/>
        </w:rPr>
        <w:t>pqrs</w:t>
      </w:r>
      <w:proofErr w:type="spellEnd"/>
      <w:r w:rsidR="00FF6F63" w:rsidRPr="00B64377">
        <w:rPr>
          <w:rFonts w:eastAsia="Palatino Linotype"/>
          <w:lang w:val="es-CO"/>
        </w:rPr>
        <w:t>, obligación de constituirlas</w:t>
      </w:r>
    </w:p>
    <w:p w14:paraId="5C3FC2F7" w14:textId="77777777" w:rsidR="00FF6F63" w:rsidRPr="00B64377" w:rsidRDefault="00A374EB" w:rsidP="00B64377">
      <w:pPr>
        <w:pStyle w:val="Cuerpovademecum"/>
        <w:rPr>
          <w:rFonts w:eastAsia="Palatino Linotype"/>
          <w:lang w:val="es-CO"/>
        </w:rPr>
      </w:pPr>
      <w:hyperlink r:id="rId3852" w:history="1">
        <w:r w:rsidR="00FF6F63" w:rsidRPr="00B64377">
          <w:rPr>
            <w:rStyle w:val="Hyperlink"/>
            <w:rFonts w:eastAsia="Palatino Linotype"/>
            <w:lang w:val="es-CO"/>
          </w:rPr>
          <w:t xml:space="preserve">Concepto 352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Empresas de servicios públicos mixta. juntas directivas</w:t>
      </w:r>
    </w:p>
    <w:p w14:paraId="15276CDA" w14:textId="77777777" w:rsidR="00FF6F63" w:rsidRPr="00B64377" w:rsidRDefault="00A374EB" w:rsidP="00B64377">
      <w:pPr>
        <w:pStyle w:val="Cuerpovademecum"/>
        <w:rPr>
          <w:rFonts w:eastAsia="Palatino Linotype"/>
          <w:lang w:val="es-CO"/>
        </w:rPr>
      </w:pPr>
      <w:hyperlink r:id="rId3853" w:history="1">
        <w:r w:rsidR="00FF6F63" w:rsidRPr="00B64377">
          <w:rPr>
            <w:rStyle w:val="Hyperlink"/>
            <w:rFonts w:eastAsia="Palatino Linotype"/>
            <w:lang w:val="es-CO"/>
          </w:rPr>
          <w:t xml:space="preserve">Concepto 353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Suspension</w:t>
      </w:r>
      <w:proofErr w:type="spellEnd"/>
      <w:r w:rsidR="00FF6F63" w:rsidRPr="00B64377">
        <w:rPr>
          <w:rFonts w:eastAsia="Palatino Linotype"/>
          <w:lang w:val="es-CO"/>
        </w:rPr>
        <w:t xml:space="preserve"> de </w:t>
      </w:r>
      <w:proofErr w:type="spellStart"/>
      <w:r w:rsidR="00FF6F63" w:rsidRPr="00B64377">
        <w:rPr>
          <w:rFonts w:eastAsia="Palatino Linotype"/>
          <w:lang w:val="es-CO"/>
        </w:rPr>
        <w:t>sevicios</w:t>
      </w:r>
      <w:proofErr w:type="spellEnd"/>
      <w:r w:rsidR="00FF6F63" w:rsidRPr="00B64377">
        <w:rPr>
          <w:rFonts w:eastAsia="Palatino Linotype"/>
          <w:lang w:val="es-CO"/>
        </w:rPr>
        <w:t xml:space="preserve"> públicos de energía </w:t>
      </w:r>
      <w:proofErr w:type="spellStart"/>
      <w:r w:rsidR="00FF6F63" w:rsidRPr="00B64377">
        <w:rPr>
          <w:rFonts w:eastAsia="Palatino Linotype"/>
          <w:lang w:val="es-CO"/>
        </w:rPr>
        <w:t>electrica</w:t>
      </w:r>
      <w:proofErr w:type="spellEnd"/>
      <w:r w:rsidR="00FF6F63" w:rsidRPr="00B64377">
        <w:rPr>
          <w:rFonts w:eastAsia="Palatino Linotype"/>
          <w:lang w:val="es-CO"/>
        </w:rPr>
        <w:t xml:space="preserve"> y gas</w:t>
      </w:r>
    </w:p>
    <w:p w14:paraId="2487A8FC" w14:textId="77777777" w:rsidR="00FF6F63" w:rsidRPr="00B64377" w:rsidRDefault="00A374EB" w:rsidP="00B64377">
      <w:pPr>
        <w:pStyle w:val="Cuerpovademecum"/>
        <w:rPr>
          <w:rFonts w:eastAsia="Palatino Linotype"/>
          <w:lang w:val="es-CO"/>
        </w:rPr>
      </w:pPr>
      <w:hyperlink r:id="rId3854" w:history="1">
        <w:r w:rsidR="00FF6F63" w:rsidRPr="00B64377">
          <w:rPr>
            <w:rStyle w:val="Hyperlink"/>
            <w:rFonts w:eastAsia="Palatino Linotype"/>
            <w:lang w:val="es-CO"/>
          </w:rPr>
          <w:t xml:space="preserve">Concepto 354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Conexiones fraudulentas - falta de facultad sancionatoria de los prestadores. sanciones a los usuarios por otras autoridades</w:t>
      </w:r>
    </w:p>
    <w:p w14:paraId="036A9176" w14:textId="77777777" w:rsidR="00FF6F63" w:rsidRPr="00B64377" w:rsidRDefault="00A374EB" w:rsidP="00B64377">
      <w:pPr>
        <w:pStyle w:val="Cuerpovademecum"/>
        <w:rPr>
          <w:rFonts w:eastAsia="Palatino Linotype"/>
          <w:lang w:val="es-CO"/>
        </w:rPr>
      </w:pPr>
      <w:hyperlink r:id="rId3855" w:history="1">
        <w:r w:rsidR="00FF6F63" w:rsidRPr="00B64377">
          <w:rPr>
            <w:rStyle w:val="Hyperlink"/>
            <w:rFonts w:eastAsia="Palatino Linotype"/>
            <w:lang w:val="es-CO"/>
          </w:rPr>
          <w:t xml:space="preserve">Concepto 355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subsidios y contribuciones. consumo básico</w:t>
      </w:r>
    </w:p>
    <w:p w14:paraId="2A5AFB0A" w14:textId="77777777" w:rsidR="00FF6F63" w:rsidRPr="00B64377" w:rsidRDefault="00A374EB" w:rsidP="00B64377">
      <w:pPr>
        <w:pStyle w:val="Cuerpovademecum"/>
        <w:rPr>
          <w:rFonts w:eastAsia="Palatino Linotype"/>
          <w:lang w:val="es-CO"/>
        </w:rPr>
      </w:pPr>
      <w:hyperlink r:id="rId3856" w:history="1">
        <w:r w:rsidR="00FF6F63" w:rsidRPr="00B64377">
          <w:rPr>
            <w:rStyle w:val="Hyperlink"/>
            <w:rFonts w:eastAsia="Palatino Linotype"/>
            <w:lang w:val="es-CO"/>
          </w:rPr>
          <w:t xml:space="preserve">Concepto 356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Alumbrado público. funciones de la </w:t>
      </w:r>
      <w:proofErr w:type="spellStart"/>
      <w:r w:rsidR="00FF6F63" w:rsidRPr="00B64377">
        <w:rPr>
          <w:rFonts w:eastAsia="Palatino Linotype"/>
          <w:lang w:val="es-CO"/>
        </w:rPr>
        <w:t>sspd</w:t>
      </w:r>
      <w:proofErr w:type="spellEnd"/>
    </w:p>
    <w:p w14:paraId="7F5D77AF" w14:textId="77777777" w:rsidR="00FF6F63" w:rsidRPr="00B64377" w:rsidRDefault="00A374EB" w:rsidP="00B64377">
      <w:pPr>
        <w:pStyle w:val="Cuerpovademecum"/>
        <w:rPr>
          <w:rFonts w:eastAsia="Palatino Linotype"/>
          <w:lang w:val="es-CO"/>
        </w:rPr>
      </w:pPr>
      <w:hyperlink r:id="rId3857" w:history="1">
        <w:r w:rsidR="00FF6F63" w:rsidRPr="00B64377">
          <w:rPr>
            <w:rStyle w:val="Hyperlink"/>
            <w:rFonts w:eastAsia="Palatino Linotype"/>
            <w:lang w:val="es-CO"/>
          </w:rPr>
          <w:t xml:space="preserve">Concepto 357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r w:rsidR="00FF6F63" w:rsidRPr="00B64377">
        <w:rPr>
          <w:rFonts w:eastAsia="Palatino Linotype"/>
          <w:lang w:val="es-CO"/>
        </w:rPr>
        <w:t>. comités de desarrollo</w:t>
      </w:r>
    </w:p>
    <w:p w14:paraId="3FC57899" w14:textId="77777777" w:rsidR="00FF6F63" w:rsidRPr="00B64377" w:rsidRDefault="00A374EB" w:rsidP="00B64377">
      <w:pPr>
        <w:pStyle w:val="Cuerpovademecum"/>
        <w:rPr>
          <w:rFonts w:eastAsia="Palatino Linotype"/>
          <w:lang w:val="es-CO"/>
        </w:rPr>
      </w:pPr>
      <w:hyperlink r:id="rId3858" w:history="1">
        <w:r w:rsidR="00FF6F63" w:rsidRPr="00B64377">
          <w:rPr>
            <w:rStyle w:val="Hyperlink"/>
            <w:rFonts w:eastAsia="Palatino Linotype"/>
            <w:lang w:val="es-CO"/>
          </w:rPr>
          <w:t xml:space="preserve">Concepto 358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Peticiones, quejas y recursos por redes sociales</w:t>
      </w:r>
    </w:p>
    <w:p w14:paraId="15B06186" w14:textId="77777777" w:rsidR="00FF6F63" w:rsidRPr="00B64377" w:rsidRDefault="00A374EB" w:rsidP="00B64377">
      <w:pPr>
        <w:pStyle w:val="Cuerpovademecum"/>
        <w:rPr>
          <w:rFonts w:eastAsia="Palatino Linotype"/>
          <w:lang w:val="es-CO"/>
        </w:rPr>
      </w:pPr>
      <w:hyperlink r:id="rId3859" w:history="1">
        <w:r w:rsidR="00FF6F63" w:rsidRPr="00B64377">
          <w:rPr>
            <w:rStyle w:val="Hyperlink"/>
            <w:rFonts w:eastAsia="Palatino Linotype"/>
            <w:lang w:val="es-CO"/>
          </w:rPr>
          <w:t xml:space="preserve">Concepto 359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Fugas imperceptibles. medidor de control</w:t>
      </w:r>
    </w:p>
    <w:p w14:paraId="2A9A0049" w14:textId="77777777" w:rsidR="00FF6F63" w:rsidRPr="00B64377" w:rsidRDefault="00A374EB" w:rsidP="00B64377">
      <w:pPr>
        <w:pStyle w:val="Cuerpovademecum"/>
        <w:rPr>
          <w:rFonts w:eastAsia="Palatino Linotype"/>
          <w:lang w:val="es-CO"/>
        </w:rPr>
      </w:pPr>
      <w:hyperlink r:id="rId3860" w:history="1">
        <w:r w:rsidR="00FF6F63" w:rsidRPr="00B64377">
          <w:rPr>
            <w:rStyle w:val="Hyperlink"/>
            <w:rFonts w:eastAsia="Palatino Linotype"/>
            <w:lang w:val="es-CO"/>
          </w:rPr>
          <w:t xml:space="preserve">Concepto 360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en emergencia sanitaria. cobros por mora</w:t>
      </w:r>
    </w:p>
    <w:p w14:paraId="7109C99B" w14:textId="77777777" w:rsidR="00FF6F63" w:rsidRPr="00B64377" w:rsidRDefault="00A374EB" w:rsidP="00B64377">
      <w:pPr>
        <w:pStyle w:val="Cuerpovademecum"/>
        <w:rPr>
          <w:rFonts w:eastAsia="Palatino Linotype"/>
          <w:lang w:val="es-CO"/>
        </w:rPr>
      </w:pPr>
      <w:hyperlink r:id="rId3861" w:history="1">
        <w:r w:rsidR="00FF6F63" w:rsidRPr="00B64377">
          <w:rPr>
            <w:rStyle w:val="Hyperlink"/>
            <w:rFonts w:eastAsia="Palatino Linotype"/>
            <w:lang w:val="es-CO"/>
          </w:rPr>
          <w:t xml:space="preserve">Concepto 361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servicio público de acueducto</w:t>
      </w:r>
    </w:p>
    <w:p w14:paraId="1F883E64" w14:textId="77777777" w:rsidR="00FF6F63" w:rsidRPr="00B64377" w:rsidRDefault="00A374EB" w:rsidP="00B64377">
      <w:pPr>
        <w:pStyle w:val="Cuerpovademecum"/>
        <w:rPr>
          <w:rFonts w:eastAsia="Palatino Linotype"/>
          <w:lang w:val="es-CO"/>
        </w:rPr>
      </w:pPr>
      <w:hyperlink r:id="rId3862" w:history="1">
        <w:r w:rsidR="00FF6F63" w:rsidRPr="00B64377">
          <w:rPr>
            <w:rStyle w:val="Hyperlink"/>
            <w:rFonts w:eastAsia="Palatino Linotype"/>
            <w:lang w:val="es-CO"/>
          </w:rPr>
          <w:t xml:space="preserve">Concepto 362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Defraudación de fluidos</w:t>
      </w:r>
    </w:p>
    <w:p w14:paraId="48CE3834" w14:textId="77777777" w:rsidR="00FF6F63" w:rsidRPr="00B64377" w:rsidRDefault="00A374EB" w:rsidP="00B64377">
      <w:pPr>
        <w:pStyle w:val="Cuerpovademecum"/>
        <w:rPr>
          <w:rFonts w:eastAsia="Palatino Linotype"/>
          <w:lang w:val="es-CO"/>
        </w:rPr>
      </w:pPr>
      <w:hyperlink r:id="rId3863" w:history="1">
        <w:r w:rsidR="00FF6F63" w:rsidRPr="00B64377">
          <w:rPr>
            <w:rStyle w:val="Hyperlink"/>
            <w:rFonts w:eastAsia="Palatino Linotype"/>
            <w:lang w:val="es-CO"/>
          </w:rPr>
          <w:t xml:space="preserve">Concepto 363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intereses moratorios</w:t>
      </w:r>
    </w:p>
    <w:p w14:paraId="2A4EED5F" w14:textId="77777777" w:rsidR="00FF6F63" w:rsidRPr="00B64377" w:rsidRDefault="00A374EB" w:rsidP="00B64377">
      <w:pPr>
        <w:pStyle w:val="Cuerpovademecum"/>
        <w:rPr>
          <w:rFonts w:eastAsia="Palatino Linotype"/>
          <w:lang w:val="es-CO"/>
        </w:rPr>
      </w:pPr>
      <w:hyperlink r:id="rId3864" w:history="1">
        <w:r w:rsidR="00FF6F63" w:rsidRPr="00B64377">
          <w:rPr>
            <w:rStyle w:val="Hyperlink"/>
            <w:rFonts w:eastAsia="Palatino Linotype"/>
            <w:lang w:val="es-CO"/>
          </w:rPr>
          <w:t xml:space="preserve">Concepto 364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Inversiones municipales en acueductos veredales</w:t>
      </w:r>
    </w:p>
    <w:p w14:paraId="30F51E1E" w14:textId="77777777" w:rsidR="00FF6F63" w:rsidRPr="00B64377" w:rsidRDefault="00A374EB" w:rsidP="00B64377">
      <w:pPr>
        <w:pStyle w:val="Cuerpovademecum"/>
        <w:rPr>
          <w:rFonts w:eastAsia="Palatino Linotype"/>
          <w:lang w:val="es-CO"/>
        </w:rPr>
      </w:pPr>
      <w:hyperlink r:id="rId3865" w:history="1">
        <w:r w:rsidR="00FF6F63" w:rsidRPr="00B64377">
          <w:rPr>
            <w:rStyle w:val="Hyperlink"/>
            <w:rFonts w:eastAsia="Palatino Linotype"/>
            <w:lang w:val="es-CO"/>
          </w:rPr>
          <w:t xml:space="preserve">Concepto 365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Imposición de servidumbres en el régimen de los servicios públicos domiciliarios</w:t>
      </w:r>
    </w:p>
    <w:p w14:paraId="46913F1D" w14:textId="77777777" w:rsidR="00FF6F63" w:rsidRPr="00B64377" w:rsidRDefault="00A374EB" w:rsidP="00B64377">
      <w:pPr>
        <w:pStyle w:val="Cuerpovademecum"/>
        <w:rPr>
          <w:rFonts w:eastAsia="Palatino Linotype"/>
          <w:lang w:val="es-CO"/>
        </w:rPr>
      </w:pPr>
      <w:hyperlink r:id="rId3866" w:history="1">
        <w:r w:rsidR="00FF6F63" w:rsidRPr="00B64377">
          <w:rPr>
            <w:rStyle w:val="Hyperlink"/>
            <w:rFonts w:eastAsia="Palatino Linotype"/>
            <w:lang w:val="es-CO"/>
          </w:rPr>
          <w:t xml:space="preserve">Concepto 366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Derecho a la medición individual, excepciones</w:t>
      </w:r>
    </w:p>
    <w:p w14:paraId="4D2F09AF" w14:textId="77777777" w:rsidR="00FF6F63" w:rsidRPr="00B64377" w:rsidRDefault="00A374EB" w:rsidP="00B64377">
      <w:pPr>
        <w:pStyle w:val="Cuerpovademecum"/>
        <w:rPr>
          <w:rFonts w:eastAsia="Palatino Linotype"/>
          <w:lang w:val="es-CO"/>
        </w:rPr>
      </w:pPr>
      <w:hyperlink r:id="rId3867" w:history="1">
        <w:r w:rsidR="00FF6F63" w:rsidRPr="00B64377">
          <w:rPr>
            <w:rStyle w:val="Hyperlink"/>
            <w:rFonts w:eastAsia="Palatino Linotype"/>
            <w:lang w:val="es-CO"/>
          </w:rPr>
          <w:t xml:space="preserve">Concepto 367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Amparo policivo y medida correctiva de restitución y protección de bienes inmuebles</w:t>
      </w:r>
    </w:p>
    <w:p w14:paraId="209369B9" w14:textId="77777777" w:rsidR="00FF6F63" w:rsidRPr="00B64377" w:rsidRDefault="00A374EB" w:rsidP="00B64377">
      <w:pPr>
        <w:pStyle w:val="Cuerpovademecum"/>
        <w:rPr>
          <w:rFonts w:eastAsia="Palatino Linotype"/>
          <w:lang w:val="es-CO"/>
        </w:rPr>
      </w:pPr>
      <w:hyperlink r:id="rId3868" w:history="1">
        <w:r w:rsidR="00FF6F63" w:rsidRPr="00B64377">
          <w:rPr>
            <w:rStyle w:val="Hyperlink"/>
            <w:rFonts w:eastAsia="Palatino Linotype"/>
            <w:lang w:val="es-CO"/>
          </w:rPr>
          <w:t xml:space="preserve">Concepto 368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de mensajería de las empresas de servicios públicos</w:t>
      </w:r>
    </w:p>
    <w:p w14:paraId="524BAE4E" w14:textId="77777777" w:rsidR="00FF6F63" w:rsidRPr="00B64377" w:rsidRDefault="00A374EB" w:rsidP="00B64377">
      <w:pPr>
        <w:pStyle w:val="Cuerpovademecum"/>
        <w:rPr>
          <w:rFonts w:eastAsia="Palatino Linotype"/>
          <w:lang w:val="es-CO"/>
        </w:rPr>
      </w:pPr>
      <w:hyperlink r:id="rId3869" w:history="1">
        <w:r w:rsidR="00FF6F63" w:rsidRPr="00B64377">
          <w:rPr>
            <w:rStyle w:val="Hyperlink"/>
            <w:rFonts w:eastAsia="Palatino Linotype"/>
            <w:lang w:val="es-CO"/>
          </w:rPr>
          <w:t xml:space="preserve">Concepto 369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Asambleas ordinarias y reuniones por derecho propio</w:t>
      </w:r>
    </w:p>
    <w:p w14:paraId="3C6AC6D8" w14:textId="77777777" w:rsidR="00FF6F63" w:rsidRPr="00B64377" w:rsidRDefault="00A374EB" w:rsidP="00B64377">
      <w:pPr>
        <w:pStyle w:val="Cuerpovademecum"/>
        <w:rPr>
          <w:rFonts w:eastAsia="Palatino Linotype"/>
          <w:lang w:val="es-CO"/>
        </w:rPr>
      </w:pPr>
      <w:hyperlink r:id="rId3870" w:history="1">
        <w:r w:rsidR="00FF6F63" w:rsidRPr="00B64377">
          <w:rPr>
            <w:rStyle w:val="Hyperlink"/>
            <w:rFonts w:eastAsia="Palatino Linotype"/>
            <w:lang w:val="es-CO"/>
          </w:rPr>
          <w:t xml:space="preserve">Concepto 370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Entidades territoriales indígenas. empresas de servicios públicos. suministro de agua en bloque. régimen aplicable</w:t>
      </w:r>
    </w:p>
    <w:p w14:paraId="675B2482" w14:textId="77777777" w:rsidR="00FF6F63" w:rsidRPr="00B64377" w:rsidRDefault="00A374EB" w:rsidP="00B64377">
      <w:pPr>
        <w:pStyle w:val="Cuerpovademecum"/>
        <w:rPr>
          <w:rFonts w:eastAsia="Palatino Linotype"/>
          <w:lang w:val="es-CO"/>
        </w:rPr>
      </w:pPr>
      <w:hyperlink r:id="rId3871" w:history="1">
        <w:r w:rsidR="00FF6F63" w:rsidRPr="00B64377">
          <w:rPr>
            <w:rStyle w:val="Hyperlink"/>
            <w:rFonts w:eastAsia="Palatino Linotype"/>
            <w:lang w:val="es-CO"/>
          </w:rPr>
          <w:t xml:space="preserve">Concepto 371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Nombramiento y registro de revisor fiscal</w:t>
      </w:r>
    </w:p>
    <w:p w14:paraId="2E94797A" w14:textId="77777777" w:rsidR="00FF6F63" w:rsidRPr="00B64377" w:rsidRDefault="00A374EB" w:rsidP="00B64377">
      <w:pPr>
        <w:pStyle w:val="Cuerpovademecum"/>
        <w:rPr>
          <w:rFonts w:eastAsia="Palatino Linotype"/>
          <w:lang w:val="es-CO"/>
        </w:rPr>
      </w:pPr>
      <w:hyperlink r:id="rId3872" w:history="1">
        <w:r w:rsidR="00FF6F63" w:rsidRPr="00B64377">
          <w:rPr>
            <w:rStyle w:val="Hyperlink"/>
            <w:rFonts w:eastAsia="Palatino Linotype"/>
            <w:lang w:val="es-CO"/>
          </w:rPr>
          <w:t xml:space="preserve">Concepto 372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Comité de desarrollo y control social</w:t>
      </w:r>
    </w:p>
    <w:p w14:paraId="11050687" w14:textId="77777777" w:rsidR="00FF6F63" w:rsidRPr="00B64377" w:rsidRDefault="00A374EB" w:rsidP="00B64377">
      <w:pPr>
        <w:pStyle w:val="Cuerpovademecum"/>
        <w:rPr>
          <w:rFonts w:eastAsia="Palatino Linotype"/>
          <w:lang w:val="es-CO"/>
        </w:rPr>
      </w:pPr>
      <w:hyperlink r:id="rId3873" w:history="1">
        <w:r w:rsidR="00FF6F63" w:rsidRPr="00B64377">
          <w:rPr>
            <w:rStyle w:val="Hyperlink"/>
            <w:rFonts w:eastAsia="Palatino Linotype"/>
            <w:lang w:val="es-CO"/>
          </w:rPr>
          <w:t xml:space="preserve">Concepto 373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Cobros inoportunos. reclamaciones contra las actas del artículo 154 de la ley 142 de 1994</w:t>
      </w:r>
    </w:p>
    <w:p w14:paraId="08D82E48" w14:textId="77777777" w:rsidR="00FF6F63" w:rsidRPr="00B64377" w:rsidRDefault="00A374EB" w:rsidP="00B64377">
      <w:pPr>
        <w:pStyle w:val="Cuerpovademecum"/>
        <w:rPr>
          <w:rFonts w:eastAsia="Palatino Linotype"/>
          <w:lang w:val="es-CO"/>
        </w:rPr>
      </w:pPr>
      <w:hyperlink r:id="rId3874" w:history="1">
        <w:r w:rsidR="00FF6F63" w:rsidRPr="00B64377">
          <w:rPr>
            <w:rStyle w:val="Hyperlink"/>
            <w:rFonts w:eastAsia="Palatino Linotype"/>
            <w:lang w:val="es-CO"/>
          </w:rPr>
          <w:t xml:space="preserve">Concepto 374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Conformación de las empresas de servicios públicos</w:t>
      </w:r>
    </w:p>
    <w:p w14:paraId="68742D56" w14:textId="77777777" w:rsidR="00FF6F63" w:rsidRPr="00B64377" w:rsidRDefault="00A374EB" w:rsidP="00B64377">
      <w:pPr>
        <w:pStyle w:val="Cuerpovademecum"/>
        <w:rPr>
          <w:rFonts w:eastAsia="Palatino Linotype"/>
          <w:lang w:val="es-CO"/>
        </w:rPr>
      </w:pPr>
      <w:hyperlink r:id="rId3875" w:history="1">
        <w:r w:rsidR="00FF6F63" w:rsidRPr="00B64377">
          <w:rPr>
            <w:rStyle w:val="Hyperlink"/>
            <w:rFonts w:eastAsia="Palatino Linotype"/>
            <w:lang w:val="es-CO"/>
          </w:rPr>
          <w:t xml:space="preserve">Concepto 375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servicio público de acueducto</w:t>
      </w:r>
    </w:p>
    <w:p w14:paraId="4BFC2A63" w14:textId="77777777" w:rsidR="00FF6F63" w:rsidRPr="00B64377" w:rsidRDefault="00A374EB" w:rsidP="00B64377">
      <w:pPr>
        <w:pStyle w:val="Cuerpovademecum"/>
        <w:rPr>
          <w:rFonts w:eastAsia="Palatino Linotype"/>
          <w:lang w:val="es-CO"/>
        </w:rPr>
      </w:pPr>
      <w:hyperlink r:id="rId3876" w:history="1">
        <w:r w:rsidR="00FF6F63" w:rsidRPr="00B64377">
          <w:rPr>
            <w:rStyle w:val="Hyperlink"/>
            <w:rFonts w:eastAsia="Palatino Linotype"/>
            <w:lang w:val="es-CO"/>
          </w:rPr>
          <w:t xml:space="preserve">Concepto 376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Requisitos de las facturas de servicios públicos</w:t>
      </w:r>
    </w:p>
    <w:p w14:paraId="23F2F241" w14:textId="77777777" w:rsidR="00FF6F63" w:rsidRPr="00B64377" w:rsidRDefault="00A374EB" w:rsidP="00B64377">
      <w:pPr>
        <w:pStyle w:val="Cuerpovademecum"/>
        <w:rPr>
          <w:rFonts w:eastAsia="Palatino Linotype"/>
          <w:lang w:val="es-CO"/>
        </w:rPr>
      </w:pPr>
      <w:hyperlink r:id="rId3877" w:history="1">
        <w:r w:rsidR="00FF6F63" w:rsidRPr="00B64377">
          <w:rPr>
            <w:rStyle w:val="Hyperlink"/>
            <w:rFonts w:eastAsia="Palatino Linotype"/>
            <w:lang w:val="es-CO"/>
          </w:rPr>
          <w:t xml:space="preserve">Concepto 377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Asamblea general en corporación - funciones </w:t>
      </w:r>
      <w:proofErr w:type="spellStart"/>
      <w:r w:rsidR="00FF6F63" w:rsidRPr="00B64377">
        <w:rPr>
          <w:rFonts w:eastAsia="Palatino Linotype"/>
          <w:lang w:val="es-CO"/>
        </w:rPr>
        <w:t>sspd</w:t>
      </w:r>
      <w:proofErr w:type="spellEnd"/>
    </w:p>
    <w:p w14:paraId="3A447CBC" w14:textId="77777777" w:rsidR="00FF6F63" w:rsidRPr="00B64377" w:rsidRDefault="00A374EB" w:rsidP="00B64377">
      <w:pPr>
        <w:pStyle w:val="Cuerpovademecum"/>
        <w:rPr>
          <w:rFonts w:eastAsia="Palatino Linotype"/>
          <w:lang w:val="es-CO"/>
        </w:rPr>
      </w:pPr>
      <w:hyperlink r:id="rId3878" w:history="1">
        <w:r w:rsidR="00FF6F63" w:rsidRPr="00B64377">
          <w:rPr>
            <w:rStyle w:val="Hyperlink"/>
            <w:rFonts w:eastAsia="Palatino Linotype"/>
            <w:lang w:val="es-CO"/>
          </w:rPr>
          <w:t xml:space="preserve">Concepto 378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Marco contable municipio. prestador directo</w:t>
      </w:r>
    </w:p>
    <w:p w14:paraId="7071F8F5" w14:textId="77777777" w:rsidR="00FF6F63" w:rsidRPr="00B64377" w:rsidRDefault="00A374EB" w:rsidP="00B64377">
      <w:pPr>
        <w:pStyle w:val="Cuerpovademecum"/>
        <w:rPr>
          <w:rFonts w:eastAsia="Palatino Linotype"/>
          <w:lang w:val="es-CO"/>
        </w:rPr>
      </w:pPr>
      <w:hyperlink r:id="rId3879" w:history="1">
        <w:r w:rsidR="00FF6F63" w:rsidRPr="00B64377">
          <w:rPr>
            <w:rStyle w:val="Hyperlink"/>
            <w:rFonts w:eastAsia="Palatino Linotype"/>
            <w:lang w:val="es-CO"/>
          </w:rPr>
          <w:t xml:space="preserve">Concepto 379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Regimen</w:t>
      </w:r>
      <w:proofErr w:type="spellEnd"/>
      <w:r w:rsidR="00FF6F63" w:rsidRPr="00B64377">
        <w:rPr>
          <w:rFonts w:eastAsia="Palatino Linotype"/>
          <w:lang w:val="es-CO"/>
        </w:rPr>
        <w:t xml:space="preserve"> de subsidios y contribuciones</w:t>
      </w:r>
    </w:p>
    <w:p w14:paraId="5F68C5D7" w14:textId="77777777" w:rsidR="00FF6F63" w:rsidRPr="00B64377" w:rsidRDefault="00A374EB" w:rsidP="00B64377">
      <w:pPr>
        <w:pStyle w:val="Cuerpovademecum"/>
        <w:rPr>
          <w:rFonts w:eastAsia="Palatino Linotype"/>
          <w:lang w:val="es-CO"/>
        </w:rPr>
      </w:pPr>
      <w:hyperlink r:id="rId3880" w:history="1">
        <w:r w:rsidR="00FF6F63" w:rsidRPr="00B64377">
          <w:rPr>
            <w:rStyle w:val="Hyperlink"/>
            <w:rFonts w:eastAsia="Palatino Linotype"/>
            <w:lang w:val="es-CO"/>
          </w:rPr>
          <w:t xml:space="preserve">Concepto 380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Efectos del silencio administrativo positivo</w:t>
      </w:r>
    </w:p>
    <w:p w14:paraId="517AA63E" w14:textId="77777777" w:rsidR="00FF6F63" w:rsidRPr="00B64377" w:rsidRDefault="00A374EB" w:rsidP="00B64377">
      <w:pPr>
        <w:pStyle w:val="Cuerpovademecum"/>
        <w:rPr>
          <w:rFonts w:eastAsia="Palatino Linotype"/>
          <w:lang w:val="es-CO"/>
        </w:rPr>
      </w:pPr>
      <w:hyperlink r:id="rId3881" w:history="1">
        <w:r w:rsidR="00FF6F63" w:rsidRPr="00B64377">
          <w:rPr>
            <w:rStyle w:val="Hyperlink"/>
            <w:rFonts w:eastAsia="Palatino Linotype"/>
            <w:lang w:val="es-CO"/>
          </w:rPr>
          <w:t xml:space="preserve">Concepto 381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Intereses por mora en el pago del servicio de acueducto durante la emergencia sanitaria</w:t>
      </w:r>
    </w:p>
    <w:p w14:paraId="694869E5" w14:textId="77777777" w:rsidR="00FF6F63" w:rsidRPr="00B64377" w:rsidRDefault="00A374EB" w:rsidP="00B64377">
      <w:pPr>
        <w:pStyle w:val="Cuerpovademecum"/>
        <w:rPr>
          <w:rFonts w:eastAsia="Palatino Linotype"/>
          <w:lang w:val="es-CO"/>
        </w:rPr>
      </w:pPr>
      <w:hyperlink r:id="rId3882" w:history="1">
        <w:r w:rsidR="00FF6F63" w:rsidRPr="00B64377">
          <w:rPr>
            <w:rStyle w:val="Hyperlink"/>
            <w:rFonts w:eastAsia="Palatino Linotype"/>
            <w:lang w:val="es-CO"/>
          </w:rPr>
          <w:t xml:space="preserve">Concepto 382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 - actualización e incremento de tarifas emergencia sanitaria - covid-19</w:t>
      </w:r>
    </w:p>
    <w:p w14:paraId="1A135A13" w14:textId="77777777" w:rsidR="00FF6F63" w:rsidRPr="00B64377" w:rsidRDefault="00A374EB" w:rsidP="00B64377">
      <w:pPr>
        <w:pStyle w:val="Cuerpovademecum"/>
        <w:rPr>
          <w:rFonts w:eastAsia="Palatino Linotype"/>
          <w:lang w:val="es-CO"/>
        </w:rPr>
      </w:pPr>
      <w:hyperlink r:id="rId3883" w:history="1">
        <w:r w:rsidR="00FF6F63" w:rsidRPr="00B64377">
          <w:rPr>
            <w:rStyle w:val="Hyperlink"/>
            <w:rFonts w:eastAsia="Palatino Linotype"/>
            <w:lang w:val="es-CO"/>
          </w:rPr>
          <w:t xml:space="preserve">Concepto 383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w:t>
      </w:r>
      <w:proofErr w:type="spellStart"/>
      <w:r w:rsidR="00FF6F63" w:rsidRPr="00B64377">
        <w:rPr>
          <w:rFonts w:eastAsia="Palatino Linotype"/>
          <w:lang w:val="es-CO"/>
        </w:rPr>
        <w:t>sspd</w:t>
      </w:r>
      <w:proofErr w:type="spellEnd"/>
      <w:r w:rsidR="00FF6F63" w:rsidRPr="00B64377">
        <w:rPr>
          <w:rFonts w:eastAsia="Palatino Linotype"/>
          <w:lang w:val="es-CO"/>
        </w:rPr>
        <w:t>. rondas de los ríos licencias de construcción</w:t>
      </w:r>
    </w:p>
    <w:p w14:paraId="7373433F" w14:textId="77777777" w:rsidR="00FF6F63" w:rsidRPr="00B64377" w:rsidRDefault="00A374EB" w:rsidP="00B64377">
      <w:pPr>
        <w:pStyle w:val="Cuerpovademecum"/>
        <w:rPr>
          <w:rFonts w:eastAsia="Palatino Linotype"/>
          <w:lang w:val="es-CO"/>
        </w:rPr>
      </w:pPr>
      <w:hyperlink r:id="rId3884" w:history="1">
        <w:r w:rsidR="00FF6F63" w:rsidRPr="00B64377">
          <w:rPr>
            <w:rStyle w:val="Hyperlink"/>
            <w:rFonts w:eastAsia="Palatino Linotype"/>
            <w:lang w:val="es-CO"/>
          </w:rPr>
          <w:t xml:space="preserve">Concepto 384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Notificación de actos administrativos. notificación a través de correo electrónico</w:t>
      </w:r>
    </w:p>
    <w:p w14:paraId="27E7B881" w14:textId="77777777" w:rsidR="00FF6F63" w:rsidRPr="00B64377" w:rsidRDefault="00A374EB" w:rsidP="00B64377">
      <w:pPr>
        <w:pStyle w:val="Cuerpovademecum"/>
        <w:rPr>
          <w:rFonts w:eastAsia="Palatino Linotype"/>
          <w:lang w:val="es-CO"/>
        </w:rPr>
      </w:pPr>
      <w:hyperlink r:id="rId3885" w:history="1">
        <w:r w:rsidR="00FF6F63" w:rsidRPr="00B64377">
          <w:rPr>
            <w:rStyle w:val="Hyperlink"/>
            <w:rFonts w:eastAsia="Palatino Linotype"/>
            <w:lang w:val="es-CO"/>
          </w:rPr>
          <w:t xml:space="preserve">Concepto 385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Productor marginal</w:t>
      </w:r>
    </w:p>
    <w:p w14:paraId="7F9E0700" w14:textId="77777777" w:rsidR="00FF6F63" w:rsidRPr="00B64377" w:rsidRDefault="00A374EB" w:rsidP="00B64377">
      <w:pPr>
        <w:pStyle w:val="Cuerpovademecum"/>
        <w:rPr>
          <w:rFonts w:eastAsia="Palatino Linotype"/>
          <w:lang w:val="es-CO"/>
        </w:rPr>
      </w:pPr>
      <w:hyperlink r:id="rId3886" w:history="1">
        <w:r w:rsidR="00FF6F63" w:rsidRPr="00B64377">
          <w:rPr>
            <w:rStyle w:val="Hyperlink"/>
            <w:rFonts w:eastAsia="Palatino Linotype"/>
            <w:lang w:val="es-CO"/>
          </w:rPr>
          <w:t xml:space="preserve">Concepto 386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Incentivo a rellenos sanitarios. destinación de los recursos provenientes del incentivo</w:t>
      </w:r>
    </w:p>
    <w:p w14:paraId="6C7F788B" w14:textId="77777777" w:rsidR="00FF6F63" w:rsidRPr="00B64377" w:rsidRDefault="00A374EB" w:rsidP="00B64377">
      <w:pPr>
        <w:pStyle w:val="Cuerpovademecum"/>
        <w:rPr>
          <w:rFonts w:eastAsia="Palatino Linotype"/>
          <w:lang w:val="es-CO"/>
        </w:rPr>
      </w:pPr>
      <w:hyperlink r:id="rId3887" w:history="1">
        <w:r w:rsidR="00FF6F63" w:rsidRPr="00B64377">
          <w:rPr>
            <w:rStyle w:val="Hyperlink"/>
            <w:rFonts w:eastAsia="Palatino Linotype"/>
            <w:lang w:val="es-CO"/>
          </w:rPr>
          <w:t xml:space="preserve">Concepto 387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Viabilidad y </w:t>
      </w:r>
      <w:proofErr w:type="spellStart"/>
      <w:r w:rsidR="00FF6F63" w:rsidRPr="00B64377">
        <w:rPr>
          <w:rFonts w:eastAsia="Palatino Linotype"/>
          <w:lang w:val="es-CO"/>
        </w:rPr>
        <w:t>disponibildad</w:t>
      </w:r>
      <w:proofErr w:type="spellEnd"/>
      <w:r w:rsidR="00FF6F63" w:rsidRPr="00B64377">
        <w:rPr>
          <w:rFonts w:eastAsia="Palatino Linotype"/>
          <w:lang w:val="es-CO"/>
        </w:rPr>
        <w:t xml:space="preserve"> inmediata del servicio público - derecho de acceso a los servicios públicos domiciliarios</w:t>
      </w:r>
    </w:p>
    <w:p w14:paraId="71405BE9" w14:textId="77777777" w:rsidR="00FF6F63" w:rsidRPr="00B64377" w:rsidRDefault="00A374EB" w:rsidP="00B64377">
      <w:pPr>
        <w:pStyle w:val="Cuerpovademecum"/>
        <w:rPr>
          <w:rFonts w:eastAsia="Palatino Linotype"/>
          <w:lang w:val="es-CO"/>
        </w:rPr>
      </w:pPr>
      <w:hyperlink r:id="rId3888" w:history="1">
        <w:r w:rsidR="00FF6F63" w:rsidRPr="00B64377">
          <w:rPr>
            <w:rStyle w:val="Hyperlink"/>
            <w:rFonts w:eastAsia="Palatino Linotype"/>
            <w:lang w:val="es-CO"/>
          </w:rPr>
          <w:t xml:space="preserve">Concepto 388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del servicio de aseo. inmueble desocupado</w:t>
      </w:r>
    </w:p>
    <w:p w14:paraId="4D12FDBE" w14:textId="77777777" w:rsidR="00FF6F63" w:rsidRPr="00B64377" w:rsidRDefault="00A374EB" w:rsidP="00B64377">
      <w:pPr>
        <w:pStyle w:val="Cuerpovademecum"/>
        <w:rPr>
          <w:rFonts w:eastAsia="Palatino Linotype"/>
          <w:lang w:val="es-CO"/>
        </w:rPr>
      </w:pPr>
      <w:hyperlink r:id="rId3889" w:history="1">
        <w:r w:rsidR="00FF6F63" w:rsidRPr="00B64377">
          <w:rPr>
            <w:rStyle w:val="Hyperlink"/>
            <w:rFonts w:eastAsia="Palatino Linotype"/>
            <w:lang w:val="es-CO"/>
          </w:rPr>
          <w:t xml:space="preserve">Concepto 389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Aportes bajo condición. normativa aplicable</w:t>
      </w:r>
    </w:p>
    <w:p w14:paraId="6C9D44DA" w14:textId="77777777" w:rsidR="00FF6F63" w:rsidRPr="00B64377" w:rsidRDefault="00A374EB" w:rsidP="00B64377">
      <w:pPr>
        <w:pStyle w:val="Cuerpovademecum"/>
        <w:rPr>
          <w:rFonts w:eastAsia="Palatino Linotype"/>
          <w:lang w:val="es-CO"/>
        </w:rPr>
      </w:pPr>
      <w:hyperlink r:id="rId3890" w:history="1">
        <w:r w:rsidR="00FF6F63" w:rsidRPr="00B64377">
          <w:rPr>
            <w:rStyle w:val="Hyperlink"/>
            <w:rFonts w:eastAsia="Palatino Linotype"/>
            <w:lang w:val="es-CO"/>
          </w:rPr>
          <w:t xml:space="preserve">Concepto 390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Fijación o actualización de tarifas, procedimiento para darle publicidad</w:t>
      </w:r>
    </w:p>
    <w:p w14:paraId="68674F70" w14:textId="77777777" w:rsidR="00FF6F63" w:rsidRPr="00B64377" w:rsidRDefault="00A374EB" w:rsidP="00B64377">
      <w:pPr>
        <w:pStyle w:val="Cuerpovademecum"/>
        <w:rPr>
          <w:rFonts w:eastAsia="Palatino Linotype"/>
          <w:lang w:val="es-CO"/>
        </w:rPr>
      </w:pPr>
      <w:hyperlink r:id="rId3891" w:history="1">
        <w:r w:rsidR="00FF6F63" w:rsidRPr="00B64377">
          <w:rPr>
            <w:rStyle w:val="Hyperlink"/>
            <w:rFonts w:eastAsia="Palatino Linotype"/>
            <w:lang w:val="es-CO"/>
          </w:rPr>
          <w:t xml:space="preserve">Concepto 391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de los prestadores</w:t>
      </w:r>
    </w:p>
    <w:p w14:paraId="5E5F596C" w14:textId="77777777" w:rsidR="00FF6F63" w:rsidRPr="00B64377" w:rsidRDefault="00A374EB" w:rsidP="00B64377">
      <w:pPr>
        <w:pStyle w:val="Cuerpovademecum"/>
        <w:rPr>
          <w:rFonts w:eastAsia="Palatino Linotype"/>
          <w:lang w:val="es-CO"/>
        </w:rPr>
      </w:pPr>
      <w:hyperlink r:id="rId3892" w:history="1">
        <w:r w:rsidR="00FF6F63" w:rsidRPr="00B64377">
          <w:rPr>
            <w:rStyle w:val="Hyperlink"/>
            <w:rFonts w:eastAsia="Palatino Linotype"/>
            <w:lang w:val="es-CO"/>
          </w:rPr>
          <w:t xml:space="preserve">Concepto 392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Servicio público domiciliario de acueducto. </w:t>
      </w:r>
      <w:proofErr w:type="spellStart"/>
      <w:r w:rsidR="00FF6F63" w:rsidRPr="00B64377">
        <w:rPr>
          <w:rFonts w:eastAsia="Palatino Linotype"/>
          <w:lang w:val="es-CO"/>
        </w:rPr>
        <w:t>estandar</w:t>
      </w:r>
      <w:proofErr w:type="spellEnd"/>
      <w:r w:rsidR="00FF6F63" w:rsidRPr="00B64377">
        <w:rPr>
          <w:rFonts w:eastAsia="Palatino Linotype"/>
          <w:lang w:val="es-CO"/>
        </w:rPr>
        <w:t xml:space="preserve"> de continuidad</w:t>
      </w:r>
    </w:p>
    <w:p w14:paraId="0AF666FE" w14:textId="77777777" w:rsidR="00FF6F63" w:rsidRPr="00B64377" w:rsidRDefault="00A374EB" w:rsidP="00B64377">
      <w:pPr>
        <w:pStyle w:val="Cuerpovademecum"/>
        <w:rPr>
          <w:rFonts w:eastAsia="Palatino Linotype"/>
          <w:lang w:val="es-CO"/>
        </w:rPr>
      </w:pPr>
      <w:hyperlink r:id="rId3893" w:history="1">
        <w:r w:rsidR="00FF6F63" w:rsidRPr="00B64377">
          <w:rPr>
            <w:rStyle w:val="Hyperlink"/>
            <w:rFonts w:eastAsia="Palatino Linotype"/>
            <w:lang w:val="es-CO"/>
          </w:rPr>
          <w:t xml:space="preserve">Concepto 393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acueducto en emergencia sanitaria</w:t>
      </w:r>
    </w:p>
    <w:p w14:paraId="29D9E130" w14:textId="77777777" w:rsidR="00FF6F63" w:rsidRPr="00B64377" w:rsidRDefault="00A374EB" w:rsidP="00B64377">
      <w:pPr>
        <w:pStyle w:val="Cuerpovademecum"/>
        <w:rPr>
          <w:rFonts w:eastAsia="Palatino Linotype"/>
          <w:lang w:val="es-CO"/>
        </w:rPr>
      </w:pPr>
      <w:hyperlink r:id="rId3894" w:history="1">
        <w:r w:rsidR="00FF6F63" w:rsidRPr="00B64377">
          <w:rPr>
            <w:rStyle w:val="Hyperlink"/>
            <w:rFonts w:eastAsia="Palatino Linotype"/>
            <w:lang w:val="es-CO"/>
          </w:rPr>
          <w:t xml:space="preserve">Concepto 394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propiedad horizontal. ley 675 de 2001. locales comerciales</w:t>
      </w:r>
    </w:p>
    <w:p w14:paraId="26A0A9C8" w14:textId="77777777" w:rsidR="00FF6F63" w:rsidRPr="00B64377" w:rsidRDefault="00A374EB" w:rsidP="00B64377">
      <w:pPr>
        <w:pStyle w:val="Cuerpovademecum"/>
        <w:rPr>
          <w:rFonts w:eastAsia="Palatino Linotype"/>
          <w:lang w:val="es-CO"/>
        </w:rPr>
      </w:pPr>
      <w:hyperlink r:id="rId3895" w:history="1">
        <w:r w:rsidR="00FF6F63" w:rsidRPr="00B64377">
          <w:rPr>
            <w:rStyle w:val="Hyperlink"/>
            <w:rFonts w:eastAsia="Palatino Linotype"/>
            <w:lang w:val="es-CO"/>
          </w:rPr>
          <w:t xml:space="preserve">Concepto 395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Conformación de empresas de servicios públicos. régimen jurídico. suscripción de acciones</w:t>
      </w:r>
    </w:p>
    <w:p w14:paraId="7C9E3219" w14:textId="77777777" w:rsidR="00FF6F63" w:rsidRPr="00B64377" w:rsidRDefault="00A374EB" w:rsidP="00B64377">
      <w:pPr>
        <w:pStyle w:val="Cuerpovademecum"/>
        <w:rPr>
          <w:rFonts w:eastAsia="Palatino Linotype"/>
          <w:lang w:val="es-CO"/>
        </w:rPr>
      </w:pPr>
      <w:hyperlink r:id="rId3896" w:history="1">
        <w:r w:rsidR="00FF6F63" w:rsidRPr="00B64377">
          <w:rPr>
            <w:rStyle w:val="Hyperlink"/>
            <w:rFonts w:eastAsia="Palatino Linotype"/>
            <w:lang w:val="es-CO"/>
          </w:rPr>
          <w:t xml:space="preserve">Concepto 396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Sucursales extranjeras representadas en </w:t>
      </w:r>
      <w:proofErr w:type="spellStart"/>
      <w:r w:rsidR="00FF6F63" w:rsidRPr="00B64377">
        <w:rPr>
          <w:rFonts w:eastAsia="Palatino Linotype"/>
          <w:lang w:val="es-CO"/>
        </w:rPr>
        <w:t>colombia</w:t>
      </w:r>
      <w:proofErr w:type="spellEnd"/>
    </w:p>
    <w:p w14:paraId="5BF4DE1E" w14:textId="77777777" w:rsidR="00FF6F63" w:rsidRPr="00B64377" w:rsidRDefault="00A374EB" w:rsidP="00B64377">
      <w:pPr>
        <w:pStyle w:val="Cuerpovademecum"/>
        <w:rPr>
          <w:rFonts w:eastAsia="Palatino Linotype"/>
          <w:lang w:val="es-CO"/>
        </w:rPr>
      </w:pPr>
      <w:hyperlink r:id="rId3897" w:history="1">
        <w:r w:rsidR="00FF6F63" w:rsidRPr="00B64377">
          <w:rPr>
            <w:rStyle w:val="Hyperlink"/>
            <w:rFonts w:eastAsia="Palatino Linotype"/>
            <w:lang w:val="es-CO"/>
          </w:rPr>
          <w:t xml:space="preserve">Concepto 397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servicio público de acueducto</w:t>
      </w:r>
    </w:p>
    <w:p w14:paraId="5BFA1A9C" w14:textId="77777777" w:rsidR="00FF6F63" w:rsidRPr="00B64377" w:rsidRDefault="00A374EB" w:rsidP="00B64377">
      <w:pPr>
        <w:pStyle w:val="Cuerpovademecum"/>
        <w:rPr>
          <w:rFonts w:eastAsia="Palatino Linotype"/>
          <w:lang w:val="es-CO"/>
        </w:rPr>
      </w:pPr>
      <w:hyperlink r:id="rId3898" w:history="1">
        <w:r w:rsidR="00FF6F63" w:rsidRPr="00B64377">
          <w:rPr>
            <w:rStyle w:val="Hyperlink"/>
            <w:rFonts w:eastAsia="Palatino Linotype"/>
            <w:lang w:val="es-CO"/>
          </w:rPr>
          <w:t xml:space="preserve">Concepto 398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de común acuerdo</w:t>
      </w:r>
    </w:p>
    <w:p w14:paraId="24DBBA3A" w14:textId="77777777" w:rsidR="00FF6F63" w:rsidRPr="00B64377" w:rsidRDefault="00A374EB" w:rsidP="00B64377">
      <w:pPr>
        <w:pStyle w:val="Cuerpovademecum"/>
        <w:rPr>
          <w:rFonts w:eastAsia="Palatino Linotype"/>
          <w:lang w:val="es-CO"/>
        </w:rPr>
      </w:pPr>
      <w:hyperlink r:id="rId3899" w:history="1">
        <w:r w:rsidR="00FF6F63" w:rsidRPr="00B64377">
          <w:rPr>
            <w:rStyle w:val="Hyperlink"/>
            <w:rFonts w:eastAsia="Palatino Linotype"/>
            <w:lang w:val="es-CO"/>
          </w:rPr>
          <w:t xml:space="preserve">Concepto 399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Servicios públicos domiciliarios. alumbrado público - falta de competencia de </w:t>
      </w:r>
      <w:proofErr w:type="gramStart"/>
      <w:r w:rsidR="00FF6F63" w:rsidRPr="00B64377">
        <w:rPr>
          <w:rFonts w:eastAsia="Palatino Linotype"/>
          <w:lang w:val="es-CO"/>
        </w:rPr>
        <w:t>la superservicios</w:t>
      </w:r>
      <w:proofErr w:type="gramEnd"/>
    </w:p>
    <w:p w14:paraId="1C83F799" w14:textId="77777777" w:rsidR="00FF6F63" w:rsidRPr="00B64377" w:rsidRDefault="00A374EB" w:rsidP="00B64377">
      <w:pPr>
        <w:pStyle w:val="Cuerpovademecum"/>
        <w:rPr>
          <w:rFonts w:eastAsia="Palatino Linotype"/>
          <w:lang w:val="es-CO"/>
        </w:rPr>
      </w:pPr>
      <w:hyperlink r:id="rId3900" w:history="1">
        <w:r w:rsidR="00FF6F63" w:rsidRPr="00B64377">
          <w:rPr>
            <w:rStyle w:val="Hyperlink"/>
            <w:rFonts w:eastAsia="Palatino Linotype"/>
            <w:lang w:val="es-CO"/>
          </w:rPr>
          <w:t xml:space="preserve">Concepto 400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Revisor fiscal. control interno. normas prestadores servicios públicos</w:t>
      </w:r>
    </w:p>
    <w:p w14:paraId="0DBE68B9" w14:textId="77777777" w:rsidR="00FF6F63" w:rsidRPr="00B64377" w:rsidRDefault="00A374EB" w:rsidP="00B64377">
      <w:pPr>
        <w:pStyle w:val="Cuerpovademecum"/>
        <w:rPr>
          <w:rFonts w:eastAsia="Palatino Linotype"/>
          <w:lang w:val="es-CO"/>
        </w:rPr>
      </w:pPr>
      <w:hyperlink r:id="rId3901" w:history="1">
        <w:r w:rsidR="00FF6F63" w:rsidRPr="00B64377">
          <w:rPr>
            <w:rStyle w:val="Hyperlink"/>
            <w:rFonts w:eastAsia="Palatino Linotype"/>
            <w:lang w:val="es-CO"/>
          </w:rPr>
          <w:t xml:space="preserve">Concepto 401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Suspension</w:t>
      </w:r>
      <w:proofErr w:type="spellEnd"/>
      <w:r w:rsidR="00FF6F63" w:rsidRPr="00B64377">
        <w:rPr>
          <w:rFonts w:eastAsia="Palatino Linotype"/>
          <w:lang w:val="es-CO"/>
        </w:rPr>
        <w:t xml:space="preserve"> del </w:t>
      </w:r>
      <w:proofErr w:type="spellStart"/>
      <w:r w:rsidR="00FF6F63" w:rsidRPr="00B64377">
        <w:rPr>
          <w:rFonts w:eastAsia="Palatino Linotype"/>
          <w:lang w:val="es-CO"/>
        </w:rPr>
        <w:t>sevicio</w:t>
      </w:r>
      <w:proofErr w:type="spellEnd"/>
      <w:r w:rsidR="00FF6F63" w:rsidRPr="00B64377">
        <w:rPr>
          <w:rFonts w:eastAsia="Palatino Linotype"/>
          <w:lang w:val="es-CO"/>
        </w:rPr>
        <w:t xml:space="preserve"> público de acueducto y cobro de cartera morosa</w:t>
      </w:r>
    </w:p>
    <w:p w14:paraId="5CC44743" w14:textId="77777777" w:rsidR="00FF6F63" w:rsidRPr="00B64377" w:rsidRDefault="00A374EB" w:rsidP="00B64377">
      <w:pPr>
        <w:pStyle w:val="Cuerpovademecum"/>
        <w:rPr>
          <w:rFonts w:eastAsia="Palatino Linotype"/>
          <w:lang w:val="es-CO"/>
        </w:rPr>
      </w:pPr>
      <w:hyperlink r:id="rId3902" w:history="1">
        <w:r w:rsidR="00FF6F63" w:rsidRPr="00B64377">
          <w:rPr>
            <w:rStyle w:val="Hyperlink"/>
            <w:rFonts w:eastAsia="Palatino Linotype"/>
            <w:lang w:val="es-CO"/>
          </w:rPr>
          <w:t xml:space="preserve">Concepto 402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Inmuebles desocupados. opción tarifaria multiusuarios</w:t>
      </w:r>
    </w:p>
    <w:p w14:paraId="70EECF2C" w14:textId="77777777" w:rsidR="00FF6F63" w:rsidRPr="00B64377" w:rsidRDefault="00A374EB" w:rsidP="00B64377">
      <w:pPr>
        <w:pStyle w:val="Cuerpovademecum"/>
        <w:rPr>
          <w:rFonts w:eastAsia="Palatino Linotype"/>
          <w:lang w:val="es-CO"/>
        </w:rPr>
      </w:pPr>
      <w:hyperlink r:id="rId3903" w:history="1">
        <w:r w:rsidR="00FF6F63" w:rsidRPr="00B64377">
          <w:rPr>
            <w:rStyle w:val="Hyperlink"/>
            <w:rFonts w:eastAsia="Palatino Linotype"/>
            <w:lang w:val="es-CO"/>
          </w:rPr>
          <w:t xml:space="preserve">Concepto 403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 servicio público de acueducto. emergencia sanitaria. no suspensión servicio de acueducto</w:t>
      </w:r>
    </w:p>
    <w:p w14:paraId="148EB22A" w14:textId="77777777" w:rsidR="00FF6F63" w:rsidRPr="00B64377" w:rsidRDefault="00A374EB" w:rsidP="00B64377">
      <w:pPr>
        <w:pStyle w:val="Cuerpovademecum"/>
        <w:rPr>
          <w:rFonts w:eastAsia="Palatino Linotype"/>
          <w:lang w:val="es-CO"/>
        </w:rPr>
      </w:pPr>
      <w:hyperlink r:id="rId3904" w:history="1">
        <w:r w:rsidR="00FF6F63" w:rsidRPr="00B64377">
          <w:rPr>
            <w:rStyle w:val="Hyperlink"/>
            <w:rFonts w:eastAsia="Palatino Linotype"/>
            <w:lang w:val="es-CO"/>
          </w:rPr>
          <w:t xml:space="preserve">Concepto 404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Cobro servicio público </w:t>
      </w:r>
      <w:proofErr w:type="spellStart"/>
      <w:r w:rsidR="00FF6F63" w:rsidRPr="00B64377">
        <w:rPr>
          <w:rFonts w:eastAsia="Palatino Linotype"/>
          <w:lang w:val="es-CO"/>
        </w:rPr>
        <w:t>domicilairio</w:t>
      </w:r>
      <w:proofErr w:type="spellEnd"/>
      <w:r w:rsidR="00FF6F63" w:rsidRPr="00B64377">
        <w:rPr>
          <w:rFonts w:eastAsia="Palatino Linotype"/>
          <w:lang w:val="es-CO"/>
        </w:rPr>
        <w:t xml:space="preserve"> de aseo. onerosidad de los servicios públicos</w:t>
      </w:r>
    </w:p>
    <w:p w14:paraId="4155AD61" w14:textId="77777777" w:rsidR="00FF6F63" w:rsidRPr="00B64377" w:rsidRDefault="00A374EB" w:rsidP="00B64377">
      <w:pPr>
        <w:pStyle w:val="Cuerpovademecum"/>
        <w:rPr>
          <w:rFonts w:eastAsia="Palatino Linotype"/>
          <w:lang w:val="es-CO"/>
        </w:rPr>
      </w:pPr>
      <w:hyperlink r:id="rId3905" w:history="1">
        <w:r w:rsidR="00FF6F63" w:rsidRPr="00B64377">
          <w:rPr>
            <w:rStyle w:val="Hyperlink"/>
            <w:rFonts w:eastAsia="Palatino Linotype"/>
            <w:lang w:val="es-CO"/>
          </w:rPr>
          <w:t xml:space="preserve">Concepto 405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Acuerdos de pago por parte de las empresas de servicios públicos domiciliarios</w:t>
      </w:r>
    </w:p>
    <w:p w14:paraId="0EE93DF4" w14:textId="77777777" w:rsidR="00FF6F63" w:rsidRPr="00B64377" w:rsidRDefault="00A374EB" w:rsidP="00B64377">
      <w:pPr>
        <w:pStyle w:val="Cuerpovademecum"/>
        <w:rPr>
          <w:rFonts w:eastAsia="Palatino Linotype"/>
          <w:lang w:val="es-CO"/>
        </w:rPr>
      </w:pPr>
      <w:hyperlink r:id="rId3906" w:history="1">
        <w:r w:rsidR="00FF6F63" w:rsidRPr="00B64377">
          <w:rPr>
            <w:rStyle w:val="Hyperlink"/>
            <w:rFonts w:eastAsia="Palatino Linotype"/>
            <w:lang w:val="es-CO"/>
          </w:rPr>
          <w:t xml:space="preserve">Concepto 406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Excepción del hecho generador de la tasa </w:t>
      </w:r>
      <w:proofErr w:type="gramStart"/>
      <w:r w:rsidR="00FF6F63" w:rsidRPr="00B64377">
        <w:rPr>
          <w:rFonts w:eastAsia="Palatino Linotype"/>
          <w:lang w:val="es-CO"/>
        </w:rPr>
        <w:t>pro deporte</w:t>
      </w:r>
      <w:proofErr w:type="gramEnd"/>
      <w:r w:rsidR="00FF6F63" w:rsidRPr="00B64377">
        <w:rPr>
          <w:rFonts w:eastAsia="Palatino Linotype"/>
          <w:lang w:val="es-CO"/>
        </w:rPr>
        <w:t xml:space="preserve"> y recreación</w:t>
      </w:r>
    </w:p>
    <w:p w14:paraId="24FA79B5" w14:textId="77777777" w:rsidR="00FF6F63" w:rsidRPr="00B64377" w:rsidRDefault="00A374EB" w:rsidP="00B64377">
      <w:pPr>
        <w:pStyle w:val="Cuerpovademecum"/>
        <w:rPr>
          <w:rFonts w:eastAsia="Palatino Linotype"/>
          <w:lang w:val="es-CO"/>
        </w:rPr>
      </w:pPr>
      <w:hyperlink r:id="rId3907" w:history="1">
        <w:r w:rsidR="00FF6F63" w:rsidRPr="00B64377">
          <w:rPr>
            <w:rStyle w:val="Hyperlink"/>
            <w:rFonts w:eastAsia="Palatino Linotype"/>
            <w:lang w:val="es-CO"/>
          </w:rPr>
          <w:t xml:space="preserve">Concepto 407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de los prestadores de servicios públicos</w:t>
      </w:r>
    </w:p>
    <w:p w14:paraId="381BD3D8" w14:textId="77777777" w:rsidR="00FF6F63" w:rsidRPr="00B64377" w:rsidRDefault="00A374EB" w:rsidP="00B64377">
      <w:pPr>
        <w:pStyle w:val="Cuerpovademecum"/>
        <w:rPr>
          <w:rFonts w:eastAsia="Palatino Linotype"/>
          <w:lang w:val="es-CO"/>
        </w:rPr>
      </w:pPr>
      <w:hyperlink r:id="rId3908" w:history="1">
        <w:r w:rsidR="00FF6F63" w:rsidRPr="00B64377">
          <w:rPr>
            <w:rStyle w:val="Hyperlink"/>
            <w:rFonts w:eastAsia="Palatino Linotype"/>
            <w:lang w:val="es-CO"/>
          </w:rPr>
          <w:t xml:space="preserve">Concepto 408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Estratificacion</w:t>
      </w:r>
      <w:proofErr w:type="spellEnd"/>
      <w:r w:rsidR="00FF6F63" w:rsidRPr="00B64377">
        <w:rPr>
          <w:rFonts w:eastAsia="Palatino Linotype"/>
          <w:lang w:val="es-CO"/>
        </w:rPr>
        <w:t xml:space="preserve"> </w:t>
      </w:r>
      <w:proofErr w:type="spellStart"/>
      <w:r w:rsidR="00FF6F63" w:rsidRPr="00B64377">
        <w:rPr>
          <w:rFonts w:eastAsia="Palatino Linotype"/>
          <w:lang w:val="es-CO"/>
        </w:rPr>
        <w:t>socioeconomica</w:t>
      </w:r>
      <w:proofErr w:type="spellEnd"/>
    </w:p>
    <w:p w14:paraId="1E9ADD10" w14:textId="77777777" w:rsidR="00FF6F63" w:rsidRPr="00B64377" w:rsidRDefault="00A374EB" w:rsidP="00B64377">
      <w:pPr>
        <w:pStyle w:val="Cuerpovademecum"/>
        <w:rPr>
          <w:rFonts w:eastAsia="Palatino Linotype"/>
          <w:lang w:val="es-CO"/>
        </w:rPr>
      </w:pPr>
      <w:hyperlink r:id="rId3909" w:history="1">
        <w:r w:rsidR="00FF6F63" w:rsidRPr="00B64377">
          <w:rPr>
            <w:rStyle w:val="Hyperlink"/>
            <w:rFonts w:eastAsia="Palatino Linotype"/>
            <w:lang w:val="es-CO"/>
          </w:rPr>
          <w:t xml:space="preserve">Concepto 409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Calidad del servicio de energía eléctrica</w:t>
      </w:r>
    </w:p>
    <w:p w14:paraId="361F6F40" w14:textId="77777777" w:rsidR="00FF6F63" w:rsidRPr="00B64377" w:rsidRDefault="00A374EB" w:rsidP="00B64377">
      <w:pPr>
        <w:pStyle w:val="Cuerpovademecum"/>
        <w:rPr>
          <w:rFonts w:eastAsia="Palatino Linotype"/>
          <w:lang w:val="es-CO"/>
        </w:rPr>
      </w:pPr>
      <w:hyperlink r:id="rId3910" w:history="1">
        <w:r w:rsidR="00FF6F63" w:rsidRPr="00B64377">
          <w:rPr>
            <w:rStyle w:val="Hyperlink"/>
            <w:rFonts w:eastAsia="Palatino Linotype"/>
            <w:lang w:val="es-CO"/>
          </w:rPr>
          <w:t xml:space="preserve">Concepto 410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servicio público domiciliario de aseo</w:t>
      </w:r>
    </w:p>
    <w:p w14:paraId="6EFBCC2E" w14:textId="77777777" w:rsidR="00FF6F63" w:rsidRPr="00B64377" w:rsidRDefault="00A374EB" w:rsidP="00B64377">
      <w:pPr>
        <w:pStyle w:val="Cuerpovademecum"/>
        <w:rPr>
          <w:rFonts w:eastAsia="Palatino Linotype"/>
          <w:lang w:val="es-CO"/>
        </w:rPr>
      </w:pPr>
      <w:hyperlink r:id="rId3911" w:history="1">
        <w:r w:rsidR="00FF6F63" w:rsidRPr="00B64377">
          <w:rPr>
            <w:rStyle w:val="Hyperlink"/>
            <w:rFonts w:eastAsia="Palatino Linotype"/>
            <w:lang w:val="es-CO"/>
          </w:rPr>
          <w:t xml:space="preserve">Concepto 411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Comités de desarrollo y control social - vocales de control social</w:t>
      </w:r>
    </w:p>
    <w:p w14:paraId="4CD4EA0F" w14:textId="77777777" w:rsidR="00FF6F63" w:rsidRPr="00B64377" w:rsidRDefault="00A374EB" w:rsidP="00B64377">
      <w:pPr>
        <w:pStyle w:val="Cuerpovademecum"/>
        <w:rPr>
          <w:rFonts w:eastAsia="Palatino Linotype"/>
          <w:lang w:val="es-CO"/>
        </w:rPr>
      </w:pPr>
      <w:hyperlink r:id="rId3912" w:history="1">
        <w:r w:rsidR="00FF6F63" w:rsidRPr="00B64377">
          <w:rPr>
            <w:rStyle w:val="Hyperlink"/>
            <w:rFonts w:eastAsia="Palatino Linotype"/>
            <w:lang w:val="es-CO"/>
          </w:rPr>
          <w:t xml:space="preserve">Concepto 412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Viabilidad servicio público domiciliario de acueducto</w:t>
      </w:r>
    </w:p>
    <w:p w14:paraId="1F242A47" w14:textId="77777777" w:rsidR="00FF6F63" w:rsidRPr="00B64377" w:rsidRDefault="00A374EB" w:rsidP="00B64377">
      <w:pPr>
        <w:pStyle w:val="Cuerpovademecum"/>
        <w:rPr>
          <w:rFonts w:eastAsia="Palatino Linotype"/>
          <w:lang w:val="es-CO"/>
        </w:rPr>
      </w:pPr>
      <w:hyperlink r:id="rId3913" w:history="1">
        <w:r w:rsidR="00FF6F63" w:rsidRPr="00B64377">
          <w:rPr>
            <w:rStyle w:val="Hyperlink"/>
            <w:rFonts w:eastAsia="Palatino Linotype"/>
            <w:lang w:val="es-CO"/>
          </w:rPr>
          <w:t xml:space="preserve">Concepto 413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prestadores. recursos sistema general de regalías</w:t>
      </w:r>
    </w:p>
    <w:p w14:paraId="49769DB0" w14:textId="77777777" w:rsidR="00FF6F63" w:rsidRPr="00B64377" w:rsidRDefault="00A374EB" w:rsidP="00B64377">
      <w:pPr>
        <w:pStyle w:val="Cuerpovademecum"/>
        <w:rPr>
          <w:rFonts w:eastAsia="Palatino Linotype"/>
          <w:lang w:val="es-CO"/>
        </w:rPr>
      </w:pPr>
      <w:hyperlink r:id="rId3914" w:history="1">
        <w:r w:rsidR="00FF6F63" w:rsidRPr="00B64377">
          <w:rPr>
            <w:rStyle w:val="Hyperlink"/>
            <w:rFonts w:eastAsia="Palatino Linotype"/>
            <w:lang w:val="es-CO"/>
          </w:rPr>
          <w:t xml:space="preserve">Concepto 414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laboral de las empresas de servicios públicos domiciliarios mixtas</w:t>
      </w:r>
    </w:p>
    <w:p w14:paraId="668C561B" w14:textId="77777777" w:rsidR="00FF6F63" w:rsidRPr="00B64377" w:rsidRDefault="00A374EB" w:rsidP="00B64377">
      <w:pPr>
        <w:pStyle w:val="Cuerpovademecum"/>
        <w:rPr>
          <w:rFonts w:eastAsia="Palatino Linotype"/>
          <w:lang w:val="es-CO"/>
        </w:rPr>
      </w:pPr>
      <w:hyperlink r:id="rId3915" w:history="1">
        <w:r w:rsidR="00FF6F63" w:rsidRPr="00B64377">
          <w:rPr>
            <w:rStyle w:val="Hyperlink"/>
            <w:rFonts w:eastAsia="Palatino Linotype"/>
            <w:lang w:val="es-CO"/>
          </w:rPr>
          <w:t xml:space="preserve">Concepto 415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Esquemas diferenciales zona rural - suministro de agua en bloque</w:t>
      </w:r>
    </w:p>
    <w:p w14:paraId="30D03C9A" w14:textId="77777777" w:rsidR="00FF6F63" w:rsidRPr="00B64377" w:rsidRDefault="00A374EB" w:rsidP="00B64377">
      <w:pPr>
        <w:pStyle w:val="Cuerpovademecum"/>
        <w:rPr>
          <w:rFonts w:eastAsia="Palatino Linotype"/>
          <w:lang w:val="es-CO"/>
        </w:rPr>
      </w:pPr>
      <w:hyperlink r:id="rId3916" w:history="1">
        <w:r w:rsidR="00FF6F63" w:rsidRPr="00B64377">
          <w:rPr>
            <w:rStyle w:val="Hyperlink"/>
            <w:rFonts w:eastAsia="Palatino Linotype"/>
            <w:lang w:val="es-CO"/>
          </w:rPr>
          <w:t xml:space="preserve">Concepto 416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Estratificación socioeconómica. impugnación</w:t>
      </w:r>
    </w:p>
    <w:p w14:paraId="3FB19DE9" w14:textId="77777777" w:rsidR="00FF6F63" w:rsidRPr="00B64377" w:rsidRDefault="00A374EB" w:rsidP="00B64377">
      <w:pPr>
        <w:pStyle w:val="Cuerpovademecum"/>
        <w:rPr>
          <w:rFonts w:eastAsia="Palatino Linotype"/>
          <w:lang w:val="es-CO"/>
        </w:rPr>
      </w:pPr>
      <w:hyperlink r:id="rId3917" w:history="1">
        <w:r w:rsidR="00FF6F63" w:rsidRPr="00B64377">
          <w:rPr>
            <w:rStyle w:val="Hyperlink"/>
            <w:rFonts w:eastAsia="Palatino Linotype"/>
            <w:lang w:val="es-CO"/>
          </w:rPr>
          <w:t xml:space="preserve">Concepto 417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Aplicación marcos tarifarios para pequeños prestadores de </w:t>
      </w:r>
      <w:proofErr w:type="spellStart"/>
      <w:r w:rsidR="00FF6F63" w:rsidRPr="00B64377">
        <w:rPr>
          <w:rFonts w:eastAsia="Palatino Linotype"/>
          <w:lang w:val="es-CO"/>
        </w:rPr>
        <w:t>aaa</w:t>
      </w:r>
      <w:proofErr w:type="spellEnd"/>
      <w:r w:rsidR="00FF6F63" w:rsidRPr="00B64377">
        <w:rPr>
          <w:rFonts w:eastAsia="Palatino Linotype"/>
          <w:lang w:val="es-CO"/>
        </w:rPr>
        <w:t xml:space="preserve"> en el marco de la emergencia sanitaria por covid-19</w:t>
      </w:r>
    </w:p>
    <w:p w14:paraId="1C03D5CE" w14:textId="77777777" w:rsidR="00FF6F63" w:rsidRPr="00B64377" w:rsidRDefault="00A374EB" w:rsidP="00B64377">
      <w:pPr>
        <w:pStyle w:val="Cuerpovademecum"/>
        <w:rPr>
          <w:rFonts w:eastAsia="Palatino Linotype"/>
          <w:lang w:val="es-CO"/>
        </w:rPr>
      </w:pPr>
      <w:hyperlink r:id="rId3918" w:history="1">
        <w:r w:rsidR="00FF6F63" w:rsidRPr="00B64377">
          <w:rPr>
            <w:rStyle w:val="Hyperlink"/>
            <w:rFonts w:eastAsia="Palatino Linotype"/>
            <w:lang w:val="es-CO"/>
          </w:rPr>
          <w:t xml:space="preserve">Concepto 418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Auditorias</w:t>
      </w:r>
      <w:proofErr w:type="spellEnd"/>
      <w:r w:rsidR="00FF6F63" w:rsidRPr="00B64377">
        <w:rPr>
          <w:rFonts w:eastAsia="Palatino Linotype"/>
          <w:lang w:val="es-CO"/>
        </w:rPr>
        <w:t xml:space="preserve"> externas de gestión y resultados</w:t>
      </w:r>
    </w:p>
    <w:p w14:paraId="5A2DF15D" w14:textId="77777777" w:rsidR="00FF6F63" w:rsidRPr="00B64377" w:rsidRDefault="00A374EB" w:rsidP="00B64377">
      <w:pPr>
        <w:pStyle w:val="Cuerpovademecum"/>
        <w:rPr>
          <w:rFonts w:eastAsia="Palatino Linotype"/>
          <w:lang w:val="es-CO"/>
        </w:rPr>
      </w:pPr>
      <w:hyperlink r:id="rId3919" w:history="1">
        <w:r w:rsidR="00FF6F63" w:rsidRPr="00B64377">
          <w:rPr>
            <w:rStyle w:val="Hyperlink"/>
            <w:rFonts w:eastAsia="Palatino Linotype"/>
            <w:lang w:val="es-CO"/>
          </w:rPr>
          <w:t xml:space="preserve">Concepto 419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público de aseo. municipios garantes de la prestacióncto_sspd_0000419_2021</w:t>
      </w:r>
    </w:p>
    <w:p w14:paraId="2F915919" w14:textId="77777777" w:rsidR="00FF6F63" w:rsidRPr="00B64377" w:rsidRDefault="00A374EB" w:rsidP="00B64377">
      <w:pPr>
        <w:pStyle w:val="Cuerpovademecum"/>
        <w:rPr>
          <w:rFonts w:eastAsia="Palatino Linotype"/>
          <w:lang w:val="es-CO"/>
        </w:rPr>
      </w:pPr>
      <w:hyperlink r:id="rId3920" w:history="1">
        <w:r w:rsidR="00FF6F63" w:rsidRPr="00B64377">
          <w:rPr>
            <w:rStyle w:val="Hyperlink"/>
            <w:rFonts w:eastAsia="Palatino Linotype"/>
            <w:lang w:val="es-CO"/>
          </w:rPr>
          <w:t xml:space="preserve">Concepto 420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Instrumentos de medición individuales</w:t>
      </w:r>
    </w:p>
    <w:p w14:paraId="7613E587" w14:textId="77777777" w:rsidR="00FF6F63" w:rsidRPr="00B64377" w:rsidRDefault="00A374EB" w:rsidP="00B64377">
      <w:pPr>
        <w:pStyle w:val="Cuerpovademecum"/>
        <w:rPr>
          <w:rFonts w:eastAsia="Palatino Linotype"/>
          <w:lang w:val="es-CO"/>
        </w:rPr>
      </w:pPr>
      <w:hyperlink r:id="rId3921" w:history="1">
        <w:r w:rsidR="00FF6F63" w:rsidRPr="00B64377">
          <w:rPr>
            <w:rStyle w:val="Hyperlink"/>
            <w:rFonts w:eastAsia="Palatino Linotype"/>
            <w:lang w:val="es-CO"/>
          </w:rPr>
          <w:t xml:space="preserve">Concepto 421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Construcción </w:t>
      </w:r>
      <w:proofErr w:type="spellStart"/>
      <w:r w:rsidR="00FF6F63" w:rsidRPr="00B64377">
        <w:rPr>
          <w:rFonts w:eastAsia="Palatino Linotype"/>
          <w:lang w:val="es-CO"/>
        </w:rPr>
        <w:t>infraestrucrura</w:t>
      </w:r>
      <w:proofErr w:type="spellEnd"/>
      <w:r w:rsidR="00FF6F63" w:rsidRPr="00B64377">
        <w:rPr>
          <w:rFonts w:eastAsia="Palatino Linotype"/>
          <w:lang w:val="es-CO"/>
        </w:rPr>
        <w:t xml:space="preserve"> alcantarillado</w:t>
      </w:r>
    </w:p>
    <w:p w14:paraId="745956E3" w14:textId="77777777" w:rsidR="00FF6F63" w:rsidRPr="00B64377" w:rsidRDefault="00A374EB" w:rsidP="00B64377">
      <w:pPr>
        <w:pStyle w:val="Cuerpovademecum"/>
        <w:rPr>
          <w:rFonts w:eastAsia="Palatino Linotype"/>
          <w:lang w:val="es-CO"/>
        </w:rPr>
      </w:pPr>
      <w:hyperlink r:id="rId3922" w:history="1">
        <w:r w:rsidR="00FF6F63" w:rsidRPr="00B64377">
          <w:rPr>
            <w:rStyle w:val="Hyperlink"/>
            <w:rFonts w:eastAsia="Palatino Linotype"/>
            <w:lang w:val="es-CO"/>
          </w:rPr>
          <w:t xml:space="preserve">Concepto 422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Prestadores de los servicios públicos domiciliarios. régimen aplicable</w:t>
      </w:r>
    </w:p>
    <w:p w14:paraId="22674392" w14:textId="77777777" w:rsidR="00FF6F63" w:rsidRPr="00B64377" w:rsidRDefault="00A374EB" w:rsidP="00B64377">
      <w:pPr>
        <w:pStyle w:val="Cuerpovademecum"/>
        <w:rPr>
          <w:rFonts w:eastAsia="Palatino Linotype"/>
          <w:lang w:val="es-CO"/>
        </w:rPr>
      </w:pPr>
      <w:hyperlink r:id="rId3923" w:history="1">
        <w:r w:rsidR="00FF6F63" w:rsidRPr="00B64377">
          <w:rPr>
            <w:rStyle w:val="Hyperlink"/>
            <w:rFonts w:eastAsia="Palatino Linotype"/>
            <w:lang w:val="es-CO"/>
          </w:rPr>
          <w:t xml:space="preserve">Concepto 423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Participaciòn</w:t>
      </w:r>
      <w:proofErr w:type="spellEnd"/>
      <w:r w:rsidR="00FF6F63" w:rsidRPr="00B64377">
        <w:rPr>
          <w:rFonts w:eastAsia="Palatino Linotype"/>
          <w:lang w:val="es-CO"/>
        </w:rPr>
        <w:t xml:space="preserve"> ciudadana en los servicios </w:t>
      </w:r>
      <w:proofErr w:type="spellStart"/>
      <w:r w:rsidR="00FF6F63" w:rsidRPr="00B64377">
        <w:rPr>
          <w:rFonts w:eastAsia="Palatino Linotype"/>
          <w:lang w:val="es-CO"/>
        </w:rPr>
        <w:t>pùblicos</w:t>
      </w:r>
      <w:proofErr w:type="spellEnd"/>
      <w:r w:rsidR="00FF6F63" w:rsidRPr="00B64377">
        <w:rPr>
          <w:rFonts w:eastAsia="Palatino Linotype"/>
          <w:lang w:val="es-CO"/>
        </w:rPr>
        <w:t xml:space="preserve"> domiciliarios - vocal de control</w:t>
      </w:r>
    </w:p>
    <w:p w14:paraId="6E97EA50" w14:textId="77777777" w:rsidR="00FF6F63" w:rsidRPr="00B64377" w:rsidRDefault="00A374EB" w:rsidP="00B64377">
      <w:pPr>
        <w:pStyle w:val="Cuerpovademecum"/>
        <w:rPr>
          <w:rFonts w:eastAsia="Palatino Linotype"/>
          <w:lang w:val="es-CO"/>
        </w:rPr>
      </w:pPr>
      <w:hyperlink r:id="rId3924" w:history="1">
        <w:r w:rsidR="00FF6F63" w:rsidRPr="00B64377">
          <w:rPr>
            <w:rStyle w:val="Hyperlink"/>
            <w:rFonts w:eastAsia="Palatino Linotype"/>
            <w:lang w:val="es-CO"/>
          </w:rPr>
          <w:t xml:space="preserve">Concepto 424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Aportes bajo condición. régimen legal</w:t>
      </w:r>
    </w:p>
    <w:p w14:paraId="5504FAB1" w14:textId="77777777" w:rsidR="00FF6F63" w:rsidRPr="00B64377" w:rsidRDefault="00A374EB" w:rsidP="00B64377">
      <w:pPr>
        <w:pStyle w:val="Cuerpovademecum"/>
        <w:rPr>
          <w:rFonts w:eastAsia="Palatino Linotype"/>
          <w:lang w:val="es-CO"/>
        </w:rPr>
      </w:pPr>
      <w:hyperlink r:id="rId3925" w:history="1">
        <w:r w:rsidR="00FF6F63" w:rsidRPr="00B64377">
          <w:rPr>
            <w:rStyle w:val="Hyperlink"/>
            <w:rFonts w:eastAsia="Palatino Linotype"/>
            <w:lang w:val="es-CO"/>
          </w:rPr>
          <w:t xml:space="preserve">Concepto 425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 público de energía eléctrica. constitución de la garantía de que trata la ley 820 de 2003</w:t>
      </w:r>
    </w:p>
    <w:p w14:paraId="3B124D6A" w14:textId="77777777" w:rsidR="00FF6F63" w:rsidRPr="00B64377" w:rsidRDefault="00A374EB" w:rsidP="00B64377">
      <w:pPr>
        <w:pStyle w:val="Cuerpovademecum"/>
        <w:rPr>
          <w:rFonts w:eastAsia="Palatino Linotype"/>
          <w:lang w:val="es-CO"/>
        </w:rPr>
      </w:pPr>
      <w:hyperlink r:id="rId3926" w:history="1">
        <w:r w:rsidR="00FF6F63" w:rsidRPr="00B64377">
          <w:rPr>
            <w:rStyle w:val="Hyperlink"/>
            <w:rFonts w:eastAsia="Palatino Linotype"/>
            <w:lang w:val="es-CO"/>
          </w:rPr>
          <w:t xml:space="preserve">Concepto 426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Cartera morosa - amnistía cobro de las obligaciones a favor de los prestadores</w:t>
      </w:r>
    </w:p>
    <w:p w14:paraId="4830B1AD" w14:textId="77777777" w:rsidR="00FF6F63" w:rsidRPr="00B64377" w:rsidRDefault="00A374EB" w:rsidP="00B64377">
      <w:pPr>
        <w:pStyle w:val="Cuerpovademecum"/>
        <w:rPr>
          <w:rFonts w:eastAsia="Palatino Linotype"/>
          <w:lang w:val="es-CO"/>
        </w:rPr>
      </w:pPr>
      <w:hyperlink r:id="rId3927" w:history="1">
        <w:r w:rsidR="00FF6F63" w:rsidRPr="00B64377">
          <w:rPr>
            <w:rStyle w:val="Hyperlink"/>
            <w:rFonts w:eastAsia="Palatino Linotype"/>
            <w:lang w:val="es-CO"/>
          </w:rPr>
          <w:t xml:space="preserve">Concepto 427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Cosa juzgada administrativa. legitimidad para actuar</w:t>
      </w:r>
    </w:p>
    <w:p w14:paraId="0F1D0F58" w14:textId="77777777" w:rsidR="00FF6F63" w:rsidRPr="00B64377" w:rsidRDefault="00A374EB" w:rsidP="00B64377">
      <w:pPr>
        <w:pStyle w:val="Cuerpovademecum"/>
        <w:rPr>
          <w:rFonts w:eastAsia="Palatino Linotype"/>
          <w:lang w:val="es-CO"/>
        </w:rPr>
      </w:pPr>
      <w:hyperlink r:id="rId3928" w:history="1">
        <w:r w:rsidR="00FF6F63" w:rsidRPr="00B64377">
          <w:rPr>
            <w:rStyle w:val="Hyperlink"/>
            <w:rFonts w:eastAsia="Palatino Linotype"/>
            <w:lang w:val="es-CO"/>
          </w:rPr>
          <w:t xml:space="preserve">Concepto 428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del servicio por mora. emergencia sanitaria</w:t>
      </w:r>
    </w:p>
    <w:p w14:paraId="68E2601C" w14:textId="77777777" w:rsidR="00FF6F63" w:rsidRPr="00B64377" w:rsidRDefault="00A374EB" w:rsidP="00B64377">
      <w:pPr>
        <w:pStyle w:val="Cuerpovademecum"/>
        <w:rPr>
          <w:rFonts w:eastAsia="Palatino Linotype"/>
          <w:lang w:val="es-CO"/>
        </w:rPr>
      </w:pPr>
      <w:hyperlink r:id="rId3929" w:history="1">
        <w:r w:rsidR="00FF6F63" w:rsidRPr="00B64377">
          <w:rPr>
            <w:rStyle w:val="Hyperlink"/>
            <w:rFonts w:eastAsia="Palatino Linotype"/>
            <w:lang w:val="es-CO"/>
          </w:rPr>
          <w:t xml:space="preserve">Concepto 429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Régimen contractual. facturación. funciones de la </w:t>
      </w:r>
      <w:proofErr w:type="spellStart"/>
      <w:r w:rsidR="00FF6F63" w:rsidRPr="00B64377">
        <w:rPr>
          <w:rFonts w:eastAsia="Palatino Linotype"/>
          <w:lang w:val="es-CO"/>
        </w:rPr>
        <w:t>sspd</w:t>
      </w:r>
      <w:proofErr w:type="spellEnd"/>
    </w:p>
    <w:p w14:paraId="4F8DF467" w14:textId="77777777" w:rsidR="00FF6F63" w:rsidRPr="00B64377" w:rsidRDefault="00A374EB" w:rsidP="00B64377">
      <w:pPr>
        <w:pStyle w:val="Cuerpovademecum"/>
        <w:rPr>
          <w:rFonts w:eastAsia="Palatino Linotype"/>
          <w:lang w:val="es-CO"/>
        </w:rPr>
      </w:pPr>
      <w:hyperlink r:id="rId3930" w:history="1">
        <w:r w:rsidR="00FF6F63" w:rsidRPr="00B64377">
          <w:rPr>
            <w:rStyle w:val="Hyperlink"/>
            <w:rFonts w:eastAsia="Palatino Linotype"/>
            <w:lang w:val="es-CO"/>
          </w:rPr>
          <w:t xml:space="preserve">Concepto 430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Infraestructura para la prestación de los servicios públicos domiciliarios de acueducto y alcantarillado</w:t>
      </w:r>
    </w:p>
    <w:p w14:paraId="13E5F248" w14:textId="77777777" w:rsidR="00FF6F63" w:rsidRPr="00B64377" w:rsidRDefault="00A374EB" w:rsidP="00B64377">
      <w:pPr>
        <w:pStyle w:val="Cuerpovademecum"/>
        <w:rPr>
          <w:rFonts w:eastAsia="Palatino Linotype"/>
          <w:lang w:val="es-CO"/>
        </w:rPr>
      </w:pPr>
      <w:hyperlink r:id="rId3931" w:history="1">
        <w:r w:rsidR="00FF6F63" w:rsidRPr="00B64377">
          <w:rPr>
            <w:rStyle w:val="Hyperlink"/>
            <w:rFonts w:eastAsia="Palatino Linotype"/>
            <w:lang w:val="es-CO"/>
          </w:rPr>
          <w:t xml:space="preserve">Concepto 431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Distribución de utilidades de las </w:t>
      </w:r>
      <w:proofErr w:type="spellStart"/>
      <w:r w:rsidR="00FF6F63" w:rsidRPr="00B64377">
        <w:rPr>
          <w:rFonts w:eastAsia="Palatino Linotype"/>
          <w:lang w:val="es-CO"/>
        </w:rPr>
        <w:t>e.s.p</w:t>
      </w:r>
      <w:proofErr w:type="spellEnd"/>
      <w:r w:rsidR="00FF6F63" w:rsidRPr="00B64377">
        <w:rPr>
          <w:rFonts w:eastAsia="Palatino Linotype"/>
          <w:lang w:val="es-CO"/>
        </w:rPr>
        <w:t>. naturaleza jurídica de las reservas</w:t>
      </w:r>
    </w:p>
    <w:p w14:paraId="778C65FB" w14:textId="77777777" w:rsidR="00FF6F63" w:rsidRPr="00B64377" w:rsidRDefault="00A374EB" w:rsidP="00B64377">
      <w:pPr>
        <w:pStyle w:val="Cuerpovademecum"/>
        <w:rPr>
          <w:rFonts w:eastAsia="Palatino Linotype"/>
          <w:lang w:val="es-CO"/>
        </w:rPr>
      </w:pPr>
      <w:hyperlink r:id="rId3932" w:history="1">
        <w:r w:rsidR="00FF6F63" w:rsidRPr="00B64377">
          <w:rPr>
            <w:rStyle w:val="Hyperlink"/>
            <w:rFonts w:eastAsia="Palatino Linotype"/>
            <w:lang w:val="es-CO"/>
          </w:rPr>
          <w:t xml:space="preserve">Concepto 432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subsidios y contribuciones</w:t>
      </w:r>
    </w:p>
    <w:p w14:paraId="6031465E" w14:textId="77777777" w:rsidR="00FF6F63" w:rsidRPr="00B64377" w:rsidRDefault="00A374EB" w:rsidP="00B64377">
      <w:pPr>
        <w:pStyle w:val="Cuerpovademecum"/>
        <w:rPr>
          <w:rFonts w:eastAsia="Palatino Linotype"/>
          <w:lang w:val="es-CO"/>
        </w:rPr>
      </w:pPr>
      <w:hyperlink r:id="rId3933" w:history="1">
        <w:r w:rsidR="00FF6F63" w:rsidRPr="00B64377">
          <w:rPr>
            <w:rStyle w:val="Hyperlink"/>
            <w:rFonts w:eastAsia="Palatino Linotype"/>
            <w:lang w:val="es-CO"/>
          </w:rPr>
          <w:t xml:space="preserve">Concepto 433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Concurso económico. estratificación. normativa</w:t>
      </w:r>
    </w:p>
    <w:p w14:paraId="5D656B79" w14:textId="77777777" w:rsidR="00FF6F63" w:rsidRPr="00B64377" w:rsidRDefault="00A374EB" w:rsidP="00B64377">
      <w:pPr>
        <w:pStyle w:val="Cuerpovademecum"/>
        <w:rPr>
          <w:rFonts w:eastAsia="Palatino Linotype"/>
          <w:lang w:val="es-CO"/>
        </w:rPr>
      </w:pPr>
      <w:hyperlink r:id="rId3934" w:history="1">
        <w:r w:rsidR="00FF6F63" w:rsidRPr="00B64377">
          <w:rPr>
            <w:rStyle w:val="Hyperlink"/>
            <w:rFonts w:eastAsia="Palatino Linotype"/>
            <w:lang w:val="es-CO"/>
          </w:rPr>
          <w:t xml:space="preserve">Concepto 434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Empresas de servicios públicos domiciliarios. </w:t>
      </w:r>
      <w:proofErr w:type="spellStart"/>
      <w:r w:rsidR="00FF6F63" w:rsidRPr="00B64377">
        <w:rPr>
          <w:rFonts w:eastAsia="Palatino Linotype"/>
          <w:lang w:val="es-CO"/>
        </w:rPr>
        <w:t>auditoria</w:t>
      </w:r>
      <w:proofErr w:type="spellEnd"/>
      <w:r w:rsidR="00FF6F63" w:rsidRPr="00B64377">
        <w:rPr>
          <w:rFonts w:eastAsia="Palatino Linotype"/>
          <w:lang w:val="es-CO"/>
        </w:rPr>
        <w:t xml:space="preserve"> externa de </w:t>
      </w:r>
      <w:proofErr w:type="spellStart"/>
      <w:r w:rsidR="00FF6F63" w:rsidRPr="00B64377">
        <w:rPr>
          <w:rFonts w:eastAsia="Palatino Linotype"/>
          <w:lang w:val="es-CO"/>
        </w:rPr>
        <w:t>gestion</w:t>
      </w:r>
      <w:proofErr w:type="spellEnd"/>
      <w:r w:rsidR="00FF6F63" w:rsidRPr="00B64377">
        <w:rPr>
          <w:rFonts w:eastAsia="Palatino Linotype"/>
          <w:lang w:val="es-CO"/>
        </w:rPr>
        <w:t xml:space="preserve"> y resultados</w:t>
      </w:r>
    </w:p>
    <w:p w14:paraId="16D8ED4E" w14:textId="77777777" w:rsidR="00FF6F63" w:rsidRPr="00B64377" w:rsidRDefault="00A374EB" w:rsidP="00B64377">
      <w:pPr>
        <w:pStyle w:val="Cuerpovademecum"/>
        <w:rPr>
          <w:rFonts w:eastAsia="Palatino Linotype"/>
          <w:lang w:val="es-CO"/>
        </w:rPr>
      </w:pPr>
      <w:hyperlink r:id="rId3935" w:history="1">
        <w:r w:rsidR="00FF6F63" w:rsidRPr="00B64377">
          <w:rPr>
            <w:rStyle w:val="Hyperlink"/>
            <w:rFonts w:eastAsia="Palatino Linotype"/>
            <w:lang w:val="es-CO"/>
          </w:rPr>
          <w:t xml:space="preserve">Concepto 435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Facturación de los servicios públicos domiciliarios. deber del usuario de solicitar copia de la factura</w:t>
      </w:r>
    </w:p>
    <w:p w14:paraId="1B1495D7" w14:textId="77777777" w:rsidR="00FF6F63" w:rsidRPr="00B64377" w:rsidRDefault="00A374EB" w:rsidP="00B64377">
      <w:pPr>
        <w:pStyle w:val="Cuerpovademecum"/>
        <w:rPr>
          <w:rFonts w:eastAsia="Palatino Linotype"/>
          <w:lang w:val="es-CO"/>
        </w:rPr>
      </w:pPr>
      <w:hyperlink r:id="rId3936" w:history="1">
        <w:r w:rsidR="00FF6F63" w:rsidRPr="00B64377">
          <w:rPr>
            <w:rStyle w:val="Hyperlink"/>
            <w:rFonts w:eastAsia="Palatino Linotype"/>
            <w:lang w:val="es-CO"/>
          </w:rPr>
          <w:t xml:space="preserve">Concepto 436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Catastro de usuarios. actualización de datos</w:t>
      </w:r>
    </w:p>
    <w:p w14:paraId="7FC51E09" w14:textId="77777777" w:rsidR="00FF6F63" w:rsidRPr="00B64377" w:rsidRDefault="00A374EB" w:rsidP="00B64377">
      <w:pPr>
        <w:pStyle w:val="Cuerpovademecum"/>
        <w:rPr>
          <w:rFonts w:eastAsia="Palatino Linotype"/>
          <w:lang w:val="es-CO"/>
        </w:rPr>
      </w:pPr>
      <w:hyperlink r:id="rId3937" w:history="1">
        <w:r w:rsidR="00FF6F63" w:rsidRPr="00B64377">
          <w:rPr>
            <w:rStyle w:val="Hyperlink"/>
            <w:rFonts w:eastAsia="Palatino Linotype"/>
            <w:lang w:val="es-CO"/>
          </w:rPr>
          <w:t xml:space="preserve">Concepto 437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Instrumentos de medición del consumo. mantenimiento. régimen aplicable</w:t>
      </w:r>
    </w:p>
    <w:p w14:paraId="481E43AB" w14:textId="77777777" w:rsidR="00FF6F63" w:rsidRPr="00B64377" w:rsidRDefault="00A374EB" w:rsidP="00B64377">
      <w:pPr>
        <w:pStyle w:val="Cuerpovademecum"/>
        <w:rPr>
          <w:rFonts w:eastAsia="Palatino Linotype"/>
          <w:lang w:val="es-CO"/>
        </w:rPr>
      </w:pPr>
      <w:hyperlink r:id="rId3938" w:history="1">
        <w:r w:rsidR="00FF6F63" w:rsidRPr="00B64377">
          <w:rPr>
            <w:rStyle w:val="Hyperlink"/>
            <w:rFonts w:eastAsia="Palatino Linotype"/>
            <w:lang w:val="es-CO"/>
          </w:rPr>
          <w:t xml:space="preserve">Concepto 438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Reconexión o reinstalación del servicio público domiciliario de gas natural</w:t>
      </w:r>
    </w:p>
    <w:p w14:paraId="4C16CF76" w14:textId="77777777" w:rsidR="00FF6F63" w:rsidRPr="00B64377" w:rsidRDefault="00A374EB" w:rsidP="00B64377">
      <w:pPr>
        <w:pStyle w:val="Cuerpovademecum"/>
        <w:rPr>
          <w:rFonts w:eastAsia="Palatino Linotype"/>
          <w:lang w:val="es-CO"/>
        </w:rPr>
      </w:pPr>
      <w:hyperlink r:id="rId3939" w:history="1">
        <w:r w:rsidR="00FF6F63" w:rsidRPr="00B64377">
          <w:rPr>
            <w:rStyle w:val="Hyperlink"/>
            <w:rFonts w:eastAsia="Palatino Linotype"/>
            <w:lang w:val="es-CO"/>
          </w:rPr>
          <w:t xml:space="preserve">Concepto 439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Instrumentos de medición del consumo. cargo fijo. régimen legal</w:t>
      </w:r>
    </w:p>
    <w:p w14:paraId="2221C1A1" w14:textId="77777777" w:rsidR="00FF6F63" w:rsidRPr="00B64377" w:rsidRDefault="00A374EB" w:rsidP="00B64377">
      <w:pPr>
        <w:pStyle w:val="Cuerpovademecum"/>
        <w:rPr>
          <w:rFonts w:eastAsia="Palatino Linotype"/>
          <w:lang w:val="es-CO"/>
        </w:rPr>
      </w:pPr>
      <w:hyperlink r:id="rId3940" w:history="1">
        <w:r w:rsidR="00FF6F63" w:rsidRPr="00B64377">
          <w:rPr>
            <w:rStyle w:val="Hyperlink"/>
            <w:rFonts w:eastAsia="Palatino Linotype"/>
            <w:lang w:val="es-CO"/>
          </w:rPr>
          <w:t xml:space="preserve">Concepto 440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Facturas de servicios públicos. cobros no autorizados. no solidaridad en cobros distintos a servicios públicos</w:t>
      </w:r>
    </w:p>
    <w:p w14:paraId="040DF637" w14:textId="77777777" w:rsidR="00FF6F63" w:rsidRPr="00B64377" w:rsidRDefault="00A374EB" w:rsidP="00B64377">
      <w:pPr>
        <w:pStyle w:val="Cuerpovademecum"/>
        <w:rPr>
          <w:rFonts w:eastAsia="Palatino Linotype"/>
          <w:lang w:val="es-CO"/>
        </w:rPr>
      </w:pPr>
      <w:hyperlink r:id="rId3941" w:history="1">
        <w:r w:rsidR="00FF6F63" w:rsidRPr="00B64377">
          <w:rPr>
            <w:rStyle w:val="Hyperlink"/>
            <w:rFonts w:eastAsia="Palatino Linotype"/>
            <w:lang w:val="es-CO"/>
          </w:rPr>
          <w:t xml:space="preserve">Concepto 441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w:t>
      </w:r>
      <w:proofErr w:type="spellStart"/>
      <w:r w:rsidR="00FF6F63" w:rsidRPr="00B64377">
        <w:rPr>
          <w:rFonts w:eastAsia="Palatino Linotype"/>
          <w:lang w:val="es-CO"/>
        </w:rPr>
        <w:t>Desvinculacion</w:t>
      </w:r>
      <w:proofErr w:type="spellEnd"/>
      <w:r w:rsidR="00FF6F63" w:rsidRPr="00B64377">
        <w:rPr>
          <w:rFonts w:eastAsia="Palatino Linotype"/>
          <w:lang w:val="es-CO"/>
        </w:rPr>
        <w:t xml:space="preserve"> servicio aseo. terminación anticipada del contrato de servicios públicos</w:t>
      </w:r>
    </w:p>
    <w:p w14:paraId="26AB3C5A" w14:textId="77777777" w:rsidR="00FF6F63" w:rsidRPr="00B64377" w:rsidRDefault="00A374EB" w:rsidP="00B64377">
      <w:pPr>
        <w:pStyle w:val="Cuerpovademecum"/>
        <w:rPr>
          <w:rFonts w:eastAsia="Palatino Linotype"/>
          <w:lang w:val="es-CO"/>
        </w:rPr>
      </w:pPr>
      <w:hyperlink r:id="rId3942" w:history="1">
        <w:r w:rsidR="00FF6F63" w:rsidRPr="00B64377">
          <w:rPr>
            <w:rStyle w:val="Hyperlink"/>
            <w:rFonts w:eastAsia="Palatino Linotype"/>
            <w:lang w:val="es-CO"/>
          </w:rPr>
          <w:t xml:space="preserve">Concepto 442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Suspensión y corte del servicio. especial protección constitucional. rompimiento de la solidaridad</w:t>
      </w:r>
    </w:p>
    <w:p w14:paraId="12370E28" w14:textId="77777777" w:rsidR="00FF6F63" w:rsidRPr="00B64377" w:rsidRDefault="00A374EB" w:rsidP="00B64377">
      <w:pPr>
        <w:pStyle w:val="Cuerpovademecum"/>
        <w:rPr>
          <w:rFonts w:eastAsia="Palatino Linotype"/>
          <w:lang w:val="es-CO"/>
        </w:rPr>
      </w:pPr>
      <w:hyperlink r:id="rId3943" w:history="1">
        <w:r w:rsidR="00FF6F63" w:rsidRPr="00B64377">
          <w:rPr>
            <w:rStyle w:val="Hyperlink"/>
            <w:rFonts w:eastAsia="Palatino Linotype"/>
            <w:lang w:val="es-CO"/>
          </w:rPr>
          <w:t xml:space="preserve">Concepto 443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Derecho de petición. términos para responderlo. emergencia sanitaria. silencio administrativo positivo</w:t>
      </w:r>
    </w:p>
    <w:p w14:paraId="6526D69E" w14:textId="77777777" w:rsidR="00FF6F63" w:rsidRPr="00B64377" w:rsidRDefault="00A374EB" w:rsidP="00B64377">
      <w:pPr>
        <w:pStyle w:val="Cuerpovademecum"/>
        <w:rPr>
          <w:rFonts w:eastAsia="Palatino Linotype"/>
          <w:lang w:val="es-CO"/>
        </w:rPr>
      </w:pPr>
      <w:hyperlink r:id="rId3944" w:history="1">
        <w:r w:rsidR="00FF6F63" w:rsidRPr="00B64377">
          <w:rPr>
            <w:rStyle w:val="Hyperlink"/>
            <w:rFonts w:eastAsia="Palatino Linotype"/>
            <w:lang w:val="es-CO"/>
          </w:rPr>
          <w:t xml:space="preserve">Concepto 444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Revisión instrumentos de medición</w:t>
      </w:r>
    </w:p>
    <w:p w14:paraId="1E044D2F" w14:textId="77777777" w:rsidR="00FF6F63" w:rsidRPr="00B64377" w:rsidRDefault="00A374EB" w:rsidP="00B64377">
      <w:pPr>
        <w:pStyle w:val="Cuerpovademecum"/>
        <w:rPr>
          <w:rFonts w:eastAsia="Palatino Linotype"/>
          <w:lang w:val="es-CO"/>
        </w:rPr>
      </w:pPr>
      <w:hyperlink r:id="rId3945" w:history="1">
        <w:r w:rsidR="00FF6F63" w:rsidRPr="00B64377">
          <w:rPr>
            <w:rStyle w:val="Hyperlink"/>
            <w:rFonts w:eastAsia="Palatino Linotype"/>
            <w:lang w:val="es-CO"/>
          </w:rPr>
          <w:t xml:space="preserve">Concepto 445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Responsabilidad en la instalación de canastas públicas</w:t>
      </w:r>
    </w:p>
    <w:p w14:paraId="2611B920" w14:textId="77777777" w:rsidR="00FF6F63" w:rsidRPr="00B64377" w:rsidRDefault="00A374EB" w:rsidP="00B64377">
      <w:pPr>
        <w:pStyle w:val="Cuerpovademecum"/>
        <w:rPr>
          <w:rFonts w:eastAsia="Palatino Linotype"/>
          <w:lang w:val="es-CO"/>
        </w:rPr>
      </w:pPr>
      <w:hyperlink r:id="rId3946" w:history="1">
        <w:r w:rsidR="00FF6F63" w:rsidRPr="00B64377">
          <w:rPr>
            <w:rStyle w:val="Hyperlink"/>
            <w:rFonts w:eastAsia="Palatino Linotype"/>
            <w:lang w:val="es-CO"/>
          </w:rPr>
          <w:t xml:space="preserve">Concepto 446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subsidios y contribuciones. destinación específica</w:t>
      </w:r>
    </w:p>
    <w:p w14:paraId="10F7CB2F" w14:textId="77777777" w:rsidR="00FF6F63" w:rsidRPr="00B64377" w:rsidRDefault="00A374EB" w:rsidP="00B64377">
      <w:pPr>
        <w:pStyle w:val="Cuerpovademecum"/>
        <w:rPr>
          <w:rFonts w:eastAsia="Palatino Linotype"/>
          <w:lang w:val="es-CO"/>
        </w:rPr>
      </w:pPr>
      <w:hyperlink r:id="rId3947" w:history="1">
        <w:r w:rsidR="00FF6F63" w:rsidRPr="00B64377">
          <w:rPr>
            <w:rStyle w:val="Hyperlink"/>
            <w:rFonts w:eastAsia="Palatino Linotype"/>
            <w:lang w:val="es-CO"/>
          </w:rPr>
          <w:t xml:space="preserve">Concepto 447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Revisiones técnicas de gas natural</w:t>
      </w:r>
    </w:p>
    <w:p w14:paraId="0D3A734A" w14:textId="77777777" w:rsidR="00FF6F63" w:rsidRPr="00B64377" w:rsidRDefault="00A374EB" w:rsidP="00B64377">
      <w:pPr>
        <w:pStyle w:val="Cuerpovademecum"/>
        <w:rPr>
          <w:rFonts w:eastAsia="Palatino Linotype"/>
          <w:lang w:val="es-CO"/>
        </w:rPr>
      </w:pPr>
      <w:hyperlink r:id="rId3948" w:history="1">
        <w:r w:rsidR="00FF6F63" w:rsidRPr="00B64377">
          <w:rPr>
            <w:rStyle w:val="Hyperlink"/>
            <w:rFonts w:eastAsia="Palatino Linotype"/>
            <w:lang w:val="es-CO"/>
          </w:rPr>
          <w:t xml:space="preserve">Concepto 448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del servicio público de aseo a predios desocupados - estratificación de inmuebles</w:t>
      </w:r>
    </w:p>
    <w:p w14:paraId="16658D9D" w14:textId="77777777" w:rsidR="00FF6F63" w:rsidRPr="00B64377" w:rsidRDefault="00A374EB" w:rsidP="00B64377">
      <w:pPr>
        <w:pStyle w:val="Cuerpovademecum"/>
        <w:rPr>
          <w:rFonts w:eastAsia="Palatino Linotype"/>
          <w:lang w:val="es-CO"/>
        </w:rPr>
      </w:pPr>
      <w:hyperlink r:id="rId3949" w:history="1">
        <w:r w:rsidR="00FF6F63" w:rsidRPr="00B64377">
          <w:rPr>
            <w:rStyle w:val="Hyperlink"/>
            <w:rFonts w:eastAsia="Palatino Linotype"/>
            <w:lang w:val="es-CO"/>
          </w:rPr>
          <w:t xml:space="preserve">Concepto 449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la </w:t>
      </w:r>
      <w:proofErr w:type="spellStart"/>
      <w:r w:rsidR="00FF6F63" w:rsidRPr="00B64377">
        <w:rPr>
          <w:rFonts w:eastAsia="Palatino Linotype"/>
          <w:lang w:val="es-CO"/>
        </w:rPr>
        <w:t>sspd</w:t>
      </w:r>
      <w:proofErr w:type="spellEnd"/>
      <w:r w:rsidR="00FF6F63" w:rsidRPr="00B64377">
        <w:rPr>
          <w:rFonts w:eastAsia="Palatino Linotype"/>
          <w:lang w:val="es-CO"/>
        </w:rPr>
        <w:t xml:space="preserve">. actos y contratos de los prestadores - naturaleza jurídica de las </w:t>
      </w:r>
      <w:proofErr w:type="spellStart"/>
      <w:r w:rsidR="00FF6F63" w:rsidRPr="00B64377">
        <w:rPr>
          <w:rFonts w:eastAsia="Palatino Linotype"/>
          <w:lang w:val="es-CO"/>
        </w:rPr>
        <w:t>esp</w:t>
      </w:r>
      <w:proofErr w:type="spellEnd"/>
    </w:p>
    <w:p w14:paraId="50F68E8F" w14:textId="77777777" w:rsidR="00FF6F63" w:rsidRPr="00B64377" w:rsidRDefault="00A374EB" w:rsidP="00B64377">
      <w:pPr>
        <w:pStyle w:val="Cuerpovademecum"/>
        <w:rPr>
          <w:rFonts w:eastAsia="Palatino Linotype"/>
          <w:lang w:val="es-CO"/>
        </w:rPr>
      </w:pPr>
      <w:hyperlink r:id="rId3950" w:history="1">
        <w:r w:rsidR="00FF6F63" w:rsidRPr="00B64377">
          <w:rPr>
            <w:rStyle w:val="Hyperlink"/>
            <w:rFonts w:eastAsia="Palatino Linotype"/>
            <w:lang w:val="es-CO"/>
          </w:rPr>
          <w:t xml:space="preserve">Concepto 450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de los prestadores - cambio de medidores</w:t>
      </w:r>
    </w:p>
    <w:p w14:paraId="1DC7EB94" w14:textId="77777777" w:rsidR="00FF6F63" w:rsidRPr="00B64377" w:rsidRDefault="00A374EB" w:rsidP="00B64377">
      <w:pPr>
        <w:pStyle w:val="Cuerpovademecum"/>
        <w:rPr>
          <w:rFonts w:eastAsia="Palatino Linotype"/>
          <w:lang w:val="es-CO"/>
        </w:rPr>
      </w:pPr>
      <w:hyperlink r:id="rId3951" w:history="1">
        <w:r w:rsidR="00FF6F63" w:rsidRPr="00B64377">
          <w:rPr>
            <w:rStyle w:val="Hyperlink"/>
            <w:rFonts w:eastAsia="Palatino Linotype"/>
            <w:lang w:val="es-CO"/>
          </w:rPr>
          <w:t xml:space="preserve">Concepto 451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del servicio de aseo, medición del servicio</w:t>
      </w:r>
    </w:p>
    <w:p w14:paraId="19A54843" w14:textId="77777777" w:rsidR="00FF6F63" w:rsidRPr="00B64377" w:rsidRDefault="00A374EB" w:rsidP="00B64377">
      <w:pPr>
        <w:pStyle w:val="Cuerpovademecum"/>
        <w:rPr>
          <w:rFonts w:eastAsia="Palatino Linotype"/>
          <w:lang w:val="es-CO"/>
        </w:rPr>
      </w:pPr>
      <w:hyperlink r:id="rId3952" w:history="1">
        <w:r w:rsidR="00FF6F63" w:rsidRPr="00B64377">
          <w:rPr>
            <w:rStyle w:val="Hyperlink"/>
            <w:rFonts w:eastAsia="Palatino Linotype"/>
            <w:lang w:val="es-CO"/>
          </w:rPr>
          <w:t xml:space="preserve">Concepto 452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Decisiones asamblea de accionistas o junta de socios</w:t>
      </w:r>
    </w:p>
    <w:p w14:paraId="74D1EE5B" w14:textId="77777777" w:rsidR="00FF6F63" w:rsidRPr="00B64377" w:rsidRDefault="00A374EB" w:rsidP="00B64377">
      <w:pPr>
        <w:pStyle w:val="Cuerpovademecum"/>
        <w:rPr>
          <w:rFonts w:eastAsia="Palatino Linotype"/>
          <w:lang w:val="es-CO"/>
        </w:rPr>
      </w:pPr>
      <w:hyperlink r:id="rId3953" w:history="1">
        <w:r w:rsidR="00FF6F63" w:rsidRPr="00B64377">
          <w:rPr>
            <w:rStyle w:val="Hyperlink"/>
            <w:rFonts w:eastAsia="Palatino Linotype"/>
            <w:lang w:val="es-CO"/>
          </w:rPr>
          <w:t xml:space="preserve">Concepto 453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Alcantarillado pluvial</w:t>
      </w:r>
    </w:p>
    <w:p w14:paraId="34B205DB" w14:textId="77777777" w:rsidR="00FF6F63" w:rsidRPr="00B64377" w:rsidRDefault="00A374EB" w:rsidP="00B64377">
      <w:pPr>
        <w:pStyle w:val="Cuerpovademecum"/>
        <w:rPr>
          <w:rFonts w:eastAsia="Palatino Linotype"/>
          <w:lang w:val="es-CO"/>
        </w:rPr>
      </w:pPr>
      <w:hyperlink r:id="rId3954" w:history="1">
        <w:r w:rsidR="00FF6F63" w:rsidRPr="00B64377">
          <w:rPr>
            <w:rStyle w:val="Hyperlink"/>
            <w:rFonts w:eastAsia="Palatino Linotype"/>
            <w:lang w:val="es-CO"/>
          </w:rPr>
          <w:t xml:space="preserve">Concepto 454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Actos y contratos de los prestadores - régimen contractual de los prestadores</w:t>
      </w:r>
    </w:p>
    <w:p w14:paraId="2C977282" w14:textId="77777777" w:rsidR="00FF6F63" w:rsidRPr="00B64377" w:rsidRDefault="00A374EB" w:rsidP="00B64377">
      <w:pPr>
        <w:pStyle w:val="Cuerpovademecum"/>
        <w:rPr>
          <w:rFonts w:eastAsia="Palatino Linotype"/>
          <w:lang w:val="es-CO"/>
        </w:rPr>
      </w:pPr>
      <w:hyperlink r:id="rId3955" w:history="1">
        <w:r w:rsidR="00FF6F63" w:rsidRPr="00B64377">
          <w:rPr>
            <w:rStyle w:val="Hyperlink"/>
            <w:rFonts w:eastAsia="Palatino Linotype"/>
            <w:lang w:val="es-CO"/>
          </w:rPr>
          <w:t xml:space="preserve">Concepto 455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Transferencia de subsidios. imprescriptibilidad de los subsidios</w:t>
      </w:r>
    </w:p>
    <w:p w14:paraId="4910B7CC" w14:textId="77777777" w:rsidR="00FF6F63" w:rsidRPr="00B64377" w:rsidRDefault="00A374EB" w:rsidP="00B64377">
      <w:pPr>
        <w:pStyle w:val="Cuerpovademecum"/>
        <w:rPr>
          <w:rFonts w:eastAsia="Palatino Linotype"/>
          <w:lang w:val="es-CO"/>
        </w:rPr>
      </w:pPr>
      <w:hyperlink r:id="rId3956" w:history="1">
        <w:r w:rsidR="00FF6F63" w:rsidRPr="00B64377">
          <w:rPr>
            <w:rStyle w:val="Hyperlink"/>
            <w:rFonts w:eastAsia="Palatino Linotype"/>
            <w:lang w:val="es-CO"/>
          </w:rPr>
          <w:t xml:space="preserve">Concepto 456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Naturaleza de empresas de servicios. competencias municipios. auditoria de empresas de servicio públicos domiciliario mixtas</w:t>
      </w:r>
    </w:p>
    <w:p w14:paraId="2167ED65" w14:textId="77777777" w:rsidR="00FF6F63" w:rsidRPr="00B64377" w:rsidRDefault="00A374EB" w:rsidP="00B64377">
      <w:pPr>
        <w:pStyle w:val="Cuerpovademecum"/>
        <w:rPr>
          <w:rFonts w:eastAsia="Palatino Linotype"/>
          <w:lang w:val="es-CO"/>
        </w:rPr>
      </w:pPr>
      <w:hyperlink r:id="rId3957" w:history="1">
        <w:r w:rsidR="00FF6F63" w:rsidRPr="00B64377">
          <w:rPr>
            <w:rStyle w:val="Hyperlink"/>
            <w:rFonts w:eastAsia="Palatino Linotype"/>
            <w:lang w:val="es-CO"/>
          </w:rPr>
          <w:t xml:space="preserve">Concepto 457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Responsabilidad en procedimientos operativos del servicio de energía</w:t>
      </w:r>
    </w:p>
    <w:p w14:paraId="2B0AFED4" w14:textId="77777777" w:rsidR="00FF6F63" w:rsidRPr="00B64377" w:rsidRDefault="00A374EB" w:rsidP="00B64377">
      <w:pPr>
        <w:pStyle w:val="Cuerpovademecum"/>
        <w:rPr>
          <w:rFonts w:eastAsia="Palatino Linotype"/>
          <w:lang w:val="es-CO"/>
        </w:rPr>
      </w:pPr>
      <w:hyperlink r:id="rId3958" w:history="1">
        <w:r w:rsidR="00FF6F63" w:rsidRPr="00B64377">
          <w:rPr>
            <w:rStyle w:val="Hyperlink"/>
            <w:rFonts w:eastAsia="Palatino Linotype"/>
            <w:lang w:val="es-CO"/>
          </w:rPr>
          <w:t xml:space="preserve">Concepto 458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Cálculos actuariales para el pasivo pensional de las entidades sometidas al control y vigilancia de la superintendencia de servicios públicos domiciliarios</w:t>
      </w:r>
    </w:p>
    <w:p w14:paraId="5FDEDB43" w14:textId="77777777" w:rsidR="00FF6F63" w:rsidRPr="00B64377" w:rsidRDefault="00A374EB" w:rsidP="00B64377">
      <w:pPr>
        <w:pStyle w:val="Cuerpovademecum"/>
        <w:rPr>
          <w:rFonts w:eastAsia="Palatino Linotype"/>
          <w:lang w:val="es-CO"/>
        </w:rPr>
      </w:pPr>
      <w:hyperlink r:id="rId3959" w:history="1">
        <w:r w:rsidR="00FF6F63" w:rsidRPr="00B64377">
          <w:rPr>
            <w:rStyle w:val="Hyperlink"/>
            <w:rFonts w:eastAsia="Palatino Linotype"/>
            <w:lang w:val="es-CO"/>
          </w:rPr>
          <w:t xml:space="preserve">Concepto 459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Cambio de medidores por funcionamiento y razones tecnológicas</w:t>
      </w:r>
    </w:p>
    <w:p w14:paraId="038E87CA" w14:textId="77777777" w:rsidR="00FF6F63" w:rsidRPr="00B64377" w:rsidRDefault="00A374EB" w:rsidP="00B64377">
      <w:pPr>
        <w:pStyle w:val="Cuerpovademecum"/>
        <w:rPr>
          <w:rFonts w:eastAsia="Palatino Linotype"/>
          <w:lang w:val="es-CO"/>
        </w:rPr>
      </w:pPr>
      <w:hyperlink r:id="rId3960" w:anchor="96" w:history="1">
        <w:r w:rsidR="00FF6F63" w:rsidRPr="00B64377">
          <w:rPr>
            <w:rStyle w:val="Hyperlink"/>
            <w:rFonts w:eastAsia="Palatino Linotype"/>
            <w:lang w:val="es-CO"/>
          </w:rPr>
          <w:t>CONCEPTO 460 de 2021 SSPD</w:t>
        </w:r>
      </w:hyperlink>
      <w:r w:rsidR="00FF6F63" w:rsidRPr="00B64377">
        <w:rPr>
          <w:rFonts w:eastAsia="Palatino Linotype"/>
          <w:lang w:val="es-CO"/>
        </w:rPr>
        <w:t> - Reconexión y reinstalación del servicio. Alcance del art. 96 de la Ley 142 de 1994</w:t>
      </w:r>
    </w:p>
    <w:p w14:paraId="0DFBF9D2" w14:textId="77777777" w:rsidR="00FF6F63" w:rsidRPr="00B64377" w:rsidRDefault="00A374EB" w:rsidP="00B64377">
      <w:pPr>
        <w:pStyle w:val="Cuerpovademecum"/>
        <w:rPr>
          <w:rFonts w:eastAsia="Palatino Linotype"/>
          <w:lang w:val="es-CO"/>
        </w:rPr>
      </w:pPr>
      <w:hyperlink r:id="rId3961" w:history="1">
        <w:r w:rsidR="00FF6F63" w:rsidRPr="00B64377">
          <w:rPr>
            <w:rStyle w:val="Hyperlink"/>
            <w:rFonts w:eastAsia="Palatino Linotype"/>
            <w:lang w:val="es-CO"/>
          </w:rPr>
          <w:t xml:space="preserve">Concepto 461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Cobros inoportunos. prescripción de la factura</w:t>
      </w:r>
    </w:p>
    <w:p w14:paraId="16ABB1ED" w14:textId="77777777" w:rsidR="00FF6F63" w:rsidRPr="00B64377" w:rsidRDefault="00A374EB" w:rsidP="00B64377">
      <w:pPr>
        <w:pStyle w:val="Cuerpovademecum"/>
        <w:rPr>
          <w:rFonts w:eastAsia="Palatino Linotype"/>
          <w:lang w:val="es-CO"/>
        </w:rPr>
      </w:pPr>
      <w:hyperlink r:id="rId3962" w:history="1">
        <w:r w:rsidR="00FF6F63" w:rsidRPr="00B64377">
          <w:rPr>
            <w:rStyle w:val="Hyperlink"/>
            <w:rFonts w:eastAsia="Palatino Linotype"/>
            <w:lang w:val="es-CO"/>
          </w:rPr>
          <w:t xml:space="preserve">Concepto 462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Asambleas ordinarias de asociación de usuarios-nombramiento provisional de representante legal</w:t>
      </w:r>
    </w:p>
    <w:p w14:paraId="53D59342" w14:textId="77777777" w:rsidR="00FF6F63" w:rsidRPr="00B64377" w:rsidRDefault="00A374EB" w:rsidP="00B64377">
      <w:pPr>
        <w:pStyle w:val="Cuerpovademecum"/>
        <w:rPr>
          <w:rFonts w:eastAsia="Palatino Linotype"/>
          <w:lang w:val="es-CO"/>
        </w:rPr>
      </w:pPr>
      <w:hyperlink r:id="rId3963" w:history="1">
        <w:r w:rsidR="00FF6F63" w:rsidRPr="00B64377">
          <w:rPr>
            <w:rStyle w:val="Hyperlink"/>
            <w:rFonts w:eastAsia="Palatino Linotype"/>
            <w:lang w:val="es-CO"/>
          </w:rPr>
          <w:t xml:space="preserve">Concepto 463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Sociedades de servicios públicos domiciliarios. actos sujetos a registro - efectos suspensivos de los recursos</w:t>
      </w:r>
    </w:p>
    <w:p w14:paraId="437F33BA" w14:textId="77777777" w:rsidR="00FF6F63" w:rsidRPr="00B64377" w:rsidRDefault="00A374EB" w:rsidP="00B64377">
      <w:pPr>
        <w:pStyle w:val="Cuerpovademecum"/>
        <w:rPr>
          <w:rFonts w:eastAsia="Palatino Linotype"/>
          <w:lang w:val="es-CO"/>
        </w:rPr>
      </w:pPr>
      <w:hyperlink r:id="rId3964" w:history="1">
        <w:r w:rsidR="00FF6F63" w:rsidRPr="00B64377">
          <w:rPr>
            <w:rStyle w:val="Hyperlink"/>
            <w:rFonts w:eastAsia="Palatino Linotype"/>
            <w:lang w:val="es-CO"/>
          </w:rPr>
          <w:t xml:space="preserve">Concepto 464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Estratificación socioeconómica. aplicación para subsidios, exigencia en la factura de cobro por el municipio</w:t>
      </w:r>
    </w:p>
    <w:p w14:paraId="01F03DDE" w14:textId="77777777" w:rsidR="00FF6F63" w:rsidRPr="00B64377" w:rsidRDefault="00A374EB" w:rsidP="00B64377">
      <w:pPr>
        <w:pStyle w:val="Cuerpovademecum"/>
        <w:rPr>
          <w:rFonts w:eastAsia="Palatino Linotype"/>
          <w:lang w:val="es-CO"/>
        </w:rPr>
      </w:pPr>
      <w:hyperlink r:id="rId3965" w:history="1">
        <w:r w:rsidR="00FF6F63" w:rsidRPr="00B64377">
          <w:rPr>
            <w:rStyle w:val="Hyperlink"/>
            <w:rFonts w:eastAsia="Palatino Linotype"/>
            <w:lang w:val="es-CO"/>
          </w:rPr>
          <w:t xml:space="preserve">Concepto 67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w:t>
      </w:r>
      <w:proofErr w:type="gramStart"/>
      <w:r w:rsidR="00FF6F63" w:rsidRPr="00B64377">
        <w:rPr>
          <w:rFonts w:eastAsia="Palatino Linotype"/>
          <w:lang w:val="es-CO"/>
        </w:rPr>
        <w:t>la superservicios</w:t>
      </w:r>
      <w:proofErr w:type="gramEnd"/>
    </w:p>
    <w:p w14:paraId="78821236" w14:textId="77777777" w:rsidR="00FF6F63" w:rsidRPr="00B64377" w:rsidRDefault="00A374EB" w:rsidP="00B64377">
      <w:pPr>
        <w:pStyle w:val="Cuerpovademecum"/>
        <w:rPr>
          <w:rFonts w:eastAsia="Palatino Linotype"/>
          <w:lang w:val="es-CO"/>
        </w:rPr>
      </w:pPr>
      <w:hyperlink r:id="rId3966" w:history="1">
        <w:r w:rsidR="00FF6F63" w:rsidRPr="00B64377">
          <w:rPr>
            <w:rStyle w:val="Hyperlink"/>
            <w:rFonts w:eastAsia="Palatino Linotype"/>
            <w:lang w:val="es-CO"/>
          </w:rPr>
          <w:t xml:space="preserve">Concepto 68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Mínimo vital de agua potable. régimen aplicable</w:t>
      </w:r>
    </w:p>
    <w:p w14:paraId="31019409" w14:textId="77777777" w:rsidR="00FF6F63" w:rsidRPr="00B64377" w:rsidRDefault="00A374EB" w:rsidP="00B64377">
      <w:pPr>
        <w:pStyle w:val="Cuerpovademecum"/>
        <w:rPr>
          <w:rFonts w:eastAsia="Palatino Linotype"/>
          <w:lang w:val="es-CO"/>
        </w:rPr>
      </w:pPr>
      <w:hyperlink r:id="rId3967" w:history="1">
        <w:r w:rsidR="00FF6F63" w:rsidRPr="00B64377">
          <w:rPr>
            <w:rStyle w:val="Hyperlink"/>
            <w:rFonts w:eastAsia="Palatino Linotype"/>
            <w:lang w:val="es-CO"/>
          </w:rPr>
          <w:t xml:space="preserve">Concepto 69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Falla en la prestación del servicio de energía</w:t>
      </w:r>
    </w:p>
    <w:p w14:paraId="2498F5C3" w14:textId="77777777" w:rsidR="00FF6F63" w:rsidRPr="00B64377" w:rsidRDefault="00A374EB" w:rsidP="00B64377">
      <w:pPr>
        <w:pStyle w:val="Cuerpovademecum"/>
        <w:rPr>
          <w:rFonts w:eastAsia="Palatino Linotype"/>
          <w:lang w:val="es-CO"/>
        </w:rPr>
      </w:pPr>
      <w:hyperlink r:id="rId3968" w:history="1">
        <w:r w:rsidR="00FF6F63" w:rsidRPr="00B64377">
          <w:rPr>
            <w:rStyle w:val="Hyperlink"/>
            <w:rFonts w:eastAsia="Palatino Linotype"/>
            <w:lang w:val="es-CO"/>
          </w:rPr>
          <w:t xml:space="preserve">Concepto 70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Acceso a los servicios públicos. viabilidad, disponibilidad y conexión del servicio de acueducto</w:t>
      </w:r>
    </w:p>
    <w:p w14:paraId="1B19012D" w14:textId="77777777" w:rsidR="00FF6F63" w:rsidRPr="00B64377" w:rsidRDefault="00A374EB" w:rsidP="00B64377">
      <w:pPr>
        <w:pStyle w:val="Cuerpovademecum"/>
        <w:rPr>
          <w:rFonts w:eastAsia="Palatino Linotype"/>
          <w:lang w:val="es-CO"/>
        </w:rPr>
      </w:pPr>
      <w:hyperlink r:id="rId3969" w:history="1">
        <w:r w:rsidR="00FF6F63" w:rsidRPr="00B64377">
          <w:rPr>
            <w:rStyle w:val="Hyperlink"/>
            <w:rFonts w:eastAsia="Palatino Linotype"/>
            <w:lang w:val="es-CO"/>
          </w:rPr>
          <w:t xml:space="preserve">Concepto 71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Clasificación de inmuebles. revisión de instalaciones internas - servicio público domiciliario de gas combustible</w:t>
      </w:r>
    </w:p>
    <w:p w14:paraId="294ECBD4" w14:textId="77777777" w:rsidR="00FF6F63" w:rsidRPr="00B64377" w:rsidRDefault="00A374EB" w:rsidP="00B64377">
      <w:pPr>
        <w:pStyle w:val="Cuerpovademecum"/>
        <w:rPr>
          <w:rFonts w:eastAsia="Palatino Linotype"/>
          <w:lang w:val="es-CO"/>
        </w:rPr>
      </w:pPr>
      <w:hyperlink r:id="rId3970" w:history="1">
        <w:r w:rsidR="00FF6F63" w:rsidRPr="00B64377">
          <w:rPr>
            <w:rStyle w:val="Hyperlink"/>
            <w:rFonts w:eastAsia="Palatino Linotype"/>
            <w:lang w:val="es-CO"/>
          </w:rPr>
          <w:t xml:space="preserve">Concepto 72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Función consultiva de la </w:t>
      </w:r>
      <w:proofErr w:type="spellStart"/>
      <w:r w:rsidR="00FF6F63" w:rsidRPr="00B64377">
        <w:rPr>
          <w:rFonts w:eastAsia="Palatino Linotype"/>
          <w:lang w:val="es-CO"/>
        </w:rPr>
        <w:t>sspd</w:t>
      </w:r>
      <w:proofErr w:type="spellEnd"/>
      <w:r w:rsidR="00FF6F63" w:rsidRPr="00B64377">
        <w:rPr>
          <w:rFonts w:eastAsia="Palatino Linotype"/>
          <w:lang w:val="es-CO"/>
        </w:rPr>
        <w:t>. cobros oportunos de los servicios públicos domiciliarios. defensa del usuario en sede de empresa</w:t>
      </w:r>
    </w:p>
    <w:p w14:paraId="4EEE4B7F" w14:textId="77777777" w:rsidR="00FF6F63" w:rsidRPr="00B64377" w:rsidRDefault="00A374EB" w:rsidP="00B64377">
      <w:pPr>
        <w:pStyle w:val="Cuerpovademecum"/>
        <w:rPr>
          <w:rFonts w:eastAsia="Palatino Linotype"/>
          <w:lang w:val="es-CO"/>
        </w:rPr>
      </w:pPr>
      <w:hyperlink r:id="rId3971" w:history="1">
        <w:r w:rsidR="00FF6F63" w:rsidRPr="00B64377">
          <w:rPr>
            <w:rStyle w:val="Hyperlink"/>
            <w:rFonts w:eastAsia="Palatino Linotype"/>
            <w:lang w:val="es-CO"/>
          </w:rPr>
          <w:t xml:space="preserve">Concepto 73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Certificado de viabilidad y disponibilidad de los servicios de acueducto y alcantarillado</w:t>
      </w:r>
    </w:p>
    <w:p w14:paraId="26D32BEB" w14:textId="77777777" w:rsidR="00FF6F63" w:rsidRPr="00B64377" w:rsidRDefault="00A374EB" w:rsidP="00B64377">
      <w:pPr>
        <w:pStyle w:val="Cuerpovademecum"/>
        <w:rPr>
          <w:rFonts w:eastAsia="Palatino Linotype"/>
          <w:lang w:val="es-CO"/>
        </w:rPr>
      </w:pPr>
      <w:hyperlink r:id="rId3972" w:history="1">
        <w:r w:rsidR="00FF6F63" w:rsidRPr="00B64377">
          <w:rPr>
            <w:rStyle w:val="Hyperlink"/>
            <w:rFonts w:eastAsia="Palatino Linotype"/>
            <w:lang w:val="es-CO"/>
          </w:rPr>
          <w:t xml:space="preserve">Concepto 74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 cargo fijo servicio de acueducto</w:t>
      </w:r>
    </w:p>
    <w:p w14:paraId="0E48959D" w14:textId="77777777" w:rsidR="00FF6F63" w:rsidRPr="00B64377" w:rsidRDefault="00A374EB" w:rsidP="00B64377">
      <w:pPr>
        <w:pStyle w:val="Cuerpovademecum"/>
        <w:rPr>
          <w:rFonts w:eastAsia="Palatino Linotype"/>
          <w:lang w:val="es-CO"/>
        </w:rPr>
      </w:pPr>
      <w:hyperlink r:id="rId3973" w:history="1">
        <w:r w:rsidR="00FF6F63" w:rsidRPr="00B64377">
          <w:rPr>
            <w:rStyle w:val="Hyperlink"/>
            <w:rFonts w:eastAsia="Palatino Linotype"/>
            <w:lang w:val="es-CO"/>
          </w:rPr>
          <w:t xml:space="preserve">Concepto 75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de empresas de servicios públicos</w:t>
      </w:r>
    </w:p>
    <w:p w14:paraId="11A06734" w14:textId="77777777" w:rsidR="00FF6F63" w:rsidRPr="00B64377" w:rsidRDefault="00A374EB" w:rsidP="00B64377">
      <w:pPr>
        <w:pStyle w:val="Cuerpovademecum"/>
        <w:rPr>
          <w:rFonts w:eastAsia="Palatino Linotype"/>
          <w:lang w:val="es-CO"/>
        </w:rPr>
      </w:pPr>
      <w:hyperlink r:id="rId3974" w:history="1">
        <w:r w:rsidR="00FF6F63" w:rsidRPr="00B64377">
          <w:rPr>
            <w:rStyle w:val="Hyperlink"/>
            <w:rFonts w:eastAsia="Palatino Linotype"/>
            <w:lang w:val="es-CO"/>
          </w:rPr>
          <w:t xml:space="preserve">Concepto 76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Clasificación de usuarios del servicio público de aseo</w:t>
      </w:r>
    </w:p>
    <w:p w14:paraId="51A3EE16" w14:textId="77777777" w:rsidR="00FF6F63" w:rsidRPr="00B64377" w:rsidRDefault="00A374EB" w:rsidP="00B64377">
      <w:pPr>
        <w:pStyle w:val="Cuerpovademecum"/>
        <w:rPr>
          <w:rFonts w:eastAsia="Palatino Linotype"/>
          <w:lang w:val="es-CO"/>
        </w:rPr>
      </w:pPr>
      <w:hyperlink r:id="rId3975" w:history="1">
        <w:r w:rsidR="00FF6F63" w:rsidRPr="00B64377">
          <w:rPr>
            <w:rStyle w:val="Hyperlink"/>
            <w:rFonts w:eastAsia="Palatino Linotype"/>
            <w:lang w:val="es-CO"/>
          </w:rPr>
          <w:t xml:space="preserve">Concepto 77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Prestación de servicios públicos domiciliarios en asentamientos subnormales</w:t>
      </w:r>
    </w:p>
    <w:p w14:paraId="18F1A4AD" w14:textId="77777777" w:rsidR="00FF6F63" w:rsidRPr="00B64377" w:rsidRDefault="00A374EB" w:rsidP="00B64377">
      <w:pPr>
        <w:pStyle w:val="Cuerpovademecum"/>
        <w:rPr>
          <w:rFonts w:eastAsia="Palatino Linotype"/>
          <w:lang w:val="es-CO"/>
        </w:rPr>
      </w:pPr>
      <w:hyperlink r:id="rId3976" w:history="1">
        <w:r w:rsidR="00FF6F63" w:rsidRPr="00B64377">
          <w:rPr>
            <w:rStyle w:val="Hyperlink"/>
            <w:rFonts w:eastAsia="Palatino Linotype"/>
            <w:lang w:val="es-CO"/>
          </w:rPr>
          <w:t xml:space="preserve">Concepto 78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Silencio </w:t>
      </w:r>
      <w:proofErr w:type="spellStart"/>
      <w:r w:rsidR="00FF6F63" w:rsidRPr="00B64377">
        <w:rPr>
          <w:rFonts w:eastAsia="Palatino Linotype"/>
          <w:lang w:val="es-CO"/>
        </w:rPr>
        <w:t>admiinstrativo</w:t>
      </w:r>
      <w:proofErr w:type="spellEnd"/>
      <w:r w:rsidR="00FF6F63" w:rsidRPr="00B64377">
        <w:rPr>
          <w:rFonts w:eastAsia="Palatino Linotype"/>
          <w:lang w:val="es-CO"/>
        </w:rPr>
        <w:t xml:space="preserve"> positivo. recurso de apelación</w:t>
      </w:r>
    </w:p>
    <w:p w14:paraId="09473CCB" w14:textId="77777777" w:rsidR="00FF6F63" w:rsidRPr="00B64377" w:rsidRDefault="00A374EB" w:rsidP="00B64377">
      <w:pPr>
        <w:pStyle w:val="Cuerpovademecum"/>
        <w:rPr>
          <w:rFonts w:eastAsia="Palatino Linotype"/>
          <w:lang w:val="es-CO"/>
        </w:rPr>
      </w:pPr>
      <w:hyperlink r:id="rId3977" w:history="1">
        <w:r w:rsidR="00FF6F63" w:rsidRPr="00B64377">
          <w:rPr>
            <w:rStyle w:val="Hyperlink"/>
            <w:rFonts w:eastAsia="Palatino Linotype"/>
            <w:lang w:val="es-CO"/>
          </w:rPr>
          <w:t xml:space="preserve">Concepto 79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Prescripción de las facturas de servicios públicos</w:t>
      </w:r>
    </w:p>
    <w:p w14:paraId="0CF3F737" w14:textId="77777777" w:rsidR="00FF6F63" w:rsidRPr="00B64377" w:rsidRDefault="00A374EB" w:rsidP="00B64377">
      <w:pPr>
        <w:pStyle w:val="Cuerpovademecum"/>
        <w:rPr>
          <w:rFonts w:eastAsia="Palatino Linotype"/>
          <w:lang w:val="es-CO"/>
        </w:rPr>
      </w:pPr>
      <w:hyperlink r:id="rId3978" w:history="1">
        <w:r w:rsidR="00FF6F63" w:rsidRPr="00B64377">
          <w:rPr>
            <w:rStyle w:val="Hyperlink"/>
            <w:rFonts w:eastAsia="Palatino Linotype"/>
            <w:lang w:val="es-CO"/>
          </w:rPr>
          <w:t xml:space="preserve">Concepto 80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Funciones de </w:t>
      </w:r>
      <w:proofErr w:type="gramStart"/>
      <w:r w:rsidR="00FF6F63" w:rsidRPr="00B64377">
        <w:rPr>
          <w:rFonts w:eastAsia="Palatino Linotype"/>
          <w:lang w:val="es-CO"/>
        </w:rPr>
        <w:t>la superservicios</w:t>
      </w:r>
      <w:proofErr w:type="gramEnd"/>
      <w:r w:rsidR="00FF6F63" w:rsidRPr="00B64377">
        <w:rPr>
          <w:rFonts w:eastAsia="Palatino Linotype"/>
          <w:lang w:val="es-CO"/>
        </w:rPr>
        <w:t>. giro de subsidios - sistema de seguridad social integral</w:t>
      </w:r>
    </w:p>
    <w:p w14:paraId="065FA6B1" w14:textId="77777777" w:rsidR="00FF6F63" w:rsidRPr="00B64377" w:rsidRDefault="00A374EB" w:rsidP="00B64377">
      <w:pPr>
        <w:pStyle w:val="Cuerpovademecum"/>
        <w:rPr>
          <w:rFonts w:eastAsia="Palatino Linotype"/>
          <w:lang w:val="es-CO"/>
        </w:rPr>
      </w:pPr>
      <w:hyperlink r:id="rId3979" w:history="1">
        <w:r w:rsidR="00FF6F63" w:rsidRPr="00B64377">
          <w:rPr>
            <w:rStyle w:val="Hyperlink"/>
            <w:rFonts w:eastAsia="Palatino Linotype"/>
            <w:lang w:val="es-CO"/>
          </w:rPr>
          <w:t xml:space="preserve">Concepto 81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Régimen tarifario. formulas tarifarias</w:t>
      </w:r>
    </w:p>
    <w:p w14:paraId="1E8A8023" w14:textId="77777777" w:rsidR="00FF6F63" w:rsidRPr="00B64377" w:rsidRDefault="00A374EB" w:rsidP="00B64377">
      <w:pPr>
        <w:pStyle w:val="Cuerpovademecum"/>
        <w:rPr>
          <w:rFonts w:eastAsia="Palatino Linotype"/>
          <w:lang w:val="es-CO"/>
        </w:rPr>
      </w:pPr>
      <w:hyperlink r:id="rId3980" w:history="1">
        <w:r w:rsidR="00FF6F63" w:rsidRPr="00B64377">
          <w:rPr>
            <w:rStyle w:val="Hyperlink"/>
            <w:rFonts w:eastAsia="Palatino Linotype"/>
            <w:lang w:val="es-CO"/>
          </w:rPr>
          <w:t xml:space="preserve">Concepto 82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Naturaleza de las empresas de servicios públicos</w:t>
      </w:r>
    </w:p>
    <w:p w14:paraId="42627C28" w14:textId="77777777" w:rsidR="00FF6F63" w:rsidRPr="00B64377" w:rsidRDefault="00A374EB" w:rsidP="00B64377">
      <w:pPr>
        <w:pStyle w:val="Cuerpovademecum"/>
        <w:rPr>
          <w:rFonts w:eastAsia="Palatino Linotype"/>
          <w:lang w:val="es-CO"/>
        </w:rPr>
      </w:pPr>
      <w:hyperlink r:id="rId3981" w:history="1">
        <w:r w:rsidR="00FF6F63" w:rsidRPr="00B64377">
          <w:rPr>
            <w:rStyle w:val="Hyperlink"/>
            <w:rFonts w:eastAsia="Palatino Linotype"/>
            <w:lang w:val="es-CO"/>
          </w:rPr>
          <w:t xml:space="preserve">Concepto 83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Pagos por conexión. régimen aplicable</w:t>
      </w:r>
    </w:p>
    <w:p w14:paraId="5741E245" w14:textId="77777777" w:rsidR="00FF6F63" w:rsidRPr="00B64377" w:rsidRDefault="00A374EB" w:rsidP="00B64377">
      <w:pPr>
        <w:pStyle w:val="Cuerpovademecum"/>
        <w:rPr>
          <w:rFonts w:eastAsia="Palatino Linotype"/>
          <w:lang w:val="es-CO"/>
        </w:rPr>
      </w:pPr>
      <w:hyperlink r:id="rId3982" w:history="1">
        <w:r w:rsidR="00FF6F63" w:rsidRPr="00B64377">
          <w:rPr>
            <w:rStyle w:val="Hyperlink"/>
            <w:rFonts w:eastAsia="Palatino Linotype"/>
            <w:lang w:val="es-CO"/>
          </w:rPr>
          <w:t xml:space="preserve">Concepto 84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Suministro de agua en bloque</w:t>
      </w:r>
    </w:p>
    <w:p w14:paraId="159265CF" w14:textId="77777777" w:rsidR="00FF6F63" w:rsidRPr="00B64377" w:rsidRDefault="00A374EB" w:rsidP="00B64377">
      <w:pPr>
        <w:pStyle w:val="Cuerpovademecum"/>
        <w:rPr>
          <w:rFonts w:eastAsia="Palatino Linotype"/>
          <w:lang w:val="es-CO"/>
        </w:rPr>
      </w:pPr>
      <w:hyperlink r:id="rId3983" w:history="1">
        <w:r w:rsidR="00FF6F63" w:rsidRPr="00B64377">
          <w:rPr>
            <w:rStyle w:val="Hyperlink"/>
            <w:rFonts w:eastAsia="Palatino Linotype"/>
            <w:lang w:val="es-CO"/>
          </w:rPr>
          <w:t xml:space="preserve">Concepto 85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Responsabilidad del estado. acción de repetición. incremento en las tarifas de los servicios públicos domiciliarios.</w:t>
      </w:r>
    </w:p>
    <w:p w14:paraId="2C586987" w14:textId="77777777" w:rsidR="00FF6F63" w:rsidRPr="00B64377" w:rsidRDefault="00A374EB" w:rsidP="00B64377">
      <w:pPr>
        <w:pStyle w:val="Cuerpovademecum"/>
        <w:rPr>
          <w:rFonts w:eastAsia="Palatino Linotype"/>
          <w:lang w:val="es-CO"/>
        </w:rPr>
      </w:pPr>
      <w:hyperlink r:id="rId3984" w:history="1">
        <w:r w:rsidR="00FF6F63" w:rsidRPr="00B64377">
          <w:rPr>
            <w:rStyle w:val="Hyperlink"/>
            <w:rFonts w:eastAsia="Palatino Linotype"/>
            <w:lang w:val="es-CO"/>
          </w:rPr>
          <w:t xml:space="preserve">Concepto 86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Servicios públicos domiciliarios. prestación de los servicios de cementerios. servicios públicos</w:t>
      </w:r>
    </w:p>
    <w:p w14:paraId="56D523C7" w14:textId="77777777" w:rsidR="00FF6F63" w:rsidRPr="00B64377" w:rsidRDefault="00A374EB" w:rsidP="00B64377">
      <w:pPr>
        <w:pStyle w:val="Cuerpovademecum"/>
        <w:rPr>
          <w:rFonts w:eastAsia="Palatino Linotype"/>
          <w:lang w:val="es-CO"/>
        </w:rPr>
      </w:pPr>
      <w:hyperlink r:id="rId3985" w:history="1">
        <w:r w:rsidR="00FF6F63" w:rsidRPr="00B64377">
          <w:rPr>
            <w:rStyle w:val="Hyperlink"/>
            <w:rFonts w:eastAsia="Palatino Linotype"/>
            <w:lang w:val="es-CO"/>
          </w:rPr>
          <w:t xml:space="preserve">Concepto 87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Estratificación socioeconómica. cobro diferencial de servicios públicos domiciliarios.</w:t>
      </w:r>
    </w:p>
    <w:p w14:paraId="49CA6AED" w14:textId="77777777" w:rsidR="00FF6F63" w:rsidRPr="00B64377" w:rsidRDefault="00A374EB" w:rsidP="00B64377">
      <w:pPr>
        <w:pStyle w:val="Cuerpovademecum"/>
        <w:rPr>
          <w:rFonts w:eastAsia="Palatino Linotype"/>
          <w:lang w:val="es-CO"/>
        </w:rPr>
      </w:pPr>
      <w:hyperlink r:id="rId3986" w:history="1">
        <w:r w:rsidR="00FF6F63" w:rsidRPr="00B64377">
          <w:rPr>
            <w:rStyle w:val="Hyperlink"/>
            <w:rFonts w:eastAsia="Palatino Linotype"/>
            <w:lang w:val="es-CO"/>
          </w:rPr>
          <w:t xml:space="preserve">Concepto 88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Actos y contratos de los prestadores. competencia de la </w:t>
      </w:r>
      <w:proofErr w:type="spellStart"/>
      <w:r w:rsidR="00FF6F63" w:rsidRPr="00B64377">
        <w:rPr>
          <w:rFonts w:eastAsia="Palatino Linotype"/>
          <w:lang w:val="es-CO"/>
        </w:rPr>
        <w:t>sspd</w:t>
      </w:r>
      <w:proofErr w:type="spellEnd"/>
      <w:r w:rsidR="00FF6F63" w:rsidRPr="00B64377">
        <w:rPr>
          <w:rFonts w:eastAsia="Palatino Linotype"/>
          <w:lang w:val="es-CO"/>
        </w:rPr>
        <w:t>.</w:t>
      </w:r>
    </w:p>
    <w:p w14:paraId="7574D392" w14:textId="77777777" w:rsidR="00FF6F63" w:rsidRPr="00B64377" w:rsidRDefault="00A374EB" w:rsidP="00B64377">
      <w:pPr>
        <w:pStyle w:val="Cuerpovademecum"/>
        <w:rPr>
          <w:rFonts w:eastAsia="Palatino Linotype"/>
          <w:lang w:val="es-CO"/>
        </w:rPr>
      </w:pPr>
      <w:hyperlink r:id="rId3987" w:history="1">
        <w:r w:rsidR="00FF6F63" w:rsidRPr="00B64377">
          <w:rPr>
            <w:rStyle w:val="Hyperlink"/>
            <w:rFonts w:eastAsia="Palatino Linotype"/>
            <w:lang w:val="es-CO"/>
          </w:rPr>
          <w:t xml:space="preserve">Concepto 89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Sociedades por acciones simplificadas constituidas como empresas de servicios públicos</w:t>
      </w:r>
    </w:p>
    <w:p w14:paraId="1DE58133" w14:textId="77777777" w:rsidR="00FF6F63" w:rsidRPr="00B64377" w:rsidRDefault="00A374EB" w:rsidP="00B64377">
      <w:pPr>
        <w:pStyle w:val="Cuerpovademecum"/>
        <w:rPr>
          <w:rFonts w:eastAsia="Palatino Linotype"/>
          <w:lang w:val="es-CO"/>
        </w:rPr>
      </w:pPr>
      <w:hyperlink r:id="rId3988" w:history="1">
        <w:r w:rsidR="00FF6F63" w:rsidRPr="00B64377">
          <w:rPr>
            <w:rStyle w:val="Hyperlink"/>
            <w:rFonts w:eastAsia="Palatino Linotype"/>
            <w:lang w:val="es-CO"/>
          </w:rPr>
          <w:t xml:space="preserve">Concepto 90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Aprobación presupuesto empresas de servicios públicos oficiales</w:t>
      </w:r>
    </w:p>
    <w:p w14:paraId="089A506E" w14:textId="77777777" w:rsidR="00FF6F63" w:rsidRPr="00B64377" w:rsidRDefault="00A374EB" w:rsidP="00B64377">
      <w:pPr>
        <w:pStyle w:val="Cuerpovademecum"/>
        <w:rPr>
          <w:rFonts w:eastAsia="Palatino Linotype"/>
          <w:lang w:val="es-CO"/>
        </w:rPr>
      </w:pPr>
      <w:hyperlink r:id="rId3989" w:history="1">
        <w:r w:rsidR="00FF6F63" w:rsidRPr="00B64377">
          <w:rPr>
            <w:rStyle w:val="Hyperlink"/>
            <w:rFonts w:eastAsia="Palatino Linotype"/>
            <w:lang w:val="es-CO"/>
          </w:rPr>
          <w:t xml:space="preserve">Concepto 91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Protección de datos personales. almacenamiento de datos personales</w:t>
      </w:r>
    </w:p>
    <w:p w14:paraId="230C49B4" w14:textId="77777777" w:rsidR="00FF6F63" w:rsidRPr="00B64377" w:rsidRDefault="00A374EB" w:rsidP="00B64377">
      <w:pPr>
        <w:pStyle w:val="Cuerpovademecum"/>
        <w:rPr>
          <w:rFonts w:eastAsia="Palatino Linotype"/>
          <w:lang w:val="es-CO"/>
        </w:rPr>
      </w:pPr>
      <w:hyperlink r:id="rId3990" w:history="1">
        <w:r w:rsidR="00FF6F63" w:rsidRPr="00B64377">
          <w:rPr>
            <w:rStyle w:val="Hyperlink"/>
            <w:rFonts w:eastAsia="Palatino Linotype"/>
            <w:lang w:val="es-CO"/>
          </w:rPr>
          <w:t xml:space="preserve">Concepto 92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Aplicación de artículo 155 de la ley 142 de 1994 en silencio administrativo positivo</w:t>
      </w:r>
    </w:p>
    <w:p w14:paraId="29744BA5" w14:textId="77777777" w:rsidR="00FF6F63" w:rsidRPr="00B64377" w:rsidRDefault="00A374EB" w:rsidP="00B64377">
      <w:pPr>
        <w:pStyle w:val="Cuerpovademecum"/>
        <w:rPr>
          <w:rFonts w:eastAsia="Palatino Linotype"/>
          <w:lang w:val="es-CO"/>
        </w:rPr>
      </w:pPr>
      <w:hyperlink r:id="rId3991" w:history="1">
        <w:r w:rsidR="00FF6F63" w:rsidRPr="00B64377">
          <w:rPr>
            <w:rStyle w:val="Hyperlink"/>
            <w:rFonts w:eastAsia="Palatino Linotype"/>
            <w:lang w:val="es-CO"/>
          </w:rPr>
          <w:t xml:space="preserve">Concepto 93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Subsidios. proyección y procedimiento para pago</w:t>
      </w:r>
    </w:p>
    <w:p w14:paraId="6D86B6D4" w14:textId="77777777" w:rsidR="00FF6F63" w:rsidRPr="00B64377" w:rsidRDefault="00A374EB" w:rsidP="00B64377">
      <w:pPr>
        <w:pStyle w:val="Cuerpovademecum"/>
        <w:rPr>
          <w:rFonts w:eastAsia="Palatino Linotype"/>
          <w:lang w:val="es-CO"/>
        </w:rPr>
      </w:pPr>
      <w:hyperlink r:id="rId3992" w:history="1">
        <w:r w:rsidR="00FF6F63" w:rsidRPr="00B64377">
          <w:rPr>
            <w:rStyle w:val="Hyperlink"/>
            <w:rFonts w:eastAsia="Palatino Linotype"/>
            <w:lang w:val="es-CO"/>
          </w:rPr>
          <w:t xml:space="preserve">Concepto 94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xml:space="preserve"> - Plan de obras e inversiones regulado - </w:t>
      </w:r>
      <w:proofErr w:type="spellStart"/>
      <w:r w:rsidR="00FF6F63" w:rsidRPr="00B64377">
        <w:rPr>
          <w:rFonts w:eastAsia="Palatino Linotype"/>
          <w:lang w:val="es-CO"/>
        </w:rPr>
        <w:t>poir</w:t>
      </w:r>
      <w:proofErr w:type="spellEnd"/>
      <w:r w:rsidR="00FF6F63" w:rsidRPr="00B64377">
        <w:rPr>
          <w:rFonts w:eastAsia="Palatino Linotype"/>
          <w:lang w:val="es-CO"/>
        </w:rPr>
        <w:t>. costos por el cambio de acometidas</w:t>
      </w:r>
    </w:p>
    <w:p w14:paraId="6420E491" w14:textId="77777777" w:rsidR="00FF6F63" w:rsidRPr="00B64377" w:rsidRDefault="00A374EB" w:rsidP="00B64377">
      <w:pPr>
        <w:pStyle w:val="Cuerpovademecum"/>
        <w:rPr>
          <w:rFonts w:eastAsia="Palatino Linotype"/>
          <w:lang w:val="es-CO"/>
        </w:rPr>
      </w:pPr>
      <w:hyperlink r:id="rId3993" w:history="1">
        <w:r w:rsidR="00FF6F63" w:rsidRPr="00B64377">
          <w:rPr>
            <w:rStyle w:val="Hyperlink"/>
            <w:rFonts w:eastAsia="Palatino Linotype"/>
            <w:lang w:val="es-CO"/>
          </w:rPr>
          <w:t xml:space="preserve">Concepto 95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Onerosidad de los servicios públicos domiciliarios. prescripción de facturas</w:t>
      </w:r>
    </w:p>
    <w:p w14:paraId="5CED6AC3" w14:textId="77777777" w:rsidR="00FF6F63" w:rsidRPr="00B64377" w:rsidRDefault="00A374EB" w:rsidP="00B64377">
      <w:pPr>
        <w:pStyle w:val="Cuerpovademecum"/>
        <w:rPr>
          <w:rFonts w:eastAsia="Palatino Linotype"/>
          <w:lang w:val="es-CO"/>
        </w:rPr>
      </w:pPr>
      <w:hyperlink r:id="rId3994" w:history="1">
        <w:r w:rsidR="00FF6F63" w:rsidRPr="00B64377">
          <w:rPr>
            <w:rStyle w:val="Hyperlink"/>
            <w:rFonts w:eastAsia="Palatino Linotype"/>
            <w:lang w:val="es-CO"/>
          </w:rPr>
          <w:t xml:space="preserve">Concepto 96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Cartera morosa. prescripción</w:t>
      </w:r>
    </w:p>
    <w:p w14:paraId="1B259DBF" w14:textId="77777777" w:rsidR="00FF6F63" w:rsidRPr="00B64377" w:rsidRDefault="00A374EB" w:rsidP="00B64377">
      <w:pPr>
        <w:pStyle w:val="Cuerpovademecum"/>
        <w:rPr>
          <w:rFonts w:eastAsia="Palatino Linotype"/>
          <w:lang w:val="es-CO"/>
        </w:rPr>
      </w:pPr>
      <w:hyperlink r:id="rId3995" w:history="1">
        <w:r w:rsidR="00FF6F63" w:rsidRPr="00B64377">
          <w:rPr>
            <w:rStyle w:val="Hyperlink"/>
            <w:rFonts w:eastAsia="Palatino Linotype"/>
            <w:lang w:val="es-CO"/>
          </w:rPr>
          <w:t xml:space="preserve">Concepto 97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Conformación empresas de servicios públicos</w:t>
      </w:r>
    </w:p>
    <w:p w14:paraId="0D21793D" w14:textId="77777777" w:rsidR="00FF6F63" w:rsidRPr="00B64377" w:rsidRDefault="00A374EB" w:rsidP="00B64377">
      <w:pPr>
        <w:pStyle w:val="Cuerpovademecum"/>
        <w:rPr>
          <w:rFonts w:eastAsia="Palatino Linotype"/>
          <w:lang w:val="es-CO"/>
        </w:rPr>
      </w:pPr>
      <w:hyperlink r:id="rId3996" w:history="1">
        <w:r w:rsidR="00FF6F63" w:rsidRPr="00B64377">
          <w:rPr>
            <w:rStyle w:val="Hyperlink"/>
            <w:rFonts w:eastAsia="Palatino Linotype"/>
            <w:lang w:val="es-CO"/>
          </w:rPr>
          <w:t xml:space="preserve">Concepto 98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Libertad de entrada. área de prestación del servicio de aseo</w:t>
      </w:r>
    </w:p>
    <w:p w14:paraId="5834CC43" w14:textId="77777777" w:rsidR="00FF6F63" w:rsidRPr="00B64377" w:rsidRDefault="00A374EB" w:rsidP="00B64377">
      <w:pPr>
        <w:pStyle w:val="Cuerpovademecum"/>
        <w:rPr>
          <w:rFonts w:eastAsia="Palatino Linotype"/>
          <w:lang w:val="es-CO"/>
        </w:rPr>
      </w:pPr>
      <w:hyperlink r:id="rId3997" w:history="1">
        <w:r w:rsidR="00FF6F63" w:rsidRPr="00B64377">
          <w:rPr>
            <w:rStyle w:val="Hyperlink"/>
            <w:rFonts w:eastAsia="Palatino Linotype"/>
            <w:lang w:val="es-CO"/>
          </w:rPr>
          <w:t xml:space="preserve">Concepto 99 de 2021 </w:t>
        </w:r>
        <w:proofErr w:type="spellStart"/>
        <w:r w:rsidR="00FF6F63" w:rsidRPr="00B64377">
          <w:rPr>
            <w:rStyle w:val="Hyperlink"/>
            <w:rFonts w:eastAsia="Palatino Linotype"/>
            <w:lang w:val="es-CO"/>
          </w:rPr>
          <w:t>sspd</w:t>
        </w:r>
        <w:proofErr w:type="spellEnd"/>
      </w:hyperlink>
      <w:r w:rsidR="00FF6F63" w:rsidRPr="00B64377">
        <w:rPr>
          <w:rFonts w:eastAsia="Palatino Linotype"/>
          <w:lang w:val="es-CO"/>
        </w:rPr>
        <w:t> - Cobros de los servicios públicos domiciliarios. calidad del agua</w:t>
      </w:r>
    </w:p>
    <w:p w14:paraId="3F6637D3" w14:textId="77777777" w:rsidR="006D5637" w:rsidRDefault="006D5637" w:rsidP="006D5637">
      <w:pPr>
        <w:pStyle w:val="Cuerpovademecum"/>
        <w:rPr>
          <w:rFonts w:eastAsia="Palatino Linotype"/>
          <w:lang w:val="es-CO"/>
        </w:rPr>
      </w:pPr>
    </w:p>
    <w:p w14:paraId="4F787E5B" w14:textId="77777777" w:rsidR="006D5637" w:rsidRPr="005E5646" w:rsidRDefault="006D5637" w:rsidP="006D5637">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C9447B1" w14:textId="3F8F3AF3" w:rsidR="006D5637" w:rsidRDefault="006D5637" w:rsidP="006D5637">
      <w:pPr>
        <w:pStyle w:val="Cuerpovademecum"/>
        <w:rPr>
          <w:rFonts w:eastAsia="Palatino Linotype"/>
          <w:lang w:val="es-CO"/>
        </w:rPr>
      </w:pPr>
    </w:p>
    <w:p w14:paraId="74D55A76" w14:textId="65BA1930" w:rsidR="006D5637" w:rsidRDefault="006D5637" w:rsidP="006D5637">
      <w:pPr>
        <w:pStyle w:val="Estilo10"/>
        <w:rPr>
          <w:lang w:val="es-CO"/>
        </w:rPr>
      </w:pPr>
      <w:r>
        <w:rPr>
          <w:lang w:val="es-CO"/>
        </w:rPr>
        <w:t xml:space="preserve">Superintendencia de </w:t>
      </w:r>
      <w:proofErr w:type="spellStart"/>
      <w:r>
        <w:rPr>
          <w:lang w:val="es-CO"/>
        </w:rPr>
        <w:t>Socioedades</w:t>
      </w:r>
      <w:proofErr w:type="spellEnd"/>
    </w:p>
    <w:p w14:paraId="65EC568F" w14:textId="77777777" w:rsidR="006D5637" w:rsidRPr="006D5637" w:rsidRDefault="00A374EB" w:rsidP="006D5637">
      <w:pPr>
        <w:pStyle w:val="Cuerpovademecum"/>
        <w:tabs>
          <w:tab w:val="left" w:pos="1751"/>
        </w:tabs>
        <w:ind w:left="60"/>
        <w:jc w:val="left"/>
        <w:rPr>
          <w:rFonts w:eastAsia="Palatino Linotype"/>
          <w:lang w:val="es-CO"/>
        </w:rPr>
      </w:pPr>
      <w:hyperlink r:id="rId3998" w:tgtFrame="_blank" w:history="1">
        <w:r w:rsidR="006D5637" w:rsidRPr="006D5637">
          <w:rPr>
            <w:rStyle w:val="Hyperlink"/>
            <w:rFonts w:eastAsia="Palatino Linotype"/>
            <w:lang w:val="es-CO"/>
          </w:rPr>
          <w:t>Resolución 100-002629 de 10 de mayo de 2021</w:t>
        </w:r>
      </w:hyperlink>
      <w:r w:rsidR="006D5637" w:rsidRPr="006D5637">
        <w:rPr>
          <w:rFonts w:eastAsia="Palatino Linotype"/>
          <w:lang w:val="es-CO"/>
        </w:rPr>
        <w:tab/>
        <w:t>Por la cual se expiden y adoptan los manuales de usuario para tramitar los procesos, procedimientos y trámites de insolvencia, a través de mecanismos digitales y del uso y aprovechamiento de las tecnologías de la información y las comunicaciones.</w:t>
      </w:r>
    </w:p>
    <w:p w14:paraId="36C19393" w14:textId="77777777" w:rsidR="006D5637" w:rsidRPr="006D5637" w:rsidRDefault="00A374EB" w:rsidP="006D5637">
      <w:pPr>
        <w:pStyle w:val="Cuerpovademecum"/>
        <w:tabs>
          <w:tab w:val="left" w:pos="1751"/>
        </w:tabs>
        <w:ind w:left="60"/>
        <w:jc w:val="left"/>
        <w:rPr>
          <w:rFonts w:eastAsia="Palatino Linotype"/>
          <w:lang w:val="es-CO"/>
        </w:rPr>
      </w:pPr>
      <w:hyperlink r:id="rId3999" w:tgtFrame="_blank" w:history="1">
        <w:r w:rsidR="006D5637" w:rsidRPr="006D5637">
          <w:rPr>
            <w:rStyle w:val="Hyperlink"/>
            <w:rFonts w:eastAsia="Palatino Linotype"/>
            <w:lang w:val="es-CO"/>
          </w:rPr>
          <w:t>Circular 100-000008 de 11 de junio de 2021</w:t>
        </w:r>
      </w:hyperlink>
      <w:r w:rsidR="006D5637" w:rsidRPr="006D5637">
        <w:rPr>
          <w:rFonts w:eastAsia="Palatino Linotype"/>
          <w:lang w:val="es-CO"/>
        </w:rPr>
        <w:tab/>
        <w:t>Por la cual se instruir a Representantes legales, Oficiales de cumplimiento, Contadores y Revisores fiscales de las sociedades comerciales, sucursales de sociedades extranjeras y empresas unipersonales sobre la política de supervisión del Régimen de Autocontrol y Gestión del Riesgo Integral LA/FT/FPADM.</w:t>
      </w:r>
    </w:p>
    <w:p w14:paraId="3B475042" w14:textId="77777777" w:rsidR="006D5637" w:rsidRPr="006D5637" w:rsidRDefault="00A374EB" w:rsidP="006D5637">
      <w:pPr>
        <w:pStyle w:val="Cuerpovademecum"/>
        <w:tabs>
          <w:tab w:val="left" w:pos="1751"/>
        </w:tabs>
        <w:ind w:left="60"/>
        <w:jc w:val="left"/>
        <w:rPr>
          <w:rFonts w:eastAsia="Palatino Linotype"/>
          <w:lang w:val="es-CO"/>
        </w:rPr>
      </w:pPr>
      <w:hyperlink r:id="rId4000" w:tgtFrame="_blank" w:history="1">
        <w:r w:rsidR="006D5637" w:rsidRPr="006D5637">
          <w:rPr>
            <w:rStyle w:val="Hyperlink"/>
            <w:rFonts w:eastAsia="Palatino Linotype"/>
            <w:lang w:val="es-CO"/>
          </w:rPr>
          <w:t>Circular 100-000007 de 5 de mayo de 2021</w:t>
        </w:r>
      </w:hyperlink>
      <w:r w:rsidR="006D5637" w:rsidRPr="006D5637">
        <w:rPr>
          <w:rFonts w:eastAsia="Palatino Linotype"/>
          <w:lang w:val="es-CO"/>
        </w:rPr>
        <w:tab/>
        <w:t>Por la cual se informa a Representantes legales de Sociedades de Beneficio e Interés Colectivo sobre el plazo para acreditar el cumplimiento de haber realizado, presentado y publicado el Reporte de Gestión BIC.</w:t>
      </w:r>
    </w:p>
    <w:p w14:paraId="39DED65C" w14:textId="77777777" w:rsidR="006D5637" w:rsidRPr="006D5637" w:rsidRDefault="00A374EB" w:rsidP="006D5637">
      <w:pPr>
        <w:pStyle w:val="Cuerpovademecum"/>
        <w:tabs>
          <w:tab w:val="left" w:pos="1751"/>
        </w:tabs>
        <w:ind w:left="60"/>
        <w:jc w:val="left"/>
        <w:rPr>
          <w:rFonts w:eastAsia="Palatino Linotype"/>
          <w:lang w:val="es-CO"/>
        </w:rPr>
      </w:pPr>
      <w:hyperlink r:id="rId4001" w:tgtFrame="_blank" w:history="1">
        <w:r w:rsidR="006D5637" w:rsidRPr="006D5637">
          <w:rPr>
            <w:rStyle w:val="Hyperlink"/>
            <w:rFonts w:eastAsia="Palatino Linotype"/>
            <w:lang w:val="es-CO"/>
          </w:rPr>
          <w:t>Circular 100-000006 de 3 de mayo de 2021</w:t>
        </w:r>
      </w:hyperlink>
      <w:r w:rsidR="006D5637" w:rsidRPr="006D5637">
        <w:rPr>
          <w:rFonts w:eastAsia="Palatino Linotype"/>
          <w:lang w:val="es-CO"/>
        </w:rPr>
        <w:tab/>
        <w:t xml:space="preserve">Por medio de la cual se da instrucciones de carácter general para la presentación de los reportes de información a Representantes legales, Administradores, Contadores y Revisores Fiscales Sociedades comerciales y empresas unipersonales que sean operadoras de libranzas o descuento directo, sociedades comerciales, empresas unipersonales y sucursales de sociedades extranjeras que comercialicen sus productos o servicios en red o a través del mercadeo multinivel, sociedades Administradoras de Planes de Autofinanciamiento Comercial - SAPAC, y factores constituidos como sociedades comerciales cuya actividad incluya el </w:t>
      </w:r>
      <w:proofErr w:type="spellStart"/>
      <w:r w:rsidR="006D5637" w:rsidRPr="006D5637">
        <w:rPr>
          <w:rFonts w:eastAsia="Palatino Linotype"/>
          <w:lang w:val="es-CO"/>
        </w:rPr>
        <w:t>factoring</w:t>
      </w:r>
      <w:proofErr w:type="spellEnd"/>
      <w:r w:rsidR="006D5637" w:rsidRPr="006D5637">
        <w:rPr>
          <w:rFonts w:eastAsia="Palatino Linotype"/>
          <w:lang w:val="es-CO"/>
        </w:rPr>
        <w:t xml:space="preserve"> o la venta de cartera al descuento.</w:t>
      </w:r>
    </w:p>
    <w:p w14:paraId="34D24DDB" w14:textId="77777777" w:rsidR="006D5637" w:rsidRPr="006D5637" w:rsidRDefault="00A374EB" w:rsidP="006D5637">
      <w:pPr>
        <w:pStyle w:val="Cuerpovademecum"/>
        <w:tabs>
          <w:tab w:val="left" w:pos="1751"/>
        </w:tabs>
        <w:ind w:left="60"/>
        <w:jc w:val="left"/>
        <w:rPr>
          <w:rFonts w:eastAsia="Palatino Linotype"/>
          <w:lang w:val="es-CO"/>
        </w:rPr>
      </w:pPr>
      <w:hyperlink r:id="rId4002" w:tgtFrame="_blank" w:history="1">
        <w:r w:rsidR="006D5637" w:rsidRPr="006D5637">
          <w:rPr>
            <w:rStyle w:val="Hyperlink"/>
            <w:rFonts w:eastAsia="Palatino Linotype"/>
            <w:lang w:val="es-CO"/>
          </w:rPr>
          <w:t>Circular 100-000005 de 30 de abril de 2021</w:t>
        </w:r>
      </w:hyperlink>
      <w:r w:rsidR="006D5637" w:rsidRPr="006D5637">
        <w:rPr>
          <w:rFonts w:eastAsia="Palatino Linotype"/>
          <w:lang w:val="es-CO"/>
        </w:rPr>
        <w:tab/>
        <w:t>Por la cual se informa a Representantes legales, Contadores y Revisores Fiscales de sociedades comerciales, sucursales de sociedades extranjeras y empresas unipersonales sujetas a la supervisión de Asuntos Financieros Especiales, sobre la Política de Supervisión para las sociedades supervisadas por la Dirección de Intervención y Asuntos Financieros Especiales.</w:t>
      </w:r>
    </w:p>
    <w:p w14:paraId="03019A83" w14:textId="77777777" w:rsidR="006D5637" w:rsidRPr="006D5637" w:rsidRDefault="00A374EB" w:rsidP="006D5637">
      <w:pPr>
        <w:pStyle w:val="Cuerpovademecum"/>
        <w:tabs>
          <w:tab w:val="left" w:pos="1751"/>
        </w:tabs>
        <w:ind w:left="60"/>
        <w:jc w:val="left"/>
        <w:rPr>
          <w:rFonts w:eastAsia="Palatino Linotype"/>
          <w:lang w:val="es-CO"/>
        </w:rPr>
      </w:pPr>
      <w:hyperlink r:id="rId4003" w:tgtFrame="_blank" w:history="1">
        <w:r w:rsidR="006D5637" w:rsidRPr="006D5637">
          <w:rPr>
            <w:rStyle w:val="Hyperlink"/>
            <w:rFonts w:eastAsia="Palatino Linotype"/>
            <w:lang w:val="es-CO"/>
          </w:rPr>
          <w:t>Circular 100-000004 de 9 de abril de 2021</w:t>
        </w:r>
      </w:hyperlink>
      <w:r w:rsidR="006D5637" w:rsidRPr="006D5637">
        <w:rPr>
          <w:rFonts w:eastAsia="Palatino Linotype"/>
          <w:lang w:val="es-CO"/>
        </w:rPr>
        <w:tab/>
        <w:t>Por medio de la cual se informa a Representantes legales, Contadores, Revisores Fiscales y Liquidadores de sociedades comerciales, sucursales de sociedades extranjeras y empresas unipersonales, sobre la modificación de los numerales 5.1.2., 5.1.4.3.1., 5.1.4.5., 5.1.4.8., 5.3.2., 7.1. y 7.2. de la Circular Externa No.100-000016 del 24 de diciembre de 2020.</w:t>
      </w:r>
    </w:p>
    <w:p w14:paraId="6F913FCC" w14:textId="77777777" w:rsidR="006D5637" w:rsidRPr="006D5637" w:rsidRDefault="00A374EB" w:rsidP="006D5637">
      <w:pPr>
        <w:pStyle w:val="Cuerpovademecum"/>
        <w:tabs>
          <w:tab w:val="left" w:pos="1751"/>
        </w:tabs>
        <w:ind w:left="60"/>
        <w:jc w:val="left"/>
        <w:rPr>
          <w:rFonts w:eastAsia="Palatino Linotype"/>
          <w:lang w:val="es-CO"/>
        </w:rPr>
      </w:pPr>
      <w:hyperlink r:id="rId4004" w:tgtFrame="_blank" w:history="1">
        <w:r w:rsidR="006D5637" w:rsidRPr="006D5637">
          <w:rPr>
            <w:rStyle w:val="Hyperlink"/>
            <w:rFonts w:eastAsia="Palatino Linotype"/>
            <w:lang w:val="es-CO"/>
          </w:rPr>
          <w:t>Circular 100-000003 de 26 de marzo de 2021</w:t>
        </w:r>
      </w:hyperlink>
      <w:r w:rsidR="006D5637" w:rsidRPr="006D5637">
        <w:rPr>
          <w:rFonts w:eastAsia="Palatino Linotype"/>
          <w:lang w:val="es-CO"/>
        </w:rPr>
        <w:tab/>
        <w:t xml:space="preserve">Por medio de la cual se </w:t>
      </w:r>
      <w:proofErr w:type="spellStart"/>
      <w:r w:rsidR="006D5637" w:rsidRPr="006D5637">
        <w:rPr>
          <w:rFonts w:eastAsia="Palatino Linotype"/>
          <w:lang w:val="es-CO"/>
        </w:rPr>
        <w:t>instrucciona</w:t>
      </w:r>
      <w:proofErr w:type="spellEnd"/>
      <w:r w:rsidR="006D5637" w:rsidRPr="006D5637">
        <w:rPr>
          <w:rFonts w:eastAsia="Palatino Linotype"/>
          <w:lang w:val="es-CO"/>
        </w:rPr>
        <w:t xml:space="preserve"> a matrices o controlantes, representantes legales, miembros de junta directiva y revisores fiscales de sociedades, sucursales de sociedades extranjeras y empresas unipersonales inspeccionadas, vigiladas o controladas por la superintendencia de sociedades o vigiladas por otras superintendencias distintas a la Superintendencia Financiera de Colombia, sobre el plan de Normalización del Registro de Situaciones de Control y Grupos Empresariales.</w:t>
      </w:r>
    </w:p>
    <w:p w14:paraId="32495565" w14:textId="77777777" w:rsidR="006D5637" w:rsidRPr="006D5637" w:rsidRDefault="00A374EB" w:rsidP="006D5637">
      <w:pPr>
        <w:pStyle w:val="Cuerpovademecum"/>
        <w:tabs>
          <w:tab w:val="left" w:pos="1751"/>
        </w:tabs>
        <w:ind w:left="60"/>
        <w:jc w:val="left"/>
        <w:rPr>
          <w:rFonts w:eastAsia="Palatino Linotype"/>
          <w:lang w:val="es-CO"/>
        </w:rPr>
      </w:pPr>
      <w:hyperlink r:id="rId4005" w:tgtFrame="_blank" w:history="1">
        <w:r w:rsidR="006D5637" w:rsidRPr="006D5637">
          <w:rPr>
            <w:rStyle w:val="Hyperlink"/>
            <w:rFonts w:eastAsia="Palatino Linotype"/>
            <w:lang w:val="es-CO"/>
          </w:rPr>
          <w:t>Circular 100-000002 de 12 de marzo de 2021</w:t>
        </w:r>
      </w:hyperlink>
      <w:r w:rsidR="006D5637" w:rsidRPr="006D5637">
        <w:rPr>
          <w:rFonts w:eastAsia="Palatino Linotype"/>
          <w:lang w:val="es-CO"/>
        </w:rPr>
        <w:tab/>
        <w:t>Por medio de la cual se informa a los administradores de</w:t>
      </w:r>
      <w:r w:rsidR="006D5637" w:rsidRPr="006D5637">
        <w:rPr>
          <w:rFonts w:eastAsia="Palatino Linotype"/>
          <w:lang w:val="es-CO"/>
        </w:rPr>
        <w:br/>
        <w:t>Sociedades Afianzadoras de Contratos de Arrendamiento Inmobiliario, de la orientación técnica sobre el reconocimiento contable y la afectación del riesgo de las deudas garantizadas de acuerdo con los marcos de referencia de información financiera vigentes.</w:t>
      </w:r>
    </w:p>
    <w:p w14:paraId="425DDDD5" w14:textId="77777777" w:rsidR="006D5637" w:rsidRPr="006D5637" w:rsidRDefault="00A374EB" w:rsidP="006D5637">
      <w:pPr>
        <w:pStyle w:val="Cuerpovademecum"/>
        <w:tabs>
          <w:tab w:val="left" w:pos="1751"/>
        </w:tabs>
        <w:ind w:left="60"/>
        <w:jc w:val="left"/>
        <w:rPr>
          <w:rFonts w:eastAsia="Palatino Linotype"/>
          <w:lang w:val="es-CO"/>
        </w:rPr>
      </w:pPr>
      <w:hyperlink r:id="rId4006" w:tgtFrame="_blank" w:history="1">
        <w:r w:rsidR="006D5637" w:rsidRPr="006D5637">
          <w:rPr>
            <w:rStyle w:val="Hyperlink"/>
            <w:rFonts w:eastAsia="Palatino Linotype"/>
            <w:lang w:val="es-CO"/>
          </w:rPr>
          <w:t>Circular 100-000001 de 2 de marzo de 2021</w:t>
        </w:r>
      </w:hyperlink>
      <w:r w:rsidR="006D5637" w:rsidRPr="006D5637">
        <w:rPr>
          <w:rFonts w:eastAsia="Palatino Linotype"/>
          <w:lang w:val="es-CO"/>
        </w:rPr>
        <w:tab/>
        <w:t>Por medio de la cual se dan instrucciones frente a las reuniones ordinarias del máximo órgano social en virtud de lo dispuesto en el Decreto 176 del 23 de febrero de 2021.</w:t>
      </w:r>
    </w:p>
    <w:p w14:paraId="65E42214" w14:textId="77777777" w:rsidR="00797BB0" w:rsidRPr="00797BB0" w:rsidRDefault="00A374EB" w:rsidP="00797BB0">
      <w:pPr>
        <w:pStyle w:val="Cuerpovademecum"/>
        <w:rPr>
          <w:rFonts w:eastAsia="Palatino Linotype"/>
          <w:lang w:val="es-CO"/>
        </w:rPr>
      </w:pPr>
      <w:hyperlink r:id="rId4007" w:tgtFrame="_blank" w:history="1">
        <w:r w:rsidR="00797BB0" w:rsidRPr="00797BB0">
          <w:rPr>
            <w:rStyle w:val="Hyperlink"/>
            <w:rFonts w:eastAsia="Palatino Linotype"/>
            <w:lang w:val="es-CO"/>
          </w:rPr>
          <w:t>OFICIO 115-072636</w:t>
        </w:r>
      </w:hyperlink>
      <w:r w:rsidR="00797BB0" w:rsidRPr="00797BB0">
        <w:rPr>
          <w:rFonts w:eastAsia="Palatino Linotype"/>
          <w:u w:val="single"/>
          <w:lang w:val="es-CO"/>
        </w:rPr>
        <w:tab/>
      </w:r>
      <w:r w:rsidR="00797BB0" w:rsidRPr="00797BB0">
        <w:rPr>
          <w:rFonts w:eastAsia="Palatino Linotype"/>
          <w:lang w:val="es-CO"/>
        </w:rPr>
        <w:t>FUSIONES REORGANIZATIVAS SIN INTERCAMBIO DE PARTICIPACIÓN</w:t>
      </w:r>
      <w:r w:rsidR="00797BB0" w:rsidRPr="00797BB0">
        <w:rPr>
          <w:rFonts w:eastAsia="Palatino Linotype"/>
          <w:lang w:val="es-CO"/>
        </w:rPr>
        <w:tab/>
        <w:t xml:space="preserve">31/05/2021 </w:t>
      </w:r>
    </w:p>
    <w:p w14:paraId="7BFC55A5" w14:textId="77777777" w:rsidR="00797BB0" w:rsidRPr="00797BB0" w:rsidRDefault="00A374EB" w:rsidP="00797BB0">
      <w:pPr>
        <w:pStyle w:val="Cuerpovademecum"/>
        <w:rPr>
          <w:rFonts w:eastAsia="Palatino Linotype"/>
          <w:lang w:val="es-CO"/>
        </w:rPr>
      </w:pPr>
      <w:hyperlink r:id="rId4008" w:tgtFrame="_blank" w:history="1">
        <w:r w:rsidR="00797BB0" w:rsidRPr="00797BB0">
          <w:rPr>
            <w:rStyle w:val="Hyperlink"/>
            <w:rFonts w:eastAsia="Palatino Linotype"/>
            <w:lang w:val="es-CO"/>
          </w:rPr>
          <w:t>OFICIO 115-072641</w:t>
        </w:r>
      </w:hyperlink>
      <w:r w:rsidR="00797BB0" w:rsidRPr="00797BB0">
        <w:rPr>
          <w:rFonts w:eastAsia="Palatino Linotype"/>
          <w:u w:val="single"/>
          <w:lang w:val="es-CO"/>
        </w:rPr>
        <w:tab/>
      </w:r>
      <w:r w:rsidR="00797BB0" w:rsidRPr="00797BB0">
        <w:rPr>
          <w:rFonts w:eastAsia="Palatino Linotype"/>
          <w:lang w:val="es-CO"/>
        </w:rPr>
        <w:t>SUCURSALES DE SOCIEDADES EXTRANJERAS Y REMISIÓN DEL ACTA DE REUNION DEL MÁXIMO ÓRGANO SOCIAL</w:t>
      </w:r>
      <w:r w:rsidR="00797BB0" w:rsidRPr="00797BB0">
        <w:rPr>
          <w:rFonts w:eastAsia="Palatino Linotype"/>
          <w:lang w:val="es-CO"/>
        </w:rPr>
        <w:tab/>
        <w:t xml:space="preserve">31/05/2021 </w:t>
      </w:r>
    </w:p>
    <w:p w14:paraId="1A6E88DD" w14:textId="77777777" w:rsidR="00797BB0" w:rsidRPr="00797BB0" w:rsidRDefault="00A374EB" w:rsidP="00797BB0">
      <w:pPr>
        <w:pStyle w:val="Cuerpovademecum"/>
        <w:rPr>
          <w:rFonts w:eastAsia="Palatino Linotype"/>
          <w:lang w:val="es-CO"/>
        </w:rPr>
      </w:pPr>
      <w:hyperlink r:id="rId4009" w:tgtFrame="_blank" w:history="1">
        <w:r w:rsidR="00797BB0" w:rsidRPr="00797BB0">
          <w:rPr>
            <w:rStyle w:val="Hyperlink"/>
            <w:rFonts w:eastAsia="Palatino Linotype"/>
            <w:lang w:val="es-CO"/>
          </w:rPr>
          <w:t>OFICIO 115-040562</w:t>
        </w:r>
      </w:hyperlink>
      <w:r w:rsidR="00797BB0" w:rsidRPr="00797BB0">
        <w:rPr>
          <w:rFonts w:eastAsia="Palatino Linotype"/>
          <w:u w:val="single"/>
          <w:lang w:val="es-CO"/>
        </w:rPr>
        <w:tab/>
      </w:r>
      <w:r w:rsidR="00797BB0" w:rsidRPr="00797BB0">
        <w:rPr>
          <w:rFonts w:eastAsia="Palatino Linotype"/>
          <w:lang w:val="es-CO"/>
        </w:rPr>
        <w:t xml:space="preserve">DIFERENCIA EN CAMBIO EN APORTES EN </w:t>
      </w:r>
      <w:proofErr w:type="gramStart"/>
      <w:r w:rsidR="00797BB0" w:rsidRPr="00797BB0">
        <w:rPr>
          <w:rFonts w:eastAsia="Palatino Linotype"/>
          <w:lang w:val="es-CO"/>
        </w:rPr>
        <w:t>MONEDA</w:t>
      </w:r>
      <w:proofErr w:type="gramEnd"/>
      <w:r w:rsidR="00797BB0" w:rsidRPr="00797BB0">
        <w:rPr>
          <w:rFonts w:eastAsia="Palatino Linotype"/>
          <w:lang w:val="es-CO"/>
        </w:rPr>
        <w:t xml:space="preserve"> EXTRANJERA</w:t>
      </w:r>
      <w:r w:rsidR="00797BB0" w:rsidRPr="00797BB0">
        <w:rPr>
          <w:rFonts w:eastAsia="Palatino Linotype"/>
          <w:lang w:val="es-CO"/>
        </w:rPr>
        <w:tab/>
        <w:t xml:space="preserve">15/04/2021 </w:t>
      </w:r>
    </w:p>
    <w:p w14:paraId="1D854BBF" w14:textId="77777777" w:rsidR="00797BB0" w:rsidRPr="00797BB0" w:rsidRDefault="00A374EB" w:rsidP="00797BB0">
      <w:pPr>
        <w:pStyle w:val="Cuerpovademecum"/>
        <w:rPr>
          <w:rFonts w:eastAsia="Palatino Linotype"/>
          <w:lang w:val="es-CO"/>
        </w:rPr>
      </w:pPr>
      <w:hyperlink r:id="rId4010" w:tgtFrame="_blank" w:history="1">
        <w:r w:rsidR="00797BB0" w:rsidRPr="00797BB0">
          <w:rPr>
            <w:rStyle w:val="Hyperlink"/>
            <w:rFonts w:eastAsia="Palatino Linotype"/>
            <w:lang w:val="es-CO"/>
          </w:rPr>
          <w:t>OFICIO 115-039100</w:t>
        </w:r>
      </w:hyperlink>
      <w:r w:rsidR="00797BB0" w:rsidRPr="00797BB0">
        <w:rPr>
          <w:rFonts w:eastAsia="Palatino Linotype"/>
          <w:u w:val="single"/>
          <w:lang w:val="es-CO"/>
        </w:rPr>
        <w:tab/>
      </w:r>
      <w:r w:rsidR="00797BB0" w:rsidRPr="00797BB0">
        <w:rPr>
          <w:rFonts w:eastAsia="Palatino Linotype"/>
          <w:lang w:val="es-CO"/>
        </w:rPr>
        <w:t>REACTIVACIÓN DE UNA ENTIDAD EN LIQUIDACIÓN Y SUS CIFRAS COMPARATIVAS</w:t>
      </w:r>
      <w:r w:rsidR="00797BB0" w:rsidRPr="00797BB0">
        <w:rPr>
          <w:rFonts w:eastAsia="Palatino Linotype"/>
          <w:lang w:val="es-CO"/>
        </w:rPr>
        <w:tab/>
        <w:t xml:space="preserve">13/04/2021 </w:t>
      </w:r>
    </w:p>
    <w:p w14:paraId="1DB7A07A" w14:textId="77777777" w:rsidR="00797BB0" w:rsidRPr="00797BB0" w:rsidRDefault="00A374EB" w:rsidP="00797BB0">
      <w:pPr>
        <w:pStyle w:val="Cuerpovademecum"/>
        <w:rPr>
          <w:rFonts w:eastAsia="Palatino Linotype"/>
          <w:lang w:val="es-CO"/>
        </w:rPr>
      </w:pPr>
      <w:hyperlink r:id="rId4011" w:tgtFrame="_blank" w:history="1">
        <w:r w:rsidR="00797BB0" w:rsidRPr="00797BB0">
          <w:rPr>
            <w:rStyle w:val="Hyperlink"/>
            <w:rFonts w:eastAsia="Palatino Linotype"/>
            <w:lang w:val="es-CO"/>
          </w:rPr>
          <w:t>OFICIO 115-039093</w:t>
        </w:r>
      </w:hyperlink>
      <w:r w:rsidR="00797BB0" w:rsidRPr="00797BB0">
        <w:rPr>
          <w:rFonts w:eastAsia="Palatino Linotype"/>
          <w:u w:val="single"/>
          <w:lang w:val="es-CO"/>
        </w:rPr>
        <w:tab/>
      </w:r>
      <w:r w:rsidR="00797BB0" w:rsidRPr="00797BB0">
        <w:rPr>
          <w:rFonts w:eastAsia="Palatino Linotype"/>
          <w:lang w:val="es-CO"/>
        </w:rPr>
        <w:t>ENTIDADES OBLIGADAS A PRESENTAR ESTADOS FINANCIEROS CONSOLIDADOS ANTE LA SUPERINTENDENCIA DE SOCIEDADES</w:t>
      </w:r>
      <w:r w:rsidR="00797BB0" w:rsidRPr="00797BB0">
        <w:rPr>
          <w:rFonts w:eastAsia="Palatino Linotype"/>
          <w:lang w:val="es-CO"/>
        </w:rPr>
        <w:tab/>
        <w:t xml:space="preserve">13/04/2021 </w:t>
      </w:r>
    </w:p>
    <w:p w14:paraId="289423BD" w14:textId="77777777" w:rsidR="00797BB0" w:rsidRPr="00797BB0" w:rsidRDefault="00A374EB" w:rsidP="00797BB0">
      <w:pPr>
        <w:pStyle w:val="Cuerpovademecum"/>
        <w:rPr>
          <w:rFonts w:eastAsia="Palatino Linotype"/>
          <w:lang w:val="es-CO"/>
        </w:rPr>
      </w:pPr>
      <w:hyperlink r:id="rId4012" w:tgtFrame="_blank" w:history="1">
        <w:r w:rsidR="00797BB0" w:rsidRPr="00797BB0">
          <w:rPr>
            <w:rStyle w:val="Hyperlink"/>
            <w:rFonts w:eastAsia="Palatino Linotype"/>
            <w:lang w:val="es-CO"/>
          </w:rPr>
          <w:t>OFICIO 115-038849</w:t>
        </w:r>
      </w:hyperlink>
      <w:r w:rsidR="00797BB0" w:rsidRPr="00797BB0">
        <w:rPr>
          <w:rFonts w:eastAsia="Palatino Linotype"/>
          <w:u w:val="single"/>
          <w:lang w:val="es-CO"/>
        </w:rPr>
        <w:tab/>
      </w:r>
      <w:r w:rsidR="00797BB0" w:rsidRPr="00797BB0">
        <w:rPr>
          <w:rFonts w:eastAsia="Palatino Linotype"/>
          <w:lang w:val="es-CO"/>
        </w:rPr>
        <w:t>PRESENTACIÓN DE INFORMACIÓN FINANCIERA PARA UNA ENTIDAD QUE NO CUMPLE CON LA HIPÓTESIS DE NEGOCIO EN MARCHA</w:t>
      </w:r>
      <w:r w:rsidR="00797BB0" w:rsidRPr="00797BB0">
        <w:rPr>
          <w:rFonts w:eastAsia="Palatino Linotype"/>
          <w:lang w:val="es-CO"/>
        </w:rPr>
        <w:tab/>
        <w:t xml:space="preserve">12/04/2021 </w:t>
      </w:r>
    </w:p>
    <w:p w14:paraId="562BE512" w14:textId="77777777" w:rsidR="00797BB0" w:rsidRPr="00797BB0" w:rsidRDefault="00A374EB" w:rsidP="00797BB0">
      <w:pPr>
        <w:pStyle w:val="Cuerpovademecum"/>
        <w:rPr>
          <w:rFonts w:eastAsia="Palatino Linotype"/>
          <w:lang w:val="es-CO"/>
        </w:rPr>
      </w:pPr>
      <w:hyperlink r:id="rId4013" w:tgtFrame="_blank" w:history="1">
        <w:r w:rsidR="00797BB0" w:rsidRPr="00797BB0">
          <w:rPr>
            <w:rStyle w:val="Hyperlink"/>
            <w:rFonts w:eastAsia="Palatino Linotype"/>
            <w:lang w:val="es-CO"/>
          </w:rPr>
          <w:t>OFICIO 115-038268</w:t>
        </w:r>
      </w:hyperlink>
      <w:r w:rsidR="00797BB0" w:rsidRPr="00797BB0">
        <w:rPr>
          <w:rFonts w:eastAsia="Palatino Linotype"/>
          <w:u w:val="single"/>
          <w:lang w:val="es-CO"/>
        </w:rPr>
        <w:tab/>
      </w:r>
      <w:r w:rsidR="00797BB0" w:rsidRPr="00797BB0">
        <w:rPr>
          <w:rFonts w:eastAsia="Palatino Linotype"/>
          <w:lang w:val="es-CO"/>
        </w:rPr>
        <w:t>ESTADOS FINANCIEROS COMBINADOS</w:t>
      </w:r>
      <w:r w:rsidR="00797BB0" w:rsidRPr="00797BB0">
        <w:rPr>
          <w:rFonts w:eastAsia="Palatino Linotype"/>
          <w:lang w:val="es-CO"/>
        </w:rPr>
        <w:tab/>
        <w:t xml:space="preserve">9/04/2021 </w:t>
      </w:r>
    </w:p>
    <w:p w14:paraId="6CFFD474" w14:textId="77777777" w:rsidR="00797BB0" w:rsidRPr="00797BB0" w:rsidRDefault="00A374EB" w:rsidP="00797BB0">
      <w:pPr>
        <w:pStyle w:val="Cuerpovademecum"/>
        <w:rPr>
          <w:rFonts w:eastAsia="Palatino Linotype"/>
          <w:lang w:val="es-CO"/>
        </w:rPr>
      </w:pPr>
      <w:hyperlink r:id="rId4014" w:tgtFrame="_blank" w:history="1">
        <w:r w:rsidR="00797BB0" w:rsidRPr="00797BB0">
          <w:rPr>
            <w:rStyle w:val="Hyperlink"/>
            <w:rFonts w:eastAsia="Palatino Linotype"/>
            <w:lang w:val="es-CO"/>
          </w:rPr>
          <w:t>OFICIO 115-032934</w:t>
        </w:r>
      </w:hyperlink>
      <w:r w:rsidR="00797BB0" w:rsidRPr="00797BB0">
        <w:rPr>
          <w:rFonts w:eastAsia="Palatino Linotype"/>
          <w:u w:val="single"/>
          <w:lang w:val="es-CO"/>
        </w:rPr>
        <w:tab/>
      </w:r>
      <w:r w:rsidR="00797BB0" w:rsidRPr="00797BB0">
        <w:rPr>
          <w:rFonts w:eastAsia="Palatino Linotype"/>
          <w:lang w:val="es-CO"/>
        </w:rPr>
        <w:t>FUSIÓN DE COMPAÑÍAS POR MEDIO DE COMBINACIÓN DE NEGOCIOS NIIF3</w:t>
      </w:r>
      <w:r w:rsidR="00797BB0" w:rsidRPr="00797BB0">
        <w:rPr>
          <w:rFonts w:eastAsia="Palatino Linotype"/>
          <w:lang w:val="es-CO"/>
        </w:rPr>
        <w:tab/>
        <w:t xml:space="preserve">25/03/2021 </w:t>
      </w:r>
    </w:p>
    <w:p w14:paraId="2D865C14" w14:textId="77777777" w:rsidR="00797BB0" w:rsidRPr="00797BB0" w:rsidRDefault="00A374EB" w:rsidP="00797BB0">
      <w:pPr>
        <w:pStyle w:val="Cuerpovademecum"/>
        <w:rPr>
          <w:rFonts w:eastAsia="Palatino Linotype"/>
          <w:lang w:val="es-CO"/>
        </w:rPr>
      </w:pPr>
      <w:hyperlink r:id="rId4015" w:tgtFrame="_blank" w:history="1">
        <w:r w:rsidR="00797BB0" w:rsidRPr="00797BB0">
          <w:rPr>
            <w:rStyle w:val="Hyperlink"/>
            <w:rFonts w:eastAsia="Palatino Linotype"/>
            <w:lang w:val="es-CO"/>
          </w:rPr>
          <w:t>OFICIO 115-026896</w:t>
        </w:r>
      </w:hyperlink>
      <w:r w:rsidR="00797BB0" w:rsidRPr="00797BB0">
        <w:rPr>
          <w:rFonts w:eastAsia="Palatino Linotype"/>
          <w:u w:val="single"/>
          <w:lang w:val="es-CO"/>
        </w:rPr>
        <w:tab/>
      </w:r>
      <w:r w:rsidR="00797BB0" w:rsidRPr="00797BB0">
        <w:rPr>
          <w:rFonts w:eastAsia="Palatino Linotype"/>
          <w:lang w:val="es-CO"/>
        </w:rPr>
        <w:t>CLASIFICACIÓN DE BIENES INMUEBLES</w:t>
      </w:r>
      <w:r w:rsidR="00797BB0" w:rsidRPr="00797BB0">
        <w:rPr>
          <w:rFonts w:eastAsia="Palatino Linotype"/>
          <w:lang w:val="es-CO"/>
        </w:rPr>
        <w:tab/>
        <w:t xml:space="preserve">15/03/2021 </w:t>
      </w:r>
    </w:p>
    <w:p w14:paraId="16874183" w14:textId="77777777" w:rsidR="00797BB0" w:rsidRPr="00797BB0" w:rsidRDefault="00A374EB" w:rsidP="00797BB0">
      <w:pPr>
        <w:pStyle w:val="Cuerpovademecum"/>
        <w:rPr>
          <w:rFonts w:eastAsia="Palatino Linotype"/>
          <w:lang w:val="es-CO"/>
        </w:rPr>
      </w:pPr>
      <w:hyperlink r:id="rId4016" w:tgtFrame="_blank" w:history="1">
        <w:r w:rsidR="00797BB0" w:rsidRPr="00797BB0">
          <w:rPr>
            <w:rStyle w:val="Hyperlink"/>
            <w:rFonts w:eastAsia="Palatino Linotype"/>
            <w:lang w:val="es-CO"/>
          </w:rPr>
          <w:t>OFICIO 115-021909</w:t>
        </w:r>
      </w:hyperlink>
      <w:r w:rsidR="00797BB0" w:rsidRPr="00797BB0">
        <w:rPr>
          <w:rFonts w:eastAsia="Palatino Linotype"/>
          <w:u w:val="single"/>
          <w:lang w:val="es-CO"/>
        </w:rPr>
        <w:tab/>
      </w:r>
      <w:r w:rsidR="00797BB0" w:rsidRPr="00797BB0">
        <w:rPr>
          <w:rFonts w:eastAsia="Palatino Linotype"/>
          <w:lang w:val="es-CO"/>
        </w:rPr>
        <w:t>OBLIGACIÓN DE LLEVAR CONTABILIDAD POR PARTE DE PERSONAS NATURALES EN CALIDAD DE INVERSOR O CONTROLANTE</w:t>
      </w:r>
      <w:r w:rsidR="00797BB0" w:rsidRPr="00797BB0">
        <w:rPr>
          <w:rFonts w:eastAsia="Palatino Linotype"/>
          <w:lang w:val="es-CO"/>
        </w:rPr>
        <w:tab/>
        <w:t xml:space="preserve">8/03/2021 </w:t>
      </w:r>
    </w:p>
    <w:p w14:paraId="5DE8F4B0" w14:textId="77777777" w:rsidR="00797BB0" w:rsidRPr="00797BB0" w:rsidRDefault="00A374EB" w:rsidP="00797BB0">
      <w:pPr>
        <w:pStyle w:val="Cuerpovademecum"/>
        <w:rPr>
          <w:rFonts w:eastAsia="Palatino Linotype"/>
          <w:lang w:val="es-CO"/>
        </w:rPr>
      </w:pPr>
      <w:hyperlink r:id="rId4017" w:tgtFrame="_blank" w:history="1">
        <w:r w:rsidR="00797BB0" w:rsidRPr="00797BB0">
          <w:rPr>
            <w:rStyle w:val="Hyperlink"/>
            <w:rFonts w:eastAsia="Palatino Linotype"/>
            <w:lang w:val="es-CO"/>
          </w:rPr>
          <w:t>OFICIO 115-009615</w:t>
        </w:r>
      </w:hyperlink>
      <w:r w:rsidR="00797BB0" w:rsidRPr="00797BB0">
        <w:rPr>
          <w:rFonts w:eastAsia="Palatino Linotype"/>
          <w:u w:val="single"/>
          <w:lang w:val="es-CO"/>
        </w:rPr>
        <w:tab/>
      </w:r>
      <w:r w:rsidR="00797BB0" w:rsidRPr="00797BB0">
        <w:rPr>
          <w:rFonts w:eastAsia="Palatino Linotype"/>
          <w:lang w:val="es-CO"/>
        </w:rPr>
        <w:t>REEXPRESIÓN DE ESTADOS FINANCIEROS ANTE CAMBIO DE POLÍTICAS</w:t>
      </w:r>
      <w:r w:rsidR="00797BB0" w:rsidRPr="00797BB0">
        <w:rPr>
          <w:rFonts w:eastAsia="Palatino Linotype"/>
          <w:lang w:val="es-CO"/>
        </w:rPr>
        <w:tab/>
        <w:t xml:space="preserve">12/02/2021 </w:t>
      </w:r>
    </w:p>
    <w:p w14:paraId="4CFFE352" w14:textId="77777777" w:rsidR="00797BB0" w:rsidRPr="00797BB0" w:rsidRDefault="00A374EB" w:rsidP="00797BB0">
      <w:pPr>
        <w:pStyle w:val="Cuerpovademecum"/>
        <w:rPr>
          <w:rFonts w:eastAsia="Palatino Linotype"/>
          <w:lang w:val="es-CO"/>
        </w:rPr>
      </w:pPr>
      <w:hyperlink r:id="rId4018" w:tgtFrame="_blank" w:history="1">
        <w:r w:rsidR="00797BB0" w:rsidRPr="00797BB0">
          <w:rPr>
            <w:rStyle w:val="Hyperlink"/>
            <w:rFonts w:eastAsia="Palatino Linotype"/>
            <w:lang w:val="es-CO"/>
          </w:rPr>
          <w:t>OFICIO 115-005453</w:t>
        </w:r>
      </w:hyperlink>
      <w:r w:rsidR="00797BB0" w:rsidRPr="00797BB0">
        <w:rPr>
          <w:rFonts w:eastAsia="Palatino Linotype"/>
          <w:u w:val="single"/>
          <w:lang w:val="es-CO"/>
        </w:rPr>
        <w:tab/>
      </w:r>
      <w:r w:rsidR="00797BB0" w:rsidRPr="00797BB0">
        <w:rPr>
          <w:rFonts w:eastAsia="Palatino Linotype"/>
          <w:lang w:val="es-CO"/>
        </w:rPr>
        <w:t>TRATAMIENTO CONTABLE EN LA ENAJENACIÓN DE UNA SUCURSAL</w:t>
      </w:r>
      <w:r w:rsidR="00797BB0" w:rsidRPr="00797BB0">
        <w:rPr>
          <w:rFonts w:eastAsia="Palatino Linotype"/>
          <w:lang w:val="es-CO"/>
        </w:rPr>
        <w:tab/>
        <w:t xml:space="preserve">28/01/2021 </w:t>
      </w:r>
    </w:p>
    <w:p w14:paraId="0FC0A366" w14:textId="77777777" w:rsidR="00797BB0" w:rsidRPr="00797BB0" w:rsidRDefault="00A374EB" w:rsidP="00797BB0">
      <w:pPr>
        <w:pStyle w:val="Cuerpovademecum"/>
        <w:rPr>
          <w:rFonts w:eastAsia="Palatino Linotype"/>
          <w:lang w:val="es-CO"/>
        </w:rPr>
      </w:pPr>
      <w:hyperlink r:id="rId4019" w:tgtFrame="_blank" w:history="1">
        <w:r w:rsidR="00797BB0" w:rsidRPr="00797BB0">
          <w:rPr>
            <w:rStyle w:val="Hyperlink"/>
            <w:rFonts w:eastAsia="Palatino Linotype"/>
            <w:lang w:val="es-CO"/>
          </w:rPr>
          <w:t>OFICIO 115-005454</w:t>
        </w:r>
      </w:hyperlink>
      <w:r w:rsidR="00797BB0" w:rsidRPr="00797BB0">
        <w:rPr>
          <w:rFonts w:eastAsia="Palatino Linotype"/>
          <w:u w:val="single"/>
          <w:lang w:val="es-CO"/>
        </w:rPr>
        <w:tab/>
      </w:r>
      <w:r w:rsidR="00797BB0" w:rsidRPr="00797BB0">
        <w:rPr>
          <w:rFonts w:eastAsia="Palatino Linotype"/>
          <w:lang w:val="es-CO"/>
        </w:rPr>
        <w:t>RECONOCIMIENTO CONTABLE DE UNA CONDONACIÓN</w:t>
      </w:r>
      <w:r w:rsidR="00797BB0" w:rsidRPr="00797BB0">
        <w:rPr>
          <w:rFonts w:eastAsia="Palatino Linotype"/>
          <w:lang w:val="es-CO"/>
        </w:rPr>
        <w:tab/>
        <w:t xml:space="preserve">28/01/2021 </w:t>
      </w:r>
    </w:p>
    <w:p w14:paraId="6C493507" w14:textId="77777777" w:rsidR="00797BB0" w:rsidRPr="00797BB0" w:rsidRDefault="00A374EB" w:rsidP="00797BB0">
      <w:pPr>
        <w:pStyle w:val="Cuerpovademecum"/>
        <w:rPr>
          <w:rFonts w:eastAsia="Palatino Linotype"/>
          <w:lang w:val="es-CO"/>
        </w:rPr>
      </w:pPr>
      <w:hyperlink r:id="rId4020" w:tgtFrame="_blank" w:history="1">
        <w:r w:rsidR="00797BB0" w:rsidRPr="00797BB0">
          <w:rPr>
            <w:rStyle w:val="Hyperlink"/>
            <w:rFonts w:eastAsia="Palatino Linotype"/>
            <w:lang w:val="es-CO"/>
          </w:rPr>
          <w:t>OFICIO 115-001128</w:t>
        </w:r>
      </w:hyperlink>
      <w:r w:rsidR="00797BB0" w:rsidRPr="00797BB0">
        <w:rPr>
          <w:rFonts w:eastAsia="Palatino Linotype"/>
          <w:u w:val="single"/>
          <w:lang w:val="es-CO"/>
        </w:rPr>
        <w:tab/>
      </w:r>
      <w:r w:rsidR="00797BB0" w:rsidRPr="00797BB0">
        <w:rPr>
          <w:rFonts w:eastAsia="Palatino Linotype"/>
          <w:lang w:val="es-CO"/>
        </w:rPr>
        <w:t>COMPARATIVO DE LA SOCIEDAD ABSORBENTE EN UNA FUSIÓN</w:t>
      </w:r>
      <w:r w:rsidR="00797BB0" w:rsidRPr="00797BB0">
        <w:rPr>
          <w:rFonts w:eastAsia="Palatino Linotype"/>
          <w:lang w:val="es-CO"/>
        </w:rPr>
        <w:tab/>
        <w:t xml:space="preserve">13/01/2021 </w:t>
      </w:r>
    </w:p>
    <w:p w14:paraId="4F84377E" w14:textId="77777777" w:rsidR="00797BB0" w:rsidRPr="00797BB0" w:rsidRDefault="00A374EB" w:rsidP="00797BB0">
      <w:pPr>
        <w:pStyle w:val="Cuerpovademecum"/>
        <w:rPr>
          <w:rFonts w:eastAsia="Palatino Linotype"/>
          <w:lang w:val="es-CO"/>
        </w:rPr>
      </w:pPr>
      <w:hyperlink r:id="rId4021" w:tgtFrame="_blank" w:history="1">
        <w:r w:rsidR="00797BB0" w:rsidRPr="00797BB0">
          <w:rPr>
            <w:rStyle w:val="Hyperlink"/>
            <w:rFonts w:eastAsia="Palatino Linotype"/>
            <w:lang w:val="es-CO"/>
          </w:rPr>
          <w:t>OFICIO 115 211602</w:t>
        </w:r>
      </w:hyperlink>
      <w:r w:rsidR="00797BB0" w:rsidRPr="00797BB0">
        <w:rPr>
          <w:rFonts w:eastAsia="Palatino Linotype"/>
          <w:u w:val="single"/>
          <w:lang w:val="es-CO"/>
        </w:rPr>
        <w:tab/>
      </w:r>
      <w:r w:rsidR="00797BB0" w:rsidRPr="00797BB0">
        <w:rPr>
          <w:rFonts w:eastAsia="Palatino Linotype"/>
          <w:lang w:val="es-CO"/>
        </w:rPr>
        <w:t>COSTO ATRIBUIDO EN PROPIEDADES PLANTA Y EQUIPO</w:t>
      </w:r>
      <w:r w:rsidR="00797BB0" w:rsidRPr="00797BB0">
        <w:rPr>
          <w:rFonts w:eastAsia="Palatino Linotype"/>
          <w:lang w:val="es-CO"/>
        </w:rPr>
        <w:tab/>
        <w:t xml:space="preserve">26/10/2020 </w:t>
      </w:r>
    </w:p>
    <w:p w14:paraId="1E51B09F" w14:textId="77777777" w:rsidR="00797BB0" w:rsidRPr="00797BB0" w:rsidRDefault="00A374EB" w:rsidP="00797BB0">
      <w:pPr>
        <w:pStyle w:val="Cuerpovademecum"/>
        <w:rPr>
          <w:rFonts w:eastAsia="Palatino Linotype"/>
          <w:lang w:val="es-CO"/>
        </w:rPr>
      </w:pPr>
      <w:hyperlink r:id="rId4022" w:tgtFrame="_blank" w:history="1">
        <w:r w:rsidR="00797BB0" w:rsidRPr="00797BB0">
          <w:rPr>
            <w:rStyle w:val="Hyperlink"/>
            <w:rFonts w:eastAsia="Palatino Linotype"/>
            <w:lang w:val="es-CO"/>
          </w:rPr>
          <w:t>OFICIO 115-201667</w:t>
        </w:r>
      </w:hyperlink>
      <w:r w:rsidR="00797BB0" w:rsidRPr="00797BB0">
        <w:rPr>
          <w:rFonts w:eastAsia="Palatino Linotype"/>
          <w:u w:val="single"/>
          <w:lang w:val="es-CO"/>
        </w:rPr>
        <w:tab/>
      </w:r>
      <w:r w:rsidR="00797BB0" w:rsidRPr="00797BB0">
        <w:rPr>
          <w:rFonts w:eastAsia="Palatino Linotype"/>
          <w:lang w:val="es-CO"/>
        </w:rPr>
        <w:t>MARCO NORMATIVO PARA LA PRESENTACIÓN DE LA INFORMACIÓN FINANCIERA EN ÉPOCAS DE PANDEMIA EN COLOMBIA</w:t>
      </w:r>
      <w:r w:rsidR="00797BB0" w:rsidRPr="00797BB0">
        <w:rPr>
          <w:rFonts w:eastAsia="Palatino Linotype"/>
          <w:lang w:val="es-CO"/>
        </w:rPr>
        <w:tab/>
        <w:t xml:space="preserve">19/10/2020 </w:t>
      </w:r>
    </w:p>
    <w:p w14:paraId="3EF1810E" w14:textId="77777777" w:rsidR="00797BB0" w:rsidRPr="00797BB0" w:rsidRDefault="00A374EB" w:rsidP="00797BB0">
      <w:pPr>
        <w:pStyle w:val="Cuerpovademecum"/>
        <w:rPr>
          <w:rFonts w:eastAsia="Palatino Linotype"/>
          <w:lang w:val="es-CO"/>
        </w:rPr>
      </w:pPr>
      <w:hyperlink r:id="rId4023" w:tgtFrame="_blank" w:history="1">
        <w:r w:rsidR="00797BB0" w:rsidRPr="00797BB0">
          <w:rPr>
            <w:rStyle w:val="Hyperlink"/>
            <w:rFonts w:eastAsia="Palatino Linotype"/>
            <w:lang w:val="es-CO"/>
          </w:rPr>
          <w:t>OFICIO 115-198320</w:t>
        </w:r>
      </w:hyperlink>
      <w:r w:rsidR="00797BB0" w:rsidRPr="00797BB0">
        <w:rPr>
          <w:rFonts w:eastAsia="Palatino Linotype"/>
          <w:u w:val="single"/>
          <w:lang w:val="es-CO"/>
        </w:rPr>
        <w:tab/>
      </w:r>
      <w:r w:rsidR="00797BB0" w:rsidRPr="00797BB0">
        <w:rPr>
          <w:rFonts w:eastAsia="Palatino Linotype"/>
          <w:lang w:val="es-CO"/>
        </w:rPr>
        <w:t>MARCO CONCEPTUAL CONTABLE APLICABLE A UNA SOCIEDAD QUE INGRESA A UN PROCESO DE INSOLVENCIA EMPRESARIAL</w:t>
      </w:r>
      <w:r w:rsidR="00797BB0" w:rsidRPr="00797BB0">
        <w:rPr>
          <w:rFonts w:eastAsia="Palatino Linotype"/>
          <w:lang w:val="es-CO"/>
        </w:rPr>
        <w:tab/>
        <w:t xml:space="preserve">7/10/2020 </w:t>
      </w:r>
    </w:p>
    <w:p w14:paraId="51F0BFE4" w14:textId="77777777" w:rsidR="00797BB0" w:rsidRPr="00797BB0" w:rsidRDefault="00A374EB" w:rsidP="00797BB0">
      <w:pPr>
        <w:pStyle w:val="Cuerpovademecum"/>
        <w:rPr>
          <w:rFonts w:eastAsia="Palatino Linotype"/>
          <w:lang w:val="es-CO"/>
        </w:rPr>
      </w:pPr>
      <w:hyperlink r:id="rId4024" w:tgtFrame="_blank" w:history="1">
        <w:r w:rsidR="00797BB0" w:rsidRPr="00797BB0">
          <w:rPr>
            <w:rStyle w:val="Hyperlink"/>
            <w:rFonts w:eastAsia="Palatino Linotype"/>
            <w:lang w:val="es-CO"/>
          </w:rPr>
          <w:t>OFICIO 115-196677</w:t>
        </w:r>
      </w:hyperlink>
      <w:r w:rsidR="00797BB0" w:rsidRPr="00797BB0">
        <w:rPr>
          <w:rFonts w:eastAsia="Palatino Linotype"/>
          <w:u w:val="single"/>
          <w:lang w:val="es-CO"/>
        </w:rPr>
        <w:tab/>
      </w:r>
      <w:r w:rsidR="00797BB0" w:rsidRPr="00797BB0">
        <w:rPr>
          <w:rFonts w:eastAsia="Palatino Linotype"/>
          <w:lang w:val="es-CO"/>
        </w:rPr>
        <w:t>PRESENTACIÓN DE LA INFORMACIÓN INTERMEDIA NIC 34 ANTE LA SUPERINTENDENCIA DE SOCIEDADES</w:t>
      </w:r>
      <w:r w:rsidR="00797BB0" w:rsidRPr="00797BB0">
        <w:rPr>
          <w:rFonts w:eastAsia="Palatino Linotype"/>
          <w:lang w:val="es-CO"/>
        </w:rPr>
        <w:tab/>
        <w:t xml:space="preserve">1/10/2020 </w:t>
      </w:r>
    </w:p>
    <w:p w14:paraId="1BFE6473" w14:textId="77777777" w:rsidR="00797BB0" w:rsidRPr="00797BB0" w:rsidRDefault="00A374EB" w:rsidP="00797BB0">
      <w:pPr>
        <w:pStyle w:val="Cuerpovademecum"/>
        <w:rPr>
          <w:rFonts w:eastAsia="Palatino Linotype"/>
          <w:lang w:val="es-CO"/>
        </w:rPr>
      </w:pPr>
      <w:hyperlink r:id="rId4025" w:tgtFrame="_blank" w:history="1">
        <w:r w:rsidR="00797BB0" w:rsidRPr="00797BB0">
          <w:rPr>
            <w:rStyle w:val="Hyperlink"/>
            <w:rFonts w:eastAsia="Palatino Linotype"/>
            <w:lang w:val="es-CO"/>
          </w:rPr>
          <w:t>OFICIO 115-194414</w:t>
        </w:r>
      </w:hyperlink>
      <w:r w:rsidR="00797BB0" w:rsidRPr="00797BB0">
        <w:rPr>
          <w:rFonts w:eastAsia="Palatino Linotype"/>
          <w:u w:val="single"/>
          <w:lang w:val="es-CO"/>
        </w:rPr>
        <w:tab/>
      </w:r>
      <w:r w:rsidR="00797BB0" w:rsidRPr="00797BB0">
        <w:rPr>
          <w:rFonts w:eastAsia="Palatino Linotype"/>
          <w:lang w:val="es-CO"/>
        </w:rPr>
        <w:t>POSIBILIDAD DE DIFERIR LOS IMPUESTOS DERIVADOS DE UN CLIENTE QUE ENTRO EN UN PROCESO DE REORGANIZACIÓN</w:t>
      </w:r>
      <w:r w:rsidR="00797BB0" w:rsidRPr="00797BB0">
        <w:rPr>
          <w:rFonts w:eastAsia="Palatino Linotype"/>
          <w:lang w:val="es-CO"/>
        </w:rPr>
        <w:tab/>
        <w:t xml:space="preserve">24/09/2020 </w:t>
      </w:r>
    </w:p>
    <w:p w14:paraId="0960425C" w14:textId="77777777" w:rsidR="00797BB0" w:rsidRPr="00797BB0" w:rsidRDefault="00A374EB" w:rsidP="00797BB0">
      <w:pPr>
        <w:pStyle w:val="Cuerpovademecum"/>
        <w:rPr>
          <w:rFonts w:eastAsia="Palatino Linotype"/>
          <w:lang w:val="es-CO"/>
        </w:rPr>
      </w:pPr>
      <w:hyperlink r:id="rId4026" w:tgtFrame="_blank" w:history="1">
        <w:r w:rsidR="00797BB0" w:rsidRPr="00797BB0">
          <w:rPr>
            <w:rStyle w:val="Hyperlink"/>
            <w:rFonts w:eastAsia="Palatino Linotype"/>
            <w:lang w:val="es-CO"/>
          </w:rPr>
          <w:t>OFICIO 115-194417</w:t>
        </w:r>
      </w:hyperlink>
      <w:r w:rsidR="00797BB0" w:rsidRPr="00797BB0">
        <w:rPr>
          <w:rFonts w:eastAsia="Palatino Linotype"/>
          <w:u w:val="single"/>
          <w:lang w:val="es-CO"/>
        </w:rPr>
        <w:tab/>
      </w:r>
      <w:r w:rsidR="00797BB0" w:rsidRPr="00797BB0">
        <w:rPr>
          <w:rFonts w:eastAsia="Palatino Linotype"/>
          <w:lang w:val="es-CO"/>
        </w:rPr>
        <w:t>DOCUMENTOS QUE SE DEBEN PRESENTAR PARA SOLICITUD DE FUSIÓN DENTRO DEL RÉGIMEN DE AUTORIZACIÓN PREVIA</w:t>
      </w:r>
      <w:r w:rsidR="00797BB0" w:rsidRPr="00797BB0">
        <w:rPr>
          <w:rFonts w:eastAsia="Palatino Linotype"/>
          <w:lang w:val="es-CO"/>
        </w:rPr>
        <w:tab/>
        <w:t xml:space="preserve">24/09/2020 </w:t>
      </w:r>
    </w:p>
    <w:p w14:paraId="4CDE67D6" w14:textId="77777777" w:rsidR="00797BB0" w:rsidRPr="00797BB0" w:rsidRDefault="00A374EB" w:rsidP="00797BB0">
      <w:pPr>
        <w:pStyle w:val="Cuerpovademecum"/>
        <w:rPr>
          <w:rFonts w:eastAsia="Palatino Linotype"/>
          <w:lang w:val="es-CO"/>
        </w:rPr>
      </w:pPr>
      <w:hyperlink r:id="rId4027" w:tgtFrame="_blank" w:history="1">
        <w:r w:rsidR="00797BB0" w:rsidRPr="00797BB0">
          <w:rPr>
            <w:rStyle w:val="Hyperlink"/>
            <w:rFonts w:eastAsia="Palatino Linotype"/>
            <w:lang w:val="es-CO"/>
          </w:rPr>
          <w:t>OFICIO 115-185319</w:t>
        </w:r>
      </w:hyperlink>
      <w:r w:rsidR="00797BB0" w:rsidRPr="00797BB0">
        <w:rPr>
          <w:rFonts w:eastAsia="Palatino Linotype"/>
          <w:u w:val="single"/>
          <w:lang w:val="es-CO"/>
        </w:rPr>
        <w:tab/>
      </w:r>
      <w:r w:rsidR="00797BB0" w:rsidRPr="00797BB0">
        <w:rPr>
          <w:rFonts w:eastAsia="Palatino Linotype"/>
          <w:lang w:val="es-CO"/>
        </w:rPr>
        <w:t>TRATAMIENTO CONTABLE DE LAS GARANTIAS GENERADAS PARA EL RESPALDO DE OBLIGACIONES.</w:t>
      </w:r>
      <w:r w:rsidR="00797BB0" w:rsidRPr="00797BB0">
        <w:rPr>
          <w:rFonts w:eastAsia="Palatino Linotype"/>
          <w:lang w:val="es-CO"/>
        </w:rPr>
        <w:tab/>
        <w:t xml:space="preserve">1/09/2020 </w:t>
      </w:r>
    </w:p>
    <w:p w14:paraId="0B426139" w14:textId="77777777" w:rsidR="00797BB0" w:rsidRPr="00797BB0" w:rsidRDefault="00A374EB" w:rsidP="00797BB0">
      <w:pPr>
        <w:pStyle w:val="Cuerpovademecum"/>
        <w:rPr>
          <w:rFonts w:eastAsia="Palatino Linotype"/>
          <w:lang w:val="es-CO"/>
        </w:rPr>
      </w:pPr>
      <w:hyperlink r:id="rId4028" w:tgtFrame="_blank" w:history="1">
        <w:r w:rsidR="00797BB0" w:rsidRPr="00797BB0">
          <w:rPr>
            <w:rStyle w:val="Hyperlink"/>
            <w:rFonts w:eastAsia="Palatino Linotype"/>
            <w:lang w:val="es-CO"/>
          </w:rPr>
          <w:t>OFICIO 115-184403 DEL 28 DE AGOSTO DE 2020</w:t>
        </w:r>
      </w:hyperlink>
      <w:r w:rsidR="00797BB0" w:rsidRPr="00797BB0">
        <w:rPr>
          <w:rFonts w:eastAsia="Palatino Linotype"/>
          <w:u w:val="single"/>
          <w:lang w:val="es-CO"/>
        </w:rPr>
        <w:tab/>
      </w:r>
      <w:r w:rsidR="00797BB0" w:rsidRPr="00797BB0">
        <w:rPr>
          <w:rFonts w:eastAsia="Palatino Linotype"/>
          <w:lang w:val="es-CO"/>
        </w:rPr>
        <w:t>TRATAMIENTO CONTABLE Y JURÍDICO DE LA REVALORIZACIÓN DEL PATRIMONIO</w:t>
      </w:r>
      <w:r w:rsidR="00797BB0" w:rsidRPr="00797BB0">
        <w:rPr>
          <w:rFonts w:eastAsia="Palatino Linotype"/>
          <w:lang w:val="es-CO"/>
        </w:rPr>
        <w:tab/>
        <w:t xml:space="preserve">28/08/2020 </w:t>
      </w:r>
    </w:p>
    <w:p w14:paraId="0C989171" w14:textId="77777777" w:rsidR="00797BB0" w:rsidRPr="00797BB0" w:rsidRDefault="00A374EB" w:rsidP="00797BB0">
      <w:pPr>
        <w:pStyle w:val="Cuerpovademecum"/>
        <w:rPr>
          <w:rFonts w:eastAsia="Palatino Linotype"/>
          <w:lang w:val="es-CO"/>
        </w:rPr>
      </w:pPr>
      <w:hyperlink r:id="rId4029" w:tgtFrame="_blank" w:history="1">
        <w:r w:rsidR="00797BB0" w:rsidRPr="00797BB0">
          <w:rPr>
            <w:rStyle w:val="Hyperlink"/>
            <w:rFonts w:eastAsia="Palatino Linotype"/>
            <w:lang w:val="es-CO"/>
          </w:rPr>
          <w:t>OFICIO 115-184403</w:t>
        </w:r>
      </w:hyperlink>
      <w:r w:rsidR="00797BB0" w:rsidRPr="00797BB0">
        <w:rPr>
          <w:rFonts w:eastAsia="Palatino Linotype"/>
          <w:u w:val="single"/>
          <w:lang w:val="es-CO"/>
        </w:rPr>
        <w:tab/>
      </w:r>
      <w:r w:rsidR="00797BB0" w:rsidRPr="00797BB0">
        <w:rPr>
          <w:rFonts w:eastAsia="Palatino Linotype"/>
          <w:lang w:val="es-CO"/>
        </w:rPr>
        <w:t>TRATAMIENTO JURÍDICO Y CONTABLE DE LA REVALORIZACIÓN DE PATRIMONIO</w:t>
      </w:r>
      <w:r w:rsidR="00797BB0" w:rsidRPr="00797BB0">
        <w:rPr>
          <w:rFonts w:eastAsia="Palatino Linotype"/>
          <w:lang w:val="es-CO"/>
        </w:rPr>
        <w:tab/>
        <w:t xml:space="preserve">28/08/2020 </w:t>
      </w:r>
    </w:p>
    <w:p w14:paraId="54104556" w14:textId="77777777" w:rsidR="00797BB0" w:rsidRPr="00797BB0" w:rsidRDefault="00A374EB" w:rsidP="00797BB0">
      <w:pPr>
        <w:pStyle w:val="Cuerpovademecum"/>
        <w:rPr>
          <w:rFonts w:eastAsia="Palatino Linotype"/>
          <w:lang w:val="es-CO"/>
        </w:rPr>
      </w:pPr>
      <w:hyperlink r:id="rId4030" w:tgtFrame="_blank" w:history="1">
        <w:r w:rsidR="00797BB0" w:rsidRPr="00797BB0">
          <w:rPr>
            <w:rStyle w:val="Hyperlink"/>
            <w:rFonts w:eastAsia="Palatino Linotype"/>
            <w:lang w:val="es-CO"/>
          </w:rPr>
          <w:t>OFICIO 115-181804</w:t>
        </w:r>
      </w:hyperlink>
      <w:r w:rsidR="00797BB0" w:rsidRPr="00797BB0">
        <w:rPr>
          <w:rFonts w:eastAsia="Palatino Linotype"/>
          <w:u w:val="single"/>
          <w:lang w:val="es-CO"/>
        </w:rPr>
        <w:tab/>
      </w:r>
      <w:r w:rsidR="00797BB0" w:rsidRPr="00797BB0">
        <w:rPr>
          <w:rFonts w:eastAsia="Palatino Linotype"/>
          <w:lang w:val="es-CO"/>
        </w:rPr>
        <w:t>LOS ESTADOS FINANCIEROS COMPARATIVOS QUE SE PRESENTAN EN UN PROCESO DE INSOLVENCIA</w:t>
      </w:r>
      <w:r w:rsidR="00797BB0" w:rsidRPr="00797BB0">
        <w:rPr>
          <w:rFonts w:eastAsia="Palatino Linotype"/>
          <w:lang w:val="es-CO"/>
        </w:rPr>
        <w:tab/>
        <w:t xml:space="preserve">26/08/2020 </w:t>
      </w:r>
    </w:p>
    <w:p w14:paraId="0F40D14E" w14:textId="77777777" w:rsidR="00797BB0" w:rsidRPr="00797BB0" w:rsidRDefault="00A374EB" w:rsidP="00797BB0">
      <w:pPr>
        <w:pStyle w:val="Cuerpovademecum"/>
        <w:rPr>
          <w:rFonts w:eastAsia="Palatino Linotype"/>
          <w:lang w:val="es-CO"/>
        </w:rPr>
      </w:pPr>
      <w:hyperlink r:id="rId4031" w:tgtFrame="_blank" w:history="1">
        <w:r w:rsidR="00797BB0" w:rsidRPr="00797BB0">
          <w:rPr>
            <w:rStyle w:val="Hyperlink"/>
            <w:rFonts w:eastAsia="Palatino Linotype"/>
            <w:lang w:val="es-CO"/>
          </w:rPr>
          <w:t>OFICIO 115-141500</w:t>
        </w:r>
      </w:hyperlink>
      <w:r w:rsidR="00797BB0" w:rsidRPr="00797BB0">
        <w:rPr>
          <w:rFonts w:eastAsia="Palatino Linotype"/>
          <w:u w:val="single"/>
          <w:lang w:val="es-CO"/>
        </w:rPr>
        <w:tab/>
      </w:r>
      <w:r w:rsidR="00797BB0" w:rsidRPr="00797BB0">
        <w:rPr>
          <w:rFonts w:eastAsia="Palatino Linotype"/>
          <w:lang w:val="es-CO"/>
        </w:rPr>
        <w:t>TRATAMIENTO CONTABLE Y NORMATIVIDAD APLICABLE PARA LAS COMPAÑÍAS DEL SECTOR REAL QUE PROPORCIONAN FINANCIACIÓN A TERCEROS A TÍTULO DE MUTUO</w:t>
      </w:r>
      <w:r w:rsidR="00797BB0" w:rsidRPr="00797BB0">
        <w:rPr>
          <w:rFonts w:eastAsia="Palatino Linotype"/>
          <w:lang w:val="es-CO"/>
        </w:rPr>
        <w:tab/>
        <w:t xml:space="preserve">30/07/2020 </w:t>
      </w:r>
    </w:p>
    <w:p w14:paraId="44AA67BD" w14:textId="77777777" w:rsidR="00797BB0" w:rsidRPr="00797BB0" w:rsidRDefault="00A374EB" w:rsidP="00797BB0">
      <w:pPr>
        <w:pStyle w:val="Cuerpovademecum"/>
        <w:rPr>
          <w:rFonts w:eastAsia="Palatino Linotype"/>
          <w:lang w:val="es-CO"/>
        </w:rPr>
      </w:pPr>
      <w:hyperlink r:id="rId4032" w:tgtFrame="_blank" w:history="1">
        <w:r w:rsidR="00797BB0" w:rsidRPr="00797BB0">
          <w:rPr>
            <w:rStyle w:val="Hyperlink"/>
            <w:rFonts w:eastAsia="Palatino Linotype"/>
            <w:lang w:val="es-CO"/>
          </w:rPr>
          <w:t>OFICIO 115-140547</w:t>
        </w:r>
      </w:hyperlink>
      <w:r w:rsidR="00797BB0" w:rsidRPr="00797BB0">
        <w:rPr>
          <w:rFonts w:eastAsia="Palatino Linotype"/>
          <w:u w:val="single"/>
          <w:lang w:val="es-CO"/>
        </w:rPr>
        <w:tab/>
      </w:r>
      <w:r w:rsidR="00797BB0" w:rsidRPr="00797BB0">
        <w:rPr>
          <w:rFonts w:eastAsia="Palatino Linotype"/>
          <w:lang w:val="es-CO"/>
        </w:rPr>
        <w:t>ESTADOS FINANCIEROS PARA DECIDIR SOBRE LA TRANSFORMACIÓN DE UNA SOCIEDAD</w:t>
      </w:r>
      <w:r w:rsidR="00797BB0" w:rsidRPr="00797BB0">
        <w:rPr>
          <w:rFonts w:eastAsia="Palatino Linotype"/>
          <w:lang w:val="es-CO"/>
        </w:rPr>
        <w:tab/>
        <w:t xml:space="preserve">29/07/2020 </w:t>
      </w:r>
    </w:p>
    <w:p w14:paraId="585AA5A9" w14:textId="77777777" w:rsidR="00797BB0" w:rsidRPr="00797BB0" w:rsidRDefault="00A374EB" w:rsidP="00797BB0">
      <w:pPr>
        <w:pStyle w:val="Cuerpovademecum"/>
        <w:rPr>
          <w:rFonts w:eastAsia="Palatino Linotype"/>
          <w:lang w:val="es-CO"/>
        </w:rPr>
      </w:pPr>
      <w:hyperlink r:id="rId4033" w:tgtFrame="_blank" w:history="1">
        <w:r w:rsidR="00797BB0" w:rsidRPr="00797BB0">
          <w:rPr>
            <w:rStyle w:val="Hyperlink"/>
            <w:rFonts w:eastAsia="Palatino Linotype"/>
            <w:lang w:val="es-CO"/>
          </w:rPr>
          <w:t>OFICIO 115-140553</w:t>
        </w:r>
      </w:hyperlink>
      <w:r w:rsidR="00797BB0" w:rsidRPr="00797BB0">
        <w:rPr>
          <w:rFonts w:eastAsia="Palatino Linotype"/>
          <w:u w:val="single"/>
          <w:lang w:val="es-CO"/>
        </w:rPr>
        <w:tab/>
      </w:r>
      <w:r w:rsidR="00797BB0" w:rsidRPr="00797BB0">
        <w:rPr>
          <w:rFonts w:eastAsia="Palatino Linotype"/>
          <w:lang w:val="es-CO"/>
        </w:rPr>
        <w:t>ERRORES EN LA READQUISICIÓN DE INSTRUMENTOS DE PATRIMONIO</w:t>
      </w:r>
      <w:r w:rsidR="00797BB0" w:rsidRPr="00797BB0">
        <w:rPr>
          <w:rFonts w:eastAsia="Palatino Linotype"/>
          <w:lang w:val="es-CO"/>
        </w:rPr>
        <w:tab/>
        <w:t xml:space="preserve">29/07/2020 </w:t>
      </w:r>
    </w:p>
    <w:p w14:paraId="289222BB" w14:textId="77777777" w:rsidR="00797BB0" w:rsidRPr="00797BB0" w:rsidRDefault="00A374EB" w:rsidP="00797BB0">
      <w:pPr>
        <w:pStyle w:val="Cuerpovademecum"/>
        <w:rPr>
          <w:rFonts w:eastAsia="Palatino Linotype"/>
          <w:lang w:val="es-CO"/>
        </w:rPr>
      </w:pPr>
      <w:hyperlink r:id="rId4034" w:tgtFrame="_blank" w:history="1">
        <w:r w:rsidR="00797BB0" w:rsidRPr="00797BB0">
          <w:rPr>
            <w:rStyle w:val="Hyperlink"/>
            <w:rFonts w:eastAsia="Palatino Linotype"/>
            <w:lang w:val="es-CO"/>
          </w:rPr>
          <w:t>OFICIO 115-118436</w:t>
        </w:r>
      </w:hyperlink>
      <w:r w:rsidR="00797BB0" w:rsidRPr="00797BB0">
        <w:rPr>
          <w:rFonts w:eastAsia="Palatino Linotype"/>
          <w:u w:val="single"/>
          <w:lang w:val="es-CO"/>
        </w:rPr>
        <w:tab/>
      </w:r>
      <w:r w:rsidR="00797BB0" w:rsidRPr="00797BB0">
        <w:rPr>
          <w:rFonts w:eastAsia="Palatino Linotype"/>
          <w:lang w:val="es-CO"/>
        </w:rPr>
        <w:t>MEDIDAS ESPECIALES CONTENIDAS EN EL DECRETO 560 DE 2020</w:t>
      </w:r>
      <w:r w:rsidR="00797BB0" w:rsidRPr="00797BB0">
        <w:rPr>
          <w:rFonts w:eastAsia="Palatino Linotype"/>
          <w:lang w:val="es-CO"/>
        </w:rPr>
        <w:tab/>
        <w:t xml:space="preserve">23/07/2020 </w:t>
      </w:r>
    </w:p>
    <w:p w14:paraId="094B2DB6" w14:textId="77777777" w:rsidR="00797BB0" w:rsidRPr="00797BB0" w:rsidRDefault="00A374EB" w:rsidP="00797BB0">
      <w:pPr>
        <w:pStyle w:val="Cuerpovademecum"/>
        <w:rPr>
          <w:rFonts w:eastAsia="Palatino Linotype"/>
          <w:lang w:val="es-CO"/>
        </w:rPr>
      </w:pPr>
      <w:hyperlink r:id="rId4035" w:tgtFrame="_blank" w:history="1">
        <w:r w:rsidR="00797BB0" w:rsidRPr="00797BB0">
          <w:rPr>
            <w:rStyle w:val="Hyperlink"/>
            <w:rFonts w:eastAsia="Palatino Linotype"/>
            <w:lang w:val="es-CO"/>
          </w:rPr>
          <w:t>OFICIO 115-071864 DEL 29 DE ABRIL DE 2020</w:t>
        </w:r>
      </w:hyperlink>
      <w:r w:rsidR="00797BB0" w:rsidRPr="00797BB0">
        <w:rPr>
          <w:rFonts w:eastAsia="Palatino Linotype"/>
          <w:u w:val="single"/>
          <w:lang w:val="es-CO"/>
        </w:rPr>
        <w:tab/>
      </w:r>
      <w:r w:rsidR="00797BB0" w:rsidRPr="00797BB0">
        <w:rPr>
          <w:rFonts w:eastAsia="Palatino Linotype"/>
          <w:lang w:val="es-CO"/>
        </w:rPr>
        <w:t>INVERSIÓN EN UNA SUCURSAL CON ECONOMÍA HIPERINFLACIONARIA</w:t>
      </w:r>
      <w:r w:rsidR="00797BB0" w:rsidRPr="00797BB0">
        <w:rPr>
          <w:rFonts w:eastAsia="Palatino Linotype"/>
          <w:lang w:val="es-CO"/>
        </w:rPr>
        <w:tab/>
        <w:t xml:space="preserve">29/04/2020 </w:t>
      </w:r>
    </w:p>
    <w:p w14:paraId="2425676D" w14:textId="77777777" w:rsidR="00797BB0" w:rsidRPr="00797BB0" w:rsidRDefault="00A374EB" w:rsidP="00797BB0">
      <w:pPr>
        <w:pStyle w:val="Cuerpovademecum"/>
        <w:rPr>
          <w:rFonts w:eastAsia="Palatino Linotype"/>
          <w:lang w:val="es-CO"/>
        </w:rPr>
      </w:pPr>
      <w:hyperlink r:id="rId4036" w:tgtFrame="_blank" w:history="1">
        <w:r w:rsidR="00797BB0" w:rsidRPr="00797BB0">
          <w:rPr>
            <w:rStyle w:val="Hyperlink"/>
            <w:rFonts w:eastAsia="Palatino Linotype"/>
            <w:lang w:val="es-CO"/>
          </w:rPr>
          <w:t>OFICIO 115-062763 DEL 2 DE ABRIL DE 2020</w:t>
        </w:r>
      </w:hyperlink>
      <w:r w:rsidR="00797BB0" w:rsidRPr="00797BB0">
        <w:rPr>
          <w:rFonts w:eastAsia="Palatino Linotype"/>
          <w:u w:val="single"/>
          <w:lang w:val="es-CO"/>
        </w:rPr>
        <w:tab/>
      </w:r>
      <w:r w:rsidR="00797BB0" w:rsidRPr="00797BB0">
        <w:rPr>
          <w:rFonts w:eastAsia="Palatino Linotype"/>
          <w:lang w:val="es-CO"/>
        </w:rPr>
        <w:t>GRUPOS EMPRESARIALES OBLIGADOS A NOMBRAR REVISOR FISCAL</w:t>
      </w:r>
      <w:r w:rsidR="00797BB0" w:rsidRPr="00797BB0">
        <w:rPr>
          <w:rFonts w:eastAsia="Palatino Linotype"/>
          <w:lang w:val="es-CO"/>
        </w:rPr>
        <w:tab/>
        <w:t>2/04/2020</w:t>
      </w:r>
    </w:p>
    <w:p w14:paraId="34B26408" w14:textId="3CD17334" w:rsidR="00DE0558" w:rsidRPr="005859E7" w:rsidRDefault="00DE0558" w:rsidP="005859E7">
      <w:pPr>
        <w:pStyle w:val="Cuerpovademecum"/>
        <w:rPr>
          <w:rFonts w:eastAsia="Palatino Linotype"/>
          <w:lang w:val="es-CO"/>
        </w:rPr>
      </w:pPr>
      <w:hyperlink r:id="rId4037" w:tgtFrame="_blank" w:history="1">
        <w:r w:rsidRPr="005859E7">
          <w:rPr>
            <w:rStyle w:val="Hyperlink"/>
            <w:rFonts w:eastAsia="Palatino Linotype"/>
            <w:lang w:val="es-CO"/>
          </w:rPr>
          <w:t>OFICIO_220-093666_DE_2021</w:t>
        </w:r>
      </w:hyperlink>
      <w:r>
        <w:rPr>
          <w:rStyle w:val="Hyperlink"/>
          <w:rFonts w:eastAsia="Palatino Linotype"/>
          <w:lang w:val="es-CO"/>
        </w:rPr>
        <w:t xml:space="preserve"> </w:t>
      </w:r>
      <w:r w:rsidRPr="005859E7">
        <w:rPr>
          <w:rFonts w:eastAsia="Palatino Linotype"/>
          <w:lang w:val="es-CO"/>
        </w:rPr>
        <w:t>SOCIEDADES NO OPERATIVAS - CONSECUENCIAS DE LA NO RENOVACIÓN DEL REGISTRO MERCANTIL – DECRETO 1068 DE 2020</w:t>
      </w:r>
    </w:p>
    <w:p w14:paraId="023F5DD3" w14:textId="32DBE547" w:rsidR="00DE0558" w:rsidRPr="005859E7" w:rsidRDefault="00DE0558" w:rsidP="005859E7">
      <w:pPr>
        <w:pStyle w:val="Cuerpovademecum"/>
        <w:rPr>
          <w:rFonts w:eastAsia="Palatino Linotype"/>
          <w:lang w:val="es-CO"/>
        </w:rPr>
      </w:pPr>
      <w:hyperlink r:id="rId4038" w:tgtFrame="_blank" w:history="1">
        <w:r w:rsidRPr="005859E7">
          <w:rPr>
            <w:rStyle w:val="Hyperlink"/>
            <w:rFonts w:eastAsia="Palatino Linotype"/>
            <w:lang w:val="es-CO"/>
          </w:rPr>
          <w:t>OFICIO_220-093387_DE_2021</w:t>
        </w:r>
      </w:hyperlink>
      <w:r>
        <w:rPr>
          <w:rStyle w:val="Hyperlink"/>
          <w:rFonts w:eastAsia="Palatino Linotype"/>
          <w:lang w:val="es-CO"/>
        </w:rPr>
        <w:t xml:space="preserve"> </w:t>
      </w:r>
      <w:r w:rsidRPr="005859E7">
        <w:rPr>
          <w:rFonts w:eastAsia="Palatino Linotype"/>
          <w:lang w:val="es-CO"/>
        </w:rPr>
        <w:t>DERECHO DE INSPECCIÓN</w:t>
      </w:r>
    </w:p>
    <w:p w14:paraId="7B0026D6" w14:textId="0E9D696D" w:rsidR="00DE0558" w:rsidRPr="005859E7" w:rsidRDefault="00DE0558" w:rsidP="005859E7">
      <w:pPr>
        <w:pStyle w:val="Cuerpovademecum"/>
        <w:rPr>
          <w:rFonts w:eastAsia="Palatino Linotype"/>
          <w:lang w:val="es-CO"/>
        </w:rPr>
      </w:pPr>
      <w:hyperlink r:id="rId4039" w:tgtFrame="_blank" w:history="1">
        <w:r w:rsidRPr="005859E7">
          <w:rPr>
            <w:rStyle w:val="Hyperlink"/>
            <w:rFonts w:eastAsia="Palatino Linotype"/>
            <w:lang w:val="es-CO"/>
          </w:rPr>
          <w:t>OFICIO_220-091930_DE_2021</w:t>
        </w:r>
      </w:hyperlink>
      <w:r>
        <w:rPr>
          <w:rStyle w:val="Hyperlink"/>
          <w:rFonts w:eastAsia="Palatino Linotype"/>
          <w:lang w:val="es-CO"/>
        </w:rPr>
        <w:t xml:space="preserve"> </w:t>
      </w:r>
      <w:r w:rsidRPr="005859E7">
        <w:rPr>
          <w:rFonts w:eastAsia="Palatino Linotype"/>
          <w:lang w:val="es-CO"/>
        </w:rPr>
        <w:t>CONSIDERACIONES ACERCA DE LA RESOLUCIÓN 100-006261 DEL 2020 - PROGRAMAS DE TRANSPARENCIA Y ÉTICA EMPRESARIAL</w:t>
      </w:r>
    </w:p>
    <w:p w14:paraId="307F23E9" w14:textId="4CF70A97" w:rsidR="00DE0558" w:rsidRPr="005859E7" w:rsidRDefault="00DE0558" w:rsidP="005859E7">
      <w:pPr>
        <w:pStyle w:val="Cuerpovademecum"/>
        <w:rPr>
          <w:rFonts w:eastAsia="Palatino Linotype"/>
          <w:lang w:val="es-CO"/>
        </w:rPr>
      </w:pPr>
      <w:hyperlink r:id="rId4040" w:tgtFrame="_blank" w:history="1">
        <w:r w:rsidRPr="005859E7">
          <w:rPr>
            <w:rStyle w:val="Hyperlink"/>
            <w:rFonts w:eastAsia="Palatino Linotype"/>
            <w:lang w:val="es-CO"/>
          </w:rPr>
          <w:t>OFICIO_220-091819_DE_2021</w:t>
        </w:r>
      </w:hyperlink>
      <w:r>
        <w:rPr>
          <w:rStyle w:val="Hyperlink"/>
          <w:rFonts w:eastAsia="Palatino Linotype"/>
          <w:lang w:val="es-CO"/>
        </w:rPr>
        <w:t xml:space="preserve"> </w:t>
      </w:r>
      <w:r w:rsidRPr="005859E7">
        <w:rPr>
          <w:rFonts w:eastAsia="Palatino Linotype"/>
          <w:lang w:val="es-CO"/>
        </w:rPr>
        <w:t>SAGRILAFT - SANCIONES</w:t>
      </w:r>
    </w:p>
    <w:p w14:paraId="2015B767" w14:textId="7FED3C70" w:rsidR="00DE0558" w:rsidRPr="005859E7" w:rsidRDefault="00DE0558" w:rsidP="005859E7">
      <w:pPr>
        <w:pStyle w:val="Cuerpovademecum"/>
        <w:rPr>
          <w:rFonts w:eastAsia="Palatino Linotype"/>
          <w:lang w:val="es-CO"/>
        </w:rPr>
      </w:pPr>
      <w:hyperlink r:id="rId4041" w:tgtFrame="_blank" w:history="1">
        <w:r w:rsidRPr="005859E7">
          <w:rPr>
            <w:rStyle w:val="Hyperlink"/>
            <w:rFonts w:eastAsia="Palatino Linotype"/>
            <w:lang w:val="es-CO"/>
          </w:rPr>
          <w:t>OFICIO_220-091280_DE_2021</w:t>
        </w:r>
      </w:hyperlink>
      <w:r>
        <w:rPr>
          <w:rStyle w:val="Hyperlink"/>
          <w:rFonts w:eastAsia="Palatino Linotype"/>
          <w:lang w:val="es-CO"/>
        </w:rPr>
        <w:t xml:space="preserve"> </w:t>
      </w:r>
      <w:r w:rsidRPr="005859E7">
        <w:rPr>
          <w:rFonts w:eastAsia="Palatino Linotype"/>
          <w:lang w:val="es-CO"/>
        </w:rPr>
        <w:t>CIRCULAR EXTERNA 100-000016 DE 2020 - PROCEDIMIENTOS PARA IMPLEMENTAR SAGRILAFT</w:t>
      </w:r>
    </w:p>
    <w:p w14:paraId="65D17262" w14:textId="3B68FEC4" w:rsidR="00DE0558" w:rsidRPr="005859E7" w:rsidRDefault="00DE0558" w:rsidP="005859E7">
      <w:pPr>
        <w:pStyle w:val="Cuerpovademecum"/>
        <w:rPr>
          <w:rFonts w:eastAsia="Palatino Linotype"/>
          <w:lang w:val="es-CO"/>
        </w:rPr>
      </w:pPr>
      <w:hyperlink r:id="rId4042" w:tgtFrame="_blank" w:history="1">
        <w:r w:rsidRPr="005859E7">
          <w:rPr>
            <w:rStyle w:val="Hyperlink"/>
            <w:rFonts w:eastAsia="Palatino Linotype"/>
            <w:lang w:val="es-CO"/>
          </w:rPr>
          <w:t>OFICIO_220-091119_DE_2021</w:t>
        </w:r>
      </w:hyperlink>
      <w:r>
        <w:rPr>
          <w:rStyle w:val="Hyperlink"/>
          <w:rFonts w:eastAsia="Palatino Linotype"/>
          <w:lang w:val="es-CO"/>
        </w:rPr>
        <w:t xml:space="preserve"> </w:t>
      </w:r>
      <w:r w:rsidRPr="005859E7">
        <w:rPr>
          <w:rFonts w:eastAsia="Palatino Linotype"/>
          <w:lang w:val="es-CO"/>
        </w:rPr>
        <w:t>ALGUNOS ASPECTOS RELACIONADOS CON LA DISMINUCIÓN EN EL VALOR NOMINAL DE LAS ACCIONES</w:t>
      </w:r>
    </w:p>
    <w:p w14:paraId="2FD3D0E4" w14:textId="66E510C8" w:rsidR="00DE0558" w:rsidRPr="005859E7" w:rsidRDefault="00DE0558" w:rsidP="005859E7">
      <w:pPr>
        <w:pStyle w:val="Cuerpovademecum"/>
        <w:rPr>
          <w:rFonts w:eastAsia="Palatino Linotype"/>
          <w:lang w:val="es-CO"/>
        </w:rPr>
      </w:pPr>
      <w:hyperlink r:id="rId4043" w:tgtFrame="_blank" w:history="1">
        <w:r w:rsidRPr="005859E7">
          <w:rPr>
            <w:rStyle w:val="Hyperlink"/>
            <w:rFonts w:eastAsia="Palatino Linotype"/>
            <w:lang w:val="es-CO"/>
          </w:rPr>
          <w:t>OFICIO_220-090832_DE_2021</w:t>
        </w:r>
      </w:hyperlink>
      <w:r>
        <w:rPr>
          <w:rStyle w:val="Hyperlink"/>
          <w:rFonts w:eastAsia="Palatino Linotype"/>
          <w:lang w:val="es-CO"/>
        </w:rPr>
        <w:t xml:space="preserve"> </w:t>
      </w:r>
      <w:r w:rsidRPr="005859E7">
        <w:rPr>
          <w:rFonts w:eastAsia="Palatino Linotype"/>
          <w:lang w:val="es-CO"/>
        </w:rPr>
        <w:t>SAGRILAFT – DEBIDA DILIGENCIA INTENSIFICADA</w:t>
      </w:r>
    </w:p>
    <w:p w14:paraId="107B1AC9" w14:textId="2D91BC25" w:rsidR="00DE0558" w:rsidRPr="005859E7" w:rsidRDefault="00DE0558" w:rsidP="005859E7">
      <w:pPr>
        <w:pStyle w:val="Cuerpovademecum"/>
        <w:rPr>
          <w:rFonts w:eastAsia="Palatino Linotype"/>
          <w:lang w:val="es-CO"/>
        </w:rPr>
      </w:pPr>
      <w:hyperlink r:id="rId4044" w:tgtFrame="_blank" w:history="1">
        <w:r w:rsidRPr="005859E7">
          <w:rPr>
            <w:rStyle w:val="Hyperlink"/>
            <w:rFonts w:eastAsia="Palatino Linotype"/>
            <w:lang w:val="es-CO"/>
          </w:rPr>
          <w:t>OFICIO_220-090229_DE_2021</w:t>
        </w:r>
      </w:hyperlink>
      <w:r>
        <w:rPr>
          <w:rStyle w:val="Hyperlink"/>
          <w:rFonts w:eastAsia="Palatino Linotype"/>
          <w:lang w:val="es-CO"/>
        </w:rPr>
        <w:t xml:space="preserve"> </w:t>
      </w:r>
      <w:r w:rsidRPr="005859E7">
        <w:rPr>
          <w:rFonts w:eastAsia="Palatino Linotype"/>
          <w:lang w:val="es-CO"/>
        </w:rPr>
        <w:t>PROGRAMAS DE TRANSPARENCIA Y ÉTICA EMPRESARIAL - SUCURSAL DE SOCIEDAD EXTRANJERA - RESOLUCIÓN 100-006261 DE 2020.</w:t>
      </w:r>
    </w:p>
    <w:p w14:paraId="0C0A20F4" w14:textId="4B25D50F" w:rsidR="00DE0558" w:rsidRPr="005859E7" w:rsidRDefault="00DE0558" w:rsidP="005859E7">
      <w:pPr>
        <w:pStyle w:val="Cuerpovademecum"/>
        <w:rPr>
          <w:rFonts w:eastAsia="Palatino Linotype"/>
          <w:lang w:val="es-CO"/>
        </w:rPr>
      </w:pPr>
      <w:hyperlink r:id="rId4045" w:tgtFrame="_blank" w:history="1">
        <w:r w:rsidRPr="005859E7">
          <w:rPr>
            <w:rStyle w:val="Hyperlink"/>
            <w:rFonts w:eastAsia="Palatino Linotype"/>
            <w:lang w:val="es-CO"/>
          </w:rPr>
          <w:t>OFICIO_220-090214_DE_2021</w:t>
        </w:r>
      </w:hyperlink>
      <w:r>
        <w:rPr>
          <w:rStyle w:val="Hyperlink"/>
          <w:rFonts w:eastAsia="Palatino Linotype"/>
          <w:lang w:val="es-CO"/>
        </w:rPr>
        <w:t xml:space="preserve"> </w:t>
      </w:r>
      <w:r w:rsidRPr="005859E7">
        <w:rPr>
          <w:rFonts w:eastAsia="Palatino Linotype"/>
          <w:lang w:val="es-CO"/>
        </w:rPr>
        <w:t>OFICIAL DE CUMPLIMIENTO EN UN PROGRAMA DE TRANSPARENCIA Y ÉTICA EMPRESARIAL</w:t>
      </w:r>
    </w:p>
    <w:p w14:paraId="18FB6C13" w14:textId="05ACCCAA" w:rsidR="00DE0558" w:rsidRPr="005859E7" w:rsidRDefault="00DE0558" w:rsidP="005859E7">
      <w:pPr>
        <w:pStyle w:val="Cuerpovademecum"/>
        <w:rPr>
          <w:rFonts w:eastAsia="Palatino Linotype"/>
          <w:lang w:val="es-CO"/>
        </w:rPr>
      </w:pPr>
      <w:hyperlink r:id="rId4046" w:tgtFrame="_blank" w:history="1">
        <w:r w:rsidRPr="005859E7">
          <w:rPr>
            <w:rStyle w:val="Hyperlink"/>
            <w:rFonts w:eastAsia="Palatino Linotype"/>
            <w:lang w:val="es-CO"/>
          </w:rPr>
          <w:t>OFICIO_220-089852_DE_2021</w:t>
        </w:r>
      </w:hyperlink>
      <w:r>
        <w:rPr>
          <w:rStyle w:val="Hyperlink"/>
          <w:rFonts w:eastAsia="Palatino Linotype"/>
          <w:lang w:val="es-CO"/>
        </w:rPr>
        <w:t xml:space="preserve"> </w:t>
      </w:r>
      <w:r w:rsidRPr="005859E7">
        <w:rPr>
          <w:rFonts w:eastAsia="Palatino Linotype"/>
          <w:lang w:val="es-CO"/>
        </w:rPr>
        <w:t>SAGRILAFT – AMBITO DE APLICACIÓN</w:t>
      </w:r>
    </w:p>
    <w:p w14:paraId="0FEEF46E" w14:textId="5E1292A8" w:rsidR="00DE0558" w:rsidRPr="005859E7" w:rsidRDefault="00DE0558" w:rsidP="005859E7">
      <w:pPr>
        <w:pStyle w:val="Cuerpovademecum"/>
        <w:rPr>
          <w:rFonts w:eastAsia="Palatino Linotype"/>
          <w:lang w:val="es-CO"/>
        </w:rPr>
      </w:pPr>
      <w:hyperlink r:id="rId4047" w:tgtFrame="_blank" w:history="1">
        <w:r w:rsidRPr="005859E7">
          <w:rPr>
            <w:rStyle w:val="Hyperlink"/>
            <w:rFonts w:eastAsia="Palatino Linotype"/>
            <w:lang w:val="es-CO"/>
          </w:rPr>
          <w:t>OFICIO_220-089798_DE_2021</w:t>
        </w:r>
      </w:hyperlink>
      <w:r>
        <w:rPr>
          <w:rStyle w:val="Hyperlink"/>
          <w:rFonts w:eastAsia="Palatino Linotype"/>
          <w:lang w:val="es-CO"/>
        </w:rPr>
        <w:t xml:space="preserve"> </w:t>
      </w:r>
      <w:r w:rsidRPr="005859E7">
        <w:rPr>
          <w:rFonts w:eastAsia="Palatino Linotype"/>
          <w:lang w:val="es-CO"/>
        </w:rPr>
        <w:t>INSOLVENCIA - ENTIDADES SIN ÁNIMO DE LUCRO</w:t>
      </w:r>
    </w:p>
    <w:p w14:paraId="42340FB5" w14:textId="2009EC9D" w:rsidR="00DE0558" w:rsidRPr="005859E7" w:rsidRDefault="00DE0558" w:rsidP="005859E7">
      <w:pPr>
        <w:pStyle w:val="Cuerpovademecum"/>
        <w:rPr>
          <w:rFonts w:eastAsia="Palatino Linotype"/>
          <w:lang w:val="es-CO"/>
        </w:rPr>
      </w:pPr>
      <w:hyperlink r:id="rId4048" w:tgtFrame="_blank" w:history="1">
        <w:r w:rsidRPr="005859E7">
          <w:rPr>
            <w:rStyle w:val="Hyperlink"/>
            <w:rFonts w:eastAsia="Palatino Linotype"/>
            <w:lang w:val="es-CO"/>
          </w:rPr>
          <w:t>OFICIO_220-089476_DE_2021</w:t>
        </w:r>
      </w:hyperlink>
      <w:r>
        <w:rPr>
          <w:rStyle w:val="Hyperlink"/>
          <w:rFonts w:eastAsia="Palatino Linotype"/>
          <w:lang w:val="es-CO"/>
        </w:rPr>
        <w:t xml:space="preserve"> </w:t>
      </w:r>
      <w:r w:rsidRPr="005859E7">
        <w:rPr>
          <w:rFonts w:eastAsia="Palatino Linotype"/>
          <w:lang w:val="es-CO"/>
        </w:rPr>
        <w:t>CIRCULAR EXTERNA 100-000016 DE 2020 - APLICACIÓN DEL SAGRILAFT EN EMPRESAS DEL SECTOR DE JUEGOS DE SUERTE Y AZAR</w:t>
      </w:r>
    </w:p>
    <w:p w14:paraId="0108069D" w14:textId="68EB7A3D" w:rsidR="00DE0558" w:rsidRPr="005859E7" w:rsidRDefault="00DE0558" w:rsidP="005859E7">
      <w:pPr>
        <w:pStyle w:val="Cuerpovademecum"/>
        <w:rPr>
          <w:rFonts w:eastAsia="Palatino Linotype"/>
          <w:lang w:val="es-CO"/>
        </w:rPr>
      </w:pPr>
      <w:hyperlink r:id="rId4049" w:tgtFrame="_blank" w:history="1">
        <w:r w:rsidRPr="005859E7">
          <w:rPr>
            <w:rStyle w:val="Hyperlink"/>
            <w:rFonts w:eastAsia="Palatino Linotype"/>
            <w:lang w:val="es-CO"/>
          </w:rPr>
          <w:t>OFICIO_220-089304_DE_2021</w:t>
        </w:r>
      </w:hyperlink>
      <w:r>
        <w:rPr>
          <w:rStyle w:val="Hyperlink"/>
          <w:rFonts w:eastAsia="Palatino Linotype"/>
          <w:lang w:val="es-CO"/>
        </w:rPr>
        <w:t xml:space="preserve"> </w:t>
      </w:r>
      <w:r w:rsidRPr="005859E7">
        <w:rPr>
          <w:rFonts w:eastAsia="Palatino Linotype"/>
          <w:lang w:val="es-CO"/>
        </w:rPr>
        <w:t>INVENTARIO EN LA LIQUIDACIÓN PRIVADA DE LAS SOCIEDADES COMERCIALES</w:t>
      </w:r>
    </w:p>
    <w:p w14:paraId="0BEE2ECB" w14:textId="7AAF283F" w:rsidR="00DE0558" w:rsidRPr="005859E7" w:rsidRDefault="00DE0558" w:rsidP="005859E7">
      <w:pPr>
        <w:pStyle w:val="Cuerpovademecum"/>
        <w:rPr>
          <w:rFonts w:eastAsia="Palatino Linotype"/>
          <w:lang w:val="es-CO"/>
        </w:rPr>
      </w:pPr>
      <w:hyperlink r:id="rId4050" w:tgtFrame="_blank" w:history="1">
        <w:r w:rsidRPr="005859E7">
          <w:rPr>
            <w:rStyle w:val="Hyperlink"/>
            <w:rFonts w:eastAsia="Palatino Linotype"/>
            <w:lang w:val="es-CO"/>
          </w:rPr>
          <w:t>OFICIO_220-088196_DE_2021</w:t>
        </w:r>
      </w:hyperlink>
      <w:r>
        <w:rPr>
          <w:rStyle w:val="Hyperlink"/>
          <w:rFonts w:eastAsia="Palatino Linotype"/>
          <w:lang w:val="es-CO"/>
        </w:rPr>
        <w:t xml:space="preserve"> </w:t>
      </w:r>
      <w:r w:rsidRPr="005859E7">
        <w:rPr>
          <w:rFonts w:eastAsia="Palatino Linotype"/>
          <w:lang w:val="es-CO"/>
        </w:rPr>
        <w:t>CONOCIMIENTO DE LOS BENEFICIARIOS FINALES - SAGRILAFT</w:t>
      </w:r>
    </w:p>
    <w:p w14:paraId="6B3E8BB0" w14:textId="44BAE5B4" w:rsidR="00DE0558" w:rsidRPr="005859E7" w:rsidRDefault="00DE0558" w:rsidP="005859E7">
      <w:pPr>
        <w:pStyle w:val="Cuerpovademecum"/>
        <w:rPr>
          <w:rFonts w:eastAsia="Palatino Linotype"/>
          <w:lang w:val="es-CO"/>
        </w:rPr>
      </w:pPr>
      <w:hyperlink r:id="rId4051" w:tgtFrame="_blank" w:history="1">
        <w:r w:rsidRPr="005859E7">
          <w:rPr>
            <w:rStyle w:val="Hyperlink"/>
            <w:rFonts w:eastAsia="Palatino Linotype"/>
            <w:lang w:val="es-CO"/>
          </w:rPr>
          <w:t>OFICIO_220-087007_DE_2021</w:t>
        </w:r>
      </w:hyperlink>
      <w:r>
        <w:rPr>
          <w:rStyle w:val="Hyperlink"/>
          <w:rFonts w:eastAsia="Palatino Linotype"/>
          <w:lang w:val="es-CO"/>
        </w:rPr>
        <w:t xml:space="preserve"> </w:t>
      </w:r>
      <w:r w:rsidRPr="005859E7">
        <w:rPr>
          <w:rFonts w:eastAsia="Palatino Linotype"/>
          <w:lang w:val="es-CO"/>
        </w:rPr>
        <w:t>OFICIAL DE CUMPLIMIENTO SAGRILAFT</w:t>
      </w:r>
    </w:p>
    <w:p w14:paraId="6382FA9E" w14:textId="2F01795B" w:rsidR="00DE0558" w:rsidRPr="005859E7" w:rsidRDefault="00DE0558" w:rsidP="005859E7">
      <w:pPr>
        <w:pStyle w:val="Cuerpovademecum"/>
        <w:rPr>
          <w:rFonts w:eastAsia="Palatino Linotype"/>
          <w:lang w:val="es-CO"/>
        </w:rPr>
      </w:pPr>
      <w:hyperlink r:id="rId4052" w:tgtFrame="_blank" w:history="1">
        <w:r w:rsidRPr="005859E7">
          <w:rPr>
            <w:rStyle w:val="Hyperlink"/>
            <w:rFonts w:eastAsia="Palatino Linotype"/>
            <w:lang w:val="es-CO"/>
          </w:rPr>
          <w:t>OFICIO_220-086951_DE_2021</w:t>
        </w:r>
      </w:hyperlink>
      <w:r>
        <w:rPr>
          <w:rStyle w:val="Hyperlink"/>
          <w:rFonts w:eastAsia="Palatino Linotype"/>
          <w:lang w:val="es-CO"/>
        </w:rPr>
        <w:t xml:space="preserve"> </w:t>
      </w:r>
      <w:r w:rsidRPr="005859E7">
        <w:rPr>
          <w:rFonts w:eastAsia="Palatino Linotype"/>
          <w:lang w:val="es-CO"/>
        </w:rPr>
        <w:t>OFICIAL DE CUMPLIMIENTO SAGRILAFT</w:t>
      </w:r>
    </w:p>
    <w:p w14:paraId="40D847C9" w14:textId="26F87EA2" w:rsidR="00DE0558" w:rsidRPr="005859E7" w:rsidRDefault="00DE0558" w:rsidP="005859E7">
      <w:pPr>
        <w:pStyle w:val="Cuerpovademecum"/>
        <w:rPr>
          <w:rFonts w:eastAsia="Palatino Linotype"/>
          <w:lang w:val="es-CO"/>
        </w:rPr>
      </w:pPr>
      <w:hyperlink r:id="rId4053" w:tgtFrame="_blank" w:history="1">
        <w:r w:rsidRPr="005859E7">
          <w:rPr>
            <w:rStyle w:val="Hyperlink"/>
            <w:rFonts w:eastAsia="Palatino Linotype"/>
            <w:lang w:val="es-CO"/>
          </w:rPr>
          <w:t>OFICIO_220-083301_DE_2021</w:t>
        </w:r>
      </w:hyperlink>
      <w:r>
        <w:rPr>
          <w:rStyle w:val="Hyperlink"/>
          <w:rFonts w:eastAsia="Palatino Linotype"/>
          <w:lang w:val="es-CO"/>
        </w:rPr>
        <w:t xml:space="preserve"> </w:t>
      </w:r>
      <w:r w:rsidRPr="005859E7">
        <w:rPr>
          <w:rFonts w:eastAsia="Palatino Linotype"/>
          <w:lang w:val="es-CO"/>
        </w:rPr>
        <w:t>SAGRILAFT – OFICIAL DE CUMPLIMIENTO</w:t>
      </w:r>
    </w:p>
    <w:p w14:paraId="691F88BD" w14:textId="0A59C7EB" w:rsidR="00DE0558" w:rsidRPr="005859E7" w:rsidRDefault="00DE0558" w:rsidP="005859E7">
      <w:pPr>
        <w:pStyle w:val="Cuerpovademecum"/>
        <w:rPr>
          <w:rFonts w:eastAsia="Palatino Linotype"/>
          <w:lang w:val="es-CO"/>
        </w:rPr>
      </w:pPr>
      <w:hyperlink r:id="rId4054" w:tgtFrame="_blank" w:history="1">
        <w:r w:rsidRPr="005859E7">
          <w:rPr>
            <w:rStyle w:val="Hyperlink"/>
            <w:rFonts w:eastAsia="Palatino Linotype"/>
            <w:lang w:val="es-CO"/>
          </w:rPr>
          <w:t>OFICIO_220-081038_DE_2021</w:t>
        </w:r>
      </w:hyperlink>
      <w:r>
        <w:rPr>
          <w:rStyle w:val="Hyperlink"/>
          <w:rFonts w:eastAsia="Palatino Linotype"/>
          <w:lang w:val="es-CO"/>
        </w:rPr>
        <w:t xml:space="preserve"> </w:t>
      </w:r>
      <w:r w:rsidRPr="005859E7">
        <w:rPr>
          <w:rFonts w:eastAsia="Palatino Linotype"/>
          <w:lang w:val="es-CO"/>
        </w:rPr>
        <w:t>ALGUNAS GENERALIDADES SOBRE EL DERECHO DE INSPECCIÓN</w:t>
      </w:r>
    </w:p>
    <w:p w14:paraId="631F321F" w14:textId="11933DAC" w:rsidR="00DE0558" w:rsidRPr="005859E7" w:rsidRDefault="00DE0558" w:rsidP="005859E7">
      <w:pPr>
        <w:pStyle w:val="Cuerpovademecum"/>
        <w:rPr>
          <w:rFonts w:eastAsia="Palatino Linotype"/>
          <w:lang w:val="es-CO"/>
        </w:rPr>
      </w:pPr>
      <w:hyperlink r:id="rId4055" w:tgtFrame="_blank" w:history="1">
        <w:r w:rsidRPr="005859E7">
          <w:rPr>
            <w:rStyle w:val="Hyperlink"/>
            <w:rFonts w:eastAsia="Palatino Linotype"/>
            <w:lang w:val="es-CO"/>
          </w:rPr>
          <w:t>OFICIO 220-077899 DE 2021</w:t>
        </w:r>
      </w:hyperlink>
      <w:r>
        <w:rPr>
          <w:rStyle w:val="Hyperlink"/>
          <w:rFonts w:eastAsia="Palatino Linotype"/>
          <w:lang w:val="es-CO"/>
        </w:rPr>
        <w:t xml:space="preserve"> </w:t>
      </w:r>
      <w:r w:rsidRPr="005859E7">
        <w:rPr>
          <w:rFonts w:eastAsia="Palatino Linotype"/>
          <w:lang w:val="es-CO"/>
        </w:rPr>
        <w:t>SUJETOS OBLIGADOS A IMPLEMENTAR EL SISTEMA DE AUTOCONTROL Y GESTIÓN DEL RIESGO INTEGRAL DE LA/FT/FPADM, SAGRILAFT.</w:t>
      </w:r>
    </w:p>
    <w:p w14:paraId="35154071" w14:textId="30051D37" w:rsidR="00DE0558" w:rsidRPr="005859E7" w:rsidRDefault="00DE0558" w:rsidP="005859E7">
      <w:pPr>
        <w:pStyle w:val="Cuerpovademecum"/>
        <w:rPr>
          <w:rFonts w:eastAsia="Palatino Linotype"/>
          <w:lang w:val="es-CO"/>
        </w:rPr>
      </w:pPr>
      <w:hyperlink r:id="rId4056" w:tgtFrame="_blank" w:history="1">
        <w:r w:rsidRPr="005859E7">
          <w:rPr>
            <w:rStyle w:val="Hyperlink"/>
            <w:rFonts w:eastAsia="Palatino Linotype"/>
            <w:lang w:val="es-CO"/>
          </w:rPr>
          <w:t>OFICIO 220-075747 DE 2021</w:t>
        </w:r>
      </w:hyperlink>
      <w:r>
        <w:rPr>
          <w:rStyle w:val="Hyperlink"/>
          <w:rFonts w:eastAsia="Palatino Linotype"/>
          <w:lang w:val="es-CO"/>
        </w:rPr>
        <w:t xml:space="preserve"> </w:t>
      </w:r>
      <w:r w:rsidRPr="005859E7">
        <w:rPr>
          <w:rFonts w:eastAsia="Palatino Linotype"/>
          <w:lang w:val="es-CO"/>
        </w:rPr>
        <w:t>EL OFICIAL DE CUMPLIMIENTO EN EL SAGRILAFT.</w:t>
      </w:r>
    </w:p>
    <w:p w14:paraId="7E9FE47F" w14:textId="2F36BAC6" w:rsidR="00DE0558" w:rsidRPr="005859E7" w:rsidRDefault="00DE0558" w:rsidP="005859E7">
      <w:pPr>
        <w:pStyle w:val="Cuerpovademecum"/>
        <w:rPr>
          <w:rFonts w:eastAsia="Palatino Linotype"/>
          <w:lang w:val="es-CO"/>
        </w:rPr>
      </w:pPr>
      <w:hyperlink r:id="rId4057" w:tgtFrame="_blank" w:history="1">
        <w:r w:rsidRPr="005859E7">
          <w:rPr>
            <w:rStyle w:val="Hyperlink"/>
            <w:rFonts w:eastAsia="Palatino Linotype"/>
            <w:lang w:val="es-CO"/>
          </w:rPr>
          <w:t>OFICIO 220-075730 DE 2021</w:t>
        </w:r>
      </w:hyperlink>
      <w:r>
        <w:rPr>
          <w:rStyle w:val="Hyperlink"/>
          <w:rFonts w:eastAsia="Palatino Linotype"/>
          <w:lang w:val="es-CO"/>
        </w:rPr>
        <w:t xml:space="preserve"> </w:t>
      </w:r>
      <w:r w:rsidRPr="005859E7">
        <w:rPr>
          <w:rFonts w:eastAsia="Palatino Linotype"/>
          <w:lang w:val="es-CO"/>
        </w:rPr>
        <w:t>SISTEMA DE AUTOCONTROL Y GESTIÓN DEL RIESGO INTEGRAL DE LA/FT/FPADM, SAGRILAFT – SUBOFICIAL DEL EJÉRCITO NO CUMPLE CON LA CONDICIÓN DE PROFESIONAL QUE EXIGE EL CARGO DE OFICIAL DE CUMPLIMIENTO.</w:t>
      </w:r>
    </w:p>
    <w:p w14:paraId="6DA82CB5" w14:textId="153F1596" w:rsidR="00DE0558" w:rsidRPr="005859E7" w:rsidRDefault="00DE0558" w:rsidP="005859E7">
      <w:pPr>
        <w:pStyle w:val="Cuerpovademecum"/>
        <w:rPr>
          <w:rFonts w:eastAsia="Palatino Linotype"/>
          <w:lang w:val="es-CO"/>
        </w:rPr>
      </w:pPr>
      <w:hyperlink r:id="rId4058" w:tgtFrame="_blank" w:history="1">
        <w:r w:rsidRPr="005859E7">
          <w:rPr>
            <w:rStyle w:val="Hyperlink"/>
            <w:rFonts w:eastAsia="Palatino Linotype"/>
            <w:lang w:val="es-CO"/>
          </w:rPr>
          <w:t>OFICIO_220-086477_DE_2021</w:t>
        </w:r>
      </w:hyperlink>
      <w:r>
        <w:rPr>
          <w:rStyle w:val="Hyperlink"/>
          <w:rFonts w:eastAsia="Palatino Linotype"/>
          <w:lang w:val="es-CO"/>
        </w:rPr>
        <w:t xml:space="preserve"> </w:t>
      </w:r>
      <w:r w:rsidRPr="005859E7">
        <w:rPr>
          <w:rFonts w:eastAsia="Palatino Linotype"/>
          <w:lang w:val="es-CO"/>
        </w:rPr>
        <w:t>RESERVA DE LA INFORMACIÓN SOBRE LOS ESTADOS FINANCIEROS</w:t>
      </w:r>
      <w:r>
        <w:rPr>
          <w:rFonts w:eastAsia="Palatino Linotype"/>
          <w:lang w:val="es-CO"/>
        </w:rPr>
        <w:t xml:space="preserve"> </w:t>
      </w:r>
      <w:hyperlink r:id="rId4059" w:tgtFrame="_blank" w:history="1">
        <w:r w:rsidRPr="005859E7">
          <w:rPr>
            <w:rStyle w:val="Hyperlink"/>
            <w:rFonts w:eastAsia="Palatino Linotype"/>
            <w:lang w:val="es-CO"/>
          </w:rPr>
          <w:t>OFICIO 220-072977 DE 2021</w:t>
        </w:r>
      </w:hyperlink>
    </w:p>
    <w:p w14:paraId="67C809F9" w14:textId="77777777" w:rsidR="00DE0558" w:rsidRPr="005859E7" w:rsidRDefault="00DE0558" w:rsidP="005859E7">
      <w:pPr>
        <w:pStyle w:val="Cuerpovademecum"/>
        <w:rPr>
          <w:rFonts w:eastAsia="Palatino Linotype"/>
          <w:lang w:val="es-CO"/>
        </w:rPr>
      </w:pPr>
      <w:r w:rsidRPr="005859E7">
        <w:rPr>
          <w:rFonts w:eastAsia="Palatino Linotype"/>
          <w:lang w:val="es-CO"/>
        </w:rPr>
        <w:t>SAGRILAFT – OFICIAL DE CUMPLIMIENTO NO PUEDE DESEMPEÑARSE SIMULTÁNEAMENTE COMO TAL ENTRE EMPRESAS OBLIGADAS QUE COMPITAN ENTRE SÍ.</w:t>
      </w:r>
    </w:p>
    <w:p w14:paraId="5160FB59" w14:textId="1ABE5CA2" w:rsidR="00DE0558" w:rsidRPr="005859E7" w:rsidRDefault="00DE0558" w:rsidP="005859E7">
      <w:pPr>
        <w:pStyle w:val="Cuerpovademecum"/>
        <w:rPr>
          <w:rFonts w:eastAsia="Palatino Linotype"/>
          <w:lang w:val="es-CO"/>
        </w:rPr>
      </w:pPr>
      <w:hyperlink r:id="rId4060" w:tgtFrame="_blank" w:history="1">
        <w:r w:rsidRPr="005859E7">
          <w:rPr>
            <w:rStyle w:val="Hyperlink"/>
            <w:rFonts w:eastAsia="Palatino Linotype"/>
            <w:lang w:val="es-CO"/>
          </w:rPr>
          <w:t>OFICIO 220-072796 DE 2021</w:t>
        </w:r>
      </w:hyperlink>
      <w:r>
        <w:rPr>
          <w:rStyle w:val="Hyperlink"/>
          <w:rFonts w:eastAsia="Palatino Linotype"/>
          <w:lang w:val="es-CO"/>
        </w:rPr>
        <w:t xml:space="preserve"> </w:t>
      </w:r>
      <w:r w:rsidRPr="005859E7">
        <w:rPr>
          <w:rFonts w:eastAsia="Palatino Linotype"/>
          <w:lang w:val="es-CO"/>
        </w:rPr>
        <w:t>LA RESPONSABILIDAD DE DESIGNAR AL REVISOR FISCAL EN UNA SOCIEDAD ES DEL MÁXIMO ÓRGANO SOCIAL, ÓRGANO AL QUE LE CORRESPONDE DETERMINAR LA IDONEIDAD DEL ASPIRANTE.</w:t>
      </w:r>
    </w:p>
    <w:p w14:paraId="1B952AC0" w14:textId="2217B56A" w:rsidR="00DE0558" w:rsidRPr="005859E7" w:rsidRDefault="00DE0558" w:rsidP="005859E7">
      <w:pPr>
        <w:pStyle w:val="Cuerpovademecum"/>
        <w:rPr>
          <w:rFonts w:eastAsia="Palatino Linotype"/>
          <w:lang w:val="es-CO"/>
        </w:rPr>
      </w:pPr>
      <w:hyperlink r:id="rId4061" w:tgtFrame="_blank" w:history="1">
        <w:r w:rsidRPr="005859E7">
          <w:rPr>
            <w:rStyle w:val="Hyperlink"/>
            <w:rFonts w:eastAsia="Palatino Linotype"/>
            <w:lang w:val="es-CO"/>
          </w:rPr>
          <w:t>OFICIO 220-072743 DE 2021</w:t>
        </w:r>
      </w:hyperlink>
      <w:r>
        <w:rPr>
          <w:rStyle w:val="Hyperlink"/>
          <w:rFonts w:eastAsia="Palatino Linotype"/>
          <w:lang w:val="es-CO"/>
        </w:rPr>
        <w:t xml:space="preserve"> </w:t>
      </w:r>
      <w:r w:rsidRPr="005859E7">
        <w:rPr>
          <w:rFonts w:eastAsia="Palatino Linotype"/>
          <w:lang w:val="es-CO"/>
        </w:rPr>
        <w:t>SAGRILAFT – BENEFICIARIO FINAL.</w:t>
      </w:r>
    </w:p>
    <w:p w14:paraId="411F5C04" w14:textId="366DD012" w:rsidR="00DE0558" w:rsidRPr="005859E7" w:rsidRDefault="00DE0558" w:rsidP="005859E7">
      <w:pPr>
        <w:pStyle w:val="Cuerpovademecum"/>
        <w:rPr>
          <w:rFonts w:eastAsia="Palatino Linotype"/>
          <w:lang w:val="es-CO"/>
        </w:rPr>
      </w:pPr>
      <w:hyperlink r:id="rId4062" w:tgtFrame="_blank" w:history="1">
        <w:r w:rsidRPr="005859E7">
          <w:rPr>
            <w:rStyle w:val="Hyperlink"/>
            <w:rFonts w:eastAsia="Palatino Linotype"/>
            <w:lang w:val="es-CO"/>
          </w:rPr>
          <w:t>OFICIO 220-072451 DE 2021</w:t>
        </w:r>
      </w:hyperlink>
      <w:r>
        <w:rPr>
          <w:rStyle w:val="Hyperlink"/>
          <w:rFonts w:eastAsia="Palatino Linotype"/>
          <w:lang w:val="es-CO"/>
        </w:rPr>
        <w:t xml:space="preserve"> </w:t>
      </w:r>
      <w:r w:rsidRPr="005859E7">
        <w:rPr>
          <w:rFonts w:eastAsia="Palatino Linotype"/>
          <w:lang w:val="es-CO"/>
        </w:rPr>
        <w:t>PROGRAMAS DE TRANSPARENCIA Y ÉTICA EMPRESARIAL.</w:t>
      </w:r>
    </w:p>
    <w:p w14:paraId="5A41D5CC" w14:textId="39C24FE8" w:rsidR="00DE0558" w:rsidRPr="005859E7" w:rsidRDefault="00DE0558" w:rsidP="005859E7">
      <w:pPr>
        <w:pStyle w:val="Cuerpovademecum"/>
        <w:rPr>
          <w:rFonts w:eastAsia="Palatino Linotype"/>
          <w:lang w:val="es-CO"/>
        </w:rPr>
      </w:pPr>
      <w:hyperlink r:id="rId4063" w:tgtFrame="_blank" w:history="1">
        <w:r w:rsidRPr="005859E7">
          <w:rPr>
            <w:rStyle w:val="Hyperlink"/>
            <w:rFonts w:eastAsia="Palatino Linotype"/>
            <w:lang w:val="es-CO"/>
          </w:rPr>
          <w:t>OFICIO 220-072280 DE 2021</w:t>
        </w:r>
      </w:hyperlink>
      <w:r>
        <w:rPr>
          <w:rStyle w:val="Hyperlink"/>
          <w:rFonts w:eastAsia="Palatino Linotype"/>
          <w:lang w:val="es-CO"/>
        </w:rPr>
        <w:t xml:space="preserve"> </w:t>
      </w:r>
      <w:r w:rsidRPr="005859E7">
        <w:rPr>
          <w:rFonts w:eastAsia="Palatino Linotype"/>
          <w:lang w:val="es-CO"/>
        </w:rPr>
        <w:t>VALOR DE LOS APORTES EN ESPECIE.</w:t>
      </w:r>
    </w:p>
    <w:p w14:paraId="5000C9FB" w14:textId="4BF14138" w:rsidR="00DE0558" w:rsidRPr="005859E7" w:rsidRDefault="00DE0558" w:rsidP="005859E7">
      <w:pPr>
        <w:pStyle w:val="Cuerpovademecum"/>
        <w:rPr>
          <w:rFonts w:eastAsia="Palatino Linotype"/>
          <w:lang w:val="es-CO"/>
        </w:rPr>
      </w:pPr>
      <w:hyperlink r:id="rId4064" w:tgtFrame="_blank" w:history="1">
        <w:r w:rsidRPr="005859E7">
          <w:rPr>
            <w:rStyle w:val="Hyperlink"/>
            <w:rFonts w:eastAsia="Palatino Linotype"/>
            <w:lang w:val="es-CO"/>
          </w:rPr>
          <w:t>OFICIO 220-070405 DE 2021</w:t>
        </w:r>
      </w:hyperlink>
      <w:r>
        <w:rPr>
          <w:rStyle w:val="Hyperlink"/>
          <w:rFonts w:eastAsia="Palatino Linotype"/>
          <w:lang w:val="es-CO"/>
        </w:rPr>
        <w:t xml:space="preserve"> </w:t>
      </w:r>
      <w:r w:rsidRPr="005859E7">
        <w:rPr>
          <w:rFonts w:eastAsia="Palatino Linotype"/>
          <w:lang w:val="es-CO"/>
        </w:rPr>
        <w:t>RESERVAS OCASIONALES Y LEGALES.</w:t>
      </w:r>
    </w:p>
    <w:p w14:paraId="5848EA3E" w14:textId="53E17D55" w:rsidR="00DE0558" w:rsidRPr="005859E7" w:rsidRDefault="00DE0558" w:rsidP="005859E7">
      <w:pPr>
        <w:pStyle w:val="Cuerpovademecum"/>
        <w:rPr>
          <w:rFonts w:eastAsia="Palatino Linotype"/>
          <w:lang w:val="es-CO"/>
        </w:rPr>
      </w:pPr>
      <w:hyperlink r:id="rId4065" w:tgtFrame="_blank" w:history="1">
        <w:r w:rsidRPr="005859E7">
          <w:rPr>
            <w:rStyle w:val="Hyperlink"/>
            <w:rFonts w:eastAsia="Palatino Linotype"/>
            <w:lang w:val="es-CO"/>
          </w:rPr>
          <w:t>OFICIO 220-070082 DE 2021</w:t>
        </w:r>
      </w:hyperlink>
      <w:r>
        <w:rPr>
          <w:rStyle w:val="Hyperlink"/>
          <w:rFonts w:eastAsia="Palatino Linotype"/>
          <w:lang w:val="es-CO"/>
        </w:rPr>
        <w:t xml:space="preserve"> </w:t>
      </w:r>
      <w:r w:rsidRPr="005859E7">
        <w:rPr>
          <w:rFonts w:eastAsia="Palatino Linotype"/>
          <w:lang w:val="es-CO"/>
        </w:rPr>
        <w:t>EL OFICIAL DE CUMPLIMIENTO EN EL PROGRAMA DE TRANSPARENCIA Y ÉTICA EMPRESARIAL.</w:t>
      </w:r>
    </w:p>
    <w:p w14:paraId="7BA15FDD" w14:textId="5B7BAB68" w:rsidR="00DE0558" w:rsidRPr="005859E7" w:rsidRDefault="00DE0558" w:rsidP="005859E7">
      <w:pPr>
        <w:pStyle w:val="Cuerpovademecum"/>
        <w:rPr>
          <w:rFonts w:eastAsia="Palatino Linotype"/>
          <w:lang w:val="es-CO"/>
        </w:rPr>
      </w:pPr>
      <w:hyperlink r:id="rId4066" w:tgtFrame="_blank" w:history="1">
        <w:r w:rsidRPr="005859E7">
          <w:rPr>
            <w:rStyle w:val="Hyperlink"/>
            <w:rFonts w:eastAsia="Palatino Linotype"/>
            <w:lang w:val="es-CO"/>
          </w:rPr>
          <w:t>OFICIO 220-059082 DE 2021</w:t>
        </w:r>
      </w:hyperlink>
      <w:r>
        <w:rPr>
          <w:rStyle w:val="Hyperlink"/>
          <w:rFonts w:eastAsia="Palatino Linotype"/>
          <w:lang w:val="es-CO"/>
        </w:rPr>
        <w:t xml:space="preserve"> </w:t>
      </w:r>
      <w:r w:rsidRPr="005859E7">
        <w:rPr>
          <w:rFonts w:eastAsia="Palatino Linotype"/>
          <w:lang w:val="es-CO"/>
        </w:rPr>
        <w:t>APLICACIÓN DE LOS PROGRAMAS DE TRANSPARENCIA Y ÉTICA EMPRESARIAL.</w:t>
      </w:r>
    </w:p>
    <w:p w14:paraId="660BFC7E" w14:textId="62C42183" w:rsidR="00DE0558" w:rsidRPr="005859E7" w:rsidRDefault="00DE0558" w:rsidP="005859E7">
      <w:pPr>
        <w:pStyle w:val="Cuerpovademecum"/>
        <w:rPr>
          <w:rFonts w:eastAsia="Palatino Linotype"/>
          <w:lang w:val="es-CO"/>
        </w:rPr>
      </w:pPr>
      <w:hyperlink r:id="rId4067" w:tgtFrame="_blank" w:history="1">
        <w:r w:rsidRPr="005859E7">
          <w:rPr>
            <w:rStyle w:val="Hyperlink"/>
            <w:rFonts w:eastAsia="Palatino Linotype"/>
            <w:lang w:val="es-CO"/>
          </w:rPr>
          <w:t>OFICIO 220-059037 DE 2021</w:t>
        </w:r>
      </w:hyperlink>
      <w:r>
        <w:rPr>
          <w:rStyle w:val="Hyperlink"/>
          <w:rFonts w:eastAsia="Palatino Linotype"/>
          <w:lang w:val="es-CO"/>
        </w:rPr>
        <w:t xml:space="preserve"> </w:t>
      </w:r>
      <w:r w:rsidRPr="005859E7">
        <w:rPr>
          <w:rFonts w:eastAsia="Palatino Linotype"/>
          <w:lang w:val="es-CO"/>
        </w:rPr>
        <w:t>EL OFICIAL DE CUMPLIMIENTO EN EL SAGRILAFT.</w:t>
      </w:r>
    </w:p>
    <w:p w14:paraId="2D1DA771" w14:textId="3FBD832D" w:rsidR="00DE0558" w:rsidRPr="005859E7" w:rsidRDefault="00DE0558" w:rsidP="005859E7">
      <w:pPr>
        <w:pStyle w:val="Cuerpovademecum"/>
        <w:rPr>
          <w:rFonts w:eastAsia="Palatino Linotype"/>
          <w:lang w:val="es-CO"/>
        </w:rPr>
      </w:pPr>
      <w:hyperlink r:id="rId4068" w:tgtFrame="_blank" w:history="1">
        <w:r w:rsidRPr="005859E7">
          <w:rPr>
            <w:rStyle w:val="Hyperlink"/>
            <w:rFonts w:eastAsia="Palatino Linotype"/>
            <w:lang w:val="es-CO"/>
          </w:rPr>
          <w:t>OFICIO 220-058754 DE 2021</w:t>
        </w:r>
      </w:hyperlink>
      <w:r>
        <w:rPr>
          <w:rStyle w:val="Hyperlink"/>
          <w:rFonts w:eastAsia="Palatino Linotype"/>
          <w:lang w:val="es-CO"/>
        </w:rPr>
        <w:t xml:space="preserve"> </w:t>
      </w:r>
      <w:r w:rsidRPr="005859E7">
        <w:rPr>
          <w:rFonts w:eastAsia="Palatino Linotype"/>
          <w:lang w:val="es-CO"/>
        </w:rPr>
        <w:t>SAGRILAFT - REVISOR FISCAL.</w:t>
      </w:r>
    </w:p>
    <w:p w14:paraId="49DC4828" w14:textId="0BF7799B" w:rsidR="00DE0558" w:rsidRPr="005859E7" w:rsidRDefault="00DE0558" w:rsidP="005859E7">
      <w:pPr>
        <w:pStyle w:val="Cuerpovademecum"/>
        <w:rPr>
          <w:rFonts w:eastAsia="Palatino Linotype"/>
          <w:lang w:val="es-CO"/>
        </w:rPr>
      </w:pPr>
      <w:hyperlink r:id="rId4069" w:tgtFrame="_blank" w:history="1">
        <w:r w:rsidRPr="005859E7">
          <w:rPr>
            <w:rStyle w:val="Hyperlink"/>
            <w:rFonts w:eastAsia="Palatino Linotype"/>
            <w:lang w:val="es-CO"/>
          </w:rPr>
          <w:t>OFICIO 220-058611 DE 2021</w:t>
        </w:r>
      </w:hyperlink>
      <w:r>
        <w:rPr>
          <w:rStyle w:val="Hyperlink"/>
          <w:rFonts w:eastAsia="Palatino Linotype"/>
          <w:lang w:val="es-CO"/>
        </w:rPr>
        <w:t xml:space="preserve"> </w:t>
      </w:r>
      <w:r w:rsidRPr="005859E7">
        <w:rPr>
          <w:rFonts w:eastAsia="Palatino Linotype"/>
          <w:lang w:val="es-CO"/>
        </w:rPr>
        <w:t>IMPLEMENTACIÓN DEL SAGRILAFT.</w:t>
      </w:r>
    </w:p>
    <w:p w14:paraId="134B57C2" w14:textId="2C653211" w:rsidR="00DE0558" w:rsidRPr="005859E7" w:rsidRDefault="00DE0558" w:rsidP="005859E7">
      <w:pPr>
        <w:pStyle w:val="Cuerpovademecum"/>
        <w:rPr>
          <w:rFonts w:eastAsia="Palatino Linotype"/>
          <w:lang w:val="es-CO"/>
        </w:rPr>
      </w:pPr>
      <w:hyperlink r:id="rId4070" w:tgtFrame="_blank" w:history="1">
        <w:r w:rsidRPr="005859E7">
          <w:rPr>
            <w:rStyle w:val="Hyperlink"/>
            <w:rFonts w:eastAsia="Palatino Linotype"/>
            <w:lang w:val="es-CO"/>
          </w:rPr>
          <w:t>OFICIO 220-058559 DE 2021</w:t>
        </w:r>
      </w:hyperlink>
      <w:r>
        <w:rPr>
          <w:rStyle w:val="Hyperlink"/>
          <w:rFonts w:eastAsia="Palatino Linotype"/>
          <w:lang w:val="es-CO"/>
        </w:rPr>
        <w:t xml:space="preserve"> </w:t>
      </w:r>
      <w:r w:rsidRPr="005859E7">
        <w:rPr>
          <w:rFonts w:eastAsia="Palatino Linotype"/>
          <w:lang w:val="es-CO"/>
        </w:rPr>
        <w:t>CAUSAL DE DISOLUCIÓN POR NO CUMPLIMIENTO DE LA HIPÓTESIS DE NEGOCIO EN MARCHA.</w:t>
      </w:r>
    </w:p>
    <w:p w14:paraId="5AA24673" w14:textId="130BD5F9" w:rsidR="00DE0558" w:rsidRPr="005859E7" w:rsidRDefault="00DE0558" w:rsidP="005859E7">
      <w:pPr>
        <w:pStyle w:val="Cuerpovademecum"/>
        <w:rPr>
          <w:rFonts w:eastAsia="Palatino Linotype"/>
          <w:lang w:val="es-CO"/>
        </w:rPr>
      </w:pPr>
      <w:hyperlink r:id="rId4071" w:tgtFrame="_blank" w:history="1">
        <w:r w:rsidRPr="005859E7">
          <w:rPr>
            <w:rStyle w:val="Hyperlink"/>
            <w:rFonts w:eastAsia="Palatino Linotype"/>
            <w:lang w:val="es-CO"/>
          </w:rPr>
          <w:t>OFICIO 220-058134 DE 2021</w:t>
        </w:r>
      </w:hyperlink>
      <w:r>
        <w:rPr>
          <w:rStyle w:val="Hyperlink"/>
          <w:rFonts w:eastAsia="Palatino Linotype"/>
          <w:lang w:val="es-CO"/>
        </w:rPr>
        <w:t xml:space="preserve"> </w:t>
      </w:r>
      <w:r w:rsidRPr="005859E7">
        <w:rPr>
          <w:rFonts w:eastAsia="Palatino Linotype"/>
          <w:lang w:val="es-CO"/>
        </w:rPr>
        <w:t>EL OFICIAL DE CUMPLIMIENTO EN EL SAGRILAFT.</w:t>
      </w:r>
    </w:p>
    <w:p w14:paraId="1FB9B9E1" w14:textId="03929F6C" w:rsidR="00DE0558" w:rsidRPr="005859E7" w:rsidRDefault="00DE0558" w:rsidP="005859E7">
      <w:pPr>
        <w:pStyle w:val="Cuerpovademecum"/>
        <w:rPr>
          <w:rFonts w:eastAsia="Palatino Linotype"/>
          <w:lang w:val="es-CO"/>
        </w:rPr>
      </w:pPr>
      <w:hyperlink r:id="rId4072" w:tgtFrame="_blank" w:history="1">
        <w:r w:rsidRPr="005859E7">
          <w:rPr>
            <w:rStyle w:val="Hyperlink"/>
            <w:rFonts w:eastAsia="Palatino Linotype"/>
            <w:lang w:val="es-CO"/>
          </w:rPr>
          <w:t>OFICIO 220-056772 DE 2021</w:t>
        </w:r>
      </w:hyperlink>
      <w:r>
        <w:rPr>
          <w:rStyle w:val="Hyperlink"/>
          <w:rFonts w:eastAsia="Palatino Linotype"/>
          <w:lang w:val="es-CO"/>
        </w:rPr>
        <w:t xml:space="preserve"> </w:t>
      </w:r>
      <w:r w:rsidRPr="005859E7">
        <w:rPr>
          <w:rFonts w:eastAsia="Palatino Linotype"/>
          <w:lang w:val="es-CO"/>
        </w:rPr>
        <w:t>IMPLEMENTACIÓN DEL SAGRILAFT EN SOCIEDADES EN ESTADO DE LIQUIDACIÓN.</w:t>
      </w:r>
    </w:p>
    <w:p w14:paraId="6F8289E3" w14:textId="6F014E46" w:rsidR="00DE0558" w:rsidRPr="005859E7" w:rsidRDefault="00DE0558" w:rsidP="005859E7">
      <w:pPr>
        <w:pStyle w:val="Cuerpovademecum"/>
        <w:rPr>
          <w:rFonts w:eastAsia="Palatino Linotype"/>
          <w:lang w:val="es-CO"/>
        </w:rPr>
      </w:pPr>
      <w:hyperlink r:id="rId4073" w:tgtFrame="_blank" w:history="1">
        <w:r w:rsidRPr="005859E7">
          <w:rPr>
            <w:rStyle w:val="Hyperlink"/>
            <w:rFonts w:eastAsia="Palatino Linotype"/>
            <w:lang w:val="es-CO"/>
          </w:rPr>
          <w:t>OFICIO 220-056733 DE 2021</w:t>
        </w:r>
      </w:hyperlink>
      <w:r>
        <w:rPr>
          <w:rStyle w:val="Hyperlink"/>
          <w:rFonts w:eastAsia="Palatino Linotype"/>
          <w:lang w:val="es-CO"/>
        </w:rPr>
        <w:t xml:space="preserve"> </w:t>
      </w:r>
      <w:r w:rsidRPr="005859E7">
        <w:rPr>
          <w:rFonts w:eastAsia="Palatino Linotype"/>
          <w:lang w:val="es-CO"/>
        </w:rPr>
        <w:t>SOCIEDADES EN COMANDITA - SOCIO GESTOR - CAUSAL DE DISOLUCIÓN POR NO CUMPLIMIENTO DE LA HIPÓTESIS DEL NEGOCIO EN MARCHA.</w:t>
      </w:r>
    </w:p>
    <w:p w14:paraId="1747CFF6" w14:textId="3FA6E1DF" w:rsidR="00DE0558" w:rsidRPr="005859E7" w:rsidRDefault="00DE0558" w:rsidP="005859E7">
      <w:pPr>
        <w:pStyle w:val="Cuerpovademecum"/>
        <w:rPr>
          <w:rFonts w:eastAsia="Palatino Linotype"/>
          <w:lang w:val="es-CO"/>
        </w:rPr>
      </w:pPr>
      <w:hyperlink r:id="rId4074" w:tgtFrame="_blank" w:history="1">
        <w:r w:rsidRPr="005859E7">
          <w:rPr>
            <w:rStyle w:val="Hyperlink"/>
            <w:rFonts w:eastAsia="Palatino Linotype"/>
            <w:lang w:val="es-CO"/>
          </w:rPr>
          <w:t>OFICIO 220-056371 DE 2021</w:t>
        </w:r>
      </w:hyperlink>
      <w:r>
        <w:rPr>
          <w:rStyle w:val="Hyperlink"/>
          <w:rFonts w:eastAsia="Palatino Linotype"/>
          <w:lang w:val="es-CO"/>
        </w:rPr>
        <w:t xml:space="preserve"> </w:t>
      </w:r>
      <w:r w:rsidRPr="005859E7">
        <w:rPr>
          <w:rFonts w:eastAsia="Palatino Linotype"/>
          <w:lang w:val="es-CO"/>
        </w:rPr>
        <w:t>ARTÍCULO 4 DE LA LEY 2069 DE 2020 – HIPÓTESIS DE NEGOCIO EN MARCHA.</w:t>
      </w:r>
    </w:p>
    <w:p w14:paraId="13D4465E" w14:textId="673D6E19" w:rsidR="00DE0558" w:rsidRPr="005859E7" w:rsidRDefault="00DE0558" w:rsidP="005859E7">
      <w:pPr>
        <w:pStyle w:val="Cuerpovademecum"/>
        <w:rPr>
          <w:rFonts w:eastAsia="Palatino Linotype"/>
          <w:lang w:val="es-CO"/>
        </w:rPr>
      </w:pPr>
      <w:hyperlink r:id="rId4075" w:tgtFrame="_blank" w:history="1">
        <w:r w:rsidRPr="005859E7">
          <w:rPr>
            <w:rStyle w:val="Hyperlink"/>
            <w:rFonts w:eastAsia="Palatino Linotype"/>
            <w:lang w:val="es-CO"/>
          </w:rPr>
          <w:t>OFICIO 220-054928 DE 2021</w:t>
        </w:r>
      </w:hyperlink>
      <w:r>
        <w:rPr>
          <w:rStyle w:val="Hyperlink"/>
          <w:rFonts w:eastAsia="Palatino Linotype"/>
          <w:lang w:val="es-CO"/>
        </w:rPr>
        <w:t xml:space="preserve"> </w:t>
      </w:r>
      <w:r w:rsidRPr="005859E7">
        <w:rPr>
          <w:rFonts w:eastAsia="Palatino Linotype"/>
          <w:lang w:val="es-CO"/>
        </w:rPr>
        <w:t>SAGRILAFT - FUNCIONES Y RESPONSABILIDADES DEL REVISOR</w:t>
      </w:r>
      <w:r w:rsidRPr="005859E7">
        <w:rPr>
          <w:rFonts w:eastAsia="Palatino Linotype"/>
          <w:lang w:val="es-CO"/>
        </w:rPr>
        <w:br/>
        <w:t>FISCAL.</w:t>
      </w:r>
    </w:p>
    <w:p w14:paraId="7308B008" w14:textId="637225B2" w:rsidR="00DE0558" w:rsidRPr="005859E7" w:rsidRDefault="00DE0558" w:rsidP="005859E7">
      <w:pPr>
        <w:pStyle w:val="Cuerpovademecum"/>
        <w:rPr>
          <w:rFonts w:eastAsia="Palatino Linotype"/>
          <w:lang w:val="es-CO"/>
        </w:rPr>
      </w:pPr>
      <w:hyperlink r:id="rId4076" w:tgtFrame="_blank" w:history="1">
        <w:r w:rsidRPr="005859E7">
          <w:rPr>
            <w:rStyle w:val="Hyperlink"/>
            <w:rFonts w:eastAsia="Palatino Linotype"/>
            <w:lang w:val="es-CO"/>
          </w:rPr>
          <w:t>OFICIO 220-054856 DE 2021</w:t>
        </w:r>
      </w:hyperlink>
      <w:r>
        <w:rPr>
          <w:rStyle w:val="Hyperlink"/>
          <w:rFonts w:eastAsia="Palatino Linotype"/>
          <w:lang w:val="es-CO"/>
        </w:rPr>
        <w:t xml:space="preserve"> </w:t>
      </w:r>
      <w:r w:rsidRPr="005859E7">
        <w:rPr>
          <w:rFonts w:eastAsia="Palatino Linotype"/>
          <w:lang w:val="es-CO"/>
        </w:rPr>
        <w:t>SAGRILAFT – PROGRAMAS DE TRANSPARENCIA Y ÉTICA EMPRESARIAL – SUJETOS OBLIGADOS A ADOPTARLOS.</w:t>
      </w:r>
    </w:p>
    <w:p w14:paraId="1706757D" w14:textId="4C32F751" w:rsidR="00DE0558" w:rsidRPr="005859E7" w:rsidRDefault="00DE0558" w:rsidP="005859E7">
      <w:pPr>
        <w:pStyle w:val="Cuerpovademecum"/>
        <w:rPr>
          <w:rFonts w:eastAsia="Palatino Linotype"/>
          <w:lang w:val="es-CO"/>
        </w:rPr>
      </w:pPr>
      <w:hyperlink r:id="rId4077" w:tgtFrame="_blank" w:history="1">
        <w:r w:rsidRPr="005859E7">
          <w:rPr>
            <w:rStyle w:val="Hyperlink"/>
            <w:rFonts w:eastAsia="Palatino Linotype"/>
            <w:lang w:val="es-CO"/>
          </w:rPr>
          <w:t>OFICIO 220-052181 DE 2021</w:t>
        </w:r>
      </w:hyperlink>
      <w:r>
        <w:rPr>
          <w:rStyle w:val="Hyperlink"/>
          <w:rFonts w:eastAsia="Palatino Linotype"/>
          <w:lang w:val="es-CO"/>
        </w:rPr>
        <w:t xml:space="preserve"> </w:t>
      </w:r>
      <w:r w:rsidRPr="005859E7">
        <w:rPr>
          <w:rFonts w:eastAsia="Palatino Linotype"/>
          <w:lang w:val="es-CO"/>
        </w:rPr>
        <w:t>SAGRILAFT – OFICIAL DE CUMPLIMIENTO – PLAZO PARA SU IMPLEMENTACIÓN.</w:t>
      </w:r>
    </w:p>
    <w:p w14:paraId="47295D8E" w14:textId="68FA9923" w:rsidR="00DE0558" w:rsidRPr="005859E7" w:rsidRDefault="00DE0558" w:rsidP="005859E7">
      <w:pPr>
        <w:pStyle w:val="Cuerpovademecum"/>
        <w:rPr>
          <w:rFonts w:eastAsia="Palatino Linotype"/>
          <w:lang w:val="es-CO"/>
        </w:rPr>
      </w:pPr>
      <w:hyperlink r:id="rId4078" w:tgtFrame="_blank" w:history="1">
        <w:r w:rsidRPr="005859E7">
          <w:rPr>
            <w:rStyle w:val="Hyperlink"/>
            <w:rFonts w:eastAsia="Palatino Linotype"/>
            <w:lang w:val="es-CO"/>
          </w:rPr>
          <w:t>OFICIO 220-052172 DE 2021</w:t>
        </w:r>
      </w:hyperlink>
      <w:r>
        <w:rPr>
          <w:rStyle w:val="Hyperlink"/>
          <w:rFonts w:eastAsia="Palatino Linotype"/>
          <w:lang w:val="es-CO"/>
        </w:rPr>
        <w:t xml:space="preserve"> </w:t>
      </w:r>
      <w:r w:rsidRPr="005859E7">
        <w:rPr>
          <w:rFonts w:eastAsia="Palatino Linotype"/>
          <w:lang w:val="es-CO"/>
        </w:rPr>
        <w:t>ALGUNOS ASPECTOS RELACIONADOS CON LA MATERIALIDAD EN EL SAGRILAFT.</w:t>
      </w:r>
    </w:p>
    <w:p w14:paraId="5255B73C" w14:textId="2F8A4671" w:rsidR="00DE0558" w:rsidRPr="005859E7" w:rsidRDefault="00DE0558" w:rsidP="005859E7">
      <w:pPr>
        <w:pStyle w:val="Cuerpovademecum"/>
        <w:rPr>
          <w:rFonts w:eastAsia="Palatino Linotype"/>
          <w:lang w:val="es-CO"/>
        </w:rPr>
      </w:pPr>
      <w:hyperlink r:id="rId4079" w:tgtFrame="_blank" w:history="1">
        <w:r w:rsidRPr="005859E7">
          <w:rPr>
            <w:rStyle w:val="Hyperlink"/>
            <w:rFonts w:eastAsia="Palatino Linotype"/>
            <w:lang w:val="es-CO"/>
          </w:rPr>
          <w:t>OFICIO 220-047593 DE 2021</w:t>
        </w:r>
      </w:hyperlink>
      <w:r>
        <w:rPr>
          <w:rStyle w:val="Hyperlink"/>
          <w:rFonts w:eastAsia="Palatino Linotype"/>
          <w:lang w:val="es-CO"/>
        </w:rPr>
        <w:t xml:space="preserve"> </w:t>
      </w:r>
      <w:r w:rsidRPr="005859E7">
        <w:rPr>
          <w:rFonts w:eastAsia="Palatino Linotype"/>
          <w:lang w:val="es-CO"/>
        </w:rPr>
        <w:t>CONCEPTO DE ACTIVOS VIRTUALES - CAPÍTULO X DE LA CIRCULAR</w:t>
      </w:r>
      <w:r w:rsidR="009235DA">
        <w:rPr>
          <w:rFonts w:eastAsia="Palatino Linotype"/>
          <w:lang w:val="es-CO"/>
        </w:rPr>
        <w:t xml:space="preserve"> </w:t>
      </w:r>
      <w:r w:rsidRPr="005859E7">
        <w:rPr>
          <w:rFonts w:eastAsia="Palatino Linotype"/>
          <w:lang w:val="es-CO"/>
        </w:rPr>
        <w:t>BÁSICA JURÍDICA DE LA SUPERINTENDENCIA DE SOCIEDADES.</w:t>
      </w:r>
    </w:p>
    <w:p w14:paraId="29CA21D5" w14:textId="040C5936" w:rsidR="00DE0558" w:rsidRPr="005859E7" w:rsidRDefault="00DE0558" w:rsidP="005859E7">
      <w:pPr>
        <w:pStyle w:val="Cuerpovademecum"/>
        <w:rPr>
          <w:rFonts w:eastAsia="Palatino Linotype"/>
          <w:lang w:val="es-CO"/>
        </w:rPr>
      </w:pPr>
      <w:hyperlink r:id="rId4080" w:tgtFrame="_blank" w:history="1">
        <w:r w:rsidRPr="005859E7">
          <w:rPr>
            <w:rStyle w:val="Hyperlink"/>
            <w:rFonts w:eastAsia="Palatino Linotype"/>
            <w:lang w:val="es-CO"/>
          </w:rPr>
          <w:t>OFICIO 220-047475 DE 2021</w:t>
        </w:r>
      </w:hyperlink>
      <w:r w:rsidR="009235DA">
        <w:rPr>
          <w:rStyle w:val="Hyperlink"/>
          <w:rFonts w:eastAsia="Palatino Linotype"/>
          <w:lang w:val="es-CO"/>
        </w:rPr>
        <w:t xml:space="preserve"> </w:t>
      </w:r>
      <w:r w:rsidRPr="005859E7">
        <w:rPr>
          <w:rFonts w:eastAsia="Palatino Linotype"/>
          <w:lang w:val="es-CO"/>
        </w:rPr>
        <w:t>MECANISMOS PARA ENJUGAR PÉRDIDAS EN UNA SOCIEDAD.</w:t>
      </w:r>
    </w:p>
    <w:p w14:paraId="460CCE05" w14:textId="39A89015" w:rsidR="00DE0558" w:rsidRPr="005859E7" w:rsidRDefault="00DE0558" w:rsidP="005859E7">
      <w:pPr>
        <w:pStyle w:val="Cuerpovademecum"/>
        <w:rPr>
          <w:rFonts w:eastAsia="Palatino Linotype"/>
          <w:lang w:val="es-CO"/>
        </w:rPr>
      </w:pPr>
      <w:hyperlink r:id="rId4081" w:tgtFrame="_blank" w:history="1">
        <w:r w:rsidRPr="005859E7">
          <w:rPr>
            <w:rStyle w:val="Hyperlink"/>
            <w:rFonts w:eastAsia="Palatino Linotype"/>
            <w:lang w:val="es-CO"/>
          </w:rPr>
          <w:t>OFICIO 220-040778 DE 2021</w:t>
        </w:r>
      </w:hyperlink>
      <w:r w:rsidR="009235DA">
        <w:rPr>
          <w:rStyle w:val="Hyperlink"/>
          <w:rFonts w:eastAsia="Palatino Linotype"/>
          <w:lang w:val="es-CO"/>
        </w:rPr>
        <w:t xml:space="preserve"> </w:t>
      </w:r>
      <w:r w:rsidRPr="005859E7">
        <w:rPr>
          <w:rFonts w:eastAsia="Palatino Linotype"/>
          <w:lang w:val="es-CO"/>
        </w:rPr>
        <w:t xml:space="preserve">AUTOCONTROL Y GESTIÓN DEL RIESGO INTEGRAL LA/FT/FPADM Y REPORTE DE OPERACIONES SOSPECHOSAS A LA UIAF, EN EL SECTOR DE COMERCIALIZACIÓN DE </w:t>
      </w:r>
      <w:proofErr w:type="gramStart"/>
      <w:r w:rsidRPr="005859E7">
        <w:rPr>
          <w:rFonts w:eastAsia="Palatino Linotype"/>
          <w:lang w:val="es-CO"/>
        </w:rPr>
        <w:t>METALES PRECIOSOS Y PIEDRAS PRECIOSAS</w:t>
      </w:r>
      <w:proofErr w:type="gramEnd"/>
      <w:r w:rsidRPr="005859E7">
        <w:rPr>
          <w:rFonts w:eastAsia="Palatino Linotype"/>
          <w:lang w:val="es-CO"/>
        </w:rPr>
        <w:t>.</w:t>
      </w:r>
    </w:p>
    <w:p w14:paraId="196C17A8" w14:textId="75CDD325" w:rsidR="00DE0558" w:rsidRPr="005859E7" w:rsidRDefault="00DE0558" w:rsidP="005859E7">
      <w:pPr>
        <w:pStyle w:val="Cuerpovademecum"/>
        <w:rPr>
          <w:rFonts w:eastAsia="Palatino Linotype"/>
          <w:lang w:val="es-CO"/>
        </w:rPr>
      </w:pPr>
      <w:hyperlink r:id="rId4082" w:tgtFrame="_blank" w:history="1">
        <w:r w:rsidRPr="005859E7">
          <w:rPr>
            <w:rStyle w:val="Hyperlink"/>
            <w:rFonts w:eastAsia="Palatino Linotype"/>
            <w:lang w:val="es-CO"/>
          </w:rPr>
          <w:t>OFICIO 220-040330 DE 2021</w:t>
        </w:r>
      </w:hyperlink>
      <w:r w:rsidR="009235DA">
        <w:rPr>
          <w:rStyle w:val="Hyperlink"/>
          <w:rFonts w:eastAsia="Palatino Linotype"/>
          <w:lang w:val="es-CO"/>
        </w:rPr>
        <w:t xml:space="preserve"> </w:t>
      </w:r>
      <w:r w:rsidRPr="005859E7">
        <w:rPr>
          <w:rFonts w:eastAsia="Palatino Linotype"/>
          <w:lang w:val="es-CO"/>
        </w:rPr>
        <w:t>CIRCULAR EXTERNA 100-000016 DE 2020 - SAGRILAFT - FUSIÓN DE SOCIEDADES.</w:t>
      </w:r>
    </w:p>
    <w:p w14:paraId="0294408F" w14:textId="1002CB6B" w:rsidR="00DE0558" w:rsidRPr="005859E7" w:rsidRDefault="00DE0558" w:rsidP="005859E7">
      <w:pPr>
        <w:pStyle w:val="Cuerpovademecum"/>
        <w:rPr>
          <w:rFonts w:eastAsia="Palatino Linotype"/>
          <w:lang w:val="es-CO"/>
        </w:rPr>
      </w:pPr>
      <w:hyperlink r:id="rId4083" w:tgtFrame="_blank" w:history="1">
        <w:r w:rsidRPr="005859E7">
          <w:rPr>
            <w:rStyle w:val="Hyperlink"/>
            <w:rFonts w:eastAsia="Palatino Linotype"/>
            <w:lang w:val="es-CO"/>
          </w:rPr>
          <w:t>OFICIO 220-040299 DE 2021</w:t>
        </w:r>
      </w:hyperlink>
      <w:r w:rsidR="009235DA">
        <w:rPr>
          <w:rStyle w:val="Hyperlink"/>
          <w:rFonts w:eastAsia="Palatino Linotype"/>
          <w:lang w:val="es-CO"/>
        </w:rPr>
        <w:t xml:space="preserve"> </w:t>
      </w:r>
      <w:r w:rsidRPr="005859E7">
        <w:rPr>
          <w:rFonts w:eastAsia="Palatino Linotype"/>
          <w:lang w:val="es-CO"/>
        </w:rPr>
        <w:t>DERECHO DE INFORMACIÓN DE MIEMBROS DE JUNTA DIRECTIVA.</w:t>
      </w:r>
    </w:p>
    <w:p w14:paraId="403AADD8" w14:textId="3D95430C" w:rsidR="00DE0558" w:rsidRPr="005859E7" w:rsidRDefault="00DE0558" w:rsidP="005859E7">
      <w:pPr>
        <w:pStyle w:val="Cuerpovademecum"/>
        <w:rPr>
          <w:rFonts w:eastAsia="Palatino Linotype"/>
          <w:lang w:val="es-CO"/>
        </w:rPr>
      </w:pPr>
      <w:hyperlink r:id="rId4084" w:tgtFrame="_blank" w:history="1">
        <w:r w:rsidRPr="005859E7">
          <w:rPr>
            <w:rStyle w:val="Hyperlink"/>
            <w:rFonts w:eastAsia="Palatino Linotype"/>
            <w:lang w:val="es-CO"/>
          </w:rPr>
          <w:t>OFICIO 220-039452 DE 2021</w:t>
        </w:r>
      </w:hyperlink>
      <w:r w:rsidR="009235DA">
        <w:rPr>
          <w:rStyle w:val="Hyperlink"/>
          <w:rFonts w:eastAsia="Palatino Linotype"/>
          <w:lang w:val="es-CO"/>
        </w:rPr>
        <w:t xml:space="preserve"> </w:t>
      </w:r>
      <w:r w:rsidRPr="005859E7">
        <w:rPr>
          <w:rFonts w:eastAsia="Palatino Linotype"/>
          <w:lang w:val="es-CO"/>
        </w:rPr>
        <w:t>CAUSAL DE DISOLUCIÓN POR INCUMPLIMIENTO DE LA HIPÓTESIS DE</w:t>
      </w:r>
      <w:r w:rsidR="009235DA">
        <w:rPr>
          <w:rFonts w:eastAsia="Palatino Linotype"/>
          <w:lang w:val="es-CO"/>
        </w:rPr>
        <w:t xml:space="preserve"> </w:t>
      </w:r>
      <w:r w:rsidRPr="005859E7">
        <w:rPr>
          <w:rFonts w:eastAsia="Palatino Linotype"/>
          <w:lang w:val="es-CO"/>
        </w:rPr>
        <w:t>NEGOCIO EN MARCHA – ARTÍCULO 4º DE LA LEY 2069 DE 2020.</w:t>
      </w:r>
    </w:p>
    <w:p w14:paraId="00F73803" w14:textId="35D06A18" w:rsidR="00DE0558" w:rsidRPr="005859E7" w:rsidRDefault="00DE0558" w:rsidP="005859E7">
      <w:pPr>
        <w:pStyle w:val="Cuerpovademecum"/>
        <w:rPr>
          <w:rFonts w:eastAsia="Palatino Linotype"/>
          <w:lang w:val="es-CO"/>
        </w:rPr>
      </w:pPr>
      <w:hyperlink r:id="rId4085" w:tgtFrame="_blank" w:history="1">
        <w:r w:rsidRPr="005859E7">
          <w:rPr>
            <w:rStyle w:val="Hyperlink"/>
            <w:rFonts w:eastAsia="Palatino Linotype"/>
            <w:lang w:val="es-CO"/>
          </w:rPr>
          <w:t>OFICIO 220-038947 DE 2021</w:t>
        </w:r>
      </w:hyperlink>
      <w:r w:rsidR="009235DA">
        <w:rPr>
          <w:rStyle w:val="Hyperlink"/>
          <w:rFonts w:eastAsia="Palatino Linotype"/>
          <w:lang w:val="es-CO"/>
        </w:rPr>
        <w:t xml:space="preserve"> </w:t>
      </w:r>
      <w:r w:rsidRPr="005859E7">
        <w:rPr>
          <w:rFonts w:eastAsia="Palatino Linotype"/>
          <w:lang w:val="es-CO"/>
        </w:rPr>
        <w:t>CAUSAL DE DISOLUCIÓN POR NO CUMPLIMIENTO DE LA HIPÓTESIS</w:t>
      </w:r>
      <w:r w:rsidR="009235DA">
        <w:rPr>
          <w:rFonts w:eastAsia="Palatino Linotype"/>
          <w:lang w:val="es-CO"/>
        </w:rPr>
        <w:t xml:space="preserve"> </w:t>
      </w:r>
      <w:r w:rsidRPr="005859E7">
        <w:rPr>
          <w:rFonts w:eastAsia="Palatino Linotype"/>
          <w:lang w:val="es-CO"/>
        </w:rPr>
        <w:t>DE NEGOCIO EN MARCHA.</w:t>
      </w:r>
    </w:p>
    <w:p w14:paraId="7342185A" w14:textId="195A45C0" w:rsidR="00DE0558" w:rsidRPr="005859E7" w:rsidRDefault="00DE0558" w:rsidP="005859E7">
      <w:pPr>
        <w:pStyle w:val="Cuerpovademecum"/>
        <w:rPr>
          <w:rFonts w:eastAsia="Palatino Linotype"/>
          <w:lang w:val="es-CO"/>
        </w:rPr>
      </w:pPr>
      <w:hyperlink r:id="rId4086" w:tgtFrame="_blank" w:history="1">
        <w:r w:rsidRPr="005859E7">
          <w:rPr>
            <w:rStyle w:val="Hyperlink"/>
            <w:rFonts w:eastAsia="Palatino Linotype"/>
            <w:lang w:val="es-CO"/>
          </w:rPr>
          <w:t>OFICIO 220-037726 DE 2021</w:t>
        </w:r>
      </w:hyperlink>
      <w:r w:rsidR="009235DA">
        <w:rPr>
          <w:rStyle w:val="Hyperlink"/>
          <w:rFonts w:eastAsia="Palatino Linotype"/>
          <w:lang w:val="es-CO"/>
        </w:rPr>
        <w:t xml:space="preserve"> </w:t>
      </w:r>
      <w:r w:rsidRPr="005859E7">
        <w:rPr>
          <w:rFonts w:eastAsia="Palatino Linotype"/>
          <w:lang w:val="es-CO"/>
        </w:rPr>
        <w:t>CAUSAL DE DISOLUCIÓN POR EL NO CUMPLIMIENTO DE LA HIPÓTESIS</w:t>
      </w:r>
      <w:r w:rsidR="009235DA">
        <w:rPr>
          <w:rFonts w:eastAsia="Palatino Linotype"/>
          <w:lang w:val="es-CO"/>
        </w:rPr>
        <w:t xml:space="preserve"> </w:t>
      </w:r>
      <w:r w:rsidRPr="005859E7">
        <w:rPr>
          <w:rFonts w:eastAsia="Palatino Linotype"/>
          <w:lang w:val="es-CO"/>
        </w:rPr>
        <w:t>DE NEGOCIO EN MARCHA.</w:t>
      </w:r>
    </w:p>
    <w:p w14:paraId="13143161" w14:textId="2BC20427" w:rsidR="00DE0558" w:rsidRPr="005859E7" w:rsidRDefault="00DE0558" w:rsidP="005859E7">
      <w:pPr>
        <w:pStyle w:val="Cuerpovademecum"/>
        <w:rPr>
          <w:rFonts w:eastAsia="Palatino Linotype"/>
          <w:lang w:val="es-CO"/>
        </w:rPr>
      </w:pPr>
      <w:hyperlink r:id="rId4087" w:tgtFrame="_blank" w:history="1">
        <w:r w:rsidRPr="005859E7">
          <w:rPr>
            <w:rStyle w:val="Hyperlink"/>
            <w:rFonts w:eastAsia="Palatino Linotype"/>
            <w:lang w:val="es-CO"/>
          </w:rPr>
          <w:t>OFICIO 220-037669 DE 2021</w:t>
        </w:r>
      </w:hyperlink>
      <w:r w:rsidR="009235DA">
        <w:rPr>
          <w:rStyle w:val="Hyperlink"/>
          <w:rFonts w:eastAsia="Palatino Linotype"/>
          <w:lang w:val="es-CO"/>
        </w:rPr>
        <w:t xml:space="preserve"> </w:t>
      </w:r>
      <w:r w:rsidRPr="005859E7">
        <w:rPr>
          <w:rFonts w:eastAsia="Palatino Linotype"/>
          <w:lang w:val="es-CO"/>
        </w:rPr>
        <w:t>REMISIÓN DE ESTADOS FINANCIEROS A ESTA SUPERINTENDENCIA.</w:t>
      </w:r>
    </w:p>
    <w:p w14:paraId="6FBD7181" w14:textId="4B1431D4" w:rsidR="00DE0558" w:rsidRPr="005859E7" w:rsidRDefault="00DE0558" w:rsidP="005859E7">
      <w:pPr>
        <w:pStyle w:val="Cuerpovademecum"/>
        <w:rPr>
          <w:rFonts w:eastAsia="Palatino Linotype"/>
          <w:lang w:val="es-CO"/>
        </w:rPr>
      </w:pPr>
      <w:hyperlink r:id="rId4088" w:tgtFrame="_blank" w:history="1">
        <w:r w:rsidRPr="005859E7">
          <w:rPr>
            <w:rStyle w:val="Hyperlink"/>
            <w:rFonts w:eastAsia="Palatino Linotype"/>
            <w:lang w:val="es-CO"/>
          </w:rPr>
          <w:t>OFICIO 220-037666 DE 2021</w:t>
        </w:r>
      </w:hyperlink>
      <w:r w:rsidR="009235DA">
        <w:rPr>
          <w:rStyle w:val="Hyperlink"/>
          <w:rFonts w:eastAsia="Palatino Linotype"/>
          <w:lang w:val="es-CO"/>
        </w:rPr>
        <w:t xml:space="preserve"> </w:t>
      </w:r>
      <w:r w:rsidRPr="005859E7">
        <w:rPr>
          <w:rFonts w:eastAsia="Palatino Linotype"/>
          <w:lang w:val="es-CO"/>
        </w:rPr>
        <w:t>SISTEMA DE AUTOCONTROL Y GESTIÓN DEL RIESGO INTEGRAL DE LA/FT/FPADM, SAGRILAFT.</w:t>
      </w:r>
    </w:p>
    <w:p w14:paraId="29159DD2" w14:textId="06BE6120" w:rsidR="00DE0558" w:rsidRPr="005859E7" w:rsidRDefault="00DE0558" w:rsidP="005859E7">
      <w:pPr>
        <w:pStyle w:val="Cuerpovademecum"/>
        <w:rPr>
          <w:rFonts w:eastAsia="Palatino Linotype"/>
          <w:lang w:val="es-CO"/>
        </w:rPr>
      </w:pPr>
      <w:hyperlink r:id="rId4089" w:tgtFrame="_blank" w:history="1">
        <w:r w:rsidRPr="005859E7">
          <w:rPr>
            <w:rStyle w:val="Hyperlink"/>
            <w:rFonts w:eastAsia="Palatino Linotype"/>
            <w:lang w:val="es-CO"/>
          </w:rPr>
          <w:t>OFICIO 220-036884 DE 2021</w:t>
        </w:r>
      </w:hyperlink>
      <w:r w:rsidR="009235DA">
        <w:rPr>
          <w:rStyle w:val="Hyperlink"/>
          <w:rFonts w:eastAsia="Palatino Linotype"/>
          <w:lang w:val="es-CO"/>
        </w:rPr>
        <w:t xml:space="preserve"> </w:t>
      </w:r>
      <w:r w:rsidRPr="005859E7">
        <w:rPr>
          <w:rFonts w:eastAsia="Palatino Linotype"/>
          <w:lang w:val="es-CO"/>
        </w:rPr>
        <w:t>DERECHO DE INSPECCIÓN.</w:t>
      </w:r>
    </w:p>
    <w:p w14:paraId="638A2896" w14:textId="442BA2C9" w:rsidR="00DE0558" w:rsidRPr="005859E7" w:rsidRDefault="00DE0558" w:rsidP="005859E7">
      <w:pPr>
        <w:pStyle w:val="Cuerpovademecum"/>
        <w:rPr>
          <w:rFonts w:eastAsia="Palatino Linotype"/>
          <w:lang w:val="es-CO"/>
        </w:rPr>
      </w:pPr>
      <w:hyperlink r:id="rId4090" w:tgtFrame="_blank" w:history="1">
        <w:r w:rsidRPr="005859E7">
          <w:rPr>
            <w:rStyle w:val="Hyperlink"/>
            <w:rFonts w:eastAsia="Palatino Linotype"/>
            <w:lang w:val="es-CO"/>
          </w:rPr>
          <w:t>OFICIO 220-035995 DE 2021</w:t>
        </w:r>
      </w:hyperlink>
      <w:r w:rsidR="009235DA">
        <w:rPr>
          <w:rStyle w:val="Hyperlink"/>
          <w:rFonts w:eastAsia="Palatino Linotype"/>
          <w:lang w:val="es-CO"/>
        </w:rPr>
        <w:t xml:space="preserve"> </w:t>
      </w:r>
      <w:r w:rsidRPr="005859E7">
        <w:rPr>
          <w:rFonts w:eastAsia="Palatino Linotype"/>
          <w:lang w:val="es-CO"/>
        </w:rPr>
        <w:t>GENERALIDADES DEL DERECHO DE INSPECCIÓN EN LAS SOCIEDADES POR ACCIONES</w:t>
      </w:r>
    </w:p>
    <w:p w14:paraId="38E926B1" w14:textId="76398ACC" w:rsidR="00DE0558" w:rsidRPr="005859E7" w:rsidRDefault="00DE0558" w:rsidP="005859E7">
      <w:pPr>
        <w:pStyle w:val="Cuerpovademecum"/>
        <w:rPr>
          <w:rFonts w:eastAsia="Palatino Linotype"/>
          <w:lang w:val="es-CO"/>
        </w:rPr>
      </w:pPr>
      <w:hyperlink r:id="rId4091" w:tgtFrame="_blank" w:history="1">
        <w:r w:rsidRPr="005859E7">
          <w:rPr>
            <w:rStyle w:val="Hyperlink"/>
            <w:rFonts w:eastAsia="Palatino Linotype"/>
            <w:lang w:val="es-CO"/>
          </w:rPr>
          <w:t>OFICIO 220-034918 DE 2021</w:t>
        </w:r>
      </w:hyperlink>
      <w:r w:rsidR="009235DA">
        <w:rPr>
          <w:rStyle w:val="Hyperlink"/>
          <w:rFonts w:eastAsia="Palatino Linotype"/>
          <w:lang w:val="es-CO"/>
        </w:rPr>
        <w:t xml:space="preserve"> </w:t>
      </w:r>
      <w:r w:rsidRPr="005859E7">
        <w:rPr>
          <w:rFonts w:eastAsia="Palatino Linotype"/>
          <w:lang w:val="es-CO"/>
        </w:rPr>
        <w:t>CIRCULAR EXTERNA 100-000016 DE 2020- CAPITULO X – DEBIDA DILIGENCIA – PEP – NOMBRAMIENTO DEL CONTADOR COMO OFICIAL DE CUMPLIMIENTO.</w:t>
      </w:r>
    </w:p>
    <w:p w14:paraId="7A3B9291" w14:textId="33D687C3" w:rsidR="00DE0558" w:rsidRPr="00792664" w:rsidRDefault="00DE0558" w:rsidP="00792664">
      <w:pPr>
        <w:pStyle w:val="Cuerpovademecum"/>
        <w:rPr>
          <w:rFonts w:eastAsia="Palatino Linotype"/>
          <w:lang w:val="es-CO"/>
        </w:rPr>
      </w:pPr>
      <w:hyperlink r:id="rId4092" w:tgtFrame="_blank" w:history="1">
        <w:r w:rsidRPr="00792664">
          <w:rPr>
            <w:rStyle w:val="Hyperlink"/>
          </w:rPr>
          <w:t>OFICIO 220-034912 DE 2021</w:t>
        </w:r>
      </w:hyperlink>
      <w:r w:rsidR="009235DA">
        <w:t xml:space="preserve"> </w:t>
      </w:r>
      <w:r w:rsidRPr="00792664">
        <w:rPr>
          <w:rFonts w:eastAsia="Palatino Linotype"/>
          <w:lang w:val="es-CO"/>
        </w:rPr>
        <w:t>DISOLUCIÓN DE SOCIEDADES - NO RENOVACIÓN DEL REGISTRO MERCANTIL</w:t>
      </w:r>
    </w:p>
    <w:p w14:paraId="7EF2292D" w14:textId="03C0EA36" w:rsidR="00DE0558" w:rsidRPr="00792664" w:rsidRDefault="00DE0558" w:rsidP="00792664">
      <w:pPr>
        <w:pStyle w:val="Cuerpovademecum"/>
        <w:rPr>
          <w:rFonts w:eastAsia="Palatino Linotype"/>
          <w:lang w:val="es-CO"/>
        </w:rPr>
      </w:pPr>
      <w:hyperlink r:id="rId4093" w:tgtFrame="_blank" w:history="1">
        <w:r w:rsidRPr="00792664">
          <w:rPr>
            <w:rStyle w:val="Hyperlink"/>
          </w:rPr>
          <w:t>OFICIO 220-034819 DE 2021</w:t>
        </w:r>
      </w:hyperlink>
      <w:r w:rsidR="009235DA">
        <w:t xml:space="preserve"> </w:t>
      </w:r>
      <w:r w:rsidRPr="00792664">
        <w:rPr>
          <w:rFonts w:eastAsia="Palatino Linotype"/>
          <w:lang w:val="es-CO"/>
        </w:rPr>
        <w:t>HIPÓTESIS DE NEGOCIO EN MARCHA</w:t>
      </w:r>
    </w:p>
    <w:p w14:paraId="698D59B1" w14:textId="7A2E2397" w:rsidR="00DE0558" w:rsidRPr="00792664" w:rsidRDefault="00DE0558" w:rsidP="00792664">
      <w:pPr>
        <w:pStyle w:val="Cuerpovademecum"/>
        <w:rPr>
          <w:rFonts w:eastAsia="Palatino Linotype"/>
          <w:lang w:val="es-CO"/>
        </w:rPr>
      </w:pPr>
      <w:hyperlink r:id="rId4094" w:tgtFrame="_blank" w:history="1">
        <w:r w:rsidRPr="00792664">
          <w:rPr>
            <w:rStyle w:val="Hyperlink"/>
          </w:rPr>
          <w:t>OFICIO 220-034907 DE 2021</w:t>
        </w:r>
      </w:hyperlink>
      <w:r w:rsidR="009235DA">
        <w:t xml:space="preserve"> </w:t>
      </w:r>
      <w:r w:rsidRPr="00792664">
        <w:rPr>
          <w:rFonts w:eastAsia="Palatino Linotype"/>
          <w:lang w:val="es-CO"/>
        </w:rPr>
        <w:t>ALGUNOS ASPECTOS RELACIONADOS EN EL OFICIAL DE CUMPLIMIENTO – SAGRILAFT.</w:t>
      </w:r>
    </w:p>
    <w:p w14:paraId="74528099" w14:textId="5A72FA94" w:rsidR="00DE0558" w:rsidRPr="00792664" w:rsidRDefault="00DE0558" w:rsidP="00792664">
      <w:pPr>
        <w:pStyle w:val="Cuerpovademecum"/>
        <w:rPr>
          <w:rFonts w:eastAsia="Palatino Linotype"/>
          <w:lang w:val="es-CO"/>
        </w:rPr>
      </w:pPr>
      <w:hyperlink r:id="rId4095" w:tgtFrame="_blank" w:history="1">
        <w:r w:rsidRPr="00792664">
          <w:rPr>
            <w:rStyle w:val="Hyperlink"/>
          </w:rPr>
          <w:t>OFICIO 220-034889 DE 2021</w:t>
        </w:r>
      </w:hyperlink>
      <w:r w:rsidR="009235DA">
        <w:t xml:space="preserve"> </w:t>
      </w:r>
      <w:r w:rsidRPr="00792664">
        <w:rPr>
          <w:rFonts w:eastAsia="Palatino Linotype"/>
          <w:lang w:val="es-CO"/>
        </w:rPr>
        <w:t>OFICIAL DE CUMPLIMIENTO</w:t>
      </w:r>
    </w:p>
    <w:p w14:paraId="084DD98C" w14:textId="19916086" w:rsidR="00DE0558" w:rsidRPr="00792664" w:rsidRDefault="00DE0558" w:rsidP="00792664">
      <w:pPr>
        <w:pStyle w:val="Cuerpovademecum"/>
        <w:rPr>
          <w:rFonts w:eastAsia="Palatino Linotype"/>
          <w:lang w:val="es-CO"/>
        </w:rPr>
      </w:pPr>
      <w:hyperlink r:id="rId4096" w:tgtFrame="_blank" w:history="1">
        <w:r w:rsidRPr="00792664">
          <w:rPr>
            <w:rStyle w:val="Hyperlink"/>
          </w:rPr>
          <w:t>OFICIO 220-034888 DE 2021</w:t>
        </w:r>
      </w:hyperlink>
      <w:r w:rsidR="009235DA">
        <w:t xml:space="preserve"> </w:t>
      </w:r>
      <w:r w:rsidRPr="00792664">
        <w:rPr>
          <w:rFonts w:eastAsia="Palatino Linotype"/>
          <w:lang w:val="es-CO"/>
        </w:rPr>
        <w:t>CIRCULAR EXTERNA NO. 100-000016 DE 2020 – OFICIAL DE CUMPLIMIENTO</w:t>
      </w:r>
    </w:p>
    <w:p w14:paraId="5D1399AD" w14:textId="5AD53685" w:rsidR="00DE0558" w:rsidRPr="00792664" w:rsidRDefault="00DE0558" w:rsidP="00792664">
      <w:pPr>
        <w:pStyle w:val="Cuerpovademecum"/>
        <w:rPr>
          <w:rFonts w:eastAsia="Palatino Linotype"/>
          <w:lang w:val="es-CO"/>
        </w:rPr>
      </w:pPr>
      <w:hyperlink r:id="rId4097" w:tgtFrame="_blank" w:history="1">
        <w:r w:rsidRPr="00792664">
          <w:rPr>
            <w:rStyle w:val="Hyperlink"/>
          </w:rPr>
          <w:t>OFICIO 220-034887 DE 2021</w:t>
        </w:r>
      </w:hyperlink>
      <w:r w:rsidR="009235DA">
        <w:t xml:space="preserve"> </w:t>
      </w:r>
      <w:r w:rsidRPr="00792664">
        <w:rPr>
          <w:rFonts w:eastAsia="Palatino Linotype"/>
          <w:lang w:val="es-CO"/>
        </w:rPr>
        <w:t>ALGUNOS ASPECTOS SOBRE LAS BASES DE DATOS UTILIZADAS PARA OBTENER INFORMACIÓN - SAGRILAFT</w:t>
      </w:r>
    </w:p>
    <w:p w14:paraId="71D028DE" w14:textId="5B5AB6E3" w:rsidR="00DE0558" w:rsidRPr="00792664" w:rsidRDefault="00DE0558" w:rsidP="00792664">
      <w:pPr>
        <w:pStyle w:val="Cuerpovademecum"/>
        <w:rPr>
          <w:rFonts w:eastAsia="Palatino Linotype"/>
          <w:lang w:val="es-CO"/>
        </w:rPr>
      </w:pPr>
      <w:hyperlink r:id="rId4098" w:tgtFrame="_blank" w:history="1">
        <w:r w:rsidRPr="00792664">
          <w:rPr>
            <w:rStyle w:val="Hyperlink"/>
          </w:rPr>
          <w:t>OFICIO 220-034442 DE 2021</w:t>
        </w:r>
      </w:hyperlink>
      <w:r w:rsidR="009235DA">
        <w:t xml:space="preserve"> </w:t>
      </w:r>
      <w:r w:rsidRPr="00792664">
        <w:rPr>
          <w:rFonts w:eastAsia="Palatino Linotype"/>
          <w:lang w:val="es-CO"/>
        </w:rPr>
        <w:t>EL OFICIAL DE CUMPLIMIENTO EN EL SAGRILAFT</w:t>
      </w:r>
    </w:p>
    <w:p w14:paraId="39428D6E" w14:textId="6E92B805" w:rsidR="00DE0558" w:rsidRPr="00792664" w:rsidRDefault="00DE0558" w:rsidP="00792664">
      <w:pPr>
        <w:pStyle w:val="Cuerpovademecum"/>
        <w:rPr>
          <w:rFonts w:eastAsia="Palatino Linotype"/>
          <w:lang w:val="es-CO"/>
        </w:rPr>
      </w:pPr>
      <w:hyperlink r:id="rId4099" w:tgtFrame="_blank" w:history="1">
        <w:r w:rsidRPr="00792664">
          <w:rPr>
            <w:rStyle w:val="Hyperlink"/>
          </w:rPr>
          <w:t>OFICIO 220-034237 DE 2021</w:t>
        </w:r>
      </w:hyperlink>
      <w:r w:rsidR="009235DA">
        <w:t xml:space="preserve"> </w:t>
      </w:r>
      <w:r w:rsidRPr="00792664">
        <w:rPr>
          <w:rFonts w:eastAsia="Palatino Linotype"/>
          <w:lang w:val="es-CO"/>
        </w:rPr>
        <w:t>EMPRESAS QUE ESTÁN OBLIGADAS A IMPLEMENTAR EL SAGRILAFT.</w:t>
      </w:r>
    </w:p>
    <w:p w14:paraId="1A2FBB9F" w14:textId="63045BAB" w:rsidR="00DE0558" w:rsidRPr="00792664" w:rsidRDefault="00DE0558" w:rsidP="00792664">
      <w:pPr>
        <w:pStyle w:val="Cuerpovademecum"/>
        <w:rPr>
          <w:rFonts w:eastAsia="Palatino Linotype"/>
          <w:lang w:val="es-CO"/>
        </w:rPr>
      </w:pPr>
      <w:hyperlink r:id="rId4100" w:tgtFrame="_blank" w:history="1">
        <w:r w:rsidRPr="00792664">
          <w:rPr>
            <w:rStyle w:val="Hyperlink"/>
          </w:rPr>
          <w:t>OFICIO 220-034218 DE 2021</w:t>
        </w:r>
      </w:hyperlink>
      <w:r w:rsidR="009235DA">
        <w:t xml:space="preserve"> </w:t>
      </w:r>
      <w:r w:rsidRPr="00792664">
        <w:rPr>
          <w:rFonts w:eastAsia="Palatino Linotype"/>
          <w:lang w:val="es-CO"/>
        </w:rPr>
        <w:t>OFICIAL DE CUMPLIMIENTO SUPLENTE</w:t>
      </w:r>
    </w:p>
    <w:p w14:paraId="363E24B4" w14:textId="09EFA934" w:rsidR="00DE0558" w:rsidRPr="00792664" w:rsidRDefault="00DE0558" w:rsidP="00792664">
      <w:pPr>
        <w:pStyle w:val="Cuerpovademecum"/>
        <w:rPr>
          <w:rFonts w:eastAsia="Palatino Linotype"/>
          <w:lang w:val="es-CO"/>
        </w:rPr>
      </w:pPr>
      <w:hyperlink r:id="rId4101" w:tgtFrame="_blank" w:history="1">
        <w:r w:rsidRPr="00792664">
          <w:rPr>
            <w:rStyle w:val="Hyperlink"/>
          </w:rPr>
          <w:t>OFICIO 220-033122 DE 2021</w:t>
        </w:r>
      </w:hyperlink>
      <w:r w:rsidR="009235DA">
        <w:t xml:space="preserve"> </w:t>
      </w:r>
      <w:r w:rsidRPr="00792664">
        <w:rPr>
          <w:rFonts w:eastAsia="Palatino Linotype"/>
          <w:lang w:val="es-CO"/>
        </w:rPr>
        <w:t>CAUSAL DE DISOLUCIÓN POR EL NO CUMPLIMIENTO DE LA HIPÓTESIS DE NEGOCIO EN MARCHA</w:t>
      </w:r>
    </w:p>
    <w:p w14:paraId="31E7DA84" w14:textId="53089E1A" w:rsidR="00DE0558" w:rsidRPr="00792664" w:rsidRDefault="00DE0558" w:rsidP="00792664">
      <w:pPr>
        <w:pStyle w:val="Cuerpovademecum"/>
        <w:rPr>
          <w:rFonts w:eastAsia="Palatino Linotype"/>
          <w:lang w:val="es-CO"/>
        </w:rPr>
      </w:pPr>
      <w:hyperlink r:id="rId4102" w:tgtFrame="_blank" w:history="1">
        <w:r w:rsidRPr="00792664">
          <w:rPr>
            <w:rStyle w:val="Hyperlink"/>
          </w:rPr>
          <w:t>OFICIO 220-032998 DE 2021</w:t>
        </w:r>
      </w:hyperlink>
      <w:r w:rsidR="009235DA">
        <w:t xml:space="preserve"> </w:t>
      </w:r>
      <w:r w:rsidRPr="00792664">
        <w:rPr>
          <w:rFonts w:eastAsia="Palatino Linotype"/>
          <w:lang w:val="es-CO"/>
        </w:rPr>
        <w:t>SISTEMA DE AUTOCONTROL Y GESTIÓN DEL RIESGO INTEGRAL DE LA/FT/FPADM, SAGRILAFT</w:t>
      </w:r>
    </w:p>
    <w:p w14:paraId="4E49CB88" w14:textId="5BDA5FBC" w:rsidR="00DE0558" w:rsidRPr="00792664" w:rsidRDefault="00DE0558" w:rsidP="00792664">
      <w:pPr>
        <w:pStyle w:val="Cuerpovademecum"/>
        <w:rPr>
          <w:rFonts w:eastAsia="Palatino Linotype"/>
          <w:lang w:val="es-CO"/>
        </w:rPr>
      </w:pPr>
      <w:hyperlink r:id="rId4103" w:tgtFrame="_blank" w:history="1">
        <w:r w:rsidRPr="00792664">
          <w:rPr>
            <w:rStyle w:val="Hyperlink"/>
          </w:rPr>
          <w:t>OFICIO 220-032938 DE 2021</w:t>
        </w:r>
      </w:hyperlink>
      <w:r w:rsidR="009235DA">
        <w:t xml:space="preserve"> </w:t>
      </w:r>
      <w:r w:rsidRPr="00792664">
        <w:rPr>
          <w:rFonts w:eastAsia="Palatino Linotype"/>
          <w:lang w:val="es-CO"/>
        </w:rPr>
        <w:t>DESIGNACIÓN DEL OFICIAL DEL CUMPLIMIENTO - SAGRILAFT.</w:t>
      </w:r>
    </w:p>
    <w:p w14:paraId="4C21BB6A" w14:textId="49CD9A5B" w:rsidR="00DE0558" w:rsidRPr="00792664" w:rsidRDefault="00DE0558" w:rsidP="00792664">
      <w:pPr>
        <w:pStyle w:val="Cuerpovademecum"/>
        <w:rPr>
          <w:rFonts w:eastAsia="Palatino Linotype"/>
          <w:lang w:val="es-CO"/>
        </w:rPr>
      </w:pPr>
      <w:hyperlink r:id="rId4104" w:tgtFrame="_blank" w:history="1">
        <w:r w:rsidRPr="00792664">
          <w:rPr>
            <w:rStyle w:val="Hyperlink"/>
          </w:rPr>
          <w:t>OFICIO 220-032732 DE 2021</w:t>
        </w:r>
      </w:hyperlink>
      <w:r w:rsidR="009235DA">
        <w:t xml:space="preserve"> </w:t>
      </w:r>
      <w:r w:rsidRPr="00792664">
        <w:rPr>
          <w:rFonts w:eastAsia="Palatino Linotype"/>
          <w:lang w:val="es-CO"/>
        </w:rPr>
        <w:t>ASPECTOS RELACIONADOS CON EL CONOCIMIENTO DE LA CONTRAPARTE EN EL SAGRILAFT.</w:t>
      </w:r>
    </w:p>
    <w:p w14:paraId="6928C9B8" w14:textId="086CBBAA" w:rsidR="00DE0558" w:rsidRPr="00792664" w:rsidRDefault="00DE0558" w:rsidP="00792664">
      <w:pPr>
        <w:pStyle w:val="Cuerpovademecum"/>
        <w:rPr>
          <w:rFonts w:eastAsia="Palatino Linotype"/>
          <w:lang w:val="es-CO"/>
        </w:rPr>
      </w:pPr>
      <w:hyperlink r:id="rId4105" w:tgtFrame="_blank" w:history="1">
        <w:r w:rsidRPr="00792664">
          <w:rPr>
            <w:rStyle w:val="Hyperlink"/>
          </w:rPr>
          <w:t>OFICIO 220-032568 DE 2021</w:t>
        </w:r>
      </w:hyperlink>
      <w:r w:rsidR="009235DA">
        <w:t xml:space="preserve"> </w:t>
      </w:r>
      <w:r w:rsidRPr="00792664">
        <w:rPr>
          <w:rFonts w:eastAsia="Palatino Linotype"/>
          <w:lang w:val="es-CO"/>
        </w:rPr>
        <w:t>DISTRIBUCIÓN DE UTILIDADES – ABUSO DEL DERECHO AL VOTO.</w:t>
      </w:r>
    </w:p>
    <w:p w14:paraId="207C5364" w14:textId="0DA51DBA" w:rsidR="00DE0558" w:rsidRPr="00792664" w:rsidRDefault="00DE0558" w:rsidP="00792664">
      <w:pPr>
        <w:pStyle w:val="Cuerpovademecum"/>
        <w:rPr>
          <w:rFonts w:eastAsia="Palatino Linotype"/>
          <w:lang w:val="es-CO"/>
        </w:rPr>
      </w:pPr>
      <w:hyperlink r:id="rId4106" w:tgtFrame="_blank" w:history="1">
        <w:r w:rsidRPr="00792664">
          <w:rPr>
            <w:rStyle w:val="Hyperlink"/>
          </w:rPr>
          <w:t>OFICIO 220-032425 DE 2021</w:t>
        </w:r>
      </w:hyperlink>
      <w:r w:rsidR="009235DA">
        <w:t xml:space="preserve"> </w:t>
      </w:r>
      <w:r w:rsidRPr="00792664">
        <w:rPr>
          <w:rFonts w:eastAsia="Palatino Linotype"/>
          <w:lang w:val="es-CO"/>
        </w:rPr>
        <w:t>RECONSTRUCCIÓN DE LIBROS</w:t>
      </w:r>
    </w:p>
    <w:p w14:paraId="4A3D75CE" w14:textId="4048B769" w:rsidR="00DE0558" w:rsidRPr="00792664" w:rsidRDefault="00DE0558" w:rsidP="00792664">
      <w:pPr>
        <w:pStyle w:val="Cuerpovademecum"/>
        <w:rPr>
          <w:rFonts w:eastAsia="Palatino Linotype"/>
          <w:lang w:val="es-CO"/>
        </w:rPr>
      </w:pPr>
      <w:hyperlink r:id="rId4107" w:tgtFrame="_blank" w:history="1">
        <w:r w:rsidRPr="00792664">
          <w:rPr>
            <w:rStyle w:val="Hyperlink"/>
          </w:rPr>
          <w:t>OFICIO 220-028375 DE 2021</w:t>
        </w:r>
      </w:hyperlink>
      <w:r w:rsidR="009235DA">
        <w:t xml:space="preserve"> </w:t>
      </w:r>
      <w:r w:rsidRPr="00792664">
        <w:rPr>
          <w:rFonts w:eastAsia="Palatino Linotype"/>
          <w:lang w:val="es-CO"/>
        </w:rPr>
        <w:t>DEROGATORIA DE LA CAUSAL DE DISOLUCIÓN POR PERDIDAS.</w:t>
      </w:r>
    </w:p>
    <w:p w14:paraId="6EAF3459" w14:textId="61224508" w:rsidR="00DE0558" w:rsidRPr="00792664" w:rsidRDefault="00DE0558" w:rsidP="00792664">
      <w:pPr>
        <w:pStyle w:val="Cuerpovademecum"/>
        <w:rPr>
          <w:rFonts w:eastAsia="Palatino Linotype"/>
          <w:lang w:val="es-CO"/>
        </w:rPr>
      </w:pPr>
      <w:hyperlink r:id="rId4108" w:tgtFrame="_blank" w:history="1">
        <w:r w:rsidRPr="00792664">
          <w:rPr>
            <w:rStyle w:val="Hyperlink"/>
          </w:rPr>
          <w:t>OFICIO 220-028348 DE 2021</w:t>
        </w:r>
      </w:hyperlink>
      <w:r w:rsidR="009235DA">
        <w:t xml:space="preserve"> </w:t>
      </w:r>
      <w:r w:rsidRPr="00792664">
        <w:rPr>
          <w:rFonts w:eastAsia="Palatino Linotype"/>
          <w:lang w:val="es-CO"/>
        </w:rPr>
        <w:t>CIRCULAR EXTERNA 100-000016 DE 2020 – OFICIAL DE CUMPLIMIENTO – IMPLEMENTACIÓN DEL SAGRILAFT.</w:t>
      </w:r>
    </w:p>
    <w:p w14:paraId="69FD04FE" w14:textId="13465EA5" w:rsidR="00DE0558" w:rsidRPr="00792664" w:rsidRDefault="00DE0558" w:rsidP="00792664">
      <w:pPr>
        <w:pStyle w:val="Cuerpovademecum"/>
        <w:rPr>
          <w:rFonts w:eastAsia="Palatino Linotype"/>
          <w:lang w:val="es-CO"/>
        </w:rPr>
      </w:pPr>
      <w:hyperlink r:id="rId4109" w:tgtFrame="_blank" w:history="1">
        <w:r w:rsidRPr="00792664">
          <w:rPr>
            <w:rStyle w:val="Hyperlink"/>
          </w:rPr>
          <w:t>OFICIO 220-028206 DE 2021</w:t>
        </w:r>
      </w:hyperlink>
      <w:r w:rsidR="009235DA">
        <w:t xml:space="preserve"> </w:t>
      </w:r>
      <w:r w:rsidRPr="00792664">
        <w:rPr>
          <w:rFonts w:eastAsia="Palatino Linotype"/>
          <w:lang w:val="es-CO"/>
        </w:rPr>
        <w:t>SAGRILAFT – OFICIAL DE CUMPLIMIENTO – QUIÉNES PUEDEN SERLO AL INTERIOR DE LA EMPRESA OBLIGADA</w:t>
      </w:r>
    </w:p>
    <w:p w14:paraId="0FED3667" w14:textId="3ECB330F" w:rsidR="00DE0558" w:rsidRPr="00792664" w:rsidRDefault="00DE0558" w:rsidP="00792664">
      <w:pPr>
        <w:pStyle w:val="Cuerpovademecum"/>
        <w:rPr>
          <w:rFonts w:eastAsia="Palatino Linotype"/>
          <w:lang w:val="es-CO"/>
        </w:rPr>
      </w:pPr>
      <w:hyperlink r:id="rId4110" w:tgtFrame="_blank" w:history="1">
        <w:r w:rsidRPr="00792664">
          <w:rPr>
            <w:rStyle w:val="Hyperlink"/>
          </w:rPr>
          <w:t>OFICIO 220-028195 DE 2021</w:t>
        </w:r>
      </w:hyperlink>
      <w:r w:rsidR="009235DA">
        <w:t xml:space="preserve"> </w:t>
      </w:r>
      <w:r w:rsidRPr="00792664">
        <w:rPr>
          <w:rFonts w:eastAsia="Palatino Linotype"/>
          <w:lang w:val="es-CO"/>
        </w:rPr>
        <w:t>SAGRILAFT – RESPONSABILIDAD DEL OFICIAL DE CUMPLIMIENTO</w:t>
      </w:r>
    </w:p>
    <w:p w14:paraId="0D65C4CE" w14:textId="0C3CCB67" w:rsidR="00DE0558" w:rsidRPr="00792664" w:rsidRDefault="00DE0558" w:rsidP="00792664">
      <w:pPr>
        <w:pStyle w:val="Cuerpovademecum"/>
        <w:rPr>
          <w:rFonts w:eastAsia="Palatino Linotype"/>
          <w:lang w:val="es-CO"/>
        </w:rPr>
      </w:pPr>
      <w:hyperlink r:id="rId4111" w:tgtFrame="_blank" w:history="1">
        <w:r w:rsidRPr="00792664">
          <w:rPr>
            <w:rStyle w:val="Hyperlink"/>
          </w:rPr>
          <w:t>OFICIO 220-027900 DE 2021</w:t>
        </w:r>
      </w:hyperlink>
      <w:r w:rsidR="009235DA">
        <w:t xml:space="preserve"> </w:t>
      </w:r>
      <w:r w:rsidRPr="00792664">
        <w:rPr>
          <w:rFonts w:eastAsia="Palatino Linotype"/>
          <w:lang w:val="es-CO"/>
        </w:rPr>
        <w:t>SITUACIÓN DE CONTROL</w:t>
      </w:r>
    </w:p>
    <w:p w14:paraId="57A63508" w14:textId="16134896" w:rsidR="00DE0558" w:rsidRPr="00792664" w:rsidRDefault="00DE0558" w:rsidP="00792664">
      <w:pPr>
        <w:pStyle w:val="Cuerpovademecum"/>
        <w:rPr>
          <w:rFonts w:eastAsia="Palatino Linotype"/>
          <w:lang w:val="es-CO"/>
        </w:rPr>
      </w:pPr>
      <w:hyperlink r:id="rId4112" w:tgtFrame="_blank" w:history="1">
        <w:r w:rsidRPr="00792664">
          <w:rPr>
            <w:rStyle w:val="Hyperlink"/>
          </w:rPr>
          <w:t>OFICIO 220-027736 DE 2021</w:t>
        </w:r>
      </w:hyperlink>
      <w:r w:rsidR="009235DA">
        <w:t xml:space="preserve"> </w:t>
      </w:r>
      <w:r w:rsidRPr="00792664">
        <w:rPr>
          <w:rFonts w:eastAsia="Palatino Linotype"/>
          <w:lang w:val="es-CO"/>
        </w:rPr>
        <w:t>CIRCULAR EXTERNA 100-000016 DEL 2020 - EXPERIENCIA DEL OFICIAL DE CUMPLIMIENTO</w:t>
      </w:r>
    </w:p>
    <w:p w14:paraId="16BAC96A" w14:textId="7CB2F191" w:rsidR="00DE0558" w:rsidRPr="00792664" w:rsidRDefault="00DE0558" w:rsidP="00792664">
      <w:pPr>
        <w:pStyle w:val="Cuerpovademecum"/>
        <w:rPr>
          <w:rFonts w:eastAsia="Palatino Linotype"/>
          <w:lang w:val="es-CO"/>
        </w:rPr>
      </w:pPr>
      <w:hyperlink r:id="rId4113" w:tgtFrame="_blank" w:history="1">
        <w:r w:rsidRPr="00792664">
          <w:rPr>
            <w:rStyle w:val="Hyperlink"/>
          </w:rPr>
          <w:t>OFICIO 220-027501 DE 2021</w:t>
        </w:r>
      </w:hyperlink>
      <w:r w:rsidR="009235DA">
        <w:t xml:space="preserve"> </w:t>
      </w:r>
      <w:r w:rsidRPr="00792664">
        <w:rPr>
          <w:rFonts w:eastAsia="Palatino Linotype"/>
          <w:lang w:val="es-CO"/>
        </w:rPr>
        <w:t>CAPITAL ASIGNADO E INVERSIÓN SUPLEMENTARIA AL CAPITAL ASIGNADO DE UNA SUCURSAL DE SOCIEDAD EXTRANJERA.</w:t>
      </w:r>
    </w:p>
    <w:p w14:paraId="6B578958" w14:textId="72754D3D" w:rsidR="00DE0558" w:rsidRPr="00792664" w:rsidRDefault="00DE0558" w:rsidP="00792664">
      <w:pPr>
        <w:pStyle w:val="Cuerpovademecum"/>
        <w:rPr>
          <w:rFonts w:eastAsia="Palatino Linotype"/>
          <w:lang w:val="es-CO"/>
        </w:rPr>
      </w:pPr>
      <w:hyperlink r:id="rId4114" w:tgtFrame="_blank" w:history="1">
        <w:r w:rsidRPr="00792664">
          <w:rPr>
            <w:rStyle w:val="Hyperlink"/>
          </w:rPr>
          <w:t>OFICIO 220-026018 DE 2021</w:t>
        </w:r>
      </w:hyperlink>
      <w:r w:rsidR="009235DA">
        <w:t xml:space="preserve"> </w:t>
      </w:r>
      <w:r w:rsidRPr="00792664">
        <w:rPr>
          <w:rFonts w:eastAsia="Palatino Linotype"/>
          <w:lang w:val="es-CO"/>
        </w:rPr>
        <w:t>ALGUNOS ASPECTOS RELACIONADOS CON LOS REQUISITOS MÍNIMOS PARA SER DESIGNADO COMO OFICIAL DE CUMPLIMIENTO – SAGRILAFT.</w:t>
      </w:r>
    </w:p>
    <w:p w14:paraId="70D6815C" w14:textId="27564030" w:rsidR="00DE0558" w:rsidRPr="00792664" w:rsidRDefault="00DE0558" w:rsidP="00792664">
      <w:pPr>
        <w:pStyle w:val="Cuerpovademecum"/>
        <w:rPr>
          <w:rFonts w:eastAsia="Palatino Linotype"/>
          <w:lang w:val="es-CO"/>
        </w:rPr>
      </w:pPr>
      <w:hyperlink r:id="rId4115" w:tgtFrame="_blank" w:history="1">
        <w:r w:rsidRPr="00792664">
          <w:rPr>
            <w:rStyle w:val="Hyperlink"/>
          </w:rPr>
          <w:t>OFICIO 220-023109 DE 2021</w:t>
        </w:r>
      </w:hyperlink>
      <w:r w:rsidR="009235DA">
        <w:t xml:space="preserve"> </w:t>
      </w:r>
      <w:r w:rsidRPr="00792664">
        <w:rPr>
          <w:rFonts w:eastAsia="Palatino Linotype"/>
          <w:lang w:val="es-CO"/>
        </w:rPr>
        <w:t>SAGRILAFT – OFICIAL DE CUMPLIMIENTO DE LA MATRIZ PUEDE SERLO DE LAS SOCIEDADES QUE INTEGRAN EL GRUPO EMPRESARIAL O DE SUS CONTROLADAS</w:t>
      </w:r>
    </w:p>
    <w:p w14:paraId="1F13DFD7" w14:textId="3889F088" w:rsidR="00DE0558" w:rsidRPr="00792664" w:rsidRDefault="00DE0558" w:rsidP="00792664">
      <w:pPr>
        <w:pStyle w:val="Cuerpovademecum"/>
        <w:rPr>
          <w:rFonts w:eastAsia="Palatino Linotype"/>
          <w:lang w:val="es-CO"/>
        </w:rPr>
      </w:pPr>
      <w:hyperlink r:id="rId4116" w:tgtFrame="_blank" w:history="1">
        <w:r w:rsidRPr="00792664">
          <w:rPr>
            <w:rStyle w:val="Hyperlink"/>
          </w:rPr>
          <w:t>OFICIO 220-022885 DE 2021</w:t>
        </w:r>
      </w:hyperlink>
      <w:r w:rsidR="009235DA">
        <w:t xml:space="preserve"> </w:t>
      </w:r>
      <w:r w:rsidRPr="00792664">
        <w:rPr>
          <w:rFonts w:eastAsia="Palatino Linotype"/>
          <w:lang w:val="es-CO"/>
        </w:rPr>
        <w:t>SAGRILAFT – SEGMENTACIÓN DE LOS FACTORES DE RIESGO DE LA/FT/FPADM</w:t>
      </w:r>
    </w:p>
    <w:p w14:paraId="1D5664F8" w14:textId="2B602FFD" w:rsidR="00DE0558" w:rsidRPr="00792664" w:rsidRDefault="00DE0558" w:rsidP="00792664">
      <w:pPr>
        <w:pStyle w:val="Cuerpovademecum"/>
        <w:rPr>
          <w:rFonts w:eastAsia="Palatino Linotype"/>
          <w:lang w:val="es-CO"/>
        </w:rPr>
      </w:pPr>
      <w:hyperlink r:id="rId4117" w:tgtFrame="_blank" w:history="1">
        <w:r w:rsidRPr="00792664">
          <w:rPr>
            <w:rStyle w:val="Hyperlink"/>
          </w:rPr>
          <w:t>OFICIO 220-021834 DE 2021</w:t>
        </w:r>
      </w:hyperlink>
      <w:r w:rsidR="009235DA">
        <w:t xml:space="preserve"> </w:t>
      </w:r>
      <w:r w:rsidRPr="00792664">
        <w:rPr>
          <w:rFonts w:eastAsia="Palatino Linotype"/>
          <w:lang w:val="es-CO"/>
        </w:rPr>
        <w:t>SAGRILAFT – EMPRESAS OBLIGADAS A IMPLEMENTARLO</w:t>
      </w:r>
    </w:p>
    <w:p w14:paraId="5240227C" w14:textId="2532130A" w:rsidR="00DE0558" w:rsidRPr="00792664" w:rsidRDefault="00DE0558" w:rsidP="00792664">
      <w:pPr>
        <w:pStyle w:val="Cuerpovademecum"/>
        <w:rPr>
          <w:rFonts w:eastAsia="Palatino Linotype"/>
          <w:lang w:val="es-CO"/>
        </w:rPr>
      </w:pPr>
      <w:hyperlink r:id="rId4118" w:tgtFrame="_blank" w:history="1">
        <w:r w:rsidRPr="00792664">
          <w:rPr>
            <w:rStyle w:val="Hyperlink"/>
          </w:rPr>
          <w:t>OFICIO 220-021832 DE 2021</w:t>
        </w:r>
      </w:hyperlink>
      <w:r w:rsidR="009235DA">
        <w:t xml:space="preserve"> </w:t>
      </w:r>
      <w:r w:rsidRPr="00792664">
        <w:rPr>
          <w:rFonts w:eastAsia="Palatino Linotype"/>
          <w:lang w:val="es-CO"/>
        </w:rPr>
        <w:t>CRITERIOS PARA DETERMINAR CUÁLES SOCIEDADES DEBEN ADOPTAR LOS PROGRAMAS DE TRANSPARENCIA Y ÉTICA EMPRESARIAL - RESOLUCIÓN 100-006261 DE 2020.</w:t>
      </w:r>
    </w:p>
    <w:p w14:paraId="69B91146" w14:textId="6784AEEA" w:rsidR="00DE0558" w:rsidRPr="00792664" w:rsidRDefault="00DE0558" w:rsidP="00792664">
      <w:pPr>
        <w:pStyle w:val="Cuerpovademecum"/>
        <w:rPr>
          <w:rFonts w:eastAsia="Palatino Linotype"/>
          <w:lang w:val="es-CO"/>
        </w:rPr>
      </w:pPr>
      <w:hyperlink r:id="rId4119" w:tgtFrame="_blank" w:history="1">
        <w:r w:rsidRPr="00792664">
          <w:rPr>
            <w:rStyle w:val="Hyperlink"/>
          </w:rPr>
          <w:t>OFICIO 220-021821 DE 2021</w:t>
        </w:r>
      </w:hyperlink>
      <w:r w:rsidR="009235DA">
        <w:t xml:space="preserve"> </w:t>
      </w:r>
      <w:r w:rsidRPr="00792664">
        <w:rPr>
          <w:rFonts w:eastAsia="Palatino Linotype"/>
          <w:lang w:val="es-CO"/>
        </w:rPr>
        <w:t>SISTEMA DE AUTOCONTROL Y GESTIÓN DEL RIESGO INTEGRAL DE LA/FT/FPADM, SAGRILAFT – PLAZOS PARA ADOPTARLO Y OTROS TEMAS GENERALES.</w:t>
      </w:r>
    </w:p>
    <w:p w14:paraId="41702D7D" w14:textId="29B6EB2E" w:rsidR="00DE0558" w:rsidRPr="00792664" w:rsidRDefault="00DE0558" w:rsidP="00792664">
      <w:pPr>
        <w:pStyle w:val="Cuerpovademecum"/>
        <w:rPr>
          <w:rFonts w:eastAsia="Palatino Linotype"/>
          <w:lang w:val="es-CO"/>
        </w:rPr>
      </w:pPr>
      <w:hyperlink r:id="rId4120" w:tgtFrame="_blank" w:history="1">
        <w:r w:rsidRPr="00792664">
          <w:rPr>
            <w:rStyle w:val="Hyperlink"/>
          </w:rPr>
          <w:t>OFICIO 220-021795 DE 2021</w:t>
        </w:r>
      </w:hyperlink>
      <w:r w:rsidR="009235DA">
        <w:t xml:space="preserve"> </w:t>
      </w:r>
      <w:r w:rsidRPr="00792664">
        <w:rPr>
          <w:rFonts w:eastAsia="Palatino Linotype"/>
          <w:lang w:val="es-CO"/>
        </w:rPr>
        <w:t>SISTEMA DE AUTOCONTROL Y GESTIÓN DEL RIESGO INTEGRAL DE LA/FT/FPADM, SAGRILAFT – OFICIAL DEL EJÉRCITO CUMPLE CON LA CONDICIÓN DE PROFESIONAL QUE EXIGE EL CARGO DE OFICIAL DE CUMPLIMIENTO.</w:t>
      </w:r>
    </w:p>
    <w:p w14:paraId="6B0B1E25" w14:textId="00A25BC5" w:rsidR="00DE0558" w:rsidRPr="00DE0558" w:rsidRDefault="00DE0558" w:rsidP="00DE0558">
      <w:pPr>
        <w:pStyle w:val="Cuerpovademecum"/>
        <w:rPr>
          <w:rFonts w:eastAsia="Palatino Linotype"/>
          <w:lang w:val="es-CO"/>
        </w:rPr>
      </w:pPr>
      <w:hyperlink r:id="rId4121" w:tgtFrame="_blank" w:history="1">
        <w:r w:rsidRPr="00DE0558">
          <w:rPr>
            <w:rStyle w:val="Hyperlink"/>
          </w:rPr>
          <w:t>OFICIO 220-020792 DE 2021</w:t>
        </w:r>
      </w:hyperlink>
      <w:r w:rsidR="009235DA">
        <w:t xml:space="preserve"> </w:t>
      </w:r>
      <w:r w:rsidRPr="00DE0558">
        <w:rPr>
          <w:rFonts w:eastAsia="Palatino Linotype"/>
          <w:lang w:val="es-CO"/>
        </w:rPr>
        <w:t>DEROGATORIA DE LA CAUSAL DE DISOLUCIÓN POR PÉRDIDAS – ARTÍCULO 4º DE LA LEY 2069 DE 2020.</w:t>
      </w:r>
    </w:p>
    <w:p w14:paraId="509EC424" w14:textId="7ED4478E" w:rsidR="00DE0558" w:rsidRPr="00DE0558" w:rsidRDefault="00DE0558" w:rsidP="00DE0558">
      <w:pPr>
        <w:pStyle w:val="Cuerpovademecum"/>
        <w:rPr>
          <w:rFonts w:eastAsia="Palatino Linotype"/>
          <w:lang w:val="es-CO"/>
        </w:rPr>
      </w:pPr>
      <w:hyperlink r:id="rId4122" w:tgtFrame="_blank" w:history="1">
        <w:r w:rsidRPr="00DE0558">
          <w:rPr>
            <w:rStyle w:val="Hyperlink"/>
          </w:rPr>
          <w:t>OFICIO 220-017119 DE 2021</w:t>
        </w:r>
      </w:hyperlink>
      <w:r w:rsidR="009235DA">
        <w:t xml:space="preserve"> </w:t>
      </w:r>
      <w:r w:rsidRPr="00DE0558">
        <w:rPr>
          <w:rFonts w:eastAsia="Palatino Linotype"/>
          <w:lang w:val="es-CO"/>
        </w:rPr>
        <w:t>ALGUNOS ASPECTOS RELACIONADOS CON UNA SITUACIÓN DE CONTROL.</w:t>
      </w:r>
    </w:p>
    <w:p w14:paraId="66E48195" w14:textId="5259AB7A" w:rsidR="00DE0558" w:rsidRPr="00DE0558" w:rsidRDefault="00DE0558" w:rsidP="00DE0558">
      <w:pPr>
        <w:pStyle w:val="Cuerpovademecum"/>
        <w:rPr>
          <w:rFonts w:eastAsia="Palatino Linotype"/>
          <w:lang w:val="es-CO"/>
        </w:rPr>
      </w:pPr>
      <w:hyperlink r:id="rId4123" w:tgtFrame="_blank" w:history="1">
        <w:r w:rsidRPr="00DE0558">
          <w:rPr>
            <w:rStyle w:val="Hyperlink"/>
          </w:rPr>
          <w:t>OFICIO 220-016257 DE 2021</w:t>
        </w:r>
      </w:hyperlink>
      <w:r w:rsidR="009235DA">
        <w:t xml:space="preserve"> </w:t>
      </w:r>
      <w:r w:rsidRPr="00DE0558">
        <w:rPr>
          <w:rFonts w:eastAsia="Palatino Linotype"/>
          <w:lang w:val="es-CO"/>
        </w:rPr>
        <w:t>PRESENTACIÓN DE ESTADOS FINANCIEROS ANTE LA SUPERINTENDENCIA DE SOCIEDADES POR SUCURSALES DE SOCIEDADES EXTRANJERAS.</w:t>
      </w:r>
    </w:p>
    <w:p w14:paraId="6E1C3D6E" w14:textId="03B8C338" w:rsidR="00DE0558" w:rsidRPr="00DE0558" w:rsidRDefault="00DE0558" w:rsidP="00DE0558">
      <w:pPr>
        <w:pStyle w:val="Cuerpovademecum"/>
        <w:rPr>
          <w:rFonts w:eastAsia="Palatino Linotype"/>
          <w:lang w:val="es-CO"/>
        </w:rPr>
      </w:pPr>
      <w:hyperlink r:id="rId4124" w:tgtFrame="_blank" w:history="1">
        <w:r w:rsidRPr="00DE0558">
          <w:rPr>
            <w:rStyle w:val="Hyperlink"/>
          </w:rPr>
          <w:t>OFICIO 220-015739 DE 2021</w:t>
        </w:r>
      </w:hyperlink>
      <w:r w:rsidR="009235DA">
        <w:t xml:space="preserve"> </w:t>
      </w:r>
      <w:r w:rsidRPr="00DE0558">
        <w:rPr>
          <w:rFonts w:eastAsia="Palatino Linotype"/>
          <w:lang w:val="es-CO"/>
        </w:rPr>
        <w:t>ALGUNOS ASPECTOS RELACIONADOS CON UNA SITUACIÓN DE CONTROL EN UNA S.A.S.</w:t>
      </w:r>
    </w:p>
    <w:p w14:paraId="26298536" w14:textId="6433A0DD" w:rsidR="00DE0558" w:rsidRPr="00DE0558" w:rsidRDefault="00DE0558" w:rsidP="00DE0558">
      <w:pPr>
        <w:pStyle w:val="Cuerpovademecum"/>
        <w:rPr>
          <w:rFonts w:eastAsia="Palatino Linotype"/>
          <w:lang w:val="es-CO"/>
        </w:rPr>
      </w:pPr>
      <w:hyperlink r:id="rId4125" w:tgtFrame="_blank" w:history="1">
        <w:r w:rsidRPr="00DE0558">
          <w:rPr>
            <w:rStyle w:val="Hyperlink"/>
          </w:rPr>
          <w:t>OFICIO 220-009248 DE 2021</w:t>
        </w:r>
      </w:hyperlink>
      <w:r w:rsidR="009235DA">
        <w:t xml:space="preserve"> </w:t>
      </w:r>
      <w:r w:rsidRPr="00DE0558">
        <w:rPr>
          <w:rFonts w:eastAsia="Palatino Linotype"/>
          <w:lang w:val="es-CO"/>
        </w:rPr>
        <w:t>GENERALIDADES DE LOS PROGRAMAS DE TRANSPARENCIA Y ÉTICA EMPRESARIAL.</w:t>
      </w:r>
    </w:p>
    <w:p w14:paraId="6583FD19" w14:textId="7B7EC447" w:rsidR="00DE0558" w:rsidRPr="00DE0558" w:rsidRDefault="00DE0558" w:rsidP="00DE0558">
      <w:pPr>
        <w:pStyle w:val="Cuerpovademecum"/>
        <w:rPr>
          <w:rFonts w:eastAsia="Palatino Linotype"/>
          <w:lang w:val="es-CO"/>
        </w:rPr>
      </w:pPr>
      <w:hyperlink r:id="rId4126" w:tgtFrame="_blank" w:history="1">
        <w:r w:rsidRPr="00DE0558">
          <w:rPr>
            <w:rStyle w:val="Hyperlink"/>
          </w:rPr>
          <w:t>OFICIO 220-008082 DE 2021</w:t>
        </w:r>
      </w:hyperlink>
      <w:r w:rsidR="009235DA">
        <w:t xml:space="preserve"> </w:t>
      </w:r>
      <w:r w:rsidRPr="00DE0558">
        <w:rPr>
          <w:rFonts w:eastAsia="Palatino Linotype"/>
          <w:lang w:val="es-CO"/>
        </w:rPr>
        <w:t>GUIAS DE BUENAS PRACTICAS EN MATERIA DE SAGRLAFT (AHORA SAGRILAFT).</w:t>
      </w:r>
    </w:p>
    <w:p w14:paraId="527F51E5" w14:textId="3FCC7113" w:rsidR="00DE0558" w:rsidRPr="00DE0558" w:rsidRDefault="00DE0558" w:rsidP="00DE0558">
      <w:pPr>
        <w:pStyle w:val="Cuerpovademecum"/>
        <w:rPr>
          <w:rFonts w:eastAsia="Palatino Linotype"/>
          <w:lang w:val="es-CO"/>
        </w:rPr>
      </w:pPr>
      <w:hyperlink r:id="rId4127" w:tgtFrame="_blank" w:history="1">
        <w:r w:rsidRPr="00DE0558">
          <w:rPr>
            <w:rStyle w:val="Hyperlink"/>
          </w:rPr>
          <w:t>OFICIO 220-007276 DE 2021</w:t>
        </w:r>
      </w:hyperlink>
      <w:r w:rsidR="009235DA">
        <w:t xml:space="preserve"> </w:t>
      </w:r>
      <w:r w:rsidRPr="00DE0558">
        <w:rPr>
          <w:rFonts w:eastAsia="Palatino Linotype"/>
          <w:lang w:val="es-CO"/>
        </w:rPr>
        <w:t>GUÍA DE BUENAS PRÁCTICAS DE GOBIERNO CORPORATIVO PARA EMPRESAS COMPETITIVAS, PRODUCTIVAS Y PERDURABLES - REVISORÍA FISCAL.</w:t>
      </w:r>
    </w:p>
    <w:p w14:paraId="2F255EC7" w14:textId="1951D82C" w:rsidR="00DE0558" w:rsidRPr="00DE0558" w:rsidRDefault="00DE0558" w:rsidP="00DE0558">
      <w:pPr>
        <w:pStyle w:val="Cuerpovademecum"/>
        <w:rPr>
          <w:rFonts w:eastAsia="Palatino Linotype"/>
          <w:lang w:val="es-CO"/>
        </w:rPr>
      </w:pPr>
      <w:hyperlink r:id="rId4128" w:tgtFrame="_blank" w:history="1">
        <w:r w:rsidRPr="00DE0558">
          <w:rPr>
            <w:rStyle w:val="Hyperlink"/>
          </w:rPr>
          <w:t>OFICIO 220-006463 DE 2021</w:t>
        </w:r>
      </w:hyperlink>
      <w:r w:rsidR="009235DA">
        <w:t xml:space="preserve"> </w:t>
      </w:r>
      <w:r w:rsidRPr="00DE0558">
        <w:rPr>
          <w:rFonts w:eastAsia="Palatino Linotype"/>
          <w:lang w:val="es-CO"/>
        </w:rPr>
        <w:t>CAUSAL DE DISOLUCIÓN POR PÉRDIDAS.</w:t>
      </w:r>
    </w:p>
    <w:p w14:paraId="0AC9002F" w14:textId="47F409E3" w:rsidR="00DE0558" w:rsidRPr="00DE0558" w:rsidRDefault="00DE0558" w:rsidP="00DE0558">
      <w:pPr>
        <w:pStyle w:val="Cuerpovademecum"/>
        <w:rPr>
          <w:rFonts w:eastAsia="Palatino Linotype"/>
          <w:lang w:val="es-CO"/>
        </w:rPr>
      </w:pPr>
      <w:hyperlink r:id="rId4129" w:tgtFrame="_blank" w:history="1">
        <w:r w:rsidRPr="00DE0558">
          <w:rPr>
            <w:rStyle w:val="Hyperlink"/>
          </w:rPr>
          <w:t>OFICIO 220-006177 DE 2021</w:t>
        </w:r>
      </w:hyperlink>
      <w:r w:rsidR="009235DA">
        <w:t xml:space="preserve"> </w:t>
      </w:r>
      <w:r w:rsidRPr="00DE0558">
        <w:rPr>
          <w:rFonts w:eastAsia="Palatino Linotype"/>
          <w:lang w:val="es-CO"/>
        </w:rPr>
        <w:t>INVERSIÓN SUPLEMENTARIA AL CAPITAL ASIGNADO.</w:t>
      </w:r>
    </w:p>
    <w:p w14:paraId="2E57FE68" w14:textId="77777777" w:rsidR="007E10FE" w:rsidRDefault="007E10FE" w:rsidP="007E10FE">
      <w:pPr>
        <w:pStyle w:val="Cuerpovademecum"/>
        <w:rPr>
          <w:rFonts w:eastAsia="Palatino Linotype"/>
          <w:lang w:val="es-CO"/>
        </w:rPr>
      </w:pPr>
    </w:p>
    <w:p w14:paraId="00C79794" w14:textId="77777777" w:rsidR="007E10FE" w:rsidRPr="005E5646" w:rsidRDefault="007E10FE" w:rsidP="007E10FE">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40EBA4C" w14:textId="440DAB8F" w:rsidR="007E10FE" w:rsidRDefault="007E10FE" w:rsidP="007E10FE">
      <w:pPr>
        <w:pStyle w:val="Cuerpovademecum"/>
        <w:rPr>
          <w:lang w:val="es-CO"/>
        </w:rPr>
      </w:pPr>
    </w:p>
    <w:p w14:paraId="5B7B69E4" w14:textId="76A9486A" w:rsidR="007E10FE" w:rsidRDefault="007E10FE" w:rsidP="007E10FE">
      <w:pPr>
        <w:pStyle w:val="Estilo10"/>
        <w:rPr>
          <w:lang w:val="es-CO"/>
        </w:rPr>
      </w:pPr>
      <w:r>
        <w:rPr>
          <w:lang w:val="es-CO"/>
        </w:rPr>
        <w:t>Superintendencia de Transporte</w:t>
      </w:r>
    </w:p>
    <w:p w14:paraId="79C1BE9E" w14:textId="641B1DFC" w:rsidR="007E10FE" w:rsidRPr="007E10FE" w:rsidRDefault="007E10FE" w:rsidP="007E10FE">
      <w:pPr>
        <w:pStyle w:val="Cuerpovademecum"/>
        <w:rPr>
          <w:lang w:val="es-CO"/>
        </w:rPr>
      </w:pPr>
      <w:proofErr w:type="spellStart"/>
      <w:r w:rsidRPr="007E10FE">
        <w:rPr>
          <w:b/>
          <w:bCs/>
          <w:lang w:val="es-CO"/>
        </w:rPr>
        <w:t>Supertransporte</w:t>
      </w:r>
      <w:proofErr w:type="spellEnd"/>
      <w:r w:rsidRPr="007E10FE">
        <w:rPr>
          <w:b/>
          <w:bCs/>
          <w:lang w:val="es-CO"/>
        </w:rPr>
        <w:t xml:space="preserve"> expide la </w:t>
      </w:r>
      <w:hyperlink r:id="rId4130" w:history="1">
        <w:r w:rsidRPr="007E10FE">
          <w:rPr>
            <w:rStyle w:val="Hyperlink"/>
            <w:b/>
            <w:bCs/>
            <w:lang w:val="es-CO"/>
          </w:rPr>
          <w:t>Circular No. 00001 de 2021</w:t>
        </w:r>
      </w:hyperlink>
      <w:r>
        <w:rPr>
          <w:b/>
          <w:bCs/>
          <w:lang w:val="es-CO"/>
        </w:rPr>
        <w:t xml:space="preserve"> </w:t>
      </w:r>
      <w:proofErr w:type="gramStart"/>
      <w:r w:rsidRPr="007E10FE">
        <w:rPr>
          <w:lang w:val="es-CO"/>
        </w:rPr>
        <w:t>Bogotá,  04</w:t>
      </w:r>
      <w:proofErr w:type="gramEnd"/>
      <w:r w:rsidRPr="007E10FE">
        <w:rPr>
          <w:lang w:val="es-CO"/>
        </w:rPr>
        <w:t xml:space="preserve"> de Junio de 2021</w:t>
      </w:r>
      <w:r>
        <w:rPr>
          <w:lang w:val="es-CO"/>
        </w:rPr>
        <w:t xml:space="preserve"> </w:t>
      </w:r>
      <w:r w:rsidRPr="007E10FE">
        <w:rPr>
          <w:lang w:val="es-CO"/>
        </w:rPr>
        <w:t>Derogatoria expresa de trescientos sesenta y seis (366) Circulares Externas. Eliminación de costos de transacción para el sector transporte.</w:t>
      </w:r>
    </w:p>
    <w:p w14:paraId="7E345793" w14:textId="77777777" w:rsidR="009D605F" w:rsidRDefault="009D605F" w:rsidP="009D605F">
      <w:pPr>
        <w:pStyle w:val="Cuerpovademecum"/>
        <w:rPr>
          <w:rFonts w:eastAsia="Palatino Linotype"/>
          <w:lang w:val="es-CO"/>
        </w:rPr>
      </w:pPr>
    </w:p>
    <w:p w14:paraId="3910A4B4" w14:textId="77777777" w:rsidR="009D605F" w:rsidRPr="005E5646" w:rsidRDefault="009D605F" w:rsidP="009D605F">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E8B626F" w14:textId="544C1C62" w:rsidR="009D605F" w:rsidRDefault="009D605F" w:rsidP="009D605F">
      <w:pPr>
        <w:pStyle w:val="Cuerpovademecum"/>
        <w:rPr>
          <w:lang w:val="es-CO"/>
        </w:rPr>
      </w:pPr>
    </w:p>
    <w:p w14:paraId="06E9B033" w14:textId="00912E25" w:rsidR="009D605F" w:rsidRDefault="009D605F" w:rsidP="009D605F">
      <w:pPr>
        <w:pStyle w:val="Estilo10"/>
        <w:rPr>
          <w:lang w:val="es-CO"/>
        </w:rPr>
      </w:pPr>
      <w:r>
        <w:rPr>
          <w:lang w:val="es-CO"/>
        </w:rPr>
        <w:t>Superintendencia de Vigilancia y Seguridad Privada</w:t>
      </w:r>
    </w:p>
    <w:p w14:paraId="5CA3FA16" w14:textId="6C34C431" w:rsidR="009D605F" w:rsidRDefault="009D605F" w:rsidP="009D605F">
      <w:pPr>
        <w:pStyle w:val="Cuerpovademecum"/>
        <w:rPr>
          <w:lang w:val="es-CO"/>
        </w:rPr>
      </w:pPr>
      <w:hyperlink r:id="rId4131" w:history="1">
        <w:r w:rsidRPr="009D605F">
          <w:rPr>
            <w:rStyle w:val="Hyperlink"/>
            <w:lang w:val="es-CO"/>
          </w:rPr>
          <w:t xml:space="preserve">CIRCULAR EXTERNA </w:t>
        </w:r>
        <w:proofErr w:type="spellStart"/>
        <w:r w:rsidRPr="009D605F">
          <w:rPr>
            <w:rStyle w:val="Hyperlink"/>
            <w:lang w:val="es-CO"/>
          </w:rPr>
          <w:t>Nº</w:t>
        </w:r>
        <w:proofErr w:type="spellEnd"/>
        <w:r w:rsidRPr="009D605F">
          <w:rPr>
            <w:rStyle w:val="Hyperlink"/>
            <w:lang w:val="es-CO"/>
          </w:rPr>
          <w:t xml:space="preserve"> 20211300000025</w:t>
        </w:r>
      </w:hyperlink>
      <w:r w:rsidRPr="009D605F">
        <w:rPr>
          <w:lang w:val="es-CO"/>
        </w:rPr>
        <w:t xml:space="preserve"> LINEAMIENTO JURÍDICO SOBRE EL USO DEL POLÍGRAFO Y LA PRÁCTICA DE PRUEBAS DE POLIGRAFÍA EN VIGILANCIA Y SEGURIDAD PRIVADA</w:t>
      </w:r>
    </w:p>
    <w:p w14:paraId="3F578855" w14:textId="4DED60DA" w:rsidR="009D605F" w:rsidRDefault="009D605F" w:rsidP="009D605F">
      <w:pPr>
        <w:pStyle w:val="Cuerpovademecum"/>
        <w:rPr>
          <w:lang w:val="es-CO"/>
        </w:rPr>
      </w:pPr>
      <w:hyperlink r:id="rId4132" w:history="1">
        <w:r w:rsidRPr="009D605F">
          <w:rPr>
            <w:rStyle w:val="Hyperlink"/>
            <w:lang w:val="es-CO"/>
          </w:rPr>
          <w:t>CIRCUL</w:t>
        </w:r>
        <w:r w:rsidRPr="009D605F">
          <w:rPr>
            <w:rStyle w:val="Hyperlink"/>
            <w:lang w:val="es-CO"/>
          </w:rPr>
          <w:t>A</w:t>
        </w:r>
        <w:r w:rsidRPr="009D605F">
          <w:rPr>
            <w:rStyle w:val="Hyperlink"/>
            <w:lang w:val="es-CO"/>
          </w:rPr>
          <w:t xml:space="preserve">R EXTERNA </w:t>
        </w:r>
        <w:proofErr w:type="spellStart"/>
        <w:r w:rsidRPr="009D605F">
          <w:rPr>
            <w:rStyle w:val="Hyperlink"/>
            <w:lang w:val="es-CO"/>
          </w:rPr>
          <w:t>Nº</w:t>
        </w:r>
        <w:proofErr w:type="spellEnd"/>
        <w:r w:rsidRPr="009D605F">
          <w:rPr>
            <w:rStyle w:val="Hyperlink"/>
            <w:lang w:val="es-CO"/>
          </w:rPr>
          <w:t xml:space="preserve"> 20201300000455</w:t>
        </w:r>
      </w:hyperlink>
      <w:r w:rsidRPr="009D605F">
        <w:rPr>
          <w:lang w:val="es-CO"/>
        </w:rPr>
        <w:t xml:space="preserve"> TARIFAS PARA LA CONTRATACIÓN DE SERVICIOS DE VIGILANCIA Y SEGURIDAD PRIVADA VIGENCIA 2021</w:t>
      </w:r>
    </w:p>
    <w:p w14:paraId="4B569EC9" w14:textId="77777777" w:rsidR="009D605F" w:rsidRDefault="009D605F" w:rsidP="009D605F">
      <w:pPr>
        <w:pStyle w:val="Cuerpovademecum"/>
        <w:rPr>
          <w:rFonts w:eastAsia="Palatino Linotype"/>
          <w:lang w:val="es-CO"/>
        </w:rPr>
      </w:pPr>
    </w:p>
    <w:p w14:paraId="55166C58" w14:textId="77777777" w:rsidR="009D605F" w:rsidRPr="005E5646" w:rsidRDefault="009D605F" w:rsidP="009D605F">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8475850" w14:textId="4413E7ED" w:rsidR="009D605F" w:rsidRDefault="009D605F" w:rsidP="009D605F">
      <w:pPr>
        <w:pStyle w:val="Cuerpovademecum"/>
        <w:rPr>
          <w:lang w:val="es-CO"/>
        </w:rPr>
      </w:pPr>
    </w:p>
    <w:p w14:paraId="4AB55A65" w14:textId="5418DC1C" w:rsidR="009D605F" w:rsidRDefault="009D605F" w:rsidP="009D605F">
      <w:pPr>
        <w:pStyle w:val="Estilo10"/>
        <w:rPr>
          <w:lang w:val="es-CO"/>
        </w:rPr>
      </w:pPr>
      <w:r>
        <w:rPr>
          <w:lang w:val="es-CO"/>
        </w:rPr>
        <w:t>Superintendencia del Subsidio Familiar</w:t>
      </w:r>
    </w:p>
    <w:p w14:paraId="58C0EF78" w14:textId="7D9511C9" w:rsidR="009D605F" w:rsidRDefault="004F2D4F" w:rsidP="004F2D4F">
      <w:pPr>
        <w:pStyle w:val="Cuerpovademecum"/>
        <w:rPr>
          <w:lang w:val="es-CO"/>
        </w:rPr>
      </w:pPr>
      <w:r w:rsidRPr="004F2D4F">
        <w:rPr>
          <w:lang w:val="es-CO"/>
        </w:rPr>
        <w:t>Resolución N 0244 de 2021</w:t>
      </w:r>
      <w:r>
        <w:rPr>
          <w:lang w:val="es-CO"/>
        </w:rPr>
        <w:t xml:space="preserve"> </w:t>
      </w:r>
      <w:r w:rsidRPr="004F2D4F">
        <w:rPr>
          <w:lang w:val="es-CO"/>
        </w:rPr>
        <w:t>18 de mayo, 2021</w:t>
      </w:r>
      <w:r>
        <w:rPr>
          <w:lang w:val="es-CO"/>
        </w:rPr>
        <w:t xml:space="preserve"> </w:t>
      </w:r>
      <w:r w:rsidRPr="004F2D4F">
        <w:rPr>
          <w:lang w:val="es-CO"/>
        </w:rPr>
        <w:t>Por la cual se fija la contribución a cargo de las Cajas de Compensación Familiar con destino al sostenimiento de la SUPERINTENDENCIA DEL SUBSIDIO FAMILIAR, por la anualidad 2021.</w:t>
      </w:r>
      <w:r>
        <w:rPr>
          <w:lang w:val="es-CO"/>
        </w:rPr>
        <w:t xml:space="preserve"> </w:t>
      </w:r>
      <w:hyperlink r:id="rId4133" w:history="1">
        <w:r w:rsidRPr="004F2D4F">
          <w:rPr>
            <w:rStyle w:val="Hyperlink"/>
            <w:lang w:val="es-CO"/>
          </w:rPr>
          <w:t>Enlace</w:t>
        </w:r>
      </w:hyperlink>
    </w:p>
    <w:p w14:paraId="5AD83598" w14:textId="0C2A95A1" w:rsidR="004F2D4F" w:rsidRDefault="004F2D4F" w:rsidP="004F2D4F">
      <w:pPr>
        <w:pStyle w:val="Cuerpovademecum"/>
        <w:rPr>
          <w:lang w:val="es-CO"/>
        </w:rPr>
      </w:pPr>
      <w:r w:rsidRPr="004F2D4F">
        <w:rPr>
          <w:lang w:val="es-CO"/>
        </w:rPr>
        <w:t xml:space="preserve">Resolución </w:t>
      </w:r>
      <w:proofErr w:type="spellStart"/>
      <w:r w:rsidRPr="004F2D4F">
        <w:rPr>
          <w:lang w:val="es-CO"/>
        </w:rPr>
        <w:t>N°</w:t>
      </w:r>
      <w:proofErr w:type="spellEnd"/>
      <w:r w:rsidRPr="004F2D4F">
        <w:rPr>
          <w:lang w:val="es-CO"/>
        </w:rPr>
        <w:t xml:space="preserve">  0093 de 2021</w:t>
      </w:r>
      <w:r>
        <w:rPr>
          <w:lang w:val="es-CO"/>
        </w:rPr>
        <w:t xml:space="preserve"> </w:t>
      </w:r>
      <w:r w:rsidRPr="004F2D4F">
        <w:rPr>
          <w:lang w:val="es-CO"/>
        </w:rPr>
        <w:t>05 de Marzo 2021</w:t>
      </w:r>
      <w:r>
        <w:rPr>
          <w:lang w:val="es-CO"/>
        </w:rPr>
        <w:t xml:space="preserve"> </w:t>
      </w:r>
      <w:r w:rsidRPr="004F2D4F">
        <w:rPr>
          <w:lang w:val="es-CO"/>
        </w:rPr>
        <w:t xml:space="preserve">Por la cual se </w:t>
      </w:r>
      <w:proofErr w:type="spellStart"/>
      <w:r w:rsidRPr="004F2D4F">
        <w:rPr>
          <w:lang w:val="es-CO"/>
        </w:rPr>
        <w:t>amplia</w:t>
      </w:r>
      <w:proofErr w:type="spellEnd"/>
      <w:r w:rsidRPr="004F2D4F">
        <w:rPr>
          <w:lang w:val="es-CO"/>
        </w:rPr>
        <w:t xml:space="preserve"> el </w:t>
      </w:r>
      <w:proofErr w:type="spellStart"/>
      <w:r w:rsidRPr="004F2D4F">
        <w:rPr>
          <w:lang w:val="es-CO"/>
        </w:rPr>
        <w:t>Cátalogo</w:t>
      </w:r>
      <w:proofErr w:type="spellEnd"/>
      <w:r w:rsidRPr="004F2D4F">
        <w:rPr>
          <w:lang w:val="es-CO"/>
        </w:rPr>
        <w:t xml:space="preserve"> de cuentas para la rendición de información financiera, </w:t>
      </w:r>
      <w:proofErr w:type="spellStart"/>
      <w:r w:rsidRPr="004F2D4F">
        <w:rPr>
          <w:lang w:val="es-CO"/>
        </w:rPr>
        <w:t>asoptado</w:t>
      </w:r>
      <w:proofErr w:type="spellEnd"/>
      <w:r w:rsidRPr="004F2D4F">
        <w:rPr>
          <w:lang w:val="es-CO"/>
        </w:rPr>
        <w:t xml:space="preserve"> por la Resolución 044 del 2 de febrero de 2017, </w:t>
      </w:r>
      <w:r w:rsidRPr="004F2D4F">
        <w:rPr>
          <w:lang w:val="es-CO"/>
        </w:rPr>
        <w:lastRenderedPageBreak/>
        <w:t xml:space="preserve">modificada y ampliada con Resolución No. 0791 del 27 de octubre de 2017, Resolución No. 0957 del 29 de diciembre de 2017, Resolución No. 0128 del 2 de marzo de 2018, Resolución No. 0156 del 14 de marzo de 2018, Resolución No. 0753 del 31 de octubre de 2018 y Resolución No. 0420 del 18 de julio de 2019 y dar instrucciones sobre la emisión del Decreto 765 de 2020 acerca de la utilización de la Unidad de </w:t>
      </w:r>
      <w:proofErr w:type="spellStart"/>
      <w:r w:rsidRPr="004F2D4F">
        <w:rPr>
          <w:lang w:val="es-CO"/>
        </w:rPr>
        <w:t>Tsoreria</w:t>
      </w:r>
      <w:proofErr w:type="spellEnd"/>
      <w:r w:rsidRPr="004F2D4F">
        <w:rPr>
          <w:lang w:val="es-CO"/>
        </w:rPr>
        <w:t>.</w:t>
      </w:r>
      <w:r>
        <w:rPr>
          <w:lang w:val="es-CO"/>
        </w:rPr>
        <w:t xml:space="preserve"> </w:t>
      </w:r>
      <w:hyperlink r:id="rId4134" w:history="1">
        <w:r w:rsidRPr="004F2D4F">
          <w:rPr>
            <w:rStyle w:val="Hyperlink"/>
            <w:lang w:val="es-CO"/>
          </w:rPr>
          <w:t>Enlace Documento</w:t>
        </w:r>
      </w:hyperlink>
    </w:p>
    <w:p w14:paraId="58BAF590" w14:textId="546B9148" w:rsidR="004F2D4F" w:rsidRDefault="004F2D4F" w:rsidP="004F2D4F">
      <w:pPr>
        <w:pStyle w:val="Cuerpovademecum"/>
        <w:rPr>
          <w:lang w:val="es-CO"/>
        </w:rPr>
      </w:pPr>
      <w:r w:rsidRPr="004F2D4F">
        <w:rPr>
          <w:lang w:val="es-CO"/>
        </w:rPr>
        <w:t>2-2021-103013</w:t>
      </w:r>
      <w:r>
        <w:rPr>
          <w:lang w:val="es-CO"/>
        </w:rPr>
        <w:t xml:space="preserve"> </w:t>
      </w:r>
      <w:r w:rsidRPr="004F2D4F">
        <w:rPr>
          <w:lang w:val="es-CO"/>
        </w:rPr>
        <w:t>Castigo de cartera</w:t>
      </w:r>
      <w:r>
        <w:rPr>
          <w:lang w:val="es-CO"/>
        </w:rPr>
        <w:t xml:space="preserve"> </w:t>
      </w:r>
      <w:hyperlink r:id="rId4135" w:history="1">
        <w:r w:rsidRPr="004F2D4F">
          <w:rPr>
            <w:rStyle w:val="Hyperlink"/>
            <w:lang w:val="es-CO"/>
          </w:rPr>
          <w:t>Enlace documento</w:t>
        </w:r>
      </w:hyperlink>
    </w:p>
    <w:p w14:paraId="3DB16899" w14:textId="1302CECA" w:rsidR="004F2D4F" w:rsidRDefault="004F2D4F" w:rsidP="004F2D4F">
      <w:pPr>
        <w:pStyle w:val="Cuerpovademecum"/>
        <w:rPr>
          <w:lang w:val="es-CO"/>
        </w:rPr>
      </w:pPr>
      <w:r w:rsidRPr="004F2D4F">
        <w:rPr>
          <w:lang w:val="es-CO"/>
        </w:rPr>
        <w:t>2-2021-101368</w:t>
      </w:r>
      <w:r>
        <w:rPr>
          <w:lang w:val="es-CO"/>
        </w:rPr>
        <w:t xml:space="preserve"> </w:t>
      </w:r>
      <w:r w:rsidRPr="004F2D4F">
        <w:rPr>
          <w:lang w:val="es-CO"/>
        </w:rPr>
        <w:t>Periodo de elección y ejercicio del cargo de los consejeros directivos y Revisor Fiscal principal y suplente</w:t>
      </w:r>
      <w:r>
        <w:rPr>
          <w:lang w:val="es-CO"/>
        </w:rPr>
        <w:t xml:space="preserve"> </w:t>
      </w:r>
      <w:hyperlink r:id="rId4136" w:history="1">
        <w:r w:rsidRPr="004F2D4F">
          <w:rPr>
            <w:rStyle w:val="Hyperlink"/>
            <w:lang w:val="es-CO"/>
          </w:rPr>
          <w:t>Enlace documento</w:t>
        </w:r>
      </w:hyperlink>
    </w:p>
    <w:p w14:paraId="6DC3DD3E" w14:textId="579287E7" w:rsidR="004F2D4F" w:rsidRDefault="004F2D4F" w:rsidP="004F2D4F">
      <w:pPr>
        <w:pStyle w:val="Cuerpovademecum"/>
        <w:rPr>
          <w:lang w:val="es-CO"/>
        </w:rPr>
      </w:pPr>
      <w:r w:rsidRPr="004F2D4F">
        <w:rPr>
          <w:lang w:val="es-CO"/>
        </w:rPr>
        <w:t>2-2021-055664 Castigo de cartera de aportes en cuantías inferiores al costo de expensas judiciales.</w:t>
      </w:r>
      <w:r>
        <w:rPr>
          <w:lang w:val="es-CO"/>
        </w:rPr>
        <w:t xml:space="preserve"> </w:t>
      </w:r>
      <w:hyperlink r:id="rId4137" w:history="1">
        <w:r w:rsidRPr="004F2D4F">
          <w:rPr>
            <w:rStyle w:val="Hyperlink"/>
            <w:lang w:val="es-CO"/>
          </w:rPr>
          <w:t>Enlace documento</w:t>
        </w:r>
      </w:hyperlink>
    </w:p>
    <w:p w14:paraId="2B748B13" w14:textId="10E93DA1" w:rsidR="004F2D4F" w:rsidRDefault="004F2D4F" w:rsidP="004F2D4F">
      <w:pPr>
        <w:pStyle w:val="Cuerpovademecum"/>
        <w:rPr>
          <w:lang w:val="es-CO"/>
        </w:rPr>
      </w:pPr>
      <w:r w:rsidRPr="004F2D4F">
        <w:rPr>
          <w:lang w:val="es-CO"/>
        </w:rPr>
        <w:t>2-2021-056931"Concepto Jurídico – Reversión contable de capacitaciones no efectuadas o por duplicidad</w:t>
      </w:r>
      <w:r>
        <w:rPr>
          <w:lang w:val="es-CO"/>
        </w:rPr>
        <w:t xml:space="preserve"> </w:t>
      </w:r>
      <w:r w:rsidRPr="004F2D4F">
        <w:rPr>
          <w:lang w:val="es-CO"/>
        </w:rPr>
        <w:t>–    FOSFEC."</w:t>
      </w:r>
      <w:r>
        <w:rPr>
          <w:lang w:val="es-CO"/>
        </w:rPr>
        <w:t xml:space="preserve"> </w:t>
      </w:r>
      <w:hyperlink r:id="rId4138" w:history="1">
        <w:r w:rsidRPr="004F2D4F">
          <w:rPr>
            <w:rStyle w:val="Hyperlink"/>
            <w:lang w:val="es-CO"/>
          </w:rPr>
          <w:t>Enlace documento</w:t>
        </w:r>
      </w:hyperlink>
    </w:p>
    <w:p w14:paraId="5EEDFDA3" w14:textId="254A7E79" w:rsidR="004F2D4F" w:rsidRDefault="004F2D4F" w:rsidP="004F2D4F">
      <w:pPr>
        <w:pStyle w:val="Cuerpovademecum"/>
        <w:rPr>
          <w:lang w:val="es-CO"/>
        </w:rPr>
      </w:pPr>
      <w:r w:rsidRPr="004F2D4F">
        <w:rPr>
          <w:lang w:val="es-CO"/>
        </w:rPr>
        <w:t>2-2021-052485</w:t>
      </w:r>
      <w:r>
        <w:rPr>
          <w:lang w:val="es-CO"/>
        </w:rPr>
        <w:t xml:space="preserve"> </w:t>
      </w:r>
      <w:r w:rsidRPr="004F2D4F">
        <w:rPr>
          <w:lang w:val="es-CO"/>
        </w:rPr>
        <w:t>Periodo de los consejeros directivos y del revisor fiscal.</w:t>
      </w:r>
      <w:r>
        <w:rPr>
          <w:lang w:val="es-CO"/>
        </w:rPr>
        <w:t xml:space="preserve"> </w:t>
      </w:r>
      <w:hyperlink r:id="rId4139" w:history="1">
        <w:r w:rsidRPr="004F2D4F">
          <w:rPr>
            <w:rStyle w:val="Hyperlink"/>
            <w:lang w:val="es-CO"/>
          </w:rPr>
          <w:t>Enlace documento</w:t>
        </w:r>
      </w:hyperlink>
    </w:p>
    <w:p w14:paraId="35E2B416" w14:textId="47D3B1BA" w:rsidR="00F31260" w:rsidRDefault="00F31260" w:rsidP="00F31260">
      <w:pPr>
        <w:pStyle w:val="Cuerpovademecum"/>
        <w:rPr>
          <w:lang w:val="es-CO"/>
        </w:rPr>
      </w:pPr>
      <w:r w:rsidRPr="00F31260">
        <w:rPr>
          <w:lang w:val="es-CO"/>
        </w:rPr>
        <w:t>2-2021-053527</w:t>
      </w:r>
      <w:r>
        <w:rPr>
          <w:lang w:val="es-CO"/>
        </w:rPr>
        <w:t xml:space="preserve"> </w:t>
      </w:r>
      <w:r w:rsidRPr="00F31260">
        <w:rPr>
          <w:lang w:val="es-CO"/>
        </w:rPr>
        <w:tab/>
        <w:t>Periodo de los consejeros directivos y del revisor fiscal</w:t>
      </w:r>
      <w:r>
        <w:rPr>
          <w:lang w:val="es-CO"/>
        </w:rPr>
        <w:t xml:space="preserve"> </w:t>
      </w:r>
      <w:hyperlink r:id="rId4140" w:history="1">
        <w:r w:rsidRPr="00F31260">
          <w:rPr>
            <w:rStyle w:val="Hyperlink"/>
            <w:lang w:val="es-CO"/>
          </w:rPr>
          <w:t>Enlace documento</w:t>
        </w:r>
      </w:hyperlink>
    </w:p>
    <w:p w14:paraId="42073E67" w14:textId="77777777" w:rsidR="00F31260" w:rsidRDefault="00F31260" w:rsidP="00F31260">
      <w:pPr>
        <w:pStyle w:val="Cuerpovademecum"/>
        <w:rPr>
          <w:rFonts w:eastAsia="Palatino Linotype"/>
          <w:lang w:val="es-CO"/>
        </w:rPr>
      </w:pPr>
    </w:p>
    <w:p w14:paraId="2AF1D481" w14:textId="77777777" w:rsidR="00F31260" w:rsidRPr="005E5646" w:rsidRDefault="00F31260" w:rsidP="00F31260">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A721F99" w14:textId="2732F60B" w:rsidR="00F31260" w:rsidRDefault="00F31260" w:rsidP="00F31260">
      <w:pPr>
        <w:pStyle w:val="Cuerpovademecum"/>
        <w:rPr>
          <w:lang w:val="es-CO"/>
        </w:rPr>
      </w:pPr>
    </w:p>
    <w:p w14:paraId="6915C615" w14:textId="592CA127" w:rsidR="00F31260" w:rsidRDefault="00F31260" w:rsidP="00F31260">
      <w:pPr>
        <w:pStyle w:val="Estilo10"/>
        <w:rPr>
          <w:lang w:val="es-CO"/>
        </w:rPr>
      </w:pPr>
      <w:r>
        <w:rPr>
          <w:lang w:val="es-CO"/>
        </w:rPr>
        <w:t>Superintendencia Financiera de Colombia</w:t>
      </w:r>
    </w:p>
    <w:p w14:paraId="734F5145" w14:textId="77777777" w:rsidR="00724A9A" w:rsidRPr="00724A9A" w:rsidRDefault="00724A9A" w:rsidP="00724A9A">
      <w:pPr>
        <w:pStyle w:val="Cuerpovademecum"/>
        <w:rPr>
          <w:lang w:val="es-CO"/>
        </w:rPr>
      </w:pPr>
    </w:p>
    <w:p w14:paraId="202F3F32" w14:textId="7033C7F6" w:rsidR="00F31260" w:rsidRDefault="00724A9A" w:rsidP="00724A9A">
      <w:pPr>
        <w:pStyle w:val="Cuerpovademecum"/>
        <w:rPr>
          <w:lang w:val="es-CO"/>
        </w:rPr>
      </w:pPr>
      <w:hyperlink r:id="rId4141" w:history="1">
        <w:r w:rsidRPr="00724A9A">
          <w:rPr>
            <w:rStyle w:val="Hyperlink"/>
            <w:lang w:val="es-CO"/>
          </w:rPr>
          <w:t>Concepto:</w:t>
        </w:r>
        <w:r w:rsidRPr="00724A9A">
          <w:rPr>
            <w:rStyle w:val="Hyperlink"/>
            <w:lang w:val="es-CO"/>
          </w:rPr>
          <w:t xml:space="preserve"> </w:t>
        </w:r>
        <w:r w:rsidRPr="00724A9A">
          <w:rPr>
            <w:rStyle w:val="Hyperlink"/>
            <w:lang w:val="es-CO"/>
          </w:rPr>
          <w:t>2021043995-002 del 19 de abril de 2021</w:t>
        </w:r>
      </w:hyperlink>
      <w:r>
        <w:rPr>
          <w:lang w:val="es-CO"/>
        </w:rPr>
        <w:t xml:space="preserve"> </w:t>
      </w:r>
      <w:r w:rsidRPr="00724A9A">
        <w:rPr>
          <w:lang w:val="es-CO"/>
        </w:rPr>
        <w:t>Autor Corporativo:</w:t>
      </w:r>
      <w:r>
        <w:rPr>
          <w:lang w:val="es-CO"/>
        </w:rPr>
        <w:t xml:space="preserve"> </w:t>
      </w:r>
      <w:r w:rsidRPr="00724A9A">
        <w:rPr>
          <w:lang w:val="es-CO"/>
        </w:rPr>
        <w:t>Colombia. Superintendencia Financiera de Colombia</w:t>
      </w:r>
      <w:r>
        <w:rPr>
          <w:lang w:val="es-CO"/>
        </w:rPr>
        <w:t xml:space="preserve"> </w:t>
      </w:r>
      <w:r w:rsidRPr="00724A9A">
        <w:rPr>
          <w:lang w:val="es-CO"/>
        </w:rPr>
        <w:t>Título de la norma:</w:t>
      </w:r>
      <w:r>
        <w:rPr>
          <w:lang w:val="es-CO"/>
        </w:rPr>
        <w:t xml:space="preserve"> </w:t>
      </w:r>
      <w:r w:rsidRPr="00724A9A">
        <w:rPr>
          <w:lang w:val="es-CO"/>
        </w:rPr>
        <w:t>Entidades vigiladas. Grupo empresarial. Presentación de estados financieros consolidados / Concepto 2021043995-002 del 19 de abril de 2021</w:t>
      </w:r>
      <w:r>
        <w:rPr>
          <w:lang w:val="es-CO"/>
        </w:rPr>
        <w:t xml:space="preserve"> </w:t>
      </w:r>
      <w:r w:rsidRPr="00724A9A">
        <w:rPr>
          <w:lang w:val="es-CO"/>
        </w:rPr>
        <w:t>Resumen:</w:t>
      </w:r>
      <w:r>
        <w:rPr>
          <w:lang w:val="es-CO"/>
        </w:rPr>
        <w:t xml:space="preserve"> </w:t>
      </w:r>
      <w:r w:rsidRPr="00724A9A">
        <w:rPr>
          <w:lang w:val="es-CO"/>
        </w:rPr>
        <w:t>Las entidades vigiladas deben observar los principios que la Norma Internacional de Información Financiera 10 – (NIIF 10) establece para la presentación y preparación de estados financieros consolidados cuando una entidad controla una o más entidades distintas, independiente de que su controladora sea o no extranjera. No resulta necesario determinar la existencia de un grupo empresarial para que surja la obligación de consolidación en cabeza de la matriz o controlante si se presenta el presupuesto de unidad de propósito y dirección.</w:t>
      </w:r>
    </w:p>
    <w:p w14:paraId="0D8B188A" w14:textId="6AE02400" w:rsidR="00724A9A" w:rsidRDefault="00724A9A" w:rsidP="00724A9A">
      <w:pPr>
        <w:pStyle w:val="Cuerpovademecum"/>
        <w:rPr>
          <w:lang w:val="es-CO"/>
        </w:rPr>
      </w:pPr>
      <w:hyperlink r:id="rId4142" w:history="1">
        <w:r w:rsidRPr="00724A9A">
          <w:rPr>
            <w:rStyle w:val="Hyperlink"/>
            <w:lang w:val="es-CO"/>
          </w:rPr>
          <w:t>Concepto:</w:t>
        </w:r>
        <w:r w:rsidRPr="00724A9A">
          <w:rPr>
            <w:rStyle w:val="Hyperlink"/>
            <w:lang w:val="es-CO"/>
          </w:rPr>
          <w:t xml:space="preserve"> </w:t>
        </w:r>
        <w:r w:rsidRPr="00724A9A">
          <w:rPr>
            <w:rStyle w:val="Hyperlink"/>
            <w:lang w:val="es-CO"/>
          </w:rPr>
          <w:t>2021007296-003 del 2 de marzo de 2021</w:t>
        </w:r>
      </w:hyperlink>
      <w:r>
        <w:rPr>
          <w:lang w:val="es-CO"/>
        </w:rPr>
        <w:t xml:space="preserve"> </w:t>
      </w:r>
      <w:r w:rsidRPr="00724A9A">
        <w:rPr>
          <w:lang w:val="es-CO"/>
        </w:rPr>
        <w:t>Autor Corporativo:</w:t>
      </w:r>
      <w:r>
        <w:rPr>
          <w:lang w:val="es-CO"/>
        </w:rPr>
        <w:t xml:space="preserve"> </w:t>
      </w:r>
      <w:r w:rsidRPr="00724A9A">
        <w:rPr>
          <w:lang w:val="es-CO"/>
        </w:rPr>
        <w:t>Colombia. Superintendencia Financiera de Colombia</w:t>
      </w:r>
      <w:r>
        <w:rPr>
          <w:lang w:val="es-CO"/>
        </w:rPr>
        <w:t xml:space="preserve"> </w:t>
      </w:r>
      <w:r w:rsidRPr="00724A9A">
        <w:rPr>
          <w:lang w:val="es-CO"/>
        </w:rPr>
        <w:t>Título de la norma:</w:t>
      </w:r>
      <w:r>
        <w:rPr>
          <w:lang w:val="es-CO"/>
        </w:rPr>
        <w:t xml:space="preserve"> </w:t>
      </w:r>
      <w:r w:rsidRPr="00724A9A">
        <w:rPr>
          <w:lang w:val="es-CO"/>
        </w:rPr>
        <w:t>Oficial de cumplimiento. Renuncia. Remoción. Separación del cargo. Vacancia / Concepto 2021007296-003 del 2 de marzo de 2021</w:t>
      </w:r>
      <w:r>
        <w:rPr>
          <w:lang w:val="es-CO"/>
        </w:rPr>
        <w:t xml:space="preserve"> </w:t>
      </w:r>
      <w:r w:rsidRPr="00724A9A">
        <w:rPr>
          <w:lang w:val="es-CO"/>
        </w:rPr>
        <w:t>Resumen:</w:t>
      </w:r>
      <w:r>
        <w:rPr>
          <w:lang w:val="es-CO"/>
        </w:rPr>
        <w:t xml:space="preserve"> </w:t>
      </w:r>
      <w:r w:rsidRPr="00724A9A">
        <w:rPr>
          <w:lang w:val="es-CO"/>
        </w:rPr>
        <w:t>En los casos en que se presente una renuncia, remoción o separación del cargo de oficial de cumplimiento por cualquier otra causa, recae en la entidad vigilada la obligación de tomar las precauciones dirigidas a asegurar que el empleado designado por el órgano nominador cumpla con los requisitos mínimos de idoneidad exigidos para ocupar dicho cargo y desplegar diligentemente las gestiones encaminadas a obtener la autorización de su posesión ante este Ente Supervisor. Lo anterior, con el fin de evitar que se produzcan vacancias prolongadas e injustificadas de dicho cargo.</w:t>
      </w:r>
    </w:p>
    <w:p w14:paraId="1CEAE5D0" w14:textId="77777777" w:rsidR="00724A9A" w:rsidRDefault="00724A9A" w:rsidP="00724A9A">
      <w:pPr>
        <w:pStyle w:val="Cuerpovademecum"/>
        <w:rPr>
          <w:rFonts w:eastAsia="Palatino Linotype"/>
          <w:lang w:val="es-CO"/>
        </w:rPr>
      </w:pPr>
    </w:p>
    <w:p w14:paraId="7A7F21F1" w14:textId="77777777" w:rsidR="00724A9A" w:rsidRPr="005E5646" w:rsidRDefault="00724A9A" w:rsidP="00724A9A">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A462264" w14:textId="6FA262AB" w:rsidR="00724A9A" w:rsidRDefault="00724A9A" w:rsidP="00724A9A">
      <w:pPr>
        <w:pStyle w:val="Cuerpovademecum"/>
        <w:rPr>
          <w:lang w:val="es-CO"/>
        </w:rPr>
      </w:pPr>
    </w:p>
    <w:p w14:paraId="43B01C34" w14:textId="36980BAC" w:rsidR="00724A9A" w:rsidRDefault="00724A9A" w:rsidP="00724A9A">
      <w:pPr>
        <w:pStyle w:val="Estilo10"/>
        <w:rPr>
          <w:lang w:val="es-CO"/>
        </w:rPr>
      </w:pPr>
      <w:r>
        <w:rPr>
          <w:lang w:val="es-CO"/>
        </w:rPr>
        <w:t>Superintendencia Nacional de Salud</w:t>
      </w:r>
    </w:p>
    <w:p w14:paraId="02048541" w14:textId="558B08BF" w:rsidR="00724A9A" w:rsidRDefault="00724A9A" w:rsidP="00724A9A">
      <w:pPr>
        <w:pStyle w:val="Cuerpovademecum"/>
        <w:rPr>
          <w:lang w:val="es-CO"/>
        </w:rPr>
      </w:pPr>
      <w:hyperlink r:id="rId4143" w:history="1">
        <w:r w:rsidRPr="00724A9A">
          <w:rPr>
            <w:rStyle w:val="Hyperlink"/>
            <w:lang w:val="es-CO"/>
          </w:rPr>
          <w:t>Circular 2 de 2021 SNS</w:t>
        </w:r>
      </w:hyperlink>
      <w:r>
        <w:rPr>
          <w:lang w:val="es-CO"/>
        </w:rPr>
        <w:t xml:space="preserve"> </w:t>
      </w:r>
      <w:r w:rsidRPr="00724A9A">
        <w:rPr>
          <w:lang w:val="es-CO"/>
        </w:rPr>
        <w:t>Por la cual se imparten modificaciones para la verificación de cumplimiento del patrimonio adecuado por presupuesto máximo y reservas técnicas y otras instrucciones</w:t>
      </w:r>
    </w:p>
    <w:p w14:paraId="51DB75E8" w14:textId="6C6BCF25" w:rsidR="00724A9A" w:rsidRDefault="008A5AC9" w:rsidP="00724A9A">
      <w:pPr>
        <w:pStyle w:val="Cuerpovademecum"/>
        <w:rPr>
          <w:lang w:val="es-CO"/>
        </w:rPr>
      </w:pPr>
      <w:hyperlink r:id="rId4144" w:history="1">
        <w:r w:rsidR="00724A9A" w:rsidRPr="008A5AC9">
          <w:rPr>
            <w:rStyle w:val="Hyperlink"/>
            <w:lang w:val="es-CO"/>
          </w:rPr>
          <w:t>Concepto 749801 de 2021 SNS</w:t>
        </w:r>
      </w:hyperlink>
      <w:r>
        <w:rPr>
          <w:lang w:val="es-CO"/>
        </w:rPr>
        <w:t xml:space="preserve"> </w:t>
      </w:r>
      <w:r w:rsidR="00724A9A" w:rsidRPr="00724A9A">
        <w:rPr>
          <w:lang w:val="es-CO"/>
        </w:rPr>
        <w:t>¿Se debe al Gerente saliente evaluársele el Plan de Gestión presentado a la Junta Directiva al inicio de su Gestión, si aún no ha cumplido un año en el cargo?</w:t>
      </w:r>
    </w:p>
    <w:p w14:paraId="7EF6B6EC" w14:textId="2384A5C8" w:rsidR="008A5AC9" w:rsidRDefault="008A5AC9" w:rsidP="008A5AC9">
      <w:pPr>
        <w:pStyle w:val="Cuerpovademecum"/>
        <w:rPr>
          <w:lang w:val="es-CO"/>
        </w:rPr>
      </w:pPr>
      <w:hyperlink r:id="rId4145" w:history="1">
        <w:r w:rsidRPr="008A5AC9">
          <w:rPr>
            <w:rStyle w:val="Hyperlink"/>
            <w:lang w:val="es-CO"/>
          </w:rPr>
          <w:t>Concepto 445691 de 2021 SNS</w:t>
        </w:r>
      </w:hyperlink>
      <w:r>
        <w:rPr>
          <w:lang w:val="es-CO"/>
        </w:rPr>
        <w:t xml:space="preserve"> </w:t>
      </w:r>
      <w:r w:rsidRPr="008A5AC9">
        <w:rPr>
          <w:lang w:val="es-CO"/>
        </w:rPr>
        <w:t>¿Una IPS privada que no cumple requisitos de activos ni Ingresos, está obligada a tener Revisor fiscal solo por ser IPS?</w:t>
      </w:r>
    </w:p>
    <w:p w14:paraId="3B8F6D55" w14:textId="77777777" w:rsidR="008A5AC9" w:rsidRDefault="008A5AC9" w:rsidP="008A5AC9">
      <w:pPr>
        <w:pStyle w:val="Cuerpovademecum"/>
        <w:rPr>
          <w:rFonts w:eastAsia="Palatino Linotype"/>
          <w:lang w:val="es-CO"/>
        </w:rPr>
      </w:pPr>
    </w:p>
    <w:p w14:paraId="086239C3" w14:textId="77777777" w:rsidR="008A5AC9" w:rsidRPr="005E5646" w:rsidRDefault="008A5AC9" w:rsidP="008A5AC9">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3B4EA630" w14:textId="77777777" w:rsidR="008A5AC9" w:rsidRDefault="008A5AC9" w:rsidP="008A5AC9">
      <w:pPr>
        <w:pStyle w:val="Cuerpovademecum"/>
        <w:rPr>
          <w:lang w:val="es-CO"/>
        </w:rPr>
      </w:pPr>
    </w:p>
    <w:p w14:paraId="73BDB338" w14:textId="0AD2E32C" w:rsidR="00530469" w:rsidRDefault="00530469" w:rsidP="00DC62E1">
      <w:pPr>
        <w:pStyle w:val="Cuerpovademecum"/>
        <w:rPr>
          <w:rStyle w:val="Hyperlink"/>
          <w:rFonts w:eastAsia="Palatino Linotype"/>
          <w:color w:val="auto"/>
          <w:u w:val="none"/>
        </w:rPr>
      </w:pPr>
      <w:r>
        <w:rPr>
          <w:rStyle w:val="Hyperlink"/>
          <w:rFonts w:eastAsia="Palatino Linotype"/>
          <w:color w:val="auto"/>
          <w:u w:val="none"/>
        </w:rPr>
        <w:br w:type="page"/>
      </w:r>
    </w:p>
    <w:p w14:paraId="1D02FE10" w14:textId="1F011EF9" w:rsidR="00E83F89" w:rsidRDefault="00E83F89" w:rsidP="00E83F89">
      <w:pPr>
        <w:pStyle w:val="Estilo10"/>
        <w:rPr>
          <w:lang w:val="es-CO"/>
        </w:rPr>
      </w:pPr>
      <w:bookmarkStart w:id="23" w:name="SISTEMAS"/>
      <w:bookmarkStart w:id="24" w:name="_SISTEMAS_DE_INFORMACIÓN"/>
      <w:r w:rsidRPr="00B41A99">
        <w:rPr>
          <w:noProof/>
          <w:lang w:val="es-CO" w:eastAsia="es-CO"/>
        </w:rPr>
        <w:lastRenderedPageBreak/>
        <mc:AlternateContent>
          <mc:Choice Requires="wps">
            <w:drawing>
              <wp:inline distT="0" distB="0" distL="0" distR="0" wp14:anchorId="090DFC5E" wp14:editId="789767AE">
                <wp:extent cx="5606415" cy="467995"/>
                <wp:effectExtent l="0" t="0" r="38100" b="38100"/>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6415"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C38C" w14:textId="77777777" w:rsidR="00537344" w:rsidRPr="00D52E6D" w:rsidRDefault="00537344"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90DFC5E" id="WordArt 11" o:spid="_x0000_s1035" type="#_x0000_t202" style="width:441.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z+DAIAAAIEAAAOAAAAZHJzL2Uyb0RvYy54bWysU02P0zAQvSPxHyzfaZKyLTRquiq7LJfl&#10;Q9qinqe20wTijLHdJv33jJ30Q3BDXKzYHr95783L8r7XDTsq62psC55NUs5UK1DW7b7g3zdPb95z&#10;5jy0EhpsVcFPyvH71etXy87kaooVNlJZRiCtyztT8Mp7kyeJE5XS4CZoVEuXJVoNnrZ2n0gLHaHr&#10;Jpmm6Tzp0EpjUSjn6PRxuOSriF+WSvivZemUZ03BiZuPq43rLqzJagn53oKpajHSgH9goaFuqekF&#10;6hE8sIOt/4LStbDosPQTgTrBsqyFihpITZb+oealAqOiFjLHmYtN7v/Bii/Hb5bVsuBTzlrQNKIt&#10;Obq2nmVZcKczLqeiF0Nlvv+APU05KnXmGcVPx1p8qKDdq7W12FUKJLHLCGs8jho2J0PA8XSjev9R&#10;1jSICJ/c4A/NXOi06z6jpCdw8Bi79aXVwV9yjBEFGuXpMj5CZIIOZ/N0fpfNOBN0dzd/t1jMgoIE&#10;8vNrY53/pFCz8FFwS/GI6HB8dn4oPZfQu0AtsBl4+X7XR6MWZ1t2KE/EtaP0FNz9OoBVpPugH5DC&#10;RmJLi3o0M+wD/YC+6bdgzUjBE/ktHNVwHXnEGMlxGCB/BCTdUCqP0LDsbZpGVRS1mxoa3rUmpppU&#10;j2j0dW0bwJ1Zk61PdVQcRA5CRsUUtOjZ+FOEJN/uY9X11139BgAA//8DAFBLAwQUAAYACAAAACEA&#10;Nxg4btoAAAAEAQAADwAAAGRycy9kb3ducmV2LnhtbEyPzU7DMBCE70i8g7VI3KjTImgIcaqKH4kD&#10;F0q4b+MljojXUbxt0rfHcIHLSqMZzXxbbmbfqyONsQtsYLnIQBE3wXbcGqjfn69yUFGQLfaBycCJ&#10;Imyq87MSCxsmfqPjTlqVSjgWaMCJDIXWsXHkMS7CQJy8zzB6lCTHVtsRp1Tue73KslvtseO04HCg&#10;B0fN1+7gDYjY7fJUP/n48jG/Pk4ua26wNubyYt7egxKa5S8MP/gJHarEtA8HtlH1BtIj8nuTl+er&#10;O1B7A+vrNeiq1P/hq28AAAD//wMAUEsBAi0AFAAGAAgAAAAhALaDOJL+AAAA4QEAABMAAAAAAAAA&#10;AAAAAAAAAAAAAFtDb250ZW50X1R5cGVzXS54bWxQSwECLQAUAAYACAAAACEAOP0h/9YAAACUAQAA&#10;CwAAAAAAAAAAAAAAAAAvAQAAX3JlbHMvLnJlbHNQSwECLQAUAAYACAAAACEAdpy8/gwCAAACBAAA&#10;DgAAAAAAAAAAAAAAAAAuAgAAZHJzL2Uyb0RvYy54bWxQSwECLQAUAAYACAAAACEANxg4btoAAAAE&#10;AQAADwAAAAAAAAAAAAAAAABmBAAAZHJzL2Rvd25yZXYueG1sUEsFBgAAAAAEAAQA8wAAAG0FAAAA&#10;AA==&#10;" filled="f" stroked="f">
                <v:stroke joinstyle="round"/>
                <o:lock v:ext="edit" shapetype="t"/>
                <v:textbox style="mso-fit-shape-to-text:t">
                  <w:txbxContent>
                    <w:p w14:paraId="5F1FC38C" w14:textId="77777777" w:rsidR="00537344" w:rsidRPr="00D52E6D" w:rsidRDefault="00537344"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v:textbox>
                <w10:anchorlock/>
              </v:shape>
            </w:pict>
          </mc:Fallback>
        </mc:AlternateContent>
      </w:r>
      <w:bookmarkEnd w:id="23"/>
      <w:bookmarkEnd w:id="24"/>
    </w:p>
    <w:p w14:paraId="76DE387E" w14:textId="77777777" w:rsidR="00E83F89" w:rsidRDefault="00E83F89" w:rsidP="00E83F89">
      <w:pPr>
        <w:pStyle w:val="Estilo10"/>
        <w:rPr>
          <w:lang w:val="es-CO"/>
        </w:rPr>
      </w:pPr>
    </w:p>
    <w:p w14:paraId="20B6B279" w14:textId="766409F0" w:rsidR="00E83F89" w:rsidRPr="009E125E" w:rsidRDefault="00E83F89" w:rsidP="00E83F89">
      <w:pPr>
        <w:pStyle w:val="Estilo10"/>
        <w:rPr>
          <w:lang w:val="en-US"/>
        </w:rPr>
      </w:pPr>
      <w:r w:rsidRPr="009E125E">
        <w:rPr>
          <w:lang w:val="en-US"/>
        </w:rPr>
        <w:t xml:space="preserve">Accounting and Corporate Regulatory Authority - </w:t>
      </w:r>
      <w:proofErr w:type="spellStart"/>
      <w:r w:rsidRPr="009E125E">
        <w:rPr>
          <w:lang w:val="en-US"/>
        </w:rPr>
        <w:t>Singapur</w:t>
      </w:r>
      <w:proofErr w:type="spellEnd"/>
      <w:r w:rsidRPr="009E125E">
        <w:rPr>
          <w:lang w:val="en-US"/>
        </w:rPr>
        <w:t xml:space="preserve"> - </w:t>
      </w:r>
      <w:proofErr w:type="spellStart"/>
      <w:r w:rsidRPr="009E125E">
        <w:rPr>
          <w:lang w:val="en-US"/>
        </w:rPr>
        <w:t>Noticias</w:t>
      </w:r>
      <w:proofErr w:type="spellEnd"/>
    </w:p>
    <w:p w14:paraId="1BE98428" w14:textId="77777777" w:rsidR="00E83F89" w:rsidRPr="00224E9A" w:rsidRDefault="00A374EB" w:rsidP="00BE0CAD">
      <w:pPr>
        <w:pStyle w:val="Cuerpovademecum"/>
        <w:jc w:val="left"/>
        <w:rPr>
          <w:bCs/>
          <w:color w:val="984806"/>
          <w:lang w:val="en-US"/>
        </w:rPr>
      </w:pPr>
      <w:hyperlink r:id="rId4146" w:history="1">
        <w:r w:rsidR="00E83F89" w:rsidRPr="009E125E">
          <w:rPr>
            <w:rStyle w:val="Hyperlink"/>
            <w:lang w:val="en-US"/>
          </w:rPr>
          <w:t>Extension of effective date for revised XBRL filing requirements to 1 May 2021</w:t>
        </w:r>
      </w:hyperlink>
    </w:p>
    <w:p w14:paraId="687FAED9" w14:textId="77777777" w:rsidR="00E83F89" w:rsidRPr="009E125E" w:rsidRDefault="00E83F89" w:rsidP="00530469">
      <w:pPr>
        <w:pStyle w:val="Cuerpovademecum"/>
        <w:rPr>
          <w:lang w:val="en-US"/>
        </w:rPr>
      </w:pPr>
    </w:p>
    <w:p w14:paraId="05639D24" w14:textId="77777777" w:rsidR="00E83F89" w:rsidRPr="00B563A3" w:rsidRDefault="00E83F89" w:rsidP="00E83F89">
      <w:pPr>
        <w:pStyle w:val="Estilo2"/>
      </w:pPr>
      <w:r w:rsidRPr="00B563A3">
        <w:sym w:font="Wingdings" w:char="F09D"/>
      </w:r>
    </w:p>
    <w:p w14:paraId="59902D8B" w14:textId="77777777" w:rsidR="00E83F89" w:rsidRDefault="00E83F89" w:rsidP="00E83F89">
      <w:pPr>
        <w:pStyle w:val="Estilo10"/>
      </w:pPr>
    </w:p>
    <w:p w14:paraId="0B300192" w14:textId="77777777" w:rsidR="00E83F89" w:rsidRPr="00224E9A" w:rsidRDefault="00E83F89" w:rsidP="00E83F89">
      <w:pPr>
        <w:pStyle w:val="Estilo10"/>
      </w:pPr>
      <w:r w:rsidRPr="00224E9A">
        <w:t xml:space="preserve">Actuarial </w:t>
      </w:r>
      <w:proofErr w:type="spellStart"/>
      <w:r w:rsidRPr="00224E9A">
        <w:t>Association</w:t>
      </w:r>
      <w:proofErr w:type="spellEnd"/>
      <w:r w:rsidRPr="00224E9A">
        <w:t xml:space="preserve"> - Países Bajos - Artículos</w:t>
      </w:r>
    </w:p>
    <w:p w14:paraId="4BB8E9DF" w14:textId="77777777" w:rsidR="00E83F89" w:rsidRDefault="00A374EB" w:rsidP="00E83F89">
      <w:pPr>
        <w:pStyle w:val="Estilo10"/>
        <w:rPr>
          <w:b w:val="0"/>
          <w:lang w:val="es-CO"/>
        </w:rPr>
      </w:pPr>
      <w:hyperlink r:id="rId4147" w:history="1">
        <w:proofErr w:type="spellStart"/>
        <w:r w:rsidR="00E83F89" w:rsidRPr="00345797">
          <w:rPr>
            <w:rStyle w:val="Hyperlink"/>
            <w:b w:val="0"/>
            <w:lang w:val="es-CO"/>
          </w:rPr>
          <w:t>Blockchain</w:t>
        </w:r>
        <w:proofErr w:type="spellEnd"/>
        <w:r w:rsidR="00E83F89" w:rsidRPr="00345797">
          <w:rPr>
            <w:rStyle w:val="Hyperlink"/>
            <w:b w:val="0"/>
            <w:lang w:val="es-CO"/>
          </w:rPr>
          <w:t xml:space="preserve"> y DLT - Del bombo a la implementación productiva en seguros</w:t>
        </w:r>
      </w:hyperlink>
    </w:p>
    <w:p w14:paraId="0FF0F3D2" w14:textId="69960F18" w:rsidR="00E83F89" w:rsidRPr="00F533B8" w:rsidRDefault="00A374EB" w:rsidP="00E83F89">
      <w:pPr>
        <w:pStyle w:val="Cuerpovademecum"/>
        <w:rPr>
          <w:rStyle w:val="Hyperlink"/>
          <w:lang w:val="en-US"/>
        </w:rPr>
      </w:pPr>
      <w:hyperlink r:id="rId4148" w:history="1">
        <w:r w:rsidR="00E83F89" w:rsidRPr="009E125E">
          <w:rPr>
            <w:rStyle w:val="Hyperlink"/>
            <w:lang w:val="en-US"/>
          </w:rPr>
          <w:t>A new risk matrix for blockchain implementation</w:t>
        </w:r>
      </w:hyperlink>
    </w:p>
    <w:p w14:paraId="3CCDEB7A" w14:textId="77777777" w:rsidR="0093454B" w:rsidRPr="00F533B8" w:rsidRDefault="0093454B" w:rsidP="00E83F89">
      <w:pPr>
        <w:pStyle w:val="Cuerpovademecum"/>
        <w:rPr>
          <w:rStyle w:val="Hyperlink"/>
          <w:lang w:val="en-US"/>
        </w:rPr>
      </w:pPr>
    </w:p>
    <w:p w14:paraId="3CDD1E7F" w14:textId="77777777" w:rsidR="00E83F89" w:rsidRPr="00B563A3" w:rsidRDefault="00E83F89" w:rsidP="00E83F89">
      <w:pPr>
        <w:pStyle w:val="Estilo2"/>
      </w:pPr>
      <w:r w:rsidRPr="00B563A3">
        <w:sym w:font="Wingdings" w:char="F09D"/>
      </w:r>
    </w:p>
    <w:p w14:paraId="09E7C7D4" w14:textId="77777777" w:rsidR="00E83F89" w:rsidRDefault="00E83F89" w:rsidP="00E83F89">
      <w:pPr>
        <w:pStyle w:val="Cuerpovademecum"/>
        <w:rPr>
          <w:b/>
          <w:bCs/>
          <w:color w:val="984806"/>
          <w:lang w:val="en-US"/>
        </w:rPr>
      </w:pPr>
    </w:p>
    <w:p w14:paraId="1BE9D3C1" w14:textId="77777777" w:rsidR="00E83F89" w:rsidRDefault="00E83F89" w:rsidP="00E83F89">
      <w:pPr>
        <w:pStyle w:val="Estilo10"/>
        <w:rPr>
          <w:lang w:val="en-US"/>
        </w:rPr>
      </w:pPr>
      <w:r>
        <w:rPr>
          <w:lang w:val="en-US"/>
        </w:rPr>
        <w:t xml:space="preserve">American Institute of Certified Public Accountants – AICPA </w:t>
      </w:r>
    </w:p>
    <w:p w14:paraId="746D4E61" w14:textId="77777777" w:rsidR="00E83F89" w:rsidRPr="009E125E" w:rsidRDefault="00A374EB" w:rsidP="00E83F89">
      <w:pPr>
        <w:pStyle w:val="Cuerpovademecum"/>
        <w:rPr>
          <w:rStyle w:val="Hyperlink"/>
          <w:rFonts w:cs="Palatino Linotype"/>
          <w:szCs w:val="20"/>
          <w:lang w:val="es-CO"/>
        </w:rPr>
      </w:pPr>
      <w:hyperlink r:id="rId4149" w:history="1">
        <w:r w:rsidR="00E83F89" w:rsidRPr="009E125E">
          <w:rPr>
            <w:rStyle w:val="Hyperlink"/>
            <w:rFonts w:cs="Palatino Linotype"/>
            <w:szCs w:val="20"/>
            <w:lang w:val="es-CO"/>
          </w:rPr>
          <w:t xml:space="preserve">Nuevo recurso de ISACA y AICPA &amp; CIMA ayuda a las organizaciones a navegar el riesgo de </w:t>
        </w:r>
        <w:proofErr w:type="spellStart"/>
        <w:r w:rsidR="00E83F89" w:rsidRPr="009E125E">
          <w:rPr>
            <w:rStyle w:val="Hyperlink"/>
            <w:rFonts w:cs="Palatino Linotype"/>
            <w:szCs w:val="20"/>
            <w:lang w:val="es-CO"/>
          </w:rPr>
          <w:t>blockchain</w:t>
        </w:r>
        <w:proofErr w:type="spellEnd"/>
      </w:hyperlink>
    </w:p>
    <w:p w14:paraId="2064D314" w14:textId="77777777" w:rsidR="00E83F89" w:rsidRPr="009E125E" w:rsidRDefault="00E83F89" w:rsidP="00E83F89">
      <w:pPr>
        <w:pStyle w:val="Cuerpovademecum"/>
        <w:rPr>
          <w:rStyle w:val="Hyperlink"/>
          <w:rFonts w:cs="Palatino Linotype"/>
          <w:szCs w:val="20"/>
          <w:lang w:val="es-CO"/>
        </w:rPr>
      </w:pPr>
      <w:r w:rsidRPr="003566AA">
        <w:rPr>
          <w:rStyle w:val="Hyperlink"/>
          <w:rFonts w:cs="Palatino Linotype"/>
          <w:szCs w:val="20"/>
          <w:lang w:val="en-US"/>
        </w:rPr>
        <w:fldChar w:fldCharType="begin"/>
      </w:r>
      <w:r w:rsidRPr="009E125E">
        <w:rPr>
          <w:rStyle w:val="Hyperlink"/>
          <w:rFonts w:cs="Palatino Linotype"/>
          <w:szCs w:val="20"/>
          <w:lang w:val="es-CO"/>
        </w:rPr>
        <w:instrText xml:space="preserve"> HYPERLINK "https://www.aicpa.org/interestareas/notforprofit/newsandpublications/alerts.html" </w:instrText>
      </w:r>
      <w:r w:rsidRPr="003566AA">
        <w:rPr>
          <w:rStyle w:val="Hyperlink"/>
          <w:rFonts w:cs="Palatino Linotype"/>
          <w:szCs w:val="20"/>
          <w:lang w:val="en-US"/>
        </w:rPr>
        <w:fldChar w:fldCharType="separate"/>
      </w:r>
      <w:r w:rsidRPr="009E125E">
        <w:rPr>
          <w:rStyle w:val="Hyperlink"/>
          <w:rFonts w:cs="Palatino Linotype"/>
          <w:szCs w:val="20"/>
          <w:lang w:val="es-CO"/>
        </w:rPr>
        <w:t>Alertas electrónicas sin fines de lucro</w:t>
      </w:r>
    </w:p>
    <w:p w14:paraId="57027936" w14:textId="77777777" w:rsidR="00E83F89" w:rsidRPr="009E125E" w:rsidRDefault="00E83F89" w:rsidP="00E83F89">
      <w:pPr>
        <w:pStyle w:val="Cuerpovademecum"/>
        <w:rPr>
          <w:rStyle w:val="Hyperlink"/>
          <w:rFonts w:cs="Palatino Linotype"/>
          <w:szCs w:val="20"/>
          <w:lang w:val="es-CO"/>
        </w:rPr>
      </w:pPr>
      <w:r w:rsidRPr="003566AA">
        <w:rPr>
          <w:rStyle w:val="Hyperlink"/>
          <w:rFonts w:cs="Palatino Linotype"/>
          <w:szCs w:val="20"/>
          <w:lang w:val="en-US"/>
        </w:rPr>
        <w:fldChar w:fldCharType="end"/>
      </w:r>
      <w:hyperlink r:id="rId4150" w:history="1">
        <w:r w:rsidRPr="009E125E">
          <w:rPr>
            <w:rStyle w:val="Hyperlink"/>
            <w:rFonts w:cs="Palatino Linotype"/>
            <w:szCs w:val="20"/>
            <w:lang w:val="es-CO"/>
          </w:rPr>
          <w:t>AICPA propone un nuevo formulario AAR-EZ para simplificar y mejorar el proceso AAR</w:t>
        </w:r>
      </w:hyperlink>
    </w:p>
    <w:p w14:paraId="14F0E962" w14:textId="77777777" w:rsidR="00E83F89" w:rsidRPr="009E125E" w:rsidRDefault="00E83F89" w:rsidP="00E83F89">
      <w:pPr>
        <w:pStyle w:val="Cuerpovademecum"/>
        <w:rPr>
          <w:rStyle w:val="Hyperlink"/>
          <w:rFonts w:cs="Palatino Linotype"/>
          <w:szCs w:val="20"/>
          <w:lang w:val="es-CO"/>
        </w:rPr>
      </w:pPr>
      <w:r>
        <w:fldChar w:fldCharType="begin"/>
      </w:r>
      <w:r>
        <w:instrText xml:space="preserve"> HYPERLINK "https://www.aicpa.org/interestareas/notforprofit/cpeandevents/webcast-calendar-nfp-section.html" </w:instrText>
      </w:r>
      <w:r>
        <w:fldChar w:fldCharType="separate"/>
      </w:r>
      <w:r w:rsidRPr="009E125E">
        <w:rPr>
          <w:rStyle w:val="Hyperlink"/>
          <w:rFonts w:cs="Palatino Linotype"/>
          <w:szCs w:val="20"/>
          <w:lang w:val="es-CO"/>
        </w:rPr>
        <w:t>Calendario de transmisiones web sin fines de lucro de AICPA</w:t>
      </w:r>
    </w:p>
    <w:p w14:paraId="79360321" w14:textId="77777777" w:rsidR="00E83F89" w:rsidRPr="009E125E" w:rsidRDefault="00E83F89" w:rsidP="00E83F89">
      <w:pPr>
        <w:pStyle w:val="Estilo10"/>
        <w:rPr>
          <w:b w:val="0"/>
          <w:lang w:val="en-US"/>
        </w:rPr>
      </w:pPr>
      <w:r>
        <w:fldChar w:fldCharType="end"/>
      </w:r>
      <w:hyperlink r:id="rId4151" w:history="1">
        <w:r w:rsidRPr="009E125E">
          <w:rPr>
            <w:rStyle w:val="Hyperlink"/>
            <w:b w:val="0"/>
            <w:lang w:val="en-US"/>
          </w:rPr>
          <w:t>AICPA white paper tackles blockchain and SOC for Service Organization reports</w:t>
        </w:r>
      </w:hyperlink>
    </w:p>
    <w:p w14:paraId="2823017A" w14:textId="77777777" w:rsidR="00E83F89" w:rsidRPr="009E125E" w:rsidRDefault="00E83F89" w:rsidP="0093454B">
      <w:pPr>
        <w:pStyle w:val="Cuerpovademecum"/>
        <w:rPr>
          <w:lang w:val="en-US"/>
        </w:rPr>
      </w:pPr>
    </w:p>
    <w:p w14:paraId="61FC5BCB" w14:textId="77777777" w:rsidR="00E83F89" w:rsidRPr="00B563A3" w:rsidRDefault="00E83F89" w:rsidP="00E83F89">
      <w:pPr>
        <w:pStyle w:val="Estilo2"/>
      </w:pPr>
      <w:r w:rsidRPr="00B563A3">
        <w:sym w:font="Wingdings" w:char="F09D"/>
      </w:r>
    </w:p>
    <w:p w14:paraId="295A569C" w14:textId="77777777" w:rsidR="00E83F89" w:rsidRDefault="00E83F89" w:rsidP="00E83F89">
      <w:pPr>
        <w:pStyle w:val="Estilo10"/>
        <w:rPr>
          <w:lang w:val="es-CO"/>
        </w:rPr>
      </w:pPr>
    </w:p>
    <w:p w14:paraId="09B96CAD" w14:textId="77777777" w:rsidR="00E83F89" w:rsidRPr="00345797" w:rsidRDefault="00E83F89" w:rsidP="00E83F89">
      <w:pPr>
        <w:pStyle w:val="Estilo10"/>
        <w:rPr>
          <w:lang w:val="es-CO"/>
        </w:rPr>
      </w:pPr>
      <w:r w:rsidRPr="00345797">
        <w:rPr>
          <w:lang w:val="es-CO"/>
        </w:rPr>
        <w:t>Banco Interamericano de Desarrollo (BID) - Internacional - Noticias y publicaciones</w:t>
      </w:r>
    </w:p>
    <w:p w14:paraId="298ADFB2" w14:textId="77777777" w:rsidR="00E83F89" w:rsidRPr="00345797" w:rsidRDefault="00A374EB" w:rsidP="00E83F89">
      <w:pPr>
        <w:pStyle w:val="Estilo10"/>
        <w:rPr>
          <w:b w:val="0"/>
          <w:lang w:val="es-CO"/>
        </w:rPr>
      </w:pPr>
      <w:hyperlink r:id="rId4152" w:history="1">
        <w:proofErr w:type="spellStart"/>
        <w:r w:rsidR="00E83F89" w:rsidRPr="00345797">
          <w:rPr>
            <w:rStyle w:val="Hyperlink"/>
            <w:b w:val="0"/>
            <w:lang w:val="es-CO"/>
          </w:rPr>
          <w:t>Bid</w:t>
        </w:r>
        <w:proofErr w:type="spellEnd"/>
        <w:r w:rsidR="00E83F89" w:rsidRPr="00345797">
          <w:rPr>
            <w:rStyle w:val="Hyperlink"/>
            <w:b w:val="0"/>
            <w:lang w:val="es-CO"/>
          </w:rPr>
          <w:t xml:space="preserve"> y laboratorio de innovación de </w:t>
        </w:r>
        <w:proofErr w:type="spellStart"/>
        <w:r w:rsidR="00E83F89" w:rsidRPr="00345797">
          <w:rPr>
            <w:rStyle w:val="Hyperlink"/>
            <w:b w:val="0"/>
            <w:lang w:val="es-CO"/>
          </w:rPr>
          <w:t>citi</w:t>
        </w:r>
        <w:proofErr w:type="spellEnd"/>
        <w:r w:rsidR="00E83F89" w:rsidRPr="00345797">
          <w:rPr>
            <w:rStyle w:val="Hyperlink"/>
            <w:b w:val="0"/>
            <w:lang w:val="es-CO"/>
          </w:rPr>
          <w:t xml:space="preserve"> realizan pagos internacionales sobre </w:t>
        </w:r>
        <w:proofErr w:type="spellStart"/>
        <w:r w:rsidR="00E83F89" w:rsidRPr="00345797">
          <w:rPr>
            <w:rStyle w:val="Hyperlink"/>
            <w:b w:val="0"/>
            <w:lang w:val="es-CO"/>
          </w:rPr>
          <w:t>blockchain</w:t>
        </w:r>
        <w:proofErr w:type="spellEnd"/>
      </w:hyperlink>
    </w:p>
    <w:p w14:paraId="4FB48801" w14:textId="77777777" w:rsidR="00E83F89" w:rsidRDefault="00E83F89" w:rsidP="0093454B">
      <w:pPr>
        <w:pStyle w:val="Cuerpovademecum"/>
      </w:pPr>
    </w:p>
    <w:p w14:paraId="5BD26E1F" w14:textId="77777777" w:rsidR="00E83F89" w:rsidRPr="00B563A3" w:rsidRDefault="00E83F89" w:rsidP="00E83F89">
      <w:pPr>
        <w:pStyle w:val="Estilo2"/>
      </w:pPr>
      <w:r w:rsidRPr="00B563A3">
        <w:sym w:font="Wingdings" w:char="F09D"/>
      </w:r>
    </w:p>
    <w:p w14:paraId="32D77A59" w14:textId="77777777" w:rsidR="00E83F89" w:rsidRDefault="00E83F89" w:rsidP="00E83F89">
      <w:pPr>
        <w:pStyle w:val="Estilo10"/>
      </w:pPr>
    </w:p>
    <w:p w14:paraId="0F7D6F11" w14:textId="77777777" w:rsidR="00E83F89" w:rsidRPr="009E125E" w:rsidRDefault="00E83F89" w:rsidP="00E83F89">
      <w:pPr>
        <w:pStyle w:val="Estilo10"/>
        <w:rPr>
          <w:lang w:val="en-US"/>
        </w:rPr>
      </w:pPr>
      <w:r w:rsidRPr="009E125E">
        <w:rPr>
          <w:lang w:val="en-US"/>
        </w:rPr>
        <w:t xml:space="preserve">Cayman Islands Society of Professional Accountants - Islas </w:t>
      </w:r>
      <w:proofErr w:type="spellStart"/>
      <w:r w:rsidRPr="009E125E">
        <w:rPr>
          <w:lang w:val="en-US"/>
        </w:rPr>
        <w:t>Caimán</w:t>
      </w:r>
      <w:proofErr w:type="spellEnd"/>
      <w:r w:rsidRPr="009E125E">
        <w:rPr>
          <w:lang w:val="en-US"/>
        </w:rPr>
        <w:t xml:space="preserve"> - </w:t>
      </w:r>
      <w:proofErr w:type="spellStart"/>
      <w:r w:rsidRPr="009E125E">
        <w:rPr>
          <w:lang w:val="en-US"/>
        </w:rPr>
        <w:t>Noticias</w:t>
      </w:r>
      <w:proofErr w:type="spellEnd"/>
    </w:p>
    <w:p w14:paraId="5A1AA4A2" w14:textId="77777777" w:rsidR="00E83F89" w:rsidRPr="009E125E" w:rsidRDefault="00A374EB" w:rsidP="00E83F89">
      <w:pPr>
        <w:pStyle w:val="Estilo10"/>
        <w:rPr>
          <w:b w:val="0"/>
          <w:lang w:val="en-US"/>
        </w:rPr>
      </w:pPr>
      <w:hyperlink r:id="rId4153" w:history="1">
        <w:r w:rsidR="00E83F89" w:rsidRPr="009E125E">
          <w:rPr>
            <w:rStyle w:val="Hyperlink"/>
            <w:b w:val="0"/>
            <w:lang w:val="en-US"/>
          </w:rPr>
          <w:t>Change the Way You Work: Success as a Virtual CFO</w:t>
        </w:r>
      </w:hyperlink>
    </w:p>
    <w:p w14:paraId="4B2AC34D" w14:textId="77777777" w:rsidR="00E83F89" w:rsidRPr="009E125E" w:rsidRDefault="00A374EB" w:rsidP="00E83F89">
      <w:pPr>
        <w:pStyle w:val="Estilo10"/>
        <w:rPr>
          <w:b w:val="0"/>
          <w:lang w:val="en-US"/>
        </w:rPr>
      </w:pPr>
      <w:hyperlink r:id="rId4154" w:history="1">
        <w:r w:rsidR="00E83F89" w:rsidRPr="009E125E">
          <w:rPr>
            <w:rStyle w:val="Hyperlink"/>
            <w:b w:val="0"/>
            <w:lang w:val="en-US"/>
          </w:rPr>
          <w:t>Blockchain Implications for Audit and Assurance Services</w:t>
        </w:r>
      </w:hyperlink>
    </w:p>
    <w:p w14:paraId="429342C1" w14:textId="77777777" w:rsidR="00E83F89" w:rsidRPr="009E125E" w:rsidRDefault="00A374EB" w:rsidP="00E83F89">
      <w:pPr>
        <w:pStyle w:val="Estilo10"/>
        <w:rPr>
          <w:b w:val="0"/>
          <w:lang w:val="en-US"/>
        </w:rPr>
      </w:pPr>
      <w:hyperlink r:id="rId4155" w:history="1">
        <w:r w:rsidR="00E83F89" w:rsidRPr="009E125E">
          <w:rPr>
            <w:rStyle w:val="Hyperlink"/>
            <w:b w:val="0"/>
            <w:lang w:val="en-US"/>
          </w:rPr>
          <w:t>Artificial Intelligence Ethics in Business and Finance</w:t>
        </w:r>
      </w:hyperlink>
    </w:p>
    <w:p w14:paraId="2674C187" w14:textId="77777777" w:rsidR="00E83F89" w:rsidRPr="009E125E" w:rsidRDefault="00E83F89" w:rsidP="0093454B">
      <w:pPr>
        <w:pStyle w:val="Cuerpovademecum"/>
        <w:rPr>
          <w:lang w:val="en-US"/>
        </w:rPr>
      </w:pPr>
    </w:p>
    <w:p w14:paraId="68312298" w14:textId="77777777" w:rsidR="00E83F89" w:rsidRPr="00B563A3" w:rsidRDefault="00E83F89" w:rsidP="00E83F89">
      <w:pPr>
        <w:pStyle w:val="Estilo2"/>
      </w:pPr>
      <w:r w:rsidRPr="00B563A3">
        <w:sym w:font="Wingdings" w:char="F09D"/>
      </w:r>
    </w:p>
    <w:p w14:paraId="40091728" w14:textId="77777777" w:rsidR="00E83F89" w:rsidRDefault="00E83F89" w:rsidP="00E83F89">
      <w:pPr>
        <w:pStyle w:val="Estilo10"/>
      </w:pPr>
    </w:p>
    <w:p w14:paraId="37CA2FA0" w14:textId="77777777" w:rsidR="00E83F89" w:rsidRPr="009E125E" w:rsidRDefault="00E83F89" w:rsidP="00E83F89">
      <w:pPr>
        <w:pStyle w:val="Estilo10"/>
        <w:rPr>
          <w:lang w:val="en-US"/>
        </w:rPr>
      </w:pPr>
      <w:r w:rsidRPr="009E125E">
        <w:rPr>
          <w:lang w:val="en-US"/>
        </w:rPr>
        <w:t xml:space="preserve">Chartered Institute of Management Accountants (CIMA) - </w:t>
      </w:r>
      <w:proofErr w:type="spellStart"/>
      <w:r w:rsidRPr="009E125E">
        <w:rPr>
          <w:lang w:val="en-US"/>
        </w:rPr>
        <w:t>Reino</w:t>
      </w:r>
      <w:proofErr w:type="spellEnd"/>
      <w:r w:rsidRPr="009E125E">
        <w:rPr>
          <w:lang w:val="en-US"/>
        </w:rPr>
        <w:t xml:space="preserve"> </w:t>
      </w:r>
      <w:proofErr w:type="spellStart"/>
      <w:r w:rsidRPr="009E125E">
        <w:rPr>
          <w:lang w:val="en-US"/>
        </w:rPr>
        <w:t>Unido</w:t>
      </w:r>
      <w:proofErr w:type="spellEnd"/>
      <w:r w:rsidRPr="009E125E">
        <w:rPr>
          <w:lang w:val="en-US"/>
        </w:rPr>
        <w:t xml:space="preserve"> - </w:t>
      </w:r>
      <w:proofErr w:type="spellStart"/>
      <w:r w:rsidRPr="009E125E">
        <w:rPr>
          <w:lang w:val="en-US"/>
        </w:rPr>
        <w:t>Noticias</w:t>
      </w:r>
      <w:proofErr w:type="spellEnd"/>
    </w:p>
    <w:p w14:paraId="6291DBA6" w14:textId="77777777" w:rsidR="00E83F89" w:rsidRPr="009E125E" w:rsidRDefault="00A374EB" w:rsidP="00E83F89">
      <w:pPr>
        <w:pStyle w:val="Estilo10"/>
        <w:rPr>
          <w:b w:val="0"/>
          <w:lang w:val="en-US"/>
        </w:rPr>
      </w:pPr>
      <w:hyperlink r:id="rId4156" w:history="1">
        <w:r w:rsidR="00E83F89" w:rsidRPr="009E125E">
          <w:rPr>
            <w:rStyle w:val="Hyperlink"/>
            <w:b w:val="0"/>
            <w:lang w:val="en-US"/>
          </w:rPr>
          <w:t xml:space="preserve">New resource from ISACA and AICPA &amp; CIMA helps </w:t>
        </w:r>
        <w:proofErr w:type="spellStart"/>
        <w:r w:rsidR="00E83F89" w:rsidRPr="009E125E">
          <w:rPr>
            <w:rStyle w:val="Hyperlink"/>
            <w:b w:val="0"/>
            <w:lang w:val="en-US"/>
          </w:rPr>
          <w:t>organisations</w:t>
        </w:r>
        <w:proofErr w:type="spellEnd"/>
        <w:r w:rsidR="00E83F89" w:rsidRPr="009E125E">
          <w:rPr>
            <w:rStyle w:val="Hyperlink"/>
            <w:b w:val="0"/>
            <w:lang w:val="en-US"/>
          </w:rPr>
          <w:t xml:space="preserve"> navigate blockchain risk</w:t>
        </w:r>
      </w:hyperlink>
    </w:p>
    <w:p w14:paraId="10A456EF" w14:textId="77777777" w:rsidR="00E83F89" w:rsidRPr="009E125E" w:rsidRDefault="00A374EB" w:rsidP="00E83F89">
      <w:pPr>
        <w:pStyle w:val="Estilo10"/>
        <w:rPr>
          <w:b w:val="0"/>
          <w:lang w:val="en-US"/>
        </w:rPr>
      </w:pPr>
      <w:hyperlink r:id="rId4157" w:history="1">
        <w:r w:rsidR="00E83F89" w:rsidRPr="009E125E">
          <w:rPr>
            <w:rStyle w:val="Hyperlink"/>
            <w:b w:val="0"/>
            <w:lang w:val="en-US"/>
          </w:rPr>
          <w:t>Blockchain: 4 powerful ways it is making a difference in the world</w:t>
        </w:r>
      </w:hyperlink>
    </w:p>
    <w:p w14:paraId="0BA7CA52" w14:textId="77777777" w:rsidR="00E83F89" w:rsidRPr="009E125E" w:rsidRDefault="00E83F89" w:rsidP="0093454B">
      <w:pPr>
        <w:pStyle w:val="Cuerpovademecum"/>
        <w:rPr>
          <w:lang w:val="en-US"/>
        </w:rPr>
      </w:pPr>
    </w:p>
    <w:p w14:paraId="3F0967CF" w14:textId="77777777" w:rsidR="00E83F89" w:rsidRPr="00B563A3" w:rsidRDefault="00E83F89" w:rsidP="00E83F89">
      <w:pPr>
        <w:pStyle w:val="Estilo2"/>
      </w:pPr>
      <w:r w:rsidRPr="00B563A3">
        <w:sym w:font="Wingdings" w:char="F09D"/>
      </w:r>
    </w:p>
    <w:p w14:paraId="66E036A1" w14:textId="77777777" w:rsidR="00E83F89" w:rsidRDefault="00E83F89" w:rsidP="00E83F89">
      <w:pPr>
        <w:pStyle w:val="Estilo10"/>
        <w:rPr>
          <w:lang w:val="es-CO"/>
        </w:rPr>
      </w:pPr>
    </w:p>
    <w:p w14:paraId="429CB4CD" w14:textId="77777777" w:rsidR="00E83F89" w:rsidRPr="00DF1F60" w:rsidRDefault="00E83F89" w:rsidP="00E83F89">
      <w:pPr>
        <w:pStyle w:val="Estilo10"/>
        <w:rPr>
          <w:lang w:val="es-CO"/>
        </w:rPr>
      </w:pPr>
      <w:r w:rsidRPr="00DF1F60">
        <w:rPr>
          <w:lang w:val="es-CO"/>
        </w:rPr>
        <w:lastRenderedPageBreak/>
        <w:t>Dirección de Impuestos y Aduanas Nacionales (DIAN) - Colombia - Noticias</w:t>
      </w:r>
    </w:p>
    <w:p w14:paraId="10D0EF0C" w14:textId="77777777" w:rsidR="00E83F89" w:rsidRPr="00283370" w:rsidRDefault="00E83F89" w:rsidP="00E83F89">
      <w:pPr>
        <w:pStyle w:val="Cuerpovademecum"/>
        <w:rPr>
          <w:rStyle w:val="Hyperlink"/>
        </w:rPr>
      </w:pPr>
      <w:r w:rsidRPr="00283370">
        <w:rPr>
          <w:rStyle w:val="Hyperlink"/>
        </w:rPr>
        <w:fldChar w:fldCharType="begin"/>
      </w:r>
      <w:r w:rsidRPr="00283370">
        <w:rPr>
          <w:rStyle w:val="Hyperlink"/>
        </w:rPr>
        <w:instrText xml:space="preserve"> HYPERLINK "https://www.dian.gov.co/Prensa/Paginas/NG-Exportadores-deben-descargar-imprimir-y-firmar-Certificados-de-Origen.aspx" </w:instrText>
      </w:r>
      <w:r w:rsidRPr="00283370">
        <w:rPr>
          <w:rStyle w:val="Hyperlink"/>
        </w:rPr>
        <w:fldChar w:fldCharType="separate"/>
      </w:r>
      <w:r w:rsidRPr="00283370">
        <w:rPr>
          <w:rStyle w:val="Hyperlink"/>
        </w:rPr>
        <w:t xml:space="preserve">Se </w:t>
      </w:r>
      <w:r w:rsidRPr="00972D82">
        <w:rPr>
          <w:rStyle w:val="Hyperlink"/>
        </w:rPr>
        <w:t>deben</w:t>
      </w:r>
      <w:r w:rsidRPr="00283370">
        <w:rPr>
          <w:rStyle w:val="Hyperlink"/>
        </w:rPr>
        <w:t xml:space="preserve"> realizar estos procedimientos una vez se reciba el correo electrónico con el documento PDF.</w:t>
      </w:r>
    </w:p>
    <w:p w14:paraId="3A6F5948" w14:textId="77777777" w:rsidR="00E83F89" w:rsidRPr="00283370" w:rsidRDefault="00E83F89" w:rsidP="00E83F89">
      <w:pPr>
        <w:pStyle w:val="Cuerpovademecum"/>
        <w:rPr>
          <w:rStyle w:val="Hyperlink"/>
        </w:rPr>
      </w:pPr>
      <w:r w:rsidRPr="00283370">
        <w:rPr>
          <w:rStyle w:val="Hyperlink"/>
        </w:rPr>
        <w:fldChar w:fldCharType="end"/>
      </w:r>
      <w:r w:rsidRPr="00283370">
        <w:rPr>
          <w:rStyle w:val="Hyperlink"/>
        </w:rPr>
        <w:fldChar w:fldCharType="begin"/>
      </w:r>
      <w:r w:rsidRPr="00283370">
        <w:rPr>
          <w:rStyle w:val="Hyperlink"/>
        </w:rPr>
        <w:instrText xml:space="preserve"> HYPERLINK "https://www.dian.gov.co/Prensa/Paginas/NG-Superada-falla-en-el-aplicativo-para-firma-de-Certificados-de-Origen.aspx" </w:instrText>
      </w:r>
      <w:r w:rsidRPr="00283370">
        <w:rPr>
          <w:rStyle w:val="Hyperlink"/>
        </w:rPr>
        <w:fldChar w:fldCharType="separate"/>
      </w:r>
      <w:r w:rsidRPr="00283370">
        <w:rPr>
          <w:rStyle w:val="Hyperlink"/>
        </w:rPr>
        <w:t>Superada falla en el aplicativo para firma de Certificados de Origen</w:t>
      </w:r>
    </w:p>
    <w:p w14:paraId="5CC0E24A" w14:textId="77777777" w:rsidR="00E83F89" w:rsidRPr="00283370" w:rsidRDefault="00E83F89" w:rsidP="00E83F89">
      <w:pPr>
        <w:pStyle w:val="Cuerpovademecum"/>
        <w:rPr>
          <w:rStyle w:val="Hyperlink"/>
        </w:rPr>
      </w:pPr>
      <w:r w:rsidRPr="00283370">
        <w:rPr>
          <w:rStyle w:val="Hyperlink"/>
        </w:rPr>
        <w:fldChar w:fldCharType="end"/>
      </w:r>
      <w:r w:rsidRPr="00283370">
        <w:rPr>
          <w:rStyle w:val="Hyperlink"/>
        </w:rPr>
        <w:t>Finalizan las fases para la implementación del uso de los Dispositivos Electrónicos de Seguridad</w:t>
      </w:r>
    </w:p>
    <w:p w14:paraId="6EB6277E" w14:textId="77777777" w:rsidR="00E83F89" w:rsidRPr="00283370" w:rsidRDefault="00E83F89" w:rsidP="00E83F89">
      <w:pPr>
        <w:pStyle w:val="Cuerpovademecum"/>
        <w:rPr>
          <w:rStyle w:val="Hyperlink"/>
        </w:rPr>
      </w:pPr>
      <w:r w:rsidRPr="00283370">
        <w:rPr>
          <w:rStyle w:val="Hyperlink"/>
        </w:rPr>
        <w:t>Así evoluciona la Factura Electrónica en Colombia</w:t>
      </w:r>
    </w:p>
    <w:p w14:paraId="5D15FB37" w14:textId="77777777" w:rsidR="00E83F89" w:rsidRPr="003358FC" w:rsidRDefault="00E83F89" w:rsidP="00E83F89">
      <w:pPr>
        <w:pStyle w:val="Cuerpovademecum"/>
        <w:rPr>
          <w:rStyle w:val="Hyperlink"/>
          <w:color w:val="auto"/>
          <w:u w:val="none"/>
        </w:rPr>
      </w:pPr>
      <w:r>
        <w:fldChar w:fldCharType="begin"/>
      </w:r>
      <w:r>
        <w:instrText xml:space="preserve"> HYPERLINK "https://www.dian.gov.co/Prensa/Paginas/NG-Comunicado-de-Prensa-022-2021.aspx" </w:instrText>
      </w:r>
      <w:r>
        <w:fldChar w:fldCharType="separate"/>
      </w:r>
      <w:r w:rsidRPr="00283370">
        <w:rPr>
          <w:rStyle w:val="Hyperlink"/>
        </w:rPr>
        <w:t>Plazos establecidos para presentación de la información exógena cambiaria.</w:t>
      </w:r>
    </w:p>
    <w:p w14:paraId="2F53634B" w14:textId="77777777" w:rsidR="00E83F89" w:rsidRPr="00283370" w:rsidRDefault="00E83F89" w:rsidP="00E83F89">
      <w:pPr>
        <w:pStyle w:val="Cuerpovademecum"/>
        <w:rPr>
          <w:rStyle w:val="Hyperlink"/>
        </w:rPr>
      </w:pPr>
      <w:r>
        <w:fldChar w:fldCharType="end"/>
      </w:r>
      <w:r w:rsidRPr="00283370">
        <w:rPr>
          <w:rStyle w:val="Hyperlink"/>
        </w:rPr>
        <w:t>DIAN declara estabilidad de los servicios informáticos</w:t>
      </w:r>
    </w:p>
    <w:p w14:paraId="2D1506D2" w14:textId="77777777" w:rsidR="00E83F89" w:rsidRPr="00404F1C" w:rsidRDefault="00E83F89" w:rsidP="00E83F89">
      <w:pPr>
        <w:pStyle w:val="Cuerpovademecum"/>
        <w:rPr>
          <w:rStyle w:val="Hyperlink"/>
          <w:color w:val="auto"/>
          <w:u w:val="none"/>
        </w:rPr>
      </w:pPr>
      <w:r w:rsidRPr="00C4122E">
        <w:rPr>
          <w:rStyle w:val="Hyperlink"/>
        </w:rPr>
        <w:fldChar w:fldCharType="begin"/>
      </w:r>
      <w:r w:rsidRPr="00C4122E">
        <w:rPr>
          <w:rStyle w:val="Hyperlink"/>
        </w:rPr>
        <w:instrText xml:space="preserve"> HYPERLINK "https://www.dian.gov.co/Prensa/Paginas/NG-Comunicado-de-Prensa-020-2021.aspx" </w:instrText>
      </w:r>
      <w:r w:rsidRPr="00C4122E">
        <w:rPr>
          <w:rStyle w:val="Hyperlink"/>
        </w:rPr>
        <w:fldChar w:fldCharType="separate"/>
      </w:r>
      <w:r w:rsidRPr="00C4122E">
        <w:rPr>
          <w:rStyle w:val="Hyperlink"/>
        </w:rPr>
        <w:t>Contingencia por la indisponibilidad de los servicios informáticos</w:t>
      </w:r>
    </w:p>
    <w:p w14:paraId="1AB36036" w14:textId="77777777" w:rsidR="00E83F89" w:rsidRPr="002E6C69" w:rsidRDefault="00E83F89" w:rsidP="00E83F89">
      <w:pPr>
        <w:pStyle w:val="Cuerpovademecum"/>
        <w:rPr>
          <w:rStyle w:val="Hyperlink"/>
        </w:rPr>
      </w:pPr>
      <w:r w:rsidRPr="00C4122E">
        <w:rPr>
          <w:rStyle w:val="Hyperlink"/>
        </w:rPr>
        <w:fldChar w:fldCharType="end"/>
      </w:r>
      <w:r w:rsidRPr="002E6C69">
        <w:rPr>
          <w:rStyle w:val="Hyperlink"/>
        </w:rPr>
        <w:fldChar w:fldCharType="begin"/>
      </w:r>
      <w:r w:rsidRPr="002E6C69">
        <w:rPr>
          <w:rStyle w:val="Hyperlink"/>
        </w:rPr>
        <w:instrText xml:space="preserve"> HYPERLINK "https://www.dian.gov.co/Prensa/Paginas/NG-Comunicado-de-Prensa-018-2021.aspx" </w:instrText>
      </w:r>
      <w:r w:rsidRPr="002E6C69">
        <w:rPr>
          <w:rStyle w:val="Hyperlink"/>
        </w:rPr>
        <w:fldChar w:fldCharType="separate"/>
      </w:r>
      <w:r w:rsidRPr="00C4122E">
        <w:rPr>
          <w:rStyle w:val="Hyperlink"/>
        </w:rPr>
        <w:t xml:space="preserve">DIAN y </w:t>
      </w:r>
      <w:proofErr w:type="spellStart"/>
      <w:r w:rsidRPr="00C4122E">
        <w:rPr>
          <w:rStyle w:val="Hyperlink"/>
        </w:rPr>
        <w:t>Supersociedades</w:t>
      </w:r>
      <w:proofErr w:type="spellEnd"/>
      <w:r w:rsidRPr="00C4122E">
        <w:rPr>
          <w:rStyle w:val="Hyperlink"/>
        </w:rPr>
        <w:t xml:space="preserve"> firman memorando de cooperación en materia digital e intercambio de información</w:t>
      </w:r>
    </w:p>
    <w:p w14:paraId="6E7EBAC0" w14:textId="77777777" w:rsidR="00E83F89" w:rsidRPr="002E6C69" w:rsidRDefault="00E83F89" w:rsidP="00E83F89">
      <w:pPr>
        <w:pStyle w:val="Cuerpovademecum"/>
        <w:rPr>
          <w:rStyle w:val="Hyperlink"/>
        </w:rPr>
      </w:pPr>
      <w:r w:rsidRPr="002E6C69">
        <w:rPr>
          <w:rStyle w:val="Hyperlink"/>
        </w:rPr>
        <w:fldChar w:fldCharType="end"/>
      </w:r>
      <w:r w:rsidRPr="002E6C69">
        <w:rPr>
          <w:rStyle w:val="Hyperlink"/>
        </w:rPr>
        <w:fldChar w:fldCharType="begin"/>
      </w:r>
      <w:r w:rsidRPr="002E6C69">
        <w:rPr>
          <w:rStyle w:val="Hyperlink"/>
        </w:rPr>
        <w:instrText xml:space="preserve"> HYPERLINK "https://www.dian.gov.co/Prensa/Paginas/NG-Primer-Ciclo-Conferencias-Tributarias-modalidad-virtual-.aspx" </w:instrText>
      </w:r>
      <w:r w:rsidRPr="002E6C69">
        <w:rPr>
          <w:rStyle w:val="Hyperlink"/>
        </w:rPr>
        <w:fldChar w:fldCharType="separate"/>
      </w:r>
      <w:r w:rsidRPr="002E6C69">
        <w:rPr>
          <w:rStyle w:val="Hyperlink"/>
        </w:rPr>
        <w:t>Primer Ciclo Conferencias Tributarias modalidad virtual</w:t>
      </w:r>
    </w:p>
    <w:p w14:paraId="0ECF4E5D" w14:textId="77777777" w:rsidR="00E83F89" w:rsidRPr="002E6C69" w:rsidRDefault="00E83F89" w:rsidP="00E83F89">
      <w:pPr>
        <w:pStyle w:val="Cuerpovademecum"/>
        <w:rPr>
          <w:rStyle w:val="Hyperlink"/>
        </w:rPr>
      </w:pPr>
      <w:r w:rsidRPr="002E6C69">
        <w:rPr>
          <w:rStyle w:val="Hyperlink"/>
        </w:rPr>
        <w:fldChar w:fldCharType="end"/>
      </w:r>
      <w:r w:rsidRPr="002E6C69">
        <w:rPr>
          <w:rStyle w:val="Hyperlink"/>
        </w:rPr>
        <w:t>Hasta el 31 de marzo tienen plazo de presentar la Actualización de Registro Web</w:t>
      </w:r>
    </w:p>
    <w:p w14:paraId="41FE0DF1" w14:textId="77777777" w:rsidR="00E83F89" w:rsidRPr="002E6C69" w:rsidRDefault="00E83F89" w:rsidP="00E83F89">
      <w:pPr>
        <w:pStyle w:val="Cuerpovademecum"/>
        <w:rPr>
          <w:rStyle w:val="Hyperlink"/>
        </w:rPr>
      </w:pPr>
      <w:r w:rsidRPr="003E14D2">
        <w:rPr>
          <w:rStyle w:val="Hyperlink"/>
        </w:rPr>
        <w:t xml:space="preserve">Ministerio de </w:t>
      </w:r>
      <w:r w:rsidRPr="002E6C69">
        <w:rPr>
          <w:rStyle w:val="Hyperlink"/>
        </w:rPr>
        <w:fldChar w:fldCharType="begin"/>
      </w:r>
      <w:r w:rsidRPr="002E6C69">
        <w:rPr>
          <w:rStyle w:val="Hyperlink"/>
        </w:rPr>
        <w:instrText xml:space="preserve"> HYPERLINK "https://www.dian.gov.co/Prensa/Paginas/NG-Comunicado-de-Prensa-061-2021.aspx" </w:instrText>
      </w:r>
      <w:r w:rsidRPr="002E6C69">
        <w:rPr>
          <w:rStyle w:val="Hyperlink"/>
        </w:rPr>
        <w:fldChar w:fldCharType="separate"/>
      </w:r>
      <w:r w:rsidRPr="002E6C69">
        <w:rPr>
          <w:rStyle w:val="Hyperlink"/>
        </w:rPr>
        <w:t>Atención Obligados a facturar electrónicamente, precisiones sobre el documento soporte en adquisiciones</w:t>
      </w:r>
    </w:p>
    <w:p w14:paraId="4A69AD51" w14:textId="77777777" w:rsidR="00E83F89" w:rsidRPr="00D6156B" w:rsidRDefault="00E83F89" w:rsidP="00E83F89">
      <w:pPr>
        <w:pStyle w:val="Cuerpovademecum"/>
        <w:rPr>
          <w:rStyle w:val="Hyperlink"/>
          <w:rFonts w:ascii="Arial" w:hAnsi="Arial" w:cs="Arial"/>
          <w:color w:val="454545"/>
          <w:u w:val="none"/>
          <w:shd w:val="clear" w:color="auto" w:fill="F3F3F3"/>
        </w:rPr>
      </w:pPr>
      <w:r w:rsidRPr="002E6C69">
        <w:rPr>
          <w:rStyle w:val="Hyperlink"/>
        </w:rPr>
        <w:fldChar w:fldCharType="end"/>
      </w:r>
      <w:r>
        <w:fldChar w:fldCharType="begin"/>
      </w:r>
      <w:r>
        <w:instrText xml:space="preserve"> HYPERLINK "https://www.dian.gov.co/Prensa/Paginas/NG-Comunicado-de-Prensa-072-2021.aspx" </w:instrText>
      </w:r>
      <w:r>
        <w:fldChar w:fldCharType="separate"/>
      </w:r>
      <w:r w:rsidRPr="00D6156B">
        <w:rPr>
          <w:rStyle w:val="Hyperlink"/>
        </w:rPr>
        <w:t xml:space="preserve">DIAN amplía sus servicios digitales con la nueva </w:t>
      </w:r>
      <w:proofErr w:type="gramStart"/>
      <w:r w:rsidRPr="00D6156B">
        <w:rPr>
          <w:rStyle w:val="Hyperlink"/>
        </w:rPr>
        <w:t>app</w:t>
      </w:r>
      <w:proofErr w:type="gramEnd"/>
      <w:r w:rsidRPr="00D6156B">
        <w:rPr>
          <w:rStyle w:val="Hyperlink"/>
        </w:rPr>
        <w:t xml:space="preserve"> para facilitar trámites</w:t>
      </w:r>
    </w:p>
    <w:p w14:paraId="532AE34D" w14:textId="77777777" w:rsidR="00E83F89" w:rsidRPr="00404F1C" w:rsidRDefault="00E83F89" w:rsidP="00E83F89">
      <w:pPr>
        <w:rPr>
          <w:rStyle w:val="Hyperlink"/>
          <w:rFonts w:ascii="Palatino Linotype" w:hAnsi="Palatino Linotype"/>
          <w:sz w:val="20"/>
        </w:rPr>
      </w:pPr>
      <w:r>
        <w:fldChar w:fldCharType="end"/>
      </w:r>
      <w:r>
        <w:fldChar w:fldCharType="begin"/>
      </w:r>
      <w:r>
        <w:instrText xml:space="preserve"> HYPERLINK "https://www.dian.gov.co/Prensa/Paginas/NG-Comunicado-a-usuarios-aduaneros.aspx" </w:instrText>
      </w:r>
      <w:r>
        <w:fldChar w:fldCharType="separate"/>
      </w:r>
      <w:r w:rsidRPr="00954F3B">
        <w:rPr>
          <w:rStyle w:val="Hyperlink"/>
          <w:rFonts w:ascii="Palatino Linotype" w:hAnsi="Palatino Linotype"/>
          <w:sz w:val="20"/>
        </w:rPr>
        <w:t>Sobre los servicios informáticos de la DIAN</w:t>
      </w:r>
    </w:p>
    <w:p w14:paraId="2F5EE9E0" w14:textId="77777777" w:rsidR="00E83F89" w:rsidRPr="00954F3B" w:rsidRDefault="00E83F89" w:rsidP="00E83F89">
      <w:pPr>
        <w:rPr>
          <w:rStyle w:val="Hyperlink"/>
          <w:rFonts w:ascii="Palatino Linotype" w:hAnsi="Palatino Linotype"/>
          <w:sz w:val="20"/>
        </w:rPr>
      </w:pPr>
      <w:r>
        <w:fldChar w:fldCharType="end"/>
      </w:r>
      <w:r w:rsidRPr="00954F3B">
        <w:rPr>
          <w:rStyle w:val="Hyperlink"/>
          <w:rFonts w:ascii="Palatino Linotype" w:hAnsi="Palatino Linotype"/>
          <w:sz w:val="20"/>
        </w:rPr>
        <w:fldChar w:fldCharType="begin"/>
      </w:r>
      <w:r w:rsidRPr="00954F3B">
        <w:rPr>
          <w:rStyle w:val="Hyperlink"/>
          <w:rFonts w:ascii="Palatino Linotype" w:hAnsi="Palatino Linotype"/>
          <w:sz w:val="20"/>
        </w:rPr>
        <w:instrText xml:space="preserve"> HYPERLINK "https://www.dian.gov.co/Prensa/Paginas/NG-Comunicado-de-Prensa-067-2021.aspx" </w:instrText>
      </w:r>
      <w:r w:rsidRPr="00954F3B">
        <w:rPr>
          <w:rStyle w:val="Hyperlink"/>
          <w:rFonts w:ascii="Palatino Linotype" w:hAnsi="Palatino Linotype"/>
          <w:sz w:val="20"/>
        </w:rPr>
        <w:fldChar w:fldCharType="separate"/>
      </w:r>
      <w:r w:rsidRPr="00954F3B">
        <w:rPr>
          <w:rStyle w:val="Hyperlink"/>
          <w:rFonts w:ascii="Palatino Linotype" w:hAnsi="Palatino Linotype"/>
          <w:sz w:val="20"/>
        </w:rPr>
        <w:t>DIAN modificó calendario para la implementación del documento soporte de pago de nómina electrónica</w:t>
      </w:r>
    </w:p>
    <w:p w14:paraId="673EF53D" w14:textId="77777777" w:rsidR="00E83F89" w:rsidRPr="00A5263C" w:rsidRDefault="00E83F89" w:rsidP="00E83F89">
      <w:pPr>
        <w:rPr>
          <w:rStyle w:val="Hyperlink"/>
          <w:rFonts w:ascii="Palatino Linotype" w:hAnsi="Palatino Linotype"/>
          <w:sz w:val="20"/>
        </w:rPr>
      </w:pPr>
      <w:r w:rsidRPr="00954F3B">
        <w:rPr>
          <w:rStyle w:val="Hyperlink"/>
          <w:rFonts w:ascii="Palatino Linotype" w:hAnsi="Palatino Linotype"/>
          <w:sz w:val="20"/>
        </w:rPr>
        <w:fldChar w:fldCharType="end"/>
      </w:r>
    </w:p>
    <w:p w14:paraId="75530E35" w14:textId="77777777" w:rsidR="00E83F89" w:rsidRPr="00B563A3" w:rsidRDefault="00E83F89" w:rsidP="00E83F89">
      <w:pPr>
        <w:pStyle w:val="Estilo2"/>
      </w:pPr>
      <w:r w:rsidRPr="00B563A3">
        <w:sym w:font="Wingdings" w:char="F09D"/>
      </w:r>
    </w:p>
    <w:p w14:paraId="0E54FA6C" w14:textId="77777777" w:rsidR="00E83F89" w:rsidRDefault="00E83F89" w:rsidP="00E83F89">
      <w:pPr>
        <w:pStyle w:val="Estilo10"/>
      </w:pPr>
    </w:p>
    <w:p w14:paraId="6D17BBC0" w14:textId="77777777" w:rsidR="00E83F89" w:rsidRPr="009E125E" w:rsidRDefault="00E83F89" w:rsidP="00E83F89">
      <w:pPr>
        <w:pStyle w:val="Estilo10"/>
        <w:rPr>
          <w:lang w:val="en-US"/>
        </w:rPr>
      </w:pPr>
      <w:r w:rsidRPr="009E125E">
        <w:rPr>
          <w:lang w:val="en-US"/>
        </w:rPr>
        <w:t xml:space="preserve">EY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428AAFA2" w14:textId="77777777" w:rsidR="00E83F89" w:rsidRPr="009E125E" w:rsidRDefault="00A374EB" w:rsidP="00E83F89">
      <w:pPr>
        <w:pStyle w:val="Estilo10"/>
        <w:rPr>
          <w:b w:val="0"/>
          <w:lang w:val="en-US"/>
        </w:rPr>
      </w:pPr>
      <w:hyperlink r:id="rId4158" w:history="1">
        <w:r w:rsidR="00E83F89" w:rsidRPr="009E125E">
          <w:rPr>
            <w:rStyle w:val="Hyperlink"/>
            <w:b w:val="0"/>
            <w:lang w:val="en-US"/>
          </w:rPr>
          <w:t xml:space="preserve">EY announces extension of blockchain solution deployment in China on Ethereum and Financial Blockchain Shenzhen Consortium Blockchain </w:t>
        </w:r>
        <w:proofErr w:type="gramStart"/>
        <w:r w:rsidR="00E83F89" w:rsidRPr="009E125E">
          <w:rPr>
            <w:rStyle w:val="Hyperlink"/>
            <w:b w:val="0"/>
            <w:lang w:val="en-US"/>
          </w:rPr>
          <w:t>Open Source</w:t>
        </w:r>
        <w:proofErr w:type="gramEnd"/>
        <w:r w:rsidR="00E83F89" w:rsidRPr="009E125E">
          <w:rPr>
            <w:rStyle w:val="Hyperlink"/>
            <w:b w:val="0"/>
            <w:lang w:val="en-US"/>
          </w:rPr>
          <w:t xml:space="preserve"> platform in cooperation with Blockchain Service Network</w:t>
        </w:r>
      </w:hyperlink>
    </w:p>
    <w:p w14:paraId="5D80AF7E" w14:textId="77777777" w:rsidR="00E83F89" w:rsidRPr="009E125E" w:rsidRDefault="00A374EB" w:rsidP="00E83F89">
      <w:pPr>
        <w:pStyle w:val="Estilo10"/>
        <w:rPr>
          <w:b w:val="0"/>
          <w:lang w:val="en-US"/>
        </w:rPr>
      </w:pPr>
      <w:hyperlink r:id="rId4159" w:history="1">
        <w:r w:rsidR="00E83F89" w:rsidRPr="009E125E">
          <w:rPr>
            <w:rStyle w:val="Hyperlink"/>
            <w:b w:val="0"/>
            <w:lang w:val="en-US"/>
          </w:rPr>
          <w:t>Impact of COVID-19 increases urgency of digital technology investments for oil and gas; workforce skills gaps hinder ROI</w:t>
        </w:r>
      </w:hyperlink>
    </w:p>
    <w:p w14:paraId="2CD96637" w14:textId="77777777" w:rsidR="00E83F89" w:rsidRPr="009E125E" w:rsidRDefault="00A374EB" w:rsidP="00E83F89">
      <w:pPr>
        <w:pStyle w:val="Estilo10"/>
        <w:rPr>
          <w:b w:val="0"/>
          <w:lang w:val="en-US"/>
        </w:rPr>
      </w:pPr>
      <w:hyperlink r:id="rId4160" w:history="1">
        <w:r w:rsidR="00E83F89" w:rsidRPr="009E125E">
          <w:rPr>
            <w:rStyle w:val="Hyperlink"/>
            <w:b w:val="0"/>
            <w:lang w:val="en-US"/>
          </w:rPr>
          <w:t>EY Blockchain Analyzer features newly enhanced Explorer &amp; Visualizer solution to investigate on-chain data</w:t>
        </w:r>
      </w:hyperlink>
    </w:p>
    <w:p w14:paraId="2B3325F9" w14:textId="77777777" w:rsidR="00E83F89" w:rsidRPr="009E125E" w:rsidRDefault="00A374EB" w:rsidP="00E83F89">
      <w:pPr>
        <w:pStyle w:val="Estilo10"/>
        <w:rPr>
          <w:b w:val="0"/>
          <w:lang w:val="en-US"/>
        </w:rPr>
      </w:pPr>
      <w:hyperlink r:id="rId4161" w:history="1">
        <w:r w:rsidR="00E83F89" w:rsidRPr="009E125E">
          <w:rPr>
            <w:rStyle w:val="Hyperlink"/>
            <w:b w:val="0"/>
            <w:lang w:val="en-US"/>
          </w:rPr>
          <w:t xml:space="preserve">New blockchain-based EY </w:t>
        </w:r>
        <w:proofErr w:type="spellStart"/>
        <w:r w:rsidR="00E83F89" w:rsidRPr="009E125E">
          <w:rPr>
            <w:rStyle w:val="Hyperlink"/>
            <w:b w:val="0"/>
            <w:lang w:val="en-US"/>
          </w:rPr>
          <w:t>OpsChain</w:t>
        </w:r>
        <w:proofErr w:type="spellEnd"/>
        <w:r w:rsidR="00E83F89" w:rsidRPr="009E125E">
          <w:rPr>
            <w:rStyle w:val="Hyperlink"/>
            <w:b w:val="0"/>
            <w:lang w:val="en-US"/>
          </w:rPr>
          <w:t xml:space="preserve"> Network Procurement solution helps complex enterprises manage spend globally</w:t>
        </w:r>
      </w:hyperlink>
    </w:p>
    <w:p w14:paraId="64447AB3" w14:textId="77777777" w:rsidR="00E83F89" w:rsidRPr="009E125E" w:rsidRDefault="00A374EB" w:rsidP="00E83F89">
      <w:pPr>
        <w:pStyle w:val="Estilo10"/>
        <w:rPr>
          <w:lang w:val="en-US"/>
        </w:rPr>
      </w:pPr>
      <w:hyperlink r:id="rId4162" w:history="1">
        <w:r w:rsidR="00E83F89" w:rsidRPr="009E125E">
          <w:rPr>
            <w:rStyle w:val="Hyperlink"/>
            <w:b w:val="0"/>
            <w:lang w:val="en-US"/>
          </w:rPr>
          <w:t xml:space="preserve">EY announces an alliance with UiPath to help businesses drive </w:t>
        </w:r>
        <w:proofErr w:type="spellStart"/>
        <w:r w:rsidR="00E83F89" w:rsidRPr="009E125E">
          <w:rPr>
            <w:rStyle w:val="Hyperlink"/>
            <w:b w:val="0"/>
            <w:lang w:val="en-US"/>
          </w:rPr>
          <w:t>hyperautomation</w:t>
        </w:r>
        <w:proofErr w:type="spellEnd"/>
      </w:hyperlink>
    </w:p>
    <w:p w14:paraId="32241C8A" w14:textId="77777777" w:rsidR="00E83F89" w:rsidRPr="009E125E" w:rsidRDefault="00E83F89" w:rsidP="0093454B">
      <w:pPr>
        <w:pStyle w:val="Cuerpovademecum"/>
        <w:rPr>
          <w:lang w:val="en-US"/>
        </w:rPr>
      </w:pPr>
    </w:p>
    <w:p w14:paraId="2E67A91C" w14:textId="77777777" w:rsidR="00E83F89" w:rsidRPr="00B563A3" w:rsidRDefault="00E83F89" w:rsidP="00E83F89">
      <w:pPr>
        <w:pStyle w:val="Estilo2"/>
      </w:pPr>
      <w:r w:rsidRPr="00B563A3">
        <w:sym w:font="Wingdings" w:char="F09D"/>
      </w:r>
    </w:p>
    <w:p w14:paraId="59CF5BE1" w14:textId="77777777" w:rsidR="00E83F89" w:rsidRDefault="00E83F89" w:rsidP="00E83F89">
      <w:pPr>
        <w:pStyle w:val="Estilo10"/>
        <w:rPr>
          <w:lang w:val="es-CO"/>
        </w:rPr>
      </w:pPr>
    </w:p>
    <w:p w14:paraId="0304B63C" w14:textId="77777777" w:rsidR="00E83F89" w:rsidRPr="006222EE" w:rsidRDefault="00E83F89" w:rsidP="00E83F89">
      <w:pPr>
        <w:pStyle w:val="Estilo10"/>
        <w:rPr>
          <w:lang w:val="es-CO"/>
        </w:rPr>
      </w:pPr>
      <w:r w:rsidRPr="006222EE">
        <w:rPr>
          <w:lang w:val="es-CO"/>
        </w:rPr>
        <w:t xml:space="preserve">Financial Accounting </w:t>
      </w:r>
      <w:proofErr w:type="spellStart"/>
      <w:r w:rsidRPr="006222EE">
        <w:rPr>
          <w:lang w:val="es-CO"/>
        </w:rPr>
        <w:t>Standards</w:t>
      </w:r>
      <w:proofErr w:type="spellEnd"/>
      <w:r w:rsidRPr="006222EE">
        <w:rPr>
          <w:lang w:val="es-CO"/>
        </w:rPr>
        <w:t xml:space="preserve"> </w:t>
      </w:r>
      <w:proofErr w:type="spellStart"/>
      <w:r w:rsidRPr="006222EE">
        <w:rPr>
          <w:lang w:val="es-CO"/>
        </w:rPr>
        <w:t>Board</w:t>
      </w:r>
      <w:proofErr w:type="spellEnd"/>
      <w:r w:rsidRPr="006222EE">
        <w:rPr>
          <w:lang w:val="es-CO"/>
        </w:rPr>
        <w:t xml:space="preserve"> (FASB) - Estados Unidos de América - Noticias</w:t>
      </w:r>
    </w:p>
    <w:p w14:paraId="66CFDA0F" w14:textId="77777777" w:rsidR="00E83F89" w:rsidRPr="009E125E" w:rsidRDefault="00A374EB" w:rsidP="00E83F89">
      <w:pPr>
        <w:pStyle w:val="Estilo10"/>
        <w:rPr>
          <w:b w:val="0"/>
          <w:lang w:val="en-US"/>
        </w:rPr>
      </w:pPr>
      <w:hyperlink r:id="rId4163" w:history="1">
        <w:r w:rsidR="00E83F89" w:rsidRPr="009E125E">
          <w:rPr>
            <w:rStyle w:val="Hyperlink"/>
            <w:b w:val="0"/>
            <w:lang w:val="en-US"/>
          </w:rPr>
          <w:t>2021 GAAP Financial Reporting Taxonomy, SEC Reporting Taxonomy, and XBRL US DQC Rules Taxonomy Now Available</w:t>
        </w:r>
      </w:hyperlink>
    </w:p>
    <w:p w14:paraId="4EED6F7B" w14:textId="77777777" w:rsidR="00E83F89" w:rsidRPr="009E125E" w:rsidRDefault="00E83F89" w:rsidP="0093454B">
      <w:pPr>
        <w:pStyle w:val="Cuerpovademecum"/>
        <w:rPr>
          <w:lang w:val="en-US"/>
        </w:rPr>
      </w:pPr>
    </w:p>
    <w:p w14:paraId="05DAA019" w14:textId="77777777" w:rsidR="00E83F89" w:rsidRPr="00B563A3" w:rsidRDefault="00E83F89" w:rsidP="00E83F89">
      <w:pPr>
        <w:pStyle w:val="Estilo2"/>
      </w:pPr>
      <w:r w:rsidRPr="00B563A3">
        <w:sym w:font="Wingdings" w:char="F09D"/>
      </w:r>
    </w:p>
    <w:p w14:paraId="2F3C8D77" w14:textId="77777777" w:rsidR="00E83F89" w:rsidRDefault="00E83F89" w:rsidP="00E83F89">
      <w:pPr>
        <w:pStyle w:val="Estilo10"/>
      </w:pPr>
    </w:p>
    <w:p w14:paraId="410BD26A" w14:textId="77777777" w:rsidR="00E83F89" w:rsidRPr="009E125E" w:rsidRDefault="00E83F89" w:rsidP="00E83F89">
      <w:pPr>
        <w:pStyle w:val="Estilo10"/>
        <w:rPr>
          <w:lang w:val="en-US"/>
        </w:rPr>
      </w:pPr>
      <w:r w:rsidRPr="009E125E">
        <w:rPr>
          <w:lang w:val="en-US"/>
        </w:rPr>
        <w:t xml:space="preserve">Financial Reporting &amp; Assurance Standards - Canada - </w:t>
      </w:r>
      <w:proofErr w:type="spellStart"/>
      <w:r w:rsidRPr="009E125E">
        <w:rPr>
          <w:lang w:val="en-US"/>
        </w:rPr>
        <w:t>Noticias</w:t>
      </w:r>
      <w:proofErr w:type="spellEnd"/>
    </w:p>
    <w:p w14:paraId="7D941195" w14:textId="77777777" w:rsidR="00E83F89" w:rsidRPr="009E125E" w:rsidRDefault="00E83F89" w:rsidP="00E83F89">
      <w:pPr>
        <w:pStyle w:val="Cuerpovademecum"/>
        <w:rPr>
          <w:lang w:val="en-US"/>
        </w:rPr>
      </w:pPr>
      <w:r w:rsidRPr="009E125E">
        <w:rPr>
          <w:lang w:val="en-US"/>
        </w:rPr>
        <w:t xml:space="preserve">January 13, </w:t>
      </w:r>
      <w:proofErr w:type="gramStart"/>
      <w:r w:rsidRPr="009E125E">
        <w:rPr>
          <w:lang w:val="en-US"/>
        </w:rPr>
        <w:t>2021</w:t>
      </w:r>
      <w:proofErr w:type="gramEnd"/>
      <w:r w:rsidRPr="009E125E">
        <w:rPr>
          <w:lang w:val="en-US"/>
        </w:rPr>
        <w:t xml:space="preserve"> News </w:t>
      </w:r>
      <w:hyperlink r:id="rId4164" w:history="1">
        <w:r w:rsidRPr="009E125E">
          <w:rPr>
            <w:rStyle w:val="Hyperlink"/>
            <w:lang w:val="en-US"/>
          </w:rPr>
          <w:t xml:space="preserve">Blockchain and </w:t>
        </w:r>
        <w:proofErr w:type="spellStart"/>
        <w:r w:rsidRPr="009E125E">
          <w:rPr>
            <w:rStyle w:val="Hyperlink"/>
            <w:lang w:val="en-US"/>
          </w:rPr>
          <w:t>Cryptoassets</w:t>
        </w:r>
        <w:proofErr w:type="spellEnd"/>
        <w:r w:rsidRPr="009E125E">
          <w:rPr>
            <w:rStyle w:val="Hyperlink"/>
            <w:lang w:val="en-US"/>
          </w:rPr>
          <w:t xml:space="preserve"> – Insights from Practice</w:t>
        </w:r>
      </w:hyperlink>
    </w:p>
    <w:p w14:paraId="3473829B" w14:textId="77777777" w:rsidR="00E83F89" w:rsidRPr="009E125E" w:rsidRDefault="00E83F89" w:rsidP="0093454B">
      <w:pPr>
        <w:pStyle w:val="Cuerpovademecum"/>
        <w:rPr>
          <w:lang w:val="en-US"/>
        </w:rPr>
      </w:pPr>
    </w:p>
    <w:p w14:paraId="4E66495A" w14:textId="77777777" w:rsidR="00E83F89" w:rsidRPr="00B563A3" w:rsidRDefault="00E83F89" w:rsidP="00E83F89">
      <w:pPr>
        <w:pStyle w:val="Estilo2"/>
      </w:pPr>
      <w:r w:rsidRPr="00B563A3">
        <w:sym w:font="Wingdings" w:char="F09D"/>
      </w:r>
    </w:p>
    <w:p w14:paraId="4518E1C1" w14:textId="77777777" w:rsidR="00E83F89" w:rsidRDefault="00E83F89" w:rsidP="00E83F89">
      <w:pPr>
        <w:pStyle w:val="Estilo10"/>
        <w:rPr>
          <w:lang w:val="en-US"/>
        </w:rPr>
      </w:pPr>
    </w:p>
    <w:p w14:paraId="66997DB5" w14:textId="77777777" w:rsidR="00E83F89" w:rsidRPr="009E125E" w:rsidRDefault="00E83F89" w:rsidP="00E83F89">
      <w:pPr>
        <w:pStyle w:val="Estilo10"/>
        <w:rPr>
          <w:lang w:val="en-US"/>
        </w:rPr>
      </w:pPr>
      <w:r w:rsidRPr="009E125E">
        <w:rPr>
          <w:lang w:val="en-US"/>
        </w:rPr>
        <w:t xml:space="preserve">IAS PLUS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2978655E" w14:textId="77777777" w:rsidR="00E83F89" w:rsidRPr="009E125E" w:rsidRDefault="00A374EB" w:rsidP="00E83F89">
      <w:pPr>
        <w:pStyle w:val="Estilo10"/>
        <w:rPr>
          <w:b w:val="0"/>
          <w:lang w:val="en-US"/>
        </w:rPr>
      </w:pPr>
      <w:hyperlink r:id="rId4165" w:history="1">
        <w:r w:rsidR="00E83F89" w:rsidRPr="009E125E">
          <w:rPr>
            <w:rStyle w:val="Hyperlink"/>
            <w:b w:val="0"/>
            <w:lang w:val="en-US"/>
          </w:rPr>
          <w:t>IFRS Foundation publishes IFRS Taxonomy update</w:t>
        </w:r>
      </w:hyperlink>
    </w:p>
    <w:p w14:paraId="0AD58E1C" w14:textId="77777777" w:rsidR="00E83F89" w:rsidRPr="009E125E" w:rsidRDefault="00A374EB" w:rsidP="00E83F89">
      <w:pPr>
        <w:pStyle w:val="Estilo10"/>
        <w:rPr>
          <w:b w:val="0"/>
          <w:lang w:val="en-US"/>
        </w:rPr>
      </w:pPr>
      <w:hyperlink r:id="rId4166" w:history="1">
        <w:r w:rsidR="00E83F89" w:rsidRPr="009E125E">
          <w:rPr>
            <w:rStyle w:val="Hyperlink"/>
            <w:b w:val="0"/>
            <w:lang w:val="en-US"/>
          </w:rPr>
          <w:t>ESMA integrates latest IFRS updates in its ESEF taxonomy</w:t>
        </w:r>
      </w:hyperlink>
    </w:p>
    <w:p w14:paraId="3DB97C2C" w14:textId="77777777" w:rsidR="00E83F89" w:rsidRDefault="00A374EB" w:rsidP="00E83F89">
      <w:pPr>
        <w:pStyle w:val="Estilo10"/>
        <w:rPr>
          <w:lang w:val="en-US"/>
        </w:rPr>
      </w:pPr>
      <w:hyperlink r:id="rId4167" w:history="1">
        <w:r w:rsidR="00E83F89" w:rsidRPr="009E125E">
          <w:rPr>
            <w:rStyle w:val="Hyperlink"/>
            <w:b w:val="0"/>
            <w:lang w:val="en-US"/>
          </w:rPr>
          <w:t>IFRS Foundation publishes proposed IFRS Taxonomy update</w:t>
        </w:r>
      </w:hyperlink>
    </w:p>
    <w:p w14:paraId="0FDD8013" w14:textId="77777777" w:rsidR="00E83F89" w:rsidRPr="009E125E" w:rsidRDefault="00E83F89" w:rsidP="0093454B">
      <w:pPr>
        <w:pStyle w:val="Cuerpovademecum"/>
        <w:rPr>
          <w:lang w:val="en-US"/>
        </w:rPr>
      </w:pPr>
    </w:p>
    <w:p w14:paraId="3F871572" w14:textId="77777777" w:rsidR="00E83F89" w:rsidRPr="00B563A3" w:rsidRDefault="00E83F89" w:rsidP="00E83F89">
      <w:pPr>
        <w:pStyle w:val="Estilo2"/>
      </w:pPr>
      <w:r w:rsidRPr="00B563A3">
        <w:sym w:font="Wingdings" w:char="F09D"/>
      </w:r>
    </w:p>
    <w:p w14:paraId="3C4E8743" w14:textId="77777777" w:rsidR="00E83F89" w:rsidRDefault="00E83F89" w:rsidP="00E83F89">
      <w:pPr>
        <w:pStyle w:val="Estilo10"/>
      </w:pPr>
    </w:p>
    <w:p w14:paraId="2BA7EECE" w14:textId="77777777" w:rsidR="00E83F89" w:rsidRPr="000626C6" w:rsidRDefault="00E83F89" w:rsidP="00E83F89">
      <w:pPr>
        <w:pStyle w:val="Estilo10"/>
        <w:rPr>
          <w:lang w:val="en-US"/>
        </w:rPr>
      </w:pPr>
      <w:r w:rsidRPr="000626C6">
        <w:rPr>
          <w:lang w:val="en-US"/>
        </w:rPr>
        <w:t>Information</w:t>
      </w:r>
      <w:r>
        <w:rPr>
          <w:lang w:val="en-US"/>
        </w:rPr>
        <w:t xml:space="preserve"> </w:t>
      </w:r>
      <w:r w:rsidRPr="000626C6">
        <w:rPr>
          <w:lang w:val="en-US"/>
        </w:rPr>
        <w:t>Systems</w:t>
      </w:r>
      <w:r>
        <w:rPr>
          <w:lang w:val="en-US"/>
        </w:rPr>
        <w:t xml:space="preserve"> </w:t>
      </w:r>
      <w:r w:rsidRPr="000626C6">
        <w:rPr>
          <w:lang w:val="en-US"/>
        </w:rPr>
        <w:t>Audit</w:t>
      </w:r>
      <w:r>
        <w:rPr>
          <w:lang w:val="en-US"/>
        </w:rPr>
        <w:t xml:space="preserve"> </w:t>
      </w:r>
      <w:r w:rsidRPr="000626C6">
        <w:rPr>
          <w:lang w:val="en-US"/>
        </w:rPr>
        <w:t>and</w:t>
      </w:r>
      <w:r>
        <w:rPr>
          <w:lang w:val="en-US"/>
        </w:rPr>
        <w:t xml:space="preserve"> </w:t>
      </w:r>
      <w:r w:rsidRPr="000626C6">
        <w:rPr>
          <w:lang w:val="en-US"/>
        </w:rPr>
        <w:t>Control</w:t>
      </w:r>
      <w:r>
        <w:rPr>
          <w:lang w:val="en-US"/>
        </w:rPr>
        <w:t xml:space="preserve"> </w:t>
      </w:r>
      <w:r w:rsidRPr="000626C6">
        <w:rPr>
          <w:lang w:val="en-US"/>
        </w:rPr>
        <w:t>Association</w:t>
      </w:r>
      <w:r>
        <w:rPr>
          <w:lang w:val="en-US"/>
        </w:rPr>
        <w:t xml:space="preserve"> </w:t>
      </w:r>
      <w:r w:rsidRPr="000626C6">
        <w:rPr>
          <w:lang w:val="en-US"/>
        </w:rPr>
        <w:t>(ISACA)</w:t>
      </w:r>
    </w:p>
    <w:p w14:paraId="64812A07" w14:textId="77777777" w:rsidR="00E83F89" w:rsidRPr="000626C6" w:rsidRDefault="00A374EB" w:rsidP="00E83F89">
      <w:pPr>
        <w:pStyle w:val="Cuerpovademecum"/>
        <w:rPr>
          <w:lang w:val="en-US"/>
        </w:rPr>
      </w:pPr>
      <w:hyperlink r:id="rId4168" w:history="1">
        <w:r w:rsidR="00E83F89" w:rsidRPr="000626C6">
          <w:rPr>
            <w:rStyle w:val="Hyperlink"/>
            <w:szCs w:val="20"/>
            <w:lang w:val="en-US"/>
          </w:rPr>
          <w:t>COBIT</w:t>
        </w:r>
        <w:r w:rsidR="00E83F89">
          <w:rPr>
            <w:rStyle w:val="Hyperlink"/>
            <w:szCs w:val="20"/>
            <w:lang w:val="en-US"/>
          </w:rPr>
          <w:t xml:space="preserve"> </w:t>
        </w:r>
        <w:r w:rsidR="00E83F89" w:rsidRPr="000626C6">
          <w:rPr>
            <w:rStyle w:val="Hyperlink"/>
            <w:szCs w:val="20"/>
            <w:lang w:val="en-US"/>
          </w:rPr>
          <w:t>5</w:t>
        </w:r>
      </w:hyperlink>
    </w:p>
    <w:p w14:paraId="4A363C8A" w14:textId="77777777" w:rsidR="00E83F89" w:rsidRPr="000626C6" w:rsidRDefault="00A374EB" w:rsidP="00E83F89">
      <w:pPr>
        <w:pStyle w:val="Cuerpovademecum"/>
        <w:rPr>
          <w:lang w:val="en-US"/>
        </w:rPr>
      </w:pPr>
      <w:hyperlink r:id="rId4169" w:history="1">
        <w:r w:rsidR="00E83F89" w:rsidRPr="000626C6">
          <w:rPr>
            <w:rStyle w:val="Hyperlink"/>
            <w:szCs w:val="20"/>
            <w:lang w:val="en-US"/>
          </w:rPr>
          <w:t>COBIT</w:t>
        </w:r>
        <w:r w:rsidR="00E83F89">
          <w:rPr>
            <w:rStyle w:val="Hyperlink"/>
            <w:szCs w:val="20"/>
            <w:lang w:val="en-US"/>
          </w:rPr>
          <w:t xml:space="preserve"> </w:t>
        </w:r>
        <w:r w:rsidR="00E83F89" w:rsidRPr="000626C6">
          <w:rPr>
            <w:rStyle w:val="Hyperlink"/>
            <w:szCs w:val="20"/>
            <w:lang w:val="en-US"/>
          </w:rPr>
          <w:t>Online</w:t>
        </w:r>
      </w:hyperlink>
    </w:p>
    <w:p w14:paraId="1DBD467D" w14:textId="77777777" w:rsidR="00E83F89" w:rsidRPr="000626C6" w:rsidRDefault="00A374EB" w:rsidP="00E83F89">
      <w:pPr>
        <w:pStyle w:val="Cuerpovademecum"/>
        <w:rPr>
          <w:lang w:val="en-US"/>
        </w:rPr>
      </w:pPr>
      <w:hyperlink r:id="rId4170" w:history="1">
        <w:r w:rsidR="00E83F89" w:rsidRPr="000626C6">
          <w:rPr>
            <w:rStyle w:val="Hyperlink"/>
            <w:szCs w:val="20"/>
            <w:lang w:val="en-US"/>
          </w:rPr>
          <w:t>Training</w:t>
        </w:r>
        <w:r w:rsidR="00E83F89">
          <w:rPr>
            <w:rStyle w:val="Hyperlink"/>
            <w:szCs w:val="20"/>
            <w:lang w:val="en-US"/>
          </w:rPr>
          <w:t xml:space="preserve"> </w:t>
        </w:r>
        <w:r w:rsidR="00E83F89" w:rsidRPr="000626C6">
          <w:rPr>
            <w:rStyle w:val="Hyperlink"/>
            <w:szCs w:val="20"/>
            <w:lang w:val="en-US"/>
          </w:rPr>
          <w:t>&amp;</w:t>
        </w:r>
        <w:r w:rsidR="00E83F89">
          <w:rPr>
            <w:rStyle w:val="Hyperlink"/>
            <w:szCs w:val="20"/>
            <w:lang w:val="en-US"/>
          </w:rPr>
          <w:t xml:space="preserve"> </w:t>
        </w:r>
        <w:r w:rsidR="00E83F89" w:rsidRPr="000626C6">
          <w:rPr>
            <w:rStyle w:val="Hyperlink"/>
            <w:szCs w:val="20"/>
            <w:lang w:val="en-US"/>
          </w:rPr>
          <w:t>Accreditation</w:t>
        </w:r>
      </w:hyperlink>
    </w:p>
    <w:p w14:paraId="0145E069" w14:textId="77777777" w:rsidR="00E83F89" w:rsidRPr="000626C6" w:rsidRDefault="00A374EB" w:rsidP="00E83F89">
      <w:pPr>
        <w:pStyle w:val="Cuerpovademecum"/>
        <w:rPr>
          <w:lang w:val="en-US"/>
        </w:rPr>
      </w:pPr>
      <w:hyperlink r:id="rId4171" w:history="1">
        <w:r w:rsidR="00E83F89" w:rsidRPr="000626C6">
          <w:rPr>
            <w:rStyle w:val="Hyperlink"/>
            <w:szCs w:val="20"/>
            <w:lang w:val="en-US"/>
          </w:rPr>
          <w:t>Licensing</w:t>
        </w:r>
      </w:hyperlink>
    </w:p>
    <w:p w14:paraId="70BEDC0E" w14:textId="77777777" w:rsidR="00E83F89" w:rsidRPr="000626C6" w:rsidRDefault="00A374EB" w:rsidP="00E83F89">
      <w:pPr>
        <w:pStyle w:val="Cuerpovademecum"/>
        <w:rPr>
          <w:lang w:val="en-US"/>
        </w:rPr>
      </w:pPr>
      <w:hyperlink r:id="rId4172" w:history="1">
        <w:r w:rsidR="00E83F89" w:rsidRPr="000626C6">
          <w:rPr>
            <w:rStyle w:val="Hyperlink"/>
            <w:szCs w:val="20"/>
            <w:lang w:val="en-US"/>
          </w:rPr>
          <w:t>COBIT</w:t>
        </w:r>
        <w:r w:rsidR="00E83F89">
          <w:rPr>
            <w:rStyle w:val="Hyperlink"/>
            <w:szCs w:val="20"/>
            <w:lang w:val="en-US"/>
          </w:rPr>
          <w:t xml:space="preserve"> </w:t>
        </w:r>
        <w:r w:rsidR="00E83F89" w:rsidRPr="000626C6">
          <w:rPr>
            <w:rStyle w:val="Hyperlink"/>
            <w:szCs w:val="20"/>
            <w:lang w:val="en-US"/>
          </w:rPr>
          <w:t>Focus</w:t>
        </w:r>
      </w:hyperlink>
    </w:p>
    <w:p w14:paraId="650D02F7" w14:textId="77777777" w:rsidR="00E83F89" w:rsidRPr="000626C6" w:rsidRDefault="00E83F89" w:rsidP="00E83F89">
      <w:pPr>
        <w:pStyle w:val="Cuerpovademecum"/>
        <w:rPr>
          <w:lang w:val="en-US"/>
        </w:rPr>
      </w:pPr>
      <w:r w:rsidRPr="000626C6">
        <w:rPr>
          <w:lang w:val="en-US"/>
        </w:rPr>
        <w:t>Authoritative</w:t>
      </w:r>
      <w:r>
        <w:rPr>
          <w:lang w:val="en-US"/>
        </w:rPr>
        <w:t xml:space="preserve"> </w:t>
      </w:r>
      <w:r w:rsidRPr="000626C6">
        <w:rPr>
          <w:lang w:val="en-US"/>
        </w:rPr>
        <w:t>COBIT</w:t>
      </w:r>
      <w:r>
        <w:rPr>
          <w:lang w:val="en-US"/>
        </w:rPr>
        <w:t xml:space="preserve"> </w:t>
      </w:r>
      <w:r w:rsidRPr="000626C6">
        <w:rPr>
          <w:lang w:val="en-US"/>
        </w:rPr>
        <w:t>5</w:t>
      </w:r>
      <w:r>
        <w:rPr>
          <w:lang w:val="en-US"/>
        </w:rPr>
        <w:t xml:space="preserve"> </w:t>
      </w:r>
      <w:r w:rsidRPr="000626C6">
        <w:rPr>
          <w:lang w:val="en-US"/>
        </w:rPr>
        <w:t>articles</w:t>
      </w:r>
      <w:r>
        <w:rPr>
          <w:lang w:val="en-US"/>
        </w:rPr>
        <w:t xml:space="preserve"> </w:t>
      </w:r>
      <w:r w:rsidRPr="000626C6">
        <w:rPr>
          <w:lang w:val="en-US"/>
        </w:rPr>
        <w:t>and</w:t>
      </w:r>
      <w:r>
        <w:rPr>
          <w:lang w:val="en-US"/>
        </w:rPr>
        <w:t xml:space="preserve"> </w:t>
      </w:r>
      <w:r w:rsidRPr="000626C6">
        <w:rPr>
          <w:lang w:val="en-US"/>
        </w:rPr>
        <w:t>case</w:t>
      </w:r>
      <w:r>
        <w:rPr>
          <w:lang w:val="en-US"/>
        </w:rPr>
        <w:t xml:space="preserve"> </w:t>
      </w:r>
      <w:r w:rsidRPr="000626C6">
        <w:rPr>
          <w:lang w:val="en-US"/>
        </w:rPr>
        <w:t>studies</w:t>
      </w:r>
      <w:r>
        <w:rPr>
          <w:lang w:val="en-US"/>
        </w:rPr>
        <w:t xml:space="preserve"> </w:t>
      </w:r>
      <w:r w:rsidRPr="000626C6">
        <w:rPr>
          <w:lang w:val="en-US"/>
        </w:rPr>
        <w:t>written</w:t>
      </w:r>
      <w:r>
        <w:rPr>
          <w:lang w:val="en-US"/>
        </w:rPr>
        <w:t xml:space="preserve"> </w:t>
      </w:r>
      <w:r w:rsidRPr="000626C6">
        <w:rPr>
          <w:lang w:val="en-US"/>
        </w:rPr>
        <w:t>by</w:t>
      </w:r>
      <w:r>
        <w:rPr>
          <w:lang w:val="en-US"/>
        </w:rPr>
        <w:t xml:space="preserve"> </w:t>
      </w:r>
      <w:r w:rsidRPr="000626C6">
        <w:rPr>
          <w:lang w:val="en-US"/>
        </w:rPr>
        <w:t>leading</w:t>
      </w:r>
      <w:r>
        <w:rPr>
          <w:lang w:val="en-US"/>
        </w:rPr>
        <w:t xml:space="preserve"> </w:t>
      </w:r>
      <w:r w:rsidRPr="000626C6">
        <w:rPr>
          <w:lang w:val="en-US"/>
        </w:rPr>
        <w:t>practitioners.</w:t>
      </w:r>
    </w:p>
    <w:p w14:paraId="3F37A91A" w14:textId="77777777" w:rsidR="00E83F89" w:rsidRPr="000626C6" w:rsidRDefault="00A374EB" w:rsidP="00E83F89">
      <w:pPr>
        <w:pStyle w:val="Cuerpovademecum"/>
        <w:rPr>
          <w:lang w:val="en-US"/>
        </w:rPr>
      </w:pPr>
      <w:hyperlink r:id="rId4173" w:history="1">
        <w:r w:rsidR="00E83F89" w:rsidRPr="000626C6">
          <w:rPr>
            <w:rStyle w:val="Hyperlink"/>
            <w:szCs w:val="20"/>
            <w:lang w:val="en-US"/>
          </w:rPr>
          <w:t>COBIT</w:t>
        </w:r>
        <w:r w:rsidR="00E83F89">
          <w:rPr>
            <w:rStyle w:val="Hyperlink"/>
            <w:szCs w:val="20"/>
            <w:lang w:val="en-US"/>
          </w:rPr>
          <w:t xml:space="preserve"> </w:t>
        </w:r>
        <w:r w:rsidR="00E83F89" w:rsidRPr="000626C6">
          <w:rPr>
            <w:rStyle w:val="Hyperlink"/>
            <w:szCs w:val="20"/>
            <w:lang w:val="en-US"/>
          </w:rPr>
          <w:t>Recognition</w:t>
        </w:r>
      </w:hyperlink>
    </w:p>
    <w:p w14:paraId="555F2F73" w14:textId="77777777" w:rsidR="00E83F89" w:rsidRPr="000626C6" w:rsidRDefault="00E83F89" w:rsidP="00E83F89">
      <w:pPr>
        <w:pStyle w:val="Cuerpovademecum"/>
        <w:rPr>
          <w:lang w:val="en-US"/>
        </w:rPr>
      </w:pPr>
      <w:r w:rsidRPr="000626C6">
        <w:rPr>
          <w:lang w:val="en-US"/>
        </w:rPr>
        <w:t>COBIT</w:t>
      </w:r>
      <w:r>
        <w:rPr>
          <w:lang w:val="en-US"/>
        </w:rPr>
        <w:t xml:space="preserve"> </w:t>
      </w:r>
      <w:r w:rsidRPr="000626C6">
        <w:rPr>
          <w:lang w:val="en-US"/>
        </w:rPr>
        <w:t>5</w:t>
      </w:r>
      <w:r>
        <w:rPr>
          <w:lang w:val="en-US"/>
        </w:rPr>
        <w:t xml:space="preserve"> </w:t>
      </w:r>
      <w:r w:rsidRPr="000626C6">
        <w:rPr>
          <w:lang w:val="en-US"/>
        </w:rPr>
        <w:t>case</w:t>
      </w:r>
      <w:r>
        <w:rPr>
          <w:lang w:val="en-US"/>
        </w:rPr>
        <w:t xml:space="preserve"> </w:t>
      </w:r>
      <w:r w:rsidRPr="000626C6">
        <w:rPr>
          <w:lang w:val="en-US"/>
        </w:rPr>
        <w:t>studies</w:t>
      </w:r>
      <w:r>
        <w:rPr>
          <w:lang w:val="en-US"/>
        </w:rPr>
        <w:t xml:space="preserve"> </w:t>
      </w:r>
      <w:r w:rsidRPr="000626C6">
        <w:rPr>
          <w:lang w:val="en-US"/>
        </w:rPr>
        <w:t>and</w:t>
      </w:r>
      <w:r>
        <w:rPr>
          <w:lang w:val="en-US"/>
        </w:rPr>
        <w:t xml:space="preserve"> </w:t>
      </w:r>
      <w:r w:rsidRPr="000626C6">
        <w:rPr>
          <w:lang w:val="en-US"/>
        </w:rPr>
        <w:t>global</w:t>
      </w:r>
      <w:r>
        <w:rPr>
          <w:lang w:val="en-US"/>
        </w:rPr>
        <w:t xml:space="preserve"> </w:t>
      </w:r>
      <w:r w:rsidRPr="000626C6">
        <w:rPr>
          <w:lang w:val="en-US"/>
        </w:rPr>
        <w:t>regulatory</w:t>
      </w:r>
      <w:r>
        <w:rPr>
          <w:lang w:val="en-US"/>
        </w:rPr>
        <w:t xml:space="preserve"> </w:t>
      </w:r>
      <w:r w:rsidRPr="000626C6">
        <w:rPr>
          <w:lang w:val="en-US"/>
        </w:rPr>
        <w:t>and</w:t>
      </w:r>
      <w:r>
        <w:rPr>
          <w:lang w:val="en-US"/>
        </w:rPr>
        <w:t xml:space="preserve"> </w:t>
      </w:r>
      <w:r w:rsidRPr="000626C6">
        <w:rPr>
          <w:lang w:val="en-US"/>
        </w:rPr>
        <w:t>legislative</w:t>
      </w:r>
      <w:r>
        <w:rPr>
          <w:lang w:val="en-US"/>
        </w:rPr>
        <w:t xml:space="preserve"> </w:t>
      </w:r>
      <w:r w:rsidRPr="000626C6">
        <w:rPr>
          <w:lang w:val="en-US"/>
        </w:rPr>
        <w:t>recognition.</w:t>
      </w:r>
    </w:p>
    <w:p w14:paraId="3FAC22EC" w14:textId="77777777" w:rsidR="00E83F89" w:rsidRPr="000626C6" w:rsidRDefault="00A374EB" w:rsidP="00E83F89">
      <w:pPr>
        <w:pStyle w:val="Cuerpovademecum"/>
        <w:rPr>
          <w:lang w:val="en-US"/>
        </w:rPr>
      </w:pPr>
      <w:hyperlink r:id="rId4174" w:history="1">
        <w:r w:rsidR="00E83F89" w:rsidRPr="000626C6">
          <w:rPr>
            <w:rStyle w:val="Hyperlink"/>
            <w:szCs w:val="20"/>
            <w:lang w:val="en-US"/>
          </w:rPr>
          <w:t>COBIT</w:t>
        </w:r>
        <w:r w:rsidR="00E83F89">
          <w:rPr>
            <w:rStyle w:val="Hyperlink"/>
            <w:szCs w:val="20"/>
            <w:lang w:val="en-US"/>
          </w:rPr>
          <w:t xml:space="preserve"> </w:t>
        </w:r>
        <w:r w:rsidR="00E83F89" w:rsidRPr="000626C6">
          <w:rPr>
            <w:rStyle w:val="Hyperlink"/>
            <w:szCs w:val="20"/>
            <w:lang w:val="en-US"/>
          </w:rPr>
          <w:t>In</w:t>
        </w:r>
        <w:r w:rsidR="00E83F89">
          <w:rPr>
            <w:rStyle w:val="Hyperlink"/>
            <w:szCs w:val="20"/>
            <w:lang w:val="en-US"/>
          </w:rPr>
          <w:t xml:space="preserve"> </w:t>
        </w:r>
        <w:r w:rsidR="00E83F89" w:rsidRPr="000626C6">
          <w:rPr>
            <w:rStyle w:val="Hyperlink"/>
            <w:szCs w:val="20"/>
            <w:lang w:val="en-US"/>
          </w:rPr>
          <w:t>the</w:t>
        </w:r>
        <w:r w:rsidR="00E83F89">
          <w:rPr>
            <w:rStyle w:val="Hyperlink"/>
            <w:szCs w:val="20"/>
            <w:lang w:val="en-US"/>
          </w:rPr>
          <w:t xml:space="preserve"> </w:t>
        </w:r>
        <w:r w:rsidR="00E83F89" w:rsidRPr="000626C6">
          <w:rPr>
            <w:rStyle w:val="Hyperlink"/>
            <w:szCs w:val="20"/>
            <w:lang w:val="en-US"/>
          </w:rPr>
          <w:t>News</w:t>
        </w:r>
      </w:hyperlink>
    </w:p>
    <w:p w14:paraId="49C490E6" w14:textId="77777777" w:rsidR="00E83F89" w:rsidRPr="000626C6" w:rsidRDefault="00E83F89" w:rsidP="00E83F89">
      <w:pPr>
        <w:pStyle w:val="Cuerpovademecum"/>
        <w:rPr>
          <w:lang w:val="en-US"/>
        </w:rPr>
      </w:pPr>
      <w:r w:rsidRPr="000626C6">
        <w:rPr>
          <w:lang w:val="en-US"/>
        </w:rPr>
        <w:t>Featured</w:t>
      </w:r>
      <w:r>
        <w:rPr>
          <w:lang w:val="en-US"/>
        </w:rPr>
        <w:t xml:space="preserve"> </w:t>
      </w:r>
      <w:r w:rsidRPr="000626C6">
        <w:rPr>
          <w:lang w:val="en-US"/>
        </w:rPr>
        <w:t>COBIT</w:t>
      </w:r>
      <w:r>
        <w:rPr>
          <w:lang w:val="en-US"/>
        </w:rPr>
        <w:t xml:space="preserve"> </w:t>
      </w:r>
      <w:r w:rsidRPr="000626C6">
        <w:rPr>
          <w:lang w:val="en-US"/>
        </w:rPr>
        <w:t>5</w:t>
      </w:r>
      <w:r>
        <w:rPr>
          <w:lang w:val="en-US"/>
        </w:rPr>
        <w:t xml:space="preserve"> </w:t>
      </w:r>
      <w:r w:rsidRPr="000626C6">
        <w:rPr>
          <w:lang w:val="en-US"/>
        </w:rPr>
        <w:t>news</w:t>
      </w:r>
      <w:r>
        <w:rPr>
          <w:lang w:val="en-US"/>
        </w:rPr>
        <w:t xml:space="preserve"> </w:t>
      </w:r>
      <w:r w:rsidRPr="000626C6">
        <w:rPr>
          <w:lang w:val="en-US"/>
        </w:rPr>
        <w:t>articles</w:t>
      </w:r>
      <w:r>
        <w:rPr>
          <w:lang w:val="en-US"/>
        </w:rPr>
        <w:t xml:space="preserve"> </w:t>
      </w:r>
      <w:r w:rsidRPr="000626C6">
        <w:rPr>
          <w:lang w:val="en-US"/>
        </w:rPr>
        <w:t>from</w:t>
      </w:r>
      <w:r>
        <w:rPr>
          <w:lang w:val="en-US"/>
        </w:rPr>
        <w:t xml:space="preserve"> </w:t>
      </w:r>
      <w:r w:rsidRPr="000626C6">
        <w:rPr>
          <w:lang w:val="en-US"/>
        </w:rPr>
        <w:t>around</w:t>
      </w:r>
      <w:r>
        <w:rPr>
          <w:lang w:val="en-US"/>
        </w:rPr>
        <w:t xml:space="preserve"> </w:t>
      </w:r>
      <w:r w:rsidRPr="000626C6">
        <w:rPr>
          <w:lang w:val="en-US"/>
        </w:rPr>
        <w:t>the</w:t>
      </w:r>
      <w:r>
        <w:rPr>
          <w:lang w:val="en-US"/>
        </w:rPr>
        <w:t xml:space="preserve"> </w:t>
      </w:r>
      <w:r w:rsidRPr="000626C6">
        <w:rPr>
          <w:lang w:val="en-US"/>
        </w:rPr>
        <w:t>world.</w:t>
      </w:r>
    </w:p>
    <w:p w14:paraId="14F7A73E" w14:textId="77777777" w:rsidR="00E83F89" w:rsidRPr="000626C6" w:rsidRDefault="00A374EB" w:rsidP="00E83F89">
      <w:pPr>
        <w:pStyle w:val="Cuerpovademecum"/>
        <w:rPr>
          <w:lang w:val="en-US"/>
        </w:rPr>
      </w:pPr>
      <w:hyperlink r:id="rId4175" w:history="1">
        <w:r w:rsidR="00E83F89" w:rsidRPr="000626C6">
          <w:rPr>
            <w:rStyle w:val="Hyperlink"/>
            <w:szCs w:val="20"/>
            <w:lang w:val="en-US"/>
          </w:rPr>
          <w:t>COBIT</w:t>
        </w:r>
        <w:r w:rsidR="00E83F89">
          <w:rPr>
            <w:rStyle w:val="Hyperlink"/>
            <w:szCs w:val="20"/>
            <w:lang w:val="en-US"/>
          </w:rPr>
          <w:t xml:space="preserve"> </w:t>
        </w:r>
        <w:r w:rsidR="00E83F89" w:rsidRPr="000626C6">
          <w:rPr>
            <w:rStyle w:val="Hyperlink"/>
            <w:szCs w:val="20"/>
            <w:lang w:val="en-US"/>
          </w:rPr>
          <w:t>5</w:t>
        </w:r>
        <w:r w:rsidR="00E83F89">
          <w:rPr>
            <w:rStyle w:val="Hyperlink"/>
            <w:szCs w:val="20"/>
            <w:lang w:val="en-US"/>
          </w:rPr>
          <w:t xml:space="preserve"> </w:t>
        </w:r>
        <w:proofErr w:type="gramStart"/>
        <w:r w:rsidR="00E83F89" w:rsidRPr="000626C6">
          <w:rPr>
            <w:rStyle w:val="Hyperlink"/>
            <w:szCs w:val="20"/>
            <w:lang w:val="en-US"/>
          </w:rPr>
          <w:t>News</w:t>
        </w:r>
        <w:r w:rsidR="00E83F89">
          <w:rPr>
            <w:rStyle w:val="Hyperlink"/>
            <w:szCs w:val="20"/>
            <w:lang w:val="en-US"/>
          </w:rPr>
          <w:t xml:space="preserve"> </w:t>
        </w:r>
        <w:r w:rsidR="00E83F89" w:rsidRPr="000626C6">
          <w:rPr>
            <w:rStyle w:val="Hyperlink"/>
            <w:szCs w:val="20"/>
            <w:lang w:val="en-US"/>
          </w:rPr>
          <w:t>Room</w:t>
        </w:r>
        <w:proofErr w:type="gramEnd"/>
      </w:hyperlink>
    </w:p>
    <w:p w14:paraId="7BD7A746" w14:textId="77777777" w:rsidR="00E83F89" w:rsidRPr="000626C6" w:rsidRDefault="00E83F89" w:rsidP="00E83F89">
      <w:pPr>
        <w:pStyle w:val="Cuerpovademecum"/>
        <w:rPr>
          <w:lang w:val="en-US"/>
        </w:rPr>
      </w:pPr>
      <w:r w:rsidRPr="000626C6">
        <w:rPr>
          <w:lang w:val="en-US"/>
        </w:rPr>
        <w:t>View</w:t>
      </w:r>
      <w:r>
        <w:rPr>
          <w:lang w:val="en-US"/>
        </w:rPr>
        <w:t xml:space="preserve"> </w:t>
      </w:r>
      <w:r w:rsidRPr="000626C6">
        <w:rPr>
          <w:lang w:val="en-US"/>
        </w:rPr>
        <w:t>the</w:t>
      </w:r>
      <w:r>
        <w:rPr>
          <w:lang w:val="en-US"/>
        </w:rPr>
        <w:t xml:space="preserve"> </w:t>
      </w:r>
      <w:r w:rsidRPr="000626C6">
        <w:rPr>
          <w:lang w:val="en-US"/>
        </w:rPr>
        <w:t>latest</w:t>
      </w:r>
      <w:r>
        <w:rPr>
          <w:lang w:val="en-US"/>
        </w:rPr>
        <w:t xml:space="preserve"> </w:t>
      </w:r>
      <w:r w:rsidRPr="000626C6">
        <w:rPr>
          <w:lang w:val="en-US"/>
        </w:rPr>
        <w:t>updates</w:t>
      </w:r>
      <w:r>
        <w:rPr>
          <w:lang w:val="en-US"/>
        </w:rPr>
        <w:t xml:space="preserve"> </w:t>
      </w:r>
      <w:r w:rsidRPr="000626C6">
        <w:rPr>
          <w:lang w:val="en-US"/>
        </w:rPr>
        <w:t>on</w:t>
      </w:r>
      <w:r>
        <w:rPr>
          <w:lang w:val="en-US"/>
        </w:rPr>
        <w:t xml:space="preserve"> </w:t>
      </w:r>
      <w:r w:rsidRPr="000626C6">
        <w:rPr>
          <w:lang w:val="en-US"/>
        </w:rPr>
        <w:t>the</w:t>
      </w:r>
      <w:r>
        <w:rPr>
          <w:lang w:val="en-US"/>
        </w:rPr>
        <w:t xml:space="preserve"> </w:t>
      </w:r>
      <w:r w:rsidRPr="000626C6">
        <w:rPr>
          <w:lang w:val="en-US"/>
        </w:rPr>
        <w:t>governance</w:t>
      </w:r>
      <w:r>
        <w:rPr>
          <w:lang w:val="en-US"/>
        </w:rPr>
        <w:t xml:space="preserve"> </w:t>
      </w:r>
      <w:r w:rsidRPr="000626C6">
        <w:rPr>
          <w:lang w:val="en-US"/>
        </w:rPr>
        <w:t>and</w:t>
      </w:r>
      <w:r>
        <w:rPr>
          <w:lang w:val="en-US"/>
        </w:rPr>
        <w:t xml:space="preserve"> </w:t>
      </w:r>
      <w:r w:rsidRPr="000626C6">
        <w:rPr>
          <w:lang w:val="en-US"/>
        </w:rPr>
        <w:t>management</w:t>
      </w:r>
      <w:r>
        <w:rPr>
          <w:lang w:val="en-US"/>
        </w:rPr>
        <w:t xml:space="preserve"> </w:t>
      </w:r>
      <w:r w:rsidRPr="000626C6">
        <w:rPr>
          <w:lang w:val="en-US"/>
        </w:rPr>
        <w:t>of</w:t>
      </w:r>
      <w:r>
        <w:rPr>
          <w:lang w:val="en-US"/>
        </w:rPr>
        <w:t xml:space="preserve"> </w:t>
      </w:r>
      <w:r w:rsidRPr="000626C6">
        <w:rPr>
          <w:lang w:val="en-US"/>
        </w:rPr>
        <w:t>enterprise</w:t>
      </w:r>
      <w:r>
        <w:rPr>
          <w:lang w:val="en-US"/>
        </w:rPr>
        <w:t xml:space="preserve"> </w:t>
      </w:r>
      <w:r w:rsidRPr="000626C6">
        <w:rPr>
          <w:lang w:val="en-US"/>
        </w:rPr>
        <w:t>IT.</w:t>
      </w:r>
    </w:p>
    <w:p w14:paraId="1B3919A6" w14:textId="77777777" w:rsidR="00E83F89" w:rsidRPr="000626C6" w:rsidRDefault="00A374EB" w:rsidP="00E83F89">
      <w:pPr>
        <w:pStyle w:val="Cuerpovademecum"/>
        <w:rPr>
          <w:lang w:val="en-US"/>
        </w:rPr>
      </w:pPr>
      <w:hyperlink r:id="rId4176" w:history="1">
        <w:r w:rsidR="00E83F89" w:rsidRPr="000626C6">
          <w:rPr>
            <w:rStyle w:val="Hyperlink"/>
            <w:szCs w:val="20"/>
            <w:lang w:val="en-US"/>
          </w:rPr>
          <w:t>North</w:t>
        </w:r>
        <w:r w:rsidR="00E83F89">
          <w:rPr>
            <w:rStyle w:val="Hyperlink"/>
            <w:szCs w:val="20"/>
            <w:lang w:val="en-US"/>
          </w:rPr>
          <w:t xml:space="preserve"> </w:t>
        </w:r>
        <w:r w:rsidR="00E83F89" w:rsidRPr="000626C6">
          <w:rPr>
            <w:rStyle w:val="Hyperlink"/>
            <w:szCs w:val="20"/>
            <w:lang w:val="en-US"/>
          </w:rPr>
          <w:t>America</w:t>
        </w:r>
        <w:r w:rsidR="00E83F89">
          <w:rPr>
            <w:rStyle w:val="Hyperlink"/>
            <w:szCs w:val="20"/>
            <w:lang w:val="en-US"/>
          </w:rPr>
          <w:t xml:space="preserve"> </w:t>
        </w:r>
        <w:r w:rsidR="00E83F89" w:rsidRPr="000626C6">
          <w:rPr>
            <w:rStyle w:val="Hyperlink"/>
            <w:szCs w:val="20"/>
            <w:lang w:val="en-US"/>
          </w:rPr>
          <w:t>CACS</w:t>
        </w:r>
      </w:hyperlink>
    </w:p>
    <w:p w14:paraId="7899BA76" w14:textId="77777777" w:rsidR="00E83F89" w:rsidRPr="000626C6" w:rsidRDefault="00A374EB" w:rsidP="00E83F89">
      <w:pPr>
        <w:pStyle w:val="Cuerpovademecum"/>
        <w:rPr>
          <w:lang w:val="en-US"/>
        </w:rPr>
      </w:pPr>
      <w:hyperlink r:id="rId4177" w:history="1">
        <w:r w:rsidR="00E83F89" w:rsidRPr="000626C6">
          <w:rPr>
            <w:rStyle w:val="Hyperlink"/>
            <w:szCs w:val="20"/>
            <w:lang w:val="en-US"/>
          </w:rPr>
          <w:t>CSX</w:t>
        </w:r>
        <w:r w:rsidR="00E83F89">
          <w:rPr>
            <w:rStyle w:val="Hyperlink"/>
            <w:szCs w:val="20"/>
            <w:lang w:val="en-US"/>
          </w:rPr>
          <w:t xml:space="preserve"> </w:t>
        </w:r>
        <w:r w:rsidR="00E83F89" w:rsidRPr="000626C6">
          <w:rPr>
            <w:rStyle w:val="Hyperlink"/>
            <w:szCs w:val="20"/>
            <w:lang w:val="en-US"/>
          </w:rPr>
          <w:t>North</w:t>
        </w:r>
        <w:r w:rsidR="00E83F89">
          <w:rPr>
            <w:rStyle w:val="Hyperlink"/>
            <w:szCs w:val="20"/>
            <w:lang w:val="en-US"/>
          </w:rPr>
          <w:t xml:space="preserve"> </w:t>
        </w:r>
        <w:r w:rsidR="00E83F89" w:rsidRPr="000626C6">
          <w:rPr>
            <w:rStyle w:val="Hyperlink"/>
            <w:szCs w:val="20"/>
            <w:lang w:val="en-US"/>
          </w:rPr>
          <w:t>America</w:t>
        </w:r>
      </w:hyperlink>
    </w:p>
    <w:p w14:paraId="3C9333CF" w14:textId="77777777" w:rsidR="00E83F89" w:rsidRPr="000626C6" w:rsidRDefault="00A374EB" w:rsidP="00E83F89">
      <w:pPr>
        <w:pStyle w:val="Cuerpovademecum"/>
        <w:rPr>
          <w:lang w:val="en-US"/>
        </w:rPr>
      </w:pPr>
      <w:hyperlink r:id="rId4178" w:history="1">
        <w:r w:rsidR="00E83F89" w:rsidRPr="000626C6">
          <w:rPr>
            <w:rStyle w:val="Hyperlink"/>
            <w:szCs w:val="20"/>
            <w:lang w:val="en-US"/>
          </w:rPr>
          <w:t>CSX</w:t>
        </w:r>
        <w:r w:rsidR="00E83F89">
          <w:rPr>
            <w:rStyle w:val="Hyperlink"/>
            <w:szCs w:val="20"/>
            <w:lang w:val="en-US"/>
          </w:rPr>
          <w:t xml:space="preserve"> </w:t>
        </w:r>
        <w:r w:rsidR="00E83F89" w:rsidRPr="000626C6">
          <w:rPr>
            <w:rStyle w:val="Hyperlink"/>
            <w:szCs w:val="20"/>
            <w:lang w:val="en-US"/>
          </w:rPr>
          <w:t>Europe</w:t>
        </w:r>
      </w:hyperlink>
    </w:p>
    <w:p w14:paraId="76375840" w14:textId="77777777" w:rsidR="00E83F89" w:rsidRPr="000626C6" w:rsidRDefault="00A374EB" w:rsidP="00E83F89">
      <w:pPr>
        <w:pStyle w:val="Cuerpovademecum"/>
        <w:rPr>
          <w:lang w:val="en-US"/>
        </w:rPr>
      </w:pPr>
      <w:hyperlink r:id="rId4179" w:history="1">
        <w:proofErr w:type="spellStart"/>
        <w:r w:rsidR="00E83F89" w:rsidRPr="000626C6">
          <w:rPr>
            <w:rStyle w:val="Hyperlink"/>
            <w:szCs w:val="20"/>
            <w:lang w:val="en-US"/>
          </w:rPr>
          <w:t>EuroCACS</w:t>
        </w:r>
        <w:proofErr w:type="spellEnd"/>
      </w:hyperlink>
    </w:p>
    <w:p w14:paraId="4441771A" w14:textId="77777777" w:rsidR="00E83F89" w:rsidRPr="000626C6" w:rsidRDefault="00A374EB" w:rsidP="00E83F89">
      <w:pPr>
        <w:pStyle w:val="Cuerpovademecum"/>
        <w:rPr>
          <w:lang w:val="en-US"/>
        </w:rPr>
      </w:pPr>
      <w:hyperlink r:id="rId4180" w:history="1">
        <w:r w:rsidR="00E83F89" w:rsidRPr="000626C6">
          <w:rPr>
            <w:rStyle w:val="Hyperlink"/>
            <w:szCs w:val="20"/>
            <w:lang w:val="en-US"/>
          </w:rPr>
          <w:t>Governance,</w:t>
        </w:r>
        <w:r w:rsidR="00E83F89">
          <w:rPr>
            <w:rStyle w:val="Hyperlink"/>
            <w:szCs w:val="20"/>
            <w:lang w:val="en-US"/>
          </w:rPr>
          <w:t xml:space="preserve"> </w:t>
        </w:r>
        <w:r w:rsidR="00E83F89" w:rsidRPr="000626C6">
          <w:rPr>
            <w:rStyle w:val="Hyperlink"/>
            <w:szCs w:val="20"/>
            <w:lang w:val="en-US"/>
          </w:rPr>
          <w:t>Risk</w:t>
        </w:r>
        <w:r w:rsidR="00E83F89">
          <w:rPr>
            <w:rStyle w:val="Hyperlink"/>
            <w:szCs w:val="20"/>
            <w:lang w:val="en-US"/>
          </w:rPr>
          <w:t xml:space="preserve"> </w:t>
        </w:r>
        <w:r w:rsidR="00E83F89" w:rsidRPr="000626C6">
          <w:rPr>
            <w:rStyle w:val="Hyperlink"/>
            <w:szCs w:val="20"/>
            <w:lang w:val="en-US"/>
          </w:rPr>
          <w:t>and</w:t>
        </w:r>
        <w:r w:rsidR="00E83F89">
          <w:rPr>
            <w:rStyle w:val="Hyperlink"/>
            <w:szCs w:val="20"/>
            <w:lang w:val="en-US"/>
          </w:rPr>
          <w:t xml:space="preserve"> </w:t>
        </w:r>
        <w:r w:rsidR="00E83F89" w:rsidRPr="000626C6">
          <w:rPr>
            <w:rStyle w:val="Hyperlink"/>
            <w:szCs w:val="20"/>
            <w:lang w:val="en-US"/>
          </w:rPr>
          <w:t>Control</w:t>
        </w:r>
      </w:hyperlink>
    </w:p>
    <w:p w14:paraId="1E82F0FF" w14:textId="77777777" w:rsidR="00E83F89" w:rsidRPr="000626C6" w:rsidRDefault="00A374EB" w:rsidP="00E83F89">
      <w:pPr>
        <w:pStyle w:val="Cuerpovademecum"/>
        <w:rPr>
          <w:lang w:val="en-US"/>
        </w:rPr>
      </w:pPr>
      <w:hyperlink r:id="rId4181" w:history="1">
        <w:r w:rsidR="00E83F89" w:rsidRPr="000626C6">
          <w:rPr>
            <w:rStyle w:val="Hyperlink"/>
            <w:szCs w:val="20"/>
            <w:lang w:val="en-US"/>
          </w:rPr>
          <w:t>Latin</w:t>
        </w:r>
        <w:r w:rsidR="00E83F89">
          <w:rPr>
            <w:rStyle w:val="Hyperlink"/>
            <w:szCs w:val="20"/>
            <w:lang w:val="en-US"/>
          </w:rPr>
          <w:t xml:space="preserve"> </w:t>
        </w:r>
        <w:r w:rsidR="00E83F89" w:rsidRPr="000626C6">
          <w:rPr>
            <w:rStyle w:val="Hyperlink"/>
            <w:szCs w:val="20"/>
            <w:lang w:val="en-US"/>
          </w:rPr>
          <w:t>America</w:t>
        </w:r>
        <w:r w:rsidR="00E83F89">
          <w:rPr>
            <w:rStyle w:val="Hyperlink"/>
            <w:szCs w:val="20"/>
            <w:lang w:val="en-US"/>
          </w:rPr>
          <w:t xml:space="preserve"> </w:t>
        </w:r>
        <w:r w:rsidR="00E83F89" w:rsidRPr="000626C6">
          <w:rPr>
            <w:rStyle w:val="Hyperlink"/>
            <w:szCs w:val="20"/>
            <w:lang w:val="en-US"/>
          </w:rPr>
          <w:t>CACS</w:t>
        </w:r>
      </w:hyperlink>
    </w:p>
    <w:p w14:paraId="2064243B" w14:textId="77777777" w:rsidR="00E83F89" w:rsidRPr="000626C6" w:rsidRDefault="00A374EB" w:rsidP="00E83F89">
      <w:pPr>
        <w:pStyle w:val="Cuerpovademecum"/>
        <w:rPr>
          <w:lang w:val="en-US"/>
        </w:rPr>
      </w:pPr>
      <w:hyperlink r:id="rId4182" w:history="1">
        <w:r w:rsidR="00E83F89" w:rsidRPr="000626C6">
          <w:rPr>
            <w:rStyle w:val="Hyperlink"/>
            <w:szCs w:val="20"/>
            <w:lang w:val="en-US"/>
          </w:rPr>
          <w:t>White</w:t>
        </w:r>
        <w:r w:rsidR="00E83F89">
          <w:rPr>
            <w:rStyle w:val="Hyperlink"/>
            <w:szCs w:val="20"/>
            <w:lang w:val="en-US"/>
          </w:rPr>
          <w:t xml:space="preserve"> </w:t>
        </w:r>
        <w:r w:rsidR="00E83F89" w:rsidRPr="000626C6">
          <w:rPr>
            <w:rStyle w:val="Hyperlink"/>
            <w:szCs w:val="20"/>
            <w:lang w:val="en-US"/>
          </w:rPr>
          <w:t>Papers</w:t>
        </w:r>
      </w:hyperlink>
    </w:p>
    <w:p w14:paraId="3CCEAAC0" w14:textId="77777777" w:rsidR="00E83F89" w:rsidRPr="000626C6" w:rsidRDefault="00A374EB" w:rsidP="00E83F89">
      <w:pPr>
        <w:pStyle w:val="Cuerpovademecum"/>
        <w:rPr>
          <w:lang w:val="en-US"/>
        </w:rPr>
      </w:pPr>
      <w:hyperlink r:id="rId4183" w:history="1">
        <w:r w:rsidR="00E83F89" w:rsidRPr="000626C6">
          <w:rPr>
            <w:rStyle w:val="Hyperlink"/>
            <w:szCs w:val="20"/>
            <w:lang w:val="en-US"/>
          </w:rPr>
          <w:t>Research</w:t>
        </w:r>
        <w:r w:rsidR="00E83F89">
          <w:rPr>
            <w:rStyle w:val="Hyperlink"/>
            <w:szCs w:val="20"/>
            <w:lang w:val="en-US"/>
          </w:rPr>
          <w:t xml:space="preserve"> </w:t>
        </w:r>
        <w:r w:rsidR="00E83F89" w:rsidRPr="000626C6">
          <w:rPr>
            <w:rStyle w:val="Hyperlink"/>
            <w:szCs w:val="20"/>
            <w:lang w:val="en-US"/>
          </w:rPr>
          <w:t>(projects/publications)</w:t>
        </w:r>
      </w:hyperlink>
    </w:p>
    <w:p w14:paraId="5F794DE2" w14:textId="77777777" w:rsidR="00E83F89" w:rsidRPr="000626C6" w:rsidRDefault="00A374EB" w:rsidP="00E83F89">
      <w:pPr>
        <w:pStyle w:val="Cuerpovademecum"/>
        <w:rPr>
          <w:lang w:val="en-US"/>
        </w:rPr>
      </w:pPr>
      <w:hyperlink r:id="rId4184" w:history="1">
        <w:r w:rsidR="00E83F89" w:rsidRPr="000626C6">
          <w:rPr>
            <w:rStyle w:val="Hyperlink"/>
            <w:szCs w:val="20"/>
            <w:lang w:val="en-US"/>
          </w:rPr>
          <w:t>Communities</w:t>
        </w:r>
      </w:hyperlink>
    </w:p>
    <w:p w14:paraId="4BADB18A" w14:textId="77777777" w:rsidR="00E83F89" w:rsidRPr="000626C6" w:rsidRDefault="00A374EB" w:rsidP="00E83F89">
      <w:pPr>
        <w:pStyle w:val="Cuerpovademecum"/>
        <w:rPr>
          <w:lang w:val="en-US"/>
        </w:rPr>
      </w:pPr>
      <w:hyperlink r:id="rId4185" w:history="1">
        <w:r w:rsidR="00E83F89" w:rsidRPr="000626C6">
          <w:rPr>
            <w:rStyle w:val="Hyperlink"/>
            <w:szCs w:val="20"/>
            <w:lang w:val="en-US"/>
          </w:rPr>
          <w:t>IS</w:t>
        </w:r>
        <w:r w:rsidR="00E83F89">
          <w:rPr>
            <w:rStyle w:val="Hyperlink"/>
            <w:szCs w:val="20"/>
            <w:lang w:val="en-US"/>
          </w:rPr>
          <w:t xml:space="preserve"> </w:t>
        </w:r>
        <w:r w:rsidR="00E83F89" w:rsidRPr="000626C6">
          <w:rPr>
            <w:rStyle w:val="Hyperlink"/>
            <w:szCs w:val="20"/>
            <w:lang w:val="en-US"/>
          </w:rPr>
          <w:t>Audit</w:t>
        </w:r>
        <w:r w:rsidR="00E83F89">
          <w:rPr>
            <w:rStyle w:val="Hyperlink"/>
            <w:szCs w:val="20"/>
            <w:lang w:val="en-US"/>
          </w:rPr>
          <w:t xml:space="preserve"> </w:t>
        </w:r>
        <w:r w:rsidR="00E83F89" w:rsidRPr="000626C6">
          <w:rPr>
            <w:rStyle w:val="Hyperlink"/>
            <w:szCs w:val="20"/>
            <w:lang w:val="en-US"/>
          </w:rPr>
          <w:t>&amp;</w:t>
        </w:r>
        <w:r w:rsidR="00E83F89">
          <w:rPr>
            <w:rStyle w:val="Hyperlink"/>
            <w:szCs w:val="20"/>
            <w:lang w:val="en-US"/>
          </w:rPr>
          <w:t xml:space="preserve"> </w:t>
        </w:r>
        <w:r w:rsidR="00E83F89" w:rsidRPr="000626C6">
          <w:rPr>
            <w:rStyle w:val="Hyperlink"/>
            <w:szCs w:val="20"/>
            <w:lang w:val="en-US"/>
          </w:rPr>
          <w:t>Assurance</w:t>
        </w:r>
      </w:hyperlink>
    </w:p>
    <w:p w14:paraId="6180DE30" w14:textId="77777777" w:rsidR="00E83F89" w:rsidRPr="000626C6" w:rsidRDefault="00A374EB" w:rsidP="00E83F89">
      <w:pPr>
        <w:pStyle w:val="Cuerpovademecum"/>
        <w:rPr>
          <w:lang w:val="en-US"/>
        </w:rPr>
      </w:pPr>
      <w:hyperlink r:id="rId4186" w:history="1">
        <w:r w:rsidR="00E83F89" w:rsidRPr="000626C6">
          <w:rPr>
            <w:rStyle w:val="Hyperlink"/>
            <w:szCs w:val="20"/>
            <w:lang w:val="en-US"/>
          </w:rPr>
          <w:t>Academia</w:t>
        </w:r>
      </w:hyperlink>
    </w:p>
    <w:p w14:paraId="27D8B639" w14:textId="77777777" w:rsidR="00E83F89" w:rsidRPr="000626C6" w:rsidRDefault="00A374EB" w:rsidP="00E83F89">
      <w:pPr>
        <w:pStyle w:val="Cuerpovademecum"/>
        <w:rPr>
          <w:lang w:val="en-US"/>
        </w:rPr>
      </w:pPr>
      <w:hyperlink r:id="rId4187" w:history="1">
        <w:r w:rsidR="00E83F89" w:rsidRPr="000626C6">
          <w:rPr>
            <w:rStyle w:val="Hyperlink"/>
            <w:rFonts w:cs="Palatino Linotype"/>
            <w:szCs w:val="20"/>
            <w:lang w:val="en-US"/>
          </w:rPr>
          <w:t>November/December</w:t>
        </w:r>
        <w:r w:rsidR="00E83F89">
          <w:rPr>
            <w:rStyle w:val="Hyperlink"/>
            <w:rFonts w:cs="Palatino Linotype"/>
            <w:szCs w:val="20"/>
            <w:lang w:val="en-US"/>
          </w:rPr>
          <w:t xml:space="preserve"> </w:t>
        </w:r>
        <w:r w:rsidR="00E83F89" w:rsidRPr="000626C6">
          <w:rPr>
            <w:rStyle w:val="Hyperlink"/>
            <w:rFonts w:cs="Palatino Linotype"/>
            <w:szCs w:val="20"/>
            <w:lang w:val="en-US"/>
          </w:rPr>
          <w:t>Exam</w:t>
        </w:r>
        <w:r w:rsidR="00E83F89">
          <w:rPr>
            <w:rStyle w:val="Hyperlink"/>
            <w:rFonts w:cs="Palatino Linotype"/>
            <w:szCs w:val="20"/>
            <w:lang w:val="en-US"/>
          </w:rPr>
          <w:t xml:space="preserve"> </w:t>
        </w:r>
        <w:r w:rsidR="00E83F89" w:rsidRPr="000626C6">
          <w:rPr>
            <w:rStyle w:val="Hyperlink"/>
            <w:rFonts w:cs="Palatino Linotype"/>
            <w:szCs w:val="20"/>
            <w:lang w:val="en-US"/>
          </w:rPr>
          <w:t>Window</w:t>
        </w:r>
        <w:r w:rsidR="00E83F89">
          <w:rPr>
            <w:rStyle w:val="Hyperlink"/>
            <w:rFonts w:cs="Palatino Linotype"/>
            <w:szCs w:val="20"/>
            <w:lang w:val="en-US"/>
          </w:rPr>
          <w:t xml:space="preserve"> </w:t>
        </w:r>
        <w:r w:rsidR="00E83F89" w:rsidRPr="000626C6">
          <w:rPr>
            <w:rStyle w:val="Hyperlink"/>
            <w:rFonts w:cs="Palatino Linotype"/>
            <w:szCs w:val="20"/>
            <w:lang w:val="en-US"/>
          </w:rPr>
          <w:t>Information</w:t>
        </w:r>
      </w:hyperlink>
    </w:p>
    <w:p w14:paraId="3FD379EE" w14:textId="77777777" w:rsidR="00E83F89" w:rsidRPr="000626C6" w:rsidRDefault="00A374EB" w:rsidP="00E83F89">
      <w:pPr>
        <w:pStyle w:val="Cuerpovademecum"/>
        <w:rPr>
          <w:lang w:val="en-US"/>
        </w:rPr>
      </w:pPr>
      <w:hyperlink r:id="rId4188" w:history="1">
        <w:r w:rsidR="00E83F89" w:rsidRPr="000626C6">
          <w:rPr>
            <w:rStyle w:val="Hyperlink"/>
            <w:rFonts w:cs="Palatino Linotype"/>
            <w:szCs w:val="20"/>
            <w:lang w:val="en-US"/>
          </w:rPr>
          <w:t>Apply</w:t>
        </w:r>
        <w:r w:rsidR="00E83F89">
          <w:rPr>
            <w:rStyle w:val="Hyperlink"/>
            <w:rFonts w:cs="Palatino Linotype"/>
            <w:szCs w:val="20"/>
            <w:lang w:val="en-US"/>
          </w:rPr>
          <w:t xml:space="preserve"> </w:t>
        </w:r>
        <w:r w:rsidR="00E83F89" w:rsidRPr="000626C6">
          <w:rPr>
            <w:rStyle w:val="Hyperlink"/>
            <w:rFonts w:cs="Palatino Linotype"/>
            <w:szCs w:val="20"/>
            <w:lang w:val="en-US"/>
          </w:rPr>
          <w:t>for</w:t>
        </w:r>
        <w:r w:rsidR="00E83F89">
          <w:rPr>
            <w:rStyle w:val="Hyperlink"/>
            <w:rFonts w:cs="Palatino Linotype"/>
            <w:szCs w:val="20"/>
            <w:lang w:val="en-US"/>
          </w:rPr>
          <w:t xml:space="preserve"> </w:t>
        </w:r>
        <w:r w:rsidR="00E83F89" w:rsidRPr="000626C6">
          <w:rPr>
            <w:rStyle w:val="Hyperlink"/>
            <w:rFonts w:cs="Palatino Linotype"/>
            <w:szCs w:val="20"/>
            <w:lang w:val="en-US"/>
          </w:rPr>
          <w:t>Certification</w:t>
        </w:r>
      </w:hyperlink>
    </w:p>
    <w:p w14:paraId="2EF97568" w14:textId="77777777" w:rsidR="00E83F89" w:rsidRPr="000626C6" w:rsidRDefault="00A374EB" w:rsidP="00E83F89">
      <w:pPr>
        <w:pStyle w:val="Cuerpovademecum"/>
        <w:rPr>
          <w:lang w:val="en-US"/>
        </w:rPr>
      </w:pPr>
      <w:hyperlink r:id="rId4189" w:history="1">
        <w:r w:rsidR="00E83F89" w:rsidRPr="000626C6">
          <w:rPr>
            <w:rStyle w:val="Hyperlink"/>
            <w:rFonts w:cs="Palatino Linotype"/>
            <w:szCs w:val="20"/>
            <w:lang w:val="en-US"/>
          </w:rPr>
          <w:t>Maintain</w:t>
        </w:r>
        <w:r w:rsidR="00E83F89">
          <w:rPr>
            <w:rStyle w:val="Hyperlink"/>
            <w:rFonts w:cs="Palatino Linotype"/>
            <w:szCs w:val="20"/>
            <w:lang w:val="en-US"/>
          </w:rPr>
          <w:t xml:space="preserve"> </w:t>
        </w:r>
        <w:r w:rsidR="00E83F89" w:rsidRPr="000626C6">
          <w:rPr>
            <w:rStyle w:val="Hyperlink"/>
            <w:rFonts w:cs="Palatino Linotype"/>
            <w:szCs w:val="20"/>
            <w:lang w:val="en-US"/>
          </w:rPr>
          <w:t>Your</w:t>
        </w:r>
        <w:r w:rsidR="00E83F89">
          <w:rPr>
            <w:rStyle w:val="Hyperlink"/>
            <w:rFonts w:cs="Palatino Linotype"/>
            <w:szCs w:val="20"/>
            <w:lang w:val="en-US"/>
          </w:rPr>
          <w:t xml:space="preserve"> </w:t>
        </w:r>
        <w:r w:rsidR="00E83F89" w:rsidRPr="000626C6">
          <w:rPr>
            <w:rStyle w:val="Hyperlink"/>
            <w:rFonts w:cs="Palatino Linotype"/>
            <w:szCs w:val="20"/>
            <w:lang w:val="en-US"/>
          </w:rPr>
          <w:t>CGEIT</w:t>
        </w:r>
      </w:hyperlink>
    </w:p>
    <w:p w14:paraId="3319D75F" w14:textId="77777777" w:rsidR="00E83F89" w:rsidRPr="000626C6" w:rsidRDefault="00A374EB" w:rsidP="00E83F89">
      <w:pPr>
        <w:pStyle w:val="Cuerpovademecum"/>
        <w:rPr>
          <w:lang w:val="en-US"/>
        </w:rPr>
      </w:pPr>
      <w:hyperlink r:id="rId4190" w:history="1">
        <w:r w:rsidR="00E83F89" w:rsidRPr="000626C6">
          <w:rPr>
            <w:rStyle w:val="Hyperlink"/>
            <w:rFonts w:cs="Palatino Linotype"/>
            <w:szCs w:val="20"/>
            <w:lang w:val="en-US"/>
          </w:rPr>
          <w:t>What</w:t>
        </w:r>
        <w:r w:rsidR="00E83F89">
          <w:rPr>
            <w:rStyle w:val="Hyperlink"/>
            <w:rFonts w:cs="Palatino Linotype"/>
            <w:szCs w:val="20"/>
            <w:lang w:val="en-US"/>
          </w:rPr>
          <w:t xml:space="preserve"> </w:t>
        </w:r>
        <w:r w:rsidR="00E83F89" w:rsidRPr="000626C6">
          <w:rPr>
            <w:rStyle w:val="Hyperlink"/>
            <w:rFonts w:cs="Palatino Linotype"/>
            <w:szCs w:val="20"/>
            <w:lang w:val="en-US"/>
          </w:rPr>
          <w:t>is</w:t>
        </w:r>
        <w:r w:rsidR="00E83F89">
          <w:rPr>
            <w:rStyle w:val="Hyperlink"/>
            <w:rFonts w:cs="Palatino Linotype"/>
            <w:szCs w:val="20"/>
            <w:lang w:val="en-US"/>
          </w:rPr>
          <w:t xml:space="preserve"> </w:t>
        </w:r>
        <w:r w:rsidR="00E83F89" w:rsidRPr="000626C6">
          <w:rPr>
            <w:rStyle w:val="Hyperlink"/>
            <w:rFonts w:cs="Palatino Linotype"/>
            <w:szCs w:val="20"/>
            <w:lang w:val="en-US"/>
          </w:rPr>
          <w:t>CISA</w:t>
        </w:r>
      </w:hyperlink>
    </w:p>
    <w:p w14:paraId="01682105" w14:textId="77777777" w:rsidR="00E83F89" w:rsidRPr="000626C6" w:rsidRDefault="00A374EB" w:rsidP="00E83F89">
      <w:pPr>
        <w:pStyle w:val="Cuerpovademecum"/>
        <w:rPr>
          <w:lang w:val="en-US"/>
        </w:rPr>
      </w:pPr>
      <w:hyperlink r:id="rId4191" w:history="1">
        <w:proofErr w:type="spellStart"/>
        <w:r w:rsidR="00E83F89" w:rsidRPr="000626C6">
          <w:rPr>
            <w:rStyle w:val="Hyperlink"/>
            <w:rFonts w:cs="Palatino Linotype"/>
            <w:szCs w:val="20"/>
            <w:lang w:val="en-US"/>
          </w:rPr>
          <w:t>Howto</w:t>
        </w:r>
        <w:proofErr w:type="spellEnd"/>
        <w:r w:rsidR="00E83F89">
          <w:rPr>
            <w:rStyle w:val="Hyperlink"/>
            <w:rFonts w:cs="Palatino Linotype"/>
            <w:szCs w:val="20"/>
            <w:lang w:val="en-US"/>
          </w:rPr>
          <w:t xml:space="preserve"> </w:t>
        </w:r>
        <w:proofErr w:type="spellStart"/>
        <w:r w:rsidR="00E83F89" w:rsidRPr="000626C6">
          <w:rPr>
            <w:rStyle w:val="Hyperlink"/>
            <w:rFonts w:cs="Palatino Linotype"/>
            <w:szCs w:val="20"/>
            <w:lang w:val="en-US"/>
          </w:rPr>
          <w:t>BecomeCertified</w:t>
        </w:r>
        <w:proofErr w:type="spellEnd"/>
      </w:hyperlink>
    </w:p>
    <w:p w14:paraId="12C77790" w14:textId="77777777" w:rsidR="00E83F89" w:rsidRPr="000626C6" w:rsidRDefault="00A374EB" w:rsidP="00E83F89">
      <w:pPr>
        <w:pStyle w:val="Cuerpovademecum"/>
        <w:rPr>
          <w:lang w:val="en-US"/>
        </w:rPr>
      </w:pPr>
      <w:hyperlink r:id="rId4192" w:history="1">
        <w:r w:rsidR="00E83F89" w:rsidRPr="000626C6">
          <w:rPr>
            <w:rStyle w:val="Hyperlink"/>
            <w:rFonts w:cs="Palatino Linotype"/>
            <w:szCs w:val="20"/>
            <w:lang w:val="en-US"/>
          </w:rPr>
          <w:t>November/December</w:t>
        </w:r>
        <w:r w:rsidR="00E83F89">
          <w:rPr>
            <w:rStyle w:val="Hyperlink"/>
            <w:rFonts w:cs="Palatino Linotype"/>
            <w:szCs w:val="20"/>
            <w:lang w:val="en-US"/>
          </w:rPr>
          <w:t xml:space="preserve"> </w:t>
        </w:r>
        <w:r w:rsidR="00E83F89" w:rsidRPr="000626C6">
          <w:rPr>
            <w:rStyle w:val="Hyperlink"/>
            <w:rFonts w:cs="Palatino Linotype"/>
            <w:szCs w:val="20"/>
            <w:lang w:val="en-US"/>
          </w:rPr>
          <w:t>Exam</w:t>
        </w:r>
        <w:r w:rsidR="00E83F89">
          <w:rPr>
            <w:rStyle w:val="Hyperlink"/>
            <w:rFonts w:cs="Palatino Linotype"/>
            <w:szCs w:val="20"/>
            <w:lang w:val="en-US"/>
          </w:rPr>
          <w:t xml:space="preserve"> </w:t>
        </w:r>
        <w:r w:rsidR="00E83F89" w:rsidRPr="000626C6">
          <w:rPr>
            <w:rStyle w:val="Hyperlink"/>
            <w:rFonts w:cs="Palatino Linotype"/>
            <w:szCs w:val="20"/>
            <w:lang w:val="en-US"/>
          </w:rPr>
          <w:t>Window</w:t>
        </w:r>
        <w:r w:rsidR="00E83F89">
          <w:rPr>
            <w:rStyle w:val="Hyperlink"/>
            <w:rFonts w:cs="Palatino Linotype"/>
            <w:szCs w:val="20"/>
            <w:lang w:val="en-US"/>
          </w:rPr>
          <w:t xml:space="preserve"> </w:t>
        </w:r>
        <w:r w:rsidR="00E83F89" w:rsidRPr="000626C6">
          <w:rPr>
            <w:rStyle w:val="Hyperlink"/>
            <w:rFonts w:cs="Palatino Linotype"/>
            <w:szCs w:val="20"/>
            <w:lang w:val="en-US"/>
          </w:rPr>
          <w:t>Information</w:t>
        </w:r>
      </w:hyperlink>
    </w:p>
    <w:p w14:paraId="09429261" w14:textId="77777777" w:rsidR="00E83F89" w:rsidRPr="000626C6" w:rsidRDefault="00A374EB" w:rsidP="00E83F89">
      <w:pPr>
        <w:pStyle w:val="Cuerpovademecum"/>
        <w:rPr>
          <w:lang w:val="en-US"/>
        </w:rPr>
      </w:pPr>
      <w:hyperlink r:id="rId4193" w:history="1">
        <w:r w:rsidR="00E83F89" w:rsidRPr="000626C6">
          <w:rPr>
            <w:rStyle w:val="Hyperlink"/>
            <w:rFonts w:cs="Palatino Linotype"/>
            <w:szCs w:val="20"/>
            <w:lang w:val="en-US"/>
          </w:rPr>
          <w:t>Apply</w:t>
        </w:r>
        <w:r w:rsidR="00E83F89">
          <w:rPr>
            <w:rStyle w:val="Hyperlink"/>
            <w:rFonts w:cs="Palatino Linotype"/>
            <w:szCs w:val="20"/>
            <w:lang w:val="en-US"/>
          </w:rPr>
          <w:t xml:space="preserve"> </w:t>
        </w:r>
        <w:r w:rsidR="00E83F89" w:rsidRPr="000626C6">
          <w:rPr>
            <w:rStyle w:val="Hyperlink"/>
            <w:rFonts w:cs="Palatino Linotype"/>
            <w:szCs w:val="20"/>
            <w:lang w:val="en-US"/>
          </w:rPr>
          <w:t>for</w:t>
        </w:r>
        <w:r w:rsidR="00E83F89">
          <w:rPr>
            <w:rStyle w:val="Hyperlink"/>
            <w:rFonts w:cs="Palatino Linotype"/>
            <w:szCs w:val="20"/>
            <w:lang w:val="en-US"/>
          </w:rPr>
          <w:t xml:space="preserve"> </w:t>
        </w:r>
        <w:r w:rsidR="00E83F89" w:rsidRPr="000626C6">
          <w:rPr>
            <w:rStyle w:val="Hyperlink"/>
            <w:rFonts w:cs="Palatino Linotype"/>
            <w:szCs w:val="20"/>
            <w:lang w:val="en-US"/>
          </w:rPr>
          <w:t>Certification</w:t>
        </w:r>
      </w:hyperlink>
    </w:p>
    <w:p w14:paraId="59F641A8" w14:textId="77777777" w:rsidR="00E83F89" w:rsidRPr="000626C6" w:rsidRDefault="00A374EB" w:rsidP="00E83F89">
      <w:pPr>
        <w:pStyle w:val="Cuerpovademecum"/>
        <w:rPr>
          <w:lang w:val="en-US"/>
        </w:rPr>
      </w:pPr>
      <w:hyperlink r:id="rId4194" w:history="1">
        <w:r w:rsidR="00E83F89" w:rsidRPr="000626C6">
          <w:rPr>
            <w:rStyle w:val="Hyperlink"/>
            <w:rFonts w:cs="Palatino Linotype"/>
            <w:szCs w:val="20"/>
            <w:lang w:val="en-US"/>
          </w:rPr>
          <w:t>Apply</w:t>
        </w:r>
        <w:r w:rsidR="00E83F89">
          <w:rPr>
            <w:rStyle w:val="Hyperlink"/>
            <w:rFonts w:cs="Palatino Linotype"/>
            <w:szCs w:val="20"/>
            <w:lang w:val="en-US"/>
          </w:rPr>
          <w:t xml:space="preserve"> </w:t>
        </w:r>
        <w:r w:rsidR="00E83F89" w:rsidRPr="000626C6">
          <w:rPr>
            <w:rStyle w:val="Hyperlink"/>
            <w:rFonts w:cs="Palatino Linotype"/>
            <w:szCs w:val="20"/>
            <w:lang w:val="en-US"/>
          </w:rPr>
          <w:t>for</w:t>
        </w:r>
        <w:r w:rsidR="00E83F89">
          <w:rPr>
            <w:rStyle w:val="Hyperlink"/>
            <w:rFonts w:cs="Palatino Linotype"/>
            <w:szCs w:val="20"/>
            <w:lang w:val="en-US"/>
          </w:rPr>
          <w:t xml:space="preserve"> </w:t>
        </w:r>
        <w:r w:rsidR="00E83F89" w:rsidRPr="000626C6">
          <w:rPr>
            <w:rStyle w:val="Hyperlink"/>
            <w:rFonts w:cs="Palatino Linotype"/>
            <w:szCs w:val="20"/>
            <w:lang w:val="en-US"/>
          </w:rPr>
          <w:t>Certification</w:t>
        </w:r>
      </w:hyperlink>
    </w:p>
    <w:p w14:paraId="5741A4E1" w14:textId="77777777" w:rsidR="00E83F89" w:rsidRPr="000626C6" w:rsidRDefault="00A374EB" w:rsidP="00E83F89">
      <w:pPr>
        <w:pStyle w:val="Cuerpovademecum"/>
        <w:rPr>
          <w:lang w:val="en-US"/>
        </w:rPr>
      </w:pPr>
      <w:hyperlink r:id="rId4195" w:history="1">
        <w:r w:rsidR="00E83F89" w:rsidRPr="000626C6">
          <w:rPr>
            <w:rStyle w:val="Hyperlink"/>
            <w:szCs w:val="20"/>
            <w:lang w:val="en-US"/>
          </w:rPr>
          <w:t>Cybersecurity</w:t>
        </w:r>
        <w:r w:rsidR="00E83F89">
          <w:rPr>
            <w:rStyle w:val="Hyperlink"/>
            <w:szCs w:val="20"/>
            <w:lang w:val="en-US"/>
          </w:rPr>
          <w:t xml:space="preserve"> </w:t>
        </w:r>
        <w:r w:rsidR="00E83F89" w:rsidRPr="000626C6">
          <w:rPr>
            <w:rStyle w:val="Hyperlink"/>
            <w:szCs w:val="20"/>
            <w:lang w:val="en-US"/>
          </w:rPr>
          <w:t>Nexus</w:t>
        </w:r>
        <w:r w:rsidR="00E83F89">
          <w:rPr>
            <w:rStyle w:val="Hyperlink"/>
            <w:szCs w:val="20"/>
            <w:lang w:val="en-US"/>
          </w:rPr>
          <w:t xml:space="preserve"> </w:t>
        </w:r>
        <w:r w:rsidR="00E83F89" w:rsidRPr="000626C6">
          <w:rPr>
            <w:rStyle w:val="Hyperlink"/>
            <w:szCs w:val="20"/>
            <w:lang w:val="en-US"/>
          </w:rPr>
          <w:t>–</w:t>
        </w:r>
        <w:r w:rsidR="00E83F89">
          <w:rPr>
            <w:rStyle w:val="Hyperlink"/>
            <w:szCs w:val="20"/>
            <w:lang w:val="en-US"/>
          </w:rPr>
          <w:t xml:space="preserve"> </w:t>
        </w:r>
        <w:r w:rsidR="00E83F89" w:rsidRPr="000626C6">
          <w:rPr>
            <w:rStyle w:val="Hyperlink"/>
            <w:szCs w:val="20"/>
            <w:lang w:val="en-US"/>
          </w:rPr>
          <w:t>CSX</w:t>
        </w:r>
        <w:r w:rsidR="00E83F89">
          <w:rPr>
            <w:rStyle w:val="Hyperlink"/>
            <w:szCs w:val="20"/>
            <w:lang w:val="en-US"/>
          </w:rPr>
          <w:t xml:space="preserve"> </w:t>
        </w:r>
        <w:r w:rsidR="00E83F89" w:rsidRPr="000626C6">
          <w:rPr>
            <w:rStyle w:val="Hyperlink"/>
            <w:szCs w:val="20"/>
            <w:lang w:val="en-US"/>
          </w:rPr>
          <w:t>Certificate</w:t>
        </w:r>
        <w:r w:rsidR="00E83F89">
          <w:rPr>
            <w:rStyle w:val="Hyperlink"/>
            <w:szCs w:val="20"/>
            <w:lang w:val="en-US"/>
          </w:rPr>
          <w:t xml:space="preserve"> </w:t>
        </w:r>
        <w:r w:rsidR="00E83F89" w:rsidRPr="000626C6">
          <w:rPr>
            <w:rStyle w:val="Hyperlink"/>
            <w:szCs w:val="20"/>
            <w:lang w:val="en-US"/>
          </w:rPr>
          <w:t>and</w:t>
        </w:r>
        <w:r w:rsidR="00E83F89">
          <w:rPr>
            <w:rStyle w:val="Hyperlink"/>
            <w:szCs w:val="20"/>
            <w:lang w:val="en-US"/>
          </w:rPr>
          <w:t xml:space="preserve"> </w:t>
        </w:r>
        <w:r w:rsidR="00E83F89" w:rsidRPr="000626C6">
          <w:rPr>
            <w:rStyle w:val="Hyperlink"/>
            <w:szCs w:val="20"/>
            <w:lang w:val="en-US"/>
          </w:rPr>
          <w:t>CSXP</w:t>
        </w:r>
        <w:r w:rsidR="00E83F89">
          <w:rPr>
            <w:rStyle w:val="Hyperlink"/>
            <w:szCs w:val="20"/>
            <w:lang w:val="en-US"/>
          </w:rPr>
          <w:t xml:space="preserve"> </w:t>
        </w:r>
        <w:r w:rsidR="00E83F89" w:rsidRPr="000626C6">
          <w:rPr>
            <w:rStyle w:val="Hyperlink"/>
            <w:szCs w:val="20"/>
            <w:lang w:val="en-US"/>
          </w:rPr>
          <w:t>Certification</w:t>
        </w:r>
      </w:hyperlink>
    </w:p>
    <w:p w14:paraId="0C5F41FB" w14:textId="77777777" w:rsidR="00E83F89" w:rsidRPr="000626C6" w:rsidRDefault="00E83F89" w:rsidP="00E83F89">
      <w:pPr>
        <w:pStyle w:val="Cuerpovademecum"/>
        <w:rPr>
          <w:lang w:val="en-US"/>
        </w:rPr>
      </w:pPr>
      <w:r w:rsidRPr="000626C6">
        <w:rPr>
          <w:rFonts w:cs="Palatino Linotype"/>
          <w:lang w:val="en-US"/>
        </w:rPr>
        <w:t>As</w:t>
      </w:r>
      <w:r>
        <w:rPr>
          <w:rFonts w:cs="Palatino Linotype"/>
          <w:lang w:val="en-US"/>
        </w:rPr>
        <w:t xml:space="preserve"> </w:t>
      </w:r>
      <w:r w:rsidRPr="000626C6">
        <w:rPr>
          <w:rFonts w:cs="Palatino Linotype"/>
          <w:lang w:val="en-US"/>
        </w:rPr>
        <w:t>the</w:t>
      </w:r>
      <w:r>
        <w:rPr>
          <w:rFonts w:cs="Palatino Linotype"/>
          <w:lang w:val="en-US"/>
        </w:rPr>
        <w:t xml:space="preserve"> </w:t>
      </w:r>
      <w:r w:rsidRPr="000626C6">
        <w:rPr>
          <w:rFonts w:cs="Palatino Linotype"/>
          <w:lang w:val="en-US"/>
        </w:rPr>
        <w:t>cyber</w:t>
      </w:r>
      <w:r>
        <w:rPr>
          <w:rFonts w:cs="Palatino Linotype"/>
          <w:lang w:val="en-US"/>
        </w:rPr>
        <w:t xml:space="preserve"> </w:t>
      </w:r>
      <w:r w:rsidRPr="000626C6">
        <w:rPr>
          <w:rFonts w:cs="Palatino Linotype"/>
          <w:lang w:val="en-US"/>
        </w:rPr>
        <w:t>landscape</w:t>
      </w:r>
      <w:r>
        <w:rPr>
          <w:rFonts w:cs="Palatino Linotype"/>
          <w:lang w:val="en-US"/>
        </w:rPr>
        <w:t xml:space="preserve"> </w:t>
      </w:r>
      <w:r w:rsidRPr="000626C6">
        <w:rPr>
          <w:rFonts w:cs="Palatino Linotype"/>
          <w:lang w:val="en-US"/>
        </w:rPr>
        <w:t>continues</w:t>
      </w:r>
      <w:r>
        <w:rPr>
          <w:rFonts w:cs="Palatino Linotype"/>
          <w:lang w:val="en-US"/>
        </w:rPr>
        <w:t xml:space="preserve"> </w:t>
      </w:r>
      <w:r w:rsidRPr="000626C6">
        <w:rPr>
          <w:rFonts w:cs="Palatino Linotype"/>
          <w:lang w:val="en-US"/>
        </w:rPr>
        <w:t>to</w:t>
      </w:r>
      <w:r>
        <w:rPr>
          <w:rFonts w:cs="Palatino Linotype"/>
          <w:lang w:val="en-US"/>
        </w:rPr>
        <w:t xml:space="preserve"> </w:t>
      </w:r>
      <w:r w:rsidRPr="000626C6">
        <w:rPr>
          <w:rFonts w:cs="Palatino Linotype"/>
          <w:lang w:val="en-US"/>
        </w:rPr>
        <w:t>rapidly</w:t>
      </w:r>
      <w:r>
        <w:rPr>
          <w:rFonts w:cs="Palatino Linotype"/>
          <w:lang w:val="en-US"/>
        </w:rPr>
        <w:t xml:space="preserve"> </w:t>
      </w:r>
      <w:r w:rsidRPr="000626C6">
        <w:rPr>
          <w:rFonts w:cs="Palatino Linotype"/>
          <w:lang w:val="en-US"/>
        </w:rPr>
        <w:t>evolve,</w:t>
      </w:r>
      <w:r>
        <w:rPr>
          <w:rFonts w:cs="Palatino Linotype"/>
          <w:lang w:val="en-US"/>
        </w:rPr>
        <w:t xml:space="preserve"> </w:t>
      </w:r>
      <w:r w:rsidRPr="000626C6">
        <w:rPr>
          <w:rFonts w:cs="Palatino Linotype"/>
          <w:lang w:val="en-US"/>
        </w:rPr>
        <w:t>it’s</w:t>
      </w:r>
      <w:r>
        <w:rPr>
          <w:rFonts w:cs="Palatino Linotype"/>
          <w:lang w:val="en-US"/>
        </w:rPr>
        <w:t xml:space="preserve"> </w:t>
      </w:r>
      <w:r w:rsidRPr="000626C6">
        <w:rPr>
          <w:rFonts w:cs="Palatino Linotype"/>
          <w:lang w:val="en-US"/>
        </w:rPr>
        <w:t>not</w:t>
      </w:r>
      <w:r>
        <w:rPr>
          <w:rFonts w:cs="Palatino Linotype"/>
          <w:lang w:val="en-US"/>
        </w:rPr>
        <w:t xml:space="preserve"> </w:t>
      </w:r>
      <w:r w:rsidRPr="000626C6">
        <w:rPr>
          <w:rFonts w:cs="Palatino Linotype"/>
          <w:lang w:val="en-US"/>
        </w:rPr>
        <w:t>enough</w:t>
      </w:r>
      <w:r>
        <w:rPr>
          <w:rFonts w:cs="Palatino Linotype"/>
          <w:lang w:val="en-US"/>
        </w:rPr>
        <w:t xml:space="preserve"> </w:t>
      </w:r>
      <w:r w:rsidRPr="000626C6">
        <w:rPr>
          <w:rFonts w:cs="Palatino Linotype"/>
          <w:lang w:val="en-US"/>
        </w:rPr>
        <w:t>to</w:t>
      </w:r>
      <w:r>
        <w:rPr>
          <w:rFonts w:cs="Palatino Linotype"/>
          <w:lang w:val="en-US"/>
        </w:rPr>
        <w:t xml:space="preserve"> </w:t>
      </w:r>
      <w:r w:rsidRPr="000626C6">
        <w:rPr>
          <w:rFonts w:cs="Palatino Linotype"/>
          <w:lang w:val="en-US"/>
        </w:rPr>
        <w:t>rely</w:t>
      </w:r>
      <w:r>
        <w:rPr>
          <w:rFonts w:cs="Palatino Linotype"/>
          <w:lang w:val="en-US"/>
        </w:rPr>
        <w:t xml:space="preserve"> </w:t>
      </w:r>
      <w:r w:rsidRPr="000626C6">
        <w:rPr>
          <w:rFonts w:cs="Palatino Linotype"/>
          <w:lang w:val="en-US"/>
        </w:rPr>
        <w:t>solely</w:t>
      </w:r>
      <w:r>
        <w:rPr>
          <w:rFonts w:cs="Palatino Linotype"/>
          <w:lang w:val="en-US"/>
        </w:rPr>
        <w:t xml:space="preserve"> </w:t>
      </w:r>
      <w:r w:rsidRPr="000626C6">
        <w:rPr>
          <w:rFonts w:cs="Palatino Linotype"/>
          <w:lang w:val="en-US"/>
        </w:rPr>
        <w:t>on</w:t>
      </w:r>
      <w:r>
        <w:rPr>
          <w:rFonts w:cs="Palatino Linotype"/>
          <w:lang w:val="en-US"/>
        </w:rPr>
        <w:t xml:space="preserve"> </w:t>
      </w:r>
      <w:r w:rsidRPr="000626C6">
        <w:rPr>
          <w:rFonts w:cs="Palatino Linotype"/>
          <w:lang w:val="en-US"/>
        </w:rPr>
        <w:t>knowledge</w:t>
      </w:r>
      <w:r>
        <w:rPr>
          <w:rFonts w:cs="Palatino Linotype"/>
          <w:lang w:val="en-US"/>
        </w:rPr>
        <w:t xml:space="preserve"> </w:t>
      </w:r>
      <w:r w:rsidRPr="000626C6">
        <w:rPr>
          <w:rFonts w:cs="Palatino Linotype"/>
          <w:lang w:val="en-US"/>
        </w:rPr>
        <w:t>and</w:t>
      </w:r>
      <w:r>
        <w:rPr>
          <w:rFonts w:cs="Palatino Linotype"/>
          <w:lang w:val="en-US"/>
        </w:rPr>
        <w:t xml:space="preserve"> </w:t>
      </w:r>
      <w:r w:rsidRPr="000626C6">
        <w:rPr>
          <w:rFonts w:cs="Palatino Linotype"/>
          <w:lang w:val="en-US"/>
        </w:rPr>
        <w:t>theory.</w:t>
      </w:r>
      <w:r>
        <w:rPr>
          <w:rFonts w:cs="Palatino Linotype"/>
          <w:lang w:val="en-US"/>
        </w:rPr>
        <w:t xml:space="preserve"> </w:t>
      </w:r>
      <w:r w:rsidRPr="000626C6">
        <w:rPr>
          <w:rFonts w:cs="Palatino Linotype"/>
          <w:lang w:val="en-US"/>
        </w:rPr>
        <w:t>A</w:t>
      </w:r>
      <w:r>
        <w:rPr>
          <w:rFonts w:cs="Palatino Linotype"/>
          <w:lang w:val="en-US"/>
        </w:rPr>
        <w:t xml:space="preserve"> </w:t>
      </w:r>
      <w:r w:rsidRPr="000626C6">
        <w:rPr>
          <w:rFonts w:cs="Palatino Linotype"/>
          <w:lang w:val="en-US"/>
        </w:rPr>
        <w:t>performance-based</w:t>
      </w:r>
      <w:r>
        <w:rPr>
          <w:rFonts w:cs="Palatino Linotype"/>
          <w:lang w:val="en-US"/>
        </w:rPr>
        <w:t xml:space="preserve"> </w:t>
      </w:r>
      <w:r w:rsidRPr="000626C6">
        <w:rPr>
          <w:rFonts w:cs="Palatino Linotype"/>
          <w:lang w:val="en-US"/>
        </w:rPr>
        <w:t>CSX</w:t>
      </w:r>
      <w:r>
        <w:rPr>
          <w:rFonts w:cs="Palatino Linotype"/>
          <w:lang w:val="en-US"/>
        </w:rPr>
        <w:t xml:space="preserve"> </w:t>
      </w:r>
      <w:r w:rsidRPr="000626C6">
        <w:rPr>
          <w:rFonts w:cs="Palatino Linotype"/>
          <w:lang w:val="en-US"/>
        </w:rPr>
        <w:t>certification</w:t>
      </w:r>
      <w:r>
        <w:rPr>
          <w:rFonts w:cs="Palatino Linotype"/>
          <w:lang w:val="en-US"/>
        </w:rPr>
        <w:t xml:space="preserve"> </w:t>
      </w:r>
      <w:r w:rsidRPr="000626C6">
        <w:rPr>
          <w:rFonts w:cs="Palatino Linotype"/>
          <w:lang w:val="en-US"/>
        </w:rPr>
        <w:t>is</w:t>
      </w:r>
      <w:r>
        <w:rPr>
          <w:rFonts w:cs="Palatino Linotype"/>
          <w:lang w:val="en-US"/>
        </w:rPr>
        <w:t xml:space="preserve"> </w:t>
      </w:r>
      <w:r w:rsidRPr="000626C6">
        <w:rPr>
          <w:rFonts w:cs="Palatino Linotype"/>
          <w:lang w:val="en-US"/>
        </w:rPr>
        <w:t>a</w:t>
      </w:r>
      <w:r>
        <w:rPr>
          <w:rFonts w:cs="Palatino Linotype"/>
          <w:lang w:val="en-US"/>
        </w:rPr>
        <w:t xml:space="preserve"> </w:t>
      </w:r>
      <w:r w:rsidRPr="000626C6">
        <w:rPr>
          <w:rFonts w:cs="Palatino Linotype"/>
          <w:lang w:val="en-US"/>
        </w:rPr>
        <w:t>testament</w:t>
      </w:r>
      <w:r>
        <w:rPr>
          <w:rFonts w:cs="Palatino Linotype"/>
          <w:lang w:val="en-US"/>
        </w:rPr>
        <w:t xml:space="preserve"> </w:t>
      </w:r>
      <w:r w:rsidRPr="000626C6">
        <w:rPr>
          <w:rFonts w:cs="Palatino Linotype"/>
          <w:lang w:val="en-US"/>
        </w:rPr>
        <w:t>to</w:t>
      </w:r>
      <w:r>
        <w:rPr>
          <w:rFonts w:cs="Palatino Linotype"/>
          <w:lang w:val="en-US"/>
        </w:rPr>
        <w:t xml:space="preserve"> </w:t>
      </w:r>
      <w:r w:rsidRPr="000626C6">
        <w:rPr>
          <w:rFonts w:cs="Palatino Linotype"/>
          <w:lang w:val="en-US"/>
        </w:rPr>
        <w:t>your</w:t>
      </w:r>
      <w:r>
        <w:rPr>
          <w:rFonts w:cs="Palatino Linotype"/>
          <w:lang w:val="en-US"/>
        </w:rPr>
        <w:t xml:space="preserve"> </w:t>
      </w:r>
      <w:r w:rsidRPr="000626C6">
        <w:rPr>
          <w:rFonts w:cs="Palatino Linotype"/>
          <w:lang w:val="en-US"/>
        </w:rPr>
        <w:t>real-life</w:t>
      </w:r>
      <w:r>
        <w:rPr>
          <w:rFonts w:cs="Palatino Linotype"/>
          <w:lang w:val="en-US"/>
        </w:rPr>
        <w:t xml:space="preserve"> </w:t>
      </w:r>
      <w:r w:rsidRPr="000626C6">
        <w:rPr>
          <w:rFonts w:cs="Palatino Linotype"/>
          <w:lang w:val="en-US"/>
        </w:rPr>
        <w:t>skills</w:t>
      </w:r>
      <w:r>
        <w:rPr>
          <w:rFonts w:cs="Palatino Linotype"/>
          <w:lang w:val="en-US"/>
        </w:rPr>
        <w:t xml:space="preserve"> </w:t>
      </w:r>
      <w:r w:rsidRPr="000626C6">
        <w:rPr>
          <w:rFonts w:cs="Palatino Linotype"/>
          <w:lang w:val="en-US"/>
        </w:rPr>
        <w:t>and</w:t>
      </w:r>
      <w:r>
        <w:rPr>
          <w:rFonts w:cs="Palatino Linotype"/>
          <w:lang w:val="en-US"/>
        </w:rPr>
        <w:t xml:space="preserve"> </w:t>
      </w:r>
      <w:r w:rsidRPr="000626C6">
        <w:rPr>
          <w:rFonts w:cs="Palatino Linotype"/>
          <w:lang w:val="en-US"/>
        </w:rPr>
        <w:t>experience</w:t>
      </w:r>
      <w:r>
        <w:rPr>
          <w:rFonts w:cs="Palatino Linotype"/>
          <w:lang w:val="en-US"/>
        </w:rPr>
        <w:t xml:space="preserve"> </w:t>
      </w:r>
      <w:r w:rsidRPr="000626C6">
        <w:rPr>
          <w:rFonts w:cs="Palatino Linotype"/>
          <w:lang w:val="en-US"/>
        </w:rPr>
        <w:t>and</w:t>
      </w:r>
      <w:r>
        <w:rPr>
          <w:rFonts w:cs="Palatino Linotype"/>
          <w:lang w:val="en-US"/>
        </w:rPr>
        <w:t xml:space="preserve"> </w:t>
      </w:r>
      <w:r w:rsidRPr="000626C6">
        <w:rPr>
          <w:rFonts w:cs="Palatino Linotype"/>
          <w:lang w:val="en-US"/>
        </w:rPr>
        <w:t>proclaims</w:t>
      </w:r>
      <w:r>
        <w:rPr>
          <w:rFonts w:cs="Palatino Linotype"/>
          <w:lang w:val="en-US"/>
        </w:rPr>
        <w:t xml:space="preserve"> </w:t>
      </w:r>
      <w:r w:rsidRPr="000626C6">
        <w:rPr>
          <w:rFonts w:cs="Palatino Linotype"/>
          <w:lang w:val="en-US"/>
        </w:rPr>
        <w:t>that</w:t>
      </w:r>
      <w:r>
        <w:rPr>
          <w:rFonts w:cs="Palatino Linotype"/>
          <w:lang w:val="en-US"/>
        </w:rPr>
        <w:t xml:space="preserve"> </w:t>
      </w:r>
      <w:r w:rsidRPr="000626C6">
        <w:rPr>
          <w:rFonts w:cs="Palatino Linotype"/>
          <w:lang w:val="en-US"/>
        </w:rPr>
        <w:t>your</w:t>
      </w:r>
      <w:r>
        <w:rPr>
          <w:rFonts w:cs="Palatino Linotype"/>
          <w:lang w:val="en-US"/>
        </w:rPr>
        <w:t xml:space="preserve"> </w:t>
      </w:r>
      <w:r w:rsidRPr="000626C6">
        <w:rPr>
          <w:rFonts w:cs="Palatino Linotype"/>
          <w:lang w:val="en-US"/>
        </w:rPr>
        <w:t>commitment,</w:t>
      </w:r>
      <w:r>
        <w:rPr>
          <w:rFonts w:cs="Palatino Linotype"/>
          <w:lang w:val="en-US"/>
        </w:rPr>
        <w:t xml:space="preserve"> </w:t>
      </w:r>
      <w:r w:rsidRPr="000626C6">
        <w:rPr>
          <w:rFonts w:cs="Palatino Linotype"/>
          <w:lang w:val="en-US"/>
        </w:rPr>
        <w:t>tenacity,</w:t>
      </w:r>
      <w:r>
        <w:rPr>
          <w:rFonts w:cs="Palatino Linotype"/>
          <w:lang w:val="en-US"/>
        </w:rPr>
        <w:t xml:space="preserve"> </w:t>
      </w:r>
      <w:r w:rsidRPr="000626C6">
        <w:rPr>
          <w:rFonts w:cs="Palatino Linotype"/>
          <w:lang w:val="en-US"/>
        </w:rPr>
        <w:t>and</w:t>
      </w:r>
      <w:r>
        <w:rPr>
          <w:rFonts w:cs="Palatino Linotype"/>
          <w:lang w:val="en-US"/>
        </w:rPr>
        <w:t xml:space="preserve"> </w:t>
      </w:r>
      <w:r w:rsidRPr="000626C6">
        <w:rPr>
          <w:rFonts w:cs="Palatino Linotype"/>
          <w:lang w:val="en-US"/>
        </w:rPr>
        <w:t>abilities</w:t>
      </w:r>
      <w:r>
        <w:rPr>
          <w:rFonts w:cs="Palatino Linotype"/>
          <w:lang w:val="en-US"/>
        </w:rPr>
        <w:t xml:space="preserve"> </w:t>
      </w:r>
      <w:r w:rsidRPr="000626C6">
        <w:rPr>
          <w:rFonts w:cs="Palatino Linotype"/>
          <w:lang w:val="en-US"/>
        </w:rPr>
        <w:t>exceed</w:t>
      </w:r>
      <w:r>
        <w:rPr>
          <w:rFonts w:cs="Palatino Linotype"/>
          <w:lang w:val="en-US"/>
        </w:rPr>
        <w:t xml:space="preserve"> </w:t>
      </w:r>
      <w:r w:rsidRPr="000626C6">
        <w:rPr>
          <w:rFonts w:cs="Palatino Linotype"/>
          <w:lang w:val="en-US"/>
        </w:rPr>
        <w:t>expectations.</w:t>
      </w:r>
      <w:r>
        <w:rPr>
          <w:rFonts w:cs="Palatino Linotype"/>
          <w:lang w:val="en-US"/>
        </w:rPr>
        <w:t xml:space="preserve"> </w:t>
      </w:r>
    </w:p>
    <w:p w14:paraId="3D72DF6C" w14:textId="77777777" w:rsidR="00E83F89" w:rsidRPr="000626C6" w:rsidRDefault="00E83F89" w:rsidP="00E83F89">
      <w:pPr>
        <w:pStyle w:val="Cuerpovademecum"/>
        <w:rPr>
          <w:lang w:val="en-US"/>
        </w:rPr>
      </w:pPr>
    </w:p>
    <w:p w14:paraId="7AF216A3" w14:textId="77777777" w:rsidR="00E83F89" w:rsidRPr="000626C6" w:rsidRDefault="00E83F89" w:rsidP="00E83F89">
      <w:pPr>
        <w:pStyle w:val="Estilo2"/>
      </w:pPr>
      <w:r w:rsidRPr="000626C6">
        <w:sym w:font="Wingdings 2" w:char="F068"/>
      </w:r>
    </w:p>
    <w:p w14:paraId="345B5457" w14:textId="77777777" w:rsidR="00E83F89" w:rsidRPr="000626C6" w:rsidRDefault="00E83F89" w:rsidP="00E83F89">
      <w:pPr>
        <w:pStyle w:val="Cuerpovademecum"/>
        <w:rPr>
          <w:lang w:val="en-US"/>
        </w:rPr>
      </w:pPr>
    </w:p>
    <w:p w14:paraId="2EBF6174" w14:textId="77777777" w:rsidR="00E83F89" w:rsidRPr="009E125E" w:rsidRDefault="00E83F89" w:rsidP="00E83F89">
      <w:pPr>
        <w:pStyle w:val="Estilo10"/>
        <w:rPr>
          <w:lang w:val="en-US"/>
        </w:rPr>
      </w:pPr>
      <w:r w:rsidRPr="009E125E">
        <w:rPr>
          <w:lang w:val="en-US"/>
        </w:rPr>
        <w:t xml:space="preserve">Information Systems Audit and Control Association and Foundation (ISACAF)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7F0A5C6E" w14:textId="77777777" w:rsidR="00E83F89" w:rsidRPr="009E125E" w:rsidRDefault="00A374EB" w:rsidP="00E83F89">
      <w:pPr>
        <w:pStyle w:val="Estilo10"/>
        <w:rPr>
          <w:b w:val="0"/>
          <w:lang w:val="en-US"/>
        </w:rPr>
      </w:pPr>
      <w:hyperlink r:id="rId4196" w:history="1">
        <w:r w:rsidR="00E83F89" w:rsidRPr="009E125E">
          <w:rPr>
            <w:rStyle w:val="Hyperlink"/>
            <w:b w:val="0"/>
            <w:lang w:val="en-US"/>
          </w:rPr>
          <w:t xml:space="preserve">New </w:t>
        </w:r>
        <w:proofErr w:type="spellStart"/>
        <w:r w:rsidR="00E83F89" w:rsidRPr="009E125E">
          <w:rPr>
            <w:rStyle w:val="Hyperlink"/>
            <w:b w:val="0"/>
            <w:lang w:val="en-US"/>
          </w:rPr>
          <w:t>isaca</w:t>
        </w:r>
        <w:proofErr w:type="spellEnd"/>
        <w:r w:rsidR="00E83F89" w:rsidRPr="009E125E">
          <w:rPr>
            <w:rStyle w:val="Hyperlink"/>
            <w:b w:val="0"/>
            <w:lang w:val="en-US"/>
          </w:rPr>
          <w:t xml:space="preserve"> certification helps students and career changers build it knowledge and hands-on skills to thrive in it jobs</w:t>
        </w:r>
      </w:hyperlink>
    </w:p>
    <w:p w14:paraId="4B88D821" w14:textId="77777777" w:rsidR="00E83F89" w:rsidRPr="006222EE" w:rsidRDefault="00A374EB" w:rsidP="00E83F89">
      <w:pPr>
        <w:pStyle w:val="Estilo10"/>
        <w:rPr>
          <w:b w:val="0"/>
          <w:lang w:val="es-CO"/>
        </w:rPr>
      </w:pPr>
      <w:hyperlink r:id="rId4197" w:history="1">
        <w:r w:rsidR="00E83F89" w:rsidRPr="006222EE">
          <w:rPr>
            <w:rStyle w:val="Hyperlink"/>
            <w:b w:val="0"/>
            <w:lang w:val="es-CO"/>
          </w:rPr>
          <w:t xml:space="preserve">La Conferencia Virtual </w:t>
        </w:r>
        <w:proofErr w:type="spellStart"/>
        <w:r w:rsidR="00E83F89" w:rsidRPr="006222EE">
          <w:rPr>
            <w:rStyle w:val="Hyperlink"/>
            <w:b w:val="0"/>
            <w:lang w:val="es-CO"/>
          </w:rPr>
          <w:t>Latin</w:t>
        </w:r>
        <w:proofErr w:type="spellEnd"/>
        <w:r w:rsidR="00E83F89" w:rsidRPr="006222EE">
          <w:rPr>
            <w:rStyle w:val="Hyperlink"/>
            <w:b w:val="0"/>
            <w:lang w:val="es-CO"/>
          </w:rPr>
          <w:t xml:space="preserve"> CACS 2021 de ISACA destaca las oportunidades y riesgos de las tecnologías emergentes</w:t>
        </w:r>
      </w:hyperlink>
    </w:p>
    <w:p w14:paraId="5BD840AE" w14:textId="77777777" w:rsidR="00E83F89" w:rsidRPr="009E125E" w:rsidRDefault="00A374EB" w:rsidP="00E83F89">
      <w:pPr>
        <w:pStyle w:val="Estilo10"/>
        <w:rPr>
          <w:b w:val="0"/>
          <w:lang w:val="en-US"/>
        </w:rPr>
      </w:pPr>
      <w:hyperlink r:id="rId4198" w:history="1">
        <w:r w:rsidR="00E83F89" w:rsidRPr="009E125E">
          <w:rPr>
            <w:rStyle w:val="Hyperlink"/>
            <w:b w:val="0"/>
            <w:lang w:val="en-US"/>
          </w:rPr>
          <w:t xml:space="preserve">ISACA Selects </w:t>
        </w:r>
        <w:proofErr w:type="spellStart"/>
        <w:r w:rsidR="00E83F89" w:rsidRPr="009E125E">
          <w:rPr>
            <w:rStyle w:val="Hyperlink"/>
            <w:b w:val="0"/>
            <w:lang w:val="en-US"/>
          </w:rPr>
          <w:t>BenchPrep</w:t>
        </w:r>
        <w:proofErr w:type="spellEnd"/>
        <w:r w:rsidR="00E83F89" w:rsidRPr="009E125E">
          <w:rPr>
            <w:rStyle w:val="Hyperlink"/>
            <w:b w:val="0"/>
            <w:lang w:val="en-US"/>
          </w:rPr>
          <w:t xml:space="preserve"> to Provide Digital Learning Curriculum to 150,000 Global Technology Professionals</w:t>
        </w:r>
      </w:hyperlink>
    </w:p>
    <w:p w14:paraId="1236331F" w14:textId="77777777" w:rsidR="00E83F89" w:rsidRPr="009E125E" w:rsidRDefault="00A374EB" w:rsidP="00E83F89">
      <w:pPr>
        <w:pStyle w:val="Estilo10"/>
        <w:rPr>
          <w:b w:val="0"/>
          <w:lang w:val="en-US"/>
        </w:rPr>
      </w:pPr>
      <w:hyperlink r:id="rId4199" w:history="1">
        <w:r w:rsidR="00E83F89" w:rsidRPr="009E125E">
          <w:rPr>
            <w:rStyle w:val="Hyperlink"/>
            <w:b w:val="0"/>
            <w:lang w:val="en-US"/>
          </w:rPr>
          <w:t>ISACA Outlines Risks and Benefits of 5G Technology</w:t>
        </w:r>
      </w:hyperlink>
    </w:p>
    <w:p w14:paraId="4453F2EB" w14:textId="77777777" w:rsidR="00E83F89" w:rsidRPr="009E125E" w:rsidRDefault="00A374EB" w:rsidP="00E83F89">
      <w:pPr>
        <w:pStyle w:val="Estilo10"/>
        <w:rPr>
          <w:b w:val="0"/>
          <w:lang w:val="en-US"/>
        </w:rPr>
      </w:pPr>
      <w:hyperlink r:id="rId4200" w:history="1">
        <w:r w:rsidR="00E83F89" w:rsidRPr="009E125E">
          <w:rPr>
            <w:rStyle w:val="Hyperlink"/>
            <w:b w:val="0"/>
            <w:lang w:val="en-US"/>
          </w:rPr>
          <w:t>ISACA Unveils New Conference Experience for Technology Professionals Worldwide</w:t>
        </w:r>
      </w:hyperlink>
    </w:p>
    <w:p w14:paraId="639B0639" w14:textId="77777777" w:rsidR="00E83F89" w:rsidRPr="009E125E" w:rsidRDefault="00A374EB" w:rsidP="00E83F89">
      <w:pPr>
        <w:pStyle w:val="Estilo10"/>
        <w:rPr>
          <w:b w:val="0"/>
          <w:lang w:val="en-US"/>
        </w:rPr>
      </w:pPr>
      <w:hyperlink r:id="rId4201" w:history="1">
        <w:r w:rsidR="00E83F89" w:rsidRPr="009E125E">
          <w:rPr>
            <w:rStyle w:val="Hyperlink"/>
            <w:b w:val="0"/>
            <w:lang w:val="en-US"/>
          </w:rPr>
          <w:t>ISACA Releases New Report on Privacy Trends, Obstacles and Predictions Ahead of Data Privacy Day</w:t>
        </w:r>
      </w:hyperlink>
    </w:p>
    <w:p w14:paraId="4D4AA547" w14:textId="77777777" w:rsidR="00E83F89" w:rsidRPr="009E125E" w:rsidRDefault="00A374EB" w:rsidP="00E83F89">
      <w:pPr>
        <w:pStyle w:val="Estilo10"/>
        <w:rPr>
          <w:b w:val="0"/>
          <w:lang w:val="en-US"/>
        </w:rPr>
      </w:pPr>
      <w:hyperlink r:id="rId4202" w:history="1">
        <w:r w:rsidR="00E83F89" w:rsidRPr="009E125E">
          <w:rPr>
            <w:rStyle w:val="Hyperlink"/>
            <w:b w:val="0"/>
            <w:lang w:val="en-US"/>
          </w:rPr>
          <w:t>Tactics for Effectively Communicating Cybersecurity Risk to Boards of Directors Outlined in New ISACA Paper</w:t>
        </w:r>
      </w:hyperlink>
    </w:p>
    <w:p w14:paraId="43B37633" w14:textId="77777777" w:rsidR="00E83F89" w:rsidRPr="009E125E" w:rsidRDefault="00A374EB" w:rsidP="00E83F89">
      <w:pPr>
        <w:pStyle w:val="Estilo10"/>
        <w:rPr>
          <w:b w:val="0"/>
          <w:lang w:val="en-US"/>
        </w:rPr>
      </w:pPr>
      <w:hyperlink r:id="rId4203" w:history="1">
        <w:r w:rsidR="00E83F89" w:rsidRPr="009E125E">
          <w:rPr>
            <w:rStyle w:val="Hyperlink"/>
            <w:b w:val="0"/>
            <w:lang w:val="en-US"/>
          </w:rPr>
          <w:t>Security, Privacy, Cloud and Technology Resilience Dominate Top IT Audit Risks Expected for 2021</w:t>
        </w:r>
      </w:hyperlink>
    </w:p>
    <w:p w14:paraId="56CA6176" w14:textId="77777777" w:rsidR="00E83F89" w:rsidRPr="009E125E" w:rsidRDefault="00A374EB" w:rsidP="00E83F89">
      <w:pPr>
        <w:pStyle w:val="Estilo10"/>
        <w:rPr>
          <w:b w:val="0"/>
          <w:lang w:val="en-US"/>
        </w:rPr>
      </w:pPr>
      <w:hyperlink r:id="rId4204" w:history="1">
        <w:r w:rsidR="00E83F89" w:rsidRPr="009E125E">
          <w:rPr>
            <w:rStyle w:val="Hyperlink"/>
            <w:b w:val="0"/>
            <w:lang w:val="en-US"/>
          </w:rPr>
          <w:t>ISACA Launches Blockchain Framework and Executive Guide to Help Enterprises Adopt the Emerging Tech</w:t>
        </w:r>
      </w:hyperlink>
    </w:p>
    <w:p w14:paraId="2D09CB07" w14:textId="77777777" w:rsidR="00E83F89" w:rsidRPr="009E125E" w:rsidRDefault="00A374EB" w:rsidP="00E83F89">
      <w:pPr>
        <w:pStyle w:val="Estilo10"/>
        <w:rPr>
          <w:b w:val="0"/>
          <w:lang w:val="en-US"/>
        </w:rPr>
      </w:pPr>
      <w:hyperlink r:id="rId4205" w:history="1">
        <w:r w:rsidR="00E83F89" w:rsidRPr="009E125E">
          <w:rPr>
            <w:rStyle w:val="Hyperlink"/>
            <w:b w:val="0"/>
            <w:lang w:val="en-US"/>
          </w:rPr>
          <w:t>ISACA Launches CDPSE Beta Exam for Privacy Professionals</w:t>
        </w:r>
      </w:hyperlink>
    </w:p>
    <w:p w14:paraId="6BBE993E" w14:textId="77777777" w:rsidR="00E83F89" w:rsidRPr="009E125E" w:rsidRDefault="00A374EB" w:rsidP="00E83F89">
      <w:pPr>
        <w:pStyle w:val="Estilo10"/>
        <w:rPr>
          <w:b w:val="0"/>
          <w:lang w:val="en-US"/>
        </w:rPr>
      </w:pPr>
      <w:hyperlink r:id="rId4206" w:history="1">
        <w:r w:rsidR="00E83F89" w:rsidRPr="009E125E">
          <w:rPr>
            <w:rStyle w:val="Hyperlink"/>
            <w:b w:val="0"/>
            <w:lang w:val="en-US"/>
          </w:rPr>
          <w:t>IT-ISAC and ISACA Form Strategic Partnership to Collaborate on Cybersecurity Initiatives</w:t>
        </w:r>
      </w:hyperlink>
    </w:p>
    <w:p w14:paraId="0A09C73A" w14:textId="77777777" w:rsidR="00E83F89" w:rsidRPr="009E125E" w:rsidRDefault="00A374EB" w:rsidP="00E83F89">
      <w:pPr>
        <w:pStyle w:val="Estilo10"/>
        <w:rPr>
          <w:b w:val="0"/>
          <w:lang w:val="en-US"/>
        </w:rPr>
      </w:pPr>
      <w:hyperlink r:id="rId4207" w:history="1">
        <w:r w:rsidR="00E83F89" w:rsidRPr="009E125E">
          <w:rPr>
            <w:rStyle w:val="Hyperlink"/>
            <w:b w:val="0"/>
            <w:lang w:val="en-US"/>
          </w:rPr>
          <w:t xml:space="preserve">One in Tech Foundation Debuts </w:t>
        </w:r>
        <w:proofErr w:type="spellStart"/>
        <w:r w:rsidR="00E83F89" w:rsidRPr="009E125E">
          <w:rPr>
            <w:rStyle w:val="Hyperlink"/>
            <w:b w:val="0"/>
            <w:lang w:val="en-US"/>
          </w:rPr>
          <w:t>Cybersleuths</w:t>
        </w:r>
        <w:proofErr w:type="spellEnd"/>
        <w:r w:rsidR="00E83F89" w:rsidRPr="009E125E">
          <w:rPr>
            <w:rStyle w:val="Hyperlink"/>
            <w:b w:val="0"/>
            <w:lang w:val="en-US"/>
          </w:rPr>
          <w:t xml:space="preserve"> Course Series for Students</w:t>
        </w:r>
      </w:hyperlink>
    </w:p>
    <w:p w14:paraId="342CBE88" w14:textId="77777777" w:rsidR="00E83F89" w:rsidRPr="009E125E" w:rsidRDefault="00A374EB" w:rsidP="00E83F89">
      <w:pPr>
        <w:pStyle w:val="Estilo10"/>
        <w:rPr>
          <w:b w:val="0"/>
          <w:lang w:val="en-US"/>
        </w:rPr>
      </w:pPr>
      <w:hyperlink r:id="rId4208" w:history="1">
        <w:r w:rsidR="00E83F89" w:rsidRPr="009E125E">
          <w:rPr>
            <w:rStyle w:val="Hyperlink"/>
            <w:b w:val="0"/>
            <w:lang w:val="en-US"/>
          </w:rPr>
          <w:t>ISACA Introduces New IT Risk Fundamentals Certificate</w:t>
        </w:r>
      </w:hyperlink>
    </w:p>
    <w:p w14:paraId="339645AB" w14:textId="77777777" w:rsidR="00E83F89" w:rsidRPr="009E125E" w:rsidRDefault="00A374EB" w:rsidP="00E83F89">
      <w:pPr>
        <w:pStyle w:val="Estilo10"/>
        <w:rPr>
          <w:b w:val="0"/>
          <w:lang w:val="en-US"/>
        </w:rPr>
      </w:pPr>
      <w:hyperlink r:id="rId4209" w:history="1">
        <w:r w:rsidR="00E83F89" w:rsidRPr="009E125E">
          <w:rPr>
            <w:rStyle w:val="Hyperlink"/>
            <w:b w:val="0"/>
            <w:lang w:val="en-US"/>
          </w:rPr>
          <w:t>ISACA’s First-ever Virtual Privacy in Practice Conference Offers Privacy Insights and Solutions</w:t>
        </w:r>
      </w:hyperlink>
    </w:p>
    <w:p w14:paraId="26FB77EE" w14:textId="77777777" w:rsidR="00E83F89" w:rsidRPr="009E125E" w:rsidRDefault="00E83F89" w:rsidP="0093454B">
      <w:pPr>
        <w:pStyle w:val="Cuerpovademecum"/>
        <w:rPr>
          <w:lang w:val="en-US"/>
        </w:rPr>
      </w:pPr>
    </w:p>
    <w:p w14:paraId="1834B1E4" w14:textId="77777777" w:rsidR="00E83F89" w:rsidRPr="00B563A3" w:rsidRDefault="00E83F89" w:rsidP="00E83F89">
      <w:pPr>
        <w:pStyle w:val="Estilo2"/>
      </w:pPr>
      <w:r w:rsidRPr="00B563A3">
        <w:sym w:font="Wingdings" w:char="F09D"/>
      </w:r>
    </w:p>
    <w:p w14:paraId="389935CB" w14:textId="77777777" w:rsidR="00E83F89" w:rsidRDefault="00E83F89" w:rsidP="00E83F89">
      <w:pPr>
        <w:pStyle w:val="Estilo10"/>
        <w:rPr>
          <w:lang w:val="en-US"/>
        </w:rPr>
      </w:pPr>
    </w:p>
    <w:p w14:paraId="68B18EE6" w14:textId="77777777" w:rsidR="00E83F89" w:rsidRPr="009E125E" w:rsidRDefault="00E83F89" w:rsidP="00E83F89">
      <w:pPr>
        <w:pStyle w:val="Estilo10"/>
        <w:rPr>
          <w:lang w:val="en-US"/>
        </w:rPr>
      </w:pPr>
      <w:r w:rsidRPr="009E125E">
        <w:rPr>
          <w:lang w:val="en-US"/>
        </w:rPr>
        <w:t xml:space="preserve">International Accounting Standards Board (IASB)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7EC40BCE" w14:textId="77777777" w:rsidR="00E83F89" w:rsidRPr="009E125E" w:rsidRDefault="00A374EB" w:rsidP="00E83F89">
      <w:pPr>
        <w:pStyle w:val="Estilo10"/>
        <w:rPr>
          <w:b w:val="0"/>
          <w:lang w:val="en-US"/>
        </w:rPr>
      </w:pPr>
      <w:hyperlink r:id="rId4210" w:history="1">
        <w:r w:rsidR="00E83F89" w:rsidRPr="009E125E">
          <w:rPr>
            <w:rStyle w:val="Hyperlink"/>
            <w:b w:val="0"/>
            <w:lang w:val="en-US"/>
          </w:rPr>
          <w:t>IFRS Foundation publishes IFRS Taxonomy 2021</w:t>
        </w:r>
      </w:hyperlink>
    </w:p>
    <w:p w14:paraId="4205E083" w14:textId="77777777" w:rsidR="00E83F89" w:rsidRPr="009E125E" w:rsidRDefault="00E83F89" w:rsidP="0093454B">
      <w:pPr>
        <w:pStyle w:val="Cuerpovademecum"/>
        <w:rPr>
          <w:lang w:val="en-US"/>
        </w:rPr>
      </w:pPr>
    </w:p>
    <w:p w14:paraId="7682D309" w14:textId="77777777" w:rsidR="00E83F89" w:rsidRPr="00B563A3" w:rsidRDefault="00E83F89" w:rsidP="00E83F89">
      <w:pPr>
        <w:pStyle w:val="Estilo2"/>
      </w:pPr>
      <w:r w:rsidRPr="00B563A3">
        <w:sym w:font="Wingdings" w:char="F09D"/>
      </w:r>
    </w:p>
    <w:p w14:paraId="13E6EB1F" w14:textId="77777777" w:rsidR="00E83F89" w:rsidRDefault="00E83F89" w:rsidP="00E83F89">
      <w:pPr>
        <w:pStyle w:val="Estilo10"/>
        <w:rPr>
          <w:lang w:val="en-US"/>
        </w:rPr>
      </w:pPr>
    </w:p>
    <w:p w14:paraId="1CD6B8A4" w14:textId="77777777" w:rsidR="00E83F89" w:rsidRPr="000626C6" w:rsidRDefault="00E83F89" w:rsidP="00E83F89">
      <w:pPr>
        <w:pStyle w:val="Estilo10"/>
        <w:rPr>
          <w:lang w:val="en-US"/>
        </w:rPr>
      </w:pPr>
      <w:r w:rsidRPr="000626C6">
        <w:rPr>
          <w:lang w:val="en-US"/>
        </w:rPr>
        <w:t>International</w:t>
      </w:r>
      <w:r>
        <w:rPr>
          <w:lang w:val="en-US"/>
        </w:rPr>
        <w:t xml:space="preserve"> </w:t>
      </w:r>
      <w:r w:rsidRPr="000626C6">
        <w:rPr>
          <w:lang w:val="en-US"/>
        </w:rPr>
        <w:t>Accounting</w:t>
      </w:r>
      <w:r>
        <w:rPr>
          <w:lang w:val="en-US"/>
        </w:rPr>
        <w:t xml:space="preserve"> </w:t>
      </w:r>
      <w:r w:rsidRPr="000626C6">
        <w:rPr>
          <w:lang w:val="en-US"/>
        </w:rPr>
        <w:t>Standard</w:t>
      </w:r>
      <w:r>
        <w:rPr>
          <w:lang w:val="en-US"/>
        </w:rPr>
        <w:t xml:space="preserve"> </w:t>
      </w:r>
      <w:r w:rsidRPr="000626C6">
        <w:rPr>
          <w:lang w:val="en-US"/>
        </w:rPr>
        <w:t>Board</w:t>
      </w:r>
      <w:r>
        <w:rPr>
          <w:lang w:val="en-US"/>
        </w:rPr>
        <w:t xml:space="preserve"> </w:t>
      </w:r>
      <w:r w:rsidRPr="000626C6">
        <w:rPr>
          <w:lang w:val="en-US"/>
        </w:rPr>
        <w:t>–</w:t>
      </w:r>
      <w:r>
        <w:rPr>
          <w:lang w:val="en-US"/>
        </w:rPr>
        <w:t xml:space="preserve"> </w:t>
      </w:r>
      <w:r w:rsidRPr="000626C6">
        <w:rPr>
          <w:lang w:val="en-US"/>
        </w:rPr>
        <w:t>(IASB)</w:t>
      </w:r>
    </w:p>
    <w:p w14:paraId="74761DC7" w14:textId="77777777" w:rsidR="00E83F89" w:rsidRPr="009E125E" w:rsidRDefault="00A374EB" w:rsidP="00E83F89">
      <w:pPr>
        <w:pStyle w:val="Cuerpovademecum"/>
        <w:rPr>
          <w:rStyle w:val="Hyperlink"/>
          <w:szCs w:val="20"/>
          <w:lang w:val="es-CO"/>
        </w:rPr>
      </w:pPr>
      <w:hyperlink r:id="rId4211" w:history="1">
        <w:r w:rsidR="00E83F89" w:rsidRPr="009E125E">
          <w:rPr>
            <w:rStyle w:val="Hyperlink"/>
            <w:szCs w:val="20"/>
            <w:lang w:val="es-CO"/>
          </w:rPr>
          <w:t>La Fundación IFRS publica la Taxonomía IFRS 2021</w:t>
        </w:r>
      </w:hyperlink>
    </w:p>
    <w:p w14:paraId="72614FF4" w14:textId="77777777" w:rsidR="00E83F89" w:rsidRPr="009E125E" w:rsidRDefault="00A374EB" w:rsidP="00E83F89">
      <w:pPr>
        <w:pStyle w:val="Cuerpovademecum"/>
        <w:rPr>
          <w:rStyle w:val="Hyperlink"/>
          <w:szCs w:val="20"/>
          <w:lang w:val="es-CO"/>
        </w:rPr>
      </w:pPr>
      <w:hyperlink r:id="rId4212" w:history="1">
        <w:r w:rsidR="00E83F89" w:rsidRPr="009E125E">
          <w:rPr>
            <w:rStyle w:val="Hyperlink"/>
            <w:szCs w:val="20"/>
            <w:lang w:val="es-CO"/>
          </w:rPr>
          <w:t xml:space="preserve">Próxima publicación: IFRS </w:t>
        </w:r>
        <w:proofErr w:type="spellStart"/>
        <w:r w:rsidR="00E83F89" w:rsidRPr="009E125E">
          <w:rPr>
            <w:rStyle w:val="Hyperlink"/>
            <w:szCs w:val="20"/>
            <w:lang w:val="es-CO"/>
          </w:rPr>
          <w:t>Foundation</w:t>
        </w:r>
        <w:proofErr w:type="spellEnd"/>
        <w:r w:rsidR="00E83F89" w:rsidRPr="009E125E">
          <w:rPr>
            <w:rStyle w:val="Hyperlink"/>
            <w:szCs w:val="20"/>
            <w:lang w:val="es-CO"/>
          </w:rPr>
          <w:t xml:space="preserve"> publicará la taxonomía IFRS 2021</w:t>
        </w:r>
      </w:hyperlink>
    </w:p>
    <w:p w14:paraId="1A453CCD" w14:textId="77777777" w:rsidR="00E83F89" w:rsidRPr="009E125E" w:rsidRDefault="00A374EB" w:rsidP="00E83F89">
      <w:pPr>
        <w:pStyle w:val="Cuerpovademecum"/>
        <w:rPr>
          <w:rStyle w:val="Hyperlink"/>
          <w:szCs w:val="20"/>
          <w:lang w:val="es-CO"/>
        </w:rPr>
      </w:pPr>
      <w:hyperlink r:id="rId4213" w:history="1">
        <w:r w:rsidR="00E83F89" w:rsidRPr="009E125E">
          <w:rPr>
            <w:rStyle w:val="Hyperlink"/>
            <w:szCs w:val="20"/>
            <w:lang w:val="es-CO"/>
          </w:rPr>
          <w:t>Disponible el resumen de la reunión del ITCG de febrero de 2021</w:t>
        </w:r>
      </w:hyperlink>
    </w:p>
    <w:p w14:paraId="6D3A535F" w14:textId="77777777" w:rsidR="00E83F89" w:rsidRPr="009E125E" w:rsidRDefault="00A374EB" w:rsidP="00E83F89">
      <w:pPr>
        <w:pStyle w:val="Cuerpovademecum"/>
        <w:rPr>
          <w:rStyle w:val="Hyperlink"/>
          <w:szCs w:val="20"/>
          <w:lang w:val="es-CO"/>
        </w:rPr>
      </w:pPr>
      <w:hyperlink r:id="rId4214" w:history="1">
        <w:r w:rsidR="00E83F89" w:rsidRPr="009E125E">
          <w:rPr>
            <w:rStyle w:val="Hyperlink"/>
            <w:szCs w:val="20"/>
            <w:lang w:val="es-CO"/>
          </w:rPr>
          <w:t>Taxonomía IFRS 2020 ahora disponible en coreano</w:t>
        </w:r>
      </w:hyperlink>
    </w:p>
    <w:p w14:paraId="719D479D" w14:textId="77777777" w:rsidR="00E83F89" w:rsidRPr="009E125E" w:rsidRDefault="00A374EB" w:rsidP="00E83F89">
      <w:pPr>
        <w:pStyle w:val="Cuerpovademecum"/>
        <w:rPr>
          <w:rStyle w:val="Hyperlink"/>
          <w:szCs w:val="20"/>
          <w:lang w:val="es-CO"/>
        </w:rPr>
      </w:pPr>
      <w:hyperlink r:id="rId4215" w:history="1">
        <w:r w:rsidR="00E83F89" w:rsidRPr="009E125E">
          <w:rPr>
            <w:rStyle w:val="Hyperlink"/>
            <w:szCs w:val="20"/>
            <w:lang w:val="es-CO"/>
          </w:rPr>
          <w:t>Febrero de 2021 Documentos de la reunión del Grupo Consultivo de Taxonomía NIIF disponibles</w:t>
        </w:r>
      </w:hyperlink>
    </w:p>
    <w:p w14:paraId="39D145A6" w14:textId="77777777" w:rsidR="00E83F89" w:rsidRDefault="00A374EB" w:rsidP="00E83F89">
      <w:pPr>
        <w:pStyle w:val="Cuerpovademecum"/>
      </w:pPr>
      <w:hyperlink r:id="rId4216" w:anchor="understanding-updates" w:history="1">
        <w:r w:rsidR="00E83F89" w:rsidRPr="000626C6">
          <w:rPr>
            <w:rStyle w:val="Hyperlink"/>
            <w:rFonts w:cs="Palatino Linotype"/>
            <w:szCs w:val="20"/>
            <w:lang w:val="en-US"/>
          </w:rPr>
          <w:t>Understanding</w:t>
        </w:r>
        <w:r w:rsidR="00E83F89">
          <w:rPr>
            <w:rStyle w:val="Hyperlink"/>
            <w:rFonts w:cs="Palatino Linotype"/>
            <w:szCs w:val="20"/>
            <w:lang w:val="en-US"/>
          </w:rPr>
          <w:t xml:space="preserve"> </w:t>
        </w:r>
        <w:r w:rsidR="00E83F89" w:rsidRPr="000626C6">
          <w:rPr>
            <w:rStyle w:val="Hyperlink"/>
            <w:rFonts w:cs="Palatino Linotype"/>
            <w:szCs w:val="20"/>
            <w:lang w:val="en-US"/>
          </w:rPr>
          <w:t>IFRS</w:t>
        </w:r>
        <w:r w:rsidR="00E83F89">
          <w:rPr>
            <w:rStyle w:val="Hyperlink"/>
            <w:rFonts w:cs="Palatino Linotype"/>
            <w:szCs w:val="20"/>
            <w:lang w:val="en-US"/>
          </w:rPr>
          <w:t xml:space="preserve"> </w:t>
        </w:r>
        <w:r w:rsidR="00E83F89" w:rsidRPr="000626C6">
          <w:rPr>
            <w:rStyle w:val="Hyperlink"/>
            <w:rFonts w:cs="Palatino Linotype"/>
            <w:szCs w:val="20"/>
            <w:lang w:val="en-US"/>
          </w:rPr>
          <w:t>Taxonomy</w:t>
        </w:r>
        <w:r w:rsidR="00E83F89">
          <w:rPr>
            <w:rStyle w:val="Hyperlink"/>
            <w:rFonts w:cs="Palatino Linotype"/>
            <w:szCs w:val="20"/>
            <w:lang w:val="en-US"/>
          </w:rPr>
          <w:t xml:space="preserve"> </w:t>
        </w:r>
        <w:r w:rsidR="00E83F89" w:rsidRPr="000626C6">
          <w:rPr>
            <w:rStyle w:val="Hyperlink"/>
            <w:rFonts w:cs="Palatino Linotype"/>
            <w:szCs w:val="20"/>
            <w:lang w:val="en-US"/>
          </w:rPr>
          <w:t>Updates</w:t>
        </w:r>
      </w:hyperlink>
    </w:p>
    <w:p w14:paraId="2C69D5A3" w14:textId="77777777" w:rsidR="00E83F89" w:rsidRPr="00A5263C" w:rsidRDefault="00E83F89" w:rsidP="00E83F89">
      <w:pPr>
        <w:rPr>
          <w:rStyle w:val="Hyperlink"/>
          <w:rFonts w:ascii="Palatino Linotype" w:hAnsi="Palatino Linotype"/>
          <w:sz w:val="20"/>
        </w:rPr>
      </w:pPr>
    </w:p>
    <w:p w14:paraId="73358A01" w14:textId="77777777" w:rsidR="00E83F89" w:rsidRPr="00B563A3" w:rsidRDefault="00E83F89" w:rsidP="00E83F89">
      <w:pPr>
        <w:pStyle w:val="Estilo2"/>
      </w:pPr>
      <w:r w:rsidRPr="00B563A3">
        <w:sym w:font="Wingdings" w:char="F09D"/>
      </w:r>
    </w:p>
    <w:p w14:paraId="67FC469E" w14:textId="77777777" w:rsidR="00E83F89" w:rsidRDefault="00E83F89" w:rsidP="00E83F89">
      <w:pPr>
        <w:pStyle w:val="Estilo10"/>
      </w:pPr>
    </w:p>
    <w:p w14:paraId="542DF7C9" w14:textId="77777777" w:rsidR="00E83F89" w:rsidRPr="0062366A" w:rsidRDefault="00E83F89" w:rsidP="00E83F89">
      <w:pPr>
        <w:pStyle w:val="Estilo10"/>
        <w:rPr>
          <w:lang w:val="es-CO"/>
        </w:rPr>
      </w:pPr>
      <w:r w:rsidRPr="0062366A">
        <w:rPr>
          <w:lang w:val="es-CO"/>
        </w:rPr>
        <w:t xml:space="preserve">International </w:t>
      </w:r>
      <w:proofErr w:type="spellStart"/>
      <w:r w:rsidRPr="0062366A">
        <w:rPr>
          <w:lang w:val="es-CO"/>
        </w:rPr>
        <w:t>Monetary</w:t>
      </w:r>
      <w:proofErr w:type="spellEnd"/>
      <w:r w:rsidRPr="0062366A">
        <w:rPr>
          <w:lang w:val="es-CO"/>
        </w:rPr>
        <w:t xml:space="preserve"> </w:t>
      </w:r>
      <w:proofErr w:type="spellStart"/>
      <w:r w:rsidRPr="0062366A">
        <w:rPr>
          <w:lang w:val="es-CO"/>
        </w:rPr>
        <w:t>Fund</w:t>
      </w:r>
      <w:proofErr w:type="spellEnd"/>
      <w:r w:rsidRPr="0062366A">
        <w:rPr>
          <w:lang w:val="es-CO"/>
        </w:rPr>
        <w:t xml:space="preserve"> (IMF) - Internacional - Noticias y documentos</w:t>
      </w:r>
    </w:p>
    <w:p w14:paraId="0287B270" w14:textId="77777777" w:rsidR="00E83F89" w:rsidRPr="009E125E" w:rsidRDefault="00A374EB" w:rsidP="00E83F89">
      <w:pPr>
        <w:pStyle w:val="Estilo10"/>
        <w:rPr>
          <w:b w:val="0"/>
          <w:lang w:val="en-US"/>
        </w:rPr>
      </w:pPr>
      <w:hyperlink r:id="rId4217" w:history="1">
        <w:r w:rsidR="00E83F89" w:rsidRPr="009E125E">
          <w:rPr>
            <w:rStyle w:val="Hyperlink"/>
            <w:b w:val="0"/>
            <w:lang w:val="en-US"/>
          </w:rPr>
          <w:t>Quantum Computing and the Financial System: Spooky Action at a Distance?</w:t>
        </w:r>
      </w:hyperlink>
    </w:p>
    <w:p w14:paraId="2AD5330D" w14:textId="77777777" w:rsidR="00E83F89" w:rsidRPr="009E125E" w:rsidRDefault="00E83F89" w:rsidP="0093454B">
      <w:pPr>
        <w:pStyle w:val="Cuerpovademecum"/>
        <w:rPr>
          <w:lang w:val="en-US"/>
        </w:rPr>
      </w:pPr>
    </w:p>
    <w:p w14:paraId="501454B0" w14:textId="77777777" w:rsidR="00E83F89" w:rsidRPr="00B563A3" w:rsidRDefault="00E83F89" w:rsidP="00E83F89">
      <w:pPr>
        <w:pStyle w:val="Estilo2"/>
      </w:pPr>
      <w:r w:rsidRPr="00B563A3">
        <w:lastRenderedPageBreak/>
        <w:sym w:font="Wingdings" w:char="F09D"/>
      </w:r>
    </w:p>
    <w:p w14:paraId="3701C20C" w14:textId="77777777" w:rsidR="00E83F89" w:rsidRDefault="00E83F89" w:rsidP="00E83F89">
      <w:pPr>
        <w:pStyle w:val="Estilo10"/>
        <w:rPr>
          <w:lang w:val="es-CO"/>
        </w:rPr>
      </w:pPr>
    </w:p>
    <w:p w14:paraId="597E2598" w14:textId="77777777" w:rsidR="00E83F89" w:rsidRPr="009E125E" w:rsidRDefault="00E83F89" w:rsidP="00E83F89">
      <w:pPr>
        <w:pStyle w:val="Estilo10"/>
        <w:rPr>
          <w:lang w:val="en-US"/>
        </w:rPr>
      </w:pPr>
      <w:r w:rsidRPr="009E125E">
        <w:rPr>
          <w:lang w:val="en-US"/>
        </w:rPr>
        <w:t xml:space="preserve">International Organization for </w:t>
      </w:r>
      <w:proofErr w:type="spellStart"/>
      <w:r w:rsidRPr="009E125E">
        <w:rPr>
          <w:lang w:val="en-US"/>
        </w:rPr>
        <w:t>Standarization</w:t>
      </w:r>
      <w:proofErr w:type="spellEnd"/>
      <w:r w:rsidRPr="009E125E">
        <w:rPr>
          <w:lang w:val="en-US"/>
        </w:rPr>
        <w:t xml:space="preserve"> (ISO)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57750CE3" w14:textId="77777777" w:rsidR="00E83F89" w:rsidRPr="009E125E" w:rsidRDefault="00A374EB" w:rsidP="00E83F89">
      <w:pPr>
        <w:pStyle w:val="Estilo10"/>
        <w:rPr>
          <w:b w:val="0"/>
          <w:lang w:val="en-US"/>
        </w:rPr>
      </w:pPr>
      <w:hyperlink r:id="rId4218" w:history="1">
        <w:r w:rsidR="00E83F89" w:rsidRPr="009E125E">
          <w:rPr>
            <w:rStyle w:val="Hyperlink"/>
            <w:b w:val="0"/>
            <w:lang w:val="en-US"/>
          </w:rPr>
          <w:t>Risk management in systems and software engineering</w:t>
        </w:r>
      </w:hyperlink>
    </w:p>
    <w:p w14:paraId="407C440B" w14:textId="77777777" w:rsidR="00E83F89" w:rsidRPr="009E125E" w:rsidRDefault="00A374EB" w:rsidP="00E83F89">
      <w:pPr>
        <w:pStyle w:val="Estilo10"/>
        <w:rPr>
          <w:b w:val="0"/>
          <w:lang w:val="en-US"/>
        </w:rPr>
      </w:pPr>
      <w:hyperlink r:id="rId4219" w:history="1">
        <w:r w:rsidR="00E83F89" w:rsidRPr="009E125E">
          <w:rPr>
            <w:rStyle w:val="Hyperlink"/>
            <w:b w:val="0"/>
            <w:lang w:val="en-US"/>
          </w:rPr>
          <w:t>international securities identification number (</w:t>
        </w:r>
        <w:proofErr w:type="spellStart"/>
        <w:r w:rsidR="00E83F89" w:rsidRPr="009E125E">
          <w:rPr>
            <w:rStyle w:val="Hyperlink"/>
            <w:b w:val="0"/>
            <w:lang w:val="en-US"/>
          </w:rPr>
          <w:t>isin</w:t>
        </w:r>
        <w:proofErr w:type="spellEnd"/>
        <w:r w:rsidR="00E83F89" w:rsidRPr="009E125E">
          <w:rPr>
            <w:rStyle w:val="Hyperlink"/>
            <w:b w:val="0"/>
            <w:lang w:val="en-US"/>
          </w:rPr>
          <w:t>)</w:t>
        </w:r>
      </w:hyperlink>
    </w:p>
    <w:p w14:paraId="7A4B4331" w14:textId="77777777" w:rsidR="00E83F89" w:rsidRPr="009E125E" w:rsidRDefault="00E83F89" w:rsidP="0093454B">
      <w:pPr>
        <w:pStyle w:val="Cuerpovademecum"/>
        <w:rPr>
          <w:lang w:val="en-US"/>
        </w:rPr>
      </w:pPr>
    </w:p>
    <w:p w14:paraId="345DAFE7" w14:textId="77777777" w:rsidR="00E83F89" w:rsidRPr="00B563A3" w:rsidRDefault="00E83F89" w:rsidP="00E83F89">
      <w:pPr>
        <w:pStyle w:val="Estilo2"/>
      </w:pPr>
      <w:r w:rsidRPr="00B563A3">
        <w:sym w:font="Wingdings" w:char="F09D"/>
      </w:r>
    </w:p>
    <w:p w14:paraId="09320990" w14:textId="77777777" w:rsidR="00E83F89" w:rsidRDefault="00E83F89" w:rsidP="00E83F89">
      <w:pPr>
        <w:pStyle w:val="Estilo10"/>
      </w:pPr>
    </w:p>
    <w:p w14:paraId="5FA58837" w14:textId="77777777" w:rsidR="00E83F89" w:rsidRPr="009E125E" w:rsidRDefault="00E83F89" w:rsidP="00E83F89">
      <w:pPr>
        <w:pStyle w:val="Estilo10"/>
        <w:rPr>
          <w:lang w:val="en-US"/>
        </w:rPr>
      </w:pPr>
      <w:r w:rsidRPr="009E125E">
        <w:rPr>
          <w:lang w:val="en-US"/>
        </w:rPr>
        <w:t xml:space="preserve">International Standards of Supreme Audit Institutions (ISSAI) - </w:t>
      </w:r>
      <w:proofErr w:type="spellStart"/>
      <w:r w:rsidRPr="009E125E">
        <w:rPr>
          <w:lang w:val="en-US"/>
        </w:rPr>
        <w:t>Internacional</w:t>
      </w:r>
      <w:proofErr w:type="spellEnd"/>
      <w:r w:rsidRPr="009E125E">
        <w:rPr>
          <w:lang w:val="en-US"/>
        </w:rPr>
        <w:t xml:space="preserve"> - </w:t>
      </w:r>
      <w:proofErr w:type="spellStart"/>
      <w:r w:rsidRPr="009E125E">
        <w:rPr>
          <w:lang w:val="en-US"/>
        </w:rPr>
        <w:t>Proyectos</w:t>
      </w:r>
      <w:proofErr w:type="spellEnd"/>
      <w:r w:rsidRPr="009E125E">
        <w:rPr>
          <w:lang w:val="en-US"/>
        </w:rPr>
        <w:t xml:space="preserve"> y </w:t>
      </w:r>
      <w:proofErr w:type="spellStart"/>
      <w:r w:rsidRPr="009E125E">
        <w:rPr>
          <w:lang w:val="en-US"/>
        </w:rPr>
        <w:t>normas</w:t>
      </w:r>
      <w:proofErr w:type="spellEnd"/>
    </w:p>
    <w:p w14:paraId="6C679AF1" w14:textId="77777777" w:rsidR="00E83F89" w:rsidRPr="009E125E" w:rsidRDefault="00E83F89" w:rsidP="00E83F89">
      <w:pPr>
        <w:pStyle w:val="Estilo10"/>
        <w:rPr>
          <w:lang w:val="en-US"/>
        </w:rPr>
      </w:pPr>
      <w:r w:rsidRPr="009E125E">
        <w:rPr>
          <w:b w:val="0"/>
          <w:color w:val="auto"/>
          <w:lang w:val="en-US"/>
        </w:rPr>
        <w:t>Information System Security Review Methodology ENDORSED AS ISSAI 5310</w:t>
      </w:r>
      <w:r w:rsidRPr="009E125E">
        <w:rPr>
          <w:color w:val="auto"/>
          <w:lang w:val="en-US"/>
        </w:rPr>
        <w:t> </w:t>
      </w:r>
      <w:hyperlink r:id="rId4220" w:history="1">
        <w:r w:rsidRPr="009E125E">
          <w:rPr>
            <w:rStyle w:val="Hyperlink"/>
            <w:b w:val="0"/>
            <w:lang w:val="en-US"/>
          </w:rPr>
          <w:t>DOWNLOAD</w:t>
        </w:r>
      </w:hyperlink>
    </w:p>
    <w:p w14:paraId="5DAFFE25" w14:textId="77777777" w:rsidR="00E83F89" w:rsidRPr="009E125E" w:rsidRDefault="00E83F89" w:rsidP="0093454B">
      <w:pPr>
        <w:pStyle w:val="Cuerpovademecum"/>
        <w:rPr>
          <w:lang w:val="en-US"/>
        </w:rPr>
      </w:pPr>
    </w:p>
    <w:p w14:paraId="43B5AF2D" w14:textId="77777777" w:rsidR="00E83F89" w:rsidRPr="00B563A3" w:rsidRDefault="00E83F89" w:rsidP="00E83F89">
      <w:pPr>
        <w:pStyle w:val="Estilo2"/>
      </w:pPr>
      <w:r w:rsidRPr="00B563A3">
        <w:sym w:font="Wingdings" w:char="F09D"/>
      </w:r>
    </w:p>
    <w:p w14:paraId="2C0E341B" w14:textId="77777777" w:rsidR="00E83F89" w:rsidRDefault="00E83F89" w:rsidP="00E83F89">
      <w:pPr>
        <w:pStyle w:val="Estilo10"/>
        <w:rPr>
          <w:lang w:val="es-CO"/>
        </w:rPr>
      </w:pPr>
    </w:p>
    <w:p w14:paraId="37F1B2B8" w14:textId="77777777" w:rsidR="00E83F89" w:rsidRPr="009E125E" w:rsidRDefault="00E83F89" w:rsidP="00E83F89">
      <w:pPr>
        <w:pStyle w:val="Estilo10"/>
        <w:rPr>
          <w:lang w:val="en-US"/>
        </w:rPr>
      </w:pPr>
      <w:r w:rsidRPr="009E125E">
        <w:rPr>
          <w:lang w:val="en-US"/>
        </w:rPr>
        <w:t xml:space="preserve">Institute for Tax Advisors and Accountants (ITAA) - </w:t>
      </w:r>
      <w:proofErr w:type="spellStart"/>
      <w:r w:rsidRPr="009E125E">
        <w:rPr>
          <w:lang w:val="en-US"/>
        </w:rPr>
        <w:t>Belgica</w:t>
      </w:r>
      <w:proofErr w:type="spellEnd"/>
      <w:r w:rsidRPr="009E125E">
        <w:rPr>
          <w:lang w:val="en-US"/>
        </w:rPr>
        <w:t xml:space="preserve"> - </w:t>
      </w:r>
      <w:proofErr w:type="spellStart"/>
      <w:r w:rsidRPr="009E125E">
        <w:rPr>
          <w:lang w:val="en-US"/>
        </w:rPr>
        <w:t>Noticias</w:t>
      </w:r>
      <w:proofErr w:type="spellEnd"/>
    </w:p>
    <w:p w14:paraId="4E621E8D" w14:textId="77777777" w:rsidR="00E83F89" w:rsidRPr="0062366A" w:rsidRDefault="00A374EB" w:rsidP="00E83F89">
      <w:pPr>
        <w:pStyle w:val="Estilo10"/>
        <w:rPr>
          <w:b w:val="0"/>
          <w:lang w:val="es-CO"/>
        </w:rPr>
      </w:pPr>
      <w:hyperlink r:id="rId4221" w:history="1">
        <w:r w:rsidR="00E83F89" w:rsidRPr="0062366A">
          <w:rPr>
            <w:rStyle w:val="Hyperlink"/>
            <w:b w:val="0"/>
            <w:lang w:val="es-CO"/>
          </w:rPr>
          <w:t xml:space="preserve">La BNB </w:t>
        </w:r>
        <w:proofErr w:type="spellStart"/>
        <w:r w:rsidR="00E83F89" w:rsidRPr="0062366A">
          <w:rPr>
            <w:rStyle w:val="Hyperlink"/>
            <w:b w:val="0"/>
            <w:lang w:val="es-CO"/>
          </w:rPr>
          <w:t>révise</w:t>
        </w:r>
        <w:proofErr w:type="spellEnd"/>
        <w:r w:rsidR="00E83F89" w:rsidRPr="0062366A">
          <w:rPr>
            <w:rStyle w:val="Hyperlink"/>
            <w:b w:val="0"/>
            <w:lang w:val="es-CO"/>
          </w:rPr>
          <w:t xml:space="preserve"> </w:t>
        </w:r>
        <w:proofErr w:type="spellStart"/>
        <w:r w:rsidR="00E83F89" w:rsidRPr="0062366A">
          <w:rPr>
            <w:rStyle w:val="Hyperlink"/>
            <w:b w:val="0"/>
            <w:lang w:val="es-CO"/>
          </w:rPr>
          <w:t>actuellement</w:t>
        </w:r>
        <w:proofErr w:type="spellEnd"/>
        <w:r w:rsidR="00E83F89" w:rsidRPr="0062366A">
          <w:rPr>
            <w:rStyle w:val="Hyperlink"/>
            <w:b w:val="0"/>
            <w:lang w:val="es-CO"/>
          </w:rPr>
          <w:t xml:space="preserve"> </w:t>
        </w:r>
        <w:proofErr w:type="spellStart"/>
        <w:r w:rsidR="00E83F89" w:rsidRPr="0062366A">
          <w:rPr>
            <w:rStyle w:val="Hyperlink"/>
            <w:b w:val="0"/>
            <w:lang w:val="es-CO"/>
          </w:rPr>
          <w:t>sa</w:t>
        </w:r>
        <w:proofErr w:type="spellEnd"/>
        <w:r w:rsidR="00E83F89" w:rsidRPr="0062366A">
          <w:rPr>
            <w:rStyle w:val="Hyperlink"/>
            <w:b w:val="0"/>
            <w:lang w:val="es-CO"/>
          </w:rPr>
          <w:t xml:space="preserve"> </w:t>
        </w:r>
        <w:proofErr w:type="spellStart"/>
        <w:r w:rsidR="00E83F89" w:rsidRPr="0062366A">
          <w:rPr>
            <w:rStyle w:val="Hyperlink"/>
            <w:b w:val="0"/>
            <w:lang w:val="es-CO"/>
          </w:rPr>
          <w:t>taxonomie</w:t>
        </w:r>
        <w:proofErr w:type="spellEnd"/>
        <w:r w:rsidR="00E83F89" w:rsidRPr="0062366A">
          <w:rPr>
            <w:rStyle w:val="Hyperlink"/>
            <w:b w:val="0"/>
            <w:lang w:val="es-CO"/>
          </w:rPr>
          <w:t xml:space="preserve"> XBRL</w:t>
        </w:r>
      </w:hyperlink>
    </w:p>
    <w:p w14:paraId="253ADBAB" w14:textId="77777777" w:rsidR="00E83F89" w:rsidRDefault="00E83F89" w:rsidP="0093454B">
      <w:pPr>
        <w:pStyle w:val="Cuerpovademecum"/>
      </w:pPr>
    </w:p>
    <w:p w14:paraId="5E09FDCB" w14:textId="77777777" w:rsidR="00E83F89" w:rsidRPr="00B563A3" w:rsidRDefault="00E83F89" w:rsidP="00E83F89">
      <w:pPr>
        <w:pStyle w:val="Estilo2"/>
      </w:pPr>
      <w:r w:rsidRPr="00B563A3">
        <w:sym w:font="Wingdings" w:char="F09D"/>
      </w:r>
    </w:p>
    <w:p w14:paraId="405A4A4F" w14:textId="77777777" w:rsidR="00E83F89" w:rsidRDefault="00E83F89" w:rsidP="00E83F89">
      <w:pPr>
        <w:pStyle w:val="Estilo10"/>
      </w:pPr>
    </w:p>
    <w:p w14:paraId="62E19250" w14:textId="77777777" w:rsidR="00E83F89" w:rsidRPr="003358FC" w:rsidRDefault="00E83F89" w:rsidP="00E83F89">
      <w:pPr>
        <w:pStyle w:val="Estilo10"/>
      </w:pPr>
      <w:r w:rsidRPr="003358FC">
        <w:t>Ministerio de Tecnologías de la Información y las Comunicaciones</w:t>
      </w:r>
      <w:r w:rsidRPr="00DF1F60">
        <w:rPr>
          <w:lang w:val="es-CO"/>
        </w:rPr>
        <w:t>- Colombia - Noticias</w:t>
      </w:r>
    </w:p>
    <w:p w14:paraId="02B6EA32" w14:textId="77777777" w:rsidR="00E83F89" w:rsidRPr="008619ED" w:rsidRDefault="00A374EB" w:rsidP="00E83F89">
      <w:pPr>
        <w:rPr>
          <w:rStyle w:val="Hyperlink"/>
          <w:rFonts w:ascii="Palatino Linotype" w:hAnsi="Palatino Linotype"/>
          <w:sz w:val="20"/>
        </w:rPr>
      </w:pPr>
      <w:hyperlink r:id="rId4222" w:history="1">
        <w:r w:rsidR="00E83F89" w:rsidRPr="008619ED">
          <w:rPr>
            <w:rStyle w:val="Hyperlink"/>
            <w:rFonts w:ascii="Palatino Linotype" w:hAnsi="Palatino Linotype"/>
            <w:sz w:val="20"/>
          </w:rPr>
          <w:t>Ministerio de las TIC de Colombia y Fortinet firman acuerdo de colaboración en materia de ciberseguridad</w:t>
        </w:r>
      </w:hyperlink>
    </w:p>
    <w:p w14:paraId="3E433F8E" w14:textId="77777777" w:rsidR="00E83F89" w:rsidRPr="008619ED" w:rsidRDefault="00A374EB" w:rsidP="00E83F89">
      <w:pPr>
        <w:rPr>
          <w:rStyle w:val="Hyperlink"/>
          <w:rFonts w:ascii="Palatino Linotype" w:hAnsi="Palatino Linotype"/>
          <w:sz w:val="20"/>
        </w:rPr>
      </w:pPr>
      <w:hyperlink r:id="rId4223" w:history="1">
        <w:r w:rsidR="00E83F89" w:rsidRPr="008619ED">
          <w:rPr>
            <w:rStyle w:val="Hyperlink"/>
            <w:rFonts w:ascii="Palatino Linotype" w:hAnsi="Palatino Linotype"/>
            <w:sz w:val="20"/>
          </w:rPr>
          <w:t xml:space="preserve">130 empresas fueron seleccionadas para ser capacitadas en Habilidades Comerciales con el Ministerio TIC’: Karen </w:t>
        </w:r>
        <w:proofErr w:type="spellStart"/>
        <w:r w:rsidR="00E83F89" w:rsidRPr="008619ED">
          <w:rPr>
            <w:rStyle w:val="Hyperlink"/>
            <w:rFonts w:ascii="Palatino Linotype" w:hAnsi="Palatino Linotype"/>
            <w:sz w:val="20"/>
          </w:rPr>
          <w:t>Abudinen</w:t>
        </w:r>
        <w:proofErr w:type="spellEnd"/>
        <w:r w:rsidR="00E83F89" w:rsidRPr="008619ED">
          <w:rPr>
            <w:rStyle w:val="Hyperlink"/>
            <w:rFonts w:ascii="Palatino Linotype" w:hAnsi="Palatino Linotype"/>
            <w:sz w:val="20"/>
          </w:rPr>
          <w:t>, ministra TIC</w:t>
        </w:r>
      </w:hyperlink>
    </w:p>
    <w:p w14:paraId="34E9F7B1" w14:textId="77777777" w:rsidR="00E83F89" w:rsidRPr="008619ED" w:rsidRDefault="00E83F89" w:rsidP="00E83F89">
      <w:pPr>
        <w:rPr>
          <w:rStyle w:val="Hyperlink"/>
          <w:rFonts w:ascii="Palatino Linotype" w:hAnsi="Palatino Linotype"/>
          <w:color w:val="auto"/>
          <w:sz w:val="20"/>
          <w:u w:val="none"/>
        </w:rPr>
      </w:pPr>
      <w:r w:rsidRPr="008619ED">
        <w:rPr>
          <w:rStyle w:val="Hyperlink"/>
          <w:rFonts w:ascii="Palatino Linotype" w:hAnsi="Palatino Linotype"/>
          <w:color w:val="auto"/>
          <w:sz w:val="20"/>
          <w:u w:val="none"/>
        </w:rPr>
        <w:t>24 de junio de 2021</w:t>
      </w:r>
    </w:p>
    <w:p w14:paraId="0ED00843" w14:textId="77777777" w:rsidR="00E83F89" w:rsidRPr="008619ED" w:rsidRDefault="00A374EB" w:rsidP="00E83F89">
      <w:pPr>
        <w:rPr>
          <w:rStyle w:val="Hyperlink"/>
          <w:rFonts w:ascii="Palatino Linotype" w:hAnsi="Palatino Linotype"/>
          <w:sz w:val="20"/>
        </w:rPr>
      </w:pPr>
      <w:hyperlink r:id="rId4224" w:history="1">
        <w:r w:rsidR="00E83F89" w:rsidRPr="008619ED">
          <w:rPr>
            <w:rStyle w:val="Hyperlink"/>
            <w:rFonts w:ascii="Palatino Linotype" w:hAnsi="Palatino Linotype"/>
            <w:sz w:val="20"/>
          </w:rPr>
          <w:t>Estudiantes universitarios aprenderán seguridad digital con la OEA, el Ministerio TIC y la Fundación Citi</w:t>
        </w:r>
      </w:hyperlink>
    </w:p>
    <w:p w14:paraId="5DD9A657" w14:textId="77777777" w:rsidR="00E83F89" w:rsidRPr="008619ED" w:rsidRDefault="00E83F89" w:rsidP="00E83F89">
      <w:pPr>
        <w:rPr>
          <w:rStyle w:val="Hyperlink"/>
          <w:rFonts w:ascii="Palatino Linotype" w:hAnsi="Palatino Linotype"/>
          <w:color w:val="auto"/>
          <w:sz w:val="20"/>
          <w:u w:val="none"/>
        </w:rPr>
      </w:pPr>
      <w:r w:rsidRPr="008619ED">
        <w:rPr>
          <w:rStyle w:val="Hyperlink"/>
          <w:rFonts w:ascii="Palatino Linotype" w:hAnsi="Palatino Linotype"/>
          <w:color w:val="auto"/>
          <w:sz w:val="20"/>
          <w:u w:val="none"/>
        </w:rPr>
        <w:t>24 de junio de 2021</w:t>
      </w:r>
    </w:p>
    <w:p w14:paraId="01CF33B2" w14:textId="77777777" w:rsidR="00E83F89" w:rsidRPr="008619ED" w:rsidRDefault="00A374EB" w:rsidP="00E83F89">
      <w:pPr>
        <w:rPr>
          <w:rStyle w:val="Hyperlink"/>
          <w:rFonts w:ascii="Palatino Linotype" w:hAnsi="Palatino Linotype"/>
          <w:sz w:val="20"/>
        </w:rPr>
      </w:pPr>
      <w:hyperlink r:id="rId4225" w:history="1">
        <w:r w:rsidR="00E83F89" w:rsidRPr="008619ED">
          <w:rPr>
            <w:rStyle w:val="Hyperlink"/>
            <w:rFonts w:ascii="Palatino Linotype" w:hAnsi="Palatino Linotype"/>
            <w:sz w:val="20"/>
          </w:rPr>
          <w:t>Más de 23 mil usuarios se conectaron a la Maratón de Historias de MinTIC para conocer el poder transformador de internet</w:t>
        </w:r>
      </w:hyperlink>
    </w:p>
    <w:p w14:paraId="04FEF036" w14:textId="77777777" w:rsidR="00E83F89" w:rsidRPr="008619ED" w:rsidRDefault="00E83F89" w:rsidP="00E83F89">
      <w:pPr>
        <w:rPr>
          <w:rStyle w:val="Hyperlink"/>
          <w:rFonts w:ascii="Palatino Linotype" w:hAnsi="Palatino Linotype"/>
          <w:color w:val="auto"/>
          <w:sz w:val="20"/>
          <w:u w:val="none"/>
        </w:rPr>
      </w:pPr>
      <w:r w:rsidRPr="008619ED">
        <w:rPr>
          <w:rStyle w:val="Hyperlink"/>
          <w:rFonts w:ascii="Palatino Linotype" w:hAnsi="Palatino Linotype"/>
          <w:color w:val="auto"/>
          <w:sz w:val="20"/>
          <w:u w:val="none"/>
        </w:rPr>
        <w:t>7 de junio de 2021</w:t>
      </w:r>
    </w:p>
    <w:p w14:paraId="4351F21B" w14:textId="77777777" w:rsidR="00E83F89" w:rsidRPr="008619ED" w:rsidRDefault="00A374EB" w:rsidP="00E83F89">
      <w:pPr>
        <w:rPr>
          <w:rStyle w:val="Hyperlink"/>
          <w:rFonts w:ascii="Palatino Linotype" w:hAnsi="Palatino Linotype"/>
          <w:sz w:val="20"/>
        </w:rPr>
      </w:pPr>
      <w:hyperlink r:id="rId4226" w:history="1">
        <w:r w:rsidR="00E83F89" w:rsidRPr="008619ED">
          <w:rPr>
            <w:rStyle w:val="Hyperlink"/>
            <w:rFonts w:ascii="Palatino Linotype" w:hAnsi="Palatino Linotype"/>
            <w:sz w:val="20"/>
          </w:rPr>
          <w:t>Ministerio TIC publica para comentarios el proyecto de decreto para actualizar la reglamentación sobre renovación de permisos de uso del espectro radioeléctrico</w:t>
        </w:r>
      </w:hyperlink>
    </w:p>
    <w:p w14:paraId="39C1BFE7" w14:textId="77777777" w:rsidR="00E83F89" w:rsidRPr="008619ED" w:rsidRDefault="00E83F89" w:rsidP="00E83F89">
      <w:pPr>
        <w:rPr>
          <w:rStyle w:val="Hyperlink"/>
          <w:rFonts w:ascii="Palatino Linotype" w:hAnsi="Palatino Linotype"/>
          <w:color w:val="auto"/>
          <w:sz w:val="20"/>
          <w:u w:val="none"/>
        </w:rPr>
      </w:pPr>
      <w:r w:rsidRPr="008619ED">
        <w:rPr>
          <w:rStyle w:val="Hyperlink"/>
          <w:rFonts w:ascii="Palatino Linotype" w:hAnsi="Palatino Linotype"/>
          <w:color w:val="auto"/>
          <w:sz w:val="20"/>
          <w:u w:val="none"/>
        </w:rPr>
        <w:t>16 de junio de 2021</w:t>
      </w:r>
    </w:p>
    <w:p w14:paraId="58EBE41F" w14:textId="77777777" w:rsidR="00E83F89" w:rsidRPr="008619ED" w:rsidRDefault="00A374EB" w:rsidP="00E83F89">
      <w:pPr>
        <w:rPr>
          <w:rStyle w:val="Hyperlink"/>
          <w:rFonts w:ascii="Palatino Linotype" w:hAnsi="Palatino Linotype"/>
          <w:sz w:val="20"/>
        </w:rPr>
      </w:pPr>
      <w:hyperlink r:id="rId4227" w:history="1">
        <w:r w:rsidR="00E83F89" w:rsidRPr="008619ED">
          <w:rPr>
            <w:rStyle w:val="Hyperlink"/>
            <w:rFonts w:ascii="Palatino Linotype" w:hAnsi="Palatino Linotype"/>
            <w:sz w:val="20"/>
          </w:rPr>
          <w:t xml:space="preserve">Ministerio TIC formará a 220 empresas en </w:t>
        </w:r>
        <w:proofErr w:type="spellStart"/>
        <w:r w:rsidR="00E83F89" w:rsidRPr="008619ED">
          <w:rPr>
            <w:rStyle w:val="Hyperlink"/>
            <w:rFonts w:ascii="Palatino Linotype" w:hAnsi="Palatino Linotype"/>
            <w:sz w:val="20"/>
          </w:rPr>
          <w:t>Blockchain</w:t>
        </w:r>
        <w:proofErr w:type="spellEnd"/>
        <w:r w:rsidR="00E83F89" w:rsidRPr="008619ED">
          <w:rPr>
            <w:rStyle w:val="Hyperlink"/>
            <w:rFonts w:ascii="Palatino Linotype" w:hAnsi="Palatino Linotype"/>
            <w:sz w:val="20"/>
          </w:rPr>
          <w:t xml:space="preserve"> y analítica de datos</w:t>
        </w:r>
      </w:hyperlink>
    </w:p>
    <w:p w14:paraId="6C9B65FB" w14:textId="77777777" w:rsidR="00E83F89" w:rsidRPr="00051E64" w:rsidRDefault="00E83F89" w:rsidP="00E83F89">
      <w:pPr>
        <w:rPr>
          <w:rStyle w:val="Hyperlink"/>
          <w:rFonts w:ascii="Palatino Linotype" w:hAnsi="Palatino Linotype"/>
          <w:color w:val="auto"/>
          <w:sz w:val="20"/>
          <w:u w:val="none"/>
        </w:rPr>
      </w:pPr>
      <w:r w:rsidRPr="00051E64">
        <w:rPr>
          <w:rStyle w:val="Hyperlink"/>
          <w:rFonts w:ascii="Palatino Linotype" w:hAnsi="Palatino Linotype"/>
          <w:color w:val="auto"/>
          <w:sz w:val="20"/>
          <w:u w:val="none"/>
        </w:rPr>
        <w:t>26 de mayo de 2021</w:t>
      </w:r>
    </w:p>
    <w:p w14:paraId="20A43D87" w14:textId="77777777" w:rsidR="00E83F89" w:rsidRPr="00051E64" w:rsidRDefault="00A374EB" w:rsidP="00E83F89">
      <w:pPr>
        <w:rPr>
          <w:rStyle w:val="Hyperlink"/>
          <w:rFonts w:ascii="Palatino Linotype" w:hAnsi="Palatino Linotype"/>
          <w:sz w:val="20"/>
        </w:rPr>
      </w:pPr>
      <w:hyperlink r:id="rId4228" w:history="1">
        <w:r w:rsidR="00E83F89" w:rsidRPr="00051E64">
          <w:rPr>
            <w:rStyle w:val="Hyperlink"/>
            <w:rFonts w:ascii="Palatino Linotype" w:hAnsi="Palatino Linotype"/>
            <w:sz w:val="20"/>
          </w:rPr>
          <w:t>Con cifra récord terminó convocatoria de Retos 4.0 para empresas de la industria Creativa Digital y TI</w:t>
        </w:r>
      </w:hyperlink>
    </w:p>
    <w:p w14:paraId="57D93AE2" w14:textId="77777777" w:rsidR="00E83F89" w:rsidRPr="00051E64" w:rsidRDefault="00E83F89" w:rsidP="00E83F89">
      <w:pPr>
        <w:rPr>
          <w:rStyle w:val="Hyperlink"/>
          <w:rFonts w:ascii="Palatino Linotype" w:hAnsi="Palatino Linotype"/>
          <w:color w:val="auto"/>
          <w:sz w:val="20"/>
          <w:u w:val="none"/>
        </w:rPr>
      </w:pPr>
      <w:r w:rsidRPr="00051E64">
        <w:rPr>
          <w:rStyle w:val="Hyperlink"/>
          <w:rFonts w:ascii="Palatino Linotype" w:hAnsi="Palatino Linotype"/>
          <w:color w:val="auto"/>
          <w:sz w:val="20"/>
          <w:u w:val="none"/>
        </w:rPr>
        <w:t>26 de mayo de 2021</w:t>
      </w:r>
    </w:p>
    <w:p w14:paraId="43B4DDF2" w14:textId="77777777" w:rsidR="00E83F89" w:rsidRPr="00051E64" w:rsidRDefault="00A374EB" w:rsidP="00E83F89">
      <w:pPr>
        <w:rPr>
          <w:rStyle w:val="Hyperlink"/>
          <w:rFonts w:ascii="Palatino Linotype" w:hAnsi="Palatino Linotype"/>
          <w:sz w:val="20"/>
        </w:rPr>
      </w:pPr>
      <w:hyperlink r:id="rId4229" w:history="1">
        <w:r w:rsidR="00E83F89" w:rsidRPr="00051E64">
          <w:rPr>
            <w:rStyle w:val="Hyperlink"/>
            <w:rFonts w:ascii="Palatino Linotype" w:hAnsi="Palatino Linotype"/>
            <w:sz w:val="20"/>
          </w:rPr>
          <w:t>Ministerio TIC y Microsoft lideran nueva jornada de entrenamientos en habilidades digitales</w:t>
        </w:r>
      </w:hyperlink>
    </w:p>
    <w:p w14:paraId="0CB371B2" w14:textId="77777777" w:rsidR="00E83F89" w:rsidRPr="00051E64" w:rsidRDefault="00E83F89" w:rsidP="00E83F89">
      <w:pPr>
        <w:rPr>
          <w:rStyle w:val="Hyperlink"/>
          <w:rFonts w:ascii="Palatino Linotype" w:hAnsi="Palatino Linotype"/>
          <w:color w:val="auto"/>
          <w:sz w:val="20"/>
          <w:u w:val="none"/>
        </w:rPr>
      </w:pPr>
      <w:r w:rsidRPr="00051E64">
        <w:rPr>
          <w:rStyle w:val="Hyperlink"/>
          <w:rFonts w:ascii="Palatino Linotype" w:hAnsi="Palatino Linotype"/>
          <w:color w:val="auto"/>
          <w:sz w:val="20"/>
          <w:u w:val="none"/>
        </w:rPr>
        <w:t>24 de mayo de 2021</w:t>
      </w:r>
    </w:p>
    <w:p w14:paraId="5B1D78E7" w14:textId="77777777" w:rsidR="00E83F89" w:rsidRPr="00051E64" w:rsidRDefault="00A374EB" w:rsidP="00E83F89">
      <w:pPr>
        <w:rPr>
          <w:rStyle w:val="Hyperlink"/>
          <w:rFonts w:ascii="Palatino Linotype" w:hAnsi="Palatino Linotype"/>
          <w:sz w:val="20"/>
        </w:rPr>
      </w:pPr>
      <w:hyperlink r:id="rId4230" w:history="1">
        <w:r w:rsidR="00E83F89" w:rsidRPr="00051E64">
          <w:rPr>
            <w:rStyle w:val="Hyperlink"/>
            <w:rFonts w:ascii="Palatino Linotype" w:hAnsi="Palatino Linotype"/>
            <w:sz w:val="20"/>
          </w:rPr>
          <w:t xml:space="preserve">Crea Digital y Colombia 4.0, puntos de encuentro de la comunidad </w:t>
        </w:r>
        <w:proofErr w:type="spellStart"/>
        <w:r w:rsidR="00E83F89" w:rsidRPr="00051E64">
          <w:rPr>
            <w:rStyle w:val="Hyperlink"/>
            <w:rFonts w:ascii="Palatino Linotype" w:hAnsi="Palatino Linotype"/>
            <w:sz w:val="20"/>
          </w:rPr>
          <w:t>Geek</w:t>
        </w:r>
        <w:proofErr w:type="spellEnd"/>
      </w:hyperlink>
    </w:p>
    <w:p w14:paraId="14B41B73" w14:textId="77777777" w:rsidR="00E83F89" w:rsidRPr="00051E64" w:rsidRDefault="00E83F89" w:rsidP="00E83F89">
      <w:pPr>
        <w:rPr>
          <w:rStyle w:val="Hyperlink"/>
          <w:rFonts w:ascii="Palatino Linotype" w:hAnsi="Palatino Linotype"/>
          <w:color w:val="auto"/>
          <w:sz w:val="20"/>
          <w:u w:val="none"/>
        </w:rPr>
      </w:pPr>
      <w:r w:rsidRPr="00051E64">
        <w:rPr>
          <w:rStyle w:val="Hyperlink"/>
          <w:rFonts w:ascii="Palatino Linotype" w:hAnsi="Palatino Linotype"/>
          <w:color w:val="auto"/>
          <w:sz w:val="20"/>
          <w:u w:val="none"/>
        </w:rPr>
        <w:t>21 de mayo de 2021</w:t>
      </w:r>
    </w:p>
    <w:p w14:paraId="5C8DC2F9" w14:textId="77777777" w:rsidR="00E83F89" w:rsidRPr="00051E64" w:rsidRDefault="00A374EB" w:rsidP="00E83F89">
      <w:pPr>
        <w:rPr>
          <w:rStyle w:val="Hyperlink"/>
          <w:rFonts w:ascii="Palatino Linotype" w:hAnsi="Palatino Linotype"/>
          <w:sz w:val="20"/>
        </w:rPr>
      </w:pPr>
      <w:hyperlink r:id="rId4231" w:history="1">
        <w:r w:rsidR="00E83F89" w:rsidRPr="00051E64">
          <w:rPr>
            <w:rStyle w:val="Hyperlink"/>
            <w:rFonts w:ascii="Palatino Linotype" w:hAnsi="Palatino Linotype"/>
            <w:sz w:val="20"/>
          </w:rPr>
          <w:t>APPS.CO se consolida como el programa líder en el fortalecimiento de emprendimientos digitales en Colombia</w:t>
        </w:r>
      </w:hyperlink>
    </w:p>
    <w:p w14:paraId="457DAD23" w14:textId="77777777" w:rsidR="00E83F89" w:rsidRPr="00051E64" w:rsidRDefault="00E83F89" w:rsidP="00E83F89">
      <w:pPr>
        <w:rPr>
          <w:rStyle w:val="Hyperlink"/>
          <w:rFonts w:ascii="Palatino Linotype" w:hAnsi="Palatino Linotype"/>
          <w:color w:val="auto"/>
          <w:sz w:val="20"/>
          <w:u w:val="none"/>
        </w:rPr>
      </w:pPr>
      <w:r w:rsidRPr="00051E64">
        <w:rPr>
          <w:rStyle w:val="Hyperlink"/>
          <w:rFonts w:ascii="Palatino Linotype" w:hAnsi="Palatino Linotype"/>
          <w:color w:val="auto"/>
          <w:sz w:val="20"/>
          <w:u w:val="none"/>
        </w:rPr>
        <w:lastRenderedPageBreak/>
        <w:t>17 de mayo de 2021</w:t>
      </w:r>
    </w:p>
    <w:p w14:paraId="0167FA06" w14:textId="77777777" w:rsidR="00E83F89" w:rsidRPr="00051E64" w:rsidRDefault="00A374EB" w:rsidP="00E83F89">
      <w:pPr>
        <w:rPr>
          <w:rStyle w:val="Hyperlink"/>
          <w:rFonts w:ascii="Palatino Linotype" w:hAnsi="Palatino Linotype"/>
          <w:sz w:val="20"/>
        </w:rPr>
      </w:pPr>
      <w:hyperlink r:id="rId4232" w:history="1">
        <w:r w:rsidR="00E83F89" w:rsidRPr="00051E64">
          <w:rPr>
            <w:rStyle w:val="Hyperlink"/>
            <w:rFonts w:ascii="Palatino Linotype" w:hAnsi="Palatino Linotype"/>
            <w:sz w:val="20"/>
          </w:rPr>
          <w:t>Mentorías y transferencia de conocimiento para empresas de la Industria Creativa Digital y TI ofrece el Ministerio TIC</w:t>
        </w:r>
      </w:hyperlink>
    </w:p>
    <w:p w14:paraId="0CEF77A6" w14:textId="77777777" w:rsidR="00E83F89" w:rsidRPr="00051E64" w:rsidRDefault="00E83F89" w:rsidP="00E83F89">
      <w:pPr>
        <w:rPr>
          <w:rStyle w:val="Hyperlink"/>
          <w:rFonts w:ascii="Palatino Linotype" w:hAnsi="Palatino Linotype"/>
          <w:color w:val="auto"/>
          <w:sz w:val="20"/>
          <w:u w:val="none"/>
        </w:rPr>
      </w:pPr>
      <w:r w:rsidRPr="00051E64">
        <w:rPr>
          <w:rStyle w:val="Hyperlink"/>
          <w:rFonts w:ascii="Palatino Linotype" w:hAnsi="Palatino Linotype"/>
          <w:color w:val="auto"/>
          <w:sz w:val="20"/>
          <w:u w:val="none"/>
        </w:rPr>
        <w:t>17 de mayo de 2021</w:t>
      </w:r>
    </w:p>
    <w:p w14:paraId="59CDC903" w14:textId="77777777" w:rsidR="00E83F89" w:rsidRPr="00051E64" w:rsidRDefault="00A374EB" w:rsidP="00E83F89">
      <w:pPr>
        <w:rPr>
          <w:rStyle w:val="Hyperlink"/>
          <w:rFonts w:ascii="Palatino Linotype" w:hAnsi="Palatino Linotype"/>
          <w:sz w:val="20"/>
        </w:rPr>
      </w:pPr>
      <w:hyperlink r:id="rId4233" w:history="1">
        <w:r w:rsidR="00E83F89" w:rsidRPr="00051E64">
          <w:rPr>
            <w:rStyle w:val="Hyperlink"/>
            <w:rFonts w:ascii="Palatino Linotype" w:hAnsi="Palatino Linotype"/>
            <w:sz w:val="20"/>
          </w:rPr>
          <w:t>93 reportes de fallas menores de telefonía e internet fijo y móvil fueron solucionados este domingo</w:t>
        </w:r>
      </w:hyperlink>
    </w:p>
    <w:p w14:paraId="46A555CA"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30 de abril de 2021</w:t>
      </w:r>
    </w:p>
    <w:p w14:paraId="4FD8F282" w14:textId="77777777" w:rsidR="00E83F89" w:rsidRPr="00DE6A74" w:rsidRDefault="00A374EB" w:rsidP="00E83F89">
      <w:pPr>
        <w:rPr>
          <w:rStyle w:val="Hyperlink"/>
          <w:rFonts w:ascii="Palatino Linotype" w:hAnsi="Palatino Linotype"/>
          <w:sz w:val="20"/>
        </w:rPr>
      </w:pPr>
      <w:hyperlink r:id="rId4234" w:history="1">
        <w:r w:rsidR="00E83F89" w:rsidRPr="00DE6A74">
          <w:rPr>
            <w:rStyle w:val="Hyperlink"/>
            <w:rFonts w:ascii="Palatino Linotype" w:hAnsi="Palatino Linotype"/>
            <w:sz w:val="20"/>
          </w:rPr>
          <w:t>Con una inversión de $18.420 millones, empresas adoptaron tecnologías 4.0 para optimizar procesos internos y aumentar negocios digitales en la reactivación económica</w:t>
        </w:r>
      </w:hyperlink>
    </w:p>
    <w:p w14:paraId="50DC540B"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29 de abril de 2021</w:t>
      </w:r>
    </w:p>
    <w:p w14:paraId="2F911CA3" w14:textId="77777777" w:rsidR="00E83F89" w:rsidRPr="00DE6A74" w:rsidRDefault="00A374EB" w:rsidP="00E83F89">
      <w:pPr>
        <w:rPr>
          <w:rStyle w:val="Hyperlink"/>
          <w:rFonts w:ascii="Palatino Linotype" w:hAnsi="Palatino Linotype"/>
          <w:sz w:val="20"/>
        </w:rPr>
      </w:pPr>
      <w:hyperlink r:id="rId4235" w:history="1">
        <w:r w:rsidR="00E83F89" w:rsidRPr="00DE6A74">
          <w:rPr>
            <w:rStyle w:val="Hyperlink"/>
            <w:rFonts w:ascii="Palatino Linotype" w:hAnsi="Palatino Linotype"/>
            <w:sz w:val="20"/>
          </w:rPr>
          <w:t xml:space="preserve">Arrancó la revolución de la programación en Colombia: Karen </w:t>
        </w:r>
        <w:proofErr w:type="spellStart"/>
        <w:r w:rsidR="00E83F89" w:rsidRPr="00DE6A74">
          <w:rPr>
            <w:rStyle w:val="Hyperlink"/>
            <w:rFonts w:ascii="Palatino Linotype" w:hAnsi="Palatino Linotype"/>
            <w:sz w:val="20"/>
          </w:rPr>
          <w:t>Abudinen</w:t>
        </w:r>
        <w:proofErr w:type="spellEnd"/>
        <w:r w:rsidR="00E83F89" w:rsidRPr="00DE6A74">
          <w:rPr>
            <w:rStyle w:val="Hyperlink"/>
            <w:rFonts w:ascii="Palatino Linotype" w:hAnsi="Palatino Linotype"/>
            <w:sz w:val="20"/>
          </w:rPr>
          <w:t xml:space="preserve"> anunció el inicio de clases de la Misión TIC 2021</w:t>
        </w:r>
      </w:hyperlink>
    </w:p>
    <w:p w14:paraId="6D046F9B"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2</w:t>
      </w:r>
      <w:r>
        <w:rPr>
          <w:rStyle w:val="Hyperlink"/>
          <w:rFonts w:ascii="Palatino Linotype" w:hAnsi="Palatino Linotype"/>
          <w:color w:val="auto"/>
          <w:sz w:val="20"/>
          <w:u w:val="none"/>
        </w:rPr>
        <w:t>9</w:t>
      </w:r>
      <w:r w:rsidRPr="00220510">
        <w:rPr>
          <w:rStyle w:val="Hyperlink"/>
          <w:rFonts w:ascii="Palatino Linotype" w:hAnsi="Palatino Linotype"/>
          <w:color w:val="auto"/>
          <w:sz w:val="20"/>
          <w:u w:val="none"/>
        </w:rPr>
        <w:t xml:space="preserve"> de </w:t>
      </w:r>
      <w:proofErr w:type="spellStart"/>
      <w:r>
        <w:rPr>
          <w:rStyle w:val="Hyperlink"/>
          <w:rFonts w:ascii="Palatino Linotype" w:hAnsi="Palatino Linotype"/>
          <w:color w:val="auto"/>
          <w:sz w:val="20"/>
          <w:u w:val="none"/>
        </w:rPr>
        <w:t>abriol</w:t>
      </w:r>
      <w:proofErr w:type="spellEnd"/>
      <w:r w:rsidRPr="00220510">
        <w:rPr>
          <w:rStyle w:val="Hyperlink"/>
          <w:rFonts w:ascii="Palatino Linotype" w:hAnsi="Palatino Linotype"/>
          <w:color w:val="auto"/>
          <w:sz w:val="20"/>
          <w:u w:val="none"/>
        </w:rPr>
        <w:t xml:space="preserve"> de 2021</w:t>
      </w:r>
    </w:p>
    <w:p w14:paraId="5E3A77B5" w14:textId="77777777" w:rsidR="00E83F89" w:rsidRPr="00DE6A74" w:rsidRDefault="00A374EB" w:rsidP="00E83F89">
      <w:pPr>
        <w:rPr>
          <w:rStyle w:val="Hyperlink"/>
          <w:rFonts w:ascii="Palatino Linotype" w:hAnsi="Palatino Linotype"/>
          <w:sz w:val="20"/>
        </w:rPr>
      </w:pPr>
      <w:hyperlink r:id="rId4236" w:history="1">
        <w:r w:rsidR="00E83F89" w:rsidRPr="00DE6A74">
          <w:rPr>
            <w:rStyle w:val="Hyperlink"/>
            <w:rFonts w:ascii="Palatino Linotype" w:hAnsi="Palatino Linotype"/>
            <w:sz w:val="20"/>
          </w:rPr>
          <w:t xml:space="preserve">MinTIC y </w:t>
        </w:r>
        <w:proofErr w:type="spellStart"/>
        <w:r w:rsidR="00E83F89" w:rsidRPr="00DE6A74">
          <w:rPr>
            <w:rStyle w:val="Hyperlink"/>
            <w:rFonts w:ascii="Palatino Linotype" w:hAnsi="Palatino Linotype"/>
            <w:sz w:val="20"/>
          </w:rPr>
          <w:t>Platzi</w:t>
        </w:r>
        <w:proofErr w:type="spellEnd"/>
        <w:r w:rsidR="00E83F89" w:rsidRPr="00DE6A74">
          <w:rPr>
            <w:rStyle w:val="Hyperlink"/>
            <w:rFonts w:ascii="Palatino Linotype" w:hAnsi="Palatino Linotype"/>
            <w:sz w:val="20"/>
          </w:rPr>
          <w:t xml:space="preserve"> capacitarán en seguridad digital a líderes de TI del país</w:t>
        </w:r>
      </w:hyperlink>
    </w:p>
    <w:p w14:paraId="040F31E6"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16 de abril de 2021</w:t>
      </w:r>
    </w:p>
    <w:p w14:paraId="55FA018C" w14:textId="77777777" w:rsidR="00E83F89" w:rsidRPr="00DE6A74" w:rsidRDefault="00A374EB" w:rsidP="00E83F89">
      <w:pPr>
        <w:rPr>
          <w:rStyle w:val="Hyperlink"/>
          <w:rFonts w:ascii="Palatino Linotype" w:hAnsi="Palatino Linotype"/>
          <w:sz w:val="20"/>
        </w:rPr>
      </w:pPr>
      <w:hyperlink r:id="rId4237" w:history="1">
        <w:r w:rsidR="00E83F89" w:rsidRPr="00DE6A74">
          <w:rPr>
            <w:rStyle w:val="Hyperlink"/>
            <w:rFonts w:ascii="Palatino Linotype" w:hAnsi="Palatino Linotype"/>
            <w:sz w:val="20"/>
          </w:rPr>
          <w:t>Ciberseguridad en las organizaciones y 100.000 Dominios.CO hacen parte del paquete nacional para la reactivación económica del Ministerio TIC</w:t>
        </w:r>
      </w:hyperlink>
    </w:p>
    <w:p w14:paraId="731A2C27"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16 de abril de 2021</w:t>
      </w:r>
    </w:p>
    <w:p w14:paraId="4E1CBB45" w14:textId="77777777" w:rsidR="00E83F89" w:rsidRPr="00DE6A74" w:rsidRDefault="00A374EB" w:rsidP="00E83F89">
      <w:pPr>
        <w:rPr>
          <w:rStyle w:val="Hyperlink"/>
          <w:rFonts w:ascii="Palatino Linotype" w:hAnsi="Palatino Linotype"/>
          <w:sz w:val="20"/>
        </w:rPr>
      </w:pPr>
      <w:hyperlink r:id="rId4238" w:history="1">
        <w:r w:rsidR="00E83F89" w:rsidRPr="00DE6A74">
          <w:rPr>
            <w:rStyle w:val="Hyperlink"/>
            <w:rFonts w:ascii="Palatino Linotype" w:hAnsi="Palatino Linotype"/>
            <w:sz w:val="20"/>
          </w:rPr>
          <w:t>Estudiantes en ciencia de datos esperan 100 retos de empresas privadas y públicas</w:t>
        </w:r>
      </w:hyperlink>
    </w:p>
    <w:p w14:paraId="3F491D82"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12 de abril de 2021</w:t>
      </w:r>
    </w:p>
    <w:p w14:paraId="72FDDD17" w14:textId="77777777" w:rsidR="00E83F89" w:rsidRPr="00DE6A74" w:rsidRDefault="00A374EB" w:rsidP="00E83F89">
      <w:pPr>
        <w:rPr>
          <w:rStyle w:val="Hyperlink"/>
          <w:rFonts w:ascii="Palatino Linotype" w:hAnsi="Palatino Linotype"/>
          <w:sz w:val="20"/>
        </w:rPr>
      </w:pPr>
      <w:hyperlink r:id="rId4239" w:history="1">
        <w:r w:rsidR="00E83F89" w:rsidRPr="00DE6A74">
          <w:rPr>
            <w:rStyle w:val="Hyperlink"/>
            <w:rFonts w:ascii="Palatino Linotype" w:hAnsi="Palatino Linotype"/>
            <w:sz w:val="20"/>
          </w:rPr>
          <w:t>Listos los resultados de la convocatoria ‘Big Data al servicio de las entidades públicas’</w:t>
        </w:r>
      </w:hyperlink>
    </w:p>
    <w:p w14:paraId="1017A588" w14:textId="77777777" w:rsidR="00E83F89" w:rsidRPr="00220510" w:rsidRDefault="00E83F89" w:rsidP="00E83F89">
      <w:pPr>
        <w:rPr>
          <w:rStyle w:val="Hyperlink"/>
          <w:rFonts w:ascii="Palatino Linotype" w:hAnsi="Palatino Linotype"/>
          <w:color w:val="auto"/>
          <w:sz w:val="20"/>
          <w:u w:val="none"/>
        </w:rPr>
      </w:pPr>
      <w:r w:rsidRPr="00220510">
        <w:rPr>
          <w:rStyle w:val="Hyperlink"/>
          <w:rFonts w:ascii="Palatino Linotype" w:hAnsi="Palatino Linotype"/>
          <w:color w:val="auto"/>
          <w:sz w:val="20"/>
          <w:u w:val="none"/>
        </w:rPr>
        <w:t>07 de abril de 2021</w:t>
      </w:r>
    </w:p>
    <w:p w14:paraId="763614B7" w14:textId="77777777" w:rsidR="00E83F89" w:rsidRPr="00DE6A74" w:rsidRDefault="00A374EB" w:rsidP="00E83F89">
      <w:pPr>
        <w:rPr>
          <w:rStyle w:val="Hyperlink"/>
          <w:rFonts w:ascii="Palatino Linotype" w:hAnsi="Palatino Linotype"/>
          <w:sz w:val="20"/>
        </w:rPr>
      </w:pPr>
      <w:hyperlink r:id="rId4240" w:history="1">
        <w:r w:rsidR="00E83F89" w:rsidRPr="00DE6A74">
          <w:rPr>
            <w:rStyle w:val="Hyperlink"/>
            <w:rFonts w:ascii="Palatino Linotype" w:hAnsi="Palatino Linotype"/>
            <w:sz w:val="20"/>
          </w:rPr>
          <w:t xml:space="preserve">Diez universidades con acreditación de alta calidad se suman al proyecto que está formando 100.000 programadores a 2022: Karen </w:t>
        </w:r>
        <w:proofErr w:type="spellStart"/>
        <w:r w:rsidR="00E83F89" w:rsidRPr="00DE6A74">
          <w:rPr>
            <w:rStyle w:val="Hyperlink"/>
            <w:rFonts w:ascii="Palatino Linotype" w:hAnsi="Palatino Linotype"/>
            <w:sz w:val="20"/>
          </w:rPr>
          <w:t>Abudinen</w:t>
        </w:r>
        <w:proofErr w:type="spellEnd"/>
        <w:r w:rsidR="00E83F89" w:rsidRPr="00DE6A74">
          <w:rPr>
            <w:rStyle w:val="Hyperlink"/>
            <w:rFonts w:ascii="Palatino Linotype" w:hAnsi="Palatino Linotype"/>
            <w:sz w:val="20"/>
          </w:rPr>
          <w:t>, ministra TIC</w:t>
        </w:r>
      </w:hyperlink>
    </w:p>
    <w:p w14:paraId="13C5A72B" w14:textId="77777777" w:rsidR="00E83F89" w:rsidRPr="00F404F4" w:rsidRDefault="00E83F89" w:rsidP="00E83F89">
      <w:pPr>
        <w:rPr>
          <w:rStyle w:val="Hyperlink"/>
          <w:rFonts w:ascii="Palatino Linotype" w:hAnsi="Palatino Linotype"/>
          <w:color w:val="auto"/>
          <w:sz w:val="20"/>
          <w:u w:val="none"/>
        </w:rPr>
      </w:pPr>
      <w:r w:rsidRPr="00F404F4">
        <w:rPr>
          <w:rStyle w:val="Hyperlink"/>
          <w:rFonts w:ascii="Palatino Linotype" w:hAnsi="Palatino Linotype"/>
          <w:color w:val="auto"/>
          <w:sz w:val="20"/>
          <w:u w:val="none"/>
        </w:rPr>
        <w:t>25 de marzo de 2021</w:t>
      </w:r>
    </w:p>
    <w:p w14:paraId="20AAEBAC" w14:textId="77777777" w:rsidR="00E83F89" w:rsidRPr="00F404F4" w:rsidRDefault="00A374EB" w:rsidP="00E83F89">
      <w:pPr>
        <w:rPr>
          <w:rStyle w:val="Hyperlink"/>
          <w:rFonts w:ascii="Palatino Linotype" w:hAnsi="Palatino Linotype"/>
          <w:sz w:val="20"/>
        </w:rPr>
      </w:pPr>
      <w:hyperlink r:id="rId4241" w:history="1">
        <w:r w:rsidR="00E83F89" w:rsidRPr="00F404F4">
          <w:rPr>
            <w:rStyle w:val="Hyperlink"/>
            <w:rFonts w:ascii="Palatino Linotype" w:hAnsi="Palatino Linotype"/>
            <w:sz w:val="20"/>
          </w:rPr>
          <w:t>‘Profe En Tu Casa’ estrenó su segunda temporada para seguir educando, entreteniendo y apoyando los procesos de aprendizaje de los estudiantes colombianos</w:t>
        </w:r>
      </w:hyperlink>
    </w:p>
    <w:p w14:paraId="581FF129" w14:textId="77777777" w:rsidR="00E83F89" w:rsidRPr="00F404F4" w:rsidRDefault="00E83F89" w:rsidP="00E83F89">
      <w:pPr>
        <w:rPr>
          <w:rStyle w:val="Hyperlink"/>
          <w:rFonts w:ascii="Palatino Linotype" w:hAnsi="Palatino Linotype"/>
          <w:color w:val="auto"/>
          <w:sz w:val="20"/>
          <w:u w:val="none"/>
        </w:rPr>
      </w:pPr>
      <w:r w:rsidRPr="00F404F4">
        <w:rPr>
          <w:rStyle w:val="Hyperlink"/>
          <w:rFonts w:ascii="Palatino Linotype" w:hAnsi="Palatino Linotype"/>
          <w:color w:val="auto"/>
          <w:sz w:val="20"/>
          <w:u w:val="none"/>
        </w:rPr>
        <w:t>17 de marzo de 2021</w:t>
      </w:r>
    </w:p>
    <w:p w14:paraId="5C739D44" w14:textId="77777777" w:rsidR="00E83F89" w:rsidRPr="00F404F4" w:rsidRDefault="00A374EB" w:rsidP="00E83F89">
      <w:pPr>
        <w:rPr>
          <w:rStyle w:val="Hyperlink"/>
          <w:rFonts w:ascii="Palatino Linotype" w:hAnsi="Palatino Linotype"/>
          <w:sz w:val="20"/>
        </w:rPr>
      </w:pPr>
      <w:hyperlink r:id="rId4242" w:history="1">
        <w:r w:rsidR="00E83F89" w:rsidRPr="00F404F4">
          <w:rPr>
            <w:rStyle w:val="Hyperlink"/>
            <w:rFonts w:ascii="Palatino Linotype" w:hAnsi="Palatino Linotype"/>
            <w:sz w:val="20"/>
          </w:rPr>
          <w:t>Ministerio TIC socializó y resolvió dudas sobre la más reciente normativa de Política de Gobierno Digital</w:t>
        </w:r>
      </w:hyperlink>
    </w:p>
    <w:p w14:paraId="5A651EB5" w14:textId="77777777" w:rsidR="00E83F89" w:rsidRPr="00F404F4" w:rsidRDefault="00E83F89" w:rsidP="00E83F89">
      <w:pPr>
        <w:rPr>
          <w:rStyle w:val="Hyperlink"/>
          <w:rFonts w:ascii="Palatino Linotype" w:hAnsi="Palatino Linotype"/>
          <w:color w:val="auto"/>
          <w:sz w:val="20"/>
          <w:u w:val="none"/>
        </w:rPr>
      </w:pPr>
      <w:r w:rsidRPr="00F404F4">
        <w:rPr>
          <w:rStyle w:val="Hyperlink"/>
          <w:rFonts w:ascii="Palatino Linotype" w:hAnsi="Palatino Linotype"/>
          <w:color w:val="auto"/>
          <w:sz w:val="20"/>
          <w:u w:val="none"/>
        </w:rPr>
        <w:t>10 de marzo de 2021</w:t>
      </w:r>
    </w:p>
    <w:p w14:paraId="7457D9E5" w14:textId="77777777" w:rsidR="00E83F89" w:rsidRPr="00F404F4" w:rsidRDefault="00A374EB" w:rsidP="00E83F89">
      <w:pPr>
        <w:rPr>
          <w:rStyle w:val="Hyperlink"/>
          <w:rFonts w:ascii="Palatino Linotype" w:hAnsi="Palatino Linotype"/>
          <w:sz w:val="20"/>
        </w:rPr>
      </w:pPr>
      <w:hyperlink r:id="rId4243" w:history="1">
        <w:r w:rsidR="00E83F89" w:rsidRPr="00F404F4">
          <w:rPr>
            <w:rStyle w:val="Hyperlink"/>
            <w:rFonts w:ascii="Palatino Linotype" w:hAnsi="Palatino Linotype"/>
            <w:sz w:val="20"/>
          </w:rPr>
          <w:t>Herramienta digital del MinTIC y la ANE permitirá identificar la disponibilidad de espectro</w:t>
        </w:r>
      </w:hyperlink>
    </w:p>
    <w:p w14:paraId="694F25B8" w14:textId="77777777" w:rsidR="00E83F89" w:rsidRPr="00F404F4" w:rsidRDefault="00E83F89" w:rsidP="00E83F89">
      <w:pPr>
        <w:rPr>
          <w:rStyle w:val="Hyperlink"/>
          <w:rFonts w:ascii="Palatino Linotype" w:hAnsi="Palatino Linotype"/>
          <w:color w:val="auto"/>
          <w:sz w:val="20"/>
          <w:u w:val="none"/>
        </w:rPr>
      </w:pPr>
      <w:r w:rsidRPr="00F404F4">
        <w:rPr>
          <w:rStyle w:val="Hyperlink"/>
          <w:rFonts w:ascii="Palatino Linotype" w:hAnsi="Palatino Linotype"/>
          <w:color w:val="auto"/>
          <w:sz w:val="20"/>
          <w:u w:val="none"/>
        </w:rPr>
        <w:t>08 de marzo de 2021</w:t>
      </w:r>
    </w:p>
    <w:p w14:paraId="1C66E3AE" w14:textId="77777777" w:rsidR="00E83F89" w:rsidRPr="00F404F4" w:rsidRDefault="00A374EB" w:rsidP="00E83F89">
      <w:pPr>
        <w:rPr>
          <w:rStyle w:val="Hyperlink"/>
          <w:rFonts w:ascii="Palatino Linotype" w:hAnsi="Palatino Linotype"/>
          <w:sz w:val="20"/>
        </w:rPr>
      </w:pPr>
      <w:hyperlink r:id="rId4244" w:history="1">
        <w:r w:rsidR="00E83F89" w:rsidRPr="00F404F4">
          <w:rPr>
            <w:rStyle w:val="Hyperlink"/>
            <w:rFonts w:ascii="Palatino Linotype" w:hAnsi="Palatino Linotype"/>
            <w:sz w:val="20"/>
          </w:rPr>
          <w:t>“Es una medida económica para la transformación digital de los medios”</w:t>
        </w:r>
      </w:hyperlink>
    </w:p>
    <w:p w14:paraId="323949E7" w14:textId="77777777" w:rsidR="00E83F89" w:rsidRPr="00A5263C" w:rsidRDefault="00E83F89" w:rsidP="00E83F89">
      <w:pPr>
        <w:rPr>
          <w:rStyle w:val="Hyperlink"/>
          <w:rFonts w:ascii="Palatino Linotype" w:hAnsi="Palatino Linotype"/>
          <w:color w:val="auto"/>
          <w:sz w:val="20"/>
          <w:u w:val="none"/>
        </w:rPr>
      </w:pPr>
      <w:r w:rsidRPr="00A5263C">
        <w:rPr>
          <w:rStyle w:val="Hyperlink"/>
          <w:rFonts w:ascii="Palatino Linotype" w:hAnsi="Palatino Linotype"/>
          <w:color w:val="auto"/>
          <w:sz w:val="20"/>
          <w:u w:val="none"/>
        </w:rPr>
        <w:t>25 de febrero de 2021</w:t>
      </w:r>
    </w:p>
    <w:p w14:paraId="5AD4E587" w14:textId="77777777" w:rsidR="00E83F89" w:rsidRPr="00A5263C" w:rsidRDefault="00A374EB" w:rsidP="00E83F89">
      <w:pPr>
        <w:rPr>
          <w:rStyle w:val="Hyperlink"/>
          <w:rFonts w:ascii="Palatino Linotype" w:hAnsi="Palatino Linotype"/>
          <w:sz w:val="20"/>
        </w:rPr>
      </w:pPr>
      <w:hyperlink r:id="rId4245" w:history="1">
        <w:r w:rsidR="00E83F89" w:rsidRPr="00A5263C">
          <w:rPr>
            <w:rStyle w:val="Hyperlink"/>
            <w:rFonts w:ascii="Palatino Linotype" w:hAnsi="Palatino Linotype"/>
            <w:sz w:val="20"/>
          </w:rPr>
          <w:t xml:space="preserve">En Foro Visión 2021, ministra Karen </w:t>
        </w:r>
        <w:proofErr w:type="spellStart"/>
        <w:r w:rsidR="00E83F89" w:rsidRPr="00A5263C">
          <w:rPr>
            <w:rStyle w:val="Hyperlink"/>
            <w:rFonts w:ascii="Palatino Linotype" w:hAnsi="Palatino Linotype"/>
            <w:sz w:val="20"/>
          </w:rPr>
          <w:t>Abudinen</w:t>
        </w:r>
        <w:proofErr w:type="spellEnd"/>
        <w:r w:rsidR="00E83F89" w:rsidRPr="00A5263C">
          <w:rPr>
            <w:rStyle w:val="Hyperlink"/>
            <w:rFonts w:ascii="Palatino Linotype" w:hAnsi="Palatino Linotype"/>
            <w:sz w:val="20"/>
          </w:rPr>
          <w:t xml:space="preserve"> explicará cómo el Gobierno Nacional está apoyando la reactivación económica</w:t>
        </w:r>
      </w:hyperlink>
    </w:p>
    <w:p w14:paraId="3476583E" w14:textId="77777777" w:rsidR="00E83F89" w:rsidRPr="00A5263C" w:rsidRDefault="00E83F89" w:rsidP="00E83F89">
      <w:pPr>
        <w:rPr>
          <w:rStyle w:val="Hyperlink"/>
          <w:rFonts w:ascii="Palatino Linotype" w:hAnsi="Palatino Linotype"/>
          <w:color w:val="auto"/>
          <w:sz w:val="20"/>
          <w:u w:val="none"/>
        </w:rPr>
      </w:pPr>
      <w:r w:rsidRPr="00A5263C">
        <w:rPr>
          <w:rStyle w:val="Hyperlink"/>
          <w:rFonts w:ascii="Palatino Linotype" w:hAnsi="Palatino Linotype"/>
          <w:color w:val="auto"/>
          <w:sz w:val="20"/>
          <w:u w:val="none"/>
        </w:rPr>
        <w:t>25 de febrero de 2021</w:t>
      </w:r>
    </w:p>
    <w:p w14:paraId="3B240117" w14:textId="77777777" w:rsidR="00E83F89" w:rsidRPr="00A5263C" w:rsidRDefault="00A374EB" w:rsidP="00E83F89">
      <w:pPr>
        <w:rPr>
          <w:rStyle w:val="Hyperlink"/>
          <w:rFonts w:ascii="Palatino Linotype" w:hAnsi="Palatino Linotype"/>
          <w:sz w:val="20"/>
        </w:rPr>
      </w:pPr>
      <w:hyperlink r:id="rId4246" w:history="1">
        <w:r w:rsidR="00E83F89" w:rsidRPr="00A5263C">
          <w:rPr>
            <w:rStyle w:val="Hyperlink"/>
            <w:rFonts w:ascii="Palatino Linotype" w:hAnsi="Palatino Linotype"/>
            <w:sz w:val="20"/>
          </w:rPr>
          <w:t>Lanzan programa para capacitar en habilidades y activismo digital</w:t>
        </w:r>
      </w:hyperlink>
    </w:p>
    <w:p w14:paraId="6F4A9C87" w14:textId="77777777" w:rsidR="00E83F89" w:rsidRPr="00A5263C" w:rsidRDefault="00E83F89" w:rsidP="00E83F89">
      <w:pPr>
        <w:rPr>
          <w:rStyle w:val="Hyperlink"/>
          <w:rFonts w:ascii="Palatino Linotype" w:hAnsi="Palatino Linotype"/>
          <w:color w:val="auto"/>
          <w:sz w:val="20"/>
          <w:u w:val="none"/>
        </w:rPr>
      </w:pPr>
      <w:r w:rsidRPr="00A5263C">
        <w:rPr>
          <w:rStyle w:val="Hyperlink"/>
          <w:rFonts w:ascii="Palatino Linotype" w:hAnsi="Palatino Linotype"/>
          <w:color w:val="auto"/>
          <w:sz w:val="20"/>
          <w:u w:val="none"/>
        </w:rPr>
        <w:t>19 de febrero de 2021</w:t>
      </w:r>
    </w:p>
    <w:p w14:paraId="1C63EAB2" w14:textId="77777777" w:rsidR="00E83F89" w:rsidRDefault="00A374EB" w:rsidP="00E83F89">
      <w:pPr>
        <w:rPr>
          <w:rStyle w:val="Hyperlink"/>
          <w:rFonts w:ascii="Palatino Linotype" w:hAnsi="Palatino Linotype"/>
          <w:sz w:val="20"/>
        </w:rPr>
      </w:pPr>
      <w:hyperlink r:id="rId4247" w:history="1">
        <w:r w:rsidR="00E83F89" w:rsidRPr="00A5263C">
          <w:rPr>
            <w:rStyle w:val="Hyperlink"/>
            <w:rFonts w:ascii="Palatino Linotype" w:hAnsi="Palatino Linotype"/>
            <w:sz w:val="20"/>
          </w:rPr>
          <w:t xml:space="preserve">Con la guía de </w:t>
        </w:r>
        <w:proofErr w:type="spellStart"/>
        <w:r w:rsidR="00E83F89" w:rsidRPr="00A5263C">
          <w:rPr>
            <w:rStyle w:val="Hyperlink"/>
            <w:rFonts w:ascii="Palatino Linotype" w:hAnsi="Palatino Linotype"/>
            <w:sz w:val="20"/>
          </w:rPr>
          <w:t>Blockchain</w:t>
        </w:r>
        <w:proofErr w:type="spellEnd"/>
        <w:r w:rsidR="00E83F89" w:rsidRPr="00A5263C">
          <w:rPr>
            <w:rStyle w:val="Hyperlink"/>
            <w:rFonts w:ascii="Palatino Linotype" w:hAnsi="Palatino Linotype"/>
            <w:sz w:val="20"/>
          </w:rPr>
          <w:t>, el Ministerio TIC le apuesta a la innovación pública a través de la transformación digital de sus entidades</w:t>
        </w:r>
      </w:hyperlink>
    </w:p>
    <w:p w14:paraId="402F67AF" w14:textId="77777777" w:rsidR="00E83F89" w:rsidRPr="00A5263C" w:rsidRDefault="00E83F89" w:rsidP="00E83F89">
      <w:pPr>
        <w:rPr>
          <w:rStyle w:val="Hyperlink"/>
          <w:rFonts w:ascii="Palatino Linotype" w:hAnsi="Palatino Linotype"/>
          <w:sz w:val="20"/>
        </w:rPr>
      </w:pPr>
    </w:p>
    <w:p w14:paraId="75A9872D" w14:textId="77777777" w:rsidR="00E83F89" w:rsidRPr="00B563A3" w:rsidRDefault="00E83F89" w:rsidP="00E83F89">
      <w:pPr>
        <w:pStyle w:val="Estilo2"/>
      </w:pPr>
      <w:r w:rsidRPr="00B563A3">
        <w:sym w:font="Wingdings" w:char="F09D"/>
      </w:r>
    </w:p>
    <w:p w14:paraId="03B3CB0D" w14:textId="77777777" w:rsidR="00E83F89" w:rsidRDefault="00E83F89" w:rsidP="00E83F89">
      <w:pPr>
        <w:pStyle w:val="Cuerpovademecum"/>
        <w:rPr>
          <w:b/>
          <w:bCs/>
          <w:color w:val="984806"/>
          <w:lang w:val="es-VE"/>
        </w:rPr>
      </w:pPr>
    </w:p>
    <w:p w14:paraId="23817563" w14:textId="77777777" w:rsidR="00E83F89" w:rsidRPr="009E125E" w:rsidRDefault="00E83F89" w:rsidP="00E83F89">
      <w:pPr>
        <w:pStyle w:val="Estilo10"/>
        <w:rPr>
          <w:lang w:val="en-US"/>
        </w:rPr>
      </w:pPr>
      <w:r w:rsidRPr="009E125E">
        <w:rPr>
          <w:lang w:val="en-US"/>
        </w:rPr>
        <w:t xml:space="preserve">PricewaterhouseCoopers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38810B44" w14:textId="77777777" w:rsidR="00E83F89" w:rsidRPr="009E125E" w:rsidRDefault="00A374EB" w:rsidP="00E83F89">
      <w:pPr>
        <w:pStyle w:val="Cuerpovademecum"/>
        <w:rPr>
          <w:rFonts w:eastAsia="Liberation Serif"/>
          <w:color w:val="984806"/>
          <w:lang w:val="en-US"/>
        </w:rPr>
      </w:pPr>
      <w:hyperlink r:id="rId4248" w:history="1">
        <w:r w:rsidR="00E83F89" w:rsidRPr="009E125E">
          <w:rPr>
            <w:rStyle w:val="Hyperlink"/>
            <w:rFonts w:eastAsia="Liberation Serif"/>
            <w:lang w:val="en-US"/>
          </w:rPr>
          <w:t>Digital Trust Insights Survey</w:t>
        </w:r>
      </w:hyperlink>
    </w:p>
    <w:p w14:paraId="499A014D" w14:textId="77777777" w:rsidR="00E83F89" w:rsidRPr="009E125E" w:rsidRDefault="00A374EB" w:rsidP="00E83F89">
      <w:pPr>
        <w:pStyle w:val="Cuerpovademecum"/>
        <w:rPr>
          <w:rFonts w:eastAsia="Liberation Serif"/>
          <w:color w:val="984806"/>
          <w:lang w:val="en-US"/>
        </w:rPr>
      </w:pPr>
      <w:hyperlink r:id="rId4249" w:history="1">
        <w:r w:rsidR="00E83F89" w:rsidRPr="009E125E">
          <w:rPr>
            <w:rStyle w:val="Hyperlink"/>
            <w:rFonts w:eastAsia="Liberation Serif"/>
            <w:lang w:val="en-US"/>
          </w:rPr>
          <w:t>Compliance transformation</w:t>
        </w:r>
      </w:hyperlink>
    </w:p>
    <w:p w14:paraId="3430B965" w14:textId="77777777" w:rsidR="00E83F89" w:rsidRPr="009E125E" w:rsidRDefault="00A374EB" w:rsidP="00E83F89">
      <w:pPr>
        <w:pStyle w:val="Cuerpovademecum"/>
        <w:rPr>
          <w:rFonts w:eastAsia="Liberation Serif"/>
          <w:color w:val="984806"/>
          <w:lang w:val="en-US"/>
        </w:rPr>
      </w:pPr>
      <w:hyperlink r:id="rId4250" w:history="1">
        <w:r w:rsidR="00E83F89" w:rsidRPr="009E125E">
          <w:rPr>
            <w:rStyle w:val="Hyperlink"/>
            <w:rFonts w:eastAsia="Liberation Serif"/>
            <w:lang w:val="en-US"/>
          </w:rPr>
          <w:t>Technology</w:t>
        </w:r>
      </w:hyperlink>
    </w:p>
    <w:p w14:paraId="4C452A0A" w14:textId="77777777" w:rsidR="00E83F89" w:rsidRPr="009E125E" w:rsidRDefault="00A374EB" w:rsidP="00E83F89">
      <w:pPr>
        <w:pStyle w:val="Cuerpovademecum"/>
        <w:rPr>
          <w:rFonts w:eastAsia="Liberation Serif"/>
          <w:color w:val="984806"/>
          <w:lang w:val="en-US"/>
        </w:rPr>
      </w:pPr>
      <w:hyperlink r:id="rId4251" w:history="1">
        <w:r w:rsidR="00E83F89" w:rsidRPr="009E125E">
          <w:rPr>
            <w:rStyle w:val="Hyperlink"/>
            <w:rFonts w:eastAsia="Liberation Serif"/>
            <w:lang w:val="en-US"/>
          </w:rPr>
          <w:t>Cybersecurity</w:t>
        </w:r>
      </w:hyperlink>
    </w:p>
    <w:p w14:paraId="146A8D03" w14:textId="77777777" w:rsidR="00E83F89" w:rsidRPr="009E125E" w:rsidRDefault="00A374EB" w:rsidP="00E83F89">
      <w:pPr>
        <w:pStyle w:val="Cuerpovademecum"/>
        <w:rPr>
          <w:rFonts w:eastAsia="Liberation Serif"/>
          <w:color w:val="984806"/>
          <w:lang w:val="en-US"/>
        </w:rPr>
      </w:pPr>
      <w:hyperlink r:id="rId4252" w:history="1">
        <w:proofErr w:type="spellStart"/>
        <w:r w:rsidR="00E83F89" w:rsidRPr="009E125E">
          <w:rPr>
            <w:rStyle w:val="Hyperlink"/>
            <w:rFonts w:eastAsia="Liberation Serif"/>
            <w:lang w:val="en-US"/>
          </w:rPr>
          <w:t>Trust</w:t>
        </w:r>
      </w:hyperlink>
      <w:hyperlink r:id="rId4253" w:history="1">
        <w:r w:rsidR="00E83F89" w:rsidRPr="009E125E">
          <w:rPr>
            <w:rStyle w:val="Hyperlink"/>
            <w:rFonts w:eastAsia="Liberation Serif"/>
            <w:lang w:val="en-US"/>
          </w:rPr>
          <w:t>Data</w:t>
        </w:r>
        <w:proofErr w:type="spellEnd"/>
        <w:r w:rsidR="00E83F89" w:rsidRPr="009E125E">
          <w:rPr>
            <w:rStyle w:val="Hyperlink"/>
            <w:rFonts w:eastAsia="Liberation Serif"/>
            <w:lang w:val="en-US"/>
          </w:rPr>
          <w:t xml:space="preserve"> and analytics</w:t>
        </w:r>
      </w:hyperlink>
    </w:p>
    <w:p w14:paraId="56B07B96" w14:textId="77777777" w:rsidR="00E83F89" w:rsidRPr="009E125E" w:rsidRDefault="00A374EB" w:rsidP="00E83F89">
      <w:pPr>
        <w:pStyle w:val="Cuerpovademecum"/>
        <w:rPr>
          <w:rFonts w:eastAsia="Liberation Serif"/>
          <w:color w:val="984806"/>
          <w:lang w:val="en-US"/>
        </w:rPr>
      </w:pPr>
      <w:hyperlink r:id="rId4254" w:history="1">
        <w:r w:rsidR="00E83F89" w:rsidRPr="009E125E">
          <w:rPr>
            <w:rStyle w:val="Hyperlink"/>
            <w:rFonts w:eastAsia="Liberation Serif"/>
            <w:lang w:val="en-US"/>
          </w:rPr>
          <w:t>Upskilling</w:t>
        </w:r>
      </w:hyperlink>
    </w:p>
    <w:p w14:paraId="4B821EFB" w14:textId="77777777" w:rsidR="00E83F89" w:rsidRPr="009E125E" w:rsidRDefault="00A374EB" w:rsidP="00E83F89">
      <w:pPr>
        <w:pStyle w:val="Cuerpovademecum"/>
        <w:rPr>
          <w:rFonts w:eastAsia="Liberation Serif"/>
          <w:color w:val="984806"/>
          <w:lang w:val="en-US"/>
        </w:rPr>
      </w:pPr>
      <w:hyperlink r:id="rId4255" w:history="1">
        <w:r w:rsidR="00E83F89" w:rsidRPr="009E125E">
          <w:rPr>
            <w:rStyle w:val="Hyperlink"/>
            <w:rFonts w:eastAsia="Liberation Serif"/>
            <w:lang w:val="en-US"/>
          </w:rPr>
          <w:t>Disruption</w:t>
        </w:r>
      </w:hyperlink>
    </w:p>
    <w:p w14:paraId="59EB55D4" w14:textId="77777777" w:rsidR="00E83F89" w:rsidRPr="009E125E" w:rsidRDefault="00A374EB" w:rsidP="00E83F89">
      <w:pPr>
        <w:pStyle w:val="Cuerpovademecum"/>
        <w:rPr>
          <w:rFonts w:eastAsia="Liberation Serif"/>
          <w:color w:val="984806"/>
          <w:lang w:val="en-US"/>
        </w:rPr>
      </w:pPr>
      <w:hyperlink r:id="rId4256" w:history="1">
        <w:r w:rsidR="00E83F89" w:rsidRPr="009E125E">
          <w:rPr>
            <w:rStyle w:val="Hyperlink"/>
            <w:rFonts w:eastAsia="Liberation Serif"/>
            <w:lang w:val="en-US"/>
          </w:rPr>
          <w:t>Pandemic has accelerated digital upskilling, but key groups still miss out - PwC survey</w:t>
        </w:r>
      </w:hyperlink>
    </w:p>
    <w:p w14:paraId="34488D45" w14:textId="77777777" w:rsidR="00E83F89" w:rsidRPr="009E125E" w:rsidRDefault="00A374EB" w:rsidP="00E83F89">
      <w:pPr>
        <w:pStyle w:val="Cuerpovademecum"/>
        <w:rPr>
          <w:rFonts w:eastAsia="Liberation Serif"/>
          <w:color w:val="984806"/>
          <w:lang w:val="en-US"/>
        </w:rPr>
      </w:pPr>
      <w:hyperlink r:id="rId4257" w:history="1">
        <w:r w:rsidR="00E83F89" w:rsidRPr="009E125E">
          <w:rPr>
            <w:rStyle w:val="Hyperlink"/>
            <w:rFonts w:eastAsia="Liberation Serif"/>
            <w:lang w:val="en-US"/>
          </w:rPr>
          <w:t>Global Economic Outlook 2021: rebound will drive growth at record speed, while new investments could mark a turning point in the fight against climate change</w:t>
        </w:r>
      </w:hyperlink>
    </w:p>
    <w:p w14:paraId="5E604F14" w14:textId="77777777" w:rsidR="00E83F89" w:rsidRPr="009E125E" w:rsidRDefault="00A374EB" w:rsidP="00E83F89">
      <w:pPr>
        <w:pStyle w:val="Cuerpovademecum"/>
        <w:rPr>
          <w:rFonts w:eastAsia="Liberation Serif"/>
          <w:color w:val="984806"/>
          <w:lang w:val="en-US"/>
        </w:rPr>
      </w:pPr>
      <w:hyperlink r:id="rId4258" w:history="1">
        <w:r w:rsidR="00E83F89" w:rsidRPr="009E125E">
          <w:rPr>
            <w:rStyle w:val="Hyperlink"/>
            <w:rFonts w:eastAsia="Liberation Serif"/>
            <w:lang w:val="en-US"/>
          </w:rPr>
          <w:t>Emerge stronger through disruption</w:t>
        </w:r>
      </w:hyperlink>
    </w:p>
    <w:p w14:paraId="2FC6A941" w14:textId="77777777" w:rsidR="00E83F89" w:rsidRPr="009E125E" w:rsidRDefault="00A374EB" w:rsidP="00E83F89">
      <w:pPr>
        <w:pStyle w:val="Cuerpovademecum"/>
        <w:rPr>
          <w:rFonts w:eastAsia="Liberation Serif"/>
          <w:color w:val="984806"/>
          <w:lang w:val="en-US"/>
        </w:rPr>
      </w:pPr>
      <w:hyperlink r:id="rId4259" w:history="1">
        <w:r w:rsidR="00E83F89" w:rsidRPr="009E125E">
          <w:rPr>
            <w:rStyle w:val="Hyperlink"/>
            <w:rFonts w:eastAsia="Liberation Serif"/>
            <w:lang w:val="en-US"/>
          </w:rPr>
          <w:t>How the need for secure supply chains is propelling blockchain</w:t>
        </w:r>
      </w:hyperlink>
    </w:p>
    <w:p w14:paraId="7357E72B" w14:textId="77777777" w:rsidR="00E83F89" w:rsidRPr="009E125E" w:rsidRDefault="00A374EB" w:rsidP="00E83F89">
      <w:pPr>
        <w:pStyle w:val="Cuerpovademecum"/>
        <w:rPr>
          <w:rFonts w:eastAsia="Liberation Serif"/>
          <w:color w:val="984806"/>
          <w:lang w:val="en-US"/>
        </w:rPr>
      </w:pPr>
      <w:hyperlink r:id="rId4260" w:history="1">
        <w:r w:rsidR="00E83F89" w:rsidRPr="009E125E">
          <w:rPr>
            <w:rStyle w:val="Hyperlink"/>
            <w:rFonts w:eastAsia="Liberation Serif"/>
            <w:lang w:val="en-US"/>
          </w:rPr>
          <w:t>Episode 105: Crypto assets with Ryan Leopold</w:t>
        </w:r>
      </w:hyperlink>
    </w:p>
    <w:p w14:paraId="0E4C648B" w14:textId="77777777" w:rsidR="00E83F89" w:rsidRPr="009E125E" w:rsidRDefault="00E83F89" w:rsidP="0093454B">
      <w:pPr>
        <w:pStyle w:val="Cuerpovademecum"/>
        <w:rPr>
          <w:lang w:val="en-US"/>
        </w:rPr>
      </w:pPr>
    </w:p>
    <w:p w14:paraId="23B9EF28" w14:textId="77777777" w:rsidR="00E83F89" w:rsidRPr="00B563A3" w:rsidRDefault="00E83F89" w:rsidP="00E83F89">
      <w:pPr>
        <w:pStyle w:val="Estilo2"/>
      </w:pPr>
      <w:r w:rsidRPr="00B563A3">
        <w:sym w:font="Wingdings" w:char="F09D"/>
      </w:r>
    </w:p>
    <w:p w14:paraId="2F189006" w14:textId="77777777" w:rsidR="00E83F89" w:rsidRDefault="00E83F89" w:rsidP="00E83F89">
      <w:pPr>
        <w:pStyle w:val="Estilo10"/>
      </w:pPr>
    </w:p>
    <w:p w14:paraId="5C59FC63" w14:textId="77777777" w:rsidR="00E83F89" w:rsidRDefault="00E83F89" w:rsidP="00E83F89">
      <w:pPr>
        <w:pStyle w:val="Cuerpovademecum"/>
      </w:pPr>
      <w:r w:rsidRPr="003358FC">
        <w:rPr>
          <w:rStyle w:val="Estilo1Car"/>
        </w:rPr>
        <w:t>Superintendencia Financiera de Colombia</w:t>
      </w:r>
      <w:r w:rsidRPr="00DF1F60">
        <w:rPr>
          <w:rFonts w:eastAsia="Liberation Serif"/>
          <w:b/>
          <w:color w:val="984806"/>
          <w:szCs w:val="20"/>
          <w:lang w:val="es-CO"/>
        </w:rPr>
        <w:t>- Noticias</w:t>
      </w:r>
    </w:p>
    <w:p w14:paraId="03344360" w14:textId="77777777" w:rsidR="00E83F89" w:rsidRPr="00E15A54" w:rsidRDefault="00A374EB" w:rsidP="00E83F89">
      <w:pPr>
        <w:pStyle w:val="Cuerpovademecum"/>
        <w:rPr>
          <w:rStyle w:val="Hyperlink"/>
        </w:rPr>
      </w:pPr>
      <w:hyperlink r:id="rId4261" w:history="1">
        <w:r w:rsidR="00E83F89" w:rsidRPr="00E15A54">
          <w:rPr>
            <w:rStyle w:val="Hyperlink"/>
          </w:rPr>
          <w:t>Foro - Construyendo soluciones en educación financiera virtual</w:t>
        </w:r>
      </w:hyperlink>
    </w:p>
    <w:p w14:paraId="07097273" w14:textId="77777777" w:rsidR="00E83F89" w:rsidRPr="00EB1BBF" w:rsidRDefault="00A374EB" w:rsidP="00E83F89">
      <w:pPr>
        <w:pStyle w:val="Cuerpovademecum"/>
        <w:rPr>
          <w:rStyle w:val="Hyperlink"/>
        </w:rPr>
      </w:pPr>
      <w:hyperlink r:id="rId4262" w:history="1">
        <w:proofErr w:type="spellStart"/>
        <w:r w:rsidR="00E83F89" w:rsidRPr="00EB1BBF">
          <w:rPr>
            <w:rStyle w:val="Hyperlink"/>
          </w:rPr>
          <w:t>Criptoactivos</w:t>
        </w:r>
        <w:proofErr w:type="spellEnd"/>
      </w:hyperlink>
    </w:p>
    <w:p w14:paraId="10785E94" w14:textId="77777777" w:rsidR="00E83F89" w:rsidRPr="00EB1BBF" w:rsidRDefault="00A374EB" w:rsidP="00E83F89">
      <w:pPr>
        <w:pStyle w:val="Cuerpovademecum"/>
        <w:rPr>
          <w:rStyle w:val="Hyperlink"/>
        </w:rPr>
      </w:pPr>
      <w:hyperlink r:id="rId4263" w:history="1">
        <w:r w:rsidR="00E83F89" w:rsidRPr="00EB1BBF">
          <w:rPr>
            <w:rStyle w:val="Hyperlink"/>
          </w:rPr>
          <w:t>Material jornadas académicas SFC</w:t>
        </w:r>
      </w:hyperlink>
    </w:p>
    <w:p w14:paraId="74D11218" w14:textId="77777777" w:rsidR="00E83F89" w:rsidRPr="00F27EAF" w:rsidRDefault="00E83F89" w:rsidP="00E83F89">
      <w:pPr>
        <w:pStyle w:val="Cuerpovademecum"/>
        <w:rPr>
          <w:rStyle w:val="Hyperlink"/>
        </w:rPr>
      </w:pPr>
    </w:p>
    <w:p w14:paraId="13B01879" w14:textId="77777777" w:rsidR="00E83F89" w:rsidRPr="00B563A3" w:rsidRDefault="00E83F89" w:rsidP="00E83F89">
      <w:pPr>
        <w:pStyle w:val="Estilo2"/>
      </w:pPr>
      <w:bookmarkStart w:id="25" w:name="_Hlk53149605"/>
      <w:r w:rsidRPr="00B563A3">
        <w:sym w:font="Wingdings" w:char="F09D"/>
      </w:r>
    </w:p>
    <w:bookmarkEnd w:id="25"/>
    <w:p w14:paraId="65A78B7C" w14:textId="77777777" w:rsidR="00E83F89" w:rsidRDefault="00E83F89" w:rsidP="00E83F89">
      <w:pPr>
        <w:pStyle w:val="Cuerpovademecum"/>
        <w:rPr>
          <w:b/>
          <w:bCs/>
          <w:color w:val="984806"/>
          <w:lang w:val="es-VE"/>
        </w:rPr>
      </w:pPr>
    </w:p>
    <w:p w14:paraId="679EF05B" w14:textId="77777777" w:rsidR="00E83F89" w:rsidRDefault="00E83F89" w:rsidP="00E83F89">
      <w:pPr>
        <w:pStyle w:val="Estilo10"/>
      </w:pPr>
      <w:r>
        <w:rPr>
          <w:lang w:val="es-VE"/>
        </w:rPr>
        <w:t>Superintendencia de Sociedades de Colombia</w:t>
      </w:r>
      <w:r w:rsidRPr="00DF1F60">
        <w:rPr>
          <w:lang w:val="es-CO"/>
        </w:rPr>
        <w:t>- Noticias</w:t>
      </w:r>
    </w:p>
    <w:p w14:paraId="5777CADE" w14:textId="77777777" w:rsidR="00E83F89" w:rsidRPr="00224E9A" w:rsidRDefault="00E83F89" w:rsidP="00E83F89">
      <w:pPr>
        <w:pStyle w:val="Cuerpovademecum"/>
        <w:rPr>
          <w:rStyle w:val="Hyperlink"/>
          <w:szCs w:val="20"/>
        </w:rPr>
      </w:pPr>
      <w:r w:rsidRPr="00224E9A">
        <w:rPr>
          <w:rStyle w:val="Hyperlink"/>
          <w:szCs w:val="20"/>
        </w:rPr>
        <w:fldChar w:fldCharType="begin"/>
      </w:r>
      <w:r w:rsidRPr="00224E9A">
        <w:rPr>
          <w:rStyle w:val="Hyperlink"/>
          <w:szCs w:val="20"/>
        </w:rPr>
        <w:instrText xml:space="preserve"> HYPERLINK "https://www.supersociedades.gov.co/Noticias/Paginas/2021/Supersociedades-mejor-entidad-sector-MINCIT-y-tercera-mejor-entidad-nivel-nacional-en-Indice-Desempeno-Institucional.aspx" </w:instrText>
      </w:r>
      <w:r w:rsidRPr="00224E9A">
        <w:rPr>
          <w:rStyle w:val="Hyperlink"/>
          <w:szCs w:val="20"/>
        </w:rPr>
        <w:fldChar w:fldCharType="separate"/>
      </w:r>
      <w:proofErr w:type="spellStart"/>
      <w:r w:rsidRPr="00224E9A">
        <w:rPr>
          <w:rStyle w:val="Hyperlink"/>
          <w:szCs w:val="20"/>
        </w:rPr>
        <w:t>Supersociedades</w:t>
      </w:r>
      <w:proofErr w:type="spellEnd"/>
      <w:r w:rsidRPr="00224E9A">
        <w:rPr>
          <w:rStyle w:val="Hyperlink"/>
          <w:szCs w:val="20"/>
        </w:rPr>
        <w:t>: mejor entidad sector MINCIT y tercera mejor entidad a nivel nacional en el Índice de Desempeño Institucional 2020</w:t>
      </w:r>
    </w:p>
    <w:p w14:paraId="29AE917F" w14:textId="77777777" w:rsidR="00E83F89" w:rsidRPr="00224E9A" w:rsidRDefault="00E83F89" w:rsidP="00E83F89">
      <w:pPr>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"https://www.supersociedades.gov.co/Noticias/Paginas/2021/Supersociedades-dara-inicio-a-la-verificacion-del-Reporte-de-Gestion-BIC.aspx" </w:instrText>
      </w:r>
      <w:r w:rsidRPr="00224E9A">
        <w:rPr>
          <w:rStyle w:val="Hyperlink"/>
          <w:rFonts w:ascii="Palatino Linotype" w:hAnsi="Palatino Linotype"/>
          <w:sz w:val="20"/>
          <w:szCs w:val="20"/>
        </w:rPr>
        <w:fldChar w:fldCharType="separate"/>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w:t>
      </w:r>
      <w:proofErr w:type="gramStart"/>
      <w:r w:rsidRPr="00224E9A">
        <w:rPr>
          <w:rStyle w:val="Hyperlink"/>
          <w:rFonts w:ascii="Palatino Linotype" w:hAnsi="Palatino Linotype"/>
          <w:sz w:val="20"/>
          <w:szCs w:val="20"/>
        </w:rPr>
        <w:t>dará inicio a</w:t>
      </w:r>
      <w:proofErr w:type="gramEnd"/>
      <w:r w:rsidRPr="00224E9A">
        <w:rPr>
          <w:rStyle w:val="Hyperlink"/>
          <w:rFonts w:ascii="Palatino Linotype" w:hAnsi="Palatino Linotype"/>
          <w:sz w:val="20"/>
          <w:szCs w:val="20"/>
        </w:rPr>
        <w:t xml:space="preserve"> la verificación del Reporte de Gestión BIC</w:t>
      </w:r>
    </w:p>
    <w:p w14:paraId="29108FBA"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"https://www.supersociedades.gov.co/Noticias/Paginas/2021/Supersociedades-presenta-nuevas-funcionalidades-del-Modulo-de-Insolvencia-%E2%80%93-MI.aspx" </w:instrText>
      </w:r>
      <w:r w:rsidRPr="00224E9A">
        <w:rPr>
          <w:rStyle w:val="Hyperlink"/>
          <w:rFonts w:ascii="Palatino Linotype" w:hAnsi="Palatino Linotype"/>
          <w:sz w:val="20"/>
          <w:szCs w:val="20"/>
        </w:rPr>
        <w:fldChar w:fldCharType="separate"/>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presenta nuevas funcionalidades del Módulo de Insolvencia – MI</w:t>
      </w:r>
    </w:p>
    <w:p w14:paraId="7B669D32"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"https://www.supersociedades.gov.co/Noticias/Paginas/2021/Supersociedades-presenta-nuevas-funcionalidades-del-Sistema-Integrado-de-Informacion-Societaria-%E2%80%93-SIIS.aspx" </w:instrText>
      </w:r>
      <w:r w:rsidRPr="00224E9A">
        <w:rPr>
          <w:rStyle w:val="Hyperlink"/>
          <w:rFonts w:ascii="Palatino Linotype" w:hAnsi="Palatino Linotype"/>
          <w:sz w:val="20"/>
          <w:szCs w:val="20"/>
        </w:rPr>
        <w:fldChar w:fldCharType="separate"/>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presenta nuevas funcionalidades del Sistema Integrado de Información Societaria – SIIS</w:t>
      </w:r>
    </w:p>
    <w:p w14:paraId="2AA98412"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"https://www.supersociedades.gov.co/Noticias/Paginas/2021/DIAN-y-Supersociedades-firman-memorando-de-cooperacion-en-materia-digital-e-intercambio-de-informacion.aspx" </w:instrText>
      </w:r>
      <w:r w:rsidRPr="00224E9A">
        <w:rPr>
          <w:rStyle w:val="Hyperlink"/>
          <w:rFonts w:ascii="Palatino Linotype" w:hAnsi="Palatino Linotype"/>
          <w:sz w:val="20"/>
          <w:szCs w:val="20"/>
        </w:rPr>
        <w:fldChar w:fldCharType="separate"/>
      </w:r>
      <w:r w:rsidRPr="00224E9A">
        <w:rPr>
          <w:rStyle w:val="Hyperlink"/>
          <w:rFonts w:ascii="Palatino Linotype" w:hAnsi="Palatino Linotype"/>
          <w:sz w:val="20"/>
          <w:szCs w:val="20"/>
        </w:rPr>
        <w:t xml:space="preserve">DIAN y </w:t>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firman memorando de cooperación en materia digital e intercambio de información</w:t>
      </w:r>
    </w:p>
    <w:p w14:paraId="443C7896"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"https://www.supersociedades.gov.co/Noticias/Paginas/2020/Supersociedades-recibio-reconocimiento-como-Entidad-Pionera-en-el-uso-de-herramientas-de-Inteligencia-Artificial.aspx" </w:instrText>
      </w:r>
      <w:r w:rsidRPr="00224E9A">
        <w:rPr>
          <w:rStyle w:val="Hyperlink"/>
          <w:rFonts w:ascii="Palatino Linotype" w:hAnsi="Palatino Linotype"/>
          <w:sz w:val="20"/>
          <w:szCs w:val="20"/>
        </w:rPr>
        <w:fldChar w:fldCharType="separate"/>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recibió reconocimiento como “Entidad Pionera” en el uso de herramientas de Inteligencia Artificial en la Nube Pública</w:t>
      </w:r>
    </w:p>
    <w:p w14:paraId="5EEAE85C"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"https://www.supersociedades.gov.co/Noticias/Paginas/2020/Supersociedades-presenta-el-Formulario-Electronico-de-Tramites.aspx" </w:instrText>
      </w:r>
      <w:r w:rsidRPr="00224E9A">
        <w:rPr>
          <w:rStyle w:val="Hyperlink"/>
          <w:rFonts w:ascii="Palatino Linotype" w:hAnsi="Palatino Linotype"/>
          <w:sz w:val="20"/>
          <w:szCs w:val="20"/>
        </w:rPr>
        <w:fldChar w:fldCharType="separate"/>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presenta el Formulario Electrónico de Trámites (integrado a GOV.CO) que permitirá agilizar solicitudes de trámites y servicios</w:t>
      </w:r>
    </w:p>
    <w:p w14:paraId="74E0F167"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"https://www.supersociedades.gov.co/Noticias/Paginas/2020/Supersociedades-presenta-el-Sistema-Integrado-de-Informacion-Societaria---SIIS.aspx" </w:instrText>
      </w:r>
      <w:r w:rsidRPr="00224E9A">
        <w:rPr>
          <w:rStyle w:val="Hyperlink"/>
          <w:rFonts w:ascii="Palatino Linotype" w:hAnsi="Palatino Linotype"/>
          <w:sz w:val="20"/>
          <w:szCs w:val="20"/>
        </w:rPr>
        <w:fldChar w:fldCharType="separate"/>
      </w:r>
      <w:r w:rsidRPr="00224E9A">
        <w:rPr>
          <w:rStyle w:val="Hyperlink"/>
          <w:rFonts w:ascii="Palatino Linotype" w:hAnsi="Palatino Linotype"/>
          <w:sz w:val="20"/>
          <w:szCs w:val="20"/>
        </w:rPr>
        <w:t xml:space="preserve">Con tecnología de punta para el procesamiento de datos, analítica avanzada y Big Data, </w:t>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presenta el Sistema Integrado de Información Societaria - SIIS</w:t>
      </w:r>
    </w:p>
    <w:p w14:paraId="7499F067" w14:textId="77777777" w:rsidR="00E83F89" w:rsidRPr="00224E9A" w:rsidRDefault="00E83F89" w:rsidP="00E83F89">
      <w:pPr>
        <w:contextualSpacing/>
        <w:rPr>
          <w:rStyle w:val="Hyperlink"/>
          <w:rFonts w:ascii="Palatino Linotype" w:hAnsi="Palatino Linotype"/>
          <w:sz w:val="20"/>
          <w:szCs w:val="20"/>
        </w:rPr>
      </w:pPr>
      <w:r w:rsidRPr="00224E9A">
        <w:rPr>
          <w:rStyle w:val="Hyperlink"/>
          <w:rFonts w:ascii="Palatino Linotype" w:hAnsi="Palatino Linotype"/>
          <w:sz w:val="20"/>
          <w:szCs w:val="20"/>
        </w:rPr>
        <w:fldChar w:fldCharType="end"/>
      </w:r>
      <w:r w:rsidRPr="00224E9A">
        <w:rPr>
          <w:rStyle w:val="Hyperlink"/>
          <w:rFonts w:ascii="Palatino Linotype" w:hAnsi="Palatino Linotype"/>
          <w:sz w:val="20"/>
          <w:szCs w:val="20"/>
        </w:rPr>
        <w:fldChar w:fldCharType="begin"/>
      </w:r>
      <w:r w:rsidRPr="00224E9A">
        <w:rPr>
          <w:rStyle w:val="Hyperlink"/>
          <w:rFonts w:ascii="Palatino Linotype" w:hAnsi="Palatino Linotype"/>
          <w:sz w:val="20"/>
          <w:szCs w:val="20"/>
        </w:rPr>
        <w:instrText xml:space="preserve"> HYPERLINK "https://www.supersociedades.gov.co/Noticias/Paginas/2020/Supersociedades-presenta-el-mas-novedoso-sistema-de-Formulario-Electronico.aspx" </w:instrText>
      </w:r>
      <w:r w:rsidRPr="00224E9A">
        <w:rPr>
          <w:rStyle w:val="Hyperlink"/>
          <w:rFonts w:ascii="Palatino Linotype" w:hAnsi="Palatino Linotype"/>
          <w:sz w:val="20"/>
          <w:szCs w:val="20"/>
        </w:rPr>
        <w:fldChar w:fldCharType="separate"/>
      </w:r>
      <w:proofErr w:type="spellStart"/>
      <w:r w:rsidRPr="00224E9A">
        <w:rPr>
          <w:rStyle w:val="Hyperlink"/>
          <w:rFonts w:ascii="Palatino Linotype" w:hAnsi="Palatino Linotype"/>
          <w:sz w:val="20"/>
          <w:szCs w:val="20"/>
        </w:rPr>
        <w:t>Supersociedades</w:t>
      </w:r>
      <w:proofErr w:type="spellEnd"/>
      <w:r w:rsidRPr="00224E9A">
        <w:rPr>
          <w:rStyle w:val="Hyperlink"/>
          <w:rFonts w:ascii="Palatino Linotype" w:hAnsi="Palatino Linotype"/>
          <w:sz w:val="20"/>
          <w:szCs w:val="20"/>
        </w:rPr>
        <w:t xml:space="preserve"> presenta el más novedoso sistema de Formulario Electrónico e Inteligencia Artificial para la admisión y manejo de procesos de insolvencia</w:t>
      </w:r>
    </w:p>
    <w:p w14:paraId="50A8A683" w14:textId="77777777" w:rsidR="00E83F89" w:rsidRDefault="00E83F89" w:rsidP="0093454B">
      <w:pPr>
        <w:pStyle w:val="Cuerpovademecum"/>
      </w:pPr>
      <w:r w:rsidRPr="00224E9A">
        <w:rPr>
          <w:rStyle w:val="Hyperlink"/>
          <w:szCs w:val="20"/>
        </w:rPr>
        <w:fldChar w:fldCharType="end"/>
      </w:r>
    </w:p>
    <w:p w14:paraId="7108DC9C" w14:textId="77777777" w:rsidR="00E83F89" w:rsidRDefault="00E83F89" w:rsidP="00E83F89">
      <w:pPr>
        <w:pStyle w:val="Estilo2"/>
      </w:pPr>
      <w:r>
        <w:sym w:font="Wingdings" w:char="F09D"/>
      </w:r>
    </w:p>
    <w:p w14:paraId="7C043186" w14:textId="77777777" w:rsidR="00E83F89" w:rsidRDefault="00E83F89" w:rsidP="00E83F89">
      <w:pPr>
        <w:pStyle w:val="Cuerpovademecum"/>
        <w:rPr>
          <w:b/>
          <w:bCs/>
          <w:color w:val="984806"/>
          <w:lang w:val="en-US"/>
        </w:rPr>
      </w:pPr>
    </w:p>
    <w:p w14:paraId="47ECCE67" w14:textId="77777777" w:rsidR="00E83F89" w:rsidRPr="009E125E" w:rsidRDefault="00E83F89" w:rsidP="00E83F89">
      <w:pPr>
        <w:pStyle w:val="Estilo10"/>
        <w:rPr>
          <w:lang w:val="en-US"/>
        </w:rPr>
      </w:pPr>
      <w:r w:rsidRPr="009E125E">
        <w:rPr>
          <w:lang w:val="en-US"/>
        </w:rPr>
        <w:t xml:space="preserve">Sustainability Accounting Standards Board (SASB) - </w:t>
      </w:r>
      <w:proofErr w:type="spellStart"/>
      <w:r w:rsidRPr="009E125E">
        <w:rPr>
          <w:lang w:val="en-US"/>
        </w:rPr>
        <w:t>Estados</w:t>
      </w:r>
      <w:proofErr w:type="spellEnd"/>
      <w:r w:rsidRPr="009E125E">
        <w:rPr>
          <w:lang w:val="en-US"/>
        </w:rPr>
        <w:t xml:space="preserve"> Unidos de América - </w:t>
      </w:r>
      <w:proofErr w:type="spellStart"/>
      <w:r w:rsidRPr="009E125E">
        <w:rPr>
          <w:lang w:val="en-US"/>
        </w:rPr>
        <w:t>Noticias</w:t>
      </w:r>
      <w:proofErr w:type="spellEnd"/>
    </w:p>
    <w:p w14:paraId="62B70E79" w14:textId="77777777" w:rsidR="00E83F89" w:rsidRPr="009E125E" w:rsidRDefault="00A374EB" w:rsidP="00E83F89">
      <w:pPr>
        <w:pStyle w:val="Estilo10"/>
        <w:rPr>
          <w:b w:val="0"/>
          <w:lang w:val="en-US"/>
        </w:rPr>
      </w:pPr>
      <w:hyperlink r:id="rId4264" w:history="1">
        <w:r w:rsidR="00E83F89" w:rsidRPr="009E125E">
          <w:rPr>
            <w:rStyle w:val="Hyperlink"/>
            <w:b w:val="0"/>
            <w:lang w:val="en-US"/>
          </w:rPr>
          <w:t>SASB XBRL taxonomy now available for public comment</w:t>
        </w:r>
      </w:hyperlink>
    </w:p>
    <w:p w14:paraId="23B3159F" w14:textId="39018010" w:rsidR="00E83F89" w:rsidRDefault="00E83F89" w:rsidP="00E83F89">
      <w:pPr>
        <w:pStyle w:val="Estilo10"/>
        <w:rPr>
          <w:lang w:val="en-US"/>
        </w:rPr>
      </w:pPr>
    </w:p>
    <w:p w14:paraId="0F2D6D10" w14:textId="77777777" w:rsidR="0093454B" w:rsidRDefault="0093454B" w:rsidP="0093454B">
      <w:pPr>
        <w:pStyle w:val="Estilo2"/>
      </w:pPr>
      <w:r>
        <w:sym w:font="Wingdings" w:char="F09D"/>
      </w:r>
    </w:p>
    <w:p w14:paraId="099AB564" w14:textId="77777777" w:rsidR="0093454B" w:rsidRPr="0093454B" w:rsidRDefault="0093454B" w:rsidP="0093454B">
      <w:pPr>
        <w:pStyle w:val="Cuerpovademecum"/>
        <w:rPr>
          <w:lang w:val="en-US"/>
        </w:rPr>
      </w:pPr>
    </w:p>
    <w:p w14:paraId="4CCC3A78" w14:textId="77777777" w:rsidR="00E83F89" w:rsidRPr="009E125E" w:rsidRDefault="00E83F89" w:rsidP="00E83F89">
      <w:pPr>
        <w:pStyle w:val="Estilo10"/>
        <w:rPr>
          <w:lang w:val="en-US"/>
        </w:rPr>
      </w:pPr>
      <w:r w:rsidRPr="009E125E">
        <w:rPr>
          <w:lang w:val="en-US"/>
        </w:rPr>
        <w:t xml:space="preserve">World Economic Forum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51EBEEED" w14:textId="77777777" w:rsidR="00E83F89" w:rsidRPr="009E125E" w:rsidRDefault="00A374EB" w:rsidP="00E83F89">
      <w:pPr>
        <w:pStyle w:val="Estilo10"/>
        <w:rPr>
          <w:b w:val="0"/>
          <w:lang w:val="en-US"/>
        </w:rPr>
      </w:pPr>
      <w:hyperlink r:id="rId4265" w:history="1">
        <w:r w:rsidR="00E83F89" w:rsidRPr="009E125E">
          <w:rPr>
            <w:rStyle w:val="Hyperlink"/>
            <w:b w:val="0"/>
            <w:lang w:val="en-US"/>
          </w:rPr>
          <w:t xml:space="preserve">Building a Common Language for Skills at Work </w:t>
        </w:r>
        <w:proofErr w:type="gramStart"/>
        <w:r w:rsidR="00E83F89" w:rsidRPr="009E125E">
          <w:rPr>
            <w:rStyle w:val="Hyperlink"/>
            <w:b w:val="0"/>
            <w:lang w:val="en-US"/>
          </w:rPr>
          <w:t>A</w:t>
        </w:r>
        <w:proofErr w:type="gramEnd"/>
        <w:r w:rsidR="00E83F89" w:rsidRPr="009E125E">
          <w:rPr>
            <w:rStyle w:val="Hyperlink"/>
            <w:b w:val="0"/>
            <w:lang w:val="en-US"/>
          </w:rPr>
          <w:t xml:space="preserve"> Global Taxonomy</w:t>
        </w:r>
      </w:hyperlink>
    </w:p>
    <w:p w14:paraId="6339D210" w14:textId="77777777" w:rsidR="00E83F89" w:rsidRPr="009E125E" w:rsidRDefault="00E83F89" w:rsidP="0093454B">
      <w:pPr>
        <w:pStyle w:val="Cuerpovademecum"/>
        <w:rPr>
          <w:lang w:val="en-US"/>
        </w:rPr>
      </w:pPr>
    </w:p>
    <w:p w14:paraId="3C3C9318" w14:textId="77777777" w:rsidR="00E83F89" w:rsidRPr="00B563A3" w:rsidRDefault="00E83F89" w:rsidP="00E83F89">
      <w:pPr>
        <w:pStyle w:val="Estilo2"/>
      </w:pPr>
      <w:r w:rsidRPr="00B563A3">
        <w:sym w:font="Wingdings" w:char="F09D"/>
      </w:r>
    </w:p>
    <w:p w14:paraId="7AE3CD0B" w14:textId="77777777" w:rsidR="00E83F89" w:rsidRDefault="00E83F89" w:rsidP="00E83F89">
      <w:pPr>
        <w:pStyle w:val="Estilo10"/>
      </w:pPr>
    </w:p>
    <w:p w14:paraId="103E0A39" w14:textId="77777777" w:rsidR="00E83F89" w:rsidRPr="009E125E" w:rsidRDefault="00E83F89" w:rsidP="00E83F89">
      <w:pPr>
        <w:pStyle w:val="Estilo10"/>
        <w:rPr>
          <w:lang w:val="en-US"/>
        </w:rPr>
      </w:pPr>
      <w:r w:rsidRPr="009E125E">
        <w:rPr>
          <w:lang w:val="en-US"/>
        </w:rPr>
        <w:t xml:space="preserve">XBRL </w:t>
      </w:r>
      <w:proofErr w:type="spellStart"/>
      <w:r w:rsidRPr="009E125E">
        <w:rPr>
          <w:lang w:val="en-US"/>
        </w:rPr>
        <w:t>Internacional</w:t>
      </w:r>
      <w:proofErr w:type="spellEnd"/>
      <w:r w:rsidRPr="009E125E">
        <w:rPr>
          <w:lang w:val="en-US"/>
        </w:rPr>
        <w:t xml:space="preserve"> - </w:t>
      </w:r>
      <w:proofErr w:type="spellStart"/>
      <w:r w:rsidRPr="009E125E">
        <w:rPr>
          <w:lang w:val="en-US"/>
        </w:rPr>
        <w:t>Internacional</w:t>
      </w:r>
      <w:proofErr w:type="spellEnd"/>
      <w:r w:rsidRPr="009E125E">
        <w:rPr>
          <w:lang w:val="en-US"/>
        </w:rPr>
        <w:t xml:space="preserve"> - </w:t>
      </w:r>
      <w:proofErr w:type="spellStart"/>
      <w:r w:rsidRPr="009E125E">
        <w:rPr>
          <w:lang w:val="en-US"/>
        </w:rPr>
        <w:t>Noticias</w:t>
      </w:r>
      <w:proofErr w:type="spellEnd"/>
    </w:p>
    <w:p w14:paraId="371ADD7C" w14:textId="77777777" w:rsidR="00E83F89" w:rsidRPr="009E125E" w:rsidRDefault="00A374EB" w:rsidP="00E83F89">
      <w:pPr>
        <w:pStyle w:val="Estilo10"/>
        <w:rPr>
          <w:b w:val="0"/>
          <w:lang w:val="en-US"/>
        </w:rPr>
      </w:pPr>
      <w:hyperlink r:id="rId4266" w:history="1">
        <w:r w:rsidR="00E83F89" w:rsidRPr="009E125E">
          <w:rPr>
            <w:rStyle w:val="Hyperlink"/>
            <w:b w:val="0"/>
            <w:lang w:val="en-US"/>
          </w:rPr>
          <w:t>Municipal Reporting and more: They asked, XBRL US answered!</w:t>
        </w:r>
      </w:hyperlink>
    </w:p>
    <w:p w14:paraId="1CAFC167" w14:textId="77777777" w:rsidR="00E83F89" w:rsidRPr="009E125E" w:rsidRDefault="00A374EB" w:rsidP="00E83F89">
      <w:pPr>
        <w:pStyle w:val="Estilo10"/>
        <w:rPr>
          <w:b w:val="0"/>
          <w:lang w:val="en-US"/>
        </w:rPr>
      </w:pPr>
      <w:hyperlink r:id="rId4267" w:history="1">
        <w:r w:rsidR="00E83F89" w:rsidRPr="009E125E">
          <w:rPr>
            <w:rStyle w:val="Hyperlink"/>
            <w:b w:val="0"/>
            <w:lang w:val="en-US"/>
          </w:rPr>
          <w:t>Russia’s ready to rumble: IFRS Work Plan for 2021</w:t>
        </w:r>
      </w:hyperlink>
    </w:p>
    <w:p w14:paraId="1D9B60B7" w14:textId="77777777" w:rsidR="00E83F89" w:rsidRPr="009E125E" w:rsidRDefault="00A374EB" w:rsidP="00E83F89">
      <w:pPr>
        <w:pStyle w:val="Estilo10"/>
        <w:rPr>
          <w:b w:val="0"/>
          <w:lang w:val="en-US"/>
        </w:rPr>
      </w:pPr>
      <w:hyperlink r:id="rId4268" w:history="1">
        <w:r w:rsidR="00E83F89" w:rsidRPr="009E125E">
          <w:rPr>
            <w:rStyle w:val="Hyperlink"/>
            <w:b w:val="0"/>
            <w:lang w:val="en-US"/>
          </w:rPr>
          <w:t>Improved oversight with new XBRL-based reporting requirement for Colombia</w:t>
        </w:r>
      </w:hyperlink>
    </w:p>
    <w:p w14:paraId="6CDA0D37" w14:textId="77777777" w:rsidR="00E83F89" w:rsidRPr="009E125E" w:rsidRDefault="00A374EB" w:rsidP="00E83F89">
      <w:pPr>
        <w:pStyle w:val="Estilo10"/>
        <w:rPr>
          <w:b w:val="0"/>
          <w:lang w:val="en-US"/>
        </w:rPr>
      </w:pPr>
      <w:hyperlink r:id="rId4269" w:history="1">
        <w:r w:rsidR="00E83F89" w:rsidRPr="009E125E">
          <w:rPr>
            <w:rStyle w:val="Hyperlink"/>
            <w:b w:val="0"/>
            <w:lang w:val="en-US"/>
          </w:rPr>
          <w:t>Will new Resource Extraction Payment Disclosures be useful?</w:t>
        </w:r>
      </w:hyperlink>
    </w:p>
    <w:p w14:paraId="0439F4CA" w14:textId="77777777" w:rsidR="00E83F89" w:rsidRPr="009E125E" w:rsidRDefault="00A374EB" w:rsidP="00E83F89">
      <w:pPr>
        <w:pStyle w:val="Estilo10"/>
        <w:rPr>
          <w:b w:val="0"/>
          <w:lang w:val="en-US"/>
        </w:rPr>
      </w:pPr>
      <w:hyperlink r:id="rId4270" w:history="1">
        <w:r w:rsidR="00E83F89" w:rsidRPr="009E125E">
          <w:rPr>
            <w:rStyle w:val="Hyperlink"/>
            <w:b w:val="0"/>
            <w:lang w:val="en-US"/>
          </w:rPr>
          <w:t>EBA updates Reporting Framework and Pillar 3 ITS</w:t>
        </w:r>
      </w:hyperlink>
    </w:p>
    <w:p w14:paraId="3E709BF6" w14:textId="77777777" w:rsidR="00E83F89" w:rsidRPr="009E125E" w:rsidRDefault="00A374EB" w:rsidP="00E83F89">
      <w:pPr>
        <w:pStyle w:val="Estilo10"/>
        <w:rPr>
          <w:b w:val="0"/>
          <w:lang w:val="en-US"/>
        </w:rPr>
      </w:pPr>
      <w:hyperlink r:id="rId4271" w:history="1">
        <w:r w:rsidR="00E83F89" w:rsidRPr="009E125E">
          <w:rPr>
            <w:rStyle w:val="Hyperlink"/>
            <w:b w:val="0"/>
            <w:lang w:val="en-US"/>
          </w:rPr>
          <w:t>New XBRL Projects Appeared Worldwide</w:t>
        </w:r>
      </w:hyperlink>
    </w:p>
    <w:p w14:paraId="011BF726" w14:textId="77777777" w:rsidR="00E83F89" w:rsidRPr="009E125E" w:rsidRDefault="00A374EB" w:rsidP="00E83F89">
      <w:pPr>
        <w:pStyle w:val="Estilo10"/>
        <w:rPr>
          <w:b w:val="0"/>
          <w:lang w:val="en-US"/>
        </w:rPr>
      </w:pPr>
      <w:hyperlink r:id="rId4272" w:history="1">
        <w:r w:rsidR="00E83F89" w:rsidRPr="009E125E">
          <w:rPr>
            <w:rStyle w:val="Hyperlink"/>
            <w:b w:val="0"/>
            <w:lang w:val="en-US"/>
          </w:rPr>
          <w:t>Special Delivery</w:t>
        </w:r>
      </w:hyperlink>
    </w:p>
    <w:p w14:paraId="28E52AEC" w14:textId="77777777" w:rsidR="00E83F89" w:rsidRPr="009E125E" w:rsidRDefault="00A374EB" w:rsidP="00E83F89">
      <w:pPr>
        <w:pStyle w:val="Estilo10"/>
        <w:rPr>
          <w:b w:val="0"/>
          <w:lang w:val="en-US"/>
        </w:rPr>
      </w:pPr>
      <w:hyperlink r:id="rId4273" w:history="1">
        <w:r w:rsidR="00E83F89" w:rsidRPr="009E125E">
          <w:rPr>
            <w:rStyle w:val="Hyperlink"/>
            <w:b w:val="0"/>
            <w:lang w:val="en-US"/>
          </w:rPr>
          <w:t>ING Bank Implements XBRL and Digital Signatures in new Real Estate Reporting</w:t>
        </w:r>
      </w:hyperlink>
    </w:p>
    <w:p w14:paraId="7AAC6976" w14:textId="77777777" w:rsidR="00E83F89" w:rsidRPr="009E125E" w:rsidRDefault="00A374EB" w:rsidP="00E83F89">
      <w:pPr>
        <w:pStyle w:val="Estilo10"/>
        <w:rPr>
          <w:b w:val="0"/>
          <w:lang w:val="en-US"/>
        </w:rPr>
      </w:pPr>
      <w:hyperlink r:id="rId4274" w:history="1">
        <w:r w:rsidR="00E83F89" w:rsidRPr="009E125E">
          <w:rPr>
            <w:rStyle w:val="Hyperlink"/>
            <w:b w:val="0"/>
            <w:lang w:val="en-US"/>
          </w:rPr>
          <w:t>Bank of England to adopt XBRL for Statistical Submissions</w:t>
        </w:r>
      </w:hyperlink>
    </w:p>
    <w:p w14:paraId="4356D562" w14:textId="77777777" w:rsidR="00E83F89" w:rsidRPr="009E125E" w:rsidRDefault="00A374EB" w:rsidP="00E83F89">
      <w:pPr>
        <w:pStyle w:val="Estilo10"/>
        <w:rPr>
          <w:b w:val="0"/>
          <w:lang w:val="en-US"/>
        </w:rPr>
      </w:pPr>
      <w:hyperlink r:id="rId4275" w:history="1">
        <w:r w:rsidR="00E83F89" w:rsidRPr="009E125E">
          <w:rPr>
            <w:rStyle w:val="Hyperlink"/>
            <w:b w:val="0"/>
            <w:lang w:val="en-US"/>
          </w:rPr>
          <w:t>Indonesia Extends XBRL to Notes</w:t>
        </w:r>
      </w:hyperlink>
    </w:p>
    <w:p w14:paraId="7544D60F" w14:textId="77777777" w:rsidR="00E83F89" w:rsidRPr="009E125E" w:rsidRDefault="00A374EB" w:rsidP="00E83F89">
      <w:pPr>
        <w:pStyle w:val="Estilo10"/>
        <w:rPr>
          <w:b w:val="0"/>
          <w:lang w:val="en-US"/>
        </w:rPr>
      </w:pPr>
      <w:hyperlink r:id="rId4276" w:history="1">
        <w:r w:rsidR="00E83F89" w:rsidRPr="009E125E">
          <w:rPr>
            <w:rStyle w:val="Hyperlink"/>
            <w:b w:val="0"/>
            <w:lang w:val="en-US"/>
          </w:rPr>
          <w:t xml:space="preserve">Australia – Time to </w:t>
        </w:r>
        <w:proofErr w:type="spellStart"/>
        <w:r w:rsidR="00E83F89" w:rsidRPr="009E125E">
          <w:rPr>
            <w:rStyle w:val="Hyperlink"/>
            <w:b w:val="0"/>
            <w:lang w:val="en-US"/>
          </w:rPr>
          <w:t>Digitise</w:t>
        </w:r>
        <w:proofErr w:type="spellEnd"/>
        <w:r w:rsidR="00E83F89" w:rsidRPr="009E125E">
          <w:rPr>
            <w:rStyle w:val="Hyperlink"/>
            <w:b w:val="0"/>
            <w:lang w:val="en-US"/>
          </w:rPr>
          <w:t>?</w:t>
        </w:r>
      </w:hyperlink>
    </w:p>
    <w:p w14:paraId="6CD4E5E6" w14:textId="77777777" w:rsidR="00E83F89" w:rsidRPr="009E125E" w:rsidRDefault="00A374EB" w:rsidP="00E83F89">
      <w:pPr>
        <w:pStyle w:val="Estilo10"/>
        <w:rPr>
          <w:b w:val="0"/>
          <w:lang w:val="en-US"/>
        </w:rPr>
      </w:pPr>
      <w:hyperlink r:id="rId4277" w:history="1">
        <w:r w:rsidR="00E83F89" w:rsidRPr="009E125E">
          <w:rPr>
            <w:rStyle w:val="Hyperlink"/>
            <w:b w:val="0"/>
            <w:lang w:val="en-US"/>
          </w:rPr>
          <w:t>The Future of Structured Data discussed at XBRL US Investor Forum</w:t>
        </w:r>
      </w:hyperlink>
    </w:p>
    <w:p w14:paraId="3E848A7D" w14:textId="77777777" w:rsidR="00E83F89" w:rsidRPr="009E125E" w:rsidRDefault="00A374EB" w:rsidP="00E83F89">
      <w:pPr>
        <w:pStyle w:val="Estilo10"/>
        <w:rPr>
          <w:b w:val="0"/>
          <w:lang w:val="en-US"/>
        </w:rPr>
      </w:pPr>
      <w:hyperlink r:id="rId4278" w:history="1">
        <w:r w:rsidR="00E83F89" w:rsidRPr="009E125E">
          <w:rPr>
            <w:rStyle w:val="Hyperlink"/>
            <w:b w:val="0"/>
            <w:lang w:val="en-US"/>
          </w:rPr>
          <w:t>Quality Feedback Loop</w:t>
        </w:r>
      </w:hyperlink>
    </w:p>
    <w:p w14:paraId="7DC1A078" w14:textId="77777777" w:rsidR="00E83F89" w:rsidRPr="009E125E" w:rsidRDefault="00A374EB" w:rsidP="00E83F89">
      <w:pPr>
        <w:pStyle w:val="Estilo10"/>
        <w:rPr>
          <w:b w:val="0"/>
          <w:lang w:val="en-US"/>
        </w:rPr>
      </w:pPr>
      <w:hyperlink r:id="rId4279" w:history="1">
        <w:r w:rsidR="00E83F89" w:rsidRPr="009E125E">
          <w:rPr>
            <w:rStyle w:val="Hyperlink"/>
            <w:b w:val="0"/>
            <w:lang w:val="en-US"/>
          </w:rPr>
          <w:t>Publishing a Taxonomy? New Guidance is available</w:t>
        </w:r>
      </w:hyperlink>
    </w:p>
    <w:p w14:paraId="08360B3E" w14:textId="77777777" w:rsidR="00E83F89" w:rsidRPr="009E125E" w:rsidRDefault="00A374EB" w:rsidP="00E83F89">
      <w:pPr>
        <w:pStyle w:val="Estilo10"/>
        <w:rPr>
          <w:b w:val="0"/>
          <w:lang w:val="en-US"/>
        </w:rPr>
      </w:pPr>
      <w:hyperlink r:id="rId4280" w:history="1">
        <w:r w:rsidR="00E83F89" w:rsidRPr="009E125E">
          <w:rPr>
            <w:rStyle w:val="Hyperlink"/>
            <w:b w:val="0"/>
            <w:lang w:val="en-US"/>
          </w:rPr>
          <w:t>A Pioneer</w:t>
        </w:r>
      </w:hyperlink>
    </w:p>
    <w:p w14:paraId="1C59EF84" w14:textId="77777777" w:rsidR="00E83F89" w:rsidRPr="009E125E" w:rsidRDefault="00A374EB" w:rsidP="00E83F89">
      <w:pPr>
        <w:pStyle w:val="Estilo10"/>
        <w:rPr>
          <w:b w:val="0"/>
          <w:lang w:val="en-US"/>
        </w:rPr>
      </w:pPr>
      <w:hyperlink r:id="rId4281" w:history="1">
        <w:r w:rsidR="00E83F89" w:rsidRPr="009E125E">
          <w:rPr>
            <w:rStyle w:val="Hyperlink"/>
            <w:b w:val="0"/>
            <w:lang w:val="en-US"/>
          </w:rPr>
          <w:t>China launches new XBRL Receipt Project</w:t>
        </w:r>
      </w:hyperlink>
    </w:p>
    <w:p w14:paraId="414651F3" w14:textId="77777777" w:rsidR="00E83F89" w:rsidRPr="009E125E" w:rsidRDefault="00A374EB" w:rsidP="00E83F89">
      <w:pPr>
        <w:pStyle w:val="Estilo10"/>
        <w:rPr>
          <w:b w:val="0"/>
          <w:lang w:val="en-US"/>
        </w:rPr>
      </w:pPr>
      <w:hyperlink r:id="rId4282" w:history="1">
        <w:r w:rsidR="00E83F89" w:rsidRPr="009E125E">
          <w:rPr>
            <w:rStyle w:val="Hyperlink"/>
            <w:b w:val="0"/>
            <w:lang w:val="en-US"/>
          </w:rPr>
          <w:t>Why Tagging Errors mean Trouble</w:t>
        </w:r>
      </w:hyperlink>
    </w:p>
    <w:p w14:paraId="41C2BD8E" w14:textId="77777777" w:rsidR="00E83F89" w:rsidRPr="009E125E" w:rsidRDefault="00A374EB" w:rsidP="00E83F89">
      <w:pPr>
        <w:pStyle w:val="Estilo10"/>
        <w:rPr>
          <w:b w:val="0"/>
          <w:lang w:val="en-US"/>
        </w:rPr>
      </w:pPr>
      <w:hyperlink r:id="rId4283" w:history="1">
        <w:r w:rsidR="00E83F89" w:rsidRPr="009E125E">
          <w:rPr>
            <w:rStyle w:val="Hyperlink"/>
            <w:b w:val="0"/>
            <w:lang w:val="en-US"/>
          </w:rPr>
          <w:t>US College uses XBRL for financials</w:t>
        </w:r>
      </w:hyperlink>
    </w:p>
    <w:p w14:paraId="66EEC81A" w14:textId="77777777" w:rsidR="00E83F89" w:rsidRPr="009E125E" w:rsidRDefault="00A374EB" w:rsidP="00E83F89">
      <w:pPr>
        <w:pStyle w:val="Estilo10"/>
        <w:rPr>
          <w:b w:val="0"/>
          <w:lang w:val="en-US"/>
        </w:rPr>
      </w:pPr>
      <w:hyperlink r:id="rId4284" w:history="1">
        <w:r w:rsidR="00E83F89" w:rsidRPr="009E125E">
          <w:rPr>
            <w:rStyle w:val="Hyperlink"/>
            <w:b w:val="0"/>
            <w:lang w:val="en-US"/>
          </w:rPr>
          <w:t>Qatar Exchange mandates XBRL Disclosures</w:t>
        </w:r>
      </w:hyperlink>
    </w:p>
    <w:p w14:paraId="717F6D47" w14:textId="77777777" w:rsidR="00E83F89" w:rsidRPr="009E125E" w:rsidRDefault="00A374EB" w:rsidP="00E83F89">
      <w:pPr>
        <w:pStyle w:val="Estilo10"/>
        <w:rPr>
          <w:b w:val="0"/>
          <w:lang w:val="en-US"/>
        </w:rPr>
      </w:pPr>
      <w:hyperlink r:id="rId4285" w:history="1">
        <w:r w:rsidR="00E83F89" w:rsidRPr="009E125E">
          <w:rPr>
            <w:rStyle w:val="Hyperlink"/>
            <w:b w:val="0"/>
            <w:lang w:val="en-US"/>
          </w:rPr>
          <w:t>Discovering the added value of XBRL</w:t>
        </w:r>
      </w:hyperlink>
    </w:p>
    <w:p w14:paraId="409022D8" w14:textId="77777777" w:rsidR="00E83F89" w:rsidRPr="009E125E" w:rsidRDefault="00A374EB" w:rsidP="00E83F89">
      <w:pPr>
        <w:pStyle w:val="Estilo10"/>
        <w:rPr>
          <w:b w:val="0"/>
          <w:lang w:val="en-US"/>
        </w:rPr>
      </w:pPr>
      <w:hyperlink r:id="rId4286" w:history="1">
        <w:r w:rsidR="00E83F89" w:rsidRPr="009E125E">
          <w:rPr>
            <w:rStyle w:val="Hyperlink"/>
            <w:b w:val="0"/>
            <w:lang w:val="en-US"/>
          </w:rPr>
          <w:t>The FDIC in Conversation</w:t>
        </w:r>
      </w:hyperlink>
    </w:p>
    <w:p w14:paraId="7495A197" w14:textId="77777777" w:rsidR="00E83F89" w:rsidRPr="009E125E" w:rsidRDefault="00A374EB" w:rsidP="00E83F89">
      <w:pPr>
        <w:pStyle w:val="Estilo10"/>
        <w:rPr>
          <w:b w:val="0"/>
          <w:lang w:val="en-US"/>
        </w:rPr>
      </w:pPr>
      <w:hyperlink r:id="rId4287" w:history="1">
        <w:r w:rsidR="00E83F89" w:rsidRPr="009E125E">
          <w:rPr>
            <w:rStyle w:val="Hyperlink"/>
            <w:b w:val="0"/>
            <w:lang w:val="en-US"/>
          </w:rPr>
          <w:t>Review, Analysis and Audit Software now eligible for XBRL Software Certification</w:t>
        </w:r>
      </w:hyperlink>
    </w:p>
    <w:p w14:paraId="2B6517FD" w14:textId="77777777" w:rsidR="00E83F89" w:rsidRPr="009E125E" w:rsidRDefault="00A374EB" w:rsidP="00E83F89">
      <w:pPr>
        <w:pStyle w:val="Estilo10"/>
        <w:rPr>
          <w:b w:val="0"/>
          <w:lang w:val="en-US"/>
        </w:rPr>
      </w:pPr>
      <w:hyperlink r:id="rId4288" w:history="1">
        <w:r w:rsidR="00E83F89" w:rsidRPr="009E125E">
          <w:rPr>
            <w:rStyle w:val="Hyperlink"/>
            <w:b w:val="0"/>
            <w:lang w:val="en-US"/>
          </w:rPr>
          <w:t>Oman announces XBRL Disclosures Platform</w:t>
        </w:r>
      </w:hyperlink>
    </w:p>
    <w:p w14:paraId="605621BF" w14:textId="77777777" w:rsidR="00E83F89" w:rsidRPr="009E125E" w:rsidRDefault="00A374EB" w:rsidP="00E83F89">
      <w:pPr>
        <w:pStyle w:val="Estilo10"/>
        <w:rPr>
          <w:b w:val="0"/>
          <w:lang w:val="en-US"/>
        </w:rPr>
      </w:pPr>
      <w:hyperlink r:id="rId4289" w:history="1">
        <w:r w:rsidR="00E83F89" w:rsidRPr="009E125E">
          <w:rPr>
            <w:rStyle w:val="Hyperlink"/>
            <w:b w:val="0"/>
            <w:lang w:val="en-US"/>
          </w:rPr>
          <w:t>XBRL International launches filings.xbrl.org for ESEF filings</w:t>
        </w:r>
      </w:hyperlink>
    </w:p>
    <w:p w14:paraId="6359783F" w14:textId="77777777" w:rsidR="00E83F89" w:rsidRPr="009E125E" w:rsidRDefault="00A374EB" w:rsidP="00E83F89">
      <w:pPr>
        <w:pStyle w:val="Estilo10"/>
        <w:rPr>
          <w:b w:val="0"/>
          <w:lang w:val="en-US"/>
        </w:rPr>
      </w:pPr>
      <w:hyperlink r:id="rId4290" w:history="1">
        <w:r w:rsidR="00E83F89" w:rsidRPr="009E125E">
          <w:rPr>
            <w:rStyle w:val="Hyperlink"/>
            <w:b w:val="0"/>
            <w:lang w:val="en-US"/>
          </w:rPr>
          <w:t>Avoid ESEF pitfalls with our new series!</w:t>
        </w:r>
      </w:hyperlink>
    </w:p>
    <w:p w14:paraId="7A66FD3F" w14:textId="77777777" w:rsidR="00E83F89" w:rsidRPr="009E125E" w:rsidRDefault="00A374EB" w:rsidP="00E83F89">
      <w:pPr>
        <w:pStyle w:val="Estilo10"/>
        <w:rPr>
          <w:b w:val="0"/>
          <w:lang w:val="en-US"/>
        </w:rPr>
      </w:pPr>
      <w:hyperlink r:id="rId4291" w:history="1">
        <w:r w:rsidR="00E83F89" w:rsidRPr="009E125E">
          <w:rPr>
            <w:rStyle w:val="Hyperlink"/>
            <w:b w:val="0"/>
            <w:lang w:val="en-US"/>
          </w:rPr>
          <w:t>Bank of England invites input as XBRL adoption advances</w:t>
        </w:r>
      </w:hyperlink>
    </w:p>
    <w:p w14:paraId="5C0E5D76" w14:textId="77777777" w:rsidR="00E83F89" w:rsidRPr="009E125E" w:rsidRDefault="00A374EB" w:rsidP="00E83F89">
      <w:pPr>
        <w:pStyle w:val="Estilo10"/>
        <w:rPr>
          <w:b w:val="0"/>
          <w:lang w:val="en-US"/>
        </w:rPr>
      </w:pPr>
      <w:hyperlink r:id="rId4292" w:history="1">
        <w:r w:rsidR="00E83F89" w:rsidRPr="009E125E">
          <w:rPr>
            <w:rStyle w:val="Hyperlink"/>
            <w:b w:val="0"/>
            <w:lang w:val="en-US"/>
          </w:rPr>
          <w:t>ESEF Errors and Common Pitfalls: 1 – Incorrect Signs</w:t>
        </w:r>
      </w:hyperlink>
    </w:p>
    <w:p w14:paraId="2E245036" w14:textId="77777777" w:rsidR="00E83F89" w:rsidRPr="009E125E" w:rsidRDefault="00A374EB" w:rsidP="00E83F89">
      <w:pPr>
        <w:pStyle w:val="Estilo10"/>
        <w:rPr>
          <w:b w:val="0"/>
          <w:lang w:val="en-US"/>
        </w:rPr>
      </w:pPr>
      <w:hyperlink r:id="rId4293" w:history="1">
        <w:r w:rsidR="00E83F89" w:rsidRPr="009E125E">
          <w:rPr>
            <w:rStyle w:val="Hyperlink"/>
            <w:b w:val="0"/>
            <w:lang w:val="en-US"/>
          </w:rPr>
          <w:t>EBA releases v3.1 of its reporting framework, with taxonomy updates</w:t>
        </w:r>
      </w:hyperlink>
    </w:p>
    <w:p w14:paraId="4225E103" w14:textId="77777777" w:rsidR="00E83F89" w:rsidRPr="009E125E" w:rsidRDefault="00A374EB" w:rsidP="00E83F89">
      <w:pPr>
        <w:pStyle w:val="Estilo10"/>
        <w:rPr>
          <w:b w:val="0"/>
          <w:lang w:val="en-US"/>
        </w:rPr>
      </w:pPr>
      <w:hyperlink r:id="rId4294" w:history="1">
        <w:r w:rsidR="00E83F89" w:rsidRPr="009E125E">
          <w:rPr>
            <w:rStyle w:val="Hyperlink"/>
            <w:b w:val="0"/>
            <w:lang w:val="en-US"/>
          </w:rPr>
          <w:t>Assertion Severity 2.0 enables dynamic approach to rule severity</w:t>
        </w:r>
      </w:hyperlink>
    </w:p>
    <w:p w14:paraId="42360F2D" w14:textId="77777777" w:rsidR="00E83F89" w:rsidRPr="009E125E" w:rsidRDefault="00A374EB" w:rsidP="00E83F89">
      <w:pPr>
        <w:pStyle w:val="Estilo10"/>
        <w:rPr>
          <w:b w:val="0"/>
          <w:lang w:val="en-US"/>
        </w:rPr>
      </w:pPr>
      <w:hyperlink r:id="rId4295" w:history="1">
        <w:r w:rsidR="00E83F89" w:rsidRPr="009E125E">
          <w:rPr>
            <w:rStyle w:val="Hyperlink"/>
            <w:b w:val="0"/>
            <w:lang w:val="en-US"/>
          </w:rPr>
          <w:t>Over 90% of companies in Jordan file XBRL reports</w:t>
        </w:r>
      </w:hyperlink>
    </w:p>
    <w:p w14:paraId="2EF0F815" w14:textId="77777777" w:rsidR="00E83F89" w:rsidRPr="009E125E" w:rsidRDefault="00A374EB" w:rsidP="00E83F89">
      <w:pPr>
        <w:pStyle w:val="Estilo10"/>
        <w:rPr>
          <w:b w:val="0"/>
          <w:lang w:val="en-US"/>
        </w:rPr>
      </w:pPr>
      <w:hyperlink r:id="rId4296" w:history="1">
        <w:r w:rsidR="00E83F89" w:rsidRPr="009E125E">
          <w:rPr>
            <w:rStyle w:val="Hyperlink"/>
            <w:b w:val="0"/>
            <w:lang w:val="en-US"/>
          </w:rPr>
          <w:t xml:space="preserve">Insights on validation from </w:t>
        </w:r>
        <w:proofErr w:type="spellStart"/>
        <w:r w:rsidR="00E83F89" w:rsidRPr="009E125E">
          <w:rPr>
            <w:rStyle w:val="Hyperlink"/>
            <w:b w:val="0"/>
            <w:lang w:val="en-US"/>
          </w:rPr>
          <w:t>CoreFiling</w:t>
        </w:r>
        <w:proofErr w:type="spellEnd"/>
      </w:hyperlink>
    </w:p>
    <w:p w14:paraId="6D6A0316" w14:textId="77777777" w:rsidR="00E83F89" w:rsidRPr="009E125E" w:rsidRDefault="00A374EB" w:rsidP="00E83F89">
      <w:pPr>
        <w:pStyle w:val="Estilo10"/>
        <w:rPr>
          <w:b w:val="0"/>
          <w:lang w:val="en-US"/>
        </w:rPr>
      </w:pPr>
      <w:hyperlink r:id="rId4297" w:history="1">
        <w:r w:rsidR="00E83F89" w:rsidRPr="009E125E">
          <w:rPr>
            <w:rStyle w:val="Hyperlink"/>
            <w:b w:val="0"/>
            <w:lang w:val="en-US"/>
          </w:rPr>
          <w:t>Does XBRL offer investors predictive benefits? Research says yes</w:t>
        </w:r>
      </w:hyperlink>
    </w:p>
    <w:p w14:paraId="17054B72" w14:textId="77777777" w:rsidR="00E83F89" w:rsidRPr="009E125E" w:rsidRDefault="00A374EB" w:rsidP="00E83F89">
      <w:pPr>
        <w:pStyle w:val="Estilo10"/>
        <w:rPr>
          <w:b w:val="0"/>
          <w:lang w:val="en-US"/>
        </w:rPr>
      </w:pPr>
      <w:hyperlink r:id="rId4298" w:history="1">
        <w:r w:rsidR="00E83F89" w:rsidRPr="009E125E">
          <w:rPr>
            <w:rStyle w:val="Hyperlink"/>
            <w:b w:val="0"/>
            <w:lang w:val="en-US"/>
          </w:rPr>
          <w:t>Big News! Europe to get mandatory digital ESG disclosure using Inline XBRL</w:t>
        </w:r>
      </w:hyperlink>
    </w:p>
    <w:p w14:paraId="412C0FFB" w14:textId="77777777" w:rsidR="00E83F89" w:rsidRPr="009E125E" w:rsidRDefault="00A374EB" w:rsidP="00E83F89">
      <w:pPr>
        <w:pStyle w:val="Estilo10"/>
        <w:rPr>
          <w:b w:val="0"/>
          <w:lang w:val="en-US"/>
        </w:rPr>
      </w:pPr>
      <w:hyperlink r:id="rId4299" w:history="1">
        <w:r w:rsidR="00E83F89" w:rsidRPr="009E125E">
          <w:rPr>
            <w:rStyle w:val="Hyperlink"/>
            <w:b w:val="0"/>
            <w:lang w:val="en-US"/>
          </w:rPr>
          <w:t>Standards to support rapid change: the future of business reporting</w:t>
        </w:r>
      </w:hyperlink>
    </w:p>
    <w:p w14:paraId="526DF988" w14:textId="77777777" w:rsidR="00E83F89" w:rsidRPr="009E125E" w:rsidRDefault="00A374EB" w:rsidP="00E83F89">
      <w:pPr>
        <w:pStyle w:val="Estilo10"/>
        <w:rPr>
          <w:b w:val="0"/>
          <w:lang w:val="en-US"/>
        </w:rPr>
      </w:pPr>
      <w:hyperlink r:id="rId4300" w:history="1">
        <w:r w:rsidR="00E83F89" w:rsidRPr="009E125E">
          <w:rPr>
            <w:rStyle w:val="Hyperlink"/>
            <w:b w:val="0"/>
            <w:lang w:val="en-US"/>
          </w:rPr>
          <w:t xml:space="preserve">Demonstrating how </w:t>
        </w:r>
        <w:proofErr w:type="spellStart"/>
        <w:r w:rsidR="00E83F89" w:rsidRPr="009E125E">
          <w:rPr>
            <w:rStyle w:val="Hyperlink"/>
            <w:b w:val="0"/>
            <w:lang w:val="en-US"/>
          </w:rPr>
          <w:t>xBRL</w:t>
        </w:r>
        <w:proofErr w:type="spellEnd"/>
        <w:r w:rsidR="00E83F89" w:rsidRPr="009E125E">
          <w:rPr>
            <w:rStyle w:val="Hyperlink"/>
            <w:b w:val="0"/>
            <w:lang w:val="en-US"/>
          </w:rPr>
          <w:t>-JSON greatly simplifies analytics</w:t>
        </w:r>
      </w:hyperlink>
    </w:p>
    <w:p w14:paraId="600ABF14" w14:textId="77777777" w:rsidR="00E83F89" w:rsidRPr="009E125E" w:rsidRDefault="00A374EB" w:rsidP="00E83F89">
      <w:pPr>
        <w:pStyle w:val="Estilo10"/>
        <w:rPr>
          <w:b w:val="0"/>
          <w:lang w:val="en-US"/>
        </w:rPr>
      </w:pPr>
      <w:hyperlink r:id="rId4301" w:history="1">
        <w:r w:rsidR="00E83F89" w:rsidRPr="009E125E">
          <w:rPr>
            <w:rStyle w:val="Hyperlink"/>
            <w:b w:val="0"/>
            <w:lang w:val="en-US"/>
          </w:rPr>
          <w:t xml:space="preserve">XBRL at the heart of SEC’s </w:t>
        </w:r>
        <w:proofErr w:type="spellStart"/>
        <w:r w:rsidR="00E83F89" w:rsidRPr="009E125E">
          <w:rPr>
            <w:rStyle w:val="Hyperlink"/>
            <w:b w:val="0"/>
            <w:lang w:val="en-US"/>
          </w:rPr>
          <w:t>modernisation</w:t>
        </w:r>
        <w:proofErr w:type="spellEnd"/>
        <w:r w:rsidR="00E83F89" w:rsidRPr="009E125E">
          <w:rPr>
            <w:rStyle w:val="Hyperlink"/>
            <w:b w:val="0"/>
            <w:lang w:val="en-US"/>
          </w:rPr>
          <w:t>, says Forbes</w:t>
        </w:r>
      </w:hyperlink>
    </w:p>
    <w:p w14:paraId="175158F4" w14:textId="77777777" w:rsidR="00E83F89" w:rsidRPr="009E125E" w:rsidRDefault="00A374EB" w:rsidP="00E83F89">
      <w:pPr>
        <w:pStyle w:val="Estilo10"/>
        <w:rPr>
          <w:b w:val="0"/>
          <w:lang w:val="en-US"/>
        </w:rPr>
      </w:pPr>
      <w:hyperlink r:id="rId4302" w:history="1">
        <w:r w:rsidR="00E83F89" w:rsidRPr="009E125E">
          <w:rPr>
            <w:rStyle w:val="Hyperlink"/>
            <w:b w:val="0"/>
            <w:lang w:val="en-US"/>
          </w:rPr>
          <w:t>Rapid Change Needs Supporting Standards: Reflections on the Future of Business Reporting</w:t>
        </w:r>
      </w:hyperlink>
    </w:p>
    <w:p w14:paraId="26CE57B1" w14:textId="77777777" w:rsidR="00E83F89" w:rsidRPr="009E125E" w:rsidRDefault="00A374EB" w:rsidP="00E83F89">
      <w:pPr>
        <w:pStyle w:val="Estilo10"/>
        <w:rPr>
          <w:b w:val="0"/>
          <w:lang w:val="en-US"/>
        </w:rPr>
      </w:pPr>
      <w:hyperlink r:id="rId4303" w:history="1">
        <w:r w:rsidR="00E83F89" w:rsidRPr="009E125E">
          <w:rPr>
            <w:rStyle w:val="Hyperlink"/>
            <w:b w:val="0"/>
            <w:lang w:val="en-US"/>
          </w:rPr>
          <w:t>FASB fact sheet brings XBRL into focus</w:t>
        </w:r>
      </w:hyperlink>
    </w:p>
    <w:p w14:paraId="5506ECFA" w14:textId="77777777" w:rsidR="00E83F89" w:rsidRPr="009E125E" w:rsidRDefault="00A374EB" w:rsidP="00E83F89">
      <w:pPr>
        <w:pStyle w:val="Estilo10"/>
        <w:rPr>
          <w:b w:val="0"/>
          <w:lang w:val="en-US"/>
        </w:rPr>
      </w:pPr>
      <w:hyperlink r:id="rId4304" w:history="1">
        <w:r w:rsidR="00E83F89" w:rsidRPr="009E125E">
          <w:rPr>
            <w:rStyle w:val="Hyperlink"/>
            <w:b w:val="0"/>
            <w:lang w:val="en-US"/>
          </w:rPr>
          <w:t>New XBRL Formula functions reach Recommendation status</w:t>
        </w:r>
      </w:hyperlink>
    </w:p>
    <w:p w14:paraId="05BE1E32" w14:textId="77777777" w:rsidR="00E83F89" w:rsidRPr="009E125E" w:rsidRDefault="00A374EB" w:rsidP="00E83F89">
      <w:pPr>
        <w:pStyle w:val="Estilo10"/>
        <w:rPr>
          <w:b w:val="0"/>
          <w:lang w:val="en-US"/>
        </w:rPr>
      </w:pPr>
      <w:hyperlink r:id="rId4305" w:history="1">
        <w:r w:rsidR="00E83F89" w:rsidRPr="009E125E">
          <w:rPr>
            <w:rStyle w:val="Hyperlink"/>
            <w:b w:val="0"/>
            <w:lang w:val="en-US"/>
          </w:rPr>
          <w:t>Interested in ESEF filings?</w:t>
        </w:r>
      </w:hyperlink>
    </w:p>
    <w:p w14:paraId="699922CD" w14:textId="77777777" w:rsidR="00E83F89" w:rsidRPr="009E125E" w:rsidRDefault="00A374EB" w:rsidP="00E83F89">
      <w:pPr>
        <w:pStyle w:val="Estilo10"/>
        <w:rPr>
          <w:b w:val="0"/>
          <w:lang w:val="en-US"/>
        </w:rPr>
      </w:pPr>
      <w:hyperlink r:id="rId4306" w:history="1">
        <w:r w:rsidR="00E83F89" w:rsidRPr="009E125E">
          <w:rPr>
            <w:rStyle w:val="Hyperlink"/>
            <w:b w:val="0"/>
            <w:lang w:val="en-US"/>
          </w:rPr>
          <w:t>ESEF enthusiasts: Save the date for XBRL Europe Digital Week!</w:t>
        </w:r>
      </w:hyperlink>
    </w:p>
    <w:p w14:paraId="32D90CFB" w14:textId="77777777" w:rsidR="00E83F89" w:rsidRPr="009E125E" w:rsidRDefault="00A374EB" w:rsidP="00E83F89">
      <w:pPr>
        <w:pStyle w:val="Estilo10"/>
        <w:rPr>
          <w:b w:val="0"/>
          <w:lang w:val="en-US"/>
        </w:rPr>
      </w:pPr>
      <w:hyperlink r:id="rId4307" w:history="1">
        <w:r w:rsidR="00E83F89" w:rsidRPr="009E125E">
          <w:rPr>
            <w:rStyle w:val="Hyperlink"/>
            <w:b w:val="0"/>
            <w:lang w:val="en-US"/>
          </w:rPr>
          <w:t>FERC taxonomy update and extended deadlines</w:t>
        </w:r>
      </w:hyperlink>
    </w:p>
    <w:p w14:paraId="4BD3D259" w14:textId="77777777" w:rsidR="00E83F89" w:rsidRPr="009E125E" w:rsidRDefault="00E83F89" w:rsidP="0093454B">
      <w:pPr>
        <w:pStyle w:val="Cuerpovademecum"/>
        <w:rPr>
          <w:lang w:val="en-US"/>
        </w:rPr>
      </w:pPr>
    </w:p>
    <w:p w14:paraId="18398005" w14:textId="77777777" w:rsidR="00E83F89" w:rsidRPr="00B563A3" w:rsidRDefault="00E83F89" w:rsidP="00E83F89">
      <w:pPr>
        <w:pStyle w:val="Estilo2"/>
      </w:pPr>
      <w:r w:rsidRPr="00B563A3">
        <w:sym w:font="Wingdings" w:char="F09D"/>
      </w:r>
    </w:p>
    <w:p w14:paraId="70F0F191" w14:textId="77777777" w:rsidR="00E83F89" w:rsidRDefault="00E83F89" w:rsidP="00E83F89">
      <w:pPr>
        <w:pStyle w:val="Estilo10"/>
      </w:pPr>
    </w:p>
    <w:p w14:paraId="667038E4" w14:textId="77777777" w:rsidR="00E83F89" w:rsidRPr="005E5646" w:rsidRDefault="00E83F89" w:rsidP="00E83F89">
      <w:pPr>
        <w:pStyle w:val="Estilo10"/>
      </w:pPr>
      <w:r w:rsidRPr="005E5646">
        <w:rPr>
          <w:lang w:val="es-VE"/>
        </w:rPr>
        <w:t>Googl</w:t>
      </w:r>
      <w:r>
        <w:rPr>
          <w:lang w:val="es-VE"/>
        </w:rPr>
        <w:t>e acadé</w:t>
      </w:r>
      <w:r w:rsidRPr="005E5646">
        <w:rPr>
          <w:lang w:val="es-VE"/>
        </w:rPr>
        <w:t>mico</w:t>
      </w:r>
    </w:p>
    <w:p w14:paraId="7A436E59" w14:textId="77777777" w:rsidR="00E83F89" w:rsidRPr="009E125E" w:rsidRDefault="00E83F89" w:rsidP="00E83F89">
      <w:pPr>
        <w:pStyle w:val="Estilo10"/>
        <w:rPr>
          <w:bCs/>
          <w:lang w:val="es-CO"/>
        </w:rPr>
      </w:pPr>
      <w:r w:rsidRPr="005E5646">
        <w:rPr>
          <w:bCs/>
          <w:lang w:val="es-VE"/>
        </w:rPr>
        <w:t>Sistemas de informaci</w:t>
      </w:r>
      <w:r>
        <w:rPr>
          <w:bCs/>
          <w:lang w:val="es-VE"/>
        </w:rPr>
        <w:t>ó</w:t>
      </w:r>
      <w:r w:rsidRPr="005E5646">
        <w:rPr>
          <w:bCs/>
          <w:lang w:val="es-VE"/>
        </w:rPr>
        <w:t>n contable</w:t>
      </w:r>
    </w:p>
    <w:p w14:paraId="07ED3F47" w14:textId="77777777" w:rsidR="00E83F89" w:rsidRPr="009E125E" w:rsidRDefault="00A374EB" w:rsidP="00E83F89">
      <w:pPr>
        <w:pStyle w:val="Cuerpovademecum"/>
        <w:rPr>
          <w:rStyle w:val="Hyperlink"/>
          <w:rFonts w:cs="Palatino Linotype"/>
          <w:szCs w:val="20"/>
          <w:lang w:val="es-CO"/>
        </w:rPr>
      </w:pPr>
      <w:hyperlink r:id="rId4308" w:anchor="page=59" w:history="1">
        <w:r w:rsidR="00E83F89" w:rsidRPr="009E125E">
          <w:rPr>
            <w:rStyle w:val="Hyperlink"/>
            <w:rFonts w:cs="Palatino Linotype"/>
            <w:szCs w:val="20"/>
            <w:lang w:val="es-CO"/>
          </w:rPr>
          <w:t>Una propuesta de articulación disciplinar utilizando metodologías activas. El caso de Metodología de las Ciencias y Sistemas de Información Contable II</w:t>
        </w:r>
      </w:hyperlink>
    </w:p>
    <w:p w14:paraId="33A12C7C" w14:textId="77777777" w:rsidR="00E83F89" w:rsidRPr="009E125E" w:rsidRDefault="00A374EB" w:rsidP="00E83F89">
      <w:pPr>
        <w:pStyle w:val="Cuerpovademecum"/>
        <w:rPr>
          <w:rStyle w:val="Hyperlink"/>
          <w:rFonts w:cs="Palatino Linotype"/>
          <w:szCs w:val="20"/>
          <w:lang w:val="es-CO"/>
        </w:rPr>
      </w:pPr>
      <w:hyperlink r:id="rId4309" w:history="1">
        <w:proofErr w:type="spellStart"/>
        <w:r w:rsidR="00E83F89" w:rsidRPr="009E125E">
          <w:rPr>
            <w:rStyle w:val="Hyperlink"/>
            <w:rFonts w:cs="Palatino Linotype"/>
            <w:szCs w:val="20"/>
            <w:lang w:val="es-CO"/>
          </w:rPr>
          <w:t>Quality</w:t>
        </w:r>
        <w:proofErr w:type="spellEnd"/>
        <w:r w:rsidR="00E83F89" w:rsidRPr="009E125E">
          <w:rPr>
            <w:rStyle w:val="Hyperlink"/>
            <w:rFonts w:cs="Palatino Linotype"/>
            <w:szCs w:val="20"/>
            <w:lang w:val="es-CO"/>
          </w:rPr>
          <w:t xml:space="preserve"> and </w:t>
        </w:r>
        <w:proofErr w:type="spellStart"/>
        <w:r w:rsidR="00E83F89" w:rsidRPr="009E125E">
          <w:rPr>
            <w:rStyle w:val="Hyperlink"/>
            <w:rFonts w:cs="Palatino Linotype"/>
            <w:szCs w:val="20"/>
            <w:lang w:val="es-CO"/>
          </w:rPr>
          <w:t>efficiency</w:t>
        </w:r>
        <w:proofErr w:type="spellEnd"/>
        <w:r w:rsidR="00E83F89" w:rsidRPr="009E125E">
          <w:rPr>
            <w:rStyle w:val="Hyperlink"/>
            <w:rFonts w:cs="Palatino Linotype"/>
            <w:szCs w:val="20"/>
            <w:lang w:val="es-CO"/>
          </w:rPr>
          <w:t xml:space="preserve"> </w:t>
        </w:r>
        <w:proofErr w:type="spellStart"/>
        <w:r w:rsidR="00E83F89" w:rsidRPr="009E125E">
          <w:rPr>
            <w:rStyle w:val="Hyperlink"/>
            <w:rFonts w:cs="Palatino Linotype"/>
            <w:szCs w:val="20"/>
            <w:lang w:val="es-CO"/>
          </w:rPr>
          <w:t>of</w:t>
        </w:r>
        <w:proofErr w:type="spellEnd"/>
        <w:r w:rsidR="00E83F89" w:rsidRPr="009E125E">
          <w:rPr>
            <w:rStyle w:val="Hyperlink"/>
            <w:rFonts w:cs="Palatino Linotype"/>
            <w:szCs w:val="20"/>
            <w:lang w:val="es-CO"/>
          </w:rPr>
          <w:t xml:space="preserve"> accounting </w:t>
        </w:r>
        <w:proofErr w:type="spellStart"/>
        <w:r w:rsidR="00E83F89" w:rsidRPr="009E125E">
          <w:rPr>
            <w:rStyle w:val="Hyperlink"/>
            <w:rFonts w:cs="Palatino Linotype"/>
            <w:szCs w:val="20"/>
            <w:lang w:val="es-CO"/>
          </w:rPr>
          <w:t>information</w:t>
        </w:r>
        <w:proofErr w:type="spellEnd"/>
        <w:r w:rsidR="00E83F89" w:rsidRPr="009E125E">
          <w:rPr>
            <w:rStyle w:val="Hyperlink"/>
            <w:rFonts w:cs="Palatino Linotype"/>
            <w:szCs w:val="20"/>
            <w:lang w:val="es-CO"/>
          </w:rPr>
          <w:t xml:space="preserve"> </w:t>
        </w:r>
        <w:proofErr w:type="spellStart"/>
        <w:r w:rsidR="00E83F89" w:rsidRPr="009E125E">
          <w:rPr>
            <w:rStyle w:val="Hyperlink"/>
            <w:rFonts w:cs="Palatino Linotype"/>
            <w:szCs w:val="20"/>
            <w:lang w:val="es-CO"/>
          </w:rPr>
          <w:t>systems</w:t>
        </w:r>
        <w:proofErr w:type="spellEnd"/>
        <w:r w:rsidR="00E83F89" w:rsidRPr="009E125E">
          <w:rPr>
            <w:rStyle w:val="Hyperlink"/>
            <w:rFonts w:cs="Palatino Linotype"/>
            <w:szCs w:val="20"/>
            <w:lang w:val="es-CO"/>
          </w:rPr>
          <w:t>/Calidad y eficiencia de los sistemas de </w:t>
        </w:r>
        <w:proofErr w:type="spellStart"/>
        <w:r w:rsidR="00E83F89" w:rsidRPr="009E125E">
          <w:rPr>
            <w:rStyle w:val="Hyperlink"/>
            <w:rFonts w:cs="Palatino Linotype"/>
            <w:szCs w:val="20"/>
            <w:lang w:val="es-CO"/>
          </w:rPr>
          <w:t>informacion</w:t>
        </w:r>
        <w:proofErr w:type="spellEnd"/>
        <w:r w:rsidR="00E83F89" w:rsidRPr="009E125E">
          <w:rPr>
            <w:rStyle w:val="Hyperlink"/>
            <w:rFonts w:cs="Palatino Linotype"/>
            <w:szCs w:val="20"/>
            <w:lang w:val="es-CO"/>
          </w:rPr>
          <w:t xml:space="preserve"> contable.</w:t>
        </w:r>
      </w:hyperlink>
    </w:p>
    <w:p w14:paraId="49345289" w14:textId="77777777" w:rsidR="00E83F89" w:rsidRPr="009E125E" w:rsidRDefault="00A374EB" w:rsidP="00E83F89">
      <w:pPr>
        <w:pStyle w:val="Cuerpovademecum"/>
        <w:rPr>
          <w:rStyle w:val="Hyperlink"/>
          <w:rFonts w:cs="Palatino Linotype"/>
          <w:szCs w:val="20"/>
          <w:lang w:val="es-CO"/>
        </w:rPr>
      </w:pPr>
      <w:hyperlink r:id="rId4310" w:history="1">
        <w:r w:rsidR="00E83F89" w:rsidRPr="009E125E">
          <w:rPr>
            <w:rStyle w:val="Hyperlink"/>
            <w:rFonts w:cs="Palatino Linotype"/>
            <w:szCs w:val="20"/>
            <w:lang w:val="es-CO"/>
          </w:rPr>
          <w:t>Incidencia de la información contable en la toma de decisiones de las empresas</w:t>
        </w:r>
      </w:hyperlink>
    </w:p>
    <w:p w14:paraId="774F222A" w14:textId="77777777" w:rsidR="00E83F89" w:rsidRPr="009E125E" w:rsidRDefault="00A374EB" w:rsidP="00E83F89">
      <w:pPr>
        <w:pStyle w:val="Cuerpovademecum"/>
        <w:rPr>
          <w:rStyle w:val="Hyperlink"/>
          <w:rFonts w:cs="Palatino Linotype"/>
          <w:szCs w:val="20"/>
          <w:lang w:val="es-CO"/>
        </w:rPr>
      </w:pPr>
      <w:hyperlink r:id="rId4311" w:history="1">
        <w:r w:rsidR="00E83F89" w:rsidRPr="009E125E">
          <w:rPr>
            <w:rStyle w:val="Hyperlink"/>
            <w:rFonts w:cs="Palatino Linotype"/>
            <w:szCs w:val="20"/>
            <w:lang w:val="es-CO"/>
          </w:rPr>
          <w:t xml:space="preserve">Importancia de la fiabilidad de la información financiera y contable como herramienta de control dentro de la empresa </w:t>
        </w:r>
        <w:proofErr w:type="spellStart"/>
        <w:r w:rsidR="00E83F89" w:rsidRPr="009E125E">
          <w:rPr>
            <w:rStyle w:val="Hyperlink"/>
            <w:rFonts w:cs="Palatino Linotype"/>
            <w:szCs w:val="20"/>
            <w:lang w:val="es-CO"/>
          </w:rPr>
          <w:t>Furtucorp</w:t>
        </w:r>
        <w:proofErr w:type="spellEnd"/>
        <w:r w:rsidR="00E83F89" w:rsidRPr="009E125E">
          <w:rPr>
            <w:rStyle w:val="Hyperlink"/>
            <w:rFonts w:cs="Palatino Linotype"/>
            <w:szCs w:val="20"/>
            <w:lang w:val="es-CO"/>
          </w:rPr>
          <w:t xml:space="preserve"> SA del cantón </w:t>
        </w:r>
        <w:proofErr w:type="spellStart"/>
        <w:r w:rsidR="00E83F89" w:rsidRPr="009E125E">
          <w:rPr>
            <w:rStyle w:val="Hyperlink"/>
            <w:rFonts w:cs="Palatino Linotype"/>
            <w:szCs w:val="20"/>
            <w:lang w:val="es-CO"/>
          </w:rPr>
          <w:t>Puebloviejo</w:t>
        </w:r>
        <w:proofErr w:type="spellEnd"/>
      </w:hyperlink>
    </w:p>
    <w:p w14:paraId="31DEA1A4" w14:textId="77777777" w:rsidR="00E83F89" w:rsidRPr="009E125E" w:rsidRDefault="00A374EB" w:rsidP="00E83F89">
      <w:pPr>
        <w:pStyle w:val="Cuerpovademecum"/>
        <w:rPr>
          <w:rStyle w:val="Hyperlink"/>
          <w:rFonts w:cs="Palatino Linotype"/>
          <w:szCs w:val="20"/>
          <w:lang w:val="es-CO"/>
        </w:rPr>
      </w:pPr>
      <w:hyperlink r:id="rId4312" w:history="1">
        <w:r w:rsidR="00E83F89" w:rsidRPr="009E125E">
          <w:rPr>
            <w:rStyle w:val="Hyperlink"/>
            <w:rFonts w:cs="Palatino Linotype"/>
            <w:szCs w:val="20"/>
            <w:lang w:val="es-CO"/>
          </w:rPr>
          <w:t>Información contable en un establecimiento de ganadería bovina: un caso de aplicación</w:t>
        </w:r>
      </w:hyperlink>
    </w:p>
    <w:p w14:paraId="44EBD822" w14:textId="77777777" w:rsidR="00E83F89" w:rsidRPr="00F533B8" w:rsidRDefault="00A374EB" w:rsidP="00E83F89">
      <w:pPr>
        <w:pStyle w:val="Cuerpovademecum"/>
        <w:rPr>
          <w:rStyle w:val="Hyperlink"/>
          <w:rFonts w:cs="Palatino Linotype"/>
          <w:szCs w:val="20"/>
          <w:lang w:val="es-CO"/>
        </w:rPr>
      </w:pPr>
      <w:hyperlink r:id="rId4313" w:history="1">
        <w:r w:rsidR="00E83F89" w:rsidRPr="009E125E">
          <w:rPr>
            <w:rStyle w:val="Hyperlink"/>
            <w:rFonts w:cs="Palatino Linotype"/>
            <w:szCs w:val="20"/>
            <w:lang w:val="es-CO"/>
          </w:rPr>
          <w:t xml:space="preserve">Sistema de Información Contable en empresas comercializadoras de vehículos seminuevos: caso </w:t>
        </w:r>
        <w:proofErr w:type="spellStart"/>
        <w:r w:rsidR="00E83F89" w:rsidRPr="009E125E">
          <w:rPr>
            <w:rStyle w:val="Hyperlink"/>
            <w:rFonts w:cs="Palatino Linotype"/>
            <w:szCs w:val="20"/>
            <w:lang w:val="es-CO"/>
          </w:rPr>
          <w:t>Merkautos</w:t>
        </w:r>
        <w:proofErr w:type="spellEnd"/>
        <w:r w:rsidR="00E83F89" w:rsidRPr="009E125E">
          <w:rPr>
            <w:rStyle w:val="Hyperlink"/>
            <w:rFonts w:cs="Palatino Linotype"/>
            <w:szCs w:val="20"/>
            <w:lang w:val="es-CO"/>
          </w:rPr>
          <w:t xml:space="preserve"> Cía. </w:t>
        </w:r>
        <w:r w:rsidR="00E83F89" w:rsidRPr="00F533B8">
          <w:rPr>
            <w:rStyle w:val="Hyperlink"/>
            <w:rFonts w:cs="Palatino Linotype"/>
            <w:szCs w:val="20"/>
            <w:lang w:val="es-CO"/>
          </w:rPr>
          <w:t>Ltda.</w:t>
        </w:r>
      </w:hyperlink>
    </w:p>
    <w:p w14:paraId="26CF7C1A" w14:textId="77777777" w:rsidR="00E83F89" w:rsidRPr="009E125E" w:rsidRDefault="00A374EB" w:rsidP="00E83F89">
      <w:pPr>
        <w:pStyle w:val="Cuerpovademecum"/>
        <w:rPr>
          <w:rStyle w:val="Hyperlink"/>
          <w:rFonts w:cs="Palatino Linotype"/>
          <w:szCs w:val="20"/>
          <w:lang w:val="es-CO"/>
        </w:rPr>
      </w:pPr>
      <w:hyperlink r:id="rId4314" w:history="1">
        <w:r w:rsidR="00E83F89" w:rsidRPr="009E125E">
          <w:rPr>
            <w:rStyle w:val="Hyperlink"/>
            <w:rFonts w:cs="Palatino Linotype"/>
            <w:szCs w:val="20"/>
            <w:lang w:val="es-CO"/>
          </w:rPr>
          <w:t xml:space="preserve">Aplicación de un sistema de información contable computarizado y su incidencia en la elaboración de los estados financieros en </w:t>
        </w:r>
        <w:proofErr w:type="spellStart"/>
        <w:r w:rsidR="00E83F89" w:rsidRPr="009E125E">
          <w:rPr>
            <w:rStyle w:val="Hyperlink"/>
            <w:rFonts w:cs="Palatino Linotype"/>
            <w:szCs w:val="20"/>
            <w:lang w:val="es-CO"/>
          </w:rPr>
          <w:t>Gamel</w:t>
        </w:r>
        <w:proofErr w:type="spellEnd"/>
        <w:r w:rsidR="00E83F89" w:rsidRPr="009E125E">
          <w:rPr>
            <w:rStyle w:val="Hyperlink"/>
            <w:rFonts w:cs="Palatino Linotype"/>
            <w:szCs w:val="20"/>
            <w:lang w:val="es-CO"/>
          </w:rPr>
          <w:t xml:space="preserve"> SRL, Magdalena del mar …</w:t>
        </w:r>
      </w:hyperlink>
    </w:p>
    <w:p w14:paraId="00D8AC91" w14:textId="77777777" w:rsidR="00E83F89" w:rsidRPr="009E125E" w:rsidRDefault="00E83F89" w:rsidP="00E83F89">
      <w:pPr>
        <w:pStyle w:val="Cuerpovademecum"/>
        <w:rPr>
          <w:b/>
          <w:bCs/>
          <w:color w:val="984806"/>
          <w:lang w:val="es-CO"/>
        </w:rPr>
      </w:pPr>
      <w:proofErr w:type="spellStart"/>
      <w:r w:rsidRPr="009E125E">
        <w:rPr>
          <w:b/>
          <w:bCs/>
          <w:color w:val="984806"/>
          <w:lang w:val="es-CO"/>
        </w:rPr>
        <w:t>Blockchain</w:t>
      </w:r>
      <w:proofErr w:type="spellEnd"/>
      <w:r w:rsidRPr="009E125E">
        <w:rPr>
          <w:b/>
          <w:bCs/>
          <w:color w:val="984806"/>
          <w:lang w:val="es-CO"/>
        </w:rPr>
        <w:t xml:space="preserve"> </w:t>
      </w:r>
    </w:p>
    <w:p w14:paraId="1360F638" w14:textId="77777777" w:rsidR="00E83F89" w:rsidRPr="009E125E" w:rsidRDefault="00A374EB" w:rsidP="00E83F89">
      <w:pPr>
        <w:pStyle w:val="Cuerpovademecum"/>
        <w:rPr>
          <w:rStyle w:val="Hyperlink"/>
          <w:rFonts w:cs="Palatino Linotype"/>
          <w:szCs w:val="20"/>
          <w:lang w:val="es-CO"/>
        </w:rPr>
      </w:pPr>
      <w:hyperlink r:id="rId4315" w:history="1">
        <w:r w:rsidR="00E83F89" w:rsidRPr="009E125E">
          <w:rPr>
            <w:rStyle w:val="Hyperlink"/>
            <w:rFonts w:cs="Palatino Linotype"/>
            <w:szCs w:val="20"/>
            <w:lang w:val="es-CO"/>
          </w:rPr>
          <w:t>Una encuesta sobre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para la gestión y seguridad de los sistemas de información</w:t>
        </w:r>
      </w:hyperlink>
    </w:p>
    <w:p w14:paraId="09D27706" w14:textId="77777777" w:rsidR="00E83F89" w:rsidRPr="009E125E" w:rsidRDefault="00A374EB" w:rsidP="00E83F89">
      <w:pPr>
        <w:pStyle w:val="Cuerpovademecum"/>
        <w:rPr>
          <w:rStyle w:val="Hyperlink"/>
          <w:rFonts w:cs="Palatino Linotype"/>
          <w:szCs w:val="20"/>
          <w:lang w:val="es-CO"/>
        </w:rPr>
      </w:pPr>
      <w:hyperlink r:id="rId4316" w:history="1">
        <w:r w:rsidR="00E83F89" w:rsidRPr="009E125E">
          <w:rPr>
            <w:rStyle w:val="Hyperlink"/>
            <w:rFonts w:cs="Palatino Linotype"/>
            <w:szCs w:val="20"/>
            <w:lang w:val="es-CO"/>
          </w:rPr>
          <w:t>Autenticación y autorización basadas en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para aplicaciones de ciudades inteligentes</w:t>
        </w:r>
      </w:hyperlink>
    </w:p>
    <w:p w14:paraId="6A2CD464" w14:textId="77777777" w:rsidR="00E83F89" w:rsidRPr="009E125E" w:rsidRDefault="00A374EB" w:rsidP="00E83F89">
      <w:pPr>
        <w:pStyle w:val="Cuerpovademecum"/>
        <w:rPr>
          <w:rStyle w:val="Hyperlink"/>
          <w:rFonts w:cs="Palatino Linotype"/>
          <w:szCs w:val="20"/>
          <w:lang w:val="es-CO"/>
        </w:rPr>
      </w:pPr>
      <w:hyperlink r:id="rId4317" w:history="1">
        <w:r w:rsidR="00E83F89" w:rsidRPr="009E125E">
          <w:rPr>
            <w:rStyle w:val="Hyperlink"/>
            <w:rFonts w:cs="Palatino Linotype"/>
            <w:szCs w:val="20"/>
            <w:lang w:val="es-CO"/>
          </w:rPr>
          <w:t>Un sistema de gestión de derechos de autor de código basado en </w:t>
        </w:r>
        <w:proofErr w:type="spellStart"/>
        <w:r w:rsidR="00E83F89" w:rsidRPr="009E125E">
          <w:rPr>
            <w:rStyle w:val="Hyperlink"/>
            <w:rFonts w:cs="Palatino Linotype"/>
            <w:szCs w:val="20"/>
            <w:lang w:val="es-CO"/>
          </w:rPr>
          <w:t>blockchain</w:t>
        </w:r>
        <w:proofErr w:type="spellEnd"/>
      </w:hyperlink>
    </w:p>
    <w:p w14:paraId="54DCF328" w14:textId="77777777" w:rsidR="00E83F89" w:rsidRPr="009E125E" w:rsidRDefault="00A374EB" w:rsidP="00E83F89">
      <w:pPr>
        <w:pStyle w:val="Cuerpovademecum"/>
        <w:rPr>
          <w:rStyle w:val="Hyperlink"/>
          <w:rFonts w:cs="Palatino Linotype"/>
          <w:szCs w:val="20"/>
          <w:lang w:val="es-CO"/>
        </w:rPr>
      </w:pPr>
      <w:hyperlink r:id="rId4318" w:history="1">
        <w:r w:rsidR="00E83F89" w:rsidRPr="009E125E">
          <w:rPr>
            <w:rStyle w:val="Hyperlink"/>
            <w:rFonts w:cs="Palatino Linotype"/>
            <w:szCs w:val="20"/>
            <w:lang w:val="es-CO"/>
          </w:rPr>
          <w:t>La tecnología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y la economía circular: implicaciones para la sostenibilidad y la responsabilidad social</w:t>
        </w:r>
      </w:hyperlink>
    </w:p>
    <w:p w14:paraId="3B691A33" w14:textId="77777777" w:rsidR="00E83F89" w:rsidRPr="009E125E" w:rsidRDefault="00A374EB" w:rsidP="00E83F89">
      <w:pPr>
        <w:pStyle w:val="Cuerpovademecum"/>
        <w:rPr>
          <w:rStyle w:val="Hyperlink"/>
          <w:rFonts w:cs="Palatino Linotype"/>
          <w:szCs w:val="20"/>
          <w:lang w:val="es-CO"/>
        </w:rPr>
      </w:pPr>
      <w:hyperlink r:id="rId4319" w:history="1">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ataques de seguridad, desafíos y soluciones para el futuro de la red distribuidos IOT</w:t>
        </w:r>
      </w:hyperlink>
    </w:p>
    <w:p w14:paraId="4A1EFA1B" w14:textId="77777777" w:rsidR="00E83F89" w:rsidRPr="009E125E" w:rsidRDefault="00A374EB" w:rsidP="00E83F89">
      <w:pPr>
        <w:pStyle w:val="Cuerpovademecum"/>
        <w:rPr>
          <w:rStyle w:val="Hyperlink"/>
          <w:rFonts w:cs="Palatino Linotype"/>
          <w:szCs w:val="20"/>
          <w:lang w:val="es-CO"/>
        </w:rPr>
      </w:pPr>
      <w:hyperlink r:id="rId4320" w:history="1">
        <w:r w:rsidR="00E83F89" w:rsidRPr="009E125E">
          <w:rPr>
            <w:rStyle w:val="Hyperlink"/>
            <w:rFonts w:cs="Palatino Linotype"/>
            <w:szCs w:val="20"/>
            <w:lang w:val="es-CO"/>
          </w:rPr>
          <w:t>El aprendizaje federado se encuentra con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en la informática de borde: oportunidades y desafíos</w:t>
        </w:r>
      </w:hyperlink>
    </w:p>
    <w:p w14:paraId="216DC703" w14:textId="77777777" w:rsidR="00E83F89" w:rsidRPr="009E125E" w:rsidRDefault="00A374EB" w:rsidP="00E83F89">
      <w:pPr>
        <w:pStyle w:val="Cuerpovademecum"/>
        <w:rPr>
          <w:rStyle w:val="Hyperlink"/>
          <w:rFonts w:cs="Palatino Linotype"/>
          <w:szCs w:val="20"/>
          <w:lang w:val="es-CO"/>
        </w:rPr>
      </w:pPr>
      <w:hyperlink r:id="rId4321" w:history="1">
        <w:r w:rsidR="00E83F89" w:rsidRPr="009E125E">
          <w:rPr>
            <w:rStyle w:val="Hyperlink"/>
            <w:rFonts w:cs="Palatino Linotype"/>
            <w:szCs w:val="20"/>
            <w:lang w:val="es-CO"/>
          </w:rPr>
          <w:t>La tecnología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y la cadena de suministro sostenible: exploración teórica de las barreras de adopción</w:t>
        </w:r>
      </w:hyperlink>
    </w:p>
    <w:p w14:paraId="0B787278" w14:textId="77777777" w:rsidR="00E83F89" w:rsidRPr="009E125E" w:rsidRDefault="00A374EB" w:rsidP="00E83F89">
      <w:pPr>
        <w:pStyle w:val="Cuerpovademecum"/>
        <w:rPr>
          <w:rStyle w:val="Hyperlink"/>
          <w:rFonts w:cs="Palatino Linotype"/>
          <w:szCs w:val="20"/>
          <w:lang w:val="es-CO"/>
        </w:rPr>
      </w:pPr>
      <w:hyperlink r:id="rId4322" w:history="1">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xml:space="preserve"> para ciudades inteligentes basadas en </w:t>
        </w:r>
        <w:proofErr w:type="spellStart"/>
        <w:r w:rsidR="00E83F89" w:rsidRPr="009E125E">
          <w:rPr>
            <w:rStyle w:val="Hyperlink"/>
            <w:rFonts w:cs="Palatino Linotype"/>
            <w:szCs w:val="20"/>
            <w:lang w:val="es-CO"/>
          </w:rPr>
          <w:t>IoT</w:t>
        </w:r>
        <w:proofErr w:type="spellEnd"/>
        <w:r w:rsidR="00E83F89" w:rsidRPr="009E125E">
          <w:rPr>
            <w:rStyle w:val="Hyperlink"/>
            <w:rFonts w:cs="Palatino Linotype"/>
            <w:szCs w:val="20"/>
            <w:lang w:val="es-CO"/>
          </w:rPr>
          <w:t>: avances recientes, requisitos y desafíos futuros</w:t>
        </w:r>
      </w:hyperlink>
    </w:p>
    <w:p w14:paraId="26CC17CC" w14:textId="77777777" w:rsidR="00E83F89" w:rsidRPr="009E125E" w:rsidRDefault="00A374EB" w:rsidP="00E83F89">
      <w:pPr>
        <w:pStyle w:val="Cuerpovademecum"/>
        <w:rPr>
          <w:rStyle w:val="Hyperlink"/>
          <w:rFonts w:cs="Palatino Linotype"/>
          <w:szCs w:val="20"/>
          <w:lang w:val="es-CO"/>
        </w:rPr>
      </w:pPr>
      <w:hyperlink r:id="rId4323" w:history="1">
        <w:r w:rsidR="00E83F89" w:rsidRPr="009E125E">
          <w:rPr>
            <w:rStyle w:val="Hyperlink"/>
            <w:rFonts w:cs="Palatino Linotype"/>
            <w:szCs w:val="20"/>
            <w:lang w:val="es-CO"/>
          </w:rPr>
          <w:t>Tecnología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en la industria de la salud: tendencias y oportunidades</w:t>
        </w:r>
      </w:hyperlink>
    </w:p>
    <w:p w14:paraId="7EB9BB68" w14:textId="77777777" w:rsidR="00E83F89" w:rsidRPr="009E125E" w:rsidRDefault="00A374EB" w:rsidP="00E83F89">
      <w:pPr>
        <w:pStyle w:val="Cuerpovademecum"/>
        <w:rPr>
          <w:rStyle w:val="Hyperlink"/>
          <w:rFonts w:cs="Palatino Linotype"/>
          <w:szCs w:val="20"/>
          <w:lang w:val="es-CO"/>
        </w:rPr>
      </w:pPr>
      <w:hyperlink r:id="rId4324" w:history="1">
        <w:r w:rsidR="00E83F89" w:rsidRPr="009E125E">
          <w:rPr>
            <w:rStyle w:val="Hyperlink"/>
            <w:rFonts w:cs="Palatino Linotype"/>
            <w:szCs w:val="20"/>
            <w:lang w:val="es-CO"/>
          </w:rPr>
          <w:t>B-FERL: marco basado en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para proteger vehículos inteligentes</w:t>
        </w:r>
      </w:hyperlink>
    </w:p>
    <w:p w14:paraId="36577DDE" w14:textId="77777777" w:rsidR="00E83F89" w:rsidRPr="009E125E" w:rsidRDefault="00A374EB" w:rsidP="00E83F89">
      <w:pPr>
        <w:pStyle w:val="Cuerpovademecum"/>
        <w:rPr>
          <w:rStyle w:val="Hyperlink"/>
          <w:rFonts w:cs="Palatino Linotype"/>
          <w:szCs w:val="20"/>
          <w:lang w:val="es-CO"/>
        </w:rPr>
      </w:pPr>
      <w:hyperlink r:id="rId4325" w:history="1">
        <w:r w:rsidR="00E83F89" w:rsidRPr="009E125E">
          <w:rPr>
            <w:rStyle w:val="Hyperlink"/>
            <w:rFonts w:cs="Palatino Linotype"/>
            <w:szCs w:val="20"/>
            <w:lang w:val="es-CO"/>
          </w:rPr>
          <w:t>Marco de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y gemelo digital integrado para respaldar el intercambio de información responsable en proyectos de construcción</w:t>
        </w:r>
      </w:hyperlink>
    </w:p>
    <w:p w14:paraId="55847581" w14:textId="77777777" w:rsidR="00E83F89" w:rsidRPr="009E125E" w:rsidRDefault="00A374EB" w:rsidP="00E83F89">
      <w:pPr>
        <w:pStyle w:val="Cuerpovademecum"/>
        <w:rPr>
          <w:rStyle w:val="Hyperlink"/>
          <w:rFonts w:cs="Palatino Linotype"/>
          <w:szCs w:val="20"/>
          <w:lang w:val="es-CO"/>
        </w:rPr>
      </w:pPr>
      <w:hyperlink r:id="rId4326" w:history="1">
        <w:r w:rsidR="00E83F89" w:rsidRPr="009E125E">
          <w:rPr>
            <w:rStyle w:val="Hyperlink"/>
            <w:rFonts w:cs="Palatino Linotype"/>
            <w:szCs w:val="20"/>
            <w:lang w:val="es-CO"/>
          </w:rPr>
          <w:t xml:space="preserve">Rediseño de las cadenas de suministro utilizando la economía circular habilitada por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xml:space="preserve"> y las experiencias COVID-19</w:t>
        </w:r>
      </w:hyperlink>
    </w:p>
    <w:p w14:paraId="559CB71F" w14:textId="77777777" w:rsidR="00E83F89" w:rsidRPr="009E125E" w:rsidRDefault="00A374EB" w:rsidP="00E83F89">
      <w:pPr>
        <w:pStyle w:val="Cuerpovademecum"/>
        <w:rPr>
          <w:rStyle w:val="Hyperlink"/>
          <w:rFonts w:cs="Palatino Linotype"/>
          <w:szCs w:val="20"/>
          <w:lang w:val="es-CO"/>
        </w:rPr>
      </w:pPr>
      <w:hyperlink r:id="rId4327" w:history="1">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xml:space="preserve"> -Mejora el intercambio de datos con la revocación trazable y directa en </w:t>
        </w:r>
        <w:proofErr w:type="spellStart"/>
        <w:r w:rsidR="00E83F89" w:rsidRPr="009E125E">
          <w:rPr>
            <w:rStyle w:val="Hyperlink"/>
            <w:rFonts w:cs="Palatino Linotype"/>
            <w:szCs w:val="20"/>
            <w:lang w:val="es-CO"/>
          </w:rPr>
          <w:t>IIoT</w:t>
        </w:r>
        <w:proofErr w:type="spellEnd"/>
      </w:hyperlink>
      <w:r w:rsidR="00E83F89" w:rsidRPr="009E125E">
        <w:rPr>
          <w:rStyle w:val="Hyperlink"/>
          <w:rFonts w:cs="Palatino Linotype"/>
          <w:szCs w:val="20"/>
          <w:lang w:val="es-CO"/>
        </w:rPr>
        <w:t>.</w:t>
      </w:r>
    </w:p>
    <w:p w14:paraId="7829F142" w14:textId="77777777" w:rsidR="00E83F89" w:rsidRPr="009E125E" w:rsidRDefault="00A374EB" w:rsidP="00E83F89">
      <w:pPr>
        <w:pStyle w:val="Cuerpovademecum"/>
        <w:rPr>
          <w:rStyle w:val="Hyperlink"/>
          <w:rFonts w:cs="Palatino Linotype"/>
          <w:szCs w:val="20"/>
          <w:lang w:val="es-CO"/>
        </w:rPr>
      </w:pPr>
      <w:hyperlink r:id="rId4328" w:history="1">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e inteligencia artificial para el intercambio dinámico de recursos en 6G y más allá</w:t>
        </w:r>
      </w:hyperlink>
    </w:p>
    <w:p w14:paraId="7C195860" w14:textId="77777777" w:rsidR="00E83F89" w:rsidRPr="009E125E" w:rsidRDefault="00A374EB" w:rsidP="00E83F89">
      <w:pPr>
        <w:pStyle w:val="Cuerpovademecum"/>
        <w:rPr>
          <w:rStyle w:val="Hyperlink"/>
          <w:rFonts w:cs="Palatino Linotype"/>
          <w:szCs w:val="20"/>
          <w:lang w:val="es-CO"/>
        </w:rPr>
      </w:pPr>
      <w:hyperlink r:id="rId4329" w:history="1">
        <w:r w:rsidR="00E83F89" w:rsidRPr="009E125E">
          <w:rPr>
            <w:rStyle w:val="Hyperlink"/>
            <w:rFonts w:cs="Palatino Linotype"/>
            <w:szCs w:val="20"/>
            <w:lang w:val="es-CO"/>
          </w:rPr>
          <w:t>La red neuronal aleatoria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xml:space="preserve"> para la infraestructura cibersegura de </w:t>
        </w:r>
        <w:proofErr w:type="spellStart"/>
        <w:r w:rsidR="00E83F89" w:rsidRPr="009E125E">
          <w:rPr>
            <w:rStyle w:val="Hyperlink"/>
            <w:rFonts w:cs="Palatino Linotype"/>
            <w:szCs w:val="20"/>
            <w:lang w:val="es-CO"/>
          </w:rPr>
          <w:t>IoT</w:t>
        </w:r>
        <w:proofErr w:type="spellEnd"/>
        <w:r w:rsidR="00E83F89" w:rsidRPr="009E125E">
          <w:rPr>
            <w:rStyle w:val="Hyperlink"/>
            <w:rFonts w:cs="Palatino Linotype"/>
            <w:szCs w:val="20"/>
            <w:lang w:val="es-CO"/>
          </w:rPr>
          <w:t xml:space="preserve"> y 5G en ciudades inteligentes</w:t>
        </w:r>
      </w:hyperlink>
    </w:p>
    <w:p w14:paraId="73604E30" w14:textId="77777777" w:rsidR="00E83F89" w:rsidRPr="009E125E" w:rsidRDefault="00A374EB" w:rsidP="00E83F89">
      <w:pPr>
        <w:pStyle w:val="Cuerpovademecum"/>
        <w:rPr>
          <w:rStyle w:val="Hyperlink"/>
          <w:rFonts w:cs="Palatino Linotype"/>
          <w:szCs w:val="20"/>
          <w:lang w:val="es-CO"/>
        </w:rPr>
      </w:pPr>
      <w:hyperlink r:id="rId4330" w:history="1">
        <w:r w:rsidR="00E83F89" w:rsidRPr="009E125E">
          <w:rPr>
            <w:rStyle w:val="Hyperlink"/>
            <w:rFonts w:cs="Palatino Linotype"/>
            <w:szCs w:val="20"/>
            <w:lang w:val="es-CO"/>
          </w:rPr>
          <w:t>Encuesta sobre contratos inteligentes basados en </w:t>
        </w:r>
        <w:proofErr w:type="spellStart"/>
        <w:proofErr w:type="gram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w:t>
        </w:r>
        <w:proofErr w:type="gramEnd"/>
        <w:r w:rsidR="00E83F89" w:rsidRPr="009E125E">
          <w:rPr>
            <w:rStyle w:val="Hyperlink"/>
            <w:rFonts w:cs="Palatino Linotype"/>
            <w:szCs w:val="20"/>
            <w:lang w:val="es-CO"/>
          </w:rPr>
          <w:t xml:space="preserve"> aspectos técnicos e investigación futura</w:t>
        </w:r>
      </w:hyperlink>
    </w:p>
    <w:p w14:paraId="50A47641" w14:textId="77777777" w:rsidR="00E83F89" w:rsidRPr="009E125E" w:rsidRDefault="00A374EB" w:rsidP="00E83F89">
      <w:pPr>
        <w:pStyle w:val="Cuerpovademecum"/>
        <w:rPr>
          <w:rStyle w:val="Hyperlink"/>
          <w:rFonts w:cs="Palatino Linotype"/>
          <w:szCs w:val="20"/>
          <w:lang w:val="es-CO"/>
        </w:rPr>
      </w:pPr>
      <w:hyperlink r:id="rId4331" w:history="1">
        <w:r w:rsidR="00E83F89" w:rsidRPr="009E125E">
          <w:rPr>
            <w:rStyle w:val="Hyperlink"/>
            <w:rFonts w:cs="Palatino Linotype"/>
            <w:szCs w:val="20"/>
            <w:lang w:val="es-CO"/>
          </w:rPr>
          <w:t>Definición de la gobernanza de </w:t>
        </w:r>
        <w:proofErr w:type="spellStart"/>
        <w:proofErr w:type="gram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w:t>
        </w:r>
        <w:proofErr w:type="gramEnd"/>
        <w:r w:rsidR="00E83F89" w:rsidRPr="009E125E">
          <w:rPr>
            <w:rStyle w:val="Hyperlink"/>
            <w:rFonts w:cs="Palatino Linotype"/>
            <w:szCs w:val="20"/>
            <w:lang w:val="es-CO"/>
          </w:rPr>
          <w:t xml:space="preserve"> un marco para el análisis y la comparación</w:t>
        </w:r>
      </w:hyperlink>
    </w:p>
    <w:p w14:paraId="50598E54" w14:textId="77777777" w:rsidR="00E83F89" w:rsidRPr="009E125E" w:rsidRDefault="00A374EB" w:rsidP="00E83F89">
      <w:pPr>
        <w:pStyle w:val="Cuerpovademecum"/>
        <w:rPr>
          <w:rStyle w:val="Hyperlink"/>
          <w:rFonts w:cs="Palatino Linotype"/>
          <w:szCs w:val="20"/>
          <w:lang w:val="es-CO"/>
        </w:rPr>
      </w:pPr>
      <w:hyperlink r:id="rId4332" w:history="1">
        <w:r w:rsidR="00E83F89" w:rsidRPr="009E125E">
          <w:rPr>
            <w:rStyle w:val="Hyperlink"/>
            <w:rFonts w:cs="Palatino Linotype"/>
            <w:szCs w:val="20"/>
            <w:lang w:val="es-CO"/>
          </w:rPr>
          <w:t>Una novedosa plataforma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como servicio (</w:t>
        </w:r>
        <w:proofErr w:type="spellStart"/>
        <w:r w:rsidR="00E83F89" w:rsidRPr="009E125E">
          <w:rPr>
            <w:rStyle w:val="Hyperlink"/>
            <w:rFonts w:cs="Palatino Linotype"/>
            <w:szCs w:val="20"/>
            <w:lang w:val="es-CO"/>
          </w:rPr>
          <w:t>BaaS</w:t>
        </w:r>
        <w:proofErr w:type="spellEnd"/>
        <w:r w:rsidR="00E83F89" w:rsidRPr="009E125E">
          <w:rPr>
            <w:rStyle w:val="Hyperlink"/>
            <w:rFonts w:cs="Palatino Linotype"/>
            <w:szCs w:val="20"/>
            <w:lang w:val="es-CO"/>
          </w:rPr>
          <w:t>) para operadores locales de 5G</w:t>
        </w:r>
      </w:hyperlink>
    </w:p>
    <w:p w14:paraId="16B609E1" w14:textId="77777777" w:rsidR="00E83F89" w:rsidRPr="009E125E" w:rsidRDefault="00A374EB" w:rsidP="00E83F89">
      <w:pPr>
        <w:pStyle w:val="Cuerpovademecum"/>
        <w:rPr>
          <w:rStyle w:val="Hyperlink"/>
          <w:rFonts w:cs="Palatino Linotype"/>
          <w:szCs w:val="20"/>
          <w:lang w:val="es-CO"/>
        </w:rPr>
      </w:pPr>
      <w:hyperlink r:id="rId4333" w:history="1">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w:t>
        </w:r>
        <w:proofErr w:type="spellStart"/>
        <w:r w:rsidR="00E83F89" w:rsidRPr="009E125E">
          <w:rPr>
            <w:rStyle w:val="Hyperlink"/>
            <w:rFonts w:cs="Palatino Linotype"/>
            <w:szCs w:val="20"/>
            <w:lang w:val="es-CO"/>
          </w:rPr>
          <w:t>federated</w:t>
        </w:r>
        <w:proofErr w:type="spellEnd"/>
        <w:r w:rsidR="00E83F89" w:rsidRPr="009E125E">
          <w:rPr>
            <w:rStyle w:val="Hyperlink"/>
            <w:rFonts w:cs="Palatino Linotype"/>
            <w:szCs w:val="20"/>
            <w:lang w:val="es-CO"/>
          </w:rPr>
          <w:t xml:space="preserve">-aprendizaje modelos de aprendizaje profundas y para covid-19 de detección utilizando imágenes </w:t>
        </w:r>
        <w:proofErr w:type="spellStart"/>
        <w:r w:rsidR="00E83F89" w:rsidRPr="009E125E">
          <w:rPr>
            <w:rStyle w:val="Hyperlink"/>
            <w:rFonts w:cs="Palatino Linotype"/>
            <w:szCs w:val="20"/>
            <w:lang w:val="es-CO"/>
          </w:rPr>
          <w:t>ct</w:t>
        </w:r>
        <w:proofErr w:type="spellEnd"/>
      </w:hyperlink>
    </w:p>
    <w:p w14:paraId="60A5BCA7" w14:textId="77777777" w:rsidR="00E83F89" w:rsidRPr="009E125E" w:rsidRDefault="00A374EB" w:rsidP="00E83F89">
      <w:pPr>
        <w:pStyle w:val="Cuerpovademecum"/>
        <w:rPr>
          <w:rStyle w:val="Hyperlink"/>
          <w:rFonts w:cs="Palatino Linotype"/>
          <w:szCs w:val="20"/>
          <w:lang w:val="es-CO"/>
        </w:rPr>
      </w:pPr>
      <w:hyperlink r:id="rId4334" w:history="1">
        <w:r w:rsidR="00E83F89" w:rsidRPr="009E125E">
          <w:rPr>
            <w:rStyle w:val="Hyperlink"/>
            <w:rFonts w:cs="Palatino Linotype"/>
            <w:szCs w:val="20"/>
            <w:lang w:val="es-CO"/>
          </w:rPr>
          <w:t>Tecnología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para una cadena de suministro agroalimentaria sostenible</w:t>
        </w:r>
      </w:hyperlink>
    </w:p>
    <w:p w14:paraId="51432A2F" w14:textId="77777777" w:rsidR="00E83F89" w:rsidRPr="009E125E" w:rsidRDefault="00A374EB" w:rsidP="00E83F89">
      <w:pPr>
        <w:pStyle w:val="Cuerpovademecum"/>
        <w:rPr>
          <w:rStyle w:val="Hyperlink"/>
          <w:rFonts w:cs="Palatino Linotype"/>
          <w:szCs w:val="20"/>
          <w:lang w:val="es-CO"/>
        </w:rPr>
      </w:pPr>
      <w:hyperlink r:id="rId4335" w:history="1">
        <w:r w:rsidR="00E83F89" w:rsidRPr="009E125E">
          <w:rPr>
            <w:rStyle w:val="Hyperlink"/>
            <w:rFonts w:cs="Palatino Linotype"/>
            <w:szCs w:val="20"/>
            <w:lang w:val="es-CO"/>
          </w:rPr>
          <w:t>Un marco conceptual para la adopción de contratos inteligentes de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para gestionar acuerdos inmobiliarios en ciudades inteligentes</w:t>
        </w:r>
      </w:hyperlink>
    </w:p>
    <w:p w14:paraId="18B62CE9" w14:textId="77777777" w:rsidR="00E83F89" w:rsidRPr="009E125E" w:rsidRDefault="00A374EB" w:rsidP="00E83F89">
      <w:pPr>
        <w:pStyle w:val="Cuerpovademecum"/>
        <w:rPr>
          <w:rStyle w:val="Hyperlink"/>
          <w:rFonts w:cs="Palatino Linotype"/>
          <w:szCs w:val="20"/>
          <w:lang w:val="es-CO"/>
        </w:rPr>
      </w:pPr>
      <w:hyperlink r:id="rId4336" w:history="1">
        <w:r w:rsidR="00E83F89" w:rsidRPr="009E125E">
          <w:rPr>
            <w:rStyle w:val="Hyperlink"/>
            <w:rFonts w:cs="Palatino Linotype"/>
            <w:szCs w:val="20"/>
            <w:lang w:val="es-CO"/>
          </w:rPr>
          <w:t>Aplicación de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e Internet de las cosas en el sector sanitario y médico: aplicaciones, retos y perspectivas de futuro</w:t>
        </w:r>
      </w:hyperlink>
    </w:p>
    <w:p w14:paraId="1FE5A656" w14:textId="77777777" w:rsidR="00E83F89" w:rsidRPr="009E125E" w:rsidRDefault="00A374EB" w:rsidP="00E83F89">
      <w:pPr>
        <w:pStyle w:val="Cuerpovademecum"/>
        <w:rPr>
          <w:rStyle w:val="Hyperlink"/>
          <w:rFonts w:cs="Palatino Linotype"/>
          <w:szCs w:val="20"/>
          <w:lang w:val="es-CO"/>
        </w:rPr>
      </w:pPr>
      <w:hyperlink r:id="rId4337" w:history="1">
        <w:r w:rsidR="00E83F89" w:rsidRPr="009E125E">
          <w:rPr>
            <w:rStyle w:val="Hyperlink"/>
            <w:rFonts w:cs="Palatino Linotype"/>
            <w:szCs w:val="20"/>
            <w:lang w:val="es-CO"/>
          </w:rPr>
          <w:t>Diseño de red de suministro para abordar los Objetivos de Desarrollo Sostenible de las Naciones Unidas: un estudio de caso de implementación de </w:t>
        </w:r>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en la industria pesquera tailandesa</w:t>
        </w:r>
      </w:hyperlink>
    </w:p>
    <w:p w14:paraId="482AF3DA" w14:textId="77777777" w:rsidR="00E83F89" w:rsidRPr="009E125E" w:rsidRDefault="00A374EB" w:rsidP="00E83F89">
      <w:pPr>
        <w:pStyle w:val="Cuerpovademecum"/>
        <w:rPr>
          <w:rStyle w:val="Hyperlink"/>
          <w:rFonts w:cs="Palatino Linotype"/>
          <w:szCs w:val="20"/>
          <w:lang w:val="es-CO"/>
        </w:rPr>
      </w:pPr>
      <w:hyperlink r:id="rId4338" w:history="1">
        <w:proofErr w:type="spellStart"/>
        <w:r w:rsidR="00E83F89" w:rsidRPr="009E125E">
          <w:rPr>
            <w:rStyle w:val="Hyperlink"/>
            <w:rFonts w:cs="Palatino Linotype"/>
            <w:szCs w:val="20"/>
            <w:lang w:val="es-CO"/>
          </w:rPr>
          <w:t>BIoTHR</w:t>
        </w:r>
        <w:proofErr w:type="spellEnd"/>
        <w:r w:rsidR="00E83F89" w:rsidRPr="009E125E">
          <w:rPr>
            <w:rStyle w:val="Hyperlink"/>
            <w:rFonts w:cs="Palatino Linotype"/>
            <w:szCs w:val="20"/>
            <w:lang w:val="es-CO"/>
          </w:rPr>
          <w:t xml:space="preserve">: Esquema de mantenimiento de registros médicos electrónicos en </w:t>
        </w:r>
        <w:proofErr w:type="spellStart"/>
        <w:r w:rsidR="00E83F89" w:rsidRPr="009E125E">
          <w:rPr>
            <w:rStyle w:val="Hyperlink"/>
            <w:rFonts w:cs="Palatino Linotype"/>
            <w:szCs w:val="20"/>
            <w:lang w:val="es-CO"/>
          </w:rPr>
          <w:t>IoT</w:t>
        </w:r>
        <w:proofErr w:type="spellEnd"/>
        <w:r w:rsidR="00E83F89" w:rsidRPr="009E125E">
          <w:rPr>
            <w:rStyle w:val="Hyperlink"/>
            <w:rFonts w:cs="Palatino Linotype"/>
            <w:szCs w:val="20"/>
            <w:lang w:val="es-CO"/>
          </w:rPr>
          <w:t xml:space="preserve"> - Ecosistema </w:t>
        </w:r>
        <w:proofErr w:type="spellStart"/>
        <w:r w:rsidR="00E83F89" w:rsidRPr="009E125E">
          <w:rPr>
            <w:rStyle w:val="Hyperlink"/>
            <w:rFonts w:cs="Palatino Linotype"/>
            <w:szCs w:val="20"/>
            <w:lang w:val="es-CO"/>
          </w:rPr>
          <w:t>Blockchain</w:t>
        </w:r>
        <w:proofErr w:type="spellEnd"/>
      </w:hyperlink>
    </w:p>
    <w:p w14:paraId="32D9DE65" w14:textId="77777777" w:rsidR="00E83F89" w:rsidRPr="009E125E" w:rsidRDefault="00A374EB" w:rsidP="00E83F89">
      <w:pPr>
        <w:pStyle w:val="Cuerpovademecum"/>
        <w:rPr>
          <w:rStyle w:val="Hyperlink"/>
          <w:rFonts w:cs="Palatino Linotype"/>
          <w:szCs w:val="20"/>
          <w:lang w:val="es-CO"/>
        </w:rPr>
      </w:pPr>
      <w:hyperlink r:id="rId4339" w:history="1">
        <w:proofErr w:type="spellStart"/>
        <w:r w:rsidR="00E83F89" w:rsidRPr="009E125E">
          <w:rPr>
            <w:rStyle w:val="Hyperlink"/>
            <w:rFonts w:cs="Palatino Linotype"/>
            <w:szCs w:val="20"/>
            <w:lang w:val="es-CO"/>
          </w:rPr>
          <w:t>Blockchain</w:t>
        </w:r>
        <w:proofErr w:type="spellEnd"/>
        <w:r w:rsidR="00E83F89" w:rsidRPr="009E125E">
          <w:rPr>
            <w:rStyle w:val="Hyperlink"/>
            <w:rFonts w:cs="Palatino Linotype"/>
            <w:szCs w:val="20"/>
            <w:lang w:val="es-CO"/>
          </w:rPr>
          <w:t> plataforma para la gestión del suministro de vacunas COVID-19</w:t>
        </w:r>
      </w:hyperlink>
    </w:p>
    <w:p w14:paraId="6B358741" w14:textId="77777777" w:rsidR="00E83F89" w:rsidRPr="009E125E" w:rsidRDefault="00E83F89" w:rsidP="00E83F89">
      <w:pPr>
        <w:pStyle w:val="Cuerpovademecum"/>
        <w:rPr>
          <w:b/>
          <w:bCs/>
          <w:color w:val="984806"/>
          <w:lang w:val="es-CO"/>
        </w:rPr>
      </w:pPr>
      <w:r w:rsidRPr="009E125E">
        <w:rPr>
          <w:b/>
          <w:bCs/>
          <w:color w:val="984806"/>
          <w:lang w:val="es-CO"/>
        </w:rPr>
        <w:t xml:space="preserve">Big Data </w:t>
      </w:r>
    </w:p>
    <w:p w14:paraId="7F92BC26" w14:textId="77777777" w:rsidR="00E83F89" w:rsidRPr="009E125E" w:rsidRDefault="00A374EB" w:rsidP="00E83F89">
      <w:pPr>
        <w:pStyle w:val="Cuerpovademecum"/>
        <w:rPr>
          <w:rStyle w:val="Hyperlink"/>
          <w:rFonts w:cs="Palatino Linotype"/>
          <w:szCs w:val="20"/>
          <w:lang w:val="es-CO"/>
        </w:rPr>
      </w:pPr>
      <w:hyperlink r:id="rId4340" w:history="1">
        <w:r w:rsidR="00E83F89" w:rsidRPr="009E125E">
          <w:rPr>
            <w:rStyle w:val="Hyperlink"/>
            <w:rFonts w:cs="Palatino Linotype"/>
            <w:szCs w:val="20"/>
            <w:lang w:val="es-CO"/>
          </w:rPr>
          <w:t>Big data y su impacto en el ejercicio de la contaduría pública, las empresas y los sistemas de información: Una mirada a la ética</w:t>
        </w:r>
      </w:hyperlink>
    </w:p>
    <w:p w14:paraId="3B49019B" w14:textId="77777777" w:rsidR="00E83F89" w:rsidRPr="009E125E" w:rsidRDefault="00A374EB" w:rsidP="00E83F89">
      <w:pPr>
        <w:pStyle w:val="Cuerpovademecum"/>
        <w:rPr>
          <w:rStyle w:val="Hyperlink"/>
          <w:rFonts w:cs="Palatino Linotype"/>
          <w:szCs w:val="20"/>
          <w:lang w:val="es-CO"/>
        </w:rPr>
      </w:pPr>
      <w:hyperlink r:id="rId4341" w:history="1">
        <w:r w:rsidR="00E83F89" w:rsidRPr="009E125E">
          <w:rPr>
            <w:rStyle w:val="Hyperlink"/>
            <w:rFonts w:cs="Palatino Linotype"/>
            <w:szCs w:val="20"/>
            <w:lang w:val="es-CO"/>
          </w:rPr>
          <w:t>Análisis de Big Data en la construcción de la inteligencia competitiva de las organizaciones.</w:t>
        </w:r>
      </w:hyperlink>
    </w:p>
    <w:p w14:paraId="7ACF5E43" w14:textId="77777777" w:rsidR="00E83F89" w:rsidRPr="009E125E" w:rsidRDefault="00A374EB" w:rsidP="00E83F89">
      <w:pPr>
        <w:pStyle w:val="Cuerpovademecum"/>
        <w:rPr>
          <w:rStyle w:val="Hyperlink"/>
          <w:rFonts w:cs="Palatino Linotype"/>
          <w:szCs w:val="20"/>
          <w:lang w:val="es-CO"/>
        </w:rPr>
      </w:pPr>
      <w:hyperlink r:id="rId4342" w:history="1">
        <w:r w:rsidR="00E83F89" w:rsidRPr="009E125E">
          <w:rPr>
            <w:rStyle w:val="Hyperlink"/>
            <w:rFonts w:cs="Palatino Linotype"/>
            <w:szCs w:val="20"/>
            <w:lang w:val="es-CO"/>
          </w:rPr>
          <w:t>Un enfoque de </w:t>
        </w:r>
        <w:proofErr w:type="spellStart"/>
        <w:r w:rsidR="00E83F89" w:rsidRPr="009E125E">
          <w:rPr>
            <w:rStyle w:val="Hyperlink"/>
            <w:rFonts w:cs="Palatino Linotype"/>
            <w:szCs w:val="20"/>
            <w:lang w:val="es-CO"/>
          </w:rPr>
          <w:t>big</w:t>
        </w:r>
        <w:proofErr w:type="spellEnd"/>
        <w:r w:rsidR="00E83F89" w:rsidRPr="009E125E">
          <w:rPr>
            <w:rStyle w:val="Hyperlink"/>
            <w:rFonts w:cs="Palatino Linotype"/>
            <w:szCs w:val="20"/>
            <w:lang w:val="es-CO"/>
          </w:rPr>
          <w:t xml:space="preserve"> data para las ventas del viernes negro</w:t>
        </w:r>
      </w:hyperlink>
    </w:p>
    <w:p w14:paraId="00603112" w14:textId="77777777" w:rsidR="00E83F89" w:rsidRPr="009E125E" w:rsidRDefault="00A374EB" w:rsidP="00E83F89">
      <w:pPr>
        <w:pStyle w:val="Cuerpovademecum"/>
        <w:rPr>
          <w:rStyle w:val="Hyperlink"/>
          <w:rFonts w:cs="Palatino Linotype"/>
          <w:szCs w:val="20"/>
          <w:lang w:val="es-CO"/>
        </w:rPr>
      </w:pPr>
      <w:hyperlink r:id="rId4343" w:history="1">
        <w:r w:rsidR="00E83F89" w:rsidRPr="009E125E">
          <w:rPr>
            <w:rStyle w:val="Hyperlink"/>
            <w:rFonts w:cs="Palatino Linotype"/>
            <w:szCs w:val="20"/>
            <w:lang w:val="es-CO"/>
          </w:rPr>
          <w:t>Estudio completo de enfoques de minería de </w:t>
        </w:r>
        <w:proofErr w:type="spellStart"/>
        <w:r w:rsidR="00E83F89" w:rsidRPr="009E125E">
          <w:rPr>
            <w:rStyle w:val="Hyperlink"/>
            <w:rFonts w:cs="Palatino Linotype"/>
            <w:szCs w:val="20"/>
            <w:lang w:val="es-CO"/>
          </w:rPr>
          <w:t>big</w:t>
        </w:r>
        <w:proofErr w:type="spellEnd"/>
        <w:r w:rsidR="00E83F89" w:rsidRPr="009E125E">
          <w:rPr>
            <w:rStyle w:val="Hyperlink"/>
            <w:rFonts w:cs="Palatino Linotype"/>
            <w:szCs w:val="20"/>
            <w:lang w:val="es-CO"/>
          </w:rPr>
          <w:t xml:space="preserve"> data en sistemas en la nube</w:t>
        </w:r>
      </w:hyperlink>
    </w:p>
    <w:p w14:paraId="0547356B" w14:textId="77777777" w:rsidR="00E83F89" w:rsidRPr="009E125E" w:rsidRDefault="00A374EB" w:rsidP="00E83F89">
      <w:pPr>
        <w:pStyle w:val="Cuerpovademecum"/>
        <w:rPr>
          <w:rStyle w:val="Hyperlink"/>
          <w:rFonts w:cs="Palatino Linotype"/>
          <w:szCs w:val="20"/>
          <w:lang w:val="es-CO"/>
        </w:rPr>
      </w:pPr>
      <w:hyperlink r:id="rId4344" w:history="1">
        <w:r w:rsidR="00E83F89" w:rsidRPr="009E125E">
          <w:rPr>
            <w:rStyle w:val="Hyperlink"/>
            <w:rFonts w:cs="Palatino Linotype"/>
            <w:szCs w:val="20"/>
            <w:lang w:val="es-CO"/>
          </w:rPr>
          <w:t>Investigación de Big Data y gestión de recursos humanos: una revisión integradora y nuevas direcciones para la investigación futura</w:t>
        </w:r>
      </w:hyperlink>
    </w:p>
    <w:p w14:paraId="17D8EDFE" w14:textId="77777777" w:rsidR="00E83F89" w:rsidRPr="009E125E" w:rsidRDefault="00A374EB" w:rsidP="00E83F89">
      <w:pPr>
        <w:pStyle w:val="Cuerpovademecum"/>
        <w:rPr>
          <w:rStyle w:val="Hyperlink"/>
          <w:rFonts w:cs="Palatino Linotype"/>
          <w:szCs w:val="20"/>
          <w:lang w:val="es-CO"/>
        </w:rPr>
      </w:pPr>
      <w:hyperlink r:id="rId4345" w:history="1">
        <w:r w:rsidR="00E83F89" w:rsidRPr="009E125E">
          <w:rPr>
            <w:rStyle w:val="Hyperlink"/>
            <w:rFonts w:cs="Palatino Linotype"/>
            <w:szCs w:val="20"/>
            <w:lang w:val="es-CO"/>
          </w:rPr>
          <w:t>Procesamiento de </w:t>
        </w:r>
        <w:proofErr w:type="spellStart"/>
        <w:r w:rsidR="00E83F89" w:rsidRPr="009E125E">
          <w:rPr>
            <w:rStyle w:val="Hyperlink"/>
            <w:rFonts w:cs="Palatino Linotype"/>
            <w:szCs w:val="20"/>
            <w:lang w:val="es-CO"/>
          </w:rPr>
          <w:t>BigData</w:t>
        </w:r>
        <w:proofErr w:type="spellEnd"/>
        <w:r w:rsidR="00E83F89" w:rsidRPr="009E125E">
          <w:rPr>
            <w:rStyle w:val="Hyperlink"/>
            <w:rFonts w:cs="Palatino Linotype"/>
            <w:szCs w:val="20"/>
            <w:lang w:val="es-CO"/>
          </w:rPr>
          <w:t xml:space="preserve"> Sentinel-1 con P-SBAS </w:t>
        </w:r>
        <w:proofErr w:type="spellStart"/>
        <w:r w:rsidR="00E83F89" w:rsidRPr="009E125E">
          <w:rPr>
            <w:rStyle w:val="Hyperlink"/>
            <w:rFonts w:cs="Palatino Linotype"/>
            <w:szCs w:val="20"/>
            <w:lang w:val="es-CO"/>
          </w:rPr>
          <w:t>InSAR</w:t>
        </w:r>
        <w:proofErr w:type="spellEnd"/>
        <w:r w:rsidR="00E83F89" w:rsidRPr="009E125E">
          <w:rPr>
            <w:rStyle w:val="Hyperlink"/>
            <w:rFonts w:cs="Palatino Linotype"/>
            <w:szCs w:val="20"/>
            <w:lang w:val="es-CO"/>
          </w:rPr>
          <w:t xml:space="preserve"> en la plataforma de explotación de </w:t>
        </w:r>
        <w:proofErr w:type="spellStart"/>
        <w:r w:rsidR="00E83F89" w:rsidRPr="009E125E">
          <w:rPr>
            <w:rStyle w:val="Hyperlink"/>
            <w:rFonts w:cs="Palatino Linotype"/>
            <w:szCs w:val="20"/>
            <w:lang w:val="es-CO"/>
          </w:rPr>
          <w:t>geohazards</w:t>
        </w:r>
        <w:proofErr w:type="spellEnd"/>
        <w:r w:rsidR="00E83F89" w:rsidRPr="009E125E">
          <w:rPr>
            <w:rStyle w:val="Hyperlink"/>
            <w:rFonts w:cs="Palatino Linotype"/>
            <w:szCs w:val="20"/>
            <w:lang w:val="es-CO"/>
          </w:rPr>
          <w:t>: un experimento sobre hundimientos de tierras costeras y deslizamientos de tierra en Italia</w:t>
        </w:r>
      </w:hyperlink>
    </w:p>
    <w:p w14:paraId="782ED9E2" w14:textId="77777777" w:rsidR="00E83F89" w:rsidRPr="009E125E" w:rsidRDefault="00A374EB" w:rsidP="00E83F89">
      <w:pPr>
        <w:pStyle w:val="Cuerpovademecum"/>
        <w:rPr>
          <w:rStyle w:val="Hyperlink"/>
          <w:rFonts w:cs="Palatino Linotype"/>
          <w:szCs w:val="20"/>
          <w:lang w:val="es-CO"/>
        </w:rPr>
      </w:pPr>
      <w:hyperlink r:id="rId4346" w:history="1">
        <w:r w:rsidR="00E83F89" w:rsidRPr="009E125E">
          <w:rPr>
            <w:rStyle w:val="Hyperlink"/>
            <w:rFonts w:cs="Palatino Linotype"/>
            <w:szCs w:val="20"/>
            <w:lang w:val="es-CO"/>
          </w:rPr>
          <w:t>Una encuesta sobre algoritmos de agrupación en clústeres paralelos para </w:t>
        </w:r>
        <w:proofErr w:type="spellStart"/>
        <w:r w:rsidR="00E83F89" w:rsidRPr="009E125E">
          <w:rPr>
            <w:rStyle w:val="Hyperlink"/>
            <w:rFonts w:cs="Palatino Linotype"/>
            <w:szCs w:val="20"/>
            <w:lang w:val="es-CO"/>
          </w:rPr>
          <w:t>big</w:t>
        </w:r>
        <w:proofErr w:type="spellEnd"/>
        <w:r w:rsidR="00E83F89" w:rsidRPr="009E125E">
          <w:rPr>
            <w:rStyle w:val="Hyperlink"/>
            <w:rFonts w:cs="Palatino Linotype"/>
            <w:szCs w:val="20"/>
            <w:lang w:val="es-CO"/>
          </w:rPr>
          <w:t xml:space="preserve"> data</w:t>
        </w:r>
      </w:hyperlink>
    </w:p>
    <w:p w14:paraId="3869BE5B" w14:textId="77777777" w:rsidR="00E83F89" w:rsidRPr="009E125E" w:rsidRDefault="00A374EB" w:rsidP="00E83F89">
      <w:pPr>
        <w:pStyle w:val="Cuerpovademecum"/>
        <w:rPr>
          <w:rStyle w:val="Hyperlink"/>
          <w:rFonts w:cs="Palatino Linotype"/>
          <w:szCs w:val="20"/>
          <w:lang w:val="es-CO"/>
        </w:rPr>
      </w:pPr>
      <w:hyperlink r:id="rId4347" w:history="1">
        <w:r w:rsidR="00E83F89" w:rsidRPr="009E125E">
          <w:rPr>
            <w:rStyle w:val="Hyperlink"/>
            <w:rFonts w:cs="Palatino Linotype"/>
            <w:szCs w:val="20"/>
            <w:lang w:val="es-CO"/>
          </w:rPr>
          <w:t>Papel de Big Data </w:t>
        </w:r>
        <w:proofErr w:type="spellStart"/>
        <w:r w:rsidR="00E83F89" w:rsidRPr="009E125E">
          <w:rPr>
            <w:rStyle w:val="Hyperlink"/>
            <w:rFonts w:cs="Palatino Linotype"/>
            <w:szCs w:val="20"/>
            <w:lang w:val="es-CO"/>
          </w:rPr>
          <w:t>Analytics</w:t>
        </w:r>
        <w:proofErr w:type="spellEnd"/>
        <w:r w:rsidR="00E83F89" w:rsidRPr="009E125E">
          <w:rPr>
            <w:rStyle w:val="Hyperlink"/>
            <w:rFonts w:cs="Palatino Linotype"/>
            <w:szCs w:val="20"/>
            <w:lang w:val="es-CO"/>
          </w:rPr>
          <w:t xml:space="preserve"> en la gestión de la cadena de suministro: tendencias actuales y perspectivas futuras</w:t>
        </w:r>
      </w:hyperlink>
    </w:p>
    <w:p w14:paraId="4BB8860B" w14:textId="77777777" w:rsidR="00E83F89" w:rsidRPr="009E125E" w:rsidRDefault="00A374EB" w:rsidP="00E83F89">
      <w:pPr>
        <w:pStyle w:val="Cuerpovademecum"/>
        <w:rPr>
          <w:rStyle w:val="Hyperlink"/>
          <w:rFonts w:cs="Palatino Linotype"/>
          <w:szCs w:val="20"/>
          <w:lang w:val="es-CO"/>
        </w:rPr>
      </w:pPr>
      <w:hyperlink r:id="rId4348" w:history="1">
        <w:r w:rsidR="00E83F89" w:rsidRPr="009E125E">
          <w:rPr>
            <w:rStyle w:val="Hyperlink"/>
            <w:rFonts w:cs="Palatino Linotype"/>
            <w:szCs w:val="20"/>
            <w:lang w:val="es-CO"/>
          </w:rPr>
          <w:t xml:space="preserve">Plataformas de Big </w:t>
        </w:r>
        <w:proofErr w:type="gramStart"/>
        <w:r w:rsidR="00E83F89" w:rsidRPr="009E125E">
          <w:rPr>
            <w:rStyle w:val="Hyperlink"/>
            <w:rFonts w:cs="Palatino Linotype"/>
            <w:szCs w:val="20"/>
            <w:lang w:val="es-CO"/>
          </w:rPr>
          <w:t>Data :</w:t>
        </w:r>
        <w:proofErr w:type="gramEnd"/>
        <w:r w:rsidR="00E83F89" w:rsidRPr="009E125E">
          <w:rPr>
            <w:rStyle w:val="Hyperlink"/>
            <w:rFonts w:cs="Palatino Linotype"/>
            <w:szCs w:val="20"/>
            <w:lang w:val="es-CO"/>
          </w:rPr>
          <w:t xml:space="preserve"> en la perspectiva del enfoque de selección y evaluación</w:t>
        </w:r>
      </w:hyperlink>
    </w:p>
    <w:p w14:paraId="00FB3DCD" w14:textId="77777777" w:rsidR="00E83F89" w:rsidRPr="009E125E" w:rsidRDefault="00A374EB" w:rsidP="00E83F89">
      <w:pPr>
        <w:pStyle w:val="Cuerpovademecum"/>
        <w:rPr>
          <w:rStyle w:val="Hyperlink"/>
          <w:rFonts w:cs="Palatino Linotype"/>
          <w:szCs w:val="20"/>
          <w:lang w:val="es-CO"/>
        </w:rPr>
      </w:pPr>
      <w:hyperlink r:id="rId4349" w:history="1">
        <w:r w:rsidR="00E83F89" w:rsidRPr="009E125E">
          <w:rPr>
            <w:rStyle w:val="Hyperlink"/>
            <w:rFonts w:cs="Palatino Linotype"/>
            <w:szCs w:val="20"/>
            <w:lang w:val="es-CO"/>
          </w:rPr>
          <w:t>Big data para crear y capturar valor en el entorno digitalizado: analizando los efectos del volumen, la variedad y la veracidad en el desempeño de la empresa</w:t>
        </w:r>
      </w:hyperlink>
    </w:p>
    <w:p w14:paraId="417E80DE" w14:textId="77777777" w:rsidR="00E83F89" w:rsidRPr="009E125E" w:rsidRDefault="00A374EB" w:rsidP="00E83F89">
      <w:pPr>
        <w:pStyle w:val="Cuerpovademecum"/>
        <w:rPr>
          <w:rStyle w:val="Hyperlink"/>
          <w:rFonts w:cs="Palatino Linotype"/>
          <w:szCs w:val="20"/>
          <w:lang w:val="es-CO"/>
        </w:rPr>
      </w:pPr>
      <w:hyperlink r:id="rId4350" w:history="1">
        <w:r w:rsidR="00E83F89" w:rsidRPr="009E125E">
          <w:rPr>
            <w:rStyle w:val="Hyperlink"/>
            <w:rFonts w:cs="Palatino Linotype"/>
            <w:szCs w:val="20"/>
            <w:lang w:val="es-CO"/>
          </w:rPr>
          <w:t>Algoritmos y aplicaciones de </w:t>
        </w:r>
        <w:proofErr w:type="spellStart"/>
        <w:r w:rsidR="00E83F89" w:rsidRPr="009E125E">
          <w:rPr>
            <w:rStyle w:val="Hyperlink"/>
            <w:rFonts w:cs="Palatino Linotype"/>
            <w:szCs w:val="20"/>
            <w:lang w:val="es-CO"/>
          </w:rPr>
          <w:t>big</w:t>
        </w:r>
        <w:proofErr w:type="spellEnd"/>
        <w:r w:rsidR="00E83F89" w:rsidRPr="009E125E">
          <w:rPr>
            <w:rStyle w:val="Hyperlink"/>
            <w:rFonts w:cs="Palatino Linotype"/>
            <w:szCs w:val="20"/>
            <w:lang w:val="es-CO"/>
          </w:rPr>
          <w:t xml:space="preserve"> data en un sistema de transporte inteligente: una revisión y análisis bibliométrico</w:t>
        </w:r>
      </w:hyperlink>
    </w:p>
    <w:p w14:paraId="2D22A29C" w14:textId="77777777" w:rsidR="00E83F89" w:rsidRPr="009E125E" w:rsidRDefault="00E83F89" w:rsidP="00E83F89">
      <w:pPr>
        <w:pStyle w:val="Cuerpovademecum"/>
        <w:rPr>
          <w:b/>
          <w:bCs/>
          <w:color w:val="984806"/>
          <w:lang w:val="es-CO"/>
        </w:rPr>
      </w:pPr>
      <w:r w:rsidRPr="009E125E">
        <w:rPr>
          <w:b/>
          <w:bCs/>
          <w:color w:val="984806"/>
          <w:lang w:val="es-CO"/>
        </w:rPr>
        <w:t xml:space="preserve">Auditoria de Sistemas </w:t>
      </w:r>
    </w:p>
    <w:p w14:paraId="24C5176F" w14:textId="77777777" w:rsidR="00E83F89" w:rsidRPr="009E125E" w:rsidRDefault="00A374EB" w:rsidP="00E83F89">
      <w:pPr>
        <w:pStyle w:val="Cuerpovademecum"/>
        <w:rPr>
          <w:rStyle w:val="Hyperlink"/>
          <w:rFonts w:cs="Palatino Linotype"/>
          <w:szCs w:val="20"/>
          <w:lang w:val="es-CO"/>
        </w:rPr>
      </w:pPr>
      <w:hyperlink r:id="rId4351" w:history="1">
        <w:r w:rsidR="00E83F89" w:rsidRPr="009E125E">
          <w:rPr>
            <w:rStyle w:val="Hyperlink"/>
            <w:rFonts w:cs="Palatino Linotype"/>
            <w:szCs w:val="20"/>
            <w:lang w:val="es-CO"/>
          </w:rPr>
          <w:t>Desarrollo de una herramienta de auditoría de sistemas para evaluar el cumplimiento y aplicación de controles según la Norma ISO/IEC 27001.</w:t>
        </w:r>
      </w:hyperlink>
    </w:p>
    <w:p w14:paraId="3820D238" w14:textId="77777777" w:rsidR="00E83F89" w:rsidRPr="009E125E" w:rsidRDefault="00A374EB" w:rsidP="00E83F89">
      <w:pPr>
        <w:pStyle w:val="Cuerpovademecum"/>
        <w:rPr>
          <w:rStyle w:val="Hyperlink"/>
          <w:rFonts w:cs="Palatino Linotype"/>
          <w:szCs w:val="20"/>
          <w:lang w:val="es-CO"/>
        </w:rPr>
      </w:pPr>
      <w:hyperlink r:id="rId4352" w:history="1">
        <w:r w:rsidR="00E83F89" w:rsidRPr="009E125E">
          <w:rPr>
            <w:rStyle w:val="Hyperlink"/>
            <w:rFonts w:cs="Palatino Linotype"/>
            <w:szCs w:val="20"/>
            <w:lang w:val="es-CO"/>
          </w:rPr>
          <w:t>La auditoría de sistemas de información en el control interno del sector público local</w:t>
        </w:r>
      </w:hyperlink>
    </w:p>
    <w:p w14:paraId="5E2D8077" w14:textId="77777777" w:rsidR="00E83F89" w:rsidRPr="009E125E" w:rsidRDefault="00A374EB" w:rsidP="00E83F89">
      <w:pPr>
        <w:pStyle w:val="Cuerpovademecum"/>
        <w:rPr>
          <w:rStyle w:val="Hyperlink"/>
          <w:rFonts w:cs="Palatino Linotype"/>
          <w:szCs w:val="20"/>
          <w:lang w:val="es-CO"/>
        </w:rPr>
      </w:pPr>
      <w:hyperlink r:id="rId4353" w:history="1">
        <w:r w:rsidR="00E83F89" w:rsidRPr="009E125E">
          <w:rPr>
            <w:rStyle w:val="Hyperlink"/>
            <w:rFonts w:cs="Palatino Linotype"/>
            <w:szCs w:val="20"/>
            <w:lang w:val="es-CO"/>
          </w:rPr>
          <w:t>Perfil profesional de los auditores de sistemas de gestión de calidad de la “Q” de Calidad Turística.</w:t>
        </w:r>
      </w:hyperlink>
    </w:p>
    <w:p w14:paraId="12A63212" w14:textId="77777777" w:rsidR="00E83F89" w:rsidRPr="009E125E" w:rsidRDefault="00A374EB" w:rsidP="00E83F89">
      <w:pPr>
        <w:pStyle w:val="Cuerpovademecum"/>
        <w:rPr>
          <w:rStyle w:val="Hyperlink"/>
          <w:rFonts w:cs="Palatino Linotype"/>
          <w:szCs w:val="20"/>
          <w:lang w:val="es-CO"/>
        </w:rPr>
      </w:pPr>
      <w:hyperlink r:id="rId4354" w:history="1">
        <w:r w:rsidR="00E83F89" w:rsidRPr="009E125E">
          <w:rPr>
            <w:rStyle w:val="Hyperlink"/>
            <w:rFonts w:cs="Palatino Linotype"/>
            <w:szCs w:val="20"/>
            <w:lang w:val="es-CO"/>
          </w:rPr>
          <w:t>Plan De Auditoría Para El Programa De Auditoría Interna De La Empresa Panificadora Artesanal Don Josué</w:t>
        </w:r>
      </w:hyperlink>
    </w:p>
    <w:p w14:paraId="0CDB920B" w14:textId="77777777" w:rsidR="00E83F89" w:rsidRPr="009E125E" w:rsidRDefault="00A374EB" w:rsidP="00E83F89">
      <w:pPr>
        <w:pStyle w:val="Cuerpovademecum"/>
        <w:rPr>
          <w:rStyle w:val="Hyperlink"/>
          <w:rFonts w:cs="Palatino Linotype"/>
          <w:szCs w:val="20"/>
          <w:lang w:val="es-CO"/>
        </w:rPr>
      </w:pPr>
      <w:hyperlink r:id="rId4355" w:history="1">
        <w:r w:rsidR="00E83F89" w:rsidRPr="009E125E">
          <w:rPr>
            <w:rStyle w:val="Hyperlink"/>
            <w:rFonts w:cs="Palatino Linotype"/>
            <w:szCs w:val="20"/>
            <w:lang w:val="es-CO"/>
          </w:rPr>
          <w:t>Marcos de referencia para gestión de registros de auditoría</w:t>
        </w:r>
      </w:hyperlink>
    </w:p>
    <w:p w14:paraId="5E7E57A2" w14:textId="77777777" w:rsidR="00E83F89" w:rsidRPr="009E125E" w:rsidRDefault="00A374EB" w:rsidP="00E83F89">
      <w:pPr>
        <w:pStyle w:val="Cuerpovademecum"/>
        <w:rPr>
          <w:rStyle w:val="Hyperlink"/>
          <w:rFonts w:cs="Palatino Linotype"/>
          <w:szCs w:val="20"/>
          <w:lang w:val="es-CO"/>
        </w:rPr>
      </w:pPr>
      <w:hyperlink r:id="rId4356" w:history="1">
        <w:r w:rsidR="00E83F89" w:rsidRPr="009E125E">
          <w:rPr>
            <w:rStyle w:val="Hyperlink"/>
            <w:rFonts w:cs="Palatino Linotype"/>
            <w:szCs w:val="20"/>
            <w:lang w:val="es-CO"/>
          </w:rPr>
          <w:t xml:space="preserve">Auditoria informática del sistema de administración tributaria de la Municipalidad Distrital de </w:t>
        </w:r>
        <w:proofErr w:type="spellStart"/>
        <w:r w:rsidR="00E83F89" w:rsidRPr="009E125E">
          <w:rPr>
            <w:rStyle w:val="Hyperlink"/>
            <w:rFonts w:cs="Palatino Linotype"/>
            <w:szCs w:val="20"/>
            <w:lang w:val="es-CO"/>
          </w:rPr>
          <w:t>Pilcuyo</w:t>
        </w:r>
        <w:proofErr w:type="spellEnd"/>
      </w:hyperlink>
    </w:p>
    <w:p w14:paraId="2FF4BF10" w14:textId="77777777" w:rsidR="00E83F89" w:rsidRPr="009E125E" w:rsidRDefault="00E83F89" w:rsidP="00E83F89">
      <w:pPr>
        <w:pStyle w:val="Cuerpovademecum"/>
        <w:rPr>
          <w:rStyle w:val="Hyperlink"/>
          <w:rFonts w:cs="Palatino Linotype"/>
          <w:szCs w:val="20"/>
          <w:lang w:val="es-CO"/>
        </w:rPr>
      </w:pPr>
      <w:r w:rsidRPr="009E125E">
        <w:rPr>
          <w:rStyle w:val="Hyperlink"/>
          <w:rFonts w:cs="Palatino Linotype"/>
          <w:szCs w:val="20"/>
          <w:lang w:val="es-CO"/>
        </w:rPr>
        <w:t> </w:t>
      </w:r>
      <w:hyperlink r:id="rId4357" w:history="1">
        <w:r w:rsidRPr="009E125E">
          <w:rPr>
            <w:rStyle w:val="Hyperlink"/>
            <w:rFonts w:cs="Palatino Linotype"/>
            <w:szCs w:val="20"/>
            <w:lang w:val="es-CO"/>
          </w:rPr>
          <w:t>Control de la Gestión Pública después de la pandemia. Un enfoque global de la auditoría </w:t>
        </w:r>
        <w:proofErr w:type="spellStart"/>
        <w:r w:rsidRPr="009E125E">
          <w:rPr>
            <w:rStyle w:val="Hyperlink"/>
            <w:rFonts w:cs="Palatino Linotype"/>
            <w:szCs w:val="20"/>
            <w:lang w:val="es-CO"/>
          </w:rPr>
          <w:t>postcovid</w:t>
        </w:r>
        <w:proofErr w:type="spellEnd"/>
      </w:hyperlink>
    </w:p>
    <w:p w14:paraId="5B52A127" w14:textId="77777777" w:rsidR="00E83F89" w:rsidRPr="009E125E" w:rsidRDefault="00A374EB" w:rsidP="00E83F89">
      <w:pPr>
        <w:pStyle w:val="Cuerpovademecum"/>
        <w:rPr>
          <w:rStyle w:val="Hyperlink"/>
          <w:rFonts w:cs="Palatino Linotype"/>
          <w:szCs w:val="20"/>
          <w:lang w:val="es-CO"/>
        </w:rPr>
      </w:pPr>
      <w:hyperlink r:id="rId4358" w:history="1">
        <w:r w:rsidR="00E83F89" w:rsidRPr="009E125E">
          <w:rPr>
            <w:rStyle w:val="Hyperlink"/>
            <w:rFonts w:cs="Palatino Linotype"/>
            <w:szCs w:val="20"/>
            <w:lang w:val="es-CO"/>
          </w:rPr>
          <w:t xml:space="preserve">Plan de auditoría interna para el sistema de gestión de calidad e inocuidad de productos alimenticios </w:t>
        </w:r>
        <w:proofErr w:type="spellStart"/>
        <w:r w:rsidR="00E83F89" w:rsidRPr="009E125E">
          <w:rPr>
            <w:rStyle w:val="Hyperlink"/>
            <w:rFonts w:cs="Palatino Linotype"/>
            <w:szCs w:val="20"/>
            <w:lang w:val="es-CO"/>
          </w:rPr>
          <w:t>magdalana</w:t>
        </w:r>
        <w:proofErr w:type="spellEnd"/>
      </w:hyperlink>
    </w:p>
    <w:p w14:paraId="0BFD34EE" w14:textId="77777777" w:rsidR="00E83F89" w:rsidRPr="009E125E" w:rsidRDefault="00A374EB" w:rsidP="00E83F89">
      <w:pPr>
        <w:pStyle w:val="Cuerpovademecum"/>
        <w:rPr>
          <w:rStyle w:val="Hyperlink"/>
          <w:rFonts w:cs="Palatino Linotype"/>
          <w:szCs w:val="20"/>
          <w:lang w:val="es-CO"/>
        </w:rPr>
      </w:pPr>
      <w:hyperlink r:id="rId4359" w:history="1">
        <w:r w:rsidR="00E83F89" w:rsidRPr="009E125E">
          <w:rPr>
            <w:rStyle w:val="Hyperlink"/>
            <w:rFonts w:cs="Palatino Linotype"/>
            <w:szCs w:val="20"/>
            <w:lang w:val="es-CO"/>
          </w:rPr>
          <w:t xml:space="preserve">Plan de auditoría interna para el sistema de gestión de calidad e inocuidad de productos alimenticios </w:t>
        </w:r>
        <w:proofErr w:type="spellStart"/>
        <w:r w:rsidR="00E83F89" w:rsidRPr="009E125E">
          <w:rPr>
            <w:rStyle w:val="Hyperlink"/>
            <w:rFonts w:cs="Palatino Linotype"/>
            <w:szCs w:val="20"/>
            <w:lang w:val="es-CO"/>
          </w:rPr>
          <w:t>magdalana</w:t>
        </w:r>
        <w:proofErr w:type="spellEnd"/>
      </w:hyperlink>
    </w:p>
    <w:p w14:paraId="0BE4472F" w14:textId="77777777" w:rsidR="00E83F89" w:rsidRPr="009E125E" w:rsidRDefault="00A374EB" w:rsidP="00E83F89">
      <w:pPr>
        <w:pStyle w:val="Cuerpovademecum"/>
        <w:rPr>
          <w:rStyle w:val="Hyperlink"/>
          <w:rFonts w:cs="Palatino Linotype"/>
          <w:szCs w:val="20"/>
          <w:lang w:val="es-CO"/>
        </w:rPr>
      </w:pPr>
      <w:hyperlink r:id="rId4360" w:history="1">
        <w:r w:rsidR="00E83F89" w:rsidRPr="009E125E">
          <w:rPr>
            <w:rStyle w:val="Hyperlink"/>
            <w:rFonts w:cs="Palatino Linotype"/>
            <w:szCs w:val="20"/>
            <w:lang w:val="es-CO"/>
          </w:rPr>
          <w:t>Auditoria y gobierno en servicios tecnológicos. CISA y COBIT</w:t>
        </w:r>
      </w:hyperlink>
    </w:p>
    <w:p w14:paraId="4F8B9CCE" w14:textId="77777777" w:rsidR="00E83F89" w:rsidRPr="009E125E" w:rsidRDefault="00E83F89" w:rsidP="00E83F89">
      <w:pPr>
        <w:pStyle w:val="Cuerpovademecum"/>
        <w:rPr>
          <w:b/>
          <w:bCs/>
          <w:color w:val="984806"/>
          <w:lang w:val="es-CO"/>
        </w:rPr>
      </w:pPr>
      <w:r w:rsidRPr="009E125E">
        <w:rPr>
          <w:b/>
          <w:bCs/>
          <w:color w:val="984806"/>
          <w:lang w:val="es-CO"/>
        </w:rPr>
        <w:t>Ciberseguridad</w:t>
      </w:r>
    </w:p>
    <w:p w14:paraId="3A0B76A9" w14:textId="77777777" w:rsidR="00E83F89" w:rsidRPr="009E125E" w:rsidRDefault="00A374EB" w:rsidP="00E83F89">
      <w:pPr>
        <w:pStyle w:val="Cuerpovademecum"/>
        <w:rPr>
          <w:rStyle w:val="Hyperlink"/>
          <w:rFonts w:cs="Palatino Linotype"/>
          <w:szCs w:val="20"/>
          <w:lang w:val="es-CO"/>
        </w:rPr>
      </w:pPr>
      <w:hyperlink r:id="rId4361" w:history="1">
        <w:r w:rsidR="00E83F89" w:rsidRPr="009E125E">
          <w:rPr>
            <w:rStyle w:val="Hyperlink"/>
            <w:rFonts w:cs="Palatino Linotype"/>
            <w:szCs w:val="20"/>
            <w:lang w:val="es-CO"/>
          </w:rPr>
          <w:t>Investigación en ciberseguridad. Jornadas Nacionales de Investigación en Ciberseguridad (libro completo)</w:t>
        </w:r>
      </w:hyperlink>
    </w:p>
    <w:p w14:paraId="64D3F37B" w14:textId="77777777" w:rsidR="00E83F89" w:rsidRPr="009E125E" w:rsidRDefault="00A374EB" w:rsidP="00E83F89">
      <w:pPr>
        <w:pStyle w:val="Cuerpovademecum"/>
        <w:rPr>
          <w:rStyle w:val="Hyperlink"/>
          <w:rFonts w:cs="Palatino Linotype"/>
          <w:szCs w:val="20"/>
          <w:lang w:val="es-CO"/>
        </w:rPr>
      </w:pPr>
      <w:hyperlink r:id="rId4362" w:history="1">
        <w:r w:rsidR="00E83F89" w:rsidRPr="009E125E">
          <w:rPr>
            <w:rStyle w:val="Hyperlink"/>
            <w:rFonts w:cs="Palatino Linotype"/>
            <w:szCs w:val="20"/>
            <w:lang w:val="es-CO"/>
          </w:rPr>
          <w:t>Una comparativa de los esquemas de ciberseguridad de China y Estados Unidos.</w:t>
        </w:r>
      </w:hyperlink>
    </w:p>
    <w:p w14:paraId="32309777" w14:textId="77777777" w:rsidR="00E83F89" w:rsidRPr="009E125E" w:rsidRDefault="00A374EB" w:rsidP="00E83F89">
      <w:pPr>
        <w:pStyle w:val="Cuerpovademecum"/>
        <w:rPr>
          <w:rStyle w:val="Hyperlink"/>
          <w:rFonts w:cs="Palatino Linotype"/>
          <w:szCs w:val="20"/>
          <w:lang w:val="es-CO"/>
        </w:rPr>
      </w:pPr>
      <w:hyperlink r:id="rId4363" w:history="1">
        <w:r w:rsidR="00E83F89" w:rsidRPr="009E125E">
          <w:rPr>
            <w:rStyle w:val="Hyperlink"/>
            <w:rFonts w:cs="Palatino Linotype"/>
            <w:szCs w:val="20"/>
            <w:lang w:val="es-CO"/>
          </w:rPr>
          <w:t>Ciberseguridad en la justicia digital: recomendaciones para el caso colombiano</w:t>
        </w:r>
      </w:hyperlink>
    </w:p>
    <w:p w14:paraId="0D2F8BA5" w14:textId="77777777" w:rsidR="00E83F89" w:rsidRPr="009E125E" w:rsidRDefault="00A374EB" w:rsidP="00E83F89">
      <w:pPr>
        <w:pStyle w:val="Cuerpovademecum"/>
        <w:rPr>
          <w:rStyle w:val="Hyperlink"/>
          <w:rFonts w:cs="Palatino Linotype"/>
          <w:szCs w:val="20"/>
          <w:lang w:val="es-CO"/>
        </w:rPr>
      </w:pPr>
      <w:hyperlink r:id="rId4364" w:history="1">
        <w:r w:rsidR="00E83F89" w:rsidRPr="009E125E">
          <w:rPr>
            <w:rStyle w:val="Hyperlink"/>
            <w:rFonts w:cs="Palatino Linotype"/>
            <w:szCs w:val="20"/>
            <w:lang w:val="es-CO"/>
          </w:rPr>
          <w:t>Investigación en ciberseguridad en un año de pandemia</w:t>
        </w:r>
      </w:hyperlink>
    </w:p>
    <w:p w14:paraId="740D037E" w14:textId="77777777" w:rsidR="00E83F89" w:rsidRPr="009E125E" w:rsidRDefault="00A374EB" w:rsidP="00E83F89">
      <w:pPr>
        <w:pStyle w:val="Cuerpovademecum"/>
        <w:rPr>
          <w:rStyle w:val="Hyperlink"/>
          <w:rFonts w:cs="Palatino Linotype"/>
          <w:szCs w:val="20"/>
          <w:lang w:val="es-CO"/>
        </w:rPr>
      </w:pPr>
      <w:hyperlink r:id="rId4365" w:history="1">
        <w:r w:rsidR="00E83F89" w:rsidRPr="009E125E">
          <w:rPr>
            <w:rStyle w:val="Hyperlink"/>
            <w:rFonts w:cs="Palatino Linotype"/>
            <w:szCs w:val="20"/>
            <w:lang w:val="es-CO"/>
          </w:rPr>
          <w:t xml:space="preserve">Retos y oportunidades en materia de ciberseguridad de América Latina frente al contexto global de </w:t>
        </w:r>
        <w:proofErr w:type="spellStart"/>
        <w:r w:rsidR="00E83F89" w:rsidRPr="009E125E">
          <w:rPr>
            <w:rStyle w:val="Hyperlink"/>
            <w:rFonts w:cs="Palatino Linotype"/>
            <w:szCs w:val="20"/>
            <w:lang w:val="es-CO"/>
          </w:rPr>
          <w:t>ciberamenazas</w:t>
        </w:r>
        <w:proofErr w:type="spellEnd"/>
        <w:r w:rsidR="00E83F89" w:rsidRPr="009E125E">
          <w:rPr>
            <w:rStyle w:val="Hyperlink"/>
            <w:rFonts w:cs="Palatino Linotype"/>
            <w:szCs w:val="20"/>
            <w:lang w:val="es-CO"/>
          </w:rPr>
          <w:t xml:space="preserve"> a la seguridad nacional y política exterior</w:t>
        </w:r>
      </w:hyperlink>
    </w:p>
    <w:p w14:paraId="324BEEB6" w14:textId="77777777" w:rsidR="00E83F89" w:rsidRPr="009E125E" w:rsidRDefault="00A374EB" w:rsidP="00E83F89">
      <w:pPr>
        <w:pStyle w:val="Cuerpovademecum"/>
        <w:rPr>
          <w:rStyle w:val="Hyperlink"/>
          <w:rFonts w:cs="Palatino Linotype"/>
          <w:szCs w:val="20"/>
          <w:lang w:val="es-CO"/>
        </w:rPr>
      </w:pPr>
      <w:hyperlink r:id="rId4366" w:history="1">
        <w:r w:rsidR="00E83F89" w:rsidRPr="009E125E">
          <w:rPr>
            <w:rStyle w:val="Hyperlink"/>
            <w:rFonts w:cs="Palatino Linotype"/>
            <w:szCs w:val="20"/>
            <w:lang w:val="es-CO"/>
          </w:rPr>
          <w:t xml:space="preserve">Análisis y diseño de una aplicación tecnológica para automatizar el marco de gestión de ciberseguridad, </w:t>
        </w:r>
        <w:proofErr w:type="spellStart"/>
        <w:r w:rsidR="00E83F89" w:rsidRPr="009E125E">
          <w:rPr>
            <w:rStyle w:val="Hyperlink"/>
            <w:rFonts w:cs="Palatino Linotype"/>
            <w:szCs w:val="20"/>
            <w:lang w:val="es-CO"/>
          </w:rPr>
          <w:t>basadoen</w:t>
        </w:r>
        <w:proofErr w:type="spellEnd"/>
        <w:r w:rsidR="00E83F89" w:rsidRPr="009E125E">
          <w:rPr>
            <w:rStyle w:val="Hyperlink"/>
            <w:rFonts w:cs="Palatino Linotype"/>
            <w:szCs w:val="20"/>
            <w:lang w:val="es-CO"/>
          </w:rPr>
          <w:t xml:space="preserve"> la norma ISO/IEC 27032</w:t>
        </w:r>
      </w:hyperlink>
    </w:p>
    <w:p w14:paraId="2611925D" w14:textId="77777777" w:rsidR="00E83F89" w:rsidRPr="009E125E" w:rsidRDefault="00A374EB" w:rsidP="00E83F89">
      <w:pPr>
        <w:pStyle w:val="Cuerpovademecum"/>
        <w:rPr>
          <w:rStyle w:val="Hyperlink"/>
          <w:rFonts w:cs="Palatino Linotype"/>
          <w:szCs w:val="20"/>
          <w:lang w:val="es-CO"/>
        </w:rPr>
      </w:pPr>
      <w:hyperlink r:id="rId4367" w:history="1">
        <w:r w:rsidR="00E83F89" w:rsidRPr="009E125E">
          <w:rPr>
            <w:rStyle w:val="Hyperlink"/>
            <w:rFonts w:cs="Palatino Linotype"/>
            <w:szCs w:val="20"/>
            <w:lang w:val="es-CO"/>
          </w:rPr>
          <w:t>Retos para la regulación jurídica de la Inteligencia Artificial en el ámbito de la Ciberseguridad</w:t>
        </w:r>
      </w:hyperlink>
    </w:p>
    <w:p w14:paraId="0B28AFE3" w14:textId="77777777" w:rsidR="00E83F89" w:rsidRPr="009E125E" w:rsidRDefault="00A374EB" w:rsidP="00E83F89">
      <w:pPr>
        <w:pStyle w:val="Cuerpovademecum"/>
        <w:rPr>
          <w:rStyle w:val="Hyperlink"/>
          <w:rFonts w:cs="Palatino Linotype"/>
          <w:szCs w:val="20"/>
          <w:lang w:val="es-CO"/>
        </w:rPr>
      </w:pPr>
      <w:hyperlink r:id="rId4368" w:history="1">
        <w:r w:rsidR="00E83F89" w:rsidRPr="009E125E">
          <w:rPr>
            <w:rStyle w:val="Hyperlink"/>
            <w:rFonts w:cs="Palatino Linotype"/>
            <w:szCs w:val="20"/>
            <w:lang w:val="es-CO"/>
          </w:rPr>
          <w:t>La Ciberseguridad y su concepción en las PYMES de Cuenca, Ecuador</w:t>
        </w:r>
      </w:hyperlink>
    </w:p>
    <w:p w14:paraId="32F0507D" w14:textId="77777777" w:rsidR="00E83F89" w:rsidRPr="009E125E" w:rsidRDefault="00A374EB" w:rsidP="00E83F89">
      <w:pPr>
        <w:pStyle w:val="Cuerpovademecum"/>
        <w:rPr>
          <w:rStyle w:val="Hyperlink"/>
          <w:rFonts w:cs="Palatino Linotype"/>
          <w:szCs w:val="20"/>
          <w:lang w:val="es-CO"/>
        </w:rPr>
      </w:pPr>
      <w:hyperlink r:id="rId4369" w:history="1">
        <w:r w:rsidR="00E83F89" w:rsidRPr="009E125E">
          <w:rPr>
            <w:rStyle w:val="Hyperlink"/>
            <w:rFonts w:cs="Palatino Linotype"/>
            <w:szCs w:val="20"/>
            <w:lang w:val="es-CO"/>
          </w:rPr>
          <w:t>Indicadores de ciberseguridad de una red informática en un Laboratorio EDI</w:t>
        </w:r>
      </w:hyperlink>
    </w:p>
    <w:p w14:paraId="484C87A7" w14:textId="77777777" w:rsidR="00E83F89" w:rsidRPr="009E125E" w:rsidRDefault="00A374EB" w:rsidP="00E83F89">
      <w:pPr>
        <w:pStyle w:val="Cuerpovademecum"/>
        <w:rPr>
          <w:rStyle w:val="Hyperlink"/>
          <w:rFonts w:cs="Palatino Linotype"/>
          <w:szCs w:val="20"/>
          <w:lang w:val="es-CO"/>
        </w:rPr>
      </w:pPr>
      <w:hyperlink r:id="rId4370" w:history="1">
        <w:r w:rsidR="00E83F89" w:rsidRPr="009E125E">
          <w:rPr>
            <w:rStyle w:val="Hyperlink"/>
            <w:rFonts w:cs="Palatino Linotype"/>
            <w:szCs w:val="20"/>
            <w:lang w:val="es-CO"/>
          </w:rPr>
          <w:t>Desarrollo de un marco metodológico basado en las normas de Auditoría Interna para validar controles de ciberseguridad</w:t>
        </w:r>
      </w:hyperlink>
    </w:p>
    <w:p w14:paraId="3AFCED02" w14:textId="77777777" w:rsidR="00E83F89" w:rsidRPr="009E125E" w:rsidRDefault="00A374EB" w:rsidP="00E83F89">
      <w:pPr>
        <w:pStyle w:val="Cuerpovademecum"/>
        <w:rPr>
          <w:rStyle w:val="Hyperlink"/>
          <w:rFonts w:cs="Palatino Linotype"/>
          <w:szCs w:val="20"/>
          <w:lang w:val="es-CO"/>
        </w:rPr>
      </w:pPr>
      <w:hyperlink r:id="rId4371" w:history="1">
        <w:r w:rsidR="00E83F89" w:rsidRPr="009E125E">
          <w:rPr>
            <w:rStyle w:val="Hyperlink"/>
            <w:rFonts w:cs="Palatino Linotype"/>
            <w:szCs w:val="20"/>
            <w:lang w:val="es-CO"/>
          </w:rPr>
          <w:t>Estado de la Ciberseguridad en las Empresas del Sector Público del Ecuador: Una Revisión Sistemática</w:t>
        </w:r>
      </w:hyperlink>
    </w:p>
    <w:p w14:paraId="141D2951" w14:textId="77777777" w:rsidR="00E83F89" w:rsidRPr="009E125E" w:rsidRDefault="00A374EB" w:rsidP="00E83F89">
      <w:pPr>
        <w:pStyle w:val="Cuerpovademecum"/>
        <w:rPr>
          <w:rStyle w:val="Hyperlink"/>
          <w:rFonts w:cs="Palatino Linotype"/>
          <w:szCs w:val="20"/>
          <w:lang w:val="es-CO"/>
        </w:rPr>
      </w:pPr>
      <w:hyperlink r:id="rId4372" w:history="1">
        <w:r w:rsidR="00E83F89" w:rsidRPr="009E125E">
          <w:rPr>
            <w:rStyle w:val="Hyperlink"/>
            <w:rFonts w:cs="Palatino Linotype"/>
            <w:szCs w:val="20"/>
            <w:lang w:val="es-CO"/>
          </w:rPr>
          <w:t>La seguridad del tratamiento en el ámbito de las Administraciones Públicas: la ciberseguridad (Comentario al artículo 32 RGPD ya la Disposición adicional …</w:t>
        </w:r>
      </w:hyperlink>
    </w:p>
    <w:p w14:paraId="3DC6B5C2" w14:textId="77777777" w:rsidR="00E83F89" w:rsidRPr="009E125E" w:rsidRDefault="00E83F89" w:rsidP="00E83F89">
      <w:pPr>
        <w:pStyle w:val="Cuerpovademecum"/>
        <w:rPr>
          <w:rStyle w:val="Hyperlink"/>
          <w:rFonts w:cs="Palatino Linotype"/>
          <w:szCs w:val="20"/>
          <w:lang w:val="es-CO"/>
        </w:rPr>
      </w:pPr>
      <w:r w:rsidRPr="009E125E">
        <w:rPr>
          <w:rStyle w:val="Hyperlink"/>
          <w:rFonts w:cs="Palatino Linotype"/>
          <w:szCs w:val="20"/>
          <w:lang w:val="es-CO"/>
        </w:rPr>
        <w:t> </w:t>
      </w:r>
      <w:hyperlink r:id="rId4373" w:history="1">
        <w:r w:rsidRPr="009E125E">
          <w:rPr>
            <w:rStyle w:val="Hyperlink"/>
            <w:rFonts w:cs="Palatino Linotype"/>
            <w:szCs w:val="20"/>
            <w:lang w:val="es-CO"/>
          </w:rPr>
          <w:t>Ciberseguridad en el Trabajo en Movilidad ya Distancia (Teletrabajo)</w:t>
        </w:r>
      </w:hyperlink>
    </w:p>
    <w:p w14:paraId="0B37A933" w14:textId="77777777" w:rsidR="00E83F89" w:rsidRPr="00903A67" w:rsidRDefault="00A374EB" w:rsidP="00E83F89">
      <w:pPr>
        <w:pStyle w:val="Cuerpovademecum"/>
        <w:rPr>
          <w:rStyle w:val="Hyperlink"/>
          <w:rFonts w:cs="Palatino Linotype"/>
          <w:szCs w:val="20"/>
          <w:lang w:val="es-CO"/>
        </w:rPr>
      </w:pPr>
      <w:hyperlink r:id="rId4374" w:history="1">
        <w:r w:rsidR="00E83F89" w:rsidRPr="009E125E">
          <w:rPr>
            <w:rStyle w:val="Hyperlink"/>
            <w:rFonts w:cs="Palatino Linotype"/>
            <w:szCs w:val="20"/>
            <w:lang w:val="es-CO"/>
          </w:rPr>
          <w:t xml:space="preserve">36 </w:t>
        </w:r>
        <w:proofErr w:type="gramStart"/>
        <w:r w:rsidR="00E83F89" w:rsidRPr="009E125E">
          <w:rPr>
            <w:rStyle w:val="Hyperlink"/>
            <w:rFonts w:cs="Palatino Linotype"/>
            <w:szCs w:val="20"/>
            <w:lang w:val="es-CO"/>
          </w:rPr>
          <w:t>Retos</w:t>
        </w:r>
        <w:proofErr w:type="gramEnd"/>
        <w:r w:rsidR="00E83F89" w:rsidRPr="009E125E">
          <w:rPr>
            <w:rStyle w:val="Hyperlink"/>
            <w:rFonts w:cs="Palatino Linotype"/>
            <w:szCs w:val="20"/>
            <w:lang w:val="es-CO"/>
          </w:rPr>
          <w:t xml:space="preserve"> de ciberseguridad en automoción. </w:t>
        </w:r>
        <w:r w:rsidR="00E83F89" w:rsidRPr="00903A67">
          <w:rPr>
            <w:rStyle w:val="Hyperlink"/>
            <w:rFonts w:cs="Palatino Linotype"/>
            <w:szCs w:val="20"/>
            <w:lang w:val="es-CO"/>
          </w:rPr>
          <w:t>Cifrando el bus CAN</w:t>
        </w:r>
      </w:hyperlink>
    </w:p>
    <w:p w14:paraId="7162B535" w14:textId="77777777" w:rsidR="00E83F89" w:rsidRPr="009E125E" w:rsidRDefault="00A374EB" w:rsidP="00E83F89">
      <w:pPr>
        <w:pStyle w:val="Cuerpovademecum"/>
        <w:rPr>
          <w:rStyle w:val="Hyperlink"/>
          <w:rFonts w:cs="Palatino Linotype"/>
          <w:szCs w:val="20"/>
          <w:lang w:val="es-CO"/>
        </w:rPr>
      </w:pPr>
      <w:hyperlink r:id="rId4375" w:history="1">
        <w:r w:rsidR="00E83F89" w:rsidRPr="009E125E">
          <w:rPr>
            <w:rStyle w:val="Hyperlink"/>
            <w:rFonts w:cs="Palatino Linotype"/>
            <w:szCs w:val="20"/>
            <w:lang w:val="es-CO"/>
          </w:rPr>
          <w:t xml:space="preserve">13 </w:t>
        </w:r>
        <w:proofErr w:type="gramStart"/>
        <w:r w:rsidR="00E83F89" w:rsidRPr="009E125E">
          <w:rPr>
            <w:rStyle w:val="Hyperlink"/>
            <w:rFonts w:cs="Palatino Linotype"/>
            <w:szCs w:val="20"/>
            <w:lang w:val="es-CO"/>
          </w:rPr>
          <w:t>Diseño</w:t>
        </w:r>
        <w:proofErr w:type="gramEnd"/>
        <w:r w:rsidR="00E83F89" w:rsidRPr="009E125E">
          <w:rPr>
            <w:rStyle w:val="Hyperlink"/>
            <w:rFonts w:cs="Palatino Linotype"/>
            <w:szCs w:val="20"/>
            <w:lang w:val="es-CO"/>
          </w:rPr>
          <w:t xml:space="preserve"> de un sistema de correlación basado en software libre para la detección de anomalías en el campo de la ciberseguridad</w:t>
        </w:r>
      </w:hyperlink>
    </w:p>
    <w:p w14:paraId="72CEAE7B" w14:textId="77777777" w:rsidR="00E83F89" w:rsidRPr="009E125E" w:rsidRDefault="00E83F89" w:rsidP="00E83F89">
      <w:pPr>
        <w:pStyle w:val="Cuerpovademecum"/>
        <w:rPr>
          <w:rStyle w:val="Hyperlink"/>
          <w:rFonts w:cs="Palatino Linotype"/>
          <w:szCs w:val="20"/>
          <w:lang w:val="es-CO"/>
        </w:rPr>
      </w:pPr>
      <w:r w:rsidRPr="009E125E">
        <w:rPr>
          <w:rStyle w:val="Hyperlink"/>
          <w:rFonts w:cs="Palatino Linotype"/>
          <w:szCs w:val="20"/>
          <w:lang w:val="es-CO"/>
        </w:rPr>
        <w:t> </w:t>
      </w:r>
      <w:hyperlink r:id="rId4376" w:history="1">
        <w:r w:rsidRPr="009E125E">
          <w:rPr>
            <w:rStyle w:val="Hyperlink"/>
            <w:rFonts w:cs="Palatino Linotype"/>
            <w:szCs w:val="20"/>
            <w:lang w:val="es-CO"/>
          </w:rPr>
          <w:t>Análisis comparativo de modelos de selección y protección de infraestructuras críticas, como aporte a la Política Nacional de ciberseguridad del Ecuador</w:t>
        </w:r>
      </w:hyperlink>
    </w:p>
    <w:p w14:paraId="7E08AB2D" w14:textId="77777777" w:rsidR="00E83F89" w:rsidRPr="009E125E" w:rsidRDefault="00A374EB" w:rsidP="00E83F89">
      <w:pPr>
        <w:pStyle w:val="Cuerpovademecum"/>
        <w:rPr>
          <w:rStyle w:val="Hyperlink"/>
          <w:rFonts w:cs="Palatino Linotype"/>
          <w:szCs w:val="20"/>
          <w:lang w:val="es-CO"/>
        </w:rPr>
      </w:pPr>
      <w:hyperlink r:id="rId4377" w:history="1">
        <w:r w:rsidR="00E83F89" w:rsidRPr="009E125E">
          <w:rPr>
            <w:rStyle w:val="Hyperlink"/>
            <w:rFonts w:cs="Palatino Linotype"/>
            <w:szCs w:val="20"/>
            <w:lang w:val="es-CO"/>
          </w:rPr>
          <w:t>Una aproximación a la Ciberseguridad en Sistemas de Control Industrial</w:t>
        </w:r>
      </w:hyperlink>
    </w:p>
    <w:p w14:paraId="2D9BDF5A" w14:textId="77777777" w:rsidR="00E83F89" w:rsidRDefault="00E83F89" w:rsidP="00E83F89">
      <w:pPr>
        <w:pStyle w:val="Cuerpovademecum"/>
        <w:rPr>
          <w:b/>
          <w:bCs/>
          <w:color w:val="984806"/>
          <w:lang w:val="en-US"/>
        </w:rPr>
      </w:pPr>
      <w:r>
        <w:rPr>
          <w:b/>
          <w:bCs/>
          <w:color w:val="984806"/>
          <w:lang w:val="en-US"/>
        </w:rPr>
        <w:t xml:space="preserve">XBRL </w:t>
      </w:r>
    </w:p>
    <w:p w14:paraId="4FD438DD" w14:textId="77777777" w:rsidR="00E83F89" w:rsidRPr="00FA0F13" w:rsidRDefault="00A374EB" w:rsidP="00E83F89">
      <w:pPr>
        <w:pStyle w:val="Cuerpovademecum"/>
        <w:rPr>
          <w:rStyle w:val="Hyperlink"/>
          <w:rFonts w:cs="Palatino Linotype"/>
          <w:szCs w:val="20"/>
          <w:lang w:val="en-US"/>
        </w:rPr>
      </w:pPr>
      <w:hyperlink r:id="rId4378" w:history="1">
        <w:r w:rsidR="00E83F89" w:rsidRPr="00FA0F13">
          <w:rPr>
            <w:rStyle w:val="Hyperlink"/>
            <w:rFonts w:cs="Palatino Linotype"/>
            <w:szCs w:val="20"/>
            <w:lang w:val="en-US"/>
          </w:rPr>
          <w:t>Is there a conflict between principles-based standard setting and structured electronic reporting with XBRL?</w:t>
        </w:r>
      </w:hyperlink>
    </w:p>
    <w:p w14:paraId="1B9666D4" w14:textId="77777777" w:rsidR="00E83F89" w:rsidRPr="009E125E" w:rsidRDefault="00A374EB" w:rsidP="00E83F89">
      <w:pPr>
        <w:pStyle w:val="Cuerpovademecum"/>
        <w:rPr>
          <w:rStyle w:val="Hyperlink"/>
          <w:rFonts w:cs="Palatino Linotype"/>
          <w:szCs w:val="20"/>
          <w:lang w:val="es-CO"/>
        </w:rPr>
      </w:pPr>
      <w:hyperlink r:id="rId4379" w:history="1">
        <w:r w:rsidR="00E83F89" w:rsidRPr="009E125E">
          <w:rPr>
            <w:rStyle w:val="Hyperlink"/>
            <w:rFonts w:cs="Palatino Linotype"/>
            <w:szCs w:val="20"/>
            <w:lang w:val="es-CO"/>
          </w:rPr>
          <w:t>Costos de procesamiento de información y eficiencia de inversión de las empresas: un examen de los canales del efecto XBRL</w:t>
        </w:r>
      </w:hyperlink>
    </w:p>
    <w:p w14:paraId="73F3A61C" w14:textId="77777777" w:rsidR="00E83F89" w:rsidRPr="009E125E" w:rsidRDefault="00A374EB" w:rsidP="00E83F89">
      <w:pPr>
        <w:pStyle w:val="Cuerpovademecum"/>
        <w:rPr>
          <w:rStyle w:val="Hyperlink"/>
          <w:rFonts w:cs="Palatino Linotype"/>
          <w:szCs w:val="20"/>
          <w:lang w:val="es-CO"/>
        </w:rPr>
      </w:pPr>
      <w:hyperlink r:id="rId4380" w:history="1">
        <w:r w:rsidR="00E83F89" w:rsidRPr="009E125E">
          <w:rPr>
            <w:rStyle w:val="Hyperlink"/>
            <w:rFonts w:cs="Palatino Linotype"/>
            <w:szCs w:val="20"/>
            <w:lang w:val="es-CO"/>
          </w:rPr>
          <w:t>Uso de la creación de una taxonomía de riesgo XBRL como impulsor para mejorar las divulgaciones de riesgo 10-K posteriores al coronavirus</w:t>
        </w:r>
      </w:hyperlink>
    </w:p>
    <w:p w14:paraId="65386ADE" w14:textId="77777777" w:rsidR="00E83F89" w:rsidRPr="009E125E" w:rsidRDefault="00A374EB" w:rsidP="00E83F89">
      <w:pPr>
        <w:pStyle w:val="Cuerpovademecum"/>
        <w:rPr>
          <w:rStyle w:val="Hyperlink"/>
          <w:rFonts w:cs="Palatino Linotype"/>
          <w:szCs w:val="20"/>
          <w:lang w:val="es-CO"/>
        </w:rPr>
      </w:pPr>
      <w:hyperlink r:id="rId4381" w:history="1">
        <w:r w:rsidR="00E83F89" w:rsidRPr="009E125E">
          <w:rPr>
            <w:rStyle w:val="Hyperlink"/>
            <w:rFonts w:cs="Palatino Linotype"/>
            <w:szCs w:val="20"/>
            <w:lang w:val="es-CO"/>
          </w:rPr>
          <w:t>El impacto de la estructura de propiedad, los atributos de la junta y el mandato XBRL en la puntualidad de los informes financieros: evidencia de Turquía</w:t>
        </w:r>
      </w:hyperlink>
    </w:p>
    <w:p w14:paraId="4068B9AA" w14:textId="77777777" w:rsidR="00E83F89" w:rsidRPr="009E125E" w:rsidRDefault="00A374EB" w:rsidP="00E83F89">
      <w:pPr>
        <w:pStyle w:val="Cuerpovademecum"/>
        <w:rPr>
          <w:rStyle w:val="Hyperlink"/>
          <w:rFonts w:cs="Palatino Linotype"/>
          <w:szCs w:val="20"/>
          <w:lang w:val="es-CO"/>
        </w:rPr>
      </w:pPr>
      <w:hyperlink r:id="rId4382" w:history="1">
        <w:r w:rsidR="00E83F89" w:rsidRPr="009E125E">
          <w:rPr>
            <w:rStyle w:val="Hyperlink"/>
            <w:rFonts w:cs="Palatino Linotype"/>
            <w:szCs w:val="20"/>
            <w:lang w:val="es-CO"/>
          </w:rPr>
          <w:t>Una encuesta sobre el impacto de la adopción de XBRL en los procesos de desarrollo de software financiero y la calidad del software.</w:t>
        </w:r>
      </w:hyperlink>
    </w:p>
    <w:p w14:paraId="0CA781A2" w14:textId="77777777" w:rsidR="00E83F89" w:rsidRPr="009E125E" w:rsidRDefault="00A374EB" w:rsidP="00E83F89">
      <w:pPr>
        <w:pStyle w:val="Cuerpovademecum"/>
        <w:rPr>
          <w:rStyle w:val="Hyperlink"/>
          <w:rFonts w:cs="Palatino Linotype"/>
          <w:szCs w:val="20"/>
          <w:lang w:val="es-CO"/>
        </w:rPr>
      </w:pPr>
      <w:hyperlink r:id="rId4383" w:history="1">
        <w:r w:rsidR="00E83F89" w:rsidRPr="009E125E">
          <w:rPr>
            <w:rStyle w:val="Hyperlink"/>
            <w:rFonts w:cs="Palatino Linotype"/>
            <w:szCs w:val="20"/>
            <w:lang w:val="es-CO"/>
          </w:rPr>
          <w:t>¿La implementación de XBRL y la diversidad del comité de auditoría afectan la calidad de los informes financieros?</w:t>
        </w:r>
      </w:hyperlink>
    </w:p>
    <w:p w14:paraId="1124D349" w14:textId="77777777" w:rsidR="00E83F89" w:rsidRPr="00F533B8" w:rsidRDefault="00A374EB" w:rsidP="00E83F89">
      <w:pPr>
        <w:pStyle w:val="Cuerpovademecum"/>
        <w:rPr>
          <w:rStyle w:val="Hyperlink"/>
          <w:rFonts w:cs="Palatino Linotype"/>
          <w:szCs w:val="20"/>
          <w:lang w:val="es-CO"/>
        </w:rPr>
      </w:pPr>
      <w:hyperlink r:id="rId4384" w:history="1">
        <w:r w:rsidR="00E83F89" w:rsidRPr="009E125E">
          <w:rPr>
            <w:rStyle w:val="Hyperlink"/>
            <w:rFonts w:cs="Palatino Linotype"/>
            <w:szCs w:val="20"/>
            <w:lang w:val="es-CO"/>
          </w:rPr>
          <w:t>¿Cómo se relaciona la eficiencia del procesamiento de la información con la eficiencia de la inversión? </w:t>
        </w:r>
        <w:r w:rsidR="00E83F89" w:rsidRPr="00F533B8">
          <w:rPr>
            <w:rStyle w:val="Hyperlink"/>
            <w:rFonts w:cs="Palatino Linotype"/>
            <w:szCs w:val="20"/>
            <w:lang w:val="es-CO"/>
          </w:rPr>
          <w:t>Evidencia de la adopción de XBRL</w:t>
        </w:r>
      </w:hyperlink>
    </w:p>
    <w:p w14:paraId="4CCA4A2C" w14:textId="77777777" w:rsidR="00E83F89" w:rsidRPr="009E125E" w:rsidRDefault="00A374EB" w:rsidP="00E83F89">
      <w:pPr>
        <w:pStyle w:val="Cuerpovademecum"/>
        <w:rPr>
          <w:rStyle w:val="Hyperlink"/>
          <w:rFonts w:cs="Palatino Linotype"/>
          <w:szCs w:val="20"/>
          <w:lang w:val="es-CO"/>
        </w:rPr>
      </w:pPr>
      <w:hyperlink r:id="rId4385" w:history="1">
        <w:r w:rsidR="00E83F89" w:rsidRPr="009E125E">
          <w:rPr>
            <w:rStyle w:val="Hyperlink"/>
            <w:rFonts w:cs="Palatino Linotype"/>
            <w:szCs w:val="20"/>
            <w:lang w:val="es-CO"/>
          </w:rPr>
          <w:t>Intención de inversores novatos de usar XBRL con edad, género y experiencia como variables moderadoras</w:t>
        </w:r>
      </w:hyperlink>
    </w:p>
    <w:p w14:paraId="078C4BBC" w14:textId="77777777" w:rsidR="00E83F89" w:rsidRPr="009E125E" w:rsidRDefault="00A374EB" w:rsidP="00E83F89">
      <w:pPr>
        <w:pStyle w:val="Cuerpovademecum"/>
        <w:rPr>
          <w:rStyle w:val="Hyperlink"/>
          <w:rFonts w:cs="Palatino Linotype"/>
          <w:szCs w:val="20"/>
          <w:lang w:val="es-CO"/>
        </w:rPr>
      </w:pPr>
      <w:hyperlink r:id="rId4386" w:history="1">
        <w:r w:rsidR="00E83F89" w:rsidRPr="009E125E">
          <w:rPr>
            <w:rStyle w:val="Hyperlink"/>
            <w:rFonts w:cs="Palatino Linotype"/>
            <w:szCs w:val="20"/>
            <w:lang w:val="es-CO"/>
          </w:rPr>
          <w:t>El impacto de XBRL en la gestión de ganancias reales: consecuencias inesperadas de la implementación de XBRL en China</w:t>
        </w:r>
      </w:hyperlink>
    </w:p>
    <w:p w14:paraId="2C42254B" w14:textId="77777777" w:rsidR="00E83F89" w:rsidRPr="009E125E" w:rsidRDefault="00A374EB" w:rsidP="00E83F89">
      <w:pPr>
        <w:pStyle w:val="Cuerpovademecum"/>
        <w:rPr>
          <w:rStyle w:val="Hyperlink"/>
          <w:rFonts w:cs="Palatino Linotype"/>
          <w:szCs w:val="20"/>
          <w:lang w:val="es-CO"/>
        </w:rPr>
      </w:pPr>
      <w:hyperlink r:id="rId4387" w:history="1">
        <w:r w:rsidR="00E83F89" w:rsidRPr="009E125E">
          <w:rPr>
            <w:rStyle w:val="Hyperlink"/>
            <w:rFonts w:cs="Palatino Linotype"/>
            <w:szCs w:val="20"/>
            <w:lang w:val="es-CO"/>
          </w:rPr>
          <w:t>La puntualidad de las presentaciones XBRL : un examen empírico</w:t>
        </w:r>
      </w:hyperlink>
    </w:p>
    <w:p w14:paraId="009D785B" w14:textId="77777777" w:rsidR="00E83F89" w:rsidRPr="009E125E" w:rsidRDefault="00A374EB" w:rsidP="00E83F89">
      <w:pPr>
        <w:pStyle w:val="Cuerpovademecum"/>
        <w:rPr>
          <w:rStyle w:val="Hyperlink"/>
          <w:rFonts w:cs="Palatino Linotype"/>
          <w:szCs w:val="20"/>
          <w:lang w:val="es-CO"/>
        </w:rPr>
      </w:pPr>
      <w:hyperlink r:id="rId4388" w:history="1">
        <w:r w:rsidR="00E83F89" w:rsidRPr="009E125E">
          <w:rPr>
            <w:rStyle w:val="Hyperlink"/>
            <w:rFonts w:cs="Palatino Linotype"/>
            <w:szCs w:val="20"/>
            <w:lang w:val="es-CO"/>
          </w:rPr>
          <w:t>Tecnologías de informes y legibilidad textual: evidencia del mandato XBRL</w:t>
        </w:r>
      </w:hyperlink>
    </w:p>
    <w:p w14:paraId="341EE0D3" w14:textId="77777777" w:rsidR="00E83F89" w:rsidRPr="009E125E" w:rsidRDefault="00A374EB" w:rsidP="00E83F89">
      <w:pPr>
        <w:pStyle w:val="Cuerpovademecum"/>
        <w:rPr>
          <w:rStyle w:val="Hyperlink"/>
          <w:rFonts w:cs="Palatino Linotype"/>
          <w:szCs w:val="20"/>
          <w:lang w:val="es-CO"/>
        </w:rPr>
      </w:pPr>
      <w:hyperlink r:id="rId4389" w:history="1">
        <w:r w:rsidR="00E83F89" w:rsidRPr="009E125E">
          <w:rPr>
            <w:rStyle w:val="Hyperlink"/>
            <w:rFonts w:cs="Palatino Linotype"/>
            <w:szCs w:val="20"/>
            <w:lang w:val="es-CO"/>
          </w:rPr>
          <w:t>El impacto de la adopción obligatoria de XBRL en la liquidez de las acciones de la empresa: un estudio entre países</w:t>
        </w:r>
      </w:hyperlink>
    </w:p>
    <w:p w14:paraId="1FA3C71D" w14:textId="77777777" w:rsidR="00E83F89" w:rsidRPr="009E125E" w:rsidRDefault="00A374EB" w:rsidP="00E83F89">
      <w:pPr>
        <w:pStyle w:val="Cuerpovademecum"/>
        <w:rPr>
          <w:rStyle w:val="Hyperlink"/>
          <w:rFonts w:cs="Palatino Linotype"/>
          <w:szCs w:val="20"/>
          <w:lang w:val="es-CO"/>
        </w:rPr>
      </w:pPr>
      <w:hyperlink r:id="rId4390" w:history="1">
        <w:r w:rsidR="00E83F89" w:rsidRPr="009E125E">
          <w:rPr>
            <w:rStyle w:val="Hyperlink"/>
            <w:rFonts w:cs="Palatino Linotype"/>
            <w:szCs w:val="20"/>
            <w:lang w:val="es-CO"/>
          </w:rPr>
          <w:t>Una década de investigación de XBRL en contabilidad en Indonesia: un estudio de literatura</w:t>
        </w:r>
      </w:hyperlink>
    </w:p>
    <w:p w14:paraId="691A54F3" w14:textId="77777777" w:rsidR="00E83F89" w:rsidRPr="009E125E" w:rsidRDefault="00E83F89" w:rsidP="00E83F89">
      <w:pPr>
        <w:pStyle w:val="Cuerpovademecum"/>
        <w:rPr>
          <w:rStyle w:val="Hyperlink"/>
          <w:rFonts w:cs="Palatino Linotype"/>
          <w:szCs w:val="20"/>
          <w:lang w:val="es-CO"/>
        </w:rPr>
      </w:pPr>
    </w:p>
    <w:p w14:paraId="3239D352" w14:textId="77777777" w:rsidR="00E83F89" w:rsidRPr="009E125E" w:rsidRDefault="00A374EB" w:rsidP="00E83F89">
      <w:pPr>
        <w:pStyle w:val="Cuerpovademecum"/>
        <w:rPr>
          <w:rStyle w:val="Hyperlink"/>
          <w:rFonts w:cs="Palatino Linotype"/>
          <w:szCs w:val="20"/>
          <w:lang w:val="es-CO"/>
        </w:rPr>
      </w:pPr>
      <w:hyperlink r:id="rId4391" w:history="1">
        <w:r w:rsidR="00E83F89" w:rsidRPr="009E125E">
          <w:rPr>
            <w:rStyle w:val="Hyperlink"/>
            <w:rFonts w:cs="Palatino Linotype"/>
            <w:szCs w:val="20"/>
            <w:lang w:val="es-CO"/>
          </w:rPr>
          <w:t>El efecto de los informes financieros XBRL en la mejora de la transparencia de la información en los estados financieros</w:t>
        </w:r>
      </w:hyperlink>
    </w:p>
    <w:p w14:paraId="6F6CB545" w14:textId="77777777" w:rsidR="00E83F89" w:rsidRPr="009E125E" w:rsidRDefault="00E83F89" w:rsidP="00E83F89">
      <w:pPr>
        <w:pStyle w:val="Cuerpovademecum"/>
        <w:rPr>
          <w:rStyle w:val="Hyperlink"/>
          <w:rFonts w:cs="Palatino Linotype"/>
          <w:szCs w:val="20"/>
          <w:lang w:val="es-CO"/>
        </w:rPr>
      </w:pPr>
      <w:r w:rsidRPr="009E125E">
        <w:rPr>
          <w:rStyle w:val="Hyperlink"/>
          <w:rFonts w:cs="Palatino Linotype"/>
          <w:szCs w:val="20"/>
          <w:lang w:val="es-CO"/>
        </w:rPr>
        <w:t> </w:t>
      </w:r>
      <w:hyperlink r:id="rId4392" w:history="1">
        <w:r w:rsidRPr="009E125E">
          <w:rPr>
            <w:rStyle w:val="Hyperlink"/>
            <w:rFonts w:cs="Palatino Linotype"/>
            <w:szCs w:val="20"/>
            <w:lang w:val="es-CO"/>
          </w:rPr>
          <w:t>Mejora de la transparencia financiera de la empresa para el proceso de selección de contratistas a través de XBRL : un marco conceptual</w:t>
        </w:r>
      </w:hyperlink>
    </w:p>
    <w:p w14:paraId="38731905" w14:textId="77777777" w:rsidR="00E83F89" w:rsidRPr="009E125E" w:rsidRDefault="00A374EB" w:rsidP="00E83F89">
      <w:pPr>
        <w:pStyle w:val="Cuerpovademecum"/>
        <w:rPr>
          <w:rStyle w:val="Hyperlink"/>
          <w:rFonts w:cs="Palatino Linotype"/>
          <w:szCs w:val="20"/>
          <w:lang w:val="es-CO"/>
        </w:rPr>
      </w:pPr>
      <w:hyperlink r:id="rId4393" w:history="1">
        <w:r w:rsidR="00E83F89" w:rsidRPr="009E125E">
          <w:rPr>
            <w:rStyle w:val="Hyperlink"/>
            <w:rFonts w:cs="Palatino Linotype"/>
            <w:szCs w:val="20"/>
            <w:lang w:val="es-CO"/>
          </w:rPr>
          <w:t>Sí, HCI puede conciliar el software de informes financieros XBRL y sus usuarios</w:t>
        </w:r>
      </w:hyperlink>
    </w:p>
    <w:p w14:paraId="32939F85" w14:textId="77777777" w:rsidR="00E83F89" w:rsidRPr="009E125E" w:rsidRDefault="00A374EB" w:rsidP="00E83F89">
      <w:pPr>
        <w:pStyle w:val="Cuerpovademecum"/>
        <w:rPr>
          <w:rStyle w:val="Hyperlink"/>
          <w:rFonts w:cs="Palatino Linotype"/>
          <w:szCs w:val="20"/>
          <w:lang w:val="es-CO"/>
        </w:rPr>
      </w:pPr>
      <w:hyperlink r:id="rId4394" w:history="1">
        <w:r w:rsidR="00E83F89" w:rsidRPr="009E125E">
          <w:rPr>
            <w:rStyle w:val="Hyperlink"/>
            <w:rFonts w:cs="Palatino Linotype"/>
            <w:szCs w:val="20"/>
            <w:lang w:val="es-CO"/>
          </w:rPr>
          <w:t>Proceso de adopción de XBRL en Malasia utilizando la teoría de la difusión de la innovación</w:t>
        </w:r>
      </w:hyperlink>
    </w:p>
    <w:p w14:paraId="645B8ED3" w14:textId="77777777" w:rsidR="00E83F89" w:rsidRPr="009E125E" w:rsidRDefault="00A374EB" w:rsidP="00E83F89">
      <w:pPr>
        <w:pStyle w:val="Cuerpovademecum"/>
        <w:rPr>
          <w:rStyle w:val="Hyperlink"/>
          <w:rFonts w:cs="Palatino Linotype"/>
          <w:szCs w:val="20"/>
          <w:lang w:val="es-CO"/>
        </w:rPr>
      </w:pPr>
      <w:hyperlink r:id="rId4395" w:history="1">
        <w:r w:rsidR="00E83F89" w:rsidRPr="009E125E">
          <w:rPr>
            <w:rStyle w:val="Hyperlink"/>
            <w:rFonts w:cs="Palatino Linotype"/>
            <w:szCs w:val="20"/>
            <w:lang w:val="es-CO"/>
          </w:rPr>
          <w:t>Presentación de XBRL en el proceso de informes financieros anuales de la empresa de casos</w:t>
        </w:r>
      </w:hyperlink>
    </w:p>
    <w:p w14:paraId="278328DE" w14:textId="77777777" w:rsidR="00E83F89" w:rsidRPr="009E125E" w:rsidRDefault="00A374EB" w:rsidP="00E83F89">
      <w:pPr>
        <w:pStyle w:val="Cuerpovademecum"/>
        <w:rPr>
          <w:rStyle w:val="Hyperlink"/>
          <w:rFonts w:cs="Palatino Linotype"/>
          <w:szCs w:val="20"/>
          <w:lang w:val="es-CO"/>
        </w:rPr>
      </w:pPr>
      <w:hyperlink r:id="rId4396" w:history="1">
        <w:r w:rsidR="00E83F89" w:rsidRPr="009E125E">
          <w:rPr>
            <w:rStyle w:val="Hyperlink"/>
            <w:rFonts w:cs="Palatino Linotype"/>
            <w:szCs w:val="20"/>
            <w:lang w:val="es-CO"/>
          </w:rPr>
          <w:t>La intención conductual de adoptar XBRL en las firmas contables: contexto tunecino</w:t>
        </w:r>
      </w:hyperlink>
    </w:p>
    <w:p w14:paraId="6DC39BEC" w14:textId="77777777" w:rsidR="00E83F89" w:rsidRPr="009E125E" w:rsidRDefault="00E83F89" w:rsidP="00E83F89">
      <w:pPr>
        <w:pStyle w:val="Cuerpovademecum"/>
        <w:rPr>
          <w:b/>
          <w:bCs/>
          <w:color w:val="984806"/>
          <w:lang w:val="es-CO"/>
        </w:rPr>
      </w:pPr>
      <w:proofErr w:type="spellStart"/>
      <w:r w:rsidRPr="009E125E">
        <w:rPr>
          <w:b/>
          <w:bCs/>
          <w:color w:val="984806"/>
          <w:lang w:val="es-CO"/>
        </w:rPr>
        <w:t>Tecnologias</w:t>
      </w:r>
      <w:proofErr w:type="spellEnd"/>
      <w:r w:rsidRPr="009E125E">
        <w:rPr>
          <w:b/>
          <w:bCs/>
          <w:color w:val="984806"/>
          <w:lang w:val="es-CO"/>
        </w:rPr>
        <w:t xml:space="preserve"> de </w:t>
      </w:r>
      <w:proofErr w:type="spellStart"/>
      <w:r w:rsidRPr="009E125E">
        <w:rPr>
          <w:b/>
          <w:bCs/>
          <w:color w:val="984806"/>
          <w:lang w:val="es-CO"/>
        </w:rPr>
        <w:t>Informacion</w:t>
      </w:r>
      <w:proofErr w:type="spellEnd"/>
      <w:r w:rsidRPr="009E125E">
        <w:rPr>
          <w:b/>
          <w:bCs/>
          <w:color w:val="984806"/>
          <w:lang w:val="es-CO"/>
        </w:rPr>
        <w:t xml:space="preserve"> Empresarial </w:t>
      </w:r>
    </w:p>
    <w:p w14:paraId="04418D52" w14:textId="77777777" w:rsidR="00E83F89" w:rsidRPr="009E125E" w:rsidRDefault="00A374EB" w:rsidP="00E83F89">
      <w:pPr>
        <w:pStyle w:val="Cuerpovademecum"/>
        <w:rPr>
          <w:rStyle w:val="Hyperlink"/>
          <w:rFonts w:cs="Palatino Linotype"/>
          <w:szCs w:val="20"/>
          <w:lang w:val="es-CO"/>
        </w:rPr>
      </w:pPr>
      <w:hyperlink r:id="rId4397" w:history="1">
        <w:r w:rsidR="00E83F89" w:rsidRPr="009E125E">
          <w:rPr>
            <w:rStyle w:val="Hyperlink"/>
            <w:rFonts w:cs="Palatino Linotype"/>
            <w:szCs w:val="20"/>
            <w:lang w:val="es-CO"/>
          </w:rPr>
          <w:t xml:space="preserve">Uso de las Tecnologías de Información y Comunicación (TIC) y las plataformas virtuales </w:t>
        </w:r>
        <w:proofErr w:type="spellStart"/>
        <w:r w:rsidR="00E83F89" w:rsidRPr="009E125E">
          <w:rPr>
            <w:rStyle w:val="Hyperlink"/>
            <w:rFonts w:cs="Palatino Linotype"/>
            <w:szCs w:val="20"/>
            <w:lang w:val="es-CO"/>
          </w:rPr>
          <w:t>Teams</w:t>
        </w:r>
        <w:proofErr w:type="spellEnd"/>
        <w:r w:rsidR="00E83F89" w:rsidRPr="009E125E">
          <w:rPr>
            <w:rStyle w:val="Hyperlink"/>
            <w:rFonts w:cs="Palatino Linotype"/>
            <w:szCs w:val="20"/>
            <w:lang w:val="es-CO"/>
          </w:rPr>
          <w:t xml:space="preserve"> y Zoom en la enseñanza de la contabilidad en momentos de …</w:t>
        </w:r>
      </w:hyperlink>
    </w:p>
    <w:p w14:paraId="61D73B82" w14:textId="77777777" w:rsidR="00E83F89" w:rsidRPr="009E125E" w:rsidRDefault="00A374EB" w:rsidP="00E83F89">
      <w:pPr>
        <w:pStyle w:val="Cuerpovademecum"/>
        <w:rPr>
          <w:rStyle w:val="Hyperlink"/>
          <w:rFonts w:cs="Palatino Linotype"/>
          <w:szCs w:val="20"/>
          <w:lang w:val="es-CO"/>
        </w:rPr>
      </w:pPr>
      <w:hyperlink r:id="rId4398" w:history="1">
        <w:r w:rsidR="00E83F89" w:rsidRPr="009E125E">
          <w:rPr>
            <w:rStyle w:val="Hyperlink"/>
            <w:rFonts w:cs="Palatino Linotype"/>
            <w:szCs w:val="20"/>
            <w:lang w:val="es-CO"/>
          </w:rPr>
          <w:t>El control interno y las tecnologías de la información en las MIPYMES del oriente antioqueño: estado actual de su implementación y oportunidades de mejora</w:t>
        </w:r>
      </w:hyperlink>
    </w:p>
    <w:p w14:paraId="1912D753" w14:textId="77777777" w:rsidR="00E83F89" w:rsidRPr="009E125E" w:rsidRDefault="00A374EB" w:rsidP="00E83F89">
      <w:pPr>
        <w:pStyle w:val="Cuerpovademecum"/>
        <w:rPr>
          <w:rStyle w:val="Hyperlink"/>
          <w:rFonts w:cs="Palatino Linotype"/>
          <w:szCs w:val="20"/>
          <w:lang w:val="es-CO"/>
        </w:rPr>
      </w:pPr>
      <w:hyperlink r:id="rId4399" w:history="1">
        <w:r w:rsidR="00E83F89" w:rsidRPr="009E125E">
          <w:rPr>
            <w:rStyle w:val="Hyperlink"/>
            <w:rFonts w:cs="Palatino Linotype"/>
            <w:szCs w:val="20"/>
            <w:lang w:val="es-CO"/>
          </w:rPr>
          <w:t>El control interno y las tecnologías de la información en las MIPYMES del oriente antioqueño: estado actual de su implementación y oportunidades de mejora</w:t>
        </w:r>
      </w:hyperlink>
    </w:p>
    <w:p w14:paraId="02DB509D" w14:textId="77777777" w:rsidR="00E83F89" w:rsidRPr="009E125E" w:rsidRDefault="00A374EB" w:rsidP="00E83F89">
      <w:pPr>
        <w:pStyle w:val="Cuerpovademecum"/>
        <w:rPr>
          <w:rStyle w:val="Hyperlink"/>
          <w:rFonts w:cs="Palatino Linotype"/>
          <w:szCs w:val="20"/>
          <w:lang w:val="es-CO"/>
        </w:rPr>
      </w:pPr>
      <w:hyperlink r:id="rId4400" w:history="1">
        <w:r w:rsidR="00E83F89" w:rsidRPr="009E125E">
          <w:rPr>
            <w:rStyle w:val="Hyperlink"/>
            <w:rFonts w:cs="Palatino Linotype"/>
            <w:szCs w:val="20"/>
            <w:lang w:val="es-CO"/>
          </w:rPr>
          <w:t>Incidencia de la información contable en la toma de decisiones de las empresas</w:t>
        </w:r>
      </w:hyperlink>
    </w:p>
    <w:p w14:paraId="32B05920" w14:textId="77777777" w:rsidR="00E83F89" w:rsidRPr="009E125E" w:rsidRDefault="00A374EB" w:rsidP="00E83F89">
      <w:pPr>
        <w:pStyle w:val="Cuerpovademecum"/>
        <w:rPr>
          <w:rStyle w:val="Hyperlink"/>
          <w:rFonts w:cs="Palatino Linotype"/>
          <w:szCs w:val="20"/>
          <w:lang w:val="es-CO"/>
        </w:rPr>
      </w:pPr>
      <w:hyperlink r:id="rId4401" w:history="1">
        <w:r w:rsidR="00E83F89" w:rsidRPr="009E125E">
          <w:rPr>
            <w:rStyle w:val="Hyperlink"/>
            <w:rFonts w:cs="Palatino Linotype"/>
            <w:szCs w:val="20"/>
            <w:lang w:val="es-CO"/>
          </w:rPr>
          <w:t>Medición de la relación costo beneficio de la implementación de tecnologías verdes en una estación de servicio en Bogotá</w:t>
        </w:r>
      </w:hyperlink>
    </w:p>
    <w:p w14:paraId="3257DC0C" w14:textId="77777777" w:rsidR="00E83F89" w:rsidRPr="009E125E" w:rsidRDefault="00A374EB" w:rsidP="00E83F89">
      <w:pPr>
        <w:pStyle w:val="Cuerpovademecum"/>
        <w:rPr>
          <w:rStyle w:val="Hyperlink"/>
          <w:rFonts w:cs="Palatino Linotype"/>
          <w:szCs w:val="20"/>
          <w:lang w:val="es-CO"/>
        </w:rPr>
      </w:pPr>
      <w:hyperlink r:id="rId4402" w:history="1">
        <w:r w:rsidR="00E83F89" w:rsidRPr="009E125E">
          <w:rPr>
            <w:rStyle w:val="Hyperlink"/>
            <w:rFonts w:cs="Palatino Linotype"/>
            <w:szCs w:val="20"/>
            <w:lang w:val="es-CO"/>
          </w:rPr>
          <w:t>El papel de contabilidad de gestión como herramienta para mejorar la rentabilidad en las cooperativas de ahorro y crédito</w:t>
        </w:r>
      </w:hyperlink>
    </w:p>
    <w:p w14:paraId="6FA18469" w14:textId="77777777" w:rsidR="00E83F89" w:rsidRPr="009E125E" w:rsidRDefault="00A374EB" w:rsidP="00E83F89">
      <w:pPr>
        <w:pStyle w:val="Cuerpovademecum"/>
        <w:rPr>
          <w:rStyle w:val="Hyperlink"/>
          <w:rFonts w:cs="Palatino Linotype"/>
          <w:szCs w:val="20"/>
          <w:lang w:val="es-CO"/>
        </w:rPr>
      </w:pPr>
      <w:hyperlink r:id="rId4403" w:history="1">
        <w:r w:rsidR="00E83F89" w:rsidRPr="009E125E">
          <w:rPr>
            <w:rStyle w:val="Hyperlink"/>
            <w:rFonts w:cs="Palatino Linotype"/>
            <w:szCs w:val="20"/>
            <w:lang w:val="es-CO"/>
          </w:rPr>
          <w:t>Los costos sustentables: Una nueva dimensión dentro de la información contable en el sector salud para cubrir expectativas de la Agenda 2030</w:t>
        </w:r>
      </w:hyperlink>
    </w:p>
    <w:p w14:paraId="226197FF" w14:textId="77777777" w:rsidR="00E83F89" w:rsidRPr="009E125E" w:rsidRDefault="00A374EB" w:rsidP="00E83F89">
      <w:pPr>
        <w:pStyle w:val="Cuerpovademecum"/>
        <w:rPr>
          <w:rStyle w:val="Hyperlink"/>
          <w:rFonts w:cs="Palatino Linotype"/>
          <w:szCs w:val="20"/>
          <w:lang w:val="es-CO"/>
        </w:rPr>
      </w:pPr>
      <w:hyperlink r:id="rId4404" w:history="1">
        <w:r w:rsidR="00E83F89" w:rsidRPr="009E125E">
          <w:rPr>
            <w:rStyle w:val="Hyperlink"/>
            <w:rFonts w:cs="Palatino Linotype"/>
            <w:szCs w:val="20"/>
            <w:lang w:val="es-CO"/>
          </w:rPr>
          <w:t>Propuesta de plan estratégico de tecnología de información para el Colegio de Ingenieros Agrónomos de Costa Rica</w:t>
        </w:r>
      </w:hyperlink>
    </w:p>
    <w:p w14:paraId="1510E230" w14:textId="77777777" w:rsidR="00E83F89" w:rsidRPr="009E125E" w:rsidRDefault="00A374EB" w:rsidP="00E83F89">
      <w:pPr>
        <w:pStyle w:val="Cuerpovademecum"/>
        <w:rPr>
          <w:rStyle w:val="Hyperlink"/>
          <w:rFonts w:cs="Palatino Linotype"/>
          <w:szCs w:val="20"/>
          <w:lang w:val="es-CO"/>
        </w:rPr>
      </w:pPr>
      <w:hyperlink r:id="rId4405" w:history="1">
        <w:r w:rsidR="00E83F89" w:rsidRPr="009E125E">
          <w:rPr>
            <w:rStyle w:val="Hyperlink"/>
            <w:rFonts w:cs="Palatino Linotype"/>
            <w:szCs w:val="20"/>
            <w:lang w:val="es-CO"/>
          </w:rPr>
          <w:t>Transformación digital de la comercialización en las pequeñas y medianas empresas a través de redes sociales</w:t>
        </w:r>
      </w:hyperlink>
    </w:p>
    <w:p w14:paraId="43C20907" w14:textId="77777777" w:rsidR="00E83F89" w:rsidRPr="009E125E" w:rsidRDefault="00A374EB" w:rsidP="00E83F89">
      <w:pPr>
        <w:pStyle w:val="Cuerpovademecum"/>
        <w:rPr>
          <w:rStyle w:val="Hyperlink"/>
          <w:rFonts w:cs="Palatino Linotype"/>
          <w:szCs w:val="20"/>
          <w:lang w:val="es-CO"/>
        </w:rPr>
      </w:pPr>
      <w:hyperlink r:id="rId4406" w:history="1">
        <w:r w:rsidR="00E83F89" w:rsidRPr="009E125E">
          <w:rPr>
            <w:rStyle w:val="Hyperlink"/>
            <w:rFonts w:cs="Palatino Linotype"/>
            <w:szCs w:val="20"/>
            <w:lang w:val="es-CO"/>
          </w:rPr>
          <w:t>Mejora de procesos basado en la Metodología MP-ISOWO para la gestión de incidencias en una empresa de Tecnología</w:t>
        </w:r>
      </w:hyperlink>
    </w:p>
    <w:p w14:paraId="05E13739" w14:textId="77777777" w:rsidR="00E83F89" w:rsidRPr="009E125E" w:rsidRDefault="00A374EB" w:rsidP="00E83F89">
      <w:pPr>
        <w:pStyle w:val="Cuerpovademecum"/>
        <w:rPr>
          <w:rStyle w:val="Hyperlink"/>
          <w:rFonts w:cs="Palatino Linotype"/>
          <w:szCs w:val="20"/>
          <w:lang w:val="es-CO"/>
        </w:rPr>
      </w:pPr>
      <w:hyperlink r:id="rId4407" w:history="1">
        <w:r w:rsidR="00E83F89" w:rsidRPr="009E125E">
          <w:rPr>
            <w:rStyle w:val="Hyperlink"/>
            <w:rFonts w:cs="Palatino Linotype"/>
            <w:szCs w:val="20"/>
            <w:lang w:val="es-CO"/>
          </w:rPr>
          <w:t>Aplicación web POAM: La metodología que permite identificar y valorar las amenazas y oportunidades potenciales de una empresa.</w:t>
        </w:r>
      </w:hyperlink>
    </w:p>
    <w:p w14:paraId="2C104BD7" w14:textId="77777777" w:rsidR="00E83F89" w:rsidRPr="009E125E" w:rsidRDefault="00A374EB" w:rsidP="00E83F89">
      <w:pPr>
        <w:pStyle w:val="Cuerpovademecum"/>
        <w:rPr>
          <w:rStyle w:val="Hyperlink"/>
          <w:rFonts w:cs="Palatino Linotype"/>
          <w:szCs w:val="20"/>
          <w:lang w:val="es-CO"/>
        </w:rPr>
      </w:pPr>
      <w:hyperlink r:id="rId4408" w:anchor="page=19" w:history="1">
        <w:r w:rsidR="00E83F89" w:rsidRPr="009E125E">
          <w:rPr>
            <w:rStyle w:val="Hyperlink"/>
            <w:rFonts w:cs="Palatino Linotype"/>
            <w:szCs w:val="20"/>
            <w:lang w:val="es-CO"/>
          </w:rPr>
          <w:t>Gestión tecnológica: Fundamentos teóricos que facilitan su desarrollo y la medición en la empresa</w:t>
        </w:r>
      </w:hyperlink>
    </w:p>
    <w:p w14:paraId="083A518C" w14:textId="77777777" w:rsidR="00E83F89" w:rsidRPr="009E125E" w:rsidRDefault="00A374EB" w:rsidP="00E83F89">
      <w:pPr>
        <w:pStyle w:val="Cuerpovademecum"/>
        <w:rPr>
          <w:rStyle w:val="Hyperlink"/>
          <w:rFonts w:cs="Palatino Linotype"/>
          <w:szCs w:val="20"/>
          <w:lang w:val="es-CO"/>
        </w:rPr>
      </w:pPr>
      <w:hyperlink r:id="rId4409" w:history="1">
        <w:r w:rsidR="00E83F89" w:rsidRPr="009E125E">
          <w:rPr>
            <w:rStyle w:val="Hyperlink"/>
            <w:rFonts w:cs="Palatino Linotype"/>
            <w:szCs w:val="20"/>
            <w:lang w:val="es-CO"/>
          </w:rPr>
          <w:t>Diseño documental para la creación del centro de respuesta a incidentes cibernéticos de la Empresa </w:t>
        </w:r>
        <w:proofErr w:type="spellStart"/>
        <w:r w:rsidR="00E83F89" w:rsidRPr="009E125E">
          <w:rPr>
            <w:rStyle w:val="Hyperlink"/>
            <w:rFonts w:cs="Palatino Linotype"/>
            <w:szCs w:val="20"/>
            <w:lang w:val="es-CO"/>
          </w:rPr>
          <w:t>Cibersecurity</w:t>
        </w:r>
        <w:proofErr w:type="spellEnd"/>
        <w:r w:rsidR="00E83F89" w:rsidRPr="009E125E">
          <w:rPr>
            <w:rStyle w:val="Hyperlink"/>
            <w:rFonts w:cs="Palatino Linotype"/>
            <w:szCs w:val="20"/>
            <w:lang w:val="es-CO"/>
          </w:rPr>
          <w:t xml:space="preserve"> de Colombia LTDA.</w:t>
        </w:r>
      </w:hyperlink>
    </w:p>
    <w:p w14:paraId="4057248D" w14:textId="77777777" w:rsidR="00E83F89" w:rsidRPr="009E125E" w:rsidRDefault="00A374EB" w:rsidP="00E83F89">
      <w:pPr>
        <w:pStyle w:val="Cuerpovademecum"/>
        <w:rPr>
          <w:rStyle w:val="Hyperlink"/>
          <w:rFonts w:cs="Palatino Linotype"/>
          <w:szCs w:val="20"/>
          <w:lang w:val="es-CO"/>
        </w:rPr>
      </w:pPr>
      <w:hyperlink r:id="rId4410" w:history="1">
        <w:r w:rsidR="00E83F89" w:rsidRPr="009E125E">
          <w:rPr>
            <w:rStyle w:val="Hyperlink"/>
            <w:rFonts w:cs="Palatino Linotype"/>
            <w:szCs w:val="20"/>
            <w:lang w:val="es-CO"/>
          </w:rPr>
          <w:t>Análisis y propuesta de mejora de la valorización de activos biológicos en una empresa avícola</w:t>
        </w:r>
      </w:hyperlink>
    </w:p>
    <w:p w14:paraId="6A221401" w14:textId="77777777" w:rsidR="00E83F89" w:rsidRPr="009E125E" w:rsidRDefault="00A374EB" w:rsidP="00E83F89">
      <w:pPr>
        <w:pStyle w:val="Cuerpovademecum"/>
        <w:rPr>
          <w:rStyle w:val="Hyperlink"/>
          <w:rFonts w:cs="Palatino Linotype"/>
          <w:szCs w:val="20"/>
          <w:lang w:val="es-CO"/>
        </w:rPr>
      </w:pPr>
      <w:hyperlink r:id="rId4411" w:history="1">
        <w:r w:rsidR="00E83F89" w:rsidRPr="009E125E">
          <w:rPr>
            <w:rStyle w:val="Hyperlink"/>
            <w:rFonts w:cs="Palatino Linotype"/>
            <w:szCs w:val="20"/>
            <w:lang w:val="es-CO"/>
          </w:rPr>
          <w:t>Uso de la tecnología y su relación con la atención en plataformas E-Commerce en el rubro especializado de vestimenta</w:t>
        </w:r>
      </w:hyperlink>
    </w:p>
    <w:p w14:paraId="386661F3" w14:textId="77777777" w:rsidR="00E83F89" w:rsidRPr="009E125E" w:rsidRDefault="00A374EB" w:rsidP="00E83F89">
      <w:pPr>
        <w:pStyle w:val="Cuerpovademecum"/>
        <w:rPr>
          <w:rStyle w:val="Hyperlink"/>
          <w:rFonts w:cs="Palatino Linotype"/>
          <w:szCs w:val="20"/>
          <w:lang w:val="es-CO"/>
        </w:rPr>
      </w:pPr>
      <w:hyperlink r:id="rId4412" w:history="1">
        <w:r w:rsidR="00E83F89" w:rsidRPr="009E125E">
          <w:rPr>
            <w:rStyle w:val="Hyperlink"/>
            <w:rFonts w:cs="Palatino Linotype"/>
            <w:szCs w:val="20"/>
            <w:lang w:val="es-CO"/>
          </w:rPr>
          <w:t xml:space="preserve">Implementación de herramientas ofimáticas como </w:t>
        </w:r>
        <w:proofErr w:type="spellStart"/>
        <w:r w:rsidR="00E83F89" w:rsidRPr="009E125E">
          <w:rPr>
            <w:rStyle w:val="Hyperlink"/>
            <w:rFonts w:cs="Palatino Linotype"/>
            <w:szCs w:val="20"/>
            <w:lang w:val="es-CO"/>
          </w:rPr>
          <w:t>potencializador</w:t>
        </w:r>
        <w:proofErr w:type="spellEnd"/>
        <w:r w:rsidR="00E83F89" w:rsidRPr="009E125E">
          <w:rPr>
            <w:rStyle w:val="Hyperlink"/>
            <w:rFonts w:cs="Palatino Linotype"/>
            <w:szCs w:val="20"/>
            <w:lang w:val="es-CO"/>
          </w:rPr>
          <w:t xml:space="preserve"> de capacidades del talento humano en la organización</w:t>
        </w:r>
      </w:hyperlink>
    </w:p>
    <w:p w14:paraId="4AC87D38" w14:textId="77777777" w:rsidR="00E83F89" w:rsidRPr="009E125E" w:rsidRDefault="00A374EB" w:rsidP="00E83F89">
      <w:pPr>
        <w:pStyle w:val="Cuerpovademecum"/>
        <w:rPr>
          <w:rStyle w:val="Hyperlink"/>
          <w:rFonts w:cs="Palatino Linotype"/>
          <w:szCs w:val="20"/>
          <w:lang w:val="es-CO"/>
        </w:rPr>
      </w:pPr>
      <w:hyperlink r:id="rId4413" w:history="1">
        <w:r w:rsidR="00E83F89" w:rsidRPr="009E125E">
          <w:rPr>
            <w:rStyle w:val="Hyperlink"/>
            <w:rFonts w:cs="Palatino Linotype"/>
            <w:szCs w:val="20"/>
            <w:lang w:val="es-CO"/>
          </w:rPr>
          <w:t>Análisis y descripción de las organizaciones inteligentes: una revisión bibliográfica.</w:t>
        </w:r>
      </w:hyperlink>
    </w:p>
    <w:p w14:paraId="0878B44D" w14:textId="77777777" w:rsidR="00E83F89" w:rsidRPr="009E125E" w:rsidRDefault="00A374EB" w:rsidP="00E83F89">
      <w:pPr>
        <w:pStyle w:val="Cuerpovademecum"/>
        <w:rPr>
          <w:rStyle w:val="Hyperlink"/>
          <w:rFonts w:cs="Palatino Linotype"/>
          <w:szCs w:val="20"/>
          <w:lang w:val="es-CO"/>
        </w:rPr>
      </w:pPr>
      <w:hyperlink r:id="rId4414" w:history="1">
        <w:r w:rsidR="00E83F89" w:rsidRPr="009E125E">
          <w:rPr>
            <w:rStyle w:val="Hyperlink"/>
            <w:rFonts w:cs="Palatino Linotype"/>
            <w:szCs w:val="20"/>
            <w:lang w:val="es-CO"/>
          </w:rPr>
          <w:t>Cerrando la brecha de STEM+ Artes (STEAM) para la investigación e innovación socialmente inclusivas: evidencia de países de ingresos bajos y medianos</w:t>
        </w:r>
      </w:hyperlink>
    </w:p>
    <w:p w14:paraId="19A9911E" w14:textId="77777777" w:rsidR="00E83F89" w:rsidRPr="009E125E" w:rsidRDefault="00A374EB" w:rsidP="00E83F89">
      <w:pPr>
        <w:pStyle w:val="Cuerpovademecum"/>
        <w:rPr>
          <w:rStyle w:val="Hyperlink"/>
          <w:rFonts w:cs="Palatino Linotype"/>
          <w:szCs w:val="20"/>
          <w:lang w:val="es-CO"/>
        </w:rPr>
      </w:pPr>
      <w:hyperlink r:id="rId4415" w:history="1">
        <w:r w:rsidR="00E83F89" w:rsidRPr="009E125E">
          <w:rPr>
            <w:rStyle w:val="Hyperlink"/>
            <w:rFonts w:cs="Palatino Linotype"/>
            <w:szCs w:val="20"/>
            <w:lang w:val="es-CO"/>
          </w:rPr>
          <w:t>Tecnología en el teletrabajo y trabajo en casa en tiempos de Covid-19</w:t>
        </w:r>
      </w:hyperlink>
    </w:p>
    <w:p w14:paraId="1930E6A5" w14:textId="77777777" w:rsidR="00E83F89" w:rsidRPr="009E125E" w:rsidRDefault="00A374EB" w:rsidP="00E83F89">
      <w:pPr>
        <w:pStyle w:val="Cuerpovademecum"/>
        <w:rPr>
          <w:rStyle w:val="Hyperlink"/>
          <w:rFonts w:cs="Palatino Linotype"/>
          <w:szCs w:val="20"/>
          <w:lang w:val="es-CO"/>
        </w:rPr>
      </w:pPr>
      <w:hyperlink r:id="rId4416" w:anchor="page=956" w:history="1">
        <w:r w:rsidR="00E83F89" w:rsidRPr="009E125E">
          <w:rPr>
            <w:rStyle w:val="Hyperlink"/>
            <w:rFonts w:cs="Palatino Linotype"/>
            <w:szCs w:val="20"/>
            <w:lang w:val="es-CO"/>
          </w:rPr>
          <w:t>Red de suministro digital: de un sistema lineal a un entorno interconectado</w:t>
        </w:r>
      </w:hyperlink>
    </w:p>
    <w:p w14:paraId="040D0B02" w14:textId="77777777" w:rsidR="00E83F89" w:rsidRPr="009E125E" w:rsidRDefault="00A374EB" w:rsidP="00E83F89">
      <w:pPr>
        <w:pStyle w:val="Cuerpovademecum"/>
        <w:rPr>
          <w:rStyle w:val="Hyperlink"/>
          <w:rFonts w:cs="Palatino Linotype"/>
          <w:szCs w:val="20"/>
          <w:lang w:val="es-CO"/>
        </w:rPr>
      </w:pPr>
      <w:hyperlink r:id="rId4417" w:history="1">
        <w:r w:rsidR="00E83F89" w:rsidRPr="009E125E">
          <w:rPr>
            <w:rStyle w:val="Hyperlink"/>
            <w:rFonts w:cs="Palatino Linotype"/>
            <w:szCs w:val="20"/>
            <w:lang w:val="es-CO"/>
          </w:rPr>
          <w:t>Gestión de calidad con el uso de las tecnologías de la información y la comunicación y plan de mejora en las micro y pequeñas empresas del sector servicio–rubro …</w:t>
        </w:r>
      </w:hyperlink>
    </w:p>
    <w:p w14:paraId="036BEEA6" w14:textId="77777777" w:rsidR="00E83F89" w:rsidRPr="009E125E" w:rsidRDefault="00A374EB" w:rsidP="00E83F89">
      <w:pPr>
        <w:pStyle w:val="Cuerpovademecum"/>
        <w:rPr>
          <w:rStyle w:val="Hyperlink"/>
          <w:rFonts w:cs="Palatino Linotype"/>
          <w:szCs w:val="20"/>
          <w:lang w:val="es-CO"/>
        </w:rPr>
      </w:pPr>
      <w:hyperlink r:id="rId4418" w:history="1">
        <w:r w:rsidR="00E83F89" w:rsidRPr="009E125E">
          <w:rPr>
            <w:rStyle w:val="Hyperlink"/>
            <w:rFonts w:cs="Palatino Linotype"/>
            <w:szCs w:val="20"/>
            <w:lang w:val="es-CO"/>
          </w:rPr>
          <w:t>Protocolo básico para la implementación de la metodología BIM en entidades públicas para proyectos de inversión en infraestructura</w:t>
        </w:r>
      </w:hyperlink>
    </w:p>
    <w:p w14:paraId="5EAEFC24" w14:textId="77777777" w:rsidR="00E83F89" w:rsidRPr="009E125E" w:rsidRDefault="00A374EB" w:rsidP="00E83F89">
      <w:pPr>
        <w:pStyle w:val="Cuerpovademecum"/>
        <w:rPr>
          <w:rStyle w:val="Hyperlink"/>
          <w:rFonts w:cs="Palatino Linotype"/>
          <w:szCs w:val="20"/>
          <w:lang w:val="es-CO"/>
        </w:rPr>
      </w:pPr>
      <w:hyperlink r:id="rId4419" w:history="1">
        <w:r w:rsidR="00E83F89" w:rsidRPr="009E125E">
          <w:rPr>
            <w:rStyle w:val="Hyperlink"/>
            <w:rFonts w:cs="Palatino Linotype"/>
            <w:szCs w:val="20"/>
            <w:lang w:val="es-CO"/>
          </w:rPr>
          <w:t>Empleo de las Tics y el logro de aprendizaje en los estudiantes de la Facultad de Ciencias Contables y Finanzas Corporativas de la Universidad Inca</w:t>
        </w:r>
      </w:hyperlink>
    </w:p>
    <w:p w14:paraId="7A0BE6DD" w14:textId="77777777" w:rsidR="00E83F89" w:rsidRPr="009E125E" w:rsidRDefault="00A374EB" w:rsidP="00E83F89">
      <w:pPr>
        <w:pStyle w:val="Cuerpovademecum"/>
        <w:rPr>
          <w:rStyle w:val="Hyperlink"/>
          <w:rFonts w:cs="Palatino Linotype"/>
          <w:szCs w:val="20"/>
          <w:lang w:val="es-CO"/>
        </w:rPr>
      </w:pPr>
      <w:hyperlink r:id="rId4420" w:history="1">
        <w:r w:rsidR="00E83F89" w:rsidRPr="009E125E">
          <w:rPr>
            <w:rStyle w:val="Hyperlink"/>
            <w:rFonts w:cs="Palatino Linotype"/>
            <w:szCs w:val="20"/>
            <w:lang w:val="es-CO"/>
          </w:rPr>
          <w:t>La cuarta revolución industrial: una nueva oportunidad para la contabilidad de gestión</w:t>
        </w:r>
      </w:hyperlink>
    </w:p>
    <w:p w14:paraId="35A49ACE" w14:textId="77777777" w:rsidR="00E83F89" w:rsidRPr="009E125E" w:rsidRDefault="00A374EB" w:rsidP="00E83F89">
      <w:pPr>
        <w:pStyle w:val="Cuerpovademecum"/>
        <w:rPr>
          <w:rStyle w:val="Hyperlink"/>
          <w:rFonts w:cs="Palatino Linotype"/>
          <w:szCs w:val="20"/>
          <w:lang w:val="es-CO"/>
        </w:rPr>
      </w:pPr>
      <w:hyperlink r:id="rId4421" w:history="1">
        <w:r w:rsidR="00E83F89" w:rsidRPr="009E125E">
          <w:rPr>
            <w:rStyle w:val="Hyperlink"/>
            <w:rFonts w:cs="Palatino Linotype"/>
            <w:szCs w:val="20"/>
            <w:lang w:val="es-CO"/>
          </w:rPr>
          <w:t>El uso de los juegos digitales de simulación en la enseñanza-aprendizaje de la contabilidad: una revisión de la literatura</w:t>
        </w:r>
      </w:hyperlink>
    </w:p>
    <w:p w14:paraId="06D3A7AF" w14:textId="77777777" w:rsidR="00E83F89" w:rsidRPr="009E125E" w:rsidRDefault="00A374EB" w:rsidP="00E83F89">
      <w:pPr>
        <w:pStyle w:val="Cuerpovademecum"/>
        <w:rPr>
          <w:rStyle w:val="Hyperlink"/>
          <w:rFonts w:cs="Palatino Linotype"/>
          <w:szCs w:val="20"/>
          <w:lang w:val="es-CO"/>
        </w:rPr>
      </w:pPr>
      <w:hyperlink r:id="rId4422" w:history="1">
        <w:r w:rsidR="00E83F89" w:rsidRPr="009E125E">
          <w:rPr>
            <w:rStyle w:val="Hyperlink"/>
            <w:rFonts w:cs="Palatino Linotype"/>
            <w:szCs w:val="20"/>
            <w:lang w:val="es-CO"/>
          </w:rPr>
          <w:t>Herramientas tecnológicas educativas para la enseñanza de la contabilidad básica.</w:t>
        </w:r>
      </w:hyperlink>
    </w:p>
    <w:p w14:paraId="00D485B2" w14:textId="77777777" w:rsidR="00E83F89" w:rsidRPr="009E125E" w:rsidRDefault="00A374EB" w:rsidP="00E83F89">
      <w:pPr>
        <w:pStyle w:val="Cuerpovademecum"/>
        <w:rPr>
          <w:rStyle w:val="Hyperlink"/>
          <w:rFonts w:cs="Palatino Linotype"/>
          <w:szCs w:val="20"/>
          <w:lang w:val="es-CO"/>
        </w:rPr>
      </w:pPr>
      <w:hyperlink r:id="rId4423" w:history="1">
        <w:r w:rsidR="00E83F89" w:rsidRPr="009E125E">
          <w:rPr>
            <w:rStyle w:val="Hyperlink"/>
            <w:rFonts w:cs="Palatino Linotype"/>
            <w:szCs w:val="20"/>
            <w:lang w:val="es-CO"/>
          </w:rPr>
          <w:t>Tendencias Tecnológicas en E-</w:t>
        </w:r>
        <w:proofErr w:type="spellStart"/>
        <w:r w:rsidR="00E83F89" w:rsidRPr="009E125E">
          <w:rPr>
            <w:rStyle w:val="Hyperlink"/>
            <w:rFonts w:cs="Palatino Linotype"/>
            <w:szCs w:val="20"/>
            <w:lang w:val="es-CO"/>
          </w:rPr>
          <w:t>commerce</w:t>
        </w:r>
        <w:proofErr w:type="spellEnd"/>
        <w:r w:rsidR="00E83F89" w:rsidRPr="009E125E">
          <w:rPr>
            <w:rStyle w:val="Hyperlink"/>
            <w:rFonts w:cs="Palatino Linotype"/>
            <w:szCs w:val="20"/>
            <w:lang w:val="es-CO"/>
          </w:rPr>
          <w:t xml:space="preserve"> y Su Tratamiento Contable.</w:t>
        </w:r>
      </w:hyperlink>
    </w:p>
    <w:p w14:paraId="7419BC14" w14:textId="77777777" w:rsidR="00E83F89" w:rsidRPr="009E125E" w:rsidRDefault="00A374EB" w:rsidP="00E83F89">
      <w:pPr>
        <w:pStyle w:val="Cuerpovademecum"/>
        <w:rPr>
          <w:rStyle w:val="Hyperlink"/>
          <w:rFonts w:cs="Palatino Linotype"/>
          <w:szCs w:val="20"/>
          <w:lang w:val="es-CO"/>
        </w:rPr>
      </w:pPr>
      <w:hyperlink r:id="rId4424" w:history="1">
        <w:r w:rsidR="00E83F89" w:rsidRPr="009E125E">
          <w:rPr>
            <w:rStyle w:val="Hyperlink"/>
            <w:rFonts w:cs="Palatino Linotype"/>
            <w:szCs w:val="20"/>
            <w:lang w:val="es-CO"/>
          </w:rPr>
          <w:t>Oportunidades Y Retos Que Debe Enfrentar El Contador Público Frente Al Desarrollo De Las Inteligencias Artificiales En Los Procesos Contables, Tributarios</w:t>
        </w:r>
      </w:hyperlink>
    </w:p>
    <w:p w14:paraId="3824C40C" w14:textId="77777777" w:rsidR="004055AD" w:rsidRDefault="004055AD" w:rsidP="0093454B">
      <w:pPr>
        <w:pStyle w:val="Cuerpovademecum"/>
      </w:pPr>
    </w:p>
    <w:p w14:paraId="7581CC55" w14:textId="5CBDA6F9" w:rsidR="004055AD" w:rsidRDefault="004055AD" w:rsidP="004055AD">
      <w:pPr>
        <w:pStyle w:val="Estilo2"/>
      </w:pPr>
      <w:r w:rsidRPr="00B563A3">
        <w:sym w:font="Wingdings" w:char="F09D"/>
      </w:r>
    </w:p>
    <w:p w14:paraId="72BB8615" w14:textId="77777777" w:rsidR="0093454B" w:rsidRPr="0093454B" w:rsidRDefault="0093454B" w:rsidP="0093454B">
      <w:pPr>
        <w:pStyle w:val="Cuerpovademecum"/>
        <w:rPr>
          <w:lang w:val="es-CO" w:eastAsia="x-none"/>
        </w:rPr>
      </w:pPr>
    </w:p>
    <w:p w14:paraId="18F112ED" w14:textId="77777777" w:rsidR="00A54540" w:rsidRPr="00B41A99" w:rsidRDefault="005D2238" w:rsidP="007154E1">
      <w:pPr>
        <w:pStyle w:val="Cuerpovademecum"/>
      </w:pPr>
      <w:r w:rsidRPr="007154E1">
        <w:br w:type="page"/>
      </w:r>
      <w:bookmarkStart w:id="26" w:name="PROFESORES"/>
      <w:r w:rsidR="00482D0E" w:rsidRPr="00B41A99">
        <w:rPr>
          <w:noProof/>
          <w:lang w:val="es-CO" w:eastAsia="es-CO"/>
        </w:rPr>
        <w:lastRenderedPageBreak/>
        <mc:AlternateContent>
          <mc:Choice Requires="wps">
            <w:drawing>
              <wp:inline distT="0" distB="0" distL="0" distR="0" wp14:anchorId="387E510B" wp14:editId="60F7EDF5">
                <wp:extent cx="5610860" cy="467995"/>
                <wp:effectExtent l="0" t="0" r="38100" b="47625"/>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AB79" w14:textId="77777777" w:rsidR="00537344" w:rsidRPr="00D52E6D" w:rsidRDefault="00537344"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87E510B" id="WordArt 12" o:spid="_x0000_s1036"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gBCAIAAAMEAAAOAAAAZHJzL2Uyb0RvYy54bWysU01v2zAMvQ/YfxB0X2xna9YacYqsXXfp&#10;PoBmyJmR5NibJWqSEjv/fpTspsF2G3YRLJJ+fO+RWt4OumNH5XyLpuLFLOdMGYGyNfuKf988vLnm&#10;zAcwEjo0quIn5fnt6vWrZW9LNccGO6kcIxDjy95WvAnBllnmRaM0+BlaZShZo9MQ6Or2mXTQE7ru&#10;snmeL7IenbQOhfKeovdjkq8Sfl0rEb7WtVeBdRUnbiGdLp27eGarJZR7B7ZpxUQD/oGFhtZQ0zPU&#10;PQRgB9f+BaVb4dBjHWYCdYZ13QqVNJCaIv9DzVMDViUtZI63Z5v8/4MVX47fHGslzY4zA5pGtCVH&#10;1y6wYh7d6a0vqejJUlkYPuAQK6NSbx9R/PTM4F0DZq/WzmHfKJDELmJN4aRhc7IEnKIbNYSPsqVB&#10;FBE+u8Afm/nYadd/Rkm/wCFg6jbUTseu5BgjCjTK03l8hMgEBa8WRX69oJSg3LvF+5ubq9QCyue/&#10;rfPhk0LN4kfFHa1HQofjow+RDZTPJRO1yGbkFYbdMBqVtiby3qE8Edme1qfi/tcBnCLhB32HtG2k&#10;tnaoJzfjPfKP8JthC85OHAKx38JRjelEJO2RnKYB8kdE0h2t5RE6VrzN8ySLdu2iZn5ZkwiSlglt&#10;UjW2HUe3Jl8f2iT5RcgkmTYtOTG9irjKl/dU9fJ2V78BAAD//wMAUEsDBBQABgAIAAAAIQAmddp/&#10;2gAAAAQBAAAPAAAAZHJzL2Rvd25yZXYueG1sTI/NTsMwEITvSLyDtUjcqFMq2ijEqSp+JA5cKOG+&#10;jZc4Il5H8bZJ3x7DBS4rjWY08225nX2vTjTGLrCB5SIDRdwE23FroH5/vslBRUG22AcmA2eKsK0u&#10;L0osbJj4jU57aVUq4VigAScyFFrHxpHHuAgDcfI+w+hRkhxbbUecUrnv9W2WrbXHjtOCw4EeHDVf&#10;+6M3IGJ3y3P95OPLx/z6OLmsucPamOureXcPSmiWvzD84Cd0qBLTIRzZRtUbSI/I701enq/WoA4G&#10;NqsN6KrU/+GrbwAAAP//AwBQSwECLQAUAAYACAAAACEAtoM4kv4AAADhAQAAEwAAAAAAAAAAAAAA&#10;AAAAAAAAW0NvbnRlbnRfVHlwZXNdLnhtbFBLAQItABQABgAIAAAAIQA4/SH/1gAAAJQBAAALAAAA&#10;AAAAAAAAAAAAAC8BAABfcmVscy8ucmVsc1BLAQItABQABgAIAAAAIQAeX1gBCAIAAAMEAAAOAAAA&#10;AAAAAAAAAAAAAC4CAABkcnMvZTJvRG9jLnhtbFBLAQItABQABgAIAAAAIQAmddp/2gAAAAQBAAAP&#10;AAAAAAAAAAAAAAAAAGIEAABkcnMvZG93bnJldi54bWxQSwUGAAAAAAQABADzAAAAaQUAAAAA&#10;" filled="f" stroked="f">
                <v:stroke joinstyle="round"/>
                <o:lock v:ext="edit" shapetype="t"/>
                <v:textbox style="mso-fit-shape-to-text:t">
                  <w:txbxContent>
                    <w:p w14:paraId="699CAB79" w14:textId="77777777" w:rsidR="00537344" w:rsidRPr="00D52E6D" w:rsidRDefault="00537344"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v:textbox>
                <w10:anchorlock/>
              </v:shape>
            </w:pict>
          </mc:Fallback>
        </mc:AlternateContent>
      </w:r>
      <w:bookmarkEnd w:id="26"/>
    </w:p>
    <w:p w14:paraId="736FD713" w14:textId="77777777" w:rsidR="00CB1473" w:rsidRDefault="00CB1473" w:rsidP="00EA2788">
      <w:pPr>
        <w:pStyle w:val="Cuerpovademecum"/>
      </w:pPr>
    </w:p>
    <w:p w14:paraId="249AF0F6" w14:textId="6325D38F" w:rsidR="008A2A90" w:rsidRPr="00C9577D" w:rsidRDefault="008A2A90" w:rsidP="00EA2788">
      <w:pPr>
        <w:pStyle w:val="Cuerpovademecum"/>
        <w:rPr>
          <w:lang w:val="it-IT"/>
        </w:rPr>
      </w:pPr>
      <w:r w:rsidRPr="00C9577D">
        <w:rPr>
          <w:lang w:val="it-IT"/>
        </w:rPr>
        <w:t>Alba</w:t>
      </w:r>
      <w:r w:rsidR="00685F7D">
        <w:rPr>
          <w:lang w:val="it-IT"/>
        </w:rPr>
        <w:t xml:space="preserve"> </w:t>
      </w:r>
      <w:r w:rsidRPr="00C9577D">
        <w:rPr>
          <w:lang w:val="it-IT"/>
        </w:rPr>
        <w:t>Rocío</w:t>
      </w:r>
      <w:r w:rsidR="00685F7D">
        <w:rPr>
          <w:lang w:val="it-IT"/>
        </w:rPr>
        <w:t xml:space="preserve"> </w:t>
      </w:r>
      <w:r w:rsidRPr="00C9577D">
        <w:rPr>
          <w:lang w:val="it-IT"/>
        </w:rPr>
        <w:t>Carvajal</w:t>
      </w:r>
      <w:r w:rsidR="00685F7D">
        <w:rPr>
          <w:lang w:val="it-IT"/>
        </w:rPr>
        <w:t xml:space="preserve"> </w:t>
      </w:r>
      <w:r w:rsidRPr="00C9577D">
        <w:rPr>
          <w:lang w:val="it-IT"/>
        </w:rPr>
        <w:t>Sandoval</w:t>
      </w:r>
    </w:p>
    <w:p w14:paraId="671AC6FC" w14:textId="4168B89F" w:rsidR="008A2A90" w:rsidRPr="00C9577D" w:rsidRDefault="00A374EB" w:rsidP="00AB28F9">
      <w:pPr>
        <w:pStyle w:val="Cuerpovademecum"/>
        <w:jc w:val="right"/>
        <w:rPr>
          <w:lang w:val="it-IT"/>
        </w:rPr>
      </w:pPr>
      <w:hyperlink r:id="rId4425" w:history="1">
        <w:r w:rsidR="008A2A90" w:rsidRPr="00C9577D">
          <w:rPr>
            <w:rStyle w:val="Hyperlink"/>
            <w:lang w:val="it-IT"/>
          </w:rPr>
          <w:t>alba.carvajal@javeriana.edu.co</w:t>
        </w:r>
      </w:hyperlink>
      <w:r w:rsidR="00685F7D">
        <w:rPr>
          <w:lang w:val="it-IT"/>
        </w:rPr>
        <w:t xml:space="preserve"> </w:t>
      </w:r>
    </w:p>
    <w:p w14:paraId="0950A58A" w14:textId="19647A51" w:rsidR="008A2A90" w:rsidRDefault="008A2A90" w:rsidP="008A2A90">
      <w:pPr>
        <w:pStyle w:val="Cuerpovademecum"/>
      </w:pPr>
      <w:r w:rsidRPr="00B41A99">
        <w:t>Aracely</w:t>
      </w:r>
      <w:r w:rsidR="00685F7D">
        <w:t xml:space="preserve"> </w:t>
      </w:r>
      <w:r w:rsidRPr="00B41A99">
        <w:t>del</w:t>
      </w:r>
      <w:r w:rsidR="00685F7D">
        <w:t xml:space="preserve"> </w:t>
      </w:r>
      <w:r w:rsidRPr="00B41A99">
        <w:t>Socorro</w:t>
      </w:r>
      <w:r w:rsidR="00685F7D">
        <w:t xml:space="preserve"> </w:t>
      </w:r>
      <w:r w:rsidRPr="00B41A99">
        <w:t>Sanchez</w:t>
      </w:r>
      <w:r w:rsidR="00685F7D">
        <w:t xml:space="preserve"> </w:t>
      </w:r>
      <w:r w:rsidRPr="00B41A99">
        <w:t>Serna</w:t>
      </w:r>
    </w:p>
    <w:p w14:paraId="75EB5980" w14:textId="77777777" w:rsidR="008A2A90" w:rsidRPr="00B41A99" w:rsidRDefault="00A374EB" w:rsidP="00AB28F9">
      <w:pPr>
        <w:pStyle w:val="Cuerpovademecum"/>
        <w:jc w:val="right"/>
      </w:pPr>
      <w:hyperlink r:id="rId4426" w:history="1">
        <w:r w:rsidR="008A2A90" w:rsidRPr="00B41A99">
          <w:rPr>
            <w:rStyle w:val="Hyperlink"/>
          </w:rPr>
          <w:t>a-sanchez@javeriana.edu.co</w:t>
        </w:r>
      </w:hyperlink>
    </w:p>
    <w:p w14:paraId="60D57072" w14:textId="4CF991D9" w:rsidR="008A2A90" w:rsidRDefault="008A2A90" w:rsidP="008A2A90">
      <w:pPr>
        <w:pStyle w:val="Cuerpovademecum"/>
      </w:pPr>
      <w:r w:rsidRPr="00B41A99">
        <w:t>Braulio</w:t>
      </w:r>
      <w:r w:rsidR="00685F7D">
        <w:t xml:space="preserve"> </w:t>
      </w:r>
      <w:r w:rsidRPr="00B41A99">
        <w:t>Adriano</w:t>
      </w:r>
      <w:r w:rsidR="00685F7D">
        <w:t xml:space="preserve"> </w:t>
      </w:r>
      <w:r w:rsidRPr="00B41A99">
        <w:t>Rodríguez</w:t>
      </w:r>
      <w:r w:rsidR="00685F7D">
        <w:t xml:space="preserve"> </w:t>
      </w:r>
      <w:r w:rsidRPr="00B41A99">
        <w:t>Castro</w:t>
      </w:r>
      <w:r w:rsidR="00685F7D">
        <w:t xml:space="preserve"> </w:t>
      </w:r>
    </w:p>
    <w:p w14:paraId="7747A372" w14:textId="77777777" w:rsidR="008A2A90" w:rsidRPr="00B41A99" w:rsidRDefault="00A374EB" w:rsidP="00AB28F9">
      <w:pPr>
        <w:pStyle w:val="Cuerpovademecum"/>
        <w:jc w:val="right"/>
      </w:pPr>
      <w:hyperlink r:id="rId4427" w:history="1">
        <w:r w:rsidR="008A2A90" w:rsidRPr="00B41A99">
          <w:rPr>
            <w:rStyle w:val="Hyperlink"/>
          </w:rPr>
          <w:t>brodri@javeriana.edu.co</w:t>
        </w:r>
      </w:hyperlink>
    </w:p>
    <w:p w14:paraId="12564B0C" w14:textId="7B3E30A6" w:rsidR="008A2A90" w:rsidRPr="00B41A99" w:rsidRDefault="008A2A90" w:rsidP="008A2A90">
      <w:pPr>
        <w:pStyle w:val="Cuerpovademecum"/>
      </w:pPr>
      <w:r>
        <w:t>Carlos</w:t>
      </w:r>
      <w:r w:rsidR="00685F7D">
        <w:t xml:space="preserve"> </w:t>
      </w:r>
      <w:r>
        <w:t>Andrés</w:t>
      </w:r>
      <w:r w:rsidR="00685F7D">
        <w:t xml:space="preserve"> </w:t>
      </w:r>
      <w:r>
        <w:t>Corredor</w:t>
      </w:r>
      <w:r w:rsidR="00685F7D">
        <w:t xml:space="preserve"> </w:t>
      </w:r>
      <w:r>
        <w:t>Herrera</w:t>
      </w:r>
    </w:p>
    <w:p w14:paraId="1389BDF0" w14:textId="77777777" w:rsidR="008A2A90" w:rsidRDefault="00A374EB" w:rsidP="00AB28F9">
      <w:pPr>
        <w:pStyle w:val="Cuerpovademecum"/>
        <w:jc w:val="right"/>
        <w:rPr>
          <w:rStyle w:val="Hyperlink"/>
        </w:rPr>
      </w:pPr>
      <w:hyperlink r:id="rId4428" w:history="1">
        <w:r w:rsidR="008A2A90" w:rsidRPr="002953F9">
          <w:rPr>
            <w:rStyle w:val="Hyperlink"/>
          </w:rPr>
          <w:t>corredor.andres@javeriana.edu.co</w:t>
        </w:r>
      </w:hyperlink>
    </w:p>
    <w:p w14:paraId="26486AF8" w14:textId="3FB21DDF" w:rsidR="008A2A90" w:rsidRPr="00B41A99" w:rsidRDefault="008A2A90" w:rsidP="008A2A90">
      <w:pPr>
        <w:pStyle w:val="Cuerpovademecum"/>
      </w:pPr>
      <w:r>
        <w:t>Christian</w:t>
      </w:r>
      <w:r w:rsidR="00685F7D">
        <w:t xml:space="preserve"> </w:t>
      </w:r>
      <w:r>
        <w:t>Diego</w:t>
      </w:r>
      <w:r w:rsidR="00685F7D">
        <w:t xml:space="preserve"> </w:t>
      </w:r>
      <w:r>
        <w:t>Alcocer</w:t>
      </w:r>
      <w:r w:rsidR="00685F7D">
        <w:t xml:space="preserve"> </w:t>
      </w:r>
      <w:r>
        <w:t>Argüello</w:t>
      </w:r>
    </w:p>
    <w:p w14:paraId="433C6A36" w14:textId="77777777" w:rsidR="008A2A90" w:rsidRDefault="00A374EB" w:rsidP="00AB28F9">
      <w:pPr>
        <w:pStyle w:val="Cuerpovademecum"/>
        <w:jc w:val="right"/>
        <w:rPr>
          <w:rStyle w:val="Hyperlink"/>
        </w:rPr>
      </w:pPr>
      <w:hyperlink r:id="rId4429" w:history="1">
        <w:r w:rsidR="008A2A90" w:rsidRPr="00305D0F">
          <w:rPr>
            <w:rStyle w:val="Hyperlink"/>
          </w:rPr>
          <w:t>calcocer@javeriana.edu.co</w:t>
        </w:r>
      </w:hyperlink>
    </w:p>
    <w:p w14:paraId="7FC36358" w14:textId="6AF45806" w:rsidR="008A2A90" w:rsidRPr="00B41A99" w:rsidRDefault="008A2A90" w:rsidP="008A2A90">
      <w:pPr>
        <w:pStyle w:val="Cuerpovademecum"/>
      </w:pPr>
      <w:r w:rsidRPr="00B41A99">
        <w:t>Claudia</w:t>
      </w:r>
      <w:r w:rsidR="00685F7D">
        <w:t xml:space="preserve"> </w:t>
      </w:r>
      <w:r w:rsidRPr="00B41A99">
        <w:t>Patricia</w:t>
      </w:r>
      <w:r w:rsidR="00685F7D">
        <w:t xml:space="preserve"> </w:t>
      </w:r>
      <w:r w:rsidRPr="00B41A99">
        <w:t>Mateus</w:t>
      </w:r>
      <w:r w:rsidR="00685F7D">
        <w:t xml:space="preserve"> </w:t>
      </w:r>
      <w:r w:rsidRPr="00B41A99">
        <w:t>Castellanos</w:t>
      </w:r>
    </w:p>
    <w:p w14:paraId="05C71CFC" w14:textId="027F90FF" w:rsidR="008A2A90" w:rsidRPr="00B41A99" w:rsidRDefault="00A374EB" w:rsidP="00AB28F9">
      <w:pPr>
        <w:pStyle w:val="Cuerpovademecum"/>
        <w:jc w:val="right"/>
      </w:pPr>
      <w:hyperlink r:id="rId4430" w:history="1">
        <w:r w:rsidR="008A2A90" w:rsidRPr="00B41A99">
          <w:rPr>
            <w:rStyle w:val="Hyperlink"/>
          </w:rPr>
          <w:t>claudia.mateus@javeriana.edu.co</w:t>
        </w:r>
      </w:hyperlink>
      <w:r w:rsidR="00685F7D">
        <w:t xml:space="preserve"> </w:t>
      </w:r>
    </w:p>
    <w:p w14:paraId="10AB2DC7" w14:textId="3254B436" w:rsidR="006C0E52" w:rsidRDefault="006C0E52" w:rsidP="00EA2788">
      <w:pPr>
        <w:pStyle w:val="Cuerpovademecum"/>
      </w:pPr>
      <w:r w:rsidRPr="00CB1473">
        <w:t>Diego</w:t>
      </w:r>
      <w:r w:rsidR="00685F7D">
        <w:t xml:space="preserve"> </w:t>
      </w:r>
      <w:r w:rsidRPr="00CB1473">
        <w:t>Felipe</w:t>
      </w:r>
      <w:r w:rsidR="00685F7D">
        <w:t xml:space="preserve"> </w:t>
      </w:r>
      <w:r w:rsidRPr="00CB1473">
        <w:t>Llanos</w:t>
      </w:r>
      <w:r w:rsidR="00685F7D">
        <w:t xml:space="preserve"> </w:t>
      </w:r>
      <w:r w:rsidRPr="00CB1473">
        <w:t>Quiñones</w:t>
      </w:r>
    </w:p>
    <w:p w14:paraId="1207E3A4" w14:textId="77777777" w:rsidR="006C0E52" w:rsidRDefault="00A374EB" w:rsidP="00AB28F9">
      <w:pPr>
        <w:pStyle w:val="Cuerpovademecum"/>
        <w:jc w:val="right"/>
      </w:pPr>
      <w:hyperlink r:id="rId4431" w:history="1">
        <w:r w:rsidR="006C0E52" w:rsidRPr="00CB1473">
          <w:rPr>
            <w:rStyle w:val="Hyperlink"/>
          </w:rPr>
          <w:t>dllanos@javeriana.edu.</w:t>
        </w:r>
        <w:r w:rsidR="006C0E52" w:rsidRPr="00B56B22">
          <w:rPr>
            <w:rStyle w:val="Hyperlink"/>
          </w:rPr>
          <w:t>co</w:t>
        </w:r>
      </w:hyperlink>
    </w:p>
    <w:p w14:paraId="53B4D4D5" w14:textId="122D01A7" w:rsidR="008A2A90" w:rsidRDefault="008A2A90" w:rsidP="008A2A90">
      <w:pPr>
        <w:pStyle w:val="Cuerpovademecum"/>
      </w:pPr>
      <w:r>
        <w:t>Fernando</w:t>
      </w:r>
      <w:r w:rsidR="00685F7D">
        <w:t xml:space="preserve"> </w:t>
      </w:r>
      <w:r>
        <w:t>Salazar</w:t>
      </w:r>
      <w:r w:rsidR="00685F7D">
        <w:t xml:space="preserve"> </w:t>
      </w:r>
      <w:r>
        <w:t>Arrieta</w:t>
      </w:r>
    </w:p>
    <w:p w14:paraId="5B55C971" w14:textId="77777777" w:rsidR="008A2A90" w:rsidRDefault="00A374EB" w:rsidP="00AB28F9">
      <w:pPr>
        <w:pStyle w:val="Cuerpovademecum"/>
        <w:jc w:val="right"/>
        <w:rPr>
          <w:rStyle w:val="Hyperlink"/>
        </w:rPr>
      </w:pPr>
      <w:hyperlink r:id="rId4432" w:history="1">
        <w:r w:rsidR="008A2A90">
          <w:rPr>
            <w:rStyle w:val="Hyperlink"/>
          </w:rPr>
          <w:t>salazar.fernando@javeriana.edu.co</w:t>
        </w:r>
      </w:hyperlink>
    </w:p>
    <w:p w14:paraId="051DDAA2" w14:textId="096E2AD5" w:rsidR="00242665" w:rsidRDefault="00242665" w:rsidP="00242665">
      <w:pPr>
        <w:pStyle w:val="Cuerpovademecum"/>
        <w:rPr>
          <w:rStyle w:val="Hyperlink"/>
          <w:color w:val="auto"/>
          <w:u w:val="none"/>
        </w:rPr>
      </w:pPr>
      <w:r w:rsidRPr="00242665">
        <w:t>Guillermo</w:t>
      </w:r>
      <w:r w:rsidR="00685F7D">
        <w:t xml:space="preserve"> </w:t>
      </w:r>
      <w:r w:rsidRPr="00242665">
        <w:t>Alberto</w:t>
      </w:r>
      <w:r w:rsidR="00685F7D">
        <w:t xml:space="preserve"> </w:t>
      </w:r>
      <w:r w:rsidRPr="00242665">
        <w:t>Sinisterra</w:t>
      </w:r>
      <w:r w:rsidR="00685F7D">
        <w:t xml:space="preserve"> </w:t>
      </w:r>
      <w:r w:rsidRPr="00242665">
        <w:t>Paz</w:t>
      </w:r>
      <w:r w:rsidR="00685F7D">
        <w:rPr>
          <w:rStyle w:val="Hyperlink"/>
          <w:color w:val="auto"/>
          <w:u w:val="none"/>
        </w:rPr>
        <w:t xml:space="preserve"> </w:t>
      </w:r>
    </w:p>
    <w:p w14:paraId="65591F83" w14:textId="483E4C26" w:rsidR="00242665" w:rsidRDefault="00A374EB" w:rsidP="00AB28F9">
      <w:pPr>
        <w:pStyle w:val="Cuerpovademecum"/>
        <w:jc w:val="right"/>
        <w:rPr>
          <w:rStyle w:val="Hyperlink"/>
        </w:rPr>
      </w:pPr>
      <w:hyperlink r:id="rId4433" w:history="1">
        <w:r w:rsidR="004871AA" w:rsidRPr="00347C34">
          <w:rPr>
            <w:rStyle w:val="Hyperlink"/>
          </w:rPr>
          <w:t>gsinist@javeriana.edu.co</w:t>
        </w:r>
      </w:hyperlink>
    </w:p>
    <w:p w14:paraId="412966C5" w14:textId="47721B8C" w:rsidR="0054595A" w:rsidRDefault="0054595A" w:rsidP="0054595A">
      <w:pPr>
        <w:pStyle w:val="Cuerpovademecum"/>
      </w:pPr>
      <w:r w:rsidRPr="0054595A">
        <w:t>Hector Alejandro Garz</w:t>
      </w:r>
      <w:r w:rsidR="009E125E">
        <w:t>ó</w:t>
      </w:r>
      <w:r w:rsidRPr="0054595A">
        <w:t>n Acosta</w:t>
      </w:r>
    </w:p>
    <w:p w14:paraId="18FC33A3" w14:textId="0D36602A" w:rsidR="0054595A" w:rsidRPr="0054595A" w:rsidRDefault="00A374EB" w:rsidP="0054595A">
      <w:pPr>
        <w:pStyle w:val="Cuerpovademecum"/>
        <w:jc w:val="right"/>
      </w:pPr>
      <w:hyperlink r:id="rId4434" w:history="1">
        <w:r w:rsidR="0054595A" w:rsidRPr="00152584">
          <w:rPr>
            <w:rStyle w:val="Hyperlink"/>
          </w:rPr>
          <w:t>h.garzon@javeriana.edu.co</w:t>
        </w:r>
      </w:hyperlink>
      <w:r w:rsidR="0054595A">
        <w:t xml:space="preserve"> </w:t>
      </w:r>
    </w:p>
    <w:p w14:paraId="271ADA4E" w14:textId="2B4F50E4" w:rsidR="008A2A90" w:rsidRPr="00B41A99" w:rsidRDefault="008A2A90" w:rsidP="008A2A90">
      <w:pPr>
        <w:pStyle w:val="Cuerpovademecum"/>
      </w:pPr>
      <w:r w:rsidRPr="00B41A99">
        <w:t>Hernando</w:t>
      </w:r>
      <w:r w:rsidR="00685F7D">
        <w:t xml:space="preserve"> </w:t>
      </w:r>
      <w:r w:rsidRPr="00B41A99">
        <w:t>Bermúdez</w:t>
      </w:r>
      <w:r w:rsidR="00685F7D">
        <w:t xml:space="preserve"> </w:t>
      </w:r>
      <w:r w:rsidRPr="00B41A99">
        <w:t>Gómez</w:t>
      </w:r>
      <w:r w:rsidR="00685F7D">
        <w:t xml:space="preserve"> </w:t>
      </w:r>
    </w:p>
    <w:p w14:paraId="4C35A386" w14:textId="77777777" w:rsidR="008A2A90" w:rsidRDefault="00A374EB" w:rsidP="00AB28F9">
      <w:pPr>
        <w:pStyle w:val="Cuerpovademecum"/>
        <w:jc w:val="right"/>
      </w:pPr>
      <w:hyperlink r:id="rId4435" w:history="1">
        <w:r w:rsidR="008A2A90" w:rsidRPr="00305D0F">
          <w:rPr>
            <w:rStyle w:val="Hyperlink"/>
          </w:rPr>
          <w:t>hbermude@javeriana.edu.co</w:t>
        </w:r>
      </w:hyperlink>
    </w:p>
    <w:p w14:paraId="40CF2691" w14:textId="1A5788BF" w:rsidR="008A2A90" w:rsidRPr="00B41A99" w:rsidRDefault="008A2A90" w:rsidP="008A2A90">
      <w:pPr>
        <w:pStyle w:val="Cuerpovademecum"/>
      </w:pPr>
      <w:r w:rsidRPr="00B41A99">
        <w:t>Jenny</w:t>
      </w:r>
      <w:r w:rsidR="00685F7D">
        <w:t xml:space="preserve"> </w:t>
      </w:r>
      <w:r w:rsidRPr="00B41A99">
        <w:t>Marlene</w:t>
      </w:r>
      <w:r w:rsidR="00685F7D">
        <w:t xml:space="preserve"> </w:t>
      </w:r>
      <w:r w:rsidRPr="00B41A99">
        <w:t>Sosa</w:t>
      </w:r>
      <w:r w:rsidR="00685F7D">
        <w:t xml:space="preserve"> </w:t>
      </w:r>
      <w:r w:rsidRPr="00B41A99">
        <w:t>Cardozo</w:t>
      </w:r>
    </w:p>
    <w:p w14:paraId="66076F2D" w14:textId="77777777" w:rsidR="008A2A90" w:rsidRDefault="00A374EB" w:rsidP="00AB28F9">
      <w:pPr>
        <w:pStyle w:val="Cuerpovademecum"/>
        <w:jc w:val="right"/>
      </w:pPr>
      <w:hyperlink r:id="rId4436" w:history="1">
        <w:r w:rsidR="008A2A90" w:rsidRPr="00B41A99">
          <w:rPr>
            <w:rStyle w:val="Hyperlink"/>
          </w:rPr>
          <w:t>sosa.j@javeriana.edu.co</w:t>
        </w:r>
      </w:hyperlink>
    </w:p>
    <w:p w14:paraId="53E8DD3C" w14:textId="77777777" w:rsidR="0054595A" w:rsidRDefault="0054595A" w:rsidP="008A2A90">
      <w:pPr>
        <w:pStyle w:val="Cuerpovademecum"/>
      </w:pPr>
      <w:r w:rsidRPr="0054595A">
        <w:t xml:space="preserve">Kadyd Arciria Garrido </w:t>
      </w:r>
    </w:p>
    <w:p w14:paraId="2030815C" w14:textId="65C6A989" w:rsidR="0054595A" w:rsidRDefault="00A374EB" w:rsidP="0054595A">
      <w:pPr>
        <w:pStyle w:val="Cuerpovademecum"/>
        <w:jc w:val="right"/>
      </w:pPr>
      <w:hyperlink r:id="rId4437" w:history="1">
        <w:r w:rsidR="0054595A" w:rsidRPr="00152584">
          <w:rPr>
            <w:rStyle w:val="Hyperlink"/>
          </w:rPr>
          <w:t>khadyd.arciria@javeriana.edu.co</w:t>
        </w:r>
      </w:hyperlink>
      <w:r w:rsidR="0054595A">
        <w:t xml:space="preserve"> </w:t>
      </w:r>
    </w:p>
    <w:p w14:paraId="4640FDC5" w14:textId="7FDF6103" w:rsidR="008A2A90" w:rsidRPr="00B41A99" w:rsidRDefault="008A2A90" w:rsidP="008A2A90">
      <w:pPr>
        <w:pStyle w:val="Cuerpovademecum"/>
      </w:pPr>
      <w:r w:rsidRPr="00B41A99">
        <w:t>Marcos</w:t>
      </w:r>
      <w:r w:rsidR="00685F7D">
        <w:t xml:space="preserve"> </w:t>
      </w:r>
      <w:r w:rsidRPr="00B41A99">
        <w:t>Ancisar</w:t>
      </w:r>
      <w:r w:rsidR="00685F7D">
        <w:t xml:space="preserve"> </w:t>
      </w:r>
      <w:r w:rsidRPr="00B41A99">
        <w:t>Valderrama</w:t>
      </w:r>
      <w:r w:rsidR="00685F7D">
        <w:t xml:space="preserve"> </w:t>
      </w:r>
      <w:r w:rsidRPr="00B41A99">
        <w:t>Prieto</w:t>
      </w:r>
    </w:p>
    <w:p w14:paraId="46544209" w14:textId="77777777" w:rsidR="008A2A90" w:rsidRPr="00B41A99" w:rsidRDefault="00A374EB" w:rsidP="00AB28F9">
      <w:pPr>
        <w:pStyle w:val="Cuerpovademecum"/>
        <w:jc w:val="right"/>
      </w:pPr>
      <w:hyperlink r:id="rId4438" w:history="1">
        <w:r w:rsidR="008A2A90" w:rsidRPr="00B41A99">
          <w:rPr>
            <w:rStyle w:val="Hyperlink"/>
          </w:rPr>
          <w:t>ancisar.valderrama@javeriana.edu.co</w:t>
        </w:r>
      </w:hyperlink>
    </w:p>
    <w:p w14:paraId="29763A73" w14:textId="14E40C23" w:rsidR="008A2A90" w:rsidRDefault="008A2A90" w:rsidP="008A2A90">
      <w:pPr>
        <w:pStyle w:val="Cuerpovademecum"/>
      </w:pPr>
      <w:r>
        <w:t>María</w:t>
      </w:r>
      <w:r w:rsidR="00685F7D">
        <w:t xml:space="preserve"> </w:t>
      </w:r>
      <w:r>
        <w:t>Angélica</w:t>
      </w:r>
      <w:r w:rsidR="00685F7D">
        <w:t xml:space="preserve"> </w:t>
      </w:r>
      <w:proofErr w:type="spellStart"/>
      <w:r>
        <w:t>Fárfan</w:t>
      </w:r>
      <w:proofErr w:type="spellEnd"/>
      <w:r w:rsidR="00685F7D">
        <w:t xml:space="preserve"> </w:t>
      </w:r>
      <w:r>
        <w:t>Liévano</w:t>
      </w:r>
    </w:p>
    <w:p w14:paraId="37AD05D3" w14:textId="77777777" w:rsidR="008A2A90" w:rsidRPr="00B41A99" w:rsidRDefault="00A374EB" w:rsidP="00AB28F9">
      <w:pPr>
        <w:pStyle w:val="Cuerpovademecum"/>
        <w:jc w:val="right"/>
      </w:pPr>
      <w:hyperlink r:id="rId4439" w:history="1">
        <w:r w:rsidR="008A2A90" w:rsidRPr="00305D0F">
          <w:rPr>
            <w:rStyle w:val="Hyperlink"/>
          </w:rPr>
          <w:t>m-farfan@javeriana.edu.co</w:t>
        </w:r>
      </w:hyperlink>
    </w:p>
    <w:p w14:paraId="03C54466" w14:textId="6B5C3C96" w:rsidR="008A2A90" w:rsidRPr="00B41A99" w:rsidRDefault="008A2A90" w:rsidP="008A2A90">
      <w:pPr>
        <w:pStyle w:val="Cuerpovademecum"/>
      </w:pPr>
      <w:r w:rsidRPr="00B41A99">
        <w:t>Martha</w:t>
      </w:r>
      <w:r w:rsidR="00685F7D">
        <w:t xml:space="preserve"> </w:t>
      </w:r>
      <w:r w:rsidRPr="00B41A99">
        <w:t>Liliana</w:t>
      </w:r>
      <w:r w:rsidR="00685F7D">
        <w:t xml:space="preserve"> </w:t>
      </w:r>
      <w:r w:rsidRPr="00B41A99">
        <w:t>Arias</w:t>
      </w:r>
      <w:r w:rsidR="00685F7D">
        <w:t xml:space="preserve"> </w:t>
      </w:r>
      <w:r w:rsidRPr="00B41A99">
        <w:t>Bello</w:t>
      </w:r>
      <w:r w:rsidR="00685F7D">
        <w:t xml:space="preserve"> </w:t>
      </w:r>
    </w:p>
    <w:p w14:paraId="41DDC13D" w14:textId="77777777" w:rsidR="008A2A90" w:rsidRPr="00EA1839" w:rsidRDefault="00A374EB" w:rsidP="00AB28F9">
      <w:pPr>
        <w:pStyle w:val="Cuerpovademecum"/>
        <w:jc w:val="right"/>
        <w:rPr>
          <w:lang w:val="en-US"/>
        </w:rPr>
      </w:pPr>
      <w:hyperlink r:id="rId4440" w:history="1">
        <w:r w:rsidR="008A2A90" w:rsidRPr="00EA1839">
          <w:rPr>
            <w:rStyle w:val="Hyperlink"/>
            <w:lang w:val="en-US"/>
          </w:rPr>
          <w:t>liliana.arias@javeriana.edu.co</w:t>
        </w:r>
      </w:hyperlink>
    </w:p>
    <w:p w14:paraId="734B263C" w14:textId="4A4790DD" w:rsidR="008A2A90" w:rsidRPr="00EA1839" w:rsidRDefault="008A2A90" w:rsidP="008A2A90">
      <w:pPr>
        <w:pStyle w:val="Cuerpovademecum"/>
        <w:rPr>
          <w:lang w:val="en-US"/>
        </w:rPr>
      </w:pPr>
      <w:r w:rsidRPr="00EA1839">
        <w:rPr>
          <w:lang w:val="en-US"/>
        </w:rPr>
        <w:t>Mónica</w:t>
      </w:r>
      <w:r w:rsidR="00685F7D" w:rsidRPr="00EA1839">
        <w:rPr>
          <w:lang w:val="en-US"/>
        </w:rPr>
        <w:t xml:space="preserve"> </w:t>
      </w:r>
      <w:r w:rsidRPr="00EA1839">
        <w:rPr>
          <w:lang w:val="en-US"/>
        </w:rPr>
        <w:t>Lizette</w:t>
      </w:r>
      <w:r w:rsidR="00685F7D" w:rsidRPr="00EA1839">
        <w:rPr>
          <w:lang w:val="en-US"/>
        </w:rPr>
        <w:t xml:space="preserve"> </w:t>
      </w:r>
      <w:r w:rsidRPr="00EA1839">
        <w:rPr>
          <w:lang w:val="en-US"/>
        </w:rPr>
        <w:t>Bernal</w:t>
      </w:r>
      <w:r w:rsidR="00685F7D" w:rsidRPr="00EA1839">
        <w:rPr>
          <w:lang w:val="en-US"/>
        </w:rPr>
        <w:t xml:space="preserve"> </w:t>
      </w:r>
      <w:r w:rsidRPr="00EA1839">
        <w:rPr>
          <w:lang w:val="en-US"/>
        </w:rPr>
        <w:t>Montero</w:t>
      </w:r>
      <w:r w:rsidR="00685F7D" w:rsidRPr="00EA1839">
        <w:rPr>
          <w:lang w:val="en-US"/>
        </w:rPr>
        <w:t xml:space="preserve"> </w:t>
      </w:r>
    </w:p>
    <w:p w14:paraId="2506CD46" w14:textId="77777777" w:rsidR="008A2A90" w:rsidRDefault="00A374EB" w:rsidP="00AB28F9">
      <w:pPr>
        <w:pStyle w:val="Cuerpovademecum"/>
        <w:jc w:val="right"/>
      </w:pPr>
      <w:hyperlink r:id="rId4441" w:history="1">
        <w:r w:rsidR="008A2A90" w:rsidRPr="00A5195B">
          <w:rPr>
            <w:rStyle w:val="Hyperlink"/>
          </w:rPr>
          <w:t>monica.bernal@javeriana.edu.co</w:t>
        </w:r>
      </w:hyperlink>
    </w:p>
    <w:p w14:paraId="10FDCB7A" w14:textId="697D44D2" w:rsidR="008A2A90" w:rsidRPr="00B41A99" w:rsidRDefault="008A2A90" w:rsidP="008A2A90">
      <w:pPr>
        <w:pStyle w:val="Cuerpovademecum"/>
      </w:pPr>
      <w:r w:rsidRPr="00B41A99">
        <w:t>Natalia</w:t>
      </w:r>
      <w:r w:rsidR="00685F7D">
        <w:t xml:space="preserve"> </w:t>
      </w:r>
      <w:r w:rsidRPr="00B41A99">
        <w:t>Andrea</w:t>
      </w:r>
      <w:r w:rsidR="00685F7D">
        <w:t xml:space="preserve"> </w:t>
      </w:r>
      <w:r w:rsidRPr="00B41A99">
        <w:t>Baracaldo</w:t>
      </w:r>
      <w:r w:rsidR="00685F7D">
        <w:t xml:space="preserve"> </w:t>
      </w:r>
      <w:r w:rsidRPr="00B41A99">
        <w:t>Lozano</w:t>
      </w:r>
      <w:r w:rsidR="00685F7D">
        <w:t xml:space="preserve"> </w:t>
      </w:r>
    </w:p>
    <w:p w14:paraId="7373C103" w14:textId="77777777" w:rsidR="008A2A90" w:rsidRDefault="00A374EB" w:rsidP="00AB28F9">
      <w:pPr>
        <w:pStyle w:val="Cuerpovademecum"/>
        <w:jc w:val="right"/>
      </w:pPr>
      <w:hyperlink r:id="rId4442" w:history="1">
        <w:r w:rsidR="008A2A90" w:rsidRPr="00A5195B">
          <w:rPr>
            <w:rStyle w:val="Hyperlink"/>
          </w:rPr>
          <w:t>nbaracaldo@javeriana.edu.co</w:t>
        </w:r>
      </w:hyperlink>
    </w:p>
    <w:p w14:paraId="3AC08B0C" w14:textId="77777777" w:rsidR="008A2A90" w:rsidRPr="004871AA" w:rsidRDefault="008A2A90" w:rsidP="004871AA">
      <w:pPr>
        <w:pStyle w:val="Cuerpovademecum"/>
      </w:pPr>
    </w:p>
    <w:p w14:paraId="07A3280D" w14:textId="77777777" w:rsidR="008A2A90" w:rsidRDefault="008A2A90" w:rsidP="009078D3">
      <w:pPr>
        <w:pStyle w:val="Estilo2"/>
      </w:pPr>
      <w:r w:rsidRPr="00B41A99">
        <w:sym w:font="Wingdings 2" w:char="F068"/>
      </w:r>
    </w:p>
    <w:p w14:paraId="1944224A" w14:textId="77777777" w:rsidR="00022E62" w:rsidRPr="004871AA" w:rsidRDefault="00022E62" w:rsidP="004871AA">
      <w:pPr>
        <w:pStyle w:val="Cuerpovademecum"/>
      </w:pPr>
    </w:p>
    <w:sectPr w:rsidR="00022E62" w:rsidRPr="004871AA" w:rsidSect="00DA5B79">
      <w:headerReference w:type="even" r:id="rId4443"/>
      <w:headerReference w:type="default" r:id="rId4444"/>
      <w:footerReference w:type="even" r:id="rId4445"/>
      <w:footerReference w:type="default" r:id="rId4446"/>
      <w:headerReference w:type="first" r:id="rId4447"/>
      <w:footerReference w:type="first" r:id="rId444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C4CE3" w14:textId="77777777" w:rsidR="00A374EB" w:rsidRDefault="00A374EB" w:rsidP="00F43210">
      <w:r>
        <w:separator/>
      </w:r>
    </w:p>
  </w:endnote>
  <w:endnote w:type="continuationSeparator" w:id="0">
    <w:p w14:paraId="6A4F5469" w14:textId="77777777" w:rsidR="00A374EB" w:rsidRDefault="00A374EB" w:rsidP="00F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subsetted="1" w:fontKey="{D4C2E3C1-4993-4C03-804D-FA918C40E87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F73BA542-4ED8-449E-8304-D5A0E36D99B8}"/>
  </w:font>
  <w:font w:name="Calibri">
    <w:panose1 w:val="020F0502020204030204"/>
    <w:charset w:val="00"/>
    <w:family w:val="swiss"/>
    <w:pitch w:val="variable"/>
    <w:sig w:usb0="E00002FF" w:usb1="4000ACFF" w:usb2="00000001" w:usb3="00000000" w:csb0="0000019F" w:csb1="00000000"/>
    <w:embedRegular r:id="rId3" w:subsetted="1" w:fontKey="{A31DB8F3-F56B-4FD9-AA95-6A85FEDC8ECD}"/>
  </w:font>
  <w:font w:name="Bell MT">
    <w:panose1 w:val="02020503060305020303"/>
    <w:charset w:val="00"/>
    <w:family w:val="roman"/>
    <w:pitch w:val="variable"/>
    <w:sig w:usb0="00000003" w:usb1="00000000" w:usb2="00000000" w:usb3="00000000" w:csb0="00000001" w:csb1="00000000"/>
    <w:embedRegular r:id="rId4" w:fontKey="{8EDE7CDD-C5AA-44BA-9A3D-A6505CA800CC}"/>
    <w:embedBold r:id="rId5" w:fontKey="{B25ED9B1-41E9-4F42-8EB0-C24E9764E260}"/>
    <w:embedItalic r:id="rId6" w:fontKey="{6163E975-3A08-4329-9D21-81D01E6853DB}"/>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embedRegular r:id="rId7" w:fontKey="{64C96A90-7338-462D-9927-A8D0DCCC3A09}"/>
    <w:embedBold r:id="rId8" w:fontKey="{76A04F75-F83E-4F7D-B652-81331BFE6BF2}"/>
    <w:embedBoldItalic r:id="rId9" w:fontKey="{4D0156F7-2207-43A9-AE19-0B227FF5D79C}"/>
  </w:font>
  <w:font w:name="Verdana">
    <w:panose1 w:val="020B0604030504040204"/>
    <w:charset w:val="00"/>
    <w:family w:val="swiss"/>
    <w:pitch w:val="variable"/>
    <w:sig w:usb0="A00006FF" w:usb1="4000205B" w:usb2="00000010" w:usb3="00000000" w:csb0="0000019F" w:csb1="00000000"/>
  </w:font>
  <w:font w:name="Garamond 3">
    <w:altName w:val="Cambria"/>
    <w:charset w:val="00"/>
    <w:family w:val="roman"/>
    <w:pitch w:val="default"/>
    <w:sig w:usb0="00000003" w:usb1="00000000" w:usb2="00000000" w:usb3="00000000" w:csb0="00000001" w:csb1="00000000"/>
  </w:font>
  <w:font w:name="Frutiger 55 Roman">
    <w:altName w:val="Cambria"/>
    <w:charset w:val="00"/>
    <w:family w:val="roman"/>
    <w:pitch w:val="default"/>
    <w:sig w:usb0="00000003" w:usb1="00000000" w:usb2="00000000" w:usb3="00000000" w:csb0="00000001" w:csb1="00000000"/>
  </w:font>
  <w:font w:name="Frutiger 45 Light">
    <w:altName w:val="Calibri"/>
    <w:charset w:val="00"/>
    <w:family w:val="swiss"/>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embedRegular r:id="rId10" w:fontKey="{4E072B70-A21F-4064-B766-AEE5FA11E081}"/>
    <w:embedBold r:id="rId11" w:fontKey="{982034B2-3211-4386-A916-AB60CA601FE8}"/>
    <w:embedItalic r:id="rId12" w:fontKey="{109D2C6A-C8B4-4D9B-98E1-D16543800211}"/>
    <w:embedBoldItalic r:id="rId13" w:fontKey="{3CFE7FEB-69E8-44B8-90D5-8E4E8F11204B}"/>
  </w:font>
  <w:font w:name="Liberation Serif">
    <w:altName w:val="MS Gothic"/>
    <w:charset w:val="80"/>
    <w:family w:val="roman"/>
    <w:pitch w:val="variable"/>
    <w:sig w:usb0="00000001" w:usb1="08070000" w:usb2="00000010" w:usb3="00000000" w:csb0="00020000" w:csb1="00000000"/>
  </w:font>
  <w:font w:name="Georgia">
    <w:altName w:val="Georgia"/>
    <w:panose1 w:val="02040502050405020303"/>
    <w:charset w:val="00"/>
    <w:family w:val="roman"/>
    <w:pitch w:val="variable"/>
    <w:sig w:usb0="00000287" w:usb1="00000000" w:usb2="00000000" w:usb3="00000000" w:csb0="0000009F" w:csb1="00000000"/>
  </w:font>
  <w:font w:name="Frutiger Next Pro Bold">
    <w:altName w:val="Calibri"/>
    <w:charset w:val="00"/>
    <w:family w:val="swiss"/>
    <w:pitch w:val="default"/>
    <w:sig w:usb0="00000003" w:usb1="00000000" w:usb2="00000000" w:usb3="00000000" w:csb0="00000001" w:csb1="00000000"/>
  </w:font>
  <w:font w:name="inherit">
    <w:altName w:val="Times New Roman"/>
    <w:charset w:val="00"/>
    <w:family w:val="roman"/>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Weforum-Helvetica-Bold">
    <w:altName w:val="Times New Roman"/>
    <w:charset w:val="00"/>
    <w:family w:val="auto"/>
    <w:pitch w:val="default"/>
    <w:sig w:usb0="00000003" w:usb1="00000000" w:usb2="00000000" w:usb3="00000000" w:csb0="00000001" w:csb1="00000000"/>
  </w:font>
  <w:font w:name="ff0">
    <w:altName w:val="Times New Roman"/>
    <w:charset w:val="00"/>
    <w:family w:val="roman"/>
    <w:pitch w:val="default"/>
    <w:sig w:usb0="00000003" w:usb1="00000000" w:usb2="00000000" w:usb3="00000000" w:csb0="00000001" w:csb1="00000000"/>
  </w:font>
  <w:font w:name="DejaVu Sans">
    <w:charset w:val="00"/>
    <w:family w:val="swiss"/>
    <w:pitch w:val="variable"/>
    <w:sig w:usb0="E7000EFF" w:usb1="5200FDFF" w:usb2="0A242021" w:usb3="00000000" w:csb0="000001BF" w:csb1="00000000"/>
  </w:font>
  <w:font w:name="Lohit Hindi">
    <w:altName w:val="Yu Gothic"/>
    <w:charset w:val="80"/>
    <w:family w:val="auto"/>
    <w:pitch w:val="default"/>
    <w:sig w:usb0="00000001" w:usb1="08070000" w:usb2="00000010" w:usb3="00000000" w:csb0="00020000" w:csb1="00000000"/>
  </w:font>
  <w:font w:name="OpenSymbol">
    <w:altName w:val="Arial Unicode MS"/>
    <w:charset w:val="80"/>
    <w:family w:val="auto"/>
    <w:pitch w:val="default"/>
    <w:sig w:usb0="00000001" w:usb1="08070000" w:usb2="00000010" w:usb3="00000000" w:csb0="00020000" w:csb1="00000000"/>
  </w:font>
  <w:font w:name="Liberation Sans">
    <w:altName w:val="Arial"/>
    <w:charset w:val="80"/>
    <w:family w:val="swiss"/>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 w:name="Wingdings 2">
    <w:altName w:val="Wingdings 2"/>
    <w:panose1 w:val="05020102010507070707"/>
    <w:charset w:val="02"/>
    <w:family w:val="roman"/>
    <w:pitch w:val="variable"/>
    <w:sig w:usb0="00000000" w:usb1="10000000" w:usb2="00000000" w:usb3="00000000" w:csb0="80000000" w:csb1="00000000"/>
    <w:embedRegular r:id="rId14" w:fontKey="{FCCFBBAB-DB56-45B3-8D0F-26B75CF79111}"/>
  </w:font>
  <w:font w:name="Palatino">
    <w:altName w:val="Segoe UI Historic"/>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AE39" w14:textId="77777777" w:rsidR="00253608" w:rsidRDefault="00253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04FF" w14:textId="77777777" w:rsidR="00253608" w:rsidRDefault="00253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3130" w14:textId="77777777" w:rsidR="00253608" w:rsidRDefault="00253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500E" w14:textId="77777777" w:rsidR="00A374EB" w:rsidRDefault="00A374EB" w:rsidP="00F43210">
      <w:r>
        <w:separator/>
      </w:r>
    </w:p>
  </w:footnote>
  <w:footnote w:type="continuationSeparator" w:id="0">
    <w:p w14:paraId="6257FBFF" w14:textId="77777777" w:rsidR="00A374EB" w:rsidRDefault="00A374EB" w:rsidP="00F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D490" w14:textId="77777777" w:rsidR="00253608" w:rsidRDefault="00253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044D" w14:textId="70CDD2B6" w:rsidR="00537344" w:rsidRDefault="00537344" w:rsidP="001B60F5">
    <w:pPr>
      <w:pStyle w:val="Cuerpovademecum"/>
      <w:jc w:val="right"/>
    </w:pPr>
    <w:r>
      <w:fldChar w:fldCharType="begin"/>
    </w:r>
    <w:r>
      <w:instrText>PAGE   \* MERGEFORMAT</w:instrText>
    </w:r>
    <w:r>
      <w:fldChar w:fldCharType="separate"/>
    </w:r>
    <w:r w:rsidR="008531D2">
      <w:rPr>
        <w:noProof/>
      </w:rPr>
      <w:t>146</w:t>
    </w:r>
    <w:r>
      <w:fldChar w:fldCharType="end"/>
    </w:r>
  </w:p>
  <w:p w14:paraId="5D34C7B3" w14:textId="77777777" w:rsidR="00537344" w:rsidRDefault="00537344" w:rsidP="001B60F5">
    <w:pPr>
      <w:pStyle w:val="Cuerpovademecum"/>
      <w:jc w:val="right"/>
      <w:rPr>
        <w:lang w:val="es-CO"/>
      </w:rPr>
    </w:pPr>
    <w:r>
      <w:rPr>
        <w:lang w:val="es-CO"/>
      </w:rPr>
      <w:t>VADEMÉCUM</w:t>
    </w:r>
  </w:p>
  <w:p w14:paraId="4CDE140A" w14:textId="77777777" w:rsidR="00537344" w:rsidRPr="001B60F5" w:rsidRDefault="00537344" w:rsidP="001B60F5">
    <w:pPr>
      <w:pStyle w:val="Cuerpovademecum"/>
      <w:jc w:val="right"/>
      <w:rPr>
        <w:b/>
        <w:lang w:val="es-CO"/>
      </w:rPr>
    </w:pPr>
    <w:r w:rsidRPr="001B60F5">
      <w:rPr>
        <w:b/>
        <w:lang w:val="es-CO"/>
      </w:rPr>
      <w:t>Ven conmigo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F645" w14:textId="77777777" w:rsidR="00253608" w:rsidRDefault="00253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8B6"/>
    <w:multiLevelType w:val="multilevel"/>
    <w:tmpl w:val="4B488A46"/>
    <w:lvl w:ilvl="0">
      <w:start w:val="1"/>
      <w:numFmt w:val="decimal"/>
      <w:lvlText w:val="%1."/>
      <w:lvlJc w:val="left"/>
      <w:pPr>
        <w:tabs>
          <w:tab w:val="num" w:pos="720"/>
        </w:tabs>
        <w:ind w:left="720" w:hanging="360"/>
      </w:pPr>
    </w:lvl>
    <w:lvl w:ilvl="1" w:tentative="1">
      <w:start w:val="1"/>
      <w:numFmt w:val="decimal"/>
      <w:pStyle w:val="Ttulo21"/>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A4277"/>
    <w:multiLevelType w:val="multilevel"/>
    <w:tmpl w:val="1C6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embedTrueTypeFonts/>
  <w:embedSystemFonts/>
  <w:saveSubsetFonts/>
  <w:hideSpellingErrors/>
  <w:hideGrammaticalErrors/>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n-ZW" w:vendorID="64" w:dllVersion="6" w:nlCheck="1" w:checkStyle="1"/>
  <w:activeWritingStyle w:appName="MSWord" w:lang="en-GB" w:vendorID="64" w:dllVersion="6" w:nlCheck="1" w:checkStyle="0"/>
  <w:activeWritingStyle w:appName="MSWord" w:lang="en-CA" w:vendorID="64" w:dllVersion="6" w:nlCheck="1" w:checkStyle="0"/>
  <w:activeWritingStyle w:appName="MSWord" w:lang="es-ES_tradnl" w:vendorID="64" w:dllVersion="6" w:nlCheck="1" w:checkStyle="0"/>
  <w:activeWritingStyle w:appName="MSWord" w:lang="es-VE"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VE" w:vendorID="64" w:dllVersion="0" w:nlCheck="1" w:checkStyle="0"/>
  <w:activeWritingStyle w:appName="MSWord" w:lang="it-IT" w:vendorID="64" w:dllVersion="0" w:nlCheck="1" w:checkStyle="0"/>
  <w:activeWritingStyle w:appName="MSWord" w:lang="en-ZW" w:vendorID="64" w:dllVersion="0" w:nlCheck="1" w:checkStyle="0"/>
  <w:activeWritingStyle w:appName="MSWord" w:lang="en-US" w:vendorID="64" w:dllVersion="4096" w:nlCheck="1" w:checkStyle="0"/>
  <w:activeWritingStyle w:appName="MSWord" w:lang="es-ES" w:vendorID="64" w:dllVersion="4096" w:nlCheck="1" w:checkStyle="0"/>
  <w:proofState w:spelling="clean" w:grammar="clean"/>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7FA"/>
    <w:rsid w:val="000001C3"/>
    <w:rsid w:val="000003F8"/>
    <w:rsid w:val="0000197E"/>
    <w:rsid w:val="00001CBB"/>
    <w:rsid w:val="0000225C"/>
    <w:rsid w:val="000023AB"/>
    <w:rsid w:val="000024E5"/>
    <w:rsid w:val="000028A0"/>
    <w:rsid w:val="00005029"/>
    <w:rsid w:val="000052D6"/>
    <w:rsid w:val="0000618C"/>
    <w:rsid w:val="000061BA"/>
    <w:rsid w:val="000067CA"/>
    <w:rsid w:val="00007763"/>
    <w:rsid w:val="000102F3"/>
    <w:rsid w:val="00010FC9"/>
    <w:rsid w:val="00011351"/>
    <w:rsid w:val="00013C6D"/>
    <w:rsid w:val="000141B2"/>
    <w:rsid w:val="00014287"/>
    <w:rsid w:val="0001442C"/>
    <w:rsid w:val="0001536E"/>
    <w:rsid w:val="0001548E"/>
    <w:rsid w:val="00015498"/>
    <w:rsid w:val="00015515"/>
    <w:rsid w:val="0001572F"/>
    <w:rsid w:val="000157ED"/>
    <w:rsid w:val="000158C1"/>
    <w:rsid w:val="000162A4"/>
    <w:rsid w:val="00016424"/>
    <w:rsid w:val="00016716"/>
    <w:rsid w:val="000167A3"/>
    <w:rsid w:val="00017589"/>
    <w:rsid w:val="00020387"/>
    <w:rsid w:val="00020621"/>
    <w:rsid w:val="000208A0"/>
    <w:rsid w:val="00020C04"/>
    <w:rsid w:val="00021E42"/>
    <w:rsid w:val="000225FC"/>
    <w:rsid w:val="00022E62"/>
    <w:rsid w:val="00023374"/>
    <w:rsid w:val="0002338E"/>
    <w:rsid w:val="000234B9"/>
    <w:rsid w:val="00023B8B"/>
    <w:rsid w:val="00023C0D"/>
    <w:rsid w:val="00023CF7"/>
    <w:rsid w:val="00024336"/>
    <w:rsid w:val="00024586"/>
    <w:rsid w:val="00024592"/>
    <w:rsid w:val="000268DD"/>
    <w:rsid w:val="00027482"/>
    <w:rsid w:val="000275AC"/>
    <w:rsid w:val="00027B4F"/>
    <w:rsid w:val="00030041"/>
    <w:rsid w:val="00030786"/>
    <w:rsid w:val="00030838"/>
    <w:rsid w:val="00030A25"/>
    <w:rsid w:val="00031134"/>
    <w:rsid w:val="000311B9"/>
    <w:rsid w:val="000322C5"/>
    <w:rsid w:val="00032CF2"/>
    <w:rsid w:val="00033B33"/>
    <w:rsid w:val="0003458B"/>
    <w:rsid w:val="000345B9"/>
    <w:rsid w:val="00035038"/>
    <w:rsid w:val="00035385"/>
    <w:rsid w:val="00035613"/>
    <w:rsid w:val="00035996"/>
    <w:rsid w:val="000364D0"/>
    <w:rsid w:val="00036B66"/>
    <w:rsid w:val="000371BA"/>
    <w:rsid w:val="000377F1"/>
    <w:rsid w:val="000379F8"/>
    <w:rsid w:val="00037BE3"/>
    <w:rsid w:val="00041499"/>
    <w:rsid w:val="00041650"/>
    <w:rsid w:val="00041760"/>
    <w:rsid w:val="00041B6D"/>
    <w:rsid w:val="0004281A"/>
    <w:rsid w:val="000432D0"/>
    <w:rsid w:val="0004350E"/>
    <w:rsid w:val="000446D6"/>
    <w:rsid w:val="000450FB"/>
    <w:rsid w:val="000451F3"/>
    <w:rsid w:val="00045366"/>
    <w:rsid w:val="00045936"/>
    <w:rsid w:val="00045FFB"/>
    <w:rsid w:val="0004692C"/>
    <w:rsid w:val="000478F4"/>
    <w:rsid w:val="00047EE8"/>
    <w:rsid w:val="0005034D"/>
    <w:rsid w:val="00050354"/>
    <w:rsid w:val="0005075E"/>
    <w:rsid w:val="000508CD"/>
    <w:rsid w:val="00050A9B"/>
    <w:rsid w:val="00050E82"/>
    <w:rsid w:val="000512A3"/>
    <w:rsid w:val="0005188F"/>
    <w:rsid w:val="00051B22"/>
    <w:rsid w:val="00052905"/>
    <w:rsid w:val="00053972"/>
    <w:rsid w:val="0005411B"/>
    <w:rsid w:val="000543D8"/>
    <w:rsid w:val="00054833"/>
    <w:rsid w:val="000548FC"/>
    <w:rsid w:val="00054CD9"/>
    <w:rsid w:val="00054F35"/>
    <w:rsid w:val="000554FE"/>
    <w:rsid w:val="000557E5"/>
    <w:rsid w:val="00055DE4"/>
    <w:rsid w:val="000561FB"/>
    <w:rsid w:val="000575D7"/>
    <w:rsid w:val="00057AA8"/>
    <w:rsid w:val="00057CD0"/>
    <w:rsid w:val="00057DB4"/>
    <w:rsid w:val="00060928"/>
    <w:rsid w:val="00060EFE"/>
    <w:rsid w:val="00061953"/>
    <w:rsid w:val="000622E6"/>
    <w:rsid w:val="00062A7A"/>
    <w:rsid w:val="00062C35"/>
    <w:rsid w:val="00063071"/>
    <w:rsid w:val="0006312D"/>
    <w:rsid w:val="00063745"/>
    <w:rsid w:val="000637D0"/>
    <w:rsid w:val="00063AD9"/>
    <w:rsid w:val="000644FD"/>
    <w:rsid w:val="00064802"/>
    <w:rsid w:val="000653B5"/>
    <w:rsid w:val="00066974"/>
    <w:rsid w:val="000714B8"/>
    <w:rsid w:val="00071A11"/>
    <w:rsid w:val="00071C4F"/>
    <w:rsid w:val="000723BA"/>
    <w:rsid w:val="00072648"/>
    <w:rsid w:val="00072B46"/>
    <w:rsid w:val="00072E67"/>
    <w:rsid w:val="000738C4"/>
    <w:rsid w:val="00074612"/>
    <w:rsid w:val="00074631"/>
    <w:rsid w:val="0007520C"/>
    <w:rsid w:val="0007537A"/>
    <w:rsid w:val="00075616"/>
    <w:rsid w:val="000761FB"/>
    <w:rsid w:val="000762FC"/>
    <w:rsid w:val="000771AC"/>
    <w:rsid w:val="000771D8"/>
    <w:rsid w:val="00077348"/>
    <w:rsid w:val="0007768F"/>
    <w:rsid w:val="000779C7"/>
    <w:rsid w:val="00077EA3"/>
    <w:rsid w:val="00077EA9"/>
    <w:rsid w:val="0008000C"/>
    <w:rsid w:val="00080615"/>
    <w:rsid w:val="0008078E"/>
    <w:rsid w:val="00080A2F"/>
    <w:rsid w:val="00080D8A"/>
    <w:rsid w:val="00081DDE"/>
    <w:rsid w:val="000828D4"/>
    <w:rsid w:val="00082F4F"/>
    <w:rsid w:val="00083002"/>
    <w:rsid w:val="000830CB"/>
    <w:rsid w:val="000831E3"/>
    <w:rsid w:val="000831FD"/>
    <w:rsid w:val="0008383E"/>
    <w:rsid w:val="0008399A"/>
    <w:rsid w:val="00083A3E"/>
    <w:rsid w:val="00083AD5"/>
    <w:rsid w:val="00084785"/>
    <w:rsid w:val="0008499A"/>
    <w:rsid w:val="00084A0C"/>
    <w:rsid w:val="000850FF"/>
    <w:rsid w:val="000855A7"/>
    <w:rsid w:val="00085754"/>
    <w:rsid w:val="000857DD"/>
    <w:rsid w:val="00085BAF"/>
    <w:rsid w:val="00085C1A"/>
    <w:rsid w:val="00086184"/>
    <w:rsid w:val="000864FE"/>
    <w:rsid w:val="00086514"/>
    <w:rsid w:val="000867B6"/>
    <w:rsid w:val="00086942"/>
    <w:rsid w:val="00087446"/>
    <w:rsid w:val="000877FA"/>
    <w:rsid w:val="0008793A"/>
    <w:rsid w:val="00087AC0"/>
    <w:rsid w:val="0009134A"/>
    <w:rsid w:val="000915E0"/>
    <w:rsid w:val="00092926"/>
    <w:rsid w:val="00093122"/>
    <w:rsid w:val="000938EA"/>
    <w:rsid w:val="000944B2"/>
    <w:rsid w:val="00094C8C"/>
    <w:rsid w:val="00095454"/>
    <w:rsid w:val="0009569E"/>
    <w:rsid w:val="000972A3"/>
    <w:rsid w:val="00097304"/>
    <w:rsid w:val="0009740C"/>
    <w:rsid w:val="00097843"/>
    <w:rsid w:val="00097D84"/>
    <w:rsid w:val="000A09E6"/>
    <w:rsid w:val="000A136C"/>
    <w:rsid w:val="000A1621"/>
    <w:rsid w:val="000A1F9F"/>
    <w:rsid w:val="000A225E"/>
    <w:rsid w:val="000A232D"/>
    <w:rsid w:val="000A2585"/>
    <w:rsid w:val="000A27BB"/>
    <w:rsid w:val="000A2E03"/>
    <w:rsid w:val="000A32F6"/>
    <w:rsid w:val="000A354B"/>
    <w:rsid w:val="000A388E"/>
    <w:rsid w:val="000A38D9"/>
    <w:rsid w:val="000A3A51"/>
    <w:rsid w:val="000A46A6"/>
    <w:rsid w:val="000A4EF4"/>
    <w:rsid w:val="000A581E"/>
    <w:rsid w:val="000A6215"/>
    <w:rsid w:val="000A624C"/>
    <w:rsid w:val="000A662B"/>
    <w:rsid w:val="000A6694"/>
    <w:rsid w:val="000A68E5"/>
    <w:rsid w:val="000A6CA9"/>
    <w:rsid w:val="000A7565"/>
    <w:rsid w:val="000A7A4E"/>
    <w:rsid w:val="000A7ABB"/>
    <w:rsid w:val="000A7B5D"/>
    <w:rsid w:val="000A7B76"/>
    <w:rsid w:val="000A7C8C"/>
    <w:rsid w:val="000A7CAC"/>
    <w:rsid w:val="000B1142"/>
    <w:rsid w:val="000B1483"/>
    <w:rsid w:val="000B1EED"/>
    <w:rsid w:val="000B2416"/>
    <w:rsid w:val="000B29F3"/>
    <w:rsid w:val="000B2D7A"/>
    <w:rsid w:val="000B3675"/>
    <w:rsid w:val="000B5585"/>
    <w:rsid w:val="000B5752"/>
    <w:rsid w:val="000B68C2"/>
    <w:rsid w:val="000B6D59"/>
    <w:rsid w:val="000B7099"/>
    <w:rsid w:val="000B7331"/>
    <w:rsid w:val="000B7716"/>
    <w:rsid w:val="000B7ACA"/>
    <w:rsid w:val="000B7BBF"/>
    <w:rsid w:val="000B7BC6"/>
    <w:rsid w:val="000C01FE"/>
    <w:rsid w:val="000C0259"/>
    <w:rsid w:val="000C025C"/>
    <w:rsid w:val="000C0B6C"/>
    <w:rsid w:val="000C100E"/>
    <w:rsid w:val="000C1058"/>
    <w:rsid w:val="000C1248"/>
    <w:rsid w:val="000C18A1"/>
    <w:rsid w:val="000C2076"/>
    <w:rsid w:val="000C2134"/>
    <w:rsid w:val="000C26EE"/>
    <w:rsid w:val="000C29CA"/>
    <w:rsid w:val="000C2C5B"/>
    <w:rsid w:val="000C3EF2"/>
    <w:rsid w:val="000C441B"/>
    <w:rsid w:val="000C4D79"/>
    <w:rsid w:val="000C4EE4"/>
    <w:rsid w:val="000C4F01"/>
    <w:rsid w:val="000C5700"/>
    <w:rsid w:val="000C5758"/>
    <w:rsid w:val="000C5802"/>
    <w:rsid w:val="000C6599"/>
    <w:rsid w:val="000C65BA"/>
    <w:rsid w:val="000C6E7D"/>
    <w:rsid w:val="000C704D"/>
    <w:rsid w:val="000C7120"/>
    <w:rsid w:val="000C755F"/>
    <w:rsid w:val="000C7AF7"/>
    <w:rsid w:val="000D018C"/>
    <w:rsid w:val="000D10F1"/>
    <w:rsid w:val="000D1D9A"/>
    <w:rsid w:val="000D2007"/>
    <w:rsid w:val="000D2019"/>
    <w:rsid w:val="000D2DE6"/>
    <w:rsid w:val="000D2EBB"/>
    <w:rsid w:val="000D3AD9"/>
    <w:rsid w:val="000D3BE4"/>
    <w:rsid w:val="000D4ECA"/>
    <w:rsid w:val="000D5AB1"/>
    <w:rsid w:val="000D6FCF"/>
    <w:rsid w:val="000D726D"/>
    <w:rsid w:val="000D795E"/>
    <w:rsid w:val="000E046D"/>
    <w:rsid w:val="000E0614"/>
    <w:rsid w:val="000E09CF"/>
    <w:rsid w:val="000E10FD"/>
    <w:rsid w:val="000E1479"/>
    <w:rsid w:val="000E1BBA"/>
    <w:rsid w:val="000E1C05"/>
    <w:rsid w:val="000E1D59"/>
    <w:rsid w:val="000E1EE7"/>
    <w:rsid w:val="000E2A0F"/>
    <w:rsid w:val="000E2D29"/>
    <w:rsid w:val="000E2D8F"/>
    <w:rsid w:val="000E3126"/>
    <w:rsid w:val="000E4235"/>
    <w:rsid w:val="000E443C"/>
    <w:rsid w:val="000E475C"/>
    <w:rsid w:val="000E48BF"/>
    <w:rsid w:val="000E4BB3"/>
    <w:rsid w:val="000E5064"/>
    <w:rsid w:val="000E53A1"/>
    <w:rsid w:val="000E5513"/>
    <w:rsid w:val="000E5630"/>
    <w:rsid w:val="000E5AD5"/>
    <w:rsid w:val="000E5C66"/>
    <w:rsid w:val="000E5C8B"/>
    <w:rsid w:val="000E6DE8"/>
    <w:rsid w:val="000F05ED"/>
    <w:rsid w:val="000F06B9"/>
    <w:rsid w:val="000F0A13"/>
    <w:rsid w:val="000F0D8A"/>
    <w:rsid w:val="000F128C"/>
    <w:rsid w:val="000F1E4C"/>
    <w:rsid w:val="000F2518"/>
    <w:rsid w:val="000F2C23"/>
    <w:rsid w:val="000F315E"/>
    <w:rsid w:val="000F3856"/>
    <w:rsid w:val="000F3B85"/>
    <w:rsid w:val="000F3FB8"/>
    <w:rsid w:val="000F44ED"/>
    <w:rsid w:val="000F4BE5"/>
    <w:rsid w:val="000F51AE"/>
    <w:rsid w:val="000F53A8"/>
    <w:rsid w:val="000F5458"/>
    <w:rsid w:val="000F571C"/>
    <w:rsid w:val="000F5E3F"/>
    <w:rsid w:val="000F60FA"/>
    <w:rsid w:val="000F67CA"/>
    <w:rsid w:val="000F67E2"/>
    <w:rsid w:val="000F6E54"/>
    <w:rsid w:val="000F7408"/>
    <w:rsid w:val="000F7832"/>
    <w:rsid w:val="000F7A23"/>
    <w:rsid w:val="001005D8"/>
    <w:rsid w:val="001011D8"/>
    <w:rsid w:val="001017FC"/>
    <w:rsid w:val="001025C2"/>
    <w:rsid w:val="00102669"/>
    <w:rsid w:val="001027C1"/>
    <w:rsid w:val="00102CA9"/>
    <w:rsid w:val="00103048"/>
    <w:rsid w:val="001034A5"/>
    <w:rsid w:val="0010391A"/>
    <w:rsid w:val="00103B18"/>
    <w:rsid w:val="00103B32"/>
    <w:rsid w:val="00103E7E"/>
    <w:rsid w:val="001046EC"/>
    <w:rsid w:val="00105B39"/>
    <w:rsid w:val="00106DE6"/>
    <w:rsid w:val="00106ECD"/>
    <w:rsid w:val="0010743A"/>
    <w:rsid w:val="0010767E"/>
    <w:rsid w:val="001078C2"/>
    <w:rsid w:val="00107F9C"/>
    <w:rsid w:val="001117B7"/>
    <w:rsid w:val="00111D53"/>
    <w:rsid w:val="00112412"/>
    <w:rsid w:val="001133BA"/>
    <w:rsid w:val="001139AF"/>
    <w:rsid w:val="00113C6D"/>
    <w:rsid w:val="00113D2C"/>
    <w:rsid w:val="00113E7B"/>
    <w:rsid w:val="0011451D"/>
    <w:rsid w:val="001148E9"/>
    <w:rsid w:val="00115327"/>
    <w:rsid w:val="00115737"/>
    <w:rsid w:val="00115B38"/>
    <w:rsid w:val="00115DB7"/>
    <w:rsid w:val="00115FDE"/>
    <w:rsid w:val="001164DB"/>
    <w:rsid w:val="001173CF"/>
    <w:rsid w:val="00117C55"/>
    <w:rsid w:val="0012195C"/>
    <w:rsid w:val="00121A8D"/>
    <w:rsid w:val="00121B8C"/>
    <w:rsid w:val="00121CA8"/>
    <w:rsid w:val="00122385"/>
    <w:rsid w:val="001223EE"/>
    <w:rsid w:val="00122664"/>
    <w:rsid w:val="00123765"/>
    <w:rsid w:val="00123B74"/>
    <w:rsid w:val="00123DEA"/>
    <w:rsid w:val="0012446A"/>
    <w:rsid w:val="001244DA"/>
    <w:rsid w:val="00124576"/>
    <w:rsid w:val="00124965"/>
    <w:rsid w:val="00125054"/>
    <w:rsid w:val="00125277"/>
    <w:rsid w:val="00125524"/>
    <w:rsid w:val="001257DD"/>
    <w:rsid w:val="001259F9"/>
    <w:rsid w:val="00125A43"/>
    <w:rsid w:val="00125D9B"/>
    <w:rsid w:val="0012657E"/>
    <w:rsid w:val="0012684C"/>
    <w:rsid w:val="0012703D"/>
    <w:rsid w:val="001270B9"/>
    <w:rsid w:val="001270CF"/>
    <w:rsid w:val="001279C6"/>
    <w:rsid w:val="00127F38"/>
    <w:rsid w:val="00130277"/>
    <w:rsid w:val="00130E3D"/>
    <w:rsid w:val="001316E3"/>
    <w:rsid w:val="00131CF6"/>
    <w:rsid w:val="00132493"/>
    <w:rsid w:val="001330C2"/>
    <w:rsid w:val="001330E1"/>
    <w:rsid w:val="001330FE"/>
    <w:rsid w:val="00133830"/>
    <w:rsid w:val="00133CE2"/>
    <w:rsid w:val="00133D16"/>
    <w:rsid w:val="001342CA"/>
    <w:rsid w:val="0013452A"/>
    <w:rsid w:val="00134B9C"/>
    <w:rsid w:val="00134BAF"/>
    <w:rsid w:val="00134D71"/>
    <w:rsid w:val="00135F2F"/>
    <w:rsid w:val="001363AE"/>
    <w:rsid w:val="001365C5"/>
    <w:rsid w:val="00136689"/>
    <w:rsid w:val="00137499"/>
    <w:rsid w:val="001375CD"/>
    <w:rsid w:val="00137DF7"/>
    <w:rsid w:val="00137FDD"/>
    <w:rsid w:val="00140271"/>
    <w:rsid w:val="00140729"/>
    <w:rsid w:val="0014104C"/>
    <w:rsid w:val="0014154E"/>
    <w:rsid w:val="00141B13"/>
    <w:rsid w:val="00141EC4"/>
    <w:rsid w:val="00142443"/>
    <w:rsid w:val="001431D4"/>
    <w:rsid w:val="00143B70"/>
    <w:rsid w:val="00143F09"/>
    <w:rsid w:val="00143F9E"/>
    <w:rsid w:val="001444C0"/>
    <w:rsid w:val="00144CEA"/>
    <w:rsid w:val="00145390"/>
    <w:rsid w:val="001457C9"/>
    <w:rsid w:val="00145CE8"/>
    <w:rsid w:val="00146306"/>
    <w:rsid w:val="001469FE"/>
    <w:rsid w:val="00146C59"/>
    <w:rsid w:val="00146DBE"/>
    <w:rsid w:val="00147378"/>
    <w:rsid w:val="00147D8F"/>
    <w:rsid w:val="00150774"/>
    <w:rsid w:val="00150846"/>
    <w:rsid w:val="00150B93"/>
    <w:rsid w:val="00150D73"/>
    <w:rsid w:val="00150D99"/>
    <w:rsid w:val="0015124F"/>
    <w:rsid w:val="00151289"/>
    <w:rsid w:val="001512E9"/>
    <w:rsid w:val="00151CD7"/>
    <w:rsid w:val="00152BEC"/>
    <w:rsid w:val="00152D17"/>
    <w:rsid w:val="00152E62"/>
    <w:rsid w:val="001530B9"/>
    <w:rsid w:val="001538EB"/>
    <w:rsid w:val="00153ED5"/>
    <w:rsid w:val="001540EB"/>
    <w:rsid w:val="00154494"/>
    <w:rsid w:val="001544A0"/>
    <w:rsid w:val="001544A9"/>
    <w:rsid w:val="00154AF6"/>
    <w:rsid w:val="00154BA9"/>
    <w:rsid w:val="00155769"/>
    <w:rsid w:val="001559CA"/>
    <w:rsid w:val="00155AE4"/>
    <w:rsid w:val="001574B0"/>
    <w:rsid w:val="0015759D"/>
    <w:rsid w:val="00157C66"/>
    <w:rsid w:val="00160267"/>
    <w:rsid w:val="00160514"/>
    <w:rsid w:val="00160978"/>
    <w:rsid w:val="00160FF8"/>
    <w:rsid w:val="00161086"/>
    <w:rsid w:val="00161408"/>
    <w:rsid w:val="00161ACE"/>
    <w:rsid w:val="00161FCD"/>
    <w:rsid w:val="001622E3"/>
    <w:rsid w:val="0016237C"/>
    <w:rsid w:val="00163DD4"/>
    <w:rsid w:val="00163E4D"/>
    <w:rsid w:val="0016421F"/>
    <w:rsid w:val="00164EAA"/>
    <w:rsid w:val="001657DF"/>
    <w:rsid w:val="00165A95"/>
    <w:rsid w:val="00165DA9"/>
    <w:rsid w:val="00165E97"/>
    <w:rsid w:val="00166031"/>
    <w:rsid w:val="001661E5"/>
    <w:rsid w:val="00166F10"/>
    <w:rsid w:val="001679D0"/>
    <w:rsid w:val="00167F1C"/>
    <w:rsid w:val="0017039E"/>
    <w:rsid w:val="0017043B"/>
    <w:rsid w:val="001707A7"/>
    <w:rsid w:val="00171470"/>
    <w:rsid w:val="00171A8A"/>
    <w:rsid w:val="00172D94"/>
    <w:rsid w:val="00173466"/>
    <w:rsid w:val="00173AB4"/>
    <w:rsid w:val="00173E3B"/>
    <w:rsid w:val="00174C33"/>
    <w:rsid w:val="00175813"/>
    <w:rsid w:val="00175A4D"/>
    <w:rsid w:val="00175ACB"/>
    <w:rsid w:val="00175E05"/>
    <w:rsid w:val="00175E89"/>
    <w:rsid w:val="001760DA"/>
    <w:rsid w:val="00176469"/>
    <w:rsid w:val="0018011A"/>
    <w:rsid w:val="0018023E"/>
    <w:rsid w:val="0018037C"/>
    <w:rsid w:val="001804D0"/>
    <w:rsid w:val="00180C91"/>
    <w:rsid w:val="00180DC5"/>
    <w:rsid w:val="0018104E"/>
    <w:rsid w:val="001811FA"/>
    <w:rsid w:val="0018169D"/>
    <w:rsid w:val="00182016"/>
    <w:rsid w:val="00182088"/>
    <w:rsid w:val="00182A9B"/>
    <w:rsid w:val="00182CC3"/>
    <w:rsid w:val="00182E3B"/>
    <w:rsid w:val="00182EE2"/>
    <w:rsid w:val="00183AE4"/>
    <w:rsid w:val="00183BF8"/>
    <w:rsid w:val="00183CE1"/>
    <w:rsid w:val="001840F4"/>
    <w:rsid w:val="001841A9"/>
    <w:rsid w:val="001849AA"/>
    <w:rsid w:val="00184A02"/>
    <w:rsid w:val="00185833"/>
    <w:rsid w:val="001859A8"/>
    <w:rsid w:val="00185A09"/>
    <w:rsid w:val="001860FE"/>
    <w:rsid w:val="001863CD"/>
    <w:rsid w:val="001868C5"/>
    <w:rsid w:val="00186D29"/>
    <w:rsid w:val="001873D8"/>
    <w:rsid w:val="00187A73"/>
    <w:rsid w:val="00190D38"/>
    <w:rsid w:val="001913CD"/>
    <w:rsid w:val="00191D63"/>
    <w:rsid w:val="001929AC"/>
    <w:rsid w:val="00192A37"/>
    <w:rsid w:val="00192C23"/>
    <w:rsid w:val="00192F7D"/>
    <w:rsid w:val="00193185"/>
    <w:rsid w:val="001933FA"/>
    <w:rsid w:val="0019422E"/>
    <w:rsid w:val="00194995"/>
    <w:rsid w:val="0019507D"/>
    <w:rsid w:val="0019508A"/>
    <w:rsid w:val="00195468"/>
    <w:rsid w:val="00195567"/>
    <w:rsid w:val="00196548"/>
    <w:rsid w:val="00196F38"/>
    <w:rsid w:val="0019717F"/>
    <w:rsid w:val="0019718C"/>
    <w:rsid w:val="001976A3"/>
    <w:rsid w:val="00197A8C"/>
    <w:rsid w:val="001A107B"/>
    <w:rsid w:val="001A19DA"/>
    <w:rsid w:val="001A1A88"/>
    <w:rsid w:val="001A1B2C"/>
    <w:rsid w:val="001A1D55"/>
    <w:rsid w:val="001A2933"/>
    <w:rsid w:val="001A2B2A"/>
    <w:rsid w:val="001A3747"/>
    <w:rsid w:val="001A3DC0"/>
    <w:rsid w:val="001A48C3"/>
    <w:rsid w:val="001A4A5C"/>
    <w:rsid w:val="001A4F9E"/>
    <w:rsid w:val="001A5527"/>
    <w:rsid w:val="001A5C80"/>
    <w:rsid w:val="001A5FBE"/>
    <w:rsid w:val="001A60FC"/>
    <w:rsid w:val="001A67C5"/>
    <w:rsid w:val="001A6F98"/>
    <w:rsid w:val="001A78FA"/>
    <w:rsid w:val="001A7924"/>
    <w:rsid w:val="001A7B48"/>
    <w:rsid w:val="001B029E"/>
    <w:rsid w:val="001B05BA"/>
    <w:rsid w:val="001B08C1"/>
    <w:rsid w:val="001B0B85"/>
    <w:rsid w:val="001B0EF9"/>
    <w:rsid w:val="001B0FC7"/>
    <w:rsid w:val="001B1493"/>
    <w:rsid w:val="001B1549"/>
    <w:rsid w:val="001B1CDD"/>
    <w:rsid w:val="001B24CC"/>
    <w:rsid w:val="001B290C"/>
    <w:rsid w:val="001B2A2F"/>
    <w:rsid w:val="001B2B7D"/>
    <w:rsid w:val="001B2BF8"/>
    <w:rsid w:val="001B3804"/>
    <w:rsid w:val="001B3B7E"/>
    <w:rsid w:val="001B3BA7"/>
    <w:rsid w:val="001B40A5"/>
    <w:rsid w:val="001B44E1"/>
    <w:rsid w:val="001B4B8A"/>
    <w:rsid w:val="001B51F3"/>
    <w:rsid w:val="001B5899"/>
    <w:rsid w:val="001B5952"/>
    <w:rsid w:val="001B5A10"/>
    <w:rsid w:val="001B5AC8"/>
    <w:rsid w:val="001B5E7A"/>
    <w:rsid w:val="001B60F5"/>
    <w:rsid w:val="001B6CAE"/>
    <w:rsid w:val="001B6CFE"/>
    <w:rsid w:val="001B6FBB"/>
    <w:rsid w:val="001B7638"/>
    <w:rsid w:val="001B769E"/>
    <w:rsid w:val="001B79F2"/>
    <w:rsid w:val="001B7A81"/>
    <w:rsid w:val="001C0104"/>
    <w:rsid w:val="001C1267"/>
    <w:rsid w:val="001C1336"/>
    <w:rsid w:val="001C137B"/>
    <w:rsid w:val="001C1494"/>
    <w:rsid w:val="001C2012"/>
    <w:rsid w:val="001C270D"/>
    <w:rsid w:val="001C2BD2"/>
    <w:rsid w:val="001C386C"/>
    <w:rsid w:val="001C3964"/>
    <w:rsid w:val="001C3A01"/>
    <w:rsid w:val="001C3C44"/>
    <w:rsid w:val="001C3CFE"/>
    <w:rsid w:val="001C40C4"/>
    <w:rsid w:val="001C470A"/>
    <w:rsid w:val="001C477F"/>
    <w:rsid w:val="001C47DE"/>
    <w:rsid w:val="001C52BA"/>
    <w:rsid w:val="001C5EA2"/>
    <w:rsid w:val="001C6369"/>
    <w:rsid w:val="001C655C"/>
    <w:rsid w:val="001C6B3C"/>
    <w:rsid w:val="001C799E"/>
    <w:rsid w:val="001D00FE"/>
    <w:rsid w:val="001D04D6"/>
    <w:rsid w:val="001D053E"/>
    <w:rsid w:val="001D09B6"/>
    <w:rsid w:val="001D0C5A"/>
    <w:rsid w:val="001D1130"/>
    <w:rsid w:val="001D1313"/>
    <w:rsid w:val="001D1801"/>
    <w:rsid w:val="001D19D0"/>
    <w:rsid w:val="001D2072"/>
    <w:rsid w:val="001D21A8"/>
    <w:rsid w:val="001D2FF3"/>
    <w:rsid w:val="001D3003"/>
    <w:rsid w:val="001D351B"/>
    <w:rsid w:val="001D3554"/>
    <w:rsid w:val="001D35B1"/>
    <w:rsid w:val="001D3946"/>
    <w:rsid w:val="001D39F5"/>
    <w:rsid w:val="001D3E16"/>
    <w:rsid w:val="001D4437"/>
    <w:rsid w:val="001D4985"/>
    <w:rsid w:val="001D4D00"/>
    <w:rsid w:val="001D5678"/>
    <w:rsid w:val="001D5E1D"/>
    <w:rsid w:val="001D62A9"/>
    <w:rsid w:val="001D67B4"/>
    <w:rsid w:val="001D6C16"/>
    <w:rsid w:val="001D75E6"/>
    <w:rsid w:val="001E0436"/>
    <w:rsid w:val="001E0A16"/>
    <w:rsid w:val="001E0F41"/>
    <w:rsid w:val="001E115F"/>
    <w:rsid w:val="001E13E7"/>
    <w:rsid w:val="001E1B41"/>
    <w:rsid w:val="001E22D8"/>
    <w:rsid w:val="001E2445"/>
    <w:rsid w:val="001E2F94"/>
    <w:rsid w:val="001E3CE1"/>
    <w:rsid w:val="001E3F2C"/>
    <w:rsid w:val="001E4615"/>
    <w:rsid w:val="001E4AC1"/>
    <w:rsid w:val="001E544B"/>
    <w:rsid w:val="001E5C31"/>
    <w:rsid w:val="001E6077"/>
    <w:rsid w:val="001E6215"/>
    <w:rsid w:val="001E64F7"/>
    <w:rsid w:val="001E69FB"/>
    <w:rsid w:val="001E6F8A"/>
    <w:rsid w:val="001E7035"/>
    <w:rsid w:val="001E7666"/>
    <w:rsid w:val="001F0A48"/>
    <w:rsid w:val="001F101B"/>
    <w:rsid w:val="001F1CBA"/>
    <w:rsid w:val="001F1D2C"/>
    <w:rsid w:val="001F2142"/>
    <w:rsid w:val="001F2253"/>
    <w:rsid w:val="001F271D"/>
    <w:rsid w:val="001F2800"/>
    <w:rsid w:val="001F2AC0"/>
    <w:rsid w:val="001F2E35"/>
    <w:rsid w:val="001F2EB2"/>
    <w:rsid w:val="001F32AD"/>
    <w:rsid w:val="001F33B4"/>
    <w:rsid w:val="001F3700"/>
    <w:rsid w:val="001F3E4D"/>
    <w:rsid w:val="001F4322"/>
    <w:rsid w:val="001F47FA"/>
    <w:rsid w:val="001F60AC"/>
    <w:rsid w:val="001F626E"/>
    <w:rsid w:val="001F62EC"/>
    <w:rsid w:val="001F68AB"/>
    <w:rsid w:val="001F6ABC"/>
    <w:rsid w:val="001F6BCA"/>
    <w:rsid w:val="001F6EC2"/>
    <w:rsid w:val="001F7567"/>
    <w:rsid w:val="001F7E74"/>
    <w:rsid w:val="00200559"/>
    <w:rsid w:val="00200911"/>
    <w:rsid w:val="002010B7"/>
    <w:rsid w:val="00201A5A"/>
    <w:rsid w:val="00201BF3"/>
    <w:rsid w:val="002020C6"/>
    <w:rsid w:val="00202735"/>
    <w:rsid w:val="00202A39"/>
    <w:rsid w:val="00202C5A"/>
    <w:rsid w:val="0020319D"/>
    <w:rsid w:val="00204554"/>
    <w:rsid w:val="00204719"/>
    <w:rsid w:val="0020555E"/>
    <w:rsid w:val="00205573"/>
    <w:rsid w:val="00205949"/>
    <w:rsid w:val="002061D9"/>
    <w:rsid w:val="00206486"/>
    <w:rsid w:val="00206776"/>
    <w:rsid w:val="00206CB0"/>
    <w:rsid w:val="0020713C"/>
    <w:rsid w:val="002104BE"/>
    <w:rsid w:val="002107E5"/>
    <w:rsid w:val="00210AFC"/>
    <w:rsid w:val="00211FA6"/>
    <w:rsid w:val="002122D7"/>
    <w:rsid w:val="002128E8"/>
    <w:rsid w:val="00212CB5"/>
    <w:rsid w:val="00212DA7"/>
    <w:rsid w:val="00212F53"/>
    <w:rsid w:val="00213361"/>
    <w:rsid w:val="00213E40"/>
    <w:rsid w:val="00214EE3"/>
    <w:rsid w:val="0021655C"/>
    <w:rsid w:val="00216B43"/>
    <w:rsid w:val="00216EF3"/>
    <w:rsid w:val="00217AD5"/>
    <w:rsid w:val="00217D07"/>
    <w:rsid w:val="002201B7"/>
    <w:rsid w:val="00222D70"/>
    <w:rsid w:val="00222DF2"/>
    <w:rsid w:val="002234D4"/>
    <w:rsid w:val="002237D4"/>
    <w:rsid w:val="002239A7"/>
    <w:rsid w:val="00223E82"/>
    <w:rsid w:val="0022408F"/>
    <w:rsid w:val="00224D8E"/>
    <w:rsid w:val="002250F1"/>
    <w:rsid w:val="00225364"/>
    <w:rsid w:val="00225FB8"/>
    <w:rsid w:val="00226894"/>
    <w:rsid w:val="00227D39"/>
    <w:rsid w:val="00227DC7"/>
    <w:rsid w:val="0023075C"/>
    <w:rsid w:val="00230C3E"/>
    <w:rsid w:val="00231A32"/>
    <w:rsid w:val="00231B08"/>
    <w:rsid w:val="00231BD5"/>
    <w:rsid w:val="00231ED0"/>
    <w:rsid w:val="0023211D"/>
    <w:rsid w:val="0023231D"/>
    <w:rsid w:val="00232CF3"/>
    <w:rsid w:val="00232D09"/>
    <w:rsid w:val="002334B8"/>
    <w:rsid w:val="002337EF"/>
    <w:rsid w:val="002348A5"/>
    <w:rsid w:val="00234CCD"/>
    <w:rsid w:val="00234D01"/>
    <w:rsid w:val="00235149"/>
    <w:rsid w:val="002366CC"/>
    <w:rsid w:val="00236762"/>
    <w:rsid w:val="00236D75"/>
    <w:rsid w:val="00237A9C"/>
    <w:rsid w:val="00237ACE"/>
    <w:rsid w:val="00237E69"/>
    <w:rsid w:val="00240092"/>
    <w:rsid w:val="0024013F"/>
    <w:rsid w:val="002407EF"/>
    <w:rsid w:val="00240B11"/>
    <w:rsid w:val="00240C34"/>
    <w:rsid w:val="00240F6B"/>
    <w:rsid w:val="00240FE6"/>
    <w:rsid w:val="002416A8"/>
    <w:rsid w:val="0024170F"/>
    <w:rsid w:val="00241BE6"/>
    <w:rsid w:val="00241C33"/>
    <w:rsid w:val="00241E1F"/>
    <w:rsid w:val="00242665"/>
    <w:rsid w:val="00242CDE"/>
    <w:rsid w:val="00243A72"/>
    <w:rsid w:val="00243CC3"/>
    <w:rsid w:val="002450CB"/>
    <w:rsid w:val="00245261"/>
    <w:rsid w:val="002453F4"/>
    <w:rsid w:val="00245487"/>
    <w:rsid w:val="0024563E"/>
    <w:rsid w:val="00245E70"/>
    <w:rsid w:val="002462F6"/>
    <w:rsid w:val="0024735C"/>
    <w:rsid w:val="002474CE"/>
    <w:rsid w:val="0024761E"/>
    <w:rsid w:val="00247920"/>
    <w:rsid w:val="00247C11"/>
    <w:rsid w:val="00247D9A"/>
    <w:rsid w:val="002500A8"/>
    <w:rsid w:val="00250AFC"/>
    <w:rsid w:val="00251509"/>
    <w:rsid w:val="00251859"/>
    <w:rsid w:val="0025259C"/>
    <w:rsid w:val="0025356B"/>
    <w:rsid w:val="00253608"/>
    <w:rsid w:val="00254B2C"/>
    <w:rsid w:val="0025586F"/>
    <w:rsid w:val="00255E50"/>
    <w:rsid w:val="00255ECF"/>
    <w:rsid w:val="0025626C"/>
    <w:rsid w:val="002562B9"/>
    <w:rsid w:val="002568C3"/>
    <w:rsid w:val="00257DF0"/>
    <w:rsid w:val="002600A0"/>
    <w:rsid w:val="002601A6"/>
    <w:rsid w:val="0026098C"/>
    <w:rsid w:val="00262240"/>
    <w:rsid w:val="00262743"/>
    <w:rsid w:val="00262815"/>
    <w:rsid w:val="0026333D"/>
    <w:rsid w:val="0026386F"/>
    <w:rsid w:val="002642F8"/>
    <w:rsid w:val="00264443"/>
    <w:rsid w:val="00264948"/>
    <w:rsid w:val="00264D25"/>
    <w:rsid w:val="0026508A"/>
    <w:rsid w:val="002655D7"/>
    <w:rsid w:val="00265974"/>
    <w:rsid w:val="002659D6"/>
    <w:rsid w:val="00266D5F"/>
    <w:rsid w:val="00266FAC"/>
    <w:rsid w:val="00267368"/>
    <w:rsid w:val="00267661"/>
    <w:rsid w:val="00267B09"/>
    <w:rsid w:val="00271358"/>
    <w:rsid w:val="00271909"/>
    <w:rsid w:val="00271C4A"/>
    <w:rsid w:val="00271EBE"/>
    <w:rsid w:val="002720A4"/>
    <w:rsid w:val="00272C7C"/>
    <w:rsid w:val="002737F3"/>
    <w:rsid w:val="00273DB0"/>
    <w:rsid w:val="00274893"/>
    <w:rsid w:val="002749AC"/>
    <w:rsid w:val="00274E46"/>
    <w:rsid w:val="002757D9"/>
    <w:rsid w:val="00275F7B"/>
    <w:rsid w:val="002760E8"/>
    <w:rsid w:val="0027672A"/>
    <w:rsid w:val="00276B72"/>
    <w:rsid w:val="00277546"/>
    <w:rsid w:val="002775FC"/>
    <w:rsid w:val="00277C7E"/>
    <w:rsid w:val="00280160"/>
    <w:rsid w:val="00280163"/>
    <w:rsid w:val="002810EE"/>
    <w:rsid w:val="00281838"/>
    <w:rsid w:val="002818B8"/>
    <w:rsid w:val="00282540"/>
    <w:rsid w:val="00282974"/>
    <w:rsid w:val="00282C62"/>
    <w:rsid w:val="00283C8D"/>
    <w:rsid w:val="00283D34"/>
    <w:rsid w:val="00283FA5"/>
    <w:rsid w:val="0028438C"/>
    <w:rsid w:val="002845F9"/>
    <w:rsid w:val="00284D90"/>
    <w:rsid w:val="00284EA8"/>
    <w:rsid w:val="00284EC0"/>
    <w:rsid w:val="0028502F"/>
    <w:rsid w:val="00285524"/>
    <w:rsid w:val="002855E3"/>
    <w:rsid w:val="00285848"/>
    <w:rsid w:val="00285ED0"/>
    <w:rsid w:val="0028609C"/>
    <w:rsid w:val="002865CD"/>
    <w:rsid w:val="00286B6B"/>
    <w:rsid w:val="00287527"/>
    <w:rsid w:val="002901E6"/>
    <w:rsid w:val="002903E4"/>
    <w:rsid w:val="00290B97"/>
    <w:rsid w:val="00291A3D"/>
    <w:rsid w:val="00292A85"/>
    <w:rsid w:val="00293537"/>
    <w:rsid w:val="00293C42"/>
    <w:rsid w:val="00293F96"/>
    <w:rsid w:val="002949A5"/>
    <w:rsid w:val="00294B85"/>
    <w:rsid w:val="00294C8B"/>
    <w:rsid w:val="00294E3D"/>
    <w:rsid w:val="00295220"/>
    <w:rsid w:val="0029569B"/>
    <w:rsid w:val="002958E7"/>
    <w:rsid w:val="00296A3D"/>
    <w:rsid w:val="00296B3A"/>
    <w:rsid w:val="00297038"/>
    <w:rsid w:val="002972FE"/>
    <w:rsid w:val="00297551"/>
    <w:rsid w:val="002977A5"/>
    <w:rsid w:val="002977A7"/>
    <w:rsid w:val="00297A08"/>
    <w:rsid w:val="00297E34"/>
    <w:rsid w:val="00297FCE"/>
    <w:rsid w:val="002A036B"/>
    <w:rsid w:val="002A0C89"/>
    <w:rsid w:val="002A0EFD"/>
    <w:rsid w:val="002A1237"/>
    <w:rsid w:val="002A133D"/>
    <w:rsid w:val="002A18E1"/>
    <w:rsid w:val="002A1B15"/>
    <w:rsid w:val="002A2142"/>
    <w:rsid w:val="002A2434"/>
    <w:rsid w:val="002A2568"/>
    <w:rsid w:val="002A2A60"/>
    <w:rsid w:val="002A2E0D"/>
    <w:rsid w:val="002A2E52"/>
    <w:rsid w:val="002A36C4"/>
    <w:rsid w:val="002A3C86"/>
    <w:rsid w:val="002A3D4A"/>
    <w:rsid w:val="002A3E3F"/>
    <w:rsid w:val="002A43D5"/>
    <w:rsid w:val="002A453C"/>
    <w:rsid w:val="002A4AF5"/>
    <w:rsid w:val="002A5B28"/>
    <w:rsid w:val="002A5C82"/>
    <w:rsid w:val="002A7804"/>
    <w:rsid w:val="002A7D02"/>
    <w:rsid w:val="002A7FDD"/>
    <w:rsid w:val="002B03E7"/>
    <w:rsid w:val="002B0656"/>
    <w:rsid w:val="002B0705"/>
    <w:rsid w:val="002B0F71"/>
    <w:rsid w:val="002B1FC2"/>
    <w:rsid w:val="002B2820"/>
    <w:rsid w:val="002B287D"/>
    <w:rsid w:val="002B2D64"/>
    <w:rsid w:val="002B3BA1"/>
    <w:rsid w:val="002B3CE3"/>
    <w:rsid w:val="002B4E52"/>
    <w:rsid w:val="002B5102"/>
    <w:rsid w:val="002B537D"/>
    <w:rsid w:val="002B57C4"/>
    <w:rsid w:val="002B59C2"/>
    <w:rsid w:val="002B5A2C"/>
    <w:rsid w:val="002B5B88"/>
    <w:rsid w:val="002B5D19"/>
    <w:rsid w:val="002B6C26"/>
    <w:rsid w:val="002B77CF"/>
    <w:rsid w:val="002B7A2B"/>
    <w:rsid w:val="002C0A40"/>
    <w:rsid w:val="002C10A8"/>
    <w:rsid w:val="002C1686"/>
    <w:rsid w:val="002C1832"/>
    <w:rsid w:val="002C187C"/>
    <w:rsid w:val="002C2168"/>
    <w:rsid w:val="002C264D"/>
    <w:rsid w:val="002C2A92"/>
    <w:rsid w:val="002C2B86"/>
    <w:rsid w:val="002C2CFB"/>
    <w:rsid w:val="002C2DC6"/>
    <w:rsid w:val="002C2E2C"/>
    <w:rsid w:val="002C309A"/>
    <w:rsid w:val="002C320A"/>
    <w:rsid w:val="002C359F"/>
    <w:rsid w:val="002C381F"/>
    <w:rsid w:val="002C3946"/>
    <w:rsid w:val="002C52D2"/>
    <w:rsid w:val="002C5344"/>
    <w:rsid w:val="002C5493"/>
    <w:rsid w:val="002C5540"/>
    <w:rsid w:val="002C574C"/>
    <w:rsid w:val="002C57EB"/>
    <w:rsid w:val="002C6B21"/>
    <w:rsid w:val="002C6E49"/>
    <w:rsid w:val="002C7769"/>
    <w:rsid w:val="002C7867"/>
    <w:rsid w:val="002D0034"/>
    <w:rsid w:val="002D05AA"/>
    <w:rsid w:val="002D06D9"/>
    <w:rsid w:val="002D09D6"/>
    <w:rsid w:val="002D0C63"/>
    <w:rsid w:val="002D0CA8"/>
    <w:rsid w:val="002D0E15"/>
    <w:rsid w:val="002D13AA"/>
    <w:rsid w:val="002D1D67"/>
    <w:rsid w:val="002D2318"/>
    <w:rsid w:val="002D2530"/>
    <w:rsid w:val="002D3789"/>
    <w:rsid w:val="002D3D28"/>
    <w:rsid w:val="002D47FB"/>
    <w:rsid w:val="002D510D"/>
    <w:rsid w:val="002D5A85"/>
    <w:rsid w:val="002D5B86"/>
    <w:rsid w:val="002D5B8E"/>
    <w:rsid w:val="002D5EE1"/>
    <w:rsid w:val="002D5F49"/>
    <w:rsid w:val="002D68F1"/>
    <w:rsid w:val="002D6B1E"/>
    <w:rsid w:val="002D6FE0"/>
    <w:rsid w:val="002D7390"/>
    <w:rsid w:val="002E0147"/>
    <w:rsid w:val="002E0AA1"/>
    <w:rsid w:val="002E0AA9"/>
    <w:rsid w:val="002E10B7"/>
    <w:rsid w:val="002E2129"/>
    <w:rsid w:val="002E344F"/>
    <w:rsid w:val="002E34DC"/>
    <w:rsid w:val="002E3BA3"/>
    <w:rsid w:val="002E4523"/>
    <w:rsid w:val="002E4B46"/>
    <w:rsid w:val="002E513C"/>
    <w:rsid w:val="002E5CEC"/>
    <w:rsid w:val="002E5FA1"/>
    <w:rsid w:val="002E6895"/>
    <w:rsid w:val="002E6AAA"/>
    <w:rsid w:val="002E7D2D"/>
    <w:rsid w:val="002E7F6B"/>
    <w:rsid w:val="002F0BA3"/>
    <w:rsid w:val="002F0CB0"/>
    <w:rsid w:val="002F0F28"/>
    <w:rsid w:val="002F1159"/>
    <w:rsid w:val="002F1D0F"/>
    <w:rsid w:val="002F1E46"/>
    <w:rsid w:val="002F2028"/>
    <w:rsid w:val="002F2C99"/>
    <w:rsid w:val="002F34EA"/>
    <w:rsid w:val="002F35A9"/>
    <w:rsid w:val="002F3EAA"/>
    <w:rsid w:val="002F4A78"/>
    <w:rsid w:val="002F54AF"/>
    <w:rsid w:val="002F579C"/>
    <w:rsid w:val="002F613C"/>
    <w:rsid w:val="002F61CC"/>
    <w:rsid w:val="002F6637"/>
    <w:rsid w:val="002F7434"/>
    <w:rsid w:val="002F7A1F"/>
    <w:rsid w:val="002F7B77"/>
    <w:rsid w:val="002F7D96"/>
    <w:rsid w:val="00300E40"/>
    <w:rsid w:val="0030150E"/>
    <w:rsid w:val="0030176F"/>
    <w:rsid w:val="0030184C"/>
    <w:rsid w:val="00301F77"/>
    <w:rsid w:val="00302653"/>
    <w:rsid w:val="00302829"/>
    <w:rsid w:val="003028FA"/>
    <w:rsid w:val="003029D1"/>
    <w:rsid w:val="00302C93"/>
    <w:rsid w:val="00303D55"/>
    <w:rsid w:val="00303D99"/>
    <w:rsid w:val="00304EA8"/>
    <w:rsid w:val="00305D39"/>
    <w:rsid w:val="00305EF9"/>
    <w:rsid w:val="003062B8"/>
    <w:rsid w:val="00307445"/>
    <w:rsid w:val="003079D1"/>
    <w:rsid w:val="00310077"/>
    <w:rsid w:val="00310666"/>
    <w:rsid w:val="003116F9"/>
    <w:rsid w:val="00311BA9"/>
    <w:rsid w:val="00311C48"/>
    <w:rsid w:val="0031241A"/>
    <w:rsid w:val="00312684"/>
    <w:rsid w:val="00312A70"/>
    <w:rsid w:val="003130DE"/>
    <w:rsid w:val="003132A8"/>
    <w:rsid w:val="00313335"/>
    <w:rsid w:val="00313B4C"/>
    <w:rsid w:val="003144EB"/>
    <w:rsid w:val="00314678"/>
    <w:rsid w:val="003149C2"/>
    <w:rsid w:val="00314D10"/>
    <w:rsid w:val="003156DA"/>
    <w:rsid w:val="00316393"/>
    <w:rsid w:val="0031679F"/>
    <w:rsid w:val="00316A70"/>
    <w:rsid w:val="00316DB5"/>
    <w:rsid w:val="00317224"/>
    <w:rsid w:val="003173AB"/>
    <w:rsid w:val="00317754"/>
    <w:rsid w:val="00317822"/>
    <w:rsid w:val="003179A8"/>
    <w:rsid w:val="00317ED8"/>
    <w:rsid w:val="00317FEA"/>
    <w:rsid w:val="003201D5"/>
    <w:rsid w:val="00320434"/>
    <w:rsid w:val="00321BCD"/>
    <w:rsid w:val="00321C1A"/>
    <w:rsid w:val="00323160"/>
    <w:rsid w:val="00323BE3"/>
    <w:rsid w:val="00325002"/>
    <w:rsid w:val="0032589A"/>
    <w:rsid w:val="00325EE1"/>
    <w:rsid w:val="00326452"/>
    <w:rsid w:val="00326801"/>
    <w:rsid w:val="003268ED"/>
    <w:rsid w:val="0032697B"/>
    <w:rsid w:val="00326FD7"/>
    <w:rsid w:val="003270F0"/>
    <w:rsid w:val="00327968"/>
    <w:rsid w:val="00330299"/>
    <w:rsid w:val="00330F4F"/>
    <w:rsid w:val="00331501"/>
    <w:rsid w:val="00331D77"/>
    <w:rsid w:val="00332EA5"/>
    <w:rsid w:val="0033336A"/>
    <w:rsid w:val="003334C6"/>
    <w:rsid w:val="0033357E"/>
    <w:rsid w:val="003337F0"/>
    <w:rsid w:val="00333DD1"/>
    <w:rsid w:val="00334706"/>
    <w:rsid w:val="00334B2C"/>
    <w:rsid w:val="00334E96"/>
    <w:rsid w:val="003359E1"/>
    <w:rsid w:val="00335BD5"/>
    <w:rsid w:val="0033629F"/>
    <w:rsid w:val="003363EE"/>
    <w:rsid w:val="003364CD"/>
    <w:rsid w:val="00340CFD"/>
    <w:rsid w:val="0034105E"/>
    <w:rsid w:val="003418F3"/>
    <w:rsid w:val="003424A2"/>
    <w:rsid w:val="0034266A"/>
    <w:rsid w:val="003434A5"/>
    <w:rsid w:val="00343D67"/>
    <w:rsid w:val="00343E37"/>
    <w:rsid w:val="003449B2"/>
    <w:rsid w:val="00344DEE"/>
    <w:rsid w:val="00344E15"/>
    <w:rsid w:val="00345255"/>
    <w:rsid w:val="00345BD3"/>
    <w:rsid w:val="00345CF4"/>
    <w:rsid w:val="00346B31"/>
    <w:rsid w:val="003472D7"/>
    <w:rsid w:val="00347997"/>
    <w:rsid w:val="00347CBF"/>
    <w:rsid w:val="00347E20"/>
    <w:rsid w:val="00347FBD"/>
    <w:rsid w:val="0035048D"/>
    <w:rsid w:val="00350AEC"/>
    <w:rsid w:val="00350C98"/>
    <w:rsid w:val="0035124A"/>
    <w:rsid w:val="003516A2"/>
    <w:rsid w:val="00351BFD"/>
    <w:rsid w:val="00351EA9"/>
    <w:rsid w:val="00352606"/>
    <w:rsid w:val="00352627"/>
    <w:rsid w:val="0035281C"/>
    <w:rsid w:val="003534F8"/>
    <w:rsid w:val="00354642"/>
    <w:rsid w:val="0035495D"/>
    <w:rsid w:val="003555BD"/>
    <w:rsid w:val="00356155"/>
    <w:rsid w:val="003565EC"/>
    <w:rsid w:val="003571C3"/>
    <w:rsid w:val="003574C2"/>
    <w:rsid w:val="00357BDA"/>
    <w:rsid w:val="0036087F"/>
    <w:rsid w:val="00360B32"/>
    <w:rsid w:val="00360CCE"/>
    <w:rsid w:val="00361C27"/>
    <w:rsid w:val="00361EEC"/>
    <w:rsid w:val="0036209F"/>
    <w:rsid w:val="0036212A"/>
    <w:rsid w:val="0036214D"/>
    <w:rsid w:val="00363244"/>
    <w:rsid w:val="003632DD"/>
    <w:rsid w:val="0036369E"/>
    <w:rsid w:val="00364A11"/>
    <w:rsid w:val="00364B91"/>
    <w:rsid w:val="00364D7B"/>
    <w:rsid w:val="00365322"/>
    <w:rsid w:val="00365575"/>
    <w:rsid w:val="00365BC2"/>
    <w:rsid w:val="003662F6"/>
    <w:rsid w:val="0036658E"/>
    <w:rsid w:val="003666E4"/>
    <w:rsid w:val="0036705C"/>
    <w:rsid w:val="00367446"/>
    <w:rsid w:val="00367EA2"/>
    <w:rsid w:val="00367F87"/>
    <w:rsid w:val="003701F2"/>
    <w:rsid w:val="00370A38"/>
    <w:rsid w:val="00370C97"/>
    <w:rsid w:val="00370EDE"/>
    <w:rsid w:val="00371501"/>
    <w:rsid w:val="00371961"/>
    <w:rsid w:val="00371C0C"/>
    <w:rsid w:val="00371F71"/>
    <w:rsid w:val="003724FF"/>
    <w:rsid w:val="0037251E"/>
    <w:rsid w:val="00372B23"/>
    <w:rsid w:val="00372BC6"/>
    <w:rsid w:val="00372BD6"/>
    <w:rsid w:val="003731A3"/>
    <w:rsid w:val="003735AE"/>
    <w:rsid w:val="003738A4"/>
    <w:rsid w:val="00373936"/>
    <w:rsid w:val="00373BDD"/>
    <w:rsid w:val="00373E8E"/>
    <w:rsid w:val="003743E3"/>
    <w:rsid w:val="003744C2"/>
    <w:rsid w:val="00374804"/>
    <w:rsid w:val="003748A5"/>
    <w:rsid w:val="003748F2"/>
    <w:rsid w:val="00374E64"/>
    <w:rsid w:val="00375220"/>
    <w:rsid w:val="00375359"/>
    <w:rsid w:val="003761EB"/>
    <w:rsid w:val="003767A2"/>
    <w:rsid w:val="00376CFD"/>
    <w:rsid w:val="00376E67"/>
    <w:rsid w:val="003771C0"/>
    <w:rsid w:val="00377367"/>
    <w:rsid w:val="00377CDE"/>
    <w:rsid w:val="00380170"/>
    <w:rsid w:val="00380604"/>
    <w:rsid w:val="003806FA"/>
    <w:rsid w:val="0038107F"/>
    <w:rsid w:val="003815C3"/>
    <w:rsid w:val="00381863"/>
    <w:rsid w:val="0038196F"/>
    <w:rsid w:val="00381EE5"/>
    <w:rsid w:val="00382768"/>
    <w:rsid w:val="00382918"/>
    <w:rsid w:val="00382A83"/>
    <w:rsid w:val="0038304D"/>
    <w:rsid w:val="003835E5"/>
    <w:rsid w:val="00383B4D"/>
    <w:rsid w:val="00383BE1"/>
    <w:rsid w:val="003844BC"/>
    <w:rsid w:val="00384CFB"/>
    <w:rsid w:val="00385683"/>
    <w:rsid w:val="00385DC9"/>
    <w:rsid w:val="003865D1"/>
    <w:rsid w:val="00387522"/>
    <w:rsid w:val="00387B66"/>
    <w:rsid w:val="0039099B"/>
    <w:rsid w:val="00390BE6"/>
    <w:rsid w:val="00390FC0"/>
    <w:rsid w:val="00391C9D"/>
    <w:rsid w:val="00391D96"/>
    <w:rsid w:val="00391DF4"/>
    <w:rsid w:val="00392E5E"/>
    <w:rsid w:val="003930C7"/>
    <w:rsid w:val="00393300"/>
    <w:rsid w:val="003938E8"/>
    <w:rsid w:val="00393CFC"/>
    <w:rsid w:val="0039405F"/>
    <w:rsid w:val="00394086"/>
    <w:rsid w:val="00394212"/>
    <w:rsid w:val="003946CE"/>
    <w:rsid w:val="00394D13"/>
    <w:rsid w:val="0039595D"/>
    <w:rsid w:val="00395C6C"/>
    <w:rsid w:val="003962CD"/>
    <w:rsid w:val="003974E9"/>
    <w:rsid w:val="00397756"/>
    <w:rsid w:val="00397ED6"/>
    <w:rsid w:val="00397F19"/>
    <w:rsid w:val="003A0160"/>
    <w:rsid w:val="003A03F3"/>
    <w:rsid w:val="003A04B2"/>
    <w:rsid w:val="003A0BE0"/>
    <w:rsid w:val="003A1591"/>
    <w:rsid w:val="003A18BA"/>
    <w:rsid w:val="003A1A3A"/>
    <w:rsid w:val="003A1F1E"/>
    <w:rsid w:val="003A249E"/>
    <w:rsid w:val="003A3017"/>
    <w:rsid w:val="003A322B"/>
    <w:rsid w:val="003A4321"/>
    <w:rsid w:val="003A4A4E"/>
    <w:rsid w:val="003A50B4"/>
    <w:rsid w:val="003A59F6"/>
    <w:rsid w:val="003A5E31"/>
    <w:rsid w:val="003A6246"/>
    <w:rsid w:val="003A6651"/>
    <w:rsid w:val="003A6A00"/>
    <w:rsid w:val="003A6FBF"/>
    <w:rsid w:val="003A7049"/>
    <w:rsid w:val="003A7A72"/>
    <w:rsid w:val="003A7D97"/>
    <w:rsid w:val="003B0714"/>
    <w:rsid w:val="003B0863"/>
    <w:rsid w:val="003B0977"/>
    <w:rsid w:val="003B0FCF"/>
    <w:rsid w:val="003B129C"/>
    <w:rsid w:val="003B149D"/>
    <w:rsid w:val="003B1900"/>
    <w:rsid w:val="003B1CC3"/>
    <w:rsid w:val="003B2106"/>
    <w:rsid w:val="003B2158"/>
    <w:rsid w:val="003B236A"/>
    <w:rsid w:val="003B2399"/>
    <w:rsid w:val="003B29C5"/>
    <w:rsid w:val="003B31F9"/>
    <w:rsid w:val="003B35B2"/>
    <w:rsid w:val="003B3943"/>
    <w:rsid w:val="003B3A5C"/>
    <w:rsid w:val="003B3EDA"/>
    <w:rsid w:val="003B421B"/>
    <w:rsid w:val="003B4659"/>
    <w:rsid w:val="003B47FF"/>
    <w:rsid w:val="003B49C3"/>
    <w:rsid w:val="003B50B2"/>
    <w:rsid w:val="003B5D32"/>
    <w:rsid w:val="003B707A"/>
    <w:rsid w:val="003B70C3"/>
    <w:rsid w:val="003B7182"/>
    <w:rsid w:val="003B7380"/>
    <w:rsid w:val="003B7831"/>
    <w:rsid w:val="003B786A"/>
    <w:rsid w:val="003B7BE9"/>
    <w:rsid w:val="003C00F9"/>
    <w:rsid w:val="003C023A"/>
    <w:rsid w:val="003C0384"/>
    <w:rsid w:val="003C0983"/>
    <w:rsid w:val="003C13FA"/>
    <w:rsid w:val="003C1AA7"/>
    <w:rsid w:val="003C1BA3"/>
    <w:rsid w:val="003C1BE2"/>
    <w:rsid w:val="003C21BB"/>
    <w:rsid w:val="003C25D4"/>
    <w:rsid w:val="003C2934"/>
    <w:rsid w:val="003C326F"/>
    <w:rsid w:val="003C47E4"/>
    <w:rsid w:val="003C526E"/>
    <w:rsid w:val="003C551F"/>
    <w:rsid w:val="003C575C"/>
    <w:rsid w:val="003C5CA5"/>
    <w:rsid w:val="003C5CC0"/>
    <w:rsid w:val="003C62F0"/>
    <w:rsid w:val="003C6E67"/>
    <w:rsid w:val="003C71FE"/>
    <w:rsid w:val="003C766B"/>
    <w:rsid w:val="003C773A"/>
    <w:rsid w:val="003C7B01"/>
    <w:rsid w:val="003C7F13"/>
    <w:rsid w:val="003D0382"/>
    <w:rsid w:val="003D0E0E"/>
    <w:rsid w:val="003D0F4D"/>
    <w:rsid w:val="003D114B"/>
    <w:rsid w:val="003D11D4"/>
    <w:rsid w:val="003D1362"/>
    <w:rsid w:val="003D1B9E"/>
    <w:rsid w:val="003D2485"/>
    <w:rsid w:val="003D29C5"/>
    <w:rsid w:val="003D301B"/>
    <w:rsid w:val="003D35AA"/>
    <w:rsid w:val="003D38BE"/>
    <w:rsid w:val="003D39DC"/>
    <w:rsid w:val="003D45F0"/>
    <w:rsid w:val="003D4B5D"/>
    <w:rsid w:val="003D4F74"/>
    <w:rsid w:val="003D5085"/>
    <w:rsid w:val="003D523A"/>
    <w:rsid w:val="003D5A25"/>
    <w:rsid w:val="003D5DE1"/>
    <w:rsid w:val="003D608C"/>
    <w:rsid w:val="003D6264"/>
    <w:rsid w:val="003D6409"/>
    <w:rsid w:val="003D66E9"/>
    <w:rsid w:val="003D6E0A"/>
    <w:rsid w:val="003D74C2"/>
    <w:rsid w:val="003E005A"/>
    <w:rsid w:val="003E016D"/>
    <w:rsid w:val="003E0A68"/>
    <w:rsid w:val="003E0AD8"/>
    <w:rsid w:val="003E0BA3"/>
    <w:rsid w:val="003E264D"/>
    <w:rsid w:val="003E2659"/>
    <w:rsid w:val="003E2C45"/>
    <w:rsid w:val="003E30E2"/>
    <w:rsid w:val="003E42D9"/>
    <w:rsid w:val="003E4581"/>
    <w:rsid w:val="003E45BF"/>
    <w:rsid w:val="003E48B7"/>
    <w:rsid w:val="003E568D"/>
    <w:rsid w:val="003E5B99"/>
    <w:rsid w:val="003E63CD"/>
    <w:rsid w:val="003E64A1"/>
    <w:rsid w:val="003E67E1"/>
    <w:rsid w:val="003E6979"/>
    <w:rsid w:val="003E6ECC"/>
    <w:rsid w:val="003E7039"/>
    <w:rsid w:val="003E7073"/>
    <w:rsid w:val="003E715E"/>
    <w:rsid w:val="003E7AF5"/>
    <w:rsid w:val="003E7D1C"/>
    <w:rsid w:val="003E7EE3"/>
    <w:rsid w:val="003E7FB3"/>
    <w:rsid w:val="003F0444"/>
    <w:rsid w:val="003F0472"/>
    <w:rsid w:val="003F05C1"/>
    <w:rsid w:val="003F0CC7"/>
    <w:rsid w:val="003F1737"/>
    <w:rsid w:val="003F1806"/>
    <w:rsid w:val="003F1ECF"/>
    <w:rsid w:val="003F261F"/>
    <w:rsid w:val="003F26AF"/>
    <w:rsid w:val="003F3601"/>
    <w:rsid w:val="003F3D7D"/>
    <w:rsid w:val="003F4171"/>
    <w:rsid w:val="003F43EB"/>
    <w:rsid w:val="003F460C"/>
    <w:rsid w:val="003F52D5"/>
    <w:rsid w:val="003F5848"/>
    <w:rsid w:val="0040036D"/>
    <w:rsid w:val="0040135E"/>
    <w:rsid w:val="004019C7"/>
    <w:rsid w:val="00401F0B"/>
    <w:rsid w:val="004022B3"/>
    <w:rsid w:val="004022E4"/>
    <w:rsid w:val="004028E0"/>
    <w:rsid w:val="00402A53"/>
    <w:rsid w:val="004036B1"/>
    <w:rsid w:val="00403F9C"/>
    <w:rsid w:val="00403FFF"/>
    <w:rsid w:val="004041FB"/>
    <w:rsid w:val="00404205"/>
    <w:rsid w:val="00404221"/>
    <w:rsid w:val="004049BF"/>
    <w:rsid w:val="00404AA3"/>
    <w:rsid w:val="00404F75"/>
    <w:rsid w:val="00405385"/>
    <w:rsid w:val="004055AD"/>
    <w:rsid w:val="00405FD7"/>
    <w:rsid w:val="004066DA"/>
    <w:rsid w:val="004071D2"/>
    <w:rsid w:val="00407748"/>
    <w:rsid w:val="00407C1F"/>
    <w:rsid w:val="00407FA7"/>
    <w:rsid w:val="004110DE"/>
    <w:rsid w:val="00411B19"/>
    <w:rsid w:val="00413924"/>
    <w:rsid w:val="00413E18"/>
    <w:rsid w:val="00414410"/>
    <w:rsid w:val="004144D9"/>
    <w:rsid w:val="00414589"/>
    <w:rsid w:val="00414869"/>
    <w:rsid w:val="00414CB5"/>
    <w:rsid w:val="00414FDD"/>
    <w:rsid w:val="0041519B"/>
    <w:rsid w:val="004151FD"/>
    <w:rsid w:val="00415F24"/>
    <w:rsid w:val="00416099"/>
    <w:rsid w:val="00417CE0"/>
    <w:rsid w:val="004201BD"/>
    <w:rsid w:val="004207E2"/>
    <w:rsid w:val="00420C5A"/>
    <w:rsid w:val="00420C9A"/>
    <w:rsid w:val="00420EF1"/>
    <w:rsid w:val="00421120"/>
    <w:rsid w:val="00421131"/>
    <w:rsid w:val="004212B2"/>
    <w:rsid w:val="00422992"/>
    <w:rsid w:val="00422A26"/>
    <w:rsid w:val="004234E7"/>
    <w:rsid w:val="00423684"/>
    <w:rsid w:val="00423A10"/>
    <w:rsid w:val="00424203"/>
    <w:rsid w:val="004243ED"/>
    <w:rsid w:val="0042445C"/>
    <w:rsid w:val="00424985"/>
    <w:rsid w:val="00424A22"/>
    <w:rsid w:val="00424D3C"/>
    <w:rsid w:val="004259C0"/>
    <w:rsid w:val="00425AAD"/>
    <w:rsid w:val="00426CF1"/>
    <w:rsid w:val="00426EE3"/>
    <w:rsid w:val="00427275"/>
    <w:rsid w:val="004272EF"/>
    <w:rsid w:val="00427984"/>
    <w:rsid w:val="00427D97"/>
    <w:rsid w:val="00430449"/>
    <w:rsid w:val="00431299"/>
    <w:rsid w:val="00431421"/>
    <w:rsid w:val="004316A4"/>
    <w:rsid w:val="00431879"/>
    <w:rsid w:val="00431BC2"/>
    <w:rsid w:val="00432AFD"/>
    <w:rsid w:val="00432F80"/>
    <w:rsid w:val="004331A7"/>
    <w:rsid w:val="0043372B"/>
    <w:rsid w:val="00433916"/>
    <w:rsid w:val="004344E8"/>
    <w:rsid w:val="00434718"/>
    <w:rsid w:val="004347ED"/>
    <w:rsid w:val="00434846"/>
    <w:rsid w:val="004356AC"/>
    <w:rsid w:val="00436100"/>
    <w:rsid w:val="004362C6"/>
    <w:rsid w:val="00437492"/>
    <w:rsid w:val="0043791C"/>
    <w:rsid w:val="00437C4C"/>
    <w:rsid w:val="00440AB0"/>
    <w:rsid w:val="00440E93"/>
    <w:rsid w:val="00441582"/>
    <w:rsid w:val="00441E78"/>
    <w:rsid w:val="00442003"/>
    <w:rsid w:val="00442057"/>
    <w:rsid w:val="00442126"/>
    <w:rsid w:val="004422FA"/>
    <w:rsid w:val="0044307F"/>
    <w:rsid w:val="004433E9"/>
    <w:rsid w:val="00443413"/>
    <w:rsid w:val="004437F1"/>
    <w:rsid w:val="00444ABE"/>
    <w:rsid w:val="00445963"/>
    <w:rsid w:val="00447122"/>
    <w:rsid w:val="0044751A"/>
    <w:rsid w:val="004505A8"/>
    <w:rsid w:val="00451149"/>
    <w:rsid w:val="004518EC"/>
    <w:rsid w:val="00451C60"/>
    <w:rsid w:val="00451C7C"/>
    <w:rsid w:val="00451EB6"/>
    <w:rsid w:val="00452B98"/>
    <w:rsid w:val="00452E26"/>
    <w:rsid w:val="00452F8E"/>
    <w:rsid w:val="004531AB"/>
    <w:rsid w:val="004536E9"/>
    <w:rsid w:val="00453CB3"/>
    <w:rsid w:val="00453E15"/>
    <w:rsid w:val="0045495E"/>
    <w:rsid w:val="004549FA"/>
    <w:rsid w:val="00454AE4"/>
    <w:rsid w:val="00454E1D"/>
    <w:rsid w:val="004563E7"/>
    <w:rsid w:val="004566E3"/>
    <w:rsid w:val="00456753"/>
    <w:rsid w:val="00456B96"/>
    <w:rsid w:val="00456F84"/>
    <w:rsid w:val="004571FA"/>
    <w:rsid w:val="00457868"/>
    <w:rsid w:val="00457AB9"/>
    <w:rsid w:val="00457B14"/>
    <w:rsid w:val="00460009"/>
    <w:rsid w:val="004602CF"/>
    <w:rsid w:val="004602D3"/>
    <w:rsid w:val="0046098E"/>
    <w:rsid w:val="00460A90"/>
    <w:rsid w:val="00461FA2"/>
    <w:rsid w:val="004627A3"/>
    <w:rsid w:val="00462A1B"/>
    <w:rsid w:val="00462CB4"/>
    <w:rsid w:val="00463343"/>
    <w:rsid w:val="0046386F"/>
    <w:rsid w:val="0046398E"/>
    <w:rsid w:val="00463CA2"/>
    <w:rsid w:val="00463F5D"/>
    <w:rsid w:val="00465144"/>
    <w:rsid w:val="00465594"/>
    <w:rsid w:val="0046562D"/>
    <w:rsid w:val="004657E7"/>
    <w:rsid w:val="0046594F"/>
    <w:rsid w:val="00465E5A"/>
    <w:rsid w:val="004669D7"/>
    <w:rsid w:val="00466AA9"/>
    <w:rsid w:val="00466D6E"/>
    <w:rsid w:val="00466E29"/>
    <w:rsid w:val="00466FCA"/>
    <w:rsid w:val="0046767F"/>
    <w:rsid w:val="00467EA3"/>
    <w:rsid w:val="004701E0"/>
    <w:rsid w:val="0047046C"/>
    <w:rsid w:val="00470D75"/>
    <w:rsid w:val="00470E9C"/>
    <w:rsid w:val="004710D6"/>
    <w:rsid w:val="0047116B"/>
    <w:rsid w:val="00471195"/>
    <w:rsid w:val="004712DA"/>
    <w:rsid w:val="00471FF0"/>
    <w:rsid w:val="00472479"/>
    <w:rsid w:val="00472661"/>
    <w:rsid w:val="00472A55"/>
    <w:rsid w:val="004733CD"/>
    <w:rsid w:val="0047442B"/>
    <w:rsid w:val="00474FA3"/>
    <w:rsid w:val="0047528D"/>
    <w:rsid w:val="0047591E"/>
    <w:rsid w:val="004762C7"/>
    <w:rsid w:val="00476650"/>
    <w:rsid w:val="00477266"/>
    <w:rsid w:val="0047760A"/>
    <w:rsid w:val="00477669"/>
    <w:rsid w:val="00477D43"/>
    <w:rsid w:val="00477D63"/>
    <w:rsid w:val="004802A2"/>
    <w:rsid w:val="00480C9C"/>
    <w:rsid w:val="00481740"/>
    <w:rsid w:val="00481E37"/>
    <w:rsid w:val="00481EB3"/>
    <w:rsid w:val="004827C9"/>
    <w:rsid w:val="00482C0F"/>
    <w:rsid w:val="00482D0E"/>
    <w:rsid w:val="00483C6B"/>
    <w:rsid w:val="004841A7"/>
    <w:rsid w:val="00484666"/>
    <w:rsid w:val="00484CD5"/>
    <w:rsid w:val="004862D1"/>
    <w:rsid w:val="00486D53"/>
    <w:rsid w:val="004871AA"/>
    <w:rsid w:val="0048739A"/>
    <w:rsid w:val="00487459"/>
    <w:rsid w:val="00487CAA"/>
    <w:rsid w:val="00487F4F"/>
    <w:rsid w:val="00490A15"/>
    <w:rsid w:val="00490BD6"/>
    <w:rsid w:val="00490D13"/>
    <w:rsid w:val="00490E25"/>
    <w:rsid w:val="004913A8"/>
    <w:rsid w:val="00492021"/>
    <w:rsid w:val="00492431"/>
    <w:rsid w:val="004925BD"/>
    <w:rsid w:val="00492743"/>
    <w:rsid w:val="00492A9C"/>
    <w:rsid w:val="004930AD"/>
    <w:rsid w:val="00493479"/>
    <w:rsid w:val="00493772"/>
    <w:rsid w:val="00494183"/>
    <w:rsid w:val="004941EB"/>
    <w:rsid w:val="0049446D"/>
    <w:rsid w:val="00494652"/>
    <w:rsid w:val="00494A0F"/>
    <w:rsid w:val="00494DFD"/>
    <w:rsid w:val="0049548B"/>
    <w:rsid w:val="0049607E"/>
    <w:rsid w:val="00496D09"/>
    <w:rsid w:val="00497020"/>
    <w:rsid w:val="00497070"/>
    <w:rsid w:val="004A039C"/>
    <w:rsid w:val="004A0C0A"/>
    <w:rsid w:val="004A0DA9"/>
    <w:rsid w:val="004A1F2C"/>
    <w:rsid w:val="004A25A4"/>
    <w:rsid w:val="004A26B9"/>
    <w:rsid w:val="004A28A1"/>
    <w:rsid w:val="004A2B6C"/>
    <w:rsid w:val="004A35E0"/>
    <w:rsid w:val="004A4063"/>
    <w:rsid w:val="004A54D7"/>
    <w:rsid w:val="004A5813"/>
    <w:rsid w:val="004A7256"/>
    <w:rsid w:val="004A73F3"/>
    <w:rsid w:val="004A7898"/>
    <w:rsid w:val="004A7DA6"/>
    <w:rsid w:val="004B03B6"/>
    <w:rsid w:val="004B04B5"/>
    <w:rsid w:val="004B05E2"/>
    <w:rsid w:val="004B086F"/>
    <w:rsid w:val="004B1695"/>
    <w:rsid w:val="004B1BA7"/>
    <w:rsid w:val="004B1CDD"/>
    <w:rsid w:val="004B1D16"/>
    <w:rsid w:val="004B22F8"/>
    <w:rsid w:val="004B24B6"/>
    <w:rsid w:val="004B315D"/>
    <w:rsid w:val="004B3EFD"/>
    <w:rsid w:val="004B3FA0"/>
    <w:rsid w:val="004B4509"/>
    <w:rsid w:val="004B4B90"/>
    <w:rsid w:val="004B4FC2"/>
    <w:rsid w:val="004B55B6"/>
    <w:rsid w:val="004B576B"/>
    <w:rsid w:val="004B5CD9"/>
    <w:rsid w:val="004B61BD"/>
    <w:rsid w:val="004B6C5F"/>
    <w:rsid w:val="004B7131"/>
    <w:rsid w:val="004B737E"/>
    <w:rsid w:val="004B79FB"/>
    <w:rsid w:val="004B7A05"/>
    <w:rsid w:val="004B7D97"/>
    <w:rsid w:val="004C1180"/>
    <w:rsid w:val="004C22D9"/>
    <w:rsid w:val="004C257D"/>
    <w:rsid w:val="004C2A6B"/>
    <w:rsid w:val="004C2E8A"/>
    <w:rsid w:val="004C318F"/>
    <w:rsid w:val="004C4452"/>
    <w:rsid w:val="004C54EA"/>
    <w:rsid w:val="004C5BAC"/>
    <w:rsid w:val="004C6528"/>
    <w:rsid w:val="004C6F24"/>
    <w:rsid w:val="004C7357"/>
    <w:rsid w:val="004C7514"/>
    <w:rsid w:val="004C7979"/>
    <w:rsid w:val="004D0702"/>
    <w:rsid w:val="004D091F"/>
    <w:rsid w:val="004D1420"/>
    <w:rsid w:val="004D16AA"/>
    <w:rsid w:val="004D1C2D"/>
    <w:rsid w:val="004D20BD"/>
    <w:rsid w:val="004D23A7"/>
    <w:rsid w:val="004D270C"/>
    <w:rsid w:val="004D2B81"/>
    <w:rsid w:val="004D3420"/>
    <w:rsid w:val="004D34FC"/>
    <w:rsid w:val="004D36FC"/>
    <w:rsid w:val="004D3770"/>
    <w:rsid w:val="004D3A79"/>
    <w:rsid w:val="004D3FC8"/>
    <w:rsid w:val="004D41C8"/>
    <w:rsid w:val="004D4D86"/>
    <w:rsid w:val="004D54EA"/>
    <w:rsid w:val="004D572E"/>
    <w:rsid w:val="004D5772"/>
    <w:rsid w:val="004D61FE"/>
    <w:rsid w:val="004D648A"/>
    <w:rsid w:val="004D6AC7"/>
    <w:rsid w:val="004D7351"/>
    <w:rsid w:val="004D7A37"/>
    <w:rsid w:val="004E0393"/>
    <w:rsid w:val="004E0CE6"/>
    <w:rsid w:val="004E141B"/>
    <w:rsid w:val="004E1F7C"/>
    <w:rsid w:val="004E229C"/>
    <w:rsid w:val="004E22EB"/>
    <w:rsid w:val="004E2A9C"/>
    <w:rsid w:val="004E451C"/>
    <w:rsid w:val="004E4AE9"/>
    <w:rsid w:val="004E4DAA"/>
    <w:rsid w:val="004E5320"/>
    <w:rsid w:val="004E56A3"/>
    <w:rsid w:val="004E5A19"/>
    <w:rsid w:val="004E634F"/>
    <w:rsid w:val="004E66E1"/>
    <w:rsid w:val="004E7F1F"/>
    <w:rsid w:val="004F04FA"/>
    <w:rsid w:val="004F0585"/>
    <w:rsid w:val="004F0B44"/>
    <w:rsid w:val="004F1163"/>
    <w:rsid w:val="004F1227"/>
    <w:rsid w:val="004F158F"/>
    <w:rsid w:val="004F15EA"/>
    <w:rsid w:val="004F1794"/>
    <w:rsid w:val="004F18BF"/>
    <w:rsid w:val="004F1ADB"/>
    <w:rsid w:val="004F2211"/>
    <w:rsid w:val="004F282D"/>
    <w:rsid w:val="004F2ABE"/>
    <w:rsid w:val="004F2D4F"/>
    <w:rsid w:val="004F2EC1"/>
    <w:rsid w:val="004F339B"/>
    <w:rsid w:val="004F3809"/>
    <w:rsid w:val="004F3919"/>
    <w:rsid w:val="004F399F"/>
    <w:rsid w:val="004F49C8"/>
    <w:rsid w:val="004F4B2C"/>
    <w:rsid w:val="004F4F8B"/>
    <w:rsid w:val="004F5865"/>
    <w:rsid w:val="004F5C7D"/>
    <w:rsid w:val="004F63F6"/>
    <w:rsid w:val="004F6599"/>
    <w:rsid w:val="004F743A"/>
    <w:rsid w:val="004F78A6"/>
    <w:rsid w:val="004F7D7C"/>
    <w:rsid w:val="005008D9"/>
    <w:rsid w:val="005019D5"/>
    <w:rsid w:val="005021EF"/>
    <w:rsid w:val="00502616"/>
    <w:rsid w:val="00503103"/>
    <w:rsid w:val="00503144"/>
    <w:rsid w:val="0050357D"/>
    <w:rsid w:val="0050396A"/>
    <w:rsid w:val="00503972"/>
    <w:rsid w:val="00503E1D"/>
    <w:rsid w:val="0050451E"/>
    <w:rsid w:val="00504609"/>
    <w:rsid w:val="00504F42"/>
    <w:rsid w:val="005052D3"/>
    <w:rsid w:val="00505641"/>
    <w:rsid w:val="00506634"/>
    <w:rsid w:val="005067E7"/>
    <w:rsid w:val="00506F36"/>
    <w:rsid w:val="00507054"/>
    <w:rsid w:val="00507205"/>
    <w:rsid w:val="00507696"/>
    <w:rsid w:val="0050778C"/>
    <w:rsid w:val="00507A46"/>
    <w:rsid w:val="00510C9F"/>
    <w:rsid w:val="00512025"/>
    <w:rsid w:val="005121DF"/>
    <w:rsid w:val="00512871"/>
    <w:rsid w:val="0051290D"/>
    <w:rsid w:val="00513304"/>
    <w:rsid w:val="00514268"/>
    <w:rsid w:val="00514B62"/>
    <w:rsid w:val="00514F24"/>
    <w:rsid w:val="005152BE"/>
    <w:rsid w:val="00515393"/>
    <w:rsid w:val="005153FE"/>
    <w:rsid w:val="005161BC"/>
    <w:rsid w:val="0051684D"/>
    <w:rsid w:val="005170BF"/>
    <w:rsid w:val="00517798"/>
    <w:rsid w:val="0051779E"/>
    <w:rsid w:val="00517F70"/>
    <w:rsid w:val="00520E3A"/>
    <w:rsid w:val="0052163C"/>
    <w:rsid w:val="005219AE"/>
    <w:rsid w:val="00521D1A"/>
    <w:rsid w:val="00522C3A"/>
    <w:rsid w:val="00523271"/>
    <w:rsid w:val="005232B7"/>
    <w:rsid w:val="00523815"/>
    <w:rsid w:val="005239E3"/>
    <w:rsid w:val="00523D20"/>
    <w:rsid w:val="00524760"/>
    <w:rsid w:val="00525585"/>
    <w:rsid w:val="0052567F"/>
    <w:rsid w:val="00525DA8"/>
    <w:rsid w:val="00526782"/>
    <w:rsid w:val="005268A0"/>
    <w:rsid w:val="00526991"/>
    <w:rsid w:val="00527100"/>
    <w:rsid w:val="005276A5"/>
    <w:rsid w:val="00527974"/>
    <w:rsid w:val="00527A23"/>
    <w:rsid w:val="00527B28"/>
    <w:rsid w:val="00527EF2"/>
    <w:rsid w:val="00530469"/>
    <w:rsid w:val="005306BE"/>
    <w:rsid w:val="00530701"/>
    <w:rsid w:val="00530869"/>
    <w:rsid w:val="005315F6"/>
    <w:rsid w:val="0053188C"/>
    <w:rsid w:val="005318AB"/>
    <w:rsid w:val="0053277B"/>
    <w:rsid w:val="00532AF9"/>
    <w:rsid w:val="0053303C"/>
    <w:rsid w:val="0053363F"/>
    <w:rsid w:val="00533B18"/>
    <w:rsid w:val="00533C10"/>
    <w:rsid w:val="00534875"/>
    <w:rsid w:val="005349DB"/>
    <w:rsid w:val="00534CCA"/>
    <w:rsid w:val="00535AC9"/>
    <w:rsid w:val="00536B8E"/>
    <w:rsid w:val="00536E65"/>
    <w:rsid w:val="00536F4A"/>
    <w:rsid w:val="005370D8"/>
    <w:rsid w:val="005371CE"/>
    <w:rsid w:val="0053726F"/>
    <w:rsid w:val="00537288"/>
    <w:rsid w:val="00537344"/>
    <w:rsid w:val="00537623"/>
    <w:rsid w:val="005376DE"/>
    <w:rsid w:val="00537965"/>
    <w:rsid w:val="00537AC1"/>
    <w:rsid w:val="00537B0E"/>
    <w:rsid w:val="00537C68"/>
    <w:rsid w:val="005401B6"/>
    <w:rsid w:val="005407A7"/>
    <w:rsid w:val="00541FB4"/>
    <w:rsid w:val="0054284E"/>
    <w:rsid w:val="0054318C"/>
    <w:rsid w:val="005438BC"/>
    <w:rsid w:val="00545152"/>
    <w:rsid w:val="00545915"/>
    <w:rsid w:val="0054595A"/>
    <w:rsid w:val="00545C1A"/>
    <w:rsid w:val="005468B9"/>
    <w:rsid w:val="0054738D"/>
    <w:rsid w:val="00547D12"/>
    <w:rsid w:val="00547DAB"/>
    <w:rsid w:val="00547F23"/>
    <w:rsid w:val="0055028A"/>
    <w:rsid w:val="005506A6"/>
    <w:rsid w:val="005511A2"/>
    <w:rsid w:val="00551247"/>
    <w:rsid w:val="005522FE"/>
    <w:rsid w:val="00552967"/>
    <w:rsid w:val="005529AD"/>
    <w:rsid w:val="005529D7"/>
    <w:rsid w:val="00552C2F"/>
    <w:rsid w:val="00552F3C"/>
    <w:rsid w:val="00553159"/>
    <w:rsid w:val="005539E9"/>
    <w:rsid w:val="00553A58"/>
    <w:rsid w:val="00553A71"/>
    <w:rsid w:val="005546D6"/>
    <w:rsid w:val="00554BC1"/>
    <w:rsid w:val="00554CD3"/>
    <w:rsid w:val="00554CDB"/>
    <w:rsid w:val="0055534C"/>
    <w:rsid w:val="00556364"/>
    <w:rsid w:val="005563E0"/>
    <w:rsid w:val="005570A3"/>
    <w:rsid w:val="00557798"/>
    <w:rsid w:val="005601B9"/>
    <w:rsid w:val="00560205"/>
    <w:rsid w:val="00560A89"/>
    <w:rsid w:val="00560BAB"/>
    <w:rsid w:val="00561107"/>
    <w:rsid w:val="005611D5"/>
    <w:rsid w:val="00561686"/>
    <w:rsid w:val="00561FC6"/>
    <w:rsid w:val="005620CA"/>
    <w:rsid w:val="00562FD4"/>
    <w:rsid w:val="00563C7A"/>
    <w:rsid w:val="00564AA1"/>
    <w:rsid w:val="00564BAD"/>
    <w:rsid w:val="00564BC9"/>
    <w:rsid w:val="00565AF4"/>
    <w:rsid w:val="005662B8"/>
    <w:rsid w:val="005673B9"/>
    <w:rsid w:val="00567884"/>
    <w:rsid w:val="00567906"/>
    <w:rsid w:val="00567CF6"/>
    <w:rsid w:val="00567E92"/>
    <w:rsid w:val="00570175"/>
    <w:rsid w:val="0057026C"/>
    <w:rsid w:val="00570AF7"/>
    <w:rsid w:val="00571242"/>
    <w:rsid w:val="00571A48"/>
    <w:rsid w:val="00571C54"/>
    <w:rsid w:val="00572247"/>
    <w:rsid w:val="005727A3"/>
    <w:rsid w:val="005729FB"/>
    <w:rsid w:val="00572A18"/>
    <w:rsid w:val="00572BE3"/>
    <w:rsid w:val="00572EC4"/>
    <w:rsid w:val="00573157"/>
    <w:rsid w:val="00573878"/>
    <w:rsid w:val="00573B63"/>
    <w:rsid w:val="00573D80"/>
    <w:rsid w:val="00573DAF"/>
    <w:rsid w:val="00573EBF"/>
    <w:rsid w:val="00573EF3"/>
    <w:rsid w:val="00573FAB"/>
    <w:rsid w:val="00574183"/>
    <w:rsid w:val="0057427D"/>
    <w:rsid w:val="00574D00"/>
    <w:rsid w:val="0057584D"/>
    <w:rsid w:val="00575D64"/>
    <w:rsid w:val="005760C6"/>
    <w:rsid w:val="00576E6B"/>
    <w:rsid w:val="00576EB6"/>
    <w:rsid w:val="0058092F"/>
    <w:rsid w:val="00581067"/>
    <w:rsid w:val="0058126E"/>
    <w:rsid w:val="00581296"/>
    <w:rsid w:val="00581734"/>
    <w:rsid w:val="00582830"/>
    <w:rsid w:val="00582949"/>
    <w:rsid w:val="0058311B"/>
    <w:rsid w:val="00583595"/>
    <w:rsid w:val="005839AA"/>
    <w:rsid w:val="00583A84"/>
    <w:rsid w:val="00583F84"/>
    <w:rsid w:val="0058447B"/>
    <w:rsid w:val="00584677"/>
    <w:rsid w:val="00584AF8"/>
    <w:rsid w:val="0058590A"/>
    <w:rsid w:val="005859E7"/>
    <w:rsid w:val="00585E62"/>
    <w:rsid w:val="00585E91"/>
    <w:rsid w:val="00585F42"/>
    <w:rsid w:val="00586537"/>
    <w:rsid w:val="00587294"/>
    <w:rsid w:val="005872D3"/>
    <w:rsid w:val="0058776F"/>
    <w:rsid w:val="00587AA4"/>
    <w:rsid w:val="005908BA"/>
    <w:rsid w:val="005911A2"/>
    <w:rsid w:val="00591474"/>
    <w:rsid w:val="005916AD"/>
    <w:rsid w:val="00591F65"/>
    <w:rsid w:val="00592200"/>
    <w:rsid w:val="00592BA6"/>
    <w:rsid w:val="00593AB0"/>
    <w:rsid w:val="00593B4A"/>
    <w:rsid w:val="005946F0"/>
    <w:rsid w:val="00594748"/>
    <w:rsid w:val="005947E3"/>
    <w:rsid w:val="00595033"/>
    <w:rsid w:val="0059594F"/>
    <w:rsid w:val="005961C3"/>
    <w:rsid w:val="005964A1"/>
    <w:rsid w:val="00596CDA"/>
    <w:rsid w:val="0059731D"/>
    <w:rsid w:val="00597619"/>
    <w:rsid w:val="005976D1"/>
    <w:rsid w:val="005978CF"/>
    <w:rsid w:val="00597BD3"/>
    <w:rsid w:val="005A0504"/>
    <w:rsid w:val="005A071A"/>
    <w:rsid w:val="005A0A84"/>
    <w:rsid w:val="005A142A"/>
    <w:rsid w:val="005A165D"/>
    <w:rsid w:val="005A2666"/>
    <w:rsid w:val="005A2807"/>
    <w:rsid w:val="005A2CEB"/>
    <w:rsid w:val="005A44E4"/>
    <w:rsid w:val="005A453A"/>
    <w:rsid w:val="005A49D3"/>
    <w:rsid w:val="005A4BBA"/>
    <w:rsid w:val="005A5C01"/>
    <w:rsid w:val="005A5F0C"/>
    <w:rsid w:val="005A5F85"/>
    <w:rsid w:val="005A7472"/>
    <w:rsid w:val="005A756C"/>
    <w:rsid w:val="005A7ACB"/>
    <w:rsid w:val="005B0868"/>
    <w:rsid w:val="005B13E6"/>
    <w:rsid w:val="005B1509"/>
    <w:rsid w:val="005B174E"/>
    <w:rsid w:val="005B1B21"/>
    <w:rsid w:val="005B2221"/>
    <w:rsid w:val="005B28B0"/>
    <w:rsid w:val="005B2D41"/>
    <w:rsid w:val="005B2F6E"/>
    <w:rsid w:val="005B3497"/>
    <w:rsid w:val="005B3748"/>
    <w:rsid w:val="005B3A4A"/>
    <w:rsid w:val="005B3F0B"/>
    <w:rsid w:val="005B40DF"/>
    <w:rsid w:val="005B4177"/>
    <w:rsid w:val="005B4229"/>
    <w:rsid w:val="005B47A3"/>
    <w:rsid w:val="005B55EF"/>
    <w:rsid w:val="005B5983"/>
    <w:rsid w:val="005B6498"/>
    <w:rsid w:val="005B7186"/>
    <w:rsid w:val="005B741B"/>
    <w:rsid w:val="005B7656"/>
    <w:rsid w:val="005B7AB0"/>
    <w:rsid w:val="005B7D64"/>
    <w:rsid w:val="005C04DF"/>
    <w:rsid w:val="005C0536"/>
    <w:rsid w:val="005C06A9"/>
    <w:rsid w:val="005C083E"/>
    <w:rsid w:val="005C0EC7"/>
    <w:rsid w:val="005C1917"/>
    <w:rsid w:val="005C1C13"/>
    <w:rsid w:val="005C2C2E"/>
    <w:rsid w:val="005C41DB"/>
    <w:rsid w:val="005C4B6E"/>
    <w:rsid w:val="005C51B6"/>
    <w:rsid w:val="005C5301"/>
    <w:rsid w:val="005C5A04"/>
    <w:rsid w:val="005C5C2F"/>
    <w:rsid w:val="005C5E32"/>
    <w:rsid w:val="005C6054"/>
    <w:rsid w:val="005C656A"/>
    <w:rsid w:val="005C6B3F"/>
    <w:rsid w:val="005C6B5D"/>
    <w:rsid w:val="005C7042"/>
    <w:rsid w:val="005C71E5"/>
    <w:rsid w:val="005C7924"/>
    <w:rsid w:val="005C7D37"/>
    <w:rsid w:val="005D0265"/>
    <w:rsid w:val="005D0C26"/>
    <w:rsid w:val="005D190C"/>
    <w:rsid w:val="005D2238"/>
    <w:rsid w:val="005D2C47"/>
    <w:rsid w:val="005D2FAD"/>
    <w:rsid w:val="005D304B"/>
    <w:rsid w:val="005D3435"/>
    <w:rsid w:val="005D3BCA"/>
    <w:rsid w:val="005D3D1C"/>
    <w:rsid w:val="005D4B8E"/>
    <w:rsid w:val="005D4F44"/>
    <w:rsid w:val="005D5440"/>
    <w:rsid w:val="005D5779"/>
    <w:rsid w:val="005D5ACA"/>
    <w:rsid w:val="005D67B3"/>
    <w:rsid w:val="005D6920"/>
    <w:rsid w:val="005D6B4B"/>
    <w:rsid w:val="005D6E4E"/>
    <w:rsid w:val="005D74A1"/>
    <w:rsid w:val="005D7513"/>
    <w:rsid w:val="005E0B87"/>
    <w:rsid w:val="005E0C50"/>
    <w:rsid w:val="005E13CF"/>
    <w:rsid w:val="005E1ABC"/>
    <w:rsid w:val="005E1BB3"/>
    <w:rsid w:val="005E1BFA"/>
    <w:rsid w:val="005E1C46"/>
    <w:rsid w:val="005E1D2B"/>
    <w:rsid w:val="005E2610"/>
    <w:rsid w:val="005E264A"/>
    <w:rsid w:val="005E293A"/>
    <w:rsid w:val="005E2FC8"/>
    <w:rsid w:val="005E3739"/>
    <w:rsid w:val="005E39E6"/>
    <w:rsid w:val="005E3BC2"/>
    <w:rsid w:val="005E3DC0"/>
    <w:rsid w:val="005E464F"/>
    <w:rsid w:val="005E480D"/>
    <w:rsid w:val="005E4F13"/>
    <w:rsid w:val="005E5323"/>
    <w:rsid w:val="005E5646"/>
    <w:rsid w:val="005E5AE7"/>
    <w:rsid w:val="005E656B"/>
    <w:rsid w:val="005E6C2B"/>
    <w:rsid w:val="005E6FF7"/>
    <w:rsid w:val="005E74E8"/>
    <w:rsid w:val="005E76CB"/>
    <w:rsid w:val="005E784C"/>
    <w:rsid w:val="005E7CF4"/>
    <w:rsid w:val="005F0577"/>
    <w:rsid w:val="005F07E3"/>
    <w:rsid w:val="005F0C9C"/>
    <w:rsid w:val="005F139F"/>
    <w:rsid w:val="005F18BC"/>
    <w:rsid w:val="005F19E3"/>
    <w:rsid w:val="005F1C29"/>
    <w:rsid w:val="005F1F4E"/>
    <w:rsid w:val="005F2063"/>
    <w:rsid w:val="005F213F"/>
    <w:rsid w:val="005F2351"/>
    <w:rsid w:val="005F313D"/>
    <w:rsid w:val="005F39CB"/>
    <w:rsid w:val="005F41F3"/>
    <w:rsid w:val="005F470D"/>
    <w:rsid w:val="005F4E7D"/>
    <w:rsid w:val="005F4F8D"/>
    <w:rsid w:val="005F51A9"/>
    <w:rsid w:val="005F5327"/>
    <w:rsid w:val="005F556A"/>
    <w:rsid w:val="005F61B0"/>
    <w:rsid w:val="005F626C"/>
    <w:rsid w:val="005F667B"/>
    <w:rsid w:val="005F6C5C"/>
    <w:rsid w:val="005F6DD9"/>
    <w:rsid w:val="006000B2"/>
    <w:rsid w:val="00600122"/>
    <w:rsid w:val="00601365"/>
    <w:rsid w:val="0060142D"/>
    <w:rsid w:val="00601457"/>
    <w:rsid w:val="006024DD"/>
    <w:rsid w:val="006048A8"/>
    <w:rsid w:val="00604B69"/>
    <w:rsid w:val="0060515D"/>
    <w:rsid w:val="0060559E"/>
    <w:rsid w:val="00605BCF"/>
    <w:rsid w:val="00605E24"/>
    <w:rsid w:val="0060636D"/>
    <w:rsid w:val="00607313"/>
    <w:rsid w:val="00607DF2"/>
    <w:rsid w:val="00607F29"/>
    <w:rsid w:val="00610B31"/>
    <w:rsid w:val="00610D1A"/>
    <w:rsid w:val="00611026"/>
    <w:rsid w:val="0061199A"/>
    <w:rsid w:val="00612775"/>
    <w:rsid w:val="00613234"/>
    <w:rsid w:val="006132F2"/>
    <w:rsid w:val="0061375D"/>
    <w:rsid w:val="00613BF0"/>
    <w:rsid w:val="006143AE"/>
    <w:rsid w:val="006144FE"/>
    <w:rsid w:val="006148B5"/>
    <w:rsid w:val="00614F38"/>
    <w:rsid w:val="0061534F"/>
    <w:rsid w:val="00615936"/>
    <w:rsid w:val="00615A74"/>
    <w:rsid w:val="00615B75"/>
    <w:rsid w:val="00615DC2"/>
    <w:rsid w:val="00616416"/>
    <w:rsid w:val="00616A5E"/>
    <w:rsid w:val="0061746B"/>
    <w:rsid w:val="00617D3E"/>
    <w:rsid w:val="00620396"/>
    <w:rsid w:val="0062075F"/>
    <w:rsid w:val="00620C89"/>
    <w:rsid w:val="0062135D"/>
    <w:rsid w:val="00621559"/>
    <w:rsid w:val="00621868"/>
    <w:rsid w:val="00621ED4"/>
    <w:rsid w:val="006222A2"/>
    <w:rsid w:val="0062241D"/>
    <w:rsid w:val="00623760"/>
    <w:rsid w:val="006243F1"/>
    <w:rsid w:val="0062443D"/>
    <w:rsid w:val="0062449E"/>
    <w:rsid w:val="00624E1D"/>
    <w:rsid w:val="00624E47"/>
    <w:rsid w:val="00625251"/>
    <w:rsid w:val="00625C5E"/>
    <w:rsid w:val="00625E13"/>
    <w:rsid w:val="00625FFE"/>
    <w:rsid w:val="006260B6"/>
    <w:rsid w:val="00627869"/>
    <w:rsid w:val="006278DC"/>
    <w:rsid w:val="0063042A"/>
    <w:rsid w:val="0063097D"/>
    <w:rsid w:val="00630A4A"/>
    <w:rsid w:val="00631167"/>
    <w:rsid w:val="00631AC5"/>
    <w:rsid w:val="00631C0E"/>
    <w:rsid w:val="00632C5D"/>
    <w:rsid w:val="006330E0"/>
    <w:rsid w:val="00633214"/>
    <w:rsid w:val="0063376F"/>
    <w:rsid w:val="00633CA6"/>
    <w:rsid w:val="00634036"/>
    <w:rsid w:val="00634433"/>
    <w:rsid w:val="006347BE"/>
    <w:rsid w:val="00635E0B"/>
    <w:rsid w:val="00635FAC"/>
    <w:rsid w:val="006367E3"/>
    <w:rsid w:val="00637921"/>
    <w:rsid w:val="00637CFB"/>
    <w:rsid w:val="006400FA"/>
    <w:rsid w:val="00641026"/>
    <w:rsid w:val="00641B5E"/>
    <w:rsid w:val="00641F87"/>
    <w:rsid w:val="00641F9E"/>
    <w:rsid w:val="00642304"/>
    <w:rsid w:val="0064245B"/>
    <w:rsid w:val="00642958"/>
    <w:rsid w:val="00643B0A"/>
    <w:rsid w:val="006447A5"/>
    <w:rsid w:val="00644B70"/>
    <w:rsid w:val="00644CDD"/>
    <w:rsid w:val="00644D8E"/>
    <w:rsid w:val="0064593B"/>
    <w:rsid w:val="00646171"/>
    <w:rsid w:val="00646CB7"/>
    <w:rsid w:val="00646F5D"/>
    <w:rsid w:val="0064714F"/>
    <w:rsid w:val="006471E7"/>
    <w:rsid w:val="0064745A"/>
    <w:rsid w:val="006479B3"/>
    <w:rsid w:val="00647E21"/>
    <w:rsid w:val="00650687"/>
    <w:rsid w:val="00651500"/>
    <w:rsid w:val="00651D18"/>
    <w:rsid w:val="0065269C"/>
    <w:rsid w:val="00652807"/>
    <w:rsid w:val="006529BE"/>
    <w:rsid w:val="0065346A"/>
    <w:rsid w:val="006536E6"/>
    <w:rsid w:val="00653B4C"/>
    <w:rsid w:val="00654DAC"/>
    <w:rsid w:val="0065511C"/>
    <w:rsid w:val="00655915"/>
    <w:rsid w:val="00655B64"/>
    <w:rsid w:val="00655FEC"/>
    <w:rsid w:val="00656BD2"/>
    <w:rsid w:val="0065789E"/>
    <w:rsid w:val="006578A6"/>
    <w:rsid w:val="0065795E"/>
    <w:rsid w:val="0066042D"/>
    <w:rsid w:val="00660738"/>
    <w:rsid w:val="0066085E"/>
    <w:rsid w:val="00660868"/>
    <w:rsid w:val="00660B54"/>
    <w:rsid w:val="00660EC7"/>
    <w:rsid w:val="00661069"/>
    <w:rsid w:val="00661119"/>
    <w:rsid w:val="00661EED"/>
    <w:rsid w:val="006626B2"/>
    <w:rsid w:val="00662C0A"/>
    <w:rsid w:val="00662C18"/>
    <w:rsid w:val="00662F1B"/>
    <w:rsid w:val="006632C9"/>
    <w:rsid w:val="0066344D"/>
    <w:rsid w:val="00663980"/>
    <w:rsid w:val="00664901"/>
    <w:rsid w:val="00664AA3"/>
    <w:rsid w:val="0066504B"/>
    <w:rsid w:val="00665057"/>
    <w:rsid w:val="00665370"/>
    <w:rsid w:val="006657D1"/>
    <w:rsid w:val="0066652E"/>
    <w:rsid w:val="0066673F"/>
    <w:rsid w:val="00666E01"/>
    <w:rsid w:val="006670F6"/>
    <w:rsid w:val="00667AF4"/>
    <w:rsid w:val="00667E00"/>
    <w:rsid w:val="00667F64"/>
    <w:rsid w:val="00667FF1"/>
    <w:rsid w:val="00670303"/>
    <w:rsid w:val="006704A4"/>
    <w:rsid w:val="006705DC"/>
    <w:rsid w:val="0067076A"/>
    <w:rsid w:val="006715C3"/>
    <w:rsid w:val="00671AC6"/>
    <w:rsid w:val="00672394"/>
    <w:rsid w:val="00672658"/>
    <w:rsid w:val="006726CE"/>
    <w:rsid w:val="0067281F"/>
    <w:rsid w:val="00672B92"/>
    <w:rsid w:val="00672D8F"/>
    <w:rsid w:val="0067380D"/>
    <w:rsid w:val="00673936"/>
    <w:rsid w:val="00673C15"/>
    <w:rsid w:val="0067429F"/>
    <w:rsid w:val="00674424"/>
    <w:rsid w:val="00674F38"/>
    <w:rsid w:val="00675B84"/>
    <w:rsid w:val="00676121"/>
    <w:rsid w:val="006762C5"/>
    <w:rsid w:val="006766B9"/>
    <w:rsid w:val="00676770"/>
    <w:rsid w:val="00676D11"/>
    <w:rsid w:val="006771A9"/>
    <w:rsid w:val="00677351"/>
    <w:rsid w:val="00677396"/>
    <w:rsid w:val="006801F1"/>
    <w:rsid w:val="0068037F"/>
    <w:rsid w:val="006803CE"/>
    <w:rsid w:val="006807A7"/>
    <w:rsid w:val="0068089A"/>
    <w:rsid w:val="006808B7"/>
    <w:rsid w:val="00680A52"/>
    <w:rsid w:val="00680D22"/>
    <w:rsid w:val="00681303"/>
    <w:rsid w:val="00681421"/>
    <w:rsid w:val="006815EC"/>
    <w:rsid w:val="00683E84"/>
    <w:rsid w:val="00684A37"/>
    <w:rsid w:val="00684A9C"/>
    <w:rsid w:val="0068548A"/>
    <w:rsid w:val="00685622"/>
    <w:rsid w:val="00685F7D"/>
    <w:rsid w:val="00686288"/>
    <w:rsid w:val="006863E0"/>
    <w:rsid w:val="00686FF6"/>
    <w:rsid w:val="0068728E"/>
    <w:rsid w:val="00687A27"/>
    <w:rsid w:val="00687B51"/>
    <w:rsid w:val="00690169"/>
    <w:rsid w:val="00690625"/>
    <w:rsid w:val="006907D9"/>
    <w:rsid w:val="006907F3"/>
    <w:rsid w:val="00690B8E"/>
    <w:rsid w:val="00690EE2"/>
    <w:rsid w:val="00691736"/>
    <w:rsid w:val="00692235"/>
    <w:rsid w:val="006922AF"/>
    <w:rsid w:val="006930D6"/>
    <w:rsid w:val="00693F7D"/>
    <w:rsid w:val="0069425C"/>
    <w:rsid w:val="00694280"/>
    <w:rsid w:val="00694C72"/>
    <w:rsid w:val="00695400"/>
    <w:rsid w:val="006957C9"/>
    <w:rsid w:val="0069629A"/>
    <w:rsid w:val="00696336"/>
    <w:rsid w:val="00696792"/>
    <w:rsid w:val="006971C7"/>
    <w:rsid w:val="00697299"/>
    <w:rsid w:val="006A04C3"/>
    <w:rsid w:val="006A0D65"/>
    <w:rsid w:val="006A120C"/>
    <w:rsid w:val="006A19C0"/>
    <w:rsid w:val="006A2369"/>
    <w:rsid w:val="006A4045"/>
    <w:rsid w:val="006A4A52"/>
    <w:rsid w:val="006A4F20"/>
    <w:rsid w:val="006A571C"/>
    <w:rsid w:val="006A5BF6"/>
    <w:rsid w:val="006A6140"/>
    <w:rsid w:val="006A6376"/>
    <w:rsid w:val="006A737F"/>
    <w:rsid w:val="006A7634"/>
    <w:rsid w:val="006A7E77"/>
    <w:rsid w:val="006B071F"/>
    <w:rsid w:val="006B0F9B"/>
    <w:rsid w:val="006B1005"/>
    <w:rsid w:val="006B11CF"/>
    <w:rsid w:val="006B1822"/>
    <w:rsid w:val="006B1F2F"/>
    <w:rsid w:val="006B2478"/>
    <w:rsid w:val="006B271F"/>
    <w:rsid w:val="006B2A30"/>
    <w:rsid w:val="006B2E6E"/>
    <w:rsid w:val="006B2E9C"/>
    <w:rsid w:val="006B391D"/>
    <w:rsid w:val="006B3A5F"/>
    <w:rsid w:val="006B3B29"/>
    <w:rsid w:val="006B4120"/>
    <w:rsid w:val="006B52F2"/>
    <w:rsid w:val="006B5EDF"/>
    <w:rsid w:val="006B6166"/>
    <w:rsid w:val="006B6A4F"/>
    <w:rsid w:val="006B6FAC"/>
    <w:rsid w:val="006B701B"/>
    <w:rsid w:val="006B77FC"/>
    <w:rsid w:val="006B7BE6"/>
    <w:rsid w:val="006C05D1"/>
    <w:rsid w:val="006C0E52"/>
    <w:rsid w:val="006C0E6F"/>
    <w:rsid w:val="006C1970"/>
    <w:rsid w:val="006C1BF7"/>
    <w:rsid w:val="006C2089"/>
    <w:rsid w:val="006C23AA"/>
    <w:rsid w:val="006C28C1"/>
    <w:rsid w:val="006C2965"/>
    <w:rsid w:val="006C2E41"/>
    <w:rsid w:val="006C2EBD"/>
    <w:rsid w:val="006C34FA"/>
    <w:rsid w:val="006C36F6"/>
    <w:rsid w:val="006C3858"/>
    <w:rsid w:val="006C3D8E"/>
    <w:rsid w:val="006C4866"/>
    <w:rsid w:val="006C4E31"/>
    <w:rsid w:val="006C550A"/>
    <w:rsid w:val="006C5840"/>
    <w:rsid w:val="006C5AAB"/>
    <w:rsid w:val="006C5ABE"/>
    <w:rsid w:val="006C5C92"/>
    <w:rsid w:val="006C604B"/>
    <w:rsid w:val="006C6809"/>
    <w:rsid w:val="006C68F3"/>
    <w:rsid w:val="006C6F59"/>
    <w:rsid w:val="006C71A0"/>
    <w:rsid w:val="006C76B0"/>
    <w:rsid w:val="006C7785"/>
    <w:rsid w:val="006C7B0D"/>
    <w:rsid w:val="006C7DF4"/>
    <w:rsid w:val="006D00B1"/>
    <w:rsid w:val="006D03D2"/>
    <w:rsid w:val="006D0A65"/>
    <w:rsid w:val="006D0EC2"/>
    <w:rsid w:val="006D118C"/>
    <w:rsid w:val="006D1B25"/>
    <w:rsid w:val="006D1DDF"/>
    <w:rsid w:val="006D2291"/>
    <w:rsid w:val="006D2784"/>
    <w:rsid w:val="006D2AA3"/>
    <w:rsid w:val="006D2CC1"/>
    <w:rsid w:val="006D3231"/>
    <w:rsid w:val="006D383D"/>
    <w:rsid w:val="006D3C7B"/>
    <w:rsid w:val="006D3DD4"/>
    <w:rsid w:val="006D48C9"/>
    <w:rsid w:val="006D51BF"/>
    <w:rsid w:val="006D5637"/>
    <w:rsid w:val="006D5B46"/>
    <w:rsid w:val="006D5CAE"/>
    <w:rsid w:val="006D64CE"/>
    <w:rsid w:val="006D6CD2"/>
    <w:rsid w:val="006D6DAC"/>
    <w:rsid w:val="006D72E3"/>
    <w:rsid w:val="006D74BE"/>
    <w:rsid w:val="006E0291"/>
    <w:rsid w:val="006E0C10"/>
    <w:rsid w:val="006E1CCB"/>
    <w:rsid w:val="006E2030"/>
    <w:rsid w:val="006E22D9"/>
    <w:rsid w:val="006E27B6"/>
    <w:rsid w:val="006E3144"/>
    <w:rsid w:val="006E3299"/>
    <w:rsid w:val="006E34AB"/>
    <w:rsid w:val="006E435E"/>
    <w:rsid w:val="006E477E"/>
    <w:rsid w:val="006E4FF6"/>
    <w:rsid w:val="006E5BD8"/>
    <w:rsid w:val="006E5D22"/>
    <w:rsid w:val="006E5DE4"/>
    <w:rsid w:val="006E61DB"/>
    <w:rsid w:val="006E6432"/>
    <w:rsid w:val="006E6868"/>
    <w:rsid w:val="006E6BAD"/>
    <w:rsid w:val="006E6DF1"/>
    <w:rsid w:val="006E77A6"/>
    <w:rsid w:val="006E77B4"/>
    <w:rsid w:val="006E786F"/>
    <w:rsid w:val="006E78C4"/>
    <w:rsid w:val="006E7A0B"/>
    <w:rsid w:val="006E7B34"/>
    <w:rsid w:val="006E7BDF"/>
    <w:rsid w:val="006E7DEA"/>
    <w:rsid w:val="006F006E"/>
    <w:rsid w:val="006F1187"/>
    <w:rsid w:val="006F1455"/>
    <w:rsid w:val="006F1687"/>
    <w:rsid w:val="006F1DED"/>
    <w:rsid w:val="006F25CE"/>
    <w:rsid w:val="006F298E"/>
    <w:rsid w:val="006F2A27"/>
    <w:rsid w:val="006F330A"/>
    <w:rsid w:val="006F35C4"/>
    <w:rsid w:val="006F3F74"/>
    <w:rsid w:val="006F4117"/>
    <w:rsid w:val="006F41FC"/>
    <w:rsid w:val="006F4B7A"/>
    <w:rsid w:val="006F4C61"/>
    <w:rsid w:val="006F58FC"/>
    <w:rsid w:val="006F6147"/>
    <w:rsid w:val="006F6E74"/>
    <w:rsid w:val="006F7546"/>
    <w:rsid w:val="00700168"/>
    <w:rsid w:val="00700745"/>
    <w:rsid w:val="0070079A"/>
    <w:rsid w:val="00700883"/>
    <w:rsid w:val="00700E6C"/>
    <w:rsid w:val="00700F9A"/>
    <w:rsid w:val="007015EB"/>
    <w:rsid w:val="00701958"/>
    <w:rsid w:val="00701BF1"/>
    <w:rsid w:val="00702719"/>
    <w:rsid w:val="00702A8B"/>
    <w:rsid w:val="007030F6"/>
    <w:rsid w:val="00703869"/>
    <w:rsid w:val="00703AB0"/>
    <w:rsid w:val="00704116"/>
    <w:rsid w:val="007047BD"/>
    <w:rsid w:val="007054E0"/>
    <w:rsid w:val="0070594C"/>
    <w:rsid w:val="007059CA"/>
    <w:rsid w:val="007059FE"/>
    <w:rsid w:val="00705D2F"/>
    <w:rsid w:val="0070606C"/>
    <w:rsid w:val="007062A4"/>
    <w:rsid w:val="00706358"/>
    <w:rsid w:val="007064B9"/>
    <w:rsid w:val="00706732"/>
    <w:rsid w:val="0070743A"/>
    <w:rsid w:val="00707742"/>
    <w:rsid w:val="007115F7"/>
    <w:rsid w:val="007119D4"/>
    <w:rsid w:val="00711E59"/>
    <w:rsid w:val="00712164"/>
    <w:rsid w:val="0071280C"/>
    <w:rsid w:val="00714350"/>
    <w:rsid w:val="00714995"/>
    <w:rsid w:val="00714B09"/>
    <w:rsid w:val="007154E1"/>
    <w:rsid w:val="00715A41"/>
    <w:rsid w:val="00715F4F"/>
    <w:rsid w:val="0071670E"/>
    <w:rsid w:val="00716A4C"/>
    <w:rsid w:val="00716B2D"/>
    <w:rsid w:val="00716BD4"/>
    <w:rsid w:val="0071747E"/>
    <w:rsid w:val="00717530"/>
    <w:rsid w:val="00717D78"/>
    <w:rsid w:val="00717FBA"/>
    <w:rsid w:val="00720FE2"/>
    <w:rsid w:val="00721591"/>
    <w:rsid w:val="00722240"/>
    <w:rsid w:val="0072265D"/>
    <w:rsid w:val="00722DA5"/>
    <w:rsid w:val="007230A9"/>
    <w:rsid w:val="00723219"/>
    <w:rsid w:val="007236EF"/>
    <w:rsid w:val="00723D13"/>
    <w:rsid w:val="00724A9A"/>
    <w:rsid w:val="007255A3"/>
    <w:rsid w:val="0072561D"/>
    <w:rsid w:val="00725770"/>
    <w:rsid w:val="00725C5C"/>
    <w:rsid w:val="00725CD4"/>
    <w:rsid w:val="007261B1"/>
    <w:rsid w:val="00726CA0"/>
    <w:rsid w:val="007272DF"/>
    <w:rsid w:val="0072768A"/>
    <w:rsid w:val="00727933"/>
    <w:rsid w:val="00727C09"/>
    <w:rsid w:val="00727E5B"/>
    <w:rsid w:val="00730095"/>
    <w:rsid w:val="00731293"/>
    <w:rsid w:val="00731DE4"/>
    <w:rsid w:val="00731E9E"/>
    <w:rsid w:val="00731F6E"/>
    <w:rsid w:val="007321D6"/>
    <w:rsid w:val="00732275"/>
    <w:rsid w:val="007329C3"/>
    <w:rsid w:val="00732D2D"/>
    <w:rsid w:val="0073336D"/>
    <w:rsid w:val="00733463"/>
    <w:rsid w:val="007336BF"/>
    <w:rsid w:val="00733FA5"/>
    <w:rsid w:val="00734455"/>
    <w:rsid w:val="00734CFF"/>
    <w:rsid w:val="007353F6"/>
    <w:rsid w:val="00735900"/>
    <w:rsid w:val="00735A28"/>
    <w:rsid w:val="00736964"/>
    <w:rsid w:val="00736C2E"/>
    <w:rsid w:val="00736FA3"/>
    <w:rsid w:val="0074022C"/>
    <w:rsid w:val="007404DD"/>
    <w:rsid w:val="00740521"/>
    <w:rsid w:val="007405B5"/>
    <w:rsid w:val="00740ECE"/>
    <w:rsid w:val="00742A47"/>
    <w:rsid w:val="00742B7E"/>
    <w:rsid w:val="00743772"/>
    <w:rsid w:val="00743C54"/>
    <w:rsid w:val="00743DFD"/>
    <w:rsid w:val="0074445F"/>
    <w:rsid w:val="0074497C"/>
    <w:rsid w:val="0074498B"/>
    <w:rsid w:val="00744E26"/>
    <w:rsid w:val="00745891"/>
    <w:rsid w:val="00745A32"/>
    <w:rsid w:val="00746B14"/>
    <w:rsid w:val="00746C59"/>
    <w:rsid w:val="0074757F"/>
    <w:rsid w:val="00747A67"/>
    <w:rsid w:val="00747AE6"/>
    <w:rsid w:val="0075078E"/>
    <w:rsid w:val="007511EB"/>
    <w:rsid w:val="00751B13"/>
    <w:rsid w:val="00751C83"/>
    <w:rsid w:val="007527F0"/>
    <w:rsid w:val="00752AFC"/>
    <w:rsid w:val="00753704"/>
    <w:rsid w:val="00754416"/>
    <w:rsid w:val="007544FE"/>
    <w:rsid w:val="007547B6"/>
    <w:rsid w:val="00754947"/>
    <w:rsid w:val="00754A57"/>
    <w:rsid w:val="00754C30"/>
    <w:rsid w:val="0075591D"/>
    <w:rsid w:val="00755923"/>
    <w:rsid w:val="00756AEE"/>
    <w:rsid w:val="00756D37"/>
    <w:rsid w:val="0075712C"/>
    <w:rsid w:val="007575F0"/>
    <w:rsid w:val="00760494"/>
    <w:rsid w:val="007605F5"/>
    <w:rsid w:val="0076064D"/>
    <w:rsid w:val="00760EB2"/>
    <w:rsid w:val="0076133D"/>
    <w:rsid w:val="0076155F"/>
    <w:rsid w:val="00761CF4"/>
    <w:rsid w:val="00762018"/>
    <w:rsid w:val="00762380"/>
    <w:rsid w:val="007624C2"/>
    <w:rsid w:val="00762B08"/>
    <w:rsid w:val="00762C8E"/>
    <w:rsid w:val="0076311A"/>
    <w:rsid w:val="00763D7A"/>
    <w:rsid w:val="00764A01"/>
    <w:rsid w:val="00764AC2"/>
    <w:rsid w:val="007653D2"/>
    <w:rsid w:val="007665A4"/>
    <w:rsid w:val="00766AC1"/>
    <w:rsid w:val="00766FC4"/>
    <w:rsid w:val="007703B6"/>
    <w:rsid w:val="0077087C"/>
    <w:rsid w:val="0077114B"/>
    <w:rsid w:val="007717AC"/>
    <w:rsid w:val="007719A5"/>
    <w:rsid w:val="00771C01"/>
    <w:rsid w:val="00771CED"/>
    <w:rsid w:val="007725B4"/>
    <w:rsid w:val="007734A1"/>
    <w:rsid w:val="00773CD2"/>
    <w:rsid w:val="00773DED"/>
    <w:rsid w:val="0077429D"/>
    <w:rsid w:val="007747F8"/>
    <w:rsid w:val="00774888"/>
    <w:rsid w:val="00774A7E"/>
    <w:rsid w:val="00774B64"/>
    <w:rsid w:val="00774C21"/>
    <w:rsid w:val="00774EE3"/>
    <w:rsid w:val="00775891"/>
    <w:rsid w:val="007759A6"/>
    <w:rsid w:val="00776085"/>
    <w:rsid w:val="00776885"/>
    <w:rsid w:val="007769C5"/>
    <w:rsid w:val="00776B57"/>
    <w:rsid w:val="00777384"/>
    <w:rsid w:val="007774DC"/>
    <w:rsid w:val="0078074A"/>
    <w:rsid w:val="0078099F"/>
    <w:rsid w:val="00781926"/>
    <w:rsid w:val="007832BA"/>
    <w:rsid w:val="00783EE6"/>
    <w:rsid w:val="007842C7"/>
    <w:rsid w:val="00784C79"/>
    <w:rsid w:val="0078543C"/>
    <w:rsid w:val="00785D67"/>
    <w:rsid w:val="00785DCB"/>
    <w:rsid w:val="00786839"/>
    <w:rsid w:val="00786994"/>
    <w:rsid w:val="00786BD0"/>
    <w:rsid w:val="007871FB"/>
    <w:rsid w:val="007875BD"/>
    <w:rsid w:val="00787A38"/>
    <w:rsid w:val="00787A5B"/>
    <w:rsid w:val="00787D9F"/>
    <w:rsid w:val="007910CA"/>
    <w:rsid w:val="00791881"/>
    <w:rsid w:val="00791B11"/>
    <w:rsid w:val="00791F2F"/>
    <w:rsid w:val="00791FA5"/>
    <w:rsid w:val="00792256"/>
    <w:rsid w:val="00792664"/>
    <w:rsid w:val="00792C9A"/>
    <w:rsid w:val="00793127"/>
    <w:rsid w:val="00793296"/>
    <w:rsid w:val="0079348E"/>
    <w:rsid w:val="0079461B"/>
    <w:rsid w:val="00794679"/>
    <w:rsid w:val="00794A47"/>
    <w:rsid w:val="00794D49"/>
    <w:rsid w:val="007951F8"/>
    <w:rsid w:val="00795489"/>
    <w:rsid w:val="007957C0"/>
    <w:rsid w:val="00795D31"/>
    <w:rsid w:val="0079631F"/>
    <w:rsid w:val="007965D0"/>
    <w:rsid w:val="00796D87"/>
    <w:rsid w:val="00796EE4"/>
    <w:rsid w:val="00797BB0"/>
    <w:rsid w:val="007A0A2F"/>
    <w:rsid w:val="007A1869"/>
    <w:rsid w:val="007A18B5"/>
    <w:rsid w:val="007A1B0E"/>
    <w:rsid w:val="007A1EB9"/>
    <w:rsid w:val="007A304F"/>
    <w:rsid w:val="007A377E"/>
    <w:rsid w:val="007A394D"/>
    <w:rsid w:val="007A3ECE"/>
    <w:rsid w:val="007A4CCF"/>
    <w:rsid w:val="007A4CEE"/>
    <w:rsid w:val="007A51C9"/>
    <w:rsid w:val="007A676A"/>
    <w:rsid w:val="007A696C"/>
    <w:rsid w:val="007A6E9A"/>
    <w:rsid w:val="007A7467"/>
    <w:rsid w:val="007A790B"/>
    <w:rsid w:val="007A7B0E"/>
    <w:rsid w:val="007A7BBD"/>
    <w:rsid w:val="007B0754"/>
    <w:rsid w:val="007B0A44"/>
    <w:rsid w:val="007B0D46"/>
    <w:rsid w:val="007B0F69"/>
    <w:rsid w:val="007B2901"/>
    <w:rsid w:val="007B2DDC"/>
    <w:rsid w:val="007B3D5A"/>
    <w:rsid w:val="007B4109"/>
    <w:rsid w:val="007B4E65"/>
    <w:rsid w:val="007B50E7"/>
    <w:rsid w:val="007B58F1"/>
    <w:rsid w:val="007B59AD"/>
    <w:rsid w:val="007B5FF5"/>
    <w:rsid w:val="007B606B"/>
    <w:rsid w:val="007B64E7"/>
    <w:rsid w:val="007B6AA3"/>
    <w:rsid w:val="007B6D8A"/>
    <w:rsid w:val="007B6E4F"/>
    <w:rsid w:val="007B76D1"/>
    <w:rsid w:val="007B77C5"/>
    <w:rsid w:val="007B7EBD"/>
    <w:rsid w:val="007C082E"/>
    <w:rsid w:val="007C0907"/>
    <w:rsid w:val="007C0B26"/>
    <w:rsid w:val="007C1432"/>
    <w:rsid w:val="007C15A4"/>
    <w:rsid w:val="007C1646"/>
    <w:rsid w:val="007C188A"/>
    <w:rsid w:val="007C1D97"/>
    <w:rsid w:val="007C1FCB"/>
    <w:rsid w:val="007C20E4"/>
    <w:rsid w:val="007C2383"/>
    <w:rsid w:val="007C256D"/>
    <w:rsid w:val="007C2854"/>
    <w:rsid w:val="007C2E57"/>
    <w:rsid w:val="007C3DF5"/>
    <w:rsid w:val="007C4CF4"/>
    <w:rsid w:val="007C50B4"/>
    <w:rsid w:val="007C5178"/>
    <w:rsid w:val="007C54ED"/>
    <w:rsid w:val="007C5538"/>
    <w:rsid w:val="007C6367"/>
    <w:rsid w:val="007C663D"/>
    <w:rsid w:val="007C6E67"/>
    <w:rsid w:val="007C6EA2"/>
    <w:rsid w:val="007C7130"/>
    <w:rsid w:val="007C71E3"/>
    <w:rsid w:val="007C71F8"/>
    <w:rsid w:val="007C743D"/>
    <w:rsid w:val="007C75AA"/>
    <w:rsid w:val="007C7817"/>
    <w:rsid w:val="007C786E"/>
    <w:rsid w:val="007C7AFD"/>
    <w:rsid w:val="007D0608"/>
    <w:rsid w:val="007D0A90"/>
    <w:rsid w:val="007D1BDE"/>
    <w:rsid w:val="007D1C06"/>
    <w:rsid w:val="007D1C21"/>
    <w:rsid w:val="007D20DE"/>
    <w:rsid w:val="007D2577"/>
    <w:rsid w:val="007D2F08"/>
    <w:rsid w:val="007D35FB"/>
    <w:rsid w:val="007D3610"/>
    <w:rsid w:val="007D362D"/>
    <w:rsid w:val="007D3C5E"/>
    <w:rsid w:val="007D4C73"/>
    <w:rsid w:val="007D5171"/>
    <w:rsid w:val="007D6138"/>
    <w:rsid w:val="007D614A"/>
    <w:rsid w:val="007D6322"/>
    <w:rsid w:val="007D63B0"/>
    <w:rsid w:val="007D6605"/>
    <w:rsid w:val="007D6BFE"/>
    <w:rsid w:val="007D771C"/>
    <w:rsid w:val="007E01BC"/>
    <w:rsid w:val="007E07D4"/>
    <w:rsid w:val="007E0A4F"/>
    <w:rsid w:val="007E0FE5"/>
    <w:rsid w:val="007E10FE"/>
    <w:rsid w:val="007E11B3"/>
    <w:rsid w:val="007E1740"/>
    <w:rsid w:val="007E19F8"/>
    <w:rsid w:val="007E1E65"/>
    <w:rsid w:val="007E28C8"/>
    <w:rsid w:val="007E2C44"/>
    <w:rsid w:val="007E2E8C"/>
    <w:rsid w:val="007E30D4"/>
    <w:rsid w:val="007E3116"/>
    <w:rsid w:val="007E350B"/>
    <w:rsid w:val="007E39AA"/>
    <w:rsid w:val="007E4356"/>
    <w:rsid w:val="007E4D14"/>
    <w:rsid w:val="007E5A91"/>
    <w:rsid w:val="007E5E8D"/>
    <w:rsid w:val="007E66B4"/>
    <w:rsid w:val="007E6A3F"/>
    <w:rsid w:val="007E7543"/>
    <w:rsid w:val="007F028C"/>
    <w:rsid w:val="007F0CA8"/>
    <w:rsid w:val="007F0E00"/>
    <w:rsid w:val="007F0E65"/>
    <w:rsid w:val="007F0E6C"/>
    <w:rsid w:val="007F0EE8"/>
    <w:rsid w:val="007F0F7E"/>
    <w:rsid w:val="007F1EEB"/>
    <w:rsid w:val="007F212D"/>
    <w:rsid w:val="007F24F7"/>
    <w:rsid w:val="007F2AB2"/>
    <w:rsid w:val="007F3567"/>
    <w:rsid w:val="007F37AE"/>
    <w:rsid w:val="007F3EA4"/>
    <w:rsid w:val="007F413A"/>
    <w:rsid w:val="007F446D"/>
    <w:rsid w:val="007F4757"/>
    <w:rsid w:val="007F4A7D"/>
    <w:rsid w:val="007F567D"/>
    <w:rsid w:val="007F5702"/>
    <w:rsid w:val="007F5F37"/>
    <w:rsid w:val="007F6956"/>
    <w:rsid w:val="007F74BF"/>
    <w:rsid w:val="007F7736"/>
    <w:rsid w:val="007F7B79"/>
    <w:rsid w:val="00800291"/>
    <w:rsid w:val="00800AA1"/>
    <w:rsid w:val="00801466"/>
    <w:rsid w:val="00801520"/>
    <w:rsid w:val="00801611"/>
    <w:rsid w:val="008016F1"/>
    <w:rsid w:val="00801915"/>
    <w:rsid w:val="00801B4D"/>
    <w:rsid w:val="008023CA"/>
    <w:rsid w:val="00802783"/>
    <w:rsid w:val="00802799"/>
    <w:rsid w:val="00802A7F"/>
    <w:rsid w:val="00803D49"/>
    <w:rsid w:val="008042B8"/>
    <w:rsid w:val="00804545"/>
    <w:rsid w:val="00804BE6"/>
    <w:rsid w:val="00805271"/>
    <w:rsid w:val="00805B1A"/>
    <w:rsid w:val="00805F6A"/>
    <w:rsid w:val="00806EDC"/>
    <w:rsid w:val="00807B60"/>
    <w:rsid w:val="0081015D"/>
    <w:rsid w:val="008106CD"/>
    <w:rsid w:val="00810877"/>
    <w:rsid w:val="00810C7F"/>
    <w:rsid w:val="0081147A"/>
    <w:rsid w:val="0081174A"/>
    <w:rsid w:val="00811AE0"/>
    <w:rsid w:val="0081320B"/>
    <w:rsid w:val="00813566"/>
    <w:rsid w:val="00813A9B"/>
    <w:rsid w:val="00813C6E"/>
    <w:rsid w:val="00813DBF"/>
    <w:rsid w:val="00814D96"/>
    <w:rsid w:val="008151CB"/>
    <w:rsid w:val="00815566"/>
    <w:rsid w:val="00816096"/>
    <w:rsid w:val="0081714F"/>
    <w:rsid w:val="00817383"/>
    <w:rsid w:val="00817899"/>
    <w:rsid w:val="00817EF6"/>
    <w:rsid w:val="00820F46"/>
    <w:rsid w:val="00821C18"/>
    <w:rsid w:val="00821C8B"/>
    <w:rsid w:val="00821E11"/>
    <w:rsid w:val="008220F9"/>
    <w:rsid w:val="00822589"/>
    <w:rsid w:val="00822789"/>
    <w:rsid w:val="00822A66"/>
    <w:rsid w:val="00822F0F"/>
    <w:rsid w:val="0082383E"/>
    <w:rsid w:val="008240EE"/>
    <w:rsid w:val="0082479A"/>
    <w:rsid w:val="008248FA"/>
    <w:rsid w:val="00824AD8"/>
    <w:rsid w:val="00824CF5"/>
    <w:rsid w:val="0082569E"/>
    <w:rsid w:val="0082571D"/>
    <w:rsid w:val="00825B75"/>
    <w:rsid w:val="00825C59"/>
    <w:rsid w:val="00825ED6"/>
    <w:rsid w:val="00825EF2"/>
    <w:rsid w:val="00826033"/>
    <w:rsid w:val="00826114"/>
    <w:rsid w:val="0082654D"/>
    <w:rsid w:val="008268D6"/>
    <w:rsid w:val="008271C3"/>
    <w:rsid w:val="008275C2"/>
    <w:rsid w:val="00827810"/>
    <w:rsid w:val="00830647"/>
    <w:rsid w:val="0083066A"/>
    <w:rsid w:val="0083088E"/>
    <w:rsid w:val="00830CB0"/>
    <w:rsid w:val="00830F60"/>
    <w:rsid w:val="00831833"/>
    <w:rsid w:val="00831AB0"/>
    <w:rsid w:val="00831C3B"/>
    <w:rsid w:val="00831C4C"/>
    <w:rsid w:val="00832727"/>
    <w:rsid w:val="00832C3D"/>
    <w:rsid w:val="008340C1"/>
    <w:rsid w:val="008356BC"/>
    <w:rsid w:val="00835782"/>
    <w:rsid w:val="00835D21"/>
    <w:rsid w:val="00836FB6"/>
    <w:rsid w:val="00837BB8"/>
    <w:rsid w:val="008401D0"/>
    <w:rsid w:val="008404B3"/>
    <w:rsid w:val="00840755"/>
    <w:rsid w:val="008407F8"/>
    <w:rsid w:val="0084089C"/>
    <w:rsid w:val="00840A01"/>
    <w:rsid w:val="00840D9D"/>
    <w:rsid w:val="00840E43"/>
    <w:rsid w:val="00841A76"/>
    <w:rsid w:val="00841A81"/>
    <w:rsid w:val="0084235D"/>
    <w:rsid w:val="00842494"/>
    <w:rsid w:val="0084261A"/>
    <w:rsid w:val="00842667"/>
    <w:rsid w:val="00842C23"/>
    <w:rsid w:val="00844818"/>
    <w:rsid w:val="00844A7B"/>
    <w:rsid w:val="00845092"/>
    <w:rsid w:val="00845D54"/>
    <w:rsid w:val="00845EE4"/>
    <w:rsid w:val="008462DD"/>
    <w:rsid w:val="00846415"/>
    <w:rsid w:val="00846628"/>
    <w:rsid w:val="00847109"/>
    <w:rsid w:val="00847670"/>
    <w:rsid w:val="00850170"/>
    <w:rsid w:val="008510C3"/>
    <w:rsid w:val="00851175"/>
    <w:rsid w:val="00851237"/>
    <w:rsid w:val="00851DB8"/>
    <w:rsid w:val="00852372"/>
    <w:rsid w:val="008531D2"/>
    <w:rsid w:val="0085343E"/>
    <w:rsid w:val="00853612"/>
    <w:rsid w:val="008537E4"/>
    <w:rsid w:val="00853844"/>
    <w:rsid w:val="00853F42"/>
    <w:rsid w:val="0085437F"/>
    <w:rsid w:val="00854623"/>
    <w:rsid w:val="00854A4F"/>
    <w:rsid w:val="00854D2F"/>
    <w:rsid w:val="00854D91"/>
    <w:rsid w:val="008560CB"/>
    <w:rsid w:val="008566CB"/>
    <w:rsid w:val="0085678B"/>
    <w:rsid w:val="00856CCD"/>
    <w:rsid w:val="00856FB8"/>
    <w:rsid w:val="0085746C"/>
    <w:rsid w:val="0085765A"/>
    <w:rsid w:val="00857923"/>
    <w:rsid w:val="00857B8B"/>
    <w:rsid w:val="008600CF"/>
    <w:rsid w:val="0086046B"/>
    <w:rsid w:val="0086095E"/>
    <w:rsid w:val="00860A77"/>
    <w:rsid w:val="00860DD9"/>
    <w:rsid w:val="008611B1"/>
    <w:rsid w:val="00861940"/>
    <w:rsid w:val="0086199F"/>
    <w:rsid w:val="00861F04"/>
    <w:rsid w:val="00862186"/>
    <w:rsid w:val="008623CD"/>
    <w:rsid w:val="00862C08"/>
    <w:rsid w:val="00862D00"/>
    <w:rsid w:val="00862DCB"/>
    <w:rsid w:val="00863109"/>
    <w:rsid w:val="00863559"/>
    <w:rsid w:val="00863615"/>
    <w:rsid w:val="00863853"/>
    <w:rsid w:val="00864207"/>
    <w:rsid w:val="008648C7"/>
    <w:rsid w:val="00864B56"/>
    <w:rsid w:val="00865652"/>
    <w:rsid w:val="008658B4"/>
    <w:rsid w:val="00865FDF"/>
    <w:rsid w:val="00866056"/>
    <w:rsid w:val="0086628A"/>
    <w:rsid w:val="00866513"/>
    <w:rsid w:val="00866CCA"/>
    <w:rsid w:val="00866FB0"/>
    <w:rsid w:val="00867823"/>
    <w:rsid w:val="00867CE8"/>
    <w:rsid w:val="00867E0D"/>
    <w:rsid w:val="008700F4"/>
    <w:rsid w:val="008702CC"/>
    <w:rsid w:val="00870481"/>
    <w:rsid w:val="00871541"/>
    <w:rsid w:val="00872417"/>
    <w:rsid w:val="00872760"/>
    <w:rsid w:val="008727BA"/>
    <w:rsid w:val="008736F0"/>
    <w:rsid w:val="00874415"/>
    <w:rsid w:val="0087470F"/>
    <w:rsid w:val="00874A1C"/>
    <w:rsid w:val="00876795"/>
    <w:rsid w:val="008769E2"/>
    <w:rsid w:val="00876F36"/>
    <w:rsid w:val="0087723F"/>
    <w:rsid w:val="00880315"/>
    <w:rsid w:val="00880518"/>
    <w:rsid w:val="00880621"/>
    <w:rsid w:val="0088099D"/>
    <w:rsid w:val="008809DB"/>
    <w:rsid w:val="00881044"/>
    <w:rsid w:val="00881824"/>
    <w:rsid w:val="00881DA9"/>
    <w:rsid w:val="008822F9"/>
    <w:rsid w:val="00883163"/>
    <w:rsid w:val="008831B3"/>
    <w:rsid w:val="008839EF"/>
    <w:rsid w:val="00884C93"/>
    <w:rsid w:val="0088552B"/>
    <w:rsid w:val="00885938"/>
    <w:rsid w:val="008862C6"/>
    <w:rsid w:val="00886638"/>
    <w:rsid w:val="00886E66"/>
    <w:rsid w:val="00887366"/>
    <w:rsid w:val="00887447"/>
    <w:rsid w:val="00887CF7"/>
    <w:rsid w:val="00887ECE"/>
    <w:rsid w:val="00887F3C"/>
    <w:rsid w:val="0089137C"/>
    <w:rsid w:val="008916FF"/>
    <w:rsid w:val="008947C8"/>
    <w:rsid w:val="00894ABC"/>
    <w:rsid w:val="008952D6"/>
    <w:rsid w:val="008957F3"/>
    <w:rsid w:val="00896C28"/>
    <w:rsid w:val="00896F32"/>
    <w:rsid w:val="0089740D"/>
    <w:rsid w:val="00897AF8"/>
    <w:rsid w:val="008A05A4"/>
    <w:rsid w:val="008A073E"/>
    <w:rsid w:val="008A0929"/>
    <w:rsid w:val="008A0B46"/>
    <w:rsid w:val="008A0D78"/>
    <w:rsid w:val="008A10DC"/>
    <w:rsid w:val="008A1241"/>
    <w:rsid w:val="008A131F"/>
    <w:rsid w:val="008A1563"/>
    <w:rsid w:val="008A16C8"/>
    <w:rsid w:val="008A1A92"/>
    <w:rsid w:val="008A2127"/>
    <w:rsid w:val="008A251C"/>
    <w:rsid w:val="008A28AB"/>
    <w:rsid w:val="008A2A90"/>
    <w:rsid w:val="008A30E2"/>
    <w:rsid w:val="008A3223"/>
    <w:rsid w:val="008A368C"/>
    <w:rsid w:val="008A3A18"/>
    <w:rsid w:val="008A3B65"/>
    <w:rsid w:val="008A411D"/>
    <w:rsid w:val="008A4E5E"/>
    <w:rsid w:val="008A53B3"/>
    <w:rsid w:val="008A58B7"/>
    <w:rsid w:val="008A5AC9"/>
    <w:rsid w:val="008A6725"/>
    <w:rsid w:val="008A78EA"/>
    <w:rsid w:val="008B004F"/>
    <w:rsid w:val="008B0193"/>
    <w:rsid w:val="008B29ED"/>
    <w:rsid w:val="008B302F"/>
    <w:rsid w:val="008B337D"/>
    <w:rsid w:val="008B341A"/>
    <w:rsid w:val="008B422E"/>
    <w:rsid w:val="008B5104"/>
    <w:rsid w:val="008B5CDE"/>
    <w:rsid w:val="008B63D5"/>
    <w:rsid w:val="008B6871"/>
    <w:rsid w:val="008B7676"/>
    <w:rsid w:val="008B7A01"/>
    <w:rsid w:val="008C025B"/>
    <w:rsid w:val="008C0404"/>
    <w:rsid w:val="008C09F4"/>
    <w:rsid w:val="008C0B08"/>
    <w:rsid w:val="008C0B99"/>
    <w:rsid w:val="008C1869"/>
    <w:rsid w:val="008C2E70"/>
    <w:rsid w:val="008C3189"/>
    <w:rsid w:val="008C3292"/>
    <w:rsid w:val="008C3BD3"/>
    <w:rsid w:val="008C444A"/>
    <w:rsid w:val="008C4D4E"/>
    <w:rsid w:val="008C4F82"/>
    <w:rsid w:val="008C5C95"/>
    <w:rsid w:val="008C5D5C"/>
    <w:rsid w:val="008C6414"/>
    <w:rsid w:val="008C652E"/>
    <w:rsid w:val="008C66FC"/>
    <w:rsid w:val="008C6846"/>
    <w:rsid w:val="008C7969"/>
    <w:rsid w:val="008C7C43"/>
    <w:rsid w:val="008C7D88"/>
    <w:rsid w:val="008C7E1B"/>
    <w:rsid w:val="008C7ECE"/>
    <w:rsid w:val="008D05A3"/>
    <w:rsid w:val="008D10CE"/>
    <w:rsid w:val="008D136B"/>
    <w:rsid w:val="008D1731"/>
    <w:rsid w:val="008D19AD"/>
    <w:rsid w:val="008D2354"/>
    <w:rsid w:val="008D2A91"/>
    <w:rsid w:val="008D2BAC"/>
    <w:rsid w:val="008D2EDF"/>
    <w:rsid w:val="008D339C"/>
    <w:rsid w:val="008D377E"/>
    <w:rsid w:val="008D39F4"/>
    <w:rsid w:val="008D3A07"/>
    <w:rsid w:val="008D47BA"/>
    <w:rsid w:val="008D4B5F"/>
    <w:rsid w:val="008D4C4A"/>
    <w:rsid w:val="008D5A18"/>
    <w:rsid w:val="008D5BCF"/>
    <w:rsid w:val="008D5D4C"/>
    <w:rsid w:val="008D69C5"/>
    <w:rsid w:val="008D6B3D"/>
    <w:rsid w:val="008D7415"/>
    <w:rsid w:val="008D7449"/>
    <w:rsid w:val="008D7815"/>
    <w:rsid w:val="008E049C"/>
    <w:rsid w:val="008E0C3B"/>
    <w:rsid w:val="008E158E"/>
    <w:rsid w:val="008E1869"/>
    <w:rsid w:val="008E3FBE"/>
    <w:rsid w:val="008E445C"/>
    <w:rsid w:val="008E480F"/>
    <w:rsid w:val="008E562E"/>
    <w:rsid w:val="008E6255"/>
    <w:rsid w:val="008E63E9"/>
    <w:rsid w:val="008E656D"/>
    <w:rsid w:val="008E7709"/>
    <w:rsid w:val="008E7C16"/>
    <w:rsid w:val="008E7D4F"/>
    <w:rsid w:val="008F000D"/>
    <w:rsid w:val="008F04C6"/>
    <w:rsid w:val="008F060C"/>
    <w:rsid w:val="008F0788"/>
    <w:rsid w:val="008F07D4"/>
    <w:rsid w:val="008F0907"/>
    <w:rsid w:val="008F14D5"/>
    <w:rsid w:val="008F15B3"/>
    <w:rsid w:val="008F1A3C"/>
    <w:rsid w:val="008F1BEC"/>
    <w:rsid w:val="008F1F0C"/>
    <w:rsid w:val="008F206D"/>
    <w:rsid w:val="008F2A61"/>
    <w:rsid w:val="008F2C33"/>
    <w:rsid w:val="008F30DB"/>
    <w:rsid w:val="008F3274"/>
    <w:rsid w:val="008F38DD"/>
    <w:rsid w:val="008F3AF4"/>
    <w:rsid w:val="008F4616"/>
    <w:rsid w:val="008F5034"/>
    <w:rsid w:val="008F550E"/>
    <w:rsid w:val="008F57BC"/>
    <w:rsid w:val="008F5986"/>
    <w:rsid w:val="008F5A82"/>
    <w:rsid w:val="008F6446"/>
    <w:rsid w:val="008F64CF"/>
    <w:rsid w:val="008F663F"/>
    <w:rsid w:val="008F708F"/>
    <w:rsid w:val="008F72A7"/>
    <w:rsid w:val="008F73FA"/>
    <w:rsid w:val="008F7815"/>
    <w:rsid w:val="008F7AB6"/>
    <w:rsid w:val="009005C8"/>
    <w:rsid w:val="00900D18"/>
    <w:rsid w:val="00901028"/>
    <w:rsid w:val="009013C1"/>
    <w:rsid w:val="00901676"/>
    <w:rsid w:val="00901755"/>
    <w:rsid w:val="00901A28"/>
    <w:rsid w:val="00901FFD"/>
    <w:rsid w:val="009023CF"/>
    <w:rsid w:val="0090297E"/>
    <w:rsid w:val="00903250"/>
    <w:rsid w:val="009032E1"/>
    <w:rsid w:val="0090389C"/>
    <w:rsid w:val="0090398C"/>
    <w:rsid w:val="00903A67"/>
    <w:rsid w:val="00905921"/>
    <w:rsid w:val="009062B8"/>
    <w:rsid w:val="009066DC"/>
    <w:rsid w:val="009067B0"/>
    <w:rsid w:val="0090699C"/>
    <w:rsid w:val="00906CE5"/>
    <w:rsid w:val="009078D3"/>
    <w:rsid w:val="009100FB"/>
    <w:rsid w:val="00910E5B"/>
    <w:rsid w:val="0091139F"/>
    <w:rsid w:val="00911DED"/>
    <w:rsid w:val="00912435"/>
    <w:rsid w:val="0091334E"/>
    <w:rsid w:val="009139E1"/>
    <w:rsid w:val="00913F34"/>
    <w:rsid w:val="00914084"/>
    <w:rsid w:val="009140A1"/>
    <w:rsid w:val="00914FD6"/>
    <w:rsid w:val="00915319"/>
    <w:rsid w:val="00915994"/>
    <w:rsid w:val="00915ACD"/>
    <w:rsid w:val="0091617D"/>
    <w:rsid w:val="00916252"/>
    <w:rsid w:val="00916569"/>
    <w:rsid w:val="00916810"/>
    <w:rsid w:val="00916A9C"/>
    <w:rsid w:val="00916C9B"/>
    <w:rsid w:val="00917642"/>
    <w:rsid w:val="009178F3"/>
    <w:rsid w:val="00917A8D"/>
    <w:rsid w:val="00917AC9"/>
    <w:rsid w:val="00917C3C"/>
    <w:rsid w:val="00920092"/>
    <w:rsid w:val="009205F9"/>
    <w:rsid w:val="00920BF7"/>
    <w:rsid w:val="009212F0"/>
    <w:rsid w:val="00922484"/>
    <w:rsid w:val="00922646"/>
    <w:rsid w:val="009226FA"/>
    <w:rsid w:val="009231A5"/>
    <w:rsid w:val="009235DA"/>
    <w:rsid w:val="00924362"/>
    <w:rsid w:val="0092465F"/>
    <w:rsid w:val="00924A6A"/>
    <w:rsid w:val="00925499"/>
    <w:rsid w:val="00926D22"/>
    <w:rsid w:val="00927421"/>
    <w:rsid w:val="00927666"/>
    <w:rsid w:val="009302AF"/>
    <w:rsid w:val="00930B10"/>
    <w:rsid w:val="00930C23"/>
    <w:rsid w:val="00930FFE"/>
    <w:rsid w:val="00931044"/>
    <w:rsid w:val="009311BE"/>
    <w:rsid w:val="0093147B"/>
    <w:rsid w:val="00931EA6"/>
    <w:rsid w:val="009324DC"/>
    <w:rsid w:val="009328BF"/>
    <w:rsid w:val="009330F7"/>
    <w:rsid w:val="009332E7"/>
    <w:rsid w:val="0093341D"/>
    <w:rsid w:val="0093353F"/>
    <w:rsid w:val="00933808"/>
    <w:rsid w:val="0093387E"/>
    <w:rsid w:val="00934325"/>
    <w:rsid w:val="0093454B"/>
    <w:rsid w:val="00934B1E"/>
    <w:rsid w:val="00934BEE"/>
    <w:rsid w:val="009351CE"/>
    <w:rsid w:val="00935CED"/>
    <w:rsid w:val="00936578"/>
    <w:rsid w:val="0093755E"/>
    <w:rsid w:val="009408AD"/>
    <w:rsid w:val="00940DA7"/>
    <w:rsid w:val="00940EC2"/>
    <w:rsid w:val="00941107"/>
    <w:rsid w:val="00941B13"/>
    <w:rsid w:val="00942CCC"/>
    <w:rsid w:val="00942FC7"/>
    <w:rsid w:val="00942FF1"/>
    <w:rsid w:val="00943111"/>
    <w:rsid w:val="00943898"/>
    <w:rsid w:val="009441F5"/>
    <w:rsid w:val="009442FC"/>
    <w:rsid w:val="0094454E"/>
    <w:rsid w:val="00944F61"/>
    <w:rsid w:val="00945DB3"/>
    <w:rsid w:val="00946657"/>
    <w:rsid w:val="00946798"/>
    <w:rsid w:val="00946800"/>
    <w:rsid w:val="00946B24"/>
    <w:rsid w:val="00946D1C"/>
    <w:rsid w:val="00947053"/>
    <w:rsid w:val="00947317"/>
    <w:rsid w:val="009473A7"/>
    <w:rsid w:val="009474C8"/>
    <w:rsid w:val="0094780E"/>
    <w:rsid w:val="00947A73"/>
    <w:rsid w:val="00947C07"/>
    <w:rsid w:val="00947CDF"/>
    <w:rsid w:val="00950769"/>
    <w:rsid w:val="00951088"/>
    <w:rsid w:val="00952176"/>
    <w:rsid w:val="00952566"/>
    <w:rsid w:val="009526D4"/>
    <w:rsid w:val="009528C8"/>
    <w:rsid w:val="00952E9F"/>
    <w:rsid w:val="00953380"/>
    <w:rsid w:val="0095395C"/>
    <w:rsid w:val="00953E3D"/>
    <w:rsid w:val="0095740F"/>
    <w:rsid w:val="00957BE9"/>
    <w:rsid w:val="00957CAB"/>
    <w:rsid w:val="00957CCD"/>
    <w:rsid w:val="0096000B"/>
    <w:rsid w:val="00960C95"/>
    <w:rsid w:val="00961D80"/>
    <w:rsid w:val="009624A9"/>
    <w:rsid w:val="00962C63"/>
    <w:rsid w:val="00963279"/>
    <w:rsid w:val="009643A5"/>
    <w:rsid w:val="0096490D"/>
    <w:rsid w:val="00964A1E"/>
    <w:rsid w:val="00964A29"/>
    <w:rsid w:val="00964B71"/>
    <w:rsid w:val="00964D00"/>
    <w:rsid w:val="00964EBE"/>
    <w:rsid w:val="00965168"/>
    <w:rsid w:val="00965521"/>
    <w:rsid w:val="00965830"/>
    <w:rsid w:val="00965A68"/>
    <w:rsid w:val="00965AE6"/>
    <w:rsid w:val="0096726C"/>
    <w:rsid w:val="0096738F"/>
    <w:rsid w:val="009709EF"/>
    <w:rsid w:val="00970AAE"/>
    <w:rsid w:val="00971A47"/>
    <w:rsid w:val="009730D3"/>
    <w:rsid w:val="00973A5F"/>
    <w:rsid w:val="00973FC3"/>
    <w:rsid w:val="009748E2"/>
    <w:rsid w:val="00974F8A"/>
    <w:rsid w:val="00975153"/>
    <w:rsid w:val="00975267"/>
    <w:rsid w:val="00975457"/>
    <w:rsid w:val="00975505"/>
    <w:rsid w:val="009756DA"/>
    <w:rsid w:val="009758D5"/>
    <w:rsid w:val="00976F11"/>
    <w:rsid w:val="00977A3B"/>
    <w:rsid w:val="00977C4E"/>
    <w:rsid w:val="00977D99"/>
    <w:rsid w:val="00981558"/>
    <w:rsid w:val="00981733"/>
    <w:rsid w:val="00981B5C"/>
    <w:rsid w:val="00981C57"/>
    <w:rsid w:val="00981F62"/>
    <w:rsid w:val="009828C9"/>
    <w:rsid w:val="00982E57"/>
    <w:rsid w:val="00983331"/>
    <w:rsid w:val="009838DD"/>
    <w:rsid w:val="00983C73"/>
    <w:rsid w:val="00984416"/>
    <w:rsid w:val="00985D27"/>
    <w:rsid w:val="00985DBF"/>
    <w:rsid w:val="0098635E"/>
    <w:rsid w:val="00986407"/>
    <w:rsid w:val="00986745"/>
    <w:rsid w:val="00986A35"/>
    <w:rsid w:val="00986A78"/>
    <w:rsid w:val="0098786F"/>
    <w:rsid w:val="00987D45"/>
    <w:rsid w:val="00990219"/>
    <w:rsid w:val="009909DD"/>
    <w:rsid w:val="0099191F"/>
    <w:rsid w:val="00991B8B"/>
    <w:rsid w:val="00991DFD"/>
    <w:rsid w:val="00992344"/>
    <w:rsid w:val="00992610"/>
    <w:rsid w:val="009928A9"/>
    <w:rsid w:val="009928FF"/>
    <w:rsid w:val="00992BB4"/>
    <w:rsid w:val="00993314"/>
    <w:rsid w:val="00993440"/>
    <w:rsid w:val="009936DC"/>
    <w:rsid w:val="0099380D"/>
    <w:rsid w:val="00993EEB"/>
    <w:rsid w:val="009942EB"/>
    <w:rsid w:val="00994637"/>
    <w:rsid w:val="00994C85"/>
    <w:rsid w:val="009951E8"/>
    <w:rsid w:val="009959E4"/>
    <w:rsid w:val="00995D05"/>
    <w:rsid w:val="00995FD5"/>
    <w:rsid w:val="009963DC"/>
    <w:rsid w:val="0099641C"/>
    <w:rsid w:val="00996532"/>
    <w:rsid w:val="00996778"/>
    <w:rsid w:val="00996CAE"/>
    <w:rsid w:val="00996FD8"/>
    <w:rsid w:val="009A00BA"/>
    <w:rsid w:val="009A0612"/>
    <w:rsid w:val="009A0C00"/>
    <w:rsid w:val="009A0D3C"/>
    <w:rsid w:val="009A1513"/>
    <w:rsid w:val="009A1723"/>
    <w:rsid w:val="009A2D50"/>
    <w:rsid w:val="009A3146"/>
    <w:rsid w:val="009A3466"/>
    <w:rsid w:val="009A3E36"/>
    <w:rsid w:val="009A3EAB"/>
    <w:rsid w:val="009A4440"/>
    <w:rsid w:val="009A5221"/>
    <w:rsid w:val="009A528E"/>
    <w:rsid w:val="009A556D"/>
    <w:rsid w:val="009A5B74"/>
    <w:rsid w:val="009A60E1"/>
    <w:rsid w:val="009A69F0"/>
    <w:rsid w:val="009A6A64"/>
    <w:rsid w:val="009A6BB0"/>
    <w:rsid w:val="009A6F96"/>
    <w:rsid w:val="009A71B6"/>
    <w:rsid w:val="009A71CF"/>
    <w:rsid w:val="009B00B2"/>
    <w:rsid w:val="009B0830"/>
    <w:rsid w:val="009B0A80"/>
    <w:rsid w:val="009B158D"/>
    <w:rsid w:val="009B1AF0"/>
    <w:rsid w:val="009B1C11"/>
    <w:rsid w:val="009B2305"/>
    <w:rsid w:val="009B258B"/>
    <w:rsid w:val="009B2839"/>
    <w:rsid w:val="009B29F2"/>
    <w:rsid w:val="009B36EE"/>
    <w:rsid w:val="009B3A51"/>
    <w:rsid w:val="009B4077"/>
    <w:rsid w:val="009B4C0F"/>
    <w:rsid w:val="009B5039"/>
    <w:rsid w:val="009B51D8"/>
    <w:rsid w:val="009B5993"/>
    <w:rsid w:val="009B5DFB"/>
    <w:rsid w:val="009B5FE5"/>
    <w:rsid w:val="009B6488"/>
    <w:rsid w:val="009B66B2"/>
    <w:rsid w:val="009B6C60"/>
    <w:rsid w:val="009B746F"/>
    <w:rsid w:val="009B7AB2"/>
    <w:rsid w:val="009C0275"/>
    <w:rsid w:val="009C09C2"/>
    <w:rsid w:val="009C0A58"/>
    <w:rsid w:val="009C0A79"/>
    <w:rsid w:val="009C1399"/>
    <w:rsid w:val="009C1FAB"/>
    <w:rsid w:val="009C2BFC"/>
    <w:rsid w:val="009C2F04"/>
    <w:rsid w:val="009C311A"/>
    <w:rsid w:val="009C3478"/>
    <w:rsid w:val="009C3512"/>
    <w:rsid w:val="009C354D"/>
    <w:rsid w:val="009C3570"/>
    <w:rsid w:val="009C3EE0"/>
    <w:rsid w:val="009C40BF"/>
    <w:rsid w:val="009C40FD"/>
    <w:rsid w:val="009C41E4"/>
    <w:rsid w:val="009C4760"/>
    <w:rsid w:val="009C47AD"/>
    <w:rsid w:val="009C4828"/>
    <w:rsid w:val="009C4969"/>
    <w:rsid w:val="009C49F7"/>
    <w:rsid w:val="009C5175"/>
    <w:rsid w:val="009C5283"/>
    <w:rsid w:val="009C5964"/>
    <w:rsid w:val="009C68C9"/>
    <w:rsid w:val="009C6F6C"/>
    <w:rsid w:val="009C7183"/>
    <w:rsid w:val="009C7197"/>
    <w:rsid w:val="009C75DA"/>
    <w:rsid w:val="009C7CCA"/>
    <w:rsid w:val="009C7EEF"/>
    <w:rsid w:val="009C7F25"/>
    <w:rsid w:val="009C7FB9"/>
    <w:rsid w:val="009D0812"/>
    <w:rsid w:val="009D1D41"/>
    <w:rsid w:val="009D1F67"/>
    <w:rsid w:val="009D2322"/>
    <w:rsid w:val="009D2973"/>
    <w:rsid w:val="009D2E5F"/>
    <w:rsid w:val="009D3440"/>
    <w:rsid w:val="009D3E13"/>
    <w:rsid w:val="009D3EF0"/>
    <w:rsid w:val="009D4032"/>
    <w:rsid w:val="009D4805"/>
    <w:rsid w:val="009D4B57"/>
    <w:rsid w:val="009D4C20"/>
    <w:rsid w:val="009D5A52"/>
    <w:rsid w:val="009D605F"/>
    <w:rsid w:val="009D66AE"/>
    <w:rsid w:val="009D69BF"/>
    <w:rsid w:val="009D6C07"/>
    <w:rsid w:val="009D6FF9"/>
    <w:rsid w:val="009D7B62"/>
    <w:rsid w:val="009E1070"/>
    <w:rsid w:val="009E125E"/>
    <w:rsid w:val="009E1261"/>
    <w:rsid w:val="009E1F0D"/>
    <w:rsid w:val="009E26B9"/>
    <w:rsid w:val="009E2CFC"/>
    <w:rsid w:val="009E2D03"/>
    <w:rsid w:val="009E2F1E"/>
    <w:rsid w:val="009E3266"/>
    <w:rsid w:val="009E3493"/>
    <w:rsid w:val="009E4041"/>
    <w:rsid w:val="009E41FB"/>
    <w:rsid w:val="009E4AE2"/>
    <w:rsid w:val="009E5262"/>
    <w:rsid w:val="009E52C3"/>
    <w:rsid w:val="009E58E0"/>
    <w:rsid w:val="009E5F39"/>
    <w:rsid w:val="009E67C6"/>
    <w:rsid w:val="009E6E8E"/>
    <w:rsid w:val="009E7094"/>
    <w:rsid w:val="009E721F"/>
    <w:rsid w:val="009E72D9"/>
    <w:rsid w:val="009E7423"/>
    <w:rsid w:val="009E797D"/>
    <w:rsid w:val="009E7BBC"/>
    <w:rsid w:val="009F067B"/>
    <w:rsid w:val="009F0731"/>
    <w:rsid w:val="009F1EF9"/>
    <w:rsid w:val="009F31E3"/>
    <w:rsid w:val="009F49D6"/>
    <w:rsid w:val="009F4A12"/>
    <w:rsid w:val="009F4CCC"/>
    <w:rsid w:val="009F4F0E"/>
    <w:rsid w:val="009F56EF"/>
    <w:rsid w:val="009F69F9"/>
    <w:rsid w:val="009F6A2F"/>
    <w:rsid w:val="009F6B02"/>
    <w:rsid w:val="009F7616"/>
    <w:rsid w:val="009F78AB"/>
    <w:rsid w:val="009F7A09"/>
    <w:rsid w:val="009F7C40"/>
    <w:rsid w:val="009F7F30"/>
    <w:rsid w:val="00A0053D"/>
    <w:rsid w:val="00A00780"/>
    <w:rsid w:val="00A0145F"/>
    <w:rsid w:val="00A015FC"/>
    <w:rsid w:val="00A01FC0"/>
    <w:rsid w:val="00A02809"/>
    <w:rsid w:val="00A0287E"/>
    <w:rsid w:val="00A02EDC"/>
    <w:rsid w:val="00A03449"/>
    <w:rsid w:val="00A03944"/>
    <w:rsid w:val="00A03C50"/>
    <w:rsid w:val="00A03DBF"/>
    <w:rsid w:val="00A040CF"/>
    <w:rsid w:val="00A04815"/>
    <w:rsid w:val="00A04906"/>
    <w:rsid w:val="00A04B58"/>
    <w:rsid w:val="00A04CB3"/>
    <w:rsid w:val="00A04EC3"/>
    <w:rsid w:val="00A0555A"/>
    <w:rsid w:val="00A05706"/>
    <w:rsid w:val="00A05B5B"/>
    <w:rsid w:val="00A05BF4"/>
    <w:rsid w:val="00A05F1D"/>
    <w:rsid w:val="00A061D5"/>
    <w:rsid w:val="00A0764B"/>
    <w:rsid w:val="00A1008A"/>
    <w:rsid w:val="00A101A0"/>
    <w:rsid w:val="00A102C2"/>
    <w:rsid w:val="00A10903"/>
    <w:rsid w:val="00A109EB"/>
    <w:rsid w:val="00A11B83"/>
    <w:rsid w:val="00A11DCA"/>
    <w:rsid w:val="00A120CC"/>
    <w:rsid w:val="00A12E8C"/>
    <w:rsid w:val="00A13256"/>
    <w:rsid w:val="00A13E72"/>
    <w:rsid w:val="00A13F36"/>
    <w:rsid w:val="00A14902"/>
    <w:rsid w:val="00A14C6F"/>
    <w:rsid w:val="00A15117"/>
    <w:rsid w:val="00A15607"/>
    <w:rsid w:val="00A15A16"/>
    <w:rsid w:val="00A15FE2"/>
    <w:rsid w:val="00A16317"/>
    <w:rsid w:val="00A17E8D"/>
    <w:rsid w:val="00A17F99"/>
    <w:rsid w:val="00A20236"/>
    <w:rsid w:val="00A20895"/>
    <w:rsid w:val="00A20F13"/>
    <w:rsid w:val="00A2156F"/>
    <w:rsid w:val="00A21658"/>
    <w:rsid w:val="00A22252"/>
    <w:rsid w:val="00A22520"/>
    <w:rsid w:val="00A237D6"/>
    <w:rsid w:val="00A24658"/>
    <w:rsid w:val="00A246F8"/>
    <w:rsid w:val="00A24BF5"/>
    <w:rsid w:val="00A25291"/>
    <w:rsid w:val="00A25A1D"/>
    <w:rsid w:val="00A25B9F"/>
    <w:rsid w:val="00A26250"/>
    <w:rsid w:val="00A2695E"/>
    <w:rsid w:val="00A26EEA"/>
    <w:rsid w:val="00A270EF"/>
    <w:rsid w:val="00A27280"/>
    <w:rsid w:val="00A272CC"/>
    <w:rsid w:val="00A27F5D"/>
    <w:rsid w:val="00A3078F"/>
    <w:rsid w:val="00A30881"/>
    <w:rsid w:val="00A30AE4"/>
    <w:rsid w:val="00A30E00"/>
    <w:rsid w:val="00A313CD"/>
    <w:rsid w:val="00A3218C"/>
    <w:rsid w:val="00A32557"/>
    <w:rsid w:val="00A32660"/>
    <w:rsid w:val="00A339E9"/>
    <w:rsid w:val="00A3403F"/>
    <w:rsid w:val="00A3459D"/>
    <w:rsid w:val="00A346B6"/>
    <w:rsid w:val="00A34F4D"/>
    <w:rsid w:val="00A354E6"/>
    <w:rsid w:val="00A359E6"/>
    <w:rsid w:val="00A36215"/>
    <w:rsid w:val="00A36418"/>
    <w:rsid w:val="00A36547"/>
    <w:rsid w:val="00A365C2"/>
    <w:rsid w:val="00A36D44"/>
    <w:rsid w:val="00A36EC0"/>
    <w:rsid w:val="00A3721C"/>
    <w:rsid w:val="00A374EB"/>
    <w:rsid w:val="00A376D5"/>
    <w:rsid w:val="00A37AC7"/>
    <w:rsid w:val="00A40088"/>
    <w:rsid w:val="00A40767"/>
    <w:rsid w:val="00A40997"/>
    <w:rsid w:val="00A40B37"/>
    <w:rsid w:val="00A40DBE"/>
    <w:rsid w:val="00A40FC0"/>
    <w:rsid w:val="00A41A60"/>
    <w:rsid w:val="00A4221D"/>
    <w:rsid w:val="00A42375"/>
    <w:rsid w:val="00A42B90"/>
    <w:rsid w:val="00A42D08"/>
    <w:rsid w:val="00A42FF3"/>
    <w:rsid w:val="00A4352E"/>
    <w:rsid w:val="00A43601"/>
    <w:rsid w:val="00A445C9"/>
    <w:rsid w:val="00A446B1"/>
    <w:rsid w:val="00A446FD"/>
    <w:rsid w:val="00A44B80"/>
    <w:rsid w:val="00A44C04"/>
    <w:rsid w:val="00A44F86"/>
    <w:rsid w:val="00A456DE"/>
    <w:rsid w:val="00A45E45"/>
    <w:rsid w:val="00A46BC4"/>
    <w:rsid w:val="00A46E10"/>
    <w:rsid w:val="00A4782B"/>
    <w:rsid w:val="00A5030D"/>
    <w:rsid w:val="00A5048B"/>
    <w:rsid w:val="00A508AD"/>
    <w:rsid w:val="00A50C66"/>
    <w:rsid w:val="00A51313"/>
    <w:rsid w:val="00A513E7"/>
    <w:rsid w:val="00A514A1"/>
    <w:rsid w:val="00A52046"/>
    <w:rsid w:val="00A52540"/>
    <w:rsid w:val="00A52E39"/>
    <w:rsid w:val="00A53D27"/>
    <w:rsid w:val="00A53E9E"/>
    <w:rsid w:val="00A54540"/>
    <w:rsid w:val="00A5464B"/>
    <w:rsid w:val="00A54E46"/>
    <w:rsid w:val="00A555B8"/>
    <w:rsid w:val="00A5587C"/>
    <w:rsid w:val="00A55909"/>
    <w:rsid w:val="00A56078"/>
    <w:rsid w:val="00A562D7"/>
    <w:rsid w:val="00A56745"/>
    <w:rsid w:val="00A57AF3"/>
    <w:rsid w:val="00A6090E"/>
    <w:rsid w:val="00A60BED"/>
    <w:rsid w:val="00A60C4E"/>
    <w:rsid w:val="00A621A2"/>
    <w:rsid w:val="00A624A8"/>
    <w:rsid w:val="00A6256B"/>
    <w:rsid w:val="00A62789"/>
    <w:rsid w:val="00A6298F"/>
    <w:rsid w:val="00A63DF1"/>
    <w:rsid w:val="00A649C6"/>
    <w:rsid w:val="00A64F44"/>
    <w:rsid w:val="00A65B46"/>
    <w:rsid w:val="00A66503"/>
    <w:rsid w:val="00A66A93"/>
    <w:rsid w:val="00A66B09"/>
    <w:rsid w:val="00A66E78"/>
    <w:rsid w:val="00A67583"/>
    <w:rsid w:val="00A6764E"/>
    <w:rsid w:val="00A67D15"/>
    <w:rsid w:val="00A67F3D"/>
    <w:rsid w:val="00A704FD"/>
    <w:rsid w:val="00A7066B"/>
    <w:rsid w:val="00A707E8"/>
    <w:rsid w:val="00A70EF4"/>
    <w:rsid w:val="00A71143"/>
    <w:rsid w:val="00A71175"/>
    <w:rsid w:val="00A714C6"/>
    <w:rsid w:val="00A71A0B"/>
    <w:rsid w:val="00A72A81"/>
    <w:rsid w:val="00A72D79"/>
    <w:rsid w:val="00A72FF4"/>
    <w:rsid w:val="00A73463"/>
    <w:rsid w:val="00A734A1"/>
    <w:rsid w:val="00A73B9A"/>
    <w:rsid w:val="00A73E0F"/>
    <w:rsid w:val="00A73FA5"/>
    <w:rsid w:val="00A74EB6"/>
    <w:rsid w:val="00A75064"/>
    <w:rsid w:val="00A7540E"/>
    <w:rsid w:val="00A75C03"/>
    <w:rsid w:val="00A75E4D"/>
    <w:rsid w:val="00A76384"/>
    <w:rsid w:val="00A763A9"/>
    <w:rsid w:val="00A763F6"/>
    <w:rsid w:val="00A76431"/>
    <w:rsid w:val="00A76804"/>
    <w:rsid w:val="00A77235"/>
    <w:rsid w:val="00A775B7"/>
    <w:rsid w:val="00A7787D"/>
    <w:rsid w:val="00A77D5C"/>
    <w:rsid w:val="00A77D7F"/>
    <w:rsid w:val="00A77E9A"/>
    <w:rsid w:val="00A802AD"/>
    <w:rsid w:val="00A8060F"/>
    <w:rsid w:val="00A80A73"/>
    <w:rsid w:val="00A80A7E"/>
    <w:rsid w:val="00A810D2"/>
    <w:rsid w:val="00A81EA1"/>
    <w:rsid w:val="00A82613"/>
    <w:rsid w:val="00A82702"/>
    <w:rsid w:val="00A828B2"/>
    <w:rsid w:val="00A82E92"/>
    <w:rsid w:val="00A82F54"/>
    <w:rsid w:val="00A83735"/>
    <w:rsid w:val="00A842EA"/>
    <w:rsid w:val="00A84326"/>
    <w:rsid w:val="00A84785"/>
    <w:rsid w:val="00A847C1"/>
    <w:rsid w:val="00A85089"/>
    <w:rsid w:val="00A85AFA"/>
    <w:rsid w:val="00A86554"/>
    <w:rsid w:val="00A86E6C"/>
    <w:rsid w:val="00A874A8"/>
    <w:rsid w:val="00A87550"/>
    <w:rsid w:val="00A877B9"/>
    <w:rsid w:val="00A87920"/>
    <w:rsid w:val="00A87AC6"/>
    <w:rsid w:val="00A87D5B"/>
    <w:rsid w:val="00A87F4D"/>
    <w:rsid w:val="00A900BA"/>
    <w:rsid w:val="00A9086E"/>
    <w:rsid w:val="00A91522"/>
    <w:rsid w:val="00A9163E"/>
    <w:rsid w:val="00A91B07"/>
    <w:rsid w:val="00A91F0C"/>
    <w:rsid w:val="00A92270"/>
    <w:rsid w:val="00A925FF"/>
    <w:rsid w:val="00A92D76"/>
    <w:rsid w:val="00A92DA3"/>
    <w:rsid w:val="00A92E25"/>
    <w:rsid w:val="00A943E1"/>
    <w:rsid w:val="00A94539"/>
    <w:rsid w:val="00A94E72"/>
    <w:rsid w:val="00A954D9"/>
    <w:rsid w:val="00A97869"/>
    <w:rsid w:val="00AA0C06"/>
    <w:rsid w:val="00AA0CE1"/>
    <w:rsid w:val="00AA1279"/>
    <w:rsid w:val="00AA15EA"/>
    <w:rsid w:val="00AA181D"/>
    <w:rsid w:val="00AA233F"/>
    <w:rsid w:val="00AA26EA"/>
    <w:rsid w:val="00AA2A5E"/>
    <w:rsid w:val="00AA2FBE"/>
    <w:rsid w:val="00AA337A"/>
    <w:rsid w:val="00AA39E3"/>
    <w:rsid w:val="00AA41B4"/>
    <w:rsid w:val="00AA4748"/>
    <w:rsid w:val="00AA583A"/>
    <w:rsid w:val="00AA63FE"/>
    <w:rsid w:val="00AA6E1C"/>
    <w:rsid w:val="00AA7C85"/>
    <w:rsid w:val="00AB03F3"/>
    <w:rsid w:val="00AB0769"/>
    <w:rsid w:val="00AB0967"/>
    <w:rsid w:val="00AB1418"/>
    <w:rsid w:val="00AB17E7"/>
    <w:rsid w:val="00AB1C68"/>
    <w:rsid w:val="00AB1D77"/>
    <w:rsid w:val="00AB2506"/>
    <w:rsid w:val="00AB2897"/>
    <w:rsid w:val="00AB28F9"/>
    <w:rsid w:val="00AB30DC"/>
    <w:rsid w:val="00AB35FC"/>
    <w:rsid w:val="00AB3A5E"/>
    <w:rsid w:val="00AB403E"/>
    <w:rsid w:val="00AB4255"/>
    <w:rsid w:val="00AB45A7"/>
    <w:rsid w:val="00AB4F8A"/>
    <w:rsid w:val="00AB5FA6"/>
    <w:rsid w:val="00AB673B"/>
    <w:rsid w:val="00AB692B"/>
    <w:rsid w:val="00AB6A56"/>
    <w:rsid w:val="00AB6B6C"/>
    <w:rsid w:val="00AB6E5C"/>
    <w:rsid w:val="00AB6F1E"/>
    <w:rsid w:val="00AB7DC4"/>
    <w:rsid w:val="00AC0068"/>
    <w:rsid w:val="00AC10AF"/>
    <w:rsid w:val="00AC15C1"/>
    <w:rsid w:val="00AC1705"/>
    <w:rsid w:val="00AC1B01"/>
    <w:rsid w:val="00AC28BB"/>
    <w:rsid w:val="00AC3008"/>
    <w:rsid w:val="00AC3139"/>
    <w:rsid w:val="00AC3733"/>
    <w:rsid w:val="00AC3871"/>
    <w:rsid w:val="00AC4299"/>
    <w:rsid w:val="00AC42A4"/>
    <w:rsid w:val="00AC4BD8"/>
    <w:rsid w:val="00AC4C61"/>
    <w:rsid w:val="00AC51B3"/>
    <w:rsid w:val="00AC65CE"/>
    <w:rsid w:val="00AC65E0"/>
    <w:rsid w:val="00AC6687"/>
    <w:rsid w:val="00AC67CF"/>
    <w:rsid w:val="00AC720C"/>
    <w:rsid w:val="00AC7990"/>
    <w:rsid w:val="00AD0628"/>
    <w:rsid w:val="00AD0771"/>
    <w:rsid w:val="00AD10FE"/>
    <w:rsid w:val="00AD12D4"/>
    <w:rsid w:val="00AD1561"/>
    <w:rsid w:val="00AD1D79"/>
    <w:rsid w:val="00AD1F41"/>
    <w:rsid w:val="00AD33C9"/>
    <w:rsid w:val="00AD3431"/>
    <w:rsid w:val="00AD3454"/>
    <w:rsid w:val="00AD37EE"/>
    <w:rsid w:val="00AD436F"/>
    <w:rsid w:val="00AD517C"/>
    <w:rsid w:val="00AD5707"/>
    <w:rsid w:val="00AD5E73"/>
    <w:rsid w:val="00AD6191"/>
    <w:rsid w:val="00AD6589"/>
    <w:rsid w:val="00AD79B9"/>
    <w:rsid w:val="00AD7F6F"/>
    <w:rsid w:val="00AE0018"/>
    <w:rsid w:val="00AE0810"/>
    <w:rsid w:val="00AE08BC"/>
    <w:rsid w:val="00AE1131"/>
    <w:rsid w:val="00AE1A72"/>
    <w:rsid w:val="00AE225F"/>
    <w:rsid w:val="00AE24BD"/>
    <w:rsid w:val="00AE2B6B"/>
    <w:rsid w:val="00AE38B2"/>
    <w:rsid w:val="00AE3C59"/>
    <w:rsid w:val="00AE4170"/>
    <w:rsid w:val="00AE44FA"/>
    <w:rsid w:val="00AE4B42"/>
    <w:rsid w:val="00AE5C6F"/>
    <w:rsid w:val="00AE62BD"/>
    <w:rsid w:val="00AE6315"/>
    <w:rsid w:val="00AE6579"/>
    <w:rsid w:val="00AE6786"/>
    <w:rsid w:val="00AE698E"/>
    <w:rsid w:val="00AE6B02"/>
    <w:rsid w:val="00AE7038"/>
    <w:rsid w:val="00AE7727"/>
    <w:rsid w:val="00AE77CB"/>
    <w:rsid w:val="00AE7D2A"/>
    <w:rsid w:val="00AE7DFE"/>
    <w:rsid w:val="00AF077F"/>
    <w:rsid w:val="00AF08FF"/>
    <w:rsid w:val="00AF0D2B"/>
    <w:rsid w:val="00AF0D7B"/>
    <w:rsid w:val="00AF1000"/>
    <w:rsid w:val="00AF17EF"/>
    <w:rsid w:val="00AF1980"/>
    <w:rsid w:val="00AF23DD"/>
    <w:rsid w:val="00AF2ABA"/>
    <w:rsid w:val="00AF2D0F"/>
    <w:rsid w:val="00AF2DD9"/>
    <w:rsid w:val="00AF31C4"/>
    <w:rsid w:val="00AF34B6"/>
    <w:rsid w:val="00AF36A5"/>
    <w:rsid w:val="00AF3A74"/>
    <w:rsid w:val="00AF3B0E"/>
    <w:rsid w:val="00AF4076"/>
    <w:rsid w:val="00AF4253"/>
    <w:rsid w:val="00AF536E"/>
    <w:rsid w:val="00AF5461"/>
    <w:rsid w:val="00AF5554"/>
    <w:rsid w:val="00AF592A"/>
    <w:rsid w:val="00AF593A"/>
    <w:rsid w:val="00AF6081"/>
    <w:rsid w:val="00AF6188"/>
    <w:rsid w:val="00AF673C"/>
    <w:rsid w:val="00AF67B3"/>
    <w:rsid w:val="00AF6976"/>
    <w:rsid w:val="00AF6D2B"/>
    <w:rsid w:val="00AF78F1"/>
    <w:rsid w:val="00B00C04"/>
    <w:rsid w:val="00B0164E"/>
    <w:rsid w:val="00B01C4E"/>
    <w:rsid w:val="00B01E07"/>
    <w:rsid w:val="00B02022"/>
    <w:rsid w:val="00B02384"/>
    <w:rsid w:val="00B02426"/>
    <w:rsid w:val="00B0244E"/>
    <w:rsid w:val="00B024A3"/>
    <w:rsid w:val="00B0288A"/>
    <w:rsid w:val="00B03290"/>
    <w:rsid w:val="00B04970"/>
    <w:rsid w:val="00B04A6F"/>
    <w:rsid w:val="00B04E09"/>
    <w:rsid w:val="00B05744"/>
    <w:rsid w:val="00B05BB2"/>
    <w:rsid w:val="00B05E30"/>
    <w:rsid w:val="00B060EF"/>
    <w:rsid w:val="00B06197"/>
    <w:rsid w:val="00B062C6"/>
    <w:rsid w:val="00B07190"/>
    <w:rsid w:val="00B074DC"/>
    <w:rsid w:val="00B074F4"/>
    <w:rsid w:val="00B0780A"/>
    <w:rsid w:val="00B07B19"/>
    <w:rsid w:val="00B10291"/>
    <w:rsid w:val="00B10BE3"/>
    <w:rsid w:val="00B1191C"/>
    <w:rsid w:val="00B120CD"/>
    <w:rsid w:val="00B12142"/>
    <w:rsid w:val="00B12E83"/>
    <w:rsid w:val="00B134B7"/>
    <w:rsid w:val="00B13599"/>
    <w:rsid w:val="00B13782"/>
    <w:rsid w:val="00B13D42"/>
    <w:rsid w:val="00B13E72"/>
    <w:rsid w:val="00B14A2D"/>
    <w:rsid w:val="00B14C41"/>
    <w:rsid w:val="00B14D97"/>
    <w:rsid w:val="00B153E1"/>
    <w:rsid w:val="00B15A0B"/>
    <w:rsid w:val="00B15E18"/>
    <w:rsid w:val="00B15E9D"/>
    <w:rsid w:val="00B16310"/>
    <w:rsid w:val="00B1647E"/>
    <w:rsid w:val="00B167E5"/>
    <w:rsid w:val="00B20C2B"/>
    <w:rsid w:val="00B20FCD"/>
    <w:rsid w:val="00B214DB"/>
    <w:rsid w:val="00B21832"/>
    <w:rsid w:val="00B21ABD"/>
    <w:rsid w:val="00B21B6B"/>
    <w:rsid w:val="00B21E2F"/>
    <w:rsid w:val="00B224E6"/>
    <w:rsid w:val="00B22543"/>
    <w:rsid w:val="00B22A82"/>
    <w:rsid w:val="00B239E9"/>
    <w:rsid w:val="00B24988"/>
    <w:rsid w:val="00B24B85"/>
    <w:rsid w:val="00B24BC3"/>
    <w:rsid w:val="00B25197"/>
    <w:rsid w:val="00B272C5"/>
    <w:rsid w:val="00B273F3"/>
    <w:rsid w:val="00B27CE1"/>
    <w:rsid w:val="00B30738"/>
    <w:rsid w:val="00B30A76"/>
    <w:rsid w:val="00B30C97"/>
    <w:rsid w:val="00B3200B"/>
    <w:rsid w:val="00B3220C"/>
    <w:rsid w:val="00B335C2"/>
    <w:rsid w:val="00B3363F"/>
    <w:rsid w:val="00B34BF0"/>
    <w:rsid w:val="00B350CF"/>
    <w:rsid w:val="00B35364"/>
    <w:rsid w:val="00B35F2C"/>
    <w:rsid w:val="00B35FE5"/>
    <w:rsid w:val="00B3601B"/>
    <w:rsid w:val="00B36144"/>
    <w:rsid w:val="00B36E8E"/>
    <w:rsid w:val="00B37494"/>
    <w:rsid w:val="00B37546"/>
    <w:rsid w:val="00B37778"/>
    <w:rsid w:val="00B37BBA"/>
    <w:rsid w:val="00B40585"/>
    <w:rsid w:val="00B41A99"/>
    <w:rsid w:val="00B420BA"/>
    <w:rsid w:val="00B42274"/>
    <w:rsid w:val="00B42772"/>
    <w:rsid w:val="00B42C68"/>
    <w:rsid w:val="00B431E6"/>
    <w:rsid w:val="00B43784"/>
    <w:rsid w:val="00B437C8"/>
    <w:rsid w:val="00B4413B"/>
    <w:rsid w:val="00B44198"/>
    <w:rsid w:val="00B444A6"/>
    <w:rsid w:val="00B444B9"/>
    <w:rsid w:val="00B44797"/>
    <w:rsid w:val="00B44AF4"/>
    <w:rsid w:val="00B44DD5"/>
    <w:rsid w:val="00B454DC"/>
    <w:rsid w:val="00B45F55"/>
    <w:rsid w:val="00B46690"/>
    <w:rsid w:val="00B47234"/>
    <w:rsid w:val="00B47404"/>
    <w:rsid w:val="00B47EB2"/>
    <w:rsid w:val="00B47F07"/>
    <w:rsid w:val="00B51696"/>
    <w:rsid w:val="00B516E7"/>
    <w:rsid w:val="00B51C82"/>
    <w:rsid w:val="00B52712"/>
    <w:rsid w:val="00B52B79"/>
    <w:rsid w:val="00B52F08"/>
    <w:rsid w:val="00B53792"/>
    <w:rsid w:val="00B53B73"/>
    <w:rsid w:val="00B546DB"/>
    <w:rsid w:val="00B54C7B"/>
    <w:rsid w:val="00B563A3"/>
    <w:rsid w:val="00B56E57"/>
    <w:rsid w:val="00B56F73"/>
    <w:rsid w:val="00B56F88"/>
    <w:rsid w:val="00B57A1E"/>
    <w:rsid w:val="00B57EDA"/>
    <w:rsid w:val="00B601EE"/>
    <w:rsid w:val="00B607D5"/>
    <w:rsid w:val="00B61155"/>
    <w:rsid w:val="00B6285B"/>
    <w:rsid w:val="00B62D4F"/>
    <w:rsid w:val="00B62D94"/>
    <w:rsid w:val="00B63D1A"/>
    <w:rsid w:val="00B63EF9"/>
    <w:rsid w:val="00B64006"/>
    <w:rsid w:val="00B6417B"/>
    <w:rsid w:val="00B64377"/>
    <w:rsid w:val="00B64439"/>
    <w:rsid w:val="00B64762"/>
    <w:rsid w:val="00B651B6"/>
    <w:rsid w:val="00B65BD3"/>
    <w:rsid w:val="00B65BF9"/>
    <w:rsid w:val="00B66265"/>
    <w:rsid w:val="00B662C1"/>
    <w:rsid w:val="00B6690D"/>
    <w:rsid w:val="00B6691D"/>
    <w:rsid w:val="00B67E01"/>
    <w:rsid w:val="00B70116"/>
    <w:rsid w:val="00B703B6"/>
    <w:rsid w:val="00B703D0"/>
    <w:rsid w:val="00B70690"/>
    <w:rsid w:val="00B714AD"/>
    <w:rsid w:val="00B71F16"/>
    <w:rsid w:val="00B71FD5"/>
    <w:rsid w:val="00B72009"/>
    <w:rsid w:val="00B72242"/>
    <w:rsid w:val="00B725EB"/>
    <w:rsid w:val="00B72D4D"/>
    <w:rsid w:val="00B72DB4"/>
    <w:rsid w:val="00B72E31"/>
    <w:rsid w:val="00B7300E"/>
    <w:rsid w:val="00B7365C"/>
    <w:rsid w:val="00B73C9E"/>
    <w:rsid w:val="00B74142"/>
    <w:rsid w:val="00B741E5"/>
    <w:rsid w:val="00B742CF"/>
    <w:rsid w:val="00B74E39"/>
    <w:rsid w:val="00B75103"/>
    <w:rsid w:val="00B7534D"/>
    <w:rsid w:val="00B75510"/>
    <w:rsid w:val="00B759A1"/>
    <w:rsid w:val="00B75FD0"/>
    <w:rsid w:val="00B76FDD"/>
    <w:rsid w:val="00B77111"/>
    <w:rsid w:val="00B779E6"/>
    <w:rsid w:val="00B800B4"/>
    <w:rsid w:val="00B80756"/>
    <w:rsid w:val="00B80D75"/>
    <w:rsid w:val="00B80DA0"/>
    <w:rsid w:val="00B81479"/>
    <w:rsid w:val="00B814EB"/>
    <w:rsid w:val="00B815D1"/>
    <w:rsid w:val="00B81BD4"/>
    <w:rsid w:val="00B81C85"/>
    <w:rsid w:val="00B82FB0"/>
    <w:rsid w:val="00B830EF"/>
    <w:rsid w:val="00B8404E"/>
    <w:rsid w:val="00B84426"/>
    <w:rsid w:val="00B84637"/>
    <w:rsid w:val="00B846CC"/>
    <w:rsid w:val="00B84FA3"/>
    <w:rsid w:val="00B853AD"/>
    <w:rsid w:val="00B859C5"/>
    <w:rsid w:val="00B85A14"/>
    <w:rsid w:val="00B86654"/>
    <w:rsid w:val="00B86E77"/>
    <w:rsid w:val="00B870CC"/>
    <w:rsid w:val="00B877FC"/>
    <w:rsid w:val="00B87887"/>
    <w:rsid w:val="00B879E3"/>
    <w:rsid w:val="00B87E87"/>
    <w:rsid w:val="00B90065"/>
    <w:rsid w:val="00B90B40"/>
    <w:rsid w:val="00B91097"/>
    <w:rsid w:val="00B91283"/>
    <w:rsid w:val="00B91BAE"/>
    <w:rsid w:val="00B9226F"/>
    <w:rsid w:val="00B92781"/>
    <w:rsid w:val="00B92BB1"/>
    <w:rsid w:val="00B93A0B"/>
    <w:rsid w:val="00B93C1D"/>
    <w:rsid w:val="00B93D40"/>
    <w:rsid w:val="00B93DA3"/>
    <w:rsid w:val="00B94D43"/>
    <w:rsid w:val="00B94DF7"/>
    <w:rsid w:val="00B95121"/>
    <w:rsid w:val="00B95B74"/>
    <w:rsid w:val="00B95DCF"/>
    <w:rsid w:val="00B963A8"/>
    <w:rsid w:val="00B9680A"/>
    <w:rsid w:val="00B9693B"/>
    <w:rsid w:val="00B96988"/>
    <w:rsid w:val="00B97265"/>
    <w:rsid w:val="00B9734F"/>
    <w:rsid w:val="00BA0471"/>
    <w:rsid w:val="00BA067C"/>
    <w:rsid w:val="00BA2001"/>
    <w:rsid w:val="00BA2BF6"/>
    <w:rsid w:val="00BA2DC5"/>
    <w:rsid w:val="00BA2E47"/>
    <w:rsid w:val="00BA353A"/>
    <w:rsid w:val="00BA3763"/>
    <w:rsid w:val="00BA49C8"/>
    <w:rsid w:val="00BA4B7B"/>
    <w:rsid w:val="00BA4C05"/>
    <w:rsid w:val="00BA4E41"/>
    <w:rsid w:val="00BA5355"/>
    <w:rsid w:val="00BA577B"/>
    <w:rsid w:val="00BA58F0"/>
    <w:rsid w:val="00BA5D68"/>
    <w:rsid w:val="00BA67D1"/>
    <w:rsid w:val="00BA6AC3"/>
    <w:rsid w:val="00BA6EA1"/>
    <w:rsid w:val="00BA734E"/>
    <w:rsid w:val="00BA78FF"/>
    <w:rsid w:val="00BA79F9"/>
    <w:rsid w:val="00BA7B50"/>
    <w:rsid w:val="00BB01CF"/>
    <w:rsid w:val="00BB025C"/>
    <w:rsid w:val="00BB05FF"/>
    <w:rsid w:val="00BB074B"/>
    <w:rsid w:val="00BB109F"/>
    <w:rsid w:val="00BB18AB"/>
    <w:rsid w:val="00BB203A"/>
    <w:rsid w:val="00BB239D"/>
    <w:rsid w:val="00BB33CA"/>
    <w:rsid w:val="00BB35C7"/>
    <w:rsid w:val="00BB38D8"/>
    <w:rsid w:val="00BB3A97"/>
    <w:rsid w:val="00BB4230"/>
    <w:rsid w:val="00BB44EE"/>
    <w:rsid w:val="00BB452D"/>
    <w:rsid w:val="00BB47E1"/>
    <w:rsid w:val="00BB4804"/>
    <w:rsid w:val="00BB4C60"/>
    <w:rsid w:val="00BB5144"/>
    <w:rsid w:val="00BB523C"/>
    <w:rsid w:val="00BB5242"/>
    <w:rsid w:val="00BB5EA6"/>
    <w:rsid w:val="00BB6DB1"/>
    <w:rsid w:val="00BB726F"/>
    <w:rsid w:val="00BB7480"/>
    <w:rsid w:val="00BB784E"/>
    <w:rsid w:val="00BB7CBE"/>
    <w:rsid w:val="00BC0626"/>
    <w:rsid w:val="00BC155A"/>
    <w:rsid w:val="00BC19A1"/>
    <w:rsid w:val="00BC250E"/>
    <w:rsid w:val="00BC2E2A"/>
    <w:rsid w:val="00BC31BA"/>
    <w:rsid w:val="00BC333E"/>
    <w:rsid w:val="00BC3481"/>
    <w:rsid w:val="00BC393D"/>
    <w:rsid w:val="00BC3AA4"/>
    <w:rsid w:val="00BC3D66"/>
    <w:rsid w:val="00BC3F37"/>
    <w:rsid w:val="00BC454B"/>
    <w:rsid w:val="00BC45FF"/>
    <w:rsid w:val="00BC4F32"/>
    <w:rsid w:val="00BC5668"/>
    <w:rsid w:val="00BC5CA9"/>
    <w:rsid w:val="00BC6198"/>
    <w:rsid w:val="00BC6BB2"/>
    <w:rsid w:val="00BC7701"/>
    <w:rsid w:val="00BC7759"/>
    <w:rsid w:val="00BC7BCB"/>
    <w:rsid w:val="00BD009C"/>
    <w:rsid w:val="00BD097C"/>
    <w:rsid w:val="00BD17B3"/>
    <w:rsid w:val="00BD1B20"/>
    <w:rsid w:val="00BD29E8"/>
    <w:rsid w:val="00BD2B8B"/>
    <w:rsid w:val="00BD2C8F"/>
    <w:rsid w:val="00BD356A"/>
    <w:rsid w:val="00BD3875"/>
    <w:rsid w:val="00BD3966"/>
    <w:rsid w:val="00BD4A95"/>
    <w:rsid w:val="00BD4E11"/>
    <w:rsid w:val="00BD4F9B"/>
    <w:rsid w:val="00BD527A"/>
    <w:rsid w:val="00BD5855"/>
    <w:rsid w:val="00BD5E6B"/>
    <w:rsid w:val="00BD6E28"/>
    <w:rsid w:val="00BD7133"/>
    <w:rsid w:val="00BD76CE"/>
    <w:rsid w:val="00BD7C06"/>
    <w:rsid w:val="00BD7C59"/>
    <w:rsid w:val="00BD7FB4"/>
    <w:rsid w:val="00BE04D2"/>
    <w:rsid w:val="00BE0677"/>
    <w:rsid w:val="00BE0CAD"/>
    <w:rsid w:val="00BE0CBD"/>
    <w:rsid w:val="00BE1054"/>
    <w:rsid w:val="00BE1177"/>
    <w:rsid w:val="00BE1426"/>
    <w:rsid w:val="00BE1F63"/>
    <w:rsid w:val="00BE2E58"/>
    <w:rsid w:val="00BE32DD"/>
    <w:rsid w:val="00BE3483"/>
    <w:rsid w:val="00BE380D"/>
    <w:rsid w:val="00BE38C5"/>
    <w:rsid w:val="00BE491F"/>
    <w:rsid w:val="00BE6E24"/>
    <w:rsid w:val="00BE7A84"/>
    <w:rsid w:val="00BE7EE1"/>
    <w:rsid w:val="00BF003D"/>
    <w:rsid w:val="00BF0925"/>
    <w:rsid w:val="00BF0BAB"/>
    <w:rsid w:val="00BF11D1"/>
    <w:rsid w:val="00BF1560"/>
    <w:rsid w:val="00BF21BA"/>
    <w:rsid w:val="00BF2D7F"/>
    <w:rsid w:val="00BF2EF7"/>
    <w:rsid w:val="00BF32D5"/>
    <w:rsid w:val="00BF3D8B"/>
    <w:rsid w:val="00BF56C1"/>
    <w:rsid w:val="00BF5A86"/>
    <w:rsid w:val="00BF5BA5"/>
    <w:rsid w:val="00BF5C51"/>
    <w:rsid w:val="00BF5FA0"/>
    <w:rsid w:val="00BF674E"/>
    <w:rsid w:val="00BF6B00"/>
    <w:rsid w:val="00BF7135"/>
    <w:rsid w:val="00BF71C5"/>
    <w:rsid w:val="00BF76A3"/>
    <w:rsid w:val="00BF7CF9"/>
    <w:rsid w:val="00C00A2B"/>
    <w:rsid w:val="00C00E2E"/>
    <w:rsid w:val="00C02276"/>
    <w:rsid w:val="00C03322"/>
    <w:rsid w:val="00C0420B"/>
    <w:rsid w:val="00C04611"/>
    <w:rsid w:val="00C04B08"/>
    <w:rsid w:val="00C04C06"/>
    <w:rsid w:val="00C05214"/>
    <w:rsid w:val="00C0619F"/>
    <w:rsid w:val="00C064C9"/>
    <w:rsid w:val="00C065DF"/>
    <w:rsid w:val="00C06A9D"/>
    <w:rsid w:val="00C0768D"/>
    <w:rsid w:val="00C10DEA"/>
    <w:rsid w:val="00C10F1B"/>
    <w:rsid w:val="00C12A82"/>
    <w:rsid w:val="00C12E2D"/>
    <w:rsid w:val="00C131FB"/>
    <w:rsid w:val="00C1399B"/>
    <w:rsid w:val="00C14029"/>
    <w:rsid w:val="00C144D5"/>
    <w:rsid w:val="00C14744"/>
    <w:rsid w:val="00C14DF3"/>
    <w:rsid w:val="00C14F0A"/>
    <w:rsid w:val="00C15BE7"/>
    <w:rsid w:val="00C162B8"/>
    <w:rsid w:val="00C162D6"/>
    <w:rsid w:val="00C16C60"/>
    <w:rsid w:val="00C16F17"/>
    <w:rsid w:val="00C174CF"/>
    <w:rsid w:val="00C1750C"/>
    <w:rsid w:val="00C179FB"/>
    <w:rsid w:val="00C17EF4"/>
    <w:rsid w:val="00C20697"/>
    <w:rsid w:val="00C209EB"/>
    <w:rsid w:val="00C20A00"/>
    <w:rsid w:val="00C20C6B"/>
    <w:rsid w:val="00C20D3E"/>
    <w:rsid w:val="00C22002"/>
    <w:rsid w:val="00C2291E"/>
    <w:rsid w:val="00C234C5"/>
    <w:rsid w:val="00C23B7A"/>
    <w:rsid w:val="00C242D5"/>
    <w:rsid w:val="00C2483D"/>
    <w:rsid w:val="00C24AF5"/>
    <w:rsid w:val="00C24C1A"/>
    <w:rsid w:val="00C26376"/>
    <w:rsid w:val="00C265E1"/>
    <w:rsid w:val="00C269A5"/>
    <w:rsid w:val="00C26DCD"/>
    <w:rsid w:val="00C27937"/>
    <w:rsid w:val="00C27E15"/>
    <w:rsid w:val="00C30114"/>
    <w:rsid w:val="00C3068C"/>
    <w:rsid w:val="00C30D41"/>
    <w:rsid w:val="00C31126"/>
    <w:rsid w:val="00C31A00"/>
    <w:rsid w:val="00C31F04"/>
    <w:rsid w:val="00C32A00"/>
    <w:rsid w:val="00C33173"/>
    <w:rsid w:val="00C33589"/>
    <w:rsid w:val="00C33B32"/>
    <w:rsid w:val="00C33F8C"/>
    <w:rsid w:val="00C34323"/>
    <w:rsid w:val="00C34BA0"/>
    <w:rsid w:val="00C35076"/>
    <w:rsid w:val="00C353FF"/>
    <w:rsid w:val="00C35D7E"/>
    <w:rsid w:val="00C35FA3"/>
    <w:rsid w:val="00C3630B"/>
    <w:rsid w:val="00C366D8"/>
    <w:rsid w:val="00C36F9F"/>
    <w:rsid w:val="00C371E2"/>
    <w:rsid w:val="00C37C6B"/>
    <w:rsid w:val="00C4016B"/>
    <w:rsid w:val="00C404D8"/>
    <w:rsid w:val="00C40978"/>
    <w:rsid w:val="00C409F6"/>
    <w:rsid w:val="00C40B3D"/>
    <w:rsid w:val="00C41114"/>
    <w:rsid w:val="00C41348"/>
    <w:rsid w:val="00C417F3"/>
    <w:rsid w:val="00C41BDD"/>
    <w:rsid w:val="00C41DC8"/>
    <w:rsid w:val="00C41FB1"/>
    <w:rsid w:val="00C42222"/>
    <w:rsid w:val="00C42C85"/>
    <w:rsid w:val="00C42CE5"/>
    <w:rsid w:val="00C43546"/>
    <w:rsid w:val="00C4386B"/>
    <w:rsid w:val="00C43FD6"/>
    <w:rsid w:val="00C44112"/>
    <w:rsid w:val="00C44BB5"/>
    <w:rsid w:val="00C450B0"/>
    <w:rsid w:val="00C4533A"/>
    <w:rsid w:val="00C45707"/>
    <w:rsid w:val="00C45EEF"/>
    <w:rsid w:val="00C46258"/>
    <w:rsid w:val="00C465BC"/>
    <w:rsid w:val="00C46C01"/>
    <w:rsid w:val="00C46EA8"/>
    <w:rsid w:val="00C46FA5"/>
    <w:rsid w:val="00C4718A"/>
    <w:rsid w:val="00C479E4"/>
    <w:rsid w:val="00C47A1E"/>
    <w:rsid w:val="00C47D92"/>
    <w:rsid w:val="00C5034B"/>
    <w:rsid w:val="00C50F39"/>
    <w:rsid w:val="00C510DB"/>
    <w:rsid w:val="00C51AD5"/>
    <w:rsid w:val="00C51D30"/>
    <w:rsid w:val="00C52C81"/>
    <w:rsid w:val="00C53943"/>
    <w:rsid w:val="00C53F0B"/>
    <w:rsid w:val="00C54037"/>
    <w:rsid w:val="00C5422F"/>
    <w:rsid w:val="00C54F30"/>
    <w:rsid w:val="00C55152"/>
    <w:rsid w:val="00C551FD"/>
    <w:rsid w:val="00C55F5D"/>
    <w:rsid w:val="00C56079"/>
    <w:rsid w:val="00C563CC"/>
    <w:rsid w:val="00C5643D"/>
    <w:rsid w:val="00C56556"/>
    <w:rsid w:val="00C56C43"/>
    <w:rsid w:val="00C56FF7"/>
    <w:rsid w:val="00C57574"/>
    <w:rsid w:val="00C60DD7"/>
    <w:rsid w:val="00C615CD"/>
    <w:rsid w:val="00C6227E"/>
    <w:rsid w:val="00C622D0"/>
    <w:rsid w:val="00C62497"/>
    <w:rsid w:val="00C62718"/>
    <w:rsid w:val="00C62789"/>
    <w:rsid w:val="00C62BFF"/>
    <w:rsid w:val="00C62CB7"/>
    <w:rsid w:val="00C64022"/>
    <w:rsid w:val="00C64DDA"/>
    <w:rsid w:val="00C650B4"/>
    <w:rsid w:val="00C651AE"/>
    <w:rsid w:val="00C65503"/>
    <w:rsid w:val="00C65578"/>
    <w:rsid w:val="00C65DE4"/>
    <w:rsid w:val="00C661B8"/>
    <w:rsid w:val="00C667C1"/>
    <w:rsid w:val="00C66FA7"/>
    <w:rsid w:val="00C6734C"/>
    <w:rsid w:val="00C6743C"/>
    <w:rsid w:val="00C677C8"/>
    <w:rsid w:val="00C703CA"/>
    <w:rsid w:val="00C717A3"/>
    <w:rsid w:val="00C717D4"/>
    <w:rsid w:val="00C71938"/>
    <w:rsid w:val="00C71FC5"/>
    <w:rsid w:val="00C723A5"/>
    <w:rsid w:val="00C72505"/>
    <w:rsid w:val="00C72EA7"/>
    <w:rsid w:val="00C73634"/>
    <w:rsid w:val="00C73936"/>
    <w:rsid w:val="00C7395B"/>
    <w:rsid w:val="00C73D37"/>
    <w:rsid w:val="00C73E1A"/>
    <w:rsid w:val="00C7407B"/>
    <w:rsid w:val="00C745FE"/>
    <w:rsid w:val="00C748BB"/>
    <w:rsid w:val="00C754C5"/>
    <w:rsid w:val="00C75658"/>
    <w:rsid w:val="00C757A6"/>
    <w:rsid w:val="00C7583D"/>
    <w:rsid w:val="00C75B04"/>
    <w:rsid w:val="00C75B67"/>
    <w:rsid w:val="00C76031"/>
    <w:rsid w:val="00C7673F"/>
    <w:rsid w:val="00C76A57"/>
    <w:rsid w:val="00C76F55"/>
    <w:rsid w:val="00C7700D"/>
    <w:rsid w:val="00C77856"/>
    <w:rsid w:val="00C77C71"/>
    <w:rsid w:val="00C806CC"/>
    <w:rsid w:val="00C813B3"/>
    <w:rsid w:val="00C8297A"/>
    <w:rsid w:val="00C834E4"/>
    <w:rsid w:val="00C837B6"/>
    <w:rsid w:val="00C8400F"/>
    <w:rsid w:val="00C84138"/>
    <w:rsid w:val="00C8454E"/>
    <w:rsid w:val="00C851AA"/>
    <w:rsid w:val="00C85743"/>
    <w:rsid w:val="00C8584B"/>
    <w:rsid w:val="00C85877"/>
    <w:rsid w:val="00C85900"/>
    <w:rsid w:val="00C8617B"/>
    <w:rsid w:val="00C87948"/>
    <w:rsid w:val="00C879FE"/>
    <w:rsid w:val="00C9062D"/>
    <w:rsid w:val="00C9183A"/>
    <w:rsid w:val="00C92089"/>
    <w:rsid w:val="00C925EE"/>
    <w:rsid w:val="00C93157"/>
    <w:rsid w:val="00C93AD3"/>
    <w:rsid w:val="00C94C8C"/>
    <w:rsid w:val="00C9537C"/>
    <w:rsid w:val="00C9577D"/>
    <w:rsid w:val="00C95D52"/>
    <w:rsid w:val="00C95DF6"/>
    <w:rsid w:val="00C96CA3"/>
    <w:rsid w:val="00C97759"/>
    <w:rsid w:val="00C977EF"/>
    <w:rsid w:val="00C97870"/>
    <w:rsid w:val="00C97B38"/>
    <w:rsid w:val="00CA01E0"/>
    <w:rsid w:val="00CA0794"/>
    <w:rsid w:val="00CA1018"/>
    <w:rsid w:val="00CA2563"/>
    <w:rsid w:val="00CA28C1"/>
    <w:rsid w:val="00CA2A84"/>
    <w:rsid w:val="00CA2CBB"/>
    <w:rsid w:val="00CA347B"/>
    <w:rsid w:val="00CA37DF"/>
    <w:rsid w:val="00CA437B"/>
    <w:rsid w:val="00CA50EB"/>
    <w:rsid w:val="00CA50F8"/>
    <w:rsid w:val="00CA5457"/>
    <w:rsid w:val="00CA5EC9"/>
    <w:rsid w:val="00CA651E"/>
    <w:rsid w:val="00CA657E"/>
    <w:rsid w:val="00CA686E"/>
    <w:rsid w:val="00CA6F91"/>
    <w:rsid w:val="00CA7D8F"/>
    <w:rsid w:val="00CA7F90"/>
    <w:rsid w:val="00CB0CD6"/>
    <w:rsid w:val="00CB1473"/>
    <w:rsid w:val="00CB14FE"/>
    <w:rsid w:val="00CB161A"/>
    <w:rsid w:val="00CB1D20"/>
    <w:rsid w:val="00CB2022"/>
    <w:rsid w:val="00CB2F1E"/>
    <w:rsid w:val="00CB3111"/>
    <w:rsid w:val="00CB3365"/>
    <w:rsid w:val="00CB34D9"/>
    <w:rsid w:val="00CB425C"/>
    <w:rsid w:val="00CB435B"/>
    <w:rsid w:val="00CB449B"/>
    <w:rsid w:val="00CB45A1"/>
    <w:rsid w:val="00CB470F"/>
    <w:rsid w:val="00CB4833"/>
    <w:rsid w:val="00CB49DB"/>
    <w:rsid w:val="00CB4A6D"/>
    <w:rsid w:val="00CB4ACD"/>
    <w:rsid w:val="00CB530F"/>
    <w:rsid w:val="00CB5944"/>
    <w:rsid w:val="00CB59B2"/>
    <w:rsid w:val="00CB5D73"/>
    <w:rsid w:val="00CB63B9"/>
    <w:rsid w:val="00CB6936"/>
    <w:rsid w:val="00CB69DB"/>
    <w:rsid w:val="00CB7B31"/>
    <w:rsid w:val="00CB7E3B"/>
    <w:rsid w:val="00CC00DE"/>
    <w:rsid w:val="00CC0593"/>
    <w:rsid w:val="00CC07DB"/>
    <w:rsid w:val="00CC0B0C"/>
    <w:rsid w:val="00CC0EEC"/>
    <w:rsid w:val="00CC1F9E"/>
    <w:rsid w:val="00CC20D7"/>
    <w:rsid w:val="00CC2B3F"/>
    <w:rsid w:val="00CC2DCE"/>
    <w:rsid w:val="00CC2E7C"/>
    <w:rsid w:val="00CC3576"/>
    <w:rsid w:val="00CC37FC"/>
    <w:rsid w:val="00CC3907"/>
    <w:rsid w:val="00CC3BF2"/>
    <w:rsid w:val="00CC44B5"/>
    <w:rsid w:val="00CC47CC"/>
    <w:rsid w:val="00CC52CE"/>
    <w:rsid w:val="00CC5F0A"/>
    <w:rsid w:val="00CC6114"/>
    <w:rsid w:val="00CC61D2"/>
    <w:rsid w:val="00CC6371"/>
    <w:rsid w:val="00CC751F"/>
    <w:rsid w:val="00CC793B"/>
    <w:rsid w:val="00CC7DFA"/>
    <w:rsid w:val="00CD0002"/>
    <w:rsid w:val="00CD03C1"/>
    <w:rsid w:val="00CD05A9"/>
    <w:rsid w:val="00CD07EC"/>
    <w:rsid w:val="00CD1912"/>
    <w:rsid w:val="00CD272A"/>
    <w:rsid w:val="00CD2B8F"/>
    <w:rsid w:val="00CD2D9C"/>
    <w:rsid w:val="00CD2F83"/>
    <w:rsid w:val="00CD46C9"/>
    <w:rsid w:val="00CD4CF0"/>
    <w:rsid w:val="00CD4FA4"/>
    <w:rsid w:val="00CD5099"/>
    <w:rsid w:val="00CD5199"/>
    <w:rsid w:val="00CD5377"/>
    <w:rsid w:val="00CD5A3F"/>
    <w:rsid w:val="00CD5AA2"/>
    <w:rsid w:val="00CD5F0A"/>
    <w:rsid w:val="00CD673C"/>
    <w:rsid w:val="00CD7B6B"/>
    <w:rsid w:val="00CD7F9D"/>
    <w:rsid w:val="00CD7FEC"/>
    <w:rsid w:val="00CE0421"/>
    <w:rsid w:val="00CE05EF"/>
    <w:rsid w:val="00CE0CC8"/>
    <w:rsid w:val="00CE11F9"/>
    <w:rsid w:val="00CE1477"/>
    <w:rsid w:val="00CE207C"/>
    <w:rsid w:val="00CE232D"/>
    <w:rsid w:val="00CE361C"/>
    <w:rsid w:val="00CE37E7"/>
    <w:rsid w:val="00CE4E91"/>
    <w:rsid w:val="00CE544A"/>
    <w:rsid w:val="00CE578D"/>
    <w:rsid w:val="00CE6104"/>
    <w:rsid w:val="00CE6B3F"/>
    <w:rsid w:val="00CE6EE5"/>
    <w:rsid w:val="00CE7FD5"/>
    <w:rsid w:val="00CF03A2"/>
    <w:rsid w:val="00CF0936"/>
    <w:rsid w:val="00CF0DF2"/>
    <w:rsid w:val="00CF0E7E"/>
    <w:rsid w:val="00CF10FA"/>
    <w:rsid w:val="00CF1B45"/>
    <w:rsid w:val="00CF22A6"/>
    <w:rsid w:val="00CF2604"/>
    <w:rsid w:val="00CF2631"/>
    <w:rsid w:val="00CF2CE1"/>
    <w:rsid w:val="00CF2D9E"/>
    <w:rsid w:val="00CF3021"/>
    <w:rsid w:val="00CF3032"/>
    <w:rsid w:val="00CF353B"/>
    <w:rsid w:val="00CF3B61"/>
    <w:rsid w:val="00CF52F9"/>
    <w:rsid w:val="00CF59B8"/>
    <w:rsid w:val="00CF5DD0"/>
    <w:rsid w:val="00CF624C"/>
    <w:rsid w:val="00CF63A0"/>
    <w:rsid w:val="00CF65A7"/>
    <w:rsid w:val="00CF6C0C"/>
    <w:rsid w:val="00CF73FC"/>
    <w:rsid w:val="00CF75BB"/>
    <w:rsid w:val="00CF7801"/>
    <w:rsid w:val="00CF7EAB"/>
    <w:rsid w:val="00D008CB"/>
    <w:rsid w:val="00D010CD"/>
    <w:rsid w:val="00D01121"/>
    <w:rsid w:val="00D01128"/>
    <w:rsid w:val="00D014F4"/>
    <w:rsid w:val="00D023AC"/>
    <w:rsid w:val="00D029CB"/>
    <w:rsid w:val="00D02ECF"/>
    <w:rsid w:val="00D036EF"/>
    <w:rsid w:val="00D03796"/>
    <w:rsid w:val="00D03C91"/>
    <w:rsid w:val="00D0458B"/>
    <w:rsid w:val="00D04D31"/>
    <w:rsid w:val="00D04DAD"/>
    <w:rsid w:val="00D04DFB"/>
    <w:rsid w:val="00D05BA3"/>
    <w:rsid w:val="00D05DCD"/>
    <w:rsid w:val="00D063D4"/>
    <w:rsid w:val="00D068A9"/>
    <w:rsid w:val="00D06D68"/>
    <w:rsid w:val="00D07040"/>
    <w:rsid w:val="00D07394"/>
    <w:rsid w:val="00D07821"/>
    <w:rsid w:val="00D07D59"/>
    <w:rsid w:val="00D07E11"/>
    <w:rsid w:val="00D07F1E"/>
    <w:rsid w:val="00D109A8"/>
    <w:rsid w:val="00D10E52"/>
    <w:rsid w:val="00D11DC7"/>
    <w:rsid w:val="00D126BB"/>
    <w:rsid w:val="00D12992"/>
    <w:rsid w:val="00D13128"/>
    <w:rsid w:val="00D13AE7"/>
    <w:rsid w:val="00D13B3F"/>
    <w:rsid w:val="00D13F04"/>
    <w:rsid w:val="00D149E4"/>
    <w:rsid w:val="00D15554"/>
    <w:rsid w:val="00D15660"/>
    <w:rsid w:val="00D15F98"/>
    <w:rsid w:val="00D161E9"/>
    <w:rsid w:val="00D16293"/>
    <w:rsid w:val="00D1643F"/>
    <w:rsid w:val="00D1658E"/>
    <w:rsid w:val="00D17655"/>
    <w:rsid w:val="00D1797C"/>
    <w:rsid w:val="00D2049B"/>
    <w:rsid w:val="00D207B7"/>
    <w:rsid w:val="00D21A59"/>
    <w:rsid w:val="00D22595"/>
    <w:rsid w:val="00D22A93"/>
    <w:rsid w:val="00D233FB"/>
    <w:rsid w:val="00D23980"/>
    <w:rsid w:val="00D24D8D"/>
    <w:rsid w:val="00D25270"/>
    <w:rsid w:val="00D25773"/>
    <w:rsid w:val="00D25DAA"/>
    <w:rsid w:val="00D2638A"/>
    <w:rsid w:val="00D263A6"/>
    <w:rsid w:val="00D26C57"/>
    <w:rsid w:val="00D27A0C"/>
    <w:rsid w:val="00D27D65"/>
    <w:rsid w:val="00D30720"/>
    <w:rsid w:val="00D308B2"/>
    <w:rsid w:val="00D30A32"/>
    <w:rsid w:val="00D30F0E"/>
    <w:rsid w:val="00D3101D"/>
    <w:rsid w:val="00D31E2A"/>
    <w:rsid w:val="00D324A5"/>
    <w:rsid w:val="00D33538"/>
    <w:rsid w:val="00D339EB"/>
    <w:rsid w:val="00D33FC2"/>
    <w:rsid w:val="00D341CE"/>
    <w:rsid w:val="00D352E7"/>
    <w:rsid w:val="00D3586F"/>
    <w:rsid w:val="00D360AB"/>
    <w:rsid w:val="00D3637F"/>
    <w:rsid w:val="00D364E9"/>
    <w:rsid w:val="00D369C2"/>
    <w:rsid w:val="00D36CD6"/>
    <w:rsid w:val="00D36DCA"/>
    <w:rsid w:val="00D36FE5"/>
    <w:rsid w:val="00D3750E"/>
    <w:rsid w:val="00D3784A"/>
    <w:rsid w:val="00D37F22"/>
    <w:rsid w:val="00D40158"/>
    <w:rsid w:val="00D405E1"/>
    <w:rsid w:val="00D4188F"/>
    <w:rsid w:val="00D41A00"/>
    <w:rsid w:val="00D41D93"/>
    <w:rsid w:val="00D42283"/>
    <w:rsid w:val="00D42E49"/>
    <w:rsid w:val="00D4305A"/>
    <w:rsid w:val="00D44BE2"/>
    <w:rsid w:val="00D45035"/>
    <w:rsid w:val="00D4504E"/>
    <w:rsid w:val="00D45C6F"/>
    <w:rsid w:val="00D46195"/>
    <w:rsid w:val="00D46C2C"/>
    <w:rsid w:val="00D46D21"/>
    <w:rsid w:val="00D47980"/>
    <w:rsid w:val="00D50976"/>
    <w:rsid w:val="00D51859"/>
    <w:rsid w:val="00D518D9"/>
    <w:rsid w:val="00D51FE1"/>
    <w:rsid w:val="00D521D5"/>
    <w:rsid w:val="00D526BC"/>
    <w:rsid w:val="00D52E6D"/>
    <w:rsid w:val="00D52EBE"/>
    <w:rsid w:val="00D55150"/>
    <w:rsid w:val="00D55747"/>
    <w:rsid w:val="00D5591D"/>
    <w:rsid w:val="00D559D7"/>
    <w:rsid w:val="00D55BD6"/>
    <w:rsid w:val="00D55CB7"/>
    <w:rsid w:val="00D55EDB"/>
    <w:rsid w:val="00D56B65"/>
    <w:rsid w:val="00D56D09"/>
    <w:rsid w:val="00D56E14"/>
    <w:rsid w:val="00D576A8"/>
    <w:rsid w:val="00D576D3"/>
    <w:rsid w:val="00D57D30"/>
    <w:rsid w:val="00D57F1A"/>
    <w:rsid w:val="00D6000C"/>
    <w:rsid w:val="00D60A52"/>
    <w:rsid w:val="00D61088"/>
    <w:rsid w:val="00D6141F"/>
    <w:rsid w:val="00D62ACF"/>
    <w:rsid w:val="00D63392"/>
    <w:rsid w:val="00D637F3"/>
    <w:rsid w:val="00D63802"/>
    <w:rsid w:val="00D63981"/>
    <w:rsid w:val="00D64734"/>
    <w:rsid w:val="00D64783"/>
    <w:rsid w:val="00D6497C"/>
    <w:rsid w:val="00D6553E"/>
    <w:rsid w:val="00D667A7"/>
    <w:rsid w:val="00D66AAD"/>
    <w:rsid w:val="00D66CF4"/>
    <w:rsid w:val="00D672E4"/>
    <w:rsid w:val="00D67536"/>
    <w:rsid w:val="00D677D7"/>
    <w:rsid w:val="00D701B8"/>
    <w:rsid w:val="00D704E9"/>
    <w:rsid w:val="00D70BE2"/>
    <w:rsid w:val="00D70D6D"/>
    <w:rsid w:val="00D716A9"/>
    <w:rsid w:val="00D72208"/>
    <w:rsid w:val="00D72B50"/>
    <w:rsid w:val="00D72D42"/>
    <w:rsid w:val="00D733A9"/>
    <w:rsid w:val="00D73C73"/>
    <w:rsid w:val="00D73C8D"/>
    <w:rsid w:val="00D7499C"/>
    <w:rsid w:val="00D76405"/>
    <w:rsid w:val="00D76449"/>
    <w:rsid w:val="00D7671D"/>
    <w:rsid w:val="00D76FA6"/>
    <w:rsid w:val="00D77914"/>
    <w:rsid w:val="00D77A06"/>
    <w:rsid w:val="00D77CAD"/>
    <w:rsid w:val="00D80B12"/>
    <w:rsid w:val="00D80C1F"/>
    <w:rsid w:val="00D80D8F"/>
    <w:rsid w:val="00D82231"/>
    <w:rsid w:val="00D828AC"/>
    <w:rsid w:val="00D82BD9"/>
    <w:rsid w:val="00D82D06"/>
    <w:rsid w:val="00D83106"/>
    <w:rsid w:val="00D83358"/>
    <w:rsid w:val="00D8348F"/>
    <w:rsid w:val="00D83539"/>
    <w:rsid w:val="00D837F2"/>
    <w:rsid w:val="00D83A93"/>
    <w:rsid w:val="00D83BAB"/>
    <w:rsid w:val="00D8425A"/>
    <w:rsid w:val="00D852A5"/>
    <w:rsid w:val="00D8599F"/>
    <w:rsid w:val="00D86213"/>
    <w:rsid w:val="00D8664B"/>
    <w:rsid w:val="00D86D5D"/>
    <w:rsid w:val="00D86F22"/>
    <w:rsid w:val="00D87093"/>
    <w:rsid w:val="00D874D4"/>
    <w:rsid w:val="00D876D9"/>
    <w:rsid w:val="00D87824"/>
    <w:rsid w:val="00D87FFA"/>
    <w:rsid w:val="00D900A6"/>
    <w:rsid w:val="00D9087C"/>
    <w:rsid w:val="00D9144C"/>
    <w:rsid w:val="00D91C8A"/>
    <w:rsid w:val="00D91FFD"/>
    <w:rsid w:val="00D9213A"/>
    <w:rsid w:val="00D9241F"/>
    <w:rsid w:val="00D92D9D"/>
    <w:rsid w:val="00D92E8C"/>
    <w:rsid w:val="00D92F70"/>
    <w:rsid w:val="00D94805"/>
    <w:rsid w:val="00D955CA"/>
    <w:rsid w:val="00D95F1E"/>
    <w:rsid w:val="00D95F5E"/>
    <w:rsid w:val="00D96DB5"/>
    <w:rsid w:val="00D978F0"/>
    <w:rsid w:val="00D97A20"/>
    <w:rsid w:val="00D97AC4"/>
    <w:rsid w:val="00D97FE0"/>
    <w:rsid w:val="00DA0212"/>
    <w:rsid w:val="00DA05AF"/>
    <w:rsid w:val="00DA13EA"/>
    <w:rsid w:val="00DA19AF"/>
    <w:rsid w:val="00DA1A27"/>
    <w:rsid w:val="00DA1A38"/>
    <w:rsid w:val="00DA25FB"/>
    <w:rsid w:val="00DA350A"/>
    <w:rsid w:val="00DA4165"/>
    <w:rsid w:val="00DA4386"/>
    <w:rsid w:val="00DA50E7"/>
    <w:rsid w:val="00DA5B79"/>
    <w:rsid w:val="00DA649C"/>
    <w:rsid w:val="00DA66A9"/>
    <w:rsid w:val="00DA6BCA"/>
    <w:rsid w:val="00DA7177"/>
    <w:rsid w:val="00DB07A0"/>
    <w:rsid w:val="00DB10C7"/>
    <w:rsid w:val="00DB113D"/>
    <w:rsid w:val="00DB1A09"/>
    <w:rsid w:val="00DB1D50"/>
    <w:rsid w:val="00DB20AA"/>
    <w:rsid w:val="00DB20D2"/>
    <w:rsid w:val="00DB2736"/>
    <w:rsid w:val="00DB2914"/>
    <w:rsid w:val="00DB2C37"/>
    <w:rsid w:val="00DB2F5F"/>
    <w:rsid w:val="00DB3197"/>
    <w:rsid w:val="00DB327C"/>
    <w:rsid w:val="00DB3CB0"/>
    <w:rsid w:val="00DB43C0"/>
    <w:rsid w:val="00DB4717"/>
    <w:rsid w:val="00DB4BF5"/>
    <w:rsid w:val="00DB4F16"/>
    <w:rsid w:val="00DB5BD1"/>
    <w:rsid w:val="00DB5D8D"/>
    <w:rsid w:val="00DB6BBA"/>
    <w:rsid w:val="00DB6C44"/>
    <w:rsid w:val="00DB711C"/>
    <w:rsid w:val="00DB73EF"/>
    <w:rsid w:val="00DB7D2D"/>
    <w:rsid w:val="00DB7E6F"/>
    <w:rsid w:val="00DB7EE6"/>
    <w:rsid w:val="00DC00F9"/>
    <w:rsid w:val="00DC011A"/>
    <w:rsid w:val="00DC06BB"/>
    <w:rsid w:val="00DC06DC"/>
    <w:rsid w:val="00DC0B28"/>
    <w:rsid w:val="00DC0DC6"/>
    <w:rsid w:val="00DC15F1"/>
    <w:rsid w:val="00DC15FD"/>
    <w:rsid w:val="00DC41B0"/>
    <w:rsid w:val="00DC44EC"/>
    <w:rsid w:val="00DC455F"/>
    <w:rsid w:val="00DC5F8E"/>
    <w:rsid w:val="00DC600D"/>
    <w:rsid w:val="00DC62E1"/>
    <w:rsid w:val="00DC632A"/>
    <w:rsid w:val="00DC65A6"/>
    <w:rsid w:val="00DC6AB1"/>
    <w:rsid w:val="00DC6AC1"/>
    <w:rsid w:val="00DC6F44"/>
    <w:rsid w:val="00DC757D"/>
    <w:rsid w:val="00DC7613"/>
    <w:rsid w:val="00DC7D38"/>
    <w:rsid w:val="00DC7FCC"/>
    <w:rsid w:val="00DD071D"/>
    <w:rsid w:val="00DD07AF"/>
    <w:rsid w:val="00DD1078"/>
    <w:rsid w:val="00DD24B0"/>
    <w:rsid w:val="00DD25B1"/>
    <w:rsid w:val="00DD29D6"/>
    <w:rsid w:val="00DD321C"/>
    <w:rsid w:val="00DD3E92"/>
    <w:rsid w:val="00DD4392"/>
    <w:rsid w:val="00DD4439"/>
    <w:rsid w:val="00DD49B8"/>
    <w:rsid w:val="00DD557F"/>
    <w:rsid w:val="00DD5A97"/>
    <w:rsid w:val="00DD5BB0"/>
    <w:rsid w:val="00DD5FC3"/>
    <w:rsid w:val="00DD7335"/>
    <w:rsid w:val="00DD7760"/>
    <w:rsid w:val="00DE03C1"/>
    <w:rsid w:val="00DE0558"/>
    <w:rsid w:val="00DE0681"/>
    <w:rsid w:val="00DE06B9"/>
    <w:rsid w:val="00DE07BF"/>
    <w:rsid w:val="00DE1253"/>
    <w:rsid w:val="00DE1DC8"/>
    <w:rsid w:val="00DE1FC2"/>
    <w:rsid w:val="00DE205D"/>
    <w:rsid w:val="00DE2238"/>
    <w:rsid w:val="00DE2845"/>
    <w:rsid w:val="00DE2EC9"/>
    <w:rsid w:val="00DE454A"/>
    <w:rsid w:val="00DE4592"/>
    <w:rsid w:val="00DE4C61"/>
    <w:rsid w:val="00DE4F96"/>
    <w:rsid w:val="00DE5D75"/>
    <w:rsid w:val="00DE670C"/>
    <w:rsid w:val="00DF018A"/>
    <w:rsid w:val="00DF089C"/>
    <w:rsid w:val="00DF0B8A"/>
    <w:rsid w:val="00DF216B"/>
    <w:rsid w:val="00DF2534"/>
    <w:rsid w:val="00DF29F7"/>
    <w:rsid w:val="00DF31CA"/>
    <w:rsid w:val="00DF3E30"/>
    <w:rsid w:val="00DF3F8B"/>
    <w:rsid w:val="00DF40A7"/>
    <w:rsid w:val="00DF4B9D"/>
    <w:rsid w:val="00DF513D"/>
    <w:rsid w:val="00DF5667"/>
    <w:rsid w:val="00DF583E"/>
    <w:rsid w:val="00DF5E17"/>
    <w:rsid w:val="00DF5EC0"/>
    <w:rsid w:val="00DF618E"/>
    <w:rsid w:val="00DF631A"/>
    <w:rsid w:val="00DF63CF"/>
    <w:rsid w:val="00DF6816"/>
    <w:rsid w:val="00DF6F65"/>
    <w:rsid w:val="00E004D9"/>
    <w:rsid w:val="00E01236"/>
    <w:rsid w:val="00E017A8"/>
    <w:rsid w:val="00E01919"/>
    <w:rsid w:val="00E01E67"/>
    <w:rsid w:val="00E02A81"/>
    <w:rsid w:val="00E03737"/>
    <w:rsid w:val="00E03BF7"/>
    <w:rsid w:val="00E0412E"/>
    <w:rsid w:val="00E0550A"/>
    <w:rsid w:val="00E056EF"/>
    <w:rsid w:val="00E05BBE"/>
    <w:rsid w:val="00E06938"/>
    <w:rsid w:val="00E06D70"/>
    <w:rsid w:val="00E076AD"/>
    <w:rsid w:val="00E0775B"/>
    <w:rsid w:val="00E079EC"/>
    <w:rsid w:val="00E07EA2"/>
    <w:rsid w:val="00E10A03"/>
    <w:rsid w:val="00E11365"/>
    <w:rsid w:val="00E1185E"/>
    <w:rsid w:val="00E11B50"/>
    <w:rsid w:val="00E11D69"/>
    <w:rsid w:val="00E12FF0"/>
    <w:rsid w:val="00E13117"/>
    <w:rsid w:val="00E13853"/>
    <w:rsid w:val="00E1386F"/>
    <w:rsid w:val="00E13AE4"/>
    <w:rsid w:val="00E13E65"/>
    <w:rsid w:val="00E13EC5"/>
    <w:rsid w:val="00E13F26"/>
    <w:rsid w:val="00E142E3"/>
    <w:rsid w:val="00E14725"/>
    <w:rsid w:val="00E155F3"/>
    <w:rsid w:val="00E16036"/>
    <w:rsid w:val="00E17D6C"/>
    <w:rsid w:val="00E201B5"/>
    <w:rsid w:val="00E20DF9"/>
    <w:rsid w:val="00E20FF7"/>
    <w:rsid w:val="00E21175"/>
    <w:rsid w:val="00E21944"/>
    <w:rsid w:val="00E21D42"/>
    <w:rsid w:val="00E223B3"/>
    <w:rsid w:val="00E227D0"/>
    <w:rsid w:val="00E22F9A"/>
    <w:rsid w:val="00E234F0"/>
    <w:rsid w:val="00E237E0"/>
    <w:rsid w:val="00E24239"/>
    <w:rsid w:val="00E242F2"/>
    <w:rsid w:val="00E2476C"/>
    <w:rsid w:val="00E2613B"/>
    <w:rsid w:val="00E27954"/>
    <w:rsid w:val="00E27D73"/>
    <w:rsid w:val="00E27DBB"/>
    <w:rsid w:val="00E301C0"/>
    <w:rsid w:val="00E303BC"/>
    <w:rsid w:val="00E3041E"/>
    <w:rsid w:val="00E30B7D"/>
    <w:rsid w:val="00E30CCD"/>
    <w:rsid w:val="00E30EC4"/>
    <w:rsid w:val="00E32004"/>
    <w:rsid w:val="00E32138"/>
    <w:rsid w:val="00E322F7"/>
    <w:rsid w:val="00E325F0"/>
    <w:rsid w:val="00E326AC"/>
    <w:rsid w:val="00E32AD1"/>
    <w:rsid w:val="00E32C78"/>
    <w:rsid w:val="00E32CF3"/>
    <w:rsid w:val="00E32FFC"/>
    <w:rsid w:val="00E33D3B"/>
    <w:rsid w:val="00E341A6"/>
    <w:rsid w:val="00E34F42"/>
    <w:rsid w:val="00E34F98"/>
    <w:rsid w:val="00E35AC6"/>
    <w:rsid w:val="00E35CCE"/>
    <w:rsid w:val="00E36082"/>
    <w:rsid w:val="00E3636E"/>
    <w:rsid w:val="00E36882"/>
    <w:rsid w:val="00E36C81"/>
    <w:rsid w:val="00E36F00"/>
    <w:rsid w:val="00E370EB"/>
    <w:rsid w:val="00E4112D"/>
    <w:rsid w:val="00E41508"/>
    <w:rsid w:val="00E419DD"/>
    <w:rsid w:val="00E42573"/>
    <w:rsid w:val="00E42816"/>
    <w:rsid w:val="00E43304"/>
    <w:rsid w:val="00E445A4"/>
    <w:rsid w:val="00E44B42"/>
    <w:rsid w:val="00E44C34"/>
    <w:rsid w:val="00E44CA8"/>
    <w:rsid w:val="00E44D51"/>
    <w:rsid w:val="00E44D5F"/>
    <w:rsid w:val="00E45402"/>
    <w:rsid w:val="00E45878"/>
    <w:rsid w:val="00E461D6"/>
    <w:rsid w:val="00E4666A"/>
    <w:rsid w:val="00E468EF"/>
    <w:rsid w:val="00E46ACB"/>
    <w:rsid w:val="00E46C9A"/>
    <w:rsid w:val="00E47227"/>
    <w:rsid w:val="00E4732F"/>
    <w:rsid w:val="00E500EC"/>
    <w:rsid w:val="00E5049E"/>
    <w:rsid w:val="00E504E9"/>
    <w:rsid w:val="00E506FF"/>
    <w:rsid w:val="00E50CFA"/>
    <w:rsid w:val="00E51284"/>
    <w:rsid w:val="00E51E07"/>
    <w:rsid w:val="00E5205B"/>
    <w:rsid w:val="00E5241A"/>
    <w:rsid w:val="00E52507"/>
    <w:rsid w:val="00E5252E"/>
    <w:rsid w:val="00E53117"/>
    <w:rsid w:val="00E53967"/>
    <w:rsid w:val="00E53984"/>
    <w:rsid w:val="00E53F4E"/>
    <w:rsid w:val="00E54652"/>
    <w:rsid w:val="00E54701"/>
    <w:rsid w:val="00E54E2E"/>
    <w:rsid w:val="00E54F64"/>
    <w:rsid w:val="00E55693"/>
    <w:rsid w:val="00E55777"/>
    <w:rsid w:val="00E557B5"/>
    <w:rsid w:val="00E55E77"/>
    <w:rsid w:val="00E56197"/>
    <w:rsid w:val="00E569B3"/>
    <w:rsid w:val="00E56CEF"/>
    <w:rsid w:val="00E57258"/>
    <w:rsid w:val="00E57947"/>
    <w:rsid w:val="00E57A29"/>
    <w:rsid w:val="00E6050C"/>
    <w:rsid w:val="00E60EAE"/>
    <w:rsid w:val="00E61090"/>
    <w:rsid w:val="00E611F8"/>
    <w:rsid w:val="00E61787"/>
    <w:rsid w:val="00E63DC0"/>
    <w:rsid w:val="00E63E95"/>
    <w:rsid w:val="00E6444D"/>
    <w:rsid w:val="00E64B77"/>
    <w:rsid w:val="00E6557F"/>
    <w:rsid w:val="00E65E16"/>
    <w:rsid w:val="00E66C02"/>
    <w:rsid w:val="00E677E2"/>
    <w:rsid w:val="00E67A43"/>
    <w:rsid w:val="00E67A97"/>
    <w:rsid w:val="00E67C15"/>
    <w:rsid w:val="00E67D26"/>
    <w:rsid w:val="00E706F6"/>
    <w:rsid w:val="00E70FDA"/>
    <w:rsid w:val="00E71021"/>
    <w:rsid w:val="00E71255"/>
    <w:rsid w:val="00E713D2"/>
    <w:rsid w:val="00E718A8"/>
    <w:rsid w:val="00E71A2E"/>
    <w:rsid w:val="00E722C6"/>
    <w:rsid w:val="00E72320"/>
    <w:rsid w:val="00E72715"/>
    <w:rsid w:val="00E7294E"/>
    <w:rsid w:val="00E72D44"/>
    <w:rsid w:val="00E73B45"/>
    <w:rsid w:val="00E74107"/>
    <w:rsid w:val="00E74DC1"/>
    <w:rsid w:val="00E75638"/>
    <w:rsid w:val="00E76128"/>
    <w:rsid w:val="00E76CF4"/>
    <w:rsid w:val="00E771AB"/>
    <w:rsid w:val="00E773FB"/>
    <w:rsid w:val="00E77C99"/>
    <w:rsid w:val="00E80222"/>
    <w:rsid w:val="00E803BC"/>
    <w:rsid w:val="00E8072E"/>
    <w:rsid w:val="00E8086A"/>
    <w:rsid w:val="00E818B5"/>
    <w:rsid w:val="00E820E3"/>
    <w:rsid w:val="00E82CFB"/>
    <w:rsid w:val="00E82D10"/>
    <w:rsid w:val="00E82D40"/>
    <w:rsid w:val="00E82F4E"/>
    <w:rsid w:val="00E8388D"/>
    <w:rsid w:val="00E839AB"/>
    <w:rsid w:val="00E83C12"/>
    <w:rsid w:val="00E83C75"/>
    <w:rsid w:val="00E83D9E"/>
    <w:rsid w:val="00E83F89"/>
    <w:rsid w:val="00E8419D"/>
    <w:rsid w:val="00E84289"/>
    <w:rsid w:val="00E84D9F"/>
    <w:rsid w:val="00E85099"/>
    <w:rsid w:val="00E851CA"/>
    <w:rsid w:val="00E85920"/>
    <w:rsid w:val="00E86556"/>
    <w:rsid w:val="00E86563"/>
    <w:rsid w:val="00E8698A"/>
    <w:rsid w:val="00E86A6E"/>
    <w:rsid w:val="00E86CB4"/>
    <w:rsid w:val="00E87076"/>
    <w:rsid w:val="00E87BD2"/>
    <w:rsid w:val="00E9030C"/>
    <w:rsid w:val="00E90654"/>
    <w:rsid w:val="00E9074B"/>
    <w:rsid w:val="00E920CA"/>
    <w:rsid w:val="00E938F3"/>
    <w:rsid w:val="00E943B0"/>
    <w:rsid w:val="00E94621"/>
    <w:rsid w:val="00E94806"/>
    <w:rsid w:val="00E94F16"/>
    <w:rsid w:val="00E95754"/>
    <w:rsid w:val="00E966BB"/>
    <w:rsid w:val="00E96BBD"/>
    <w:rsid w:val="00E96DD0"/>
    <w:rsid w:val="00E96EB2"/>
    <w:rsid w:val="00E97673"/>
    <w:rsid w:val="00E97702"/>
    <w:rsid w:val="00E9776C"/>
    <w:rsid w:val="00E97F60"/>
    <w:rsid w:val="00EA0214"/>
    <w:rsid w:val="00EA02E2"/>
    <w:rsid w:val="00EA1839"/>
    <w:rsid w:val="00EA1A57"/>
    <w:rsid w:val="00EA2787"/>
    <w:rsid w:val="00EA2788"/>
    <w:rsid w:val="00EA2D2C"/>
    <w:rsid w:val="00EA2E53"/>
    <w:rsid w:val="00EA2E7D"/>
    <w:rsid w:val="00EA3171"/>
    <w:rsid w:val="00EA321F"/>
    <w:rsid w:val="00EA3AC5"/>
    <w:rsid w:val="00EA407E"/>
    <w:rsid w:val="00EA42DC"/>
    <w:rsid w:val="00EA4477"/>
    <w:rsid w:val="00EA4E52"/>
    <w:rsid w:val="00EA55DF"/>
    <w:rsid w:val="00EA595D"/>
    <w:rsid w:val="00EA5D36"/>
    <w:rsid w:val="00EA63E7"/>
    <w:rsid w:val="00EA641D"/>
    <w:rsid w:val="00EA66A6"/>
    <w:rsid w:val="00EA6795"/>
    <w:rsid w:val="00EA682C"/>
    <w:rsid w:val="00EA74FF"/>
    <w:rsid w:val="00EA7999"/>
    <w:rsid w:val="00EB0C3D"/>
    <w:rsid w:val="00EB0FDB"/>
    <w:rsid w:val="00EB1B71"/>
    <w:rsid w:val="00EB22DF"/>
    <w:rsid w:val="00EB31B0"/>
    <w:rsid w:val="00EB3B4D"/>
    <w:rsid w:val="00EB41E5"/>
    <w:rsid w:val="00EB473E"/>
    <w:rsid w:val="00EB4768"/>
    <w:rsid w:val="00EB4ECD"/>
    <w:rsid w:val="00EB50F9"/>
    <w:rsid w:val="00EB5B13"/>
    <w:rsid w:val="00EB5D32"/>
    <w:rsid w:val="00EB6184"/>
    <w:rsid w:val="00EB6383"/>
    <w:rsid w:val="00EB66A6"/>
    <w:rsid w:val="00EB782C"/>
    <w:rsid w:val="00EC01CB"/>
    <w:rsid w:val="00EC0294"/>
    <w:rsid w:val="00EC02A4"/>
    <w:rsid w:val="00EC065E"/>
    <w:rsid w:val="00EC0B89"/>
    <w:rsid w:val="00EC0D05"/>
    <w:rsid w:val="00EC1A6E"/>
    <w:rsid w:val="00EC2555"/>
    <w:rsid w:val="00EC2980"/>
    <w:rsid w:val="00EC2C45"/>
    <w:rsid w:val="00EC34F7"/>
    <w:rsid w:val="00EC3ED8"/>
    <w:rsid w:val="00EC469E"/>
    <w:rsid w:val="00EC4C33"/>
    <w:rsid w:val="00EC6142"/>
    <w:rsid w:val="00EC61D6"/>
    <w:rsid w:val="00EC6681"/>
    <w:rsid w:val="00EC681F"/>
    <w:rsid w:val="00EC7192"/>
    <w:rsid w:val="00EC73BF"/>
    <w:rsid w:val="00EC7A7C"/>
    <w:rsid w:val="00ED0972"/>
    <w:rsid w:val="00ED09A2"/>
    <w:rsid w:val="00ED0B57"/>
    <w:rsid w:val="00ED0C7F"/>
    <w:rsid w:val="00ED0CEC"/>
    <w:rsid w:val="00ED0D2C"/>
    <w:rsid w:val="00ED1152"/>
    <w:rsid w:val="00ED1C89"/>
    <w:rsid w:val="00ED218D"/>
    <w:rsid w:val="00ED2AF2"/>
    <w:rsid w:val="00ED2D7C"/>
    <w:rsid w:val="00ED4818"/>
    <w:rsid w:val="00ED498F"/>
    <w:rsid w:val="00ED52EB"/>
    <w:rsid w:val="00ED65C8"/>
    <w:rsid w:val="00ED6FF2"/>
    <w:rsid w:val="00ED7BDB"/>
    <w:rsid w:val="00EE00DD"/>
    <w:rsid w:val="00EE0164"/>
    <w:rsid w:val="00EE0366"/>
    <w:rsid w:val="00EE03E0"/>
    <w:rsid w:val="00EE0B6A"/>
    <w:rsid w:val="00EE0DDF"/>
    <w:rsid w:val="00EE1134"/>
    <w:rsid w:val="00EE2BC6"/>
    <w:rsid w:val="00EE3329"/>
    <w:rsid w:val="00EE35BC"/>
    <w:rsid w:val="00EE3AB3"/>
    <w:rsid w:val="00EE403C"/>
    <w:rsid w:val="00EE4778"/>
    <w:rsid w:val="00EE4D77"/>
    <w:rsid w:val="00EE581D"/>
    <w:rsid w:val="00EE74BF"/>
    <w:rsid w:val="00EE759E"/>
    <w:rsid w:val="00EE76C6"/>
    <w:rsid w:val="00EE7701"/>
    <w:rsid w:val="00EE7F14"/>
    <w:rsid w:val="00EF06B7"/>
    <w:rsid w:val="00EF0A0E"/>
    <w:rsid w:val="00EF1B93"/>
    <w:rsid w:val="00EF20C9"/>
    <w:rsid w:val="00EF22A1"/>
    <w:rsid w:val="00EF2D03"/>
    <w:rsid w:val="00EF2E97"/>
    <w:rsid w:val="00EF3114"/>
    <w:rsid w:val="00EF3891"/>
    <w:rsid w:val="00EF48BC"/>
    <w:rsid w:val="00EF4F49"/>
    <w:rsid w:val="00EF4FCD"/>
    <w:rsid w:val="00EF505A"/>
    <w:rsid w:val="00EF5142"/>
    <w:rsid w:val="00EF525C"/>
    <w:rsid w:val="00EF5723"/>
    <w:rsid w:val="00EF57BE"/>
    <w:rsid w:val="00EF7214"/>
    <w:rsid w:val="00EF75CE"/>
    <w:rsid w:val="00EF7E9A"/>
    <w:rsid w:val="00EF7F65"/>
    <w:rsid w:val="00F0003E"/>
    <w:rsid w:val="00F004D5"/>
    <w:rsid w:val="00F005FF"/>
    <w:rsid w:val="00F00BC9"/>
    <w:rsid w:val="00F00C25"/>
    <w:rsid w:val="00F0125F"/>
    <w:rsid w:val="00F01576"/>
    <w:rsid w:val="00F01594"/>
    <w:rsid w:val="00F016EA"/>
    <w:rsid w:val="00F01C05"/>
    <w:rsid w:val="00F01D33"/>
    <w:rsid w:val="00F021A5"/>
    <w:rsid w:val="00F022CB"/>
    <w:rsid w:val="00F0235A"/>
    <w:rsid w:val="00F02B45"/>
    <w:rsid w:val="00F02C07"/>
    <w:rsid w:val="00F03720"/>
    <w:rsid w:val="00F037A4"/>
    <w:rsid w:val="00F03813"/>
    <w:rsid w:val="00F043A3"/>
    <w:rsid w:val="00F04AC1"/>
    <w:rsid w:val="00F07E65"/>
    <w:rsid w:val="00F10702"/>
    <w:rsid w:val="00F107B7"/>
    <w:rsid w:val="00F10F19"/>
    <w:rsid w:val="00F11A25"/>
    <w:rsid w:val="00F11BF1"/>
    <w:rsid w:val="00F11D74"/>
    <w:rsid w:val="00F122FA"/>
    <w:rsid w:val="00F128C3"/>
    <w:rsid w:val="00F12A0D"/>
    <w:rsid w:val="00F12D58"/>
    <w:rsid w:val="00F131FE"/>
    <w:rsid w:val="00F137DF"/>
    <w:rsid w:val="00F13BC8"/>
    <w:rsid w:val="00F13C3A"/>
    <w:rsid w:val="00F13D4F"/>
    <w:rsid w:val="00F14254"/>
    <w:rsid w:val="00F149B7"/>
    <w:rsid w:val="00F14DEF"/>
    <w:rsid w:val="00F14FC8"/>
    <w:rsid w:val="00F156D4"/>
    <w:rsid w:val="00F157D8"/>
    <w:rsid w:val="00F15B8D"/>
    <w:rsid w:val="00F15DFB"/>
    <w:rsid w:val="00F15F0F"/>
    <w:rsid w:val="00F169B9"/>
    <w:rsid w:val="00F16AA5"/>
    <w:rsid w:val="00F16B58"/>
    <w:rsid w:val="00F17093"/>
    <w:rsid w:val="00F20034"/>
    <w:rsid w:val="00F20666"/>
    <w:rsid w:val="00F21DB3"/>
    <w:rsid w:val="00F221F2"/>
    <w:rsid w:val="00F2292B"/>
    <w:rsid w:val="00F22C4C"/>
    <w:rsid w:val="00F2328C"/>
    <w:rsid w:val="00F23F45"/>
    <w:rsid w:val="00F250F6"/>
    <w:rsid w:val="00F25102"/>
    <w:rsid w:val="00F2538A"/>
    <w:rsid w:val="00F2554D"/>
    <w:rsid w:val="00F2554F"/>
    <w:rsid w:val="00F258D2"/>
    <w:rsid w:val="00F25C9F"/>
    <w:rsid w:val="00F264C8"/>
    <w:rsid w:val="00F26888"/>
    <w:rsid w:val="00F27116"/>
    <w:rsid w:val="00F275EF"/>
    <w:rsid w:val="00F303CA"/>
    <w:rsid w:val="00F30A18"/>
    <w:rsid w:val="00F310ED"/>
    <w:rsid w:val="00F31260"/>
    <w:rsid w:val="00F3130C"/>
    <w:rsid w:val="00F31349"/>
    <w:rsid w:val="00F31AD2"/>
    <w:rsid w:val="00F31C3F"/>
    <w:rsid w:val="00F32085"/>
    <w:rsid w:val="00F32488"/>
    <w:rsid w:val="00F325D9"/>
    <w:rsid w:val="00F32C74"/>
    <w:rsid w:val="00F33019"/>
    <w:rsid w:val="00F338FF"/>
    <w:rsid w:val="00F34080"/>
    <w:rsid w:val="00F344FA"/>
    <w:rsid w:val="00F35971"/>
    <w:rsid w:val="00F35A06"/>
    <w:rsid w:val="00F35DE9"/>
    <w:rsid w:val="00F365AE"/>
    <w:rsid w:val="00F370E9"/>
    <w:rsid w:val="00F3744B"/>
    <w:rsid w:val="00F375A1"/>
    <w:rsid w:val="00F378D8"/>
    <w:rsid w:val="00F40A56"/>
    <w:rsid w:val="00F40D38"/>
    <w:rsid w:val="00F41371"/>
    <w:rsid w:val="00F41604"/>
    <w:rsid w:val="00F4191C"/>
    <w:rsid w:val="00F41F09"/>
    <w:rsid w:val="00F420C3"/>
    <w:rsid w:val="00F42B1E"/>
    <w:rsid w:val="00F42DCB"/>
    <w:rsid w:val="00F43210"/>
    <w:rsid w:val="00F43E56"/>
    <w:rsid w:val="00F4420F"/>
    <w:rsid w:val="00F44565"/>
    <w:rsid w:val="00F44735"/>
    <w:rsid w:val="00F4478E"/>
    <w:rsid w:val="00F44E28"/>
    <w:rsid w:val="00F45039"/>
    <w:rsid w:val="00F45485"/>
    <w:rsid w:val="00F4581D"/>
    <w:rsid w:val="00F459C9"/>
    <w:rsid w:val="00F45EF1"/>
    <w:rsid w:val="00F45FE8"/>
    <w:rsid w:val="00F46579"/>
    <w:rsid w:val="00F469CA"/>
    <w:rsid w:val="00F47712"/>
    <w:rsid w:val="00F50DF0"/>
    <w:rsid w:val="00F51368"/>
    <w:rsid w:val="00F51C6B"/>
    <w:rsid w:val="00F533B8"/>
    <w:rsid w:val="00F54B3D"/>
    <w:rsid w:val="00F54C0D"/>
    <w:rsid w:val="00F55136"/>
    <w:rsid w:val="00F55362"/>
    <w:rsid w:val="00F566BB"/>
    <w:rsid w:val="00F5674E"/>
    <w:rsid w:val="00F56A66"/>
    <w:rsid w:val="00F573E0"/>
    <w:rsid w:val="00F6027C"/>
    <w:rsid w:val="00F61D69"/>
    <w:rsid w:val="00F62B7C"/>
    <w:rsid w:val="00F62E10"/>
    <w:rsid w:val="00F62EBC"/>
    <w:rsid w:val="00F632C8"/>
    <w:rsid w:val="00F63711"/>
    <w:rsid w:val="00F63897"/>
    <w:rsid w:val="00F63E69"/>
    <w:rsid w:val="00F64B27"/>
    <w:rsid w:val="00F64BF0"/>
    <w:rsid w:val="00F65076"/>
    <w:rsid w:val="00F65A9B"/>
    <w:rsid w:val="00F6617D"/>
    <w:rsid w:val="00F6636B"/>
    <w:rsid w:val="00F6724F"/>
    <w:rsid w:val="00F6767B"/>
    <w:rsid w:val="00F70429"/>
    <w:rsid w:val="00F70781"/>
    <w:rsid w:val="00F71B11"/>
    <w:rsid w:val="00F71BA2"/>
    <w:rsid w:val="00F71F48"/>
    <w:rsid w:val="00F72136"/>
    <w:rsid w:val="00F721C0"/>
    <w:rsid w:val="00F723D2"/>
    <w:rsid w:val="00F72471"/>
    <w:rsid w:val="00F72627"/>
    <w:rsid w:val="00F72BE8"/>
    <w:rsid w:val="00F73526"/>
    <w:rsid w:val="00F73BF5"/>
    <w:rsid w:val="00F75A0A"/>
    <w:rsid w:val="00F75C61"/>
    <w:rsid w:val="00F761C6"/>
    <w:rsid w:val="00F7629B"/>
    <w:rsid w:val="00F76E7E"/>
    <w:rsid w:val="00F77B6E"/>
    <w:rsid w:val="00F80791"/>
    <w:rsid w:val="00F80FE3"/>
    <w:rsid w:val="00F81045"/>
    <w:rsid w:val="00F81047"/>
    <w:rsid w:val="00F81689"/>
    <w:rsid w:val="00F818C9"/>
    <w:rsid w:val="00F819B4"/>
    <w:rsid w:val="00F81A1F"/>
    <w:rsid w:val="00F81B05"/>
    <w:rsid w:val="00F81BD5"/>
    <w:rsid w:val="00F81D5D"/>
    <w:rsid w:val="00F820A8"/>
    <w:rsid w:val="00F822F7"/>
    <w:rsid w:val="00F8289F"/>
    <w:rsid w:val="00F82CAB"/>
    <w:rsid w:val="00F82F64"/>
    <w:rsid w:val="00F82F8E"/>
    <w:rsid w:val="00F82FB3"/>
    <w:rsid w:val="00F833B0"/>
    <w:rsid w:val="00F8358E"/>
    <w:rsid w:val="00F84908"/>
    <w:rsid w:val="00F84958"/>
    <w:rsid w:val="00F84963"/>
    <w:rsid w:val="00F84A51"/>
    <w:rsid w:val="00F850BA"/>
    <w:rsid w:val="00F851E9"/>
    <w:rsid w:val="00F85267"/>
    <w:rsid w:val="00F85B9A"/>
    <w:rsid w:val="00F85CFA"/>
    <w:rsid w:val="00F85E18"/>
    <w:rsid w:val="00F86E69"/>
    <w:rsid w:val="00F872BA"/>
    <w:rsid w:val="00F87E83"/>
    <w:rsid w:val="00F911A1"/>
    <w:rsid w:val="00F9142B"/>
    <w:rsid w:val="00F914B5"/>
    <w:rsid w:val="00F9240B"/>
    <w:rsid w:val="00F927C3"/>
    <w:rsid w:val="00F9337F"/>
    <w:rsid w:val="00F93A92"/>
    <w:rsid w:val="00F94101"/>
    <w:rsid w:val="00F94234"/>
    <w:rsid w:val="00F94917"/>
    <w:rsid w:val="00F94F02"/>
    <w:rsid w:val="00F954D8"/>
    <w:rsid w:val="00F95ECD"/>
    <w:rsid w:val="00F965EB"/>
    <w:rsid w:val="00F96ACF"/>
    <w:rsid w:val="00F976EC"/>
    <w:rsid w:val="00F97E7E"/>
    <w:rsid w:val="00FA028E"/>
    <w:rsid w:val="00FA02E4"/>
    <w:rsid w:val="00FA1F11"/>
    <w:rsid w:val="00FA2723"/>
    <w:rsid w:val="00FA2D4A"/>
    <w:rsid w:val="00FA3E0F"/>
    <w:rsid w:val="00FA3FAB"/>
    <w:rsid w:val="00FA40ED"/>
    <w:rsid w:val="00FA455B"/>
    <w:rsid w:val="00FA4A89"/>
    <w:rsid w:val="00FA607F"/>
    <w:rsid w:val="00FA6206"/>
    <w:rsid w:val="00FA637B"/>
    <w:rsid w:val="00FA6549"/>
    <w:rsid w:val="00FA68F7"/>
    <w:rsid w:val="00FA6FF1"/>
    <w:rsid w:val="00FA703F"/>
    <w:rsid w:val="00FA78A6"/>
    <w:rsid w:val="00FA7A42"/>
    <w:rsid w:val="00FB0C8C"/>
    <w:rsid w:val="00FB0D54"/>
    <w:rsid w:val="00FB0D72"/>
    <w:rsid w:val="00FB12F3"/>
    <w:rsid w:val="00FB1A6A"/>
    <w:rsid w:val="00FB1B25"/>
    <w:rsid w:val="00FB214A"/>
    <w:rsid w:val="00FB24F1"/>
    <w:rsid w:val="00FB30AE"/>
    <w:rsid w:val="00FB3426"/>
    <w:rsid w:val="00FB3CA0"/>
    <w:rsid w:val="00FB3CB3"/>
    <w:rsid w:val="00FB480D"/>
    <w:rsid w:val="00FB5086"/>
    <w:rsid w:val="00FB542B"/>
    <w:rsid w:val="00FB5FE4"/>
    <w:rsid w:val="00FB6BC1"/>
    <w:rsid w:val="00FB728A"/>
    <w:rsid w:val="00FB7B2A"/>
    <w:rsid w:val="00FB7EB7"/>
    <w:rsid w:val="00FC01AE"/>
    <w:rsid w:val="00FC022D"/>
    <w:rsid w:val="00FC02A1"/>
    <w:rsid w:val="00FC0459"/>
    <w:rsid w:val="00FC0CC6"/>
    <w:rsid w:val="00FC13B5"/>
    <w:rsid w:val="00FC14FF"/>
    <w:rsid w:val="00FC156D"/>
    <w:rsid w:val="00FC2984"/>
    <w:rsid w:val="00FC36E4"/>
    <w:rsid w:val="00FC3AFA"/>
    <w:rsid w:val="00FC3B5D"/>
    <w:rsid w:val="00FC4E91"/>
    <w:rsid w:val="00FC5386"/>
    <w:rsid w:val="00FC54D8"/>
    <w:rsid w:val="00FC5E45"/>
    <w:rsid w:val="00FC6122"/>
    <w:rsid w:val="00FC6B15"/>
    <w:rsid w:val="00FC6BC5"/>
    <w:rsid w:val="00FC7393"/>
    <w:rsid w:val="00FD0E65"/>
    <w:rsid w:val="00FD1394"/>
    <w:rsid w:val="00FD15AA"/>
    <w:rsid w:val="00FD1986"/>
    <w:rsid w:val="00FD2788"/>
    <w:rsid w:val="00FD2911"/>
    <w:rsid w:val="00FD2967"/>
    <w:rsid w:val="00FD2B7C"/>
    <w:rsid w:val="00FD2BDF"/>
    <w:rsid w:val="00FD2F44"/>
    <w:rsid w:val="00FD382A"/>
    <w:rsid w:val="00FD386B"/>
    <w:rsid w:val="00FD4116"/>
    <w:rsid w:val="00FD469F"/>
    <w:rsid w:val="00FD486E"/>
    <w:rsid w:val="00FD4925"/>
    <w:rsid w:val="00FD52F0"/>
    <w:rsid w:val="00FD54BB"/>
    <w:rsid w:val="00FD552C"/>
    <w:rsid w:val="00FD5DBF"/>
    <w:rsid w:val="00FD6125"/>
    <w:rsid w:val="00FD612F"/>
    <w:rsid w:val="00FD6131"/>
    <w:rsid w:val="00FD6228"/>
    <w:rsid w:val="00FD6245"/>
    <w:rsid w:val="00FD65CF"/>
    <w:rsid w:val="00FD78CC"/>
    <w:rsid w:val="00FD7E6C"/>
    <w:rsid w:val="00FE053F"/>
    <w:rsid w:val="00FE0931"/>
    <w:rsid w:val="00FE0A94"/>
    <w:rsid w:val="00FE19C2"/>
    <w:rsid w:val="00FE2035"/>
    <w:rsid w:val="00FE2240"/>
    <w:rsid w:val="00FE240F"/>
    <w:rsid w:val="00FE2828"/>
    <w:rsid w:val="00FE2E11"/>
    <w:rsid w:val="00FE2F4B"/>
    <w:rsid w:val="00FE327A"/>
    <w:rsid w:val="00FE32B6"/>
    <w:rsid w:val="00FE366E"/>
    <w:rsid w:val="00FE37E3"/>
    <w:rsid w:val="00FE3A20"/>
    <w:rsid w:val="00FE420A"/>
    <w:rsid w:val="00FE45A5"/>
    <w:rsid w:val="00FE4B02"/>
    <w:rsid w:val="00FE530D"/>
    <w:rsid w:val="00FE5710"/>
    <w:rsid w:val="00FE57DB"/>
    <w:rsid w:val="00FE60A1"/>
    <w:rsid w:val="00FE66ED"/>
    <w:rsid w:val="00FE6BF6"/>
    <w:rsid w:val="00FE7D9A"/>
    <w:rsid w:val="00FF0AFD"/>
    <w:rsid w:val="00FF0CC4"/>
    <w:rsid w:val="00FF2417"/>
    <w:rsid w:val="00FF2889"/>
    <w:rsid w:val="00FF2DD3"/>
    <w:rsid w:val="00FF346B"/>
    <w:rsid w:val="00FF359A"/>
    <w:rsid w:val="00FF4902"/>
    <w:rsid w:val="00FF5791"/>
    <w:rsid w:val="00FF5971"/>
    <w:rsid w:val="00FF5C6D"/>
    <w:rsid w:val="00FF5DDA"/>
    <w:rsid w:val="00FF6594"/>
    <w:rsid w:val="00FF6D66"/>
    <w:rsid w:val="00FF6F63"/>
    <w:rsid w:val="00FF7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33F9D"/>
  <w15:chartTrackingRefBased/>
  <w15:docId w15:val="{B91E9945-4AEA-4C7B-A62A-6EDA3831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05F"/>
    <w:rPr>
      <w:rFonts w:ascii="Bell MT" w:hAnsi="Bell MT"/>
      <w:sz w:val="24"/>
      <w:szCs w:val="24"/>
      <w:lang w:val="es-ES" w:eastAsia="es-ES"/>
    </w:rPr>
  </w:style>
  <w:style w:type="paragraph" w:styleId="Heading1">
    <w:name w:val="heading 1"/>
    <w:basedOn w:val="Normal"/>
    <w:next w:val="Normal"/>
    <w:link w:val="Heading1Char"/>
    <w:uiPriority w:val="9"/>
    <w:qFormat/>
    <w:rsid w:val="00301F7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D7671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F31C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1F756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1F756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C064C9"/>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1F77"/>
    <w:rPr>
      <w:rFonts w:ascii="Cambria" w:eastAsia="Times New Roman" w:hAnsi="Cambria" w:cs="Times New Roman"/>
      <w:b/>
      <w:bCs/>
      <w:kern w:val="32"/>
      <w:sz w:val="32"/>
      <w:szCs w:val="32"/>
      <w:lang w:val="es-ES" w:eastAsia="es-ES"/>
    </w:rPr>
  </w:style>
  <w:style w:type="character" w:customStyle="1" w:styleId="Heading2Char">
    <w:name w:val="Heading 2 Char"/>
    <w:link w:val="Heading2"/>
    <w:uiPriority w:val="9"/>
    <w:rsid w:val="00D7671D"/>
    <w:rPr>
      <w:rFonts w:ascii="Cambria" w:eastAsia="Times New Roman" w:hAnsi="Cambria" w:cs="Times New Roman"/>
      <w:b/>
      <w:bCs/>
      <w:i/>
      <w:iCs/>
      <w:sz w:val="28"/>
      <w:szCs w:val="28"/>
      <w:lang w:val="es-ES" w:eastAsia="es-ES"/>
    </w:rPr>
  </w:style>
  <w:style w:type="character" w:customStyle="1" w:styleId="Heading3Char">
    <w:name w:val="Heading 3 Char"/>
    <w:link w:val="Heading3"/>
    <w:uiPriority w:val="9"/>
    <w:rsid w:val="00DF31CA"/>
    <w:rPr>
      <w:rFonts w:ascii="Arial" w:hAnsi="Arial" w:cs="Arial"/>
      <w:b/>
      <w:bCs/>
      <w:sz w:val="26"/>
      <w:szCs w:val="26"/>
      <w:lang w:val="es-ES" w:eastAsia="es-ES"/>
    </w:rPr>
  </w:style>
  <w:style w:type="character" w:customStyle="1" w:styleId="Heading4Char">
    <w:name w:val="Heading 4 Char"/>
    <w:link w:val="Heading4"/>
    <w:uiPriority w:val="9"/>
    <w:rsid w:val="001F7567"/>
    <w:rPr>
      <w:rFonts w:ascii="Calibri" w:eastAsia="Times New Roman" w:hAnsi="Calibri" w:cs="Times New Roman"/>
      <w:b/>
      <w:bCs/>
      <w:sz w:val="28"/>
      <w:szCs w:val="28"/>
      <w:lang w:val="es-ES" w:eastAsia="es-ES"/>
    </w:rPr>
  </w:style>
  <w:style w:type="character" w:customStyle="1" w:styleId="Heading5Char">
    <w:name w:val="Heading 5 Char"/>
    <w:link w:val="Heading5"/>
    <w:uiPriority w:val="9"/>
    <w:rsid w:val="001F7567"/>
    <w:rPr>
      <w:rFonts w:ascii="Calibri" w:eastAsia="Times New Roman" w:hAnsi="Calibri" w:cs="Times New Roman"/>
      <w:b/>
      <w:bCs/>
      <w:i/>
      <w:iCs/>
      <w:sz w:val="26"/>
      <w:szCs w:val="26"/>
      <w:lang w:val="es-ES" w:eastAsia="es-ES"/>
    </w:rPr>
  </w:style>
  <w:style w:type="paragraph" w:styleId="Quote">
    <w:name w:val="Quote"/>
    <w:basedOn w:val="Normal"/>
    <w:next w:val="Normal"/>
    <w:link w:val="QuoteChar"/>
    <w:uiPriority w:val="29"/>
    <w:qFormat/>
    <w:rsid w:val="00FA78A6"/>
    <w:pPr>
      <w:ind w:left="567" w:right="567"/>
    </w:pPr>
    <w:rPr>
      <w:iCs/>
      <w:color w:val="000000"/>
      <w:sz w:val="20"/>
    </w:rPr>
  </w:style>
  <w:style w:type="character" w:customStyle="1" w:styleId="QuoteChar">
    <w:name w:val="Quote Char"/>
    <w:link w:val="Quote"/>
    <w:uiPriority w:val="29"/>
    <w:rsid w:val="00FA78A6"/>
    <w:rPr>
      <w:rFonts w:ascii="Bell MT" w:hAnsi="Bell MT" w:cs="Times New Roman"/>
      <w:iCs/>
      <w:color w:val="000000"/>
      <w:szCs w:val="24"/>
      <w:lang w:val="es-ES" w:eastAsia="es-ES"/>
    </w:rPr>
  </w:style>
  <w:style w:type="character" w:styleId="Hyperlink">
    <w:name w:val="Hyperlink"/>
    <w:uiPriority w:val="99"/>
    <w:unhideWhenUsed/>
    <w:rsid w:val="00D876D9"/>
    <w:rPr>
      <w:color w:val="0000FF"/>
      <w:u w:val="single"/>
    </w:rPr>
  </w:style>
  <w:style w:type="paragraph" w:customStyle="1" w:styleId="Default">
    <w:name w:val="Default"/>
    <w:uiPriority w:val="99"/>
    <w:rsid w:val="00F43210"/>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iPriority w:val="99"/>
    <w:unhideWhenUsed/>
    <w:rsid w:val="00F43210"/>
    <w:pPr>
      <w:tabs>
        <w:tab w:val="center" w:pos="4419"/>
        <w:tab w:val="right" w:pos="8838"/>
      </w:tabs>
    </w:pPr>
  </w:style>
  <w:style w:type="character" w:customStyle="1" w:styleId="HeaderChar">
    <w:name w:val="Header Char"/>
    <w:link w:val="Header"/>
    <w:uiPriority w:val="99"/>
    <w:rsid w:val="00F43210"/>
    <w:rPr>
      <w:rFonts w:ascii="Bell MT" w:hAnsi="Bell MT"/>
      <w:sz w:val="24"/>
      <w:szCs w:val="24"/>
      <w:lang w:val="es-ES" w:eastAsia="es-ES"/>
    </w:rPr>
  </w:style>
  <w:style w:type="paragraph" w:styleId="Footer">
    <w:name w:val="footer"/>
    <w:basedOn w:val="Normal"/>
    <w:link w:val="FooterChar"/>
    <w:uiPriority w:val="99"/>
    <w:unhideWhenUsed/>
    <w:rsid w:val="00F43210"/>
    <w:pPr>
      <w:tabs>
        <w:tab w:val="center" w:pos="4419"/>
        <w:tab w:val="right" w:pos="8838"/>
      </w:tabs>
    </w:pPr>
  </w:style>
  <w:style w:type="character" w:customStyle="1" w:styleId="FooterChar">
    <w:name w:val="Footer Char"/>
    <w:link w:val="Footer"/>
    <w:uiPriority w:val="99"/>
    <w:rsid w:val="00F43210"/>
    <w:rPr>
      <w:rFonts w:ascii="Bell MT" w:hAnsi="Bell MT"/>
      <w:sz w:val="24"/>
      <w:szCs w:val="24"/>
      <w:lang w:val="es-ES" w:eastAsia="es-ES"/>
    </w:rPr>
  </w:style>
  <w:style w:type="paragraph" w:styleId="NormalWeb">
    <w:name w:val="Normal (Web)"/>
    <w:basedOn w:val="Normal"/>
    <w:uiPriority w:val="99"/>
    <w:unhideWhenUsed/>
    <w:rsid w:val="00331501"/>
    <w:pPr>
      <w:spacing w:before="100" w:beforeAutospacing="1" w:after="100" w:afterAutospacing="1"/>
    </w:pPr>
    <w:rPr>
      <w:rFonts w:ascii="Arial" w:eastAsia="Calibri" w:hAnsi="Arial" w:cs="Arial"/>
      <w:color w:val="333333"/>
      <w:lang w:val="es-CO" w:eastAsia="es-CO"/>
    </w:rPr>
  </w:style>
  <w:style w:type="character" w:customStyle="1" w:styleId="body1">
    <w:name w:val="body1"/>
    <w:rsid w:val="00690625"/>
    <w:rPr>
      <w:rFonts w:ascii="Verdana" w:hAnsi="Verdana" w:hint="default"/>
      <w:sz w:val="20"/>
      <w:szCs w:val="20"/>
    </w:rPr>
  </w:style>
  <w:style w:type="paragraph" w:customStyle="1" w:styleId="estilo1">
    <w:name w:val="estilo1"/>
    <w:basedOn w:val="Normal"/>
    <w:uiPriority w:val="99"/>
    <w:rsid w:val="00690625"/>
    <w:pPr>
      <w:spacing w:before="100" w:beforeAutospacing="1" w:after="100" w:afterAutospacing="1" w:line="360" w:lineRule="auto"/>
      <w:jc w:val="both"/>
    </w:pPr>
    <w:rPr>
      <w:rFonts w:ascii="Times New Roman" w:hAnsi="Times New Roman"/>
      <w:b/>
      <w:bCs/>
      <w:color w:val="006666"/>
      <w:lang w:val="en-US" w:bidi="en-US"/>
    </w:rPr>
  </w:style>
  <w:style w:type="character" w:styleId="Emphasis">
    <w:name w:val="Emphasis"/>
    <w:uiPriority w:val="20"/>
    <w:qFormat/>
    <w:rsid w:val="00C95D52"/>
    <w:rPr>
      <w:rFonts w:ascii="Times New Roman" w:hAnsi="Times New Roman" w:cs="Times New Roman" w:hint="default"/>
      <w:b/>
      <w:bCs/>
      <w:i w:val="0"/>
      <w:iCs w:val="0"/>
      <w:color w:val="000066"/>
    </w:rPr>
  </w:style>
  <w:style w:type="character" w:styleId="Strong">
    <w:name w:val="Strong"/>
    <w:uiPriority w:val="22"/>
    <w:qFormat/>
    <w:rsid w:val="00C95D52"/>
    <w:rPr>
      <w:b/>
      <w:bCs/>
    </w:rPr>
  </w:style>
  <w:style w:type="character" w:customStyle="1" w:styleId="style181">
    <w:name w:val="style181"/>
    <w:rsid w:val="00C95D52"/>
    <w:rPr>
      <w:rFonts w:ascii="Arial" w:hAnsi="Arial" w:cs="Arial" w:hint="default"/>
      <w:color w:val="800000"/>
    </w:rPr>
  </w:style>
  <w:style w:type="paragraph" w:customStyle="1" w:styleId="backissuesummary">
    <w:name w:val="back_issue_summary"/>
    <w:basedOn w:val="Normal"/>
    <w:uiPriority w:val="99"/>
    <w:rsid w:val="00C95D52"/>
    <w:pPr>
      <w:spacing w:before="100" w:beforeAutospacing="1" w:after="100" w:afterAutospacing="1"/>
    </w:pPr>
    <w:rPr>
      <w:rFonts w:ascii="Times New Roman" w:eastAsia="Calibri" w:hAnsi="Times New Roman"/>
      <w:lang w:val="es-CO" w:eastAsia="es-CO"/>
    </w:rPr>
  </w:style>
  <w:style w:type="paragraph" w:customStyle="1" w:styleId="Pa14">
    <w:name w:val="Pa14"/>
    <w:basedOn w:val="Normal"/>
    <w:next w:val="Normal"/>
    <w:uiPriority w:val="99"/>
    <w:rsid w:val="00C95D52"/>
    <w:pPr>
      <w:autoSpaceDE w:val="0"/>
      <w:autoSpaceDN w:val="0"/>
      <w:adjustRightInd w:val="0"/>
      <w:spacing w:line="281" w:lineRule="atLeast"/>
    </w:pPr>
    <w:rPr>
      <w:rFonts w:ascii="Garamond 3" w:eastAsia="Calibri" w:hAnsi="Garamond 3"/>
      <w:lang w:val="es-CO" w:eastAsia="en-US"/>
    </w:rPr>
  </w:style>
  <w:style w:type="paragraph" w:customStyle="1" w:styleId="Pa15">
    <w:name w:val="Pa15"/>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1">
    <w:name w:val="A11"/>
    <w:uiPriority w:val="99"/>
    <w:rsid w:val="00C95D52"/>
    <w:rPr>
      <w:rFonts w:ascii="Frutiger 55 Roman" w:hAnsi="Frutiger 55 Roman" w:cs="Frutiger 55 Roman"/>
      <w:color w:val="000000"/>
      <w:sz w:val="18"/>
      <w:szCs w:val="18"/>
    </w:rPr>
  </w:style>
  <w:style w:type="paragraph" w:customStyle="1" w:styleId="Pa16">
    <w:name w:val="Pa16"/>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2">
    <w:name w:val="A12"/>
    <w:uiPriority w:val="99"/>
    <w:rsid w:val="00C95D52"/>
    <w:rPr>
      <w:rFonts w:ascii="Frutiger 45 Light" w:hAnsi="Frutiger 45 Light" w:cs="Frutiger 45 Light"/>
      <w:color w:val="000000"/>
      <w:sz w:val="19"/>
      <w:szCs w:val="19"/>
      <w:u w:val="single"/>
    </w:rPr>
  </w:style>
  <w:style w:type="paragraph" w:customStyle="1" w:styleId="Pa17">
    <w:name w:val="Pa17"/>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estilo61">
    <w:name w:val="estilo61"/>
    <w:rsid w:val="00C95D52"/>
    <w:rPr>
      <w:rFonts w:ascii="Arial" w:hAnsi="Arial" w:cs="Arial" w:hint="default"/>
      <w:sz w:val="20"/>
      <w:szCs w:val="20"/>
    </w:rPr>
  </w:style>
  <w:style w:type="table" w:styleId="TableGrid">
    <w:name w:val="Table Grid"/>
    <w:basedOn w:val="TableNormal"/>
    <w:uiPriority w:val="1"/>
    <w:rsid w:val="0068728E"/>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8728E"/>
    <w:rPr>
      <w:rFonts w:ascii="Tahoma" w:hAnsi="Tahoma"/>
      <w:sz w:val="16"/>
      <w:szCs w:val="16"/>
    </w:rPr>
  </w:style>
  <w:style w:type="character" w:customStyle="1" w:styleId="BalloonTextChar">
    <w:name w:val="Balloon Text Char"/>
    <w:link w:val="BalloonText"/>
    <w:uiPriority w:val="99"/>
    <w:semiHidden/>
    <w:rsid w:val="0068728E"/>
    <w:rPr>
      <w:rFonts w:ascii="Tahoma" w:hAnsi="Tahoma" w:cs="Tahoma"/>
      <w:sz w:val="16"/>
      <w:szCs w:val="16"/>
      <w:lang w:val="es-ES" w:eastAsia="es-ES"/>
    </w:rPr>
  </w:style>
  <w:style w:type="paragraph" w:customStyle="1" w:styleId="Estilo10">
    <w:name w:val="Estilo1"/>
    <w:basedOn w:val="Normal"/>
    <w:next w:val="Cuerpovademecum"/>
    <w:link w:val="Estilo1Car"/>
    <w:qFormat/>
    <w:rsid w:val="00DB1A09"/>
    <w:rPr>
      <w:rFonts w:ascii="Palatino Linotype" w:eastAsia="Liberation Serif" w:hAnsi="Palatino Linotype"/>
      <w:b/>
      <w:color w:val="984806"/>
      <w:sz w:val="20"/>
      <w:szCs w:val="20"/>
    </w:rPr>
  </w:style>
  <w:style w:type="character" w:customStyle="1" w:styleId="Estilo1Car">
    <w:name w:val="Estilo1 Car"/>
    <w:link w:val="Estilo10"/>
    <w:rsid w:val="00DB1A09"/>
    <w:rPr>
      <w:rFonts w:ascii="Palatino Linotype" w:eastAsia="Liberation Serif" w:hAnsi="Palatino Linotype"/>
      <w:b/>
      <w:color w:val="984806"/>
      <w:lang w:val="es-ES" w:eastAsia="es-ES"/>
    </w:rPr>
  </w:style>
  <w:style w:type="paragraph" w:styleId="NoSpacing">
    <w:name w:val="No Spacing"/>
    <w:uiPriority w:val="1"/>
    <w:qFormat/>
    <w:rsid w:val="000C29CA"/>
    <w:rPr>
      <w:rFonts w:ascii="Bell MT" w:hAnsi="Bell MT"/>
      <w:sz w:val="24"/>
      <w:szCs w:val="24"/>
      <w:lang w:val="es-ES" w:eastAsia="es-ES"/>
    </w:rPr>
  </w:style>
  <w:style w:type="paragraph" w:customStyle="1" w:styleId="news-title">
    <w:name w:val="news-title"/>
    <w:basedOn w:val="Normal"/>
    <w:uiPriority w:val="99"/>
    <w:rsid w:val="00DF31CA"/>
    <w:pPr>
      <w:spacing w:before="100" w:beforeAutospacing="1" w:after="100" w:afterAutospacing="1"/>
    </w:pPr>
    <w:rPr>
      <w:rFonts w:ascii="Georgia" w:hAnsi="Georgia"/>
      <w:color w:val="002D47"/>
      <w:sz w:val="34"/>
      <w:szCs w:val="34"/>
    </w:rPr>
  </w:style>
  <w:style w:type="character" w:styleId="FollowedHyperlink">
    <w:name w:val="FollowedHyperlink"/>
    <w:uiPriority w:val="99"/>
    <w:unhideWhenUsed/>
    <w:rsid w:val="00DF31CA"/>
    <w:rPr>
      <w:color w:val="800080"/>
      <w:u w:val="single"/>
    </w:rPr>
  </w:style>
  <w:style w:type="character" w:customStyle="1" w:styleId="newscenterheading1">
    <w:name w:val="newscenterheading1"/>
    <w:rsid w:val="00D7671D"/>
    <w:rPr>
      <w:rFonts w:ascii="Verdana" w:hAnsi="Verdana" w:hint="default"/>
      <w:b/>
      <w:bCs/>
      <w:color w:val="1E4D7A"/>
      <w:sz w:val="24"/>
      <w:szCs w:val="24"/>
    </w:rPr>
  </w:style>
  <w:style w:type="character" w:customStyle="1" w:styleId="apple-converted-space">
    <w:name w:val="apple-converted-space"/>
    <w:basedOn w:val="DefaultParagraphFont"/>
    <w:rsid w:val="00D7671D"/>
  </w:style>
  <w:style w:type="paragraph" w:customStyle="1" w:styleId="Cuerpovademecum">
    <w:name w:val="Cuerpovademecum"/>
    <w:basedOn w:val="Normal"/>
    <w:link w:val="CuerpovademecumCar"/>
    <w:uiPriority w:val="99"/>
    <w:qFormat/>
    <w:rsid w:val="0085746C"/>
    <w:pPr>
      <w:jc w:val="both"/>
    </w:pPr>
    <w:rPr>
      <w:rFonts w:ascii="Palatino Linotype" w:hAnsi="Palatino Linotype"/>
      <w:sz w:val="20"/>
    </w:rPr>
  </w:style>
  <w:style w:type="paragraph" w:customStyle="1" w:styleId="taille12px1">
    <w:name w:val="taille_12px1"/>
    <w:basedOn w:val="Normal"/>
    <w:uiPriority w:val="99"/>
    <w:rsid w:val="00554CD3"/>
    <w:pPr>
      <w:spacing w:after="150"/>
    </w:pPr>
    <w:rPr>
      <w:rFonts w:ascii="Times New Roman" w:hAnsi="Times New Roman"/>
      <w:sz w:val="19"/>
      <w:szCs w:val="19"/>
      <w:lang w:val="es-CO" w:eastAsia="es-CO"/>
    </w:rPr>
  </w:style>
  <w:style w:type="character" w:customStyle="1" w:styleId="grey1">
    <w:name w:val="grey1"/>
    <w:rsid w:val="001804D0"/>
    <w:rPr>
      <w:color w:val="7C8185"/>
    </w:rPr>
  </w:style>
  <w:style w:type="character" w:customStyle="1" w:styleId="autorresultado">
    <w:name w:val="autorresultado"/>
    <w:basedOn w:val="DefaultParagraphFont"/>
    <w:rsid w:val="00BA4E41"/>
  </w:style>
  <w:style w:type="character" w:customStyle="1" w:styleId="datosresultado">
    <w:name w:val="datosresultado"/>
    <w:basedOn w:val="DefaultParagraphFont"/>
    <w:rsid w:val="00BA4E41"/>
  </w:style>
  <w:style w:type="paragraph" w:customStyle="1" w:styleId="p16">
    <w:name w:val="p16"/>
    <w:basedOn w:val="Normal"/>
    <w:uiPriority w:val="99"/>
    <w:rsid w:val="007E39AA"/>
    <w:pPr>
      <w:widowControl w:val="0"/>
      <w:spacing w:line="280" w:lineRule="atLeast"/>
      <w:jc w:val="both"/>
    </w:pPr>
    <w:rPr>
      <w:rFonts w:ascii="Times New Roman" w:hAnsi="Times New Roman"/>
      <w:szCs w:val="20"/>
    </w:rPr>
  </w:style>
  <w:style w:type="character" w:customStyle="1" w:styleId="estilo71">
    <w:name w:val="estilo71"/>
    <w:rsid w:val="00E142E3"/>
    <w:rPr>
      <w:rFonts w:ascii="Arial" w:hAnsi="Arial" w:cs="Arial" w:hint="default"/>
      <w:sz w:val="20"/>
      <w:szCs w:val="20"/>
    </w:rPr>
  </w:style>
  <w:style w:type="character" w:customStyle="1" w:styleId="inplacedisplayid0siteid0">
    <w:name w:val="inplacedisplayid0siteid0"/>
    <w:basedOn w:val="DefaultParagraphFont"/>
    <w:rsid w:val="00693F7D"/>
  </w:style>
  <w:style w:type="character" w:styleId="HTMLCite">
    <w:name w:val="HTML Cite"/>
    <w:uiPriority w:val="99"/>
    <w:semiHidden/>
    <w:unhideWhenUsed/>
    <w:rsid w:val="004B1695"/>
    <w:rPr>
      <w:i/>
      <w:iCs/>
    </w:rPr>
  </w:style>
  <w:style w:type="character" w:customStyle="1" w:styleId="bluetxt11">
    <w:name w:val="bluetxt11"/>
    <w:rsid w:val="003B1CC3"/>
    <w:rPr>
      <w:b/>
      <w:bCs/>
      <w:color w:val="073A7B"/>
      <w:sz w:val="18"/>
      <w:szCs w:val="18"/>
    </w:rPr>
  </w:style>
  <w:style w:type="paragraph" w:styleId="ListParagraph">
    <w:name w:val="List Paragraph"/>
    <w:basedOn w:val="Normal"/>
    <w:uiPriority w:val="34"/>
    <w:qFormat/>
    <w:rsid w:val="003B1CC3"/>
    <w:pPr>
      <w:ind w:left="720"/>
      <w:contextualSpacing/>
    </w:pPr>
  </w:style>
  <w:style w:type="paragraph" w:customStyle="1" w:styleId="estilo20">
    <w:name w:val="estilo20"/>
    <w:basedOn w:val="Normal"/>
    <w:uiPriority w:val="99"/>
    <w:rsid w:val="000D726D"/>
    <w:pPr>
      <w:spacing w:before="100" w:beforeAutospacing="1" w:after="100" w:afterAutospacing="1"/>
    </w:pPr>
    <w:rPr>
      <w:rFonts w:ascii="Arial" w:hAnsi="Arial" w:cs="Arial"/>
      <w:sz w:val="20"/>
      <w:szCs w:val="20"/>
    </w:rPr>
  </w:style>
  <w:style w:type="character" w:customStyle="1" w:styleId="estilo201">
    <w:name w:val="estilo201"/>
    <w:rsid w:val="000D726D"/>
    <w:rPr>
      <w:rFonts w:ascii="Arial" w:hAnsi="Arial" w:cs="Arial" w:hint="default"/>
      <w:sz w:val="20"/>
      <w:szCs w:val="20"/>
    </w:rPr>
  </w:style>
  <w:style w:type="paragraph" w:customStyle="1" w:styleId="numdias">
    <w:name w:val="numdias"/>
    <w:basedOn w:val="Normal"/>
    <w:uiPriority w:val="99"/>
    <w:rsid w:val="00AE62BD"/>
    <w:pPr>
      <w:spacing w:before="100" w:beforeAutospacing="1" w:after="100" w:afterAutospacing="1"/>
    </w:pPr>
    <w:rPr>
      <w:rFonts w:ascii="Arial" w:hAnsi="Arial" w:cs="Arial"/>
      <w:color w:val="003366"/>
      <w:sz w:val="17"/>
      <w:szCs w:val="17"/>
      <w:lang w:val="es-CO" w:eastAsia="es-CO"/>
    </w:rPr>
  </w:style>
  <w:style w:type="character" w:customStyle="1" w:styleId="coltitle11">
    <w:name w:val="coltitle11"/>
    <w:rsid w:val="00CA50EB"/>
    <w:rPr>
      <w:rFonts w:ascii="Arial" w:hAnsi="Arial" w:cs="Arial" w:hint="default"/>
      <w:b/>
      <w:bCs/>
      <w:color w:val="234DA1"/>
      <w:sz w:val="24"/>
      <w:szCs w:val="24"/>
    </w:rPr>
  </w:style>
  <w:style w:type="character" w:customStyle="1" w:styleId="coltexto1">
    <w:name w:val="coltexto1"/>
    <w:rsid w:val="00CA50EB"/>
    <w:rPr>
      <w:rFonts w:ascii="Arial" w:hAnsi="Arial" w:cs="Arial" w:hint="default"/>
      <w:color w:val="7E7E7E"/>
      <w:sz w:val="17"/>
      <w:szCs w:val="17"/>
    </w:rPr>
  </w:style>
  <w:style w:type="character" w:customStyle="1" w:styleId="coltitle21">
    <w:name w:val="coltitle21"/>
    <w:rsid w:val="00CA50EB"/>
    <w:rPr>
      <w:rFonts w:ascii="Arial" w:hAnsi="Arial" w:cs="Arial" w:hint="default"/>
      <w:color w:val="234DA1"/>
      <w:sz w:val="23"/>
      <w:szCs w:val="23"/>
    </w:rPr>
  </w:style>
  <w:style w:type="paragraph" w:customStyle="1" w:styleId="article-heading">
    <w:name w:val="article-heading"/>
    <w:basedOn w:val="Normal"/>
    <w:uiPriority w:val="99"/>
    <w:rsid w:val="00C41114"/>
    <w:pPr>
      <w:spacing w:after="100" w:afterAutospacing="1"/>
    </w:pPr>
    <w:rPr>
      <w:rFonts w:ascii="Times New Roman" w:hAnsi="Times New Roman"/>
      <w:lang w:val="es-CO" w:eastAsia="es-CO"/>
    </w:rPr>
  </w:style>
  <w:style w:type="character" w:customStyle="1" w:styleId="pubtitle">
    <w:name w:val="pubtitle"/>
    <w:basedOn w:val="DefaultParagraphFont"/>
    <w:rsid w:val="00C41114"/>
  </w:style>
  <w:style w:type="character" w:customStyle="1" w:styleId="title-link-wrapper1">
    <w:name w:val="title-link-wrapper1"/>
    <w:rsid w:val="00C41114"/>
    <w:rPr>
      <w:vanish w:val="0"/>
      <w:webHidden w:val="0"/>
      <w:specVanish w:val="0"/>
    </w:rPr>
  </w:style>
  <w:style w:type="character" w:customStyle="1" w:styleId="hidden1">
    <w:name w:val="hidden1"/>
    <w:rsid w:val="00C41114"/>
    <w:rPr>
      <w:sz w:val="2"/>
      <w:szCs w:val="2"/>
    </w:rPr>
  </w:style>
  <w:style w:type="character" w:customStyle="1" w:styleId="medium-font1">
    <w:name w:val="medium-font1"/>
    <w:rsid w:val="00C41114"/>
    <w:rPr>
      <w:sz w:val="19"/>
      <w:szCs w:val="19"/>
    </w:rPr>
  </w:style>
  <w:style w:type="paragraph" w:customStyle="1" w:styleId="Pa3">
    <w:name w:val="Pa3"/>
    <w:basedOn w:val="Default"/>
    <w:next w:val="Default"/>
    <w:uiPriority w:val="99"/>
    <w:rsid w:val="003130DE"/>
    <w:pPr>
      <w:spacing w:line="281" w:lineRule="atLeast"/>
    </w:pPr>
    <w:rPr>
      <w:rFonts w:ascii="Frutiger Next Pro Bold" w:eastAsia="Times New Roman" w:hAnsi="Frutiger Next Pro Bold"/>
      <w:color w:val="auto"/>
    </w:rPr>
  </w:style>
  <w:style w:type="paragraph" w:customStyle="1" w:styleId="newsdate1">
    <w:name w:val="newsdate1"/>
    <w:basedOn w:val="Normal"/>
    <w:uiPriority w:val="99"/>
    <w:rsid w:val="006F3F74"/>
    <w:rPr>
      <w:rFonts w:ascii="Times New Roman" w:hAnsi="Times New Roman"/>
      <w:b/>
      <w:bCs/>
      <w:color w:val="414243"/>
      <w:sz w:val="17"/>
      <w:szCs w:val="17"/>
      <w:lang w:val="es-CO" w:eastAsia="es-CO"/>
    </w:rPr>
  </w:style>
  <w:style w:type="character" w:customStyle="1" w:styleId="small1">
    <w:name w:val="small1"/>
    <w:rsid w:val="00866056"/>
    <w:rPr>
      <w:rFonts w:ascii="Verdana" w:hAnsi="Verdana" w:hint="default"/>
      <w:sz w:val="18"/>
      <w:szCs w:val="18"/>
    </w:rPr>
  </w:style>
  <w:style w:type="character" w:customStyle="1" w:styleId="estilo51">
    <w:name w:val="estilo51"/>
    <w:rsid w:val="00E32FFC"/>
    <w:rPr>
      <w:rFonts w:ascii="Arial" w:hAnsi="Arial" w:cs="Arial" w:hint="default"/>
      <w:sz w:val="20"/>
      <w:szCs w:val="20"/>
    </w:rPr>
  </w:style>
  <w:style w:type="character" w:customStyle="1" w:styleId="firstletter">
    <w:name w:val="firstletter"/>
    <w:basedOn w:val="DefaultParagraphFont"/>
    <w:rsid w:val="00AC3733"/>
  </w:style>
  <w:style w:type="paragraph" w:customStyle="1" w:styleId="removemargintop1">
    <w:name w:val="removemargintop1"/>
    <w:basedOn w:val="Normal"/>
    <w:uiPriority w:val="99"/>
    <w:rsid w:val="00AC3733"/>
    <w:pPr>
      <w:spacing w:after="100" w:afterAutospacing="1" w:line="360" w:lineRule="atLeast"/>
    </w:pPr>
    <w:rPr>
      <w:rFonts w:ascii="Times New Roman" w:hAnsi="Times New Roman"/>
      <w:sz w:val="29"/>
      <w:szCs w:val="29"/>
    </w:rPr>
  </w:style>
  <w:style w:type="character" w:customStyle="1" w:styleId="headline1">
    <w:name w:val="headline1"/>
    <w:rsid w:val="00AC3733"/>
    <w:rPr>
      <w:rFonts w:ascii="Times New Roman" w:hAnsi="Times New Roman" w:cs="Times New Roman" w:hint="default"/>
      <w:b/>
      <w:bCs/>
      <w:color w:val="990000"/>
      <w:sz w:val="36"/>
      <w:szCs w:val="36"/>
    </w:rPr>
  </w:style>
  <w:style w:type="character" w:customStyle="1" w:styleId="grey">
    <w:name w:val="grey"/>
    <w:basedOn w:val="DefaultParagraphFont"/>
    <w:rsid w:val="00EB473E"/>
  </w:style>
  <w:style w:type="character" w:customStyle="1" w:styleId="longtext1">
    <w:name w:val="long_text1"/>
    <w:rsid w:val="00931EA6"/>
    <w:rPr>
      <w:sz w:val="20"/>
      <w:szCs w:val="20"/>
    </w:rPr>
  </w:style>
  <w:style w:type="character" w:customStyle="1" w:styleId="arial10gris1">
    <w:name w:val="arial10gris1"/>
    <w:rsid w:val="00B22543"/>
    <w:rPr>
      <w:rFonts w:ascii="Arial" w:hAnsi="Arial" w:cs="Arial" w:hint="default"/>
      <w:strike w:val="0"/>
      <w:dstrike w:val="0"/>
      <w:color w:val="4A4A4A"/>
      <w:sz w:val="17"/>
      <w:szCs w:val="17"/>
      <w:u w:val="none"/>
      <w:effect w:val="none"/>
    </w:rPr>
  </w:style>
  <w:style w:type="character" w:customStyle="1" w:styleId="arial14gris1">
    <w:name w:val="arial14gris1"/>
    <w:rsid w:val="00616416"/>
    <w:rPr>
      <w:rFonts w:ascii="Arial" w:hAnsi="Arial" w:cs="Arial" w:hint="default"/>
      <w:b/>
      <w:bCs/>
      <w:strike w:val="0"/>
      <w:dstrike w:val="0"/>
      <w:color w:val="666666"/>
      <w:sz w:val="21"/>
      <w:szCs w:val="21"/>
      <w:u w:val="none"/>
      <w:effect w:val="none"/>
    </w:rPr>
  </w:style>
  <w:style w:type="paragraph" w:customStyle="1" w:styleId="inline">
    <w:name w:val="inline"/>
    <w:basedOn w:val="Normal"/>
    <w:uiPriority w:val="99"/>
    <w:rsid w:val="00A954D9"/>
    <w:pPr>
      <w:spacing w:before="100" w:beforeAutospacing="1" w:after="100" w:afterAutospacing="1"/>
    </w:pPr>
    <w:rPr>
      <w:rFonts w:ascii="Times New Roman" w:hAnsi="Times New Roman"/>
      <w:lang w:val="es-CO" w:eastAsia="es-CO"/>
    </w:rPr>
  </w:style>
  <w:style w:type="character" w:customStyle="1" w:styleId="italic1">
    <w:name w:val="italic1"/>
    <w:rsid w:val="00A954D9"/>
    <w:rPr>
      <w:i/>
      <w:iCs/>
    </w:rPr>
  </w:style>
  <w:style w:type="character" w:customStyle="1" w:styleId="bold1">
    <w:name w:val="bold1"/>
    <w:rsid w:val="00A954D9"/>
    <w:rPr>
      <w:b/>
      <w:bCs/>
    </w:rPr>
  </w:style>
  <w:style w:type="character" w:customStyle="1" w:styleId="fecha1">
    <w:name w:val="fecha1"/>
    <w:rsid w:val="00A954D9"/>
    <w:rPr>
      <w:rFonts w:ascii="Arial" w:hAnsi="Arial" w:cs="Arial" w:hint="default"/>
      <w:caps/>
      <w:color w:val="666666"/>
      <w:sz w:val="15"/>
      <w:szCs w:val="15"/>
    </w:rPr>
  </w:style>
  <w:style w:type="character" w:customStyle="1" w:styleId="biblio-title-apa">
    <w:name w:val="biblio-title-apa"/>
    <w:rsid w:val="00A954D9"/>
    <w:rPr>
      <w:rFonts w:ascii="inherit" w:hAnsi="inherit" w:hint="default"/>
      <w:sz w:val="24"/>
      <w:szCs w:val="24"/>
      <w:bdr w:val="none" w:sz="0" w:space="0" w:color="auto" w:frame="1"/>
      <w:vertAlign w:val="baseline"/>
    </w:rPr>
  </w:style>
  <w:style w:type="character" w:customStyle="1" w:styleId="biblio-authors">
    <w:name w:val="biblio-authors"/>
    <w:rsid w:val="00A954D9"/>
    <w:rPr>
      <w:rFonts w:ascii="inherit" w:hAnsi="inherit" w:hint="default"/>
      <w:sz w:val="24"/>
      <w:szCs w:val="24"/>
      <w:bdr w:val="none" w:sz="0" w:space="0" w:color="auto" w:frame="1"/>
      <w:vertAlign w:val="baseline"/>
    </w:rPr>
  </w:style>
  <w:style w:type="character" w:customStyle="1" w:styleId="titulo1">
    <w:name w:val="titulo1"/>
    <w:rsid w:val="00A954D9"/>
    <w:rPr>
      <w:rFonts w:ascii="Verdana" w:hAnsi="Verdana" w:hint="default"/>
      <w:b/>
      <w:bCs/>
      <w:i w:val="0"/>
      <w:iCs w:val="0"/>
      <w:smallCaps w:val="0"/>
      <w:color w:val="990000"/>
      <w:sz w:val="17"/>
      <w:szCs w:val="17"/>
    </w:rPr>
  </w:style>
  <w:style w:type="character" w:customStyle="1" w:styleId="veritas20101">
    <w:name w:val="veritas20101"/>
    <w:rsid w:val="00A954D9"/>
    <w:rPr>
      <w:rFonts w:ascii="Verdana" w:hAnsi="Verdana" w:hint="default"/>
      <w:b w:val="0"/>
      <w:bCs w:val="0"/>
      <w:i w:val="0"/>
      <w:iCs w:val="0"/>
      <w:color w:val="666666"/>
      <w:sz w:val="17"/>
      <w:szCs w:val="17"/>
    </w:rPr>
  </w:style>
  <w:style w:type="character" w:customStyle="1" w:styleId="nojs">
    <w:name w:val="nojs"/>
    <w:basedOn w:val="DefaultParagraphFont"/>
    <w:rsid w:val="00887447"/>
  </w:style>
  <w:style w:type="character" w:customStyle="1" w:styleId="estilo13">
    <w:name w:val="estilo13"/>
    <w:rsid w:val="00393300"/>
  </w:style>
  <w:style w:type="character" w:customStyle="1" w:styleId="estilo21">
    <w:name w:val="estilo21"/>
    <w:rsid w:val="00393300"/>
  </w:style>
  <w:style w:type="character" w:customStyle="1" w:styleId="estilo73">
    <w:name w:val="estilo73"/>
    <w:rsid w:val="00CF2631"/>
  </w:style>
  <w:style w:type="paragraph" w:customStyle="1" w:styleId="entradilla1">
    <w:name w:val="entradilla1"/>
    <w:basedOn w:val="Normal"/>
    <w:uiPriority w:val="99"/>
    <w:rsid w:val="00E52507"/>
    <w:pPr>
      <w:spacing w:before="52" w:line="167" w:lineRule="atLeast"/>
    </w:pPr>
    <w:rPr>
      <w:rFonts w:ascii="Arial" w:hAnsi="Arial" w:cs="Arial"/>
      <w:b/>
      <w:bCs/>
      <w:color w:val="666666"/>
      <w:sz w:val="13"/>
      <w:szCs w:val="13"/>
    </w:rPr>
  </w:style>
  <w:style w:type="character" w:customStyle="1" w:styleId="hidden2">
    <w:name w:val="hidden2"/>
    <w:basedOn w:val="DefaultParagraphFont"/>
    <w:rsid w:val="00E52507"/>
  </w:style>
  <w:style w:type="character" w:customStyle="1" w:styleId="medium-font">
    <w:name w:val="medium-font"/>
    <w:basedOn w:val="DefaultParagraphFont"/>
    <w:rsid w:val="00E52507"/>
  </w:style>
  <w:style w:type="character" w:customStyle="1" w:styleId="cit-auth3">
    <w:name w:val="cit-auth3"/>
    <w:basedOn w:val="DefaultParagraphFont"/>
    <w:rsid w:val="00E52507"/>
  </w:style>
  <w:style w:type="character" w:customStyle="1" w:styleId="cit-sep2">
    <w:name w:val="cit-sep2"/>
    <w:basedOn w:val="DefaultParagraphFont"/>
    <w:rsid w:val="00E52507"/>
  </w:style>
  <w:style w:type="character" w:customStyle="1" w:styleId="site-title">
    <w:name w:val="site-title"/>
    <w:basedOn w:val="DefaultParagraphFont"/>
    <w:rsid w:val="00E52507"/>
  </w:style>
  <w:style w:type="character" w:customStyle="1" w:styleId="cit-print-date">
    <w:name w:val="cit-print-date"/>
    <w:basedOn w:val="DefaultParagraphFont"/>
    <w:rsid w:val="00E52507"/>
  </w:style>
  <w:style w:type="character" w:customStyle="1" w:styleId="cit-vol">
    <w:name w:val="cit-vol"/>
    <w:basedOn w:val="DefaultParagraphFont"/>
    <w:rsid w:val="00E52507"/>
  </w:style>
  <w:style w:type="character" w:customStyle="1" w:styleId="cit-first-page">
    <w:name w:val="cit-first-page"/>
    <w:basedOn w:val="DefaultParagraphFont"/>
    <w:rsid w:val="00E52507"/>
  </w:style>
  <w:style w:type="character" w:customStyle="1" w:styleId="cit-last-page">
    <w:name w:val="cit-last-page"/>
    <w:basedOn w:val="DefaultParagraphFont"/>
    <w:rsid w:val="00E52507"/>
  </w:style>
  <w:style w:type="character" w:customStyle="1" w:styleId="cit-doi2">
    <w:name w:val="cit-doi2"/>
    <w:basedOn w:val="DefaultParagraphFont"/>
    <w:rsid w:val="00E52507"/>
  </w:style>
  <w:style w:type="character" w:styleId="CommentReference">
    <w:name w:val="annotation reference"/>
    <w:uiPriority w:val="99"/>
    <w:semiHidden/>
    <w:unhideWhenUsed/>
    <w:rsid w:val="0022408F"/>
    <w:rPr>
      <w:sz w:val="16"/>
      <w:szCs w:val="16"/>
    </w:rPr>
  </w:style>
  <w:style w:type="paragraph" w:styleId="CommentText">
    <w:name w:val="annotation text"/>
    <w:basedOn w:val="Normal"/>
    <w:link w:val="CommentTextChar"/>
    <w:uiPriority w:val="99"/>
    <w:semiHidden/>
    <w:unhideWhenUsed/>
    <w:rsid w:val="0022408F"/>
    <w:rPr>
      <w:sz w:val="20"/>
      <w:szCs w:val="20"/>
      <w:lang w:val="x-none" w:eastAsia="x-none"/>
    </w:rPr>
  </w:style>
  <w:style w:type="character" w:customStyle="1" w:styleId="CommentTextChar">
    <w:name w:val="Comment Text Char"/>
    <w:link w:val="CommentText"/>
    <w:uiPriority w:val="99"/>
    <w:semiHidden/>
    <w:rsid w:val="0022408F"/>
    <w:rPr>
      <w:rFonts w:ascii="Bell MT" w:hAnsi="Bell MT"/>
    </w:rPr>
  </w:style>
  <w:style w:type="paragraph" w:styleId="CommentSubject">
    <w:name w:val="annotation subject"/>
    <w:basedOn w:val="CommentText"/>
    <w:next w:val="CommentText"/>
    <w:link w:val="CommentSubjectChar"/>
    <w:uiPriority w:val="99"/>
    <w:semiHidden/>
    <w:unhideWhenUsed/>
    <w:rsid w:val="0022408F"/>
    <w:rPr>
      <w:b/>
      <w:bCs/>
    </w:rPr>
  </w:style>
  <w:style w:type="character" w:customStyle="1" w:styleId="CommentSubjectChar">
    <w:name w:val="Comment Subject Char"/>
    <w:link w:val="CommentSubject"/>
    <w:uiPriority w:val="99"/>
    <w:semiHidden/>
    <w:rsid w:val="0022408F"/>
    <w:rPr>
      <w:rFonts w:ascii="Bell MT" w:hAnsi="Bell MT"/>
      <w:b/>
      <w:bCs/>
    </w:rPr>
  </w:style>
  <w:style w:type="character" w:customStyle="1" w:styleId="Fecha10">
    <w:name w:val="Fecha1"/>
    <w:basedOn w:val="DefaultParagraphFont"/>
    <w:rsid w:val="002B03E7"/>
  </w:style>
  <w:style w:type="character" w:customStyle="1" w:styleId="head">
    <w:name w:val="head"/>
    <w:basedOn w:val="DefaultParagraphFont"/>
    <w:rsid w:val="006B1822"/>
  </w:style>
  <w:style w:type="paragraph" w:customStyle="1" w:styleId="kicker">
    <w:name w:val="kicker"/>
    <w:basedOn w:val="Normal"/>
    <w:uiPriority w:val="99"/>
    <w:rsid w:val="00A40B37"/>
    <w:pPr>
      <w:spacing w:before="100" w:beforeAutospacing="1" w:after="100" w:afterAutospacing="1"/>
    </w:pPr>
    <w:rPr>
      <w:rFonts w:ascii="Times New Roman" w:hAnsi="Times New Roman"/>
      <w:lang w:val="es-CO" w:eastAsia="es-CO"/>
    </w:rPr>
  </w:style>
  <w:style w:type="character" w:customStyle="1" w:styleId="resourcetitle">
    <w:name w:val="resourcetitle"/>
    <w:basedOn w:val="DefaultParagraphFont"/>
    <w:rsid w:val="00490A15"/>
  </w:style>
  <w:style w:type="character" w:customStyle="1" w:styleId="ilad1">
    <w:name w:val="il_ad1"/>
    <w:rsid w:val="00886E66"/>
    <w:rPr>
      <w:vanish w:val="0"/>
      <w:webHidden w:val="0"/>
      <w:color w:val="006699"/>
      <w:specVanish w:val="0"/>
    </w:rPr>
  </w:style>
  <w:style w:type="paragraph" w:styleId="HTMLAddress">
    <w:name w:val="HTML Address"/>
    <w:basedOn w:val="Normal"/>
    <w:link w:val="HTMLAddressChar"/>
    <w:uiPriority w:val="99"/>
    <w:semiHidden/>
    <w:unhideWhenUsed/>
    <w:rsid w:val="000F3FB8"/>
    <w:rPr>
      <w:rFonts w:ascii="Times New Roman" w:hAnsi="Times New Roman"/>
      <w:i/>
      <w:iCs/>
      <w:color w:val="FFFFFF"/>
      <w:lang w:val="x-none" w:eastAsia="x-none"/>
    </w:rPr>
  </w:style>
  <w:style w:type="character" w:customStyle="1" w:styleId="HTMLAddressChar">
    <w:name w:val="HTML Address Char"/>
    <w:link w:val="HTMLAddress"/>
    <w:uiPriority w:val="99"/>
    <w:semiHidden/>
    <w:rsid w:val="000F3FB8"/>
    <w:rPr>
      <w:rFonts w:ascii="Times New Roman" w:hAnsi="Times New Roman"/>
      <w:i/>
      <w:iCs/>
      <w:color w:val="FFFFFF"/>
      <w:sz w:val="24"/>
      <w:szCs w:val="24"/>
    </w:rPr>
  </w:style>
  <w:style w:type="character" w:customStyle="1" w:styleId="style1181">
    <w:name w:val="style1181"/>
    <w:rsid w:val="000F3FB8"/>
    <w:rPr>
      <w:color w:val="203BEA"/>
    </w:rPr>
  </w:style>
  <w:style w:type="character" w:customStyle="1" w:styleId="longtext">
    <w:name w:val="long_text"/>
    <w:basedOn w:val="DefaultParagraphFont"/>
    <w:rsid w:val="00CA1018"/>
  </w:style>
  <w:style w:type="character" w:customStyle="1" w:styleId="hps">
    <w:name w:val="hps"/>
    <w:basedOn w:val="DefaultParagraphFont"/>
    <w:rsid w:val="00CA1018"/>
  </w:style>
  <w:style w:type="paragraph" w:customStyle="1" w:styleId="newsdate">
    <w:name w:val="newsdat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apple-style-span">
    <w:name w:val="apple-style-span"/>
    <w:basedOn w:val="DefaultParagraphFont"/>
    <w:rsid w:val="008D7415"/>
  </w:style>
  <w:style w:type="paragraph" w:customStyle="1" w:styleId="4">
    <w:name w:val="4"/>
    <w:basedOn w:val="Normal"/>
    <w:uiPriority w:val="99"/>
    <w:rsid w:val="008D7415"/>
    <w:pPr>
      <w:spacing w:before="100" w:beforeAutospacing="1" w:after="100" w:afterAutospacing="1"/>
    </w:pPr>
    <w:rPr>
      <w:rFonts w:ascii="Times New Roman" w:hAnsi="Times New Roman"/>
      <w:lang w:val="es-CO" w:eastAsia="es-CO"/>
    </w:rPr>
  </w:style>
  <w:style w:type="paragraph" w:customStyle="1" w:styleId="pagetitle">
    <w:name w:val="page_titl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s">
    <w:name w:val="s"/>
    <w:basedOn w:val="DefaultParagraphFont"/>
    <w:rsid w:val="008D7415"/>
  </w:style>
  <w:style w:type="character" w:customStyle="1" w:styleId="m">
    <w:name w:val="m"/>
    <w:basedOn w:val="DefaultParagraphFont"/>
    <w:rsid w:val="008D7415"/>
  </w:style>
  <w:style w:type="character" w:customStyle="1" w:styleId="l">
    <w:name w:val="l"/>
    <w:basedOn w:val="DefaultParagraphFont"/>
    <w:rsid w:val="008D7415"/>
  </w:style>
  <w:style w:type="character" w:customStyle="1" w:styleId="stbuttontext">
    <w:name w:val="stbuttontext"/>
    <w:basedOn w:val="DefaultParagraphFont"/>
    <w:rsid w:val="008D7415"/>
  </w:style>
  <w:style w:type="paragraph" w:styleId="Subtitle">
    <w:name w:val="Subtitle"/>
    <w:basedOn w:val="Normal"/>
    <w:link w:val="SubtitleChar"/>
    <w:uiPriority w:val="99"/>
    <w:qFormat/>
    <w:rsid w:val="008D7415"/>
    <w:pPr>
      <w:jc w:val="center"/>
    </w:pPr>
    <w:rPr>
      <w:rFonts w:ascii="Verdana" w:hAnsi="Verdana"/>
      <w:b/>
      <w:sz w:val="28"/>
      <w:szCs w:val="20"/>
      <w:lang w:val="es-ES_tradnl" w:eastAsia="es-MX"/>
    </w:rPr>
  </w:style>
  <w:style w:type="character" w:customStyle="1" w:styleId="SubtitleChar">
    <w:name w:val="Subtitle Char"/>
    <w:link w:val="Subtitle"/>
    <w:uiPriority w:val="99"/>
    <w:rsid w:val="008D7415"/>
    <w:rPr>
      <w:rFonts w:ascii="Verdana" w:hAnsi="Verdana"/>
      <w:b/>
      <w:sz w:val="28"/>
      <w:lang w:val="es-ES_tradnl" w:eastAsia="es-MX"/>
    </w:rPr>
  </w:style>
  <w:style w:type="character" w:customStyle="1" w:styleId="sword">
    <w:name w:val="sword"/>
    <w:basedOn w:val="DefaultParagraphFont"/>
    <w:rsid w:val="008D7415"/>
  </w:style>
  <w:style w:type="character" w:customStyle="1" w:styleId="fn">
    <w:name w:val="fn"/>
    <w:basedOn w:val="DefaultParagraphFont"/>
    <w:rsid w:val="008D7415"/>
  </w:style>
  <w:style w:type="character" w:customStyle="1" w:styleId="post-comments">
    <w:name w:val="post-comments"/>
    <w:basedOn w:val="DefaultParagraphFont"/>
    <w:rsid w:val="008D7415"/>
  </w:style>
  <w:style w:type="paragraph" w:customStyle="1" w:styleId="ReportTitle">
    <w:name w:val="ReportTitle"/>
    <w:basedOn w:val="Normal"/>
    <w:next w:val="Normal"/>
    <w:uiPriority w:val="99"/>
    <w:rsid w:val="00726CA0"/>
    <w:pPr>
      <w:autoSpaceDE w:val="0"/>
      <w:autoSpaceDN w:val="0"/>
      <w:adjustRightInd w:val="0"/>
    </w:pPr>
    <w:rPr>
      <w:rFonts w:ascii="Times New Roman" w:eastAsia="Calibri" w:hAnsi="Times New Roman"/>
    </w:rPr>
  </w:style>
  <w:style w:type="character" w:customStyle="1" w:styleId="nfasis1">
    <w:name w:val="Énfasis1"/>
    <w:basedOn w:val="DefaultParagraphFont"/>
    <w:rsid w:val="00CF353B"/>
  </w:style>
  <w:style w:type="character" w:customStyle="1" w:styleId="titleauthoretc3">
    <w:name w:val="titleauthoretc3"/>
    <w:basedOn w:val="DefaultParagraphFont"/>
    <w:rsid w:val="005546D6"/>
  </w:style>
  <w:style w:type="character" w:customStyle="1" w:styleId="link">
    <w:name w:val="link"/>
    <w:basedOn w:val="DefaultParagraphFont"/>
    <w:rsid w:val="005546D6"/>
  </w:style>
  <w:style w:type="character" w:customStyle="1" w:styleId="textorevista">
    <w:name w:val="texto_revista"/>
    <w:basedOn w:val="DefaultParagraphFont"/>
    <w:rsid w:val="005546D6"/>
  </w:style>
  <w:style w:type="character" w:customStyle="1" w:styleId="titleauthoretc4">
    <w:name w:val="titleauthoretc4"/>
    <w:basedOn w:val="DefaultParagraphFont"/>
    <w:rsid w:val="00CC2E7C"/>
  </w:style>
  <w:style w:type="character" w:customStyle="1" w:styleId="pubtitle1">
    <w:name w:val="pubtitle1"/>
    <w:rsid w:val="00CC2E7C"/>
    <w:rPr>
      <w:b/>
      <w:bCs/>
      <w:sz w:val="36"/>
      <w:szCs w:val="36"/>
    </w:rPr>
  </w:style>
  <w:style w:type="character" w:customStyle="1" w:styleId="sword2">
    <w:name w:val="sword2"/>
    <w:rsid w:val="00F365AE"/>
    <w:rPr>
      <w:color w:val="AFAFAF"/>
      <w:spacing w:val="0"/>
    </w:rPr>
  </w:style>
  <w:style w:type="character" w:customStyle="1" w:styleId="post-comments1">
    <w:name w:val="post-comments1"/>
    <w:rsid w:val="00F365AE"/>
    <w:rPr>
      <w:rFonts w:ascii="Lucida Sans" w:hAnsi="Lucida Sans" w:hint="default"/>
      <w:b w:val="0"/>
      <w:bCs w:val="0"/>
      <w:i w:val="0"/>
      <w:iCs w:val="0"/>
      <w:caps/>
      <w:smallCaps w:val="0"/>
      <w:spacing w:val="24"/>
    </w:rPr>
  </w:style>
  <w:style w:type="character" w:customStyle="1" w:styleId="o-srchhh0">
    <w:name w:val="o-srchhh0"/>
    <w:basedOn w:val="DefaultParagraphFont"/>
    <w:rsid w:val="00185A09"/>
  </w:style>
  <w:style w:type="character" w:customStyle="1" w:styleId="hidden3">
    <w:name w:val="hidden3"/>
    <w:basedOn w:val="DefaultParagraphFont"/>
    <w:rsid w:val="00CC44B5"/>
  </w:style>
  <w:style w:type="character" w:customStyle="1" w:styleId="topicname1">
    <w:name w:val="topicname1"/>
    <w:rsid w:val="001760DA"/>
    <w:rPr>
      <w:rFonts w:ascii="Times" w:hAnsi="Times" w:hint="default"/>
      <w:b/>
      <w:bCs/>
      <w:color w:val="4A498C"/>
      <w:sz w:val="24"/>
      <w:szCs w:val="24"/>
    </w:rPr>
  </w:style>
  <w:style w:type="paragraph" w:customStyle="1" w:styleId="chapter">
    <w:name w:val="chapter"/>
    <w:basedOn w:val="Normal"/>
    <w:uiPriority w:val="99"/>
    <w:rsid w:val="004041FB"/>
    <w:pPr>
      <w:spacing w:before="100" w:beforeAutospacing="1" w:after="100" w:afterAutospacing="1"/>
    </w:pPr>
    <w:rPr>
      <w:rFonts w:ascii="Arial" w:hAnsi="Arial" w:cs="Arial"/>
      <w:b/>
      <w:bCs/>
      <w:lang w:val="es-CO" w:eastAsia="es-CO"/>
    </w:rPr>
  </w:style>
  <w:style w:type="character" w:customStyle="1" w:styleId="leftmargin1">
    <w:name w:val="leftmargin1"/>
    <w:rsid w:val="002C52D2"/>
    <w:rPr>
      <w:sz w:val="18"/>
      <w:szCs w:val="18"/>
    </w:rPr>
  </w:style>
  <w:style w:type="character" w:customStyle="1" w:styleId="field-content3">
    <w:name w:val="field-content3"/>
    <w:basedOn w:val="DefaultParagraphFont"/>
    <w:rsid w:val="002C52D2"/>
  </w:style>
  <w:style w:type="paragraph" w:customStyle="1" w:styleId="rteleft1">
    <w:name w:val="rteleft1"/>
    <w:basedOn w:val="Normal"/>
    <w:uiPriority w:val="99"/>
    <w:rsid w:val="002C52D2"/>
    <w:pPr>
      <w:spacing w:after="100" w:afterAutospacing="1" w:line="324" w:lineRule="auto"/>
    </w:pPr>
    <w:rPr>
      <w:rFonts w:ascii="Times New Roman" w:hAnsi="Times New Roman"/>
    </w:rPr>
  </w:style>
  <w:style w:type="character" w:customStyle="1" w:styleId="novedades1">
    <w:name w:val="novedades1"/>
    <w:rsid w:val="003735AE"/>
    <w:rPr>
      <w:rFonts w:ascii="Verdana" w:hAnsi="Verdana" w:hint="default"/>
      <w:strike w:val="0"/>
      <w:dstrike w:val="0"/>
      <w:color w:val="111111"/>
      <w:sz w:val="11"/>
      <w:szCs w:val="11"/>
      <w:u w:val="none"/>
      <w:effect w:val="none"/>
    </w:rPr>
  </w:style>
  <w:style w:type="paragraph" w:customStyle="1" w:styleId="Descripcin1">
    <w:name w:val="Descripción1"/>
    <w:basedOn w:val="Normal"/>
    <w:uiPriority w:val="99"/>
    <w:rsid w:val="000A68E5"/>
    <w:pPr>
      <w:spacing w:before="100" w:beforeAutospacing="1" w:after="100" w:afterAutospacing="1"/>
    </w:pPr>
    <w:rPr>
      <w:rFonts w:ascii="Times New Roman" w:hAnsi="Times New Roman"/>
      <w:lang w:val="es-CO" w:eastAsia="es-CO"/>
    </w:rPr>
  </w:style>
  <w:style w:type="character" w:customStyle="1" w:styleId="hit1">
    <w:name w:val="hit1"/>
    <w:rsid w:val="00FD486E"/>
    <w:rPr>
      <w:color w:val="000000"/>
      <w:shd w:val="clear" w:color="auto" w:fill="F4E99D"/>
    </w:rPr>
  </w:style>
  <w:style w:type="paragraph" w:customStyle="1" w:styleId="Ttulo1">
    <w:name w:val="Título1"/>
    <w:basedOn w:val="Normal"/>
    <w:rsid w:val="009E1070"/>
    <w:pPr>
      <w:spacing w:before="100" w:beforeAutospacing="1" w:after="100" w:afterAutospacing="1"/>
    </w:pPr>
    <w:rPr>
      <w:rFonts w:ascii="Times New Roman" w:hAnsi="Times New Roman"/>
      <w:lang w:val="es-CO" w:eastAsia="es-CO"/>
    </w:rPr>
  </w:style>
  <w:style w:type="character" w:customStyle="1" w:styleId="i3-newsitemdate">
    <w:name w:val="i3-newsitemdate"/>
    <w:rsid w:val="009E1070"/>
  </w:style>
  <w:style w:type="paragraph" w:customStyle="1" w:styleId="irdpnormal">
    <w:name w:val="irdpnormal"/>
    <w:basedOn w:val="Normal"/>
    <w:uiPriority w:val="99"/>
    <w:rsid w:val="00E13F26"/>
    <w:pPr>
      <w:spacing w:before="100" w:beforeAutospacing="1" w:after="100" w:afterAutospacing="1"/>
    </w:pPr>
    <w:rPr>
      <w:rFonts w:ascii="Times New Roman" w:hAnsi="Times New Roman"/>
    </w:rPr>
  </w:style>
  <w:style w:type="character" w:customStyle="1" w:styleId="title-item4">
    <w:name w:val="title-item4"/>
    <w:rsid w:val="0047528D"/>
    <w:rPr>
      <w:rFonts w:ascii="Weforum-Helvetica-Bold" w:hAnsi="Weforum-Helvetica-Bold" w:hint="default"/>
      <w:b/>
      <w:bCs/>
      <w:vanish w:val="0"/>
      <w:webHidden w:val="0"/>
      <w:color w:val="545557"/>
      <w:sz w:val="13"/>
      <w:szCs w:val="13"/>
      <w:specVanish w:val="0"/>
    </w:rPr>
  </w:style>
  <w:style w:type="character" w:customStyle="1" w:styleId="a1">
    <w:name w:val="a1"/>
    <w:rsid w:val="008F3274"/>
    <w:rPr>
      <w:rFonts w:ascii="ff0" w:hAnsi="ff0" w:hint="default"/>
      <w:bdr w:val="none" w:sz="0" w:space="0" w:color="auto" w:frame="1"/>
    </w:rPr>
  </w:style>
  <w:style w:type="character" w:customStyle="1" w:styleId="gsct12">
    <w:name w:val="gs_ct12"/>
    <w:rsid w:val="007A51C9"/>
    <w:rPr>
      <w:vanish w:val="0"/>
      <w:webHidden w:val="0"/>
      <w:specVanish w:val="0"/>
    </w:rPr>
  </w:style>
  <w:style w:type="character" w:customStyle="1" w:styleId="gsct22">
    <w:name w:val="gs_ct22"/>
    <w:rsid w:val="007A51C9"/>
    <w:rPr>
      <w:vanish/>
      <w:webHidden w:val="0"/>
      <w:specVanish w:val="0"/>
    </w:rPr>
  </w:style>
  <w:style w:type="paragraph" w:styleId="DocumentMap">
    <w:name w:val="Document Map"/>
    <w:basedOn w:val="Normal"/>
    <w:link w:val="DocumentMapChar"/>
    <w:uiPriority w:val="99"/>
    <w:semiHidden/>
    <w:unhideWhenUsed/>
    <w:rsid w:val="007B50E7"/>
    <w:rPr>
      <w:rFonts w:ascii="Tahoma" w:hAnsi="Tahoma"/>
      <w:sz w:val="16"/>
      <w:szCs w:val="16"/>
    </w:rPr>
  </w:style>
  <w:style w:type="character" w:customStyle="1" w:styleId="DocumentMapChar">
    <w:name w:val="Document Map Char"/>
    <w:link w:val="DocumentMap"/>
    <w:uiPriority w:val="99"/>
    <w:semiHidden/>
    <w:rsid w:val="007B50E7"/>
    <w:rPr>
      <w:rFonts w:ascii="Tahoma" w:hAnsi="Tahoma" w:cs="Tahoma"/>
      <w:sz w:val="16"/>
      <w:szCs w:val="16"/>
      <w:lang w:val="es-ES" w:eastAsia="es-ES"/>
    </w:rPr>
  </w:style>
  <w:style w:type="paragraph" w:styleId="z-TopofForm">
    <w:name w:val="HTML Top of Form"/>
    <w:basedOn w:val="Normal"/>
    <w:next w:val="Normal"/>
    <w:link w:val="z-TopofFormChar"/>
    <w:hidden/>
    <w:uiPriority w:val="99"/>
    <w:semiHidden/>
    <w:unhideWhenUsed/>
    <w:rsid w:val="007B50E7"/>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7B50E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7B50E7"/>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7B50E7"/>
    <w:rPr>
      <w:rFonts w:ascii="Arial" w:hAnsi="Arial" w:cs="Arial"/>
      <w:vanish/>
      <w:sz w:val="16"/>
      <w:szCs w:val="16"/>
    </w:rPr>
  </w:style>
  <w:style w:type="paragraph" w:customStyle="1" w:styleId="body-paragraph">
    <w:name w:val="body-paragraph"/>
    <w:basedOn w:val="Normal"/>
    <w:uiPriority w:val="99"/>
    <w:rsid w:val="007B50E7"/>
    <w:pPr>
      <w:spacing w:before="100" w:beforeAutospacing="1" w:after="100" w:afterAutospacing="1"/>
    </w:pPr>
    <w:rPr>
      <w:rFonts w:ascii="Times New Roman" w:hAnsi="Times New Roman"/>
      <w:lang w:val="es-CO" w:eastAsia="es-CO"/>
    </w:rPr>
  </w:style>
  <w:style w:type="paragraph" w:styleId="TOC3">
    <w:name w:val="toc 3"/>
    <w:basedOn w:val="Normal"/>
    <w:next w:val="Normal"/>
    <w:autoRedefine/>
    <w:uiPriority w:val="39"/>
    <w:unhideWhenUsed/>
    <w:rsid w:val="007B50E7"/>
    <w:pPr>
      <w:ind w:left="480"/>
    </w:pPr>
  </w:style>
  <w:style w:type="paragraph" w:styleId="HTMLPreformatted">
    <w:name w:val="HTML Preformatted"/>
    <w:basedOn w:val="Normal"/>
    <w:link w:val="HTMLPreformattedChar"/>
    <w:uiPriority w:val="99"/>
    <w:unhideWhenUsed/>
    <w:rsid w:val="007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7B50E7"/>
    <w:rPr>
      <w:rFonts w:ascii="Courier New" w:hAnsi="Courier New" w:cs="Courier New"/>
    </w:rPr>
  </w:style>
  <w:style w:type="character" w:customStyle="1" w:styleId="title-link-wrapper">
    <w:name w:val="title-link-wrapper"/>
    <w:rsid w:val="007B50E7"/>
  </w:style>
  <w:style w:type="character" w:customStyle="1" w:styleId="hidden">
    <w:name w:val="hidden"/>
    <w:rsid w:val="007B50E7"/>
  </w:style>
  <w:style w:type="character" w:customStyle="1" w:styleId="catitemdatecreated">
    <w:name w:val="catitemdatecreated"/>
    <w:basedOn w:val="DefaultParagraphFont"/>
    <w:rsid w:val="00CB3365"/>
  </w:style>
  <w:style w:type="character" w:customStyle="1" w:styleId="searchhighlights">
    <w:name w:val="searchhighlights"/>
    <w:basedOn w:val="DefaultParagraphFont"/>
    <w:rsid w:val="00CB3365"/>
  </w:style>
  <w:style w:type="character" w:customStyle="1" w:styleId="ms-rtecustom-articledate">
    <w:name w:val="ms-rtecustom-articledate"/>
    <w:basedOn w:val="DefaultParagraphFont"/>
    <w:rsid w:val="00CB3365"/>
  </w:style>
  <w:style w:type="character" w:customStyle="1" w:styleId="liststyle">
    <w:name w:val="liststyle"/>
    <w:basedOn w:val="DefaultParagraphFont"/>
    <w:rsid w:val="00CB3365"/>
  </w:style>
  <w:style w:type="character" w:customStyle="1" w:styleId="oboxitemtitle">
    <w:name w:val="oboxitemtitle"/>
    <w:rsid w:val="001D2FF3"/>
  </w:style>
  <w:style w:type="character" w:customStyle="1" w:styleId="ver8pt1line">
    <w:name w:val="ver8pt1_line"/>
    <w:basedOn w:val="DefaultParagraphFont"/>
    <w:rsid w:val="000771AC"/>
  </w:style>
  <w:style w:type="paragraph" w:customStyle="1" w:styleId="subheadingbluebold">
    <w:name w:val="subheadingbluebold"/>
    <w:basedOn w:val="Normal"/>
    <w:uiPriority w:val="99"/>
    <w:rsid w:val="000771AC"/>
    <w:pPr>
      <w:spacing w:before="150" w:after="150"/>
    </w:pPr>
    <w:rPr>
      <w:rFonts w:ascii="Times New Roman" w:hAnsi="Times New Roman"/>
      <w:b/>
      <w:bCs/>
      <w:color w:val="3773B0"/>
      <w:sz w:val="21"/>
      <w:szCs w:val="21"/>
    </w:rPr>
  </w:style>
  <w:style w:type="character" w:customStyle="1" w:styleId="contenido1">
    <w:name w:val="contenido1"/>
    <w:rsid w:val="000771AC"/>
    <w:rPr>
      <w:rFonts w:ascii="Verdana" w:hAnsi="Verdana" w:hint="default"/>
      <w:strike w:val="0"/>
      <w:dstrike w:val="0"/>
      <w:color w:val="111111"/>
      <w:sz w:val="17"/>
      <w:szCs w:val="17"/>
      <w:u w:val="none"/>
      <w:effect w:val="none"/>
    </w:rPr>
  </w:style>
  <w:style w:type="character" w:customStyle="1" w:styleId="contenttitle">
    <w:name w:val="contenttitle"/>
    <w:rsid w:val="000771AC"/>
    <w:rPr>
      <w:sz w:val="18"/>
      <w:szCs w:val="18"/>
    </w:rPr>
  </w:style>
  <w:style w:type="character" w:customStyle="1" w:styleId="sidenav">
    <w:name w:val="sidenav"/>
    <w:basedOn w:val="DefaultParagraphFont"/>
    <w:rsid w:val="000771AC"/>
  </w:style>
  <w:style w:type="character" w:customStyle="1" w:styleId="smainlink">
    <w:name w:val="smainlink"/>
    <w:rsid w:val="00182EE2"/>
  </w:style>
  <w:style w:type="character" w:customStyle="1" w:styleId="hithilite3">
    <w:name w:val="hithilite3"/>
    <w:rsid w:val="0070743A"/>
    <w:rPr>
      <w:shd w:val="clear" w:color="auto" w:fill="FFFF66"/>
    </w:rPr>
  </w:style>
  <w:style w:type="character" w:customStyle="1" w:styleId="hithilite">
    <w:name w:val="hithilite"/>
    <w:rsid w:val="00117C55"/>
  </w:style>
  <w:style w:type="character" w:customStyle="1" w:styleId="estilo3">
    <w:name w:val="estilo3"/>
    <w:rsid w:val="009D4C20"/>
  </w:style>
  <w:style w:type="character" w:customStyle="1" w:styleId="txt41">
    <w:name w:val="txt41"/>
    <w:rsid w:val="009D4C20"/>
    <w:rPr>
      <w:rFonts w:ascii="Verdana" w:hAnsi="Verdana" w:hint="default"/>
      <w:b/>
      <w:bCs/>
      <w:color w:val="CC0066"/>
      <w:sz w:val="23"/>
      <w:szCs w:val="23"/>
    </w:rPr>
  </w:style>
  <w:style w:type="character" w:customStyle="1" w:styleId="txt31">
    <w:name w:val="txt31"/>
    <w:rsid w:val="009D4C20"/>
    <w:rPr>
      <w:rFonts w:ascii="Verdana" w:hAnsi="Verdana" w:hint="default"/>
      <w:color w:val="CC0066"/>
      <w:sz w:val="18"/>
      <w:szCs w:val="18"/>
    </w:rPr>
  </w:style>
  <w:style w:type="paragraph" w:styleId="BodyTextIndent">
    <w:name w:val="Body Text Indent"/>
    <w:basedOn w:val="Normal"/>
    <w:link w:val="BodyTextIndentChar"/>
    <w:uiPriority w:val="99"/>
    <w:semiHidden/>
    <w:unhideWhenUsed/>
    <w:rsid w:val="009D4C20"/>
    <w:pPr>
      <w:spacing w:before="100" w:beforeAutospacing="1" w:after="100" w:afterAutospacing="1"/>
    </w:pPr>
    <w:rPr>
      <w:rFonts w:ascii="Times New Roman" w:hAnsi="Times New Roman"/>
      <w:lang w:val="es-CO" w:eastAsia="es-CO"/>
    </w:rPr>
  </w:style>
  <w:style w:type="character" w:customStyle="1" w:styleId="BodyTextIndentChar">
    <w:name w:val="Body Text Indent Char"/>
    <w:link w:val="BodyTextIndent"/>
    <w:uiPriority w:val="99"/>
    <w:semiHidden/>
    <w:rsid w:val="009D4C20"/>
    <w:rPr>
      <w:rFonts w:ascii="Times New Roman" w:hAnsi="Times New Roman"/>
      <w:sz w:val="24"/>
      <w:szCs w:val="24"/>
    </w:rPr>
  </w:style>
  <w:style w:type="character" w:customStyle="1" w:styleId="link1">
    <w:name w:val="link1"/>
    <w:rsid w:val="007A790B"/>
    <w:rPr>
      <w:rFonts w:ascii="Verdana" w:hAnsi="Verdana" w:hint="default"/>
      <w:b w:val="0"/>
      <w:bCs w:val="0"/>
      <w:color w:val="1E1008"/>
      <w:sz w:val="20"/>
      <w:szCs w:val="20"/>
    </w:rPr>
  </w:style>
  <w:style w:type="character" w:customStyle="1" w:styleId="Fuentedeprrafopredeter1">
    <w:name w:val="Fuente de párrafo predeter.1"/>
    <w:rsid w:val="00247920"/>
  </w:style>
  <w:style w:type="paragraph" w:customStyle="1" w:styleId="Normal1">
    <w:name w:val="Normal1"/>
    <w:uiPriority w:val="99"/>
    <w:rsid w:val="00247920"/>
    <w:pPr>
      <w:spacing w:after="75" w:line="336" w:lineRule="atLeast"/>
      <w:textAlignment w:val="baseline"/>
    </w:pPr>
    <w:rPr>
      <w:rFonts w:ascii="Liberation Serif" w:eastAsia="DejaVu Sans" w:hAnsi="Liberation Serif" w:cs="Lohit Hindi"/>
      <w:kern w:val="1"/>
      <w:sz w:val="24"/>
      <w:szCs w:val="24"/>
      <w:lang w:eastAsia="zh-CN" w:bidi="hi-IN"/>
    </w:rPr>
  </w:style>
  <w:style w:type="paragraph" w:styleId="BodyText">
    <w:name w:val="Body Text"/>
    <w:basedOn w:val="Normal"/>
    <w:link w:val="BodyTextChar"/>
    <w:uiPriority w:val="99"/>
    <w:unhideWhenUsed/>
    <w:rsid w:val="00247920"/>
    <w:pPr>
      <w:spacing w:after="120"/>
    </w:pPr>
  </w:style>
  <w:style w:type="character" w:customStyle="1" w:styleId="BodyTextChar">
    <w:name w:val="Body Text Char"/>
    <w:link w:val="BodyText"/>
    <w:uiPriority w:val="99"/>
    <w:rsid w:val="00247920"/>
    <w:rPr>
      <w:rFonts w:ascii="Bell MT" w:hAnsi="Bell MT"/>
      <w:sz w:val="24"/>
      <w:szCs w:val="24"/>
      <w:lang w:val="es-ES" w:eastAsia="es-ES"/>
    </w:rPr>
  </w:style>
  <w:style w:type="character" w:customStyle="1" w:styleId="Hipervnculo1">
    <w:name w:val="Hipervínculo1"/>
    <w:rsid w:val="00247920"/>
    <w:rPr>
      <w:color w:val="0000FF"/>
      <w:u w:val="single"/>
    </w:rPr>
  </w:style>
  <w:style w:type="character" w:customStyle="1" w:styleId="Hipervnculovisitado1">
    <w:name w:val="Hipervínculo visitado1"/>
    <w:rsid w:val="00247920"/>
    <w:rPr>
      <w:color w:val="800080"/>
      <w:u w:val="single"/>
    </w:rPr>
  </w:style>
  <w:style w:type="character" w:customStyle="1" w:styleId="titulo">
    <w:name w:val="titulo"/>
    <w:basedOn w:val="Fuentedeprrafopredeter1"/>
    <w:rsid w:val="00247920"/>
  </w:style>
  <w:style w:type="character" w:customStyle="1" w:styleId="Textoennegrita1">
    <w:name w:val="Texto en negrita1"/>
    <w:rsid w:val="00247920"/>
    <w:rPr>
      <w:b/>
      <w:bCs/>
    </w:rPr>
  </w:style>
  <w:style w:type="character" w:styleId="HTMLAcronym">
    <w:name w:val="HTML Acronym"/>
    <w:basedOn w:val="Fuentedeprrafopredeter1"/>
    <w:uiPriority w:val="99"/>
    <w:rsid w:val="00247920"/>
  </w:style>
  <w:style w:type="character" w:customStyle="1" w:styleId="journalname">
    <w:name w:val="journalname"/>
    <w:basedOn w:val="Fuentedeprrafopredeter1"/>
    <w:rsid w:val="00247920"/>
  </w:style>
  <w:style w:type="character" w:customStyle="1" w:styleId="volume">
    <w:name w:val="volume"/>
    <w:basedOn w:val="Fuentedeprrafopredeter1"/>
    <w:rsid w:val="00247920"/>
  </w:style>
  <w:style w:type="character" w:customStyle="1" w:styleId="issue">
    <w:name w:val="issue"/>
    <w:basedOn w:val="Fuentedeprrafopredeter1"/>
    <w:rsid w:val="00247920"/>
  </w:style>
  <w:style w:type="character" w:customStyle="1" w:styleId="year">
    <w:name w:val="year"/>
    <w:basedOn w:val="Fuentedeprrafopredeter1"/>
    <w:rsid w:val="00247920"/>
  </w:style>
  <w:style w:type="character" w:customStyle="1" w:styleId="Vietas">
    <w:name w:val="Viñetas"/>
    <w:rsid w:val="00247920"/>
    <w:rPr>
      <w:rFonts w:ascii="OpenSymbol" w:eastAsia="OpenSymbol" w:hAnsi="OpenSymbol" w:cs="OpenSymbol"/>
    </w:rPr>
  </w:style>
  <w:style w:type="paragraph" w:customStyle="1" w:styleId="Encabezado1">
    <w:name w:val="Encabezado1"/>
    <w:basedOn w:val="Normal"/>
    <w:next w:val="BodyText"/>
    <w:uiPriority w:val="99"/>
    <w:rsid w:val="00247920"/>
    <w:pPr>
      <w:keepNext/>
      <w:spacing w:before="240" w:after="283" w:line="336" w:lineRule="atLeast"/>
      <w:textAlignment w:val="baseline"/>
    </w:pPr>
    <w:rPr>
      <w:rFonts w:ascii="Liberation Sans" w:eastAsia="DejaVu Sans" w:hAnsi="Liberation Sans" w:cs="Lohit Hindi"/>
      <w:kern w:val="1"/>
      <w:sz w:val="28"/>
      <w:szCs w:val="28"/>
      <w:lang w:val="es-CO" w:eastAsia="zh-CN" w:bidi="hi-IN"/>
    </w:rPr>
  </w:style>
  <w:style w:type="paragraph" w:styleId="List">
    <w:name w:val="List"/>
    <w:basedOn w:val="BodyText"/>
    <w:uiPriority w:val="99"/>
    <w:rsid w:val="00247920"/>
    <w:pPr>
      <w:spacing w:line="336" w:lineRule="atLeast"/>
      <w:textAlignment w:val="baseline"/>
    </w:pPr>
    <w:rPr>
      <w:rFonts w:ascii="Liberation Serif" w:eastAsia="DejaVu Sans" w:hAnsi="Liberation Serif" w:cs="Lohit Hindi"/>
      <w:kern w:val="1"/>
      <w:lang w:val="es-CO" w:eastAsia="zh-CN" w:bidi="hi-IN"/>
    </w:rPr>
  </w:style>
  <w:style w:type="paragraph" w:customStyle="1" w:styleId="Epgrafe">
    <w:name w:val="Epígrafe"/>
    <w:basedOn w:val="Normal"/>
    <w:uiPriority w:val="35"/>
    <w:qFormat/>
    <w:rsid w:val="00247920"/>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ndice">
    <w:name w:val="Índice"/>
    <w:basedOn w:val="Normal"/>
    <w:uiPriority w:val="99"/>
    <w:rsid w:val="00247920"/>
    <w:pPr>
      <w:suppressLineNumbers/>
      <w:spacing w:after="75" w:line="336" w:lineRule="atLeast"/>
      <w:textAlignment w:val="baseline"/>
    </w:pPr>
    <w:rPr>
      <w:rFonts w:ascii="Liberation Serif" w:eastAsia="DejaVu Sans" w:hAnsi="Liberation Serif" w:cs="Lohit Hindi"/>
      <w:kern w:val="1"/>
      <w:lang w:val="es-CO" w:eastAsia="zh-CN" w:bidi="hi-IN"/>
    </w:rPr>
  </w:style>
  <w:style w:type="paragraph" w:customStyle="1" w:styleId="Ttulo21">
    <w:name w:val="Título 21"/>
    <w:basedOn w:val="Normal1"/>
    <w:uiPriority w:val="99"/>
    <w:rsid w:val="00247920"/>
    <w:pPr>
      <w:numPr>
        <w:ilvl w:val="1"/>
        <w:numId w:val="1"/>
      </w:numPr>
      <w:spacing w:before="100" w:after="100" w:line="100" w:lineRule="atLeast"/>
      <w:outlineLvl w:val="1"/>
    </w:pPr>
    <w:rPr>
      <w:rFonts w:ascii="Times New Roman" w:eastAsia="Times New Roman" w:hAnsi="Times New Roman" w:cs="Times New Roman"/>
      <w:b/>
      <w:bCs/>
      <w:sz w:val="36"/>
      <w:szCs w:val="36"/>
      <w:lang w:eastAsia="es-CO" w:bidi="ar-SA"/>
    </w:rPr>
  </w:style>
  <w:style w:type="character" w:customStyle="1" w:styleId="color1">
    <w:name w:val="color1"/>
    <w:rsid w:val="00525DA8"/>
  </w:style>
  <w:style w:type="character" w:customStyle="1" w:styleId="hit">
    <w:name w:val="hit"/>
    <w:rsid w:val="00D94805"/>
    <w:rPr>
      <w:shd w:val="clear" w:color="auto" w:fill="FFFF99"/>
    </w:rPr>
  </w:style>
  <w:style w:type="character" w:customStyle="1" w:styleId="subtitlenews">
    <w:name w:val="subtitle_news"/>
    <w:rsid w:val="00610D1A"/>
  </w:style>
  <w:style w:type="character" w:customStyle="1" w:styleId="storyheadline">
    <w:name w:val="story_headline"/>
    <w:rsid w:val="00596CDA"/>
  </w:style>
  <w:style w:type="character" w:customStyle="1" w:styleId="Fecha11">
    <w:name w:val="Fecha1"/>
    <w:rsid w:val="0012195C"/>
  </w:style>
  <w:style w:type="character" w:customStyle="1" w:styleId="nfasis10">
    <w:name w:val="Énfasis1"/>
    <w:rsid w:val="0012195C"/>
  </w:style>
  <w:style w:type="paragraph" w:customStyle="1" w:styleId="Epgrafe1">
    <w:name w:val="Epígrafe1"/>
    <w:basedOn w:val="Normal"/>
    <w:uiPriority w:val="99"/>
    <w:qFormat/>
    <w:rsid w:val="0012195C"/>
    <w:pPr>
      <w:spacing w:before="100" w:beforeAutospacing="1" w:after="100" w:afterAutospacing="1"/>
    </w:pPr>
    <w:rPr>
      <w:rFonts w:ascii="Times New Roman" w:hAnsi="Times New Roman"/>
      <w:lang w:val="es-CO" w:eastAsia="es-CO"/>
    </w:rPr>
  </w:style>
  <w:style w:type="paragraph" w:customStyle="1" w:styleId="Ttulo10">
    <w:name w:val="Título1"/>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news-text">
    <w:name w:val="news-text"/>
    <w:rsid w:val="0012195C"/>
  </w:style>
  <w:style w:type="paragraph" w:customStyle="1" w:styleId="searchlink">
    <w:name w:val="searchlink"/>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text1">
    <w:name w:val="text1"/>
    <w:rsid w:val="0012195C"/>
    <w:rPr>
      <w:rFonts w:ascii="Verdana" w:hAnsi="Verdana" w:hint="default"/>
      <w:strike w:val="0"/>
      <w:dstrike w:val="0"/>
      <w:color w:val="333333"/>
      <w:sz w:val="17"/>
      <w:szCs w:val="17"/>
      <w:u w:val="none"/>
      <w:effect w:val="none"/>
    </w:rPr>
  </w:style>
  <w:style w:type="character" w:customStyle="1" w:styleId="tittxtcapa">
    <w:name w:val="tittxtcapa"/>
    <w:rsid w:val="0012195C"/>
  </w:style>
  <w:style w:type="character" w:customStyle="1" w:styleId="textocapa">
    <w:name w:val="textocapa"/>
    <w:rsid w:val="0012195C"/>
  </w:style>
  <w:style w:type="paragraph" w:customStyle="1" w:styleId="a">
    <w:basedOn w:val="Normal"/>
    <w:next w:val="Epgrafe"/>
    <w:qFormat/>
    <w:rsid w:val="000E1479"/>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character" w:customStyle="1" w:styleId="field-content">
    <w:name w:val="field-content"/>
    <w:rsid w:val="000E1479"/>
  </w:style>
  <w:style w:type="character" w:customStyle="1" w:styleId="Heading6Char">
    <w:name w:val="Heading 6 Char"/>
    <w:link w:val="Heading6"/>
    <w:uiPriority w:val="9"/>
    <w:semiHidden/>
    <w:rsid w:val="00C064C9"/>
    <w:rPr>
      <w:rFonts w:ascii="Cambria" w:hAnsi="Cambria"/>
      <w:i/>
      <w:iCs/>
      <w:color w:val="243F60"/>
      <w:sz w:val="24"/>
      <w:szCs w:val="24"/>
      <w:lang w:val="es-ES" w:eastAsia="es-ES"/>
    </w:rPr>
  </w:style>
  <w:style w:type="character" w:customStyle="1" w:styleId="title10">
    <w:name w:val="title10"/>
    <w:rsid w:val="00C064C9"/>
  </w:style>
  <w:style w:type="character" w:customStyle="1" w:styleId="separador">
    <w:name w:val="separador"/>
    <w:rsid w:val="00C064C9"/>
  </w:style>
  <w:style w:type="character" w:customStyle="1" w:styleId="currentissue">
    <w:name w:val="currentissue"/>
    <w:rsid w:val="00C064C9"/>
  </w:style>
  <w:style w:type="paragraph" w:customStyle="1" w:styleId="volumeandissue">
    <w:name w:val="volumeandissue"/>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articletypelabel3">
    <w:name w:val="articletypelabel3"/>
    <w:rsid w:val="00C064C9"/>
    <w:rPr>
      <w:color w:val="5C5C5C"/>
      <w:sz w:val="22"/>
      <w:szCs w:val="22"/>
    </w:rPr>
  </w:style>
  <w:style w:type="character" w:customStyle="1" w:styleId="txthidden">
    <w:name w:val="txthidden"/>
    <w:rsid w:val="00C064C9"/>
  </w:style>
  <w:style w:type="character" w:customStyle="1" w:styleId="portlet">
    <w:name w:val="portlet"/>
    <w:rsid w:val="00C064C9"/>
  </w:style>
  <w:style w:type="character" w:customStyle="1" w:styleId="txthidden1">
    <w:name w:val="txthidden1"/>
    <w:rsid w:val="00C064C9"/>
  </w:style>
  <w:style w:type="character" w:customStyle="1" w:styleId="file">
    <w:name w:val="file"/>
    <w:rsid w:val="00C064C9"/>
  </w:style>
  <w:style w:type="character" w:customStyle="1" w:styleId="licensedcontent">
    <w:name w:val="licensedcontent"/>
    <w:rsid w:val="00C064C9"/>
  </w:style>
  <w:style w:type="character" w:customStyle="1" w:styleId="symbol">
    <w:name w:val="symbol"/>
    <w:rsid w:val="00C064C9"/>
  </w:style>
  <w:style w:type="character" w:customStyle="1" w:styleId="estilo115">
    <w:name w:val="estilo115"/>
    <w:rsid w:val="00C064C9"/>
  </w:style>
  <w:style w:type="paragraph" w:customStyle="1" w:styleId="Fecha2">
    <w:name w:val="Fecha2"/>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bold">
    <w:name w:val="bold"/>
    <w:rsid w:val="00B272C5"/>
  </w:style>
  <w:style w:type="character" w:customStyle="1" w:styleId="c3073604k6">
    <w:name w:val="c3073604k6"/>
    <w:rsid w:val="00B272C5"/>
  </w:style>
  <w:style w:type="character" w:customStyle="1" w:styleId="descriptionid32424780siteid978">
    <w:name w:val="descriptionid32424780siteid978"/>
    <w:rsid w:val="00B272C5"/>
  </w:style>
  <w:style w:type="character" w:customStyle="1" w:styleId="date-display-single">
    <w:name w:val="date-display-single"/>
    <w:rsid w:val="00B272C5"/>
  </w:style>
  <w:style w:type="character" w:customStyle="1" w:styleId="arial14gris">
    <w:name w:val="arial14gris"/>
    <w:rsid w:val="00B272C5"/>
  </w:style>
  <w:style w:type="character" w:customStyle="1" w:styleId="arial10gris">
    <w:name w:val="arial10gris"/>
    <w:rsid w:val="00B272C5"/>
  </w:style>
  <w:style w:type="character" w:customStyle="1" w:styleId="textolink">
    <w:name w:val="textolink"/>
    <w:rsid w:val="00FA02E4"/>
  </w:style>
  <w:style w:type="paragraph" w:customStyle="1" w:styleId="ctrl-metadata">
    <w:name w:val="ctrl-metadata"/>
    <w:basedOn w:val="Normal"/>
    <w:uiPriority w:val="99"/>
    <w:rsid w:val="00573878"/>
    <w:pPr>
      <w:spacing w:before="100" w:beforeAutospacing="1" w:after="100" w:afterAutospacing="1"/>
    </w:pPr>
    <w:rPr>
      <w:rFonts w:ascii="Times New Roman" w:hAnsi="Times New Roman"/>
      <w:lang w:val="es-CO" w:eastAsia="es-CO"/>
    </w:rPr>
  </w:style>
  <w:style w:type="character" w:customStyle="1" w:styleId="highlight">
    <w:name w:val="highlight"/>
    <w:rsid w:val="00C6734C"/>
  </w:style>
  <w:style w:type="paragraph" w:customStyle="1" w:styleId="subscriberssicon">
    <w:name w:val="subscribe_rss_icon"/>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dateresults">
    <w:name w:val="date_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pagingresults">
    <w:name w:val="pagingresults"/>
    <w:rsid w:val="00C6734C"/>
  </w:style>
  <w:style w:type="character" w:customStyle="1" w:styleId="itemsperpagechoice">
    <w:name w:val="itemsperpagechoice"/>
    <w:rsid w:val="00C6734C"/>
  </w:style>
  <w:style w:type="character" w:customStyle="1" w:styleId="itemoffsetchoice">
    <w:name w:val="itemoffsetchoice"/>
    <w:rsid w:val="00C6734C"/>
  </w:style>
  <w:style w:type="character" w:customStyle="1" w:styleId="currentpagebordercolor1">
    <w:name w:val="currentpagebordercolor1"/>
    <w:rsid w:val="00C6734C"/>
  </w:style>
  <w:style w:type="character" w:customStyle="1" w:styleId="smalltext">
    <w:name w:val="smalltext"/>
    <w:rsid w:val="00C6734C"/>
  </w:style>
  <w:style w:type="paragraph" w:customStyle="1" w:styleId="subheadingblack">
    <w:name w:val="subheadingblack"/>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endecasearchterm">
    <w:name w:val="endecasearchterm"/>
    <w:rsid w:val="00C6734C"/>
  </w:style>
  <w:style w:type="paragraph" w:customStyle="1" w:styleId="search-snippet">
    <w:name w:val="search-snippe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info">
    <w:name w:val="search-info"/>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username">
    <w:name w:val="username"/>
    <w:rsid w:val="00C6734C"/>
  </w:style>
  <w:style w:type="paragraph" w:customStyle="1" w:styleId="searchmessage">
    <w:name w:val="search_message"/>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text">
    <w:name w:val="search_tex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url">
    <w:name w:val="search_url"/>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rch-metadata1">
    <w:name w:val="srch-metadata1"/>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srch-url2">
    <w:name w:val="srch-url2"/>
    <w:rsid w:val="00C6734C"/>
  </w:style>
  <w:style w:type="character" w:customStyle="1" w:styleId="srch-urllink">
    <w:name w:val="srch-urllink"/>
    <w:rsid w:val="00C6734C"/>
  </w:style>
  <w:style w:type="character" w:customStyle="1" w:styleId="goog-trans-section">
    <w:name w:val="goog-trans-section"/>
    <w:rsid w:val="00C6734C"/>
  </w:style>
  <w:style w:type="character" w:customStyle="1" w:styleId="gs-fileformat">
    <w:name w:val="gs-fileformat"/>
    <w:rsid w:val="00C6734C"/>
  </w:style>
  <w:style w:type="character" w:customStyle="1" w:styleId="gs-fileformattype">
    <w:name w:val="gs-fileformattype"/>
    <w:rsid w:val="00C6734C"/>
  </w:style>
  <w:style w:type="character" w:customStyle="1" w:styleId="productnumberanddate">
    <w:name w:val="productnumberanddate"/>
    <w:rsid w:val="00C6734C"/>
  </w:style>
  <w:style w:type="paragraph" w:customStyle="1" w:styleId="author">
    <w:name w:val="author"/>
    <w:basedOn w:val="Normal"/>
    <w:rsid w:val="00C6734C"/>
    <w:pPr>
      <w:spacing w:before="100" w:beforeAutospacing="1" w:after="100" w:afterAutospacing="1"/>
    </w:pPr>
    <w:rPr>
      <w:rFonts w:ascii="Times New Roman" w:hAnsi="Times New Roman"/>
      <w:lang w:val="es-CO" w:eastAsia="es-CO"/>
    </w:rPr>
  </w:style>
  <w:style w:type="paragraph" w:customStyle="1" w:styleId="search-results">
    <w:name w:val="search-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results-showing">
    <w:name w:val="results-showing"/>
    <w:rsid w:val="00C6734C"/>
  </w:style>
  <w:style w:type="character" w:customStyle="1" w:styleId="results-all">
    <w:name w:val="results-all"/>
    <w:rsid w:val="00C6734C"/>
  </w:style>
  <w:style w:type="character" w:customStyle="1" w:styleId="results-search-term">
    <w:name w:val="results-search-term"/>
    <w:rsid w:val="00C6734C"/>
  </w:style>
  <w:style w:type="character" w:customStyle="1" w:styleId="smalltext1">
    <w:name w:val="smalltext1"/>
    <w:rsid w:val="003E48B7"/>
    <w:rPr>
      <w:color w:val="808080"/>
      <w:sz w:val="17"/>
      <w:szCs w:val="17"/>
    </w:rPr>
  </w:style>
  <w:style w:type="paragraph" w:customStyle="1" w:styleId="subheadingbluebold1">
    <w:name w:val="subheadingbluebold1"/>
    <w:basedOn w:val="Normal"/>
    <w:uiPriority w:val="99"/>
    <w:rsid w:val="003A6246"/>
    <w:pPr>
      <w:spacing w:before="75" w:after="75"/>
    </w:pPr>
    <w:rPr>
      <w:rFonts w:ascii="Times New Roman" w:hAnsi="Times New Roman"/>
      <w:b/>
      <w:bCs/>
      <w:color w:val="3773B0"/>
      <w:sz w:val="21"/>
      <w:szCs w:val="21"/>
      <w:lang w:val="es-CO" w:eastAsia="es-CO"/>
    </w:rPr>
  </w:style>
  <w:style w:type="paragraph" w:customStyle="1" w:styleId="subheadingblack1">
    <w:name w:val="subheadingblack1"/>
    <w:basedOn w:val="Normal"/>
    <w:uiPriority w:val="99"/>
    <w:rsid w:val="003A6246"/>
    <w:pPr>
      <w:spacing w:before="75" w:after="75"/>
    </w:pPr>
    <w:rPr>
      <w:rFonts w:ascii="Times New Roman" w:hAnsi="Times New Roman"/>
      <w:color w:val="333333"/>
      <w:sz w:val="18"/>
      <w:szCs w:val="18"/>
      <w:lang w:val="es-CO" w:eastAsia="es-CO"/>
    </w:rPr>
  </w:style>
  <w:style w:type="character" w:customStyle="1" w:styleId="head1">
    <w:name w:val="head1"/>
    <w:rsid w:val="00F573E0"/>
    <w:rPr>
      <w:b/>
      <w:bCs/>
      <w:color w:val="000000"/>
      <w:spacing w:val="0"/>
      <w:sz w:val="36"/>
      <w:szCs w:val="36"/>
    </w:rPr>
  </w:style>
  <w:style w:type="paragraph" w:customStyle="1" w:styleId="h-line">
    <w:name w:val="h-line"/>
    <w:basedOn w:val="Normal"/>
    <w:uiPriority w:val="99"/>
    <w:rsid w:val="00F573E0"/>
    <w:pPr>
      <w:spacing w:before="100" w:beforeAutospacing="1" w:after="100" w:afterAutospacing="1"/>
    </w:pPr>
    <w:rPr>
      <w:rFonts w:ascii="Times New Roman" w:hAnsi="Times New Roman"/>
      <w:lang w:val="es-CO" w:eastAsia="es-CO"/>
    </w:rPr>
  </w:style>
  <w:style w:type="numbering" w:customStyle="1" w:styleId="Sinlista1">
    <w:name w:val="Sin lista1"/>
    <w:next w:val="NoList"/>
    <w:uiPriority w:val="99"/>
    <w:semiHidden/>
    <w:unhideWhenUsed/>
    <w:rsid w:val="00F573E0"/>
  </w:style>
  <w:style w:type="character" w:customStyle="1" w:styleId="articletypelabel">
    <w:name w:val="articletypelabel"/>
    <w:rsid w:val="00F573E0"/>
  </w:style>
  <w:style w:type="character" w:customStyle="1" w:styleId="pretxt">
    <w:name w:val="pretxt"/>
    <w:rsid w:val="00F573E0"/>
  </w:style>
  <w:style w:type="character" w:customStyle="1" w:styleId="pdficonsmall">
    <w:name w:val="pdficonsmall"/>
    <w:rsid w:val="00F573E0"/>
  </w:style>
  <w:style w:type="character" w:customStyle="1" w:styleId="dsubarticlescidir">
    <w:name w:val="dsub_article_sci_dir"/>
    <w:rsid w:val="00F573E0"/>
  </w:style>
  <w:style w:type="character" w:customStyle="1" w:styleId="offscreen">
    <w:name w:val="offscreen"/>
    <w:rsid w:val="00F573E0"/>
  </w:style>
  <w:style w:type="character" w:customStyle="1" w:styleId="dunsubarticlescidir">
    <w:name w:val="dunsub_article_sci_dir"/>
    <w:rsid w:val="00F573E0"/>
  </w:style>
  <w:style w:type="paragraph" w:customStyle="1" w:styleId="issueandvolume">
    <w:name w:val="issueandvolum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issuetocvolume">
    <w:name w:val="issuetocvolume"/>
    <w:rsid w:val="00F573E0"/>
  </w:style>
  <w:style w:type="character" w:customStyle="1" w:styleId="issuetocissue">
    <w:name w:val="issuetocissue"/>
    <w:rsid w:val="00F573E0"/>
  </w:style>
  <w:style w:type="character" w:customStyle="1" w:styleId="freeaccess">
    <w:name w:val="freeaccess"/>
    <w:rsid w:val="00F573E0"/>
  </w:style>
  <w:style w:type="character" w:customStyle="1" w:styleId="hlfld-contribauthor">
    <w:name w:val="hlfld-contribauthor"/>
    <w:rsid w:val="00F573E0"/>
  </w:style>
  <w:style w:type="paragraph" w:customStyle="1" w:styleId="no-access-message">
    <w:name w:val="no-access-message"/>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content-type">
    <w:name w:val="content-typ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authors">
    <w:name w:val="authors"/>
    <w:rsid w:val="00F573E0"/>
  </w:style>
  <w:style w:type="character" w:customStyle="1" w:styleId="action">
    <w:name w:val="action"/>
    <w:rsid w:val="00F573E0"/>
  </w:style>
  <w:style w:type="character" w:customStyle="1" w:styleId="mmctxt">
    <w:name w:val="mmctxt"/>
    <w:rsid w:val="00F573E0"/>
  </w:style>
  <w:style w:type="character" w:customStyle="1" w:styleId="subj-group">
    <w:name w:val="subj-group"/>
    <w:rsid w:val="00F573E0"/>
  </w:style>
  <w:style w:type="character" w:customStyle="1" w:styleId="nlmstring-name">
    <w:name w:val="nlm_string-name"/>
    <w:rsid w:val="00F573E0"/>
  </w:style>
  <w:style w:type="character" w:customStyle="1" w:styleId="option-col">
    <w:name w:val="option-col"/>
    <w:rsid w:val="00F573E0"/>
  </w:style>
  <w:style w:type="character" w:customStyle="1" w:styleId="iconposition">
    <w:name w:val="iconposition"/>
    <w:rsid w:val="00F573E0"/>
  </w:style>
  <w:style w:type="character" w:customStyle="1" w:styleId="dspriteoaicon">
    <w:name w:val="dsprite_oaicon"/>
    <w:rsid w:val="00F573E0"/>
  </w:style>
  <w:style w:type="character" w:customStyle="1" w:styleId="cit-auth">
    <w:name w:val="cit-auth"/>
    <w:rsid w:val="00F573E0"/>
  </w:style>
  <w:style w:type="character" w:customStyle="1" w:styleId="cit-sep">
    <w:name w:val="cit-sep"/>
    <w:rsid w:val="00F573E0"/>
  </w:style>
  <w:style w:type="character" w:customStyle="1" w:styleId="cit-subtitle">
    <w:name w:val="cit-subtitle"/>
    <w:rsid w:val="00F573E0"/>
  </w:style>
  <w:style w:type="character" w:customStyle="1" w:styleId="cit-ahead-of-print-date">
    <w:name w:val="cit-ahead-of-print-date"/>
    <w:rsid w:val="00F573E0"/>
  </w:style>
  <w:style w:type="character" w:customStyle="1" w:styleId="cit-doi">
    <w:name w:val="cit-doi"/>
    <w:rsid w:val="00F573E0"/>
  </w:style>
  <w:style w:type="character" w:customStyle="1" w:styleId="toc-top-pub-date">
    <w:name w:val="toc-top-pub-date"/>
    <w:rsid w:val="00F573E0"/>
  </w:style>
  <w:style w:type="character" w:customStyle="1" w:styleId="toc-citation-volume">
    <w:name w:val="toc-citation-volume"/>
    <w:rsid w:val="00F573E0"/>
  </w:style>
  <w:style w:type="character" w:customStyle="1" w:styleId="toc-citation-issue">
    <w:name w:val="toc-citation-issue"/>
    <w:rsid w:val="00F573E0"/>
  </w:style>
  <w:style w:type="character" w:customStyle="1" w:styleId="pissn">
    <w:name w:val="pissn"/>
    <w:rsid w:val="00F573E0"/>
  </w:style>
  <w:style w:type="character" w:customStyle="1" w:styleId="eissn">
    <w:name w:val="eissn"/>
    <w:rsid w:val="00F573E0"/>
  </w:style>
  <w:style w:type="character" w:customStyle="1" w:styleId="numerodepaginaactual">
    <w:name w:val="numerodepaginaactual"/>
    <w:rsid w:val="00F573E0"/>
  </w:style>
  <w:style w:type="character" w:customStyle="1" w:styleId="numerototaldepaginas">
    <w:name w:val="numerototaldepaginas"/>
    <w:rsid w:val="00F573E0"/>
  </w:style>
  <w:style w:type="paragraph" w:customStyle="1" w:styleId="autores">
    <w:name w:val="autores"/>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localizacion">
    <w:name w:val="localizacion"/>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subtitulo">
    <w:name w:val="subtitulo"/>
    <w:rsid w:val="00F573E0"/>
  </w:style>
  <w:style w:type="character" w:customStyle="1" w:styleId="Puesto1">
    <w:name w:val="Puesto1"/>
    <w:rsid w:val="00F573E0"/>
  </w:style>
  <w:style w:type="character" w:customStyle="1" w:styleId="namaauthorsmall">
    <w:name w:val="namaauthorsmall"/>
    <w:rsid w:val="00F573E0"/>
  </w:style>
  <w:style w:type="character" w:customStyle="1" w:styleId="cit-issue">
    <w:name w:val="cit-issue"/>
    <w:rsid w:val="00F573E0"/>
  </w:style>
  <w:style w:type="character" w:customStyle="1" w:styleId="cit-pages">
    <w:name w:val="cit-pages"/>
    <w:rsid w:val="00F573E0"/>
  </w:style>
  <w:style w:type="character" w:customStyle="1" w:styleId="ac-free">
    <w:name w:val="ac-free"/>
    <w:rsid w:val="00F573E0"/>
  </w:style>
  <w:style w:type="character" w:customStyle="1" w:styleId="cit-flags">
    <w:name w:val="cit-flags"/>
    <w:rsid w:val="00F573E0"/>
  </w:style>
  <w:style w:type="character" w:customStyle="1" w:styleId="open-access-note">
    <w:name w:val="open-access-note"/>
    <w:rsid w:val="00F573E0"/>
  </w:style>
  <w:style w:type="character" w:customStyle="1" w:styleId="arrowside">
    <w:name w:val="arrowside"/>
    <w:rsid w:val="00F573E0"/>
  </w:style>
  <w:style w:type="paragraph" w:customStyle="1" w:styleId="repos-two-columns">
    <w:name w:val="repos-two-columns"/>
    <w:basedOn w:val="Normal"/>
    <w:uiPriority w:val="99"/>
    <w:rsid w:val="00F573E0"/>
    <w:pPr>
      <w:spacing w:before="100" w:beforeAutospacing="1" w:after="100" w:afterAutospacing="1"/>
    </w:pPr>
    <w:rPr>
      <w:rFonts w:ascii="Times New Roman" w:hAnsi="Times New Roman"/>
      <w:lang w:val="es-CO" w:eastAsia="es-CO"/>
    </w:rPr>
  </w:style>
  <w:style w:type="paragraph" w:styleId="Date">
    <w:name w:val="Date"/>
    <w:basedOn w:val="Normal"/>
    <w:next w:val="Normal"/>
    <w:link w:val="DateChar"/>
    <w:uiPriority w:val="99"/>
    <w:semiHidden/>
    <w:unhideWhenUsed/>
    <w:rsid w:val="00695400"/>
  </w:style>
  <w:style w:type="character" w:customStyle="1" w:styleId="DateChar">
    <w:name w:val="Date Char"/>
    <w:link w:val="Date"/>
    <w:uiPriority w:val="99"/>
    <w:semiHidden/>
    <w:rsid w:val="00695400"/>
    <w:rPr>
      <w:rFonts w:ascii="Bell MT" w:hAnsi="Bell MT"/>
      <w:sz w:val="24"/>
      <w:szCs w:val="24"/>
      <w:lang w:val="es-ES" w:eastAsia="es-ES"/>
    </w:rPr>
  </w:style>
  <w:style w:type="paragraph" w:styleId="Title">
    <w:name w:val="Title"/>
    <w:basedOn w:val="Normal"/>
    <w:next w:val="Normal"/>
    <w:link w:val="TitleChar"/>
    <w:uiPriority w:val="10"/>
    <w:qFormat/>
    <w:rsid w:val="0069540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400"/>
    <w:rPr>
      <w:rFonts w:ascii="Cambria" w:hAnsi="Cambria"/>
      <w:b/>
      <w:bCs/>
      <w:kern w:val="28"/>
      <w:sz w:val="32"/>
      <w:szCs w:val="32"/>
      <w:lang w:val="es-ES" w:eastAsia="es-ES"/>
    </w:rPr>
  </w:style>
  <w:style w:type="paragraph" w:customStyle="1" w:styleId="Style">
    <w:name w:val="Style"/>
    <w:basedOn w:val="Normal"/>
    <w:next w:val="Epgrafe"/>
    <w:uiPriority w:val="99"/>
    <w:qFormat/>
    <w:rsid w:val="00695400"/>
    <w:pPr>
      <w:suppressLineNumbers/>
      <w:spacing w:before="120" w:after="120" w:line="336" w:lineRule="atLeast"/>
      <w:textAlignment w:val="baseline"/>
    </w:pPr>
    <w:rPr>
      <w:rFonts w:ascii="Liberation Serif" w:hAnsi="Liberation Serif" w:cs="Lohit Hindi"/>
      <w:i/>
      <w:iCs/>
      <w:kern w:val="1"/>
      <w:lang w:val="es-CO" w:eastAsia="zh-CN" w:bidi="hi-IN"/>
    </w:rPr>
  </w:style>
  <w:style w:type="character" w:customStyle="1" w:styleId="specialissuelabel">
    <w:name w:val="specialissuelabel"/>
    <w:rsid w:val="003E0BA3"/>
  </w:style>
  <w:style w:type="character" w:customStyle="1" w:styleId="nlmdegrees">
    <w:name w:val="nlm_degrees"/>
    <w:rsid w:val="003E0BA3"/>
  </w:style>
  <w:style w:type="character" w:customStyle="1" w:styleId="blognombrecuerpo">
    <w:name w:val="blog_nombre_cuerpo"/>
    <w:rsid w:val="003E0BA3"/>
  </w:style>
  <w:style w:type="character" w:customStyle="1" w:styleId="pel">
    <w:name w:val="_pe_l"/>
    <w:rsid w:val="00D45C6F"/>
  </w:style>
  <w:style w:type="character" w:customStyle="1" w:styleId="bidi">
    <w:name w:val="bidi"/>
    <w:rsid w:val="00D45C6F"/>
  </w:style>
  <w:style w:type="character" w:customStyle="1" w:styleId="allowtextselection">
    <w:name w:val="allowtextselection"/>
    <w:rsid w:val="00D45C6F"/>
  </w:style>
  <w:style w:type="paragraph" w:customStyle="1" w:styleId="xmsonormal">
    <w:name w:val="x_msonormal"/>
    <w:basedOn w:val="Normal"/>
    <w:uiPriority w:val="99"/>
    <w:rsid w:val="00D45C6F"/>
    <w:pPr>
      <w:spacing w:before="100" w:beforeAutospacing="1" w:after="100" w:afterAutospacing="1"/>
    </w:pPr>
    <w:rPr>
      <w:rFonts w:ascii="Times New Roman" w:hAnsi="Times New Roman"/>
      <w:lang w:val="es-CO" w:eastAsia="es-CO"/>
    </w:rPr>
  </w:style>
  <w:style w:type="paragraph" w:customStyle="1" w:styleId="xmsolistparagraph">
    <w:name w:val="x_msolistparagraph"/>
    <w:basedOn w:val="Normal"/>
    <w:uiPriority w:val="99"/>
    <w:rsid w:val="00D45C6F"/>
    <w:pPr>
      <w:spacing w:before="100" w:beforeAutospacing="1" w:after="100" w:afterAutospacing="1"/>
    </w:pPr>
    <w:rPr>
      <w:rFonts w:ascii="Times New Roman" w:hAnsi="Times New Roman"/>
      <w:lang w:val="es-CO" w:eastAsia="es-CO"/>
    </w:rPr>
  </w:style>
  <w:style w:type="character" w:customStyle="1" w:styleId="xapple-converted-space">
    <w:name w:val="x_apple-converted-space"/>
    <w:rsid w:val="00D45C6F"/>
  </w:style>
  <w:style w:type="character" w:customStyle="1" w:styleId="xhlfld-contribauthor">
    <w:name w:val="x_hlfld-contribauthor"/>
    <w:rsid w:val="00D45C6F"/>
  </w:style>
  <w:style w:type="character" w:customStyle="1" w:styleId="doctitle">
    <w:name w:val="doctitle"/>
    <w:rsid w:val="00D45C6F"/>
  </w:style>
  <w:style w:type="character" w:customStyle="1" w:styleId="correspondence-addressover">
    <w:name w:val="correspondence-address_over"/>
    <w:rsid w:val="00D45C6F"/>
  </w:style>
  <w:style w:type="character" w:customStyle="1" w:styleId="titleauthoretc">
    <w:name w:val="titleauthoretc"/>
    <w:rsid w:val="00D45C6F"/>
  </w:style>
  <w:style w:type="paragraph" w:customStyle="1" w:styleId="date11">
    <w:name w:val="date11"/>
    <w:basedOn w:val="Normal"/>
    <w:uiPriority w:val="99"/>
    <w:rsid w:val="00B15A0B"/>
    <w:rPr>
      <w:rFonts w:ascii="Times New Roman" w:hAnsi="Times New Roman"/>
      <w:b/>
      <w:bCs/>
      <w:color w:val="414243"/>
      <w:sz w:val="18"/>
      <w:szCs w:val="18"/>
      <w:lang w:val="es-CO" w:eastAsia="es-CO"/>
    </w:rPr>
  </w:style>
  <w:style w:type="character" w:customStyle="1" w:styleId="negro">
    <w:name w:val="negro"/>
    <w:rsid w:val="00B15A0B"/>
  </w:style>
  <w:style w:type="character" w:customStyle="1" w:styleId="by-line">
    <w:name w:val="by-line"/>
    <w:rsid w:val="00B15A0B"/>
  </w:style>
  <w:style w:type="character" w:customStyle="1" w:styleId="st">
    <w:name w:val="st"/>
    <w:rsid w:val="00B15A0B"/>
  </w:style>
  <w:style w:type="character" w:customStyle="1" w:styleId="archive-month">
    <w:name w:val="archive-month"/>
    <w:rsid w:val="00C73E1A"/>
  </w:style>
  <w:style w:type="paragraph" w:customStyle="1" w:styleId="Estilo2">
    <w:name w:val="Estilo2"/>
    <w:basedOn w:val="Cuerpovademecum"/>
    <w:next w:val="Cuerpovademecum"/>
    <w:link w:val="Estilo2Car"/>
    <w:autoRedefine/>
    <w:qFormat/>
    <w:rsid w:val="009078D3"/>
    <w:pPr>
      <w:jc w:val="center"/>
    </w:pPr>
    <w:rPr>
      <w:rFonts w:cs="Palatino Linotype"/>
      <w:bCs/>
      <w:iCs/>
      <w:sz w:val="40"/>
      <w:szCs w:val="40"/>
      <w:bdr w:val="none" w:sz="0" w:space="0" w:color="auto" w:frame="1"/>
      <w:lang w:val="es-CO" w:eastAsia="x-none"/>
    </w:rPr>
  </w:style>
  <w:style w:type="character" w:customStyle="1" w:styleId="CuerpovademecumCar">
    <w:name w:val="Cuerpovademecum Car"/>
    <w:link w:val="Cuerpovademecum"/>
    <w:uiPriority w:val="99"/>
    <w:rsid w:val="006704A4"/>
    <w:rPr>
      <w:rFonts w:ascii="Palatino Linotype" w:hAnsi="Palatino Linotype"/>
      <w:szCs w:val="24"/>
      <w:lang w:val="es-ES" w:eastAsia="es-ES"/>
    </w:rPr>
  </w:style>
  <w:style w:type="character" w:customStyle="1" w:styleId="Estilo2Car">
    <w:name w:val="Estilo2 Car"/>
    <w:link w:val="Estilo2"/>
    <w:rsid w:val="009078D3"/>
    <w:rPr>
      <w:rFonts w:ascii="Palatino Linotype" w:hAnsi="Palatino Linotype" w:cs="Palatino Linotype"/>
      <w:bCs/>
      <w:iCs/>
      <w:sz w:val="40"/>
      <w:szCs w:val="40"/>
      <w:bdr w:val="none" w:sz="0" w:space="0" w:color="auto" w:frame="1"/>
      <w:lang w:eastAsia="x-none"/>
    </w:rPr>
  </w:style>
  <w:style w:type="character" w:customStyle="1" w:styleId="PuestoCar">
    <w:name w:val="Puesto Car"/>
    <w:link w:val="a0"/>
    <w:uiPriority w:val="10"/>
    <w:rsid w:val="00A44B80"/>
    <w:rPr>
      <w:rFonts w:ascii="Calibri Light" w:eastAsia="Times New Roman" w:hAnsi="Calibri Light" w:cs="Times New Roman"/>
      <w:spacing w:val="-10"/>
      <w:kern w:val="28"/>
      <w:sz w:val="56"/>
      <w:szCs w:val="56"/>
      <w:lang w:val="es-ES" w:eastAsia="es-ES"/>
    </w:rPr>
  </w:style>
  <w:style w:type="character" w:customStyle="1" w:styleId="PuestoCar1">
    <w:name w:val="Puesto Car1"/>
    <w:uiPriority w:val="10"/>
    <w:locked/>
    <w:rsid w:val="00A44B80"/>
    <w:rPr>
      <w:rFonts w:ascii="Cambria" w:hAnsi="Cambria"/>
      <w:b/>
      <w:bCs/>
      <w:kern w:val="28"/>
      <w:sz w:val="32"/>
      <w:szCs w:val="32"/>
      <w:lang w:val="es-ES" w:eastAsia="es-ES"/>
    </w:rPr>
  </w:style>
  <w:style w:type="character" w:customStyle="1" w:styleId="media-excerpt">
    <w:name w:val="media-excerpt"/>
    <w:rsid w:val="00880518"/>
  </w:style>
  <w:style w:type="paragraph" w:styleId="FootnoteText">
    <w:name w:val="footnote text"/>
    <w:basedOn w:val="Normal"/>
    <w:link w:val="FootnoteTextChar"/>
    <w:uiPriority w:val="99"/>
    <w:semiHidden/>
    <w:unhideWhenUsed/>
    <w:rsid w:val="009A3146"/>
    <w:rPr>
      <w:sz w:val="20"/>
      <w:szCs w:val="20"/>
    </w:rPr>
  </w:style>
  <w:style w:type="character" w:customStyle="1" w:styleId="FootnoteTextChar">
    <w:name w:val="Footnote Text Char"/>
    <w:link w:val="FootnoteText"/>
    <w:uiPriority w:val="99"/>
    <w:semiHidden/>
    <w:rsid w:val="009A3146"/>
    <w:rPr>
      <w:rFonts w:ascii="Bell MT" w:hAnsi="Bell MT"/>
      <w:lang w:val="es-ES" w:eastAsia="es-ES"/>
    </w:rPr>
  </w:style>
  <w:style w:type="character" w:styleId="FootnoteReference">
    <w:name w:val="footnote reference"/>
    <w:uiPriority w:val="99"/>
    <w:semiHidden/>
    <w:unhideWhenUsed/>
    <w:rsid w:val="009A3146"/>
    <w:rPr>
      <w:vertAlign w:val="superscript"/>
    </w:rPr>
  </w:style>
  <w:style w:type="character" w:customStyle="1" w:styleId="Mencinsinresolver1">
    <w:name w:val="Mención sin resolver1"/>
    <w:uiPriority w:val="99"/>
    <w:semiHidden/>
    <w:unhideWhenUsed/>
    <w:rsid w:val="009E41FB"/>
    <w:rPr>
      <w:color w:val="808080"/>
      <w:shd w:val="clear" w:color="auto" w:fill="E6E6E6"/>
    </w:rPr>
  </w:style>
  <w:style w:type="paragraph" w:customStyle="1" w:styleId="author1">
    <w:name w:val="author1"/>
    <w:basedOn w:val="Normal"/>
    <w:uiPriority w:val="99"/>
    <w:rsid w:val="009E41FB"/>
    <w:pPr>
      <w:spacing w:before="75" w:after="100" w:afterAutospacing="1"/>
    </w:pPr>
    <w:rPr>
      <w:rFonts w:ascii="Times New Roman" w:hAnsi="Times New Roman"/>
      <w:color w:val="707070"/>
      <w:sz w:val="22"/>
      <w:szCs w:val="22"/>
      <w:lang w:val="es-CO" w:eastAsia="es-CO"/>
    </w:rPr>
  </w:style>
  <w:style w:type="paragraph" w:customStyle="1" w:styleId="copyright">
    <w:name w:val="copyright"/>
    <w:basedOn w:val="Normal"/>
    <w:uiPriority w:val="99"/>
    <w:rsid w:val="00A877B9"/>
    <w:pPr>
      <w:spacing w:before="100" w:beforeAutospacing="1" w:after="100" w:afterAutospacing="1"/>
    </w:pPr>
    <w:rPr>
      <w:rFonts w:ascii="Times New Roman" w:hAnsi="Times New Roman"/>
      <w:lang w:val="es-CO" w:eastAsia="es-CO"/>
    </w:rPr>
  </w:style>
  <w:style w:type="character" w:customStyle="1" w:styleId="openaccess">
    <w:name w:val="openaccess"/>
    <w:rsid w:val="00A877B9"/>
  </w:style>
  <w:style w:type="character" w:customStyle="1" w:styleId="look-inside-badge">
    <w:name w:val="look-inside-badge"/>
    <w:rsid w:val="00A877B9"/>
  </w:style>
  <w:style w:type="character" w:customStyle="1" w:styleId="ico1">
    <w:name w:val="ico1"/>
    <w:rsid w:val="00A877B9"/>
  </w:style>
  <w:style w:type="character" w:customStyle="1" w:styleId="ico2">
    <w:name w:val="ico2"/>
    <w:rsid w:val="00A877B9"/>
  </w:style>
  <w:style w:type="character" w:customStyle="1" w:styleId="ico3">
    <w:name w:val="ico3"/>
    <w:rsid w:val="00A877B9"/>
  </w:style>
  <w:style w:type="character" w:customStyle="1" w:styleId="ico4">
    <w:name w:val="ico4"/>
    <w:rsid w:val="00A877B9"/>
  </w:style>
  <w:style w:type="character" w:customStyle="1" w:styleId="style2">
    <w:name w:val="style2"/>
    <w:rsid w:val="00A877B9"/>
  </w:style>
  <w:style w:type="character" w:customStyle="1" w:styleId="style5">
    <w:name w:val="style5"/>
    <w:rsid w:val="00A877B9"/>
  </w:style>
  <w:style w:type="character" w:customStyle="1" w:styleId="style17">
    <w:name w:val="style17"/>
    <w:rsid w:val="00A877B9"/>
  </w:style>
  <w:style w:type="character" w:customStyle="1" w:styleId="style15">
    <w:name w:val="style15"/>
    <w:rsid w:val="00A877B9"/>
  </w:style>
  <w:style w:type="character" w:customStyle="1" w:styleId="linkdemarcator">
    <w:name w:val="linkdemarcator"/>
    <w:rsid w:val="00A877B9"/>
  </w:style>
  <w:style w:type="character" w:customStyle="1" w:styleId="issue-volume">
    <w:name w:val="issue-volume"/>
    <w:rsid w:val="00A877B9"/>
  </w:style>
  <w:style w:type="character" w:customStyle="1" w:styleId="issue-number">
    <w:name w:val="issue-number"/>
    <w:rsid w:val="00A877B9"/>
  </w:style>
  <w:style w:type="character" w:customStyle="1" w:styleId="issue-pages">
    <w:name w:val="issue-pages"/>
    <w:rsid w:val="00A877B9"/>
  </w:style>
  <w:style w:type="character" w:customStyle="1" w:styleId="breadcrumbsubjects">
    <w:name w:val="breadcrumb_subjects"/>
    <w:rsid w:val="00A877B9"/>
  </w:style>
  <w:style w:type="character" w:customStyle="1" w:styleId="ampersand">
    <w:name w:val="ampersand"/>
    <w:rsid w:val="00A877B9"/>
  </w:style>
  <w:style w:type="character" w:customStyle="1" w:styleId="breadcrumb-vol-label">
    <w:name w:val="breadcrumb-vol-label"/>
    <w:rsid w:val="00A877B9"/>
  </w:style>
  <w:style w:type="paragraph" w:customStyle="1" w:styleId="a0">
    <w:basedOn w:val="Normal"/>
    <w:next w:val="Normal"/>
    <w:link w:val="PuestoCar"/>
    <w:uiPriority w:val="10"/>
    <w:qFormat/>
    <w:rsid w:val="00A877B9"/>
    <w:pPr>
      <w:spacing w:before="240" w:after="60"/>
      <w:jc w:val="center"/>
      <w:outlineLvl w:val="0"/>
    </w:pPr>
    <w:rPr>
      <w:rFonts w:ascii="Calibri Light" w:hAnsi="Calibri Light"/>
      <w:spacing w:val="-10"/>
      <w:kern w:val="28"/>
      <w:sz w:val="56"/>
      <w:szCs w:val="56"/>
    </w:rPr>
  </w:style>
  <w:style w:type="character" w:customStyle="1" w:styleId="Mencionar1">
    <w:name w:val="Mencionar1"/>
    <w:uiPriority w:val="99"/>
    <w:semiHidden/>
    <w:unhideWhenUsed/>
    <w:rsid w:val="00A877B9"/>
    <w:rPr>
      <w:color w:val="2B579A"/>
      <w:shd w:val="clear" w:color="auto" w:fill="E6E6E6"/>
    </w:rPr>
  </w:style>
  <w:style w:type="character" w:customStyle="1" w:styleId="Fecha3">
    <w:name w:val="Fecha3"/>
    <w:basedOn w:val="DefaultParagraphFont"/>
    <w:rsid w:val="00D010CD"/>
  </w:style>
  <w:style w:type="character" w:customStyle="1" w:styleId="nfasis2">
    <w:name w:val="Énfasis2"/>
    <w:basedOn w:val="DefaultParagraphFont"/>
    <w:rsid w:val="00D010CD"/>
  </w:style>
  <w:style w:type="paragraph" w:customStyle="1" w:styleId="Descripcin2">
    <w:name w:val="Descripción2"/>
    <w:basedOn w:val="Normal"/>
    <w:uiPriority w:val="99"/>
    <w:rsid w:val="00D010CD"/>
    <w:pPr>
      <w:spacing w:before="100" w:beforeAutospacing="1" w:after="100" w:afterAutospacing="1"/>
    </w:pPr>
    <w:rPr>
      <w:rFonts w:ascii="Times New Roman" w:hAnsi="Times New Roman"/>
      <w:lang w:val="es-CO" w:eastAsia="es-CO"/>
    </w:rPr>
  </w:style>
  <w:style w:type="paragraph" w:customStyle="1" w:styleId="Ttulo2">
    <w:name w:val="Título2"/>
    <w:basedOn w:val="Normal"/>
    <w:uiPriority w:val="99"/>
    <w:rsid w:val="00D010CD"/>
    <w:pPr>
      <w:spacing w:before="100" w:beforeAutospacing="1" w:after="100" w:afterAutospacing="1"/>
    </w:pPr>
    <w:rPr>
      <w:rFonts w:ascii="Times New Roman" w:hAnsi="Times New Roman"/>
      <w:lang w:val="es-CO" w:eastAsia="es-CO"/>
    </w:rPr>
  </w:style>
  <w:style w:type="character" w:customStyle="1" w:styleId="Fecha4">
    <w:name w:val="Fecha4"/>
    <w:basedOn w:val="DefaultParagraphFont"/>
    <w:rsid w:val="00BD3875"/>
  </w:style>
  <w:style w:type="character" w:customStyle="1" w:styleId="nfasis3">
    <w:name w:val="Énfasis3"/>
    <w:basedOn w:val="DefaultParagraphFont"/>
    <w:rsid w:val="00BD3875"/>
  </w:style>
  <w:style w:type="paragraph" w:customStyle="1" w:styleId="Descripcin3">
    <w:name w:val="Descripción3"/>
    <w:basedOn w:val="Normal"/>
    <w:uiPriority w:val="99"/>
    <w:rsid w:val="00BD3875"/>
    <w:pPr>
      <w:spacing w:before="100" w:beforeAutospacing="1" w:after="100" w:afterAutospacing="1"/>
    </w:pPr>
    <w:rPr>
      <w:rFonts w:ascii="Times New Roman" w:hAnsi="Times New Roman"/>
      <w:lang w:val="es-CO" w:eastAsia="es-CO"/>
    </w:rPr>
  </w:style>
  <w:style w:type="paragraph" w:customStyle="1" w:styleId="Ttulo3">
    <w:name w:val="Título3"/>
    <w:basedOn w:val="Normal"/>
    <w:uiPriority w:val="99"/>
    <w:rsid w:val="00BD3875"/>
    <w:pPr>
      <w:spacing w:before="100" w:beforeAutospacing="1" w:after="100" w:afterAutospacing="1"/>
    </w:pPr>
    <w:rPr>
      <w:rFonts w:ascii="Times New Roman" w:hAnsi="Times New Roman"/>
      <w:lang w:val="es-CO" w:eastAsia="es-CO"/>
    </w:rPr>
  </w:style>
  <w:style w:type="character" w:customStyle="1" w:styleId="Mention1">
    <w:name w:val="Mention1"/>
    <w:uiPriority w:val="99"/>
    <w:semiHidden/>
    <w:unhideWhenUsed/>
    <w:rsid w:val="00EC6681"/>
    <w:rPr>
      <w:color w:val="2B579A"/>
      <w:shd w:val="clear" w:color="auto" w:fill="E6E6E6"/>
    </w:rPr>
  </w:style>
  <w:style w:type="character" w:customStyle="1" w:styleId="Date1">
    <w:name w:val="Date1"/>
    <w:basedOn w:val="DefaultParagraphFont"/>
    <w:rsid w:val="00EC6681"/>
  </w:style>
  <w:style w:type="character" w:customStyle="1" w:styleId="Emphasis1">
    <w:name w:val="Emphasis1"/>
    <w:basedOn w:val="DefaultParagraphFont"/>
    <w:rsid w:val="00EC6681"/>
  </w:style>
  <w:style w:type="paragraph" w:customStyle="1" w:styleId="Caption1">
    <w:name w:val="Caption1"/>
    <w:basedOn w:val="Normal"/>
    <w:uiPriority w:val="99"/>
    <w:rsid w:val="00EC6681"/>
    <w:pPr>
      <w:spacing w:before="100" w:beforeAutospacing="1" w:after="100" w:afterAutospacing="1"/>
    </w:pPr>
    <w:rPr>
      <w:rFonts w:ascii="Times New Roman" w:hAnsi="Times New Roman"/>
      <w:lang w:val="es-CO" w:eastAsia="es-CO"/>
    </w:rPr>
  </w:style>
  <w:style w:type="paragraph" w:customStyle="1" w:styleId="Title1">
    <w:name w:val="Title1"/>
    <w:basedOn w:val="Normal"/>
    <w:uiPriority w:val="99"/>
    <w:rsid w:val="00EC6681"/>
    <w:pPr>
      <w:spacing w:before="100" w:beforeAutospacing="1" w:after="100" w:afterAutospacing="1"/>
    </w:pPr>
    <w:rPr>
      <w:rFonts w:ascii="Times New Roman" w:hAnsi="Times New Roman"/>
      <w:lang w:val="es-CO" w:eastAsia="es-CO"/>
    </w:rPr>
  </w:style>
  <w:style w:type="character" w:customStyle="1" w:styleId="UnresolvedMention1">
    <w:name w:val="Unresolved Mention1"/>
    <w:basedOn w:val="DefaultParagraphFont"/>
    <w:uiPriority w:val="99"/>
    <w:semiHidden/>
    <w:unhideWhenUsed/>
    <w:rsid w:val="00EC6681"/>
    <w:rPr>
      <w:color w:val="808080"/>
      <w:shd w:val="clear" w:color="auto" w:fill="E6E6E6"/>
    </w:rPr>
  </w:style>
  <w:style w:type="character" w:customStyle="1" w:styleId="Mencinsinresolver2">
    <w:name w:val="Mención sin resolver2"/>
    <w:basedOn w:val="DefaultParagraphFont"/>
    <w:uiPriority w:val="99"/>
    <w:semiHidden/>
    <w:unhideWhenUsed/>
    <w:rsid w:val="00EC6681"/>
    <w:rPr>
      <w:color w:val="808080"/>
      <w:shd w:val="clear" w:color="auto" w:fill="E6E6E6"/>
    </w:rPr>
  </w:style>
  <w:style w:type="character" w:customStyle="1" w:styleId="Fecha5">
    <w:name w:val="Fecha5"/>
    <w:basedOn w:val="DefaultParagraphFont"/>
    <w:rsid w:val="00BE32DD"/>
  </w:style>
  <w:style w:type="character" w:customStyle="1" w:styleId="nfasis4">
    <w:name w:val="Énfasis4"/>
    <w:basedOn w:val="DefaultParagraphFont"/>
    <w:rsid w:val="00BE32DD"/>
  </w:style>
  <w:style w:type="paragraph" w:customStyle="1" w:styleId="Descripcin4">
    <w:name w:val="Descripción4"/>
    <w:basedOn w:val="Normal"/>
    <w:uiPriority w:val="99"/>
    <w:rsid w:val="00BE32DD"/>
    <w:pPr>
      <w:spacing w:before="100" w:beforeAutospacing="1" w:after="100" w:afterAutospacing="1"/>
    </w:pPr>
    <w:rPr>
      <w:rFonts w:ascii="Times New Roman" w:hAnsi="Times New Roman"/>
      <w:lang w:val="es-CO" w:eastAsia="es-CO"/>
    </w:rPr>
  </w:style>
  <w:style w:type="paragraph" w:customStyle="1" w:styleId="Puesto2">
    <w:name w:val="Puesto2"/>
    <w:basedOn w:val="Normal"/>
    <w:uiPriority w:val="99"/>
    <w:rsid w:val="00BE32DD"/>
    <w:pPr>
      <w:spacing w:before="100" w:beforeAutospacing="1" w:after="100" w:afterAutospacing="1"/>
    </w:pPr>
    <w:rPr>
      <w:rFonts w:ascii="Times New Roman" w:hAnsi="Times New Roman"/>
      <w:lang w:val="es-CO" w:eastAsia="es-CO"/>
    </w:rPr>
  </w:style>
  <w:style w:type="character" w:customStyle="1" w:styleId="Mencinsinresolver10">
    <w:name w:val="Mención sin resolver1"/>
    <w:uiPriority w:val="99"/>
    <w:semiHidden/>
    <w:unhideWhenUsed/>
    <w:rsid w:val="00240B11"/>
    <w:rPr>
      <w:color w:val="808080"/>
      <w:shd w:val="clear" w:color="auto" w:fill="E6E6E6"/>
    </w:rPr>
  </w:style>
  <w:style w:type="character" w:customStyle="1" w:styleId="Mencionar10">
    <w:name w:val="Mencionar1"/>
    <w:uiPriority w:val="99"/>
    <w:semiHidden/>
    <w:unhideWhenUsed/>
    <w:rsid w:val="00240B11"/>
    <w:rPr>
      <w:color w:val="2B579A"/>
      <w:shd w:val="clear" w:color="auto" w:fill="E6E6E6"/>
    </w:rPr>
  </w:style>
  <w:style w:type="character" w:customStyle="1" w:styleId="Mencinsinresolver20">
    <w:name w:val="Mención sin resolver2"/>
    <w:basedOn w:val="DefaultParagraphFont"/>
    <w:uiPriority w:val="99"/>
    <w:semiHidden/>
    <w:unhideWhenUsed/>
    <w:rsid w:val="00240B11"/>
    <w:rPr>
      <w:color w:val="808080"/>
      <w:shd w:val="clear" w:color="auto" w:fill="E6E6E6"/>
    </w:rPr>
  </w:style>
  <w:style w:type="paragraph" w:customStyle="1" w:styleId="Ttulo4">
    <w:name w:val="Título4"/>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msonormal0">
    <w:name w:val="msonormal"/>
    <w:basedOn w:val="Normal"/>
    <w:rsid w:val="00240B11"/>
    <w:pPr>
      <w:spacing w:before="100" w:beforeAutospacing="1" w:after="100" w:afterAutospacing="1"/>
    </w:pPr>
    <w:rPr>
      <w:rFonts w:ascii="Arial" w:eastAsia="Calibri" w:hAnsi="Arial" w:cs="Arial"/>
      <w:color w:val="333333"/>
      <w:lang w:val="es-CO" w:eastAsia="es-CO"/>
    </w:rPr>
  </w:style>
  <w:style w:type="paragraph" w:styleId="Caption">
    <w:name w:val="caption"/>
    <w:basedOn w:val="Normal"/>
    <w:next w:val="Normal"/>
    <w:uiPriority w:val="35"/>
    <w:semiHidden/>
    <w:unhideWhenUsed/>
    <w:qFormat/>
    <w:rsid w:val="00240B11"/>
    <w:pPr>
      <w:spacing w:after="200"/>
    </w:pPr>
    <w:rPr>
      <w:i/>
      <w:iCs/>
      <w:color w:val="44546A" w:themeColor="text2"/>
      <w:sz w:val="18"/>
      <w:szCs w:val="18"/>
    </w:rPr>
  </w:style>
  <w:style w:type="paragraph" w:customStyle="1" w:styleId="Descripcin5">
    <w:name w:val="Descripción5"/>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Ttulo5">
    <w:name w:val="Título5"/>
    <w:basedOn w:val="Normal"/>
    <w:uiPriority w:val="99"/>
    <w:rsid w:val="00240B11"/>
    <w:pPr>
      <w:spacing w:before="100" w:beforeAutospacing="1" w:after="100" w:afterAutospacing="1"/>
    </w:pPr>
    <w:rPr>
      <w:rFonts w:ascii="Times New Roman" w:hAnsi="Times New Roman"/>
      <w:lang w:val="es-CO" w:eastAsia="es-CO"/>
    </w:rPr>
  </w:style>
  <w:style w:type="character" w:customStyle="1" w:styleId="Fecha6">
    <w:name w:val="Fecha6"/>
    <w:basedOn w:val="DefaultParagraphFont"/>
    <w:rsid w:val="00240B11"/>
  </w:style>
  <w:style w:type="character" w:customStyle="1" w:styleId="nfasis5">
    <w:name w:val="Énfasis5"/>
    <w:basedOn w:val="DefaultParagraphFont"/>
    <w:rsid w:val="00240B11"/>
  </w:style>
  <w:style w:type="paragraph" w:customStyle="1" w:styleId="xestilo1">
    <w:name w:val="x_estilo1"/>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7">
    <w:name w:val="Fecha7"/>
    <w:basedOn w:val="DefaultParagraphFont"/>
    <w:rsid w:val="00EB782C"/>
  </w:style>
  <w:style w:type="character" w:customStyle="1" w:styleId="nfasis6">
    <w:name w:val="Énfasis6"/>
    <w:basedOn w:val="DefaultParagraphFont"/>
    <w:rsid w:val="00EB782C"/>
  </w:style>
  <w:style w:type="paragraph" w:customStyle="1" w:styleId="Descripcin6">
    <w:name w:val="Descripción6"/>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6">
    <w:name w:val="Título6"/>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UnresolvedMention2">
    <w:name w:val="Unresolved Mention2"/>
    <w:basedOn w:val="DefaultParagraphFont"/>
    <w:uiPriority w:val="99"/>
    <w:semiHidden/>
    <w:unhideWhenUsed/>
    <w:rsid w:val="00EB782C"/>
    <w:rPr>
      <w:color w:val="808080"/>
      <w:shd w:val="clear" w:color="auto" w:fill="E6E6E6"/>
    </w:rPr>
  </w:style>
  <w:style w:type="character" w:customStyle="1" w:styleId="UnresolvedMention3">
    <w:name w:val="Unresolved Mention3"/>
    <w:basedOn w:val="DefaultParagraphFont"/>
    <w:uiPriority w:val="99"/>
    <w:semiHidden/>
    <w:unhideWhenUsed/>
    <w:rsid w:val="00EB782C"/>
    <w:rPr>
      <w:color w:val="605E5C"/>
      <w:shd w:val="clear" w:color="auto" w:fill="E1DFDD"/>
    </w:rPr>
  </w:style>
  <w:style w:type="character" w:customStyle="1" w:styleId="Fecha8">
    <w:name w:val="Fecha8"/>
    <w:basedOn w:val="DefaultParagraphFont"/>
    <w:rsid w:val="00EB782C"/>
  </w:style>
  <w:style w:type="character" w:customStyle="1" w:styleId="nfasis7">
    <w:name w:val="Énfasis7"/>
    <w:basedOn w:val="DefaultParagraphFont"/>
    <w:rsid w:val="00EB782C"/>
  </w:style>
  <w:style w:type="paragraph" w:customStyle="1" w:styleId="Descripcin7">
    <w:name w:val="Descripción7"/>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7">
    <w:name w:val="Título7"/>
    <w:basedOn w:val="Normal"/>
    <w:uiPriority w:val="99"/>
    <w:rsid w:val="00EB782C"/>
    <w:pPr>
      <w:spacing w:before="100" w:beforeAutospacing="1" w:after="100" w:afterAutospacing="1"/>
    </w:pPr>
    <w:rPr>
      <w:rFonts w:ascii="Times New Roman" w:hAnsi="Times New Roman"/>
      <w:lang w:val="es-CO" w:eastAsia="es-CO"/>
    </w:rPr>
  </w:style>
  <w:style w:type="numbering" w:customStyle="1" w:styleId="Sinlista2">
    <w:name w:val="Sin lista2"/>
    <w:next w:val="NoList"/>
    <w:uiPriority w:val="99"/>
    <w:semiHidden/>
    <w:unhideWhenUsed/>
    <w:rsid w:val="00EB782C"/>
  </w:style>
  <w:style w:type="character" w:customStyle="1" w:styleId="Fecha100">
    <w:name w:val="Fecha10"/>
    <w:rsid w:val="00EB782C"/>
  </w:style>
  <w:style w:type="character" w:customStyle="1" w:styleId="nfasis100">
    <w:name w:val="Énfasis10"/>
    <w:rsid w:val="00EB782C"/>
  </w:style>
  <w:style w:type="paragraph" w:customStyle="1" w:styleId="Epgrafe11">
    <w:name w:val="Epígrafe11"/>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100">
    <w:name w:val="Título1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2">
    <w:name w:val="2"/>
    <w:basedOn w:val="Normal"/>
    <w:next w:val="Epgrafe1"/>
    <w:uiPriority w:val="99"/>
    <w:rsid w:val="00EB782C"/>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1">
    <w:name w:val="1"/>
    <w:basedOn w:val="Normal"/>
    <w:next w:val="Normal"/>
    <w:uiPriority w:val="10"/>
    <w:qFormat/>
    <w:rsid w:val="00EB782C"/>
    <w:pPr>
      <w:spacing w:before="240" w:after="60"/>
      <w:jc w:val="center"/>
      <w:outlineLvl w:val="0"/>
    </w:pPr>
    <w:rPr>
      <w:rFonts w:ascii="Calibri Light" w:hAnsi="Calibri Light"/>
      <w:spacing w:val="-10"/>
      <w:kern w:val="28"/>
      <w:sz w:val="56"/>
      <w:szCs w:val="56"/>
    </w:rPr>
  </w:style>
  <w:style w:type="paragraph" w:customStyle="1" w:styleId="caption0">
    <w:name w:val="caption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8">
    <w:name w:val="Título8"/>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9">
    <w:name w:val="Fecha9"/>
    <w:basedOn w:val="DefaultParagraphFont"/>
    <w:rsid w:val="00EB782C"/>
  </w:style>
  <w:style w:type="character" w:customStyle="1" w:styleId="nfasis8">
    <w:name w:val="Énfasis8"/>
    <w:basedOn w:val="DefaultParagraphFont"/>
    <w:rsid w:val="00EB782C"/>
  </w:style>
  <w:style w:type="paragraph" w:customStyle="1" w:styleId="resultdescription">
    <w:name w:val="result__description"/>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resulttype">
    <w:name w:val="result__type"/>
    <w:basedOn w:val="DefaultParagraphFont"/>
    <w:rsid w:val="00EB782C"/>
  </w:style>
  <w:style w:type="paragraph" w:customStyle="1" w:styleId="resultdate">
    <w:name w:val="result__date"/>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Fecha110">
    <w:name w:val="Fecha11"/>
    <w:rsid w:val="00662C18"/>
  </w:style>
  <w:style w:type="character" w:customStyle="1" w:styleId="nfasis11">
    <w:name w:val="Énfasis11"/>
    <w:rsid w:val="00662C18"/>
  </w:style>
  <w:style w:type="paragraph" w:customStyle="1" w:styleId="Ttulo11">
    <w:name w:val="Título11"/>
    <w:basedOn w:val="Normal"/>
    <w:uiPriority w:val="99"/>
    <w:rsid w:val="00662C18"/>
    <w:pPr>
      <w:spacing w:before="100" w:beforeAutospacing="1" w:after="100" w:afterAutospacing="1"/>
    </w:pPr>
    <w:rPr>
      <w:rFonts w:ascii="Times New Roman" w:hAnsi="Times New Roman"/>
      <w:lang w:val="es-CO" w:eastAsia="es-CO"/>
    </w:rPr>
  </w:style>
  <w:style w:type="paragraph" w:customStyle="1" w:styleId="5">
    <w:name w:val="5"/>
    <w:basedOn w:val="Normal"/>
    <w:next w:val="Epgrafe"/>
    <w:uiPriority w:val="99"/>
    <w:qFormat/>
    <w:rsid w:val="00662C18"/>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3">
    <w:name w:val="3"/>
    <w:basedOn w:val="Normal"/>
    <w:next w:val="Normal"/>
    <w:uiPriority w:val="10"/>
    <w:qFormat/>
    <w:rsid w:val="00662C18"/>
    <w:pPr>
      <w:spacing w:before="240" w:after="60"/>
      <w:jc w:val="center"/>
      <w:outlineLvl w:val="0"/>
    </w:pPr>
    <w:rPr>
      <w:rFonts w:ascii="Calibri Light" w:hAnsi="Calibri Light"/>
      <w:spacing w:val="-10"/>
      <w:kern w:val="28"/>
      <w:sz w:val="56"/>
      <w:szCs w:val="56"/>
    </w:rPr>
  </w:style>
  <w:style w:type="character" w:customStyle="1" w:styleId="Fecha12">
    <w:name w:val="Fecha12"/>
    <w:rsid w:val="00E4112D"/>
  </w:style>
  <w:style w:type="character" w:customStyle="1" w:styleId="nfasis12">
    <w:name w:val="Énfasis12"/>
    <w:rsid w:val="00E4112D"/>
  </w:style>
  <w:style w:type="paragraph" w:customStyle="1" w:styleId="Ttulo12">
    <w:name w:val="Título12"/>
    <w:basedOn w:val="Normal"/>
    <w:rsid w:val="00E4112D"/>
    <w:pPr>
      <w:spacing w:before="100" w:beforeAutospacing="1" w:after="100" w:afterAutospacing="1"/>
    </w:pPr>
    <w:rPr>
      <w:rFonts w:ascii="Times New Roman" w:hAnsi="Times New Roman"/>
      <w:lang w:val="es-CO" w:eastAsia="es-CO"/>
    </w:rPr>
  </w:style>
  <w:style w:type="paragraph" w:customStyle="1" w:styleId="7">
    <w:name w:val="7"/>
    <w:basedOn w:val="Normal"/>
    <w:next w:val="Epgrafe"/>
    <w:qFormat/>
    <w:rsid w:val="00E4112D"/>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6">
    <w:name w:val="6"/>
    <w:basedOn w:val="Normal"/>
    <w:next w:val="Normal"/>
    <w:uiPriority w:val="10"/>
    <w:qFormat/>
    <w:rsid w:val="00E4112D"/>
    <w:pPr>
      <w:spacing w:before="240" w:after="60"/>
      <w:jc w:val="center"/>
      <w:outlineLvl w:val="0"/>
    </w:pPr>
    <w:rPr>
      <w:rFonts w:ascii="Calibri Light" w:hAnsi="Calibri Light"/>
      <w:spacing w:val="-10"/>
      <w:kern w:val="28"/>
      <w:sz w:val="56"/>
      <w:szCs w:val="56"/>
    </w:rPr>
  </w:style>
  <w:style w:type="character" w:customStyle="1" w:styleId="Mencinsinresolver11">
    <w:name w:val="Mención sin resolver11"/>
    <w:uiPriority w:val="99"/>
    <w:semiHidden/>
    <w:unhideWhenUsed/>
    <w:rsid w:val="00E4112D"/>
    <w:rPr>
      <w:color w:val="808080"/>
      <w:shd w:val="clear" w:color="auto" w:fill="E6E6E6"/>
    </w:rPr>
  </w:style>
  <w:style w:type="character" w:customStyle="1" w:styleId="Mencionar11">
    <w:name w:val="Mencionar11"/>
    <w:uiPriority w:val="99"/>
    <w:semiHidden/>
    <w:unhideWhenUsed/>
    <w:rsid w:val="00E4112D"/>
    <w:rPr>
      <w:color w:val="2B579A"/>
      <w:shd w:val="clear" w:color="auto" w:fill="E6E6E6"/>
    </w:rPr>
  </w:style>
  <w:style w:type="character" w:customStyle="1" w:styleId="Mencinsinresolver21">
    <w:name w:val="Mención sin resolver21"/>
    <w:basedOn w:val="DefaultParagraphFont"/>
    <w:uiPriority w:val="99"/>
    <w:semiHidden/>
    <w:unhideWhenUsed/>
    <w:rsid w:val="00E4112D"/>
    <w:rPr>
      <w:color w:val="808080"/>
      <w:shd w:val="clear" w:color="auto" w:fill="E6E6E6"/>
    </w:rPr>
  </w:style>
  <w:style w:type="paragraph" w:customStyle="1" w:styleId="Ttulo9">
    <w:name w:val="Título9"/>
    <w:basedOn w:val="Normal"/>
    <w:rsid w:val="00334E96"/>
    <w:pPr>
      <w:spacing w:before="100" w:beforeAutospacing="1" w:after="100" w:afterAutospacing="1"/>
    </w:pPr>
    <w:rPr>
      <w:rFonts w:ascii="Times New Roman" w:hAnsi="Times New Roman"/>
      <w:lang w:val="es-CO" w:eastAsia="es-CO"/>
    </w:rPr>
  </w:style>
  <w:style w:type="paragraph" w:customStyle="1" w:styleId="Fecha13">
    <w:name w:val="Fecha13"/>
    <w:basedOn w:val="Normal"/>
    <w:rsid w:val="00334E96"/>
    <w:pPr>
      <w:spacing w:before="100" w:beforeAutospacing="1" w:after="100" w:afterAutospacing="1"/>
    </w:pPr>
    <w:rPr>
      <w:rFonts w:ascii="Times New Roman" w:hAnsi="Times New Roman"/>
      <w:lang w:val="es-CO" w:eastAsia="es-CO"/>
    </w:rPr>
  </w:style>
  <w:style w:type="character" w:customStyle="1" w:styleId="ms-rtethemeforecolor-2-5">
    <w:name w:val="ms-rtethemeforecolor-2-5"/>
    <w:basedOn w:val="DefaultParagraphFont"/>
    <w:rsid w:val="00072648"/>
  </w:style>
  <w:style w:type="character" w:customStyle="1" w:styleId="textnotice">
    <w:name w:val="textnotice"/>
    <w:basedOn w:val="DefaultParagraphFont"/>
    <w:rsid w:val="00D95F5E"/>
  </w:style>
  <w:style w:type="character" w:customStyle="1" w:styleId="gsctg2">
    <w:name w:val="gs_ctg2"/>
    <w:basedOn w:val="DefaultParagraphFont"/>
    <w:rsid w:val="00D95F5E"/>
  </w:style>
  <w:style w:type="character" w:customStyle="1" w:styleId="Mencinsinresolver3">
    <w:name w:val="Mención sin resolver3"/>
    <w:basedOn w:val="DefaultParagraphFont"/>
    <w:uiPriority w:val="99"/>
    <w:semiHidden/>
    <w:unhideWhenUsed/>
    <w:rsid w:val="002600A0"/>
    <w:rPr>
      <w:color w:val="605E5C"/>
      <w:shd w:val="clear" w:color="auto" w:fill="E1DFDD"/>
    </w:rPr>
  </w:style>
  <w:style w:type="character" w:customStyle="1" w:styleId="Mencinsinresolver30">
    <w:name w:val="Mención sin resolver3"/>
    <w:basedOn w:val="DefaultParagraphFont"/>
    <w:uiPriority w:val="99"/>
    <w:semiHidden/>
    <w:unhideWhenUsed/>
    <w:rsid w:val="00523271"/>
    <w:rPr>
      <w:color w:val="605E5C"/>
      <w:shd w:val="clear" w:color="auto" w:fill="E1DFDD"/>
    </w:rPr>
  </w:style>
  <w:style w:type="character" w:customStyle="1" w:styleId="Mencinsinresolver4">
    <w:name w:val="Mención sin resolver4"/>
    <w:uiPriority w:val="99"/>
    <w:semiHidden/>
    <w:unhideWhenUsed/>
    <w:rsid w:val="00411B19"/>
    <w:rPr>
      <w:color w:val="808080"/>
      <w:shd w:val="clear" w:color="auto" w:fill="E6E6E6"/>
    </w:rPr>
  </w:style>
  <w:style w:type="character" w:customStyle="1" w:styleId="Mencionar2">
    <w:name w:val="Mencionar2"/>
    <w:uiPriority w:val="99"/>
    <w:semiHidden/>
    <w:unhideWhenUsed/>
    <w:rsid w:val="00411B19"/>
    <w:rPr>
      <w:color w:val="2B579A"/>
      <w:shd w:val="clear" w:color="auto" w:fill="E6E6E6"/>
    </w:rPr>
  </w:style>
  <w:style w:type="paragraph" w:customStyle="1" w:styleId="font5">
    <w:name w:val="font5"/>
    <w:basedOn w:val="Normal"/>
    <w:rsid w:val="005C7924"/>
    <w:pPr>
      <w:spacing w:before="100" w:beforeAutospacing="1" w:after="100" w:afterAutospacing="1"/>
    </w:pPr>
    <w:rPr>
      <w:rFonts w:ascii="Arial" w:hAnsi="Arial" w:cs="Arial"/>
      <w:color w:val="555555"/>
      <w:sz w:val="22"/>
      <w:szCs w:val="22"/>
      <w:lang w:val="es-CO" w:eastAsia="es-CO"/>
    </w:rPr>
  </w:style>
  <w:style w:type="paragraph" w:customStyle="1" w:styleId="font6">
    <w:name w:val="font6"/>
    <w:basedOn w:val="Normal"/>
    <w:rsid w:val="005C7924"/>
    <w:pPr>
      <w:spacing w:before="100" w:beforeAutospacing="1" w:after="100" w:afterAutospacing="1"/>
    </w:pPr>
    <w:rPr>
      <w:rFonts w:ascii="Arial" w:hAnsi="Arial" w:cs="Arial"/>
      <w:b/>
      <w:bCs/>
      <w:color w:val="555555"/>
      <w:sz w:val="22"/>
      <w:szCs w:val="22"/>
      <w:lang w:val="es-CO" w:eastAsia="es-CO"/>
    </w:rPr>
  </w:style>
  <w:style w:type="paragraph" w:customStyle="1" w:styleId="font7">
    <w:name w:val="font7"/>
    <w:basedOn w:val="Normal"/>
    <w:rsid w:val="005C7924"/>
    <w:pPr>
      <w:spacing w:before="100" w:beforeAutospacing="1" w:after="100" w:afterAutospacing="1"/>
    </w:pPr>
    <w:rPr>
      <w:rFonts w:ascii="Arial" w:hAnsi="Arial" w:cs="Arial"/>
      <w:b/>
      <w:bCs/>
      <w:i/>
      <w:iCs/>
      <w:color w:val="555555"/>
      <w:sz w:val="22"/>
      <w:szCs w:val="22"/>
      <w:lang w:val="es-CO" w:eastAsia="es-CO"/>
    </w:rPr>
  </w:style>
  <w:style w:type="paragraph" w:customStyle="1" w:styleId="xl65">
    <w:name w:val="xl6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66">
    <w:name w:val="xl66"/>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67">
    <w:name w:val="xl67"/>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68">
    <w:name w:val="xl68"/>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69">
    <w:name w:val="xl69"/>
    <w:basedOn w:val="Normal"/>
    <w:rsid w:val="005C7924"/>
    <w:pPr>
      <w:pBdr>
        <w:top w:val="single" w:sz="8" w:space="0" w:color="DDDDDD"/>
        <w:left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0">
    <w:name w:val="xl70"/>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71">
    <w:name w:val="xl71"/>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72">
    <w:name w:val="xl72"/>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3">
    <w:name w:val="xl73"/>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74">
    <w:name w:val="xl74"/>
    <w:basedOn w:val="Normal"/>
    <w:rsid w:val="005C7924"/>
    <w:pP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5">
    <w:name w:val="xl7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6">
    <w:name w:val="xl76"/>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7">
    <w:name w:val="xl77"/>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b/>
      <w:bCs/>
      <w:color w:val="555555"/>
      <w:lang w:val="es-CO" w:eastAsia="es-CO"/>
    </w:rPr>
  </w:style>
  <w:style w:type="paragraph" w:customStyle="1" w:styleId="xl78">
    <w:name w:val="xl78"/>
    <w:basedOn w:val="Normal"/>
    <w:rsid w:val="005C7924"/>
    <w:pPr>
      <w:pBdr>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9">
    <w:name w:val="xl79"/>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b/>
      <w:bCs/>
      <w:color w:val="555555"/>
      <w:lang w:val="es-CO" w:eastAsia="es-CO"/>
    </w:rPr>
  </w:style>
  <w:style w:type="paragraph" w:customStyle="1" w:styleId="xl80">
    <w:name w:val="xl80"/>
    <w:basedOn w:val="Normal"/>
    <w:rsid w:val="005C7924"/>
    <w:pP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81">
    <w:name w:val="xl81"/>
    <w:basedOn w:val="Normal"/>
    <w:rsid w:val="005C7924"/>
    <w:pPr>
      <w:pBdr>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2">
    <w:name w:val="xl82"/>
    <w:basedOn w:val="Normal"/>
    <w:rsid w:val="005C7924"/>
    <w:pP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3">
    <w:name w:val="xl83"/>
    <w:basedOn w:val="Normal"/>
    <w:rsid w:val="005C7924"/>
    <w:pP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84">
    <w:name w:val="xl84"/>
    <w:basedOn w:val="Normal"/>
    <w:rsid w:val="005C7924"/>
    <w:pPr>
      <w:pBdr>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85">
    <w:name w:val="xl85"/>
    <w:basedOn w:val="Normal"/>
    <w:rsid w:val="005C7924"/>
    <w:pP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86">
    <w:name w:val="xl86"/>
    <w:basedOn w:val="Normal"/>
    <w:rsid w:val="005C7924"/>
    <w:pPr>
      <w:spacing w:before="100" w:beforeAutospacing="1" w:after="100" w:afterAutospacing="1"/>
    </w:pPr>
    <w:rPr>
      <w:rFonts w:ascii="Arial" w:hAnsi="Arial" w:cs="Arial"/>
      <w:color w:val="555555"/>
      <w:lang w:val="es-CO" w:eastAsia="es-CO"/>
    </w:rPr>
  </w:style>
  <w:style w:type="paragraph" w:customStyle="1" w:styleId="xl87">
    <w:name w:val="xl87"/>
    <w:basedOn w:val="Normal"/>
    <w:rsid w:val="005C7924"/>
    <w:pPr>
      <w:shd w:val="clear" w:color="000000" w:fill="FFFFFF"/>
      <w:spacing w:before="100" w:beforeAutospacing="1" w:after="100" w:afterAutospacing="1"/>
      <w:textAlignment w:val="top"/>
    </w:pPr>
    <w:rPr>
      <w:rFonts w:ascii="Arial" w:hAnsi="Arial" w:cs="Arial"/>
      <w:color w:val="555555"/>
      <w:lang w:val="es-CO" w:eastAsia="es-CO"/>
    </w:rPr>
  </w:style>
  <w:style w:type="character" w:customStyle="1" w:styleId="UnresolvedMention4">
    <w:name w:val="Unresolved Mention4"/>
    <w:basedOn w:val="DefaultParagraphFont"/>
    <w:uiPriority w:val="99"/>
    <w:semiHidden/>
    <w:unhideWhenUsed/>
    <w:rsid w:val="005601B9"/>
    <w:rPr>
      <w:color w:val="605E5C"/>
      <w:shd w:val="clear" w:color="auto" w:fill="E1DFDD"/>
    </w:rPr>
  </w:style>
  <w:style w:type="paragraph" w:customStyle="1" w:styleId="py-2">
    <w:name w:val="py-2"/>
    <w:basedOn w:val="Normal"/>
    <w:rsid w:val="00810C7F"/>
    <w:pPr>
      <w:spacing w:before="100" w:beforeAutospacing="1" w:after="100" w:afterAutospacing="1"/>
    </w:pPr>
    <w:rPr>
      <w:rFonts w:ascii="Times New Roman" w:hAnsi="Times New Roman"/>
      <w:lang w:val="es-CO" w:eastAsia="es-CO"/>
    </w:rPr>
  </w:style>
  <w:style w:type="numbering" w:customStyle="1" w:styleId="Sinlista3">
    <w:name w:val="Sin lista3"/>
    <w:next w:val="NoList"/>
    <w:uiPriority w:val="99"/>
    <w:semiHidden/>
    <w:unhideWhenUsed/>
    <w:rsid w:val="0033629F"/>
  </w:style>
  <w:style w:type="table" w:customStyle="1" w:styleId="Tablaconcuadrcula1">
    <w:name w:val="Tabla con cuadrícula1"/>
    <w:basedOn w:val="TableNormal"/>
    <w:next w:val="TableGrid"/>
    <w:uiPriority w:val="59"/>
    <w:rsid w:val="0033629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echa14">
    <w:name w:val="Fecha14"/>
    <w:basedOn w:val="DefaultParagraphFont"/>
    <w:rsid w:val="0033629F"/>
  </w:style>
  <w:style w:type="character" w:customStyle="1" w:styleId="nfasis9">
    <w:name w:val="Énfasis9"/>
    <w:basedOn w:val="DefaultParagraphFont"/>
    <w:rsid w:val="0033629F"/>
  </w:style>
  <w:style w:type="paragraph" w:customStyle="1" w:styleId="Descripcin8">
    <w:name w:val="Descripción8"/>
    <w:basedOn w:val="Normal"/>
    <w:rsid w:val="0033629F"/>
    <w:pPr>
      <w:spacing w:before="100" w:beforeAutospacing="1" w:after="100" w:afterAutospacing="1"/>
    </w:pPr>
    <w:rPr>
      <w:rFonts w:ascii="Times New Roman" w:hAnsi="Times New Roman"/>
      <w:lang w:val="es-CO" w:eastAsia="es-CO"/>
    </w:rPr>
  </w:style>
  <w:style w:type="paragraph" w:customStyle="1" w:styleId="Ttulo13">
    <w:name w:val="Título13"/>
    <w:basedOn w:val="Normal"/>
    <w:rsid w:val="0033629F"/>
    <w:pPr>
      <w:spacing w:before="100" w:beforeAutospacing="1" w:after="100" w:afterAutospacing="1"/>
    </w:pPr>
    <w:rPr>
      <w:rFonts w:ascii="Times New Roman" w:hAnsi="Times New Roman"/>
      <w:lang w:val="es-CO" w:eastAsia="es-CO"/>
    </w:rPr>
  </w:style>
  <w:style w:type="numbering" w:customStyle="1" w:styleId="Sinlista11">
    <w:name w:val="Sin lista11"/>
    <w:next w:val="NoList"/>
    <w:uiPriority w:val="99"/>
    <w:semiHidden/>
    <w:unhideWhenUsed/>
    <w:rsid w:val="0033629F"/>
  </w:style>
  <w:style w:type="character" w:customStyle="1" w:styleId="Mencinsinresolver5">
    <w:name w:val="Mención sin resolver5"/>
    <w:uiPriority w:val="99"/>
    <w:semiHidden/>
    <w:unhideWhenUsed/>
    <w:rsid w:val="0033629F"/>
    <w:rPr>
      <w:color w:val="605E5C"/>
      <w:shd w:val="clear" w:color="auto" w:fill="E1DFDD"/>
    </w:rPr>
  </w:style>
  <w:style w:type="character" w:customStyle="1" w:styleId="Mencinsinresolver100">
    <w:name w:val="Mención sin resolver10"/>
    <w:uiPriority w:val="99"/>
    <w:semiHidden/>
    <w:unhideWhenUsed/>
    <w:rsid w:val="00EA1839"/>
    <w:rPr>
      <w:color w:val="808080"/>
      <w:shd w:val="clear" w:color="auto" w:fill="E6E6E6"/>
    </w:rPr>
  </w:style>
  <w:style w:type="character" w:customStyle="1" w:styleId="Mencionar100">
    <w:name w:val="Mencionar10"/>
    <w:uiPriority w:val="99"/>
    <w:semiHidden/>
    <w:unhideWhenUsed/>
    <w:rsid w:val="00EA1839"/>
    <w:rPr>
      <w:color w:val="2B579A"/>
      <w:shd w:val="clear" w:color="auto" w:fill="E6E6E6"/>
    </w:rPr>
  </w:style>
  <w:style w:type="character" w:customStyle="1" w:styleId="Mencinsinresolver200">
    <w:name w:val="Mención sin resolver20"/>
    <w:basedOn w:val="DefaultParagraphFont"/>
    <w:uiPriority w:val="99"/>
    <w:semiHidden/>
    <w:unhideWhenUsed/>
    <w:rsid w:val="00EA1839"/>
    <w:rPr>
      <w:color w:val="808080"/>
      <w:shd w:val="clear" w:color="auto" w:fill="E6E6E6"/>
    </w:rPr>
  </w:style>
  <w:style w:type="character" w:customStyle="1" w:styleId="Fecha1000">
    <w:name w:val="Fecha100"/>
    <w:rsid w:val="00EA1839"/>
  </w:style>
  <w:style w:type="character" w:customStyle="1" w:styleId="nfasis1000">
    <w:name w:val="Énfasis100"/>
    <w:rsid w:val="00EA1839"/>
  </w:style>
  <w:style w:type="paragraph" w:customStyle="1" w:styleId="Ttulo1000">
    <w:name w:val="Título100"/>
    <w:basedOn w:val="Normal"/>
    <w:rsid w:val="00EA1839"/>
    <w:pPr>
      <w:spacing w:before="100" w:beforeAutospacing="1" w:after="100" w:afterAutospacing="1"/>
    </w:pPr>
    <w:rPr>
      <w:rFonts w:ascii="Times New Roman" w:hAnsi="Times New Roman"/>
      <w:lang w:val="es-CO" w:eastAsia="es-CO"/>
    </w:rPr>
  </w:style>
  <w:style w:type="character" w:customStyle="1" w:styleId="Mencinsinresolver300">
    <w:name w:val="Mención sin resolver30"/>
    <w:basedOn w:val="DefaultParagraphFont"/>
    <w:uiPriority w:val="99"/>
    <w:semiHidden/>
    <w:unhideWhenUsed/>
    <w:rsid w:val="00EA1839"/>
    <w:rPr>
      <w:color w:val="605E5C"/>
      <w:shd w:val="clear" w:color="auto" w:fill="E1DFDD"/>
    </w:rPr>
  </w:style>
  <w:style w:type="character" w:customStyle="1" w:styleId="Mencinsinresolver1000">
    <w:name w:val="Mención sin resolver100"/>
    <w:uiPriority w:val="99"/>
    <w:semiHidden/>
    <w:unhideWhenUsed/>
    <w:rsid w:val="00EA1839"/>
    <w:rPr>
      <w:color w:val="808080"/>
      <w:shd w:val="clear" w:color="auto" w:fill="E6E6E6"/>
    </w:rPr>
  </w:style>
  <w:style w:type="character" w:customStyle="1" w:styleId="Mencionar1000">
    <w:name w:val="Mencionar100"/>
    <w:uiPriority w:val="99"/>
    <w:semiHidden/>
    <w:unhideWhenUsed/>
    <w:rsid w:val="00EA1839"/>
    <w:rPr>
      <w:color w:val="2B579A"/>
      <w:shd w:val="clear" w:color="auto" w:fill="E6E6E6"/>
    </w:rPr>
  </w:style>
  <w:style w:type="character" w:customStyle="1" w:styleId="Mencinsinresolver2000">
    <w:name w:val="Mención sin resolver200"/>
    <w:basedOn w:val="DefaultParagraphFont"/>
    <w:uiPriority w:val="99"/>
    <w:semiHidden/>
    <w:unhideWhenUsed/>
    <w:rsid w:val="00EA1839"/>
    <w:rPr>
      <w:color w:val="808080"/>
      <w:shd w:val="clear" w:color="auto" w:fill="E6E6E6"/>
    </w:rPr>
  </w:style>
  <w:style w:type="character" w:customStyle="1" w:styleId="Fecha10000">
    <w:name w:val="Fecha1000"/>
    <w:rsid w:val="00EA1839"/>
  </w:style>
  <w:style w:type="character" w:customStyle="1" w:styleId="nfasis10000">
    <w:name w:val="Énfasis1000"/>
    <w:rsid w:val="00EA1839"/>
  </w:style>
  <w:style w:type="paragraph" w:customStyle="1" w:styleId="Ttulo10000">
    <w:name w:val="Título1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
    <w:name w:val="Mención sin resolver300"/>
    <w:basedOn w:val="DefaultParagraphFont"/>
    <w:uiPriority w:val="99"/>
    <w:semiHidden/>
    <w:unhideWhenUsed/>
    <w:rsid w:val="00EA1839"/>
    <w:rPr>
      <w:color w:val="605E5C"/>
      <w:shd w:val="clear" w:color="auto" w:fill="E1DFDD"/>
    </w:rPr>
  </w:style>
  <w:style w:type="character" w:customStyle="1" w:styleId="Mencinsinresolver10000">
    <w:name w:val="Mención sin resolver1000"/>
    <w:uiPriority w:val="99"/>
    <w:semiHidden/>
    <w:unhideWhenUsed/>
    <w:rsid w:val="00EA1839"/>
    <w:rPr>
      <w:color w:val="808080"/>
      <w:shd w:val="clear" w:color="auto" w:fill="E6E6E6"/>
    </w:rPr>
  </w:style>
  <w:style w:type="character" w:customStyle="1" w:styleId="Mencionar10000">
    <w:name w:val="Mencionar1000"/>
    <w:uiPriority w:val="99"/>
    <w:semiHidden/>
    <w:unhideWhenUsed/>
    <w:rsid w:val="00EA1839"/>
    <w:rPr>
      <w:color w:val="2B579A"/>
      <w:shd w:val="clear" w:color="auto" w:fill="E6E6E6"/>
    </w:rPr>
  </w:style>
  <w:style w:type="character" w:customStyle="1" w:styleId="Mencinsinresolver20000">
    <w:name w:val="Mención sin resolver2000"/>
    <w:basedOn w:val="DefaultParagraphFont"/>
    <w:uiPriority w:val="99"/>
    <w:semiHidden/>
    <w:unhideWhenUsed/>
    <w:rsid w:val="00EA1839"/>
    <w:rPr>
      <w:color w:val="808080"/>
      <w:shd w:val="clear" w:color="auto" w:fill="E6E6E6"/>
    </w:rPr>
  </w:style>
  <w:style w:type="character" w:customStyle="1" w:styleId="Fecha100000">
    <w:name w:val="Fecha10000"/>
    <w:rsid w:val="00EA1839"/>
  </w:style>
  <w:style w:type="character" w:customStyle="1" w:styleId="nfasis100000">
    <w:name w:val="Énfasis10000"/>
    <w:rsid w:val="00EA1839"/>
  </w:style>
  <w:style w:type="paragraph" w:customStyle="1" w:styleId="Ttulo100000">
    <w:name w:val="Título10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0">
    <w:name w:val="Mención sin resolver3000"/>
    <w:basedOn w:val="DefaultParagraphFont"/>
    <w:uiPriority w:val="99"/>
    <w:semiHidden/>
    <w:unhideWhenUsed/>
    <w:rsid w:val="00EA1839"/>
    <w:rPr>
      <w:color w:val="605E5C"/>
      <w:shd w:val="clear" w:color="auto" w:fill="E1DFDD"/>
    </w:rPr>
  </w:style>
  <w:style w:type="numbering" w:customStyle="1" w:styleId="Sinlista4">
    <w:name w:val="Sin lista4"/>
    <w:next w:val="NoList"/>
    <w:uiPriority w:val="99"/>
    <w:semiHidden/>
    <w:unhideWhenUsed/>
    <w:rsid w:val="00C35076"/>
  </w:style>
  <w:style w:type="table" w:customStyle="1" w:styleId="Tablaconcuadrcula2">
    <w:name w:val="Tabla con cuadrícula2"/>
    <w:basedOn w:val="TableNormal"/>
    <w:next w:val="TableGrid"/>
    <w:uiPriority w:val="1"/>
    <w:rsid w:val="00C350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NoList"/>
    <w:uiPriority w:val="99"/>
    <w:semiHidden/>
    <w:unhideWhenUsed/>
    <w:rsid w:val="005E5646"/>
  </w:style>
  <w:style w:type="table" w:customStyle="1" w:styleId="Tablaconcuadrcula3">
    <w:name w:val="Tabla con cuadrícula3"/>
    <w:basedOn w:val="TableNormal"/>
    <w:next w:val="TableGrid"/>
    <w:uiPriority w:val="1"/>
    <w:rsid w:val="005E564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0">
    <w:name w:val="Mención sin resolver5"/>
    <w:basedOn w:val="DefaultParagraphFont"/>
    <w:uiPriority w:val="99"/>
    <w:semiHidden/>
    <w:unhideWhenUsed/>
    <w:rsid w:val="00137DF7"/>
    <w:rPr>
      <w:color w:val="605E5C"/>
      <w:shd w:val="clear" w:color="auto" w:fill="E1DFDD"/>
    </w:rPr>
  </w:style>
  <w:style w:type="character" w:customStyle="1" w:styleId="Mencinsinresolver6">
    <w:name w:val="Mención sin resolver6"/>
    <w:uiPriority w:val="99"/>
    <w:semiHidden/>
    <w:unhideWhenUsed/>
    <w:rsid w:val="00137DF7"/>
    <w:rPr>
      <w:color w:val="605E5C"/>
      <w:shd w:val="clear" w:color="auto" w:fill="E1DFDD"/>
    </w:rPr>
  </w:style>
  <w:style w:type="paragraph" w:customStyle="1" w:styleId="dfwp-item">
    <w:name w:val="dfwp-item"/>
    <w:basedOn w:val="Normal"/>
    <w:rsid w:val="00137DF7"/>
    <w:pPr>
      <w:spacing w:before="100" w:beforeAutospacing="1" w:after="100" w:afterAutospacing="1"/>
    </w:pPr>
    <w:rPr>
      <w:rFonts w:ascii="Times New Roman" w:hAnsi="Times New Roman"/>
      <w:lang w:val="es-CO" w:eastAsia="es-CO"/>
    </w:rPr>
  </w:style>
  <w:style w:type="paragraph" w:customStyle="1" w:styleId="Descripcin9">
    <w:name w:val="Descripción9"/>
    <w:basedOn w:val="Normal"/>
    <w:uiPriority w:val="99"/>
    <w:rsid w:val="004151FD"/>
    <w:pPr>
      <w:spacing w:before="100" w:beforeAutospacing="1" w:after="100" w:afterAutospacing="1"/>
    </w:pPr>
    <w:rPr>
      <w:rFonts w:ascii="Times New Roman" w:hAnsi="Times New Roman"/>
      <w:lang w:val="es-CO" w:eastAsia="es-CO"/>
    </w:rPr>
  </w:style>
  <w:style w:type="paragraph" w:customStyle="1" w:styleId="Ttulo14">
    <w:name w:val="Título14"/>
    <w:basedOn w:val="Normal"/>
    <w:uiPriority w:val="99"/>
    <w:rsid w:val="004151FD"/>
    <w:pPr>
      <w:spacing w:before="100" w:beforeAutospacing="1" w:after="100" w:afterAutospacing="1"/>
    </w:pPr>
    <w:rPr>
      <w:rFonts w:ascii="Times New Roman" w:hAnsi="Times New Roman"/>
      <w:lang w:val="es-CO" w:eastAsia="es-CO"/>
    </w:rPr>
  </w:style>
  <w:style w:type="character" w:customStyle="1" w:styleId="Fecha15">
    <w:name w:val="Fecha15"/>
    <w:basedOn w:val="DefaultParagraphFont"/>
    <w:rsid w:val="004151FD"/>
  </w:style>
  <w:style w:type="character" w:customStyle="1" w:styleId="nfasis13">
    <w:name w:val="Énfasis13"/>
    <w:basedOn w:val="DefaultParagraphFont"/>
    <w:rsid w:val="004151FD"/>
  </w:style>
  <w:style w:type="numbering" w:customStyle="1" w:styleId="Sinlista6">
    <w:name w:val="Sin lista6"/>
    <w:next w:val="NoList"/>
    <w:uiPriority w:val="99"/>
    <w:semiHidden/>
    <w:unhideWhenUsed/>
    <w:rsid w:val="00BF003D"/>
  </w:style>
  <w:style w:type="table" w:customStyle="1" w:styleId="Tablaconcuadrcula4">
    <w:name w:val="Tabla con cuadrícula4"/>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NoList"/>
    <w:uiPriority w:val="99"/>
    <w:semiHidden/>
    <w:unhideWhenUsed/>
    <w:rsid w:val="00BF003D"/>
  </w:style>
  <w:style w:type="numbering" w:customStyle="1" w:styleId="Sinlista21">
    <w:name w:val="Sin lista21"/>
    <w:next w:val="NoList"/>
    <w:uiPriority w:val="99"/>
    <w:semiHidden/>
    <w:unhideWhenUsed/>
    <w:rsid w:val="00BF003D"/>
  </w:style>
  <w:style w:type="numbering" w:customStyle="1" w:styleId="Sinlista31">
    <w:name w:val="Sin lista31"/>
    <w:next w:val="NoList"/>
    <w:uiPriority w:val="99"/>
    <w:semiHidden/>
    <w:unhideWhenUsed/>
    <w:rsid w:val="00BF003D"/>
  </w:style>
  <w:style w:type="table" w:customStyle="1" w:styleId="Tablaconcuadrcula11">
    <w:name w:val="Tabla con cuadrícula11"/>
    <w:basedOn w:val="TableNormal"/>
    <w:next w:val="TableGrid"/>
    <w:uiPriority w:val="59"/>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NoList"/>
    <w:uiPriority w:val="99"/>
    <w:semiHidden/>
    <w:unhideWhenUsed/>
    <w:rsid w:val="00BF003D"/>
  </w:style>
  <w:style w:type="numbering" w:customStyle="1" w:styleId="Sinlista41">
    <w:name w:val="Sin lista41"/>
    <w:next w:val="NoList"/>
    <w:uiPriority w:val="99"/>
    <w:semiHidden/>
    <w:unhideWhenUsed/>
    <w:rsid w:val="00BF003D"/>
  </w:style>
  <w:style w:type="table" w:customStyle="1" w:styleId="Tablaconcuadrcula21">
    <w:name w:val="Tabla con cuadrícula21"/>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NoList"/>
    <w:uiPriority w:val="99"/>
    <w:semiHidden/>
    <w:unhideWhenUsed/>
    <w:rsid w:val="00BF003D"/>
  </w:style>
  <w:style w:type="table" w:customStyle="1" w:styleId="Tablaconcuadrcula31">
    <w:name w:val="Tabla con cuadrícula31"/>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1">
    <w:name w:val="texto-1"/>
    <w:basedOn w:val="Normal"/>
    <w:rsid w:val="00E83F89"/>
    <w:pPr>
      <w:spacing w:before="100" w:beforeAutospacing="1" w:after="100" w:afterAutospacing="1"/>
    </w:pPr>
    <w:rPr>
      <w:rFonts w:ascii="Times New Roman" w:hAnsi="Times New Roman"/>
      <w:lang w:val="es-MX" w:eastAsia="es-MX"/>
    </w:rPr>
  </w:style>
  <w:style w:type="paragraph" w:customStyle="1" w:styleId="texto-2">
    <w:name w:val="texto-2"/>
    <w:basedOn w:val="Normal"/>
    <w:rsid w:val="00E83F89"/>
    <w:pPr>
      <w:spacing w:before="100" w:beforeAutospacing="1" w:after="100" w:afterAutospacing="1"/>
    </w:pPr>
    <w:rPr>
      <w:rFonts w:ascii="Times New Roman" w:hAnsi="Times New Roman"/>
      <w:lang w:val="es-MX" w:eastAsia="es-MX"/>
    </w:rPr>
  </w:style>
  <w:style w:type="character" w:customStyle="1" w:styleId="event-date">
    <w:name w:val="event-date"/>
    <w:basedOn w:val="DefaultParagraphFont"/>
    <w:rsid w:val="00E83F89"/>
  </w:style>
  <w:style w:type="character" w:styleId="UnresolvedMention">
    <w:name w:val="Unresolved Mention"/>
    <w:basedOn w:val="DefaultParagraphFont"/>
    <w:uiPriority w:val="99"/>
    <w:semiHidden/>
    <w:unhideWhenUsed/>
    <w:rsid w:val="00F533B8"/>
    <w:rPr>
      <w:color w:val="605E5C"/>
      <w:shd w:val="clear" w:color="auto" w:fill="E1DFDD"/>
    </w:rPr>
  </w:style>
  <w:style w:type="character" w:customStyle="1" w:styleId="arboldoc">
    <w:name w:val="arbol_doc"/>
    <w:basedOn w:val="DefaultParagraphFont"/>
    <w:rsid w:val="00B64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24">
      <w:bodyDiv w:val="1"/>
      <w:marLeft w:val="0"/>
      <w:marRight w:val="0"/>
      <w:marTop w:val="0"/>
      <w:marBottom w:val="0"/>
      <w:divBdr>
        <w:top w:val="none" w:sz="0" w:space="0" w:color="auto"/>
        <w:left w:val="none" w:sz="0" w:space="0" w:color="auto"/>
        <w:bottom w:val="none" w:sz="0" w:space="0" w:color="auto"/>
        <w:right w:val="none" w:sz="0" w:space="0" w:color="auto"/>
      </w:divBdr>
      <w:divsChild>
        <w:div w:id="829103546">
          <w:marLeft w:val="0"/>
          <w:marRight w:val="0"/>
          <w:marTop w:val="0"/>
          <w:marBottom w:val="0"/>
          <w:divBdr>
            <w:top w:val="none" w:sz="0" w:space="0" w:color="auto"/>
            <w:left w:val="none" w:sz="0" w:space="0" w:color="auto"/>
            <w:bottom w:val="none" w:sz="0" w:space="0" w:color="auto"/>
            <w:right w:val="none" w:sz="0" w:space="0" w:color="auto"/>
          </w:divBdr>
          <w:divsChild>
            <w:div w:id="474105725">
              <w:marLeft w:val="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635794477">
                      <w:marLeft w:val="0"/>
                      <w:marRight w:val="0"/>
                      <w:marTop w:val="0"/>
                      <w:marBottom w:val="0"/>
                      <w:divBdr>
                        <w:top w:val="none" w:sz="0" w:space="0" w:color="auto"/>
                        <w:left w:val="none" w:sz="0" w:space="0" w:color="auto"/>
                        <w:bottom w:val="none" w:sz="0" w:space="0" w:color="auto"/>
                        <w:right w:val="none" w:sz="0" w:space="0" w:color="auto"/>
                      </w:divBdr>
                      <w:divsChild>
                        <w:div w:id="973950297">
                          <w:marLeft w:val="0"/>
                          <w:marRight w:val="0"/>
                          <w:marTop w:val="0"/>
                          <w:marBottom w:val="0"/>
                          <w:divBdr>
                            <w:top w:val="none" w:sz="0" w:space="0" w:color="auto"/>
                            <w:left w:val="none" w:sz="0" w:space="0" w:color="auto"/>
                            <w:bottom w:val="none" w:sz="0" w:space="0" w:color="auto"/>
                            <w:right w:val="none" w:sz="0" w:space="0" w:color="auto"/>
                          </w:divBdr>
                          <w:divsChild>
                            <w:div w:id="2142264918">
                              <w:marLeft w:val="0"/>
                              <w:marRight w:val="0"/>
                              <w:marTop w:val="0"/>
                              <w:marBottom w:val="0"/>
                              <w:divBdr>
                                <w:top w:val="none" w:sz="0" w:space="0" w:color="auto"/>
                                <w:left w:val="none" w:sz="0" w:space="0" w:color="auto"/>
                                <w:bottom w:val="none" w:sz="0" w:space="0" w:color="auto"/>
                                <w:right w:val="none" w:sz="0" w:space="0" w:color="auto"/>
                              </w:divBdr>
                              <w:divsChild>
                                <w:div w:id="1047143536">
                                  <w:marLeft w:val="0"/>
                                  <w:marRight w:val="0"/>
                                  <w:marTop w:val="0"/>
                                  <w:marBottom w:val="0"/>
                                  <w:divBdr>
                                    <w:top w:val="none" w:sz="0" w:space="0" w:color="auto"/>
                                    <w:left w:val="none" w:sz="0" w:space="0" w:color="auto"/>
                                    <w:bottom w:val="none" w:sz="0" w:space="0" w:color="auto"/>
                                    <w:right w:val="none" w:sz="0" w:space="0" w:color="auto"/>
                                  </w:divBdr>
                                  <w:divsChild>
                                    <w:div w:id="943536314">
                                      <w:marLeft w:val="0"/>
                                      <w:marRight w:val="0"/>
                                      <w:marTop w:val="0"/>
                                      <w:marBottom w:val="0"/>
                                      <w:divBdr>
                                        <w:top w:val="none" w:sz="0" w:space="0" w:color="auto"/>
                                        <w:left w:val="none" w:sz="0" w:space="0" w:color="auto"/>
                                        <w:bottom w:val="none" w:sz="0" w:space="0" w:color="auto"/>
                                        <w:right w:val="none" w:sz="0" w:space="0" w:color="auto"/>
                                      </w:divBdr>
                                      <w:divsChild>
                                        <w:div w:id="1237474592">
                                          <w:marLeft w:val="-150"/>
                                          <w:marRight w:val="-150"/>
                                          <w:marTop w:val="0"/>
                                          <w:marBottom w:val="0"/>
                                          <w:divBdr>
                                            <w:top w:val="none" w:sz="0" w:space="0" w:color="auto"/>
                                            <w:left w:val="none" w:sz="0" w:space="0" w:color="auto"/>
                                            <w:bottom w:val="none" w:sz="0" w:space="0" w:color="auto"/>
                                            <w:right w:val="none" w:sz="0" w:space="0" w:color="auto"/>
                                          </w:divBdr>
                                          <w:divsChild>
                                            <w:div w:id="2060586027">
                                              <w:marLeft w:val="0"/>
                                              <w:marRight w:val="0"/>
                                              <w:marTop w:val="0"/>
                                              <w:marBottom w:val="0"/>
                                              <w:divBdr>
                                                <w:top w:val="none" w:sz="0" w:space="0" w:color="auto"/>
                                                <w:left w:val="none" w:sz="0" w:space="0" w:color="auto"/>
                                                <w:bottom w:val="none" w:sz="0" w:space="0" w:color="auto"/>
                                                <w:right w:val="none" w:sz="0" w:space="0" w:color="auto"/>
                                              </w:divBdr>
                                              <w:divsChild>
                                                <w:div w:id="930352189">
                                                  <w:marLeft w:val="0"/>
                                                  <w:marRight w:val="0"/>
                                                  <w:marTop w:val="0"/>
                                                  <w:marBottom w:val="0"/>
                                                  <w:divBdr>
                                                    <w:top w:val="none" w:sz="0" w:space="0" w:color="auto"/>
                                                    <w:left w:val="none" w:sz="0" w:space="0" w:color="auto"/>
                                                    <w:bottom w:val="none" w:sz="0" w:space="0" w:color="auto"/>
                                                    <w:right w:val="none" w:sz="0" w:space="0" w:color="auto"/>
                                                  </w:divBdr>
                                                  <w:divsChild>
                                                    <w:div w:id="403646765">
                                                      <w:marLeft w:val="0"/>
                                                      <w:marRight w:val="0"/>
                                                      <w:marTop w:val="0"/>
                                                      <w:marBottom w:val="0"/>
                                                      <w:divBdr>
                                                        <w:top w:val="none" w:sz="0" w:space="0" w:color="auto"/>
                                                        <w:left w:val="none" w:sz="0" w:space="0" w:color="auto"/>
                                                        <w:bottom w:val="none" w:sz="0" w:space="0" w:color="auto"/>
                                                        <w:right w:val="none" w:sz="0" w:space="0" w:color="auto"/>
                                                      </w:divBdr>
                                                      <w:divsChild>
                                                        <w:div w:id="68188636">
                                                          <w:marLeft w:val="0"/>
                                                          <w:marRight w:val="0"/>
                                                          <w:marTop w:val="0"/>
                                                          <w:marBottom w:val="0"/>
                                                          <w:divBdr>
                                                            <w:top w:val="none" w:sz="0" w:space="0" w:color="auto"/>
                                                            <w:left w:val="none" w:sz="0" w:space="0" w:color="auto"/>
                                                            <w:bottom w:val="none" w:sz="0" w:space="0" w:color="auto"/>
                                                            <w:right w:val="none" w:sz="0" w:space="0" w:color="auto"/>
                                                          </w:divBdr>
                                                          <w:divsChild>
                                                            <w:div w:id="33235884">
                                                              <w:marLeft w:val="0"/>
                                                              <w:marRight w:val="0"/>
                                                              <w:marTop w:val="0"/>
                                                              <w:marBottom w:val="0"/>
                                                              <w:divBdr>
                                                                <w:top w:val="none" w:sz="0" w:space="0" w:color="auto"/>
                                                                <w:left w:val="none" w:sz="0" w:space="0" w:color="auto"/>
                                                                <w:bottom w:val="none" w:sz="0" w:space="0" w:color="auto"/>
                                                                <w:right w:val="none" w:sz="0" w:space="0" w:color="auto"/>
                                                              </w:divBdr>
                                                              <w:divsChild>
                                                                <w:div w:id="905064565">
                                                                  <w:marLeft w:val="0"/>
                                                                  <w:marRight w:val="0"/>
                                                                  <w:marTop w:val="0"/>
                                                                  <w:marBottom w:val="0"/>
                                                                  <w:divBdr>
                                                                    <w:top w:val="none" w:sz="0" w:space="0" w:color="auto"/>
                                                                    <w:left w:val="none" w:sz="0" w:space="0" w:color="auto"/>
                                                                    <w:bottom w:val="none" w:sz="0" w:space="0" w:color="auto"/>
                                                                    <w:right w:val="none" w:sz="0" w:space="0" w:color="auto"/>
                                                                  </w:divBdr>
                                                                  <w:divsChild>
                                                                    <w:div w:id="2058049517">
                                                                      <w:marLeft w:val="0"/>
                                                                      <w:marRight w:val="0"/>
                                                                      <w:marTop w:val="0"/>
                                                                      <w:marBottom w:val="0"/>
                                                                      <w:divBdr>
                                                                        <w:top w:val="none" w:sz="0" w:space="0" w:color="auto"/>
                                                                        <w:left w:val="none" w:sz="0" w:space="0" w:color="auto"/>
                                                                        <w:bottom w:val="none" w:sz="0" w:space="0" w:color="auto"/>
                                                                        <w:right w:val="none" w:sz="0" w:space="0" w:color="auto"/>
                                                                      </w:divBdr>
                                                                      <w:divsChild>
                                                                        <w:div w:id="204683067">
                                                                          <w:marLeft w:val="-225"/>
                                                                          <w:marRight w:val="-225"/>
                                                                          <w:marTop w:val="0"/>
                                                                          <w:marBottom w:val="0"/>
                                                                          <w:divBdr>
                                                                            <w:top w:val="none" w:sz="0" w:space="0" w:color="auto"/>
                                                                            <w:left w:val="none" w:sz="0" w:space="0" w:color="auto"/>
                                                                            <w:bottom w:val="none" w:sz="0" w:space="0" w:color="auto"/>
                                                                            <w:right w:val="none" w:sz="0" w:space="0" w:color="auto"/>
                                                                          </w:divBdr>
                                                                          <w:divsChild>
                                                                            <w:div w:id="797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76">
      <w:bodyDiv w:val="1"/>
      <w:marLeft w:val="0"/>
      <w:marRight w:val="0"/>
      <w:marTop w:val="0"/>
      <w:marBottom w:val="0"/>
      <w:divBdr>
        <w:top w:val="none" w:sz="0" w:space="0" w:color="auto"/>
        <w:left w:val="none" w:sz="0" w:space="0" w:color="auto"/>
        <w:bottom w:val="none" w:sz="0" w:space="0" w:color="auto"/>
        <w:right w:val="none" w:sz="0" w:space="0" w:color="auto"/>
      </w:divBdr>
      <w:divsChild>
        <w:div w:id="259685385">
          <w:marLeft w:val="0"/>
          <w:marRight w:val="0"/>
          <w:marTop w:val="0"/>
          <w:marBottom w:val="0"/>
          <w:divBdr>
            <w:top w:val="none" w:sz="0" w:space="0" w:color="auto"/>
            <w:left w:val="none" w:sz="0" w:space="0" w:color="auto"/>
            <w:bottom w:val="none" w:sz="0" w:space="0" w:color="auto"/>
            <w:right w:val="none" w:sz="0" w:space="0" w:color="auto"/>
          </w:divBdr>
          <w:divsChild>
            <w:div w:id="28533457">
              <w:marLeft w:val="0"/>
              <w:marRight w:val="0"/>
              <w:marTop w:val="0"/>
              <w:marBottom w:val="0"/>
              <w:divBdr>
                <w:top w:val="none" w:sz="0" w:space="0" w:color="auto"/>
                <w:left w:val="none" w:sz="0" w:space="0" w:color="auto"/>
                <w:bottom w:val="none" w:sz="0" w:space="0" w:color="auto"/>
                <w:right w:val="none" w:sz="0" w:space="0" w:color="auto"/>
              </w:divBdr>
              <w:divsChild>
                <w:div w:id="791359064">
                  <w:marLeft w:val="0"/>
                  <w:marRight w:val="0"/>
                  <w:marTop w:val="0"/>
                  <w:marBottom w:val="0"/>
                  <w:divBdr>
                    <w:top w:val="none" w:sz="0" w:space="0" w:color="auto"/>
                    <w:left w:val="none" w:sz="0" w:space="0" w:color="auto"/>
                    <w:bottom w:val="none" w:sz="0" w:space="0" w:color="auto"/>
                    <w:right w:val="none" w:sz="0" w:space="0" w:color="auto"/>
                  </w:divBdr>
                  <w:divsChild>
                    <w:div w:id="1902519573">
                      <w:marLeft w:val="0"/>
                      <w:marRight w:val="0"/>
                      <w:marTop w:val="0"/>
                      <w:marBottom w:val="0"/>
                      <w:divBdr>
                        <w:top w:val="none" w:sz="0" w:space="0" w:color="auto"/>
                        <w:left w:val="none" w:sz="0" w:space="0" w:color="auto"/>
                        <w:bottom w:val="none" w:sz="0" w:space="0" w:color="auto"/>
                        <w:right w:val="none" w:sz="0" w:space="0" w:color="auto"/>
                      </w:divBdr>
                      <w:divsChild>
                        <w:div w:id="526648456">
                          <w:marLeft w:val="0"/>
                          <w:marRight w:val="0"/>
                          <w:marTop w:val="0"/>
                          <w:marBottom w:val="0"/>
                          <w:divBdr>
                            <w:top w:val="none" w:sz="0" w:space="0" w:color="auto"/>
                            <w:left w:val="none" w:sz="0" w:space="0" w:color="auto"/>
                            <w:bottom w:val="none" w:sz="0" w:space="0" w:color="auto"/>
                            <w:right w:val="none" w:sz="0" w:space="0" w:color="auto"/>
                          </w:divBdr>
                          <w:divsChild>
                            <w:div w:id="921335417">
                              <w:marLeft w:val="0"/>
                              <w:marRight w:val="0"/>
                              <w:marTop w:val="0"/>
                              <w:marBottom w:val="0"/>
                              <w:divBdr>
                                <w:top w:val="none" w:sz="0" w:space="0" w:color="auto"/>
                                <w:left w:val="none" w:sz="0" w:space="0" w:color="auto"/>
                                <w:bottom w:val="none" w:sz="0" w:space="0" w:color="auto"/>
                                <w:right w:val="none" w:sz="0" w:space="0" w:color="auto"/>
                              </w:divBdr>
                              <w:divsChild>
                                <w:div w:id="1642421112">
                                  <w:marLeft w:val="0"/>
                                  <w:marRight w:val="0"/>
                                  <w:marTop w:val="0"/>
                                  <w:marBottom w:val="0"/>
                                  <w:divBdr>
                                    <w:top w:val="none" w:sz="0" w:space="0" w:color="auto"/>
                                    <w:left w:val="none" w:sz="0" w:space="0" w:color="auto"/>
                                    <w:bottom w:val="none" w:sz="0" w:space="0" w:color="auto"/>
                                    <w:right w:val="none" w:sz="0" w:space="0" w:color="auto"/>
                                  </w:divBdr>
                                  <w:divsChild>
                                    <w:div w:id="1722286209">
                                      <w:marLeft w:val="0"/>
                                      <w:marRight w:val="0"/>
                                      <w:marTop w:val="0"/>
                                      <w:marBottom w:val="0"/>
                                      <w:divBdr>
                                        <w:top w:val="none" w:sz="0" w:space="0" w:color="auto"/>
                                        <w:left w:val="none" w:sz="0" w:space="0" w:color="auto"/>
                                        <w:bottom w:val="none" w:sz="0" w:space="0" w:color="auto"/>
                                        <w:right w:val="none" w:sz="0" w:space="0" w:color="auto"/>
                                      </w:divBdr>
                                      <w:divsChild>
                                        <w:div w:id="1676806668">
                                          <w:marLeft w:val="-150"/>
                                          <w:marRight w:val="-150"/>
                                          <w:marTop w:val="0"/>
                                          <w:marBottom w:val="0"/>
                                          <w:divBdr>
                                            <w:top w:val="none" w:sz="0" w:space="0" w:color="auto"/>
                                            <w:left w:val="none" w:sz="0" w:space="0" w:color="auto"/>
                                            <w:bottom w:val="none" w:sz="0" w:space="0" w:color="auto"/>
                                            <w:right w:val="none" w:sz="0" w:space="0" w:color="auto"/>
                                          </w:divBdr>
                                          <w:divsChild>
                                            <w:div w:id="809514594">
                                              <w:marLeft w:val="0"/>
                                              <w:marRight w:val="0"/>
                                              <w:marTop w:val="0"/>
                                              <w:marBottom w:val="0"/>
                                              <w:divBdr>
                                                <w:top w:val="none" w:sz="0" w:space="0" w:color="auto"/>
                                                <w:left w:val="none" w:sz="0" w:space="0" w:color="auto"/>
                                                <w:bottom w:val="none" w:sz="0" w:space="0" w:color="auto"/>
                                                <w:right w:val="none" w:sz="0" w:space="0" w:color="auto"/>
                                              </w:divBdr>
                                              <w:divsChild>
                                                <w:div w:id="487210780">
                                                  <w:marLeft w:val="0"/>
                                                  <w:marRight w:val="0"/>
                                                  <w:marTop w:val="0"/>
                                                  <w:marBottom w:val="0"/>
                                                  <w:divBdr>
                                                    <w:top w:val="none" w:sz="0" w:space="0" w:color="auto"/>
                                                    <w:left w:val="none" w:sz="0" w:space="0" w:color="auto"/>
                                                    <w:bottom w:val="none" w:sz="0" w:space="0" w:color="auto"/>
                                                    <w:right w:val="none" w:sz="0" w:space="0" w:color="auto"/>
                                                  </w:divBdr>
                                                  <w:divsChild>
                                                    <w:div w:id="1683118197">
                                                      <w:marLeft w:val="0"/>
                                                      <w:marRight w:val="0"/>
                                                      <w:marTop w:val="0"/>
                                                      <w:marBottom w:val="0"/>
                                                      <w:divBdr>
                                                        <w:top w:val="none" w:sz="0" w:space="0" w:color="auto"/>
                                                        <w:left w:val="none" w:sz="0" w:space="0" w:color="auto"/>
                                                        <w:bottom w:val="none" w:sz="0" w:space="0" w:color="auto"/>
                                                        <w:right w:val="none" w:sz="0" w:space="0" w:color="auto"/>
                                                      </w:divBdr>
                                                      <w:divsChild>
                                                        <w:div w:id="1421102068">
                                                          <w:marLeft w:val="0"/>
                                                          <w:marRight w:val="0"/>
                                                          <w:marTop w:val="0"/>
                                                          <w:marBottom w:val="0"/>
                                                          <w:divBdr>
                                                            <w:top w:val="none" w:sz="0" w:space="0" w:color="auto"/>
                                                            <w:left w:val="none" w:sz="0" w:space="0" w:color="auto"/>
                                                            <w:bottom w:val="none" w:sz="0" w:space="0" w:color="auto"/>
                                                            <w:right w:val="none" w:sz="0" w:space="0" w:color="auto"/>
                                                          </w:divBdr>
                                                          <w:divsChild>
                                                            <w:div w:id="766772373">
                                                              <w:marLeft w:val="0"/>
                                                              <w:marRight w:val="0"/>
                                                              <w:marTop w:val="0"/>
                                                              <w:marBottom w:val="0"/>
                                                              <w:divBdr>
                                                                <w:top w:val="none" w:sz="0" w:space="0" w:color="auto"/>
                                                                <w:left w:val="none" w:sz="0" w:space="0" w:color="auto"/>
                                                                <w:bottom w:val="none" w:sz="0" w:space="0" w:color="auto"/>
                                                                <w:right w:val="none" w:sz="0" w:space="0" w:color="auto"/>
                                                              </w:divBdr>
                                                              <w:divsChild>
                                                                <w:div w:id="172570943">
                                                                  <w:marLeft w:val="0"/>
                                                                  <w:marRight w:val="0"/>
                                                                  <w:marTop w:val="0"/>
                                                                  <w:marBottom w:val="0"/>
                                                                  <w:divBdr>
                                                                    <w:top w:val="none" w:sz="0" w:space="0" w:color="auto"/>
                                                                    <w:left w:val="none" w:sz="0" w:space="0" w:color="auto"/>
                                                                    <w:bottom w:val="none" w:sz="0" w:space="0" w:color="auto"/>
                                                                    <w:right w:val="none" w:sz="0" w:space="0" w:color="auto"/>
                                                                  </w:divBdr>
                                                                  <w:divsChild>
                                                                    <w:div w:id="1814832531">
                                                                      <w:marLeft w:val="0"/>
                                                                      <w:marRight w:val="0"/>
                                                                      <w:marTop w:val="0"/>
                                                                      <w:marBottom w:val="0"/>
                                                                      <w:divBdr>
                                                                        <w:top w:val="none" w:sz="0" w:space="0" w:color="auto"/>
                                                                        <w:left w:val="none" w:sz="0" w:space="0" w:color="auto"/>
                                                                        <w:bottom w:val="none" w:sz="0" w:space="0" w:color="auto"/>
                                                                        <w:right w:val="none" w:sz="0" w:space="0" w:color="auto"/>
                                                                      </w:divBdr>
                                                                      <w:divsChild>
                                                                        <w:div w:id="2094086207">
                                                                          <w:marLeft w:val="-225"/>
                                                                          <w:marRight w:val="-225"/>
                                                                          <w:marTop w:val="0"/>
                                                                          <w:marBottom w:val="0"/>
                                                                          <w:divBdr>
                                                                            <w:top w:val="none" w:sz="0" w:space="0" w:color="auto"/>
                                                                            <w:left w:val="none" w:sz="0" w:space="0" w:color="auto"/>
                                                                            <w:bottom w:val="none" w:sz="0" w:space="0" w:color="auto"/>
                                                                            <w:right w:val="none" w:sz="0" w:space="0" w:color="auto"/>
                                                                          </w:divBdr>
                                                                          <w:divsChild>
                                                                            <w:div w:id="2002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9">
      <w:bodyDiv w:val="1"/>
      <w:marLeft w:val="0"/>
      <w:marRight w:val="0"/>
      <w:marTop w:val="0"/>
      <w:marBottom w:val="0"/>
      <w:divBdr>
        <w:top w:val="none" w:sz="0" w:space="0" w:color="auto"/>
        <w:left w:val="none" w:sz="0" w:space="0" w:color="auto"/>
        <w:bottom w:val="none" w:sz="0" w:space="0" w:color="auto"/>
        <w:right w:val="none" w:sz="0" w:space="0" w:color="auto"/>
      </w:divBdr>
    </w:div>
    <w:div w:id="1246289">
      <w:bodyDiv w:val="1"/>
      <w:marLeft w:val="0"/>
      <w:marRight w:val="0"/>
      <w:marTop w:val="0"/>
      <w:marBottom w:val="0"/>
      <w:divBdr>
        <w:top w:val="none" w:sz="0" w:space="0" w:color="auto"/>
        <w:left w:val="none" w:sz="0" w:space="0" w:color="auto"/>
        <w:bottom w:val="none" w:sz="0" w:space="0" w:color="auto"/>
        <w:right w:val="none" w:sz="0" w:space="0" w:color="auto"/>
      </w:divBdr>
      <w:divsChild>
        <w:div w:id="960769384">
          <w:marLeft w:val="0"/>
          <w:marRight w:val="0"/>
          <w:marTop w:val="0"/>
          <w:marBottom w:val="0"/>
          <w:divBdr>
            <w:top w:val="none" w:sz="0" w:space="0" w:color="auto"/>
            <w:left w:val="none" w:sz="0" w:space="0" w:color="auto"/>
            <w:bottom w:val="none" w:sz="0" w:space="0" w:color="auto"/>
            <w:right w:val="none" w:sz="0" w:space="0" w:color="auto"/>
          </w:divBdr>
        </w:div>
      </w:divsChild>
    </w:div>
    <w:div w:id="1277526">
      <w:bodyDiv w:val="1"/>
      <w:marLeft w:val="0"/>
      <w:marRight w:val="0"/>
      <w:marTop w:val="0"/>
      <w:marBottom w:val="0"/>
      <w:divBdr>
        <w:top w:val="none" w:sz="0" w:space="0" w:color="auto"/>
        <w:left w:val="none" w:sz="0" w:space="0" w:color="auto"/>
        <w:bottom w:val="none" w:sz="0" w:space="0" w:color="auto"/>
        <w:right w:val="none" w:sz="0" w:space="0" w:color="auto"/>
      </w:divBdr>
    </w:div>
    <w:div w:id="1472768">
      <w:bodyDiv w:val="1"/>
      <w:marLeft w:val="0"/>
      <w:marRight w:val="0"/>
      <w:marTop w:val="0"/>
      <w:marBottom w:val="0"/>
      <w:divBdr>
        <w:top w:val="none" w:sz="0" w:space="0" w:color="auto"/>
        <w:left w:val="none" w:sz="0" w:space="0" w:color="auto"/>
        <w:bottom w:val="none" w:sz="0" w:space="0" w:color="auto"/>
        <w:right w:val="none" w:sz="0" w:space="0" w:color="auto"/>
      </w:divBdr>
    </w:div>
    <w:div w:id="1783737">
      <w:bodyDiv w:val="1"/>
      <w:marLeft w:val="0"/>
      <w:marRight w:val="0"/>
      <w:marTop w:val="0"/>
      <w:marBottom w:val="0"/>
      <w:divBdr>
        <w:top w:val="none" w:sz="0" w:space="0" w:color="auto"/>
        <w:left w:val="none" w:sz="0" w:space="0" w:color="auto"/>
        <w:bottom w:val="none" w:sz="0" w:space="0" w:color="auto"/>
        <w:right w:val="none" w:sz="0" w:space="0" w:color="auto"/>
      </w:divBdr>
    </w:div>
    <w:div w:id="2517740">
      <w:bodyDiv w:val="1"/>
      <w:marLeft w:val="0"/>
      <w:marRight w:val="0"/>
      <w:marTop w:val="0"/>
      <w:marBottom w:val="0"/>
      <w:divBdr>
        <w:top w:val="none" w:sz="0" w:space="0" w:color="auto"/>
        <w:left w:val="none" w:sz="0" w:space="0" w:color="auto"/>
        <w:bottom w:val="none" w:sz="0" w:space="0" w:color="auto"/>
        <w:right w:val="none" w:sz="0" w:space="0" w:color="auto"/>
      </w:divBdr>
      <w:divsChild>
        <w:div w:id="1383557487">
          <w:marLeft w:val="0"/>
          <w:marRight w:val="0"/>
          <w:marTop w:val="0"/>
          <w:marBottom w:val="0"/>
          <w:divBdr>
            <w:top w:val="none" w:sz="0" w:space="0" w:color="auto"/>
            <w:left w:val="none" w:sz="0" w:space="0" w:color="auto"/>
            <w:bottom w:val="none" w:sz="0" w:space="0" w:color="auto"/>
            <w:right w:val="none" w:sz="0" w:space="0" w:color="auto"/>
          </w:divBdr>
          <w:divsChild>
            <w:div w:id="93549992">
              <w:marLeft w:val="0"/>
              <w:marRight w:val="0"/>
              <w:marTop w:val="0"/>
              <w:marBottom w:val="0"/>
              <w:divBdr>
                <w:top w:val="none" w:sz="0" w:space="0" w:color="auto"/>
                <w:left w:val="none" w:sz="0" w:space="0" w:color="auto"/>
                <w:bottom w:val="none" w:sz="0" w:space="0" w:color="auto"/>
                <w:right w:val="none" w:sz="0" w:space="0" w:color="auto"/>
              </w:divBdr>
              <w:divsChild>
                <w:div w:id="198933232">
                  <w:marLeft w:val="0"/>
                  <w:marRight w:val="0"/>
                  <w:marTop w:val="0"/>
                  <w:marBottom w:val="0"/>
                  <w:divBdr>
                    <w:top w:val="none" w:sz="0" w:space="0" w:color="auto"/>
                    <w:left w:val="none" w:sz="0" w:space="0" w:color="auto"/>
                    <w:bottom w:val="none" w:sz="0" w:space="0" w:color="auto"/>
                    <w:right w:val="none" w:sz="0" w:space="0" w:color="auto"/>
                  </w:divBdr>
                  <w:divsChild>
                    <w:div w:id="1721245455">
                      <w:marLeft w:val="0"/>
                      <w:marRight w:val="0"/>
                      <w:marTop w:val="0"/>
                      <w:marBottom w:val="0"/>
                      <w:divBdr>
                        <w:top w:val="none" w:sz="0" w:space="0" w:color="auto"/>
                        <w:left w:val="none" w:sz="0" w:space="0" w:color="auto"/>
                        <w:bottom w:val="none" w:sz="0" w:space="0" w:color="auto"/>
                        <w:right w:val="none" w:sz="0" w:space="0" w:color="auto"/>
                      </w:divBdr>
                      <w:divsChild>
                        <w:div w:id="1938555616">
                          <w:marLeft w:val="0"/>
                          <w:marRight w:val="0"/>
                          <w:marTop w:val="0"/>
                          <w:marBottom w:val="0"/>
                          <w:divBdr>
                            <w:top w:val="none" w:sz="0" w:space="0" w:color="auto"/>
                            <w:left w:val="none" w:sz="0" w:space="0" w:color="auto"/>
                            <w:bottom w:val="none" w:sz="0" w:space="0" w:color="auto"/>
                            <w:right w:val="none" w:sz="0" w:space="0" w:color="auto"/>
                          </w:divBdr>
                          <w:divsChild>
                            <w:div w:id="181018469">
                              <w:marLeft w:val="0"/>
                              <w:marRight w:val="0"/>
                              <w:marTop w:val="0"/>
                              <w:marBottom w:val="0"/>
                              <w:divBdr>
                                <w:top w:val="none" w:sz="0" w:space="0" w:color="auto"/>
                                <w:left w:val="none" w:sz="0" w:space="0" w:color="auto"/>
                                <w:bottom w:val="none" w:sz="0" w:space="0" w:color="auto"/>
                                <w:right w:val="none" w:sz="0" w:space="0" w:color="auto"/>
                              </w:divBdr>
                              <w:divsChild>
                                <w:div w:id="22489118">
                                  <w:marLeft w:val="0"/>
                                  <w:marRight w:val="0"/>
                                  <w:marTop w:val="0"/>
                                  <w:marBottom w:val="0"/>
                                  <w:divBdr>
                                    <w:top w:val="none" w:sz="0" w:space="0" w:color="auto"/>
                                    <w:left w:val="none" w:sz="0" w:space="0" w:color="auto"/>
                                    <w:bottom w:val="none" w:sz="0" w:space="0" w:color="auto"/>
                                    <w:right w:val="none" w:sz="0" w:space="0" w:color="auto"/>
                                  </w:divBdr>
                                  <w:divsChild>
                                    <w:div w:id="147865878">
                                      <w:marLeft w:val="0"/>
                                      <w:marRight w:val="0"/>
                                      <w:marTop w:val="0"/>
                                      <w:marBottom w:val="0"/>
                                      <w:divBdr>
                                        <w:top w:val="none" w:sz="0" w:space="0" w:color="auto"/>
                                        <w:left w:val="none" w:sz="0" w:space="0" w:color="auto"/>
                                        <w:bottom w:val="none" w:sz="0" w:space="0" w:color="auto"/>
                                        <w:right w:val="none" w:sz="0" w:space="0" w:color="auto"/>
                                      </w:divBdr>
                                      <w:divsChild>
                                        <w:div w:id="246841240">
                                          <w:marLeft w:val="-150"/>
                                          <w:marRight w:val="-150"/>
                                          <w:marTop w:val="0"/>
                                          <w:marBottom w:val="0"/>
                                          <w:divBdr>
                                            <w:top w:val="none" w:sz="0" w:space="0" w:color="auto"/>
                                            <w:left w:val="none" w:sz="0" w:space="0" w:color="auto"/>
                                            <w:bottom w:val="none" w:sz="0" w:space="0" w:color="auto"/>
                                            <w:right w:val="none" w:sz="0" w:space="0" w:color="auto"/>
                                          </w:divBdr>
                                          <w:divsChild>
                                            <w:div w:id="124616350">
                                              <w:marLeft w:val="0"/>
                                              <w:marRight w:val="0"/>
                                              <w:marTop w:val="0"/>
                                              <w:marBottom w:val="0"/>
                                              <w:divBdr>
                                                <w:top w:val="none" w:sz="0" w:space="0" w:color="auto"/>
                                                <w:left w:val="none" w:sz="0" w:space="0" w:color="auto"/>
                                                <w:bottom w:val="none" w:sz="0" w:space="0" w:color="auto"/>
                                                <w:right w:val="none" w:sz="0" w:space="0" w:color="auto"/>
                                              </w:divBdr>
                                              <w:divsChild>
                                                <w:div w:id="1022826378">
                                                  <w:marLeft w:val="0"/>
                                                  <w:marRight w:val="0"/>
                                                  <w:marTop w:val="0"/>
                                                  <w:marBottom w:val="0"/>
                                                  <w:divBdr>
                                                    <w:top w:val="none" w:sz="0" w:space="0" w:color="auto"/>
                                                    <w:left w:val="none" w:sz="0" w:space="0" w:color="auto"/>
                                                    <w:bottom w:val="none" w:sz="0" w:space="0" w:color="auto"/>
                                                    <w:right w:val="none" w:sz="0" w:space="0" w:color="auto"/>
                                                  </w:divBdr>
                                                  <w:divsChild>
                                                    <w:div w:id="845171802">
                                                      <w:marLeft w:val="0"/>
                                                      <w:marRight w:val="0"/>
                                                      <w:marTop w:val="0"/>
                                                      <w:marBottom w:val="0"/>
                                                      <w:divBdr>
                                                        <w:top w:val="none" w:sz="0" w:space="0" w:color="auto"/>
                                                        <w:left w:val="none" w:sz="0" w:space="0" w:color="auto"/>
                                                        <w:bottom w:val="none" w:sz="0" w:space="0" w:color="auto"/>
                                                        <w:right w:val="none" w:sz="0" w:space="0" w:color="auto"/>
                                                      </w:divBdr>
                                                      <w:divsChild>
                                                        <w:div w:id="787896097">
                                                          <w:marLeft w:val="0"/>
                                                          <w:marRight w:val="0"/>
                                                          <w:marTop w:val="0"/>
                                                          <w:marBottom w:val="0"/>
                                                          <w:divBdr>
                                                            <w:top w:val="none" w:sz="0" w:space="0" w:color="auto"/>
                                                            <w:left w:val="none" w:sz="0" w:space="0" w:color="auto"/>
                                                            <w:bottom w:val="none" w:sz="0" w:space="0" w:color="auto"/>
                                                            <w:right w:val="none" w:sz="0" w:space="0" w:color="auto"/>
                                                          </w:divBdr>
                                                          <w:divsChild>
                                                            <w:div w:id="1986079054">
                                                              <w:marLeft w:val="0"/>
                                                              <w:marRight w:val="0"/>
                                                              <w:marTop w:val="0"/>
                                                              <w:marBottom w:val="0"/>
                                                              <w:divBdr>
                                                                <w:top w:val="none" w:sz="0" w:space="0" w:color="auto"/>
                                                                <w:left w:val="none" w:sz="0" w:space="0" w:color="auto"/>
                                                                <w:bottom w:val="none" w:sz="0" w:space="0" w:color="auto"/>
                                                                <w:right w:val="none" w:sz="0" w:space="0" w:color="auto"/>
                                                              </w:divBdr>
                                                              <w:divsChild>
                                                                <w:div w:id="1978752607">
                                                                  <w:marLeft w:val="0"/>
                                                                  <w:marRight w:val="0"/>
                                                                  <w:marTop w:val="0"/>
                                                                  <w:marBottom w:val="0"/>
                                                                  <w:divBdr>
                                                                    <w:top w:val="none" w:sz="0" w:space="0" w:color="auto"/>
                                                                    <w:left w:val="none" w:sz="0" w:space="0" w:color="auto"/>
                                                                    <w:bottom w:val="none" w:sz="0" w:space="0" w:color="auto"/>
                                                                    <w:right w:val="none" w:sz="0" w:space="0" w:color="auto"/>
                                                                  </w:divBdr>
                                                                  <w:divsChild>
                                                                    <w:div w:id="1251305629">
                                                                      <w:marLeft w:val="0"/>
                                                                      <w:marRight w:val="0"/>
                                                                      <w:marTop w:val="0"/>
                                                                      <w:marBottom w:val="0"/>
                                                                      <w:divBdr>
                                                                        <w:top w:val="none" w:sz="0" w:space="0" w:color="auto"/>
                                                                        <w:left w:val="none" w:sz="0" w:space="0" w:color="auto"/>
                                                                        <w:bottom w:val="none" w:sz="0" w:space="0" w:color="auto"/>
                                                                        <w:right w:val="none" w:sz="0" w:space="0" w:color="auto"/>
                                                                      </w:divBdr>
                                                                      <w:divsChild>
                                                                        <w:div w:id="1013461261">
                                                                          <w:marLeft w:val="-225"/>
                                                                          <w:marRight w:val="-225"/>
                                                                          <w:marTop w:val="0"/>
                                                                          <w:marBottom w:val="0"/>
                                                                          <w:divBdr>
                                                                            <w:top w:val="none" w:sz="0" w:space="0" w:color="auto"/>
                                                                            <w:left w:val="none" w:sz="0" w:space="0" w:color="auto"/>
                                                                            <w:bottom w:val="none" w:sz="0" w:space="0" w:color="auto"/>
                                                                            <w:right w:val="none" w:sz="0" w:space="0" w:color="auto"/>
                                                                          </w:divBdr>
                                                                          <w:divsChild>
                                                                            <w:div w:id="21140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1614">
      <w:bodyDiv w:val="1"/>
      <w:marLeft w:val="0"/>
      <w:marRight w:val="0"/>
      <w:marTop w:val="0"/>
      <w:marBottom w:val="0"/>
      <w:divBdr>
        <w:top w:val="none" w:sz="0" w:space="0" w:color="auto"/>
        <w:left w:val="none" w:sz="0" w:space="0" w:color="auto"/>
        <w:bottom w:val="none" w:sz="0" w:space="0" w:color="auto"/>
        <w:right w:val="none" w:sz="0" w:space="0" w:color="auto"/>
      </w:divBdr>
      <w:divsChild>
        <w:div w:id="1881894018">
          <w:marLeft w:val="0"/>
          <w:marRight w:val="0"/>
          <w:marTop w:val="0"/>
          <w:marBottom w:val="0"/>
          <w:divBdr>
            <w:top w:val="none" w:sz="0" w:space="0" w:color="auto"/>
            <w:left w:val="none" w:sz="0" w:space="0" w:color="auto"/>
            <w:bottom w:val="none" w:sz="0" w:space="0" w:color="auto"/>
            <w:right w:val="none" w:sz="0" w:space="0" w:color="auto"/>
          </w:divBdr>
        </w:div>
      </w:divsChild>
    </w:div>
    <w:div w:id="3214711">
      <w:bodyDiv w:val="1"/>
      <w:marLeft w:val="0"/>
      <w:marRight w:val="0"/>
      <w:marTop w:val="0"/>
      <w:marBottom w:val="0"/>
      <w:divBdr>
        <w:top w:val="none" w:sz="0" w:space="0" w:color="auto"/>
        <w:left w:val="none" w:sz="0" w:space="0" w:color="auto"/>
        <w:bottom w:val="none" w:sz="0" w:space="0" w:color="auto"/>
        <w:right w:val="none" w:sz="0" w:space="0" w:color="auto"/>
      </w:divBdr>
    </w:div>
    <w:div w:id="4669872">
      <w:bodyDiv w:val="1"/>
      <w:marLeft w:val="0"/>
      <w:marRight w:val="0"/>
      <w:marTop w:val="0"/>
      <w:marBottom w:val="0"/>
      <w:divBdr>
        <w:top w:val="none" w:sz="0" w:space="0" w:color="auto"/>
        <w:left w:val="none" w:sz="0" w:space="0" w:color="auto"/>
        <w:bottom w:val="none" w:sz="0" w:space="0" w:color="auto"/>
        <w:right w:val="none" w:sz="0" w:space="0" w:color="auto"/>
      </w:divBdr>
    </w:div>
    <w:div w:id="4677398">
      <w:bodyDiv w:val="1"/>
      <w:marLeft w:val="0"/>
      <w:marRight w:val="0"/>
      <w:marTop w:val="0"/>
      <w:marBottom w:val="0"/>
      <w:divBdr>
        <w:top w:val="none" w:sz="0" w:space="0" w:color="auto"/>
        <w:left w:val="none" w:sz="0" w:space="0" w:color="auto"/>
        <w:bottom w:val="none" w:sz="0" w:space="0" w:color="auto"/>
        <w:right w:val="none" w:sz="0" w:space="0" w:color="auto"/>
      </w:divBdr>
    </w:div>
    <w:div w:id="4984237">
      <w:bodyDiv w:val="1"/>
      <w:marLeft w:val="0"/>
      <w:marRight w:val="0"/>
      <w:marTop w:val="0"/>
      <w:marBottom w:val="0"/>
      <w:divBdr>
        <w:top w:val="none" w:sz="0" w:space="0" w:color="auto"/>
        <w:left w:val="none" w:sz="0" w:space="0" w:color="auto"/>
        <w:bottom w:val="none" w:sz="0" w:space="0" w:color="auto"/>
        <w:right w:val="none" w:sz="0" w:space="0" w:color="auto"/>
      </w:divBdr>
    </w:div>
    <w:div w:id="5448327">
      <w:bodyDiv w:val="1"/>
      <w:marLeft w:val="0"/>
      <w:marRight w:val="0"/>
      <w:marTop w:val="0"/>
      <w:marBottom w:val="0"/>
      <w:divBdr>
        <w:top w:val="none" w:sz="0" w:space="0" w:color="auto"/>
        <w:left w:val="none" w:sz="0" w:space="0" w:color="auto"/>
        <w:bottom w:val="none" w:sz="0" w:space="0" w:color="auto"/>
        <w:right w:val="none" w:sz="0" w:space="0" w:color="auto"/>
      </w:divBdr>
    </w:div>
    <w:div w:id="5521801">
      <w:bodyDiv w:val="1"/>
      <w:marLeft w:val="0"/>
      <w:marRight w:val="0"/>
      <w:marTop w:val="0"/>
      <w:marBottom w:val="0"/>
      <w:divBdr>
        <w:top w:val="none" w:sz="0" w:space="0" w:color="auto"/>
        <w:left w:val="none" w:sz="0" w:space="0" w:color="auto"/>
        <w:bottom w:val="none" w:sz="0" w:space="0" w:color="auto"/>
        <w:right w:val="none" w:sz="0" w:space="0" w:color="auto"/>
      </w:divBdr>
      <w:divsChild>
        <w:div w:id="819227175">
          <w:marLeft w:val="0"/>
          <w:marRight w:val="0"/>
          <w:marTop w:val="0"/>
          <w:marBottom w:val="0"/>
          <w:divBdr>
            <w:top w:val="none" w:sz="0" w:space="0" w:color="auto"/>
            <w:left w:val="none" w:sz="0" w:space="0" w:color="auto"/>
            <w:bottom w:val="none" w:sz="0" w:space="0" w:color="auto"/>
            <w:right w:val="none" w:sz="0" w:space="0" w:color="auto"/>
          </w:divBdr>
          <w:divsChild>
            <w:div w:id="1135173897">
              <w:marLeft w:val="0"/>
              <w:marRight w:val="0"/>
              <w:marTop w:val="0"/>
              <w:marBottom w:val="0"/>
              <w:divBdr>
                <w:top w:val="none" w:sz="0" w:space="0" w:color="auto"/>
                <w:left w:val="none" w:sz="0" w:space="0" w:color="auto"/>
                <w:bottom w:val="none" w:sz="0" w:space="0" w:color="auto"/>
                <w:right w:val="none" w:sz="0" w:space="0" w:color="auto"/>
              </w:divBdr>
              <w:divsChild>
                <w:div w:id="709841043">
                  <w:marLeft w:val="495"/>
                  <w:marRight w:val="495"/>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none" w:sz="0" w:space="0" w:color="auto"/>
                        <w:right w:val="none" w:sz="0" w:space="0" w:color="auto"/>
                      </w:divBdr>
                      <w:divsChild>
                        <w:div w:id="2007828728">
                          <w:marLeft w:val="150"/>
                          <w:marRight w:val="0"/>
                          <w:marTop w:val="0"/>
                          <w:marBottom w:val="0"/>
                          <w:divBdr>
                            <w:top w:val="none" w:sz="0" w:space="0" w:color="auto"/>
                            <w:left w:val="none" w:sz="0" w:space="0" w:color="auto"/>
                            <w:bottom w:val="none" w:sz="0" w:space="0" w:color="auto"/>
                            <w:right w:val="none" w:sz="0" w:space="0" w:color="auto"/>
                          </w:divBdr>
                          <w:divsChild>
                            <w:div w:id="559559653">
                              <w:marLeft w:val="0"/>
                              <w:marRight w:val="150"/>
                              <w:marTop w:val="150"/>
                              <w:marBottom w:val="0"/>
                              <w:divBdr>
                                <w:top w:val="none" w:sz="0" w:space="0" w:color="auto"/>
                                <w:left w:val="none" w:sz="0" w:space="0" w:color="auto"/>
                                <w:bottom w:val="none" w:sz="0" w:space="0" w:color="auto"/>
                                <w:right w:val="none" w:sz="0" w:space="0" w:color="auto"/>
                              </w:divBdr>
                              <w:divsChild>
                                <w:div w:id="254755492">
                                  <w:marLeft w:val="0"/>
                                  <w:marRight w:val="0"/>
                                  <w:marTop w:val="0"/>
                                  <w:marBottom w:val="0"/>
                                  <w:divBdr>
                                    <w:top w:val="none" w:sz="0" w:space="0" w:color="auto"/>
                                    <w:left w:val="none" w:sz="0" w:space="0" w:color="auto"/>
                                    <w:bottom w:val="none" w:sz="0" w:space="0" w:color="auto"/>
                                    <w:right w:val="none" w:sz="0" w:space="0" w:color="auto"/>
                                  </w:divBdr>
                                  <w:divsChild>
                                    <w:div w:id="220021111">
                                      <w:marLeft w:val="0"/>
                                      <w:marRight w:val="0"/>
                                      <w:marTop w:val="0"/>
                                      <w:marBottom w:val="0"/>
                                      <w:divBdr>
                                        <w:top w:val="none" w:sz="0" w:space="0" w:color="auto"/>
                                        <w:left w:val="none" w:sz="0" w:space="0" w:color="auto"/>
                                        <w:bottom w:val="none" w:sz="0" w:space="0" w:color="auto"/>
                                        <w:right w:val="none" w:sz="0" w:space="0" w:color="auto"/>
                                      </w:divBdr>
                                      <w:divsChild>
                                        <w:div w:id="210922020">
                                          <w:marLeft w:val="0"/>
                                          <w:marRight w:val="0"/>
                                          <w:marTop w:val="0"/>
                                          <w:marBottom w:val="0"/>
                                          <w:divBdr>
                                            <w:top w:val="none" w:sz="0" w:space="0" w:color="auto"/>
                                            <w:left w:val="none" w:sz="0" w:space="0" w:color="auto"/>
                                            <w:bottom w:val="none" w:sz="0" w:space="0" w:color="auto"/>
                                            <w:right w:val="none" w:sz="0" w:space="0" w:color="auto"/>
                                          </w:divBdr>
                                          <w:divsChild>
                                            <w:div w:id="1664770358">
                                              <w:marLeft w:val="0"/>
                                              <w:marRight w:val="0"/>
                                              <w:marTop w:val="0"/>
                                              <w:marBottom w:val="0"/>
                                              <w:divBdr>
                                                <w:top w:val="none" w:sz="0" w:space="0" w:color="auto"/>
                                                <w:left w:val="none" w:sz="0" w:space="0" w:color="auto"/>
                                                <w:bottom w:val="none" w:sz="0" w:space="0" w:color="auto"/>
                                                <w:right w:val="none" w:sz="0" w:space="0" w:color="auto"/>
                                              </w:divBdr>
                                              <w:divsChild>
                                                <w:div w:id="1146433168">
                                                  <w:marLeft w:val="0"/>
                                                  <w:marRight w:val="0"/>
                                                  <w:marTop w:val="0"/>
                                                  <w:marBottom w:val="0"/>
                                                  <w:divBdr>
                                                    <w:top w:val="none" w:sz="0" w:space="0" w:color="auto"/>
                                                    <w:left w:val="none" w:sz="0" w:space="0" w:color="auto"/>
                                                    <w:bottom w:val="none" w:sz="0" w:space="0" w:color="auto"/>
                                                    <w:right w:val="none" w:sz="0" w:space="0" w:color="auto"/>
                                                  </w:divBdr>
                                                  <w:divsChild>
                                                    <w:div w:id="1635284839">
                                                      <w:marLeft w:val="0"/>
                                                      <w:marRight w:val="0"/>
                                                      <w:marTop w:val="0"/>
                                                      <w:marBottom w:val="0"/>
                                                      <w:divBdr>
                                                        <w:top w:val="none" w:sz="0" w:space="0" w:color="auto"/>
                                                        <w:left w:val="none" w:sz="0" w:space="0" w:color="auto"/>
                                                        <w:bottom w:val="none" w:sz="0" w:space="0" w:color="auto"/>
                                                        <w:right w:val="none" w:sz="0" w:space="0" w:color="auto"/>
                                                      </w:divBdr>
                                                      <w:divsChild>
                                                        <w:div w:id="1434134950">
                                                          <w:marLeft w:val="0"/>
                                                          <w:marRight w:val="0"/>
                                                          <w:marTop w:val="0"/>
                                                          <w:marBottom w:val="0"/>
                                                          <w:divBdr>
                                                            <w:top w:val="none" w:sz="0" w:space="0" w:color="auto"/>
                                                            <w:left w:val="none" w:sz="0" w:space="0" w:color="auto"/>
                                                            <w:bottom w:val="none" w:sz="0" w:space="0" w:color="auto"/>
                                                            <w:right w:val="none" w:sz="0" w:space="0" w:color="auto"/>
                                                          </w:divBdr>
                                                          <w:divsChild>
                                                            <w:div w:id="572089353">
                                                              <w:marLeft w:val="0"/>
                                                              <w:marRight w:val="0"/>
                                                              <w:marTop w:val="0"/>
                                                              <w:marBottom w:val="0"/>
                                                              <w:divBdr>
                                                                <w:top w:val="none" w:sz="0" w:space="0" w:color="auto"/>
                                                                <w:left w:val="none" w:sz="0" w:space="0" w:color="auto"/>
                                                                <w:bottom w:val="none" w:sz="0" w:space="0" w:color="auto"/>
                                                                <w:right w:val="none" w:sz="0" w:space="0" w:color="auto"/>
                                                              </w:divBdr>
                                                              <w:divsChild>
                                                                <w:div w:id="221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2292">
      <w:bodyDiv w:val="1"/>
      <w:marLeft w:val="0"/>
      <w:marRight w:val="0"/>
      <w:marTop w:val="0"/>
      <w:marBottom w:val="0"/>
      <w:divBdr>
        <w:top w:val="none" w:sz="0" w:space="0" w:color="auto"/>
        <w:left w:val="none" w:sz="0" w:space="0" w:color="auto"/>
        <w:bottom w:val="none" w:sz="0" w:space="0" w:color="auto"/>
        <w:right w:val="none" w:sz="0" w:space="0" w:color="auto"/>
      </w:divBdr>
    </w:div>
    <w:div w:id="7172385">
      <w:bodyDiv w:val="1"/>
      <w:marLeft w:val="0"/>
      <w:marRight w:val="0"/>
      <w:marTop w:val="0"/>
      <w:marBottom w:val="0"/>
      <w:divBdr>
        <w:top w:val="none" w:sz="0" w:space="0" w:color="auto"/>
        <w:left w:val="none" w:sz="0" w:space="0" w:color="auto"/>
        <w:bottom w:val="none" w:sz="0" w:space="0" w:color="auto"/>
        <w:right w:val="none" w:sz="0" w:space="0" w:color="auto"/>
      </w:divBdr>
    </w:div>
    <w:div w:id="7294773">
      <w:bodyDiv w:val="1"/>
      <w:marLeft w:val="0"/>
      <w:marRight w:val="0"/>
      <w:marTop w:val="0"/>
      <w:marBottom w:val="0"/>
      <w:divBdr>
        <w:top w:val="none" w:sz="0" w:space="0" w:color="auto"/>
        <w:left w:val="none" w:sz="0" w:space="0" w:color="auto"/>
        <w:bottom w:val="none" w:sz="0" w:space="0" w:color="auto"/>
        <w:right w:val="none" w:sz="0" w:space="0" w:color="auto"/>
      </w:divBdr>
      <w:divsChild>
        <w:div w:id="767315787">
          <w:marLeft w:val="0"/>
          <w:marRight w:val="0"/>
          <w:marTop w:val="0"/>
          <w:marBottom w:val="0"/>
          <w:divBdr>
            <w:top w:val="none" w:sz="0" w:space="0" w:color="auto"/>
            <w:left w:val="none" w:sz="0" w:space="0" w:color="auto"/>
            <w:bottom w:val="none" w:sz="0" w:space="0" w:color="auto"/>
            <w:right w:val="none" w:sz="0" w:space="0" w:color="auto"/>
          </w:divBdr>
          <w:divsChild>
            <w:div w:id="1555505486">
              <w:marLeft w:val="150"/>
              <w:marRight w:val="150"/>
              <w:marTop w:val="0"/>
              <w:marBottom w:val="0"/>
              <w:divBdr>
                <w:top w:val="none" w:sz="0" w:space="0" w:color="auto"/>
                <w:left w:val="none" w:sz="0" w:space="0" w:color="auto"/>
                <w:bottom w:val="none" w:sz="0" w:space="0" w:color="auto"/>
                <w:right w:val="none" w:sz="0" w:space="0" w:color="auto"/>
              </w:divBdr>
              <w:divsChild>
                <w:div w:id="2147235079">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7417607">
      <w:bodyDiv w:val="1"/>
      <w:marLeft w:val="0"/>
      <w:marRight w:val="0"/>
      <w:marTop w:val="0"/>
      <w:marBottom w:val="0"/>
      <w:divBdr>
        <w:top w:val="none" w:sz="0" w:space="0" w:color="auto"/>
        <w:left w:val="none" w:sz="0" w:space="0" w:color="auto"/>
        <w:bottom w:val="none" w:sz="0" w:space="0" w:color="auto"/>
        <w:right w:val="none" w:sz="0" w:space="0" w:color="auto"/>
      </w:divBdr>
    </w:div>
    <w:div w:id="7489359">
      <w:bodyDiv w:val="1"/>
      <w:marLeft w:val="0"/>
      <w:marRight w:val="0"/>
      <w:marTop w:val="0"/>
      <w:marBottom w:val="0"/>
      <w:divBdr>
        <w:top w:val="none" w:sz="0" w:space="0" w:color="auto"/>
        <w:left w:val="none" w:sz="0" w:space="0" w:color="auto"/>
        <w:bottom w:val="none" w:sz="0" w:space="0" w:color="auto"/>
        <w:right w:val="none" w:sz="0" w:space="0" w:color="auto"/>
      </w:divBdr>
    </w:div>
    <w:div w:id="7873890">
      <w:bodyDiv w:val="1"/>
      <w:marLeft w:val="0"/>
      <w:marRight w:val="0"/>
      <w:marTop w:val="0"/>
      <w:marBottom w:val="0"/>
      <w:divBdr>
        <w:top w:val="none" w:sz="0" w:space="0" w:color="auto"/>
        <w:left w:val="none" w:sz="0" w:space="0" w:color="auto"/>
        <w:bottom w:val="none" w:sz="0" w:space="0" w:color="auto"/>
        <w:right w:val="none" w:sz="0" w:space="0" w:color="auto"/>
      </w:divBdr>
    </w:div>
    <w:div w:id="8257830">
      <w:bodyDiv w:val="1"/>
      <w:marLeft w:val="0"/>
      <w:marRight w:val="0"/>
      <w:marTop w:val="0"/>
      <w:marBottom w:val="0"/>
      <w:divBdr>
        <w:top w:val="none" w:sz="0" w:space="0" w:color="auto"/>
        <w:left w:val="none" w:sz="0" w:space="0" w:color="auto"/>
        <w:bottom w:val="none" w:sz="0" w:space="0" w:color="auto"/>
        <w:right w:val="none" w:sz="0" w:space="0" w:color="auto"/>
      </w:divBdr>
      <w:divsChild>
        <w:div w:id="2066104398">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2103794724">
                  <w:marLeft w:val="0"/>
                  <w:marRight w:val="0"/>
                  <w:marTop w:val="0"/>
                  <w:marBottom w:val="0"/>
                  <w:divBdr>
                    <w:top w:val="none" w:sz="0" w:space="0" w:color="auto"/>
                    <w:left w:val="none" w:sz="0" w:space="0" w:color="auto"/>
                    <w:bottom w:val="none" w:sz="0" w:space="0" w:color="auto"/>
                    <w:right w:val="none" w:sz="0" w:space="0" w:color="auto"/>
                  </w:divBdr>
                  <w:divsChild>
                    <w:div w:id="299119446">
                      <w:marLeft w:val="0"/>
                      <w:marRight w:val="0"/>
                      <w:marTop w:val="0"/>
                      <w:marBottom w:val="0"/>
                      <w:divBdr>
                        <w:top w:val="none" w:sz="0" w:space="0" w:color="auto"/>
                        <w:left w:val="none" w:sz="0" w:space="0" w:color="auto"/>
                        <w:bottom w:val="none" w:sz="0" w:space="0" w:color="auto"/>
                        <w:right w:val="none" w:sz="0" w:space="0" w:color="auto"/>
                      </w:divBdr>
                      <w:divsChild>
                        <w:div w:id="31543132">
                          <w:marLeft w:val="0"/>
                          <w:marRight w:val="0"/>
                          <w:marTop w:val="0"/>
                          <w:marBottom w:val="0"/>
                          <w:divBdr>
                            <w:top w:val="none" w:sz="0" w:space="0" w:color="auto"/>
                            <w:left w:val="none" w:sz="0" w:space="0" w:color="auto"/>
                            <w:bottom w:val="none" w:sz="0" w:space="0" w:color="auto"/>
                            <w:right w:val="none" w:sz="0" w:space="0" w:color="auto"/>
                          </w:divBdr>
                          <w:divsChild>
                            <w:div w:id="1819491789">
                              <w:marLeft w:val="0"/>
                              <w:marRight w:val="0"/>
                              <w:marTop w:val="0"/>
                              <w:marBottom w:val="0"/>
                              <w:divBdr>
                                <w:top w:val="none" w:sz="0" w:space="0" w:color="auto"/>
                                <w:left w:val="none" w:sz="0" w:space="0" w:color="auto"/>
                                <w:bottom w:val="none" w:sz="0" w:space="0" w:color="auto"/>
                                <w:right w:val="none" w:sz="0" w:space="0" w:color="auto"/>
                              </w:divBdr>
                              <w:divsChild>
                                <w:div w:id="2058164689">
                                  <w:marLeft w:val="0"/>
                                  <w:marRight w:val="0"/>
                                  <w:marTop w:val="0"/>
                                  <w:marBottom w:val="0"/>
                                  <w:divBdr>
                                    <w:top w:val="none" w:sz="0" w:space="0" w:color="auto"/>
                                    <w:left w:val="none" w:sz="0" w:space="0" w:color="auto"/>
                                    <w:bottom w:val="none" w:sz="0" w:space="0" w:color="auto"/>
                                    <w:right w:val="none" w:sz="0" w:space="0" w:color="auto"/>
                                  </w:divBdr>
                                  <w:divsChild>
                                    <w:div w:id="300383260">
                                      <w:marLeft w:val="0"/>
                                      <w:marRight w:val="0"/>
                                      <w:marTop w:val="0"/>
                                      <w:marBottom w:val="0"/>
                                      <w:divBdr>
                                        <w:top w:val="none" w:sz="0" w:space="0" w:color="auto"/>
                                        <w:left w:val="none" w:sz="0" w:space="0" w:color="auto"/>
                                        <w:bottom w:val="none" w:sz="0" w:space="0" w:color="auto"/>
                                        <w:right w:val="none" w:sz="0" w:space="0" w:color="auto"/>
                                      </w:divBdr>
                                      <w:divsChild>
                                        <w:div w:id="184367428">
                                          <w:marLeft w:val="-150"/>
                                          <w:marRight w:val="-150"/>
                                          <w:marTop w:val="0"/>
                                          <w:marBottom w:val="0"/>
                                          <w:divBdr>
                                            <w:top w:val="none" w:sz="0" w:space="0" w:color="auto"/>
                                            <w:left w:val="none" w:sz="0" w:space="0" w:color="auto"/>
                                            <w:bottom w:val="none" w:sz="0" w:space="0" w:color="auto"/>
                                            <w:right w:val="none" w:sz="0" w:space="0" w:color="auto"/>
                                          </w:divBdr>
                                          <w:divsChild>
                                            <w:div w:id="1046642477">
                                              <w:marLeft w:val="0"/>
                                              <w:marRight w:val="0"/>
                                              <w:marTop w:val="0"/>
                                              <w:marBottom w:val="0"/>
                                              <w:divBdr>
                                                <w:top w:val="none" w:sz="0" w:space="0" w:color="auto"/>
                                                <w:left w:val="none" w:sz="0" w:space="0" w:color="auto"/>
                                                <w:bottom w:val="none" w:sz="0" w:space="0" w:color="auto"/>
                                                <w:right w:val="none" w:sz="0" w:space="0" w:color="auto"/>
                                              </w:divBdr>
                                              <w:divsChild>
                                                <w:div w:id="2090424958">
                                                  <w:marLeft w:val="0"/>
                                                  <w:marRight w:val="0"/>
                                                  <w:marTop w:val="0"/>
                                                  <w:marBottom w:val="0"/>
                                                  <w:divBdr>
                                                    <w:top w:val="none" w:sz="0" w:space="0" w:color="auto"/>
                                                    <w:left w:val="none" w:sz="0" w:space="0" w:color="auto"/>
                                                    <w:bottom w:val="none" w:sz="0" w:space="0" w:color="auto"/>
                                                    <w:right w:val="none" w:sz="0" w:space="0" w:color="auto"/>
                                                  </w:divBdr>
                                                  <w:divsChild>
                                                    <w:div w:id="571503567">
                                                      <w:marLeft w:val="0"/>
                                                      <w:marRight w:val="0"/>
                                                      <w:marTop w:val="0"/>
                                                      <w:marBottom w:val="0"/>
                                                      <w:divBdr>
                                                        <w:top w:val="none" w:sz="0" w:space="0" w:color="auto"/>
                                                        <w:left w:val="none" w:sz="0" w:space="0" w:color="auto"/>
                                                        <w:bottom w:val="none" w:sz="0" w:space="0" w:color="auto"/>
                                                        <w:right w:val="none" w:sz="0" w:space="0" w:color="auto"/>
                                                      </w:divBdr>
                                                      <w:divsChild>
                                                        <w:div w:id="1983925444">
                                                          <w:marLeft w:val="0"/>
                                                          <w:marRight w:val="0"/>
                                                          <w:marTop w:val="0"/>
                                                          <w:marBottom w:val="0"/>
                                                          <w:divBdr>
                                                            <w:top w:val="none" w:sz="0" w:space="0" w:color="auto"/>
                                                            <w:left w:val="none" w:sz="0" w:space="0" w:color="auto"/>
                                                            <w:bottom w:val="none" w:sz="0" w:space="0" w:color="auto"/>
                                                            <w:right w:val="none" w:sz="0" w:space="0" w:color="auto"/>
                                                          </w:divBdr>
                                                          <w:divsChild>
                                                            <w:div w:id="889224924">
                                                              <w:marLeft w:val="0"/>
                                                              <w:marRight w:val="0"/>
                                                              <w:marTop w:val="0"/>
                                                              <w:marBottom w:val="0"/>
                                                              <w:divBdr>
                                                                <w:top w:val="none" w:sz="0" w:space="0" w:color="auto"/>
                                                                <w:left w:val="none" w:sz="0" w:space="0" w:color="auto"/>
                                                                <w:bottom w:val="none" w:sz="0" w:space="0" w:color="auto"/>
                                                                <w:right w:val="none" w:sz="0" w:space="0" w:color="auto"/>
                                                              </w:divBdr>
                                                              <w:divsChild>
                                                                <w:div w:id="722943035">
                                                                  <w:marLeft w:val="0"/>
                                                                  <w:marRight w:val="0"/>
                                                                  <w:marTop w:val="0"/>
                                                                  <w:marBottom w:val="0"/>
                                                                  <w:divBdr>
                                                                    <w:top w:val="none" w:sz="0" w:space="0" w:color="auto"/>
                                                                    <w:left w:val="none" w:sz="0" w:space="0" w:color="auto"/>
                                                                    <w:bottom w:val="none" w:sz="0" w:space="0" w:color="auto"/>
                                                                    <w:right w:val="none" w:sz="0" w:space="0" w:color="auto"/>
                                                                  </w:divBdr>
                                                                  <w:divsChild>
                                                                    <w:div w:id="1668094992">
                                                                      <w:marLeft w:val="0"/>
                                                                      <w:marRight w:val="0"/>
                                                                      <w:marTop w:val="0"/>
                                                                      <w:marBottom w:val="0"/>
                                                                      <w:divBdr>
                                                                        <w:top w:val="none" w:sz="0" w:space="0" w:color="auto"/>
                                                                        <w:left w:val="none" w:sz="0" w:space="0" w:color="auto"/>
                                                                        <w:bottom w:val="none" w:sz="0" w:space="0" w:color="auto"/>
                                                                        <w:right w:val="none" w:sz="0" w:space="0" w:color="auto"/>
                                                                      </w:divBdr>
                                                                      <w:divsChild>
                                                                        <w:div w:id="1371688464">
                                                                          <w:marLeft w:val="-225"/>
                                                                          <w:marRight w:val="-225"/>
                                                                          <w:marTop w:val="0"/>
                                                                          <w:marBottom w:val="0"/>
                                                                          <w:divBdr>
                                                                            <w:top w:val="none" w:sz="0" w:space="0" w:color="auto"/>
                                                                            <w:left w:val="none" w:sz="0" w:space="0" w:color="auto"/>
                                                                            <w:bottom w:val="none" w:sz="0" w:space="0" w:color="auto"/>
                                                                            <w:right w:val="none" w:sz="0" w:space="0" w:color="auto"/>
                                                                          </w:divBdr>
                                                                          <w:divsChild>
                                                                            <w:div w:id="1425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8961">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8988462">
      <w:bodyDiv w:val="1"/>
      <w:marLeft w:val="0"/>
      <w:marRight w:val="0"/>
      <w:marTop w:val="0"/>
      <w:marBottom w:val="0"/>
      <w:divBdr>
        <w:top w:val="none" w:sz="0" w:space="0" w:color="auto"/>
        <w:left w:val="none" w:sz="0" w:space="0" w:color="auto"/>
        <w:bottom w:val="none" w:sz="0" w:space="0" w:color="auto"/>
        <w:right w:val="none" w:sz="0" w:space="0" w:color="auto"/>
      </w:divBdr>
    </w:div>
    <w:div w:id="10187996">
      <w:bodyDiv w:val="1"/>
      <w:marLeft w:val="0"/>
      <w:marRight w:val="0"/>
      <w:marTop w:val="0"/>
      <w:marBottom w:val="0"/>
      <w:divBdr>
        <w:top w:val="none" w:sz="0" w:space="0" w:color="auto"/>
        <w:left w:val="none" w:sz="0" w:space="0" w:color="auto"/>
        <w:bottom w:val="none" w:sz="0" w:space="0" w:color="auto"/>
        <w:right w:val="none" w:sz="0" w:space="0" w:color="auto"/>
      </w:divBdr>
    </w:div>
    <w:div w:id="10223757">
      <w:bodyDiv w:val="1"/>
      <w:marLeft w:val="0"/>
      <w:marRight w:val="0"/>
      <w:marTop w:val="0"/>
      <w:marBottom w:val="0"/>
      <w:divBdr>
        <w:top w:val="none" w:sz="0" w:space="0" w:color="auto"/>
        <w:left w:val="none" w:sz="0" w:space="0" w:color="auto"/>
        <w:bottom w:val="none" w:sz="0" w:space="0" w:color="auto"/>
        <w:right w:val="none" w:sz="0" w:space="0" w:color="auto"/>
      </w:divBdr>
    </w:div>
    <w:div w:id="10452720">
      <w:bodyDiv w:val="1"/>
      <w:marLeft w:val="0"/>
      <w:marRight w:val="0"/>
      <w:marTop w:val="0"/>
      <w:marBottom w:val="0"/>
      <w:divBdr>
        <w:top w:val="none" w:sz="0" w:space="0" w:color="auto"/>
        <w:left w:val="none" w:sz="0" w:space="0" w:color="auto"/>
        <w:bottom w:val="none" w:sz="0" w:space="0" w:color="auto"/>
        <w:right w:val="none" w:sz="0" w:space="0" w:color="auto"/>
      </w:divBdr>
    </w:div>
    <w:div w:id="10880759">
      <w:bodyDiv w:val="1"/>
      <w:marLeft w:val="0"/>
      <w:marRight w:val="0"/>
      <w:marTop w:val="0"/>
      <w:marBottom w:val="0"/>
      <w:divBdr>
        <w:top w:val="none" w:sz="0" w:space="0" w:color="auto"/>
        <w:left w:val="none" w:sz="0" w:space="0" w:color="auto"/>
        <w:bottom w:val="none" w:sz="0" w:space="0" w:color="auto"/>
        <w:right w:val="none" w:sz="0" w:space="0" w:color="auto"/>
      </w:divBdr>
      <w:divsChild>
        <w:div w:id="1422943289">
          <w:marLeft w:val="0"/>
          <w:marRight w:val="0"/>
          <w:marTop w:val="0"/>
          <w:marBottom w:val="0"/>
          <w:divBdr>
            <w:top w:val="none" w:sz="0" w:space="0" w:color="auto"/>
            <w:left w:val="none" w:sz="0" w:space="0" w:color="auto"/>
            <w:bottom w:val="none" w:sz="0" w:space="0" w:color="auto"/>
            <w:right w:val="none" w:sz="0" w:space="0" w:color="auto"/>
          </w:divBdr>
          <w:divsChild>
            <w:div w:id="2003970837">
              <w:marLeft w:val="0"/>
              <w:marRight w:val="0"/>
              <w:marTop w:val="0"/>
              <w:marBottom w:val="0"/>
              <w:divBdr>
                <w:top w:val="none" w:sz="0" w:space="0" w:color="auto"/>
                <w:left w:val="none" w:sz="0" w:space="0" w:color="auto"/>
                <w:bottom w:val="none" w:sz="0" w:space="0" w:color="auto"/>
                <w:right w:val="none" w:sz="0" w:space="0" w:color="auto"/>
              </w:divBdr>
              <w:divsChild>
                <w:div w:id="1822230451">
                  <w:marLeft w:val="0"/>
                  <w:marRight w:val="3224"/>
                  <w:marTop w:val="0"/>
                  <w:marBottom w:val="0"/>
                  <w:divBdr>
                    <w:top w:val="none" w:sz="0" w:space="0" w:color="auto"/>
                    <w:left w:val="none" w:sz="0" w:space="0" w:color="auto"/>
                    <w:bottom w:val="none" w:sz="0" w:space="0" w:color="auto"/>
                    <w:right w:val="none" w:sz="0" w:space="0" w:color="auto"/>
                  </w:divBdr>
                  <w:divsChild>
                    <w:div w:id="1088582036">
                      <w:marLeft w:val="0"/>
                      <w:marRight w:val="0"/>
                      <w:marTop w:val="0"/>
                      <w:marBottom w:val="215"/>
                      <w:divBdr>
                        <w:top w:val="none" w:sz="0" w:space="0" w:color="auto"/>
                        <w:left w:val="none" w:sz="0" w:space="0" w:color="auto"/>
                        <w:bottom w:val="none" w:sz="0" w:space="0" w:color="auto"/>
                        <w:right w:val="none" w:sz="0" w:space="0" w:color="auto"/>
                      </w:divBdr>
                      <w:divsChild>
                        <w:div w:id="77286750">
                          <w:marLeft w:val="0"/>
                          <w:marRight w:val="0"/>
                          <w:marTop w:val="0"/>
                          <w:marBottom w:val="0"/>
                          <w:divBdr>
                            <w:top w:val="none" w:sz="0" w:space="0" w:color="auto"/>
                            <w:left w:val="none" w:sz="0" w:space="0" w:color="auto"/>
                            <w:bottom w:val="none" w:sz="0" w:space="0" w:color="auto"/>
                            <w:right w:val="none" w:sz="0" w:space="0" w:color="auto"/>
                          </w:divBdr>
                          <w:divsChild>
                            <w:div w:id="4394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83">
      <w:bodyDiv w:val="1"/>
      <w:marLeft w:val="0"/>
      <w:marRight w:val="0"/>
      <w:marTop w:val="0"/>
      <w:marBottom w:val="0"/>
      <w:divBdr>
        <w:top w:val="none" w:sz="0" w:space="0" w:color="auto"/>
        <w:left w:val="none" w:sz="0" w:space="0" w:color="auto"/>
        <w:bottom w:val="none" w:sz="0" w:space="0" w:color="auto"/>
        <w:right w:val="none" w:sz="0" w:space="0" w:color="auto"/>
      </w:divBdr>
    </w:div>
    <w:div w:id="11424585">
      <w:bodyDiv w:val="1"/>
      <w:marLeft w:val="0"/>
      <w:marRight w:val="0"/>
      <w:marTop w:val="0"/>
      <w:marBottom w:val="0"/>
      <w:divBdr>
        <w:top w:val="none" w:sz="0" w:space="0" w:color="auto"/>
        <w:left w:val="none" w:sz="0" w:space="0" w:color="auto"/>
        <w:bottom w:val="none" w:sz="0" w:space="0" w:color="auto"/>
        <w:right w:val="none" w:sz="0" w:space="0" w:color="auto"/>
      </w:divBdr>
      <w:divsChild>
        <w:div w:id="995261265">
          <w:marLeft w:val="0"/>
          <w:marRight w:val="0"/>
          <w:marTop w:val="0"/>
          <w:marBottom w:val="0"/>
          <w:divBdr>
            <w:top w:val="none" w:sz="0" w:space="0" w:color="auto"/>
            <w:left w:val="none" w:sz="0" w:space="0" w:color="auto"/>
            <w:bottom w:val="none" w:sz="0" w:space="0" w:color="auto"/>
            <w:right w:val="none" w:sz="0" w:space="0" w:color="auto"/>
          </w:divBdr>
          <w:divsChild>
            <w:div w:id="1301881233">
              <w:marLeft w:val="0"/>
              <w:marRight w:val="0"/>
              <w:marTop w:val="0"/>
              <w:marBottom w:val="0"/>
              <w:divBdr>
                <w:top w:val="none" w:sz="0" w:space="0" w:color="auto"/>
                <w:left w:val="none" w:sz="0" w:space="0" w:color="auto"/>
                <w:bottom w:val="none" w:sz="0" w:space="0" w:color="auto"/>
                <w:right w:val="none" w:sz="0" w:space="0" w:color="auto"/>
              </w:divBdr>
              <w:divsChild>
                <w:div w:id="284698762">
                  <w:marLeft w:val="0"/>
                  <w:marRight w:val="0"/>
                  <w:marTop w:val="0"/>
                  <w:marBottom w:val="0"/>
                  <w:divBdr>
                    <w:top w:val="none" w:sz="0" w:space="0" w:color="auto"/>
                    <w:left w:val="none" w:sz="0" w:space="0" w:color="auto"/>
                    <w:bottom w:val="none" w:sz="0" w:space="0" w:color="auto"/>
                    <w:right w:val="none" w:sz="0" w:space="0" w:color="auto"/>
                  </w:divBdr>
                  <w:divsChild>
                    <w:div w:id="443421040">
                      <w:marLeft w:val="0"/>
                      <w:marRight w:val="0"/>
                      <w:marTop w:val="0"/>
                      <w:marBottom w:val="0"/>
                      <w:divBdr>
                        <w:top w:val="none" w:sz="0" w:space="0" w:color="auto"/>
                        <w:left w:val="none" w:sz="0" w:space="0" w:color="auto"/>
                        <w:bottom w:val="none" w:sz="0" w:space="0" w:color="auto"/>
                        <w:right w:val="none" w:sz="0" w:space="0" w:color="auto"/>
                      </w:divBdr>
                      <w:divsChild>
                        <w:div w:id="789588875">
                          <w:marLeft w:val="0"/>
                          <w:marRight w:val="0"/>
                          <w:marTop w:val="0"/>
                          <w:marBottom w:val="0"/>
                          <w:divBdr>
                            <w:top w:val="none" w:sz="0" w:space="0" w:color="auto"/>
                            <w:left w:val="none" w:sz="0" w:space="0" w:color="auto"/>
                            <w:bottom w:val="none" w:sz="0" w:space="0" w:color="auto"/>
                            <w:right w:val="none" w:sz="0" w:space="0" w:color="auto"/>
                          </w:divBdr>
                          <w:divsChild>
                            <w:div w:id="396049000">
                              <w:marLeft w:val="0"/>
                              <w:marRight w:val="0"/>
                              <w:marTop w:val="0"/>
                              <w:marBottom w:val="0"/>
                              <w:divBdr>
                                <w:top w:val="none" w:sz="0" w:space="0" w:color="auto"/>
                                <w:left w:val="none" w:sz="0" w:space="0" w:color="auto"/>
                                <w:bottom w:val="none" w:sz="0" w:space="0" w:color="auto"/>
                                <w:right w:val="none" w:sz="0" w:space="0" w:color="auto"/>
                              </w:divBdr>
                              <w:divsChild>
                                <w:div w:id="429005126">
                                  <w:marLeft w:val="0"/>
                                  <w:marRight w:val="0"/>
                                  <w:marTop w:val="0"/>
                                  <w:marBottom w:val="0"/>
                                  <w:divBdr>
                                    <w:top w:val="none" w:sz="0" w:space="0" w:color="auto"/>
                                    <w:left w:val="none" w:sz="0" w:space="0" w:color="auto"/>
                                    <w:bottom w:val="none" w:sz="0" w:space="0" w:color="auto"/>
                                    <w:right w:val="none" w:sz="0" w:space="0" w:color="auto"/>
                                  </w:divBdr>
                                  <w:divsChild>
                                    <w:div w:id="2126145514">
                                      <w:marLeft w:val="0"/>
                                      <w:marRight w:val="0"/>
                                      <w:marTop w:val="0"/>
                                      <w:marBottom w:val="0"/>
                                      <w:divBdr>
                                        <w:top w:val="none" w:sz="0" w:space="0" w:color="auto"/>
                                        <w:left w:val="none" w:sz="0" w:space="0" w:color="auto"/>
                                        <w:bottom w:val="none" w:sz="0" w:space="0" w:color="auto"/>
                                        <w:right w:val="none" w:sz="0" w:space="0" w:color="auto"/>
                                      </w:divBdr>
                                      <w:divsChild>
                                        <w:div w:id="294918973">
                                          <w:marLeft w:val="-150"/>
                                          <w:marRight w:val="-150"/>
                                          <w:marTop w:val="0"/>
                                          <w:marBottom w:val="0"/>
                                          <w:divBdr>
                                            <w:top w:val="none" w:sz="0" w:space="0" w:color="auto"/>
                                            <w:left w:val="none" w:sz="0" w:space="0" w:color="auto"/>
                                            <w:bottom w:val="none" w:sz="0" w:space="0" w:color="auto"/>
                                            <w:right w:val="none" w:sz="0" w:space="0" w:color="auto"/>
                                          </w:divBdr>
                                          <w:divsChild>
                                            <w:div w:id="297540310">
                                              <w:marLeft w:val="0"/>
                                              <w:marRight w:val="0"/>
                                              <w:marTop w:val="0"/>
                                              <w:marBottom w:val="0"/>
                                              <w:divBdr>
                                                <w:top w:val="none" w:sz="0" w:space="0" w:color="auto"/>
                                                <w:left w:val="none" w:sz="0" w:space="0" w:color="auto"/>
                                                <w:bottom w:val="none" w:sz="0" w:space="0" w:color="auto"/>
                                                <w:right w:val="none" w:sz="0" w:space="0" w:color="auto"/>
                                              </w:divBdr>
                                              <w:divsChild>
                                                <w:div w:id="35273939">
                                                  <w:marLeft w:val="0"/>
                                                  <w:marRight w:val="0"/>
                                                  <w:marTop w:val="0"/>
                                                  <w:marBottom w:val="0"/>
                                                  <w:divBdr>
                                                    <w:top w:val="none" w:sz="0" w:space="0" w:color="auto"/>
                                                    <w:left w:val="none" w:sz="0" w:space="0" w:color="auto"/>
                                                    <w:bottom w:val="none" w:sz="0" w:space="0" w:color="auto"/>
                                                    <w:right w:val="none" w:sz="0" w:space="0" w:color="auto"/>
                                                  </w:divBdr>
                                                  <w:divsChild>
                                                    <w:div w:id="1836265162">
                                                      <w:marLeft w:val="0"/>
                                                      <w:marRight w:val="0"/>
                                                      <w:marTop w:val="0"/>
                                                      <w:marBottom w:val="0"/>
                                                      <w:divBdr>
                                                        <w:top w:val="none" w:sz="0" w:space="0" w:color="auto"/>
                                                        <w:left w:val="none" w:sz="0" w:space="0" w:color="auto"/>
                                                        <w:bottom w:val="none" w:sz="0" w:space="0" w:color="auto"/>
                                                        <w:right w:val="none" w:sz="0" w:space="0" w:color="auto"/>
                                                      </w:divBdr>
                                                      <w:divsChild>
                                                        <w:div w:id="254092143">
                                                          <w:marLeft w:val="0"/>
                                                          <w:marRight w:val="0"/>
                                                          <w:marTop w:val="0"/>
                                                          <w:marBottom w:val="0"/>
                                                          <w:divBdr>
                                                            <w:top w:val="none" w:sz="0" w:space="0" w:color="auto"/>
                                                            <w:left w:val="none" w:sz="0" w:space="0" w:color="auto"/>
                                                            <w:bottom w:val="none" w:sz="0" w:space="0" w:color="auto"/>
                                                            <w:right w:val="none" w:sz="0" w:space="0" w:color="auto"/>
                                                          </w:divBdr>
                                                          <w:divsChild>
                                                            <w:div w:id="605111838">
                                                              <w:marLeft w:val="0"/>
                                                              <w:marRight w:val="0"/>
                                                              <w:marTop w:val="0"/>
                                                              <w:marBottom w:val="0"/>
                                                              <w:divBdr>
                                                                <w:top w:val="none" w:sz="0" w:space="0" w:color="auto"/>
                                                                <w:left w:val="none" w:sz="0" w:space="0" w:color="auto"/>
                                                                <w:bottom w:val="none" w:sz="0" w:space="0" w:color="auto"/>
                                                                <w:right w:val="none" w:sz="0" w:space="0" w:color="auto"/>
                                                              </w:divBdr>
                                                              <w:divsChild>
                                                                <w:div w:id="1023869116">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1545407541">
                                                                          <w:marLeft w:val="-225"/>
                                                                          <w:marRight w:val="-225"/>
                                                                          <w:marTop w:val="0"/>
                                                                          <w:marBottom w:val="0"/>
                                                                          <w:divBdr>
                                                                            <w:top w:val="none" w:sz="0" w:space="0" w:color="auto"/>
                                                                            <w:left w:val="none" w:sz="0" w:space="0" w:color="auto"/>
                                                                            <w:bottom w:val="none" w:sz="0" w:space="0" w:color="auto"/>
                                                                            <w:right w:val="none" w:sz="0" w:space="0" w:color="auto"/>
                                                                          </w:divBdr>
                                                                          <w:divsChild>
                                                                            <w:div w:id="184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6999">
      <w:bodyDiv w:val="1"/>
      <w:marLeft w:val="0"/>
      <w:marRight w:val="0"/>
      <w:marTop w:val="0"/>
      <w:marBottom w:val="0"/>
      <w:divBdr>
        <w:top w:val="none" w:sz="0" w:space="0" w:color="auto"/>
        <w:left w:val="none" w:sz="0" w:space="0" w:color="auto"/>
        <w:bottom w:val="none" w:sz="0" w:space="0" w:color="auto"/>
        <w:right w:val="none" w:sz="0" w:space="0" w:color="auto"/>
      </w:divBdr>
    </w:div>
    <w:div w:id="11689507">
      <w:bodyDiv w:val="1"/>
      <w:marLeft w:val="0"/>
      <w:marRight w:val="0"/>
      <w:marTop w:val="0"/>
      <w:marBottom w:val="0"/>
      <w:divBdr>
        <w:top w:val="none" w:sz="0" w:space="0" w:color="auto"/>
        <w:left w:val="none" w:sz="0" w:space="0" w:color="auto"/>
        <w:bottom w:val="none" w:sz="0" w:space="0" w:color="auto"/>
        <w:right w:val="none" w:sz="0" w:space="0" w:color="auto"/>
      </w:divBdr>
      <w:divsChild>
        <w:div w:id="1469006732">
          <w:marLeft w:val="0"/>
          <w:marRight w:val="0"/>
          <w:marTop w:val="0"/>
          <w:marBottom w:val="0"/>
          <w:divBdr>
            <w:top w:val="none" w:sz="0" w:space="0" w:color="auto"/>
            <w:left w:val="none" w:sz="0" w:space="0" w:color="auto"/>
            <w:bottom w:val="none" w:sz="0" w:space="0" w:color="auto"/>
            <w:right w:val="none" w:sz="0" w:space="0" w:color="auto"/>
          </w:divBdr>
          <w:divsChild>
            <w:div w:id="1591162582">
              <w:marLeft w:val="0"/>
              <w:marRight w:val="0"/>
              <w:marTop w:val="0"/>
              <w:marBottom w:val="0"/>
              <w:divBdr>
                <w:top w:val="none" w:sz="0" w:space="0" w:color="auto"/>
                <w:left w:val="none" w:sz="0" w:space="0" w:color="auto"/>
                <w:bottom w:val="none" w:sz="0" w:space="0" w:color="auto"/>
                <w:right w:val="none" w:sz="0" w:space="0" w:color="auto"/>
              </w:divBdr>
              <w:divsChild>
                <w:div w:id="1752042990">
                  <w:marLeft w:val="0"/>
                  <w:marRight w:val="0"/>
                  <w:marTop w:val="0"/>
                  <w:marBottom w:val="0"/>
                  <w:divBdr>
                    <w:top w:val="none" w:sz="0" w:space="0" w:color="auto"/>
                    <w:left w:val="none" w:sz="0" w:space="0" w:color="auto"/>
                    <w:bottom w:val="none" w:sz="0" w:space="0" w:color="auto"/>
                    <w:right w:val="none" w:sz="0" w:space="0" w:color="auto"/>
                  </w:divBdr>
                  <w:divsChild>
                    <w:div w:id="903831258">
                      <w:marLeft w:val="0"/>
                      <w:marRight w:val="0"/>
                      <w:marTop w:val="0"/>
                      <w:marBottom w:val="0"/>
                      <w:divBdr>
                        <w:top w:val="none" w:sz="0" w:space="0" w:color="auto"/>
                        <w:left w:val="none" w:sz="0" w:space="0" w:color="auto"/>
                        <w:bottom w:val="none" w:sz="0" w:space="0" w:color="auto"/>
                        <w:right w:val="none" w:sz="0" w:space="0" w:color="auto"/>
                      </w:divBdr>
                      <w:divsChild>
                        <w:div w:id="1572689540">
                          <w:marLeft w:val="0"/>
                          <w:marRight w:val="0"/>
                          <w:marTop w:val="0"/>
                          <w:marBottom w:val="0"/>
                          <w:divBdr>
                            <w:top w:val="none" w:sz="0" w:space="0" w:color="auto"/>
                            <w:left w:val="none" w:sz="0" w:space="0" w:color="auto"/>
                            <w:bottom w:val="none" w:sz="0" w:space="0" w:color="auto"/>
                            <w:right w:val="none" w:sz="0" w:space="0" w:color="auto"/>
                          </w:divBdr>
                          <w:divsChild>
                            <w:div w:id="573660719">
                              <w:marLeft w:val="0"/>
                              <w:marRight w:val="0"/>
                              <w:marTop w:val="0"/>
                              <w:marBottom w:val="0"/>
                              <w:divBdr>
                                <w:top w:val="none" w:sz="0" w:space="0" w:color="auto"/>
                                <w:left w:val="none" w:sz="0" w:space="0" w:color="auto"/>
                                <w:bottom w:val="none" w:sz="0" w:space="0" w:color="auto"/>
                                <w:right w:val="none" w:sz="0" w:space="0" w:color="auto"/>
                              </w:divBdr>
                              <w:divsChild>
                                <w:div w:id="529417221">
                                  <w:marLeft w:val="0"/>
                                  <w:marRight w:val="0"/>
                                  <w:marTop w:val="0"/>
                                  <w:marBottom w:val="0"/>
                                  <w:divBdr>
                                    <w:top w:val="none" w:sz="0" w:space="0" w:color="auto"/>
                                    <w:left w:val="none" w:sz="0" w:space="0" w:color="auto"/>
                                    <w:bottom w:val="none" w:sz="0" w:space="0" w:color="auto"/>
                                    <w:right w:val="none" w:sz="0" w:space="0" w:color="auto"/>
                                  </w:divBdr>
                                  <w:divsChild>
                                    <w:div w:id="741294205">
                                      <w:marLeft w:val="0"/>
                                      <w:marRight w:val="0"/>
                                      <w:marTop w:val="0"/>
                                      <w:marBottom w:val="0"/>
                                      <w:divBdr>
                                        <w:top w:val="none" w:sz="0" w:space="0" w:color="auto"/>
                                        <w:left w:val="none" w:sz="0" w:space="0" w:color="auto"/>
                                        <w:bottom w:val="none" w:sz="0" w:space="0" w:color="auto"/>
                                        <w:right w:val="none" w:sz="0" w:space="0" w:color="auto"/>
                                      </w:divBdr>
                                      <w:divsChild>
                                        <w:div w:id="2707996">
                                          <w:marLeft w:val="-150"/>
                                          <w:marRight w:val="-150"/>
                                          <w:marTop w:val="0"/>
                                          <w:marBottom w:val="0"/>
                                          <w:divBdr>
                                            <w:top w:val="none" w:sz="0" w:space="0" w:color="auto"/>
                                            <w:left w:val="none" w:sz="0" w:space="0" w:color="auto"/>
                                            <w:bottom w:val="none" w:sz="0" w:space="0" w:color="auto"/>
                                            <w:right w:val="none" w:sz="0" w:space="0" w:color="auto"/>
                                          </w:divBdr>
                                          <w:divsChild>
                                            <w:div w:id="759527656">
                                              <w:marLeft w:val="0"/>
                                              <w:marRight w:val="0"/>
                                              <w:marTop w:val="0"/>
                                              <w:marBottom w:val="0"/>
                                              <w:divBdr>
                                                <w:top w:val="none" w:sz="0" w:space="0" w:color="auto"/>
                                                <w:left w:val="none" w:sz="0" w:space="0" w:color="auto"/>
                                                <w:bottom w:val="none" w:sz="0" w:space="0" w:color="auto"/>
                                                <w:right w:val="none" w:sz="0" w:space="0" w:color="auto"/>
                                              </w:divBdr>
                                              <w:divsChild>
                                                <w:div w:id="2052724115">
                                                  <w:marLeft w:val="0"/>
                                                  <w:marRight w:val="0"/>
                                                  <w:marTop w:val="0"/>
                                                  <w:marBottom w:val="0"/>
                                                  <w:divBdr>
                                                    <w:top w:val="none" w:sz="0" w:space="0" w:color="auto"/>
                                                    <w:left w:val="none" w:sz="0" w:space="0" w:color="auto"/>
                                                    <w:bottom w:val="none" w:sz="0" w:space="0" w:color="auto"/>
                                                    <w:right w:val="none" w:sz="0" w:space="0" w:color="auto"/>
                                                  </w:divBdr>
                                                  <w:divsChild>
                                                    <w:div w:id="773398390">
                                                      <w:marLeft w:val="0"/>
                                                      <w:marRight w:val="0"/>
                                                      <w:marTop w:val="0"/>
                                                      <w:marBottom w:val="0"/>
                                                      <w:divBdr>
                                                        <w:top w:val="none" w:sz="0" w:space="0" w:color="auto"/>
                                                        <w:left w:val="none" w:sz="0" w:space="0" w:color="auto"/>
                                                        <w:bottom w:val="none" w:sz="0" w:space="0" w:color="auto"/>
                                                        <w:right w:val="none" w:sz="0" w:space="0" w:color="auto"/>
                                                      </w:divBdr>
                                                      <w:divsChild>
                                                        <w:div w:id="332270377">
                                                          <w:marLeft w:val="0"/>
                                                          <w:marRight w:val="0"/>
                                                          <w:marTop w:val="0"/>
                                                          <w:marBottom w:val="0"/>
                                                          <w:divBdr>
                                                            <w:top w:val="none" w:sz="0" w:space="0" w:color="auto"/>
                                                            <w:left w:val="none" w:sz="0" w:space="0" w:color="auto"/>
                                                            <w:bottom w:val="none" w:sz="0" w:space="0" w:color="auto"/>
                                                            <w:right w:val="none" w:sz="0" w:space="0" w:color="auto"/>
                                                          </w:divBdr>
                                                          <w:divsChild>
                                                            <w:div w:id="1620378771">
                                                              <w:marLeft w:val="0"/>
                                                              <w:marRight w:val="0"/>
                                                              <w:marTop w:val="0"/>
                                                              <w:marBottom w:val="0"/>
                                                              <w:divBdr>
                                                                <w:top w:val="none" w:sz="0" w:space="0" w:color="auto"/>
                                                                <w:left w:val="none" w:sz="0" w:space="0" w:color="auto"/>
                                                                <w:bottom w:val="none" w:sz="0" w:space="0" w:color="auto"/>
                                                                <w:right w:val="none" w:sz="0" w:space="0" w:color="auto"/>
                                                              </w:divBdr>
                                                              <w:divsChild>
                                                                <w:div w:id="1390571180">
                                                                  <w:marLeft w:val="0"/>
                                                                  <w:marRight w:val="0"/>
                                                                  <w:marTop w:val="0"/>
                                                                  <w:marBottom w:val="0"/>
                                                                  <w:divBdr>
                                                                    <w:top w:val="none" w:sz="0" w:space="0" w:color="auto"/>
                                                                    <w:left w:val="none" w:sz="0" w:space="0" w:color="auto"/>
                                                                    <w:bottom w:val="none" w:sz="0" w:space="0" w:color="auto"/>
                                                                    <w:right w:val="none" w:sz="0" w:space="0" w:color="auto"/>
                                                                  </w:divBdr>
                                                                  <w:divsChild>
                                                                    <w:div w:id="1913158617">
                                                                      <w:marLeft w:val="0"/>
                                                                      <w:marRight w:val="0"/>
                                                                      <w:marTop w:val="0"/>
                                                                      <w:marBottom w:val="0"/>
                                                                      <w:divBdr>
                                                                        <w:top w:val="none" w:sz="0" w:space="0" w:color="auto"/>
                                                                        <w:left w:val="none" w:sz="0" w:space="0" w:color="auto"/>
                                                                        <w:bottom w:val="none" w:sz="0" w:space="0" w:color="auto"/>
                                                                        <w:right w:val="none" w:sz="0" w:space="0" w:color="auto"/>
                                                                      </w:divBdr>
                                                                      <w:divsChild>
                                                                        <w:div w:id="1507280457">
                                                                          <w:marLeft w:val="-225"/>
                                                                          <w:marRight w:val="-225"/>
                                                                          <w:marTop w:val="0"/>
                                                                          <w:marBottom w:val="0"/>
                                                                          <w:divBdr>
                                                                            <w:top w:val="none" w:sz="0" w:space="0" w:color="auto"/>
                                                                            <w:left w:val="none" w:sz="0" w:space="0" w:color="auto"/>
                                                                            <w:bottom w:val="none" w:sz="0" w:space="0" w:color="auto"/>
                                                                            <w:right w:val="none" w:sz="0" w:space="0" w:color="auto"/>
                                                                          </w:divBdr>
                                                                          <w:divsChild>
                                                                            <w:div w:id="16275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12460998">
      <w:bodyDiv w:val="1"/>
      <w:marLeft w:val="0"/>
      <w:marRight w:val="0"/>
      <w:marTop w:val="0"/>
      <w:marBottom w:val="0"/>
      <w:divBdr>
        <w:top w:val="none" w:sz="0" w:space="0" w:color="auto"/>
        <w:left w:val="none" w:sz="0" w:space="0" w:color="auto"/>
        <w:bottom w:val="none" w:sz="0" w:space="0" w:color="auto"/>
        <w:right w:val="none" w:sz="0" w:space="0" w:color="auto"/>
      </w:divBdr>
      <w:divsChild>
        <w:div w:id="1686900680">
          <w:marLeft w:val="0"/>
          <w:marRight w:val="0"/>
          <w:marTop w:val="0"/>
          <w:marBottom w:val="0"/>
          <w:divBdr>
            <w:top w:val="none" w:sz="0" w:space="0" w:color="auto"/>
            <w:left w:val="none" w:sz="0" w:space="0" w:color="auto"/>
            <w:bottom w:val="none" w:sz="0" w:space="0" w:color="auto"/>
            <w:right w:val="none" w:sz="0" w:space="0" w:color="auto"/>
          </w:divBdr>
        </w:div>
      </w:divsChild>
    </w:div>
    <w:div w:id="13120974">
      <w:bodyDiv w:val="1"/>
      <w:marLeft w:val="0"/>
      <w:marRight w:val="0"/>
      <w:marTop w:val="0"/>
      <w:marBottom w:val="0"/>
      <w:divBdr>
        <w:top w:val="none" w:sz="0" w:space="0" w:color="auto"/>
        <w:left w:val="none" w:sz="0" w:space="0" w:color="auto"/>
        <w:bottom w:val="none" w:sz="0" w:space="0" w:color="auto"/>
        <w:right w:val="none" w:sz="0" w:space="0" w:color="auto"/>
      </w:divBdr>
    </w:div>
    <w:div w:id="14042642">
      <w:bodyDiv w:val="1"/>
      <w:marLeft w:val="0"/>
      <w:marRight w:val="0"/>
      <w:marTop w:val="0"/>
      <w:marBottom w:val="0"/>
      <w:divBdr>
        <w:top w:val="none" w:sz="0" w:space="0" w:color="auto"/>
        <w:left w:val="none" w:sz="0" w:space="0" w:color="auto"/>
        <w:bottom w:val="none" w:sz="0" w:space="0" w:color="auto"/>
        <w:right w:val="none" w:sz="0" w:space="0" w:color="auto"/>
      </w:divBdr>
      <w:divsChild>
        <w:div w:id="83378390">
          <w:marLeft w:val="270"/>
          <w:marRight w:val="0"/>
          <w:marTop w:val="15"/>
          <w:marBottom w:val="0"/>
          <w:divBdr>
            <w:top w:val="none" w:sz="0" w:space="0" w:color="auto"/>
            <w:left w:val="none" w:sz="0" w:space="0" w:color="auto"/>
            <w:bottom w:val="none" w:sz="0" w:space="0" w:color="auto"/>
            <w:right w:val="none" w:sz="0" w:space="0" w:color="auto"/>
          </w:divBdr>
        </w:div>
      </w:divsChild>
    </w:div>
    <w:div w:id="14623095">
      <w:bodyDiv w:val="1"/>
      <w:marLeft w:val="0"/>
      <w:marRight w:val="0"/>
      <w:marTop w:val="0"/>
      <w:marBottom w:val="0"/>
      <w:divBdr>
        <w:top w:val="none" w:sz="0" w:space="0" w:color="auto"/>
        <w:left w:val="none" w:sz="0" w:space="0" w:color="auto"/>
        <w:bottom w:val="none" w:sz="0" w:space="0" w:color="auto"/>
        <w:right w:val="none" w:sz="0" w:space="0" w:color="auto"/>
      </w:divBdr>
    </w:div>
    <w:div w:id="14815325">
      <w:bodyDiv w:val="1"/>
      <w:marLeft w:val="0"/>
      <w:marRight w:val="0"/>
      <w:marTop w:val="0"/>
      <w:marBottom w:val="0"/>
      <w:divBdr>
        <w:top w:val="none" w:sz="0" w:space="0" w:color="auto"/>
        <w:left w:val="none" w:sz="0" w:space="0" w:color="auto"/>
        <w:bottom w:val="none" w:sz="0" w:space="0" w:color="auto"/>
        <w:right w:val="none" w:sz="0" w:space="0" w:color="auto"/>
      </w:divBdr>
    </w:div>
    <w:div w:id="15350131">
      <w:bodyDiv w:val="1"/>
      <w:marLeft w:val="0"/>
      <w:marRight w:val="0"/>
      <w:marTop w:val="0"/>
      <w:marBottom w:val="0"/>
      <w:divBdr>
        <w:top w:val="none" w:sz="0" w:space="0" w:color="auto"/>
        <w:left w:val="none" w:sz="0" w:space="0" w:color="auto"/>
        <w:bottom w:val="none" w:sz="0" w:space="0" w:color="auto"/>
        <w:right w:val="none" w:sz="0" w:space="0" w:color="auto"/>
      </w:divBdr>
      <w:divsChild>
        <w:div w:id="1924071587">
          <w:marLeft w:val="0"/>
          <w:marRight w:val="0"/>
          <w:marTop w:val="0"/>
          <w:marBottom w:val="0"/>
          <w:divBdr>
            <w:top w:val="none" w:sz="0" w:space="0" w:color="auto"/>
            <w:left w:val="none" w:sz="0" w:space="0" w:color="auto"/>
            <w:bottom w:val="none" w:sz="0" w:space="0" w:color="auto"/>
            <w:right w:val="none" w:sz="0" w:space="0" w:color="auto"/>
          </w:divBdr>
          <w:divsChild>
            <w:div w:id="345403246">
              <w:marLeft w:val="0"/>
              <w:marRight w:val="0"/>
              <w:marTop w:val="0"/>
              <w:marBottom w:val="0"/>
              <w:divBdr>
                <w:top w:val="none" w:sz="0" w:space="0" w:color="auto"/>
                <w:left w:val="none" w:sz="0" w:space="0" w:color="auto"/>
                <w:bottom w:val="none" w:sz="0" w:space="0" w:color="auto"/>
                <w:right w:val="none" w:sz="0" w:space="0" w:color="auto"/>
              </w:divBdr>
              <w:divsChild>
                <w:div w:id="536427108">
                  <w:marLeft w:val="0"/>
                  <w:marRight w:val="0"/>
                  <w:marTop w:val="0"/>
                  <w:marBottom w:val="0"/>
                  <w:divBdr>
                    <w:top w:val="none" w:sz="0" w:space="0" w:color="auto"/>
                    <w:left w:val="none" w:sz="0" w:space="0" w:color="auto"/>
                    <w:bottom w:val="none" w:sz="0" w:space="0" w:color="auto"/>
                    <w:right w:val="none" w:sz="0" w:space="0" w:color="auto"/>
                  </w:divBdr>
                  <w:divsChild>
                    <w:div w:id="1183394316">
                      <w:marLeft w:val="0"/>
                      <w:marRight w:val="0"/>
                      <w:marTop w:val="0"/>
                      <w:marBottom w:val="0"/>
                      <w:divBdr>
                        <w:top w:val="none" w:sz="0" w:space="0" w:color="auto"/>
                        <w:left w:val="none" w:sz="0" w:space="0" w:color="auto"/>
                        <w:bottom w:val="none" w:sz="0" w:space="0" w:color="auto"/>
                        <w:right w:val="none" w:sz="0" w:space="0" w:color="auto"/>
                      </w:divBdr>
                      <w:divsChild>
                        <w:div w:id="1579947351">
                          <w:marLeft w:val="0"/>
                          <w:marRight w:val="0"/>
                          <w:marTop w:val="0"/>
                          <w:marBottom w:val="0"/>
                          <w:divBdr>
                            <w:top w:val="none" w:sz="0" w:space="0" w:color="auto"/>
                            <w:left w:val="none" w:sz="0" w:space="0" w:color="auto"/>
                            <w:bottom w:val="none" w:sz="0" w:space="0" w:color="auto"/>
                            <w:right w:val="none" w:sz="0" w:space="0" w:color="auto"/>
                          </w:divBdr>
                          <w:divsChild>
                            <w:div w:id="1732072356">
                              <w:marLeft w:val="3"/>
                              <w:marRight w:val="0"/>
                              <w:marTop w:val="0"/>
                              <w:marBottom w:val="0"/>
                              <w:divBdr>
                                <w:top w:val="none" w:sz="0" w:space="0" w:color="auto"/>
                                <w:left w:val="none" w:sz="0" w:space="0" w:color="auto"/>
                                <w:bottom w:val="none" w:sz="0" w:space="0" w:color="auto"/>
                                <w:right w:val="none" w:sz="0" w:space="0" w:color="auto"/>
                              </w:divBdr>
                              <w:divsChild>
                                <w:div w:id="1773278522">
                                  <w:marLeft w:val="0"/>
                                  <w:marRight w:val="0"/>
                                  <w:marTop w:val="0"/>
                                  <w:marBottom w:val="0"/>
                                  <w:divBdr>
                                    <w:top w:val="none" w:sz="0" w:space="0" w:color="auto"/>
                                    <w:left w:val="none" w:sz="0" w:space="0" w:color="auto"/>
                                    <w:bottom w:val="none" w:sz="0" w:space="0" w:color="auto"/>
                                    <w:right w:val="none" w:sz="0" w:space="0" w:color="auto"/>
                                  </w:divBdr>
                                  <w:divsChild>
                                    <w:div w:id="1699969616">
                                      <w:marLeft w:val="0"/>
                                      <w:marRight w:val="0"/>
                                      <w:marTop w:val="0"/>
                                      <w:marBottom w:val="0"/>
                                      <w:divBdr>
                                        <w:top w:val="none" w:sz="0" w:space="0" w:color="auto"/>
                                        <w:left w:val="none" w:sz="0" w:space="0" w:color="auto"/>
                                        <w:bottom w:val="none" w:sz="0" w:space="0" w:color="auto"/>
                                        <w:right w:val="none" w:sz="0" w:space="0" w:color="auto"/>
                                      </w:divBdr>
                                      <w:divsChild>
                                        <w:div w:id="112330448">
                                          <w:marLeft w:val="0"/>
                                          <w:marRight w:val="0"/>
                                          <w:marTop w:val="0"/>
                                          <w:marBottom w:val="0"/>
                                          <w:divBdr>
                                            <w:top w:val="none" w:sz="0" w:space="0" w:color="auto"/>
                                            <w:left w:val="none" w:sz="0" w:space="0" w:color="auto"/>
                                            <w:bottom w:val="none" w:sz="0" w:space="0" w:color="auto"/>
                                            <w:right w:val="none" w:sz="0" w:space="0" w:color="auto"/>
                                          </w:divBdr>
                                          <w:divsChild>
                                            <w:div w:id="584342891">
                                              <w:marLeft w:val="0"/>
                                              <w:marRight w:val="0"/>
                                              <w:marTop w:val="0"/>
                                              <w:marBottom w:val="0"/>
                                              <w:divBdr>
                                                <w:top w:val="none" w:sz="0" w:space="0" w:color="auto"/>
                                                <w:left w:val="none" w:sz="0" w:space="0" w:color="auto"/>
                                                <w:bottom w:val="none" w:sz="0" w:space="0" w:color="auto"/>
                                                <w:right w:val="none" w:sz="0" w:space="0" w:color="auto"/>
                                              </w:divBdr>
                                              <w:divsChild>
                                                <w:div w:id="998383425">
                                                  <w:marLeft w:val="0"/>
                                                  <w:marRight w:val="0"/>
                                                  <w:marTop w:val="0"/>
                                                  <w:marBottom w:val="0"/>
                                                  <w:divBdr>
                                                    <w:top w:val="none" w:sz="0" w:space="0" w:color="auto"/>
                                                    <w:left w:val="none" w:sz="0" w:space="0" w:color="auto"/>
                                                    <w:bottom w:val="none" w:sz="0" w:space="0" w:color="auto"/>
                                                    <w:right w:val="none" w:sz="0" w:space="0" w:color="auto"/>
                                                  </w:divBdr>
                                                  <w:divsChild>
                                                    <w:div w:id="1567960322">
                                                      <w:marLeft w:val="0"/>
                                                      <w:marRight w:val="0"/>
                                                      <w:marTop w:val="0"/>
                                                      <w:marBottom w:val="0"/>
                                                      <w:divBdr>
                                                        <w:top w:val="none" w:sz="0" w:space="0" w:color="auto"/>
                                                        <w:left w:val="none" w:sz="0" w:space="0" w:color="auto"/>
                                                        <w:bottom w:val="none" w:sz="0" w:space="0" w:color="auto"/>
                                                        <w:right w:val="none" w:sz="0" w:space="0" w:color="auto"/>
                                                      </w:divBdr>
                                                      <w:divsChild>
                                                        <w:div w:id="307979483">
                                                          <w:marLeft w:val="0"/>
                                                          <w:marRight w:val="0"/>
                                                          <w:marTop w:val="0"/>
                                                          <w:marBottom w:val="0"/>
                                                          <w:divBdr>
                                                            <w:top w:val="none" w:sz="0" w:space="0" w:color="auto"/>
                                                            <w:left w:val="none" w:sz="0" w:space="0" w:color="auto"/>
                                                            <w:bottom w:val="none" w:sz="0" w:space="0" w:color="auto"/>
                                                            <w:right w:val="none" w:sz="0" w:space="0" w:color="auto"/>
                                                          </w:divBdr>
                                                          <w:divsChild>
                                                            <w:div w:id="1369375291">
                                                              <w:marLeft w:val="0"/>
                                                              <w:marRight w:val="0"/>
                                                              <w:marTop w:val="0"/>
                                                              <w:marBottom w:val="0"/>
                                                              <w:divBdr>
                                                                <w:top w:val="none" w:sz="0" w:space="0" w:color="auto"/>
                                                                <w:left w:val="none" w:sz="0" w:space="0" w:color="auto"/>
                                                                <w:bottom w:val="none" w:sz="0" w:space="0" w:color="auto"/>
                                                                <w:right w:val="none" w:sz="0" w:space="0" w:color="auto"/>
                                                              </w:divBdr>
                                                              <w:divsChild>
                                                                <w:div w:id="121654683">
                                                                  <w:marLeft w:val="0"/>
                                                                  <w:marRight w:val="0"/>
                                                                  <w:marTop w:val="0"/>
                                                                  <w:marBottom w:val="0"/>
                                                                  <w:divBdr>
                                                                    <w:top w:val="none" w:sz="0" w:space="0" w:color="auto"/>
                                                                    <w:left w:val="none" w:sz="0" w:space="0" w:color="auto"/>
                                                                    <w:bottom w:val="none" w:sz="0" w:space="0" w:color="auto"/>
                                                                    <w:right w:val="none" w:sz="0" w:space="0" w:color="auto"/>
                                                                  </w:divBdr>
                                                                  <w:divsChild>
                                                                    <w:div w:id="1789854360">
                                                                      <w:marLeft w:val="0"/>
                                                                      <w:marRight w:val="0"/>
                                                                      <w:marTop w:val="0"/>
                                                                      <w:marBottom w:val="0"/>
                                                                      <w:divBdr>
                                                                        <w:top w:val="none" w:sz="0" w:space="0" w:color="auto"/>
                                                                        <w:left w:val="none" w:sz="0" w:space="0" w:color="auto"/>
                                                                        <w:bottom w:val="none" w:sz="0" w:space="0" w:color="auto"/>
                                                                        <w:right w:val="none" w:sz="0" w:space="0" w:color="auto"/>
                                                                      </w:divBdr>
                                                                      <w:divsChild>
                                                                        <w:div w:id="1500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3427">
      <w:bodyDiv w:val="1"/>
      <w:marLeft w:val="0"/>
      <w:marRight w:val="0"/>
      <w:marTop w:val="0"/>
      <w:marBottom w:val="0"/>
      <w:divBdr>
        <w:top w:val="none" w:sz="0" w:space="0" w:color="auto"/>
        <w:left w:val="none" w:sz="0" w:space="0" w:color="auto"/>
        <w:bottom w:val="none" w:sz="0" w:space="0" w:color="auto"/>
        <w:right w:val="none" w:sz="0" w:space="0" w:color="auto"/>
      </w:divBdr>
    </w:div>
    <w:div w:id="15737705">
      <w:bodyDiv w:val="1"/>
      <w:marLeft w:val="0"/>
      <w:marRight w:val="0"/>
      <w:marTop w:val="0"/>
      <w:marBottom w:val="0"/>
      <w:divBdr>
        <w:top w:val="none" w:sz="0" w:space="0" w:color="auto"/>
        <w:left w:val="none" w:sz="0" w:space="0" w:color="auto"/>
        <w:bottom w:val="none" w:sz="0" w:space="0" w:color="auto"/>
        <w:right w:val="none" w:sz="0" w:space="0" w:color="auto"/>
      </w:divBdr>
    </w:div>
    <w:div w:id="15928655">
      <w:bodyDiv w:val="1"/>
      <w:marLeft w:val="0"/>
      <w:marRight w:val="0"/>
      <w:marTop w:val="0"/>
      <w:marBottom w:val="0"/>
      <w:divBdr>
        <w:top w:val="none" w:sz="0" w:space="0" w:color="auto"/>
        <w:left w:val="none" w:sz="0" w:space="0" w:color="auto"/>
        <w:bottom w:val="none" w:sz="0" w:space="0" w:color="auto"/>
        <w:right w:val="none" w:sz="0" w:space="0" w:color="auto"/>
      </w:divBdr>
      <w:divsChild>
        <w:div w:id="1606039576">
          <w:marLeft w:val="0"/>
          <w:marRight w:val="0"/>
          <w:marTop w:val="0"/>
          <w:marBottom w:val="0"/>
          <w:divBdr>
            <w:top w:val="none" w:sz="0" w:space="0" w:color="auto"/>
            <w:left w:val="none" w:sz="0" w:space="0" w:color="auto"/>
            <w:bottom w:val="none" w:sz="0" w:space="0" w:color="auto"/>
            <w:right w:val="none" w:sz="0" w:space="0" w:color="auto"/>
          </w:divBdr>
        </w:div>
      </w:divsChild>
    </w:div>
    <w:div w:id="16129227">
      <w:bodyDiv w:val="1"/>
      <w:marLeft w:val="0"/>
      <w:marRight w:val="0"/>
      <w:marTop w:val="0"/>
      <w:marBottom w:val="0"/>
      <w:divBdr>
        <w:top w:val="none" w:sz="0" w:space="0" w:color="auto"/>
        <w:left w:val="none" w:sz="0" w:space="0" w:color="auto"/>
        <w:bottom w:val="none" w:sz="0" w:space="0" w:color="auto"/>
        <w:right w:val="none" w:sz="0" w:space="0" w:color="auto"/>
      </w:divBdr>
    </w:div>
    <w:div w:id="16929558">
      <w:bodyDiv w:val="1"/>
      <w:marLeft w:val="0"/>
      <w:marRight w:val="0"/>
      <w:marTop w:val="0"/>
      <w:marBottom w:val="0"/>
      <w:divBdr>
        <w:top w:val="none" w:sz="0" w:space="0" w:color="auto"/>
        <w:left w:val="none" w:sz="0" w:space="0" w:color="auto"/>
        <w:bottom w:val="none" w:sz="0" w:space="0" w:color="auto"/>
        <w:right w:val="none" w:sz="0" w:space="0" w:color="auto"/>
      </w:divBdr>
    </w:div>
    <w:div w:id="17005990">
      <w:bodyDiv w:val="1"/>
      <w:marLeft w:val="0"/>
      <w:marRight w:val="0"/>
      <w:marTop w:val="0"/>
      <w:marBottom w:val="0"/>
      <w:divBdr>
        <w:top w:val="none" w:sz="0" w:space="0" w:color="auto"/>
        <w:left w:val="none" w:sz="0" w:space="0" w:color="auto"/>
        <w:bottom w:val="none" w:sz="0" w:space="0" w:color="auto"/>
        <w:right w:val="none" w:sz="0" w:space="0" w:color="auto"/>
      </w:divBdr>
    </w:div>
    <w:div w:id="17199555">
      <w:bodyDiv w:val="1"/>
      <w:marLeft w:val="0"/>
      <w:marRight w:val="0"/>
      <w:marTop w:val="0"/>
      <w:marBottom w:val="0"/>
      <w:divBdr>
        <w:top w:val="none" w:sz="0" w:space="0" w:color="auto"/>
        <w:left w:val="none" w:sz="0" w:space="0" w:color="auto"/>
        <w:bottom w:val="none" w:sz="0" w:space="0" w:color="auto"/>
        <w:right w:val="none" w:sz="0" w:space="0" w:color="auto"/>
      </w:divBdr>
    </w:div>
    <w:div w:id="17322167">
      <w:bodyDiv w:val="1"/>
      <w:marLeft w:val="0"/>
      <w:marRight w:val="0"/>
      <w:marTop w:val="0"/>
      <w:marBottom w:val="0"/>
      <w:divBdr>
        <w:top w:val="none" w:sz="0" w:space="0" w:color="auto"/>
        <w:left w:val="none" w:sz="0" w:space="0" w:color="auto"/>
        <w:bottom w:val="none" w:sz="0" w:space="0" w:color="auto"/>
        <w:right w:val="none" w:sz="0" w:space="0" w:color="auto"/>
      </w:divBdr>
    </w:div>
    <w:div w:id="17587654">
      <w:bodyDiv w:val="1"/>
      <w:marLeft w:val="0"/>
      <w:marRight w:val="0"/>
      <w:marTop w:val="0"/>
      <w:marBottom w:val="0"/>
      <w:divBdr>
        <w:top w:val="none" w:sz="0" w:space="0" w:color="auto"/>
        <w:left w:val="none" w:sz="0" w:space="0" w:color="auto"/>
        <w:bottom w:val="none" w:sz="0" w:space="0" w:color="auto"/>
        <w:right w:val="none" w:sz="0" w:space="0" w:color="auto"/>
      </w:divBdr>
    </w:div>
    <w:div w:id="18552481">
      <w:bodyDiv w:val="1"/>
      <w:marLeft w:val="0"/>
      <w:marRight w:val="0"/>
      <w:marTop w:val="0"/>
      <w:marBottom w:val="0"/>
      <w:divBdr>
        <w:top w:val="none" w:sz="0" w:space="0" w:color="auto"/>
        <w:left w:val="none" w:sz="0" w:space="0" w:color="auto"/>
        <w:bottom w:val="none" w:sz="0" w:space="0" w:color="auto"/>
        <w:right w:val="none" w:sz="0" w:space="0" w:color="auto"/>
      </w:divBdr>
    </w:div>
    <w:div w:id="18821451">
      <w:bodyDiv w:val="1"/>
      <w:marLeft w:val="0"/>
      <w:marRight w:val="0"/>
      <w:marTop w:val="0"/>
      <w:marBottom w:val="0"/>
      <w:divBdr>
        <w:top w:val="none" w:sz="0" w:space="0" w:color="auto"/>
        <w:left w:val="none" w:sz="0" w:space="0" w:color="auto"/>
        <w:bottom w:val="none" w:sz="0" w:space="0" w:color="auto"/>
        <w:right w:val="none" w:sz="0" w:space="0" w:color="auto"/>
      </w:divBdr>
    </w:div>
    <w:div w:id="20326192">
      <w:bodyDiv w:val="1"/>
      <w:marLeft w:val="0"/>
      <w:marRight w:val="0"/>
      <w:marTop w:val="0"/>
      <w:marBottom w:val="0"/>
      <w:divBdr>
        <w:top w:val="none" w:sz="0" w:space="0" w:color="auto"/>
        <w:left w:val="none" w:sz="0" w:space="0" w:color="auto"/>
        <w:bottom w:val="none" w:sz="0" w:space="0" w:color="auto"/>
        <w:right w:val="none" w:sz="0" w:space="0" w:color="auto"/>
      </w:divBdr>
      <w:divsChild>
        <w:div w:id="648678324">
          <w:marLeft w:val="0"/>
          <w:marRight w:val="0"/>
          <w:marTop w:val="0"/>
          <w:marBottom w:val="0"/>
          <w:divBdr>
            <w:top w:val="none" w:sz="0" w:space="0" w:color="auto"/>
            <w:left w:val="none" w:sz="0" w:space="0" w:color="auto"/>
            <w:bottom w:val="none" w:sz="0" w:space="0" w:color="auto"/>
            <w:right w:val="none" w:sz="0" w:space="0" w:color="auto"/>
          </w:divBdr>
          <w:divsChild>
            <w:div w:id="1796291589">
              <w:marLeft w:val="0"/>
              <w:marRight w:val="0"/>
              <w:marTop w:val="0"/>
              <w:marBottom w:val="0"/>
              <w:divBdr>
                <w:top w:val="none" w:sz="0" w:space="0" w:color="auto"/>
                <w:left w:val="none" w:sz="0" w:space="0" w:color="auto"/>
                <w:bottom w:val="none" w:sz="0" w:space="0" w:color="auto"/>
                <w:right w:val="none" w:sz="0" w:space="0" w:color="auto"/>
              </w:divBdr>
              <w:divsChild>
                <w:div w:id="638535911">
                  <w:marLeft w:val="0"/>
                  <w:marRight w:val="0"/>
                  <w:marTop w:val="0"/>
                  <w:marBottom w:val="0"/>
                  <w:divBdr>
                    <w:top w:val="none" w:sz="0" w:space="0" w:color="auto"/>
                    <w:left w:val="none" w:sz="0" w:space="0" w:color="auto"/>
                    <w:bottom w:val="none" w:sz="0" w:space="0" w:color="auto"/>
                    <w:right w:val="none" w:sz="0" w:space="0" w:color="auto"/>
                  </w:divBdr>
                  <w:divsChild>
                    <w:div w:id="1382943335">
                      <w:marLeft w:val="0"/>
                      <w:marRight w:val="0"/>
                      <w:marTop w:val="0"/>
                      <w:marBottom w:val="107"/>
                      <w:divBdr>
                        <w:top w:val="single" w:sz="4" w:space="0" w:color="DFDFDF"/>
                        <w:left w:val="single" w:sz="4" w:space="0" w:color="DFDFDF"/>
                        <w:bottom w:val="single" w:sz="4" w:space="5" w:color="DFDFDF"/>
                        <w:right w:val="single" w:sz="4" w:space="0" w:color="DFDFDF"/>
                      </w:divBdr>
                      <w:divsChild>
                        <w:div w:id="166913699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20474824">
      <w:bodyDiv w:val="1"/>
      <w:marLeft w:val="0"/>
      <w:marRight w:val="0"/>
      <w:marTop w:val="0"/>
      <w:marBottom w:val="0"/>
      <w:divBdr>
        <w:top w:val="none" w:sz="0" w:space="0" w:color="auto"/>
        <w:left w:val="none" w:sz="0" w:space="0" w:color="auto"/>
        <w:bottom w:val="none" w:sz="0" w:space="0" w:color="auto"/>
        <w:right w:val="none" w:sz="0" w:space="0" w:color="auto"/>
      </w:divBdr>
    </w:div>
    <w:div w:id="20589432">
      <w:bodyDiv w:val="1"/>
      <w:marLeft w:val="0"/>
      <w:marRight w:val="0"/>
      <w:marTop w:val="0"/>
      <w:marBottom w:val="0"/>
      <w:divBdr>
        <w:top w:val="none" w:sz="0" w:space="0" w:color="auto"/>
        <w:left w:val="none" w:sz="0" w:space="0" w:color="auto"/>
        <w:bottom w:val="none" w:sz="0" w:space="0" w:color="auto"/>
        <w:right w:val="none" w:sz="0" w:space="0" w:color="auto"/>
      </w:divBdr>
    </w:div>
    <w:div w:id="20740122">
      <w:bodyDiv w:val="1"/>
      <w:marLeft w:val="0"/>
      <w:marRight w:val="0"/>
      <w:marTop w:val="0"/>
      <w:marBottom w:val="0"/>
      <w:divBdr>
        <w:top w:val="none" w:sz="0" w:space="0" w:color="auto"/>
        <w:left w:val="none" w:sz="0" w:space="0" w:color="auto"/>
        <w:bottom w:val="none" w:sz="0" w:space="0" w:color="auto"/>
        <w:right w:val="none" w:sz="0" w:space="0" w:color="auto"/>
      </w:divBdr>
    </w:div>
    <w:div w:id="20936931">
      <w:bodyDiv w:val="1"/>
      <w:marLeft w:val="0"/>
      <w:marRight w:val="0"/>
      <w:marTop w:val="0"/>
      <w:marBottom w:val="0"/>
      <w:divBdr>
        <w:top w:val="none" w:sz="0" w:space="0" w:color="auto"/>
        <w:left w:val="none" w:sz="0" w:space="0" w:color="auto"/>
        <w:bottom w:val="none" w:sz="0" w:space="0" w:color="auto"/>
        <w:right w:val="none" w:sz="0" w:space="0" w:color="auto"/>
      </w:divBdr>
      <w:divsChild>
        <w:div w:id="552887276">
          <w:marLeft w:val="0"/>
          <w:marRight w:val="0"/>
          <w:marTop w:val="0"/>
          <w:marBottom w:val="0"/>
          <w:divBdr>
            <w:top w:val="none" w:sz="0" w:space="0" w:color="auto"/>
            <w:left w:val="none" w:sz="0" w:space="0" w:color="auto"/>
            <w:bottom w:val="none" w:sz="0" w:space="0" w:color="auto"/>
            <w:right w:val="none" w:sz="0" w:space="0" w:color="auto"/>
          </w:divBdr>
          <w:divsChild>
            <w:div w:id="367989845">
              <w:marLeft w:val="0"/>
              <w:marRight w:val="0"/>
              <w:marTop w:val="0"/>
              <w:marBottom w:val="0"/>
              <w:divBdr>
                <w:top w:val="none" w:sz="0" w:space="0" w:color="auto"/>
                <w:left w:val="none" w:sz="0" w:space="0" w:color="auto"/>
                <w:bottom w:val="none" w:sz="0" w:space="0" w:color="auto"/>
                <w:right w:val="none" w:sz="0" w:space="0" w:color="auto"/>
              </w:divBdr>
              <w:divsChild>
                <w:div w:id="3145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173">
      <w:bodyDiv w:val="1"/>
      <w:marLeft w:val="0"/>
      <w:marRight w:val="0"/>
      <w:marTop w:val="0"/>
      <w:marBottom w:val="0"/>
      <w:divBdr>
        <w:top w:val="none" w:sz="0" w:space="0" w:color="auto"/>
        <w:left w:val="none" w:sz="0" w:space="0" w:color="auto"/>
        <w:bottom w:val="none" w:sz="0" w:space="0" w:color="auto"/>
        <w:right w:val="none" w:sz="0" w:space="0" w:color="auto"/>
      </w:divBdr>
    </w:div>
    <w:div w:id="21370242">
      <w:bodyDiv w:val="1"/>
      <w:marLeft w:val="0"/>
      <w:marRight w:val="0"/>
      <w:marTop w:val="0"/>
      <w:marBottom w:val="0"/>
      <w:divBdr>
        <w:top w:val="none" w:sz="0" w:space="0" w:color="auto"/>
        <w:left w:val="none" w:sz="0" w:space="0" w:color="auto"/>
        <w:bottom w:val="none" w:sz="0" w:space="0" w:color="auto"/>
        <w:right w:val="none" w:sz="0" w:space="0" w:color="auto"/>
      </w:divBdr>
      <w:divsChild>
        <w:div w:id="498926615">
          <w:marLeft w:val="0"/>
          <w:marRight w:val="0"/>
          <w:marTop w:val="0"/>
          <w:marBottom w:val="0"/>
          <w:divBdr>
            <w:top w:val="none" w:sz="0" w:space="0" w:color="auto"/>
            <w:left w:val="none" w:sz="0" w:space="0" w:color="auto"/>
            <w:bottom w:val="none" w:sz="0" w:space="0" w:color="auto"/>
            <w:right w:val="none" w:sz="0" w:space="0" w:color="auto"/>
          </w:divBdr>
          <w:divsChild>
            <w:div w:id="1211191946">
              <w:marLeft w:val="0"/>
              <w:marRight w:val="0"/>
              <w:marTop w:val="0"/>
              <w:marBottom w:val="0"/>
              <w:divBdr>
                <w:top w:val="none" w:sz="0" w:space="0" w:color="auto"/>
                <w:left w:val="none" w:sz="0" w:space="0" w:color="auto"/>
                <w:bottom w:val="none" w:sz="0" w:space="0" w:color="auto"/>
                <w:right w:val="none" w:sz="0" w:space="0" w:color="auto"/>
              </w:divBdr>
              <w:divsChild>
                <w:div w:id="473565046">
                  <w:marLeft w:val="0"/>
                  <w:marRight w:val="0"/>
                  <w:marTop w:val="0"/>
                  <w:marBottom w:val="0"/>
                  <w:divBdr>
                    <w:top w:val="none" w:sz="0" w:space="0" w:color="auto"/>
                    <w:left w:val="none" w:sz="0" w:space="0" w:color="auto"/>
                    <w:bottom w:val="none" w:sz="0" w:space="0" w:color="auto"/>
                    <w:right w:val="none" w:sz="0" w:space="0" w:color="auto"/>
                  </w:divBdr>
                  <w:divsChild>
                    <w:div w:id="429738040">
                      <w:marLeft w:val="0"/>
                      <w:marRight w:val="0"/>
                      <w:marTop w:val="0"/>
                      <w:marBottom w:val="0"/>
                      <w:divBdr>
                        <w:top w:val="none" w:sz="0" w:space="0" w:color="auto"/>
                        <w:left w:val="none" w:sz="0" w:space="0" w:color="auto"/>
                        <w:bottom w:val="none" w:sz="0" w:space="0" w:color="auto"/>
                        <w:right w:val="none" w:sz="0" w:space="0" w:color="auto"/>
                      </w:divBdr>
                      <w:divsChild>
                        <w:div w:id="473261347">
                          <w:marLeft w:val="0"/>
                          <w:marRight w:val="0"/>
                          <w:marTop w:val="0"/>
                          <w:marBottom w:val="0"/>
                          <w:divBdr>
                            <w:top w:val="none" w:sz="0" w:space="0" w:color="auto"/>
                            <w:left w:val="none" w:sz="0" w:space="0" w:color="auto"/>
                            <w:bottom w:val="none" w:sz="0" w:space="0" w:color="auto"/>
                            <w:right w:val="none" w:sz="0" w:space="0" w:color="auto"/>
                          </w:divBdr>
                          <w:divsChild>
                            <w:div w:id="816413195">
                              <w:marLeft w:val="0"/>
                              <w:marRight w:val="0"/>
                              <w:marTop w:val="0"/>
                              <w:marBottom w:val="0"/>
                              <w:divBdr>
                                <w:top w:val="none" w:sz="0" w:space="0" w:color="auto"/>
                                <w:left w:val="none" w:sz="0" w:space="0" w:color="auto"/>
                                <w:bottom w:val="none" w:sz="0" w:space="0" w:color="auto"/>
                                <w:right w:val="none" w:sz="0" w:space="0" w:color="auto"/>
                              </w:divBdr>
                              <w:divsChild>
                                <w:div w:id="1942377713">
                                  <w:marLeft w:val="0"/>
                                  <w:marRight w:val="0"/>
                                  <w:marTop w:val="0"/>
                                  <w:marBottom w:val="0"/>
                                  <w:divBdr>
                                    <w:top w:val="none" w:sz="0" w:space="0" w:color="auto"/>
                                    <w:left w:val="none" w:sz="0" w:space="0" w:color="auto"/>
                                    <w:bottom w:val="none" w:sz="0" w:space="0" w:color="auto"/>
                                    <w:right w:val="none" w:sz="0" w:space="0" w:color="auto"/>
                                  </w:divBdr>
                                  <w:divsChild>
                                    <w:div w:id="641539691">
                                      <w:marLeft w:val="0"/>
                                      <w:marRight w:val="0"/>
                                      <w:marTop w:val="0"/>
                                      <w:marBottom w:val="0"/>
                                      <w:divBdr>
                                        <w:top w:val="none" w:sz="0" w:space="0" w:color="auto"/>
                                        <w:left w:val="none" w:sz="0" w:space="0" w:color="auto"/>
                                        <w:bottom w:val="none" w:sz="0" w:space="0" w:color="auto"/>
                                        <w:right w:val="none" w:sz="0" w:space="0" w:color="auto"/>
                                      </w:divBdr>
                                      <w:divsChild>
                                        <w:div w:id="1675496293">
                                          <w:marLeft w:val="-150"/>
                                          <w:marRight w:val="-150"/>
                                          <w:marTop w:val="0"/>
                                          <w:marBottom w:val="0"/>
                                          <w:divBdr>
                                            <w:top w:val="none" w:sz="0" w:space="0" w:color="auto"/>
                                            <w:left w:val="none" w:sz="0" w:space="0" w:color="auto"/>
                                            <w:bottom w:val="none" w:sz="0" w:space="0" w:color="auto"/>
                                            <w:right w:val="none" w:sz="0" w:space="0" w:color="auto"/>
                                          </w:divBdr>
                                          <w:divsChild>
                                            <w:div w:id="187450822">
                                              <w:marLeft w:val="0"/>
                                              <w:marRight w:val="0"/>
                                              <w:marTop w:val="0"/>
                                              <w:marBottom w:val="0"/>
                                              <w:divBdr>
                                                <w:top w:val="none" w:sz="0" w:space="0" w:color="auto"/>
                                                <w:left w:val="none" w:sz="0" w:space="0" w:color="auto"/>
                                                <w:bottom w:val="none" w:sz="0" w:space="0" w:color="auto"/>
                                                <w:right w:val="none" w:sz="0" w:space="0" w:color="auto"/>
                                              </w:divBdr>
                                              <w:divsChild>
                                                <w:div w:id="750352096">
                                                  <w:marLeft w:val="0"/>
                                                  <w:marRight w:val="0"/>
                                                  <w:marTop w:val="0"/>
                                                  <w:marBottom w:val="0"/>
                                                  <w:divBdr>
                                                    <w:top w:val="none" w:sz="0" w:space="0" w:color="auto"/>
                                                    <w:left w:val="none" w:sz="0" w:space="0" w:color="auto"/>
                                                    <w:bottom w:val="none" w:sz="0" w:space="0" w:color="auto"/>
                                                    <w:right w:val="none" w:sz="0" w:space="0" w:color="auto"/>
                                                  </w:divBdr>
                                                  <w:divsChild>
                                                    <w:div w:id="767310877">
                                                      <w:marLeft w:val="0"/>
                                                      <w:marRight w:val="0"/>
                                                      <w:marTop w:val="0"/>
                                                      <w:marBottom w:val="0"/>
                                                      <w:divBdr>
                                                        <w:top w:val="none" w:sz="0" w:space="0" w:color="auto"/>
                                                        <w:left w:val="none" w:sz="0" w:space="0" w:color="auto"/>
                                                        <w:bottom w:val="none" w:sz="0" w:space="0" w:color="auto"/>
                                                        <w:right w:val="none" w:sz="0" w:space="0" w:color="auto"/>
                                                      </w:divBdr>
                                                      <w:divsChild>
                                                        <w:div w:id="1238172033">
                                                          <w:marLeft w:val="0"/>
                                                          <w:marRight w:val="0"/>
                                                          <w:marTop w:val="0"/>
                                                          <w:marBottom w:val="0"/>
                                                          <w:divBdr>
                                                            <w:top w:val="none" w:sz="0" w:space="0" w:color="auto"/>
                                                            <w:left w:val="none" w:sz="0" w:space="0" w:color="auto"/>
                                                            <w:bottom w:val="none" w:sz="0" w:space="0" w:color="auto"/>
                                                            <w:right w:val="none" w:sz="0" w:space="0" w:color="auto"/>
                                                          </w:divBdr>
                                                          <w:divsChild>
                                                            <w:div w:id="2069644568">
                                                              <w:marLeft w:val="0"/>
                                                              <w:marRight w:val="0"/>
                                                              <w:marTop w:val="0"/>
                                                              <w:marBottom w:val="0"/>
                                                              <w:divBdr>
                                                                <w:top w:val="none" w:sz="0" w:space="0" w:color="auto"/>
                                                                <w:left w:val="none" w:sz="0" w:space="0" w:color="auto"/>
                                                                <w:bottom w:val="none" w:sz="0" w:space="0" w:color="auto"/>
                                                                <w:right w:val="none" w:sz="0" w:space="0" w:color="auto"/>
                                                              </w:divBdr>
                                                              <w:divsChild>
                                                                <w:div w:id="1629317501">
                                                                  <w:marLeft w:val="0"/>
                                                                  <w:marRight w:val="0"/>
                                                                  <w:marTop w:val="0"/>
                                                                  <w:marBottom w:val="0"/>
                                                                  <w:divBdr>
                                                                    <w:top w:val="none" w:sz="0" w:space="0" w:color="auto"/>
                                                                    <w:left w:val="none" w:sz="0" w:space="0" w:color="auto"/>
                                                                    <w:bottom w:val="none" w:sz="0" w:space="0" w:color="auto"/>
                                                                    <w:right w:val="none" w:sz="0" w:space="0" w:color="auto"/>
                                                                  </w:divBdr>
                                                                  <w:divsChild>
                                                                    <w:div w:id="1767312974">
                                                                      <w:marLeft w:val="0"/>
                                                                      <w:marRight w:val="0"/>
                                                                      <w:marTop w:val="0"/>
                                                                      <w:marBottom w:val="0"/>
                                                                      <w:divBdr>
                                                                        <w:top w:val="none" w:sz="0" w:space="0" w:color="auto"/>
                                                                        <w:left w:val="none" w:sz="0" w:space="0" w:color="auto"/>
                                                                        <w:bottom w:val="none" w:sz="0" w:space="0" w:color="auto"/>
                                                                        <w:right w:val="none" w:sz="0" w:space="0" w:color="auto"/>
                                                                      </w:divBdr>
                                                                      <w:divsChild>
                                                                        <w:div w:id="505286953">
                                                                          <w:marLeft w:val="-225"/>
                                                                          <w:marRight w:val="-225"/>
                                                                          <w:marTop w:val="0"/>
                                                                          <w:marBottom w:val="0"/>
                                                                          <w:divBdr>
                                                                            <w:top w:val="none" w:sz="0" w:space="0" w:color="auto"/>
                                                                            <w:left w:val="none" w:sz="0" w:space="0" w:color="auto"/>
                                                                            <w:bottom w:val="none" w:sz="0" w:space="0" w:color="auto"/>
                                                                            <w:right w:val="none" w:sz="0" w:space="0" w:color="auto"/>
                                                                          </w:divBdr>
                                                                          <w:divsChild>
                                                                            <w:div w:id="1275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38627">
      <w:bodyDiv w:val="1"/>
      <w:marLeft w:val="0"/>
      <w:marRight w:val="0"/>
      <w:marTop w:val="0"/>
      <w:marBottom w:val="0"/>
      <w:divBdr>
        <w:top w:val="none" w:sz="0" w:space="0" w:color="auto"/>
        <w:left w:val="none" w:sz="0" w:space="0" w:color="auto"/>
        <w:bottom w:val="none" w:sz="0" w:space="0" w:color="auto"/>
        <w:right w:val="none" w:sz="0" w:space="0" w:color="auto"/>
      </w:divBdr>
    </w:div>
    <w:div w:id="22749365">
      <w:bodyDiv w:val="1"/>
      <w:marLeft w:val="0"/>
      <w:marRight w:val="0"/>
      <w:marTop w:val="0"/>
      <w:marBottom w:val="0"/>
      <w:divBdr>
        <w:top w:val="none" w:sz="0" w:space="0" w:color="auto"/>
        <w:left w:val="none" w:sz="0" w:space="0" w:color="auto"/>
        <w:bottom w:val="none" w:sz="0" w:space="0" w:color="auto"/>
        <w:right w:val="none" w:sz="0" w:space="0" w:color="auto"/>
      </w:divBdr>
    </w:div>
    <w:div w:id="23019038">
      <w:bodyDiv w:val="1"/>
      <w:marLeft w:val="0"/>
      <w:marRight w:val="0"/>
      <w:marTop w:val="0"/>
      <w:marBottom w:val="0"/>
      <w:divBdr>
        <w:top w:val="none" w:sz="0" w:space="0" w:color="auto"/>
        <w:left w:val="none" w:sz="0" w:space="0" w:color="auto"/>
        <w:bottom w:val="none" w:sz="0" w:space="0" w:color="auto"/>
        <w:right w:val="none" w:sz="0" w:space="0" w:color="auto"/>
      </w:divBdr>
    </w:div>
    <w:div w:id="23025994">
      <w:bodyDiv w:val="1"/>
      <w:marLeft w:val="0"/>
      <w:marRight w:val="0"/>
      <w:marTop w:val="0"/>
      <w:marBottom w:val="0"/>
      <w:divBdr>
        <w:top w:val="none" w:sz="0" w:space="0" w:color="auto"/>
        <w:left w:val="none" w:sz="0" w:space="0" w:color="auto"/>
        <w:bottom w:val="none" w:sz="0" w:space="0" w:color="auto"/>
        <w:right w:val="none" w:sz="0" w:space="0" w:color="auto"/>
      </w:divBdr>
    </w:div>
    <w:div w:id="23986775">
      <w:bodyDiv w:val="1"/>
      <w:marLeft w:val="0"/>
      <w:marRight w:val="0"/>
      <w:marTop w:val="0"/>
      <w:marBottom w:val="0"/>
      <w:divBdr>
        <w:top w:val="none" w:sz="0" w:space="0" w:color="auto"/>
        <w:left w:val="none" w:sz="0" w:space="0" w:color="auto"/>
        <w:bottom w:val="none" w:sz="0" w:space="0" w:color="auto"/>
        <w:right w:val="none" w:sz="0" w:space="0" w:color="auto"/>
      </w:divBdr>
    </w:div>
    <w:div w:id="25569300">
      <w:bodyDiv w:val="1"/>
      <w:marLeft w:val="0"/>
      <w:marRight w:val="0"/>
      <w:marTop w:val="0"/>
      <w:marBottom w:val="0"/>
      <w:divBdr>
        <w:top w:val="none" w:sz="0" w:space="0" w:color="auto"/>
        <w:left w:val="none" w:sz="0" w:space="0" w:color="auto"/>
        <w:bottom w:val="none" w:sz="0" w:space="0" w:color="auto"/>
        <w:right w:val="none" w:sz="0" w:space="0" w:color="auto"/>
      </w:divBdr>
    </w:div>
    <w:div w:id="26294818">
      <w:bodyDiv w:val="1"/>
      <w:marLeft w:val="0"/>
      <w:marRight w:val="0"/>
      <w:marTop w:val="0"/>
      <w:marBottom w:val="0"/>
      <w:divBdr>
        <w:top w:val="none" w:sz="0" w:space="0" w:color="auto"/>
        <w:left w:val="none" w:sz="0" w:space="0" w:color="auto"/>
        <w:bottom w:val="none" w:sz="0" w:space="0" w:color="auto"/>
        <w:right w:val="none" w:sz="0" w:space="0" w:color="auto"/>
      </w:divBdr>
    </w:div>
    <w:div w:id="26608775">
      <w:bodyDiv w:val="1"/>
      <w:marLeft w:val="0"/>
      <w:marRight w:val="0"/>
      <w:marTop w:val="0"/>
      <w:marBottom w:val="0"/>
      <w:divBdr>
        <w:top w:val="none" w:sz="0" w:space="0" w:color="auto"/>
        <w:left w:val="none" w:sz="0" w:space="0" w:color="auto"/>
        <w:bottom w:val="none" w:sz="0" w:space="0" w:color="auto"/>
        <w:right w:val="none" w:sz="0" w:space="0" w:color="auto"/>
      </w:divBdr>
    </w:div>
    <w:div w:id="27222684">
      <w:bodyDiv w:val="1"/>
      <w:marLeft w:val="0"/>
      <w:marRight w:val="0"/>
      <w:marTop w:val="0"/>
      <w:marBottom w:val="0"/>
      <w:divBdr>
        <w:top w:val="none" w:sz="0" w:space="0" w:color="auto"/>
        <w:left w:val="none" w:sz="0" w:space="0" w:color="auto"/>
        <w:bottom w:val="none" w:sz="0" w:space="0" w:color="auto"/>
        <w:right w:val="none" w:sz="0" w:space="0" w:color="auto"/>
      </w:divBdr>
    </w:div>
    <w:div w:id="27341932">
      <w:bodyDiv w:val="1"/>
      <w:marLeft w:val="0"/>
      <w:marRight w:val="0"/>
      <w:marTop w:val="0"/>
      <w:marBottom w:val="0"/>
      <w:divBdr>
        <w:top w:val="none" w:sz="0" w:space="0" w:color="auto"/>
        <w:left w:val="none" w:sz="0" w:space="0" w:color="auto"/>
        <w:bottom w:val="none" w:sz="0" w:space="0" w:color="auto"/>
        <w:right w:val="none" w:sz="0" w:space="0" w:color="auto"/>
      </w:divBdr>
      <w:divsChild>
        <w:div w:id="395131388">
          <w:marLeft w:val="0"/>
          <w:marRight w:val="0"/>
          <w:marTop w:val="0"/>
          <w:marBottom w:val="0"/>
          <w:divBdr>
            <w:top w:val="none" w:sz="0" w:space="0" w:color="auto"/>
            <w:left w:val="none" w:sz="0" w:space="0" w:color="auto"/>
            <w:bottom w:val="none" w:sz="0" w:space="0" w:color="auto"/>
            <w:right w:val="none" w:sz="0" w:space="0" w:color="auto"/>
          </w:divBdr>
          <w:divsChild>
            <w:div w:id="1050378156">
              <w:marLeft w:val="0"/>
              <w:marRight w:val="0"/>
              <w:marTop w:val="0"/>
              <w:marBottom w:val="0"/>
              <w:divBdr>
                <w:top w:val="none" w:sz="0" w:space="0" w:color="auto"/>
                <w:left w:val="none" w:sz="0" w:space="0" w:color="auto"/>
                <w:bottom w:val="none" w:sz="0" w:space="0" w:color="auto"/>
                <w:right w:val="none" w:sz="0" w:space="0" w:color="auto"/>
              </w:divBdr>
              <w:divsChild>
                <w:div w:id="328867266">
                  <w:marLeft w:val="0"/>
                  <w:marRight w:val="0"/>
                  <w:marTop w:val="0"/>
                  <w:marBottom w:val="0"/>
                  <w:divBdr>
                    <w:top w:val="none" w:sz="0" w:space="0" w:color="auto"/>
                    <w:left w:val="none" w:sz="0" w:space="0" w:color="auto"/>
                    <w:bottom w:val="none" w:sz="0" w:space="0" w:color="auto"/>
                    <w:right w:val="none" w:sz="0" w:space="0" w:color="auto"/>
                  </w:divBdr>
                  <w:divsChild>
                    <w:div w:id="1372072600">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122814825">
                              <w:marLeft w:val="0"/>
                              <w:marRight w:val="0"/>
                              <w:marTop w:val="0"/>
                              <w:marBottom w:val="0"/>
                              <w:divBdr>
                                <w:top w:val="none" w:sz="0" w:space="0" w:color="auto"/>
                                <w:left w:val="none" w:sz="0" w:space="0" w:color="auto"/>
                                <w:bottom w:val="none" w:sz="0" w:space="0" w:color="auto"/>
                                <w:right w:val="none" w:sz="0" w:space="0" w:color="auto"/>
                              </w:divBdr>
                              <w:divsChild>
                                <w:div w:id="2049185624">
                                  <w:marLeft w:val="0"/>
                                  <w:marRight w:val="0"/>
                                  <w:marTop w:val="0"/>
                                  <w:marBottom w:val="0"/>
                                  <w:divBdr>
                                    <w:top w:val="none" w:sz="0" w:space="0" w:color="auto"/>
                                    <w:left w:val="none" w:sz="0" w:space="0" w:color="auto"/>
                                    <w:bottom w:val="none" w:sz="0" w:space="0" w:color="auto"/>
                                    <w:right w:val="none" w:sz="0" w:space="0" w:color="auto"/>
                                  </w:divBdr>
                                  <w:divsChild>
                                    <w:div w:id="1370380591">
                                      <w:marLeft w:val="0"/>
                                      <w:marRight w:val="0"/>
                                      <w:marTop w:val="0"/>
                                      <w:marBottom w:val="0"/>
                                      <w:divBdr>
                                        <w:top w:val="none" w:sz="0" w:space="0" w:color="auto"/>
                                        <w:left w:val="none" w:sz="0" w:space="0" w:color="auto"/>
                                        <w:bottom w:val="none" w:sz="0" w:space="0" w:color="auto"/>
                                        <w:right w:val="none" w:sz="0" w:space="0" w:color="auto"/>
                                      </w:divBdr>
                                      <w:divsChild>
                                        <w:div w:id="14722">
                                          <w:marLeft w:val="-150"/>
                                          <w:marRight w:val="-150"/>
                                          <w:marTop w:val="0"/>
                                          <w:marBottom w:val="0"/>
                                          <w:divBdr>
                                            <w:top w:val="none" w:sz="0" w:space="0" w:color="auto"/>
                                            <w:left w:val="none" w:sz="0" w:space="0" w:color="auto"/>
                                            <w:bottom w:val="none" w:sz="0" w:space="0" w:color="auto"/>
                                            <w:right w:val="none" w:sz="0" w:space="0" w:color="auto"/>
                                          </w:divBdr>
                                          <w:divsChild>
                                            <w:div w:id="785655137">
                                              <w:marLeft w:val="0"/>
                                              <w:marRight w:val="0"/>
                                              <w:marTop w:val="0"/>
                                              <w:marBottom w:val="0"/>
                                              <w:divBdr>
                                                <w:top w:val="none" w:sz="0" w:space="0" w:color="auto"/>
                                                <w:left w:val="none" w:sz="0" w:space="0" w:color="auto"/>
                                                <w:bottom w:val="none" w:sz="0" w:space="0" w:color="auto"/>
                                                <w:right w:val="none" w:sz="0" w:space="0" w:color="auto"/>
                                              </w:divBdr>
                                              <w:divsChild>
                                                <w:div w:id="927737696">
                                                  <w:marLeft w:val="0"/>
                                                  <w:marRight w:val="0"/>
                                                  <w:marTop w:val="0"/>
                                                  <w:marBottom w:val="0"/>
                                                  <w:divBdr>
                                                    <w:top w:val="none" w:sz="0" w:space="0" w:color="auto"/>
                                                    <w:left w:val="none" w:sz="0" w:space="0" w:color="auto"/>
                                                    <w:bottom w:val="none" w:sz="0" w:space="0" w:color="auto"/>
                                                    <w:right w:val="none" w:sz="0" w:space="0" w:color="auto"/>
                                                  </w:divBdr>
                                                  <w:divsChild>
                                                    <w:div w:id="224148305">
                                                      <w:marLeft w:val="0"/>
                                                      <w:marRight w:val="0"/>
                                                      <w:marTop w:val="0"/>
                                                      <w:marBottom w:val="0"/>
                                                      <w:divBdr>
                                                        <w:top w:val="none" w:sz="0" w:space="0" w:color="auto"/>
                                                        <w:left w:val="none" w:sz="0" w:space="0" w:color="auto"/>
                                                        <w:bottom w:val="none" w:sz="0" w:space="0" w:color="auto"/>
                                                        <w:right w:val="none" w:sz="0" w:space="0" w:color="auto"/>
                                                      </w:divBdr>
                                                      <w:divsChild>
                                                        <w:div w:id="1634406768">
                                                          <w:marLeft w:val="0"/>
                                                          <w:marRight w:val="0"/>
                                                          <w:marTop w:val="0"/>
                                                          <w:marBottom w:val="0"/>
                                                          <w:divBdr>
                                                            <w:top w:val="none" w:sz="0" w:space="0" w:color="auto"/>
                                                            <w:left w:val="none" w:sz="0" w:space="0" w:color="auto"/>
                                                            <w:bottom w:val="none" w:sz="0" w:space="0" w:color="auto"/>
                                                            <w:right w:val="none" w:sz="0" w:space="0" w:color="auto"/>
                                                          </w:divBdr>
                                                          <w:divsChild>
                                                            <w:div w:id="574900151">
                                                              <w:marLeft w:val="0"/>
                                                              <w:marRight w:val="0"/>
                                                              <w:marTop w:val="0"/>
                                                              <w:marBottom w:val="0"/>
                                                              <w:divBdr>
                                                                <w:top w:val="none" w:sz="0" w:space="0" w:color="auto"/>
                                                                <w:left w:val="none" w:sz="0" w:space="0" w:color="auto"/>
                                                                <w:bottom w:val="none" w:sz="0" w:space="0" w:color="auto"/>
                                                                <w:right w:val="none" w:sz="0" w:space="0" w:color="auto"/>
                                                              </w:divBdr>
                                                              <w:divsChild>
                                                                <w:div w:id="1828086388">
                                                                  <w:marLeft w:val="0"/>
                                                                  <w:marRight w:val="0"/>
                                                                  <w:marTop w:val="0"/>
                                                                  <w:marBottom w:val="0"/>
                                                                  <w:divBdr>
                                                                    <w:top w:val="none" w:sz="0" w:space="0" w:color="auto"/>
                                                                    <w:left w:val="none" w:sz="0" w:space="0" w:color="auto"/>
                                                                    <w:bottom w:val="none" w:sz="0" w:space="0" w:color="auto"/>
                                                                    <w:right w:val="none" w:sz="0" w:space="0" w:color="auto"/>
                                                                  </w:divBdr>
                                                                  <w:divsChild>
                                                                    <w:div w:id="976960012">
                                                                      <w:marLeft w:val="0"/>
                                                                      <w:marRight w:val="0"/>
                                                                      <w:marTop w:val="0"/>
                                                                      <w:marBottom w:val="0"/>
                                                                      <w:divBdr>
                                                                        <w:top w:val="none" w:sz="0" w:space="0" w:color="auto"/>
                                                                        <w:left w:val="none" w:sz="0" w:space="0" w:color="auto"/>
                                                                        <w:bottom w:val="none" w:sz="0" w:space="0" w:color="auto"/>
                                                                        <w:right w:val="none" w:sz="0" w:space="0" w:color="auto"/>
                                                                      </w:divBdr>
                                                                      <w:divsChild>
                                                                        <w:div w:id="455561253">
                                                                          <w:marLeft w:val="-225"/>
                                                                          <w:marRight w:val="-225"/>
                                                                          <w:marTop w:val="0"/>
                                                                          <w:marBottom w:val="0"/>
                                                                          <w:divBdr>
                                                                            <w:top w:val="none" w:sz="0" w:space="0" w:color="auto"/>
                                                                            <w:left w:val="none" w:sz="0" w:space="0" w:color="auto"/>
                                                                            <w:bottom w:val="none" w:sz="0" w:space="0" w:color="auto"/>
                                                                            <w:right w:val="none" w:sz="0" w:space="0" w:color="auto"/>
                                                                          </w:divBdr>
                                                                          <w:divsChild>
                                                                            <w:div w:id="2074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1846">
      <w:bodyDiv w:val="1"/>
      <w:marLeft w:val="0"/>
      <w:marRight w:val="0"/>
      <w:marTop w:val="0"/>
      <w:marBottom w:val="0"/>
      <w:divBdr>
        <w:top w:val="none" w:sz="0" w:space="0" w:color="auto"/>
        <w:left w:val="none" w:sz="0" w:space="0" w:color="auto"/>
        <w:bottom w:val="none" w:sz="0" w:space="0" w:color="auto"/>
        <w:right w:val="none" w:sz="0" w:space="0" w:color="auto"/>
      </w:divBdr>
    </w:div>
    <w:div w:id="27918359">
      <w:bodyDiv w:val="1"/>
      <w:marLeft w:val="0"/>
      <w:marRight w:val="0"/>
      <w:marTop w:val="0"/>
      <w:marBottom w:val="0"/>
      <w:divBdr>
        <w:top w:val="none" w:sz="0" w:space="0" w:color="auto"/>
        <w:left w:val="none" w:sz="0" w:space="0" w:color="auto"/>
        <w:bottom w:val="none" w:sz="0" w:space="0" w:color="auto"/>
        <w:right w:val="none" w:sz="0" w:space="0" w:color="auto"/>
      </w:divBdr>
    </w:div>
    <w:div w:id="27919218">
      <w:bodyDiv w:val="1"/>
      <w:marLeft w:val="0"/>
      <w:marRight w:val="0"/>
      <w:marTop w:val="0"/>
      <w:marBottom w:val="0"/>
      <w:divBdr>
        <w:top w:val="none" w:sz="0" w:space="0" w:color="auto"/>
        <w:left w:val="none" w:sz="0" w:space="0" w:color="auto"/>
        <w:bottom w:val="none" w:sz="0" w:space="0" w:color="auto"/>
        <w:right w:val="none" w:sz="0" w:space="0" w:color="auto"/>
      </w:divBdr>
    </w:div>
    <w:div w:id="28069812">
      <w:bodyDiv w:val="1"/>
      <w:marLeft w:val="0"/>
      <w:marRight w:val="0"/>
      <w:marTop w:val="0"/>
      <w:marBottom w:val="0"/>
      <w:divBdr>
        <w:top w:val="none" w:sz="0" w:space="0" w:color="auto"/>
        <w:left w:val="none" w:sz="0" w:space="0" w:color="auto"/>
        <w:bottom w:val="none" w:sz="0" w:space="0" w:color="auto"/>
        <w:right w:val="none" w:sz="0" w:space="0" w:color="auto"/>
      </w:divBdr>
    </w:div>
    <w:div w:id="28382555">
      <w:bodyDiv w:val="1"/>
      <w:marLeft w:val="0"/>
      <w:marRight w:val="0"/>
      <w:marTop w:val="0"/>
      <w:marBottom w:val="0"/>
      <w:divBdr>
        <w:top w:val="none" w:sz="0" w:space="0" w:color="auto"/>
        <w:left w:val="none" w:sz="0" w:space="0" w:color="auto"/>
        <w:bottom w:val="none" w:sz="0" w:space="0" w:color="auto"/>
        <w:right w:val="none" w:sz="0" w:space="0" w:color="auto"/>
      </w:divBdr>
    </w:div>
    <w:div w:id="28653819">
      <w:bodyDiv w:val="1"/>
      <w:marLeft w:val="0"/>
      <w:marRight w:val="0"/>
      <w:marTop w:val="0"/>
      <w:marBottom w:val="0"/>
      <w:divBdr>
        <w:top w:val="none" w:sz="0" w:space="0" w:color="auto"/>
        <w:left w:val="none" w:sz="0" w:space="0" w:color="auto"/>
        <w:bottom w:val="none" w:sz="0" w:space="0" w:color="auto"/>
        <w:right w:val="none" w:sz="0" w:space="0" w:color="auto"/>
      </w:divBdr>
      <w:divsChild>
        <w:div w:id="683821605">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0"/>
              <w:marBottom w:val="0"/>
              <w:divBdr>
                <w:top w:val="none" w:sz="0" w:space="0" w:color="auto"/>
                <w:left w:val="none" w:sz="0" w:space="0" w:color="auto"/>
                <w:bottom w:val="none" w:sz="0" w:space="0" w:color="auto"/>
                <w:right w:val="none" w:sz="0" w:space="0" w:color="auto"/>
              </w:divBdr>
              <w:divsChild>
                <w:div w:id="2015257170">
                  <w:marLeft w:val="0"/>
                  <w:marRight w:val="0"/>
                  <w:marTop w:val="0"/>
                  <w:marBottom w:val="0"/>
                  <w:divBdr>
                    <w:top w:val="none" w:sz="0" w:space="0" w:color="auto"/>
                    <w:left w:val="none" w:sz="0" w:space="0" w:color="auto"/>
                    <w:bottom w:val="none" w:sz="0" w:space="0" w:color="auto"/>
                    <w:right w:val="none" w:sz="0" w:space="0" w:color="auto"/>
                  </w:divBdr>
                  <w:divsChild>
                    <w:div w:id="751203289">
                      <w:marLeft w:val="0"/>
                      <w:marRight w:val="0"/>
                      <w:marTop w:val="0"/>
                      <w:marBottom w:val="0"/>
                      <w:divBdr>
                        <w:top w:val="none" w:sz="0" w:space="0" w:color="auto"/>
                        <w:left w:val="none" w:sz="0" w:space="0" w:color="auto"/>
                        <w:bottom w:val="none" w:sz="0" w:space="0" w:color="auto"/>
                        <w:right w:val="none" w:sz="0" w:space="0" w:color="auto"/>
                      </w:divBdr>
                      <w:divsChild>
                        <w:div w:id="934289701">
                          <w:marLeft w:val="0"/>
                          <w:marRight w:val="0"/>
                          <w:marTop w:val="0"/>
                          <w:marBottom w:val="0"/>
                          <w:divBdr>
                            <w:top w:val="none" w:sz="0" w:space="0" w:color="auto"/>
                            <w:left w:val="none" w:sz="0" w:space="0" w:color="auto"/>
                            <w:bottom w:val="none" w:sz="0" w:space="0" w:color="auto"/>
                            <w:right w:val="none" w:sz="0" w:space="0" w:color="auto"/>
                          </w:divBdr>
                          <w:divsChild>
                            <w:div w:id="263415750">
                              <w:marLeft w:val="0"/>
                              <w:marRight w:val="0"/>
                              <w:marTop w:val="0"/>
                              <w:marBottom w:val="0"/>
                              <w:divBdr>
                                <w:top w:val="none" w:sz="0" w:space="0" w:color="auto"/>
                                <w:left w:val="none" w:sz="0" w:space="0" w:color="auto"/>
                                <w:bottom w:val="none" w:sz="0" w:space="0" w:color="auto"/>
                                <w:right w:val="none" w:sz="0" w:space="0" w:color="auto"/>
                              </w:divBdr>
                              <w:divsChild>
                                <w:div w:id="1538009098">
                                  <w:marLeft w:val="0"/>
                                  <w:marRight w:val="0"/>
                                  <w:marTop w:val="0"/>
                                  <w:marBottom w:val="0"/>
                                  <w:divBdr>
                                    <w:top w:val="none" w:sz="0" w:space="0" w:color="auto"/>
                                    <w:left w:val="none" w:sz="0" w:space="0" w:color="auto"/>
                                    <w:bottom w:val="none" w:sz="0" w:space="0" w:color="auto"/>
                                    <w:right w:val="none" w:sz="0" w:space="0" w:color="auto"/>
                                  </w:divBdr>
                                  <w:divsChild>
                                    <w:div w:id="1078945508">
                                      <w:marLeft w:val="0"/>
                                      <w:marRight w:val="0"/>
                                      <w:marTop w:val="0"/>
                                      <w:marBottom w:val="0"/>
                                      <w:divBdr>
                                        <w:top w:val="none" w:sz="0" w:space="0" w:color="auto"/>
                                        <w:left w:val="none" w:sz="0" w:space="0" w:color="auto"/>
                                        <w:bottom w:val="none" w:sz="0" w:space="0" w:color="auto"/>
                                        <w:right w:val="none" w:sz="0" w:space="0" w:color="auto"/>
                                      </w:divBdr>
                                      <w:divsChild>
                                        <w:div w:id="1872111000">
                                          <w:marLeft w:val="-150"/>
                                          <w:marRight w:val="-150"/>
                                          <w:marTop w:val="0"/>
                                          <w:marBottom w:val="0"/>
                                          <w:divBdr>
                                            <w:top w:val="none" w:sz="0" w:space="0" w:color="auto"/>
                                            <w:left w:val="none" w:sz="0" w:space="0" w:color="auto"/>
                                            <w:bottom w:val="none" w:sz="0" w:space="0" w:color="auto"/>
                                            <w:right w:val="none" w:sz="0" w:space="0" w:color="auto"/>
                                          </w:divBdr>
                                          <w:divsChild>
                                            <w:div w:id="1988392918">
                                              <w:marLeft w:val="0"/>
                                              <w:marRight w:val="0"/>
                                              <w:marTop w:val="0"/>
                                              <w:marBottom w:val="0"/>
                                              <w:divBdr>
                                                <w:top w:val="none" w:sz="0" w:space="0" w:color="auto"/>
                                                <w:left w:val="none" w:sz="0" w:space="0" w:color="auto"/>
                                                <w:bottom w:val="none" w:sz="0" w:space="0" w:color="auto"/>
                                                <w:right w:val="none" w:sz="0" w:space="0" w:color="auto"/>
                                              </w:divBdr>
                                              <w:divsChild>
                                                <w:div w:id="1915821902">
                                                  <w:marLeft w:val="0"/>
                                                  <w:marRight w:val="0"/>
                                                  <w:marTop w:val="0"/>
                                                  <w:marBottom w:val="0"/>
                                                  <w:divBdr>
                                                    <w:top w:val="none" w:sz="0" w:space="0" w:color="auto"/>
                                                    <w:left w:val="none" w:sz="0" w:space="0" w:color="auto"/>
                                                    <w:bottom w:val="none" w:sz="0" w:space="0" w:color="auto"/>
                                                    <w:right w:val="none" w:sz="0" w:space="0" w:color="auto"/>
                                                  </w:divBdr>
                                                  <w:divsChild>
                                                    <w:div w:id="623774383">
                                                      <w:marLeft w:val="0"/>
                                                      <w:marRight w:val="0"/>
                                                      <w:marTop w:val="0"/>
                                                      <w:marBottom w:val="0"/>
                                                      <w:divBdr>
                                                        <w:top w:val="none" w:sz="0" w:space="0" w:color="auto"/>
                                                        <w:left w:val="none" w:sz="0" w:space="0" w:color="auto"/>
                                                        <w:bottom w:val="none" w:sz="0" w:space="0" w:color="auto"/>
                                                        <w:right w:val="none" w:sz="0" w:space="0" w:color="auto"/>
                                                      </w:divBdr>
                                                      <w:divsChild>
                                                        <w:div w:id="222642672">
                                                          <w:marLeft w:val="0"/>
                                                          <w:marRight w:val="0"/>
                                                          <w:marTop w:val="0"/>
                                                          <w:marBottom w:val="0"/>
                                                          <w:divBdr>
                                                            <w:top w:val="none" w:sz="0" w:space="0" w:color="auto"/>
                                                            <w:left w:val="none" w:sz="0" w:space="0" w:color="auto"/>
                                                            <w:bottom w:val="none" w:sz="0" w:space="0" w:color="auto"/>
                                                            <w:right w:val="none" w:sz="0" w:space="0" w:color="auto"/>
                                                          </w:divBdr>
                                                          <w:divsChild>
                                                            <w:div w:id="644237541">
                                                              <w:marLeft w:val="0"/>
                                                              <w:marRight w:val="0"/>
                                                              <w:marTop w:val="0"/>
                                                              <w:marBottom w:val="0"/>
                                                              <w:divBdr>
                                                                <w:top w:val="none" w:sz="0" w:space="0" w:color="auto"/>
                                                                <w:left w:val="none" w:sz="0" w:space="0" w:color="auto"/>
                                                                <w:bottom w:val="none" w:sz="0" w:space="0" w:color="auto"/>
                                                                <w:right w:val="none" w:sz="0" w:space="0" w:color="auto"/>
                                                              </w:divBdr>
                                                              <w:divsChild>
                                                                <w:div w:id="683748222">
                                                                  <w:marLeft w:val="0"/>
                                                                  <w:marRight w:val="0"/>
                                                                  <w:marTop w:val="0"/>
                                                                  <w:marBottom w:val="0"/>
                                                                  <w:divBdr>
                                                                    <w:top w:val="none" w:sz="0" w:space="0" w:color="auto"/>
                                                                    <w:left w:val="none" w:sz="0" w:space="0" w:color="auto"/>
                                                                    <w:bottom w:val="none" w:sz="0" w:space="0" w:color="auto"/>
                                                                    <w:right w:val="none" w:sz="0" w:space="0" w:color="auto"/>
                                                                  </w:divBdr>
                                                                  <w:divsChild>
                                                                    <w:div w:id="1116296155">
                                                                      <w:marLeft w:val="0"/>
                                                                      <w:marRight w:val="0"/>
                                                                      <w:marTop w:val="0"/>
                                                                      <w:marBottom w:val="0"/>
                                                                      <w:divBdr>
                                                                        <w:top w:val="none" w:sz="0" w:space="0" w:color="auto"/>
                                                                        <w:left w:val="none" w:sz="0" w:space="0" w:color="auto"/>
                                                                        <w:bottom w:val="none" w:sz="0" w:space="0" w:color="auto"/>
                                                                        <w:right w:val="none" w:sz="0" w:space="0" w:color="auto"/>
                                                                      </w:divBdr>
                                                                      <w:divsChild>
                                                                        <w:div w:id="201986785">
                                                                          <w:marLeft w:val="-225"/>
                                                                          <w:marRight w:val="-225"/>
                                                                          <w:marTop w:val="0"/>
                                                                          <w:marBottom w:val="0"/>
                                                                          <w:divBdr>
                                                                            <w:top w:val="none" w:sz="0" w:space="0" w:color="auto"/>
                                                                            <w:left w:val="none" w:sz="0" w:space="0" w:color="auto"/>
                                                                            <w:bottom w:val="none" w:sz="0" w:space="0" w:color="auto"/>
                                                                            <w:right w:val="none" w:sz="0" w:space="0" w:color="auto"/>
                                                                          </w:divBdr>
                                                                          <w:divsChild>
                                                                            <w:div w:id="7211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19616">
      <w:bodyDiv w:val="1"/>
      <w:marLeft w:val="0"/>
      <w:marRight w:val="0"/>
      <w:marTop w:val="0"/>
      <w:marBottom w:val="0"/>
      <w:divBdr>
        <w:top w:val="none" w:sz="0" w:space="0" w:color="auto"/>
        <w:left w:val="none" w:sz="0" w:space="0" w:color="auto"/>
        <w:bottom w:val="none" w:sz="0" w:space="0" w:color="auto"/>
        <w:right w:val="none" w:sz="0" w:space="0" w:color="auto"/>
      </w:divBdr>
    </w:div>
    <w:div w:id="29186326">
      <w:bodyDiv w:val="1"/>
      <w:marLeft w:val="0"/>
      <w:marRight w:val="0"/>
      <w:marTop w:val="0"/>
      <w:marBottom w:val="0"/>
      <w:divBdr>
        <w:top w:val="none" w:sz="0" w:space="0" w:color="auto"/>
        <w:left w:val="none" w:sz="0" w:space="0" w:color="auto"/>
        <w:bottom w:val="none" w:sz="0" w:space="0" w:color="auto"/>
        <w:right w:val="none" w:sz="0" w:space="0" w:color="auto"/>
      </w:divBdr>
    </w:div>
    <w:div w:id="29260514">
      <w:bodyDiv w:val="1"/>
      <w:marLeft w:val="0"/>
      <w:marRight w:val="0"/>
      <w:marTop w:val="0"/>
      <w:marBottom w:val="0"/>
      <w:divBdr>
        <w:top w:val="none" w:sz="0" w:space="0" w:color="auto"/>
        <w:left w:val="none" w:sz="0" w:space="0" w:color="auto"/>
        <w:bottom w:val="none" w:sz="0" w:space="0" w:color="auto"/>
        <w:right w:val="none" w:sz="0" w:space="0" w:color="auto"/>
      </w:divBdr>
    </w:div>
    <w:div w:id="29503213">
      <w:bodyDiv w:val="1"/>
      <w:marLeft w:val="0"/>
      <w:marRight w:val="0"/>
      <w:marTop w:val="0"/>
      <w:marBottom w:val="0"/>
      <w:divBdr>
        <w:top w:val="none" w:sz="0" w:space="0" w:color="auto"/>
        <w:left w:val="none" w:sz="0" w:space="0" w:color="auto"/>
        <w:bottom w:val="none" w:sz="0" w:space="0" w:color="auto"/>
        <w:right w:val="none" w:sz="0" w:space="0" w:color="auto"/>
      </w:divBdr>
      <w:divsChild>
        <w:div w:id="1395657893">
          <w:marLeft w:val="0"/>
          <w:marRight w:val="0"/>
          <w:marTop w:val="0"/>
          <w:marBottom w:val="0"/>
          <w:divBdr>
            <w:top w:val="none" w:sz="0" w:space="0" w:color="auto"/>
            <w:left w:val="none" w:sz="0" w:space="0" w:color="auto"/>
            <w:bottom w:val="none" w:sz="0" w:space="0" w:color="auto"/>
            <w:right w:val="none" w:sz="0" w:space="0" w:color="auto"/>
          </w:divBdr>
        </w:div>
      </w:divsChild>
    </w:div>
    <w:div w:id="30300181">
      <w:bodyDiv w:val="1"/>
      <w:marLeft w:val="0"/>
      <w:marRight w:val="0"/>
      <w:marTop w:val="0"/>
      <w:marBottom w:val="0"/>
      <w:divBdr>
        <w:top w:val="none" w:sz="0" w:space="0" w:color="auto"/>
        <w:left w:val="none" w:sz="0" w:space="0" w:color="auto"/>
        <w:bottom w:val="none" w:sz="0" w:space="0" w:color="auto"/>
        <w:right w:val="none" w:sz="0" w:space="0" w:color="auto"/>
      </w:divBdr>
    </w:div>
    <w:div w:id="30347465">
      <w:bodyDiv w:val="1"/>
      <w:marLeft w:val="0"/>
      <w:marRight w:val="0"/>
      <w:marTop w:val="0"/>
      <w:marBottom w:val="0"/>
      <w:divBdr>
        <w:top w:val="none" w:sz="0" w:space="0" w:color="auto"/>
        <w:left w:val="none" w:sz="0" w:space="0" w:color="auto"/>
        <w:bottom w:val="none" w:sz="0" w:space="0" w:color="auto"/>
        <w:right w:val="none" w:sz="0" w:space="0" w:color="auto"/>
      </w:divBdr>
    </w:div>
    <w:div w:id="313459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274">
          <w:marLeft w:val="0"/>
          <w:marRight w:val="0"/>
          <w:marTop w:val="0"/>
          <w:marBottom w:val="0"/>
          <w:divBdr>
            <w:top w:val="none" w:sz="0" w:space="0" w:color="auto"/>
            <w:left w:val="none" w:sz="0" w:space="0" w:color="auto"/>
            <w:bottom w:val="none" w:sz="0" w:space="0" w:color="auto"/>
            <w:right w:val="none" w:sz="0" w:space="0" w:color="auto"/>
          </w:divBdr>
        </w:div>
      </w:divsChild>
    </w:div>
    <w:div w:id="31349155">
      <w:bodyDiv w:val="1"/>
      <w:marLeft w:val="0"/>
      <w:marRight w:val="0"/>
      <w:marTop w:val="0"/>
      <w:marBottom w:val="0"/>
      <w:divBdr>
        <w:top w:val="none" w:sz="0" w:space="0" w:color="auto"/>
        <w:left w:val="none" w:sz="0" w:space="0" w:color="auto"/>
        <w:bottom w:val="none" w:sz="0" w:space="0" w:color="auto"/>
        <w:right w:val="none" w:sz="0" w:space="0" w:color="auto"/>
      </w:divBdr>
    </w:div>
    <w:div w:id="32116235">
      <w:bodyDiv w:val="1"/>
      <w:marLeft w:val="0"/>
      <w:marRight w:val="0"/>
      <w:marTop w:val="0"/>
      <w:marBottom w:val="0"/>
      <w:divBdr>
        <w:top w:val="none" w:sz="0" w:space="0" w:color="auto"/>
        <w:left w:val="none" w:sz="0" w:space="0" w:color="auto"/>
        <w:bottom w:val="none" w:sz="0" w:space="0" w:color="auto"/>
        <w:right w:val="none" w:sz="0" w:space="0" w:color="auto"/>
      </w:divBdr>
      <w:divsChild>
        <w:div w:id="1168864438">
          <w:marLeft w:val="0"/>
          <w:marRight w:val="0"/>
          <w:marTop w:val="0"/>
          <w:marBottom w:val="0"/>
          <w:divBdr>
            <w:top w:val="none" w:sz="0" w:space="0" w:color="auto"/>
            <w:left w:val="none" w:sz="0" w:space="0" w:color="auto"/>
            <w:bottom w:val="none" w:sz="0" w:space="0" w:color="auto"/>
            <w:right w:val="none" w:sz="0" w:space="0" w:color="auto"/>
          </w:divBdr>
          <w:divsChild>
            <w:div w:id="694692652">
              <w:marLeft w:val="0"/>
              <w:marRight w:val="0"/>
              <w:marTop w:val="315"/>
              <w:marBottom w:val="0"/>
              <w:divBdr>
                <w:top w:val="none" w:sz="0" w:space="0" w:color="auto"/>
                <w:left w:val="none" w:sz="0" w:space="0" w:color="auto"/>
                <w:bottom w:val="none" w:sz="0" w:space="0" w:color="auto"/>
                <w:right w:val="none" w:sz="0" w:space="0" w:color="auto"/>
              </w:divBdr>
              <w:divsChild>
                <w:div w:id="220335943">
                  <w:marLeft w:val="0"/>
                  <w:marRight w:val="0"/>
                  <w:marTop w:val="0"/>
                  <w:marBottom w:val="0"/>
                  <w:divBdr>
                    <w:top w:val="none" w:sz="0" w:space="0" w:color="auto"/>
                    <w:left w:val="none" w:sz="0" w:space="0" w:color="auto"/>
                    <w:bottom w:val="none" w:sz="0" w:space="0" w:color="auto"/>
                    <w:right w:val="none" w:sz="0" w:space="0" w:color="auto"/>
                  </w:divBdr>
                  <w:divsChild>
                    <w:div w:id="330374446">
                      <w:marLeft w:val="3180"/>
                      <w:marRight w:val="0"/>
                      <w:marTop w:val="0"/>
                      <w:marBottom w:val="0"/>
                      <w:divBdr>
                        <w:top w:val="none" w:sz="0" w:space="0" w:color="auto"/>
                        <w:left w:val="none" w:sz="0" w:space="0" w:color="auto"/>
                        <w:bottom w:val="none" w:sz="0" w:space="0" w:color="auto"/>
                        <w:right w:val="none" w:sz="0" w:space="0" w:color="auto"/>
                      </w:divBdr>
                      <w:divsChild>
                        <w:div w:id="364135689">
                          <w:marLeft w:val="0"/>
                          <w:marRight w:val="0"/>
                          <w:marTop w:val="240"/>
                          <w:marBottom w:val="240"/>
                          <w:divBdr>
                            <w:top w:val="none" w:sz="0" w:space="0" w:color="auto"/>
                            <w:left w:val="none" w:sz="0" w:space="0" w:color="auto"/>
                            <w:bottom w:val="none" w:sz="0" w:space="0" w:color="auto"/>
                            <w:right w:val="none" w:sz="0" w:space="0" w:color="auto"/>
                          </w:divBdr>
                          <w:divsChild>
                            <w:div w:id="5388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0033">
      <w:bodyDiv w:val="1"/>
      <w:marLeft w:val="0"/>
      <w:marRight w:val="0"/>
      <w:marTop w:val="0"/>
      <w:marBottom w:val="0"/>
      <w:divBdr>
        <w:top w:val="none" w:sz="0" w:space="0" w:color="auto"/>
        <w:left w:val="none" w:sz="0" w:space="0" w:color="auto"/>
        <w:bottom w:val="none" w:sz="0" w:space="0" w:color="auto"/>
        <w:right w:val="none" w:sz="0" w:space="0" w:color="auto"/>
      </w:divBdr>
    </w:div>
    <w:div w:id="32466522">
      <w:bodyDiv w:val="1"/>
      <w:marLeft w:val="0"/>
      <w:marRight w:val="0"/>
      <w:marTop w:val="0"/>
      <w:marBottom w:val="0"/>
      <w:divBdr>
        <w:top w:val="none" w:sz="0" w:space="0" w:color="auto"/>
        <w:left w:val="none" w:sz="0" w:space="0" w:color="auto"/>
        <w:bottom w:val="none" w:sz="0" w:space="0" w:color="auto"/>
        <w:right w:val="none" w:sz="0" w:space="0" w:color="auto"/>
      </w:divBdr>
    </w:div>
    <w:div w:id="32581711">
      <w:bodyDiv w:val="1"/>
      <w:marLeft w:val="0"/>
      <w:marRight w:val="0"/>
      <w:marTop w:val="0"/>
      <w:marBottom w:val="0"/>
      <w:divBdr>
        <w:top w:val="none" w:sz="0" w:space="0" w:color="auto"/>
        <w:left w:val="none" w:sz="0" w:space="0" w:color="auto"/>
        <w:bottom w:val="none" w:sz="0" w:space="0" w:color="auto"/>
        <w:right w:val="none" w:sz="0" w:space="0" w:color="auto"/>
      </w:divBdr>
    </w:div>
    <w:div w:id="33429709">
      <w:bodyDiv w:val="1"/>
      <w:marLeft w:val="0"/>
      <w:marRight w:val="0"/>
      <w:marTop w:val="0"/>
      <w:marBottom w:val="0"/>
      <w:divBdr>
        <w:top w:val="none" w:sz="0" w:space="0" w:color="auto"/>
        <w:left w:val="none" w:sz="0" w:space="0" w:color="auto"/>
        <w:bottom w:val="none" w:sz="0" w:space="0" w:color="auto"/>
        <w:right w:val="none" w:sz="0" w:space="0" w:color="auto"/>
      </w:divBdr>
    </w:div>
    <w:div w:id="33624463">
      <w:bodyDiv w:val="1"/>
      <w:marLeft w:val="0"/>
      <w:marRight w:val="0"/>
      <w:marTop w:val="0"/>
      <w:marBottom w:val="0"/>
      <w:divBdr>
        <w:top w:val="none" w:sz="0" w:space="0" w:color="auto"/>
        <w:left w:val="none" w:sz="0" w:space="0" w:color="auto"/>
        <w:bottom w:val="none" w:sz="0" w:space="0" w:color="auto"/>
        <w:right w:val="none" w:sz="0" w:space="0" w:color="auto"/>
      </w:divBdr>
    </w:div>
    <w:div w:id="34041508">
      <w:bodyDiv w:val="1"/>
      <w:marLeft w:val="0"/>
      <w:marRight w:val="0"/>
      <w:marTop w:val="0"/>
      <w:marBottom w:val="0"/>
      <w:divBdr>
        <w:top w:val="none" w:sz="0" w:space="0" w:color="auto"/>
        <w:left w:val="none" w:sz="0" w:space="0" w:color="auto"/>
        <w:bottom w:val="none" w:sz="0" w:space="0" w:color="auto"/>
        <w:right w:val="none" w:sz="0" w:space="0" w:color="auto"/>
      </w:divBdr>
    </w:div>
    <w:div w:id="34282171">
      <w:bodyDiv w:val="1"/>
      <w:marLeft w:val="0"/>
      <w:marRight w:val="0"/>
      <w:marTop w:val="0"/>
      <w:marBottom w:val="0"/>
      <w:divBdr>
        <w:top w:val="none" w:sz="0" w:space="0" w:color="auto"/>
        <w:left w:val="none" w:sz="0" w:space="0" w:color="auto"/>
        <w:bottom w:val="none" w:sz="0" w:space="0" w:color="auto"/>
        <w:right w:val="none" w:sz="0" w:space="0" w:color="auto"/>
      </w:divBdr>
    </w:div>
    <w:div w:id="34307247">
      <w:bodyDiv w:val="1"/>
      <w:marLeft w:val="0"/>
      <w:marRight w:val="0"/>
      <w:marTop w:val="0"/>
      <w:marBottom w:val="0"/>
      <w:divBdr>
        <w:top w:val="none" w:sz="0" w:space="0" w:color="auto"/>
        <w:left w:val="none" w:sz="0" w:space="0" w:color="auto"/>
        <w:bottom w:val="none" w:sz="0" w:space="0" w:color="auto"/>
        <w:right w:val="none" w:sz="0" w:space="0" w:color="auto"/>
      </w:divBdr>
    </w:div>
    <w:div w:id="35281365">
      <w:bodyDiv w:val="1"/>
      <w:marLeft w:val="0"/>
      <w:marRight w:val="0"/>
      <w:marTop w:val="0"/>
      <w:marBottom w:val="0"/>
      <w:divBdr>
        <w:top w:val="none" w:sz="0" w:space="0" w:color="auto"/>
        <w:left w:val="none" w:sz="0" w:space="0" w:color="auto"/>
        <w:bottom w:val="none" w:sz="0" w:space="0" w:color="auto"/>
        <w:right w:val="none" w:sz="0" w:space="0" w:color="auto"/>
      </w:divBdr>
    </w:div>
    <w:div w:id="35349934">
      <w:bodyDiv w:val="1"/>
      <w:marLeft w:val="0"/>
      <w:marRight w:val="0"/>
      <w:marTop w:val="0"/>
      <w:marBottom w:val="0"/>
      <w:divBdr>
        <w:top w:val="none" w:sz="0" w:space="0" w:color="auto"/>
        <w:left w:val="none" w:sz="0" w:space="0" w:color="auto"/>
        <w:bottom w:val="none" w:sz="0" w:space="0" w:color="auto"/>
        <w:right w:val="none" w:sz="0" w:space="0" w:color="auto"/>
      </w:divBdr>
      <w:divsChild>
        <w:div w:id="819688860">
          <w:marLeft w:val="0"/>
          <w:marRight w:val="0"/>
          <w:marTop w:val="0"/>
          <w:marBottom w:val="0"/>
          <w:divBdr>
            <w:top w:val="none" w:sz="0" w:space="0" w:color="auto"/>
            <w:left w:val="none" w:sz="0" w:space="0" w:color="auto"/>
            <w:bottom w:val="none" w:sz="0" w:space="0" w:color="auto"/>
            <w:right w:val="none" w:sz="0" w:space="0" w:color="auto"/>
          </w:divBdr>
          <w:divsChild>
            <w:div w:id="724108676">
              <w:marLeft w:val="0"/>
              <w:marRight w:val="0"/>
              <w:marTop w:val="0"/>
              <w:marBottom w:val="0"/>
              <w:divBdr>
                <w:top w:val="none" w:sz="0" w:space="0" w:color="auto"/>
                <w:left w:val="none" w:sz="0" w:space="0" w:color="auto"/>
                <w:bottom w:val="none" w:sz="0" w:space="0" w:color="auto"/>
                <w:right w:val="none" w:sz="0" w:space="0" w:color="auto"/>
              </w:divBdr>
              <w:divsChild>
                <w:div w:id="8339198">
                  <w:marLeft w:val="0"/>
                  <w:marRight w:val="0"/>
                  <w:marTop w:val="0"/>
                  <w:marBottom w:val="0"/>
                  <w:divBdr>
                    <w:top w:val="none" w:sz="0" w:space="0" w:color="auto"/>
                    <w:left w:val="none" w:sz="0" w:space="0" w:color="auto"/>
                    <w:bottom w:val="none" w:sz="0" w:space="0" w:color="auto"/>
                    <w:right w:val="none" w:sz="0" w:space="0" w:color="auto"/>
                  </w:divBdr>
                  <w:divsChild>
                    <w:div w:id="1647011564">
                      <w:marLeft w:val="0"/>
                      <w:marRight w:val="0"/>
                      <w:marTop w:val="0"/>
                      <w:marBottom w:val="0"/>
                      <w:divBdr>
                        <w:top w:val="none" w:sz="0" w:space="0" w:color="auto"/>
                        <w:left w:val="none" w:sz="0" w:space="0" w:color="auto"/>
                        <w:bottom w:val="none" w:sz="0" w:space="0" w:color="auto"/>
                        <w:right w:val="none" w:sz="0" w:space="0" w:color="auto"/>
                      </w:divBdr>
                      <w:divsChild>
                        <w:div w:id="1261335843">
                          <w:marLeft w:val="0"/>
                          <w:marRight w:val="0"/>
                          <w:marTop w:val="0"/>
                          <w:marBottom w:val="0"/>
                          <w:divBdr>
                            <w:top w:val="none" w:sz="0" w:space="0" w:color="auto"/>
                            <w:left w:val="none" w:sz="0" w:space="0" w:color="auto"/>
                            <w:bottom w:val="none" w:sz="0" w:space="0" w:color="auto"/>
                            <w:right w:val="none" w:sz="0" w:space="0" w:color="auto"/>
                          </w:divBdr>
                          <w:divsChild>
                            <w:div w:id="1314524286">
                              <w:marLeft w:val="0"/>
                              <w:marRight w:val="0"/>
                              <w:marTop w:val="0"/>
                              <w:marBottom w:val="0"/>
                              <w:divBdr>
                                <w:top w:val="none" w:sz="0" w:space="0" w:color="auto"/>
                                <w:left w:val="none" w:sz="0" w:space="0" w:color="auto"/>
                                <w:bottom w:val="none" w:sz="0" w:space="0" w:color="auto"/>
                                <w:right w:val="none" w:sz="0" w:space="0" w:color="auto"/>
                              </w:divBdr>
                              <w:divsChild>
                                <w:div w:id="134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4422">
      <w:bodyDiv w:val="1"/>
      <w:marLeft w:val="0"/>
      <w:marRight w:val="0"/>
      <w:marTop w:val="0"/>
      <w:marBottom w:val="0"/>
      <w:divBdr>
        <w:top w:val="none" w:sz="0" w:space="0" w:color="auto"/>
        <w:left w:val="none" w:sz="0" w:space="0" w:color="auto"/>
        <w:bottom w:val="none" w:sz="0" w:space="0" w:color="auto"/>
        <w:right w:val="none" w:sz="0" w:space="0" w:color="auto"/>
      </w:divBdr>
      <w:divsChild>
        <w:div w:id="1988513505">
          <w:marLeft w:val="0"/>
          <w:marRight w:val="0"/>
          <w:marTop w:val="0"/>
          <w:marBottom w:val="0"/>
          <w:divBdr>
            <w:top w:val="none" w:sz="0" w:space="0" w:color="auto"/>
            <w:left w:val="none" w:sz="0" w:space="0" w:color="auto"/>
            <w:bottom w:val="none" w:sz="0" w:space="0" w:color="auto"/>
            <w:right w:val="none" w:sz="0" w:space="0" w:color="auto"/>
          </w:divBdr>
        </w:div>
        <w:div w:id="678626398">
          <w:marLeft w:val="0"/>
          <w:marRight w:val="0"/>
          <w:marTop w:val="0"/>
          <w:marBottom w:val="0"/>
          <w:divBdr>
            <w:top w:val="none" w:sz="0" w:space="0" w:color="auto"/>
            <w:left w:val="none" w:sz="0" w:space="0" w:color="auto"/>
            <w:bottom w:val="none" w:sz="0" w:space="0" w:color="auto"/>
            <w:right w:val="none" w:sz="0" w:space="0" w:color="auto"/>
          </w:divBdr>
        </w:div>
      </w:divsChild>
    </w:div>
    <w:div w:id="36592732">
      <w:bodyDiv w:val="1"/>
      <w:marLeft w:val="0"/>
      <w:marRight w:val="0"/>
      <w:marTop w:val="0"/>
      <w:marBottom w:val="0"/>
      <w:divBdr>
        <w:top w:val="none" w:sz="0" w:space="0" w:color="auto"/>
        <w:left w:val="none" w:sz="0" w:space="0" w:color="auto"/>
        <w:bottom w:val="none" w:sz="0" w:space="0" w:color="auto"/>
        <w:right w:val="none" w:sz="0" w:space="0" w:color="auto"/>
      </w:divBdr>
    </w:div>
    <w:div w:id="37168387">
      <w:bodyDiv w:val="1"/>
      <w:marLeft w:val="0"/>
      <w:marRight w:val="0"/>
      <w:marTop w:val="0"/>
      <w:marBottom w:val="0"/>
      <w:divBdr>
        <w:top w:val="none" w:sz="0" w:space="0" w:color="auto"/>
        <w:left w:val="none" w:sz="0" w:space="0" w:color="auto"/>
        <w:bottom w:val="none" w:sz="0" w:space="0" w:color="auto"/>
        <w:right w:val="none" w:sz="0" w:space="0" w:color="auto"/>
      </w:divBdr>
      <w:divsChild>
        <w:div w:id="642270696">
          <w:marLeft w:val="0"/>
          <w:marRight w:val="0"/>
          <w:marTop w:val="0"/>
          <w:marBottom w:val="0"/>
          <w:divBdr>
            <w:top w:val="none" w:sz="0" w:space="0" w:color="auto"/>
            <w:left w:val="none" w:sz="0" w:space="0" w:color="auto"/>
            <w:bottom w:val="none" w:sz="0" w:space="0" w:color="auto"/>
            <w:right w:val="none" w:sz="0" w:space="0" w:color="auto"/>
          </w:divBdr>
          <w:divsChild>
            <w:div w:id="923419553">
              <w:marLeft w:val="0"/>
              <w:marRight w:val="0"/>
              <w:marTop w:val="0"/>
              <w:marBottom w:val="0"/>
              <w:divBdr>
                <w:top w:val="none" w:sz="0" w:space="0" w:color="auto"/>
                <w:left w:val="none" w:sz="0" w:space="0" w:color="auto"/>
                <w:bottom w:val="none" w:sz="0" w:space="0" w:color="auto"/>
                <w:right w:val="none" w:sz="0" w:space="0" w:color="auto"/>
              </w:divBdr>
              <w:divsChild>
                <w:div w:id="1260716384">
                  <w:marLeft w:val="0"/>
                  <w:marRight w:val="0"/>
                  <w:marTop w:val="0"/>
                  <w:marBottom w:val="0"/>
                  <w:divBdr>
                    <w:top w:val="none" w:sz="0" w:space="0" w:color="auto"/>
                    <w:left w:val="none" w:sz="0" w:space="0" w:color="auto"/>
                    <w:bottom w:val="none" w:sz="0" w:space="0" w:color="auto"/>
                    <w:right w:val="none" w:sz="0" w:space="0" w:color="auto"/>
                  </w:divBdr>
                  <w:divsChild>
                    <w:div w:id="1913196066">
                      <w:marLeft w:val="0"/>
                      <w:marRight w:val="0"/>
                      <w:marTop w:val="0"/>
                      <w:marBottom w:val="0"/>
                      <w:divBdr>
                        <w:top w:val="none" w:sz="0" w:space="0" w:color="auto"/>
                        <w:left w:val="none" w:sz="0" w:space="0" w:color="auto"/>
                        <w:bottom w:val="none" w:sz="0" w:space="0" w:color="auto"/>
                        <w:right w:val="none" w:sz="0" w:space="0" w:color="auto"/>
                      </w:divBdr>
                      <w:divsChild>
                        <w:div w:id="1130905741">
                          <w:marLeft w:val="0"/>
                          <w:marRight w:val="0"/>
                          <w:marTop w:val="0"/>
                          <w:marBottom w:val="0"/>
                          <w:divBdr>
                            <w:top w:val="none" w:sz="0" w:space="0" w:color="auto"/>
                            <w:left w:val="none" w:sz="0" w:space="0" w:color="auto"/>
                            <w:bottom w:val="none" w:sz="0" w:space="0" w:color="auto"/>
                            <w:right w:val="none" w:sz="0" w:space="0" w:color="auto"/>
                          </w:divBdr>
                          <w:divsChild>
                            <w:div w:id="767116775">
                              <w:marLeft w:val="3"/>
                              <w:marRight w:val="0"/>
                              <w:marTop w:val="0"/>
                              <w:marBottom w:val="0"/>
                              <w:divBdr>
                                <w:top w:val="none" w:sz="0" w:space="0" w:color="auto"/>
                                <w:left w:val="none" w:sz="0" w:space="0" w:color="auto"/>
                                <w:bottom w:val="none" w:sz="0" w:space="0" w:color="auto"/>
                                <w:right w:val="none" w:sz="0" w:space="0" w:color="auto"/>
                              </w:divBdr>
                              <w:divsChild>
                                <w:div w:id="1618760311">
                                  <w:marLeft w:val="0"/>
                                  <w:marRight w:val="0"/>
                                  <w:marTop w:val="0"/>
                                  <w:marBottom w:val="0"/>
                                  <w:divBdr>
                                    <w:top w:val="none" w:sz="0" w:space="0" w:color="auto"/>
                                    <w:left w:val="none" w:sz="0" w:space="0" w:color="auto"/>
                                    <w:bottom w:val="none" w:sz="0" w:space="0" w:color="auto"/>
                                    <w:right w:val="none" w:sz="0" w:space="0" w:color="auto"/>
                                  </w:divBdr>
                                  <w:divsChild>
                                    <w:div w:id="1950619639">
                                      <w:marLeft w:val="0"/>
                                      <w:marRight w:val="0"/>
                                      <w:marTop w:val="0"/>
                                      <w:marBottom w:val="0"/>
                                      <w:divBdr>
                                        <w:top w:val="none" w:sz="0" w:space="0" w:color="auto"/>
                                        <w:left w:val="none" w:sz="0" w:space="0" w:color="auto"/>
                                        <w:bottom w:val="none" w:sz="0" w:space="0" w:color="auto"/>
                                        <w:right w:val="none" w:sz="0" w:space="0" w:color="auto"/>
                                      </w:divBdr>
                                      <w:divsChild>
                                        <w:div w:id="1874728197">
                                          <w:marLeft w:val="0"/>
                                          <w:marRight w:val="0"/>
                                          <w:marTop w:val="0"/>
                                          <w:marBottom w:val="0"/>
                                          <w:divBdr>
                                            <w:top w:val="none" w:sz="0" w:space="0" w:color="auto"/>
                                            <w:left w:val="none" w:sz="0" w:space="0" w:color="auto"/>
                                            <w:bottom w:val="none" w:sz="0" w:space="0" w:color="auto"/>
                                            <w:right w:val="none" w:sz="0" w:space="0" w:color="auto"/>
                                          </w:divBdr>
                                          <w:divsChild>
                                            <w:div w:id="223293876">
                                              <w:marLeft w:val="0"/>
                                              <w:marRight w:val="0"/>
                                              <w:marTop w:val="0"/>
                                              <w:marBottom w:val="0"/>
                                              <w:divBdr>
                                                <w:top w:val="none" w:sz="0" w:space="0" w:color="auto"/>
                                                <w:left w:val="none" w:sz="0" w:space="0" w:color="auto"/>
                                                <w:bottom w:val="none" w:sz="0" w:space="0" w:color="auto"/>
                                                <w:right w:val="none" w:sz="0" w:space="0" w:color="auto"/>
                                              </w:divBdr>
                                              <w:divsChild>
                                                <w:div w:id="908883523">
                                                  <w:marLeft w:val="0"/>
                                                  <w:marRight w:val="0"/>
                                                  <w:marTop w:val="0"/>
                                                  <w:marBottom w:val="0"/>
                                                  <w:divBdr>
                                                    <w:top w:val="none" w:sz="0" w:space="0" w:color="auto"/>
                                                    <w:left w:val="none" w:sz="0" w:space="0" w:color="auto"/>
                                                    <w:bottom w:val="none" w:sz="0" w:space="0" w:color="auto"/>
                                                    <w:right w:val="none" w:sz="0" w:space="0" w:color="auto"/>
                                                  </w:divBdr>
                                                  <w:divsChild>
                                                    <w:div w:id="1908567092">
                                                      <w:marLeft w:val="0"/>
                                                      <w:marRight w:val="0"/>
                                                      <w:marTop w:val="0"/>
                                                      <w:marBottom w:val="0"/>
                                                      <w:divBdr>
                                                        <w:top w:val="none" w:sz="0" w:space="0" w:color="auto"/>
                                                        <w:left w:val="none" w:sz="0" w:space="0" w:color="auto"/>
                                                        <w:bottom w:val="none" w:sz="0" w:space="0" w:color="auto"/>
                                                        <w:right w:val="none" w:sz="0" w:space="0" w:color="auto"/>
                                                      </w:divBdr>
                                                      <w:divsChild>
                                                        <w:div w:id="1185245024">
                                                          <w:marLeft w:val="0"/>
                                                          <w:marRight w:val="0"/>
                                                          <w:marTop w:val="0"/>
                                                          <w:marBottom w:val="0"/>
                                                          <w:divBdr>
                                                            <w:top w:val="none" w:sz="0" w:space="0" w:color="auto"/>
                                                            <w:left w:val="none" w:sz="0" w:space="0" w:color="auto"/>
                                                            <w:bottom w:val="none" w:sz="0" w:space="0" w:color="auto"/>
                                                            <w:right w:val="none" w:sz="0" w:space="0" w:color="auto"/>
                                                          </w:divBdr>
                                                          <w:divsChild>
                                                            <w:div w:id="590235718">
                                                              <w:marLeft w:val="0"/>
                                                              <w:marRight w:val="0"/>
                                                              <w:marTop w:val="0"/>
                                                              <w:marBottom w:val="0"/>
                                                              <w:divBdr>
                                                                <w:top w:val="none" w:sz="0" w:space="0" w:color="auto"/>
                                                                <w:left w:val="none" w:sz="0" w:space="0" w:color="auto"/>
                                                                <w:bottom w:val="none" w:sz="0" w:space="0" w:color="auto"/>
                                                                <w:right w:val="none" w:sz="0" w:space="0" w:color="auto"/>
                                                              </w:divBdr>
                                                              <w:divsChild>
                                                                <w:div w:id="67001505">
                                                                  <w:marLeft w:val="0"/>
                                                                  <w:marRight w:val="0"/>
                                                                  <w:marTop w:val="0"/>
                                                                  <w:marBottom w:val="0"/>
                                                                  <w:divBdr>
                                                                    <w:top w:val="none" w:sz="0" w:space="0" w:color="auto"/>
                                                                    <w:left w:val="none" w:sz="0" w:space="0" w:color="auto"/>
                                                                    <w:bottom w:val="none" w:sz="0" w:space="0" w:color="auto"/>
                                                                    <w:right w:val="none" w:sz="0" w:space="0" w:color="auto"/>
                                                                  </w:divBdr>
                                                                  <w:divsChild>
                                                                    <w:div w:id="1451707024">
                                                                      <w:marLeft w:val="0"/>
                                                                      <w:marRight w:val="0"/>
                                                                      <w:marTop w:val="0"/>
                                                                      <w:marBottom w:val="0"/>
                                                                      <w:divBdr>
                                                                        <w:top w:val="none" w:sz="0" w:space="0" w:color="auto"/>
                                                                        <w:left w:val="none" w:sz="0" w:space="0" w:color="auto"/>
                                                                        <w:bottom w:val="none" w:sz="0" w:space="0" w:color="auto"/>
                                                                        <w:right w:val="none" w:sz="0" w:space="0" w:color="auto"/>
                                                                      </w:divBdr>
                                                                      <w:divsChild>
                                                                        <w:div w:id="1462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9393">
      <w:bodyDiv w:val="1"/>
      <w:marLeft w:val="0"/>
      <w:marRight w:val="0"/>
      <w:marTop w:val="0"/>
      <w:marBottom w:val="0"/>
      <w:divBdr>
        <w:top w:val="none" w:sz="0" w:space="0" w:color="auto"/>
        <w:left w:val="none" w:sz="0" w:space="0" w:color="auto"/>
        <w:bottom w:val="none" w:sz="0" w:space="0" w:color="auto"/>
        <w:right w:val="none" w:sz="0" w:space="0" w:color="auto"/>
      </w:divBdr>
      <w:divsChild>
        <w:div w:id="2014799332">
          <w:marLeft w:val="0"/>
          <w:marRight w:val="0"/>
          <w:marTop w:val="0"/>
          <w:marBottom w:val="0"/>
          <w:divBdr>
            <w:top w:val="none" w:sz="0" w:space="0" w:color="auto"/>
            <w:left w:val="none" w:sz="0" w:space="0" w:color="auto"/>
            <w:bottom w:val="none" w:sz="0" w:space="0" w:color="auto"/>
            <w:right w:val="none" w:sz="0" w:space="0" w:color="auto"/>
          </w:divBdr>
          <w:divsChild>
            <w:div w:id="1096095378">
              <w:marLeft w:val="0"/>
              <w:marRight w:val="0"/>
              <w:marTop w:val="0"/>
              <w:marBottom w:val="0"/>
              <w:divBdr>
                <w:top w:val="none" w:sz="0" w:space="0" w:color="auto"/>
                <w:left w:val="none" w:sz="0" w:space="0" w:color="auto"/>
                <w:bottom w:val="none" w:sz="0" w:space="0" w:color="auto"/>
                <w:right w:val="none" w:sz="0" w:space="0" w:color="auto"/>
              </w:divBdr>
              <w:divsChild>
                <w:div w:id="422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1965">
      <w:bodyDiv w:val="1"/>
      <w:marLeft w:val="0"/>
      <w:marRight w:val="0"/>
      <w:marTop w:val="0"/>
      <w:marBottom w:val="0"/>
      <w:divBdr>
        <w:top w:val="none" w:sz="0" w:space="0" w:color="auto"/>
        <w:left w:val="none" w:sz="0" w:space="0" w:color="auto"/>
        <w:bottom w:val="none" w:sz="0" w:space="0" w:color="auto"/>
        <w:right w:val="none" w:sz="0" w:space="0" w:color="auto"/>
      </w:divBdr>
      <w:divsChild>
        <w:div w:id="499585426">
          <w:marLeft w:val="0"/>
          <w:marRight w:val="0"/>
          <w:marTop w:val="0"/>
          <w:marBottom w:val="0"/>
          <w:divBdr>
            <w:top w:val="none" w:sz="0" w:space="0" w:color="auto"/>
            <w:left w:val="none" w:sz="0" w:space="0" w:color="auto"/>
            <w:bottom w:val="none" w:sz="0" w:space="0" w:color="auto"/>
            <w:right w:val="none" w:sz="0" w:space="0" w:color="auto"/>
          </w:divBdr>
        </w:div>
        <w:div w:id="182860467">
          <w:marLeft w:val="0"/>
          <w:marRight w:val="0"/>
          <w:marTop w:val="0"/>
          <w:marBottom w:val="0"/>
          <w:divBdr>
            <w:top w:val="none" w:sz="0" w:space="0" w:color="auto"/>
            <w:left w:val="none" w:sz="0" w:space="0" w:color="auto"/>
            <w:bottom w:val="none" w:sz="0" w:space="0" w:color="auto"/>
            <w:right w:val="none" w:sz="0" w:space="0" w:color="auto"/>
          </w:divBdr>
        </w:div>
      </w:divsChild>
    </w:div>
    <w:div w:id="37972388">
      <w:bodyDiv w:val="1"/>
      <w:marLeft w:val="0"/>
      <w:marRight w:val="0"/>
      <w:marTop w:val="0"/>
      <w:marBottom w:val="0"/>
      <w:divBdr>
        <w:top w:val="none" w:sz="0" w:space="0" w:color="auto"/>
        <w:left w:val="none" w:sz="0" w:space="0" w:color="auto"/>
        <w:bottom w:val="none" w:sz="0" w:space="0" w:color="auto"/>
        <w:right w:val="none" w:sz="0" w:space="0" w:color="auto"/>
      </w:divBdr>
      <w:divsChild>
        <w:div w:id="1378312479">
          <w:marLeft w:val="0"/>
          <w:marRight w:val="0"/>
          <w:marTop w:val="0"/>
          <w:marBottom w:val="0"/>
          <w:divBdr>
            <w:top w:val="none" w:sz="0" w:space="0" w:color="auto"/>
            <w:left w:val="none" w:sz="0" w:space="0" w:color="auto"/>
            <w:bottom w:val="none" w:sz="0" w:space="0" w:color="auto"/>
            <w:right w:val="none" w:sz="0" w:space="0" w:color="auto"/>
          </w:divBdr>
          <w:divsChild>
            <w:div w:id="1719670698">
              <w:marLeft w:val="0"/>
              <w:marRight w:val="0"/>
              <w:marTop w:val="315"/>
              <w:marBottom w:val="0"/>
              <w:divBdr>
                <w:top w:val="none" w:sz="0" w:space="0" w:color="auto"/>
                <w:left w:val="none" w:sz="0" w:space="0" w:color="auto"/>
                <w:bottom w:val="none" w:sz="0" w:space="0" w:color="auto"/>
                <w:right w:val="none" w:sz="0" w:space="0" w:color="auto"/>
              </w:divBdr>
              <w:divsChild>
                <w:div w:id="331687241">
                  <w:marLeft w:val="0"/>
                  <w:marRight w:val="0"/>
                  <w:marTop w:val="0"/>
                  <w:marBottom w:val="0"/>
                  <w:divBdr>
                    <w:top w:val="none" w:sz="0" w:space="0" w:color="auto"/>
                    <w:left w:val="none" w:sz="0" w:space="0" w:color="auto"/>
                    <w:bottom w:val="none" w:sz="0" w:space="0" w:color="auto"/>
                    <w:right w:val="none" w:sz="0" w:space="0" w:color="auto"/>
                  </w:divBdr>
                  <w:divsChild>
                    <w:div w:id="1340817887">
                      <w:marLeft w:val="3180"/>
                      <w:marRight w:val="0"/>
                      <w:marTop w:val="0"/>
                      <w:marBottom w:val="0"/>
                      <w:divBdr>
                        <w:top w:val="none" w:sz="0" w:space="0" w:color="auto"/>
                        <w:left w:val="none" w:sz="0" w:space="0" w:color="auto"/>
                        <w:bottom w:val="none" w:sz="0" w:space="0" w:color="auto"/>
                        <w:right w:val="none" w:sz="0" w:space="0" w:color="auto"/>
                      </w:divBdr>
                      <w:divsChild>
                        <w:div w:id="1712412480">
                          <w:marLeft w:val="0"/>
                          <w:marRight w:val="0"/>
                          <w:marTop w:val="240"/>
                          <w:marBottom w:val="240"/>
                          <w:divBdr>
                            <w:top w:val="none" w:sz="0" w:space="0" w:color="auto"/>
                            <w:left w:val="none" w:sz="0" w:space="0" w:color="auto"/>
                            <w:bottom w:val="none" w:sz="0" w:space="0" w:color="auto"/>
                            <w:right w:val="none" w:sz="0" w:space="0" w:color="auto"/>
                          </w:divBdr>
                          <w:divsChild>
                            <w:div w:id="3440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6322">
      <w:bodyDiv w:val="1"/>
      <w:marLeft w:val="0"/>
      <w:marRight w:val="0"/>
      <w:marTop w:val="0"/>
      <w:marBottom w:val="0"/>
      <w:divBdr>
        <w:top w:val="none" w:sz="0" w:space="0" w:color="auto"/>
        <w:left w:val="none" w:sz="0" w:space="0" w:color="auto"/>
        <w:bottom w:val="none" w:sz="0" w:space="0" w:color="auto"/>
        <w:right w:val="none" w:sz="0" w:space="0" w:color="auto"/>
      </w:divBdr>
      <w:divsChild>
        <w:div w:id="303896474">
          <w:marLeft w:val="0"/>
          <w:marRight w:val="0"/>
          <w:marTop w:val="0"/>
          <w:marBottom w:val="0"/>
          <w:divBdr>
            <w:top w:val="none" w:sz="0" w:space="0" w:color="auto"/>
            <w:left w:val="none" w:sz="0" w:space="0" w:color="auto"/>
            <w:bottom w:val="none" w:sz="0" w:space="0" w:color="auto"/>
            <w:right w:val="none" w:sz="0" w:space="0" w:color="auto"/>
          </w:divBdr>
          <w:divsChild>
            <w:div w:id="1400060572">
              <w:marLeft w:val="107"/>
              <w:marRight w:val="107"/>
              <w:marTop w:val="0"/>
              <w:marBottom w:val="0"/>
              <w:divBdr>
                <w:top w:val="none" w:sz="0" w:space="0" w:color="auto"/>
                <w:left w:val="none" w:sz="0" w:space="0" w:color="auto"/>
                <w:bottom w:val="none" w:sz="0" w:space="0" w:color="auto"/>
                <w:right w:val="none" w:sz="0" w:space="0" w:color="auto"/>
              </w:divBdr>
              <w:divsChild>
                <w:div w:id="558589541">
                  <w:marLeft w:val="161"/>
                  <w:marRight w:val="0"/>
                  <w:marTop w:val="0"/>
                  <w:marBottom w:val="161"/>
                  <w:divBdr>
                    <w:top w:val="none" w:sz="0" w:space="0" w:color="auto"/>
                    <w:left w:val="none" w:sz="0" w:space="0" w:color="auto"/>
                    <w:bottom w:val="none" w:sz="0" w:space="0" w:color="auto"/>
                    <w:right w:val="none" w:sz="0" w:space="0" w:color="auto"/>
                  </w:divBdr>
                  <w:divsChild>
                    <w:div w:id="751464460">
                      <w:marLeft w:val="0"/>
                      <w:marRight w:val="0"/>
                      <w:marTop w:val="0"/>
                      <w:marBottom w:val="0"/>
                      <w:divBdr>
                        <w:top w:val="none" w:sz="0" w:space="0" w:color="auto"/>
                        <w:left w:val="none" w:sz="0" w:space="0" w:color="auto"/>
                        <w:bottom w:val="none" w:sz="0" w:space="0" w:color="auto"/>
                        <w:right w:val="none" w:sz="0" w:space="0" w:color="auto"/>
                      </w:divBdr>
                      <w:divsChild>
                        <w:div w:id="1725367537">
                          <w:marLeft w:val="21"/>
                          <w:marRight w:val="0"/>
                          <w:marTop w:val="0"/>
                          <w:marBottom w:val="0"/>
                          <w:divBdr>
                            <w:top w:val="single" w:sz="4" w:space="11" w:color="CCCCCC"/>
                            <w:left w:val="single" w:sz="4" w:space="11" w:color="CCCCCC"/>
                            <w:bottom w:val="single" w:sz="4" w:space="0" w:color="CCCCCC"/>
                            <w:right w:val="single" w:sz="4" w:space="0" w:color="CCCCCC"/>
                          </w:divBdr>
                          <w:divsChild>
                            <w:div w:id="222721268">
                              <w:marLeft w:val="0"/>
                              <w:marRight w:val="269"/>
                              <w:marTop w:val="0"/>
                              <w:marBottom w:val="0"/>
                              <w:divBdr>
                                <w:top w:val="none" w:sz="0" w:space="0" w:color="auto"/>
                                <w:left w:val="none" w:sz="0" w:space="0" w:color="auto"/>
                                <w:bottom w:val="none" w:sz="0" w:space="0" w:color="auto"/>
                                <w:right w:val="none" w:sz="0" w:space="0" w:color="auto"/>
                              </w:divBdr>
                              <w:divsChild>
                                <w:div w:id="2113936730">
                                  <w:marLeft w:val="0"/>
                                  <w:marRight w:val="0"/>
                                  <w:marTop w:val="0"/>
                                  <w:marBottom w:val="0"/>
                                  <w:divBdr>
                                    <w:top w:val="none" w:sz="0" w:space="0" w:color="auto"/>
                                    <w:left w:val="none" w:sz="0" w:space="0" w:color="auto"/>
                                    <w:bottom w:val="single" w:sz="4" w:space="3" w:color="D1D2D4"/>
                                    <w:right w:val="none" w:sz="0" w:space="0" w:color="auto"/>
                                  </w:divBdr>
                                  <w:divsChild>
                                    <w:div w:id="95637039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13778">
      <w:bodyDiv w:val="1"/>
      <w:marLeft w:val="0"/>
      <w:marRight w:val="0"/>
      <w:marTop w:val="0"/>
      <w:marBottom w:val="0"/>
      <w:divBdr>
        <w:top w:val="none" w:sz="0" w:space="0" w:color="auto"/>
        <w:left w:val="none" w:sz="0" w:space="0" w:color="auto"/>
        <w:bottom w:val="none" w:sz="0" w:space="0" w:color="auto"/>
        <w:right w:val="none" w:sz="0" w:space="0" w:color="auto"/>
      </w:divBdr>
      <w:divsChild>
        <w:div w:id="1860193002">
          <w:marLeft w:val="0"/>
          <w:marRight w:val="0"/>
          <w:marTop w:val="0"/>
          <w:marBottom w:val="0"/>
          <w:divBdr>
            <w:top w:val="none" w:sz="0" w:space="0" w:color="auto"/>
            <w:left w:val="none" w:sz="0" w:space="0" w:color="auto"/>
            <w:bottom w:val="none" w:sz="0" w:space="0" w:color="auto"/>
            <w:right w:val="none" w:sz="0" w:space="0" w:color="auto"/>
          </w:divBdr>
          <w:divsChild>
            <w:div w:id="1905798594">
              <w:marLeft w:val="0"/>
              <w:marRight w:val="0"/>
              <w:marTop w:val="0"/>
              <w:marBottom w:val="0"/>
              <w:divBdr>
                <w:top w:val="none" w:sz="0" w:space="0" w:color="auto"/>
                <w:left w:val="none" w:sz="0" w:space="0" w:color="auto"/>
                <w:bottom w:val="none" w:sz="0" w:space="0" w:color="auto"/>
                <w:right w:val="none" w:sz="0" w:space="0" w:color="auto"/>
              </w:divBdr>
              <w:divsChild>
                <w:div w:id="1888104868">
                  <w:marLeft w:val="0"/>
                  <w:marRight w:val="0"/>
                  <w:marTop w:val="0"/>
                  <w:marBottom w:val="0"/>
                  <w:divBdr>
                    <w:top w:val="none" w:sz="0" w:space="0" w:color="auto"/>
                    <w:left w:val="none" w:sz="0" w:space="0" w:color="auto"/>
                    <w:bottom w:val="none" w:sz="0" w:space="0" w:color="auto"/>
                    <w:right w:val="none" w:sz="0" w:space="0" w:color="auto"/>
                  </w:divBdr>
                  <w:divsChild>
                    <w:div w:id="1461533476">
                      <w:marLeft w:val="0"/>
                      <w:marRight w:val="0"/>
                      <w:marTop w:val="0"/>
                      <w:marBottom w:val="0"/>
                      <w:divBdr>
                        <w:top w:val="none" w:sz="0" w:space="0" w:color="auto"/>
                        <w:left w:val="none" w:sz="0" w:space="0" w:color="auto"/>
                        <w:bottom w:val="none" w:sz="0" w:space="0" w:color="auto"/>
                        <w:right w:val="none" w:sz="0" w:space="0" w:color="auto"/>
                      </w:divBdr>
                      <w:divsChild>
                        <w:div w:id="1243948530">
                          <w:marLeft w:val="0"/>
                          <w:marRight w:val="0"/>
                          <w:marTop w:val="0"/>
                          <w:marBottom w:val="0"/>
                          <w:divBdr>
                            <w:top w:val="none" w:sz="0" w:space="0" w:color="auto"/>
                            <w:left w:val="none" w:sz="0" w:space="0" w:color="auto"/>
                            <w:bottom w:val="none" w:sz="0" w:space="0" w:color="auto"/>
                            <w:right w:val="none" w:sz="0" w:space="0" w:color="auto"/>
                          </w:divBdr>
                          <w:divsChild>
                            <w:div w:id="470750915">
                              <w:marLeft w:val="3"/>
                              <w:marRight w:val="0"/>
                              <w:marTop w:val="0"/>
                              <w:marBottom w:val="0"/>
                              <w:divBdr>
                                <w:top w:val="none" w:sz="0" w:space="0" w:color="auto"/>
                                <w:left w:val="none" w:sz="0" w:space="0" w:color="auto"/>
                                <w:bottom w:val="none" w:sz="0" w:space="0" w:color="auto"/>
                                <w:right w:val="none" w:sz="0" w:space="0" w:color="auto"/>
                              </w:divBdr>
                              <w:divsChild>
                                <w:div w:id="1979459794">
                                  <w:marLeft w:val="0"/>
                                  <w:marRight w:val="0"/>
                                  <w:marTop w:val="0"/>
                                  <w:marBottom w:val="0"/>
                                  <w:divBdr>
                                    <w:top w:val="none" w:sz="0" w:space="0" w:color="auto"/>
                                    <w:left w:val="none" w:sz="0" w:space="0" w:color="auto"/>
                                    <w:bottom w:val="none" w:sz="0" w:space="0" w:color="auto"/>
                                    <w:right w:val="none" w:sz="0" w:space="0" w:color="auto"/>
                                  </w:divBdr>
                                  <w:divsChild>
                                    <w:div w:id="1936282459">
                                      <w:marLeft w:val="0"/>
                                      <w:marRight w:val="0"/>
                                      <w:marTop w:val="0"/>
                                      <w:marBottom w:val="0"/>
                                      <w:divBdr>
                                        <w:top w:val="none" w:sz="0" w:space="0" w:color="auto"/>
                                        <w:left w:val="none" w:sz="0" w:space="0" w:color="auto"/>
                                        <w:bottom w:val="none" w:sz="0" w:space="0" w:color="auto"/>
                                        <w:right w:val="none" w:sz="0" w:space="0" w:color="auto"/>
                                      </w:divBdr>
                                      <w:divsChild>
                                        <w:div w:id="2038505157">
                                          <w:marLeft w:val="0"/>
                                          <w:marRight w:val="0"/>
                                          <w:marTop w:val="0"/>
                                          <w:marBottom w:val="0"/>
                                          <w:divBdr>
                                            <w:top w:val="none" w:sz="0" w:space="0" w:color="auto"/>
                                            <w:left w:val="none" w:sz="0" w:space="0" w:color="auto"/>
                                            <w:bottom w:val="none" w:sz="0" w:space="0" w:color="auto"/>
                                            <w:right w:val="none" w:sz="0" w:space="0" w:color="auto"/>
                                          </w:divBdr>
                                          <w:divsChild>
                                            <w:div w:id="207219440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1367488537">
                                                      <w:marLeft w:val="0"/>
                                                      <w:marRight w:val="0"/>
                                                      <w:marTop w:val="0"/>
                                                      <w:marBottom w:val="0"/>
                                                      <w:divBdr>
                                                        <w:top w:val="none" w:sz="0" w:space="0" w:color="auto"/>
                                                        <w:left w:val="none" w:sz="0" w:space="0" w:color="auto"/>
                                                        <w:bottom w:val="none" w:sz="0" w:space="0" w:color="auto"/>
                                                        <w:right w:val="none" w:sz="0" w:space="0" w:color="auto"/>
                                                      </w:divBdr>
                                                      <w:divsChild>
                                                        <w:div w:id="2067680360">
                                                          <w:marLeft w:val="0"/>
                                                          <w:marRight w:val="0"/>
                                                          <w:marTop w:val="0"/>
                                                          <w:marBottom w:val="0"/>
                                                          <w:divBdr>
                                                            <w:top w:val="none" w:sz="0" w:space="0" w:color="auto"/>
                                                            <w:left w:val="none" w:sz="0" w:space="0" w:color="auto"/>
                                                            <w:bottom w:val="none" w:sz="0" w:space="0" w:color="auto"/>
                                                            <w:right w:val="none" w:sz="0" w:space="0" w:color="auto"/>
                                                          </w:divBdr>
                                                          <w:divsChild>
                                                            <w:div w:id="1999721971">
                                                              <w:marLeft w:val="0"/>
                                                              <w:marRight w:val="0"/>
                                                              <w:marTop w:val="0"/>
                                                              <w:marBottom w:val="0"/>
                                                              <w:divBdr>
                                                                <w:top w:val="none" w:sz="0" w:space="0" w:color="auto"/>
                                                                <w:left w:val="none" w:sz="0" w:space="0" w:color="auto"/>
                                                                <w:bottom w:val="none" w:sz="0" w:space="0" w:color="auto"/>
                                                                <w:right w:val="none" w:sz="0" w:space="0" w:color="auto"/>
                                                              </w:divBdr>
                                                              <w:divsChild>
                                                                <w:div w:id="516887119">
                                                                  <w:marLeft w:val="0"/>
                                                                  <w:marRight w:val="0"/>
                                                                  <w:marTop w:val="0"/>
                                                                  <w:marBottom w:val="0"/>
                                                                  <w:divBdr>
                                                                    <w:top w:val="none" w:sz="0" w:space="0" w:color="auto"/>
                                                                    <w:left w:val="none" w:sz="0" w:space="0" w:color="auto"/>
                                                                    <w:bottom w:val="none" w:sz="0" w:space="0" w:color="auto"/>
                                                                    <w:right w:val="none" w:sz="0" w:space="0" w:color="auto"/>
                                                                  </w:divBdr>
                                                                  <w:divsChild>
                                                                    <w:div w:id="1972201350">
                                                                      <w:marLeft w:val="0"/>
                                                                      <w:marRight w:val="0"/>
                                                                      <w:marTop w:val="0"/>
                                                                      <w:marBottom w:val="0"/>
                                                                      <w:divBdr>
                                                                        <w:top w:val="none" w:sz="0" w:space="0" w:color="auto"/>
                                                                        <w:left w:val="none" w:sz="0" w:space="0" w:color="auto"/>
                                                                        <w:bottom w:val="none" w:sz="0" w:space="0" w:color="auto"/>
                                                                        <w:right w:val="none" w:sz="0" w:space="0" w:color="auto"/>
                                                                      </w:divBdr>
                                                                      <w:divsChild>
                                                                        <w:div w:id="542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24264">
      <w:bodyDiv w:val="1"/>
      <w:marLeft w:val="0"/>
      <w:marRight w:val="0"/>
      <w:marTop w:val="0"/>
      <w:marBottom w:val="0"/>
      <w:divBdr>
        <w:top w:val="none" w:sz="0" w:space="0" w:color="auto"/>
        <w:left w:val="none" w:sz="0" w:space="0" w:color="auto"/>
        <w:bottom w:val="none" w:sz="0" w:space="0" w:color="auto"/>
        <w:right w:val="none" w:sz="0" w:space="0" w:color="auto"/>
      </w:divBdr>
    </w:div>
    <w:div w:id="39936567">
      <w:bodyDiv w:val="1"/>
      <w:marLeft w:val="0"/>
      <w:marRight w:val="0"/>
      <w:marTop w:val="0"/>
      <w:marBottom w:val="0"/>
      <w:divBdr>
        <w:top w:val="none" w:sz="0" w:space="0" w:color="auto"/>
        <w:left w:val="none" w:sz="0" w:space="0" w:color="auto"/>
        <w:bottom w:val="none" w:sz="0" w:space="0" w:color="auto"/>
        <w:right w:val="none" w:sz="0" w:space="0" w:color="auto"/>
      </w:divBdr>
      <w:divsChild>
        <w:div w:id="1212696277">
          <w:marLeft w:val="0"/>
          <w:marRight w:val="0"/>
          <w:marTop w:val="0"/>
          <w:marBottom w:val="0"/>
          <w:divBdr>
            <w:top w:val="none" w:sz="0" w:space="0" w:color="auto"/>
            <w:left w:val="none" w:sz="0" w:space="0" w:color="auto"/>
            <w:bottom w:val="none" w:sz="0" w:space="0" w:color="auto"/>
            <w:right w:val="none" w:sz="0" w:space="0" w:color="auto"/>
          </w:divBdr>
          <w:divsChild>
            <w:div w:id="4769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2103">
      <w:bodyDiv w:val="1"/>
      <w:marLeft w:val="0"/>
      <w:marRight w:val="0"/>
      <w:marTop w:val="0"/>
      <w:marBottom w:val="0"/>
      <w:divBdr>
        <w:top w:val="none" w:sz="0" w:space="0" w:color="auto"/>
        <w:left w:val="none" w:sz="0" w:space="0" w:color="auto"/>
        <w:bottom w:val="none" w:sz="0" w:space="0" w:color="auto"/>
        <w:right w:val="none" w:sz="0" w:space="0" w:color="auto"/>
      </w:divBdr>
    </w:div>
    <w:div w:id="40521247">
      <w:bodyDiv w:val="1"/>
      <w:marLeft w:val="0"/>
      <w:marRight w:val="0"/>
      <w:marTop w:val="0"/>
      <w:marBottom w:val="0"/>
      <w:divBdr>
        <w:top w:val="none" w:sz="0" w:space="0" w:color="auto"/>
        <w:left w:val="none" w:sz="0" w:space="0" w:color="auto"/>
        <w:bottom w:val="none" w:sz="0" w:space="0" w:color="auto"/>
        <w:right w:val="none" w:sz="0" w:space="0" w:color="auto"/>
      </w:divBdr>
    </w:div>
    <w:div w:id="40636322">
      <w:bodyDiv w:val="1"/>
      <w:marLeft w:val="0"/>
      <w:marRight w:val="0"/>
      <w:marTop w:val="0"/>
      <w:marBottom w:val="0"/>
      <w:divBdr>
        <w:top w:val="none" w:sz="0" w:space="0" w:color="auto"/>
        <w:left w:val="none" w:sz="0" w:space="0" w:color="auto"/>
        <w:bottom w:val="none" w:sz="0" w:space="0" w:color="auto"/>
        <w:right w:val="none" w:sz="0" w:space="0" w:color="auto"/>
      </w:divBdr>
    </w:div>
    <w:div w:id="40713762">
      <w:bodyDiv w:val="1"/>
      <w:marLeft w:val="0"/>
      <w:marRight w:val="0"/>
      <w:marTop w:val="0"/>
      <w:marBottom w:val="0"/>
      <w:divBdr>
        <w:top w:val="none" w:sz="0" w:space="0" w:color="auto"/>
        <w:left w:val="none" w:sz="0" w:space="0" w:color="auto"/>
        <w:bottom w:val="none" w:sz="0" w:space="0" w:color="auto"/>
        <w:right w:val="none" w:sz="0" w:space="0" w:color="auto"/>
      </w:divBdr>
      <w:divsChild>
        <w:div w:id="433062905">
          <w:marLeft w:val="0"/>
          <w:marRight w:val="0"/>
          <w:marTop w:val="0"/>
          <w:marBottom w:val="0"/>
          <w:divBdr>
            <w:top w:val="none" w:sz="0" w:space="0" w:color="auto"/>
            <w:left w:val="none" w:sz="0" w:space="0" w:color="auto"/>
            <w:bottom w:val="none" w:sz="0" w:space="0" w:color="auto"/>
            <w:right w:val="none" w:sz="0" w:space="0" w:color="auto"/>
          </w:divBdr>
          <w:divsChild>
            <w:div w:id="5945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8707">
      <w:bodyDiv w:val="1"/>
      <w:marLeft w:val="0"/>
      <w:marRight w:val="0"/>
      <w:marTop w:val="0"/>
      <w:marBottom w:val="0"/>
      <w:divBdr>
        <w:top w:val="none" w:sz="0" w:space="0" w:color="auto"/>
        <w:left w:val="none" w:sz="0" w:space="0" w:color="auto"/>
        <w:bottom w:val="none" w:sz="0" w:space="0" w:color="auto"/>
        <w:right w:val="none" w:sz="0" w:space="0" w:color="auto"/>
      </w:divBdr>
      <w:divsChild>
        <w:div w:id="605844248">
          <w:marLeft w:val="0"/>
          <w:marRight w:val="0"/>
          <w:marTop w:val="0"/>
          <w:marBottom w:val="0"/>
          <w:divBdr>
            <w:top w:val="none" w:sz="0" w:space="0" w:color="auto"/>
            <w:left w:val="none" w:sz="0" w:space="0" w:color="auto"/>
            <w:bottom w:val="none" w:sz="0" w:space="0" w:color="auto"/>
            <w:right w:val="none" w:sz="0" w:space="0" w:color="auto"/>
          </w:divBdr>
          <w:divsChild>
            <w:div w:id="1537036168">
              <w:marLeft w:val="0"/>
              <w:marRight w:val="0"/>
              <w:marTop w:val="0"/>
              <w:marBottom w:val="0"/>
              <w:divBdr>
                <w:top w:val="none" w:sz="0" w:space="0" w:color="auto"/>
                <w:left w:val="none" w:sz="0" w:space="0" w:color="auto"/>
                <w:bottom w:val="none" w:sz="0" w:space="0" w:color="auto"/>
                <w:right w:val="none" w:sz="0" w:space="0" w:color="auto"/>
              </w:divBdr>
              <w:divsChild>
                <w:div w:id="389694548">
                  <w:marLeft w:val="0"/>
                  <w:marRight w:val="0"/>
                  <w:marTop w:val="0"/>
                  <w:marBottom w:val="0"/>
                  <w:divBdr>
                    <w:top w:val="none" w:sz="0" w:space="0" w:color="auto"/>
                    <w:left w:val="none" w:sz="0" w:space="0" w:color="auto"/>
                    <w:bottom w:val="none" w:sz="0" w:space="0" w:color="auto"/>
                    <w:right w:val="none" w:sz="0" w:space="0" w:color="auto"/>
                  </w:divBdr>
                  <w:divsChild>
                    <w:div w:id="108093447">
                      <w:marLeft w:val="0"/>
                      <w:marRight w:val="0"/>
                      <w:marTop w:val="0"/>
                      <w:marBottom w:val="0"/>
                      <w:divBdr>
                        <w:top w:val="none" w:sz="0" w:space="0" w:color="auto"/>
                        <w:left w:val="none" w:sz="0" w:space="0" w:color="auto"/>
                        <w:bottom w:val="none" w:sz="0" w:space="0" w:color="auto"/>
                        <w:right w:val="none" w:sz="0" w:space="0" w:color="auto"/>
                      </w:divBdr>
                      <w:divsChild>
                        <w:div w:id="278295110">
                          <w:marLeft w:val="0"/>
                          <w:marRight w:val="0"/>
                          <w:marTop w:val="0"/>
                          <w:marBottom w:val="0"/>
                          <w:divBdr>
                            <w:top w:val="none" w:sz="0" w:space="0" w:color="auto"/>
                            <w:left w:val="none" w:sz="0" w:space="0" w:color="auto"/>
                            <w:bottom w:val="none" w:sz="0" w:space="0" w:color="auto"/>
                            <w:right w:val="none" w:sz="0" w:space="0" w:color="auto"/>
                          </w:divBdr>
                          <w:divsChild>
                            <w:div w:id="1297178975">
                              <w:marLeft w:val="0"/>
                              <w:marRight w:val="0"/>
                              <w:marTop w:val="0"/>
                              <w:marBottom w:val="0"/>
                              <w:divBdr>
                                <w:top w:val="none" w:sz="0" w:space="0" w:color="auto"/>
                                <w:left w:val="none" w:sz="0" w:space="0" w:color="auto"/>
                                <w:bottom w:val="none" w:sz="0" w:space="0" w:color="auto"/>
                                <w:right w:val="none" w:sz="0" w:space="0" w:color="auto"/>
                              </w:divBdr>
                              <w:divsChild>
                                <w:div w:id="1666515440">
                                  <w:marLeft w:val="0"/>
                                  <w:marRight w:val="0"/>
                                  <w:marTop w:val="0"/>
                                  <w:marBottom w:val="0"/>
                                  <w:divBdr>
                                    <w:top w:val="none" w:sz="0" w:space="0" w:color="auto"/>
                                    <w:left w:val="none" w:sz="0" w:space="0" w:color="auto"/>
                                    <w:bottom w:val="none" w:sz="0" w:space="0" w:color="auto"/>
                                    <w:right w:val="none" w:sz="0" w:space="0" w:color="auto"/>
                                  </w:divBdr>
                                  <w:divsChild>
                                    <w:div w:id="1062555359">
                                      <w:marLeft w:val="0"/>
                                      <w:marRight w:val="0"/>
                                      <w:marTop w:val="0"/>
                                      <w:marBottom w:val="0"/>
                                      <w:divBdr>
                                        <w:top w:val="none" w:sz="0" w:space="0" w:color="auto"/>
                                        <w:left w:val="none" w:sz="0" w:space="0" w:color="auto"/>
                                        <w:bottom w:val="none" w:sz="0" w:space="0" w:color="auto"/>
                                        <w:right w:val="none" w:sz="0" w:space="0" w:color="auto"/>
                                      </w:divBdr>
                                      <w:divsChild>
                                        <w:div w:id="1506018800">
                                          <w:marLeft w:val="-150"/>
                                          <w:marRight w:val="-150"/>
                                          <w:marTop w:val="0"/>
                                          <w:marBottom w:val="0"/>
                                          <w:divBdr>
                                            <w:top w:val="none" w:sz="0" w:space="0" w:color="auto"/>
                                            <w:left w:val="none" w:sz="0" w:space="0" w:color="auto"/>
                                            <w:bottom w:val="none" w:sz="0" w:space="0" w:color="auto"/>
                                            <w:right w:val="none" w:sz="0" w:space="0" w:color="auto"/>
                                          </w:divBdr>
                                          <w:divsChild>
                                            <w:div w:id="832263773">
                                              <w:marLeft w:val="0"/>
                                              <w:marRight w:val="0"/>
                                              <w:marTop w:val="0"/>
                                              <w:marBottom w:val="0"/>
                                              <w:divBdr>
                                                <w:top w:val="none" w:sz="0" w:space="0" w:color="auto"/>
                                                <w:left w:val="none" w:sz="0" w:space="0" w:color="auto"/>
                                                <w:bottom w:val="none" w:sz="0" w:space="0" w:color="auto"/>
                                                <w:right w:val="none" w:sz="0" w:space="0" w:color="auto"/>
                                              </w:divBdr>
                                              <w:divsChild>
                                                <w:div w:id="1247687228">
                                                  <w:marLeft w:val="0"/>
                                                  <w:marRight w:val="0"/>
                                                  <w:marTop w:val="0"/>
                                                  <w:marBottom w:val="0"/>
                                                  <w:divBdr>
                                                    <w:top w:val="none" w:sz="0" w:space="0" w:color="auto"/>
                                                    <w:left w:val="none" w:sz="0" w:space="0" w:color="auto"/>
                                                    <w:bottom w:val="none" w:sz="0" w:space="0" w:color="auto"/>
                                                    <w:right w:val="none" w:sz="0" w:space="0" w:color="auto"/>
                                                  </w:divBdr>
                                                  <w:divsChild>
                                                    <w:div w:id="1914073918">
                                                      <w:marLeft w:val="0"/>
                                                      <w:marRight w:val="0"/>
                                                      <w:marTop w:val="0"/>
                                                      <w:marBottom w:val="0"/>
                                                      <w:divBdr>
                                                        <w:top w:val="none" w:sz="0" w:space="0" w:color="auto"/>
                                                        <w:left w:val="none" w:sz="0" w:space="0" w:color="auto"/>
                                                        <w:bottom w:val="none" w:sz="0" w:space="0" w:color="auto"/>
                                                        <w:right w:val="none" w:sz="0" w:space="0" w:color="auto"/>
                                                      </w:divBdr>
                                                      <w:divsChild>
                                                        <w:div w:id="1084960430">
                                                          <w:marLeft w:val="0"/>
                                                          <w:marRight w:val="0"/>
                                                          <w:marTop w:val="0"/>
                                                          <w:marBottom w:val="0"/>
                                                          <w:divBdr>
                                                            <w:top w:val="none" w:sz="0" w:space="0" w:color="auto"/>
                                                            <w:left w:val="none" w:sz="0" w:space="0" w:color="auto"/>
                                                            <w:bottom w:val="none" w:sz="0" w:space="0" w:color="auto"/>
                                                            <w:right w:val="none" w:sz="0" w:space="0" w:color="auto"/>
                                                          </w:divBdr>
                                                          <w:divsChild>
                                                            <w:div w:id="1144935395">
                                                              <w:marLeft w:val="0"/>
                                                              <w:marRight w:val="0"/>
                                                              <w:marTop w:val="0"/>
                                                              <w:marBottom w:val="0"/>
                                                              <w:divBdr>
                                                                <w:top w:val="none" w:sz="0" w:space="0" w:color="auto"/>
                                                                <w:left w:val="none" w:sz="0" w:space="0" w:color="auto"/>
                                                                <w:bottom w:val="none" w:sz="0" w:space="0" w:color="auto"/>
                                                                <w:right w:val="none" w:sz="0" w:space="0" w:color="auto"/>
                                                              </w:divBdr>
                                                              <w:divsChild>
                                                                <w:div w:id="391929597">
                                                                  <w:marLeft w:val="0"/>
                                                                  <w:marRight w:val="0"/>
                                                                  <w:marTop w:val="0"/>
                                                                  <w:marBottom w:val="0"/>
                                                                  <w:divBdr>
                                                                    <w:top w:val="none" w:sz="0" w:space="0" w:color="auto"/>
                                                                    <w:left w:val="none" w:sz="0" w:space="0" w:color="auto"/>
                                                                    <w:bottom w:val="none" w:sz="0" w:space="0" w:color="auto"/>
                                                                    <w:right w:val="none" w:sz="0" w:space="0" w:color="auto"/>
                                                                  </w:divBdr>
                                                                  <w:divsChild>
                                                                    <w:div w:id="874192965">
                                                                      <w:marLeft w:val="0"/>
                                                                      <w:marRight w:val="0"/>
                                                                      <w:marTop w:val="0"/>
                                                                      <w:marBottom w:val="0"/>
                                                                      <w:divBdr>
                                                                        <w:top w:val="none" w:sz="0" w:space="0" w:color="auto"/>
                                                                        <w:left w:val="none" w:sz="0" w:space="0" w:color="auto"/>
                                                                        <w:bottom w:val="none" w:sz="0" w:space="0" w:color="auto"/>
                                                                        <w:right w:val="none" w:sz="0" w:space="0" w:color="auto"/>
                                                                      </w:divBdr>
                                                                      <w:divsChild>
                                                                        <w:div w:id="1963925764">
                                                                          <w:marLeft w:val="-225"/>
                                                                          <w:marRight w:val="-225"/>
                                                                          <w:marTop w:val="0"/>
                                                                          <w:marBottom w:val="0"/>
                                                                          <w:divBdr>
                                                                            <w:top w:val="none" w:sz="0" w:space="0" w:color="auto"/>
                                                                            <w:left w:val="none" w:sz="0" w:space="0" w:color="auto"/>
                                                                            <w:bottom w:val="none" w:sz="0" w:space="0" w:color="auto"/>
                                                                            <w:right w:val="none" w:sz="0" w:space="0" w:color="auto"/>
                                                                          </w:divBdr>
                                                                          <w:divsChild>
                                                                            <w:div w:id="1362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96577">
      <w:bodyDiv w:val="1"/>
      <w:marLeft w:val="0"/>
      <w:marRight w:val="0"/>
      <w:marTop w:val="0"/>
      <w:marBottom w:val="0"/>
      <w:divBdr>
        <w:top w:val="none" w:sz="0" w:space="0" w:color="auto"/>
        <w:left w:val="none" w:sz="0" w:space="0" w:color="auto"/>
        <w:bottom w:val="none" w:sz="0" w:space="0" w:color="auto"/>
        <w:right w:val="none" w:sz="0" w:space="0" w:color="auto"/>
      </w:divBdr>
      <w:divsChild>
        <w:div w:id="1263025491">
          <w:marLeft w:val="0"/>
          <w:marRight w:val="0"/>
          <w:marTop w:val="0"/>
          <w:marBottom w:val="0"/>
          <w:divBdr>
            <w:top w:val="none" w:sz="0" w:space="0" w:color="auto"/>
            <w:left w:val="none" w:sz="0" w:space="0" w:color="auto"/>
            <w:bottom w:val="none" w:sz="0" w:space="0" w:color="auto"/>
            <w:right w:val="none" w:sz="0" w:space="0" w:color="auto"/>
          </w:divBdr>
        </w:div>
      </w:divsChild>
    </w:div>
    <w:div w:id="42412122">
      <w:bodyDiv w:val="1"/>
      <w:marLeft w:val="0"/>
      <w:marRight w:val="0"/>
      <w:marTop w:val="0"/>
      <w:marBottom w:val="0"/>
      <w:divBdr>
        <w:top w:val="none" w:sz="0" w:space="0" w:color="auto"/>
        <w:left w:val="none" w:sz="0" w:space="0" w:color="auto"/>
        <w:bottom w:val="none" w:sz="0" w:space="0" w:color="auto"/>
        <w:right w:val="none" w:sz="0" w:space="0" w:color="auto"/>
      </w:divBdr>
    </w:div>
    <w:div w:id="42827419">
      <w:bodyDiv w:val="1"/>
      <w:marLeft w:val="0"/>
      <w:marRight w:val="0"/>
      <w:marTop w:val="0"/>
      <w:marBottom w:val="0"/>
      <w:divBdr>
        <w:top w:val="none" w:sz="0" w:space="0" w:color="auto"/>
        <w:left w:val="none" w:sz="0" w:space="0" w:color="auto"/>
        <w:bottom w:val="none" w:sz="0" w:space="0" w:color="auto"/>
        <w:right w:val="none" w:sz="0" w:space="0" w:color="auto"/>
      </w:divBdr>
    </w:div>
    <w:div w:id="44373401">
      <w:bodyDiv w:val="1"/>
      <w:marLeft w:val="0"/>
      <w:marRight w:val="0"/>
      <w:marTop w:val="0"/>
      <w:marBottom w:val="0"/>
      <w:divBdr>
        <w:top w:val="none" w:sz="0" w:space="0" w:color="auto"/>
        <w:left w:val="none" w:sz="0" w:space="0" w:color="auto"/>
        <w:bottom w:val="none" w:sz="0" w:space="0" w:color="auto"/>
        <w:right w:val="none" w:sz="0" w:space="0" w:color="auto"/>
      </w:divBdr>
    </w:div>
    <w:div w:id="44725699">
      <w:bodyDiv w:val="1"/>
      <w:marLeft w:val="0"/>
      <w:marRight w:val="0"/>
      <w:marTop w:val="0"/>
      <w:marBottom w:val="0"/>
      <w:divBdr>
        <w:top w:val="none" w:sz="0" w:space="0" w:color="auto"/>
        <w:left w:val="none" w:sz="0" w:space="0" w:color="auto"/>
        <w:bottom w:val="none" w:sz="0" w:space="0" w:color="auto"/>
        <w:right w:val="none" w:sz="0" w:space="0" w:color="auto"/>
      </w:divBdr>
    </w:div>
    <w:div w:id="44911129">
      <w:bodyDiv w:val="1"/>
      <w:marLeft w:val="0"/>
      <w:marRight w:val="0"/>
      <w:marTop w:val="0"/>
      <w:marBottom w:val="0"/>
      <w:divBdr>
        <w:top w:val="none" w:sz="0" w:space="0" w:color="auto"/>
        <w:left w:val="none" w:sz="0" w:space="0" w:color="auto"/>
        <w:bottom w:val="none" w:sz="0" w:space="0" w:color="auto"/>
        <w:right w:val="none" w:sz="0" w:space="0" w:color="auto"/>
      </w:divBdr>
    </w:div>
    <w:div w:id="45879236">
      <w:bodyDiv w:val="1"/>
      <w:marLeft w:val="0"/>
      <w:marRight w:val="0"/>
      <w:marTop w:val="0"/>
      <w:marBottom w:val="0"/>
      <w:divBdr>
        <w:top w:val="none" w:sz="0" w:space="0" w:color="auto"/>
        <w:left w:val="none" w:sz="0" w:space="0" w:color="auto"/>
        <w:bottom w:val="none" w:sz="0" w:space="0" w:color="auto"/>
        <w:right w:val="none" w:sz="0" w:space="0" w:color="auto"/>
      </w:divBdr>
      <w:divsChild>
        <w:div w:id="1601720637">
          <w:marLeft w:val="0"/>
          <w:marRight w:val="0"/>
          <w:marTop w:val="0"/>
          <w:marBottom w:val="0"/>
          <w:divBdr>
            <w:top w:val="none" w:sz="0" w:space="0" w:color="auto"/>
            <w:left w:val="none" w:sz="0" w:space="0" w:color="auto"/>
            <w:bottom w:val="none" w:sz="0" w:space="0" w:color="auto"/>
            <w:right w:val="none" w:sz="0" w:space="0" w:color="auto"/>
          </w:divBdr>
        </w:div>
      </w:divsChild>
    </w:div>
    <w:div w:id="46539444">
      <w:bodyDiv w:val="1"/>
      <w:marLeft w:val="0"/>
      <w:marRight w:val="0"/>
      <w:marTop w:val="0"/>
      <w:marBottom w:val="0"/>
      <w:divBdr>
        <w:top w:val="none" w:sz="0" w:space="0" w:color="auto"/>
        <w:left w:val="none" w:sz="0" w:space="0" w:color="auto"/>
        <w:bottom w:val="none" w:sz="0" w:space="0" w:color="auto"/>
        <w:right w:val="none" w:sz="0" w:space="0" w:color="auto"/>
      </w:divBdr>
    </w:div>
    <w:div w:id="46804538">
      <w:bodyDiv w:val="1"/>
      <w:marLeft w:val="0"/>
      <w:marRight w:val="0"/>
      <w:marTop w:val="0"/>
      <w:marBottom w:val="0"/>
      <w:divBdr>
        <w:top w:val="none" w:sz="0" w:space="0" w:color="auto"/>
        <w:left w:val="none" w:sz="0" w:space="0" w:color="auto"/>
        <w:bottom w:val="none" w:sz="0" w:space="0" w:color="auto"/>
        <w:right w:val="none" w:sz="0" w:space="0" w:color="auto"/>
      </w:divBdr>
    </w:div>
    <w:div w:id="47192032">
      <w:bodyDiv w:val="1"/>
      <w:marLeft w:val="0"/>
      <w:marRight w:val="0"/>
      <w:marTop w:val="0"/>
      <w:marBottom w:val="0"/>
      <w:divBdr>
        <w:top w:val="none" w:sz="0" w:space="0" w:color="auto"/>
        <w:left w:val="none" w:sz="0" w:space="0" w:color="auto"/>
        <w:bottom w:val="none" w:sz="0" w:space="0" w:color="auto"/>
        <w:right w:val="none" w:sz="0" w:space="0" w:color="auto"/>
      </w:divBdr>
      <w:divsChild>
        <w:div w:id="2058116800">
          <w:marLeft w:val="0"/>
          <w:marRight w:val="0"/>
          <w:marTop w:val="0"/>
          <w:marBottom w:val="0"/>
          <w:divBdr>
            <w:top w:val="none" w:sz="0" w:space="0" w:color="auto"/>
            <w:left w:val="none" w:sz="0" w:space="0" w:color="auto"/>
            <w:bottom w:val="none" w:sz="0" w:space="0" w:color="auto"/>
            <w:right w:val="none" w:sz="0" w:space="0" w:color="auto"/>
          </w:divBdr>
          <w:divsChild>
            <w:div w:id="1589195406">
              <w:marLeft w:val="0"/>
              <w:marRight w:val="0"/>
              <w:marTop w:val="0"/>
              <w:marBottom w:val="0"/>
              <w:divBdr>
                <w:top w:val="none" w:sz="0" w:space="0" w:color="auto"/>
                <w:left w:val="none" w:sz="0" w:space="0" w:color="auto"/>
                <w:bottom w:val="none" w:sz="0" w:space="0" w:color="auto"/>
                <w:right w:val="none" w:sz="0" w:space="0" w:color="auto"/>
              </w:divBdr>
              <w:divsChild>
                <w:div w:id="444034718">
                  <w:marLeft w:val="495"/>
                  <w:marRight w:val="495"/>
                  <w:marTop w:val="0"/>
                  <w:marBottom w:val="0"/>
                  <w:divBdr>
                    <w:top w:val="none" w:sz="0" w:space="0" w:color="auto"/>
                    <w:left w:val="none" w:sz="0" w:space="0" w:color="auto"/>
                    <w:bottom w:val="none" w:sz="0" w:space="0" w:color="auto"/>
                    <w:right w:val="none" w:sz="0" w:space="0" w:color="auto"/>
                  </w:divBdr>
                  <w:divsChild>
                    <w:div w:id="739911687">
                      <w:marLeft w:val="0"/>
                      <w:marRight w:val="0"/>
                      <w:marTop w:val="0"/>
                      <w:marBottom w:val="0"/>
                      <w:divBdr>
                        <w:top w:val="none" w:sz="0" w:space="0" w:color="auto"/>
                        <w:left w:val="none" w:sz="0" w:space="0" w:color="auto"/>
                        <w:bottom w:val="none" w:sz="0" w:space="0" w:color="auto"/>
                        <w:right w:val="none" w:sz="0" w:space="0" w:color="auto"/>
                      </w:divBdr>
                      <w:divsChild>
                        <w:div w:id="1707019906">
                          <w:marLeft w:val="150"/>
                          <w:marRight w:val="0"/>
                          <w:marTop w:val="0"/>
                          <w:marBottom w:val="0"/>
                          <w:divBdr>
                            <w:top w:val="none" w:sz="0" w:space="0" w:color="auto"/>
                            <w:left w:val="none" w:sz="0" w:space="0" w:color="auto"/>
                            <w:bottom w:val="none" w:sz="0" w:space="0" w:color="auto"/>
                            <w:right w:val="none" w:sz="0" w:space="0" w:color="auto"/>
                          </w:divBdr>
                          <w:divsChild>
                            <w:div w:id="537201290">
                              <w:marLeft w:val="0"/>
                              <w:marRight w:val="150"/>
                              <w:marTop w:val="150"/>
                              <w:marBottom w:val="0"/>
                              <w:divBdr>
                                <w:top w:val="none" w:sz="0" w:space="0" w:color="auto"/>
                                <w:left w:val="none" w:sz="0" w:space="0" w:color="auto"/>
                                <w:bottom w:val="none" w:sz="0" w:space="0" w:color="auto"/>
                                <w:right w:val="none" w:sz="0" w:space="0" w:color="auto"/>
                              </w:divBdr>
                              <w:divsChild>
                                <w:div w:id="187648413">
                                  <w:marLeft w:val="0"/>
                                  <w:marRight w:val="0"/>
                                  <w:marTop w:val="0"/>
                                  <w:marBottom w:val="0"/>
                                  <w:divBdr>
                                    <w:top w:val="none" w:sz="0" w:space="0" w:color="auto"/>
                                    <w:left w:val="none" w:sz="0" w:space="0" w:color="auto"/>
                                    <w:bottom w:val="none" w:sz="0" w:space="0" w:color="auto"/>
                                    <w:right w:val="none" w:sz="0" w:space="0" w:color="auto"/>
                                  </w:divBdr>
                                  <w:divsChild>
                                    <w:div w:id="2136633452">
                                      <w:marLeft w:val="0"/>
                                      <w:marRight w:val="0"/>
                                      <w:marTop w:val="0"/>
                                      <w:marBottom w:val="0"/>
                                      <w:divBdr>
                                        <w:top w:val="none" w:sz="0" w:space="0" w:color="auto"/>
                                        <w:left w:val="none" w:sz="0" w:space="0" w:color="auto"/>
                                        <w:bottom w:val="none" w:sz="0" w:space="0" w:color="auto"/>
                                        <w:right w:val="none" w:sz="0" w:space="0" w:color="auto"/>
                                      </w:divBdr>
                                      <w:divsChild>
                                        <w:div w:id="1034841029">
                                          <w:marLeft w:val="0"/>
                                          <w:marRight w:val="0"/>
                                          <w:marTop w:val="0"/>
                                          <w:marBottom w:val="0"/>
                                          <w:divBdr>
                                            <w:top w:val="none" w:sz="0" w:space="0" w:color="auto"/>
                                            <w:left w:val="none" w:sz="0" w:space="0" w:color="auto"/>
                                            <w:bottom w:val="none" w:sz="0" w:space="0" w:color="auto"/>
                                            <w:right w:val="none" w:sz="0" w:space="0" w:color="auto"/>
                                          </w:divBdr>
                                          <w:divsChild>
                                            <w:div w:id="627971071">
                                              <w:marLeft w:val="0"/>
                                              <w:marRight w:val="0"/>
                                              <w:marTop w:val="0"/>
                                              <w:marBottom w:val="0"/>
                                              <w:divBdr>
                                                <w:top w:val="none" w:sz="0" w:space="0" w:color="auto"/>
                                                <w:left w:val="none" w:sz="0" w:space="0" w:color="auto"/>
                                                <w:bottom w:val="none" w:sz="0" w:space="0" w:color="auto"/>
                                                <w:right w:val="none" w:sz="0" w:space="0" w:color="auto"/>
                                              </w:divBdr>
                                              <w:divsChild>
                                                <w:div w:id="1685134786">
                                                  <w:marLeft w:val="0"/>
                                                  <w:marRight w:val="0"/>
                                                  <w:marTop w:val="0"/>
                                                  <w:marBottom w:val="0"/>
                                                  <w:divBdr>
                                                    <w:top w:val="none" w:sz="0" w:space="0" w:color="auto"/>
                                                    <w:left w:val="none" w:sz="0" w:space="0" w:color="auto"/>
                                                    <w:bottom w:val="none" w:sz="0" w:space="0" w:color="auto"/>
                                                    <w:right w:val="none" w:sz="0" w:space="0" w:color="auto"/>
                                                  </w:divBdr>
                                                  <w:divsChild>
                                                    <w:div w:id="986398290">
                                                      <w:marLeft w:val="0"/>
                                                      <w:marRight w:val="0"/>
                                                      <w:marTop w:val="0"/>
                                                      <w:marBottom w:val="0"/>
                                                      <w:divBdr>
                                                        <w:top w:val="none" w:sz="0" w:space="0" w:color="auto"/>
                                                        <w:left w:val="none" w:sz="0" w:space="0" w:color="auto"/>
                                                        <w:bottom w:val="none" w:sz="0" w:space="0" w:color="auto"/>
                                                        <w:right w:val="none" w:sz="0" w:space="0" w:color="auto"/>
                                                      </w:divBdr>
                                                      <w:divsChild>
                                                        <w:div w:id="1142161559">
                                                          <w:marLeft w:val="0"/>
                                                          <w:marRight w:val="0"/>
                                                          <w:marTop w:val="0"/>
                                                          <w:marBottom w:val="0"/>
                                                          <w:divBdr>
                                                            <w:top w:val="none" w:sz="0" w:space="0" w:color="auto"/>
                                                            <w:left w:val="none" w:sz="0" w:space="0" w:color="auto"/>
                                                            <w:bottom w:val="none" w:sz="0" w:space="0" w:color="auto"/>
                                                            <w:right w:val="none" w:sz="0" w:space="0" w:color="auto"/>
                                                          </w:divBdr>
                                                          <w:divsChild>
                                                            <w:div w:id="2058502467">
                                                              <w:marLeft w:val="0"/>
                                                              <w:marRight w:val="0"/>
                                                              <w:marTop w:val="0"/>
                                                              <w:marBottom w:val="0"/>
                                                              <w:divBdr>
                                                                <w:top w:val="none" w:sz="0" w:space="0" w:color="auto"/>
                                                                <w:left w:val="none" w:sz="0" w:space="0" w:color="auto"/>
                                                                <w:bottom w:val="none" w:sz="0" w:space="0" w:color="auto"/>
                                                                <w:right w:val="none" w:sz="0" w:space="0" w:color="auto"/>
                                                              </w:divBdr>
                                                              <w:divsChild>
                                                                <w:div w:id="384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656111">
      <w:bodyDiv w:val="1"/>
      <w:marLeft w:val="0"/>
      <w:marRight w:val="0"/>
      <w:marTop w:val="0"/>
      <w:marBottom w:val="0"/>
      <w:divBdr>
        <w:top w:val="none" w:sz="0" w:space="0" w:color="auto"/>
        <w:left w:val="none" w:sz="0" w:space="0" w:color="auto"/>
        <w:bottom w:val="none" w:sz="0" w:space="0" w:color="auto"/>
        <w:right w:val="none" w:sz="0" w:space="0" w:color="auto"/>
      </w:divBdr>
      <w:divsChild>
        <w:div w:id="1646931064">
          <w:marLeft w:val="0"/>
          <w:marRight w:val="0"/>
          <w:marTop w:val="0"/>
          <w:marBottom w:val="0"/>
          <w:divBdr>
            <w:top w:val="none" w:sz="0" w:space="0" w:color="auto"/>
            <w:left w:val="none" w:sz="0" w:space="0" w:color="auto"/>
            <w:bottom w:val="none" w:sz="0" w:space="0" w:color="auto"/>
            <w:right w:val="none" w:sz="0" w:space="0" w:color="auto"/>
          </w:divBdr>
          <w:divsChild>
            <w:div w:id="12504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1775">
      <w:bodyDiv w:val="1"/>
      <w:marLeft w:val="0"/>
      <w:marRight w:val="0"/>
      <w:marTop w:val="0"/>
      <w:marBottom w:val="0"/>
      <w:divBdr>
        <w:top w:val="none" w:sz="0" w:space="0" w:color="auto"/>
        <w:left w:val="none" w:sz="0" w:space="0" w:color="auto"/>
        <w:bottom w:val="none" w:sz="0" w:space="0" w:color="auto"/>
        <w:right w:val="none" w:sz="0" w:space="0" w:color="auto"/>
      </w:divBdr>
      <w:divsChild>
        <w:div w:id="1828283802">
          <w:marLeft w:val="0"/>
          <w:marRight w:val="0"/>
          <w:marTop w:val="0"/>
          <w:marBottom w:val="0"/>
          <w:divBdr>
            <w:top w:val="none" w:sz="0" w:space="0" w:color="auto"/>
            <w:left w:val="none" w:sz="0" w:space="0" w:color="auto"/>
            <w:bottom w:val="none" w:sz="0" w:space="0" w:color="auto"/>
            <w:right w:val="none" w:sz="0" w:space="0" w:color="auto"/>
          </w:divBdr>
        </w:div>
      </w:divsChild>
    </w:div>
    <w:div w:id="48847443">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496983">
      <w:bodyDiv w:val="1"/>
      <w:marLeft w:val="0"/>
      <w:marRight w:val="0"/>
      <w:marTop w:val="0"/>
      <w:marBottom w:val="0"/>
      <w:divBdr>
        <w:top w:val="none" w:sz="0" w:space="0" w:color="auto"/>
        <w:left w:val="none" w:sz="0" w:space="0" w:color="auto"/>
        <w:bottom w:val="none" w:sz="0" w:space="0" w:color="auto"/>
        <w:right w:val="none" w:sz="0" w:space="0" w:color="auto"/>
      </w:divBdr>
    </w:div>
    <w:div w:id="49497430">
      <w:bodyDiv w:val="1"/>
      <w:marLeft w:val="0"/>
      <w:marRight w:val="0"/>
      <w:marTop w:val="0"/>
      <w:marBottom w:val="0"/>
      <w:divBdr>
        <w:top w:val="none" w:sz="0" w:space="0" w:color="auto"/>
        <w:left w:val="none" w:sz="0" w:space="0" w:color="auto"/>
        <w:bottom w:val="none" w:sz="0" w:space="0" w:color="auto"/>
        <w:right w:val="none" w:sz="0" w:space="0" w:color="auto"/>
      </w:divBdr>
    </w:div>
    <w:div w:id="49614710">
      <w:bodyDiv w:val="1"/>
      <w:marLeft w:val="0"/>
      <w:marRight w:val="0"/>
      <w:marTop w:val="0"/>
      <w:marBottom w:val="0"/>
      <w:divBdr>
        <w:top w:val="none" w:sz="0" w:space="0" w:color="auto"/>
        <w:left w:val="none" w:sz="0" w:space="0" w:color="auto"/>
        <w:bottom w:val="none" w:sz="0" w:space="0" w:color="auto"/>
        <w:right w:val="none" w:sz="0" w:space="0" w:color="auto"/>
      </w:divBdr>
    </w:div>
    <w:div w:id="49769286">
      <w:bodyDiv w:val="1"/>
      <w:marLeft w:val="0"/>
      <w:marRight w:val="0"/>
      <w:marTop w:val="0"/>
      <w:marBottom w:val="0"/>
      <w:divBdr>
        <w:top w:val="none" w:sz="0" w:space="0" w:color="auto"/>
        <w:left w:val="none" w:sz="0" w:space="0" w:color="auto"/>
        <w:bottom w:val="none" w:sz="0" w:space="0" w:color="auto"/>
        <w:right w:val="none" w:sz="0" w:space="0" w:color="auto"/>
      </w:divBdr>
    </w:div>
    <w:div w:id="51202176">
      <w:bodyDiv w:val="1"/>
      <w:marLeft w:val="0"/>
      <w:marRight w:val="0"/>
      <w:marTop w:val="0"/>
      <w:marBottom w:val="0"/>
      <w:divBdr>
        <w:top w:val="none" w:sz="0" w:space="0" w:color="auto"/>
        <w:left w:val="none" w:sz="0" w:space="0" w:color="auto"/>
        <w:bottom w:val="none" w:sz="0" w:space="0" w:color="auto"/>
        <w:right w:val="none" w:sz="0" w:space="0" w:color="auto"/>
      </w:divBdr>
      <w:divsChild>
        <w:div w:id="593243720">
          <w:marLeft w:val="0"/>
          <w:marRight w:val="0"/>
          <w:marTop w:val="0"/>
          <w:marBottom w:val="0"/>
          <w:divBdr>
            <w:top w:val="none" w:sz="0" w:space="0" w:color="auto"/>
            <w:left w:val="none" w:sz="0" w:space="0" w:color="auto"/>
            <w:bottom w:val="none" w:sz="0" w:space="0" w:color="auto"/>
            <w:right w:val="none" w:sz="0" w:space="0" w:color="auto"/>
          </w:divBdr>
        </w:div>
      </w:divsChild>
    </w:div>
    <w:div w:id="51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0271494">
          <w:marLeft w:val="0"/>
          <w:marRight w:val="0"/>
          <w:marTop w:val="0"/>
          <w:marBottom w:val="0"/>
          <w:divBdr>
            <w:top w:val="none" w:sz="0" w:space="0" w:color="auto"/>
            <w:left w:val="none" w:sz="0" w:space="0" w:color="auto"/>
            <w:bottom w:val="none" w:sz="0" w:space="0" w:color="auto"/>
            <w:right w:val="none" w:sz="0" w:space="0" w:color="auto"/>
          </w:divBdr>
          <w:divsChild>
            <w:div w:id="712538293">
              <w:marLeft w:val="0"/>
              <w:marRight w:val="0"/>
              <w:marTop w:val="0"/>
              <w:marBottom w:val="0"/>
              <w:divBdr>
                <w:top w:val="none" w:sz="0" w:space="0" w:color="auto"/>
                <w:left w:val="none" w:sz="0" w:space="0" w:color="auto"/>
                <w:bottom w:val="none" w:sz="0" w:space="0" w:color="auto"/>
                <w:right w:val="none" w:sz="0" w:space="0" w:color="auto"/>
              </w:divBdr>
              <w:divsChild>
                <w:div w:id="473790323">
                  <w:marLeft w:val="495"/>
                  <w:marRight w:val="495"/>
                  <w:marTop w:val="0"/>
                  <w:marBottom w:val="0"/>
                  <w:divBdr>
                    <w:top w:val="none" w:sz="0" w:space="0" w:color="auto"/>
                    <w:left w:val="none" w:sz="0" w:space="0" w:color="auto"/>
                    <w:bottom w:val="none" w:sz="0" w:space="0" w:color="auto"/>
                    <w:right w:val="none" w:sz="0" w:space="0" w:color="auto"/>
                  </w:divBdr>
                  <w:divsChild>
                    <w:div w:id="1514955353">
                      <w:marLeft w:val="0"/>
                      <w:marRight w:val="0"/>
                      <w:marTop w:val="0"/>
                      <w:marBottom w:val="0"/>
                      <w:divBdr>
                        <w:top w:val="none" w:sz="0" w:space="0" w:color="auto"/>
                        <w:left w:val="none" w:sz="0" w:space="0" w:color="auto"/>
                        <w:bottom w:val="none" w:sz="0" w:space="0" w:color="auto"/>
                        <w:right w:val="none" w:sz="0" w:space="0" w:color="auto"/>
                      </w:divBdr>
                      <w:divsChild>
                        <w:div w:id="1020275307">
                          <w:marLeft w:val="150"/>
                          <w:marRight w:val="0"/>
                          <w:marTop w:val="0"/>
                          <w:marBottom w:val="0"/>
                          <w:divBdr>
                            <w:top w:val="none" w:sz="0" w:space="0" w:color="auto"/>
                            <w:left w:val="none" w:sz="0" w:space="0" w:color="auto"/>
                            <w:bottom w:val="none" w:sz="0" w:space="0" w:color="auto"/>
                            <w:right w:val="none" w:sz="0" w:space="0" w:color="auto"/>
                          </w:divBdr>
                          <w:divsChild>
                            <w:div w:id="231159356">
                              <w:marLeft w:val="0"/>
                              <w:marRight w:val="150"/>
                              <w:marTop w:val="150"/>
                              <w:marBottom w:val="0"/>
                              <w:divBdr>
                                <w:top w:val="none" w:sz="0" w:space="0" w:color="auto"/>
                                <w:left w:val="none" w:sz="0" w:space="0" w:color="auto"/>
                                <w:bottom w:val="none" w:sz="0" w:space="0" w:color="auto"/>
                                <w:right w:val="none" w:sz="0" w:space="0" w:color="auto"/>
                              </w:divBdr>
                              <w:divsChild>
                                <w:div w:id="1249579433">
                                  <w:marLeft w:val="0"/>
                                  <w:marRight w:val="0"/>
                                  <w:marTop w:val="0"/>
                                  <w:marBottom w:val="0"/>
                                  <w:divBdr>
                                    <w:top w:val="none" w:sz="0" w:space="0" w:color="auto"/>
                                    <w:left w:val="none" w:sz="0" w:space="0" w:color="auto"/>
                                    <w:bottom w:val="none" w:sz="0" w:space="0" w:color="auto"/>
                                    <w:right w:val="none" w:sz="0" w:space="0" w:color="auto"/>
                                  </w:divBdr>
                                  <w:divsChild>
                                    <w:div w:id="1410619954">
                                      <w:marLeft w:val="0"/>
                                      <w:marRight w:val="0"/>
                                      <w:marTop w:val="0"/>
                                      <w:marBottom w:val="0"/>
                                      <w:divBdr>
                                        <w:top w:val="none" w:sz="0" w:space="0" w:color="auto"/>
                                        <w:left w:val="none" w:sz="0" w:space="0" w:color="auto"/>
                                        <w:bottom w:val="none" w:sz="0" w:space="0" w:color="auto"/>
                                        <w:right w:val="none" w:sz="0" w:space="0" w:color="auto"/>
                                      </w:divBdr>
                                      <w:divsChild>
                                        <w:div w:id="1014958937">
                                          <w:marLeft w:val="0"/>
                                          <w:marRight w:val="0"/>
                                          <w:marTop w:val="0"/>
                                          <w:marBottom w:val="0"/>
                                          <w:divBdr>
                                            <w:top w:val="none" w:sz="0" w:space="0" w:color="auto"/>
                                            <w:left w:val="none" w:sz="0" w:space="0" w:color="auto"/>
                                            <w:bottom w:val="none" w:sz="0" w:space="0" w:color="auto"/>
                                            <w:right w:val="none" w:sz="0" w:space="0" w:color="auto"/>
                                          </w:divBdr>
                                          <w:divsChild>
                                            <w:div w:id="1851673140">
                                              <w:marLeft w:val="0"/>
                                              <w:marRight w:val="0"/>
                                              <w:marTop w:val="0"/>
                                              <w:marBottom w:val="0"/>
                                              <w:divBdr>
                                                <w:top w:val="none" w:sz="0" w:space="0" w:color="auto"/>
                                                <w:left w:val="none" w:sz="0" w:space="0" w:color="auto"/>
                                                <w:bottom w:val="none" w:sz="0" w:space="0" w:color="auto"/>
                                                <w:right w:val="none" w:sz="0" w:space="0" w:color="auto"/>
                                              </w:divBdr>
                                              <w:divsChild>
                                                <w:div w:id="905384831">
                                                  <w:marLeft w:val="0"/>
                                                  <w:marRight w:val="0"/>
                                                  <w:marTop w:val="0"/>
                                                  <w:marBottom w:val="0"/>
                                                  <w:divBdr>
                                                    <w:top w:val="none" w:sz="0" w:space="0" w:color="auto"/>
                                                    <w:left w:val="none" w:sz="0" w:space="0" w:color="auto"/>
                                                    <w:bottom w:val="none" w:sz="0" w:space="0" w:color="auto"/>
                                                    <w:right w:val="none" w:sz="0" w:space="0" w:color="auto"/>
                                                  </w:divBdr>
                                                  <w:divsChild>
                                                    <w:div w:id="1018701254">
                                                      <w:marLeft w:val="0"/>
                                                      <w:marRight w:val="0"/>
                                                      <w:marTop w:val="0"/>
                                                      <w:marBottom w:val="0"/>
                                                      <w:divBdr>
                                                        <w:top w:val="none" w:sz="0" w:space="0" w:color="auto"/>
                                                        <w:left w:val="none" w:sz="0" w:space="0" w:color="auto"/>
                                                        <w:bottom w:val="none" w:sz="0" w:space="0" w:color="auto"/>
                                                        <w:right w:val="none" w:sz="0" w:space="0" w:color="auto"/>
                                                      </w:divBdr>
                                                      <w:divsChild>
                                                        <w:div w:id="1196583027">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486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050062">
      <w:bodyDiv w:val="1"/>
      <w:marLeft w:val="0"/>
      <w:marRight w:val="0"/>
      <w:marTop w:val="0"/>
      <w:marBottom w:val="0"/>
      <w:divBdr>
        <w:top w:val="none" w:sz="0" w:space="0" w:color="auto"/>
        <w:left w:val="none" w:sz="0" w:space="0" w:color="auto"/>
        <w:bottom w:val="none" w:sz="0" w:space="0" w:color="auto"/>
        <w:right w:val="none" w:sz="0" w:space="0" w:color="auto"/>
      </w:divBdr>
    </w:div>
    <w:div w:id="52125712">
      <w:bodyDiv w:val="1"/>
      <w:marLeft w:val="0"/>
      <w:marRight w:val="0"/>
      <w:marTop w:val="0"/>
      <w:marBottom w:val="0"/>
      <w:divBdr>
        <w:top w:val="none" w:sz="0" w:space="0" w:color="auto"/>
        <w:left w:val="none" w:sz="0" w:space="0" w:color="auto"/>
        <w:bottom w:val="none" w:sz="0" w:space="0" w:color="auto"/>
        <w:right w:val="none" w:sz="0" w:space="0" w:color="auto"/>
      </w:divBdr>
    </w:div>
    <w:div w:id="52244754">
      <w:bodyDiv w:val="1"/>
      <w:marLeft w:val="0"/>
      <w:marRight w:val="0"/>
      <w:marTop w:val="0"/>
      <w:marBottom w:val="0"/>
      <w:divBdr>
        <w:top w:val="none" w:sz="0" w:space="0" w:color="auto"/>
        <w:left w:val="none" w:sz="0" w:space="0" w:color="auto"/>
        <w:bottom w:val="none" w:sz="0" w:space="0" w:color="auto"/>
        <w:right w:val="none" w:sz="0" w:space="0" w:color="auto"/>
      </w:divBdr>
    </w:div>
    <w:div w:id="52704590">
      <w:bodyDiv w:val="1"/>
      <w:marLeft w:val="0"/>
      <w:marRight w:val="0"/>
      <w:marTop w:val="0"/>
      <w:marBottom w:val="0"/>
      <w:divBdr>
        <w:top w:val="none" w:sz="0" w:space="0" w:color="auto"/>
        <w:left w:val="none" w:sz="0" w:space="0" w:color="auto"/>
        <w:bottom w:val="none" w:sz="0" w:space="0" w:color="auto"/>
        <w:right w:val="none" w:sz="0" w:space="0" w:color="auto"/>
      </w:divBdr>
    </w:div>
    <w:div w:id="53353595">
      <w:bodyDiv w:val="1"/>
      <w:marLeft w:val="0"/>
      <w:marRight w:val="0"/>
      <w:marTop w:val="0"/>
      <w:marBottom w:val="0"/>
      <w:divBdr>
        <w:top w:val="none" w:sz="0" w:space="0" w:color="auto"/>
        <w:left w:val="none" w:sz="0" w:space="0" w:color="auto"/>
        <w:bottom w:val="none" w:sz="0" w:space="0" w:color="auto"/>
        <w:right w:val="none" w:sz="0" w:space="0" w:color="auto"/>
      </w:divBdr>
    </w:div>
    <w:div w:id="5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60389877">
          <w:marLeft w:val="0"/>
          <w:marRight w:val="0"/>
          <w:marTop w:val="0"/>
          <w:marBottom w:val="0"/>
          <w:divBdr>
            <w:top w:val="none" w:sz="0" w:space="0" w:color="auto"/>
            <w:left w:val="none" w:sz="0" w:space="0" w:color="auto"/>
            <w:bottom w:val="none" w:sz="0" w:space="0" w:color="auto"/>
            <w:right w:val="none" w:sz="0" w:space="0" w:color="auto"/>
          </w:divBdr>
          <w:divsChild>
            <w:div w:id="86270756">
              <w:marLeft w:val="0"/>
              <w:marRight w:val="0"/>
              <w:marTop w:val="0"/>
              <w:marBottom w:val="0"/>
              <w:divBdr>
                <w:top w:val="none" w:sz="0" w:space="0" w:color="auto"/>
                <w:left w:val="none" w:sz="0" w:space="0" w:color="auto"/>
                <w:bottom w:val="none" w:sz="0" w:space="0" w:color="auto"/>
                <w:right w:val="none" w:sz="0" w:space="0" w:color="auto"/>
              </w:divBdr>
              <w:divsChild>
                <w:div w:id="1746413300">
                  <w:marLeft w:val="0"/>
                  <w:marRight w:val="0"/>
                  <w:marTop w:val="0"/>
                  <w:marBottom w:val="0"/>
                  <w:divBdr>
                    <w:top w:val="none" w:sz="0" w:space="0" w:color="auto"/>
                    <w:left w:val="none" w:sz="0" w:space="0" w:color="auto"/>
                    <w:bottom w:val="none" w:sz="0" w:space="0" w:color="auto"/>
                    <w:right w:val="none" w:sz="0" w:space="0" w:color="auto"/>
                  </w:divBdr>
                  <w:divsChild>
                    <w:div w:id="676075558">
                      <w:marLeft w:val="0"/>
                      <w:marRight w:val="0"/>
                      <w:marTop w:val="0"/>
                      <w:marBottom w:val="0"/>
                      <w:divBdr>
                        <w:top w:val="none" w:sz="0" w:space="0" w:color="auto"/>
                        <w:left w:val="none" w:sz="0" w:space="0" w:color="auto"/>
                        <w:bottom w:val="none" w:sz="0" w:space="0" w:color="auto"/>
                        <w:right w:val="none" w:sz="0" w:space="0" w:color="auto"/>
                      </w:divBdr>
                      <w:divsChild>
                        <w:div w:id="1237786177">
                          <w:marLeft w:val="0"/>
                          <w:marRight w:val="0"/>
                          <w:marTop w:val="0"/>
                          <w:marBottom w:val="0"/>
                          <w:divBdr>
                            <w:top w:val="none" w:sz="0" w:space="0" w:color="auto"/>
                            <w:left w:val="none" w:sz="0" w:space="0" w:color="auto"/>
                            <w:bottom w:val="none" w:sz="0" w:space="0" w:color="auto"/>
                            <w:right w:val="none" w:sz="0" w:space="0" w:color="auto"/>
                          </w:divBdr>
                          <w:divsChild>
                            <w:div w:id="194002897">
                              <w:marLeft w:val="3"/>
                              <w:marRight w:val="0"/>
                              <w:marTop w:val="0"/>
                              <w:marBottom w:val="0"/>
                              <w:divBdr>
                                <w:top w:val="none" w:sz="0" w:space="0" w:color="auto"/>
                                <w:left w:val="none" w:sz="0" w:space="0" w:color="auto"/>
                                <w:bottom w:val="none" w:sz="0" w:space="0" w:color="auto"/>
                                <w:right w:val="none" w:sz="0" w:space="0" w:color="auto"/>
                              </w:divBdr>
                              <w:divsChild>
                                <w:div w:id="1144159901">
                                  <w:marLeft w:val="0"/>
                                  <w:marRight w:val="0"/>
                                  <w:marTop w:val="0"/>
                                  <w:marBottom w:val="0"/>
                                  <w:divBdr>
                                    <w:top w:val="none" w:sz="0" w:space="0" w:color="auto"/>
                                    <w:left w:val="none" w:sz="0" w:space="0" w:color="auto"/>
                                    <w:bottom w:val="none" w:sz="0" w:space="0" w:color="auto"/>
                                    <w:right w:val="none" w:sz="0" w:space="0" w:color="auto"/>
                                  </w:divBdr>
                                  <w:divsChild>
                                    <w:div w:id="1963732403">
                                      <w:marLeft w:val="0"/>
                                      <w:marRight w:val="0"/>
                                      <w:marTop w:val="0"/>
                                      <w:marBottom w:val="0"/>
                                      <w:divBdr>
                                        <w:top w:val="none" w:sz="0" w:space="0" w:color="auto"/>
                                        <w:left w:val="none" w:sz="0" w:space="0" w:color="auto"/>
                                        <w:bottom w:val="none" w:sz="0" w:space="0" w:color="auto"/>
                                        <w:right w:val="none" w:sz="0" w:space="0" w:color="auto"/>
                                      </w:divBdr>
                                      <w:divsChild>
                                        <w:div w:id="1089619299">
                                          <w:marLeft w:val="0"/>
                                          <w:marRight w:val="0"/>
                                          <w:marTop w:val="0"/>
                                          <w:marBottom w:val="0"/>
                                          <w:divBdr>
                                            <w:top w:val="none" w:sz="0" w:space="0" w:color="auto"/>
                                            <w:left w:val="none" w:sz="0" w:space="0" w:color="auto"/>
                                            <w:bottom w:val="none" w:sz="0" w:space="0" w:color="auto"/>
                                            <w:right w:val="none" w:sz="0" w:space="0" w:color="auto"/>
                                          </w:divBdr>
                                          <w:divsChild>
                                            <w:div w:id="130754734">
                                              <w:marLeft w:val="0"/>
                                              <w:marRight w:val="0"/>
                                              <w:marTop w:val="0"/>
                                              <w:marBottom w:val="0"/>
                                              <w:divBdr>
                                                <w:top w:val="none" w:sz="0" w:space="0" w:color="auto"/>
                                                <w:left w:val="none" w:sz="0" w:space="0" w:color="auto"/>
                                                <w:bottom w:val="none" w:sz="0" w:space="0" w:color="auto"/>
                                                <w:right w:val="none" w:sz="0" w:space="0" w:color="auto"/>
                                              </w:divBdr>
                                              <w:divsChild>
                                                <w:div w:id="140199631">
                                                  <w:marLeft w:val="0"/>
                                                  <w:marRight w:val="0"/>
                                                  <w:marTop w:val="0"/>
                                                  <w:marBottom w:val="0"/>
                                                  <w:divBdr>
                                                    <w:top w:val="none" w:sz="0" w:space="0" w:color="auto"/>
                                                    <w:left w:val="none" w:sz="0" w:space="0" w:color="auto"/>
                                                    <w:bottom w:val="none" w:sz="0" w:space="0" w:color="auto"/>
                                                    <w:right w:val="none" w:sz="0" w:space="0" w:color="auto"/>
                                                  </w:divBdr>
                                                  <w:divsChild>
                                                    <w:div w:id="1052079509">
                                                      <w:marLeft w:val="0"/>
                                                      <w:marRight w:val="0"/>
                                                      <w:marTop w:val="0"/>
                                                      <w:marBottom w:val="0"/>
                                                      <w:divBdr>
                                                        <w:top w:val="none" w:sz="0" w:space="0" w:color="auto"/>
                                                        <w:left w:val="none" w:sz="0" w:space="0" w:color="auto"/>
                                                        <w:bottom w:val="none" w:sz="0" w:space="0" w:color="auto"/>
                                                        <w:right w:val="none" w:sz="0" w:space="0" w:color="auto"/>
                                                      </w:divBdr>
                                                      <w:divsChild>
                                                        <w:div w:id="753478250">
                                                          <w:marLeft w:val="0"/>
                                                          <w:marRight w:val="0"/>
                                                          <w:marTop w:val="0"/>
                                                          <w:marBottom w:val="0"/>
                                                          <w:divBdr>
                                                            <w:top w:val="none" w:sz="0" w:space="0" w:color="auto"/>
                                                            <w:left w:val="none" w:sz="0" w:space="0" w:color="auto"/>
                                                            <w:bottom w:val="none" w:sz="0" w:space="0" w:color="auto"/>
                                                            <w:right w:val="none" w:sz="0" w:space="0" w:color="auto"/>
                                                          </w:divBdr>
                                                          <w:divsChild>
                                                            <w:div w:id="766080723">
                                                              <w:marLeft w:val="0"/>
                                                              <w:marRight w:val="0"/>
                                                              <w:marTop w:val="0"/>
                                                              <w:marBottom w:val="0"/>
                                                              <w:divBdr>
                                                                <w:top w:val="none" w:sz="0" w:space="0" w:color="auto"/>
                                                                <w:left w:val="none" w:sz="0" w:space="0" w:color="auto"/>
                                                                <w:bottom w:val="none" w:sz="0" w:space="0" w:color="auto"/>
                                                                <w:right w:val="none" w:sz="0" w:space="0" w:color="auto"/>
                                                              </w:divBdr>
                                                              <w:divsChild>
                                                                <w:div w:id="89934180">
                                                                  <w:marLeft w:val="0"/>
                                                                  <w:marRight w:val="0"/>
                                                                  <w:marTop w:val="0"/>
                                                                  <w:marBottom w:val="0"/>
                                                                  <w:divBdr>
                                                                    <w:top w:val="none" w:sz="0" w:space="0" w:color="auto"/>
                                                                    <w:left w:val="none" w:sz="0" w:space="0" w:color="auto"/>
                                                                    <w:bottom w:val="none" w:sz="0" w:space="0" w:color="auto"/>
                                                                    <w:right w:val="none" w:sz="0" w:space="0" w:color="auto"/>
                                                                  </w:divBdr>
                                                                  <w:divsChild>
                                                                    <w:div w:id="1576550708">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7830">
      <w:bodyDiv w:val="1"/>
      <w:marLeft w:val="0"/>
      <w:marRight w:val="0"/>
      <w:marTop w:val="0"/>
      <w:marBottom w:val="0"/>
      <w:divBdr>
        <w:top w:val="none" w:sz="0" w:space="0" w:color="auto"/>
        <w:left w:val="none" w:sz="0" w:space="0" w:color="auto"/>
        <w:bottom w:val="none" w:sz="0" w:space="0" w:color="auto"/>
        <w:right w:val="none" w:sz="0" w:space="0" w:color="auto"/>
      </w:divBdr>
    </w:div>
    <w:div w:id="54091222">
      <w:bodyDiv w:val="1"/>
      <w:marLeft w:val="0"/>
      <w:marRight w:val="0"/>
      <w:marTop w:val="0"/>
      <w:marBottom w:val="0"/>
      <w:divBdr>
        <w:top w:val="none" w:sz="0" w:space="0" w:color="auto"/>
        <w:left w:val="none" w:sz="0" w:space="0" w:color="auto"/>
        <w:bottom w:val="none" w:sz="0" w:space="0" w:color="auto"/>
        <w:right w:val="none" w:sz="0" w:space="0" w:color="auto"/>
      </w:divBdr>
      <w:divsChild>
        <w:div w:id="879781510">
          <w:marLeft w:val="0"/>
          <w:marRight w:val="0"/>
          <w:marTop w:val="0"/>
          <w:marBottom w:val="0"/>
          <w:divBdr>
            <w:top w:val="none" w:sz="0" w:space="0" w:color="auto"/>
            <w:left w:val="none" w:sz="0" w:space="0" w:color="auto"/>
            <w:bottom w:val="none" w:sz="0" w:space="0" w:color="auto"/>
            <w:right w:val="none" w:sz="0" w:space="0" w:color="auto"/>
          </w:divBdr>
        </w:div>
        <w:div w:id="1030029562">
          <w:marLeft w:val="0"/>
          <w:marRight w:val="0"/>
          <w:marTop w:val="0"/>
          <w:marBottom w:val="0"/>
          <w:divBdr>
            <w:top w:val="none" w:sz="0" w:space="0" w:color="auto"/>
            <w:left w:val="none" w:sz="0" w:space="0" w:color="auto"/>
            <w:bottom w:val="none" w:sz="0" w:space="0" w:color="auto"/>
            <w:right w:val="none" w:sz="0" w:space="0" w:color="auto"/>
          </w:divBdr>
        </w:div>
      </w:divsChild>
    </w:div>
    <w:div w:id="54277695">
      <w:bodyDiv w:val="1"/>
      <w:marLeft w:val="0"/>
      <w:marRight w:val="0"/>
      <w:marTop w:val="0"/>
      <w:marBottom w:val="0"/>
      <w:divBdr>
        <w:top w:val="none" w:sz="0" w:space="0" w:color="auto"/>
        <w:left w:val="none" w:sz="0" w:space="0" w:color="auto"/>
        <w:bottom w:val="none" w:sz="0" w:space="0" w:color="auto"/>
        <w:right w:val="none" w:sz="0" w:space="0" w:color="auto"/>
      </w:divBdr>
      <w:divsChild>
        <w:div w:id="955869658">
          <w:marLeft w:val="0"/>
          <w:marRight w:val="0"/>
          <w:marTop w:val="0"/>
          <w:marBottom w:val="0"/>
          <w:divBdr>
            <w:top w:val="none" w:sz="0" w:space="0" w:color="auto"/>
            <w:left w:val="none" w:sz="0" w:space="0" w:color="auto"/>
            <w:bottom w:val="none" w:sz="0" w:space="0" w:color="auto"/>
            <w:right w:val="none" w:sz="0" w:space="0" w:color="auto"/>
          </w:divBdr>
        </w:div>
      </w:divsChild>
    </w:div>
    <w:div w:id="54357259">
      <w:bodyDiv w:val="1"/>
      <w:marLeft w:val="0"/>
      <w:marRight w:val="0"/>
      <w:marTop w:val="0"/>
      <w:marBottom w:val="0"/>
      <w:divBdr>
        <w:top w:val="none" w:sz="0" w:space="0" w:color="auto"/>
        <w:left w:val="none" w:sz="0" w:space="0" w:color="auto"/>
        <w:bottom w:val="none" w:sz="0" w:space="0" w:color="auto"/>
        <w:right w:val="none" w:sz="0" w:space="0" w:color="auto"/>
      </w:divBdr>
    </w:div>
    <w:div w:id="54478574">
      <w:bodyDiv w:val="1"/>
      <w:marLeft w:val="0"/>
      <w:marRight w:val="0"/>
      <w:marTop w:val="0"/>
      <w:marBottom w:val="0"/>
      <w:divBdr>
        <w:top w:val="none" w:sz="0" w:space="0" w:color="auto"/>
        <w:left w:val="none" w:sz="0" w:space="0" w:color="auto"/>
        <w:bottom w:val="none" w:sz="0" w:space="0" w:color="auto"/>
        <w:right w:val="none" w:sz="0" w:space="0" w:color="auto"/>
      </w:divBdr>
      <w:divsChild>
        <w:div w:id="377121416">
          <w:marLeft w:val="0"/>
          <w:marRight w:val="0"/>
          <w:marTop w:val="0"/>
          <w:marBottom w:val="0"/>
          <w:divBdr>
            <w:top w:val="none" w:sz="0" w:space="0" w:color="auto"/>
            <w:left w:val="none" w:sz="0" w:space="0" w:color="auto"/>
            <w:bottom w:val="none" w:sz="0" w:space="0" w:color="auto"/>
            <w:right w:val="none" w:sz="0" w:space="0" w:color="auto"/>
          </w:divBdr>
          <w:divsChild>
            <w:div w:id="1588225962">
              <w:marLeft w:val="0"/>
              <w:marRight w:val="0"/>
              <w:marTop w:val="0"/>
              <w:marBottom w:val="0"/>
              <w:divBdr>
                <w:top w:val="none" w:sz="0" w:space="0" w:color="auto"/>
                <w:left w:val="none" w:sz="0" w:space="0" w:color="auto"/>
                <w:bottom w:val="none" w:sz="0" w:space="0" w:color="auto"/>
                <w:right w:val="none" w:sz="0" w:space="0" w:color="auto"/>
              </w:divBdr>
              <w:divsChild>
                <w:div w:id="1627270343">
                  <w:marLeft w:val="0"/>
                  <w:marRight w:val="0"/>
                  <w:marTop w:val="0"/>
                  <w:marBottom w:val="0"/>
                  <w:divBdr>
                    <w:top w:val="none" w:sz="0" w:space="0" w:color="auto"/>
                    <w:left w:val="none" w:sz="0" w:space="0" w:color="auto"/>
                    <w:bottom w:val="none" w:sz="0" w:space="0" w:color="auto"/>
                    <w:right w:val="none" w:sz="0" w:space="0" w:color="auto"/>
                  </w:divBdr>
                  <w:divsChild>
                    <w:div w:id="805271686">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sChild>
                            <w:div w:id="1982078114">
                              <w:marLeft w:val="0"/>
                              <w:marRight w:val="0"/>
                              <w:marTop w:val="0"/>
                              <w:marBottom w:val="0"/>
                              <w:divBdr>
                                <w:top w:val="none" w:sz="0" w:space="0" w:color="auto"/>
                                <w:left w:val="none" w:sz="0" w:space="0" w:color="auto"/>
                                <w:bottom w:val="none" w:sz="0" w:space="0" w:color="auto"/>
                                <w:right w:val="none" w:sz="0" w:space="0" w:color="auto"/>
                              </w:divBdr>
                              <w:divsChild>
                                <w:div w:id="641235856">
                                  <w:marLeft w:val="0"/>
                                  <w:marRight w:val="0"/>
                                  <w:marTop w:val="0"/>
                                  <w:marBottom w:val="0"/>
                                  <w:divBdr>
                                    <w:top w:val="none" w:sz="0" w:space="0" w:color="auto"/>
                                    <w:left w:val="none" w:sz="0" w:space="0" w:color="auto"/>
                                    <w:bottom w:val="none" w:sz="0" w:space="0" w:color="auto"/>
                                    <w:right w:val="none" w:sz="0" w:space="0" w:color="auto"/>
                                  </w:divBdr>
                                  <w:divsChild>
                                    <w:div w:id="1345134879">
                                      <w:marLeft w:val="0"/>
                                      <w:marRight w:val="0"/>
                                      <w:marTop w:val="0"/>
                                      <w:marBottom w:val="0"/>
                                      <w:divBdr>
                                        <w:top w:val="none" w:sz="0" w:space="0" w:color="auto"/>
                                        <w:left w:val="none" w:sz="0" w:space="0" w:color="auto"/>
                                        <w:bottom w:val="none" w:sz="0" w:space="0" w:color="auto"/>
                                        <w:right w:val="none" w:sz="0" w:space="0" w:color="auto"/>
                                      </w:divBdr>
                                      <w:divsChild>
                                        <w:div w:id="853038458">
                                          <w:marLeft w:val="-150"/>
                                          <w:marRight w:val="-150"/>
                                          <w:marTop w:val="0"/>
                                          <w:marBottom w:val="0"/>
                                          <w:divBdr>
                                            <w:top w:val="none" w:sz="0" w:space="0" w:color="auto"/>
                                            <w:left w:val="none" w:sz="0" w:space="0" w:color="auto"/>
                                            <w:bottom w:val="none" w:sz="0" w:space="0" w:color="auto"/>
                                            <w:right w:val="none" w:sz="0" w:space="0" w:color="auto"/>
                                          </w:divBdr>
                                          <w:divsChild>
                                            <w:div w:id="339818895">
                                              <w:marLeft w:val="0"/>
                                              <w:marRight w:val="0"/>
                                              <w:marTop w:val="0"/>
                                              <w:marBottom w:val="0"/>
                                              <w:divBdr>
                                                <w:top w:val="none" w:sz="0" w:space="0" w:color="auto"/>
                                                <w:left w:val="none" w:sz="0" w:space="0" w:color="auto"/>
                                                <w:bottom w:val="none" w:sz="0" w:space="0" w:color="auto"/>
                                                <w:right w:val="none" w:sz="0" w:space="0" w:color="auto"/>
                                              </w:divBdr>
                                              <w:divsChild>
                                                <w:div w:id="773284905">
                                                  <w:marLeft w:val="0"/>
                                                  <w:marRight w:val="0"/>
                                                  <w:marTop w:val="0"/>
                                                  <w:marBottom w:val="0"/>
                                                  <w:divBdr>
                                                    <w:top w:val="none" w:sz="0" w:space="0" w:color="auto"/>
                                                    <w:left w:val="none" w:sz="0" w:space="0" w:color="auto"/>
                                                    <w:bottom w:val="none" w:sz="0" w:space="0" w:color="auto"/>
                                                    <w:right w:val="none" w:sz="0" w:space="0" w:color="auto"/>
                                                  </w:divBdr>
                                                  <w:divsChild>
                                                    <w:div w:id="2038650557">
                                                      <w:marLeft w:val="0"/>
                                                      <w:marRight w:val="0"/>
                                                      <w:marTop w:val="0"/>
                                                      <w:marBottom w:val="0"/>
                                                      <w:divBdr>
                                                        <w:top w:val="none" w:sz="0" w:space="0" w:color="auto"/>
                                                        <w:left w:val="none" w:sz="0" w:space="0" w:color="auto"/>
                                                        <w:bottom w:val="none" w:sz="0" w:space="0" w:color="auto"/>
                                                        <w:right w:val="none" w:sz="0" w:space="0" w:color="auto"/>
                                                      </w:divBdr>
                                                      <w:divsChild>
                                                        <w:div w:id="1666975207">
                                                          <w:marLeft w:val="0"/>
                                                          <w:marRight w:val="0"/>
                                                          <w:marTop w:val="0"/>
                                                          <w:marBottom w:val="0"/>
                                                          <w:divBdr>
                                                            <w:top w:val="none" w:sz="0" w:space="0" w:color="auto"/>
                                                            <w:left w:val="none" w:sz="0" w:space="0" w:color="auto"/>
                                                            <w:bottom w:val="none" w:sz="0" w:space="0" w:color="auto"/>
                                                            <w:right w:val="none" w:sz="0" w:space="0" w:color="auto"/>
                                                          </w:divBdr>
                                                          <w:divsChild>
                                                            <w:div w:id="299305530">
                                                              <w:marLeft w:val="0"/>
                                                              <w:marRight w:val="0"/>
                                                              <w:marTop w:val="0"/>
                                                              <w:marBottom w:val="0"/>
                                                              <w:divBdr>
                                                                <w:top w:val="none" w:sz="0" w:space="0" w:color="auto"/>
                                                                <w:left w:val="none" w:sz="0" w:space="0" w:color="auto"/>
                                                                <w:bottom w:val="none" w:sz="0" w:space="0" w:color="auto"/>
                                                                <w:right w:val="none" w:sz="0" w:space="0" w:color="auto"/>
                                                              </w:divBdr>
                                                              <w:divsChild>
                                                                <w:div w:id="2023777447">
                                                                  <w:marLeft w:val="0"/>
                                                                  <w:marRight w:val="0"/>
                                                                  <w:marTop w:val="0"/>
                                                                  <w:marBottom w:val="0"/>
                                                                  <w:divBdr>
                                                                    <w:top w:val="none" w:sz="0" w:space="0" w:color="auto"/>
                                                                    <w:left w:val="none" w:sz="0" w:space="0" w:color="auto"/>
                                                                    <w:bottom w:val="none" w:sz="0" w:space="0" w:color="auto"/>
                                                                    <w:right w:val="none" w:sz="0" w:space="0" w:color="auto"/>
                                                                  </w:divBdr>
                                                                  <w:divsChild>
                                                                    <w:div w:id="311912055">
                                                                      <w:marLeft w:val="0"/>
                                                                      <w:marRight w:val="0"/>
                                                                      <w:marTop w:val="0"/>
                                                                      <w:marBottom w:val="0"/>
                                                                      <w:divBdr>
                                                                        <w:top w:val="none" w:sz="0" w:space="0" w:color="auto"/>
                                                                        <w:left w:val="none" w:sz="0" w:space="0" w:color="auto"/>
                                                                        <w:bottom w:val="none" w:sz="0" w:space="0" w:color="auto"/>
                                                                        <w:right w:val="none" w:sz="0" w:space="0" w:color="auto"/>
                                                                      </w:divBdr>
                                                                      <w:divsChild>
                                                                        <w:div w:id="1099789454">
                                                                          <w:marLeft w:val="-225"/>
                                                                          <w:marRight w:val="-225"/>
                                                                          <w:marTop w:val="0"/>
                                                                          <w:marBottom w:val="0"/>
                                                                          <w:divBdr>
                                                                            <w:top w:val="none" w:sz="0" w:space="0" w:color="auto"/>
                                                                            <w:left w:val="none" w:sz="0" w:space="0" w:color="auto"/>
                                                                            <w:bottom w:val="none" w:sz="0" w:space="0" w:color="auto"/>
                                                                            <w:right w:val="none" w:sz="0" w:space="0" w:color="auto"/>
                                                                          </w:divBdr>
                                                                          <w:divsChild>
                                                                            <w:div w:id="106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57151">
      <w:bodyDiv w:val="1"/>
      <w:marLeft w:val="0"/>
      <w:marRight w:val="0"/>
      <w:marTop w:val="0"/>
      <w:marBottom w:val="0"/>
      <w:divBdr>
        <w:top w:val="none" w:sz="0" w:space="0" w:color="auto"/>
        <w:left w:val="none" w:sz="0" w:space="0" w:color="auto"/>
        <w:bottom w:val="none" w:sz="0" w:space="0" w:color="auto"/>
        <w:right w:val="none" w:sz="0" w:space="0" w:color="auto"/>
      </w:divBdr>
    </w:div>
    <w:div w:id="55396803">
      <w:bodyDiv w:val="1"/>
      <w:marLeft w:val="0"/>
      <w:marRight w:val="0"/>
      <w:marTop w:val="0"/>
      <w:marBottom w:val="0"/>
      <w:divBdr>
        <w:top w:val="none" w:sz="0" w:space="0" w:color="auto"/>
        <w:left w:val="none" w:sz="0" w:space="0" w:color="auto"/>
        <w:bottom w:val="none" w:sz="0" w:space="0" w:color="auto"/>
        <w:right w:val="none" w:sz="0" w:space="0" w:color="auto"/>
      </w:divBdr>
    </w:div>
    <w:div w:id="55668067">
      <w:bodyDiv w:val="1"/>
      <w:marLeft w:val="0"/>
      <w:marRight w:val="0"/>
      <w:marTop w:val="0"/>
      <w:marBottom w:val="0"/>
      <w:divBdr>
        <w:top w:val="none" w:sz="0" w:space="0" w:color="auto"/>
        <w:left w:val="none" w:sz="0" w:space="0" w:color="auto"/>
        <w:bottom w:val="none" w:sz="0" w:space="0" w:color="auto"/>
        <w:right w:val="none" w:sz="0" w:space="0" w:color="auto"/>
      </w:divBdr>
    </w:div>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56169791">
      <w:bodyDiv w:val="1"/>
      <w:marLeft w:val="0"/>
      <w:marRight w:val="0"/>
      <w:marTop w:val="0"/>
      <w:marBottom w:val="0"/>
      <w:divBdr>
        <w:top w:val="none" w:sz="0" w:space="0" w:color="auto"/>
        <w:left w:val="none" w:sz="0" w:space="0" w:color="auto"/>
        <w:bottom w:val="none" w:sz="0" w:space="0" w:color="auto"/>
        <w:right w:val="none" w:sz="0" w:space="0" w:color="auto"/>
      </w:divBdr>
    </w:div>
    <w:div w:id="56368910">
      <w:bodyDiv w:val="1"/>
      <w:marLeft w:val="0"/>
      <w:marRight w:val="0"/>
      <w:marTop w:val="0"/>
      <w:marBottom w:val="0"/>
      <w:divBdr>
        <w:top w:val="none" w:sz="0" w:space="0" w:color="auto"/>
        <w:left w:val="none" w:sz="0" w:space="0" w:color="auto"/>
        <w:bottom w:val="none" w:sz="0" w:space="0" w:color="auto"/>
        <w:right w:val="none" w:sz="0" w:space="0" w:color="auto"/>
      </w:divBdr>
    </w:div>
    <w:div w:id="56785977">
      <w:bodyDiv w:val="1"/>
      <w:marLeft w:val="0"/>
      <w:marRight w:val="0"/>
      <w:marTop w:val="0"/>
      <w:marBottom w:val="0"/>
      <w:divBdr>
        <w:top w:val="none" w:sz="0" w:space="0" w:color="auto"/>
        <w:left w:val="none" w:sz="0" w:space="0" w:color="auto"/>
        <w:bottom w:val="none" w:sz="0" w:space="0" w:color="auto"/>
        <w:right w:val="none" w:sz="0" w:space="0" w:color="auto"/>
      </w:divBdr>
    </w:div>
    <w:div w:id="56898041">
      <w:bodyDiv w:val="1"/>
      <w:marLeft w:val="0"/>
      <w:marRight w:val="0"/>
      <w:marTop w:val="0"/>
      <w:marBottom w:val="0"/>
      <w:divBdr>
        <w:top w:val="none" w:sz="0" w:space="0" w:color="auto"/>
        <w:left w:val="none" w:sz="0" w:space="0" w:color="auto"/>
        <w:bottom w:val="none" w:sz="0" w:space="0" w:color="auto"/>
        <w:right w:val="none" w:sz="0" w:space="0" w:color="auto"/>
      </w:divBdr>
    </w:div>
    <w:div w:id="57018316">
      <w:bodyDiv w:val="1"/>
      <w:marLeft w:val="0"/>
      <w:marRight w:val="0"/>
      <w:marTop w:val="0"/>
      <w:marBottom w:val="0"/>
      <w:divBdr>
        <w:top w:val="none" w:sz="0" w:space="0" w:color="auto"/>
        <w:left w:val="none" w:sz="0" w:space="0" w:color="auto"/>
        <w:bottom w:val="none" w:sz="0" w:space="0" w:color="auto"/>
        <w:right w:val="none" w:sz="0" w:space="0" w:color="auto"/>
      </w:divBdr>
      <w:divsChild>
        <w:div w:id="1207833558">
          <w:marLeft w:val="0"/>
          <w:marRight w:val="0"/>
          <w:marTop w:val="0"/>
          <w:marBottom w:val="0"/>
          <w:divBdr>
            <w:top w:val="none" w:sz="0" w:space="0" w:color="auto"/>
            <w:left w:val="single" w:sz="6" w:space="0" w:color="999999"/>
            <w:bottom w:val="single" w:sz="6" w:space="0" w:color="999999"/>
            <w:right w:val="none" w:sz="0" w:space="0" w:color="auto"/>
          </w:divBdr>
          <w:divsChild>
            <w:div w:id="1303925027">
              <w:marLeft w:val="0"/>
              <w:marRight w:val="0"/>
              <w:marTop w:val="0"/>
              <w:marBottom w:val="0"/>
              <w:divBdr>
                <w:top w:val="none" w:sz="0" w:space="0" w:color="auto"/>
                <w:left w:val="none" w:sz="0" w:space="0" w:color="auto"/>
                <w:bottom w:val="none" w:sz="0" w:space="0" w:color="auto"/>
                <w:right w:val="single" w:sz="6" w:space="0" w:color="999999"/>
              </w:divBdr>
              <w:divsChild>
                <w:div w:id="1561865281">
                  <w:marLeft w:val="0"/>
                  <w:marRight w:val="0"/>
                  <w:marTop w:val="0"/>
                  <w:marBottom w:val="0"/>
                  <w:divBdr>
                    <w:top w:val="none" w:sz="0" w:space="0" w:color="auto"/>
                    <w:left w:val="none" w:sz="0" w:space="0" w:color="auto"/>
                    <w:bottom w:val="none" w:sz="0" w:space="0" w:color="auto"/>
                    <w:right w:val="none" w:sz="0" w:space="0" w:color="auto"/>
                  </w:divBdr>
                  <w:divsChild>
                    <w:div w:id="1326397216">
                      <w:marLeft w:val="0"/>
                      <w:marRight w:val="0"/>
                      <w:marTop w:val="0"/>
                      <w:marBottom w:val="0"/>
                      <w:divBdr>
                        <w:top w:val="none" w:sz="0" w:space="0" w:color="auto"/>
                        <w:left w:val="none" w:sz="0" w:space="0" w:color="auto"/>
                        <w:bottom w:val="none" w:sz="0" w:space="0" w:color="auto"/>
                        <w:right w:val="none" w:sz="0" w:space="0" w:color="auto"/>
                      </w:divBdr>
                      <w:divsChild>
                        <w:div w:id="88352309">
                          <w:marLeft w:val="300"/>
                          <w:marRight w:val="0"/>
                          <w:marTop w:val="0"/>
                          <w:marBottom w:val="0"/>
                          <w:divBdr>
                            <w:top w:val="none" w:sz="0" w:space="0" w:color="auto"/>
                            <w:left w:val="none" w:sz="0" w:space="0" w:color="auto"/>
                            <w:bottom w:val="dashed" w:sz="6" w:space="0" w:color="CCCCCC"/>
                            <w:right w:val="none" w:sz="0" w:space="0" w:color="auto"/>
                          </w:divBdr>
                          <w:divsChild>
                            <w:div w:id="548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3865">
      <w:bodyDiv w:val="1"/>
      <w:marLeft w:val="0"/>
      <w:marRight w:val="0"/>
      <w:marTop w:val="0"/>
      <w:marBottom w:val="0"/>
      <w:divBdr>
        <w:top w:val="none" w:sz="0" w:space="0" w:color="auto"/>
        <w:left w:val="none" w:sz="0" w:space="0" w:color="auto"/>
        <w:bottom w:val="none" w:sz="0" w:space="0" w:color="auto"/>
        <w:right w:val="none" w:sz="0" w:space="0" w:color="auto"/>
      </w:divBdr>
    </w:div>
    <w:div w:id="5709745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84">
          <w:marLeft w:val="0"/>
          <w:marRight w:val="0"/>
          <w:marTop w:val="0"/>
          <w:marBottom w:val="0"/>
          <w:divBdr>
            <w:top w:val="none" w:sz="0" w:space="0" w:color="auto"/>
            <w:left w:val="none" w:sz="0" w:space="0" w:color="auto"/>
            <w:bottom w:val="none" w:sz="0" w:space="0" w:color="auto"/>
            <w:right w:val="none" w:sz="0" w:space="0" w:color="auto"/>
          </w:divBdr>
          <w:divsChild>
            <w:div w:id="645864832">
              <w:marLeft w:val="0"/>
              <w:marRight w:val="0"/>
              <w:marTop w:val="0"/>
              <w:marBottom w:val="0"/>
              <w:divBdr>
                <w:top w:val="none" w:sz="0" w:space="0" w:color="auto"/>
                <w:left w:val="none" w:sz="0" w:space="0" w:color="auto"/>
                <w:bottom w:val="none" w:sz="0" w:space="0" w:color="auto"/>
                <w:right w:val="none" w:sz="0" w:space="0" w:color="auto"/>
              </w:divBdr>
              <w:divsChild>
                <w:div w:id="96604883">
                  <w:marLeft w:val="0"/>
                  <w:marRight w:val="0"/>
                  <w:marTop w:val="0"/>
                  <w:marBottom w:val="0"/>
                  <w:divBdr>
                    <w:top w:val="none" w:sz="0" w:space="0" w:color="auto"/>
                    <w:left w:val="none" w:sz="0" w:space="0" w:color="auto"/>
                    <w:bottom w:val="none" w:sz="0" w:space="0" w:color="auto"/>
                    <w:right w:val="none" w:sz="0" w:space="0" w:color="auto"/>
                  </w:divBdr>
                  <w:divsChild>
                    <w:div w:id="1242371153">
                      <w:marLeft w:val="0"/>
                      <w:marRight w:val="0"/>
                      <w:marTop w:val="0"/>
                      <w:marBottom w:val="0"/>
                      <w:divBdr>
                        <w:top w:val="none" w:sz="0" w:space="0" w:color="auto"/>
                        <w:left w:val="none" w:sz="0" w:space="0" w:color="auto"/>
                        <w:bottom w:val="none" w:sz="0" w:space="0" w:color="auto"/>
                        <w:right w:val="none" w:sz="0" w:space="0" w:color="auto"/>
                      </w:divBdr>
                      <w:divsChild>
                        <w:div w:id="1495805323">
                          <w:marLeft w:val="0"/>
                          <w:marRight w:val="0"/>
                          <w:marTop w:val="0"/>
                          <w:marBottom w:val="0"/>
                          <w:divBdr>
                            <w:top w:val="none" w:sz="0" w:space="0" w:color="auto"/>
                            <w:left w:val="none" w:sz="0" w:space="0" w:color="auto"/>
                            <w:bottom w:val="none" w:sz="0" w:space="0" w:color="auto"/>
                            <w:right w:val="none" w:sz="0" w:space="0" w:color="auto"/>
                          </w:divBdr>
                          <w:divsChild>
                            <w:div w:id="1073893572">
                              <w:marLeft w:val="0"/>
                              <w:marRight w:val="0"/>
                              <w:marTop w:val="0"/>
                              <w:marBottom w:val="0"/>
                              <w:divBdr>
                                <w:top w:val="none" w:sz="0" w:space="0" w:color="auto"/>
                                <w:left w:val="none" w:sz="0" w:space="0" w:color="auto"/>
                                <w:bottom w:val="none" w:sz="0" w:space="0" w:color="auto"/>
                                <w:right w:val="none" w:sz="0" w:space="0" w:color="auto"/>
                              </w:divBdr>
                              <w:divsChild>
                                <w:div w:id="2034111377">
                                  <w:marLeft w:val="0"/>
                                  <w:marRight w:val="0"/>
                                  <w:marTop w:val="0"/>
                                  <w:marBottom w:val="0"/>
                                  <w:divBdr>
                                    <w:top w:val="none" w:sz="0" w:space="0" w:color="auto"/>
                                    <w:left w:val="none" w:sz="0" w:space="0" w:color="auto"/>
                                    <w:bottom w:val="none" w:sz="0" w:space="0" w:color="auto"/>
                                    <w:right w:val="none" w:sz="0" w:space="0" w:color="auto"/>
                                  </w:divBdr>
                                  <w:divsChild>
                                    <w:div w:id="14889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7803">
      <w:bodyDiv w:val="1"/>
      <w:marLeft w:val="0"/>
      <w:marRight w:val="0"/>
      <w:marTop w:val="0"/>
      <w:marBottom w:val="0"/>
      <w:divBdr>
        <w:top w:val="none" w:sz="0" w:space="0" w:color="auto"/>
        <w:left w:val="none" w:sz="0" w:space="0" w:color="auto"/>
        <w:bottom w:val="none" w:sz="0" w:space="0" w:color="auto"/>
        <w:right w:val="none" w:sz="0" w:space="0" w:color="auto"/>
      </w:divBdr>
    </w:div>
    <w:div w:id="58212384">
      <w:bodyDiv w:val="1"/>
      <w:marLeft w:val="0"/>
      <w:marRight w:val="0"/>
      <w:marTop w:val="0"/>
      <w:marBottom w:val="0"/>
      <w:divBdr>
        <w:top w:val="none" w:sz="0" w:space="0" w:color="auto"/>
        <w:left w:val="none" w:sz="0" w:space="0" w:color="auto"/>
        <w:bottom w:val="none" w:sz="0" w:space="0" w:color="auto"/>
        <w:right w:val="none" w:sz="0" w:space="0" w:color="auto"/>
      </w:divBdr>
    </w:div>
    <w:div w:id="58675867">
      <w:bodyDiv w:val="1"/>
      <w:marLeft w:val="0"/>
      <w:marRight w:val="0"/>
      <w:marTop w:val="0"/>
      <w:marBottom w:val="0"/>
      <w:divBdr>
        <w:top w:val="none" w:sz="0" w:space="0" w:color="auto"/>
        <w:left w:val="none" w:sz="0" w:space="0" w:color="auto"/>
        <w:bottom w:val="none" w:sz="0" w:space="0" w:color="auto"/>
        <w:right w:val="none" w:sz="0" w:space="0" w:color="auto"/>
      </w:divBdr>
    </w:div>
    <w:div w:id="59404248">
      <w:bodyDiv w:val="1"/>
      <w:marLeft w:val="0"/>
      <w:marRight w:val="0"/>
      <w:marTop w:val="0"/>
      <w:marBottom w:val="0"/>
      <w:divBdr>
        <w:top w:val="none" w:sz="0" w:space="0" w:color="auto"/>
        <w:left w:val="none" w:sz="0" w:space="0" w:color="auto"/>
        <w:bottom w:val="none" w:sz="0" w:space="0" w:color="auto"/>
        <w:right w:val="none" w:sz="0" w:space="0" w:color="auto"/>
      </w:divBdr>
      <w:divsChild>
        <w:div w:id="1491172668">
          <w:marLeft w:val="0"/>
          <w:marRight w:val="0"/>
          <w:marTop w:val="0"/>
          <w:marBottom w:val="0"/>
          <w:divBdr>
            <w:top w:val="none" w:sz="0" w:space="0" w:color="auto"/>
            <w:left w:val="none" w:sz="0" w:space="0" w:color="auto"/>
            <w:bottom w:val="none" w:sz="0" w:space="0" w:color="auto"/>
            <w:right w:val="none" w:sz="0" w:space="0" w:color="auto"/>
          </w:divBdr>
          <w:divsChild>
            <w:div w:id="199629918">
              <w:marLeft w:val="0"/>
              <w:marRight w:val="0"/>
              <w:marTop w:val="0"/>
              <w:marBottom w:val="0"/>
              <w:divBdr>
                <w:top w:val="none" w:sz="0" w:space="0" w:color="auto"/>
                <w:left w:val="none" w:sz="0" w:space="0" w:color="auto"/>
                <w:bottom w:val="none" w:sz="0" w:space="0" w:color="auto"/>
                <w:right w:val="none" w:sz="0" w:space="0" w:color="auto"/>
              </w:divBdr>
              <w:divsChild>
                <w:div w:id="5531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130">
      <w:bodyDiv w:val="1"/>
      <w:marLeft w:val="0"/>
      <w:marRight w:val="0"/>
      <w:marTop w:val="0"/>
      <w:marBottom w:val="0"/>
      <w:divBdr>
        <w:top w:val="none" w:sz="0" w:space="0" w:color="auto"/>
        <w:left w:val="none" w:sz="0" w:space="0" w:color="auto"/>
        <w:bottom w:val="none" w:sz="0" w:space="0" w:color="auto"/>
        <w:right w:val="none" w:sz="0" w:space="0" w:color="auto"/>
      </w:divBdr>
    </w:div>
    <w:div w:id="60372936">
      <w:bodyDiv w:val="1"/>
      <w:marLeft w:val="0"/>
      <w:marRight w:val="0"/>
      <w:marTop w:val="0"/>
      <w:marBottom w:val="0"/>
      <w:divBdr>
        <w:top w:val="none" w:sz="0" w:space="0" w:color="auto"/>
        <w:left w:val="none" w:sz="0" w:space="0" w:color="auto"/>
        <w:bottom w:val="none" w:sz="0" w:space="0" w:color="auto"/>
        <w:right w:val="none" w:sz="0" w:space="0" w:color="auto"/>
      </w:divBdr>
    </w:div>
    <w:div w:id="60905735">
      <w:bodyDiv w:val="1"/>
      <w:marLeft w:val="0"/>
      <w:marRight w:val="0"/>
      <w:marTop w:val="0"/>
      <w:marBottom w:val="0"/>
      <w:divBdr>
        <w:top w:val="none" w:sz="0" w:space="0" w:color="auto"/>
        <w:left w:val="none" w:sz="0" w:space="0" w:color="auto"/>
        <w:bottom w:val="none" w:sz="0" w:space="0" w:color="auto"/>
        <w:right w:val="none" w:sz="0" w:space="0" w:color="auto"/>
      </w:divBdr>
    </w:div>
    <w:div w:id="61100153">
      <w:bodyDiv w:val="1"/>
      <w:marLeft w:val="0"/>
      <w:marRight w:val="0"/>
      <w:marTop w:val="0"/>
      <w:marBottom w:val="0"/>
      <w:divBdr>
        <w:top w:val="none" w:sz="0" w:space="0" w:color="auto"/>
        <w:left w:val="none" w:sz="0" w:space="0" w:color="auto"/>
        <w:bottom w:val="none" w:sz="0" w:space="0" w:color="auto"/>
        <w:right w:val="none" w:sz="0" w:space="0" w:color="auto"/>
      </w:divBdr>
    </w:div>
    <w:div w:id="61492467">
      <w:bodyDiv w:val="1"/>
      <w:marLeft w:val="0"/>
      <w:marRight w:val="0"/>
      <w:marTop w:val="0"/>
      <w:marBottom w:val="0"/>
      <w:divBdr>
        <w:top w:val="none" w:sz="0" w:space="0" w:color="auto"/>
        <w:left w:val="none" w:sz="0" w:space="0" w:color="auto"/>
        <w:bottom w:val="none" w:sz="0" w:space="0" w:color="auto"/>
        <w:right w:val="none" w:sz="0" w:space="0" w:color="auto"/>
      </w:divBdr>
    </w:div>
    <w:div w:id="61569276">
      <w:bodyDiv w:val="1"/>
      <w:marLeft w:val="0"/>
      <w:marRight w:val="0"/>
      <w:marTop w:val="0"/>
      <w:marBottom w:val="0"/>
      <w:divBdr>
        <w:top w:val="none" w:sz="0" w:space="0" w:color="auto"/>
        <w:left w:val="none" w:sz="0" w:space="0" w:color="auto"/>
        <w:bottom w:val="none" w:sz="0" w:space="0" w:color="auto"/>
        <w:right w:val="none" w:sz="0" w:space="0" w:color="auto"/>
      </w:divBdr>
    </w:div>
    <w:div w:id="62023720">
      <w:bodyDiv w:val="1"/>
      <w:marLeft w:val="0"/>
      <w:marRight w:val="0"/>
      <w:marTop w:val="0"/>
      <w:marBottom w:val="0"/>
      <w:divBdr>
        <w:top w:val="none" w:sz="0" w:space="0" w:color="auto"/>
        <w:left w:val="none" w:sz="0" w:space="0" w:color="auto"/>
        <w:bottom w:val="none" w:sz="0" w:space="0" w:color="auto"/>
        <w:right w:val="none" w:sz="0" w:space="0" w:color="auto"/>
      </w:divBdr>
    </w:div>
    <w:div w:id="62915472">
      <w:bodyDiv w:val="1"/>
      <w:marLeft w:val="0"/>
      <w:marRight w:val="0"/>
      <w:marTop w:val="0"/>
      <w:marBottom w:val="0"/>
      <w:divBdr>
        <w:top w:val="none" w:sz="0" w:space="0" w:color="auto"/>
        <w:left w:val="none" w:sz="0" w:space="0" w:color="auto"/>
        <w:bottom w:val="none" w:sz="0" w:space="0" w:color="auto"/>
        <w:right w:val="none" w:sz="0" w:space="0" w:color="auto"/>
      </w:divBdr>
      <w:divsChild>
        <w:div w:id="802960638">
          <w:marLeft w:val="0"/>
          <w:marRight w:val="0"/>
          <w:marTop w:val="0"/>
          <w:marBottom w:val="0"/>
          <w:divBdr>
            <w:top w:val="none" w:sz="0" w:space="0" w:color="auto"/>
            <w:left w:val="none" w:sz="0" w:space="0" w:color="auto"/>
            <w:bottom w:val="none" w:sz="0" w:space="0" w:color="auto"/>
            <w:right w:val="none" w:sz="0" w:space="0" w:color="auto"/>
          </w:divBdr>
          <w:divsChild>
            <w:div w:id="2118475894">
              <w:marLeft w:val="0"/>
              <w:marRight w:val="0"/>
              <w:marTop w:val="0"/>
              <w:marBottom w:val="0"/>
              <w:divBdr>
                <w:top w:val="none" w:sz="0" w:space="0" w:color="auto"/>
                <w:left w:val="none" w:sz="0" w:space="0" w:color="auto"/>
                <w:bottom w:val="none" w:sz="0" w:space="0" w:color="auto"/>
                <w:right w:val="none" w:sz="0" w:space="0" w:color="auto"/>
              </w:divBdr>
              <w:divsChild>
                <w:div w:id="1973242421">
                  <w:marLeft w:val="0"/>
                  <w:marRight w:val="0"/>
                  <w:marTop w:val="0"/>
                  <w:marBottom w:val="0"/>
                  <w:divBdr>
                    <w:top w:val="none" w:sz="0" w:space="0" w:color="auto"/>
                    <w:left w:val="none" w:sz="0" w:space="0" w:color="auto"/>
                    <w:bottom w:val="none" w:sz="0" w:space="0" w:color="auto"/>
                    <w:right w:val="none" w:sz="0" w:space="0" w:color="auto"/>
                  </w:divBdr>
                  <w:divsChild>
                    <w:div w:id="1557349580">
                      <w:marLeft w:val="0"/>
                      <w:marRight w:val="0"/>
                      <w:marTop w:val="0"/>
                      <w:marBottom w:val="0"/>
                      <w:divBdr>
                        <w:top w:val="none" w:sz="0" w:space="0" w:color="auto"/>
                        <w:left w:val="none" w:sz="0" w:space="0" w:color="auto"/>
                        <w:bottom w:val="none" w:sz="0" w:space="0" w:color="auto"/>
                        <w:right w:val="none" w:sz="0" w:space="0" w:color="auto"/>
                      </w:divBdr>
                      <w:divsChild>
                        <w:div w:id="690183584">
                          <w:marLeft w:val="0"/>
                          <w:marRight w:val="0"/>
                          <w:marTop w:val="0"/>
                          <w:marBottom w:val="0"/>
                          <w:divBdr>
                            <w:top w:val="none" w:sz="0" w:space="0" w:color="auto"/>
                            <w:left w:val="none" w:sz="0" w:space="0" w:color="auto"/>
                            <w:bottom w:val="none" w:sz="0" w:space="0" w:color="auto"/>
                            <w:right w:val="none" w:sz="0" w:space="0" w:color="auto"/>
                          </w:divBdr>
                          <w:divsChild>
                            <w:div w:id="829831423">
                              <w:marLeft w:val="0"/>
                              <w:marRight w:val="0"/>
                              <w:marTop w:val="0"/>
                              <w:marBottom w:val="0"/>
                              <w:divBdr>
                                <w:top w:val="none" w:sz="0" w:space="0" w:color="auto"/>
                                <w:left w:val="none" w:sz="0" w:space="0" w:color="auto"/>
                                <w:bottom w:val="none" w:sz="0" w:space="0" w:color="auto"/>
                                <w:right w:val="none" w:sz="0" w:space="0" w:color="auto"/>
                              </w:divBdr>
                              <w:divsChild>
                                <w:div w:id="1583101837">
                                  <w:marLeft w:val="0"/>
                                  <w:marRight w:val="0"/>
                                  <w:marTop w:val="0"/>
                                  <w:marBottom w:val="0"/>
                                  <w:divBdr>
                                    <w:top w:val="none" w:sz="0" w:space="0" w:color="auto"/>
                                    <w:left w:val="none" w:sz="0" w:space="0" w:color="auto"/>
                                    <w:bottom w:val="none" w:sz="0" w:space="0" w:color="auto"/>
                                    <w:right w:val="none" w:sz="0" w:space="0" w:color="auto"/>
                                  </w:divBdr>
                                  <w:divsChild>
                                    <w:div w:id="1299414544">
                                      <w:marLeft w:val="0"/>
                                      <w:marRight w:val="0"/>
                                      <w:marTop w:val="0"/>
                                      <w:marBottom w:val="0"/>
                                      <w:divBdr>
                                        <w:top w:val="none" w:sz="0" w:space="0" w:color="auto"/>
                                        <w:left w:val="none" w:sz="0" w:space="0" w:color="auto"/>
                                        <w:bottom w:val="none" w:sz="0" w:space="0" w:color="auto"/>
                                        <w:right w:val="none" w:sz="0" w:space="0" w:color="auto"/>
                                      </w:divBdr>
                                      <w:divsChild>
                                        <w:div w:id="391542754">
                                          <w:marLeft w:val="-150"/>
                                          <w:marRight w:val="-150"/>
                                          <w:marTop w:val="0"/>
                                          <w:marBottom w:val="0"/>
                                          <w:divBdr>
                                            <w:top w:val="none" w:sz="0" w:space="0" w:color="auto"/>
                                            <w:left w:val="none" w:sz="0" w:space="0" w:color="auto"/>
                                            <w:bottom w:val="none" w:sz="0" w:space="0" w:color="auto"/>
                                            <w:right w:val="none" w:sz="0" w:space="0" w:color="auto"/>
                                          </w:divBdr>
                                          <w:divsChild>
                                            <w:div w:id="712968413">
                                              <w:marLeft w:val="0"/>
                                              <w:marRight w:val="0"/>
                                              <w:marTop w:val="0"/>
                                              <w:marBottom w:val="0"/>
                                              <w:divBdr>
                                                <w:top w:val="none" w:sz="0" w:space="0" w:color="auto"/>
                                                <w:left w:val="none" w:sz="0" w:space="0" w:color="auto"/>
                                                <w:bottom w:val="none" w:sz="0" w:space="0" w:color="auto"/>
                                                <w:right w:val="none" w:sz="0" w:space="0" w:color="auto"/>
                                              </w:divBdr>
                                              <w:divsChild>
                                                <w:div w:id="761880130">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sChild>
                                                        <w:div w:id="1258103674">
                                                          <w:marLeft w:val="0"/>
                                                          <w:marRight w:val="0"/>
                                                          <w:marTop w:val="0"/>
                                                          <w:marBottom w:val="0"/>
                                                          <w:divBdr>
                                                            <w:top w:val="none" w:sz="0" w:space="0" w:color="auto"/>
                                                            <w:left w:val="none" w:sz="0" w:space="0" w:color="auto"/>
                                                            <w:bottom w:val="none" w:sz="0" w:space="0" w:color="auto"/>
                                                            <w:right w:val="none" w:sz="0" w:space="0" w:color="auto"/>
                                                          </w:divBdr>
                                                          <w:divsChild>
                                                            <w:div w:id="65148124">
                                                              <w:marLeft w:val="0"/>
                                                              <w:marRight w:val="0"/>
                                                              <w:marTop w:val="0"/>
                                                              <w:marBottom w:val="0"/>
                                                              <w:divBdr>
                                                                <w:top w:val="none" w:sz="0" w:space="0" w:color="auto"/>
                                                                <w:left w:val="none" w:sz="0" w:space="0" w:color="auto"/>
                                                                <w:bottom w:val="none" w:sz="0" w:space="0" w:color="auto"/>
                                                                <w:right w:val="none" w:sz="0" w:space="0" w:color="auto"/>
                                                              </w:divBdr>
                                                              <w:divsChild>
                                                                <w:div w:id="1750885860">
                                                                  <w:marLeft w:val="0"/>
                                                                  <w:marRight w:val="0"/>
                                                                  <w:marTop w:val="0"/>
                                                                  <w:marBottom w:val="0"/>
                                                                  <w:divBdr>
                                                                    <w:top w:val="none" w:sz="0" w:space="0" w:color="auto"/>
                                                                    <w:left w:val="none" w:sz="0" w:space="0" w:color="auto"/>
                                                                    <w:bottom w:val="none" w:sz="0" w:space="0" w:color="auto"/>
                                                                    <w:right w:val="none" w:sz="0" w:space="0" w:color="auto"/>
                                                                  </w:divBdr>
                                                                  <w:divsChild>
                                                                    <w:div w:id="337197266">
                                                                      <w:marLeft w:val="0"/>
                                                                      <w:marRight w:val="0"/>
                                                                      <w:marTop w:val="0"/>
                                                                      <w:marBottom w:val="0"/>
                                                                      <w:divBdr>
                                                                        <w:top w:val="none" w:sz="0" w:space="0" w:color="auto"/>
                                                                        <w:left w:val="none" w:sz="0" w:space="0" w:color="auto"/>
                                                                        <w:bottom w:val="none" w:sz="0" w:space="0" w:color="auto"/>
                                                                        <w:right w:val="none" w:sz="0" w:space="0" w:color="auto"/>
                                                                      </w:divBdr>
                                                                      <w:divsChild>
                                                                        <w:div w:id="901599522">
                                                                          <w:marLeft w:val="-225"/>
                                                                          <w:marRight w:val="-225"/>
                                                                          <w:marTop w:val="0"/>
                                                                          <w:marBottom w:val="0"/>
                                                                          <w:divBdr>
                                                                            <w:top w:val="none" w:sz="0" w:space="0" w:color="auto"/>
                                                                            <w:left w:val="none" w:sz="0" w:space="0" w:color="auto"/>
                                                                            <w:bottom w:val="none" w:sz="0" w:space="0" w:color="auto"/>
                                                                            <w:right w:val="none" w:sz="0" w:space="0" w:color="auto"/>
                                                                          </w:divBdr>
                                                                          <w:divsChild>
                                                                            <w:div w:id="12246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97804">
      <w:bodyDiv w:val="1"/>
      <w:marLeft w:val="0"/>
      <w:marRight w:val="0"/>
      <w:marTop w:val="0"/>
      <w:marBottom w:val="0"/>
      <w:divBdr>
        <w:top w:val="none" w:sz="0" w:space="0" w:color="auto"/>
        <w:left w:val="none" w:sz="0" w:space="0" w:color="auto"/>
        <w:bottom w:val="none" w:sz="0" w:space="0" w:color="auto"/>
        <w:right w:val="none" w:sz="0" w:space="0" w:color="auto"/>
      </w:divBdr>
    </w:div>
    <w:div w:id="63843795">
      <w:bodyDiv w:val="1"/>
      <w:marLeft w:val="0"/>
      <w:marRight w:val="0"/>
      <w:marTop w:val="0"/>
      <w:marBottom w:val="0"/>
      <w:divBdr>
        <w:top w:val="none" w:sz="0" w:space="0" w:color="auto"/>
        <w:left w:val="none" w:sz="0" w:space="0" w:color="auto"/>
        <w:bottom w:val="none" w:sz="0" w:space="0" w:color="auto"/>
        <w:right w:val="none" w:sz="0" w:space="0" w:color="auto"/>
      </w:divBdr>
    </w:div>
    <w:div w:id="65032631">
      <w:bodyDiv w:val="1"/>
      <w:marLeft w:val="0"/>
      <w:marRight w:val="0"/>
      <w:marTop w:val="0"/>
      <w:marBottom w:val="0"/>
      <w:divBdr>
        <w:top w:val="none" w:sz="0" w:space="0" w:color="auto"/>
        <w:left w:val="none" w:sz="0" w:space="0" w:color="auto"/>
        <w:bottom w:val="none" w:sz="0" w:space="0" w:color="auto"/>
        <w:right w:val="none" w:sz="0" w:space="0" w:color="auto"/>
      </w:divBdr>
    </w:div>
    <w:div w:id="66155268">
      <w:bodyDiv w:val="1"/>
      <w:marLeft w:val="0"/>
      <w:marRight w:val="0"/>
      <w:marTop w:val="0"/>
      <w:marBottom w:val="0"/>
      <w:divBdr>
        <w:top w:val="none" w:sz="0" w:space="0" w:color="auto"/>
        <w:left w:val="none" w:sz="0" w:space="0" w:color="auto"/>
        <w:bottom w:val="none" w:sz="0" w:space="0" w:color="auto"/>
        <w:right w:val="none" w:sz="0" w:space="0" w:color="auto"/>
      </w:divBdr>
    </w:div>
    <w:div w:id="66726663">
      <w:bodyDiv w:val="1"/>
      <w:marLeft w:val="0"/>
      <w:marRight w:val="0"/>
      <w:marTop w:val="0"/>
      <w:marBottom w:val="0"/>
      <w:divBdr>
        <w:top w:val="none" w:sz="0" w:space="0" w:color="auto"/>
        <w:left w:val="none" w:sz="0" w:space="0" w:color="auto"/>
        <w:bottom w:val="none" w:sz="0" w:space="0" w:color="auto"/>
        <w:right w:val="none" w:sz="0" w:space="0" w:color="auto"/>
      </w:divBdr>
    </w:div>
    <w:div w:id="66731283">
      <w:bodyDiv w:val="1"/>
      <w:marLeft w:val="0"/>
      <w:marRight w:val="0"/>
      <w:marTop w:val="0"/>
      <w:marBottom w:val="0"/>
      <w:divBdr>
        <w:top w:val="none" w:sz="0" w:space="0" w:color="auto"/>
        <w:left w:val="none" w:sz="0" w:space="0" w:color="auto"/>
        <w:bottom w:val="none" w:sz="0" w:space="0" w:color="auto"/>
        <w:right w:val="none" w:sz="0" w:space="0" w:color="auto"/>
      </w:divBdr>
    </w:div>
    <w:div w:id="67189767">
      <w:bodyDiv w:val="1"/>
      <w:marLeft w:val="0"/>
      <w:marRight w:val="0"/>
      <w:marTop w:val="0"/>
      <w:marBottom w:val="0"/>
      <w:divBdr>
        <w:top w:val="none" w:sz="0" w:space="0" w:color="auto"/>
        <w:left w:val="none" w:sz="0" w:space="0" w:color="auto"/>
        <w:bottom w:val="none" w:sz="0" w:space="0" w:color="auto"/>
        <w:right w:val="none" w:sz="0" w:space="0" w:color="auto"/>
      </w:divBdr>
    </w:div>
    <w:div w:id="67583393">
      <w:bodyDiv w:val="1"/>
      <w:marLeft w:val="0"/>
      <w:marRight w:val="0"/>
      <w:marTop w:val="0"/>
      <w:marBottom w:val="0"/>
      <w:divBdr>
        <w:top w:val="none" w:sz="0" w:space="0" w:color="auto"/>
        <w:left w:val="none" w:sz="0" w:space="0" w:color="auto"/>
        <w:bottom w:val="none" w:sz="0" w:space="0" w:color="auto"/>
        <w:right w:val="none" w:sz="0" w:space="0" w:color="auto"/>
      </w:divBdr>
      <w:divsChild>
        <w:div w:id="1609042251">
          <w:marLeft w:val="0"/>
          <w:marRight w:val="0"/>
          <w:marTop w:val="0"/>
          <w:marBottom w:val="0"/>
          <w:divBdr>
            <w:top w:val="none" w:sz="0" w:space="0" w:color="auto"/>
            <w:left w:val="none" w:sz="0" w:space="0" w:color="auto"/>
            <w:bottom w:val="none" w:sz="0" w:space="0" w:color="auto"/>
            <w:right w:val="none" w:sz="0" w:space="0" w:color="auto"/>
          </w:divBdr>
          <w:divsChild>
            <w:div w:id="134152998">
              <w:marLeft w:val="0"/>
              <w:marRight w:val="0"/>
              <w:marTop w:val="0"/>
              <w:marBottom w:val="0"/>
              <w:divBdr>
                <w:top w:val="none" w:sz="0" w:space="0" w:color="auto"/>
                <w:left w:val="none" w:sz="0" w:space="0" w:color="auto"/>
                <w:bottom w:val="none" w:sz="0" w:space="0" w:color="auto"/>
                <w:right w:val="none" w:sz="0" w:space="0" w:color="auto"/>
              </w:divBdr>
              <w:divsChild>
                <w:div w:id="1819028783">
                  <w:marLeft w:val="0"/>
                  <w:marRight w:val="0"/>
                  <w:marTop w:val="0"/>
                  <w:marBottom w:val="0"/>
                  <w:divBdr>
                    <w:top w:val="none" w:sz="0" w:space="0" w:color="auto"/>
                    <w:left w:val="none" w:sz="0" w:space="0" w:color="auto"/>
                    <w:bottom w:val="none" w:sz="0" w:space="0" w:color="auto"/>
                    <w:right w:val="none" w:sz="0" w:space="0" w:color="auto"/>
                  </w:divBdr>
                  <w:divsChild>
                    <w:div w:id="1587104926">
                      <w:marLeft w:val="0"/>
                      <w:marRight w:val="0"/>
                      <w:marTop w:val="0"/>
                      <w:marBottom w:val="0"/>
                      <w:divBdr>
                        <w:top w:val="none" w:sz="0" w:space="0" w:color="auto"/>
                        <w:left w:val="none" w:sz="0" w:space="0" w:color="auto"/>
                        <w:bottom w:val="none" w:sz="0" w:space="0" w:color="auto"/>
                        <w:right w:val="none" w:sz="0" w:space="0" w:color="auto"/>
                      </w:divBdr>
                      <w:divsChild>
                        <w:div w:id="842475742">
                          <w:marLeft w:val="0"/>
                          <w:marRight w:val="0"/>
                          <w:marTop w:val="0"/>
                          <w:marBottom w:val="0"/>
                          <w:divBdr>
                            <w:top w:val="none" w:sz="0" w:space="0" w:color="auto"/>
                            <w:left w:val="none" w:sz="0" w:space="0" w:color="auto"/>
                            <w:bottom w:val="none" w:sz="0" w:space="0" w:color="auto"/>
                            <w:right w:val="none" w:sz="0" w:space="0" w:color="auto"/>
                          </w:divBdr>
                          <w:divsChild>
                            <w:div w:id="58091649">
                              <w:marLeft w:val="0"/>
                              <w:marRight w:val="0"/>
                              <w:marTop w:val="0"/>
                              <w:marBottom w:val="0"/>
                              <w:divBdr>
                                <w:top w:val="none" w:sz="0" w:space="0" w:color="auto"/>
                                <w:left w:val="none" w:sz="0" w:space="0" w:color="auto"/>
                                <w:bottom w:val="none" w:sz="0" w:space="0" w:color="auto"/>
                                <w:right w:val="none" w:sz="0" w:space="0" w:color="auto"/>
                              </w:divBdr>
                              <w:divsChild>
                                <w:div w:id="485325102">
                                  <w:marLeft w:val="0"/>
                                  <w:marRight w:val="0"/>
                                  <w:marTop w:val="0"/>
                                  <w:marBottom w:val="0"/>
                                  <w:divBdr>
                                    <w:top w:val="none" w:sz="0" w:space="0" w:color="auto"/>
                                    <w:left w:val="none" w:sz="0" w:space="0" w:color="auto"/>
                                    <w:bottom w:val="none" w:sz="0" w:space="0" w:color="auto"/>
                                    <w:right w:val="none" w:sz="0" w:space="0" w:color="auto"/>
                                  </w:divBdr>
                                  <w:divsChild>
                                    <w:div w:id="1456168841">
                                      <w:marLeft w:val="0"/>
                                      <w:marRight w:val="0"/>
                                      <w:marTop w:val="0"/>
                                      <w:marBottom w:val="0"/>
                                      <w:divBdr>
                                        <w:top w:val="none" w:sz="0" w:space="0" w:color="auto"/>
                                        <w:left w:val="none" w:sz="0" w:space="0" w:color="auto"/>
                                        <w:bottom w:val="none" w:sz="0" w:space="0" w:color="auto"/>
                                        <w:right w:val="none" w:sz="0" w:space="0" w:color="auto"/>
                                      </w:divBdr>
                                      <w:divsChild>
                                        <w:div w:id="1948539118">
                                          <w:marLeft w:val="-150"/>
                                          <w:marRight w:val="-150"/>
                                          <w:marTop w:val="0"/>
                                          <w:marBottom w:val="0"/>
                                          <w:divBdr>
                                            <w:top w:val="none" w:sz="0" w:space="0" w:color="auto"/>
                                            <w:left w:val="none" w:sz="0" w:space="0" w:color="auto"/>
                                            <w:bottom w:val="none" w:sz="0" w:space="0" w:color="auto"/>
                                            <w:right w:val="none" w:sz="0" w:space="0" w:color="auto"/>
                                          </w:divBdr>
                                          <w:divsChild>
                                            <w:div w:id="477655364">
                                              <w:marLeft w:val="0"/>
                                              <w:marRight w:val="0"/>
                                              <w:marTop w:val="0"/>
                                              <w:marBottom w:val="0"/>
                                              <w:divBdr>
                                                <w:top w:val="none" w:sz="0" w:space="0" w:color="auto"/>
                                                <w:left w:val="none" w:sz="0" w:space="0" w:color="auto"/>
                                                <w:bottom w:val="none" w:sz="0" w:space="0" w:color="auto"/>
                                                <w:right w:val="none" w:sz="0" w:space="0" w:color="auto"/>
                                              </w:divBdr>
                                              <w:divsChild>
                                                <w:div w:id="6518389">
                                                  <w:marLeft w:val="0"/>
                                                  <w:marRight w:val="0"/>
                                                  <w:marTop w:val="0"/>
                                                  <w:marBottom w:val="0"/>
                                                  <w:divBdr>
                                                    <w:top w:val="none" w:sz="0" w:space="0" w:color="auto"/>
                                                    <w:left w:val="none" w:sz="0" w:space="0" w:color="auto"/>
                                                    <w:bottom w:val="none" w:sz="0" w:space="0" w:color="auto"/>
                                                    <w:right w:val="none" w:sz="0" w:space="0" w:color="auto"/>
                                                  </w:divBdr>
                                                  <w:divsChild>
                                                    <w:div w:id="2111118845">
                                                      <w:marLeft w:val="0"/>
                                                      <w:marRight w:val="0"/>
                                                      <w:marTop w:val="0"/>
                                                      <w:marBottom w:val="0"/>
                                                      <w:divBdr>
                                                        <w:top w:val="none" w:sz="0" w:space="0" w:color="auto"/>
                                                        <w:left w:val="none" w:sz="0" w:space="0" w:color="auto"/>
                                                        <w:bottom w:val="none" w:sz="0" w:space="0" w:color="auto"/>
                                                        <w:right w:val="none" w:sz="0" w:space="0" w:color="auto"/>
                                                      </w:divBdr>
                                                      <w:divsChild>
                                                        <w:div w:id="526909530">
                                                          <w:marLeft w:val="0"/>
                                                          <w:marRight w:val="0"/>
                                                          <w:marTop w:val="0"/>
                                                          <w:marBottom w:val="0"/>
                                                          <w:divBdr>
                                                            <w:top w:val="none" w:sz="0" w:space="0" w:color="auto"/>
                                                            <w:left w:val="none" w:sz="0" w:space="0" w:color="auto"/>
                                                            <w:bottom w:val="none" w:sz="0" w:space="0" w:color="auto"/>
                                                            <w:right w:val="none" w:sz="0" w:space="0" w:color="auto"/>
                                                          </w:divBdr>
                                                          <w:divsChild>
                                                            <w:div w:id="1287927022">
                                                              <w:marLeft w:val="0"/>
                                                              <w:marRight w:val="0"/>
                                                              <w:marTop w:val="0"/>
                                                              <w:marBottom w:val="0"/>
                                                              <w:divBdr>
                                                                <w:top w:val="none" w:sz="0" w:space="0" w:color="auto"/>
                                                                <w:left w:val="none" w:sz="0" w:space="0" w:color="auto"/>
                                                                <w:bottom w:val="none" w:sz="0" w:space="0" w:color="auto"/>
                                                                <w:right w:val="none" w:sz="0" w:space="0" w:color="auto"/>
                                                              </w:divBdr>
                                                              <w:divsChild>
                                                                <w:div w:id="1055815650">
                                                                  <w:marLeft w:val="0"/>
                                                                  <w:marRight w:val="0"/>
                                                                  <w:marTop w:val="0"/>
                                                                  <w:marBottom w:val="0"/>
                                                                  <w:divBdr>
                                                                    <w:top w:val="none" w:sz="0" w:space="0" w:color="auto"/>
                                                                    <w:left w:val="none" w:sz="0" w:space="0" w:color="auto"/>
                                                                    <w:bottom w:val="none" w:sz="0" w:space="0" w:color="auto"/>
                                                                    <w:right w:val="none" w:sz="0" w:space="0" w:color="auto"/>
                                                                  </w:divBdr>
                                                                  <w:divsChild>
                                                                    <w:div w:id="225453620">
                                                                      <w:marLeft w:val="0"/>
                                                                      <w:marRight w:val="0"/>
                                                                      <w:marTop w:val="0"/>
                                                                      <w:marBottom w:val="0"/>
                                                                      <w:divBdr>
                                                                        <w:top w:val="none" w:sz="0" w:space="0" w:color="auto"/>
                                                                        <w:left w:val="none" w:sz="0" w:space="0" w:color="auto"/>
                                                                        <w:bottom w:val="none" w:sz="0" w:space="0" w:color="auto"/>
                                                                        <w:right w:val="none" w:sz="0" w:space="0" w:color="auto"/>
                                                                      </w:divBdr>
                                                                      <w:divsChild>
                                                                        <w:div w:id="829709082">
                                                                          <w:marLeft w:val="-225"/>
                                                                          <w:marRight w:val="-225"/>
                                                                          <w:marTop w:val="0"/>
                                                                          <w:marBottom w:val="0"/>
                                                                          <w:divBdr>
                                                                            <w:top w:val="none" w:sz="0" w:space="0" w:color="auto"/>
                                                                            <w:left w:val="none" w:sz="0" w:space="0" w:color="auto"/>
                                                                            <w:bottom w:val="none" w:sz="0" w:space="0" w:color="auto"/>
                                                                            <w:right w:val="none" w:sz="0" w:space="0" w:color="auto"/>
                                                                          </w:divBdr>
                                                                          <w:divsChild>
                                                                            <w:div w:id="33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7541">
      <w:bodyDiv w:val="1"/>
      <w:marLeft w:val="0"/>
      <w:marRight w:val="0"/>
      <w:marTop w:val="0"/>
      <w:marBottom w:val="0"/>
      <w:divBdr>
        <w:top w:val="none" w:sz="0" w:space="0" w:color="auto"/>
        <w:left w:val="none" w:sz="0" w:space="0" w:color="auto"/>
        <w:bottom w:val="none" w:sz="0" w:space="0" w:color="auto"/>
        <w:right w:val="none" w:sz="0" w:space="0" w:color="auto"/>
      </w:divBdr>
    </w:div>
    <w:div w:id="68307922">
      <w:bodyDiv w:val="1"/>
      <w:marLeft w:val="0"/>
      <w:marRight w:val="0"/>
      <w:marTop w:val="0"/>
      <w:marBottom w:val="0"/>
      <w:divBdr>
        <w:top w:val="none" w:sz="0" w:space="0" w:color="auto"/>
        <w:left w:val="none" w:sz="0" w:space="0" w:color="auto"/>
        <w:bottom w:val="none" w:sz="0" w:space="0" w:color="auto"/>
        <w:right w:val="none" w:sz="0" w:space="0" w:color="auto"/>
      </w:divBdr>
      <w:divsChild>
        <w:div w:id="1712148259">
          <w:marLeft w:val="0"/>
          <w:marRight w:val="0"/>
          <w:marTop w:val="0"/>
          <w:marBottom w:val="0"/>
          <w:divBdr>
            <w:top w:val="none" w:sz="0" w:space="0" w:color="auto"/>
            <w:left w:val="none" w:sz="0" w:space="0" w:color="auto"/>
            <w:bottom w:val="none" w:sz="0" w:space="0" w:color="auto"/>
            <w:right w:val="none" w:sz="0" w:space="0" w:color="auto"/>
          </w:divBdr>
          <w:divsChild>
            <w:div w:id="1408309579">
              <w:marLeft w:val="0"/>
              <w:marRight w:val="0"/>
              <w:marTop w:val="0"/>
              <w:marBottom w:val="0"/>
              <w:divBdr>
                <w:top w:val="none" w:sz="0" w:space="0" w:color="auto"/>
                <w:left w:val="none" w:sz="0" w:space="0" w:color="auto"/>
                <w:bottom w:val="none" w:sz="0" w:space="0" w:color="auto"/>
                <w:right w:val="none" w:sz="0" w:space="0" w:color="auto"/>
              </w:divBdr>
              <w:divsChild>
                <w:div w:id="2058822544">
                  <w:marLeft w:val="0"/>
                  <w:marRight w:val="0"/>
                  <w:marTop w:val="0"/>
                  <w:marBottom w:val="0"/>
                  <w:divBdr>
                    <w:top w:val="none" w:sz="0" w:space="0" w:color="auto"/>
                    <w:left w:val="none" w:sz="0" w:space="0" w:color="auto"/>
                    <w:bottom w:val="none" w:sz="0" w:space="0" w:color="auto"/>
                    <w:right w:val="none" w:sz="0" w:space="0" w:color="auto"/>
                  </w:divBdr>
                  <w:divsChild>
                    <w:div w:id="1898660471">
                      <w:marLeft w:val="0"/>
                      <w:marRight w:val="0"/>
                      <w:marTop w:val="0"/>
                      <w:marBottom w:val="0"/>
                      <w:divBdr>
                        <w:top w:val="none" w:sz="0" w:space="0" w:color="auto"/>
                        <w:left w:val="none" w:sz="0" w:space="0" w:color="auto"/>
                        <w:bottom w:val="none" w:sz="0" w:space="0" w:color="auto"/>
                        <w:right w:val="none" w:sz="0" w:space="0" w:color="auto"/>
                      </w:divBdr>
                      <w:divsChild>
                        <w:div w:id="343553744">
                          <w:marLeft w:val="0"/>
                          <w:marRight w:val="0"/>
                          <w:marTop w:val="0"/>
                          <w:marBottom w:val="0"/>
                          <w:divBdr>
                            <w:top w:val="none" w:sz="0" w:space="0" w:color="auto"/>
                            <w:left w:val="none" w:sz="0" w:space="0" w:color="auto"/>
                            <w:bottom w:val="none" w:sz="0" w:space="0" w:color="auto"/>
                            <w:right w:val="none" w:sz="0" w:space="0" w:color="auto"/>
                          </w:divBdr>
                          <w:divsChild>
                            <w:div w:id="1408772309">
                              <w:marLeft w:val="0"/>
                              <w:marRight w:val="0"/>
                              <w:marTop w:val="0"/>
                              <w:marBottom w:val="0"/>
                              <w:divBdr>
                                <w:top w:val="none" w:sz="0" w:space="0" w:color="auto"/>
                                <w:left w:val="none" w:sz="0" w:space="0" w:color="auto"/>
                                <w:bottom w:val="none" w:sz="0" w:space="0" w:color="auto"/>
                                <w:right w:val="none" w:sz="0" w:space="0" w:color="auto"/>
                              </w:divBdr>
                              <w:divsChild>
                                <w:div w:id="506020817">
                                  <w:marLeft w:val="0"/>
                                  <w:marRight w:val="0"/>
                                  <w:marTop w:val="0"/>
                                  <w:marBottom w:val="0"/>
                                  <w:divBdr>
                                    <w:top w:val="none" w:sz="0" w:space="0" w:color="auto"/>
                                    <w:left w:val="none" w:sz="0" w:space="0" w:color="auto"/>
                                    <w:bottom w:val="none" w:sz="0" w:space="0" w:color="auto"/>
                                    <w:right w:val="none" w:sz="0" w:space="0" w:color="auto"/>
                                  </w:divBdr>
                                  <w:divsChild>
                                    <w:div w:id="680934645">
                                      <w:marLeft w:val="0"/>
                                      <w:marRight w:val="0"/>
                                      <w:marTop w:val="0"/>
                                      <w:marBottom w:val="0"/>
                                      <w:divBdr>
                                        <w:top w:val="none" w:sz="0" w:space="0" w:color="auto"/>
                                        <w:left w:val="none" w:sz="0" w:space="0" w:color="auto"/>
                                        <w:bottom w:val="none" w:sz="0" w:space="0" w:color="auto"/>
                                        <w:right w:val="none" w:sz="0" w:space="0" w:color="auto"/>
                                      </w:divBdr>
                                      <w:divsChild>
                                        <w:div w:id="1206411235">
                                          <w:marLeft w:val="-150"/>
                                          <w:marRight w:val="-150"/>
                                          <w:marTop w:val="0"/>
                                          <w:marBottom w:val="0"/>
                                          <w:divBdr>
                                            <w:top w:val="none" w:sz="0" w:space="0" w:color="auto"/>
                                            <w:left w:val="none" w:sz="0" w:space="0" w:color="auto"/>
                                            <w:bottom w:val="none" w:sz="0" w:space="0" w:color="auto"/>
                                            <w:right w:val="none" w:sz="0" w:space="0" w:color="auto"/>
                                          </w:divBdr>
                                          <w:divsChild>
                                            <w:div w:id="771436135">
                                              <w:marLeft w:val="0"/>
                                              <w:marRight w:val="0"/>
                                              <w:marTop w:val="0"/>
                                              <w:marBottom w:val="0"/>
                                              <w:divBdr>
                                                <w:top w:val="none" w:sz="0" w:space="0" w:color="auto"/>
                                                <w:left w:val="none" w:sz="0" w:space="0" w:color="auto"/>
                                                <w:bottom w:val="none" w:sz="0" w:space="0" w:color="auto"/>
                                                <w:right w:val="none" w:sz="0" w:space="0" w:color="auto"/>
                                              </w:divBdr>
                                              <w:divsChild>
                                                <w:div w:id="1336346882">
                                                  <w:marLeft w:val="0"/>
                                                  <w:marRight w:val="0"/>
                                                  <w:marTop w:val="0"/>
                                                  <w:marBottom w:val="0"/>
                                                  <w:divBdr>
                                                    <w:top w:val="none" w:sz="0" w:space="0" w:color="auto"/>
                                                    <w:left w:val="none" w:sz="0" w:space="0" w:color="auto"/>
                                                    <w:bottom w:val="none" w:sz="0" w:space="0" w:color="auto"/>
                                                    <w:right w:val="none" w:sz="0" w:space="0" w:color="auto"/>
                                                  </w:divBdr>
                                                  <w:divsChild>
                                                    <w:div w:id="1407338753">
                                                      <w:marLeft w:val="0"/>
                                                      <w:marRight w:val="0"/>
                                                      <w:marTop w:val="0"/>
                                                      <w:marBottom w:val="0"/>
                                                      <w:divBdr>
                                                        <w:top w:val="none" w:sz="0" w:space="0" w:color="auto"/>
                                                        <w:left w:val="none" w:sz="0" w:space="0" w:color="auto"/>
                                                        <w:bottom w:val="none" w:sz="0" w:space="0" w:color="auto"/>
                                                        <w:right w:val="none" w:sz="0" w:space="0" w:color="auto"/>
                                                      </w:divBdr>
                                                      <w:divsChild>
                                                        <w:div w:id="1363549745">
                                                          <w:marLeft w:val="0"/>
                                                          <w:marRight w:val="0"/>
                                                          <w:marTop w:val="0"/>
                                                          <w:marBottom w:val="0"/>
                                                          <w:divBdr>
                                                            <w:top w:val="none" w:sz="0" w:space="0" w:color="auto"/>
                                                            <w:left w:val="none" w:sz="0" w:space="0" w:color="auto"/>
                                                            <w:bottom w:val="none" w:sz="0" w:space="0" w:color="auto"/>
                                                            <w:right w:val="none" w:sz="0" w:space="0" w:color="auto"/>
                                                          </w:divBdr>
                                                          <w:divsChild>
                                                            <w:div w:id="2029331557">
                                                              <w:marLeft w:val="0"/>
                                                              <w:marRight w:val="0"/>
                                                              <w:marTop w:val="0"/>
                                                              <w:marBottom w:val="0"/>
                                                              <w:divBdr>
                                                                <w:top w:val="none" w:sz="0" w:space="0" w:color="auto"/>
                                                                <w:left w:val="none" w:sz="0" w:space="0" w:color="auto"/>
                                                                <w:bottom w:val="none" w:sz="0" w:space="0" w:color="auto"/>
                                                                <w:right w:val="none" w:sz="0" w:space="0" w:color="auto"/>
                                                              </w:divBdr>
                                                              <w:divsChild>
                                                                <w:div w:id="1283730131">
                                                                  <w:marLeft w:val="0"/>
                                                                  <w:marRight w:val="0"/>
                                                                  <w:marTop w:val="0"/>
                                                                  <w:marBottom w:val="0"/>
                                                                  <w:divBdr>
                                                                    <w:top w:val="none" w:sz="0" w:space="0" w:color="auto"/>
                                                                    <w:left w:val="none" w:sz="0" w:space="0" w:color="auto"/>
                                                                    <w:bottom w:val="none" w:sz="0" w:space="0" w:color="auto"/>
                                                                    <w:right w:val="none" w:sz="0" w:space="0" w:color="auto"/>
                                                                  </w:divBdr>
                                                                  <w:divsChild>
                                                                    <w:div w:id="736441800">
                                                                      <w:marLeft w:val="0"/>
                                                                      <w:marRight w:val="0"/>
                                                                      <w:marTop w:val="0"/>
                                                                      <w:marBottom w:val="0"/>
                                                                      <w:divBdr>
                                                                        <w:top w:val="none" w:sz="0" w:space="0" w:color="auto"/>
                                                                        <w:left w:val="none" w:sz="0" w:space="0" w:color="auto"/>
                                                                        <w:bottom w:val="none" w:sz="0" w:space="0" w:color="auto"/>
                                                                        <w:right w:val="none" w:sz="0" w:space="0" w:color="auto"/>
                                                                      </w:divBdr>
                                                                      <w:divsChild>
                                                                        <w:div w:id="784350967">
                                                                          <w:marLeft w:val="-225"/>
                                                                          <w:marRight w:val="-225"/>
                                                                          <w:marTop w:val="0"/>
                                                                          <w:marBottom w:val="0"/>
                                                                          <w:divBdr>
                                                                            <w:top w:val="none" w:sz="0" w:space="0" w:color="auto"/>
                                                                            <w:left w:val="none" w:sz="0" w:space="0" w:color="auto"/>
                                                                            <w:bottom w:val="none" w:sz="0" w:space="0" w:color="auto"/>
                                                                            <w:right w:val="none" w:sz="0" w:space="0" w:color="auto"/>
                                                                          </w:divBdr>
                                                                          <w:divsChild>
                                                                            <w:div w:id="1717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72495">
      <w:bodyDiv w:val="1"/>
      <w:marLeft w:val="0"/>
      <w:marRight w:val="0"/>
      <w:marTop w:val="0"/>
      <w:marBottom w:val="0"/>
      <w:divBdr>
        <w:top w:val="none" w:sz="0" w:space="0" w:color="auto"/>
        <w:left w:val="none" w:sz="0" w:space="0" w:color="auto"/>
        <w:bottom w:val="none" w:sz="0" w:space="0" w:color="auto"/>
        <w:right w:val="none" w:sz="0" w:space="0" w:color="auto"/>
      </w:divBdr>
    </w:div>
    <w:div w:id="69350914">
      <w:bodyDiv w:val="1"/>
      <w:marLeft w:val="0"/>
      <w:marRight w:val="0"/>
      <w:marTop w:val="0"/>
      <w:marBottom w:val="0"/>
      <w:divBdr>
        <w:top w:val="none" w:sz="0" w:space="0" w:color="auto"/>
        <w:left w:val="none" w:sz="0" w:space="0" w:color="auto"/>
        <w:bottom w:val="none" w:sz="0" w:space="0" w:color="auto"/>
        <w:right w:val="none" w:sz="0" w:space="0" w:color="auto"/>
      </w:divBdr>
    </w:div>
    <w:div w:id="69810154">
      <w:bodyDiv w:val="1"/>
      <w:marLeft w:val="0"/>
      <w:marRight w:val="0"/>
      <w:marTop w:val="0"/>
      <w:marBottom w:val="0"/>
      <w:divBdr>
        <w:top w:val="none" w:sz="0" w:space="0" w:color="auto"/>
        <w:left w:val="none" w:sz="0" w:space="0" w:color="auto"/>
        <w:bottom w:val="none" w:sz="0" w:space="0" w:color="auto"/>
        <w:right w:val="none" w:sz="0" w:space="0" w:color="auto"/>
      </w:divBdr>
    </w:div>
    <w:div w:id="69887059">
      <w:bodyDiv w:val="1"/>
      <w:marLeft w:val="0"/>
      <w:marRight w:val="0"/>
      <w:marTop w:val="0"/>
      <w:marBottom w:val="0"/>
      <w:divBdr>
        <w:top w:val="none" w:sz="0" w:space="0" w:color="auto"/>
        <w:left w:val="none" w:sz="0" w:space="0" w:color="auto"/>
        <w:bottom w:val="none" w:sz="0" w:space="0" w:color="auto"/>
        <w:right w:val="none" w:sz="0" w:space="0" w:color="auto"/>
      </w:divBdr>
      <w:divsChild>
        <w:div w:id="775518170">
          <w:marLeft w:val="0"/>
          <w:marRight w:val="0"/>
          <w:marTop w:val="0"/>
          <w:marBottom w:val="0"/>
          <w:divBdr>
            <w:top w:val="none" w:sz="0" w:space="0" w:color="auto"/>
            <w:left w:val="none" w:sz="0" w:space="0" w:color="auto"/>
            <w:bottom w:val="none" w:sz="0" w:space="0" w:color="auto"/>
            <w:right w:val="none" w:sz="0" w:space="0" w:color="auto"/>
          </w:divBdr>
        </w:div>
      </w:divsChild>
    </w:div>
    <w:div w:id="70545962">
      <w:bodyDiv w:val="1"/>
      <w:marLeft w:val="0"/>
      <w:marRight w:val="0"/>
      <w:marTop w:val="0"/>
      <w:marBottom w:val="0"/>
      <w:divBdr>
        <w:top w:val="none" w:sz="0" w:space="0" w:color="auto"/>
        <w:left w:val="none" w:sz="0" w:space="0" w:color="auto"/>
        <w:bottom w:val="none" w:sz="0" w:space="0" w:color="auto"/>
        <w:right w:val="none" w:sz="0" w:space="0" w:color="auto"/>
      </w:divBdr>
    </w:div>
    <w:div w:id="70736057">
      <w:bodyDiv w:val="1"/>
      <w:marLeft w:val="0"/>
      <w:marRight w:val="0"/>
      <w:marTop w:val="0"/>
      <w:marBottom w:val="0"/>
      <w:divBdr>
        <w:top w:val="none" w:sz="0" w:space="0" w:color="auto"/>
        <w:left w:val="none" w:sz="0" w:space="0" w:color="auto"/>
        <w:bottom w:val="none" w:sz="0" w:space="0" w:color="auto"/>
        <w:right w:val="none" w:sz="0" w:space="0" w:color="auto"/>
      </w:divBdr>
    </w:div>
    <w:div w:id="70933011">
      <w:bodyDiv w:val="1"/>
      <w:marLeft w:val="0"/>
      <w:marRight w:val="0"/>
      <w:marTop w:val="0"/>
      <w:marBottom w:val="0"/>
      <w:divBdr>
        <w:top w:val="none" w:sz="0" w:space="0" w:color="auto"/>
        <w:left w:val="none" w:sz="0" w:space="0" w:color="auto"/>
        <w:bottom w:val="none" w:sz="0" w:space="0" w:color="auto"/>
        <w:right w:val="none" w:sz="0" w:space="0" w:color="auto"/>
      </w:divBdr>
    </w:div>
    <w:div w:id="71662095">
      <w:bodyDiv w:val="1"/>
      <w:marLeft w:val="0"/>
      <w:marRight w:val="0"/>
      <w:marTop w:val="0"/>
      <w:marBottom w:val="0"/>
      <w:divBdr>
        <w:top w:val="none" w:sz="0" w:space="0" w:color="auto"/>
        <w:left w:val="none" w:sz="0" w:space="0" w:color="auto"/>
        <w:bottom w:val="none" w:sz="0" w:space="0" w:color="auto"/>
        <w:right w:val="none" w:sz="0" w:space="0" w:color="auto"/>
      </w:divBdr>
    </w:div>
    <w:div w:id="71780639">
      <w:bodyDiv w:val="1"/>
      <w:marLeft w:val="0"/>
      <w:marRight w:val="0"/>
      <w:marTop w:val="0"/>
      <w:marBottom w:val="0"/>
      <w:divBdr>
        <w:top w:val="none" w:sz="0" w:space="0" w:color="auto"/>
        <w:left w:val="none" w:sz="0" w:space="0" w:color="auto"/>
        <w:bottom w:val="none" w:sz="0" w:space="0" w:color="auto"/>
        <w:right w:val="none" w:sz="0" w:space="0" w:color="auto"/>
      </w:divBdr>
    </w:div>
    <w:div w:id="71784161">
      <w:bodyDiv w:val="1"/>
      <w:marLeft w:val="0"/>
      <w:marRight w:val="0"/>
      <w:marTop w:val="0"/>
      <w:marBottom w:val="0"/>
      <w:divBdr>
        <w:top w:val="none" w:sz="0" w:space="0" w:color="auto"/>
        <w:left w:val="none" w:sz="0" w:space="0" w:color="auto"/>
        <w:bottom w:val="none" w:sz="0" w:space="0" w:color="auto"/>
        <w:right w:val="none" w:sz="0" w:space="0" w:color="auto"/>
      </w:divBdr>
      <w:divsChild>
        <w:div w:id="850216842">
          <w:marLeft w:val="0"/>
          <w:marRight w:val="0"/>
          <w:marTop w:val="150"/>
          <w:marBottom w:val="150"/>
          <w:divBdr>
            <w:top w:val="none" w:sz="0" w:space="0" w:color="auto"/>
            <w:left w:val="none" w:sz="0" w:space="0" w:color="auto"/>
            <w:bottom w:val="none" w:sz="0" w:space="0" w:color="auto"/>
            <w:right w:val="none" w:sz="0" w:space="0" w:color="auto"/>
          </w:divBdr>
          <w:divsChild>
            <w:div w:id="1929070965">
              <w:marLeft w:val="2850"/>
              <w:marRight w:val="0"/>
              <w:marTop w:val="0"/>
              <w:marBottom w:val="0"/>
              <w:divBdr>
                <w:top w:val="none" w:sz="0" w:space="0" w:color="auto"/>
                <w:left w:val="none" w:sz="0" w:space="0" w:color="auto"/>
                <w:bottom w:val="none" w:sz="0" w:space="0" w:color="auto"/>
                <w:right w:val="none" w:sz="0" w:space="0" w:color="auto"/>
              </w:divBdr>
              <w:divsChild>
                <w:div w:id="342241019">
                  <w:marLeft w:val="120"/>
                  <w:marRight w:val="105"/>
                  <w:marTop w:val="210"/>
                  <w:marBottom w:val="0"/>
                  <w:divBdr>
                    <w:top w:val="none" w:sz="0" w:space="0" w:color="auto"/>
                    <w:left w:val="none" w:sz="0" w:space="0" w:color="auto"/>
                    <w:bottom w:val="none" w:sz="0" w:space="0" w:color="auto"/>
                    <w:right w:val="none" w:sz="0" w:space="0" w:color="auto"/>
                  </w:divBdr>
                </w:div>
              </w:divsChild>
            </w:div>
          </w:divsChild>
        </w:div>
      </w:divsChild>
    </w:div>
    <w:div w:id="72052352">
      <w:bodyDiv w:val="1"/>
      <w:marLeft w:val="0"/>
      <w:marRight w:val="0"/>
      <w:marTop w:val="0"/>
      <w:marBottom w:val="0"/>
      <w:divBdr>
        <w:top w:val="none" w:sz="0" w:space="0" w:color="auto"/>
        <w:left w:val="none" w:sz="0" w:space="0" w:color="auto"/>
        <w:bottom w:val="none" w:sz="0" w:space="0" w:color="auto"/>
        <w:right w:val="none" w:sz="0" w:space="0" w:color="auto"/>
      </w:divBdr>
    </w:div>
    <w:div w:id="72510168">
      <w:bodyDiv w:val="1"/>
      <w:marLeft w:val="0"/>
      <w:marRight w:val="0"/>
      <w:marTop w:val="0"/>
      <w:marBottom w:val="0"/>
      <w:divBdr>
        <w:top w:val="none" w:sz="0" w:space="0" w:color="auto"/>
        <w:left w:val="none" w:sz="0" w:space="0" w:color="auto"/>
        <w:bottom w:val="none" w:sz="0" w:space="0" w:color="auto"/>
        <w:right w:val="none" w:sz="0" w:space="0" w:color="auto"/>
      </w:divBdr>
    </w:div>
    <w:div w:id="72943885">
      <w:bodyDiv w:val="1"/>
      <w:marLeft w:val="0"/>
      <w:marRight w:val="0"/>
      <w:marTop w:val="0"/>
      <w:marBottom w:val="0"/>
      <w:divBdr>
        <w:top w:val="none" w:sz="0" w:space="0" w:color="auto"/>
        <w:left w:val="none" w:sz="0" w:space="0" w:color="auto"/>
        <w:bottom w:val="none" w:sz="0" w:space="0" w:color="auto"/>
        <w:right w:val="none" w:sz="0" w:space="0" w:color="auto"/>
      </w:divBdr>
    </w:div>
    <w:div w:id="73941888">
      <w:bodyDiv w:val="1"/>
      <w:marLeft w:val="0"/>
      <w:marRight w:val="0"/>
      <w:marTop w:val="0"/>
      <w:marBottom w:val="0"/>
      <w:divBdr>
        <w:top w:val="none" w:sz="0" w:space="0" w:color="auto"/>
        <w:left w:val="none" w:sz="0" w:space="0" w:color="auto"/>
        <w:bottom w:val="none" w:sz="0" w:space="0" w:color="auto"/>
        <w:right w:val="none" w:sz="0" w:space="0" w:color="auto"/>
      </w:divBdr>
    </w:div>
    <w:div w:id="74057435">
      <w:bodyDiv w:val="1"/>
      <w:marLeft w:val="0"/>
      <w:marRight w:val="0"/>
      <w:marTop w:val="0"/>
      <w:marBottom w:val="0"/>
      <w:divBdr>
        <w:top w:val="none" w:sz="0" w:space="0" w:color="auto"/>
        <w:left w:val="none" w:sz="0" w:space="0" w:color="auto"/>
        <w:bottom w:val="none" w:sz="0" w:space="0" w:color="auto"/>
        <w:right w:val="none" w:sz="0" w:space="0" w:color="auto"/>
      </w:divBdr>
      <w:divsChild>
        <w:div w:id="515703064">
          <w:marLeft w:val="0"/>
          <w:marRight w:val="0"/>
          <w:marTop w:val="0"/>
          <w:marBottom w:val="0"/>
          <w:divBdr>
            <w:top w:val="none" w:sz="0" w:space="0" w:color="auto"/>
            <w:left w:val="none" w:sz="0" w:space="0" w:color="auto"/>
            <w:bottom w:val="none" w:sz="0" w:space="0" w:color="auto"/>
            <w:right w:val="none" w:sz="0" w:space="0" w:color="auto"/>
          </w:divBdr>
          <w:divsChild>
            <w:div w:id="121074503">
              <w:marLeft w:val="0"/>
              <w:marRight w:val="0"/>
              <w:marTop w:val="0"/>
              <w:marBottom w:val="0"/>
              <w:divBdr>
                <w:top w:val="none" w:sz="0" w:space="0" w:color="auto"/>
                <w:left w:val="none" w:sz="0" w:space="0" w:color="auto"/>
                <w:bottom w:val="none" w:sz="0" w:space="0" w:color="auto"/>
                <w:right w:val="none" w:sz="0" w:space="0" w:color="auto"/>
              </w:divBdr>
              <w:divsChild>
                <w:div w:id="375551251">
                  <w:marLeft w:val="0"/>
                  <w:marRight w:val="0"/>
                  <w:marTop w:val="0"/>
                  <w:marBottom w:val="0"/>
                  <w:divBdr>
                    <w:top w:val="none" w:sz="0" w:space="0" w:color="auto"/>
                    <w:left w:val="none" w:sz="0" w:space="0" w:color="auto"/>
                    <w:bottom w:val="none" w:sz="0" w:space="0" w:color="auto"/>
                    <w:right w:val="none" w:sz="0" w:space="0" w:color="auto"/>
                  </w:divBdr>
                  <w:divsChild>
                    <w:div w:id="1602759240">
                      <w:marLeft w:val="0"/>
                      <w:marRight w:val="0"/>
                      <w:marTop w:val="0"/>
                      <w:marBottom w:val="0"/>
                      <w:divBdr>
                        <w:top w:val="none" w:sz="0" w:space="0" w:color="auto"/>
                        <w:left w:val="none" w:sz="0" w:space="0" w:color="auto"/>
                        <w:bottom w:val="none" w:sz="0" w:space="0" w:color="auto"/>
                        <w:right w:val="none" w:sz="0" w:space="0" w:color="auto"/>
                      </w:divBdr>
                      <w:divsChild>
                        <w:div w:id="1449667019">
                          <w:marLeft w:val="0"/>
                          <w:marRight w:val="0"/>
                          <w:marTop w:val="0"/>
                          <w:marBottom w:val="0"/>
                          <w:divBdr>
                            <w:top w:val="none" w:sz="0" w:space="0" w:color="auto"/>
                            <w:left w:val="none" w:sz="0" w:space="0" w:color="auto"/>
                            <w:bottom w:val="none" w:sz="0" w:space="0" w:color="auto"/>
                            <w:right w:val="none" w:sz="0" w:space="0" w:color="auto"/>
                          </w:divBdr>
                          <w:divsChild>
                            <w:div w:id="1356612638">
                              <w:marLeft w:val="0"/>
                              <w:marRight w:val="0"/>
                              <w:marTop w:val="0"/>
                              <w:marBottom w:val="0"/>
                              <w:divBdr>
                                <w:top w:val="none" w:sz="0" w:space="0" w:color="auto"/>
                                <w:left w:val="none" w:sz="0" w:space="0" w:color="auto"/>
                                <w:bottom w:val="none" w:sz="0" w:space="0" w:color="auto"/>
                                <w:right w:val="none" w:sz="0" w:space="0" w:color="auto"/>
                              </w:divBdr>
                              <w:divsChild>
                                <w:div w:id="1911382595">
                                  <w:marLeft w:val="0"/>
                                  <w:marRight w:val="0"/>
                                  <w:marTop w:val="0"/>
                                  <w:marBottom w:val="0"/>
                                  <w:divBdr>
                                    <w:top w:val="none" w:sz="0" w:space="0" w:color="auto"/>
                                    <w:left w:val="none" w:sz="0" w:space="0" w:color="auto"/>
                                    <w:bottom w:val="none" w:sz="0" w:space="0" w:color="auto"/>
                                    <w:right w:val="none" w:sz="0" w:space="0" w:color="auto"/>
                                  </w:divBdr>
                                  <w:divsChild>
                                    <w:div w:id="1415710677">
                                      <w:marLeft w:val="0"/>
                                      <w:marRight w:val="0"/>
                                      <w:marTop w:val="0"/>
                                      <w:marBottom w:val="0"/>
                                      <w:divBdr>
                                        <w:top w:val="none" w:sz="0" w:space="0" w:color="auto"/>
                                        <w:left w:val="none" w:sz="0" w:space="0" w:color="auto"/>
                                        <w:bottom w:val="none" w:sz="0" w:space="0" w:color="auto"/>
                                        <w:right w:val="none" w:sz="0" w:space="0" w:color="auto"/>
                                      </w:divBdr>
                                      <w:divsChild>
                                        <w:div w:id="1320883827">
                                          <w:marLeft w:val="-150"/>
                                          <w:marRight w:val="-150"/>
                                          <w:marTop w:val="0"/>
                                          <w:marBottom w:val="0"/>
                                          <w:divBdr>
                                            <w:top w:val="none" w:sz="0" w:space="0" w:color="auto"/>
                                            <w:left w:val="none" w:sz="0" w:space="0" w:color="auto"/>
                                            <w:bottom w:val="none" w:sz="0" w:space="0" w:color="auto"/>
                                            <w:right w:val="none" w:sz="0" w:space="0" w:color="auto"/>
                                          </w:divBdr>
                                          <w:divsChild>
                                            <w:div w:id="951518223">
                                              <w:marLeft w:val="0"/>
                                              <w:marRight w:val="0"/>
                                              <w:marTop w:val="0"/>
                                              <w:marBottom w:val="0"/>
                                              <w:divBdr>
                                                <w:top w:val="none" w:sz="0" w:space="0" w:color="auto"/>
                                                <w:left w:val="none" w:sz="0" w:space="0" w:color="auto"/>
                                                <w:bottom w:val="none" w:sz="0" w:space="0" w:color="auto"/>
                                                <w:right w:val="none" w:sz="0" w:space="0" w:color="auto"/>
                                              </w:divBdr>
                                              <w:divsChild>
                                                <w:div w:id="56055485">
                                                  <w:marLeft w:val="0"/>
                                                  <w:marRight w:val="0"/>
                                                  <w:marTop w:val="0"/>
                                                  <w:marBottom w:val="0"/>
                                                  <w:divBdr>
                                                    <w:top w:val="none" w:sz="0" w:space="0" w:color="auto"/>
                                                    <w:left w:val="none" w:sz="0" w:space="0" w:color="auto"/>
                                                    <w:bottom w:val="none" w:sz="0" w:space="0" w:color="auto"/>
                                                    <w:right w:val="none" w:sz="0" w:space="0" w:color="auto"/>
                                                  </w:divBdr>
                                                  <w:divsChild>
                                                    <w:div w:id="738597239">
                                                      <w:marLeft w:val="0"/>
                                                      <w:marRight w:val="0"/>
                                                      <w:marTop w:val="0"/>
                                                      <w:marBottom w:val="0"/>
                                                      <w:divBdr>
                                                        <w:top w:val="none" w:sz="0" w:space="0" w:color="auto"/>
                                                        <w:left w:val="none" w:sz="0" w:space="0" w:color="auto"/>
                                                        <w:bottom w:val="none" w:sz="0" w:space="0" w:color="auto"/>
                                                        <w:right w:val="none" w:sz="0" w:space="0" w:color="auto"/>
                                                      </w:divBdr>
                                                      <w:divsChild>
                                                        <w:div w:id="547255282">
                                                          <w:marLeft w:val="0"/>
                                                          <w:marRight w:val="0"/>
                                                          <w:marTop w:val="0"/>
                                                          <w:marBottom w:val="0"/>
                                                          <w:divBdr>
                                                            <w:top w:val="none" w:sz="0" w:space="0" w:color="auto"/>
                                                            <w:left w:val="none" w:sz="0" w:space="0" w:color="auto"/>
                                                            <w:bottom w:val="none" w:sz="0" w:space="0" w:color="auto"/>
                                                            <w:right w:val="none" w:sz="0" w:space="0" w:color="auto"/>
                                                          </w:divBdr>
                                                          <w:divsChild>
                                                            <w:div w:id="1666057587">
                                                              <w:marLeft w:val="0"/>
                                                              <w:marRight w:val="0"/>
                                                              <w:marTop w:val="0"/>
                                                              <w:marBottom w:val="0"/>
                                                              <w:divBdr>
                                                                <w:top w:val="none" w:sz="0" w:space="0" w:color="auto"/>
                                                                <w:left w:val="none" w:sz="0" w:space="0" w:color="auto"/>
                                                                <w:bottom w:val="none" w:sz="0" w:space="0" w:color="auto"/>
                                                                <w:right w:val="none" w:sz="0" w:space="0" w:color="auto"/>
                                                              </w:divBdr>
                                                              <w:divsChild>
                                                                <w:div w:id="340548490">
                                                                  <w:marLeft w:val="0"/>
                                                                  <w:marRight w:val="0"/>
                                                                  <w:marTop w:val="0"/>
                                                                  <w:marBottom w:val="0"/>
                                                                  <w:divBdr>
                                                                    <w:top w:val="none" w:sz="0" w:space="0" w:color="auto"/>
                                                                    <w:left w:val="none" w:sz="0" w:space="0" w:color="auto"/>
                                                                    <w:bottom w:val="none" w:sz="0" w:space="0" w:color="auto"/>
                                                                    <w:right w:val="none" w:sz="0" w:space="0" w:color="auto"/>
                                                                  </w:divBdr>
                                                                  <w:divsChild>
                                                                    <w:div w:id="851261494">
                                                                      <w:marLeft w:val="0"/>
                                                                      <w:marRight w:val="0"/>
                                                                      <w:marTop w:val="0"/>
                                                                      <w:marBottom w:val="0"/>
                                                                      <w:divBdr>
                                                                        <w:top w:val="none" w:sz="0" w:space="0" w:color="auto"/>
                                                                        <w:left w:val="none" w:sz="0" w:space="0" w:color="auto"/>
                                                                        <w:bottom w:val="none" w:sz="0" w:space="0" w:color="auto"/>
                                                                        <w:right w:val="none" w:sz="0" w:space="0" w:color="auto"/>
                                                                      </w:divBdr>
                                                                      <w:divsChild>
                                                                        <w:div w:id="859011492">
                                                                          <w:marLeft w:val="-225"/>
                                                                          <w:marRight w:val="-225"/>
                                                                          <w:marTop w:val="0"/>
                                                                          <w:marBottom w:val="0"/>
                                                                          <w:divBdr>
                                                                            <w:top w:val="none" w:sz="0" w:space="0" w:color="auto"/>
                                                                            <w:left w:val="none" w:sz="0" w:space="0" w:color="auto"/>
                                                                            <w:bottom w:val="none" w:sz="0" w:space="0" w:color="auto"/>
                                                                            <w:right w:val="none" w:sz="0" w:space="0" w:color="auto"/>
                                                                          </w:divBdr>
                                                                          <w:divsChild>
                                                                            <w:div w:id="1998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4273">
      <w:bodyDiv w:val="1"/>
      <w:marLeft w:val="0"/>
      <w:marRight w:val="0"/>
      <w:marTop w:val="0"/>
      <w:marBottom w:val="0"/>
      <w:divBdr>
        <w:top w:val="none" w:sz="0" w:space="0" w:color="auto"/>
        <w:left w:val="none" w:sz="0" w:space="0" w:color="auto"/>
        <w:bottom w:val="none" w:sz="0" w:space="0" w:color="auto"/>
        <w:right w:val="none" w:sz="0" w:space="0" w:color="auto"/>
      </w:divBdr>
    </w:div>
    <w:div w:id="74742293">
      <w:bodyDiv w:val="1"/>
      <w:marLeft w:val="0"/>
      <w:marRight w:val="0"/>
      <w:marTop w:val="0"/>
      <w:marBottom w:val="0"/>
      <w:divBdr>
        <w:top w:val="none" w:sz="0" w:space="0" w:color="auto"/>
        <w:left w:val="none" w:sz="0" w:space="0" w:color="auto"/>
        <w:bottom w:val="none" w:sz="0" w:space="0" w:color="auto"/>
        <w:right w:val="none" w:sz="0" w:space="0" w:color="auto"/>
      </w:divBdr>
    </w:div>
    <w:div w:id="75175802">
      <w:bodyDiv w:val="1"/>
      <w:marLeft w:val="0"/>
      <w:marRight w:val="0"/>
      <w:marTop w:val="0"/>
      <w:marBottom w:val="0"/>
      <w:divBdr>
        <w:top w:val="none" w:sz="0" w:space="0" w:color="auto"/>
        <w:left w:val="none" w:sz="0" w:space="0" w:color="auto"/>
        <w:bottom w:val="none" w:sz="0" w:space="0" w:color="auto"/>
        <w:right w:val="none" w:sz="0" w:space="0" w:color="auto"/>
      </w:divBdr>
    </w:div>
    <w:div w:id="75329188">
      <w:bodyDiv w:val="1"/>
      <w:marLeft w:val="0"/>
      <w:marRight w:val="0"/>
      <w:marTop w:val="0"/>
      <w:marBottom w:val="0"/>
      <w:divBdr>
        <w:top w:val="none" w:sz="0" w:space="0" w:color="auto"/>
        <w:left w:val="none" w:sz="0" w:space="0" w:color="auto"/>
        <w:bottom w:val="none" w:sz="0" w:space="0" w:color="auto"/>
        <w:right w:val="none" w:sz="0" w:space="0" w:color="auto"/>
      </w:divBdr>
    </w:div>
    <w:div w:id="75519519">
      <w:bodyDiv w:val="1"/>
      <w:marLeft w:val="0"/>
      <w:marRight w:val="0"/>
      <w:marTop w:val="0"/>
      <w:marBottom w:val="0"/>
      <w:divBdr>
        <w:top w:val="none" w:sz="0" w:space="0" w:color="auto"/>
        <w:left w:val="none" w:sz="0" w:space="0" w:color="auto"/>
        <w:bottom w:val="none" w:sz="0" w:space="0" w:color="auto"/>
        <w:right w:val="none" w:sz="0" w:space="0" w:color="auto"/>
      </w:divBdr>
      <w:divsChild>
        <w:div w:id="528568346">
          <w:marLeft w:val="0"/>
          <w:marRight w:val="0"/>
          <w:marTop w:val="0"/>
          <w:marBottom w:val="0"/>
          <w:divBdr>
            <w:top w:val="none" w:sz="0" w:space="0" w:color="auto"/>
            <w:left w:val="none" w:sz="0" w:space="0" w:color="auto"/>
            <w:bottom w:val="none" w:sz="0" w:space="0" w:color="auto"/>
            <w:right w:val="none" w:sz="0" w:space="0" w:color="auto"/>
          </w:divBdr>
          <w:divsChild>
            <w:div w:id="1860048745">
              <w:marLeft w:val="0"/>
              <w:marRight w:val="0"/>
              <w:marTop w:val="0"/>
              <w:marBottom w:val="0"/>
              <w:divBdr>
                <w:top w:val="none" w:sz="0" w:space="0" w:color="auto"/>
                <w:left w:val="none" w:sz="0" w:space="0" w:color="auto"/>
                <w:bottom w:val="none" w:sz="0" w:space="0" w:color="auto"/>
                <w:right w:val="none" w:sz="0" w:space="0" w:color="auto"/>
              </w:divBdr>
              <w:divsChild>
                <w:div w:id="1969974789">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sChild>
                        <w:div w:id="1565146107">
                          <w:marLeft w:val="0"/>
                          <w:marRight w:val="0"/>
                          <w:marTop w:val="0"/>
                          <w:marBottom w:val="0"/>
                          <w:divBdr>
                            <w:top w:val="none" w:sz="0" w:space="0" w:color="auto"/>
                            <w:left w:val="none" w:sz="0" w:space="0" w:color="auto"/>
                            <w:bottom w:val="none" w:sz="0" w:space="0" w:color="auto"/>
                            <w:right w:val="none" w:sz="0" w:space="0" w:color="auto"/>
                          </w:divBdr>
                          <w:divsChild>
                            <w:div w:id="1531526347">
                              <w:marLeft w:val="0"/>
                              <w:marRight w:val="0"/>
                              <w:marTop w:val="0"/>
                              <w:marBottom w:val="0"/>
                              <w:divBdr>
                                <w:top w:val="none" w:sz="0" w:space="0" w:color="auto"/>
                                <w:left w:val="none" w:sz="0" w:space="0" w:color="auto"/>
                                <w:bottom w:val="none" w:sz="0" w:space="0" w:color="auto"/>
                                <w:right w:val="none" w:sz="0" w:space="0" w:color="auto"/>
                              </w:divBdr>
                              <w:divsChild>
                                <w:div w:id="618953796">
                                  <w:marLeft w:val="0"/>
                                  <w:marRight w:val="0"/>
                                  <w:marTop w:val="0"/>
                                  <w:marBottom w:val="0"/>
                                  <w:divBdr>
                                    <w:top w:val="none" w:sz="0" w:space="0" w:color="auto"/>
                                    <w:left w:val="none" w:sz="0" w:space="0" w:color="auto"/>
                                    <w:bottom w:val="none" w:sz="0" w:space="0" w:color="auto"/>
                                    <w:right w:val="none" w:sz="0" w:space="0" w:color="auto"/>
                                  </w:divBdr>
                                  <w:divsChild>
                                    <w:div w:id="757679790">
                                      <w:marLeft w:val="0"/>
                                      <w:marRight w:val="0"/>
                                      <w:marTop w:val="0"/>
                                      <w:marBottom w:val="0"/>
                                      <w:divBdr>
                                        <w:top w:val="none" w:sz="0" w:space="0" w:color="auto"/>
                                        <w:left w:val="none" w:sz="0" w:space="0" w:color="auto"/>
                                        <w:bottom w:val="none" w:sz="0" w:space="0" w:color="auto"/>
                                        <w:right w:val="none" w:sz="0" w:space="0" w:color="auto"/>
                                      </w:divBdr>
                                      <w:divsChild>
                                        <w:div w:id="2102800739">
                                          <w:marLeft w:val="-150"/>
                                          <w:marRight w:val="-150"/>
                                          <w:marTop w:val="0"/>
                                          <w:marBottom w:val="0"/>
                                          <w:divBdr>
                                            <w:top w:val="none" w:sz="0" w:space="0" w:color="auto"/>
                                            <w:left w:val="none" w:sz="0" w:space="0" w:color="auto"/>
                                            <w:bottom w:val="none" w:sz="0" w:space="0" w:color="auto"/>
                                            <w:right w:val="none" w:sz="0" w:space="0" w:color="auto"/>
                                          </w:divBdr>
                                          <w:divsChild>
                                            <w:div w:id="28266031">
                                              <w:marLeft w:val="0"/>
                                              <w:marRight w:val="0"/>
                                              <w:marTop w:val="0"/>
                                              <w:marBottom w:val="0"/>
                                              <w:divBdr>
                                                <w:top w:val="none" w:sz="0" w:space="0" w:color="auto"/>
                                                <w:left w:val="none" w:sz="0" w:space="0" w:color="auto"/>
                                                <w:bottom w:val="none" w:sz="0" w:space="0" w:color="auto"/>
                                                <w:right w:val="none" w:sz="0" w:space="0" w:color="auto"/>
                                              </w:divBdr>
                                              <w:divsChild>
                                                <w:div w:id="1905990751">
                                                  <w:marLeft w:val="0"/>
                                                  <w:marRight w:val="0"/>
                                                  <w:marTop w:val="0"/>
                                                  <w:marBottom w:val="0"/>
                                                  <w:divBdr>
                                                    <w:top w:val="none" w:sz="0" w:space="0" w:color="auto"/>
                                                    <w:left w:val="none" w:sz="0" w:space="0" w:color="auto"/>
                                                    <w:bottom w:val="none" w:sz="0" w:space="0" w:color="auto"/>
                                                    <w:right w:val="none" w:sz="0" w:space="0" w:color="auto"/>
                                                  </w:divBdr>
                                                  <w:divsChild>
                                                    <w:div w:id="881328147">
                                                      <w:marLeft w:val="0"/>
                                                      <w:marRight w:val="0"/>
                                                      <w:marTop w:val="0"/>
                                                      <w:marBottom w:val="0"/>
                                                      <w:divBdr>
                                                        <w:top w:val="none" w:sz="0" w:space="0" w:color="auto"/>
                                                        <w:left w:val="none" w:sz="0" w:space="0" w:color="auto"/>
                                                        <w:bottom w:val="none" w:sz="0" w:space="0" w:color="auto"/>
                                                        <w:right w:val="none" w:sz="0" w:space="0" w:color="auto"/>
                                                      </w:divBdr>
                                                      <w:divsChild>
                                                        <w:div w:id="161437380">
                                                          <w:marLeft w:val="0"/>
                                                          <w:marRight w:val="0"/>
                                                          <w:marTop w:val="0"/>
                                                          <w:marBottom w:val="0"/>
                                                          <w:divBdr>
                                                            <w:top w:val="none" w:sz="0" w:space="0" w:color="auto"/>
                                                            <w:left w:val="none" w:sz="0" w:space="0" w:color="auto"/>
                                                            <w:bottom w:val="none" w:sz="0" w:space="0" w:color="auto"/>
                                                            <w:right w:val="none" w:sz="0" w:space="0" w:color="auto"/>
                                                          </w:divBdr>
                                                          <w:divsChild>
                                                            <w:div w:id="383605153">
                                                              <w:marLeft w:val="0"/>
                                                              <w:marRight w:val="0"/>
                                                              <w:marTop w:val="0"/>
                                                              <w:marBottom w:val="0"/>
                                                              <w:divBdr>
                                                                <w:top w:val="none" w:sz="0" w:space="0" w:color="auto"/>
                                                                <w:left w:val="none" w:sz="0" w:space="0" w:color="auto"/>
                                                                <w:bottom w:val="none" w:sz="0" w:space="0" w:color="auto"/>
                                                                <w:right w:val="none" w:sz="0" w:space="0" w:color="auto"/>
                                                              </w:divBdr>
                                                              <w:divsChild>
                                                                <w:div w:id="111561090">
                                                                  <w:marLeft w:val="0"/>
                                                                  <w:marRight w:val="0"/>
                                                                  <w:marTop w:val="0"/>
                                                                  <w:marBottom w:val="0"/>
                                                                  <w:divBdr>
                                                                    <w:top w:val="none" w:sz="0" w:space="0" w:color="auto"/>
                                                                    <w:left w:val="none" w:sz="0" w:space="0" w:color="auto"/>
                                                                    <w:bottom w:val="none" w:sz="0" w:space="0" w:color="auto"/>
                                                                    <w:right w:val="none" w:sz="0" w:space="0" w:color="auto"/>
                                                                  </w:divBdr>
                                                                  <w:divsChild>
                                                                    <w:div w:id="1496610291">
                                                                      <w:marLeft w:val="0"/>
                                                                      <w:marRight w:val="0"/>
                                                                      <w:marTop w:val="0"/>
                                                                      <w:marBottom w:val="0"/>
                                                                      <w:divBdr>
                                                                        <w:top w:val="none" w:sz="0" w:space="0" w:color="auto"/>
                                                                        <w:left w:val="none" w:sz="0" w:space="0" w:color="auto"/>
                                                                        <w:bottom w:val="none" w:sz="0" w:space="0" w:color="auto"/>
                                                                        <w:right w:val="none" w:sz="0" w:space="0" w:color="auto"/>
                                                                      </w:divBdr>
                                                                      <w:divsChild>
                                                                        <w:div w:id="1858738684">
                                                                          <w:marLeft w:val="-225"/>
                                                                          <w:marRight w:val="-225"/>
                                                                          <w:marTop w:val="0"/>
                                                                          <w:marBottom w:val="0"/>
                                                                          <w:divBdr>
                                                                            <w:top w:val="none" w:sz="0" w:space="0" w:color="auto"/>
                                                                            <w:left w:val="none" w:sz="0" w:space="0" w:color="auto"/>
                                                                            <w:bottom w:val="none" w:sz="0" w:space="0" w:color="auto"/>
                                                                            <w:right w:val="none" w:sz="0" w:space="0" w:color="auto"/>
                                                                          </w:divBdr>
                                                                          <w:divsChild>
                                                                            <w:div w:id="2050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856">
      <w:bodyDiv w:val="1"/>
      <w:marLeft w:val="0"/>
      <w:marRight w:val="0"/>
      <w:marTop w:val="0"/>
      <w:marBottom w:val="0"/>
      <w:divBdr>
        <w:top w:val="none" w:sz="0" w:space="0" w:color="auto"/>
        <w:left w:val="none" w:sz="0" w:space="0" w:color="auto"/>
        <w:bottom w:val="none" w:sz="0" w:space="0" w:color="auto"/>
        <w:right w:val="none" w:sz="0" w:space="0" w:color="auto"/>
      </w:divBdr>
      <w:divsChild>
        <w:div w:id="444234294">
          <w:marLeft w:val="0"/>
          <w:marRight w:val="0"/>
          <w:marTop w:val="0"/>
          <w:marBottom w:val="107"/>
          <w:divBdr>
            <w:top w:val="none" w:sz="0" w:space="0" w:color="auto"/>
            <w:left w:val="none" w:sz="0" w:space="0" w:color="auto"/>
            <w:bottom w:val="none" w:sz="0" w:space="0" w:color="auto"/>
            <w:right w:val="none" w:sz="0" w:space="0" w:color="auto"/>
          </w:divBdr>
          <w:divsChild>
            <w:div w:id="179974398">
              <w:marLeft w:val="0"/>
              <w:marRight w:val="0"/>
              <w:marTop w:val="100"/>
              <w:marBottom w:val="100"/>
              <w:divBdr>
                <w:top w:val="none" w:sz="0" w:space="0" w:color="auto"/>
                <w:left w:val="none" w:sz="0" w:space="0" w:color="auto"/>
                <w:bottom w:val="none" w:sz="0" w:space="0" w:color="auto"/>
                <w:right w:val="none" w:sz="0" w:space="0" w:color="auto"/>
              </w:divBdr>
              <w:divsChild>
                <w:div w:id="1300957618">
                  <w:marLeft w:val="0"/>
                  <w:marRight w:val="0"/>
                  <w:marTop w:val="0"/>
                  <w:marBottom w:val="0"/>
                  <w:divBdr>
                    <w:top w:val="none" w:sz="0" w:space="0" w:color="auto"/>
                    <w:left w:val="none" w:sz="0" w:space="0" w:color="auto"/>
                    <w:bottom w:val="none" w:sz="0" w:space="0" w:color="auto"/>
                    <w:right w:val="none" w:sz="0" w:space="0" w:color="auto"/>
                  </w:divBdr>
                  <w:divsChild>
                    <w:div w:id="781074952">
                      <w:marLeft w:val="0"/>
                      <w:marRight w:val="0"/>
                      <w:marTop w:val="0"/>
                      <w:marBottom w:val="0"/>
                      <w:divBdr>
                        <w:top w:val="none" w:sz="0" w:space="0" w:color="auto"/>
                        <w:left w:val="none" w:sz="0" w:space="0" w:color="auto"/>
                        <w:bottom w:val="none" w:sz="0" w:space="0" w:color="auto"/>
                        <w:right w:val="none" w:sz="0" w:space="0" w:color="auto"/>
                      </w:divBdr>
                      <w:divsChild>
                        <w:div w:id="918248142">
                          <w:marLeft w:val="0"/>
                          <w:marRight w:val="0"/>
                          <w:marTop w:val="0"/>
                          <w:marBottom w:val="0"/>
                          <w:divBdr>
                            <w:top w:val="none" w:sz="0" w:space="0" w:color="auto"/>
                            <w:left w:val="none" w:sz="0" w:space="0" w:color="auto"/>
                            <w:bottom w:val="none" w:sz="0" w:space="0" w:color="auto"/>
                            <w:right w:val="none" w:sz="0" w:space="0" w:color="auto"/>
                          </w:divBdr>
                          <w:divsChild>
                            <w:div w:id="20576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6261">
      <w:bodyDiv w:val="1"/>
      <w:marLeft w:val="0"/>
      <w:marRight w:val="0"/>
      <w:marTop w:val="0"/>
      <w:marBottom w:val="0"/>
      <w:divBdr>
        <w:top w:val="none" w:sz="0" w:space="0" w:color="auto"/>
        <w:left w:val="none" w:sz="0" w:space="0" w:color="auto"/>
        <w:bottom w:val="none" w:sz="0" w:space="0" w:color="auto"/>
        <w:right w:val="none" w:sz="0" w:space="0" w:color="auto"/>
      </w:divBdr>
    </w:div>
    <w:div w:id="77754327">
      <w:bodyDiv w:val="1"/>
      <w:marLeft w:val="0"/>
      <w:marRight w:val="0"/>
      <w:marTop w:val="0"/>
      <w:marBottom w:val="0"/>
      <w:divBdr>
        <w:top w:val="none" w:sz="0" w:space="0" w:color="auto"/>
        <w:left w:val="none" w:sz="0" w:space="0" w:color="auto"/>
        <w:bottom w:val="none" w:sz="0" w:space="0" w:color="auto"/>
        <w:right w:val="none" w:sz="0" w:space="0" w:color="auto"/>
      </w:divBdr>
    </w:div>
    <w:div w:id="77871665">
      <w:bodyDiv w:val="1"/>
      <w:marLeft w:val="0"/>
      <w:marRight w:val="0"/>
      <w:marTop w:val="0"/>
      <w:marBottom w:val="0"/>
      <w:divBdr>
        <w:top w:val="none" w:sz="0" w:space="0" w:color="auto"/>
        <w:left w:val="none" w:sz="0" w:space="0" w:color="auto"/>
        <w:bottom w:val="none" w:sz="0" w:space="0" w:color="auto"/>
        <w:right w:val="none" w:sz="0" w:space="0" w:color="auto"/>
      </w:divBdr>
    </w:div>
    <w:div w:id="77948141">
      <w:bodyDiv w:val="1"/>
      <w:marLeft w:val="0"/>
      <w:marRight w:val="0"/>
      <w:marTop w:val="0"/>
      <w:marBottom w:val="0"/>
      <w:divBdr>
        <w:top w:val="none" w:sz="0" w:space="0" w:color="auto"/>
        <w:left w:val="none" w:sz="0" w:space="0" w:color="auto"/>
        <w:bottom w:val="none" w:sz="0" w:space="0" w:color="auto"/>
        <w:right w:val="none" w:sz="0" w:space="0" w:color="auto"/>
      </w:divBdr>
    </w:div>
    <w:div w:id="77988111">
      <w:bodyDiv w:val="1"/>
      <w:marLeft w:val="0"/>
      <w:marRight w:val="0"/>
      <w:marTop w:val="0"/>
      <w:marBottom w:val="0"/>
      <w:divBdr>
        <w:top w:val="none" w:sz="0" w:space="0" w:color="auto"/>
        <w:left w:val="none" w:sz="0" w:space="0" w:color="auto"/>
        <w:bottom w:val="none" w:sz="0" w:space="0" w:color="auto"/>
        <w:right w:val="none" w:sz="0" w:space="0" w:color="auto"/>
      </w:divBdr>
    </w:div>
    <w:div w:id="78144339">
      <w:bodyDiv w:val="1"/>
      <w:marLeft w:val="0"/>
      <w:marRight w:val="0"/>
      <w:marTop w:val="0"/>
      <w:marBottom w:val="0"/>
      <w:divBdr>
        <w:top w:val="none" w:sz="0" w:space="0" w:color="auto"/>
        <w:left w:val="none" w:sz="0" w:space="0" w:color="auto"/>
        <w:bottom w:val="none" w:sz="0" w:space="0" w:color="auto"/>
        <w:right w:val="none" w:sz="0" w:space="0" w:color="auto"/>
      </w:divBdr>
    </w:div>
    <w:div w:id="79103891">
      <w:bodyDiv w:val="1"/>
      <w:marLeft w:val="0"/>
      <w:marRight w:val="0"/>
      <w:marTop w:val="0"/>
      <w:marBottom w:val="0"/>
      <w:divBdr>
        <w:top w:val="none" w:sz="0" w:space="0" w:color="auto"/>
        <w:left w:val="none" w:sz="0" w:space="0" w:color="auto"/>
        <w:bottom w:val="none" w:sz="0" w:space="0" w:color="auto"/>
        <w:right w:val="none" w:sz="0" w:space="0" w:color="auto"/>
      </w:divBdr>
    </w:div>
    <w:div w:id="79720858">
      <w:bodyDiv w:val="1"/>
      <w:marLeft w:val="0"/>
      <w:marRight w:val="0"/>
      <w:marTop w:val="0"/>
      <w:marBottom w:val="0"/>
      <w:divBdr>
        <w:top w:val="none" w:sz="0" w:space="0" w:color="auto"/>
        <w:left w:val="none" w:sz="0" w:space="0" w:color="auto"/>
        <w:bottom w:val="none" w:sz="0" w:space="0" w:color="auto"/>
        <w:right w:val="none" w:sz="0" w:space="0" w:color="auto"/>
      </w:divBdr>
      <w:divsChild>
        <w:div w:id="201983083">
          <w:marLeft w:val="0"/>
          <w:marRight w:val="0"/>
          <w:marTop w:val="0"/>
          <w:marBottom w:val="0"/>
          <w:divBdr>
            <w:top w:val="none" w:sz="0" w:space="0" w:color="auto"/>
            <w:left w:val="none" w:sz="0" w:space="0" w:color="auto"/>
            <w:bottom w:val="none" w:sz="0" w:space="0" w:color="auto"/>
            <w:right w:val="none" w:sz="0" w:space="0" w:color="auto"/>
          </w:divBdr>
          <w:divsChild>
            <w:div w:id="88619963">
              <w:marLeft w:val="0"/>
              <w:marRight w:val="0"/>
              <w:marTop w:val="0"/>
              <w:marBottom w:val="0"/>
              <w:divBdr>
                <w:top w:val="none" w:sz="0" w:space="0" w:color="auto"/>
                <w:left w:val="none" w:sz="0" w:space="0" w:color="auto"/>
                <w:bottom w:val="none" w:sz="0" w:space="0" w:color="auto"/>
                <w:right w:val="none" w:sz="0" w:space="0" w:color="auto"/>
              </w:divBdr>
              <w:divsChild>
                <w:div w:id="2100903577">
                  <w:marLeft w:val="0"/>
                  <w:marRight w:val="0"/>
                  <w:marTop w:val="0"/>
                  <w:marBottom w:val="0"/>
                  <w:divBdr>
                    <w:top w:val="none" w:sz="0" w:space="0" w:color="auto"/>
                    <w:left w:val="none" w:sz="0" w:space="0" w:color="auto"/>
                    <w:bottom w:val="none" w:sz="0" w:space="0" w:color="auto"/>
                    <w:right w:val="none" w:sz="0" w:space="0" w:color="auto"/>
                  </w:divBdr>
                  <w:divsChild>
                    <w:div w:id="558252503">
                      <w:marLeft w:val="0"/>
                      <w:marRight w:val="0"/>
                      <w:marTop w:val="0"/>
                      <w:marBottom w:val="0"/>
                      <w:divBdr>
                        <w:top w:val="none" w:sz="0" w:space="0" w:color="auto"/>
                        <w:left w:val="none" w:sz="0" w:space="0" w:color="auto"/>
                        <w:bottom w:val="none" w:sz="0" w:space="0" w:color="auto"/>
                        <w:right w:val="none" w:sz="0" w:space="0" w:color="auto"/>
                      </w:divBdr>
                      <w:divsChild>
                        <w:div w:id="927275704">
                          <w:marLeft w:val="0"/>
                          <w:marRight w:val="0"/>
                          <w:marTop w:val="0"/>
                          <w:marBottom w:val="0"/>
                          <w:divBdr>
                            <w:top w:val="none" w:sz="0" w:space="0" w:color="auto"/>
                            <w:left w:val="none" w:sz="0" w:space="0" w:color="auto"/>
                            <w:bottom w:val="none" w:sz="0" w:space="0" w:color="auto"/>
                            <w:right w:val="none" w:sz="0" w:space="0" w:color="auto"/>
                          </w:divBdr>
                          <w:divsChild>
                            <w:div w:id="1459301093">
                              <w:marLeft w:val="0"/>
                              <w:marRight w:val="0"/>
                              <w:marTop w:val="0"/>
                              <w:marBottom w:val="0"/>
                              <w:divBdr>
                                <w:top w:val="none" w:sz="0" w:space="0" w:color="auto"/>
                                <w:left w:val="none" w:sz="0" w:space="0" w:color="auto"/>
                                <w:bottom w:val="none" w:sz="0" w:space="0" w:color="auto"/>
                                <w:right w:val="none" w:sz="0" w:space="0" w:color="auto"/>
                              </w:divBdr>
                              <w:divsChild>
                                <w:div w:id="1178732770">
                                  <w:marLeft w:val="0"/>
                                  <w:marRight w:val="0"/>
                                  <w:marTop w:val="0"/>
                                  <w:marBottom w:val="0"/>
                                  <w:divBdr>
                                    <w:top w:val="none" w:sz="0" w:space="0" w:color="auto"/>
                                    <w:left w:val="none" w:sz="0" w:space="0" w:color="auto"/>
                                    <w:bottom w:val="none" w:sz="0" w:space="0" w:color="auto"/>
                                    <w:right w:val="none" w:sz="0" w:space="0" w:color="auto"/>
                                  </w:divBdr>
                                  <w:divsChild>
                                    <w:div w:id="350381272">
                                      <w:marLeft w:val="0"/>
                                      <w:marRight w:val="0"/>
                                      <w:marTop w:val="0"/>
                                      <w:marBottom w:val="0"/>
                                      <w:divBdr>
                                        <w:top w:val="none" w:sz="0" w:space="0" w:color="auto"/>
                                        <w:left w:val="none" w:sz="0" w:space="0" w:color="auto"/>
                                        <w:bottom w:val="none" w:sz="0" w:space="0" w:color="auto"/>
                                        <w:right w:val="none" w:sz="0" w:space="0" w:color="auto"/>
                                      </w:divBdr>
                                      <w:divsChild>
                                        <w:div w:id="2114086015">
                                          <w:marLeft w:val="-150"/>
                                          <w:marRight w:val="-150"/>
                                          <w:marTop w:val="0"/>
                                          <w:marBottom w:val="0"/>
                                          <w:divBdr>
                                            <w:top w:val="none" w:sz="0" w:space="0" w:color="auto"/>
                                            <w:left w:val="none" w:sz="0" w:space="0" w:color="auto"/>
                                            <w:bottom w:val="none" w:sz="0" w:space="0" w:color="auto"/>
                                            <w:right w:val="none" w:sz="0" w:space="0" w:color="auto"/>
                                          </w:divBdr>
                                          <w:divsChild>
                                            <w:div w:id="280381098">
                                              <w:marLeft w:val="0"/>
                                              <w:marRight w:val="0"/>
                                              <w:marTop w:val="0"/>
                                              <w:marBottom w:val="0"/>
                                              <w:divBdr>
                                                <w:top w:val="none" w:sz="0" w:space="0" w:color="auto"/>
                                                <w:left w:val="none" w:sz="0" w:space="0" w:color="auto"/>
                                                <w:bottom w:val="none" w:sz="0" w:space="0" w:color="auto"/>
                                                <w:right w:val="none" w:sz="0" w:space="0" w:color="auto"/>
                                              </w:divBdr>
                                              <w:divsChild>
                                                <w:div w:id="1486968158">
                                                  <w:marLeft w:val="0"/>
                                                  <w:marRight w:val="0"/>
                                                  <w:marTop w:val="0"/>
                                                  <w:marBottom w:val="0"/>
                                                  <w:divBdr>
                                                    <w:top w:val="none" w:sz="0" w:space="0" w:color="auto"/>
                                                    <w:left w:val="none" w:sz="0" w:space="0" w:color="auto"/>
                                                    <w:bottom w:val="none" w:sz="0" w:space="0" w:color="auto"/>
                                                    <w:right w:val="none" w:sz="0" w:space="0" w:color="auto"/>
                                                  </w:divBdr>
                                                  <w:divsChild>
                                                    <w:div w:id="1280648954">
                                                      <w:marLeft w:val="0"/>
                                                      <w:marRight w:val="0"/>
                                                      <w:marTop w:val="0"/>
                                                      <w:marBottom w:val="0"/>
                                                      <w:divBdr>
                                                        <w:top w:val="none" w:sz="0" w:space="0" w:color="auto"/>
                                                        <w:left w:val="none" w:sz="0" w:space="0" w:color="auto"/>
                                                        <w:bottom w:val="none" w:sz="0" w:space="0" w:color="auto"/>
                                                        <w:right w:val="none" w:sz="0" w:space="0" w:color="auto"/>
                                                      </w:divBdr>
                                                      <w:divsChild>
                                                        <w:div w:id="850340005">
                                                          <w:marLeft w:val="0"/>
                                                          <w:marRight w:val="0"/>
                                                          <w:marTop w:val="0"/>
                                                          <w:marBottom w:val="0"/>
                                                          <w:divBdr>
                                                            <w:top w:val="none" w:sz="0" w:space="0" w:color="auto"/>
                                                            <w:left w:val="none" w:sz="0" w:space="0" w:color="auto"/>
                                                            <w:bottom w:val="none" w:sz="0" w:space="0" w:color="auto"/>
                                                            <w:right w:val="none" w:sz="0" w:space="0" w:color="auto"/>
                                                          </w:divBdr>
                                                          <w:divsChild>
                                                            <w:div w:id="1108355049">
                                                              <w:marLeft w:val="0"/>
                                                              <w:marRight w:val="0"/>
                                                              <w:marTop w:val="0"/>
                                                              <w:marBottom w:val="0"/>
                                                              <w:divBdr>
                                                                <w:top w:val="none" w:sz="0" w:space="0" w:color="auto"/>
                                                                <w:left w:val="none" w:sz="0" w:space="0" w:color="auto"/>
                                                                <w:bottom w:val="none" w:sz="0" w:space="0" w:color="auto"/>
                                                                <w:right w:val="none" w:sz="0" w:space="0" w:color="auto"/>
                                                              </w:divBdr>
                                                              <w:divsChild>
                                                                <w:div w:id="788626002">
                                                                  <w:marLeft w:val="0"/>
                                                                  <w:marRight w:val="0"/>
                                                                  <w:marTop w:val="0"/>
                                                                  <w:marBottom w:val="0"/>
                                                                  <w:divBdr>
                                                                    <w:top w:val="none" w:sz="0" w:space="0" w:color="auto"/>
                                                                    <w:left w:val="none" w:sz="0" w:space="0" w:color="auto"/>
                                                                    <w:bottom w:val="none" w:sz="0" w:space="0" w:color="auto"/>
                                                                    <w:right w:val="none" w:sz="0" w:space="0" w:color="auto"/>
                                                                  </w:divBdr>
                                                                  <w:divsChild>
                                                                    <w:div w:id="442385127">
                                                                      <w:marLeft w:val="0"/>
                                                                      <w:marRight w:val="0"/>
                                                                      <w:marTop w:val="0"/>
                                                                      <w:marBottom w:val="0"/>
                                                                      <w:divBdr>
                                                                        <w:top w:val="none" w:sz="0" w:space="0" w:color="auto"/>
                                                                        <w:left w:val="none" w:sz="0" w:space="0" w:color="auto"/>
                                                                        <w:bottom w:val="none" w:sz="0" w:space="0" w:color="auto"/>
                                                                        <w:right w:val="none" w:sz="0" w:space="0" w:color="auto"/>
                                                                      </w:divBdr>
                                                                      <w:divsChild>
                                                                        <w:div w:id="2123453556">
                                                                          <w:marLeft w:val="-225"/>
                                                                          <w:marRight w:val="-225"/>
                                                                          <w:marTop w:val="0"/>
                                                                          <w:marBottom w:val="0"/>
                                                                          <w:divBdr>
                                                                            <w:top w:val="none" w:sz="0" w:space="0" w:color="auto"/>
                                                                            <w:left w:val="none" w:sz="0" w:space="0" w:color="auto"/>
                                                                            <w:bottom w:val="none" w:sz="0" w:space="0" w:color="auto"/>
                                                                            <w:right w:val="none" w:sz="0" w:space="0" w:color="auto"/>
                                                                          </w:divBdr>
                                                                          <w:divsChild>
                                                                            <w:div w:id="16746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64076">
      <w:bodyDiv w:val="1"/>
      <w:marLeft w:val="0"/>
      <w:marRight w:val="0"/>
      <w:marTop w:val="0"/>
      <w:marBottom w:val="0"/>
      <w:divBdr>
        <w:top w:val="none" w:sz="0" w:space="0" w:color="auto"/>
        <w:left w:val="none" w:sz="0" w:space="0" w:color="auto"/>
        <w:bottom w:val="none" w:sz="0" w:space="0" w:color="auto"/>
        <w:right w:val="none" w:sz="0" w:space="0" w:color="auto"/>
      </w:divBdr>
    </w:div>
    <w:div w:id="79916381">
      <w:bodyDiv w:val="1"/>
      <w:marLeft w:val="0"/>
      <w:marRight w:val="0"/>
      <w:marTop w:val="0"/>
      <w:marBottom w:val="0"/>
      <w:divBdr>
        <w:top w:val="none" w:sz="0" w:space="0" w:color="auto"/>
        <w:left w:val="none" w:sz="0" w:space="0" w:color="auto"/>
        <w:bottom w:val="none" w:sz="0" w:space="0" w:color="auto"/>
        <w:right w:val="none" w:sz="0" w:space="0" w:color="auto"/>
      </w:divBdr>
    </w:div>
    <w:div w:id="80032871">
      <w:bodyDiv w:val="1"/>
      <w:marLeft w:val="0"/>
      <w:marRight w:val="0"/>
      <w:marTop w:val="0"/>
      <w:marBottom w:val="0"/>
      <w:divBdr>
        <w:top w:val="none" w:sz="0" w:space="0" w:color="auto"/>
        <w:left w:val="none" w:sz="0" w:space="0" w:color="auto"/>
        <w:bottom w:val="none" w:sz="0" w:space="0" w:color="auto"/>
        <w:right w:val="none" w:sz="0" w:space="0" w:color="auto"/>
      </w:divBdr>
    </w:div>
    <w:div w:id="80100492">
      <w:bodyDiv w:val="1"/>
      <w:marLeft w:val="0"/>
      <w:marRight w:val="0"/>
      <w:marTop w:val="0"/>
      <w:marBottom w:val="0"/>
      <w:divBdr>
        <w:top w:val="none" w:sz="0" w:space="0" w:color="auto"/>
        <w:left w:val="none" w:sz="0" w:space="0" w:color="auto"/>
        <w:bottom w:val="none" w:sz="0" w:space="0" w:color="auto"/>
        <w:right w:val="none" w:sz="0" w:space="0" w:color="auto"/>
      </w:divBdr>
    </w:div>
    <w:div w:id="80221492">
      <w:bodyDiv w:val="1"/>
      <w:marLeft w:val="0"/>
      <w:marRight w:val="0"/>
      <w:marTop w:val="0"/>
      <w:marBottom w:val="0"/>
      <w:divBdr>
        <w:top w:val="none" w:sz="0" w:space="0" w:color="auto"/>
        <w:left w:val="none" w:sz="0" w:space="0" w:color="auto"/>
        <w:bottom w:val="none" w:sz="0" w:space="0" w:color="auto"/>
        <w:right w:val="none" w:sz="0" w:space="0" w:color="auto"/>
      </w:divBdr>
    </w:div>
    <w:div w:id="808770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84">
          <w:marLeft w:val="0"/>
          <w:marRight w:val="0"/>
          <w:marTop w:val="0"/>
          <w:marBottom w:val="0"/>
          <w:divBdr>
            <w:top w:val="none" w:sz="0" w:space="0" w:color="auto"/>
            <w:left w:val="none" w:sz="0" w:space="0" w:color="auto"/>
            <w:bottom w:val="none" w:sz="0" w:space="0" w:color="auto"/>
            <w:right w:val="none" w:sz="0" w:space="0" w:color="auto"/>
          </w:divBdr>
          <w:divsChild>
            <w:div w:id="528957531">
              <w:marLeft w:val="0"/>
              <w:marRight w:val="0"/>
              <w:marTop w:val="0"/>
              <w:marBottom w:val="0"/>
              <w:divBdr>
                <w:top w:val="none" w:sz="0" w:space="0" w:color="auto"/>
                <w:left w:val="none" w:sz="0" w:space="0" w:color="auto"/>
                <w:bottom w:val="none" w:sz="0" w:space="0" w:color="auto"/>
                <w:right w:val="none" w:sz="0" w:space="0" w:color="auto"/>
              </w:divBdr>
              <w:divsChild>
                <w:div w:id="1306664703">
                  <w:marLeft w:val="0"/>
                  <w:marRight w:val="0"/>
                  <w:marTop w:val="0"/>
                  <w:marBottom w:val="0"/>
                  <w:divBdr>
                    <w:top w:val="none" w:sz="0" w:space="0" w:color="auto"/>
                    <w:left w:val="none" w:sz="0" w:space="0" w:color="auto"/>
                    <w:bottom w:val="none" w:sz="0" w:space="0" w:color="auto"/>
                    <w:right w:val="none" w:sz="0" w:space="0" w:color="auto"/>
                  </w:divBdr>
                  <w:divsChild>
                    <w:div w:id="1255816935">
                      <w:marLeft w:val="0"/>
                      <w:marRight w:val="0"/>
                      <w:marTop w:val="0"/>
                      <w:marBottom w:val="0"/>
                      <w:divBdr>
                        <w:top w:val="none" w:sz="0" w:space="0" w:color="auto"/>
                        <w:left w:val="none" w:sz="0" w:space="0" w:color="auto"/>
                        <w:bottom w:val="none" w:sz="0" w:space="0" w:color="auto"/>
                        <w:right w:val="none" w:sz="0" w:space="0" w:color="auto"/>
                      </w:divBdr>
                      <w:divsChild>
                        <w:div w:id="737559902">
                          <w:marLeft w:val="0"/>
                          <w:marRight w:val="0"/>
                          <w:marTop w:val="0"/>
                          <w:marBottom w:val="0"/>
                          <w:divBdr>
                            <w:top w:val="none" w:sz="0" w:space="0" w:color="auto"/>
                            <w:left w:val="none" w:sz="0" w:space="0" w:color="auto"/>
                            <w:bottom w:val="none" w:sz="0" w:space="0" w:color="auto"/>
                            <w:right w:val="none" w:sz="0" w:space="0" w:color="auto"/>
                          </w:divBdr>
                          <w:divsChild>
                            <w:div w:id="122046510">
                              <w:marLeft w:val="0"/>
                              <w:marRight w:val="0"/>
                              <w:marTop w:val="0"/>
                              <w:marBottom w:val="0"/>
                              <w:divBdr>
                                <w:top w:val="none" w:sz="0" w:space="0" w:color="auto"/>
                                <w:left w:val="none" w:sz="0" w:space="0" w:color="auto"/>
                                <w:bottom w:val="none" w:sz="0" w:space="0" w:color="auto"/>
                                <w:right w:val="none" w:sz="0" w:space="0" w:color="auto"/>
                              </w:divBdr>
                              <w:divsChild>
                                <w:div w:id="1304196408">
                                  <w:marLeft w:val="0"/>
                                  <w:marRight w:val="0"/>
                                  <w:marTop w:val="0"/>
                                  <w:marBottom w:val="0"/>
                                  <w:divBdr>
                                    <w:top w:val="none" w:sz="0" w:space="0" w:color="auto"/>
                                    <w:left w:val="none" w:sz="0" w:space="0" w:color="auto"/>
                                    <w:bottom w:val="none" w:sz="0" w:space="0" w:color="auto"/>
                                    <w:right w:val="none" w:sz="0" w:space="0" w:color="auto"/>
                                  </w:divBdr>
                                  <w:divsChild>
                                    <w:div w:id="851143790">
                                      <w:marLeft w:val="0"/>
                                      <w:marRight w:val="0"/>
                                      <w:marTop w:val="0"/>
                                      <w:marBottom w:val="0"/>
                                      <w:divBdr>
                                        <w:top w:val="none" w:sz="0" w:space="0" w:color="auto"/>
                                        <w:left w:val="none" w:sz="0" w:space="0" w:color="auto"/>
                                        <w:bottom w:val="none" w:sz="0" w:space="0" w:color="auto"/>
                                        <w:right w:val="none" w:sz="0" w:space="0" w:color="auto"/>
                                      </w:divBdr>
                                      <w:divsChild>
                                        <w:div w:id="418717970">
                                          <w:marLeft w:val="-150"/>
                                          <w:marRight w:val="-150"/>
                                          <w:marTop w:val="0"/>
                                          <w:marBottom w:val="0"/>
                                          <w:divBdr>
                                            <w:top w:val="none" w:sz="0" w:space="0" w:color="auto"/>
                                            <w:left w:val="none" w:sz="0" w:space="0" w:color="auto"/>
                                            <w:bottom w:val="none" w:sz="0" w:space="0" w:color="auto"/>
                                            <w:right w:val="none" w:sz="0" w:space="0" w:color="auto"/>
                                          </w:divBdr>
                                          <w:divsChild>
                                            <w:div w:id="237793879">
                                              <w:marLeft w:val="0"/>
                                              <w:marRight w:val="0"/>
                                              <w:marTop w:val="0"/>
                                              <w:marBottom w:val="0"/>
                                              <w:divBdr>
                                                <w:top w:val="none" w:sz="0" w:space="0" w:color="auto"/>
                                                <w:left w:val="none" w:sz="0" w:space="0" w:color="auto"/>
                                                <w:bottom w:val="none" w:sz="0" w:space="0" w:color="auto"/>
                                                <w:right w:val="none" w:sz="0" w:space="0" w:color="auto"/>
                                              </w:divBdr>
                                              <w:divsChild>
                                                <w:div w:id="620496777">
                                                  <w:marLeft w:val="0"/>
                                                  <w:marRight w:val="0"/>
                                                  <w:marTop w:val="0"/>
                                                  <w:marBottom w:val="0"/>
                                                  <w:divBdr>
                                                    <w:top w:val="none" w:sz="0" w:space="0" w:color="auto"/>
                                                    <w:left w:val="none" w:sz="0" w:space="0" w:color="auto"/>
                                                    <w:bottom w:val="none" w:sz="0" w:space="0" w:color="auto"/>
                                                    <w:right w:val="none" w:sz="0" w:space="0" w:color="auto"/>
                                                  </w:divBdr>
                                                  <w:divsChild>
                                                    <w:div w:id="815028041">
                                                      <w:marLeft w:val="0"/>
                                                      <w:marRight w:val="0"/>
                                                      <w:marTop w:val="0"/>
                                                      <w:marBottom w:val="0"/>
                                                      <w:divBdr>
                                                        <w:top w:val="none" w:sz="0" w:space="0" w:color="auto"/>
                                                        <w:left w:val="none" w:sz="0" w:space="0" w:color="auto"/>
                                                        <w:bottom w:val="none" w:sz="0" w:space="0" w:color="auto"/>
                                                        <w:right w:val="none" w:sz="0" w:space="0" w:color="auto"/>
                                                      </w:divBdr>
                                                      <w:divsChild>
                                                        <w:div w:id="2073036712">
                                                          <w:marLeft w:val="0"/>
                                                          <w:marRight w:val="0"/>
                                                          <w:marTop w:val="0"/>
                                                          <w:marBottom w:val="0"/>
                                                          <w:divBdr>
                                                            <w:top w:val="none" w:sz="0" w:space="0" w:color="auto"/>
                                                            <w:left w:val="none" w:sz="0" w:space="0" w:color="auto"/>
                                                            <w:bottom w:val="none" w:sz="0" w:space="0" w:color="auto"/>
                                                            <w:right w:val="none" w:sz="0" w:space="0" w:color="auto"/>
                                                          </w:divBdr>
                                                          <w:divsChild>
                                                            <w:div w:id="1738673987">
                                                              <w:marLeft w:val="0"/>
                                                              <w:marRight w:val="0"/>
                                                              <w:marTop w:val="0"/>
                                                              <w:marBottom w:val="0"/>
                                                              <w:divBdr>
                                                                <w:top w:val="none" w:sz="0" w:space="0" w:color="auto"/>
                                                                <w:left w:val="none" w:sz="0" w:space="0" w:color="auto"/>
                                                                <w:bottom w:val="none" w:sz="0" w:space="0" w:color="auto"/>
                                                                <w:right w:val="none" w:sz="0" w:space="0" w:color="auto"/>
                                                              </w:divBdr>
                                                              <w:divsChild>
                                                                <w:div w:id="1485513336">
                                                                  <w:marLeft w:val="0"/>
                                                                  <w:marRight w:val="0"/>
                                                                  <w:marTop w:val="0"/>
                                                                  <w:marBottom w:val="0"/>
                                                                  <w:divBdr>
                                                                    <w:top w:val="none" w:sz="0" w:space="0" w:color="auto"/>
                                                                    <w:left w:val="none" w:sz="0" w:space="0" w:color="auto"/>
                                                                    <w:bottom w:val="none" w:sz="0" w:space="0" w:color="auto"/>
                                                                    <w:right w:val="none" w:sz="0" w:space="0" w:color="auto"/>
                                                                  </w:divBdr>
                                                                  <w:divsChild>
                                                                    <w:div w:id="2071420063">
                                                                      <w:marLeft w:val="0"/>
                                                                      <w:marRight w:val="0"/>
                                                                      <w:marTop w:val="0"/>
                                                                      <w:marBottom w:val="0"/>
                                                                      <w:divBdr>
                                                                        <w:top w:val="none" w:sz="0" w:space="0" w:color="auto"/>
                                                                        <w:left w:val="none" w:sz="0" w:space="0" w:color="auto"/>
                                                                        <w:bottom w:val="none" w:sz="0" w:space="0" w:color="auto"/>
                                                                        <w:right w:val="none" w:sz="0" w:space="0" w:color="auto"/>
                                                                      </w:divBdr>
                                                                      <w:divsChild>
                                                                        <w:div w:id="938023020">
                                                                          <w:marLeft w:val="-225"/>
                                                                          <w:marRight w:val="-225"/>
                                                                          <w:marTop w:val="0"/>
                                                                          <w:marBottom w:val="0"/>
                                                                          <w:divBdr>
                                                                            <w:top w:val="none" w:sz="0" w:space="0" w:color="auto"/>
                                                                            <w:left w:val="none" w:sz="0" w:space="0" w:color="auto"/>
                                                                            <w:bottom w:val="none" w:sz="0" w:space="0" w:color="auto"/>
                                                                            <w:right w:val="none" w:sz="0" w:space="0" w:color="auto"/>
                                                                          </w:divBdr>
                                                                          <w:divsChild>
                                                                            <w:div w:id="5749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31927">
      <w:bodyDiv w:val="1"/>
      <w:marLeft w:val="0"/>
      <w:marRight w:val="0"/>
      <w:marTop w:val="0"/>
      <w:marBottom w:val="0"/>
      <w:divBdr>
        <w:top w:val="none" w:sz="0" w:space="0" w:color="auto"/>
        <w:left w:val="none" w:sz="0" w:space="0" w:color="auto"/>
        <w:bottom w:val="none" w:sz="0" w:space="0" w:color="auto"/>
        <w:right w:val="none" w:sz="0" w:space="0" w:color="auto"/>
      </w:divBdr>
    </w:div>
    <w:div w:id="81151634">
      <w:bodyDiv w:val="1"/>
      <w:marLeft w:val="0"/>
      <w:marRight w:val="0"/>
      <w:marTop w:val="0"/>
      <w:marBottom w:val="0"/>
      <w:divBdr>
        <w:top w:val="none" w:sz="0" w:space="0" w:color="auto"/>
        <w:left w:val="none" w:sz="0" w:space="0" w:color="auto"/>
        <w:bottom w:val="none" w:sz="0" w:space="0" w:color="auto"/>
        <w:right w:val="none" w:sz="0" w:space="0" w:color="auto"/>
      </w:divBdr>
    </w:div>
    <w:div w:id="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314673353">
          <w:marLeft w:val="0"/>
          <w:marRight w:val="0"/>
          <w:marTop w:val="0"/>
          <w:marBottom w:val="0"/>
          <w:divBdr>
            <w:top w:val="none" w:sz="0" w:space="0" w:color="auto"/>
            <w:left w:val="none" w:sz="0" w:space="0" w:color="auto"/>
            <w:bottom w:val="none" w:sz="0" w:space="0" w:color="auto"/>
            <w:right w:val="none" w:sz="0" w:space="0" w:color="auto"/>
          </w:divBdr>
          <w:divsChild>
            <w:div w:id="321661817">
              <w:marLeft w:val="0"/>
              <w:marRight w:val="0"/>
              <w:marTop w:val="0"/>
              <w:marBottom w:val="0"/>
              <w:divBdr>
                <w:top w:val="none" w:sz="0" w:space="0" w:color="auto"/>
                <w:left w:val="none" w:sz="0" w:space="0" w:color="auto"/>
                <w:bottom w:val="none" w:sz="0" w:space="0" w:color="auto"/>
                <w:right w:val="none" w:sz="0" w:space="0" w:color="auto"/>
              </w:divBdr>
              <w:divsChild>
                <w:div w:id="280378459">
                  <w:marLeft w:val="0"/>
                  <w:marRight w:val="0"/>
                  <w:marTop w:val="0"/>
                  <w:marBottom w:val="0"/>
                  <w:divBdr>
                    <w:top w:val="none" w:sz="0" w:space="0" w:color="auto"/>
                    <w:left w:val="none" w:sz="0" w:space="0" w:color="auto"/>
                    <w:bottom w:val="none" w:sz="0" w:space="0" w:color="auto"/>
                    <w:right w:val="none" w:sz="0" w:space="0" w:color="auto"/>
                  </w:divBdr>
                  <w:divsChild>
                    <w:div w:id="1829858502">
                      <w:marLeft w:val="0"/>
                      <w:marRight w:val="0"/>
                      <w:marTop w:val="0"/>
                      <w:marBottom w:val="0"/>
                      <w:divBdr>
                        <w:top w:val="none" w:sz="0" w:space="0" w:color="auto"/>
                        <w:left w:val="none" w:sz="0" w:space="0" w:color="auto"/>
                        <w:bottom w:val="none" w:sz="0" w:space="0" w:color="auto"/>
                        <w:right w:val="none" w:sz="0" w:space="0" w:color="auto"/>
                      </w:divBdr>
                      <w:divsChild>
                        <w:div w:id="23790191">
                          <w:marLeft w:val="0"/>
                          <w:marRight w:val="0"/>
                          <w:marTop w:val="0"/>
                          <w:marBottom w:val="0"/>
                          <w:divBdr>
                            <w:top w:val="none" w:sz="0" w:space="0" w:color="auto"/>
                            <w:left w:val="none" w:sz="0" w:space="0" w:color="auto"/>
                            <w:bottom w:val="none" w:sz="0" w:space="0" w:color="auto"/>
                            <w:right w:val="none" w:sz="0" w:space="0" w:color="auto"/>
                          </w:divBdr>
                          <w:divsChild>
                            <w:div w:id="1241252224">
                              <w:marLeft w:val="3"/>
                              <w:marRight w:val="0"/>
                              <w:marTop w:val="0"/>
                              <w:marBottom w:val="0"/>
                              <w:divBdr>
                                <w:top w:val="none" w:sz="0" w:space="0" w:color="auto"/>
                                <w:left w:val="none" w:sz="0" w:space="0" w:color="auto"/>
                                <w:bottom w:val="none" w:sz="0" w:space="0" w:color="auto"/>
                                <w:right w:val="none" w:sz="0" w:space="0" w:color="auto"/>
                              </w:divBdr>
                              <w:divsChild>
                                <w:div w:id="274024108">
                                  <w:marLeft w:val="0"/>
                                  <w:marRight w:val="0"/>
                                  <w:marTop w:val="0"/>
                                  <w:marBottom w:val="0"/>
                                  <w:divBdr>
                                    <w:top w:val="none" w:sz="0" w:space="0" w:color="auto"/>
                                    <w:left w:val="none" w:sz="0" w:space="0" w:color="auto"/>
                                    <w:bottom w:val="none" w:sz="0" w:space="0" w:color="auto"/>
                                    <w:right w:val="none" w:sz="0" w:space="0" w:color="auto"/>
                                  </w:divBdr>
                                  <w:divsChild>
                                    <w:div w:id="193153039">
                                      <w:marLeft w:val="0"/>
                                      <w:marRight w:val="0"/>
                                      <w:marTop w:val="0"/>
                                      <w:marBottom w:val="0"/>
                                      <w:divBdr>
                                        <w:top w:val="none" w:sz="0" w:space="0" w:color="auto"/>
                                        <w:left w:val="none" w:sz="0" w:space="0" w:color="auto"/>
                                        <w:bottom w:val="none" w:sz="0" w:space="0" w:color="auto"/>
                                        <w:right w:val="none" w:sz="0" w:space="0" w:color="auto"/>
                                      </w:divBdr>
                                      <w:divsChild>
                                        <w:div w:id="426270760">
                                          <w:marLeft w:val="0"/>
                                          <w:marRight w:val="0"/>
                                          <w:marTop w:val="0"/>
                                          <w:marBottom w:val="0"/>
                                          <w:divBdr>
                                            <w:top w:val="none" w:sz="0" w:space="0" w:color="auto"/>
                                            <w:left w:val="none" w:sz="0" w:space="0" w:color="auto"/>
                                            <w:bottom w:val="none" w:sz="0" w:space="0" w:color="auto"/>
                                            <w:right w:val="none" w:sz="0" w:space="0" w:color="auto"/>
                                          </w:divBdr>
                                          <w:divsChild>
                                            <w:div w:id="1153331959">
                                              <w:marLeft w:val="0"/>
                                              <w:marRight w:val="0"/>
                                              <w:marTop w:val="0"/>
                                              <w:marBottom w:val="0"/>
                                              <w:divBdr>
                                                <w:top w:val="none" w:sz="0" w:space="0" w:color="auto"/>
                                                <w:left w:val="none" w:sz="0" w:space="0" w:color="auto"/>
                                                <w:bottom w:val="none" w:sz="0" w:space="0" w:color="auto"/>
                                                <w:right w:val="none" w:sz="0" w:space="0" w:color="auto"/>
                                              </w:divBdr>
                                              <w:divsChild>
                                                <w:div w:id="774596417">
                                                  <w:marLeft w:val="0"/>
                                                  <w:marRight w:val="0"/>
                                                  <w:marTop w:val="0"/>
                                                  <w:marBottom w:val="0"/>
                                                  <w:divBdr>
                                                    <w:top w:val="none" w:sz="0" w:space="0" w:color="auto"/>
                                                    <w:left w:val="none" w:sz="0" w:space="0" w:color="auto"/>
                                                    <w:bottom w:val="none" w:sz="0" w:space="0" w:color="auto"/>
                                                    <w:right w:val="none" w:sz="0" w:space="0" w:color="auto"/>
                                                  </w:divBdr>
                                                  <w:divsChild>
                                                    <w:div w:id="494958501">
                                                      <w:marLeft w:val="0"/>
                                                      <w:marRight w:val="0"/>
                                                      <w:marTop w:val="0"/>
                                                      <w:marBottom w:val="0"/>
                                                      <w:divBdr>
                                                        <w:top w:val="none" w:sz="0" w:space="0" w:color="auto"/>
                                                        <w:left w:val="none" w:sz="0" w:space="0" w:color="auto"/>
                                                        <w:bottom w:val="none" w:sz="0" w:space="0" w:color="auto"/>
                                                        <w:right w:val="none" w:sz="0" w:space="0" w:color="auto"/>
                                                      </w:divBdr>
                                                      <w:divsChild>
                                                        <w:div w:id="1671330739">
                                                          <w:marLeft w:val="0"/>
                                                          <w:marRight w:val="0"/>
                                                          <w:marTop w:val="0"/>
                                                          <w:marBottom w:val="0"/>
                                                          <w:divBdr>
                                                            <w:top w:val="none" w:sz="0" w:space="0" w:color="auto"/>
                                                            <w:left w:val="none" w:sz="0" w:space="0" w:color="auto"/>
                                                            <w:bottom w:val="none" w:sz="0" w:space="0" w:color="auto"/>
                                                            <w:right w:val="none" w:sz="0" w:space="0" w:color="auto"/>
                                                          </w:divBdr>
                                                          <w:divsChild>
                                                            <w:div w:id="2064788886">
                                                              <w:marLeft w:val="0"/>
                                                              <w:marRight w:val="0"/>
                                                              <w:marTop w:val="0"/>
                                                              <w:marBottom w:val="0"/>
                                                              <w:divBdr>
                                                                <w:top w:val="none" w:sz="0" w:space="0" w:color="auto"/>
                                                                <w:left w:val="none" w:sz="0" w:space="0" w:color="auto"/>
                                                                <w:bottom w:val="none" w:sz="0" w:space="0" w:color="auto"/>
                                                                <w:right w:val="none" w:sz="0" w:space="0" w:color="auto"/>
                                                              </w:divBdr>
                                                              <w:divsChild>
                                                                <w:div w:id="1064376522">
                                                                  <w:marLeft w:val="0"/>
                                                                  <w:marRight w:val="0"/>
                                                                  <w:marTop w:val="0"/>
                                                                  <w:marBottom w:val="0"/>
                                                                  <w:divBdr>
                                                                    <w:top w:val="none" w:sz="0" w:space="0" w:color="auto"/>
                                                                    <w:left w:val="none" w:sz="0" w:space="0" w:color="auto"/>
                                                                    <w:bottom w:val="none" w:sz="0" w:space="0" w:color="auto"/>
                                                                    <w:right w:val="none" w:sz="0" w:space="0" w:color="auto"/>
                                                                  </w:divBdr>
                                                                  <w:divsChild>
                                                                    <w:div w:id="49696615">
                                                                      <w:marLeft w:val="0"/>
                                                                      <w:marRight w:val="0"/>
                                                                      <w:marTop w:val="0"/>
                                                                      <w:marBottom w:val="0"/>
                                                                      <w:divBdr>
                                                                        <w:top w:val="none" w:sz="0" w:space="0" w:color="auto"/>
                                                                        <w:left w:val="none" w:sz="0" w:space="0" w:color="auto"/>
                                                                        <w:bottom w:val="none" w:sz="0" w:space="0" w:color="auto"/>
                                                                        <w:right w:val="none" w:sz="0" w:space="0" w:color="auto"/>
                                                                      </w:divBdr>
                                                                      <w:divsChild>
                                                                        <w:div w:id="3121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336">
      <w:bodyDiv w:val="1"/>
      <w:marLeft w:val="0"/>
      <w:marRight w:val="0"/>
      <w:marTop w:val="0"/>
      <w:marBottom w:val="0"/>
      <w:divBdr>
        <w:top w:val="none" w:sz="0" w:space="0" w:color="auto"/>
        <w:left w:val="none" w:sz="0" w:space="0" w:color="auto"/>
        <w:bottom w:val="none" w:sz="0" w:space="0" w:color="auto"/>
        <w:right w:val="none" w:sz="0" w:space="0" w:color="auto"/>
      </w:divBdr>
      <w:divsChild>
        <w:div w:id="1768378250">
          <w:marLeft w:val="0"/>
          <w:marRight w:val="0"/>
          <w:marTop w:val="0"/>
          <w:marBottom w:val="0"/>
          <w:divBdr>
            <w:top w:val="none" w:sz="0" w:space="0" w:color="auto"/>
            <w:left w:val="none" w:sz="0" w:space="0" w:color="auto"/>
            <w:bottom w:val="none" w:sz="0" w:space="0" w:color="auto"/>
            <w:right w:val="none" w:sz="0" w:space="0" w:color="auto"/>
          </w:divBdr>
          <w:divsChild>
            <w:div w:id="614676440">
              <w:marLeft w:val="0"/>
              <w:marRight w:val="0"/>
              <w:marTop w:val="0"/>
              <w:marBottom w:val="0"/>
              <w:divBdr>
                <w:top w:val="none" w:sz="0" w:space="0" w:color="auto"/>
                <w:left w:val="none" w:sz="0" w:space="0" w:color="auto"/>
                <w:bottom w:val="none" w:sz="0" w:space="0" w:color="auto"/>
                <w:right w:val="none" w:sz="0" w:space="0" w:color="auto"/>
              </w:divBdr>
              <w:divsChild>
                <w:div w:id="1452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662">
      <w:bodyDiv w:val="1"/>
      <w:marLeft w:val="0"/>
      <w:marRight w:val="0"/>
      <w:marTop w:val="0"/>
      <w:marBottom w:val="0"/>
      <w:divBdr>
        <w:top w:val="none" w:sz="0" w:space="0" w:color="auto"/>
        <w:left w:val="none" w:sz="0" w:space="0" w:color="auto"/>
        <w:bottom w:val="none" w:sz="0" w:space="0" w:color="auto"/>
        <w:right w:val="none" w:sz="0" w:space="0" w:color="auto"/>
      </w:divBdr>
    </w:div>
    <w:div w:id="83035840">
      <w:bodyDiv w:val="1"/>
      <w:marLeft w:val="0"/>
      <w:marRight w:val="0"/>
      <w:marTop w:val="0"/>
      <w:marBottom w:val="0"/>
      <w:divBdr>
        <w:top w:val="none" w:sz="0" w:space="0" w:color="auto"/>
        <w:left w:val="none" w:sz="0" w:space="0" w:color="auto"/>
        <w:bottom w:val="none" w:sz="0" w:space="0" w:color="auto"/>
        <w:right w:val="none" w:sz="0" w:space="0" w:color="auto"/>
      </w:divBdr>
      <w:divsChild>
        <w:div w:id="1498424299">
          <w:marLeft w:val="0"/>
          <w:marRight w:val="0"/>
          <w:marTop w:val="0"/>
          <w:marBottom w:val="0"/>
          <w:divBdr>
            <w:top w:val="none" w:sz="0" w:space="0" w:color="auto"/>
            <w:left w:val="none" w:sz="0" w:space="0" w:color="auto"/>
            <w:bottom w:val="none" w:sz="0" w:space="0" w:color="auto"/>
            <w:right w:val="none" w:sz="0" w:space="0" w:color="auto"/>
          </w:divBdr>
          <w:divsChild>
            <w:div w:id="523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871">
      <w:bodyDiv w:val="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73599913">
              <w:marLeft w:val="0"/>
              <w:marRight w:val="0"/>
              <w:marTop w:val="0"/>
              <w:marBottom w:val="0"/>
              <w:divBdr>
                <w:top w:val="none" w:sz="0" w:space="0" w:color="auto"/>
                <w:left w:val="none" w:sz="0" w:space="0" w:color="auto"/>
                <w:bottom w:val="none" w:sz="0" w:space="0" w:color="auto"/>
                <w:right w:val="none" w:sz="0" w:space="0" w:color="auto"/>
              </w:divBdr>
              <w:divsChild>
                <w:div w:id="104741165">
                  <w:marLeft w:val="0"/>
                  <w:marRight w:val="0"/>
                  <w:marTop w:val="0"/>
                  <w:marBottom w:val="0"/>
                  <w:divBdr>
                    <w:top w:val="none" w:sz="0" w:space="0" w:color="auto"/>
                    <w:left w:val="none" w:sz="0" w:space="0" w:color="auto"/>
                    <w:bottom w:val="none" w:sz="0" w:space="0" w:color="auto"/>
                    <w:right w:val="none" w:sz="0" w:space="0" w:color="auto"/>
                  </w:divBdr>
                  <w:divsChild>
                    <w:div w:id="821772519">
                      <w:marLeft w:val="0"/>
                      <w:marRight w:val="0"/>
                      <w:marTop w:val="0"/>
                      <w:marBottom w:val="0"/>
                      <w:divBdr>
                        <w:top w:val="none" w:sz="0" w:space="0" w:color="auto"/>
                        <w:left w:val="none" w:sz="0" w:space="0" w:color="auto"/>
                        <w:bottom w:val="none" w:sz="0" w:space="0" w:color="auto"/>
                        <w:right w:val="none" w:sz="0" w:space="0" w:color="auto"/>
                      </w:divBdr>
                      <w:divsChild>
                        <w:div w:id="91052166">
                          <w:marLeft w:val="0"/>
                          <w:marRight w:val="0"/>
                          <w:marTop w:val="0"/>
                          <w:marBottom w:val="0"/>
                          <w:divBdr>
                            <w:top w:val="none" w:sz="0" w:space="0" w:color="auto"/>
                            <w:left w:val="none" w:sz="0" w:space="0" w:color="auto"/>
                            <w:bottom w:val="none" w:sz="0" w:space="0" w:color="auto"/>
                            <w:right w:val="none" w:sz="0" w:space="0" w:color="auto"/>
                          </w:divBdr>
                          <w:divsChild>
                            <w:div w:id="385103209">
                              <w:marLeft w:val="0"/>
                              <w:marRight w:val="0"/>
                              <w:marTop w:val="0"/>
                              <w:marBottom w:val="0"/>
                              <w:divBdr>
                                <w:top w:val="none" w:sz="0" w:space="0" w:color="auto"/>
                                <w:left w:val="none" w:sz="0" w:space="0" w:color="auto"/>
                                <w:bottom w:val="none" w:sz="0" w:space="0" w:color="auto"/>
                                <w:right w:val="none" w:sz="0" w:space="0" w:color="auto"/>
                              </w:divBdr>
                              <w:divsChild>
                                <w:div w:id="980574275">
                                  <w:marLeft w:val="0"/>
                                  <w:marRight w:val="0"/>
                                  <w:marTop w:val="0"/>
                                  <w:marBottom w:val="0"/>
                                  <w:divBdr>
                                    <w:top w:val="none" w:sz="0" w:space="0" w:color="auto"/>
                                    <w:left w:val="none" w:sz="0" w:space="0" w:color="auto"/>
                                    <w:bottom w:val="none" w:sz="0" w:space="0" w:color="auto"/>
                                    <w:right w:val="none" w:sz="0" w:space="0" w:color="auto"/>
                                  </w:divBdr>
                                  <w:divsChild>
                                    <w:div w:id="757942118">
                                      <w:marLeft w:val="0"/>
                                      <w:marRight w:val="0"/>
                                      <w:marTop w:val="0"/>
                                      <w:marBottom w:val="0"/>
                                      <w:divBdr>
                                        <w:top w:val="none" w:sz="0" w:space="0" w:color="auto"/>
                                        <w:left w:val="none" w:sz="0" w:space="0" w:color="auto"/>
                                        <w:bottom w:val="none" w:sz="0" w:space="0" w:color="auto"/>
                                        <w:right w:val="none" w:sz="0" w:space="0" w:color="auto"/>
                                      </w:divBdr>
                                      <w:divsChild>
                                        <w:div w:id="1723409512">
                                          <w:marLeft w:val="-150"/>
                                          <w:marRight w:val="-150"/>
                                          <w:marTop w:val="0"/>
                                          <w:marBottom w:val="0"/>
                                          <w:divBdr>
                                            <w:top w:val="none" w:sz="0" w:space="0" w:color="auto"/>
                                            <w:left w:val="none" w:sz="0" w:space="0" w:color="auto"/>
                                            <w:bottom w:val="none" w:sz="0" w:space="0" w:color="auto"/>
                                            <w:right w:val="none" w:sz="0" w:space="0" w:color="auto"/>
                                          </w:divBdr>
                                          <w:divsChild>
                                            <w:div w:id="788474722">
                                              <w:marLeft w:val="0"/>
                                              <w:marRight w:val="0"/>
                                              <w:marTop w:val="0"/>
                                              <w:marBottom w:val="0"/>
                                              <w:divBdr>
                                                <w:top w:val="none" w:sz="0" w:space="0" w:color="auto"/>
                                                <w:left w:val="none" w:sz="0" w:space="0" w:color="auto"/>
                                                <w:bottom w:val="none" w:sz="0" w:space="0" w:color="auto"/>
                                                <w:right w:val="none" w:sz="0" w:space="0" w:color="auto"/>
                                              </w:divBdr>
                                              <w:divsChild>
                                                <w:div w:id="1310209466">
                                                  <w:marLeft w:val="0"/>
                                                  <w:marRight w:val="0"/>
                                                  <w:marTop w:val="0"/>
                                                  <w:marBottom w:val="0"/>
                                                  <w:divBdr>
                                                    <w:top w:val="none" w:sz="0" w:space="0" w:color="auto"/>
                                                    <w:left w:val="none" w:sz="0" w:space="0" w:color="auto"/>
                                                    <w:bottom w:val="none" w:sz="0" w:space="0" w:color="auto"/>
                                                    <w:right w:val="none" w:sz="0" w:space="0" w:color="auto"/>
                                                  </w:divBdr>
                                                  <w:divsChild>
                                                    <w:div w:id="1660426884">
                                                      <w:marLeft w:val="0"/>
                                                      <w:marRight w:val="0"/>
                                                      <w:marTop w:val="0"/>
                                                      <w:marBottom w:val="0"/>
                                                      <w:divBdr>
                                                        <w:top w:val="none" w:sz="0" w:space="0" w:color="auto"/>
                                                        <w:left w:val="none" w:sz="0" w:space="0" w:color="auto"/>
                                                        <w:bottom w:val="none" w:sz="0" w:space="0" w:color="auto"/>
                                                        <w:right w:val="none" w:sz="0" w:space="0" w:color="auto"/>
                                                      </w:divBdr>
                                                      <w:divsChild>
                                                        <w:div w:id="225188321">
                                                          <w:marLeft w:val="0"/>
                                                          <w:marRight w:val="0"/>
                                                          <w:marTop w:val="0"/>
                                                          <w:marBottom w:val="0"/>
                                                          <w:divBdr>
                                                            <w:top w:val="none" w:sz="0" w:space="0" w:color="auto"/>
                                                            <w:left w:val="none" w:sz="0" w:space="0" w:color="auto"/>
                                                            <w:bottom w:val="none" w:sz="0" w:space="0" w:color="auto"/>
                                                            <w:right w:val="none" w:sz="0" w:space="0" w:color="auto"/>
                                                          </w:divBdr>
                                                          <w:divsChild>
                                                            <w:div w:id="1566069803">
                                                              <w:marLeft w:val="0"/>
                                                              <w:marRight w:val="0"/>
                                                              <w:marTop w:val="0"/>
                                                              <w:marBottom w:val="0"/>
                                                              <w:divBdr>
                                                                <w:top w:val="none" w:sz="0" w:space="0" w:color="auto"/>
                                                                <w:left w:val="none" w:sz="0" w:space="0" w:color="auto"/>
                                                                <w:bottom w:val="none" w:sz="0" w:space="0" w:color="auto"/>
                                                                <w:right w:val="none" w:sz="0" w:space="0" w:color="auto"/>
                                                              </w:divBdr>
                                                              <w:divsChild>
                                                                <w:div w:id="1612124167">
                                                                  <w:marLeft w:val="0"/>
                                                                  <w:marRight w:val="0"/>
                                                                  <w:marTop w:val="0"/>
                                                                  <w:marBottom w:val="0"/>
                                                                  <w:divBdr>
                                                                    <w:top w:val="none" w:sz="0" w:space="0" w:color="auto"/>
                                                                    <w:left w:val="none" w:sz="0" w:space="0" w:color="auto"/>
                                                                    <w:bottom w:val="none" w:sz="0" w:space="0" w:color="auto"/>
                                                                    <w:right w:val="none" w:sz="0" w:space="0" w:color="auto"/>
                                                                  </w:divBdr>
                                                                  <w:divsChild>
                                                                    <w:div w:id="1262496777">
                                                                      <w:marLeft w:val="0"/>
                                                                      <w:marRight w:val="0"/>
                                                                      <w:marTop w:val="0"/>
                                                                      <w:marBottom w:val="0"/>
                                                                      <w:divBdr>
                                                                        <w:top w:val="none" w:sz="0" w:space="0" w:color="auto"/>
                                                                        <w:left w:val="none" w:sz="0" w:space="0" w:color="auto"/>
                                                                        <w:bottom w:val="none" w:sz="0" w:space="0" w:color="auto"/>
                                                                        <w:right w:val="none" w:sz="0" w:space="0" w:color="auto"/>
                                                                      </w:divBdr>
                                                                      <w:divsChild>
                                                                        <w:div w:id="1016538994">
                                                                          <w:marLeft w:val="-225"/>
                                                                          <w:marRight w:val="-225"/>
                                                                          <w:marTop w:val="0"/>
                                                                          <w:marBottom w:val="0"/>
                                                                          <w:divBdr>
                                                                            <w:top w:val="none" w:sz="0" w:space="0" w:color="auto"/>
                                                                            <w:left w:val="none" w:sz="0" w:space="0" w:color="auto"/>
                                                                            <w:bottom w:val="none" w:sz="0" w:space="0" w:color="auto"/>
                                                                            <w:right w:val="none" w:sz="0" w:space="0" w:color="auto"/>
                                                                          </w:divBdr>
                                                                          <w:divsChild>
                                                                            <w:div w:id="1954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0795">
      <w:bodyDiv w:val="1"/>
      <w:marLeft w:val="0"/>
      <w:marRight w:val="0"/>
      <w:marTop w:val="0"/>
      <w:marBottom w:val="0"/>
      <w:divBdr>
        <w:top w:val="none" w:sz="0" w:space="0" w:color="auto"/>
        <w:left w:val="none" w:sz="0" w:space="0" w:color="auto"/>
        <w:bottom w:val="none" w:sz="0" w:space="0" w:color="auto"/>
        <w:right w:val="none" w:sz="0" w:space="0" w:color="auto"/>
      </w:divBdr>
    </w:div>
    <w:div w:id="83455608">
      <w:bodyDiv w:val="1"/>
      <w:marLeft w:val="0"/>
      <w:marRight w:val="0"/>
      <w:marTop w:val="0"/>
      <w:marBottom w:val="0"/>
      <w:divBdr>
        <w:top w:val="none" w:sz="0" w:space="0" w:color="auto"/>
        <w:left w:val="none" w:sz="0" w:space="0" w:color="auto"/>
        <w:bottom w:val="none" w:sz="0" w:space="0" w:color="auto"/>
        <w:right w:val="none" w:sz="0" w:space="0" w:color="auto"/>
      </w:divBdr>
    </w:div>
    <w:div w:id="83500362">
      <w:bodyDiv w:val="1"/>
      <w:marLeft w:val="0"/>
      <w:marRight w:val="0"/>
      <w:marTop w:val="0"/>
      <w:marBottom w:val="0"/>
      <w:divBdr>
        <w:top w:val="none" w:sz="0" w:space="0" w:color="auto"/>
        <w:left w:val="none" w:sz="0" w:space="0" w:color="auto"/>
        <w:bottom w:val="none" w:sz="0" w:space="0" w:color="auto"/>
        <w:right w:val="none" w:sz="0" w:space="0" w:color="auto"/>
      </w:divBdr>
    </w:div>
    <w:div w:id="84494739">
      <w:bodyDiv w:val="1"/>
      <w:marLeft w:val="0"/>
      <w:marRight w:val="0"/>
      <w:marTop w:val="0"/>
      <w:marBottom w:val="0"/>
      <w:divBdr>
        <w:top w:val="none" w:sz="0" w:space="0" w:color="auto"/>
        <w:left w:val="none" w:sz="0" w:space="0" w:color="auto"/>
        <w:bottom w:val="none" w:sz="0" w:space="0" w:color="auto"/>
        <w:right w:val="none" w:sz="0" w:space="0" w:color="auto"/>
      </w:divBdr>
      <w:divsChild>
        <w:div w:id="874734959">
          <w:marLeft w:val="0"/>
          <w:marRight w:val="0"/>
          <w:marTop w:val="0"/>
          <w:marBottom w:val="0"/>
          <w:divBdr>
            <w:top w:val="none" w:sz="0" w:space="0" w:color="auto"/>
            <w:left w:val="none" w:sz="0" w:space="0" w:color="auto"/>
            <w:bottom w:val="none" w:sz="0" w:space="0" w:color="auto"/>
            <w:right w:val="none" w:sz="0" w:space="0" w:color="auto"/>
          </w:divBdr>
          <w:divsChild>
            <w:div w:id="2008513686">
              <w:marLeft w:val="0"/>
              <w:marRight w:val="0"/>
              <w:marTop w:val="0"/>
              <w:marBottom w:val="0"/>
              <w:divBdr>
                <w:top w:val="none" w:sz="0" w:space="0" w:color="auto"/>
                <w:left w:val="none" w:sz="0" w:space="0" w:color="auto"/>
                <w:bottom w:val="none" w:sz="0" w:space="0" w:color="auto"/>
                <w:right w:val="none" w:sz="0" w:space="0" w:color="auto"/>
              </w:divBdr>
              <w:divsChild>
                <w:div w:id="333268700">
                  <w:marLeft w:val="0"/>
                  <w:marRight w:val="0"/>
                  <w:marTop w:val="0"/>
                  <w:marBottom w:val="0"/>
                  <w:divBdr>
                    <w:top w:val="none" w:sz="0" w:space="0" w:color="auto"/>
                    <w:left w:val="none" w:sz="0" w:space="0" w:color="auto"/>
                    <w:bottom w:val="none" w:sz="0" w:space="0" w:color="auto"/>
                    <w:right w:val="none" w:sz="0" w:space="0" w:color="auto"/>
                  </w:divBdr>
                  <w:divsChild>
                    <w:div w:id="1039208506">
                      <w:marLeft w:val="0"/>
                      <w:marRight w:val="0"/>
                      <w:marTop w:val="0"/>
                      <w:marBottom w:val="0"/>
                      <w:divBdr>
                        <w:top w:val="none" w:sz="0" w:space="0" w:color="auto"/>
                        <w:left w:val="none" w:sz="0" w:space="0" w:color="auto"/>
                        <w:bottom w:val="none" w:sz="0" w:space="0" w:color="auto"/>
                        <w:right w:val="none" w:sz="0" w:space="0" w:color="auto"/>
                      </w:divBdr>
                      <w:divsChild>
                        <w:div w:id="1337734279">
                          <w:marLeft w:val="0"/>
                          <w:marRight w:val="0"/>
                          <w:marTop w:val="0"/>
                          <w:marBottom w:val="0"/>
                          <w:divBdr>
                            <w:top w:val="none" w:sz="0" w:space="0" w:color="auto"/>
                            <w:left w:val="none" w:sz="0" w:space="0" w:color="auto"/>
                            <w:bottom w:val="none" w:sz="0" w:space="0" w:color="auto"/>
                            <w:right w:val="none" w:sz="0" w:space="0" w:color="auto"/>
                          </w:divBdr>
                          <w:divsChild>
                            <w:div w:id="268045188">
                              <w:marLeft w:val="0"/>
                              <w:marRight w:val="0"/>
                              <w:marTop w:val="0"/>
                              <w:marBottom w:val="0"/>
                              <w:divBdr>
                                <w:top w:val="none" w:sz="0" w:space="0" w:color="auto"/>
                                <w:left w:val="none" w:sz="0" w:space="0" w:color="auto"/>
                                <w:bottom w:val="none" w:sz="0" w:space="0" w:color="auto"/>
                                <w:right w:val="none" w:sz="0" w:space="0" w:color="auto"/>
                              </w:divBdr>
                              <w:divsChild>
                                <w:div w:id="312149867">
                                  <w:marLeft w:val="0"/>
                                  <w:marRight w:val="0"/>
                                  <w:marTop w:val="0"/>
                                  <w:marBottom w:val="0"/>
                                  <w:divBdr>
                                    <w:top w:val="none" w:sz="0" w:space="0" w:color="auto"/>
                                    <w:left w:val="none" w:sz="0" w:space="0" w:color="auto"/>
                                    <w:bottom w:val="none" w:sz="0" w:space="0" w:color="auto"/>
                                    <w:right w:val="none" w:sz="0" w:space="0" w:color="auto"/>
                                  </w:divBdr>
                                  <w:divsChild>
                                    <w:div w:id="1229806465">
                                      <w:marLeft w:val="0"/>
                                      <w:marRight w:val="0"/>
                                      <w:marTop w:val="0"/>
                                      <w:marBottom w:val="0"/>
                                      <w:divBdr>
                                        <w:top w:val="none" w:sz="0" w:space="0" w:color="auto"/>
                                        <w:left w:val="none" w:sz="0" w:space="0" w:color="auto"/>
                                        <w:bottom w:val="none" w:sz="0" w:space="0" w:color="auto"/>
                                        <w:right w:val="none" w:sz="0" w:space="0" w:color="auto"/>
                                      </w:divBdr>
                                      <w:divsChild>
                                        <w:div w:id="1757747460">
                                          <w:marLeft w:val="-150"/>
                                          <w:marRight w:val="-150"/>
                                          <w:marTop w:val="0"/>
                                          <w:marBottom w:val="0"/>
                                          <w:divBdr>
                                            <w:top w:val="none" w:sz="0" w:space="0" w:color="auto"/>
                                            <w:left w:val="none" w:sz="0" w:space="0" w:color="auto"/>
                                            <w:bottom w:val="none" w:sz="0" w:space="0" w:color="auto"/>
                                            <w:right w:val="none" w:sz="0" w:space="0" w:color="auto"/>
                                          </w:divBdr>
                                          <w:divsChild>
                                            <w:div w:id="649552819">
                                              <w:marLeft w:val="0"/>
                                              <w:marRight w:val="0"/>
                                              <w:marTop w:val="0"/>
                                              <w:marBottom w:val="0"/>
                                              <w:divBdr>
                                                <w:top w:val="none" w:sz="0" w:space="0" w:color="auto"/>
                                                <w:left w:val="none" w:sz="0" w:space="0" w:color="auto"/>
                                                <w:bottom w:val="none" w:sz="0" w:space="0" w:color="auto"/>
                                                <w:right w:val="none" w:sz="0" w:space="0" w:color="auto"/>
                                              </w:divBdr>
                                              <w:divsChild>
                                                <w:div w:id="868883259">
                                                  <w:marLeft w:val="0"/>
                                                  <w:marRight w:val="0"/>
                                                  <w:marTop w:val="0"/>
                                                  <w:marBottom w:val="0"/>
                                                  <w:divBdr>
                                                    <w:top w:val="none" w:sz="0" w:space="0" w:color="auto"/>
                                                    <w:left w:val="none" w:sz="0" w:space="0" w:color="auto"/>
                                                    <w:bottom w:val="none" w:sz="0" w:space="0" w:color="auto"/>
                                                    <w:right w:val="none" w:sz="0" w:space="0" w:color="auto"/>
                                                  </w:divBdr>
                                                  <w:divsChild>
                                                    <w:div w:id="187455429">
                                                      <w:marLeft w:val="0"/>
                                                      <w:marRight w:val="0"/>
                                                      <w:marTop w:val="0"/>
                                                      <w:marBottom w:val="0"/>
                                                      <w:divBdr>
                                                        <w:top w:val="none" w:sz="0" w:space="0" w:color="auto"/>
                                                        <w:left w:val="none" w:sz="0" w:space="0" w:color="auto"/>
                                                        <w:bottom w:val="none" w:sz="0" w:space="0" w:color="auto"/>
                                                        <w:right w:val="none" w:sz="0" w:space="0" w:color="auto"/>
                                                      </w:divBdr>
                                                      <w:divsChild>
                                                        <w:div w:id="1457019667">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0"/>
                                                              <w:marRight w:val="0"/>
                                                              <w:marTop w:val="0"/>
                                                              <w:marBottom w:val="0"/>
                                                              <w:divBdr>
                                                                <w:top w:val="none" w:sz="0" w:space="0" w:color="auto"/>
                                                                <w:left w:val="none" w:sz="0" w:space="0" w:color="auto"/>
                                                                <w:bottom w:val="none" w:sz="0" w:space="0" w:color="auto"/>
                                                                <w:right w:val="none" w:sz="0" w:space="0" w:color="auto"/>
                                                              </w:divBdr>
                                                              <w:divsChild>
                                                                <w:div w:id="346101387">
                                                                  <w:marLeft w:val="0"/>
                                                                  <w:marRight w:val="0"/>
                                                                  <w:marTop w:val="0"/>
                                                                  <w:marBottom w:val="0"/>
                                                                  <w:divBdr>
                                                                    <w:top w:val="none" w:sz="0" w:space="0" w:color="auto"/>
                                                                    <w:left w:val="none" w:sz="0" w:space="0" w:color="auto"/>
                                                                    <w:bottom w:val="none" w:sz="0" w:space="0" w:color="auto"/>
                                                                    <w:right w:val="none" w:sz="0" w:space="0" w:color="auto"/>
                                                                  </w:divBdr>
                                                                  <w:divsChild>
                                                                    <w:div w:id="1657564258">
                                                                      <w:marLeft w:val="0"/>
                                                                      <w:marRight w:val="0"/>
                                                                      <w:marTop w:val="0"/>
                                                                      <w:marBottom w:val="0"/>
                                                                      <w:divBdr>
                                                                        <w:top w:val="none" w:sz="0" w:space="0" w:color="auto"/>
                                                                        <w:left w:val="none" w:sz="0" w:space="0" w:color="auto"/>
                                                                        <w:bottom w:val="none" w:sz="0" w:space="0" w:color="auto"/>
                                                                        <w:right w:val="none" w:sz="0" w:space="0" w:color="auto"/>
                                                                      </w:divBdr>
                                                                      <w:divsChild>
                                                                        <w:div w:id="954942204">
                                                                          <w:marLeft w:val="-225"/>
                                                                          <w:marRight w:val="-225"/>
                                                                          <w:marTop w:val="0"/>
                                                                          <w:marBottom w:val="0"/>
                                                                          <w:divBdr>
                                                                            <w:top w:val="none" w:sz="0" w:space="0" w:color="auto"/>
                                                                            <w:left w:val="none" w:sz="0" w:space="0" w:color="auto"/>
                                                                            <w:bottom w:val="none" w:sz="0" w:space="0" w:color="auto"/>
                                                                            <w:right w:val="none" w:sz="0" w:space="0" w:color="auto"/>
                                                                          </w:divBdr>
                                                                          <w:divsChild>
                                                                            <w:div w:id="676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7057">
      <w:bodyDiv w:val="1"/>
      <w:marLeft w:val="0"/>
      <w:marRight w:val="0"/>
      <w:marTop w:val="0"/>
      <w:marBottom w:val="0"/>
      <w:divBdr>
        <w:top w:val="none" w:sz="0" w:space="0" w:color="auto"/>
        <w:left w:val="none" w:sz="0" w:space="0" w:color="auto"/>
        <w:bottom w:val="none" w:sz="0" w:space="0" w:color="auto"/>
        <w:right w:val="none" w:sz="0" w:space="0" w:color="auto"/>
      </w:divBdr>
      <w:divsChild>
        <w:div w:id="411246374">
          <w:marLeft w:val="0"/>
          <w:marRight w:val="0"/>
          <w:marTop w:val="0"/>
          <w:marBottom w:val="0"/>
          <w:divBdr>
            <w:top w:val="none" w:sz="0" w:space="0" w:color="auto"/>
            <w:left w:val="none" w:sz="0" w:space="0" w:color="auto"/>
            <w:bottom w:val="none" w:sz="0" w:space="0" w:color="auto"/>
            <w:right w:val="none" w:sz="0" w:space="0" w:color="auto"/>
          </w:divBdr>
          <w:divsChild>
            <w:div w:id="1927105825">
              <w:marLeft w:val="0"/>
              <w:marRight w:val="0"/>
              <w:marTop w:val="0"/>
              <w:marBottom w:val="0"/>
              <w:divBdr>
                <w:top w:val="none" w:sz="0" w:space="0" w:color="auto"/>
                <w:left w:val="none" w:sz="0" w:space="0" w:color="auto"/>
                <w:bottom w:val="none" w:sz="0" w:space="0" w:color="auto"/>
                <w:right w:val="none" w:sz="0" w:space="0" w:color="auto"/>
              </w:divBdr>
              <w:divsChild>
                <w:div w:id="1266887426">
                  <w:marLeft w:val="0"/>
                  <w:marRight w:val="0"/>
                  <w:marTop w:val="0"/>
                  <w:marBottom w:val="0"/>
                  <w:divBdr>
                    <w:top w:val="none" w:sz="0" w:space="0" w:color="auto"/>
                    <w:left w:val="none" w:sz="0" w:space="0" w:color="auto"/>
                    <w:bottom w:val="none" w:sz="0" w:space="0" w:color="auto"/>
                    <w:right w:val="none" w:sz="0" w:space="0" w:color="auto"/>
                  </w:divBdr>
                  <w:divsChild>
                    <w:div w:id="2076736159">
                      <w:marLeft w:val="0"/>
                      <w:marRight w:val="0"/>
                      <w:marTop w:val="0"/>
                      <w:marBottom w:val="0"/>
                      <w:divBdr>
                        <w:top w:val="none" w:sz="0" w:space="0" w:color="auto"/>
                        <w:left w:val="none" w:sz="0" w:space="0" w:color="auto"/>
                        <w:bottom w:val="none" w:sz="0" w:space="0" w:color="auto"/>
                        <w:right w:val="none" w:sz="0" w:space="0" w:color="auto"/>
                      </w:divBdr>
                      <w:divsChild>
                        <w:div w:id="1019114921">
                          <w:marLeft w:val="0"/>
                          <w:marRight w:val="0"/>
                          <w:marTop w:val="0"/>
                          <w:marBottom w:val="0"/>
                          <w:divBdr>
                            <w:top w:val="none" w:sz="0" w:space="0" w:color="auto"/>
                            <w:left w:val="none" w:sz="0" w:space="0" w:color="auto"/>
                            <w:bottom w:val="none" w:sz="0" w:space="0" w:color="auto"/>
                            <w:right w:val="none" w:sz="0" w:space="0" w:color="auto"/>
                          </w:divBdr>
                          <w:divsChild>
                            <w:div w:id="1486317907">
                              <w:marLeft w:val="0"/>
                              <w:marRight w:val="0"/>
                              <w:marTop w:val="0"/>
                              <w:marBottom w:val="0"/>
                              <w:divBdr>
                                <w:top w:val="none" w:sz="0" w:space="0" w:color="auto"/>
                                <w:left w:val="none" w:sz="0" w:space="0" w:color="auto"/>
                                <w:bottom w:val="none" w:sz="0" w:space="0" w:color="auto"/>
                                <w:right w:val="none" w:sz="0" w:space="0" w:color="auto"/>
                              </w:divBdr>
                              <w:divsChild>
                                <w:div w:id="1717197052">
                                  <w:marLeft w:val="0"/>
                                  <w:marRight w:val="0"/>
                                  <w:marTop w:val="0"/>
                                  <w:marBottom w:val="0"/>
                                  <w:divBdr>
                                    <w:top w:val="none" w:sz="0" w:space="0" w:color="auto"/>
                                    <w:left w:val="none" w:sz="0" w:space="0" w:color="auto"/>
                                    <w:bottom w:val="none" w:sz="0" w:space="0" w:color="auto"/>
                                    <w:right w:val="none" w:sz="0" w:space="0" w:color="auto"/>
                                  </w:divBdr>
                                  <w:divsChild>
                                    <w:div w:id="835808206">
                                      <w:marLeft w:val="0"/>
                                      <w:marRight w:val="0"/>
                                      <w:marTop w:val="0"/>
                                      <w:marBottom w:val="0"/>
                                      <w:divBdr>
                                        <w:top w:val="none" w:sz="0" w:space="0" w:color="auto"/>
                                        <w:left w:val="none" w:sz="0" w:space="0" w:color="auto"/>
                                        <w:bottom w:val="none" w:sz="0" w:space="0" w:color="auto"/>
                                        <w:right w:val="none" w:sz="0" w:space="0" w:color="auto"/>
                                      </w:divBdr>
                                      <w:divsChild>
                                        <w:div w:id="1482431311">
                                          <w:marLeft w:val="-150"/>
                                          <w:marRight w:val="-150"/>
                                          <w:marTop w:val="0"/>
                                          <w:marBottom w:val="0"/>
                                          <w:divBdr>
                                            <w:top w:val="none" w:sz="0" w:space="0" w:color="auto"/>
                                            <w:left w:val="none" w:sz="0" w:space="0" w:color="auto"/>
                                            <w:bottom w:val="none" w:sz="0" w:space="0" w:color="auto"/>
                                            <w:right w:val="none" w:sz="0" w:space="0" w:color="auto"/>
                                          </w:divBdr>
                                          <w:divsChild>
                                            <w:div w:id="1509562942">
                                              <w:marLeft w:val="0"/>
                                              <w:marRight w:val="0"/>
                                              <w:marTop w:val="0"/>
                                              <w:marBottom w:val="0"/>
                                              <w:divBdr>
                                                <w:top w:val="none" w:sz="0" w:space="0" w:color="auto"/>
                                                <w:left w:val="none" w:sz="0" w:space="0" w:color="auto"/>
                                                <w:bottom w:val="none" w:sz="0" w:space="0" w:color="auto"/>
                                                <w:right w:val="none" w:sz="0" w:space="0" w:color="auto"/>
                                              </w:divBdr>
                                              <w:divsChild>
                                                <w:div w:id="1905870852">
                                                  <w:marLeft w:val="0"/>
                                                  <w:marRight w:val="0"/>
                                                  <w:marTop w:val="0"/>
                                                  <w:marBottom w:val="0"/>
                                                  <w:divBdr>
                                                    <w:top w:val="none" w:sz="0" w:space="0" w:color="auto"/>
                                                    <w:left w:val="none" w:sz="0" w:space="0" w:color="auto"/>
                                                    <w:bottom w:val="none" w:sz="0" w:space="0" w:color="auto"/>
                                                    <w:right w:val="none" w:sz="0" w:space="0" w:color="auto"/>
                                                  </w:divBdr>
                                                  <w:divsChild>
                                                    <w:div w:id="648822771">
                                                      <w:marLeft w:val="0"/>
                                                      <w:marRight w:val="0"/>
                                                      <w:marTop w:val="0"/>
                                                      <w:marBottom w:val="0"/>
                                                      <w:divBdr>
                                                        <w:top w:val="none" w:sz="0" w:space="0" w:color="auto"/>
                                                        <w:left w:val="none" w:sz="0" w:space="0" w:color="auto"/>
                                                        <w:bottom w:val="none" w:sz="0" w:space="0" w:color="auto"/>
                                                        <w:right w:val="none" w:sz="0" w:space="0" w:color="auto"/>
                                                      </w:divBdr>
                                                      <w:divsChild>
                                                        <w:div w:id="986397094">
                                                          <w:marLeft w:val="0"/>
                                                          <w:marRight w:val="0"/>
                                                          <w:marTop w:val="0"/>
                                                          <w:marBottom w:val="0"/>
                                                          <w:divBdr>
                                                            <w:top w:val="none" w:sz="0" w:space="0" w:color="auto"/>
                                                            <w:left w:val="none" w:sz="0" w:space="0" w:color="auto"/>
                                                            <w:bottom w:val="none" w:sz="0" w:space="0" w:color="auto"/>
                                                            <w:right w:val="none" w:sz="0" w:space="0" w:color="auto"/>
                                                          </w:divBdr>
                                                          <w:divsChild>
                                                            <w:div w:id="1879932618">
                                                              <w:marLeft w:val="0"/>
                                                              <w:marRight w:val="0"/>
                                                              <w:marTop w:val="0"/>
                                                              <w:marBottom w:val="0"/>
                                                              <w:divBdr>
                                                                <w:top w:val="none" w:sz="0" w:space="0" w:color="auto"/>
                                                                <w:left w:val="none" w:sz="0" w:space="0" w:color="auto"/>
                                                                <w:bottom w:val="none" w:sz="0" w:space="0" w:color="auto"/>
                                                                <w:right w:val="none" w:sz="0" w:space="0" w:color="auto"/>
                                                              </w:divBdr>
                                                              <w:divsChild>
                                                                <w:div w:id="1876893020">
                                                                  <w:marLeft w:val="0"/>
                                                                  <w:marRight w:val="0"/>
                                                                  <w:marTop w:val="0"/>
                                                                  <w:marBottom w:val="0"/>
                                                                  <w:divBdr>
                                                                    <w:top w:val="none" w:sz="0" w:space="0" w:color="auto"/>
                                                                    <w:left w:val="none" w:sz="0" w:space="0" w:color="auto"/>
                                                                    <w:bottom w:val="none" w:sz="0" w:space="0" w:color="auto"/>
                                                                    <w:right w:val="none" w:sz="0" w:space="0" w:color="auto"/>
                                                                  </w:divBdr>
                                                                  <w:divsChild>
                                                                    <w:div w:id="89816633">
                                                                      <w:marLeft w:val="0"/>
                                                                      <w:marRight w:val="0"/>
                                                                      <w:marTop w:val="0"/>
                                                                      <w:marBottom w:val="0"/>
                                                                      <w:divBdr>
                                                                        <w:top w:val="none" w:sz="0" w:space="0" w:color="auto"/>
                                                                        <w:left w:val="none" w:sz="0" w:space="0" w:color="auto"/>
                                                                        <w:bottom w:val="none" w:sz="0" w:space="0" w:color="auto"/>
                                                                        <w:right w:val="none" w:sz="0" w:space="0" w:color="auto"/>
                                                                      </w:divBdr>
                                                                      <w:divsChild>
                                                                        <w:div w:id="1404639911">
                                                                          <w:marLeft w:val="-225"/>
                                                                          <w:marRight w:val="-225"/>
                                                                          <w:marTop w:val="0"/>
                                                                          <w:marBottom w:val="0"/>
                                                                          <w:divBdr>
                                                                            <w:top w:val="none" w:sz="0" w:space="0" w:color="auto"/>
                                                                            <w:left w:val="none" w:sz="0" w:space="0" w:color="auto"/>
                                                                            <w:bottom w:val="none" w:sz="0" w:space="0" w:color="auto"/>
                                                                            <w:right w:val="none" w:sz="0" w:space="0" w:color="auto"/>
                                                                          </w:divBdr>
                                                                          <w:divsChild>
                                                                            <w:div w:id="654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10349">
      <w:bodyDiv w:val="1"/>
      <w:marLeft w:val="0"/>
      <w:marRight w:val="0"/>
      <w:marTop w:val="0"/>
      <w:marBottom w:val="0"/>
      <w:divBdr>
        <w:top w:val="none" w:sz="0" w:space="0" w:color="auto"/>
        <w:left w:val="none" w:sz="0" w:space="0" w:color="auto"/>
        <w:bottom w:val="none" w:sz="0" w:space="0" w:color="auto"/>
        <w:right w:val="none" w:sz="0" w:space="0" w:color="auto"/>
      </w:divBdr>
    </w:div>
    <w:div w:id="85813360">
      <w:bodyDiv w:val="1"/>
      <w:marLeft w:val="0"/>
      <w:marRight w:val="0"/>
      <w:marTop w:val="0"/>
      <w:marBottom w:val="0"/>
      <w:divBdr>
        <w:top w:val="none" w:sz="0" w:space="0" w:color="auto"/>
        <w:left w:val="none" w:sz="0" w:space="0" w:color="auto"/>
        <w:bottom w:val="none" w:sz="0" w:space="0" w:color="auto"/>
        <w:right w:val="none" w:sz="0" w:space="0" w:color="auto"/>
      </w:divBdr>
    </w:div>
    <w:div w:id="85852564">
      <w:bodyDiv w:val="1"/>
      <w:marLeft w:val="0"/>
      <w:marRight w:val="0"/>
      <w:marTop w:val="0"/>
      <w:marBottom w:val="0"/>
      <w:divBdr>
        <w:top w:val="none" w:sz="0" w:space="0" w:color="auto"/>
        <w:left w:val="none" w:sz="0" w:space="0" w:color="auto"/>
        <w:bottom w:val="none" w:sz="0" w:space="0" w:color="auto"/>
        <w:right w:val="none" w:sz="0" w:space="0" w:color="auto"/>
      </w:divBdr>
    </w:div>
    <w:div w:id="86777897">
      <w:bodyDiv w:val="1"/>
      <w:marLeft w:val="0"/>
      <w:marRight w:val="0"/>
      <w:marTop w:val="0"/>
      <w:marBottom w:val="0"/>
      <w:divBdr>
        <w:top w:val="none" w:sz="0" w:space="0" w:color="auto"/>
        <w:left w:val="none" w:sz="0" w:space="0" w:color="auto"/>
        <w:bottom w:val="none" w:sz="0" w:space="0" w:color="auto"/>
        <w:right w:val="none" w:sz="0" w:space="0" w:color="auto"/>
      </w:divBdr>
    </w:div>
    <w:div w:id="87431370">
      <w:bodyDiv w:val="1"/>
      <w:marLeft w:val="0"/>
      <w:marRight w:val="0"/>
      <w:marTop w:val="0"/>
      <w:marBottom w:val="0"/>
      <w:divBdr>
        <w:top w:val="none" w:sz="0" w:space="0" w:color="auto"/>
        <w:left w:val="none" w:sz="0" w:space="0" w:color="auto"/>
        <w:bottom w:val="none" w:sz="0" w:space="0" w:color="auto"/>
        <w:right w:val="none" w:sz="0" w:space="0" w:color="auto"/>
      </w:divBdr>
    </w:div>
    <w:div w:id="87704392">
      <w:bodyDiv w:val="1"/>
      <w:marLeft w:val="0"/>
      <w:marRight w:val="0"/>
      <w:marTop w:val="0"/>
      <w:marBottom w:val="0"/>
      <w:divBdr>
        <w:top w:val="none" w:sz="0" w:space="0" w:color="auto"/>
        <w:left w:val="none" w:sz="0" w:space="0" w:color="auto"/>
        <w:bottom w:val="none" w:sz="0" w:space="0" w:color="auto"/>
        <w:right w:val="none" w:sz="0" w:space="0" w:color="auto"/>
      </w:divBdr>
    </w:div>
    <w:div w:id="87776735">
      <w:bodyDiv w:val="1"/>
      <w:marLeft w:val="0"/>
      <w:marRight w:val="0"/>
      <w:marTop w:val="0"/>
      <w:marBottom w:val="0"/>
      <w:divBdr>
        <w:top w:val="none" w:sz="0" w:space="0" w:color="auto"/>
        <w:left w:val="none" w:sz="0" w:space="0" w:color="auto"/>
        <w:bottom w:val="none" w:sz="0" w:space="0" w:color="auto"/>
        <w:right w:val="none" w:sz="0" w:space="0" w:color="auto"/>
      </w:divBdr>
    </w:div>
    <w:div w:id="88241653">
      <w:bodyDiv w:val="1"/>
      <w:marLeft w:val="0"/>
      <w:marRight w:val="0"/>
      <w:marTop w:val="0"/>
      <w:marBottom w:val="0"/>
      <w:divBdr>
        <w:top w:val="none" w:sz="0" w:space="0" w:color="auto"/>
        <w:left w:val="none" w:sz="0" w:space="0" w:color="auto"/>
        <w:bottom w:val="none" w:sz="0" w:space="0" w:color="auto"/>
        <w:right w:val="none" w:sz="0" w:space="0" w:color="auto"/>
      </w:divBdr>
      <w:divsChild>
        <w:div w:id="1480223975">
          <w:marLeft w:val="0"/>
          <w:marRight w:val="0"/>
          <w:marTop w:val="0"/>
          <w:marBottom w:val="0"/>
          <w:divBdr>
            <w:top w:val="none" w:sz="0" w:space="0" w:color="auto"/>
            <w:left w:val="none" w:sz="0" w:space="0" w:color="auto"/>
            <w:bottom w:val="none" w:sz="0" w:space="0" w:color="auto"/>
            <w:right w:val="none" w:sz="0" w:space="0" w:color="auto"/>
          </w:divBdr>
          <w:divsChild>
            <w:div w:id="1193374103">
              <w:marLeft w:val="0"/>
              <w:marRight w:val="0"/>
              <w:marTop w:val="0"/>
              <w:marBottom w:val="0"/>
              <w:divBdr>
                <w:top w:val="none" w:sz="0" w:space="0" w:color="auto"/>
                <w:left w:val="none" w:sz="0" w:space="0" w:color="auto"/>
                <w:bottom w:val="none" w:sz="0" w:space="0" w:color="auto"/>
                <w:right w:val="none" w:sz="0" w:space="0" w:color="auto"/>
              </w:divBdr>
              <w:divsChild>
                <w:div w:id="210315362">
                  <w:marLeft w:val="0"/>
                  <w:marRight w:val="0"/>
                  <w:marTop w:val="0"/>
                  <w:marBottom w:val="0"/>
                  <w:divBdr>
                    <w:top w:val="none" w:sz="0" w:space="0" w:color="auto"/>
                    <w:left w:val="none" w:sz="0" w:space="0" w:color="auto"/>
                    <w:bottom w:val="none" w:sz="0" w:space="0" w:color="auto"/>
                    <w:right w:val="none" w:sz="0" w:space="0" w:color="auto"/>
                  </w:divBdr>
                  <w:divsChild>
                    <w:div w:id="826020005">
                      <w:marLeft w:val="0"/>
                      <w:marRight w:val="0"/>
                      <w:marTop w:val="0"/>
                      <w:marBottom w:val="0"/>
                      <w:divBdr>
                        <w:top w:val="none" w:sz="0" w:space="0" w:color="auto"/>
                        <w:left w:val="none" w:sz="0" w:space="0" w:color="auto"/>
                        <w:bottom w:val="none" w:sz="0" w:space="0" w:color="auto"/>
                        <w:right w:val="none" w:sz="0" w:space="0" w:color="auto"/>
                      </w:divBdr>
                      <w:divsChild>
                        <w:div w:id="665404782">
                          <w:marLeft w:val="0"/>
                          <w:marRight w:val="0"/>
                          <w:marTop w:val="0"/>
                          <w:marBottom w:val="0"/>
                          <w:divBdr>
                            <w:top w:val="none" w:sz="0" w:space="0" w:color="auto"/>
                            <w:left w:val="none" w:sz="0" w:space="0" w:color="auto"/>
                            <w:bottom w:val="none" w:sz="0" w:space="0" w:color="auto"/>
                            <w:right w:val="none" w:sz="0" w:space="0" w:color="auto"/>
                          </w:divBdr>
                          <w:divsChild>
                            <w:div w:id="2001886803">
                              <w:marLeft w:val="0"/>
                              <w:marRight w:val="0"/>
                              <w:marTop w:val="0"/>
                              <w:marBottom w:val="0"/>
                              <w:divBdr>
                                <w:top w:val="none" w:sz="0" w:space="0" w:color="auto"/>
                                <w:left w:val="none" w:sz="0" w:space="0" w:color="auto"/>
                                <w:bottom w:val="none" w:sz="0" w:space="0" w:color="auto"/>
                                <w:right w:val="none" w:sz="0" w:space="0" w:color="auto"/>
                              </w:divBdr>
                              <w:divsChild>
                                <w:div w:id="1434127557">
                                  <w:marLeft w:val="0"/>
                                  <w:marRight w:val="0"/>
                                  <w:marTop w:val="0"/>
                                  <w:marBottom w:val="0"/>
                                  <w:divBdr>
                                    <w:top w:val="none" w:sz="0" w:space="0" w:color="auto"/>
                                    <w:left w:val="none" w:sz="0" w:space="0" w:color="auto"/>
                                    <w:bottom w:val="none" w:sz="0" w:space="0" w:color="auto"/>
                                    <w:right w:val="none" w:sz="0" w:space="0" w:color="auto"/>
                                  </w:divBdr>
                                  <w:divsChild>
                                    <w:div w:id="1299263457">
                                      <w:marLeft w:val="0"/>
                                      <w:marRight w:val="0"/>
                                      <w:marTop w:val="0"/>
                                      <w:marBottom w:val="0"/>
                                      <w:divBdr>
                                        <w:top w:val="none" w:sz="0" w:space="0" w:color="auto"/>
                                        <w:left w:val="none" w:sz="0" w:space="0" w:color="auto"/>
                                        <w:bottom w:val="none" w:sz="0" w:space="0" w:color="auto"/>
                                        <w:right w:val="none" w:sz="0" w:space="0" w:color="auto"/>
                                      </w:divBdr>
                                      <w:divsChild>
                                        <w:div w:id="377436046">
                                          <w:marLeft w:val="-150"/>
                                          <w:marRight w:val="-150"/>
                                          <w:marTop w:val="0"/>
                                          <w:marBottom w:val="0"/>
                                          <w:divBdr>
                                            <w:top w:val="none" w:sz="0" w:space="0" w:color="auto"/>
                                            <w:left w:val="none" w:sz="0" w:space="0" w:color="auto"/>
                                            <w:bottom w:val="none" w:sz="0" w:space="0" w:color="auto"/>
                                            <w:right w:val="none" w:sz="0" w:space="0" w:color="auto"/>
                                          </w:divBdr>
                                          <w:divsChild>
                                            <w:div w:id="1548638932">
                                              <w:marLeft w:val="0"/>
                                              <w:marRight w:val="0"/>
                                              <w:marTop w:val="0"/>
                                              <w:marBottom w:val="0"/>
                                              <w:divBdr>
                                                <w:top w:val="none" w:sz="0" w:space="0" w:color="auto"/>
                                                <w:left w:val="none" w:sz="0" w:space="0" w:color="auto"/>
                                                <w:bottom w:val="none" w:sz="0" w:space="0" w:color="auto"/>
                                                <w:right w:val="none" w:sz="0" w:space="0" w:color="auto"/>
                                              </w:divBdr>
                                              <w:divsChild>
                                                <w:div w:id="833372380">
                                                  <w:marLeft w:val="0"/>
                                                  <w:marRight w:val="0"/>
                                                  <w:marTop w:val="0"/>
                                                  <w:marBottom w:val="0"/>
                                                  <w:divBdr>
                                                    <w:top w:val="none" w:sz="0" w:space="0" w:color="auto"/>
                                                    <w:left w:val="none" w:sz="0" w:space="0" w:color="auto"/>
                                                    <w:bottom w:val="none" w:sz="0" w:space="0" w:color="auto"/>
                                                    <w:right w:val="none" w:sz="0" w:space="0" w:color="auto"/>
                                                  </w:divBdr>
                                                  <w:divsChild>
                                                    <w:div w:id="2094735500">
                                                      <w:marLeft w:val="0"/>
                                                      <w:marRight w:val="0"/>
                                                      <w:marTop w:val="0"/>
                                                      <w:marBottom w:val="0"/>
                                                      <w:divBdr>
                                                        <w:top w:val="none" w:sz="0" w:space="0" w:color="auto"/>
                                                        <w:left w:val="none" w:sz="0" w:space="0" w:color="auto"/>
                                                        <w:bottom w:val="none" w:sz="0" w:space="0" w:color="auto"/>
                                                        <w:right w:val="none" w:sz="0" w:space="0" w:color="auto"/>
                                                      </w:divBdr>
                                                      <w:divsChild>
                                                        <w:div w:id="985741359">
                                                          <w:marLeft w:val="0"/>
                                                          <w:marRight w:val="0"/>
                                                          <w:marTop w:val="0"/>
                                                          <w:marBottom w:val="0"/>
                                                          <w:divBdr>
                                                            <w:top w:val="none" w:sz="0" w:space="0" w:color="auto"/>
                                                            <w:left w:val="none" w:sz="0" w:space="0" w:color="auto"/>
                                                            <w:bottom w:val="none" w:sz="0" w:space="0" w:color="auto"/>
                                                            <w:right w:val="none" w:sz="0" w:space="0" w:color="auto"/>
                                                          </w:divBdr>
                                                          <w:divsChild>
                                                            <w:div w:id="976177712">
                                                              <w:marLeft w:val="0"/>
                                                              <w:marRight w:val="0"/>
                                                              <w:marTop w:val="0"/>
                                                              <w:marBottom w:val="0"/>
                                                              <w:divBdr>
                                                                <w:top w:val="none" w:sz="0" w:space="0" w:color="auto"/>
                                                                <w:left w:val="none" w:sz="0" w:space="0" w:color="auto"/>
                                                                <w:bottom w:val="none" w:sz="0" w:space="0" w:color="auto"/>
                                                                <w:right w:val="none" w:sz="0" w:space="0" w:color="auto"/>
                                                              </w:divBdr>
                                                              <w:divsChild>
                                                                <w:div w:id="214050670">
                                                                  <w:marLeft w:val="0"/>
                                                                  <w:marRight w:val="0"/>
                                                                  <w:marTop w:val="0"/>
                                                                  <w:marBottom w:val="0"/>
                                                                  <w:divBdr>
                                                                    <w:top w:val="none" w:sz="0" w:space="0" w:color="auto"/>
                                                                    <w:left w:val="none" w:sz="0" w:space="0" w:color="auto"/>
                                                                    <w:bottom w:val="none" w:sz="0" w:space="0" w:color="auto"/>
                                                                    <w:right w:val="none" w:sz="0" w:space="0" w:color="auto"/>
                                                                  </w:divBdr>
                                                                  <w:divsChild>
                                                                    <w:div w:id="1881897626">
                                                                      <w:marLeft w:val="0"/>
                                                                      <w:marRight w:val="0"/>
                                                                      <w:marTop w:val="0"/>
                                                                      <w:marBottom w:val="0"/>
                                                                      <w:divBdr>
                                                                        <w:top w:val="none" w:sz="0" w:space="0" w:color="auto"/>
                                                                        <w:left w:val="none" w:sz="0" w:space="0" w:color="auto"/>
                                                                        <w:bottom w:val="none" w:sz="0" w:space="0" w:color="auto"/>
                                                                        <w:right w:val="none" w:sz="0" w:space="0" w:color="auto"/>
                                                                      </w:divBdr>
                                                                      <w:divsChild>
                                                                        <w:div w:id="1194659764">
                                                                          <w:marLeft w:val="-225"/>
                                                                          <w:marRight w:val="-225"/>
                                                                          <w:marTop w:val="0"/>
                                                                          <w:marBottom w:val="0"/>
                                                                          <w:divBdr>
                                                                            <w:top w:val="none" w:sz="0" w:space="0" w:color="auto"/>
                                                                            <w:left w:val="none" w:sz="0" w:space="0" w:color="auto"/>
                                                                            <w:bottom w:val="none" w:sz="0" w:space="0" w:color="auto"/>
                                                                            <w:right w:val="none" w:sz="0" w:space="0" w:color="auto"/>
                                                                          </w:divBdr>
                                                                          <w:divsChild>
                                                                            <w:div w:id="769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552748">
      <w:bodyDiv w:val="1"/>
      <w:marLeft w:val="0"/>
      <w:marRight w:val="0"/>
      <w:marTop w:val="0"/>
      <w:marBottom w:val="0"/>
      <w:divBdr>
        <w:top w:val="none" w:sz="0" w:space="0" w:color="auto"/>
        <w:left w:val="none" w:sz="0" w:space="0" w:color="auto"/>
        <w:bottom w:val="none" w:sz="0" w:space="0" w:color="auto"/>
        <w:right w:val="none" w:sz="0" w:space="0" w:color="auto"/>
      </w:divBdr>
    </w:div>
    <w:div w:id="89275508">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89934807">
      <w:bodyDiv w:val="1"/>
      <w:marLeft w:val="0"/>
      <w:marRight w:val="0"/>
      <w:marTop w:val="0"/>
      <w:marBottom w:val="0"/>
      <w:divBdr>
        <w:top w:val="none" w:sz="0" w:space="0" w:color="auto"/>
        <w:left w:val="none" w:sz="0" w:space="0" w:color="auto"/>
        <w:bottom w:val="none" w:sz="0" w:space="0" w:color="auto"/>
        <w:right w:val="none" w:sz="0" w:space="0" w:color="auto"/>
      </w:divBdr>
    </w:div>
    <w:div w:id="90201237">
      <w:bodyDiv w:val="1"/>
      <w:marLeft w:val="0"/>
      <w:marRight w:val="0"/>
      <w:marTop w:val="0"/>
      <w:marBottom w:val="0"/>
      <w:divBdr>
        <w:top w:val="none" w:sz="0" w:space="0" w:color="auto"/>
        <w:left w:val="none" w:sz="0" w:space="0" w:color="auto"/>
        <w:bottom w:val="none" w:sz="0" w:space="0" w:color="auto"/>
        <w:right w:val="none" w:sz="0" w:space="0" w:color="auto"/>
      </w:divBdr>
    </w:div>
    <w:div w:id="90400709">
      <w:bodyDiv w:val="1"/>
      <w:marLeft w:val="0"/>
      <w:marRight w:val="0"/>
      <w:marTop w:val="0"/>
      <w:marBottom w:val="0"/>
      <w:divBdr>
        <w:top w:val="none" w:sz="0" w:space="0" w:color="auto"/>
        <w:left w:val="none" w:sz="0" w:space="0" w:color="auto"/>
        <w:bottom w:val="none" w:sz="0" w:space="0" w:color="auto"/>
        <w:right w:val="none" w:sz="0" w:space="0" w:color="auto"/>
      </w:divBdr>
    </w:div>
    <w:div w:id="90587233">
      <w:bodyDiv w:val="1"/>
      <w:marLeft w:val="0"/>
      <w:marRight w:val="0"/>
      <w:marTop w:val="0"/>
      <w:marBottom w:val="0"/>
      <w:divBdr>
        <w:top w:val="none" w:sz="0" w:space="0" w:color="auto"/>
        <w:left w:val="none" w:sz="0" w:space="0" w:color="auto"/>
        <w:bottom w:val="none" w:sz="0" w:space="0" w:color="auto"/>
        <w:right w:val="none" w:sz="0" w:space="0" w:color="auto"/>
      </w:divBdr>
    </w:div>
    <w:div w:id="90779898">
      <w:bodyDiv w:val="1"/>
      <w:marLeft w:val="0"/>
      <w:marRight w:val="0"/>
      <w:marTop w:val="0"/>
      <w:marBottom w:val="0"/>
      <w:divBdr>
        <w:top w:val="none" w:sz="0" w:space="0" w:color="auto"/>
        <w:left w:val="none" w:sz="0" w:space="0" w:color="auto"/>
        <w:bottom w:val="none" w:sz="0" w:space="0" w:color="auto"/>
        <w:right w:val="none" w:sz="0" w:space="0" w:color="auto"/>
      </w:divBdr>
    </w:div>
    <w:div w:id="91055777">
      <w:bodyDiv w:val="1"/>
      <w:marLeft w:val="0"/>
      <w:marRight w:val="0"/>
      <w:marTop w:val="0"/>
      <w:marBottom w:val="0"/>
      <w:divBdr>
        <w:top w:val="none" w:sz="0" w:space="0" w:color="auto"/>
        <w:left w:val="none" w:sz="0" w:space="0" w:color="auto"/>
        <w:bottom w:val="none" w:sz="0" w:space="0" w:color="auto"/>
        <w:right w:val="none" w:sz="0" w:space="0" w:color="auto"/>
      </w:divBdr>
    </w:div>
    <w:div w:id="91323075">
      <w:bodyDiv w:val="1"/>
      <w:marLeft w:val="0"/>
      <w:marRight w:val="0"/>
      <w:marTop w:val="0"/>
      <w:marBottom w:val="0"/>
      <w:divBdr>
        <w:top w:val="none" w:sz="0" w:space="0" w:color="auto"/>
        <w:left w:val="none" w:sz="0" w:space="0" w:color="auto"/>
        <w:bottom w:val="none" w:sz="0" w:space="0" w:color="auto"/>
        <w:right w:val="none" w:sz="0" w:space="0" w:color="auto"/>
      </w:divBdr>
    </w:div>
    <w:div w:id="92020959">
      <w:bodyDiv w:val="1"/>
      <w:marLeft w:val="0"/>
      <w:marRight w:val="0"/>
      <w:marTop w:val="0"/>
      <w:marBottom w:val="0"/>
      <w:divBdr>
        <w:top w:val="none" w:sz="0" w:space="0" w:color="auto"/>
        <w:left w:val="none" w:sz="0" w:space="0" w:color="auto"/>
        <w:bottom w:val="none" w:sz="0" w:space="0" w:color="auto"/>
        <w:right w:val="none" w:sz="0" w:space="0" w:color="auto"/>
      </w:divBdr>
    </w:div>
    <w:div w:id="92819698">
      <w:bodyDiv w:val="1"/>
      <w:marLeft w:val="0"/>
      <w:marRight w:val="0"/>
      <w:marTop w:val="0"/>
      <w:marBottom w:val="0"/>
      <w:divBdr>
        <w:top w:val="none" w:sz="0" w:space="0" w:color="auto"/>
        <w:left w:val="none" w:sz="0" w:space="0" w:color="auto"/>
        <w:bottom w:val="none" w:sz="0" w:space="0" w:color="auto"/>
        <w:right w:val="none" w:sz="0" w:space="0" w:color="auto"/>
      </w:divBdr>
    </w:div>
    <w:div w:id="96289306">
      <w:bodyDiv w:val="1"/>
      <w:marLeft w:val="0"/>
      <w:marRight w:val="0"/>
      <w:marTop w:val="0"/>
      <w:marBottom w:val="0"/>
      <w:divBdr>
        <w:top w:val="none" w:sz="0" w:space="0" w:color="auto"/>
        <w:left w:val="none" w:sz="0" w:space="0" w:color="auto"/>
        <w:bottom w:val="none" w:sz="0" w:space="0" w:color="auto"/>
        <w:right w:val="none" w:sz="0" w:space="0" w:color="auto"/>
      </w:divBdr>
    </w:div>
    <w:div w:id="96484092">
      <w:bodyDiv w:val="1"/>
      <w:marLeft w:val="0"/>
      <w:marRight w:val="0"/>
      <w:marTop w:val="0"/>
      <w:marBottom w:val="0"/>
      <w:divBdr>
        <w:top w:val="none" w:sz="0" w:space="0" w:color="auto"/>
        <w:left w:val="none" w:sz="0" w:space="0" w:color="auto"/>
        <w:bottom w:val="none" w:sz="0" w:space="0" w:color="auto"/>
        <w:right w:val="none" w:sz="0" w:space="0" w:color="auto"/>
      </w:divBdr>
      <w:divsChild>
        <w:div w:id="240528621">
          <w:marLeft w:val="0"/>
          <w:marRight w:val="0"/>
          <w:marTop w:val="0"/>
          <w:marBottom w:val="0"/>
          <w:divBdr>
            <w:top w:val="none" w:sz="0" w:space="0" w:color="auto"/>
            <w:left w:val="none" w:sz="0" w:space="0" w:color="auto"/>
            <w:bottom w:val="none" w:sz="0" w:space="0" w:color="auto"/>
            <w:right w:val="none" w:sz="0" w:space="0" w:color="auto"/>
          </w:divBdr>
        </w:div>
      </w:divsChild>
    </w:div>
    <w:div w:id="96870849">
      <w:bodyDiv w:val="1"/>
      <w:marLeft w:val="0"/>
      <w:marRight w:val="0"/>
      <w:marTop w:val="0"/>
      <w:marBottom w:val="0"/>
      <w:divBdr>
        <w:top w:val="none" w:sz="0" w:space="0" w:color="auto"/>
        <w:left w:val="none" w:sz="0" w:space="0" w:color="auto"/>
        <w:bottom w:val="none" w:sz="0" w:space="0" w:color="auto"/>
        <w:right w:val="none" w:sz="0" w:space="0" w:color="auto"/>
      </w:divBdr>
    </w:div>
    <w:div w:id="96877556">
      <w:bodyDiv w:val="1"/>
      <w:marLeft w:val="0"/>
      <w:marRight w:val="0"/>
      <w:marTop w:val="0"/>
      <w:marBottom w:val="0"/>
      <w:divBdr>
        <w:top w:val="none" w:sz="0" w:space="0" w:color="auto"/>
        <w:left w:val="none" w:sz="0" w:space="0" w:color="auto"/>
        <w:bottom w:val="none" w:sz="0" w:space="0" w:color="auto"/>
        <w:right w:val="none" w:sz="0" w:space="0" w:color="auto"/>
      </w:divBdr>
    </w:div>
    <w:div w:id="97262379">
      <w:bodyDiv w:val="1"/>
      <w:marLeft w:val="0"/>
      <w:marRight w:val="0"/>
      <w:marTop w:val="0"/>
      <w:marBottom w:val="0"/>
      <w:divBdr>
        <w:top w:val="none" w:sz="0" w:space="0" w:color="auto"/>
        <w:left w:val="none" w:sz="0" w:space="0" w:color="auto"/>
        <w:bottom w:val="none" w:sz="0" w:space="0" w:color="auto"/>
        <w:right w:val="none" w:sz="0" w:space="0" w:color="auto"/>
      </w:divBdr>
    </w:div>
    <w:div w:id="97454247">
      <w:bodyDiv w:val="1"/>
      <w:marLeft w:val="0"/>
      <w:marRight w:val="0"/>
      <w:marTop w:val="0"/>
      <w:marBottom w:val="0"/>
      <w:divBdr>
        <w:top w:val="none" w:sz="0" w:space="0" w:color="auto"/>
        <w:left w:val="none" w:sz="0" w:space="0" w:color="auto"/>
        <w:bottom w:val="none" w:sz="0" w:space="0" w:color="auto"/>
        <w:right w:val="none" w:sz="0" w:space="0" w:color="auto"/>
      </w:divBdr>
      <w:divsChild>
        <w:div w:id="1628781943">
          <w:marLeft w:val="0"/>
          <w:marRight w:val="0"/>
          <w:marTop w:val="0"/>
          <w:marBottom w:val="0"/>
          <w:divBdr>
            <w:top w:val="none" w:sz="0" w:space="0" w:color="auto"/>
            <w:left w:val="none" w:sz="0" w:space="0" w:color="auto"/>
            <w:bottom w:val="none" w:sz="0" w:space="0" w:color="auto"/>
            <w:right w:val="none" w:sz="0" w:space="0" w:color="auto"/>
          </w:divBdr>
        </w:div>
        <w:div w:id="246772918">
          <w:marLeft w:val="0"/>
          <w:marRight w:val="0"/>
          <w:marTop w:val="0"/>
          <w:marBottom w:val="0"/>
          <w:divBdr>
            <w:top w:val="none" w:sz="0" w:space="0" w:color="auto"/>
            <w:left w:val="none" w:sz="0" w:space="0" w:color="auto"/>
            <w:bottom w:val="none" w:sz="0" w:space="0" w:color="auto"/>
            <w:right w:val="none" w:sz="0" w:space="0" w:color="auto"/>
          </w:divBdr>
        </w:div>
      </w:divsChild>
    </w:div>
    <w:div w:id="98181836">
      <w:bodyDiv w:val="1"/>
      <w:marLeft w:val="0"/>
      <w:marRight w:val="0"/>
      <w:marTop w:val="0"/>
      <w:marBottom w:val="0"/>
      <w:divBdr>
        <w:top w:val="none" w:sz="0" w:space="0" w:color="auto"/>
        <w:left w:val="none" w:sz="0" w:space="0" w:color="auto"/>
        <w:bottom w:val="none" w:sz="0" w:space="0" w:color="auto"/>
        <w:right w:val="none" w:sz="0" w:space="0" w:color="auto"/>
      </w:divBdr>
    </w:div>
    <w:div w:id="98456247">
      <w:bodyDiv w:val="1"/>
      <w:marLeft w:val="0"/>
      <w:marRight w:val="0"/>
      <w:marTop w:val="0"/>
      <w:marBottom w:val="0"/>
      <w:divBdr>
        <w:top w:val="none" w:sz="0" w:space="0" w:color="auto"/>
        <w:left w:val="none" w:sz="0" w:space="0" w:color="auto"/>
        <w:bottom w:val="none" w:sz="0" w:space="0" w:color="auto"/>
        <w:right w:val="none" w:sz="0" w:space="0" w:color="auto"/>
      </w:divBdr>
    </w:div>
    <w:div w:id="98569187">
      <w:bodyDiv w:val="1"/>
      <w:marLeft w:val="0"/>
      <w:marRight w:val="0"/>
      <w:marTop w:val="0"/>
      <w:marBottom w:val="0"/>
      <w:divBdr>
        <w:top w:val="none" w:sz="0" w:space="0" w:color="auto"/>
        <w:left w:val="none" w:sz="0" w:space="0" w:color="auto"/>
        <w:bottom w:val="none" w:sz="0" w:space="0" w:color="auto"/>
        <w:right w:val="none" w:sz="0" w:space="0" w:color="auto"/>
      </w:divBdr>
    </w:div>
    <w:div w:id="99496583">
      <w:bodyDiv w:val="1"/>
      <w:marLeft w:val="0"/>
      <w:marRight w:val="0"/>
      <w:marTop w:val="0"/>
      <w:marBottom w:val="0"/>
      <w:divBdr>
        <w:top w:val="none" w:sz="0" w:space="0" w:color="auto"/>
        <w:left w:val="none" w:sz="0" w:space="0" w:color="auto"/>
        <w:bottom w:val="none" w:sz="0" w:space="0" w:color="auto"/>
        <w:right w:val="none" w:sz="0" w:space="0" w:color="auto"/>
      </w:divBdr>
      <w:divsChild>
        <w:div w:id="1665551452">
          <w:marLeft w:val="0"/>
          <w:marRight w:val="0"/>
          <w:marTop w:val="0"/>
          <w:marBottom w:val="0"/>
          <w:divBdr>
            <w:top w:val="none" w:sz="0" w:space="0" w:color="auto"/>
            <w:left w:val="none" w:sz="0" w:space="0" w:color="auto"/>
            <w:bottom w:val="none" w:sz="0" w:space="0" w:color="auto"/>
            <w:right w:val="none" w:sz="0" w:space="0" w:color="auto"/>
          </w:divBdr>
          <w:divsChild>
            <w:div w:id="1611888467">
              <w:marLeft w:val="0"/>
              <w:marRight w:val="0"/>
              <w:marTop w:val="100"/>
              <w:marBottom w:val="100"/>
              <w:divBdr>
                <w:top w:val="none" w:sz="0" w:space="0" w:color="auto"/>
                <w:left w:val="none" w:sz="0" w:space="0" w:color="auto"/>
                <w:bottom w:val="none" w:sz="0" w:space="0" w:color="auto"/>
                <w:right w:val="none" w:sz="0" w:space="0" w:color="auto"/>
              </w:divBdr>
              <w:divsChild>
                <w:div w:id="2038038904">
                  <w:marLeft w:val="91"/>
                  <w:marRight w:val="91"/>
                  <w:marTop w:val="0"/>
                  <w:marBottom w:val="0"/>
                  <w:divBdr>
                    <w:top w:val="none" w:sz="0" w:space="0" w:color="auto"/>
                    <w:left w:val="none" w:sz="0" w:space="0" w:color="auto"/>
                    <w:bottom w:val="none" w:sz="0" w:space="0" w:color="auto"/>
                    <w:right w:val="none" w:sz="0" w:space="0" w:color="auto"/>
                  </w:divBdr>
                  <w:divsChild>
                    <w:div w:id="143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7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91">
          <w:marLeft w:val="0"/>
          <w:marRight w:val="0"/>
          <w:marTop w:val="0"/>
          <w:marBottom w:val="0"/>
          <w:divBdr>
            <w:top w:val="none" w:sz="0" w:space="0" w:color="auto"/>
            <w:left w:val="none" w:sz="0" w:space="0" w:color="auto"/>
            <w:bottom w:val="none" w:sz="0" w:space="0" w:color="auto"/>
            <w:right w:val="none" w:sz="0" w:space="0" w:color="auto"/>
          </w:divBdr>
        </w:div>
      </w:divsChild>
    </w:div>
    <w:div w:id="99569526">
      <w:bodyDiv w:val="1"/>
      <w:marLeft w:val="0"/>
      <w:marRight w:val="0"/>
      <w:marTop w:val="0"/>
      <w:marBottom w:val="0"/>
      <w:divBdr>
        <w:top w:val="none" w:sz="0" w:space="0" w:color="auto"/>
        <w:left w:val="none" w:sz="0" w:space="0" w:color="auto"/>
        <w:bottom w:val="none" w:sz="0" w:space="0" w:color="auto"/>
        <w:right w:val="none" w:sz="0" w:space="0" w:color="auto"/>
      </w:divBdr>
      <w:divsChild>
        <w:div w:id="218445805">
          <w:marLeft w:val="0"/>
          <w:marRight w:val="0"/>
          <w:marTop w:val="0"/>
          <w:marBottom w:val="0"/>
          <w:divBdr>
            <w:top w:val="none" w:sz="0" w:space="0" w:color="auto"/>
            <w:left w:val="none" w:sz="0" w:space="0" w:color="auto"/>
            <w:bottom w:val="none" w:sz="0" w:space="0" w:color="auto"/>
            <w:right w:val="none" w:sz="0" w:space="0" w:color="auto"/>
          </w:divBdr>
          <w:divsChild>
            <w:div w:id="1965572094">
              <w:marLeft w:val="0"/>
              <w:marRight w:val="0"/>
              <w:marTop w:val="0"/>
              <w:marBottom w:val="0"/>
              <w:divBdr>
                <w:top w:val="none" w:sz="0" w:space="0" w:color="auto"/>
                <w:left w:val="none" w:sz="0" w:space="0" w:color="auto"/>
                <w:bottom w:val="none" w:sz="0" w:space="0" w:color="auto"/>
                <w:right w:val="none" w:sz="0" w:space="0" w:color="auto"/>
              </w:divBdr>
              <w:divsChild>
                <w:div w:id="1675180573">
                  <w:marLeft w:val="0"/>
                  <w:marRight w:val="0"/>
                  <w:marTop w:val="0"/>
                  <w:marBottom w:val="0"/>
                  <w:divBdr>
                    <w:top w:val="none" w:sz="0" w:space="0" w:color="auto"/>
                    <w:left w:val="none" w:sz="0" w:space="0" w:color="auto"/>
                    <w:bottom w:val="none" w:sz="0" w:space="0" w:color="auto"/>
                    <w:right w:val="none" w:sz="0" w:space="0" w:color="auto"/>
                  </w:divBdr>
                  <w:divsChild>
                    <w:div w:id="2120097543">
                      <w:marLeft w:val="0"/>
                      <w:marRight w:val="0"/>
                      <w:marTop w:val="0"/>
                      <w:marBottom w:val="0"/>
                      <w:divBdr>
                        <w:top w:val="none" w:sz="0" w:space="0" w:color="auto"/>
                        <w:left w:val="none" w:sz="0" w:space="0" w:color="auto"/>
                        <w:bottom w:val="none" w:sz="0" w:space="0" w:color="auto"/>
                        <w:right w:val="none" w:sz="0" w:space="0" w:color="auto"/>
                      </w:divBdr>
                      <w:divsChild>
                        <w:div w:id="218248185">
                          <w:marLeft w:val="0"/>
                          <w:marRight w:val="0"/>
                          <w:marTop w:val="0"/>
                          <w:marBottom w:val="0"/>
                          <w:divBdr>
                            <w:top w:val="none" w:sz="0" w:space="0" w:color="auto"/>
                            <w:left w:val="none" w:sz="0" w:space="0" w:color="auto"/>
                            <w:bottom w:val="none" w:sz="0" w:space="0" w:color="auto"/>
                            <w:right w:val="none" w:sz="0" w:space="0" w:color="auto"/>
                          </w:divBdr>
                          <w:divsChild>
                            <w:div w:id="1979608816">
                              <w:marLeft w:val="0"/>
                              <w:marRight w:val="0"/>
                              <w:marTop w:val="0"/>
                              <w:marBottom w:val="0"/>
                              <w:divBdr>
                                <w:top w:val="none" w:sz="0" w:space="0" w:color="auto"/>
                                <w:left w:val="none" w:sz="0" w:space="0" w:color="auto"/>
                                <w:bottom w:val="none" w:sz="0" w:space="0" w:color="auto"/>
                                <w:right w:val="none" w:sz="0" w:space="0" w:color="auto"/>
                              </w:divBdr>
                              <w:divsChild>
                                <w:div w:id="239172903">
                                  <w:marLeft w:val="0"/>
                                  <w:marRight w:val="0"/>
                                  <w:marTop w:val="0"/>
                                  <w:marBottom w:val="0"/>
                                  <w:divBdr>
                                    <w:top w:val="none" w:sz="0" w:space="0" w:color="auto"/>
                                    <w:left w:val="none" w:sz="0" w:space="0" w:color="auto"/>
                                    <w:bottom w:val="none" w:sz="0" w:space="0" w:color="auto"/>
                                    <w:right w:val="none" w:sz="0" w:space="0" w:color="auto"/>
                                  </w:divBdr>
                                  <w:divsChild>
                                    <w:div w:id="1422683878">
                                      <w:marLeft w:val="0"/>
                                      <w:marRight w:val="0"/>
                                      <w:marTop w:val="0"/>
                                      <w:marBottom w:val="0"/>
                                      <w:divBdr>
                                        <w:top w:val="none" w:sz="0" w:space="0" w:color="auto"/>
                                        <w:left w:val="none" w:sz="0" w:space="0" w:color="auto"/>
                                        <w:bottom w:val="none" w:sz="0" w:space="0" w:color="auto"/>
                                        <w:right w:val="none" w:sz="0" w:space="0" w:color="auto"/>
                                      </w:divBdr>
                                      <w:divsChild>
                                        <w:div w:id="1830247369">
                                          <w:marLeft w:val="-150"/>
                                          <w:marRight w:val="-150"/>
                                          <w:marTop w:val="0"/>
                                          <w:marBottom w:val="0"/>
                                          <w:divBdr>
                                            <w:top w:val="none" w:sz="0" w:space="0" w:color="auto"/>
                                            <w:left w:val="none" w:sz="0" w:space="0" w:color="auto"/>
                                            <w:bottom w:val="none" w:sz="0" w:space="0" w:color="auto"/>
                                            <w:right w:val="none" w:sz="0" w:space="0" w:color="auto"/>
                                          </w:divBdr>
                                          <w:divsChild>
                                            <w:div w:id="739668229">
                                              <w:marLeft w:val="0"/>
                                              <w:marRight w:val="0"/>
                                              <w:marTop w:val="0"/>
                                              <w:marBottom w:val="0"/>
                                              <w:divBdr>
                                                <w:top w:val="none" w:sz="0" w:space="0" w:color="auto"/>
                                                <w:left w:val="none" w:sz="0" w:space="0" w:color="auto"/>
                                                <w:bottom w:val="none" w:sz="0" w:space="0" w:color="auto"/>
                                                <w:right w:val="none" w:sz="0" w:space="0" w:color="auto"/>
                                              </w:divBdr>
                                              <w:divsChild>
                                                <w:div w:id="2138525112">
                                                  <w:marLeft w:val="0"/>
                                                  <w:marRight w:val="0"/>
                                                  <w:marTop w:val="0"/>
                                                  <w:marBottom w:val="0"/>
                                                  <w:divBdr>
                                                    <w:top w:val="none" w:sz="0" w:space="0" w:color="auto"/>
                                                    <w:left w:val="none" w:sz="0" w:space="0" w:color="auto"/>
                                                    <w:bottom w:val="none" w:sz="0" w:space="0" w:color="auto"/>
                                                    <w:right w:val="none" w:sz="0" w:space="0" w:color="auto"/>
                                                  </w:divBdr>
                                                  <w:divsChild>
                                                    <w:div w:id="602495122">
                                                      <w:marLeft w:val="0"/>
                                                      <w:marRight w:val="0"/>
                                                      <w:marTop w:val="0"/>
                                                      <w:marBottom w:val="0"/>
                                                      <w:divBdr>
                                                        <w:top w:val="none" w:sz="0" w:space="0" w:color="auto"/>
                                                        <w:left w:val="none" w:sz="0" w:space="0" w:color="auto"/>
                                                        <w:bottom w:val="none" w:sz="0" w:space="0" w:color="auto"/>
                                                        <w:right w:val="none" w:sz="0" w:space="0" w:color="auto"/>
                                                      </w:divBdr>
                                                      <w:divsChild>
                                                        <w:div w:id="440682448">
                                                          <w:marLeft w:val="0"/>
                                                          <w:marRight w:val="0"/>
                                                          <w:marTop w:val="0"/>
                                                          <w:marBottom w:val="0"/>
                                                          <w:divBdr>
                                                            <w:top w:val="none" w:sz="0" w:space="0" w:color="auto"/>
                                                            <w:left w:val="none" w:sz="0" w:space="0" w:color="auto"/>
                                                            <w:bottom w:val="none" w:sz="0" w:space="0" w:color="auto"/>
                                                            <w:right w:val="none" w:sz="0" w:space="0" w:color="auto"/>
                                                          </w:divBdr>
                                                          <w:divsChild>
                                                            <w:div w:id="532421808">
                                                              <w:marLeft w:val="0"/>
                                                              <w:marRight w:val="0"/>
                                                              <w:marTop w:val="0"/>
                                                              <w:marBottom w:val="0"/>
                                                              <w:divBdr>
                                                                <w:top w:val="none" w:sz="0" w:space="0" w:color="auto"/>
                                                                <w:left w:val="none" w:sz="0" w:space="0" w:color="auto"/>
                                                                <w:bottom w:val="none" w:sz="0" w:space="0" w:color="auto"/>
                                                                <w:right w:val="none" w:sz="0" w:space="0" w:color="auto"/>
                                                              </w:divBdr>
                                                              <w:divsChild>
                                                                <w:div w:id="1010377991">
                                                                  <w:marLeft w:val="0"/>
                                                                  <w:marRight w:val="0"/>
                                                                  <w:marTop w:val="0"/>
                                                                  <w:marBottom w:val="0"/>
                                                                  <w:divBdr>
                                                                    <w:top w:val="none" w:sz="0" w:space="0" w:color="auto"/>
                                                                    <w:left w:val="none" w:sz="0" w:space="0" w:color="auto"/>
                                                                    <w:bottom w:val="none" w:sz="0" w:space="0" w:color="auto"/>
                                                                    <w:right w:val="none" w:sz="0" w:space="0" w:color="auto"/>
                                                                  </w:divBdr>
                                                                  <w:divsChild>
                                                                    <w:div w:id="333846134">
                                                                      <w:marLeft w:val="0"/>
                                                                      <w:marRight w:val="0"/>
                                                                      <w:marTop w:val="0"/>
                                                                      <w:marBottom w:val="0"/>
                                                                      <w:divBdr>
                                                                        <w:top w:val="none" w:sz="0" w:space="0" w:color="auto"/>
                                                                        <w:left w:val="none" w:sz="0" w:space="0" w:color="auto"/>
                                                                        <w:bottom w:val="none" w:sz="0" w:space="0" w:color="auto"/>
                                                                        <w:right w:val="none" w:sz="0" w:space="0" w:color="auto"/>
                                                                      </w:divBdr>
                                                                      <w:divsChild>
                                                                        <w:div w:id="1927112371">
                                                                          <w:marLeft w:val="-225"/>
                                                                          <w:marRight w:val="-225"/>
                                                                          <w:marTop w:val="0"/>
                                                                          <w:marBottom w:val="0"/>
                                                                          <w:divBdr>
                                                                            <w:top w:val="none" w:sz="0" w:space="0" w:color="auto"/>
                                                                            <w:left w:val="none" w:sz="0" w:space="0" w:color="auto"/>
                                                                            <w:bottom w:val="none" w:sz="0" w:space="0" w:color="auto"/>
                                                                            <w:right w:val="none" w:sz="0" w:space="0" w:color="auto"/>
                                                                          </w:divBdr>
                                                                          <w:divsChild>
                                                                            <w:div w:id="118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453">
      <w:bodyDiv w:val="1"/>
      <w:marLeft w:val="0"/>
      <w:marRight w:val="0"/>
      <w:marTop w:val="0"/>
      <w:marBottom w:val="0"/>
      <w:divBdr>
        <w:top w:val="none" w:sz="0" w:space="0" w:color="auto"/>
        <w:left w:val="none" w:sz="0" w:space="0" w:color="auto"/>
        <w:bottom w:val="none" w:sz="0" w:space="0" w:color="auto"/>
        <w:right w:val="none" w:sz="0" w:space="0" w:color="auto"/>
      </w:divBdr>
    </w:div>
    <w:div w:id="100608028">
      <w:bodyDiv w:val="1"/>
      <w:marLeft w:val="0"/>
      <w:marRight w:val="0"/>
      <w:marTop w:val="0"/>
      <w:marBottom w:val="0"/>
      <w:divBdr>
        <w:top w:val="none" w:sz="0" w:space="0" w:color="auto"/>
        <w:left w:val="none" w:sz="0" w:space="0" w:color="auto"/>
        <w:bottom w:val="none" w:sz="0" w:space="0" w:color="auto"/>
        <w:right w:val="none" w:sz="0" w:space="0" w:color="auto"/>
      </w:divBdr>
    </w:div>
    <w:div w:id="100613342">
      <w:bodyDiv w:val="1"/>
      <w:marLeft w:val="0"/>
      <w:marRight w:val="0"/>
      <w:marTop w:val="0"/>
      <w:marBottom w:val="0"/>
      <w:divBdr>
        <w:top w:val="none" w:sz="0" w:space="0" w:color="auto"/>
        <w:left w:val="none" w:sz="0" w:space="0" w:color="auto"/>
        <w:bottom w:val="none" w:sz="0" w:space="0" w:color="auto"/>
        <w:right w:val="none" w:sz="0" w:space="0" w:color="auto"/>
      </w:divBdr>
    </w:div>
    <w:div w:id="100875876">
      <w:bodyDiv w:val="1"/>
      <w:marLeft w:val="0"/>
      <w:marRight w:val="0"/>
      <w:marTop w:val="0"/>
      <w:marBottom w:val="0"/>
      <w:divBdr>
        <w:top w:val="none" w:sz="0" w:space="0" w:color="auto"/>
        <w:left w:val="none" w:sz="0" w:space="0" w:color="auto"/>
        <w:bottom w:val="none" w:sz="0" w:space="0" w:color="auto"/>
        <w:right w:val="none" w:sz="0" w:space="0" w:color="auto"/>
      </w:divBdr>
    </w:div>
    <w:div w:id="100953394">
      <w:bodyDiv w:val="1"/>
      <w:marLeft w:val="0"/>
      <w:marRight w:val="0"/>
      <w:marTop w:val="0"/>
      <w:marBottom w:val="0"/>
      <w:divBdr>
        <w:top w:val="none" w:sz="0" w:space="0" w:color="auto"/>
        <w:left w:val="none" w:sz="0" w:space="0" w:color="auto"/>
        <w:bottom w:val="none" w:sz="0" w:space="0" w:color="auto"/>
        <w:right w:val="none" w:sz="0" w:space="0" w:color="auto"/>
      </w:divBdr>
      <w:divsChild>
        <w:div w:id="1671059769">
          <w:marLeft w:val="0"/>
          <w:marRight w:val="0"/>
          <w:marTop w:val="0"/>
          <w:marBottom w:val="0"/>
          <w:divBdr>
            <w:top w:val="none" w:sz="0" w:space="0" w:color="auto"/>
            <w:left w:val="none" w:sz="0" w:space="0" w:color="auto"/>
            <w:bottom w:val="none" w:sz="0" w:space="0" w:color="auto"/>
            <w:right w:val="none" w:sz="0" w:space="0" w:color="auto"/>
          </w:divBdr>
          <w:divsChild>
            <w:div w:id="340398617">
              <w:marLeft w:val="0"/>
              <w:marRight w:val="0"/>
              <w:marTop w:val="0"/>
              <w:marBottom w:val="0"/>
              <w:divBdr>
                <w:top w:val="none" w:sz="0" w:space="0" w:color="auto"/>
                <w:left w:val="none" w:sz="0" w:space="0" w:color="auto"/>
                <w:bottom w:val="none" w:sz="0" w:space="0" w:color="auto"/>
                <w:right w:val="none" w:sz="0" w:space="0" w:color="auto"/>
              </w:divBdr>
              <w:divsChild>
                <w:div w:id="1459034484">
                  <w:marLeft w:val="0"/>
                  <w:marRight w:val="0"/>
                  <w:marTop w:val="0"/>
                  <w:marBottom w:val="0"/>
                  <w:divBdr>
                    <w:top w:val="none" w:sz="0" w:space="0" w:color="auto"/>
                    <w:left w:val="none" w:sz="0" w:space="0" w:color="auto"/>
                    <w:bottom w:val="none" w:sz="0" w:space="0" w:color="auto"/>
                    <w:right w:val="none" w:sz="0" w:space="0" w:color="auto"/>
                  </w:divBdr>
                  <w:divsChild>
                    <w:div w:id="560481857">
                      <w:marLeft w:val="0"/>
                      <w:marRight w:val="0"/>
                      <w:marTop w:val="0"/>
                      <w:marBottom w:val="0"/>
                      <w:divBdr>
                        <w:top w:val="none" w:sz="0" w:space="0" w:color="auto"/>
                        <w:left w:val="none" w:sz="0" w:space="0" w:color="auto"/>
                        <w:bottom w:val="none" w:sz="0" w:space="0" w:color="auto"/>
                        <w:right w:val="none" w:sz="0" w:space="0" w:color="auto"/>
                      </w:divBdr>
                      <w:divsChild>
                        <w:div w:id="1920939459">
                          <w:marLeft w:val="0"/>
                          <w:marRight w:val="0"/>
                          <w:marTop w:val="0"/>
                          <w:marBottom w:val="0"/>
                          <w:divBdr>
                            <w:top w:val="none" w:sz="0" w:space="0" w:color="auto"/>
                            <w:left w:val="none" w:sz="0" w:space="0" w:color="auto"/>
                            <w:bottom w:val="none" w:sz="0" w:space="0" w:color="auto"/>
                            <w:right w:val="none" w:sz="0" w:space="0" w:color="auto"/>
                          </w:divBdr>
                          <w:divsChild>
                            <w:div w:id="294795247">
                              <w:marLeft w:val="0"/>
                              <w:marRight w:val="0"/>
                              <w:marTop w:val="0"/>
                              <w:marBottom w:val="0"/>
                              <w:divBdr>
                                <w:top w:val="none" w:sz="0" w:space="0" w:color="auto"/>
                                <w:left w:val="none" w:sz="0" w:space="0" w:color="auto"/>
                                <w:bottom w:val="none" w:sz="0" w:space="0" w:color="auto"/>
                                <w:right w:val="none" w:sz="0" w:space="0" w:color="auto"/>
                              </w:divBdr>
                              <w:divsChild>
                                <w:div w:id="978537561">
                                  <w:marLeft w:val="0"/>
                                  <w:marRight w:val="0"/>
                                  <w:marTop w:val="0"/>
                                  <w:marBottom w:val="0"/>
                                  <w:divBdr>
                                    <w:top w:val="none" w:sz="0" w:space="0" w:color="auto"/>
                                    <w:left w:val="none" w:sz="0" w:space="0" w:color="auto"/>
                                    <w:bottom w:val="none" w:sz="0" w:space="0" w:color="auto"/>
                                    <w:right w:val="none" w:sz="0" w:space="0" w:color="auto"/>
                                  </w:divBdr>
                                  <w:divsChild>
                                    <w:div w:id="98726064">
                                      <w:marLeft w:val="0"/>
                                      <w:marRight w:val="0"/>
                                      <w:marTop w:val="0"/>
                                      <w:marBottom w:val="0"/>
                                      <w:divBdr>
                                        <w:top w:val="none" w:sz="0" w:space="0" w:color="auto"/>
                                        <w:left w:val="none" w:sz="0" w:space="0" w:color="auto"/>
                                        <w:bottom w:val="none" w:sz="0" w:space="0" w:color="auto"/>
                                        <w:right w:val="none" w:sz="0" w:space="0" w:color="auto"/>
                                      </w:divBdr>
                                      <w:divsChild>
                                        <w:div w:id="950353431">
                                          <w:marLeft w:val="-150"/>
                                          <w:marRight w:val="-150"/>
                                          <w:marTop w:val="0"/>
                                          <w:marBottom w:val="0"/>
                                          <w:divBdr>
                                            <w:top w:val="none" w:sz="0" w:space="0" w:color="auto"/>
                                            <w:left w:val="none" w:sz="0" w:space="0" w:color="auto"/>
                                            <w:bottom w:val="none" w:sz="0" w:space="0" w:color="auto"/>
                                            <w:right w:val="none" w:sz="0" w:space="0" w:color="auto"/>
                                          </w:divBdr>
                                          <w:divsChild>
                                            <w:div w:id="935133876">
                                              <w:marLeft w:val="0"/>
                                              <w:marRight w:val="0"/>
                                              <w:marTop w:val="0"/>
                                              <w:marBottom w:val="0"/>
                                              <w:divBdr>
                                                <w:top w:val="none" w:sz="0" w:space="0" w:color="auto"/>
                                                <w:left w:val="none" w:sz="0" w:space="0" w:color="auto"/>
                                                <w:bottom w:val="none" w:sz="0" w:space="0" w:color="auto"/>
                                                <w:right w:val="none" w:sz="0" w:space="0" w:color="auto"/>
                                              </w:divBdr>
                                              <w:divsChild>
                                                <w:div w:id="953443810">
                                                  <w:marLeft w:val="0"/>
                                                  <w:marRight w:val="0"/>
                                                  <w:marTop w:val="0"/>
                                                  <w:marBottom w:val="0"/>
                                                  <w:divBdr>
                                                    <w:top w:val="none" w:sz="0" w:space="0" w:color="auto"/>
                                                    <w:left w:val="none" w:sz="0" w:space="0" w:color="auto"/>
                                                    <w:bottom w:val="none" w:sz="0" w:space="0" w:color="auto"/>
                                                    <w:right w:val="none" w:sz="0" w:space="0" w:color="auto"/>
                                                  </w:divBdr>
                                                  <w:divsChild>
                                                    <w:div w:id="33504465">
                                                      <w:marLeft w:val="0"/>
                                                      <w:marRight w:val="0"/>
                                                      <w:marTop w:val="0"/>
                                                      <w:marBottom w:val="0"/>
                                                      <w:divBdr>
                                                        <w:top w:val="none" w:sz="0" w:space="0" w:color="auto"/>
                                                        <w:left w:val="none" w:sz="0" w:space="0" w:color="auto"/>
                                                        <w:bottom w:val="none" w:sz="0" w:space="0" w:color="auto"/>
                                                        <w:right w:val="none" w:sz="0" w:space="0" w:color="auto"/>
                                                      </w:divBdr>
                                                      <w:divsChild>
                                                        <w:div w:id="26181214">
                                                          <w:marLeft w:val="0"/>
                                                          <w:marRight w:val="0"/>
                                                          <w:marTop w:val="0"/>
                                                          <w:marBottom w:val="0"/>
                                                          <w:divBdr>
                                                            <w:top w:val="none" w:sz="0" w:space="0" w:color="auto"/>
                                                            <w:left w:val="none" w:sz="0" w:space="0" w:color="auto"/>
                                                            <w:bottom w:val="none" w:sz="0" w:space="0" w:color="auto"/>
                                                            <w:right w:val="none" w:sz="0" w:space="0" w:color="auto"/>
                                                          </w:divBdr>
                                                          <w:divsChild>
                                                            <w:div w:id="1281380404">
                                                              <w:marLeft w:val="0"/>
                                                              <w:marRight w:val="0"/>
                                                              <w:marTop w:val="0"/>
                                                              <w:marBottom w:val="0"/>
                                                              <w:divBdr>
                                                                <w:top w:val="none" w:sz="0" w:space="0" w:color="auto"/>
                                                                <w:left w:val="none" w:sz="0" w:space="0" w:color="auto"/>
                                                                <w:bottom w:val="none" w:sz="0" w:space="0" w:color="auto"/>
                                                                <w:right w:val="none" w:sz="0" w:space="0" w:color="auto"/>
                                                              </w:divBdr>
                                                              <w:divsChild>
                                                                <w:div w:id="1222401796">
                                                                  <w:marLeft w:val="0"/>
                                                                  <w:marRight w:val="0"/>
                                                                  <w:marTop w:val="0"/>
                                                                  <w:marBottom w:val="0"/>
                                                                  <w:divBdr>
                                                                    <w:top w:val="none" w:sz="0" w:space="0" w:color="auto"/>
                                                                    <w:left w:val="none" w:sz="0" w:space="0" w:color="auto"/>
                                                                    <w:bottom w:val="none" w:sz="0" w:space="0" w:color="auto"/>
                                                                    <w:right w:val="none" w:sz="0" w:space="0" w:color="auto"/>
                                                                  </w:divBdr>
                                                                  <w:divsChild>
                                                                    <w:div w:id="1553732424">
                                                                      <w:marLeft w:val="0"/>
                                                                      <w:marRight w:val="0"/>
                                                                      <w:marTop w:val="0"/>
                                                                      <w:marBottom w:val="0"/>
                                                                      <w:divBdr>
                                                                        <w:top w:val="none" w:sz="0" w:space="0" w:color="auto"/>
                                                                        <w:left w:val="none" w:sz="0" w:space="0" w:color="auto"/>
                                                                        <w:bottom w:val="none" w:sz="0" w:space="0" w:color="auto"/>
                                                                        <w:right w:val="none" w:sz="0" w:space="0" w:color="auto"/>
                                                                      </w:divBdr>
                                                                      <w:divsChild>
                                                                        <w:div w:id="126900903">
                                                                          <w:marLeft w:val="-225"/>
                                                                          <w:marRight w:val="-225"/>
                                                                          <w:marTop w:val="0"/>
                                                                          <w:marBottom w:val="0"/>
                                                                          <w:divBdr>
                                                                            <w:top w:val="none" w:sz="0" w:space="0" w:color="auto"/>
                                                                            <w:left w:val="none" w:sz="0" w:space="0" w:color="auto"/>
                                                                            <w:bottom w:val="none" w:sz="0" w:space="0" w:color="auto"/>
                                                                            <w:right w:val="none" w:sz="0" w:space="0" w:color="auto"/>
                                                                          </w:divBdr>
                                                                          <w:divsChild>
                                                                            <w:div w:id="1532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86574">
      <w:bodyDiv w:val="1"/>
      <w:marLeft w:val="0"/>
      <w:marRight w:val="0"/>
      <w:marTop w:val="0"/>
      <w:marBottom w:val="0"/>
      <w:divBdr>
        <w:top w:val="none" w:sz="0" w:space="0" w:color="auto"/>
        <w:left w:val="none" w:sz="0" w:space="0" w:color="auto"/>
        <w:bottom w:val="none" w:sz="0" w:space="0" w:color="auto"/>
        <w:right w:val="none" w:sz="0" w:space="0" w:color="auto"/>
      </w:divBdr>
    </w:div>
    <w:div w:id="103424720">
      <w:bodyDiv w:val="1"/>
      <w:marLeft w:val="0"/>
      <w:marRight w:val="0"/>
      <w:marTop w:val="0"/>
      <w:marBottom w:val="0"/>
      <w:divBdr>
        <w:top w:val="none" w:sz="0" w:space="0" w:color="auto"/>
        <w:left w:val="none" w:sz="0" w:space="0" w:color="auto"/>
        <w:bottom w:val="none" w:sz="0" w:space="0" w:color="auto"/>
        <w:right w:val="none" w:sz="0" w:space="0" w:color="auto"/>
      </w:divBdr>
    </w:div>
    <w:div w:id="104279782">
      <w:bodyDiv w:val="1"/>
      <w:marLeft w:val="0"/>
      <w:marRight w:val="0"/>
      <w:marTop w:val="0"/>
      <w:marBottom w:val="0"/>
      <w:divBdr>
        <w:top w:val="none" w:sz="0" w:space="0" w:color="auto"/>
        <w:left w:val="none" w:sz="0" w:space="0" w:color="auto"/>
        <w:bottom w:val="none" w:sz="0" w:space="0" w:color="auto"/>
        <w:right w:val="none" w:sz="0" w:space="0" w:color="auto"/>
      </w:divBdr>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4928542">
      <w:bodyDiv w:val="1"/>
      <w:marLeft w:val="0"/>
      <w:marRight w:val="0"/>
      <w:marTop w:val="0"/>
      <w:marBottom w:val="0"/>
      <w:divBdr>
        <w:top w:val="none" w:sz="0" w:space="0" w:color="auto"/>
        <w:left w:val="none" w:sz="0" w:space="0" w:color="auto"/>
        <w:bottom w:val="none" w:sz="0" w:space="0" w:color="auto"/>
        <w:right w:val="none" w:sz="0" w:space="0" w:color="auto"/>
      </w:divBdr>
    </w:div>
    <w:div w:id="105126388">
      <w:bodyDiv w:val="1"/>
      <w:marLeft w:val="0"/>
      <w:marRight w:val="0"/>
      <w:marTop w:val="0"/>
      <w:marBottom w:val="0"/>
      <w:divBdr>
        <w:top w:val="none" w:sz="0" w:space="0" w:color="auto"/>
        <w:left w:val="none" w:sz="0" w:space="0" w:color="auto"/>
        <w:bottom w:val="none" w:sz="0" w:space="0" w:color="auto"/>
        <w:right w:val="none" w:sz="0" w:space="0" w:color="auto"/>
      </w:divBdr>
    </w:div>
    <w:div w:id="105272612">
      <w:bodyDiv w:val="1"/>
      <w:marLeft w:val="0"/>
      <w:marRight w:val="0"/>
      <w:marTop w:val="0"/>
      <w:marBottom w:val="0"/>
      <w:divBdr>
        <w:top w:val="none" w:sz="0" w:space="0" w:color="auto"/>
        <w:left w:val="none" w:sz="0" w:space="0" w:color="auto"/>
        <w:bottom w:val="none" w:sz="0" w:space="0" w:color="auto"/>
        <w:right w:val="none" w:sz="0" w:space="0" w:color="auto"/>
      </w:divBdr>
    </w:div>
    <w:div w:id="105392602">
      <w:bodyDiv w:val="1"/>
      <w:marLeft w:val="0"/>
      <w:marRight w:val="0"/>
      <w:marTop w:val="0"/>
      <w:marBottom w:val="0"/>
      <w:divBdr>
        <w:top w:val="none" w:sz="0" w:space="0" w:color="auto"/>
        <w:left w:val="none" w:sz="0" w:space="0" w:color="auto"/>
        <w:bottom w:val="none" w:sz="0" w:space="0" w:color="auto"/>
        <w:right w:val="none" w:sz="0" w:space="0" w:color="auto"/>
      </w:divBdr>
    </w:div>
    <w:div w:id="105587371">
      <w:bodyDiv w:val="1"/>
      <w:marLeft w:val="0"/>
      <w:marRight w:val="0"/>
      <w:marTop w:val="0"/>
      <w:marBottom w:val="0"/>
      <w:divBdr>
        <w:top w:val="none" w:sz="0" w:space="0" w:color="auto"/>
        <w:left w:val="none" w:sz="0" w:space="0" w:color="auto"/>
        <w:bottom w:val="none" w:sz="0" w:space="0" w:color="auto"/>
        <w:right w:val="none" w:sz="0" w:space="0" w:color="auto"/>
      </w:divBdr>
    </w:div>
    <w:div w:id="107161353">
      <w:bodyDiv w:val="1"/>
      <w:marLeft w:val="0"/>
      <w:marRight w:val="0"/>
      <w:marTop w:val="0"/>
      <w:marBottom w:val="0"/>
      <w:divBdr>
        <w:top w:val="none" w:sz="0" w:space="0" w:color="auto"/>
        <w:left w:val="none" w:sz="0" w:space="0" w:color="auto"/>
        <w:bottom w:val="none" w:sz="0" w:space="0" w:color="auto"/>
        <w:right w:val="none" w:sz="0" w:space="0" w:color="auto"/>
      </w:divBdr>
    </w:div>
    <w:div w:id="107508609">
      <w:bodyDiv w:val="1"/>
      <w:marLeft w:val="0"/>
      <w:marRight w:val="0"/>
      <w:marTop w:val="0"/>
      <w:marBottom w:val="0"/>
      <w:divBdr>
        <w:top w:val="none" w:sz="0" w:space="0" w:color="auto"/>
        <w:left w:val="none" w:sz="0" w:space="0" w:color="auto"/>
        <w:bottom w:val="none" w:sz="0" w:space="0" w:color="auto"/>
        <w:right w:val="none" w:sz="0" w:space="0" w:color="auto"/>
      </w:divBdr>
    </w:div>
    <w:div w:id="107554850">
      <w:bodyDiv w:val="1"/>
      <w:marLeft w:val="0"/>
      <w:marRight w:val="0"/>
      <w:marTop w:val="0"/>
      <w:marBottom w:val="0"/>
      <w:divBdr>
        <w:top w:val="none" w:sz="0" w:space="0" w:color="auto"/>
        <w:left w:val="none" w:sz="0" w:space="0" w:color="auto"/>
        <w:bottom w:val="none" w:sz="0" w:space="0" w:color="auto"/>
        <w:right w:val="none" w:sz="0" w:space="0" w:color="auto"/>
      </w:divBdr>
      <w:divsChild>
        <w:div w:id="1172767774">
          <w:marLeft w:val="0"/>
          <w:marRight w:val="0"/>
          <w:marTop w:val="0"/>
          <w:marBottom w:val="0"/>
          <w:divBdr>
            <w:top w:val="none" w:sz="0" w:space="0" w:color="auto"/>
            <w:left w:val="none" w:sz="0" w:space="0" w:color="auto"/>
            <w:bottom w:val="none" w:sz="0" w:space="0" w:color="auto"/>
            <w:right w:val="none" w:sz="0" w:space="0" w:color="auto"/>
          </w:divBdr>
          <w:divsChild>
            <w:div w:id="1993018497">
              <w:marLeft w:val="0"/>
              <w:marRight w:val="0"/>
              <w:marTop w:val="0"/>
              <w:marBottom w:val="0"/>
              <w:divBdr>
                <w:top w:val="none" w:sz="0" w:space="0" w:color="auto"/>
                <w:left w:val="none" w:sz="0" w:space="0" w:color="auto"/>
                <w:bottom w:val="none" w:sz="0" w:space="0" w:color="auto"/>
                <w:right w:val="none" w:sz="0" w:space="0" w:color="auto"/>
              </w:divBdr>
              <w:divsChild>
                <w:div w:id="1380009158">
                  <w:marLeft w:val="495"/>
                  <w:marRight w:val="495"/>
                  <w:marTop w:val="0"/>
                  <w:marBottom w:val="0"/>
                  <w:divBdr>
                    <w:top w:val="none" w:sz="0" w:space="0" w:color="auto"/>
                    <w:left w:val="none" w:sz="0" w:space="0" w:color="auto"/>
                    <w:bottom w:val="none" w:sz="0" w:space="0" w:color="auto"/>
                    <w:right w:val="none" w:sz="0" w:space="0" w:color="auto"/>
                  </w:divBdr>
                  <w:divsChild>
                    <w:div w:id="2119517384">
                      <w:marLeft w:val="0"/>
                      <w:marRight w:val="0"/>
                      <w:marTop w:val="0"/>
                      <w:marBottom w:val="0"/>
                      <w:divBdr>
                        <w:top w:val="none" w:sz="0" w:space="0" w:color="auto"/>
                        <w:left w:val="none" w:sz="0" w:space="0" w:color="auto"/>
                        <w:bottom w:val="none" w:sz="0" w:space="0" w:color="auto"/>
                        <w:right w:val="none" w:sz="0" w:space="0" w:color="auto"/>
                      </w:divBdr>
                      <w:divsChild>
                        <w:div w:id="1679194891">
                          <w:marLeft w:val="150"/>
                          <w:marRight w:val="0"/>
                          <w:marTop w:val="0"/>
                          <w:marBottom w:val="0"/>
                          <w:divBdr>
                            <w:top w:val="none" w:sz="0" w:space="0" w:color="auto"/>
                            <w:left w:val="none" w:sz="0" w:space="0" w:color="auto"/>
                            <w:bottom w:val="none" w:sz="0" w:space="0" w:color="auto"/>
                            <w:right w:val="none" w:sz="0" w:space="0" w:color="auto"/>
                          </w:divBdr>
                          <w:divsChild>
                            <w:div w:id="654257208">
                              <w:marLeft w:val="0"/>
                              <w:marRight w:val="150"/>
                              <w:marTop w:val="150"/>
                              <w:marBottom w:val="0"/>
                              <w:divBdr>
                                <w:top w:val="none" w:sz="0" w:space="0" w:color="auto"/>
                                <w:left w:val="none" w:sz="0" w:space="0" w:color="auto"/>
                                <w:bottom w:val="none" w:sz="0" w:space="0" w:color="auto"/>
                                <w:right w:val="none" w:sz="0" w:space="0" w:color="auto"/>
                              </w:divBdr>
                              <w:divsChild>
                                <w:div w:id="861478588">
                                  <w:marLeft w:val="0"/>
                                  <w:marRight w:val="0"/>
                                  <w:marTop w:val="0"/>
                                  <w:marBottom w:val="0"/>
                                  <w:divBdr>
                                    <w:top w:val="none" w:sz="0" w:space="0" w:color="auto"/>
                                    <w:left w:val="none" w:sz="0" w:space="0" w:color="auto"/>
                                    <w:bottom w:val="none" w:sz="0" w:space="0" w:color="auto"/>
                                    <w:right w:val="none" w:sz="0" w:space="0" w:color="auto"/>
                                  </w:divBdr>
                                  <w:divsChild>
                                    <w:div w:id="938871606">
                                      <w:marLeft w:val="0"/>
                                      <w:marRight w:val="0"/>
                                      <w:marTop w:val="0"/>
                                      <w:marBottom w:val="0"/>
                                      <w:divBdr>
                                        <w:top w:val="none" w:sz="0" w:space="0" w:color="auto"/>
                                        <w:left w:val="none" w:sz="0" w:space="0" w:color="auto"/>
                                        <w:bottom w:val="none" w:sz="0" w:space="0" w:color="auto"/>
                                        <w:right w:val="none" w:sz="0" w:space="0" w:color="auto"/>
                                      </w:divBdr>
                                      <w:divsChild>
                                        <w:div w:id="764426102">
                                          <w:marLeft w:val="0"/>
                                          <w:marRight w:val="0"/>
                                          <w:marTop w:val="0"/>
                                          <w:marBottom w:val="0"/>
                                          <w:divBdr>
                                            <w:top w:val="none" w:sz="0" w:space="0" w:color="auto"/>
                                            <w:left w:val="none" w:sz="0" w:space="0" w:color="auto"/>
                                            <w:bottom w:val="none" w:sz="0" w:space="0" w:color="auto"/>
                                            <w:right w:val="none" w:sz="0" w:space="0" w:color="auto"/>
                                          </w:divBdr>
                                          <w:divsChild>
                                            <w:div w:id="1347555821">
                                              <w:marLeft w:val="0"/>
                                              <w:marRight w:val="0"/>
                                              <w:marTop w:val="0"/>
                                              <w:marBottom w:val="0"/>
                                              <w:divBdr>
                                                <w:top w:val="none" w:sz="0" w:space="0" w:color="auto"/>
                                                <w:left w:val="none" w:sz="0" w:space="0" w:color="auto"/>
                                                <w:bottom w:val="none" w:sz="0" w:space="0" w:color="auto"/>
                                                <w:right w:val="none" w:sz="0" w:space="0" w:color="auto"/>
                                              </w:divBdr>
                                              <w:divsChild>
                                                <w:div w:id="471362443">
                                                  <w:marLeft w:val="0"/>
                                                  <w:marRight w:val="0"/>
                                                  <w:marTop w:val="0"/>
                                                  <w:marBottom w:val="0"/>
                                                  <w:divBdr>
                                                    <w:top w:val="none" w:sz="0" w:space="0" w:color="auto"/>
                                                    <w:left w:val="none" w:sz="0" w:space="0" w:color="auto"/>
                                                    <w:bottom w:val="none" w:sz="0" w:space="0" w:color="auto"/>
                                                    <w:right w:val="none" w:sz="0" w:space="0" w:color="auto"/>
                                                  </w:divBdr>
                                                  <w:divsChild>
                                                    <w:div w:id="1975017976">
                                                      <w:marLeft w:val="0"/>
                                                      <w:marRight w:val="0"/>
                                                      <w:marTop w:val="0"/>
                                                      <w:marBottom w:val="0"/>
                                                      <w:divBdr>
                                                        <w:top w:val="none" w:sz="0" w:space="0" w:color="auto"/>
                                                        <w:left w:val="none" w:sz="0" w:space="0" w:color="auto"/>
                                                        <w:bottom w:val="none" w:sz="0" w:space="0" w:color="auto"/>
                                                        <w:right w:val="none" w:sz="0" w:space="0" w:color="auto"/>
                                                      </w:divBdr>
                                                      <w:divsChild>
                                                        <w:div w:id="409163238">
                                                          <w:marLeft w:val="0"/>
                                                          <w:marRight w:val="0"/>
                                                          <w:marTop w:val="0"/>
                                                          <w:marBottom w:val="0"/>
                                                          <w:divBdr>
                                                            <w:top w:val="none" w:sz="0" w:space="0" w:color="auto"/>
                                                            <w:left w:val="none" w:sz="0" w:space="0" w:color="auto"/>
                                                            <w:bottom w:val="none" w:sz="0" w:space="0" w:color="auto"/>
                                                            <w:right w:val="none" w:sz="0" w:space="0" w:color="auto"/>
                                                          </w:divBdr>
                                                          <w:divsChild>
                                                            <w:div w:id="1378702396">
                                                              <w:marLeft w:val="0"/>
                                                              <w:marRight w:val="0"/>
                                                              <w:marTop w:val="0"/>
                                                              <w:marBottom w:val="0"/>
                                                              <w:divBdr>
                                                                <w:top w:val="none" w:sz="0" w:space="0" w:color="auto"/>
                                                                <w:left w:val="none" w:sz="0" w:space="0" w:color="auto"/>
                                                                <w:bottom w:val="none" w:sz="0" w:space="0" w:color="auto"/>
                                                                <w:right w:val="none" w:sz="0" w:space="0" w:color="auto"/>
                                                              </w:divBdr>
                                                              <w:divsChild>
                                                                <w:div w:id="12898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01370">
      <w:bodyDiv w:val="1"/>
      <w:marLeft w:val="0"/>
      <w:marRight w:val="0"/>
      <w:marTop w:val="0"/>
      <w:marBottom w:val="0"/>
      <w:divBdr>
        <w:top w:val="none" w:sz="0" w:space="0" w:color="auto"/>
        <w:left w:val="none" w:sz="0" w:space="0" w:color="auto"/>
        <w:bottom w:val="none" w:sz="0" w:space="0" w:color="auto"/>
        <w:right w:val="none" w:sz="0" w:space="0" w:color="auto"/>
      </w:divBdr>
    </w:div>
    <w:div w:id="108673118">
      <w:bodyDiv w:val="1"/>
      <w:marLeft w:val="0"/>
      <w:marRight w:val="0"/>
      <w:marTop w:val="0"/>
      <w:marBottom w:val="0"/>
      <w:divBdr>
        <w:top w:val="none" w:sz="0" w:space="0" w:color="auto"/>
        <w:left w:val="none" w:sz="0" w:space="0" w:color="auto"/>
        <w:bottom w:val="none" w:sz="0" w:space="0" w:color="auto"/>
        <w:right w:val="none" w:sz="0" w:space="0" w:color="auto"/>
      </w:divBdr>
    </w:div>
    <w:div w:id="109595881">
      <w:bodyDiv w:val="1"/>
      <w:marLeft w:val="0"/>
      <w:marRight w:val="0"/>
      <w:marTop w:val="0"/>
      <w:marBottom w:val="0"/>
      <w:divBdr>
        <w:top w:val="none" w:sz="0" w:space="0" w:color="auto"/>
        <w:left w:val="none" w:sz="0" w:space="0" w:color="auto"/>
        <w:bottom w:val="none" w:sz="0" w:space="0" w:color="auto"/>
        <w:right w:val="none" w:sz="0" w:space="0" w:color="auto"/>
      </w:divBdr>
      <w:divsChild>
        <w:div w:id="1762531313">
          <w:marLeft w:val="0"/>
          <w:marRight w:val="0"/>
          <w:marTop w:val="0"/>
          <w:marBottom w:val="0"/>
          <w:divBdr>
            <w:top w:val="none" w:sz="0" w:space="0" w:color="auto"/>
            <w:left w:val="none" w:sz="0" w:space="0" w:color="auto"/>
            <w:bottom w:val="none" w:sz="0" w:space="0" w:color="auto"/>
            <w:right w:val="none" w:sz="0" w:space="0" w:color="auto"/>
          </w:divBdr>
          <w:divsChild>
            <w:div w:id="6959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883">
      <w:bodyDiv w:val="1"/>
      <w:marLeft w:val="0"/>
      <w:marRight w:val="0"/>
      <w:marTop w:val="0"/>
      <w:marBottom w:val="0"/>
      <w:divBdr>
        <w:top w:val="none" w:sz="0" w:space="0" w:color="auto"/>
        <w:left w:val="none" w:sz="0" w:space="0" w:color="auto"/>
        <w:bottom w:val="none" w:sz="0" w:space="0" w:color="auto"/>
        <w:right w:val="none" w:sz="0" w:space="0" w:color="auto"/>
      </w:divBdr>
    </w:div>
    <w:div w:id="109857210">
      <w:bodyDiv w:val="1"/>
      <w:marLeft w:val="0"/>
      <w:marRight w:val="0"/>
      <w:marTop w:val="0"/>
      <w:marBottom w:val="0"/>
      <w:divBdr>
        <w:top w:val="none" w:sz="0" w:space="0" w:color="auto"/>
        <w:left w:val="none" w:sz="0" w:space="0" w:color="auto"/>
        <w:bottom w:val="none" w:sz="0" w:space="0" w:color="auto"/>
        <w:right w:val="none" w:sz="0" w:space="0" w:color="auto"/>
      </w:divBdr>
      <w:divsChild>
        <w:div w:id="927083773">
          <w:marLeft w:val="0"/>
          <w:marRight w:val="0"/>
          <w:marTop w:val="0"/>
          <w:marBottom w:val="0"/>
          <w:divBdr>
            <w:top w:val="none" w:sz="0" w:space="0" w:color="auto"/>
            <w:left w:val="none" w:sz="0" w:space="0" w:color="auto"/>
            <w:bottom w:val="none" w:sz="0" w:space="0" w:color="auto"/>
            <w:right w:val="none" w:sz="0" w:space="0" w:color="auto"/>
          </w:divBdr>
          <w:divsChild>
            <w:div w:id="2074960404">
              <w:marLeft w:val="0"/>
              <w:marRight w:val="0"/>
              <w:marTop w:val="0"/>
              <w:marBottom w:val="0"/>
              <w:divBdr>
                <w:top w:val="none" w:sz="0" w:space="0" w:color="auto"/>
                <w:left w:val="none" w:sz="0" w:space="0" w:color="auto"/>
                <w:bottom w:val="none" w:sz="0" w:space="0" w:color="auto"/>
                <w:right w:val="none" w:sz="0" w:space="0" w:color="auto"/>
              </w:divBdr>
              <w:divsChild>
                <w:div w:id="103382461">
                  <w:marLeft w:val="0"/>
                  <w:marRight w:val="0"/>
                  <w:marTop w:val="0"/>
                  <w:marBottom w:val="0"/>
                  <w:divBdr>
                    <w:top w:val="none" w:sz="0" w:space="0" w:color="auto"/>
                    <w:left w:val="none" w:sz="0" w:space="0" w:color="auto"/>
                    <w:bottom w:val="none" w:sz="0" w:space="0" w:color="auto"/>
                    <w:right w:val="none" w:sz="0" w:space="0" w:color="auto"/>
                  </w:divBdr>
                  <w:divsChild>
                    <w:div w:id="713695751">
                      <w:marLeft w:val="0"/>
                      <w:marRight w:val="0"/>
                      <w:marTop w:val="0"/>
                      <w:marBottom w:val="0"/>
                      <w:divBdr>
                        <w:top w:val="none" w:sz="0" w:space="0" w:color="auto"/>
                        <w:left w:val="none" w:sz="0" w:space="0" w:color="auto"/>
                        <w:bottom w:val="none" w:sz="0" w:space="0" w:color="auto"/>
                        <w:right w:val="none" w:sz="0" w:space="0" w:color="auto"/>
                      </w:divBdr>
                      <w:divsChild>
                        <w:div w:id="642780879">
                          <w:marLeft w:val="0"/>
                          <w:marRight w:val="0"/>
                          <w:marTop w:val="0"/>
                          <w:marBottom w:val="0"/>
                          <w:divBdr>
                            <w:top w:val="none" w:sz="0" w:space="0" w:color="auto"/>
                            <w:left w:val="none" w:sz="0" w:space="0" w:color="auto"/>
                            <w:bottom w:val="none" w:sz="0" w:space="0" w:color="auto"/>
                            <w:right w:val="none" w:sz="0" w:space="0" w:color="auto"/>
                          </w:divBdr>
                          <w:divsChild>
                            <w:div w:id="270019004">
                              <w:marLeft w:val="3"/>
                              <w:marRight w:val="0"/>
                              <w:marTop w:val="0"/>
                              <w:marBottom w:val="0"/>
                              <w:divBdr>
                                <w:top w:val="none" w:sz="0" w:space="0" w:color="auto"/>
                                <w:left w:val="none" w:sz="0" w:space="0" w:color="auto"/>
                                <w:bottom w:val="none" w:sz="0" w:space="0" w:color="auto"/>
                                <w:right w:val="none" w:sz="0" w:space="0" w:color="auto"/>
                              </w:divBdr>
                              <w:divsChild>
                                <w:div w:id="1875339612">
                                  <w:marLeft w:val="0"/>
                                  <w:marRight w:val="0"/>
                                  <w:marTop w:val="0"/>
                                  <w:marBottom w:val="0"/>
                                  <w:divBdr>
                                    <w:top w:val="none" w:sz="0" w:space="0" w:color="auto"/>
                                    <w:left w:val="none" w:sz="0" w:space="0" w:color="auto"/>
                                    <w:bottom w:val="none" w:sz="0" w:space="0" w:color="auto"/>
                                    <w:right w:val="none" w:sz="0" w:space="0" w:color="auto"/>
                                  </w:divBdr>
                                  <w:divsChild>
                                    <w:div w:id="1984696491">
                                      <w:marLeft w:val="0"/>
                                      <w:marRight w:val="0"/>
                                      <w:marTop w:val="0"/>
                                      <w:marBottom w:val="0"/>
                                      <w:divBdr>
                                        <w:top w:val="none" w:sz="0" w:space="0" w:color="auto"/>
                                        <w:left w:val="none" w:sz="0" w:space="0" w:color="auto"/>
                                        <w:bottom w:val="none" w:sz="0" w:space="0" w:color="auto"/>
                                        <w:right w:val="none" w:sz="0" w:space="0" w:color="auto"/>
                                      </w:divBdr>
                                      <w:divsChild>
                                        <w:div w:id="1468550306">
                                          <w:marLeft w:val="0"/>
                                          <w:marRight w:val="0"/>
                                          <w:marTop w:val="0"/>
                                          <w:marBottom w:val="0"/>
                                          <w:divBdr>
                                            <w:top w:val="none" w:sz="0" w:space="0" w:color="auto"/>
                                            <w:left w:val="none" w:sz="0" w:space="0" w:color="auto"/>
                                            <w:bottom w:val="none" w:sz="0" w:space="0" w:color="auto"/>
                                            <w:right w:val="none" w:sz="0" w:space="0" w:color="auto"/>
                                          </w:divBdr>
                                          <w:divsChild>
                                            <w:div w:id="1763796791">
                                              <w:marLeft w:val="0"/>
                                              <w:marRight w:val="0"/>
                                              <w:marTop w:val="0"/>
                                              <w:marBottom w:val="0"/>
                                              <w:divBdr>
                                                <w:top w:val="none" w:sz="0" w:space="0" w:color="auto"/>
                                                <w:left w:val="none" w:sz="0" w:space="0" w:color="auto"/>
                                                <w:bottom w:val="none" w:sz="0" w:space="0" w:color="auto"/>
                                                <w:right w:val="none" w:sz="0" w:space="0" w:color="auto"/>
                                              </w:divBdr>
                                              <w:divsChild>
                                                <w:div w:id="30424535">
                                                  <w:marLeft w:val="0"/>
                                                  <w:marRight w:val="0"/>
                                                  <w:marTop w:val="0"/>
                                                  <w:marBottom w:val="0"/>
                                                  <w:divBdr>
                                                    <w:top w:val="none" w:sz="0" w:space="0" w:color="auto"/>
                                                    <w:left w:val="none" w:sz="0" w:space="0" w:color="auto"/>
                                                    <w:bottom w:val="none" w:sz="0" w:space="0" w:color="auto"/>
                                                    <w:right w:val="none" w:sz="0" w:space="0" w:color="auto"/>
                                                  </w:divBdr>
                                                  <w:divsChild>
                                                    <w:div w:id="237443984">
                                                      <w:marLeft w:val="0"/>
                                                      <w:marRight w:val="0"/>
                                                      <w:marTop w:val="0"/>
                                                      <w:marBottom w:val="0"/>
                                                      <w:divBdr>
                                                        <w:top w:val="none" w:sz="0" w:space="0" w:color="auto"/>
                                                        <w:left w:val="none" w:sz="0" w:space="0" w:color="auto"/>
                                                        <w:bottom w:val="none" w:sz="0" w:space="0" w:color="auto"/>
                                                        <w:right w:val="none" w:sz="0" w:space="0" w:color="auto"/>
                                                      </w:divBdr>
                                                      <w:divsChild>
                                                        <w:div w:id="1234392874">
                                                          <w:marLeft w:val="0"/>
                                                          <w:marRight w:val="0"/>
                                                          <w:marTop w:val="0"/>
                                                          <w:marBottom w:val="0"/>
                                                          <w:divBdr>
                                                            <w:top w:val="none" w:sz="0" w:space="0" w:color="auto"/>
                                                            <w:left w:val="none" w:sz="0" w:space="0" w:color="auto"/>
                                                            <w:bottom w:val="none" w:sz="0" w:space="0" w:color="auto"/>
                                                            <w:right w:val="none" w:sz="0" w:space="0" w:color="auto"/>
                                                          </w:divBdr>
                                                          <w:divsChild>
                                                            <w:div w:id="595405075">
                                                              <w:marLeft w:val="0"/>
                                                              <w:marRight w:val="0"/>
                                                              <w:marTop w:val="0"/>
                                                              <w:marBottom w:val="0"/>
                                                              <w:divBdr>
                                                                <w:top w:val="none" w:sz="0" w:space="0" w:color="auto"/>
                                                                <w:left w:val="none" w:sz="0" w:space="0" w:color="auto"/>
                                                                <w:bottom w:val="none" w:sz="0" w:space="0" w:color="auto"/>
                                                                <w:right w:val="none" w:sz="0" w:space="0" w:color="auto"/>
                                                              </w:divBdr>
                                                              <w:divsChild>
                                                                <w:div w:id="1695644535">
                                                                  <w:marLeft w:val="0"/>
                                                                  <w:marRight w:val="0"/>
                                                                  <w:marTop w:val="0"/>
                                                                  <w:marBottom w:val="0"/>
                                                                  <w:divBdr>
                                                                    <w:top w:val="none" w:sz="0" w:space="0" w:color="auto"/>
                                                                    <w:left w:val="none" w:sz="0" w:space="0" w:color="auto"/>
                                                                    <w:bottom w:val="none" w:sz="0" w:space="0" w:color="auto"/>
                                                                    <w:right w:val="none" w:sz="0" w:space="0" w:color="auto"/>
                                                                  </w:divBdr>
                                                                  <w:divsChild>
                                                                    <w:div w:id="73430647">
                                                                      <w:marLeft w:val="0"/>
                                                                      <w:marRight w:val="0"/>
                                                                      <w:marTop w:val="0"/>
                                                                      <w:marBottom w:val="0"/>
                                                                      <w:divBdr>
                                                                        <w:top w:val="none" w:sz="0" w:space="0" w:color="auto"/>
                                                                        <w:left w:val="none" w:sz="0" w:space="0" w:color="auto"/>
                                                                        <w:bottom w:val="none" w:sz="0" w:space="0" w:color="auto"/>
                                                                        <w:right w:val="none" w:sz="0" w:space="0" w:color="auto"/>
                                                                      </w:divBdr>
                                                                      <w:divsChild>
                                                                        <w:div w:id="451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51457">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0824765">
      <w:bodyDiv w:val="1"/>
      <w:marLeft w:val="0"/>
      <w:marRight w:val="0"/>
      <w:marTop w:val="0"/>
      <w:marBottom w:val="0"/>
      <w:divBdr>
        <w:top w:val="none" w:sz="0" w:space="0" w:color="auto"/>
        <w:left w:val="none" w:sz="0" w:space="0" w:color="auto"/>
        <w:bottom w:val="none" w:sz="0" w:space="0" w:color="auto"/>
        <w:right w:val="none" w:sz="0" w:space="0" w:color="auto"/>
      </w:divBdr>
      <w:divsChild>
        <w:div w:id="448470254">
          <w:marLeft w:val="0"/>
          <w:marRight w:val="0"/>
          <w:marTop w:val="0"/>
          <w:marBottom w:val="0"/>
          <w:divBdr>
            <w:top w:val="none" w:sz="0" w:space="0" w:color="auto"/>
            <w:left w:val="none" w:sz="0" w:space="0" w:color="auto"/>
            <w:bottom w:val="none" w:sz="0" w:space="0" w:color="auto"/>
            <w:right w:val="none" w:sz="0" w:space="0" w:color="auto"/>
          </w:divBdr>
        </w:div>
      </w:divsChild>
    </w:div>
    <w:div w:id="111292053">
      <w:bodyDiv w:val="1"/>
      <w:marLeft w:val="0"/>
      <w:marRight w:val="0"/>
      <w:marTop w:val="0"/>
      <w:marBottom w:val="0"/>
      <w:divBdr>
        <w:top w:val="none" w:sz="0" w:space="0" w:color="auto"/>
        <w:left w:val="none" w:sz="0" w:space="0" w:color="auto"/>
        <w:bottom w:val="none" w:sz="0" w:space="0" w:color="auto"/>
        <w:right w:val="none" w:sz="0" w:space="0" w:color="auto"/>
      </w:divBdr>
    </w:div>
    <w:div w:id="111632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907">
          <w:marLeft w:val="0"/>
          <w:marRight w:val="0"/>
          <w:marTop w:val="0"/>
          <w:marBottom w:val="0"/>
          <w:divBdr>
            <w:top w:val="none" w:sz="0" w:space="0" w:color="auto"/>
            <w:left w:val="none" w:sz="0" w:space="0" w:color="auto"/>
            <w:bottom w:val="none" w:sz="0" w:space="0" w:color="auto"/>
            <w:right w:val="none" w:sz="0" w:space="0" w:color="auto"/>
          </w:divBdr>
        </w:div>
      </w:divsChild>
    </w:div>
    <w:div w:id="111633487">
      <w:bodyDiv w:val="1"/>
      <w:marLeft w:val="0"/>
      <w:marRight w:val="0"/>
      <w:marTop w:val="0"/>
      <w:marBottom w:val="0"/>
      <w:divBdr>
        <w:top w:val="none" w:sz="0" w:space="0" w:color="auto"/>
        <w:left w:val="none" w:sz="0" w:space="0" w:color="auto"/>
        <w:bottom w:val="none" w:sz="0" w:space="0" w:color="auto"/>
        <w:right w:val="none" w:sz="0" w:space="0" w:color="auto"/>
      </w:divBdr>
      <w:divsChild>
        <w:div w:id="1617325754">
          <w:marLeft w:val="0"/>
          <w:marRight w:val="0"/>
          <w:marTop w:val="0"/>
          <w:marBottom w:val="0"/>
          <w:divBdr>
            <w:top w:val="none" w:sz="0" w:space="0" w:color="auto"/>
            <w:left w:val="none" w:sz="0" w:space="0" w:color="auto"/>
            <w:bottom w:val="none" w:sz="0" w:space="0" w:color="auto"/>
            <w:right w:val="none" w:sz="0" w:space="0" w:color="auto"/>
          </w:divBdr>
        </w:div>
      </w:divsChild>
    </w:div>
    <w:div w:id="112016377">
      <w:bodyDiv w:val="1"/>
      <w:marLeft w:val="0"/>
      <w:marRight w:val="0"/>
      <w:marTop w:val="0"/>
      <w:marBottom w:val="0"/>
      <w:divBdr>
        <w:top w:val="none" w:sz="0" w:space="0" w:color="auto"/>
        <w:left w:val="none" w:sz="0" w:space="0" w:color="auto"/>
        <w:bottom w:val="none" w:sz="0" w:space="0" w:color="auto"/>
        <w:right w:val="none" w:sz="0" w:space="0" w:color="auto"/>
      </w:divBdr>
      <w:divsChild>
        <w:div w:id="1644584146">
          <w:marLeft w:val="0"/>
          <w:marRight w:val="0"/>
          <w:marTop w:val="0"/>
          <w:marBottom w:val="0"/>
          <w:divBdr>
            <w:top w:val="none" w:sz="0" w:space="0" w:color="auto"/>
            <w:left w:val="none" w:sz="0" w:space="0" w:color="auto"/>
            <w:bottom w:val="none" w:sz="0" w:space="0" w:color="auto"/>
            <w:right w:val="none" w:sz="0" w:space="0" w:color="auto"/>
          </w:divBdr>
        </w:div>
      </w:divsChild>
    </w:div>
    <w:div w:id="112099157">
      <w:bodyDiv w:val="1"/>
      <w:marLeft w:val="0"/>
      <w:marRight w:val="0"/>
      <w:marTop w:val="0"/>
      <w:marBottom w:val="0"/>
      <w:divBdr>
        <w:top w:val="none" w:sz="0" w:space="0" w:color="auto"/>
        <w:left w:val="none" w:sz="0" w:space="0" w:color="auto"/>
        <w:bottom w:val="none" w:sz="0" w:space="0" w:color="auto"/>
        <w:right w:val="none" w:sz="0" w:space="0" w:color="auto"/>
      </w:divBdr>
    </w:div>
    <w:div w:id="11240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5643">
          <w:marLeft w:val="0"/>
          <w:marRight w:val="0"/>
          <w:marTop w:val="0"/>
          <w:marBottom w:val="0"/>
          <w:divBdr>
            <w:top w:val="none" w:sz="0" w:space="0" w:color="auto"/>
            <w:left w:val="none" w:sz="0" w:space="0" w:color="auto"/>
            <w:bottom w:val="none" w:sz="0" w:space="0" w:color="auto"/>
            <w:right w:val="none" w:sz="0" w:space="0" w:color="auto"/>
          </w:divBdr>
          <w:divsChild>
            <w:div w:id="1541163293">
              <w:marLeft w:val="0"/>
              <w:marRight w:val="0"/>
              <w:marTop w:val="0"/>
              <w:marBottom w:val="0"/>
              <w:divBdr>
                <w:top w:val="none" w:sz="0" w:space="0" w:color="auto"/>
                <w:left w:val="none" w:sz="0" w:space="0" w:color="auto"/>
                <w:bottom w:val="none" w:sz="0" w:space="0" w:color="auto"/>
                <w:right w:val="none" w:sz="0" w:space="0" w:color="auto"/>
              </w:divBdr>
              <w:divsChild>
                <w:div w:id="1340431559">
                  <w:marLeft w:val="0"/>
                  <w:marRight w:val="0"/>
                  <w:marTop w:val="0"/>
                  <w:marBottom w:val="0"/>
                  <w:divBdr>
                    <w:top w:val="none" w:sz="0" w:space="0" w:color="auto"/>
                    <w:left w:val="none" w:sz="0" w:space="0" w:color="auto"/>
                    <w:bottom w:val="none" w:sz="0" w:space="0" w:color="auto"/>
                    <w:right w:val="none" w:sz="0" w:space="0" w:color="auto"/>
                  </w:divBdr>
                  <w:divsChild>
                    <w:div w:id="1836604675">
                      <w:marLeft w:val="0"/>
                      <w:marRight w:val="0"/>
                      <w:marTop w:val="0"/>
                      <w:marBottom w:val="0"/>
                      <w:divBdr>
                        <w:top w:val="none" w:sz="0" w:space="0" w:color="auto"/>
                        <w:left w:val="none" w:sz="0" w:space="0" w:color="auto"/>
                        <w:bottom w:val="none" w:sz="0" w:space="0" w:color="auto"/>
                        <w:right w:val="none" w:sz="0" w:space="0" w:color="auto"/>
                      </w:divBdr>
                      <w:divsChild>
                        <w:div w:id="136648154">
                          <w:marLeft w:val="0"/>
                          <w:marRight w:val="0"/>
                          <w:marTop w:val="0"/>
                          <w:marBottom w:val="0"/>
                          <w:divBdr>
                            <w:top w:val="none" w:sz="0" w:space="0" w:color="auto"/>
                            <w:left w:val="none" w:sz="0" w:space="0" w:color="auto"/>
                            <w:bottom w:val="none" w:sz="0" w:space="0" w:color="auto"/>
                            <w:right w:val="none" w:sz="0" w:space="0" w:color="auto"/>
                          </w:divBdr>
                          <w:divsChild>
                            <w:div w:id="535699522">
                              <w:marLeft w:val="0"/>
                              <w:marRight w:val="0"/>
                              <w:marTop w:val="0"/>
                              <w:marBottom w:val="0"/>
                              <w:divBdr>
                                <w:top w:val="none" w:sz="0" w:space="0" w:color="auto"/>
                                <w:left w:val="none" w:sz="0" w:space="0" w:color="auto"/>
                                <w:bottom w:val="none" w:sz="0" w:space="0" w:color="auto"/>
                                <w:right w:val="none" w:sz="0" w:space="0" w:color="auto"/>
                              </w:divBdr>
                              <w:divsChild>
                                <w:div w:id="257373021">
                                  <w:marLeft w:val="0"/>
                                  <w:marRight w:val="0"/>
                                  <w:marTop w:val="0"/>
                                  <w:marBottom w:val="0"/>
                                  <w:divBdr>
                                    <w:top w:val="none" w:sz="0" w:space="0" w:color="auto"/>
                                    <w:left w:val="none" w:sz="0" w:space="0" w:color="auto"/>
                                    <w:bottom w:val="none" w:sz="0" w:space="0" w:color="auto"/>
                                    <w:right w:val="none" w:sz="0" w:space="0" w:color="auto"/>
                                  </w:divBdr>
                                  <w:divsChild>
                                    <w:div w:id="2077778030">
                                      <w:marLeft w:val="0"/>
                                      <w:marRight w:val="0"/>
                                      <w:marTop w:val="0"/>
                                      <w:marBottom w:val="0"/>
                                      <w:divBdr>
                                        <w:top w:val="none" w:sz="0" w:space="0" w:color="auto"/>
                                        <w:left w:val="none" w:sz="0" w:space="0" w:color="auto"/>
                                        <w:bottom w:val="none" w:sz="0" w:space="0" w:color="auto"/>
                                        <w:right w:val="none" w:sz="0" w:space="0" w:color="auto"/>
                                      </w:divBdr>
                                      <w:divsChild>
                                        <w:div w:id="597375757">
                                          <w:marLeft w:val="-150"/>
                                          <w:marRight w:val="-150"/>
                                          <w:marTop w:val="0"/>
                                          <w:marBottom w:val="0"/>
                                          <w:divBdr>
                                            <w:top w:val="none" w:sz="0" w:space="0" w:color="auto"/>
                                            <w:left w:val="none" w:sz="0" w:space="0" w:color="auto"/>
                                            <w:bottom w:val="none" w:sz="0" w:space="0" w:color="auto"/>
                                            <w:right w:val="none" w:sz="0" w:space="0" w:color="auto"/>
                                          </w:divBdr>
                                          <w:divsChild>
                                            <w:div w:id="1870071279">
                                              <w:marLeft w:val="0"/>
                                              <w:marRight w:val="0"/>
                                              <w:marTop w:val="0"/>
                                              <w:marBottom w:val="0"/>
                                              <w:divBdr>
                                                <w:top w:val="none" w:sz="0" w:space="0" w:color="auto"/>
                                                <w:left w:val="none" w:sz="0" w:space="0" w:color="auto"/>
                                                <w:bottom w:val="none" w:sz="0" w:space="0" w:color="auto"/>
                                                <w:right w:val="none" w:sz="0" w:space="0" w:color="auto"/>
                                              </w:divBdr>
                                              <w:divsChild>
                                                <w:div w:id="1398475146">
                                                  <w:marLeft w:val="0"/>
                                                  <w:marRight w:val="0"/>
                                                  <w:marTop w:val="0"/>
                                                  <w:marBottom w:val="0"/>
                                                  <w:divBdr>
                                                    <w:top w:val="none" w:sz="0" w:space="0" w:color="auto"/>
                                                    <w:left w:val="none" w:sz="0" w:space="0" w:color="auto"/>
                                                    <w:bottom w:val="none" w:sz="0" w:space="0" w:color="auto"/>
                                                    <w:right w:val="none" w:sz="0" w:space="0" w:color="auto"/>
                                                  </w:divBdr>
                                                  <w:divsChild>
                                                    <w:div w:id="1395153768">
                                                      <w:marLeft w:val="0"/>
                                                      <w:marRight w:val="0"/>
                                                      <w:marTop w:val="0"/>
                                                      <w:marBottom w:val="0"/>
                                                      <w:divBdr>
                                                        <w:top w:val="none" w:sz="0" w:space="0" w:color="auto"/>
                                                        <w:left w:val="none" w:sz="0" w:space="0" w:color="auto"/>
                                                        <w:bottom w:val="none" w:sz="0" w:space="0" w:color="auto"/>
                                                        <w:right w:val="none" w:sz="0" w:space="0" w:color="auto"/>
                                                      </w:divBdr>
                                                      <w:divsChild>
                                                        <w:div w:id="2119131155">
                                                          <w:marLeft w:val="0"/>
                                                          <w:marRight w:val="0"/>
                                                          <w:marTop w:val="0"/>
                                                          <w:marBottom w:val="0"/>
                                                          <w:divBdr>
                                                            <w:top w:val="none" w:sz="0" w:space="0" w:color="auto"/>
                                                            <w:left w:val="none" w:sz="0" w:space="0" w:color="auto"/>
                                                            <w:bottom w:val="none" w:sz="0" w:space="0" w:color="auto"/>
                                                            <w:right w:val="none" w:sz="0" w:space="0" w:color="auto"/>
                                                          </w:divBdr>
                                                          <w:divsChild>
                                                            <w:div w:id="821889979">
                                                              <w:marLeft w:val="0"/>
                                                              <w:marRight w:val="0"/>
                                                              <w:marTop w:val="0"/>
                                                              <w:marBottom w:val="0"/>
                                                              <w:divBdr>
                                                                <w:top w:val="none" w:sz="0" w:space="0" w:color="auto"/>
                                                                <w:left w:val="none" w:sz="0" w:space="0" w:color="auto"/>
                                                                <w:bottom w:val="none" w:sz="0" w:space="0" w:color="auto"/>
                                                                <w:right w:val="none" w:sz="0" w:space="0" w:color="auto"/>
                                                              </w:divBdr>
                                                              <w:divsChild>
                                                                <w:div w:id="1445922217">
                                                                  <w:marLeft w:val="0"/>
                                                                  <w:marRight w:val="0"/>
                                                                  <w:marTop w:val="0"/>
                                                                  <w:marBottom w:val="0"/>
                                                                  <w:divBdr>
                                                                    <w:top w:val="none" w:sz="0" w:space="0" w:color="auto"/>
                                                                    <w:left w:val="none" w:sz="0" w:space="0" w:color="auto"/>
                                                                    <w:bottom w:val="none" w:sz="0" w:space="0" w:color="auto"/>
                                                                    <w:right w:val="none" w:sz="0" w:space="0" w:color="auto"/>
                                                                  </w:divBdr>
                                                                  <w:divsChild>
                                                                    <w:div w:id="447315208">
                                                                      <w:marLeft w:val="0"/>
                                                                      <w:marRight w:val="0"/>
                                                                      <w:marTop w:val="0"/>
                                                                      <w:marBottom w:val="0"/>
                                                                      <w:divBdr>
                                                                        <w:top w:val="none" w:sz="0" w:space="0" w:color="auto"/>
                                                                        <w:left w:val="none" w:sz="0" w:space="0" w:color="auto"/>
                                                                        <w:bottom w:val="none" w:sz="0" w:space="0" w:color="auto"/>
                                                                        <w:right w:val="none" w:sz="0" w:space="0" w:color="auto"/>
                                                                      </w:divBdr>
                                                                      <w:divsChild>
                                                                        <w:div w:id="1580821916">
                                                                          <w:marLeft w:val="-225"/>
                                                                          <w:marRight w:val="-225"/>
                                                                          <w:marTop w:val="0"/>
                                                                          <w:marBottom w:val="0"/>
                                                                          <w:divBdr>
                                                                            <w:top w:val="none" w:sz="0" w:space="0" w:color="auto"/>
                                                                            <w:left w:val="none" w:sz="0" w:space="0" w:color="auto"/>
                                                                            <w:bottom w:val="none" w:sz="0" w:space="0" w:color="auto"/>
                                                                            <w:right w:val="none" w:sz="0" w:space="0" w:color="auto"/>
                                                                          </w:divBdr>
                                                                          <w:divsChild>
                                                                            <w:div w:id="179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44586">
      <w:bodyDiv w:val="1"/>
      <w:marLeft w:val="0"/>
      <w:marRight w:val="0"/>
      <w:marTop w:val="0"/>
      <w:marBottom w:val="0"/>
      <w:divBdr>
        <w:top w:val="none" w:sz="0" w:space="0" w:color="auto"/>
        <w:left w:val="none" w:sz="0" w:space="0" w:color="auto"/>
        <w:bottom w:val="none" w:sz="0" w:space="0" w:color="auto"/>
        <w:right w:val="none" w:sz="0" w:space="0" w:color="auto"/>
      </w:divBdr>
    </w:div>
    <w:div w:id="113409274">
      <w:bodyDiv w:val="1"/>
      <w:marLeft w:val="0"/>
      <w:marRight w:val="0"/>
      <w:marTop w:val="0"/>
      <w:marBottom w:val="0"/>
      <w:divBdr>
        <w:top w:val="none" w:sz="0" w:space="0" w:color="auto"/>
        <w:left w:val="none" w:sz="0" w:space="0" w:color="auto"/>
        <w:bottom w:val="none" w:sz="0" w:space="0" w:color="auto"/>
        <w:right w:val="none" w:sz="0" w:space="0" w:color="auto"/>
      </w:divBdr>
      <w:divsChild>
        <w:div w:id="1674718755">
          <w:marLeft w:val="0"/>
          <w:marRight w:val="0"/>
          <w:marTop w:val="0"/>
          <w:marBottom w:val="0"/>
          <w:divBdr>
            <w:top w:val="none" w:sz="0" w:space="0" w:color="auto"/>
            <w:left w:val="none" w:sz="0" w:space="0" w:color="auto"/>
            <w:bottom w:val="none" w:sz="0" w:space="0" w:color="auto"/>
            <w:right w:val="none" w:sz="0" w:space="0" w:color="auto"/>
          </w:divBdr>
          <w:divsChild>
            <w:div w:id="1956860272">
              <w:marLeft w:val="0"/>
              <w:marRight w:val="0"/>
              <w:marTop w:val="0"/>
              <w:marBottom w:val="0"/>
              <w:divBdr>
                <w:top w:val="none" w:sz="0" w:space="0" w:color="auto"/>
                <w:left w:val="none" w:sz="0" w:space="0" w:color="auto"/>
                <w:bottom w:val="none" w:sz="0" w:space="0" w:color="auto"/>
                <w:right w:val="none" w:sz="0" w:space="0" w:color="auto"/>
              </w:divBdr>
              <w:divsChild>
                <w:div w:id="282002305">
                  <w:marLeft w:val="0"/>
                  <w:marRight w:val="0"/>
                  <w:marTop w:val="0"/>
                  <w:marBottom w:val="0"/>
                  <w:divBdr>
                    <w:top w:val="none" w:sz="0" w:space="0" w:color="auto"/>
                    <w:left w:val="none" w:sz="0" w:space="0" w:color="auto"/>
                    <w:bottom w:val="none" w:sz="0" w:space="0" w:color="auto"/>
                    <w:right w:val="none" w:sz="0" w:space="0" w:color="auto"/>
                  </w:divBdr>
                  <w:divsChild>
                    <w:div w:id="927269331">
                      <w:marLeft w:val="0"/>
                      <w:marRight w:val="0"/>
                      <w:marTop w:val="0"/>
                      <w:marBottom w:val="0"/>
                      <w:divBdr>
                        <w:top w:val="none" w:sz="0" w:space="0" w:color="auto"/>
                        <w:left w:val="none" w:sz="0" w:space="0" w:color="auto"/>
                        <w:bottom w:val="none" w:sz="0" w:space="0" w:color="auto"/>
                        <w:right w:val="none" w:sz="0" w:space="0" w:color="auto"/>
                      </w:divBdr>
                      <w:divsChild>
                        <w:div w:id="1464348827">
                          <w:marLeft w:val="0"/>
                          <w:marRight w:val="0"/>
                          <w:marTop w:val="0"/>
                          <w:marBottom w:val="0"/>
                          <w:divBdr>
                            <w:top w:val="none" w:sz="0" w:space="0" w:color="auto"/>
                            <w:left w:val="none" w:sz="0" w:space="0" w:color="auto"/>
                            <w:bottom w:val="none" w:sz="0" w:space="0" w:color="auto"/>
                            <w:right w:val="none" w:sz="0" w:space="0" w:color="auto"/>
                          </w:divBdr>
                          <w:divsChild>
                            <w:div w:id="1301763177">
                              <w:marLeft w:val="0"/>
                              <w:marRight w:val="0"/>
                              <w:marTop w:val="0"/>
                              <w:marBottom w:val="0"/>
                              <w:divBdr>
                                <w:top w:val="none" w:sz="0" w:space="0" w:color="auto"/>
                                <w:left w:val="none" w:sz="0" w:space="0" w:color="auto"/>
                                <w:bottom w:val="none" w:sz="0" w:space="0" w:color="auto"/>
                                <w:right w:val="none" w:sz="0" w:space="0" w:color="auto"/>
                              </w:divBdr>
                              <w:divsChild>
                                <w:div w:id="82536060">
                                  <w:marLeft w:val="0"/>
                                  <w:marRight w:val="0"/>
                                  <w:marTop w:val="0"/>
                                  <w:marBottom w:val="0"/>
                                  <w:divBdr>
                                    <w:top w:val="none" w:sz="0" w:space="0" w:color="auto"/>
                                    <w:left w:val="none" w:sz="0" w:space="0" w:color="auto"/>
                                    <w:bottom w:val="none" w:sz="0" w:space="0" w:color="auto"/>
                                    <w:right w:val="none" w:sz="0" w:space="0" w:color="auto"/>
                                  </w:divBdr>
                                  <w:divsChild>
                                    <w:div w:id="921640789">
                                      <w:marLeft w:val="0"/>
                                      <w:marRight w:val="0"/>
                                      <w:marTop w:val="0"/>
                                      <w:marBottom w:val="0"/>
                                      <w:divBdr>
                                        <w:top w:val="none" w:sz="0" w:space="0" w:color="auto"/>
                                        <w:left w:val="none" w:sz="0" w:space="0" w:color="auto"/>
                                        <w:bottom w:val="none" w:sz="0" w:space="0" w:color="auto"/>
                                        <w:right w:val="none" w:sz="0" w:space="0" w:color="auto"/>
                                      </w:divBdr>
                                      <w:divsChild>
                                        <w:div w:id="1930038594">
                                          <w:marLeft w:val="-150"/>
                                          <w:marRight w:val="-150"/>
                                          <w:marTop w:val="0"/>
                                          <w:marBottom w:val="0"/>
                                          <w:divBdr>
                                            <w:top w:val="none" w:sz="0" w:space="0" w:color="auto"/>
                                            <w:left w:val="none" w:sz="0" w:space="0" w:color="auto"/>
                                            <w:bottom w:val="none" w:sz="0" w:space="0" w:color="auto"/>
                                            <w:right w:val="none" w:sz="0" w:space="0" w:color="auto"/>
                                          </w:divBdr>
                                          <w:divsChild>
                                            <w:div w:id="2129856716">
                                              <w:marLeft w:val="0"/>
                                              <w:marRight w:val="0"/>
                                              <w:marTop w:val="0"/>
                                              <w:marBottom w:val="0"/>
                                              <w:divBdr>
                                                <w:top w:val="none" w:sz="0" w:space="0" w:color="auto"/>
                                                <w:left w:val="none" w:sz="0" w:space="0" w:color="auto"/>
                                                <w:bottom w:val="none" w:sz="0" w:space="0" w:color="auto"/>
                                                <w:right w:val="none" w:sz="0" w:space="0" w:color="auto"/>
                                              </w:divBdr>
                                              <w:divsChild>
                                                <w:div w:id="1265186329">
                                                  <w:marLeft w:val="0"/>
                                                  <w:marRight w:val="0"/>
                                                  <w:marTop w:val="0"/>
                                                  <w:marBottom w:val="0"/>
                                                  <w:divBdr>
                                                    <w:top w:val="none" w:sz="0" w:space="0" w:color="auto"/>
                                                    <w:left w:val="none" w:sz="0" w:space="0" w:color="auto"/>
                                                    <w:bottom w:val="none" w:sz="0" w:space="0" w:color="auto"/>
                                                    <w:right w:val="none" w:sz="0" w:space="0" w:color="auto"/>
                                                  </w:divBdr>
                                                  <w:divsChild>
                                                    <w:div w:id="43142478">
                                                      <w:marLeft w:val="0"/>
                                                      <w:marRight w:val="0"/>
                                                      <w:marTop w:val="0"/>
                                                      <w:marBottom w:val="0"/>
                                                      <w:divBdr>
                                                        <w:top w:val="none" w:sz="0" w:space="0" w:color="auto"/>
                                                        <w:left w:val="none" w:sz="0" w:space="0" w:color="auto"/>
                                                        <w:bottom w:val="none" w:sz="0" w:space="0" w:color="auto"/>
                                                        <w:right w:val="none" w:sz="0" w:space="0" w:color="auto"/>
                                                      </w:divBdr>
                                                      <w:divsChild>
                                                        <w:div w:id="602031779">
                                                          <w:marLeft w:val="0"/>
                                                          <w:marRight w:val="0"/>
                                                          <w:marTop w:val="0"/>
                                                          <w:marBottom w:val="0"/>
                                                          <w:divBdr>
                                                            <w:top w:val="none" w:sz="0" w:space="0" w:color="auto"/>
                                                            <w:left w:val="none" w:sz="0" w:space="0" w:color="auto"/>
                                                            <w:bottom w:val="none" w:sz="0" w:space="0" w:color="auto"/>
                                                            <w:right w:val="none" w:sz="0" w:space="0" w:color="auto"/>
                                                          </w:divBdr>
                                                          <w:divsChild>
                                                            <w:div w:id="574045669">
                                                              <w:marLeft w:val="0"/>
                                                              <w:marRight w:val="0"/>
                                                              <w:marTop w:val="0"/>
                                                              <w:marBottom w:val="0"/>
                                                              <w:divBdr>
                                                                <w:top w:val="none" w:sz="0" w:space="0" w:color="auto"/>
                                                                <w:left w:val="none" w:sz="0" w:space="0" w:color="auto"/>
                                                                <w:bottom w:val="none" w:sz="0" w:space="0" w:color="auto"/>
                                                                <w:right w:val="none" w:sz="0" w:space="0" w:color="auto"/>
                                                              </w:divBdr>
                                                              <w:divsChild>
                                                                <w:div w:id="443353216">
                                                                  <w:marLeft w:val="0"/>
                                                                  <w:marRight w:val="0"/>
                                                                  <w:marTop w:val="0"/>
                                                                  <w:marBottom w:val="0"/>
                                                                  <w:divBdr>
                                                                    <w:top w:val="none" w:sz="0" w:space="0" w:color="auto"/>
                                                                    <w:left w:val="none" w:sz="0" w:space="0" w:color="auto"/>
                                                                    <w:bottom w:val="none" w:sz="0" w:space="0" w:color="auto"/>
                                                                    <w:right w:val="none" w:sz="0" w:space="0" w:color="auto"/>
                                                                  </w:divBdr>
                                                                  <w:divsChild>
                                                                    <w:div w:id="529345329">
                                                                      <w:marLeft w:val="0"/>
                                                                      <w:marRight w:val="0"/>
                                                                      <w:marTop w:val="0"/>
                                                                      <w:marBottom w:val="0"/>
                                                                      <w:divBdr>
                                                                        <w:top w:val="none" w:sz="0" w:space="0" w:color="auto"/>
                                                                        <w:left w:val="none" w:sz="0" w:space="0" w:color="auto"/>
                                                                        <w:bottom w:val="none" w:sz="0" w:space="0" w:color="auto"/>
                                                                        <w:right w:val="none" w:sz="0" w:space="0" w:color="auto"/>
                                                                      </w:divBdr>
                                                                      <w:divsChild>
                                                                        <w:div w:id="655844940">
                                                                          <w:marLeft w:val="-225"/>
                                                                          <w:marRight w:val="-225"/>
                                                                          <w:marTop w:val="0"/>
                                                                          <w:marBottom w:val="0"/>
                                                                          <w:divBdr>
                                                                            <w:top w:val="none" w:sz="0" w:space="0" w:color="auto"/>
                                                                            <w:left w:val="none" w:sz="0" w:space="0" w:color="auto"/>
                                                                            <w:bottom w:val="none" w:sz="0" w:space="0" w:color="auto"/>
                                                                            <w:right w:val="none" w:sz="0" w:space="0" w:color="auto"/>
                                                                          </w:divBdr>
                                                                          <w:divsChild>
                                                                            <w:div w:id="3851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6584">
      <w:bodyDiv w:val="1"/>
      <w:marLeft w:val="0"/>
      <w:marRight w:val="0"/>
      <w:marTop w:val="0"/>
      <w:marBottom w:val="0"/>
      <w:divBdr>
        <w:top w:val="none" w:sz="0" w:space="0" w:color="auto"/>
        <w:left w:val="none" w:sz="0" w:space="0" w:color="auto"/>
        <w:bottom w:val="none" w:sz="0" w:space="0" w:color="auto"/>
        <w:right w:val="none" w:sz="0" w:space="0" w:color="auto"/>
      </w:divBdr>
    </w:div>
    <w:div w:id="113793970">
      <w:bodyDiv w:val="1"/>
      <w:marLeft w:val="0"/>
      <w:marRight w:val="0"/>
      <w:marTop w:val="0"/>
      <w:marBottom w:val="0"/>
      <w:divBdr>
        <w:top w:val="none" w:sz="0" w:space="0" w:color="auto"/>
        <w:left w:val="none" w:sz="0" w:space="0" w:color="auto"/>
        <w:bottom w:val="none" w:sz="0" w:space="0" w:color="auto"/>
        <w:right w:val="none" w:sz="0" w:space="0" w:color="auto"/>
      </w:divBdr>
      <w:divsChild>
        <w:div w:id="531308323">
          <w:marLeft w:val="0"/>
          <w:marRight w:val="0"/>
          <w:marTop w:val="0"/>
          <w:marBottom w:val="0"/>
          <w:divBdr>
            <w:top w:val="none" w:sz="0" w:space="0" w:color="auto"/>
            <w:left w:val="none" w:sz="0" w:space="0" w:color="auto"/>
            <w:bottom w:val="none" w:sz="0" w:space="0" w:color="auto"/>
            <w:right w:val="none" w:sz="0" w:space="0" w:color="auto"/>
          </w:divBdr>
          <w:divsChild>
            <w:div w:id="86853538">
              <w:marLeft w:val="0"/>
              <w:marRight w:val="0"/>
              <w:marTop w:val="0"/>
              <w:marBottom w:val="0"/>
              <w:divBdr>
                <w:top w:val="none" w:sz="0" w:space="0" w:color="auto"/>
                <w:left w:val="none" w:sz="0" w:space="0" w:color="auto"/>
                <w:bottom w:val="none" w:sz="0" w:space="0" w:color="auto"/>
                <w:right w:val="none" w:sz="0" w:space="0" w:color="auto"/>
              </w:divBdr>
              <w:divsChild>
                <w:div w:id="623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9044">
      <w:bodyDiv w:val="1"/>
      <w:marLeft w:val="0"/>
      <w:marRight w:val="0"/>
      <w:marTop w:val="0"/>
      <w:marBottom w:val="0"/>
      <w:divBdr>
        <w:top w:val="none" w:sz="0" w:space="0" w:color="auto"/>
        <w:left w:val="none" w:sz="0" w:space="0" w:color="auto"/>
        <w:bottom w:val="none" w:sz="0" w:space="0" w:color="auto"/>
        <w:right w:val="none" w:sz="0" w:space="0" w:color="auto"/>
      </w:divBdr>
    </w:div>
    <w:div w:id="115102099">
      <w:bodyDiv w:val="1"/>
      <w:marLeft w:val="0"/>
      <w:marRight w:val="0"/>
      <w:marTop w:val="0"/>
      <w:marBottom w:val="0"/>
      <w:divBdr>
        <w:top w:val="none" w:sz="0" w:space="0" w:color="auto"/>
        <w:left w:val="none" w:sz="0" w:space="0" w:color="auto"/>
        <w:bottom w:val="none" w:sz="0" w:space="0" w:color="auto"/>
        <w:right w:val="none" w:sz="0" w:space="0" w:color="auto"/>
      </w:divBdr>
      <w:divsChild>
        <w:div w:id="1283727896">
          <w:marLeft w:val="0"/>
          <w:marRight w:val="0"/>
          <w:marTop w:val="0"/>
          <w:marBottom w:val="0"/>
          <w:divBdr>
            <w:top w:val="none" w:sz="0" w:space="0" w:color="auto"/>
            <w:left w:val="none" w:sz="0" w:space="0" w:color="auto"/>
            <w:bottom w:val="none" w:sz="0" w:space="0" w:color="auto"/>
            <w:right w:val="none" w:sz="0" w:space="0" w:color="auto"/>
          </w:divBdr>
          <w:divsChild>
            <w:div w:id="2111048583">
              <w:marLeft w:val="0"/>
              <w:marRight w:val="0"/>
              <w:marTop w:val="0"/>
              <w:marBottom w:val="0"/>
              <w:divBdr>
                <w:top w:val="none" w:sz="0" w:space="0" w:color="auto"/>
                <w:left w:val="none" w:sz="0" w:space="0" w:color="auto"/>
                <w:bottom w:val="none" w:sz="0" w:space="0" w:color="auto"/>
                <w:right w:val="none" w:sz="0" w:space="0" w:color="auto"/>
              </w:divBdr>
              <w:divsChild>
                <w:div w:id="605162570">
                  <w:marLeft w:val="0"/>
                  <w:marRight w:val="0"/>
                  <w:marTop w:val="0"/>
                  <w:marBottom w:val="0"/>
                  <w:divBdr>
                    <w:top w:val="none" w:sz="0" w:space="0" w:color="auto"/>
                    <w:left w:val="none" w:sz="0" w:space="0" w:color="auto"/>
                    <w:bottom w:val="none" w:sz="0" w:space="0" w:color="auto"/>
                    <w:right w:val="none" w:sz="0" w:space="0" w:color="auto"/>
                  </w:divBdr>
                  <w:divsChild>
                    <w:div w:id="1820228147">
                      <w:marLeft w:val="0"/>
                      <w:marRight w:val="0"/>
                      <w:marTop w:val="0"/>
                      <w:marBottom w:val="0"/>
                      <w:divBdr>
                        <w:top w:val="none" w:sz="0" w:space="0" w:color="auto"/>
                        <w:left w:val="none" w:sz="0" w:space="0" w:color="auto"/>
                        <w:bottom w:val="none" w:sz="0" w:space="0" w:color="auto"/>
                        <w:right w:val="none" w:sz="0" w:space="0" w:color="auto"/>
                      </w:divBdr>
                      <w:divsChild>
                        <w:div w:id="1652949842">
                          <w:marLeft w:val="0"/>
                          <w:marRight w:val="0"/>
                          <w:marTop w:val="0"/>
                          <w:marBottom w:val="0"/>
                          <w:divBdr>
                            <w:top w:val="none" w:sz="0" w:space="0" w:color="auto"/>
                            <w:left w:val="none" w:sz="0" w:space="0" w:color="auto"/>
                            <w:bottom w:val="none" w:sz="0" w:space="0" w:color="auto"/>
                            <w:right w:val="none" w:sz="0" w:space="0" w:color="auto"/>
                          </w:divBdr>
                          <w:divsChild>
                            <w:div w:id="890001013">
                              <w:marLeft w:val="0"/>
                              <w:marRight w:val="0"/>
                              <w:marTop w:val="0"/>
                              <w:marBottom w:val="0"/>
                              <w:divBdr>
                                <w:top w:val="none" w:sz="0" w:space="0" w:color="auto"/>
                                <w:left w:val="none" w:sz="0" w:space="0" w:color="auto"/>
                                <w:bottom w:val="none" w:sz="0" w:space="0" w:color="auto"/>
                                <w:right w:val="none" w:sz="0" w:space="0" w:color="auto"/>
                              </w:divBdr>
                              <w:divsChild>
                                <w:div w:id="1487012592">
                                  <w:marLeft w:val="0"/>
                                  <w:marRight w:val="0"/>
                                  <w:marTop w:val="0"/>
                                  <w:marBottom w:val="0"/>
                                  <w:divBdr>
                                    <w:top w:val="none" w:sz="0" w:space="0" w:color="auto"/>
                                    <w:left w:val="none" w:sz="0" w:space="0" w:color="auto"/>
                                    <w:bottom w:val="none" w:sz="0" w:space="0" w:color="auto"/>
                                    <w:right w:val="none" w:sz="0" w:space="0" w:color="auto"/>
                                  </w:divBdr>
                                  <w:divsChild>
                                    <w:div w:id="1955088648">
                                      <w:marLeft w:val="0"/>
                                      <w:marRight w:val="0"/>
                                      <w:marTop w:val="0"/>
                                      <w:marBottom w:val="0"/>
                                      <w:divBdr>
                                        <w:top w:val="none" w:sz="0" w:space="0" w:color="auto"/>
                                        <w:left w:val="none" w:sz="0" w:space="0" w:color="auto"/>
                                        <w:bottom w:val="none" w:sz="0" w:space="0" w:color="auto"/>
                                        <w:right w:val="none" w:sz="0" w:space="0" w:color="auto"/>
                                      </w:divBdr>
                                      <w:divsChild>
                                        <w:div w:id="1325353158">
                                          <w:marLeft w:val="-150"/>
                                          <w:marRight w:val="-150"/>
                                          <w:marTop w:val="0"/>
                                          <w:marBottom w:val="0"/>
                                          <w:divBdr>
                                            <w:top w:val="none" w:sz="0" w:space="0" w:color="auto"/>
                                            <w:left w:val="none" w:sz="0" w:space="0" w:color="auto"/>
                                            <w:bottom w:val="none" w:sz="0" w:space="0" w:color="auto"/>
                                            <w:right w:val="none" w:sz="0" w:space="0" w:color="auto"/>
                                          </w:divBdr>
                                          <w:divsChild>
                                            <w:div w:id="266620839">
                                              <w:marLeft w:val="0"/>
                                              <w:marRight w:val="0"/>
                                              <w:marTop w:val="0"/>
                                              <w:marBottom w:val="0"/>
                                              <w:divBdr>
                                                <w:top w:val="none" w:sz="0" w:space="0" w:color="auto"/>
                                                <w:left w:val="none" w:sz="0" w:space="0" w:color="auto"/>
                                                <w:bottom w:val="none" w:sz="0" w:space="0" w:color="auto"/>
                                                <w:right w:val="none" w:sz="0" w:space="0" w:color="auto"/>
                                              </w:divBdr>
                                              <w:divsChild>
                                                <w:div w:id="1309868373">
                                                  <w:marLeft w:val="0"/>
                                                  <w:marRight w:val="0"/>
                                                  <w:marTop w:val="0"/>
                                                  <w:marBottom w:val="0"/>
                                                  <w:divBdr>
                                                    <w:top w:val="none" w:sz="0" w:space="0" w:color="auto"/>
                                                    <w:left w:val="none" w:sz="0" w:space="0" w:color="auto"/>
                                                    <w:bottom w:val="none" w:sz="0" w:space="0" w:color="auto"/>
                                                    <w:right w:val="none" w:sz="0" w:space="0" w:color="auto"/>
                                                  </w:divBdr>
                                                  <w:divsChild>
                                                    <w:div w:id="961961482">
                                                      <w:marLeft w:val="0"/>
                                                      <w:marRight w:val="0"/>
                                                      <w:marTop w:val="0"/>
                                                      <w:marBottom w:val="0"/>
                                                      <w:divBdr>
                                                        <w:top w:val="none" w:sz="0" w:space="0" w:color="auto"/>
                                                        <w:left w:val="none" w:sz="0" w:space="0" w:color="auto"/>
                                                        <w:bottom w:val="none" w:sz="0" w:space="0" w:color="auto"/>
                                                        <w:right w:val="none" w:sz="0" w:space="0" w:color="auto"/>
                                                      </w:divBdr>
                                                      <w:divsChild>
                                                        <w:div w:id="169374116">
                                                          <w:marLeft w:val="0"/>
                                                          <w:marRight w:val="0"/>
                                                          <w:marTop w:val="0"/>
                                                          <w:marBottom w:val="0"/>
                                                          <w:divBdr>
                                                            <w:top w:val="none" w:sz="0" w:space="0" w:color="auto"/>
                                                            <w:left w:val="none" w:sz="0" w:space="0" w:color="auto"/>
                                                            <w:bottom w:val="none" w:sz="0" w:space="0" w:color="auto"/>
                                                            <w:right w:val="none" w:sz="0" w:space="0" w:color="auto"/>
                                                          </w:divBdr>
                                                          <w:divsChild>
                                                            <w:div w:id="1080828056">
                                                              <w:marLeft w:val="0"/>
                                                              <w:marRight w:val="0"/>
                                                              <w:marTop w:val="0"/>
                                                              <w:marBottom w:val="0"/>
                                                              <w:divBdr>
                                                                <w:top w:val="none" w:sz="0" w:space="0" w:color="auto"/>
                                                                <w:left w:val="none" w:sz="0" w:space="0" w:color="auto"/>
                                                                <w:bottom w:val="none" w:sz="0" w:space="0" w:color="auto"/>
                                                                <w:right w:val="none" w:sz="0" w:space="0" w:color="auto"/>
                                                              </w:divBdr>
                                                              <w:divsChild>
                                                                <w:div w:id="2140103635">
                                                                  <w:marLeft w:val="0"/>
                                                                  <w:marRight w:val="0"/>
                                                                  <w:marTop w:val="0"/>
                                                                  <w:marBottom w:val="0"/>
                                                                  <w:divBdr>
                                                                    <w:top w:val="none" w:sz="0" w:space="0" w:color="auto"/>
                                                                    <w:left w:val="none" w:sz="0" w:space="0" w:color="auto"/>
                                                                    <w:bottom w:val="none" w:sz="0" w:space="0" w:color="auto"/>
                                                                    <w:right w:val="none" w:sz="0" w:space="0" w:color="auto"/>
                                                                  </w:divBdr>
                                                                  <w:divsChild>
                                                                    <w:div w:id="551573517">
                                                                      <w:marLeft w:val="0"/>
                                                                      <w:marRight w:val="0"/>
                                                                      <w:marTop w:val="0"/>
                                                                      <w:marBottom w:val="0"/>
                                                                      <w:divBdr>
                                                                        <w:top w:val="none" w:sz="0" w:space="0" w:color="auto"/>
                                                                        <w:left w:val="none" w:sz="0" w:space="0" w:color="auto"/>
                                                                        <w:bottom w:val="none" w:sz="0" w:space="0" w:color="auto"/>
                                                                        <w:right w:val="none" w:sz="0" w:space="0" w:color="auto"/>
                                                                      </w:divBdr>
                                                                      <w:divsChild>
                                                                        <w:div w:id="2070808664">
                                                                          <w:marLeft w:val="-225"/>
                                                                          <w:marRight w:val="-225"/>
                                                                          <w:marTop w:val="0"/>
                                                                          <w:marBottom w:val="0"/>
                                                                          <w:divBdr>
                                                                            <w:top w:val="none" w:sz="0" w:space="0" w:color="auto"/>
                                                                            <w:left w:val="none" w:sz="0" w:space="0" w:color="auto"/>
                                                                            <w:bottom w:val="none" w:sz="0" w:space="0" w:color="auto"/>
                                                                            <w:right w:val="none" w:sz="0" w:space="0" w:color="auto"/>
                                                                          </w:divBdr>
                                                                          <w:divsChild>
                                                                            <w:div w:id="1768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7504">
      <w:bodyDiv w:val="1"/>
      <w:marLeft w:val="0"/>
      <w:marRight w:val="0"/>
      <w:marTop w:val="0"/>
      <w:marBottom w:val="0"/>
      <w:divBdr>
        <w:top w:val="none" w:sz="0" w:space="0" w:color="auto"/>
        <w:left w:val="none" w:sz="0" w:space="0" w:color="auto"/>
        <w:bottom w:val="none" w:sz="0" w:space="0" w:color="auto"/>
        <w:right w:val="none" w:sz="0" w:space="0" w:color="auto"/>
      </w:divBdr>
    </w:div>
    <w:div w:id="115950737">
      <w:bodyDiv w:val="1"/>
      <w:marLeft w:val="0"/>
      <w:marRight w:val="0"/>
      <w:marTop w:val="0"/>
      <w:marBottom w:val="0"/>
      <w:divBdr>
        <w:top w:val="none" w:sz="0" w:space="0" w:color="auto"/>
        <w:left w:val="none" w:sz="0" w:space="0" w:color="auto"/>
        <w:bottom w:val="none" w:sz="0" w:space="0" w:color="auto"/>
        <w:right w:val="none" w:sz="0" w:space="0" w:color="auto"/>
      </w:divBdr>
    </w:div>
    <w:div w:id="116028117">
      <w:bodyDiv w:val="1"/>
      <w:marLeft w:val="0"/>
      <w:marRight w:val="0"/>
      <w:marTop w:val="0"/>
      <w:marBottom w:val="0"/>
      <w:divBdr>
        <w:top w:val="none" w:sz="0" w:space="0" w:color="auto"/>
        <w:left w:val="none" w:sz="0" w:space="0" w:color="auto"/>
        <w:bottom w:val="none" w:sz="0" w:space="0" w:color="auto"/>
        <w:right w:val="none" w:sz="0" w:space="0" w:color="auto"/>
      </w:divBdr>
    </w:div>
    <w:div w:id="116412135">
      <w:bodyDiv w:val="1"/>
      <w:marLeft w:val="0"/>
      <w:marRight w:val="0"/>
      <w:marTop w:val="0"/>
      <w:marBottom w:val="0"/>
      <w:divBdr>
        <w:top w:val="none" w:sz="0" w:space="0" w:color="auto"/>
        <w:left w:val="none" w:sz="0" w:space="0" w:color="auto"/>
        <w:bottom w:val="none" w:sz="0" w:space="0" w:color="auto"/>
        <w:right w:val="none" w:sz="0" w:space="0" w:color="auto"/>
      </w:divBdr>
    </w:div>
    <w:div w:id="116797573">
      <w:bodyDiv w:val="1"/>
      <w:marLeft w:val="0"/>
      <w:marRight w:val="0"/>
      <w:marTop w:val="0"/>
      <w:marBottom w:val="0"/>
      <w:divBdr>
        <w:top w:val="none" w:sz="0" w:space="0" w:color="auto"/>
        <w:left w:val="none" w:sz="0" w:space="0" w:color="auto"/>
        <w:bottom w:val="none" w:sz="0" w:space="0" w:color="auto"/>
        <w:right w:val="none" w:sz="0" w:space="0" w:color="auto"/>
      </w:divBdr>
      <w:divsChild>
        <w:div w:id="948590384">
          <w:marLeft w:val="0"/>
          <w:marRight w:val="0"/>
          <w:marTop w:val="0"/>
          <w:marBottom w:val="0"/>
          <w:divBdr>
            <w:top w:val="none" w:sz="0" w:space="0" w:color="auto"/>
            <w:left w:val="none" w:sz="0" w:space="0" w:color="auto"/>
            <w:bottom w:val="none" w:sz="0" w:space="0" w:color="auto"/>
            <w:right w:val="none" w:sz="0" w:space="0" w:color="auto"/>
          </w:divBdr>
        </w:div>
      </w:divsChild>
    </w:div>
    <w:div w:id="116993491">
      <w:bodyDiv w:val="1"/>
      <w:marLeft w:val="0"/>
      <w:marRight w:val="0"/>
      <w:marTop w:val="0"/>
      <w:marBottom w:val="0"/>
      <w:divBdr>
        <w:top w:val="none" w:sz="0" w:space="0" w:color="auto"/>
        <w:left w:val="none" w:sz="0" w:space="0" w:color="auto"/>
        <w:bottom w:val="none" w:sz="0" w:space="0" w:color="auto"/>
        <w:right w:val="none" w:sz="0" w:space="0" w:color="auto"/>
      </w:divBdr>
      <w:divsChild>
        <w:div w:id="308898187">
          <w:marLeft w:val="0"/>
          <w:marRight w:val="0"/>
          <w:marTop w:val="0"/>
          <w:marBottom w:val="0"/>
          <w:divBdr>
            <w:top w:val="none" w:sz="0" w:space="0" w:color="auto"/>
            <w:left w:val="none" w:sz="0" w:space="0" w:color="auto"/>
            <w:bottom w:val="none" w:sz="0" w:space="0" w:color="auto"/>
            <w:right w:val="none" w:sz="0" w:space="0" w:color="auto"/>
          </w:divBdr>
        </w:div>
      </w:divsChild>
    </w:div>
    <w:div w:id="117071758">
      <w:bodyDiv w:val="1"/>
      <w:marLeft w:val="0"/>
      <w:marRight w:val="0"/>
      <w:marTop w:val="0"/>
      <w:marBottom w:val="0"/>
      <w:divBdr>
        <w:top w:val="none" w:sz="0" w:space="0" w:color="auto"/>
        <w:left w:val="none" w:sz="0" w:space="0" w:color="auto"/>
        <w:bottom w:val="none" w:sz="0" w:space="0" w:color="auto"/>
        <w:right w:val="none" w:sz="0" w:space="0" w:color="auto"/>
      </w:divBdr>
    </w:div>
    <w:div w:id="117145546">
      <w:bodyDiv w:val="1"/>
      <w:marLeft w:val="0"/>
      <w:marRight w:val="0"/>
      <w:marTop w:val="0"/>
      <w:marBottom w:val="0"/>
      <w:divBdr>
        <w:top w:val="none" w:sz="0" w:space="0" w:color="auto"/>
        <w:left w:val="none" w:sz="0" w:space="0" w:color="auto"/>
        <w:bottom w:val="none" w:sz="0" w:space="0" w:color="auto"/>
        <w:right w:val="none" w:sz="0" w:space="0" w:color="auto"/>
      </w:divBdr>
    </w:div>
    <w:div w:id="117532201">
      <w:bodyDiv w:val="1"/>
      <w:marLeft w:val="0"/>
      <w:marRight w:val="0"/>
      <w:marTop w:val="0"/>
      <w:marBottom w:val="0"/>
      <w:divBdr>
        <w:top w:val="none" w:sz="0" w:space="0" w:color="auto"/>
        <w:left w:val="none" w:sz="0" w:space="0" w:color="auto"/>
        <w:bottom w:val="none" w:sz="0" w:space="0" w:color="auto"/>
        <w:right w:val="none" w:sz="0" w:space="0" w:color="auto"/>
      </w:divBdr>
    </w:div>
    <w:div w:id="118649523">
      <w:bodyDiv w:val="1"/>
      <w:marLeft w:val="0"/>
      <w:marRight w:val="0"/>
      <w:marTop w:val="0"/>
      <w:marBottom w:val="0"/>
      <w:divBdr>
        <w:top w:val="none" w:sz="0" w:space="0" w:color="auto"/>
        <w:left w:val="none" w:sz="0" w:space="0" w:color="auto"/>
        <w:bottom w:val="none" w:sz="0" w:space="0" w:color="auto"/>
        <w:right w:val="none" w:sz="0" w:space="0" w:color="auto"/>
      </w:divBdr>
    </w:div>
    <w:div w:id="118689032">
      <w:bodyDiv w:val="1"/>
      <w:marLeft w:val="0"/>
      <w:marRight w:val="0"/>
      <w:marTop w:val="0"/>
      <w:marBottom w:val="0"/>
      <w:divBdr>
        <w:top w:val="none" w:sz="0" w:space="0" w:color="auto"/>
        <w:left w:val="none" w:sz="0" w:space="0" w:color="auto"/>
        <w:bottom w:val="none" w:sz="0" w:space="0" w:color="auto"/>
        <w:right w:val="none" w:sz="0" w:space="0" w:color="auto"/>
      </w:divBdr>
      <w:divsChild>
        <w:div w:id="1869296662">
          <w:marLeft w:val="0"/>
          <w:marRight w:val="0"/>
          <w:marTop w:val="0"/>
          <w:marBottom w:val="0"/>
          <w:divBdr>
            <w:top w:val="none" w:sz="0" w:space="0" w:color="auto"/>
            <w:left w:val="none" w:sz="0" w:space="0" w:color="auto"/>
            <w:bottom w:val="none" w:sz="0" w:space="0" w:color="auto"/>
            <w:right w:val="none" w:sz="0" w:space="0" w:color="auto"/>
          </w:divBdr>
        </w:div>
      </w:divsChild>
    </w:div>
    <w:div w:id="120000157">
      <w:bodyDiv w:val="1"/>
      <w:marLeft w:val="0"/>
      <w:marRight w:val="0"/>
      <w:marTop w:val="0"/>
      <w:marBottom w:val="0"/>
      <w:divBdr>
        <w:top w:val="none" w:sz="0" w:space="0" w:color="auto"/>
        <w:left w:val="none" w:sz="0" w:space="0" w:color="auto"/>
        <w:bottom w:val="none" w:sz="0" w:space="0" w:color="auto"/>
        <w:right w:val="none" w:sz="0" w:space="0" w:color="auto"/>
      </w:divBdr>
    </w:div>
    <w:div w:id="120927687">
      <w:bodyDiv w:val="1"/>
      <w:marLeft w:val="0"/>
      <w:marRight w:val="0"/>
      <w:marTop w:val="0"/>
      <w:marBottom w:val="0"/>
      <w:divBdr>
        <w:top w:val="none" w:sz="0" w:space="0" w:color="auto"/>
        <w:left w:val="none" w:sz="0" w:space="0" w:color="auto"/>
        <w:bottom w:val="none" w:sz="0" w:space="0" w:color="auto"/>
        <w:right w:val="none" w:sz="0" w:space="0" w:color="auto"/>
      </w:divBdr>
      <w:divsChild>
        <w:div w:id="1441610976">
          <w:marLeft w:val="0"/>
          <w:marRight w:val="0"/>
          <w:marTop w:val="0"/>
          <w:marBottom w:val="0"/>
          <w:divBdr>
            <w:top w:val="none" w:sz="0" w:space="0" w:color="auto"/>
            <w:left w:val="none" w:sz="0" w:space="0" w:color="auto"/>
            <w:bottom w:val="none" w:sz="0" w:space="0" w:color="auto"/>
            <w:right w:val="none" w:sz="0" w:space="0" w:color="auto"/>
          </w:divBdr>
          <w:divsChild>
            <w:div w:id="20784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6443">
      <w:bodyDiv w:val="1"/>
      <w:marLeft w:val="0"/>
      <w:marRight w:val="0"/>
      <w:marTop w:val="0"/>
      <w:marBottom w:val="0"/>
      <w:divBdr>
        <w:top w:val="none" w:sz="0" w:space="0" w:color="auto"/>
        <w:left w:val="none" w:sz="0" w:space="0" w:color="auto"/>
        <w:bottom w:val="none" w:sz="0" w:space="0" w:color="auto"/>
        <w:right w:val="none" w:sz="0" w:space="0" w:color="auto"/>
      </w:divBdr>
    </w:div>
    <w:div w:id="120998152">
      <w:bodyDiv w:val="1"/>
      <w:marLeft w:val="0"/>
      <w:marRight w:val="0"/>
      <w:marTop w:val="0"/>
      <w:marBottom w:val="0"/>
      <w:divBdr>
        <w:top w:val="none" w:sz="0" w:space="0" w:color="auto"/>
        <w:left w:val="none" w:sz="0" w:space="0" w:color="auto"/>
        <w:bottom w:val="none" w:sz="0" w:space="0" w:color="auto"/>
        <w:right w:val="none" w:sz="0" w:space="0" w:color="auto"/>
      </w:divBdr>
    </w:div>
    <w:div w:id="121845583">
      <w:bodyDiv w:val="1"/>
      <w:marLeft w:val="0"/>
      <w:marRight w:val="0"/>
      <w:marTop w:val="0"/>
      <w:marBottom w:val="0"/>
      <w:divBdr>
        <w:top w:val="none" w:sz="0" w:space="0" w:color="auto"/>
        <w:left w:val="none" w:sz="0" w:space="0" w:color="auto"/>
        <w:bottom w:val="none" w:sz="0" w:space="0" w:color="auto"/>
        <w:right w:val="none" w:sz="0" w:space="0" w:color="auto"/>
      </w:divBdr>
      <w:divsChild>
        <w:div w:id="521629460">
          <w:marLeft w:val="0"/>
          <w:marRight w:val="0"/>
          <w:marTop w:val="0"/>
          <w:marBottom w:val="0"/>
          <w:divBdr>
            <w:top w:val="none" w:sz="0" w:space="0" w:color="auto"/>
            <w:left w:val="none" w:sz="0" w:space="0" w:color="auto"/>
            <w:bottom w:val="none" w:sz="0" w:space="0" w:color="auto"/>
            <w:right w:val="none" w:sz="0" w:space="0" w:color="auto"/>
          </w:divBdr>
          <w:divsChild>
            <w:div w:id="611401660">
              <w:marLeft w:val="0"/>
              <w:marRight w:val="0"/>
              <w:marTop w:val="0"/>
              <w:marBottom w:val="0"/>
              <w:divBdr>
                <w:top w:val="none" w:sz="0" w:space="0" w:color="auto"/>
                <w:left w:val="none" w:sz="0" w:space="0" w:color="auto"/>
                <w:bottom w:val="none" w:sz="0" w:space="0" w:color="auto"/>
                <w:right w:val="none" w:sz="0" w:space="0" w:color="auto"/>
              </w:divBdr>
              <w:divsChild>
                <w:div w:id="795559675">
                  <w:marLeft w:val="0"/>
                  <w:marRight w:val="0"/>
                  <w:marTop w:val="0"/>
                  <w:marBottom w:val="0"/>
                  <w:divBdr>
                    <w:top w:val="none" w:sz="0" w:space="0" w:color="auto"/>
                    <w:left w:val="none" w:sz="0" w:space="0" w:color="auto"/>
                    <w:bottom w:val="none" w:sz="0" w:space="0" w:color="auto"/>
                    <w:right w:val="none" w:sz="0" w:space="0" w:color="auto"/>
                  </w:divBdr>
                  <w:divsChild>
                    <w:div w:id="1741445301">
                      <w:marLeft w:val="0"/>
                      <w:marRight w:val="0"/>
                      <w:marTop w:val="0"/>
                      <w:marBottom w:val="0"/>
                      <w:divBdr>
                        <w:top w:val="none" w:sz="0" w:space="0" w:color="auto"/>
                        <w:left w:val="none" w:sz="0" w:space="0" w:color="auto"/>
                        <w:bottom w:val="none" w:sz="0" w:space="0" w:color="auto"/>
                        <w:right w:val="none" w:sz="0" w:space="0" w:color="auto"/>
                      </w:divBdr>
                      <w:divsChild>
                        <w:div w:id="2041936237">
                          <w:marLeft w:val="0"/>
                          <w:marRight w:val="0"/>
                          <w:marTop w:val="0"/>
                          <w:marBottom w:val="0"/>
                          <w:divBdr>
                            <w:top w:val="none" w:sz="0" w:space="0" w:color="auto"/>
                            <w:left w:val="none" w:sz="0" w:space="0" w:color="auto"/>
                            <w:bottom w:val="none" w:sz="0" w:space="0" w:color="auto"/>
                            <w:right w:val="none" w:sz="0" w:space="0" w:color="auto"/>
                          </w:divBdr>
                          <w:divsChild>
                            <w:div w:id="1391999717">
                              <w:marLeft w:val="0"/>
                              <w:marRight w:val="0"/>
                              <w:marTop w:val="0"/>
                              <w:marBottom w:val="0"/>
                              <w:divBdr>
                                <w:top w:val="none" w:sz="0" w:space="0" w:color="auto"/>
                                <w:left w:val="none" w:sz="0" w:space="0" w:color="auto"/>
                                <w:bottom w:val="none" w:sz="0" w:space="0" w:color="auto"/>
                                <w:right w:val="none" w:sz="0" w:space="0" w:color="auto"/>
                              </w:divBdr>
                              <w:divsChild>
                                <w:div w:id="257180469">
                                  <w:marLeft w:val="0"/>
                                  <w:marRight w:val="0"/>
                                  <w:marTop w:val="0"/>
                                  <w:marBottom w:val="0"/>
                                  <w:divBdr>
                                    <w:top w:val="none" w:sz="0" w:space="0" w:color="auto"/>
                                    <w:left w:val="none" w:sz="0" w:space="0" w:color="auto"/>
                                    <w:bottom w:val="none" w:sz="0" w:space="0" w:color="auto"/>
                                    <w:right w:val="none" w:sz="0" w:space="0" w:color="auto"/>
                                  </w:divBdr>
                                  <w:divsChild>
                                    <w:div w:id="1073233471">
                                      <w:marLeft w:val="0"/>
                                      <w:marRight w:val="0"/>
                                      <w:marTop w:val="0"/>
                                      <w:marBottom w:val="0"/>
                                      <w:divBdr>
                                        <w:top w:val="none" w:sz="0" w:space="0" w:color="auto"/>
                                        <w:left w:val="none" w:sz="0" w:space="0" w:color="auto"/>
                                        <w:bottom w:val="none" w:sz="0" w:space="0" w:color="auto"/>
                                        <w:right w:val="none" w:sz="0" w:space="0" w:color="auto"/>
                                      </w:divBdr>
                                      <w:divsChild>
                                        <w:div w:id="93407949">
                                          <w:marLeft w:val="-150"/>
                                          <w:marRight w:val="-150"/>
                                          <w:marTop w:val="0"/>
                                          <w:marBottom w:val="0"/>
                                          <w:divBdr>
                                            <w:top w:val="none" w:sz="0" w:space="0" w:color="auto"/>
                                            <w:left w:val="none" w:sz="0" w:space="0" w:color="auto"/>
                                            <w:bottom w:val="none" w:sz="0" w:space="0" w:color="auto"/>
                                            <w:right w:val="none" w:sz="0" w:space="0" w:color="auto"/>
                                          </w:divBdr>
                                          <w:divsChild>
                                            <w:div w:id="1712537431">
                                              <w:marLeft w:val="0"/>
                                              <w:marRight w:val="0"/>
                                              <w:marTop w:val="0"/>
                                              <w:marBottom w:val="0"/>
                                              <w:divBdr>
                                                <w:top w:val="none" w:sz="0" w:space="0" w:color="auto"/>
                                                <w:left w:val="none" w:sz="0" w:space="0" w:color="auto"/>
                                                <w:bottom w:val="none" w:sz="0" w:space="0" w:color="auto"/>
                                                <w:right w:val="none" w:sz="0" w:space="0" w:color="auto"/>
                                              </w:divBdr>
                                              <w:divsChild>
                                                <w:div w:id="1225682214">
                                                  <w:marLeft w:val="0"/>
                                                  <w:marRight w:val="0"/>
                                                  <w:marTop w:val="0"/>
                                                  <w:marBottom w:val="0"/>
                                                  <w:divBdr>
                                                    <w:top w:val="none" w:sz="0" w:space="0" w:color="auto"/>
                                                    <w:left w:val="none" w:sz="0" w:space="0" w:color="auto"/>
                                                    <w:bottom w:val="none" w:sz="0" w:space="0" w:color="auto"/>
                                                    <w:right w:val="none" w:sz="0" w:space="0" w:color="auto"/>
                                                  </w:divBdr>
                                                  <w:divsChild>
                                                    <w:div w:id="440801530">
                                                      <w:marLeft w:val="0"/>
                                                      <w:marRight w:val="0"/>
                                                      <w:marTop w:val="0"/>
                                                      <w:marBottom w:val="0"/>
                                                      <w:divBdr>
                                                        <w:top w:val="none" w:sz="0" w:space="0" w:color="auto"/>
                                                        <w:left w:val="none" w:sz="0" w:space="0" w:color="auto"/>
                                                        <w:bottom w:val="none" w:sz="0" w:space="0" w:color="auto"/>
                                                        <w:right w:val="none" w:sz="0" w:space="0" w:color="auto"/>
                                                      </w:divBdr>
                                                      <w:divsChild>
                                                        <w:div w:id="1958294108">
                                                          <w:marLeft w:val="0"/>
                                                          <w:marRight w:val="0"/>
                                                          <w:marTop w:val="0"/>
                                                          <w:marBottom w:val="0"/>
                                                          <w:divBdr>
                                                            <w:top w:val="none" w:sz="0" w:space="0" w:color="auto"/>
                                                            <w:left w:val="none" w:sz="0" w:space="0" w:color="auto"/>
                                                            <w:bottom w:val="none" w:sz="0" w:space="0" w:color="auto"/>
                                                            <w:right w:val="none" w:sz="0" w:space="0" w:color="auto"/>
                                                          </w:divBdr>
                                                          <w:divsChild>
                                                            <w:div w:id="1310596001">
                                                              <w:marLeft w:val="0"/>
                                                              <w:marRight w:val="0"/>
                                                              <w:marTop w:val="0"/>
                                                              <w:marBottom w:val="0"/>
                                                              <w:divBdr>
                                                                <w:top w:val="none" w:sz="0" w:space="0" w:color="auto"/>
                                                                <w:left w:val="none" w:sz="0" w:space="0" w:color="auto"/>
                                                                <w:bottom w:val="none" w:sz="0" w:space="0" w:color="auto"/>
                                                                <w:right w:val="none" w:sz="0" w:space="0" w:color="auto"/>
                                                              </w:divBdr>
                                                              <w:divsChild>
                                                                <w:div w:id="2125494202">
                                                                  <w:marLeft w:val="0"/>
                                                                  <w:marRight w:val="0"/>
                                                                  <w:marTop w:val="0"/>
                                                                  <w:marBottom w:val="0"/>
                                                                  <w:divBdr>
                                                                    <w:top w:val="none" w:sz="0" w:space="0" w:color="auto"/>
                                                                    <w:left w:val="none" w:sz="0" w:space="0" w:color="auto"/>
                                                                    <w:bottom w:val="none" w:sz="0" w:space="0" w:color="auto"/>
                                                                    <w:right w:val="none" w:sz="0" w:space="0" w:color="auto"/>
                                                                  </w:divBdr>
                                                                  <w:divsChild>
                                                                    <w:div w:id="706218518">
                                                                      <w:marLeft w:val="0"/>
                                                                      <w:marRight w:val="0"/>
                                                                      <w:marTop w:val="0"/>
                                                                      <w:marBottom w:val="0"/>
                                                                      <w:divBdr>
                                                                        <w:top w:val="none" w:sz="0" w:space="0" w:color="auto"/>
                                                                        <w:left w:val="none" w:sz="0" w:space="0" w:color="auto"/>
                                                                        <w:bottom w:val="none" w:sz="0" w:space="0" w:color="auto"/>
                                                                        <w:right w:val="none" w:sz="0" w:space="0" w:color="auto"/>
                                                                      </w:divBdr>
                                                                      <w:divsChild>
                                                                        <w:div w:id="785463411">
                                                                          <w:marLeft w:val="-225"/>
                                                                          <w:marRight w:val="-225"/>
                                                                          <w:marTop w:val="0"/>
                                                                          <w:marBottom w:val="0"/>
                                                                          <w:divBdr>
                                                                            <w:top w:val="none" w:sz="0" w:space="0" w:color="auto"/>
                                                                            <w:left w:val="none" w:sz="0" w:space="0" w:color="auto"/>
                                                                            <w:bottom w:val="none" w:sz="0" w:space="0" w:color="auto"/>
                                                                            <w:right w:val="none" w:sz="0" w:space="0" w:color="auto"/>
                                                                          </w:divBdr>
                                                                          <w:divsChild>
                                                                            <w:div w:id="96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1670">
      <w:bodyDiv w:val="1"/>
      <w:marLeft w:val="0"/>
      <w:marRight w:val="0"/>
      <w:marTop w:val="0"/>
      <w:marBottom w:val="0"/>
      <w:divBdr>
        <w:top w:val="none" w:sz="0" w:space="0" w:color="auto"/>
        <w:left w:val="none" w:sz="0" w:space="0" w:color="auto"/>
        <w:bottom w:val="none" w:sz="0" w:space="0" w:color="auto"/>
        <w:right w:val="none" w:sz="0" w:space="0" w:color="auto"/>
      </w:divBdr>
    </w:div>
    <w:div w:id="122894338">
      <w:bodyDiv w:val="1"/>
      <w:marLeft w:val="0"/>
      <w:marRight w:val="0"/>
      <w:marTop w:val="0"/>
      <w:marBottom w:val="0"/>
      <w:divBdr>
        <w:top w:val="none" w:sz="0" w:space="0" w:color="auto"/>
        <w:left w:val="none" w:sz="0" w:space="0" w:color="auto"/>
        <w:bottom w:val="none" w:sz="0" w:space="0" w:color="auto"/>
        <w:right w:val="none" w:sz="0" w:space="0" w:color="auto"/>
      </w:divBdr>
      <w:divsChild>
        <w:div w:id="982275965">
          <w:marLeft w:val="0"/>
          <w:marRight w:val="0"/>
          <w:marTop w:val="0"/>
          <w:marBottom w:val="0"/>
          <w:divBdr>
            <w:top w:val="none" w:sz="0" w:space="0" w:color="auto"/>
            <w:left w:val="none" w:sz="0" w:space="0" w:color="auto"/>
            <w:bottom w:val="none" w:sz="0" w:space="0" w:color="auto"/>
            <w:right w:val="none" w:sz="0" w:space="0" w:color="auto"/>
          </w:divBdr>
          <w:divsChild>
            <w:div w:id="1003971963">
              <w:marLeft w:val="0"/>
              <w:marRight w:val="0"/>
              <w:marTop w:val="0"/>
              <w:marBottom w:val="0"/>
              <w:divBdr>
                <w:top w:val="none" w:sz="0" w:space="0" w:color="auto"/>
                <w:left w:val="none" w:sz="0" w:space="0" w:color="auto"/>
                <w:bottom w:val="none" w:sz="0" w:space="0" w:color="auto"/>
                <w:right w:val="none" w:sz="0" w:space="0" w:color="auto"/>
              </w:divBdr>
              <w:divsChild>
                <w:div w:id="443810080">
                  <w:marLeft w:val="0"/>
                  <w:marRight w:val="0"/>
                  <w:marTop w:val="0"/>
                  <w:marBottom w:val="0"/>
                  <w:divBdr>
                    <w:top w:val="none" w:sz="0" w:space="0" w:color="auto"/>
                    <w:left w:val="none" w:sz="0" w:space="0" w:color="auto"/>
                    <w:bottom w:val="none" w:sz="0" w:space="0" w:color="auto"/>
                    <w:right w:val="none" w:sz="0" w:space="0" w:color="auto"/>
                  </w:divBdr>
                  <w:divsChild>
                    <w:div w:id="1009061736">
                      <w:marLeft w:val="0"/>
                      <w:marRight w:val="0"/>
                      <w:marTop w:val="0"/>
                      <w:marBottom w:val="0"/>
                      <w:divBdr>
                        <w:top w:val="none" w:sz="0" w:space="0" w:color="auto"/>
                        <w:left w:val="none" w:sz="0" w:space="0" w:color="auto"/>
                        <w:bottom w:val="none" w:sz="0" w:space="0" w:color="auto"/>
                        <w:right w:val="none" w:sz="0" w:space="0" w:color="auto"/>
                      </w:divBdr>
                      <w:divsChild>
                        <w:div w:id="1098717441">
                          <w:marLeft w:val="0"/>
                          <w:marRight w:val="0"/>
                          <w:marTop w:val="0"/>
                          <w:marBottom w:val="0"/>
                          <w:divBdr>
                            <w:top w:val="none" w:sz="0" w:space="0" w:color="auto"/>
                            <w:left w:val="none" w:sz="0" w:space="0" w:color="auto"/>
                            <w:bottom w:val="none" w:sz="0" w:space="0" w:color="auto"/>
                            <w:right w:val="none" w:sz="0" w:space="0" w:color="auto"/>
                          </w:divBdr>
                          <w:divsChild>
                            <w:div w:id="1628926645">
                              <w:marLeft w:val="0"/>
                              <w:marRight w:val="0"/>
                              <w:marTop w:val="0"/>
                              <w:marBottom w:val="0"/>
                              <w:divBdr>
                                <w:top w:val="none" w:sz="0" w:space="0" w:color="auto"/>
                                <w:left w:val="none" w:sz="0" w:space="0" w:color="auto"/>
                                <w:bottom w:val="none" w:sz="0" w:space="0" w:color="auto"/>
                                <w:right w:val="none" w:sz="0" w:space="0" w:color="auto"/>
                              </w:divBdr>
                              <w:divsChild>
                                <w:div w:id="1790514890">
                                  <w:marLeft w:val="0"/>
                                  <w:marRight w:val="0"/>
                                  <w:marTop w:val="0"/>
                                  <w:marBottom w:val="0"/>
                                  <w:divBdr>
                                    <w:top w:val="none" w:sz="0" w:space="0" w:color="auto"/>
                                    <w:left w:val="none" w:sz="0" w:space="0" w:color="auto"/>
                                    <w:bottom w:val="none" w:sz="0" w:space="0" w:color="auto"/>
                                    <w:right w:val="none" w:sz="0" w:space="0" w:color="auto"/>
                                  </w:divBdr>
                                  <w:divsChild>
                                    <w:div w:id="919487389">
                                      <w:marLeft w:val="0"/>
                                      <w:marRight w:val="0"/>
                                      <w:marTop w:val="0"/>
                                      <w:marBottom w:val="0"/>
                                      <w:divBdr>
                                        <w:top w:val="none" w:sz="0" w:space="0" w:color="auto"/>
                                        <w:left w:val="none" w:sz="0" w:space="0" w:color="auto"/>
                                        <w:bottom w:val="none" w:sz="0" w:space="0" w:color="auto"/>
                                        <w:right w:val="none" w:sz="0" w:space="0" w:color="auto"/>
                                      </w:divBdr>
                                      <w:divsChild>
                                        <w:div w:id="658047511">
                                          <w:marLeft w:val="-150"/>
                                          <w:marRight w:val="-150"/>
                                          <w:marTop w:val="0"/>
                                          <w:marBottom w:val="0"/>
                                          <w:divBdr>
                                            <w:top w:val="none" w:sz="0" w:space="0" w:color="auto"/>
                                            <w:left w:val="none" w:sz="0" w:space="0" w:color="auto"/>
                                            <w:bottom w:val="none" w:sz="0" w:space="0" w:color="auto"/>
                                            <w:right w:val="none" w:sz="0" w:space="0" w:color="auto"/>
                                          </w:divBdr>
                                          <w:divsChild>
                                            <w:div w:id="10835648">
                                              <w:marLeft w:val="0"/>
                                              <w:marRight w:val="0"/>
                                              <w:marTop w:val="0"/>
                                              <w:marBottom w:val="0"/>
                                              <w:divBdr>
                                                <w:top w:val="none" w:sz="0" w:space="0" w:color="auto"/>
                                                <w:left w:val="none" w:sz="0" w:space="0" w:color="auto"/>
                                                <w:bottom w:val="none" w:sz="0" w:space="0" w:color="auto"/>
                                                <w:right w:val="none" w:sz="0" w:space="0" w:color="auto"/>
                                              </w:divBdr>
                                              <w:divsChild>
                                                <w:div w:id="357850519">
                                                  <w:marLeft w:val="0"/>
                                                  <w:marRight w:val="0"/>
                                                  <w:marTop w:val="0"/>
                                                  <w:marBottom w:val="0"/>
                                                  <w:divBdr>
                                                    <w:top w:val="none" w:sz="0" w:space="0" w:color="auto"/>
                                                    <w:left w:val="none" w:sz="0" w:space="0" w:color="auto"/>
                                                    <w:bottom w:val="none" w:sz="0" w:space="0" w:color="auto"/>
                                                    <w:right w:val="none" w:sz="0" w:space="0" w:color="auto"/>
                                                  </w:divBdr>
                                                  <w:divsChild>
                                                    <w:div w:id="848643377">
                                                      <w:marLeft w:val="0"/>
                                                      <w:marRight w:val="0"/>
                                                      <w:marTop w:val="0"/>
                                                      <w:marBottom w:val="0"/>
                                                      <w:divBdr>
                                                        <w:top w:val="none" w:sz="0" w:space="0" w:color="auto"/>
                                                        <w:left w:val="none" w:sz="0" w:space="0" w:color="auto"/>
                                                        <w:bottom w:val="none" w:sz="0" w:space="0" w:color="auto"/>
                                                        <w:right w:val="none" w:sz="0" w:space="0" w:color="auto"/>
                                                      </w:divBdr>
                                                      <w:divsChild>
                                                        <w:div w:id="1493594792">
                                                          <w:marLeft w:val="0"/>
                                                          <w:marRight w:val="0"/>
                                                          <w:marTop w:val="0"/>
                                                          <w:marBottom w:val="0"/>
                                                          <w:divBdr>
                                                            <w:top w:val="none" w:sz="0" w:space="0" w:color="auto"/>
                                                            <w:left w:val="none" w:sz="0" w:space="0" w:color="auto"/>
                                                            <w:bottom w:val="none" w:sz="0" w:space="0" w:color="auto"/>
                                                            <w:right w:val="none" w:sz="0" w:space="0" w:color="auto"/>
                                                          </w:divBdr>
                                                          <w:divsChild>
                                                            <w:div w:id="2132631474">
                                                              <w:marLeft w:val="0"/>
                                                              <w:marRight w:val="0"/>
                                                              <w:marTop w:val="0"/>
                                                              <w:marBottom w:val="0"/>
                                                              <w:divBdr>
                                                                <w:top w:val="none" w:sz="0" w:space="0" w:color="auto"/>
                                                                <w:left w:val="none" w:sz="0" w:space="0" w:color="auto"/>
                                                                <w:bottom w:val="none" w:sz="0" w:space="0" w:color="auto"/>
                                                                <w:right w:val="none" w:sz="0" w:space="0" w:color="auto"/>
                                                              </w:divBdr>
                                                              <w:divsChild>
                                                                <w:div w:id="1243904592">
                                                                  <w:marLeft w:val="0"/>
                                                                  <w:marRight w:val="0"/>
                                                                  <w:marTop w:val="0"/>
                                                                  <w:marBottom w:val="0"/>
                                                                  <w:divBdr>
                                                                    <w:top w:val="none" w:sz="0" w:space="0" w:color="auto"/>
                                                                    <w:left w:val="none" w:sz="0" w:space="0" w:color="auto"/>
                                                                    <w:bottom w:val="none" w:sz="0" w:space="0" w:color="auto"/>
                                                                    <w:right w:val="none" w:sz="0" w:space="0" w:color="auto"/>
                                                                  </w:divBdr>
                                                                  <w:divsChild>
                                                                    <w:div w:id="1113666429">
                                                                      <w:marLeft w:val="0"/>
                                                                      <w:marRight w:val="0"/>
                                                                      <w:marTop w:val="0"/>
                                                                      <w:marBottom w:val="0"/>
                                                                      <w:divBdr>
                                                                        <w:top w:val="none" w:sz="0" w:space="0" w:color="auto"/>
                                                                        <w:left w:val="none" w:sz="0" w:space="0" w:color="auto"/>
                                                                        <w:bottom w:val="none" w:sz="0" w:space="0" w:color="auto"/>
                                                                        <w:right w:val="none" w:sz="0" w:space="0" w:color="auto"/>
                                                                      </w:divBdr>
                                                                      <w:divsChild>
                                                                        <w:div w:id="117115669">
                                                                          <w:marLeft w:val="-225"/>
                                                                          <w:marRight w:val="-225"/>
                                                                          <w:marTop w:val="0"/>
                                                                          <w:marBottom w:val="0"/>
                                                                          <w:divBdr>
                                                                            <w:top w:val="none" w:sz="0" w:space="0" w:color="auto"/>
                                                                            <w:left w:val="none" w:sz="0" w:space="0" w:color="auto"/>
                                                                            <w:bottom w:val="none" w:sz="0" w:space="0" w:color="auto"/>
                                                                            <w:right w:val="none" w:sz="0" w:space="0" w:color="auto"/>
                                                                          </w:divBdr>
                                                                          <w:divsChild>
                                                                            <w:div w:id="1397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58739">
      <w:bodyDiv w:val="1"/>
      <w:marLeft w:val="0"/>
      <w:marRight w:val="0"/>
      <w:marTop w:val="0"/>
      <w:marBottom w:val="0"/>
      <w:divBdr>
        <w:top w:val="none" w:sz="0" w:space="0" w:color="auto"/>
        <w:left w:val="none" w:sz="0" w:space="0" w:color="auto"/>
        <w:bottom w:val="none" w:sz="0" w:space="0" w:color="auto"/>
        <w:right w:val="none" w:sz="0" w:space="0" w:color="auto"/>
      </w:divBdr>
    </w:div>
    <w:div w:id="125240270">
      <w:bodyDiv w:val="1"/>
      <w:marLeft w:val="0"/>
      <w:marRight w:val="0"/>
      <w:marTop w:val="0"/>
      <w:marBottom w:val="0"/>
      <w:divBdr>
        <w:top w:val="none" w:sz="0" w:space="0" w:color="auto"/>
        <w:left w:val="none" w:sz="0" w:space="0" w:color="auto"/>
        <w:bottom w:val="none" w:sz="0" w:space="0" w:color="auto"/>
        <w:right w:val="none" w:sz="0" w:space="0" w:color="auto"/>
      </w:divBdr>
    </w:div>
    <w:div w:id="126172013">
      <w:bodyDiv w:val="1"/>
      <w:marLeft w:val="0"/>
      <w:marRight w:val="0"/>
      <w:marTop w:val="0"/>
      <w:marBottom w:val="0"/>
      <w:divBdr>
        <w:top w:val="none" w:sz="0" w:space="0" w:color="auto"/>
        <w:left w:val="none" w:sz="0" w:space="0" w:color="auto"/>
        <w:bottom w:val="none" w:sz="0" w:space="0" w:color="auto"/>
        <w:right w:val="none" w:sz="0" w:space="0" w:color="auto"/>
      </w:divBdr>
    </w:div>
    <w:div w:id="126320133">
      <w:bodyDiv w:val="1"/>
      <w:marLeft w:val="0"/>
      <w:marRight w:val="0"/>
      <w:marTop w:val="0"/>
      <w:marBottom w:val="0"/>
      <w:divBdr>
        <w:top w:val="none" w:sz="0" w:space="0" w:color="auto"/>
        <w:left w:val="none" w:sz="0" w:space="0" w:color="auto"/>
        <w:bottom w:val="none" w:sz="0" w:space="0" w:color="auto"/>
        <w:right w:val="none" w:sz="0" w:space="0" w:color="auto"/>
      </w:divBdr>
    </w:div>
    <w:div w:id="126633682">
      <w:bodyDiv w:val="1"/>
      <w:marLeft w:val="0"/>
      <w:marRight w:val="0"/>
      <w:marTop w:val="0"/>
      <w:marBottom w:val="0"/>
      <w:divBdr>
        <w:top w:val="none" w:sz="0" w:space="0" w:color="auto"/>
        <w:left w:val="none" w:sz="0" w:space="0" w:color="auto"/>
        <w:bottom w:val="none" w:sz="0" w:space="0" w:color="auto"/>
        <w:right w:val="none" w:sz="0" w:space="0" w:color="auto"/>
      </w:divBdr>
      <w:divsChild>
        <w:div w:id="1212227349">
          <w:marLeft w:val="0"/>
          <w:marRight w:val="0"/>
          <w:marTop w:val="0"/>
          <w:marBottom w:val="0"/>
          <w:divBdr>
            <w:top w:val="none" w:sz="0" w:space="0" w:color="auto"/>
            <w:left w:val="none" w:sz="0" w:space="0" w:color="auto"/>
            <w:bottom w:val="none" w:sz="0" w:space="0" w:color="auto"/>
            <w:right w:val="none" w:sz="0" w:space="0" w:color="auto"/>
          </w:divBdr>
          <w:divsChild>
            <w:div w:id="11288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27405517">
      <w:bodyDiv w:val="1"/>
      <w:marLeft w:val="0"/>
      <w:marRight w:val="0"/>
      <w:marTop w:val="0"/>
      <w:marBottom w:val="0"/>
      <w:divBdr>
        <w:top w:val="none" w:sz="0" w:space="0" w:color="auto"/>
        <w:left w:val="none" w:sz="0" w:space="0" w:color="auto"/>
        <w:bottom w:val="none" w:sz="0" w:space="0" w:color="auto"/>
        <w:right w:val="none" w:sz="0" w:space="0" w:color="auto"/>
      </w:divBdr>
    </w:div>
    <w:div w:id="127553671">
      <w:bodyDiv w:val="1"/>
      <w:marLeft w:val="0"/>
      <w:marRight w:val="0"/>
      <w:marTop w:val="0"/>
      <w:marBottom w:val="0"/>
      <w:divBdr>
        <w:top w:val="none" w:sz="0" w:space="0" w:color="auto"/>
        <w:left w:val="none" w:sz="0" w:space="0" w:color="auto"/>
        <w:bottom w:val="none" w:sz="0" w:space="0" w:color="auto"/>
        <w:right w:val="none" w:sz="0" w:space="0" w:color="auto"/>
      </w:divBdr>
    </w:div>
    <w:div w:id="128597415">
      <w:bodyDiv w:val="1"/>
      <w:marLeft w:val="0"/>
      <w:marRight w:val="0"/>
      <w:marTop w:val="0"/>
      <w:marBottom w:val="0"/>
      <w:divBdr>
        <w:top w:val="none" w:sz="0" w:space="0" w:color="auto"/>
        <w:left w:val="none" w:sz="0" w:space="0" w:color="auto"/>
        <w:bottom w:val="none" w:sz="0" w:space="0" w:color="auto"/>
        <w:right w:val="none" w:sz="0" w:space="0" w:color="auto"/>
      </w:divBdr>
      <w:divsChild>
        <w:div w:id="2009668386">
          <w:marLeft w:val="0"/>
          <w:marRight w:val="0"/>
          <w:marTop w:val="0"/>
          <w:marBottom w:val="0"/>
          <w:divBdr>
            <w:top w:val="none" w:sz="0" w:space="0" w:color="auto"/>
            <w:left w:val="none" w:sz="0" w:space="0" w:color="auto"/>
            <w:bottom w:val="none" w:sz="0" w:space="0" w:color="auto"/>
            <w:right w:val="none" w:sz="0" w:space="0" w:color="auto"/>
          </w:divBdr>
        </w:div>
      </w:divsChild>
    </w:div>
    <w:div w:id="129398309">
      <w:bodyDiv w:val="1"/>
      <w:marLeft w:val="0"/>
      <w:marRight w:val="0"/>
      <w:marTop w:val="0"/>
      <w:marBottom w:val="0"/>
      <w:divBdr>
        <w:top w:val="none" w:sz="0" w:space="0" w:color="auto"/>
        <w:left w:val="none" w:sz="0" w:space="0" w:color="auto"/>
        <w:bottom w:val="none" w:sz="0" w:space="0" w:color="auto"/>
        <w:right w:val="none" w:sz="0" w:space="0" w:color="auto"/>
      </w:divBdr>
      <w:divsChild>
        <w:div w:id="1169902183">
          <w:marLeft w:val="0"/>
          <w:marRight w:val="240"/>
          <w:marTop w:val="0"/>
          <w:marBottom w:val="0"/>
          <w:divBdr>
            <w:top w:val="none" w:sz="0" w:space="0" w:color="auto"/>
            <w:left w:val="none" w:sz="0" w:space="0" w:color="auto"/>
            <w:bottom w:val="none" w:sz="0" w:space="0" w:color="auto"/>
            <w:right w:val="none" w:sz="0" w:space="0" w:color="auto"/>
          </w:divBdr>
        </w:div>
      </w:divsChild>
    </w:div>
    <w:div w:id="129829804">
      <w:bodyDiv w:val="1"/>
      <w:marLeft w:val="0"/>
      <w:marRight w:val="0"/>
      <w:marTop w:val="0"/>
      <w:marBottom w:val="0"/>
      <w:divBdr>
        <w:top w:val="none" w:sz="0" w:space="0" w:color="auto"/>
        <w:left w:val="none" w:sz="0" w:space="0" w:color="auto"/>
        <w:bottom w:val="none" w:sz="0" w:space="0" w:color="auto"/>
        <w:right w:val="none" w:sz="0" w:space="0" w:color="auto"/>
      </w:divBdr>
      <w:divsChild>
        <w:div w:id="1341666655">
          <w:marLeft w:val="0"/>
          <w:marRight w:val="0"/>
          <w:marTop w:val="0"/>
          <w:marBottom w:val="0"/>
          <w:divBdr>
            <w:top w:val="none" w:sz="0" w:space="0" w:color="auto"/>
            <w:left w:val="none" w:sz="0" w:space="0" w:color="auto"/>
            <w:bottom w:val="none" w:sz="0" w:space="0" w:color="auto"/>
            <w:right w:val="none" w:sz="0" w:space="0" w:color="auto"/>
          </w:divBdr>
          <w:divsChild>
            <w:div w:id="707266993">
              <w:marLeft w:val="0"/>
              <w:marRight w:val="0"/>
              <w:marTop w:val="315"/>
              <w:marBottom w:val="0"/>
              <w:divBdr>
                <w:top w:val="none" w:sz="0" w:space="0" w:color="auto"/>
                <w:left w:val="none" w:sz="0" w:space="0" w:color="auto"/>
                <w:bottom w:val="none" w:sz="0" w:space="0" w:color="auto"/>
                <w:right w:val="none" w:sz="0" w:space="0" w:color="auto"/>
              </w:divBdr>
              <w:divsChild>
                <w:div w:id="1415473160">
                  <w:marLeft w:val="0"/>
                  <w:marRight w:val="0"/>
                  <w:marTop w:val="0"/>
                  <w:marBottom w:val="0"/>
                  <w:divBdr>
                    <w:top w:val="none" w:sz="0" w:space="0" w:color="auto"/>
                    <w:left w:val="none" w:sz="0" w:space="0" w:color="auto"/>
                    <w:bottom w:val="none" w:sz="0" w:space="0" w:color="auto"/>
                    <w:right w:val="none" w:sz="0" w:space="0" w:color="auto"/>
                  </w:divBdr>
                  <w:divsChild>
                    <w:div w:id="1447122275">
                      <w:marLeft w:val="3180"/>
                      <w:marRight w:val="0"/>
                      <w:marTop w:val="0"/>
                      <w:marBottom w:val="0"/>
                      <w:divBdr>
                        <w:top w:val="none" w:sz="0" w:space="0" w:color="auto"/>
                        <w:left w:val="none" w:sz="0" w:space="0" w:color="auto"/>
                        <w:bottom w:val="none" w:sz="0" w:space="0" w:color="auto"/>
                        <w:right w:val="none" w:sz="0" w:space="0" w:color="auto"/>
                      </w:divBdr>
                      <w:divsChild>
                        <w:div w:id="1963264216">
                          <w:marLeft w:val="0"/>
                          <w:marRight w:val="0"/>
                          <w:marTop w:val="240"/>
                          <w:marBottom w:val="240"/>
                          <w:divBdr>
                            <w:top w:val="none" w:sz="0" w:space="0" w:color="auto"/>
                            <w:left w:val="none" w:sz="0" w:space="0" w:color="auto"/>
                            <w:bottom w:val="none" w:sz="0" w:space="0" w:color="auto"/>
                            <w:right w:val="none" w:sz="0" w:space="0" w:color="auto"/>
                          </w:divBdr>
                          <w:divsChild>
                            <w:div w:id="1522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427">
      <w:bodyDiv w:val="1"/>
      <w:marLeft w:val="0"/>
      <w:marRight w:val="0"/>
      <w:marTop w:val="0"/>
      <w:marBottom w:val="0"/>
      <w:divBdr>
        <w:top w:val="none" w:sz="0" w:space="0" w:color="auto"/>
        <w:left w:val="none" w:sz="0" w:space="0" w:color="auto"/>
        <w:bottom w:val="none" w:sz="0" w:space="0" w:color="auto"/>
        <w:right w:val="none" w:sz="0" w:space="0" w:color="auto"/>
      </w:divBdr>
    </w:div>
    <w:div w:id="130484461">
      <w:bodyDiv w:val="1"/>
      <w:marLeft w:val="0"/>
      <w:marRight w:val="0"/>
      <w:marTop w:val="0"/>
      <w:marBottom w:val="0"/>
      <w:divBdr>
        <w:top w:val="none" w:sz="0" w:space="0" w:color="auto"/>
        <w:left w:val="none" w:sz="0" w:space="0" w:color="auto"/>
        <w:bottom w:val="none" w:sz="0" w:space="0" w:color="auto"/>
        <w:right w:val="none" w:sz="0" w:space="0" w:color="auto"/>
      </w:divBdr>
    </w:div>
    <w:div w:id="130755915">
      <w:bodyDiv w:val="1"/>
      <w:marLeft w:val="0"/>
      <w:marRight w:val="0"/>
      <w:marTop w:val="0"/>
      <w:marBottom w:val="0"/>
      <w:divBdr>
        <w:top w:val="none" w:sz="0" w:space="0" w:color="auto"/>
        <w:left w:val="none" w:sz="0" w:space="0" w:color="auto"/>
        <w:bottom w:val="none" w:sz="0" w:space="0" w:color="auto"/>
        <w:right w:val="none" w:sz="0" w:space="0" w:color="auto"/>
      </w:divBdr>
    </w:div>
    <w:div w:id="130944892">
      <w:bodyDiv w:val="1"/>
      <w:marLeft w:val="0"/>
      <w:marRight w:val="0"/>
      <w:marTop w:val="0"/>
      <w:marBottom w:val="0"/>
      <w:divBdr>
        <w:top w:val="none" w:sz="0" w:space="0" w:color="auto"/>
        <w:left w:val="none" w:sz="0" w:space="0" w:color="auto"/>
        <w:bottom w:val="none" w:sz="0" w:space="0" w:color="auto"/>
        <w:right w:val="none" w:sz="0" w:space="0" w:color="auto"/>
      </w:divBdr>
    </w:div>
    <w:div w:id="131288079">
      <w:bodyDiv w:val="1"/>
      <w:marLeft w:val="0"/>
      <w:marRight w:val="0"/>
      <w:marTop w:val="0"/>
      <w:marBottom w:val="0"/>
      <w:divBdr>
        <w:top w:val="none" w:sz="0" w:space="0" w:color="auto"/>
        <w:left w:val="none" w:sz="0" w:space="0" w:color="auto"/>
        <w:bottom w:val="none" w:sz="0" w:space="0" w:color="auto"/>
        <w:right w:val="none" w:sz="0" w:space="0" w:color="auto"/>
      </w:divBdr>
    </w:div>
    <w:div w:id="131289087">
      <w:bodyDiv w:val="1"/>
      <w:marLeft w:val="0"/>
      <w:marRight w:val="0"/>
      <w:marTop w:val="0"/>
      <w:marBottom w:val="0"/>
      <w:divBdr>
        <w:top w:val="none" w:sz="0" w:space="0" w:color="auto"/>
        <w:left w:val="none" w:sz="0" w:space="0" w:color="auto"/>
        <w:bottom w:val="none" w:sz="0" w:space="0" w:color="auto"/>
        <w:right w:val="none" w:sz="0" w:space="0" w:color="auto"/>
      </w:divBdr>
    </w:div>
    <w:div w:id="131606564">
      <w:bodyDiv w:val="1"/>
      <w:marLeft w:val="0"/>
      <w:marRight w:val="0"/>
      <w:marTop w:val="0"/>
      <w:marBottom w:val="0"/>
      <w:divBdr>
        <w:top w:val="none" w:sz="0" w:space="0" w:color="auto"/>
        <w:left w:val="none" w:sz="0" w:space="0" w:color="auto"/>
        <w:bottom w:val="none" w:sz="0" w:space="0" w:color="auto"/>
        <w:right w:val="none" w:sz="0" w:space="0" w:color="auto"/>
      </w:divBdr>
      <w:divsChild>
        <w:div w:id="1020401476">
          <w:marLeft w:val="0"/>
          <w:marRight w:val="0"/>
          <w:marTop w:val="0"/>
          <w:marBottom w:val="0"/>
          <w:divBdr>
            <w:top w:val="none" w:sz="0" w:space="0" w:color="auto"/>
            <w:left w:val="none" w:sz="0" w:space="0" w:color="auto"/>
            <w:bottom w:val="none" w:sz="0" w:space="0" w:color="auto"/>
            <w:right w:val="none" w:sz="0" w:space="0" w:color="auto"/>
          </w:divBdr>
          <w:divsChild>
            <w:div w:id="591935066">
              <w:marLeft w:val="0"/>
              <w:marRight w:val="0"/>
              <w:marTop w:val="0"/>
              <w:marBottom w:val="0"/>
              <w:divBdr>
                <w:top w:val="none" w:sz="0" w:space="0" w:color="auto"/>
                <w:left w:val="none" w:sz="0" w:space="0" w:color="auto"/>
                <w:bottom w:val="none" w:sz="0" w:space="0" w:color="auto"/>
                <w:right w:val="none" w:sz="0" w:space="0" w:color="auto"/>
              </w:divBdr>
              <w:divsChild>
                <w:div w:id="175390078">
                  <w:marLeft w:val="0"/>
                  <w:marRight w:val="0"/>
                  <w:marTop w:val="0"/>
                  <w:marBottom w:val="0"/>
                  <w:divBdr>
                    <w:top w:val="none" w:sz="0" w:space="0" w:color="auto"/>
                    <w:left w:val="none" w:sz="0" w:space="0" w:color="auto"/>
                    <w:bottom w:val="none" w:sz="0" w:space="0" w:color="auto"/>
                    <w:right w:val="none" w:sz="0" w:space="0" w:color="auto"/>
                  </w:divBdr>
                  <w:divsChild>
                    <w:div w:id="1211192012">
                      <w:marLeft w:val="0"/>
                      <w:marRight w:val="0"/>
                      <w:marTop w:val="0"/>
                      <w:marBottom w:val="0"/>
                      <w:divBdr>
                        <w:top w:val="single" w:sz="6" w:space="5" w:color="ADAAAD"/>
                        <w:left w:val="single" w:sz="6" w:space="5" w:color="ADAAAD"/>
                        <w:bottom w:val="single" w:sz="6" w:space="5" w:color="ADAAAD"/>
                        <w:right w:val="single" w:sz="6" w:space="5" w:color="ADAAAD"/>
                      </w:divBdr>
                      <w:divsChild>
                        <w:div w:id="84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91619">
      <w:bodyDiv w:val="1"/>
      <w:marLeft w:val="0"/>
      <w:marRight w:val="0"/>
      <w:marTop w:val="0"/>
      <w:marBottom w:val="0"/>
      <w:divBdr>
        <w:top w:val="none" w:sz="0" w:space="0" w:color="auto"/>
        <w:left w:val="none" w:sz="0" w:space="0" w:color="auto"/>
        <w:bottom w:val="none" w:sz="0" w:space="0" w:color="auto"/>
        <w:right w:val="none" w:sz="0" w:space="0" w:color="auto"/>
      </w:divBdr>
    </w:div>
    <w:div w:id="132604090">
      <w:bodyDiv w:val="1"/>
      <w:marLeft w:val="0"/>
      <w:marRight w:val="0"/>
      <w:marTop w:val="0"/>
      <w:marBottom w:val="0"/>
      <w:divBdr>
        <w:top w:val="none" w:sz="0" w:space="0" w:color="auto"/>
        <w:left w:val="none" w:sz="0" w:space="0" w:color="auto"/>
        <w:bottom w:val="none" w:sz="0" w:space="0" w:color="auto"/>
        <w:right w:val="none" w:sz="0" w:space="0" w:color="auto"/>
      </w:divBdr>
    </w:div>
    <w:div w:id="132796603">
      <w:bodyDiv w:val="1"/>
      <w:marLeft w:val="0"/>
      <w:marRight w:val="0"/>
      <w:marTop w:val="0"/>
      <w:marBottom w:val="0"/>
      <w:divBdr>
        <w:top w:val="none" w:sz="0" w:space="0" w:color="auto"/>
        <w:left w:val="none" w:sz="0" w:space="0" w:color="auto"/>
        <w:bottom w:val="none" w:sz="0" w:space="0" w:color="auto"/>
        <w:right w:val="none" w:sz="0" w:space="0" w:color="auto"/>
      </w:divBdr>
    </w:div>
    <w:div w:id="133064451">
      <w:bodyDiv w:val="1"/>
      <w:marLeft w:val="0"/>
      <w:marRight w:val="0"/>
      <w:marTop w:val="0"/>
      <w:marBottom w:val="0"/>
      <w:divBdr>
        <w:top w:val="none" w:sz="0" w:space="0" w:color="auto"/>
        <w:left w:val="none" w:sz="0" w:space="0" w:color="auto"/>
        <w:bottom w:val="none" w:sz="0" w:space="0" w:color="auto"/>
        <w:right w:val="none" w:sz="0" w:space="0" w:color="auto"/>
      </w:divBdr>
      <w:divsChild>
        <w:div w:id="1110080594">
          <w:marLeft w:val="0"/>
          <w:marRight w:val="0"/>
          <w:marTop w:val="0"/>
          <w:marBottom w:val="0"/>
          <w:divBdr>
            <w:top w:val="none" w:sz="0" w:space="0" w:color="auto"/>
            <w:left w:val="none" w:sz="0" w:space="0" w:color="auto"/>
            <w:bottom w:val="none" w:sz="0" w:space="0" w:color="auto"/>
            <w:right w:val="none" w:sz="0" w:space="0" w:color="auto"/>
          </w:divBdr>
          <w:divsChild>
            <w:div w:id="250354475">
              <w:marLeft w:val="0"/>
              <w:marRight w:val="0"/>
              <w:marTop w:val="0"/>
              <w:marBottom w:val="0"/>
              <w:divBdr>
                <w:top w:val="none" w:sz="0" w:space="0" w:color="auto"/>
                <w:left w:val="none" w:sz="0" w:space="0" w:color="auto"/>
                <w:bottom w:val="none" w:sz="0" w:space="0" w:color="auto"/>
                <w:right w:val="none" w:sz="0" w:space="0" w:color="auto"/>
              </w:divBdr>
              <w:divsChild>
                <w:div w:id="40905368">
                  <w:marLeft w:val="0"/>
                  <w:marRight w:val="0"/>
                  <w:marTop w:val="0"/>
                  <w:marBottom w:val="0"/>
                  <w:divBdr>
                    <w:top w:val="none" w:sz="0" w:space="0" w:color="auto"/>
                    <w:left w:val="none" w:sz="0" w:space="0" w:color="auto"/>
                    <w:bottom w:val="none" w:sz="0" w:space="0" w:color="auto"/>
                    <w:right w:val="none" w:sz="0" w:space="0" w:color="auto"/>
                  </w:divBdr>
                  <w:divsChild>
                    <w:div w:id="1618443957">
                      <w:marLeft w:val="0"/>
                      <w:marRight w:val="0"/>
                      <w:marTop w:val="0"/>
                      <w:marBottom w:val="0"/>
                      <w:divBdr>
                        <w:top w:val="none" w:sz="0" w:space="0" w:color="auto"/>
                        <w:left w:val="none" w:sz="0" w:space="0" w:color="auto"/>
                        <w:bottom w:val="none" w:sz="0" w:space="0" w:color="auto"/>
                        <w:right w:val="none" w:sz="0" w:space="0" w:color="auto"/>
                      </w:divBdr>
                      <w:divsChild>
                        <w:div w:id="1056511941">
                          <w:marLeft w:val="0"/>
                          <w:marRight w:val="0"/>
                          <w:marTop w:val="0"/>
                          <w:marBottom w:val="0"/>
                          <w:divBdr>
                            <w:top w:val="none" w:sz="0" w:space="0" w:color="auto"/>
                            <w:left w:val="none" w:sz="0" w:space="0" w:color="auto"/>
                            <w:bottom w:val="none" w:sz="0" w:space="0" w:color="auto"/>
                            <w:right w:val="none" w:sz="0" w:space="0" w:color="auto"/>
                          </w:divBdr>
                          <w:divsChild>
                            <w:div w:id="1470200735">
                              <w:marLeft w:val="0"/>
                              <w:marRight w:val="0"/>
                              <w:marTop w:val="0"/>
                              <w:marBottom w:val="0"/>
                              <w:divBdr>
                                <w:top w:val="none" w:sz="0" w:space="0" w:color="auto"/>
                                <w:left w:val="none" w:sz="0" w:space="0" w:color="auto"/>
                                <w:bottom w:val="none" w:sz="0" w:space="0" w:color="auto"/>
                                <w:right w:val="none" w:sz="0" w:space="0" w:color="auto"/>
                              </w:divBdr>
                              <w:divsChild>
                                <w:div w:id="923687357">
                                  <w:marLeft w:val="0"/>
                                  <w:marRight w:val="0"/>
                                  <w:marTop w:val="0"/>
                                  <w:marBottom w:val="0"/>
                                  <w:divBdr>
                                    <w:top w:val="none" w:sz="0" w:space="0" w:color="auto"/>
                                    <w:left w:val="none" w:sz="0" w:space="0" w:color="auto"/>
                                    <w:bottom w:val="none" w:sz="0" w:space="0" w:color="auto"/>
                                    <w:right w:val="none" w:sz="0" w:space="0" w:color="auto"/>
                                  </w:divBdr>
                                  <w:divsChild>
                                    <w:div w:id="729232622">
                                      <w:marLeft w:val="0"/>
                                      <w:marRight w:val="0"/>
                                      <w:marTop w:val="0"/>
                                      <w:marBottom w:val="0"/>
                                      <w:divBdr>
                                        <w:top w:val="none" w:sz="0" w:space="0" w:color="auto"/>
                                        <w:left w:val="none" w:sz="0" w:space="0" w:color="auto"/>
                                        <w:bottom w:val="none" w:sz="0" w:space="0" w:color="auto"/>
                                        <w:right w:val="none" w:sz="0" w:space="0" w:color="auto"/>
                                      </w:divBdr>
                                      <w:divsChild>
                                        <w:div w:id="610161958">
                                          <w:marLeft w:val="-150"/>
                                          <w:marRight w:val="-150"/>
                                          <w:marTop w:val="0"/>
                                          <w:marBottom w:val="0"/>
                                          <w:divBdr>
                                            <w:top w:val="none" w:sz="0" w:space="0" w:color="auto"/>
                                            <w:left w:val="none" w:sz="0" w:space="0" w:color="auto"/>
                                            <w:bottom w:val="none" w:sz="0" w:space="0" w:color="auto"/>
                                            <w:right w:val="none" w:sz="0" w:space="0" w:color="auto"/>
                                          </w:divBdr>
                                          <w:divsChild>
                                            <w:div w:id="1008294025">
                                              <w:marLeft w:val="0"/>
                                              <w:marRight w:val="0"/>
                                              <w:marTop w:val="0"/>
                                              <w:marBottom w:val="0"/>
                                              <w:divBdr>
                                                <w:top w:val="none" w:sz="0" w:space="0" w:color="auto"/>
                                                <w:left w:val="none" w:sz="0" w:space="0" w:color="auto"/>
                                                <w:bottom w:val="none" w:sz="0" w:space="0" w:color="auto"/>
                                                <w:right w:val="none" w:sz="0" w:space="0" w:color="auto"/>
                                              </w:divBdr>
                                              <w:divsChild>
                                                <w:div w:id="1114060115">
                                                  <w:marLeft w:val="0"/>
                                                  <w:marRight w:val="0"/>
                                                  <w:marTop w:val="0"/>
                                                  <w:marBottom w:val="0"/>
                                                  <w:divBdr>
                                                    <w:top w:val="none" w:sz="0" w:space="0" w:color="auto"/>
                                                    <w:left w:val="none" w:sz="0" w:space="0" w:color="auto"/>
                                                    <w:bottom w:val="none" w:sz="0" w:space="0" w:color="auto"/>
                                                    <w:right w:val="none" w:sz="0" w:space="0" w:color="auto"/>
                                                  </w:divBdr>
                                                  <w:divsChild>
                                                    <w:div w:id="1741975388">
                                                      <w:marLeft w:val="0"/>
                                                      <w:marRight w:val="0"/>
                                                      <w:marTop w:val="0"/>
                                                      <w:marBottom w:val="0"/>
                                                      <w:divBdr>
                                                        <w:top w:val="none" w:sz="0" w:space="0" w:color="auto"/>
                                                        <w:left w:val="none" w:sz="0" w:space="0" w:color="auto"/>
                                                        <w:bottom w:val="none" w:sz="0" w:space="0" w:color="auto"/>
                                                        <w:right w:val="none" w:sz="0" w:space="0" w:color="auto"/>
                                                      </w:divBdr>
                                                      <w:divsChild>
                                                        <w:div w:id="140271769">
                                                          <w:marLeft w:val="0"/>
                                                          <w:marRight w:val="0"/>
                                                          <w:marTop w:val="0"/>
                                                          <w:marBottom w:val="0"/>
                                                          <w:divBdr>
                                                            <w:top w:val="none" w:sz="0" w:space="0" w:color="auto"/>
                                                            <w:left w:val="none" w:sz="0" w:space="0" w:color="auto"/>
                                                            <w:bottom w:val="none" w:sz="0" w:space="0" w:color="auto"/>
                                                            <w:right w:val="none" w:sz="0" w:space="0" w:color="auto"/>
                                                          </w:divBdr>
                                                          <w:divsChild>
                                                            <w:div w:id="543441428">
                                                              <w:marLeft w:val="0"/>
                                                              <w:marRight w:val="0"/>
                                                              <w:marTop w:val="0"/>
                                                              <w:marBottom w:val="0"/>
                                                              <w:divBdr>
                                                                <w:top w:val="none" w:sz="0" w:space="0" w:color="auto"/>
                                                                <w:left w:val="none" w:sz="0" w:space="0" w:color="auto"/>
                                                                <w:bottom w:val="none" w:sz="0" w:space="0" w:color="auto"/>
                                                                <w:right w:val="none" w:sz="0" w:space="0" w:color="auto"/>
                                                              </w:divBdr>
                                                              <w:divsChild>
                                                                <w:div w:id="901327605">
                                                                  <w:marLeft w:val="0"/>
                                                                  <w:marRight w:val="0"/>
                                                                  <w:marTop w:val="0"/>
                                                                  <w:marBottom w:val="0"/>
                                                                  <w:divBdr>
                                                                    <w:top w:val="none" w:sz="0" w:space="0" w:color="auto"/>
                                                                    <w:left w:val="none" w:sz="0" w:space="0" w:color="auto"/>
                                                                    <w:bottom w:val="none" w:sz="0" w:space="0" w:color="auto"/>
                                                                    <w:right w:val="none" w:sz="0" w:space="0" w:color="auto"/>
                                                                  </w:divBdr>
                                                                  <w:divsChild>
                                                                    <w:div w:id="2134901822">
                                                                      <w:marLeft w:val="0"/>
                                                                      <w:marRight w:val="0"/>
                                                                      <w:marTop w:val="0"/>
                                                                      <w:marBottom w:val="0"/>
                                                                      <w:divBdr>
                                                                        <w:top w:val="none" w:sz="0" w:space="0" w:color="auto"/>
                                                                        <w:left w:val="none" w:sz="0" w:space="0" w:color="auto"/>
                                                                        <w:bottom w:val="none" w:sz="0" w:space="0" w:color="auto"/>
                                                                        <w:right w:val="none" w:sz="0" w:space="0" w:color="auto"/>
                                                                      </w:divBdr>
                                                                      <w:divsChild>
                                                                        <w:div w:id="1860509258">
                                                                          <w:marLeft w:val="-225"/>
                                                                          <w:marRight w:val="-225"/>
                                                                          <w:marTop w:val="0"/>
                                                                          <w:marBottom w:val="0"/>
                                                                          <w:divBdr>
                                                                            <w:top w:val="none" w:sz="0" w:space="0" w:color="auto"/>
                                                                            <w:left w:val="none" w:sz="0" w:space="0" w:color="auto"/>
                                                                            <w:bottom w:val="none" w:sz="0" w:space="0" w:color="auto"/>
                                                                            <w:right w:val="none" w:sz="0" w:space="0" w:color="auto"/>
                                                                          </w:divBdr>
                                                                          <w:divsChild>
                                                                            <w:div w:id="99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092">
      <w:bodyDiv w:val="1"/>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sChild>
            <w:div w:id="1936202571">
              <w:marLeft w:val="0"/>
              <w:marRight w:val="0"/>
              <w:marTop w:val="0"/>
              <w:marBottom w:val="0"/>
              <w:divBdr>
                <w:top w:val="none" w:sz="0" w:space="0" w:color="auto"/>
                <w:left w:val="none" w:sz="0" w:space="0" w:color="auto"/>
                <w:bottom w:val="none" w:sz="0" w:space="0" w:color="auto"/>
                <w:right w:val="none" w:sz="0" w:space="0" w:color="auto"/>
              </w:divBdr>
              <w:divsChild>
                <w:div w:id="426079123">
                  <w:marLeft w:val="0"/>
                  <w:marRight w:val="0"/>
                  <w:marTop w:val="0"/>
                  <w:marBottom w:val="0"/>
                  <w:divBdr>
                    <w:top w:val="none" w:sz="0" w:space="0" w:color="auto"/>
                    <w:left w:val="none" w:sz="0" w:space="0" w:color="auto"/>
                    <w:bottom w:val="none" w:sz="0" w:space="0" w:color="auto"/>
                    <w:right w:val="none" w:sz="0" w:space="0" w:color="auto"/>
                  </w:divBdr>
                  <w:divsChild>
                    <w:div w:id="579099425">
                      <w:marLeft w:val="0"/>
                      <w:marRight w:val="0"/>
                      <w:marTop w:val="0"/>
                      <w:marBottom w:val="0"/>
                      <w:divBdr>
                        <w:top w:val="none" w:sz="0" w:space="0" w:color="auto"/>
                        <w:left w:val="none" w:sz="0" w:space="0" w:color="auto"/>
                        <w:bottom w:val="none" w:sz="0" w:space="0" w:color="auto"/>
                        <w:right w:val="none" w:sz="0" w:space="0" w:color="auto"/>
                      </w:divBdr>
                      <w:divsChild>
                        <w:div w:id="931819485">
                          <w:marLeft w:val="0"/>
                          <w:marRight w:val="0"/>
                          <w:marTop w:val="0"/>
                          <w:marBottom w:val="0"/>
                          <w:divBdr>
                            <w:top w:val="none" w:sz="0" w:space="0" w:color="auto"/>
                            <w:left w:val="none" w:sz="0" w:space="0" w:color="auto"/>
                            <w:bottom w:val="none" w:sz="0" w:space="0" w:color="auto"/>
                            <w:right w:val="none" w:sz="0" w:space="0" w:color="auto"/>
                          </w:divBdr>
                          <w:divsChild>
                            <w:div w:id="1642686246">
                              <w:marLeft w:val="0"/>
                              <w:marRight w:val="0"/>
                              <w:marTop w:val="0"/>
                              <w:marBottom w:val="0"/>
                              <w:divBdr>
                                <w:top w:val="none" w:sz="0" w:space="0" w:color="auto"/>
                                <w:left w:val="none" w:sz="0" w:space="0" w:color="auto"/>
                                <w:bottom w:val="none" w:sz="0" w:space="0" w:color="auto"/>
                                <w:right w:val="none" w:sz="0" w:space="0" w:color="auto"/>
                              </w:divBdr>
                              <w:divsChild>
                                <w:div w:id="83037791">
                                  <w:marLeft w:val="0"/>
                                  <w:marRight w:val="0"/>
                                  <w:marTop w:val="0"/>
                                  <w:marBottom w:val="0"/>
                                  <w:divBdr>
                                    <w:top w:val="none" w:sz="0" w:space="0" w:color="auto"/>
                                    <w:left w:val="none" w:sz="0" w:space="0" w:color="auto"/>
                                    <w:bottom w:val="none" w:sz="0" w:space="0" w:color="auto"/>
                                    <w:right w:val="none" w:sz="0" w:space="0" w:color="auto"/>
                                  </w:divBdr>
                                  <w:divsChild>
                                    <w:div w:id="900561542">
                                      <w:marLeft w:val="0"/>
                                      <w:marRight w:val="0"/>
                                      <w:marTop w:val="0"/>
                                      <w:marBottom w:val="0"/>
                                      <w:divBdr>
                                        <w:top w:val="none" w:sz="0" w:space="0" w:color="auto"/>
                                        <w:left w:val="none" w:sz="0" w:space="0" w:color="auto"/>
                                        <w:bottom w:val="none" w:sz="0" w:space="0" w:color="auto"/>
                                        <w:right w:val="none" w:sz="0" w:space="0" w:color="auto"/>
                                      </w:divBdr>
                                      <w:divsChild>
                                        <w:div w:id="1893613640">
                                          <w:marLeft w:val="-150"/>
                                          <w:marRight w:val="-150"/>
                                          <w:marTop w:val="0"/>
                                          <w:marBottom w:val="0"/>
                                          <w:divBdr>
                                            <w:top w:val="none" w:sz="0" w:space="0" w:color="auto"/>
                                            <w:left w:val="none" w:sz="0" w:space="0" w:color="auto"/>
                                            <w:bottom w:val="none" w:sz="0" w:space="0" w:color="auto"/>
                                            <w:right w:val="none" w:sz="0" w:space="0" w:color="auto"/>
                                          </w:divBdr>
                                          <w:divsChild>
                                            <w:div w:id="1307394856">
                                              <w:marLeft w:val="0"/>
                                              <w:marRight w:val="0"/>
                                              <w:marTop w:val="0"/>
                                              <w:marBottom w:val="0"/>
                                              <w:divBdr>
                                                <w:top w:val="none" w:sz="0" w:space="0" w:color="auto"/>
                                                <w:left w:val="none" w:sz="0" w:space="0" w:color="auto"/>
                                                <w:bottom w:val="none" w:sz="0" w:space="0" w:color="auto"/>
                                                <w:right w:val="none" w:sz="0" w:space="0" w:color="auto"/>
                                              </w:divBdr>
                                              <w:divsChild>
                                                <w:div w:id="515270495">
                                                  <w:marLeft w:val="0"/>
                                                  <w:marRight w:val="0"/>
                                                  <w:marTop w:val="0"/>
                                                  <w:marBottom w:val="0"/>
                                                  <w:divBdr>
                                                    <w:top w:val="none" w:sz="0" w:space="0" w:color="auto"/>
                                                    <w:left w:val="none" w:sz="0" w:space="0" w:color="auto"/>
                                                    <w:bottom w:val="none" w:sz="0" w:space="0" w:color="auto"/>
                                                    <w:right w:val="none" w:sz="0" w:space="0" w:color="auto"/>
                                                  </w:divBdr>
                                                  <w:divsChild>
                                                    <w:div w:id="1676106342">
                                                      <w:marLeft w:val="0"/>
                                                      <w:marRight w:val="0"/>
                                                      <w:marTop w:val="0"/>
                                                      <w:marBottom w:val="0"/>
                                                      <w:divBdr>
                                                        <w:top w:val="none" w:sz="0" w:space="0" w:color="auto"/>
                                                        <w:left w:val="none" w:sz="0" w:space="0" w:color="auto"/>
                                                        <w:bottom w:val="none" w:sz="0" w:space="0" w:color="auto"/>
                                                        <w:right w:val="none" w:sz="0" w:space="0" w:color="auto"/>
                                                      </w:divBdr>
                                                      <w:divsChild>
                                                        <w:div w:id="461579246">
                                                          <w:marLeft w:val="0"/>
                                                          <w:marRight w:val="0"/>
                                                          <w:marTop w:val="0"/>
                                                          <w:marBottom w:val="0"/>
                                                          <w:divBdr>
                                                            <w:top w:val="none" w:sz="0" w:space="0" w:color="auto"/>
                                                            <w:left w:val="none" w:sz="0" w:space="0" w:color="auto"/>
                                                            <w:bottom w:val="none" w:sz="0" w:space="0" w:color="auto"/>
                                                            <w:right w:val="none" w:sz="0" w:space="0" w:color="auto"/>
                                                          </w:divBdr>
                                                          <w:divsChild>
                                                            <w:div w:id="1803301926">
                                                              <w:marLeft w:val="0"/>
                                                              <w:marRight w:val="0"/>
                                                              <w:marTop w:val="0"/>
                                                              <w:marBottom w:val="0"/>
                                                              <w:divBdr>
                                                                <w:top w:val="none" w:sz="0" w:space="0" w:color="auto"/>
                                                                <w:left w:val="none" w:sz="0" w:space="0" w:color="auto"/>
                                                                <w:bottom w:val="none" w:sz="0" w:space="0" w:color="auto"/>
                                                                <w:right w:val="none" w:sz="0" w:space="0" w:color="auto"/>
                                                              </w:divBdr>
                                                              <w:divsChild>
                                                                <w:div w:id="281427725">
                                                                  <w:marLeft w:val="0"/>
                                                                  <w:marRight w:val="0"/>
                                                                  <w:marTop w:val="0"/>
                                                                  <w:marBottom w:val="0"/>
                                                                  <w:divBdr>
                                                                    <w:top w:val="none" w:sz="0" w:space="0" w:color="auto"/>
                                                                    <w:left w:val="none" w:sz="0" w:space="0" w:color="auto"/>
                                                                    <w:bottom w:val="none" w:sz="0" w:space="0" w:color="auto"/>
                                                                    <w:right w:val="none" w:sz="0" w:space="0" w:color="auto"/>
                                                                  </w:divBdr>
                                                                  <w:divsChild>
                                                                    <w:div w:id="47339777">
                                                                      <w:marLeft w:val="0"/>
                                                                      <w:marRight w:val="0"/>
                                                                      <w:marTop w:val="0"/>
                                                                      <w:marBottom w:val="0"/>
                                                                      <w:divBdr>
                                                                        <w:top w:val="none" w:sz="0" w:space="0" w:color="auto"/>
                                                                        <w:left w:val="none" w:sz="0" w:space="0" w:color="auto"/>
                                                                        <w:bottom w:val="none" w:sz="0" w:space="0" w:color="auto"/>
                                                                        <w:right w:val="none" w:sz="0" w:space="0" w:color="auto"/>
                                                                      </w:divBdr>
                                                                      <w:divsChild>
                                                                        <w:div w:id="1412509646">
                                                                          <w:marLeft w:val="-225"/>
                                                                          <w:marRight w:val="-225"/>
                                                                          <w:marTop w:val="0"/>
                                                                          <w:marBottom w:val="0"/>
                                                                          <w:divBdr>
                                                                            <w:top w:val="none" w:sz="0" w:space="0" w:color="auto"/>
                                                                            <w:left w:val="none" w:sz="0" w:space="0" w:color="auto"/>
                                                                            <w:bottom w:val="none" w:sz="0" w:space="0" w:color="auto"/>
                                                                            <w:right w:val="none" w:sz="0" w:space="0" w:color="auto"/>
                                                                          </w:divBdr>
                                                                          <w:divsChild>
                                                                            <w:div w:id="484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632">
      <w:bodyDiv w:val="1"/>
      <w:marLeft w:val="0"/>
      <w:marRight w:val="0"/>
      <w:marTop w:val="0"/>
      <w:marBottom w:val="0"/>
      <w:divBdr>
        <w:top w:val="none" w:sz="0" w:space="0" w:color="auto"/>
        <w:left w:val="none" w:sz="0" w:space="0" w:color="auto"/>
        <w:bottom w:val="none" w:sz="0" w:space="0" w:color="auto"/>
        <w:right w:val="none" w:sz="0" w:space="0" w:color="auto"/>
      </w:divBdr>
      <w:divsChild>
        <w:div w:id="388891647">
          <w:marLeft w:val="0"/>
          <w:marRight w:val="0"/>
          <w:marTop w:val="0"/>
          <w:marBottom w:val="0"/>
          <w:divBdr>
            <w:top w:val="none" w:sz="0" w:space="0" w:color="auto"/>
            <w:left w:val="none" w:sz="0" w:space="0" w:color="auto"/>
            <w:bottom w:val="none" w:sz="0" w:space="0" w:color="auto"/>
            <w:right w:val="none" w:sz="0" w:space="0" w:color="auto"/>
          </w:divBdr>
        </w:div>
      </w:divsChild>
    </w:div>
    <w:div w:id="134641610">
      <w:bodyDiv w:val="1"/>
      <w:marLeft w:val="0"/>
      <w:marRight w:val="0"/>
      <w:marTop w:val="0"/>
      <w:marBottom w:val="0"/>
      <w:divBdr>
        <w:top w:val="none" w:sz="0" w:space="0" w:color="auto"/>
        <w:left w:val="none" w:sz="0" w:space="0" w:color="auto"/>
        <w:bottom w:val="none" w:sz="0" w:space="0" w:color="auto"/>
        <w:right w:val="none" w:sz="0" w:space="0" w:color="auto"/>
      </w:divBdr>
      <w:divsChild>
        <w:div w:id="589193316">
          <w:marLeft w:val="0"/>
          <w:marRight w:val="0"/>
          <w:marTop w:val="0"/>
          <w:marBottom w:val="0"/>
          <w:divBdr>
            <w:top w:val="none" w:sz="0" w:space="0" w:color="auto"/>
            <w:left w:val="none" w:sz="0" w:space="0" w:color="auto"/>
            <w:bottom w:val="none" w:sz="0" w:space="0" w:color="auto"/>
            <w:right w:val="none" w:sz="0" w:space="0" w:color="auto"/>
          </w:divBdr>
          <w:divsChild>
            <w:div w:id="2044673900">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421612957">
                      <w:marLeft w:val="0"/>
                      <w:marRight w:val="0"/>
                      <w:marTop w:val="0"/>
                      <w:marBottom w:val="0"/>
                      <w:divBdr>
                        <w:top w:val="none" w:sz="0" w:space="0" w:color="auto"/>
                        <w:left w:val="none" w:sz="0" w:space="0" w:color="auto"/>
                        <w:bottom w:val="none" w:sz="0" w:space="0" w:color="auto"/>
                        <w:right w:val="none" w:sz="0" w:space="0" w:color="auto"/>
                      </w:divBdr>
                      <w:divsChild>
                        <w:div w:id="1439835833">
                          <w:marLeft w:val="0"/>
                          <w:marRight w:val="0"/>
                          <w:marTop w:val="0"/>
                          <w:marBottom w:val="0"/>
                          <w:divBdr>
                            <w:top w:val="none" w:sz="0" w:space="0" w:color="auto"/>
                            <w:left w:val="none" w:sz="0" w:space="0" w:color="auto"/>
                            <w:bottom w:val="none" w:sz="0" w:space="0" w:color="auto"/>
                            <w:right w:val="none" w:sz="0" w:space="0" w:color="auto"/>
                          </w:divBdr>
                          <w:divsChild>
                            <w:div w:id="1955624960">
                              <w:marLeft w:val="0"/>
                              <w:marRight w:val="0"/>
                              <w:marTop w:val="0"/>
                              <w:marBottom w:val="0"/>
                              <w:divBdr>
                                <w:top w:val="none" w:sz="0" w:space="0" w:color="auto"/>
                                <w:left w:val="none" w:sz="0" w:space="0" w:color="auto"/>
                                <w:bottom w:val="none" w:sz="0" w:space="0" w:color="auto"/>
                                <w:right w:val="none" w:sz="0" w:space="0" w:color="auto"/>
                              </w:divBdr>
                              <w:divsChild>
                                <w:div w:id="1326015081">
                                  <w:marLeft w:val="0"/>
                                  <w:marRight w:val="0"/>
                                  <w:marTop w:val="0"/>
                                  <w:marBottom w:val="0"/>
                                  <w:divBdr>
                                    <w:top w:val="none" w:sz="0" w:space="0" w:color="auto"/>
                                    <w:left w:val="none" w:sz="0" w:space="0" w:color="auto"/>
                                    <w:bottom w:val="none" w:sz="0" w:space="0" w:color="auto"/>
                                    <w:right w:val="none" w:sz="0" w:space="0" w:color="auto"/>
                                  </w:divBdr>
                                  <w:divsChild>
                                    <w:div w:id="1130976014">
                                      <w:marLeft w:val="0"/>
                                      <w:marRight w:val="0"/>
                                      <w:marTop w:val="0"/>
                                      <w:marBottom w:val="0"/>
                                      <w:divBdr>
                                        <w:top w:val="none" w:sz="0" w:space="0" w:color="auto"/>
                                        <w:left w:val="none" w:sz="0" w:space="0" w:color="auto"/>
                                        <w:bottom w:val="none" w:sz="0" w:space="0" w:color="auto"/>
                                        <w:right w:val="none" w:sz="0" w:space="0" w:color="auto"/>
                                      </w:divBdr>
                                      <w:divsChild>
                                        <w:div w:id="1018849022">
                                          <w:marLeft w:val="-150"/>
                                          <w:marRight w:val="-150"/>
                                          <w:marTop w:val="0"/>
                                          <w:marBottom w:val="0"/>
                                          <w:divBdr>
                                            <w:top w:val="none" w:sz="0" w:space="0" w:color="auto"/>
                                            <w:left w:val="none" w:sz="0" w:space="0" w:color="auto"/>
                                            <w:bottom w:val="none" w:sz="0" w:space="0" w:color="auto"/>
                                            <w:right w:val="none" w:sz="0" w:space="0" w:color="auto"/>
                                          </w:divBdr>
                                          <w:divsChild>
                                            <w:div w:id="2091272922">
                                              <w:marLeft w:val="0"/>
                                              <w:marRight w:val="0"/>
                                              <w:marTop w:val="0"/>
                                              <w:marBottom w:val="0"/>
                                              <w:divBdr>
                                                <w:top w:val="none" w:sz="0" w:space="0" w:color="auto"/>
                                                <w:left w:val="none" w:sz="0" w:space="0" w:color="auto"/>
                                                <w:bottom w:val="none" w:sz="0" w:space="0" w:color="auto"/>
                                                <w:right w:val="none" w:sz="0" w:space="0" w:color="auto"/>
                                              </w:divBdr>
                                              <w:divsChild>
                                                <w:div w:id="1020863524">
                                                  <w:marLeft w:val="0"/>
                                                  <w:marRight w:val="0"/>
                                                  <w:marTop w:val="0"/>
                                                  <w:marBottom w:val="0"/>
                                                  <w:divBdr>
                                                    <w:top w:val="none" w:sz="0" w:space="0" w:color="auto"/>
                                                    <w:left w:val="none" w:sz="0" w:space="0" w:color="auto"/>
                                                    <w:bottom w:val="none" w:sz="0" w:space="0" w:color="auto"/>
                                                    <w:right w:val="none" w:sz="0" w:space="0" w:color="auto"/>
                                                  </w:divBdr>
                                                  <w:divsChild>
                                                    <w:div w:id="1514418765">
                                                      <w:marLeft w:val="0"/>
                                                      <w:marRight w:val="0"/>
                                                      <w:marTop w:val="0"/>
                                                      <w:marBottom w:val="0"/>
                                                      <w:divBdr>
                                                        <w:top w:val="none" w:sz="0" w:space="0" w:color="auto"/>
                                                        <w:left w:val="none" w:sz="0" w:space="0" w:color="auto"/>
                                                        <w:bottom w:val="none" w:sz="0" w:space="0" w:color="auto"/>
                                                        <w:right w:val="none" w:sz="0" w:space="0" w:color="auto"/>
                                                      </w:divBdr>
                                                      <w:divsChild>
                                                        <w:div w:id="1864973589">
                                                          <w:marLeft w:val="0"/>
                                                          <w:marRight w:val="0"/>
                                                          <w:marTop w:val="0"/>
                                                          <w:marBottom w:val="0"/>
                                                          <w:divBdr>
                                                            <w:top w:val="none" w:sz="0" w:space="0" w:color="auto"/>
                                                            <w:left w:val="none" w:sz="0" w:space="0" w:color="auto"/>
                                                            <w:bottom w:val="none" w:sz="0" w:space="0" w:color="auto"/>
                                                            <w:right w:val="none" w:sz="0" w:space="0" w:color="auto"/>
                                                          </w:divBdr>
                                                          <w:divsChild>
                                                            <w:div w:id="1175001182">
                                                              <w:marLeft w:val="0"/>
                                                              <w:marRight w:val="0"/>
                                                              <w:marTop w:val="0"/>
                                                              <w:marBottom w:val="0"/>
                                                              <w:divBdr>
                                                                <w:top w:val="none" w:sz="0" w:space="0" w:color="auto"/>
                                                                <w:left w:val="none" w:sz="0" w:space="0" w:color="auto"/>
                                                                <w:bottom w:val="none" w:sz="0" w:space="0" w:color="auto"/>
                                                                <w:right w:val="none" w:sz="0" w:space="0" w:color="auto"/>
                                                              </w:divBdr>
                                                              <w:divsChild>
                                                                <w:div w:id="1413502457">
                                                                  <w:marLeft w:val="0"/>
                                                                  <w:marRight w:val="0"/>
                                                                  <w:marTop w:val="0"/>
                                                                  <w:marBottom w:val="0"/>
                                                                  <w:divBdr>
                                                                    <w:top w:val="none" w:sz="0" w:space="0" w:color="auto"/>
                                                                    <w:left w:val="none" w:sz="0" w:space="0" w:color="auto"/>
                                                                    <w:bottom w:val="none" w:sz="0" w:space="0" w:color="auto"/>
                                                                    <w:right w:val="none" w:sz="0" w:space="0" w:color="auto"/>
                                                                  </w:divBdr>
                                                                  <w:divsChild>
                                                                    <w:div w:id="1987855660">
                                                                      <w:marLeft w:val="0"/>
                                                                      <w:marRight w:val="0"/>
                                                                      <w:marTop w:val="0"/>
                                                                      <w:marBottom w:val="0"/>
                                                                      <w:divBdr>
                                                                        <w:top w:val="none" w:sz="0" w:space="0" w:color="auto"/>
                                                                        <w:left w:val="none" w:sz="0" w:space="0" w:color="auto"/>
                                                                        <w:bottom w:val="none" w:sz="0" w:space="0" w:color="auto"/>
                                                                        <w:right w:val="none" w:sz="0" w:space="0" w:color="auto"/>
                                                                      </w:divBdr>
                                                                      <w:divsChild>
                                                                        <w:div w:id="36509881">
                                                                          <w:marLeft w:val="-225"/>
                                                                          <w:marRight w:val="-225"/>
                                                                          <w:marTop w:val="0"/>
                                                                          <w:marBottom w:val="0"/>
                                                                          <w:divBdr>
                                                                            <w:top w:val="none" w:sz="0" w:space="0" w:color="auto"/>
                                                                            <w:left w:val="none" w:sz="0" w:space="0" w:color="auto"/>
                                                                            <w:bottom w:val="none" w:sz="0" w:space="0" w:color="auto"/>
                                                                            <w:right w:val="none" w:sz="0" w:space="0" w:color="auto"/>
                                                                          </w:divBdr>
                                                                          <w:divsChild>
                                                                            <w:div w:id="19537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3446">
      <w:bodyDiv w:val="1"/>
      <w:marLeft w:val="0"/>
      <w:marRight w:val="0"/>
      <w:marTop w:val="0"/>
      <w:marBottom w:val="0"/>
      <w:divBdr>
        <w:top w:val="none" w:sz="0" w:space="0" w:color="auto"/>
        <w:left w:val="none" w:sz="0" w:space="0" w:color="auto"/>
        <w:bottom w:val="none" w:sz="0" w:space="0" w:color="auto"/>
        <w:right w:val="none" w:sz="0" w:space="0" w:color="auto"/>
      </w:divBdr>
    </w:div>
    <w:div w:id="136845860">
      <w:bodyDiv w:val="1"/>
      <w:marLeft w:val="0"/>
      <w:marRight w:val="0"/>
      <w:marTop w:val="0"/>
      <w:marBottom w:val="0"/>
      <w:divBdr>
        <w:top w:val="none" w:sz="0" w:space="0" w:color="auto"/>
        <w:left w:val="none" w:sz="0" w:space="0" w:color="auto"/>
        <w:bottom w:val="none" w:sz="0" w:space="0" w:color="auto"/>
        <w:right w:val="none" w:sz="0" w:space="0" w:color="auto"/>
      </w:divBdr>
    </w:div>
    <w:div w:id="137112281">
      <w:bodyDiv w:val="1"/>
      <w:marLeft w:val="0"/>
      <w:marRight w:val="0"/>
      <w:marTop w:val="0"/>
      <w:marBottom w:val="0"/>
      <w:divBdr>
        <w:top w:val="none" w:sz="0" w:space="0" w:color="auto"/>
        <w:left w:val="none" w:sz="0" w:space="0" w:color="auto"/>
        <w:bottom w:val="none" w:sz="0" w:space="0" w:color="auto"/>
        <w:right w:val="none" w:sz="0" w:space="0" w:color="auto"/>
      </w:divBdr>
    </w:div>
    <w:div w:id="138041802">
      <w:bodyDiv w:val="1"/>
      <w:marLeft w:val="0"/>
      <w:marRight w:val="0"/>
      <w:marTop w:val="0"/>
      <w:marBottom w:val="0"/>
      <w:divBdr>
        <w:top w:val="none" w:sz="0" w:space="0" w:color="auto"/>
        <w:left w:val="none" w:sz="0" w:space="0" w:color="auto"/>
        <w:bottom w:val="none" w:sz="0" w:space="0" w:color="auto"/>
        <w:right w:val="none" w:sz="0" w:space="0" w:color="auto"/>
      </w:divBdr>
      <w:divsChild>
        <w:div w:id="477303546">
          <w:marLeft w:val="0"/>
          <w:marRight w:val="0"/>
          <w:marTop w:val="0"/>
          <w:marBottom w:val="0"/>
          <w:divBdr>
            <w:top w:val="none" w:sz="0" w:space="0" w:color="auto"/>
            <w:left w:val="none" w:sz="0" w:space="0" w:color="auto"/>
            <w:bottom w:val="none" w:sz="0" w:space="0" w:color="auto"/>
            <w:right w:val="none" w:sz="0" w:space="0" w:color="auto"/>
          </w:divBdr>
          <w:divsChild>
            <w:div w:id="748846079">
              <w:marLeft w:val="0"/>
              <w:marRight w:val="0"/>
              <w:marTop w:val="0"/>
              <w:marBottom w:val="0"/>
              <w:divBdr>
                <w:top w:val="none" w:sz="0" w:space="0" w:color="auto"/>
                <w:left w:val="none" w:sz="0" w:space="0" w:color="auto"/>
                <w:bottom w:val="none" w:sz="0" w:space="0" w:color="auto"/>
                <w:right w:val="none" w:sz="0" w:space="0" w:color="auto"/>
              </w:divBdr>
              <w:divsChild>
                <w:div w:id="664670003">
                  <w:marLeft w:val="0"/>
                  <w:marRight w:val="0"/>
                  <w:marTop w:val="0"/>
                  <w:marBottom w:val="0"/>
                  <w:divBdr>
                    <w:top w:val="none" w:sz="0" w:space="0" w:color="auto"/>
                    <w:left w:val="none" w:sz="0" w:space="0" w:color="auto"/>
                    <w:bottom w:val="none" w:sz="0" w:space="0" w:color="auto"/>
                    <w:right w:val="none" w:sz="0" w:space="0" w:color="auto"/>
                  </w:divBdr>
                  <w:divsChild>
                    <w:div w:id="1517228611">
                      <w:marLeft w:val="0"/>
                      <w:marRight w:val="0"/>
                      <w:marTop w:val="0"/>
                      <w:marBottom w:val="0"/>
                      <w:divBdr>
                        <w:top w:val="none" w:sz="0" w:space="0" w:color="auto"/>
                        <w:left w:val="none" w:sz="0" w:space="0" w:color="auto"/>
                        <w:bottom w:val="none" w:sz="0" w:space="0" w:color="auto"/>
                        <w:right w:val="none" w:sz="0" w:space="0" w:color="auto"/>
                      </w:divBdr>
                      <w:divsChild>
                        <w:div w:id="1940986067">
                          <w:marLeft w:val="0"/>
                          <w:marRight w:val="0"/>
                          <w:marTop w:val="0"/>
                          <w:marBottom w:val="0"/>
                          <w:divBdr>
                            <w:top w:val="none" w:sz="0" w:space="0" w:color="auto"/>
                            <w:left w:val="none" w:sz="0" w:space="0" w:color="auto"/>
                            <w:bottom w:val="none" w:sz="0" w:space="0" w:color="auto"/>
                            <w:right w:val="none" w:sz="0" w:space="0" w:color="auto"/>
                          </w:divBdr>
                          <w:divsChild>
                            <w:div w:id="360322366">
                              <w:marLeft w:val="0"/>
                              <w:marRight w:val="0"/>
                              <w:marTop w:val="0"/>
                              <w:marBottom w:val="0"/>
                              <w:divBdr>
                                <w:top w:val="none" w:sz="0" w:space="0" w:color="auto"/>
                                <w:left w:val="none" w:sz="0" w:space="0" w:color="auto"/>
                                <w:bottom w:val="none" w:sz="0" w:space="0" w:color="auto"/>
                                <w:right w:val="none" w:sz="0" w:space="0" w:color="auto"/>
                              </w:divBdr>
                              <w:divsChild>
                                <w:div w:id="903105495">
                                  <w:marLeft w:val="0"/>
                                  <w:marRight w:val="0"/>
                                  <w:marTop w:val="0"/>
                                  <w:marBottom w:val="0"/>
                                  <w:divBdr>
                                    <w:top w:val="none" w:sz="0" w:space="0" w:color="auto"/>
                                    <w:left w:val="none" w:sz="0" w:space="0" w:color="auto"/>
                                    <w:bottom w:val="none" w:sz="0" w:space="0" w:color="auto"/>
                                    <w:right w:val="none" w:sz="0" w:space="0" w:color="auto"/>
                                  </w:divBdr>
                                  <w:divsChild>
                                    <w:div w:id="563764135">
                                      <w:marLeft w:val="0"/>
                                      <w:marRight w:val="0"/>
                                      <w:marTop w:val="0"/>
                                      <w:marBottom w:val="0"/>
                                      <w:divBdr>
                                        <w:top w:val="none" w:sz="0" w:space="0" w:color="auto"/>
                                        <w:left w:val="none" w:sz="0" w:space="0" w:color="auto"/>
                                        <w:bottom w:val="none" w:sz="0" w:space="0" w:color="auto"/>
                                        <w:right w:val="none" w:sz="0" w:space="0" w:color="auto"/>
                                      </w:divBdr>
                                      <w:divsChild>
                                        <w:div w:id="638921331">
                                          <w:marLeft w:val="-150"/>
                                          <w:marRight w:val="-150"/>
                                          <w:marTop w:val="0"/>
                                          <w:marBottom w:val="0"/>
                                          <w:divBdr>
                                            <w:top w:val="none" w:sz="0" w:space="0" w:color="auto"/>
                                            <w:left w:val="none" w:sz="0" w:space="0" w:color="auto"/>
                                            <w:bottom w:val="none" w:sz="0" w:space="0" w:color="auto"/>
                                            <w:right w:val="none" w:sz="0" w:space="0" w:color="auto"/>
                                          </w:divBdr>
                                          <w:divsChild>
                                            <w:div w:id="900753583">
                                              <w:marLeft w:val="0"/>
                                              <w:marRight w:val="0"/>
                                              <w:marTop w:val="0"/>
                                              <w:marBottom w:val="0"/>
                                              <w:divBdr>
                                                <w:top w:val="none" w:sz="0" w:space="0" w:color="auto"/>
                                                <w:left w:val="none" w:sz="0" w:space="0" w:color="auto"/>
                                                <w:bottom w:val="none" w:sz="0" w:space="0" w:color="auto"/>
                                                <w:right w:val="none" w:sz="0" w:space="0" w:color="auto"/>
                                              </w:divBdr>
                                              <w:divsChild>
                                                <w:div w:id="2080784900">
                                                  <w:marLeft w:val="0"/>
                                                  <w:marRight w:val="0"/>
                                                  <w:marTop w:val="0"/>
                                                  <w:marBottom w:val="0"/>
                                                  <w:divBdr>
                                                    <w:top w:val="none" w:sz="0" w:space="0" w:color="auto"/>
                                                    <w:left w:val="none" w:sz="0" w:space="0" w:color="auto"/>
                                                    <w:bottom w:val="none" w:sz="0" w:space="0" w:color="auto"/>
                                                    <w:right w:val="none" w:sz="0" w:space="0" w:color="auto"/>
                                                  </w:divBdr>
                                                  <w:divsChild>
                                                    <w:div w:id="688260486">
                                                      <w:marLeft w:val="0"/>
                                                      <w:marRight w:val="0"/>
                                                      <w:marTop w:val="0"/>
                                                      <w:marBottom w:val="0"/>
                                                      <w:divBdr>
                                                        <w:top w:val="none" w:sz="0" w:space="0" w:color="auto"/>
                                                        <w:left w:val="none" w:sz="0" w:space="0" w:color="auto"/>
                                                        <w:bottom w:val="none" w:sz="0" w:space="0" w:color="auto"/>
                                                        <w:right w:val="none" w:sz="0" w:space="0" w:color="auto"/>
                                                      </w:divBdr>
                                                      <w:divsChild>
                                                        <w:div w:id="175658912">
                                                          <w:marLeft w:val="0"/>
                                                          <w:marRight w:val="0"/>
                                                          <w:marTop w:val="0"/>
                                                          <w:marBottom w:val="0"/>
                                                          <w:divBdr>
                                                            <w:top w:val="none" w:sz="0" w:space="0" w:color="auto"/>
                                                            <w:left w:val="none" w:sz="0" w:space="0" w:color="auto"/>
                                                            <w:bottom w:val="none" w:sz="0" w:space="0" w:color="auto"/>
                                                            <w:right w:val="none" w:sz="0" w:space="0" w:color="auto"/>
                                                          </w:divBdr>
                                                          <w:divsChild>
                                                            <w:div w:id="965088761">
                                                              <w:marLeft w:val="0"/>
                                                              <w:marRight w:val="0"/>
                                                              <w:marTop w:val="0"/>
                                                              <w:marBottom w:val="0"/>
                                                              <w:divBdr>
                                                                <w:top w:val="none" w:sz="0" w:space="0" w:color="auto"/>
                                                                <w:left w:val="none" w:sz="0" w:space="0" w:color="auto"/>
                                                                <w:bottom w:val="none" w:sz="0" w:space="0" w:color="auto"/>
                                                                <w:right w:val="none" w:sz="0" w:space="0" w:color="auto"/>
                                                              </w:divBdr>
                                                              <w:divsChild>
                                                                <w:div w:id="1478955701">
                                                                  <w:marLeft w:val="0"/>
                                                                  <w:marRight w:val="0"/>
                                                                  <w:marTop w:val="0"/>
                                                                  <w:marBottom w:val="0"/>
                                                                  <w:divBdr>
                                                                    <w:top w:val="none" w:sz="0" w:space="0" w:color="auto"/>
                                                                    <w:left w:val="none" w:sz="0" w:space="0" w:color="auto"/>
                                                                    <w:bottom w:val="none" w:sz="0" w:space="0" w:color="auto"/>
                                                                    <w:right w:val="none" w:sz="0" w:space="0" w:color="auto"/>
                                                                  </w:divBdr>
                                                                  <w:divsChild>
                                                                    <w:div w:id="202602170">
                                                                      <w:marLeft w:val="0"/>
                                                                      <w:marRight w:val="0"/>
                                                                      <w:marTop w:val="0"/>
                                                                      <w:marBottom w:val="0"/>
                                                                      <w:divBdr>
                                                                        <w:top w:val="none" w:sz="0" w:space="0" w:color="auto"/>
                                                                        <w:left w:val="none" w:sz="0" w:space="0" w:color="auto"/>
                                                                        <w:bottom w:val="none" w:sz="0" w:space="0" w:color="auto"/>
                                                                        <w:right w:val="none" w:sz="0" w:space="0" w:color="auto"/>
                                                                      </w:divBdr>
                                                                      <w:divsChild>
                                                                        <w:div w:id="681863462">
                                                                          <w:marLeft w:val="-225"/>
                                                                          <w:marRight w:val="-225"/>
                                                                          <w:marTop w:val="0"/>
                                                                          <w:marBottom w:val="0"/>
                                                                          <w:divBdr>
                                                                            <w:top w:val="none" w:sz="0" w:space="0" w:color="auto"/>
                                                                            <w:left w:val="none" w:sz="0" w:space="0" w:color="auto"/>
                                                                            <w:bottom w:val="none" w:sz="0" w:space="0" w:color="auto"/>
                                                                            <w:right w:val="none" w:sz="0" w:space="0" w:color="auto"/>
                                                                          </w:divBdr>
                                                                          <w:divsChild>
                                                                            <w:div w:id="1838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6191">
      <w:bodyDiv w:val="1"/>
      <w:marLeft w:val="0"/>
      <w:marRight w:val="0"/>
      <w:marTop w:val="0"/>
      <w:marBottom w:val="0"/>
      <w:divBdr>
        <w:top w:val="none" w:sz="0" w:space="0" w:color="auto"/>
        <w:left w:val="none" w:sz="0" w:space="0" w:color="auto"/>
        <w:bottom w:val="none" w:sz="0" w:space="0" w:color="auto"/>
        <w:right w:val="none" w:sz="0" w:space="0" w:color="auto"/>
      </w:divBdr>
    </w:div>
    <w:div w:id="138571723">
      <w:bodyDiv w:val="1"/>
      <w:marLeft w:val="0"/>
      <w:marRight w:val="0"/>
      <w:marTop w:val="0"/>
      <w:marBottom w:val="0"/>
      <w:divBdr>
        <w:top w:val="none" w:sz="0" w:space="0" w:color="auto"/>
        <w:left w:val="none" w:sz="0" w:space="0" w:color="auto"/>
        <w:bottom w:val="none" w:sz="0" w:space="0" w:color="auto"/>
        <w:right w:val="none" w:sz="0" w:space="0" w:color="auto"/>
      </w:divBdr>
      <w:divsChild>
        <w:div w:id="1059400414">
          <w:marLeft w:val="0"/>
          <w:marRight w:val="0"/>
          <w:marTop w:val="0"/>
          <w:marBottom w:val="0"/>
          <w:divBdr>
            <w:top w:val="none" w:sz="0" w:space="0" w:color="auto"/>
            <w:left w:val="none" w:sz="0" w:space="0" w:color="auto"/>
            <w:bottom w:val="none" w:sz="0" w:space="0" w:color="auto"/>
            <w:right w:val="none" w:sz="0" w:space="0" w:color="auto"/>
          </w:divBdr>
          <w:divsChild>
            <w:div w:id="2112316858">
              <w:marLeft w:val="150"/>
              <w:marRight w:val="150"/>
              <w:marTop w:val="0"/>
              <w:marBottom w:val="0"/>
              <w:divBdr>
                <w:top w:val="none" w:sz="0" w:space="0" w:color="auto"/>
                <w:left w:val="none" w:sz="0" w:space="0" w:color="auto"/>
                <w:bottom w:val="none" w:sz="0" w:space="0" w:color="auto"/>
                <w:right w:val="none" w:sz="0" w:space="0" w:color="auto"/>
              </w:divBdr>
              <w:divsChild>
                <w:div w:id="164746615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8621846">
      <w:bodyDiv w:val="1"/>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sChild>
            <w:div w:id="1766341395">
              <w:marLeft w:val="0"/>
              <w:marRight w:val="0"/>
              <w:marTop w:val="0"/>
              <w:marBottom w:val="0"/>
              <w:divBdr>
                <w:top w:val="none" w:sz="0" w:space="0" w:color="auto"/>
                <w:left w:val="none" w:sz="0" w:space="0" w:color="auto"/>
                <w:bottom w:val="none" w:sz="0" w:space="0" w:color="auto"/>
                <w:right w:val="none" w:sz="0" w:space="0" w:color="auto"/>
              </w:divBdr>
              <w:divsChild>
                <w:div w:id="1539656515">
                  <w:marLeft w:val="0"/>
                  <w:marRight w:val="0"/>
                  <w:marTop w:val="0"/>
                  <w:marBottom w:val="0"/>
                  <w:divBdr>
                    <w:top w:val="none" w:sz="0" w:space="0" w:color="auto"/>
                    <w:left w:val="none" w:sz="0" w:space="0" w:color="auto"/>
                    <w:bottom w:val="none" w:sz="0" w:space="0" w:color="auto"/>
                    <w:right w:val="none" w:sz="0" w:space="0" w:color="auto"/>
                  </w:divBdr>
                  <w:divsChild>
                    <w:div w:id="1788313418">
                      <w:marLeft w:val="0"/>
                      <w:marRight w:val="0"/>
                      <w:marTop w:val="0"/>
                      <w:marBottom w:val="0"/>
                      <w:divBdr>
                        <w:top w:val="none" w:sz="0" w:space="0" w:color="auto"/>
                        <w:left w:val="none" w:sz="0" w:space="0" w:color="auto"/>
                        <w:bottom w:val="none" w:sz="0" w:space="0" w:color="auto"/>
                        <w:right w:val="none" w:sz="0" w:space="0" w:color="auto"/>
                      </w:divBdr>
                      <w:divsChild>
                        <w:div w:id="501433512">
                          <w:marLeft w:val="0"/>
                          <w:marRight w:val="0"/>
                          <w:marTop w:val="0"/>
                          <w:marBottom w:val="0"/>
                          <w:divBdr>
                            <w:top w:val="none" w:sz="0" w:space="0" w:color="auto"/>
                            <w:left w:val="none" w:sz="0" w:space="0" w:color="auto"/>
                            <w:bottom w:val="none" w:sz="0" w:space="0" w:color="auto"/>
                            <w:right w:val="none" w:sz="0" w:space="0" w:color="auto"/>
                          </w:divBdr>
                          <w:divsChild>
                            <w:div w:id="219748845">
                              <w:marLeft w:val="0"/>
                              <w:marRight w:val="0"/>
                              <w:marTop w:val="0"/>
                              <w:marBottom w:val="0"/>
                              <w:divBdr>
                                <w:top w:val="none" w:sz="0" w:space="0" w:color="auto"/>
                                <w:left w:val="none" w:sz="0" w:space="0" w:color="auto"/>
                                <w:bottom w:val="none" w:sz="0" w:space="0" w:color="auto"/>
                                <w:right w:val="none" w:sz="0" w:space="0" w:color="auto"/>
                              </w:divBdr>
                              <w:divsChild>
                                <w:div w:id="2043743824">
                                  <w:marLeft w:val="0"/>
                                  <w:marRight w:val="0"/>
                                  <w:marTop w:val="0"/>
                                  <w:marBottom w:val="0"/>
                                  <w:divBdr>
                                    <w:top w:val="none" w:sz="0" w:space="0" w:color="auto"/>
                                    <w:left w:val="none" w:sz="0" w:space="0" w:color="auto"/>
                                    <w:bottom w:val="none" w:sz="0" w:space="0" w:color="auto"/>
                                    <w:right w:val="none" w:sz="0" w:space="0" w:color="auto"/>
                                  </w:divBdr>
                                  <w:divsChild>
                                    <w:div w:id="1857307599">
                                      <w:marLeft w:val="0"/>
                                      <w:marRight w:val="0"/>
                                      <w:marTop w:val="0"/>
                                      <w:marBottom w:val="0"/>
                                      <w:divBdr>
                                        <w:top w:val="none" w:sz="0" w:space="0" w:color="auto"/>
                                        <w:left w:val="none" w:sz="0" w:space="0" w:color="auto"/>
                                        <w:bottom w:val="none" w:sz="0" w:space="0" w:color="auto"/>
                                        <w:right w:val="none" w:sz="0" w:space="0" w:color="auto"/>
                                      </w:divBdr>
                                      <w:divsChild>
                                        <w:div w:id="1941453581">
                                          <w:marLeft w:val="-150"/>
                                          <w:marRight w:val="-150"/>
                                          <w:marTop w:val="0"/>
                                          <w:marBottom w:val="0"/>
                                          <w:divBdr>
                                            <w:top w:val="none" w:sz="0" w:space="0" w:color="auto"/>
                                            <w:left w:val="none" w:sz="0" w:space="0" w:color="auto"/>
                                            <w:bottom w:val="none" w:sz="0" w:space="0" w:color="auto"/>
                                            <w:right w:val="none" w:sz="0" w:space="0" w:color="auto"/>
                                          </w:divBdr>
                                          <w:divsChild>
                                            <w:div w:id="1921135716">
                                              <w:marLeft w:val="0"/>
                                              <w:marRight w:val="0"/>
                                              <w:marTop w:val="0"/>
                                              <w:marBottom w:val="0"/>
                                              <w:divBdr>
                                                <w:top w:val="none" w:sz="0" w:space="0" w:color="auto"/>
                                                <w:left w:val="none" w:sz="0" w:space="0" w:color="auto"/>
                                                <w:bottom w:val="none" w:sz="0" w:space="0" w:color="auto"/>
                                                <w:right w:val="none" w:sz="0" w:space="0" w:color="auto"/>
                                              </w:divBdr>
                                              <w:divsChild>
                                                <w:div w:id="836457871">
                                                  <w:marLeft w:val="0"/>
                                                  <w:marRight w:val="0"/>
                                                  <w:marTop w:val="0"/>
                                                  <w:marBottom w:val="0"/>
                                                  <w:divBdr>
                                                    <w:top w:val="none" w:sz="0" w:space="0" w:color="auto"/>
                                                    <w:left w:val="none" w:sz="0" w:space="0" w:color="auto"/>
                                                    <w:bottom w:val="none" w:sz="0" w:space="0" w:color="auto"/>
                                                    <w:right w:val="none" w:sz="0" w:space="0" w:color="auto"/>
                                                  </w:divBdr>
                                                  <w:divsChild>
                                                    <w:div w:id="1651714005">
                                                      <w:marLeft w:val="0"/>
                                                      <w:marRight w:val="0"/>
                                                      <w:marTop w:val="0"/>
                                                      <w:marBottom w:val="0"/>
                                                      <w:divBdr>
                                                        <w:top w:val="none" w:sz="0" w:space="0" w:color="auto"/>
                                                        <w:left w:val="none" w:sz="0" w:space="0" w:color="auto"/>
                                                        <w:bottom w:val="none" w:sz="0" w:space="0" w:color="auto"/>
                                                        <w:right w:val="none" w:sz="0" w:space="0" w:color="auto"/>
                                                      </w:divBdr>
                                                      <w:divsChild>
                                                        <w:div w:id="385566083">
                                                          <w:marLeft w:val="0"/>
                                                          <w:marRight w:val="0"/>
                                                          <w:marTop w:val="0"/>
                                                          <w:marBottom w:val="0"/>
                                                          <w:divBdr>
                                                            <w:top w:val="none" w:sz="0" w:space="0" w:color="auto"/>
                                                            <w:left w:val="none" w:sz="0" w:space="0" w:color="auto"/>
                                                            <w:bottom w:val="none" w:sz="0" w:space="0" w:color="auto"/>
                                                            <w:right w:val="none" w:sz="0" w:space="0" w:color="auto"/>
                                                          </w:divBdr>
                                                          <w:divsChild>
                                                            <w:div w:id="2128695352">
                                                              <w:marLeft w:val="0"/>
                                                              <w:marRight w:val="0"/>
                                                              <w:marTop w:val="0"/>
                                                              <w:marBottom w:val="0"/>
                                                              <w:divBdr>
                                                                <w:top w:val="none" w:sz="0" w:space="0" w:color="auto"/>
                                                                <w:left w:val="none" w:sz="0" w:space="0" w:color="auto"/>
                                                                <w:bottom w:val="none" w:sz="0" w:space="0" w:color="auto"/>
                                                                <w:right w:val="none" w:sz="0" w:space="0" w:color="auto"/>
                                                              </w:divBdr>
                                                              <w:divsChild>
                                                                <w:div w:id="1148859149">
                                                                  <w:marLeft w:val="0"/>
                                                                  <w:marRight w:val="0"/>
                                                                  <w:marTop w:val="0"/>
                                                                  <w:marBottom w:val="0"/>
                                                                  <w:divBdr>
                                                                    <w:top w:val="none" w:sz="0" w:space="0" w:color="auto"/>
                                                                    <w:left w:val="none" w:sz="0" w:space="0" w:color="auto"/>
                                                                    <w:bottom w:val="none" w:sz="0" w:space="0" w:color="auto"/>
                                                                    <w:right w:val="none" w:sz="0" w:space="0" w:color="auto"/>
                                                                  </w:divBdr>
                                                                  <w:divsChild>
                                                                    <w:div w:id="312877984">
                                                                      <w:marLeft w:val="0"/>
                                                                      <w:marRight w:val="0"/>
                                                                      <w:marTop w:val="0"/>
                                                                      <w:marBottom w:val="0"/>
                                                                      <w:divBdr>
                                                                        <w:top w:val="none" w:sz="0" w:space="0" w:color="auto"/>
                                                                        <w:left w:val="none" w:sz="0" w:space="0" w:color="auto"/>
                                                                        <w:bottom w:val="none" w:sz="0" w:space="0" w:color="auto"/>
                                                                        <w:right w:val="none" w:sz="0" w:space="0" w:color="auto"/>
                                                                      </w:divBdr>
                                                                      <w:divsChild>
                                                                        <w:div w:id="136731498">
                                                                          <w:marLeft w:val="-225"/>
                                                                          <w:marRight w:val="-225"/>
                                                                          <w:marTop w:val="0"/>
                                                                          <w:marBottom w:val="0"/>
                                                                          <w:divBdr>
                                                                            <w:top w:val="none" w:sz="0" w:space="0" w:color="auto"/>
                                                                            <w:left w:val="none" w:sz="0" w:space="0" w:color="auto"/>
                                                                            <w:bottom w:val="none" w:sz="0" w:space="0" w:color="auto"/>
                                                                            <w:right w:val="none" w:sz="0" w:space="0" w:color="auto"/>
                                                                          </w:divBdr>
                                                                          <w:divsChild>
                                                                            <w:div w:id="698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6072">
      <w:bodyDiv w:val="1"/>
      <w:marLeft w:val="0"/>
      <w:marRight w:val="0"/>
      <w:marTop w:val="0"/>
      <w:marBottom w:val="0"/>
      <w:divBdr>
        <w:top w:val="none" w:sz="0" w:space="0" w:color="auto"/>
        <w:left w:val="none" w:sz="0" w:space="0" w:color="auto"/>
        <w:bottom w:val="none" w:sz="0" w:space="0" w:color="auto"/>
        <w:right w:val="none" w:sz="0" w:space="0" w:color="auto"/>
      </w:divBdr>
    </w:div>
    <w:div w:id="138960627">
      <w:bodyDiv w:val="1"/>
      <w:marLeft w:val="0"/>
      <w:marRight w:val="0"/>
      <w:marTop w:val="0"/>
      <w:marBottom w:val="0"/>
      <w:divBdr>
        <w:top w:val="none" w:sz="0" w:space="0" w:color="auto"/>
        <w:left w:val="none" w:sz="0" w:space="0" w:color="auto"/>
        <w:bottom w:val="none" w:sz="0" w:space="0" w:color="auto"/>
        <w:right w:val="none" w:sz="0" w:space="0" w:color="auto"/>
      </w:divBdr>
    </w:div>
    <w:div w:id="139201078">
      <w:bodyDiv w:val="1"/>
      <w:marLeft w:val="0"/>
      <w:marRight w:val="0"/>
      <w:marTop w:val="0"/>
      <w:marBottom w:val="0"/>
      <w:divBdr>
        <w:top w:val="none" w:sz="0" w:space="0" w:color="auto"/>
        <w:left w:val="none" w:sz="0" w:space="0" w:color="auto"/>
        <w:bottom w:val="none" w:sz="0" w:space="0" w:color="auto"/>
        <w:right w:val="none" w:sz="0" w:space="0" w:color="auto"/>
      </w:divBdr>
    </w:div>
    <w:div w:id="140390669">
      <w:bodyDiv w:val="1"/>
      <w:marLeft w:val="0"/>
      <w:marRight w:val="0"/>
      <w:marTop w:val="0"/>
      <w:marBottom w:val="0"/>
      <w:divBdr>
        <w:top w:val="none" w:sz="0" w:space="0" w:color="auto"/>
        <w:left w:val="none" w:sz="0" w:space="0" w:color="auto"/>
        <w:bottom w:val="none" w:sz="0" w:space="0" w:color="auto"/>
        <w:right w:val="none" w:sz="0" w:space="0" w:color="auto"/>
      </w:divBdr>
    </w:div>
    <w:div w:id="140972147">
      <w:bodyDiv w:val="1"/>
      <w:marLeft w:val="0"/>
      <w:marRight w:val="0"/>
      <w:marTop w:val="0"/>
      <w:marBottom w:val="0"/>
      <w:divBdr>
        <w:top w:val="none" w:sz="0" w:space="0" w:color="auto"/>
        <w:left w:val="none" w:sz="0" w:space="0" w:color="auto"/>
        <w:bottom w:val="none" w:sz="0" w:space="0" w:color="auto"/>
        <w:right w:val="none" w:sz="0" w:space="0" w:color="auto"/>
      </w:divBdr>
    </w:div>
    <w:div w:id="141318052">
      <w:bodyDiv w:val="1"/>
      <w:marLeft w:val="0"/>
      <w:marRight w:val="0"/>
      <w:marTop w:val="0"/>
      <w:marBottom w:val="0"/>
      <w:divBdr>
        <w:top w:val="none" w:sz="0" w:space="0" w:color="auto"/>
        <w:left w:val="none" w:sz="0" w:space="0" w:color="auto"/>
        <w:bottom w:val="none" w:sz="0" w:space="0" w:color="auto"/>
        <w:right w:val="none" w:sz="0" w:space="0" w:color="auto"/>
      </w:divBdr>
    </w:div>
    <w:div w:id="14162438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09">
          <w:marLeft w:val="2901"/>
          <w:marRight w:val="2901"/>
          <w:marTop w:val="0"/>
          <w:marBottom w:val="0"/>
          <w:divBdr>
            <w:top w:val="none" w:sz="0" w:space="0" w:color="auto"/>
            <w:left w:val="none" w:sz="0" w:space="0" w:color="auto"/>
            <w:bottom w:val="none" w:sz="0" w:space="0" w:color="auto"/>
            <w:right w:val="none" w:sz="0" w:space="0" w:color="auto"/>
          </w:divBdr>
          <w:divsChild>
            <w:div w:id="2016958915">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42085696">
      <w:bodyDiv w:val="1"/>
      <w:marLeft w:val="0"/>
      <w:marRight w:val="0"/>
      <w:marTop w:val="0"/>
      <w:marBottom w:val="0"/>
      <w:divBdr>
        <w:top w:val="none" w:sz="0" w:space="0" w:color="auto"/>
        <w:left w:val="none" w:sz="0" w:space="0" w:color="auto"/>
        <w:bottom w:val="none" w:sz="0" w:space="0" w:color="auto"/>
        <w:right w:val="none" w:sz="0" w:space="0" w:color="auto"/>
      </w:divBdr>
    </w:div>
    <w:div w:id="142966636">
      <w:bodyDiv w:val="1"/>
      <w:marLeft w:val="0"/>
      <w:marRight w:val="0"/>
      <w:marTop w:val="0"/>
      <w:marBottom w:val="0"/>
      <w:divBdr>
        <w:top w:val="none" w:sz="0" w:space="0" w:color="auto"/>
        <w:left w:val="none" w:sz="0" w:space="0" w:color="auto"/>
        <w:bottom w:val="none" w:sz="0" w:space="0" w:color="auto"/>
        <w:right w:val="none" w:sz="0" w:space="0" w:color="auto"/>
      </w:divBdr>
    </w:div>
    <w:div w:id="143548883">
      <w:bodyDiv w:val="1"/>
      <w:marLeft w:val="0"/>
      <w:marRight w:val="0"/>
      <w:marTop w:val="0"/>
      <w:marBottom w:val="0"/>
      <w:divBdr>
        <w:top w:val="none" w:sz="0" w:space="0" w:color="auto"/>
        <w:left w:val="none" w:sz="0" w:space="0" w:color="auto"/>
        <w:bottom w:val="none" w:sz="0" w:space="0" w:color="auto"/>
        <w:right w:val="none" w:sz="0" w:space="0" w:color="auto"/>
      </w:divBdr>
      <w:divsChild>
        <w:div w:id="139856306">
          <w:marLeft w:val="0"/>
          <w:marRight w:val="0"/>
          <w:marTop w:val="0"/>
          <w:marBottom w:val="0"/>
          <w:divBdr>
            <w:top w:val="none" w:sz="0" w:space="0" w:color="auto"/>
            <w:left w:val="none" w:sz="0" w:space="0" w:color="auto"/>
            <w:bottom w:val="none" w:sz="0" w:space="0" w:color="auto"/>
            <w:right w:val="none" w:sz="0" w:space="0" w:color="auto"/>
          </w:divBdr>
          <w:divsChild>
            <w:div w:id="1489859162">
              <w:marLeft w:val="0"/>
              <w:marRight w:val="0"/>
              <w:marTop w:val="0"/>
              <w:marBottom w:val="0"/>
              <w:divBdr>
                <w:top w:val="none" w:sz="0" w:space="0" w:color="auto"/>
                <w:left w:val="none" w:sz="0" w:space="0" w:color="auto"/>
                <w:bottom w:val="none" w:sz="0" w:space="0" w:color="auto"/>
                <w:right w:val="none" w:sz="0" w:space="0" w:color="auto"/>
              </w:divBdr>
              <w:divsChild>
                <w:div w:id="972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091">
      <w:bodyDiv w:val="1"/>
      <w:marLeft w:val="0"/>
      <w:marRight w:val="0"/>
      <w:marTop w:val="0"/>
      <w:marBottom w:val="0"/>
      <w:divBdr>
        <w:top w:val="none" w:sz="0" w:space="0" w:color="auto"/>
        <w:left w:val="none" w:sz="0" w:space="0" w:color="auto"/>
        <w:bottom w:val="none" w:sz="0" w:space="0" w:color="auto"/>
        <w:right w:val="none" w:sz="0" w:space="0" w:color="auto"/>
      </w:divBdr>
    </w:div>
    <w:div w:id="144051433">
      <w:bodyDiv w:val="1"/>
      <w:marLeft w:val="0"/>
      <w:marRight w:val="0"/>
      <w:marTop w:val="0"/>
      <w:marBottom w:val="0"/>
      <w:divBdr>
        <w:top w:val="none" w:sz="0" w:space="0" w:color="auto"/>
        <w:left w:val="none" w:sz="0" w:space="0" w:color="auto"/>
        <w:bottom w:val="none" w:sz="0" w:space="0" w:color="auto"/>
        <w:right w:val="none" w:sz="0" w:space="0" w:color="auto"/>
      </w:divBdr>
    </w:div>
    <w:div w:id="144199046">
      <w:bodyDiv w:val="1"/>
      <w:marLeft w:val="0"/>
      <w:marRight w:val="0"/>
      <w:marTop w:val="0"/>
      <w:marBottom w:val="0"/>
      <w:divBdr>
        <w:top w:val="none" w:sz="0" w:space="0" w:color="auto"/>
        <w:left w:val="none" w:sz="0" w:space="0" w:color="auto"/>
        <w:bottom w:val="none" w:sz="0" w:space="0" w:color="auto"/>
        <w:right w:val="none" w:sz="0" w:space="0" w:color="auto"/>
      </w:divBdr>
    </w:div>
    <w:div w:id="144668480">
      <w:bodyDiv w:val="1"/>
      <w:marLeft w:val="0"/>
      <w:marRight w:val="0"/>
      <w:marTop w:val="0"/>
      <w:marBottom w:val="0"/>
      <w:divBdr>
        <w:top w:val="none" w:sz="0" w:space="0" w:color="auto"/>
        <w:left w:val="none" w:sz="0" w:space="0" w:color="auto"/>
        <w:bottom w:val="none" w:sz="0" w:space="0" w:color="auto"/>
        <w:right w:val="none" w:sz="0" w:space="0" w:color="auto"/>
      </w:divBdr>
    </w:div>
    <w:div w:id="144708090">
      <w:bodyDiv w:val="1"/>
      <w:marLeft w:val="0"/>
      <w:marRight w:val="0"/>
      <w:marTop w:val="0"/>
      <w:marBottom w:val="0"/>
      <w:divBdr>
        <w:top w:val="none" w:sz="0" w:space="0" w:color="auto"/>
        <w:left w:val="none" w:sz="0" w:space="0" w:color="auto"/>
        <w:bottom w:val="none" w:sz="0" w:space="0" w:color="auto"/>
        <w:right w:val="none" w:sz="0" w:space="0" w:color="auto"/>
      </w:divBdr>
      <w:divsChild>
        <w:div w:id="389234022">
          <w:marLeft w:val="0"/>
          <w:marRight w:val="0"/>
          <w:marTop w:val="0"/>
          <w:marBottom w:val="0"/>
          <w:divBdr>
            <w:top w:val="none" w:sz="0" w:space="0" w:color="auto"/>
            <w:left w:val="none" w:sz="0" w:space="0" w:color="auto"/>
            <w:bottom w:val="none" w:sz="0" w:space="0" w:color="auto"/>
            <w:right w:val="none" w:sz="0" w:space="0" w:color="auto"/>
          </w:divBdr>
          <w:divsChild>
            <w:div w:id="158498435">
              <w:marLeft w:val="0"/>
              <w:marRight w:val="0"/>
              <w:marTop w:val="0"/>
              <w:marBottom w:val="0"/>
              <w:divBdr>
                <w:top w:val="none" w:sz="0" w:space="0" w:color="auto"/>
                <w:left w:val="none" w:sz="0" w:space="0" w:color="auto"/>
                <w:bottom w:val="none" w:sz="0" w:space="0" w:color="auto"/>
                <w:right w:val="none" w:sz="0" w:space="0" w:color="auto"/>
              </w:divBdr>
              <w:divsChild>
                <w:div w:id="1999650133">
                  <w:marLeft w:val="0"/>
                  <w:marRight w:val="0"/>
                  <w:marTop w:val="0"/>
                  <w:marBottom w:val="0"/>
                  <w:divBdr>
                    <w:top w:val="none" w:sz="0" w:space="0" w:color="auto"/>
                    <w:left w:val="none" w:sz="0" w:space="0" w:color="auto"/>
                    <w:bottom w:val="none" w:sz="0" w:space="0" w:color="auto"/>
                    <w:right w:val="none" w:sz="0" w:space="0" w:color="auto"/>
                  </w:divBdr>
                  <w:divsChild>
                    <w:div w:id="1524246911">
                      <w:marLeft w:val="0"/>
                      <w:marRight w:val="0"/>
                      <w:marTop w:val="0"/>
                      <w:marBottom w:val="0"/>
                      <w:divBdr>
                        <w:top w:val="none" w:sz="0" w:space="0" w:color="auto"/>
                        <w:left w:val="none" w:sz="0" w:space="0" w:color="auto"/>
                        <w:bottom w:val="none" w:sz="0" w:space="0" w:color="auto"/>
                        <w:right w:val="none" w:sz="0" w:space="0" w:color="auto"/>
                      </w:divBdr>
                      <w:divsChild>
                        <w:div w:id="2028410967">
                          <w:marLeft w:val="0"/>
                          <w:marRight w:val="0"/>
                          <w:marTop w:val="0"/>
                          <w:marBottom w:val="0"/>
                          <w:divBdr>
                            <w:top w:val="none" w:sz="0" w:space="0" w:color="auto"/>
                            <w:left w:val="none" w:sz="0" w:space="0" w:color="auto"/>
                            <w:bottom w:val="none" w:sz="0" w:space="0" w:color="auto"/>
                            <w:right w:val="none" w:sz="0" w:space="0" w:color="auto"/>
                          </w:divBdr>
                          <w:divsChild>
                            <w:div w:id="553584573">
                              <w:marLeft w:val="0"/>
                              <w:marRight w:val="0"/>
                              <w:marTop w:val="0"/>
                              <w:marBottom w:val="0"/>
                              <w:divBdr>
                                <w:top w:val="none" w:sz="0" w:space="0" w:color="auto"/>
                                <w:left w:val="none" w:sz="0" w:space="0" w:color="auto"/>
                                <w:bottom w:val="none" w:sz="0" w:space="0" w:color="auto"/>
                                <w:right w:val="none" w:sz="0" w:space="0" w:color="auto"/>
                              </w:divBdr>
                              <w:divsChild>
                                <w:div w:id="374700161">
                                  <w:marLeft w:val="0"/>
                                  <w:marRight w:val="0"/>
                                  <w:marTop w:val="0"/>
                                  <w:marBottom w:val="0"/>
                                  <w:divBdr>
                                    <w:top w:val="none" w:sz="0" w:space="0" w:color="auto"/>
                                    <w:left w:val="none" w:sz="0" w:space="0" w:color="auto"/>
                                    <w:bottom w:val="none" w:sz="0" w:space="0" w:color="auto"/>
                                    <w:right w:val="none" w:sz="0" w:space="0" w:color="auto"/>
                                  </w:divBdr>
                                  <w:divsChild>
                                    <w:div w:id="545875782">
                                      <w:marLeft w:val="0"/>
                                      <w:marRight w:val="0"/>
                                      <w:marTop w:val="0"/>
                                      <w:marBottom w:val="0"/>
                                      <w:divBdr>
                                        <w:top w:val="none" w:sz="0" w:space="0" w:color="auto"/>
                                        <w:left w:val="none" w:sz="0" w:space="0" w:color="auto"/>
                                        <w:bottom w:val="none" w:sz="0" w:space="0" w:color="auto"/>
                                        <w:right w:val="none" w:sz="0" w:space="0" w:color="auto"/>
                                      </w:divBdr>
                                      <w:divsChild>
                                        <w:div w:id="2014189097">
                                          <w:marLeft w:val="-150"/>
                                          <w:marRight w:val="-150"/>
                                          <w:marTop w:val="0"/>
                                          <w:marBottom w:val="0"/>
                                          <w:divBdr>
                                            <w:top w:val="none" w:sz="0" w:space="0" w:color="auto"/>
                                            <w:left w:val="none" w:sz="0" w:space="0" w:color="auto"/>
                                            <w:bottom w:val="none" w:sz="0" w:space="0" w:color="auto"/>
                                            <w:right w:val="none" w:sz="0" w:space="0" w:color="auto"/>
                                          </w:divBdr>
                                          <w:divsChild>
                                            <w:div w:id="1807042014">
                                              <w:marLeft w:val="0"/>
                                              <w:marRight w:val="0"/>
                                              <w:marTop w:val="0"/>
                                              <w:marBottom w:val="0"/>
                                              <w:divBdr>
                                                <w:top w:val="none" w:sz="0" w:space="0" w:color="auto"/>
                                                <w:left w:val="none" w:sz="0" w:space="0" w:color="auto"/>
                                                <w:bottom w:val="none" w:sz="0" w:space="0" w:color="auto"/>
                                                <w:right w:val="none" w:sz="0" w:space="0" w:color="auto"/>
                                              </w:divBdr>
                                              <w:divsChild>
                                                <w:div w:id="1885211551">
                                                  <w:marLeft w:val="0"/>
                                                  <w:marRight w:val="0"/>
                                                  <w:marTop w:val="0"/>
                                                  <w:marBottom w:val="0"/>
                                                  <w:divBdr>
                                                    <w:top w:val="none" w:sz="0" w:space="0" w:color="auto"/>
                                                    <w:left w:val="none" w:sz="0" w:space="0" w:color="auto"/>
                                                    <w:bottom w:val="none" w:sz="0" w:space="0" w:color="auto"/>
                                                    <w:right w:val="none" w:sz="0" w:space="0" w:color="auto"/>
                                                  </w:divBdr>
                                                  <w:divsChild>
                                                    <w:div w:id="742797325">
                                                      <w:marLeft w:val="0"/>
                                                      <w:marRight w:val="0"/>
                                                      <w:marTop w:val="0"/>
                                                      <w:marBottom w:val="0"/>
                                                      <w:divBdr>
                                                        <w:top w:val="none" w:sz="0" w:space="0" w:color="auto"/>
                                                        <w:left w:val="none" w:sz="0" w:space="0" w:color="auto"/>
                                                        <w:bottom w:val="none" w:sz="0" w:space="0" w:color="auto"/>
                                                        <w:right w:val="none" w:sz="0" w:space="0" w:color="auto"/>
                                                      </w:divBdr>
                                                      <w:divsChild>
                                                        <w:div w:id="1310523820">
                                                          <w:marLeft w:val="0"/>
                                                          <w:marRight w:val="0"/>
                                                          <w:marTop w:val="0"/>
                                                          <w:marBottom w:val="0"/>
                                                          <w:divBdr>
                                                            <w:top w:val="none" w:sz="0" w:space="0" w:color="auto"/>
                                                            <w:left w:val="none" w:sz="0" w:space="0" w:color="auto"/>
                                                            <w:bottom w:val="none" w:sz="0" w:space="0" w:color="auto"/>
                                                            <w:right w:val="none" w:sz="0" w:space="0" w:color="auto"/>
                                                          </w:divBdr>
                                                          <w:divsChild>
                                                            <w:div w:id="468518257">
                                                              <w:marLeft w:val="0"/>
                                                              <w:marRight w:val="0"/>
                                                              <w:marTop w:val="0"/>
                                                              <w:marBottom w:val="0"/>
                                                              <w:divBdr>
                                                                <w:top w:val="none" w:sz="0" w:space="0" w:color="auto"/>
                                                                <w:left w:val="none" w:sz="0" w:space="0" w:color="auto"/>
                                                                <w:bottom w:val="none" w:sz="0" w:space="0" w:color="auto"/>
                                                                <w:right w:val="none" w:sz="0" w:space="0" w:color="auto"/>
                                                              </w:divBdr>
                                                              <w:divsChild>
                                                                <w:div w:id="732779209">
                                                                  <w:marLeft w:val="0"/>
                                                                  <w:marRight w:val="0"/>
                                                                  <w:marTop w:val="0"/>
                                                                  <w:marBottom w:val="0"/>
                                                                  <w:divBdr>
                                                                    <w:top w:val="none" w:sz="0" w:space="0" w:color="auto"/>
                                                                    <w:left w:val="none" w:sz="0" w:space="0" w:color="auto"/>
                                                                    <w:bottom w:val="none" w:sz="0" w:space="0" w:color="auto"/>
                                                                    <w:right w:val="none" w:sz="0" w:space="0" w:color="auto"/>
                                                                  </w:divBdr>
                                                                  <w:divsChild>
                                                                    <w:div w:id="239871453">
                                                                      <w:marLeft w:val="0"/>
                                                                      <w:marRight w:val="0"/>
                                                                      <w:marTop w:val="0"/>
                                                                      <w:marBottom w:val="0"/>
                                                                      <w:divBdr>
                                                                        <w:top w:val="none" w:sz="0" w:space="0" w:color="auto"/>
                                                                        <w:left w:val="none" w:sz="0" w:space="0" w:color="auto"/>
                                                                        <w:bottom w:val="none" w:sz="0" w:space="0" w:color="auto"/>
                                                                        <w:right w:val="none" w:sz="0" w:space="0" w:color="auto"/>
                                                                      </w:divBdr>
                                                                      <w:divsChild>
                                                                        <w:div w:id="733090988">
                                                                          <w:marLeft w:val="-225"/>
                                                                          <w:marRight w:val="-225"/>
                                                                          <w:marTop w:val="0"/>
                                                                          <w:marBottom w:val="0"/>
                                                                          <w:divBdr>
                                                                            <w:top w:val="none" w:sz="0" w:space="0" w:color="auto"/>
                                                                            <w:left w:val="none" w:sz="0" w:space="0" w:color="auto"/>
                                                                            <w:bottom w:val="none" w:sz="0" w:space="0" w:color="auto"/>
                                                                            <w:right w:val="none" w:sz="0" w:space="0" w:color="auto"/>
                                                                          </w:divBdr>
                                                                          <w:divsChild>
                                                                            <w:div w:id="2093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170">
      <w:bodyDiv w:val="1"/>
      <w:marLeft w:val="0"/>
      <w:marRight w:val="0"/>
      <w:marTop w:val="0"/>
      <w:marBottom w:val="0"/>
      <w:divBdr>
        <w:top w:val="none" w:sz="0" w:space="0" w:color="auto"/>
        <w:left w:val="none" w:sz="0" w:space="0" w:color="auto"/>
        <w:bottom w:val="none" w:sz="0" w:space="0" w:color="auto"/>
        <w:right w:val="none" w:sz="0" w:space="0" w:color="auto"/>
      </w:divBdr>
      <w:divsChild>
        <w:div w:id="953172457">
          <w:marLeft w:val="0"/>
          <w:marRight w:val="0"/>
          <w:marTop w:val="0"/>
          <w:marBottom w:val="0"/>
          <w:divBdr>
            <w:top w:val="none" w:sz="0" w:space="0" w:color="auto"/>
            <w:left w:val="none" w:sz="0" w:space="0" w:color="auto"/>
            <w:bottom w:val="none" w:sz="0" w:space="0" w:color="auto"/>
            <w:right w:val="none" w:sz="0" w:space="0" w:color="auto"/>
          </w:divBdr>
        </w:div>
      </w:divsChild>
    </w:div>
    <w:div w:id="146288638">
      <w:bodyDiv w:val="1"/>
      <w:marLeft w:val="0"/>
      <w:marRight w:val="0"/>
      <w:marTop w:val="0"/>
      <w:marBottom w:val="0"/>
      <w:divBdr>
        <w:top w:val="none" w:sz="0" w:space="0" w:color="auto"/>
        <w:left w:val="none" w:sz="0" w:space="0" w:color="auto"/>
        <w:bottom w:val="none" w:sz="0" w:space="0" w:color="auto"/>
        <w:right w:val="none" w:sz="0" w:space="0" w:color="auto"/>
      </w:divBdr>
    </w:div>
    <w:div w:id="146629922">
      <w:bodyDiv w:val="1"/>
      <w:marLeft w:val="0"/>
      <w:marRight w:val="0"/>
      <w:marTop w:val="0"/>
      <w:marBottom w:val="0"/>
      <w:divBdr>
        <w:top w:val="none" w:sz="0" w:space="0" w:color="auto"/>
        <w:left w:val="none" w:sz="0" w:space="0" w:color="auto"/>
        <w:bottom w:val="none" w:sz="0" w:space="0" w:color="auto"/>
        <w:right w:val="none" w:sz="0" w:space="0" w:color="auto"/>
      </w:divBdr>
    </w:div>
    <w:div w:id="147014316">
      <w:bodyDiv w:val="1"/>
      <w:marLeft w:val="0"/>
      <w:marRight w:val="0"/>
      <w:marTop w:val="0"/>
      <w:marBottom w:val="0"/>
      <w:divBdr>
        <w:top w:val="none" w:sz="0" w:space="0" w:color="auto"/>
        <w:left w:val="none" w:sz="0" w:space="0" w:color="auto"/>
        <w:bottom w:val="none" w:sz="0" w:space="0" w:color="auto"/>
        <w:right w:val="none" w:sz="0" w:space="0" w:color="auto"/>
      </w:divBdr>
      <w:divsChild>
        <w:div w:id="177623189">
          <w:marLeft w:val="0"/>
          <w:marRight w:val="0"/>
          <w:marTop w:val="0"/>
          <w:marBottom w:val="0"/>
          <w:divBdr>
            <w:top w:val="none" w:sz="0" w:space="0" w:color="auto"/>
            <w:left w:val="none" w:sz="0" w:space="0" w:color="auto"/>
            <w:bottom w:val="none" w:sz="0" w:space="0" w:color="auto"/>
            <w:right w:val="none" w:sz="0" w:space="0" w:color="auto"/>
          </w:divBdr>
          <w:divsChild>
            <w:div w:id="274674498">
              <w:marLeft w:val="0"/>
              <w:marRight w:val="0"/>
              <w:marTop w:val="0"/>
              <w:marBottom w:val="0"/>
              <w:divBdr>
                <w:top w:val="none" w:sz="0" w:space="0" w:color="auto"/>
                <w:left w:val="none" w:sz="0" w:space="0" w:color="auto"/>
                <w:bottom w:val="none" w:sz="0" w:space="0" w:color="auto"/>
                <w:right w:val="none" w:sz="0" w:space="0" w:color="auto"/>
              </w:divBdr>
              <w:divsChild>
                <w:div w:id="908002955">
                  <w:marLeft w:val="0"/>
                  <w:marRight w:val="0"/>
                  <w:marTop w:val="0"/>
                  <w:marBottom w:val="0"/>
                  <w:divBdr>
                    <w:top w:val="none" w:sz="0" w:space="0" w:color="auto"/>
                    <w:left w:val="none" w:sz="0" w:space="0" w:color="auto"/>
                    <w:bottom w:val="none" w:sz="0" w:space="0" w:color="auto"/>
                    <w:right w:val="none" w:sz="0" w:space="0" w:color="auto"/>
                  </w:divBdr>
                  <w:divsChild>
                    <w:div w:id="1580556323">
                      <w:marLeft w:val="0"/>
                      <w:marRight w:val="0"/>
                      <w:marTop w:val="0"/>
                      <w:marBottom w:val="0"/>
                      <w:divBdr>
                        <w:top w:val="none" w:sz="0" w:space="0" w:color="auto"/>
                        <w:left w:val="none" w:sz="0" w:space="0" w:color="auto"/>
                        <w:bottom w:val="none" w:sz="0" w:space="0" w:color="auto"/>
                        <w:right w:val="none" w:sz="0" w:space="0" w:color="auto"/>
                      </w:divBdr>
                      <w:divsChild>
                        <w:div w:id="638999184">
                          <w:marLeft w:val="0"/>
                          <w:marRight w:val="0"/>
                          <w:marTop w:val="0"/>
                          <w:marBottom w:val="0"/>
                          <w:divBdr>
                            <w:top w:val="none" w:sz="0" w:space="0" w:color="auto"/>
                            <w:left w:val="none" w:sz="0" w:space="0" w:color="auto"/>
                            <w:bottom w:val="none" w:sz="0" w:space="0" w:color="auto"/>
                            <w:right w:val="none" w:sz="0" w:space="0" w:color="auto"/>
                          </w:divBdr>
                          <w:divsChild>
                            <w:div w:id="505365990">
                              <w:marLeft w:val="3"/>
                              <w:marRight w:val="0"/>
                              <w:marTop w:val="0"/>
                              <w:marBottom w:val="0"/>
                              <w:divBdr>
                                <w:top w:val="none" w:sz="0" w:space="0" w:color="auto"/>
                                <w:left w:val="none" w:sz="0" w:space="0" w:color="auto"/>
                                <w:bottom w:val="none" w:sz="0" w:space="0" w:color="auto"/>
                                <w:right w:val="none" w:sz="0" w:space="0" w:color="auto"/>
                              </w:divBdr>
                              <w:divsChild>
                                <w:div w:id="537354928">
                                  <w:marLeft w:val="0"/>
                                  <w:marRight w:val="0"/>
                                  <w:marTop w:val="0"/>
                                  <w:marBottom w:val="0"/>
                                  <w:divBdr>
                                    <w:top w:val="none" w:sz="0" w:space="0" w:color="auto"/>
                                    <w:left w:val="none" w:sz="0" w:space="0" w:color="auto"/>
                                    <w:bottom w:val="none" w:sz="0" w:space="0" w:color="auto"/>
                                    <w:right w:val="none" w:sz="0" w:space="0" w:color="auto"/>
                                  </w:divBdr>
                                  <w:divsChild>
                                    <w:div w:id="520751018">
                                      <w:marLeft w:val="0"/>
                                      <w:marRight w:val="0"/>
                                      <w:marTop w:val="0"/>
                                      <w:marBottom w:val="0"/>
                                      <w:divBdr>
                                        <w:top w:val="none" w:sz="0" w:space="0" w:color="auto"/>
                                        <w:left w:val="none" w:sz="0" w:space="0" w:color="auto"/>
                                        <w:bottom w:val="none" w:sz="0" w:space="0" w:color="auto"/>
                                        <w:right w:val="none" w:sz="0" w:space="0" w:color="auto"/>
                                      </w:divBdr>
                                      <w:divsChild>
                                        <w:div w:id="388849084">
                                          <w:marLeft w:val="0"/>
                                          <w:marRight w:val="0"/>
                                          <w:marTop w:val="0"/>
                                          <w:marBottom w:val="0"/>
                                          <w:divBdr>
                                            <w:top w:val="none" w:sz="0" w:space="0" w:color="auto"/>
                                            <w:left w:val="none" w:sz="0" w:space="0" w:color="auto"/>
                                            <w:bottom w:val="none" w:sz="0" w:space="0" w:color="auto"/>
                                            <w:right w:val="none" w:sz="0" w:space="0" w:color="auto"/>
                                          </w:divBdr>
                                          <w:divsChild>
                                            <w:div w:id="263267478">
                                              <w:marLeft w:val="0"/>
                                              <w:marRight w:val="0"/>
                                              <w:marTop w:val="0"/>
                                              <w:marBottom w:val="0"/>
                                              <w:divBdr>
                                                <w:top w:val="none" w:sz="0" w:space="0" w:color="auto"/>
                                                <w:left w:val="none" w:sz="0" w:space="0" w:color="auto"/>
                                                <w:bottom w:val="none" w:sz="0" w:space="0" w:color="auto"/>
                                                <w:right w:val="none" w:sz="0" w:space="0" w:color="auto"/>
                                              </w:divBdr>
                                              <w:divsChild>
                                                <w:div w:id="664742311">
                                                  <w:marLeft w:val="0"/>
                                                  <w:marRight w:val="0"/>
                                                  <w:marTop w:val="0"/>
                                                  <w:marBottom w:val="0"/>
                                                  <w:divBdr>
                                                    <w:top w:val="none" w:sz="0" w:space="0" w:color="auto"/>
                                                    <w:left w:val="none" w:sz="0" w:space="0" w:color="auto"/>
                                                    <w:bottom w:val="none" w:sz="0" w:space="0" w:color="auto"/>
                                                    <w:right w:val="none" w:sz="0" w:space="0" w:color="auto"/>
                                                  </w:divBdr>
                                                  <w:divsChild>
                                                    <w:div w:id="1796679807">
                                                      <w:marLeft w:val="0"/>
                                                      <w:marRight w:val="0"/>
                                                      <w:marTop w:val="0"/>
                                                      <w:marBottom w:val="0"/>
                                                      <w:divBdr>
                                                        <w:top w:val="none" w:sz="0" w:space="0" w:color="auto"/>
                                                        <w:left w:val="none" w:sz="0" w:space="0" w:color="auto"/>
                                                        <w:bottom w:val="none" w:sz="0" w:space="0" w:color="auto"/>
                                                        <w:right w:val="none" w:sz="0" w:space="0" w:color="auto"/>
                                                      </w:divBdr>
                                                      <w:divsChild>
                                                        <w:div w:id="2114858340">
                                                          <w:marLeft w:val="0"/>
                                                          <w:marRight w:val="0"/>
                                                          <w:marTop w:val="0"/>
                                                          <w:marBottom w:val="0"/>
                                                          <w:divBdr>
                                                            <w:top w:val="none" w:sz="0" w:space="0" w:color="auto"/>
                                                            <w:left w:val="none" w:sz="0" w:space="0" w:color="auto"/>
                                                            <w:bottom w:val="none" w:sz="0" w:space="0" w:color="auto"/>
                                                            <w:right w:val="none" w:sz="0" w:space="0" w:color="auto"/>
                                                          </w:divBdr>
                                                          <w:divsChild>
                                                            <w:div w:id="615597314">
                                                              <w:marLeft w:val="0"/>
                                                              <w:marRight w:val="0"/>
                                                              <w:marTop w:val="0"/>
                                                              <w:marBottom w:val="0"/>
                                                              <w:divBdr>
                                                                <w:top w:val="none" w:sz="0" w:space="0" w:color="auto"/>
                                                                <w:left w:val="none" w:sz="0" w:space="0" w:color="auto"/>
                                                                <w:bottom w:val="none" w:sz="0" w:space="0" w:color="auto"/>
                                                                <w:right w:val="none" w:sz="0" w:space="0" w:color="auto"/>
                                                              </w:divBdr>
                                                              <w:divsChild>
                                                                <w:div w:id="28342345">
                                                                  <w:marLeft w:val="0"/>
                                                                  <w:marRight w:val="0"/>
                                                                  <w:marTop w:val="0"/>
                                                                  <w:marBottom w:val="0"/>
                                                                  <w:divBdr>
                                                                    <w:top w:val="none" w:sz="0" w:space="0" w:color="auto"/>
                                                                    <w:left w:val="none" w:sz="0" w:space="0" w:color="auto"/>
                                                                    <w:bottom w:val="none" w:sz="0" w:space="0" w:color="auto"/>
                                                                    <w:right w:val="none" w:sz="0" w:space="0" w:color="auto"/>
                                                                  </w:divBdr>
                                                                  <w:divsChild>
                                                                    <w:div w:id="2103985200">
                                                                      <w:marLeft w:val="0"/>
                                                                      <w:marRight w:val="0"/>
                                                                      <w:marTop w:val="0"/>
                                                                      <w:marBottom w:val="0"/>
                                                                      <w:divBdr>
                                                                        <w:top w:val="none" w:sz="0" w:space="0" w:color="auto"/>
                                                                        <w:left w:val="none" w:sz="0" w:space="0" w:color="auto"/>
                                                                        <w:bottom w:val="none" w:sz="0" w:space="0" w:color="auto"/>
                                                                        <w:right w:val="none" w:sz="0" w:space="0" w:color="auto"/>
                                                                      </w:divBdr>
                                                                      <w:divsChild>
                                                                        <w:div w:id="9473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27562">
      <w:bodyDiv w:val="1"/>
      <w:marLeft w:val="0"/>
      <w:marRight w:val="0"/>
      <w:marTop w:val="0"/>
      <w:marBottom w:val="0"/>
      <w:divBdr>
        <w:top w:val="none" w:sz="0" w:space="0" w:color="auto"/>
        <w:left w:val="none" w:sz="0" w:space="0" w:color="auto"/>
        <w:bottom w:val="none" w:sz="0" w:space="0" w:color="auto"/>
        <w:right w:val="none" w:sz="0" w:space="0" w:color="auto"/>
      </w:divBdr>
    </w:div>
    <w:div w:id="147598436">
      <w:bodyDiv w:val="1"/>
      <w:marLeft w:val="0"/>
      <w:marRight w:val="0"/>
      <w:marTop w:val="0"/>
      <w:marBottom w:val="0"/>
      <w:divBdr>
        <w:top w:val="none" w:sz="0" w:space="0" w:color="auto"/>
        <w:left w:val="none" w:sz="0" w:space="0" w:color="auto"/>
        <w:bottom w:val="none" w:sz="0" w:space="0" w:color="auto"/>
        <w:right w:val="none" w:sz="0" w:space="0" w:color="auto"/>
      </w:divBdr>
    </w:div>
    <w:div w:id="147937293">
      <w:bodyDiv w:val="1"/>
      <w:marLeft w:val="0"/>
      <w:marRight w:val="0"/>
      <w:marTop w:val="0"/>
      <w:marBottom w:val="0"/>
      <w:divBdr>
        <w:top w:val="none" w:sz="0" w:space="0" w:color="auto"/>
        <w:left w:val="none" w:sz="0" w:space="0" w:color="auto"/>
        <w:bottom w:val="none" w:sz="0" w:space="0" w:color="auto"/>
        <w:right w:val="none" w:sz="0" w:space="0" w:color="auto"/>
      </w:divBdr>
    </w:div>
    <w:div w:id="148253717">
      <w:bodyDiv w:val="1"/>
      <w:marLeft w:val="0"/>
      <w:marRight w:val="0"/>
      <w:marTop w:val="0"/>
      <w:marBottom w:val="0"/>
      <w:divBdr>
        <w:top w:val="none" w:sz="0" w:space="0" w:color="auto"/>
        <w:left w:val="none" w:sz="0" w:space="0" w:color="auto"/>
        <w:bottom w:val="none" w:sz="0" w:space="0" w:color="auto"/>
        <w:right w:val="none" w:sz="0" w:space="0" w:color="auto"/>
      </w:divBdr>
    </w:div>
    <w:div w:id="148327080">
      <w:bodyDiv w:val="1"/>
      <w:marLeft w:val="0"/>
      <w:marRight w:val="0"/>
      <w:marTop w:val="0"/>
      <w:marBottom w:val="0"/>
      <w:divBdr>
        <w:top w:val="none" w:sz="0" w:space="0" w:color="auto"/>
        <w:left w:val="none" w:sz="0" w:space="0" w:color="auto"/>
        <w:bottom w:val="none" w:sz="0" w:space="0" w:color="auto"/>
        <w:right w:val="none" w:sz="0" w:space="0" w:color="auto"/>
      </w:divBdr>
      <w:divsChild>
        <w:div w:id="27344574">
          <w:marLeft w:val="0"/>
          <w:marRight w:val="0"/>
          <w:marTop w:val="0"/>
          <w:marBottom w:val="0"/>
          <w:divBdr>
            <w:top w:val="none" w:sz="0" w:space="0" w:color="auto"/>
            <w:left w:val="none" w:sz="0" w:space="0" w:color="auto"/>
            <w:bottom w:val="none" w:sz="0" w:space="0" w:color="auto"/>
            <w:right w:val="none" w:sz="0" w:space="0" w:color="auto"/>
          </w:divBdr>
          <w:divsChild>
            <w:div w:id="1316255142">
              <w:marLeft w:val="0"/>
              <w:marRight w:val="0"/>
              <w:marTop w:val="0"/>
              <w:marBottom w:val="0"/>
              <w:divBdr>
                <w:top w:val="none" w:sz="0" w:space="0" w:color="auto"/>
                <w:left w:val="none" w:sz="0" w:space="0" w:color="auto"/>
                <w:bottom w:val="none" w:sz="0" w:space="0" w:color="auto"/>
                <w:right w:val="none" w:sz="0" w:space="0" w:color="auto"/>
              </w:divBdr>
              <w:divsChild>
                <w:div w:id="1242567790">
                  <w:marLeft w:val="0"/>
                  <w:marRight w:val="0"/>
                  <w:marTop w:val="0"/>
                  <w:marBottom w:val="0"/>
                  <w:divBdr>
                    <w:top w:val="none" w:sz="0" w:space="0" w:color="auto"/>
                    <w:left w:val="none" w:sz="0" w:space="0" w:color="auto"/>
                    <w:bottom w:val="none" w:sz="0" w:space="0" w:color="auto"/>
                    <w:right w:val="none" w:sz="0" w:space="0" w:color="auto"/>
                  </w:divBdr>
                  <w:divsChild>
                    <w:div w:id="1922448790">
                      <w:marLeft w:val="0"/>
                      <w:marRight w:val="0"/>
                      <w:marTop w:val="0"/>
                      <w:marBottom w:val="0"/>
                      <w:divBdr>
                        <w:top w:val="none" w:sz="0" w:space="0" w:color="auto"/>
                        <w:left w:val="none" w:sz="0" w:space="0" w:color="auto"/>
                        <w:bottom w:val="none" w:sz="0" w:space="0" w:color="auto"/>
                        <w:right w:val="none" w:sz="0" w:space="0" w:color="auto"/>
                      </w:divBdr>
                      <w:divsChild>
                        <w:div w:id="1945960541">
                          <w:marLeft w:val="0"/>
                          <w:marRight w:val="0"/>
                          <w:marTop w:val="0"/>
                          <w:marBottom w:val="0"/>
                          <w:divBdr>
                            <w:top w:val="none" w:sz="0" w:space="0" w:color="auto"/>
                            <w:left w:val="none" w:sz="0" w:space="0" w:color="auto"/>
                            <w:bottom w:val="none" w:sz="0" w:space="0" w:color="auto"/>
                            <w:right w:val="none" w:sz="0" w:space="0" w:color="auto"/>
                          </w:divBdr>
                          <w:divsChild>
                            <w:div w:id="38601848">
                              <w:marLeft w:val="3"/>
                              <w:marRight w:val="0"/>
                              <w:marTop w:val="0"/>
                              <w:marBottom w:val="0"/>
                              <w:divBdr>
                                <w:top w:val="none" w:sz="0" w:space="0" w:color="auto"/>
                                <w:left w:val="none" w:sz="0" w:space="0" w:color="auto"/>
                                <w:bottom w:val="none" w:sz="0" w:space="0" w:color="auto"/>
                                <w:right w:val="none" w:sz="0" w:space="0" w:color="auto"/>
                              </w:divBdr>
                              <w:divsChild>
                                <w:div w:id="145442244">
                                  <w:marLeft w:val="0"/>
                                  <w:marRight w:val="0"/>
                                  <w:marTop w:val="0"/>
                                  <w:marBottom w:val="0"/>
                                  <w:divBdr>
                                    <w:top w:val="none" w:sz="0" w:space="0" w:color="auto"/>
                                    <w:left w:val="none" w:sz="0" w:space="0" w:color="auto"/>
                                    <w:bottom w:val="none" w:sz="0" w:space="0" w:color="auto"/>
                                    <w:right w:val="none" w:sz="0" w:space="0" w:color="auto"/>
                                  </w:divBdr>
                                  <w:divsChild>
                                    <w:div w:id="732969922">
                                      <w:marLeft w:val="0"/>
                                      <w:marRight w:val="0"/>
                                      <w:marTop w:val="0"/>
                                      <w:marBottom w:val="0"/>
                                      <w:divBdr>
                                        <w:top w:val="none" w:sz="0" w:space="0" w:color="auto"/>
                                        <w:left w:val="none" w:sz="0" w:space="0" w:color="auto"/>
                                        <w:bottom w:val="none" w:sz="0" w:space="0" w:color="auto"/>
                                        <w:right w:val="none" w:sz="0" w:space="0" w:color="auto"/>
                                      </w:divBdr>
                                      <w:divsChild>
                                        <w:div w:id="1903976459">
                                          <w:marLeft w:val="0"/>
                                          <w:marRight w:val="0"/>
                                          <w:marTop w:val="0"/>
                                          <w:marBottom w:val="0"/>
                                          <w:divBdr>
                                            <w:top w:val="none" w:sz="0" w:space="0" w:color="auto"/>
                                            <w:left w:val="none" w:sz="0" w:space="0" w:color="auto"/>
                                            <w:bottom w:val="none" w:sz="0" w:space="0" w:color="auto"/>
                                            <w:right w:val="none" w:sz="0" w:space="0" w:color="auto"/>
                                          </w:divBdr>
                                          <w:divsChild>
                                            <w:div w:id="1249846581">
                                              <w:marLeft w:val="0"/>
                                              <w:marRight w:val="0"/>
                                              <w:marTop w:val="0"/>
                                              <w:marBottom w:val="0"/>
                                              <w:divBdr>
                                                <w:top w:val="none" w:sz="0" w:space="0" w:color="auto"/>
                                                <w:left w:val="none" w:sz="0" w:space="0" w:color="auto"/>
                                                <w:bottom w:val="none" w:sz="0" w:space="0" w:color="auto"/>
                                                <w:right w:val="none" w:sz="0" w:space="0" w:color="auto"/>
                                              </w:divBdr>
                                              <w:divsChild>
                                                <w:div w:id="1492521270">
                                                  <w:marLeft w:val="0"/>
                                                  <w:marRight w:val="0"/>
                                                  <w:marTop w:val="0"/>
                                                  <w:marBottom w:val="0"/>
                                                  <w:divBdr>
                                                    <w:top w:val="none" w:sz="0" w:space="0" w:color="auto"/>
                                                    <w:left w:val="none" w:sz="0" w:space="0" w:color="auto"/>
                                                    <w:bottom w:val="none" w:sz="0" w:space="0" w:color="auto"/>
                                                    <w:right w:val="none" w:sz="0" w:space="0" w:color="auto"/>
                                                  </w:divBdr>
                                                  <w:divsChild>
                                                    <w:div w:id="1862039829">
                                                      <w:marLeft w:val="0"/>
                                                      <w:marRight w:val="0"/>
                                                      <w:marTop w:val="0"/>
                                                      <w:marBottom w:val="0"/>
                                                      <w:divBdr>
                                                        <w:top w:val="none" w:sz="0" w:space="0" w:color="auto"/>
                                                        <w:left w:val="none" w:sz="0" w:space="0" w:color="auto"/>
                                                        <w:bottom w:val="none" w:sz="0" w:space="0" w:color="auto"/>
                                                        <w:right w:val="none" w:sz="0" w:space="0" w:color="auto"/>
                                                      </w:divBdr>
                                                      <w:divsChild>
                                                        <w:div w:id="1854296816">
                                                          <w:marLeft w:val="0"/>
                                                          <w:marRight w:val="0"/>
                                                          <w:marTop w:val="0"/>
                                                          <w:marBottom w:val="0"/>
                                                          <w:divBdr>
                                                            <w:top w:val="none" w:sz="0" w:space="0" w:color="auto"/>
                                                            <w:left w:val="none" w:sz="0" w:space="0" w:color="auto"/>
                                                            <w:bottom w:val="none" w:sz="0" w:space="0" w:color="auto"/>
                                                            <w:right w:val="none" w:sz="0" w:space="0" w:color="auto"/>
                                                          </w:divBdr>
                                                          <w:divsChild>
                                                            <w:div w:id="1988514224">
                                                              <w:marLeft w:val="0"/>
                                                              <w:marRight w:val="0"/>
                                                              <w:marTop w:val="0"/>
                                                              <w:marBottom w:val="0"/>
                                                              <w:divBdr>
                                                                <w:top w:val="none" w:sz="0" w:space="0" w:color="auto"/>
                                                                <w:left w:val="none" w:sz="0" w:space="0" w:color="auto"/>
                                                                <w:bottom w:val="none" w:sz="0" w:space="0" w:color="auto"/>
                                                                <w:right w:val="none" w:sz="0" w:space="0" w:color="auto"/>
                                                              </w:divBdr>
                                                              <w:divsChild>
                                                                <w:div w:id="404649375">
                                                                  <w:marLeft w:val="0"/>
                                                                  <w:marRight w:val="0"/>
                                                                  <w:marTop w:val="0"/>
                                                                  <w:marBottom w:val="0"/>
                                                                  <w:divBdr>
                                                                    <w:top w:val="none" w:sz="0" w:space="0" w:color="auto"/>
                                                                    <w:left w:val="none" w:sz="0" w:space="0" w:color="auto"/>
                                                                    <w:bottom w:val="none" w:sz="0" w:space="0" w:color="auto"/>
                                                                    <w:right w:val="none" w:sz="0" w:space="0" w:color="auto"/>
                                                                  </w:divBdr>
                                                                  <w:divsChild>
                                                                    <w:div w:id="1674524303">
                                                                      <w:marLeft w:val="0"/>
                                                                      <w:marRight w:val="0"/>
                                                                      <w:marTop w:val="0"/>
                                                                      <w:marBottom w:val="0"/>
                                                                      <w:divBdr>
                                                                        <w:top w:val="none" w:sz="0" w:space="0" w:color="auto"/>
                                                                        <w:left w:val="none" w:sz="0" w:space="0" w:color="auto"/>
                                                                        <w:bottom w:val="none" w:sz="0" w:space="0" w:color="auto"/>
                                                                        <w:right w:val="none" w:sz="0" w:space="0" w:color="auto"/>
                                                                      </w:divBdr>
                                                                      <w:divsChild>
                                                                        <w:div w:id="109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8665">
      <w:bodyDiv w:val="1"/>
      <w:marLeft w:val="0"/>
      <w:marRight w:val="0"/>
      <w:marTop w:val="0"/>
      <w:marBottom w:val="0"/>
      <w:divBdr>
        <w:top w:val="none" w:sz="0" w:space="0" w:color="auto"/>
        <w:left w:val="none" w:sz="0" w:space="0" w:color="auto"/>
        <w:bottom w:val="none" w:sz="0" w:space="0" w:color="auto"/>
        <w:right w:val="none" w:sz="0" w:space="0" w:color="auto"/>
      </w:divBdr>
      <w:divsChild>
        <w:div w:id="1396317070">
          <w:marLeft w:val="0"/>
          <w:marRight w:val="0"/>
          <w:marTop w:val="0"/>
          <w:marBottom w:val="0"/>
          <w:divBdr>
            <w:top w:val="none" w:sz="0" w:space="0" w:color="auto"/>
            <w:left w:val="none" w:sz="0" w:space="0" w:color="auto"/>
            <w:bottom w:val="none" w:sz="0" w:space="0" w:color="auto"/>
            <w:right w:val="none" w:sz="0" w:space="0" w:color="auto"/>
          </w:divBdr>
        </w:div>
      </w:divsChild>
    </w:div>
    <w:div w:id="148834447">
      <w:bodyDiv w:val="1"/>
      <w:marLeft w:val="0"/>
      <w:marRight w:val="0"/>
      <w:marTop w:val="0"/>
      <w:marBottom w:val="0"/>
      <w:divBdr>
        <w:top w:val="none" w:sz="0" w:space="0" w:color="auto"/>
        <w:left w:val="none" w:sz="0" w:space="0" w:color="auto"/>
        <w:bottom w:val="none" w:sz="0" w:space="0" w:color="auto"/>
        <w:right w:val="none" w:sz="0" w:space="0" w:color="auto"/>
      </w:divBdr>
      <w:divsChild>
        <w:div w:id="1440373863">
          <w:marLeft w:val="0"/>
          <w:marRight w:val="0"/>
          <w:marTop w:val="0"/>
          <w:marBottom w:val="0"/>
          <w:divBdr>
            <w:top w:val="none" w:sz="0" w:space="0" w:color="auto"/>
            <w:left w:val="none" w:sz="0" w:space="0" w:color="auto"/>
            <w:bottom w:val="none" w:sz="0" w:space="0" w:color="auto"/>
            <w:right w:val="none" w:sz="0" w:space="0" w:color="auto"/>
          </w:divBdr>
          <w:divsChild>
            <w:div w:id="1599485281">
              <w:marLeft w:val="107"/>
              <w:marRight w:val="107"/>
              <w:marTop w:val="0"/>
              <w:marBottom w:val="0"/>
              <w:divBdr>
                <w:top w:val="none" w:sz="0" w:space="0" w:color="auto"/>
                <w:left w:val="none" w:sz="0" w:space="0" w:color="auto"/>
                <w:bottom w:val="none" w:sz="0" w:space="0" w:color="auto"/>
                <w:right w:val="none" w:sz="0" w:space="0" w:color="auto"/>
              </w:divBdr>
              <w:divsChild>
                <w:div w:id="405618098">
                  <w:marLeft w:val="161"/>
                  <w:marRight w:val="0"/>
                  <w:marTop w:val="0"/>
                  <w:marBottom w:val="161"/>
                  <w:divBdr>
                    <w:top w:val="none" w:sz="0" w:space="0" w:color="auto"/>
                    <w:left w:val="none" w:sz="0" w:space="0" w:color="auto"/>
                    <w:bottom w:val="none" w:sz="0" w:space="0" w:color="auto"/>
                    <w:right w:val="none" w:sz="0" w:space="0" w:color="auto"/>
                  </w:divBdr>
                  <w:divsChild>
                    <w:div w:id="500700562">
                      <w:marLeft w:val="0"/>
                      <w:marRight w:val="0"/>
                      <w:marTop w:val="0"/>
                      <w:marBottom w:val="0"/>
                      <w:divBdr>
                        <w:top w:val="none" w:sz="0" w:space="0" w:color="auto"/>
                        <w:left w:val="none" w:sz="0" w:space="0" w:color="auto"/>
                        <w:bottom w:val="none" w:sz="0" w:space="0" w:color="auto"/>
                        <w:right w:val="none" w:sz="0" w:space="0" w:color="auto"/>
                      </w:divBdr>
                      <w:divsChild>
                        <w:div w:id="1110320488">
                          <w:marLeft w:val="21"/>
                          <w:marRight w:val="0"/>
                          <w:marTop w:val="0"/>
                          <w:marBottom w:val="0"/>
                          <w:divBdr>
                            <w:top w:val="single" w:sz="4" w:space="11" w:color="CCCCCC"/>
                            <w:left w:val="single" w:sz="4" w:space="11" w:color="CCCCCC"/>
                            <w:bottom w:val="single" w:sz="4" w:space="0" w:color="CCCCCC"/>
                            <w:right w:val="single" w:sz="4" w:space="0" w:color="CCCCCC"/>
                          </w:divBdr>
                          <w:divsChild>
                            <w:div w:id="425612933">
                              <w:marLeft w:val="54"/>
                              <w:marRight w:val="0"/>
                              <w:marTop w:val="0"/>
                              <w:marBottom w:val="0"/>
                              <w:divBdr>
                                <w:top w:val="none" w:sz="0" w:space="0" w:color="auto"/>
                                <w:left w:val="none" w:sz="0" w:space="0" w:color="auto"/>
                                <w:bottom w:val="none" w:sz="0" w:space="0" w:color="auto"/>
                                <w:right w:val="none" w:sz="0" w:space="0" w:color="auto"/>
                              </w:divBdr>
                              <w:divsChild>
                                <w:div w:id="1551922655">
                                  <w:marLeft w:val="0"/>
                                  <w:marRight w:val="0"/>
                                  <w:marTop w:val="0"/>
                                  <w:marBottom w:val="0"/>
                                  <w:divBdr>
                                    <w:top w:val="none" w:sz="0" w:space="0" w:color="auto"/>
                                    <w:left w:val="none" w:sz="0" w:space="0" w:color="auto"/>
                                    <w:bottom w:val="single" w:sz="4" w:space="3" w:color="D1D2D4"/>
                                    <w:right w:val="none" w:sz="0" w:space="0" w:color="auto"/>
                                  </w:divBdr>
                                  <w:divsChild>
                                    <w:div w:id="277882578">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4648">
      <w:bodyDiv w:val="1"/>
      <w:marLeft w:val="0"/>
      <w:marRight w:val="0"/>
      <w:marTop w:val="0"/>
      <w:marBottom w:val="0"/>
      <w:divBdr>
        <w:top w:val="none" w:sz="0" w:space="0" w:color="auto"/>
        <w:left w:val="none" w:sz="0" w:space="0" w:color="auto"/>
        <w:bottom w:val="none" w:sz="0" w:space="0" w:color="auto"/>
        <w:right w:val="none" w:sz="0" w:space="0" w:color="auto"/>
      </w:divBdr>
    </w:div>
    <w:div w:id="149715676">
      <w:bodyDiv w:val="1"/>
      <w:marLeft w:val="0"/>
      <w:marRight w:val="0"/>
      <w:marTop w:val="0"/>
      <w:marBottom w:val="0"/>
      <w:divBdr>
        <w:top w:val="none" w:sz="0" w:space="0" w:color="auto"/>
        <w:left w:val="none" w:sz="0" w:space="0" w:color="auto"/>
        <w:bottom w:val="none" w:sz="0" w:space="0" w:color="auto"/>
        <w:right w:val="none" w:sz="0" w:space="0" w:color="auto"/>
      </w:divBdr>
    </w:div>
    <w:div w:id="150215857">
      <w:bodyDiv w:val="1"/>
      <w:marLeft w:val="0"/>
      <w:marRight w:val="0"/>
      <w:marTop w:val="0"/>
      <w:marBottom w:val="0"/>
      <w:divBdr>
        <w:top w:val="none" w:sz="0" w:space="0" w:color="auto"/>
        <w:left w:val="none" w:sz="0" w:space="0" w:color="auto"/>
        <w:bottom w:val="none" w:sz="0" w:space="0" w:color="auto"/>
        <w:right w:val="none" w:sz="0" w:space="0" w:color="auto"/>
      </w:divBdr>
    </w:div>
    <w:div w:id="150491625">
      <w:bodyDiv w:val="1"/>
      <w:marLeft w:val="0"/>
      <w:marRight w:val="0"/>
      <w:marTop w:val="0"/>
      <w:marBottom w:val="0"/>
      <w:divBdr>
        <w:top w:val="none" w:sz="0" w:space="0" w:color="auto"/>
        <w:left w:val="none" w:sz="0" w:space="0" w:color="auto"/>
        <w:bottom w:val="none" w:sz="0" w:space="0" w:color="auto"/>
        <w:right w:val="none" w:sz="0" w:space="0" w:color="auto"/>
      </w:divBdr>
    </w:div>
    <w:div w:id="150567611">
      <w:bodyDiv w:val="1"/>
      <w:marLeft w:val="0"/>
      <w:marRight w:val="0"/>
      <w:marTop w:val="0"/>
      <w:marBottom w:val="0"/>
      <w:divBdr>
        <w:top w:val="none" w:sz="0" w:space="0" w:color="auto"/>
        <w:left w:val="none" w:sz="0" w:space="0" w:color="auto"/>
        <w:bottom w:val="none" w:sz="0" w:space="0" w:color="auto"/>
        <w:right w:val="none" w:sz="0" w:space="0" w:color="auto"/>
      </w:divBdr>
    </w:div>
    <w:div w:id="151020388">
      <w:bodyDiv w:val="1"/>
      <w:marLeft w:val="0"/>
      <w:marRight w:val="0"/>
      <w:marTop w:val="0"/>
      <w:marBottom w:val="0"/>
      <w:divBdr>
        <w:top w:val="none" w:sz="0" w:space="0" w:color="auto"/>
        <w:left w:val="none" w:sz="0" w:space="0" w:color="auto"/>
        <w:bottom w:val="none" w:sz="0" w:space="0" w:color="auto"/>
        <w:right w:val="none" w:sz="0" w:space="0" w:color="auto"/>
      </w:divBdr>
      <w:divsChild>
        <w:div w:id="542181113">
          <w:marLeft w:val="0"/>
          <w:marRight w:val="0"/>
          <w:marTop w:val="0"/>
          <w:marBottom w:val="0"/>
          <w:divBdr>
            <w:top w:val="none" w:sz="0" w:space="0" w:color="auto"/>
            <w:left w:val="none" w:sz="0" w:space="0" w:color="auto"/>
            <w:bottom w:val="none" w:sz="0" w:space="0" w:color="auto"/>
            <w:right w:val="none" w:sz="0" w:space="0" w:color="auto"/>
          </w:divBdr>
          <w:divsChild>
            <w:div w:id="2091272805">
              <w:marLeft w:val="0"/>
              <w:marRight w:val="0"/>
              <w:marTop w:val="0"/>
              <w:marBottom w:val="0"/>
              <w:divBdr>
                <w:top w:val="none" w:sz="0" w:space="0" w:color="auto"/>
                <w:left w:val="none" w:sz="0" w:space="0" w:color="auto"/>
                <w:bottom w:val="none" w:sz="0" w:space="0" w:color="auto"/>
                <w:right w:val="none" w:sz="0" w:space="0" w:color="auto"/>
              </w:divBdr>
              <w:divsChild>
                <w:div w:id="1221135844">
                  <w:marLeft w:val="0"/>
                  <w:marRight w:val="0"/>
                  <w:marTop w:val="0"/>
                  <w:marBottom w:val="0"/>
                  <w:divBdr>
                    <w:top w:val="none" w:sz="0" w:space="0" w:color="auto"/>
                    <w:left w:val="none" w:sz="0" w:space="0" w:color="auto"/>
                    <w:bottom w:val="none" w:sz="0" w:space="0" w:color="auto"/>
                    <w:right w:val="none" w:sz="0" w:space="0" w:color="auto"/>
                  </w:divBdr>
                  <w:divsChild>
                    <w:div w:id="1717896795">
                      <w:marLeft w:val="0"/>
                      <w:marRight w:val="0"/>
                      <w:marTop w:val="0"/>
                      <w:marBottom w:val="0"/>
                      <w:divBdr>
                        <w:top w:val="none" w:sz="0" w:space="0" w:color="auto"/>
                        <w:left w:val="none" w:sz="0" w:space="0" w:color="auto"/>
                        <w:bottom w:val="none" w:sz="0" w:space="0" w:color="auto"/>
                        <w:right w:val="none" w:sz="0" w:space="0" w:color="auto"/>
                      </w:divBdr>
                      <w:divsChild>
                        <w:div w:id="457601198">
                          <w:marLeft w:val="0"/>
                          <w:marRight w:val="0"/>
                          <w:marTop w:val="0"/>
                          <w:marBottom w:val="0"/>
                          <w:divBdr>
                            <w:top w:val="none" w:sz="0" w:space="0" w:color="auto"/>
                            <w:left w:val="none" w:sz="0" w:space="0" w:color="auto"/>
                            <w:bottom w:val="none" w:sz="0" w:space="0" w:color="auto"/>
                            <w:right w:val="none" w:sz="0" w:space="0" w:color="auto"/>
                          </w:divBdr>
                          <w:divsChild>
                            <w:div w:id="224069947">
                              <w:marLeft w:val="0"/>
                              <w:marRight w:val="0"/>
                              <w:marTop w:val="0"/>
                              <w:marBottom w:val="0"/>
                              <w:divBdr>
                                <w:top w:val="none" w:sz="0" w:space="0" w:color="auto"/>
                                <w:left w:val="none" w:sz="0" w:space="0" w:color="auto"/>
                                <w:bottom w:val="none" w:sz="0" w:space="0" w:color="auto"/>
                                <w:right w:val="none" w:sz="0" w:space="0" w:color="auto"/>
                              </w:divBdr>
                              <w:divsChild>
                                <w:div w:id="1406495492">
                                  <w:marLeft w:val="0"/>
                                  <w:marRight w:val="0"/>
                                  <w:marTop w:val="0"/>
                                  <w:marBottom w:val="0"/>
                                  <w:divBdr>
                                    <w:top w:val="none" w:sz="0" w:space="0" w:color="auto"/>
                                    <w:left w:val="none" w:sz="0" w:space="0" w:color="auto"/>
                                    <w:bottom w:val="none" w:sz="0" w:space="0" w:color="auto"/>
                                    <w:right w:val="none" w:sz="0" w:space="0" w:color="auto"/>
                                  </w:divBdr>
                                  <w:divsChild>
                                    <w:div w:id="1980838914">
                                      <w:marLeft w:val="0"/>
                                      <w:marRight w:val="0"/>
                                      <w:marTop w:val="0"/>
                                      <w:marBottom w:val="0"/>
                                      <w:divBdr>
                                        <w:top w:val="none" w:sz="0" w:space="0" w:color="auto"/>
                                        <w:left w:val="none" w:sz="0" w:space="0" w:color="auto"/>
                                        <w:bottom w:val="none" w:sz="0" w:space="0" w:color="auto"/>
                                        <w:right w:val="none" w:sz="0" w:space="0" w:color="auto"/>
                                      </w:divBdr>
                                      <w:divsChild>
                                        <w:div w:id="493690425">
                                          <w:marLeft w:val="-150"/>
                                          <w:marRight w:val="-150"/>
                                          <w:marTop w:val="0"/>
                                          <w:marBottom w:val="0"/>
                                          <w:divBdr>
                                            <w:top w:val="none" w:sz="0" w:space="0" w:color="auto"/>
                                            <w:left w:val="none" w:sz="0" w:space="0" w:color="auto"/>
                                            <w:bottom w:val="none" w:sz="0" w:space="0" w:color="auto"/>
                                            <w:right w:val="none" w:sz="0" w:space="0" w:color="auto"/>
                                          </w:divBdr>
                                          <w:divsChild>
                                            <w:div w:id="1574586647">
                                              <w:marLeft w:val="0"/>
                                              <w:marRight w:val="0"/>
                                              <w:marTop w:val="0"/>
                                              <w:marBottom w:val="0"/>
                                              <w:divBdr>
                                                <w:top w:val="none" w:sz="0" w:space="0" w:color="auto"/>
                                                <w:left w:val="none" w:sz="0" w:space="0" w:color="auto"/>
                                                <w:bottom w:val="none" w:sz="0" w:space="0" w:color="auto"/>
                                                <w:right w:val="none" w:sz="0" w:space="0" w:color="auto"/>
                                              </w:divBdr>
                                              <w:divsChild>
                                                <w:div w:id="228418382">
                                                  <w:marLeft w:val="0"/>
                                                  <w:marRight w:val="0"/>
                                                  <w:marTop w:val="0"/>
                                                  <w:marBottom w:val="0"/>
                                                  <w:divBdr>
                                                    <w:top w:val="none" w:sz="0" w:space="0" w:color="auto"/>
                                                    <w:left w:val="none" w:sz="0" w:space="0" w:color="auto"/>
                                                    <w:bottom w:val="none" w:sz="0" w:space="0" w:color="auto"/>
                                                    <w:right w:val="none" w:sz="0" w:space="0" w:color="auto"/>
                                                  </w:divBdr>
                                                  <w:divsChild>
                                                    <w:div w:id="2071415597">
                                                      <w:marLeft w:val="0"/>
                                                      <w:marRight w:val="0"/>
                                                      <w:marTop w:val="0"/>
                                                      <w:marBottom w:val="0"/>
                                                      <w:divBdr>
                                                        <w:top w:val="none" w:sz="0" w:space="0" w:color="auto"/>
                                                        <w:left w:val="none" w:sz="0" w:space="0" w:color="auto"/>
                                                        <w:bottom w:val="none" w:sz="0" w:space="0" w:color="auto"/>
                                                        <w:right w:val="none" w:sz="0" w:space="0" w:color="auto"/>
                                                      </w:divBdr>
                                                      <w:divsChild>
                                                        <w:div w:id="1797142075">
                                                          <w:marLeft w:val="0"/>
                                                          <w:marRight w:val="0"/>
                                                          <w:marTop w:val="0"/>
                                                          <w:marBottom w:val="0"/>
                                                          <w:divBdr>
                                                            <w:top w:val="none" w:sz="0" w:space="0" w:color="auto"/>
                                                            <w:left w:val="none" w:sz="0" w:space="0" w:color="auto"/>
                                                            <w:bottom w:val="none" w:sz="0" w:space="0" w:color="auto"/>
                                                            <w:right w:val="none" w:sz="0" w:space="0" w:color="auto"/>
                                                          </w:divBdr>
                                                          <w:divsChild>
                                                            <w:div w:id="1430469475">
                                                              <w:marLeft w:val="0"/>
                                                              <w:marRight w:val="0"/>
                                                              <w:marTop w:val="0"/>
                                                              <w:marBottom w:val="0"/>
                                                              <w:divBdr>
                                                                <w:top w:val="none" w:sz="0" w:space="0" w:color="auto"/>
                                                                <w:left w:val="none" w:sz="0" w:space="0" w:color="auto"/>
                                                                <w:bottom w:val="none" w:sz="0" w:space="0" w:color="auto"/>
                                                                <w:right w:val="none" w:sz="0" w:space="0" w:color="auto"/>
                                                              </w:divBdr>
                                                              <w:divsChild>
                                                                <w:div w:id="23143545">
                                                                  <w:marLeft w:val="0"/>
                                                                  <w:marRight w:val="0"/>
                                                                  <w:marTop w:val="0"/>
                                                                  <w:marBottom w:val="0"/>
                                                                  <w:divBdr>
                                                                    <w:top w:val="none" w:sz="0" w:space="0" w:color="auto"/>
                                                                    <w:left w:val="none" w:sz="0" w:space="0" w:color="auto"/>
                                                                    <w:bottom w:val="none" w:sz="0" w:space="0" w:color="auto"/>
                                                                    <w:right w:val="none" w:sz="0" w:space="0" w:color="auto"/>
                                                                  </w:divBdr>
                                                                  <w:divsChild>
                                                                    <w:div w:id="59522045">
                                                                      <w:marLeft w:val="0"/>
                                                                      <w:marRight w:val="0"/>
                                                                      <w:marTop w:val="0"/>
                                                                      <w:marBottom w:val="0"/>
                                                                      <w:divBdr>
                                                                        <w:top w:val="none" w:sz="0" w:space="0" w:color="auto"/>
                                                                        <w:left w:val="none" w:sz="0" w:space="0" w:color="auto"/>
                                                                        <w:bottom w:val="none" w:sz="0" w:space="0" w:color="auto"/>
                                                                        <w:right w:val="none" w:sz="0" w:space="0" w:color="auto"/>
                                                                      </w:divBdr>
                                                                      <w:divsChild>
                                                                        <w:div w:id="369109465">
                                                                          <w:marLeft w:val="-225"/>
                                                                          <w:marRight w:val="-225"/>
                                                                          <w:marTop w:val="0"/>
                                                                          <w:marBottom w:val="0"/>
                                                                          <w:divBdr>
                                                                            <w:top w:val="none" w:sz="0" w:space="0" w:color="auto"/>
                                                                            <w:left w:val="none" w:sz="0" w:space="0" w:color="auto"/>
                                                                            <w:bottom w:val="none" w:sz="0" w:space="0" w:color="auto"/>
                                                                            <w:right w:val="none" w:sz="0" w:space="0" w:color="auto"/>
                                                                          </w:divBdr>
                                                                          <w:divsChild>
                                                                            <w:div w:id="1755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5490">
      <w:bodyDiv w:val="1"/>
      <w:marLeft w:val="0"/>
      <w:marRight w:val="0"/>
      <w:marTop w:val="0"/>
      <w:marBottom w:val="0"/>
      <w:divBdr>
        <w:top w:val="none" w:sz="0" w:space="0" w:color="auto"/>
        <w:left w:val="none" w:sz="0" w:space="0" w:color="auto"/>
        <w:bottom w:val="none" w:sz="0" w:space="0" w:color="auto"/>
        <w:right w:val="none" w:sz="0" w:space="0" w:color="auto"/>
      </w:divBdr>
    </w:div>
    <w:div w:id="151944846">
      <w:bodyDiv w:val="1"/>
      <w:marLeft w:val="0"/>
      <w:marRight w:val="0"/>
      <w:marTop w:val="0"/>
      <w:marBottom w:val="0"/>
      <w:divBdr>
        <w:top w:val="none" w:sz="0" w:space="0" w:color="auto"/>
        <w:left w:val="none" w:sz="0" w:space="0" w:color="auto"/>
        <w:bottom w:val="none" w:sz="0" w:space="0" w:color="auto"/>
        <w:right w:val="none" w:sz="0" w:space="0" w:color="auto"/>
      </w:divBdr>
    </w:div>
    <w:div w:id="153107582">
      <w:bodyDiv w:val="1"/>
      <w:marLeft w:val="0"/>
      <w:marRight w:val="0"/>
      <w:marTop w:val="0"/>
      <w:marBottom w:val="0"/>
      <w:divBdr>
        <w:top w:val="none" w:sz="0" w:space="0" w:color="auto"/>
        <w:left w:val="none" w:sz="0" w:space="0" w:color="auto"/>
        <w:bottom w:val="none" w:sz="0" w:space="0" w:color="auto"/>
        <w:right w:val="none" w:sz="0" w:space="0" w:color="auto"/>
      </w:divBdr>
    </w:div>
    <w:div w:id="153111119">
      <w:bodyDiv w:val="1"/>
      <w:marLeft w:val="0"/>
      <w:marRight w:val="0"/>
      <w:marTop w:val="0"/>
      <w:marBottom w:val="0"/>
      <w:divBdr>
        <w:top w:val="none" w:sz="0" w:space="0" w:color="auto"/>
        <w:left w:val="none" w:sz="0" w:space="0" w:color="auto"/>
        <w:bottom w:val="none" w:sz="0" w:space="0" w:color="auto"/>
        <w:right w:val="none" w:sz="0" w:space="0" w:color="auto"/>
      </w:divBdr>
    </w:div>
    <w:div w:id="154079747">
      <w:bodyDiv w:val="1"/>
      <w:marLeft w:val="0"/>
      <w:marRight w:val="0"/>
      <w:marTop w:val="0"/>
      <w:marBottom w:val="0"/>
      <w:divBdr>
        <w:top w:val="none" w:sz="0" w:space="0" w:color="auto"/>
        <w:left w:val="none" w:sz="0" w:space="0" w:color="auto"/>
        <w:bottom w:val="none" w:sz="0" w:space="0" w:color="auto"/>
        <w:right w:val="none" w:sz="0" w:space="0" w:color="auto"/>
      </w:divBdr>
    </w:div>
    <w:div w:id="154226311">
      <w:bodyDiv w:val="1"/>
      <w:marLeft w:val="0"/>
      <w:marRight w:val="0"/>
      <w:marTop w:val="0"/>
      <w:marBottom w:val="0"/>
      <w:divBdr>
        <w:top w:val="none" w:sz="0" w:space="0" w:color="auto"/>
        <w:left w:val="none" w:sz="0" w:space="0" w:color="auto"/>
        <w:bottom w:val="none" w:sz="0" w:space="0" w:color="auto"/>
        <w:right w:val="none" w:sz="0" w:space="0" w:color="auto"/>
      </w:divBdr>
      <w:divsChild>
        <w:div w:id="92480134">
          <w:marLeft w:val="0"/>
          <w:marRight w:val="0"/>
          <w:marTop w:val="0"/>
          <w:marBottom w:val="0"/>
          <w:divBdr>
            <w:top w:val="none" w:sz="0" w:space="0" w:color="auto"/>
            <w:left w:val="none" w:sz="0" w:space="0" w:color="auto"/>
            <w:bottom w:val="none" w:sz="0" w:space="0" w:color="auto"/>
            <w:right w:val="none" w:sz="0" w:space="0" w:color="auto"/>
          </w:divBdr>
          <w:divsChild>
            <w:div w:id="2054691548">
              <w:marLeft w:val="0"/>
              <w:marRight w:val="0"/>
              <w:marTop w:val="0"/>
              <w:marBottom w:val="0"/>
              <w:divBdr>
                <w:top w:val="none" w:sz="0" w:space="0" w:color="auto"/>
                <w:left w:val="none" w:sz="0" w:space="0" w:color="auto"/>
                <w:bottom w:val="none" w:sz="0" w:space="0" w:color="auto"/>
                <w:right w:val="none" w:sz="0" w:space="0" w:color="auto"/>
              </w:divBdr>
              <w:divsChild>
                <w:div w:id="1871533258">
                  <w:marLeft w:val="0"/>
                  <w:marRight w:val="0"/>
                  <w:marTop w:val="0"/>
                  <w:marBottom w:val="0"/>
                  <w:divBdr>
                    <w:top w:val="none" w:sz="0" w:space="0" w:color="auto"/>
                    <w:left w:val="none" w:sz="0" w:space="0" w:color="auto"/>
                    <w:bottom w:val="none" w:sz="0" w:space="0" w:color="auto"/>
                    <w:right w:val="none" w:sz="0" w:space="0" w:color="auto"/>
                  </w:divBdr>
                  <w:divsChild>
                    <w:div w:id="1206720243">
                      <w:marLeft w:val="0"/>
                      <w:marRight w:val="0"/>
                      <w:marTop w:val="0"/>
                      <w:marBottom w:val="0"/>
                      <w:divBdr>
                        <w:top w:val="none" w:sz="0" w:space="0" w:color="auto"/>
                        <w:left w:val="none" w:sz="0" w:space="0" w:color="auto"/>
                        <w:bottom w:val="none" w:sz="0" w:space="0" w:color="auto"/>
                        <w:right w:val="none" w:sz="0" w:space="0" w:color="auto"/>
                      </w:divBdr>
                      <w:divsChild>
                        <w:div w:id="1592616235">
                          <w:marLeft w:val="0"/>
                          <w:marRight w:val="0"/>
                          <w:marTop w:val="0"/>
                          <w:marBottom w:val="0"/>
                          <w:divBdr>
                            <w:top w:val="none" w:sz="0" w:space="0" w:color="auto"/>
                            <w:left w:val="none" w:sz="0" w:space="0" w:color="auto"/>
                            <w:bottom w:val="none" w:sz="0" w:space="0" w:color="auto"/>
                            <w:right w:val="none" w:sz="0" w:space="0" w:color="auto"/>
                          </w:divBdr>
                          <w:divsChild>
                            <w:div w:id="2045672809">
                              <w:marLeft w:val="3"/>
                              <w:marRight w:val="0"/>
                              <w:marTop w:val="0"/>
                              <w:marBottom w:val="0"/>
                              <w:divBdr>
                                <w:top w:val="none" w:sz="0" w:space="0" w:color="auto"/>
                                <w:left w:val="none" w:sz="0" w:space="0" w:color="auto"/>
                                <w:bottom w:val="none" w:sz="0" w:space="0" w:color="auto"/>
                                <w:right w:val="none" w:sz="0" w:space="0" w:color="auto"/>
                              </w:divBdr>
                              <w:divsChild>
                                <w:div w:id="745565808">
                                  <w:marLeft w:val="0"/>
                                  <w:marRight w:val="0"/>
                                  <w:marTop w:val="0"/>
                                  <w:marBottom w:val="0"/>
                                  <w:divBdr>
                                    <w:top w:val="none" w:sz="0" w:space="0" w:color="auto"/>
                                    <w:left w:val="none" w:sz="0" w:space="0" w:color="auto"/>
                                    <w:bottom w:val="none" w:sz="0" w:space="0" w:color="auto"/>
                                    <w:right w:val="none" w:sz="0" w:space="0" w:color="auto"/>
                                  </w:divBdr>
                                  <w:divsChild>
                                    <w:div w:id="1176845367">
                                      <w:marLeft w:val="0"/>
                                      <w:marRight w:val="0"/>
                                      <w:marTop w:val="0"/>
                                      <w:marBottom w:val="0"/>
                                      <w:divBdr>
                                        <w:top w:val="none" w:sz="0" w:space="0" w:color="auto"/>
                                        <w:left w:val="none" w:sz="0" w:space="0" w:color="auto"/>
                                        <w:bottom w:val="none" w:sz="0" w:space="0" w:color="auto"/>
                                        <w:right w:val="none" w:sz="0" w:space="0" w:color="auto"/>
                                      </w:divBdr>
                                      <w:divsChild>
                                        <w:div w:id="384184735">
                                          <w:marLeft w:val="0"/>
                                          <w:marRight w:val="0"/>
                                          <w:marTop w:val="0"/>
                                          <w:marBottom w:val="0"/>
                                          <w:divBdr>
                                            <w:top w:val="none" w:sz="0" w:space="0" w:color="auto"/>
                                            <w:left w:val="none" w:sz="0" w:space="0" w:color="auto"/>
                                            <w:bottom w:val="none" w:sz="0" w:space="0" w:color="auto"/>
                                            <w:right w:val="none" w:sz="0" w:space="0" w:color="auto"/>
                                          </w:divBdr>
                                          <w:divsChild>
                                            <w:div w:id="1396469051">
                                              <w:marLeft w:val="0"/>
                                              <w:marRight w:val="0"/>
                                              <w:marTop w:val="0"/>
                                              <w:marBottom w:val="0"/>
                                              <w:divBdr>
                                                <w:top w:val="none" w:sz="0" w:space="0" w:color="auto"/>
                                                <w:left w:val="none" w:sz="0" w:space="0" w:color="auto"/>
                                                <w:bottom w:val="none" w:sz="0" w:space="0" w:color="auto"/>
                                                <w:right w:val="none" w:sz="0" w:space="0" w:color="auto"/>
                                              </w:divBdr>
                                              <w:divsChild>
                                                <w:div w:id="2002001320">
                                                  <w:marLeft w:val="0"/>
                                                  <w:marRight w:val="0"/>
                                                  <w:marTop w:val="0"/>
                                                  <w:marBottom w:val="0"/>
                                                  <w:divBdr>
                                                    <w:top w:val="none" w:sz="0" w:space="0" w:color="auto"/>
                                                    <w:left w:val="none" w:sz="0" w:space="0" w:color="auto"/>
                                                    <w:bottom w:val="none" w:sz="0" w:space="0" w:color="auto"/>
                                                    <w:right w:val="none" w:sz="0" w:space="0" w:color="auto"/>
                                                  </w:divBdr>
                                                  <w:divsChild>
                                                    <w:div w:id="785852355">
                                                      <w:marLeft w:val="0"/>
                                                      <w:marRight w:val="0"/>
                                                      <w:marTop w:val="0"/>
                                                      <w:marBottom w:val="0"/>
                                                      <w:divBdr>
                                                        <w:top w:val="none" w:sz="0" w:space="0" w:color="auto"/>
                                                        <w:left w:val="none" w:sz="0" w:space="0" w:color="auto"/>
                                                        <w:bottom w:val="none" w:sz="0" w:space="0" w:color="auto"/>
                                                        <w:right w:val="none" w:sz="0" w:space="0" w:color="auto"/>
                                                      </w:divBdr>
                                                      <w:divsChild>
                                                        <w:div w:id="1251966135">
                                                          <w:marLeft w:val="0"/>
                                                          <w:marRight w:val="0"/>
                                                          <w:marTop w:val="0"/>
                                                          <w:marBottom w:val="0"/>
                                                          <w:divBdr>
                                                            <w:top w:val="none" w:sz="0" w:space="0" w:color="auto"/>
                                                            <w:left w:val="none" w:sz="0" w:space="0" w:color="auto"/>
                                                            <w:bottom w:val="none" w:sz="0" w:space="0" w:color="auto"/>
                                                            <w:right w:val="none" w:sz="0" w:space="0" w:color="auto"/>
                                                          </w:divBdr>
                                                          <w:divsChild>
                                                            <w:div w:id="1840193757">
                                                              <w:marLeft w:val="0"/>
                                                              <w:marRight w:val="0"/>
                                                              <w:marTop w:val="0"/>
                                                              <w:marBottom w:val="0"/>
                                                              <w:divBdr>
                                                                <w:top w:val="none" w:sz="0" w:space="0" w:color="auto"/>
                                                                <w:left w:val="none" w:sz="0" w:space="0" w:color="auto"/>
                                                                <w:bottom w:val="none" w:sz="0" w:space="0" w:color="auto"/>
                                                                <w:right w:val="none" w:sz="0" w:space="0" w:color="auto"/>
                                                              </w:divBdr>
                                                              <w:divsChild>
                                                                <w:div w:id="1453985929">
                                                                  <w:marLeft w:val="0"/>
                                                                  <w:marRight w:val="0"/>
                                                                  <w:marTop w:val="0"/>
                                                                  <w:marBottom w:val="0"/>
                                                                  <w:divBdr>
                                                                    <w:top w:val="none" w:sz="0" w:space="0" w:color="auto"/>
                                                                    <w:left w:val="none" w:sz="0" w:space="0" w:color="auto"/>
                                                                    <w:bottom w:val="none" w:sz="0" w:space="0" w:color="auto"/>
                                                                    <w:right w:val="none" w:sz="0" w:space="0" w:color="auto"/>
                                                                  </w:divBdr>
                                                                  <w:divsChild>
                                                                    <w:div w:id="585040048">
                                                                      <w:marLeft w:val="0"/>
                                                                      <w:marRight w:val="0"/>
                                                                      <w:marTop w:val="0"/>
                                                                      <w:marBottom w:val="0"/>
                                                                      <w:divBdr>
                                                                        <w:top w:val="none" w:sz="0" w:space="0" w:color="auto"/>
                                                                        <w:left w:val="none" w:sz="0" w:space="0" w:color="auto"/>
                                                                        <w:bottom w:val="none" w:sz="0" w:space="0" w:color="auto"/>
                                                                        <w:right w:val="none" w:sz="0" w:space="0" w:color="auto"/>
                                                                      </w:divBdr>
                                                                      <w:divsChild>
                                                                        <w:div w:id="683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2445">
      <w:bodyDiv w:val="1"/>
      <w:marLeft w:val="0"/>
      <w:marRight w:val="0"/>
      <w:marTop w:val="0"/>
      <w:marBottom w:val="0"/>
      <w:divBdr>
        <w:top w:val="none" w:sz="0" w:space="0" w:color="auto"/>
        <w:left w:val="none" w:sz="0" w:space="0" w:color="auto"/>
        <w:bottom w:val="none" w:sz="0" w:space="0" w:color="auto"/>
        <w:right w:val="none" w:sz="0" w:space="0" w:color="auto"/>
      </w:divBdr>
    </w:div>
    <w:div w:id="154421702">
      <w:bodyDiv w:val="1"/>
      <w:marLeft w:val="0"/>
      <w:marRight w:val="0"/>
      <w:marTop w:val="0"/>
      <w:marBottom w:val="0"/>
      <w:divBdr>
        <w:top w:val="none" w:sz="0" w:space="0" w:color="auto"/>
        <w:left w:val="none" w:sz="0" w:space="0" w:color="auto"/>
        <w:bottom w:val="none" w:sz="0" w:space="0" w:color="auto"/>
        <w:right w:val="none" w:sz="0" w:space="0" w:color="auto"/>
      </w:divBdr>
      <w:divsChild>
        <w:div w:id="781265923">
          <w:marLeft w:val="0"/>
          <w:marRight w:val="0"/>
          <w:marTop w:val="0"/>
          <w:marBottom w:val="0"/>
          <w:divBdr>
            <w:top w:val="none" w:sz="0" w:space="0" w:color="auto"/>
            <w:left w:val="none" w:sz="0" w:space="0" w:color="auto"/>
            <w:bottom w:val="none" w:sz="0" w:space="0" w:color="auto"/>
            <w:right w:val="none" w:sz="0" w:space="0" w:color="auto"/>
          </w:divBdr>
          <w:divsChild>
            <w:div w:id="1371759681">
              <w:marLeft w:val="0"/>
              <w:marRight w:val="0"/>
              <w:marTop w:val="0"/>
              <w:marBottom w:val="0"/>
              <w:divBdr>
                <w:top w:val="none" w:sz="0" w:space="0" w:color="auto"/>
                <w:left w:val="none" w:sz="0" w:space="0" w:color="auto"/>
                <w:bottom w:val="none" w:sz="0" w:space="0" w:color="auto"/>
                <w:right w:val="none" w:sz="0" w:space="0" w:color="auto"/>
              </w:divBdr>
              <w:divsChild>
                <w:div w:id="901137398">
                  <w:marLeft w:val="0"/>
                  <w:marRight w:val="0"/>
                  <w:marTop w:val="0"/>
                  <w:marBottom w:val="0"/>
                  <w:divBdr>
                    <w:top w:val="none" w:sz="0" w:space="0" w:color="auto"/>
                    <w:left w:val="none" w:sz="0" w:space="0" w:color="auto"/>
                    <w:bottom w:val="none" w:sz="0" w:space="0" w:color="auto"/>
                    <w:right w:val="none" w:sz="0" w:space="0" w:color="auto"/>
                  </w:divBdr>
                  <w:divsChild>
                    <w:div w:id="910626625">
                      <w:marLeft w:val="0"/>
                      <w:marRight w:val="0"/>
                      <w:marTop w:val="0"/>
                      <w:marBottom w:val="0"/>
                      <w:divBdr>
                        <w:top w:val="none" w:sz="0" w:space="0" w:color="auto"/>
                        <w:left w:val="none" w:sz="0" w:space="0" w:color="auto"/>
                        <w:bottom w:val="none" w:sz="0" w:space="0" w:color="auto"/>
                        <w:right w:val="none" w:sz="0" w:space="0" w:color="auto"/>
                      </w:divBdr>
                      <w:divsChild>
                        <w:div w:id="680206660">
                          <w:marLeft w:val="0"/>
                          <w:marRight w:val="0"/>
                          <w:marTop w:val="0"/>
                          <w:marBottom w:val="0"/>
                          <w:divBdr>
                            <w:top w:val="none" w:sz="0" w:space="0" w:color="auto"/>
                            <w:left w:val="none" w:sz="0" w:space="0" w:color="auto"/>
                            <w:bottom w:val="none" w:sz="0" w:space="0" w:color="auto"/>
                            <w:right w:val="none" w:sz="0" w:space="0" w:color="auto"/>
                          </w:divBdr>
                          <w:divsChild>
                            <w:div w:id="180253004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sChild>
                                    <w:div w:id="542405682">
                                      <w:marLeft w:val="0"/>
                                      <w:marRight w:val="0"/>
                                      <w:marTop w:val="0"/>
                                      <w:marBottom w:val="0"/>
                                      <w:divBdr>
                                        <w:top w:val="none" w:sz="0" w:space="0" w:color="auto"/>
                                        <w:left w:val="none" w:sz="0" w:space="0" w:color="auto"/>
                                        <w:bottom w:val="none" w:sz="0" w:space="0" w:color="auto"/>
                                        <w:right w:val="none" w:sz="0" w:space="0" w:color="auto"/>
                                      </w:divBdr>
                                      <w:divsChild>
                                        <w:div w:id="908223122">
                                          <w:marLeft w:val="-150"/>
                                          <w:marRight w:val="-150"/>
                                          <w:marTop w:val="0"/>
                                          <w:marBottom w:val="0"/>
                                          <w:divBdr>
                                            <w:top w:val="none" w:sz="0" w:space="0" w:color="auto"/>
                                            <w:left w:val="none" w:sz="0" w:space="0" w:color="auto"/>
                                            <w:bottom w:val="none" w:sz="0" w:space="0" w:color="auto"/>
                                            <w:right w:val="none" w:sz="0" w:space="0" w:color="auto"/>
                                          </w:divBdr>
                                          <w:divsChild>
                                            <w:div w:id="1871213664">
                                              <w:marLeft w:val="0"/>
                                              <w:marRight w:val="0"/>
                                              <w:marTop w:val="0"/>
                                              <w:marBottom w:val="0"/>
                                              <w:divBdr>
                                                <w:top w:val="none" w:sz="0" w:space="0" w:color="auto"/>
                                                <w:left w:val="none" w:sz="0" w:space="0" w:color="auto"/>
                                                <w:bottom w:val="none" w:sz="0" w:space="0" w:color="auto"/>
                                                <w:right w:val="none" w:sz="0" w:space="0" w:color="auto"/>
                                              </w:divBdr>
                                              <w:divsChild>
                                                <w:div w:id="1835798852">
                                                  <w:marLeft w:val="0"/>
                                                  <w:marRight w:val="0"/>
                                                  <w:marTop w:val="0"/>
                                                  <w:marBottom w:val="0"/>
                                                  <w:divBdr>
                                                    <w:top w:val="none" w:sz="0" w:space="0" w:color="auto"/>
                                                    <w:left w:val="none" w:sz="0" w:space="0" w:color="auto"/>
                                                    <w:bottom w:val="none" w:sz="0" w:space="0" w:color="auto"/>
                                                    <w:right w:val="none" w:sz="0" w:space="0" w:color="auto"/>
                                                  </w:divBdr>
                                                  <w:divsChild>
                                                    <w:div w:id="1861815380">
                                                      <w:marLeft w:val="0"/>
                                                      <w:marRight w:val="0"/>
                                                      <w:marTop w:val="0"/>
                                                      <w:marBottom w:val="0"/>
                                                      <w:divBdr>
                                                        <w:top w:val="none" w:sz="0" w:space="0" w:color="auto"/>
                                                        <w:left w:val="none" w:sz="0" w:space="0" w:color="auto"/>
                                                        <w:bottom w:val="none" w:sz="0" w:space="0" w:color="auto"/>
                                                        <w:right w:val="none" w:sz="0" w:space="0" w:color="auto"/>
                                                      </w:divBdr>
                                                      <w:divsChild>
                                                        <w:div w:id="1402488743">
                                                          <w:marLeft w:val="0"/>
                                                          <w:marRight w:val="0"/>
                                                          <w:marTop w:val="0"/>
                                                          <w:marBottom w:val="0"/>
                                                          <w:divBdr>
                                                            <w:top w:val="none" w:sz="0" w:space="0" w:color="auto"/>
                                                            <w:left w:val="none" w:sz="0" w:space="0" w:color="auto"/>
                                                            <w:bottom w:val="none" w:sz="0" w:space="0" w:color="auto"/>
                                                            <w:right w:val="none" w:sz="0" w:space="0" w:color="auto"/>
                                                          </w:divBdr>
                                                          <w:divsChild>
                                                            <w:div w:id="713575775">
                                                              <w:marLeft w:val="0"/>
                                                              <w:marRight w:val="0"/>
                                                              <w:marTop w:val="0"/>
                                                              <w:marBottom w:val="0"/>
                                                              <w:divBdr>
                                                                <w:top w:val="none" w:sz="0" w:space="0" w:color="auto"/>
                                                                <w:left w:val="none" w:sz="0" w:space="0" w:color="auto"/>
                                                                <w:bottom w:val="none" w:sz="0" w:space="0" w:color="auto"/>
                                                                <w:right w:val="none" w:sz="0" w:space="0" w:color="auto"/>
                                                              </w:divBdr>
                                                              <w:divsChild>
                                                                <w:div w:id="1621911036">
                                                                  <w:marLeft w:val="0"/>
                                                                  <w:marRight w:val="0"/>
                                                                  <w:marTop w:val="0"/>
                                                                  <w:marBottom w:val="0"/>
                                                                  <w:divBdr>
                                                                    <w:top w:val="none" w:sz="0" w:space="0" w:color="auto"/>
                                                                    <w:left w:val="none" w:sz="0" w:space="0" w:color="auto"/>
                                                                    <w:bottom w:val="none" w:sz="0" w:space="0" w:color="auto"/>
                                                                    <w:right w:val="none" w:sz="0" w:space="0" w:color="auto"/>
                                                                  </w:divBdr>
                                                                  <w:divsChild>
                                                                    <w:div w:id="1646279116">
                                                                      <w:marLeft w:val="0"/>
                                                                      <w:marRight w:val="0"/>
                                                                      <w:marTop w:val="0"/>
                                                                      <w:marBottom w:val="0"/>
                                                                      <w:divBdr>
                                                                        <w:top w:val="none" w:sz="0" w:space="0" w:color="auto"/>
                                                                        <w:left w:val="none" w:sz="0" w:space="0" w:color="auto"/>
                                                                        <w:bottom w:val="none" w:sz="0" w:space="0" w:color="auto"/>
                                                                        <w:right w:val="none" w:sz="0" w:space="0" w:color="auto"/>
                                                                      </w:divBdr>
                                                                      <w:divsChild>
                                                                        <w:div w:id="728722676">
                                                                          <w:marLeft w:val="-225"/>
                                                                          <w:marRight w:val="-225"/>
                                                                          <w:marTop w:val="0"/>
                                                                          <w:marBottom w:val="0"/>
                                                                          <w:divBdr>
                                                                            <w:top w:val="none" w:sz="0" w:space="0" w:color="auto"/>
                                                                            <w:left w:val="none" w:sz="0" w:space="0" w:color="auto"/>
                                                                            <w:bottom w:val="none" w:sz="0" w:space="0" w:color="auto"/>
                                                                            <w:right w:val="none" w:sz="0" w:space="0" w:color="auto"/>
                                                                          </w:divBdr>
                                                                          <w:divsChild>
                                                                            <w:div w:id="939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5285">
      <w:bodyDiv w:val="1"/>
      <w:marLeft w:val="0"/>
      <w:marRight w:val="0"/>
      <w:marTop w:val="0"/>
      <w:marBottom w:val="0"/>
      <w:divBdr>
        <w:top w:val="none" w:sz="0" w:space="0" w:color="auto"/>
        <w:left w:val="none" w:sz="0" w:space="0" w:color="auto"/>
        <w:bottom w:val="none" w:sz="0" w:space="0" w:color="auto"/>
        <w:right w:val="none" w:sz="0" w:space="0" w:color="auto"/>
      </w:divBdr>
      <w:divsChild>
        <w:div w:id="62532217">
          <w:marLeft w:val="0"/>
          <w:marRight w:val="0"/>
          <w:marTop w:val="0"/>
          <w:marBottom w:val="0"/>
          <w:divBdr>
            <w:top w:val="none" w:sz="0" w:space="0" w:color="auto"/>
            <w:left w:val="none" w:sz="0" w:space="0" w:color="auto"/>
            <w:bottom w:val="none" w:sz="0" w:space="0" w:color="auto"/>
            <w:right w:val="none" w:sz="0" w:space="0" w:color="auto"/>
          </w:divBdr>
          <w:divsChild>
            <w:div w:id="433594367">
              <w:marLeft w:val="0"/>
              <w:marRight w:val="0"/>
              <w:marTop w:val="0"/>
              <w:marBottom w:val="0"/>
              <w:divBdr>
                <w:top w:val="none" w:sz="0" w:space="0" w:color="auto"/>
                <w:left w:val="none" w:sz="0" w:space="0" w:color="auto"/>
                <w:bottom w:val="none" w:sz="0" w:space="0" w:color="auto"/>
                <w:right w:val="none" w:sz="0" w:space="0" w:color="auto"/>
              </w:divBdr>
              <w:divsChild>
                <w:div w:id="598414628">
                  <w:marLeft w:val="0"/>
                  <w:marRight w:val="0"/>
                  <w:marTop w:val="0"/>
                  <w:marBottom w:val="0"/>
                  <w:divBdr>
                    <w:top w:val="none" w:sz="0" w:space="0" w:color="auto"/>
                    <w:left w:val="none" w:sz="0" w:space="0" w:color="auto"/>
                    <w:bottom w:val="none" w:sz="0" w:space="0" w:color="auto"/>
                    <w:right w:val="none" w:sz="0" w:space="0" w:color="auto"/>
                  </w:divBdr>
                  <w:divsChild>
                    <w:div w:id="1867791645">
                      <w:marLeft w:val="0"/>
                      <w:marRight w:val="0"/>
                      <w:marTop w:val="0"/>
                      <w:marBottom w:val="0"/>
                      <w:divBdr>
                        <w:top w:val="none" w:sz="0" w:space="0" w:color="auto"/>
                        <w:left w:val="none" w:sz="0" w:space="0" w:color="auto"/>
                        <w:bottom w:val="none" w:sz="0" w:space="0" w:color="auto"/>
                        <w:right w:val="none" w:sz="0" w:space="0" w:color="auto"/>
                      </w:divBdr>
                      <w:divsChild>
                        <w:div w:id="469710448">
                          <w:marLeft w:val="0"/>
                          <w:marRight w:val="0"/>
                          <w:marTop w:val="0"/>
                          <w:marBottom w:val="0"/>
                          <w:divBdr>
                            <w:top w:val="none" w:sz="0" w:space="0" w:color="auto"/>
                            <w:left w:val="none" w:sz="0" w:space="0" w:color="auto"/>
                            <w:bottom w:val="none" w:sz="0" w:space="0" w:color="auto"/>
                            <w:right w:val="none" w:sz="0" w:space="0" w:color="auto"/>
                          </w:divBdr>
                          <w:divsChild>
                            <w:div w:id="1145776498">
                              <w:marLeft w:val="0"/>
                              <w:marRight w:val="0"/>
                              <w:marTop w:val="0"/>
                              <w:marBottom w:val="0"/>
                              <w:divBdr>
                                <w:top w:val="none" w:sz="0" w:space="0" w:color="auto"/>
                                <w:left w:val="none" w:sz="0" w:space="0" w:color="auto"/>
                                <w:bottom w:val="none" w:sz="0" w:space="0" w:color="auto"/>
                                <w:right w:val="none" w:sz="0" w:space="0" w:color="auto"/>
                              </w:divBdr>
                              <w:divsChild>
                                <w:div w:id="1757827980">
                                  <w:marLeft w:val="0"/>
                                  <w:marRight w:val="0"/>
                                  <w:marTop w:val="0"/>
                                  <w:marBottom w:val="0"/>
                                  <w:divBdr>
                                    <w:top w:val="none" w:sz="0" w:space="0" w:color="auto"/>
                                    <w:left w:val="none" w:sz="0" w:space="0" w:color="auto"/>
                                    <w:bottom w:val="none" w:sz="0" w:space="0" w:color="auto"/>
                                    <w:right w:val="none" w:sz="0" w:space="0" w:color="auto"/>
                                  </w:divBdr>
                                  <w:divsChild>
                                    <w:div w:id="826092877">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150"/>
                                          <w:marRight w:val="-15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77557381">
                                                  <w:marLeft w:val="0"/>
                                                  <w:marRight w:val="0"/>
                                                  <w:marTop w:val="0"/>
                                                  <w:marBottom w:val="0"/>
                                                  <w:divBdr>
                                                    <w:top w:val="none" w:sz="0" w:space="0" w:color="auto"/>
                                                    <w:left w:val="none" w:sz="0" w:space="0" w:color="auto"/>
                                                    <w:bottom w:val="none" w:sz="0" w:space="0" w:color="auto"/>
                                                    <w:right w:val="none" w:sz="0" w:space="0" w:color="auto"/>
                                                  </w:divBdr>
                                                  <w:divsChild>
                                                    <w:div w:id="1983731561">
                                                      <w:marLeft w:val="0"/>
                                                      <w:marRight w:val="0"/>
                                                      <w:marTop w:val="0"/>
                                                      <w:marBottom w:val="0"/>
                                                      <w:divBdr>
                                                        <w:top w:val="none" w:sz="0" w:space="0" w:color="auto"/>
                                                        <w:left w:val="none" w:sz="0" w:space="0" w:color="auto"/>
                                                        <w:bottom w:val="none" w:sz="0" w:space="0" w:color="auto"/>
                                                        <w:right w:val="none" w:sz="0" w:space="0" w:color="auto"/>
                                                      </w:divBdr>
                                                      <w:divsChild>
                                                        <w:div w:id="1390808161">
                                                          <w:marLeft w:val="0"/>
                                                          <w:marRight w:val="0"/>
                                                          <w:marTop w:val="0"/>
                                                          <w:marBottom w:val="0"/>
                                                          <w:divBdr>
                                                            <w:top w:val="none" w:sz="0" w:space="0" w:color="auto"/>
                                                            <w:left w:val="none" w:sz="0" w:space="0" w:color="auto"/>
                                                            <w:bottom w:val="none" w:sz="0" w:space="0" w:color="auto"/>
                                                            <w:right w:val="none" w:sz="0" w:space="0" w:color="auto"/>
                                                          </w:divBdr>
                                                          <w:divsChild>
                                                            <w:div w:id="2126775175">
                                                              <w:marLeft w:val="0"/>
                                                              <w:marRight w:val="0"/>
                                                              <w:marTop w:val="0"/>
                                                              <w:marBottom w:val="0"/>
                                                              <w:divBdr>
                                                                <w:top w:val="none" w:sz="0" w:space="0" w:color="auto"/>
                                                                <w:left w:val="none" w:sz="0" w:space="0" w:color="auto"/>
                                                                <w:bottom w:val="none" w:sz="0" w:space="0" w:color="auto"/>
                                                                <w:right w:val="none" w:sz="0" w:space="0" w:color="auto"/>
                                                              </w:divBdr>
                                                              <w:divsChild>
                                                                <w:div w:id="405537038">
                                                                  <w:marLeft w:val="0"/>
                                                                  <w:marRight w:val="0"/>
                                                                  <w:marTop w:val="0"/>
                                                                  <w:marBottom w:val="0"/>
                                                                  <w:divBdr>
                                                                    <w:top w:val="none" w:sz="0" w:space="0" w:color="auto"/>
                                                                    <w:left w:val="none" w:sz="0" w:space="0" w:color="auto"/>
                                                                    <w:bottom w:val="none" w:sz="0" w:space="0" w:color="auto"/>
                                                                    <w:right w:val="none" w:sz="0" w:space="0" w:color="auto"/>
                                                                  </w:divBdr>
                                                                  <w:divsChild>
                                                                    <w:div w:id="117376995">
                                                                      <w:marLeft w:val="0"/>
                                                                      <w:marRight w:val="0"/>
                                                                      <w:marTop w:val="0"/>
                                                                      <w:marBottom w:val="0"/>
                                                                      <w:divBdr>
                                                                        <w:top w:val="none" w:sz="0" w:space="0" w:color="auto"/>
                                                                        <w:left w:val="none" w:sz="0" w:space="0" w:color="auto"/>
                                                                        <w:bottom w:val="none" w:sz="0" w:space="0" w:color="auto"/>
                                                                        <w:right w:val="none" w:sz="0" w:space="0" w:color="auto"/>
                                                                      </w:divBdr>
                                                                      <w:divsChild>
                                                                        <w:div w:id="1263412166">
                                                                          <w:marLeft w:val="-225"/>
                                                                          <w:marRight w:val="-225"/>
                                                                          <w:marTop w:val="0"/>
                                                                          <w:marBottom w:val="0"/>
                                                                          <w:divBdr>
                                                                            <w:top w:val="none" w:sz="0" w:space="0" w:color="auto"/>
                                                                            <w:left w:val="none" w:sz="0" w:space="0" w:color="auto"/>
                                                                            <w:bottom w:val="none" w:sz="0" w:space="0" w:color="auto"/>
                                                                            <w:right w:val="none" w:sz="0" w:space="0" w:color="auto"/>
                                                                          </w:divBdr>
                                                                          <w:divsChild>
                                                                            <w:div w:id="61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80638">
      <w:bodyDiv w:val="1"/>
      <w:marLeft w:val="0"/>
      <w:marRight w:val="0"/>
      <w:marTop w:val="0"/>
      <w:marBottom w:val="0"/>
      <w:divBdr>
        <w:top w:val="none" w:sz="0" w:space="0" w:color="auto"/>
        <w:left w:val="none" w:sz="0" w:space="0" w:color="auto"/>
        <w:bottom w:val="none" w:sz="0" w:space="0" w:color="auto"/>
        <w:right w:val="none" w:sz="0" w:space="0" w:color="auto"/>
      </w:divBdr>
    </w:div>
    <w:div w:id="154996900">
      <w:bodyDiv w:val="1"/>
      <w:marLeft w:val="0"/>
      <w:marRight w:val="0"/>
      <w:marTop w:val="0"/>
      <w:marBottom w:val="0"/>
      <w:divBdr>
        <w:top w:val="none" w:sz="0" w:space="0" w:color="auto"/>
        <w:left w:val="none" w:sz="0" w:space="0" w:color="auto"/>
        <w:bottom w:val="none" w:sz="0" w:space="0" w:color="auto"/>
        <w:right w:val="none" w:sz="0" w:space="0" w:color="auto"/>
      </w:divBdr>
    </w:div>
    <w:div w:id="155463667">
      <w:bodyDiv w:val="1"/>
      <w:marLeft w:val="0"/>
      <w:marRight w:val="0"/>
      <w:marTop w:val="0"/>
      <w:marBottom w:val="0"/>
      <w:divBdr>
        <w:top w:val="none" w:sz="0" w:space="0" w:color="auto"/>
        <w:left w:val="none" w:sz="0" w:space="0" w:color="auto"/>
        <w:bottom w:val="none" w:sz="0" w:space="0" w:color="auto"/>
        <w:right w:val="none" w:sz="0" w:space="0" w:color="auto"/>
      </w:divBdr>
    </w:div>
    <w:div w:id="155877202">
      <w:bodyDiv w:val="1"/>
      <w:marLeft w:val="0"/>
      <w:marRight w:val="0"/>
      <w:marTop w:val="0"/>
      <w:marBottom w:val="0"/>
      <w:divBdr>
        <w:top w:val="none" w:sz="0" w:space="0" w:color="auto"/>
        <w:left w:val="none" w:sz="0" w:space="0" w:color="auto"/>
        <w:bottom w:val="none" w:sz="0" w:space="0" w:color="auto"/>
        <w:right w:val="none" w:sz="0" w:space="0" w:color="auto"/>
      </w:divBdr>
      <w:divsChild>
        <w:div w:id="105077079">
          <w:marLeft w:val="0"/>
          <w:marRight w:val="0"/>
          <w:marTop w:val="0"/>
          <w:marBottom w:val="0"/>
          <w:divBdr>
            <w:top w:val="none" w:sz="0" w:space="0" w:color="auto"/>
            <w:left w:val="none" w:sz="0" w:space="0" w:color="auto"/>
            <w:bottom w:val="none" w:sz="0" w:space="0" w:color="auto"/>
            <w:right w:val="none" w:sz="0" w:space="0" w:color="auto"/>
          </w:divBdr>
          <w:divsChild>
            <w:div w:id="192351046">
              <w:marLeft w:val="0"/>
              <w:marRight w:val="0"/>
              <w:marTop w:val="0"/>
              <w:marBottom w:val="0"/>
              <w:divBdr>
                <w:top w:val="none" w:sz="0" w:space="0" w:color="auto"/>
                <w:left w:val="none" w:sz="0" w:space="0" w:color="auto"/>
                <w:bottom w:val="none" w:sz="0" w:space="0" w:color="auto"/>
                <w:right w:val="none" w:sz="0" w:space="0" w:color="auto"/>
              </w:divBdr>
              <w:divsChild>
                <w:div w:id="4138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6921">
      <w:bodyDiv w:val="1"/>
      <w:marLeft w:val="0"/>
      <w:marRight w:val="0"/>
      <w:marTop w:val="0"/>
      <w:marBottom w:val="0"/>
      <w:divBdr>
        <w:top w:val="none" w:sz="0" w:space="0" w:color="auto"/>
        <w:left w:val="none" w:sz="0" w:space="0" w:color="auto"/>
        <w:bottom w:val="none" w:sz="0" w:space="0" w:color="auto"/>
        <w:right w:val="none" w:sz="0" w:space="0" w:color="auto"/>
      </w:divBdr>
    </w:div>
    <w:div w:id="157236086">
      <w:bodyDiv w:val="1"/>
      <w:marLeft w:val="0"/>
      <w:marRight w:val="0"/>
      <w:marTop w:val="0"/>
      <w:marBottom w:val="0"/>
      <w:divBdr>
        <w:top w:val="none" w:sz="0" w:space="0" w:color="auto"/>
        <w:left w:val="none" w:sz="0" w:space="0" w:color="auto"/>
        <w:bottom w:val="none" w:sz="0" w:space="0" w:color="auto"/>
        <w:right w:val="none" w:sz="0" w:space="0" w:color="auto"/>
      </w:divBdr>
    </w:div>
    <w:div w:id="157967656">
      <w:bodyDiv w:val="1"/>
      <w:marLeft w:val="0"/>
      <w:marRight w:val="0"/>
      <w:marTop w:val="0"/>
      <w:marBottom w:val="0"/>
      <w:divBdr>
        <w:top w:val="none" w:sz="0" w:space="0" w:color="auto"/>
        <w:left w:val="none" w:sz="0" w:space="0" w:color="auto"/>
        <w:bottom w:val="none" w:sz="0" w:space="0" w:color="auto"/>
        <w:right w:val="none" w:sz="0" w:space="0" w:color="auto"/>
      </w:divBdr>
    </w:div>
    <w:div w:id="158204662">
      <w:bodyDiv w:val="1"/>
      <w:marLeft w:val="0"/>
      <w:marRight w:val="0"/>
      <w:marTop w:val="0"/>
      <w:marBottom w:val="0"/>
      <w:divBdr>
        <w:top w:val="none" w:sz="0" w:space="0" w:color="auto"/>
        <w:left w:val="none" w:sz="0" w:space="0" w:color="auto"/>
        <w:bottom w:val="none" w:sz="0" w:space="0" w:color="auto"/>
        <w:right w:val="none" w:sz="0" w:space="0" w:color="auto"/>
      </w:divBdr>
    </w:div>
    <w:div w:id="158422831">
      <w:bodyDiv w:val="1"/>
      <w:marLeft w:val="0"/>
      <w:marRight w:val="0"/>
      <w:marTop w:val="0"/>
      <w:marBottom w:val="0"/>
      <w:divBdr>
        <w:top w:val="none" w:sz="0" w:space="0" w:color="auto"/>
        <w:left w:val="none" w:sz="0" w:space="0" w:color="auto"/>
        <w:bottom w:val="none" w:sz="0" w:space="0" w:color="auto"/>
        <w:right w:val="none" w:sz="0" w:space="0" w:color="auto"/>
      </w:divBdr>
    </w:div>
    <w:div w:id="159080904">
      <w:bodyDiv w:val="1"/>
      <w:marLeft w:val="0"/>
      <w:marRight w:val="0"/>
      <w:marTop w:val="0"/>
      <w:marBottom w:val="0"/>
      <w:divBdr>
        <w:top w:val="none" w:sz="0" w:space="0" w:color="auto"/>
        <w:left w:val="none" w:sz="0" w:space="0" w:color="auto"/>
        <w:bottom w:val="none" w:sz="0" w:space="0" w:color="auto"/>
        <w:right w:val="none" w:sz="0" w:space="0" w:color="auto"/>
      </w:divBdr>
    </w:div>
    <w:div w:id="160463930">
      <w:bodyDiv w:val="1"/>
      <w:marLeft w:val="0"/>
      <w:marRight w:val="0"/>
      <w:marTop w:val="0"/>
      <w:marBottom w:val="0"/>
      <w:divBdr>
        <w:top w:val="none" w:sz="0" w:space="0" w:color="auto"/>
        <w:left w:val="none" w:sz="0" w:space="0" w:color="auto"/>
        <w:bottom w:val="none" w:sz="0" w:space="0" w:color="auto"/>
        <w:right w:val="none" w:sz="0" w:space="0" w:color="auto"/>
      </w:divBdr>
      <w:divsChild>
        <w:div w:id="1748190754">
          <w:marLeft w:val="0"/>
          <w:marRight w:val="0"/>
          <w:marTop w:val="0"/>
          <w:marBottom w:val="0"/>
          <w:divBdr>
            <w:top w:val="none" w:sz="0" w:space="0" w:color="auto"/>
            <w:left w:val="none" w:sz="0" w:space="0" w:color="auto"/>
            <w:bottom w:val="none" w:sz="0" w:space="0" w:color="auto"/>
            <w:right w:val="none" w:sz="0" w:space="0" w:color="auto"/>
          </w:divBdr>
        </w:div>
        <w:div w:id="330522434">
          <w:marLeft w:val="0"/>
          <w:marRight w:val="0"/>
          <w:marTop w:val="0"/>
          <w:marBottom w:val="0"/>
          <w:divBdr>
            <w:top w:val="none" w:sz="0" w:space="0" w:color="auto"/>
            <w:left w:val="none" w:sz="0" w:space="0" w:color="auto"/>
            <w:bottom w:val="none" w:sz="0" w:space="0" w:color="auto"/>
            <w:right w:val="none" w:sz="0" w:space="0" w:color="auto"/>
          </w:divBdr>
        </w:div>
      </w:divsChild>
    </w:div>
    <w:div w:id="161431662">
      <w:bodyDiv w:val="1"/>
      <w:marLeft w:val="0"/>
      <w:marRight w:val="0"/>
      <w:marTop w:val="0"/>
      <w:marBottom w:val="0"/>
      <w:divBdr>
        <w:top w:val="none" w:sz="0" w:space="0" w:color="auto"/>
        <w:left w:val="none" w:sz="0" w:space="0" w:color="auto"/>
        <w:bottom w:val="none" w:sz="0" w:space="0" w:color="auto"/>
        <w:right w:val="none" w:sz="0" w:space="0" w:color="auto"/>
      </w:divBdr>
      <w:divsChild>
        <w:div w:id="1980263308">
          <w:marLeft w:val="0"/>
          <w:marRight w:val="0"/>
          <w:marTop w:val="0"/>
          <w:marBottom w:val="0"/>
          <w:divBdr>
            <w:top w:val="none" w:sz="0" w:space="0" w:color="auto"/>
            <w:left w:val="none" w:sz="0" w:space="0" w:color="auto"/>
            <w:bottom w:val="none" w:sz="0" w:space="0" w:color="auto"/>
            <w:right w:val="none" w:sz="0" w:space="0" w:color="auto"/>
          </w:divBdr>
          <w:divsChild>
            <w:div w:id="2057656763">
              <w:marLeft w:val="0"/>
              <w:marRight w:val="0"/>
              <w:marTop w:val="0"/>
              <w:marBottom w:val="0"/>
              <w:divBdr>
                <w:top w:val="none" w:sz="0" w:space="0" w:color="auto"/>
                <w:left w:val="none" w:sz="0" w:space="0" w:color="auto"/>
                <w:bottom w:val="none" w:sz="0" w:space="0" w:color="auto"/>
                <w:right w:val="none" w:sz="0" w:space="0" w:color="auto"/>
              </w:divBdr>
              <w:divsChild>
                <w:div w:id="1748724773">
                  <w:marLeft w:val="0"/>
                  <w:marRight w:val="0"/>
                  <w:marTop w:val="0"/>
                  <w:marBottom w:val="0"/>
                  <w:divBdr>
                    <w:top w:val="none" w:sz="0" w:space="0" w:color="auto"/>
                    <w:left w:val="none" w:sz="0" w:space="0" w:color="auto"/>
                    <w:bottom w:val="none" w:sz="0" w:space="0" w:color="auto"/>
                    <w:right w:val="none" w:sz="0" w:space="0" w:color="auto"/>
                  </w:divBdr>
                </w:div>
                <w:div w:id="20802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6875">
      <w:bodyDiv w:val="1"/>
      <w:marLeft w:val="0"/>
      <w:marRight w:val="0"/>
      <w:marTop w:val="0"/>
      <w:marBottom w:val="0"/>
      <w:divBdr>
        <w:top w:val="none" w:sz="0" w:space="0" w:color="auto"/>
        <w:left w:val="none" w:sz="0" w:space="0" w:color="auto"/>
        <w:bottom w:val="none" w:sz="0" w:space="0" w:color="auto"/>
        <w:right w:val="none" w:sz="0" w:space="0" w:color="auto"/>
      </w:divBdr>
      <w:divsChild>
        <w:div w:id="171529011">
          <w:marLeft w:val="0"/>
          <w:marRight w:val="0"/>
          <w:marTop w:val="0"/>
          <w:marBottom w:val="0"/>
          <w:divBdr>
            <w:top w:val="none" w:sz="0" w:space="0" w:color="auto"/>
            <w:left w:val="none" w:sz="0" w:space="0" w:color="auto"/>
            <w:bottom w:val="none" w:sz="0" w:space="0" w:color="auto"/>
            <w:right w:val="none" w:sz="0" w:space="0" w:color="auto"/>
          </w:divBdr>
        </w:div>
      </w:divsChild>
    </w:div>
    <w:div w:id="161892513">
      <w:bodyDiv w:val="1"/>
      <w:marLeft w:val="0"/>
      <w:marRight w:val="0"/>
      <w:marTop w:val="0"/>
      <w:marBottom w:val="0"/>
      <w:divBdr>
        <w:top w:val="none" w:sz="0" w:space="0" w:color="auto"/>
        <w:left w:val="none" w:sz="0" w:space="0" w:color="auto"/>
        <w:bottom w:val="none" w:sz="0" w:space="0" w:color="auto"/>
        <w:right w:val="none" w:sz="0" w:space="0" w:color="auto"/>
      </w:divBdr>
    </w:div>
    <w:div w:id="161970769">
      <w:bodyDiv w:val="1"/>
      <w:marLeft w:val="0"/>
      <w:marRight w:val="0"/>
      <w:marTop w:val="0"/>
      <w:marBottom w:val="0"/>
      <w:divBdr>
        <w:top w:val="none" w:sz="0" w:space="0" w:color="auto"/>
        <w:left w:val="none" w:sz="0" w:space="0" w:color="auto"/>
        <w:bottom w:val="none" w:sz="0" w:space="0" w:color="auto"/>
        <w:right w:val="none" w:sz="0" w:space="0" w:color="auto"/>
      </w:divBdr>
    </w:div>
    <w:div w:id="162475604">
      <w:bodyDiv w:val="1"/>
      <w:marLeft w:val="0"/>
      <w:marRight w:val="0"/>
      <w:marTop w:val="0"/>
      <w:marBottom w:val="0"/>
      <w:divBdr>
        <w:top w:val="none" w:sz="0" w:space="0" w:color="auto"/>
        <w:left w:val="none" w:sz="0" w:space="0" w:color="auto"/>
        <w:bottom w:val="none" w:sz="0" w:space="0" w:color="auto"/>
        <w:right w:val="none" w:sz="0" w:space="0" w:color="auto"/>
      </w:divBdr>
    </w:div>
    <w:div w:id="162791901">
      <w:bodyDiv w:val="1"/>
      <w:marLeft w:val="0"/>
      <w:marRight w:val="0"/>
      <w:marTop w:val="0"/>
      <w:marBottom w:val="0"/>
      <w:divBdr>
        <w:top w:val="none" w:sz="0" w:space="0" w:color="auto"/>
        <w:left w:val="none" w:sz="0" w:space="0" w:color="auto"/>
        <w:bottom w:val="none" w:sz="0" w:space="0" w:color="auto"/>
        <w:right w:val="none" w:sz="0" w:space="0" w:color="auto"/>
      </w:divBdr>
      <w:divsChild>
        <w:div w:id="1555001249">
          <w:marLeft w:val="0"/>
          <w:marRight w:val="0"/>
          <w:marTop w:val="0"/>
          <w:marBottom w:val="0"/>
          <w:divBdr>
            <w:top w:val="none" w:sz="0" w:space="0" w:color="auto"/>
            <w:left w:val="none" w:sz="0" w:space="0" w:color="auto"/>
            <w:bottom w:val="none" w:sz="0" w:space="0" w:color="auto"/>
            <w:right w:val="none" w:sz="0" w:space="0" w:color="auto"/>
          </w:divBdr>
          <w:divsChild>
            <w:div w:id="737745177">
              <w:marLeft w:val="0"/>
              <w:marRight w:val="0"/>
              <w:marTop w:val="0"/>
              <w:marBottom w:val="0"/>
              <w:divBdr>
                <w:top w:val="none" w:sz="0" w:space="0" w:color="auto"/>
                <w:left w:val="none" w:sz="0" w:space="0" w:color="auto"/>
                <w:bottom w:val="none" w:sz="0" w:space="0" w:color="auto"/>
                <w:right w:val="none" w:sz="0" w:space="0" w:color="auto"/>
              </w:divBdr>
              <w:divsChild>
                <w:div w:id="1176381030">
                  <w:marLeft w:val="0"/>
                  <w:marRight w:val="0"/>
                  <w:marTop w:val="0"/>
                  <w:marBottom w:val="0"/>
                  <w:divBdr>
                    <w:top w:val="none" w:sz="0" w:space="0" w:color="auto"/>
                    <w:left w:val="none" w:sz="0" w:space="0" w:color="auto"/>
                    <w:bottom w:val="none" w:sz="0" w:space="0" w:color="auto"/>
                    <w:right w:val="none" w:sz="0" w:space="0" w:color="auto"/>
                  </w:divBdr>
                  <w:divsChild>
                    <w:div w:id="393160095">
                      <w:marLeft w:val="0"/>
                      <w:marRight w:val="0"/>
                      <w:marTop w:val="0"/>
                      <w:marBottom w:val="0"/>
                      <w:divBdr>
                        <w:top w:val="none" w:sz="0" w:space="0" w:color="auto"/>
                        <w:left w:val="none" w:sz="0" w:space="0" w:color="auto"/>
                        <w:bottom w:val="none" w:sz="0" w:space="0" w:color="auto"/>
                        <w:right w:val="none" w:sz="0" w:space="0" w:color="auto"/>
                      </w:divBdr>
                      <w:divsChild>
                        <w:div w:id="575671397">
                          <w:marLeft w:val="0"/>
                          <w:marRight w:val="0"/>
                          <w:marTop w:val="0"/>
                          <w:marBottom w:val="0"/>
                          <w:divBdr>
                            <w:top w:val="none" w:sz="0" w:space="0" w:color="auto"/>
                            <w:left w:val="none" w:sz="0" w:space="0" w:color="auto"/>
                            <w:bottom w:val="none" w:sz="0" w:space="0" w:color="auto"/>
                            <w:right w:val="none" w:sz="0" w:space="0" w:color="auto"/>
                          </w:divBdr>
                          <w:divsChild>
                            <w:div w:id="779641203">
                              <w:marLeft w:val="3"/>
                              <w:marRight w:val="0"/>
                              <w:marTop w:val="0"/>
                              <w:marBottom w:val="0"/>
                              <w:divBdr>
                                <w:top w:val="none" w:sz="0" w:space="0" w:color="auto"/>
                                <w:left w:val="none" w:sz="0" w:space="0" w:color="auto"/>
                                <w:bottom w:val="none" w:sz="0" w:space="0" w:color="auto"/>
                                <w:right w:val="none" w:sz="0" w:space="0" w:color="auto"/>
                              </w:divBdr>
                              <w:divsChild>
                                <w:div w:id="69736584">
                                  <w:marLeft w:val="0"/>
                                  <w:marRight w:val="0"/>
                                  <w:marTop w:val="0"/>
                                  <w:marBottom w:val="0"/>
                                  <w:divBdr>
                                    <w:top w:val="none" w:sz="0" w:space="0" w:color="auto"/>
                                    <w:left w:val="none" w:sz="0" w:space="0" w:color="auto"/>
                                    <w:bottom w:val="none" w:sz="0" w:space="0" w:color="auto"/>
                                    <w:right w:val="none" w:sz="0" w:space="0" w:color="auto"/>
                                  </w:divBdr>
                                  <w:divsChild>
                                    <w:div w:id="1961758377">
                                      <w:marLeft w:val="0"/>
                                      <w:marRight w:val="0"/>
                                      <w:marTop w:val="0"/>
                                      <w:marBottom w:val="0"/>
                                      <w:divBdr>
                                        <w:top w:val="none" w:sz="0" w:space="0" w:color="auto"/>
                                        <w:left w:val="none" w:sz="0" w:space="0" w:color="auto"/>
                                        <w:bottom w:val="none" w:sz="0" w:space="0" w:color="auto"/>
                                        <w:right w:val="none" w:sz="0" w:space="0" w:color="auto"/>
                                      </w:divBdr>
                                      <w:divsChild>
                                        <w:div w:id="683752986">
                                          <w:marLeft w:val="0"/>
                                          <w:marRight w:val="0"/>
                                          <w:marTop w:val="0"/>
                                          <w:marBottom w:val="0"/>
                                          <w:divBdr>
                                            <w:top w:val="none" w:sz="0" w:space="0" w:color="auto"/>
                                            <w:left w:val="none" w:sz="0" w:space="0" w:color="auto"/>
                                            <w:bottom w:val="none" w:sz="0" w:space="0" w:color="auto"/>
                                            <w:right w:val="none" w:sz="0" w:space="0" w:color="auto"/>
                                          </w:divBdr>
                                          <w:divsChild>
                                            <w:div w:id="1152916176">
                                              <w:marLeft w:val="0"/>
                                              <w:marRight w:val="0"/>
                                              <w:marTop w:val="0"/>
                                              <w:marBottom w:val="0"/>
                                              <w:divBdr>
                                                <w:top w:val="none" w:sz="0" w:space="0" w:color="auto"/>
                                                <w:left w:val="none" w:sz="0" w:space="0" w:color="auto"/>
                                                <w:bottom w:val="none" w:sz="0" w:space="0" w:color="auto"/>
                                                <w:right w:val="none" w:sz="0" w:space="0" w:color="auto"/>
                                              </w:divBdr>
                                              <w:divsChild>
                                                <w:div w:id="711466682">
                                                  <w:marLeft w:val="0"/>
                                                  <w:marRight w:val="0"/>
                                                  <w:marTop w:val="0"/>
                                                  <w:marBottom w:val="0"/>
                                                  <w:divBdr>
                                                    <w:top w:val="none" w:sz="0" w:space="0" w:color="auto"/>
                                                    <w:left w:val="none" w:sz="0" w:space="0" w:color="auto"/>
                                                    <w:bottom w:val="none" w:sz="0" w:space="0" w:color="auto"/>
                                                    <w:right w:val="none" w:sz="0" w:space="0" w:color="auto"/>
                                                  </w:divBdr>
                                                  <w:divsChild>
                                                    <w:div w:id="239098417">
                                                      <w:marLeft w:val="0"/>
                                                      <w:marRight w:val="0"/>
                                                      <w:marTop w:val="0"/>
                                                      <w:marBottom w:val="0"/>
                                                      <w:divBdr>
                                                        <w:top w:val="none" w:sz="0" w:space="0" w:color="auto"/>
                                                        <w:left w:val="none" w:sz="0" w:space="0" w:color="auto"/>
                                                        <w:bottom w:val="none" w:sz="0" w:space="0" w:color="auto"/>
                                                        <w:right w:val="none" w:sz="0" w:space="0" w:color="auto"/>
                                                      </w:divBdr>
                                                      <w:divsChild>
                                                        <w:div w:id="810680774">
                                                          <w:marLeft w:val="0"/>
                                                          <w:marRight w:val="0"/>
                                                          <w:marTop w:val="0"/>
                                                          <w:marBottom w:val="0"/>
                                                          <w:divBdr>
                                                            <w:top w:val="none" w:sz="0" w:space="0" w:color="auto"/>
                                                            <w:left w:val="none" w:sz="0" w:space="0" w:color="auto"/>
                                                            <w:bottom w:val="none" w:sz="0" w:space="0" w:color="auto"/>
                                                            <w:right w:val="none" w:sz="0" w:space="0" w:color="auto"/>
                                                          </w:divBdr>
                                                          <w:divsChild>
                                                            <w:div w:id="167375397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sChild>
                                                                    <w:div w:id="1469937257">
                                                                      <w:marLeft w:val="0"/>
                                                                      <w:marRight w:val="0"/>
                                                                      <w:marTop w:val="0"/>
                                                                      <w:marBottom w:val="0"/>
                                                                      <w:divBdr>
                                                                        <w:top w:val="none" w:sz="0" w:space="0" w:color="auto"/>
                                                                        <w:left w:val="none" w:sz="0" w:space="0" w:color="auto"/>
                                                                        <w:bottom w:val="none" w:sz="0" w:space="0" w:color="auto"/>
                                                                        <w:right w:val="none" w:sz="0" w:space="0" w:color="auto"/>
                                                                      </w:divBdr>
                                                                      <w:divsChild>
                                                                        <w:div w:id="1975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16147">
      <w:bodyDiv w:val="1"/>
      <w:marLeft w:val="0"/>
      <w:marRight w:val="0"/>
      <w:marTop w:val="0"/>
      <w:marBottom w:val="0"/>
      <w:divBdr>
        <w:top w:val="none" w:sz="0" w:space="0" w:color="auto"/>
        <w:left w:val="none" w:sz="0" w:space="0" w:color="auto"/>
        <w:bottom w:val="none" w:sz="0" w:space="0" w:color="auto"/>
        <w:right w:val="none" w:sz="0" w:space="0" w:color="auto"/>
      </w:divBdr>
      <w:divsChild>
        <w:div w:id="1587183558">
          <w:marLeft w:val="0"/>
          <w:marRight w:val="0"/>
          <w:marTop w:val="0"/>
          <w:marBottom w:val="0"/>
          <w:divBdr>
            <w:top w:val="none" w:sz="0" w:space="0" w:color="auto"/>
            <w:left w:val="none" w:sz="0" w:space="0" w:color="auto"/>
            <w:bottom w:val="none" w:sz="0" w:space="0" w:color="auto"/>
            <w:right w:val="none" w:sz="0" w:space="0" w:color="auto"/>
          </w:divBdr>
          <w:divsChild>
            <w:div w:id="17356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2925">
      <w:bodyDiv w:val="1"/>
      <w:marLeft w:val="0"/>
      <w:marRight w:val="0"/>
      <w:marTop w:val="0"/>
      <w:marBottom w:val="0"/>
      <w:divBdr>
        <w:top w:val="none" w:sz="0" w:space="0" w:color="auto"/>
        <w:left w:val="none" w:sz="0" w:space="0" w:color="auto"/>
        <w:bottom w:val="none" w:sz="0" w:space="0" w:color="auto"/>
        <w:right w:val="none" w:sz="0" w:space="0" w:color="auto"/>
      </w:divBdr>
    </w:div>
    <w:div w:id="163280330">
      <w:bodyDiv w:val="1"/>
      <w:marLeft w:val="0"/>
      <w:marRight w:val="0"/>
      <w:marTop w:val="0"/>
      <w:marBottom w:val="0"/>
      <w:divBdr>
        <w:top w:val="none" w:sz="0" w:space="0" w:color="auto"/>
        <w:left w:val="none" w:sz="0" w:space="0" w:color="auto"/>
        <w:bottom w:val="none" w:sz="0" w:space="0" w:color="auto"/>
        <w:right w:val="none" w:sz="0" w:space="0" w:color="auto"/>
      </w:divBdr>
    </w:div>
    <w:div w:id="163470967">
      <w:bodyDiv w:val="1"/>
      <w:marLeft w:val="0"/>
      <w:marRight w:val="0"/>
      <w:marTop w:val="0"/>
      <w:marBottom w:val="0"/>
      <w:divBdr>
        <w:top w:val="none" w:sz="0" w:space="0" w:color="auto"/>
        <w:left w:val="none" w:sz="0" w:space="0" w:color="auto"/>
        <w:bottom w:val="none" w:sz="0" w:space="0" w:color="auto"/>
        <w:right w:val="none" w:sz="0" w:space="0" w:color="auto"/>
      </w:divBdr>
    </w:div>
    <w:div w:id="163476288">
      <w:bodyDiv w:val="1"/>
      <w:marLeft w:val="0"/>
      <w:marRight w:val="0"/>
      <w:marTop w:val="0"/>
      <w:marBottom w:val="0"/>
      <w:divBdr>
        <w:top w:val="none" w:sz="0" w:space="0" w:color="auto"/>
        <w:left w:val="none" w:sz="0" w:space="0" w:color="auto"/>
        <w:bottom w:val="none" w:sz="0" w:space="0" w:color="auto"/>
        <w:right w:val="none" w:sz="0" w:space="0" w:color="auto"/>
      </w:divBdr>
    </w:div>
    <w:div w:id="163982315">
      <w:bodyDiv w:val="1"/>
      <w:marLeft w:val="0"/>
      <w:marRight w:val="0"/>
      <w:marTop w:val="0"/>
      <w:marBottom w:val="0"/>
      <w:divBdr>
        <w:top w:val="none" w:sz="0" w:space="0" w:color="auto"/>
        <w:left w:val="none" w:sz="0" w:space="0" w:color="auto"/>
        <w:bottom w:val="none" w:sz="0" w:space="0" w:color="auto"/>
        <w:right w:val="none" w:sz="0" w:space="0" w:color="auto"/>
      </w:divBdr>
    </w:div>
    <w:div w:id="164371013">
      <w:bodyDiv w:val="1"/>
      <w:marLeft w:val="0"/>
      <w:marRight w:val="0"/>
      <w:marTop w:val="0"/>
      <w:marBottom w:val="0"/>
      <w:divBdr>
        <w:top w:val="none" w:sz="0" w:space="0" w:color="auto"/>
        <w:left w:val="none" w:sz="0" w:space="0" w:color="auto"/>
        <w:bottom w:val="none" w:sz="0" w:space="0" w:color="auto"/>
        <w:right w:val="none" w:sz="0" w:space="0" w:color="auto"/>
      </w:divBdr>
    </w:div>
    <w:div w:id="164782428">
      <w:bodyDiv w:val="1"/>
      <w:marLeft w:val="0"/>
      <w:marRight w:val="0"/>
      <w:marTop w:val="0"/>
      <w:marBottom w:val="0"/>
      <w:divBdr>
        <w:top w:val="none" w:sz="0" w:space="0" w:color="auto"/>
        <w:left w:val="none" w:sz="0" w:space="0" w:color="auto"/>
        <w:bottom w:val="none" w:sz="0" w:space="0" w:color="auto"/>
        <w:right w:val="none" w:sz="0" w:space="0" w:color="auto"/>
      </w:divBdr>
    </w:div>
    <w:div w:id="165747941">
      <w:bodyDiv w:val="1"/>
      <w:marLeft w:val="0"/>
      <w:marRight w:val="0"/>
      <w:marTop w:val="0"/>
      <w:marBottom w:val="0"/>
      <w:divBdr>
        <w:top w:val="none" w:sz="0" w:space="0" w:color="auto"/>
        <w:left w:val="none" w:sz="0" w:space="0" w:color="auto"/>
        <w:bottom w:val="none" w:sz="0" w:space="0" w:color="auto"/>
        <w:right w:val="none" w:sz="0" w:space="0" w:color="auto"/>
      </w:divBdr>
    </w:div>
    <w:div w:id="166947472">
      <w:bodyDiv w:val="1"/>
      <w:marLeft w:val="0"/>
      <w:marRight w:val="0"/>
      <w:marTop w:val="0"/>
      <w:marBottom w:val="0"/>
      <w:divBdr>
        <w:top w:val="none" w:sz="0" w:space="0" w:color="auto"/>
        <w:left w:val="none" w:sz="0" w:space="0" w:color="auto"/>
        <w:bottom w:val="none" w:sz="0" w:space="0" w:color="auto"/>
        <w:right w:val="none" w:sz="0" w:space="0" w:color="auto"/>
      </w:divBdr>
    </w:div>
    <w:div w:id="166990764">
      <w:bodyDiv w:val="1"/>
      <w:marLeft w:val="0"/>
      <w:marRight w:val="0"/>
      <w:marTop w:val="0"/>
      <w:marBottom w:val="0"/>
      <w:divBdr>
        <w:top w:val="none" w:sz="0" w:space="0" w:color="auto"/>
        <w:left w:val="none" w:sz="0" w:space="0" w:color="auto"/>
        <w:bottom w:val="none" w:sz="0" w:space="0" w:color="auto"/>
        <w:right w:val="none" w:sz="0" w:space="0" w:color="auto"/>
      </w:divBdr>
    </w:div>
    <w:div w:id="167409666">
      <w:bodyDiv w:val="1"/>
      <w:marLeft w:val="0"/>
      <w:marRight w:val="0"/>
      <w:marTop w:val="0"/>
      <w:marBottom w:val="0"/>
      <w:divBdr>
        <w:top w:val="none" w:sz="0" w:space="0" w:color="auto"/>
        <w:left w:val="none" w:sz="0" w:space="0" w:color="auto"/>
        <w:bottom w:val="none" w:sz="0" w:space="0" w:color="auto"/>
        <w:right w:val="none" w:sz="0" w:space="0" w:color="auto"/>
      </w:divBdr>
    </w:div>
    <w:div w:id="168453286">
      <w:bodyDiv w:val="1"/>
      <w:marLeft w:val="0"/>
      <w:marRight w:val="0"/>
      <w:marTop w:val="0"/>
      <w:marBottom w:val="0"/>
      <w:divBdr>
        <w:top w:val="none" w:sz="0" w:space="0" w:color="auto"/>
        <w:left w:val="none" w:sz="0" w:space="0" w:color="auto"/>
        <w:bottom w:val="none" w:sz="0" w:space="0" w:color="auto"/>
        <w:right w:val="none" w:sz="0" w:space="0" w:color="auto"/>
      </w:divBdr>
    </w:div>
    <w:div w:id="168637891">
      <w:bodyDiv w:val="1"/>
      <w:marLeft w:val="0"/>
      <w:marRight w:val="0"/>
      <w:marTop w:val="0"/>
      <w:marBottom w:val="0"/>
      <w:divBdr>
        <w:top w:val="none" w:sz="0" w:space="0" w:color="auto"/>
        <w:left w:val="none" w:sz="0" w:space="0" w:color="auto"/>
        <w:bottom w:val="none" w:sz="0" w:space="0" w:color="auto"/>
        <w:right w:val="none" w:sz="0" w:space="0" w:color="auto"/>
      </w:divBdr>
      <w:divsChild>
        <w:div w:id="463699463">
          <w:marLeft w:val="0"/>
          <w:marRight w:val="0"/>
          <w:marTop w:val="0"/>
          <w:marBottom w:val="0"/>
          <w:divBdr>
            <w:top w:val="none" w:sz="0" w:space="0" w:color="auto"/>
            <w:left w:val="none" w:sz="0" w:space="0" w:color="auto"/>
            <w:bottom w:val="none" w:sz="0" w:space="0" w:color="auto"/>
            <w:right w:val="none" w:sz="0" w:space="0" w:color="auto"/>
          </w:divBdr>
          <w:divsChild>
            <w:div w:id="729155255">
              <w:marLeft w:val="0"/>
              <w:marRight w:val="0"/>
              <w:marTop w:val="0"/>
              <w:marBottom w:val="0"/>
              <w:divBdr>
                <w:top w:val="none" w:sz="0" w:space="0" w:color="auto"/>
                <w:left w:val="none" w:sz="0" w:space="0" w:color="auto"/>
                <w:bottom w:val="none" w:sz="0" w:space="0" w:color="auto"/>
                <w:right w:val="none" w:sz="0" w:space="0" w:color="auto"/>
              </w:divBdr>
              <w:divsChild>
                <w:div w:id="1945260082">
                  <w:marLeft w:val="495"/>
                  <w:marRight w:val="495"/>
                  <w:marTop w:val="0"/>
                  <w:marBottom w:val="0"/>
                  <w:divBdr>
                    <w:top w:val="none" w:sz="0" w:space="0" w:color="auto"/>
                    <w:left w:val="none" w:sz="0" w:space="0" w:color="auto"/>
                    <w:bottom w:val="none" w:sz="0" w:space="0" w:color="auto"/>
                    <w:right w:val="none" w:sz="0" w:space="0" w:color="auto"/>
                  </w:divBdr>
                  <w:divsChild>
                    <w:div w:id="266888802">
                      <w:marLeft w:val="0"/>
                      <w:marRight w:val="0"/>
                      <w:marTop w:val="0"/>
                      <w:marBottom w:val="0"/>
                      <w:divBdr>
                        <w:top w:val="none" w:sz="0" w:space="0" w:color="auto"/>
                        <w:left w:val="none" w:sz="0" w:space="0" w:color="auto"/>
                        <w:bottom w:val="none" w:sz="0" w:space="0" w:color="auto"/>
                        <w:right w:val="none" w:sz="0" w:space="0" w:color="auto"/>
                      </w:divBdr>
                      <w:divsChild>
                        <w:div w:id="982539975">
                          <w:marLeft w:val="150"/>
                          <w:marRight w:val="0"/>
                          <w:marTop w:val="0"/>
                          <w:marBottom w:val="0"/>
                          <w:divBdr>
                            <w:top w:val="none" w:sz="0" w:space="0" w:color="auto"/>
                            <w:left w:val="none" w:sz="0" w:space="0" w:color="auto"/>
                            <w:bottom w:val="none" w:sz="0" w:space="0" w:color="auto"/>
                            <w:right w:val="none" w:sz="0" w:space="0" w:color="auto"/>
                          </w:divBdr>
                          <w:divsChild>
                            <w:div w:id="361366827">
                              <w:marLeft w:val="0"/>
                              <w:marRight w:val="150"/>
                              <w:marTop w:val="150"/>
                              <w:marBottom w:val="0"/>
                              <w:divBdr>
                                <w:top w:val="none" w:sz="0" w:space="0" w:color="auto"/>
                                <w:left w:val="none" w:sz="0" w:space="0" w:color="auto"/>
                                <w:bottom w:val="none" w:sz="0" w:space="0" w:color="auto"/>
                                <w:right w:val="none" w:sz="0" w:space="0" w:color="auto"/>
                              </w:divBdr>
                              <w:divsChild>
                                <w:div w:id="668366717">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sChild>
                                        <w:div w:id="1394429146">
                                          <w:marLeft w:val="0"/>
                                          <w:marRight w:val="0"/>
                                          <w:marTop w:val="0"/>
                                          <w:marBottom w:val="0"/>
                                          <w:divBdr>
                                            <w:top w:val="none" w:sz="0" w:space="0" w:color="auto"/>
                                            <w:left w:val="none" w:sz="0" w:space="0" w:color="auto"/>
                                            <w:bottom w:val="none" w:sz="0" w:space="0" w:color="auto"/>
                                            <w:right w:val="none" w:sz="0" w:space="0" w:color="auto"/>
                                          </w:divBdr>
                                          <w:divsChild>
                                            <w:div w:id="1374384775">
                                              <w:marLeft w:val="0"/>
                                              <w:marRight w:val="0"/>
                                              <w:marTop w:val="0"/>
                                              <w:marBottom w:val="0"/>
                                              <w:divBdr>
                                                <w:top w:val="none" w:sz="0" w:space="0" w:color="auto"/>
                                                <w:left w:val="none" w:sz="0" w:space="0" w:color="auto"/>
                                                <w:bottom w:val="none" w:sz="0" w:space="0" w:color="auto"/>
                                                <w:right w:val="none" w:sz="0" w:space="0" w:color="auto"/>
                                              </w:divBdr>
                                              <w:divsChild>
                                                <w:div w:id="1706903209">
                                                  <w:marLeft w:val="0"/>
                                                  <w:marRight w:val="0"/>
                                                  <w:marTop w:val="0"/>
                                                  <w:marBottom w:val="0"/>
                                                  <w:divBdr>
                                                    <w:top w:val="none" w:sz="0" w:space="0" w:color="auto"/>
                                                    <w:left w:val="none" w:sz="0" w:space="0" w:color="auto"/>
                                                    <w:bottom w:val="none" w:sz="0" w:space="0" w:color="auto"/>
                                                    <w:right w:val="none" w:sz="0" w:space="0" w:color="auto"/>
                                                  </w:divBdr>
                                                  <w:divsChild>
                                                    <w:div w:id="1305162755">
                                                      <w:marLeft w:val="0"/>
                                                      <w:marRight w:val="0"/>
                                                      <w:marTop w:val="0"/>
                                                      <w:marBottom w:val="0"/>
                                                      <w:divBdr>
                                                        <w:top w:val="none" w:sz="0" w:space="0" w:color="auto"/>
                                                        <w:left w:val="none" w:sz="0" w:space="0" w:color="auto"/>
                                                        <w:bottom w:val="none" w:sz="0" w:space="0" w:color="auto"/>
                                                        <w:right w:val="none" w:sz="0" w:space="0" w:color="auto"/>
                                                      </w:divBdr>
                                                      <w:divsChild>
                                                        <w:div w:id="1201436339">
                                                          <w:marLeft w:val="0"/>
                                                          <w:marRight w:val="0"/>
                                                          <w:marTop w:val="0"/>
                                                          <w:marBottom w:val="0"/>
                                                          <w:divBdr>
                                                            <w:top w:val="none" w:sz="0" w:space="0" w:color="auto"/>
                                                            <w:left w:val="none" w:sz="0" w:space="0" w:color="auto"/>
                                                            <w:bottom w:val="none" w:sz="0" w:space="0" w:color="auto"/>
                                                            <w:right w:val="none" w:sz="0" w:space="0" w:color="auto"/>
                                                          </w:divBdr>
                                                          <w:divsChild>
                                                            <w:div w:id="1540773732">
                                                              <w:marLeft w:val="0"/>
                                                              <w:marRight w:val="0"/>
                                                              <w:marTop w:val="0"/>
                                                              <w:marBottom w:val="0"/>
                                                              <w:divBdr>
                                                                <w:top w:val="none" w:sz="0" w:space="0" w:color="auto"/>
                                                                <w:left w:val="none" w:sz="0" w:space="0" w:color="auto"/>
                                                                <w:bottom w:val="none" w:sz="0" w:space="0" w:color="auto"/>
                                                                <w:right w:val="none" w:sz="0" w:space="0" w:color="auto"/>
                                                              </w:divBdr>
                                                              <w:divsChild>
                                                                <w:div w:id="16987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027721">
      <w:bodyDiv w:val="1"/>
      <w:marLeft w:val="0"/>
      <w:marRight w:val="0"/>
      <w:marTop w:val="0"/>
      <w:marBottom w:val="0"/>
      <w:divBdr>
        <w:top w:val="none" w:sz="0" w:space="0" w:color="auto"/>
        <w:left w:val="none" w:sz="0" w:space="0" w:color="auto"/>
        <w:bottom w:val="none" w:sz="0" w:space="0" w:color="auto"/>
        <w:right w:val="none" w:sz="0" w:space="0" w:color="auto"/>
      </w:divBdr>
    </w:div>
    <w:div w:id="169030306">
      <w:bodyDiv w:val="1"/>
      <w:marLeft w:val="0"/>
      <w:marRight w:val="0"/>
      <w:marTop w:val="0"/>
      <w:marBottom w:val="0"/>
      <w:divBdr>
        <w:top w:val="none" w:sz="0" w:space="0" w:color="auto"/>
        <w:left w:val="none" w:sz="0" w:space="0" w:color="auto"/>
        <w:bottom w:val="none" w:sz="0" w:space="0" w:color="auto"/>
        <w:right w:val="none" w:sz="0" w:space="0" w:color="auto"/>
      </w:divBdr>
      <w:divsChild>
        <w:div w:id="250312410">
          <w:marLeft w:val="0"/>
          <w:marRight w:val="0"/>
          <w:marTop w:val="0"/>
          <w:marBottom w:val="0"/>
          <w:divBdr>
            <w:top w:val="none" w:sz="0" w:space="0" w:color="auto"/>
            <w:left w:val="none" w:sz="0" w:space="0" w:color="auto"/>
            <w:bottom w:val="none" w:sz="0" w:space="0" w:color="auto"/>
            <w:right w:val="none" w:sz="0" w:space="0" w:color="auto"/>
          </w:divBdr>
        </w:div>
      </w:divsChild>
    </w:div>
    <w:div w:id="169639415">
      <w:bodyDiv w:val="1"/>
      <w:marLeft w:val="0"/>
      <w:marRight w:val="0"/>
      <w:marTop w:val="0"/>
      <w:marBottom w:val="0"/>
      <w:divBdr>
        <w:top w:val="none" w:sz="0" w:space="0" w:color="auto"/>
        <w:left w:val="none" w:sz="0" w:space="0" w:color="auto"/>
        <w:bottom w:val="none" w:sz="0" w:space="0" w:color="auto"/>
        <w:right w:val="none" w:sz="0" w:space="0" w:color="auto"/>
      </w:divBdr>
    </w:div>
    <w:div w:id="169681522">
      <w:bodyDiv w:val="1"/>
      <w:marLeft w:val="0"/>
      <w:marRight w:val="0"/>
      <w:marTop w:val="0"/>
      <w:marBottom w:val="0"/>
      <w:divBdr>
        <w:top w:val="none" w:sz="0" w:space="0" w:color="auto"/>
        <w:left w:val="none" w:sz="0" w:space="0" w:color="auto"/>
        <w:bottom w:val="none" w:sz="0" w:space="0" w:color="auto"/>
        <w:right w:val="none" w:sz="0" w:space="0" w:color="auto"/>
      </w:divBdr>
    </w:div>
    <w:div w:id="170804180">
      <w:bodyDiv w:val="1"/>
      <w:marLeft w:val="0"/>
      <w:marRight w:val="0"/>
      <w:marTop w:val="0"/>
      <w:marBottom w:val="0"/>
      <w:divBdr>
        <w:top w:val="none" w:sz="0" w:space="0" w:color="auto"/>
        <w:left w:val="none" w:sz="0" w:space="0" w:color="auto"/>
        <w:bottom w:val="none" w:sz="0" w:space="0" w:color="auto"/>
        <w:right w:val="none" w:sz="0" w:space="0" w:color="auto"/>
      </w:divBdr>
    </w:div>
    <w:div w:id="170996287">
      <w:bodyDiv w:val="1"/>
      <w:marLeft w:val="0"/>
      <w:marRight w:val="0"/>
      <w:marTop w:val="0"/>
      <w:marBottom w:val="0"/>
      <w:divBdr>
        <w:top w:val="none" w:sz="0" w:space="0" w:color="auto"/>
        <w:left w:val="none" w:sz="0" w:space="0" w:color="auto"/>
        <w:bottom w:val="none" w:sz="0" w:space="0" w:color="auto"/>
        <w:right w:val="none" w:sz="0" w:space="0" w:color="auto"/>
      </w:divBdr>
    </w:div>
    <w:div w:id="171065172">
      <w:bodyDiv w:val="1"/>
      <w:marLeft w:val="0"/>
      <w:marRight w:val="0"/>
      <w:marTop w:val="0"/>
      <w:marBottom w:val="0"/>
      <w:divBdr>
        <w:top w:val="none" w:sz="0" w:space="0" w:color="auto"/>
        <w:left w:val="none" w:sz="0" w:space="0" w:color="auto"/>
        <w:bottom w:val="none" w:sz="0" w:space="0" w:color="auto"/>
        <w:right w:val="none" w:sz="0" w:space="0" w:color="auto"/>
      </w:divBdr>
    </w:div>
    <w:div w:id="171527046">
      <w:bodyDiv w:val="1"/>
      <w:marLeft w:val="0"/>
      <w:marRight w:val="0"/>
      <w:marTop w:val="0"/>
      <w:marBottom w:val="0"/>
      <w:divBdr>
        <w:top w:val="none" w:sz="0" w:space="0" w:color="auto"/>
        <w:left w:val="none" w:sz="0" w:space="0" w:color="auto"/>
        <w:bottom w:val="none" w:sz="0" w:space="0" w:color="auto"/>
        <w:right w:val="none" w:sz="0" w:space="0" w:color="auto"/>
      </w:divBdr>
    </w:div>
    <w:div w:id="172229978">
      <w:bodyDiv w:val="1"/>
      <w:marLeft w:val="0"/>
      <w:marRight w:val="0"/>
      <w:marTop w:val="0"/>
      <w:marBottom w:val="0"/>
      <w:divBdr>
        <w:top w:val="none" w:sz="0" w:space="0" w:color="auto"/>
        <w:left w:val="none" w:sz="0" w:space="0" w:color="auto"/>
        <w:bottom w:val="none" w:sz="0" w:space="0" w:color="auto"/>
        <w:right w:val="none" w:sz="0" w:space="0" w:color="auto"/>
      </w:divBdr>
    </w:div>
    <w:div w:id="172232303">
      <w:bodyDiv w:val="1"/>
      <w:marLeft w:val="0"/>
      <w:marRight w:val="0"/>
      <w:marTop w:val="0"/>
      <w:marBottom w:val="0"/>
      <w:divBdr>
        <w:top w:val="none" w:sz="0" w:space="0" w:color="auto"/>
        <w:left w:val="none" w:sz="0" w:space="0" w:color="auto"/>
        <w:bottom w:val="none" w:sz="0" w:space="0" w:color="auto"/>
        <w:right w:val="none" w:sz="0" w:space="0" w:color="auto"/>
      </w:divBdr>
    </w:div>
    <w:div w:id="173343840">
      <w:bodyDiv w:val="1"/>
      <w:marLeft w:val="0"/>
      <w:marRight w:val="0"/>
      <w:marTop w:val="0"/>
      <w:marBottom w:val="0"/>
      <w:divBdr>
        <w:top w:val="none" w:sz="0" w:space="0" w:color="auto"/>
        <w:left w:val="none" w:sz="0" w:space="0" w:color="auto"/>
        <w:bottom w:val="none" w:sz="0" w:space="0" w:color="auto"/>
        <w:right w:val="none" w:sz="0" w:space="0" w:color="auto"/>
      </w:divBdr>
    </w:div>
    <w:div w:id="173763400">
      <w:bodyDiv w:val="1"/>
      <w:marLeft w:val="0"/>
      <w:marRight w:val="0"/>
      <w:marTop w:val="0"/>
      <w:marBottom w:val="0"/>
      <w:divBdr>
        <w:top w:val="none" w:sz="0" w:space="0" w:color="auto"/>
        <w:left w:val="none" w:sz="0" w:space="0" w:color="auto"/>
        <w:bottom w:val="none" w:sz="0" w:space="0" w:color="auto"/>
        <w:right w:val="none" w:sz="0" w:space="0" w:color="auto"/>
      </w:divBdr>
    </w:div>
    <w:div w:id="173805617">
      <w:bodyDiv w:val="1"/>
      <w:marLeft w:val="0"/>
      <w:marRight w:val="0"/>
      <w:marTop w:val="0"/>
      <w:marBottom w:val="0"/>
      <w:divBdr>
        <w:top w:val="none" w:sz="0" w:space="0" w:color="auto"/>
        <w:left w:val="none" w:sz="0" w:space="0" w:color="auto"/>
        <w:bottom w:val="none" w:sz="0" w:space="0" w:color="auto"/>
        <w:right w:val="none" w:sz="0" w:space="0" w:color="auto"/>
      </w:divBdr>
    </w:div>
    <w:div w:id="175120165">
      <w:bodyDiv w:val="1"/>
      <w:marLeft w:val="0"/>
      <w:marRight w:val="0"/>
      <w:marTop w:val="0"/>
      <w:marBottom w:val="0"/>
      <w:divBdr>
        <w:top w:val="none" w:sz="0" w:space="0" w:color="auto"/>
        <w:left w:val="none" w:sz="0" w:space="0" w:color="auto"/>
        <w:bottom w:val="none" w:sz="0" w:space="0" w:color="auto"/>
        <w:right w:val="none" w:sz="0" w:space="0" w:color="auto"/>
      </w:divBdr>
    </w:div>
    <w:div w:id="175384358">
      <w:bodyDiv w:val="1"/>
      <w:marLeft w:val="0"/>
      <w:marRight w:val="0"/>
      <w:marTop w:val="0"/>
      <w:marBottom w:val="0"/>
      <w:divBdr>
        <w:top w:val="none" w:sz="0" w:space="0" w:color="auto"/>
        <w:left w:val="none" w:sz="0" w:space="0" w:color="auto"/>
        <w:bottom w:val="none" w:sz="0" w:space="0" w:color="auto"/>
        <w:right w:val="none" w:sz="0" w:space="0" w:color="auto"/>
      </w:divBdr>
      <w:divsChild>
        <w:div w:id="1483160620">
          <w:marLeft w:val="0"/>
          <w:marRight w:val="0"/>
          <w:marTop w:val="0"/>
          <w:marBottom w:val="0"/>
          <w:divBdr>
            <w:top w:val="none" w:sz="0" w:space="0" w:color="auto"/>
            <w:left w:val="none" w:sz="0" w:space="0" w:color="auto"/>
            <w:bottom w:val="none" w:sz="0" w:space="0" w:color="auto"/>
            <w:right w:val="none" w:sz="0" w:space="0" w:color="auto"/>
          </w:divBdr>
        </w:div>
      </w:divsChild>
    </w:div>
    <w:div w:id="176310022">
      <w:bodyDiv w:val="1"/>
      <w:marLeft w:val="0"/>
      <w:marRight w:val="0"/>
      <w:marTop w:val="0"/>
      <w:marBottom w:val="0"/>
      <w:divBdr>
        <w:top w:val="none" w:sz="0" w:space="0" w:color="auto"/>
        <w:left w:val="none" w:sz="0" w:space="0" w:color="auto"/>
        <w:bottom w:val="none" w:sz="0" w:space="0" w:color="auto"/>
        <w:right w:val="none" w:sz="0" w:space="0" w:color="auto"/>
      </w:divBdr>
    </w:div>
    <w:div w:id="176695997">
      <w:bodyDiv w:val="1"/>
      <w:marLeft w:val="0"/>
      <w:marRight w:val="0"/>
      <w:marTop w:val="0"/>
      <w:marBottom w:val="0"/>
      <w:divBdr>
        <w:top w:val="none" w:sz="0" w:space="0" w:color="auto"/>
        <w:left w:val="none" w:sz="0" w:space="0" w:color="auto"/>
        <w:bottom w:val="none" w:sz="0" w:space="0" w:color="auto"/>
        <w:right w:val="none" w:sz="0" w:space="0" w:color="auto"/>
      </w:divBdr>
    </w:div>
    <w:div w:id="176847076">
      <w:bodyDiv w:val="1"/>
      <w:marLeft w:val="0"/>
      <w:marRight w:val="0"/>
      <w:marTop w:val="0"/>
      <w:marBottom w:val="0"/>
      <w:divBdr>
        <w:top w:val="none" w:sz="0" w:space="0" w:color="auto"/>
        <w:left w:val="none" w:sz="0" w:space="0" w:color="auto"/>
        <w:bottom w:val="none" w:sz="0" w:space="0" w:color="auto"/>
        <w:right w:val="none" w:sz="0" w:space="0" w:color="auto"/>
      </w:divBdr>
    </w:div>
    <w:div w:id="177156642">
      <w:bodyDiv w:val="1"/>
      <w:marLeft w:val="0"/>
      <w:marRight w:val="0"/>
      <w:marTop w:val="0"/>
      <w:marBottom w:val="0"/>
      <w:divBdr>
        <w:top w:val="none" w:sz="0" w:space="0" w:color="auto"/>
        <w:left w:val="none" w:sz="0" w:space="0" w:color="auto"/>
        <w:bottom w:val="none" w:sz="0" w:space="0" w:color="auto"/>
        <w:right w:val="none" w:sz="0" w:space="0" w:color="auto"/>
      </w:divBdr>
      <w:divsChild>
        <w:div w:id="1857691557">
          <w:marLeft w:val="0"/>
          <w:marRight w:val="0"/>
          <w:marTop w:val="0"/>
          <w:marBottom w:val="0"/>
          <w:divBdr>
            <w:top w:val="none" w:sz="0" w:space="0" w:color="auto"/>
            <w:left w:val="none" w:sz="0" w:space="0" w:color="auto"/>
            <w:bottom w:val="none" w:sz="0" w:space="0" w:color="auto"/>
            <w:right w:val="none" w:sz="0" w:space="0" w:color="auto"/>
          </w:divBdr>
          <w:divsChild>
            <w:div w:id="1484465377">
              <w:marLeft w:val="0"/>
              <w:marRight w:val="0"/>
              <w:marTop w:val="0"/>
              <w:marBottom w:val="0"/>
              <w:divBdr>
                <w:top w:val="none" w:sz="0" w:space="0" w:color="auto"/>
                <w:left w:val="none" w:sz="0" w:space="0" w:color="auto"/>
                <w:bottom w:val="none" w:sz="0" w:space="0" w:color="auto"/>
                <w:right w:val="none" w:sz="0" w:space="0" w:color="auto"/>
              </w:divBdr>
              <w:divsChild>
                <w:div w:id="1469936880">
                  <w:marLeft w:val="0"/>
                  <w:marRight w:val="0"/>
                  <w:marTop w:val="0"/>
                  <w:marBottom w:val="0"/>
                  <w:divBdr>
                    <w:top w:val="none" w:sz="0" w:space="0" w:color="auto"/>
                    <w:left w:val="none" w:sz="0" w:space="0" w:color="auto"/>
                    <w:bottom w:val="none" w:sz="0" w:space="0" w:color="auto"/>
                    <w:right w:val="none" w:sz="0" w:space="0" w:color="auto"/>
                  </w:divBdr>
                  <w:divsChild>
                    <w:div w:id="1300720126">
                      <w:marLeft w:val="0"/>
                      <w:marRight w:val="0"/>
                      <w:marTop w:val="0"/>
                      <w:marBottom w:val="0"/>
                      <w:divBdr>
                        <w:top w:val="none" w:sz="0" w:space="0" w:color="auto"/>
                        <w:left w:val="none" w:sz="0" w:space="0" w:color="auto"/>
                        <w:bottom w:val="none" w:sz="0" w:space="0" w:color="auto"/>
                        <w:right w:val="none" w:sz="0" w:space="0" w:color="auto"/>
                      </w:divBdr>
                      <w:divsChild>
                        <w:div w:id="819662534">
                          <w:marLeft w:val="0"/>
                          <w:marRight w:val="0"/>
                          <w:marTop w:val="0"/>
                          <w:marBottom w:val="0"/>
                          <w:divBdr>
                            <w:top w:val="none" w:sz="0" w:space="0" w:color="auto"/>
                            <w:left w:val="none" w:sz="0" w:space="0" w:color="auto"/>
                            <w:bottom w:val="none" w:sz="0" w:space="0" w:color="auto"/>
                            <w:right w:val="none" w:sz="0" w:space="0" w:color="auto"/>
                          </w:divBdr>
                          <w:divsChild>
                            <w:div w:id="1767920243">
                              <w:marLeft w:val="3"/>
                              <w:marRight w:val="0"/>
                              <w:marTop w:val="0"/>
                              <w:marBottom w:val="0"/>
                              <w:divBdr>
                                <w:top w:val="none" w:sz="0" w:space="0" w:color="auto"/>
                                <w:left w:val="none" w:sz="0" w:space="0" w:color="auto"/>
                                <w:bottom w:val="none" w:sz="0" w:space="0" w:color="auto"/>
                                <w:right w:val="none" w:sz="0" w:space="0" w:color="auto"/>
                              </w:divBdr>
                              <w:divsChild>
                                <w:div w:id="1595746493">
                                  <w:marLeft w:val="0"/>
                                  <w:marRight w:val="0"/>
                                  <w:marTop w:val="0"/>
                                  <w:marBottom w:val="0"/>
                                  <w:divBdr>
                                    <w:top w:val="none" w:sz="0" w:space="0" w:color="auto"/>
                                    <w:left w:val="none" w:sz="0" w:space="0" w:color="auto"/>
                                    <w:bottom w:val="none" w:sz="0" w:space="0" w:color="auto"/>
                                    <w:right w:val="none" w:sz="0" w:space="0" w:color="auto"/>
                                  </w:divBdr>
                                  <w:divsChild>
                                    <w:div w:id="1971672032">
                                      <w:marLeft w:val="0"/>
                                      <w:marRight w:val="0"/>
                                      <w:marTop w:val="0"/>
                                      <w:marBottom w:val="0"/>
                                      <w:divBdr>
                                        <w:top w:val="none" w:sz="0" w:space="0" w:color="auto"/>
                                        <w:left w:val="none" w:sz="0" w:space="0" w:color="auto"/>
                                        <w:bottom w:val="none" w:sz="0" w:space="0" w:color="auto"/>
                                        <w:right w:val="none" w:sz="0" w:space="0" w:color="auto"/>
                                      </w:divBdr>
                                      <w:divsChild>
                                        <w:div w:id="538395482">
                                          <w:marLeft w:val="0"/>
                                          <w:marRight w:val="0"/>
                                          <w:marTop w:val="0"/>
                                          <w:marBottom w:val="0"/>
                                          <w:divBdr>
                                            <w:top w:val="none" w:sz="0" w:space="0" w:color="auto"/>
                                            <w:left w:val="none" w:sz="0" w:space="0" w:color="auto"/>
                                            <w:bottom w:val="none" w:sz="0" w:space="0" w:color="auto"/>
                                            <w:right w:val="none" w:sz="0" w:space="0" w:color="auto"/>
                                          </w:divBdr>
                                          <w:divsChild>
                                            <w:div w:id="1405837930">
                                              <w:marLeft w:val="0"/>
                                              <w:marRight w:val="0"/>
                                              <w:marTop w:val="0"/>
                                              <w:marBottom w:val="0"/>
                                              <w:divBdr>
                                                <w:top w:val="none" w:sz="0" w:space="0" w:color="auto"/>
                                                <w:left w:val="none" w:sz="0" w:space="0" w:color="auto"/>
                                                <w:bottom w:val="none" w:sz="0" w:space="0" w:color="auto"/>
                                                <w:right w:val="none" w:sz="0" w:space="0" w:color="auto"/>
                                              </w:divBdr>
                                              <w:divsChild>
                                                <w:div w:id="1414014570">
                                                  <w:marLeft w:val="0"/>
                                                  <w:marRight w:val="0"/>
                                                  <w:marTop w:val="0"/>
                                                  <w:marBottom w:val="0"/>
                                                  <w:divBdr>
                                                    <w:top w:val="none" w:sz="0" w:space="0" w:color="auto"/>
                                                    <w:left w:val="none" w:sz="0" w:space="0" w:color="auto"/>
                                                    <w:bottom w:val="none" w:sz="0" w:space="0" w:color="auto"/>
                                                    <w:right w:val="none" w:sz="0" w:space="0" w:color="auto"/>
                                                  </w:divBdr>
                                                  <w:divsChild>
                                                    <w:div w:id="482431020">
                                                      <w:marLeft w:val="0"/>
                                                      <w:marRight w:val="0"/>
                                                      <w:marTop w:val="0"/>
                                                      <w:marBottom w:val="0"/>
                                                      <w:divBdr>
                                                        <w:top w:val="none" w:sz="0" w:space="0" w:color="auto"/>
                                                        <w:left w:val="none" w:sz="0" w:space="0" w:color="auto"/>
                                                        <w:bottom w:val="none" w:sz="0" w:space="0" w:color="auto"/>
                                                        <w:right w:val="none" w:sz="0" w:space="0" w:color="auto"/>
                                                      </w:divBdr>
                                                      <w:divsChild>
                                                        <w:div w:id="348991195">
                                                          <w:marLeft w:val="0"/>
                                                          <w:marRight w:val="0"/>
                                                          <w:marTop w:val="0"/>
                                                          <w:marBottom w:val="0"/>
                                                          <w:divBdr>
                                                            <w:top w:val="none" w:sz="0" w:space="0" w:color="auto"/>
                                                            <w:left w:val="none" w:sz="0" w:space="0" w:color="auto"/>
                                                            <w:bottom w:val="none" w:sz="0" w:space="0" w:color="auto"/>
                                                            <w:right w:val="none" w:sz="0" w:space="0" w:color="auto"/>
                                                          </w:divBdr>
                                                          <w:divsChild>
                                                            <w:div w:id="712734345">
                                                              <w:marLeft w:val="0"/>
                                                              <w:marRight w:val="0"/>
                                                              <w:marTop w:val="0"/>
                                                              <w:marBottom w:val="0"/>
                                                              <w:divBdr>
                                                                <w:top w:val="none" w:sz="0" w:space="0" w:color="auto"/>
                                                                <w:left w:val="none" w:sz="0" w:space="0" w:color="auto"/>
                                                                <w:bottom w:val="none" w:sz="0" w:space="0" w:color="auto"/>
                                                                <w:right w:val="none" w:sz="0" w:space="0" w:color="auto"/>
                                                              </w:divBdr>
                                                              <w:divsChild>
                                                                <w:div w:id="1792742356">
                                                                  <w:marLeft w:val="0"/>
                                                                  <w:marRight w:val="0"/>
                                                                  <w:marTop w:val="0"/>
                                                                  <w:marBottom w:val="0"/>
                                                                  <w:divBdr>
                                                                    <w:top w:val="none" w:sz="0" w:space="0" w:color="auto"/>
                                                                    <w:left w:val="none" w:sz="0" w:space="0" w:color="auto"/>
                                                                    <w:bottom w:val="none" w:sz="0" w:space="0" w:color="auto"/>
                                                                    <w:right w:val="none" w:sz="0" w:space="0" w:color="auto"/>
                                                                  </w:divBdr>
                                                                  <w:divsChild>
                                                                    <w:div w:id="33312589">
                                                                      <w:marLeft w:val="0"/>
                                                                      <w:marRight w:val="0"/>
                                                                      <w:marTop w:val="0"/>
                                                                      <w:marBottom w:val="0"/>
                                                                      <w:divBdr>
                                                                        <w:top w:val="none" w:sz="0" w:space="0" w:color="auto"/>
                                                                        <w:left w:val="none" w:sz="0" w:space="0" w:color="auto"/>
                                                                        <w:bottom w:val="none" w:sz="0" w:space="0" w:color="auto"/>
                                                                        <w:right w:val="none" w:sz="0" w:space="0" w:color="auto"/>
                                                                      </w:divBdr>
                                                                      <w:divsChild>
                                                                        <w:div w:id="2097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6731">
      <w:bodyDiv w:val="1"/>
      <w:marLeft w:val="0"/>
      <w:marRight w:val="0"/>
      <w:marTop w:val="0"/>
      <w:marBottom w:val="0"/>
      <w:divBdr>
        <w:top w:val="none" w:sz="0" w:space="0" w:color="auto"/>
        <w:left w:val="none" w:sz="0" w:space="0" w:color="auto"/>
        <w:bottom w:val="none" w:sz="0" w:space="0" w:color="auto"/>
        <w:right w:val="none" w:sz="0" w:space="0" w:color="auto"/>
      </w:divBdr>
    </w:div>
    <w:div w:id="177160792">
      <w:bodyDiv w:val="1"/>
      <w:marLeft w:val="0"/>
      <w:marRight w:val="0"/>
      <w:marTop w:val="0"/>
      <w:marBottom w:val="0"/>
      <w:divBdr>
        <w:top w:val="none" w:sz="0" w:space="0" w:color="auto"/>
        <w:left w:val="none" w:sz="0" w:space="0" w:color="auto"/>
        <w:bottom w:val="none" w:sz="0" w:space="0" w:color="auto"/>
        <w:right w:val="none" w:sz="0" w:space="0" w:color="auto"/>
      </w:divBdr>
    </w:div>
    <w:div w:id="177279183">
      <w:bodyDiv w:val="1"/>
      <w:marLeft w:val="0"/>
      <w:marRight w:val="0"/>
      <w:marTop w:val="0"/>
      <w:marBottom w:val="0"/>
      <w:divBdr>
        <w:top w:val="none" w:sz="0" w:space="0" w:color="auto"/>
        <w:left w:val="none" w:sz="0" w:space="0" w:color="auto"/>
        <w:bottom w:val="none" w:sz="0" w:space="0" w:color="auto"/>
        <w:right w:val="none" w:sz="0" w:space="0" w:color="auto"/>
      </w:divBdr>
    </w:div>
    <w:div w:id="177624318">
      <w:bodyDiv w:val="1"/>
      <w:marLeft w:val="0"/>
      <w:marRight w:val="0"/>
      <w:marTop w:val="0"/>
      <w:marBottom w:val="0"/>
      <w:divBdr>
        <w:top w:val="none" w:sz="0" w:space="0" w:color="auto"/>
        <w:left w:val="none" w:sz="0" w:space="0" w:color="auto"/>
        <w:bottom w:val="none" w:sz="0" w:space="0" w:color="auto"/>
        <w:right w:val="none" w:sz="0" w:space="0" w:color="auto"/>
      </w:divBdr>
      <w:divsChild>
        <w:div w:id="935676707">
          <w:marLeft w:val="0"/>
          <w:marRight w:val="0"/>
          <w:marTop w:val="0"/>
          <w:marBottom w:val="0"/>
          <w:divBdr>
            <w:top w:val="none" w:sz="0" w:space="0" w:color="auto"/>
            <w:left w:val="none" w:sz="0" w:space="0" w:color="auto"/>
            <w:bottom w:val="none" w:sz="0" w:space="0" w:color="auto"/>
            <w:right w:val="none" w:sz="0" w:space="0" w:color="auto"/>
          </w:divBdr>
          <w:divsChild>
            <w:div w:id="972752608">
              <w:marLeft w:val="107"/>
              <w:marRight w:val="107"/>
              <w:marTop w:val="0"/>
              <w:marBottom w:val="0"/>
              <w:divBdr>
                <w:top w:val="none" w:sz="0" w:space="0" w:color="auto"/>
                <w:left w:val="none" w:sz="0" w:space="0" w:color="auto"/>
                <w:bottom w:val="none" w:sz="0" w:space="0" w:color="auto"/>
                <w:right w:val="none" w:sz="0" w:space="0" w:color="auto"/>
              </w:divBdr>
              <w:divsChild>
                <w:div w:id="829443863">
                  <w:marLeft w:val="161"/>
                  <w:marRight w:val="0"/>
                  <w:marTop w:val="0"/>
                  <w:marBottom w:val="161"/>
                  <w:divBdr>
                    <w:top w:val="none" w:sz="0" w:space="0" w:color="auto"/>
                    <w:left w:val="none" w:sz="0" w:space="0" w:color="auto"/>
                    <w:bottom w:val="none" w:sz="0" w:space="0" w:color="auto"/>
                    <w:right w:val="none" w:sz="0" w:space="0" w:color="auto"/>
                  </w:divBdr>
                  <w:divsChild>
                    <w:div w:id="119542803">
                      <w:marLeft w:val="0"/>
                      <w:marRight w:val="0"/>
                      <w:marTop w:val="0"/>
                      <w:marBottom w:val="0"/>
                      <w:divBdr>
                        <w:top w:val="none" w:sz="0" w:space="0" w:color="auto"/>
                        <w:left w:val="none" w:sz="0" w:space="0" w:color="auto"/>
                        <w:bottom w:val="none" w:sz="0" w:space="0" w:color="auto"/>
                        <w:right w:val="none" w:sz="0" w:space="0" w:color="auto"/>
                      </w:divBdr>
                      <w:divsChild>
                        <w:div w:id="695735234">
                          <w:marLeft w:val="21"/>
                          <w:marRight w:val="0"/>
                          <w:marTop w:val="0"/>
                          <w:marBottom w:val="0"/>
                          <w:divBdr>
                            <w:top w:val="single" w:sz="4" w:space="11" w:color="CCCCCC"/>
                            <w:left w:val="single" w:sz="4" w:space="11" w:color="CCCCCC"/>
                            <w:bottom w:val="single" w:sz="4" w:space="0" w:color="CCCCCC"/>
                            <w:right w:val="single" w:sz="4" w:space="0" w:color="CCCCCC"/>
                          </w:divBdr>
                          <w:divsChild>
                            <w:div w:id="1711220826">
                              <w:marLeft w:val="54"/>
                              <w:marRight w:val="0"/>
                              <w:marTop w:val="0"/>
                              <w:marBottom w:val="0"/>
                              <w:divBdr>
                                <w:top w:val="none" w:sz="0" w:space="0" w:color="auto"/>
                                <w:left w:val="none" w:sz="0" w:space="0" w:color="auto"/>
                                <w:bottom w:val="none" w:sz="0" w:space="0" w:color="auto"/>
                                <w:right w:val="none" w:sz="0" w:space="0" w:color="auto"/>
                              </w:divBdr>
                              <w:divsChild>
                                <w:div w:id="202140725">
                                  <w:marLeft w:val="0"/>
                                  <w:marRight w:val="0"/>
                                  <w:marTop w:val="0"/>
                                  <w:marBottom w:val="0"/>
                                  <w:divBdr>
                                    <w:top w:val="none" w:sz="0" w:space="0" w:color="auto"/>
                                    <w:left w:val="none" w:sz="0" w:space="0" w:color="auto"/>
                                    <w:bottom w:val="single" w:sz="4" w:space="3" w:color="D1D2D4"/>
                                    <w:right w:val="none" w:sz="0" w:space="0" w:color="auto"/>
                                  </w:divBdr>
                                  <w:divsChild>
                                    <w:div w:id="67935367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496">
      <w:bodyDiv w:val="1"/>
      <w:marLeft w:val="0"/>
      <w:marRight w:val="0"/>
      <w:marTop w:val="0"/>
      <w:marBottom w:val="0"/>
      <w:divBdr>
        <w:top w:val="none" w:sz="0" w:space="0" w:color="auto"/>
        <w:left w:val="none" w:sz="0" w:space="0" w:color="auto"/>
        <w:bottom w:val="none" w:sz="0" w:space="0" w:color="auto"/>
        <w:right w:val="none" w:sz="0" w:space="0" w:color="auto"/>
      </w:divBdr>
      <w:divsChild>
        <w:div w:id="741872028">
          <w:marLeft w:val="0"/>
          <w:marRight w:val="0"/>
          <w:marTop w:val="0"/>
          <w:marBottom w:val="0"/>
          <w:divBdr>
            <w:top w:val="none" w:sz="0" w:space="0" w:color="auto"/>
            <w:left w:val="none" w:sz="0" w:space="0" w:color="auto"/>
            <w:bottom w:val="none" w:sz="0" w:space="0" w:color="auto"/>
            <w:right w:val="none" w:sz="0" w:space="0" w:color="auto"/>
          </w:divBdr>
          <w:divsChild>
            <w:div w:id="560676956">
              <w:marLeft w:val="0"/>
              <w:marRight w:val="0"/>
              <w:marTop w:val="0"/>
              <w:marBottom w:val="0"/>
              <w:divBdr>
                <w:top w:val="none" w:sz="0" w:space="0" w:color="auto"/>
                <w:left w:val="none" w:sz="0" w:space="0" w:color="auto"/>
                <w:bottom w:val="none" w:sz="0" w:space="0" w:color="auto"/>
                <w:right w:val="none" w:sz="0" w:space="0" w:color="auto"/>
              </w:divBdr>
              <w:divsChild>
                <w:div w:id="218244790">
                  <w:marLeft w:val="0"/>
                  <w:marRight w:val="0"/>
                  <w:marTop w:val="0"/>
                  <w:marBottom w:val="0"/>
                  <w:divBdr>
                    <w:top w:val="none" w:sz="0" w:space="0" w:color="auto"/>
                    <w:left w:val="none" w:sz="0" w:space="0" w:color="auto"/>
                    <w:bottom w:val="none" w:sz="0" w:space="0" w:color="auto"/>
                    <w:right w:val="none" w:sz="0" w:space="0" w:color="auto"/>
                  </w:divBdr>
                  <w:divsChild>
                    <w:div w:id="195511905">
                      <w:marLeft w:val="0"/>
                      <w:marRight w:val="0"/>
                      <w:marTop w:val="0"/>
                      <w:marBottom w:val="0"/>
                      <w:divBdr>
                        <w:top w:val="none" w:sz="0" w:space="0" w:color="auto"/>
                        <w:left w:val="none" w:sz="0" w:space="0" w:color="auto"/>
                        <w:bottom w:val="none" w:sz="0" w:space="0" w:color="auto"/>
                        <w:right w:val="none" w:sz="0" w:space="0" w:color="auto"/>
                      </w:divBdr>
                      <w:divsChild>
                        <w:div w:id="417752735">
                          <w:marLeft w:val="0"/>
                          <w:marRight w:val="0"/>
                          <w:marTop w:val="0"/>
                          <w:marBottom w:val="0"/>
                          <w:divBdr>
                            <w:top w:val="none" w:sz="0" w:space="0" w:color="auto"/>
                            <w:left w:val="none" w:sz="0" w:space="0" w:color="auto"/>
                            <w:bottom w:val="none" w:sz="0" w:space="0" w:color="auto"/>
                            <w:right w:val="none" w:sz="0" w:space="0" w:color="auto"/>
                          </w:divBdr>
                          <w:divsChild>
                            <w:div w:id="1623150204">
                              <w:marLeft w:val="3"/>
                              <w:marRight w:val="0"/>
                              <w:marTop w:val="0"/>
                              <w:marBottom w:val="0"/>
                              <w:divBdr>
                                <w:top w:val="none" w:sz="0" w:space="0" w:color="auto"/>
                                <w:left w:val="none" w:sz="0" w:space="0" w:color="auto"/>
                                <w:bottom w:val="none" w:sz="0" w:space="0" w:color="auto"/>
                                <w:right w:val="none" w:sz="0" w:space="0" w:color="auto"/>
                              </w:divBdr>
                              <w:divsChild>
                                <w:div w:id="303893300">
                                  <w:marLeft w:val="0"/>
                                  <w:marRight w:val="0"/>
                                  <w:marTop w:val="0"/>
                                  <w:marBottom w:val="0"/>
                                  <w:divBdr>
                                    <w:top w:val="none" w:sz="0" w:space="0" w:color="auto"/>
                                    <w:left w:val="none" w:sz="0" w:space="0" w:color="auto"/>
                                    <w:bottom w:val="none" w:sz="0" w:space="0" w:color="auto"/>
                                    <w:right w:val="none" w:sz="0" w:space="0" w:color="auto"/>
                                  </w:divBdr>
                                  <w:divsChild>
                                    <w:div w:id="467742964">
                                      <w:marLeft w:val="0"/>
                                      <w:marRight w:val="0"/>
                                      <w:marTop w:val="0"/>
                                      <w:marBottom w:val="0"/>
                                      <w:divBdr>
                                        <w:top w:val="none" w:sz="0" w:space="0" w:color="auto"/>
                                        <w:left w:val="none" w:sz="0" w:space="0" w:color="auto"/>
                                        <w:bottom w:val="none" w:sz="0" w:space="0" w:color="auto"/>
                                        <w:right w:val="none" w:sz="0" w:space="0" w:color="auto"/>
                                      </w:divBdr>
                                      <w:divsChild>
                                        <w:div w:id="1001854501">
                                          <w:marLeft w:val="0"/>
                                          <w:marRight w:val="0"/>
                                          <w:marTop w:val="0"/>
                                          <w:marBottom w:val="0"/>
                                          <w:divBdr>
                                            <w:top w:val="none" w:sz="0" w:space="0" w:color="auto"/>
                                            <w:left w:val="none" w:sz="0" w:space="0" w:color="auto"/>
                                            <w:bottom w:val="none" w:sz="0" w:space="0" w:color="auto"/>
                                            <w:right w:val="none" w:sz="0" w:space="0" w:color="auto"/>
                                          </w:divBdr>
                                          <w:divsChild>
                                            <w:div w:id="286083459">
                                              <w:marLeft w:val="0"/>
                                              <w:marRight w:val="0"/>
                                              <w:marTop w:val="0"/>
                                              <w:marBottom w:val="0"/>
                                              <w:divBdr>
                                                <w:top w:val="none" w:sz="0" w:space="0" w:color="auto"/>
                                                <w:left w:val="none" w:sz="0" w:space="0" w:color="auto"/>
                                                <w:bottom w:val="none" w:sz="0" w:space="0" w:color="auto"/>
                                                <w:right w:val="none" w:sz="0" w:space="0" w:color="auto"/>
                                              </w:divBdr>
                                              <w:divsChild>
                                                <w:div w:id="1866676675">
                                                  <w:marLeft w:val="0"/>
                                                  <w:marRight w:val="0"/>
                                                  <w:marTop w:val="0"/>
                                                  <w:marBottom w:val="0"/>
                                                  <w:divBdr>
                                                    <w:top w:val="none" w:sz="0" w:space="0" w:color="auto"/>
                                                    <w:left w:val="none" w:sz="0" w:space="0" w:color="auto"/>
                                                    <w:bottom w:val="none" w:sz="0" w:space="0" w:color="auto"/>
                                                    <w:right w:val="none" w:sz="0" w:space="0" w:color="auto"/>
                                                  </w:divBdr>
                                                  <w:divsChild>
                                                    <w:div w:id="2078933328">
                                                      <w:marLeft w:val="0"/>
                                                      <w:marRight w:val="0"/>
                                                      <w:marTop w:val="0"/>
                                                      <w:marBottom w:val="0"/>
                                                      <w:divBdr>
                                                        <w:top w:val="none" w:sz="0" w:space="0" w:color="auto"/>
                                                        <w:left w:val="none" w:sz="0" w:space="0" w:color="auto"/>
                                                        <w:bottom w:val="none" w:sz="0" w:space="0" w:color="auto"/>
                                                        <w:right w:val="none" w:sz="0" w:space="0" w:color="auto"/>
                                                      </w:divBdr>
                                                      <w:divsChild>
                                                        <w:div w:id="302733975">
                                                          <w:marLeft w:val="0"/>
                                                          <w:marRight w:val="0"/>
                                                          <w:marTop w:val="0"/>
                                                          <w:marBottom w:val="0"/>
                                                          <w:divBdr>
                                                            <w:top w:val="none" w:sz="0" w:space="0" w:color="auto"/>
                                                            <w:left w:val="none" w:sz="0" w:space="0" w:color="auto"/>
                                                            <w:bottom w:val="none" w:sz="0" w:space="0" w:color="auto"/>
                                                            <w:right w:val="none" w:sz="0" w:space="0" w:color="auto"/>
                                                          </w:divBdr>
                                                          <w:divsChild>
                                                            <w:div w:id="342561617">
                                                              <w:marLeft w:val="0"/>
                                                              <w:marRight w:val="0"/>
                                                              <w:marTop w:val="0"/>
                                                              <w:marBottom w:val="0"/>
                                                              <w:divBdr>
                                                                <w:top w:val="none" w:sz="0" w:space="0" w:color="auto"/>
                                                                <w:left w:val="none" w:sz="0" w:space="0" w:color="auto"/>
                                                                <w:bottom w:val="none" w:sz="0" w:space="0" w:color="auto"/>
                                                                <w:right w:val="none" w:sz="0" w:space="0" w:color="auto"/>
                                                              </w:divBdr>
                                                              <w:divsChild>
                                                                <w:div w:id="1275555158">
                                                                  <w:marLeft w:val="0"/>
                                                                  <w:marRight w:val="0"/>
                                                                  <w:marTop w:val="0"/>
                                                                  <w:marBottom w:val="0"/>
                                                                  <w:divBdr>
                                                                    <w:top w:val="none" w:sz="0" w:space="0" w:color="auto"/>
                                                                    <w:left w:val="none" w:sz="0" w:space="0" w:color="auto"/>
                                                                    <w:bottom w:val="none" w:sz="0" w:space="0" w:color="auto"/>
                                                                    <w:right w:val="none" w:sz="0" w:space="0" w:color="auto"/>
                                                                  </w:divBdr>
                                                                  <w:divsChild>
                                                                    <w:div w:id="1905407735">
                                                                      <w:marLeft w:val="0"/>
                                                                      <w:marRight w:val="0"/>
                                                                      <w:marTop w:val="0"/>
                                                                      <w:marBottom w:val="0"/>
                                                                      <w:divBdr>
                                                                        <w:top w:val="none" w:sz="0" w:space="0" w:color="auto"/>
                                                                        <w:left w:val="none" w:sz="0" w:space="0" w:color="auto"/>
                                                                        <w:bottom w:val="none" w:sz="0" w:space="0" w:color="auto"/>
                                                                        <w:right w:val="none" w:sz="0" w:space="0" w:color="auto"/>
                                                                      </w:divBdr>
                                                                      <w:divsChild>
                                                                        <w:div w:id="7704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8509">
      <w:bodyDiv w:val="1"/>
      <w:marLeft w:val="0"/>
      <w:marRight w:val="0"/>
      <w:marTop w:val="0"/>
      <w:marBottom w:val="0"/>
      <w:divBdr>
        <w:top w:val="none" w:sz="0" w:space="0" w:color="auto"/>
        <w:left w:val="none" w:sz="0" w:space="0" w:color="auto"/>
        <w:bottom w:val="none" w:sz="0" w:space="0" w:color="auto"/>
        <w:right w:val="none" w:sz="0" w:space="0" w:color="auto"/>
      </w:divBdr>
    </w:div>
    <w:div w:id="178739744">
      <w:bodyDiv w:val="1"/>
      <w:marLeft w:val="0"/>
      <w:marRight w:val="0"/>
      <w:marTop w:val="0"/>
      <w:marBottom w:val="0"/>
      <w:divBdr>
        <w:top w:val="none" w:sz="0" w:space="0" w:color="auto"/>
        <w:left w:val="none" w:sz="0" w:space="0" w:color="auto"/>
        <w:bottom w:val="none" w:sz="0" w:space="0" w:color="auto"/>
        <w:right w:val="none" w:sz="0" w:space="0" w:color="auto"/>
      </w:divBdr>
    </w:div>
    <w:div w:id="179122584">
      <w:bodyDiv w:val="1"/>
      <w:marLeft w:val="0"/>
      <w:marRight w:val="0"/>
      <w:marTop w:val="0"/>
      <w:marBottom w:val="0"/>
      <w:divBdr>
        <w:top w:val="none" w:sz="0" w:space="0" w:color="auto"/>
        <w:left w:val="none" w:sz="0" w:space="0" w:color="auto"/>
        <w:bottom w:val="none" w:sz="0" w:space="0" w:color="auto"/>
        <w:right w:val="none" w:sz="0" w:space="0" w:color="auto"/>
      </w:divBdr>
    </w:div>
    <w:div w:id="179395129">
      <w:bodyDiv w:val="1"/>
      <w:marLeft w:val="0"/>
      <w:marRight w:val="0"/>
      <w:marTop w:val="0"/>
      <w:marBottom w:val="0"/>
      <w:divBdr>
        <w:top w:val="none" w:sz="0" w:space="0" w:color="auto"/>
        <w:left w:val="none" w:sz="0" w:space="0" w:color="auto"/>
        <w:bottom w:val="none" w:sz="0" w:space="0" w:color="auto"/>
        <w:right w:val="none" w:sz="0" w:space="0" w:color="auto"/>
      </w:divBdr>
    </w:div>
    <w:div w:id="179856589">
      <w:bodyDiv w:val="1"/>
      <w:marLeft w:val="0"/>
      <w:marRight w:val="0"/>
      <w:marTop w:val="0"/>
      <w:marBottom w:val="0"/>
      <w:divBdr>
        <w:top w:val="none" w:sz="0" w:space="0" w:color="auto"/>
        <w:left w:val="none" w:sz="0" w:space="0" w:color="auto"/>
        <w:bottom w:val="none" w:sz="0" w:space="0" w:color="auto"/>
        <w:right w:val="none" w:sz="0" w:space="0" w:color="auto"/>
      </w:divBdr>
      <w:divsChild>
        <w:div w:id="279343442">
          <w:marLeft w:val="0"/>
          <w:marRight w:val="0"/>
          <w:marTop w:val="0"/>
          <w:marBottom w:val="0"/>
          <w:divBdr>
            <w:top w:val="none" w:sz="0" w:space="0" w:color="auto"/>
            <w:left w:val="none" w:sz="0" w:space="0" w:color="auto"/>
            <w:bottom w:val="none" w:sz="0" w:space="0" w:color="auto"/>
            <w:right w:val="none" w:sz="0" w:space="0" w:color="auto"/>
          </w:divBdr>
          <w:divsChild>
            <w:div w:id="667757898">
              <w:marLeft w:val="0"/>
              <w:marRight w:val="0"/>
              <w:marTop w:val="0"/>
              <w:marBottom w:val="0"/>
              <w:divBdr>
                <w:top w:val="none" w:sz="0" w:space="0" w:color="auto"/>
                <w:left w:val="none" w:sz="0" w:space="0" w:color="auto"/>
                <w:bottom w:val="none" w:sz="0" w:space="0" w:color="auto"/>
                <w:right w:val="none" w:sz="0" w:space="0" w:color="auto"/>
              </w:divBdr>
              <w:divsChild>
                <w:div w:id="329066743">
                  <w:marLeft w:val="0"/>
                  <w:marRight w:val="0"/>
                  <w:marTop w:val="0"/>
                  <w:marBottom w:val="0"/>
                  <w:divBdr>
                    <w:top w:val="none" w:sz="0" w:space="0" w:color="auto"/>
                    <w:left w:val="none" w:sz="0" w:space="0" w:color="auto"/>
                    <w:bottom w:val="none" w:sz="0" w:space="0" w:color="auto"/>
                    <w:right w:val="none" w:sz="0" w:space="0" w:color="auto"/>
                  </w:divBdr>
                  <w:divsChild>
                    <w:div w:id="635648835">
                      <w:marLeft w:val="0"/>
                      <w:marRight w:val="0"/>
                      <w:marTop w:val="0"/>
                      <w:marBottom w:val="0"/>
                      <w:divBdr>
                        <w:top w:val="none" w:sz="0" w:space="0" w:color="auto"/>
                        <w:left w:val="none" w:sz="0" w:space="0" w:color="auto"/>
                        <w:bottom w:val="none" w:sz="0" w:space="0" w:color="auto"/>
                        <w:right w:val="none" w:sz="0" w:space="0" w:color="auto"/>
                      </w:divBdr>
                      <w:divsChild>
                        <w:div w:id="844978173">
                          <w:marLeft w:val="0"/>
                          <w:marRight w:val="0"/>
                          <w:marTop w:val="0"/>
                          <w:marBottom w:val="0"/>
                          <w:divBdr>
                            <w:top w:val="none" w:sz="0" w:space="0" w:color="auto"/>
                            <w:left w:val="none" w:sz="0" w:space="0" w:color="auto"/>
                            <w:bottom w:val="none" w:sz="0" w:space="0" w:color="auto"/>
                            <w:right w:val="none" w:sz="0" w:space="0" w:color="auto"/>
                          </w:divBdr>
                          <w:divsChild>
                            <w:div w:id="795489161">
                              <w:marLeft w:val="0"/>
                              <w:marRight w:val="0"/>
                              <w:marTop w:val="0"/>
                              <w:marBottom w:val="0"/>
                              <w:divBdr>
                                <w:top w:val="none" w:sz="0" w:space="0" w:color="auto"/>
                                <w:left w:val="none" w:sz="0" w:space="0" w:color="auto"/>
                                <w:bottom w:val="none" w:sz="0" w:space="0" w:color="auto"/>
                                <w:right w:val="none" w:sz="0" w:space="0" w:color="auto"/>
                              </w:divBdr>
                              <w:divsChild>
                                <w:div w:id="202406455">
                                  <w:marLeft w:val="0"/>
                                  <w:marRight w:val="0"/>
                                  <w:marTop w:val="0"/>
                                  <w:marBottom w:val="0"/>
                                  <w:divBdr>
                                    <w:top w:val="none" w:sz="0" w:space="0" w:color="auto"/>
                                    <w:left w:val="none" w:sz="0" w:space="0" w:color="auto"/>
                                    <w:bottom w:val="none" w:sz="0" w:space="0" w:color="auto"/>
                                    <w:right w:val="none" w:sz="0" w:space="0" w:color="auto"/>
                                  </w:divBdr>
                                  <w:divsChild>
                                    <w:div w:id="129591240">
                                      <w:marLeft w:val="0"/>
                                      <w:marRight w:val="0"/>
                                      <w:marTop w:val="0"/>
                                      <w:marBottom w:val="0"/>
                                      <w:divBdr>
                                        <w:top w:val="none" w:sz="0" w:space="0" w:color="auto"/>
                                        <w:left w:val="none" w:sz="0" w:space="0" w:color="auto"/>
                                        <w:bottom w:val="none" w:sz="0" w:space="0" w:color="auto"/>
                                        <w:right w:val="none" w:sz="0" w:space="0" w:color="auto"/>
                                      </w:divBdr>
                                      <w:divsChild>
                                        <w:div w:id="44984654">
                                          <w:marLeft w:val="-150"/>
                                          <w:marRight w:val="-150"/>
                                          <w:marTop w:val="0"/>
                                          <w:marBottom w:val="0"/>
                                          <w:divBdr>
                                            <w:top w:val="none" w:sz="0" w:space="0" w:color="auto"/>
                                            <w:left w:val="none" w:sz="0" w:space="0" w:color="auto"/>
                                            <w:bottom w:val="none" w:sz="0" w:space="0" w:color="auto"/>
                                            <w:right w:val="none" w:sz="0" w:space="0" w:color="auto"/>
                                          </w:divBdr>
                                          <w:divsChild>
                                            <w:div w:id="1858303805">
                                              <w:marLeft w:val="0"/>
                                              <w:marRight w:val="0"/>
                                              <w:marTop w:val="0"/>
                                              <w:marBottom w:val="0"/>
                                              <w:divBdr>
                                                <w:top w:val="none" w:sz="0" w:space="0" w:color="auto"/>
                                                <w:left w:val="none" w:sz="0" w:space="0" w:color="auto"/>
                                                <w:bottom w:val="none" w:sz="0" w:space="0" w:color="auto"/>
                                                <w:right w:val="none" w:sz="0" w:space="0" w:color="auto"/>
                                              </w:divBdr>
                                              <w:divsChild>
                                                <w:div w:id="1917205524">
                                                  <w:marLeft w:val="0"/>
                                                  <w:marRight w:val="0"/>
                                                  <w:marTop w:val="0"/>
                                                  <w:marBottom w:val="0"/>
                                                  <w:divBdr>
                                                    <w:top w:val="none" w:sz="0" w:space="0" w:color="auto"/>
                                                    <w:left w:val="none" w:sz="0" w:space="0" w:color="auto"/>
                                                    <w:bottom w:val="none" w:sz="0" w:space="0" w:color="auto"/>
                                                    <w:right w:val="none" w:sz="0" w:space="0" w:color="auto"/>
                                                  </w:divBdr>
                                                  <w:divsChild>
                                                    <w:div w:id="726879190">
                                                      <w:marLeft w:val="0"/>
                                                      <w:marRight w:val="0"/>
                                                      <w:marTop w:val="0"/>
                                                      <w:marBottom w:val="0"/>
                                                      <w:divBdr>
                                                        <w:top w:val="none" w:sz="0" w:space="0" w:color="auto"/>
                                                        <w:left w:val="none" w:sz="0" w:space="0" w:color="auto"/>
                                                        <w:bottom w:val="none" w:sz="0" w:space="0" w:color="auto"/>
                                                        <w:right w:val="none" w:sz="0" w:space="0" w:color="auto"/>
                                                      </w:divBdr>
                                                      <w:divsChild>
                                                        <w:div w:id="1319730719">
                                                          <w:marLeft w:val="0"/>
                                                          <w:marRight w:val="0"/>
                                                          <w:marTop w:val="0"/>
                                                          <w:marBottom w:val="0"/>
                                                          <w:divBdr>
                                                            <w:top w:val="none" w:sz="0" w:space="0" w:color="auto"/>
                                                            <w:left w:val="none" w:sz="0" w:space="0" w:color="auto"/>
                                                            <w:bottom w:val="none" w:sz="0" w:space="0" w:color="auto"/>
                                                            <w:right w:val="none" w:sz="0" w:space="0" w:color="auto"/>
                                                          </w:divBdr>
                                                          <w:divsChild>
                                                            <w:div w:id="1680809314">
                                                              <w:marLeft w:val="0"/>
                                                              <w:marRight w:val="0"/>
                                                              <w:marTop w:val="0"/>
                                                              <w:marBottom w:val="0"/>
                                                              <w:divBdr>
                                                                <w:top w:val="none" w:sz="0" w:space="0" w:color="auto"/>
                                                                <w:left w:val="none" w:sz="0" w:space="0" w:color="auto"/>
                                                                <w:bottom w:val="none" w:sz="0" w:space="0" w:color="auto"/>
                                                                <w:right w:val="none" w:sz="0" w:space="0" w:color="auto"/>
                                                              </w:divBdr>
                                                              <w:divsChild>
                                                                <w:div w:id="1779331883">
                                                                  <w:marLeft w:val="0"/>
                                                                  <w:marRight w:val="0"/>
                                                                  <w:marTop w:val="0"/>
                                                                  <w:marBottom w:val="0"/>
                                                                  <w:divBdr>
                                                                    <w:top w:val="none" w:sz="0" w:space="0" w:color="auto"/>
                                                                    <w:left w:val="none" w:sz="0" w:space="0" w:color="auto"/>
                                                                    <w:bottom w:val="none" w:sz="0" w:space="0" w:color="auto"/>
                                                                    <w:right w:val="none" w:sz="0" w:space="0" w:color="auto"/>
                                                                  </w:divBdr>
                                                                  <w:divsChild>
                                                                    <w:div w:id="1362776739">
                                                                      <w:marLeft w:val="0"/>
                                                                      <w:marRight w:val="0"/>
                                                                      <w:marTop w:val="0"/>
                                                                      <w:marBottom w:val="0"/>
                                                                      <w:divBdr>
                                                                        <w:top w:val="none" w:sz="0" w:space="0" w:color="auto"/>
                                                                        <w:left w:val="none" w:sz="0" w:space="0" w:color="auto"/>
                                                                        <w:bottom w:val="none" w:sz="0" w:space="0" w:color="auto"/>
                                                                        <w:right w:val="none" w:sz="0" w:space="0" w:color="auto"/>
                                                                      </w:divBdr>
                                                                      <w:divsChild>
                                                                        <w:div w:id="1174033446">
                                                                          <w:marLeft w:val="-225"/>
                                                                          <w:marRight w:val="-225"/>
                                                                          <w:marTop w:val="0"/>
                                                                          <w:marBottom w:val="0"/>
                                                                          <w:divBdr>
                                                                            <w:top w:val="none" w:sz="0" w:space="0" w:color="auto"/>
                                                                            <w:left w:val="none" w:sz="0" w:space="0" w:color="auto"/>
                                                                            <w:bottom w:val="none" w:sz="0" w:space="0" w:color="auto"/>
                                                                            <w:right w:val="none" w:sz="0" w:space="0" w:color="auto"/>
                                                                          </w:divBdr>
                                                                          <w:divsChild>
                                                                            <w:div w:id="338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0171">
      <w:bodyDiv w:val="1"/>
      <w:marLeft w:val="0"/>
      <w:marRight w:val="0"/>
      <w:marTop w:val="0"/>
      <w:marBottom w:val="0"/>
      <w:divBdr>
        <w:top w:val="none" w:sz="0" w:space="0" w:color="auto"/>
        <w:left w:val="none" w:sz="0" w:space="0" w:color="auto"/>
        <w:bottom w:val="none" w:sz="0" w:space="0" w:color="auto"/>
        <w:right w:val="none" w:sz="0" w:space="0" w:color="auto"/>
      </w:divBdr>
    </w:div>
    <w:div w:id="180242973">
      <w:bodyDiv w:val="1"/>
      <w:marLeft w:val="0"/>
      <w:marRight w:val="0"/>
      <w:marTop w:val="0"/>
      <w:marBottom w:val="0"/>
      <w:divBdr>
        <w:top w:val="none" w:sz="0" w:space="0" w:color="auto"/>
        <w:left w:val="none" w:sz="0" w:space="0" w:color="auto"/>
        <w:bottom w:val="none" w:sz="0" w:space="0" w:color="auto"/>
        <w:right w:val="none" w:sz="0" w:space="0" w:color="auto"/>
      </w:divBdr>
    </w:div>
    <w:div w:id="180435276">
      <w:bodyDiv w:val="1"/>
      <w:marLeft w:val="0"/>
      <w:marRight w:val="0"/>
      <w:marTop w:val="0"/>
      <w:marBottom w:val="0"/>
      <w:divBdr>
        <w:top w:val="none" w:sz="0" w:space="0" w:color="auto"/>
        <w:left w:val="none" w:sz="0" w:space="0" w:color="auto"/>
        <w:bottom w:val="none" w:sz="0" w:space="0" w:color="auto"/>
        <w:right w:val="none" w:sz="0" w:space="0" w:color="auto"/>
      </w:divBdr>
    </w:div>
    <w:div w:id="180703804">
      <w:bodyDiv w:val="1"/>
      <w:marLeft w:val="0"/>
      <w:marRight w:val="0"/>
      <w:marTop w:val="0"/>
      <w:marBottom w:val="0"/>
      <w:divBdr>
        <w:top w:val="none" w:sz="0" w:space="0" w:color="auto"/>
        <w:left w:val="none" w:sz="0" w:space="0" w:color="auto"/>
        <w:bottom w:val="none" w:sz="0" w:space="0" w:color="auto"/>
        <w:right w:val="none" w:sz="0" w:space="0" w:color="auto"/>
      </w:divBdr>
    </w:div>
    <w:div w:id="181365657">
      <w:bodyDiv w:val="1"/>
      <w:marLeft w:val="0"/>
      <w:marRight w:val="0"/>
      <w:marTop w:val="0"/>
      <w:marBottom w:val="0"/>
      <w:divBdr>
        <w:top w:val="none" w:sz="0" w:space="0" w:color="auto"/>
        <w:left w:val="none" w:sz="0" w:space="0" w:color="auto"/>
        <w:bottom w:val="none" w:sz="0" w:space="0" w:color="auto"/>
        <w:right w:val="none" w:sz="0" w:space="0" w:color="auto"/>
      </w:divBdr>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182061349">
      <w:bodyDiv w:val="1"/>
      <w:marLeft w:val="0"/>
      <w:marRight w:val="0"/>
      <w:marTop w:val="0"/>
      <w:marBottom w:val="0"/>
      <w:divBdr>
        <w:top w:val="none" w:sz="0" w:space="0" w:color="auto"/>
        <w:left w:val="none" w:sz="0" w:space="0" w:color="auto"/>
        <w:bottom w:val="none" w:sz="0" w:space="0" w:color="auto"/>
        <w:right w:val="none" w:sz="0" w:space="0" w:color="auto"/>
      </w:divBdr>
    </w:div>
    <w:div w:id="182088332">
      <w:bodyDiv w:val="1"/>
      <w:marLeft w:val="0"/>
      <w:marRight w:val="0"/>
      <w:marTop w:val="0"/>
      <w:marBottom w:val="0"/>
      <w:divBdr>
        <w:top w:val="none" w:sz="0" w:space="0" w:color="auto"/>
        <w:left w:val="none" w:sz="0" w:space="0" w:color="auto"/>
        <w:bottom w:val="none" w:sz="0" w:space="0" w:color="auto"/>
        <w:right w:val="none" w:sz="0" w:space="0" w:color="auto"/>
      </w:divBdr>
      <w:divsChild>
        <w:div w:id="445849966">
          <w:marLeft w:val="0"/>
          <w:marRight w:val="0"/>
          <w:marTop w:val="0"/>
          <w:marBottom w:val="0"/>
          <w:divBdr>
            <w:top w:val="none" w:sz="0" w:space="0" w:color="auto"/>
            <w:left w:val="none" w:sz="0" w:space="0" w:color="auto"/>
            <w:bottom w:val="none" w:sz="0" w:space="0" w:color="auto"/>
            <w:right w:val="none" w:sz="0" w:space="0" w:color="auto"/>
          </w:divBdr>
          <w:divsChild>
            <w:div w:id="1457598795">
              <w:marLeft w:val="0"/>
              <w:marRight w:val="0"/>
              <w:marTop w:val="0"/>
              <w:marBottom w:val="0"/>
              <w:divBdr>
                <w:top w:val="none" w:sz="0" w:space="0" w:color="auto"/>
                <w:left w:val="none" w:sz="0" w:space="0" w:color="auto"/>
                <w:bottom w:val="none" w:sz="0" w:space="0" w:color="auto"/>
                <w:right w:val="none" w:sz="0" w:space="0" w:color="auto"/>
              </w:divBdr>
              <w:divsChild>
                <w:div w:id="1207596770">
                  <w:marLeft w:val="0"/>
                  <w:marRight w:val="0"/>
                  <w:marTop w:val="0"/>
                  <w:marBottom w:val="0"/>
                  <w:divBdr>
                    <w:top w:val="none" w:sz="0" w:space="0" w:color="auto"/>
                    <w:left w:val="none" w:sz="0" w:space="0" w:color="auto"/>
                    <w:bottom w:val="none" w:sz="0" w:space="0" w:color="auto"/>
                    <w:right w:val="none" w:sz="0" w:space="0" w:color="auto"/>
                  </w:divBdr>
                  <w:divsChild>
                    <w:div w:id="2013293077">
                      <w:marLeft w:val="0"/>
                      <w:marRight w:val="0"/>
                      <w:marTop w:val="0"/>
                      <w:marBottom w:val="0"/>
                      <w:divBdr>
                        <w:top w:val="none" w:sz="0" w:space="0" w:color="auto"/>
                        <w:left w:val="none" w:sz="0" w:space="0" w:color="auto"/>
                        <w:bottom w:val="none" w:sz="0" w:space="0" w:color="auto"/>
                        <w:right w:val="none" w:sz="0" w:space="0" w:color="auto"/>
                      </w:divBdr>
                      <w:divsChild>
                        <w:div w:id="1822379463">
                          <w:marLeft w:val="0"/>
                          <w:marRight w:val="0"/>
                          <w:marTop w:val="0"/>
                          <w:marBottom w:val="0"/>
                          <w:divBdr>
                            <w:top w:val="none" w:sz="0" w:space="0" w:color="auto"/>
                            <w:left w:val="none" w:sz="0" w:space="0" w:color="auto"/>
                            <w:bottom w:val="none" w:sz="0" w:space="0" w:color="auto"/>
                            <w:right w:val="none" w:sz="0" w:space="0" w:color="auto"/>
                          </w:divBdr>
                          <w:divsChild>
                            <w:div w:id="1212616154">
                              <w:marLeft w:val="3"/>
                              <w:marRight w:val="0"/>
                              <w:marTop w:val="0"/>
                              <w:marBottom w:val="0"/>
                              <w:divBdr>
                                <w:top w:val="none" w:sz="0" w:space="0" w:color="auto"/>
                                <w:left w:val="none" w:sz="0" w:space="0" w:color="auto"/>
                                <w:bottom w:val="none" w:sz="0" w:space="0" w:color="auto"/>
                                <w:right w:val="none" w:sz="0" w:space="0" w:color="auto"/>
                              </w:divBdr>
                              <w:divsChild>
                                <w:div w:id="1186089991">
                                  <w:marLeft w:val="0"/>
                                  <w:marRight w:val="0"/>
                                  <w:marTop w:val="0"/>
                                  <w:marBottom w:val="0"/>
                                  <w:divBdr>
                                    <w:top w:val="none" w:sz="0" w:space="0" w:color="auto"/>
                                    <w:left w:val="none" w:sz="0" w:space="0" w:color="auto"/>
                                    <w:bottom w:val="none" w:sz="0" w:space="0" w:color="auto"/>
                                    <w:right w:val="none" w:sz="0" w:space="0" w:color="auto"/>
                                  </w:divBdr>
                                  <w:divsChild>
                                    <w:div w:id="700936559">
                                      <w:marLeft w:val="0"/>
                                      <w:marRight w:val="0"/>
                                      <w:marTop w:val="0"/>
                                      <w:marBottom w:val="0"/>
                                      <w:divBdr>
                                        <w:top w:val="none" w:sz="0" w:space="0" w:color="auto"/>
                                        <w:left w:val="none" w:sz="0" w:space="0" w:color="auto"/>
                                        <w:bottom w:val="none" w:sz="0" w:space="0" w:color="auto"/>
                                        <w:right w:val="none" w:sz="0" w:space="0" w:color="auto"/>
                                      </w:divBdr>
                                      <w:divsChild>
                                        <w:div w:id="462846485">
                                          <w:marLeft w:val="0"/>
                                          <w:marRight w:val="0"/>
                                          <w:marTop w:val="0"/>
                                          <w:marBottom w:val="0"/>
                                          <w:divBdr>
                                            <w:top w:val="none" w:sz="0" w:space="0" w:color="auto"/>
                                            <w:left w:val="none" w:sz="0" w:space="0" w:color="auto"/>
                                            <w:bottom w:val="none" w:sz="0" w:space="0" w:color="auto"/>
                                            <w:right w:val="none" w:sz="0" w:space="0" w:color="auto"/>
                                          </w:divBdr>
                                          <w:divsChild>
                                            <w:div w:id="2122066694">
                                              <w:marLeft w:val="0"/>
                                              <w:marRight w:val="0"/>
                                              <w:marTop w:val="0"/>
                                              <w:marBottom w:val="0"/>
                                              <w:divBdr>
                                                <w:top w:val="none" w:sz="0" w:space="0" w:color="auto"/>
                                                <w:left w:val="none" w:sz="0" w:space="0" w:color="auto"/>
                                                <w:bottom w:val="none" w:sz="0" w:space="0" w:color="auto"/>
                                                <w:right w:val="none" w:sz="0" w:space="0" w:color="auto"/>
                                              </w:divBdr>
                                              <w:divsChild>
                                                <w:div w:id="403525851">
                                                  <w:marLeft w:val="0"/>
                                                  <w:marRight w:val="0"/>
                                                  <w:marTop w:val="0"/>
                                                  <w:marBottom w:val="0"/>
                                                  <w:divBdr>
                                                    <w:top w:val="none" w:sz="0" w:space="0" w:color="auto"/>
                                                    <w:left w:val="none" w:sz="0" w:space="0" w:color="auto"/>
                                                    <w:bottom w:val="none" w:sz="0" w:space="0" w:color="auto"/>
                                                    <w:right w:val="none" w:sz="0" w:space="0" w:color="auto"/>
                                                  </w:divBdr>
                                                  <w:divsChild>
                                                    <w:div w:id="1703440586">
                                                      <w:marLeft w:val="0"/>
                                                      <w:marRight w:val="0"/>
                                                      <w:marTop w:val="0"/>
                                                      <w:marBottom w:val="0"/>
                                                      <w:divBdr>
                                                        <w:top w:val="none" w:sz="0" w:space="0" w:color="auto"/>
                                                        <w:left w:val="none" w:sz="0" w:space="0" w:color="auto"/>
                                                        <w:bottom w:val="none" w:sz="0" w:space="0" w:color="auto"/>
                                                        <w:right w:val="none" w:sz="0" w:space="0" w:color="auto"/>
                                                      </w:divBdr>
                                                      <w:divsChild>
                                                        <w:div w:id="659235888">
                                                          <w:marLeft w:val="0"/>
                                                          <w:marRight w:val="0"/>
                                                          <w:marTop w:val="0"/>
                                                          <w:marBottom w:val="0"/>
                                                          <w:divBdr>
                                                            <w:top w:val="none" w:sz="0" w:space="0" w:color="auto"/>
                                                            <w:left w:val="none" w:sz="0" w:space="0" w:color="auto"/>
                                                            <w:bottom w:val="none" w:sz="0" w:space="0" w:color="auto"/>
                                                            <w:right w:val="none" w:sz="0" w:space="0" w:color="auto"/>
                                                          </w:divBdr>
                                                          <w:divsChild>
                                                            <w:div w:id="198979305">
                                                              <w:marLeft w:val="0"/>
                                                              <w:marRight w:val="0"/>
                                                              <w:marTop w:val="0"/>
                                                              <w:marBottom w:val="0"/>
                                                              <w:divBdr>
                                                                <w:top w:val="none" w:sz="0" w:space="0" w:color="auto"/>
                                                                <w:left w:val="none" w:sz="0" w:space="0" w:color="auto"/>
                                                                <w:bottom w:val="none" w:sz="0" w:space="0" w:color="auto"/>
                                                                <w:right w:val="none" w:sz="0" w:space="0" w:color="auto"/>
                                                              </w:divBdr>
                                                              <w:divsChild>
                                                                <w:div w:id="421025234">
                                                                  <w:marLeft w:val="0"/>
                                                                  <w:marRight w:val="0"/>
                                                                  <w:marTop w:val="0"/>
                                                                  <w:marBottom w:val="0"/>
                                                                  <w:divBdr>
                                                                    <w:top w:val="none" w:sz="0" w:space="0" w:color="auto"/>
                                                                    <w:left w:val="none" w:sz="0" w:space="0" w:color="auto"/>
                                                                    <w:bottom w:val="none" w:sz="0" w:space="0" w:color="auto"/>
                                                                    <w:right w:val="none" w:sz="0" w:space="0" w:color="auto"/>
                                                                  </w:divBdr>
                                                                  <w:divsChild>
                                                                    <w:div w:id="1599632006">
                                                                      <w:marLeft w:val="0"/>
                                                                      <w:marRight w:val="0"/>
                                                                      <w:marTop w:val="0"/>
                                                                      <w:marBottom w:val="0"/>
                                                                      <w:divBdr>
                                                                        <w:top w:val="none" w:sz="0" w:space="0" w:color="auto"/>
                                                                        <w:left w:val="none" w:sz="0" w:space="0" w:color="auto"/>
                                                                        <w:bottom w:val="none" w:sz="0" w:space="0" w:color="auto"/>
                                                                        <w:right w:val="none" w:sz="0" w:space="0" w:color="auto"/>
                                                                      </w:divBdr>
                                                                      <w:divsChild>
                                                                        <w:div w:id="1468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009409961">
          <w:marLeft w:val="0"/>
          <w:marRight w:val="0"/>
          <w:marTop w:val="0"/>
          <w:marBottom w:val="0"/>
          <w:divBdr>
            <w:top w:val="none" w:sz="0" w:space="0" w:color="auto"/>
            <w:left w:val="none" w:sz="0" w:space="0" w:color="auto"/>
            <w:bottom w:val="none" w:sz="0" w:space="0" w:color="auto"/>
            <w:right w:val="none" w:sz="0" w:space="0" w:color="auto"/>
          </w:divBdr>
          <w:divsChild>
            <w:div w:id="2019041797">
              <w:marLeft w:val="0"/>
              <w:marRight w:val="0"/>
              <w:marTop w:val="0"/>
              <w:marBottom w:val="0"/>
              <w:divBdr>
                <w:top w:val="none" w:sz="0" w:space="0" w:color="auto"/>
                <w:left w:val="none" w:sz="0" w:space="0" w:color="auto"/>
                <w:bottom w:val="none" w:sz="0" w:space="0" w:color="auto"/>
                <w:right w:val="none" w:sz="0" w:space="0" w:color="auto"/>
              </w:divBdr>
              <w:divsChild>
                <w:div w:id="101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5270">
      <w:bodyDiv w:val="1"/>
      <w:marLeft w:val="0"/>
      <w:marRight w:val="0"/>
      <w:marTop w:val="0"/>
      <w:marBottom w:val="0"/>
      <w:divBdr>
        <w:top w:val="none" w:sz="0" w:space="0" w:color="auto"/>
        <w:left w:val="none" w:sz="0" w:space="0" w:color="auto"/>
        <w:bottom w:val="none" w:sz="0" w:space="0" w:color="auto"/>
        <w:right w:val="none" w:sz="0" w:space="0" w:color="auto"/>
      </w:divBdr>
    </w:div>
    <w:div w:id="183179699">
      <w:bodyDiv w:val="1"/>
      <w:marLeft w:val="0"/>
      <w:marRight w:val="0"/>
      <w:marTop w:val="0"/>
      <w:marBottom w:val="0"/>
      <w:divBdr>
        <w:top w:val="none" w:sz="0" w:space="0" w:color="auto"/>
        <w:left w:val="none" w:sz="0" w:space="0" w:color="auto"/>
        <w:bottom w:val="none" w:sz="0" w:space="0" w:color="auto"/>
        <w:right w:val="none" w:sz="0" w:space="0" w:color="auto"/>
      </w:divBdr>
    </w:div>
    <w:div w:id="183331428">
      <w:bodyDiv w:val="1"/>
      <w:marLeft w:val="0"/>
      <w:marRight w:val="0"/>
      <w:marTop w:val="0"/>
      <w:marBottom w:val="0"/>
      <w:divBdr>
        <w:top w:val="none" w:sz="0" w:space="0" w:color="auto"/>
        <w:left w:val="none" w:sz="0" w:space="0" w:color="auto"/>
        <w:bottom w:val="none" w:sz="0" w:space="0" w:color="auto"/>
        <w:right w:val="none" w:sz="0" w:space="0" w:color="auto"/>
      </w:divBdr>
    </w:div>
    <w:div w:id="183523736">
      <w:bodyDiv w:val="1"/>
      <w:marLeft w:val="0"/>
      <w:marRight w:val="0"/>
      <w:marTop w:val="0"/>
      <w:marBottom w:val="0"/>
      <w:divBdr>
        <w:top w:val="none" w:sz="0" w:space="0" w:color="auto"/>
        <w:left w:val="none" w:sz="0" w:space="0" w:color="auto"/>
        <w:bottom w:val="none" w:sz="0" w:space="0" w:color="auto"/>
        <w:right w:val="none" w:sz="0" w:space="0" w:color="auto"/>
      </w:divBdr>
      <w:divsChild>
        <w:div w:id="1831747464">
          <w:marLeft w:val="0"/>
          <w:marRight w:val="0"/>
          <w:marTop w:val="0"/>
          <w:marBottom w:val="0"/>
          <w:divBdr>
            <w:top w:val="none" w:sz="0" w:space="0" w:color="auto"/>
            <w:left w:val="none" w:sz="0" w:space="0" w:color="auto"/>
            <w:bottom w:val="none" w:sz="0" w:space="0" w:color="auto"/>
            <w:right w:val="none" w:sz="0" w:space="0" w:color="auto"/>
          </w:divBdr>
        </w:div>
      </w:divsChild>
    </w:div>
    <w:div w:id="184640512">
      <w:bodyDiv w:val="1"/>
      <w:marLeft w:val="0"/>
      <w:marRight w:val="0"/>
      <w:marTop w:val="0"/>
      <w:marBottom w:val="0"/>
      <w:divBdr>
        <w:top w:val="none" w:sz="0" w:space="0" w:color="auto"/>
        <w:left w:val="none" w:sz="0" w:space="0" w:color="auto"/>
        <w:bottom w:val="none" w:sz="0" w:space="0" w:color="auto"/>
        <w:right w:val="none" w:sz="0" w:space="0" w:color="auto"/>
      </w:divBdr>
      <w:divsChild>
        <w:div w:id="1295066905">
          <w:marLeft w:val="0"/>
          <w:marRight w:val="0"/>
          <w:marTop w:val="0"/>
          <w:marBottom w:val="0"/>
          <w:divBdr>
            <w:top w:val="none" w:sz="0" w:space="0" w:color="auto"/>
            <w:left w:val="none" w:sz="0" w:space="0" w:color="auto"/>
            <w:bottom w:val="none" w:sz="0" w:space="0" w:color="auto"/>
            <w:right w:val="none" w:sz="0" w:space="0" w:color="auto"/>
          </w:divBdr>
          <w:divsChild>
            <w:div w:id="1552889571">
              <w:marLeft w:val="0"/>
              <w:marRight w:val="0"/>
              <w:marTop w:val="0"/>
              <w:marBottom w:val="0"/>
              <w:divBdr>
                <w:top w:val="none" w:sz="0" w:space="0" w:color="auto"/>
                <w:left w:val="none" w:sz="0" w:space="0" w:color="auto"/>
                <w:bottom w:val="none" w:sz="0" w:space="0" w:color="auto"/>
                <w:right w:val="none" w:sz="0" w:space="0" w:color="auto"/>
              </w:divBdr>
              <w:divsChild>
                <w:div w:id="682904280">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450784485">
                          <w:marLeft w:val="0"/>
                          <w:marRight w:val="0"/>
                          <w:marTop w:val="0"/>
                          <w:marBottom w:val="0"/>
                          <w:divBdr>
                            <w:top w:val="none" w:sz="0" w:space="0" w:color="auto"/>
                            <w:left w:val="none" w:sz="0" w:space="0" w:color="auto"/>
                            <w:bottom w:val="none" w:sz="0" w:space="0" w:color="auto"/>
                            <w:right w:val="none" w:sz="0" w:space="0" w:color="auto"/>
                          </w:divBdr>
                          <w:divsChild>
                            <w:div w:id="1488087118">
                              <w:marLeft w:val="3"/>
                              <w:marRight w:val="0"/>
                              <w:marTop w:val="0"/>
                              <w:marBottom w:val="0"/>
                              <w:divBdr>
                                <w:top w:val="none" w:sz="0" w:space="0" w:color="auto"/>
                                <w:left w:val="none" w:sz="0" w:space="0" w:color="auto"/>
                                <w:bottom w:val="none" w:sz="0" w:space="0" w:color="auto"/>
                                <w:right w:val="none" w:sz="0" w:space="0" w:color="auto"/>
                              </w:divBdr>
                              <w:divsChild>
                                <w:div w:id="668674377">
                                  <w:marLeft w:val="0"/>
                                  <w:marRight w:val="0"/>
                                  <w:marTop w:val="0"/>
                                  <w:marBottom w:val="0"/>
                                  <w:divBdr>
                                    <w:top w:val="none" w:sz="0" w:space="0" w:color="auto"/>
                                    <w:left w:val="none" w:sz="0" w:space="0" w:color="auto"/>
                                    <w:bottom w:val="none" w:sz="0" w:space="0" w:color="auto"/>
                                    <w:right w:val="none" w:sz="0" w:space="0" w:color="auto"/>
                                  </w:divBdr>
                                  <w:divsChild>
                                    <w:div w:id="1104302190">
                                      <w:marLeft w:val="0"/>
                                      <w:marRight w:val="0"/>
                                      <w:marTop w:val="0"/>
                                      <w:marBottom w:val="0"/>
                                      <w:divBdr>
                                        <w:top w:val="none" w:sz="0" w:space="0" w:color="auto"/>
                                        <w:left w:val="none" w:sz="0" w:space="0" w:color="auto"/>
                                        <w:bottom w:val="none" w:sz="0" w:space="0" w:color="auto"/>
                                        <w:right w:val="none" w:sz="0" w:space="0" w:color="auto"/>
                                      </w:divBdr>
                                      <w:divsChild>
                                        <w:div w:id="25567426">
                                          <w:marLeft w:val="0"/>
                                          <w:marRight w:val="0"/>
                                          <w:marTop w:val="0"/>
                                          <w:marBottom w:val="0"/>
                                          <w:divBdr>
                                            <w:top w:val="none" w:sz="0" w:space="0" w:color="auto"/>
                                            <w:left w:val="none" w:sz="0" w:space="0" w:color="auto"/>
                                            <w:bottom w:val="none" w:sz="0" w:space="0" w:color="auto"/>
                                            <w:right w:val="none" w:sz="0" w:space="0" w:color="auto"/>
                                          </w:divBdr>
                                          <w:divsChild>
                                            <w:div w:id="867179118">
                                              <w:marLeft w:val="0"/>
                                              <w:marRight w:val="0"/>
                                              <w:marTop w:val="0"/>
                                              <w:marBottom w:val="0"/>
                                              <w:divBdr>
                                                <w:top w:val="none" w:sz="0" w:space="0" w:color="auto"/>
                                                <w:left w:val="none" w:sz="0" w:space="0" w:color="auto"/>
                                                <w:bottom w:val="none" w:sz="0" w:space="0" w:color="auto"/>
                                                <w:right w:val="none" w:sz="0" w:space="0" w:color="auto"/>
                                              </w:divBdr>
                                              <w:divsChild>
                                                <w:div w:id="886721603">
                                                  <w:marLeft w:val="0"/>
                                                  <w:marRight w:val="0"/>
                                                  <w:marTop w:val="0"/>
                                                  <w:marBottom w:val="0"/>
                                                  <w:divBdr>
                                                    <w:top w:val="none" w:sz="0" w:space="0" w:color="auto"/>
                                                    <w:left w:val="none" w:sz="0" w:space="0" w:color="auto"/>
                                                    <w:bottom w:val="none" w:sz="0" w:space="0" w:color="auto"/>
                                                    <w:right w:val="none" w:sz="0" w:space="0" w:color="auto"/>
                                                  </w:divBdr>
                                                  <w:divsChild>
                                                    <w:div w:id="2075662165">
                                                      <w:marLeft w:val="0"/>
                                                      <w:marRight w:val="0"/>
                                                      <w:marTop w:val="0"/>
                                                      <w:marBottom w:val="0"/>
                                                      <w:divBdr>
                                                        <w:top w:val="none" w:sz="0" w:space="0" w:color="auto"/>
                                                        <w:left w:val="none" w:sz="0" w:space="0" w:color="auto"/>
                                                        <w:bottom w:val="none" w:sz="0" w:space="0" w:color="auto"/>
                                                        <w:right w:val="none" w:sz="0" w:space="0" w:color="auto"/>
                                                      </w:divBdr>
                                                      <w:divsChild>
                                                        <w:div w:id="293103386">
                                                          <w:marLeft w:val="0"/>
                                                          <w:marRight w:val="0"/>
                                                          <w:marTop w:val="0"/>
                                                          <w:marBottom w:val="0"/>
                                                          <w:divBdr>
                                                            <w:top w:val="none" w:sz="0" w:space="0" w:color="auto"/>
                                                            <w:left w:val="none" w:sz="0" w:space="0" w:color="auto"/>
                                                            <w:bottom w:val="none" w:sz="0" w:space="0" w:color="auto"/>
                                                            <w:right w:val="none" w:sz="0" w:space="0" w:color="auto"/>
                                                          </w:divBdr>
                                                          <w:divsChild>
                                                            <w:div w:id="497116718">
                                                              <w:marLeft w:val="0"/>
                                                              <w:marRight w:val="0"/>
                                                              <w:marTop w:val="0"/>
                                                              <w:marBottom w:val="0"/>
                                                              <w:divBdr>
                                                                <w:top w:val="none" w:sz="0" w:space="0" w:color="auto"/>
                                                                <w:left w:val="none" w:sz="0" w:space="0" w:color="auto"/>
                                                                <w:bottom w:val="none" w:sz="0" w:space="0" w:color="auto"/>
                                                                <w:right w:val="none" w:sz="0" w:space="0" w:color="auto"/>
                                                              </w:divBdr>
                                                              <w:divsChild>
                                                                <w:div w:id="783113670">
                                                                  <w:marLeft w:val="0"/>
                                                                  <w:marRight w:val="0"/>
                                                                  <w:marTop w:val="0"/>
                                                                  <w:marBottom w:val="0"/>
                                                                  <w:divBdr>
                                                                    <w:top w:val="none" w:sz="0" w:space="0" w:color="auto"/>
                                                                    <w:left w:val="none" w:sz="0" w:space="0" w:color="auto"/>
                                                                    <w:bottom w:val="none" w:sz="0" w:space="0" w:color="auto"/>
                                                                    <w:right w:val="none" w:sz="0" w:space="0" w:color="auto"/>
                                                                  </w:divBdr>
                                                                  <w:divsChild>
                                                                    <w:div w:id="1986886375">
                                                                      <w:marLeft w:val="0"/>
                                                                      <w:marRight w:val="0"/>
                                                                      <w:marTop w:val="0"/>
                                                                      <w:marBottom w:val="0"/>
                                                                      <w:divBdr>
                                                                        <w:top w:val="none" w:sz="0" w:space="0" w:color="auto"/>
                                                                        <w:left w:val="none" w:sz="0" w:space="0" w:color="auto"/>
                                                                        <w:bottom w:val="none" w:sz="0" w:space="0" w:color="auto"/>
                                                                        <w:right w:val="none" w:sz="0" w:space="0" w:color="auto"/>
                                                                      </w:divBdr>
                                                                      <w:divsChild>
                                                                        <w:div w:id="1849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1245">
      <w:bodyDiv w:val="1"/>
      <w:marLeft w:val="0"/>
      <w:marRight w:val="0"/>
      <w:marTop w:val="0"/>
      <w:marBottom w:val="0"/>
      <w:divBdr>
        <w:top w:val="none" w:sz="0" w:space="0" w:color="auto"/>
        <w:left w:val="none" w:sz="0" w:space="0" w:color="auto"/>
        <w:bottom w:val="none" w:sz="0" w:space="0" w:color="auto"/>
        <w:right w:val="none" w:sz="0" w:space="0" w:color="auto"/>
      </w:divBdr>
    </w:div>
    <w:div w:id="187109424">
      <w:bodyDiv w:val="1"/>
      <w:marLeft w:val="0"/>
      <w:marRight w:val="0"/>
      <w:marTop w:val="0"/>
      <w:marBottom w:val="0"/>
      <w:divBdr>
        <w:top w:val="none" w:sz="0" w:space="0" w:color="auto"/>
        <w:left w:val="none" w:sz="0" w:space="0" w:color="auto"/>
        <w:bottom w:val="none" w:sz="0" w:space="0" w:color="auto"/>
        <w:right w:val="none" w:sz="0" w:space="0" w:color="auto"/>
      </w:divBdr>
    </w:div>
    <w:div w:id="187255325">
      <w:bodyDiv w:val="1"/>
      <w:marLeft w:val="0"/>
      <w:marRight w:val="0"/>
      <w:marTop w:val="0"/>
      <w:marBottom w:val="0"/>
      <w:divBdr>
        <w:top w:val="none" w:sz="0" w:space="0" w:color="auto"/>
        <w:left w:val="none" w:sz="0" w:space="0" w:color="auto"/>
        <w:bottom w:val="none" w:sz="0" w:space="0" w:color="auto"/>
        <w:right w:val="none" w:sz="0" w:space="0" w:color="auto"/>
      </w:divBdr>
      <w:divsChild>
        <w:div w:id="1004212302">
          <w:marLeft w:val="0"/>
          <w:marRight w:val="0"/>
          <w:marTop w:val="0"/>
          <w:marBottom w:val="0"/>
          <w:divBdr>
            <w:top w:val="none" w:sz="0" w:space="0" w:color="auto"/>
            <w:left w:val="none" w:sz="0" w:space="0" w:color="auto"/>
            <w:bottom w:val="none" w:sz="0" w:space="0" w:color="auto"/>
            <w:right w:val="none" w:sz="0" w:space="0" w:color="auto"/>
          </w:divBdr>
          <w:divsChild>
            <w:div w:id="5223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863">
      <w:bodyDiv w:val="1"/>
      <w:marLeft w:val="0"/>
      <w:marRight w:val="0"/>
      <w:marTop w:val="0"/>
      <w:marBottom w:val="0"/>
      <w:divBdr>
        <w:top w:val="none" w:sz="0" w:space="0" w:color="auto"/>
        <w:left w:val="none" w:sz="0" w:space="0" w:color="auto"/>
        <w:bottom w:val="none" w:sz="0" w:space="0" w:color="auto"/>
        <w:right w:val="none" w:sz="0" w:space="0" w:color="auto"/>
      </w:divBdr>
    </w:div>
    <w:div w:id="187332340">
      <w:bodyDiv w:val="1"/>
      <w:marLeft w:val="0"/>
      <w:marRight w:val="0"/>
      <w:marTop w:val="0"/>
      <w:marBottom w:val="0"/>
      <w:divBdr>
        <w:top w:val="none" w:sz="0" w:space="0" w:color="auto"/>
        <w:left w:val="none" w:sz="0" w:space="0" w:color="auto"/>
        <w:bottom w:val="none" w:sz="0" w:space="0" w:color="auto"/>
        <w:right w:val="none" w:sz="0" w:space="0" w:color="auto"/>
      </w:divBdr>
    </w:div>
    <w:div w:id="188494138">
      <w:bodyDiv w:val="1"/>
      <w:marLeft w:val="0"/>
      <w:marRight w:val="0"/>
      <w:marTop w:val="0"/>
      <w:marBottom w:val="0"/>
      <w:divBdr>
        <w:top w:val="none" w:sz="0" w:space="0" w:color="auto"/>
        <w:left w:val="none" w:sz="0" w:space="0" w:color="auto"/>
        <w:bottom w:val="none" w:sz="0" w:space="0" w:color="auto"/>
        <w:right w:val="none" w:sz="0" w:space="0" w:color="auto"/>
      </w:divBdr>
    </w:div>
    <w:div w:id="188688870">
      <w:bodyDiv w:val="1"/>
      <w:marLeft w:val="0"/>
      <w:marRight w:val="0"/>
      <w:marTop w:val="0"/>
      <w:marBottom w:val="0"/>
      <w:divBdr>
        <w:top w:val="none" w:sz="0" w:space="0" w:color="auto"/>
        <w:left w:val="none" w:sz="0" w:space="0" w:color="auto"/>
        <w:bottom w:val="none" w:sz="0" w:space="0" w:color="auto"/>
        <w:right w:val="none" w:sz="0" w:space="0" w:color="auto"/>
      </w:divBdr>
    </w:div>
    <w:div w:id="188884728">
      <w:bodyDiv w:val="1"/>
      <w:marLeft w:val="0"/>
      <w:marRight w:val="0"/>
      <w:marTop w:val="0"/>
      <w:marBottom w:val="0"/>
      <w:divBdr>
        <w:top w:val="none" w:sz="0" w:space="0" w:color="auto"/>
        <w:left w:val="none" w:sz="0" w:space="0" w:color="auto"/>
        <w:bottom w:val="none" w:sz="0" w:space="0" w:color="auto"/>
        <w:right w:val="none" w:sz="0" w:space="0" w:color="auto"/>
      </w:divBdr>
    </w:div>
    <w:div w:id="189222503">
      <w:bodyDiv w:val="1"/>
      <w:marLeft w:val="0"/>
      <w:marRight w:val="0"/>
      <w:marTop w:val="0"/>
      <w:marBottom w:val="0"/>
      <w:divBdr>
        <w:top w:val="none" w:sz="0" w:space="0" w:color="auto"/>
        <w:left w:val="none" w:sz="0" w:space="0" w:color="auto"/>
        <w:bottom w:val="none" w:sz="0" w:space="0" w:color="auto"/>
        <w:right w:val="none" w:sz="0" w:space="0" w:color="auto"/>
      </w:divBdr>
    </w:div>
    <w:div w:id="189530919">
      <w:bodyDiv w:val="1"/>
      <w:marLeft w:val="0"/>
      <w:marRight w:val="0"/>
      <w:marTop w:val="0"/>
      <w:marBottom w:val="0"/>
      <w:divBdr>
        <w:top w:val="none" w:sz="0" w:space="0" w:color="auto"/>
        <w:left w:val="none" w:sz="0" w:space="0" w:color="auto"/>
        <w:bottom w:val="none" w:sz="0" w:space="0" w:color="auto"/>
        <w:right w:val="none" w:sz="0" w:space="0" w:color="auto"/>
      </w:divBdr>
    </w:div>
    <w:div w:id="190457650">
      <w:bodyDiv w:val="1"/>
      <w:marLeft w:val="0"/>
      <w:marRight w:val="0"/>
      <w:marTop w:val="0"/>
      <w:marBottom w:val="0"/>
      <w:divBdr>
        <w:top w:val="none" w:sz="0" w:space="0" w:color="auto"/>
        <w:left w:val="none" w:sz="0" w:space="0" w:color="auto"/>
        <w:bottom w:val="none" w:sz="0" w:space="0" w:color="auto"/>
        <w:right w:val="none" w:sz="0" w:space="0" w:color="auto"/>
      </w:divBdr>
    </w:div>
    <w:div w:id="192043166">
      <w:bodyDiv w:val="1"/>
      <w:marLeft w:val="0"/>
      <w:marRight w:val="0"/>
      <w:marTop w:val="269"/>
      <w:marBottom w:val="269"/>
      <w:divBdr>
        <w:top w:val="none" w:sz="0" w:space="0" w:color="auto"/>
        <w:left w:val="none" w:sz="0" w:space="0" w:color="auto"/>
        <w:bottom w:val="none" w:sz="0" w:space="0" w:color="auto"/>
        <w:right w:val="none" w:sz="0" w:space="0" w:color="auto"/>
      </w:divBdr>
      <w:divsChild>
        <w:div w:id="736365202">
          <w:marLeft w:val="0"/>
          <w:marRight w:val="0"/>
          <w:marTop w:val="0"/>
          <w:marBottom w:val="0"/>
          <w:divBdr>
            <w:top w:val="none" w:sz="0" w:space="0" w:color="auto"/>
            <w:left w:val="none" w:sz="0" w:space="0" w:color="auto"/>
            <w:bottom w:val="none" w:sz="0" w:space="0" w:color="auto"/>
            <w:right w:val="none" w:sz="0" w:space="0" w:color="auto"/>
          </w:divBdr>
          <w:divsChild>
            <w:div w:id="807821844">
              <w:marLeft w:val="-2203"/>
              <w:marRight w:val="0"/>
              <w:marTop w:val="0"/>
              <w:marBottom w:val="0"/>
              <w:divBdr>
                <w:top w:val="none" w:sz="0" w:space="0" w:color="auto"/>
                <w:left w:val="none" w:sz="0" w:space="0" w:color="auto"/>
                <w:bottom w:val="none" w:sz="0" w:space="0" w:color="auto"/>
                <w:right w:val="none" w:sz="0" w:space="0" w:color="auto"/>
              </w:divBdr>
              <w:divsChild>
                <w:div w:id="816149573">
                  <w:marLeft w:val="2203"/>
                  <w:marRight w:val="161"/>
                  <w:marTop w:val="0"/>
                  <w:marBottom w:val="0"/>
                  <w:divBdr>
                    <w:top w:val="none" w:sz="0" w:space="0" w:color="auto"/>
                    <w:left w:val="none" w:sz="0" w:space="0" w:color="auto"/>
                    <w:bottom w:val="none" w:sz="0" w:space="0" w:color="auto"/>
                    <w:right w:val="none" w:sz="0" w:space="0" w:color="auto"/>
                  </w:divBdr>
                  <w:divsChild>
                    <w:div w:id="1156605807">
                      <w:marLeft w:val="54"/>
                      <w:marRight w:val="0"/>
                      <w:marTop w:val="0"/>
                      <w:marBottom w:val="54"/>
                      <w:divBdr>
                        <w:top w:val="none" w:sz="0" w:space="0" w:color="auto"/>
                        <w:left w:val="none" w:sz="0" w:space="0" w:color="auto"/>
                        <w:bottom w:val="none" w:sz="0" w:space="0" w:color="auto"/>
                        <w:right w:val="none" w:sz="0" w:space="0" w:color="auto"/>
                      </w:divBdr>
                      <w:divsChild>
                        <w:div w:id="1011831912">
                          <w:marLeft w:val="0"/>
                          <w:marRight w:val="0"/>
                          <w:marTop w:val="0"/>
                          <w:marBottom w:val="0"/>
                          <w:divBdr>
                            <w:top w:val="none" w:sz="0" w:space="0" w:color="auto"/>
                            <w:left w:val="none" w:sz="0" w:space="0" w:color="auto"/>
                            <w:bottom w:val="none" w:sz="0" w:space="0" w:color="auto"/>
                            <w:right w:val="none" w:sz="0" w:space="0" w:color="auto"/>
                          </w:divBdr>
                          <w:divsChild>
                            <w:div w:id="35274601">
                              <w:marLeft w:val="0"/>
                              <w:marRight w:val="0"/>
                              <w:marTop w:val="0"/>
                              <w:marBottom w:val="0"/>
                              <w:divBdr>
                                <w:top w:val="none" w:sz="0" w:space="0" w:color="auto"/>
                                <w:left w:val="none" w:sz="0" w:space="0" w:color="auto"/>
                                <w:bottom w:val="none" w:sz="0" w:space="0" w:color="auto"/>
                                <w:right w:val="none" w:sz="0" w:space="0" w:color="auto"/>
                              </w:divBdr>
                              <w:divsChild>
                                <w:div w:id="1872451303">
                                  <w:marLeft w:val="0"/>
                                  <w:marRight w:val="32"/>
                                  <w:marTop w:val="0"/>
                                  <w:marBottom w:val="0"/>
                                  <w:divBdr>
                                    <w:top w:val="none" w:sz="0" w:space="0" w:color="auto"/>
                                    <w:left w:val="none" w:sz="0" w:space="0" w:color="auto"/>
                                    <w:bottom w:val="none" w:sz="0" w:space="0" w:color="auto"/>
                                    <w:right w:val="none" w:sz="0" w:space="0" w:color="auto"/>
                                  </w:divBdr>
                                  <w:divsChild>
                                    <w:div w:id="320887894">
                                      <w:marLeft w:val="0"/>
                                      <w:marRight w:val="0"/>
                                      <w:marTop w:val="0"/>
                                      <w:marBottom w:val="0"/>
                                      <w:divBdr>
                                        <w:top w:val="none" w:sz="0" w:space="0" w:color="auto"/>
                                        <w:left w:val="none" w:sz="0" w:space="0" w:color="auto"/>
                                        <w:bottom w:val="none" w:sz="0" w:space="0" w:color="auto"/>
                                        <w:right w:val="none" w:sz="0" w:space="0" w:color="auto"/>
                                      </w:divBdr>
                                      <w:divsChild>
                                        <w:div w:id="1838643652">
                                          <w:marLeft w:val="0"/>
                                          <w:marRight w:val="0"/>
                                          <w:marTop w:val="0"/>
                                          <w:marBottom w:val="0"/>
                                          <w:divBdr>
                                            <w:top w:val="none" w:sz="0" w:space="0" w:color="auto"/>
                                            <w:left w:val="none" w:sz="0" w:space="0" w:color="auto"/>
                                            <w:bottom w:val="none" w:sz="0" w:space="0" w:color="auto"/>
                                            <w:right w:val="none" w:sz="0" w:space="0" w:color="auto"/>
                                          </w:divBdr>
                                          <w:divsChild>
                                            <w:div w:id="1855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3087">
      <w:bodyDiv w:val="1"/>
      <w:marLeft w:val="0"/>
      <w:marRight w:val="0"/>
      <w:marTop w:val="0"/>
      <w:marBottom w:val="0"/>
      <w:divBdr>
        <w:top w:val="none" w:sz="0" w:space="0" w:color="auto"/>
        <w:left w:val="none" w:sz="0" w:space="0" w:color="auto"/>
        <w:bottom w:val="none" w:sz="0" w:space="0" w:color="auto"/>
        <w:right w:val="none" w:sz="0" w:space="0" w:color="auto"/>
      </w:divBdr>
    </w:div>
    <w:div w:id="194126585">
      <w:bodyDiv w:val="1"/>
      <w:marLeft w:val="0"/>
      <w:marRight w:val="0"/>
      <w:marTop w:val="0"/>
      <w:marBottom w:val="0"/>
      <w:divBdr>
        <w:top w:val="none" w:sz="0" w:space="0" w:color="auto"/>
        <w:left w:val="none" w:sz="0" w:space="0" w:color="auto"/>
        <w:bottom w:val="none" w:sz="0" w:space="0" w:color="auto"/>
        <w:right w:val="none" w:sz="0" w:space="0" w:color="auto"/>
      </w:divBdr>
      <w:divsChild>
        <w:div w:id="1290478655">
          <w:marLeft w:val="0"/>
          <w:marRight w:val="0"/>
          <w:marTop w:val="0"/>
          <w:marBottom w:val="0"/>
          <w:divBdr>
            <w:top w:val="none" w:sz="0" w:space="0" w:color="auto"/>
            <w:left w:val="none" w:sz="0" w:space="0" w:color="auto"/>
            <w:bottom w:val="none" w:sz="0" w:space="0" w:color="auto"/>
            <w:right w:val="none" w:sz="0" w:space="0" w:color="auto"/>
          </w:divBdr>
          <w:divsChild>
            <w:div w:id="1088117588">
              <w:marLeft w:val="0"/>
              <w:marRight w:val="0"/>
              <w:marTop w:val="315"/>
              <w:marBottom w:val="0"/>
              <w:divBdr>
                <w:top w:val="none" w:sz="0" w:space="0" w:color="auto"/>
                <w:left w:val="none" w:sz="0" w:space="0" w:color="auto"/>
                <w:bottom w:val="none" w:sz="0" w:space="0" w:color="auto"/>
                <w:right w:val="none" w:sz="0" w:space="0" w:color="auto"/>
              </w:divBdr>
              <w:divsChild>
                <w:div w:id="830100791">
                  <w:marLeft w:val="0"/>
                  <w:marRight w:val="0"/>
                  <w:marTop w:val="0"/>
                  <w:marBottom w:val="0"/>
                  <w:divBdr>
                    <w:top w:val="none" w:sz="0" w:space="0" w:color="auto"/>
                    <w:left w:val="none" w:sz="0" w:space="0" w:color="auto"/>
                    <w:bottom w:val="none" w:sz="0" w:space="0" w:color="auto"/>
                    <w:right w:val="none" w:sz="0" w:space="0" w:color="auto"/>
                  </w:divBdr>
                  <w:divsChild>
                    <w:div w:id="1389916686">
                      <w:marLeft w:val="3180"/>
                      <w:marRight w:val="0"/>
                      <w:marTop w:val="0"/>
                      <w:marBottom w:val="0"/>
                      <w:divBdr>
                        <w:top w:val="none" w:sz="0" w:space="0" w:color="auto"/>
                        <w:left w:val="none" w:sz="0" w:space="0" w:color="auto"/>
                        <w:bottom w:val="none" w:sz="0" w:space="0" w:color="auto"/>
                        <w:right w:val="none" w:sz="0" w:space="0" w:color="auto"/>
                      </w:divBdr>
                      <w:divsChild>
                        <w:div w:id="1644582146">
                          <w:marLeft w:val="0"/>
                          <w:marRight w:val="0"/>
                          <w:marTop w:val="240"/>
                          <w:marBottom w:val="240"/>
                          <w:divBdr>
                            <w:top w:val="none" w:sz="0" w:space="0" w:color="auto"/>
                            <w:left w:val="none" w:sz="0" w:space="0" w:color="auto"/>
                            <w:bottom w:val="none" w:sz="0" w:space="0" w:color="auto"/>
                            <w:right w:val="none" w:sz="0" w:space="0" w:color="auto"/>
                          </w:divBdr>
                          <w:divsChild>
                            <w:div w:id="311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268">
      <w:bodyDiv w:val="1"/>
      <w:marLeft w:val="0"/>
      <w:marRight w:val="0"/>
      <w:marTop w:val="0"/>
      <w:marBottom w:val="0"/>
      <w:divBdr>
        <w:top w:val="none" w:sz="0" w:space="0" w:color="auto"/>
        <w:left w:val="none" w:sz="0" w:space="0" w:color="auto"/>
        <w:bottom w:val="none" w:sz="0" w:space="0" w:color="auto"/>
        <w:right w:val="none" w:sz="0" w:space="0" w:color="auto"/>
      </w:divBdr>
    </w:div>
    <w:div w:id="194999035">
      <w:bodyDiv w:val="1"/>
      <w:marLeft w:val="0"/>
      <w:marRight w:val="0"/>
      <w:marTop w:val="0"/>
      <w:marBottom w:val="0"/>
      <w:divBdr>
        <w:top w:val="none" w:sz="0" w:space="0" w:color="auto"/>
        <w:left w:val="none" w:sz="0" w:space="0" w:color="auto"/>
        <w:bottom w:val="none" w:sz="0" w:space="0" w:color="auto"/>
        <w:right w:val="none" w:sz="0" w:space="0" w:color="auto"/>
      </w:divBdr>
    </w:div>
    <w:div w:id="196084172">
      <w:bodyDiv w:val="1"/>
      <w:marLeft w:val="0"/>
      <w:marRight w:val="0"/>
      <w:marTop w:val="0"/>
      <w:marBottom w:val="0"/>
      <w:divBdr>
        <w:top w:val="none" w:sz="0" w:space="0" w:color="auto"/>
        <w:left w:val="none" w:sz="0" w:space="0" w:color="auto"/>
        <w:bottom w:val="none" w:sz="0" w:space="0" w:color="auto"/>
        <w:right w:val="none" w:sz="0" w:space="0" w:color="auto"/>
      </w:divBdr>
    </w:div>
    <w:div w:id="196815816">
      <w:bodyDiv w:val="1"/>
      <w:marLeft w:val="0"/>
      <w:marRight w:val="0"/>
      <w:marTop w:val="0"/>
      <w:marBottom w:val="0"/>
      <w:divBdr>
        <w:top w:val="none" w:sz="0" w:space="0" w:color="auto"/>
        <w:left w:val="none" w:sz="0" w:space="0" w:color="auto"/>
        <w:bottom w:val="none" w:sz="0" w:space="0" w:color="auto"/>
        <w:right w:val="none" w:sz="0" w:space="0" w:color="auto"/>
      </w:divBdr>
      <w:divsChild>
        <w:div w:id="1468813885">
          <w:marLeft w:val="0"/>
          <w:marRight w:val="0"/>
          <w:marTop w:val="0"/>
          <w:marBottom w:val="0"/>
          <w:divBdr>
            <w:top w:val="none" w:sz="0" w:space="0" w:color="auto"/>
            <w:left w:val="none" w:sz="0" w:space="0" w:color="auto"/>
            <w:bottom w:val="none" w:sz="0" w:space="0" w:color="auto"/>
            <w:right w:val="none" w:sz="0" w:space="0" w:color="auto"/>
          </w:divBdr>
          <w:divsChild>
            <w:div w:id="1719279430">
              <w:marLeft w:val="0"/>
              <w:marRight w:val="0"/>
              <w:marTop w:val="0"/>
              <w:marBottom w:val="0"/>
              <w:divBdr>
                <w:top w:val="none" w:sz="0" w:space="0" w:color="auto"/>
                <w:left w:val="none" w:sz="0" w:space="0" w:color="auto"/>
                <w:bottom w:val="none" w:sz="0" w:space="0" w:color="auto"/>
                <w:right w:val="none" w:sz="0" w:space="0" w:color="auto"/>
              </w:divBdr>
              <w:divsChild>
                <w:div w:id="606547937">
                  <w:marLeft w:val="0"/>
                  <w:marRight w:val="0"/>
                  <w:marTop w:val="0"/>
                  <w:marBottom w:val="0"/>
                  <w:divBdr>
                    <w:top w:val="none" w:sz="0" w:space="0" w:color="auto"/>
                    <w:left w:val="none" w:sz="0" w:space="0" w:color="auto"/>
                    <w:bottom w:val="none" w:sz="0" w:space="0" w:color="auto"/>
                    <w:right w:val="none" w:sz="0" w:space="0" w:color="auto"/>
                  </w:divBdr>
                  <w:divsChild>
                    <w:div w:id="1303080281">
                      <w:marLeft w:val="0"/>
                      <w:marRight w:val="0"/>
                      <w:marTop w:val="0"/>
                      <w:marBottom w:val="0"/>
                      <w:divBdr>
                        <w:top w:val="none" w:sz="0" w:space="0" w:color="auto"/>
                        <w:left w:val="none" w:sz="0" w:space="0" w:color="auto"/>
                        <w:bottom w:val="none" w:sz="0" w:space="0" w:color="auto"/>
                        <w:right w:val="none" w:sz="0" w:space="0" w:color="auto"/>
                      </w:divBdr>
                      <w:divsChild>
                        <w:div w:id="1562017332">
                          <w:marLeft w:val="0"/>
                          <w:marRight w:val="0"/>
                          <w:marTop w:val="0"/>
                          <w:marBottom w:val="0"/>
                          <w:divBdr>
                            <w:top w:val="none" w:sz="0" w:space="0" w:color="auto"/>
                            <w:left w:val="none" w:sz="0" w:space="0" w:color="auto"/>
                            <w:bottom w:val="none" w:sz="0" w:space="0" w:color="auto"/>
                            <w:right w:val="none" w:sz="0" w:space="0" w:color="auto"/>
                          </w:divBdr>
                          <w:divsChild>
                            <w:div w:id="448358900">
                              <w:marLeft w:val="3"/>
                              <w:marRight w:val="0"/>
                              <w:marTop w:val="0"/>
                              <w:marBottom w:val="0"/>
                              <w:divBdr>
                                <w:top w:val="none" w:sz="0" w:space="0" w:color="auto"/>
                                <w:left w:val="none" w:sz="0" w:space="0" w:color="auto"/>
                                <w:bottom w:val="none" w:sz="0" w:space="0" w:color="auto"/>
                                <w:right w:val="none" w:sz="0" w:space="0" w:color="auto"/>
                              </w:divBdr>
                              <w:divsChild>
                                <w:div w:id="1412891272">
                                  <w:marLeft w:val="0"/>
                                  <w:marRight w:val="0"/>
                                  <w:marTop w:val="0"/>
                                  <w:marBottom w:val="0"/>
                                  <w:divBdr>
                                    <w:top w:val="none" w:sz="0" w:space="0" w:color="auto"/>
                                    <w:left w:val="none" w:sz="0" w:space="0" w:color="auto"/>
                                    <w:bottom w:val="none" w:sz="0" w:space="0" w:color="auto"/>
                                    <w:right w:val="none" w:sz="0" w:space="0" w:color="auto"/>
                                  </w:divBdr>
                                  <w:divsChild>
                                    <w:div w:id="1363557145">
                                      <w:marLeft w:val="0"/>
                                      <w:marRight w:val="0"/>
                                      <w:marTop w:val="0"/>
                                      <w:marBottom w:val="0"/>
                                      <w:divBdr>
                                        <w:top w:val="none" w:sz="0" w:space="0" w:color="auto"/>
                                        <w:left w:val="none" w:sz="0" w:space="0" w:color="auto"/>
                                        <w:bottom w:val="none" w:sz="0" w:space="0" w:color="auto"/>
                                        <w:right w:val="none" w:sz="0" w:space="0" w:color="auto"/>
                                      </w:divBdr>
                                      <w:divsChild>
                                        <w:div w:id="993486977">
                                          <w:marLeft w:val="0"/>
                                          <w:marRight w:val="0"/>
                                          <w:marTop w:val="0"/>
                                          <w:marBottom w:val="0"/>
                                          <w:divBdr>
                                            <w:top w:val="none" w:sz="0" w:space="0" w:color="auto"/>
                                            <w:left w:val="none" w:sz="0" w:space="0" w:color="auto"/>
                                            <w:bottom w:val="none" w:sz="0" w:space="0" w:color="auto"/>
                                            <w:right w:val="none" w:sz="0" w:space="0" w:color="auto"/>
                                          </w:divBdr>
                                          <w:divsChild>
                                            <w:div w:id="1236167135">
                                              <w:marLeft w:val="0"/>
                                              <w:marRight w:val="0"/>
                                              <w:marTop w:val="0"/>
                                              <w:marBottom w:val="0"/>
                                              <w:divBdr>
                                                <w:top w:val="none" w:sz="0" w:space="0" w:color="auto"/>
                                                <w:left w:val="none" w:sz="0" w:space="0" w:color="auto"/>
                                                <w:bottom w:val="none" w:sz="0" w:space="0" w:color="auto"/>
                                                <w:right w:val="none" w:sz="0" w:space="0" w:color="auto"/>
                                              </w:divBdr>
                                              <w:divsChild>
                                                <w:div w:id="1927879333">
                                                  <w:marLeft w:val="0"/>
                                                  <w:marRight w:val="0"/>
                                                  <w:marTop w:val="0"/>
                                                  <w:marBottom w:val="0"/>
                                                  <w:divBdr>
                                                    <w:top w:val="none" w:sz="0" w:space="0" w:color="auto"/>
                                                    <w:left w:val="none" w:sz="0" w:space="0" w:color="auto"/>
                                                    <w:bottom w:val="none" w:sz="0" w:space="0" w:color="auto"/>
                                                    <w:right w:val="none" w:sz="0" w:space="0" w:color="auto"/>
                                                  </w:divBdr>
                                                  <w:divsChild>
                                                    <w:div w:id="1534541401">
                                                      <w:marLeft w:val="0"/>
                                                      <w:marRight w:val="0"/>
                                                      <w:marTop w:val="0"/>
                                                      <w:marBottom w:val="0"/>
                                                      <w:divBdr>
                                                        <w:top w:val="none" w:sz="0" w:space="0" w:color="auto"/>
                                                        <w:left w:val="none" w:sz="0" w:space="0" w:color="auto"/>
                                                        <w:bottom w:val="none" w:sz="0" w:space="0" w:color="auto"/>
                                                        <w:right w:val="none" w:sz="0" w:space="0" w:color="auto"/>
                                                      </w:divBdr>
                                                      <w:divsChild>
                                                        <w:div w:id="1034619133">
                                                          <w:marLeft w:val="0"/>
                                                          <w:marRight w:val="0"/>
                                                          <w:marTop w:val="0"/>
                                                          <w:marBottom w:val="0"/>
                                                          <w:divBdr>
                                                            <w:top w:val="none" w:sz="0" w:space="0" w:color="auto"/>
                                                            <w:left w:val="none" w:sz="0" w:space="0" w:color="auto"/>
                                                            <w:bottom w:val="none" w:sz="0" w:space="0" w:color="auto"/>
                                                            <w:right w:val="none" w:sz="0" w:space="0" w:color="auto"/>
                                                          </w:divBdr>
                                                          <w:divsChild>
                                                            <w:div w:id="605428019">
                                                              <w:marLeft w:val="0"/>
                                                              <w:marRight w:val="0"/>
                                                              <w:marTop w:val="0"/>
                                                              <w:marBottom w:val="0"/>
                                                              <w:divBdr>
                                                                <w:top w:val="none" w:sz="0" w:space="0" w:color="auto"/>
                                                                <w:left w:val="none" w:sz="0" w:space="0" w:color="auto"/>
                                                                <w:bottom w:val="none" w:sz="0" w:space="0" w:color="auto"/>
                                                                <w:right w:val="none" w:sz="0" w:space="0" w:color="auto"/>
                                                              </w:divBdr>
                                                              <w:divsChild>
                                                                <w:div w:id="349141225">
                                                                  <w:marLeft w:val="0"/>
                                                                  <w:marRight w:val="0"/>
                                                                  <w:marTop w:val="0"/>
                                                                  <w:marBottom w:val="0"/>
                                                                  <w:divBdr>
                                                                    <w:top w:val="none" w:sz="0" w:space="0" w:color="auto"/>
                                                                    <w:left w:val="none" w:sz="0" w:space="0" w:color="auto"/>
                                                                    <w:bottom w:val="none" w:sz="0" w:space="0" w:color="auto"/>
                                                                    <w:right w:val="none" w:sz="0" w:space="0" w:color="auto"/>
                                                                  </w:divBdr>
                                                                  <w:divsChild>
                                                                    <w:div w:id="257755888">
                                                                      <w:marLeft w:val="0"/>
                                                                      <w:marRight w:val="0"/>
                                                                      <w:marTop w:val="0"/>
                                                                      <w:marBottom w:val="0"/>
                                                                      <w:divBdr>
                                                                        <w:top w:val="none" w:sz="0" w:space="0" w:color="auto"/>
                                                                        <w:left w:val="none" w:sz="0" w:space="0" w:color="auto"/>
                                                                        <w:bottom w:val="none" w:sz="0" w:space="0" w:color="auto"/>
                                                                        <w:right w:val="none" w:sz="0" w:space="0" w:color="auto"/>
                                                                      </w:divBdr>
                                                                      <w:divsChild>
                                                                        <w:div w:id="8649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9670">
      <w:bodyDiv w:val="1"/>
      <w:marLeft w:val="0"/>
      <w:marRight w:val="0"/>
      <w:marTop w:val="0"/>
      <w:marBottom w:val="0"/>
      <w:divBdr>
        <w:top w:val="none" w:sz="0" w:space="0" w:color="auto"/>
        <w:left w:val="none" w:sz="0" w:space="0" w:color="auto"/>
        <w:bottom w:val="none" w:sz="0" w:space="0" w:color="auto"/>
        <w:right w:val="none" w:sz="0" w:space="0" w:color="auto"/>
      </w:divBdr>
      <w:divsChild>
        <w:div w:id="1085491028">
          <w:marLeft w:val="0"/>
          <w:marRight w:val="0"/>
          <w:marTop w:val="0"/>
          <w:marBottom w:val="0"/>
          <w:divBdr>
            <w:top w:val="none" w:sz="0" w:space="0" w:color="auto"/>
            <w:left w:val="none" w:sz="0" w:space="0" w:color="auto"/>
            <w:bottom w:val="none" w:sz="0" w:space="0" w:color="auto"/>
            <w:right w:val="none" w:sz="0" w:space="0" w:color="auto"/>
          </w:divBdr>
          <w:divsChild>
            <w:div w:id="9112575">
              <w:marLeft w:val="0"/>
              <w:marRight w:val="0"/>
              <w:marTop w:val="0"/>
              <w:marBottom w:val="0"/>
              <w:divBdr>
                <w:top w:val="none" w:sz="0" w:space="0" w:color="auto"/>
                <w:left w:val="none" w:sz="0" w:space="0" w:color="auto"/>
                <w:bottom w:val="none" w:sz="0" w:space="0" w:color="auto"/>
                <w:right w:val="none" w:sz="0" w:space="0" w:color="auto"/>
              </w:divBdr>
              <w:divsChild>
                <w:div w:id="1685746359">
                  <w:marLeft w:val="0"/>
                  <w:marRight w:val="0"/>
                  <w:marTop w:val="0"/>
                  <w:marBottom w:val="0"/>
                  <w:divBdr>
                    <w:top w:val="none" w:sz="0" w:space="0" w:color="auto"/>
                    <w:left w:val="none" w:sz="0" w:space="0" w:color="auto"/>
                    <w:bottom w:val="none" w:sz="0" w:space="0" w:color="auto"/>
                    <w:right w:val="none" w:sz="0" w:space="0" w:color="auto"/>
                  </w:divBdr>
                  <w:divsChild>
                    <w:div w:id="2070303455">
                      <w:marLeft w:val="0"/>
                      <w:marRight w:val="0"/>
                      <w:marTop w:val="0"/>
                      <w:marBottom w:val="0"/>
                      <w:divBdr>
                        <w:top w:val="none" w:sz="0" w:space="0" w:color="auto"/>
                        <w:left w:val="none" w:sz="0" w:space="0" w:color="auto"/>
                        <w:bottom w:val="none" w:sz="0" w:space="0" w:color="auto"/>
                        <w:right w:val="none" w:sz="0" w:space="0" w:color="auto"/>
                      </w:divBdr>
                      <w:divsChild>
                        <w:div w:id="292907786">
                          <w:marLeft w:val="0"/>
                          <w:marRight w:val="0"/>
                          <w:marTop w:val="0"/>
                          <w:marBottom w:val="0"/>
                          <w:divBdr>
                            <w:top w:val="none" w:sz="0" w:space="0" w:color="auto"/>
                            <w:left w:val="none" w:sz="0" w:space="0" w:color="auto"/>
                            <w:bottom w:val="none" w:sz="0" w:space="0" w:color="auto"/>
                            <w:right w:val="none" w:sz="0" w:space="0" w:color="auto"/>
                          </w:divBdr>
                          <w:divsChild>
                            <w:div w:id="1336610988">
                              <w:marLeft w:val="0"/>
                              <w:marRight w:val="0"/>
                              <w:marTop w:val="0"/>
                              <w:marBottom w:val="0"/>
                              <w:divBdr>
                                <w:top w:val="none" w:sz="0" w:space="0" w:color="auto"/>
                                <w:left w:val="none" w:sz="0" w:space="0" w:color="auto"/>
                                <w:bottom w:val="none" w:sz="0" w:space="0" w:color="auto"/>
                                <w:right w:val="none" w:sz="0" w:space="0" w:color="auto"/>
                              </w:divBdr>
                              <w:divsChild>
                                <w:div w:id="2001081681">
                                  <w:marLeft w:val="0"/>
                                  <w:marRight w:val="0"/>
                                  <w:marTop w:val="0"/>
                                  <w:marBottom w:val="0"/>
                                  <w:divBdr>
                                    <w:top w:val="none" w:sz="0" w:space="0" w:color="auto"/>
                                    <w:left w:val="none" w:sz="0" w:space="0" w:color="auto"/>
                                    <w:bottom w:val="none" w:sz="0" w:space="0" w:color="auto"/>
                                    <w:right w:val="none" w:sz="0" w:space="0" w:color="auto"/>
                                  </w:divBdr>
                                  <w:divsChild>
                                    <w:div w:id="832797818">
                                      <w:marLeft w:val="0"/>
                                      <w:marRight w:val="0"/>
                                      <w:marTop w:val="0"/>
                                      <w:marBottom w:val="0"/>
                                      <w:divBdr>
                                        <w:top w:val="none" w:sz="0" w:space="0" w:color="auto"/>
                                        <w:left w:val="none" w:sz="0" w:space="0" w:color="auto"/>
                                        <w:bottom w:val="none" w:sz="0" w:space="0" w:color="auto"/>
                                        <w:right w:val="none" w:sz="0" w:space="0" w:color="auto"/>
                                      </w:divBdr>
                                      <w:divsChild>
                                        <w:div w:id="443378400">
                                          <w:marLeft w:val="-150"/>
                                          <w:marRight w:val="-150"/>
                                          <w:marTop w:val="0"/>
                                          <w:marBottom w:val="0"/>
                                          <w:divBdr>
                                            <w:top w:val="none" w:sz="0" w:space="0" w:color="auto"/>
                                            <w:left w:val="none" w:sz="0" w:space="0" w:color="auto"/>
                                            <w:bottom w:val="none" w:sz="0" w:space="0" w:color="auto"/>
                                            <w:right w:val="none" w:sz="0" w:space="0" w:color="auto"/>
                                          </w:divBdr>
                                          <w:divsChild>
                                            <w:div w:id="1096056531">
                                              <w:marLeft w:val="0"/>
                                              <w:marRight w:val="0"/>
                                              <w:marTop w:val="0"/>
                                              <w:marBottom w:val="0"/>
                                              <w:divBdr>
                                                <w:top w:val="none" w:sz="0" w:space="0" w:color="auto"/>
                                                <w:left w:val="none" w:sz="0" w:space="0" w:color="auto"/>
                                                <w:bottom w:val="none" w:sz="0" w:space="0" w:color="auto"/>
                                                <w:right w:val="none" w:sz="0" w:space="0" w:color="auto"/>
                                              </w:divBdr>
                                              <w:divsChild>
                                                <w:div w:id="1672683864">
                                                  <w:marLeft w:val="0"/>
                                                  <w:marRight w:val="0"/>
                                                  <w:marTop w:val="0"/>
                                                  <w:marBottom w:val="0"/>
                                                  <w:divBdr>
                                                    <w:top w:val="none" w:sz="0" w:space="0" w:color="auto"/>
                                                    <w:left w:val="none" w:sz="0" w:space="0" w:color="auto"/>
                                                    <w:bottom w:val="none" w:sz="0" w:space="0" w:color="auto"/>
                                                    <w:right w:val="none" w:sz="0" w:space="0" w:color="auto"/>
                                                  </w:divBdr>
                                                  <w:divsChild>
                                                    <w:div w:id="1267733738">
                                                      <w:marLeft w:val="0"/>
                                                      <w:marRight w:val="0"/>
                                                      <w:marTop w:val="0"/>
                                                      <w:marBottom w:val="0"/>
                                                      <w:divBdr>
                                                        <w:top w:val="none" w:sz="0" w:space="0" w:color="auto"/>
                                                        <w:left w:val="none" w:sz="0" w:space="0" w:color="auto"/>
                                                        <w:bottom w:val="none" w:sz="0" w:space="0" w:color="auto"/>
                                                        <w:right w:val="none" w:sz="0" w:space="0" w:color="auto"/>
                                                      </w:divBdr>
                                                      <w:divsChild>
                                                        <w:div w:id="641231711">
                                                          <w:marLeft w:val="0"/>
                                                          <w:marRight w:val="0"/>
                                                          <w:marTop w:val="0"/>
                                                          <w:marBottom w:val="0"/>
                                                          <w:divBdr>
                                                            <w:top w:val="none" w:sz="0" w:space="0" w:color="auto"/>
                                                            <w:left w:val="none" w:sz="0" w:space="0" w:color="auto"/>
                                                            <w:bottom w:val="none" w:sz="0" w:space="0" w:color="auto"/>
                                                            <w:right w:val="none" w:sz="0" w:space="0" w:color="auto"/>
                                                          </w:divBdr>
                                                          <w:divsChild>
                                                            <w:div w:id="709114525">
                                                              <w:marLeft w:val="0"/>
                                                              <w:marRight w:val="0"/>
                                                              <w:marTop w:val="0"/>
                                                              <w:marBottom w:val="0"/>
                                                              <w:divBdr>
                                                                <w:top w:val="none" w:sz="0" w:space="0" w:color="auto"/>
                                                                <w:left w:val="none" w:sz="0" w:space="0" w:color="auto"/>
                                                                <w:bottom w:val="none" w:sz="0" w:space="0" w:color="auto"/>
                                                                <w:right w:val="none" w:sz="0" w:space="0" w:color="auto"/>
                                                              </w:divBdr>
                                                              <w:divsChild>
                                                                <w:div w:id="472603869">
                                                                  <w:marLeft w:val="0"/>
                                                                  <w:marRight w:val="0"/>
                                                                  <w:marTop w:val="0"/>
                                                                  <w:marBottom w:val="0"/>
                                                                  <w:divBdr>
                                                                    <w:top w:val="none" w:sz="0" w:space="0" w:color="auto"/>
                                                                    <w:left w:val="none" w:sz="0" w:space="0" w:color="auto"/>
                                                                    <w:bottom w:val="none" w:sz="0" w:space="0" w:color="auto"/>
                                                                    <w:right w:val="none" w:sz="0" w:space="0" w:color="auto"/>
                                                                  </w:divBdr>
                                                                  <w:divsChild>
                                                                    <w:div w:id="689070027">
                                                                      <w:marLeft w:val="0"/>
                                                                      <w:marRight w:val="0"/>
                                                                      <w:marTop w:val="0"/>
                                                                      <w:marBottom w:val="0"/>
                                                                      <w:divBdr>
                                                                        <w:top w:val="none" w:sz="0" w:space="0" w:color="auto"/>
                                                                        <w:left w:val="none" w:sz="0" w:space="0" w:color="auto"/>
                                                                        <w:bottom w:val="none" w:sz="0" w:space="0" w:color="auto"/>
                                                                        <w:right w:val="none" w:sz="0" w:space="0" w:color="auto"/>
                                                                      </w:divBdr>
                                                                      <w:divsChild>
                                                                        <w:div w:id="675041907">
                                                                          <w:marLeft w:val="-225"/>
                                                                          <w:marRight w:val="-225"/>
                                                                          <w:marTop w:val="0"/>
                                                                          <w:marBottom w:val="0"/>
                                                                          <w:divBdr>
                                                                            <w:top w:val="none" w:sz="0" w:space="0" w:color="auto"/>
                                                                            <w:left w:val="none" w:sz="0" w:space="0" w:color="auto"/>
                                                                            <w:bottom w:val="none" w:sz="0" w:space="0" w:color="auto"/>
                                                                            <w:right w:val="none" w:sz="0" w:space="0" w:color="auto"/>
                                                                          </w:divBdr>
                                                                          <w:divsChild>
                                                                            <w:div w:id="1526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8041">
      <w:bodyDiv w:val="1"/>
      <w:marLeft w:val="0"/>
      <w:marRight w:val="0"/>
      <w:marTop w:val="0"/>
      <w:marBottom w:val="0"/>
      <w:divBdr>
        <w:top w:val="none" w:sz="0" w:space="0" w:color="auto"/>
        <w:left w:val="none" w:sz="0" w:space="0" w:color="auto"/>
        <w:bottom w:val="none" w:sz="0" w:space="0" w:color="auto"/>
        <w:right w:val="none" w:sz="0" w:space="0" w:color="auto"/>
      </w:divBdr>
    </w:div>
    <w:div w:id="197091228">
      <w:bodyDiv w:val="1"/>
      <w:marLeft w:val="0"/>
      <w:marRight w:val="0"/>
      <w:marTop w:val="0"/>
      <w:marBottom w:val="0"/>
      <w:divBdr>
        <w:top w:val="none" w:sz="0" w:space="0" w:color="auto"/>
        <w:left w:val="none" w:sz="0" w:space="0" w:color="auto"/>
        <w:bottom w:val="none" w:sz="0" w:space="0" w:color="auto"/>
        <w:right w:val="none" w:sz="0" w:space="0" w:color="auto"/>
      </w:divBdr>
    </w:div>
    <w:div w:id="197161668">
      <w:bodyDiv w:val="1"/>
      <w:marLeft w:val="0"/>
      <w:marRight w:val="0"/>
      <w:marTop w:val="0"/>
      <w:marBottom w:val="0"/>
      <w:divBdr>
        <w:top w:val="none" w:sz="0" w:space="0" w:color="auto"/>
        <w:left w:val="none" w:sz="0" w:space="0" w:color="auto"/>
        <w:bottom w:val="none" w:sz="0" w:space="0" w:color="auto"/>
        <w:right w:val="none" w:sz="0" w:space="0" w:color="auto"/>
      </w:divBdr>
    </w:div>
    <w:div w:id="198401167">
      <w:bodyDiv w:val="1"/>
      <w:marLeft w:val="0"/>
      <w:marRight w:val="0"/>
      <w:marTop w:val="0"/>
      <w:marBottom w:val="0"/>
      <w:divBdr>
        <w:top w:val="none" w:sz="0" w:space="0" w:color="auto"/>
        <w:left w:val="none" w:sz="0" w:space="0" w:color="auto"/>
        <w:bottom w:val="none" w:sz="0" w:space="0" w:color="auto"/>
        <w:right w:val="none" w:sz="0" w:space="0" w:color="auto"/>
      </w:divBdr>
    </w:div>
    <w:div w:id="199360701">
      <w:bodyDiv w:val="1"/>
      <w:marLeft w:val="0"/>
      <w:marRight w:val="0"/>
      <w:marTop w:val="0"/>
      <w:marBottom w:val="0"/>
      <w:divBdr>
        <w:top w:val="none" w:sz="0" w:space="0" w:color="auto"/>
        <w:left w:val="none" w:sz="0" w:space="0" w:color="auto"/>
        <w:bottom w:val="none" w:sz="0" w:space="0" w:color="auto"/>
        <w:right w:val="none" w:sz="0" w:space="0" w:color="auto"/>
      </w:divBdr>
    </w:div>
    <w:div w:id="199364362">
      <w:bodyDiv w:val="1"/>
      <w:marLeft w:val="0"/>
      <w:marRight w:val="0"/>
      <w:marTop w:val="0"/>
      <w:marBottom w:val="0"/>
      <w:divBdr>
        <w:top w:val="none" w:sz="0" w:space="0" w:color="auto"/>
        <w:left w:val="none" w:sz="0" w:space="0" w:color="auto"/>
        <w:bottom w:val="none" w:sz="0" w:space="0" w:color="auto"/>
        <w:right w:val="none" w:sz="0" w:space="0" w:color="auto"/>
      </w:divBdr>
    </w:div>
    <w:div w:id="199560338">
      <w:bodyDiv w:val="1"/>
      <w:marLeft w:val="0"/>
      <w:marRight w:val="0"/>
      <w:marTop w:val="0"/>
      <w:marBottom w:val="0"/>
      <w:divBdr>
        <w:top w:val="none" w:sz="0" w:space="0" w:color="auto"/>
        <w:left w:val="none" w:sz="0" w:space="0" w:color="auto"/>
        <w:bottom w:val="none" w:sz="0" w:space="0" w:color="auto"/>
        <w:right w:val="none" w:sz="0" w:space="0" w:color="auto"/>
      </w:divBdr>
      <w:divsChild>
        <w:div w:id="1808157628">
          <w:marLeft w:val="0"/>
          <w:marRight w:val="0"/>
          <w:marTop w:val="0"/>
          <w:marBottom w:val="0"/>
          <w:divBdr>
            <w:top w:val="none" w:sz="0" w:space="0" w:color="auto"/>
            <w:left w:val="none" w:sz="0" w:space="0" w:color="auto"/>
            <w:bottom w:val="none" w:sz="0" w:space="0" w:color="auto"/>
            <w:right w:val="none" w:sz="0" w:space="0" w:color="auto"/>
          </w:divBdr>
          <w:divsChild>
            <w:div w:id="17780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5357">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1023625">
      <w:bodyDiv w:val="1"/>
      <w:marLeft w:val="0"/>
      <w:marRight w:val="0"/>
      <w:marTop w:val="0"/>
      <w:marBottom w:val="0"/>
      <w:divBdr>
        <w:top w:val="none" w:sz="0" w:space="0" w:color="auto"/>
        <w:left w:val="none" w:sz="0" w:space="0" w:color="auto"/>
        <w:bottom w:val="none" w:sz="0" w:space="0" w:color="auto"/>
        <w:right w:val="none" w:sz="0" w:space="0" w:color="auto"/>
      </w:divBdr>
    </w:div>
    <w:div w:id="201745374">
      <w:bodyDiv w:val="1"/>
      <w:marLeft w:val="0"/>
      <w:marRight w:val="0"/>
      <w:marTop w:val="0"/>
      <w:marBottom w:val="0"/>
      <w:divBdr>
        <w:top w:val="none" w:sz="0" w:space="0" w:color="auto"/>
        <w:left w:val="none" w:sz="0" w:space="0" w:color="auto"/>
        <w:bottom w:val="none" w:sz="0" w:space="0" w:color="auto"/>
        <w:right w:val="none" w:sz="0" w:space="0" w:color="auto"/>
      </w:divBdr>
    </w:div>
    <w:div w:id="202325507">
      <w:bodyDiv w:val="1"/>
      <w:marLeft w:val="0"/>
      <w:marRight w:val="0"/>
      <w:marTop w:val="0"/>
      <w:marBottom w:val="0"/>
      <w:divBdr>
        <w:top w:val="none" w:sz="0" w:space="0" w:color="auto"/>
        <w:left w:val="none" w:sz="0" w:space="0" w:color="auto"/>
        <w:bottom w:val="none" w:sz="0" w:space="0" w:color="auto"/>
        <w:right w:val="none" w:sz="0" w:space="0" w:color="auto"/>
      </w:divBdr>
    </w:div>
    <w:div w:id="202407425">
      <w:bodyDiv w:val="1"/>
      <w:marLeft w:val="0"/>
      <w:marRight w:val="0"/>
      <w:marTop w:val="0"/>
      <w:marBottom w:val="0"/>
      <w:divBdr>
        <w:top w:val="none" w:sz="0" w:space="0" w:color="auto"/>
        <w:left w:val="none" w:sz="0" w:space="0" w:color="auto"/>
        <w:bottom w:val="none" w:sz="0" w:space="0" w:color="auto"/>
        <w:right w:val="none" w:sz="0" w:space="0" w:color="auto"/>
      </w:divBdr>
    </w:div>
    <w:div w:id="202905811">
      <w:bodyDiv w:val="1"/>
      <w:marLeft w:val="0"/>
      <w:marRight w:val="0"/>
      <w:marTop w:val="0"/>
      <w:marBottom w:val="0"/>
      <w:divBdr>
        <w:top w:val="none" w:sz="0" w:space="0" w:color="auto"/>
        <w:left w:val="none" w:sz="0" w:space="0" w:color="auto"/>
        <w:bottom w:val="none" w:sz="0" w:space="0" w:color="auto"/>
        <w:right w:val="none" w:sz="0" w:space="0" w:color="auto"/>
      </w:divBdr>
    </w:div>
    <w:div w:id="204104385">
      <w:bodyDiv w:val="1"/>
      <w:marLeft w:val="0"/>
      <w:marRight w:val="0"/>
      <w:marTop w:val="0"/>
      <w:marBottom w:val="0"/>
      <w:divBdr>
        <w:top w:val="none" w:sz="0" w:space="0" w:color="auto"/>
        <w:left w:val="none" w:sz="0" w:space="0" w:color="auto"/>
        <w:bottom w:val="none" w:sz="0" w:space="0" w:color="auto"/>
        <w:right w:val="none" w:sz="0" w:space="0" w:color="auto"/>
      </w:divBdr>
    </w:div>
    <w:div w:id="204174390">
      <w:bodyDiv w:val="1"/>
      <w:marLeft w:val="0"/>
      <w:marRight w:val="0"/>
      <w:marTop w:val="0"/>
      <w:marBottom w:val="0"/>
      <w:divBdr>
        <w:top w:val="none" w:sz="0" w:space="0" w:color="auto"/>
        <w:left w:val="none" w:sz="0" w:space="0" w:color="auto"/>
        <w:bottom w:val="none" w:sz="0" w:space="0" w:color="auto"/>
        <w:right w:val="none" w:sz="0" w:space="0" w:color="auto"/>
      </w:divBdr>
    </w:div>
    <w:div w:id="205219857">
      <w:bodyDiv w:val="1"/>
      <w:marLeft w:val="0"/>
      <w:marRight w:val="0"/>
      <w:marTop w:val="0"/>
      <w:marBottom w:val="0"/>
      <w:divBdr>
        <w:top w:val="none" w:sz="0" w:space="0" w:color="auto"/>
        <w:left w:val="none" w:sz="0" w:space="0" w:color="auto"/>
        <w:bottom w:val="none" w:sz="0" w:space="0" w:color="auto"/>
        <w:right w:val="none" w:sz="0" w:space="0" w:color="auto"/>
      </w:divBdr>
    </w:div>
    <w:div w:id="205340048">
      <w:bodyDiv w:val="1"/>
      <w:marLeft w:val="0"/>
      <w:marRight w:val="0"/>
      <w:marTop w:val="0"/>
      <w:marBottom w:val="0"/>
      <w:divBdr>
        <w:top w:val="none" w:sz="0" w:space="0" w:color="auto"/>
        <w:left w:val="none" w:sz="0" w:space="0" w:color="auto"/>
        <w:bottom w:val="none" w:sz="0" w:space="0" w:color="auto"/>
        <w:right w:val="none" w:sz="0" w:space="0" w:color="auto"/>
      </w:divBdr>
    </w:div>
    <w:div w:id="205459303">
      <w:bodyDiv w:val="1"/>
      <w:marLeft w:val="0"/>
      <w:marRight w:val="0"/>
      <w:marTop w:val="0"/>
      <w:marBottom w:val="0"/>
      <w:divBdr>
        <w:top w:val="none" w:sz="0" w:space="0" w:color="auto"/>
        <w:left w:val="none" w:sz="0" w:space="0" w:color="auto"/>
        <w:bottom w:val="none" w:sz="0" w:space="0" w:color="auto"/>
        <w:right w:val="none" w:sz="0" w:space="0" w:color="auto"/>
      </w:divBdr>
    </w:div>
    <w:div w:id="205919245">
      <w:bodyDiv w:val="1"/>
      <w:marLeft w:val="0"/>
      <w:marRight w:val="0"/>
      <w:marTop w:val="0"/>
      <w:marBottom w:val="0"/>
      <w:divBdr>
        <w:top w:val="none" w:sz="0" w:space="0" w:color="auto"/>
        <w:left w:val="none" w:sz="0" w:space="0" w:color="auto"/>
        <w:bottom w:val="none" w:sz="0" w:space="0" w:color="auto"/>
        <w:right w:val="none" w:sz="0" w:space="0" w:color="auto"/>
      </w:divBdr>
    </w:div>
    <w:div w:id="206072255">
      <w:bodyDiv w:val="1"/>
      <w:marLeft w:val="0"/>
      <w:marRight w:val="0"/>
      <w:marTop w:val="0"/>
      <w:marBottom w:val="0"/>
      <w:divBdr>
        <w:top w:val="none" w:sz="0" w:space="0" w:color="auto"/>
        <w:left w:val="none" w:sz="0" w:space="0" w:color="auto"/>
        <w:bottom w:val="none" w:sz="0" w:space="0" w:color="auto"/>
        <w:right w:val="none" w:sz="0" w:space="0" w:color="auto"/>
      </w:divBdr>
    </w:div>
    <w:div w:id="206113472">
      <w:bodyDiv w:val="1"/>
      <w:marLeft w:val="0"/>
      <w:marRight w:val="0"/>
      <w:marTop w:val="0"/>
      <w:marBottom w:val="0"/>
      <w:divBdr>
        <w:top w:val="none" w:sz="0" w:space="0" w:color="auto"/>
        <w:left w:val="none" w:sz="0" w:space="0" w:color="auto"/>
        <w:bottom w:val="none" w:sz="0" w:space="0" w:color="auto"/>
        <w:right w:val="none" w:sz="0" w:space="0" w:color="auto"/>
      </w:divBdr>
    </w:div>
    <w:div w:id="206265453">
      <w:bodyDiv w:val="1"/>
      <w:marLeft w:val="0"/>
      <w:marRight w:val="0"/>
      <w:marTop w:val="0"/>
      <w:marBottom w:val="0"/>
      <w:divBdr>
        <w:top w:val="none" w:sz="0" w:space="0" w:color="auto"/>
        <w:left w:val="none" w:sz="0" w:space="0" w:color="auto"/>
        <w:bottom w:val="none" w:sz="0" w:space="0" w:color="auto"/>
        <w:right w:val="none" w:sz="0" w:space="0" w:color="auto"/>
      </w:divBdr>
    </w:div>
    <w:div w:id="206532267">
      <w:bodyDiv w:val="1"/>
      <w:marLeft w:val="0"/>
      <w:marRight w:val="0"/>
      <w:marTop w:val="0"/>
      <w:marBottom w:val="0"/>
      <w:divBdr>
        <w:top w:val="none" w:sz="0" w:space="0" w:color="auto"/>
        <w:left w:val="none" w:sz="0" w:space="0" w:color="auto"/>
        <w:bottom w:val="none" w:sz="0" w:space="0" w:color="auto"/>
        <w:right w:val="none" w:sz="0" w:space="0" w:color="auto"/>
      </w:divBdr>
      <w:divsChild>
        <w:div w:id="1999843181">
          <w:marLeft w:val="0"/>
          <w:marRight w:val="0"/>
          <w:marTop w:val="0"/>
          <w:marBottom w:val="0"/>
          <w:divBdr>
            <w:top w:val="none" w:sz="0" w:space="0" w:color="auto"/>
            <w:left w:val="none" w:sz="0" w:space="0" w:color="auto"/>
            <w:bottom w:val="none" w:sz="0" w:space="0" w:color="auto"/>
            <w:right w:val="none" w:sz="0" w:space="0" w:color="auto"/>
          </w:divBdr>
          <w:divsChild>
            <w:div w:id="1385830688">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1475216326">
                      <w:marLeft w:val="0"/>
                      <w:marRight w:val="0"/>
                      <w:marTop w:val="0"/>
                      <w:marBottom w:val="0"/>
                      <w:divBdr>
                        <w:top w:val="none" w:sz="0" w:space="0" w:color="auto"/>
                        <w:left w:val="none" w:sz="0" w:space="0" w:color="auto"/>
                        <w:bottom w:val="none" w:sz="0" w:space="0" w:color="auto"/>
                        <w:right w:val="none" w:sz="0" w:space="0" w:color="auto"/>
                      </w:divBdr>
                      <w:divsChild>
                        <w:div w:id="626932282">
                          <w:marLeft w:val="0"/>
                          <w:marRight w:val="0"/>
                          <w:marTop w:val="0"/>
                          <w:marBottom w:val="0"/>
                          <w:divBdr>
                            <w:top w:val="none" w:sz="0" w:space="0" w:color="auto"/>
                            <w:left w:val="none" w:sz="0" w:space="0" w:color="auto"/>
                            <w:bottom w:val="none" w:sz="0" w:space="0" w:color="auto"/>
                            <w:right w:val="none" w:sz="0" w:space="0" w:color="auto"/>
                          </w:divBdr>
                          <w:divsChild>
                            <w:div w:id="2064869164">
                              <w:marLeft w:val="3"/>
                              <w:marRight w:val="0"/>
                              <w:marTop w:val="0"/>
                              <w:marBottom w:val="0"/>
                              <w:divBdr>
                                <w:top w:val="none" w:sz="0" w:space="0" w:color="auto"/>
                                <w:left w:val="none" w:sz="0" w:space="0" w:color="auto"/>
                                <w:bottom w:val="none" w:sz="0" w:space="0" w:color="auto"/>
                                <w:right w:val="none" w:sz="0" w:space="0" w:color="auto"/>
                              </w:divBdr>
                              <w:divsChild>
                                <w:div w:id="1924684146">
                                  <w:marLeft w:val="0"/>
                                  <w:marRight w:val="0"/>
                                  <w:marTop w:val="0"/>
                                  <w:marBottom w:val="0"/>
                                  <w:divBdr>
                                    <w:top w:val="none" w:sz="0" w:space="0" w:color="auto"/>
                                    <w:left w:val="none" w:sz="0" w:space="0" w:color="auto"/>
                                    <w:bottom w:val="none" w:sz="0" w:space="0" w:color="auto"/>
                                    <w:right w:val="none" w:sz="0" w:space="0" w:color="auto"/>
                                  </w:divBdr>
                                  <w:divsChild>
                                    <w:div w:id="1967931192">
                                      <w:marLeft w:val="0"/>
                                      <w:marRight w:val="0"/>
                                      <w:marTop w:val="0"/>
                                      <w:marBottom w:val="0"/>
                                      <w:divBdr>
                                        <w:top w:val="none" w:sz="0" w:space="0" w:color="auto"/>
                                        <w:left w:val="none" w:sz="0" w:space="0" w:color="auto"/>
                                        <w:bottom w:val="none" w:sz="0" w:space="0" w:color="auto"/>
                                        <w:right w:val="none" w:sz="0" w:space="0" w:color="auto"/>
                                      </w:divBdr>
                                      <w:divsChild>
                                        <w:div w:id="1343970016">
                                          <w:marLeft w:val="0"/>
                                          <w:marRight w:val="0"/>
                                          <w:marTop w:val="0"/>
                                          <w:marBottom w:val="0"/>
                                          <w:divBdr>
                                            <w:top w:val="none" w:sz="0" w:space="0" w:color="auto"/>
                                            <w:left w:val="none" w:sz="0" w:space="0" w:color="auto"/>
                                            <w:bottom w:val="none" w:sz="0" w:space="0" w:color="auto"/>
                                            <w:right w:val="none" w:sz="0" w:space="0" w:color="auto"/>
                                          </w:divBdr>
                                          <w:divsChild>
                                            <w:div w:id="1580746372">
                                              <w:marLeft w:val="0"/>
                                              <w:marRight w:val="0"/>
                                              <w:marTop w:val="0"/>
                                              <w:marBottom w:val="0"/>
                                              <w:divBdr>
                                                <w:top w:val="none" w:sz="0" w:space="0" w:color="auto"/>
                                                <w:left w:val="none" w:sz="0" w:space="0" w:color="auto"/>
                                                <w:bottom w:val="none" w:sz="0" w:space="0" w:color="auto"/>
                                                <w:right w:val="none" w:sz="0" w:space="0" w:color="auto"/>
                                              </w:divBdr>
                                              <w:divsChild>
                                                <w:div w:id="1437094213">
                                                  <w:marLeft w:val="0"/>
                                                  <w:marRight w:val="0"/>
                                                  <w:marTop w:val="0"/>
                                                  <w:marBottom w:val="0"/>
                                                  <w:divBdr>
                                                    <w:top w:val="none" w:sz="0" w:space="0" w:color="auto"/>
                                                    <w:left w:val="none" w:sz="0" w:space="0" w:color="auto"/>
                                                    <w:bottom w:val="none" w:sz="0" w:space="0" w:color="auto"/>
                                                    <w:right w:val="none" w:sz="0" w:space="0" w:color="auto"/>
                                                  </w:divBdr>
                                                  <w:divsChild>
                                                    <w:div w:id="1278754345">
                                                      <w:marLeft w:val="0"/>
                                                      <w:marRight w:val="0"/>
                                                      <w:marTop w:val="0"/>
                                                      <w:marBottom w:val="0"/>
                                                      <w:divBdr>
                                                        <w:top w:val="none" w:sz="0" w:space="0" w:color="auto"/>
                                                        <w:left w:val="none" w:sz="0" w:space="0" w:color="auto"/>
                                                        <w:bottom w:val="none" w:sz="0" w:space="0" w:color="auto"/>
                                                        <w:right w:val="none" w:sz="0" w:space="0" w:color="auto"/>
                                                      </w:divBdr>
                                                      <w:divsChild>
                                                        <w:div w:id="798885016">
                                                          <w:marLeft w:val="0"/>
                                                          <w:marRight w:val="0"/>
                                                          <w:marTop w:val="0"/>
                                                          <w:marBottom w:val="0"/>
                                                          <w:divBdr>
                                                            <w:top w:val="none" w:sz="0" w:space="0" w:color="auto"/>
                                                            <w:left w:val="none" w:sz="0" w:space="0" w:color="auto"/>
                                                            <w:bottom w:val="none" w:sz="0" w:space="0" w:color="auto"/>
                                                            <w:right w:val="none" w:sz="0" w:space="0" w:color="auto"/>
                                                          </w:divBdr>
                                                          <w:divsChild>
                                                            <w:div w:id="149370351">
                                                              <w:marLeft w:val="0"/>
                                                              <w:marRight w:val="0"/>
                                                              <w:marTop w:val="0"/>
                                                              <w:marBottom w:val="0"/>
                                                              <w:divBdr>
                                                                <w:top w:val="none" w:sz="0" w:space="0" w:color="auto"/>
                                                                <w:left w:val="none" w:sz="0" w:space="0" w:color="auto"/>
                                                                <w:bottom w:val="none" w:sz="0" w:space="0" w:color="auto"/>
                                                                <w:right w:val="none" w:sz="0" w:space="0" w:color="auto"/>
                                                              </w:divBdr>
                                                              <w:divsChild>
                                                                <w:div w:id="1378624314">
                                                                  <w:marLeft w:val="0"/>
                                                                  <w:marRight w:val="0"/>
                                                                  <w:marTop w:val="0"/>
                                                                  <w:marBottom w:val="0"/>
                                                                  <w:divBdr>
                                                                    <w:top w:val="none" w:sz="0" w:space="0" w:color="auto"/>
                                                                    <w:left w:val="none" w:sz="0" w:space="0" w:color="auto"/>
                                                                    <w:bottom w:val="none" w:sz="0" w:space="0" w:color="auto"/>
                                                                    <w:right w:val="none" w:sz="0" w:space="0" w:color="auto"/>
                                                                  </w:divBdr>
                                                                  <w:divsChild>
                                                                    <w:div w:id="1740592490">
                                                                      <w:marLeft w:val="0"/>
                                                                      <w:marRight w:val="0"/>
                                                                      <w:marTop w:val="0"/>
                                                                      <w:marBottom w:val="0"/>
                                                                      <w:divBdr>
                                                                        <w:top w:val="none" w:sz="0" w:space="0" w:color="auto"/>
                                                                        <w:left w:val="none" w:sz="0" w:space="0" w:color="auto"/>
                                                                        <w:bottom w:val="none" w:sz="0" w:space="0" w:color="auto"/>
                                                                        <w:right w:val="none" w:sz="0" w:space="0" w:color="auto"/>
                                                                      </w:divBdr>
                                                                      <w:divsChild>
                                                                        <w:div w:id="670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142">
      <w:bodyDiv w:val="1"/>
      <w:marLeft w:val="0"/>
      <w:marRight w:val="0"/>
      <w:marTop w:val="0"/>
      <w:marBottom w:val="0"/>
      <w:divBdr>
        <w:top w:val="none" w:sz="0" w:space="0" w:color="auto"/>
        <w:left w:val="none" w:sz="0" w:space="0" w:color="auto"/>
        <w:bottom w:val="none" w:sz="0" w:space="0" w:color="auto"/>
        <w:right w:val="none" w:sz="0" w:space="0" w:color="auto"/>
      </w:divBdr>
    </w:div>
    <w:div w:id="206726048">
      <w:bodyDiv w:val="1"/>
      <w:marLeft w:val="0"/>
      <w:marRight w:val="0"/>
      <w:marTop w:val="0"/>
      <w:marBottom w:val="0"/>
      <w:divBdr>
        <w:top w:val="none" w:sz="0" w:space="0" w:color="auto"/>
        <w:left w:val="none" w:sz="0" w:space="0" w:color="auto"/>
        <w:bottom w:val="none" w:sz="0" w:space="0" w:color="auto"/>
        <w:right w:val="none" w:sz="0" w:space="0" w:color="auto"/>
      </w:divBdr>
      <w:divsChild>
        <w:div w:id="1657297570">
          <w:marLeft w:val="0"/>
          <w:marRight w:val="0"/>
          <w:marTop w:val="0"/>
          <w:marBottom w:val="0"/>
          <w:divBdr>
            <w:top w:val="none" w:sz="0" w:space="0" w:color="auto"/>
            <w:left w:val="none" w:sz="0" w:space="0" w:color="auto"/>
            <w:bottom w:val="none" w:sz="0" w:space="0" w:color="auto"/>
            <w:right w:val="none" w:sz="0" w:space="0" w:color="auto"/>
          </w:divBdr>
          <w:divsChild>
            <w:div w:id="1192912042">
              <w:marLeft w:val="0"/>
              <w:marRight w:val="0"/>
              <w:marTop w:val="0"/>
              <w:marBottom w:val="0"/>
              <w:divBdr>
                <w:top w:val="none" w:sz="0" w:space="0" w:color="auto"/>
                <w:left w:val="none" w:sz="0" w:space="0" w:color="auto"/>
                <w:bottom w:val="none" w:sz="0" w:space="0" w:color="auto"/>
                <w:right w:val="none" w:sz="0" w:space="0" w:color="auto"/>
              </w:divBdr>
              <w:divsChild>
                <w:div w:id="1398476713">
                  <w:marLeft w:val="0"/>
                  <w:marRight w:val="0"/>
                  <w:marTop w:val="0"/>
                  <w:marBottom w:val="0"/>
                  <w:divBdr>
                    <w:top w:val="none" w:sz="0" w:space="0" w:color="auto"/>
                    <w:left w:val="none" w:sz="0" w:space="0" w:color="auto"/>
                    <w:bottom w:val="none" w:sz="0" w:space="0" w:color="auto"/>
                    <w:right w:val="none" w:sz="0" w:space="0" w:color="auto"/>
                  </w:divBdr>
                  <w:divsChild>
                    <w:div w:id="313799235">
                      <w:marLeft w:val="0"/>
                      <w:marRight w:val="0"/>
                      <w:marTop w:val="0"/>
                      <w:marBottom w:val="0"/>
                      <w:divBdr>
                        <w:top w:val="none" w:sz="0" w:space="0" w:color="auto"/>
                        <w:left w:val="none" w:sz="0" w:space="0" w:color="auto"/>
                        <w:bottom w:val="none" w:sz="0" w:space="0" w:color="auto"/>
                        <w:right w:val="none" w:sz="0" w:space="0" w:color="auto"/>
                      </w:divBdr>
                      <w:divsChild>
                        <w:div w:id="1734809435">
                          <w:marLeft w:val="0"/>
                          <w:marRight w:val="0"/>
                          <w:marTop w:val="0"/>
                          <w:marBottom w:val="0"/>
                          <w:divBdr>
                            <w:top w:val="none" w:sz="0" w:space="0" w:color="auto"/>
                            <w:left w:val="none" w:sz="0" w:space="0" w:color="auto"/>
                            <w:bottom w:val="none" w:sz="0" w:space="0" w:color="auto"/>
                            <w:right w:val="none" w:sz="0" w:space="0" w:color="auto"/>
                          </w:divBdr>
                          <w:divsChild>
                            <w:div w:id="120196600">
                              <w:marLeft w:val="3"/>
                              <w:marRight w:val="0"/>
                              <w:marTop w:val="0"/>
                              <w:marBottom w:val="0"/>
                              <w:divBdr>
                                <w:top w:val="none" w:sz="0" w:space="0" w:color="auto"/>
                                <w:left w:val="none" w:sz="0" w:space="0" w:color="auto"/>
                                <w:bottom w:val="none" w:sz="0" w:space="0" w:color="auto"/>
                                <w:right w:val="none" w:sz="0" w:space="0" w:color="auto"/>
                              </w:divBdr>
                              <w:divsChild>
                                <w:div w:id="849101835">
                                  <w:marLeft w:val="0"/>
                                  <w:marRight w:val="0"/>
                                  <w:marTop w:val="0"/>
                                  <w:marBottom w:val="0"/>
                                  <w:divBdr>
                                    <w:top w:val="none" w:sz="0" w:space="0" w:color="auto"/>
                                    <w:left w:val="none" w:sz="0" w:space="0" w:color="auto"/>
                                    <w:bottom w:val="none" w:sz="0" w:space="0" w:color="auto"/>
                                    <w:right w:val="none" w:sz="0" w:space="0" w:color="auto"/>
                                  </w:divBdr>
                                  <w:divsChild>
                                    <w:div w:id="1775437385">
                                      <w:marLeft w:val="0"/>
                                      <w:marRight w:val="0"/>
                                      <w:marTop w:val="0"/>
                                      <w:marBottom w:val="0"/>
                                      <w:divBdr>
                                        <w:top w:val="none" w:sz="0" w:space="0" w:color="auto"/>
                                        <w:left w:val="none" w:sz="0" w:space="0" w:color="auto"/>
                                        <w:bottom w:val="none" w:sz="0" w:space="0" w:color="auto"/>
                                        <w:right w:val="none" w:sz="0" w:space="0" w:color="auto"/>
                                      </w:divBdr>
                                      <w:divsChild>
                                        <w:div w:id="463668614">
                                          <w:marLeft w:val="0"/>
                                          <w:marRight w:val="0"/>
                                          <w:marTop w:val="0"/>
                                          <w:marBottom w:val="0"/>
                                          <w:divBdr>
                                            <w:top w:val="none" w:sz="0" w:space="0" w:color="auto"/>
                                            <w:left w:val="none" w:sz="0" w:space="0" w:color="auto"/>
                                            <w:bottom w:val="none" w:sz="0" w:space="0" w:color="auto"/>
                                            <w:right w:val="none" w:sz="0" w:space="0" w:color="auto"/>
                                          </w:divBdr>
                                          <w:divsChild>
                                            <w:div w:id="1099835545">
                                              <w:marLeft w:val="0"/>
                                              <w:marRight w:val="0"/>
                                              <w:marTop w:val="0"/>
                                              <w:marBottom w:val="0"/>
                                              <w:divBdr>
                                                <w:top w:val="none" w:sz="0" w:space="0" w:color="auto"/>
                                                <w:left w:val="none" w:sz="0" w:space="0" w:color="auto"/>
                                                <w:bottom w:val="none" w:sz="0" w:space="0" w:color="auto"/>
                                                <w:right w:val="none" w:sz="0" w:space="0" w:color="auto"/>
                                              </w:divBdr>
                                              <w:divsChild>
                                                <w:div w:id="378670226">
                                                  <w:marLeft w:val="0"/>
                                                  <w:marRight w:val="0"/>
                                                  <w:marTop w:val="0"/>
                                                  <w:marBottom w:val="0"/>
                                                  <w:divBdr>
                                                    <w:top w:val="none" w:sz="0" w:space="0" w:color="auto"/>
                                                    <w:left w:val="none" w:sz="0" w:space="0" w:color="auto"/>
                                                    <w:bottom w:val="none" w:sz="0" w:space="0" w:color="auto"/>
                                                    <w:right w:val="none" w:sz="0" w:space="0" w:color="auto"/>
                                                  </w:divBdr>
                                                  <w:divsChild>
                                                    <w:div w:id="1386179001">
                                                      <w:marLeft w:val="0"/>
                                                      <w:marRight w:val="0"/>
                                                      <w:marTop w:val="0"/>
                                                      <w:marBottom w:val="0"/>
                                                      <w:divBdr>
                                                        <w:top w:val="none" w:sz="0" w:space="0" w:color="auto"/>
                                                        <w:left w:val="none" w:sz="0" w:space="0" w:color="auto"/>
                                                        <w:bottom w:val="none" w:sz="0" w:space="0" w:color="auto"/>
                                                        <w:right w:val="none" w:sz="0" w:space="0" w:color="auto"/>
                                                      </w:divBdr>
                                                      <w:divsChild>
                                                        <w:div w:id="276378179">
                                                          <w:marLeft w:val="0"/>
                                                          <w:marRight w:val="0"/>
                                                          <w:marTop w:val="0"/>
                                                          <w:marBottom w:val="0"/>
                                                          <w:divBdr>
                                                            <w:top w:val="none" w:sz="0" w:space="0" w:color="auto"/>
                                                            <w:left w:val="none" w:sz="0" w:space="0" w:color="auto"/>
                                                            <w:bottom w:val="none" w:sz="0" w:space="0" w:color="auto"/>
                                                            <w:right w:val="none" w:sz="0" w:space="0" w:color="auto"/>
                                                          </w:divBdr>
                                                          <w:divsChild>
                                                            <w:div w:id="2039237581">
                                                              <w:marLeft w:val="0"/>
                                                              <w:marRight w:val="0"/>
                                                              <w:marTop w:val="0"/>
                                                              <w:marBottom w:val="0"/>
                                                              <w:divBdr>
                                                                <w:top w:val="none" w:sz="0" w:space="0" w:color="auto"/>
                                                                <w:left w:val="none" w:sz="0" w:space="0" w:color="auto"/>
                                                                <w:bottom w:val="none" w:sz="0" w:space="0" w:color="auto"/>
                                                                <w:right w:val="none" w:sz="0" w:space="0" w:color="auto"/>
                                                              </w:divBdr>
                                                              <w:divsChild>
                                                                <w:div w:id="119764927">
                                                                  <w:marLeft w:val="0"/>
                                                                  <w:marRight w:val="0"/>
                                                                  <w:marTop w:val="0"/>
                                                                  <w:marBottom w:val="0"/>
                                                                  <w:divBdr>
                                                                    <w:top w:val="none" w:sz="0" w:space="0" w:color="auto"/>
                                                                    <w:left w:val="none" w:sz="0" w:space="0" w:color="auto"/>
                                                                    <w:bottom w:val="none" w:sz="0" w:space="0" w:color="auto"/>
                                                                    <w:right w:val="none" w:sz="0" w:space="0" w:color="auto"/>
                                                                  </w:divBdr>
                                                                  <w:divsChild>
                                                                    <w:div w:id="1337535581">
                                                                      <w:marLeft w:val="0"/>
                                                                      <w:marRight w:val="0"/>
                                                                      <w:marTop w:val="0"/>
                                                                      <w:marBottom w:val="0"/>
                                                                      <w:divBdr>
                                                                        <w:top w:val="none" w:sz="0" w:space="0" w:color="auto"/>
                                                                        <w:left w:val="none" w:sz="0" w:space="0" w:color="auto"/>
                                                                        <w:bottom w:val="none" w:sz="0" w:space="0" w:color="auto"/>
                                                                        <w:right w:val="none" w:sz="0" w:space="0" w:color="auto"/>
                                                                      </w:divBdr>
                                                                      <w:divsChild>
                                                                        <w:div w:id="1143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34620">
      <w:bodyDiv w:val="1"/>
      <w:marLeft w:val="0"/>
      <w:marRight w:val="0"/>
      <w:marTop w:val="0"/>
      <w:marBottom w:val="0"/>
      <w:divBdr>
        <w:top w:val="none" w:sz="0" w:space="0" w:color="auto"/>
        <w:left w:val="none" w:sz="0" w:space="0" w:color="auto"/>
        <w:bottom w:val="none" w:sz="0" w:space="0" w:color="auto"/>
        <w:right w:val="none" w:sz="0" w:space="0" w:color="auto"/>
      </w:divBdr>
    </w:div>
    <w:div w:id="207379070">
      <w:bodyDiv w:val="1"/>
      <w:marLeft w:val="0"/>
      <w:marRight w:val="0"/>
      <w:marTop w:val="0"/>
      <w:marBottom w:val="0"/>
      <w:divBdr>
        <w:top w:val="none" w:sz="0" w:space="0" w:color="auto"/>
        <w:left w:val="none" w:sz="0" w:space="0" w:color="auto"/>
        <w:bottom w:val="none" w:sz="0" w:space="0" w:color="auto"/>
        <w:right w:val="none" w:sz="0" w:space="0" w:color="auto"/>
      </w:divBdr>
    </w:div>
    <w:div w:id="208878609">
      <w:bodyDiv w:val="1"/>
      <w:marLeft w:val="0"/>
      <w:marRight w:val="0"/>
      <w:marTop w:val="0"/>
      <w:marBottom w:val="0"/>
      <w:divBdr>
        <w:top w:val="none" w:sz="0" w:space="0" w:color="auto"/>
        <w:left w:val="none" w:sz="0" w:space="0" w:color="auto"/>
        <w:bottom w:val="none" w:sz="0" w:space="0" w:color="auto"/>
        <w:right w:val="none" w:sz="0" w:space="0" w:color="auto"/>
      </w:divBdr>
    </w:div>
    <w:div w:id="209344972">
      <w:bodyDiv w:val="1"/>
      <w:marLeft w:val="0"/>
      <w:marRight w:val="0"/>
      <w:marTop w:val="0"/>
      <w:marBottom w:val="0"/>
      <w:divBdr>
        <w:top w:val="none" w:sz="0" w:space="0" w:color="auto"/>
        <w:left w:val="none" w:sz="0" w:space="0" w:color="auto"/>
        <w:bottom w:val="none" w:sz="0" w:space="0" w:color="auto"/>
        <w:right w:val="none" w:sz="0" w:space="0" w:color="auto"/>
      </w:divBdr>
    </w:div>
    <w:div w:id="209810848">
      <w:bodyDiv w:val="1"/>
      <w:marLeft w:val="0"/>
      <w:marRight w:val="0"/>
      <w:marTop w:val="0"/>
      <w:marBottom w:val="0"/>
      <w:divBdr>
        <w:top w:val="none" w:sz="0" w:space="0" w:color="auto"/>
        <w:left w:val="none" w:sz="0" w:space="0" w:color="auto"/>
        <w:bottom w:val="none" w:sz="0" w:space="0" w:color="auto"/>
        <w:right w:val="none" w:sz="0" w:space="0" w:color="auto"/>
      </w:divBdr>
    </w:div>
    <w:div w:id="209851506">
      <w:bodyDiv w:val="1"/>
      <w:marLeft w:val="0"/>
      <w:marRight w:val="0"/>
      <w:marTop w:val="0"/>
      <w:marBottom w:val="0"/>
      <w:divBdr>
        <w:top w:val="none" w:sz="0" w:space="0" w:color="auto"/>
        <w:left w:val="none" w:sz="0" w:space="0" w:color="auto"/>
        <w:bottom w:val="none" w:sz="0" w:space="0" w:color="auto"/>
        <w:right w:val="none" w:sz="0" w:space="0" w:color="auto"/>
      </w:divBdr>
    </w:div>
    <w:div w:id="209999315">
      <w:bodyDiv w:val="1"/>
      <w:marLeft w:val="0"/>
      <w:marRight w:val="0"/>
      <w:marTop w:val="0"/>
      <w:marBottom w:val="0"/>
      <w:divBdr>
        <w:top w:val="none" w:sz="0" w:space="0" w:color="auto"/>
        <w:left w:val="none" w:sz="0" w:space="0" w:color="auto"/>
        <w:bottom w:val="none" w:sz="0" w:space="0" w:color="auto"/>
        <w:right w:val="none" w:sz="0" w:space="0" w:color="auto"/>
      </w:divBdr>
    </w:div>
    <w:div w:id="210776163">
      <w:bodyDiv w:val="1"/>
      <w:marLeft w:val="0"/>
      <w:marRight w:val="0"/>
      <w:marTop w:val="0"/>
      <w:marBottom w:val="0"/>
      <w:divBdr>
        <w:top w:val="none" w:sz="0" w:space="0" w:color="auto"/>
        <w:left w:val="none" w:sz="0" w:space="0" w:color="auto"/>
        <w:bottom w:val="none" w:sz="0" w:space="0" w:color="auto"/>
        <w:right w:val="none" w:sz="0" w:space="0" w:color="auto"/>
      </w:divBdr>
    </w:div>
    <w:div w:id="211045228">
      <w:bodyDiv w:val="1"/>
      <w:marLeft w:val="0"/>
      <w:marRight w:val="0"/>
      <w:marTop w:val="0"/>
      <w:marBottom w:val="0"/>
      <w:divBdr>
        <w:top w:val="none" w:sz="0" w:space="0" w:color="auto"/>
        <w:left w:val="none" w:sz="0" w:space="0" w:color="auto"/>
        <w:bottom w:val="none" w:sz="0" w:space="0" w:color="auto"/>
        <w:right w:val="none" w:sz="0" w:space="0" w:color="auto"/>
      </w:divBdr>
      <w:divsChild>
        <w:div w:id="287711364">
          <w:marLeft w:val="0"/>
          <w:marRight w:val="0"/>
          <w:marTop w:val="0"/>
          <w:marBottom w:val="0"/>
          <w:divBdr>
            <w:top w:val="none" w:sz="0" w:space="0" w:color="auto"/>
            <w:left w:val="none" w:sz="0" w:space="0" w:color="auto"/>
            <w:bottom w:val="none" w:sz="0" w:space="0" w:color="auto"/>
            <w:right w:val="none" w:sz="0" w:space="0" w:color="auto"/>
          </w:divBdr>
          <w:divsChild>
            <w:div w:id="1676497946">
              <w:marLeft w:val="0"/>
              <w:marRight w:val="0"/>
              <w:marTop w:val="0"/>
              <w:marBottom w:val="0"/>
              <w:divBdr>
                <w:top w:val="none" w:sz="0" w:space="0" w:color="auto"/>
                <w:left w:val="none" w:sz="0" w:space="0" w:color="auto"/>
                <w:bottom w:val="none" w:sz="0" w:space="0" w:color="auto"/>
                <w:right w:val="none" w:sz="0" w:space="0" w:color="auto"/>
              </w:divBdr>
              <w:divsChild>
                <w:div w:id="1620838113">
                  <w:marLeft w:val="0"/>
                  <w:marRight w:val="0"/>
                  <w:marTop w:val="0"/>
                  <w:marBottom w:val="0"/>
                  <w:divBdr>
                    <w:top w:val="none" w:sz="0" w:space="0" w:color="auto"/>
                    <w:left w:val="none" w:sz="0" w:space="0" w:color="auto"/>
                    <w:bottom w:val="none" w:sz="0" w:space="0" w:color="auto"/>
                    <w:right w:val="none" w:sz="0" w:space="0" w:color="auto"/>
                  </w:divBdr>
                  <w:divsChild>
                    <w:div w:id="628321220">
                      <w:marLeft w:val="0"/>
                      <w:marRight w:val="0"/>
                      <w:marTop w:val="0"/>
                      <w:marBottom w:val="0"/>
                      <w:divBdr>
                        <w:top w:val="none" w:sz="0" w:space="0" w:color="auto"/>
                        <w:left w:val="none" w:sz="0" w:space="0" w:color="auto"/>
                        <w:bottom w:val="none" w:sz="0" w:space="0" w:color="auto"/>
                        <w:right w:val="none" w:sz="0" w:space="0" w:color="auto"/>
                      </w:divBdr>
                      <w:divsChild>
                        <w:div w:id="1050613839">
                          <w:marLeft w:val="0"/>
                          <w:marRight w:val="0"/>
                          <w:marTop w:val="0"/>
                          <w:marBottom w:val="0"/>
                          <w:divBdr>
                            <w:top w:val="none" w:sz="0" w:space="0" w:color="auto"/>
                            <w:left w:val="none" w:sz="0" w:space="0" w:color="auto"/>
                            <w:bottom w:val="none" w:sz="0" w:space="0" w:color="auto"/>
                            <w:right w:val="none" w:sz="0" w:space="0" w:color="auto"/>
                          </w:divBdr>
                          <w:divsChild>
                            <w:div w:id="949170054">
                              <w:marLeft w:val="0"/>
                              <w:marRight w:val="0"/>
                              <w:marTop w:val="0"/>
                              <w:marBottom w:val="0"/>
                              <w:divBdr>
                                <w:top w:val="none" w:sz="0" w:space="0" w:color="auto"/>
                                <w:left w:val="none" w:sz="0" w:space="0" w:color="auto"/>
                                <w:bottom w:val="none" w:sz="0" w:space="0" w:color="auto"/>
                                <w:right w:val="none" w:sz="0" w:space="0" w:color="auto"/>
                              </w:divBdr>
                              <w:divsChild>
                                <w:div w:id="723479671">
                                  <w:marLeft w:val="0"/>
                                  <w:marRight w:val="0"/>
                                  <w:marTop w:val="0"/>
                                  <w:marBottom w:val="0"/>
                                  <w:divBdr>
                                    <w:top w:val="none" w:sz="0" w:space="0" w:color="auto"/>
                                    <w:left w:val="none" w:sz="0" w:space="0" w:color="auto"/>
                                    <w:bottom w:val="none" w:sz="0" w:space="0" w:color="auto"/>
                                    <w:right w:val="none" w:sz="0" w:space="0" w:color="auto"/>
                                  </w:divBdr>
                                  <w:divsChild>
                                    <w:div w:id="485056289">
                                      <w:marLeft w:val="0"/>
                                      <w:marRight w:val="0"/>
                                      <w:marTop w:val="100"/>
                                      <w:marBottom w:val="100"/>
                                      <w:divBdr>
                                        <w:top w:val="none" w:sz="0" w:space="0" w:color="auto"/>
                                        <w:left w:val="none" w:sz="0" w:space="0" w:color="auto"/>
                                        <w:bottom w:val="none" w:sz="0" w:space="0" w:color="auto"/>
                                        <w:right w:val="none" w:sz="0" w:space="0" w:color="auto"/>
                                      </w:divBdr>
                                      <w:divsChild>
                                        <w:div w:id="1209992079">
                                          <w:marLeft w:val="0"/>
                                          <w:marRight w:val="0"/>
                                          <w:marTop w:val="0"/>
                                          <w:marBottom w:val="0"/>
                                          <w:divBdr>
                                            <w:top w:val="none" w:sz="0" w:space="0" w:color="auto"/>
                                            <w:left w:val="none" w:sz="0" w:space="0" w:color="auto"/>
                                            <w:bottom w:val="none" w:sz="0" w:space="0" w:color="auto"/>
                                            <w:right w:val="none" w:sz="0" w:space="0" w:color="auto"/>
                                          </w:divBdr>
                                          <w:divsChild>
                                            <w:div w:id="1543786390">
                                              <w:marLeft w:val="0"/>
                                              <w:marRight w:val="0"/>
                                              <w:marTop w:val="0"/>
                                              <w:marBottom w:val="0"/>
                                              <w:divBdr>
                                                <w:top w:val="none" w:sz="0" w:space="0" w:color="auto"/>
                                                <w:left w:val="none" w:sz="0" w:space="0" w:color="auto"/>
                                                <w:bottom w:val="none" w:sz="0" w:space="0" w:color="auto"/>
                                                <w:right w:val="none" w:sz="0" w:space="0" w:color="auto"/>
                                              </w:divBdr>
                                              <w:divsChild>
                                                <w:div w:id="20860102">
                                                  <w:marLeft w:val="0"/>
                                                  <w:marRight w:val="0"/>
                                                  <w:marTop w:val="0"/>
                                                  <w:marBottom w:val="0"/>
                                                  <w:divBdr>
                                                    <w:top w:val="none" w:sz="0" w:space="0" w:color="auto"/>
                                                    <w:left w:val="none" w:sz="0" w:space="0" w:color="auto"/>
                                                    <w:bottom w:val="none" w:sz="0" w:space="0" w:color="auto"/>
                                                    <w:right w:val="none" w:sz="0" w:space="0" w:color="auto"/>
                                                  </w:divBdr>
                                                </w:div>
                                                <w:div w:id="1343047271">
                                                  <w:marLeft w:val="0"/>
                                                  <w:marRight w:val="0"/>
                                                  <w:marTop w:val="0"/>
                                                  <w:marBottom w:val="0"/>
                                                  <w:divBdr>
                                                    <w:top w:val="none" w:sz="0" w:space="0" w:color="auto"/>
                                                    <w:left w:val="none" w:sz="0" w:space="0" w:color="auto"/>
                                                    <w:bottom w:val="none" w:sz="0" w:space="0" w:color="auto"/>
                                                    <w:right w:val="none" w:sz="0" w:space="0" w:color="auto"/>
                                                  </w:divBdr>
                                                </w:div>
                                              </w:divsChild>
                                            </w:div>
                                            <w:div w:id="1626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18614">
      <w:bodyDiv w:val="1"/>
      <w:marLeft w:val="0"/>
      <w:marRight w:val="0"/>
      <w:marTop w:val="0"/>
      <w:marBottom w:val="0"/>
      <w:divBdr>
        <w:top w:val="none" w:sz="0" w:space="0" w:color="auto"/>
        <w:left w:val="none" w:sz="0" w:space="0" w:color="auto"/>
        <w:bottom w:val="none" w:sz="0" w:space="0" w:color="auto"/>
        <w:right w:val="none" w:sz="0" w:space="0" w:color="auto"/>
      </w:divBdr>
    </w:div>
    <w:div w:id="211502875">
      <w:bodyDiv w:val="1"/>
      <w:marLeft w:val="0"/>
      <w:marRight w:val="0"/>
      <w:marTop w:val="0"/>
      <w:marBottom w:val="0"/>
      <w:divBdr>
        <w:top w:val="none" w:sz="0" w:space="0" w:color="auto"/>
        <w:left w:val="none" w:sz="0" w:space="0" w:color="auto"/>
        <w:bottom w:val="none" w:sz="0" w:space="0" w:color="auto"/>
        <w:right w:val="none" w:sz="0" w:space="0" w:color="auto"/>
      </w:divBdr>
    </w:div>
    <w:div w:id="212084347">
      <w:bodyDiv w:val="1"/>
      <w:marLeft w:val="0"/>
      <w:marRight w:val="0"/>
      <w:marTop w:val="0"/>
      <w:marBottom w:val="0"/>
      <w:divBdr>
        <w:top w:val="none" w:sz="0" w:space="0" w:color="auto"/>
        <w:left w:val="none" w:sz="0" w:space="0" w:color="auto"/>
        <w:bottom w:val="none" w:sz="0" w:space="0" w:color="auto"/>
        <w:right w:val="none" w:sz="0" w:space="0" w:color="auto"/>
      </w:divBdr>
    </w:div>
    <w:div w:id="212349278">
      <w:bodyDiv w:val="1"/>
      <w:marLeft w:val="0"/>
      <w:marRight w:val="0"/>
      <w:marTop w:val="0"/>
      <w:marBottom w:val="0"/>
      <w:divBdr>
        <w:top w:val="none" w:sz="0" w:space="0" w:color="auto"/>
        <w:left w:val="none" w:sz="0" w:space="0" w:color="auto"/>
        <w:bottom w:val="none" w:sz="0" w:space="0" w:color="auto"/>
        <w:right w:val="none" w:sz="0" w:space="0" w:color="auto"/>
      </w:divBdr>
    </w:div>
    <w:div w:id="213081695">
      <w:bodyDiv w:val="1"/>
      <w:marLeft w:val="0"/>
      <w:marRight w:val="0"/>
      <w:marTop w:val="0"/>
      <w:marBottom w:val="0"/>
      <w:divBdr>
        <w:top w:val="none" w:sz="0" w:space="0" w:color="auto"/>
        <w:left w:val="none" w:sz="0" w:space="0" w:color="auto"/>
        <w:bottom w:val="none" w:sz="0" w:space="0" w:color="auto"/>
        <w:right w:val="none" w:sz="0" w:space="0" w:color="auto"/>
      </w:divBdr>
    </w:div>
    <w:div w:id="213199726">
      <w:bodyDiv w:val="1"/>
      <w:marLeft w:val="0"/>
      <w:marRight w:val="0"/>
      <w:marTop w:val="0"/>
      <w:marBottom w:val="0"/>
      <w:divBdr>
        <w:top w:val="none" w:sz="0" w:space="0" w:color="auto"/>
        <w:left w:val="none" w:sz="0" w:space="0" w:color="auto"/>
        <w:bottom w:val="none" w:sz="0" w:space="0" w:color="auto"/>
        <w:right w:val="none" w:sz="0" w:space="0" w:color="auto"/>
      </w:divBdr>
    </w:div>
    <w:div w:id="213583599">
      <w:bodyDiv w:val="1"/>
      <w:marLeft w:val="0"/>
      <w:marRight w:val="0"/>
      <w:marTop w:val="0"/>
      <w:marBottom w:val="0"/>
      <w:divBdr>
        <w:top w:val="none" w:sz="0" w:space="0" w:color="auto"/>
        <w:left w:val="none" w:sz="0" w:space="0" w:color="auto"/>
        <w:bottom w:val="none" w:sz="0" w:space="0" w:color="auto"/>
        <w:right w:val="none" w:sz="0" w:space="0" w:color="auto"/>
      </w:divBdr>
    </w:div>
    <w:div w:id="214322474">
      <w:bodyDiv w:val="1"/>
      <w:marLeft w:val="0"/>
      <w:marRight w:val="0"/>
      <w:marTop w:val="0"/>
      <w:marBottom w:val="0"/>
      <w:divBdr>
        <w:top w:val="none" w:sz="0" w:space="0" w:color="auto"/>
        <w:left w:val="none" w:sz="0" w:space="0" w:color="auto"/>
        <w:bottom w:val="none" w:sz="0" w:space="0" w:color="auto"/>
        <w:right w:val="none" w:sz="0" w:space="0" w:color="auto"/>
      </w:divBdr>
      <w:divsChild>
        <w:div w:id="1690914258">
          <w:marLeft w:val="0"/>
          <w:marRight w:val="0"/>
          <w:marTop w:val="0"/>
          <w:marBottom w:val="0"/>
          <w:divBdr>
            <w:top w:val="none" w:sz="0" w:space="0" w:color="auto"/>
            <w:left w:val="none" w:sz="0" w:space="0" w:color="auto"/>
            <w:bottom w:val="none" w:sz="0" w:space="0" w:color="auto"/>
            <w:right w:val="none" w:sz="0" w:space="0" w:color="auto"/>
          </w:divBdr>
          <w:divsChild>
            <w:div w:id="923417700">
              <w:marLeft w:val="0"/>
              <w:marRight w:val="0"/>
              <w:marTop w:val="0"/>
              <w:marBottom w:val="0"/>
              <w:divBdr>
                <w:top w:val="none" w:sz="0" w:space="0" w:color="auto"/>
                <w:left w:val="none" w:sz="0" w:space="0" w:color="auto"/>
                <w:bottom w:val="none" w:sz="0" w:space="0" w:color="auto"/>
                <w:right w:val="none" w:sz="0" w:space="0" w:color="auto"/>
              </w:divBdr>
              <w:divsChild>
                <w:div w:id="28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6917">
      <w:bodyDiv w:val="1"/>
      <w:marLeft w:val="0"/>
      <w:marRight w:val="0"/>
      <w:marTop w:val="0"/>
      <w:marBottom w:val="0"/>
      <w:divBdr>
        <w:top w:val="none" w:sz="0" w:space="0" w:color="auto"/>
        <w:left w:val="none" w:sz="0" w:space="0" w:color="auto"/>
        <w:bottom w:val="none" w:sz="0" w:space="0" w:color="auto"/>
        <w:right w:val="none" w:sz="0" w:space="0" w:color="auto"/>
      </w:divBdr>
      <w:divsChild>
        <w:div w:id="805005156">
          <w:marLeft w:val="0"/>
          <w:marRight w:val="0"/>
          <w:marTop w:val="0"/>
          <w:marBottom w:val="0"/>
          <w:divBdr>
            <w:top w:val="none" w:sz="0" w:space="0" w:color="auto"/>
            <w:left w:val="none" w:sz="0" w:space="0" w:color="auto"/>
            <w:bottom w:val="none" w:sz="0" w:space="0" w:color="auto"/>
            <w:right w:val="none" w:sz="0" w:space="0" w:color="auto"/>
          </w:divBdr>
          <w:divsChild>
            <w:div w:id="1389263561">
              <w:marLeft w:val="0"/>
              <w:marRight w:val="0"/>
              <w:marTop w:val="0"/>
              <w:marBottom w:val="0"/>
              <w:divBdr>
                <w:top w:val="none" w:sz="0" w:space="0" w:color="auto"/>
                <w:left w:val="none" w:sz="0" w:space="0" w:color="auto"/>
                <w:bottom w:val="none" w:sz="0" w:space="0" w:color="auto"/>
                <w:right w:val="none" w:sz="0" w:space="0" w:color="auto"/>
              </w:divBdr>
              <w:divsChild>
                <w:div w:id="11021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393">
      <w:bodyDiv w:val="1"/>
      <w:marLeft w:val="0"/>
      <w:marRight w:val="0"/>
      <w:marTop w:val="0"/>
      <w:marBottom w:val="0"/>
      <w:divBdr>
        <w:top w:val="none" w:sz="0" w:space="0" w:color="auto"/>
        <w:left w:val="none" w:sz="0" w:space="0" w:color="auto"/>
        <w:bottom w:val="none" w:sz="0" w:space="0" w:color="auto"/>
        <w:right w:val="none" w:sz="0" w:space="0" w:color="auto"/>
      </w:divBdr>
      <w:divsChild>
        <w:div w:id="2093232242">
          <w:marLeft w:val="0"/>
          <w:marRight w:val="0"/>
          <w:marTop w:val="0"/>
          <w:marBottom w:val="0"/>
          <w:divBdr>
            <w:top w:val="none" w:sz="0" w:space="0" w:color="auto"/>
            <w:left w:val="none" w:sz="0" w:space="0" w:color="auto"/>
            <w:bottom w:val="none" w:sz="0" w:space="0" w:color="auto"/>
            <w:right w:val="none" w:sz="0" w:space="0" w:color="auto"/>
          </w:divBdr>
          <w:divsChild>
            <w:div w:id="1706099215">
              <w:marLeft w:val="0"/>
              <w:marRight w:val="0"/>
              <w:marTop w:val="0"/>
              <w:marBottom w:val="0"/>
              <w:divBdr>
                <w:top w:val="none" w:sz="0" w:space="0" w:color="auto"/>
                <w:left w:val="none" w:sz="0" w:space="0" w:color="auto"/>
                <w:bottom w:val="none" w:sz="0" w:space="0" w:color="auto"/>
                <w:right w:val="none" w:sz="0" w:space="0" w:color="auto"/>
              </w:divBdr>
              <w:divsChild>
                <w:div w:id="48959762">
                  <w:marLeft w:val="0"/>
                  <w:marRight w:val="0"/>
                  <w:marTop w:val="0"/>
                  <w:marBottom w:val="0"/>
                  <w:divBdr>
                    <w:top w:val="none" w:sz="0" w:space="0" w:color="auto"/>
                    <w:left w:val="none" w:sz="0" w:space="0" w:color="auto"/>
                    <w:bottom w:val="none" w:sz="0" w:space="0" w:color="auto"/>
                    <w:right w:val="none" w:sz="0" w:space="0" w:color="auto"/>
                  </w:divBdr>
                  <w:divsChild>
                    <w:div w:id="692465450">
                      <w:marLeft w:val="0"/>
                      <w:marRight w:val="0"/>
                      <w:marTop w:val="0"/>
                      <w:marBottom w:val="0"/>
                      <w:divBdr>
                        <w:top w:val="none" w:sz="0" w:space="0" w:color="auto"/>
                        <w:left w:val="none" w:sz="0" w:space="0" w:color="auto"/>
                        <w:bottom w:val="none" w:sz="0" w:space="0" w:color="auto"/>
                        <w:right w:val="none" w:sz="0" w:space="0" w:color="auto"/>
                      </w:divBdr>
                      <w:divsChild>
                        <w:div w:id="224075312">
                          <w:marLeft w:val="0"/>
                          <w:marRight w:val="0"/>
                          <w:marTop w:val="0"/>
                          <w:marBottom w:val="0"/>
                          <w:divBdr>
                            <w:top w:val="none" w:sz="0" w:space="0" w:color="auto"/>
                            <w:left w:val="none" w:sz="0" w:space="0" w:color="auto"/>
                            <w:bottom w:val="none" w:sz="0" w:space="0" w:color="auto"/>
                            <w:right w:val="none" w:sz="0" w:space="0" w:color="auto"/>
                          </w:divBdr>
                          <w:divsChild>
                            <w:div w:id="647443456">
                              <w:marLeft w:val="3"/>
                              <w:marRight w:val="0"/>
                              <w:marTop w:val="0"/>
                              <w:marBottom w:val="0"/>
                              <w:divBdr>
                                <w:top w:val="none" w:sz="0" w:space="0" w:color="auto"/>
                                <w:left w:val="none" w:sz="0" w:space="0" w:color="auto"/>
                                <w:bottom w:val="none" w:sz="0" w:space="0" w:color="auto"/>
                                <w:right w:val="none" w:sz="0" w:space="0" w:color="auto"/>
                              </w:divBdr>
                              <w:divsChild>
                                <w:div w:id="255284988">
                                  <w:marLeft w:val="0"/>
                                  <w:marRight w:val="0"/>
                                  <w:marTop w:val="0"/>
                                  <w:marBottom w:val="0"/>
                                  <w:divBdr>
                                    <w:top w:val="none" w:sz="0" w:space="0" w:color="auto"/>
                                    <w:left w:val="none" w:sz="0" w:space="0" w:color="auto"/>
                                    <w:bottom w:val="none" w:sz="0" w:space="0" w:color="auto"/>
                                    <w:right w:val="none" w:sz="0" w:space="0" w:color="auto"/>
                                  </w:divBdr>
                                  <w:divsChild>
                                    <w:div w:id="2047174647">
                                      <w:marLeft w:val="0"/>
                                      <w:marRight w:val="0"/>
                                      <w:marTop w:val="0"/>
                                      <w:marBottom w:val="0"/>
                                      <w:divBdr>
                                        <w:top w:val="none" w:sz="0" w:space="0" w:color="auto"/>
                                        <w:left w:val="none" w:sz="0" w:space="0" w:color="auto"/>
                                        <w:bottom w:val="none" w:sz="0" w:space="0" w:color="auto"/>
                                        <w:right w:val="none" w:sz="0" w:space="0" w:color="auto"/>
                                      </w:divBdr>
                                      <w:divsChild>
                                        <w:div w:id="1699044055">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sChild>
                                                <w:div w:id="410280301">
                                                  <w:marLeft w:val="0"/>
                                                  <w:marRight w:val="0"/>
                                                  <w:marTop w:val="0"/>
                                                  <w:marBottom w:val="0"/>
                                                  <w:divBdr>
                                                    <w:top w:val="none" w:sz="0" w:space="0" w:color="auto"/>
                                                    <w:left w:val="none" w:sz="0" w:space="0" w:color="auto"/>
                                                    <w:bottom w:val="none" w:sz="0" w:space="0" w:color="auto"/>
                                                    <w:right w:val="none" w:sz="0" w:space="0" w:color="auto"/>
                                                  </w:divBdr>
                                                  <w:divsChild>
                                                    <w:div w:id="998725996">
                                                      <w:marLeft w:val="0"/>
                                                      <w:marRight w:val="0"/>
                                                      <w:marTop w:val="0"/>
                                                      <w:marBottom w:val="0"/>
                                                      <w:divBdr>
                                                        <w:top w:val="none" w:sz="0" w:space="0" w:color="auto"/>
                                                        <w:left w:val="none" w:sz="0" w:space="0" w:color="auto"/>
                                                        <w:bottom w:val="none" w:sz="0" w:space="0" w:color="auto"/>
                                                        <w:right w:val="none" w:sz="0" w:space="0" w:color="auto"/>
                                                      </w:divBdr>
                                                      <w:divsChild>
                                                        <w:div w:id="8266285">
                                                          <w:marLeft w:val="0"/>
                                                          <w:marRight w:val="0"/>
                                                          <w:marTop w:val="0"/>
                                                          <w:marBottom w:val="0"/>
                                                          <w:divBdr>
                                                            <w:top w:val="none" w:sz="0" w:space="0" w:color="auto"/>
                                                            <w:left w:val="none" w:sz="0" w:space="0" w:color="auto"/>
                                                            <w:bottom w:val="none" w:sz="0" w:space="0" w:color="auto"/>
                                                            <w:right w:val="none" w:sz="0" w:space="0" w:color="auto"/>
                                                          </w:divBdr>
                                                          <w:divsChild>
                                                            <w:div w:id="479540167">
                                                              <w:marLeft w:val="0"/>
                                                              <w:marRight w:val="0"/>
                                                              <w:marTop w:val="0"/>
                                                              <w:marBottom w:val="0"/>
                                                              <w:divBdr>
                                                                <w:top w:val="none" w:sz="0" w:space="0" w:color="auto"/>
                                                                <w:left w:val="none" w:sz="0" w:space="0" w:color="auto"/>
                                                                <w:bottom w:val="none" w:sz="0" w:space="0" w:color="auto"/>
                                                                <w:right w:val="none" w:sz="0" w:space="0" w:color="auto"/>
                                                              </w:divBdr>
                                                              <w:divsChild>
                                                                <w:div w:id="1180661969">
                                                                  <w:marLeft w:val="0"/>
                                                                  <w:marRight w:val="0"/>
                                                                  <w:marTop w:val="0"/>
                                                                  <w:marBottom w:val="0"/>
                                                                  <w:divBdr>
                                                                    <w:top w:val="none" w:sz="0" w:space="0" w:color="auto"/>
                                                                    <w:left w:val="none" w:sz="0" w:space="0" w:color="auto"/>
                                                                    <w:bottom w:val="none" w:sz="0" w:space="0" w:color="auto"/>
                                                                    <w:right w:val="none" w:sz="0" w:space="0" w:color="auto"/>
                                                                  </w:divBdr>
                                                                  <w:divsChild>
                                                                    <w:div w:id="529421330">
                                                                      <w:marLeft w:val="0"/>
                                                                      <w:marRight w:val="0"/>
                                                                      <w:marTop w:val="0"/>
                                                                      <w:marBottom w:val="0"/>
                                                                      <w:divBdr>
                                                                        <w:top w:val="none" w:sz="0" w:space="0" w:color="auto"/>
                                                                        <w:left w:val="none" w:sz="0" w:space="0" w:color="auto"/>
                                                                        <w:bottom w:val="none" w:sz="0" w:space="0" w:color="auto"/>
                                                                        <w:right w:val="none" w:sz="0" w:space="0" w:color="auto"/>
                                                                      </w:divBdr>
                                                                      <w:divsChild>
                                                                        <w:div w:id="29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08027">
      <w:bodyDiv w:val="1"/>
      <w:marLeft w:val="0"/>
      <w:marRight w:val="0"/>
      <w:marTop w:val="0"/>
      <w:marBottom w:val="0"/>
      <w:divBdr>
        <w:top w:val="none" w:sz="0" w:space="0" w:color="auto"/>
        <w:left w:val="none" w:sz="0" w:space="0" w:color="auto"/>
        <w:bottom w:val="none" w:sz="0" w:space="0" w:color="auto"/>
        <w:right w:val="none" w:sz="0" w:space="0" w:color="auto"/>
      </w:divBdr>
    </w:div>
    <w:div w:id="215239054">
      <w:bodyDiv w:val="1"/>
      <w:marLeft w:val="0"/>
      <w:marRight w:val="0"/>
      <w:marTop w:val="0"/>
      <w:marBottom w:val="0"/>
      <w:divBdr>
        <w:top w:val="none" w:sz="0" w:space="0" w:color="auto"/>
        <w:left w:val="none" w:sz="0" w:space="0" w:color="auto"/>
        <w:bottom w:val="none" w:sz="0" w:space="0" w:color="auto"/>
        <w:right w:val="none" w:sz="0" w:space="0" w:color="auto"/>
      </w:divBdr>
    </w:div>
    <w:div w:id="215240936">
      <w:bodyDiv w:val="1"/>
      <w:marLeft w:val="0"/>
      <w:marRight w:val="0"/>
      <w:marTop w:val="0"/>
      <w:marBottom w:val="0"/>
      <w:divBdr>
        <w:top w:val="none" w:sz="0" w:space="0" w:color="auto"/>
        <w:left w:val="none" w:sz="0" w:space="0" w:color="auto"/>
        <w:bottom w:val="none" w:sz="0" w:space="0" w:color="auto"/>
        <w:right w:val="none" w:sz="0" w:space="0" w:color="auto"/>
      </w:divBdr>
      <w:divsChild>
        <w:div w:id="2136676100">
          <w:marLeft w:val="0"/>
          <w:marRight w:val="0"/>
          <w:marTop w:val="0"/>
          <w:marBottom w:val="0"/>
          <w:divBdr>
            <w:top w:val="none" w:sz="0" w:space="0" w:color="auto"/>
            <w:left w:val="none" w:sz="0" w:space="0" w:color="auto"/>
            <w:bottom w:val="none" w:sz="0" w:space="0" w:color="auto"/>
            <w:right w:val="none" w:sz="0" w:space="0" w:color="auto"/>
          </w:divBdr>
          <w:divsChild>
            <w:div w:id="1507131745">
              <w:marLeft w:val="0"/>
              <w:marRight w:val="0"/>
              <w:marTop w:val="0"/>
              <w:marBottom w:val="0"/>
              <w:divBdr>
                <w:top w:val="none" w:sz="0" w:space="0" w:color="auto"/>
                <w:left w:val="none" w:sz="0" w:space="0" w:color="auto"/>
                <w:bottom w:val="none" w:sz="0" w:space="0" w:color="auto"/>
                <w:right w:val="none" w:sz="0" w:space="0" w:color="auto"/>
              </w:divBdr>
              <w:divsChild>
                <w:div w:id="536551962">
                  <w:marLeft w:val="0"/>
                  <w:marRight w:val="0"/>
                  <w:marTop w:val="0"/>
                  <w:marBottom w:val="0"/>
                  <w:divBdr>
                    <w:top w:val="none" w:sz="0" w:space="0" w:color="auto"/>
                    <w:left w:val="none" w:sz="0" w:space="0" w:color="auto"/>
                    <w:bottom w:val="none" w:sz="0" w:space="0" w:color="auto"/>
                    <w:right w:val="none" w:sz="0" w:space="0" w:color="auto"/>
                  </w:divBdr>
                  <w:divsChild>
                    <w:div w:id="836308056">
                      <w:marLeft w:val="0"/>
                      <w:marRight w:val="0"/>
                      <w:marTop w:val="0"/>
                      <w:marBottom w:val="0"/>
                      <w:divBdr>
                        <w:top w:val="none" w:sz="0" w:space="0" w:color="auto"/>
                        <w:left w:val="none" w:sz="0" w:space="0" w:color="auto"/>
                        <w:bottom w:val="none" w:sz="0" w:space="0" w:color="auto"/>
                        <w:right w:val="none" w:sz="0" w:space="0" w:color="auto"/>
                      </w:divBdr>
                      <w:divsChild>
                        <w:div w:id="9338723">
                          <w:marLeft w:val="0"/>
                          <w:marRight w:val="0"/>
                          <w:marTop w:val="0"/>
                          <w:marBottom w:val="0"/>
                          <w:divBdr>
                            <w:top w:val="none" w:sz="0" w:space="0" w:color="auto"/>
                            <w:left w:val="none" w:sz="0" w:space="0" w:color="auto"/>
                            <w:bottom w:val="none" w:sz="0" w:space="0" w:color="auto"/>
                            <w:right w:val="none" w:sz="0" w:space="0" w:color="auto"/>
                          </w:divBdr>
                          <w:divsChild>
                            <w:div w:id="1046105627">
                              <w:marLeft w:val="0"/>
                              <w:marRight w:val="0"/>
                              <w:marTop w:val="0"/>
                              <w:marBottom w:val="0"/>
                              <w:divBdr>
                                <w:top w:val="none" w:sz="0" w:space="0" w:color="auto"/>
                                <w:left w:val="none" w:sz="0" w:space="0" w:color="auto"/>
                                <w:bottom w:val="none" w:sz="0" w:space="0" w:color="auto"/>
                                <w:right w:val="none" w:sz="0" w:space="0" w:color="auto"/>
                              </w:divBdr>
                              <w:divsChild>
                                <w:div w:id="246617765">
                                  <w:marLeft w:val="0"/>
                                  <w:marRight w:val="0"/>
                                  <w:marTop w:val="0"/>
                                  <w:marBottom w:val="0"/>
                                  <w:divBdr>
                                    <w:top w:val="none" w:sz="0" w:space="0" w:color="auto"/>
                                    <w:left w:val="none" w:sz="0" w:space="0" w:color="auto"/>
                                    <w:bottom w:val="none" w:sz="0" w:space="0" w:color="auto"/>
                                    <w:right w:val="none" w:sz="0" w:space="0" w:color="auto"/>
                                  </w:divBdr>
                                  <w:divsChild>
                                    <w:div w:id="99034745">
                                      <w:marLeft w:val="0"/>
                                      <w:marRight w:val="0"/>
                                      <w:marTop w:val="0"/>
                                      <w:marBottom w:val="0"/>
                                      <w:divBdr>
                                        <w:top w:val="none" w:sz="0" w:space="0" w:color="auto"/>
                                        <w:left w:val="none" w:sz="0" w:space="0" w:color="auto"/>
                                        <w:bottom w:val="none" w:sz="0" w:space="0" w:color="auto"/>
                                        <w:right w:val="none" w:sz="0" w:space="0" w:color="auto"/>
                                      </w:divBdr>
                                      <w:divsChild>
                                        <w:div w:id="1070928273">
                                          <w:marLeft w:val="-150"/>
                                          <w:marRight w:val="-150"/>
                                          <w:marTop w:val="0"/>
                                          <w:marBottom w:val="0"/>
                                          <w:divBdr>
                                            <w:top w:val="none" w:sz="0" w:space="0" w:color="auto"/>
                                            <w:left w:val="none" w:sz="0" w:space="0" w:color="auto"/>
                                            <w:bottom w:val="none" w:sz="0" w:space="0" w:color="auto"/>
                                            <w:right w:val="none" w:sz="0" w:space="0" w:color="auto"/>
                                          </w:divBdr>
                                          <w:divsChild>
                                            <w:div w:id="1897735145">
                                              <w:marLeft w:val="0"/>
                                              <w:marRight w:val="0"/>
                                              <w:marTop w:val="0"/>
                                              <w:marBottom w:val="0"/>
                                              <w:divBdr>
                                                <w:top w:val="none" w:sz="0" w:space="0" w:color="auto"/>
                                                <w:left w:val="none" w:sz="0" w:space="0" w:color="auto"/>
                                                <w:bottom w:val="none" w:sz="0" w:space="0" w:color="auto"/>
                                                <w:right w:val="none" w:sz="0" w:space="0" w:color="auto"/>
                                              </w:divBdr>
                                              <w:divsChild>
                                                <w:div w:id="61215645">
                                                  <w:marLeft w:val="0"/>
                                                  <w:marRight w:val="0"/>
                                                  <w:marTop w:val="0"/>
                                                  <w:marBottom w:val="0"/>
                                                  <w:divBdr>
                                                    <w:top w:val="none" w:sz="0" w:space="0" w:color="auto"/>
                                                    <w:left w:val="none" w:sz="0" w:space="0" w:color="auto"/>
                                                    <w:bottom w:val="none" w:sz="0" w:space="0" w:color="auto"/>
                                                    <w:right w:val="none" w:sz="0" w:space="0" w:color="auto"/>
                                                  </w:divBdr>
                                                  <w:divsChild>
                                                    <w:div w:id="153185227">
                                                      <w:marLeft w:val="0"/>
                                                      <w:marRight w:val="0"/>
                                                      <w:marTop w:val="0"/>
                                                      <w:marBottom w:val="0"/>
                                                      <w:divBdr>
                                                        <w:top w:val="none" w:sz="0" w:space="0" w:color="auto"/>
                                                        <w:left w:val="none" w:sz="0" w:space="0" w:color="auto"/>
                                                        <w:bottom w:val="none" w:sz="0" w:space="0" w:color="auto"/>
                                                        <w:right w:val="none" w:sz="0" w:space="0" w:color="auto"/>
                                                      </w:divBdr>
                                                      <w:divsChild>
                                                        <w:div w:id="913734965">
                                                          <w:marLeft w:val="0"/>
                                                          <w:marRight w:val="0"/>
                                                          <w:marTop w:val="0"/>
                                                          <w:marBottom w:val="0"/>
                                                          <w:divBdr>
                                                            <w:top w:val="none" w:sz="0" w:space="0" w:color="auto"/>
                                                            <w:left w:val="none" w:sz="0" w:space="0" w:color="auto"/>
                                                            <w:bottom w:val="none" w:sz="0" w:space="0" w:color="auto"/>
                                                            <w:right w:val="none" w:sz="0" w:space="0" w:color="auto"/>
                                                          </w:divBdr>
                                                          <w:divsChild>
                                                            <w:div w:id="1263076761">
                                                              <w:marLeft w:val="0"/>
                                                              <w:marRight w:val="0"/>
                                                              <w:marTop w:val="0"/>
                                                              <w:marBottom w:val="0"/>
                                                              <w:divBdr>
                                                                <w:top w:val="none" w:sz="0" w:space="0" w:color="auto"/>
                                                                <w:left w:val="none" w:sz="0" w:space="0" w:color="auto"/>
                                                                <w:bottom w:val="none" w:sz="0" w:space="0" w:color="auto"/>
                                                                <w:right w:val="none" w:sz="0" w:space="0" w:color="auto"/>
                                                              </w:divBdr>
                                                              <w:divsChild>
                                                                <w:div w:id="212547573">
                                                                  <w:marLeft w:val="0"/>
                                                                  <w:marRight w:val="0"/>
                                                                  <w:marTop w:val="0"/>
                                                                  <w:marBottom w:val="0"/>
                                                                  <w:divBdr>
                                                                    <w:top w:val="none" w:sz="0" w:space="0" w:color="auto"/>
                                                                    <w:left w:val="none" w:sz="0" w:space="0" w:color="auto"/>
                                                                    <w:bottom w:val="none" w:sz="0" w:space="0" w:color="auto"/>
                                                                    <w:right w:val="none" w:sz="0" w:space="0" w:color="auto"/>
                                                                  </w:divBdr>
                                                                  <w:divsChild>
                                                                    <w:div w:id="2058625564">
                                                                      <w:marLeft w:val="0"/>
                                                                      <w:marRight w:val="0"/>
                                                                      <w:marTop w:val="0"/>
                                                                      <w:marBottom w:val="0"/>
                                                                      <w:divBdr>
                                                                        <w:top w:val="none" w:sz="0" w:space="0" w:color="auto"/>
                                                                        <w:left w:val="none" w:sz="0" w:space="0" w:color="auto"/>
                                                                        <w:bottom w:val="none" w:sz="0" w:space="0" w:color="auto"/>
                                                                        <w:right w:val="none" w:sz="0" w:space="0" w:color="auto"/>
                                                                      </w:divBdr>
                                                                      <w:divsChild>
                                                                        <w:div w:id="2050757426">
                                                                          <w:marLeft w:val="-225"/>
                                                                          <w:marRight w:val="-225"/>
                                                                          <w:marTop w:val="0"/>
                                                                          <w:marBottom w:val="0"/>
                                                                          <w:divBdr>
                                                                            <w:top w:val="none" w:sz="0" w:space="0" w:color="auto"/>
                                                                            <w:left w:val="none" w:sz="0" w:space="0" w:color="auto"/>
                                                                            <w:bottom w:val="none" w:sz="0" w:space="0" w:color="auto"/>
                                                                            <w:right w:val="none" w:sz="0" w:space="0" w:color="auto"/>
                                                                          </w:divBdr>
                                                                          <w:divsChild>
                                                                            <w:div w:id="1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915">
      <w:bodyDiv w:val="1"/>
      <w:marLeft w:val="0"/>
      <w:marRight w:val="0"/>
      <w:marTop w:val="0"/>
      <w:marBottom w:val="0"/>
      <w:divBdr>
        <w:top w:val="none" w:sz="0" w:space="0" w:color="auto"/>
        <w:left w:val="none" w:sz="0" w:space="0" w:color="auto"/>
        <w:bottom w:val="none" w:sz="0" w:space="0" w:color="auto"/>
        <w:right w:val="none" w:sz="0" w:space="0" w:color="auto"/>
      </w:divBdr>
    </w:div>
    <w:div w:id="215700023">
      <w:bodyDiv w:val="1"/>
      <w:marLeft w:val="0"/>
      <w:marRight w:val="0"/>
      <w:marTop w:val="0"/>
      <w:marBottom w:val="0"/>
      <w:divBdr>
        <w:top w:val="none" w:sz="0" w:space="0" w:color="auto"/>
        <w:left w:val="none" w:sz="0" w:space="0" w:color="auto"/>
        <w:bottom w:val="none" w:sz="0" w:space="0" w:color="auto"/>
        <w:right w:val="none" w:sz="0" w:space="0" w:color="auto"/>
      </w:divBdr>
      <w:divsChild>
        <w:div w:id="538707675">
          <w:marLeft w:val="0"/>
          <w:marRight w:val="0"/>
          <w:marTop w:val="0"/>
          <w:marBottom w:val="0"/>
          <w:divBdr>
            <w:top w:val="none" w:sz="0" w:space="0" w:color="auto"/>
            <w:left w:val="none" w:sz="0" w:space="0" w:color="auto"/>
            <w:bottom w:val="none" w:sz="0" w:space="0" w:color="auto"/>
            <w:right w:val="none" w:sz="0" w:space="0" w:color="auto"/>
          </w:divBdr>
          <w:divsChild>
            <w:div w:id="2046522350">
              <w:marLeft w:val="0"/>
              <w:marRight w:val="0"/>
              <w:marTop w:val="315"/>
              <w:marBottom w:val="0"/>
              <w:divBdr>
                <w:top w:val="none" w:sz="0" w:space="0" w:color="auto"/>
                <w:left w:val="none" w:sz="0" w:space="0" w:color="auto"/>
                <w:bottom w:val="none" w:sz="0" w:space="0" w:color="auto"/>
                <w:right w:val="none" w:sz="0" w:space="0" w:color="auto"/>
              </w:divBdr>
              <w:divsChild>
                <w:div w:id="426079987">
                  <w:marLeft w:val="0"/>
                  <w:marRight w:val="0"/>
                  <w:marTop w:val="0"/>
                  <w:marBottom w:val="0"/>
                  <w:divBdr>
                    <w:top w:val="none" w:sz="0" w:space="0" w:color="auto"/>
                    <w:left w:val="none" w:sz="0" w:space="0" w:color="auto"/>
                    <w:bottom w:val="none" w:sz="0" w:space="0" w:color="auto"/>
                    <w:right w:val="none" w:sz="0" w:space="0" w:color="auto"/>
                  </w:divBdr>
                  <w:divsChild>
                    <w:div w:id="837505774">
                      <w:marLeft w:val="3180"/>
                      <w:marRight w:val="0"/>
                      <w:marTop w:val="0"/>
                      <w:marBottom w:val="0"/>
                      <w:divBdr>
                        <w:top w:val="none" w:sz="0" w:space="0" w:color="auto"/>
                        <w:left w:val="none" w:sz="0" w:space="0" w:color="auto"/>
                        <w:bottom w:val="none" w:sz="0" w:space="0" w:color="auto"/>
                        <w:right w:val="none" w:sz="0" w:space="0" w:color="auto"/>
                      </w:divBdr>
                      <w:divsChild>
                        <w:div w:id="1526677410">
                          <w:marLeft w:val="0"/>
                          <w:marRight w:val="0"/>
                          <w:marTop w:val="240"/>
                          <w:marBottom w:val="240"/>
                          <w:divBdr>
                            <w:top w:val="none" w:sz="0" w:space="0" w:color="auto"/>
                            <w:left w:val="none" w:sz="0" w:space="0" w:color="auto"/>
                            <w:bottom w:val="none" w:sz="0" w:space="0" w:color="auto"/>
                            <w:right w:val="none" w:sz="0" w:space="0" w:color="auto"/>
                          </w:divBdr>
                          <w:divsChild>
                            <w:div w:id="108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6033">
      <w:bodyDiv w:val="1"/>
      <w:marLeft w:val="0"/>
      <w:marRight w:val="0"/>
      <w:marTop w:val="0"/>
      <w:marBottom w:val="0"/>
      <w:divBdr>
        <w:top w:val="none" w:sz="0" w:space="0" w:color="auto"/>
        <w:left w:val="none" w:sz="0" w:space="0" w:color="auto"/>
        <w:bottom w:val="none" w:sz="0" w:space="0" w:color="auto"/>
        <w:right w:val="none" w:sz="0" w:space="0" w:color="auto"/>
      </w:divBdr>
    </w:div>
    <w:div w:id="215944044">
      <w:bodyDiv w:val="1"/>
      <w:marLeft w:val="0"/>
      <w:marRight w:val="0"/>
      <w:marTop w:val="0"/>
      <w:marBottom w:val="0"/>
      <w:divBdr>
        <w:top w:val="none" w:sz="0" w:space="0" w:color="auto"/>
        <w:left w:val="none" w:sz="0" w:space="0" w:color="auto"/>
        <w:bottom w:val="none" w:sz="0" w:space="0" w:color="auto"/>
        <w:right w:val="none" w:sz="0" w:space="0" w:color="auto"/>
      </w:divBdr>
    </w:div>
    <w:div w:id="216740722">
      <w:bodyDiv w:val="1"/>
      <w:marLeft w:val="0"/>
      <w:marRight w:val="0"/>
      <w:marTop w:val="0"/>
      <w:marBottom w:val="0"/>
      <w:divBdr>
        <w:top w:val="none" w:sz="0" w:space="0" w:color="auto"/>
        <w:left w:val="none" w:sz="0" w:space="0" w:color="auto"/>
        <w:bottom w:val="none" w:sz="0" w:space="0" w:color="auto"/>
        <w:right w:val="none" w:sz="0" w:space="0" w:color="auto"/>
      </w:divBdr>
    </w:div>
    <w:div w:id="218782143">
      <w:bodyDiv w:val="1"/>
      <w:marLeft w:val="0"/>
      <w:marRight w:val="0"/>
      <w:marTop w:val="0"/>
      <w:marBottom w:val="0"/>
      <w:divBdr>
        <w:top w:val="none" w:sz="0" w:space="0" w:color="auto"/>
        <w:left w:val="none" w:sz="0" w:space="0" w:color="auto"/>
        <w:bottom w:val="none" w:sz="0" w:space="0" w:color="auto"/>
        <w:right w:val="none" w:sz="0" w:space="0" w:color="auto"/>
      </w:divBdr>
    </w:div>
    <w:div w:id="218788132">
      <w:bodyDiv w:val="1"/>
      <w:marLeft w:val="0"/>
      <w:marRight w:val="0"/>
      <w:marTop w:val="0"/>
      <w:marBottom w:val="0"/>
      <w:divBdr>
        <w:top w:val="none" w:sz="0" w:space="0" w:color="auto"/>
        <w:left w:val="none" w:sz="0" w:space="0" w:color="auto"/>
        <w:bottom w:val="none" w:sz="0" w:space="0" w:color="auto"/>
        <w:right w:val="none" w:sz="0" w:space="0" w:color="auto"/>
      </w:divBdr>
      <w:divsChild>
        <w:div w:id="255091789">
          <w:marLeft w:val="0"/>
          <w:marRight w:val="0"/>
          <w:marTop w:val="0"/>
          <w:marBottom w:val="0"/>
          <w:divBdr>
            <w:top w:val="none" w:sz="0" w:space="0" w:color="auto"/>
            <w:left w:val="none" w:sz="0" w:space="0" w:color="auto"/>
            <w:bottom w:val="none" w:sz="0" w:space="0" w:color="auto"/>
            <w:right w:val="none" w:sz="0" w:space="0" w:color="auto"/>
          </w:divBdr>
          <w:divsChild>
            <w:div w:id="1692103735">
              <w:marLeft w:val="0"/>
              <w:marRight w:val="0"/>
              <w:marTop w:val="0"/>
              <w:marBottom w:val="0"/>
              <w:divBdr>
                <w:top w:val="none" w:sz="0" w:space="0" w:color="auto"/>
                <w:left w:val="none" w:sz="0" w:space="0" w:color="auto"/>
                <w:bottom w:val="none" w:sz="0" w:space="0" w:color="auto"/>
                <w:right w:val="none" w:sz="0" w:space="0" w:color="auto"/>
              </w:divBdr>
              <w:divsChild>
                <w:div w:id="1700859134">
                  <w:marLeft w:val="0"/>
                  <w:marRight w:val="0"/>
                  <w:marTop w:val="0"/>
                  <w:marBottom w:val="0"/>
                  <w:divBdr>
                    <w:top w:val="none" w:sz="0" w:space="0" w:color="auto"/>
                    <w:left w:val="none" w:sz="0" w:space="0" w:color="auto"/>
                    <w:bottom w:val="none" w:sz="0" w:space="0" w:color="auto"/>
                    <w:right w:val="none" w:sz="0" w:space="0" w:color="auto"/>
                  </w:divBdr>
                  <w:divsChild>
                    <w:div w:id="726491015">
                      <w:marLeft w:val="0"/>
                      <w:marRight w:val="0"/>
                      <w:marTop w:val="0"/>
                      <w:marBottom w:val="0"/>
                      <w:divBdr>
                        <w:top w:val="none" w:sz="0" w:space="0" w:color="auto"/>
                        <w:left w:val="none" w:sz="0" w:space="0" w:color="auto"/>
                        <w:bottom w:val="none" w:sz="0" w:space="0" w:color="auto"/>
                        <w:right w:val="none" w:sz="0" w:space="0" w:color="auto"/>
                      </w:divBdr>
                      <w:divsChild>
                        <w:div w:id="1533498238">
                          <w:marLeft w:val="0"/>
                          <w:marRight w:val="0"/>
                          <w:marTop w:val="226"/>
                          <w:marBottom w:val="0"/>
                          <w:divBdr>
                            <w:top w:val="none" w:sz="0" w:space="0" w:color="auto"/>
                            <w:left w:val="none" w:sz="0" w:space="0" w:color="auto"/>
                            <w:bottom w:val="none" w:sz="0" w:space="0" w:color="auto"/>
                            <w:right w:val="none" w:sz="0" w:space="0" w:color="auto"/>
                          </w:divBdr>
                          <w:divsChild>
                            <w:div w:id="601961745">
                              <w:marLeft w:val="1419"/>
                              <w:marRight w:val="2730"/>
                              <w:marTop w:val="0"/>
                              <w:marBottom w:val="0"/>
                              <w:divBdr>
                                <w:top w:val="none" w:sz="0" w:space="0" w:color="auto"/>
                                <w:left w:val="none" w:sz="0" w:space="0" w:color="auto"/>
                                <w:bottom w:val="none" w:sz="0" w:space="0" w:color="auto"/>
                                <w:right w:val="none" w:sz="0" w:space="0" w:color="auto"/>
                              </w:divBdr>
                              <w:divsChild>
                                <w:div w:id="890774378">
                                  <w:marLeft w:val="0"/>
                                  <w:marRight w:val="0"/>
                                  <w:marTop w:val="0"/>
                                  <w:marBottom w:val="0"/>
                                  <w:divBdr>
                                    <w:top w:val="none" w:sz="0" w:space="0" w:color="auto"/>
                                    <w:left w:val="none" w:sz="0" w:space="0" w:color="auto"/>
                                    <w:bottom w:val="none" w:sz="0" w:space="0" w:color="auto"/>
                                    <w:right w:val="none" w:sz="0" w:space="0" w:color="auto"/>
                                  </w:divBdr>
                                  <w:divsChild>
                                    <w:div w:id="481583803">
                                      <w:marLeft w:val="0"/>
                                      <w:marRight w:val="0"/>
                                      <w:marTop w:val="0"/>
                                      <w:marBottom w:val="0"/>
                                      <w:divBdr>
                                        <w:top w:val="none" w:sz="0" w:space="0" w:color="auto"/>
                                        <w:left w:val="none" w:sz="0" w:space="0" w:color="auto"/>
                                        <w:bottom w:val="none" w:sz="0" w:space="0" w:color="auto"/>
                                        <w:right w:val="none" w:sz="0" w:space="0" w:color="auto"/>
                                      </w:divBdr>
                                      <w:divsChild>
                                        <w:div w:id="1911309191">
                                          <w:marLeft w:val="0"/>
                                          <w:marRight w:val="0"/>
                                          <w:marTop w:val="0"/>
                                          <w:marBottom w:val="0"/>
                                          <w:divBdr>
                                            <w:top w:val="none" w:sz="0" w:space="0" w:color="auto"/>
                                            <w:left w:val="none" w:sz="0" w:space="0" w:color="auto"/>
                                            <w:bottom w:val="none" w:sz="0" w:space="0" w:color="auto"/>
                                            <w:right w:val="none" w:sz="0" w:space="0" w:color="auto"/>
                                          </w:divBdr>
                                          <w:divsChild>
                                            <w:div w:id="15067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980745">
      <w:bodyDiv w:val="1"/>
      <w:marLeft w:val="0"/>
      <w:marRight w:val="0"/>
      <w:marTop w:val="0"/>
      <w:marBottom w:val="0"/>
      <w:divBdr>
        <w:top w:val="none" w:sz="0" w:space="0" w:color="auto"/>
        <w:left w:val="none" w:sz="0" w:space="0" w:color="auto"/>
        <w:bottom w:val="none" w:sz="0" w:space="0" w:color="auto"/>
        <w:right w:val="none" w:sz="0" w:space="0" w:color="auto"/>
      </w:divBdr>
    </w:div>
    <w:div w:id="219631096">
      <w:bodyDiv w:val="1"/>
      <w:marLeft w:val="0"/>
      <w:marRight w:val="0"/>
      <w:marTop w:val="0"/>
      <w:marBottom w:val="0"/>
      <w:divBdr>
        <w:top w:val="none" w:sz="0" w:space="0" w:color="auto"/>
        <w:left w:val="none" w:sz="0" w:space="0" w:color="auto"/>
        <w:bottom w:val="none" w:sz="0" w:space="0" w:color="auto"/>
        <w:right w:val="none" w:sz="0" w:space="0" w:color="auto"/>
      </w:divBdr>
    </w:div>
    <w:div w:id="219750846">
      <w:bodyDiv w:val="1"/>
      <w:marLeft w:val="0"/>
      <w:marRight w:val="0"/>
      <w:marTop w:val="0"/>
      <w:marBottom w:val="0"/>
      <w:divBdr>
        <w:top w:val="none" w:sz="0" w:space="0" w:color="auto"/>
        <w:left w:val="none" w:sz="0" w:space="0" w:color="auto"/>
        <w:bottom w:val="none" w:sz="0" w:space="0" w:color="auto"/>
        <w:right w:val="none" w:sz="0" w:space="0" w:color="auto"/>
      </w:divBdr>
      <w:divsChild>
        <w:div w:id="294989754">
          <w:marLeft w:val="0"/>
          <w:marRight w:val="0"/>
          <w:marTop w:val="0"/>
          <w:marBottom w:val="0"/>
          <w:divBdr>
            <w:top w:val="none" w:sz="0" w:space="0" w:color="auto"/>
            <w:left w:val="none" w:sz="0" w:space="0" w:color="auto"/>
            <w:bottom w:val="none" w:sz="0" w:space="0" w:color="auto"/>
            <w:right w:val="none" w:sz="0" w:space="0" w:color="auto"/>
          </w:divBdr>
          <w:divsChild>
            <w:div w:id="1938248607">
              <w:marLeft w:val="0"/>
              <w:marRight w:val="0"/>
              <w:marTop w:val="0"/>
              <w:marBottom w:val="0"/>
              <w:divBdr>
                <w:top w:val="none" w:sz="0" w:space="0" w:color="auto"/>
                <w:left w:val="none" w:sz="0" w:space="0" w:color="auto"/>
                <w:bottom w:val="none" w:sz="0" w:space="0" w:color="auto"/>
                <w:right w:val="none" w:sz="0" w:space="0" w:color="auto"/>
              </w:divBdr>
              <w:divsChild>
                <w:div w:id="172381219">
                  <w:marLeft w:val="0"/>
                  <w:marRight w:val="0"/>
                  <w:marTop w:val="0"/>
                  <w:marBottom w:val="0"/>
                  <w:divBdr>
                    <w:top w:val="none" w:sz="0" w:space="0" w:color="auto"/>
                    <w:left w:val="none" w:sz="0" w:space="0" w:color="auto"/>
                    <w:bottom w:val="none" w:sz="0" w:space="0" w:color="auto"/>
                    <w:right w:val="none" w:sz="0" w:space="0" w:color="auto"/>
                  </w:divBdr>
                  <w:divsChild>
                    <w:div w:id="1969505552">
                      <w:marLeft w:val="0"/>
                      <w:marRight w:val="0"/>
                      <w:marTop w:val="0"/>
                      <w:marBottom w:val="0"/>
                      <w:divBdr>
                        <w:top w:val="none" w:sz="0" w:space="0" w:color="auto"/>
                        <w:left w:val="none" w:sz="0" w:space="0" w:color="auto"/>
                        <w:bottom w:val="none" w:sz="0" w:space="0" w:color="auto"/>
                        <w:right w:val="none" w:sz="0" w:space="0" w:color="auto"/>
                      </w:divBdr>
                      <w:divsChild>
                        <w:div w:id="183905613">
                          <w:marLeft w:val="0"/>
                          <w:marRight w:val="0"/>
                          <w:marTop w:val="0"/>
                          <w:marBottom w:val="0"/>
                          <w:divBdr>
                            <w:top w:val="none" w:sz="0" w:space="0" w:color="auto"/>
                            <w:left w:val="none" w:sz="0" w:space="0" w:color="auto"/>
                            <w:bottom w:val="none" w:sz="0" w:space="0" w:color="auto"/>
                            <w:right w:val="none" w:sz="0" w:space="0" w:color="auto"/>
                          </w:divBdr>
                          <w:divsChild>
                            <w:div w:id="1978996374">
                              <w:marLeft w:val="3"/>
                              <w:marRight w:val="0"/>
                              <w:marTop w:val="0"/>
                              <w:marBottom w:val="0"/>
                              <w:divBdr>
                                <w:top w:val="none" w:sz="0" w:space="0" w:color="auto"/>
                                <w:left w:val="none" w:sz="0" w:space="0" w:color="auto"/>
                                <w:bottom w:val="none" w:sz="0" w:space="0" w:color="auto"/>
                                <w:right w:val="none" w:sz="0" w:space="0" w:color="auto"/>
                              </w:divBdr>
                              <w:divsChild>
                                <w:div w:id="771323205">
                                  <w:marLeft w:val="0"/>
                                  <w:marRight w:val="0"/>
                                  <w:marTop w:val="0"/>
                                  <w:marBottom w:val="0"/>
                                  <w:divBdr>
                                    <w:top w:val="none" w:sz="0" w:space="0" w:color="auto"/>
                                    <w:left w:val="none" w:sz="0" w:space="0" w:color="auto"/>
                                    <w:bottom w:val="none" w:sz="0" w:space="0" w:color="auto"/>
                                    <w:right w:val="none" w:sz="0" w:space="0" w:color="auto"/>
                                  </w:divBdr>
                                  <w:divsChild>
                                    <w:div w:id="1226450097">
                                      <w:marLeft w:val="0"/>
                                      <w:marRight w:val="0"/>
                                      <w:marTop w:val="0"/>
                                      <w:marBottom w:val="0"/>
                                      <w:divBdr>
                                        <w:top w:val="none" w:sz="0" w:space="0" w:color="auto"/>
                                        <w:left w:val="none" w:sz="0" w:space="0" w:color="auto"/>
                                        <w:bottom w:val="none" w:sz="0" w:space="0" w:color="auto"/>
                                        <w:right w:val="none" w:sz="0" w:space="0" w:color="auto"/>
                                      </w:divBdr>
                                      <w:divsChild>
                                        <w:div w:id="258678531">
                                          <w:marLeft w:val="0"/>
                                          <w:marRight w:val="0"/>
                                          <w:marTop w:val="0"/>
                                          <w:marBottom w:val="0"/>
                                          <w:divBdr>
                                            <w:top w:val="none" w:sz="0" w:space="0" w:color="auto"/>
                                            <w:left w:val="none" w:sz="0" w:space="0" w:color="auto"/>
                                            <w:bottom w:val="none" w:sz="0" w:space="0" w:color="auto"/>
                                            <w:right w:val="none" w:sz="0" w:space="0" w:color="auto"/>
                                          </w:divBdr>
                                          <w:divsChild>
                                            <w:div w:id="1634016125">
                                              <w:marLeft w:val="0"/>
                                              <w:marRight w:val="0"/>
                                              <w:marTop w:val="0"/>
                                              <w:marBottom w:val="0"/>
                                              <w:divBdr>
                                                <w:top w:val="none" w:sz="0" w:space="0" w:color="auto"/>
                                                <w:left w:val="none" w:sz="0" w:space="0" w:color="auto"/>
                                                <w:bottom w:val="none" w:sz="0" w:space="0" w:color="auto"/>
                                                <w:right w:val="none" w:sz="0" w:space="0" w:color="auto"/>
                                              </w:divBdr>
                                              <w:divsChild>
                                                <w:div w:id="2045589690">
                                                  <w:marLeft w:val="0"/>
                                                  <w:marRight w:val="0"/>
                                                  <w:marTop w:val="0"/>
                                                  <w:marBottom w:val="0"/>
                                                  <w:divBdr>
                                                    <w:top w:val="none" w:sz="0" w:space="0" w:color="auto"/>
                                                    <w:left w:val="none" w:sz="0" w:space="0" w:color="auto"/>
                                                    <w:bottom w:val="none" w:sz="0" w:space="0" w:color="auto"/>
                                                    <w:right w:val="none" w:sz="0" w:space="0" w:color="auto"/>
                                                  </w:divBdr>
                                                  <w:divsChild>
                                                    <w:div w:id="1976904543">
                                                      <w:marLeft w:val="0"/>
                                                      <w:marRight w:val="0"/>
                                                      <w:marTop w:val="0"/>
                                                      <w:marBottom w:val="0"/>
                                                      <w:divBdr>
                                                        <w:top w:val="none" w:sz="0" w:space="0" w:color="auto"/>
                                                        <w:left w:val="none" w:sz="0" w:space="0" w:color="auto"/>
                                                        <w:bottom w:val="none" w:sz="0" w:space="0" w:color="auto"/>
                                                        <w:right w:val="none" w:sz="0" w:space="0" w:color="auto"/>
                                                      </w:divBdr>
                                                      <w:divsChild>
                                                        <w:div w:id="860558487">
                                                          <w:marLeft w:val="0"/>
                                                          <w:marRight w:val="0"/>
                                                          <w:marTop w:val="0"/>
                                                          <w:marBottom w:val="0"/>
                                                          <w:divBdr>
                                                            <w:top w:val="none" w:sz="0" w:space="0" w:color="auto"/>
                                                            <w:left w:val="none" w:sz="0" w:space="0" w:color="auto"/>
                                                            <w:bottom w:val="none" w:sz="0" w:space="0" w:color="auto"/>
                                                            <w:right w:val="none" w:sz="0" w:space="0" w:color="auto"/>
                                                          </w:divBdr>
                                                          <w:divsChild>
                                                            <w:div w:id="2044941903">
                                                              <w:marLeft w:val="0"/>
                                                              <w:marRight w:val="0"/>
                                                              <w:marTop w:val="0"/>
                                                              <w:marBottom w:val="0"/>
                                                              <w:divBdr>
                                                                <w:top w:val="none" w:sz="0" w:space="0" w:color="auto"/>
                                                                <w:left w:val="none" w:sz="0" w:space="0" w:color="auto"/>
                                                                <w:bottom w:val="none" w:sz="0" w:space="0" w:color="auto"/>
                                                                <w:right w:val="none" w:sz="0" w:space="0" w:color="auto"/>
                                                              </w:divBdr>
                                                              <w:divsChild>
                                                                <w:div w:id="434061360">
                                                                  <w:marLeft w:val="0"/>
                                                                  <w:marRight w:val="0"/>
                                                                  <w:marTop w:val="0"/>
                                                                  <w:marBottom w:val="0"/>
                                                                  <w:divBdr>
                                                                    <w:top w:val="none" w:sz="0" w:space="0" w:color="auto"/>
                                                                    <w:left w:val="none" w:sz="0" w:space="0" w:color="auto"/>
                                                                    <w:bottom w:val="none" w:sz="0" w:space="0" w:color="auto"/>
                                                                    <w:right w:val="none" w:sz="0" w:space="0" w:color="auto"/>
                                                                  </w:divBdr>
                                                                  <w:divsChild>
                                                                    <w:div w:id="2093966881">
                                                                      <w:marLeft w:val="0"/>
                                                                      <w:marRight w:val="0"/>
                                                                      <w:marTop w:val="0"/>
                                                                      <w:marBottom w:val="0"/>
                                                                      <w:divBdr>
                                                                        <w:top w:val="none" w:sz="0" w:space="0" w:color="auto"/>
                                                                        <w:left w:val="none" w:sz="0" w:space="0" w:color="auto"/>
                                                                        <w:bottom w:val="none" w:sz="0" w:space="0" w:color="auto"/>
                                                                        <w:right w:val="none" w:sz="0" w:space="0" w:color="auto"/>
                                                                      </w:divBdr>
                                                                      <w:divsChild>
                                                                        <w:div w:id="2011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844">
      <w:bodyDiv w:val="1"/>
      <w:marLeft w:val="0"/>
      <w:marRight w:val="0"/>
      <w:marTop w:val="0"/>
      <w:marBottom w:val="0"/>
      <w:divBdr>
        <w:top w:val="none" w:sz="0" w:space="0" w:color="auto"/>
        <w:left w:val="none" w:sz="0" w:space="0" w:color="auto"/>
        <w:bottom w:val="none" w:sz="0" w:space="0" w:color="auto"/>
        <w:right w:val="none" w:sz="0" w:space="0" w:color="auto"/>
      </w:divBdr>
    </w:div>
    <w:div w:id="220024548">
      <w:bodyDiv w:val="1"/>
      <w:marLeft w:val="0"/>
      <w:marRight w:val="0"/>
      <w:marTop w:val="0"/>
      <w:marBottom w:val="0"/>
      <w:divBdr>
        <w:top w:val="none" w:sz="0" w:space="0" w:color="auto"/>
        <w:left w:val="none" w:sz="0" w:space="0" w:color="auto"/>
        <w:bottom w:val="none" w:sz="0" w:space="0" w:color="auto"/>
        <w:right w:val="none" w:sz="0" w:space="0" w:color="auto"/>
      </w:divBdr>
      <w:divsChild>
        <w:div w:id="1529372799">
          <w:marLeft w:val="0"/>
          <w:marRight w:val="0"/>
          <w:marTop w:val="0"/>
          <w:marBottom w:val="0"/>
          <w:divBdr>
            <w:top w:val="none" w:sz="0" w:space="0" w:color="auto"/>
            <w:left w:val="none" w:sz="0" w:space="0" w:color="auto"/>
            <w:bottom w:val="none" w:sz="0" w:space="0" w:color="auto"/>
            <w:right w:val="none" w:sz="0" w:space="0" w:color="auto"/>
          </w:divBdr>
          <w:divsChild>
            <w:div w:id="1044914748">
              <w:marLeft w:val="0"/>
              <w:marRight w:val="0"/>
              <w:marTop w:val="0"/>
              <w:marBottom w:val="0"/>
              <w:divBdr>
                <w:top w:val="none" w:sz="0" w:space="0" w:color="auto"/>
                <w:left w:val="none" w:sz="0" w:space="0" w:color="auto"/>
                <w:bottom w:val="none" w:sz="0" w:space="0" w:color="auto"/>
                <w:right w:val="none" w:sz="0" w:space="0" w:color="auto"/>
              </w:divBdr>
              <w:divsChild>
                <w:div w:id="995383300">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sChild>
                        <w:div w:id="1119953344">
                          <w:marLeft w:val="0"/>
                          <w:marRight w:val="0"/>
                          <w:marTop w:val="226"/>
                          <w:marBottom w:val="0"/>
                          <w:divBdr>
                            <w:top w:val="none" w:sz="0" w:space="0" w:color="auto"/>
                            <w:left w:val="none" w:sz="0" w:space="0" w:color="auto"/>
                            <w:bottom w:val="none" w:sz="0" w:space="0" w:color="auto"/>
                            <w:right w:val="none" w:sz="0" w:space="0" w:color="auto"/>
                          </w:divBdr>
                          <w:divsChild>
                            <w:div w:id="516621371">
                              <w:marLeft w:val="1419"/>
                              <w:marRight w:val="2730"/>
                              <w:marTop w:val="0"/>
                              <w:marBottom w:val="0"/>
                              <w:divBdr>
                                <w:top w:val="none" w:sz="0" w:space="0" w:color="auto"/>
                                <w:left w:val="none" w:sz="0" w:space="0" w:color="auto"/>
                                <w:bottom w:val="none" w:sz="0" w:space="0" w:color="auto"/>
                                <w:right w:val="none" w:sz="0" w:space="0" w:color="auto"/>
                              </w:divBdr>
                              <w:divsChild>
                                <w:div w:id="299845224">
                                  <w:marLeft w:val="0"/>
                                  <w:marRight w:val="0"/>
                                  <w:marTop w:val="0"/>
                                  <w:marBottom w:val="0"/>
                                  <w:divBdr>
                                    <w:top w:val="none" w:sz="0" w:space="0" w:color="auto"/>
                                    <w:left w:val="none" w:sz="0" w:space="0" w:color="auto"/>
                                    <w:bottom w:val="none" w:sz="0" w:space="0" w:color="auto"/>
                                    <w:right w:val="none" w:sz="0" w:space="0" w:color="auto"/>
                                  </w:divBdr>
                                  <w:divsChild>
                                    <w:div w:id="505369726">
                                      <w:marLeft w:val="0"/>
                                      <w:marRight w:val="0"/>
                                      <w:marTop w:val="0"/>
                                      <w:marBottom w:val="0"/>
                                      <w:divBdr>
                                        <w:top w:val="none" w:sz="0" w:space="0" w:color="auto"/>
                                        <w:left w:val="none" w:sz="0" w:space="0" w:color="auto"/>
                                        <w:bottom w:val="none" w:sz="0" w:space="0" w:color="auto"/>
                                        <w:right w:val="none" w:sz="0" w:space="0" w:color="auto"/>
                                      </w:divBdr>
                                      <w:divsChild>
                                        <w:div w:id="1225215789">
                                          <w:marLeft w:val="0"/>
                                          <w:marRight w:val="0"/>
                                          <w:marTop w:val="0"/>
                                          <w:marBottom w:val="0"/>
                                          <w:divBdr>
                                            <w:top w:val="none" w:sz="0" w:space="0" w:color="auto"/>
                                            <w:left w:val="none" w:sz="0" w:space="0" w:color="auto"/>
                                            <w:bottom w:val="none" w:sz="0" w:space="0" w:color="auto"/>
                                            <w:right w:val="none" w:sz="0" w:space="0" w:color="auto"/>
                                          </w:divBdr>
                                          <w:divsChild>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092597">
      <w:bodyDiv w:val="1"/>
      <w:marLeft w:val="0"/>
      <w:marRight w:val="0"/>
      <w:marTop w:val="0"/>
      <w:marBottom w:val="0"/>
      <w:divBdr>
        <w:top w:val="none" w:sz="0" w:space="0" w:color="auto"/>
        <w:left w:val="none" w:sz="0" w:space="0" w:color="auto"/>
        <w:bottom w:val="none" w:sz="0" w:space="0" w:color="auto"/>
        <w:right w:val="none" w:sz="0" w:space="0" w:color="auto"/>
      </w:divBdr>
    </w:div>
    <w:div w:id="220288218">
      <w:bodyDiv w:val="1"/>
      <w:marLeft w:val="0"/>
      <w:marRight w:val="0"/>
      <w:marTop w:val="0"/>
      <w:marBottom w:val="0"/>
      <w:divBdr>
        <w:top w:val="none" w:sz="0" w:space="0" w:color="auto"/>
        <w:left w:val="none" w:sz="0" w:space="0" w:color="auto"/>
        <w:bottom w:val="none" w:sz="0" w:space="0" w:color="auto"/>
        <w:right w:val="none" w:sz="0" w:space="0" w:color="auto"/>
      </w:divBdr>
      <w:divsChild>
        <w:div w:id="844828420">
          <w:marLeft w:val="0"/>
          <w:marRight w:val="0"/>
          <w:marTop w:val="0"/>
          <w:marBottom w:val="0"/>
          <w:divBdr>
            <w:top w:val="none" w:sz="0" w:space="0" w:color="auto"/>
            <w:left w:val="none" w:sz="0" w:space="0" w:color="auto"/>
            <w:bottom w:val="none" w:sz="0" w:space="0" w:color="auto"/>
            <w:right w:val="none" w:sz="0" w:space="0" w:color="auto"/>
          </w:divBdr>
          <w:divsChild>
            <w:div w:id="756249739">
              <w:marLeft w:val="0"/>
              <w:marRight w:val="0"/>
              <w:marTop w:val="0"/>
              <w:marBottom w:val="0"/>
              <w:divBdr>
                <w:top w:val="none" w:sz="0" w:space="0" w:color="auto"/>
                <w:left w:val="none" w:sz="0" w:space="0" w:color="auto"/>
                <w:bottom w:val="none" w:sz="0" w:space="0" w:color="auto"/>
                <w:right w:val="none" w:sz="0" w:space="0" w:color="auto"/>
              </w:divBdr>
              <w:divsChild>
                <w:div w:id="41908457">
                  <w:marLeft w:val="0"/>
                  <w:marRight w:val="0"/>
                  <w:marTop w:val="0"/>
                  <w:marBottom w:val="0"/>
                  <w:divBdr>
                    <w:top w:val="none" w:sz="0" w:space="0" w:color="auto"/>
                    <w:left w:val="none" w:sz="0" w:space="0" w:color="auto"/>
                    <w:bottom w:val="none" w:sz="0" w:space="0" w:color="auto"/>
                    <w:right w:val="none" w:sz="0" w:space="0" w:color="auto"/>
                  </w:divBdr>
                  <w:divsChild>
                    <w:div w:id="1968270163">
                      <w:marLeft w:val="0"/>
                      <w:marRight w:val="0"/>
                      <w:marTop w:val="0"/>
                      <w:marBottom w:val="0"/>
                      <w:divBdr>
                        <w:top w:val="none" w:sz="0" w:space="0" w:color="auto"/>
                        <w:left w:val="none" w:sz="0" w:space="0" w:color="auto"/>
                        <w:bottom w:val="none" w:sz="0" w:space="0" w:color="auto"/>
                        <w:right w:val="none" w:sz="0" w:space="0" w:color="auto"/>
                      </w:divBdr>
                      <w:divsChild>
                        <w:div w:id="1860267145">
                          <w:marLeft w:val="0"/>
                          <w:marRight w:val="0"/>
                          <w:marTop w:val="0"/>
                          <w:marBottom w:val="0"/>
                          <w:divBdr>
                            <w:top w:val="none" w:sz="0" w:space="0" w:color="auto"/>
                            <w:left w:val="none" w:sz="0" w:space="0" w:color="auto"/>
                            <w:bottom w:val="none" w:sz="0" w:space="0" w:color="auto"/>
                            <w:right w:val="none" w:sz="0" w:space="0" w:color="auto"/>
                          </w:divBdr>
                          <w:divsChild>
                            <w:div w:id="517818659">
                              <w:marLeft w:val="0"/>
                              <w:marRight w:val="0"/>
                              <w:marTop w:val="0"/>
                              <w:marBottom w:val="0"/>
                              <w:divBdr>
                                <w:top w:val="none" w:sz="0" w:space="0" w:color="auto"/>
                                <w:left w:val="none" w:sz="0" w:space="0" w:color="auto"/>
                                <w:bottom w:val="none" w:sz="0" w:space="0" w:color="auto"/>
                                <w:right w:val="none" w:sz="0" w:space="0" w:color="auto"/>
                              </w:divBdr>
                              <w:divsChild>
                                <w:div w:id="1809973522">
                                  <w:marLeft w:val="0"/>
                                  <w:marRight w:val="0"/>
                                  <w:marTop w:val="0"/>
                                  <w:marBottom w:val="0"/>
                                  <w:divBdr>
                                    <w:top w:val="none" w:sz="0" w:space="0" w:color="auto"/>
                                    <w:left w:val="none" w:sz="0" w:space="0" w:color="auto"/>
                                    <w:bottom w:val="none" w:sz="0" w:space="0" w:color="auto"/>
                                    <w:right w:val="none" w:sz="0" w:space="0" w:color="auto"/>
                                  </w:divBdr>
                                  <w:divsChild>
                                    <w:div w:id="906114315">
                                      <w:marLeft w:val="0"/>
                                      <w:marRight w:val="0"/>
                                      <w:marTop w:val="0"/>
                                      <w:marBottom w:val="0"/>
                                      <w:divBdr>
                                        <w:top w:val="none" w:sz="0" w:space="0" w:color="auto"/>
                                        <w:left w:val="none" w:sz="0" w:space="0" w:color="auto"/>
                                        <w:bottom w:val="none" w:sz="0" w:space="0" w:color="auto"/>
                                        <w:right w:val="none" w:sz="0" w:space="0" w:color="auto"/>
                                      </w:divBdr>
                                      <w:divsChild>
                                        <w:div w:id="584538620">
                                          <w:marLeft w:val="-150"/>
                                          <w:marRight w:val="-150"/>
                                          <w:marTop w:val="0"/>
                                          <w:marBottom w:val="0"/>
                                          <w:divBdr>
                                            <w:top w:val="none" w:sz="0" w:space="0" w:color="auto"/>
                                            <w:left w:val="none" w:sz="0" w:space="0" w:color="auto"/>
                                            <w:bottom w:val="none" w:sz="0" w:space="0" w:color="auto"/>
                                            <w:right w:val="none" w:sz="0" w:space="0" w:color="auto"/>
                                          </w:divBdr>
                                          <w:divsChild>
                                            <w:div w:id="1146513169">
                                              <w:marLeft w:val="0"/>
                                              <w:marRight w:val="0"/>
                                              <w:marTop w:val="0"/>
                                              <w:marBottom w:val="0"/>
                                              <w:divBdr>
                                                <w:top w:val="none" w:sz="0" w:space="0" w:color="auto"/>
                                                <w:left w:val="none" w:sz="0" w:space="0" w:color="auto"/>
                                                <w:bottom w:val="none" w:sz="0" w:space="0" w:color="auto"/>
                                                <w:right w:val="none" w:sz="0" w:space="0" w:color="auto"/>
                                              </w:divBdr>
                                              <w:divsChild>
                                                <w:div w:id="461389420">
                                                  <w:marLeft w:val="0"/>
                                                  <w:marRight w:val="0"/>
                                                  <w:marTop w:val="0"/>
                                                  <w:marBottom w:val="0"/>
                                                  <w:divBdr>
                                                    <w:top w:val="none" w:sz="0" w:space="0" w:color="auto"/>
                                                    <w:left w:val="none" w:sz="0" w:space="0" w:color="auto"/>
                                                    <w:bottom w:val="none" w:sz="0" w:space="0" w:color="auto"/>
                                                    <w:right w:val="none" w:sz="0" w:space="0" w:color="auto"/>
                                                  </w:divBdr>
                                                  <w:divsChild>
                                                    <w:div w:id="1714033819">
                                                      <w:marLeft w:val="0"/>
                                                      <w:marRight w:val="0"/>
                                                      <w:marTop w:val="0"/>
                                                      <w:marBottom w:val="0"/>
                                                      <w:divBdr>
                                                        <w:top w:val="none" w:sz="0" w:space="0" w:color="auto"/>
                                                        <w:left w:val="none" w:sz="0" w:space="0" w:color="auto"/>
                                                        <w:bottom w:val="none" w:sz="0" w:space="0" w:color="auto"/>
                                                        <w:right w:val="none" w:sz="0" w:space="0" w:color="auto"/>
                                                      </w:divBdr>
                                                      <w:divsChild>
                                                        <w:div w:id="37557135">
                                                          <w:marLeft w:val="0"/>
                                                          <w:marRight w:val="0"/>
                                                          <w:marTop w:val="0"/>
                                                          <w:marBottom w:val="0"/>
                                                          <w:divBdr>
                                                            <w:top w:val="none" w:sz="0" w:space="0" w:color="auto"/>
                                                            <w:left w:val="none" w:sz="0" w:space="0" w:color="auto"/>
                                                            <w:bottom w:val="none" w:sz="0" w:space="0" w:color="auto"/>
                                                            <w:right w:val="none" w:sz="0" w:space="0" w:color="auto"/>
                                                          </w:divBdr>
                                                          <w:divsChild>
                                                            <w:div w:id="1955287609">
                                                              <w:marLeft w:val="0"/>
                                                              <w:marRight w:val="0"/>
                                                              <w:marTop w:val="0"/>
                                                              <w:marBottom w:val="0"/>
                                                              <w:divBdr>
                                                                <w:top w:val="none" w:sz="0" w:space="0" w:color="auto"/>
                                                                <w:left w:val="none" w:sz="0" w:space="0" w:color="auto"/>
                                                                <w:bottom w:val="none" w:sz="0" w:space="0" w:color="auto"/>
                                                                <w:right w:val="none" w:sz="0" w:space="0" w:color="auto"/>
                                                              </w:divBdr>
                                                              <w:divsChild>
                                                                <w:div w:id="180974026">
                                                                  <w:marLeft w:val="0"/>
                                                                  <w:marRight w:val="0"/>
                                                                  <w:marTop w:val="0"/>
                                                                  <w:marBottom w:val="0"/>
                                                                  <w:divBdr>
                                                                    <w:top w:val="none" w:sz="0" w:space="0" w:color="auto"/>
                                                                    <w:left w:val="none" w:sz="0" w:space="0" w:color="auto"/>
                                                                    <w:bottom w:val="none" w:sz="0" w:space="0" w:color="auto"/>
                                                                    <w:right w:val="none" w:sz="0" w:space="0" w:color="auto"/>
                                                                  </w:divBdr>
                                                                  <w:divsChild>
                                                                    <w:div w:id="1753308447">
                                                                      <w:marLeft w:val="0"/>
                                                                      <w:marRight w:val="0"/>
                                                                      <w:marTop w:val="0"/>
                                                                      <w:marBottom w:val="0"/>
                                                                      <w:divBdr>
                                                                        <w:top w:val="none" w:sz="0" w:space="0" w:color="auto"/>
                                                                        <w:left w:val="none" w:sz="0" w:space="0" w:color="auto"/>
                                                                        <w:bottom w:val="none" w:sz="0" w:space="0" w:color="auto"/>
                                                                        <w:right w:val="none" w:sz="0" w:space="0" w:color="auto"/>
                                                                      </w:divBdr>
                                                                      <w:divsChild>
                                                                        <w:div w:id="1837650115">
                                                                          <w:marLeft w:val="-225"/>
                                                                          <w:marRight w:val="-225"/>
                                                                          <w:marTop w:val="0"/>
                                                                          <w:marBottom w:val="0"/>
                                                                          <w:divBdr>
                                                                            <w:top w:val="none" w:sz="0" w:space="0" w:color="auto"/>
                                                                            <w:left w:val="none" w:sz="0" w:space="0" w:color="auto"/>
                                                                            <w:bottom w:val="none" w:sz="0" w:space="0" w:color="auto"/>
                                                                            <w:right w:val="none" w:sz="0" w:space="0" w:color="auto"/>
                                                                          </w:divBdr>
                                                                          <w:divsChild>
                                                                            <w:div w:id="2089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20555524">
      <w:bodyDiv w:val="1"/>
      <w:marLeft w:val="0"/>
      <w:marRight w:val="0"/>
      <w:marTop w:val="0"/>
      <w:marBottom w:val="0"/>
      <w:divBdr>
        <w:top w:val="none" w:sz="0" w:space="0" w:color="auto"/>
        <w:left w:val="none" w:sz="0" w:space="0" w:color="auto"/>
        <w:bottom w:val="none" w:sz="0" w:space="0" w:color="auto"/>
        <w:right w:val="none" w:sz="0" w:space="0" w:color="auto"/>
      </w:divBdr>
    </w:div>
    <w:div w:id="220947767">
      <w:bodyDiv w:val="1"/>
      <w:marLeft w:val="0"/>
      <w:marRight w:val="0"/>
      <w:marTop w:val="0"/>
      <w:marBottom w:val="0"/>
      <w:divBdr>
        <w:top w:val="none" w:sz="0" w:space="0" w:color="auto"/>
        <w:left w:val="none" w:sz="0" w:space="0" w:color="auto"/>
        <w:bottom w:val="none" w:sz="0" w:space="0" w:color="auto"/>
        <w:right w:val="none" w:sz="0" w:space="0" w:color="auto"/>
      </w:divBdr>
    </w:div>
    <w:div w:id="221214182">
      <w:bodyDiv w:val="1"/>
      <w:marLeft w:val="0"/>
      <w:marRight w:val="0"/>
      <w:marTop w:val="0"/>
      <w:marBottom w:val="0"/>
      <w:divBdr>
        <w:top w:val="none" w:sz="0" w:space="0" w:color="auto"/>
        <w:left w:val="none" w:sz="0" w:space="0" w:color="auto"/>
        <w:bottom w:val="none" w:sz="0" w:space="0" w:color="auto"/>
        <w:right w:val="none" w:sz="0" w:space="0" w:color="auto"/>
      </w:divBdr>
      <w:divsChild>
        <w:div w:id="1440297137">
          <w:marLeft w:val="0"/>
          <w:marRight w:val="0"/>
          <w:marTop w:val="0"/>
          <w:marBottom w:val="107"/>
          <w:divBdr>
            <w:top w:val="none" w:sz="0" w:space="0" w:color="auto"/>
            <w:left w:val="none" w:sz="0" w:space="0" w:color="auto"/>
            <w:bottom w:val="none" w:sz="0" w:space="0" w:color="auto"/>
            <w:right w:val="none" w:sz="0" w:space="0" w:color="auto"/>
          </w:divBdr>
          <w:divsChild>
            <w:div w:id="190921631">
              <w:marLeft w:val="0"/>
              <w:marRight w:val="0"/>
              <w:marTop w:val="100"/>
              <w:marBottom w:val="100"/>
              <w:divBdr>
                <w:top w:val="none" w:sz="0" w:space="0" w:color="auto"/>
                <w:left w:val="none" w:sz="0" w:space="0" w:color="auto"/>
                <w:bottom w:val="none" w:sz="0" w:space="0" w:color="auto"/>
                <w:right w:val="none" w:sz="0" w:space="0" w:color="auto"/>
              </w:divBdr>
              <w:divsChild>
                <w:div w:id="1765495994">
                  <w:marLeft w:val="0"/>
                  <w:marRight w:val="0"/>
                  <w:marTop w:val="0"/>
                  <w:marBottom w:val="0"/>
                  <w:divBdr>
                    <w:top w:val="none" w:sz="0" w:space="0" w:color="auto"/>
                    <w:left w:val="none" w:sz="0" w:space="0" w:color="auto"/>
                    <w:bottom w:val="none" w:sz="0" w:space="0" w:color="auto"/>
                    <w:right w:val="none" w:sz="0" w:space="0" w:color="auto"/>
                  </w:divBdr>
                  <w:divsChild>
                    <w:div w:id="1508516722">
                      <w:marLeft w:val="0"/>
                      <w:marRight w:val="0"/>
                      <w:marTop w:val="0"/>
                      <w:marBottom w:val="0"/>
                      <w:divBdr>
                        <w:top w:val="none" w:sz="0" w:space="0" w:color="auto"/>
                        <w:left w:val="none" w:sz="0" w:space="0" w:color="auto"/>
                        <w:bottom w:val="none" w:sz="0" w:space="0" w:color="auto"/>
                        <w:right w:val="none" w:sz="0" w:space="0" w:color="auto"/>
                      </w:divBdr>
                      <w:divsChild>
                        <w:div w:id="1341203124">
                          <w:marLeft w:val="0"/>
                          <w:marRight w:val="0"/>
                          <w:marTop w:val="0"/>
                          <w:marBottom w:val="0"/>
                          <w:divBdr>
                            <w:top w:val="none" w:sz="0" w:space="0" w:color="auto"/>
                            <w:left w:val="none" w:sz="0" w:space="0" w:color="auto"/>
                            <w:bottom w:val="none" w:sz="0" w:space="0" w:color="auto"/>
                            <w:right w:val="none" w:sz="0" w:space="0" w:color="auto"/>
                          </w:divBdr>
                          <w:divsChild>
                            <w:div w:id="567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21720871">
      <w:bodyDiv w:val="1"/>
      <w:marLeft w:val="0"/>
      <w:marRight w:val="0"/>
      <w:marTop w:val="0"/>
      <w:marBottom w:val="0"/>
      <w:divBdr>
        <w:top w:val="none" w:sz="0" w:space="0" w:color="auto"/>
        <w:left w:val="none" w:sz="0" w:space="0" w:color="auto"/>
        <w:bottom w:val="none" w:sz="0" w:space="0" w:color="auto"/>
        <w:right w:val="none" w:sz="0" w:space="0" w:color="auto"/>
      </w:divBdr>
    </w:div>
    <w:div w:id="222565302">
      <w:bodyDiv w:val="1"/>
      <w:marLeft w:val="0"/>
      <w:marRight w:val="0"/>
      <w:marTop w:val="0"/>
      <w:marBottom w:val="0"/>
      <w:divBdr>
        <w:top w:val="none" w:sz="0" w:space="0" w:color="auto"/>
        <w:left w:val="none" w:sz="0" w:space="0" w:color="auto"/>
        <w:bottom w:val="none" w:sz="0" w:space="0" w:color="auto"/>
        <w:right w:val="none" w:sz="0" w:space="0" w:color="auto"/>
      </w:divBdr>
    </w:div>
    <w:div w:id="223100698">
      <w:bodyDiv w:val="1"/>
      <w:marLeft w:val="0"/>
      <w:marRight w:val="0"/>
      <w:marTop w:val="0"/>
      <w:marBottom w:val="0"/>
      <w:divBdr>
        <w:top w:val="none" w:sz="0" w:space="0" w:color="auto"/>
        <w:left w:val="none" w:sz="0" w:space="0" w:color="auto"/>
        <w:bottom w:val="none" w:sz="0" w:space="0" w:color="auto"/>
        <w:right w:val="none" w:sz="0" w:space="0" w:color="auto"/>
      </w:divBdr>
    </w:div>
    <w:div w:id="22368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2725">
          <w:marLeft w:val="0"/>
          <w:marRight w:val="0"/>
          <w:marTop w:val="0"/>
          <w:marBottom w:val="0"/>
          <w:divBdr>
            <w:top w:val="none" w:sz="0" w:space="0" w:color="auto"/>
            <w:left w:val="none" w:sz="0" w:space="0" w:color="auto"/>
            <w:bottom w:val="none" w:sz="0" w:space="0" w:color="auto"/>
            <w:right w:val="none" w:sz="0" w:space="0" w:color="auto"/>
          </w:divBdr>
          <w:divsChild>
            <w:div w:id="1358771205">
              <w:marLeft w:val="0"/>
              <w:marRight w:val="0"/>
              <w:marTop w:val="0"/>
              <w:marBottom w:val="0"/>
              <w:divBdr>
                <w:top w:val="none" w:sz="0" w:space="0" w:color="auto"/>
                <w:left w:val="none" w:sz="0" w:space="0" w:color="auto"/>
                <w:bottom w:val="none" w:sz="0" w:space="0" w:color="auto"/>
                <w:right w:val="none" w:sz="0" w:space="0" w:color="auto"/>
              </w:divBdr>
              <w:divsChild>
                <w:div w:id="527379328">
                  <w:marLeft w:val="495"/>
                  <w:marRight w:val="495"/>
                  <w:marTop w:val="0"/>
                  <w:marBottom w:val="0"/>
                  <w:divBdr>
                    <w:top w:val="none" w:sz="0" w:space="0" w:color="auto"/>
                    <w:left w:val="none" w:sz="0" w:space="0" w:color="auto"/>
                    <w:bottom w:val="none" w:sz="0" w:space="0" w:color="auto"/>
                    <w:right w:val="none" w:sz="0" w:space="0" w:color="auto"/>
                  </w:divBdr>
                  <w:divsChild>
                    <w:div w:id="106127698">
                      <w:marLeft w:val="0"/>
                      <w:marRight w:val="0"/>
                      <w:marTop w:val="0"/>
                      <w:marBottom w:val="0"/>
                      <w:divBdr>
                        <w:top w:val="none" w:sz="0" w:space="0" w:color="auto"/>
                        <w:left w:val="none" w:sz="0" w:space="0" w:color="auto"/>
                        <w:bottom w:val="none" w:sz="0" w:space="0" w:color="auto"/>
                        <w:right w:val="none" w:sz="0" w:space="0" w:color="auto"/>
                      </w:divBdr>
                      <w:divsChild>
                        <w:div w:id="962468946">
                          <w:marLeft w:val="150"/>
                          <w:marRight w:val="0"/>
                          <w:marTop w:val="0"/>
                          <w:marBottom w:val="0"/>
                          <w:divBdr>
                            <w:top w:val="none" w:sz="0" w:space="0" w:color="auto"/>
                            <w:left w:val="none" w:sz="0" w:space="0" w:color="auto"/>
                            <w:bottom w:val="none" w:sz="0" w:space="0" w:color="auto"/>
                            <w:right w:val="none" w:sz="0" w:space="0" w:color="auto"/>
                          </w:divBdr>
                          <w:divsChild>
                            <w:div w:id="1424570924">
                              <w:marLeft w:val="0"/>
                              <w:marRight w:val="150"/>
                              <w:marTop w:val="150"/>
                              <w:marBottom w:val="0"/>
                              <w:divBdr>
                                <w:top w:val="none" w:sz="0" w:space="0" w:color="auto"/>
                                <w:left w:val="none" w:sz="0" w:space="0" w:color="auto"/>
                                <w:bottom w:val="none" w:sz="0" w:space="0" w:color="auto"/>
                                <w:right w:val="none" w:sz="0" w:space="0" w:color="auto"/>
                              </w:divBdr>
                              <w:divsChild>
                                <w:div w:id="460535524">
                                  <w:marLeft w:val="0"/>
                                  <w:marRight w:val="0"/>
                                  <w:marTop w:val="0"/>
                                  <w:marBottom w:val="0"/>
                                  <w:divBdr>
                                    <w:top w:val="none" w:sz="0" w:space="0" w:color="auto"/>
                                    <w:left w:val="none" w:sz="0" w:space="0" w:color="auto"/>
                                    <w:bottom w:val="none" w:sz="0" w:space="0" w:color="auto"/>
                                    <w:right w:val="none" w:sz="0" w:space="0" w:color="auto"/>
                                  </w:divBdr>
                                  <w:divsChild>
                                    <w:div w:id="458885895">
                                      <w:marLeft w:val="0"/>
                                      <w:marRight w:val="0"/>
                                      <w:marTop w:val="0"/>
                                      <w:marBottom w:val="0"/>
                                      <w:divBdr>
                                        <w:top w:val="none" w:sz="0" w:space="0" w:color="auto"/>
                                        <w:left w:val="none" w:sz="0" w:space="0" w:color="auto"/>
                                        <w:bottom w:val="none" w:sz="0" w:space="0" w:color="auto"/>
                                        <w:right w:val="none" w:sz="0" w:space="0" w:color="auto"/>
                                      </w:divBdr>
                                      <w:divsChild>
                                        <w:div w:id="472605814">
                                          <w:marLeft w:val="0"/>
                                          <w:marRight w:val="0"/>
                                          <w:marTop w:val="0"/>
                                          <w:marBottom w:val="0"/>
                                          <w:divBdr>
                                            <w:top w:val="none" w:sz="0" w:space="0" w:color="auto"/>
                                            <w:left w:val="none" w:sz="0" w:space="0" w:color="auto"/>
                                            <w:bottom w:val="none" w:sz="0" w:space="0" w:color="auto"/>
                                            <w:right w:val="none" w:sz="0" w:space="0" w:color="auto"/>
                                          </w:divBdr>
                                          <w:divsChild>
                                            <w:div w:id="1323196720">
                                              <w:marLeft w:val="0"/>
                                              <w:marRight w:val="0"/>
                                              <w:marTop w:val="0"/>
                                              <w:marBottom w:val="0"/>
                                              <w:divBdr>
                                                <w:top w:val="none" w:sz="0" w:space="0" w:color="auto"/>
                                                <w:left w:val="none" w:sz="0" w:space="0" w:color="auto"/>
                                                <w:bottom w:val="none" w:sz="0" w:space="0" w:color="auto"/>
                                                <w:right w:val="none" w:sz="0" w:space="0" w:color="auto"/>
                                              </w:divBdr>
                                              <w:divsChild>
                                                <w:div w:id="1479229623">
                                                  <w:marLeft w:val="0"/>
                                                  <w:marRight w:val="0"/>
                                                  <w:marTop w:val="0"/>
                                                  <w:marBottom w:val="0"/>
                                                  <w:divBdr>
                                                    <w:top w:val="none" w:sz="0" w:space="0" w:color="auto"/>
                                                    <w:left w:val="none" w:sz="0" w:space="0" w:color="auto"/>
                                                    <w:bottom w:val="none" w:sz="0" w:space="0" w:color="auto"/>
                                                    <w:right w:val="none" w:sz="0" w:space="0" w:color="auto"/>
                                                  </w:divBdr>
                                                  <w:divsChild>
                                                    <w:div w:id="833758116">
                                                      <w:marLeft w:val="0"/>
                                                      <w:marRight w:val="0"/>
                                                      <w:marTop w:val="0"/>
                                                      <w:marBottom w:val="0"/>
                                                      <w:divBdr>
                                                        <w:top w:val="none" w:sz="0" w:space="0" w:color="auto"/>
                                                        <w:left w:val="none" w:sz="0" w:space="0" w:color="auto"/>
                                                        <w:bottom w:val="none" w:sz="0" w:space="0" w:color="auto"/>
                                                        <w:right w:val="none" w:sz="0" w:space="0" w:color="auto"/>
                                                      </w:divBdr>
                                                      <w:divsChild>
                                                        <w:div w:id="172107980">
                                                          <w:marLeft w:val="0"/>
                                                          <w:marRight w:val="0"/>
                                                          <w:marTop w:val="0"/>
                                                          <w:marBottom w:val="0"/>
                                                          <w:divBdr>
                                                            <w:top w:val="none" w:sz="0" w:space="0" w:color="auto"/>
                                                            <w:left w:val="none" w:sz="0" w:space="0" w:color="auto"/>
                                                            <w:bottom w:val="none" w:sz="0" w:space="0" w:color="auto"/>
                                                            <w:right w:val="none" w:sz="0" w:space="0" w:color="auto"/>
                                                          </w:divBdr>
                                                          <w:divsChild>
                                                            <w:div w:id="1057628012">
                                                              <w:marLeft w:val="0"/>
                                                              <w:marRight w:val="0"/>
                                                              <w:marTop w:val="0"/>
                                                              <w:marBottom w:val="0"/>
                                                              <w:divBdr>
                                                                <w:top w:val="none" w:sz="0" w:space="0" w:color="auto"/>
                                                                <w:left w:val="none" w:sz="0" w:space="0" w:color="auto"/>
                                                                <w:bottom w:val="none" w:sz="0" w:space="0" w:color="auto"/>
                                                                <w:right w:val="none" w:sz="0" w:space="0" w:color="auto"/>
                                                              </w:divBdr>
                                                              <w:divsChild>
                                                                <w:div w:id="65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27013">
      <w:bodyDiv w:val="1"/>
      <w:marLeft w:val="0"/>
      <w:marRight w:val="0"/>
      <w:marTop w:val="0"/>
      <w:marBottom w:val="0"/>
      <w:divBdr>
        <w:top w:val="none" w:sz="0" w:space="0" w:color="auto"/>
        <w:left w:val="none" w:sz="0" w:space="0" w:color="auto"/>
        <w:bottom w:val="none" w:sz="0" w:space="0" w:color="auto"/>
        <w:right w:val="none" w:sz="0" w:space="0" w:color="auto"/>
      </w:divBdr>
      <w:divsChild>
        <w:div w:id="151991016">
          <w:marLeft w:val="0"/>
          <w:marRight w:val="0"/>
          <w:marTop w:val="0"/>
          <w:marBottom w:val="0"/>
          <w:divBdr>
            <w:top w:val="none" w:sz="0" w:space="0" w:color="auto"/>
            <w:left w:val="none" w:sz="0" w:space="0" w:color="auto"/>
            <w:bottom w:val="none" w:sz="0" w:space="0" w:color="auto"/>
            <w:right w:val="none" w:sz="0" w:space="0" w:color="auto"/>
          </w:divBdr>
          <w:divsChild>
            <w:div w:id="311444902">
              <w:marLeft w:val="0"/>
              <w:marRight w:val="0"/>
              <w:marTop w:val="0"/>
              <w:marBottom w:val="0"/>
              <w:divBdr>
                <w:top w:val="none" w:sz="0" w:space="0" w:color="auto"/>
                <w:left w:val="none" w:sz="0" w:space="0" w:color="auto"/>
                <w:bottom w:val="none" w:sz="0" w:space="0" w:color="auto"/>
                <w:right w:val="none" w:sz="0" w:space="0" w:color="auto"/>
              </w:divBdr>
              <w:divsChild>
                <w:div w:id="865409316">
                  <w:marLeft w:val="0"/>
                  <w:marRight w:val="0"/>
                  <w:marTop w:val="0"/>
                  <w:marBottom w:val="0"/>
                  <w:divBdr>
                    <w:top w:val="none" w:sz="0" w:space="0" w:color="auto"/>
                    <w:left w:val="none" w:sz="0" w:space="0" w:color="auto"/>
                    <w:bottom w:val="none" w:sz="0" w:space="0" w:color="auto"/>
                    <w:right w:val="none" w:sz="0" w:space="0" w:color="auto"/>
                  </w:divBdr>
                  <w:divsChild>
                    <w:div w:id="1694528828">
                      <w:marLeft w:val="0"/>
                      <w:marRight w:val="0"/>
                      <w:marTop w:val="0"/>
                      <w:marBottom w:val="0"/>
                      <w:divBdr>
                        <w:top w:val="none" w:sz="0" w:space="0" w:color="auto"/>
                        <w:left w:val="none" w:sz="0" w:space="0" w:color="auto"/>
                        <w:bottom w:val="none" w:sz="0" w:space="0" w:color="auto"/>
                        <w:right w:val="none" w:sz="0" w:space="0" w:color="auto"/>
                      </w:divBdr>
                      <w:divsChild>
                        <w:div w:id="1805658461">
                          <w:marLeft w:val="0"/>
                          <w:marRight w:val="0"/>
                          <w:marTop w:val="0"/>
                          <w:marBottom w:val="0"/>
                          <w:divBdr>
                            <w:top w:val="none" w:sz="0" w:space="0" w:color="auto"/>
                            <w:left w:val="none" w:sz="0" w:space="0" w:color="auto"/>
                            <w:bottom w:val="none" w:sz="0" w:space="0" w:color="auto"/>
                            <w:right w:val="none" w:sz="0" w:space="0" w:color="auto"/>
                          </w:divBdr>
                          <w:divsChild>
                            <w:div w:id="2001614921">
                              <w:marLeft w:val="3"/>
                              <w:marRight w:val="0"/>
                              <w:marTop w:val="0"/>
                              <w:marBottom w:val="0"/>
                              <w:divBdr>
                                <w:top w:val="none" w:sz="0" w:space="0" w:color="auto"/>
                                <w:left w:val="none" w:sz="0" w:space="0" w:color="auto"/>
                                <w:bottom w:val="none" w:sz="0" w:space="0" w:color="auto"/>
                                <w:right w:val="none" w:sz="0" w:space="0" w:color="auto"/>
                              </w:divBdr>
                              <w:divsChild>
                                <w:div w:id="1137407534">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360398175">
                                          <w:marLeft w:val="0"/>
                                          <w:marRight w:val="0"/>
                                          <w:marTop w:val="0"/>
                                          <w:marBottom w:val="0"/>
                                          <w:divBdr>
                                            <w:top w:val="none" w:sz="0" w:space="0" w:color="auto"/>
                                            <w:left w:val="none" w:sz="0" w:space="0" w:color="auto"/>
                                            <w:bottom w:val="none" w:sz="0" w:space="0" w:color="auto"/>
                                            <w:right w:val="none" w:sz="0" w:space="0" w:color="auto"/>
                                          </w:divBdr>
                                          <w:divsChild>
                                            <w:div w:id="1145319241">
                                              <w:marLeft w:val="0"/>
                                              <w:marRight w:val="0"/>
                                              <w:marTop w:val="0"/>
                                              <w:marBottom w:val="0"/>
                                              <w:divBdr>
                                                <w:top w:val="none" w:sz="0" w:space="0" w:color="auto"/>
                                                <w:left w:val="none" w:sz="0" w:space="0" w:color="auto"/>
                                                <w:bottom w:val="none" w:sz="0" w:space="0" w:color="auto"/>
                                                <w:right w:val="none" w:sz="0" w:space="0" w:color="auto"/>
                                              </w:divBdr>
                                              <w:divsChild>
                                                <w:div w:id="1613317610">
                                                  <w:marLeft w:val="0"/>
                                                  <w:marRight w:val="0"/>
                                                  <w:marTop w:val="0"/>
                                                  <w:marBottom w:val="0"/>
                                                  <w:divBdr>
                                                    <w:top w:val="none" w:sz="0" w:space="0" w:color="auto"/>
                                                    <w:left w:val="none" w:sz="0" w:space="0" w:color="auto"/>
                                                    <w:bottom w:val="none" w:sz="0" w:space="0" w:color="auto"/>
                                                    <w:right w:val="none" w:sz="0" w:space="0" w:color="auto"/>
                                                  </w:divBdr>
                                                  <w:divsChild>
                                                    <w:div w:id="1916863387">
                                                      <w:marLeft w:val="0"/>
                                                      <w:marRight w:val="0"/>
                                                      <w:marTop w:val="0"/>
                                                      <w:marBottom w:val="0"/>
                                                      <w:divBdr>
                                                        <w:top w:val="none" w:sz="0" w:space="0" w:color="auto"/>
                                                        <w:left w:val="none" w:sz="0" w:space="0" w:color="auto"/>
                                                        <w:bottom w:val="none" w:sz="0" w:space="0" w:color="auto"/>
                                                        <w:right w:val="none" w:sz="0" w:space="0" w:color="auto"/>
                                                      </w:divBdr>
                                                      <w:divsChild>
                                                        <w:div w:id="1233419943">
                                                          <w:marLeft w:val="0"/>
                                                          <w:marRight w:val="0"/>
                                                          <w:marTop w:val="0"/>
                                                          <w:marBottom w:val="0"/>
                                                          <w:divBdr>
                                                            <w:top w:val="none" w:sz="0" w:space="0" w:color="auto"/>
                                                            <w:left w:val="none" w:sz="0" w:space="0" w:color="auto"/>
                                                            <w:bottom w:val="none" w:sz="0" w:space="0" w:color="auto"/>
                                                            <w:right w:val="none" w:sz="0" w:space="0" w:color="auto"/>
                                                          </w:divBdr>
                                                          <w:divsChild>
                                                            <w:div w:id="2118720436">
                                                              <w:marLeft w:val="0"/>
                                                              <w:marRight w:val="0"/>
                                                              <w:marTop w:val="0"/>
                                                              <w:marBottom w:val="0"/>
                                                              <w:divBdr>
                                                                <w:top w:val="none" w:sz="0" w:space="0" w:color="auto"/>
                                                                <w:left w:val="none" w:sz="0" w:space="0" w:color="auto"/>
                                                                <w:bottom w:val="none" w:sz="0" w:space="0" w:color="auto"/>
                                                                <w:right w:val="none" w:sz="0" w:space="0" w:color="auto"/>
                                                              </w:divBdr>
                                                              <w:divsChild>
                                                                <w:div w:id="873999403">
                                                                  <w:marLeft w:val="0"/>
                                                                  <w:marRight w:val="0"/>
                                                                  <w:marTop w:val="0"/>
                                                                  <w:marBottom w:val="0"/>
                                                                  <w:divBdr>
                                                                    <w:top w:val="none" w:sz="0" w:space="0" w:color="auto"/>
                                                                    <w:left w:val="none" w:sz="0" w:space="0" w:color="auto"/>
                                                                    <w:bottom w:val="none" w:sz="0" w:space="0" w:color="auto"/>
                                                                    <w:right w:val="none" w:sz="0" w:space="0" w:color="auto"/>
                                                                  </w:divBdr>
                                                                  <w:divsChild>
                                                                    <w:div w:id="1684894836">
                                                                      <w:marLeft w:val="0"/>
                                                                      <w:marRight w:val="0"/>
                                                                      <w:marTop w:val="0"/>
                                                                      <w:marBottom w:val="0"/>
                                                                      <w:divBdr>
                                                                        <w:top w:val="none" w:sz="0" w:space="0" w:color="auto"/>
                                                                        <w:left w:val="none" w:sz="0" w:space="0" w:color="auto"/>
                                                                        <w:bottom w:val="none" w:sz="0" w:space="0" w:color="auto"/>
                                                                        <w:right w:val="none" w:sz="0" w:space="0" w:color="auto"/>
                                                                      </w:divBdr>
                                                                      <w:divsChild>
                                                                        <w:div w:id="497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15301">
      <w:bodyDiv w:val="1"/>
      <w:marLeft w:val="0"/>
      <w:marRight w:val="0"/>
      <w:marTop w:val="0"/>
      <w:marBottom w:val="0"/>
      <w:divBdr>
        <w:top w:val="none" w:sz="0" w:space="0" w:color="auto"/>
        <w:left w:val="none" w:sz="0" w:space="0" w:color="auto"/>
        <w:bottom w:val="none" w:sz="0" w:space="0" w:color="auto"/>
        <w:right w:val="none" w:sz="0" w:space="0" w:color="auto"/>
      </w:divBdr>
      <w:divsChild>
        <w:div w:id="102775595">
          <w:marLeft w:val="0"/>
          <w:marRight w:val="0"/>
          <w:marTop w:val="0"/>
          <w:marBottom w:val="0"/>
          <w:divBdr>
            <w:top w:val="none" w:sz="0" w:space="0" w:color="auto"/>
            <w:left w:val="none" w:sz="0" w:space="0" w:color="auto"/>
            <w:bottom w:val="none" w:sz="0" w:space="0" w:color="auto"/>
            <w:right w:val="none" w:sz="0" w:space="0" w:color="auto"/>
          </w:divBdr>
          <w:divsChild>
            <w:div w:id="733773186">
              <w:marLeft w:val="0"/>
              <w:marRight w:val="0"/>
              <w:marTop w:val="0"/>
              <w:marBottom w:val="0"/>
              <w:divBdr>
                <w:top w:val="none" w:sz="0" w:space="0" w:color="auto"/>
                <w:left w:val="none" w:sz="0" w:space="0" w:color="auto"/>
                <w:bottom w:val="none" w:sz="0" w:space="0" w:color="auto"/>
                <w:right w:val="none" w:sz="0" w:space="0" w:color="auto"/>
              </w:divBdr>
              <w:divsChild>
                <w:div w:id="1639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523">
      <w:bodyDiv w:val="1"/>
      <w:marLeft w:val="0"/>
      <w:marRight w:val="0"/>
      <w:marTop w:val="0"/>
      <w:marBottom w:val="0"/>
      <w:divBdr>
        <w:top w:val="none" w:sz="0" w:space="0" w:color="auto"/>
        <w:left w:val="none" w:sz="0" w:space="0" w:color="auto"/>
        <w:bottom w:val="none" w:sz="0" w:space="0" w:color="auto"/>
        <w:right w:val="none" w:sz="0" w:space="0" w:color="auto"/>
      </w:divBdr>
      <w:divsChild>
        <w:div w:id="1615672831">
          <w:marLeft w:val="0"/>
          <w:marRight w:val="0"/>
          <w:marTop w:val="0"/>
          <w:marBottom w:val="0"/>
          <w:divBdr>
            <w:top w:val="none" w:sz="0" w:space="0" w:color="auto"/>
            <w:left w:val="none" w:sz="0" w:space="0" w:color="auto"/>
            <w:bottom w:val="none" w:sz="0" w:space="0" w:color="auto"/>
            <w:right w:val="none" w:sz="0" w:space="0" w:color="auto"/>
          </w:divBdr>
          <w:divsChild>
            <w:div w:id="20670554">
              <w:marLeft w:val="107"/>
              <w:marRight w:val="107"/>
              <w:marTop w:val="0"/>
              <w:marBottom w:val="0"/>
              <w:divBdr>
                <w:top w:val="none" w:sz="0" w:space="0" w:color="auto"/>
                <w:left w:val="none" w:sz="0" w:space="0" w:color="auto"/>
                <w:bottom w:val="none" w:sz="0" w:space="0" w:color="auto"/>
                <w:right w:val="none" w:sz="0" w:space="0" w:color="auto"/>
              </w:divBdr>
              <w:divsChild>
                <w:div w:id="1539775870">
                  <w:marLeft w:val="161"/>
                  <w:marRight w:val="0"/>
                  <w:marTop w:val="0"/>
                  <w:marBottom w:val="161"/>
                  <w:divBdr>
                    <w:top w:val="none" w:sz="0" w:space="0" w:color="auto"/>
                    <w:left w:val="none" w:sz="0" w:space="0" w:color="auto"/>
                    <w:bottom w:val="none" w:sz="0" w:space="0" w:color="auto"/>
                    <w:right w:val="none" w:sz="0" w:space="0" w:color="auto"/>
                  </w:divBdr>
                  <w:divsChild>
                    <w:div w:id="515002226">
                      <w:marLeft w:val="0"/>
                      <w:marRight w:val="0"/>
                      <w:marTop w:val="0"/>
                      <w:marBottom w:val="0"/>
                      <w:divBdr>
                        <w:top w:val="none" w:sz="0" w:space="0" w:color="auto"/>
                        <w:left w:val="none" w:sz="0" w:space="0" w:color="auto"/>
                        <w:bottom w:val="none" w:sz="0" w:space="0" w:color="auto"/>
                        <w:right w:val="none" w:sz="0" w:space="0" w:color="auto"/>
                      </w:divBdr>
                      <w:divsChild>
                        <w:div w:id="1956057357">
                          <w:marLeft w:val="21"/>
                          <w:marRight w:val="0"/>
                          <w:marTop w:val="0"/>
                          <w:marBottom w:val="0"/>
                          <w:divBdr>
                            <w:top w:val="single" w:sz="4" w:space="11" w:color="CCCCCC"/>
                            <w:left w:val="single" w:sz="4" w:space="11" w:color="CCCCCC"/>
                            <w:bottom w:val="single" w:sz="4" w:space="0" w:color="CCCCCC"/>
                            <w:right w:val="single" w:sz="4" w:space="0" w:color="CCCCCC"/>
                          </w:divBdr>
                          <w:divsChild>
                            <w:div w:id="426655561">
                              <w:marLeft w:val="54"/>
                              <w:marRight w:val="0"/>
                              <w:marTop w:val="0"/>
                              <w:marBottom w:val="0"/>
                              <w:divBdr>
                                <w:top w:val="none" w:sz="0" w:space="0" w:color="auto"/>
                                <w:left w:val="none" w:sz="0" w:space="0" w:color="auto"/>
                                <w:bottom w:val="none" w:sz="0" w:space="0" w:color="auto"/>
                                <w:right w:val="none" w:sz="0" w:space="0" w:color="auto"/>
                              </w:divBdr>
                              <w:divsChild>
                                <w:div w:id="1381858547">
                                  <w:marLeft w:val="0"/>
                                  <w:marRight w:val="0"/>
                                  <w:marTop w:val="0"/>
                                  <w:marBottom w:val="0"/>
                                  <w:divBdr>
                                    <w:top w:val="none" w:sz="0" w:space="0" w:color="auto"/>
                                    <w:left w:val="none" w:sz="0" w:space="0" w:color="auto"/>
                                    <w:bottom w:val="single" w:sz="4" w:space="3" w:color="D1D2D4"/>
                                    <w:right w:val="none" w:sz="0" w:space="0" w:color="auto"/>
                                  </w:divBdr>
                                  <w:divsChild>
                                    <w:div w:id="141790107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7253">
      <w:bodyDiv w:val="1"/>
      <w:marLeft w:val="0"/>
      <w:marRight w:val="0"/>
      <w:marTop w:val="0"/>
      <w:marBottom w:val="0"/>
      <w:divBdr>
        <w:top w:val="none" w:sz="0" w:space="0" w:color="auto"/>
        <w:left w:val="none" w:sz="0" w:space="0" w:color="auto"/>
        <w:bottom w:val="none" w:sz="0" w:space="0" w:color="auto"/>
        <w:right w:val="none" w:sz="0" w:space="0" w:color="auto"/>
      </w:divBdr>
    </w:div>
    <w:div w:id="226258288">
      <w:bodyDiv w:val="1"/>
      <w:marLeft w:val="0"/>
      <w:marRight w:val="0"/>
      <w:marTop w:val="0"/>
      <w:marBottom w:val="0"/>
      <w:divBdr>
        <w:top w:val="none" w:sz="0" w:space="0" w:color="auto"/>
        <w:left w:val="none" w:sz="0" w:space="0" w:color="auto"/>
        <w:bottom w:val="none" w:sz="0" w:space="0" w:color="auto"/>
        <w:right w:val="none" w:sz="0" w:space="0" w:color="auto"/>
      </w:divBdr>
    </w:div>
    <w:div w:id="226763266">
      <w:bodyDiv w:val="1"/>
      <w:marLeft w:val="0"/>
      <w:marRight w:val="0"/>
      <w:marTop w:val="0"/>
      <w:marBottom w:val="0"/>
      <w:divBdr>
        <w:top w:val="none" w:sz="0" w:space="0" w:color="auto"/>
        <w:left w:val="none" w:sz="0" w:space="0" w:color="auto"/>
        <w:bottom w:val="none" w:sz="0" w:space="0" w:color="auto"/>
        <w:right w:val="none" w:sz="0" w:space="0" w:color="auto"/>
      </w:divBdr>
      <w:divsChild>
        <w:div w:id="1431778908">
          <w:marLeft w:val="0"/>
          <w:marRight w:val="0"/>
          <w:marTop w:val="0"/>
          <w:marBottom w:val="0"/>
          <w:divBdr>
            <w:top w:val="none" w:sz="0" w:space="0" w:color="auto"/>
            <w:left w:val="none" w:sz="0" w:space="0" w:color="auto"/>
            <w:bottom w:val="none" w:sz="0" w:space="0" w:color="auto"/>
            <w:right w:val="none" w:sz="0" w:space="0" w:color="auto"/>
          </w:divBdr>
          <w:divsChild>
            <w:div w:id="651640318">
              <w:marLeft w:val="0"/>
              <w:marRight w:val="0"/>
              <w:marTop w:val="0"/>
              <w:marBottom w:val="0"/>
              <w:divBdr>
                <w:top w:val="none" w:sz="0" w:space="0" w:color="auto"/>
                <w:left w:val="none" w:sz="0" w:space="0" w:color="auto"/>
                <w:bottom w:val="none" w:sz="0" w:space="0" w:color="auto"/>
                <w:right w:val="none" w:sz="0" w:space="0" w:color="auto"/>
              </w:divBdr>
              <w:divsChild>
                <w:div w:id="2056351459">
                  <w:marLeft w:val="495"/>
                  <w:marRight w:val="495"/>
                  <w:marTop w:val="0"/>
                  <w:marBottom w:val="0"/>
                  <w:divBdr>
                    <w:top w:val="none" w:sz="0" w:space="0" w:color="auto"/>
                    <w:left w:val="none" w:sz="0" w:space="0" w:color="auto"/>
                    <w:bottom w:val="none" w:sz="0" w:space="0" w:color="auto"/>
                    <w:right w:val="none" w:sz="0" w:space="0" w:color="auto"/>
                  </w:divBdr>
                  <w:divsChild>
                    <w:div w:id="508373755">
                      <w:marLeft w:val="0"/>
                      <w:marRight w:val="0"/>
                      <w:marTop w:val="0"/>
                      <w:marBottom w:val="0"/>
                      <w:divBdr>
                        <w:top w:val="none" w:sz="0" w:space="0" w:color="auto"/>
                        <w:left w:val="none" w:sz="0" w:space="0" w:color="auto"/>
                        <w:bottom w:val="none" w:sz="0" w:space="0" w:color="auto"/>
                        <w:right w:val="none" w:sz="0" w:space="0" w:color="auto"/>
                      </w:divBdr>
                      <w:divsChild>
                        <w:div w:id="1827865527">
                          <w:marLeft w:val="150"/>
                          <w:marRight w:val="0"/>
                          <w:marTop w:val="0"/>
                          <w:marBottom w:val="0"/>
                          <w:divBdr>
                            <w:top w:val="none" w:sz="0" w:space="0" w:color="auto"/>
                            <w:left w:val="none" w:sz="0" w:space="0" w:color="auto"/>
                            <w:bottom w:val="none" w:sz="0" w:space="0" w:color="auto"/>
                            <w:right w:val="none" w:sz="0" w:space="0" w:color="auto"/>
                          </w:divBdr>
                          <w:divsChild>
                            <w:div w:id="172846931">
                              <w:marLeft w:val="0"/>
                              <w:marRight w:val="150"/>
                              <w:marTop w:val="150"/>
                              <w:marBottom w:val="0"/>
                              <w:divBdr>
                                <w:top w:val="none" w:sz="0" w:space="0" w:color="auto"/>
                                <w:left w:val="none" w:sz="0" w:space="0" w:color="auto"/>
                                <w:bottom w:val="none" w:sz="0" w:space="0" w:color="auto"/>
                                <w:right w:val="none" w:sz="0" w:space="0" w:color="auto"/>
                              </w:divBdr>
                              <w:divsChild>
                                <w:div w:id="1923559207">
                                  <w:marLeft w:val="0"/>
                                  <w:marRight w:val="0"/>
                                  <w:marTop w:val="0"/>
                                  <w:marBottom w:val="0"/>
                                  <w:divBdr>
                                    <w:top w:val="none" w:sz="0" w:space="0" w:color="auto"/>
                                    <w:left w:val="none" w:sz="0" w:space="0" w:color="auto"/>
                                    <w:bottom w:val="none" w:sz="0" w:space="0" w:color="auto"/>
                                    <w:right w:val="none" w:sz="0" w:space="0" w:color="auto"/>
                                  </w:divBdr>
                                  <w:divsChild>
                                    <w:div w:id="1618683005">
                                      <w:marLeft w:val="0"/>
                                      <w:marRight w:val="0"/>
                                      <w:marTop w:val="0"/>
                                      <w:marBottom w:val="0"/>
                                      <w:divBdr>
                                        <w:top w:val="none" w:sz="0" w:space="0" w:color="auto"/>
                                        <w:left w:val="none" w:sz="0" w:space="0" w:color="auto"/>
                                        <w:bottom w:val="none" w:sz="0" w:space="0" w:color="auto"/>
                                        <w:right w:val="none" w:sz="0" w:space="0" w:color="auto"/>
                                      </w:divBdr>
                                      <w:divsChild>
                                        <w:div w:id="1517889791">
                                          <w:marLeft w:val="0"/>
                                          <w:marRight w:val="0"/>
                                          <w:marTop w:val="0"/>
                                          <w:marBottom w:val="0"/>
                                          <w:divBdr>
                                            <w:top w:val="none" w:sz="0" w:space="0" w:color="auto"/>
                                            <w:left w:val="none" w:sz="0" w:space="0" w:color="auto"/>
                                            <w:bottom w:val="none" w:sz="0" w:space="0" w:color="auto"/>
                                            <w:right w:val="none" w:sz="0" w:space="0" w:color="auto"/>
                                          </w:divBdr>
                                          <w:divsChild>
                                            <w:div w:id="1793742236">
                                              <w:marLeft w:val="0"/>
                                              <w:marRight w:val="0"/>
                                              <w:marTop w:val="0"/>
                                              <w:marBottom w:val="0"/>
                                              <w:divBdr>
                                                <w:top w:val="none" w:sz="0" w:space="0" w:color="auto"/>
                                                <w:left w:val="none" w:sz="0" w:space="0" w:color="auto"/>
                                                <w:bottom w:val="none" w:sz="0" w:space="0" w:color="auto"/>
                                                <w:right w:val="none" w:sz="0" w:space="0" w:color="auto"/>
                                              </w:divBdr>
                                              <w:divsChild>
                                                <w:div w:id="1504128846">
                                                  <w:marLeft w:val="0"/>
                                                  <w:marRight w:val="0"/>
                                                  <w:marTop w:val="0"/>
                                                  <w:marBottom w:val="0"/>
                                                  <w:divBdr>
                                                    <w:top w:val="none" w:sz="0" w:space="0" w:color="auto"/>
                                                    <w:left w:val="none" w:sz="0" w:space="0" w:color="auto"/>
                                                    <w:bottom w:val="none" w:sz="0" w:space="0" w:color="auto"/>
                                                    <w:right w:val="none" w:sz="0" w:space="0" w:color="auto"/>
                                                  </w:divBdr>
                                                  <w:divsChild>
                                                    <w:div w:id="204946645">
                                                      <w:marLeft w:val="0"/>
                                                      <w:marRight w:val="0"/>
                                                      <w:marTop w:val="0"/>
                                                      <w:marBottom w:val="0"/>
                                                      <w:divBdr>
                                                        <w:top w:val="none" w:sz="0" w:space="0" w:color="auto"/>
                                                        <w:left w:val="none" w:sz="0" w:space="0" w:color="auto"/>
                                                        <w:bottom w:val="none" w:sz="0" w:space="0" w:color="auto"/>
                                                        <w:right w:val="none" w:sz="0" w:space="0" w:color="auto"/>
                                                      </w:divBdr>
                                                      <w:divsChild>
                                                        <w:div w:id="926691558">
                                                          <w:marLeft w:val="0"/>
                                                          <w:marRight w:val="0"/>
                                                          <w:marTop w:val="0"/>
                                                          <w:marBottom w:val="0"/>
                                                          <w:divBdr>
                                                            <w:top w:val="none" w:sz="0" w:space="0" w:color="auto"/>
                                                            <w:left w:val="none" w:sz="0" w:space="0" w:color="auto"/>
                                                            <w:bottom w:val="none" w:sz="0" w:space="0" w:color="auto"/>
                                                            <w:right w:val="none" w:sz="0" w:space="0" w:color="auto"/>
                                                          </w:divBdr>
                                                          <w:divsChild>
                                                            <w:div w:id="457770322">
                                                              <w:marLeft w:val="0"/>
                                                              <w:marRight w:val="0"/>
                                                              <w:marTop w:val="0"/>
                                                              <w:marBottom w:val="0"/>
                                                              <w:divBdr>
                                                                <w:top w:val="none" w:sz="0" w:space="0" w:color="auto"/>
                                                                <w:left w:val="none" w:sz="0" w:space="0" w:color="auto"/>
                                                                <w:bottom w:val="none" w:sz="0" w:space="0" w:color="auto"/>
                                                                <w:right w:val="none" w:sz="0" w:space="0" w:color="auto"/>
                                                              </w:divBdr>
                                                              <w:divsChild>
                                                                <w:div w:id="18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6961018">
      <w:bodyDiv w:val="1"/>
      <w:marLeft w:val="0"/>
      <w:marRight w:val="0"/>
      <w:marTop w:val="0"/>
      <w:marBottom w:val="0"/>
      <w:divBdr>
        <w:top w:val="none" w:sz="0" w:space="0" w:color="auto"/>
        <w:left w:val="none" w:sz="0" w:space="0" w:color="auto"/>
        <w:bottom w:val="none" w:sz="0" w:space="0" w:color="auto"/>
        <w:right w:val="none" w:sz="0" w:space="0" w:color="auto"/>
      </w:divBdr>
    </w:div>
    <w:div w:id="227497721">
      <w:bodyDiv w:val="1"/>
      <w:marLeft w:val="0"/>
      <w:marRight w:val="0"/>
      <w:marTop w:val="0"/>
      <w:marBottom w:val="0"/>
      <w:divBdr>
        <w:top w:val="none" w:sz="0" w:space="0" w:color="auto"/>
        <w:left w:val="none" w:sz="0" w:space="0" w:color="auto"/>
        <w:bottom w:val="none" w:sz="0" w:space="0" w:color="auto"/>
        <w:right w:val="none" w:sz="0" w:space="0" w:color="auto"/>
      </w:divBdr>
      <w:divsChild>
        <w:div w:id="1179198770">
          <w:marLeft w:val="0"/>
          <w:marRight w:val="0"/>
          <w:marTop w:val="0"/>
          <w:marBottom w:val="0"/>
          <w:divBdr>
            <w:top w:val="none" w:sz="0" w:space="0" w:color="auto"/>
            <w:left w:val="none" w:sz="0" w:space="0" w:color="auto"/>
            <w:bottom w:val="none" w:sz="0" w:space="0" w:color="auto"/>
            <w:right w:val="none" w:sz="0" w:space="0" w:color="auto"/>
          </w:divBdr>
        </w:div>
      </w:divsChild>
    </w:div>
    <w:div w:id="227957177">
      <w:bodyDiv w:val="1"/>
      <w:marLeft w:val="0"/>
      <w:marRight w:val="0"/>
      <w:marTop w:val="0"/>
      <w:marBottom w:val="0"/>
      <w:divBdr>
        <w:top w:val="none" w:sz="0" w:space="0" w:color="auto"/>
        <w:left w:val="none" w:sz="0" w:space="0" w:color="auto"/>
        <w:bottom w:val="none" w:sz="0" w:space="0" w:color="auto"/>
        <w:right w:val="none" w:sz="0" w:space="0" w:color="auto"/>
      </w:divBdr>
    </w:div>
    <w:div w:id="227961597">
      <w:bodyDiv w:val="1"/>
      <w:marLeft w:val="0"/>
      <w:marRight w:val="0"/>
      <w:marTop w:val="0"/>
      <w:marBottom w:val="0"/>
      <w:divBdr>
        <w:top w:val="none" w:sz="0" w:space="0" w:color="auto"/>
        <w:left w:val="none" w:sz="0" w:space="0" w:color="auto"/>
        <w:bottom w:val="none" w:sz="0" w:space="0" w:color="auto"/>
        <w:right w:val="none" w:sz="0" w:space="0" w:color="auto"/>
      </w:divBdr>
    </w:div>
    <w:div w:id="228346858">
      <w:bodyDiv w:val="1"/>
      <w:marLeft w:val="0"/>
      <w:marRight w:val="0"/>
      <w:marTop w:val="0"/>
      <w:marBottom w:val="0"/>
      <w:divBdr>
        <w:top w:val="none" w:sz="0" w:space="0" w:color="auto"/>
        <w:left w:val="none" w:sz="0" w:space="0" w:color="auto"/>
        <w:bottom w:val="none" w:sz="0" w:space="0" w:color="auto"/>
        <w:right w:val="none" w:sz="0" w:space="0" w:color="auto"/>
      </w:divBdr>
      <w:divsChild>
        <w:div w:id="413934155">
          <w:marLeft w:val="0"/>
          <w:marRight w:val="0"/>
          <w:marTop w:val="0"/>
          <w:marBottom w:val="0"/>
          <w:divBdr>
            <w:top w:val="none" w:sz="0" w:space="0" w:color="auto"/>
            <w:left w:val="none" w:sz="0" w:space="0" w:color="auto"/>
            <w:bottom w:val="none" w:sz="0" w:space="0" w:color="auto"/>
            <w:right w:val="none" w:sz="0" w:space="0" w:color="auto"/>
          </w:divBdr>
        </w:div>
      </w:divsChild>
    </w:div>
    <w:div w:id="228613142">
      <w:bodyDiv w:val="1"/>
      <w:marLeft w:val="0"/>
      <w:marRight w:val="0"/>
      <w:marTop w:val="0"/>
      <w:marBottom w:val="0"/>
      <w:divBdr>
        <w:top w:val="none" w:sz="0" w:space="0" w:color="auto"/>
        <w:left w:val="none" w:sz="0" w:space="0" w:color="auto"/>
        <w:bottom w:val="none" w:sz="0" w:space="0" w:color="auto"/>
        <w:right w:val="none" w:sz="0" w:space="0" w:color="auto"/>
      </w:divBdr>
      <w:divsChild>
        <w:div w:id="1457673332">
          <w:marLeft w:val="0"/>
          <w:marRight w:val="0"/>
          <w:marTop w:val="0"/>
          <w:marBottom w:val="0"/>
          <w:divBdr>
            <w:top w:val="none" w:sz="0" w:space="0" w:color="auto"/>
            <w:left w:val="none" w:sz="0" w:space="0" w:color="auto"/>
            <w:bottom w:val="none" w:sz="0" w:space="0" w:color="auto"/>
            <w:right w:val="none" w:sz="0" w:space="0" w:color="auto"/>
          </w:divBdr>
        </w:div>
      </w:divsChild>
    </w:div>
    <w:div w:id="228616285">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2">
          <w:marLeft w:val="0"/>
          <w:marRight w:val="0"/>
          <w:marTop w:val="0"/>
          <w:marBottom w:val="0"/>
          <w:divBdr>
            <w:top w:val="none" w:sz="0" w:space="0" w:color="auto"/>
            <w:left w:val="none" w:sz="0" w:space="0" w:color="auto"/>
            <w:bottom w:val="none" w:sz="0" w:space="0" w:color="auto"/>
            <w:right w:val="none" w:sz="0" w:space="0" w:color="auto"/>
          </w:divBdr>
          <w:divsChild>
            <w:div w:id="995718228">
              <w:marLeft w:val="0"/>
              <w:marRight w:val="0"/>
              <w:marTop w:val="0"/>
              <w:marBottom w:val="0"/>
              <w:divBdr>
                <w:top w:val="none" w:sz="0" w:space="0" w:color="auto"/>
                <w:left w:val="none" w:sz="0" w:space="0" w:color="auto"/>
                <w:bottom w:val="none" w:sz="0" w:space="0" w:color="auto"/>
                <w:right w:val="none" w:sz="0" w:space="0" w:color="auto"/>
              </w:divBdr>
              <w:divsChild>
                <w:div w:id="1894848675">
                  <w:marLeft w:val="0"/>
                  <w:marRight w:val="0"/>
                  <w:marTop w:val="0"/>
                  <w:marBottom w:val="0"/>
                  <w:divBdr>
                    <w:top w:val="none" w:sz="0" w:space="0" w:color="auto"/>
                    <w:left w:val="none" w:sz="0" w:space="0" w:color="auto"/>
                    <w:bottom w:val="none" w:sz="0" w:space="0" w:color="auto"/>
                    <w:right w:val="none" w:sz="0" w:space="0" w:color="auto"/>
                  </w:divBdr>
                  <w:divsChild>
                    <w:div w:id="1281258754">
                      <w:marLeft w:val="0"/>
                      <w:marRight w:val="0"/>
                      <w:marTop w:val="0"/>
                      <w:marBottom w:val="0"/>
                      <w:divBdr>
                        <w:top w:val="none" w:sz="0" w:space="0" w:color="auto"/>
                        <w:left w:val="none" w:sz="0" w:space="0" w:color="auto"/>
                        <w:bottom w:val="none" w:sz="0" w:space="0" w:color="auto"/>
                        <w:right w:val="none" w:sz="0" w:space="0" w:color="auto"/>
                      </w:divBdr>
                      <w:divsChild>
                        <w:div w:id="1950237643">
                          <w:marLeft w:val="0"/>
                          <w:marRight w:val="0"/>
                          <w:marTop w:val="0"/>
                          <w:marBottom w:val="0"/>
                          <w:divBdr>
                            <w:top w:val="none" w:sz="0" w:space="0" w:color="auto"/>
                            <w:left w:val="none" w:sz="0" w:space="0" w:color="auto"/>
                            <w:bottom w:val="none" w:sz="0" w:space="0" w:color="auto"/>
                            <w:right w:val="none" w:sz="0" w:space="0" w:color="auto"/>
                          </w:divBdr>
                          <w:divsChild>
                            <w:div w:id="1941334520">
                              <w:marLeft w:val="0"/>
                              <w:marRight w:val="0"/>
                              <w:marTop w:val="0"/>
                              <w:marBottom w:val="0"/>
                              <w:divBdr>
                                <w:top w:val="none" w:sz="0" w:space="0" w:color="auto"/>
                                <w:left w:val="none" w:sz="0" w:space="0" w:color="auto"/>
                                <w:bottom w:val="none" w:sz="0" w:space="0" w:color="auto"/>
                                <w:right w:val="none" w:sz="0" w:space="0" w:color="auto"/>
                              </w:divBdr>
                              <w:divsChild>
                                <w:div w:id="1323780164">
                                  <w:marLeft w:val="0"/>
                                  <w:marRight w:val="0"/>
                                  <w:marTop w:val="0"/>
                                  <w:marBottom w:val="0"/>
                                  <w:divBdr>
                                    <w:top w:val="none" w:sz="0" w:space="0" w:color="auto"/>
                                    <w:left w:val="none" w:sz="0" w:space="0" w:color="auto"/>
                                    <w:bottom w:val="none" w:sz="0" w:space="0" w:color="auto"/>
                                    <w:right w:val="none" w:sz="0" w:space="0" w:color="auto"/>
                                  </w:divBdr>
                                  <w:divsChild>
                                    <w:div w:id="677316687">
                                      <w:marLeft w:val="0"/>
                                      <w:marRight w:val="0"/>
                                      <w:marTop w:val="0"/>
                                      <w:marBottom w:val="0"/>
                                      <w:divBdr>
                                        <w:top w:val="none" w:sz="0" w:space="0" w:color="auto"/>
                                        <w:left w:val="none" w:sz="0" w:space="0" w:color="auto"/>
                                        <w:bottom w:val="none" w:sz="0" w:space="0" w:color="auto"/>
                                        <w:right w:val="none" w:sz="0" w:space="0" w:color="auto"/>
                                      </w:divBdr>
                                      <w:divsChild>
                                        <w:div w:id="729814399">
                                          <w:marLeft w:val="-150"/>
                                          <w:marRight w:val="-150"/>
                                          <w:marTop w:val="0"/>
                                          <w:marBottom w:val="0"/>
                                          <w:divBdr>
                                            <w:top w:val="none" w:sz="0" w:space="0" w:color="auto"/>
                                            <w:left w:val="none" w:sz="0" w:space="0" w:color="auto"/>
                                            <w:bottom w:val="none" w:sz="0" w:space="0" w:color="auto"/>
                                            <w:right w:val="none" w:sz="0" w:space="0" w:color="auto"/>
                                          </w:divBdr>
                                          <w:divsChild>
                                            <w:div w:id="16927543">
                                              <w:marLeft w:val="0"/>
                                              <w:marRight w:val="0"/>
                                              <w:marTop w:val="0"/>
                                              <w:marBottom w:val="0"/>
                                              <w:divBdr>
                                                <w:top w:val="none" w:sz="0" w:space="0" w:color="auto"/>
                                                <w:left w:val="none" w:sz="0" w:space="0" w:color="auto"/>
                                                <w:bottom w:val="none" w:sz="0" w:space="0" w:color="auto"/>
                                                <w:right w:val="none" w:sz="0" w:space="0" w:color="auto"/>
                                              </w:divBdr>
                                              <w:divsChild>
                                                <w:div w:id="1082219239">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sChild>
                                                        <w:div w:id="994336836">
                                                          <w:marLeft w:val="0"/>
                                                          <w:marRight w:val="0"/>
                                                          <w:marTop w:val="0"/>
                                                          <w:marBottom w:val="0"/>
                                                          <w:divBdr>
                                                            <w:top w:val="none" w:sz="0" w:space="0" w:color="auto"/>
                                                            <w:left w:val="none" w:sz="0" w:space="0" w:color="auto"/>
                                                            <w:bottom w:val="none" w:sz="0" w:space="0" w:color="auto"/>
                                                            <w:right w:val="none" w:sz="0" w:space="0" w:color="auto"/>
                                                          </w:divBdr>
                                                          <w:divsChild>
                                                            <w:div w:id="1870218203">
                                                              <w:marLeft w:val="0"/>
                                                              <w:marRight w:val="0"/>
                                                              <w:marTop w:val="0"/>
                                                              <w:marBottom w:val="0"/>
                                                              <w:divBdr>
                                                                <w:top w:val="none" w:sz="0" w:space="0" w:color="auto"/>
                                                                <w:left w:val="none" w:sz="0" w:space="0" w:color="auto"/>
                                                                <w:bottom w:val="none" w:sz="0" w:space="0" w:color="auto"/>
                                                                <w:right w:val="none" w:sz="0" w:space="0" w:color="auto"/>
                                                              </w:divBdr>
                                                              <w:divsChild>
                                                                <w:div w:id="1667784163">
                                                                  <w:marLeft w:val="0"/>
                                                                  <w:marRight w:val="0"/>
                                                                  <w:marTop w:val="0"/>
                                                                  <w:marBottom w:val="0"/>
                                                                  <w:divBdr>
                                                                    <w:top w:val="none" w:sz="0" w:space="0" w:color="auto"/>
                                                                    <w:left w:val="none" w:sz="0" w:space="0" w:color="auto"/>
                                                                    <w:bottom w:val="none" w:sz="0" w:space="0" w:color="auto"/>
                                                                    <w:right w:val="none" w:sz="0" w:space="0" w:color="auto"/>
                                                                  </w:divBdr>
                                                                  <w:divsChild>
                                                                    <w:div w:id="1039548656">
                                                                      <w:marLeft w:val="0"/>
                                                                      <w:marRight w:val="0"/>
                                                                      <w:marTop w:val="0"/>
                                                                      <w:marBottom w:val="0"/>
                                                                      <w:divBdr>
                                                                        <w:top w:val="none" w:sz="0" w:space="0" w:color="auto"/>
                                                                        <w:left w:val="none" w:sz="0" w:space="0" w:color="auto"/>
                                                                        <w:bottom w:val="none" w:sz="0" w:space="0" w:color="auto"/>
                                                                        <w:right w:val="none" w:sz="0" w:space="0" w:color="auto"/>
                                                                      </w:divBdr>
                                                                      <w:divsChild>
                                                                        <w:div w:id="1868369669">
                                                                          <w:marLeft w:val="-225"/>
                                                                          <w:marRight w:val="-225"/>
                                                                          <w:marTop w:val="0"/>
                                                                          <w:marBottom w:val="0"/>
                                                                          <w:divBdr>
                                                                            <w:top w:val="none" w:sz="0" w:space="0" w:color="auto"/>
                                                                            <w:left w:val="none" w:sz="0" w:space="0" w:color="auto"/>
                                                                            <w:bottom w:val="none" w:sz="0" w:space="0" w:color="auto"/>
                                                                            <w:right w:val="none" w:sz="0" w:space="0" w:color="auto"/>
                                                                          </w:divBdr>
                                                                          <w:divsChild>
                                                                            <w:div w:id="1693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27670">
      <w:bodyDiv w:val="1"/>
      <w:marLeft w:val="0"/>
      <w:marRight w:val="0"/>
      <w:marTop w:val="0"/>
      <w:marBottom w:val="0"/>
      <w:divBdr>
        <w:top w:val="none" w:sz="0" w:space="0" w:color="auto"/>
        <w:left w:val="none" w:sz="0" w:space="0" w:color="auto"/>
        <w:bottom w:val="none" w:sz="0" w:space="0" w:color="auto"/>
        <w:right w:val="none" w:sz="0" w:space="0" w:color="auto"/>
      </w:divBdr>
    </w:div>
    <w:div w:id="230163023">
      <w:bodyDiv w:val="1"/>
      <w:marLeft w:val="0"/>
      <w:marRight w:val="0"/>
      <w:marTop w:val="0"/>
      <w:marBottom w:val="0"/>
      <w:divBdr>
        <w:top w:val="none" w:sz="0" w:space="0" w:color="auto"/>
        <w:left w:val="none" w:sz="0" w:space="0" w:color="auto"/>
        <w:bottom w:val="none" w:sz="0" w:space="0" w:color="auto"/>
        <w:right w:val="none" w:sz="0" w:space="0" w:color="auto"/>
      </w:divBdr>
    </w:div>
    <w:div w:id="230234179">
      <w:bodyDiv w:val="1"/>
      <w:marLeft w:val="0"/>
      <w:marRight w:val="0"/>
      <w:marTop w:val="0"/>
      <w:marBottom w:val="0"/>
      <w:divBdr>
        <w:top w:val="none" w:sz="0" w:space="0" w:color="auto"/>
        <w:left w:val="none" w:sz="0" w:space="0" w:color="auto"/>
        <w:bottom w:val="none" w:sz="0" w:space="0" w:color="auto"/>
        <w:right w:val="none" w:sz="0" w:space="0" w:color="auto"/>
      </w:divBdr>
    </w:div>
    <w:div w:id="230434759">
      <w:bodyDiv w:val="1"/>
      <w:marLeft w:val="0"/>
      <w:marRight w:val="0"/>
      <w:marTop w:val="0"/>
      <w:marBottom w:val="0"/>
      <w:divBdr>
        <w:top w:val="none" w:sz="0" w:space="0" w:color="auto"/>
        <w:left w:val="none" w:sz="0" w:space="0" w:color="auto"/>
        <w:bottom w:val="none" w:sz="0" w:space="0" w:color="auto"/>
        <w:right w:val="none" w:sz="0" w:space="0" w:color="auto"/>
      </w:divBdr>
    </w:div>
    <w:div w:id="230889896">
      <w:bodyDiv w:val="1"/>
      <w:marLeft w:val="0"/>
      <w:marRight w:val="0"/>
      <w:marTop w:val="0"/>
      <w:marBottom w:val="0"/>
      <w:divBdr>
        <w:top w:val="none" w:sz="0" w:space="0" w:color="auto"/>
        <w:left w:val="none" w:sz="0" w:space="0" w:color="auto"/>
        <w:bottom w:val="none" w:sz="0" w:space="0" w:color="auto"/>
        <w:right w:val="none" w:sz="0" w:space="0" w:color="auto"/>
      </w:divBdr>
    </w:div>
    <w:div w:id="231551892">
      <w:bodyDiv w:val="1"/>
      <w:marLeft w:val="0"/>
      <w:marRight w:val="0"/>
      <w:marTop w:val="0"/>
      <w:marBottom w:val="0"/>
      <w:divBdr>
        <w:top w:val="none" w:sz="0" w:space="0" w:color="auto"/>
        <w:left w:val="none" w:sz="0" w:space="0" w:color="auto"/>
        <w:bottom w:val="none" w:sz="0" w:space="0" w:color="auto"/>
        <w:right w:val="none" w:sz="0" w:space="0" w:color="auto"/>
      </w:divBdr>
    </w:div>
    <w:div w:id="231618568">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0">
          <w:marLeft w:val="0"/>
          <w:marRight w:val="0"/>
          <w:marTop w:val="0"/>
          <w:marBottom w:val="0"/>
          <w:divBdr>
            <w:top w:val="none" w:sz="0" w:space="0" w:color="auto"/>
            <w:left w:val="none" w:sz="0" w:space="0" w:color="auto"/>
            <w:bottom w:val="none" w:sz="0" w:space="0" w:color="auto"/>
            <w:right w:val="none" w:sz="0" w:space="0" w:color="auto"/>
          </w:divBdr>
        </w:div>
      </w:divsChild>
    </w:div>
    <w:div w:id="232476354">
      <w:bodyDiv w:val="1"/>
      <w:marLeft w:val="0"/>
      <w:marRight w:val="0"/>
      <w:marTop w:val="0"/>
      <w:marBottom w:val="0"/>
      <w:divBdr>
        <w:top w:val="none" w:sz="0" w:space="0" w:color="auto"/>
        <w:left w:val="none" w:sz="0" w:space="0" w:color="auto"/>
        <w:bottom w:val="none" w:sz="0" w:space="0" w:color="auto"/>
        <w:right w:val="none" w:sz="0" w:space="0" w:color="auto"/>
      </w:divBdr>
    </w:div>
    <w:div w:id="232588039">
      <w:bodyDiv w:val="1"/>
      <w:marLeft w:val="0"/>
      <w:marRight w:val="0"/>
      <w:marTop w:val="0"/>
      <w:marBottom w:val="0"/>
      <w:divBdr>
        <w:top w:val="none" w:sz="0" w:space="0" w:color="auto"/>
        <w:left w:val="none" w:sz="0" w:space="0" w:color="auto"/>
        <w:bottom w:val="none" w:sz="0" w:space="0" w:color="auto"/>
        <w:right w:val="none" w:sz="0" w:space="0" w:color="auto"/>
      </w:divBdr>
    </w:div>
    <w:div w:id="232667854">
      <w:bodyDiv w:val="1"/>
      <w:marLeft w:val="0"/>
      <w:marRight w:val="0"/>
      <w:marTop w:val="0"/>
      <w:marBottom w:val="0"/>
      <w:divBdr>
        <w:top w:val="none" w:sz="0" w:space="0" w:color="auto"/>
        <w:left w:val="none" w:sz="0" w:space="0" w:color="auto"/>
        <w:bottom w:val="none" w:sz="0" w:space="0" w:color="auto"/>
        <w:right w:val="none" w:sz="0" w:space="0" w:color="auto"/>
      </w:divBdr>
    </w:div>
    <w:div w:id="232738825">
      <w:bodyDiv w:val="1"/>
      <w:marLeft w:val="0"/>
      <w:marRight w:val="0"/>
      <w:marTop w:val="0"/>
      <w:marBottom w:val="0"/>
      <w:divBdr>
        <w:top w:val="none" w:sz="0" w:space="0" w:color="auto"/>
        <w:left w:val="none" w:sz="0" w:space="0" w:color="auto"/>
        <w:bottom w:val="none" w:sz="0" w:space="0" w:color="auto"/>
        <w:right w:val="none" w:sz="0" w:space="0" w:color="auto"/>
      </w:divBdr>
    </w:div>
    <w:div w:id="232933988">
      <w:bodyDiv w:val="1"/>
      <w:marLeft w:val="0"/>
      <w:marRight w:val="0"/>
      <w:marTop w:val="0"/>
      <w:marBottom w:val="0"/>
      <w:divBdr>
        <w:top w:val="none" w:sz="0" w:space="0" w:color="auto"/>
        <w:left w:val="none" w:sz="0" w:space="0" w:color="auto"/>
        <w:bottom w:val="none" w:sz="0" w:space="0" w:color="auto"/>
        <w:right w:val="none" w:sz="0" w:space="0" w:color="auto"/>
      </w:divBdr>
    </w:div>
    <w:div w:id="233247403">
      <w:bodyDiv w:val="1"/>
      <w:marLeft w:val="0"/>
      <w:marRight w:val="0"/>
      <w:marTop w:val="0"/>
      <w:marBottom w:val="0"/>
      <w:divBdr>
        <w:top w:val="none" w:sz="0" w:space="0" w:color="auto"/>
        <w:left w:val="none" w:sz="0" w:space="0" w:color="auto"/>
        <w:bottom w:val="none" w:sz="0" w:space="0" w:color="auto"/>
        <w:right w:val="none" w:sz="0" w:space="0" w:color="auto"/>
      </w:divBdr>
    </w:div>
    <w:div w:id="233467682">
      <w:bodyDiv w:val="1"/>
      <w:marLeft w:val="0"/>
      <w:marRight w:val="0"/>
      <w:marTop w:val="0"/>
      <w:marBottom w:val="0"/>
      <w:divBdr>
        <w:top w:val="none" w:sz="0" w:space="0" w:color="auto"/>
        <w:left w:val="none" w:sz="0" w:space="0" w:color="auto"/>
        <w:bottom w:val="none" w:sz="0" w:space="0" w:color="auto"/>
        <w:right w:val="none" w:sz="0" w:space="0" w:color="auto"/>
      </w:divBdr>
    </w:div>
    <w:div w:id="233660603">
      <w:bodyDiv w:val="1"/>
      <w:marLeft w:val="0"/>
      <w:marRight w:val="0"/>
      <w:marTop w:val="0"/>
      <w:marBottom w:val="0"/>
      <w:divBdr>
        <w:top w:val="none" w:sz="0" w:space="0" w:color="auto"/>
        <w:left w:val="none" w:sz="0" w:space="0" w:color="auto"/>
        <w:bottom w:val="none" w:sz="0" w:space="0" w:color="auto"/>
        <w:right w:val="none" w:sz="0" w:space="0" w:color="auto"/>
      </w:divBdr>
    </w:div>
    <w:div w:id="234978844">
      <w:bodyDiv w:val="1"/>
      <w:marLeft w:val="0"/>
      <w:marRight w:val="0"/>
      <w:marTop w:val="0"/>
      <w:marBottom w:val="0"/>
      <w:divBdr>
        <w:top w:val="none" w:sz="0" w:space="0" w:color="auto"/>
        <w:left w:val="none" w:sz="0" w:space="0" w:color="auto"/>
        <w:bottom w:val="none" w:sz="0" w:space="0" w:color="auto"/>
        <w:right w:val="none" w:sz="0" w:space="0" w:color="auto"/>
      </w:divBdr>
    </w:div>
    <w:div w:id="235895526">
      <w:bodyDiv w:val="1"/>
      <w:marLeft w:val="0"/>
      <w:marRight w:val="0"/>
      <w:marTop w:val="0"/>
      <w:marBottom w:val="0"/>
      <w:divBdr>
        <w:top w:val="none" w:sz="0" w:space="0" w:color="auto"/>
        <w:left w:val="none" w:sz="0" w:space="0" w:color="auto"/>
        <w:bottom w:val="none" w:sz="0" w:space="0" w:color="auto"/>
        <w:right w:val="none" w:sz="0" w:space="0" w:color="auto"/>
      </w:divBdr>
    </w:div>
    <w:div w:id="236209895">
      <w:bodyDiv w:val="1"/>
      <w:marLeft w:val="0"/>
      <w:marRight w:val="0"/>
      <w:marTop w:val="0"/>
      <w:marBottom w:val="0"/>
      <w:divBdr>
        <w:top w:val="none" w:sz="0" w:space="0" w:color="auto"/>
        <w:left w:val="none" w:sz="0" w:space="0" w:color="auto"/>
        <w:bottom w:val="none" w:sz="0" w:space="0" w:color="auto"/>
        <w:right w:val="none" w:sz="0" w:space="0" w:color="auto"/>
      </w:divBdr>
    </w:div>
    <w:div w:id="236402790">
      <w:bodyDiv w:val="1"/>
      <w:marLeft w:val="0"/>
      <w:marRight w:val="0"/>
      <w:marTop w:val="0"/>
      <w:marBottom w:val="0"/>
      <w:divBdr>
        <w:top w:val="none" w:sz="0" w:space="0" w:color="auto"/>
        <w:left w:val="none" w:sz="0" w:space="0" w:color="auto"/>
        <w:bottom w:val="none" w:sz="0" w:space="0" w:color="auto"/>
        <w:right w:val="none" w:sz="0" w:space="0" w:color="auto"/>
      </w:divBdr>
    </w:div>
    <w:div w:id="236550728">
      <w:bodyDiv w:val="1"/>
      <w:marLeft w:val="0"/>
      <w:marRight w:val="0"/>
      <w:marTop w:val="0"/>
      <w:marBottom w:val="0"/>
      <w:divBdr>
        <w:top w:val="none" w:sz="0" w:space="0" w:color="auto"/>
        <w:left w:val="none" w:sz="0" w:space="0" w:color="auto"/>
        <w:bottom w:val="none" w:sz="0" w:space="0" w:color="auto"/>
        <w:right w:val="none" w:sz="0" w:space="0" w:color="auto"/>
      </w:divBdr>
      <w:divsChild>
        <w:div w:id="1382250078">
          <w:marLeft w:val="0"/>
          <w:marRight w:val="0"/>
          <w:marTop w:val="0"/>
          <w:marBottom w:val="0"/>
          <w:divBdr>
            <w:top w:val="none" w:sz="0" w:space="0" w:color="auto"/>
            <w:left w:val="none" w:sz="0" w:space="0" w:color="auto"/>
            <w:bottom w:val="none" w:sz="0" w:space="0" w:color="auto"/>
            <w:right w:val="none" w:sz="0" w:space="0" w:color="auto"/>
          </w:divBdr>
          <w:divsChild>
            <w:div w:id="551231035">
              <w:marLeft w:val="0"/>
              <w:marRight w:val="0"/>
              <w:marTop w:val="0"/>
              <w:marBottom w:val="0"/>
              <w:divBdr>
                <w:top w:val="none" w:sz="0" w:space="0" w:color="auto"/>
                <w:left w:val="none" w:sz="0" w:space="0" w:color="auto"/>
                <w:bottom w:val="none" w:sz="0" w:space="0" w:color="auto"/>
                <w:right w:val="none" w:sz="0" w:space="0" w:color="auto"/>
              </w:divBdr>
              <w:divsChild>
                <w:div w:id="1208838486">
                  <w:marLeft w:val="0"/>
                  <w:marRight w:val="0"/>
                  <w:marTop w:val="0"/>
                  <w:marBottom w:val="0"/>
                  <w:divBdr>
                    <w:top w:val="none" w:sz="0" w:space="0" w:color="auto"/>
                    <w:left w:val="none" w:sz="0" w:space="0" w:color="auto"/>
                    <w:bottom w:val="none" w:sz="0" w:space="0" w:color="auto"/>
                    <w:right w:val="none" w:sz="0" w:space="0" w:color="auto"/>
                  </w:divBdr>
                  <w:divsChild>
                    <w:div w:id="255868387">
                      <w:marLeft w:val="0"/>
                      <w:marRight w:val="0"/>
                      <w:marTop w:val="0"/>
                      <w:marBottom w:val="0"/>
                      <w:divBdr>
                        <w:top w:val="none" w:sz="0" w:space="0" w:color="auto"/>
                        <w:left w:val="none" w:sz="0" w:space="0" w:color="auto"/>
                        <w:bottom w:val="none" w:sz="0" w:space="0" w:color="auto"/>
                        <w:right w:val="none" w:sz="0" w:space="0" w:color="auto"/>
                      </w:divBdr>
                      <w:divsChild>
                        <w:div w:id="1888373342">
                          <w:marLeft w:val="0"/>
                          <w:marRight w:val="0"/>
                          <w:marTop w:val="0"/>
                          <w:marBottom w:val="0"/>
                          <w:divBdr>
                            <w:top w:val="none" w:sz="0" w:space="0" w:color="auto"/>
                            <w:left w:val="none" w:sz="0" w:space="0" w:color="auto"/>
                            <w:bottom w:val="none" w:sz="0" w:space="0" w:color="auto"/>
                            <w:right w:val="none" w:sz="0" w:space="0" w:color="auto"/>
                          </w:divBdr>
                          <w:divsChild>
                            <w:div w:id="1424839709">
                              <w:marLeft w:val="3"/>
                              <w:marRight w:val="0"/>
                              <w:marTop w:val="0"/>
                              <w:marBottom w:val="0"/>
                              <w:divBdr>
                                <w:top w:val="none" w:sz="0" w:space="0" w:color="auto"/>
                                <w:left w:val="none" w:sz="0" w:space="0" w:color="auto"/>
                                <w:bottom w:val="none" w:sz="0" w:space="0" w:color="auto"/>
                                <w:right w:val="none" w:sz="0" w:space="0" w:color="auto"/>
                              </w:divBdr>
                              <w:divsChild>
                                <w:div w:id="1312908080">
                                  <w:marLeft w:val="0"/>
                                  <w:marRight w:val="0"/>
                                  <w:marTop w:val="0"/>
                                  <w:marBottom w:val="0"/>
                                  <w:divBdr>
                                    <w:top w:val="none" w:sz="0" w:space="0" w:color="auto"/>
                                    <w:left w:val="none" w:sz="0" w:space="0" w:color="auto"/>
                                    <w:bottom w:val="none" w:sz="0" w:space="0" w:color="auto"/>
                                    <w:right w:val="none" w:sz="0" w:space="0" w:color="auto"/>
                                  </w:divBdr>
                                  <w:divsChild>
                                    <w:div w:id="726073426">
                                      <w:marLeft w:val="0"/>
                                      <w:marRight w:val="0"/>
                                      <w:marTop w:val="0"/>
                                      <w:marBottom w:val="0"/>
                                      <w:divBdr>
                                        <w:top w:val="none" w:sz="0" w:space="0" w:color="auto"/>
                                        <w:left w:val="none" w:sz="0" w:space="0" w:color="auto"/>
                                        <w:bottom w:val="none" w:sz="0" w:space="0" w:color="auto"/>
                                        <w:right w:val="none" w:sz="0" w:space="0" w:color="auto"/>
                                      </w:divBdr>
                                      <w:divsChild>
                                        <w:div w:id="1278101413">
                                          <w:marLeft w:val="0"/>
                                          <w:marRight w:val="0"/>
                                          <w:marTop w:val="0"/>
                                          <w:marBottom w:val="0"/>
                                          <w:divBdr>
                                            <w:top w:val="none" w:sz="0" w:space="0" w:color="auto"/>
                                            <w:left w:val="none" w:sz="0" w:space="0" w:color="auto"/>
                                            <w:bottom w:val="none" w:sz="0" w:space="0" w:color="auto"/>
                                            <w:right w:val="none" w:sz="0" w:space="0" w:color="auto"/>
                                          </w:divBdr>
                                          <w:divsChild>
                                            <w:div w:id="1828589357">
                                              <w:marLeft w:val="0"/>
                                              <w:marRight w:val="0"/>
                                              <w:marTop w:val="0"/>
                                              <w:marBottom w:val="0"/>
                                              <w:divBdr>
                                                <w:top w:val="none" w:sz="0" w:space="0" w:color="auto"/>
                                                <w:left w:val="none" w:sz="0" w:space="0" w:color="auto"/>
                                                <w:bottom w:val="none" w:sz="0" w:space="0" w:color="auto"/>
                                                <w:right w:val="none" w:sz="0" w:space="0" w:color="auto"/>
                                              </w:divBdr>
                                              <w:divsChild>
                                                <w:div w:id="1849252826">
                                                  <w:marLeft w:val="0"/>
                                                  <w:marRight w:val="0"/>
                                                  <w:marTop w:val="0"/>
                                                  <w:marBottom w:val="0"/>
                                                  <w:divBdr>
                                                    <w:top w:val="none" w:sz="0" w:space="0" w:color="auto"/>
                                                    <w:left w:val="none" w:sz="0" w:space="0" w:color="auto"/>
                                                    <w:bottom w:val="none" w:sz="0" w:space="0" w:color="auto"/>
                                                    <w:right w:val="none" w:sz="0" w:space="0" w:color="auto"/>
                                                  </w:divBdr>
                                                  <w:divsChild>
                                                    <w:div w:id="1686439365">
                                                      <w:marLeft w:val="0"/>
                                                      <w:marRight w:val="0"/>
                                                      <w:marTop w:val="0"/>
                                                      <w:marBottom w:val="0"/>
                                                      <w:divBdr>
                                                        <w:top w:val="none" w:sz="0" w:space="0" w:color="auto"/>
                                                        <w:left w:val="none" w:sz="0" w:space="0" w:color="auto"/>
                                                        <w:bottom w:val="none" w:sz="0" w:space="0" w:color="auto"/>
                                                        <w:right w:val="none" w:sz="0" w:space="0" w:color="auto"/>
                                                      </w:divBdr>
                                                      <w:divsChild>
                                                        <w:div w:id="863059858">
                                                          <w:marLeft w:val="0"/>
                                                          <w:marRight w:val="0"/>
                                                          <w:marTop w:val="0"/>
                                                          <w:marBottom w:val="0"/>
                                                          <w:divBdr>
                                                            <w:top w:val="none" w:sz="0" w:space="0" w:color="auto"/>
                                                            <w:left w:val="none" w:sz="0" w:space="0" w:color="auto"/>
                                                            <w:bottom w:val="none" w:sz="0" w:space="0" w:color="auto"/>
                                                            <w:right w:val="none" w:sz="0" w:space="0" w:color="auto"/>
                                                          </w:divBdr>
                                                          <w:divsChild>
                                                            <w:div w:id="566303417">
                                                              <w:marLeft w:val="0"/>
                                                              <w:marRight w:val="0"/>
                                                              <w:marTop w:val="0"/>
                                                              <w:marBottom w:val="0"/>
                                                              <w:divBdr>
                                                                <w:top w:val="none" w:sz="0" w:space="0" w:color="auto"/>
                                                                <w:left w:val="none" w:sz="0" w:space="0" w:color="auto"/>
                                                                <w:bottom w:val="none" w:sz="0" w:space="0" w:color="auto"/>
                                                                <w:right w:val="none" w:sz="0" w:space="0" w:color="auto"/>
                                                              </w:divBdr>
                                                              <w:divsChild>
                                                                <w:div w:id="2010594439">
                                                                  <w:marLeft w:val="0"/>
                                                                  <w:marRight w:val="0"/>
                                                                  <w:marTop w:val="0"/>
                                                                  <w:marBottom w:val="0"/>
                                                                  <w:divBdr>
                                                                    <w:top w:val="none" w:sz="0" w:space="0" w:color="auto"/>
                                                                    <w:left w:val="none" w:sz="0" w:space="0" w:color="auto"/>
                                                                    <w:bottom w:val="none" w:sz="0" w:space="0" w:color="auto"/>
                                                                    <w:right w:val="none" w:sz="0" w:space="0" w:color="auto"/>
                                                                  </w:divBdr>
                                                                  <w:divsChild>
                                                                    <w:div w:id="505480542">
                                                                      <w:marLeft w:val="0"/>
                                                                      <w:marRight w:val="0"/>
                                                                      <w:marTop w:val="0"/>
                                                                      <w:marBottom w:val="0"/>
                                                                      <w:divBdr>
                                                                        <w:top w:val="none" w:sz="0" w:space="0" w:color="auto"/>
                                                                        <w:left w:val="none" w:sz="0" w:space="0" w:color="auto"/>
                                                                        <w:bottom w:val="none" w:sz="0" w:space="0" w:color="auto"/>
                                                                        <w:right w:val="none" w:sz="0" w:space="0" w:color="auto"/>
                                                                      </w:divBdr>
                                                                      <w:divsChild>
                                                                        <w:div w:id="772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0006">
      <w:bodyDiv w:val="1"/>
      <w:marLeft w:val="0"/>
      <w:marRight w:val="0"/>
      <w:marTop w:val="0"/>
      <w:marBottom w:val="0"/>
      <w:divBdr>
        <w:top w:val="none" w:sz="0" w:space="0" w:color="auto"/>
        <w:left w:val="none" w:sz="0" w:space="0" w:color="auto"/>
        <w:bottom w:val="none" w:sz="0" w:space="0" w:color="auto"/>
        <w:right w:val="none" w:sz="0" w:space="0" w:color="auto"/>
      </w:divBdr>
      <w:divsChild>
        <w:div w:id="186529843">
          <w:marLeft w:val="0"/>
          <w:marRight w:val="0"/>
          <w:marTop w:val="0"/>
          <w:marBottom w:val="0"/>
          <w:divBdr>
            <w:top w:val="none" w:sz="0" w:space="0" w:color="auto"/>
            <w:left w:val="none" w:sz="0" w:space="0" w:color="auto"/>
            <w:bottom w:val="none" w:sz="0" w:space="0" w:color="auto"/>
            <w:right w:val="none" w:sz="0" w:space="0" w:color="auto"/>
          </w:divBdr>
          <w:divsChild>
            <w:div w:id="1418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6841">
      <w:bodyDiv w:val="1"/>
      <w:marLeft w:val="0"/>
      <w:marRight w:val="0"/>
      <w:marTop w:val="0"/>
      <w:marBottom w:val="0"/>
      <w:divBdr>
        <w:top w:val="none" w:sz="0" w:space="0" w:color="auto"/>
        <w:left w:val="none" w:sz="0" w:space="0" w:color="auto"/>
        <w:bottom w:val="none" w:sz="0" w:space="0" w:color="auto"/>
        <w:right w:val="none" w:sz="0" w:space="0" w:color="auto"/>
      </w:divBdr>
    </w:div>
    <w:div w:id="237980599">
      <w:bodyDiv w:val="1"/>
      <w:marLeft w:val="0"/>
      <w:marRight w:val="0"/>
      <w:marTop w:val="0"/>
      <w:marBottom w:val="0"/>
      <w:divBdr>
        <w:top w:val="none" w:sz="0" w:space="0" w:color="auto"/>
        <w:left w:val="none" w:sz="0" w:space="0" w:color="auto"/>
        <w:bottom w:val="none" w:sz="0" w:space="0" w:color="auto"/>
        <w:right w:val="none" w:sz="0" w:space="0" w:color="auto"/>
      </w:divBdr>
    </w:div>
    <w:div w:id="238446788">
      <w:bodyDiv w:val="1"/>
      <w:marLeft w:val="0"/>
      <w:marRight w:val="0"/>
      <w:marTop w:val="0"/>
      <w:marBottom w:val="0"/>
      <w:divBdr>
        <w:top w:val="none" w:sz="0" w:space="0" w:color="auto"/>
        <w:left w:val="none" w:sz="0" w:space="0" w:color="auto"/>
        <w:bottom w:val="none" w:sz="0" w:space="0" w:color="auto"/>
        <w:right w:val="none" w:sz="0" w:space="0" w:color="auto"/>
      </w:divBdr>
      <w:divsChild>
        <w:div w:id="920721060">
          <w:marLeft w:val="0"/>
          <w:marRight w:val="0"/>
          <w:marTop w:val="0"/>
          <w:marBottom w:val="0"/>
          <w:divBdr>
            <w:top w:val="none" w:sz="0" w:space="0" w:color="auto"/>
            <w:left w:val="none" w:sz="0" w:space="0" w:color="auto"/>
            <w:bottom w:val="none" w:sz="0" w:space="0" w:color="auto"/>
            <w:right w:val="none" w:sz="0" w:space="0" w:color="auto"/>
          </w:divBdr>
          <w:divsChild>
            <w:div w:id="2704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500">
      <w:bodyDiv w:val="1"/>
      <w:marLeft w:val="0"/>
      <w:marRight w:val="0"/>
      <w:marTop w:val="0"/>
      <w:marBottom w:val="0"/>
      <w:divBdr>
        <w:top w:val="none" w:sz="0" w:space="0" w:color="auto"/>
        <w:left w:val="none" w:sz="0" w:space="0" w:color="auto"/>
        <w:bottom w:val="none" w:sz="0" w:space="0" w:color="auto"/>
        <w:right w:val="none" w:sz="0" w:space="0" w:color="auto"/>
      </w:divBdr>
      <w:divsChild>
        <w:div w:id="338704195">
          <w:marLeft w:val="0"/>
          <w:marRight w:val="0"/>
          <w:marTop w:val="0"/>
          <w:marBottom w:val="0"/>
          <w:divBdr>
            <w:top w:val="none" w:sz="0" w:space="0" w:color="auto"/>
            <w:left w:val="none" w:sz="0" w:space="0" w:color="auto"/>
            <w:bottom w:val="none" w:sz="0" w:space="0" w:color="auto"/>
            <w:right w:val="none" w:sz="0" w:space="0" w:color="auto"/>
          </w:divBdr>
          <w:divsChild>
            <w:div w:id="1689482592">
              <w:marLeft w:val="0"/>
              <w:marRight w:val="0"/>
              <w:marTop w:val="0"/>
              <w:marBottom w:val="0"/>
              <w:divBdr>
                <w:top w:val="none" w:sz="0" w:space="0" w:color="auto"/>
                <w:left w:val="none" w:sz="0" w:space="0" w:color="auto"/>
                <w:bottom w:val="none" w:sz="0" w:space="0" w:color="auto"/>
                <w:right w:val="none" w:sz="0" w:space="0" w:color="auto"/>
              </w:divBdr>
              <w:divsChild>
                <w:div w:id="2066219915">
                  <w:marLeft w:val="0"/>
                  <w:marRight w:val="0"/>
                  <w:marTop w:val="0"/>
                  <w:marBottom w:val="0"/>
                  <w:divBdr>
                    <w:top w:val="none" w:sz="0" w:space="0" w:color="auto"/>
                    <w:left w:val="none" w:sz="0" w:space="0" w:color="auto"/>
                    <w:bottom w:val="none" w:sz="0" w:space="0" w:color="auto"/>
                    <w:right w:val="none" w:sz="0" w:space="0" w:color="auto"/>
                  </w:divBdr>
                  <w:divsChild>
                    <w:div w:id="338702075">
                      <w:marLeft w:val="0"/>
                      <w:marRight w:val="0"/>
                      <w:marTop w:val="0"/>
                      <w:marBottom w:val="0"/>
                      <w:divBdr>
                        <w:top w:val="none" w:sz="0" w:space="0" w:color="auto"/>
                        <w:left w:val="none" w:sz="0" w:space="0" w:color="auto"/>
                        <w:bottom w:val="none" w:sz="0" w:space="0" w:color="auto"/>
                        <w:right w:val="none" w:sz="0" w:space="0" w:color="auto"/>
                      </w:divBdr>
                      <w:divsChild>
                        <w:div w:id="2058770992">
                          <w:marLeft w:val="0"/>
                          <w:marRight w:val="0"/>
                          <w:marTop w:val="0"/>
                          <w:marBottom w:val="0"/>
                          <w:divBdr>
                            <w:top w:val="none" w:sz="0" w:space="0" w:color="auto"/>
                            <w:left w:val="none" w:sz="0" w:space="0" w:color="auto"/>
                            <w:bottom w:val="none" w:sz="0" w:space="0" w:color="auto"/>
                            <w:right w:val="none" w:sz="0" w:space="0" w:color="auto"/>
                          </w:divBdr>
                          <w:divsChild>
                            <w:div w:id="1819415006">
                              <w:marLeft w:val="3"/>
                              <w:marRight w:val="0"/>
                              <w:marTop w:val="0"/>
                              <w:marBottom w:val="0"/>
                              <w:divBdr>
                                <w:top w:val="none" w:sz="0" w:space="0" w:color="auto"/>
                                <w:left w:val="none" w:sz="0" w:space="0" w:color="auto"/>
                                <w:bottom w:val="none" w:sz="0" w:space="0" w:color="auto"/>
                                <w:right w:val="none" w:sz="0" w:space="0" w:color="auto"/>
                              </w:divBdr>
                              <w:divsChild>
                                <w:div w:id="1516073688">
                                  <w:marLeft w:val="0"/>
                                  <w:marRight w:val="0"/>
                                  <w:marTop w:val="0"/>
                                  <w:marBottom w:val="0"/>
                                  <w:divBdr>
                                    <w:top w:val="none" w:sz="0" w:space="0" w:color="auto"/>
                                    <w:left w:val="none" w:sz="0" w:space="0" w:color="auto"/>
                                    <w:bottom w:val="none" w:sz="0" w:space="0" w:color="auto"/>
                                    <w:right w:val="none" w:sz="0" w:space="0" w:color="auto"/>
                                  </w:divBdr>
                                  <w:divsChild>
                                    <w:div w:id="1829900828">
                                      <w:marLeft w:val="0"/>
                                      <w:marRight w:val="0"/>
                                      <w:marTop w:val="0"/>
                                      <w:marBottom w:val="0"/>
                                      <w:divBdr>
                                        <w:top w:val="none" w:sz="0" w:space="0" w:color="auto"/>
                                        <w:left w:val="none" w:sz="0" w:space="0" w:color="auto"/>
                                        <w:bottom w:val="none" w:sz="0" w:space="0" w:color="auto"/>
                                        <w:right w:val="none" w:sz="0" w:space="0" w:color="auto"/>
                                      </w:divBdr>
                                      <w:divsChild>
                                        <w:div w:id="834297542">
                                          <w:marLeft w:val="0"/>
                                          <w:marRight w:val="0"/>
                                          <w:marTop w:val="0"/>
                                          <w:marBottom w:val="0"/>
                                          <w:divBdr>
                                            <w:top w:val="none" w:sz="0" w:space="0" w:color="auto"/>
                                            <w:left w:val="none" w:sz="0" w:space="0" w:color="auto"/>
                                            <w:bottom w:val="none" w:sz="0" w:space="0" w:color="auto"/>
                                            <w:right w:val="none" w:sz="0" w:space="0" w:color="auto"/>
                                          </w:divBdr>
                                          <w:divsChild>
                                            <w:div w:id="192697795">
                                              <w:marLeft w:val="0"/>
                                              <w:marRight w:val="0"/>
                                              <w:marTop w:val="0"/>
                                              <w:marBottom w:val="0"/>
                                              <w:divBdr>
                                                <w:top w:val="none" w:sz="0" w:space="0" w:color="auto"/>
                                                <w:left w:val="none" w:sz="0" w:space="0" w:color="auto"/>
                                                <w:bottom w:val="none" w:sz="0" w:space="0" w:color="auto"/>
                                                <w:right w:val="none" w:sz="0" w:space="0" w:color="auto"/>
                                              </w:divBdr>
                                              <w:divsChild>
                                                <w:div w:id="1302034204">
                                                  <w:marLeft w:val="0"/>
                                                  <w:marRight w:val="0"/>
                                                  <w:marTop w:val="0"/>
                                                  <w:marBottom w:val="0"/>
                                                  <w:divBdr>
                                                    <w:top w:val="none" w:sz="0" w:space="0" w:color="auto"/>
                                                    <w:left w:val="none" w:sz="0" w:space="0" w:color="auto"/>
                                                    <w:bottom w:val="none" w:sz="0" w:space="0" w:color="auto"/>
                                                    <w:right w:val="none" w:sz="0" w:space="0" w:color="auto"/>
                                                  </w:divBdr>
                                                  <w:divsChild>
                                                    <w:div w:id="2143380609">
                                                      <w:marLeft w:val="0"/>
                                                      <w:marRight w:val="0"/>
                                                      <w:marTop w:val="0"/>
                                                      <w:marBottom w:val="0"/>
                                                      <w:divBdr>
                                                        <w:top w:val="none" w:sz="0" w:space="0" w:color="auto"/>
                                                        <w:left w:val="none" w:sz="0" w:space="0" w:color="auto"/>
                                                        <w:bottom w:val="none" w:sz="0" w:space="0" w:color="auto"/>
                                                        <w:right w:val="none" w:sz="0" w:space="0" w:color="auto"/>
                                                      </w:divBdr>
                                                      <w:divsChild>
                                                        <w:div w:id="1256134484">
                                                          <w:marLeft w:val="0"/>
                                                          <w:marRight w:val="0"/>
                                                          <w:marTop w:val="0"/>
                                                          <w:marBottom w:val="0"/>
                                                          <w:divBdr>
                                                            <w:top w:val="none" w:sz="0" w:space="0" w:color="auto"/>
                                                            <w:left w:val="none" w:sz="0" w:space="0" w:color="auto"/>
                                                            <w:bottom w:val="none" w:sz="0" w:space="0" w:color="auto"/>
                                                            <w:right w:val="none" w:sz="0" w:space="0" w:color="auto"/>
                                                          </w:divBdr>
                                                          <w:divsChild>
                                                            <w:div w:id="389809654">
                                                              <w:marLeft w:val="0"/>
                                                              <w:marRight w:val="0"/>
                                                              <w:marTop w:val="0"/>
                                                              <w:marBottom w:val="0"/>
                                                              <w:divBdr>
                                                                <w:top w:val="none" w:sz="0" w:space="0" w:color="auto"/>
                                                                <w:left w:val="none" w:sz="0" w:space="0" w:color="auto"/>
                                                                <w:bottom w:val="none" w:sz="0" w:space="0" w:color="auto"/>
                                                                <w:right w:val="none" w:sz="0" w:space="0" w:color="auto"/>
                                                              </w:divBdr>
                                                              <w:divsChild>
                                                                <w:div w:id="310252516">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sChild>
                                                                        <w:div w:id="1067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104281">
      <w:bodyDiv w:val="1"/>
      <w:marLeft w:val="0"/>
      <w:marRight w:val="0"/>
      <w:marTop w:val="0"/>
      <w:marBottom w:val="0"/>
      <w:divBdr>
        <w:top w:val="none" w:sz="0" w:space="0" w:color="auto"/>
        <w:left w:val="none" w:sz="0" w:space="0" w:color="auto"/>
        <w:bottom w:val="none" w:sz="0" w:space="0" w:color="auto"/>
        <w:right w:val="none" w:sz="0" w:space="0" w:color="auto"/>
      </w:divBdr>
    </w:div>
    <w:div w:id="239951737">
      <w:bodyDiv w:val="1"/>
      <w:marLeft w:val="0"/>
      <w:marRight w:val="0"/>
      <w:marTop w:val="0"/>
      <w:marBottom w:val="0"/>
      <w:divBdr>
        <w:top w:val="none" w:sz="0" w:space="0" w:color="auto"/>
        <w:left w:val="none" w:sz="0" w:space="0" w:color="auto"/>
        <w:bottom w:val="none" w:sz="0" w:space="0" w:color="auto"/>
        <w:right w:val="none" w:sz="0" w:space="0" w:color="auto"/>
      </w:divBdr>
      <w:divsChild>
        <w:div w:id="1634363426">
          <w:marLeft w:val="0"/>
          <w:marRight w:val="0"/>
          <w:marTop w:val="0"/>
          <w:marBottom w:val="0"/>
          <w:divBdr>
            <w:top w:val="none" w:sz="0" w:space="0" w:color="auto"/>
            <w:left w:val="none" w:sz="0" w:space="0" w:color="auto"/>
            <w:bottom w:val="none" w:sz="0" w:space="0" w:color="auto"/>
            <w:right w:val="none" w:sz="0" w:space="0" w:color="auto"/>
          </w:divBdr>
          <w:divsChild>
            <w:div w:id="146482858">
              <w:marLeft w:val="0"/>
              <w:marRight w:val="0"/>
              <w:marTop w:val="315"/>
              <w:marBottom w:val="0"/>
              <w:divBdr>
                <w:top w:val="none" w:sz="0" w:space="0" w:color="auto"/>
                <w:left w:val="none" w:sz="0" w:space="0" w:color="auto"/>
                <w:bottom w:val="none" w:sz="0" w:space="0" w:color="auto"/>
                <w:right w:val="none" w:sz="0" w:space="0" w:color="auto"/>
              </w:divBdr>
              <w:divsChild>
                <w:div w:id="2143837491">
                  <w:marLeft w:val="0"/>
                  <w:marRight w:val="0"/>
                  <w:marTop w:val="0"/>
                  <w:marBottom w:val="0"/>
                  <w:divBdr>
                    <w:top w:val="none" w:sz="0" w:space="0" w:color="auto"/>
                    <w:left w:val="none" w:sz="0" w:space="0" w:color="auto"/>
                    <w:bottom w:val="none" w:sz="0" w:space="0" w:color="auto"/>
                    <w:right w:val="none" w:sz="0" w:space="0" w:color="auto"/>
                  </w:divBdr>
                  <w:divsChild>
                    <w:div w:id="1018586466">
                      <w:marLeft w:val="3180"/>
                      <w:marRight w:val="0"/>
                      <w:marTop w:val="0"/>
                      <w:marBottom w:val="0"/>
                      <w:divBdr>
                        <w:top w:val="none" w:sz="0" w:space="0" w:color="auto"/>
                        <w:left w:val="none" w:sz="0" w:space="0" w:color="auto"/>
                        <w:bottom w:val="none" w:sz="0" w:space="0" w:color="auto"/>
                        <w:right w:val="none" w:sz="0" w:space="0" w:color="auto"/>
                      </w:divBdr>
                      <w:divsChild>
                        <w:div w:id="2319332">
                          <w:marLeft w:val="0"/>
                          <w:marRight w:val="0"/>
                          <w:marTop w:val="240"/>
                          <w:marBottom w:val="240"/>
                          <w:divBdr>
                            <w:top w:val="none" w:sz="0" w:space="0" w:color="auto"/>
                            <w:left w:val="none" w:sz="0" w:space="0" w:color="auto"/>
                            <w:bottom w:val="none" w:sz="0" w:space="0" w:color="auto"/>
                            <w:right w:val="none" w:sz="0" w:space="0" w:color="auto"/>
                          </w:divBdr>
                          <w:divsChild>
                            <w:div w:id="630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872">
      <w:bodyDiv w:val="1"/>
      <w:marLeft w:val="0"/>
      <w:marRight w:val="0"/>
      <w:marTop w:val="0"/>
      <w:marBottom w:val="0"/>
      <w:divBdr>
        <w:top w:val="none" w:sz="0" w:space="0" w:color="auto"/>
        <w:left w:val="none" w:sz="0" w:space="0" w:color="auto"/>
        <w:bottom w:val="none" w:sz="0" w:space="0" w:color="auto"/>
        <w:right w:val="none" w:sz="0" w:space="0" w:color="auto"/>
      </w:divBdr>
    </w:div>
    <w:div w:id="240674254">
      <w:bodyDiv w:val="1"/>
      <w:marLeft w:val="0"/>
      <w:marRight w:val="0"/>
      <w:marTop w:val="0"/>
      <w:marBottom w:val="0"/>
      <w:divBdr>
        <w:top w:val="none" w:sz="0" w:space="0" w:color="auto"/>
        <w:left w:val="none" w:sz="0" w:space="0" w:color="auto"/>
        <w:bottom w:val="none" w:sz="0" w:space="0" w:color="auto"/>
        <w:right w:val="none" w:sz="0" w:space="0" w:color="auto"/>
      </w:divBdr>
      <w:divsChild>
        <w:div w:id="1787387447">
          <w:marLeft w:val="0"/>
          <w:marRight w:val="0"/>
          <w:marTop w:val="0"/>
          <w:marBottom w:val="0"/>
          <w:divBdr>
            <w:top w:val="none" w:sz="0" w:space="0" w:color="auto"/>
            <w:left w:val="none" w:sz="0" w:space="0" w:color="auto"/>
            <w:bottom w:val="none" w:sz="0" w:space="0" w:color="auto"/>
            <w:right w:val="none" w:sz="0" w:space="0" w:color="auto"/>
          </w:divBdr>
          <w:divsChild>
            <w:div w:id="454718695">
              <w:marLeft w:val="0"/>
              <w:marRight w:val="0"/>
              <w:marTop w:val="0"/>
              <w:marBottom w:val="0"/>
              <w:divBdr>
                <w:top w:val="none" w:sz="0" w:space="0" w:color="auto"/>
                <w:left w:val="none" w:sz="0" w:space="0" w:color="auto"/>
                <w:bottom w:val="none" w:sz="0" w:space="0" w:color="auto"/>
                <w:right w:val="none" w:sz="0" w:space="0" w:color="auto"/>
              </w:divBdr>
              <w:divsChild>
                <w:div w:id="498276858">
                  <w:marLeft w:val="0"/>
                  <w:marRight w:val="0"/>
                  <w:marTop w:val="0"/>
                  <w:marBottom w:val="0"/>
                  <w:divBdr>
                    <w:top w:val="none" w:sz="0" w:space="0" w:color="auto"/>
                    <w:left w:val="none" w:sz="0" w:space="0" w:color="auto"/>
                    <w:bottom w:val="none" w:sz="0" w:space="0" w:color="auto"/>
                    <w:right w:val="none" w:sz="0" w:space="0" w:color="auto"/>
                  </w:divBdr>
                  <w:divsChild>
                    <w:div w:id="1287009244">
                      <w:marLeft w:val="0"/>
                      <w:marRight w:val="0"/>
                      <w:marTop w:val="0"/>
                      <w:marBottom w:val="0"/>
                      <w:divBdr>
                        <w:top w:val="none" w:sz="0" w:space="0" w:color="auto"/>
                        <w:left w:val="none" w:sz="0" w:space="0" w:color="auto"/>
                        <w:bottom w:val="none" w:sz="0" w:space="0" w:color="auto"/>
                        <w:right w:val="none" w:sz="0" w:space="0" w:color="auto"/>
                      </w:divBdr>
                      <w:divsChild>
                        <w:div w:id="1676489924">
                          <w:marLeft w:val="0"/>
                          <w:marRight w:val="0"/>
                          <w:marTop w:val="0"/>
                          <w:marBottom w:val="0"/>
                          <w:divBdr>
                            <w:top w:val="none" w:sz="0" w:space="0" w:color="auto"/>
                            <w:left w:val="none" w:sz="0" w:space="0" w:color="auto"/>
                            <w:bottom w:val="none" w:sz="0" w:space="0" w:color="auto"/>
                            <w:right w:val="none" w:sz="0" w:space="0" w:color="auto"/>
                          </w:divBdr>
                          <w:divsChild>
                            <w:div w:id="313605267">
                              <w:marLeft w:val="0"/>
                              <w:marRight w:val="0"/>
                              <w:marTop w:val="0"/>
                              <w:marBottom w:val="0"/>
                              <w:divBdr>
                                <w:top w:val="none" w:sz="0" w:space="0" w:color="auto"/>
                                <w:left w:val="none" w:sz="0" w:space="0" w:color="auto"/>
                                <w:bottom w:val="none" w:sz="0" w:space="0" w:color="auto"/>
                                <w:right w:val="none" w:sz="0" w:space="0" w:color="auto"/>
                              </w:divBdr>
                              <w:divsChild>
                                <w:div w:id="596986345">
                                  <w:marLeft w:val="0"/>
                                  <w:marRight w:val="0"/>
                                  <w:marTop w:val="0"/>
                                  <w:marBottom w:val="0"/>
                                  <w:divBdr>
                                    <w:top w:val="none" w:sz="0" w:space="0" w:color="auto"/>
                                    <w:left w:val="none" w:sz="0" w:space="0" w:color="auto"/>
                                    <w:bottom w:val="none" w:sz="0" w:space="0" w:color="auto"/>
                                    <w:right w:val="none" w:sz="0" w:space="0" w:color="auto"/>
                                  </w:divBdr>
                                  <w:divsChild>
                                    <w:div w:id="1358238305">
                                      <w:marLeft w:val="0"/>
                                      <w:marRight w:val="0"/>
                                      <w:marTop w:val="0"/>
                                      <w:marBottom w:val="0"/>
                                      <w:divBdr>
                                        <w:top w:val="none" w:sz="0" w:space="0" w:color="auto"/>
                                        <w:left w:val="none" w:sz="0" w:space="0" w:color="auto"/>
                                        <w:bottom w:val="none" w:sz="0" w:space="0" w:color="auto"/>
                                        <w:right w:val="none" w:sz="0" w:space="0" w:color="auto"/>
                                      </w:divBdr>
                                      <w:divsChild>
                                        <w:div w:id="1917277208">
                                          <w:marLeft w:val="-150"/>
                                          <w:marRight w:val="-150"/>
                                          <w:marTop w:val="0"/>
                                          <w:marBottom w:val="0"/>
                                          <w:divBdr>
                                            <w:top w:val="none" w:sz="0" w:space="0" w:color="auto"/>
                                            <w:left w:val="none" w:sz="0" w:space="0" w:color="auto"/>
                                            <w:bottom w:val="none" w:sz="0" w:space="0" w:color="auto"/>
                                            <w:right w:val="none" w:sz="0" w:space="0" w:color="auto"/>
                                          </w:divBdr>
                                          <w:divsChild>
                                            <w:div w:id="670571618">
                                              <w:marLeft w:val="0"/>
                                              <w:marRight w:val="0"/>
                                              <w:marTop w:val="0"/>
                                              <w:marBottom w:val="0"/>
                                              <w:divBdr>
                                                <w:top w:val="none" w:sz="0" w:space="0" w:color="auto"/>
                                                <w:left w:val="none" w:sz="0" w:space="0" w:color="auto"/>
                                                <w:bottom w:val="none" w:sz="0" w:space="0" w:color="auto"/>
                                                <w:right w:val="none" w:sz="0" w:space="0" w:color="auto"/>
                                              </w:divBdr>
                                              <w:divsChild>
                                                <w:div w:id="428474959">
                                                  <w:marLeft w:val="0"/>
                                                  <w:marRight w:val="0"/>
                                                  <w:marTop w:val="0"/>
                                                  <w:marBottom w:val="0"/>
                                                  <w:divBdr>
                                                    <w:top w:val="none" w:sz="0" w:space="0" w:color="auto"/>
                                                    <w:left w:val="none" w:sz="0" w:space="0" w:color="auto"/>
                                                    <w:bottom w:val="none" w:sz="0" w:space="0" w:color="auto"/>
                                                    <w:right w:val="none" w:sz="0" w:space="0" w:color="auto"/>
                                                  </w:divBdr>
                                                  <w:divsChild>
                                                    <w:div w:id="644822491">
                                                      <w:marLeft w:val="0"/>
                                                      <w:marRight w:val="0"/>
                                                      <w:marTop w:val="0"/>
                                                      <w:marBottom w:val="0"/>
                                                      <w:divBdr>
                                                        <w:top w:val="none" w:sz="0" w:space="0" w:color="auto"/>
                                                        <w:left w:val="none" w:sz="0" w:space="0" w:color="auto"/>
                                                        <w:bottom w:val="none" w:sz="0" w:space="0" w:color="auto"/>
                                                        <w:right w:val="none" w:sz="0" w:space="0" w:color="auto"/>
                                                      </w:divBdr>
                                                      <w:divsChild>
                                                        <w:div w:id="24793185">
                                                          <w:marLeft w:val="0"/>
                                                          <w:marRight w:val="0"/>
                                                          <w:marTop w:val="0"/>
                                                          <w:marBottom w:val="0"/>
                                                          <w:divBdr>
                                                            <w:top w:val="none" w:sz="0" w:space="0" w:color="auto"/>
                                                            <w:left w:val="none" w:sz="0" w:space="0" w:color="auto"/>
                                                            <w:bottom w:val="none" w:sz="0" w:space="0" w:color="auto"/>
                                                            <w:right w:val="none" w:sz="0" w:space="0" w:color="auto"/>
                                                          </w:divBdr>
                                                          <w:divsChild>
                                                            <w:div w:id="987586897">
                                                              <w:marLeft w:val="0"/>
                                                              <w:marRight w:val="0"/>
                                                              <w:marTop w:val="0"/>
                                                              <w:marBottom w:val="0"/>
                                                              <w:divBdr>
                                                                <w:top w:val="none" w:sz="0" w:space="0" w:color="auto"/>
                                                                <w:left w:val="none" w:sz="0" w:space="0" w:color="auto"/>
                                                                <w:bottom w:val="none" w:sz="0" w:space="0" w:color="auto"/>
                                                                <w:right w:val="none" w:sz="0" w:space="0" w:color="auto"/>
                                                              </w:divBdr>
                                                              <w:divsChild>
                                                                <w:div w:id="1579293259">
                                                                  <w:marLeft w:val="0"/>
                                                                  <w:marRight w:val="0"/>
                                                                  <w:marTop w:val="0"/>
                                                                  <w:marBottom w:val="0"/>
                                                                  <w:divBdr>
                                                                    <w:top w:val="none" w:sz="0" w:space="0" w:color="auto"/>
                                                                    <w:left w:val="none" w:sz="0" w:space="0" w:color="auto"/>
                                                                    <w:bottom w:val="none" w:sz="0" w:space="0" w:color="auto"/>
                                                                    <w:right w:val="none" w:sz="0" w:space="0" w:color="auto"/>
                                                                  </w:divBdr>
                                                                  <w:divsChild>
                                                                    <w:div w:id="1249803779">
                                                                      <w:marLeft w:val="0"/>
                                                                      <w:marRight w:val="0"/>
                                                                      <w:marTop w:val="0"/>
                                                                      <w:marBottom w:val="0"/>
                                                                      <w:divBdr>
                                                                        <w:top w:val="none" w:sz="0" w:space="0" w:color="auto"/>
                                                                        <w:left w:val="none" w:sz="0" w:space="0" w:color="auto"/>
                                                                        <w:bottom w:val="none" w:sz="0" w:space="0" w:color="auto"/>
                                                                        <w:right w:val="none" w:sz="0" w:space="0" w:color="auto"/>
                                                                      </w:divBdr>
                                                                      <w:divsChild>
                                                                        <w:div w:id="1343435698">
                                                                          <w:marLeft w:val="-225"/>
                                                                          <w:marRight w:val="-225"/>
                                                                          <w:marTop w:val="0"/>
                                                                          <w:marBottom w:val="0"/>
                                                                          <w:divBdr>
                                                                            <w:top w:val="none" w:sz="0" w:space="0" w:color="auto"/>
                                                                            <w:left w:val="none" w:sz="0" w:space="0" w:color="auto"/>
                                                                            <w:bottom w:val="none" w:sz="0" w:space="0" w:color="auto"/>
                                                                            <w:right w:val="none" w:sz="0" w:space="0" w:color="auto"/>
                                                                          </w:divBdr>
                                                                          <w:divsChild>
                                                                            <w:div w:id="1678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060772">
      <w:bodyDiv w:val="1"/>
      <w:marLeft w:val="0"/>
      <w:marRight w:val="0"/>
      <w:marTop w:val="0"/>
      <w:marBottom w:val="0"/>
      <w:divBdr>
        <w:top w:val="none" w:sz="0" w:space="0" w:color="auto"/>
        <w:left w:val="none" w:sz="0" w:space="0" w:color="auto"/>
        <w:bottom w:val="none" w:sz="0" w:space="0" w:color="auto"/>
        <w:right w:val="none" w:sz="0" w:space="0" w:color="auto"/>
      </w:divBdr>
    </w:div>
    <w:div w:id="241138284">
      <w:bodyDiv w:val="1"/>
      <w:marLeft w:val="0"/>
      <w:marRight w:val="0"/>
      <w:marTop w:val="0"/>
      <w:marBottom w:val="0"/>
      <w:divBdr>
        <w:top w:val="none" w:sz="0" w:space="0" w:color="auto"/>
        <w:left w:val="none" w:sz="0" w:space="0" w:color="auto"/>
        <w:bottom w:val="none" w:sz="0" w:space="0" w:color="auto"/>
        <w:right w:val="none" w:sz="0" w:space="0" w:color="auto"/>
      </w:divBdr>
      <w:divsChild>
        <w:div w:id="315112889">
          <w:marLeft w:val="0"/>
          <w:marRight w:val="0"/>
          <w:marTop w:val="0"/>
          <w:marBottom w:val="0"/>
          <w:divBdr>
            <w:top w:val="none" w:sz="0" w:space="0" w:color="auto"/>
            <w:left w:val="none" w:sz="0" w:space="0" w:color="auto"/>
            <w:bottom w:val="none" w:sz="0" w:space="0" w:color="auto"/>
            <w:right w:val="none" w:sz="0" w:space="0" w:color="auto"/>
          </w:divBdr>
          <w:divsChild>
            <w:div w:id="1221550708">
              <w:marLeft w:val="0"/>
              <w:marRight w:val="0"/>
              <w:marTop w:val="0"/>
              <w:marBottom w:val="0"/>
              <w:divBdr>
                <w:top w:val="none" w:sz="0" w:space="0" w:color="auto"/>
                <w:left w:val="none" w:sz="0" w:space="0" w:color="auto"/>
                <w:bottom w:val="none" w:sz="0" w:space="0" w:color="auto"/>
                <w:right w:val="none" w:sz="0" w:space="0" w:color="auto"/>
              </w:divBdr>
              <w:divsChild>
                <w:div w:id="922955097">
                  <w:marLeft w:val="0"/>
                  <w:marRight w:val="0"/>
                  <w:marTop w:val="0"/>
                  <w:marBottom w:val="0"/>
                  <w:divBdr>
                    <w:top w:val="none" w:sz="0" w:space="0" w:color="auto"/>
                    <w:left w:val="none" w:sz="0" w:space="0" w:color="auto"/>
                    <w:bottom w:val="none" w:sz="0" w:space="0" w:color="auto"/>
                    <w:right w:val="none" w:sz="0" w:space="0" w:color="auto"/>
                  </w:divBdr>
                  <w:divsChild>
                    <w:div w:id="1114056087">
                      <w:marLeft w:val="0"/>
                      <w:marRight w:val="0"/>
                      <w:marTop w:val="0"/>
                      <w:marBottom w:val="0"/>
                      <w:divBdr>
                        <w:top w:val="none" w:sz="0" w:space="0" w:color="auto"/>
                        <w:left w:val="none" w:sz="0" w:space="0" w:color="auto"/>
                        <w:bottom w:val="none" w:sz="0" w:space="0" w:color="auto"/>
                        <w:right w:val="none" w:sz="0" w:space="0" w:color="auto"/>
                      </w:divBdr>
                      <w:divsChild>
                        <w:div w:id="1626890702">
                          <w:marLeft w:val="0"/>
                          <w:marRight w:val="0"/>
                          <w:marTop w:val="0"/>
                          <w:marBottom w:val="0"/>
                          <w:divBdr>
                            <w:top w:val="none" w:sz="0" w:space="0" w:color="auto"/>
                            <w:left w:val="none" w:sz="0" w:space="0" w:color="auto"/>
                            <w:bottom w:val="none" w:sz="0" w:space="0" w:color="auto"/>
                            <w:right w:val="none" w:sz="0" w:space="0" w:color="auto"/>
                          </w:divBdr>
                          <w:divsChild>
                            <w:div w:id="874973027">
                              <w:marLeft w:val="0"/>
                              <w:marRight w:val="0"/>
                              <w:marTop w:val="0"/>
                              <w:marBottom w:val="0"/>
                              <w:divBdr>
                                <w:top w:val="none" w:sz="0" w:space="0" w:color="auto"/>
                                <w:left w:val="none" w:sz="0" w:space="0" w:color="auto"/>
                                <w:bottom w:val="none" w:sz="0" w:space="0" w:color="auto"/>
                                <w:right w:val="none" w:sz="0" w:space="0" w:color="auto"/>
                              </w:divBdr>
                              <w:divsChild>
                                <w:div w:id="414978958">
                                  <w:marLeft w:val="0"/>
                                  <w:marRight w:val="0"/>
                                  <w:marTop w:val="0"/>
                                  <w:marBottom w:val="0"/>
                                  <w:divBdr>
                                    <w:top w:val="none" w:sz="0" w:space="0" w:color="auto"/>
                                    <w:left w:val="none" w:sz="0" w:space="0" w:color="auto"/>
                                    <w:bottom w:val="none" w:sz="0" w:space="0" w:color="auto"/>
                                    <w:right w:val="none" w:sz="0" w:space="0" w:color="auto"/>
                                  </w:divBdr>
                                  <w:divsChild>
                                    <w:div w:id="1459758080">
                                      <w:marLeft w:val="0"/>
                                      <w:marRight w:val="0"/>
                                      <w:marTop w:val="0"/>
                                      <w:marBottom w:val="0"/>
                                      <w:divBdr>
                                        <w:top w:val="none" w:sz="0" w:space="0" w:color="auto"/>
                                        <w:left w:val="none" w:sz="0" w:space="0" w:color="auto"/>
                                        <w:bottom w:val="none" w:sz="0" w:space="0" w:color="auto"/>
                                        <w:right w:val="none" w:sz="0" w:space="0" w:color="auto"/>
                                      </w:divBdr>
                                      <w:divsChild>
                                        <w:div w:id="1340543380">
                                          <w:marLeft w:val="-150"/>
                                          <w:marRight w:val="-150"/>
                                          <w:marTop w:val="0"/>
                                          <w:marBottom w:val="0"/>
                                          <w:divBdr>
                                            <w:top w:val="none" w:sz="0" w:space="0" w:color="auto"/>
                                            <w:left w:val="none" w:sz="0" w:space="0" w:color="auto"/>
                                            <w:bottom w:val="none" w:sz="0" w:space="0" w:color="auto"/>
                                            <w:right w:val="none" w:sz="0" w:space="0" w:color="auto"/>
                                          </w:divBdr>
                                          <w:divsChild>
                                            <w:div w:id="1457214385">
                                              <w:marLeft w:val="0"/>
                                              <w:marRight w:val="0"/>
                                              <w:marTop w:val="0"/>
                                              <w:marBottom w:val="0"/>
                                              <w:divBdr>
                                                <w:top w:val="none" w:sz="0" w:space="0" w:color="auto"/>
                                                <w:left w:val="none" w:sz="0" w:space="0" w:color="auto"/>
                                                <w:bottom w:val="none" w:sz="0" w:space="0" w:color="auto"/>
                                                <w:right w:val="none" w:sz="0" w:space="0" w:color="auto"/>
                                              </w:divBdr>
                                              <w:divsChild>
                                                <w:div w:id="941650721">
                                                  <w:marLeft w:val="0"/>
                                                  <w:marRight w:val="0"/>
                                                  <w:marTop w:val="0"/>
                                                  <w:marBottom w:val="0"/>
                                                  <w:divBdr>
                                                    <w:top w:val="none" w:sz="0" w:space="0" w:color="auto"/>
                                                    <w:left w:val="none" w:sz="0" w:space="0" w:color="auto"/>
                                                    <w:bottom w:val="none" w:sz="0" w:space="0" w:color="auto"/>
                                                    <w:right w:val="none" w:sz="0" w:space="0" w:color="auto"/>
                                                  </w:divBdr>
                                                  <w:divsChild>
                                                    <w:div w:id="1271665123">
                                                      <w:marLeft w:val="0"/>
                                                      <w:marRight w:val="0"/>
                                                      <w:marTop w:val="0"/>
                                                      <w:marBottom w:val="0"/>
                                                      <w:divBdr>
                                                        <w:top w:val="none" w:sz="0" w:space="0" w:color="auto"/>
                                                        <w:left w:val="none" w:sz="0" w:space="0" w:color="auto"/>
                                                        <w:bottom w:val="none" w:sz="0" w:space="0" w:color="auto"/>
                                                        <w:right w:val="none" w:sz="0" w:space="0" w:color="auto"/>
                                                      </w:divBdr>
                                                      <w:divsChild>
                                                        <w:div w:id="1310592360">
                                                          <w:marLeft w:val="0"/>
                                                          <w:marRight w:val="0"/>
                                                          <w:marTop w:val="0"/>
                                                          <w:marBottom w:val="0"/>
                                                          <w:divBdr>
                                                            <w:top w:val="none" w:sz="0" w:space="0" w:color="auto"/>
                                                            <w:left w:val="none" w:sz="0" w:space="0" w:color="auto"/>
                                                            <w:bottom w:val="none" w:sz="0" w:space="0" w:color="auto"/>
                                                            <w:right w:val="none" w:sz="0" w:space="0" w:color="auto"/>
                                                          </w:divBdr>
                                                          <w:divsChild>
                                                            <w:div w:id="160777540">
                                                              <w:marLeft w:val="0"/>
                                                              <w:marRight w:val="0"/>
                                                              <w:marTop w:val="0"/>
                                                              <w:marBottom w:val="0"/>
                                                              <w:divBdr>
                                                                <w:top w:val="none" w:sz="0" w:space="0" w:color="auto"/>
                                                                <w:left w:val="none" w:sz="0" w:space="0" w:color="auto"/>
                                                                <w:bottom w:val="none" w:sz="0" w:space="0" w:color="auto"/>
                                                                <w:right w:val="none" w:sz="0" w:space="0" w:color="auto"/>
                                                              </w:divBdr>
                                                              <w:divsChild>
                                                                <w:div w:id="1219437027">
                                                                  <w:marLeft w:val="0"/>
                                                                  <w:marRight w:val="0"/>
                                                                  <w:marTop w:val="0"/>
                                                                  <w:marBottom w:val="0"/>
                                                                  <w:divBdr>
                                                                    <w:top w:val="none" w:sz="0" w:space="0" w:color="auto"/>
                                                                    <w:left w:val="none" w:sz="0" w:space="0" w:color="auto"/>
                                                                    <w:bottom w:val="none" w:sz="0" w:space="0" w:color="auto"/>
                                                                    <w:right w:val="none" w:sz="0" w:space="0" w:color="auto"/>
                                                                  </w:divBdr>
                                                                  <w:divsChild>
                                                                    <w:div w:id="1607082635">
                                                                      <w:marLeft w:val="0"/>
                                                                      <w:marRight w:val="0"/>
                                                                      <w:marTop w:val="0"/>
                                                                      <w:marBottom w:val="0"/>
                                                                      <w:divBdr>
                                                                        <w:top w:val="none" w:sz="0" w:space="0" w:color="auto"/>
                                                                        <w:left w:val="none" w:sz="0" w:space="0" w:color="auto"/>
                                                                        <w:bottom w:val="none" w:sz="0" w:space="0" w:color="auto"/>
                                                                        <w:right w:val="none" w:sz="0" w:space="0" w:color="auto"/>
                                                                      </w:divBdr>
                                                                      <w:divsChild>
                                                                        <w:div w:id="1625769301">
                                                                          <w:marLeft w:val="-225"/>
                                                                          <w:marRight w:val="-225"/>
                                                                          <w:marTop w:val="0"/>
                                                                          <w:marBottom w:val="0"/>
                                                                          <w:divBdr>
                                                                            <w:top w:val="none" w:sz="0" w:space="0" w:color="auto"/>
                                                                            <w:left w:val="none" w:sz="0" w:space="0" w:color="auto"/>
                                                                            <w:bottom w:val="none" w:sz="0" w:space="0" w:color="auto"/>
                                                                            <w:right w:val="none" w:sz="0" w:space="0" w:color="auto"/>
                                                                          </w:divBdr>
                                                                          <w:divsChild>
                                                                            <w:div w:id="13079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8010">
      <w:bodyDiv w:val="1"/>
      <w:marLeft w:val="0"/>
      <w:marRight w:val="0"/>
      <w:marTop w:val="0"/>
      <w:marBottom w:val="0"/>
      <w:divBdr>
        <w:top w:val="none" w:sz="0" w:space="0" w:color="auto"/>
        <w:left w:val="none" w:sz="0" w:space="0" w:color="auto"/>
        <w:bottom w:val="none" w:sz="0" w:space="0" w:color="auto"/>
        <w:right w:val="none" w:sz="0" w:space="0" w:color="auto"/>
      </w:divBdr>
    </w:div>
    <w:div w:id="241568132">
      <w:bodyDiv w:val="1"/>
      <w:marLeft w:val="0"/>
      <w:marRight w:val="0"/>
      <w:marTop w:val="0"/>
      <w:marBottom w:val="0"/>
      <w:divBdr>
        <w:top w:val="none" w:sz="0" w:space="0" w:color="auto"/>
        <w:left w:val="none" w:sz="0" w:space="0" w:color="auto"/>
        <w:bottom w:val="none" w:sz="0" w:space="0" w:color="auto"/>
        <w:right w:val="none" w:sz="0" w:space="0" w:color="auto"/>
      </w:divBdr>
    </w:div>
    <w:div w:id="241647176">
      <w:bodyDiv w:val="1"/>
      <w:marLeft w:val="0"/>
      <w:marRight w:val="0"/>
      <w:marTop w:val="0"/>
      <w:marBottom w:val="0"/>
      <w:divBdr>
        <w:top w:val="none" w:sz="0" w:space="0" w:color="auto"/>
        <w:left w:val="none" w:sz="0" w:space="0" w:color="auto"/>
        <w:bottom w:val="none" w:sz="0" w:space="0" w:color="auto"/>
        <w:right w:val="none" w:sz="0" w:space="0" w:color="auto"/>
      </w:divBdr>
    </w:div>
    <w:div w:id="241767314">
      <w:bodyDiv w:val="1"/>
      <w:marLeft w:val="0"/>
      <w:marRight w:val="0"/>
      <w:marTop w:val="0"/>
      <w:marBottom w:val="0"/>
      <w:divBdr>
        <w:top w:val="none" w:sz="0" w:space="0" w:color="auto"/>
        <w:left w:val="none" w:sz="0" w:space="0" w:color="auto"/>
        <w:bottom w:val="none" w:sz="0" w:space="0" w:color="auto"/>
        <w:right w:val="none" w:sz="0" w:space="0" w:color="auto"/>
      </w:divBdr>
    </w:div>
    <w:div w:id="241840005">
      <w:bodyDiv w:val="1"/>
      <w:marLeft w:val="0"/>
      <w:marRight w:val="0"/>
      <w:marTop w:val="0"/>
      <w:marBottom w:val="0"/>
      <w:divBdr>
        <w:top w:val="none" w:sz="0" w:space="0" w:color="auto"/>
        <w:left w:val="none" w:sz="0" w:space="0" w:color="auto"/>
        <w:bottom w:val="none" w:sz="0" w:space="0" w:color="auto"/>
        <w:right w:val="none" w:sz="0" w:space="0" w:color="auto"/>
      </w:divBdr>
      <w:divsChild>
        <w:div w:id="342588085">
          <w:marLeft w:val="0"/>
          <w:marRight w:val="0"/>
          <w:marTop w:val="0"/>
          <w:marBottom w:val="0"/>
          <w:divBdr>
            <w:top w:val="none" w:sz="0" w:space="0" w:color="auto"/>
            <w:left w:val="none" w:sz="0" w:space="0" w:color="auto"/>
            <w:bottom w:val="none" w:sz="0" w:space="0" w:color="auto"/>
            <w:right w:val="none" w:sz="0" w:space="0" w:color="auto"/>
          </w:divBdr>
          <w:divsChild>
            <w:div w:id="1746955062">
              <w:marLeft w:val="0"/>
              <w:marRight w:val="0"/>
              <w:marTop w:val="0"/>
              <w:marBottom w:val="0"/>
              <w:divBdr>
                <w:top w:val="none" w:sz="0" w:space="0" w:color="auto"/>
                <w:left w:val="none" w:sz="0" w:space="0" w:color="auto"/>
                <w:bottom w:val="none" w:sz="0" w:space="0" w:color="auto"/>
                <w:right w:val="none" w:sz="0" w:space="0" w:color="auto"/>
              </w:divBdr>
              <w:divsChild>
                <w:div w:id="838930619">
                  <w:marLeft w:val="0"/>
                  <w:marRight w:val="0"/>
                  <w:marTop w:val="0"/>
                  <w:marBottom w:val="0"/>
                  <w:divBdr>
                    <w:top w:val="none" w:sz="0" w:space="0" w:color="auto"/>
                    <w:left w:val="none" w:sz="0" w:space="0" w:color="auto"/>
                    <w:bottom w:val="none" w:sz="0" w:space="0" w:color="auto"/>
                    <w:right w:val="none" w:sz="0" w:space="0" w:color="auto"/>
                  </w:divBdr>
                  <w:divsChild>
                    <w:div w:id="79916865">
                      <w:marLeft w:val="0"/>
                      <w:marRight w:val="0"/>
                      <w:marTop w:val="0"/>
                      <w:marBottom w:val="0"/>
                      <w:divBdr>
                        <w:top w:val="none" w:sz="0" w:space="0" w:color="auto"/>
                        <w:left w:val="none" w:sz="0" w:space="0" w:color="auto"/>
                        <w:bottom w:val="none" w:sz="0" w:space="0" w:color="auto"/>
                        <w:right w:val="none" w:sz="0" w:space="0" w:color="auto"/>
                      </w:divBdr>
                      <w:divsChild>
                        <w:div w:id="671181378">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1653943783">
                                  <w:marLeft w:val="0"/>
                                  <w:marRight w:val="0"/>
                                  <w:marTop w:val="0"/>
                                  <w:marBottom w:val="0"/>
                                  <w:divBdr>
                                    <w:top w:val="none" w:sz="0" w:space="0" w:color="auto"/>
                                    <w:left w:val="none" w:sz="0" w:space="0" w:color="auto"/>
                                    <w:bottom w:val="none" w:sz="0" w:space="0" w:color="auto"/>
                                    <w:right w:val="none" w:sz="0" w:space="0" w:color="auto"/>
                                  </w:divBdr>
                                  <w:divsChild>
                                    <w:div w:id="1600481723">
                                      <w:marLeft w:val="0"/>
                                      <w:marRight w:val="0"/>
                                      <w:marTop w:val="0"/>
                                      <w:marBottom w:val="0"/>
                                      <w:divBdr>
                                        <w:top w:val="none" w:sz="0" w:space="0" w:color="auto"/>
                                        <w:left w:val="none" w:sz="0" w:space="0" w:color="auto"/>
                                        <w:bottom w:val="none" w:sz="0" w:space="0" w:color="auto"/>
                                        <w:right w:val="none" w:sz="0" w:space="0" w:color="auto"/>
                                      </w:divBdr>
                                      <w:divsChild>
                                        <w:div w:id="586352199">
                                          <w:marLeft w:val="-150"/>
                                          <w:marRight w:val="-150"/>
                                          <w:marTop w:val="0"/>
                                          <w:marBottom w:val="0"/>
                                          <w:divBdr>
                                            <w:top w:val="none" w:sz="0" w:space="0" w:color="auto"/>
                                            <w:left w:val="none" w:sz="0" w:space="0" w:color="auto"/>
                                            <w:bottom w:val="none" w:sz="0" w:space="0" w:color="auto"/>
                                            <w:right w:val="none" w:sz="0" w:space="0" w:color="auto"/>
                                          </w:divBdr>
                                          <w:divsChild>
                                            <w:div w:id="733045224">
                                              <w:marLeft w:val="0"/>
                                              <w:marRight w:val="0"/>
                                              <w:marTop w:val="0"/>
                                              <w:marBottom w:val="0"/>
                                              <w:divBdr>
                                                <w:top w:val="none" w:sz="0" w:space="0" w:color="auto"/>
                                                <w:left w:val="none" w:sz="0" w:space="0" w:color="auto"/>
                                                <w:bottom w:val="none" w:sz="0" w:space="0" w:color="auto"/>
                                                <w:right w:val="none" w:sz="0" w:space="0" w:color="auto"/>
                                              </w:divBdr>
                                              <w:divsChild>
                                                <w:div w:id="1526670603">
                                                  <w:marLeft w:val="0"/>
                                                  <w:marRight w:val="0"/>
                                                  <w:marTop w:val="0"/>
                                                  <w:marBottom w:val="0"/>
                                                  <w:divBdr>
                                                    <w:top w:val="none" w:sz="0" w:space="0" w:color="auto"/>
                                                    <w:left w:val="none" w:sz="0" w:space="0" w:color="auto"/>
                                                    <w:bottom w:val="none" w:sz="0" w:space="0" w:color="auto"/>
                                                    <w:right w:val="none" w:sz="0" w:space="0" w:color="auto"/>
                                                  </w:divBdr>
                                                  <w:divsChild>
                                                    <w:div w:id="1023558176">
                                                      <w:marLeft w:val="0"/>
                                                      <w:marRight w:val="0"/>
                                                      <w:marTop w:val="0"/>
                                                      <w:marBottom w:val="0"/>
                                                      <w:divBdr>
                                                        <w:top w:val="none" w:sz="0" w:space="0" w:color="auto"/>
                                                        <w:left w:val="none" w:sz="0" w:space="0" w:color="auto"/>
                                                        <w:bottom w:val="none" w:sz="0" w:space="0" w:color="auto"/>
                                                        <w:right w:val="none" w:sz="0" w:space="0" w:color="auto"/>
                                                      </w:divBdr>
                                                      <w:divsChild>
                                                        <w:div w:id="1357579399">
                                                          <w:marLeft w:val="0"/>
                                                          <w:marRight w:val="0"/>
                                                          <w:marTop w:val="0"/>
                                                          <w:marBottom w:val="0"/>
                                                          <w:divBdr>
                                                            <w:top w:val="none" w:sz="0" w:space="0" w:color="auto"/>
                                                            <w:left w:val="none" w:sz="0" w:space="0" w:color="auto"/>
                                                            <w:bottom w:val="none" w:sz="0" w:space="0" w:color="auto"/>
                                                            <w:right w:val="none" w:sz="0" w:space="0" w:color="auto"/>
                                                          </w:divBdr>
                                                          <w:divsChild>
                                                            <w:div w:id="990911208">
                                                              <w:marLeft w:val="0"/>
                                                              <w:marRight w:val="0"/>
                                                              <w:marTop w:val="0"/>
                                                              <w:marBottom w:val="0"/>
                                                              <w:divBdr>
                                                                <w:top w:val="none" w:sz="0" w:space="0" w:color="auto"/>
                                                                <w:left w:val="none" w:sz="0" w:space="0" w:color="auto"/>
                                                                <w:bottom w:val="none" w:sz="0" w:space="0" w:color="auto"/>
                                                                <w:right w:val="none" w:sz="0" w:space="0" w:color="auto"/>
                                                              </w:divBdr>
                                                              <w:divsChild>
                                                                <w:div w:id="1291086610">
                                                                  <w:marLeft w:val="0"/>
                                                                  <w:marRight w:val="0"/>
                                                                  <w:marTop w:val="0"/>
                                                                  <w:marBottom w:val="0"/>
                                                                  <w:divBdr>
                                                                    <w:top w:val="none" w:sz="0" w:space="0" w:color="auto"/>
                                                                    <w:left w:val="none" w:sz="0" w:space="0" w:color="auto"/>
                                                                    <w:bottom w:val="none" w:sz="0" w:space="0" w:color="auto"/>
                                                                    <w:right w:val="none" w:sz="0" w:space="0" w:color="auto"/>
                                                                  </w:divBdr>
                                                                  <w:divsChild>
                                                                    <w:div w:id="40716285">
                                                                      <w:marLeft w:val="0"/>
                                                                      <w:marRight w:val="0"/>
                                                                      <w:marTop w:val="0"/>
                                                                      <w:marBottom w:val="0"/>
                                                                      <w:divBdr>
                                                                        <w:top w:val="none" w:sz="0" w:space="0" w:color="auto"/>
                                                                        <w:left w:val="none" w:sz="0" w:space="0" w:color="auto"/>
                                                                        <w:bottom w:val="none" w:sz="0" w:space="0" w:color="auto"/>
                                                                        <w:right w:val="none" w:sz="0" w:space="0" w:color="auto"/>
                                                                      </w:divBdr>
                                                                      <w:divsChild>
                                                                        <w:div w:id="63842484">
                                                                          <w:marLeft w:val="-225"/>
                                                                          <w:marRight w:val="-225"/>
                                                                          <w:marTop w:val="0"/>
                                                                          <w:marBottom w:val="0"/>
                                                                          <w:divBdr>
                                                                            <w:top w:val="none" w:sz="0" w:space="0" w:color="auto"/>
                                                                            <w:left w:val="none" w:sz="0" w:space="0" w:color="auto"/>
                                                                            <w:bottom w:val="none" w:sz="0" w:space="0" w:color="auto"/>
                                                                            <w:right w:val="none" w:sz="0" w:space="0" w:color="auto"/>
                                                                          </w:divBdr>
                                                                          <w:divsChild>
                                                                            <w:div w:id="591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881944">
      <w:bodyDiv w:val="1"/>
      <w:marLeft w:val="0"/>
      <w:marRight w:val="0"/>
      <w:marTop w:val="0"/>
      <w:marBottom w:val="0"/>
      <w:divBdr>
        <w:top w:val="none" w:sz="0" w:space="0" w:color="auto"/>
        <w:left w:val="none" w:sz="0" w:space="0" w:color="auto"/>
        <w:bottom w:val="none" w:sz="0" w:space="0" w:color="auto"/>
        <w:right w:val="none" w:sz="0" w:space="0" w:color="auto"/>
      </w:divBdr>
    </w:div>
    <w:div w:id="243222415">
      <w:bodyDiv w:val="1"/>
      <w:marLeft w:val="0"/>
      <w:marRight w:val="0"/>
      <w:marTop w:val="0"/>
      <w:marBottom w:val="0"/>
      <w:divBdr>
        <w:top w:val="none" w:sz="0" w:space="0" w:color="auto"/>
        <w:left w:val="none" w:sz="0" w:space="0" w:color="auto"/>
        <w:bottom w:val="none" w:sz="0" w:space="0" w:color="auto"/>
        <w:right w:val="none" w:sz="0" w:space="0" w:color="auto"/>
      </w:divBdr>
    </w:div>
    <w:div w:id="243225971">
      <w:bodyDiv w:val="1"/>
      <w:marLeft w:val="0"/>
      <w:marRight w:val="0"/>
      <w:marTop w:val="0"/>
      <w:marBottom w:val="0"/>
      <w:divBdr>
        <w:top w:val="none" w:sz="0" w:space="0" w:color="auto"/>
        <w:left w:val="none" w:sz="0" w:space="0" w:color="auto"/>
        <w:bottom w:val="none" w:sz="0" w:space="0" w:color="auto"/>
        <w:right w:val="none" w:sz="0" w:space="0" w:color="auto"/>
      </w:divBdr>
    </w:div>
    <w:div w:id="243226340">
      <w:bodyDiv w:val="1"/>
      <w:marLeft w:val="0"/>
      <w:marRight w:val="0"/>
      <w:marTop w:val="0"/>
      <w:marBottom w:val="0"/>
      <w:divBdr>
        <w:top w:val="none" w:sz="0" w:space="0" w:color="auto"/>
        <w:left w:val="none" w:sz="0" w:space="0" w:color="auto"/>
        <w:bottom w:val="none" w:sz="0" w:space="0" w:color="auto"/>
        <w:right w:val="none" w:sz="0" w:space="0" w:color="auto"/>
      </w:divBdr>
    </w:div>
    <w:div w:id="243684602">
      <w:bodyDiv w:val="1"/>
      <w:marLeft w:val="0"/>
      <w:marRight w:val="0"/>
      <w:marTop w:val="0"/>
      <w:marBottom w:val="0"/>
      <w:divBdr>
        <w:top w:val="none" w:sz="0" w:space="0" w:color="auto"/>
        <w:left w:val="none" w:sz="0" w:space="0" w:color="auto"/>
        <w:bottom w:val="none" w:sz="0" w:space="0" w:color="auto"/>
        <w:right w:val="none" w:sz="0" w:space="0" w:color="auto"/>
      </w:divBdr>
    </w:div>
    <w:div w:id="243691467">
      <w:bodyDiv w:val="1"/>
      <w:marLeft w:val="0"/>
      <w:marRight w:val="0"/>
      <w:marTop w:val="0"/>
      <w:marBottom w:val="0"/>
      <w:divBdr>
        <w:top w:val="none" w:sz="0" w:space="0" w:color="auto"/>
        <w:left w:val="none" w:sz="0" w:space="0" w:color="auto"/>
        <w:bottom w:val="none" w:sz="0" w:space="0" w:color="auto"/>
        <w:right w:val="none" w:sz="0" w:space="0" w:color="auto"/>
      </w:divBdr>
    </w:div>
    <w:div w:id="243803541">
      <w:bodyDiv w:val="1"/>
      <w:marLeft w:val="0"/>
      <w:marRight w:val="0"/>
      <w:marTop w:val="0"/>
      <w:marBottom w:val="0"/>
      <w:divBdr>
        <w:top w:val="none" w:sz="0" w:space="0" w:color="auto"/>
        <w:left w:val="none" w:sz="0" w:space="0" w:color="auto"/>
        <w:bottom w:val="none" w:sz="0" w:space="0" w:color="auto"/>
        <w:right w:val="none" w:sz="0" w:space="0" w:color="auto"/>
      </w:divBdr>
    </w:div>
    <w:div w:id="245655951">
      <w:bodyDiv w:val="1"/>
      <w:marLeft w:val="0"/>
      <w:marRight w:val="0"/>
      <w:marTop w:val="0"/>
      <w:marBottom w:val="0"/>
      <w:divBdr>
        <w:top w:val="none" w:sz="0" w:space="0" w:color="auto"/>
        <w:left w:val="none" w:sz="0" w:space="0" w:color="auto"/>
        <w:bottom w:val="none" w:sz="0" w:space="0" w:color="auto"/>
        <w:right w:val="none" w:sz="0" w:space="0" w:color="auto"/>
      </w:divBdr>
    </w:div>
    <w:div w:id="245893183">
      <w:bodyDiv w:val="1"/>
      <w:marLeft w:val="0"/>
      <w:marRight w:val="0"/>
      <w:marTop w:val="0"/>
      <w:marBottom w:val="0"/>
      <w:divBdr>
        <w:top w:val="none" w:sz="0" w:space="0" w:color="auto"/>
        <w:left w:val="none" w:sz="0" w:space="0" w:color="auto"/>
        <w:bottom w:val="none" w:sz="0" w:space="0" w:color="auto"/>
        <w:right w:val="none" w:sz="0" w:space="0" w:color="auto"/>
      </w:divBdr>
    </w:div>
    <w:div w:id="246496646">
      <w:bodyDiv w:val="1"/>
      <w:marLeft w:val="0"/>
      <w:marRight w:val="0"/>
      <w:marTop w:val="0"/>
      <w:marBottom w:val="0"/>
      <w:divBdr>
        <w:top w:val="none" w:sz="0" w:space="0" w:color="auto"/>
        <w:left w:val="none" w:sz="0" w:space="0" w:color="auto"/>
        <w:bottom w:val="none" w:sz="0" w:space="0" w:color="auto"/>
        <w:right w:val="none" w:sz="0" w:space="0" w:color="auto"/>
      </w:divBdr>
    </w:div>
    <w:div w:id="247926694">
      <w:bodyDiv w:val="1"/>
      <w:marLeft w:val="0"/>
      <w:marRight w:val="0"/>
      <w:marTop w:val="0"/>
      <w:marBottom w:val="0"/>
      <w:divBdr>
        <w:top w:val="none" w:sz="0" w:space="0" w:color="auto"/>
        <w:left w:val="none" w:sz="0" w:space="0" w:color="auto"/>
        <w:bottom w:val="none" w:sz="0" w:space="0" w:color="auto"/>
        <w:right w:val="none" w:sz="0" w:space="0" w:color="auto"/>
      </w:divBdr>
    </w:div>
    <w:div w:id="248660383">
      <w:bodyDiv w:val="1"/>
      <w:marLeft w:val="0"/>
      <w:marRight w:val="0"/>
      <w:marTop w:val="0"/>
      <w:marBottom w:val="0"/>
      <w:divBdr>
        <w:top w:val="none" w:sz="0" w:space="0" w:color="auto"/>
        <w:left w:val="none" w:sz="0" w:space="0" w:color="auto"/>
        <w:bottom w:val="none" w:sz="0" w:space="0" w:color="auto"/>
        <w:right w:val="none" w:sz="0" w:space="0" w:color="auto"/>
      </w:divBdr>
    </w:div>
    <w:div w:id="248730688">
      <w:bodyDiv w:val="1"/>
      <w:marLeft w:val="0"/>
      <w:marRight w:val="0"/>
      <w:marTop w:val="0"/>
      <w:marBottom w:val="0"/>
      <w:divBdr>
        <w:top w:val="none" w:sz="0" w:space="0" w:color="auto"/>
        <w:left w:val="none" w:sz="0" w:space="0" w:color="auto"/>
        <w:bottom w:val="none" w:sz="0" w:space="0" w:color="auto"/>
        <w:right w:val="none" w:sz="0" w:space="0" w:color="auto"/>
      </w:divBdr>
    </w:div>
    <w:div w:id="249243291">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628151">
      <w:bodyDiv w:val="1"/>
      <w:marLeft w:val="0"/>
      <w:marRight w:val="0"/>
      <w:marTop w:val="0"/>
      <w:marBottom w:val="0"/>
      <w:divBdr>
        <w:top w:val="none" w:sz="0" w:space="0" w:color="auto"/>
        <w:left w:val="none" w:sz="0" w:space="0" w:color="auto"/>
        <w:bottom w:val="none" w:sz="0" w:space="0" w:color="auto"/>
        <w:right w:val="none" w:sz="0" w:space="0" w:color="auto"/>
      </w:divBdr>
    </w:div>
    <w:div w:id="250087285">
      <w:bodyDiv w:val="1"/>
      <w:marLeft w:val="0"/>
      <w:marRight w:val="0"/>
      <w:marTop w:val="0"/>
      <w:marBottom w:val="0"/>
      <w:divBdr>
        <w:top w:val="none" w:sz="0" w:space="0" w:color="auto"/>
        <w:left w:val="none" w:sz="0" w:space="0" w:color="auto"/>
        <w:bottom w:val="none" w:sz="0" w:space="0" w:color="auto"/>
        <w:right w:val="none" w:sz="0" w:space="0" w:color="auto"/>
      </w:divBdr>
    </w:div>
    <w:div w:id="250505351">
      <w:bodyDiv w:val="1"/>
      <w:marLeft w:val="0"/>
      <w:marRight w:val="0"/>
      <w:marTop w:val="0"/>
      <w:marBottom w:val="0"/>
      <w:divBdr>
        <w:top w:val="none" w:sz="0" w:space="0" w:color="auto"/>
        <w:left w:val="none" w:sz="0" w:space="0" w:color="auto"/>
        <w:bottom w:val="none" w:sz="0" w:space="0" w:color="auto"/>
        <w:right w:val="none" w:sz="0" w:space="0" w:color="auto"/>
      </w:divBdr>
      <w:divsChild>
        <w:div w:id="307054677">
          <w:marLeft w:val="0"/>
          <w:marRight w:val="0"/>
          <w:marTop w:val="0"/>
          <w:marBottom w:val="0"/>
          <w:divBdr>
            <w:top w:val="none" w:sz="0" w:space="0" w:color="auto"/>
            <w:left w:val="none" w:sz="0" w:space="0" w:color="auto"/>
            <w:bottom w:val="none" w:sz="0" w:space="0" w:color="auto"/>
            <w:right w:val="none" w:sz="0" w:space="0" w:color="auto"/>
          </w:divBdr>
          <w:divsChild>
            <w:div w:id="2120682047">
              <w:marLeft w:val="0"/>
              <w:marRight w:val="0"/>
              <w:marTop w:val="0"/>
              <w:marBottom w:val="0"/>
              <w:divBdr>
                <w:top w:val="none" w:sz="0" w:space="0" w:color="auto"/>
                <w:left w:val="none" w:sz="0" w:space="0" w:color="auto"/>
                <w:bottom w:val="none" w:sz="0" w:space="0" w:color="auto"/>
                <w:right w:val="none" w:sz="0" w:space="0" w:color="auto"/>
              </w:divBdr>
              <w:divsChild>
                <w:div w:id="1305312798">
                  <w:marLeft w:val="0"/>
                  <w:marRight w:val="0"/>
                  <w:marTop w:val="0"/>
                  <w:marBottom w:val="0"/>
                  <w:divBdr>
                    <w:top w:val="none" w:sz="0" w:space="0" w:color="auto"/>
                    <w:left w:val="none" w:sz="0" w:space="0" w:color="auto"/>
                    <w:bottom w:val="none" w:sz="0" w:space="0" w:color="auto"/>
                    <w:right w:val="none" w:sz="0" w:space="0" w:color="auto"/>
                  </w:divBdr>
                  <w:divsChild>
                    <w:div w:id="264732416">
                      <w:marLeft w:val="0"/>
                      <w:marRight w:val="0"/>
                      <w:marTop w:val="0"/>
                      <w:marBottom w:val="0"/>
                      <w:divBdr>
                        <w:top w:val="none" w:sz="0" w:space="0" w:color="auto"/>
                        <w:left w:val="none" w:sz="0" w:space="0" w:color="auto"/>
                        <w:bottom w:val="none" w:sz="0" w:space="0" w:color="auto"/>
                        <w:right w:val="none" w:sz="0" w:space="0" w:color="auto"/>
                      </w:divBdr>
                      <w:divsChild>
                        <w:div w:id="874654330">
                          <w:marLeft w:val="0"/>
                          <w:marRight w:val="0"/>
                          <w:marTop w:val="0"/>
                          <w:marBottom w:val="0"/>
                          <w:divBdr>
                            <w:top w:val="none" w:sz="0" w:space="0" w:color="auto"/>
                            <w:left w:val="none" w:sz="0" w:space="0" w:color="auto"/>
                            <w:bottom w:val="none" w:sz="0" w:space="0" w:color="auto"/>
                            <w:right w:val="none" w:sz="0" w:space="0" w:color="auto"/>
                          </w:divBdr>
                          <w:divsChild>
                            <w:div w:id="1558279724">
                              <w:marLeft w:val="3"/>
                              <w:marRight w:val="0"/>
                              <w:marTop w:val="0"/>
                              <w:marBottom w:val="0"/>
                              <w:divBdr>
                                <w:top w:val="none" w:sz="0" w:space="0" w:color="auto"/>
                                <w:left w:val="none" w:sz="0" w:space="0" w:color="auto"/>
                                <w:bottom w:val="none" w:sz="0" w:space="0" w:color="auto"/>
                                <w:right w:val="none" w:sz="0" w:space="0" w:color="auto"/>
                              </w:divBdr>
                              <w:divsChild>
                                <w:div w:id="732241527">
                                  <w:marLeft w:val="0"/>
                                  <w:marRight w:val="0"/>
                                  <w:marTop w:val="0"/>
                                  <w:marBottom w:val="0"/>
                                  <w:divBdr>
                                    <w:top w:val="none" w:sz="0" w:space="0" w:color="auto"/>
                                    <w:left w:val="none" w:sz="0" w:space="0" w:color="auto"/>
                                    <w:bottom w:val="none" w:sz="0" w:space="0" w:color="auto"/>
                                    <w:right w:val="none" w:sz="0" w:space="0" w:color="auto"/>
                                  </w:divBdr>
                                  <w:divsChild>
                                    <w:div w:id="2058819266">
                                      <w:marLeft w:val="0"/>
                                      <w:marRight w:val="0"/>
                                      <w:marTop w:val="0"/>
                                      <w:marBottom w:val="0"/>
                                      <w:divBdr>
                                        <w:top w:val="none" w:sz="0" w:space="0" w:color="auto"/>
                                        <w:left w:val="none" w:sz="0" w:space="0" w:color="auto"/>
                                        <w:bottom w:val="none" w:sz="0" w:space="0" w:color="auto"/>
                                        <w:right w:val="none" w:sz="0" w:space="0" w:color="auto"/>
                                      </w:divBdr>
                                      <w:divsChild>
                                        <w:div w:id="893393845">
                                          <w:marLeft w:val="0"/>
                                          <w:marRight w:val="0"/>
                                          <w:marTop w:val="0"/>
                                          <w:marBottom w:val="0"/>
                                          <w:divBdr>
                                            <w:top w:val="none" w:sz="0" w:space="0" w:color="auto"/>
                                            <w:left w:val="none" w:sz="0" w:space="0" w:color="auto"/>
                                            <w:bottom w:val="none" w:sz="0" w:space="0" w:color="auto"/>
                                            <w:right w:val="none" w:sz="0" w:space="0" w:color="auto"/>
                                          </w:divBdr>
                                          <w:divsChild>
                                            <w:div w:id="57289636">
                                              <w:marLeft w:val="0"/>
                                              <w:marRight w:val="0"/>
                                              <w:marTop w:val="0"/>
                                              <w:marBottom w:val="0"/>
                                              <w:divBdr>
                                                <w:top w:val="none" w:sz="0" w:space="0" w:color="auto"/>
                                                <w:left w:val="none" w:sz="0" w:space="0" w:color="auto"/>
                                                <w:bottom w:val="none" w:sz="0" w:space="0" w:color="auto"/>
                                                <w:right w:val="none" w:sz="0" w:space="0" w:color="auto"/>
                                              </w:divBdr>
                                              <w:divsChild>
                                                <w:div w:id="1555970219">
                                                  <w:marLeft w:val="0"/>
                                                  <w:marRight w:val="0"/>
                                                  <w:marTop w:val="0"/>
                                                  <w:marBottom w:val="0"/>
                                                  <w:divBdr>
                                                    <w:top w:val="none" w:sz="0" w:space="0" w:color="auto"/>
                                                    <w:left w:val="none" w:sz="0" w:space="0" w:color="auto"/>
                                                    <w:bottom w:val="none" w:sz="0" w:space="0" w:color="auto"/>
                                                    <w:right w:val="none" w:sz="0" w:space="0" w:color="auto"/>
                                                  </w:divBdr>
                                                  <w:divsChild>
                                                    <w:div w:id="2015722100">
                                                      <w:marLeft w:val="0"/>
                                                      <w:marRight w:val="0"/>
                                                      <w:marTop w:val="0"/>
                                                      <w:marBottom w:val="0"/>
                                                      <w:divBdr>
                                                        <w:top w:val="none" w:sz="0" w:space="0" w:color="auto"/>
                                                        <w:left w:val="none" w:sz="0" w:space="0" w:color="auto"/>
                                                        <w:bottom w:val="none" w:sz="0" w:space="0" w:color="auto"/>
                                                        <w:right w:val="none" w:sz="0" w:space="0" w:color="auto"/>
                                                      </w:divBdr>
                                                      <w:divsChild>
                                                        <w:div w:id="415059670">
                                                          <w:marLeft w:val="0"/>
                                                          <w:marRight w:val="0"/>
                                                          <w:marTop w:val="0"/>
                                                          <w:marBottom w:val="0"/>
                                                          <w:divBdr>
                                                            <w:top w:val="none" w:sz="0" w:space="0" w:color="auto"/>
                                                            <w:left w:val="none" w:sz="0" w:space="0" w:color="auto"/>
                                                            <w:bottom w:val="none" w:sz="0" w:space="0" w:color="auto"/>
                                                            <w:right w:val="none" w:sz="0" w:space="0" w:color="auto"/>
                                                          </w:divBdr>
                                                          <w:divsChild>
                                                            <w:div w:id="1153453098">
                                                              <w:marLeft w:val="0"/>
                                                              <w:marRight w:val="0"/>
                                                              <w:marTop w:val="0"/>
                                                              <w:marBottom w:val="0"/>
                                                              <w:divBdr>
                                                                <w:top w:val="none" w:sz="0" w:space="0" w:color="auto"/>
                                                                <w:left w:val="none" w:sz="0" w:space="0" w:color="auto"/>
                                                                <w:bottom w:val="none" w:sz="0" w:space="0" w:color="auto"/>
                                                                <w:right w:val="none" w:sz="0" w:space="0" w:color="auto"/>
                                                              </w:divBdr>
                                                              <w:divsChild>
                                                                <w:div w:id="1714690388">
                                                                  <w:marLeft w:val="0"/>
                                                                  <w:marRight w:val="0"/>
                                                                  <w:marTop w:val="0"/>
                                                                  <w:marBottom w:val="0"/>
                                                                  <w:divBdr>
                                                                    <w:top w:val="none" w:sz="0" w:space="0" w:color="auto"/>
                                                                    <w:left w:val="none" w:sz="0" w:space="0" w:color="auto"/>
                                                                    <w:bottom w:val="none" w:sz="0" w:space="0" w:color="auto"/>
                                                                    <w:right w:val="none" w:sz="0" w:space="0" w:color="auto"/>
                                                                  </w:divBdr>
                                                                  <w:divsChild>
                                                                    <w:div w:id="352927144">
                                                                      <w:marLeft w:val="0"/>
                                                                      <w:marRight w:val="0"/>
                                                                      <w:marTop w:val="0"/>
                                                                      <w:marBottom w:val="0"/>
                                                                      <w:divBdr>
                                                                        <w:top w:val="none" w:sz="0" w:space="0" w:color="auto"/>
                                                                        <w:left w:val="none" w:sz="0" w:space="0" w:color="auto"/>
                                                                        <w:bottom w:val="none" w:sz="0" w:space="0" w:color="auto"/>
                                                                        <w:right w:val="none" w:sz="0" w:space="0" w:color="auto"/>
                                                                      </w:divBdr>
                                                                      <w:divsChild>
                                                                        <w:div w:id="15381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5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678709">
          <w:marLeft w:val="0"/>
          <w:marRight w:val="0"/>
          <w:marTop w:val="0"/>
          <w:marBottom w:val="0"/>
          <w:divBdr>
            <w:top w:val="none" w:sz="0" w:space="0" w:color="auto"/>
            <w:left w:val="none" w:sz="0" w:space="0" w:color="auto"/>
            <w:bottom w:val="none" w:sz="0" w:space="0" w:color="auto"/>
            <w:right w:val="none" w:sz="0" w:space="0" w:color="auto"/>
          </w:divBdr>
          <w:divsChild>
            <w:div w:id="570582315">
              <w:marLeft w:val="0"/>
              <w:marRight w:val="0"/>
              <w:marTop w:val="0"/>
              <w:marBottom w:val="0"/>
              <w:divBdr>
                <w:top w:val="none" w:sz="0" w:space="0" w:color="auto"/>
                <w:left w:val="none" w:sz="0" w:space="0" w:color="auto"/>
                <w:bottom w:val="none" w:sz="0" w:space="0" w:color="auto"/>
                <w:right w:val="none" w:sz="0" w:space="0" w:color="auto"/>
              </w:divBdr>
              <w:divsChild>
                <w:div w:id="309792036">
                  <w:marLeft w:val="107"/>
                  <w:marRight w:val="107"/>
                  <w:marTop w:val="0"/>
                  <w:marBottom w:val="0"/>
                  <w:divBdr>
                    <w:top w:val="none" w:sz="0" w:space="0" w:color="auto"/>
                    <w:left w:val="none" w:sz="0" w:space="0" w:color="auto"/>
                    <w:bottom w:val="none" w:sz="0" w:space="0" w:color="auto"/>
                    <w:right w:val="none" w:sz="0" w:space="0" w:color="auto"/>
                  </w:divBdr>
                  <w:divsChild>
                    <w:div w:id="662050338">
                      <w:marLeft w:val="0"/>
                      <w:marRight w:val="0"/>
                      <w:marTop w:val="0"/>
                      <w:marBottom w:val="0"/>
                      <w:divBdr>
                        <w:top w:val="none" w:sz="0" w:space="0" w:color="auto"/>
                        <w:left w:val="none" w:sz="0" w:space="0" w:color="auto"/>
                        <w:bottom w:val="none" w:sz="0" w:space="0" w:color="auto"/>
                        <w:right w:val="none" w:sz="0" w:space="0" w:color="auto"/>
                      </w:divBdr>
                      <w:divsChild>
                        <w:div w:id="1847665741">
                          <w:marLeft w:val="0"/>
                          <w:marRight w:val="0"/>
                          <w:marTop w:val="0"/>
                          <w:marBottom w:val="0"/>
                          <w:divBdr>
                            <w:top w:val="none" w:sz="0" w:space="0" w:color="auto"/>
                            <w:left w:val="none" w:sz="0" w:space="0" w:color="auto"/>
                            <w:bottom w:val="none" w:sz="0" w:space="0" w:color="auto"/>
                            <w:right w:val="none" w:sz="0" w:space="0" w:color="auto"/>
                          </w:divBdr>
                          <w:divsChild>
                            <w:div w:id="15665916">
                              <w:marLeft w:val="0"/>
                              <w:marRight w:val="0"/>
                              <w:marTop w:val="0"/>
                              <w:marBottom w:val="0"/>
                              <w:divBdr>
                                <w:top w:val="none" w:sz="0" w:space="0" w:color="auto"/>
                                <w:left w:val="none" w:sz="0" w:space="0" w:color="auto"/>
                                <w:bottom w:val="none" w:sz="0" w:space="0" w:color="auto"/>
                                <w:right w:val="none" w:sz="0" w:space="0" w:color="auto"/>
                              </w:divBdr>
                              <w:divsChild>
                                <w:div w:id="1223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9">
      <w:bodyDiv w:val="1"/>
      <w:marLeft w:val="0"/>
      <w:marRight w:val="0"/>
      <w:marTop w:val="0"/>
      <w:marBottom w:val="0"/>
      <w:divBdr>
        <w:top w:val="none" w:sz="0" w:space="0" w:color="auto"/>
        <w:left w:val="none" w:sz="0" w:space="0" w:color="auto"/>
        <w:bottom w:val="none" w:sz="0" w:space="0" w:color="auto"/>
        <w:right w:val="none" w:sz="0" w:space="0" w:color="auto"/>
      </w:divBdr>
    </w:div>
    <w:div w:id="251546839">
      <w:bodyDiv w:val="1"/>
      <w:marLeft w:val="0"/>
      <w:marRight w:val="0"/>
      <w:marTop w:val="0"/>
      <w:marBottom w:val="0"/>
      <w:divBdr>
        <w:top w:val="none" w:sz="0" w:space="0" w:color="auto"/>
        <w:left w:val="none" w:sz="0" w:space="0" w:color="auto"/>
        <w:bottom w:val="none" w:sz="0" w:space="0" w:color="auto"/>
        <w:right w:val="none" w:sz="0" w:space="0" w:color="auto"/>
      </w:divBdr>
    </w:div>
    <w:div w:id="251553020">
      <w:bodyDiv w:val="1"/>
      <w:marLeft w:val="0"/>
      <w:marRight w:val="0"/>
      <w:marTop w:val="0"/>
      <w:marBottom w:val="0"/>
      <w:divBdr>
        <w:top w:val="none" w:sz="0" w:space="0" w:color="auto"/>
        <w:left w:val="none" w:sz="0" w:space="0" w:color="auto"/>
        <w:bottom w:val="none" w:sz="0" w:space="0" w:color="auto"/>
        <w:right w:val="none" w:sz="0" w:space="0" w:color="auto"/>
      </w:divBdr>
    </w:div>
    <w:div w:id="251746598">
      <w:bodyDiv w:val="1"/>
      <w:marLeft w:val="0"/>
      <w:marRight w:val="0"/>
      <w:marTop w:val="0"/>
      <w:marBottom w:val="0"/>
      <w:divBdr>
        <w:top w:val="none" w:sz="0" w:space="0" w:color="auto"/>
        <w:left w:val="none" w:sz="0" w:space="0" w:color="auto"/>
        <w:bottom w:val="none" w:sz="0" w:space="0" w:color="auto"/>
        <w:right w:val="none" w:sz="0" w:space="0" w:color="auto"/>
      </w:divBdr>
    </w:div>
    <w:div w:id="252058049">
      <w:bodyDiv w:val="1"/>
      <w:marLeft w:val="0"/>
      <w:marRight w:val="0"/>
      <w:marTop w:val="0"/>
      <w:marBottom w:val="0"/>
      <w:divBdr>
        <w:top w:val="none" w:sz="0" w:space="0" w:color="auto"/>
        <w:left w:val="none" w:sz="0" w:space="0" w:color="auto"/>
        <w:bottom w:val="none" w:sz="0" w:space="0" w:color="auto"/>
        <w:right w:val="none" w:sz="0" w:space="0" w:color="auto"/>
      </w:divBdr>
    </w:div>
    <w:div w:id="252131556">
      <w:bodyDiv w:val="1"/>
      <w:marLeft w:val="0"/>
      <w:marRight w:val="0"/>
      <w:marTop w:val="0"/>
      <w:marBottom w:val="0"/>
      <w:divBdr>
        <w:top w:val="none" w:sz="0" w:space="0" w:color="auto"/>
        <w:left w:val="none" w:sz="0" w:space="0" w:color="auto"/>
        <w:bottom w:val="none" w:sz="0" w:space="0" w:color="auto"/>
        <w:right w:val="none" w:sz="0" w:space="0" w:color="auto"/>
      </w:divBdr>
    </w:div>
    <w:div w:id="252445377">
      <w:bodyDiv w:val="1"/>
      <w:marLeft w:val="0"/>
      <w:marRight w:val="0"/>
      <w:marTop w:val="0"/>
      <w:marBottom w:val="0"/>
      <w:divBdr>
        <w:top w:val="none" w:sz="0" w:space="0" w:color="auto"/>
        <w:left w:val="none" w:sz="0" w:space="0" w:color="auto"/>
        <w:bottom w:val="none" w:sz="0" w:space="0" w:color="auto"/>
        <w:right w:val="none" w:sz="0" w:space="0" w:color="auto"/>
      </w:divBdr>
    </w:div>
    <w:div w:id="252473938">
      <w:bodyDiv w:val="1"/>
      <w:marLeft w:val="0"/>
      <w:marRight w:val="0"/>
      <w:marTop w:val="0"/>
      <w:marBottom w:val="0"/>
      <w:divBdr>
        <w:top w:val="none" w:sz="0" w:space="0" w:color="auto"/>
        <w:left w:val="none" w:sz="0" w:space="0" w:color="auto"/>
        <w:bottom w:val="none" w:sz="0" w:space="0" w:color="auto"/>
        <w:right w:val="none" w:sz="0" w:space="0" w:color="auto"/>
      </w:divBdr>
    </w:div>
    <w:div w:id="252857421">
      <w:bodyDiv w:val="1"/>
      <w:marLeft w:val="0"/>
      <w:marRight w:val="0"/>
      <w:marTop w:val="0"/>
      <w:marBottom w:val="0"/>
      <w:divBdr>
        <w:top w:val="none" w:sz="0" w:space="0" w:color="auto"/>
        <w:left w:val="none" w:sz="0" w:space="0" w:color="auto"/>
        <w:bottom w:val="none" w:sz="0" w:space="0" w:color="auto"/>
        <w:right w:val="none" w:sz="0" w:space="0" w:color="auto"/>
      </w:divBdr>
    </w:div>
    <w:div w:id="253440974">
      <w:bodyDiv w:val="1"/>
      <w:marLeft w:val="0"/>
      <w:marRight w:val="0"/>
      <w:marTop w:val="0"/>
      <w:marBottom w:val="0"/>
      <w:divBdr>
        <w:top w:val="none" w:sz="0" w:space="0" w:color="auto"/>
        <w:left w:val="none" w:sz="0" w:space="0" w:color="auto"/>
        <w:bottom w:val="none" w:sz="0" w:space="0" w:color="auto"/>
        <w:right w:val="none" w:sz="0" w:space="0" w:color="auto"/>
      </w:divBdr>
    </w:div>
    <w:div w:id="253441160">
      <w:bodyDiv w:val="1"/>
      <w:marLeft w:val="0"/>
      <w:marRight w:val="0"/>
      <w:marTop w:val="0"/>
      <w:marBottom w:val="0"/>
      <w:divBdr>
        <w:top w:val="none" w:sz="0" w:space="0" w:color="auto"/>
        <w:left w:val="none" w:sz="0" w:space="0" w:color="auto"/>
        <w:bottom w:val="none" w:sz="0" w:space="0" w:color="auto"/>
        <w:right w:val="none" w:sz="0" w:space="0" w:color="auto"/>
      </w:divBdr>
      <w:divsChild>
        <w:div w:id="1855656261">
          <w:marLeft w:val="0"/>
          <w:marRight w:val="0"/>
          <w:marTop w:val="0"/>
          <w:marBottom w:val="0"/>
          <w:divBdr>
            <w:top w:val="none" w:sz="0" w:space="0" w:color="auto"/>
            <w:left w:val="none" w:sz="0" w:space="0" w:color="auto"/>
            <w:bottom w:val="none" w:sz="0" w:space="0" w:color="auto"/>
            <w:right w:val="none" w:sz="0" w:space="0" w:color="auto"/>
          </w:divBdr>
          <w:divsChild>
            <w:div w:id="18766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90714">
      <w:bodyDiv w:val="1"/>
      <w:marLeft w:val="0"/>
      <w:marRight w:val="0"/>
      <w:marTop w:val="0"/>
      <w:marBottom w:val="0"/>
      <w:divBdr>
        <w:top w:val="none" w:sz="0" w:space="0" w:color="auto"/>
        <w:left w:val="none" w:sz="0" w:space="0" w:color="auto"/>
        <w:bottom w:val="none" w:sz="0" w:space="0" w:color="auto"/>
        <w:right w:val="none" w:sz="0" w:space="0" w:color="auto"/>
      </w:divBdr>
    </w:div>
    <w:div w:id="254018320">
      <w:bodyDiv w:val="1"/>
      <w:marLeft w:val="0"/>
      <w:marRight w:val="0"/>
      <w:marTop w:val="0"/>
      <w:marBottom w:val="0"/>
      <w:divBdr>
        <w:top w:val="none" w:sz="0" w:space="0" w:color="auto"/>
        <w:left w:val="none" w:sz="0" w:space="0" w:color="auto"/>
        <w:bottom w:val="none" w:sz="0" w:space="0" w:color="auto"/>
        <w:right w:val="none" w:sz="0" w:space="0" w:color="auto"/>
      </w:divBdr>
    </w:div>
    <w:div w:id="254631816">
      <w:bodyDiv w:val="1"/>
      <w:marLeft w:val="0"/>
      <w:marRight w:val="0"/>
      <w:marTop w:val="0"/>
      <w:marBottom w:val="0"/>
      <w:divBdr>
        <w:top w:val="none" w:sz="0" w:space="0" w:color="auto"/>
        <w:left w:val="none" w:sz="0" w:space="0" w:color="auto"/>
        <w:bottom w:val="none" w:sz="0" w:space="0" w:color="auto"/>
        <w:right w:val="none" w:sz="0" w:space="0" w:color="auto"/>
      </w:divBdr>
      <w:divsChild>
        <w:div w:id="1266498615">
          <w:marLeft w:val="0"/>
          <w:marRight w:val="0"/>
          <w:marTop w:val="0"/>
          <w:marBottom w:val="0"/>
          <w:divBdr>
            <w:top w:val="none" w:sz="0" w:space="0" w:color="auto"/>
            <w:left w:val="none" w:sz="0" w:space="0" w:color="auto"/>
            <w:bottom w:val="none" w:sz="0" w:space="0" w:color="auto"/>
            <w:right w:val="none" w:sz="0" w:space="0" w:color="auto"/>
          </w:divBdr>
        </w:div>
      </w:divsChild>
    </w:div>
    <w:div w:id="255748098">
      <w:bodyDiv w:val="1"/>
      <w:marLeft w:val="0"/>
      <w:marRight w:val="0"/>
      <w:marTop w:val="0"/>
      <w:marBottom w:val="0"/>
      <w:divBdr>
        <w:top w:val="none" w:sz="0" w:space="0" w:color="auto"/>
        <w:left w:val="none" w:sz="0" w:space="0" w:color="auto"/>
        <w:bottom w:val="none" w:sz="0" w:space="0" w:color="auto"/>
        <w:right w:val="none" w:sz="0" w:space="0" w:color="auto"/>
      </w:divBdr>
      <w:divsChild>
        <w:div w:id="289432960">
          <w:marLeft w:val="0"/>
          <w:marRight w:val="0"/>
          <w:marTop w:val="0"/>
          <w:marBottom w:val="0"/>
          <w:divBdr>
            <w:top w:val="none" w:sz="0" w:space="0" w:color="auto"/>
            <w:left w:val="none" w:sz="0" w:space="0" w:color="auto"/>
            <w:bottom w:val="none" w:sz="0" w:space="0" w:color="auto"/>
            <w:right w:val="none" w:sz="0" w:space="0" w:color="auto"/>
          </w:divBdr>
          <w:divsChild>
            <w:div w:id="689835329">
              <w:marLeft w:val="0"/>
              <w:marRight w:val="0"/>
              <w:marTop w:val="0"/>
              <w:marBottom w:val="0"/>
              <w:divBdr>
                <w:top w:val="none" w:sz="0" w:space="0" w:color="auto"/>
                <w:left w:val="none" w:sz="0" w:space="0" w:color="auto"/>
                <w:bottom w:val="none" w:sz="0" w:space="0" w:color="auto"/>
                <w:right w:val="none" w:sz="0" w:space="0" w:color="auto"/>
              </w:divBdr>
              <w:divsChild>
                <w:div w:id="1249577755">
                  <w:marLeft w:val="495"/>
                  <w:marRight w:val="495"/>
                  <w:marTop w:val="0"/>
                  <w:marBottom w:val="0"/>
                  <w:divBdr>
                    <w:top w:val="none" w:sz="0" w:space="0" w:color="auto"/>
                    <w:left w:val="none" w:sz="0" w:space="0" w:color="auto"/>
                    <w:bottom w:val="none" w:sz="0" w:space="0" w:color="auto"/>
                    <w:right w:val="none" w:sz="0" w:space="0" w:color="auto"/>
                  </w:divBdr>
                  <w:divsChild>
                    <w:div w:id="792674244">
                      <w:marLeft w:val="0"/>
                      <w:marRight w:val="0"/>
                      <w:marTop w:val="0"/>
                      <w:marBottom w:val="0"/>
                      <w:divBdr>
                        <w:top w:val="none" w:sz="0" w:space="0" w:color="auto"/>
                        <w:left w:val="none" w:sz="0" w:space="0" w:color="auto"/>
                        <w:bottom w:val="none" w:sz="0" w:space="0" w:color="auto"/>
                        <w:right w:val="none" w:sz="0" w:space="0" w:color="auto"/>
                      </w:divBdr>
                      <w:divsChild>
                        <w:div w:id="855850717">
                          <w:marLeft w:val="150"/>
                          <w:marRight w:val="0"/>
                          <w:marTop w:val="0"/>
                          <w:marBottom w:val="0"/>
                          <w:divBdr>
                            <w:top w:val="none" w:sz="0" w:space="0" w:color="auto"/>
                            <w:left w:val="none" w:sz="0" w:space="0" w:color="auto"/>
                            <w:bottom w:val="none" w:sz="0" w:space="0" w:color="auto"/>
                            <w:right w:val="none" w:sz="0" w:space="0" w:color="auto"/>
                          </w:divBdr>
                          <w:divsChild>
                            <w:div w:id="1962026638">
                              <w:marLeft w:val="0"/>
                              <w:marRight w:val="150"/>
                              <w:marTop w:val="150"/>
                              <w:marBottom w:val="0"/>
                              <w:divBdr>
                                <w:top w:val="none" w:sz="0" w:space="0" w:color="auto"/>
                                <w:left w:val="none" w:sz="0" w:space="0" w:color="auto"/>
                                <w:bottom w:val="none" w:sz="0" w:space="0" w:color="auto"/>
                                <w:right w:val="none" w:sz="0" w:space="0" w:color="auto"/>
                              </w:divBdr>
                              <w:divsChild>
                                <w:div w:id="2019111522">
                                  <w:marLeft w:val="0"/>
                                  <w:marRight w:val="0"/>
                                  <w:marTop w:val="0"/>
                                  <w:marBottom w:val="0"/>
                                  <w:divBdr>
                                    <w:top w:val="none" w:sz="0" w:space="0" w:color="auto"/>
                                    <w:left w:val="none" w:sz="0" w:space="0" w:color="auto"/>
                                    <w:bottom w:val="none" w:sz="0" w:space="0" w:color="auto"/>
                                    <w:right w:val="none" w:sz="0" w:space="0" w:color="auto"/>
                                  </w:divBdr>
                                  <w:divsChild>
                                    <w:div w:id="870920462">
                                      <w:marLeft w:val="0"/>
                                      <w:marRight w:val="0"/>
                                      <w:marTop w:val="0"/>
                                      <w:marBottom w:val="0"/>
                                      <w:divBdr>
                                        <w:top w:val="none" w:sz="0" w:space="0" w:color="auto"/>
                                        <w:left w:val="none" w:sz="0" w:space="0" w:color="auto"/>
                                        <w:bottom w:val="none" w:sz="0" w:space="0" w:color="auto"/>
                                        <w:right w:val="none" w:sz="0" w:space="0" w:color="auto"/>
                                      </w:divBdr>
                                      <w:divsChild>
                                        <w:div w:id="2049912763">
                                          <w:marLeft w:val="0"/>
                                          <w:marRight w:val="0"/>
                                          <w:marTop w:val="0"/>
                                          <w:marBottom w:val="0"/>
                                          <w:divBdr>
                                            <w:top w:val="none" w:sz="0" w:space="0" w:color="auto"/>
                                            <w:left w:val="none" w:sz="0" w:space="0" w:color="auto"/>
                                            <w:bottom w:val="none" w:sz="0" w:space="0" w:color="auto"/>
                                            <w:right w:val="none" w:sz="0" w:space="0" w:color="auto"/>
                                          </w:divBdr>
                                          <w:divsChild>
                                            <w:div w:id="1339579068">
                                              <w:marLeft w:val="0"/>
                                              <w:marRight w:val="0"/>
                                              <w:marTop w:val="0"/>
                                              <w:marBottom w:val="0"/>
                                              <w:divBdr>
                                                <w:top w:val="none" w:sz="0" w:space="0" w:color="auto"/>
                                                <w:left w:val="none" w:sz="0" w:space="0" w:color="auto"/>
                                                <w:bottom w:val="none" w:sz="0" w:space="0" w:color="auto"/>
                                                <w:right w:val="none" w:sz="0" w:space="0" w:color="auto"/>
                                              </w:divBdr>
                                              <w:divsChild>
                                                <w:div w:id="1239943554">
                                                  <w:marLeft w:val="0"/>
                                                  <w:marRight w:val="0"/>
                                                  <w:marTop w:val="0"/>
                                                  <w:marBottom w:val="0"/>
                                                  <w:divBdr>
                                                    <w:top w:val="none" w:sz="0" w:space="0" w:color="auto"/>
                                                    <w:left w:val="none" w:sz="0" w:space="0" w:color="auto"/>
                                                    <w:bottom w:val="none" w:sz="0" w:space="0" w:color="auto"/>
                                                    <w:right w:val="none" w:sz="0" w:space="0" w:color="auto"/>
                                                  </w:divBdr>
                                                  <w:divsChild>
                                                    <w:div w:id="1032532750">
                                                      <w:marLeft w:val="0"/>
                                                      <w:marRight w:val="0"/>
                                                      <w:marTop w:val="0"/>
                                                      <w:marBottom w:val="0"/>
                                                      <w:divBdr>
                                                        <w:top w:val="none" w:sz="0" w:space="0" w:color="auto"/>
                                                        <w:left w:val="none" w:sz="0" w:space="0" w:color="auto"/>
                                                        <w:bottom w:val="none" w:sz="0" w:space="0" w:color="auto"/>
                                                        <w:right w:val="none" w:sz="0" w:space="0" w:color="auto"/>
                                                      </w:divBdr>
                                                      <w:divsChild>
                                                        <w:div w:id="636303018">
                                                          <w:marLeft w:val="0"/>
                                                          <w:marRight w:val="0"/>
                                                          <w:marTop w:val="0"/>
                                                          <w:marBottom w:val="0"/>
                                                          <w:divBdr>
                                                            <w:top w:val="none" w:sz="0" w:space="0" w:color="auto"/>
                                                            <w:left w:val="none" w:sz="0" w:space="0" w:color="auto"/>
                                                            <w:bottom w:val="none" w:sz="0" w:space="0" w:color="auto"/>
                                                            <w:right w:val="none" w:sz="0" w:space="0" w:color="auto"/>
                                                          </w:divBdr>
                                                          <w:divsChild>
                                                            <w:div w:id="2136479409">
                                                              <w:marLeft w:val="0"/>
                                                              <w:marRight w:val="0"/>
                                                              <w:marTop w:val="0"/>
                                                              <w:marBottom w:val="0"/>
                                                              <w:divBdr>
                                                                <w:top w:val="none" w:sz="0" w:space="0" w:color="auto"/>
                                                                <w:left w:val="none" w:sz="0" w:space="0" w:color="auto"/>
                                                                <w:bottom w:val="none" w:sz="0" w:space="0" w:color="auto"/>
                                                                <w:right w:val="none" w:sz="0" w:space="0" w:color="auto"/>
                                                              </w:divBdr>
                                                              <w:divsChild>
                                                                <w:div w:id="845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015738">
      <w:bodyDiv w:val="1"/>
      <w:marLeft w:val="0"/>
      <w:marRight w:val="0"/>
      <w:marTop w:val="0"/>
      <w:marBottom w:val="0"/>
      <w:divBdr>
        <w:top w:val="none" w:sz="0" w:space="0" w:color="auto"/>
        <w:left w:val="none" w:sz="0" w:space="0" w:color="auto"/>
        <w:bottom w:val="none" w:sz="0" w:space="0" w:color="auto"/>
        <w:right w:val="none" w:sz="0" w:space="0" w:color="auto"/>
      </w:divBdr>
      <w:divsChild>
        <w:div w:id="1800032679">
          <w:marLeft w:val="0"/>
          <w:marRight w:val="0"/>
          <w:marTop w:val="0"/>
          <w:marBottom w:val="0"/>
          <w:divBdr>
            <w:top w:val="none" w:sz="0" w:space="0" w:color="auto"/>
            <w:left w:val="none" w:sz="0" w:space="0" w:color="auto"/>
            <w:bottom w:val="none" w:sz="0" w:space="0" w:color="auto"/>
            <w:right w:val="none" w:sz="0" w:space="0" w:color="auto"/>
          </w:divBdr>
          <w:divsChild>
            <w:div w:id="668561529">
              <w:marLeft w:val="0"/>
              <w:marRight w:val="0"/>
              <w:marTop w:val="0"/>
              <w:marBottom w:val="0"/>
              <w:divBdr>
                <w:top w:val="none" w:sz="0" w:space="0" w:color="auto"/>
                <w:left w:val="none" w:sz="0" w:space="0" w:color="auto"/>
                <w:bottom w:val="none" w:sz="0" w:space="0" w:color="auto"/>
                <w:right w:val="none" w:sz="0" w:space="0" w:color="auto"/>
              </w:divBdr>
              <w:divsChild>
                <w:div w:id="1554075144">
                  <w:marLeft w:val="495"/>
                  <w:marRight w:val="495"/>
                  <w:marTop w:val="0"/>
                  <w:marBottom w:val="0"/>
                  <w:divBdr>
                    <w:top w:val="none" w:sz="0" w:space="0" w:color="auto"/>
                    <w:left w:val="none" w:sz="0" w:space="0" w:color="auto"/>
                    <w:bottom w:val="none" w:sz="0" w:space="0" w:color="auto"/>
                    <w:right w:val="none" w:sz="0" w:space="0" w:color="auto"/>
                  </w:divBdr>
                  <w:divsChild>
                    <w:div w:id="1690719133">
                      <w:marLeft w:val="0"/>
                      <w:marRight w:val="0"/>
                      <w:marTop w:val="0"/>
                      <w:marBottom w:val="0"/>
                      <w:divBdr>
                        <w:top w:val="none" w:sz="0" w:space="0" w:color="auto"/>
                        <w:left w:val="none" w:sz="0" w:space="0" w:color="auto"/>
                        <w:bottom w:val="none" w:sz="0" w:space="0" w:color="auto"/>
                        <w:right w:val="none" w:sz="0" w:space="0" w:color="auto"/>
                      </w:divBdr>
                      <w:divsChild>
                        <w:div w:id="1551765471">
                          <w:marLeft w:val="150"/>
                          <w:marRight w:val="0"/>
                          <w:marTop w:val="0"/>
                          <w:marBottom w:val="0"/>
                          <w:divBdr>
                            <w:top w:val="none" w:sz="0" w:space="0" w:color="auto"/>
                            <w:left w:val="none" w:sz="0" w:space="0" w:color="auto"/>
                            <w:bottom w:val="none" w:sz="0" w:space="0" w:color="auto"/>
                            <w:right w:val="none" w:sz="0" w:space="0" w:color="auto"/>
                          </w:divBdr>
                          <w:divsChild>
                            <w:div w:id="1703168748">
                              <w:marLeft w:val="0"/>
                              <w:marRight w:val="150"/>
                              <w:marTop w:val="150"/>
                              <w:marBottom w:val="0"/>
                              <w:divBdr>
                                <w:top w:val="none" w:sz="0" w:space="0" w:color="auto"/>
                                <w:left w:val="none" w:sz="0" w:space="0" w:color="auto"/>
                                <w:bottom w:val="none" w:sz="0" w:space="0" w:color="auto"/>
                                <w:right w:val="none" w:sz="0" w:space="0" w:color="auto"/>
                              </w:divBdr>
                              <w:divsChild>
                                <w:div w:id="744651003">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0"/>
                                      <w:marRight w:val="0"/>
                                      <w:marTop w:val="0"/>
                                      <w:marBottom w:val="0"/>
                                      <w:divBdr>
                                        <w:top w:val="none" w:sz="0" w:space="0" w:color="auto"/>
                                        <w:left w:val="none" w:sz="0" w:space="0" w:color="auto"/>
                                        <w:bottom w:val="none" w:sz="0" w:space="0" w:color="auto"/>
                                        <w:right w:val="none" w:sz="0" w:space="0" w:color="auto"/>
                                      </w:divBdr>
                                      <w:divsChild>
                                        <w:div w:id="835995595">
                                          <w:marLeft w:val="0"/>
                                          <w:marRight w:val="0"/>
                                          <w:marTop w:val="0"/>
                                          <w:marBottom w:val="0"/>
                                          <w:divBdr>
                                            <w:top w:val="none" w:sz="0" w:space="0" w:color="auto"/>
                                            <w:left w:val="none" w:sz="0" w:space="0" w:color="auto"/>
                                            <w:bottom w:val="none" w:sz="0" w:space="0" w:color="auto"/>
                                            <w:right w:val="none" w:sz="0" w:space="0" w:color="auto"/>
                                          </w:divBdr>
                                          <w:divsChild>
                                            <w:div w:id="1680693372">
                                              <w:marLeft w:val="0"/>
                                              <w:marRight w:val="0"/>
                                              <w:marTop w:val="0"/>
                                              <w:marBottom w:val="0"/>
                                              <w:divBdr>
                                                <w:top w:val="none" w:sz="0" w:space="0" w:color="auto"/>
                                                <w:left w:val="none" w:sz="0" w:space="0" w:color="auto"/>
                                                <w:bottom w:val="none" w:sz="0" w:space="0" w:color="auto"/>
                                                <w:right w:val="none" w:sz="0" w:space="0" w:color="auto"/>
                                              </w:divBdr>
                                              <w:divsChild>
                                                <w:div w:id="784692842">
                                                  <w:marLeft w:val="0"/>
                                                  <w:marRight w:val="0"/>
                                                  <w:marTop w:val="0"/>
                                                  <w:marBottom w:val="0"/>
                                                  <w:divBdr>
                                                    <w:top w:val="none" w:sz="0" w:space="0" w:color="auto"/>
                                                    <w:left w:val="none" w:sz="0" w:space="0" w:color="auto"/>
                                                    <w:bottom w:val="none" w:sz="0" w:space="0" w:color="auto"/>
                                                    <w:right w:val="none" w:sz="0" w:space="0" w:color="auto"/>
                                                  </w:divBdr>
                                                  <w:divsChild>
                                                    <w:div w:id="1702978722">
                                                      <w:marLeft w:val="0"/>
                                                      <w:marRight w:val="0"/>
                                                      <w:marTop w:val="0"/>
                                                      <w:marBottom w:val="0"/>
                                                      <w:divBdr>
                                                        <w:top w:val="none" w:sz="0" w:space="0" w:color="auto"/>
                                                        <w:left w:val="none" w:sz="0" w:space="0" w:color="auto"/>
                                                        <w:bottom w:val="none" w:sz="0" w:space="0" w:color="auto"/>
                                                        <w:right w:val="none" w:sz="0" w:space="0" w:color="auto"/>
                                                      </w:divBdr>
                                                      <w:divsChild>
                                                        <w:div w:id="812210331">
                                                          <w:marLeft w:val="0"/>
                                                          <w:marRight w:val="0"/>
                                                          <w:marTop w:val="0"/>
                                                          <w:marBottom w:val="0"/>
                                                          <w:divBdr>
                                                            <w:top w:val="none" w:sz="0" w:space="0" w:color="auto"/>
                                                            <w:left w:val="none" w:sz="0" w:space="0" w:color="auto"/>
                                                            <w:bottom w:val="none" w:sz="0" w:space="0" w:color="auto"/>
                                                            <w:right w:val="none" w:sz="0" w:space="0" w:color="auto"/>
                                                          </w:divBdr>
                                                          <w:divsChild>
                                                            <w:div w:id="1461463034">
                                                              <w:marLeft w:val="0"/>
                                                              <w:marRight w:val="0"/>
                                                              <w:marTop w:val="0"/>
                                                              <w:marBottom w:val="0"/>
                                                              <w:divBdr>
                                                                <w:top w:val="none" w:sz="0" w:space="0" w:color="auto"/>
                                                                <w:left w:val="none" w:sz="0" w:space="0" w:color="auto"/>
                                                                <w:bottom w:val="none" w:sz="0" w:space="0" w:color="auto"/>
                                                                <w:right w:val="none" w:sz="0" w:space="0" w:color="auto"/>
                                                              </w:divBdr>
                                                              <w:divsChild>
                                                                <w:div w:id="1446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137100">
      <w:bodyDiv w:val="1"/>
      <w:marLeft w:val="0"/>
      <w:marRight w:val="0"/>
      <w:marTop w:val="0"/>
      <w:marBottom w:val="0"/>
      <w:divBdr>
        <w:top w:val="none" w:sz="0" w:space="0" w:color="auto"/>
        <w:left w:val="none" w:sz="0" w:space="0" w:color="auto"/>
        <w:bottom w:val="none" w:sz="0" w:space="0" w:color="auto"/>
        <w:right w:val="none" w:sz="0" w:space="0" w:color="auto"/>
      </w:divBdr>
    </w:div>
    <w:div w:id="256212893">
      <w:bodyDiv w:val="1"/>
      <w:marLeft w:val="0"/>
      <w:marRight w:val="0"/>
      <w:marTop w:val="0"/>
      <w:marBottom w:val="0"/>
      <w:divBdr>
        <w:top w:val="none" w:sz="0" w:space="0" w:color="auto"/>
        <w:left w:val="none" w:sz="0" w:space="0" w:color="auto"/>
        <w:bottom w:val="none" w:sz="0" w:space="0" w:color="auto"/>
        <w:right w:val="none" w:sz="0" w:space="0" w:color="auto"/>
      </w:divBdr>
    </w:div>
    <w:div w:id="256713490">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6">
          <w:marLeft w:val="0"/>
          <w:marRight w:val="0"/>
          <w:marTop w:val="0"/>
          <w:marBottom w:val="0"/>
          <w:divBdr>
            <w:top w:val="none" w:sz="0" w:space="0" w:color="auto"/>
            <w:left w:val="none" w:sz="0" w:space="0" w:color="auto"/>
            <w:bottom w:val="none" w:sz="0" w:space="0" w:color="auto"/>
            <w:right w:val="none" w:sz="0" w:space="0" w:color="auto"/>
          </w:divBdr>
          <w:divsChild>
            <w:div w:id="1257252362">
              <w:marLeft w:val="0"/>
              <w:marRight w:val="0"/>
              <w:marTop w:val="0"/>
              <w:marBottom w:val="0"/>
              <w:divBdr>
                <w:top w:val="none" w:sz="0" w:space="0" w:color="auto"/>
                <w:left w:val="none" w:sz="0" w:space="0" w:color="auto"/>
                <w:bottom w:val="none" w:sz="0" w:space="0" w:color="auto"/>
                <w:right w:val="none" w:sz="0" w:space="0" w:color="auto"/>
              </w:divBdr>
              <w:divsChild>
                <w:div w:id="401567003">
                  <w:marLeft w:val="0"/>
                  <w:marRight w:val="0"/>
                  <w:marTop w:val="0"/>
                  <w:marBottom w:val="0"/>
                  <w:divBdr>
                    <w:top w:val="none" w:sz="0" w:space="0" w:color="auto"/>
                    <w:left w:val="none" w:sz="0" w:space="0" w:color="auto"/>
                    <w:bottom w:val="none" w:sz="0" w:space="0" w:color="auto"/>
                    <w:right w:val="none" w:sz="0" w:space="0" w:color="auto"/>
                  </w:divBdr>
                  <w:divsChild>
                    <w:div w:id="316228830">
                      <w:marLeft w:val="0"/>
                      <w:marRight w:val="0"/>
                      <w:marTop w:val="0"/>
                      <w:marBottom w:val="0"/>
                      <w:divBdr>
                        <w:top w:val="none" w:sz="0" w:space="0" w:color="auto"/>
                        <w:left w:val="none" w:sz="0" w:space="0" w:color="auto"/>
                        <w:bottom w:val="none" w:sz="0" w:space="0" w:color="auto"/>
                        <w:right w:val="none" w:sz="0" w:space="0" w:color="auto"/>
                      </w:divBdr>
                      <w:divsChild>
                        <w:div w:id="147744042">
                          <w:marLeft w:val="0"/>
                          <w:marRight w:val="0"/>
                          <w:marTop w:val="0"/>
                          <w:marBottom w:val="0"/>
                          <w:divBdr>
                            <w:top w:val="none" w:sz="0" w:space="0" w:color="auto"/>
                            <w:left w:val="none" w:sz="0" w:space="0" w:color="auto"/>
                            <w:bottom w:val="none" w:sz="0" w:space="0" w:color="auto"/>
                            <w:right w:val="none" w:sz="0" w:space="0" w:color="auto"/>
                          </w:divBdr>
                          <w:divsChild>
                            <w:div w:id="1582986141">
                              <w:marLeft w:val="0"/>
                              <w:marRight w:val="0"/>
                              <w:marTop w:val="0"/>
                              <w:marBottom w:val="0"/>
                              <w:divBdr>
                                <w:top w:val="none" w:sz="0" w:space="0" w:color="auto"/>
                                <w:left w:val="none" w:sz="0" w:space="0" w:color="auto"/>
                                <w:bottom w:val="none" w:sz="0" w:space="0" w:color="auto"/>
                                <w:right w:val="none" w:sz="0" w:space="0" w:color="auto"/>
                              </w:divBdr>
                              <w:divsChild>
                                <w:div w:id="756828604">
                                  <w:marLeft w:val="0"/>
                                  <w:marRight w:val="0"/>
                                  <w:marTop w:val="0"/>
                                  <w:marBottom w:val="0"/>
                                  <w:divBdr>
                                    <w:top w:val="none" w:sz="0" w:space="0" w:color="auto"/>
                                    <w:left w:val="none" w:sz="0" w:space="0" w:color="auto"/>
                                    <w:bottom w:val="none" w:sz="0" w:space="0" w:color="auto"/>
                                    <w:right w:val="none" w:sz="0" w:space="0" w:color="auto"/>
                                  </w:divBdr>
                                  <w:divsChild>
                                    <w:div w:id="1824614815">
                                      <w:marLeft w:val="0"/>
                                      <w:marRight w:val="0"/>
                                      <w:marTop w:val="0"/>
                                      <w:marBottom w:val="0"/>
                                      <w:divBdr>
                                        <w:top w:val="none" w:sz="0" w:space="0" w:color="auto"/>
                                        <w:left w:val="none" w:sz="0" w:space="0" w:color="auto"/>
                                        <w:bottom w:val="none" w:sz="0" w:space="0" w:color="auto"/>
                                        <w:right w:val="none" w:sz="0" w:space="0" w:color="auto"/>
                                      </w:divBdr>
                                      <w:divsChild>
                                        <w:div w:id="730008529">
                                          <w:marLeft w:val="-150"/>
                                          <w:marRight w:val="-150"/>
                                          <w:marTop w:val="0"/>
                                          <w:marBottom w:val="0"/>
                                          <w:divBdr>
                                            <w:top w:val="none" w:sz="0" w:space="0" w:color="auto"/>
                                            <w:left w:val="none" w:sz="0" w:space="0" w:color="auto"/>
                                            <w:bottom w:val="none" w:sz="0" w:space="0" w:color="auto"/>
                                            <w:right w:val="none" w:sz="0" w:space="0" w:color="auto"/>
                                          </w:divBdr>
                                          <w:divsChild>
                                            <w:div w:id="1611476236">
                                              <w:marLeft w:val="0"/>
                                              <w:marRight w:val="0"/>
                                              <w:marTop w:val="0"/>
                                              <w:marBottom w:val="0"/>
                                              <w:divBdr>
                                                <w:top w:val="none" w:sz="0" w:space="0" w:color="auto"/>
                                                <w:left w:val="none" w:sz="0" w:space="0" w:color="auto"/>
                                                <w:bottom w:val="none" w:sz="0" w:space="0" w:color="auto"/>
                                                <w:right w:val="none" w:sz="0" w:space="0" w:color="auto"/>
                                              </w:divBdr>
                                              <w:divsChild>
                                                <w:div w:id="2120179881">
                                                  <w:marLeft w:val="0"/>
                                                  <w:marRight w:val="0"/>
                                                  <w:marTop w:val="0"/>
                                                  <w:marBottom w:val="0"/>
                                                  <w:divBdr>
                                                    <w:top w:val="none" w:sz="0" w:space="0" w:color="auto"/>
                                                    <w:left w:val="none" w:sz="0" w:space="0" w:color="auto"/>
                                                    <w:bottom w:val="none" w:sz="0" w:space="0" w:color="auto"/>
                                                    <w:right w:val="none" w:sz="0" w:space="0" w:color="auto"/>
                                                  </w:divBdr>
                                                  <w:divsChild>
                                                    <w:div w:id="481970107">
                                                      <w:marLeft w:val="0"/>
                                                      <w:marRight w:val="0"/>
                                                      <w:marTop w:val="0"/>
                                                      <w:marBottom w:val="0"/>
                                                      <w:divBdr>
                                                        <w:top w:val="none" w:sz="0" w:space="0" w:color="auto"/>
                                                        <w:left w:val="none" w:sz="0" w:space="0" w:color="auto"/>
                                                        <w:bottom w:val="none" w:sz="0" w:space="0" w:color="auto"/>
                                                        <w:right w:val="none" w:sz="0" w:space="0" w:color="auto"/>
                                                      </w:divBdr>
                                                      <w:divsChild>
                                                        <w:div w:id="1664314333">
                                                          <w:marLeft w:val="0"/>
                                                          <w:marRight w:val="0"/>
                                                          <w:marTop w:val="0"/>
                                                          <w:marBottom w:val="0"/>
                                                          <w:divBdr>
                                                            <w:top w:val="none" w:sz="0" w:space="0" w:color="auto"/>
                                                            <w:left w:val="none" w:sz="0" w:space="0" w:color="auto"/>
                                                            <w:bottom w:val="none" w:sz="0" w:space="0" w:color="auto"/>
                                                            <w:right w:val="none" w:sz="0" w:space="0" w:color="auto"/>
                                                          </w:divBdr>
                                                          <w:divsChild>
                                                            <w:div w:id="976834531">
                                                              <w:marLeft w:val="0"/>
                                                              <w:marRight w:val="0"/>
                                                              <w:marTop w:val="0"/>
                                                              <w:marBottom w:val="0"/>
                                                              <w:divBdr>
                                                                <w:top w:val="none" w:sz="0" w:space="0" w:color="auto"/>
                                                                <w:left w:val="none" w:sz="0" w:space="0" w:color="auto"/>
                                                                <w:bottom w:val="none" w:sz="0" w:space="0" w:color="auto"/>
                                                                <w:right w:val="none" w:sz="0" w:space="0" w:color="auto"/>
                                                              </w:divBdr>
                                                              <w:divsChild>
                                                                <w:div w:id="1768648423">
                                                                  <w:marLeft w:val="0"/>
                                                                  <w:marRight w:val="0"/>
                                                                  <w:marTop w:val="0"/>
                                                                  <w:marBottom w:val="0"/>
                                                                  <w:divBdr>
                                                                    <w:top w:val="none" w:sz="0" w:space="0" w:color="auto"/>
                                                                    <w:left w:val="none" w:sz="0" w:space="0" w:color="auto"/>
                                                                    <w:bottom w:val="none" w:sz="0" w:space="0" w:color="auto"/>
                                                                    <w:right w:val="none" w:sz="0" w:space="0" w:color="auto"/>
                                                                  </w:divBdr>
                                                                  <w:divsChild>
                                                                    <w:div w:id="463157768">
                                                                      <w:marLeft w:val="0"/>
                                                                      <w:marRight w:val="0"/>
                                                                      <w:marTop w:val="0"/>
                                                                      <w:marBottom w:val="0"/>
                                                                      <w:divBdr>
                                                                        <w:top w:val="none" w:sz="0" w:space="0" w:color="auto"/>
                                                                        <w:left w:val="none" w:sz="0" w:space="0" w:color="auto"/>
                                                                        <w:bottom w:val="none" w:sz="0" w:space="0" w:color="auto"/>
                                                                        <w:right w:val="none" w:sz="0" w:space="0" w:color="auto"/>
                                                                      </w:divBdr>
                                                                      <w:divsChild>
                                                                        <w:div w:id="1836409693">
                                                                          <w:marLeft w:val="-225"/>
                                                                          <w:marRight w:val="-225"/>
                                                                          <w:marTop w:val="0"/>
                                                                          <w:marBottom w:val="0"/>
                                                                          <w:divBdr>
                                                                            <w:top w:val="none" w:sz="0" w:space="0" w:color="auto"/>
                                                                            <w:left w:val="none" w:sz="0" w:space="0" w:color="auto"/>
                                                                            <w:bottom w:val="none" w:sz="0" w:space="0" w:color="auto"/>
                                                                            <w:right w:val="none" w:sz="0" w:space="0" w:color="auto"/>
                                                                          </w:divBdr>
                                                                          <w:divsChild>
                                                                            <w:div w:id="442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3745">
      <w:bodyDiv w:val="1"/>
      <w:marLeft w:val="0"/>
      <w:marRight w:val="0"/>
      <w:marTop w:val="0"/>
      <w:marBottom w:val="0"/>
      <w:divBdr>
        <w:top w:val="none" w:sz="0" w:space="0" w:color="auto"/>
        <w:left w:val="none" w:sz="0" w:space="0" w:color="auto"/>
        <w:bottom w:val="none" w:sz="0" w:space="0" w:color="auto"/>
        <w:right w:val="none" w:sz="0" w:space="0" w:color="auto"/>
      </w:divBdr>
    </w:div>
    <w:div w:id="257173877">
      <w:bodyDiv w:val="1"/>
      <w:marLeft w:val="0"/>
      <w:marRight w:val="0"/>
      <w:marTop w:val="0"/>
      <w:marBottom w:val="0"/>
      <w:divBdr>
        <w:top w:val="none" w:sz="0" w:space="0" w:color="auto"/>
        <w:left w:val="none" w:sz="0" w:space="0" w:color="auto"/>
        <w:bottom w:val="none" w:sz="0" w:space="0" w:color="auto"/>
        <w:right w:val="none" w:sz="0" w:space="0" w:color="auto"/>
      </w:divBdr>
    </w:div>
    <w:div w:id="2571829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371">
          <w:marLeft w:val="0"/>
          <w:marRight w:val="0"/>
          <w:marTop w:val="0"/>
          <w:marBottom w:val="0"/>
          <w:divBdr>
            <w:top w:val="none" w:sz="0" w:space="0" w:color="auto"/>
            <w:left w:val="none" w:sz="0" w:space="0" w:color="auto"/>
            <w:bottom w:val="none" w:sz="0" w:space="0" w:color="auto"/>
            <w:right w:val="none" w:sz="0" w:space="0" w:color="auto"/>
          </w:divBdr>
          <w:divsChild>
            <w:div w:id="1133711890">
              <w:marLeft w:val="0"/>
              <w:marRight w:val="0"/>
              <w:marTop w:val="0"/>
              <w:marBottom w:val="0"/>
              <w:divBdr>
                <w:top w:val="none" w:sz="0" w:space="0" w:color="auto"/>
                <w:left w:val="none" w:sz="0" w:space="0" w:color="auto"/>
                <w:bottom w:val="none" w:sz="0" w:space="0" w:color="auto"/>
                <w:right w:val="none" w:sz="0" w:space="0" w:color="auto"/>
              </w:divBdr>
              <w:divsChild>
                <w:div w:id="210503612">
                  <w:marLeft w:val="0"/>
                  <w:marRight w:val="0"/>
                  <w:marTop w:val="0"/>
                  <w:marBottom w:val="0"/>
                  <w:divBdr>
                    <w:top w:val="none" w:sz="0" w:space="0" w:color="auto"/>
                    <w:left w:val="none" w:sz="0" w:space="0" w:color="auto"/>
                    <w:bottom w:val="none" w:sz="0" w:space="0" w:color="auto"/>
                    <w:right w:val="none" w:sz="0" w:space="0" w:color="auto"/>
                  </w:divBdr>
                  <w:divsChild>
                    <w:div w:id="69236821">
                      <w:marLeft w:val="0"/>
                      <w:marRight w:val="0"/>
                      <w:marTop w:val="0"/>
                      <w:marBottom w:val="0"/>
                      <w:divBdr>
                        <w:top w:val="none" w:sz="0" w:space="0" w:color="auto"/>
                        <w:left w:val="none" w:sz="0" w:space="0" w:color="auto"/>
                        <w:bottom w:val="none" w:sz="0" w:space="0" w:color="auto"/>
                        <w:right w:val="none" w:sz="0" w:space="0" w:color="auto"/>
                      </w:divBdr>
                      <w:divsChild>
                        <w:div w:id="1481995319">
                          <w:marLeft w:val="0"/>
                          <w:marRight w:val="0"/>
                          <w:marTop w:val="0"/>
                          <w:marBottom w:val="0"/>
                          <w:divBdr>
                            <w:top w:val="none" w:sz="0" w:space="0" w:color="auto"/>
                            <w:left w:val="none" w:sz="0" w:space="0" w:color="auto"/>
                            <w:bottom w:val="none" w:sz="0" w:space="0" w:color="auto"/>
                            <w:right w:val="none" w:sz="0" w:space="0" w:color="auto"/>
                          </w:divBdr>
                          <w:divsChild>
                            <w:div w:id="321084558">
                              <w:marLeft w:val="3"/>
                              <w:marRight w:val="0"/>
                              <w:marTop w:val="0"/>
                              <w:marBottom w:val="0"/>
                              <w:divBdr>
                                <w:top w:val="none" w:sz="0" w:space="0" w:color="auto"/>
                                <w:left w:val="none" w:sz="0" w:space="0" w:color="auto"/>
                                <w:bottom w:val="none" w:sz="0" w:space="0" w:color="auto"/>
                                <w:right w:val="none" w:sz="0" w:space="0" w:color="auto"/>
                              </w:divBdr>
                              <w:divsChild>
                                <w:div w:id="1543470363">
                                  <w:marLeft w:val="0"/>
                                  <w:marRight w:val="0"/>
                                  <w:marTop w:val="0"/>
                                  <w:marBottom w:val="0"/>
                                  <w:divBdr>
                                    <w:top w:val="none" w:sz="0" w:space="0" w:color="auto"/>
                                    <w:left w:val="none" w:sz="0" w:space="0" w:color="auto"/>
                                    <w:bottom w:val="none" w:sz="0" w:space="0" w:color="auto"/>
                                    <w:right w:val="none" w:sz="0" w:space="0" w:color="auto"/>
                                  </w:divBdr>
                                  <w:divsChild>
                                    <w:div w:id="617875455">
                                      <w:marLeft w:val="0"/>
                                      <w:marRight w:val="0"/>
                                      <w:marTop w:val="0"/>
                                      <w:marBottom w:val="0"/>
                                      <w:divBdr>
                                        <w:top w:val="none" w:sz="0" w:space="0" w:color="auto"/>
                                        <w:left w:val="none" w:sz="0" w:space="0" w:color="auto"/>
                                        <w:bottom w:val="none" w:sz="0" w:space="0" w:color="auto"/>
                                        <w:right w:val="none" w:sz="0" w:space="0" w:color="auto"/>
                                      </w:divBdr>
                                      <w:divsChild>
                                        <w:div w:id="216361332">
                                          <w:marLeft w:val="0"/>
                                          <w:marRight w:val="0"/>
                                          <w:marTop w:val="0"/>
                                          <w:marBottom w:val="0"/>
                                          <w:divBdr>
                                            <w:top w:val="none" w:sz="0" w:space="0" w:color="auto"/>
                                            <w:left w:val="none" w:sz="0" w:space="0" w:color="auto"/>
                                            <w:bottom w:val="none" w:sz="0" w:space="0" w:color="auto"/>
                                            <w:right w:val="none" w:sz="0" w:space="0" w:color="auto"/>
                                          </w:divBdr>
                                          <w:divsChild>
                                            <w:div w:id="210309315">
                                              <w:marLeft w:val="0"/>
                                              <w:marRight w:val="0"/>
                                              <w:marTop w:val="0"/>
                                              <w:marBottom w:val="0"/>
                                              <w:divBdr>
                                                <w:top w:val="none" w:sz="0" w:space="0" w:color="auto"/>
                                                <w:left w:val="none" w:sz="0" w:space="0" w:color="auto"/>
                                                <w:bottom w:val="none" w:sz="0" w:space="0" w:color="auto"/>
                                                <w:right w:val="none" w:sz="0" w:space="0" w:color="auto"/>
                                              </w:divBdr>
                                              <w:divsChild>
                                                <w:div w:id="1615331789">
                                                  <w:marLeft w:val="0"/>
                                                  <w:marRight w:val="0"/>
                                                  <w:marTop w:val="0"/>
                                                  <w:marBottom w:val="0"/>
                                                  <w:divBdr>
                                                    <w:top w:val="none" w:sz="0" w:space="0" w:color="auto"/>
                                                    <w:left w:val="none" w:sz="0" w:space="0" w:color="auto"/>
                                                    <w:bottom w:val="none" w:sz="0" w:space="0" w:color="auto"/>
                                                    <w:right w:val="none" w:sz="0" w:space="0" w:color="auto"/>
                                                  </w:divBdr>
                                                  <w:divsChild>
                                                    <w:div w:id="551236364">
                                                      <w:marLeft w:val="0"/>
                                                      <w:marRight w:val="0"/>
                                                      <w:marTop w:val="0"/>
                                                      <w:marBottom w:val="0"/>
                                                      <w:divBdr>
                                                        <w:top w:val="none" w:sz="0" w:space="0" w:color="auto"/>
                                                        <w:left w:val="none" w:sz="0" w:space="0" w:color="auto"/>
                                                        <w:bottom w:val="none" w:sz="0" w:space="0" w:color="auto"/>
                                                        <w:right w:val="none" w:sz="0" w:space="0" w:color="auto"/>
                                                      </w:divBdr>
                                                      <w:divsChild>
                                                        <w:div w:id="1262687931">
                                                          <w:marLeft w:val="0"/>
                                                          <w:marRight w:val="0"/>
                                                          <w:marTop w:val="0"/>
                                                          <w:marBottom w:val="0"/>
                                                          <w:divBdr>
                                                            <w:top w:val="none" w:sz="0" w:space="0" w:color="auto"/>
                                                            <w:left w:val="none" w:sz="0" w:space="0" w:color="auto"/>
                                                            <w:bottom w:val="none" w:sz="0" w:space="0" w:color="auto"/>
                                                            <w:right w:val="none" w:sz="0" w:space="0" w:color="auto"/>
                                                          </w:divBdr>
                                                          <w:divsChild>
                                                            <w:div w:id="424300428">
                                                              <w:marLeft w:val="0"/>
                                                              <w:marRight w:val="0"/>
                                                              <w:marTop w:val="0"/>
                                                              <w:marBottom w:val="0"/>
                                                              <w:divBdr>
                                                                <w:top w:val="none" w:sz="0" w:space="0" w:color="auto"/>
                                                                <w:left w:val="none" w:sz="0" w:space="0" w:color="auto"/>
                                                                <w:bottom w:val="none" w:sz="0" w:space="0" w:color="auto"/>
                                                                <w:right w:val="none" w:sz="0" w:space="0" w:color="auto"/>
                                                              </w:divBdr>
                                                              <w:divsChild>
                                                                <w:div w:id="1296064796">
                                                                  <w:marLeft w:val="0"/>
                                                                  <w:marRight w:val="0"/>
                                                                  <w:marTop w:val="0"/>
                                                                  <w:marBottom w:val="0"/>
                                                                  <w:divBdr>
                                                                    <w:top w:val="none" w:sz="0" w:space="0" w:color="auto"/>
                                                                    <w:left w:val="none" w:sz="0" w:space="0" w:color="auto"/>
                                                                    <w:bottom w:val="none" w:sz="0" w:space="0" w:color="auto"/>
                                                                    <w:right w:val="none" w:sz="0" w:space="0" w:color="auto"/>
                                                                  </w:divBdr>
                                                                  <w:divsChild>
                                                                    <w:div w:id="1703626402">
                                                                      <w:marLeft w:val="0"/>
                                                                      <w:marRight w:val="0"/>
                                                                      <w:marTop w:val="0"/>
                                                                      <w:marBottom w:val="0"/>
                                                                      <w:divBdr>
                                                                        <w:top w:val="none" w:sz="0" w:space="0" w:color="auto"/>
                                                                        <w:left w:val="none" w:sz="0" w:space="0" w:color="auto"/>
                                                                        <w:bottom w:val="none" w:sz="0" w:space="0" w:color="auto"/>
                                                                        <w:right w:val="none" w:sz="0" w:space="0" w:color="auto"/>
                                                                      </w:divBdr>
                                                                      <w:divsChild>
                                                                        <w:div w:id="1881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96424">
      <w:bodyDiv w:val="1"/>
      <w:marLeft w:val="0"/>
      <w:marRight w:val="0"/>
      <w:marTop w:val="0"/>
      <w:marBottom w:val="0"/>
      <w:divBdr>
        <w:top w:val="none" w:sz="0" w:space="0" w:color="auto"/>
        <w:left w:val="none" w:sz="0" w:space="0" w:color="auto"/>
        <w:bottom w:val="none" w:sz="0" w:space="0" w:color="auto"/>
        <w:right w:val="none" w:sz="0" w:space="0" w:color="auto"/>
      </w:divBdr>
      <w:divsChild>
        <w:div w:id="1322928702">
          <w:marLeft w:val="0"/>
          <w:marRight w:val="0"/>
          <w:marTop w:val="0"/>
          <w:marBottom w:val="0"/>
          <w:divBdr>
            <w:top w:val="none" w:sz="0" w:space="0" w:color="auto"/>
            <w:left w:val="none" w:sz="0" w:space="0" w:color="auto"/>
            <w:bottom w:val="none" w:sz="0" w:space="0" w:color="auto"/>
            <w:right w:val="none" w:sz="0" w:space="0" w:color="auto"/>
          </w:divBdr>
        </w:div>
      </w:divsChild>
    </w:div>
    <w:div w:id="257447270">
      <w:bodyDiv w:val="1"/>
      <w:marLeft w:val="0"/>
      <w:marRight w:val="0"/>
      <w:marTop w:val="0"/>
      <w:marBottom w:val="0"/>
      <w:divBdr>
        <w:top w:val="none" w:sz="0" w:space="0" w:color="auto"/>
        <w:left w:val="none" w:sz="0" w:space="0" w:color="auto"/>
        <w:bottom w:val="none" w:sz="0" w:space="0" w:color="auto"/>
        <w:right w:val="none" w:sz="0" w:space="0" w:color="auto"/>
      </w:divBdr>
    </w:div>
    <w:div w:id="257517842">
      <w:bodyDiv w:val="1"/>
      <w:marLeft w:val="0"/>
      <w:marRight w:val="0"/>
      <w:marTop w:val="0"/>
      <w:marBottom w:val="0"/>
      <w:divBdr>
        <w:top w:val="none" w:sz="0" w:space="0" w:color="auto"/>
        <w:left w:val="none" w:sz="0" w:space="0" w:color="auto"/>
        <w:bottom w:val="none" w:sz="0" w:space="0" w:color="auto"/>
        <w:right w:val="none" w:sz="0" w:space="0" w:color="auto"/>
      </w:divBdr>
    </w:div>
    <w:div w:id="257716404">
      <w:bodyDiv w:val="1"/>
      <w:marLeft w:val="0"/>
      <w:marRight w:val="0"/>
      <w:marTop w:val="0"/>
      <w:marBottom w:val="0"/>
      <w:divBdr>
        <w:top w:val="none" w:sz="0" w:space="0" w:color="auto"/>
        <w:left w:val="none" w:sz="0" w:space="0" w:color="auto"/>
        <w:bottom w:val="none" w:sz="0" w:space="0" w:color="auto"/>
        <w:right w:val="none" w:sz="0" w:space="0" w:color="auto"/>
      </w:divBdr>
      <w:divsChild>
        <w:div w:id="720439956">
          <w:marLeft w:val="0"/>
          <w:marRight w:val="0"/>
          <w:marTop w:val="0"/>
          <w:marBottom w:val="0"/>
          <w:divBdr>
            <w:top w:val="none" w:sz="0" w:space="0" w:color="auto"/>
            <w:left w:val="none" w:sz="0" w:space="0" w:color="auto"/>
            <w:bottom w:val="none" w:sz="0" w:space="0" w:color="auto"/>
            <w:right w:val="none" w:sz="0" w:space="0" w:color="auto"/>
          </w:divBdr>
        </w:div>
      </w:divsChild>
    </w:div>
    <w:div w:id="258370252">
      <w:bodyDiv w:val="1"/>
      <w:marLeft w:val="0"/>
      <w:marRight w:val="0"/>
      <w:marTop w:val="0"/>
      <w:marBottom w:val="0"/>
      <w:divBdr>
        <w:top w:val="none" w:sz="0" w:space="0" w:color="auto"/>
        <w:left w:val="none" w:sz="0" w:space="0" w:color="auto"/>
        <w:bottom w:val="none" w:sz="0" w:space="0" w:color="auto"/>
        <w:right w:val="none" w:sz="0" w:space="0" w:color="auto"/>
      </w:divBdr>
    </w:div>
    <w:div w:id="258610702">
      <w:bodyDiv w:val="1"/>
      <w:marLeft w:val="0"/>
      <w:marRight w:val="0"/>
      <w:marTop w:val="0"/>
      <w:marBottom w:val="0"/>
      <w:divBdr>
        <w:top w:val="none" w:sz="0" w:space="0" w:color="auto"/>
        <w:left w:val="none" w:sz="0" w:space="0" w:color="auto"/>
        <w:bottom w:val="none" w:sz="0" w:space="0" w:color="auto"/>
        <w:right w:val="none" w:sz="0" w:space="0" w:color="auto"/>
      </w:divBdr>
    </w:div>
    <w:div w:id="258678030">
      <w:bodyDiv w:val="1"/>
      <w:marLeft w:val="0"/>
      <w:marRight w:val="0"/>
      <w:marTop w:val="0"/>
      <w:marBottom w:val="0"/>
      <w:divBdr>
        <w:top w:val="none" w:sz="0" w:space="0" w:color="auto"/>
        <w:left w:val="none" w:sz="0" w:space="0" w:color="auto"/>
        <w:bottom w:val="none" w:sz="0" w:space="0" w:color="auto"/>
        <w:right w:val="none" w:sz="0" w:space="0" w:color="auto"/>
      </w:divBdr>
      <w:divsChild>
        <w:div w:id="490759632">
          <w:marLeft w:val="0"/>
          <w:marRight w:val="0"/>
          <w:marTop w:val="0"/>
          <w:marBottom w:val="0"/>
          <w:divBdr>
            <w:top w:val="none" w:sz="0" w:space="0" w:color="auto"/>
            <w:left w:val="none" w:sz="0" w:space="0" w:color="auto"/>
            <w:bottom w:val="none" w:sz="0" w:space="0" w:color="auto"/>
            <w:right w:val="none" w:sz="0" w:space="0" w:color="auto"/>
          </w:divBdr>
          <w:divsChild>
            <w:div w:id="508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3729">
      <w:bodyDiv w:val="1"/>
      <w:marLeft w:val="0"/>
      <w:marRight w:val="0"/>
      <w:marTop w:val="0"/>
      <w:marBottom w:val="0"/>
      <w:divBdr>
        <w:top w:val="none" w:sz="0" w:space="0" w:color="auto"/>
        <w:left w:val="none" w:sz="0" w:space="0" w:color="auto"/>
        <w:bottom w:val="none" w:sz="0" w:space="0" w:color="auto"/>
        <w:right w:val="none" w:sz="0" w:space="0" w:color="auto"/>
      </w:divBdr>
    </w:div>
    <w:div w:id="258831702">
      <w:bodyDiv w:val="1"/>
      <w:marLeft w:val="0"/>
      <w:marRight w:val="0"/>
      <w:marTop w:val="0"/>
      <w:marBottom w:val="0"/>
      <w:divBdr>
        <w:top w:val="none" w:sz="0" w:space="0" w:color="auto"/>
        <w:left w:val="none" w:sz="0" w:space="0" w:color="auto"/>
        <w:bottom w:val="none" w:sz="0" w:space="0" w:color="auto"/>
        <w:right w:val="none" w:sz="0" w:space="0" w:color="auto"/>
      </w:divBdr>
      <w:divsChild>
        <w:div w:id="310254367">
          <w:marLeft w:val="0"/>
          <w:marRight w:val="0"/>
          <w:marTop w:val="0"/>
          <w:marBottom w:val="0"/>
          <w:divBdr>
            <w:top w:val="none" w:sz="0" w:space="0" w:color="auto"/>
            <w:left w:val="none" w:sz="0" w:space="0" w:color="auto"/>
            <w:bottom w:val="none" w:sz="0" w:space="0" w:color="auto"/>
            <w:right w:val="none" w:sz="0" w:space="0" w:color="auto"/>
          </w:divBdr>
          <w:divsChild>
            <w:div w:id="1581593858">
              <w:marLeft w:val="0"/>
              <w:marRight w:val="0"/>
              <w:marTop w:val="0"/>
              <w:marBottom w:val="0"/>
              <w:divBdr>
                <w:top w:val="none" w:sz="0" w:space="0" w:color="auto"/>
                <w:left w:val="none" w:sz="0" w:space="0" w:color="auto"/>
                <w:bottom w:val="none" w:sz="0" w:space="0" w:color="auto"/>
                <w:right w:val="none" w:sz="0" w:space="0" w:color="auto"/>
              </w:divBdr>
              <w:divsChild>
                <w:div w:id="1741632465">
                  <w:marLeft w:val="0"/>
                  <w:marRight w:val="0"/>
                  <w:marTop w:val="0"/>
                  <w:marBottom w:val="0"/>
                  <w:divBdr>
                    <w:top w:val="none" w:sz="0" w:space="0" w:color="auto"/>
                    <w:left w:val="none" w:sz="0" w:space="0" w:color="auto"/>
                    <w:bottom w:val="none" w:sz="0" w:space="0" w:color="auto"/>
                    <w:right w:val="none" w:sz="0" w:space="0" w:color="auto"/>
                  </w:divBdr>
                  <w:divsChild>
                    <w:div w:id="1776439211">
                      <w:marLeft w:val="0"/>
                      <w:marRight w:val="0"/>
                      <w:marTop w:val="0"/>
                      <w:marBottom w:val="0"/>
                      <w:divBdr>
                        <w:top w:val="none" w:sz="0" w:space="0" w:color="auto"/>
                        <w:left w:val="none" w:sz="0" w:space="0" w:color="auto"/>
                        <w:bottom w:val="none" w:sz="0" w:space="0" w:color="auto"/>
                        <w:right w:val="none" w:sz="0" w:space="0" w:color="auto"/>
                      </w:divBdr>
                      <w:divsChild>
                        <w:div w:id="311910710">
                          <w:marLeft w:val="0"/>
                          <w:marRight w:val="0"/>
                          <w:marTop w:val="0"/>
                          <w:marBottom w:val="0"/>
                          <w:divBdr>
                            <w:top w:val="none" w:sz="0" w:space="0" w:color="auto"/>
                            <w:left w:val="none" w:sz="0" w:space="0" w:color="auto"/>
                            <w:bottom w:val="none" w:sz="0" w:space="0" w:color="auto"/>
                            <w:right w:val="none" w:sz="0" w:space="0" w:color="auto"/>
                          </w:divBdr>
                          <w:divsChild>
                            <w:div w:id="1123693662">
                              <w:marLeft w:val="3"/>
                              <w:marRight w:val="0"/>
                              <w:marTop w:val="0"/>
                              <w:marBottom w:val="0"/>
                              <w:divBdr>
                                <w:top w:val="none" w:sz="0" w:space="0" w:color="auto"/>
                                <w:left w:val="none" w:sz="0" w:space="0" w:color="auto"/>
                                <w:bottom w:val="none" w:sz="0" w:space="0" w:color="auto"/>
                                <w:right w:val="none" w:sz="0" w:space="0" w:color="auto"/>
                              </w:divBdr>
                              <w:divsChild>
                                <w:div w:id="1059088373">
                                  <w:marLeft w:val="0"/>
                                  <w:marRight w:val="0"/>
                                  <w:marTop w:val="0"/>
                                  <w:marBottom w:val="0"/>
                                  <w:divBdr>
                                    <w:top w:val="none" w:sz="0" w:space="0" w:color="auto"/>
                                    <w:left w:val="none" w:sz="0" w:space="0" w:color="auto"/>
                                    <w:bottom w:val="none" w:sz="0" w:space="0" w:color="auto"/>
                                    <w:right w:val="none" w:sz="0" w:space="0" w:color="auto"/>
                                  </w:divBdr>
                                  <w:divsChild>
                                    <w:div w:id="394545455">
                                      <w:marLeft w:val="0"/>
                                      <w:marRight w:val="0"/>
                                      <w:marTop w:val="0"/>
                                      <w:marBottom w:val="0"/>
                                      <w:divBdr>
                                        <w:top w:val="none" w:sz="0" w:space="0" w:color="auto"/>
                                        <w:left w:val="none" w:sz="0" w:space="0" w:color="auto"/>
                                        <w:bottom w:val="none" w:sz="0" w:space="0" w:color="auto"/>
                                        <w:right w:val="none" w:sz="0" w:space="0" w:color="auto"/>
                                      </w:divBdr>
                                      <w:divsChild>
                                        <w:div w:id="891887665">
                                          <w:marLeft w:val="0"/>
                                          <w:marRight w:val="0"/>
                                          <w:marTop w:val="0"/>
                                          <w:marBottom w:val="0"/>
                                          <w:divBdr>
                                            <w:top w:val="none" w:sz="0" w:space="0" w:color="auto"/>
                                            <w:left w:val="none" w:sz="0" w:space="0" w:color="auto"/>
                                            <w:bottom w:val="none" w:sz="0" w:space="0" w:color="auto"/>
                                            <w:right w:val="none" w:sz="0" w:space="0" w:color="auto"/>
                                          </w:divBdr>
                                          <w:divsChild>
                                            <w:div w:id="1821845705">
                                              <w:marLeft w:val="0"/>
                                              <w:marRight w:val="0"/>
                                              <w:marTop w:val="0"/>
                                              <w:marBottom w:val="0"/>
                                              <w:divBdr>
                                                <w:top w:val="none" w:sz="0" w:space="0" w:color="auto"/>
                                                <w:left w:val="none" w:sz="0" w:space="0" w:color="auto"/>
                                                <w:bottom w:val="none" w:sz="0" w:space="0" w:color="auto"/>
                                                <w:right w:val="none" w:sz="0" w:space="0" w:color="auto"/>
                                              </w:divBdr>
                                              <w:divsChild>
                                                <w:div w:id="1129594767">
                                                  <w:marLeft w:val="0"/>
                                                  <w:marRight w:val="0"/>
                                                  <w:marTop w:val="0"/>
                                                  <w:marBottom w:val="0"/>
                                                  <w:divBdr>
                                                    <w:top w:val="none" w:sz="0" w:space="0" w:color="auto"/>
                                                    <w:left w:val="none" w:sz="0" w:space="0" w:color="auto"/>
                                                    <w:bottom w:val="none" w:sz="0" w:space="0" w:color="auto"/>
                                                    <w:right w:val="none" w:sz="0" w:space="0" w:color="auto"/>
                                                  </w:divBdr>
                                                  <w:divsChild>
                                                    <w:div w:id="959142917">
                                                      <w:marLeft w:val="0"/>
                                                      <w:marRight w:val="0"/>
                                                      <w:marTop w:val="0"/>
                                                      <w:marBottom w:val="0"/>
                                                      <w:divBdr>
                                                        <w:top w:val="none" w:sz="0" w:space="0" w:color="auto"/>
                                                        <w:left w:val="none" w:sz="0" w:space="0" w:color="auto"/>
                                                        <w:bottom w:val="none" w:sz="0" w:space="0" w:color="auto"/>
                                                        <w:right w:val="none" w:sz="0" w:space="0" w:color="auto"/>
                                                      </w:divBdr>
                                                      <w:divsChild>
                                                        <w:div w:id="1750886632">
                                                          <w:marLeft w:val="0"/>
                                                          <w:marRight w:val="0"/>
                                                          <w:marTop w:val="0"/>
                                                          <w:marBottom w:val="0"/>
                                                          <w:divBdr>
                                                            <w:top w:val="none" w:sz="0" w:space="0" w:color="auto"/>
                                                            <w:left w:val="none" w:sz="0" w:space="0" w:color="auto"/>
                                                            <w:bottom w:val="none" w:sz="0" w:space="0" w:color="auto"/>
                                                            <w:right w:val="none" w:sz="0" w:space="0" w:color="auto"/>
                                                          </w:divBdr>
                                                          <w:divsChild>
                                                            <w:div w:id="1702123716">
                                                              <w:marLeft w:val="0"/>
                                                              <w:marRight w:val="0"/>
                                                              <w:marTop w:val="0"/>
                                                              <w:marBottom w:val="0"/>
                                                              <w:divBdr>
                                                                <w:top w:val="none" w:sz="0" w:space="0" w:color="auto"/>
                                                                <w:left w:val="none" w:sz="0" w:space="0" w:color="auto"/>
                                                                <w:bottom w:val="none" w:sz="0" w:space="0" w:color="auto"/>
                                                                <w:right w:val="none" w:sz="0" w:space="0" w:color="auto"/>
                                                              </w:divBdr>
                                                              <w:divsChild>
                                                                <w:div w:id="47383418">
                                                                  <w:marLeft w:val="0"/>
                                                                  <w:marRight w:val="0"/>
                                                                  <w:marTop w:val="0"/>
                                                                  <w:marBottom w:val="0"/>
                                                                  <w:divBdr>
                                                                    <w:top w:val="none" w:sz="0" w:space="0" w:color="auto"/>
                                                                    <w:left w:val="none" w:sz="0" w:space="0" w:color="auto"/>
                                                                    <w:bottom w:val="none" w:sz="0" w:space="0" w:color="auto"/>
                                                                    <w:right w:val="none" w:sz="0" w:space="0" w:color="auto"/>
                                                                  </w:divBdr>
                                                                  <w:divsChild>
                                                                    <w:div w:id="1890917738">
                                                                      <w:marLeft w:val="0"/>
                                                                      <w:marRight w:val="0"/>
                                                                      <w:marTop w:val="0"/>
                                                                      <w:marBottom w:val="0"/>
                                                                      <w:divBdr>
                                                                        <w:top w:val="none" w:sz="0" w:space="0" w:color="auto"/>
                                                                        <w:left w:val="none" w:sz="0" w:space="0" w:color="auto"/>
                                                                        <w:bottom w:val="none" w:sz="0" w:space="0" w:color="auto"/>
                                                                        <w:right w:val="none" w:sz="0" w:space="0" w:color="auto"/>
                                                                      </w:divBdr>
                                                                      <w:divsChild>
                                                                        <w:div w:id="2348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6078">
      <w:bodyDiv w:val="1"/>
      <w:marLeft w:val="0"/>
      <w:marRight w:val="0"/>
      <w:marTop w:val="0"/>
      <w:marBottom w:val="0"/>
      <w:divBdr>
        <w:top w:val="none" w:sz="0" w:space="0" w:color="auto"/>
        <w:left w:val="none" w:sz="0" w:space="0" w:color="auto"/>
        <w:bottom w:val="none" w:sz="0" w:space="0" w:color="auto"/>
        <w:right w:val="none" w:sz="0" w:space="0" w:color="auto"/>
      </w:divBdr>
    </w:div>
    <w:div w:id="259528860">
      <w:bodyDiv w:val="1"/>
      <w:marLeft w:val="0"/>
      <w:marRight w:val="0"/>
      <w:marTop w:val="0"/>
      <w:marBottom w:val="0"/>
      <w:divBdr>
        <w:top w:val="none" w:sz="0" w:space="0" w:color="auto"/>
        <w:left w:val="none" w:sz="0" w:space="0" w:color="auto"/>
        <w:bottom w:val="none" w:sz="0" w:space="0" w:color="auto"/>
        <w:right w:val="none" w:sz="0" w:space="0" w:color="auto"/>
      </w:divBdr>
      <w:divsChild>
        <w:div w:id="2115975229">
          <w:marLeft w:val="0"/>
          <w:marRight w:val="0"/>
          <w:marTop w:val="0"/>
          <w:marBottom w:val="0"/>
          <w:divBdr>
            <w:top w:val="none" w:sz="0" w:space="0" w:color="auto"/>
            <w:left w:val="none" w:sz="0" w:space="0" w:color="auto"/>
            <w:bottom w:val="none" w:sz="0" w:space="0" w:color="auto"/>
            <w:right w:val="none" w:sz="0" w:space="0" w:color="auto"/>
          </w:divBdr>
          <w:divsChild>
            <w:div w:id="719210002">
              <w:marLeft w:val="0"/>
              <w:marRight w:val="0"/>
              <w:marTop w:val="0"/>
              <w:marBottom w:val="0"/>
              <w:divBdr>
                <w:top w:val="none" w:sz="0" w:space="0" w:color="auto"/>
                <w:left w:val="none" w:sz="0" w:space="0" w:color="auto"/>
                <w:bottom w:val="none" w:sz="0" w:space="0" w:color="auto"/>
                <w:right w:val="none" w:sz="0" w:space="0" w:color="auto"/>
              </w:divBdr>
            </w:div>
            <w:div w:id="53891825">
              <w:marLeft w:val="0"/>
              <w:marRight w:val="0"/>
              <w:marTop w:val="0"/>
              <w:marBottom w:val="0"/>
              <w:divBdr>
                <w:top w:val="none" w:sz="0" w:space="0" w:color="auto"/>
                <w:left w:val="none" w:sz="0" w:space="0" w:color="auto"/>
                <w:bottom w:val="none" w:sz="0" w:space="0" w:color="auto"/>
                <w:right w:val="none" w:sz="0" w:space="0" w:color="auto"/>
              </w:divBdr>
              <w:divsChild>
                <w:div w:id="1017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626">
      <w:bodyDiv w:val="1"/>
      <w:marLeft w:val="0"/>
      <w:marRight w:val="0"/>
      <w:marTop w:val="0"/>
      <w:marBottom w:val="0"/>
      <w:divBdr>
        <w:top w:val="none" w:sz="0" w:space="0" w:color="auto"/>
        <w:left w:val="none" w:sz="0" w:space="0" w:color="auto"/>
        <w:bottom w:val="none" w:sz="0" w:space="0" w:color="auto"/>
        <w:right w:val="none" w:sz="0" w:space="0" w:color="auto"/>
      </w:divBdr>
      <w:divsChild>
        <w:div w:id="2143762473">
          <w:marLeft w:val="0"/>
          <w:marRight w:val="0"/>
          <w:marTop w:val="0"/>
          <w:marBottom w:val="0"/>
          <w:divBdr>
            <w:top w:val="none" w:sz="0" w:space="0" w:color="auto"/>
            <w:left w:val="none" w:sz="0" w:space="0" w:color="auto"/>
            <w:bottom w:val="none" w:sz="0" w:space="0" w:color="auto"/>
            <w:right w:val="none" w:sz="0" w:space="0" w:color="auto"/>
          </w:divBdr>
          <w:divsChild>
            <w:div w:id="2076313457">
              <w:marLeft w:val="0"/>
              <w:marRight w:val="0"/>
              <w:marTop w:val="0"/>
              <w:marBottom w:val="0"/>
              <w:divBdr>
                <w:top w:val="none" w:sz="0" w:space="0" w:color="auto"/>
                <w:left w:val="none" w:sz="0" w:space="0" w:color="auto"/>
                <w:bottom w:val="none" w:sz="0" w:space="0" w:color="auto"/>
                <w:right w:val="none" w:sz="0" w:space="0" w:color="auto"/>
              </w:divBdr>
              <w:divsChild>
                <w:div w:id="1212183483">
                  <w:marLeft w:val="0"/>
                  <w:marRight w:val="0"/>
                  <w:marTop w:val="0"/>
                  <w:marBottom w:val="0"/>
                  <w:divBdr>
                    <w:top w:val="none" w:sz="0" w:space="0" w:color="auto"/>
                    <w:left w:val="none" w:sz="0" w:space="0" w:color="auto"/>
                    <w:bottom w:val="none" w:sz="0" w:space="0" w:color="auto"/>
                    <w:right w:val="none" w:sz="0" w:space="0" w:color="auto"/>
                  </w:divBdr>
                  <w:divsChild>
                    <w:div w:id="1803037891">
                      <w:marLeft w:val="0"/>
                      <w:marRight w:val="0"/>
                      <w:marTop w:val="0"/>
                      <w:marBottom w:val="0"/>
                      <w:divBdr>
                        <w:top w:val="none" w:sz="0" w:space="0" w:color="auto"/>
                        <w:left w:val="none" w:sz="0" w:space="0" w:color="auto"/>
                        <w:bottom w:val="none" w:sz="0" w:space="0" w:color="auto"/>
                        <w:right w:val="none" w:sz="0" w:space="0" w:color="auto"/>
                      </w:divBdr>
                      <w:divsChild>
                        <w:div w:id="951285257">
                          <w:marLeft w:val="0"/>
                          <w:marRight w:val="0"/>
                          <w:marTop w:val="0"/>
                          <w:marBottom w:val="0"/>
                          <w:divBdr>
                            <w:top w:val="none" w:sz="0" w:space="0" w:color="auto"/>
                            <w:left w:val="none" w:sz="0" w:space="0" w:color="auto"/>
                            <w:bottom w:val="none" w:sz="0" w:space="0" w:color="auto"/>
                            <w:right w:val="none" w:sz="0" w:space="0" w:color="auto"/>
                          </w:divBdr>
                          <w:divsChild>
                            <w:div w:id="1545214098">
                              <w:marLeft w:val="3"/>
                              <w:marRight w:val="0"/>
                              <w:marTop w:val="0"/>
                              <w:marBottom w:val="0"/>
                              <w:divBdr>
                                <w:top w:val="none" w:sz="0" w:space="0" w:color="auto"/>
                                <w:left w:val="none" w:sz="0" w:space="0" w:color="auto"/>
                                <w:bottom w:val="none" w:sz="0" w:space="0" w:color="auto"/>
                                <w:right w:val="none" w:sz="0" w:space="0" w:color="auto"/>
                              </w:divBdr>
                              <w:divsChild>
                                <w:div w:id="1637445699">
                                  <w:marLeft w:val="0"/>
                                  <w:marRight w:val="0"/>
                                  <w:marTop w:val="0"/>
                                  <w:marBottom w:val="0"/>
                                  <w:divBdr>
                                    <w:top w:val="none" w:sz="0" w:space="0" w:color="auto"/>
                                    <w:left w:val="none" w:sz="0" w:space="0" w:color="auto"/>
                                    <w:bottom w:val="none" w:sz="0" w:space="0" w:color="auto"/>
                                    <w:right w:val="none" w:sz="0" w:space="0" w:color="auto"/>
                                  </w:divBdr>
                                  <w:divsChild>
                                    <w:div w:id="1537161966">
                                      <w:marLeft w:val="0"/>
                                      <w:marRight w:val="0"/>
                                      <w:marTop w:val="0"/>
                                      <w:marBottom w:val="0"/>
                                      <w:divBdr>
                                        <w:top w:val="none" w:sz="0" w:space="0" w:color="auto"/>
                                        <w:left w:val="none" w:sz="0" w:space="0" w:color="auto"/>
                                        <w:bottom w:val="none" w:sz="0" w:space="0" w:color="auto"/>
                                        <w:right w:val="none" w:sz="0" w:space="0" w:color="auto"/>
                                      </w:divBdr>
                                      <w:divsChild>
                                        <w:div w:id="306786093">
                                          <w:marLeft w:val="0"/>
                                          <w:marRight w:val="0"/>
                                          <w:marTop w:val="0"/>
                                          <w:marBottom w:val="0"/>
                                          <w:divBdr>
                                            <w:top w:val="none" w:sz="0" w:space="0" w:color="auto"/>
                                            <w:left w:val="none" w:sz="0" w:space="0" w:color="auto"/>
                                            <w:bottom w:val="none" w:sz="0" w:space="0" w:color="auto"/>
                                            <w:right w:val="none" w:sz="0" w:space="0" w:color="auto"/>
                                          </w:divBdr>
                                          <w:divsChild>
                                            <w:div w:id="332345311">
                                              <w:marLeft w:val="0"/>
                                              <w:marRight w:val="0"/>
                                              <w:marTop w:val="0"/>
                                              <w:marBottom w:val="0"/>
                                              <w:divBdr>
                                                <w:top w:val="none" w:sz="0" w:space="0" w:color="auto"/>
                                                <w:left w:val="none" w:sz="0" w:space="0" w:color="auto"/>
                                                <w:bottom w:val="none" w:sz="0" w:space="0" w:color="auto"/>
                                                <w:right w:val="none" w:sz="0" w:space="0" w:color="auto"/>
                                              </w:divBdr>
                                              <w:divsChild>
                                                <w:div w:id="1407074305">
                                                  <w:marLeft w:val="0"/>
                                                  <w:marRight w:val="0"/>
                                                  <w:marTop w:val="0"/>
                                                  <w:marBottom w:val="0"/>
                                                  <w:divBdr>
                                                    <w:top w:val="none" w:sz="0" w:space="0" w:color="auto"/>
                                                    <w:left w:val="none" w:sz="0" w:space="0" w:color="auto"/>
                                                    <w:bottom w:val="none" w:sz="0" w:space="0" w:color="auto"/>
                                                    <w:right w:val="none" w:sz="0" w:space="0" w:color="auto"/>
                                                  </w:divBdr>
                                                  <w:divsChild>
                                                    <w:div w:id="484057389">
                                                      <w:marLeft w:val="0"/>
                                                      <w:marRight w:val="0"/>
                                                      <w:marTop w:val="0"/>
                                                      <w:marBottom w:val="0"/>
                                                      <w:divBdr>
                                                        <w:top w:val="none" w:sz="0" w:space="0" w:color="auto"/>
                                                        <w:left w:val="none" w:sz="0" w:space="0" w:color="auto"/>
                                                        <w:bottom w:val="none" w:sz="0" w:space="0" w:color="auto"/>
                                                        <w:right w:val="none" w:sz="0" w:space="0" w:color="auto"/>
                                                      </w:divBdr>
                                                      <w:divsChild>
                                                        <w:div w:id="1208755620">
                                                          <w:marLeft w:val="0"/>
                                                          <w:marRight w:val="0"/>
                                                          <w:marTop w:val="0"/>
                                                          <w:marBottom w:val="0"/>
                                                          <w:divBdr>
                                                            <w:top w:val="none" w:sz="0" w:space="0" w:color="auto"/>
                                                            <w:left w:val="none" w:sz="0" w:space="0" w:color="auto"/>
                                                            <w:bottom w:val="none" w:sz="0" w:space="0" w:color="auto"/>
                                                            <w:right w:val="none" w:sz="0" w:space="0" w:color="auto"/>
                                                          </w:divBdr>
                                                          <w:divsChild>
                                                            <w:div w:id="1045636681">
                                                              <w:marLeft w:val="0"/>
                                                              <w:marRight w:val="0"/>
                                                              <w:marTop w:val="0"/>
                                                              <w:marBottom w:val="0"/>
                                                              <w:divBdr>
                                                                <w:top w:val="none" w:sz="0" w:space="0" w:color="auto"/>
                                                                <w:left w:val="none" w:sz="0" w:space="0" w:color="auto"/>
                                                                <w:bottom w:val="none" w:sz="0" w:space="0" w:color="auto"/>
                                                                <w:right w:val="none" w:sz="0" w:space="0" w:color="auto"/>
                                                              </w:divBdr>
                                                              <w:divsChild>
                                                                <w:div w:id="259067746">
                                                                  <w:marLeft w:val="0"/>
                                                                  <w:marRight w:val="0"/>
                                                                  <w:marTop w:val="0"/>
                                                                  <w:marBottom w:val="0"/>
                                                                  <w:divBdr>
                                                                    <w:top w:val="none" w:sz="0" w:space="0" w:color="auto"/>
                                                                    <w:left w:val="none" w:sz="0" w:space="0" w:color="auto"/>
                                                                    <w:bottom w:val="none" w:sz="0" w:space="0" w:color="auto"/>
                                                                    <w:right w:val="none" w:sz="0" w:space="0" w:color="auto"/>
                                                                  </w:divBdr>
                                                                  <w:divsChild>
                                                                    <w:div w:id="455224690">
                                                                      <w:marLeft w:val="0"/>
                                                                      <w:marRight w:val="0"/>
                                                                      <w:marTop w:val="0"/>
                                                                      <w:marBottom w:val="0"/>
                                                                      <w:divBdr>
                                                                        <w:top w:val="none" w:sz="0" w:space="0" w:color="auto"/>
                                                                        <w:left w:val="none" w:sz="0" w:space="0" w:color="auto"/>
                                                                        <w:bottom w:val="none" w:sz="0" w:space="0" w:color="auto"/>
                                                                        <w:right w:val="none" w:sz="0" w:space="0" w:color="auto"/>
                                                                      </w:divBdr>
                                                                      <w:divsChild>
                                                                        <w:div w:id="864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33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34252">
          <w:marLeft w:val="0"/>
          <w:marRight w:val="0"/>
          <w:marTop w:val="0"/>
          <w:marBottom w:val="0"/>
          <w:divBdr>
            <w:top w:val="none" w:sz="0" w:space="0" w:color="auto"/>
            <w:left w:val="none" w:sz="0" w:space="0" w:color="auto"/>
            <w:bottom w:val="none" w:sz="0" w:space="0" w:color="auto"/>
            <w:right w:val="none" w:sz="0" w:space="0" w:color="auto"/>
          </w:divBdr>
        </w:div>
      </w:divsChild>
    </w:div>
    <w:div w:id="260720311">
      <w:bodyDiv w:val="1"/>
      <w:marLeft w:val="0"/>
      <w:marRight w:val="0"/>
      <w:marTop w:val="0"/>
      <w:marBottom w:val="0"/>
      <w:divBdr>
        <w:top w:val="none" w:sz="0" w:space="0" w:color="auto"/>
        <w:left w:val="none" w:sz="0" w:space="0" w:color="auto"/>
        <w:bottom w:val="none" w:sz="0" w:space="0" w:color="auto"/>
        <w:right w:val="none" w:sz="0" w:space="0" w:color="auto"/>
      </w:divBdr>
    </w:div>
    <w:div w:id="260724007">
      <w:bodyDiv w:val="1"/>
      <w:marLeft w:val="0"/>
      <w:marRight w:val="0"/>
      <w:marTop w:val="0"/>
      <w:marBottom w:val="0"/>
      <w:divBdr>
        <w:top w:val="none" w:sz="0" w:space="0" w:color="auto"/>
        <w:left w:val="none" w:sz="0" w:space="0" w:color="auto"/>
        <w:bottom w:val="none" w:sz="0" w:space="0" w:color="auto"/>
        <w:right w:val="none" w:sz="0" w:space="0" w:color="auto"/>
      </w:divBdr>
      <w:divsChild>
        <w:div w:id="1745906299">
          <w:marLeft w:val="0"/>
          <w:marRight w:val="0"/>
          <w:marTop w:val="0"/>
          <w:marBottom w:val="0"/>
          <w:divBdr>
            <w:top w:val="none" w:sz="0" w:space="0" w:color="auto"/>
            <w:left w:val="none" w:sz="0" w:space="0" w:color="auto"/>
            <w:bottom w:val="none" w:sz="0" w:space="0" w:color="auto"/>
            <w:right w:val="none" w:sz="0" w:space="0" w:color="auto"/>
          </w:divBdr>
          <w:divsChild>
            <w:div w:id="145247977">
              <w:marLeft w:val="0"/>
              <w:marRight w:val="0"/>
              <w:marTop w:val="0"/>
              <w:marBottom w:val="0"/>
              <w:divBdr>
                <w:top w:val="none" w:sz="0" w:space="0" w:color="auto"/>
                <w:left w:val="none" w:sz="0" w:space="0" w:color="auto"/>
                <w:bottom w:val="none" w:sz="0" w:space="0" w:color="auto"/>
                <w:right w:val="none" w:sz="0" w:space="0" w:color="auto"/>
              </w:divBdr>
              <w:divsChild>
                <w:div w:id="1633247602">
                  <w:marLeft w:val="0"/>
                  <w:marRight w:val="0"/>
                  <w:marTop w:val="0"/>
                  <w:marBottom w:val="0"/>
                  <w:divBdr>
                    <w:top w:val="none" w:sz="0" w:space="0" w:color="auto"/>
                    <w:left w:val="none" w:sz="0" w:space="0" w:color="auto"/>
                    <w:bottom w:val="none" w:sz="0" w:space="0" w:color="auto"/>
                    <w:right w:val="none" w:sz="0" w:space="0" w:color="auto"/>
                  </w:divBdr>
                  <w:divsChild>
                    <w:div w:id="1957176802">
                      <w:marLeft w:val="0"/>
                      <w:marRight w:val="0"/>
                      <w:marTop w:val="0"/>
                      <w:marBottom w:val="0"/>
                      <w:divBdr>
                        <w:top w:val="none" w:sz="0" w:space="0" w:color="auto"/>
                        <w:left w:val="none" w:sz="0" w:space="0" w:color="auto"/>
                        <w:bottom w:val="none" w:sz="0" w:space="0" w:color="auto"/>
                        <w:right w:val="none" w:sz="0" w:space="0" w:color="auto"/>
                      </w:divBdr>
                      <w:divsChild>
                        <w:div w:id="1950695928">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sChild>
                                <w:div w:id="1652755515">
                                  <w:marLeft w:val="0"/>
                                  <w:marRight w:val="0"/>
                                  <w:marTop w:val="0"/>
                                  <w:marBottom w:val="0"/>
                                  <w:divBdr>
                                    <w:top w:val="none" w:sz="0" w:space="0" w:color="auto"/>
                                    <w:left w:val="none" w:sz="0" w:space="0" w:color="auto"/>
                                    <w:bottom w:val="none" w:sz="0" w:space="0" w:color="auto"/>
                                    <w:right w:val="none" w:sz="0" w:space="0" w:color="auto"/>
                                  </w:divBdr>
                                  <w:divsChild>
                                    <w:div w:id="175729821">
                                      <w:marLeft w:val="0"/>
                                      <w:marRight w:val="0"/>
                                      <w:marTop w:val="0"/>
                                      <w:marBottom w:val="0"/>
                                      <w:divBdr>
                                        <w:top w:val="none" w:sz="0" w:space="0" w:color="auto"/>
                                        <w:left w:val="none" w:sz="0" w:space="0" w:color="auto"/>
                                        <w:bottom w:val="none" w:sz="0" w:space="0" w:color="auto"/>
                                        <w:right w:val="none" w:sz="0" w:space="0" w:color="auto"/>
                                      </w:divBdr>
                                      <w:divsChild>
                                        <w:div w:id="2013683082">
                                          <w:marLeft w:val="-150"/>
                                          <w:marRight w:val="-150"/>
                                          <w:marTop w:val="0"/>
                                          <w:marBottom w:val="0"/>
                                          <w:divBdr>
                                            <w:top w:val="none" w:sz="0" w:space="0" w:color="auto"/>
                                            <w:left w:val="none" w:sz="0" w:space="0" w:color="auto"/>
                                            <w:bottom w:val="none" w:sz="0" w:space="0" w:color="auto"/>
                                            <w:right w:val="none" w:sz="0" w:space="0" w:color="auto"/>
                                          </w:divBdr>
                                          <w:divsChild>
                                            <w:div w:id="294719939">
                                              <w:marLeft w:val="0"/>
                                              <w:marRight w:val="0"/>
                                              <w:marTop w:val="0"/>
                                              <w:marBottom w:val="0"/>
                                              <w:divBdr>
                                                <w:top w:val="none" w:sz="0" w:space="0" w:color="auto"/>
                                                <w:left w:val="none" w:sz="0" w:space="0" w:color="auto"/>
                                                <w:bottom w:val="none" w:sz="0" w:space="0" w:color="auto"/>
                                                <w:right w:val="none" w:sz="0" w:space="0" w:color="auto"/>
                                              </w:divBdr>
                                              <w:divsChild>
                                                <w:div w:id="1336346181">
                                                  <w:marLeft w:val="0"/>
                                                  <w:marRight w:val="0"/>
                                                  <w:marTop w:val="0"/>
                                                  <w:marBottom w:val="0"/>
                                                  <w:divBdr>
                                                    <w:top w:val="none" w:sz="0" w:space="0" w:color="auto"/>
                                                    <w:left w:val="none" w:sz="0" w:space="0" w:color="auto"/>
                                                    <w:bottom w:val="none" w:sz="0" w:space="0" w:color="auto"/>
                                                    <w:right w:val="none" w:sz="0" w:space="0" w:color="auto"/>
                                                  </w:divBdr>
                                                  <w:divsChild>
                                                    <w:div w:id="1120688640">
                                                      <w:marLeft w:val="0"/>
                                                      <w:marRight w:val="0"/>
                                                      <w:marTop w:val="0"/>
                                                      <w:marBottom w:val="0"/>
                                                      <w:divBdr>
                                                        <w:top w:val="none" w:sz="0" w:space="0" w:color="auto"/>
                                                        <w:left w:val="none" w:sz="0" w:space="0" w:color="auto"/>
                                                        <w:bottom w:val="none" w:sz="0" w:space="0" w:color="auto"/>
                                                        <w:right w:val="none" w:sz="0" w:space="0" w:color="auto"/>
                                                      </w:divBdr>
                                                      <w:divsChild>
                                                        <w:div w:id="538201959">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2142381156">
                                                                  <w:marLeft w:val="0"/>
                                                                  <w:marRight w:val="0"/>
                                                                  <w:marTop w:val="0"/>
                                                                  <w:marBottom w:val="0"/>
                                                                  <w:divBdr>
                                                                    <w:top w:val="none" w:sz="0" w:space="0" w:color="auto"/>
                                                                    <w:left w:val="none" w:sz="0" w:space="0" w:color="auto"/>
                                                                    <w:bottom w:val="none" w:sz="0" w:space="0" w:color="auto"/>
                                                                    <w:right w:val="none" w:sz="0" w:space="0" w:color="auto"/>
                                                                  </w:divBdr>
                                                                  <w:divsChild>
                                                                    <w:div w:id="1715883163">
                                                                      <w:marLeft w:val="0"/>
                                                                      <w:marRight w:val="0"/>
                                                                      <w:marTop w:val="0"/>
                                                                      <w:marBottom w:val="0"/>
                                                                      <w:divBdr>
                                                                        <w:top w:val="none" w:sz="0" w:space="0" w:color="auto"/>
                                                                        <w:left w:val="none" w:sz="0" w:space="0" w:color="auto"/>
                                                                        <w:bottom w:val="none" w:sz="0" w:space="0" w:color="auto"/>
                                                                        <w:right w:val="none" w:sz="0" w:space="0" w:color="auto"/>
                                                                      </w:divBdr>
                                                                      <w:divsChild>
                                                                        <w:div w:id="228007273">
                                                                          <w:marLeft w:val="-225"/>
                                                                          <w:marRight w:val="-225"/>
                                                                          <w:marTop w:val="0"/>
                                                                          <w:marBottom w:val="0"/>
                                                                          <w:divBdr>
                                                                            <w:top w:val="none" w:sz="0" w:space="0" w:color="auto"/>
                                                                            <w:left w:val="none" w:sz="0" w:space="0" w:color="auto"/>
                                                                            <w:bottom w:val="none" w:sz="0" w:space="0" w:color="auto"/>
                                                                            <w:right w:val="none" w:sz="0" w:space="0" w:color="auto"/>
                                                                          </w:divBdr>
                                                                          <w:divsChild>
                                                                            <w:div w:id="11533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3553">
      <w:bodyDiv w:val="1"/>
      <w:marLeft w:val="0"/>
      <w:marRight w:val="0"/>
      <w:marTop w:val="0"/>
      <w:marBottom w:val="0"/>
      <w:divBdr>
        <w:top w:val="none" w:sz="0" w:space="0" w:color="auto"/>
        <w:left w:val="none" w:sz="0" w:space="0" w:color="auto"/>
        <w:bottom w:val="none" w:sz="0" w:space="0" w:color="auto"/>
        <w:right w:val="none" w:sz="0" w:space="0" w:color="auto"/>
      </w:divBdr>
    </w:div>
    <w:div w:id="261226911">
      <w:bodyDiv w:val="1"/>
      <w:marLeft w:val="0"/>
      <w:marRight w:val="0"/>
      <w:marTop w:val="0"/>
      <w:marBottom w:val="0"/>
      <w:divBdr>
        <w:top w:val="none" w:sz="0" w:space="0" w:color="auto"/>
        <w:left w:val="none" w:sz="0" w:space="0" w:color="auto"/>
        <w:bottom w:val="none" w:sz="0" w:space="0" w:color="auto"/>
        <w:right w:val="none" w:sz="0" w:space="0" w:color="auto"/>
      </w:divBdr>
      <w:divsChild>
        <w:div w:id="1905023887">
          <w:marLeft w:val="0"/>
          <w:marRight w:val="0"/>
          <w:marTop w:val="0"/>
          <w:marBottom w:val="0"/>
          <w:divBdr>
            <w:top w:val="none" w:sz="0" w:space="0" w:color="auto"/>
            <w:left w:val="none" w:sz="0" w:space="0" w:color="auto"/>
            <w:bottom w:val="none" w:sz="0" w:space="0" w:color="auto"/>
            <w:right w:val="none" w:sz="0" w:space="0" w:color="auto"/>
          </w:divBdr>
        </w:div>
      </w:divsChild>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2500462">
      <w:bodyDiv w:val="1"/>
      <w:marLeft w:val="0"/>
      <w:marRight w:val="0"/>
      <w:marTop w:val="0"/>
      <w:marBottom w:val="0"/>
      <w:divBdr>
        <w:top w:val="none" w:sz="0" w:space="0" w:color="auto"/>
        <w:left w:val="none" w:sz="0" w:space="0" w:color="auto"/>
        <w:bottom w:val="none" w:sz="0" w:space="0" w:color="auto"/>
        <w:right w:val="none" w:sz="0" w:space="0" w:color="auto"/>
      </w:divBdr>
      <w:divsChild>
        <w:div w:id="937837633">
          <w:marLeft w:val="0"/>
          <w:marRight w:val="0"/>
          <w:marTop w:val="0"/>
          <w:marBottom w:val="0"/>
          <w:divBdr>
            <w:top w:val="none" w:sz="0" w:space="0" w:color="auto"/>
            <w:left w:val="none" w:sz="0" w:space="0" w:color="auto"/>
            <w:bottom w:val="none" w:sz="0" w:space="0" w:color="auto"/>
            <w:right w:val="none" w:sz="0" w:space="0" w:color="auto"/>
          </w:divBdr>
          <w:divsChild>
            <w:div w:id="80105105">
              <w:marLeft w:val="0"/>
              <w:marRight w:val="0"/>
              <w:marTop w:val="0"/>
              <w:marBottom w:val="0"/>
              <w:divBdr>
                <w:top w:val="single" w:sz="18" w:space="8" w:color="046091"/>
                <w:left w:val="single" w:sz="18" w:space="8" w:color="046091"/>
                <w:bottom w:val="single" w:sz="18" w:space="15" w:color="046091"/>
                <w:right w:val="single" w:sz="18" w:space="8" w:color="046091"/>
              </w:divBdr>
              <w:divsChild>
                <w:div w:id="1206138961">
                  <w:marLeft w:val="0"/>
                  <w:marRight w:val="0"/>
                  <w:marTop w:val="0"/>
                  <w:marBottom w:val="0"/>
                  <w:divBdr>
                    <w:top w:val="none" w:sz="0" w:space="0" w:color="auto"/>
                    <w:left w:val="none" w:sz="0" w:space="0" w:color="auto"/>
                    <w:bottom w:val="none" w:sz="0" w:space="0" w:color="auto"/>
                    <w:right w:val="none" w:sz="0" w:space="0" w:color="auto"/>
                  </w:divBdr>
                  <w:divsChild>
                    <w:div w:id="972829765">
                      <w:marLeft w:val="0"/>
                      <w:marRight w:val="0"/>
                      <w:marTop w:val="0"/>
                      <w:marBottom w:val="0"/>
                      <w:divBdr>
                        <w:top w:val="none" w:sz="0" w:space="0" w:color="auto"/>
                        <w:left w:val="none" w:sz="0" w:space="0" w:color="auto"/>
                        <w:bottom w:val="none" w:sz="0" w:space="0" w:color="auto"/>
                        <w:right w:val="none" w:sz="0" w:space="0" w:color="auto"/>
                      </w:divBdr>
                      <w:divsChild>
                        <w:div w:id="1045451283">
                          <w:marLeft w:val="0"/>
                          <w:marRight w:val="0"/>
                          <w:marTop w:val="0"/>
                          <w:marBottom w:val="0"/>
                          <w:divBdr>
                            <w:top w:val="none" w:sz="0" w:space="0" w:color="auto"/>
                            <w:left w:val="none" w:sz="0" w:space="0" w:color="auto"/>
                            <w:bottom w:val="none" w:sz="0" w:space="0" w:color="auto"/>
                            <w:right w:val="none" w:sz="0" w:space="0" w:color="auto"/>
                          </w:divBdr>
                          <w:divsChild>
                            <w:div w:id="1560945214">
                              <w:marLeft w:val="0"/>
                              <w:marRight w:val="0"/>
                              <w:marTop w:val="0"/>
                              <w:marBottom w:val="0"/>
                              <w:divBdr>
                                <w:top w:val="none" w:sz="0" w:space="0" w:color="auto"/>
                                <w:left w:val="none" w:sz="0" w:space="0" w:color="auto"/>
                                <w:bottom w:val="none" w:sz="0" w:space="0" w:color="auto"/>
                                <w:right w:val="none" w:sz="0" w:space="0" w:color="auto"/>
                              </w:divBdr>
                              <w:divsChild>
                                <w:div w:id="1013530871">
                                  <w:marLeft w:val="0"/>
                                  <w:marRight w:val="0"/>
                                  <w:marTop w:val="0"/>
                                  <w:marBottom w:val="0"/>
                                  <w:divBdr>
                                    <w:top w:val="none" w:sz="0" w:space="0" w:color="auto"/>
                                    <w:left w:val="none" w:sz="0" w:space="0" w:color="auto"/>
                                    <w:bottom w:val="none" w:sz="0" w:space="0" w:color="auto"/>
                                    <w:right w:val="none" w:sz="0" w:space="0" w:color="auto"/>
                                  </w:divBdr>
                                  <w:divsChild>
                                    <w:div w:id="369963760">
                                      <w:marLeft w:val="0"/>
                                      <w:marRight w:val="0"/>
                                      <w:marTop w:val="0"/>
                                      <w:marBottom w:val="0"/>
                                      <w:divBdr>
                                        <w:top w:val="none" w:sz="0" w:space="0" w:color="auto"/>
                                        <w:left w:val="none" w:sz="0" w:space="0" w:color="auto"/>
                                        <w:bottom w:val="none" w:sz="0" w:space="0" w:color="auto"/>
                                        <w:right w:val="none" w:sz="0" w:space="0" w:color="auto"/>
                                      </w:divBdr>
                                      <w:divsChild>
                                        <w:div w:id="1298494369">
                                          <w:marLeft w:val="0"/>
                                          <w:marRight w:val="0"/>
                                          <w:marTop w:val="0"/>
                                          <w:marBottom w:val="0"/>
                                          <w:divBdr>
                                            <w:top w:val="none" w:sz="0" w:space="0" w:color="auto"/>
                                            <w:left w:val="none" w:sz="0" w:space="0" w:color="auto"/>
                                            <w:bottom w:val="none" w:sz="0" w:space="0" w:color="auto"/>
                                            <w:right w:val="none" w:sz="0" w:space="0" w:color="auto"/>
                                          </w:divBdr>
                                          <w:divsChild>
                                            <w:div w:id="1853496297">
                                              <w:marLeft w:val="0"/>
                                              <w:marRight w:val="0"/>
                                              <w:marTop w:val="100"/>
                                              <w:marBottom w:val="30"/>
                                              <w:divBdr>
                                                <w:top w:val="single" w:sz="6" w:space="0" w:color="CCCCCC"/>
                                                <w:left w:val="single" w:sz="6" w:space="0" w:color="CCCCCC"/>
                                                <w:bottom w:val="single" w:sz="6" w:space="0" w:color="CCCCCC"/>
                                                <w:right w:val="single" w:sz="6" w:space="0" w:color="CCCCCC"/>
                                              </w:divBdr>
                                              <w:divsChild>
                                                <w:div w:id="86614447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12021">
      <w:bodyDiv w:val="1"/>
      <w:marLeft w:val="0"/>
      <w:marRight w:val="0"/>
      <w:marTop w:val="0"/>
      <w:marBottom w:val="0"/>
      <w:divBdr>
        <w:top w:val="none" w:sz="0" w:space="0" w:color="auto"/>
        <w:left w:val="none" w:sz="0" w:space="0" w:color="auto"/>
        <w:bottom w:val="none" w:sz="0" w:space="0" w:color="auto"/>
        <w:right w:val="none" w:sz="0" w:space="0" w:color="auto"/>
      </w:divBdr>
      <w:divsChild>
        <w:div w:id="2027513416">
          <w:marLeft w:val="0"/>
          <w:marRight w:val="0"/>
          <w:marTop w:val="0"/>
          <w:marBottom w:val="0"/>
          <w:divBdr>
            <w:top w:val="none" w:sz="0" w:space="0" w:color="auto"/>
            <w:left w:val="none" w:sz="0" w:space="0" w:color="auto"/>
            <w:bottom w:val="none" w:sz="0" w:space="0" w:color="auto"/>
            <w:right w:val="none" w:sz="0" w:space="0" w:color="auto"/>
          </w:divBdr>
          <w:divsChild>
            <w:div w:id="2073697212">
              <w:marLeft w:val="0"/>
              <w:marRight w:val="0"/>
              <w:marTop w:val="0"/>
              <w:marBottom w:val="0"/>
              <w:divBdr>
                <w:top w:val="none" w:sz="0" w:space="0" w:color="auto"/>
                <w:left w:val="none" w:sz="0" w:space="0" w:color="auto"/>
                <w:bottom w:val="none" w:sz="0" w:space="0" w:color="auto"/>
                <w:right w:val="none" w:sz="0" w:space="0" w:color="auto"/>
              </w:divBdr>
              <w:divsChild>
                <w:div w:id="510682659">
                  <w:marLeft w:val="0"/>
                  <w:marRight w:val="0"/>
                  <w:marTop w:val="0"/>
                  <w:marBottom w:val="0"/>
                  <w:divBdr>
                    <w:top w:val="none" w:sz="0" w:space="0" w:color="auto"/>
                    <w:left w:val="none" w:sz="0" w:space="0" w:color="auto"/>
                    <w:bottom w:val="none" w:sz="0" w:space="0" w:color="auto"/>
                    <w:right w:val="none" w:sz="0" w:space="0" w:color="auto"/>
                  </w:divBdr>
                  <w:divsChild>
                    <w:div w:id="1118062091">
                      <w:marLeft w:val="0"/>
                      <w:marRight w:val="0"/>
                      <w:marTop w:val="0"/>
                      <w:marBottom w:val="0"/>
                      <w:divBdr>
                        <w:top w:val="none" w:sz="0" w:space="0" w:color="auto"/>
                        <w:left w:val="none" w:sz="0" w:space="0" w:color="auto"/>
                        <w:bottom w:val="none" w:sz="0" w:space="0" w:color="auto"/>
                        <w:right w:val="none" w:sz="0" w:space="0" w:color="auto"/>
                      </w:divBdr>
                      <w:divsChild>
                        <w:div w:id="383214881">
                          <w:marLeft w:val="0"/>
                          <w:marRight w:val="0"/>
                          <w:marTop w:val="0"/>
                          <w:marBottom w:val="0"/>
                          <w:divBdr>
                            <w:top w:val="none" w:sz="0" w:space="0" w:color="auto"/>
                            <w:left w:val="none" w:sz="0" w:space="0" w:color="auto"/>
                            <w:bottom w:val="none" w:sz="0" w:space="0" w:color="auto"/>
                            <w:right w:val="none" w:sz="0" w:space="0" w:color="auto"/>
                          </w:divBdr>
                          <w:divsChild>
                            <w:div w:id="1591163748">
                              <w:marLeft w:val="0"/>
                              <w:marRight w:val="0"/>
                              <w:marTop w:val="0"/>
                              <w:marBottom w:val="0"/>
                              <w:divBdr>
                                <w:top w:val="none" w:sz="0" w:space="0" w:color="auto"/>
                                <w:left w:val="none" w:sz="0" w:space="0" w:color="auto"/>
                                <w:bottom w:val="none" w:sz="0" w:space="0" w:color="auto"/>
                                <w:right w:val="none" w:sz="0" w:space="0" w:color="auto"/>
                              </w:divBdr>
                              <w:divsChild>
                                <w:div w:id="1754816498">
                                  <w:marLeft w:val="0"/>
                                  <w:marRight w:val="0"/>
                                  <w:marTop w:val="0"/>
                                  <w:marBottom w:val="0"/>
                                  <w:divBdr>
                                    <w:top w:val="none" w:sz="0" w:space="0" w:color="auto"/>
                                    <w:left w:val="none" w:sz="0" w:space="0" w:color="auto"/>
                                    <w:bottom w:val="none" w:sz="0" w:space="0" w:color="auto"/>
                                    <w:right w:val="none" w:sz="0" w:space="0" w:color="auto"/>
                                  </w:divBdr>
                                  <w:divsChild>
                                    <w:div w:id="1184710910">
                                      <w:marLeft w:val="0"/>
                                      <w:marRight w:val="0"/>
                                      <w:marTop w:val="0"/>
                                      <w:marBottom w:val="0"/>
                                      <w:divBdr>
                                        <w:top w:val="none" w:sz="0" w:space="0" w:color="auto"/>
                                        <w:left w:val="none" w:sz="0" w:space="0" w:color="auto"/>
                                        <w:bottom w:val="none" w:sz="0" w:space="0" w:color="auto"/>
                                        <w:right w:val="none" w:sz="0" w:space="0" w:color="auto"/>
                                      </w:divBdr>
                                      <w:divsChild>
                                        <w:div w:id="1861238046">
                                          <w:marLeft w:val="-150"/>
                                          <w:marRight w:val="-150"/>
                                          <w:marTop w:val="0"/>
                                          <w:marBottom w:val="0"/>
                                          <w:divBdr>
                                            <w:top w:val="none" w:sz="0" w:space="0" w:color="auto"/>
                                            <w:left w:val="none" w:sz="0" w:space="0" w:color="auto"/>
                                            <w:bottom w:val="none" w:sz="0" w:space="0" w:color="auto"/>
                                            <w:right w:val="none" w:sz="0" w:space="0" w:color="auto"/>
                                          </w:divBdr>
                                          <w:divsChild>
                                            <w:div w:id="989865763">
                                              <w:marLeft w:val="0"/>
                                              <w:marRight w:val="0"/>
                                              <w:marTop w:val="0"/>
                                              <w:marBottom w:val="0"/>
                                              <w:divBdr>
                                                <w:top w:val="none" w:sz="0" w:space="0" w:color="auto"/>
                                                <w:left w:val="none" w:sz="0" w:space="0" w:color="auto"/>
                                                <w:bottom w:val="none" w:sz="0" w:space="0" w:color="auto"/>
                                                <w:right w:val="none" w:sz="0" w:space="0" w:color="auto"/>
                                              </w:divBdr>
                                              <w:divsChild>
                                                <w:div w:id="1477181702">
                                                  <w:marLeft w:val="0"/>
                                                  <w:marRight w:val="0"/>
                                                  <w:marTop w:val="0"/>
                                                  <w:marBottom w:val="0"/>
                                                  <w:divBdr>
                                                    <w:top w:val="none" w:sz="0" w:space="0" w:color="auto"/>
                                                    <w:left w:val="none" w:sz="0" w:space="0" w:color="auto"/>
                                                    <w:bottom w:val="none" w:sz="0" w:space="0" w:color="auto"/>
                                                    <w:right w:val="none" w:sz="0" w:space="0" w:color="auto"/>
                                                  </w:divBdr>
                                                  <w:divsChild>
                                                    <w:div w:id="373044937">
                                                      <w:marLeft w:val="0"/>
                                                      <w:marRight w:val="0"/>
                                                      <w:marTop w:val="0"/>
                                                      <w:marBottom w:val="0"/>
                                                      <w:divBdr>
                                                        <w:top w:val="none" w:sz="0" w:space="0" w:color="auto"/>
                                                        <w:left w:val="none" w:sz="0" w:space="0" w:color="auto"/>
                                                        <w:bottom w:val="none" w:sz="0" w:space="0" w:color="auto"/>
                                                        <w:right w:val="none" w:sz="0" w:space="0" w:color="auto"/>
                                                      </w:divBdr>
                                                      <w:divsChild>
                                                        <w:div w:id="1537962783">
                                                          <w:marLeft w:val="0"/>
                                                          <w:marRight w:val="0"/>
                                                          <w:marTop w:val="0"/>
                                                          <w:marBottom w:val="0"/>
                                                          <w:divBdr>
                                                            <w:top w:val="none" w:sz="0" w:space="0" w:color="auto"/>
                                                            <w:left w:val="none" w:sz="0" w:space="0" w:color="auto"/>
                                                            <w:bottom w:val="none" w:sz="0" w:space="0" w:color="auto"/>
                                                            <w:right w:val="none" w:sz="0" w:space="0" w:color="auto"/>
                                                          </w:divBdr>
                                                          <w:divsChild>
                                                            <w:div w:id="1676613175">
                                                              <w:marLeft w:val="0"/>
                                                              <w:marRight w:val="0"/>
                                                              <w:marTop w:val="0"/>
                                                              <w:marBottom w:val="0"/>
                                                              <w:divBdr>
                                                                <w:top w:val="none" w:sz="0" w:space="0" w:color="auto"/>
                                                                <w:left w:val="none" w:sz="0" w:space="0" w:color="auto"/>
                                                                <w:bottom w:val="none" w:sz="0" w:space="0" w:color="auto"/>
                                                                <w:right w:val="none" w:sz="0" w:space="0" w:color="auto"/>
                                                              </w:divBdr>
                                                              <w:divsChild>
                                                                <w:div w:id="1438908582">
                                                                  <w:marLeft w:val="0"/>
                                                                  <w:marRight w:val="0"/>
                                                                  <w:marTop w:val="0"/>
                                                                  <w:marBottom w:val="0"/>
                                                                  <w:divBdr>
                                                                    <w:top w:val="none" w:sz="0" w:space="0" w:color="auto"/>
                                                                    <w:left w:val="none" w:sz="0" w:space="0" w:color="auto"/>
                                                                    <w:bottom w:val="none" w:sz="0" w:space="0" w:color="auto"/>
                                                                    <w:right w:val="none" w:sz="0" w:space="0" w:color="auto"/>
                                                                  </w:divBdr>
                                                                  <w:divsChild>
                                                                    <w:div w:id="1992564153">
                                                                      <w:marLeft w:val="0"/>
                                                                      <w:marRight w:val="0"/>
                                                                      <w:marTop w:val="0"/>
                                                                      <w:marBottom w:val="0"/>
                                                                      <w:divBdr>
                                                                        <w:top w:val="none" w:sz="0" w:space="0" w:color="auto"/>
                                                                        <w:left w:val="none" w:sz="0" w:space="0" w:color="auto"/>
                                                                        <w:bottom w:val="none" w:sz="0" w:space="0" w:color="auto"/>
                                                                        <w:right w:val="none" w:sz="0" w:space="0" w:color="auto"/>
                                                                      </w:divBdr>
                                                                      <w:divsChild>
                                                                        <w:div w:id="1721247419">
                                                                          <w:marLeft w:val="-225"/>
                                                                          <w:marRight w:val="-225"/>
                                                                          <w:marTop w:val="0"/>
                                                                          <w:marBottom w:val="0"/>
                                                                          <w:divBdr>
                                                                            <w:top w:val="none" w:sz="0" w:space="0" w:color="auto"/>
                                                                            <w:left w:val="none" w:sz="0" w:space="0" w:color="auto"/>
                                                                            <w:bottom w:val="none" w:sz="0" w:space="0" w:color="auto"/>
                                                                            <w:right w:val="none" w:sz="0" w:space="0" w:color="auto"/>
                                                                          </w:divBdr>
                                                                          <w:divsChild>
                                                                            <w:div w:id="5140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3081">
      <w:bodyDiv w:val="1"/>
      <w:marLeft w:val="0"/>
      <w:marRight w:val="0"/>
      <w:marTop w:val="0"/>
      <w:marBottom w:val="0"/>
      <w:divBdr>
        <w:top w:val="none" w:sz="0" w:space="0" w:color="auto"/>
        <w:left w:val="none" w:sz="0" w:space="0" w:color="auto"/>
        <w:bottom w:val="none" w:sz="0" w:space="0" w:color="auto"/>
        <w:right w:val="none" w:sz="0" w:space="0" w:color="auto"/>
      </w:divBdr>
      <w:divsChild>
        <w:div w:id="1122336720">
          <w:marLeft w:val="0"/>
          <w:marRight w:val="0"/>
          <w:marTop w:val="0"/>
          <w:marBottom w:val="0"/>
          <w:divBdr>
            <w:top w:val="none" w:sz="0" w:space="0" w:color="auto"/>
            <w:left w:val="none" w:sz="0" w:space="0" w:color="auto"/>
            <w:bottom w:val="none" w:sz="0" w:space="0" w:color="auto"/>
            <w:right w:val="none" w:sz="0" w:space="0" w:color="auto"/>
          </w:divBdr>
          <w:divsChild>
            <w:div w:id="21420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8208">
      <w:bodyDiv w:val="1"/>
      <w:marLeft w:val="0"/>
      <w:marRight w:val="0"/>
      <w:marTop w:val="0"/>
      <w:marBottom w:val="0"/>
      <w:divBdr>
        <w:top w:val="none" w:sz="0" w:space="0" w:color="auto"/>
        <w:left w:val="none" w:sz="0" w:space="0" w:color="auto"/>
        <w:bottom w:val="none" w:sz="0" w:space="0" w:color="auto"/>
        <w:right w:val="none" w:sz="0" w:space="0" w:color="auto"/>
      </w:divBdr>
      <w:divsChild>
        <w:div w:id="1831016845">
          <w:marLeft w:val="0"/>
          <w:marRight w:val="0"/>
          <w:marTop w:val="0"/>
          <w:marBottom w:val="0"/>
          <w:divBdr>
            <w:top w:val="none" w:sz="0" w:space="0" w:color="auto"/>
            <w:left w:val="none" w:sz="0" w:space="0" w:color="auto"/>
            <w:bottom w:val="none" w:sz="0" w:space="0" w:color="auto"/>
            <w:right w:val="none" w:sz="0" w:space="0" w:color="auto"/>
          </w:divBdr>
        </w:div>
      </w:divsChild>
    </w:div>
    <w:div w:id="264269053">
      <w:bodyDiv w:val="1"/>
      <w:marLeft w:val="0"/>
      <w:marRight w:val="0"/>
      <w:marTop w:val="0"/>
      <w:marBottom w:val="0"/>
      <w:divBdr>
        <w:top w:val="none" w:sz="0" w:space="0" w:color="auto"/>
        <w:left w:val="none" w:sz="0" w:space="0" w:color="auto"/>
        <w:bottom w:val="none" w:sz="0" w:space="0" w:color="auto"/>
        <w:right w:val="none" w:sz="0" w:space="0" w:color="auto"/>
      </w:divBdr>
      <w:divsChild>
        <w:div w:id="1199048785">
          <w:marLeft w:val="0"/>
          <w:marRight w:val="0"/>
          <w:marTop w:val="0"/>
          <w:marBottom w:val="0"/>
          <w:divBdr>
            <w:top w:val="none" w:sz="0" w:space="0" w:color="auto"/>
            <w:left w:val="none" w:sz="0" w:space="0" w:color="auto"/>
            <w:bottom w:val="none" w:sz="0" w:space="0" w:color="auto"/>
            <w:right w:val="none" w:sz="0" w:space="0" w:color="auto"/>
          </w:divBdr>
          <w:divsChild>
            <w:div w:id="1891064196">
              <w:marLeft w:val="0"/>
              <w:marRight w:val="0"/>
              <w:marTop w:val="0"/>
              <w:marBottom w:val="0"/>
              <w:divBdr>
                <w:top w:val="none" w:sz="0" w:space="0" w:color="auto"/>
                <w:left w:val="none" w:sz="0" w:space="0" w:color="auto"/>
                <w:bottom w:val="none" w:sz="0" w:space="0" w:color="auto"/>
                <w:right w:val="none" w:sz="0" w:space="0" w:color="auto"/>
              </w:divBdr>
              <w:divsChild>
                <w:div w:id="729160048">
                  <w:marLeft w:val="0"/>
                  <w:marRight w:val="0"/>
                  <w:marTop w:val="0"/>
                  <w:marBottom w:val="0"/>
                  <w:divBdr>
                    <w:top w:val="none" w:sz="0" w:space="0" w:color="auto"/>
                    <w:left w:val="none" w:sz="0" w:space="0" w:color="auto"/>
                    <w:bottom w:val="none" w:sz="0" w:space="0" w:color="auto"/>
                    <w:right w:val="none" w:sz="0" w:space="0" w:color="auto"/>
                  </w:divBdr>
                  <w:divsChild>
                    <w:div w:id="2123070737">
                      <w:marLeft w:val="0"/>
                      <w:marRight w:val="0"/>
                      <w:marTop w:val="0"/>
                      <w:marBottom w:val="0"/>
                      <w:divBdr>
                        <w:top w:val="none" w:sz="0" w:space="0" w:color="auto"/>
                        <w:left w:val="none" w:sz="0" w:space="0" w:color="auto"/>
                        <w:bottom w:val="none" w:sz="0" w:space="0" w:color="auto"/>
                        <w:right w:val="none" w:sz="0" w:space="0" w:color="auto"/>
                      </w:divBdr>
                      <w:divsChild>
                        <w:div w:id="964240106">
                          <w:marLeft w:val="0"/>
                          <w:marRight w:val="0"/>
                          <w:marTop w:val="0"/>
                          <w:marBottom w:val="0"/>
                          <w:divBdr>
                            <w:top w:val="none" w:sz="0" w:space="0" w:color="auto"/>
                            <w:left w:val="none" w:sz="0" w:space="0" w:color="auto"/>
                            <w:bottom w:val="none" w:sz="0" w:space="0" w:color="auto"/>
                            <w:right w:val="none" w:sz="0" w:space="0" w:color="auto"/>
                          </w:divBdr>
                          <w:divsChild>
                            <w:div w:id="966201824">
                              <w:marLeft w:val="0"/>
                              <w:marRight w:val="0"/>
                              <w:marTop w:val="0"/>
                              <w:marBottom w:val="0"/>
                              <w:divBdr>
                                <w:top w:val="none" w:sz="0" w:space="0" w:color="auto"/>
                                <w:left w:val="none" w:sz="0" w:space="0" w:color="auto"/>
                                <w:bottom w:val="none" w:sz="0" w:space="0" w:color="auto"/>
                                <w:right w:val="none" w:sz="0" w:space="0" w:color="auto"/>
                              </w:divBdr>
                              <w:divsChild>
                                <w:div w:id="1160852435">
                                  <w:marLeft w:val="0"/>
                                  <w:marRight w:val="0"/>
                                  <w:marTop w:val="0"/>
                                  <w:marBottom w:val="0"/>
                                  <w:divBdr>
                                    <w:top w:val="none" w:sz="0" w:space="0" w:color="auto"/>
                                    <w:left w:val="none" w:sz="0" w:space="0" w:color="auto"/>
                                    <w:bottom w:val="none" w:sz="0" w:space="0" w:color="auto"/>
                                    <w:right w:val="none" w:sz="0" w:space="0" w:color="auto"/>
                                  </w:divBdr>
                                  <w:divsChild>
                                    <w:div w:id="684676711">
                                      <w:marLeft w:val="0"/>
                                      <w:marRight w:val="0"/>
                                      <w:marTop w:val="0"/>
                                      <w:marBottom w:val="0"/>
                                      <w:divBdr>
                                        <w:top w:val="none" w:sz="0" w:space="0" w:color="auto"/>
                                        <w:left w:val="none" w:sz="0" w:space="0" w:color="auto"/>
                                        <w:bottom w:val="none" w:sz="0" w:space="0" w:color="auto"/>
                                        <w:right w:val="none" w:sz="0" w:space="0" w:color="auto"/>
                                      </w:divBdr>
                                      <w:divsChild>
                                        <w:div w:id="1805732059">
                                          <w:marLeft w:val="-150"/>
                                          <w:marRight w:val="-150"/>
                                          <w:marTop w:val="0"/>
                                          <w:marBottom w:val="0"/>
                                          <w:divBdr>
                                            <w:top w:val="none" w:sz="0" w:space="0" w:color="auto"/>
                                            <w:left w:val="none" w:sz="0" w:space="0" w:color="auto"/>
                                            <w:bottom w:val="none" w:sz="0" w:space="0" w:color="auto"/>
                                            <w:right w:val="none" w:sz="0" w:space="0" w:color="auto"/>
                                          </w:divBdr>
                                          <w:divsChild>
                                            <w:div w:id="1729449445">
                                              <w:marLeft w:val="0"/>
                                              <w:marRight w:val="0"/>
                                              <w:marTop w:val="0"/>
                                              <w:marBottom w:val="0"/>
                                              <w:divBdr>
                                                <w:top w:val="none" w:sz="0" w:space="0" w:color="auto"/>
                                                <w:left w:val="none" w:sz="0" w:space="0" w:color="auto"/>
                                                <w:bottom w:val="none" w:sz="0" w:space="0" w:color="auto"/>
                                                <w:right w:val="none" w:sz="0" w:space="0" w:color="auto"/>
                                              </w:divBdr>
                                              <w:divsChild>
                                                <w:div w:id="153955644">
                                                  <w:marLeft w:val="0"/>
                                                  <w:marRight w:val="0"/>
                                                  <w:marTop w:val="0"/>
                                                  <w:marBottom w:val="0"/>
                                                  <w:divBdr>
                                                    <w:top w:val="none" w:sz="0" w:space="0" w:color="auto"/>
                                                    <w:left w:val="none" w:sz="0" w:space="0" w:color="auto"/>
                                                    <w:bottom w:val="none" w:sz="0" w:space="0" w:color="auto"/>
                                                    <w:right w:val="none" w:sz="0" w:space="0" w:color="auto"/>
                                                  </w:divBdr>
                                                  <w:divsChild>
                                                    <w:div w:id="905452426">
                                                      <w:marLeft w:val="0"/>
                                                      <w:marRight w:val="0"/>
                                                      <w:marTop w:val="0"/>
                                                      <w:marBottom w:val="0"/>
                                                      <w:divBdr>
                                                        <w:top w:val="none" w:sz="0" w:space="0" w:color="auto"/>
                                                        <w:left w:val="none" w:sz="0" w:space="0" w:color="auto"/>
                                                        <w:bottom w:val="none" w:sz="0" w:space="0" w:color="auto"/>
                                                        <w:right w:val="none" w:sz="0" w:space="0" w:color="auto"/>
                                                      </w:divBdr>
                                                      <w:divsChild>
                                                        <w:div w:id="53745340">
                                                          <w:marLeft w:val="0"/>
                                                          <w:marRight w:val="0"/>
                                                          <w:marTop w:val="0"/>
                                                          <w:marBottom w:val="0"/>
                                                          <w:divBdr>
                                                            <w:top w:val="none" w:sz="0" w:space="0" w:color="auto"/>
                                                            <w:left w:val="none" w:sz="0" w:space="0" w:color="auto"/>
                                                            <w:bottom w:val="none" w:sz="0" w:space="0" w:color="auto"/>
                                                            <w:right w:val="none" w:sz="0" w:space="0" w:color="auto"/>
                                                          </w:divBdr>
                                                          <w:divsChild>
                                                            <w:div w:id="1037046565">
                                                              <w:marLeft w:val="0"/>
                                                              <w:marRight w:val="0"/>
                                                              <w:marTop w:val="0"/>
                                                              <w:marBottom w:val="0"/>
                                                              <w:divBdr>
                                                                <w:top w:val="none" w:sz="0" w:space="0" w:color="auto"/>
                                                                <w:left w:val="none" w:sz="0" w:space="0" w:color="auto"/>
                                                                <w:bottom w:val="none" w:sz="0" w:space="0" w:color="auto"/>
                                                                <w:right w:val="none" w:sz="0" w:space="0" w:color="auto"/>
                                                              </w:divBdr>
                                                              <w:divsChild>
                                                                <w:div w:id="688727241">
                                                                  <w:marLeft w:val="0"/>
                                                                  <w:marRight w:val="0"/>
                                                                  <w:marTop w:val="0"/>
                                                                  <w:marBottom w:val="0"/>
                                                                  <w:divBdr>
                                                                    <w:top w:val="none" w:sz="0" w:space="0" w:color="auto"/>
                                                                    <w:left w:val="none" w:sz="0" w:space="0" w:color="auto"/>
                                                                    <w:bottom w:val="none" w:sz="0" w:space="0" w:color="auto"/>
                                                                    <w:right w:val="none" w:sz="0" w:space="0" w:color="auto"/>
                                                                  </w:divBdr>
                                                                  <w:divsChild>
                                                                    <w:div w:id="608664909">
                                                                      <w:marLeft w:val="0"/>
                                                                      <w:marRight w:val="0"/>
                                                                      <w:marTop w:val="0"/>
                                                                      <w:marBottom w:val="0"/>
                                                                      <w:divBdr>
                                                                        <w:top w:val="none" w:sz="0" w:space="0" w:color="auto"/>
                                                                        <w:left w:val="none" w:sz="0" w:space="0" w:color="auto"/>
                                                                        <w:bottom w:val="none" w:sz="0" w:space="0" w:color="auto"/>
                                                                        <w:right w:val="none" w:sz="0" w:space="0" w:color="auto"/>
                                                                      </w:divBdr>
                                                                      <w:divsChild>
                                                                        <w:div w:id="990475957">
                                                                          <w:marLeft w:val="-225"/>
                                                                          <w:marRight w:val="-225"/>
                                                                          <w:marTop w:val="0"/>
                                                                          <w:marBottom w:val="0"/>
                                                                          <w:divBdr>
                                                                            <w:top w:val="none" w:sz="0" w:space="0" w:color="auto"/>
                                                                            <w:left w:val="none" w:sz="0" w:space="0" w:color="auto"/>
                                                                            <w:bottom w:val="none" w:sz="0" w:space="0" w:color="auto"/>
                                                                            <w:right w:val="none" w:sz="0" w:space="0" w:color="auto"/>
                                                                          </w:divBdr>
                                                                          <w:divsChild>
                                                                            <w:div w:id="1891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1067">
      <w:bodyDiv w:val="1"/>
      <w:marLeft w:val="0"/>
      <w:marRight w:val="0"/>
      <w:marTop w:val="0"/>
      <w:marBottom w:val="0"/>
      <w:divBdr>
        <w:top w:val="none" w:sz="0" w:space="0" w:color="auto"/>
        <w:left w:val="none" w:sz="0" w:space="0" w:color="auto"/>
        <w:bottom w:val="none" w:sz="0" w:space="0" w:color="auto"/>
        <w:right w:val="none" w:sz="0" w:space="0" w:color="auto"/>
      </w:divBdr>
      <w:divsChild>
        <w:div w:id="916018653">
          <w:marLeft w:val="0"/>
          <w:marRight w:val="0"/>
          <w:marTop w:val="0"/>
          <w:marBottom w:val="0"/>
          <w:divBdr>
            <w:top w:val="none" w:sz="0" w:space="0" w:color="auto"/>
            <w:left w:val="none" w:sz="0" w:space="0" w:color="auto"/>
            <w:bottom w:val="none" w:sz="0" w:space="0" w:color="auto"/>
            <w:right w:val="none" w:sz="0" w:space="0" w:color="auto"/>
          </w:divBdr>
        </w:div>
      </w:divsChild>
    </w:div>
    <w:div w:id="265114664">
      <w:bodyDiv w:val="1"/>
      <w:marLeft w:val="0"/>
      <w:marRight w:val="0"/>
      <w:marTop w:val="0"/>
      <w:marBottom w:val="0"/>
      <w:divBdr>
        <w:top w:val="none" w:sz="0" w:space="0" w:color="auto"/>
        <w:left w:val="none" w:sz="0" w:space="0" w:color="auto"/>
        <w:bottom w:val="none" w:sz="0" w:space="0" w:color="auto"/>
        <w:right w:val="none" w:sz="0" w:space="0" w:color="auto"/>
      </w:divBdr>
    </w:div>
    <w:div w:id="265503524">
      <w:bodyDiv w:val="1"/>
      <w:marLeft w:val="0"/>
      <w:marRight w:val="0"/>
      <w:marTop w:val="0"/>
      <w:marBottom w:val="11"/>
      <w:divBdr>
        <w:top w:val="none" w:sz="0" w:space="0" w:color="auto"/>
        <w:left w:val="none" w:sz="0" w:space="0" w:color="auto"/>
        <w:bottom w:val="none" w:sz="0" w:space="0" w:color="auto"/>
        <w:right w:val="none" w:sz="0" w:space="0" w:color="auto"/>
      </w:divBdr>
      <w:divsChild>
        <w:div w:id="353064">
          <w:marLeft w:val="0"/>
          <w:marRight w:val="0"/>
          <w:marTop w:val="0"/>
          <w:marBottom w:val="0"/>
          <w:divBdr>
            <w:top w:val="none" w:sz="0" w:space="0" w:color="auto"/>
            <w:left w:val="none" w:sz="0" w:space="0" w:color="auto"/>
            <w:bottom w:val="none" w:sz="0" w:space="0" w:color="auto"/>
            <w:right w:val="none" w:sz="0" w:space="0" w:color="auto"/>
          </w:divBdr>
          <w:divsChild>
            <w:div w:id="652225375">
              <w:marLeft w:val="0"/>
              <w:marRight w:val="0"/>
              <w:marTop w:val="100"/>
              <w:marBottom w:val="100"/>
              <w:divBdr>
                <w:top w:val="none" w:sz="0" w:space="0" w:color="auto"/>
                <w:left w:val="none" w:sz="0" w:space="0" w:color="auto"/>
                <w:bottom w:val="none" w:sz="0" w:space="0" w:color="auto"/>
                <w:right w:val="none" w:sz="0" w:space="0" w:color="auto"/>
              </w:divBdr>
              <w:divsChild>
                <w:div w:id="1295989888">
                  <w:marLeft w:val="0"/>
                  <w:marRight w:val="0"/>
                  <w:marTop w:val="0"/>
                  <w:marBottom w:val="0"/>
                  <w:divBdr>
                    <w:top w:val="none" w:sz="0" w:space="0" w:color="auto"/>
                    <w:left w:val="none" w:sz="0" w:space="0" w:color="auto"/>
                    <w:bottom w:val="none" w:sz="0" w:space="0" w:color="auto"/>
                    <w:right w:val="none" w:sz="0" w:space="0" w:color="auto"/>
                  </w:divBdr>
                  <w:divsChild>
                    <w:div w:id="1295478870">
                      <w:marLeft w:val="0"/>
                      <w:marRight w:val="0"/>
                      <w:marTop w:val="0"/>
                      <w:marBottom w:val="0"/>
                      <w:divBdr>
                        <w:top w:val="none" w:sz="0" w:space="0" w:color="auto"/>
                        <w:left w:val="none" w:sz="0" w:space="0" w:color="auto"/>
                        <w:bottom w:val="none" w:sz="0" w:space="0" w:color="auto"/>
                        <w:right w:val="none" w:sz="0" w:space="0" w:color="auto"/>
                      </w:divBdr>
                      <w:divsChild>
                        <w:div w:id="1395468019">
                          <w:marLeft w:val="0"/>
                          <w:marRight w:val="0"/>
                          <w:marTop w:val="0"/>
                          <w:marBottom w:val="0"/>
                          <w:divBdr>
                            <w:top w:val="none" w:sz="0" w:space="0" w:color="auto"/>
                            <w:left w:val="none" w:sz="0" w:space="0" w:color="auto"/>
                            <w:bottom w:val="none" w:sz="0" w:space="0" w:color="auto"/>
                            <w:right w:val="none" w:sz="0" w:space="0" w:color="auto"/>
                          </w:divBdr>
                          <w:divsChild>
                            <w:div w:id="201867234">
                              <w:marLeft w:val="0"/>
                              <w:marRight w:val="0"/>
                              <w:marTop w:val="0"/>
                              <w:marBottom w:val="0"/>
                              <w:divBdr>
                                <w:top w:val="none" w:sz="0" w:space="0" w:color="auto"/>
                                <w:left w:val="none" w:sz="0" w:space="0" w:color="auto"/>
                                <w:bottom w:val="none" w:sz="0" w:space="0" w:color="auto"/>
                                <w:right w:val="none" w:sz="0" w:space="0" w:color="auto"/>
                              </w:divBdr>
                              <w:divsChild>
                                <w:div w:id="1609238132">
                                  <w:marLeft w:val="107"/>
                                  <w:marRight w:val="107"/>
                                  <w:marTop w:val="0"/>
                                  <w:marBottom w:val="215"/>
                                  <w:divBdr>
                                    <w:top w:val="none" w:sz="0" w:space="0" w:color="auto"/>
                                    <w:left w:val="none" w:sz="0" w:space="0" w:color="auto"/>
                                    <w:bottom w:val="none" w:sz="0" w:space="0" w:color="auto"/>
                                    <w:right w:val="none" w:sz="0" w:space="0" w:color="auto"/>
                                  </w:divBdr>
                                  <w:divsChild>
                                    <w:div w:id="510946754">
                                      <w:marLeft w:val="0"/>
                                      <w:marRight w:val="0"/>
                                      <w:marTop w:val="0"/>
                                      <w:marBottom w:val="0"/>
                                      <w:divBdr>
                                        <w:top w:val="none" w:sz="0" w:space="0" w:color="auto"/>
                                        <w:left w:val="none" w:sz="0" w:space="0" w:color="auto"/>
                                        <w:bottom w:val="none" w:sz="0" w:space="0" w:color="auto"/>
                                        <w:right w:val="none" w:sz="0" w:space="0" w:color="auto"/>
                                      </w:divBdr>
                                      <w:divsChild>
                                        <w:div w:id="1878808506">
                                          <w:marLeft w:val="0"/>
                                          <w:marRight w:val="0"/>
                                          <w:marTop w:val="0"/>
                                          <w:marBottom w:val="0"/>
                                          <w:divBdr>
                                            <w:top w:val="none" w:sz="0" w:space="0" w:color="auto"/>
                                            <w:left w:val="none" w:sz="0" w:space="0" w:color="auto"/>
                                            <w:bottom w:val="none" w:sz="0" w:space="0" w:color="auto"/>
                                            <w:right w:val="none" w:sz="0" w:space="0" w:color="auto"/>
                                          </w:divBdr>
                                          <w:divsChild>
                                            <w:div w:id="779644919">
                                              <w:marLeft w:val="107"/>
                                              <w:marRight w:val="107"/>
                                              <w:marTop w:val="0"/>
                                              <w:marBottom w:val="0"/>
                                              <w:divBdr>
                                                <w:top w:val="none" w:sz="0" w:space="0" w:color="auto"/>
                                                <w:left w:val="none" w:sz="0" w:space="0" w:color="auto"/>
                                                <w:bottom w:val="none" w:sz="0" w:space="0" w:color="auto"/>
                                                <w:right w:val="none" w:sz="0" w:space="0" w:color="auto"/>
                                              </w:divBdr>
                                              <w:divsChild>
                                                <w:div w:id="203830006">
                                                  <w:marLeft w:val="0"/>
                                                  <w:marRight w:val="0"/>
                                                  <w:marTop w:val="0"/>
                                                  <w:marBottom w:val="0"/>
                                                  <w:divBdr>
                                                    <w:top w:val="none" w:sz="0" w:space="0" w:color="auto"/>
                                                    <w:left w:val="none" w:sz="0" w:space="0" w:color="auto"/>
                                                    <w:bottom w:val="none" w:sz="0" w:space="0" w:color="auto"/>
                                                    <w:right w:val="none" w:sz="0" w:space="0" w:color="auto"/>
                                                  </w:divBdr>
                                                  <w:divsChild>
                                                    <w:div w:id="1122723547">
                                                      <w:marLeft w:val="0"/>
                                                      <w:marRight w:val="0"/>
                                                      <w:marTop w:val="0"/>
                                                      <w:marBottom w:val="0"/>
                                                      <w:divBdr>
                                                        <w:top w:val="none" w:sz="0" w:space="0" w:color="auto"/>
                                                        <w:left w:val="none" w:sz="0" w:space="0" w:color="auto"/>
                                                        <w:bottom w:val="none" w:sz="0" w:space="0" w:color="auto"/>
                                                        <w:right w:val="none" w:sz="0" w:space="0" w:color="auto"/>
                                                      </w:divBdr>
                                                      <w:divsChild>
                                                        <w:div w:id="1006592422">
                                                          <w:marLeft w:val="0"/>
                                                          <w:marRight w:val="0"/>
                                                          <w:marTop w:val="0"/>
                                                          <w:marBottom w:val="0"/>
                                                          <w:divBdr>
                                                            <w:top w:val="none" w:sz="0" w:space="0" w:color="auto"/>
                                                            <w:left w:val="none" w:sz="0" w:space="0" w:color="auto"/>
                                                            <w:bottom w:val="none" w:sz="0" w:space="0" w:color="auto"/>
                                                            <w:right w:val="none" w:sz="0" w:space="0" w:color="auto"/>
                                                          </w:divBdr>
                                                          <w:divsChild>
                                                            <w:div w:id="1319729876">
                                                              <w:marLeft w:val="107"/>
                                                              <w:marRight w:val="107"/>
                                                              <w:marTop w:val="0"/>
                                                              <w:marBottom w:val="0"/>
                                                              <w:divBdr>
                                                                <w:top w:val="none" w:sz="0" w:space="0" w:color="auto"/>
                                                                <w:left w:val="none" w:sz="0" w:space="0" w:color="auto"/>
                                                                <w:bottom w:val="none" w:sz="0" w:space="0" w:color="auto"/>
                                                                <w:right w:val="none" w:sz="0" w:space="0" w:color="auto"/>
                                                              </w:divBdr>
                                                              <w:divsChild>
                                                                <w:div w:id="1076824714">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274056">
      <w:bodyDiv w:val="1"/>
      <w:marLeft w:val="0"/>
      <w:marRight w:val="0"/>
      <w:marTop w:val="0"/>
      <w:marBottom w:val="0"/>
      <w:divBdr>
        <w:top w:val="none" w:sz="0" w:space="0" w:color="auto"/>
        <w:left w:val="none" w:sz="0" w:space="0" w:color="auto"/>
        <w:bottom w:val="none" w:sz="0" w:space="0" w:color="auto"/>
        <w:right w:val="none" w:sz="0" w:space="0" w:color="auto"/>
      </w:divBdr>
      <w:divsChild>
        <w:div w:id="1843397039">
          <w:marLeft w:val="0"/>
          <w:marRight w:val="0"/>
          <w:marTop w:val="0"/>
          <w:marBottom w:val="0"/>
          <w:divBdr>
            <w:top w:val="none" w:sz="0" w:space="0" w:color="auto"/>
            <w:left w:val="none" w:sz="0" w:space="0" w:color="auto"/>
            <w:bottom w:val="none" w:sz="0" w:space="0" w:color="auto"/>
            <w:right w:val="none" w:sz="0" w:space="0" w:color="auto"/>
          </w:divBdr>
        </w:div>
      </w:divsChild>
    </w:div>
    <w:div w:id="267587812">
      <w:bodyDiv w:val="1"/>
      <w:marLeft w:val="0"/>
      <w:marRight w:val="0"/>
      <w:marTop w:val="0"/>
      <w:marBottom w:val="0"/>
      <w:divBdr>
        <w:top w:val="none" w:sz="0" w:space="0" w:color="auto"/>
        <w:left w:val="none" w:sz="0" w:space="0" w:color="auto"/>
        <w:bottom w:val="none" w:sz="0" w:space="0" w:color="auto"/>
        <w:right w:val="none" w:sz="0" w:space="0" w:color="auto"/>
      </w:divBdr>
    </w:div>
    <w:div w:id="268583912">
      <w:bodyDiv w:val="1"/>
      <w:marLeft w:val="0"/>
      <w:marRight w:val="0"/>
      <w:marTop w:val="0"/>
      <w:marBottom w:val="0"/>
      <w:divBdr>
        <w:top w:val="none" w:sz="0" w:space="0" w:color="auto"/>
        <w:left w:val="none" w:sz="0" w:space="0" w:color="auto"/>
        <w:bottom w:val="none" w:sz="0" w:space="0" w:color="auto"/>
        <w:right w:val="none" w:sz="0" w:space="0" w:color="auto"/>
      </w:divBdr>
    </w:div>
    <w:div w:id="268895860">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0476053">
      <w:bodyDiv w:val="1"/>
      <w:marLeft w:val="0"/>
      <w:marRight w:val="0"/>
      <w:marTop w:val="0"/>
      <w:marBottom w:val="0"/>
      <w:divBdr>
        <w:top w:val="none" w:sz="0" w:space="0" w:color="auto"/>
        <w:left w:val="none" w:sz="0" w:space="0" w:color="auto"/>
        <w:bottom w:val="none" w:sz="0" w:space="0" w:color="auto"/>
        <w:right w:val="none" w:sz="0" w:space="0" w:color="auto"/>
      </w:divBdr>
    </w:div>
    <w:div w:id="270481392">
      <w:bodyDiv w:val="1"/>
      <w:marLeft w:val="0"/>
      <w:marRight w:val="0"/>
      <w:marTop w:val="0"/>
      <w:marBottom w:val="0"/>
      <w:divBdr>
        <w:top w:val="none" w:sz="0" w:space="0" w:color="auto"/>
        <w:left w:val="none" w:sz="0" w:space="0" w:color="auto"/>
        <w:bottom w:val="none" w:sz="0" w:space="0" w:color="auto"/>
        <w:right w:val="none" w:sz="0" w:space="0" w:color="auto"/>
      </w:divBdr>
      <w:divsChild>
        <w:div w:id="1072855224">
          <w:marLeft w:val="0"/>
          <w:marRight w:val="0"/>
          <w:marTop w:val="0"/>
          <w:marBottom w:val="0"/>
          <w:divBdr>
            <w:top w:val="none" w:sz="0" w:space="0" w:color="auto"/>
            <w:left w:val="none" w:sz="0" w:space="0" w:color="auto"/>
            <w:bottom w:val="none" w:sz="0" w:space="0" w:color="auto"/>
            <w:right w:val="none" w:sz="0" w:space="0" w:color="auto"/>
          </w:divBdr>
        </w:div>
      </w:divsChild>
    </w:div>
    <w:div w:id="270598942">
      <w:bodyDiv w:val="1"/>
      <w:marLeft w:val="0"/>
      <w:marRight w:val="0"/>
      <w:marTop w:val="0"/>
      <w:marBottom w:val="0"/>
      <w:divBdr>
        <w:top w:val="none" w:sz="0" w:space="0" w:color="auto"/>
        <w:left w:val="none" w:sz="0" w:space="0" w:color="auto"/>
        <w:bottom w:val="none" w:sz="0" w:space="0" w:color="auto"/>
        <w:right w:val="none" w:sz="0" w:space="0" w:color="auto"/>
      </w:divBdr>
    </w:div>
    <w:div w:id="271060330">
      <w:bodyDiv w:val="1"/>
      <w:marLeft w:val="0"/>
      <w:marRight w:val="0"/>
      <w:marTop w:val="0"/>
      <w:marBottom w:val="0"/>
      <w:divBdr>
        <w:top w:val="none" w:sz="0" w:space="0" w:color="auto"/>
        <w:left w:val="none" w:sz="0" w:space="0" w:color="auto"/>
        <w:bottom w:val="none" w:sz="0" w:space="0" w:color="auto"/>
        <w:right w:val="none" w:sz="0" w:space="0" w:color="auto"/>
      </w:divBdr>
    </w:div>
    <w:div w:id="271480213">
      <w:bodyDiv w:val="1"/>
      <w:marLeft w:val="0"/>
      <w:marRight w:val="0"/>
      <w:marTop w:val="0"/>
      <w:marBottom w:val="0"/>
      <w:divBdr>
        <w:top w:val="none" w:sz="0" w:space="0" w:color="auto"/>
        <w:left w:val="none" w:sz="0" w:space="0" w:color="auto"/>
        <w:bottom w:val="none" w:sz="0" w:space="0" w:color="auto"/>
        <w:right w:val="none" w:sz="0" w:space="0" w:color="auto"/>
      </w:divBdr>
    </w:div>
    <w:div w:id="271909525">
      <w:bodyDiv w:val="1"/>
      <w:marLeft w:val="0"/>
      <w:marRight w:val="0"/>
      <w:marTop w:val="0"/>
      <w:marBottom w:val="0"/>
      <w:divBdr>
        <w:top w:val="none" w:sz="0" w:space="0" w:color="auto"/>
        <w:left w:val="none" w:sz="0" w:space="0" w:color="auto"/>
        <w:bottom w:val="none" w:sz="0" w:space="0" w:color="auto"/>
        <w:right w:val="none" w:sz="0" w:space="0" w:color="auto"/>
      </w:divBdr>
      <w:divsChild>
        <w:div w:id="1360668995">
          <w:marLeft w:val="0"/>
          <w:marRight w:val="0"/>
          <w:marTop w:val="0"/>
          <w:marBottom w:val="0"/>
          <w:divBdr>
            <w:top w:val="none" w:sz="0" w:space="0" w:color="auto"/>
            <w:left w:val="none" w:sz="0" w:space="0" w:color="auto"/>
            <w:bottom w:val="none" w:sz="0" w:space="0" w:color="auto"/>
            <w:right w:val="none" w:sz="0" w:space="0" w:color="auto"/>
          </w:divBdr>
          <w:divsChild>
            <w:div w:id="71901166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0"/>
                  <w:marTop w:val="0"/>
                  <w:marBottom w:val="0"/>
                  <w:divBdr>
                    <w:top w:val="none" w:sz="0" w:space="0" w:color="auto"/>
                    <w:left w:val="none" w:sz="0" w:space="0" w:color="auto"/>
                    <w:bottom w:val="none" w:sz="0" w:space="0" w:color="auto"/>
                    <w:right w:val="none" w:sz="0" w:space="0" w:color="auto"/>
                  </w:divBdr>
                  <w:divsChild>
                    <w:div w:id="2077429369">
                      <w:marLeft w:val="0"/>
                      <w:marRight w:val="0"/>
                      <w:marTop w:val="0"/>
                      <w:marBottom w:val="0"/>
                      <w:divBdr>
                        <w:top w:val="none" w:sz="0" w:space="0" w:color="auto"/>
                        <w:left w:val="none" w:sz="0" w:space="0" w:color="auto"/>
                        <w:bottom w:val="none" w:sz="0" w:space="0" w:color="auto"/>
                        <w:right w:val="none" w:sz="0" w:space="0" w:color="auto"/>
                      </w:divBdr>
                      <w:divsChild>
                        <w:div w:id="366376054">
                          <w:marLeft w:val="0"/>
                          <w:marRight w:val="0"/>
                          <w:marTop w:val="226"/>
                          <w:marBottom w:val="0"/>
                          <w:divBdr>
                            <w:top w:val="none" w:sz="0" w:space="0" w:color="auto"/>
                            <w:left w:val="none" w:sz="0" w:space="0" w:color="auto"/>
                            <w:bottom w:val="none" w:sz="0" w:space="0" w:color="auto"/>
                            <w:right w:val="none" w:sz="0" w:space="0" w:color="auto"/>
                          </w:divBdr>
                          <w:divsChild>
                            <w:div w:id="443308095">
                              <w:marLeft w:val="1419"/>
                              <w:marRight w:val="2730"/>
                              <w:marTop w:val="0"/>
                              <w:marBottom w:val="0"/>
                              <w:divBdr>
                                <w:top w:val="none" w:sz="0" w:space="0" w:color="auto"/>
                                <w:left w:val="none" w:sz="0" w:space="0" w:color="auto"/>
                                <w:bottom w:val="none" w:sz="0" w:space="0" w:color="auto"/>
                                <w:right w:val="none" w:sz="0" w:space="0" w:color="auto"/>
                              </w:divBdr>
                              <w:divsChild>
                                <w:div w:id="2129275354">
                                  <w:marLeft w:val="0"/>
                                  <w:marRight w:val="0"/>
                                  <w:marTop w:val="0"/>
                                  <w:marBottom w:val="0"/>
                                  <w:divBdr>
                                    <w:top w:val="none" w:sz="0" w:space="0" w:color="auto"/>
                                    <w:left w:val="none" w:sz="0" w:space="0" w:color="auto"/>
                                    <w:bottom w:val="none" w:sz="0" w:space="0" w:color="auto"/>
                                    <w:right w:val="none" w:sz="0" w:space="0" w:color="auto"/>
                                  </w:divBdr>
                                  <w:divsChild>
                                    <w:div w:id="582765393">
                                      <w:marLeft w:val="0"/>
                                      <w:marRight w:val="0"/>
                                      <w:marTop w:val="0"/>
                                      <w:marBottom w:val="0"/>
                                      <w:divBdr>
                                        <w:top w:val="none" w:sz="0" w:space="0" w:color="auto"/>
                                        <w:left w:val="none" w:sz="0" w:space="0" w:color="auto"/>
                                        <w:bottom w:val="none" w:sz="0" w:space="0" w:color="auto"/>
                                        <w:right w:val="none" w:sz="0" w:space="0" w:color="auto"/>
                                      </w:divBdr>
                                      <w:divsChild>
                                        <w:div w:id="911309183">
                                          <w:marLeft w:val="0"/>
                                          <w:marRight w:val="0"/>
                                          <w:marTop w:val="0"/>
                                          <w:marBottom w:val="0"/>
                                          <w:divBdr>
                                            <w:top w:val="none" w:sz="0" w:space="0" w:color="auto"/>
                                            <w:left w:val="none" w:sz="0" w:space="0" w:color="auto"/>
                                            <w:bottom w:val="none" w:sz="0" w:space="0" w:color="auto"/>
                                            <w:right w:val="none" w:sz="0" w:space="0" w:color="auto"/>
                                          </w:divBdr>
                                          <w:divsChild>
                                            <w:div w:id="196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516927">
      <w:bodyDiv w:val="1"/>
      <w:marLeft w:val="0"/>
      <w:marRight w:val="0"/>
      <w:marTop w:val="0"/>
      <w:marBottom w:val="0"/>
      <w:divBdr>
        <w:top w:val="none" w:sz="0" w:space="0" w:color="auto"/>
        <w:left w:val="none" w:sz="0" w:space="0" w:color="auto"/>
        <w:bottom w:val="none" w:sz="0" w:space="0" w:color="auto"/>
        <w:right w:val="none" w:sz="0" w:space="0" w:color="auto"/>
      </w:divBdr>
    </w:div>
    <w:div w:id="273026453">
      <w:bodyDiv w:val="1"/>
      <w:marLeft w:val="0"/>
      <w:marRight w:val="0"/>
      <w:marTop w:val="0"/>
      <w:marBottom w:val="0"/>
      <w:divBdr>
        <w:top w:val="none" w:sz="0" w:space="0" w:color="auto"/>
        <w:left w:val="none" w:sz="0" w:space="0" w:color="auto"/>
        <w:bottom w:val="none" w:sz="0" w:space="0" w:color="auto"/>
        <w:right w:val="none" w:sz="0" w:space="0" w:color="auto"/>
      </w:divBdr>
    </w:div>
    <w:div w:id="27309703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27433696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275986897">
      <w:bodyDiv w:val="1"/>
      <w:marLeft w:val="0"/>
      <w:marRight w:val="0"/>
      <w:marTop w:val="0"/>
      <w:marBottom w:val="0"/>
      <w:divBdr>
        <w:top w:val="none" w:sz="0" w:space="0" w:color="auto"/>
        <w:left w:val="none" w:sz="0" w:space="0" w:color="auto"/>
        <w:bottom w:val="none" w:sz="0" w:space="0" w:color="auto"/>
        <w:right w:val="none" w:sz="0" w:space="0" w:color="auto"/>
      </w:divBdr>
    </w:div>
    <w:div w:id="276448905">
      <w:bodyDiv w:val="1"/>
      <w:marLeft w:val="0"/>
      <w:marRight w:val="0"/>
      <w:marTop w:val="0"/>
      <w:marBottom w:val="0"/>
      <w:divBdr>
        <w:top w:val="none" w:sz="0" w:space="0" w:color="auto"/>
        <w:left w:val="none" w:sz="0" w:space="0" w:color="auto"/>
        <w:bottom w:val="none" w:sz="0" w:space="0" w:color="auto"/>
        <w:right w:val="none" w:sz="0" w:space="0" w:color="auto"/>
      </w:divBdr>
    </w:div>
    <w:div w:id="276453746">
      <w:bodyDiv w:val="1"/>
      <w:marLeft w:val="0"/>
      <w:marRight w:val="0"/>
      <w:marTop w:val="0"/>
      <w:marBottom w:val="0"/>
      <w:divBdr>
        <w:top w:val="none" w:sz="0" w:space="0" w:color="auto"/>
        <w:left w:val="none" w:sz="0" w:space="0" w:color="auto"/>
        <w:bottom w:val="none" w:sz="0" w:space="0" w:color="auto"/>
        <w:right w:val="none" w:sz="0" w:space="0" w:color="auto"/>
      </w:divBdr>
    </w:div>
    <w:div w:id="276521029">
      <w:bodyDiv w:val="1"/>
      <w:marLeft w:val="0"/>
      <w:marRight w:val="0"/>
      <w:marTop w:val="0"/>
      <w:marBottom w:val="0"/>
      <w:divBdr>
        <w:top w:val="none" w:sz="0" w:space="0" w:color="auto"/>
        <w:left w:val="none" w:sz="0" w:space="0" w:color="auto"/>
        <w:bottom w:val="none" w:sz="0" w:space="0" w:color="auto"/>
        <w:right w:val="none" w:sz="0" w:space="0" w:color="auto"/>
      </w:divBdr>
    </w:div>
    <w:div w:id="276718035">
      <w:bodyDiv w:val="1"/>
      <w:marLeft w:val="0"/>
      <w:marRight w:val="0"/>
      <w:marTop w:val="0"/>
      <w:marBottom w:val="0"/>
      <w:divBdr>
        <w:top w:val="none" w:sz="0" w:space="0" w:color="auto"/>
        <w:left w:val="none" w:sz="0" w:space="0" w:color="auto"/>
        <w:bottom w:val="none" w:sz="0" w:space="0" w:color="auto"/>
        <w:right w:val="none" w:sz="0" w:space="0" w:color="auto"/>
      </w:divBdr>
    </w:div>
    <w:div w:id="276837189">
      <w:bodyDiv w:val="1"/>
      <w:marLeft w:val="0"/>
      <w:marRight w:val="0"/>
      <w:marTop w:val="0"/>
      <w:marBottom w:val="0"/>
      <w:divBdr>
        <w:top w:val="none" w:sz="0" w:space="0" w:color="auto"/>
        <w:left w:val="none" w:sz="0" w:space="0" w:color="auto"/>
        <w:bottom w:val="none" w:sz="0" w:space="0" w:color="auto"/>
        <w:right w:val="none" w:sz="0" w:space="0" w:color="auto"/>
      </w:divBdr>
    </w:div>
    <w:div w:id="277421087">
      <w:bodyDiv w:val="1"/>
      <w:marLeft w:val="0"/>
      <w:marRight w:val="0"/>
      <w:marTop w:val="0"/>
      <w:marBottom w:val="0"/>
      <w:divBdr>
        <w:top w:val="none" w:sz="0" w:space="0" w:color="auto"/>
        <w:left w:val="none" w:sz="0" w:space="0" w:color="auto"/>
        <w:bottom w:val="none" w:sz="0" w:space="0" w:color="auto"/>
        <w:right w:val="none" w:sz="0" w:space="0" w:color="auto"/>
      </w:divBdr>
    </w:div>
    <w:div w:id="278142619">
      <w:bodyDiv w:val="1"/>
      <w:marLeft w:val="0"/>
      <w:marRight w:val="0"/>
      <w:marTop w:val="0"/>
      <w:marBottom w:val="0"/>
      <w:divBdr>
        <w:top w:val="none" w:sz="0" w:space="0" w:color="auto"/>
        <w:left w:val="none" w:sz="0" w:space="0" w:color="auto"/>
        <w:bottom w:val="none" w:sz="0" w:space="0" w:color="auto"/>
        <w:right w:val="none" w:sz="0" w:space="0" w:color="auto"/>
      </w:divBdr>
    </w:div>
    <w:div w:id="278225721">
      <w:bodyDiv w:val="1"/>
      <w:marLeft w:val="0"/>
      <w:marRight w:val="0"/>
      <w:marTop w:val="0"/>
      <w:marBottom w:val="0"/>
      <w:divBdr>
        <w:top w:val="none" w:sz="0" w:space="0" w:color="auto"/>
        <w:left w:val="none" w:sz="0" w:space="0" w:color="auto"/>
        <w:bottom w:val="none" w:sz="0" w:space="0" w:color="auto"/>
        <w:right w:val="none" w:sz="0" w:space="0" w:color="auto"/>
      </w:divBdr>
      <w:divsChild>
        <w:div w:id="732002964">
          <w:marLeft w:val="0"/>
          <w:marRight w:val="0"/>
          <w:marTop w:val="0"/>
          <w:marBottom w:val="0"/>
          <w:divBdr>
            <w:top w:val="none" w:sz="0" w:space="0" w:color="auto"/>
            <w:left w:val="none" w:sz="0" w:space="0" w:color="auto"/>
            <w:bottom w:val="none" w:sz="0" w:space="0" w:color="auto"/>
            <w:right w:val="none" w:sz="0" w:space="0" w:color="auto"/>
          </w:divBdr>
        </w:div>
      </w:divsChild>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79917755">
      <w:bodyDiv w:val="1"/>
      <w:marLeft w:val="0"/>
      <w:marRight w:val="0"/>
      <w:marTop w:val="0"/>
      <w:marBottom w:val="0"/>
      <w:divBdr>
        <w:top w:val="none" w:sz="0" w:space="0" w:color="auto"/>
        <w:left w:val="none" w:sz="0" w:space="0" w:color="auto"/>
        <w:bottom w:val="none" w:sz="0" w:space="0" w:color="auto"/>
        <w:right w:val="none" w:sz="0" w:space="0" w:color="auto"/>
      </w:divBdr>
      <w:divsChild>
        <w:div w:id="216934453">
          <w:marLeft w:val="0"/>
          <w:marRight w:val="0"/>
          <w:marTop w:val="0"/>
          <w:marBottom w:val="0"/>
          <w:divBdr>
            <w:top w:val="none" w:sz="0" w:space="0" w:color="auto"/>
            <w:left w:val="none" w:sz="0" w:space="0" w:color="auto"/>
            <w:bottom w:val="none" w:sz="0" w:space="0" w:color="auto"/>
            <w:right w:val="none" w:sz="0" w:space="0" w:color="auto"/>
          </w:divBdr>
          <w:divsChild>
            <w:div w:id="1164397403">
              <w:marLeft w:val="0"/>
              <w:marRight w:val="0"/>
              <w:marTop w:val="0"/>
              <w:marBottom w:val="0"/>
              <w:divBdr>
                <w:top w:val="none" w:sz="0" w:space="0" w:color="auto"/>
                <w:left w:val="none" w:sz="0" w:space="0" w:color="auto"/>
                <w:bottom w:val="none" w:sz="0" w:space="0" w:color="auto"/>
                <w:right w:val="none" w:sz="0" w:space="0" w:color="auto"/>
              </w:divBdr>
              <w:divsChild>
                <w:div w:id="1927835644">
                  <w:marLeft w:val="0"/>
                  <w:marRight w:val="0"/>
                  <w:marTop w:val="0"/>
                  <w:marBottom w:val="0"/>
                  <w:divBdr>
                    <w:top w:val="none" w:sz="0" w:space="0" w:color="auto"/>
                    <w:left w:val="none" w:sz="0" w:space="0" w:color="auto"/>
                    <w:bottom w:val="none" w:sz="0" w:space="0" w:color="auto"/>
                    <w:right w:val="none" w:sz="0" w:space="0" w:color="auto"/>
                  </w:divBdr>
                  <w:divsChild>
                    <w:div w:id="38748481">
                      <w:marLeft w:val="0"/>
                      <w:marRight w:val="0"/>
                      <w:marTop w:val="0"/>
                      <w:marBottom w:val="0"/>
                      <w:divBdr>
                        <w:top w:val="none" w:sz="0" w:space="0" w:color="auto"/>
                        <w:left w:val="none" w:sz="0" w:space="0" w:color="auto"/>
                        <w:bottom w:val="none" w:sz="0" w:space="0" w:color="auto"/>
                        <w:right w:val="none" w:sz="0" w:space="0" w:color="auto"/>
                      </w:divBdr>
                      <w:divsChild>
                        <w:div w:id="1709913108">
                          <w:marLeft w:val="0"/>
                          <w:marRight w:val="0"/>
                          <w:marTop w:val="0"/>
                          <w:marBottom w:val="0"/>
                          <w:divBdr>
                            <w:top w:val="none" w:sz="0" w:space="0" w:color="auto"/>
                            <w:left w:val="none" w:sz="0" w:space="0" w:color="auto"/>
                            <w:bottom w:val="none" w:sz="0" w:space="0" w:color="auto"/>
                            <w:right w:val="none" w:sz="0" w:space="0" w:color="auto"/>
                          </w:divBdr>
                          <w:divsChild>
                            <w:div w:id="687803078">
                              <w:marLeft w:val="3"/>
                              <w:marRight w:val="0"/>
                              <w:marTop w:val="0"/>
                              <w:marBottom w:val="0"/>
                              <w:divBdr>
                                <w:top w:val="none" w:sz="0" w:space="0" w:color="auto"/>
                                <w:left w:val="none" w:sz="0" w:space="0" w:color="auto"/>
                                <w:bottom w:val="none" w:sz="0" w:space="0" w:color="auto"/>
                                <w:right w:val="none" w:sz="0" w:space="0" w:color="auto"/>
                              </w:divBdr>
                              <w:divsChild>
                                <w:div w:id="258947220">
                                  <w:marLeft w:val="0"/>
                                  <w:marRight w:val="0"/>
                                  <w:marTop w:val="0"/>
                                  <w:marBottom w:val="0"/>
                                  <w:divBdr>
                                    <w:top w:val="none" w:sz="0" w:space="0" w:color="auto"/>
                                    <w:left w:val="none" w:sz="0" w:space="0" w:color="auto"/>
                                    <w:bottom w:val="none" w:sz="0" w:space="0" w:color="auto"/>
                                    <w:right w:val="none" w:sz="0" w:space="0" w:color="auto"/>
                                  </w:divBdr>
                                  <w:divsChild>
                                    <w:div w:id="1952854720">
                                      <w:marLeft w:val="0"/>
                                      <w:marRight w:val="0"/>
                                      <w:marTop w:val="0"/>
                                      <w:marBottom w:val="0"/>
                                      <w:divBdr>
                                        <w:top w:val="none" w:sz="0" w:space="0" w:color="auto"/>
                                        <w:left w:val="none" w:sz="0" w:space="0" w:color="auto"/>
                                        <w:bottom w:val="none" w:sz="0" w:space="0" w:color="auto"/>
                                        <w:right w:val="none" w:sz="0" w:space="0" w:color="auto"/>
                                      </w:divBdr>
                                      <w:divsChild>
                                        <w:div w:id="217673152">
                                          <w:marLeft w:val="0"/>
                                          <w:marRight w:val="0"/>
                                          <w:marTop w:val="0"/>
                                          <w:marBottom w:val="0"/>
                                          <w:divBdr>
                                            <w:top w:val="none" w:sz="0" w:space="0" w:color="auto"/>
                                            <w:left w:val="none" w:sz="0" w:space="0" w:color="auto"/>
                                            <w:bottom w:val="none" w:sz="0" w:space="0" w:color="auto"/>
                                            <w:right w:val="none" w:sz="0" w:space="0" w:color="auto"/>
                                          </w:divBdr>
                                          <w:divsChild>
                                            <w:div w:id="1135686199">
                                              <w:marLeft w:val="0"/>
                                              <w:marRight w:val="0"/>
                                              <w:marTop w:val="0"/>
                                              <w:marBottom w:val="0"/>
                                              <w:divBdr>
                                                <w:top w:val="none" w:sz="0" w:space="0" w:color="auto"/>
                                                <w:left w:val="none" w:sz="0" w:space="0" w:color="auto"/>
                                                <w:bottom w:val="none" w:sz="0" w:space="0" w:color="auto"/>
                                                <w:right w:val="none" w:sz="0" w:space="0" w:color="auto"/>
                                              </w:divBdr>
                                              <w:divsChild>
                                                <w:div w:id="974603544">
                                                  <w:marLeft w:val="0"/>
                                                  <w:marRight w:val="0"/>
                                                  <w:marTop w:val="0"/>
                                                  <w:marBottom w:val="0"/>
                                                  <w:divBdr>
                                                    <w:top w:val="none" w:sz="0" w:space="0" w:color="auto"/>
                                                    <w:left w:val="none" w:sz="0" w:space="0" w:color="auto"/>
                                                    <w:bottom w:val="none" w:sz="0" w:space="0" w:color="auto"/>
                                                    <w:right w:val="none" w:sz="0" w:space="0" w:color="auto"/>
                                                  </w:divBdr>
                                                  <w:divsChild>
                                                    <w:div w:id="1752702072">
                                                      <w:marLeft w:val="0"/>
                                                      <w:marRight w:val="0"/>
                                                      <w:marTop w:val="0"/>
                                                      <w:marBottom w:val="0"/>
                                                      <w:divBdr>
                                                        <w:top w:val="none" w:sz="0" w:space="0" w:color="auto"/>
                                                        <w:left w:val="none" w:sz="0" w:space="0" w:color="auto"/>
                                                        <w:bottom w:val="none" w:sz="0" w:space="0" w:color="auto"/>
                                                        <w:right w:val="none" w:sz="0" w:space="0" w:color="auto"/>
                                                      </w:divBdr>
                                                      <w:divsChild>
                                                        <w:div w:id="449252405">
                                                          <w:marLeft w:val="0"/>
                                                          <w:marRight w:val="0"/>
                                                          <w:marTop w:val="0"/>
                                                          <w:marBottom w:val="0"/>
                                                          <w:divBdr>
                                                            <w:top w:val="none" w:sz="0" w:space="0" w:color="auto"/>
                                                            <w:left w:val="none" w:sz="0" w:space="0" w:color="auto"/>
                                                            <w:bottom w:val="none" w:sz="0" w:space="0" w:color="auto"/>
                                                            <w:right w:val="none" w:sz="0" w:space="0" w:color="auto"/>
                                                          </w:divBdr>
                                                          <w:divsChild>
                                                            <w:div w:id="18286493">
                                                              <w:marLeft w:val="0"/>
                                                              <w:marRight w:val="0"/>
                                                              <w:marTop w:val="0"/>
                                                              <w:marBottom w:val="0"/>
                                                              <w:divBdr>
                                                                <w:top w:val="none" w:sz="0" w:space="0" w:color="auto"/>
                                                                <w:left w:val="none" w:sz="0" w:space="0" w:color="auto"/>
                                                                <w:bottom w:val="none" w:sz="0" w:space="0" w:color="auto"/>
                                                                <w:right w:val="none" w:sz="0" w:space="0" w:color="auto"/>
                                                              </w:divBdr>
                                                              <w:divsChild>
                                                                <w:div w:id="1788037028">
                                                                  <w:marLeft w:val="0"/>
                                                                  <w:marRight w:val="0"/>
                                                                  <w:marTop w:val="0"/>
                                                                  <w:marBottom w:val="0"/>
                                                                  <w:divBdr>
                                                                    <w:top w:val="none" w:sz="0" w:space="0" w:color="auto"/>
                                                                    <w:left w:val="none" w:sz="0" w:space="0" w:color="auto"/>
                                                                    <w:bottom w:val="none" w:sz="0" w:space="0" w:color="auto"/>
                                                                    <w:right w:val="none" w:sz="0" w:space="0" w:color="auto"/>
                                                                  </w:divBdr>
                                                                  <w:divsChild>
                                                                    <w:div w:id="63837018">
                                                                      <w:marLeft w:val="0"/>
                                                                      <w:marRight w:val="0"/>
                                                                      <w:marTop w:val="0"/>
                                                                      <w:marBottom w:val="0"/>
                                                                      <w:divBdr>
                                                                        <w:top w:val="none" w:sz="0" w:space="0" w:color="auto"/>
                                                                        <w:left w:val="none" w:sz="0" w:space="0" w:color="auto"/>
                                                                        <w:bottom w:val="none" w:sz="0" w:space="0" w:color="auto"/>
                                                                        <w:right w:val="none" w:sz="0" w:space="0" w:color="auto"/>
                                                                      </w:divBdr>
                                                                      <w:divsChild>
                                                                        <w:div w:id="1679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235963">
      <w:bodyDiv w:val="1"/>
      <w:marLeft w:val="0"/>
      <w:marRight w:val="0"/>
      <w:marTop w:val="0"/>
      <w:marBottom w:val="0"/>
      <w:divBdr>
        <w:top w:val="none" w:sz="0" w:space="0" w:color="auto"/>
        <w:left w:val="none" w:sz="0" w:space="0" w:color="auto"/>
        <w:bottom w:val="none" w:sz="0" w:space="0" w:color="auto"/>
        <w:right w:val="none" w:sz="0" w:space="0" w:color="auto"/>
      </w:divBdr>
    </w:div>
    <w:div w:id="280495261">
      <w:bodyDiv w:val="1"/>
      <w:marLeft w:val="0"/>
      <w:marRight w:val="0"/>
      <w:marTop w:val="0"/>
      <w:marBottom w:val="0"/>
      <w:divBdr>
        <w:top w:val="none" w:sz="0" w:space="0" w:color="auto"/>
        <w:left w:val="none" w:sz="0" w:space="0" w:color="auto"/>
        <w:bottom w:val="none" w:sz="0" w:space="0" w:color="auto"/>
        <w:right w:val="none" w:sz="0" w:space="0" w:color="auto"/>
      </w:divBdr>
    </w:div>
    <w:div w:id="280577141">
      <w:bodyDiv w:val="1"/>
      <w:marLeft w:val="0"/>
      <w:marRight w:val="0"/>
      <w:marTop w:val="0"/>
      <w:marBottom w:val="0"/>
      <w:divBdr>
        <w:top w:val="none" w:sz="0" w:space="0" w:color="auto"/>
        <w:left w:val="none" w:sz="0" w:space="0" w:color="auto"/>
        <w:bottom w:val="none" w:sz="0" w:space="0" w:color="auto"/>
        <w:right w:val="none" w:sz="0" w:space="0" w:color="auto"/>
      </w:divBdr>
    </w:div>
    <w:div w:id="281115857">
      <w:bodyDiv w:val="1"/>
      <w:marLeft w:val="0"/>
      <w:marRight w:val="0"/>
      <w:marTop w:val="0"/>
      <w:marBottom w:val="0"/>
      <w:divBdr>
        <w:top w:val="none" w:sz="0" w:space="0" w:color="auto"/>
        <w:left w:val="none" w:sz="0" w:space="0" w:color="auto"/>
        <w:bottom w:val="none" w:sz="0" w:space="0" w:color="auto"/>
        <w:right w:val="none" w:sz="0" w:space="0" w:color="auto"/>
      </w:divBdr>
    </w:div>
    <w:div w:id="281152822">
      <w:bodyDiv w:val="1"/>
      <w:marLeft w:val="0"/>
      <w:marRight w:val="0"/>
      <w:marTop w:val="0"/>
      <w:marBottom w:val="0"/>
      <w:divBdr>
        <w:top w:val="none" w:sz="0" w:space="0" w:color="auto"/>
        <w:left w:val="none" w:sz="0" w:space="0" w:color="auto"/>
        <w:bottom w:val="none" w:sz="0" w:space="0" w:color="auto"/>
        <w:right w:val="none" w:sz="0" w:space="0" w:color="auto"/>
      </w:divBdr>
    </w:div>
    <w:div w:id="281809916">
      <w:bodyDiv w:val="1"/>
      <w:marLeft w:val="0"/>
      <w:marRight w:val="0"/>
      <w:marTop w:val="0"/>
      <w:marBottom w:val="0"/>
      <w:divBdr>
        <w:top w:val="none" w:sz="0" w:space="0" w:color="auto"/>
        <w:left w:val="none" w:sz="0" w:space="0" w:color="auto"/>
        <w:bottom w:val="none" w:sz="0" w:space="0" w:color="auto"/>
        <w:right w:val="none" w:sz="0" w:space="0" w:color="auto"/>
      </w:divBdr>
    </w:div>
    <w:div w:id="282154180">
      <w:bodyDiv w:val="1"/>
      <w:marLeft w:val="0"/>
      <w:marRight w:val="0"/>
      <w:marTop w:val="0"/>
      <w:marBottom w:val="0"/>
      <w:divBdr>
        <w:top w:val="none" w:sz="0" w:space="0" w:color="auto"/>
        <w:left w:val="none" w:sz="0" w:space="0" w:color="auto"/>
        <w:bottom w:val="none" w:sz="0" w:space="0" w:color="auto"/>
        <w:right w:val="none" w:sz="0" w:space="0" w:color="auto"/>
      </w:divBdr>
      <w:divsChild>
        <w:div w:id="1827739509">
          <w:marLeft w:val="0"/>
          <w:marRight w:val="0"/>
          <w:marTop w:val="0"/>
          <w:marBottom w:val="0"/>
          <w:divBdr>
            <w:top w:val="none" w:sz="0" w:space="0" w:color="auto"/>
            <w:left w:val="none" w:sz="0" w:space="0" w:color="auto"/>
            <w:bottom w:val="none" w:sz="0" w:space="0" w:color="auto"/>
            <w:right w:val="none" w:sz="0" w:space="0" w:color="auto"/>
          </w:divBdr>
        </w:div>
      </w:divsChild>
    </w:div>
    <w:div w:id="282612178">
      <w:bodyDiv w:val="1"/>
      <w:marLeft w:val="0"/>
      <w:marRight w:val="0"/>
      <w:marTop w:val="0"/>
      <w:marBottom w:val="0"/>
      <w:divBdr>
        <w:top w:val="none" w:sz="0" w:space="0" w:color="auto"/>
        <w:left w:val="none" w:sz="0" w:space="0" w:color="auto"/>
        <w:bottom w:val="none" w:sz="0" w:space="0" w:color="auto"/>
        <w:right w:val="none" w:sz="0" w:space="0" w:color="auto"/>
      </w:divBdr>
    </w:div>
    <w:div w:id="282616970">
      <w:bodyDiv w:val="1"/>
      <w:marLeft w:val="0"/>
      <w:marRight w:val="0"/>
      <w:marTop w:val="0"/>
      <w:marBottom w:val="0"/>
      <w:divBdr>
        <w:top w:val="none" w:sz="0" w:space="0" w:color="auto"/>
        <w:left w:val="none" w:sz="0" w:space="0" w:color="auto"/>
        <w:bottom w:val="none" w:sz="0" w:space="0" w:color="auto"/>
        <w:right w:val="none" w:sz="0" w:space="0" w:color="auto"/>
      </w:divBdr>
      <w:divsChild>
        <w:div w:id="416294508">
          <w:marLeft w:val="0"/>
          <w:marRight w:val="0"/>
          <w:marTop w:val="0"/>
          <w:marBottom w:val="0"/>
          <w:divBdr>
            <w:top w:val="none" w:sz="0" w:space="0" w:color="auto"/>
            <w:left w:val="none" w:sz="0" w:space="0" w:color="auto"/>
            <w:bottom w:val="none" w:sz="0" w:space="0" w:color="auto"/>
            <w:right w:val="none" w:sz="0" w:space="0" w:color="auto"/>
          </w:divBdr>
          <w:divsChild>
            <w:div w:id="1100376362">
              <w:marLeft w:val="0"/>
              <w:marRight w:val="0"/>
              <w:marTop w:val="0"/>
              <w:marBottom w:val="0"/>
              <w:divBdr>
                <w:top w:val="none" w:sz="0" w:space="0" w:color="auto"/>
                <w:left w:val="none" w:sz="0" w:space="0" w:color="auto"/>
                <w:bottom w:val="none" w:sz="0" w:space="0" w:color="auto"/>
                <w:right w:val="none" w:sz="0" w:space="0" w:color="auto"/>
              </w:divBdr>
              <w:divsChild>
                <w:div w:id="687023692">
                  <w:marLeft w:val="495"/>
                  <w:marRight w:val="495"/>
                  <w:marTop w:val="0"/>
                  <w:marBottom w:val="0"/>
                  <w:divBdr>
                    <w:top w:val="none" w:sz="0" w:space="0" w:color="auto"/>
                    <w:left w:val="none" w:sz="0" w:space="0" w:color="auto"/>
                    <w:bottom w:val="none" w:sz="0" w:space="0" w:color="auto"/>
                    <w:right w:val="none" w:sz="0" w:space="0" w:color="auto"/>
                  </w:divBdr>
                  <w:divsChild>
                    <w:div w:id="2140996719">
                      <w:marLeft w:val="0"/>
                      <w:marRight w:val="0"/>
                      <w:marTop w:val="0"/>
                      <w:marBottom w:val="0"/>
                      <w:divBdr>
                        <w:top w:val="none" w:sz="0" w:space="0" w:color="auto"/>
                        <w:left w:val="none" w:sz="0" w:space="0" w:color="auto"/>
                        <w:bottom w:val="none" w:sz="0" w:space="0" w:color="auto"/>
                        <w:right w:val="none" w:sz="0" w:space="0" w:color="auto"/>
                      </w:divBdr>
                      <w:divsChild>
                        <w:div w:id="144516272">
                          <w:marLeft w:val="150"/>
                          <w:marRight w:val="0"/>
                          <w:marTop w:val="0"/>
                          <w:marBottom w:val="0"/>
                          <w:divBdr>
                            <w:top w:val="none" w:sz="0" w:space="0" w:color="auto"/>
                            <w:left w:val="none" w:sz="0" w:space="0" w:color="auto"/>
                            <w:bottom w:val="none" w:sz="0" w:space="0" w:color="auto"/>
                            <w:right w:val="none" w:sz="0" w:space="0" w:color="auto"/>
                          </w:divBdr>
                          <w:divsChild>
                            <w:div w:id="1691881757">
                              <w:marLeft w:val="0"/>
                              <w:marRight w:val="150"/>
                              <w:marTop w:val="150"/>
                              <w:marBottom w:val="0"/>
                              <w:divBdr>
                                <w:top w:val="none" w:sz="0" w:space="0" w:color="auto"/>
                                <w:left w:val="none" w:sz="0" w:space="0" w:color="auto"/>
                                <w:bottom w:val="none" w:sz="0" w:space="0" w:color="auto"/>
                                <w:right w:val="none" w:sz="0" w:space="0" w:color="auto"/>
                              </w:divBdr>
                              <w:divsChild>
                                <w:div w:id="1356805923">
                                  <w:marLeft w:val="0"/>
                                  <w:marRight w:val="0"/>
                                  <w:marTop w:val="0"/>
                                  <w:marBottom w:val="0"/>
                                  <w:divBdr>
                                    <w:top w:val="none" w:sz="0" w:space="0" w:color="auto"/>
                                    <w:left w:val="none" w:sz="0" w:space="0" w:color="auto"/>
                                    <w:bottom w:val="none" w:sz="0" w:space="0" w:color="auto"/>
                                    <w:right w:val="none" w:sz="0" w:space="0" w:color="auto"/>
                                  </w:divBdr>
                                  <w:divsChild>
                                    <w:div w:id="1943294934">
                                      <w:marLeft w:val="0"/>
                                      <w:marRight w:val="0"/>
                                      <w:marTop w:val="0"/>
                                      <w:marBottom w:val="0"/>
                                      <w:divBdr>
                                        <w:top w:val="none" w:sz="0" w:space="0" w:color="auto"/>
                                        <w:left w:val="none" w:sz="0" w:space="0" w:color="auto"/>
                                        <w:bottom w:val="none" w:sz="0" w:space="0" w:color="auto"/>
                                        <w:right w:val="none" w:sz="0" w:space="0" w:color="auto"/>
                                      </w:divBdr>
                                      <w:divsChild>
                                        <w:div w:id="362943519">
                                          <w:marLeft w:val="0"/>
                                          <w:marRight w:val="0"/>
                                          <w:marTop w:val="0"/>
                                          <w:marBottom w:val="0"/>
                                          <w:divBdr>
                                            <w:top w:val="none" w:sz="0" w:space="0" w:color="auto"/>
                                            <w:left w:val="none" w:sz="0" w:space="0" w:color="auto"/>
                                            <w:bottom w:val="none" w:sz="0" w:space="0" w:color="auto"/>
                                            <w:right w:val="none" w:sz="0" w:space="0" w:color="auto"/>
                                          </w:divBdr>
                                          <w:divsChild>
                                            <w:div w:id="748191720">
                                              <w:marLeft w:val="0"/>
                                              <w:marRight w:val="0"/>
                                              <w:marTop w:val="0"/>
                                              <w:marBottom w:val="0"/>
                                              <w:divBdr>
                                                <w:top w:val="none" w:sz="0" w:space="0" w:color="auto"/>
                                                <w:left w:val="none" w:sz="0" w:space="0" w:color="auto"/>
                                                <w:bottom w:val="none" w:sz="0" w:space="0" w:color="auto"/>
                                                <w:right w:val="none" w:sz="0" w:space="0" w:color="auto"/>
                                              </w:divBdr>
                                              <w:divsChild>
                                                <w:div w:id="1086806761">
                                                  <w:marLeft w:val="0"/>
                                                  <w:marRight w:val="0"/>
                                                  <w:marTop w:val="0"/>
                                                  <w:marBottom w:val="0"/>
                                                  <w:divBdr>
                                                    <w:top w:val="none" w:sz="0" w:space="0" w:color="auto"/>
                                                    <w:left w:val="none" w:sz="0" w:space="0" w:color="auto"/>
                                                    <w:bottom w:val="none" w:sz="0" w:space="0" w:color="auto"/>
                                                    <w:right w:val="none" w:sz="0" w:space="0" w:color="auto"/>
                                                  </w:divBdr>
                                                  <w:divsChild>
                                                    <w:div w:id="1332222833">
                                                      <w:marLeft w:val="0"/>
                                                      <w:marRight w:val="0"/>
                                                      <w:marTop w:val="0"/>
                                                      <w:marBottom w:val="0"/>
                                                      <w:divBdr>
                                                        <w:top w:val="none" w:sz="0" w:space="0" w:color="auto"/>
                                                        <w:left w:val="none" w:sz="0" w:space="0" w:color="auto"/>
                                                        <w:bottom w:val="none" w:sz="0" w:space="0" w:color="auto"/>
                                                        <w:right w:val="none" w:sz="0" w:space="0" w:color="auto"/>
                                                      </w:divBdr>
                                                      <w:divsChild>
                                                        <w:div w:id="961497145">
                                                          <w:marLeft w:val="0"/>
                                                          <w:marRight w:val="0"/>
                                                          <w:marTop w:val="0"/>
                                                          <w:marBottom w:val="0"/>
                                                          <w:divBdr>
                                                            <w:top w:val="none" w:sz="0" w:space="0" w:color="auto"/>
                                                            <w:left w:val="none" w:sz="0" w:space="0" w:color="auto"/>
                                                            <w:bottom w:val="none" w:sz="0" w:space="0" w:color="auto"/>
                                                            <w:right w:val="none" w:sz="0" w:space="0" w:color="auto"/>
                                                          </w:divBdr>
                                                          <w:divsChild>
                                                            <w:div w:id="1631322884">
                                                              <w:marLeft w:val="0"/>
                                                              <w:marRight w:val="0"/>
                                                              <w:marTop w:val="0"/>
                                                              <w:marBottom w:val="0"/>
                                                              <w:divBdr>
                                                                <w:top w:val="none" w:sz="0" w:space="0" w:color="auto"/>
                                                                <w:left w:val="none" w:sz="0" w:space="0" w:color="auto"/>
                                                                <w:bottom w:val="none" w:sz="0" w:space="0" w:color="auto"/>
                                                                <w:right w:val="none" w:sz="0" w:space="0" w:color="auto"/>
                                                              </w:divBdr>
                                                              <w:divsChild>
                                                                <w:div w:id="871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779436">
      <w:bodyDiv w:val="1"/>
      <w:marLeft w:val="0"/>
      <w:marRight w:val="0"/>
      <w:marTop w:val="0"/>
      <w:marBottom w:val="0"/>
      <w:divBdr>
        <w:top w:val="none" w:sz="0" w:space="0" w:color="auto"/>
        <w:left w:val="none" w:sz="0" w:space="0" w:color="auto"/>
        <w:bottom w:val="none" w:sz="0" w:space="0" w:color="auto"/>
        <w:right w:val="none" w:sz="0" w:space="0" w:color="auto"/>
      </w:divBdr>
      <w:divsChild>
        <w:div w:id="1883975910">
          <w:marLeft w:val="0"/>
          <w:marRight w:val="0"/>
          <w:marTop w:val="0"/>
          <w:marBottom w:val="0"/>
          <w:divBdr>
            <w:top w:val="none" w:sz="0" w:space="0" w:color="auto"/>
            <w:left w:val="none" w:sz="0" w:space="0" w:color="auto"/>
            <w:bottom w:val="none" w:sz="0" w:space="0" w:color="auto"/>
            <w:right w:val="none" w:sz="0" w:space="0" w:color="auto"/>
          </w:divBdr>
          <w:divsChild>
            <w:div w:id="416513606">
              <w:marLeft w:val="0"/>
              <w:marRight w:val="0"/>
              <w:marTop w:val="0"/>
              <w:marBottom w:val="0"/>
              <w:divBdr>
                <w:top w:val="none" w:sz="0" w:space="0" w:color="auto"/>
                <w:left w:val="none" w:sz="0" w:space="0" w:color="auto"/>
                <w:bottom w:val="none" w:sz="0" w:space="0" w:color="auto"/>
                <w:right w:val="none" w:sz="0" w:space="0" w:color="auto"/>
              </w:divBdr>
              <w:divsChild>
                <w:div w:id="782069995">
                  <w:marLeft w:val="0"/>
                  <w:marRight w:val="0"/>
                  <w:marTop w:val="0"/>
                  <w:marBottom w:val="0"/>
                  <w:divBdr>
                    <w:top w:val="none" w:sz="0" w:space="0" w:color="auto"/>
                    <w:left w:val="none" w:sz="0" w:space="0" w:color="auto"/>
                    <w:bottom w:val="none" w:sz="0" w:space="0" w:color="auto"/>
                    <w:right w:val="none" w:sz="0" w:space="0" w:color="auto"/>
                  </w:divBdr>
                  <w:divsChild>
                    <w:div w:id="98642751">
                      <w:marLeft w:val="0"/>
                      <w:marRight w:val="0"/>
                      <w:marTop w:val="0"/>
                      <w:marBottom w:val="0"/>
                      <w:divBdr>
                        <w:top w:val="none" w:sz="0" w:space="0" w:color="auto"/>
                        <w:left w:val="none" w:sz="0" w:space="0" w:color="auto"/>
                        <w:bottom w:val="none" w:sz="0" w:space="0" w:color="auto"/>
                        <w:right w:val="none" w:sz="0" w:space="0" w:color="auto"/>
                      </w:divBdr>
                      <w:divsChild>
                        <w:div w:id="628560320">
                          <w:marLeft w:val="0"/>
                          <w:marRight w:val="0"/>
                          <w:marTop w:val="0"/>
                          <w:marBottom w:val="0"/>
                          <w:divBdr>
                            <w:top w:val="none" w:sz="0" w:space="0" w:color="auto"/>
                            <w:left w:val="none" w:sz="0" w:space="0" w:color="auto"/>
                            <w:bottom w:val="none" w:sz="0" w:space="0" w:color="auto"/>
                            <w:right w:val="none" w:sz="0" w:space="0" w:color="auto"/>
                          </w:divBdr>
                          <w:divsChild>
                            <w:div w:id="1457262561">
                              <w:marLeft w:val="0"/>
                              <w:marRight w:val="0"/>
                              <w:marTop w:val="0"/>
                              <w:marBottom w:val="0"/>
                              <w:divBdr>
                                <w:top w:val="none" w:sz="0" w:space="0" w:color="auto"/>
                                <w:left w:val="none" w:sz="0" w:space="0" w:color="auto"/>
                                <w:bottom w:val="none" w:sz="0" w:space="0" w:color="auto"/>
                                <w:right w:val="none" w:sz="0" w:space="0" w:color="auto"/>
                              </w:divBdr>
                              <w:divsChild>
                                <w:div w:id="95179394">
                                  <w:marLeft w:val="0"/>
                                  <w:marRight w:val="0"/>
                                  <w:marTop w:val="0"/>
                                  <w:marBottom w:val="0"/>
                                  <w:divBdr>
                                    <w:top w:val="none" w:sz="0" w:space="0" w:color="auto"/>
                                    <w:left w:val="none" w:sz="0" w:space="0" w:color="auto"/>
                                    <w:bottom w:val="none" w:sz="0" w:space="0" w:color="auto"/>
                                    <w:right w:val="none" w:sz="0" w:space="0" w:color="auto"/>
                                  </w:divBdr>
                                  <w:divsChild>
                                    <w:div w:id="1088380765">
                                      <w:marLeft w:val="0"/>
                                      <w:marRight w:val="0"/>
                                      <w:marTop w:val="0"/>
                                      <w:marBottom w:val="0"/>
                                      <w:divBdr>
                                        <w:top w:val="none" w:sz="0" w:space="0" w:color="auto"/>
                                        <w:left w:val="none" w:sz="0" w:space="0" w:color="auto"/>
                                        <w:bottom w:val="none" w:sz="0" w:space="0" w:color="auto"/>
                                        <w:right w:val="none" w:sz="0" w:space="0" w:color="auto"/>
                                      </w:divBdr>
                                      <w:divsChild>
                                        <w:div w:id="1925919876">
                                          <w:marLeft w:val="-150"/>
                                          <w:marRight w:val="-150"/>
                                          <w:marTop w:val="0"/>
                                          <w:marBottom w:val="0"/>
                                          <w:divBdr>
                                            <w:top w:val="none" w:sz="0" w:space="0" w:color="auto"/>
                                            <w:left w:val="none" w:sz="0" w:space="0" w:color="auto"/>
                                            <w:bottom w:val="none" w:sz="0" w:space="0" w:color="auto"/>
                                            <w:right w:val="none" w:sz="0" w:space="0" w:color="auto"/>
                                          </w:divBdr>
                                          <w:divsChild>
                                            <w:div w:id="721366019">
                                              <w:marLeft w:val="0"/>
                                              <w:marRight w:val="0"/>
                                              <w:marTop w:val="0"/>
                                              <w:marBottom w:val="0"/>
                                              <w:divBdr>
                                                <w:top w:val="none" w:sz="0" w:space="0" w:color="auto"/>
                                                <w:left w:val="none" w:sz="0" w:space="0" w:color="auto"/>
                                                <w:bottom w:val="none" w:sz="0" w:space="0" w:color="auto"/>
                                                <w:right w:val="none" w:sz="0" w:space="0" w:color="auto"/>
                                              </w:divBdr>
                                              <w:divsChild>
                                                <w:div w:id="83115013">
                                                  <w:marLeft w:val="0"/>
                                                  <w:marRight w:val="0"/>
                                                  <w:marTop w:val="0"/>
                                                  <w:marBottom w:val="0"/>
                                                  <w:divBdr>
                                                    <w:top w:val="none" w:sz="0" w:space="0" w:color="auto"/>
                                                    <w:left w:val="none" w:sz="0" w:space="0" w:color="auto"/>
                                                    <w:bottom w:val="none" w:sz="0" w:space="0" w:color="auto"/>
                                                    <w:right w:val="none" w:sz="0" w:space="0" w:color="auto"/>
                                                  </w:divBdr>
                                                  <w:divsChild>
                                                    <w:div w:id="728580000">
                                                      <w:marLeft w:val="0"/>
                                                      <w:marRight w:val="0"/>
                                                      <w:marTop w:val="0"/>
                                                      <w:marBottom w:val="0"/>
                                                      <w:divBdr>
                                                        <w:top w:val="none" w:sz="0" w:space="0" w:color="auto"/>
                                                        <w:left w:val="none" w:sz="0" w:space="0" w:color="auto"/>
                                                        <w:bottom w:val="none" w:sz="0" w:space="0" w:color="auto"/>
                                                        <w:right w:val="none" w:sz="0" w:space="0" w:color="auto"/>
                                                      </w:divBdr>
                                                      <w:divsChild>
                                                        <w:div w:id="212473802">
                                                          <w:marLeft w:val="0"/>
                                                          <w:marRight w:val="0"/>
                                                          <w:marTop w:val="0"/>
                                                          <w:marBottom w:val="0"/>
                                                          <w:divBdr>
                                                            <w:top w:val="none" w:sz="0" w:space="0" w:color="auto"/>
                                                            <w:left w:val="none" w:sz="0" w:space="0" w:color="auto"/>
                                                            <w:bottom w:val="none" w:sz="0" w:space="0" w:color="auto"/>
                                                            <w:right w:val="none" w:sz="0" w:space="0" w:color="auto"/>
                                                          </w:divBdr>
                                                          <w:divsChild>
                                                            <w:div w:id="2022319290">
                                                              <w:marLeft w:val="0"/>
                                                              <w:marRight w:val="0"/>
                                                              <w:marTop w:val="0"/>
                                                              <w:marBottom w:val="0"/>
                                                              <w:divBdr>
                                                                <w:top w:val="none" w:sz="0" w:space="0" w:color="auto"/>
                                                                <w:left w:val="none" w:sz="0" w:space="0" w:color="auto"/>
                                                                <w:bottom w:val="none" w:sz="0" w:space="0" w:color="auto"/>
                                                                <w:right w:val="none" w:sz="0" w:space="0" w:color="auto"/>
                                                              </w:divBdr>
                                                              <w:divsChild>
                                                                <w:div w:id="305670650">
                                                                  <w:marLeft w:val="0"/>
                                                                  <w:marRight w:val="0"/>
                                                                  <w:marTop w:val="0"/>
                                                                  <w:marBottom w:val="0"/>
                                                                  <w:divBdr>
                                                                    <w:top w:val="none" w:sz="0" w:space="0" w:color="auto"/>
                                                                    <w:left w:val="none" w:sz="0" w:space="0" w:color="auto"/>
                                                                    <w:bottom w:val="none" w:sz="0" w:space="0" w:color="auto"/>
                                                                    <w:right w:val="none" w:sz="0" w:space="0" w:color="auto"/>
                                                                  </w:divBdr>
                                                                  <w:divsChild>
                                                                    <w:div w:id="982655793">
                                                                      <w:marLeft w:val="0"/>
                                                                      <w:marRight w:val="0"/>
                                                                      <w:marTop w:val="0"/>
                                                                      <w:marBottom w:val="0"/>
                                                                      <w:divBdr>
                                                                        <w:top w:val="none" w:sz="0" w:space="0" w:color="auto"/>
                                                                        <w:left w:val="none" w:sz="0" w:space="0" w:color="auto"/>
                                                                        <w:bottom w:val="none" w:sz="0" w:space="0" w:color="auto"/>
                                                                        <w:right w:val="none" w:sz="0" w:space="0" w:color="auto"/>
                                                                      </w:divBdr>
                                                                      <w:divsChild>
                                                                        <w:div w:id="1819835939">
                                                                          <w:marLeft w:val="-225"/>
                                                                          <w:marRight w:val="-225"/>
                                                                          <w:marTop w:val="0"/>
                                                                          <w:marBottom w:val="0"/>
                                                                          <w:divBdr>
                                                                            <w:top w:val="none" w:sz="0" w:space="0" w:color="auto"/>
                                                                            <w:left w:val="none" w:sz="0" w:space="0" w:color="auto"/>
                                                                            <w:bottom w:val="none" w:sz="0" w:space="0" w:color="auto"/>
                                                                            <w:right w:val="none" w:sz="0" w:space="0" w:color="auto"/>
                                                                          </w:divBdr>
                                                                          <w:divsChild>
                                                                            <w:div w:id="938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926112">
      <w:bodyDiv w:val="1"/>
      <w:marLeft w:val="0"/>
      <w:marRight w:val="0"/>
      <w:marTop w:val="0"/>
      <w:marBottom w:val="0"/>
      <w:divBdr>
        <w:top w:val="none" w:sz="0" w:space="0" w:color="auto"/>
        <w:left w:val="none" w:sz="0" w:space="0" w:color="auto"/>
        <w:bottom w:val="none" w:sz="0" w:space="0" w:color="auto"/>
        <w:right w:val="none" w:sz="0" w:space="0" w:color="auto"/>
      </w:divBdr>
    </w:div>
    <w:div w:id="284190977">
      <w:bodyDiv w:val="1"/>
      <w:marLeft w:val="0"/>
      <w:marRight w:val="0"/>
      <w:marTop w:val="0"/>
      <w:marBottom w:val="0"/>
      <w:divBdr>
        <w:top w:val="none" w:sz="0" w:space="0" w:color="auto"/>
        <w:left w:val="none" w:sz="0" w:space="0" w:color="auto"/>
        <w:bottom w:val="none" w:sz="0" w:space="0" w:color="auto"/>
        <w:right w:val="none" w:sz="0" w:space="0" w:color="auto"/>
      </w:divBdr>
      <w:divsChild>
        <w:div w:id="1919905521">
          <w:marLeft w:val="0"/>
          <w:marRight w:val="0"/>
          <w:marTop w:val="0"/>
          <w:marBottom w:val="0"/>
          <w:divBdr>
            <w:top w:val="none" w:sz="0" w:space="0" w:color="auto"/>
            <w:left w:val="none" w:sz="0" w:space="0" w:color="auto"/>
            <w:bottom w:val="none" w:sz="0" w:space="0" w:color="auto"/>
            <w:right w:val="none" w:sz="0" w:space="0" w:color="auto"/>
          </w:divBdr>
        </w:div>
      </w:divsChild>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7736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20">
          <w:marLeft w:val="0"/>
          <w:marRight w:val="0"/>
          <w:marTop w:val="0"/>
          <w:marBottom w:val="0"/>
          <w:divBdr>
            <w:top w:val="none" w:sz="0" w:space="0" w:color="auto"/>
            <w:left w:val="none" w:sz="0" w:space="0" w:color="auto"/>
            <w:bottom w:val="none" w:sz="0" w:space="0" w:color="auto"/>
            <w:right w:val="none" w:sz="0" w:space="0" w:color="auto"/>
          </w:divBdr>
          <w:divsChild>
            <w:div w:id="149491378">
              <w:marLeft w:val="0"/>
              <w:marRight w:val="0"/>
              <w:marTop w:val="0"/>
              <w:marBottom w:val="0"/>
              <w:divBdr>
                <w:top w:val="none" w:sz="0" w:space="0" w:color="auto"/>
                <w:left w:val="none" w:sz="0" w:space="0" w:color="auto"/>
                <w:bottom w:val="none" w:sz="0" w:space="0" w:color="auto"/>
                <w:right w:val="none" w:sz="0" w:space="0" w:color="auto"/>
              </w:divBdr>
              <w:divsChild>
                <w:div w:id="1164395558">
                  <w:marLeft w:val="0"/>
                  <w:marRight w:val="0"/>
                  <w:marTop w:val="0"/>
                  <w:marBottom w:val="0"/>
                  <w:divBdr>
                    <w:top w:val="none" w:sz="0" w:space="0" w:color="auto"/>
                    <w:left w:val="none" w:sz="0" w:space="0" w:color="auto"/>
                    <w:bottom w:val="none" w:sz="0" w:space="0" w:color="auto"/>
                    <w:right w:val="none" w:sz="0" w:space="0" w:color="auto"/>
                  </w:divBdr>
                  <w:divsChild>
                    <w:div w:id="805200167">
                      <w:marLeft w:val="0"/>
                      <w:marRight w:val="0"/>
                      <w:marTop w:val="0"/>
                      <w:marBottom w:val="0"/>
                      <w:divBdr>
                        <w:top w:val="none" w:sz="0" w:space="0" w:color="auto"/>
                        <w:left w:val="none" w:sz="0" w:space="0" w:color="auto"/>
                        <w:bottom w:val="none" w:sz="0" w:space="0" w:color="auto"/>
                        <w:right w:val="none" w:sz="0" w:space="0" w:color="auto"/>
                      </w:divBdr>
                      <w:divsChild>
                        <w:div w:id="1072967154">
                          <w:marLeft w:val="0"/>
                          <w:marRight w:val="0"/>
                          <w:marTop w:val="0"/>
                          <w:marBottom w:val="0"/>
                          <w:divBdr>
                            <w:top w:val="none" w:sz="0" w:space="0" w:color="auto"/>
                            <w:left w:val="none" w:sz="0" w:space="0" w:color="auto"/>
                            <w:bottom w:val="none" w:sz="0" w:space="0" w:color="auto"/>
                            <w:right w:val="none" w:sz="0" w:space="0" w:color="auto"/>
                          </w:divBdr>
                          <w:divsChild>
                            <w:div w:id="1847478072">
                              <w:marLeft w:val="0"/>
                              <w:marRight w:val="0"/>
                              <w:marTop w:val="0"/>
                              <w:marBottom w:val="0"/>
                              <w:divBdr>
                                <w:top w:val="none" w:sz="0" w:space="0" w:color="auto"/>
                                <w:left w:val="none" w:sz="0" w:space="0" w:color="auto"/>
                                <w:bottom w:val="none" w:sz="0" w:space="0" w:color="auto"/>
                                <w:right w:val="none" w:sz="0" w:space="0" w:color="auto"/>
                              </w:divBdr>
                              <w:divsChild>
                                <w:div w:id="1238827685">
                                  <w:marLeft w:val="0"/>
                                  <w:marRight w:val="0"/>
                                  <w:marTop w:val="0"/>
                                  <w:marBottom w:val="0"/>
                                  <w:divBdr>
                                    <w:top w:val="none" w:sz="0" w:space="0" w:color="auto"/>
                                    <w:left w:val="none" w:sz="0" w:space="0" w:color="auto"/>
                                    <w:bottom w:val="none" w:sz="0" w:space="0" w:color="auto"/>
                                    <w:right w:val="none" w:sz="0" w:space="0" w:color="auto"/>
                                  </w:divBdr>
                                  <w:divsChild>
                                    <w:div w:id="251820716">
                                      <w:marLeft w:val="0"/>
                                      <w:marRight w:val="0"/>
                                      <w:marTop w:val="0"/>
                                      <w:marBottom w:val="0"/>
                                      <w:divBdr>
                                        <w:top w:val="none" w:sz="0" w:space="0" w:color="auto"/>
                                        <w:left w:val="none" w:sz="0" w:space="0" w:color="auto"/>
                                        <w:bottom w:val="none" w:sz="0" w:space="0" w:color="auto"/>
                                        <w:right w:val="none" w:sz="0" w:space="0" w:color="auto"/>
                                      </w:divBdr>
                                      <w:divsChild>
                                        <w:div w:id="1825076306">
                                          <w:marLeft w:val="-150"/>
                                          <w:marRight w:val="-150"/>
                                          <w:marTop w:val="0"/>
                                          <w:marBottom w:val="0"/>
                                          <w:divBdr>
                                            <w:top w:val="none" w:sz="0" w:space="0" w:color="auto"/>
                                            <w:left w:val="none" w:sz="0" w:space="0" w:color="auto"/>
                                            <w:bottom w:val="none" w:sz="0" w:space="0" w:color="auto"/>
                                            <w:right w:val="none" w:sz="0" w:space="0" w:color="auto"/>
                                          </w:divBdr>
                                          <w:divsChild>
                                            <w:div w:id="386732840">
                                              <w:marLeft w:val="0"/>
                                              <w:marRight w:val="0"/>
                                              <w:marTop w:val="0"/>
                                              <w:marBottom w:val="0"/>
                                              <w:divBdr>
                                                <w:top w:val="none" w:sz="0" w:space="0" w:color="auto"/>
                                                <w:left w:val="none" w:sz="0" w:space="0" w:color="auto"/>
                                                <w:bottom w:val="none" w:sz="0" w:space="0" w:color="auto"/>
                                                <w:right w:val="none" w:sz="0" w:space="0" w:color="auto"/>
                                              </w:divBdr>
                                              <w:divsChild>
                                                <w:div w:id="1493716691">
                                                  <w:marLeft w:val="0"/>
                                                  <w:marRight w:val="0"/>
                                                  <w:marTop w:val="0"/>
                                                  <w:marBottom w:val="0"/>
                                                  <w:divBdr>
                                                    <w:top w:val="none" w:sz="0" w:space="0" w:color="auto"/>
                                                    <w:left w:val="none" w:sz="0" w:space="0" w:color="auto"/>
                                                    <w:bottom w:val="none" w:sz="0" w:space="0" w:color="auto"/>
                                                    <w:right w:val="none" w:sz="0" w:space="0" w:color="auto"/>
                                                  </w:divBdr>
                                                  <w:divsChild>
                                                    <w:div w:id="1534538334">
                                                      <w:marLeft w:val="0"/>
                                                      <w:marRight w:val="0"/>
                                                      <w:marTop w:val="0"/>
                                                      <w:marBottom w:val="0"/>
                                                      <w:divBdr>
                                                        <w:top w:val="none" w:sz="0" w:space="0" w:color="auto"/>
                                                        <w:left w:val="none" w:sz="0" w:space="0" w:color="auto"/>
                                                        <w:bottom w:val="none" w:sz="0" w:space="0" w:color="auto"/>
                                                        <w:right w:val="none" w:sz="0" w:space="0" w:color="auto"/>
                                                      </w:divBdr>
                                                      <w:divsChild>
                                                        <w:div w:id="938021822">
                                                          <w:marLeft w:val="0"/>
                                                          <w:marRight w:val="0"/>
                                                          <w:marTop w:val="0"/>
                                                          <w:marBottom w:val="0"/>
                                                          <w:divBdr>
                                                            <w:top w:val="none" w:sz="0" w:space="0" w:color="auto"/>
                                                            <w:left w:val="none" w:sz="0" w:space="0" w:color="auto"/>
                                                            <w:bottom w:val="none" w:sz="0" w:space="0" w:color="auto"/>
                                                            <w:right w:val="none" w:sz="0" w:space="0" w:color="auto"/>
                                                          </w:divBdr>
                                                          <w:divsChild>
                                                            <w:div w:id="1125083502">
                                                              <w:marLeft w:val="0"/>
                                                              <w:marRight w:val="0"/>
                                                              <w:marTop w:val="0"/>
                                                              <w:marBottom w:val="0"/>
                                                              <w:divBdr>
                                                                <w:top w:val="none" w:sz="0" w:space="0" w:color="auto"/>
                                                                <w:left w:val="none" w:sz="0" w:space="0" w:color="auto"/>
                                                                <w:bottom w:val="none" w:sz="0" w:space="0" w:color="auto"/>
                                                                <w:right w:val="none" w:sz="0" w:space="0" w:color="auto"/>
                                                              </w:divBdr>
                                                              <w:divsChild>
                                                                <w:div w:id="717582195">
                                                                  <w:marLeft w:val="0"/>
                                                                  <w:marRight w:val="0"/>
                                                                  <w:marTop w:val="0"/>
                                                                  <w:marBottom w:val="0"/>
                                                                  <w:divBdr>
                                                                    <w:top w:val="none" w:sz="0" w:space="0" w:color="auto"/>
                                                                    <w:left w:val="none" w:sz="0" w:space="0" w:color="auto"/>
                                                                    <w:bottom w:val="none" w:sz="0" w:space="0" w:color="auto"/>
                                                                    <w:right w:val="none" w:sz="0" w:space="0" w:color="auto"/>
                                                                  </w:divBdr>
                                                                  <w:divsChild>
                                                                    <w:div w:id="236717371">
                                                                      <w:marLeft w:val="0"/>
                                                                      <w:marRight w:val="0"/>
                                                                      <w:marTop w:val="0"/>
                                                                      <w:marBottom w:val="0"/>
                                                                      <w:divBdr>
                                                                        <w:top w:val="none" w:sz="0" w:space="0" w:color="auto"/>
                                                                        <w:left w:val="none" w:sz="0" w:space="0" w:color="auto"/>
                                                                        <w:bottom w:val="none" w:sz="0" w:space="0" w:color="auto"/>
                                                                        <w:right w:val="none" w:sz="0" w:space="0" w:color="auto"/>
                                                                      </w:divBdr>
                                                                      <w:divsChild>
                                                                        <w:div w:id="946154319">
                                                                          <w:marLeft w:val="-225"/>
                                                                          <w:marRight w:val="-225"/>
                                                                          <w:marTop w:val="0"/>
                                                                          <w:marBottom w:val="0"/>
                                                                          <w:divBdr>
                                                                            <w:top w:val="none" w:sz="0" w:space="0" w:color="auto"/>
                                                                            <w:left w:val="none" w:sz="0" w:space="0" w:color="auto"/>
                                                                            <w:bottom w:val="none" w:sz="0" w:space="0" w:color="auto"/>
                                                                            <w:right w:val="none" w:sz="0" w:space="0" w:color="auto"/>
                                                                          </w:divBdr>
                                                                          <w:divsChild>
                                                                            <w:div w:id="747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41974">
      <w:bodyDiv w:val="1"/>
      <w:marLeft w:val="0"/>
      <w:marRight w:val="0"/>
      <w:marTop w:val="0"/>
      <w:marBottom w:val="0"/>
      <w:divBdr>
        <w:top w:val="none" w:sz="0" w:space="0" w:color="auto"/>
        <w:left w:val="none" w:sz="0" w:space="0" w:color="auto"/>
        <w:bottom w:val="none" w:sz="0" w:space="0" w:color="auto"/>
        <w:right w:val="none" w:sz="0" w:space="0" w:color="auto"/>
      </w:divBdr>
    </w:div>
    <w:div w:id="286203272">
      <w:bodyDiv w:val="1"/>
      <w:marLeft w:val="0"/>
      <w:marRight w:val="0"/>
      <w:marTop w:val="0"/>
      <w:marBottom w:val="0"/>
      <w:divBdr>
        <w:top w:val="none" w:sz="0" w:space="0" w:color="auto"/>
        <w:left w:val="none" w:sz="0" w:space="0" w:color="auto"/>
        <w:bottom w:val="none" w:sz="0" w:space="0" w:color="auto"/>
        <w:right w:val="none" w:sz="0" w:space="0" w:color="auto"/>
      </w:divBdr>
    </w:div>
    <w:div w:id="286358457">
      <w:bodyDiv w:val="1"/>
      <w:marLeft w:val="0"/>
      <w:marRight w:val="0"/>
      <w:marTop w:val="0"/>
      <w:marBottom w:val="0"/>
      <w:divBdr>
        <w:top w:val="none" w:sz="0" w:space="0" w:color="auto"/>
        <w:left w:val="none" w:sz="0" w:space="0" w:color="auto"/>
        <w:bottom w:val="none" w:sz="0" w:space="0" w:color="auto"/>
        <w:right w:val="none" w:sz="0" w:space="0" w:color="auto"/>
      </w:divBdr>
    </w:div>
    <w:div w:id="286474471">
      <w:bodyDiv w:val="1"/>
      <w:marLeft w:val="0"/>
      <w:marRight w:val="0"/>
      <w:marTop w:val="0"/>
      <w:marBottom w:val="0"/>
      <w:divBdr>
        <w:top w:val="none" w:sz="0" w:space="0" w:color="auto"/>
        <w:left w:val="none" w:sz="0" w:space="0" w:color="auto"/>
        <w:bottom w:val="none" w:sz="0" w:space="0" w:color="auto"/>
        <w:right w:val="none" w:sz="0" w:space="0" w:color="auto"/>
      </w:divBdr>
    </w:div>
    <w:div w:id="286742323">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
    <w:div w:id="288822254">
      <w:bodyDiv w:val="1"/>
      <w:marLeft w:val="0"/>
      <w:marRight w:val="0"/>
      <w:marTop w:val="0"/>
      <w:marBottom w:val="0"/>
      <w:divBdr>
        <w:top w:val="none" w:sz="0" w:space="0" w:color="auto"/>
        <w:left w:val="none" w:sz="0" w:space="0" w:color="auto"/>
        <w:bottom w:val="none" w:sz="0" w:space="0" w:color="auto"/>
        <w:right w:val="none" w:sz="0" w:space="0" w:color="auto"/>
      </w:divBdr>
    </w:div>
    <w:div w:id="289014303">
      <w:bodyDiv w:val="1"/>
      <w:marLeft w:val="0"/>
      <w:marRight w:val="0"/>
      <w:marTop w:val="0"/>
      <w:marBottom w:val="0"/>
      <w:divBdr>
        <w:top w:val="none" w:sz="0" w:space="0" w:color="auto"/>
        <w:left w:val="none" w:sz="0" w:space="0" w:color="auto"/>
        <w:bottom w:val="none" w:sz="0" w:space="0" w:color="auto"/>
        <w:right w:val="none" w:sz="0" w:space="0" w:color="auto"/>
      </w:divBdr>
    </w:div>
    <w:div w:id="289753423">
      <w:bodyDiv w:val="1"/>
      <w:marLeft w:val="0"/>
      <w:marRight w:val="0"/>
      <w:marTop w:val="0"/>
      <w:marBottom w:val="0"/>
      <w:divBdr>
        <w:top w:val="none" w:sz="0" w:space="0" w:color="auto"/>
        <w:left w:val="none" w:sz="0" w:space="0" w:color="auto"/>
        <w:bottom w:val="none" w:sz="0" w:space="0" w:color="auto"/>
        <w:right w:val="none" w:sz="0" w:space="0" w:color="auto"/>
      </w:divBdr>
    </w:div>
    <w:div w:id="290553670">
      <w:bodyDiv w:val="1"/>
      <w:marLeft w:val="0"/>
      <w:marRight w:val="0"/>
      <w:marTop w:val="0"/>
      <w:marBottom w:val="0"/>
      <w:divBdr>
        <w:top w:val="none" w:sz="0" w:space="0" w:color="auto"/>
        <w:left w:val="none" w:sz="0" w:space="0" w:color="auto"/>
        <w:bottom w:val="none" w:sz="0" w:space="0" w:color="auto"/>
        <w:right w:val="none" w:sz="0" w:space="0" w:color="auto"/>
      </w:divBdr>
    </w:div>
    <w:div w:id="290675272">
      <w:bodyDiv w:val="1"/>
      <w:marLeft w:val="0"/>
      <w:marRight w:val="0"/>
      <w:marTop w:val="0"/>
      <w:marBottom w:val="0"/>
      <w:divBdr>
        <w:top w:val="none" w:sz="0" w:space="0" w:color="auto"/>
        <w:left w:val="none" w:sz="0" w:space="0" w:color="auto"/>
        <w:bottom w:val="none" w:sz="0" w:space="0" w:color="auto"/>
        <w:right w:val="none" w:sz="0" w:space="0" w:color="auto"/>
      </w:divBdr>
    </w:div>
    <w:div w:id="290786238">
      <w:bodyDiv w:val="1"/>
      <w:marLeft w:val="0"/>
      <w:marRight w:val="0"/>
      <w:marTop w:val="0"/>
      <w:marBottom w:val="0"/>
      <w:divBdr>
        <w:top w:val="none" w:sz="0" w:space="0" w:color="auto"/>
        <w:left w:val="none" w:sz="0" w:space="0" w:color="auto"/>
        <w:bottom w:val="none" w:sz="0" w:space="0" w:color="auto"/>
        <w:right w:val="none" w:sz="0" w:space="0" w:color="auto"/>
      </w:divBdr>
    </w:div>
    <w:div w:id="290943301">
      <w:bodyDiv w:val="1"/>
      <w:marLeft w:val="0"/>
      <w:marRight w:val="0"/>
      <w:marTop w:val="0"/>
      <w:marBottom w:val="0"/>
      <w:divBdr>
        <w:top w:val="none" w:sz="0" w:space="0" w:color="auto"/>
        <w:left w:val="none" w:sz="0" w:space="0" w:color="auto"/>
        <w:bottom w:val="none" w:sz="0" w:space="0" w:color="auto"/>
        <w:right w:val="none" w:sz="0" w:space="0" w:color="auto"/>
      </w:divBdr>
    </w:div>
    <w:div w:id="291978680">
      <w:bodyDiv w:val="1"/>
      <w:marLeft w:val="0"/>
      <w:marRight w:val="0"/>
      <w:marTop w:val="0"/>
      <w:marBottom w:val="0"/>
      <w:divBdr>
        <w:top w:val="none" w:sz="0" w:space="0" w:color="auto"/>
        <w:left w:val="none" w:sz="0" w:space="0" w:color="auto"/>
        <w:bottom w:val="none" w:sz="0" w:space="0" w:color="auto"/>
        <w:right w:val="none" w:sz="0" w:space="0" w:color="auto"/>
      </w:divBdr>
      <w:divsChild>
        <w:div w:id="1997799541">
          <w:marLeft w:val="0"/>
          <w:marRight w:val="0"/>
          <w:marTop w:val="0"/>
          <w:marBottom w:val="0"/>
          <w:divBdr>
            <w:top w:val="none" w:sz="0" w:space="0" w:color="auto"/>
            <w:left w:val="none" w:sz="0" w:space="0" w:color="auto"/>
            <w:bottom w:val="none" w:sz="0" w:space="0" w:color="auto"/>
            <w:right w:val="none" w:sz="0" w:space="0" w:color="auto"/>
          </w:divBdr>
          <w:divsChild>
            <w:div w:id="1831210275">
              <w:marLeft w:val="0"/>
              <w:marRight w:val="0"/>
              <w:marTop w:val="100"/>
              <w:marBottom w:val="100"/>
              <w:divBdr>
                <w:top w:val="none" w:sz="0" w:space="0" w:color="auto"/>
                <w:left w:val="none" w:sz="0" w:space="0" w:color="auto"/>
                <w:bottom w:val="none" w:sz="0" w:space="0" w:color="auto"/>
                <w:right w:val="none" w:sz="0" w:space="0" w:color="auto"/>
              </w:divBdr>
              <w:divsChild>
                <w:div w:id="2143763396">
                  <w:marLeft w:val="107"/>
                  <w:marRight w:val="107"/>
                  <w:marTop w:val="0"/>
                  <w:marBottom w:val="0"/>
                  <w:divBdr>
                    <w:top w:val="none" w:sz="0" w:space="0" w:color="auto"/>
                    <w:left w:val="none" w:sz="0" w:space="0" w:color="auto"/>
                    <w:bottom w:val="none" w:sz="0" w:space="0" w:color="auto"/>
                    <w:right w:val="none" w:sz="0" w:space="0" w:color="auto"/>
                  </w:divBdr>
                  <w:divsChild>
                    <w:div w:id="1600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9818">
      <w:bodyDiv w:val="1"/>
      <w:marLeft w:val="0"/>
      <w:marRight w:val="0"/>
      <w:marTop w:val="0"/>
      <w:marBottom w:val="0"/>
      <w:divBdr>
        <w:top w:val="none" w:sz="0" w:space="0" w:color="auto"/>
        <w:left w:val="none" w:sz="0" w:space="0" w:color="auto"/>
        <w:bottom w:val="none" w:sz="0" w:space="0" w:color="auto"/>
        <w:right w:val="none" w:sz="0" w:space="0" w:color="auto"/>
      </w:divBdr>
    </w:div>
    <w:div w:id="292172943">
      <w:bodyDiv w:val="1"/>
      <w:marLeft w:val="0"/>
      <w:marRight w:val="0"/>
      <w:marTop w:val="0"/>
      <w:marBottom w:val="0"/>
      <w:divBdr>
        <w:top w:val="none" w:sz="0" w:space="0" w:color="auto"/>
        <w:left w:val="none" w:sz="0" w:space="0" w:color="auto"/>
        <w:bottom w:val="none" w:sz="0" w:space="0" w:color="auto"/>
        <w:right w:val="none" w:sz="0" w:space="0" w:color="auto"/>
      </w:divBdr>
    </w:div>
    <w:div w:id="293676839">
      <w:bodyDiv w:val="1"/>
      <w:marLeft w:val="0"/>
      <w:marRight w:val="0"/>
      <w:marTop w:val="0"/>
      <w:marBottom w:val="0"/>
      <w:divBdr>
        <w:top w:val="none" w:sz="0" w:space="0" w:color="auto"/>
        <w:left w:val="none" w:sz="0" w:space="0" w:color="auto"/>
        <w:bottom w:val="none" w:sz="0" w:space="0" w:color="auto"/>
        <w:right w:val="none" w:sz="0" w:space="0" w:color="auto"/>
      </w:divBdr>
    </w:div>
    <w:div w:id="2938691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780">
          <w:marLeft w:val="0"/>
          <w:marRight w:val="0"/>
          <w:marTop w:val="0"/>
          <w:marBottom w:val="0"/>
          <w:divBdr>
            <w:top w:val="none" w:sz="0" w:space="0" w:color="auto"/>
            <w:left w:val="none" w:sz="0" w:space="0" w:color="auto"/>
            <w:bottom w:val="none" w:sz="0" w:space="0" w:color="auto"/>
            <w:right w:val="none" w:sz="0" w:space="0" w:color="auto"/>
          </w:divBdr>
          <w:divsChild>
            <w:div w:id="968390706">
              <w:marLeft w:val="0"/>
              <w:marRight w:val="0"/>
              <w:marTop w:val="0"/>
              <w:marBottom w:val="0"/>
              <w:divBdr>
                <w:top w:val="none" w:sz="0" w:space="0" w:color="auto"/>
                <w:left w:val="none" w:sz="0" w:space="0" w:color="auto"/>
                <w:bottom w:val="none" w:sz="0" w:space="0" w:color="auto"/>
                <w:right w:val="none" w:sz="0" w:space="0" w:color="auto"/>
              </w:divBdr>
              <w:divsChild>
                <w:div w:id="759108350">
                  <w:marLeft w:val="0"/>
                  <w:marRight w:val="0"/>
                  <w:marTop w:val="0"/>
                  <w:marBottom w:val="0"/>
                  <w:divBdr>
                    <w:top w:val="none" w:sz="0" w:space="0" w:color="auto"/>
                    <w:left w:val="none" w:sz="0" w:space="0" w:color="auto"/>
                    <w:bottom w:val="none" w:sz="0" w:space="0" w:color="auto"/>
                    <w:right w:val="none" w:sz="0" w:space="0" w:color="auto"/>
                  </w:divBdr>
                  <w:divsChild>
                    <w:div w:id="1849100847">
                      <w:marLeft w:val="0"/>
                      <w:marRight w:val="0"/>
                      <w:marTop w:val="0"/>
                      <w:marBottom w:val="0"/>
                      <w:divBdr>
                        <w:top w:val="none" w:sz="0" w:space="0" w:color="auto"/>
                        <w:left w:val="none" w:sz="0" w:space="0" w:color="auto"/>
                        <w:bottom w:val="none" w:sz="0" w:space="0" w:color="auto"/>
                        <w:right w:val="none" w:sz="0" w:space="0" w:color="auto"/>
                      </w:divBdr>
                      <w:divsChild>
                        <w:div w:id="1955475145">
                          <w:marLeft w:val="0"/>
                          <w:marRight w:val="0"/>
                          <w:marTop w:val="0"/>
                          <w:marBottom w:val="0"/>
                          <w:divBdr>
                            <w:top w:val="none" w:sz="0" w:space="0" w:color="auto"/>
                            <w:left w:val="none" w:sz="0" w:space="0" w:color="auto"/>
                            <w:bottom w:val="none" w:sz="0" w:space="0" w:color="auto"/>
                            <w:right w:val="none" w:sz="0" w:space="0" w:color="auto"/>
                          </w:divBdr>
                          <w:divsChild>
                            <w:div w:id="1602105817">
                              <w:marLeft w:val="0"/>
                              <w:marRight w:val="0"/>
                              <w:marTop w:val="0"/>
                              <w:marBottom w:val="0"/>
                              <w:divBdr>
                                <w:top w:val="none" w:sz="0" w:space="0" w:color="auto"/>
                                <w:left w:val="none" w:sz="0" w:space="0" w:color="auto"/>
                                <w:bottom w:val="none" w:sz="0" w:space="0" w:color="auto"/>
                                <w:right w:val="none" w:sz="0" w:space="0" w:color="auto"/>
                              </w:divBdr>
                              <w:divsChild>
                                <w:div w:id="1865828316">
                                  <w:marLeft w:val="0"/>
                                  <w:marRight w:val="0"/>
                                  <w:marTop w:val="0"/>
                                  <w:marBottom w:val="0"/>
                                  <w:divBdr>
                                    <w:top w:val="none" w:sz="0" w:space="0" w:color="auto"/>
                                    <w:left w:val="none" w:sz="0" w:space="0" w:color="auto"/>
                                    <w:bottom w:val="none" w:sz="0" w:space="0" w:color="auto"/>
                                    <w:right w:val="none" w:sz="0" w:space="0" w:color="auto"/>
                                  </w:divBdr>
                                  <w:divsChild>
                                    <w:div w:id="85853094">
                                      <w:marLeft w:val="0"/>
                                      <w:marRight w:val="0"/>
                                      <w:marTop w:val="0"/>
                                      <w:marBottom w:val="0"/>
                                      <w:divBdr>
                                        <w:top w:val="none" w:sz="0" w:space="0" w:color="auto"/>
                                        <w:left w:val="none" w:sz="0" w:space="0" w:color="auto"/>
                                        <w:bottom w:val="none" w:sz="0" w:space="0" w:color="auto"/>
                                        <w:right w:val="none" w:sz="0" w:space="0" w:color="auto"/>
                                      </w:divBdr>
                                      <w:divsChild>
                                        <w:div w:id="227111240">
                                          <w:marLeft w:val="-150"/>
                                          <w:marRight w:val="-150"/>
                                          <w:marTop w:val="0"/>
                                          <w:marBottom w:val="0"/>
                                          <w:divBdr>
                                            <w:top w:val="none" w:sz="0" w:space="0" w:color="auto"/>
                                            <w:left w:val="none" w:sz="0" w:space="0" w:color="auto"/>
                                            <w:bottom w:val="none" w:sz="0" w:space="0" w:color="auto"/>
                                            <w:right w:val="none" w:sz="0" w:space="0" w:color="auto"/>
                                          </w:divBdr>
                                          <w:divsChild>
                                            <w:div w:id="1525317154">
                                              <w:marLeft w:val="0"/>
                                              <w:marRight w:val="0"/>
                                              <w:marTop w:val="0"/>
                                              <w:marBottom w:val="0"/>
                                              <w:divBdr>
                                                <w:top w:val="none" w:sz="0" w:space="0" w:color="auto"/>
                                                <w:left w:val="none" w:sz="0" w:space="0" w:color="auto"/>
                                                <w:bottom w:val="none" w:sz="0" w:space="0" w:color="auto"/>
                                                <w:right w:val="none" w:sz="0" w:space="0" w:color="auto"/>
                                              </w:divBdr>
                                              <w:divsChild>
                                                <w:div w:id="440955134">
                                                  <w:marLeft w:val="0"/>
                                                  <w:marRight w:val="0"/>
                                                  <w:marTop w:val="0"/>
                                                  <w:marBottom w:val="0"/>
                                                  <w:divBdr>
                                                    <w:top w:val="none" w:sz="0" w:space="0" w:color="auto"/>
                                                    <w:left w:val="none" w:sz="0" w:space="0" w:color="auto"/>
                                                    <w:bottom w:val="none" w:sz="0" w:space="0" w:color="auto"/>
                                                    <w:right w:val="none" w:sz="0" w:space="0" w:color="auto"/>
                                                  </w:divBdr>
                                                  <w:divsChild>
                                                    <w:div w:id="460420148">
                                                      <w:marLeft w:val="0"/>
                                                      <w:marRight w:val="0"/>
                                                      <w:marTop w:val="0"/>
                                                      <w:marBottom w:val="0"/>
                                                      <w:divBdr>
                                                        <w:top w:val="none" w:sz="0" w:space="0" w:color="auto"/>
                                                        <w:left w:val="none" w:sz="0" w:space="0" w:color="auto"/>
                                                        <w:bottom w:val="none" w:sz="0" w:space="0" w:color="auto"/>
                                                        <w:right w:val="none" w:sz="0" w:space="0" w:color="auto"/>
                                                      </w:divBdr>
                                                      <w:divsChild>
                                                        <w:div w:id="1325426626">
                                                          <w:marLeft w:val="0"/>
                                                          <w:marRight w:val="0"/>
                                                          <w:marTop w:val="0"/>
                                                          <w:marBottom w:val="0"/>
                                                          <w:divBdr>
                                                            <w:top w:val="none" w:sz="0" w:space="0" w:color="auto"/>
                                                            <w:left w:val="none" w:sz="0" w:space="0" w:color="auto"/>
                                                            <w:bottom w:val="none" w:sz="0" w:space="0" w:color="auto"/>
                                                            <w:right w:val="none" w:sz="0" w:space="0" w:color="auto"/>
                                                          </w:divBdr>
                                                          <w:divsChild>
                                                            <w:div w:id="1756391880">
                                                              <w:marLeft w:val="0"/>
                                                              <w:marRight w:val="0"/>
                                                              <w:marTop w:val="0"/>
                                                              <w:marBottom w:val="0"/>
                                                              <w:divBdr>
                                                                <w:top w:val="none" w:sz="0" w:space="0" w:color="auto"/>
                                                                <w:left w:val="none" w:sz="0" w:space="0" w:color="auto"/>
                                                                <w:bottom w:val="none" w:sz="0" w:space="0" w:color="auto"/>
                                                                <w:right w:val="none" w:sz="0" w:space="0" w:color="auto"/>
                                                              </w:divBdr>
                                                              <w:divsChild>
                                                                <w:div w:id="1112211775">
                                                                  <w:marLeft w:val="0"/>
                                                                  <w:marRight w:val="0"/>
                                                                  <w:marTop w:val="0"/>
                                                                  <w:marBottom w:val="0"/>
                                                                  <w:divBdr>
                                                                    <w:top w:val="none" w:sz="0" w:space="0" w:color="auto"/>
                                                                    <w:left w:val="none" w:sz="0" w:space="0" w:color="auto"/>
                                                                    <w:bottom w:val="none" w:sz="0" w:space="0" w:color="auto"/>
                                                                    <w:right w:val="none" w:sz="0" w:space="0" w:color="auto"/>
                                                                  </w:divBdr>
                                                                  <w:divsChild>
                                                                    <w:div w:id="2023123403">
                                                                      <w:marLeft w:val="0"/>
                                                                      <w:marRight w:val="0"/>
                                                                      <w:marTop w:val="0"/>
                                                                      <w:marBottom w:val="0"/>
                                                                      <w:divBdr>
                                                                        <w:top w:val="none" w:sz="0" w:space="0" w:color="auto"/>
                                                                        <w:left w:val="none" w:sz="0" w:space="0" w:color="auto"/>
                                                                        <w:bottom w:val="none" w:sz="0" w:space="0" w:color="auto"/>
                                                                        <w:right w:val="none" w:sz="0" w:space="0" w:color="auto"/>
                                                                      </w:divBdr>
                                                                      <w:divsChild>
                                                                        <w:div w:id="388457222">
                                                                          <w:marLeft w:val="-225"/>
                                                                          <w:marRight w:val="-225"/>
                                                                          <w:marTop w:val="0"/>
                                                                          <w:marBottom w:val="0"/>
                                                                          <w:divBdr>
                                                                            <w:top w:val="none" w:sz="0" w:space="0" w:color="auto"/>
                                                                            <w:left w:val="none" w:sz="0" w:space="0" w:color="auto"/>
                                                                            <w:bottom w:val="none" w:sz="0" w:space="0" w:color="auto"/>
                                                                            <w:right w:val="none" w:sz="0" w:space="0" w:color="auto"/>
                                                                          </w:divBdr>
                                                                          <w:divsChild>
                                                                            <w:div w:id="2041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1065">
      <w:bodyDiv w:val="1"/>
      <w:marLeft w:val="0"/>
      <w:marRight w:val="0"/>
      <w:marTop w:val="0"/>
      <w:marBottom w:val="0"/>
      <w:divBdr>
        <w:top w:val="none" w:sz="0" w:space="0" w:color="auto"/>
        <w:left w:val="none" w:sz="0" w:space="0" w:color="auto"/>
        <w:bottom w:val="none" w:sz="0" w:space="0" w:color="auto"/>
        <w:right w:val="none" w:sz="0" w:space="0" w:color="auto"/>
      </w:divBdr>
    </w:div>
    <w:div w:id="294410212">
      <w:bodyDiv w:val="1"/>
      <w:marLeft w:val="0"/>
      <w:marRight w:val="0"/>
      <w:marTop w:val="0"/>
      <w:marBottom w:val="0"/>
      <w:divBdr>
        <w:top w:val="none" w:sz="0" w:space="0" w:color="auto"/>
        <w:left w:val="none" w:sz="0" w:space="0" w:color="auto"/>
        <w:bottom w:val="none" w:sz="0" w:space="0" w:color="auto"/>
        <w:right w:val="none" w:sz="0" w:space="0" w:color="auto"/>
      </w:divBdr>
    </w:div>
    <w:div w:id="294483161">
      <w:bodyDiv w:val="1"/>
      <w:marLeft w:val="0"/>
      <w:marRight w:val="0"/>
      <w:marTop w:val="0"/>
      <w:marBottom w:val="0"/>
      <w:divBdr>
        <w:top w:val="none" w:sz="0" w:space="0" w:color="auto"/>
        <w:left w:val="none" w:sz="0" w:space="0" w:color="auto"/>
        <w:bottom w:val="none" w:sz="0" w:space="0" w:color="auto"/>
        <w:right w:val="none" w:sz="0" w:space="0" w:color="auto"/>
      </w:divBdr>
    </w:div>
    <w:div w:id="294528024">
      <w:bodyDiv w:val="1"/>
      <w:marLeft w:val="0"/>
      <w:marRight w:val="0"/>
      <w:marTop w:val="0"/>
      <w:marBottom w:val="0"/>
      <w:divBdr>
        <w:top w:val="none" w:sz="0" w:space="0" w:color="auto"/>
        <w:left w:val="none" w:sz="0" w:space="0" w:color="auto"/>
        <w:bottom w:val="none" w:sz="0" w:space="0" w:color="auto"/>
        <w:right w:val="none" w:sz="0" w:space="0" w:color="auto"/>
      </w:divBdr>
      <w:divsChild>
        <w:div w:id="1868062590">
          <w:marLeft w:val="0"/>
          <w:marRight w:val="0"/>
          <w:marTop w:val="0"/>
          <w:marBottom w:val="0"/>
          <w:divBdr>
            <w:top w:val="none" w:sz="0" w:space="0" w:color="auto"/>
            <w:left w:val="none" w:sz="0" w:space="0" w:color="auto"/>
            <w:bottom w:val="none" w:sz="0" w:space="0" w:color="auto"/>
            <w:right w:val="none" w:sz="0" w:space="0" w:color="auto"/>
          </w:divBdr>
          <w:divsChild>
            <w:div w:id="21124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133">
      <w:bodyDiv w:val="1"/>
      <w:marLeft w:val="0"/>
      <w:marRight w:val="0"/>
      <w:marTop w:val="0"/>
      <w:marBottom w:val="0"/>
      <w:divBdr>
        <w:top w:val="none" w:sz="0" w:space="0" w:color="auto"/>
        <w:left w:val="none" w:sz="0" w:space="0" w:color="auto"/>
        <w:bottom w:val="none" w:sz="0" w:space="0" w:color="auto"/>
        <w:right w:val="none" w:sz="0" w:space="0" w:color="auto"/>
      </w:divBdr>
      <w:divsChild>
        <w:div w:id="1736274288">
          <w:marLeft w:val="0"/>
          <w:marRight w:val="0"/>
          <w:marTop w:val="0"/>
          <w:marBottom w:val="0"/>
          <w:divBdr>
            <w:top w:val="none" w:sz="0" w:space="0" w:color="auto"/>
            <w:left w:val="single" w:sz="4" w:space="0" w:color="999999"/>
            <w:bottom w:val="single" w:sz="4" w:space="0" w:color="999999"/>
            <w:right w:val="none" w:sz="0" w:space="0" w:color="auto"/>
          </w:divBdr>
          <w:divsChild>
            <w:div w:id="1046418059">
              <w:marLeft w:val="0"/>
              <w:marRight w:val="0"/>
              <w:marTop w:val="0"/>
              <w:marBottom w:val="0"/>
              <w:divBdr>
                <w:top w:val="none" w:sz="0" w:space="0" w:color="auto"/>
                <w:left w:val="none" w:sz="0" w:space="0" w:color="auto"/>
                <w:bottom w:val="none" w:sz="0" w:space="0" w:color="auto"/>
                <w:right w:val="single" w:sz="4" w:space="0" w:color="999999"/>
              </w:divBdr>
              <w:divsChild>
                <w:div w:id="510225347">
                  <w:marLeft w:val="0"/>
                  <w:marRight w:val="0"/>
                  <w:marTop w:val="0"/>
                  <w:marBottom w:val="0"/>
                  <w:divBdr>
                    <w:top w:val="none" w:sz="0" w:space="0" w:color="auto"/>
                    <w:left w:val="none" w:sz="0" w:space="0" w:color="auto"/>
                    <w:bottom w:val="none" w:sz="0" w:space="0" w:color="auto"/>
                    <w:right w:val="none" w:sz="0" w:space="0" w:color="auto"/>
                  </w:divBdr>
                  <w:divsChild>
                    <w:div w:id="310909474">
                      <w:marLeft w:val="0"/>
                      <w:marRight w:val="0"/>
                      <w:marTop w:val="0"/>
                      <w:marBottom w:val="0"/>
                      <w:divBdr>
                        <w:top w:val="none" w:sz="0" w:space="0" w:color="auto"/>
                        <w:left w:val="none" w:sz="0" w:space="0" w:color="auto"/>
                        <w:bottom w:val="none" w:sz="0" w:space="0" w:color="auto"/>
                        <w:right w:val="none" w:sz="0" w:space="0" w:color="auto"/>
                      </w:divBdr>
                      <w:divsChild>
                        <w:div w:id="1871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918555">
      <w:bodyDiv w:val="1"/>
      <w:marLeft w:val="0"/>
      <w:marRight w:val="0"/>
      <w:marTop w:val="0"/>
      <w:marBottom w:val="0"/>
      <w:divBdr>
        <w:top w:val="none" w:sz="0" w:space="0" w:color="auto"/>
        <w:left w:val="none" w:sz="0" w:space="0" w:color="auto"/>
        <w:bottom w:val="none" w:sz="0" w:space="0" w:color="auto"/>
        <w:right w:val="none" w:sz="0" w:space="0" w:color="auto"/>
      </w:divBdr>
    </w:div>
    <w:div w:id="294993629">
      <w:bodyDiv w:val="1"/>
      <w:marLeft w:val="0"/>
      <w:marRight w:val="0"/>
      <w:marTop w:val="0"/>
      <w:marBottom w:val="0"/>
      <w:divBdr>
        <w:top w:val="none" w:sz="0" w:space="0" w:color="auto"/>
        <w:left w:val="none" w:sz="0" w:space="0" w:color="auto"/>
        <w:bottom w:val="none" w:sz="0" w:space="0" w:color="auto"/>
        <w:right w:val="none" w:sz="0" w:space="0" w:color="auto"/>
      </w:divBdr>
    </w:div>
    <w:div w:id="295261167">
      <w:bodyDiv w:val="1"/>
      <w:marLeft w:val="0"/>
      <w:marRight w:val="0"/>
      <w:marTop w:val="0"/>
      <w:marBottom w:val="0"/>
      <w:divBdr>
        <w:top w:val="none" w:sz="0" w:space="0" w:color="auto"/>
        <w:left w:val="none" w:sz="0" w:space="0" w:color="auto"/>
        <w:bottom w:val="none" w:sz="0" w:space="0" w:color="auto"/>
        <w:right w:val="none" w:sz="0" w:space="0" w:color="auto"/>
      </w:divBdr>
    </w:div>
    <w:div w:id="295915700">
      <w:bodyDiv w:val="1"/>
      <w:marLeft w:val="0"/>
      <w:marRight w:val="0"/>
      <w:marTop w:val="0"/>
      <w:marBottom w:val="0"/>
      <w:divBdr>
        <w:top w:val="none" w:sz="0" w:space="0" w:color="auto"/>
        <w:left w:val="none" w:sz="0" w:space="0" w:color="auto"/>
        <w:bottom w:val="none" w:sz="0" w:space="0" w:color="auto"/>
        <w:right w:val="none" w:sz="0" w:space="0" w:color="auto"/>
      </w:divBdr>
      <w:divsChild>
        <w:div w:id="787550503">
          <w:marLeft w:val="0"/>
          <w:marRight w:val="0"/>
          <w:marTop w:val="0"/>
          <w:marBottom w:val="0"/>
          <w:divBdr>
            <w:top w:val="none" w:sz="0" w:space="0" w:color="auto"/>
            <w:left w:val="none" w:sz="0" w:space="0" w:color="auto"/>
            <w:bottom w:val="none" w:sz="0" w:space="0" w:color="auto"/>
            <w:right w:val="none" w:sz="0" w:space="0" w:color="auto"/>
          </w:divBdr>
          <w:divsChild>
            <w:div w:id="281419609">
              <w:marLeft w:val="0"/>
              <w:marRight w:val="0"/>
              <w:marTop w:val="0"/>
              <w:marBottom w:val="0"/>
              <w:divBdr>
                <w:top w:val="none" w:sz="0" w:space="0" w:color="auto"/>
                <w:left w:val="none" w:sz="0" w:space="0" w:color="auto"/>
                <w:bottom w:val="none" w:sz="0" w:space="0" w:color="auto"/>
                <w:right w:val="none" w:sz="0" w:space="0" w:color="auto"/>
              </w:divBdr>
              <w:divsChild>
                <w:div w:id="817039558">
                  <w:marLeft w:val="0"/>
                  <w:marRight w:val="0"/>
                  <w:marTop w:val="0"/>
                  <w:marBottom w:val="0"/>
                  <w:divBdr>
                    <w:top w:val="none" w:sz="0" w:space="0" w:color="auto"/>
                    <w:left w:val="none" w:sz="0" w:space="0" w:color="auto"/>
                    <w:bottom w:val="none" w:sz="0" w:space="0" w:color="auto"/>
                    <w:right w:val="none" w:sz="0" w:space="0" w:color="auto"/>
                  </w:divBdr>
                  <w:divsChild>
                    <w:div w:id="1661882331">
                      <w:marLeft w:val="0"/>
                      <w:marRight w:val="0"/>
                      <w:marTop w:val="0"/>
                      <w:marBottom w:val="0"/>
                      <w:divBdr>
                        <w:top w:val="none" w:sz="0" w:space="0" w:color="auto"/>
                        <w:left w:val="none" w:sz="0" w:space="0" w:color="auto"/>
                        <w:bottom w:val="none" w:sz="0" w:space="0" w:color="auto"/>
                        <w:right w:val="none" w:sz="0" w:space="0" w:color="auto"/>
                      </w:divBdr>
                      <w:divsChild>
                        <w:div w:id="1988127177">
                          <w:marLeft w:val="0"/>
                          <w:marRight w:val="0"/>
                          <w:marTop w:val="0"/>
                          <w:marBottom w:val="0"/>
                          <w:divBdr>
                            <w:top w:val="none" w:sz="0" w:space="0" w:color="auto"/>
                            <w:left w:val="none" w:sz="0" w:space="0" w:color="auto"/>
                            <w:bottom w:val="none" w:sz="0" w:space="0" w:color="auto"/>
                            <w:right w:val="none" w:sz="0" w:space="0" w:color="auto"/>
                          </w:divBdr>
                          <w:divsChild>
                            <w:div w:id="191844010">
                              <w:marLeft w:val="3"/>
                              <w:marRight w:val="0"/>
                              <w:marTop w:val="0"/>
                              <w:marBottom w:val="0"/>
                              <w:divBdr>
                                <w:top w:val="none" w:sz="0" w:space="0" w:color="auto"/>
                                <w:left w:val="none" w:sz="0" w:space="0" w:color="auto"/>
                                <w:bottom w:val="none" w:sz="0" w:space="0" w:color="auto"/>
                                <w:right w:val="none" w:sz="0" w:space="0" w:color="auto"/>
                              </w:divBdr>
                              <w:divsChild>
                                <w:div w:id="1698894563">
                                  <w:marLeft w:val="0"/>
                                  <w:marRight w:val="0"/>
                                  <w:marTop w:val="0"/>
                                  <w:marBottom w:val="0"/>
                                  <w:divBdr>
                                    <w:top w:val="none" w:sz="0" w:space="0" w:color="auto"/>
                                    <w:left w:val="none" w:sz="0" w:space="0" w:color="auto"/>
                                    <w:bottom w:val="none" w:sz="0" w:space="0" w:color="auto"/>
                                    <w:right w:val="none" w:sz="0" w:space="0" w:color="auto"/>
                                  </w:divBdr>
                                  <w:divsChild>
                                    <w:div w:id="337078188">
                                      <w:marLeft w:val="0"/>
                                      <w:marRight w:val="0"/>
                                      <w:marTop w:val="0"/>
                                      <w:marBottom w:val="0"/>
                                      <w:divBdr>
                                        <w:top w:val="none" w:sz="0" w:space="0" w:color="auto"/>
                                        <w:left w:val="none" w:sz="0" w:space="0" w:color="auto"/>
                                        <w:bottom w:val="none" w:sz="0" w:space="0" w:color="auto"/>
                                        <w:right w:val="none" w:sz="0" w:space="0" w:color="auto"/>
                                      </w:divBdr>
                                      <w:divsChild>
                                        <w:div w:id="1850635449">
                                          <w:marLeft w:val="0"/>
                                          <w:marRight w:val="0"/>
                                          <w:marTop w:val="0"/>
                                          <w:marBottom w:val="0"/>
                                          <w:divBdr>
                                            <w:top w:val="none" w:sz="0" w:space="0" w:color="auto"/>
                                            <w:left w:val="none" w:sz="0" w:space="0" w:color="auto"/>
                                            <w:bottom w:val="none" w:sz="0" w:space="0" w:color="auto"/>
                                            <w:right w:val="none" w:sz="0" w:space="0" w:color="auto"/>
                                          </w:divBdr>
                                          <w:divsChild>
                                            <w:div w:id="457989690">
                                              <w:marLeft w:val="0"/>
                                              <w:marRight w:val="0"/>
                                              <w:marTop w:val="0"/>
                                              <w:marBottom w:val="0"/>
                                              <w:divBdr>
                                                <w:top w:val="none" w:sz="0" w:space="0" w:color="auto"/>
                                                <w:left w:val="none" w:sz="0" w:space="0" w:color="auto"/>
                                                <w:bottom w:val="none" w:sz="0" w:space="0" w:color="auto"/>
                                                <w:right w:val="none" w:sz="0" w:space="0" w:color="auto"/>
                                              </w:divBdr>
                                              <w:divsChild>
                                                <w:div w:id="773592093">
                                                  <w:marLeft w:val="0"/>
                                                  <w:marRight w:val="0"/>
                                                  <w:marTop w:val="0"/>
                                                  <w:marBottom w:val="0"/>
                                                  <w:divBdr>
                                                    <w:top w:val="none" w:sz="0" w:space="0" w:color="auto"/>
                                                    <w:left w:val="none" w:sz="0" w:space="0" w:color="auto"/>
                                                    <w:bottom w:val="none" w:sz="0" w:space="0" w:color="auto"/>
                                                    <w:right w:val="none" w:sz="0" w:space="0" w:color="auto"/>
                                                  </w:divBdr>
                                                  <w:divsChild>
                                                    <w:div w:id="1062369837">
                                                      <w:marLeft w:val="0"/>
                                                      <w:marRight w:val="0"/>
                                                      <w:marTop w:val="0"/>
                                                      <w:marBottom w:val="0"/>
                                                      <w:divBdr>
                                                        <w:top w:val="none" w:sz="0" w:space="0" w:color="auto"/>
                                                        <w:left w:val="none" w:sz="0" w:space="0" w:color="auto"/>
                                                        <w:bottom w:val="none" w:sz="0" w:space="0" w:color="auto"/>
                                                        <w:right w:val="none" w:sz="0" w:space="0" w:color="auto"/>
                                                      </w:divBdr>
                                                      <w:divsChild>
                                                        <w:div w:id="1690257248">
                                                          <w:marLeft w:val="0"/>
                                                          <w:marRight w:val="0"/>
                                                          <w:marTop w:val="0"/>
                                                          <w:marBottom w:val="0"/>
                                                          <w:divBdr>
                                                            <w:top w:val="none" w:sz="0" w:space="0" w:color="auto"/>
                                                            <w:left w:val="none" w:sz="0" w:space="0" w:color="auto"/>
                                                            <w:bottom w:val="none" w:sz="0" w:space="0" w:color="auto"/>
                                                            <w:right w:val="none" w:sz="0" w:space="0" w:color="auto"/>
                                                          </w:divBdr>
                                                          <w:divsChild>
                                                            <w:div w:id="1300451950">
                                                              <w:marLeft w:val="0"/>
                                                              <w:marRight w:val="0"/>
                                                              <w:marTop w:val="0"/>
                                                              <w:marBottom w:val="0"/>
                                                              <w:divBdr>
                                                                <w:top w:val="none" w:sz="0" w:space="0" w:color="auto"/>
                                                                <w:left w:val="none" w:sz="0" w:space="0" w:color="auto"/>
                                                                <w:bottom w:val="none" w:sz="0" w:space="0" w:color="auto"/>
                                                                <w:right w:val="none" w:sz="0" w:space="0" w:color="auto"/>
                                                              </w:divBdr>
                                                              <w:divsChild>
                                                                <w:div w:id="147405910">
                                                                  <w:marLeft w:val="0"/>
                                                                  <w:marRight w:val="0"/>
                                                                  <w:marTop w:val="0"/>
                                                                  <w:marBottom w:val="0"/>
                                                                  <w:divBdr>
                                                                    <w:top w:val="none" w:sz="0" w:space="0" w:color="auto"/>
                                                                    <w:left w:val="none" w:sz="0" w:space="0" w:color="auto"/>
                                                                    <w:bottom w:val="none" w:sz="0" w:space="0" w:color="auto"/>
                                                                    <w:right w:val="none" w:sz="0" w:space="0" w:color="auto"/>
                                                                  </w:divBdr>
                                                                  <w:divsChild>
                                                                    <w:div w:id="379017196">
                                                                      <w:marLeft w:val="0"/>
                                                                      <w:marRight w:val="0"/>
                                                                      <w:marTop w:val="0"/>
                                                                      <w:marBottom w:val="0"/>
                                                                      <w:divBdr>
                                                                        <w:top w:val="none" w:sz="0" w:space="0" w:color="auto"/>
                                                                        <w:left w:val="none" w:sz="0" w:space="0" w:color="auto"/>
                                                                        <w:bottom w:val="none" w:sz="0" w:space="0" w:color="auto"/>
                                                                        <w:right w:val="none" w:sz="0" w:space="0" w:color="auto"/>
                                                                      </w:divBdr>
                                                                      <w:divsChild>
                                                                        <w:div w:id="12960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103073">
      <w:bodyDiv w:val="1"/>
      <w:marLeft w:val="0"/>
      <w:marRight w:val="0"/>
      <w:marTop w:val="0"/>
      <w:marBottom w:val="0"/>
      <w:divBdr>
        <w:top w:val="none" w:sz="0" w:space="0" w:color="auto"/>
        <w:left w:val="none" w:sz="0" w:space="0" w:color="auto"/>
        <w:bottom w:val="none" w:sz="0" w:space="0" w:color="auto"/>
        <w:right w:val="none" w:sz="0" w:space="0" w:color="auto"/>
      </w:divBdr>
    </w:div>
    <w:div w:id="298582205">
      <w:bodyDiv w:val="1"/>
      <w:marLeft w:val="0"/>
      <w:marRight w:val="0"/>
      <w:marTop w:val="0"/>
      <w:marBottom w:val="0"/>
      <w:divBdr>
        <w:top w:val="none" w:sz="0" w:space="0" w:color="auto"/>
        <w:left w:val="none" w:sz="0" w:space="0" w:color="auto"/>
        <w:bottom w:val="none" w:sz="0" w:space="0" w:color="auto"/>
        <w:right w:val="none" w:sz="0" w:space="0" w:color="auto"/>
      </w:divBdr>
    </w:div>
    <w:div w:id="298733084">
      <w:bodyDiv w:val="1"/>
      <w:marLeft w:val="0"/>
      <w:marRight w:val="0"/>
      <w:marTop w:val="0"/>
      <w:marBottom w:val="0"/>
      <w:divBdr>
        <w:top w:val="none" w:sz="0" w:space="0" w:color="auto"/>
        <w:left w:val="none" w:sz="0" w:space="0" w:color="auto"/>
        <w:bottom w:val="none" w:sz="0" w:space="0" w:color="auto"/>
        <w:right w:val="none" w:sz="0" w:space="0" w:color="auto"/>
      </w:divBdr>
      <w:divsChild>
        <w:div w:id="120810127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51139691">
                  <w:marLeft w:val="0"/>
                  <w:marRight w:val="0"/>
                  <w:marTop w:val="0"/>
                  <w:marBottom w:val="0"/>
                  <w:divBdr>
                    <w:top w:val="none" w:sz="0" w:space="0" w:color="auto"/>
                    <w:left w:val="none" w:sz="0" w:space="0" w:color="auto"/>
                    <w:bottom w:val="none" w:sz="0" w:space="0" w:color="auto"/>
                    <w:right w:val="none" w:sz="0" w:space="0" w:color="auto"/>
                  </w:divBdr>
                  <w:divsChild>
                    <w:div w:id="30694407">
                      <w:marLeft w:val="0"/>
                      <w:marRight w:val="0"/>
                      <w:marTop w:val="0"/>
                      <w:marBottom w:val="0"/>
                      <w:divBdr>
                        <w:top w:val="none" w:sz="0" w:space="0" w:color="auto"/>
                        <w:left w:val="none" w:sz="0" w:space="0" w:color="auto"/>
                        <w:bottom w:val="none" w:sz="0" w:space="0" w:color="auto"/>
                        <w:right w:val="none" w:sz="0" w:space="0" w:color="auto"/>
                      </w:divBdr>
                      <w:divsChild>
                        <w:div w:id="1372730658">
                          <w:marLeft w:val="0"/>
                          <w:marRight w:val="0"/>
                          <w:marTop w:val="0"/>
                          <w:marBottom w:val="0"/>
                          <w:divBdr>
                            <w:top w:val="none" w:sz="0" w:space="0" w:color="auto"/>
                            <w:left w:val="none" w:sz="0" w:space="0" w:color="auto"/>
                            <w:bottom w:val="none" w:sz="0" w:space="0" w:color="auto"/>
                            <w:right w:val="none" w:sz="0" w:space="0" w:color="auto"/>
                          </w:divBdr>
                          <w:divsChild>
                            <w:div w:id="1904750417">
                              <w:marLeft w:val="3"/>
                              <w:marRight w:val="0"/>
                              <w:marTop w:val="0"/>
                              <w:marBottom w:val="0"/>
                              <w:divBdr>
                                <w:top w:val="none" w:sz="0" w:space="0" w:color="auto"/>
                                <w:left w:val="none" w:sz="0" w:space="0" w:color="auto"/>
                                <w:bottom w:val="none" w:sz="0" w:space="0" w:color="auto"/>
                                <w:right w:val="none" w:sz="0" w:space="0" w:color="auto"/>
                              </w:divBdr>
                              <w:divsChild>
                                <w:div w:id="2037534048">
                                  <w:marLeft w:val="0"/>
                                  <w:marRight w:val="0"/>
                                  <w:marTop w:val="0"/>
                                  <w:marBottom w:val="0"/>
                                  <w:divBdr>
                                    <w:top w:val="none" w:sz="0" w:space="0" w:color="auto"/>
                                    <w:left w:val="none" w:sz="0" w:space="0" w:color="auto"/>
                                    <w:bottom w:val="none" w:sz="0" w:space="0" w:color="auto"/>
                                    <w:right w:val="none" w:sz="0" w:space="0" w:color="auto"/>
                                  </w:divBdr>
                                  <w:divsChild>
                                    <w:div w:id="229578650">
                                      <w:marLeft w:val="0"/>
                                      <w:marRight w:val="0"/>
                                      <w:marTop w:val="0"/>
                                      <w:marBottom w:val="0"/>
                                      <w:divBdr>
                                        <w:top w:val="none" w:sz="0" w:space="0" w:color="auto"/>
                                        <w:left w:val="none" w:sz="0" w:space="0" w:color="auto"/>
                                        <w:bottom w:val="none" w:sz="0" w:space="0" w:color="auto"/>
                                        <w:right w:val="none" w:sz="0" w:space="0" w:color="auto"/>
                                      </w:divBdr>
                                      <w:divsChild>
                                        <w:div w:id="1024482788">
                                          <w:marLeft w:val="0"/>
                                          <w:marRight w:val="0"/>
                                          <w:marTop w:val="0"/>
                                          <w:marBottom w:val="0"/>
                                          <w:divBdr>
                                            <w:top w:val="none" w:sz="0" w:space="0" w:color="auto"/>
                                            <w:left w:val="none" w:sz="0" w:space="0" w:color="auto"/>
                                            <w:bottom w:val="none" w:sz="0" w:space="0" w:color="auto"/>
                                            <w:right w:val="none" w:sz="0" w:space="0" w:color="auto"/>
                                          </w:divBdr>
                                          <w:divsChild>
                                            <w:div w:id="949825327">
                                              <w:marLeft w:val="0"/>
                                              <w:marRight w:val="0"/>
                                              <w:marTop w:val="0"/>
                                              <w:marBottom w:val="0"/>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sChild>
                                                    <w:div w:id="2128962942">
                                                      <w:marLeft w:val="0"/>
                                                      <w:marRight w:val="0"/>
                                                      <w:marTop w:val="0"/>
                                                      <w:marBottom w:val="0"/>
                                                      <w:divBdr>
                                                        <w:top w:val="none" w:sz="0" w:space="0" w:color="auto"/>
                                                        <w:left w:val="none" w:sz="0" w:space="0" w:color="auto"/>
                                                        <w:bottom w:val="none" w:sz="0" w:space="0" w:color="auto"/>
                                                        <w:right w:val="none" w:sz="0" w:space="0" w:color="auto"/>
                                                      </w:divBdr>
                                                      <w:divsChild>
                                                        <w:div w:id="621034193">
                                                          <w:marLeft w:val="0"/>
                                                          <w:marRight w:val="0"/>
                                                          <w:marTop w:val="0"/>
                                                          <w:marBottom w:val="0"/>
                                                          <w:divBdr>
                                                            <w:top w:val="none" w:sz="0" w:space="0" w:color="auto"/>
                                                            <w:left w:val="none" w:sz="0" w:space="0" w:color="auto"/>
                                                            <w:bottom w:val="none" w:sz="0" w:space="0" w:color="auto"/>
                                                            <w:right w:val="none" w:sz="0" w:space="0" w:color="auto"/>
                                                          </w:divBdr>
                                                          <w:divsChild>
                                                            <w:div w:id="250165910">
                                                              <w:marLeft w:val="0"/>
                                                              <w:marRight w:val="0"/>
                                                              <w:marTop w:val="0"/>
                                                              <w:marBottom w:val="0"/>
                                                              <w:divBdr>
                                                                <w:top w:val="none" w:sz="0" w:space="0" w:color="auto"/>
                                                                <w:left w:val="none" w:sz="0" w:space="0" w:color="auto"/>
                                                                <w:bottom w:val="none" w:sz="0" w:space="0" w:color="auto"/>
                                                                <w:right w:val="none" w:sz="0" w:space="0" w:color="auto"/>
                                                              </w:divBdr>
                                                              <w:divsChild>
                                                                <w:div w:id="939682600">
                                                                  <w:marLeft w:val="0"/>
                                                                  <w:marRight w:val="0"/>
                                                                  <w:marTop w:val="0"/>
                                                                  <w:marBottom w:val="0"/>
                                                                  <w:divBdr>
                                                                    <w:top w:val="none" w:sz="0" w:space="0" w:color="auto"/>
                                                                    <w:left w:val="none" w:sz="0" w:space="0" w:color="auto"/>
                                                                    <w:bottom w:val="none" w:sz="0" w:space="0" w:color="auto"/>
                                                                    <w:right w:val="none" w:sz="0" w:space="0" w:color="auto"/>
                                                                  </w:divBdr>
                                                                  <w:divsChild>
                                                                    <w:div w:id="1184902238">
                                                                      <w:marLeft w:val="0"/>
                                                                      <w:marRight w:val="0"/>
                                                                      <w:marTop w:val="0"/>
                                                                      <w:marBottom w:val="0"/>
                                                                      <w:divBdr>
                                                                        <w:top w:val="none" w:sz="0" w:space="0" w:color="auto"/>
                                                                        <w:left w:val="none" w:sz="0" w:space="0" w:color="auto"/>
                                                                        <w:bottom w:val="none" w:sz="0" w:space="0" w:color="auto"/>
                                                                        <w:right w:val="none" w:sz="0" w:space="0" w:color="auto"/>
                                                                      </w:divBdr>
                                                                      <w:divsChild>
                                                                        <w:div w:id="1822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4106">
      <w:bodyDiv w:val="1"/>
      <w:marLeft w:val="0"/>
      <w:marRight w:val="0"/>
      <w:marTop w:val="0"/>
      <w:marBottom w:val="0"/>
      <w:divBdr>
        <w:top w:val="none" w:sz="0" w:space="0" w:color="auto"/>
        <w:left w:val="none" w:sz="0" w:space="0" w:color="auto"/>
        <w:bottom w:val="none" w:sz="0" w:space="0" w:color="auto"/>
        <w:right w:val="none" w:sz="0" w:space="0" w:color="auto"/>
      </w:divBdr>
    </w:div>
    <w:div w:id="299114453">
      <w:bodyDiv w:val="1"/>
      <w:marLeft w:val="0"/>
      <w:marRight w:val="0"/>
      <w:marTop w:val="0"/>
      <w:marBottom w:val="0"/>
      <w:divBdr>
        <w:top w:val="none" w:sz="0" w:space="0" w:color="auto"/>
        <w:left w:val="none" w:sz="0" w:space="0" w:color="auto"/>
        <w:bottom w:val="none" w:sz="0" w:space="0" w:color="auto"/>
        <w:right w:val="none" w:sz="0" w:space="0" w:color="auto"/>
      </w:divBdr>
    </w:div>
    <w:div w:id="299582097">
      <w:bodyDiv w:val="1"/>
      <w:marLeft w:val="0"/>
      <w:marRight w:val="0"/>
      <w:marTop w:val="0"/>
      <w:marBottom w:val="0"/>
      <w:divBdr>
        <w:top w:val="none" w:sz="0" w:space="0" w:color="auto"/>
        <w:left w:val="none" w:sz="0" w:space="0" w:color="auto"/>
        <w:bottom w:val="none" w:sz="0" w:space="0" w:color="auto"/>
        <w:right w:val="none" w:sz="0" w:space="0" w:color="auto"/>
      </w:divBdr>
    </w:div>
    <w:div w:id="299842856">
      <w:bodyDiv w:val="1"/>
      <w:marLeft w:val="0"/>
      <w:marRight w:val="0"/>
      <w:marTop w:val="0"/>
      <w:marBottom w:val="0"/>
      <w:divBdr>
        <w:top w:val="none" w:sz="0" w:space="0" w:color="auto"/>
        <w:left w:val="none" w:sz="0" w:space="0" w:color="auto"/>
        <w:bottom w:val="none" w:sz="0" w:space="0" w:color="auto"/>
        <w:right w:val="none" w:sz="0" w:space="0" w:color="auto"/>
      </w:divBdr>
    </w:div>
    <w:div w:id="301469477">
      <w:bodyDiv w:val="1"/>
      <w:marLeft w:val="0"/>
      <w:marRight w:val="0"/>
      <w:marTop w:val="0"/>
      <w:marBottom w:val="0"/>
      <w:divBdr>
        <w:top w:val="none" w:sz="0" w:space="0" w:color="auto"/>
        <w:left w:val="none" w:sz="0" w:space="0" w:color="auto"/>
        <w:bottom w:val="none" w:sz="0" w:space="0" w:color="auto"/>
        <w:right w:val="none" w:sz="0" w:space="0" w:color="auto"/>
      </w:divBdr>
    </w:div>
    <w:div w:id="301540269">
      <w:bodyDiv w:val="1"/>
      <w:marLeft w:val="0"/>
      <w:marRight w:val="0"/>
      <w:marTop w:val="0"/>
      <w:marBottom w:val="0"/>
      <w:divBdr>
        <w:top w:val="none" w:sz="0" w:space="0" w:color="auto"/>
        <w:left w:val="none" w:sz="0" w:space="0" w:color="auto"/>
        <w:bottom w:val="none" w:sz="0" w:space="0" w:color="auto"/>
        <w:right w:val="none" w:sz="0" w:space="0" w:color="auto"/>
      </w:divBdr>
    </w:div>
    <w:div w:id="301540515">
      <w:bodyDiv w:val="1"/>
      <w:marLeft w:val="0"/>
      <w:marRight w:val="0"/>
      <w:marTop w:val="0"/>
      <w:marBottom w:val="0"/>
      <w:divBdr>
        <w:top w:val="none" w:sz="0" w:space="0" w:color="auto"/>
        <w:left w:val="none" w:sz="0" w:space="0" w:color="auto"/>
        <w:bottom w:val="none" w:sz="0" w:space="0" w:color="auto"/>
        <w:right w:val="none" w:sz="0" w:space="0" w:color="auto"/>
      </w:divBdr>
    </w:div>
    <w:div w:id="301885605">
      <w:bodyDiv w:val="1"/>
      <w:marLeft w:val="0"/>
      <w:marRight w:val="0"/>
      <w:marTop w:val="0"/>
      <w:marBottom w:val="0"/>
      <w:divBdr>
        <w:top w:val="none" w:sz="0" w:space="0" w:color="auto"/>
        <w:left w:val="none" w:sz="0" w:space="0" w:color="auto"/>
        <w:bottom w:val="none" w:sz="0" w:space="0" w:color="auto"/>
        <w:right w:val="none" w:sz="0" w:space="0" w:color="auto"/>
      </w:divBdr>
      <w:divsChild>
        <w:div w:id="768234082">
          <w:marLeft w:val="0"/>
          <w:marRight w:val="0"/>
          <w:marTop w:val="0"/>
          <w:marBottom w:val="0"/>
          <w:divBdr>
            <w:top w:val="none" w:sz="0" w:space="0" w:color="auto"/>
            <w:left w:val="none" w:sz="0" w:space="0" w:color="auto"/>
            <w:bottom w:val="none" w:sz="0" w:space="0" w:color="auto"/>
            <w:right w:val="none" w:sz="0" w:space="0" w:color="auto"/>
          </w:divBdr>
          <w:divsChild>
            <w:div w:id="1565532967">
              <w:marLeft w:val="0"/>
              <w:marRight w:val="0"/>
              <w:marTop w:val="0"/>
              <w:marBottom w:val="0"/>
              <w:divBdr>
                <w:top w:val="none" w:sz="0" w:space="0" w:color="auto"/>
                <w:left w:val="none" w:sz="0" w:space="0" w:color="auto"/>
                <w:bottom w:val="none" w:sz="0" w:space="0" w:color="auto"/>
                <w:right w:val="none" w:sz="0" w:space="0" w:color="auto"/>
              </w:divBdr>
              <w:divsChild>
                <w:div w:id="225653029">
                  <w:marLeft w:val="0"/>
                  <w:marRight w:val="0"/>
                  <w:marTop w:val="0"/>
                  <w:marBottom w:val="0"/>
                  <w:divBdr>
                    <w:top w:val="none" w:sz="0" w:space="0" w:color="auto"/>
                    <w:left w:val="none" w:sz="0" w:space="0" w:color="auto"/>
                    <w:bottom w:val="none" w:sz="0" w:space="0" w:color="auto"/>
                    <w:right w:val="none" w:sz="0" w:space="0" w:color="auto"/>
                  </w:divBdr>
                  <w:divsChild>
                    <w:div w:id="1401365964">
                      <w:marLeft w:val="0"/>
                      <w:marRight w:val="0"/>
                      <w:marTop w:val="0"/>
                      <w:marBottom w:val="0"/>
                      <w:divBdr>
                        <w:top w:val="none" w:sz="0" w:space="0" w:color="auto"/>
                        <w:left w:val="none" w:sz="0" w:space="0" w:color="auto"/>
                        <w:bottom w:val="none" w:sz="0" w:space="0" w:color="auto"/>
                        <w:right w:val="none" w:sz="0" w:space="0" w:color="auto"/>
                      </w:divBdr>
                      <w:divsChild>
                        <w:div w:id="926768367">
                          <w:marLeft w:val="0"/>
                          <w:marRight w:val="0"/>
                          <w:marTop w:val="0"/>
                          <w:marBottom w:val="0"/>
                          <w:divBdr>
                            <w:top w:val="none" w:sz="0" w:space="0" w:color="auto"/>
                            <w:left w:val="none" w:sz="0" w:space="0" w:color="auto"/>
                            <w:bottom w:val="none" w:sz="0" w:space="0" w:color="auto"/>
                            <w:right w:val="none" w:sz="0" w:space="0" w:color="auto"/>
                          </w:divBdr>
                          <w:divsChild>
                            <w:div w:id="1961956468">
                              <w:marLeft w:val="0"/>
                              <w:marRight w:val="0"/>
                              <w:marTop w:val="0"/>
                              <w:marBottom w:val="0"/>
                              <w:divBdr>
                                <w:top w:val="none" w:sz="0" w:space="0" w:color="auto"/>
                                <w:left w:val="none" w:sz="0" w:space="0" w:color="auto"/>
                                <w:bottom w:val="none" w:sz="0" w:space="0" w:color="auto"/>
                                <w:right w:val="none" w:sz="0" w:space="0" w:color="auto"/>
                              </w:divBdr>
                              <w:divsChild>
                                <w:div w:id="2087803530">
                                  <w:marLeft w:val="0"/>
                                  <w:marRight w:val="0"/>
                                  <w:marTop w:val="0"/>
                                  <w:marBottom w:val="0"/>
                                  <w:divBdr>
                                    <w:top w:val="none" w:sz="0" w:space="0" w:color="auto"/>
                                    <w:left w:val="none" w:sz="0" w:space="0" w:color="auto"/>
                                    <w:bottom w:val="none" w:sz="0" w:space="0" w:color="auto"/>
                                    <w:right w:val="none" w:sz="0" w:space="0" w:color="auto"/>
                                  </w:divBdr>
                                  <w:divsChild>
                                    <w:div w:id="1890218562">
                                      <w:marLeft w:val="0"/>
                                      <w:marRight w:val="0"/>
                                      <w:marTop w:val="0"/>
                                      <w:marBottom w:val="0"/>
                                      <w:divBdr>
                                        <w:top w:val="none" w:sz="0" w:space="0" w:color="auto"/>
                                        <w:left w:val="none" w:sz="0" w:space="0" w:color="auto"/>
                                        <w:bottom w:val="none" w:sz="0" w:space="0" w:color="auto"/>
                                        <w:right w:val="none" w:sz="0" w:space="0" w:color="auto"/>
                                      </w:divBdr>
                                      <w:divsChild>
                                        <w:div w:id="314603811">
                                          <w:marLeft w:val="-150"/>
                                          <w:marRight w:val="-150"/>
                                          <w:marTop w:val="0"/>
                                          <w:marBottom w:val="0"/>
                                          <w:divBdr>
                                            <w:top w:val="none" w:sz="0" w:space="0" w:color="auto"/>
                                            <w:left w:val="none" w:sz="0" w:space="0" w:color="auto"/>
                                            <w:bottom w:val="none" w:sz="0" w:space="0" w:color="auto"/>
                                            <w:right w:val="none" w:sz="0" w:space="0" w:color="auto"/>
                                          </w:divBdr>
                                          <w:divsChild>
                                            <w:div w:id="832843483">
                                              <w:marLeft w:val="0"/>
                                              <w:marRight w:val="0"/>
                                              <w:marTop w:val="0"/>
                                              <w:marBottom w:val="0"/>
                                              <w:divBdr>
                                                <w:top w:val="none" w:sz="0" w:space="0" w:color="auto"/>
                                                <w:left w:val="none" w:sz="0" w:space="0" w:color="auto"/>
                                                <w:bottom w:val="none" w:sz="0" w:space="0" w:color="auto"/>
                                                <w:right w:val="none" w:sz="0" w:space="0" w:color="auto"/>
                                              </w:divBdr>
                                              <w:divsChild>
                                                <w:div w:id="467741443">
                                                  <w:marLeft w:val="0"/>
                                                  <w:marRight w:val="0"/>
                                                  <w:marTop w:val="0"/>
                                                  <w:marBottom w:val="0"/>
                                                  <w:divBdr>
                                                    <w:top w:val="none" w:sz="0" w:space="0" w:color="auto"/>
                                                    <w:left w:val="none" w:sz="0" w:space="0" w:color="auto"/>
                                                    <w:bottom w:val="none" w:sz="0" w:space="0" w:color="auto"/>
                                                    <w:right w:val="none" w:sz="0" w:space="0" w:color="auto"/>
                                                  </w:divBdr>
                                                  <w:divsChild>
                                                    <w:div w:id="1620723214">
                                                      <w:marLeft w:val="0"/>
                                                      <w:marRight w:val="0"/>
                                                      <w:marTop w:val="0"/>
                                                      <w:marBottom w:val="0"/>
                                                      <w:divBdr>
                                                        <w:top w:val="none" w:sz="0" w:space="0" w:color="auto"/>
                                                        <w:left w:val="none" w:sz="0" w:space="0" w:color="auto"/>
                                                        <w:bottom w:val="none" w:sz="0" w:space="0" w:color="auto"/>
                                                        <w:right w:val="none" w:sz="0" w:space="0" w:color="auto"/>
                                                      </w:divBdr>
                                                      <w:divsChild>
                                                        <w:div w:id="1691293133">
                                                          <w:marLeft w:val="0"/>
                                                          <w:marRight w:val="0"/>
                                                          <w:marTop w:val="0"/>
                                                          <w:marBottom w:val="0"/>
                                                          <w:divBdr>
                                                            <w:top w:val="none" w:sz="0" w:space="0" w:color="auto"/>
                                                            <w:left w:val="none" w:sz="0" w:space="0" w:color="auto"/>
                                                            <w:bottom w:val="none" w:sz="0" w:space="0" w:color="auto"/>
                                                            <w:right w:val="none" w:sz="0" w:space="0" w:color="auto"/>
                                                          </w:divBdr>
                                                          <w:divsChild>
                                                            <w:div w:id="699432825">
                                                              <w:marLeft w:val="0"/>
                                                              <w:marRight w:val="0"/>
                                                              <w:marTop w:val="0"/>
                                                              <w:marBottom w:val="0"/>
                                                              <w:divBdr>
                                                                <w:top w:val="none" w:sz="0" w:space="0" w:color="auto"/>
                                                                <w:left w:val="none" w:sz="0" w:space="0" w:color="auto"/>
                                                                <w:bottom w:val="none" w:sz="0" w:space="0" w:color="auto"/>
                                                                <w:right w:val="none" w:sz="0" w:space="0" w:color="auto"/>
                                                              </w:divBdr>
                                                              <w:divsChild>
                                                                <w:div w:id="1518956663">
                                                                  <w:marLeft w:val="0"/>
                                                                  <w:marRight w:val="0"/>
                                                                  <w:marTop w:val="0"/>
                                                                  <w:marBottom w:val="0"/>
                                                                  <w:divBdr>
                                                                    <w:top w:val="none" w:sz="0" w:space="0" w:color="auto"/>
                                                                    <w:left w:val="none" w:sz="0" w:space="0" w:color="auto"/>
                                                                    <w:bottom w:val="none" w:sz="0" w:space="0" w:color="auto"/>
                                                                    <w:right w:val="none" w:sz="0" w:space="0" w:color="auto"/>
                                                                  </w:divBdr>
                                                                  <w:divsChild>
                                                                    <w:div w:id="1777557476">
                                                                      <w:marLeft w:val="0"/>
                                                                      <w:marRight w:val="0"/>
                                                                      <w:marTop w:val="0"/>
                                                                      <w:marBottom w:val="0"/>
                                                                      <w:divBdr>
                                                                        <w:top w:val="none" w:sz="0" w:space="0" w:color="auto"/>
                                                                        <w:left w:val="none" w:sz="0" w:space="0" w:color="auto"/>
                                                                        <w:bottom w:val="none" w:sz="0" w:space="0" w:color="auto"/>
                                                                        <w:right w:val="none" w:sz="0" w:space="0" w:color="auto"/>
                                                                      </w:divBdr>
                                                                      <w:divsChild>
                                                                        <w:div w:id="867374458">
                                                                          <w:marLeft w:val="-225"/>
                                                                          <w:marRight w:val="-225"/>
                                                                          <w:marTop w:val="0"/>
                                                                          <w:marBottom w:val="0"/>
                                                                          <w:divBdr>
                                                                            <w:top w:val="none" w:sz="0" w:space="0" w:color="auto"/>
                                                                            <w:left w:val="none" w:sz="0" w:space="0" w:color="auto"/>
                                                                            <w:bottom w:val="none" w:sz="0" w:space="0" w:color="auto"/>
                                                                            <w:right w:val="none" w:sz="0" w:space="0" w:color="auto"/>
                                                                          </w:divBdr>
                                                                          <w:divsChild>
                                                                            <w:div w:id="11881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125873">
      <w:bodyDiv w:val="1"/>
      <w:marLeft w:val="0"/>
      <w:marRight w:val="0"/>
      <w:marTop w:val="0"/>
      <w:marBottom w:val="0"/>
      <w:divBdr>
        <w:top w:val="none" w:sz="0" w:space="0" w:color="auto"/>
        <w:left w:val="none" w:sz="0" w:space="0" w:color="auto"/>
        <w:bottom w:val="none" w:sz="0" w:space="0" w:color="auto"/>
        <w:right w:val="none" w:sz="0" w:space="0" w:color="auto"/>
      </w:divBdr>
    </w:div>
    <w:div w:id="302153695">
      <w:bodyDiv w:val="1"/>
      <w:marLeft w:val="0"/>
      <w:marRight w:val="0"/>
      <w:marTop w:val="0"/>
      <w:marBottom w:val="0"/>
      <w:divBdr>
        <w:top w:val="none" w:sz="0" w:space="0" w:color="auto"/>
        <w:left w:val="none" w:sz="0" w:space="0" w:color="auto"/>
        <w:bottom w:val="none" w:sz="0" w:space="0" w:color="auto"/>
        <w:right w:val="none" w:sz="0" w:space="0" w:color="auto"/>
      </w:divBdr>
    </w:div>
    <w:div w:id="302272081">
      <w:bodyDiv w:val="1"/>
      <w:marLeft w:val="0"/>
      <w:marRight w:val="0"/>
      <w:marTop w:val="0"/>
      <w:marBottom w:val="0"/>
      <w:divBdr>
        <w:top w:val="none" w:sz="0" w:space="0" w:color="auto"/>
        <w:left w:val="none" w:sz="0" w:space="0" w:color="auto"/>
        <w:bottom w:val="none" w:sz="0" w:space="0" w:color="auto"/>
        <w:right w:val="none" w:sz="0" w:space="0" w:color="auto"/>
      </w:divBdr>
      <w:divsChild>
        <w:div w:id="2081099357">
          <w:marLeft w:val="0"/>
          <w:marRight w:val="0"/>
          <w:marTop w:val="0"/>
          <w:marBottom w:val="0"/>
          <w:divBdr>
            <w:top w:val="none" w:sz="0" w:space="0" w:color="auto"/>
            <w:left w:val="none" w:sz="0" w:space="0" w:color="auto"/>
            <w:bottom w:val="none" w:sz="0" w:space="0" w:color="auto"/>
            <w:right w:val="none" w:sz="0" w:space="0" w:color="auto"/>
          </w:divBdr>
          <w:divsChild>
            <w:div w:id="74019007">
              <w:marLeft w:val="0"/>
              <w:marRight w:val="0"/>
              <w:marTop w:val="315"/>
              <w:marBottom w:val="0"/>
              <w:divBdr>
                <w:top w:val="none" w:sz="0" w:space="0" w:color="auto"/>
                <w:left w:val="none" w:sz="0" w:space="0" w:color="auto"/>
                <w:bottom w:val="none" w:sz="0" w:space="0" w:color="auto"/>
                <w:right w:val="none" w:sz="0" w:space="0" w:color="auto"/>
              </w:divBdr>
              <w:divsChild>
                <w:div w:id="1536235852">
                  <w:marLeft w:val="0"/>
                  <w:marRight w:val="0"/>
                  <w:marTop w:val="0"/>
                  <w:marBottom w:val="0"/>
                  <w:divBdr>
                    <w:top w:val="none" w:sz="0" w:space="0" w:color="auto"/>
                    <w:left w:val="none" w:sz="0" w:space="0" w:color="auto"/>
                    <w:bottom w:val="none" w:sz="0" w:space="0" w:color="auto"/>
                    <w:right w:val="none" w:sz="0" w:space="0" w:color="auto"/>
                  </w:divBdr>
                  <w:divsChild>
                    <w:div w:id="1369834992">
                      <w:marLeft w:val="3180"/>
                      <w:marRight w:val="0"/>
                      <w:marTop w:val="0"/>
                      <w:marBottom w:val="0"/>
                      <w:divBdr>
                        <w:top w:val="none" w:sz="0" w:space="0" w:color="auto"/>
                        <w:left w:val="none" w:sz="0" w:space="0" w:color="auto"/>
                        <w:bottom w:val="none" w:sz="0" w:space="0" w:color="auto"/>
                        <w:right w:val="none" w:sz="0" w:space="0" w:color="auto"/>
                      </w:divBdr>
                      <w:divsChild>
                        <w:div w:id="936984002">
                          <w:marLeft w:val="0"/>
                          <w:marRight w:val="0"/>
                          <w:marTop w:val="240"/>
                          <w:marBottom w:val="240"/>
                          <w:divBdr>
                            <w:top w:val="none" w:sz="0" w:space="0" w:color="auto"/>
                            <w:left w:val="none" w:sz="0" w:space="0" w:color="auto"/>
                            <w:bottom w:val="none" w:sz="0" w:space="0" w:color="auto"/>
                            <w:right w:val="none" w:sz="0" w:space="0" w:color="auto"/>
                          </w:divBdr>
                          <w:divsChild>
                            <w:div w:id="7291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7531">
      <w:bodyDiv w:val="1"/>
      <w:marLeft w:val="0"/>
      <w:marRight w:val="0"/>
      <w:marTop w:val="0"/>
      <w:marBottom w:val="0"/>
      <w:divBdr>
        <w:top w:val="none" w:sz="0" w:space="0" w:color="auto"/>
        <w:left w:val="none" w:sz="0" w:space="0" w:color="auto"/>
        <w:bottom w:val="none" w:sz="0" w:space="0" w:color="auto"/>
        <w:right w:val="none" w:sz="0" w:space="0" w:color="auto"/>
      </w:divBdr>
    </w:div>
    <w:div w:id="302659722">
      <w:bodyDiv w:val="1"/>
      <w:marLeft w:val="0"/>
      <w:marRight w:val="0"/>
      <w:marTop w:val="0"/>
      <w:marBottom w:val="0"/>
      <w:divBdr>
        <w:top w:val="none" w:sz="0" w:space="0" w:color="auto"/>
        <w:left w:val="none" w:sz="0" w:space="0" w:color="auto"/>
        <w:bottom w:val="none" w:sz="0" w:space="0" w:color="auto"/>
        <w:right w:val="none" w:sz="0" w:space="0" w:color="auto"/>
      </w:divBdr>
    </w:div>
    <w:div w:id="303126358">
      <w:bodyDiv w:val="1"/>
      <w:marLeft w:val="0"/>
      <w:marRight w:val="0"/>
      <w:marTop w:val="0"/>
      <w:marBottom w:val="0"/>
      <w:divBdr>
        <w:top w:val="none" w:sz="0" w:space="0" w:color="auto"/>
        <w:left w:val="none" w:sz="0" w:space="0" w:color="auto"/>
        <w:bottom w:val="none" w:sz="0" w:space="0" w:color="auto"/>
        <w:right w:val="none" w:sz="0" w:space="0" w:color="auto"/>
      </w:divBdr>
      <w:divsChild>
        <w:div w:id="257954515">
          <w:marLeft w:val="0"/>
          <w:marRight w:val="0"/>
          <w:marTop w:val="0"/>
          <w:marBottom w:val="0"/>
          <w:divBdr>
            <w:top w:val="none" w:sz="0" w:space="0" w:color="auto"/>
            <w:left w:val="none" w:sz="0" w:space="0" w:color="auto"/>
            <w:bottom w:val="none" w:sz="0" w:space="0" w:color="auto"/>
            <w:right w:val="none" w:sz="0" w:space="0" w:color="auto"/>
          </w:divBdr>
        </w:div>
        <w:div w:id="301543646">
          <w:marLeft w:val="0"/>
          <w:marRight w:val="0"/>
          <w:marTop w:val="0"/>
          <w:marBottom w:val="0"/>
          <w:divBdr>
            <w:top w:val="none" w:sz="0" w:space="0" w:color="auto"/>
            <w:left w:val="none" w:sz="0" w:space="0" w:color="auto"/>
            <w:bottom w:val="none" w:sz="0" w:space="0" w:color="auto"/>
            <w:right w:val="none" w:sz="0" w:space="0" w:color="auto"/>
          </w:divBdr>
        </w:div>
        <w:div w:id="469447355">
          <w:marLeft w:val="0"/>
          <w:marRight w:val="0"/>
          <w:marTop w:val="0"/>
          <w:marBottom w:val="0"/>
          <w:divBdr>
            <w:top w:val="none" w:sz="0" w:space="0" w:color="auto"/>
            <w:left w:val="none" w:sz="0" w:space="0" w:color="auto"/>
            <w:bottom w:val="none" w:sz="0" w:space="0" w:color="auto"/>
            <w:right w:val="none" w:sz="0" w:space="0" w:color="auto"/>
          </w:divBdr>
        </w:div>
        <w:div w:id="690297268">
          <w:marLeft w:val="0"/>
          <w:marRight w:val="0"/>
          <w:marTop w:val="0"/>
          <w:marBottom w:val="0"/>
          <w:divBdr>
            <w:top w:val="none" w:sz="0" w:space="0" w:color="auto"/>
            <w:left w:val="none" w:sz="0" w:space="0" w:color="auto"/>
            <w:bottom w:val="none" w:sz="0" w:space="0" w:color="auto"/>
            <w:right w:val="none" w:sz="0" w:space="0" w:color="auto"/>
          </w:divBdr>
        </w:div>
        <w:div w:id="1040126019">
          <w:marLeft w:val="0"/>
          <w:marRight w:val="0"/>
          <w:marTop w:val="0"/>
          <w:marBottom w:val="0"/>
          <w:divBdr>
            <w:top w:val="none" w:sz="0" w:space="0" w:color="auto"/>
            <w:left w:val="none" w:sz="0" w:space="0" w:color="auto"/>
            <w:bottom w:val="none" w:sz="0" w:space="0" w:color="auto"/>
            <w:right w:val="none" w:sz="0" w:space="0" w:color="auto"/>
          </w:divBdr>
        </w:div>
        <w:div w:id="1313680062">
          <w:marLeft w:val="0"/>
          <w:marRight w:val="0"/>
          <w:marTop w:val="0"/>
          <w:marBottom w:val="0"/>
          <w:divBdr>
            <w:top w:val="none" w:sz="0" w:space="0" w:color="auto"/>
            <w:left w:val="none" w:sz="0" w:space="0" w:color="auto"/>
            <w:bottom w:val="none" w:sz="0" w:space="0" w:color="auto"/>
            <w:right w:val="none" w:sz="0" w:space="0" w:color="auto"/>
          </w:divBdr>
        </w:div>
        <w:div w:id="1458915650">
          <w:marLeft w:val="0"/>
          <w:marRight w:val="0"/>
          <w:marTop w:val="0"/>
          <w:marBottom w:val="0"/>
          <w:divBdr>
            <w:top w:val="none" w:sz="0" w:space="0" w:color="auto"/>
            <w:left w:val="none" w:sz="0" w:space="0" w:color="auto"/>
            <w:bottom w:val="none" w:sz="0" w:space="0" w:color="auto"/>
            <w:right w:val="none" w:sz="0" w:space="0" w:color="auto"/>
          </w:divBdr>
        </w:div>
        <w:div w:id="1600945998">
          <w:marLeft w:val="0"/>
          <w:marRight w:val="0"/>
          <w:marTop w:val="0"/>
          <w:marBottom w:val="0"/>
          <w:divBdr>
            <w:top w:val="none" w:sz="0" w:space="0" w:color="auto"/>
            <w:left w:val="none" w:sz="0" w:space="0" w:color="auto"/>
            <w:bottom w:val="none" w:sz="0" w:space="0" w:color="auto"/>
            <w:right w:val="none" w:sz="0" w:space="0" w:color="auto"/>
          </w:divBdr>
        </w:div>
        <w:div w:id="2092967969">
          <w:marLeft w:val="0"/>
          <w:marRight w:val="0"/>
          <w:marTop w:val="0"/>
          <w:marBottom w:val="0"/>
          <w:divBdr>
            <w:top w:val="none" w:sz="0" w:space="0" w:color="auto"/>
            <w:left w:val="none" w:sz="0" w:space="0" w:color="auto"/>
            <w:bottom w:val="none" w:sz="0" w:space="0" w:color="auto"/>
            <w:right w:val="none" w:sz="0" w:space="0" w:color="auto"/>
          </w:divBdr>
        </w:div>
      </w:divsChild>
    </w:div>
    <w:div w:id="304093838">
      <w:bodyDiv w:val="1"/>
      <w:marLeft w:val="0"/>
      <w:marRight w:val="0"/>
      <w:marTop w:val="0"/>
      <w:marBottom w:val="0"/>
      <w:divBdr>
        <w:top w:val="none" w:sz="0" w:space="0" w:color="auto"/>
        <w:left w:val="none" w:sz="0" w:space="0" w:color="auto"/>
        <w:bottom w:val="none" w:sz="0" w:space="0" w:color="auto"/>
        <w:right w:val="none" w:sz="0" w:space="0" w:color="auto"/>
      </w:divBdr>
    </w:div>
    <w:div w:id="304284071">
      <w:bodyDiv w:val="1"/>
      <w:marLeft w:val="0"/>
      <w:marRight w:val="0"/>
      <w:marTop w:val="0"/>
      <w:marBottom w:val="0"/>
      <w:divBdr>
        <w:top w:val="none" w:sz="0" w:space="0" w:color="auto"/>
        <w:left w:val="none" w:sz="0" w:space="0" w:color="auto"/>
        <w:bottom w:val="none" w:sz="0" w:space="0" w:color="auto"/>
        <w:right w:val="none" w:sz="0" w:space="0" w:color="auto"/>
      </w:divBdr>
    </w:div>
    <w:div w:id="304356507">
      <w:bodyDiv w:val="1"/>
      <w:marLeft w:val="0"/>
      <w:marRight w:val="0"/>
      <w:marTop w:val="0"/>
      <w:marBottom w:val="0"/>
      <w:divBdr>
        <w:top w:val="none" w:sz="0" w:space="0" w:color="auto"/>
        <w:left w:val="none" w:sz="0" w:space="0" w:color="auto"/>
        <w:bottom w:val="none" w:sz="0" w:space="0" w:color="auto"/>
        <w:right w:val="none" w:sz="0" w:space="0" w:color="auto"/>
      </w:divBdr>
    </w:div>
    <w:div w:id="304361533">
      <w:bodyDiv w:val="1"/>
      <w:marLeft w:val="0"/>
      <w:marRight w:val="0"/>
      <w:marTop w:val="0"/>
      <w:marBottom w:val="0"/>
      <w:divBdr>
        <w:top w:val="none" w:sz="0" w:space="0" w:color="auto"/>
        <w:left w:val="none" w:sz="0" w:space="0" w:color="auto"/>
        <w:bottom w:val="none" w:sz="0" w:space="0" w:color="auto"/>
        <w:right w:val="none" w:sz="0" w:space="0" w:color="auto"/>
      </w:divBdr>
      <w:divsChild>
        <w:div w:id="894512438">
          <w:marLeft w:val="0"/>
          <w:marRight w:val="0"/>
          <w:marTop w:val="0"/>
          <w:marBottom w:val="0"/>
          <w:divBdr>
            <w:top w:val="none" w:sz="0" w:space="0" w:color="auto"/>
            <w:left w:val="none" w:sz="0" w:space="0" w:color="auto"/>
            <w:bottom w:val="none" w:sz="0" w:space="0" w:color="auto"/>
            <w:right w:val="none" w:sz="0" w:space="0" w:color="auto"/>
          </w:divBdr>
          <w:divsChild>
            <w:div w:id="280963126">
              <w:marLeft w:val="0"/>
              <w:marRight w:val="0"/>
              <w:marTop w:val="0"/>
              <w:marBottom w:val="0"/>
              <w:divBdr>
                <w:top w:val="none" w:sz="0" w:space="0" w:color="auto"/>
                <w:left w:val="none" w:sz="0" w:space="0" w:color="auto"/>
                <w:bottom w:val="none" w:sz="0" w:space="0" w:color="auto"/>
                <w:right w:val="none" w:sz="0" w:space="0" w:color="auto"/>
              </w:divBdr>
              <w:divsChild>
                <w:div w:id="1931233102">
                  <w:marLeft w:val="495"/>
                  <w:marRight w:val="495"/>
                  <w:marTop w:val="0"/>
                  <w:marBottom w:val="0"/>
                  <w:divBdr>
                    <w:top w:val="none" w:sz="0" w:space="0" w:color="auto"/>
                    <w:left w:val="none" w:sz="0" w:space="0" w:color="auto"/>
                    <w:bottom w:val="none" w:sz="0" w:space="0" w:color="auto"/>
                    <w:right w:val="none" w:sz="0" w:space="0" w:color="auto"/>
                  </w:divBdr>
                  <w:divsChild>
                    <w:div w:id="133257525">
                      <w:marLeft w:val="0"/>
                      <w:marRight w:val="0"/>
                      <w:marTop w:val="0"/>
                      <w:marBottom w:val="0"/>
                      <w:divBdr>
                        <w:top w:val="none" w:sz="0" w:space="0" w:color="auto"/>
                        <w:left w:val="none" w:sz="0" w:space="0" w:color="auto"/>
                        <w:bottom w:val="none" w:sz="0" w:space="0" w:color="auto"/>
                        <w:right w:val="none" w:sz="0" w:space="0" w:color="auto"/>
                      </w:divBdr>
                      <w:divsChild>
                        <w:div w:id="1212501164">
                          <w:marLeft w:val="150"/>
                          <w:marRight w:val="0"/>
                          <w:marTop w:val="0"/>
                          <w:marBottom w:val="0"/>
                          <w:divBdr>
                            <w:top w:val="none" w:sz="0" w:space="0" w:color="auto"/>
                            <w:left w:val="none" w:sz="0" w:space="0" w:color="auto"/>
                            <w:bottom w:val="none" w:sz="0" w:space="0" w:color="auto"/>
                            <w:right w:val="none" w:sz="0" w:space="0" w:color="auto"/>
                          </w:divBdr>
                          <w:divsChild>
                            <w:div w:id="561867542">
                              <w:marLeft w:val="0"/>
                              <w:marRight w:val="150"/>
                              <w:marTop w:val="150"/>
                              <w:marBottom w:val="0"/>
                              <w:divBdr>
                                <w:top w:val="none" w:sz="0" w:space="0" w:color="auto"/>
                                <w:left w:val="none" w:sz="0" w:space="0" w:color="auto"/>
                                <w:bottom w:val="none" w:sz="0" w:space="0" w:color="auto"/>
                                <w:right w:val="none" w:sz="0" w:space="0" w:color="auto"/>
                              </w:divBdr>
                              <w:divsChild>
                                <w:div w:id="1374228579">
                                  <w:marLeft w:val="0"/>
                                  <w:marRight w:val="0"/>
                                  <w:marTop w:val="0"/>
                                  <w:marBottom w:val="0"/>
                                  <w:divBdr>
                                    <w:top w:val="none" w:sz="0" w:space="0" w:color="auto"/>
                                    <w:left w:val="none" w:sz="0" w:space="0" w:color="auto"/>
                                    <w:bottom w:val="none" w:sz="0" w:space="0" w:color="auto"/>
                                    <w:right w:val="none" w:sz="0" w:space="0" w:color="auto"/>
                                  </w:divBdr>
                                  <w:divsChild>
                                    <w:div w:id="320429511">
                                      <w:marLeft w:val="0"/>
                                      <w:marRight w:val="0"/>
                                      <w:marTop w:val="0"/>
                                      <w:marBottom w:val="0"/>
                                      <w:divBdr>
                                        <w:top w:val="none" w:sz="0" w:space="0" w:color="auto"/>
                                        <w:left w:val="none" w:sz="0" w:space="0" w:color="auto"/>
                                        <w:bottom w:val="none" w:sz="0" w:space="0" w:color="auto"/>
                                        <w:right w:val="none" w:sz="0" w:space="0" w:color="auto"/>
                                      </w:divBdr>
                                      <w:divsChild>
                                        <w:div w:id="106511311">
                                          <w:marLeft w:val="0"/>
                                          <w:marRight w:val="0"/>
                                          <w:marTop w:val="0"/>
                                          <w:marBottom w:val="0"/>
                                          <w:divBdr>
                                            <w:top w:val="none" w:sz="0" w:space="0" w:color="auto"/>
                                            <w:left w:val="none" w:sz="0" w:space="0" w:color="auto"/>
                                            <w:bottom w:val="none" w:sz="0" w:space="0" w:color="auto"/>
                                            <w:right w:val="none" w:sz="0" w:space="0" w:color="auto"/>
                                          </w:divBdr>
                                          <w:divsChild>
                                            <w:div w:id="1986352628">
                                              <w:marLeft w:val="0"/>
                                              <w:marRight w:val="0"/>
                                              <w:marTop w:val="0"/>
                                              <w:marBottom w:val="0"/>
                                              <w:divBdr>
                                                <w:top w:val="none" w:sz="0" w:space="0" w:color="auto"/>
                                                <w:left w:val="none" w:sz="0" w:space="0" w:color="auto"/>
                                                <w:bottom w:val="none" w:sz="0" w:space="0" w:color="auto"/>
                                                <w:right w:val="none" w:sz="0" w:space="0" w:color="auto"/>
                                              </w:divBdr>
                                              <w:divsChild>
                                                <w:div w:id="2059740296">
                                                  <w:marLeft w:val="0"/>
                                                  <w:marRight w:val="0"/>
                                                  <w:marTop w:val="0"/>
                                                  <w:marBottom w:val="0"/>
                                                  <w:divBdr>
                                                    <w:top w:val="none" w:sz="0" w:space="0" w:color="auto"/>
                                                    <w:left w:val="none" w:sz="0" w:space="0" w:color="auto"/>
                                                    <w:bottom w:val="none" w:sz="0" w:space="0" w:color="auto"/>
                                                    <w:right w:val="none" w:sz="0" w:space="0" w:color="auto"/>
                                                  </w:divBdr>
                                                  <w:divsChild>
                                                    <w:div w:id="1355620764">
                                                      <w:marLeft w:val="0"/>
                                                      <w:marRight w:val="0"/>
                                                      <w:marTop w:val="0"/>
                                                      <w:marBottom w:val="0"/>
                                                      <w:divBdr>
                                                        <w:top w:val="none" w:sz="0" w:space="0" w:color="auto"/>
                                                        <w:left w:val="none" w:sz="0" w:space="0" w:color="auto"/>
                                                        <w:bottom w:val="none" w:sz="0" w:space="0" w:color="auto"/>
                                                        <w:right w:val="none" w:sz="0" w:space="0" w:color="auto"/>
                                                      </w:divBdr>
                                                      <w:divsChild>
                                                        <w:div w:id="1022169612">
                                                          <w:marLeft w:val="0"/>
                                                          <w:marRight w:val="0"/>
                                                          <w:marTop w:val="0"/>
                                                          <w:marBottom w:val="0"/>
                                                          <w:divBdr>
                                                            <w:top w:val="none" w:sz="0" w:space="0" w:color="auto"/>
                                                            <w:left w:val="none" w:sz="0" w:space="0" w:color="auto"/>
                                                            <w:bottom w:val="none" w:sz="0" w:space="0" w:color="auto"/>
                                                            <w:right w:val="none" w:sz="0" w:space="0" w:color="auto"/>
                                                          </w:divBdr>
                                                          <w:divsChild>
                                                            <w:div w:id="1069764065">
                                                              <w:marLeft w:val="0"/>
                                                              <w:marRight w:val="0"/>
                                                              <w:marTop w:val="0"/>
                                                              <w:marBottom w:val="0"/>
                                                              <w:divBdr>
                                                                <w:top w:val="none" w:sz="0" w:space="0" w:color="auto"/>
                                                                <w:left w:val="none" w:sz="0" w:space="0" w:color="auto"/>
                                                                <w:bottom w:val="none" w:sz="0" w:space="0" w:color="auto"/>
                                                                <w:right w:val="none" w:sz="0" w:space="0" w:color="auto"/>
                                                              </w:divBdr>
                                                              <w:divsChild>
                                                                <w:div w:id="1091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429777">
      <w:bodyDiv w:val="1"/>
      <w:marLeft w:val="0"/>
      <w:marRight w:val="0"/>
      <w:marTop w:val="0"/>
      <w:marBottom w:val="0"/>
      <w:divBdr>
        <w:top w:val="none" w:sz="0" w:space="0" w:color="auto"/>
        <w:left w:val="none" w:sz="0" w:space="0" w:color="auto"/>
        <w:bottom w:val="none" w:sz="0" w:space="0" w:color="auto"/>
        <w:right w:val="none" w:sz="0" w:space="0" w:color="auto"/>
      </w:divBdr>
    </w:div>
    <w:div w:id="304626379">
      <w:bodyDiv w:val="1"/>
      <w:marLeft w:val="0"/>
      <w:marRight w:val="0"/>
      <w:marTop w:val="0"/>
      <w:marBottom w:val="0"/>
      <w:divBdr>
        <w:top w:val="none" w:sz="0" w:space="0" w:color="auto"/>
        <w:left w:val="none" w:sz="0" w:space="0" w:color="auto"/>
        <w:bottom w:val="none" w:sz="0" w:space="0" w:color="auto"/>
        <w:right w:val="none" w:sz="0" w:space="0" w:color="auto"/>
      </w:divBdr>
    </w:div>
    <w:div w:id="304744998">
      <w:bodyDiv w:val="1"/>
      <w:marLeft w:val="0"/>
      <w:marRight w:val="0"/>
      <w:marTop w:val="0"/>
      <w:marBottom w:val="0"/>
      <w:divBdr>
        <w:top w:val="none" w:sz="0" w:space="0" w:color="auto"/>
        <w:left w:val="none" w:sz="0" w:space="0" w:color="auto"/>
        <w:bottom w:val="none" w:sz="0" w:space="0" w:color="auto"/>
        <w:right w:val="none" w:sz="0" w:space="0" w:color="auto"/>
      </w:divBdr>
      <w:divsChild>
        <w:div w:id="661154207">
          <w:marLeft w:val="0"/>
          <w:marRight w:val="0"/>
          <w:marTop w:val="0"/>
          <w:marBottom w:val="0"/>
          <w:divBdr>
            <w:top w:val="none" w:sz="0" w:space="0" w:color="auto"/>
            <w:left w:val="none" w:sz="0" w:space="0" w:color="auto"/>
            <w:bottom w:val="none" w:sz="0" w:space="0" w:color="auto"/>
            <w:right w:val="none" w:sz="0" w:space="0" w:color="auto"/>
          </w:divBdr>
          <w:divsChild>
            <w:div w:id="606305974">
              <w:marLeft w:val="0"/>
              <w:marRight w:val="0"/>
              <w:marTop w:val="0"/>
              <w:marBottom w:val="0"/>
              <w:divBdr>
                <w:top w:val="none" w:sz="0" w:space="0" w:color="auto"/>
                <w:left w:val="none" w:sz="0" w:space="0" w:color="auto"/>
                <w:bottom w:val="none" w:sz="0" w:space="0" w:color="auto"/>
                <w:right w:val="none" w:sz="0" w:space="0" w:color="auto"/>
              </w:divBdr>
              <w:divsChild>
                <w:div w:id="300959943">
                  <w:marLeft w:val="495"/>
                  <w:marRight w:val="495"/>
                  <w:marTop w:val="0"/>
                  <w:marBottom w:val="0"/>
                  <w:divBdr>
                    <w:top w:val="none" w:sz="0" w:space="0" w:color="auto"/>
                    <w:left w:val="none" w:sz="0" w:space="0" w:color="auto"/>
                    <w:bottom w:val="none" w:sz="0" w:space="0" w:color="auto"/>
                    <w:right w:val="none" w:sz="0" w:space="0" w:color="auto"/>
                  </w:divBdr>
                  <w:divsChild>
                    <w:div w:id="2040356437">
                      <w:marLeft w:val="0"/>
                      <w:marRight w:val="0"/>
                      <w:marTop w:val="0"/>
                      <w:marBottom w:val="0"/>
                      <w:divBdr>
                        <w:top w:val="none" w:sz="0" w:space="0" w:color="auto"/>
                        <w:left w:val="none" w:sz="0" w:space="0" w:color="auto"/>
                        <w:bottom w:val="none" w:sz="0" w:space="0" w:color="auto"/>
                        <w:right w:val="none" w:sz="0" w:space="0" w:color="auto"/>
                      </w:divBdr>
                      <w:divsChild>
                        <w:div w:id="1709179674">
                          <w:marLeft w:val="150"/>
                          <w:marRight w:val="0"/>
                          <w:marTop w:val="0"/>
                          <w:marBottom w:val="0"/>
                          <w:divBdr>
                            <w:top w:val="none" w:sz="0" w:space="0" w:color="auto"/>
                            <w:left w:val="none" w:sz="0" w:space="0" w:color="auto"/>
                            <w:bottom w:val="none" w:sz="0" w:space="0" w:color="auto"/>
                            <w:right w:val="none" w:sz="0" w:space="0" w:color="auto"/>
                          </w:divBdr>
                          <w:divsChild>
                            <w:div w:id="412698705">
                              <w:marLeft w:val="0"/>
                              <w:marRight w:val="150"/>
                              <w:marTop w:val="150"/>
                              <w:marBottom w:val="0"/>
                              <w:divBdr>
                                <w:top w:val="none" w:sz="0" w:space="0" w:color="auto"/>
                                <w:left w:val="none" w:sz="0" w:space="0" w:color="auto"/>
                                <w:bottom w:val="none" w:sz="0" w:space="0" w:color="auto"/>
                                <w:right w:val="none" w:sz="0" w:space="0" w:color="auto"/>
                              </w:divBdr>
                              <w:divsChild>
                                <w:div w:id="2083678459">
                                  <w:marLeft w:val="0"/>
                                  <w:marRight w:val="0"/>
                                  <w:marTop w:val="0"/>
                                  <w:marBottom w:val="0"/>
                                  <w:divBdr>
                                    <w:top w:val="none" w:sz="0" w:space="0" w:color="auto"/>
                                    <w:left w:val="none" w:sz="0" w:space="0" w:color="auto"/>
                                    <w:bottom w:val="none" w:sz="0" w:space="0" w:color="auto"/>
                                    <w:right w:val="none" w:sz="0" w:space="0" w:color="auto"/>
                                  </w:divBdr>
                                  <w:divsChild>
                                    <w:div w:id="1081293191">
                                      <w:marLeft w:val="0"/>
                                      <w:marRight w:val="0"/>
                                      <w:marTop w:val="0"/>
                                      <w:marBottom w:val="0"/>
                                      <w:divBdr>
                                        <w:top w:val="none" w:sz="0" w:space="0" w:color="auto"/>
                                        <w:left w:val="none" w:sz="0" w:space="0" w:color="auto"/>
                                        <w:bottom w:val="none" w:sz="0" w:space="0" w:color="auto"/>
                                        <w:right w:val="none" w:sz="0" w:space="0" w:color="auto"/>
                                      </w:divBdr>
                                      <w:divsChild>
                                        <w:div w:id="1688677818">
                                          <w:marLeft w:val="0"/>
                                          <w:marRight w:val="0"/>
                                          <w:marTop w:val="0"/>
                                          <w:marBottom w:val="0"/>
                                          <w:divBdr>
                                            <w:top w:val="none" w:sz="0" w:space="0" w:color="auto"/>
                                            <w:left w:val="none" w:sz="0" w:space="0" w:color="auto"/>
                                            <w:bottom w:val="none" w:sz="0" w:space="0" w:color="auto"/>
                                            <w:right w:val="none" w:sz="0" w:space="0" w:color="auto"/>
                                          </w:divBdr>
                                          <w:divsChild>
                                            <w:div w:id="1048606481">
                                              <w:marLeft w:val="0"/>
                                              <w:marRight w:val="0"/>
                                              <w:marTop w:val="0"/>
                                              <w:marBottom w:val="0"/>
                                              <w:divBdr>
                                                <w:top w:val="none" w:sz="0" w:space="0" w:color="auto"/>
                                                <w:left w:val="none" w:sz="0" w:space="0" w:color="auto"/>
                                                <w:bottom w:val="none" w:sz="0" w:space="0" w:color="auto"/>
                                                <w:right w:val="none" w:sz="0" w:space="0" w:color="auto"/>
                                              </w:divBdr>
                                              <w:divsChild>
                                                <w:div w:id="1472015188">
                                                  <w:marLeft w:val="0"/>
                                                  <w:marRight w:val="0"/>
                                                  <w:marTop w:val="0"/>
                                                  <w:marBottom w:val="0"/>
                                                  <w:divBdr>
                                                    <w:top w:val="none" w:sz="0" w:space="0" w:color="auto"/>
                                                    <w:left w:val="none" w:sz="0" w:space="0" w:color="auto"/>
                                                    <w:bottom w:val="none" w:sz="0" w:space="0" w:color="auto"/>
                                                    <w:right w:val="none" w:sz="0" w:space="0" w:color="auto"/>
                                                  </w:divBdr>
                                                  <w:divsChild>
                                                    <w:div w:id="1811170181">
                                                      <w:marLeft w:val="0"/>
                                                      <w:marRight w:val="0"/>
                                                      <w:marTop w:val="0"/>
                                                      <w:marBottom w:val="0"/>
                                                      <w:divBdr>
                                                        <w:top w:val="none" w:sz="0" w:space="0" w:color="auto"/>
                                                        <w:left w:val="none" w:sz="0" w:space="0" w:color="auto"/>
                                                        <w:bottom w:val="none" w:sz="0" w:space="0" w:color="auto"/>
                                                        <w:right w:val="none" w:sz="0" w:space="0" w:color="auto"/>
                                                      </w:divBdr>
                                                      <w:divsChild>
                                                        <w:div w:id="1903296605">
                                                          <w:marLeft w:val="0"/>
                                                          <w:marRight w:val="0"/>
                                                          <w:marTop w:val="0"/>
                                                          <w:marBottom w:val="0"/>
                                                          <w:divBdr>
                                                            <w:top w:val="none" w:sz="0" w:space="0" w:color="auto"/>
                                                            <w:left w:val="none" w:sz="0" w:space="0" w:color="auto"/>
                                                            <w:bottom w:val="none" w:sz="0" w:space="0" w:color="auto"/>
                                                            <w:right w:val="none" w:sz="0" w:space="0" w:color="auto"/>
                                                          </w:divBdr>
                                                          <w:divsChild>
                                                            <w:div w:id="1289050661">
                                                              <w:marLeft w:val="0"/>
                                                              <w:marRight w:val="0"/>
                                                              <w:marTop w:val="0"/>
                                                              <w:marBottom w:val="0"/>
                                                              <w:divBdr>
                                                                <w:top w:val="none" w:sz="0" w:space="0" w:color="auto"/>
                                                                <w:left w:val="none" w:sz="0" w:space="0" w:color="auto"/>
                                                                <w:bottom w:val="none" w:sz="0" w:space="0" w:color="auto"/>
                                                                <w:right w:val="none" w:sz="0" w:space="0" w:color="auto"/>
                                                              </w:divBdr>
                                                              <w:divsChild>
                                                                <w:div w:id="755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773358">
      <w:bodyDiv w:val="1"/>
      <w:marLeft w:val="0"/>
      <w:marRight w:val="0"/>
      <w:marTop w:val="0"/>
      <w:marBottom w:val="0"/>
      <w:divBdr>
        <w:top w:val="none" w:sz="0" w:space="0" w:color="auto"/>
        <w:left w:val="none" w:sz="0" w:space="0" w:color="auto"/>
        <w:bottom w:val="none" w:sz="0" w:space="0" w:color="auto"/>
        <w:right w:val="none" w:sz="0" w:space="0" w:color="auto"/>
      </w:divBdr>
    </w:div>
    <w:div w:id="305621228">
      <w:bodyDiv w:val="1"/>
      <w:marLeft w:val="0"/>
      <w:marRight w:val="0"/>
      <w:marTop w:val="0"/>
      <w:marBottom w:val="0"/>
      <w:divBdr>
        <w:top w:val="none" w:sz="0" w:space="0" w:color="auto"/>
        <w:left w:val="none" w:sz="0" w:space="0" w:color="auto"/>
        <w:bottom w:val="none" w:sz="0" w:space="0" w:color="auto"/>
        <w:right w:val="none" w:sz="0" w:space="0" w:color="auto"/>
      </w:divBdr>
      <w:divsChild>
        <w:div w:id="873692976">
          <w:marLeft w:val="0"/>
          <w:marRight w:val="0"/>
          <w:marTop w:val="0"/>
          <w:marBottom w:val="0"/>
          <w:divBdr>
            <w:top w:val="none" w:sz="0" w:space="0" w:color="auto"/>
            <w:left w:val="none" w:sz="0" w:space="0" w:color="auto"/>
            <w:bottom w:val="none" w:sz="0" w:space="0" w:color="auto"/>
            <w:right w:val="none" w:sz="0" w:space="0" w:color="auto"/>
          </w:divBdr>
          <w:divsChild>
            <w:div w:id="509636871">
              <w:marLeft w:val="0"/>
              <w:marRight w:val="0"/>
              <w:marTop w:val="0"/>
              <w:marBottom w:val="0"/>
              <w:divBdr>
                <w:top w:val="none" w:sz="0" w:space="0" w:color="auto"/>
                <w:left w:val="none" w:sz="0" w:space="0" w:color="auto"/>
                <w:bottom w:val="none" w:sz="0" w:space="0" w:color="auto"/>
                <w:right w:val="none" w:sz="0" w:space="0" w:color="auto"/>
              </w:divBdr>
              <w:divsChild>
                <w:div w:id="1452090014">
                  <w:marLeft w:val="495"/>
                  <w:marRight w:val="495"/>
                  <w:marTop w:val="0"/>
                  <w:marBottom w:val="0"/>
                  <w:divBdr>
                    <w:top w:val="none" w:sz="0" w:space="0" w:color="auto"/>
                    <w:left w:val="none" w:sz="0" w:space="0" w:color="auto"/>
                    <w:bottom w:val="none" w:sz="0" w:space="0" w:color="auto"/>
                    <w:right w:val="none" w:sz="0" w:space="0" w:color="auto"/>
                  </w:divBdr>
                  <w:divsChild>
                    <w:div w:id="938371322">
                      <w:marLeft w:val="0"/>
                      <w:marRight w:val="0"/>
                      <w:marTop w:val="0"/>
                      <w:marBottom w:val="0"/>
                      <w:divBdr>
                        <w:top w:val="none" w:sz="0" w:space="0" w:color="auto"/>
                        <w:left w:val="none" w:sz="0" w:space="0" w:color="auto"/>
                        <w:bottom w:val="none" w:sz="0" w:space="0" w:color="auto"/>
                        <w:right w:val="none" w:sz="0" w:space="0" w:color="auto"/>
                      </w:divBdr>
                      <w:divsChild>
                        <w:div w:id="2026202397">
                          <w:marLeft w:val="150"/>
                          <w:marRight w:val="0"/>
                          <w:marTop w:val="0"/>
                          <w:marBottom w:val="0"/>
                          <w:divBdr>
                            <w:top w:val="none" w:sz="0" w:space="0" w:color="auto"/>
                            <w:left w:val="none" w:sz="0" w:space="0" w:color="auto"/>
                            <w:bottom w:val="none" w:sz="0" w:space="0" w:color="auto"/>
                            <w:right w:val="none" w:sz="0" w:space="0" w:color="auto"/>
                          </w:divBdr>
                          <w:divsChild>
                            <w:div w:id="1174683932">
                              <w:marLeft w:val="0"/>
                              <w:marRight w:val="150"/>
                              <w:marTop w:val="150"/>
                              <w:marBottom w:val="0"/>
                              <w:divBdr>
                                <w:top w:val="none" w:sz="0" w:space="0" w:color="auto"/>
                                <w:left w:val="none" w:sz="0" w:space="0" w:color="auto"/>
                                <w:bottom w:val="none" w:sz="0" w:space="0" w:color="auto"/>
                                <w:right w:val="none" w:sz="0" w:space="0" w:color="auto"/>
                              </w:divBdr>
                              <w:divsChild>
                                <w:div w:id="1761221769">
                                  <w:marLeft w:val="0"/>
                                  <w:marRight w:val="0"/>
                                  <w:marTop w:val="0"/>
                                  <w:marBottom w:val="0"/>
                                  <w:divBdr>
                                    <w:top w:val="none" w:sz="0" w:space="0" w:color="auto"/>
                                    <w:left w:val="none" w:sz="0" w:space="0" w:color="auto"/>
                                    <w:bottom w:val="none" w:sz="0" w:space="0" w:color="auto"/>
                                    <w:right w:val="none" w:sz="0" w:space="0" w:color="auto"/>
                                  </w:divBdr>
                                  <w:divsChild>
                                    <w:div w:id="844904031">
                                      <w:marLeft w:val="0"/>
                                      <w:marRight w:val="0"/>
                                      <w:marTop w:val="0"/>
                                      <w:marBottom w:val="0"/>
                                      <w:divBdr>
                                        <w:top w:val="none" w:sz="0" w:space="0" w:color="auto"/>
                                        <w:left w:val="none" w:sz="0" w:space="0" w:color="auto"/>
                                        <w:bottom w:val="none" w:sz="0" w:space="0" w:color="auto"/>
                                        <w:right w:val="none" w:sz="0" w:space="0" w:color="auto"/>
                                      </w:divBdr>
                                      <w:divsChild>
                                        <w:div w:id="828980073">
                                          <w:marLeft w:val="0"/>
                                          <w:marRight w:val="0"/>
                                          <w:marTop w:val="0"/>
                                          <w:marBottom w:val="0"/>
                                          <w:divBdr>
                                            <w:top w:val="none" w:sz="0" w:space="0" w:color="auto"/>
                                            <w:left w:val="none" w:sz="0" w:space="0" w:color="auto"/>
                                            <w:bottom w:val="none" w:sz="0" w:space="0" w:color="auto"/>
                                            <w:right w:val="none" w:sz="0" w:space="0" w:color="auto"/>
                                          </w:divBdr>
                                          <w:divsChild>
                                            <w:div w:id="424617347">
                                              <w:marLeft w:val="0"/>
                                              <w:marRight w:val="0"/>
                                              <w:marTop w:val="0"/>
                                              <w:marBottom w:val="0"/>
                                              <w:divBdr>
                                                <w:top w:val="none" w:sz="0" w:space="0" w:color="auto"/>
                                                <w:left w:val="none" w:sz="0" w:space="0" w:color="auto"/>
                                                <w:bottom w:val="none" w:sz="0" w:space="0" w:color="auto"/>
                                                <w:right w:val="none" w:sz="0" w:space="0" w:color="auto"/>
                                              </w:divBdr>
                                              <w:divsChild>
                                                <w:div w:id="1336029965">
                                                  <w:marLeft w:val="0"/>
                                                  <w:marRight w:val="0"/>
                                                  <w:marTop w:val="0"/>
                                                  <w:marBottom w:val="0"/>
                                                  <w:divBdr>
                                                    <w:top w:val="none" w:sz="0" w:space="0" w:color="auto"/>
                                                    <w:left w:val="none" w:sz="0" w:space="0" w:color="auto"/>
                                                    <w:bottom w:val="none" w:sz="0" w:space="0" w:color="auto"/>
                                                    <w:right w:val="none" w:sz="0" w:space="0" w:color="auto"/>
                                                  </w:divBdr>
                                                  <w:divsChild>
                                                    <w:div w:id="389227478">
                                                      <w:marLeft w:val="0"/>
                                                      <w:marRight w:val="0"/>
                                                      <w:marTop w:val="0"/>
                                                      <w:marBottom w:val="0"/>
                                                      <w:divBdr>
                                                        <w:top w:val="none" w:sz="0" w:space="0" w:color="auto"/>
                                                        <w:left w:val="none" w:sz="0" w:space="0" w:color="auto"/>
                                                        <w:bottom w:val="none" w:sz="0" w:space="0" w:color="auto"/>
                                                        <w:right w:val="none" w:sz="0" w:space="0" w:color="auto"/>
                                                      </w:divBdr>
                                                      <w:divsChild>
                                                        <w:div w:id="2046367346">
                                                          <w:marLeft w:val="0"/>
                                                          <w:marRight w:val="0"/>
                                                          <w:marTop w:val="0"/>
                                                          <w:marBottom w:val="0"/>
                                                          <w:divBdr>
                                                            <w:top w:val="none" w:sz="0" w:space="0" w:color="auto"/>
                                                            <w:left w:val="none" w:sz="0" w:space="0" w:color="auto"/>
                                                            <w:bottom w:val="none" w:sz="0" w:space="0" w:color="auto"/>
                                                            <w:right w:val="none" w:sz="0" w:space="0" w:color="auto"/>
                                                          </w:divBdr>
                                                          <w:divsChild>
                                                            <w:div w:id="981353256">
                                                              <w:marLeft w:val="0"/>
                                                              <w:marRight w:val="0"/>
                                                              <w:marTop w:val="0"/>
                                                              <w:marBottom w:val="0"/>
                                                              <w:divBdr>
                                                                <w:top w:val="none" w:sz="0" w:space="0" w:color="auto"/>
                                                                <w:left w:val="none" w:sz="0" w:space="0" w:color="auto"/>
                                                                <w:bottom w:val="none" w:sz="0" w:space="0" w:color="auto"/>
                                                                <w:right w:val="none" w:sz="0" w:space="0" w:color="auto"/>
                                                              </w:divBdr>
                                                              <w:divsChild>
                                                                <w:div w:id="2049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5941101">
      <w:bodyDiv w:val="1"/>
      <w:marLeft w:val="0"/>
      <w:marRight w:val="0"/>
      <w:marTop w:val="0"/>
      <w:marBottom w:val="0"/>
      <w:divBdr>
        <w:top w:val="none" w:sz="0" w:space="0" w:color="auto"/>
        <w:left w:val="none" w:sz="0" w:space="0" w:color="auto"/>
        <w:bottom w:val="none" w:sz="0" w:space="0" w:color="auto"/>
        <w:right w:val="none" w:sz="0" w:space="0" w:color="auto"/>
      </w:divBdr>
      <w:divsChild>
        <w:div w:id="1739329162">
          <w:marLeft w:val="0"/>
          <w:marRight w:val="0"/>
          <w:marTop w:val="0"/>
          <w:marBottom w:val="0"/>
          <w:divBdr>
            <w:top w:val="none" w:sz="0" w:space="0" w:color="auto"/>
            <w:left w:val="none" w:sz="0" w:space="0" w:color="auto"/>
            <w:bottom w:val="none" w:sz="0" w:space="0" w:color="auto"/>
            <w:right w:val="none" w:sz="0" w:space="0" w:color="auto"/>
          </w:divBdr>
        </w:div>
      </w:divsChild>
    </w:div>
    <w:div w:id="307395388">
      <w:bodyDiv w:val="1"/>
      <w:marLeft w:val="0"/>
      <w:marRight w:val="0"/>
      <w:marTop w:val="0"/>
      <w:marBottom w:val="0"/>
      <w:divBdr>
        <w:top w:val="none" w:sz="0" w:space="0" w:color="auto"/>
        <w:left w:val="none" w:sz="0" w:space="0" w:color="auto"/>
        <w:bottom w:val="none" w:sz="0" w:space="0" w:color="auto"/>
        <w:right w:val="none" w:sz="0" w:space="0" w:color="auto"/>
      </w:divBdr>
      <w:divsChild>
        <w:div w:id="1740470428">
          <w:marLeft w:val="0"/>
          <w:marRight w:val="0"/>
          <w:marTop w:val="0"/>
          <w:marBottom w:val="0"/>
          <w:divBdr>
            <w:top w:val="none" w:sz="0" w:space="0" w:color="auto"/>
            <w:left w:val="none" w:sz="0" w:space="0" w:color="auto"/>
            <w:bottom w:val="none" w:sz="0" w:space="0" w:color="auto"/>
            <w:right w:val="none" w:sz="0" w:space="0" w:color="auto"/>
          </w:divBdr>
          <w:divsChild>
            <w:div w:id="1345598016">
              <w:marLeft w:val="0"/>
              <w:marRight w:val="0"/>
              <w:marTop w:val="0"/>
              <w:marBottom w:val="0"/>
              <w:divBdr>
                <w:top w:val="none" w:sz="0" w:space="0" w:color="auto"/>
                <w:left w:val="none" w:sz="0" w:space="0" w:color="auto"/>
                <w:bottom w:val="none" w:sz="0" w:space="0" w:color="auto"/>
                <w:right w:val="none" w:sz="0" w:space="0" w:color="auto"/>
              </w:divBdr>
              <w:divsChild>
                <w:div w:id="1130124830">
                  <w:marLeft w:val="0"/>
                  <w:marRight w:val="0"/>
                  <w:marTop w:val="0"/>
                  <w:marBottom w:val="0"/>
                  <w:divBdr>
                    <w:top w:val="none" w:sz="0" w:space="0" w:color="auto"/>
                    <w:left w:val="none" w:sz="0" w:space="0" w:color="auto"/>
                    <w:bottom w:val="none" w:sz="0" w:space="0" w:color="auto"/>
                    <w:right w:val="none" w:sz="0" w:space="0" w:color="auto"/>
                  </w:divBdr>
                  <w:divsChild>
                    <w:div w:id="1817725815">
                      <w:marLeft w:val="0"/>
                      <w:marRight w:val="0"/>
                      <w:marTop w:val="0"/>
                      <w:marBottom w:val="0"/>
                      <w:divBdr>
                        <w:top w:val="none" w:sz="0" w:space="0" w:color="auto"/>
                        <w:left w:val="none" w:sz="0" w:space="0" w:color="auto"/>
                        <w:bottom w:val="none" w:sz="0" w:space="0" w:color="auto"/>
                        <w:right w:val="none" w:sz="0" w:space="0" w:color="auto"/>
                      </w:divBdr>
                      <w:divsChild>
                        <w:div w:id="1294017278">
                          <w:marLeft w:val="0"/>
                          <w:marRight w:val="0"/>
                          <w:marTop w:val="0"/>
                          <w:marBottom w:val="0"/>
                          <w:divBdr>
                            <w:top w:val="none" w:sz="0" w:space="0" w:color="auto"/>
                            <w:left w:val="none" w:sz="0" w:space="0" w:color="auto"/>
                            <w:bottom w:val="none" w:sz="0" w:space="0" w:color="auto"/>
                            <w:right w:val="none" w:sz="0" w:space="0" w:color="auto"/>
                          </w:divBdr>
                          <w:divsChild>
                            <w:div w:id="1954552606">
                              <w:marLeft w:val="0"/>
                              <w:marRight w:val="0"/>
                              <w:marTop w:val="0"/>
                              <w:marBottom w:val="0"/>
                              <w:divBdr>
                                <w:top w:val="none" w:sz="0" w:space="0" w:color="auto"/>
                                <w:left w:val="none" w:sz="0" w:space="0" w:color="auto"/>
                                <w:bottom w:val="none" w:sz="0" w:space="0" w:color="auto"/>
                                <w:right w:val="none" w:sz="0" w:space="0" w:color="auto"/>
                              </w:divBdr>
                              <w:divsChild>
                                <w:div w:id="1926187403">
                                  <w:marLeft w:val="0"/>
                                  <w:marRight w:val="0"/>
                                  <w:marTop w:val="0"/>
                                  <w:marBottom w:val="0"/>
                                  <w:divBdr>
                                    <w:top w:val="none" w:sz="0" w:space="0" w:color="auto"/>
                                    <w:left w:val="none" w:sz="0" w:space="0" w:color="auto"/>
                                    <w:bottom w:val="none" w:sz="0" w:space="0" w:color="auto"/>
                                    <w:right w:val="none" w:sz="0" w:space="0" w:color="auto"/>
                                  </w:divBdr>
                                  <w:divsChild>
                                    <w:div w:id="1016226129">
                                      <w:marLeft w:val="0"/>
                                      <w:marRight w:val="0"/>
                                      <w:marTop w:val="0"/>
                                      <w:marBottom w:val="0"/>
                                      <w:divBdr>
                                        <w:top w:val="none" w:sz="0" w:space="0" w:color="auto"/>
                                        <w:left w:val="none" w:sz="0" w:space="0" w:color="auto"/>
                                        <w:bottom w:val="none" w:sz="0" w:space="0" w:color="auto"/>
                                        <w:right w:val="none" w:sz="0" w:space="0" w:color="auto"/>
                                      </w:divBdr>
                                      <w:divsChild>
                                        <w:div w:id="121850690">
                                          <w:marLeft w:val="-150"/>
                                          <w:marRight w:val="-150"/>
                                          <w:marTop w:val="0"/>
                                          <w:marBottom w:val="0"/>
                                          <w:divBdr>
                                            <w:top w:val="none" w:sz="0" w:space="0" w:color="auto"/>
                                            <w:left w:val="none" w:sz="0" w:space="0" w:color="auto"/>
                                            <w:bottom w:val="none" w:sz="0" w:space="0" w:color="auto"/>
                                            <w:right w:val="none" w:sz="0" w:space="0" w:color="auto"/>
                                          </w:divBdr>
                                          <w:divsChild>
                                            <w:div w:id="1936666120">
                                              <w:marLeft w:val="0"/>
                                              <w:marRight w:val="0"/>
                                              <w:marTop w:val="0"/>
                                              <w:marBottom w:val="0"/>
                                              <w:divBdr>
                                                <w:top w:val="none" w:sz="0" w:space="0" w:color="auto"/>
                                                <w:left w:val="none" w:sz="0" w:space="0" w:color="auto"/>
                                                <w:bottom w:val="none" w:sz="0" w:space="0" w:color="auto"/>
                                                <w:right w:val="none" w:sz="0" w:space="0" w:color="auto"/>
                                              </w:divBdr>
                                              <w:divsChild>
                                                <w:div w:id="349188129">
                                                  <w:marLeft w:val="0"/>
                                                  <w:marRight w:val="0"/>
                                                  <w:marTop w:val="0"/>
                                                  <w:marBottom w:val="0"/>
                                                  <w:divBdr>
                                                    <w:top w:val="none" w:sz="0" w:space="0" w:color="auto"/>
                                                    <w:left w:val="none" w:sz="0" w:space="0" w:color="auto"/>
                                                    <w:bottom w:val="none" w:sz="0" w:space="0" w:color="auto"/>
                                                    <w:right w:val="none" w:sz="0" w:space="0" w:color="auto"/>
                                                  </w:divBdr>
                                                  <w:divsChild>
                                                    <w:div w:id="463698403">
                                                      <w:marLeft w:val="0"/>
                                                      <w:marRight w:val="0"/>
                                                      <w:marTop w:val="0"/>
                                                      <w:marBottom w:val="0"/>
                                                      <w:divBdr>
                                                        <w:top w:val="none" w:sz="0" w:space="0" w:color="auto"/>
                                                        <w:left w:val="none" w:sz="0" w:space="0" w:color="auto"/>
                                                        <w:bottom w:val="none" w:sz="0" w:space="0" w:color="auto"/>
                                                        <w:right w:val="none" w:sz="0" w:space="0" w:color="auto"/>
                                                      </w:divBdr>
                                                      <w:divsChild>
                                                        <w:div w:id="935017553">
                                                          <w:marLeft w:val="0"/>
                                                          <w:marRight w:val="0"/>
                                                          <w:marTop w:val="0"/>
                                                          <w:marBottom w:val="0"/>
                                                          <w:divBdr>
                                                            <w:top w:val="none" w:sz="0" w:space="0" w:color="auto"/>
                                                            <w:left w:val="none" w:sz="0" w:space="0" w:color="auto"/>
                                                            <w:bottom w:val="none" w:sz="0" w:space="0" w:color="auto"/>
                                                            <w:right w:val="none" w:sz="0" w:space="0" w:color="auto"/>
                                                          </w:divBdr>
                                                          <w:divsChild>
                                                            <w:div w:id="1628465541">
                                                              <w:marLeft w:val="0"/>
                                                              <w:marRight w:val="0"/>
                                                              <w:marTop w:val="0"/>
                                                              <w:marBottom w:val="0"/>
                                                              <w:divBdr>
                                                                <w:top w:val="none" w:sz="0" w:space="0" w:color="auto"/>
                                                                <w:left w:val="none" w:sz="0" w:space="0" w:color="auto"/>
                                                                <w:bottom w:val="none" w:sz="0" w:space="0" w:color="auto"/>
                                                                <w:right w:val="none" w:sz="0" w:space="0" w:color="auto"/>
                                                              </w:divBdr>
                                                              <w:divsChild>
                                                                <w:div w:id="1384988132">
                                                                  <w:marLeft w:val="0"/>
                                                                  <w:marRight w:val="0"/>
                                                                  <w:marTop w:val="0"/>
                                                                  <w:marBottom w:val="0"/>
                                                                  <w:divBdr>
                                                                    <w:top w:val="none" w:sz="0" w:space="0" w:color="auto"/>
                                                                    <w:left w:val="none" w:sz="0" w:space="0" w:color="auto"/>
                                                                    <w:bottom w:val="none" w:sz="0" w:space="0" w:color="auto"/>
                                                                    <w:right w:val="none" w:sz="0" w:space="0" w:color="auto"/>
                                                                  </w:divBdr>
                                                                  <w:divsChild>
                                                                    <w:div w:id="2132631411">
                                                                      <w:marLeft w:val="0"/>
                                                                      <w:marRight w:val="0"/>
                                                                      <w:marTop w:val="0"/>
                                                                      <w:marBottom w:val="0"/>
                                                                      <w:divBdr>
                                                                        <w:top w:val="none" w:sz="0" w:space="0" w:color="auto"/>
                                                                        <w:left w:val="none" w:sz="0" w:space="0" w:color="auto"/>
                                                                        <w:bottom w:val="none" w:sz="0" w:space="0" w:color="auto"/>
                                                                        <w:right w:val="none" w:sz="0" w:space="0" w:color="auto"/>
                                                                      </w:divBdr>
                                                                      <w:divsChild>
                                                                        <w:div w:id="1309436915">
                                                                          <w:marLeft w:val="-225"/>
                                                                          <w:marRight w:val="-225"/>
                                                                          <w:marTop w:val="0"/>
                                                                          <w:marBottom w:val="0"/>
                                                                          <w:divBdr>
                                                                            <w:top w:val="none" w:sz="0" w:space="0" w:color="auto"/>
                                                                            <w:left w:val="none" w:sz="0" w:space="0" w:color="auto"/>
                                                                            <w:bottom w:val="none" w:sz="0" w:space="0" w:color="auto"/>
                                                                            <w:right w:val="none" w:sz="0" w:space="0" w:color="auto"/>
                                                                          </w:divBdr>
                                                                          <w:divsChild>
                                                                            <w:div w:id="1077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43164">
      <w:bodyDiv w:val="1"/>
      <w:marLeft w:val="0"/>
      <w:marRight w:val="0"/>
      <w:marTop w:val="0"/>
      <w:marBottom w:val="0"/>
      <w:divBdr>
        <w:top w:val="none" w:sz="0" w:space="0" w:color="auto"/>
        <w:left w:val="none" w:sz="0" w:space="0" w:color="auto"/>
        <w:bottom w:val="none" w:sz="0" w:space="0" w:color="auto"/>
        <w:right w:val="none" w:sz="0" w:space="0" w:color="auto"/>
      </w:divBdr>
    </w:div>
    <w:div w:id="309091980">
      <w:bodyDiv w:val="1"/>
      <w:marLeft w:val="0"/>
      <w:marRight w:val="0"/>
      <w:marTop w:val="0"/>
      <w:marBottom w:val="0"/>
      <w:divBdr>
        <w:top w:val="none" w:sz="0" w:space="0" w:color="auto"/>
        <w:left w:val="none" w:sz="0" w:space="0" w:color="auto"/>
        <w:bottom w:val="none" w:sz="0" w:space="0" w:color="auto"/>
        <w:right w:val="none" w:sz="0" w:space="0" w:color="auto"/>
      </w:divBdr>
    </w:div>
    <w:div w:id="309286884">
      <w:bodyDiv w:val="1"/>
      <w:marLeft w:val="0"/>
      <w:marRight w:val="0"/>
      <w:marTop w:val="0"/>
      <w:marBottom w:val="0"/>
      <w:divBdr>
        <w:top w:val="none" w:sz="0" w:space="0" w:color="auto"/>
        <w:left w:val="none" w:sz="0" w:space="0" w:color="auto"/>
        <w:bottom w:val="none" w:sz="0" w:space="0" w:color="auto"/>
        <w:right w:val="none" w:sz="0" w:space="0" w:color="auto"/>
      </w:divBdr>
      <w:divsChild>
        <w:div w:id="2072385685">
          <w:marLeft w:val="0"/>
          <w:marRight w:val="0"/>
          <w:marTop w:val="0"/>
          <w:marBottom w:val="0"/>
          <w:divBdr>
            <w:top w:val="none" w:sz="0" w:space="0" w:color="auto"/>
            <w:left w:val="none" w:sz="0" w:space="0" w:color="auto"/>
            <w:bottom w:val="none" w:sz="0" w:space="0" w:color="auto"/>
            <w:right w:val="none" w:sz="0" w:space="0" w:color="auto"/>
          </w:divBdr>
          <w:divsChild>
            <w:div w:id="418988263">
              <w:marLeft w:val="0"/>
              <w:marRight w:val="0"/>
              <w:marTop w:val="0"/>
              <w:marBottom w:val="0"/>
              <w:divBdr>
                <w:top w:val="none" w:sz="0" w:space="0" w:color="auto"/>
                <w:left w:val="none" w:sz="0" w:space="0" w:color="auto"/>
                <w:bottom w:val="none" w:sz="0" w:space="0" w:color="auto"/>
                <w:right w:val="none" w:sz="0" w:space="0" w:color="auto"/>
              </w:divBdr>
              <w:divsChild>
                <w:div w:id="1705205347">
                  <w:marLeft w:val="0"/>
                  <w:marRight w:val="0"/>
                  <w:marTop w:val="0"/>
                  <w:marBottom w:val="0"/>
                  <w:divBdr>
                    <w:top w:val="none" w:sz="0" w:space="0" w:color="auto"/>
                    <w:left w:val="none" w:sz="0" w:space="0" w:color="auto"/>
                    <w:bottom w:val="none" w:sz="0" w:space="0" w:color="auto"/>
                    <w:right w:val="none" w:sz="0" w:space="0" w:color="auto"/>
                  </w:divBdr>
                  <w:divsChild>
                    <w:div w:id="1672561374">
                      <w:marLeft w:val="0"/>
                      <w:marRight w:val="0"/>
                      <w:marTop w:val="0"/>
                      <w:marBottom w:val="0"/>
                      <w:divBdr>
                        <w:top w:val="none" w:sz="0" w:space="0" w:color="auto"/>
                        <w:left w:val="none" w:sz="0" w:space="0" w:color="auto"/>
                        <w:bottom w:val="none" w:sz="0" w:space="0" w:color="auto"/>
                        <w:right w:val="none" w:sz="0" w:space="0" w:color="auto"/>
                      </w:divBdr>
                      <w:divsChild>
                        <w:div w:id="1802579810">
                          <w:marLeft w:val="0"/>
                          <w:marRight w:val="0"/>
                          <w:marTop w:val="0"/>
                          <w:marBottom w:val="0"/>
                          <w:divBdr>
                            <w:top w:val="none" w:sz="0" w:space="0" w:color="auto"/>
                            <w:left w:val="none" w:sz="0" w:space="0" w:color="auto"/>
                            <w:bottom w:val="none" w:sz="0" w:space="0" w:color="auto"/>
                            <w:right w:val="none" w:sz="0" w:space="0" w:color="auto"/>
                          </w:divBdr>
                          <w:divsChild>
                            <w:div w:id="298193113">
                              <w:marLeft w:val="0"/>
                              <w:marRight w:val="0"/>
                              <w:marTop w:val="0"/>
                              <w:marBottom w:val="0"/>
                              <w:divBdr>
                                <w:top w:val="none" w:sz="0" w:space="0" w:color="auto"/>
                                <w:left w:val="none" w:sz="0" w:space="0" w:color="auto"/>
                                <w:bottom w:val="none" w:sz="0" w:space="0" w:color="auto"/>
                                <w:right w:val="none" w:sz="0" w:space="0" w:color="auto"/>
                              </w:divBdr>
                              <w:divsChild>
                                <w:div w:id="2129815346">
                                  <w:marLeft w:val="0"/>
                                  <w:marRight w:val="0"/>
                                  <w:marTop w:val="0"/>
                                  <w:marBottom w:val="0"/>
                                  <w:divBdr>
                                    <w:top w:val="none" w:sz="0" w:space="0" w:color="auto"/>
                                    <w:left w:val="none" w:sz="0" w:space="0" w:color="auto"/>
                                    <w:bottom w:val="none" w:sz="0" w:space="0" w:color="auto"/>
                                    <w:right w:val="none" w:sz="0" w:space="0" w:color="auto"/>
                                  </w:divBdr>
                                  <w:divsChild>
                                    <w:div w:id="1547378099">
                                      <w:marLeft w:val="0"/>
                                      <w:marRight w:val="0"/>
                                      <w:marTop w:val="0"/>
                                      <w:marBottom w:val="0"/>
                                      <w:divBdr>
                                        <w:top w:val="none" w:sz="0" w:space="0" w:color="auto"/>
                                        <w:left w:val="none" w:sz="0" w:space="0" w:color="auto"/>
                                        <w:bottom w:val="none" w:sz="0" w:space="0" w:color="auto"/>
                                        <w:right w:val="none" w:sz="0" w:space="0" w:color="auto"/>
                                      </w:divBdr>
                                      <w:divsChild>
                                        <w:div w:id="1577277739">
                                          <w:marLeft w:val="-150"/>
                                          <w:marRight w:val="-150"/>
                                          <w:marTop w:val="0"/>
                                          <w:marBottom w:val="0"/>
                                          <w:divBdr>
                                            <w:top w:val="none" w:sz="0" w:space="0" w:color="auto"/>
                                            <w:left w:val="none" w:sz="0" w:space="0" w:color="auto"/>
                                            <w:bottom w:val="none" w:sz="0" w:space="0" w:color="auto"/>
                                            <w:right w:val="none" w:sz="0" w:space="0" w:color="auto"/>
                                          </w:divBdr>
                                          <w:divsChild>
                                            <w:div w:id="564342229">
                                              <w:marLeft w:val="0"/>
                                              <w:marRight w:val="0"/>
                                              <w:marTop w:val="0"/>
                                              <w:marBottom w:val="0"/>
                                              <w:divBdr>
                                                <w:top w:val="none" w:sz="0" w:space="0" w:color="auto"/>
                                                <w:left w:val="none" w:sz="0" w:space="0" w:color="auto"/>
                                                <w:bottom w:val="none" w:sz="0" w:space="0" w:color="auto"/>
                                                <w:right w:val="none" w:sz="0" w:space="0" w:color="auto"/>
                                              </w:divBdr>
                                              <w:divsChild>
                                                <w:div w:id="1439326362">
                                                  <w:marLeft w:val="0"/>
                                                  <w:marRight w:val="0"/>
                                                  <w:marTop w:val="0"/>
                                                  <w:marBottom w:val="0"/>
                                                  <w:divBdr>
                                                    <w:top w:val="none" w:sz="0" w:space="0" w:color="auto"/>
                                                    <w:left w:val="none" w:sz="0" w:space="0" w:color="auto"/>
                                                    <w:bottom w:val="none" w:sz="0" w:space="0" w:color="auto"/>
                                                    <w:right w:val="none" w:sz="0" w:space="0" w:color="auto"/>
                                                  </w:divBdr>
                                                  <w:divsChild>
                                                    <w:div w:id="389964756">
                                                      <w:marLeft w:val="0"/>
                                                      <w:marRight w:val="0"/>
                                                      <w:marTop w:val="0"/>
                                                      <w:marBottom w:val="0"/>
                                                      <w:divBdr>
                                                        <w:top w:val="none" w:sz="0" w:space="0" w:color="auto"/>
                                                        <w:left w:val="none" w:sz="0" w:space="0" w:color="auto"/>
                                                        <w:bottom w:val="none" w:sz="0" w:space="0" w:color="auto"/>
                                                        <w:right w:val="none" w:sz="0" w:space="0" w:color="auto"/>
                                                      </w:divBdr>
                                                      <w:divsChild>
                                                        <w:div w:id="282732100">
                                                          <w:marLeft w:val="0"/>
                                                          <w:marRight w:val="0"/>
                                                          <w:marTop w:val="0"/>
                                                          <w:marBottom w:val="0"/>
                                                          <w:divBdr>
                                                            <w:top w:val="none" w:sz="0" w:space="0" w:color="auto"/>
                                                            <w:left w:val="none" w:sz="0" w:space="0" w:color="auto"/>
                                                            <w:bottom w:val="none" w:sz="0" w:space="0" w:color="auto"/>
                                                            <w:right w:val="none" w:sz="0" w:space="0" w:color="auto"/>
                                                          </w:divBdr>
                                                          <w:divsChild>
                                                            <w:div w:id="973021427">
                                                              <w:marLeft w:val="0"/>
                                                              <w:marRight w:val="0"/>
                                                              <w:marTop w:val="0"/>
                                                              <w:marBottom w:val="0"/>
                                                              <w:divBdr>
                                                                <w:top w:val="none" w:sz="0" w:space="0" w:color="auto"/>
                                                                <w:left w:val="none" w:sz="0" w:space="0" w:color="auto"/>
                                                                <w:bottom w:val="none" w:sz="0" w:space="0" w:color="auto"/>
                                                                <w:right w:val="none" w:sz="0" w:space="0" w:color="auto"/>
                                                              </w:divBdr>
                                                              <w:divsChild>
                                                                <w:div w:id="332029977">
                                                                  <w:marLeft w:val="0"/>
                                                                  <w:marRight w:val="0"/>
                                                                  <w:marTop w:val="0"/>
                                                                  <w:marBottom w:val="0"/>
                                                                  <w:divBdr>
                                                                    <w:top w:val="none" w:sz="0" w:space="0" w:color="auto"/>
                                                                    <w:left w:val="none" w:sz="0" w:space="0" w:color="auto"/>
                                                                    <w:bottom w:val="none" w:sz="0" w:space="0" w:color="auto"/>
                                                                    <w:right w:val="none" w:sz="0" w:space="0" w:color="auto"/>
                                                                  </w:divBdr>
                                                                  <w:divsChild>
                                                                    <w:div w:id="325089502">
                                                                      <w:marLeft w:val="0"/>
                                                                      <w:marRight w:val="0"/>
                                                                      <w:marTop w:val="0"/>
                                                                      <w:marBottom w:val="0"/>
                                                                      <w:divBdr>
                                                                        <w:top w:val="none" w:sz="0" w:space="0" w:color="auto"/>
                                                                        <w:left w:val="none" w:sz="0" w:space="0" w:color="auto"/>
                                                                        <w:bottom w:val="none" w:sz="0" w:space="0" w:color="auto"/>
                                                                        <w:right w:val="none" w:sz="0" w:space="0" w:color="auto"/>
                                                                      </w:divBdr>
                                                                      <w:divsChild>
                                                                        <w:div w:id="1066301963">
                                                                          <w:marLeft w:val="-225"/>
                                                                          <w:marRight w:val="-225"/>
                                                                          <w:marTop w:val="0"/>
                                                                          <w:marBottom w:val="0"/>
                                                                          <w:divBdr>
                                                                            <w:top w:val="none" w:sz="0" w:space="0" w:color="auto"/>
                                                                            <w:left w:val="none" w:sz="0" w:space="0" w:color="auto"/>
                                                                            <w:bottom w:val="none" w:sz="0" w:space="0" w:color="auto"/>
                                                                            <w:right w:val="none" w:sz="0" w:space="0" w:color="auto"/>
                                                                          </w:divBdr>
                                                                          <w:divsChild>
                                                                            <w:div w:id="2109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409554">
      <w:bodyDiv w:val="1"/>
      <w:marLeft w:val="0"/>
      <w:marRight w:val="0"/>
      <w:marTop w:val="0"/>
      <w:marBottom w:val="0"/>
      <w:divBdr>
        <w:top w:val="none" w:sz="0" w:space="0" w:color="auto"/>
        <w:left w:val="none" w:sz="0" w:space="0" w:color="auto"/>
        <w:bottom w:val="none" w:sz="0" w:space="0" w:color="auto"/>
        <w:right w:val="none" w:sz="0" w:space="0" w:color="auto"/>
      </w:divBdr>
    </w:div>
    <w:div w:id="310596199">
      <w:bodyDiv w:val="1"/>
      <w:marLeft w:val="0"/>
      <w:marRight w:val="0"/>
      <w:marTop w:val="0"/>
      <w:marBottom w:val="0"/>
      <w:divBdr>
        <w:top w:val="none" w:sz="0" w:space="0" w:color="auto"/>
        <w:left w:val="none" w:sz="0" w:space="0" w:color="auto"/>
        <w:bottom w:val="none" w:sz="0" w:space="0" w:color="auto"/>
        <w:right w:val="none" w:sz="0" w:space="0" w:color="auto"/>
      </w:divBdr>
    </w:div>
    <w:div w:id="310712880">
      <w:bodyDiv w:val="1"/>
      <w:marLeft w:val="0"/>
      <w:marRight w:val="0"/>
      <w:marTop w:val="0"/>
      <w:marBottom w:val="0"/>
      <w:divBdr>
        <w:top w:val="none" w:sz="0" w:space="0" w:color="auto"/>
        <w:left w:val="none" w:sz="0" w:space="0" w:color="auto"/>
        <w:bottom w:val="none" w:sz="0" w:space="0" w:color="auto"/>
        <w:right w:val="none" w:sz="0" w:space="0" w:color="auto"/>
      </w:divBdr>
    </w:div>
    <w:div w:id="311258793">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7">
          <w:marLeft w:val="0"/>
          <w:marRight w:val="0"/>
          <w:marTop w:val="0"/>
          <w:marBottom w:val="0"/>
          <w:divBdr>
            <w:top w:val="none" w:sz="0" w:space="0" w:color="auto"/>
            <w:left w:val="none" w:sz="0" w:space="0" w:color="auto"/>
            <w:bottom w:val="none" w:sz="0" w:space="0" w:color="auto"/>
            <w:right w:val="none" w:sz="0" w:space="0" w:color="auto"/>
          </w:divBdr>
          <w:divsChild>
            <w:div w:id="31275831">
              <w:marLeft w:val="0"/>
              <w:marRight w:val="0"/>
              <w:marTop w:val="315"/>
              <w:marBottom w:val="0"/>
              <w:divBdr>
                <w:top w:val="none" w:sz="0" w:space="0" w:color="auto"/>
                <w:left w:val="none" w:sz="0" w:space="0" w:color="auto"/>
                <w:bottom w:val="none" w:sz="0" w:space="0" w:color="auto"/>
                <w:right w:val="none" w:sz="0" w:space="0" w:color="auto"/>
              </w:divBdr>
              <w:divsChild>
                <w:div w:id="638609308">
                  <w:marLeft w:val="0"/>
                  <w:marRight w:val="0"/>
                  <w:marTop w:val="0"/>
                  <w:marBottom w:val="0"/>
                  <w:divBdr>
                    <w:top w:val="none" w:sz="0" w:space="0" w:color="auto"/>
                    <w:left w:val="none" w:sz="0" w:space="0" w:color="auto"/>
                    <w:bottom w:val="none" w:sz="0" w:space="0" w:color="auto"/>
                    <w:right w:val="none" w:sz="0" w:space="0" w:color="auto"/>
                  </w:divBdr>
                  <w:divsChild>
                    <w:div w:id="1298147575">
                      <w:marLeft w:val="3180"/>
                      <w:marRight w:val="0"/>
                      <w:marTop w:val="0"/>
                      <w:marBottom w:val="0"/>
                      <w:divBdr>
                        <w:top w:val="none" w:sz="0" w:space="0" w:color="auto"/>
                        <w:left w:val="none" w:sz="0" w:space="0" w:color="auto"/>
                        <w:bottom w:val="none" w:sz="0" w:space="0" w:color="auto"/>
                        <w:right w:val="none" w:sz="0" w:space="0" w:color="auto"/>
                      </w:divBdr>
                      <w:divsChild>
                        <w:div w:id="163017097">
                          <w:marLeft w:val="0"/>
                          <w:marRight w:val="0"/>
                          <w:marTop w:val="240"/>
                          <w:marBottom w:val="240"/>
                          <w:divBdr>
                            <w:top w:val="none" w:sz="0" w:space="0" w:color="auto"/>
                            <w:left w:val="none" w:sz="0" w:space="0" w:color="auto"/>
                            <w:bottom w:val="none" w:sz="0" w:space="0" w:color="auto"/>
                            <w:right w:val="none" w:sz="0" w:space="0" w:color="auto"/>
                          </w:divBdr>
                          <w:divsChild>
                            <w:div w:id="702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4848">
      <w:bodyDiv w:val="1"/>
      <w:marLeft w:val="0"/>
      <w:marRight w:val="0"/>
      <w:marTop w:val="0"/>
      <w:marBottom w:val="0"/>
      <w:divBdr>
        <w:top w:val="none" w:sz="0" w:space="0" w:color="auto"/>
        <w:left w:val="none" w:sz="0" w:space="0" w:color="auto"/>
        <w:bottom w:val="none" w:sz="0" w:space="0" w:color="auto"/>
        <w:right w:val="none" w:sz="0" w:space="0" w:color="auto"/>
      </w:divBdr>
    </w:div>
    <w:div w:id="312803396">
      <w:bodyDiv w:val="1"/>
      <w:marLeft w:val="0"/>
      <w:marRight w:val="0"/>
      <w:marTop w:val="0"/>
      <w:marBottom w:val="0"/>
      <w:divBdr>
        <w:top w:val="none" w:sz="0" w:space="0" w:color="auto"/>
        <w:left w:val="none" w:sz="0" w:space="0" w:color="auto"/>
        <w:bottom w:val="none" w:sz="0" w:space="0" w:color="auto"/>
        <w:right w:val="none" w:sz="0" w:space="0" w:color="auto"/>
      </w:divBdr>
    </w:div>
    <w:div w:id="312953321">
      <w:bodyDiv w:val="1"/>
      <w:marLeft w:val="0"/>
      <w:marRight w:val="0"/>
      <w:marTop w:val="0"/>
      <w:marBottom w:val="0"/>
      <w:divBdr>
        <w:top w:val="none" w:sz="0" w:space="0" w:color="auto"/>
        <w:left w:val="none" w:sz="0" w:space="0" w:color="auto"/>
        <w:bottom w:val="none" w:sz="0" w:space="0" w:color="auto"/>
        <w:right w:val="none" w:sz="0" w:space="0" w:color="auto"/>
      </w:divBdr>
    </w:div>
    <w:div w:id="313217242">
      <w:bodyDiv w:val="1"/>
      <w:marLeft w:val="0"/>
      <w:marRight w:val="0"/>
      <w:marTop w:val="0"/>
      <w:marBottom w:val="0"/>
      <w:divBdr>
        <w:top w:val="none" w:sz="0" w:space="0" w:color="auto"/>
        <w:left w:val="none" w:sz="0" w:space="0" w:color="auto"/>
        <w:bottom w:val="none" w:sz="0" w:space="0" w:color="auto"/>
        <w:right w:val="none" w:sz="0" w:space="0" w:color="auto"/>
      </w:divBdr>
    </w:div>
    <w:div w:id="313680468">
      <w:bodyDiv w:val="1"/>
      <w:marLeft w:val="0"/>
      <w:marRight w:val="0"/>
      <w:marTop w:val="0"/>
      <w:marBottom w:val="0"/>
      <w:divBdr>
        <w:top w:val="none" w:sz="0" w:space="0" w:color="auto"/>
        <w:left w:val="none" w:sz="0" w:space="0" w:color="auto"/>
        <w:bottom w:val="none" w:sz="0" w:space="0" w:color="auto"/>
        <w:right w:val="none" w:sz="0" w:space="0" w:color="auto"/>
      </w:divBdr>
      <w:divsChild>
        <w:div w:id="2042195416">
          <w:marLeft w:val="0"/>
          <w:marRight w:val="0"/>
          <w:marTop w:val="0"/>
          <w:marBottom w:val="0"/>
          <w:divBdr>
            <w:top w:val="none" w:sz="0" w:space="0" w:color="auto"/>
            <w:left w:val="none" w:sz="0" w:space="0" w:color="auto"/>
            <w:bottom w:val="none" w:sz="0" w:space="0" w:color="auto"/>
            <w:right w:val="none" w:sz="0" w:space="0" w:color="auto"/>
          </w:divBdr>
          <w:divsChild>
            <w:div w:id="216667928">
              <w:marLeft w:val="0"/>
              <w:marRight w:val="0"/>
              <w:marTop w:val="0"/>
              <w:marBottom w:val="0"/>
              <w:divBdr>
                <w:top w:val="none" w:sz="0" w:space="0" w:color="auto"/>
                <w:left w:val="none" w:sz="0" w:space="0" w:color="auto"/>
                <w:bottom w:val="none" w:sz="0" w:space="0" w:color="auto"/>
                <w:right w:val="none" w:sz="0" w:space="0" w:color="auto"/>
              </w:divBdr>
              <w:divsChild>
                <w:div w:id="2129722">
                  <w:marLeft w:val="0"/>
                  <w:marRight w:val="0"/>
                  <w:marTop w:val="0"/>
                  <w:marBottom w:val="0"/>
                  <w:divBdr>
                    <w:top w:val="none" w:sz="0" w:space="0" w:color="auto"/>
                    <w:left w:val="none" w:sz="0" w:space="0" w:color="auto"/>
                    <w:bottom w:val="none" w:sz="0" w:space="0" w:color="auto"/>
                    <w:right w:val="none" w:sz="0" w:space="0" w:color="auto"/>
                  </w:divBdr>
                  <w:divsChild>
                    <w:div w:id="1255020395">
                      <w:marLeft w:val="0"/>
                      <w:marRight w:val="0"/>
                      <w:marTop w:val="0"/>
                      <w:marBottom w:val="0"/>
                      <w:divBdr>
                        <w:top w:val="none" w:sz="0" w:space="0" w:color="auto"/>
                        <w:left w:val="none" w:sz="0" w:space="0" w:color="auto"/>
                        <w:bottom w:val="none" w:sz="0" w:space="0" w:color="auto"/>
                        <w:right w:val="none" w:sz="0" w:space="0" w:color="auto"/>
                      </w:divBdr>
                      <w:divsChild>
                        <w:div w:id="346635470">
                          <w:marLeft w:val="0"/>
                          <w:marRight w:val="0"/>
                          <w:marTop w:val="0"/>
                          <w:marBottom w:val="0"/>
                          <w:divBdr>
                            <w:top w:val="none" w:sz="0" w:space="0" w:color="auto"/>
                            <w:left w:val="none" w:sz="0" w:space="0" w:color="auto"/>
                            <w:bottom w:val="none" w:sz="0" w:space="0" w:color="auto"/>
                            <w:right w:val="none" w:sz="0" w:space="0" w:color="auto"/>
                          </w:divBdr>
                          <w:divsChild>
                            <w:div w:id="1331717881">
                              <w:marLeft w:val="3"/>
                              <w:marRight w:val="0"/>
                              <w:marTop w:val="0"/>
                              <w:marBottom w:val="0"/>
                              <w:divBdr>
                                <w:top w:val="none" w:sz="0" w:space="0" w:color="auto"/>
                                <w:left w:val="none" w:sz="0" w:space="0" w:color="auto"/>
                                <w:bottom w:val="none" w:sz="0" w:space="0" w:color="auto"/>
                                <w:right w:val="none" w:sz="0" w:space="0" w:color="auto"/>
                              </w:divBdr>
                              <w:divsChild>
                                <w:div w:id="533426232">
                                  <w:marLeft w:val="0"/>
                                  <w:marRight w:val="0"/>
                                  <w:marTop w:val="0"/>
                                  <w:marBottom w:val="0"/>
                                  <w:divBdr>
                                    <w:top w:val="none" w:sz="0" w:space="0" w:color="auto"/>
                                    <w:left w:val="none" w:sz="0" w:space="0" w:color="auto"/>
                                    <w:bottom w:val="none" w:sz="0" w:space="0" w:color="auto"/>
                                    <w:right w:val="none" w:sz="0" w:space="0" w:color="auto"/>
                                  </w:divBdr>
                                  <w:divsChild>
                                    <w:div w:id="2125732910">
                                      <w:marLeft w:val="0"/>
                                      <w:marRight w:val="0"/>
                                      <w:marTop w:val="0"/>
                                      <w:marBottom w:val="0"/>
                                      <w:divBdr>
                                        <w:top w:val="none" w:sz="0" w:space="0" w:color="auto"/>
                                        <w:left w:val="none" w:sz="0" w:space="0" w:color="auto"/>
                                        <w:bottom w:val="none" w:sz="0" w:space="0" w:color="auto"/>
                                        <w:right w:val="none" w:sz="0" w:space="0" w:color="auto"/>
                                      </w:divBdr>
                                      <w:divsChild>
                                        <w:div w:id="2054377561">
                                          <w:marLeft w:val="0"/>
                                          <w:marRight w:val="0"/>
                                          <w:marTop w:val="0"/>
                                          <w:marBottom w:val="0"/>
                                          <w:divBdr>
                                            <w:top w:val="none" w:sz="0" w:space="0" w:color="auto"/>
                                            <w:left w:val="none" w:sz="0" w:space="0" w:color="auto"/>
                                            <w:bottom w:val="none" w:sz="0" w:space="0" w:color="auto"/>
                                            <w:right w:val="none" w:sz="0" w:space="0" w:color="auto"/>
                                          </w:divBdr>
                                          <w:divsChild>
                                            <w:div w:id="1634872616">
                                              <w:marLeft w:val="0"/>
                                              <w:marRight w:val="0"/>
                                              <w:marTop w:val="0"/>
                                              <w:marBottom w:val="0"/>
                                              <w:divBdr>
                                                <w:top w:val="none" w:sz="0" w:space="0" w:color="auto"/>
                                                <w:left w:val="none" w:sz="0" w:space="0" w:color="auto"/>
                                                <w:bottom w:val="none" w:sz="0" w:space="0" w:color="auto"/>
                                                <w:right w:val="none" w:sz="0" w:space="0" w:color="auto"/>
                                              </w:divBdr>
                                              <w:divsChild>
                                                <w:div w:id="1805540948">
                                                  <w:marLeft w:val="0"/>
                                                  <w:marRight w:val="0"/>
                                                  <w:marTop w:val="0"/>
                                                  <w:marBottom w:val="0"/>
                                                  <w:divBdr>
                                                    <w:top w:val="none" w:sz="0" w:space="0" w:color="auto"/>
                                                    <w:left w:val="none" w:sz="0" w:space="0" w:color="auto"/>
                                                    <w:bottom w:val="none" w:sz="0" w:space="0" w:color="auto"/>
                                                    <w:right w:val="none" w:sz="0" w:space="0" w:color="auto"/>
                                                  </w:divBdr>
                                                  <w:divsChild>
                                                    <w:div w:id="983464781">
                                                      <w:marLeft w:val="0"/>
                                                      <w:marRight w:val="0"/>
                                                      <w:marTop w:val="0"/>
                                                      <w:marBottom w:val="0"/>
                                                      <w:divBdr>
                                                        <w:top w:val="none" w:sz="0" w:space="0" w:color="auto"/>
                                                        <w:left w:val="none" w:sz="0" w:space="0" w:color="auto"/>
                                                        <w:bottom w:val="none" w:sz="0" w:space="0" w:color="auto"/>
                                                        <w:right w:val="none" w:sz="0" w:space="0" w:color="auto"/>
                                                      </w:divBdr>
                                                      <w:divsChild>
                                                        <w:div w:id="1108310313">
                                                          <w:marLeft w:val="0"/>
                                                          <w:marRight w:val="0"/>
                                                          <w:marTop w:val="0"/>
                                                          <w:marBottom w:val="0"/>
                                                          <w:divBdr>
                                                            <w:top w:val="none" w:sz="0" w:space="0" w:color="auto"/>
                                                            <w:left w:val="none" w:sz="0" w:space="0" w:color="auto"/>
                                                            <w:bottom w:val="none" w:sz="0" w:space="0" w:color="auto"/>
                                                            <w:right w:val="none" w:sz="0" w:space="0" w:color="auto"/>
                                                          </w:divBdr>
                                                          <w:divsChild>
                                                            <w:div w:id="404029919">
                                                              <w:marLeft w:val="0"/>
                                                              <w:marRight w:val="0"/>
                                                              <w:marTop w:val="0"/>
                                                              <w:marBottom w:val="0"/>
                                                              <w:divBdr>
                                                                <w:top w:val="none" w:sz="0" w:space="0" w:color="auto"/>
                                                                <w:left w:val="none" w:sz="0" w:space="0" w:color="auto"/>
                                                                <w:bottom w:val="none" w:sz="0" w:space="0" w:color="auto"/>
                                                                <w:right w:val="none" w:sz="0" w:space="0" w:color="auto"/>
                                                              </w:divBdr>
                                                              <w:divsChild>
                                                                <w:div w:id="1428575125">
                                                                  <w:marLeft w:val="0"/>
                                                                  <w:marRight w:val="0"/>
                                                                  <w:marTop w:val="0"/>
                                                                  <w:marBottom w:val="0"/>
                                                                  <w:divBdr>
                                                                    <w:top w:val="none" w:sz="0" w:space="0" w:color="auto"/>
                                                                    <w:left w:val="none" w:sz="0" w:space="0" w:color="auto"/>
                                                                    <w:bottom w:val="none" w:sz="0" w:space="0" w:color="auto"/>
                                                                    <w:right w:val="none" w:sz="0" w:space="0" w:color="auto"/>
                                                                  </w:divBdr>
                                                                  <w:divsChild>
                                                                    <w:div w:id="1301568190">
                                                                      <w:marLeft w:val="0"/>
                                                                      <w:marRight w:val="0"/>
                                                                      <w:marTop w:val="0"/>
                                                                      <w:marBottom w:val="0"/>
                                                                      <w:divBdr>
                                                                        <w:top w:val="none" w:sz="0" w:space="0" w:color="auto"/>
                                                                        <w:left w:val="none" w:sz="0" w:space="0" w:color="auto"/>
                                                                        <w:bottom w:val="none" w:sz="0" w:space="0" w:color="auto"/>
                                                                        <w:right w:val="none" w:sz="0" w:space="0" w:color="auto"/>
                                                                      </w:divBdr>
                                                                      <w:divsChild>
                                                                        <w:div w:id="20647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79472">
      <w:bodyDiv w:val="1"/>
      <w:marLeft w:val="0"/>
      <w:marRight w:val="0"/>
      <w:marTop w:val="0"/>
      <w:marBottom w:val="0"/>
      <w:divBdr>
        <w:top w:val="none" w:sz="0" w:space="0" w:color="auto"/>
        <w:left w:val="none" w:sz="0" w:space="0" w:color="auto"/>
        <w:bottom w:val="none" w:sz="0" w:space="0" w:color="auto"/>
        <w:right w:val="none" w:sz="0" w:space="0" w:color="auto"/>
      </w:divBdr>
    </w:div>
    <w:div w:id="314341537">
      <w:bodyDiv w:val="1"/>
      <w:marLeft w:val="0"/>
      <w:marRight w:val="0"/>
      <w:marTop w:val="0"/>
      <w:marBottom w:val="0"/>
      <w:divBdr>
        <w:top w:val="none" w:sz="0" w:space="0" w:color="auto"/>
        <w:left w:val="none" w:sz="0" w:space="0" w:color="auto"/>
        <w:bottom w:val="none" w:sz="0" w:space="0" w:color="auto"/>
        <w:right w:val="none" w:sz="0" w:space="0" w:color="auto"/>
      </w:divBdr>
    </w:div>
    <w:div w:id="314572832">
      <w:bodyDiv w:val="1"/>
      <w:marLeft w:val="0"/>
      <w:marRight w:val="0"/>
      <w:marTop w:val="0"/>
      <w:marBottom w:val="0"/>
      <w:divBdr>
        <w:top w:val="none" w:sz="0" w:space="0" w:color="auto"/>
        <w:left w:val="none" w:sz="0" w:space="0" w:color="auto"/>
        <w:bottom w:val="none" w:sz="0" w:space="0" w:color="auto"/>
        <w:right w:val="none" w:sz="0" w:space="0" w:color="auto"/>
      </w:divBdr>
      <w:divsChild>
        <w:div w:id="1274439334">
          <w:marLeft w:val="0"/>
          <w:marRight w:val="0"/>
          <w:marTop w:val="0"/>
          <w:marBottom w:val="0"/>
          <w:divBdr>
            <w:top w:val="none" w:sz="0" w:space="0" w:color="auto"/>
            <w:left w:val="none" w:sz="0" w:space="0" w:color="auto"/>
            <w:bottom w:val="none" w:sz="0" w:space="0" w:color="auto"/>
            <w:right w:val="none" w:sz="0" w:space="0" w:color="auto"/>
          </w:divBdr>
          <w:divsChild>
            <w:div w:id="978605614">
              <w:marLeft w:val="0"/>
              <w:marRight w:val="0"/>
              <w:marTop w:val="0"/>
              <w:marBottom w:val="0"/>
              <w:divBdr>
                <w:top w:val="none" w:sz="0" w:space="0" w:color="auto"/>
                <w:left w:val="none" w:sz="0" w:space="0" w:color="auto"/>
                <w:bottom w:val="none" w:sz="0" w:space="0" w:color="auto"/>
                <w:right w:val="none" w:sz="0" w:space="0" w:color="auto"/>
              </w:divBdr>
              <w:divsChild>
                <w:div w:id="524562407">
                  <w:marLeft w:val="0"/>
                  <w:marRight w:val="0"/>
                  <w:marTop w:val="0"/>
                  <w:marBottom w:val="0"/>
                  <w:divBdr>
                    <w:top w:val="none" w:sz="0" w:space="0" w:color="auto"/>
                    <w:left w:val="none" w:sz="0" w:space="0" w:color="auto"/>
                    <w:bottom w:val="none" w:sz="0" w:space="0" w:color="auto"/>
                    <w:right w:val="none" w:sz="0" w:space="0" w:color="auto"/>
                  </w:divBdr>
                  <w:divsChild>
                    <w:div w:id="216478387">
                      <w:marLeft w:val="0"/>
                      <w:marRight w:val="0"/>
                      <w:marTop w:val="0"/>
                      <w:marBottom w:val="0"/>
                      <w:divBdr>
                        <w:top w:val="none" w:sz="0" w:space="0" w:color="auto"/>
                        <w:left w:val="none" w:sz="0" w:space="0" w:color="auto"/>
                        <w:bottom w:val="none" w:sz="0" w:space="0" w:color="auto"/>
                        <w:right w:val="none" w:sz="0" w:space="0" w:color="auto"/>
                      </w:divBdr>
                      <w:divsChild>
                        <w:div w:id="1832334660">
                          <w:marLeft w:val="0"/>
                          <w:marRight w:val="0"/>
                          <w:marTop w:val="0"/>
                          <w:marBottom w:val="0"/>
                          <w:divBdr>
                            <w:top w:val="none" w:sz="0" w:space="0" w:color="auto"/>
                            <w:left w:val="none" w:sz="0" w:space="0" w:color="auto"/>
                            <w:bottom w:val="none" w:sz="0" w:space="0" w:color="auto"/>
                            <w:right w:val="none" w:sz="0" w:space="0" w:color="auto"/>
                          </w:divBdr>
                          <w:divsChild>
                            <w:div w:id="1517501173">
                              <w:marLeft w:val="0"/>
                              <w:marRight w:val="0"/>
                              <w:marTop w:val="0"/>
                              <w:marBottom w:val="0"/>
                              <w:divBdr>
                                <w:top w:val="none" w:sz="0" w:space="0" w:color="auto"/>
                                <w:left w:val="none" w:sz="0" w:space="0" w:color="auto"/>
                                <w:bottom w:val="none" w:sz="0" w:space="0" w:color="auto"/>
                                <w:right w:val="none" w:sz="0" w:space="0" w:color="auto"/>
                              </w:divBdr>
                              <w:divsChild>
                                <w:div w:id="420301658">
                                  <w:marLeft w:val="0"/>
                                  <w:marRight w:val="0"/>
                                  <w:marTop w:val="0"/>
                                  <w:marBottom w:val="0"/>
                                  <w:divBdr>
                                    <w:top w:val="none" w:sz="0" w:space="0" w:color="auto"/>
                                    <w:left w:val="none" w:sz="0" w:space="0" w:color="auto"/>
                                    <w:bottom w:val="none" w:sz="0" w:space="0" w:color="auto"/>
                                    <w:right w:val="none" w:sz="0" w:space="0" w:color="auto"/>
                                  </w:divBdr>
                                  <w:divsChild>
                                    <w:div w:id="1097823414">
                                      <w:marLeft w:val="0"/>
                                      <w:marRight w:val="0"/>
                                      <w:marTop w:val="0"/>
                                      <w:marBottom w:val="0"/>
                                      <w:divBdr>
                                        <w:top w:val="none" w:sz="0" w:space="0" w:color="auto"/>
                                        <w:left w:val="none" w:sz="0" w:space="0" w:color="auto"/>
                                        <w:bottom w:val="none" w:sz="0" w:space="0" w:color="auto"/>
                                        <w:right w:val="none" w:sz="0" w:space="0" w:color="auto"/>
                                      </w:divBdr>
                                      <w:divsChild>
                                        <w:div w:id="559054155">
                                          <w:marLeft w:val="-150"/>
                                          <w:marRight w:val="-150"/>
                                          <w:marTop w:val="0"/>
                                          <w:marBottom w:val="0"/>
                                          <w:divBdr>
                                            <w:top w:val="none" w:sz="0" w:space="0" w:color="auto"/>
                                            <w:left w:val="none" w:sz="0" w:space="0" w:color="auto"/>
                                            <w:bottom w:val="none" w:sz="0" w:space="0" w:color="auto"/>
                                            <w:right w:val="none" w:sz="0" w:space="0" w:color="auto"/>
                                          </w:divBdr>
                                          <w:divsChild>
                                            <w:div w:id="849414969">
                                              <w:marLeft w:val="0"/>
                                              <w:marRight w:val="0"/>
                                              <w:marTop w:val="0"/>
                                              <w:marBottom w:val="0"/>
                                              <w:divBdr>
                                                <w:top w:val="none" w:sz="0" w:space="0" w:color="auto"/>
                                                <w:left w:val="none" w:sz="0" w:space="0" w:color="auto"/>
                                                <w:bottom w:val="none" w:sz="0" w:space="0" w:color="auto"/>
                                                <w:right w:val="none" w:sz="0" w:space="0" w:color="auto"/>
                                              </w:divBdr>
                                              <w:divsChild>
                                                <w:div w:id="2108188497">
                                                  <w:marLeft w:val="0"/>
                                                  <w:marRight w:val="0"/>
                                                  <w:marTop w:val="0"/>
                                                  <w:marBottom w:val="0"/>
                                                  <w:divBdr>
                                                    <w:top w:val="none" w:sz="0" w:space="0" w:color="auto"/>
                                                    <w:left w:val="none" w:sz="0" w:space="0" w:color="auto"/>
                                                    <w:bottom w:val="none" w:sz="0" w:space="0" w:color="auto"/>
                                                    <w:right w:val="none" w:sz="0" w:space="0" w:color="auto"/>
                                                  </w:divBdr>
                                                  <w:divsChild>
                                                    <w:div w:id="395133369">
                                                      <w:marLeft w:val="0"/>
                                                      <w:marRight w:val="0"/>
                                                      <w:marTop w:val="0"/>
                                                      <w:marBottom w:val="0"/>
                                                      <w:divBdr>
                                                        <w:top w:val="none" w:sz="0" w:space="0" w:color="auto"/>
                                                        <w:left w:val="none" w:sz="0" w:space="0" w:color="auto"/>
                                                        <w:bottom w:val="none" w:sz="0" w:space="0" w:color="auto"/>
                                                        <w:right w:val="none" w:sz="0" w:space="0" w:color="auto"/>
                                                      </w:divBdr>
                                                      <w:divsChild>
                                                        <w:div w:id="999967980">
                                                          <w:marLeft w:val="0"/>
                                                          <w:marRight w:val="0"/>
                                                          <w:marTop w:val="0"/>
                                                          <w:marBottom w:val="0"/>
                                                          <w:divBdr>
                                                            <w:top w:val="none" w:sz="0" w:space="0" w:color="auto"/>
                                                            <w:left w:val="none" w:sz="0" w:space="0" w:color="auto"/>
                                                            <w:bottom w:val="none" w:sz="0" w:space="0" w:color="auto"/>
                                                            <w:right w:val="none" w:sz="0" w:space="0" w:color="auto"/>
                                                          </w:divBdr>
                                                          <w:divsChild>
                                                            <w:div w:id="1066225127">
                                                              <w:marLeft w:val="0"/>
                                                              <w:marRight w:val="0"/>
                                                              <w:marTop w:val="0"/>
                                                              <w:marBottom w:val="0"/>
                                                              <w:divBdr>
                                                                <w:top w:val="none" w:sz="0" w:space="0" w:color="auto"/>
                                                                <w:left w:val="none" w:sz="0" w:space="0" w:color="auto"/>
                                                                <w:bottom w:val="none" w:sz="0" w:space="0" w:color="auto"/>
                                                                <w:right w:val="none" w:sz="0" w:space="0" w:color="auto"/>
                                                              </w:divBdr>
                                                              <w:divsChild>
                                                                <w:div w:id="375157366">
                                                                  <w:marLeft w:val="0"/>
                                                                  <w:marRight w:val="0"/>
                                                                  <w:marTop w:val="0"/>
                                                                  <w:marBottom w:val="0"/>
                                                                  <w:divBdr>
                                                                    <w:top w:val="none" w:sz="0" w:space="0" w:color="auto"/>
                                                                    <w:left w:val="none" w:sz="0" w:space="0" w:color="auto"/>
                                                                    <w:bottom w:val="none" w:sz="0" w:space="0" w:color="auto"/>
                                                                    <w:right w:val="none" w:sz="0" w:space="0" w:color="auto"/>
                                                                  </w:divBdr>
                                                                  <w:divsChild>
                                                                    <w:div w:id="960382401">
                                                                      <w:marLeft w:val="0"/>
                                                                      <w:marRight w:val="0"/>
                                                                      <w:marTop w:val="0"/>
                                                                      <w:marBottom w:val="0"/>
                                                                      <w:divBdr>
                                                                        <w:top w:val="none" w:sz="0" w:space="0" w:color="auto"/>
                                                                        <w:left w:val="none" w:sz="0" w:space="0" w:color="auto"/>
                                                                        <w:bottom w:val="none" w:sz="0" w:space="0" w:color="auto"/>
                                                                        <w:right w:val="none" w:sz="0" w:space="0" w:color="auto"/>
                                                                      </w:divBdr>
                                                                      <w:divsChild>
                                                                        <w:div w:id="1953242976">
                                                                          <w:marLeft w:val="-225"/>
                                                                          <w:marRight w:val="-225"/>
                                                                          <w:marTop w:val="0"/>
                                                                          <w:marBottom w:val="0"/>
                                                                          <w:divBdr>
                                                                            <w:top w:val="none" w:sz="0" w:space="0" w:color="auto"/>
                                                                            <w:left w:val="none" w:sz="0" w:space="0" w:color="auto"/>
                                                                            <w:bottom w:val="none" w:sz="0" w:space="0" w:color="auto"/>
                                                                            <w:right w:val="none" w:sz="0" w:space="0" w:color="auto"/>
                                                                          </w:divBdr>
                                                                          <w:divsChild>
                                                                            <w:div w:id="13292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115456">
      <w:bodyDiv w:val="1"/>
      <w:marLeft w:val="0"/>
      <w:marRight w:val="0"/>
      <w:marTop w:val="0"/>
      <w:marBottom w:val="0"/>
      <w:divBdr>
        <w:top w:val="none" w:sz="0" w:space="0" w:color="auto"/>
        <w:left w:val="none" w:sz="0" w:space="0" w:color="auto"/>
        <w:bottom w:val="none" w:sz="0" w:space="0" w:color="auto"/>
        <w:right w:val="none" w:sz="0" w:space="0" w:color="auto"/>
      </w:divBdr>
    </w:div>
    <w:div w:id="316766582">
      <w:bodyDiv w:val="1"/>
      <w:marLeft w:val="0"/>
      <w:marRight w:val="0"/>
      <w:marTop w:val="0"/>
      <w:marBottom w:val="0"/>
      <w:divBdr>
        <w:top w:val="none" w:sz="0" w:space="0" w:color="auto"/>
        <w:left w:val="none" w:sz="0" w:space="0" w:color="auto"/>
        <w:bottom w:val="none" w:sz="0" w:space="0" w:color="auto"/>
        <w:right w:val="none" w:sz="0" w:space="0" w:color="auto"/>
      </w:divBdr>
    </w:div>
    <w:div w:id="318120288">
      <w:bodyDiv w:val="1"/>
      <w:marLeft w:val="0"/>
      <w:marRight w:val="0"/>
      <w:marTop w:val="0"/>
      <w:marBottom w:val="0"/>
      <w:divBdr>
        <w:top w:val="none" w:sz="0" w:space="0" w:color="auto"/>
        <w:left w:val="none" w:sz="0" w:space="0" w:color="auto"/>
        <w:bottom w:val="none" w:sz="0" w:space="0" w:color="auto"/>
        <w:right w:val="none" w:sz="0" w:space="0" w:color="auto"/>
      </w:divBdr>
    </w:div>
    <w:div w:id="319119548">
      <w:bodyDiv w:val="1"/>
      <w:marLeft w:val="0"/>
      <w:marRight w:val="0"/>
      <w:marTop w:val="0"/>
      <w:marBottom w:val="0"/>
      <w:divBdr>
        <w:top w:val="none" w:sz="0" w:space="0" w:color="auto"/>
        <w:left w:val="none" w:sz="0" w:space="0" w:color="auto"/>
        <w:bottom w:val="none" w:sz="0" w:space="0" w:color="auto"/>
        <w:right w:val="none" w:sz="0" w:space="0" w:color="auto"/>
      </w:divBdr>
    </w:div>
    <w:div w:id="319773220">
      <w:bodyDiv w:val="1"/>
      <w:marLeft w:val="0"/>
      <w:marRight w:val="0"/>
      <w:marTop w:val="0"/>
      <w:marBottom w:val="0"/>
      <w:divBdr>
        <w:top w:val="none" w:sz="0" w:space="0" w:color="auto"/>
        <w:left w:val="none" w:sz="0" w:space="0" w:color="auto"/>
        <w:bottom w:val="none" w:sz="0" w:space="0" w:color="auto"/>
        <w:right w:val="none" w:sz="0" w:space="0" w:color="auto"/>
      </w:divBdr>
      <w:divsChild>
        <w:div w:id="880090848">
          <w:marLeft w:val="0"/>
          <w:marRight w:val="0"/>
          <w:marTop w:val="0"/>
          <w:marBottom w:val="0"/>
          <w:divBdr>
            <w:top w:val="none" w:sz="0" w:space="0" w:color="auto"/>
            <w:left w:val="none" w:sz="0" w:space="0" w:color="auto"/>
            <w:bottom w:val="none" w:sz="0" w:space="0" w:color="auto"/>
            <w:right w:val="none" w:sz="0" w:space="0" w:color="auto"/>
          </w:divBdr>
          <w:divsChild>
            <w:div w:id="6720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3606">
      <w:bodyDiv w:val="1"/>
      <w:marLeft w:val="0"/>
      <w:marRight w:val="0"/>
      <w:marTop w:val="0"/>
      <w:marBottom w:val="0"/>
      <w:divBdr>
        <w:top w:val="none" w:sz="0" w:space="0" w:color="auto"/>
        <w:left w:val="none" w:sz="0" w:space="0" w:color="auto"/>
        <w:bottom w:val="none" w:sz="0" w:space="0" w:color="auto"/>
        <w:right w:val="none" w:sz="0" w:space="0" w:color="auto"/>
      </w:divBdr>
    </w:div>
    <w:div w:id="320307098">
      <w:bodyDiv w:val="1"/>
      <w:marLeft w:val="0"/>
      <w:marRight w:val="0"/>
      <w:marTop w:val="0"/>
      <w:marBottom w:val="0"/>
      <w:divBdr>
        <w:top w:val="none" w:sz="0" w:space="0" w:color="auto"/>
        <w:left w:val="none" w:sz="0" w:space="0" w:color="auto"/>
        <w:bottom w:val="none" w:sz="0" w:space="0" w:color="auto"/>
        <w:right w:val="none" w:sz="0" w:space="0" w:color="auto"/>
      </w:divBdr>
    </w:div>
    <w:div w:id="3203568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517">
          <w:marLeft w:val="0"/>
          <w:marRight w:val="0"/>
          <w:marTop w:val="0"/>
          <w:marBottom w:val="0"/>
          <w:divBdr>
            <w:top w:val="none" w:sz="0" w:space="0" w:color="auto"/>
            <w:left w:val="none" w:sz="0" w:space="0" w:color="auto"/>
            <w:bottom w:val="none" w:sz="0" w:space="0" w:color="auto"/>
            <w:right w:val="none" w:sz="0" w:space="0" w:color="auto"/>
          </w:divBdr>
          <w:divsChild>
            <w:div w:id="897130383">
              <w:marLeft w:val="0"/>
              <w:marRight w:val="0"/>
              <w:marTop w:val="0"/>
              <w:marBottom w:val="0"/>
              <w:divBdr>
                <w:top w:val="none" w:sz="0" w:space="0" w:color="auto"/>
                <w:left w:val="single" w:sz="4" w:space="0" w:color="4B8F79"/>
                <w:bottom w:val="none" w:sz="0" w:space="0" w:color="auto"/>
                <w:right w:val="single" w:sz="4" w:space="0" w:color="4B8F79"/>
              </w:divBdr>
              <w:divsChild>
                <w:div w:id="1720087661">
                  <w:marLeft w:val="0"/>
                  <w:marRight w:val="0"/>
                  <w:marTop w:val="0"/>
                  <w:marBottom w:val="0"/>
                  <w:divBdr>
                    <w:top w:val="none" w:sz="0" w:space="0" w:color="auto"/>
                    <w:left w:val="none" w:sz="0" w:space="0" w:color="auto"/>
                    <w:bottom w:val="none" w:sz="0" w:space="0" w:color="auto"/>
                    <w:right w:val="none" w:sz="0" w:space="0" w:color="auto"/>
                  </w:divBdr>
                  <w:divsChild>
                    <w:div w:id="933050658">
                      <w:marLeft w:val="0"/>
                      <w:marRight w:val="0"/>
                      <w:marTop w:val="0"/>
                      <w:marBottom w:val="0"/>
                      <w:divBdr>
                        <w:top w:val="none" w:sz="0" w:space="0" w:color="auto"/>
                        <w:left w:val="none" w:sz="0" w:space="0" w:color="auto"/>
                        <w:bottom w:val="none" w:sz="0" w:space="0" w:color="auto"/>
                        <w:right w:val="none" w:sz="0" w:space="0" w:color="auto"/>
                      </w:divBdr>
                      <w:divsChild>
                        <w:div w:id="996349111">
                          <w:marLeft w:val="0"/>
                          <w:marRight w:val="0"/>
                          <w:marTop w:val="0"/>
                          <w:marBottom w:val="0"/>
                          <w:divBdr>
                            <w:top w:val="none" w:sz="0" w:space="0" w:color="auto"/>
                            <w:left w:val="none" w:sz="0" w:space="0" w:color="auto"/>
                            <w:bottom w:val="none" w:sz="0" w:space="0" w:color="auto"/>
                            <w:right w:val="none" w:sz="0" w:space="0" w:color="auto"/>
                          </w:divBdr>
                          <w:divsChild>
                            <w:div w:id="2000964495">
                              <w:marLeft w:val="0"/>
                              <w:marRight w:val="0"/>
                              <w:marTop w:val="0"/>
                              <w:marBottom w:val="0"/>
                              <w:divBdr>
                                <w:top w:val="none" w:sz="0" w:space="0" w:color="auto"/>
                                <w:left w:val="none" w:sz="0" w:space="0" w:color="auto"/>
                                <w:bottom w:val="none" w:sz="0" w:space="0" w:color="auto"/>
                                <w:right w:val="none" w:sz="0" w:space="0" w:color="auto"/>
                              </w:divBdr>
                              <w:divsChild>
                                <w:div w:id="1430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2647">
      <w:bodyDiv w:val="1"/>
      <w:marLeft w:val="0"/>
      <w:marRight w:val="0"/>
      <w:marTop w:val="0"/>
      <w:marBottom w:val="0"/>
      <w:divBdr>
        <w:top w:val="none" w:sz="0" w:space="0" w:color="auto"/>
        <w:left w:val="none" w:sz="0" w:space="0" w:color="auto"/>
        <w:bottom w:val="none" w:sz="0" w:space="0" w:color="auto"/>
        <w:right w:val="none" w:sz="0" w:space="0" w:color="auto"/>
      </w:divBdr>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2199837">
      <w:bodyDiv w:val="1"/>
      <w:marLeft w:val="0"/>
      <w:marRight w:val="0"/>
      <w:marTop w:val="0"/>
      <w:marBottom w:val="0"/>
      <w:divBdr>
        <w:top w:val="none" w:sz="0" w:space="0" w:color="auto"/>
        <w:left w:val="none" w:sz="0" w:space="0" w:color="auto"/>
        <w:bottom w:val="none" w:sz="0" w:space="0" w:color="auto"/>
        <w:right w:val="none" w:sz="0" w:space="0" w:color="auto"/>
      </w:divBdr>
    </w:div>
    <w:div w:id="322317426">
      <w:bodyDiv w:val="1"/>
      <w:marLeft w:val="0"/>
      <w:marRight w:val="0"/>
      <w:marTop w:val="0"/>
      <w:marBottom w:val="0"/>
      <w:divBdr>
        <w:top w:val="none" w:sz="0" w:space="0" w:color="auto"/>
        <w:left w:val="none" w:sz="0" w:space="0" w:color="auto"/>
        <w:bottom w:val="none" w:sz="0" w:space="0" w:color="auto"/>
        <w:right w:val="none" w:sz="0" w:space="0" w:color="auto"/>
      </w:divBdr>
      <w:divsChild>
        <w:div w:id="1601179840">
          <w:marLeft w:val="0"/>
          <w:marRight w:val="0"/>
          <w:marTop w:val="0"/>
          <w:marBottom w:val="0"/>
          <w:divBdr>
            <w:top w:val="none" w:sz="0" w:space="0" w:color="auto"/>
            <w:left w:val="none" w:sz="0" w:space="0" w:color="auto"/>
            <w:bottom w:val="none" w:sz="0" w:space="0" w:color="auto"/>
            <w:right w:val="none" w:sz="0" w:space="0" w:color="auto"/>
          </w:divBdr>
          <w:divsChild>
            <w:div w:id="4714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1253">
      <w:bodyDiv w:val="1"/>
      <w:marLeft w:val="0"/>
      <w:marRight w:val="0"/>
      <w:marTop w:val="0"/>
      <w:marBottom w:val="0"/>
      <w:divBdr>
        <w:top w:val="none" w:sz="0" w:space="0" w:color="auto"/>
        <w:left w:val="none" w:sz="0" w:space="0" w:color="auto"/>
        <w:bottom w:val="none" w:sz="0" w:space="0" w:color="auto"/>
        <w:right w:val="none" w:sz="0" w:space="0" w:color="auto"/>
      </w:divBdr>
    </w:div>
    <w:div w:id="324937928">
      <w:bodyDiv w:val="1"/>
      <w:marLeft w:val="0"/>
      <w:marRight w:val="0"/>
      <w:marTop w:val="0"/>
      <w:marBottom w:val="0"/>
      <w:divBdr>
        <w:top w:val="none" w:sz="0" w:space="0" w:color="auto"/>
        <w:left w:val="none" w:sz="0" w:space="0" w:color="auto"/>
        <w:bottom w:val="none" w:sz="0" w:space="0" w:color="auto"/>
        <w:right w:val="none" w:sz="0" w:space="0" w:color="auto"/>
      </w:divBdr>
    </w:div>
    <w:div w:id="325019093">
      <w:bodyDiv w:val="1"/>
      <w:marLeft w:val="0"/>
      <w:marRight w:val="0"/>
      <w:marTop w:val="0"/>
      <w:marBottom w:val="0"/>
      <w:divBdr>
        <w:top w:val="none" w:sz="0" w:space="0" w:color="auto"/>
        <w:left w:val="none" w:sz="0" w:space="0" w:color="auto"/>
        <w:bottom w:val="none" w:sz="0" w:space="0" w:color="auto"/>
        <w:right w:val="none" w:sz="0" w:space="0" w:color="auto"/>
      </w:divBdr>
      <w:divsChild>
        <w:div w:id="1483355237">
          <w:marLeft w:val="0"/>
          <w:marRight w:val="0"/>
          <w:marTop w:val="0"/>
          <w:marBottom w:val="0"/>
          <w:divBdr>
            <w:top w:val="none" w:sz="0" w:space="0" w:color="auto"/>
            <w:left w:val="none" w:sz="0" w:space="0" w:color="auto"/>
            <w:bottom w:val="none" w:sz="0" w:space="0" w:color="auto"/>
            <w:right w:val="none" w:sz="0" w:space="0" w:color="auto"/>
          </w:divBdr>
        </w:div>
      </w:divsChild>
    </w:div>
    <w:div w:id="325480941">
      <w:bodyDiv w:val="1"/>
      <w:marLeft w:val="0"/>
      <w:marRight w:val="0"/>
      <w:marTop w:val="0"/>
      <w:marBottom w:val="0"/>
      <w:divBdr>
        <w:top w:val="none" w:sz="0" w:space="0" w:color="auto"/>
        <w:left w:val="none" w:sz="0" w:space="0" w:color="auto"/>
        <w:bottom w:val="none" w:sz="0" w:space="0" w:color="auto"/>
        <w:right w:val="none" w:sz="0" w:space="0" w:color="auto"/>
      </w:divBdr>
    </w:div>
    <w:div w:id="325910824">
      <w:bodyDiv w:val="1"/>
      <w:marLeft w:val="0"/>
      <w:marRight w:val="0"/>
      <w:marTop w:val="0"/>
      <w:marBottom w:val="0"/>
      <w:divBdr>
        <w:top w:val="none" w:sz="0" w:space="0" w:color="auto"/>
        <w:left w:val="none" w:sz="0" w:space="0" w:color="auto"/>
        <w:bottom w:val="none" w:sz="0" w:space="0" w:color="auto"/>
        <w:right w:val="none" w:sz="0" w:space="0" w:color="auto"/>
      </w:divBdr>
      <w:divsChild>
        <w:div w:id="1610890665">
          <w:marLeft w:val="0"/>
          <w:marRight w:val="0"/>
          <w:marTop w:val="0"/>
          <w:marBottom w:val="0"/>
          <w:divBdr>
            <w:top w:val="none" w:sz="0" w:space="0" w:color="auto"/>
            <w:left w:val="none" w:sz="0" w:space="0" w:color="auto"/>
            <w:bottom w:val="none" w:sz="0" w:space="0" w:color="auto"/>
            <w:right w:val="none" w:sz="0" w:space="0" w:color="auto"/>
          </w:divBdr>
          <w:divsChild>
            <w:div w:id="468665808">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924460677">
                      <w:marLeft w:val="0"/>
                      <w:marRight w:val="0"/>
                      <w:marTop w:val="0"/>
                      <w:marBottom w:val="0"/>
                      <w:divBdr>
                        <w:top w:val="none" w:sz="0" w:space="0" w:color="auto"/>
                        <w:left w:val="none" w:sz="0" w:space="0" w:color="auto"/>
                        <w:bottom w:val="none" w:sz="0" w:space="0" w:color="auto"/>
                        <w:right w:val="none" w:sz="0" w:space="0" w:color="auto"/>
                      </w:divBdr>
                      <w:divsChild>
                        <w:div w:id="1871722418">
                          <w:marLeft w:val="0"/>
                          <w:marRight w:val="0"/>
                          <w:marTop w:val="0"/>
                          <w:marBottom w:val="0"/>
                          <w:divBdr>
                            <w:top w:val="none" w:sz="0" w:space="0" w:color="auto"/>
                            <w:left w:val="none" w:sz="0" w:space="0" w:color="auto"/>
                            <w:bottom w:val="none" w:sz="0" w:space="0" w:color="auto"/>
                            <w:right w:val="none" w:sz="0" w:space="0" w:color="auto"/>
                          </w:divBdr>
                          <w:divsChild>
                            <w:div w:id="1255439635">
                              <w:marLeft w:val="3"/>
                              <w:marRight w:val="0"/>
                              <w:marTop w:val="0"/>
                              <w:marBottom w:val="0"/>
                              <w:divBdr>
                                <w:top w:val="none" w:sz="0" w:space="0" w:color="auto"/>
                                <w:left w:val="none" w:sz="0" w:space="0" w:color="auto"/>
                                <w:bottom w:val="none" w:sz="0" w:space="0" w:color="auto"/>
                                <w:right w:val="none" w:sz="0" w:space="0" w:color="auto"/>
                              </w:divBdr>
                              <w:divsChild>
                                <w:div w:id="1356151293">
                                  <w:marLeft w:val="0"/>
                                  <w:marRight w:val="0"/>
                                  <w:marTop w:val="0"/>
                                  <w:marBottom w:val="0"/>
                                  <w:divBdr>
                                    <w:top w:val="none" w:sz="0" w:space="0" w:color="auto"/>
                                    <w:left w:val="none" w:sz="0" w:space="0" w:color="auto"/>
                                    <w:bottom w:val="none" w:sz="0" w:space="0" w:color="auto"/>
                                    <w:right w:val="none" w:sz="0" w:space="0" w:color="auto"/>
                                  </w:divBdr>
                                  <w:divsChild>
                                    <w:div w:id="729809178">
                                      <w:marLeft w:val="0"/>
                                      <w:marRight w:val="0"/>
                                      <w:marTop w:val="0"/>
                                      <w:marBottom w:val="0"/>
                                      <w:divBdr>
                                        <w:top w:val="none" w:sz="0" w:space="0" w:color="auto"/>
                                        <w:left w:val="none" w:sz="0" w:space="0" w:color="auto"/>
                                        <w:bottom w:val="none" w:sz="0" w:space="0" w:color="auto"/>
                                        <w:right w:val="none" w:sz="0" w:space="0" w:color="auto"/>
                                      </w:divBdr>
                                      <w:divsChild>
                                        <w:div w:id="1907105752">
                                          <w:marLeft w:val="0"/>
                                          <w:marRight w:val="0"/>
                                          <w:marTop w:val="0"/>
                                          <w:marBottom w:val="0"/>
                                          <w:divBdr>
                                            <w:top w:val="none" w:sz="0" w:space="0" w:color="auto"/>
                                            <w:left w:val="none" w:sz="0" w:space="0" w:color="auto"/>
                                            <w:bottom w:val="none" w:sz="0" w:space="0" w:color="auto"/>
                                            <w:right w:val="none" w:sz="0" w:space="0" w:color="auto"/>
                                          </w:divBdr>
                                          <w:divsChild>
                                            <w:div w:id="1042248254">
                                              <w:marLeft w:val="0"/>
                                              <w:marRight w:val="0"/>
                                              <w:marTop w:val="0"/>
                                              <w:marBottom w:val="0"/>
                                              <w:divBdr>
                                                <w:top w:val="none" w:sz="0" w:space="0" w:color="auto"/>
                                                <w:left w:val="none" w:sz="0" w:space="0" w:color="auto"/>
                                                <w:bottom w:val="none" w:sz="0" w:space="0" w:color="auto"/>
                                                <w:right w:val="none" w:sz="0" w:space="0" w:color="auto"/>
                                              </w:divBdr>
                                              <w:divsChild>
                                                <w:div w:id="1073895091">
                                                  <w:marLeft w:val="0"/>
                                                  <w:marRight w:val="0"/>
                                                  <w:marTop w:val="0"/>
                                                  <w:marBottom w:val="0"/>
                                                  <w:divBdr>
                                                    <w:top w:val="none" w:sz="0" w:space="0" w:color="auto"/>
                                                    <w:left w:val="none" w:sz="0" w:space="0" w:color="auto"/>
                                                    <w:bottom w:val="none" w:sz="0" w:space="0" w:color="auto"/>
                                                    <w:right w:val="none" w:sz="0" w:space="0" w:color="auto"/>
                                                  </w:divBdr>
                                                  <w:divsChild>
                                                    <w:div w:id="1134060696">
                                                      <w:marLeft w:val="0"/>
                                                      <w:marRight w:val="0"/>
                                                      <w:marTop w:val="0"/>
                                                      <w:marBottom w:val="0"/>
                                                      <w:divBdr>
                                                        <w:top w:val="none" w:sz="0" w:space="0" w:color="auto"/>
                                                        <w:left w:val="none" w:sz="0" w:space="0" w:color="auto"/>
                                                        <w:bottom w:val="none" w:sz="0" w:space="0" w:color="auto"/>
                                                        <w:right w:val="none" w:sz="0" w:space="0" w:color="auto"/>
                                                      </w:divBdr>
                                                      <w:divsChild>
                                                        <w:div w:id="127864895">
                                                          <w:marLeft w:val="0"/>
                                                          <w:marRight w:val="0"/>
                                                          <w:marTop w:val="0"/>
                                                          <w:marBottom w:val="0"/>
                                                          <w:divBdr>
                                                            <w:top w:val="none" w:sz="0" w:space="0" w:color="auto"/>
                                                            <w:left w:val="none" w:sz="0" w:space="0" w:color="auto"/>
                                                            <w:bottom w:val="none" w:sz="0" w:space="0" w:color="auto"/>
                                                            <w:right w:val="none" w:sz="0" w:space="0" w:color="auto"/>
                                                          </w:divBdr>
                                                          <w:divsChild>
                                                            <w:div w:id="23139116">
                                                              <w:marLeft w:val="0"/>
                                                              <w:marRight w:val="0"/>
                                                              <w:marTop w:val="0"/>
                                                              <w:marBottom w:val="0"/>
                                                              <w:divBdr>
                                                                <w:top w:val="none" w:sz="0" w:space="0" w:color="auto"/>
                                                                <w:left w:val="none" w:sz="0" w:space="0" w:color="auto"/>
                                                                <w:bottom w:val="none" w:sz="0" w:space="0" w:color="auto"/>
                                                                <w:right w:val="none" w:sz="0" w:space="0" w:color="auto"/>
                                                              </w:divBdr>
                                                              <w:divsChild>
                                                                <w:div w:id="662198298">
                                                                  <w:marLeft w:val="0"/>
                                                                  <w:marRight w:val="0"/>
                                                                  <w:marTop w:val="0"/>
                                                                  <w:marBottom w:val="0"/>
                                                                  <w:divBdr>
                                                                    <w:top w:val="none" w:sz="0" w:space="0" w:color="auto"/>
                                                                    <w:left w:val="none" w:sz="0" w:space="0" w:color="auto"/>
                                                                    <w:bottom w:val="none" w:sz="0" w:space="0" w:color="auto"/>
                                                                    <w:right w:val="none" w:sz="0" w:space="0" w:color="auto"/>
                                                                  </w:divBdr>
                                                                  <w:divsChild>
                                                                    <w:div w:id="1750494447">
                                                                      <w:marLeft w:val="0"/>
                                                                      <w:marRight w:val="0"/>
                                                                      <w:marTop w:val="0"/>
                                                                      <w:marBottom w:val="0"/>
                                                                      <w:divBdr>
                                                                        <w:top w:val="none" w:sz="0" w:space="0" w:color="auto"/>
                                                                        <w:left w:val="none" w:sz="0" w:space="0" w:color="auto"/>
                                                                        <w:bottom w:val="none" w:sz="0" w:space="0" w:color="auto"/>
                                                                        <w:right w:val="none" w:sz="0" w:space="0" w:color="auto"/>
                                                                      </w:divBdr>
                                                                      <w:divsChild>
                                                                        <w:div w:id="18985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935971">
      <w:bodyDiv w:val="1"/>
      <w:marLeft w:val="0"/>
      <w:marRight w:val="0"/>
      <w:marTop w:val="0"/>
      <w:marBottom w:val="0"/>
      <w:divBdr>
        <w:top w:val="none" w:sz="0" w:space="0" w:color="auto"/>
        <w:left w:val="none" w:sz="0" w:space="0" w:color="auto"/>
        <w:bottom w:val="none" w:sz="0" w:space="0" w:color="auto"/>
        <w:right w:val="none" w:sz="0" w:space="0" w:color="auto"/>
      </w:divBdr>
      <w:divsChild>
        <w:div w:id="304359924">
          <w:marLeft w:val="0"/>
          <w:marRight w:val="0"/>
          <w:marTop w:val="0"/>
          <w:marBottom w:val="0"/>
          <w:divBdr>
            <w:top w:val="none" w:sz="0" w:space="0" w:color="auto"/>
            <w:left w:val="none" w:sz="0" w:space="0" w:color="auto"/>
            <w:bottom w:val="none" w:sz="0" w:space="0" w:color="auto"/>
            <w:right w:val="none" w:sz="0" w:space="0" w:color="auto"/>
          </w:divBdr>
          <w:divsChild>
            <w:div w:id="1638102722">
              <w:marLeft w:val="0"/>
              <w:marRight w:val="0"/>
              <w:marTop w:val="0"/>
              <w:marBottom w:val="0"/>
              <w:divBdr>
                <w:top w:val="none" w:sz="0" w:space="0" w:color="auto"/>
                <w:left w:val="none" w:sz="0" w:space="0" w:color="auto"/>
                <w:bottom w:val="none" w:sz="0" w:space="0" w:color="auto"/>
                <w:right w:val="none" w:sz="0" w:space="0" w:color="auto"/>
              </w:divBdr>
              <w:divsChild>
                <w:div w:id="912197822">
                  <w:marLeft w:val="0"/>
                  <w:marRight w:val="0"/>
                  <w:marTop w:val="0"/>
                  <w:marBottom w:val="0"/>
                  <w:divBdr>
                    <w:top w:val="none" w:sz="0" w:space="0" w:color="auto"/>
                    <w:left w:val="none" w:sz="0" w:space="0" w:color="auto"/>
                    <w:bottom w:val="none" w:sz="0" w:space="0" w:color="auto"/>
                    <w:right w:val="none" w:sz="0" w:space="0" w:color="auto"/>
                  </w:divBdr>
                  <w:divsChild>
                    <w:div w:id="1853572182">
                      <w:marLeft w:val="0"/>
                      <w:marRight w:val="0"/>
                      <w:marTop w:val="0"/>
                      <w:marBottom w:val="0"/>
                      <w:divBdr>
                        <w:top w:val="none" w:sz="0" w:space="0" w:color="auto"/>
                        <w:left w:val="none" w:sz="0" w:space="0" w:color="auto"/>
                        <w:bottom w:val="none" w:sz="0" w:space="0" w:color="auto"/>
                        <w:right w:val="none" w:sz="0" w:space="0" w:color="auto"/>
                      </w:divBdr>
                      <w:divsChild>
                        <w:div w:id="722216715">
                          <w:marLeft w:val="0"/>
                          <w:marRight w:val="0"/>
                          <w:marTop w:val="0"/>
                          <w:marBottom w:val="0"/>
                          <w:divBdr>
                            <w:top w:val="none" w:sz="0" w:space="0" w:color="auto"/>
                            <w:left w:val="none" w:sz="0" w:space="0" w:color="auto"/>
                            <w:bottom w:val="none" w:sz="0" w:space="0" w:color="auto"/>
                            <w:right w:val="none" w:sz="0" w:space="0" w:color="auto"/>
                          </w:divBdr>
                          <w:divsChild>
                            <w:div w:id="1503079938">
                              <w:marLeft w:val="0"/>
                              <w:marRight w:val="0"/>
                              <w:marTop w:val="0"/>
                              <w:marBottom w:val="0"/>
                              <w:divBdr>
                                <w:top w:val="none" w:sz="0" w:space="0" w:color="auto"/>
                                <w:left w:val="none" w:sz="0" w:space="0" w:color="auto"/>
                                <w:bottom w:val="none" w:sz="0" w:space="0" w:color="auto"/>
                                <w:right w:val="none" w:sz="0" w:space="0" w:color="auto"/>
                              </w:divBdr>
                              <w:divsChild>
                                <w:div w:id="1131555228">
                                  <w:marLeft w:val="0"/>
                                  <w:marRight w:val="0"/>
                                  <w:marTop w:val="0"/>
                                  <w:marBottom w:val="0"/>
                                  <w:divBdr>
                                    <w:top w:val="none" w:sz="0" w:space="0" w:color="auto"/>
                                    <w:left w:val="none" w:sz="0" w:space="0" w:color="auto"/>
                                    <w:bottom w:val="none" w:sz="0" w:space="0" w:color="auto"/>
                                    <w:right w:val="none" w:sz="0" w:space="0" w:color="auto"/>
                                  </w:divBdr>
                                  <w:divsChild>
                                    <w:div w:id="1163660657">
                                      <w:marLeft w:val="0"/>
                                      <w:marRight w:val="0"/>
                                      <w:marTop w:val="0"/>
                                      <w:marBottom w:val="0"/>
                                      <w:divBdr>
                                        <w:top w:val="none" w:sz="0" w:space="0" w:color="auto"/>
                                        <w:left w:val="none" w:sz="0" w:space="0" w:color="auto"/>
                                        <w:bottom w:val="none" w:sz="0" w:space="0" w:color="auto"/>
                                        <w:right w:val="none" w:sz="0" w:space="0" w:color="auto"/>
                                      </w:divBdr>
                                      <w:divsChild>
                                        <w:div w:id="1483765510">
                                          <w:marLeft w:val="-150"/>
                                          <w:marRight w:val="-150"/>
                                          <w:marTop w:val="0"/>
                                          <w:marBottom w:val="0"/>
                                          <w:divBdr>
                                            <w:top w:val="none" w:sz="0" w:space="0" w:color="auto"/>
                                            <w:left w:val="none" w:sz="0" w:space="0" w:color="auto"/>
                                            <w:bottom w:val="none" w:sz="0" w:space="0" w:color="auto"/>
                                            <w:right w:val="none" w:sz="0" w:space="0" w:color="auto"/>
                                          </w:divBdr>
                                          <w:divsChild>
                                            <w:div w:id="1539853276">
                                              <w:marLeft w:val="0"/>
                                              <w:marRight w:val="0"/>
                                              <w:marTop w:val="0"/>
                                              <w:marBottom w:val="0"/>
                                              <w:divBdr>
                                                <w:top w:val="none" w:sz="0" w:space="0" w:color="auto"/>
                                                <w:left w:val="none" w:sz="0" w:space="0" w:color="auto"/>
                                                <w:bottom w:val="none" w:sz="0" w:space="0" w:color="auto"/>
                                                <w:right w:val="none" w:sz="0" w:space="0" w:color="auto"/>
                                              </w:divBdr>
                                              <w:divsChild>
                                                <w:div w:id="1040014488">
                                                  <w:marLeft w:val="0"/>
                                                  <w:marRight w:val="0"/>
                                                  <w:marTop w:val="0"/>
                                                  <w:marBottom w:val="0"/>
                                                  <w:divBdr>
                                                    <w:top w:val="none" w:sz="0" w:space="0" w:color="auto"/>
                                                    <w:left w:val="none" w:sz="0" w:space="0" w:color="auto"/>
                                                    <w:bottom w:val="none" w:sz="0" w:space="0" w:color="auto"/>
                                                    <w:right w:val="none" w:sz="0" w:space="0" w:color="auto"/>
                                                  </w:divBdr>
                                                  <w:divsChild>
                                                    <w:div w:id="413402407">
                                                      <w:marLeft w:val="0"/>
                                                      <w:marRight w:val="0"/>
                                                      <w:marTop w:val="0"/>
                                                      <w:marBottom w:val="0"/>
                                                      <w:divBdr>
                                                        <w:top w:val="none" w:sz="0" w:space="0" w:color="auto"/>
                                                        <w:left w:val="none" w:sz="0" w:space="0" w:color="auto"/>
                                                        <w:bottom w:val="none" w:sz="0" w:space="0" w:color="auto"/>
                                                        <w:right w:val="none" w:sz="0" w:space="0" w:color="auto"/>
                                                      </w:divBdr>
                                                      <w:divsChild>
                                                        <w:div w:id="1101027518">
                                                          <w:marLeft w:val="0"/>
                                                          <w:marRight w:val="0"/>
                                                          <w:marTop w:val="0"/>
                                                          <w:marBottom w:val="0"/>
                                                          <w:divBdr>
                                                            <w:top w:val="none" w:sz="0" w:space="0" w:color="auto"/>
                                                            <w:left w:val="none" w:sz="0" w:space="0" w:color="auto"/>
                                                            <w:bottom w:val="none" w:sz="0" w:space="0" w:color="auto"/>
                                                            <w:right w:val="none" w:sz="0" w:space="0" w:color="auto"/>
                                                          </w:divBdr>
                                                          <w:divsChild>
                                                            <w:div w:id="1038119038">
                                                              <w:marLeft w:val="0"/>
                                                              <w:marRight w:val="0"/>
                                                              <w:marTop w:val="0"/>
                                                              <w:marBottom w:val="0"/>
                                                              <w:divBdr>
                                                                <w:top w:val="none" w:sz="0" w:space="0" w:color="auto"/>
                                                                <w:left w:val="none" w:sz="0" w:space="0" w:color="auto"/>
                                                                <w:bottom w:val="none" w:sz="0" w:space="0" w:color="auto"/>
                                                                <w:right w:val="none" w:sz="0" w:space="0" w:color="auto"/>
                                                              </w:divBdr>
                                                              <w:divsChild>
                                                                <w:div w:id="1312952920">
                                                                  <w:marLeft w:val="0"/>
                                                                  <w:marRight w:val="0"/>
                                                                  <w:marTop w:val="0"/>
                                                                  <w:marBottom w:val="0"/>
                                                                  <w:divBdr>
                                                                    <w:top w:val="none" w:sz="0" w:space="0" w:color="auto"/>
                                                                    <w:left w:val="none" w:sz="0" w:space="0" w:color="auto"/>
                                                                    <w:bottom w:val="none" w:sz="0" w:space="0" w:color="auto"/>
                                                                    <w:right w:val="none" w:sz="0" w:space="0" w:color="auto"/>
                                                                  </w:divBdr>
                                                                  <w:divsChild>
                                                                    <w:div w:id="1593008016">
                                                                      <w:marLeft w:val="0"/>
                                                                      <w:marRight w:val="0"/>
                                                                      <w:marTop w:val="0"/>
                                                                      <w:marBottom w:val="0"/>
                                                                      <w:divBdr>
                                                                        <w:top w:val="none" w:sz="0" w:space="0" w:color="auto"/>
                                                                        <w:left w:val="none" w:sz="0" w:space="0" w:color="auto"/>
                                                                        <w:bottom w:val="none" w:sz="0" w:space="0" w:color="auto"/>
                                                                        <w:right w:val="none" w:sz="0" w:space="0" w:color="auto"/>
                                                                      </w:divBdr>
                                                                      <w:divsChild>
                                                                        <w:div w:id="711156922">
                                                                          <w:marLeft w:val="-225"/>
                                                                          <w:marRight w:val="-225"/>
                                                                          <w:marTop w:val="0"/>
                                                                          <w:marBottom w:val="0"/>
                                                                          <w:divBdr>
                                                                            <w:top w:val="none" w:sz="0" w:space="0" w:color="auto"/>
                                                                            <w:left w:val="none" w:sz="0" w:space="0" w:color="auto"/>
                                                                            <w:bottom w:val="none" w:sz="0" w:space="0" w:color="auto"/>
                                                                            <w:right w:val="none" w:sz="0" w:space="0" w:color="auto"/>
                                                                          </w:divBdr>
                                                                          <w:divsChild>
                                                                            <w:div w:id="113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459">
      <w:bodyDiv w:val="1"/>
      <w:marLeft w:val="0"/>
      <w:marRight w:val="0"/>
      <w:marTop w:val="0"/>
      <w:marBottom w:val="0"/>
      <w:divBdr>
        <w:top w:val="none" w:sz="0" w:space="0" w:color="auto"/>
        <w:left w:val="none" w:sz="0" w:space="0" w:color="auto"/>
        <w:bottom w:val="none" w:sz="0" w:space="0" w:color="auto"/>
        <w:right w:val="none" w:sz="0" w:space="0" w:color="auto"/>
      </w:divBdr>
    </w:div>
    <w:div w:id="328679115">
      <w:bodyDiv w:val="1"/>
      <w:marLeft w:val="0"/>
      <w:marRight w:val="0"/>
      <w:marTop w:val="0"/>
      <w:marBottom w:val="0"/>
      <w:divBdr>
        <w:top w:val="none" w:sz="0" w:space="0" w:color="auto"/>
        <w:left w:val="none" w:sz="0" w:space="0" w:color="auto"/>
        <w:bottom w:val="none" w:sz="0" w:space="0" w:color="auto"/>
        <w:right w:val="none" w:sz="0" w:space="0" w:color="auto"/>
      </w:divBdr>
    </w:div>
    <w:div w:id="328866807">
      <w:bodyDiv w:val="1"/>
      <w:marLeft w:val="0"/>
      <w:marRight w:val="0"/>
      <w:marTop w:val="0"/>
      <w:marBottom w:val="0"/>
      <w:divBdr>
        <w:top w:val="none" w:sz="0" w:space="0" w:color="auto"/>
        <w:left w:val="none" w:sz="0" w:space="0" w:color="auto"/>
        <w:bottom w:val="none" w:sz="0" w:space="0" w:color="auto"/>
        <w:right w:val="none" w:sz="0" w:space="0" w:color="auto"/>
      </w:divBdr>
    </w:div>
    <w:div w:id="329018616">
      <w:bodyDiv w:val="1"/>
      <w:marLeft w:val="0"/>
      <w:marRight w:val="0"/>
      <w:marTop w:val="0"/>
      <w:marBottom w:val="0"/>
      <w:divBdr>
        <w:top w:val="none" w:sz="0" w:space="0" w:color="auto"/>
        <w:left w:val="none" w:sz="0" w:space="0" w:color="auto"/>
        <w:bottom w:val="none" w:sz="0" w:space="0" w:color="auto"/>
        <w:right w:val="none" w:sz="0" w:space="0" w:color="auto"/>
      </w:divBdr>
      <w:divsChild>
        <w:div w:id="763309606">
          <w:marLeft w:val="0"/>
          <w:marRight w:val="0"/>
          <w:marTop w:val="0"/>
          <w:marBottom w:val="0"/>
          <w:divBdr>
            <w:top w:val="none" w:sz="0" w:space="0" w:color="auto"/>
            <w:left w:val="none" w:sz="0" w:space="0" w:color="auto"/>
            <w:bottom w:val="none" w:sz="0" w:space="0" w:color="auto"/>
            <w:right w:val="none" w:sz="0" w:space="0" w:color="auto"/>
          </w:divBdr>
        </w:div>
      </w:divsChild>
    </w:div>
    <w:div w:id="329984501">
      <w:bodyDiv w:val="1"/>
      <w:marLeft w:val="0"/>
      <w:marRight w:val="0"/>
      <w:marTop w:val="0"/>
      <w:marBottom w:val="0"/>
      <w:divBdr>
        <w:top w:val="none" w:sz="0" w:space="0" w:color="auto"/>
        <w:left w:val="none" w:sz="0" w:space="0" w:color="auto"/>
        <w:bottom w:val="none" w:sz="0" w:space="0" w:color="auto"/>
        <w:right w:val="none" w:sz="0" w:space="0" w:color="auto"/>
      </w:divBdr>
    </w:div>
    <w:div w:id="332270417">
      <w:bodyDiv w:val="1"/>
      <w:marLeft w:val="0"/>
      <w:marRight w:val="0"/>
      <w:marTop w:val="0"/>
      <w:marBottom w:val="0"/>
      <w:divBdr>
        <w:top w:val="none" w:sz="0" w:space="0" w:color="auto"/>
        <w:left w:val="none" w:sz="0" w:space="0" w:color="auto"/>
        <w:bottom w:val="none" w:sz="0" w:space="0" w:color="auto"/>
        <w:right w:val="none" w:sz="0" w:space="0" w:color="auto"/>
      </w:divBdr>
    </w:div>
    <w:div w:id="33229520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sChild>
        <w:div w:id="2127767081">
          <w:marLeft w:val="0"/>
          <w:marRight w:val="0"/>
          <w:marTop w:val="0"/>
          <w:marBottom w:val="0"/>
          <w:divBdr>
            <w:top w:val="none" w:sz="0" w:space="0" w:color="auto"/>
            <w:left w:val="none" w:sz="0" w:space="0" w:color="auto"/>
            <w:bottom w:val="none" w:sz="0" w:space="0" w:color="auto"/>
            <w:right w:val="none" w:sz="0" w:space="0" w:color="auto"/>
          </w:divBdr>
          <w:divsChild>
            <w:div w:id="358505945">
              <w:marLeft w:val="0"/>
              <w:marRight w:val="0"/>
              <w:marTop w:val="315"/>
              <w:marBottom w:val="0"/>
              <w:divBdr>
                <w:top w:val="none" w:sz="0" w:space="0" w:color="auto"/>
                <w:left w:val="none" w:sz="0" w:space="0" w:color="auto"/>
                <w:bottom w:val="none" w:sz="0" w:space="0" w:color="auto"/>
                <w:right w:val="none" w:sz="0" w:space="0" w:color="auto"/>
              </w:divBdr>
              <w:divsChild>
                <w:div w:id="822935866">
                  <w:marLeft w:val="0"/>
                  <w:marRight w:val="0"/>
                  <w:marTop w:val="0"/>
                  <w:marBottom w:val="0"/>
                  <w:divBdr>
                    <w:top w:val="none" w:sz="0" w:space="0" w:color="auto"/>
                    <w:left w:val="none" w:sz="0" w:space="0" w:color="auto"/>
                    <w:bottom w:val="none" w:sz="0" w:space="0" w:color="auto"/>
                    <w:right w:val="none" w:sz="0" w:space="0" w:color="auto"/>
                  </w:divBdr>
                  <w:divsChild>
                    <w:div w:id="51734820">
                      <w:marLeft w:val="3180"/>
                      <w:marRight w:val="0"/>
                      <w:marTop w:val="0"/>
                      <w:marBottom w:val="0"/>
                      <w:divBdr>
                        <w:top w:val="none" w:sz="0" w:space="0" w:color="auto"/>
                        <w:left w:val="none" w:sz="0" w:space="0" w:color="auto"/>
                        <w:bottom w:val="none" w:sz="0" w:space="0" w:color="auto"/>
                        <w:right w:val="none" w:sz="0" w:space="0" w:color="auto"/>
                      </w:divBdr>
                      <w:divsChild>
                        <w:div w:id="1828133366">
                          <w:marLeft w:val="0"/>
                          <w:marRight w:val="0"/>
                          <w:marTop w:val="240"/>
                          <w:marBottom w:val="240"/>
                          <w:divBdr>
                            <w:top w:val="none" w:sz="0" w:space="0" w:color="auto"/>
                            <w:left w:val="none" w:sz="0" w:space="0" w:color="auto"/>
                            <w:bottom w:val="none" w:sz="0" w:space="0" w:color="auto"/>
                            <w:right w:val="none" w:sz="0" w:space="0" w:color="auto"/>
                          </w:divBdr>
                          <w:divsChild>
                            <w:div w:id="579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3950">
      <w:bodyDiv w:val="1"/>
      <w:marLeft w:val="0"/>
      <w:marRight w:val="0"/>
      <w:marTop w:val="0"/>
      <w:marBottom w:val="0"/>
      <w:divBdr>
        <w:top w:val="none" w:sz="0" w:space="0" w:color="auto"/>
        <w:left w:val="none" w:sz="0" w:space="0" w:color="auto"/>
        <w:bottom w:val="none" w:sz="0" w:space="0" w:color="auto"/>
        <w:right w:val="none" w:sz="0" w:space="0" w:color="auto"/>
      </w:divBdr>
    </w:div>
    <w:div w:id="334461607">
      <w:bodyDiv w:val="1"/>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sChild>
            <w:div w:id="1292517406">
              <w:marLeft w:val="0"/>
              <w:marRight w:val="0"/>
              <w:marTop w:val="0"/>
              <w:marBottom w:val="0"/>
              <w:divBdr>
                <w:top w:val="none" w:sz="0" w:space="0" w:color="auto"/>
                <w:left w:val="none" w:sz="0" w:space="0" w:color="auto"/>
                <w:bottom w:val="none" w:sz="0" w:space="0" w:color="auto"/>
                <w:right w:val="none" w:sz="0" w:space="0" w:color="auto"/>
              </w:divBdr>
              <w:divsChild>
                <w:div w:id="741296555">
                  <w:marLeft w:val="0"/>
                  <w:marRight w:val="0"/>
                  <w:marTop w:val="0"/>
                  <w:marBottom w:val="0"/>
                  <w:divBdr>
                    <w:top w:val="none" w:sz="0" w:space="0" w:color="auto"/>
                    <w:left w:val="none" w:sz="0" w:space="0" w:color="auto"/>
                    <w:bottom w:val="none" w:sz="0" w:space="0" w:color="auto"/>
                    <w:right w:val="none" w:sz="0" w:space="0" w:color="auto"/>
                  </w:divBdr>
                  <w:divsChild>
                    <w:div w:id="1851066213">
                      <w:marLeft w:val="0"/>
                      <w:marRight w:val="0"/>
                      <w:marTop w:val="0"/>
                      <w:marBottom w:val="0"/>
                      <w:divBdr>
                        <w:top w:val="none" w:sz="0" w:space="0" w:color="auto"/>
                        <w:left w:val="none" w:sz="0" w:space="0" w:color="auto"/>
                        <w:bottom w:val="none" w:sz="0" w:space="0" w:color="auto"/>
                        <w:right w:val="none" w:sz="0" w:space="0" w:color="auto"/>
                      </w:divBdr>
                      <w:divsChild>
                        <w:div w:id="851408533">
                          <w:marLeft w:val="0"/>
                          <w:marRight w:val="0"/>
                          <w:marTop w:val="0"/>
                          <w:marBottom w:val="0"/>
                          <w:divBdr>
                            <w:top w:val="none" w:sz="0" w:space="0" w:color="auto"/>
                            <w:left w:val="none" w:sz="0" w:space="0" w:color="auto"/>
                            <w:bottom w:val="none" w:sz="0" w:space="0" w:color="auto"/>
                            <w:right w:val="none" w:sz="0" w:space="0" w:color="auto"/>
                          </w:divBdr>
                          <w:divsChild>
                            <w:div w:id="1907371980">
                              <w:marLeft w:val="3"/>
                              <w:marRight w:val="0"/>
                              <w:marTop w:val="0"/>
                              <w:marBottom w:val="0"/>
                              <w:divBdr>
                                <w:top w:val="none" w:sz="0" w:space="0" w:color="auto"/>
                                <w:left w:val="none" w:sz="0" w:space="0" w:color="auto"/>
                                <w:bottom w:val="none" w:sz="0" w:space="0" w:color="auto"/>
                                <w:right w:val="none" w:sz="0" w:space="0" w:color="auto"/>
                              </w:divBdr>
                              <w:divsChild>
                                <w:div w:id="1902789730">
                                  <w:marLeft w:val="0"/>
                                  <w:marRight w:val="0"/>
                                  <w:marTop w:val="0"/>
                                  <w:marBottom w:val="0"/>
                                  <w:divBdr>
                                    <w:top w:val="none" w:sz="0" w:space="0" w:color="auto"/>
                                    <w:left w:val="none" w:sz="0" w:space="0" w:color="auto"/>
                                    <w:bottom w:val="none" w:sz="0" w:space="0" w:color="auto"/>
                                    <w:right w:val="none" w:sz="0" w:space="0" w:color="auto"/>
                                  </w:divBdr>
                                  <w:divsChild>
                                    <w:div w:id="316081772">
                                      <w:marLeft w:val="0"/>
                                      <w:marRight w:val="0"/>
                                      <w:marTop w:val="0"/>
                                      <w:marBottom w:val="0"/>
                                      <w:divBdr>
                                        <w:top w:val="none" w:sz="0" w:space="0" w:color="auto"/>
                                        <w:left w:val="none" w:sz="0" w:space="0" w:color="auto"/>
                                        <w:bottom w:val="none" w:sz="0" w:space="0" w:color="auto"/>
                                        <w:right w:val="none" w:sz="0" w:space="0" w:color="auto"/>
                                      </w:divBdr>
                                      <w:divsChild>
                                        <w:div w:id="1557469486">
                                          <w:marLeft w:val="0"/>
                                          <w:marRight w:val="0"/>
                                          <w:marTop w:val="0"/>
                                          <w:marBottom w:val="0"/>
                                          <w:divBdr>
                                            <w:top w:val="none" w:sz="0" w:space="0" w:color="auto"/>
                                            <w:left w:val="none" w:sz="0" w:space="0" w:color="auto"/>
                                            <w:bottom w:val="none" w:sz="0" w:space="0" w:color="auto"/>
                                            <w:right w:val="none" w:sz="0" w:space="0" w:color="auto"/>
                                          </w:divBdr>
                                          <w:divsChild>
                                            <w:div w:id="1171027698">
                                              <w:marLeft w:val="0"/>
                                              <w:marRight w:val="0"/>
                                              <w:marTop w:val="0"/>
                                              <w:marBottom w:val="0"/>
                                              <w:divBdr>
                                                <w:top w:val="none" w:sz="0" w:space="0" w:color="auto"/>
                                                <w:left w:val="none" w:sz="0" w:space="0" w:color="auto"/>
                                                <w:bottom w:val="none" w:sz="0" w:space="0" w:color="auto"/>
                                                <w:right w:val="none" w:sz="0" w:space="0" w:color="auto"/>
                                              </w:divBdr>
                                              <w:divsChild>
                                                <w:div w:id="738987444">
                                                  <w:marLeft w:val="0"/>
                                                  <w:marRight w:val="0"/>
                                                  <w:marTop w:val="0"/>
                                                  <w:marBottom w:val="0"/>
                                                  <w:divBdr>
                                                    <w:top w:val="none" w:sz="0" w:space="0" w:color="auto"/>
                                                    <w:left w:val="none" w:sz="0" w:space="0" w:color="auto"/>
                                                    <w:bottom w:val="none" w:sz="0" w:space="0" w:color="auto"/>
                                                    <w:right w:val="none" w:sz="0" w:space="0" w:color="auto"/>
                                                  </w:divBdr>
                                                  <w:divsChild>
                                                    <w:div w:id="402022401">
                                                      <w:marLeft w:val="0"/>
                                                      <w:marRight w:val="0"/>
                                                      <w:marTop w:val="0"/>
                                                      <w:marBottom w:val="0"/>
                                                      <w:divBdr>
                                                        <w:top w:val="none" w:sz="0" w:space="0" w:color="auto"/>
                                                        <w:left w:val="none" w:sz="0" w:space="0" w:color="auto"/>
                                                        <w:bottom w:val="none" w:sz="0" w:space="0" w:color="auto"/>
                                                        <w:right w:val="none" w:sz="0" w:space="0" w:color="auto"/>
                                                      </w:divBdr>
                                                      <w:divsChild>
                                                        <w:div w:id="1847482068">
                                                          <w:marLeft w:val="0"/>
                                                          <w:marRight w:val="0"/>
                                                          <w:marTop w:val="0"/>
                                                          <w:marBottom w:val="0"/>
                                                          <w:divBdr>
                                                            <w:top w:val="none" w:sz="0" w:space="0" w:color="auto"/>
                                                            <w:left w:val="none" w:sz="0" w:space="0" w:color="auto"/>
                                                            <w:bottom w:val="none" w:sz="0" w:space="0" w:color="auto"/>
                                                            <w:right w:val="none" w:sz="0" w:space="0" w:color="auto"/>
                                                          </w:divBdr>
                                                          <w:divsChild>
                                                            <w:div w:id="779960320">
                                                              <w:marLeft w:val="0"/>
                                                              <w:marRight w:val="0"/>
                                                              <w:marTop w:val="0"/>
                                                              <w:marBottom w:val="0"/>
                                                              <w:divBdr>
                                                                <w:top w:val="none" w:sz="0" w:space="0" w:color="auto"/>
                                                                <w:left w:val="none" w:sz="0" w:space="0" w:color="auto"/>
                                                                <w:bottom w:val="none" w:sz="0" w:space="0" w:color="auto"/>
                                                                <w:right w:val="none" w:sz="0" w:space="0" w:color="auto"/>
                                                              </w:divBdr>
                                                              <w:divsChild>
                                                                <w:div w:id="1061833321">
                                                                  <w:marLeft w:val="0"/>
                                                                  <w:marRight w:val="0"/>
                                                                  <w:marTop w:val="0"/>
                                                                  <w:marBottom w:val="0"/>
                                                                  <w:divBdr>
                                                                    <w:top w:val="none" w:sz="0" w:space="0" w:color="auto"/>
                                                                    <w:left w:val="none" w:sz="0" w:space="0" w:color="auto"/>
                                                                    <w:bottom w:val="none" w:sz="0" w:space="0" w:color="auto"/>
                                                                    <w:right w:val="none" w:sz="0" w:space="0" w:color="auto"/>
                                                                  </w:divBdr>
                                                                  <w:divsChild>
                                                                    <w:div w:id="1798984555">
                                                                      <w:marLeft w:val="0"/>
                                                                      <w:marRight w:val="0"/>
                                                                      <w:marTop w:val="0"/>
                                                                      <w:marBottom w:val="0"/>
                                                                      <w:divBdr>
                                                                        <w:top w:val="none" w:sz="0" w:space="0" w:color="auto"/>
                                                                        <w:left w:val="none" w:sz="0" w:space="0" w:color="auto"/>
                                                                        <w:bottom w:val="none" w:sz="0" w:space="0" w:color="auto"/>
                                                                        <w:right w:val="none" w:sz="0" w:space="0" w:color="auto"/>
                                                                      </w:divBdr>
                                                                      <w:divsChild>
                                                                        <w:div w:id="18186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99668">
      <w:bodyDiv w:val="1"/>
      <w:marLeft w:val="0"/>
      <w:marRight w:val="0"/>
      <w:marTop w:val="0"/>
      <w:marBottom w:val="0"/>
      <w:divBdr>
        <w:top w:val="none" w:sz="0" w:space="0" w:color="auto"/>
        <w:left w:val="none" w:sz="0" w:space="0" w:color="auto"/>
        <w:bottom w:val="none" w:sz="0" w:space="0" w:color="auto"/>
        <w:right w:val="none" w:sz="0" w:space="0" w:color="auto"/>
      </w:divBdr>
      <w:divsChild>
        <w:div w:id="1566456786">
          <w:marLeft w:val="0"/>
          <w:marRight w:val="0"/>
          <w:marTop w:val="0"/>
          <w:marBottom w:val="0"/>
          <w:divBdr>
            <w:top w:val="none" w:sz="0" w:space="0" w:color="auto"/>
            <w:left w:val="none" w:sz="0" w:space="0" w:color="auto"/>
            <w:bottom w:val="none" w:sz="0" w:space="0" w:color="auto"/>
            <w:right w:val="none" w:sz="0" w:space="0" w:color="auto"/>
          </w:divBdr>
          <w:divsChild>
            <w:div w:id="1704089318">
              <w:marLeft w:val="0"/>
              <w:marRight w:val="0"/>
              <w:marTop w:val="0"/>
              <w:marBottom w:val="0"/>
              <w:divBdr>
                <w:top w:val="none" w:sz="0" w:space="0" w:color="auto"/>
                <w:left w:val="none" w:sz="0" w:space="0" w:color="auto"/>
                <w:bottom w:val="none" w:sz="0" w:space="0" w:color="auto"/>
                <w:right w:val="none" w:sz="0" w:space="0" w:color="auto"/>
              </w:divBdr>
              <w:divsChild>
                <w:div w:id="1401253318">
                  <w:marLeft w:val="0"/>
                  <w:marRight w:val="0"/>
                  <w:marTop w:val="0"/>
                  <w:marBottom w:val="0"/>
                  <w:divBdr>
                    <w:top w:val="none" w:sz="0" w:space="0" w:color="auto"/>
                    <w:left w:val="none" w:sz="0" w:space="0" w:color="auto"/>
                    <w:bottom w:val="none" w:sz="0" w:space="0" w:color="auto"/>
                    <w:right w:val="none" w:sz="0" w:space="0" w:color="auto"/>
                  </w:divBdr>
                  <w:divsChild>
                    <w:div w:id="1501703226">
                      <w:marLeft w:val="0"/>
                      <w:marRight w:val="0"/>
                      <w:marTop w:val="0"/>
                      <w:marBottom w:val="0"/>
                      <w:divBdr>
                        <w:top w:val="none" w:sz="0" w:space="0" w:color="auto"/>
                        <w:left w:val="none" w:sz="0" w:space="0" w:color="auto"/>
                        <w:bottom w:val="none" w:sz="0" w:space="0" w:color="auto"/>
                        <w:right w:val="none" w:sz="0" w:space="0" w:color="auto"/>
                      </w:divBdr>
                      <w:divsChild>
                        <w:div w:id="1446927582">
                          <w:marLeft w:val="0"/>
                          <w:marRight w:val="0"/>
                          <w:marTop w:val="0"/>
                          <w:marBottom w:val="0"/>
                          <w:divBdr>
                            <w:top w:val="none" w:sz="0" w:space="0" w:color="auto"/>
                            <w:left w:val="none" w:sz="0" w:space="0" w:color="auto"/>
                            <w:bottom w:val="none" w:sz="0" w:space="0" w:color="auto"/>
                            <w:right w:val="none" w:sz="0" w:space="0" w:color="auto"/>
                          </w:divBdr>
                          <w:divsChild>
                            <w:div w:id="1536380652">
                              <w:marLeft w:val="3"/>
                              <w:marRight w:val="0"/>
                              <w:marTop w:val="0"/>
                              <w:marBottom w:val="0"/>
                              <w:divBdr>
                                <w:top w:val="none" w:sz="0" w:space="0" w:color="auto"/>
                                <w:left w:val="none" w:sz="0" w:space="0" w:color="auto"/>
                                <w:bottom w:val="none" w:sz="0" w:space="0" w:color="auto"/>
                                <w:right w:val="none" w:sz="0" w:space="0" w:color="auto"/>
                              </w:divBdr>
                              <w:divsChild>
                                <w:div w:id="1582643343">
                                  <w:marLeft w:val="0"/>
                                  <w:marRight w:val="0"/>
                                  <w:marTop w:val="0"/>
                                  <w:marBottom w:val="0"/>
                                  <w:divBdr>
                                    <w:top w:val="none" w:sz="0" w:space="0" w:color="auto"/>
                                    <w:left w:val="none" w:sz="0" w:space="0" w:color="auto"/>
                                    <w:bottom w:val="none" w:sz="0" w:space="0" w:color="auto"/>
                                    <w:right w:val="none" w:sz="0" w:space="0" w:color="auto"/>
                                  </w:divBdr>
                                  <w:divsChild>
                                    <w:div w:id="1651908075">
                                      <w:marLeft w:val="0"/>
                                      <w:marRight w:val="0"/>
                                      <w:marTop w:val="0"/>
                                      <w:marBottom w:val="0"/>
                                      <w:divBdr>
                                        <w:top w:val="none" w:sz="0" w:space="0" w:color="auto"/>
                                        <w:left w:val="none" w:sz="0" w:space="0" w:color="auto"/>
                                        <w:bottom w:val="none" w:sz="0" w:space="0" w:color="auto"/>
                                        <w:right w:val="none" w:sz="0" w:space="0" w:color="auto"/>
                                      </w:divBdr>
                                      <w:divsChild>
                                        <w:div w:id="471485014">
                                          <w:marLeft w:val="0"/>
                                          <w:marRight w:val="0"/>
                                          <w:marTop w:val="0"/>
                                          <w:marBottom w:val="0"/>
                                          <w:divBdr>
                                            <w:top w:val="none" w:sz="0" w:space="0" w:color="auto"/>
                                            <w:left w:val="none" w:sz="0" w:space="0" w:color="auto"/>
                                            <w:bottom w:val="none" w:sz="0" w:space="0" w:color="auto"/>
                                            <w:right w:val="none" w:sz="0" w:space="0" w:color="auto"/>
                                          </w:divBdr>
                                          <w:divsChild>
                                            <w:div w:id="396053987">
                                              <w:marLeft w:val="0"/>
                                              <w:marRight w:val="0"/>
                                              <w:marTop w:val="0"/>
                                              <w:marBottom w:val="0"/>
                                              <w:divBdr>
                                                <w:top w:val="none" w:sz="0" w:space="0" w:color="auto"/>
                                                <w:left w:val="none" w:sz="0" w:space="0" w:color="auto"/>
                                                <w:bottom w:val="none" w:sz="0" w:space="0" w:color="auto"/>
                                                <w:right w:val="none" w:sz="0" w:space="0" w:color="auto"/>
                                              </w:divBdr>
                                              <w:divsChild>
                                                <w:div w:id="830877683">
                                                  <w:marLeft w:val="0"/>
                                                  <w:marRight w:val="0"/>
                                                  <w:marTop w:val="0"/>
                                                  <w:marBottom w:val="0"/>
                                                  <w:divBdr>
                                                    <w:top w:val="none" w:sz="0" w:space="0" w:color="auto"/>
                                                    <w:left w:val="none" w:sz="0" w:space="0" w:color="auto"/>
                                                    <w:bottom w:val="none" w:sz="0" w:space="0" w:color="auto"/>
                                                    <w:right w:val="none" w:sz="0" w:space="0" w:color="auto"/>
                                                  </w:divBdr>
                                                  <w:divsChild>
                                                    <w:div w:id="1488207534">
                                                      <w:marLeft w:val="0"/>
                                                      <w:marRight w:val="0"/>
                                                      <w:marTop w:val="0"/>
                                                      <w:marBottom w:val="0"/>
                                                      <w:divBdr>
                                                        <w:top w:val="none" w:sz="0" w:space="0" w:color="auto"/>
                                                        <w:left w:val="none" w:sz="0" w:space="0" w:color="auto"/>
                                                        <w:bottom w:val="none" w:sz="0" w:space="0" w:color="auto"/>
                                                        <w:right w:val="none" w:sz="0" w:space="0" w:color="auto"/>
                                                      </w:divBdr>
                                                      <w:divsChild>
                                                        <w:div w:id="2086145778">
                                                          <w:marLeft w:val="0"/>
                                                          <w:marRight w:val="0"/>
                                                          <w:marTop w:val="0"/>
                                                          <w:marBottom w:val="0"/>
                                                          <w:divBdr>
                                                            <w:top w:val="none" w:sz="0" w:space="0" w:color="auto"/>
                                                            <w:left w:val="none" w:sz="0" w:space="0" w:color="auto"/>
                                                            <w:bottom w:val="none" w:sz="0" w:space="0" w:color="auto"/>
                                                            <w:right w:val="none" w:sz="0" w:space="0" w:color="auto"/>
                                                          </w:divBdr>
                                                          <w:divsChild>
                                                            <w:div w:id="352417560">
                                                              <w:marLeft w:val="0"/>
                                                              <w:marRight w:val="0"/>
                                                              <w:marTop w:val="0"/>
                                                              <w:marBottom w:val="0"/>
                                                              <w:divBdr>
                                                                <w:top w:val="none" w:sz="0" w:space="0" w:color="auto"/>
                                                                <w:left w:val="none" w:sz="0" w:space="0" w:color="auto"/>
                                                                <w:bottom w:val="none" w:sz="0" w:space="0" w:color="auto"/>
                                                                <w:right w:val="none" w:sz="0" w:space="0" w:color="auto"/>
                                                              </w:divBdr>
                                                              <w:divsChild>
                                                                <w:div w:id="856771940">
                                                                  <w:marLeft w:val="0"/>
                                                                  <w:marRight w:val="0"/>
                                                                  <w:marTop w:val="0"/>
                                                                  <w:marBottom w:val="0"/>
                                                                  <w:divBdr>
                                                                    <w:top w:val="none" w:sz="0" w:space="0" w:color="auto"/>
                                                                    <w:left w:val="none" w:sz="0" w:space="0" w:color="auto"/>
                                                                    <w:bottom w:val="none" w:sz="0" w:space="0" w:color="auto"/>
                                                                    <w:right w:val="none" w:sz="0" w:space="0" w:color="auto"/>
                                                                  </w:divBdr>
                                                                  <w:divsChild>
                                                                    <w:div w:id="1834757248">
                                                                      <w:marLeft w:val="0"/>
                                                                      <w:marRight w:val="0"/>
                                                                      <w:marTop w:val="0"/>
                                                                      <w:marBottom w:val="0"/>
                                                                      <w:divBdr>
                                                                        <w:top w:val="none" w:sz="0" w:space="0" w:color="auto"/>
                                                                        <w:left w:val="none" w:sz="0" w:space="0" w:color="auto"/>
                                                                        <w:bottom w:val="none" w:sz="0" w:space="0" w:color="auto"/>
                                                                        <w:right w:val="none" w:sz="0" w:space="0" w:color="auto"/>
                                                                      </w:divBdr>
                                                                      <w:divsChild>
                                                                        <w:div w:id="1854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723665">
      <w:bodyDiv w:val="1"/>
      <w:marLeft w:val="0"/>
      <w:marRight w:val="0"/>
      <w:marTop w:val="0"/>
      <w:marBottom w:val="0"/>
      <w:divBdr>
        <w:top w:val="none" w:sz="0" w:space="0" w:color="auto"/>
        <w:left w:val="none" w:sz="0" w:space="0" w:color="auto"/>
        <w:bottom w:val="none" w:sz="0" w:space="0" w:color="auto"/>
        <w:right w:val="none" w:sz="0" w:space="0" w:color="auto"/>
      </w:divBdr>
    </w:div>
    <w:div w:id="334847147">
      <w:bodyDiv w:val="1"/>
      <w:marLeft w:val="0"/>
      <w:marRight w:val="0"/>
      <w:marTop w:val="0"/>
      <w:marBottom w:val="0"/>
      <w:divBdr>
        <w:top w:val="none" w:sz="0" w:space="0" w:color="auto"/>
        <w:left w:val="none" w:sz="0" w:space="0" w:color="auto"/>
        <w:bottom w:val="none" w:sz="0" w:space="0" w:color="auto"/>
        <w:right w:val="none" w:sz="0" w:space="0" w:color="auto"/>
      </w:divBdr>
      <w:divsChild>
        <w:div w:id="441191432">
          <w:marLeft w:val="0"/>
          <w:marRight w:val="0"/>
          <w:marTop w:val="0"/>
          <w:marBottom w:val="0"/>
          <w:divBdr>
            <w:top w:val="none" w:sz="0" w:space="0" w:color="auto"/>
            <w:left w:val="none" w:sz="0" w:space="0" w:color="auto"/>
            <w:bottom w:val="none" w:sz="0" w:space="0" w:color="auto"/>
            <w:right w:val="none" w:sz="0" w:space="0" w:color="auto"/>
          </w:divBdr>
          <w:divsChild>
            <w:div w:id="2040008382">
              <w:marLeft w:val="0"/>
              <w:marRight w:val="0"/>
              <w:marTop w:val="0"/>
              <w:marBottom w:val="0"/>
              <w:divBdr>
                <w:top w:val="none" w:sz="0" w:space="0" w:color="auto"/>
                <w:left w:val="none" w:sz="0" w:space="0" w:color="auto"/>
                <w:bottom w:val="none" w:sz="0" w:space="0" w:color="auto"/>
                <w:right w:val="none" w:sz="0" w:space="0" w:color="auto"/>
              </w:divBdr>
              <w:divsChild>
                <w:div w:id="2069331560">
                  <w:marLeft w:val="0"/>
                  <w:marRight w:val="0"/>
                  <w:marTop w:val="0"/>
                  <w:marBottom w:val="0"/>
                  <w:divBdr>
                    <w:top w:val="none" w:sz="0" w:space="0" w:color="auto"/>
                    <w:left w:val="none" w:sz="0" w:space="0" w:color="auto"/>
                    <w:bottom w:val="none" w:sz="0" w:space="0" w:color="auto"/>
                    <w:right w:val="none" w:sz="0" w:space="0" w:color="auto"/>
                  </w:divBdr>
                  <w:divsChild>
                    <w:div w:id="293364589">
                      <w:marLeft w:val="0"/>
                      <w:marRight w:val="0"/>
                      <w:marTop w:val="0"/>
                      <w:marBottom w:val="0"/>
                      <w:divBdr>
                        <w:top w:val="none" w:sz="0" w:space="0" w:color="auto"/>
                        <w:left w:val="none" w:sz="0" w:space="0" w:color="auto"/>
                        <w:bottom w:val="none" w:sz="0" w:space="0" w:color="auto"/>
                        <w:right w:val="none" w:sz="0" w:space="0" w:color="auto"/>
                      </w:divBdr>
                      <w:divsChild>
                        <w:div w:id="1329168016">
                          <w:marLeft w:val="0"/>
                          <w:marRight w:val="0"/>
                          <w:marTop w:val="0"/>
                          <w:marBottom w:val="0"/>
                          <w:divBdr>
                            <w:top w:val="none" w:sz="0" w:space="0" w:color="auto"/>
                            <w:left w:val="none" w:sz="0" w:space="0" w:color="auto"/>
                            <w:bottom w:val="none" w:sz="0" w:space="0" w:color="auto"/>
                            <w:right w:val="none" w:sz="0" w:space="0" w:color="auto"/>
                          </w:divBdr>
                          <w:divsChild>
                            <w:div w:id="1700352124">
                              <w:marLeft w:val="3"/>
                              <w:marRight w:val="0"/>
                              <w:marTop w:val="0"/>
                              <w:marBottom w:val="0"/>
                              <w:divBdr>
                                <w:top w:val="none" w:sz="0" w:space="0" w:color="auto"/>
                                <w:left w:val="none" w:sz="0" w:space="0" w:color="auto"/>
                                <w:bottom w:val="none" w:sz="0" w:space="0" w:color="auto"/>
                                <w:right w:val="none" w:sz="0" w:space="0" w:color="auto"/>
                              </w:divBdr>
                              <w:divsChild>
                                <w:div w:id="875433897">
                                  <w:marLeft w:val="0"/>
                                  <w:marRight w:val="0"/>
                                  <w:marTop w:val="0"/>
                                  <w:marBottom w:val="0"/>
                                  <w:divBdr>
                                    <w:top w:val="none" w:sz="0" w:space="0" w:color="auto"/>
                                    <w:left w:val="none" w:sz="0" w:space="0" w:color="auto"/>
                                    <w:bottom w:val="none" w:sz="0" w:space="0" w:color="auto"/>
                                    <w:right w:val="none" w:sz="0" w:space="0" w:color="auto"/>
                                  </w:divBdr>
                                  <w:divsChild>
                                    <w:div w:id="909802873">
                                      <w:marLeft w:val="0"/>
                                      <w:marRight w:val="0"/>
                                      <w:marTop w:val="0"/>
                                      <w:marBottom w:val="0"/>
                                      <w:divBdr>
                                        <w:top w:val="none" w:sz="0" w:space="0" w:color="auto"/>
                                        <w:left w:val="none" w:sz="0" w:space="0" w:color="auto"/>
                                        <w:bottom w:val="none" w:sz="0" w:space="0" w:color="auto"/>
                                        <w:right w:val="none" w:sz="0" w:space="0" w:color="auto"/>
                                      </w:divBdr>
                                      <w:divsChild>
                                        <w:div w:id="1185359479">
                                          <w:marLeft w:val="0"/>
                                          <w:marRight w:val="0"/>
                                          <w:marTop w:val="0"/>
                                          <w:marBottom w:val="0"/>
                                          <w:divBdr>
                                            <w:top w:val="none" w:sz="0" w:space="0" w:color="auto"/>
                                            <w:left w:val="none" w:sz="0" w:space="0" w:color="auto"/>
                                            <w:bottom w:val="none" w:sz="0" w:space="0" w:color="auto"/>
                                            <w:right w:val="none" w:sz="0" w:space="0" w:color="auto"/>
                                          </w:divBdr>
                                          <w:divsChild>
                                            <w:div w:id="788012199">
                                              <w:marLeft w:val="0"/>
                                              <w:marRight w:val="0"/>
                                              <w:marTop w:val="0"/>
                                              <w:marBottom w:val="0"/>
                                              <w:divBdr>
                                                <w:top w:val="none" w:sz="0" w:space="0" w:color="auto"/>
                                                <w:left w:val="none" w:sz="0" w:space="0" w:color="auto"/>
                                                <w:bottom w:val="none" w:sz="0" w:space="0" w:color="auto"/>
                                                <w:right w:val="none" w:sz="0" w:space="0" w:color="auto"/>
                                              </w:divBdr>
                                              <w:divsChild>
                                                <w:div w:id="1240404047">
                                                  <w:marLeft w:val="0"/>
                                                  <w:marRight w:val="0"/>
                                                  <w:marTop w:val="0"/>
                                                  <w:marBottom w:val="0"/>
                                                  <w:divBdr>
                                                    <w:top w:val="none" w:sz="0" w:space="0" w:color="auto"/>
                                                    <w:left w:val="none" w:sz="0" w:space="0" w:color="auto"/>
                                                    <w:bottom w:val="none" w:sz="0" w:space="0" w:color="auto"/>
                                                    <w:right w:val="none" w:sz="0" w:space="0" w:color="auto"/>
                                                  </w:divBdr>
                                                  <w:divsChild>
                                                    <w:div w:id="1968927253">
                                                      <w:marLeft w:val="0"/>
                                                      <w:marRight w:val="0"/>
                                                      <w:marTop w:val="0"/>
                                                      <w:marBottom w:val="0"/>
                                                      <w:divBdr>
                                                        <w:top w:val="none" w:sz="0" w:space="0" w:color="auto"/>
                                                        <w:left w:val="none" w:sz="0" w:space="0" w:color="auto"/>
                                                        <w:bottom w:val="none" w:sz="0" w:space="0" w:color="auto"/>
                                                        <w:right w:val="none" w:sz="0" w:space="0" w:color="auto"/>
                                                      </w:divBdr>
                                                      <w:divsChild>
                                                        <w:div w:id="1335841487">
                                                          <w:marLeft w:val="0"/>
                                                          <w:marRight w:val="0"/>
                                                          <w:marTop w:val="0"/>
                                                          <w:marBottom w:val="0"/>
                                                          <w:divBdr>
                                                            <w:top w:val="none" w:sz="0" w:space="0" w:color="auto"/>
                                                            <w:left w:val="none" w:sz="0" w:space="0" w:color="auto"/>
                                                            <w:bottom w:val="none" w:sz="0" w:space="0" w:color="auto"/>
                                                            <w:right w:val="none" w:sz="0" w:space="0" w:color="auto"/>
                                                          </w:divBdr>
                                                          <w:divsChild>
                                                            <w:div w:id="487668779">
                                                              <w:marLeft w:val="0"/>
                                                              <w:marRight w:val="0"/>
                                                              <w:marTop w:val="0"/>
                                                              <w:marBottom w:val="0"/>
                                                              <w:divBdr>
                                                                <w:top w:val="none" w:sz="0" w:space="0" w:color="auto"/>
                                                                <w:left w:val="none" w:sz="0" w:space="0" w:color="auto"/>
                                                                <w:bottom w:val="none" w:sz="0" w:space="0" w:color="auto"/>
                                                                <w:right w:val="none" w:sz="0" w:space="0" w:color="auto"/>
                                                              </w:divBdr>
                                                              <w:divsChild>
                                                                <w:div w:id="523716260">
                                                                  <w:marLeft w:val="0"/>
                                                                  <w:marRight w:val="0"/>
                                                                  <w:marTop w:val="0"/>
                                                                  <w:marBottom w:val="0"/>
                                                                  <w:divBdr>
                                                                    <w:top w:val="none" w:sz="0" w:space="0" w:color="auto"/>
                                                                    <w:left w:val="none" w:sz="0" w:space="0" w:color="auto"/>
                                                                    <w:bottom w:val="none" w:sz="0" w:space="0" w:color="auto"/>
                                                                    <w:right w:val="none" w:sz="0" w:space="0" w:color="auto"/>
                                                                  </w:divBdr>
                                                                  <w:divsChild>
                                                                    <w:div w:id="1723551950">
                                                                      <w:marLeft w:val="0"/>
                                                                      <w:marRight w:val="0"/>
                                                                      <w:marTop w:val="0"/>
                                                                      <w:marBottom w:val="0"/>
                                                                      <w:divBdr>
                                                                        <w:top w:val="none" w:sz="0" w:space="0" w:color="auto"/>
                                                                        <w:left w:val="none" w:sz="0" w:space="0" w:color="auto"/>
                                                                        <w:bottom w:val="none" w:sz="0" w:space="0" w:color="auto"/>
                                                                        <w:right w:val="none" w:sz="0" w:space="0" w:color="auto"/>
                                                                      </w:divBdr>
                                                                      <w:divsChild>
                                                                        <w:div w:id="195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350678">
      <w:bodyDiv w:val="1"/>
      <w:marLeft w:val="0"/>
      <w:marRight w:val="0"/>
      <w:marTop w:val="0"/>
      <w:marBottom w:val="0"/>
      <w:divBdr>
        <w:top w:val="none" w:sz="0" w:space="0" w:color="auto"/>
        <w:left w:val="none" w:sz="0" w:space="0" w:color="auto"/>
        <w:bottom w:val="none" w:sz="0" w:space="0" w:color="auto"/>
        <w:right w:val="none" w:sz="0" w:space="0" w:color="auto"/>
      </w:divBdr>
      <w:divsChild>
        <w:div w:id="1124808197">
          <w:marLeft w:val="0"/>
          <w:marRight w:val="0"/>
          <w:marTop w:val="0"/>
          <w:marBottom w:val="0"/>
          <w:divBdr>
            <w:top w:val="none" w:sz="0" w:space="0" w:color="auto"/>
            <w:left w:val="none" w:sz="0" w:space="0" w:color="auto"/>
            <w:bottom w:val="none" w:sz="0" w:space="0" w:color="auto"/>
            <w:right w:val="none" w:sz="0" w:space="0" w:color="auto"/>
          </w:divBdr>
        </w:div>
      </w:divsChild>
    </w:div>
    <w:div w:id="335574190">
      <w:bodyDiv w:val="1"/>
      <w:marLeft w:val="0"/>
      <w:marRight w:val="0"/>
      <w:marTop w:val="0"/>
      <w:marBottom w:val="0"/>
      <w:divBdr>
        <w:top w:val="none" w:sz="0" w:space="0" w:color="auto"/>
        <w:left w:val="none" w:sz="0" w:space="0" w:color="auto"/>
        <w:bottom w:val="none" w:sz="0" w:space="0" w:color="auto"/>
        <w:right w:val="none" w:sz="0" w:space="0" w:color="auto"/>
      </w:divBdr>
      <w:divsChild>
        <w:div w:id="1199657163">
          <w:marLeft w:val="0"/>
          <w:marRight w:val="0"/>
          <w:marTop w:val="0"/>
          <w:marBottom w:val="0"/>
          <w:divBdr>
            <w:top w:val="none" w:sz="0" w:space="0" w:color="auto"/>
            <w:left w:val="none" w:sz="0" w:space="0" w:color="auto"/>
            <w:bottom w:val="none" w:sz="0" w:space="0" w:color="auto"/>
            <w:right w:val="none" w:sz="0" w:space="0" w:color="auto"/>
          </w:divBdr>
          <w:divsChild>
            <w:div w:id="2120835170">
              <w:marLeft w:val="0"/>
              <w:marRight w:val="0"/>
              <w:marTop w:val="0"/>
              <w:marBottom w:val="0"/>
              <w:divBdr>
                <w:top w:val="none" w:sz="0" w:space="0" w:color="auto"/>
                <w:left w:val="none" w:sz="0" w:space="0" w:color="auto"/>
                <w:bottom w:val="none" w:sz="0" w:space="0" w:color="auto"/>
                <w:right w:val="none" w:sz="0" w:space="0" w:color="auto"/>
              </w:divBdr>
              <w:divsChild>
                <w:div w:id="628711064">
                  <w:marLeft w:val="0"/>
                  <w:marRight w:val="0"/>
                  <w:marTop w:val="0"/>
                  <w:marBottom w:val="0"/>
                  <w:divBdr>
                    <w:top w:val="none" w:sz="0" w:space="0" w:color="auto"/>
                    <w:left w:val="none" w:sz="0" w:space="0" w:color="auto"/>
                    <w:bottom w:val="none" w:sz="0" w:space="0" w:color="auto"/>
                    <w:right w:val="none" w:sz="0" w:space="0" w:color="auto"/>
                  </w:divBdr>
                  <w:divsChild>
                    <w:div w:id="806431264">
                      <w:marLeft w:val="0"/>
                      <w:marRight w:val="0"/>
                      <w:marTop w:val="0"/>
                      <w:marBottom w:val="0"/>
                      <w:divBdr>
                        <w:top w:val="none" w:sz="0" w:space="0" w:color="auto"/>
                        <w:left w:val="none" w:sz="0" w:space="0" w:color="auto"/>
                        <w:bottom w:val="none" w:sz="0" w:space="0" w:color="auto"/>
                        <w:right w:val="none" w:sz="0" w:space="0" w:color="auto"/>
                      </w:divBdr>
                      <w:divsChild>
                        <w:div w:id="360712360">
                          <w:marLeft w:val="0"/>
                          <w:marRight w:val="0"/>
                          <w:marTop w:val="0"/>
                          <w:marBottom w:val="0"/>
                          <w:divBdr>
                            <w:top w:val="none" w:sz="0" w:space="0" w:color="auto"/>
                            <w:left w:val="none" w:sz="0" w:space="0" w:color="auto"/>
                            <w:bottom w:val="none" w:sz="0" w:space="0" w:color="auto"/>
                            <w:right w:val="none" w:sz="0" w:space="0" w:color="auto"/>
                          </w:divBdr>
                          <w:divsChild>
                            <w:div w:id="812985247">
                              <w:marLeft w:val="0"/>
                              <w:marRight w:val="0"/>
                              <w:marTop w:val="0"/>
                              <w:marBottom w:val="0"/>
                              <w:divBdr>
                                <w:top w:val="none" w:sz="0" w:space="0" w:color="auto"/>
                                <w:left w:val="none" w:sz="0" w:space="0" w:color="auto"/>
                                <w:bottom w:val="none" w:sz="0" w:space="0" w:color="auto"/>
                                <w:right w:val="none" w:sz="0" w:space="0" w:color="auto"/>
                              </w:divBdr>
                              <w:divsChild>
                                <w:div w:id="1783571760">
                                  <w:marLeft w:val="0"/>
                                  <w:marRight w:val="0"/>
                                  <w:marTop w:val="0"/>
                                  <w:marBottom w:val="0"/>
                                  <w:divBdr>
                                    <w:top w:val="none" w:sz="0" w:space="0" w:color="auto"/>
                                    <w:left w:val="none" w:sz="0" w:space="0" w:color="auto"/>
                                    <w:bottom w:val="none" w:sz="0" w:space="0" w:color="auto"/>
                                    <w:right w:val="none" w:sz="0" w:space="0" w:color="auto"/>
                                  </w:divBdr>
                                  <w:divsChild>
                                    <w:div w:id="2013678643">
                                      <w:marLeft w:val="0"/>
                                      <w:marRight w:val="0"/>
                                      <w:marTop w:val="0"/>
                                      <w:marBottom w:val="0"/>
                                      <w:divBdr>
                                        <w:top w:val="none" w:sz="0" w:space="0" w:color="auto"/>
                                        <w:left w:val="none" w:sz="0" w:space="0" w:color="auto"/>
                                        <w:bottom w:val="none" w:sz="0" w:space="0" w:color="auto"/>
                                        <w:right w:val="none" w:sz="0" w:space="0" w:color="auto"/>
                                      </w:divBdr>
                                      <w:divsChild>
                                        <w:div w:id="161355430">
                                          <w:marLeft w:val="-150"/>
                                          <w:marRight w:val="-150"/>
                                          <w:marTop w:val="0"/>
                                          <w:marBottom w:val="0"/>
                                          <w:divBdr>
                                            <w:top w:val="none" w:sz="0" w:space="0" w:color="auto"/>
                                            <w:left w:val="none" w:sz="0" w:space="0" w:color="auto"/>
                                            <w:bottom w:val="none" w:sz="0" w:space="0" w:color="auto"/>
                                            <w:right w:val="none" w:sz="0" w:space="0" w:color="auto"/>
                                          </w:divBdr>
                                          <w:divsChild>
                                            <w:div w:id="86003798">
                                              <w:marLeft w:val="0"/>
                                              <w:marRight w:val="0"/>
                                              <w:marTop w:val="0"/>
                                              <w:marBottom w:val="0"/>
                                              <w:divBdr>
                                                <w:top w:val="none" w:sz="0" w:space="0" w:color="auto"/>
                                                <w:left w:val="none" w:sz="0" w:space="0" w:color="auto"/>
                                                <w:bottom w:val="none" w:sz="0" w:space="0" w:color="auto"/>
                                                <w:right w:val="none" w:sz="0" w:space="0" w:color="auto"/>
                                              </w:divBdr>
                                              <w:divsChild>
                                                <w:div w:id="401021824">
                                                  <w:marLeft w:val="0"/>
                                                  <w:marRight w:val="0"/>
                                                  <w:marTop w:val="0"/>
                                                  <w:marBottom w:val="0"/>
                                                  <w:divBdr>
                                                    <w:top w:val="none" w:sz="0" w:space="0" w:color="auto"/>
                                                    <w:left w:val="none" w:sz="0" w:space="0" w:color="auto"/>
                                                    <w:bottom w:val="none" w:sz="0" w:space="0" w:color="auto"/>
                                                    <w:right w:val="none" w:sz="0" w:space="0" w:color="auto"/>
                                                  </w:divBdr>
                                                  <w:divsChild>
                                                    <w:div w:id="509220783">
                                                      <w:marLeft w:val="0"/>
                                                      <w:marRight w:val="0"/>
                                                      <w:marTop w:val="0"/>
                                                      <w:marBottom w:val="0"/>
                                                      <w:divBdr>
                                                        <w:top w:val="none" w:sz="0" w:space="0" w:color="auto"/>
                                                        <w:left w:val="none" w:sz="0" w:space="0" w:color="auto"/>
                                                        <w:bottom w:val="none" w:sz="0" w:space="0" w:color="auto"/>
                                                        <w:right w:val="none" w:sz="0" w:space="0" w:color="auto"/>
                                                      </w:divBdr>
                                                      <w:divsChild>
                                                        <w:div w:id="694115972">
                                                          <w:marLeft w:val="0"/>
                                                          <w:marRight w:val="0"/>
                                                          <w:marTop w:val="0"/>
                                                          <w:marBottom w:val="0"/>
                                                          <w:divBdr>
                                                            <w:top w:val="none" w:sz="0" w:space="0" w:color="auto"/>
                                                            <w:left w:val="none" w:sz="0" w:space="0" w:color="auto"/>
                                                            <w:bottom w:val="none" w:sz="0" w:space="0" w:color="auto"/>
                                                            <w:right w:val="none" w:sz="0" w:space="0" w:color="auto"/>
                                                          </w:divBdr>
                                                          <w:divsChild>
                                                            <w:div w:id="34814908">
                                                              <w:marLeft w:val="0"/>
                                                              <w:marRight w:val="0"/>
                                                              <w:marTop w:val="0"/>
                                                              <w:marBottom w:val="0"/>
                                                              <w:divBdr>
                                                                <w:top w:val="none" w:sz="0" w:space="0" w:color="auto"/>
                                                                <w:left w:val="none" w:sz="0" w:space="0" w:color="auto"/>
                                                                <w:bottom w:val="none" w:sz="0" w:space="0" w:color="auto"/>
                                                                <w:right w:val="none" w:sz="0" w:space="0" w:color="auto"/>
                                                              </w:divBdr>
                                                              <w:divsChild>
                                                                <w:div w:id="566647744">
                                                                  <w:marLeft w:val="0"/>
                                                                  <w:marRight w:val="0"/>
                                                                  <w:marTop w:val="0"/>
                                                                  <w:marBottom w:val="0"/>
                                                                  <w:divBdr>
                                                                    <w:top w:val="none" w:sz="0" w:space="0" w:color="auto"/>
                                                                    <w:left w:val="none" w:sz="0" w:space="0" w:color="auto"/>
                                                                    <w:bottom w:val="none" w:sz="0" w:space="0" w:color="auto"/>
                                                                    <w:right w:val="none" w:sz="0" w:space="0" w:color="auto"/>
                                                                  </w:divBdr>
                                                                  <w:divsChild>
                                                                    <w:div w:id="1000813849">
                                                                      <w:marLeft w:val="0"/>
                                                                      <w:marRight w:val="0"/>
                                                                      <w:marTop w:val="0"/>
                                                                      <w:marBottom w:val="0"/>
                                                                      <w:divBdr>
                                                                        <w:top w:val="none" w:sz="0" w:space="0" w:color="auto"/>
                                                                        <w:left w:val="none" w:sz="0" w:space="0" w:color="auto"/>
                                                                        <w:bottom w:val="none" w:sz="0" w:space="0" w:color="auto"/>
                                                                        <w:right w:val="none" w:sz="0" w:space="0" w:color="auto"/>
                                                                      </w:divBdr>
                                                                      <w:divsChild>
                                                                        <w:div w:id="746609005">
                                                                          <w:marLeft w:val="-225"/>
                                                                          <w:marRight w:val="-225"/>
                                                                          <w:marTop w:val="0"/>
                                                                          <w:marBottom w:val="0"/>
                                                                          <w:divBdr>
                                                                            <w:top w:val="none" w:sz="0" w:space="0" w:color="auto"/>
                                                                            <w:left w:val="none" w:sz="0" w:space="0" w:color="auto"/>
                                                                            <w:bottom w:val="none" w:sz="0" w:space="0" w:color="auto"/>
                                                                            <w:right w:val="none" w:sz="0" w:space="0" w:color="auto"/>
                                                                          </w:divBdr>
                                                                          <w:divsChild>
                                                                            <w:div w:id="6413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36273371">
      <w:bodyDiv w:val="1"/>
      <w:marLeft w:val="0"/>
      <w:marRight w:val="0"/>
      <w:marTop w:val="0"/>
      <w:marBottom w:val="0"/>
      <w:divBdr>
        <w:top w:val="none" w:sz="0" w:space="0" w:color="auto"/>
        <w:left w:val="none" w:sz="0" w:space="0" w:color="auto"/>
        <w:bottom w:val="none" w:sz="0" w:space="0" w:color="auto"/>
        <w:right w:val="none" w:sz="0" w:space="0" w:color="auto"/>
      </w:divBdr>
      <w:divsChild>
        <w:div w:id="409500174">
          <w:marLeft w:val="0"/>
          <w:marRight w:val="0"/>
          <w:marTop w:val="0"/>
          <w:marBottom w:val="0"/>
          <w:divBdr>
            <w:top w:val="none" w:sz="0" w:space="0" w:color="auto"/>
            <w:left w:val="none" w:sz="0" w:space="0" w:color="auto"/>
            <w:bottom w:val="none" w:sz="0" w:space="0" w:color="auto"/>
            <w:right w:val="none" w:sz="0" w:space="0" w:color="auto"/>
          </w:divBdr>
          <w:divsChild>
            <w:div w:id="1497768332">
              <w:marLeft w:val="0"/>
              <w:marRight w:val="0"/>
              <w:marTop w:val="0"/>
              <w:marBottom w:val="0"/>
              <w:divBdr>
                <w:top w:val="none" w:sz="0" w:space="0" w:color="auto"/>
                <w:left w:val="none" w:sz="0" w:space="0" w:color="auto"/>
                <w:bottom w:val="none" w:sz="0" w:space="0" w:color="auto"/>
                <w:right w:val="none" w:sz="0" w:space="0" w:color="auto"/>
              </w:divBdr>
              <w:divsChild>
                <w:div w:id="340470275">
                  <w:marLeft w:val="0"/>
                  <w:marRight w:val="0"/>
                  <w:marTop w:val="0"/>
                  <w:marBottom w:val="0"/>
                  <w:divBdr>
                    <w:top w:val="none" w:sz="0" w:space="0" w:color="auto"/>
                    <w:left w:val="none" w:sz="0" w:space="0" w:color="auto"/>
                    <w:bottom w:val="none" w:sz="0" w:space="0" w:color="auto"/>
                    <w:right w:val="none" w:sz="0" w:space="0" w:color="auto"/>
                  </w:divBdr>
                  <w:divsChild>
                    <w:div w:id="153880373">
                      <w:marLeft w:val="0"/>
                      <w:marRight w:val="0"/>
                      <w:marTop w:val="0"/>
                      <w:marBottom w:val="0"/>
                      <w:divBdr>
                        <w:top w:val="none" w:sz="0" w:space="0" w:color="auto"/>
                        <w:left w:val="none" w:sz="0" w:space="0" w:color="auto"/>
                        <w:bottom w:val="none" w:sz="0" w:space="0" w:color="auto"/>
                        <w:right w:val="none" w:sz="0" w:space="0" w:color="auto"/>
                      </w:divBdr>
                      <w:divsChild>
                        <w:div w:id="1021008699">
                          <w:marLeft w:val="0"/>
                          <w:marRight w:val="0"/>
                          <w:marTop w:val="0"/>
                          <w:marBottom w:val="0"/>
                          <w:divBdr>
                            <w:top w:val="none" w:sz="0" w:space="0" w:color="auto"/>
                            <w:left w:val="none" w:sz="0" w:space="0" w:color="auto"/>
                            <w:bottom w:val="none" w:sz="0" w:space="0" w:color="auto"/>
                            <w:right w:val="none" w:sz="0" w:space="0" w:color="auto"/>
                          </w:divBdr>
                          <w:divsChild>
                            <w:div w:id="991183031">
                              <w:marLeft w:val="3"/>
                              <w:marRight w:val="0"/>
                              <w:marTop w:val="0"/>
                              <w:marBottom w:val="0"/>
                              <w:divBdr>
                                <w:top w:val="none" w:sz="0" w:space="0" w:color="auto"/>
                                <w:left w:val="none" w:sz="0" w:space="0" w:color="auto"/>
                                <w:bottom w:val="none" w:sz="0" w:space="0" w:color="auto"/>
                                <w:right w:val="none" w:sz="0" w:space="0" w:color="auto"/>
                              </w:divBdr>
                              <w:divsChild>
                                <w:div w:id="1460998510">
                                  <w:marLeft w:val="0"/>
                                  <w:marRight w:val="0"/>
                                  <w:marTop w:val="0"/>
                                  <w:marBottom w:val="0"/>
                                  <w:divBdr>
                                    <w:top w:val="none" w:sz="0" w:space="0" w:color="auto"/>
                                    <w:left w:val="none" w:sz="0" w:space="0" w:color="auto"/>
                                    <w:bottom w:val="none" w:sz="0" w:space="0" w:color="auto"/>
                                    <w:right w:val="none" w:sz="0" w:space="0" w:color="auto"/>
                                  </w:divBdr>
                                  <w:divsChild>
                                    <w:div w:id="1587349533">
                                      <w:marLeft w:val="0"/>
                                      <w:marRight w:val="0"/>
                                      <w:marTop w:val="0"/>
                                      <w:marBottom w:val="0"/>
                                      <w:divBdr>
                                        <w:top w:val="none" w:sz="0" w:space="0" w:color="auto"/>
                                        <w:left w:val="none" w:sz="0" w:space="0" w:color="auto"/>
                                        <w:bottom w:val="none" w:sz="0" w:space="0" w:color="auto"/>
                                        <w:right w:val="none" w:sz="0" w:space="0" w:color="auto"/>
                                      </w:divBdr>
                                      <w:divsChild>
                                        <w:div w:id="379207563">
                                          <w:marLeft w:val="0"/>
                                          <w:marRight w:val="0"/>
                                          <w:marTop w:val="0"/>
                                          <w:marBottom w:val="0"/>
                                          <w:divBdr>
                                            <w:top w:val="none" w:sz="0" w:space="0" w:color="auto"/>
                                            <w:left w:val="none" w:sz="0" w:space="0" w:color="auto"/>
                                            <w:bottom w:val="none" w:sz="0" w:space="0" w:color="auto"/>
                                            <w:right w:val="none" w:sz="0" w:space="0" w:color="auto"/>
                                          </w:divBdr>
                                          <w:divsChild>
                                            <w:div w:id="2036154890">
                                              <w:marLeft w:val="0"/>
                                              <w:marRight w:val="0"/>
                                              <w:marTop w:val="0"/>
                                              <w:marBottom w:val="0"/>
                                              <w:divBdr>
                                                <w:top w:val="none" w:sz="0" w:space="0" w:color="auto"/>
                                                <w:left w:val="none" w:sz="0" w:space="0" w:color="auto"/>
                                                <w:bottom w:val="none" w:sz="0" w:space="0" w:color="auto"/>
                                                <w:right w:val="none" w:sz="0" w:space="0" w:color="auto"/>
                                              </w:divBdr>
                                              <w:divsChild>
                                                <w:div w:id="2046632445">
                                                  <w:marLeft w:val="0"/>
                                                  <w:marRight w:val="0"/>
                                                  <w:marTop w:val="0"/>
                                                  <w:marBottom w:val="0"/>
                                                  <w:divBdr>
                                                    <w:top w:val="none" w:sz="0" w:space="0" w:color="auto"/>
                                                    <w:left w:val="none" w:sz="0" w:space="0" w:color="auto"/>
                                                    <w:bottom w:val="none" w:sz="0" w:space="0" w:color="auto"/>
                                                    <w:right w:val="none" w:sz="0" w:space="0" w:color="auto"/>
                                                  </w:divBdr>
                                                  <w:divsChild>
                                                    <w:div w:id="800224371">
                                                      <w:marLeft w:val="0"/>
                                                      <w:marRight w:val="0"/>
                                                      <w:marTop w:val="0"/>
                                                      <w:marBottom w:val="0"/>
                                                      <w:divBdr>
                                                        <w:top w:val="none" w:sz="0" w:space="0" w:color="auto"/>
                                                        <w:left w:val="none" w:sz="0" w:space="0" w:color="auto"/>
                                                        <w:bottom w:val="none" w:sz="0" w:space="0" w:color="auto"/>
                                                        <w:right w:val="none" w:sz="0" w:space="0" w:color="auto"/>
                                                      </w:divBdr>
                                                      <w:divsChild>
                                                        <w:div w:id="1533300643">
                                                          <w:marLeft w:val="0"/>
                                                          <w:marRight w:val="0"/>
                                                          <w:marTop w:val="0"/>
                                                          <w:marBottom w:val="0"/>
                                                          <w:divBdr>
                                                            <w:top w:val="none" w:sz="0" w:space="0" w:color="auto"/>
                                                            <w:left w:val="none" w:sz="0" w:space="0" w:color="auto"/>
                                                            <w:bottom w:val="none" w:sz="0" w:space="0" w:color="auto"/>
                                                            <w:right w:val="none" w:sz="0" w:space="0" w:color="auto"/>
                                                          </w:divBdr>
                                                          <w:divsChild>
                                                            <w:div w:id="653491671">
                                                              <w:marLeft w:val="0"/>
                                                              <w:marRight w:val="0"/>
                                                              <w:marTop w:val="0"/>
                                                              <w:marBottom w:val="0"/>
                                                              <w:divBdr>
                                                                <w:top w:val="none" w:sz="0" w:space="0" w:color="auto"/>
                                                                <w:left w:val="none" w:sz="0" w:space="0" w:color="auto"/>
                                                                <w:bottom w:val="none" w:sz="0" w:space="0" w:color="auto"/>
                                                                <w:right w:val="none" w:sz="0" w:space="0" w:color="auto"/>
                                                              </w:divBdr>
                                                              <w:divsChild>
                                                                <w:div w:id="1230195548">
                                                                  <w:marLeft w:val="0"/>
                                                                  <w:marRight w:val="0"/>
                                                                  <w:marTop w:val="0"/>
                                                                  <w:marBottom w:val="0"/>
                                                                  <w:divBdr>
                                                                    <w:top w:val="none" w:sz="0" w:space="0" w:color="auto"/>
                                                                    <w:left w:val="none" w:sz="0" w:space="0" w:color="auto"/>
                                                                    <w:bottom w:val="none" w:sz="0" w:space="0" w:color="auto"/>
                                                                    <w:right w:val="none" w:sz="0" w:space="0" w:color="auto"/>
                                                                  </w:divBdr>
                                                                  <w:divsChild>
                                                                    <w:div w:id="655109949">
                                                                      <w:marLeft w:val="0"/>
                                                                      <w:marRight w:val="0"/>
                                                                      <w:marTop w:val="0"/>
                                                                      <w:marBottom w:val="0"/>
                                                                      <w:divBdr>
                                                                        <w:top w:val="none" w:sz="0" w:space="0" w:color="auto"/>
                                                                        <w:left w:val="none" w:sz="0" w:space="0" w:color="auto"/>
                                                                        <w:bottom w:val="none" w:sz="0" w:space="0" w:color="auto"/>
                                                                        <w:right w:val="none" w:sz="0" w:space="0" w:color="auto"/>
                                                                      </w:divBdr>
                                                                      <w:divsChild>
                                                                        <w:div w:id="1312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45708">
      <w:bodyDiv w:val="1"/>
      <w:marLeft w:val="0"/>
      <w:marRight w:val="0"/>
      <w:marTop w:val="0"/>
      <w:marBottom w:val="0"/>
      <w:divBdr>
        <w:top w:val="none" w:sz="0" w:space="0" w:color="auto"/>
        <w:left w:val="none" w:sz="0" w:space="0" w:color="auto"/>
        <w:bottom w:val="none" w:sz="0" w:space="0" w:color="auto"/>
        <w:right w:val="none" w:sz="0" w:space="0" w:color="auto"/>
      </w:divBdr>
      <w:divsChild>
        <w:div w:id="1279096984">
          <w:marLeft w:val="0"/>
          <w:marRight w:val="0"/>
          <w:marTop w:val="0"/>
          <w:marBottom w:val="0"/>
          <w:divBdr>
            <w:top w:val="none" w:sz="0" w:space="0" w:color="auto"/>
            <w:left w:val="none" w:sz="0" w:space="0" w:color="auto"/>
            <w:bottom w:val="none" w:sz="0" w:space="0" w:color="auto"/>
            <w:right w:val="none" w:sz="0" w:space="0" w:color="auto"/>
          </w:divBdr>
          <w:divsChild>
            <w:div w:id="1392264189">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0"/>
                  <w:marRight w:val="0"/>
                  <w:marTop w:val="0"/>
                  <w:marBottom w:val="0"/>
                  <w:divBdr>
                    <w:top w:val="none" w:sz="0" w:space="0" w:color="auto"/>
                    <w:left w:val="none" w:sz="0" w:space="0" w:color="auto"/>
                    <w:bottom w:val="none" w:sz="0" w:space="0" w:color="auto"/>
                    <w:right w:val="none" w:sz="0" w:space="0" w:color="auto"/>
                  </w:divBdr>
                  <w:divsChild>
                    <w:div w:id="241843020">
                      <w:marLeft w:val="0"/>
                      <w:marRight w:val="0"/>
                      <w:marTop w:val="0"/>
                      <w:marBottom w:val="0"/>
                      <w:divBdr>
                        <w:top w:val="none" w:sz="0" w:space="0" w:color="auto"/>
                        <w:left w:val="none" w:sz="0" w:space="0" w:color="auto"/>
                        <w:bottom w:val="none" w:sz="0" w:space="0" w:color="auto"/>
                        <w:right w:val="none" w:sz="0" w:space="0" w:color="auto"/>
                      </w:divBdr>
                      <w:divsChild>
                        <w:div w:id="2031566149">
                          <w:marLeft w:val="0"/>
                          <w:marRight w:val="0"/>
                          <w:marTop w:val="0"/>
                          <w:marBottom w:val="0"/>
                          <w:divBdr>
                            <w:top w:val="none" w:sz="0" w:space="0" w:color="auto"/>
                            <w:left w:val="none" w:sz="0" w:space="0" w:color="auto"/>
                            <w:bottom w:val="none" w:sz="0" w:space="0" w:color="auto"/>
                            <w:right w:val="none" w:sz="0" w:space="0" w:color="auto"/>
                          </w:divBdr>
                          <w:divsChild>
                            <w:div w:id="1785998963">
                              <w:marLeft w:val="0"/>
                              <w:marRight w:val="0"/>
                              <w:marTop w:val="0"/>
                              <w:marBottom w:val="0"/>
                              <w:divBdr>
                                <w:top w:val="none" w:sz="0" w:space="0" w:color="auto"/>
                                <w:left w:val="none" w:sz="0" w:space="0" w:color="auto"/>
                                <w:bottom w:val="none" w:sz="0" w:space="0" w:color="auto"/>
                                <w:right w:val="none" w:sz="0" w:space="0" w:color="auto"/>
                              </w:divBdr>
                              <w:divsChild>
                                <w:div w:id="528879106">
                                  <w:marLeft w:val="0"/>
                                  <w:marRight w:val="0"/>
                                  <w:marTop w:val="0"/>
                                  <w:marBottom w:val="0"/>
                                  <w:divBdr>
                                    <w:top w:val="none" w:sz="0" w:space="0" w:color="auto"/>
                                    <w:left w:val="none" w:sz="0" w:space="0" w:color="auto"/>
                                    <w:bottom w:val="none" w:sz="0" w:space="0" w:color="auto"/>
                                    <w:right w:val="none" w:sz="0" w:space="0" w:color="auto"/>
                                  </w:divBdr>
                                  <w:divsChild>
                                    <w:div w:id="1519464012">
                                      <w:marLeft w:val="0"/>
                                      <w:marRight w:val="0"/>
                                      <w:marTop w:val="0"/>
                                      <w:marBottom w:val="0"/>
                                      <w:divBdr>
                                        <w:top w:val="none" w:sz="0" w:space="0" w:color="auto"/>
                                        <w:left w:val="none" w:sz="0" w:space="0" w:color="auto"/>
                                        <w:bottom w:val="none" w:sz="0" w:space="0" w:color="auto"/>
                                        <w:right w:val="none" w:sz="0" w:space="0" w:color="auto"/>
                                      </w:divBdr>
                                      <w:divsChild>
                                        <w:div w:id="1993825569">
                                          <w:marLeft w:val="-150"/>
                                          <w:marRight w:val="-150"/>
                                          <w:marTop w:val="0"/>
                                          <w:marBottom w:val="0"/>
                                          <w:divBdr>
                                            <w:top w:val="none" w:sz="0" w:space="0" w:color="auto"/>
                                            <w:left w:val="none" w:sz="0" w:space="0" w:color="auto"/>
                                            <w:bottom w:val="none" w:sz="0" w:space="0" w:color="auto"/>
                                            <w:right w:val="none" w:sz="0" w:space="0" w:color="auto"/>
                                          </w:divBdr>
                                          <w:divsChild>
                                            <w:div w:id="1037697941">
                                              <w:marLeft w:val="0"/>
                                              <w:marRight w:val="0"/>
                                              <w:marTop w:val="0"/>
                                              <w:marBottom w:val="0"/>
                                              <w:divBdr>
                                                <w:top w:val="none" w:sz="0" w:space="0" w:color="auto"/>
                                                <w:left w:val="none" w:sz="0" w:space="0" w:color="auto"/>
                                                <w:bottom w:val="none" w:sz="0" w:space="0" w:color="auto"/>
                                                <w:right w:val="none" w:sz="0" w:space="0" w:color="auto"/>
                                              </w:divBdr>
                                              <w:divsChild>
                                                <w:div w:id="201989664">
                                                  <w:marLeft w:val="0"/>
                                                  <w:marRight w:val="0"/>
                                                  <w:marTop w:val="0"/>
                                                  <w:marBottom w:val="0"/>
                                                  <w:divBdr>
                                                    <w:top w:val="none" w:sz="0" w:space="0" w:color="auto"/>
                                                    <w:left w:val="none" w:sz="0" w:space="0" w:color="auto"/>
                                                    <w:bottom w:val="none" w:sz="0" w:space="0" w:color="auto"/>
                                                    <w:right w:val="none" w:sz="0" w:space="0" w:color="auto"/>
                                                  </w:divBdr>
                                                  <w:divsChild>
                                                    <w:div w:id="1682587492">
                                                      <w:marLeft w:val="0"/>
                                                      <w:marRight w:val="0"/>
                                                      <w:marTop w:val="0"/>
                                                      <w:marBottom w:val="0"/>
                                                      <w:divBdr>
                                                        <w:top w:val="none" w:sz="0" w:space="0" w:color="auto"/>
                                                        <w:left w:val="none" w:sz="0" w:space="0" w:color="auto"/>
                                                        <w:bottom w:val="none" w:sz="0" w:space="0" w:color="auto"/>
                                                        <w:right w:val="none" w:sz="0" w:space="0" w:color="auto"/>
                                                      </w:divBdr>
                                                      <w:divsChild>
                                                        <w:div w:id="1815104023">
                                                          <w:marLeft w:val="0"/>
                                                          <w:marRight w:val="0"/>
                                                          <w:marTop w:val="0"/>
                                                          <w:marBottom w:val="0"/>
                                                          <w:divBdr>
                                                            <w:top w:val="none" w:sz="0" w:space="0" w:color="auto"/>
                                                            <w:left w:val="none" w:sz="0" w:space="0" w:color="auto"/>
                                                            <w:bottom w:val="none" w:sz="0" w:space="0" w:color="auto"/>
                                                            <w:right w:val="none" w:sz="0" w:space="0" w:color="auto"/>
                                                          </w:divBdr>
                                                          <w:divsChild>
                                                            <w:div w:id="1357148938">
                                                              <w:marLeft w:val="0"/>
                                                              <w:marRight w:val="0"/>
                                                              <w:marTop w:val="0"/>
                                                              <w:marBottom w:val="0"/>
                                                              <w:divBdr>
                                                                <w:top w:val="none" w:sz="0" w:space="0" w:color="auto"/>
                                                                <w:left w:val="none" w:sz="0" w:space="0" w:color="auto"/>
                                                                <w:bottom w:val="none" w:sz="0" w:space="0" w:color="auto"/>
                                                                <w:right w:val="none" w:sz="0" w:space="0" w:color="auto"/>
                                                              </w:divBdr>
                                                              <w:divsChild>
                                                                <w:div w:id="616563778">
                                                                  <w:marLeft w:val="0"/>
                                                                  <w:marRight w:val="0"/>
                                                                  <w:marTop w:val="0"/>
                                                                  <w:marBottom w:val="0"/>
                                                                  <w:divBdr>
                                                                    <w:top w:val="none" w:sz="0" w:space="0" w:color="auto"/>
                                                                    <w:left w:val="none" w:sz="0" w:space="0" w:color="auto"/>
                                                                    <w:bottom w:val="none" w:sz="0" w:space="0" w:color="auto"/>
                                                                    <w:right w:val="none" w:sz="0" w:space="0" w:color="auto"/>
                                                                  </w:divBdr>
                                                                  <w:divsChild>
                                                                    <w:div w:id="1585458060">
                                                                      <w:marLeft w:val="0"/>
                                                                      <w:marRight w:val="0"/>
                                                                      <w:marTop w:val="0"/>
                                                                      <w:marBottom w:val="0"/>
                                                                      <w:divBdr>
                                                                        <w:top w:val="none" w:sz="0" w:space="0" w:color="auto"/>
                                                                        <w:left w:val="none" w:sz="0" w:space="0" w:color="auto"/>
                                                                        <w:bottom w:val="none" w:sz="0" w:space="0" w:color="auto"/>
                                                                        <w:right w:val="none" w:sz="0" w:space="0" w:color="auto"/>
                                                                      </w:divBdr>
                                                                      <w:divsChild>
                                                                        <w:div w:id="912131101">
                                                                          <w:marLeft w:val="-225"/>
                                                                          <w:marRight w:val="-225"/>
                                                                          <w:marTop w:val="0"/>
                                                                          <w:marBottom w:val="0"/>
                                                                          <w:divBdr>
                                                                            <w:top w:val="none" w:sz="0" w:space="0" w:color="auto"/>
                                                                            <w:left w:val="none" w:sz="0" w:space="0" w:color="auto"/>
                                                                            <w:bottom w:val="none" w:sz="0" w:space="0" w:color="auto"/>
                                                                            <w:right w:val="none" w:sz="0" w:space="0" w:color="auto"/>
                                                                          </w:divBdr>
                                                                          <w:divsChild>
                                                                            <w:div w:id="910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538175">
      <w:bodyDiv w:val="1"/>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sChild>
            <w:div w:id="1958367080">
              <w:marLeft w:val="0"/>
              <w:marRight w:val="0"/>
              <w:marTop w:val="0"/>
              <w:marBottom w:val="0"/>
              <w:divBdr>
                <w:top w:val="none" w:sz="0" w:space="0" w:color="auto"/>
                <w:left w:val="none" w:sz="0" w:space="0" w:color="auto"/>
                <w:bottom w:val="none" w:sz="0" w:space="0" w:color="auto"/>
                <w:right w:val="none" w:sz="0" w:space="0" w:color="auto"/>
              </w:divBdr>
              <w:divsChild>
                <w:div w:id="2133286354">
                  <w:marLeft w:val="0"/>
                  <w:marRight w:val="0"/>
                  <w:marTop w:val="0"/>
                  <w:marBottom w:val="0"/>
                  <w:divBdr>
                    <w:top w:val="none" w:sz="0" w:space="0" w:color="auto"/>
                    <w:left w:val="none" w:sz="0" w:space="0" w:color="auto"/>
                    <w:bottom w:val="none" w:sz="0" w:space="0" w:color="auto"/>
                    <w:right w:val="none" w:sz="0" w:space="0" w:color="auto"/>
                  </w:divBdr>
                  <w:divsChild>
                    <w:div w:id="368990828">
                      <w:marLeft w:val="0"/>
                      <w:marRight w:val="0"/>
                      <w:marTop w:val="0"/>
                      <w:marBottom w:val="0"/>
                      <w:divBdr>
                        <w:top w:val="none" w:sz="0" w:space="0" w:color="auto"/>
                        <w:left w:val="none" w:sz="0" w:space="0" w:color="auto"/>
                        <w:bottom w:val="none" w:sz="0" w:space="0" w:color="auto"/>
                        <w:right w:val="none" w:sz="0" w:space="0" w:color="auto"/>
                      </w:divBdr>
                      <w:divsChild>
                        <w:div w:id="1483043245">
                          <w:marLeft w:val="0"/>
                          <w:marRight w:val="0"/>
                          <w:marTop w:val="0"/>
                          <w:marBottom w:val="0"/>
                          <w:divBdr>
                            <w:top w:val="none" w:sz="0" w:space="0" w:color="auto"/>
                            <w:left w:val="none" w:sz="0" w:space="0" w:color="auto"/>
                            <w:bottom w:val="none" w:sz="0" w:space="0" w:color="auto"/>
                            <w:right w:val="none" w:sz="0" w:space="0" w:color="auto"/>
                          </w:divBdr>
                          <w:divsChild>
                            <w:div w:id="1660035587">
                              <w:marLeft w:val="0"/>
                              <w:marRight w:val="0"/>
                              <w:marTop w:val="0"/>
                              <w:marBottom w:val="0"/>
                              <w:divBdr>
                                <w:top w:val="none" w:sz="0" w:space="0" w:color="auto"/>
                                <w:left w:val="none" w:sz="0" w:space="0" w:color="auto"/>
                                <w:bottom w:val="none" w:sz="0" w:space="0" w:color="auto"/>
                                <w:right w:val="none" w:sz="0" w:space="0" w:color="auto"/>
                              </w:divBdr>
                              <w:divsChild>
                                <w:div w:id="1438019628">
                                  <w:marLeft w:val="0"/>
                                  <w:marRight w:val="0"/>
                                  <w:marTop w:val="0"/>
                                  <w:marBottom w:val="0"/>
                                  <w:divBdr>
                                    <w:top w:val="none" w:sz="0" w:space="0" w:color="auto"/>
                                    <w:left w:val="none" w:sz="0" w:space="0" w:color="auto"/>
                                    <w:bottom w:val="none" w:sz="0" w:space="0" w:color="auto"/>
                                    <w:right w:val="none" w:sz="0" w:space="0" w:color="auto"/>
                                  </w:divBdr>
                                  <w:divsChild>
                                    <w:div w:id="1551531412">
                                      <w:marLeft w:val="0"/>
                                      <w:marRight w:val="0"/>
                                      <w:marTop w:val="0"/>
                                      <w:marBottom w:val="0"/>
                                      <w:divBdr>
                                        <w:top w:val="none" w:sz="0" w:space="0" w:color="auto"/>
                                        <w:left w:val="none" w:sz="0" w:space="0" w:color="auto"/>
                                        <w:bottom w:val="none" w:sz="0" w:space="0" w:color="auto"/>
                                        <w:right w:val="none" w:sz="0" w:space="0" w:color="auto"/>
                                      </w:divBdr>
                                      <w:divsChild>
                                        <w:div w:id="1586722620">
                                          <w:marLeft w:val="-150"/>
                                          <w:marRight w:val="-150"/>
                                          <w:marTop w:val="0"/>
                                          <w:marBottom w:val="0"/>
                                          <w:divBdr>
                                            <w:top w:val="none" w:sz="0" w:space="0" w:color="auto"/>
                                            <w:left w:val="none" w:sz="0" w:space="0" w:color="auto"/>
                                            <w:bottom w:val="none" w:sz="0" w:space="0" w:color="auto"/>
                                            <w:right w:val="none" w:sz="0" w:space="0" w:color="auto"/>
                                          </w:divBdr>
                                          <w:divsChild>
                                            <w:div w:id="917790205">
                                              <w:marLeft w:val="0"/>
                                              <w:marRight w:val="0"/>
                                              <w:marTop w:val="0"/>
                                              <w:marBottom w:val="0"/>
                                              <w:divBdr>
                                                <w:top w:val="none" w:sz="0" w:space="0" w:color="auto"/>
                                                <w:left w:val="none" w:sz="0" w:space="0" w:color="auto"/>
                                                <w:bottom w:val="none" w:sz="0" w:space="0" w:color="auto"/>
                                                <w:right w:val="none" w:sz="0" w:space="0" w:color="auto"/>
                                              </w:divBdr>
                                              <w:divsChild>
                                                <w:div w:id="509024162">
                                                  <w:marLeft w:val="0"/>
                                                  <w:marRight w:val="0"/>
                                                  <w:marTop w:val="0"/>
                                                  <w:marBottom w:val="0"/>
                                                  <w:divBdr>
                                                    <w:top w:val="none" w:sz="0" w:space="0" w:color="auto"/>
                                                    <w:left w:val="none" w:sz="0" w:space="0" w:color="auto"/>
                                                    <w:bottom w:val="none" w:sz="0" w:space="0" w:color="auto"/>
                                                    <w:right w:val="none" w:sz="0" w:space="0" w:color="auto"/>
                                                  </w:divBdr>
                                                  <w:divsChild>
                                                    <w:div w:id="1147698379">
                                                      <w:marLeft w:val="0"/>
                                                      <w:marRight w:val="0"/>
                                                      <w:marTop w:val="0"/>
                                                      <w:marBottom w:val="0"/>
                                                      <w:divBdr>
                                                        <w:top w:val="none" w:sz="0" w:space="0" w:color="auto"/>
                                                        <w:left w:val="none" w:sz="0" w:space="0" w:color="auto"/>
                                                        <w:bottom w:val="none" w:sz="0" w:space="0" w:color="auto"/>
                                                        <w:right w:val="none" w:sz="0" w:space="0" w:color="auto"/>
                                                      </w:divBdr>
                                                      <w:divsChild>
                                                        <w:div w:id="677777334">
                                                          <w:marLeft w:val="0"/>
                                                          <w:marRight w:val="0"/>
                                                          <w:marTop w:val="0"/>
                                                          <w:marBottom w:val="0"/>
                                                          <w:divBdr>
                                                            <w:top w:val="none" w:sz="0" w:space="0" w:color="auto"/>
                                                            <w:left w:val="none" w:sz="0" w:space="0" w:color="auto"/>
                                                            <w:bottom w:val="none" w:sz="0" w:space="0" w:color="auto"/>
                                                            <w:right w:val="none" w:sz="0" w:space="0" w:color="auto"/>
                                                          </w:divBdr>
                                                          <w:divsChild>
                                                            <w:div w:id="1351181246">
                                                              <w:marLeft w:val="0"/>
                                                              <w:marRight w:val="0"/>
                                                              <w:marTop w:val="0"/>
                                                              <w:marBottom w:val="0"/>
                                                              <w:divBdr>
                                                                <w:top w:val="none" w:sz="0" w:space="0" w:color="auto"/>
                                                                <w:left w:val="none" w:sz="0" w:space="0" w:color="auto"/>
                                                                <w:bottom w:val="none" w:sz="0" w:space="0" w:color="auto"/>
                                                                <w:right w:val="none" w:sz="0" w:space="0" w:color="auto"/>
                                                              </w:divBdr>
                                                              <w:divsChild>
                                                                <w:div w:id="900562771">
                                                                  <w:marLeft w:val="0"/>
                                                                  <w:marRight w:val="0"/>
                                                                  <w:marTop w:val="0"/>
                                                                  <w:marBottom w:val="0"/>
                                                                  <w:divBdr>
                                                                    <w:top w:val="none" w:sz="0" w:space="0" w:color="auto"/>
                                                                    <w:left w:val="none" w:sz="0" w:space="0" w:color="auto"/>
                                                                    <w:bottom w:val="none" w:sz="0" w:space="0" w:color="auto"/>
                                                                    <w:right w:val="none" w:sz="0" w:space="0" w:color="auto"/>
                                                                  </w:divBdr>
                                                                  <w:divsChild>
                                                                    <w:div w:id="625502897">
                                                                      <w:marLeft w:val="0"/>
                                                                      <w:marRight w:val="0"/>
                                                                      <w:marTop w:val="0"/>
                                                                      <w:marBottom w:val="0"/>
                                                                      <w:divBdr>
                                                                        <w:top w:val="none" w:sz="0" w:space="0" w:color="auto"/>
                                                                        <w:left w:val="none" w:sz="0" w:space="0" w:color="auto"/>
                                                                        <w:bottom w:val="none" w:sz="0" w:space="0" w:color="auto"/>
                                                                        <w:right w:val="none" w:sz="0" w:space="0" w:color="auto"/>
                                                                      </w:divBdr>
                                                                      <w:divsChild>
                                                                        <w:div w:id="1429621022">
                                                                          <w:marLeft w:val="-225"/>
                                                                          <w:marRight w:val="-225"/>
                                                                          <w:marTop w:val="0"/>
                                                                          <w:marBottom w:val="0"/>
                                                                          <w:divBdr>
                                                                            <w:top w:val="none" w:sz="0" w:space="0" w:color="auto"/>
                                                                            <w:left w:val="none" w:sz="0" w:space="0" w:color="auto"/>
                                                                            <w:bottom w:val="none" w:sz="0" w:space="0" w:color="auto"/>
                                                                            <w:right w:val="none" w:sz="0" w:space="0" w:color="auto"/>
                                                                          </w:divBdr>
                                                                          <w:divsChild>
                                                                            <w:div w:id="79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7039">
      <w:bodyDiv w:val="1"/>
      <w:marLeft w:val="0"/>
      <w:marRight w:val="0"/>
      <w:marTop w:val="0"/>
      <w:marBottom w:val="0"/>
      <w:divBdr>
        <w:top w:val="none" w:sz="0" w:space="0" w:color="auto"/>
        <w:left w:val="none" w:sz="0" w:space="0" w:color="auto"/>
        <w:bottom w:val="none" w:sz="0" w:space="0" w:color="auto"/>
        <w:right w:val="none" w:sz="0" w:space="0" w:color="auto"/>
      </w:divBdr>
    </w:div>
    <w:div w:id="338507707">
      <w:bodyDiv w:val="1"/>
      <w:marLeft w:val="0"/>
      <w:marRight w:val="0"/>
      <w:marTop w:val="0"/>
      <w:marBottom w:val="0"/>
      <w:divBdr>
        <w:top w:val="none" w:sz="0" w:space="0" w:color="auto"/>
        <w:left w:val="none" w:sz="0" w:space="0" w:color="auto"/>
        <w:bottom w:val="none" w:sz="0" w:space="0" w:color="auto"/>
        <w:right w:val="none" w:sz="0" w:space="0" w:color="auto"/>
      </w:divBdr>
    </w:div>
    <w:div w:id="338629604">
      <w:bodyDiv w:val="1"/>
      <w:marLeft w:val="0"/>
      <w:marRight w:val="0"/>
      <w:marTop w:val="0"/>
      <w:marBottom w:val="0"/>
      <w:divBdr>
        <w:top w:val="none" w:sz="0" w:space="0" w:color="auto"/>
        <w:left w:val="none" w:sz="0" w:space="0" w:color="auto"/>
        <w:bottom w:val="none" w:sz="0" w:space="0" w:color="auto"/>
        <w:right w:val="none" w:sz="0" w:space="0" w:color="auto"/>
      </w:divBdr>
      <w:divsChild>
        <w:div w:id="1275408861">
          <w:marLeft w:val="0"/>
          <w:marRight w:val="0"/>
          <w:marTop w:val="0"/>
          <w:marBottom w:val="0"/>
          <w:divBdr>
            <w:top w:val="none" w:sz="0" w:space="0" w:color="auto"/>
            <w:left w:val="none" w:sz="0" w:space="0" w:color="auto"/>
            <w:bottom w:val="none" w:sz="0" w:space="0" w:color="auto"/>
            <w:right w:val="none" w:sz="0" w:space="0" w:color="auto"/>
          </w:divBdr>
          <w:divsChild>
            <w:div w:id="707723299">
              <w:marLeft w:val="0"/>
              <w:marRight w:val="0"/>
              <w:marTop w:val="0"/>
              <w:marBottom w:val="0"/>
              <w:divBdr>
                <w:top w:val="none" w:sz="0" w:space="0" w:color="auto"/>
                <w:left w:val="none" w:sz="0" w:space="0" w:color="auto"/>
                <w:bottom w:val="none" w:sz="0" w:space="0" w:color="auto"/>
                <w:right w:val="none" w:sz="0" w:space="0" w:color="auto"/>
              </w:divBdr>
              <w:divsChild>
                <w:div w:id="605313535">
                  <w:marLeft w:val="0"/>
                  <w:marRight w:val="0"/>
                  <w:marTop w:val="0"/>
                  <w:marBottom w:val="0"/>
                  <w:divBdr>
                    <w:top w:val="none" w:sz="0" w:space="0" w:color="auto"/>
                    <w:left w:val="none" w:sz="0" w:space="0" w:color="auto"/>
                    <w:bottom w:val="none" w:sz="0" w:space="0" w:color="auto"/>
                    <w:right w:val="none" w:sz="0" w:space="0" w:color="auto"/>
                  </w:divBdr>
                  <w:divsChild>
                    <w:div w:id="1611356314">
                      <w:marLeft w:val="0"/>
                      <w:marRight w:val="0"/>
                      <w:marTop w:val="0"/>
                      <w:marBottom w:val="0"/>
                      <w:divBdr>
                        <w:top w:val="none" w:sz="0" w:space="0" w:color="auto"/>
                        <w:left w:val="none" w:sz="0" w:space="0" w:color="auto"/>
                        <w:bottom w:val="none" w:sz="0" w:space="0" w:color="auto"/>
                        <w:right w:val="none" w:sz="0" w:space="0" w:color="auto"/>
                      </w:divBdr>
                      <w:divsChild>
                        <w:div w:id="840045835">
                          <w:marLeft w:val="0"/>
                          <w:marRight w:val="0"/>
                          <w:marTop w:val="0"/>
                          <w:marBottom w:val="0"/>
                          <w:divBdr>
                            <w:top w:val="none" w:sz="0" w:space="0" w:color="auto"/>
                            <w:left w:val="none" w:sz="0" w:space="0" w:color="auto"/>
                            <w:bottom w:val="none" w:sz="0" w:space="0" w:color="auto"/>
                            <w:right w:val="none" w:sz="0" w:space="0" w:color="auto"/>
                          </w:divBdr>
                          <w:divsChild>
                            <w:div w:id="304362254">
                              <w:marLeft w:val="3"/>
                              <w:marRight w:val="0"/>
                              <w:marTop w:val="0"/>
                              <w:marBottom w:val="0"/>
                              <w:divBdr>
                                <w:top w:val="none" w:sz="0" w:space="0" w:color="auto"/>
                                <w:left w:val="none" w:sz="0" w:space="0" w:color="auto"/>
                                <w:bottom w:val="none" w:sz="0" w:space="0" w:color="auto"/>
                                <w:right w:val="none" w:sz="0" w:space="0" w:color="auto"/>
                              </w:divBdr>
                              <w:divsChild>
                                <w:div w:id="814836864">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453742045">
                                          <w:marLeft w:val="0"/>
                                          <w:marRight w:val="0"/>
                                          <w:marTop w:val="0"/>
                                          <w:marBottom w:val="0"/>
                                          <w:divBdr>
                                            <w:top w:val="none" w:sz="0" w:space="0" w:color="auto"/>
                                            <w:left w:val="none" w:sz="0" w:space="0" w:color="auto"/>
                                            <w:bottom w:val="none" w:sz="0" w:space="0" w:color="auto"/>
                                            <w:right w:val="none" w:sz="0" w:space="0" w:color="auto"/>
                                          </w:divBdr>
                                          <w:divsChild>
                                            <w:div w:id="925454617">
                                              <w:marLeft w:val="0"/>
                                              <w:marRight w:val="0"/>
                                              <w:marTop w:val="0"/>
                                              <w:marBottom w:val="0"/>
                                              <w:divBdr>
                                                <w:top w:val="none" w:sz="0" w:space="0" w:color="auto"/>
                                                <w:left w:val="none" w:sz="0" w:space="0" w:color="auto"/>
                                                <w:bottom w:val="none" w:sz="0" w:space="0" w:color="auto"/>
                                                <w:right w:val="none" w:sz="0" w:space="0" w:color="auto"/>
                                              </w:divBdr>
                                              <w:divsChild>
                                                <w:div w:id="1136609513">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288899083">
                                                          <w:marLeft w:val="0"/>
                                                          <w:marRight w:val="0"/>
                                                          <w:marTop w:val="0"/>
                                                          <w:marBottom w:val="0"/>
                                                          <w:divBdr>
                                                            <w:top w:val="none" w:sz="0" w:space="0" w:color="auto"/>
                                                            <w:left w:val="none" w:sz="0" w:space="0" w:color="auto"/>
                                                            <w:bottom w:val="none" w:sz="0" w:space="0" w:color="auto"/>
                                                            <w:right w:val="none" w:sz="0" w:space="0" w:color="auto"/>
                                                          </w:divBdr>
                                                          <w:divsChild>
                                                            <w:div w:id="1194031341">
                                                              <w:marLeft w:val="0"/>
                                                              <w:marRight w:val="0"/>
                                                              <w:marTop w:val="0"/>
                                                              <w:marBottom w:val="0"/>
                                                              <w:divBdr>
                                                                <w:top w:val="none" w:sz="0" w:space="0" w:color="auto"/>
                                                                <w:left w:val="none" w:sz="0" w:space="0" w:color="auto"/>
                                                                <w:bottom w:val="none" w:sz="0" w:space="0" w:color="auto"/>
                                                                <w:right w:val="none" w:sz="0" w:space="0" w:color="auto"/>
                                                              </w:divBdr>
                                                              <w:divsChild>
                                                                <w:div w:id="1612080831">
                                                                  <w:marLeft w:val="0"/>
                                                                  <w:marRight w:val="0"/>
                                                                  <w:marTop w:val="0"/>
                                                                  <w:marBottom w:val="0"/>
                                                                  <w:divBdr>
                                                                    <w:top w:val="none" w:sz="0" w:space="0" w:color="auto"/>
                                                                    <w:left w:val="none" w:sz="0" w:space="0" w:color="auto"/>
                                                                    <w:bottom w:val="none" w:sz="0" w:space="0" w:color="auto"/>
                                                                    <w:right w:val="none" w:sz="0" w:space="0" w:color="auto"/>
                                                                  </w:divBdr>
                                                                  <w:divsChild>
                                                                    <w:div w:id="1876843742">
                                                                      <w:marLeft w:val="0"/>
                                                                      <w:marRight w:val="0"/>
                                                                      <w:marTop w:val="0"/>
                                                                      <w:marBottom w:val="0"/>
                                                                      <w:divBdr>
                                                                        <w:top w:val="none" w:sz="0" w:space="0" w:color="auto"/>
                                                                        <w:left w:val="none" w:sz="0" w:space="0" w:color="auto"/>
                                                                        <w:bottom w:val="none" w:sz="0" w:space="0" w:color="auto"/>
                                                                        <w:right w:val="none" w:sz="0" w:space="0" w:color="auto"/>
                                                                      </w:divBdr>
                                                                      <w:divsChild>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33335">
      <w:bodyDiv w:val="1"/>
      <w:marLeft w:val="0"/>
      <w:marRight w:val="0"/>
      <w:marTop w:val="0"/>
      <w:marBottom w:val="0"/>
      <w:divBdr>
        <w:top w:val="none" w:sz="0" w:space="0" w:color="auto"/>
        <w:left w:val="none" w:sz="0" w:space="0" w:color="auto"/>
        <w:bottom w:val="none" w:sz="0" w:space="0" w:color="auto"/>
        <w:right w:val="none" w:sz="0" w:space="0" w:color="auto"/>
      </w:divBdr>
      <w:divsChild>
        <w:div w:id="122846494">
          <w:marLeft w:val="0"/>
          <w:marRight w:val="0"/>
          <w:marTop w:val="0"/>
          <w:marBottom w:val="0"/>
          <w:divBdr>
            <w:top w:val="none" w:sz="0" w:space="0" w:color="auto"/>
            <w:left w:val="none" w:sz="0" w:space="0" w:color="auto"/>
            <w:bottom w:val="none" w:sz="0" w:space="0" w:color="auto"/>
            <w:right w:val="none" w:sz="0" w:space="0" w:color="auto"/>
          </w:divBdr>
          <w:divsChild>
            <w:div w:id="1168248193">
              <w:marLeft w:val="0"/>
              <w:marRight w:val="0"/>
              <w:marTop w:val="0"/>
              <w:marBottom w:val="0"/>
              <w:divBdr>
                <w:top w:val="none" w:sz="0" w:space="0" w:color="auto"/>
                <w:left w:val="none" w:sz="0" w:space="0" w:color="auto"/>
                <w:bottom w:val="none" w:sz="0" w:space="0" w:color="auto"/>
                <w:right w:val="none" w:sz="0" w:space="0" w:color="auto"/>
              </w:divBdr>
              <w:divsChild>
                <w:div w:id="957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63903">
      <w:bodyDiv w:val="1"/>
      <w:marLeft w:val="0"/>
      <w:marRight w:val="0"/>
      <w:marTop w:val="0"/>
      <w:marBottom w:val="0"/>
      <w:divBdr>
        <w:top w:val="none" w:sz="0" w:space="0" w:color="auto"/>
        <w:left w:val="none" w:sz="0" w:space="0" w:color="auto"/>
        <w:bottom w:val="none" w:sz="0" w:space="0" w:color="auto"/>
        <w:right w:val="none" w:sz="0" w:space="0" w:color="auto"/>
      </w:divBdr>
      <w:divsChild>
        <w:div w:id="1725448767">
          <w:marLeft w:val="0"/>
          <w:marRight w:val="0"/>
          <w:marTop w:val="0"/>
          <w:marBottom w:val="0"/>
          <w:divBdr>
            <w:top w:val="none" w:sz="0" w:space="0" w:color="auto"/>
            <w:left w:val="none" w:sz="0" w:space="0" w:color="auto"/>
            <w:bottom w:val="none" w:sz="0" w:space="0" w:color="auto"/>
            <w:right w:val="none" w:sz="0" w:space="0" w:color="auto"/>
          </w:divBdr>
          <w:divsChild>
            <w:div w:id="10864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236">
      <w:bodyDiv w:val="1"/>
      <w:marLeft w:val="0"/>
      <w:marRight w:val="0"/>
      <w:marTop w:val="0"/>
      <w:marBottom w:val="0"/>
      <w:divBdr>
        <w:top w:val="none" w:sz="0" w:space="0" w:color="auto"/>
        <w:left w:val="none" w:sz="0" w:space="0" w:color="auto"/>
        <w:bottom w:val="none" w:sz="0" w:space="0" w:color="auto"/>
        <w:right w:val="none" w:sz="0" w:space="0" w:color="auto"/>
      </w:divBdr>
    </w:div>
    <w:div w:id="342241790">
      <w:bodyDiv w:val="1"/>
      <w:marLeft w:val="0"/>
      <w:marRight w:val="0"/>
      <w:marTop w:val="0"/>
      <w:marBottom w:val="0"/>
      <w:divBdr>
        <w:top w:val="none" w:sz="0" w:space="0" w:color="auto"/>
        <w:left w:val="none" w:sz="0" w:space="0" w:color="auto"/>
        <w:bottom w:val="none" w:sz="0" w:space="0" w:color="auto"/>
        <w:right w:val="none" w:sz="0" w:space="0" w:color="auto"/>
      </w:divBdr>
    </w:div>
    <w:div w:id="342441294">
      <w:bodyDiv w:val="1"/>
      <w:marLeft w:val="0"/>
      <w:marRight w:val="0"/>
      <w:marTop w:val="0"/>
      <w:marBottom w:val="0"/>
      <w:divBdr>
        <w:top w:val="none" w:sz="0" w:space="0" w:color="auto"/>
        <w:left w:val="none" w:sz="0" w:space="0" w:color="auto"/>
        <w:bottom w:val="none" w:sz="0" w:space="0" w:color="auto"/>
        <w:right w:val="none" w:sz="0" w:space="0" w:color="auto"/>
      </w:divBdr>
    </w:div>
    <w:div w:id="34262763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32">
          <w:marLeft w:val="0"/>
          <w:marRight w:val="0"/>
          <w:marTop w:val="0"/>
          <w:marBottom w:val="0"/>
          <w:divBdr>
            <w:top w:val="none" w:sz="0" w:space="0" w:color="auto"/>
            <w:left w:val="none" w:sz="0" w:space="0" w:color="auto"/>
            <w:bottom w:val="none" w:sz="0" w:space="0" w:color="auto"/>
            <w:right w:val="none" w:sz="0" w:space="0" w:color="auto"/>
          </w:divBdr>
          <w:divsChild>
            <w:div w:id="1415206779">
              <w:marLeft w:val="0"/>
              <w:marRight w:val="0"/>
              <w:marTop w:val="0"/>
              <w:marBottom w:val="0"/>
              <w:divBdr>
                <w:top w:val="none" w:sz="0" w:space="0" w:color="auto"/>
                <w:left w:val="none" w:sz="0" w:space="0" w:color="auto"/>
                <w:bottom w:val="none" w:sz="0" w:space="0" w:color="auto"/>
                <w:right w:val="none" w:sz="0" w:space="0" w:color="auto"/>
              </w:divBdr>
              <w:divsChild>
                <w:div w:id="839270727">
                  <w:marLeft w:val="0"/>
                  <w:marRight w:val="0"/>
                  <w:marTop w:val="0"/>
                  <w:marBottom w:val="0"/>
                  <w:divBdr>
                    <w:top w:val="none" w:sz="0" w:space="0" w:color="auto"/>
                    <w:left w:val="none" w:sz="0" w:space="0" w:color="auto"/>
                    <w:bottom w:val="none" w:sz="0" w:space="0" w:color="auto"/>
                    <w:right w:val="none" w:sz="0" w:space="0" w:color="auto"/>
                  </w:divBdr>
                  <w:divsChild>
                    <w:div w:id="2084447102">
                      <w:marLeft w:val="0"/>
                      <w:marRight w:val="0"/>
                      <w:marTop w:val="0"/>
                      <w:marBottom w:val="0"/>
                      <w:divBdr>
                        <w:top w:val="none" w:sz="0" w:space="0" w:color="auto"/>
                        <w:left w:val="none" w:sz="0" w:space="0" w:color="auto"/>
                        <w:bottom w:val="none" w:sz="0" w:space="0" w:color="auto"/>
                        <w:right w:val="none" w:sz="0" w:space="0" w:color="auto"/>
                      </w:divBdr>
                      <w:divsChild>
                        <w:div w:id="1606618139">
                          <w:marLeft w:val="0"/>
                          <w:marRight w:val="0"/>
                          <w:marTop w:val="0"/>
                          <w:marBottom w:val="0"/>
                          <w:divBdr>
                            <w:top w:val="none" w:sz="0" w:space="0" w:color="auto"/>
                            <w:left w:val="none" w:sz="0" w:space="0" w:color="auto"/>
                            <w:bottom w:val="none" w:sz="0" w:space="0" w:color="auto"/>
                            <w:right w:val="none" w:sz="0" w:space="0" w:color="auto"/>
                          </w:divBdr>
                          <w:divsChild>
                            <w:div w:id="161434778">
                              <w:marLeft w:val="0"/>
                              <w:marRight w:val="0"/>
                              <w:marTop w:val="0"/>
                              <w:marBottom w:val="0"/>
                              <w:divBdr>
                                <w:top w:val="none" w:sz="0" w:space="0" w:color="auto"/>
                                <w:left w:val="none" w:sz="0" w:space="0" w:color="auto"/>
                                <w:bottom w:val="none" w:sz="0" w:space="0" w:color="auto"/>
                                <w:right w:val="none" w:sz="0" w:space="0" w:color="auto"/>
                              </w:divBdr>
                              <w:divsChild>
                                <w:div w:id="306395414">
                                  <w:marLeft w:val="0"/>
                                  <w:marRight w:val="0"/>
                                  <w:marTop w:val="0"/>
                                  <w:marBottom w:val="0"/>
                                  <w:divBdr>
                                    <w:top w:val="none" w:sz="0" w:space="0" w:color="auto"/>
                                    <w:left w:val="none" w:sz="0" w:space="0" w:color="auto"/>
                                    <w:bottom w:val="none" w:sz="0" w:space="0" w:color="auto"/>
                                    <w:right w:val="none" w:sz="0" w:space="0" w:color="auto"/>
                                  </w:divBdr>
                                  <w:divsChild>
                                    <w:div w:id="1910572076">
                                      <w:marLeft w:val="0"/>
                                      <w:marRight w:val="0"/>
                                      <w:marTop w:val="0"/>
                                      <w:marBottom w:val="0"/>
                                      <w:divBdr>
                                        <w:top w:val="none" w:sz="0" w:space="0" w:color="auto"/>
                                        <w:left w:val="none" w:sz="0" w:space="0" w:color="auto"/>
                                        <w:bottom w:val="none" w:sz="0" w:space="0" w:color="auto"/>
                                        <w:right w:val="none" w:sz="0" w:space="0" w:color="auto"/>
                                      </w:divBdr>
                                      <w:divsChild>
                                        <w:div w:id="688995755">
                                          <w:marLeft w:val="-150"/>
                                          <w:marRight w:val="-150"/>
                                          <w:marTop w:val="0"/>
                                          <w:marBottom w:val="0"/>
                                          <w:divBdr>
                                            <w:top w:val="none" w:sz="0" w:space="0" w:color="auto"/>
                                            <w:left w:val="none" w:sz="0" w:space="0" w:color="auto"/>
                                            <w:bottom w:val="none" w:sz="0" w:space="0" w:color="auto"/>
                                            <w:right w:val="none" w:sz="0" w:space="0" w:color="auto"/>
                                          </w:divBdr>
                                          <w:divsChild>
                                            <w:div w:id="516046276">
                                              <w:marLeft w:val="0"/>
                                              <w:marRight w:val="0"/>
                                              <w:marTop w:val="0"/>
                                              <w:marBottom w:val="0"/>
                                              <w:divBdr>
                                                <w:top w:val="none" w:sz="0" w:space="0" w:color="auto"/>
                                                <w:left w:val="none" w:sz="0" w:space="0" w:color="auto"/>
                                                <w:bottom w:val="none" w:sz="0" w:space="0" w:color="auto"/>
                                                <w:right w:val="none" w:sz="0" w:space="0" w:color="auto"/>
                                              </w:divBdr>
                                              <w:divsChild>
                                                <w:div w:id="1360277508">
                                                  <w:marLeft w:val="0"/>
                                                  <w:marRight w:val="0"/>
                                                  <w:marTop w:val="0"/>
                                                  <w:marBottom w:val="0"/>
                                                  <w:divBdr>
                                                    <w:top w:val="none" w:sz="0" w:space="0" w:color="auto"/>
                                                    <w:left w:val="none" w:sz="0" w:space="0" w:color="auto"/>
                                                    <w:bottom w:val="none" w:sz="0" w:space="0" w:color="auto"/>
                                                    <w:right w:val="none" w:sz="0" w:space="0" w:color="auto"/>
                                                  </w:divBdr>
                                                  <w:divsChild>
                                                    <w:div w:id="1926960672">
                                                      <w:marLeft w:val="0"/>
                                                      <w:marRight w:val="0"/>
                                                      <w:marTop w:val="0"/>
                                                      <w:marBottom w:val="0"/>
                                                      <w:divBdr>
                                                        <w:top w:val="none" w:sz="0" w:space="0" w:color="auto"/>
                                                        <w:left w:val="none" w:sz="0" w:space="0" w:color="auto"/>
                                                        <w:bottom w:val="none" w:sz="0" w:space="0" w:color="auto"/>
                                                        <w:right w:val="none" w:sz="0" w:space="0" w:color="auto"/>
                                                      </w:divBdr>
                                                      <w:divsChild>
                                                        <w:div w:id="964703312">
                                                          <w:marLeft w:val="0"/>
                                                          <w:marRight w:val="0"/>
                                                          <w:marTop w:val="0"/>
                                                          <w:marBottom w:val="0"/>
                                                          <w:divBdr>
                                                            <w:top w:val="none" w:sz="0" w:space="0" w:color="auto"/>
                                                            <w:left w:val="none" w:sz="0" w:space="0" w:color="auto"/>
                                                            <w:bottom w:val="none" w:sz="0" w:space="0" w:color="auto"/>
                                                            <w:right w:val="none" w:sz="0" w:space="0" w:color="auto"/>
                                                          </w:divBdr>
                                                          <w:divsChild>
                                                            <w:div w:id="1172834573">
                                                              <w:marLeft w:val="0"/>
                                                              <w:marRight w:val="0"/>
                                                              <w:marTop w:val="0"/>
                                                              <w:marBottom w:val="0"/>
                                                              <w:divBdr>
                                                                <w:top w:val="none" w:sz="0" w:space="0" w:color="auto"/>
                                                                <w:left w:val="none" w:sz="0" w:space="0" w:color="auto"/>
                                                                <w:bottom w:val="none" w:sz="0" w:space="0" w:color="auto"/>
                                                                <w:right w:val="none" w:sz="0" w:space="0" w:color="auto"/>
                                                              </w:divBdr>
                                                              <w:divsChild>
                                                                <w:div w:id="1322080177">
                                                                  <w:marLeft w:val="0"/>
                                                                  <w:marRight w:val="0"/>
                                                                  <w:marTop w:val="0"/>
                                                                  <w:marBottom w:val="0"/>
                                                                  <w:divBdr>
                                                                    <w:top w:val="none" w:sz="0" w:space="0" w:color="auto"/>
                                                                    <w:left w:val="none" w:sz="0" w:space="0" w:color="auto"/>
                                                                    <w:bottom w:val="none" w:sz="0" w:space="0" w:color="auto"/>
                                                                    <w:right w:val="none" w:sz="0" w:space="0" w:color="auto"/>
                                                                  </w:divBdr>
                                                                  <w:divsChild>
                                                                    <w:div w:id="63583440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225"/>
                                                                          <w:marRight w:val="-225"/>
                                                                          <w:marTop w:val="0"/>
                                                                          <w:marBottom w:val="0"/>
                                                                          <w:divBdr>
                                                                            <w:top w:val="none" w:sz="0" w:space="0" w:color="auto"/>
                                                                            <w:left w:val="none" w:sz="0" w:space="0" w:color="auto"/>
                                                                            <w:bottom w:val="none" w:sz="0" w:space="0" w:color="auto"/>
                                                                            <w:right w:val="none" w:sz="0" w:space="0" w:color="auto"/>
                                                                          </w:divBdr>
                                                                          <w:divsChild>
                                                                            <w:div w:id="1255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5557">
      <w:bodyDiv w:val="1"/>
      <w:marLeft w:val="0"/>
      <w:marRight w:val="0"/>
      <w:marTop w:val="0"/>
      <w:marBottom w:val="0"/>
      <w:divBdr>
        <w:top w:val="none" w:sz="0" w:space="0" w:color="auto"/>
        <w:left w:val="none" w:sz="0" w:space="0" w:color="auto"/>
        <w:bottom w:val="none" w:sz="0" w:space="0" w:color="auto"/>
        <w:right w:val="none" w:sz="0" w:space="0" w:color="auto"/>
      </w:divBdr>
    </w:div>
    <w:div w:id="343287980">
      <w:bodyDiv w:val="1"/>
      <w:marLeft w:val="0"/>
      <w:marRight w:val="0"/>
      <w:marTop w:val="0"/>
      <w:marBottom w:val="0"/>
      <w:divBdr>
        <w:top w:val="none" w:sz="0" w:space="0" w:color="auto"/>
        <w:left w:val="none" w:sz="0" w:space="0" w:color="auto"/>
        <w:bottom w:val="none" w:sz="0" w:space="0" w:color="auto"/>
        <w:right w:val="none" w:sz="0" w:space="0" w:color="auto"/>
      </w:divBdr>
    </w:div>
    <w:div w:id="343481148">
      <w:bodyDiv w:val="1"/>
      <w:marLeft w:val="0"/>
      <w:marRight w:val="0"/>
      <w:marTop w:val="0"/>
      <w:marBottom w:val="0"/>
      <w:divBdr>
        <w:top w:val="none" w:sz="0" w:space="0" w:color="auto"/>
        <w:left w:val="none" w:sz="0" w:space="0" w:color="auto"/>
        <w:bottom w:val="none" w:sz="0" w:space="0" w:color="auto"/>
        <w:right w:val="none" w:sz="0" w:space="0" w:color="auto"/>
      </w:divBdr>
    </w:div>
    <w:div w:id="343672270">
      <w:bodyDiv w:val="1"/>
      <w:marLeft w:val="0"/>
      <w:marRight w:val="0"/>
      <w:marTop w:val="0"/>
      <w:marBottom w:val="0"/>
      <w:divBdr>
        <w:top w:val="none" w:sz="0" w:space="0" w:color="auto"/>
        <w:left w:val="none" w:sz="0" w:space="0" w:color="auto"/>
        <w:bottom w:val="none" w:sz="0" w:space="0" w:color="auto"/>
        <w:right w:val="none" w:sz="0" w:space="0" w:color="auto"/>
      </w:divBdr>
    </w:div>
    <w:div w:id="344283482">
      <w:bodyDiv w:val="1"/>
      <w:marLeft w:val="0"/>
      <w:marRight w:val="0"/>
      <w:marTop w:val="0"/>
      <w:marBottom w:val="0"/>
      <w:divBdr>
        <w:top w:val="none" w:sz="0" w:space="0" w:color="auto"/>
        <w:left w:val="none" w:sz="0" w:space="0" w:color="auto"/>
        <w:bottom w:val="none" w:sz="0" w:space="0" w:color="auto"/>
        <w:right w:val="none" w:sz="0" w:space="0" w:color="auto"/>
      </w:divBdr>
      <w:divsChild>
        <w:div w:id="1890872418">
          <w:marLeft w:val="0"/>
          <w:marRight w:val="0"/>
          <w:marTop w:val="0"/>
          <w:marBottom w:val="0"/>
          <w:divBdr>
            <w:top w:val="none" w:sz="0" w:space="0" w:color="auto"/>
            <w:left w:val="none" w:sz="0" w:space="0" w:color="auto"/>
            <w:bottom w:val="none" w:sz="0" w:space="0" w:color="auto"/>
            <w:right w:val="none" w:sz="0" w:space="0" w:color="auto"/>
          </w:divBdr>
          <w:divsChild>
            <w:div w:id="603730630">
              <w:marLeft w:val="0"/>
              <w:marRight w:val="0"/>
              <w:marTop w:val="0"/>
              <w:marBottom w:val="0"/>
              <w:divBdr>
                <w:top w:val="none" w:sz="0" w:space="0" w:color="auto"/>
                <w:left w:val="none" w:sz="0" w:space="0" w:color="auto"/>
                <w:bottom w:val="none" w:sz="0" w:space="0" w:color="auto"/>
                <w:right w:val="none" w:sz="0" w:space="0" w:color="auto"/>
              </w:divBdr>
              <w:divsChild>
                <w:div w:id="137038306">
                  <w:marLeft w:val="0"/>
                  <w:marRight w:val="0"/>
                  <w:marTop w:val="0"/>
                  <w:marBottom w:val="0"/>
                  <w:divBdr>
                    <w:top w:val="none" w:sz="0" w:space="0" w:color="auto"/>
                    <w:left w:val="none" w:sz="0" w:space="0" w:color="auto"/>
                    <w:bottom w:val="none" w:sz="0" w:space="0" w:color="auto"/>
                    <w:right w:val="none" w:sz="0" w:space="0" w:color="auto"/>
                  </w:divBdr>
                  <w:divsChild>
                    <w:div w:id="540826304">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1068263123">
                              <w:marLeft w:val="0"/>
                              <w:marRight w:val="0"/>
                              <w:marTop w:val="0"/>
                              <w:marBottom w:val="0"/>
                              <w:divBdr>
                                <w:top w:val="none" w:sz="0" w:space="0" w:color="auto"/>
                                <w:left w:val="none" w:sz="0" w:space="0" w:color="auto"/>
                                <w:bottom w:val="none" w:sz="0" w:space="0" w:color="auto"/>
                                <w:right w:val="none" w:sz="0" w:space="0" w:color="auto"/>
                              </w:divBdr>
                              <w:divsChild>
                                <w:div w:id="630018452">
                                  <w:marLeft w:val="0"/>
                                  <w:marRight w:val="0"/>
                                  <w:marTop w:val="0"/>
                                  <w:marBottom w:val="0"/>
                                  <w:divBdr>
                                    <w:top w:val="none" w:sz="0" w:space="0" w:color="auto"/>
                                    <w:left w:val="none" w:sz="0" w:space="0" w:color="auto"/>
                                    <w:bottom w:val="none" w:sz="0" w:space="0" w:color="auto"/>
                                    <w:right w:val="none" w:sz="0" w:space="0" w:color="auto"/>
                                  </w:divBdr>
                                  <w:divsChild>
                                    <w:div w:id="494298420">
                                      <w:marLeft w:val="0"/>
                                      <w:marRight w:val="0"/>
                                      <w:marTop w:val="0"/>
                                      <w:marBottom w:val="0"/>
                                      <w:divBdr>
                                        <w:top w:val="none" w:sz="0" w:space="0" w:color="auto"/>
                                        <w:left w:val="none" w:sz="0" w:space="0" w:color="auto"/>
                                        <w:bottom w:val="none" w:sz="0" w:space="0" w:color="auto"/>
                                        <w:right w:val="none" w:sz="0" w:space="0" w:color="auto"/>
                                      </w:divBdr>
                                      <w:divsChild>
                                        <w:div w:id="2008627805">
                                          <w:marLeft w:val="-150"/>
                                          <w:marRight w:val="-150"/>
                                          <w:marTop w:val="0"/>
                                          <w:marBottom w:val="0"/>
                                          <w:divBdr>
                                            <w:top w:val="none" w:sz="0" w:space="0" w:color="auto"/>
                                            <w:left w:val="none" w:sz="0" w:space="0" w:color="auto"/>
                                            <w:bottom w:val="none" w:sz="0" w:space="0" w:color="auto"/>
                                            <w:right w:val="none" w:sz="0" w:space="0" w:color="auto"/>
                                          </w:divBdr>
                                          <w:divsChild>
                                            <w:div w:id="2016640542">
                                              <w:marLeft w:val="0"/>
                                              <w:marRight w:val="0"/>
                                              <w:marTop w:val="0"/>
                                              <w:marBottom w:val="0"/>
                                              <w:divBdr>
                                                <w:top w:val="none" w:sz="0" w:space="0" w:color="auto"/>
                                                <w:left w:val="none" w:sz="0" w:space="0" w:color="auto"/>
                                                <w:bottom w:val="none" w:sz="0" w:space="0" w:color="auto"/>
                                                <w:right w:val="none" w:sz="0" w:space="0" w:color="auto"/>
                                              </w:divBdr>
                                              <w:divsChild>
                                                <w:div w:id="756094327">
                                                  <w:marLeft w:val="0"/>
                                                  <w:marRight w:val="0"/>
                                                  <w:marTop w:val="0"/>
                                                  <w:marBottom w:val="0"/>
                                                  <w:divBdr>
                                                    <w:top w:val="none" w:sz="0" w:space="0" w:color="auto"/>
                                                    <w:left w:val="none" w:sz="0" w:space="0" w:color="auto"/>
                                                    <w:bottom w:val="none" w:sz="0" w:space="0" w:color="auto"/>
                                                    <w:right w:val="none" w:sz="0" w:space="0" w:color="auto"/>
                                                  </w:divBdr>
                                                  <w:divsChild>
                                                    <w:div w:id="1259216379">
                                                      <w:marLeft w:val="0"/>
                                                      <w:marRight w:val="0"/>
                                                      <w:marTop w:val="0"/>
                                                      <w:marBottom w:val="0"/>
                                                      <w:divBdr>
                                                        <w:top w:val="none" w:sz="0" w:space="0" w:color="auto"/>
                                                        <w:left w:val="none" w:sz="0" w:space="0" w:color="auto"/>
                                                        <w:bottom w:val="none" w:sz="0" w:space="0" w:color="auto"/>
                                                        <w:right w:val="none" w:sz="0" w:space="0" w:color="auto"/>
                                                      </w:divBdr>
                                                      <w:divsChild>
                                                        <w:div w:id="1208831991">
                                                          <w:marLeft w:val="0"/>
                                                          <w:marRight w:val="0"/>
                                                          <w:marTop w:val="0"/>
                                                          <w:marBottom w:val="0"/>
                                                          <w:divBdr>
                                                            <w:top w:val="none" w:sz="0" w:space="0" w:color="auto"/>
                                                            <w:left w:val="none" w:sz="0" w:space="0" w:color="auto"/>
                                                            <w:bottom w:val="none" w:sz="0" w:space="0" w:color="auto"/>
                                                            <w:right w:val="none" w:sz="0" w:space="0" w:color="auto"/>
                                                          </w:divBdr>
                                                          <w:divsChild>
                                                            <w:div w:id="812677714">
                                                              <w:marLeft w:val="0"/>
                                                              <w:marRight w:val="0"/>
                                                              <w:marTop w:val="0"/>
                                                              <w:marBottom w:val="0"/>
                                                              <w:divBdr>
                                                                <w:top w:val="none" w:sz="0" w:space="0" w:color="auto"/>
                                                                <w:left w:val="none" w:sz="0" w:space="0" w:color="auto"/>
                                                                <w:bottom w:val="none" w:sz="0" w:space="0" w:color="auto"/>
                                                                <w:right w:val="none" w:sz="0" w:space="0" w:color="auto"/>
                                                              </w:divBdr>
                                                              <w:divsChild>
                                                                <w:div w:id="691105064">
                                                                  <w:marLeft w:val="0"/>
                                                                  <w:marRight w:val="0"/>
                                                                  <w:marTop w:val="0"/>
                                                                  <w:marBottom w:val="0"/>
                                                                  <w:divBdr>
                                                                    <w:top w:val="none" w:sz="0" w:space="0" w:color="auto"/>
                                                                    <w:left w:val="none" w:sz="0" w:space="0" w:color="auto"/>
                                                                    <w:bottom w:val="none" w:sz="0" w:space="0" w:color="auto"/>
                                                                    <w:right w:val="none" w:sz="0" w:space="0" w:color="auto"/>
                                                                  </w:divBdr>
                                                                  <w:divsChild>
                                                                    <w:div w:id="57555466">
                                                                      <w:marLeft w:val="0"/>
                                                                      <w:marRight w:val="0"/>
                                                                      <w:marTop w:val="0"/>
                                                                      <w:marBottom w:val="0"/>
                                                                      <w:divBdr>
                                                                        <w:top w:val="none" w:sz="0" w:space="0" w:color="auto"/>
                                                                        <w:left w:val="none" w:sz="0" w:space="0" w:color="auto"/>
                                                                        <w:bottom w:val="none" w:sz="0" w:space="0" w:color="auto"/>
                                                                        <w:right w:val="none" w:sz="0" w:space="0" w:color="auto"/>
                                                                      </w:divBdr>
                                                                      <w:divsChild>
                                                                        <w:div w:id="1268848184">
                                                                          <w:marLeft w:val="-225"/>
                                                                          <w:marRight w:val="-225"/>
                                                                          <w:marTop w:val="0"/>
                                                                          <w:marBottom w:val="0"/>
                                                                          <w:divBdr>
                                                                            <w:top w:val="none" w:sz="0" w:space="0" w:color="auto"/>
                                                                            <w:left w:val="none" w:sz="0" w:space="0" w:color="auto"/>
                                                                            <w:bottom w:val="none" w:sz="0" w:space="0" w:color="auto"/>
                                                                            <w:right w:val="none" w:sz="0" w:space="0" w:color="auto"/>
                                                                          </w:divBdr>
                                                                          <w:divsChild>
                                                                            <w:div w:id="1463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57515">
      <w:bodyDiv w:val="1"/>
      <w:marLeft w:val="0"/>
      <w:marRight w:val="0"/>
      <w:marTop w:val="0"/>
      <w:marBottom w:val="0"/>
      <w:divBdr>
        <w:top w:val="none" w:sz="0" w:space="0" w:color="auto"/>
        <w:left w:val="none" w:sz="0" w:space="0" w:color="auto"/>
        <w:bottom w:val="none" w:sz="0" w:space="0" w:color="auto"/>
        <w:right w:val="none" w:sz="0" w:space="0" w:color="auto"/>
      </w:divBdr>
      <w:divsChild>
        <w:div w:id="2048290014">
          <w:marLeft w:val="0"/>
          <w:marRight w:val="0"/>
          <w:marTop w:val="0"/>
          <w:marBottom w:val="0"/>
          <w:divBdr>
            <w:top w:val="none" w:sz="0" w:space="0" w:color="auto"/>
            <w:left w:val="none" w:sz="0" w:space="0" w:color="auto"/>
            <w:bottom w:val="none" w:sz="0" w:space="0" w:color="auto"/>
            <w:right w:val="none" w:sz="0" w:space="0" w:color="auto"/>
          </w:divBdr>
        </w:div>
      </w:divsChild>
    </w:div>
    <w:div w:id="345837497">
      <w:bodyDiv w:val="1"/>
      <w:marLeft w:val="0"/>
      <w:marRight w:val="0"/>
      <w:marTop w:val="0"/>
      <w:marBottom w:val="0"/>
      <w:divBdr>
        <w:top w:val="none" w:sz="0" w:space="0" w:color="auto"/>
        <w:left w:val="none" w:sz="0" w:space="0" w:color="auto"/>
        <w:bottom w:val="none" w:sz="0" w:space="0" w:color="auto"/>
        <w:right w:val="none" w:sz="0" w:space="0" w:color="auto"/>
      </w:divBdr>
    </w:div>
    <w:div w:id="347761208">
      <w:bodyDiv w:val="1"/>
      <w:marLeft w:val="0"/>
      <w:marRight w:val="0"/>
      <w:marTop w:val="0"/>
      <w:marBottom w:val="0"/>
      <w:divBdr>
        <w:top w:val="none" w:sz="0" w:space="0" w:color="auto"/>
        <w:left w:val="none" w:sz="0" w:space="0" w:color="auto"/>
        <w:bottom w:val="none" w:sz="0" w:space="0" w:color="auto"/>
        <w:right w:val="none" w:sz="0" w:space="0" w:color="auto"/>
      </w:divBdr>
    </w:div>
    <w:div w:id="348678846">
      <w:bodyDiv w:val="1"/>
      <w:marLeft w:val="0"/>
      <w:marRight w:val="0"/>
      <w:marTop w:val="0"/>
      <w:marBottom w:val="0"/>
      <w:divBdr>
        <w:top w:val="none" w:sz="0" w:space="0" w:color="auto"/>
        <w:left w:val="none" w:sz="0" w:space="0" w:color="auto"/>
        <w:bottom w:val="none" w:sz="0" w:space="0" w:color="auto"/>
        <w:right w:val="none" w:sz="0" w:space="0" w:color="auto"/>
      </w:divBdr>
    </w:div>
    <w:div w:id="349113963">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49991822">
      <w:bodyDiv w:val="1"/>
      <w:marLeft w:val="0"/>
      <w:marRight w:val="0"/>
      <w:marTop w:val="0"/>
      <w:marBottom w:val="0"/>
      <w:divBdr>
        <w:top w:val="none" w:sz="0" w:space="0" w:color="auto"/>
        <w:left w:val="none" w:sz="0" w:space="0" w:color="auto"/>
        <w:bottom w:val="none" w:sz="0" w:space="0" w:color="auto"/>
        <w:right w:val="none" w:sz="0" w:space="0" w:color="auto"/>
      </w:divBdr>
    </w:div>
    <w:div w:id="350839891">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sChild>
        <w:div w:id="292909861">
          <w:marLeft w:val="0"/>
          <w:marRight w:val="0"/>
          <w:marTop w:val="0"/>
          <w:marBottom w:val="0"/>
          <w:divBdr>
            <w:top w:val="none" w:sz="0" w:space="0" w:color="auto"/>
            <w:left w:val="none" w:sz="0" w:space="0" w:color="auto"/>
            <w:bottom w:val="none" w:sz="0" w:space="0" w:color="auto"/>
            <w:right w:val="none" w:sz="0" w:space="0" w:color="auto"/>
          </w:divBdr>
        </w:div>
      </w:divsChild>
    </w:div>
    <w:div w:id="351221905">
      <w:bodyDiv w:val="1"/>
      <w:marLeft w:val="0"/>
      <w:marRight w:val="0"/>
      <w:marTop w:val="0"/>
      <w:marBottom w:val="0"/>
      <w:divBdr>
        <w:top w:val="none" w:sz="0" w:space="0" w:color="auto"/>
        <w:left w:val="none" w:sz="0" w:space="0" w:color="auto"/>
        <w:bottom w:val="none" w:sz="0" w:space="0" w:color="auto"/>
        <w:right w:val="none" w:sz="0" w:space="0" w:color="auto"/>
      </w:divBdr>
      <w:divsChild>
        <w:div w:id="533152546">
          <w:marLeft w:val="0"/>
          <w:marRight w:val="0"/>
          <w:marTop w:val="0"/>
          <w:marBottom w:val="0"/>
          <w:divBdr>
            <w:top w:val="none" w:sz="0" w:space="0" w:color="auto"/>
            <w:left w:val="none" w:sz="0" w:space="0" w:color="auto"/>
            <w:bottom w:val="none" w:sz="0" w:space="0" w:color="auto"/>
            <w:right w:val="none" w:sz="0" w:space="0" w:color="auto"/>
          </w:divBdr>
          <w:divsChild>
            <w:div w:id="1143742760">
              <w:marLeft w:val="0"/>
              <w:marRight w:val="0"/>
              <w:marTop w:val="0"/>
              <w:marBottom w:val="0"/>
              <w:divBdr>
                <w:top w:val="none" w:sz="0" w:space="0" w:color="auto"/>
                <w:left w:val="none" w:sz="0" w:space="0" w:color="auto"/>
                <w:bottom w:val="none" w:sz="0" w:space="0" w:color="auto"/>
                <w:right w:val="none" w:sz="0" w:space="0" w:color="auto"/>
              </w:divBdr>
            </w:div>
            <w:div w:id="205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3568">
      <w:bodyDiv w:val="1"/>
      <w:marLeft w:val="0"/>
      <w:marRight w:val="0"/>
      <w:marTop w:val="0"/>
      <w:marBottom w:val="0"/>
      <w:divBdr>
        <w:top w:val="none" w:sz="0" w:space="0" w:color="auto"/>
        <w:left w:val="none" w:sz="0" w:space="0" w:color="auto"/>
        <w:bottom w:val="none" w:sz="0" w:space="0" w:color="auto"/>
        <w:right w:val="none" w:sz="0" w:space="0" w:color="auto"/>
      </w:divBdr>
    </w:div>
    <w:div w:id="351884429">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268142">
      <w:bodyDiv w:val="1"/>
      <w:marLeft w:val="0"/>
      <w:marRight w:val="0"/>
      <w:marTop w:val="0"/>
      <w:marBottom w:val="0"/>
      <w:divBdr>
        <w:top w:val="none" w:sz="0" w:space="0" w:color="auto"/>
        <w:left w:val="none" w:sz="0" w:space="0" w:color="auto"/>
        <w:bottom w:val="none" w:sz="0" w:space="0" w:color="auto"/>
        <w:right w:val="none" w:sz="0" w:space="0" w:color="auto"/>
      </w:divBdr>
    </w:div>
    <w:div w:id="352800811">
      <w:bodyDiv w:val="1"/>
      <w:marLeft w:val="0"/>
      <w:marRight w:val="0"/>
      <w:marTop w:val="0"/>
      <w:marBottom w:val="0"/>
      <w:divBdr>
        <w:top w:val="none" w:sz="0" w:space="0" w:color="auto"/>
        <w:left w:val="none" w:sz="0" w:space="0" w:color="auto"/>
        <w:bottom w:val="none" w:sz="0" w:space="0" w:color="auto"/>
        <w:right w:val="none" w:sz="0" w:space="0" w:color="auto"/>
      </w:divBdr>
    </w:div>
    <w:div w:id="353000589">
      <w:bodyDiv w:val="1"/>
      <w:marLeft w:val="0"/>
      <w:marRight w:val="0"/>
      <w:marTop w:val="0"/>
      <w:marBottom w:val="0"/>
      <w:divBdr>
        <w:top w:val="none" w:sz="0" w:space="0" w:color="auto"/>
        <w:left w:val="none" w:sz="0" w:space="0" w:color="auto"/>
        <w:bottom w:val="none" w:sz="0" w:space="0" w:color="auto"/>
        <w:right w:val="none" w:sz="0" w:space="0" w:color="auto"/>
      </w:divBdr>
    </w:div>
    <w:div w:id="353574898">
      <w:bodyDiv w:val="1"/>
      <w:marLeft w:val="0"/>
      <w:marRight w:val="0"/>
      <w:marTop w:val="0"/>
      <w:marBottom w:val="0"/>
      <w:divBdr>
        <w:top w:val="none" w:sz="0" w:space="0" w:color="auto"/>
        <w:left w:val="none" w:sz="0" w:space="0" w:color="auto"/>
        <w:bottom w:val="none" w:sz="0" w:space="0" w:color="auto"/>
        <w:right w:val="none" w:sz="0" w:space="0" w:color="auto"/>
      </w:divBdr>
      <w:divsChild>
        <w:div w:id="1912889987">
          <w:marLeft w:val="0"/>
          <w:marRight w:val="0"/>
          <w:marTop w:val="0"/>
          <w:marBottom w:val="0"/>
          <w:divBdr>
            <w:top w:val="none" w:sz="0" w:space="0" w:color="auto"/>
            <w:left w:val="none" w:sz="0" w:space="0" w:color="auto"/>
            <w:bottom w:val="none" w:sz="0" w:space="0" w:color="auto"/>
            <w:right w:val="none" w:sz="0" w:space="0" w:color="auto"/>
          </w:divBdr>
        </w:div>
      </w:divsChild>
    </w:div>
    <w:div w:id="354960874">
      <w:bodyDiv w:val="1"/>
      <w:marLeft w:val="0"/>
      <w:marRight w:val="0"/>
      <w:marTop w:val="0"/>
      <w:marBottom w:val="0"/>
      <w:divBdr>
        <w:top w:val="none" w:sz="0" w:space="0" w:color="auto"/>
        <w:left w:val="none" w:sz="0" w:space="0" w:color="auto"/>
        <w:bottom w:val="none" w:sz="0" w:space="0" w:color="auto"/>
        <w:right w:val="none" w:sz="0" w:space="0" w:color="auto"/>
      </w:divBdr>
      <w:divsChild>
        <w:div w:id="647249706">
          <w:marLeft w:val="0"/>
          <w:marRight w:val="0"/>
          <w:marTop w:val="0"/>
          <w:marBottom w:val="0"/>
          <w:divBdr>
            <w:top w:val="none" w:sz="0" w:space="0" w:color="auto"/>
            <w:left w:val="none" w:sz="0" w:space="0" w:color="auto"/>
            <w:bottom w:val="none" w:sz="0" w:space="0" w:color="auto"/>
            <w:right w:val="none" w:sz="0" w:space="0" w:color="auto"/>
          </w:divBdr>
        </w:div>
      </w:divsChild>
    </w:div>
    <w:div w:id="355084946">
      <w:bodyDiv w:val="1"/>
      <w:marLeft w:val="0"/>
      <w:marRight w:val="0"/>
      <w:marTop w:val="0"/>
      <w:marBottom w:val="0"/>
      <w:divBdr>
        <w:top w:val="none" w:sz="0" w:space="0" w:color="auto"/>
        <w:left w:val="none" w:sz="0" w:space="0" w:color="auto"/>
        <w:bottom w:val="none" w:sz="0" w:space="0" w:color="auto"/>
        <w:right w:val="none" w:sz="0" w:space="0" w:color="auto"/>
      </w:divBdr>
      <w:divsChild>
        <w:div w:id="1943564199">
          <w:marLeft w:val="0"/>
          <w:marRight w:val="0"/>
          <w:marTop w:val="0"/>
          <w:marBottom w:val="0"/>
          <w:divBdr>
            <w:top w:val="none" w:sz="0" w:space="0" w:color="auto"/>
            <w:left w:val="none" w:sz="0" w:space="0" w:color="auto"/>
            <w:bottom w:val="none" w:sz="0" w:space="0" w:color="auto"/>
            <w:right w:val="none" w:sz="0" w:space="0" w:color="auto"/>
          </w:divBdr>
          <w:divsChild>
            <w:div w:id="2003049487">
              <w:marLeft w:val="0"/>
              <w:marRight w:val="0"/>
              <w:marTop w:val="0"/>
              <w:marBottom w:val="0"/>
              <w:divBdr>
                <w:top w:val="none" w:sz="0" w:space="0" w:color="auto"/>
                <w:left w:val="none" w:sz="0" w:space="0" w:color="auto"/>
                <w:bottom w:val="none" w:sz="0" w:space="0" w:color="auto"/>
                <w:right w:val="none" w:sz="0" w:space="0" w:color="auto"/>
              </w:divBdr>
              <w:divsChild>
                <w:div w:id="1598516194">
                  <w:marLeft w:val="0"/>
                  <w:marRight w:val="0"/>
                  <w:marTop w:val="0"/>
                  <w:marBottom w:val="0"/>
                  <w:divBdr>
                    <w:top w:val="none" w:sz="0" w:space="0" w:color="auto"/>
                    <w:left w:val="none" w:sz="0" w:space="0" w:color="auto"/>
                    <w:bottom w:val="none" w:sz="0" w:space="0" w:color="auto"/>
                    <w:right w:val="none" w:sz="0" w:space="0" w:color="auto"/>
                  </w:divBdr>
                  <w:divsChild>
                    <w:div w:id="1544291851">
                      <w:marLeft w:val="0"/>
                      <w:marRight w:val="0"/>
                      <w:marTop w:val="0"/>
                      <w:marBottom w:val="0"/>
                      <w:divBdr>
                        <w:top w:val="none" w:sz="0" w:space="0" w:color="auto"/>
                        <w:left w:val="none" w:sz="0" w:space="0" w:color="auto"/>
                        <w:bottom w:val="none" w:sz="0" w:space="0" w:color="auto"/>
                        <w:right w:val="none" w:sz="0" w:space="0" w:color="auto"/>
                      </w:divBdr>
                      <w:divsChild>
                        <w:div w:id="1631131345">
                          <w:marLeft w:val="0"/>
                          <w:marRight w:val="0"/>
                          <w:marTop w:val="0"/>
                          <w:marBottom w:val="0"/>
                          <w:divBdr>
                            <w:top w:val="none" w:sz="0" w:space="0" w:color="auto"/>
                            <w:left w:val="none" w:sz="0" w:space="0" w:color="auto"/>
                            <w:bottom w:val="none" w:sz="0" w:space="0" w:color="auto"/>
                            <w:right w:val="none" w:sz="0" w:space="0" w:color="auto"/>
                          </w:divBdr>
                          <w:divsChild>
                            <w:div w:id="362094360">
                              <w:marLeft w:val="3"/>
                              <w:marRight w:val="0"/>
                              <w:marTop w:val="0"/>
                              <w:marBottom w:val="0"/>
                              <w:divBdr>
                                <w:top w:val="none" w:sz="0" w:space="0" w:color="auto"/>
                                <w:left w:val="none" w:sz="0" w:space="0" w:color="auto"/>
                                <w:bottom w:val="none" w:sz="0" w:space="0" w:color="auto"/>
                                <w:right w:val="none" w:sz="0" w:space="0" w:color="auto"/>
                              </w:divBdr>
                              <w:divsChild>
                                <w:div w:id="1787847884">
                                  <w:marLeft w:val="0"/>
                                  <w:marRight w:val="0"/>
                                  <w:marTop w:val="0"/>
                                  <w:marBottom w:val="0"/>
                                  <w:divBdr>
                                    <w:top w:val="none" w:sz="0" w:space="0" w:color="auto"/>
                                    <w:left w:val="none" w:sz="0" w:space="0" w:color="auto"/>
                                    <w:bottom w:val="none" w:sz="0" w:space="0" w:color="auto"/>
                                    <w:right w:val="none" w:sz="0" w:space="0" w:color="auto"/>
                                  </w:divBdr>
                                  <w:divsChild>
                                    <w:div w:id="902371846">
                                      <w:marLeft w:val="0"/>
                                      <w:marRight w:val="0"/>
                                      <w:marTop w:val="0"/>
                                      <w:marBottom w:val="0"/>
                                      <w:divBdr>
                                        <w:top w:val="none" w:sz="0" w:space="0" w:color="auto"/>
                                        <w:left w:val="none" w:sz="0" w:space="0" w:color="auto"/>
                                        <w:bottom w:val="none" w:sz="0" w:space="0" w:color="auto"/>
                                        <w:right w:val="none" w:sz="0" w:space="0" w:color="auto"/>
                                      </w:divBdr>
                                      <w:divsChild>
                                        <w:div w:id="233593383">
                                          <w:marLeft w:val="0"/>
                                          <w:marRight w:val="0"/>
                                          <w:marTop w:val="0"/>
                                          <w:marBottom w:val="0"/>
                                          <w:divBdr>
                                            <w:top w:val="none" w:sz="0" w:space="0" w:color="auto"/>
                                            <w:left w:val="none" w:sz="0" w:space="0" w:color="auto"/>
                                            <w:bottom w:val="none" w:sz="0" w:space="0" w:color="auto"/>
                                            <w:right w:val="none" w:sz="0" w:space="0" w:color="auto"/>
                                          </w:divBdr>
                                          <w:divsChild>
                                            <w:div w:id="378747798">
                                              <w:marLeft w:val="0"/>
                                              <w:marRight w:val="0"/>
                                              <w:marTop w:val="0"/>
                                              <w:marBottom w:val="0"/>
                                              <w:divBdr>
                                                <w:top w:val="none" w:sz="0" w:space="0" w:color="auto"/>
                                                <w:left w:val="none" w:sz="0" w:space="0" w:color="auto"/>
                                                <w:bottom w:val="none" w:sz="0" w:space="0" w:color="auto"/>
                                                <w:right w:val="none" w:sz="0" w:space="0" w:color="auto"/>
                                              </w:divBdr>
                                              <w:divsChild>
                                                <w:div w:id="1176919234">
                                                  <w:marLeft w:val="0"/>
                                                  <w:marRight w:val="0"/>
                                                  <w:marTop w:val="0"/>
                                                  <w:marBottom w:val="0"/>
                                                  <w:divBdr>
                                                    <w:top w:val="none" w:sz="0" w:space="0" w:color="auto"/>
                                                    <w:left w:val="none" w:sz="0" w:space="0" w:color="auto"/>
                                                    <w:bottom w:val="none" w:sz="0" w:space="0" w:color="auto"/>
                                                    <w:right w:val="none" w:sz="0" w:space="0" w:color="auto"/>
                                                  </w:divBdr>
                                                  <w:divsChild>
                                                    <w:div w:id="765268264">
                                                      <w:marLeft w:val="0"/>
                                                      <w:marRight w:val="0"/>
                                                      <w:marTop w:val="0"/>
                                                      <w:marBottom w:val="0"/>
                                                      <w:divBdr>
                                                        <w:top w:val="none" w:sz="0" w:space="0" w:color="auto"/>
                                                        <w:left w:val="none" w:sz="0" w:space="0" w:color="auto"/>
                                                        <w:bottom w:val="none" w:sz="0" w:space="0" w:color="auto"/>
                                                        <w:right w:val="none" w:sz="0" w:space="0" w:color="auto"/>
                                                      </w:divBdr>
                                                      <w:divsChild>
                                                        <w:div w:id="1926259573">
                                                          <w:marLeft w:val="0"/>
                                                          <w:marRight w:val="0"/>
                                                          <w:marTop w:val="0"/>
                                                          <w:marBottom w:val="0"/>
                                                          <w:divBdr>
                                                            <w:top w:val="none" w:sz="0" w:space="0" w:color="auto"/>
                                                            <w:left w:val="none" w:sz="0" w:space="0" w:color="auto"/>
                                                            <w:bottom w:val="none" w:sz="0" w:space="0" w:color="auto"/>
                                                            <w:right w:val="none" w:sz="0" w:space="0" w:color="auto"/>
                                                          </w:divBdr>
                                                          <w:divsChild>
                                                            <w:div w:id="477646096">
                                                              <w:marLeft w:val="0"/>
                                                              <w:marRight w:val="0"/>
                                                              <w:marTop w:val="0"/>
                                                              <w:marBottom w:val="0"/>
                                                              <w:divBdr>
                                                                <w:top w:val="none" w:sz="0" w:space="0" w:color="auto"/>
                                                                <w:left w:val="none" w:sz="0" w:space="0" w:color="auto"/>
                                                                <w:bottom w:val="none" w:sz="0" w:space="0" w:color="auto"/>
                                                                <w:right w:val="none" w:sz="0" w:space="0" w:color="auto"/>
                                                              </w:divBdr>
                                                              <w:divsChild>
                                                                <w:div w:id="1894458801">
                                                                  <w:marLeft w:val="0"/>
                                                                  <w:marRight w:val="0"/>
                                                                  <w:marTop w:val="0"/>
                                                                  <w:marBottom w:val="0"/>
                                                                  <w:divBdr>
                                                                    <w:top w:val="none" w:sz="0" w:space="0" w:color="auto"/>
                                                                    <w:left w:val="none" w:sz="0" w:space="0" w:color="auto"/>
                                                                    <w:bottom w:val="none" w:sz="0" w:space="0" w:color="auto"/>
                                                                    <w:right w:val="none" w:sz="0" w:space="0" w:color="auto"/>
                                                                  </w:divBdr>
                                                                  <w:divsChild>
                                                                    <w:div w:id="347759119">
                                                                      <w:marLeft w:val="0"/>
                                                                      <w:marRight w:val="0"/>
                                                                      <w:marTop w:val="0"/>
                                                                      <w:marBottom w:val="0"/>
                                                                      <w:divBdr>
                                                                        <w:top w:val="none" w:sz="0" w:space="0" w:color="auto"/>
                                                                        <w:left w:val="none" w:sz="0" w:space="0" w:color="auto"/>
                                                                        <w:bottom w:val="none" w:sz="0" w:space="0" w:color="auto"/>
                                                                        <w:right w:val="none" w:sz="0" w:space="0" w:color="auto"/>
                                                                      </w:divBdr>
                                                                      <w:divsChild>
                                                                        <w:div w:id="1946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7697">
      <w:bodyDiv w:val="1"/>
      <w:marLeft w:val="0"/>
      <w:marRight w:val="0"/>
      <w:marTop w:val="0"/>
      <w:marBottom w:val="0"/>
      <w:divBdr>
        <w:top w:val="none" w:sz="0" w:space="0" w:color="auto"/>
        <w:left w:val="none" w:sz="0" w:space="0" w:color="auto"/>
        <w:bottom w:val="none" w:sz="0" w:space="0" w:color="auto"/>
        <w:right w:val="none" w:sz="0" w:space="0" w:color="auto"/>
      </w:divBdr>
    </w:div>
    <w:div w:id="355348230">
      <w:bodyDiv w:val="1"/>
      <w:marLeft w:val="0"/>
      <w:marRight w:val="0"/>
      <w:marTop w:val="0"/>
      <w:marBottom w:val="0"/>
      <w:divBdr>
        <w:top w:val="none" w:sz="0" w:space="0" w:color="auto"/>
        <w:left w:val="none" w:sz="0" w:space="0" w:color="auto"/>
        <w:bottom w:val="none" w:sz="0" w:space="0" w:color="auto"/>
        <w:right w:val="none" w:sz="0" w:space="0" w:color="auto"/>
      </w:divBdr>
      <w:divsChild>
        <w:div w:id="626813766">
          <w:marLeft w:val="120"/>
          <w:marRight w:val="120"/>
          <w:marTop w:val="45"/>
          <w:marBottom w:val="0"/>
          <w:divBdr>
            <w:top w:val="none" w:sz="0" w:space="0" w:color="auto"/>
            <w:left w:val="none" w:sz="0" w:space="0" w:color="auto"/>
            <w:bottom w:val="none" w:sz="0" w:space="0" w:color="auto"/>
            <w:right w:val="none" w:sz="0" w:space="0" w:color="auto"/>
          </w:divBdr>
          <w:divsChild>
            <w:div w:id="127092505">
              <w:marLeft w:val="0"/>
              <w:marRight w:val="0"/>
              <w:marTop w:val="0"/>
              <w:marBottom w:val="0"/>
              <w:divBdr>
                <w:top w:val="none" w:sz="0" w:space="0" w:color="auto"/>
                <w:left w:val="none" w:sz="0" w:space="0" w:color="auto"/>
                <w:bottom w:val="none" w:sz="0" w:space="0" w:color="auto"/>
                <w:right w:val="none" w:sz="0" w:space="0" w:color="auto"/>
              </w:divBdr>
              <w:divsChild>
                <w:div w:id="1861044029">
                  <w:marLeft w:val="2400"/>
                  <w:marRight w:val="0"/>
                  <w:marTop w:val="0"/>
                  <w:marBottom w:val="0"/>
                  <w:divBdr>
                    <w:top w:val="none" w:sz="0" w:space="0" w:color="auto"/>
                    <w:left w:val="single" w:sz="6" w:space="17" w:color="C9D7F1"/>
                    <w:bottom w:val="none" w:sz="0" w:space="0" w:color="auto"/>
                    <w:right w:val="none" w:sz="0" w:space="0" w:color="auto"/>
                  </w:divBdr>
                  <w:divsChild>
                    <w:div w:id="1902946">
                      <w:marLeft w:val="75"/>
                      <w:marRight w:val="0"/>
                      <w:marTop w:val="225"/>
                      <w:marBottom w:val="75"/>
                      <w:divBdr>
                        <w:top w:val="none" w:sz="0" w:space="0" w:color="auto"/>
                        <w:left w:val="none" w:sz="0" w:space="0" w:color="auto"/>
                        <w:bottom w:val="none" w:sz="0" w:space="0" w:color="auto"/>
                        <w:right w:val="none" w:sz="0" w:space="0" w:color="auto"/>
                      </w:divBdr>
                      <w:divsChild>
                        <w:div w:id="398677598">
                          <w:marLeft w:val="0"/>
                          <w:marRight w:val="0"/>
                          <w:marTop w:val="0"/>
                          <w:marBottom w:val="0"/>
                          <w:divBdr>
                            <w:top w:val="none" w:sz="0" w:space="0" w:color="auto"/>
                            <w:left w:val="none" w:sz="0" w:space="0" w:color="auto"/>
                            <w:bottom w:val="none" w:sz="0" w:space="0" w:color="auto"/>
                            <w:right w:val="none" w:sz="0" w:space="0" w:color="auto"/>
                          </w:divBdr>
                        </w:div>
                      </w:divsChild>
                    </w:div>
                    <w:div w:id="148400829">
                      <w:marLeft w:val="0"/>
                      <w:marRight w:val="0"/>
                      <w:marTop w:val="0"/>
                      <w:marBottom w:val="0"/>
                      <w:divBdr>
                        <w:top w:val="none" w:sz="0" w:space="0" w:color="auto"/>
                        <w:left w:val="none" w:sz="0" w:space="0" w:color="auto"/>
                        <w:bottom w:val="none" w:sz="0" w:space="0" w:color="auto"/>
                        <w:right w:val="none" w:sz="0" w:space="0" w:color="auto"/>
                      </w:divBdr>
                    </w:div>
                    <w:div w:id="664820075">
                      <w:marLeft w:val="0"/>
                      <w:marRight w:val="0"/>
                      <w:marTop w:val="0"/>
                      <w:marBottom w:val="0"/>
                      <w:divBdr>
                        <w:top w:val="none" w:sz="0" w:space="0" w:color="auto"/>
                        <w:left w:val="none" w:sz="0" w:space="0" w:color="auto"/>
                        <w:bottom w:val="none" w:sz="0" w:space="0" w:color="auto"/>
                        <w:right w:val="none" w:sz="0" w:space="0" w:color="auto"/>
                      </w:divBdr>
                    </w:div>
                    <w:div w:id="1029915971">
                      <w:marLeft w:val="0"/>
                      <w:marRight w:val="0"/>
                      <w:marTop w:val="90"/>
                      <w:marBottom w:val="0"/>
                      <w:divBdr>
                        <w:top w:val="none" w:sz="0" w:space="0" w:color="auto"/>
                        <w:left w:val="none" w:sz="0" w:space="0" w:color="auto"/>
                        <w:bottom w:val="none" w:sz="0" w:space="0" w:color="auto"/>
                        <w:right w:val="none" w:sz="0" w:space="0" w:color="auto"/>
                      </w:divBdr>
                      <w:divsChild>
                        <w:div w:id="588584563">
                          <w:marLeft w:val="0"/>
                          <w:marRight w:val="0"/>
                          <w:marTop w:val="0"/>
                          <w:marBottom w:val="0"/>
                          <w:divBdr>
                            <w:top w:val="none" w:sz="0" w:space="0" w:color="auto"/>
                            <w:left w:val="none" w:sz="0" w:space="0" w:color="auto"/>
                            <w:bottom w:val="none" w:sz="0" w:space="0" w:color="auto"/>
                            <w:right w:val="none" w:sz="0" w:space="0" w:color="auto"/>
                          </w:divBdr>
                        </w:div>
                        <w:div w:id="19797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49064">
      <w:bodyDiv w:val="1"/>
      <w:marLeft w:val="0"/>
      <w:marRight w:val="0"/>
      <w:marTop w:val="0"/>
      <w:marBottom w:val="0"/>
      <w:divBdr>
        <w:top w:val="none" w:sz="0" w:space="0" w:color="auto"/>
        <w:left w:val="none" w:sz="0" w:space="0" w:color="auto"/>
        <w:bottom w:val="none" w:sz="0" w:space="0" w:color="auto"/>
        <w:right w:val="none" w:sz="0" w:space="0" w:color="auto"/>
      </w:divBdr>
    </w:div>
    <w:div w:id="355426336">
      <w:bodyDiv w:val="1"/>
      <w:marLeft w:val="0"/>
      <w:marRight w:val="0"/>
      <w:marTop w:val="0"/>
      <w:marBottom w:val="0"/>
      <w:divBdr>
        <w:top w:val="none" w:sz="0" w:space="0" w:color="auto"/>
        <w:left w:val="none" w:sz="0" w:space="0" w:color="auto"/>
        <w:bottom w:val="none" w:sz="0" w:space="0" w:color="auto"/>
        <w:right w:val="none" w:sz="0" w:space="0" w:color="auto"/>
      </w:divBdr>
    </w:div>
    <w:div w:id="35554694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56">
          <w:marLeft w:val="0"/>
          <w:marRight w:val="0"/>
          <w:marTop w:val="0"/>
          <w:marBottom w:val="0"/>
          <w:divBdr>
            <w:top w:val="none" w:sz="0" w:space="0" w:color="auto"/>
            <w:left w:val="none" w:sz="0" w:space="0" w:color="auto"/>
            <w:bottom w:val="none" w:sz="0" w:space="0" w:color="auto"/>
            <w:right w:val="none" w:sz="0" w:space="0" w:color="auto"/>
          </w:divBdr>
          <w:divsChild>
            <w:div w:id="1335062377">
              <w:marLeft w:val="0"/>
              <w:marRight w:val="0"/>
              <w:marTop w:val="0"/>
              <w:marBottom w:val="0"/>
              <w:divBdr>
                <w:top w:val="none" w:sz="0" w:space="0" w:color="auto"/>
                <w:left w:val="none" w:sz="0" w:space="0" w:color="auto"/>
                <w:bottom w:val="none" w:sz="0" w:space="0" w:color="auto"/>
                <w:right w:val="none" w:sz="0" w:space="0" w:color="auto"/>
              </w:divBdr>
              <w:divsChild>
                <w:div w:id="1477526535">
                  <w:marLeft w:val="0"/>
                  <w:marRight w:val="0"/>
                  <w:marTop w:val="0"/>
                  <w:marBottom w:val="0"/>
                  <w:divBdr>
                    <w:top w:val="none" w:sz="0" w:space="0" w:color="auto"/>
                    <w:left w:val="none" w:sz="0" w:space="0" w:color="auto"/>
                    <w:bottom w:val="none" w:sz="0" w:space="0" w:color="auto"/>
                    <w:right w:val="none" w:sz="0" w:space="0" w:color="auto"/>
                  </w:divBdr>
                  <w:divsChild>
                    <w:div w:id="424225450">
                      <w:marLeft w:val="0"/>
                      <w:marRight w:val="0"/>
                      <w:marTop w:val="0"/>
                      <w:marBottom w:val="0"/>
                      <w:divBdr>
                        <w:top w:val="none" w:sz="0" w:space="0" w:color="auto"/>
                        <w:left w:val="none" w:sz="0" w:space="0" w:color="auto"/>
                        <w:bottom w:val="none" w:sz="0" w:space="0" w:color="auto"/>
                        <w:right w:val="none" w:sz="0" w:space="0" w:color="auto"/>
                      </w:divBdr>
                      <w:divsChild>
                        <w:div w:id="750928544">
                          <w:marLeft w:val="0"/>
                          <w:marRight w:val="0"/>
                          <w:marTop w:val="0"/>
                          <w:marBottom w:val="0"/>
                          <w:divBdr>
                            <w:top w:val="none" w:sz="0" w:space="0" w:color="auto"/>
                            <w:left w:val="none" w:sz="0" w:space="0" w:color="auto"/>
                            <w:bottom w:val="none" w:sz="0" w:space="0" w:color="auto"/>
                            <w:right w:val="none" w:sz="0" w:space="0" w:color="auto"/>
                          </w:divBdr>
                          <w:divsChild>
                            <w:div w:id="1823430483">
                              <w:marLeft w:val="3"/>
                              <w:marRight w:val="0"/>
                              <w:marTop w:val="0"/>
                              <w:marBottom w:val="0"/>
                              <w:divBdr>
                                <w:top w:val="none" w:sz="0" w:space="0" w:color="auto"/>
                                <w:left w:val="none" w:sz="0" w:space="0" w:color="auto"/>
                                <w:bottom w:val="none" w:sz="0" w:space="0" w:color="auto"/>
                                <w:right w:val="none" w:sz="0" w:space="0" w:color="auto"/>
                              </w:divBdr>
                              <w:divsChild>
                                <w:div w:id="2144806397">
                                  <w:marLeft w:val="0"/>
                                  <w:marRight w:val="0"/>
                                  <w:marTop w:val="0"/>
                                  <w:marBottom w:val="0"/>
                                  <w:divBdr>
                                    <w:top w:val="none" w:sz="0" w:space="0" w:color="auto"/>
                                    <w:left w:val="none" w:sz="0" w:space="0" w:color="auto"/>
                                    <w:bottom w:val="none" w:sz="0" w:space="0" w:color="auto"/>
                                    <w:right w:val="none" w:sz="0" w:space="0" w:color="auto"/>
                                  </w:divBdr>
                                  <w:divsChild>
                                    <w:div w:id="1898319035">
                                      <w:marLeft w:val="0"/>
                                      <w:marRight w:val="0"/>
                                      <w:marTop w:val="0"/>
                                      <w:marBottom w:val="0"/>
                                      <w:divBdr>
                                        <w:top w:val="none" w:sz="0" w:space="0" w:color="auto"/>
                                        <w:left w:val="none" w:sz="0" w:space="0" w:color="auto"/>
                                        <w:bottom w:val="none" w:sz="0" w:space="0" w:color="auto"/>
                                        <w:right w:val="none" w:sz="0" w:space="0" w:color="auto"/>
                                      </w:divBdr>
                                      <w:divsChild>
                                        <w:div w:id="2080058110">
                                          <w:marLeft w:val="0"/>
                                          <w:marRight w:val="0"/>
                                          <w:marTop w:val="0"/>
                                          <w:marBottom w:val="0"/>
                                          <w:divBdr>
                                            <w:top w:val="none" w:sz="0" w:space="0" w:color="auto"/>
                                            <w:left w:val="none" w:sz="0" w:space="0" w:color="auto"/>
                                            <w:bottom w:val="none" w:sz="0" w:space="0" w:color="auto"/>
                                            <w:right w:val="none" w:sz="0" w:space="0" w:color="auto"/>
                                          </w:divBdr>
                                          <w:divsChild>
                                            <w:div w:id="15476081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836461817">
                                                      <w:marLeft w:val="0"/>
                                                      <w:marRight w:val="0"/>
                                                      <w:marTop w:val="0"/>
                                                      <w:marBottom w:val="0"/>
                                                      <w:divBdr>
                                                        <w:top w:val="none" w:sz="0" w:space="0" w:color="auto"/>
                                                        <w:left w:val="none" w:sz="0" w:space="0" w:color="auto"/>
                                                        <w:bottom w:val="none" w:sz="0" w:space="0" w:color="auto"/>
                                                        <w:right w:val="none" w:sz="0" w:space="0" w:color="auto"/>
                                                      </w:divBdr>
                                                      <w:divsChild>
                                                        <w:div w:id="886719037">
                                                          <w:marLeft w:val="0"/>
                                                          <w:marRight w:val="0"/>
                                                          <w:marTop w:val="0"/>
                                                          <w:marBottom w:val="0"/>
                                                          <w:divBdr>
                                                            <w:top w:val="none" w:sz="0" w:space="0" w:color="auto"/>
                                                            <w:left w:val="none" w:sz="0" w:space="0" w:color="auto"/>
                                                            <w:bottom w:val="none" w:sz="0" w:space="0" w:color="auto"/>
                                                            <w:right w:val="none" w:sz="0" w:space="0" w:color="auto"/>
                                                          </w:divBdr>
                                                          <w:divsChild>
                                                            <w:div w:id="217863966">
                                                              <w:marLeft w:val="0"/>
                                                              <w:marRight w:val="0"/>
                                                              <w:marTop w:val="0"/>
                                                              <w:marBottom w:val="0"/>
                                                              <w:divBdr>
                                                                <w:top w:val="none" w:sz="0" w:space="0" w:color="auto"/>
                                                                <w:left w:val="none" w:sz="0" w:space="0" w:color="auto"/>
                                                                <w:bottom w:val="none" w:sz="0" w:space="0" w:color="auto"/>
                                                                <w:right w:val="none" w:sz="0" w:space="0" w:color="auto"/>
                                                              </w:divBdr>
                                                              <w:divsChild>
                                                                <w:div w:id="1276793955">
                                                                  <w:marLeft w:val="0"/>
                                                                  <w:marRight w:val="0"/>
                                                                  <w:marTop w:val="0"/>
                                                                  <w:marBottom w:val="0"/>
                                                                  <w:divBdr>
                                                                    <w:top w:val="none" w:sz="0" w:space="0" w:color="auto"/>
                                                                    <w:left w:val="none" w:sz="0" w:space="0" w:color="auto"/>
                                                                    <w:bottom w:val="none" w:sz="0" w:space="0" w:color="auto"/>
                                                                    <w:right w:val="none" w:sz="0" w:space="0" w:color="auto"/>
                                                                  </w:divBdr>
                                                                  <w:divsChild>
                                                                    <w:div w:id="1254587406">
                                                                      <w:marLeft w:val="0"/>
                                                                      <w:marRight w:val="0"/>
                                                                      <w:marTop w:val="0"/>
                                                                      <w:marBottom w:val="0"/>
                                                                      <w:divBdr>
                                                                        <w:top w:val="none" w:sz="0" w:space="0" w:color="auto"/>
                                                                        <w:left w:val="none" w:sz="0" w:space="0" w:color="auto"/>
                                                                        <w:bottom w:val="none" w:sz="0" w:space="0" w:color="auto"/>
                                                                        <w:right w:val="none" w:sz="0" w:space="0" w:color="auto"/>
                                                                      </w:divBdr>
                                                                      <w:divsChild>
                                                                        <w:div w:id="19025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4443">
      <w:bodyDiv w:val="1"/>
      <w:marLeft w:val="0"/>
      <w:marRight w:val="0"/>
      <w:marTop w:val="0"/>
      <w:marBottom w:val="0"/>
      <w:divBdr>
        <w:top w:val="none" w:sz="0" w:space="0" w:color="auto"/>
        <w:left w:val="none" w:sz="0" w:space="0" w:color="auto"/>
        <w:bottom w:val="none" w:sz="0" w:space="0" w:color="auto"/>
        <w:right w:val="none" w:sz="0" w:space="0" w:color="auto"/>
      </w:divBdr>
    </w:div>
    <w:div w:id="357001904">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57587796">
      <w:bodyDiv w:val="1"/>
      <w:marLeft w:val="0"/>
      <w:marRight w:val="0"/>
      <w:marTop w:val="0"/>
      <w:marBottom w:val="0"/>
      <w:divBdr>
        <w:top w:val="none" w:sz="0" w:space="0" w:color="auto"/>
        <w:left w:val="none" w:sz="0" w:space="0" w:color="auto"/>
        <w:bottom w:val="none" w:sz="0" w:space="0" w:color="auto"/>
        <w:right w:val="none" w:sz="0" w:space="0" w:color="auto"/>
      </w:divBdr>
      <w:divsChild>
        <w:div w:id="984049471">
          <w:marLeft w:val="0"/>
          <w:marRight w:val="0"/>
          <w:marTop w:val="0"/>
          <w:marBottom w:val="0"/>
          <w:divBdr>
            <w:top w:val="none" w:sz="0" w:space="0" w:color="auto"/>
            <w:left w:val="none" w:sz="0" w:space="0" w:color="auto"/>
            <w:bottom w:val="none" w:sz="0" w:space="0" w:color="auto"/>
            <w:right w:val="none" w:sz="0" w:space="0" w:color="auto"/>
          </w:divBdr>
          <w:divsChild>
            <w:div w:id="616568141">
              <w:marLeft w:val="0"/>
              <w:marRight w:val="0"/>
              <w:marTop w:val="0"/>
              <w:marBottom w:val="0"/>
              <w:divBdr>
                <w:top w:val="none" w:sz="0" w:space="0" w:color="auto"/>
                <w:left w:val="none" w:sz="0" w:space="0" w:color="auto"/>
                <w:bottom w:val="none" w:sz="0" w:space="0" w:color="auto"/>
                <w:right w:val="none" w:sz="0" w:space="0" w:color="auto"/>
              </w:divBdr>
              <w:divsChild>
                <w:div w:id="1271821391">
                  <w:marLeft w:val="0"/>
                  <w:marRight w:val="0"/>
                  <w:marTop w:val="0"/>
                  <w:marBottom w:val="0"/>
                  <w:divBdr>
                    <w:top w:val="none" w:sz="0" w:space="0" w:color="auto"/>
                    <w:left w:val="none" w:sz="0" w:space="0" w:color="auto"/>
                    <w:bottom w:val="none" w:sz="0" w:space="0" w:color="auto"/>
                    <w:right w:val="none" w:sz="0" w:space="0" w:color="auto"/>
                  </w:divBdr>
                  <w:divsChild>
                    <w:div w:id="557937394">
                      <w:marLeft w:val="0"/>
                      <w:marRight w:val="0"/>
                      <w:marTop w:val="0"/>
                      <w:marBottom w:val="0"/>
                      <w:divBdr>
                        <w:top w:val="none" w:sz="0" w:space="0" w:color="auto"/>
                        <w:left w:val="none" w:sz="0" w:space="0" w:color="auto"/>
                        <w:bottom w:val="none" w:sz="0" w:space="0" w:color="auto"/>
                        <w:right w:val="none" w:sz="0" w:space="0" w:color="auto"/>
                      </w:divBdr>
                      <w:divsChild>
                        <w:div w:id="1890991793">
                          <w:marLeft w:val="0"/>
                          <w:marRight w:val="0"/>
                          <w:marTop w:val="0"/>
                          <w:marBottom w:val="0"/>
                          <w:divBdr>
                            <w:top w:val="none" w:sz="0" w:space="0" w:color="auto"/>
                            <w:left w:val="none" w:sz="0" w:space="0" w:color="auto"/>
                            <w:bottom w:val="none" w:sz="0" w:space="0" w:color="auto"/>
                            <w:right w:val="none" w:sz="0" w:space="0" w:color="auto"/>
                          </w:divBdr>
                          <w:divsChild>
                            <w:div w:id="1235433195">
                              <w:marLeft w:val="3"/>
                              <w:marRight w:val="0"/>
                              <w:marTop w:val="0"/>
                              <w:marBottom w:val="0"/>
                              <w:divBdr>
                                <w:top w:val="none" w:sz="0" w:space="0" w:color="auto"/>
                                <w:left w:val="none" w:sz="0" w:space="0" w:color="auto"/>
                                <w:bottom w:val="none" w:sz="0" w:space="0" w:color="auto"/>
                                <w:right w:val="none" w:sz="0" w:space="0" w:color="auto"/>
                              </w:divBdr>
                              <w:divsChild>
                                <w:div w:id="845244715">
                                  <w:marLeft w:val="0"/>
                                  <w:marRight w:val="0"/>
                                  <w:marTop w:val="0"/>
                                  <w:marBottom w:val="0"/>
                                  <w:divBdr>
                                    <w:top w:val="none" w:sz="0" w:space="0" w:color="auto"/>
                                    <w:left w:val="none" w:sz="0" w:space="0" w:color="auto"/>
                                    <w:bottom w:val="none" w:sz="0" w:space="0" w:color="auto"/>
                                    <w:right w:val="none" w:sz="0" w:space="0" w:color="auto"/>
                                  </w:divBdr>
                                  <w:divsChild>
                                    <w:div w:id="1378893810">
                                      <w:marLeft w:val="0"/>
                                      <w:marRight w:val="0"/>
                                      <w:marTop w:val="0"/>
                                      <w:marBottom w:val="0"/>
                                      <w:divBdr>
                                        <w:top w:val="none" w:sz="0" w:space="0" w:color="auto"/>
                                        <w:left w:val="none" w:sz="0" w:space="0" w:color="auto"/>
                                        <w:bottom w:val="none" w:sz="0" w:space="0" w:color="auto"/>
                                        <w:right w:val="none" w:sz="0" w:space="0" w:color="auto"/>
                                      </w:divBdr>
                                      <w:divsChild>
                                        <w:div w:id="859707886">
                                          <w:marLeft w:val="0"/>
                                          <w:marRight w:val="0"/>
                                          <w:marTop w:val="0"/>
                                          <w:marBottom w:val="0"/>
                                          <w:divBdr>
                                            <w:top w:val="none" w:sz="0" w:space="0" w:color="auto"/>
                                            <w:left w:val="none" w:sz="0" w:space="0" w:color="auto"/>
                                            <w:bottom w:val="none" w:sz="0" w:space="0" w:color="auto"/>
                                            <w:right w:val="none" w:sz="0" w:space="0" w:color="auto"/>
                                          </w:divBdr>
                                          <w:divsChild>
                                            <w:div w:id="1667706197">
                                              <w:marLeft w:val="0"/>
                                              <w:marRight w:val="0"/>
                                              <w:marTop w:val="0"/>
                                              <w:marBottom w:val="0"/>
                                              <w:divBdr>
                                                <w:top w:val="none" w:sz="0" w:space="0" w:color="auto"/>
                                                <w:left w:val="none" w:sz="0" w:space="0" w:color="auto"/>
                                                <w:bottom w:val="none" w:sz="0" w:space="0" w:color="auto"/>
                                                <w:right w:val="none" w:sz="0" w:space="0" w:color="auto"/>
                                              </w:divBdr>
                                              <w:divsChild>
                                                <w:div w:id="2083601938">
                                                  <w:marLeft w:val="0"/>
                                                  <w:marRight w:val="0"/>
                                                  <w:marTop w:val="0"/>
                                                  <w:marBottom w:val="0"/>
                                                  <w:divBdr>
                                                    <w:top w:val="none" w:sz="0" w:space="0" w:color="auto"/>
                                                    <w:left w:val="none" w:sz="0" w:space="0" w:color="auto"/>
                                                    <w:bottom w:val="none" w:sz="0" w:space="0" w:color="auto"/>
                                                    <w:right w:val="none" w:sz="0" w:space="0" w:color="auto"/>
                                                  </w:divBdr>
                                                  <w:divsChild>
                                                    <w:div w:id="621036862">
                                                      <w:marLeft w:val="0"/>
                                                      <w:marRight w:val="0"/>
                                                      <w:marTop w:val="0"/>
                                                      <w:marBottom w:val="0"/>
                                                      <w:divBdr>
                                                        <w:top w:val="none" w:sz="0" w:space="0" w:color="auto"/>
                                                        <w:left w:val="none" w:sz="0" w:space="0" w:color="auto"/>
                                                        <w:bottom w:val="none" w:sz="0" w:space="0" w:color="auto"/>
                                                        <w:right w:val="none" w:sz="0" w:space="0" w:color="auto"/>
                                                      </w:divBdr>
                                                      <w:divsChild>
                                                        <w:div w:id="1260093336">
                                                          <w:marLeft w:val="0"/>
                                                          <w:marRight w:val="0"/>
                                                          <w:marTop w:val="0"/>
                                                          <w:marBottom w:val="0"/>
                                                          <w:divBdr>
                                                            <w:top w:val="none" w:sz="0" w:space="0" w:color="auto"/>
                                                            <w:left w:val="none" w:sz="0" w:space="0" w:color="auto"/>
                                                            <w:bottom w:val="none" w:sz="0" w:space="0" w:color="auto"/>
                                                            <w:right w:val="none" w:sz="0" w:space="0" w:color="auto"/>
                                                          </w:divBdr>
                                                          <w:divsChild>
                                                            <w:div w:id="17582464">
                                                              <w:marLeft w:val="0"/>
                                                              <w:marRight w:val="0"/>
                                                              <w:marTop w:val="0"/>
                                                              <w:marBottom w:val="0"/>
                                                              <w:divBdr>
                                                                <w:top w:val="none" w:sz="0" w:space="0" w:color="auto"/>
                                                                <w:left w:val="none" w:sz="0" w:space="0" w:color="auto"/>
                                                                <w:bottom w:val="none" w:sz="0" w:space="0" w:color="auto"/>
                                                                <w:right w:val="none" w:sz="0" w:space="0" w:color="auto"/>
                                                              </w:divBdr>
                                                              <w:divsChild>
                                                                <w:div w:id="1465925166">
                                                                  <w:marLeft w:val="0"/>
                                                                  <w:marRight w:val="0"/>
                                                                  <w:marTop w:val="0"/>
                                                                  <w:marBottom w:val="0"/>
                                                                  <w:divBdr>
                                                                    <w:top w:val="none" w:sz="0" w:space="0" w:color="auto"/>
                                                                    <w:left w:val="none" w:sz="0" w:space="0" w:color="auto"/>
                                                                    <w:bottom w:val="none" w:sz="0" w:space="0" w:color="auto"/>
                                                                    <w:right w:val="none" w:sz="0" w:space="0" w:color="auto"/>
                                                                  </w:divBdr>
                                                                  <w:divsChild>
                                                                    <w:div w:id="546525665">
                                                                      <w:marLeft w:val="0"/>
                                                                      <w:marRight w:val="0"/>
                                                                      <w:marTop w:val="0"/>
                                                                      <w:marBottom w:val="0"/>
                                                                      <w:divBdr>
                                                                        <w:top w:val="none" w:sz="0" w:space="0" w:color="auto"/>
                                                                        <w:left w:val="none" w:sz="0" w:space="0" w:color="auto"/>
                                                                        <w:bottom w:val="none" w:sz="0" w:space="0" w:color="auto"/>
                                                                        <w:right w:val="none" w:sz="0" w:space="0" w:color="auto"/>
                                                                      </w:divBdr>
                                                                      <w:divsChild>
                                                                        <w:div w:id="8601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233">
      <w:bodyDiv w:val="1"/>
      <w:marLeft w:val="0"/>
      <w:marRight w:val="0"/>
      <w:marTop w:val="0"/>
      <w:marBottom w:val="0"/>
      <w:divBdr>
        <w:top w:val="none" w:sz="0" w:space="0" w:color="auto"/>
        <w:left w:val="none" w:sz="0" w:space="0" w:color="auto"/>
        <w:bottom w:val="none" w:sz="0" w:space="0" w:color="auto"/>
        <w:right w:val="none" w:sz="0" w:space="0" w:color="auto"/>
      </w:divBdr>
    </w:div>
    <w:div w:id="358506774">
      <w:bodyDiv w:val="1"/>
      <w:marLeft w:val="0"/>
      <w:marRight w:val="0"/>
      <w:marTop w:val="0"/>
      <w:marBottom w:val="0"/>
      <w:divBdr>
        <w:top w:val="none" w:sz="0" w:space="0" w:color="auto"/>
        <w:left w:val="none" w:sz="0" w:space="0" w:color="auto"/>
        <w:bottom w:val="none" w:sz="0" w:space="0" w:color="auto"/>
        <w:right w:val="none" w:sz="0" w:space="0" w:color="auto"/>
      </w:divBdr>
    </w:div>
    <w:div w:id="358750133">
      <w:bodyDiv w:val="1"/>
      <w:marLeft w:val="0"/>
      <w:marRight w:val="0"/>
      <w:marTop w:val="0"/>
      <w:marBottom w:val="0"/>
      <w:divBdr>
        <w:top w:val="none" w:sz="0" w:space="0" w:color="auto"/>
        <w:left w:val="none" w:sz="0" w:space="0" w:color="auto"/>
        <w:bottom w:val="none" w:sz="0" w:space="0" w:color="auto"/>
        <w:right w:val="none" w:sz="0" w:space="0" w:color="auto"/>
      </w:divBdr>
    </w:div>
    <w:div w:id="358824439">
      <w:bodyDiv w:val="1"/>
      <w:marLeft w:val="0"/>
      <w:marRight w:val="0"/>
      <w:marTop w:val="0"/>
      <w:marBottom w:val="0"/>
      <w:divBdr>
        <w:top w:val="none" w:sz="0" w:space="0" w:color="auto"/>
        <w:left w:val="none" w:sz="0" w:space="0" w:color="auto"/>
        <w:bottom w:val="none" w:sz="0" w:space="0" w:color="auto"/>
        <w:right w:val="none" w:sz="0" w:space="0" w:color="auto"/>
      </w:divBdr>
    </w:div>
    <w:div w:id="360326942">
      <w:bodyDiv w:val="1"/>
      <w:marLeft w:val="0"/>
      <w:marRight w:val="0"/>
      <w:marTop w:val="0"/>
      <w:marBottom w:val="0"/>
      <w:divBdr>
        <w:top w:val="none" w:sz="0" w:space="0" w:color="auto"/>
        <w:left w:val="none" w:sz="0" w:space="0" w:color="auto"/>
        <w:bottom w:val="none" w:sz="0" w:space="0" w:color="auto"/>
        <w:right w:val="none" w:sz="0" w:space="0" w:color="auto"/>
      </w:divBdr>
      <w:divsChild>
        <w:div w:id="1320227391">
          <w:marLeft w:val="0"/>
          <w:marRight w:val="0"/>
          <w:marTop w:val="0"/>
          <w:marBottom w:val="0"/>
          <w:divBdr>
            <w:top w:val="none" w:sz="0" w:space="0" w:color="auto"/>
            <w:left w:val="none" w:sz="0" w:space="0" w:color="auto"/>
            <w:bottom w:val="none" w:sz="0" w:space="0" w:color="auto"/>
            <w:right w:val="none" w:sz="0" w:space="0" w:color="auto"/>
          </w:divBdr>
          <w:divsChild>
            <w:div w:id="815221787">
              <w:marLeft w:val="0"/>
              <w:marRight w:val="0"/>
              <w:marTop w:val="0"/>
              <w:marBottom w:val="0"/>
              <w:divBdr>
                <w:top w:val="none" w:sz="0" w:space="0" w:color="auto"/>
                <w:left w:val="none" w:sz="0" w:space="0" w:color="auto"/>
                <w:bottom w:val="none" w:sz="0" w:space="0" w:color="auto"/>
                <w:right w:val="none" w:sz="0" w:space="0" w:color="auto"/>
              </w:divBdr>
              <w:divsChild>
                <w:div w:id="577206945">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sChild>
                        <w:div w:id="1317535963">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3"/>
                              <w:marRight w:val="0"/>
                              <w:marTop w:val="0"/>
                              <w:marBottom w:val="0"/>
                              <w:divBdr>
                                <w:top w:val="none" w:sz="0" w:space="0" w:color="auto"/>
                                <w:left w:val="none" w:sz="0" w:space="0" w:color="auto"/>
                                <w:bottom w:val="none" w:sz="0" w:space="0" w:color="auto"/>
                                <w:right w:val="none" w:sz="0" w:space="0" w:color="auto"/>
                              </w:divBdr>
                              <w:divsChild>
                                <w:div w:id="1356886383">
                                  <w:marLeft w:val="0"/>
                                  <w:marRight w:val="0"/>
                                  <w:marTop w:val="0"/>
                                  <w:marBottom w:val="0"/>
                                  <w:divBdr>
                                    <w:top w:val="none" w:sz="0" w:space="0" w:color="auto"/>
                                    <w:left w:val="none" w:sz="0" w:space="0" w:color="auto"/>
                                    <w:bottom w:val="none" w:sz="0" w:space="0" w:color="auto"/>
                                    <w:right w:val="none" w:sz="0" w:space="0" w:color="auto"/>
                                  </w:divBdr>
                                  <w:divsChild>
                                    <w:div w:id="2055495669">
                                      <w:marLeft w:val="0"/>
                                      <w:marRight w:val="0"/>
                                      <w:marTop w:val="0"/>
                                      <w:marBottom w:val="0"/>
                                      <w:divBdr>
                                        <w:top w:val="none" w:sz="0" w:space="0" w:color="auto"/>
                                        <w:left w:val="none" w:sz="0" w:space="0" w:color="auto"/>
                                        <w:bottom w:val="none" w:sz="0" w:space="0" w:color="auto"/>
                                        <w:right w:val="none" w:sz="0" w:space="0" w:color="auto"/>
                                      </w:divBdr>
                                      <w:divsChild>
                                        <w:div w:id="310910781">
                                          <w:marLeft w:val="0"/>
                                          <w:marRight w:val="0"/>
                                          <w:marTop w:val="0"/>
                                          <w:marBottom w:val="0"/>
                                          <w:divBdr>
                                            <w:top w:val="none" w:sz="0" w:space="0" w:color="auto"/>
                                            <w:left w:val="none" w:sz="0" w:space="0" w:color="auto"/>
                                            <w:bottom w:val="none" w:sz="0" w:space="0" w:color="auto"/>
                                            <w:right w:val="none" w:sz="0" w:space="0" w:color="auto"/>
                                          </w:divBdr>
                                          <w:divsChild>
                                            <w:div w:id="1983389258">
                                              <w:marLeft w:val="0"/>
                                              <w:marRight w:val="0"/>
                                              <w:marTop w:val="0"/>
                                              <w:marBottom w:val="0"/>
                                              <w:divBdr>
                                                <w:top w:val="none" w:sz="0" w:space="0" w:color="auto"/>
                                                <w:left w:val="none" w:sz="0" w:space="0" w:color="auto"/>
                                                <w:bottom w:val="none" w:sz="0" w:space="0" w:color="auto"/>
                                                <w:right w:val="none" w:sz="0" w:space="0" w:color="auto"/>
                                              </w:divBdr>
                                              <w:divsChild>
                                                <w:div w:id="693579866">
                                                  <w:marLeft w:val="0"/>
                                                  <w:marRight w:val="0"/>
                                                  <w:marTop w:val="0"/>
                                                  <w:marBottom w:val="0"/>
                                                  <w:divBdr>
                                                    <w:top w:val="none" w:sz="0" w:space="0" w:color="auto"/>
                                                    <w:left w:val="none" w:sz="0" w:space="0" w:color="auto"/>
                                                    <w:bottom w:val="none" w:sz="0" w:space="0" w:color="auto"/>
                                                    <w:right w:val="none" w:sz="0" w:space="0" w:color="auto"/>
                                                  </w:divBdr>
                                                  <w:divsChild>
                                                    <w:div w:id="173111899">
                                                      <w:marLeft w:val="0"/>
                                                      <w:marRight w:val="0"/>
                                                      <w:marTop w:val="0"/>
                                                      <w:marBottom w:val="0"/>
                                                      <w:divBdr>
                                                        <w:top w:val="none" w:sz="0" w:space="0" w:color="auto"/>
                                                        <w:left w:val="none" w:sz="0" w:space="0" w:color="auto"/>
                                                        <w:bottom w:val="none" w:sz="0" w:space="0" w:color="auto"/>
                                                        <w:right w:val="none" w:sz="0" w:space="0" w:color="auto"/>
                                                      </w:divBdr>
                                                      <w:divsChild>
                                                        <w:div w:id="1393381365">
                                                          <w:marLeft w:val="0"/>
                                                          <w:marRight w:val="0"/>
                                                          <w:marTop w:val="0"/>
                                                          <w:marBottom w:val="0"/>
                                                          <w:divBdr>
                                                            <w:top w:val="none" w:sz="0" w:space="0" w:color="auto"/>
                                                            <w:left w:val="none" w:sz="0" w:space="0" w:color="auto"/>
                                                            <w:bottom w:val="none" w:sz="0" w:space="0" w:color="auto"/>
                                                            <w:right w:val="none" w:sz="0" w:space="0" w:color="auto"/>
                                                          </w:divBdr>
                                                          <w:divsChild>
                                                            <w:div w:id="1433932590">
                                                              <w:marLeft w:val="0"/>
                                                              <w:marRight w:val="0"/>
                                                              <w:marTop w:val="0"/>
                                                              <w:marBottom w:val="0"/>
                                                              <w:divBdr>
                                                                <w:top w:val="none" w:sz="0" w:space="0" w:color="auto"/>
                                                                <w:left w:val="none" w:sz="0" w:space="0" w:color="auto"/>
                                                                <w:bottom w:val="none" w:sz="0" w:space="0" w:color="auto"/>
                                                                <w:right w:val="none" w:sz="0" w:space="0" w:color="auto"/>
                                                              </w:divBdr>
                                                              <w:divsChild>
                                                                <w:div w:id="1721516482">
                                                                  <w:marLeft w:val="0"/>
                                                                  <w:marRight w:val="0"/>
                                                                  <w:marTop w:val="0"/>
                                                                  <w:marBottom w:val="0"/>
                                                                  <w:divBdr>
                                                                    <w:top w:val="none" w:sz="0" w:space="0" w:color="auto"/>
                                                                    <w:left w:val="none" w:sz="0" w:space="0" w:color="auto"/>
                                                                    <w:bottom w:val="none" w:sz="0" w:space="0" w:color="auto"/>
                                                                    <w:right w:val="none" w:sz="0" w:space="0" w:color="auto"/>
                                                                  </w:divBdr>
                                                                  <w:divsChild>
                                                                    <w:div w:id="386757202">
                                                                      <w:marLeft w:val="0"/>
                                                                      <w:marRight w:val="0"/>
                                                                      <w:marTop w:val="0"/>
                                                                      <w:marBottom w:val="0"/>
                                                                      <w:divBdr>
                                                                        <w:top w:val="none" w:sz="0" w:space="0" w:color="auto"/>
                                                                        <w:left w:val="none" w:sz="0" w:space="0" w:color="auto"/>
                                                                        <w:bottom w:val="none" w:sz="0" w:space="0" w:color="auto"/>
                                                                        <w:right w:val="none" w:sz="0" w:space="0" w:color="auto"/>
                                                                      </w:divBdr>
                                                                      <w:divsChild>
                                                                        <w:div w:id="1489125791">
                                                                          <w:marLeft w:val="0"/>
                                                                          <w:marRight w:val="0"/>
                                                                          <w:marTop w:val="0"/>
                                                                          <w:marBottom w:val="0"/>
                                                                          <w:divBdr>
                                                                            <w:top w:val="none" w:sz="0" w:space="0" w:color="auto"/>
                                                                            <w:left w:val="none" w:sz="0" w:space="0" w:color="auto"/>
                                                                            <w:bottom w:val="none" w:sz="0" w:space="0" w:color="auto"/>
                                                                            <w:right w:val="none" w:sz="0" w:space="0" w:color="auto"/>
                                                                          </w:divBdr>
                                                                          <w:divsChild>
                                                                            <w:div w:id="115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7586">
      <w:bodyDiv w:val="1"/>
      <w:marLeft w:val="0"/>
      <w:marRight w:val="0"/>
      <w:marTop w:val="0"/>
      <w:marBottom w:val="0"/>
      <w:divBdr>
        <w:top w:val="none" w:sz="0" w:space="0" w:color="auto"/>
        <w:left w:val="none" w:sz="0" w:space="0" w:color="auto"/>
        <w:bottom w:val="none" w:sz="0" w:space="0" w:color="auto"/>
        <w:right w:val="none" w:sz="0" w:space="0" w:color="auto"/>
      </w:divBdr>
    </w:div>
    <w:div w:id="360741124">
      <w:bodyDiv w:val="1"/>
      <w:marLeft w:val="0"/>
      <w:marRight w:val="0"/>
      <w:marTop w:val="0"/>
      <w:marBottom w:val="0"/>
      <w:divBdr>
        <w:top w:val="none" w:sz="0" w:space="0" w:color="auto"/>
        <w:left w:val="none" w:sz="0" w:space="0" w:color="auto"/>
        <w:bottom w:val="none" w:sz="0" w:space="0" w:color="auto"/>
        <w:right w:val="none" w:sz="0" w:space="0" w:color="auto"/>
      </w:divBdr>
    </w:div>
    <w:div w:id="361129639">
      <w:bodyDiv w:val="1"/>
      <w:marLeft w:val="0"/>
      <w:marRight w:val="0"/>
      <w:marTop w:val="0"/>
      <w:marBottom w:val="0"/>
      <w:divBdr>
        <w:top w:val="none" w:sz="0" w:space="0" w:color="auto"/>
        <w:left w:val="none" w:sz="0" w:space="0" w:color="auto"/>
        <w:bottom w:val="none" w:sz="0" w:space="0" w:color="auto"/>
        <w:right w:val="none" w:sz="0" w:space="0" w:color="auto"/>
      </w:divBdr>
    </w:div>
    <w:div w:id="361174260">
      <w:bodyDiv w:val="1"/>
      <w:marLeft w:val="0"/>
      <w:marRight w:val="0"/>
      <w:marTop w:val="0"/>
      <w:marBottom w:val="0"/>
      <w:divBdr>
        <w:top w:val="none" w:sz="0" w:space="0" w:color="auto"/>
        <w:left w:val="none" w:sz="0" w:space="0" w:color="auto"/>
        <w:bottom w:val="none" w:sz="0" w:space="0" w:color="auto"/>
        <w:right w:val="none" w:sz="0" w:space="0" w:color="auto"/>
      </w:divBdr>
    </w:div>
    <w:div w:id="361397274">
      <w:bodyDiv w:val="1"/>
      <w:marLeft w:val="0"/>
      <w:marRight w:val="0"/>
      <w:marTop w:val="0"/>
      <w:marBottom w:val="0"/>
      <w:divBdr>
        <w:top w:val="none" w:sz="0" w:space="0" w:color="auto"/>
        <w:left w:val="none" w:sz="0" w:space="0" w:color="auto"/>
        <w:bottom w:val="none" w:sz="0" w:space="0" w:color="auto"/>
        <w:right w:val="none" w:sz="0" w:space="0" w:color="auto"/>
      </w:divBdr>
    </w:div>
    <w:div w:id="361707209">
      <w:bodyDiv w:val="1"/>
      <w:marLeft w:val="0"/>
      <w:marRight w:val="0"/>
      <w:marTop w:val="0"/>
      <w:marBottom w:val="0"/>
      <w:divBdr>
        <w:top w:val="none" w:sz="0" w:space="0" w:color="auto"/>
        <w:left w:val="none" w:sz="0" w:space="0" w:color="auto"/>
        <w:bottom w:val="none" w:sz="0" w:space="0" w:color="auto"/>
        <w:right w:val="none" w:sz="0" w:space="0" w:color="auto"/>
      </w:divBdr>
    </w:div>
    <w:div w:id="361903745">
      <w:bodyDiv w:val="1"/>
      <w:marLeft w:val="0"/>
      <w:marRight w:val="0"/>
      <w:marTop w:val="0"/>
      <w:marBottom w:val="0"/>
      <w:divBdr>
        <w:top w:val="none" w:sz="0" w:space="0" w:color="auto"/>
        <w:left w:val="none" w:sz="0" w:space="0" w:color="auto"/>
        <w:bottom w:val="none" w:sz="0" w:space="0" w:color="auto"/>
        <w:right w:val="none" w:sz="0" w:space="0" w:color="auto"/>
      </w:divBdr>
      <w:divsChild>
        <w:div w:id="876510297">
          <w:marLeft w:val="0"/>
          <w:marRight w:val="0"/>
          <w:marTop w:val="0"/>
          <w:marBottom w:val="0"/>
          <w:divBdr>
            <w:top w:val="none" w:sz="0" w:space="0" w:color="auto"/>
            <w:left w:val="none" w:sz="0" w:space="0" w:color="auto"/>
            <w:bottom w:val="none" w:sz="0" w:space="0" w:color="auto"/>
            <w:right w:val="none" w:sz="0" w:space="0" w:color="auto"/>
          </w:divBdr>
          <w:divsChild>
            <w:div w:id="127744682">
              <w:marLeft w:val="0"/>
              <w:marRight w:val="0"/>
              <w:marTop w:val="0"/>
              <w:marBottom w:val="0"/>
              <w:divBdr>
                <w:top w:val="none" w:sz="0" w:space="0" w:color="auto"/>
                <w:left w:val="none" w:sz="0" w:space="0" w:color="auto"/>
                <w:bottom w:val="none" w:sz="0" w:space="0" w:color="auto"/>
                <w:right w:val="none" w:sz="0" w:space="0" w:color="auto"/>
              </w:divBdr>
              <w:divsChild>
                <w:div w:id="36053214">
                  <w:marLeft w:val="0"/>
                  <w:marRight w:val="0"/>
                  <w:marTop w:val="0"/>
                  <w:marBottom w:val="0"/>
                  <w:divBdr>
                    <w:top w:val="none" w:sz="0" w:space="0" w:color="auto"/>
                    <w:left w:val="none" w:sz="0" w:space="0" w:color="auto"/>
                    <w:bottom w:val="none" w:sz="0" w:space="0" w:color="auto"/>
                    <w:right w:val="none" w:sz="0" w:space="0" w:color="auto"/>
                  </w:divBdr>
                  <w:divsChild>
                    <w:div w:id="1084109984">
                      <w:marLeft w:val="0"/>
                      <w:marRight w:val="0"/>
                      <w:marTop w:val="0"/>
                      <w:marBottom w:val="0"/>
                      <w:divBdr>
                        <w:top w:val="none" w:sz="0" w:space="0" w:color="auto"/>
                        <w:left w:val="none" w:sz="0" w:space="0" w:color="auto"/>
                        <w:bottom w:val="none" w:sz="0" w:space="0" w:color="auto"/>
                        <w:right w:val="none" w:sz="0" w:space="0" w:color="auto"/>
                      </w:divBdr>
                      <w:divsChild>
                        <w:div w:id="8608469">
                          <w:marLeft w:val="0"/>
                          <w:marRight w:val="0"/>
                          <w:marTop w:val="0"/>
                          <w:marBottom w:val="0"/>
                          <w:divBdr>
                            <w:top w:val="none" w:sz="0" w:space="0" w:color="auto"/>
                            <w:left w:val="none" w:sz="0" w:space="0" w:color="auto"/>
                            <w:bottom w:val="none" w:sz="0" w:space="0" w:color="auto"/>
                            <w:right w:val="none" w:sz="0" w:space="0" w:color="auto"/>
                          </w:divBdr>
                          <w:divsChild>
                            <w:div w:id="320546492">
                              <w:marLeft w:val="0"/>
                              <w:marRight w:val="0"/>
                              <w:marTop w:val="0"/>
                              <w:marBottom w:val="0"/>
                              <w:divBdr>
                                <w:top w:val="none" w:sz="0" w:space="0" w:color="auto"/>
                                <w:left w:val="none" w:sz="0" w:space="0" w:color="auto"/>
                                <w:bottom w:val="none" w:sz="0" w:space="0" w:color="auto"/>
                                <w:right w:val="none" w:sz="0" w:space="0" w:color="auto"/>
                              </w:divBdr>
                              <w:divsChild>
                                <w:div w:id="6299847">
                                  <w:marLeft w:val="0"/>
                                  <w:marRight w:val="0"/>
                                  <w:marTop w:val="0"/>
                                  <w:marBottom w:val="0"/>
                                  <w:divBdr>
                                    <w:top w:val="none" w:sz="0" w:space="0" w:color="auto"/>
                                    <w:left w:val="none" w:sz="0" w:space="0" w:color="auto"/>
                                    <w:bottom w:val="none" w:sz="0" w:space="0" w:color="auto"/>
                                    <w:right w:val="none" w:sz="0" w:space="0" w:color="auto"/>
                                  </w:divBdr>
                                  <w:divsChild>
                                    <w:div w:id="1838961970">
                                      <w:marLeft w:val="0"/>
                                      <w:marRight w:val="0"/>
                                      <w:marTop w:val="0"/>
                                      <w:marBottom w:val="0"/>
                                      <w:divBdr>
                                        <w:top w:val="none" w:sz="0" w:space="0" w:color="auto"/>
                                        <w:left w:val="none" w:sz="0" w:space="0" w:color="auto"/>
                                        <w:bottom w:val="none" w:sz="0" w:space="0" w:color="auto"/>
                                        <w:right w:val="none" w:sz="0" w:space="0" w:color="auto"/>
                                      </w:divBdr>
                                      <w:divsChild>
                                        <w:div w:id="1260870071">
                                          <w:marLeft w:val="-150"/>
                                          <w:marRight w:val="-150"/>
                                          <w:marTop w:val="0"/>
                                          <w:marBottom w:val="0"/>
                                          <w:divBdr>
                                            <w:top w:val="none" w:sz="0" w:space="0" w:color="auto"/>
                                            <w:left w:val="none" w:sz="0" w:space="0" w:color="auto"/>
                                            <w:bottom w:val="none" w:sz="0" w:space="0" w:color="auto"/>
                                            <w:right w:val="none" w:sz="0" w:space="0" w:color="auto"/>
                                          </w:divBdr>
                                          <w:divsChild>
                                            <w:div w:id="2077045555">
                                              <w:marLeft w:val="0"/>
                                              <w:marRight w:val="0"/>
                                              <w:marTop w:val="0"/>
                                              <w:marBottom w:val="0"/>
                                              <w:divBdr>
                                                <w:top w:val="none" w:sz="0" w:space="0" w:color="auto"/>
                                                <w:left w:val="none" w:sz="0" w:space="0" w:color="auto"/>
                                                <w:bottom w:val="none" w:sz="0" w:space="0" w:color="auto"/>
                                                <w:right w:val="none" w:sz="0" w:space="0" w:color="auto"/>
                                              </w:divBdr>
                                              <w:divsChild>
                                                <w:div w:id="1211841110">
                                                  <w:marLeft w:val="0"/>
                                                  <w:marRight w:val="0"/>
                                                  <w:marTop w:val="0"/>
                                                  <w:marBottom w:val="0"/>
                                                  <w:divBdr>
                                                    <w:top w:val="none" w:sz="0" w:space="0" w:color="auto"/>
                                                    <w:left w:val="none" w:sz="0" w:space="0" w:color="auto"/>
                                                    <w:bottom w:val="none" w:sz="0" w:space="0" w:color="auto"/>
                                                    <w:right w:val="none" w:sz="0" w:space="0" w:color="auto"/>
                                                  </w:divBdr>
                                                  <w:divsChild>
                                                    <w:div w:id="790051929">
                                                      <w:marLeft w:val="0"/>
                                                      <w:marRight w:val="0"/>
                                                      <w:marTop w:val="0"/>
                                                      <w:marBottom w:val="0"/>
                                                      <w:divBdr>
                                                        <w:top w:val="none" w:sz="0" w:space="0" w:color="auto"/>
                                                        <w:left w:val="none" w:sz="0" w:space="0" w:color="auto"/>
                                                        <w:bottom w:val="none" w:sz="0" w:space="0" w:color="auto"/>
                                                        <w:right w:val="none" w:sz="0" w:space="0" w:color="auto"/>
                                                      </w:divBdr>
                                                      <w:divsChild>
                                                        <w:div w:id="998264285">
                                                          <w:marLeft w:val="0"/>
                                                          <w:marRight w:val="0"/>
                                                          <w:marTop w:val="0"/>
                                                          <w:marBottom w:val="0"/>
                                                          <w:divBdr>
                                                            <w:top w:val="none" w:sz="0" w:space="0" w:color="auto"/>
                                                            <w:left w:val="none" w:sz="0" w:space="0" w:color="auto"/>
                                                            <w:bottom w:val="none" w:sz="0" w:space="0" w:color="auto"/>
                                                            <w:right w:val="none" w:sz="0" w:space="0" w:color="auto"/>
                                                          </w:divBdr>
                                                          <w:divsChild>
                                                            <w:div w:id="568004367">
                                                              <w:marLeft w:val="0"/>
                                                              <w:marRight w:val="0"/>
                                                              <w:marTop w:val="0"/>
                                                              <w:marBottom w:val="0"/>
                                                              <w:divBdr>
                                                                <w:top w:val="none" w:sz="0" w:space="0" w:color="auto"/>
                                                                <w:left w:val="none" w:sz="0" w:space="0" w:color="auto"/>
                                                                <w:bottom w:val="none" w:sz="0" w:space="0" w:color="auto"/>
                                                                <w:right w:val="none" w:sz="0" w:space="0" w:color="auto"/>
                                                              </w:divBdr>
                                                              <w:divsChild>
                                                                <w:div w:id="1418938190">
                                                                  <w:marLeft w:val="0"/>
                                                                  <w:marRight w:val="0"/>
                                                                  <w:marTop w:val="0"/>
                                                                  <w:marBottom w:val="0"/>
                                                                  <w:divBdr>
                                                                    <w:top w:val="none" w:sz="0" w:space="0" w:color="auto"/>
                                                                    <w:left w:val="none" w:sz="0" w:space="0" w:color="auto"/>
                                                                    <w:bottom w:val="none" w:sz="0" w:space="0" w:color="auto"/>
                                                                    <w:right w:val="none" w:sz="0" w:space="0" w:color="auto"/>
                                                                  </w:divBdr>
                                                                  <w:divsChild>
                                                                    <w:div w:id="707492017">
                                                                      <w:marLeft w:val="0"/>
                                                                      <w:marRight w:val="0"/>
                                                                      <w:marTop w:val="0"/>
                                                                      <w:marBottom w:val="0"/>
                                                                      <w:divBdr>
                                                                        <w:top w:val="none" w:sz="0" w:space="0" w:color="auto"/>
                                                                        <w:left w:val="none" w:sz="0" w:space="0" w:color="auto"/>
                                                                        <w:bottom w:val="none" w:sz="0" w:space="0" w:color="auto"/>
                                                                        <w:right w:val="none" w:sz="0" w:space="0" w:color="auto"/>
                                                                      </w:divBdr>
                                                                      <w:divsChild>
                                                                        <w:div w:id="1533499863">
                                                                          <w:marLeft w:val="-225"/>
                                                                          <w:marRight w:val="-225"/>
                                                                          <w:marTop w:val="0"/>
                                                                          <w:marBottom w:val="0"/>
                                                                          <w:divBdr>
                                                                            <w:top w:val="none" w:sz="0" w:space="0" w:color="auto"/>
                                                                            <w:left w:val="none" w:sz="0" w:space="0" w:color="auto"/>
                                                                            <w:bottom w:val="none" w:sz="0" w:space="0" w:color="auto"/>
                                                                            <w:right w:val="none" w:sz="0" w:space="0" w:color="auto"/>
                                                                          </w:divBdr>
                                                                          <w:divsChild>
                                                                            <w:div w:id="10042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30576">
      <w:bodyDiv w:val="1"/>
      <w:marLeft w:val="0"/>
      <w:marRight w:val="0"/>
      <w:marTop w:val="0"/>
      <w:marBottom w:val="0"/>
      <w:divBdr>
        <w:top w:val="none" w:sz="0" w:space="0" w:color="auto"/>
        <w:left w:val="none" w:sz="0" w:space="0" w:color="auto"/>
        <w:bottom w:val="none" w:sz="0" w:space="0" w:color="auto"/>
        <w:right w:val="none" w:sz="0" w:space="0" w:color="auto"/>
      </w:divBdr>
    </w:div>
    <w:div w:id="362705132">
      <w:bodyDiv w:val="1"/>
      <w:marLeft w:val="0"/>
      <w:marRight w:val="0"/>
      <w:marTop w:val="0"/>
      <w:marBottom w:val="0"/>
      <w:divBdr>
        <w:top w:val="none" w:sz="0" w:space="0" w:color="auto"/>
        <w:left w:val="none" w:sz="0" w:space="0" w:color="auto"/>
        <w:bottom w:val="none" w:sz="0" w:space="0" w:color="auto"/>
        <w:right w:val="none" w:sz="0" w:space="0" w:color="auto"/>
      </w:divBdr>
    </w:div>
    <w:div w:id="362944577">
      <w:bodyDiv w:val="1"/>
      <w:marLeft w:val="0"/>
      <w:marRight w:val="0"/>
      <w:marTop w:val="0"/>
      <w:marBottom w:val="0"/>
      <w:divBdr>
        <w:top w:val="none" w:sz="0" w:space="0" w:color="auto"/>
        <w:left w:val="none" w:sz="0" w:space="0" w:color="auto"/>
        <w:bottom w:val="none" w:sz="0" w:space="0" w:color="auto"/>
        <w:right w:val="none" w:sz="0" w:space="0" w:color="auto"/>
      </w:divBdr>
    </w:div>
    <w:div w:id="36302046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6">
          <w:marLeft w:val="0"/>
          <w:marRight w:val="0"/>
          <w:marTop w:val="0"/>
          <w:marBottom w:val="0"/>
          <w:divBdr>
            <w:top w:val="none" w:sz="0" w:space="0" w:color="auto"/>
            <w:left w:val="none" w:sz="0" w:space="0" w:color="auto"/>
            <w:bottom w:val="none" w:sz="0" w:space="0" w:color="auto"/>
            <w:right w:val="none" w:sz="0" w:space="0" w:color="auto"/>
          </w:divBdr>
          <w:divsChild>
            <w:div w:id="54939124">
              <w:marLeft w:val="0"/>
              <w:marRight w:val="0"/>
              <w:marTop w:val="0"/>
              <w:marBottom w:val="0"/>
              <w:divBdr>
                <w:top w:val="none" w:sz="0" w:space="0" w:color="auto"/>
                <w:left w:val="none" w:sz="0" w:space="0" w:color="auto"/>
                <w:bottom w:val="none" w:sz="0" w:space="0" w:color="auto"/>
                <w:right w:val="none" w:sz="0" w:space="0" w:color="auto"/>
              </w:divBdr>
              <w:divsChild>
                <w:div w:id="1402366773">
                  <w:marLeft w:val="0"/>
                  <w:marRight w:val="0"/>
                  <w:marTop w:val="0"/>
                  <w:marBottom w:val="0"/>
                  <w:divBdr>
                    <w:top w:val="none" w:sz="0" w:space="0" w:color="auto"/>
                    <w:left w:val="none" w:sz="0" w:space="0" w:color="auto"/>
                    <w:bottom w:val="none" w:sz="0" w:space="0" w:color="auto"/>
                    <w:right w:val="none" w:sz="0" w:space="0" w:color="auto"/>
                  </w:divBdr>
                  <w:divsChild>
                    <w:div w:id="154080293">
                      <w:marLeft w:val="0"/>
                      <w:marRight w:val="0"/>
                      <w:marTop w:val="0"/>
                      <w:marBottom w:val="0"/>
                      <w:divBdr>
                        <w:top w:val="none" w:sz="0" w:space="0" w:color="auto"/>
                        <w:left w:val="none" w:sz="0" w:space="0" w:color="auto"/>
                        <w:bottom w:val="none" w:sz="0" w:space="0" w:color="auto"/>
                        <w:right w:val="none" w:sz="0" w:space="0" w:color="auto"/>
                      </w:divBdr>
                      <w:divsChild>
                        <w:div w:id="416564002">
                          <w:marLeft w:val="0"/>
                          <w:marRight w:val="0"/>
                          <w:marTop w:val="0"/>
                          <w:marBottom w:val="0"/>
                          <w:divBdr>
                            <w:top w:val="none" w:sz="0" w:space="0" w:color="auto"/>
                            <w:left w:val="none" w:sz="0" w:space="0" w:color="auto"/>
                            <w:bottom w:val="none" w:sz="0" w:space="0" w:color="auto"/>
                            <w:right w:val="none" w:sz="0" w:space="0" w:color="auto"/>
                          </w:divBdr>
                          <w:divsChild>
                            <w:div w:id="2103604630">
                              <w:marLeft w:val="3"/>
                              <w:marRight w:val="0"/>
                              <w:marTop w:val="0"/>
                              <w:marBottom w:val="0"/>
                              <w:divBdr>
                                <w:top w:val="none" w:sz="0" w:space="0" w:color="auto"/>
                                <w:left w:val="none" w:sz="0" w:space="0" w:color="auto"/>
                                <w:bottom w:val="none" w:sz="0" w:space="0" w:color="auto"/>
                                <w:right w:val="none" w:sz="0" w:space="0" w:color="auto"/>
                              </w:divBdr>
                              <w:divsChild>
                                <w:div w:id="782311650">
                                  <w:marLeft w:val="0"/>
                                  <w:marRight w:val="0"/>
                                  <w:marTop w:val="0"/>
                                  <w:marBottom w:val="0"/>
                                  <w:divBdr>
                                    <w:top w:val="none" w:sz="0" w:space="0" w:color="auto"/>
                                    <w:left w:val="none" w:sz="0" w:space="0" w:color="auto"/>
                                    <w:bottom w:val="none" w:sz="0" w:space="0" w:color="auto"/>
                                    <w:right w:val="none" w:sz="0" w:space="0" w:color="auto"/>
                                  </w:divBdr>
                                  <w:divsChild>
                                    <w:div w:id="481624425">
                                      <w:marLeft w:val="0"/>
                                      <w:marRight w:val="0"/>
                                      <w:marTop w:val="0"/>
                                      <w:marBottom w:val="0"/>
                                      <w:divBdr>
                                        <w:top w:val="none" w:sz="0" w:space="0" w:color="auto"/>
                                        <w:left w:val="none" w:sz="0" w:space="0" w:color="auto"/>
                                        <w:bottom w:val="none" w:sz="0" w:space="0" w:color="auto"/>
                                        <w:right w:val="none" w:sz="0" w:space="0" w:color="auto"/>
                                      </w:divBdr>
                                      <w:divsChild>
                                        <w:div w:id="1915046124">
                                          <w:marLeft w:val="0"/>
                                          <w:marRight w:val="0"/>
                                          <w:marTop w:val="0"/>
                                          <w:marBottom w:val="0"/>
                                          <w:divBdr>
                                            <w:top w:val="none" w:sz="0" w:space="0" w:color="auto"/>
                                            <w:left w:val="none" w:sz="0" w:space="0" w:color="auto"/>
                                            <w:bottom w:val="none" w:sz="0" w:space="0" w:color="auto"/>
                                            <w:right w:val="none" w:sz="0" w:space="0" w:color="auto"/>
                                          </w:divBdr>
                                          <w:divsChild>
                                            <w:div w:id="119033367">
                                              <w:marLeft w:val="0"/>
                                              <w:marRight w:val="0"/>
                                              <w:marTop w:val="0"/>
                                              <w:marBottom w:val="0"/>
                                              <w:divBdr>
                                                <w:top w:val="none" w:sz="0" w:space="0" w:color="auto"/>
                                                <w:left w:val="none" w:sz="0" w:space="0" w:color="auto"/>
                                                <w:bottom w:val="none" w:sz="0" w:space="0" w:color="auto"/>
                                                <w:right w:val="none" w:sz="0" w:space="0" w:color="auto"/>
                                              </w:divBdr>
                                              <w:divsChild>
                                                <w:div w:id="1351298985">
                                                  <w:marLeft w:val="0"/>
                                                  <w:marRight w:val="0"/>
                                                  <w:marTop w:val="0"/>
                                                  <w:marBottom w:val="0"/>
                                                  <w:divBdr>
                                                    <w:top w:val="none" w:sz="0" w:space="0" w:color="auto"/>
                                                    <w:left w:val="none" w:sz="0" w:space="0" w:color="auto"/>
                                                    <w:bottom w:val="none" w:sz="0" w:space="0" w:color="auto"/>
                                                    <w:right w:val="none" w:sz="0" w:space="0" w:color="auto"/>
                                                  </w:divBdr>
                                                  <w:divsChild>
                                                    <w:div w:id="524175547">
                                                      <w:marLeft w:val="0"/>
                                                      <w:marRight w:val="0"/>
                                                      <w:marTop w:val="0"/>
                                                      <w:marBottom w:val="0"/>
                                                      <w:divBdr>
                                                        <w:top w:val="none" w:sz="0" w:space="0" w:color="auto"/>
                                                        <w:left w:val="none" w:sz="0" w:space="0" w:color="auto"/>
                                                        <w:bottom w:val="none" w:sz="0" w:space="0" w:color="auto"/>
                                                        <w:right w:val="none" w:sz="0" w:space="0" w:color="auto"/>
                                                      </w:divBdr>
                                                      <w:divsChild>
                                                        <w:div w:id="1220944395">
                                                          <w:marLeft w:val="0"/>
                                                          <w:marRight w:val="0"/>
                                                          <w:marTop w:val="0"/>
                                                          <w:marBottom w:val="0"/>
                                                          <w:divBdr>
                                                            <w:top w:val="none" w:sz="0" w:space="0" w:color="auto"/>
                                                            <w:left w:val="none" w:sz="0" w:space="0" w:color="auto"/>
                                                            <w:bottom w:val="none" w:sz="0" w:space="0" w:color="auto"/>
                                                            <w:right w:val="none" w:sz="0" w:space="0" w:color="auto"/>
                                                          </w:divBdr>
                                                          <w:divsChild>
                                                            <w:div w:id="1886284459">
                                                              <w:marLeft w:val="0"/>
                                                              <w:marRight w:val="0"/>
                                                              <w:marTop w:val="0"/>
                                                              <w:marBottom w:val="0"/>
                                                              <w:divBdr>
                                                                <w:top w:val="none" w:sz="0" w:space="0" w:color="auto"/>
                                                                <w:left w:val="none" w:sz="0" w:space="0" w:color="auto"/>
                                                                <w:bottom w:val="none" w:sz="0" w:space="0" w:color="auto"/>
                                                                <w:right w:val="none" w:sz="0" w:space="0" w:color="auto"/>
                                                              </w:divBdr>
                                                              <w:divsChild>
                                                                <w:div w:id="1617061491">
                                                                  <w:marLeft w:val="0"/>
                                                                  <w:marRight w:val="0"/>
                                                                  <w:marTop w:val="0"/>
                                                                  <w:marBottom w:val="0"/>
                                                                  <w:divBdr>
                                                                    <w:top w:val="none" w:sz="0" w:space="0" w:color="auto"/>
                                                                    <w:left w:val="none" w:sz="0" w:space="0" w:color="auto"/>
                                                                    <w:bottom w:val="none" w:sz="0" w:space="0" w:color="auto"/>
                                                                    <w:right w:val="none" w:sz="0" w:space="0" w:color="auto"/>
                                                                  </w:divBdr>
                                                                  <w:divsChild>
                                                                    <w:div w:id="858735416">
                                                                      <w:marLeft w:val="0"/>
                                                                      <w:marRight w:val="0"/>
                                                                      <w:marTop w:val="0"/>
                                                                      <w:marBottom w:val="0"/>
                                                                      <w:divBdr>
                                                                        <w:top w:val="none" w:sz="0" w:space="0" w:color="auto"/>
                                                                        <w:left w:val="none" w:sz="0" w:space="0" w:color="auto"/>
                                                                        <w:bottom w:val="none" w:sz="0" w:space="0" w:color="auto"/>
                                                                        <w:right w:val="none" w:sz="0" w:space="0" w:color="auto"/>
                                                                      </w:divBdr>
                                                                      <w:divsChild>
                                                                        <w:div w:id="430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3403">
      <w:bodyDiv w:val="1"/>
      <w:marLeft w:val="0"/>
      <w:marRight w:val="0"/>
      <w:marTop w:val="0"/>
      <w:marBottom w:val="0"/>
      <w:divBdr>
        <w:top w:val="none" w:sz="0" w:space="0" w:color="auto"/>
        <w:left w:val="none" w:sz="0" w:space="0" w:color="auto"/>
        <w:bottom w:val="none" w:sz="0" w:space="0" w:color="auto"/>
        <w:right w:val="none" w:sz="0" w:space="0" w:color="auto"/>
      </w:divBdr>
    </w:div>
    <w:div w:id="363671941">
      <w:bodyDiv w:val="1"/>
      <w:marLeft w:val="0"/>
      <w:marRight w:val="0"/>
      <w:marTop w:val="0"/>
      <w:marBottom w:val="0"/>
      <w:divBdr>
        <w:top w:val="none" w:sz="0" w:space="0" w:color="auto"/>
        <w:left w:val="none" w:sz="0" w:space="0" w:color="auto"/>
        <w:bottom w:val="none" w:sz="0" w:space="0" w:color="auto"/>
        <w:right w:val="none" w:sz="0" w:space="0" w:color="auto"/>
      </w:divBdr>
    </w:div>
    <w:div w:id="364134066">
      <w:bodyDiv w:val="1"/>
      <w:marLeft w:val="0"/>
      <w:marRight w:val="0"/>
      <w:marTop w:val="0"/>
      <w:marBottom w:val="0"/>
      <w:divBdr>
        <w:top w:val="none" w:sz="0" w:space="0" w:color="auto"/>
        <w:left w:val="none" w:sz="0" w:space="0" w:color="auto"/>
        <w:bottom w:val="none" w:sz="0" w:space="0" w:color="auto"/>
        <w:right w:val="none" w:sz="0" w:space="0" w:color="auto"/>
      </w:divBdr>
    </w:div>
    <w:div w:id="364215271">
      <w:bodyDiv w:val="1"/>
      <w:marLeft w:val="0"/>
      <w:marRight w:val="0"/>
      <w:marTop w:val="0"/>
      <w:marBottom w:val="0"/>
      <w:divBdr>
        <w:top w:val="none" w:sz="0" w:space="0" w:color="auto"/>
        <w:left w:val="none" w:sz="0" w:space="0" w:color="auto"/>
        <w:bottom w:val="none" w:sz="0" w:space="0" w:color="auto"/>
        <w:right w:val="none" w:sz="0" w:space="0" w:color="auto"/>
      </w:divBdr>
    </w:div>
    <w:div w:id="364454214">
      <w:bodyDiv w:val="1"/>
      <w:marLeft w:val="0"/>
      <w:marRight w:val="0"/>
      <w:marTop w:val="0"/>
      <w:marBottom w:val="0"/>
      <w:divBdr>
        <w:top w:val="none" w:sz="0" w:space="0" w:color="auto"/>
        <w:left w:val="none" w:sz="0" w:space="0" w:color="auto"/>
        <w:bottom w:val="none" w:sz="0" w:space="0" w:color="auto"/>
        <w:right w:val="none" w:sz="0" w:space="0" w:color="auto"/>
      </w:divBdr>
    </w:div>
    <w:div w:id="367415821">
      <w:bodyDiv w:val="1"/>
      <w:marLeft w:val="0"/>
      <w:marRight w:val="0"/>
      <w:marTop w:val="0"/>
      <w:marBottom w:val="0"/>
      <w:divBdr>
        <w:top w:val="none" w:sz="0" w:space="0" w:color="auto"/>
        <w:left w:val="none" w:sz="0" w:space="0" w:color="auto"/>
        <w:bottom w:val="none" w:sz="0" w:space="0" w:color="auto"/>
        <w:right w:val="none" w:sz="0" w:space="0" w:color="auto"/>
      </w:divBdr>
    </w:div>
    <w:div w:id="367536640">
      <w:bodyDiv w:val="1"/>
      <w:marLeft w:val="0"/>
      <w:marRight w:val="0"/>
      <w:marTop w:val="0"/>
      <w:marBottom w:val="0"/>
      <w:divBdr>
        <w:top w:val="none" w:sz="0" w:space="0" w:color="auto"/>
        <w:left w:val="none" w:sz="0" w:space="0" w:color="auto"/>
        <w:bottom w:val="none" w:sz="0" w:space="0" w:color="auto"/>
        <w:right w:val="none" w:sz="0" w:space="0" w:color="auto"/>
      </w:divBdr>
      <w:divsChild>
        <w:div w:id="1363701144">
          <w:marLeft w:val="0"/>
          <w:marRight w:val="0"/>
          <w:marTop w:val="0"/>
          <w:marBottom w:val="0"/>
          <w:divBdr>
            <w:top w:val="none" w:sz="0" w:space="0" w:color="auto"/>
            <w:left w:val="none" w:sz="0" w:space="0" w:color="auto"/>
            <w:bottom w:val="none" w:sz="0" w:space="0" w:color="auto"/>
            <w:right w:val="none" w:sz="0" w:space="0" w:color="auto"/>
          </w:divBdr>
          <w:divsChild>
            <w:div w:id="283273362">
              <w:marLeft w:val="0"/>
              <w:marRight w:val="0"/>
              <w:marTop w:val="0"/>
              <w:marBottom w:val="0"/>
              <w:divBdr>
                <w:top w:val="none" w:sz="0" w:space="0" w:color="auto"/>
                <w:left w:val="none" w:sz="0" w:space="0" w:color="auto"/>
                <w:bottom w:val="none" w:sz="0" w:space="0" w:color="auto"/>
                <w:right w:val="none" w:sz="0" w:space="0" w:color="auto"/>
              </w:divBdr>
              <w:divsChild>
                <w:div w:id="699084110">
                  <w:marLeft w:val="0"/>
                  <w:marRight w:val="0"/>
                  <w:marTop w:val="0"/>
                  <w:marBottom w:val="0"/>
                  <w:divBdr>
                    <w:top w:val="none" w:sz="0" w:space="0" w:color="auto"/>
                    <w:left w:val="none" w:sz="0" w:space="0" w:color="auto"/>
                    <w:bottom w:val="none" w:sz="0" w:space="0" w:color="auto"/>
                    <w:right w:val="none" w:sz="0" w:space="0" w:color="auto"/>
                  </w:divBdr>
                  <w:divsChild>
                    <w:div w:id="1849907044">
                      <w:marLeft w:val="0"/>
                      <w:marRight w:val="0"/>
                      <w:marTop w:val="0"/>
                      <w:marBottom w:val="0"/>
                      <w:divBdr>
                        <w:top w:val="none" w:sz="0" w:space="0" w:color="auto"/>
                        <w:left w:val="none" w:sz="0" w:space="0" w:color="auto"/>
                        <w:bottom w:val="none" w:sz="0" w:space="0" w:color="auto"/>
                        <w:right w:val="none" w:sz="0" w:space="0" w:color="auto"/>
                      </w:divBdr>
                      <w:divsChild>
                        <w:div w:id="539516203">
                          <w:marLeft w:val="0"/>
                          <w:marRight w:val="0"/>
                          <w:marTop w:val="0"/>
                          <w:marBottom w:val="0"/>
                          <w:divBdr>
                            <w:top w:val="none" w:sz="0" w:space="0" w:color="auto"/>
                            <w:left w:val="none" w:sz="0" w:space="0" w:color="auto"/>
                            <w:bottom w:val="none" w:sz="0" w:space="0" w:color="auto"/>
                            <w:right w:val="none" w:sz="0" w:space="0" w:color="auto"/>
                          </w:divBdr>
                          <w:divsChild>
                            <w:div w:id="766190969">
                              <w:marLeft w:val="3"/>
                              <w:marRight w:val="0"/>
                              <w:marTop w:val="0"/>
                              <w:marBottom w:val="0"/>
                              <w:divBdr>
                                <w:top w:val="none" w:sz="0" w:space="0" w:color="auto"/>
                                <w:left w:val="none" w:sz="0" w:space="0" w:color="auto"/>
                                <w:bottom w:val="none" w:sz="0" w:space="0" w:color="auto"/>
                                <w:right w:val="none" w:sz="0" w:space="0" w:color="auto"/>
                              </w:divBdr>
                              <w:divsChild>
                                <w:div w:id="1916552111">
                                  <w:marLeft w:val="0"/>
                                  <w:marRight w:val="0"/>
                                  <w:marTop w:val="0"/>
                                  <w:marBottom w:val="0"/>
                                  <w:divBdr>
                                    <w:top w:val="none" w:sz="0" w:space="0" w:color="auto"/>
                                    <w:left w:val="none" w:sz="0" w:space="0" w:color="auto"/>
                                    <w:bottom w:val="none" w:sz="0" w:space="0" w:color="auto"/>
                                    <w:right w:val="none" w:sz="0" w:space="0" w:color="auto"/>
                                  </w:divBdr>
                                  <w:divsChild>
                                    <w:div w:id="1091659402">
                                      <w:marLeft w:val="0"/>
                                      <w:marRight w:val="0"/>
                                      <w:marTop w:val="0"/>
                                      <w:marBottom w:val="0"/>
                                      <w:divBdr>
                                        <w:top w:val="none" w:sz="0" w:space="0" w:color="auto"/>
                                        <w:left w:val="none" w:sz="0" w:space="0" w:color="auto"/>
                                        <w:bottom w:val="none" w:sz="0" w:space="0" w:color="auto"/>
                                        <w:right w:val="none" w:sz="0" w:space="0" w:color="auto"/>
                                      </w:divBdr>
                                      <w:divsChild>
                                        <w:div w:id="21368718">
                                          <w:marLeft w:val="0"/>
                                          <w:marRight w:val="0"/>
                                          <w:marTop w:val="0"/>
                                          <w:marBottom w:val="0"/>
                                          <w:divBdr>
                                            <w:top w:val="none" w:sz="0" w:space="0" w:color="auto"/>
                                            <w:left w:val="none" w:sz="0" w:space="0" w:color="auto"/>
                                            <w:bottom w:val="none" w:sz="0" w:space="0" w:color="auto"/>
                                            <w:right w:val="none" w:sz="0" w:space="0" w:color="auto"/>
                                          </w:divBdr>
                                          <w:divsChild>
                                            <w:div w:id="2069650862">
                                              <w:marLeft w:val="0"/>
                                              <w:marRight w:val="0"/>
                                              <w:marTop w:val="0"/>
                                              <w:marBottom w:val="0"/>
                                              <w:divBdr>
                                                <w:top w:val="none" w:sz="0" w:space="0" w:color="auto"/>
                                                <w:left w:val="none" w:sz="0" w:space="0" w:color="auto"/>
                                                <w:bottom w:val="none" w:sz="0" w:space="0" w:color="auto"/>
                                                <w:right w:val="none" w:sz="0" w:space="0" w:color="auto"/>
                                              </w:divBdr>
                                              <w:divsChild>
                                                <w:div w:id="376665806">
                                                  <w:marLeft w:val="0"/>
                                                  <w:marRight w:val="0"/>
                                                  <w:marTop w:val="0"/>
                                                  <w:marBottom w:val="0"/>
                                                  <w:divBdr>
                                                    <w:top w:val="none" w:sz="0" w:space="0" w:color="auto"/>
                                                    <w:left w:val="none" w:sz="0" w:space="0" w:color="auto"/>
                                                    <w:bottom w:val="none" w:sz="0" w:space="0" w:color="auto"/>
                                                    <w:right w:val="none" w:sz="0" w:space="0" w:color="auto"/>
                                                  </w:divBdr>
                                                  <w:divsChild>
                                                    <w:div w:id="488256983">
                                                      <w:marLeft w:val="0"/>
                                                      <w:marRight w:val="0"/>
                                                      <w:marTop w:val="0"/>
                                                      <w:marBottom w:val="0"/>
                                                      <w:divBdr>
                                                        <w:top w:val="none" w:sz="0" w:space="0" w:color="auto"/>
                                                        <w:left w:val="none" w:sz="0" w:space="0" w:color="auto"/>
                                                        <w:bottom w:val="none" w:sz="0" w:space="0" w:color="auto"/>
                                                        <w:right w:val="none" w:sz="0" w:space="0" w:color="auto"/>
                                                      </w:divBdr>
                                                      <w:divsChild>
                                                        <w:div w:id="1187061349">
                                                          <w:marLeft w:val="0"/>
                                                          <w:marRight w:val="0"/>
                                                          <w:marTop w:val="0"/>
                                                          <w:marBottom w:val="0"/>
                                                          <w:divBdr>
                                                            <w:top w:val="none" w:sz="0" w:space="0" w:color="auto"/>
                                                            <w:left w:val="none" w:sz="0" w:space="0" w:color="auto"/>
                                                            <w:bottom w:val="none" w:sz="0" w:space="0" w:color="auto"/>
                                                            <w:right w:val="none" w:sz="0" w:space="0" w:color="auto"/>
                                                          </w:divBdr>
                                                          <w:divsChild>
                                                            <w:div w:id="413164726">
                                                              <w:marLeft w:val="0"/>
                                                              <w:marRight w:val="0"/>
                                                              <w:marTop w:val="0"/>
                                                              <w:marBottom w:val="0"/>
                                                              <w:divBdr>
                                                                <w:top w:val="none" w:sz="0" w:space="0" w:color="auto"/>
                                                                <w:left w:val="none" w:sz="0" w:space="0" w:color="auto"/>
                                                                <w:bottom w:val="none" w:sz="0" w:space="0" w:color="auto"/>
                                                                <w:right w:val="none" w:sz="0" w:space="0" w:color="auto"/>
                                                              </w:divBdr>
                                                              <w:divsChild>
                                                                <w:div w:id="1252935605">
                                                                  <w:marLeft w:val="0"/>
                                                                  <w:marRight w:val="0"/>
                                                                  <w:marTop w:val="0"/>
                                                                  <w:marBottom w:val="0"/>
                                                                  <w:divBdr>
                                                                    <w:top w:val="none" w:sz="0" w:space="0" w:color="auto"/>
                                                                    <w:left w:val="none" w:sz="0" w:space="0" w:color="auto"/>
                                                                    <w:bottom w:val="none" w:sz="0" w:space="0" w:color="auto"/>
                                                                    <w:right w:val="none" w:sz="0" w:space="0" w:color="auto"/>
                                                                  </w:divBdr>
                                                                  <w:divsChild>
                                                                    <w:div w:id="1678269228">
                                                                      <w:marLeft w:val="0"/>
                                                                      <w:marRight w:val="0"/>
                                                                      <w:marTop w:val="0"/>
                                                                      <w:marBottom w:val="0"/>
                                                                      <w:divBdr>
                                                                        <w:top w:val="none" w:sz="0" w:space="0" w:color="auto"/>
                                                                        <w:left w:val="none" w:sz="0" w:space="0" w:color="auto"/>
                                                                        <w:bottom w:val="none" w:sz="0" w:space="0" w:color="auto"/>
                                                                        <w:right w:val="none" w:sz="0" w:space="0" w:color="auto"/>
                                                                      </w:divBdr>
                                                                      <w:divsChild>
                                                                        <w:div w:id="1483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914733">
      <w:bodyDiv w:val="1"/>
      <w:marLeft w:val="0"/>
      <w:marRight w:val="0"/>
      <w:marTop w:val="0"/>
      <w:marBottom w:val="0"/>
      <w:divBdr>
        <w:top w:val="none" w:sz="0" w:space="0" w:color="auto"/>
        <w:left w:val="none" w:sz="0" w:space="0" w:color="auto"/>
        <w:bottom w:val="none" w:sz="0" w:space="0" w:color="auto"/>
        <w:right w:val="none" w:sz="0" w:space="0" w:color="auto"/>
      </w:divBdr>
    </w:div>
    <w:div w:id="369572250">
      <w:bodyDiv w:val="1"/>
      <w:marLeft w:val="0"/>
      <w:marRight w:val="0"/>
      <w:marTop w:val="0"/>
      <w:marBottom w:val="0"/>
      <w:divBdr>
        <w:top w:val="none" w:sz="0" w:space="0" w:color="auto"/>
        <w:left w:val="none" w:sz="0" w:space="0" w:color="auto"/>
        <w:bottom w:val="none" w:sz="0" w:space="0" w:color="auto"/>
        <w:right w:val="none" w:sz="0" w:space="0" w:color="auto"/>
      </w:divBdr>
    </w:div>
    <w:div w:id="369644379">
      <w:bodyDiv w:val="1"/>
      <w:marLeft w:val="0"/>
      <w:marRight w:val="0"/>
      <w:marTop w:val="0"/>
      <w:marBottom w:val="0"/>
      <w:divBdr>
        <w:top w:val="none" w:sz="0" w:space="0" w:color="auto"/>
        <w:left w:val="none" w:sz="0" w:space="0" w:color="auto"/>
        <w:bottom w:val="none" w:sz="0" w:space="0" w:color="auto"/>
        <w:right w:val="none" w:sz="0" w:space="0" w:color="auto"/>
      </w:divBdr>
    </w:div>
    <w:div w:id="370106380">
      <w:bodyDiv w:val="1"/>
      <w:marLeft w:val="0"/>
      <w:marRight w:val="0"/>
      <w:marTop w:val="0"/>
      <w:marBottom w:val="0"/>
      <w:divBdr>
        <w:top w:val="none" w:sz="0" w:space="0" w:color="auto"/>
        <w:left w:val="none" w:sz="0" w:space="0" w:color="auto"/>
        <w:bottom w:val="none" w:sz="0" w:space="0" w:color="auto"/>
        <w:right w:val="none" w:sz="0" w:space="0" w:color="auto"/>
      </w:divBdr>
      <w:divsChild>
        <w:div w:id="274489131">
          <w:marLeft w:val="0"/>
          <w:marRight w:val="0"/>
          <w:marTop w:val="0"/>
          <w:marBottom w:val="0"/>
          <w:divBdr>
            <w:top w:val="none" w:sz="0" w:space="0" w:color="auto"/>
            <w:left w:val="none" w:sz="0" w:space="0" w:color="auto"/>
            <w:bottom w:val="none" w:sz="0" w:space="0" w:color="auto"/>
            <w:right w:val="none" w:sz="0" w:space="0" w:color="auto"/>
          </w:divBdr>
          <w:divsChild>
            <w:div w:id="1632200838">
              <w:marLeft w:val="0"/>
              <w:marRight w:val="0"/>
              <w:marTop w:val="0"/>
              <w:marBottom w:val="0"/>
              <w:divBdr>
                <w:top w:val="none" w:sz="0" w:space="0" w:color="auto"/>
                <w:left w:val="none" w:sz="0" w:space="0" w:color="auto"/>
                <w:bottom w:val="none" w:sz="0" w:space="0" w:color="auto"/>
                <w:right w:val="none" w:sz="0" w:space="0" w:color="auto"/>
              </w:divBdr>
              <w:divsChild>
                <w:div w:id="1852337008">
                  <w:marLeft w:val="0"/>
                  <w:marRight w:val="0"/>
                  <w:marTop w:val="0"/>
                  <w:marBottom w:val="0"/>
                  <w:divBdr>
                    <w:top w:val="none" w:sz="0" w:space="0" w:color="auto"/>
                    <w:left w:val="none" w:sz="0" w:space="0" w:color="auto"/>
                    <w:bottom w:val="none" w:sz="0" w:space="0" w:color="auto"/>
                    <w:right w:val="none" w:sz="0" w:space="0" w:color="auto"/>
                  </w:divBdr>
                  <w:divsChild>
                    <w:div w:id="863128020">
                      <w:marLeft w:val="0"/>
                      <w:marRight w:val="0"/>
                      <w:marTop w:val="0"/>
                      <w:marBottom w:val="0"/>
                      <w:divBdr>
                        <w:top w:val="none" w:sz="0" w:space="0" w:color="auto"/>
                        <w:left w:val="none" w:sz="0" w:space="0" w:color="auto"/>
                        <w:bottom w:val="none" w:sz="0" w:space="0" w:color="auto"/>
                        <w:right w:val="none" w:sz="0" w:space="0" w:color="auto"/>
                      </w:divBdr>
                      <w:divsChild>
                        <w:div w:id="224486325">
                          <w:marLeft w:val="0"/>
                          <w:marRight w:val="0"/>
                          <w:marTop w:val="0"/>
                          <w:marBottom w:val="0"/>
                          <w:divBdr>
                            <w:top w:val="none" w:sz="0" w:space="0" w:color="auto"/>
                            <w:left w:val="none" w:sz="0" w:space="0" w:color="auto"/>
                            <w:bottom w:val="none" w:sz="0" w:space="0" w:color="auto"/>
                            <w:right w:val="none" w:sz="0" w:space="0" w:color="auto"/>
                          </w:divBdr>
                          <w:divsChild>
                            <w:div w:id="1756173544">
                              <w:marLeft w:val="0"/>
                              <w:marRight w:val="0"/>
                              <w:marTop w:val="0"/>
                              <w:marBottom w:val="0"/>
                              <w:divBdr>
                                <w:top w:val="none" w:sz="0" w:space="0" w:color="auto"/>
                                <w:left w:val="none" w:sz="0" w:space="0" w:color="auto"/>
                                <w:bottom w:val="none" w:sz="0" w:space="0" w:color="auto"/>
                                <w:right w:val="none" w:sz="0" w:space="0" w:color="auto"/>
                              </w:divBdr>
                              <w:divsChild>
                                <w:div w:id="35082705">
                                  <w:marLeft w:val="0"/>
                                  <w:marRight w:val="0"/>
                                  <w:marTop w:val="0"/>
                                  <w:marBottom w:val="0"/>
                                  <w:divBdr>
                                    <w:top w:val="none" w:sz="0" w:space="0" w:color="auto"/>
                                    <w:left w:val="none" w:sz="0" w:space="0" w:color="auto"/>
                                    <w:bottom w:val="none" w:sz="0" w:space="0" w:color="auto"/>
                                    <w:right w:val="none" w:sz="0" w:space="0" w:color="auto"/>
                                  </w:divBdr>
                                  <w:divsChild>
                                    <w:div w:id="1668556733">
                                      <w:marLeft w:val="0"/>
                                      <w:marRight w:val="0"/>
                                      <w:marTop w:val="0"/>
                                      <w:marBottom w:val="0"/>
                                      <w:divBdr>
                                        <w:top w:val="none" w:sz="0" w:space="0" w:color="auto"/>
                                        <w:left w:val="none" w:sz="0" w:space="0" w:color="auto"/>
                                        <w:bottom w:val="none" w:sz="0" w:space="0" w:color="auto"/>
                                        <w:right w:val="none" w:sz="0" w:space="0" w:color="auto"/>
                                      </w:divBdr>
                                      <w:divsChild>
                                        <w:div w:id="961955060">
                                          <w:marLeft w:val="-150"/>
                                          <w:marRight w:val="-150"/>
                                          <w:marTop w:val="0"/>
                                          <w:marBottom w:val="0"/>
                                          <w:divBdr>
                                            <w:top w:val="none" w:sz="0" w:space="0" w:color="auto"/>
                                            <w:left w:val="none" w:sz="0" w:space="0" w:color="auto"/>
                                            <w:bottom w:val="none" w:sz="0" w:space="0" w:color="auto"/>
                                            <w:right w:val="none" w:sz="0" w:space="0" w:color="auto"/>
                                          </w:divBdr>
                                          <w:divsChild>
                                            <w:div w:id="1510023015">
                                              <w:marLeft w:val="0"/>
                                              <w:marRight w:val="0"/>
                                              <w:marTop w:val="0"/>
                                              <w:marBottom w:val="0"/>
                                              <w:divBdr>
                                                <w:top w:val="none" w:sz="0" w:space="0" w:color="auto"/>
                                                <w:left w:val="none" w:sz="0" w:space="0" w:color="auto"/>
                                                <w:bottom w:val="none" w:sz="0" w:space="0" w:color="auto"/>
                                                <w:right w:val="none" w:sz="0" w:space="0" w:color="auto"/>
                                              </w:divBdr>
                                              <w:divsChild>
                                                <w:div w:id="1844784624">
                                                  <w:marLeft w:val="0"/>
                                                  <w:marRight w:val="0"/>
                                                  <w:marTop w:val="0"/>
                                                  <w:marBottom w:val="0"/>
                                                  <w:divBdr>
                                                    <w:top w:val="none" w:sz="0" w:space="0" w:color="auto"/>
                                                    <w:left w:val="none" w:sz="0" w:space="0" w:color="auto"/>
                                                    <w:bottom w:val="none" w:sz="0" w:space="0" w:color="auto"/>
                                                    <w:right w:val="none" w:sz="0" w:space="0" w:color="auto"/>
                                                  </w:divBdr>
                                                  <w:divsChild>
                                                    <w:div w:id="953637283">
                                                      <w:marLeft w:val="0"/>
                                                      <w:marRight w:val="0"/>
                                                      <w:marTop w:val="0"/>
                                                      <w:marBottom w:val="0"/>
                                                      <w:divBdr>
                                                        <w:top w:val="none" w:sz="0" w:space="0" w:color="auto"/>
                                                        <w:left w:val="none" w:sz="0" w:space="0" w:color="auto"/>
                                                        <w:bottom w:val="none" w:sz="0" w:space="0" w:color="auto"/>
                                                        <w:right w:val="none" w:sz="0" w:space="0" w:color="auto"/>
                                                      </w:divBdr>
                                                      <w:divsChild>
                                                        <w:div w:id="1191183859">
                                                          <w:marLeft w:val="0"/>
                                                          <w:marRight w:val="0"/>
                                                          <w:marTop w:val="0"/>
                                                          <w:marBottom w:val="0"/>
                                                          <w:divBdr>
                                                            <w:top w:val="none" w:sz="0" w:space="0" w:color="auto"/>
                                                            <w:left w:val="none" w:sz="0" w:space="0" w:color="auto"/>
                                                            <w:bottom w:val="none" w:sz="0" w:space="0" w:color="auto"/>
                                                            <w:right w:val="none" w:sz="0" w:space="0" w:color="auto"/>
                                                          </w:divBdr>
                                                          <w:divsChild>
                                                            <w:div w:id="1447701409">
                                                              <w:marLeft w:val="0"/>
                                                              <w:marRight w:val="0"/>
                                                              <w:marTop w:val="0"/>
                                                              <w:marBottom w:val="0"/>
                                                              <w:divBdr>
                                                                <w:top w:val="none" w:sz="0" w:space="0" w:color="auto"/>
                                                                <w:left w:val="none" w:sz="0" w:space="0" w:color="auto"/>
                                                                <w:bottom w:val="none" w:sz="0" w:space="0" w:color="auto"/>
                                                                <w:right w:val="none" w:sz="0" w:space="0" w:color="auto"/>
                                                              </w:divBdr>
                                                              <w:divsChild>
                                                                <w:div w:id="784081758">
                                                                  <w:marLeft w:val="0"/>
                                                                  <w:marRight w:val="0"/>
                                                                  <w:marTop w:val="0"/>
                                                                  <w:marBottom w:val="0"/>
                                                                  <w:divBdr>
                                                                    <w:top w:val="none" w:sz="0" w:space="0" w:color="auto"/>
                                                                    <w:left w:val="none" w:sz="0" w:space="0" w:color="auto"/>
                                                                    <w:bottom w:val="none" w:sz="0" w:space="0" w:color="auto"/>
                                                                    <w:right w:val="none" w:sz="0" w:space="0" w:color="auto"/>
                                                                  </w:divBdr>
                                                                  <w:divsChild>
                                                                    <w:div w:id="391857301">
                                                                      <w:marLeft w:val="0"/>
                                                                      <w:marRight w:val="0"/>
                                                                      <w:marTop w:val="0"/>
                                                                      <w:marBottom w:val="0"/>
                                                                      <w:divBdr>
                                                                        <w:top w:val="none" w:sz="0" w:space="0" w:color="auto"/>
                                                                        <w:left w:val="none" w:sz="0" w:space="0" w:color="auto"/>
                                                                        <w:bottom w:val="none" w:sz="0" w:space="0" w:color="auto"/>
                                                                        <w:right w:val="none" w:sz="0" w:space="0" w:color="auto"/>
                                                                      </w:divBdr>
                                                                      <w:divsChild>
                                                                        <w:div w:id="1709910880">
                                                                          <w:marLeft w:val="-225"/>
                                                                          <w:marRight w:val="-225"/>
                                                                          <w:marTop w:val="0"/>
                                                                          <w:marBottom w:val="0"/>
                                                                          <w:divBdr>
                                                                            <w:top w:val="none" w:sz="0" w:space="0" w:color="auto"/>
                                                                            <w:left w:val="none" w:sz="0" w:space="0" w:color="auto"/>
                                                                            <w:bottom w:val="none" w:sz="0" w:space="0" w:color="auto"/>
                                                                            <w:right w:val="none" w:sz="0" w:space="0" w:color="auto"/>
                                                                          </w:divBdr>
                                                                          <w:divsChild>
                                                                            <w:div w:id="1473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344261">
      <w:bodyDiv w:val="1"/>
      <w:marLeft w:val="0"/>
      <w:marRight w:val="0"/>
      <w:marTop w:val="0"/>
      <w:marBottom w:val="0"/>
      <w:divBdr>
        <w:top w:val="none" w:sz="0" w:space="0" w:color="auto"/>
        <w:left w:val="none" w:sz="0" w:space="0" w:color="auto"/>
        <w:bottom w:val="none" w:sz="0" w:space="0" w:color="auto"/>
        <w:right w:val="none" w:sz="0" w:space="0" w:color="auto"/>
      </w:divBdr>
    </w:div>
    <w:div w:id="370813659">
      <w:bodyDiv w:val="1"/>
      <w:marLeft w:val="0"/>
      <w:marRight w:val="0"/>
      <w:marTop w:val="0"/>
      <w:marBottom w:val="0"/>
      <w:divBdr>
        <w:top w:val="none" w:sz="0" w:space="0" w:color="auto"/>
        <w:left w:val="none" w:sz="0" w:space="0" w:color="auto"/>
        <w:bottom w:val="none" w:sz="0" w:space="0" w:color="auto"/>
        <w:right w:val="none" w:sz="0" w:space="0" w:color="auto"/>
      </w:divBdr>
    </w:div>
    <w:div w:id="370961144">
      <w:bodyDiv w:val="1"/>
      <w:marLeft w:val="0"/>
      <w:marRight w:val="0"/>
      <w:marTop w:val="0"/>
      <w:marBottom w:val="0"/>
      <w:divBdr>
        <w:top w:val="none" w:sz="0" w:space="0" w:color="auto"/>
        <w:left w:val="none" w:sz="0" w:space="0" w:color="auto"/>
        <w:bottom w:val="none" w:sz="0" w:space="0" w:color="auto"/>
        <w:right w:val="none" w:sz="0" w:space="0" w:color="auto"/>
      </w:divBdr>
    </w:div>
    <w:div w:id="371002955">
      <w:bodyDiv w:val="1"/>
      <w:marLeft w:val="0"/>
      <w:marRight w:val="0"/>
      <w:marTop w:val="0"/>
      <w:marBottom w:val="0"/>
      <w:divBdr>
        <w:top w:val="none" w:sz="0" w:space="0" w:color="auto"/>
        <w:left w:val="none" w:sz="0" w:space="0" w:color="auto"/>
        <w:bottom w:val="none" w:sz="0" w:space="0" w:color="auto"/>
        <w:right w:val="none" w:sz="0" w:space="0" w:color="auto"/>
      </w:divBdr>
    </w:div>
    <w:div w:id="371393187">
      <w:bodyDiv w:val="1"/>
      <w:marLeft w:val="0"/>
      <w:marRight w:val="0"/>
      <w:marTop w:val="0"/>
      <w:marBottom w:val="0"/>
      <w:divBdr>
        <w:top w:val="none" w:sz="0" w:space="0" w:color="auto"/>
        <w:left w:val="none" w:sz="0" w:space="0" w:color="auto"/>
        <w:bottom w:val="none" w:sz="0" w:space="0" w:color="auto"/>
        <w:right w:val="none" w:sz="0" w:space="0" w:color="auto"/>
      </w:divBdr>
    </w:div>
    <w:div w:id="371463563">
      <w:bodyDiv w:val="1"/>
      <w:marLeft w:val="0"/>
      <w:marRight w:val="0"/>
      <w:marTop w:val="0"/>
      <w:marBottom w:val="0"/>
      <w:divBdr>
        <w:top w:val="none" w:sz="0" w:space="0" w:color="auto"/>
        <w:left w:val="none" w:sz="0" w:space="0" w:color="auto"/>
        <w:bottom w:val="none" w:sz="0" w:space="0" w:color="auto"/>
        <w:right w:val="none" w:sz="0" w:space="0" w:color="auto"/>
      </w:divBdr>
      <w:divsChild>
        <w:div w:id="1839929129">
          <w:marLeft w:val="0"/>
          <w:marRight w:val="0"/>
          <w:marTop w:val="0"/>
          <w:marBottom w:val="0"/>
          <w:divBdr>
            <w:top w:val="none" w:sz="0" w:space="0" w:color="auto"/>
            <w:left w:val="none" w:sz="0" w:space="0" w:color="auto"/>
            <w:bottom w:val="none" w:sz="0" w:space="0" w:color="auto"/>
            <w:right w:val="none" w:sz="0" w:space="0" w:color="auto"/>
          </w:divBdr>
          <w:divsChild>
            <w:div w:id="897667177">
              <w:marLeft w:val="0"/>
              <w:marRight w:val="0"/>
              <w:marTop w:val="0"/>
              <w:marBottom w:val="0"/>
              <w:divBdr>
                <w:top w:val="none" w:sz="0" w:space="0" w:color="auto"/>
                <w:left w:val="none" w:sz="0" w:space="0" w:color="auto"/>
                <w:bottom w:val="none" w:sz="0" w:space="0" w:color="auto"/>
                <w:right w:val="none" w:sz="0" w:space="0" w:color="auto"/>
              </w:divBdr>
              <w:divsChild>
                <w:div w:id="1438406530">
                  <w:marLeft w:val="0"/>
                  <w:marRight w:val="0"/>
                  <w:marTop w:val="0"/>
                  <w:marBottom w:val="0"/>
                  <w:divBdr>
                    <w:top w:val="none" w:sz="0" w:space="0" w:color="auto"/>
                    <w:left w:val="none" w:sz="0" w:space="0" w:color="auto"/>
                    <w:bottom w:val="none" w:sz="0" w:space="0" w:color="auto"/>
                    <w:right w:val="none" w:sz="0" w:space="0" w:color="auto"/>
                  </w:divBdr>
                  <w:divsChild>
                    <w:div w:id="444007109">
                      <w:marLeft w:val="0"/>
                      <w:marRight w:val="0"/>
                      <w:marTop w:val="0"/>
                      <w:marBottom w:val="107"/>
                      <w:divBdr>
                        <w:top w:val="single" w:sz="4" w:space="0" w:color="DFDFDF"/>
                        <w:left w:val="single" w:sz="4" w:space="0" w:color="DFDFDF"/>
                        <w:bottom w:val="single" w:sz="4" w:space="5" w:color="DFDFDF"/>
                        <w:right w:val="single" w:sz="4" w:space="0" w:color="DFDFDF"/>
                      </w:divBdr>
                      <w:divsChild>
                        <w:div w:id="84024086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71467822">
      <w:bodyDiv w:val="1"/>
      <w:marLeft w:val="0"/>
      <w:marRight w:val="0"/>
      <w:marTop w:val="0"/>
      <w:marBottom w:val="0"/>
      <w:divBdr>
        <w:top w:val="none" w:sz="0" w:space="0" w:color="auto"/>
        <w:left w:val="none" w:sz="0" w:space="0" w:color="auto"/>
        <w:bottom w:val="none" w:sz="0" w:space="0" w:color="auto"/>
        <w:right w:val="none" w:sz="0" w:space="0" w:color="auto"/>
      </w:divBdr>
    </w:div>
    <w:div w:id="371733644">
      <w:bodyDiv w:val="1"/>
      <w:marLeft w:val="0"/>
      <w:marRight w:val="0"/>
      <w:marTop w:val="0"/>
      <w:marBottom w:val="0"/>
      <w:divBdr>
        <w:top w:val="none" w:sz="0" w:space="0" w:color="auto"/>
        <w:left w:val="none" w:sz="0" w:space="0" w:color="auto"/>
        <w:bottom w:val="none" w:sz="0" w:space="0" w:color="auto"/>
        <w:right w:val="none" w:sz="0" w:space="0" w:color="auto"/>
      </w:divBdr>
    </w:div>
    <w:div w:id="371808275">
      <w:bodyDiv w:val="1"/>
      <w:marLeft w:val="0"/>
      <w:marRight w:val="0"/>
      <w:marTop w:val="0"/>
      <w:marBottom w:val="0"/>
      <w:divBdr>
        <w:top w:val="none" w:sz="0" w:space="0" w:color="auto"/>
        <w:left w:val="none" w:sz="0" w:space="0" w:color="auto"/>
        <w:bottom w:val="none" w:sz="0" w:space="0" w:color="auto"/>
        <w:right w:val="none" w:sz="0" w:space="0" w:color="auto"/>
      </w:divBdr>
    </w:div>
    <w:div w:id="371880391">
      <w:bodyDiv w:val="1"/>
      <w:marLeft w:val="0"/>
      <w:marRight w:val="0"/>
      <w:marTop w:val="0"/>
      <w:marBottom w:val="0"/>
      <w:divBdr>
        <w:top w:val="none" w:sz="0" w:space="0" w:color="auto"/>
        <w:left w:val="none" w:sz="0" w:space="0" w:color="auto"/>
        <w:bottom w:val="none" w:sz="0" w:space="0" w:color="auto"/>
        <w:right w:val="none" w:sz="0" w:space="0" w:color="auto"/>
      </w:divBdr>
    </w:div>
    <w:div w:id="373889348">
      <w:bodyDiv w:val="1"/>
      <w:marLeft w:val="0"/>
      <w:marRight w:val="0"/>
      <w:marTop w:val="0"/>
      <w:marBottom w:val="0"/>
      <w:divBdr>
        <w:top w:val="none" w:sz="0" w:space="0" w:color="auto"/>
        <w:left w:val="none" w:sz="0" w:space="0" w:color="auto"/>
        <w:bottom w:val="none" w:sz="0" w:space="0" w:color="auto"/>
        <w:right w:val="none" w:sz="0" w:space="0" w:color="auto"/>
      </w:divBdr>
      <w:divsChild>
        <w:div w:id="75053421">
          <w:marLeft w:val="0"/>
          <w:marRight w:val="0"/>
          <w:marTop w:val="0"/>
          <w:marBottom w:val="0"/>
          <w:divBdr>
            <w:top w:val="none" w:sz="0" w:space="0" w:color="auto"/>
            <w:left w:val="none" w:sz="0" w:space="0" w:color="auto"/>
            <w:bottom w:val="none" w:sz="0" w:space="0" w:color="auto"/>
            <w:right w:val="none" w:sz="0" w:space="0" w:color="auto"/>
          </w:divBdr>
          <w:divsChild>
            <w:div w:id="6192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7964">
      <w:bodyDiv w:val="1"/>
      <w:marLeft w:val="0"/>
      <w:marRight w:val="0"/>
      <w:marTop w:val="0"/>
      <w:marBottom w:val="0"/>
      <w:divBdr>
        <w:top w:val="none" w:sz="0" w:space="0" w:color="auto"/>
        <w:left w:val="none" w:sz="0" w:space="0" w:color="auto"/>
        <w:bottom w:val="none" w:sz="0" w:space="0" w:color="auto"/>
        <w:right w:val="none" w:sz="0" w:space="0" w:color="auto"/>
      </w:divBdr>
    </w:div>
    <w:div w:id="375588686">
      <w:bodyDiv w:val="1"/>
      <w:marLeft w:val="0"/>
      <w:marRight w:val="0"/>
      <w:marTop w:val="0"/>
      <w:marBottom w:val="0"/>
      <w:divBdr>
        <w:top w:val="none" w:sz="0" w:space="0" w:color="auto"/>
        <w:left w:val="none" w:sz="0" w:space="0" w:color="auto"/>
        <w:bottom w:val="none" w:sz="0" w:space="0" w:color="auto"/>
        <w:right w:val="none" w:sz="0" w:space="0" w:color="auto"/>
      </w:divBdr>
    </w:div>
    <w:div w:id="375661506">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6">
          <w:marLeft w:val="0"/>
          <w:marRight w:val="0"/>
          <w:marTop w:val="0"/>
          <w:marBottom w:val="0"/>
          <w:divBdr>
            <w:top w:val="none" w:sz="0" w:space="0" w:color="auto"/>
            <w:left w:val="none" w:sz="0" w:space="0" w:color="auto"/>
            <w:bottom w:val="none" w:sz="0" w:space="0" w:color="auto"/>
            <w:right w:val="none" w:sz="0" w:space="0" w:color="auto"/>
          </w:divBdr>
          <w:divsChild>
            <w:div w:id="553009800">
              <w:marLeft w:val="0"/>
              <w:marRight w:val="0"/>
              <w:marTop w:val="0"/>
              <w:marBottom w:val="0"/>
              <w:divBdr>
                <w:top w:val="none" w:sz="0" w:space="0" w:color="auto"/>
                <w:left w:val="none" w:sz="0" w:space="0" w:color="auto"/>
                <w:bottom w:val="none" w:sz="0" w:space="0" w:color="auto"/>
                <w:right w:val="none" w:sz="0" w:space="0" w:color="auto"/>
              </w:divBdr>
              <w:divsChild>
                <w:div w:id="995498063">
                  <w:marLeft w:val="0"/>
                  <w:marRight w:val="0"/>
                  <w:marTop w:val="0"/>
                  <w:marBottom w:val="0"/>
                  <w:divBdr>
                    <w:top w:val="none" w:sz="0" w:space="0" w:color="auto"/>
                    <w:left w:val="none" w:sz="0" w:space="0" w:color="auto"/>
                    <w:bottom w:val="none" w:sz="0" w:space="0" w:color="auto"/>
                    <w:right w:val="none" w:sz="0" w:space="0" w:color="auto"/>
                  </w:divBdr>
                  <w:divsChild>
                    <w:div w:id="542332916">
                      <w:marLeft w:val="0"/>
                      <w:marRight w:val="0"/>
                      <w:marTop w:val="0"/>
                      <w:marBottom w:val="0"/>
                      <w:divBdr>
                        <w:top w:val="none" w:sz="0" w:space="0" w:color="auto"/>
                        <w:left w:val="none" w:sz="0" w:space="0" w:color="auto"/>
                        <w:bottom w:val="none" w:sz="0" w:space="0" w:color="auto"/>
                        <w:right w:val="none" w:sz="0" w:space="0" w:color="auto"/>
                      </w:divBdr>
                      <w:divsChild>
                        <w:div w:id="711730399">
                          <w:marLeft w:val="0"/>
                          <w:marRight w:val="0"/>
                          <w:marTop w:val="0"/>
                          <w:marBottom w:val="0"/>
                          <w:divBdr>
                            <w:top w:val="none" w:sz="0" w:space="0" w:color="auto"/>
                            <w:left w:val="none" w:sz="0" w:space="0" w:color="auto"/>
                            <w:bottom w:val="none" w:sz="0" w:space="0" w:color="auto"/>
                            <w:right w:val="none" w:sz="0" w:space="0" w:color="auto"/>
                          </w:divBdr>
                          <w:divsChild>
                            <w:div w:id="1947233138">
                              <w:marLeft w:val="0"/>
                              <w:marRight w:val="0"/>
                              <w:marTop w:val="0"/>
                              <w:marBottom w:val="0"/>
                              <w:divBdr>
                                <w:top w:val="none" w:sz="0" w:space="0" w:color="auto"/>
                                <w:left w:val="none" w:sz="0" w:space="0" w:color="auto"/>
                                <w:bottom w:val="none" w:sz="0" w:space="0" w:color="auto"/>
                                <w:right w:val="none" w:sz="0" w:space="0" w:color="auto"/>
                              </w:divBdr>
                              <w:divsChild>
                                <w:div w:id="1719011582">
                                  <w:marLeft w:val="0"/>
                                  <w:marRight w:val="0"/>
                                  <w:marTop w:val="0"/>
                                  <w:marBottom w:val="0"/>
                                  <w:divBdr>
                                    <w:top w:val="none" w:sz="0" w:space="0" w:color="auto"/>
                                    <w:left w:val="none" w:sz="0" w:space="0" w:color="auto"/>
                                    <w:bottom w:val="none" w:sz="0" w:space="0" w:color="auto"/>
                                    <w:right w:val="none" w:sz="0" w:space="0" w:color="auto"/>
                                  </w:divBdr>
                                  <w:divsChild>
                                    <w:div w:id="372732108">
                                      <w:marLeft w:val="0"/>
                                      <w:marRight w:val="0"/>
                                      <w:marTop w:val="0"/>
                                      <w:marBottom w:val="0"/>
                                      <w:divBdr>
                                        <w:top w:val="none" w:sz="0" w:space="0" w:color="auto"/>
                                        <w:left w:val="none" w:sz="0" w:space="0" w:color="auto"/>
                                        <w:bottom w:val="none" w:sz="0" w:space="0" w:color="auto"/>
                                        <w:right w:val="none" w:sz="0" w:space="0" w:color="auto"/>
                                      </w:divBdr>
                                      <w:divsChild>
                                        <w:div w:id="1162621926">
                                          <w:marLeft w:val="-150"/>
                                          <w:marRight w:val="-150"/>
                                          <w:marTop w:val="0"/>
                                          <w:marBottom w:val="0"/>
                                          <w:divBdr>
                                            <w:top w:val="none" w:sz="0" w:space="0" w:color="auto"/>
                                            <w:left w:val="none" w:sz="0" w:space="0" w:color="auto"/>
                                            <w:bottom w:val="none" w:sz="0" w:space="0" w:color="auto"/>
                                            <w:right w:val="none" w:sz="0" w:space="0" w:color="auto"/>
                                          </w:divBdr>
                                          <w:divsChild>
                                            <w:div w:id="1561789172">
                                              <w:marLeft w:val="0"/>
                                              <w:marRight w:val="0"/>
                                              <w:marTop w:val="0"/>
                                              <w:marBottom w:val="0"/>
                                              <w:divBdr>
                                                <w:top w:val="none" w:sz="0" w:space="0" w:color="auto"/>
                                                <w:left w:val="none" w:sz="0" w:space="0" w:color="auto"/>
                                                <w:bottom w:val="none" w:sz="0" w:space="0" w:color="auto"/>
                                                <w:right w:val="none" w:sz="0" w:space="0" w:color="auto"/>
                                              </w:divBdr>
                                              <w:divsChild>
                                                <w:div w:id="1093863280">
                                                  <w:marLeft w:val="0"/>
                                                  <w:marRight w:val="0"/>
                                                  <w:marTop w:val="0"/>
                                                  <w:marBottom w:val="0"/>
                                                  <w:divBdr>
                                                    <w:top w:val="none" w:sz="0" w:space="0" w:color="auto"/>
                                                    <w:left w:val="none" w:sz="0" w:space="0" w:color="auto"/>
                                                    <w:bottom w:val="none" w:sz="0" w:space="0" w:color="auto"/>
                                                    <w:right w:val="none" w:sz="0" w:space="0" w:color="auto"/>
                                                  </w:divBdr>
                                                  <w:divsChild>
                                                    <w:div w:id="493838124">
                                                      <w:marLeft w:val="0"/>
                                                      <w:marRight w:val="0"/>
                                                      <w:marTop w:val="0"/>
                                                      <w:marBottom w:val="0"/>
                                                      <w:divBdr>
                                                        <w:top w:val="none" w:sz="0" w:space="0" w:color="auto"/>
                                                        <w:left w:val="none" w:sz="0" w:space="0" w:color="auto"/>
                                                        <w:bottom w:val="none" w:sz="0" w:space="0" w:color="auto"/>
                                                        <w:right w:val="none" w:sz="0" w:space="0" w:color="auto"/>
                                                      </w:divBdr>
                                                      <w:divsChild>
                                                        <w:div w:id="1844666505">
                                                          <w:marLeft w:val="0"/>
                                                          <w:marRight w:val="0"/>
                                                          <w:marTop w:val="0"/>
                                                          <w:marBottom w:val="0"/>
                                                          <w:divBdr>
                                                            <w:top w:val="none" w:sz="0" w:space="0" w:color="auto"/>
                                                            <w:left w:val="none" w:sz="0" w:space="0" w:color="auto"/>
                                                            <w:bottom w:val="none" w:sz="0" w:space="0" w:color="auto"/>
                                                            <w:right w:val="none" w:sz="0" w:space="0" w:color="auto"/>
                                                          </w:divBdr>
                                                          <w:divsChild>
                                                            <w:div w:id="134028193">
                                                              <w:marLeft w:val="0"/>
                                                              <w:marRight w:val="0"/>
                                                              <w:marTop w:val="0"/>
                                                              <w:marBottom w:val="0"/>
                                                              <w:divBdr>
                                                                <w:top w:val="none" w:sz="0" w:space="0" w:color="auto"/>
                                                                <w:left w:val="none" w:sz="0" w:space="0" w:color="auto"/>
                                                                <w:bottom w:val="none" w:sz="0" w:space="0" w:color="auto"/>
                                                                <w:right w:val="none" w:sz="0" w:space="0" w:color="auto"/>
                                                              </w:divBdr>
                                                              <w:divsChild>
                                                                <w:div w:id="930240742">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1066614158">
                                                                          <w:marLeft w:val="-225"/>
                                                                          <w:marRight w:val="-225"/>
                                                                          <w:marTop w:val="0"/>
                                                                          <w:marBottom w:val="0"/>
                                                                          <w:divBdr>
                                                                            <w:top w:val="none" w:sz="0" w:space="0" w:color="auto"/>
                                                                            <w:left w:val="none" w:sz="0" w:space="0" w:color="auto"/>
                                                                            <w:bottom w:val="none" w:sz="0" w:space="0" w:color="auto"/>
                                                                            <w:right w:val="none" w:sz="0" w:space="0" w:color="auto"/>
                                                                          </w:divBdr>
                                                                          <w:divsChild>
                                                                            <w:div w:id="14527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1625">
      <w:bodyDiv w:val="1"/>
      <w:marLeft w:val="0"/>
      <w:marRight w:val="0"/>
      <w:marTop w:val="0"/>
      <w:marBottom w:val="0"/>
      <w:divBdr>
        <w:top w:val="none" w:sz="0" w:space="0" w:color="auto"/>
        <w:left w:val="none" w:sz="0" w:space="0" w:color="auto"/>
        <w:bottom w:val="none" w:sz="0" w:space="0" w:color="auto"/>
        <w:right w:val="none" w:sz="0" w:space="0" w:color="auto"/>
      </w:divBdr>
      <w:divsChild>
        <w:div w:id="1470779908">
          <w:marLeft w:val="0"/>
          <w:marRight w:val="0"/>
          <w:marTop w:val="0"/>
          <w:marBottom w:val="0"/>
          <w:divBdr>
            <w:top w:val="none" w:sz="0" w:space="0" w:color="auto"/>
            <w:left w:val="none" w:sz="0" w:space="0" w:color="auto"/>
            <w:bottom w:val="none" w:sz="0" w:space="0" w:color="auto"/>
            <w:right w:val="none" w:sz="0" w:space="0" w:color="auto"/>
          </w:divBdr>
          <w:divsChild>
            <w:div w:id="273054621">
              <w:marLeft w:val="0"/>
              <w:marRight w:val="0"/>
              <w:marTop w:val="0"/>
              <w:marBottom w:val="0"/>
              <w:divBdr>
                <w:top w:val="none" w:sz="0" w:space="0" w:color="auto"/>
                <w:left w:val="none" w:sz="0" w:space="0" w:color="auto"/>
                <w:bottom w:val="none" w:sz="0" w:space="0" w:color="auto"/>
                <w:right w:val="none" w:sz="0" w:space="0" w:color="auto"/>
              </w:divBdr>
              <w:divsChild>
                <w:div w:id="730692891">
                  <w:marLeft w:val="0"/>
                  <w:marRight w:val="0"/>
                  <w:marTop w:val="0"/>
                  <w:marBottom w:val="0"/>
                  <w:divBdr>
                    <w:top w:val="none" w:sz="0" w:space="0" w:color="auto"/>
                    <w:left w:val="none" w:sz="0" w:space="0" w:color="auto"/>
                    <w:bottom w:val="none" w:sz="0" w:space="0" w:color="auto"/>
                    <w:right w:val="none" w:sz="0" w:space="0" w:color="auto"/>
                  </w:divBdr>
                  <w:divsChild>
                    <w:div w:id="811946071">
                      <w:marLeft w:val="0"/>
                      <w:marRight w:val="0"/>
                      <w:marTop w:val="0"/>
                      <w:marBottom w:val="0"/>
                      <w:divBdr>
                        <w:top w:val="none" w:sz="0" w:space="0" w:color="auto"/>
                        <w:left w:val="none" w:sz="0" w:space="0" w:color="auto"/>
                        <w:bottom w:val="none" w:sz="0" w:space="0" w:color="auto"/>
                        <w:right w:val="none" w:sz="0" w:space="0" w:color="auto"/>
                      </w:divBdr>
                      <w:divsChild>
                        <w:div w:id="502546761">
                          <w:marLeft w:val="0"/>
                          <w:marRight w:val="0"/>
                          <w:marTop w:val="0"/>
                          <w:marBottom w:val="0"/>
                          <w:divBdr>
                            <w:top w:val="none" w:sz="0" w:space="0" w:color="auto"/>
                            <w:left w:val="none" w:sz="0" w:space="0" w:color="auto"/>
                            <w:bottom w:val="none" w:sz="0" w:space="0" w:color="auto"/>
                            <w:right w:val="none" w:sz="0" w:space="0" w:color="auto"/>
                          </w:divBdr>
                          <w:divsChild>
                            <w:div w:id="1501238381">
                              <w:marLeft w:val="0"/>
                              <w:marRight w:val="0"/>
                              <w:marTop w:val="0"/>
                              <w:marBottom w:val="0"/>
                              <w:divBdr>
                                <w:top w:val="none" w:sz="0" w:space="0" w:color="auto"/>
                                <w:left w:val="none" w:sz="0" w:space="0" w:color="auto"/>
                                <w:bottom w:val="none" w:sz="0" w:space="0" w:color="auto"/>
                                <w:right w:val="none" w:sz="0" w:space="0" w:color="auto"/>
                              </w:divBdr>
                              <w:divsChild>
                                <w:div w:id="1249803165">
                                  <w:marLeft w:val="0"/>
                                  <w:marRight w:val="0"/>
                                  <w:marTop w:val="0"/>
                                  <w:marBottom w:val="0"/>
                                  <w:divBdr>
                                    <w:top w:val="none" w:sz="0" w:space="0" w:color="auto"/>
                                    <w:left w:val="none" w:sz="0" w:space="0" w:color="auto"/>
                                    <w:bottom w:val="none" w:sz="0" w:space="0" w:color="auto"/>
                                    <w:right w:val="none" w:sz="0" w:space="0" w:color="auto"/>
                                  </w:divBdr>
                                  <w:divsChild>
                                    <w:div w:id="147720331">
                                      <w:marLeft w:val="0"/>
                                      <w:marRight w:val="0"/>
                                      <w:marTop w:val="0"/>
                                      <w:marBottom w:val="0"/>
                                      <w:divBdr>
                                        <w:top w:val="none" w:sz="0" w:space="0" w:color="auto"/>
                                        <w:left w:val="none" w:sz="0" w:space="0" w:color="auto"/>
                                        <w:bottom w:val="none" w:sz="0" w:space="0" w:color="auto"/>
                                        <w:right w:val="none" w:sz="0" w:space="0" w:color="auto"/>
                                      </w:divBdr>
                                      <w:divsChild>
                                        <w:div w:id="1374961138">
                                          <w:marLeft w:val="-150"/>
                                          <w:marRight w:val="-150"/>
                                          <w:marTop w:val="0"/>
                                          <w:marBottom w:val="0"/>
                                          <w:divBdr>
                                            <w:top w:val="none" w:sz="0" w:space="0" w:color="auto"/>
                                            <w:left w:val="none" w:sz="0" w:space="0" w:color="auto"/>
                                            <w:bottom w:val="none" w:sz="0" w:space="0" w:color="auto"/>
                                            <w:right w:val="none" w:sz="0" w:space="0" w:color="auto"/>
                                          </w:divBdr>
                                          <w:divsChild>
                                            <w:div w:id="688219038">
                                              <w:marLeft w:val="0"/>
                                              <w:marRight w:val="0"/>
                                              <w:marTop w:val="0"/>
                                              <w:marBottom w:val="0"/>
                                              <w:divBdr>
                                                <w:top w:val="none" w:sz="0" w:space="0" w:color="auto"/>
                                                <w:left w:val="none" w:sz="0" w:space="0" w:color="auto"/>
                                                <w:bottom w:val="none" w:sz="0" w:space="0" w:color="auto"/>
                                                <w:right w:val="none" w:sz="0" w:space="0" w:color="auto"/>
                                              </w:divBdr>
                                              <w:divsChild>
                                                <w:div w:id="1242761131">
                                                  <w:marLeft w:val="0"/>
                                                  <w:marRight w:val="0"/>
                                                  <w:marTop w:val="0"/>
                                                  <w:marBottom w:val="0"/>
                                                  <w:divBdr>
                                                    <w:top w:val="none" w:sz="0" w:space="0" w:color="auto"/>
                                                    <w:left w:val="none" w:sz="0" w:space="0" w:color="auto"/>
                                                    <w:bottom w:val="none" w:sz="0" w:space="0" w:color="auto"/>
                                                    <w:right w:val="none" w:sz="0" w:space="0" w:color="auto"/>
                                                  </w:divBdr>
                                                  <w:divsChild>
                                                    <w:div w:id="688340701">
                                                      <w:marLeft w:val="0"/>
                                                      <w:marRight w:val="0"/>
                                                      <w:marTop w:val="0"/>
                                                      <w:marBottom w:val="0"/>
                                                      <w:divBdr>
                                                        <w:top w:val="none" w:sz="0" w:space="0" w:color="auto"/>
                                                        <w:left w:val="none" w:sz="0" w:space="0" w:color="auto"/>
                                                        <w:bottom w:val="none" w:sz="0" w:space="0" w:color="auto"/>
                                                        <w:right w:val="none" w:sz="0" w:space="0" w:color="auto"/>
                                                      </w:divBdr>
                                                      <w:divsChild>
                                                        <w:div w:id="1788040963">
                                                          <w:marLeft w:val="0"/>
                                                          <w:marRight w:val="0"/>
                                                          <w:marTop w:val="0"/>
                                                          <w:marBottom w:val="0"/>
                                                          <w:divBdr>
                                                            <w:top w:val="none" w:sz="0" w:space="0" w:color="auto"/>
                                                            <w:left w:val="none" w:sz="0" w:space="0" w:color="auto"/>
                                                            <w:bottom w:val="none" w:sz="0" w:space="0" w:color="auto"/>
                                                            <w:right w:val="none" w:sz="0" w:space="0" w:color="auto"/>
                                                          </w:divBdr>
                                                          <w:divsChild>
                                                            <w:div w:id="489250612">
                                                              <w:marLeft w:val="0"/>
                                                              <w:marRight w:val="0"/>
                                                              <w:marTop w:val="0"/>
                                                              <w:marBottom w:val="0"/>
                                                              <w:divBdr>
                                                                <w:top w:val="none" w:sz="0" w:space="0" w:color="auto"/>
                                                                <w:left w:val="none" w:sz="0" w:space="0" w:color="auto"/>
                                                                <w:bottom w:val="none" w:sz="0" w:space="0" w:color="auto"/>
                                                                <w:right w:val="none" w:sz="0" w:space="0" w:color="auto"/>
                                                              </w:divBdr>
                                                              <w:divsChild>
                                                                <w:div w:id="1769499473">
                                                                  <w:marLeft w:val="0"/>
                                                                  <w:marRight w:val="0"/>
                                                                  <w:marTop w:val="0"/>
                                                                  <w:marBottom w:val="0"/>
                                                                  <w:divBdr>
                                                                    <w:top w:val="none" w:sz="0" w:space="0" w:color="auto"/>
                                                                    <w:left w:val="none" w:sz="0" w:space="0" w:color="auto"/>
                                                                    <w:bottom w:val="none" w:sz="0" w:space="0" w:color="auto"/>
                                                                    <w:right w:val="none" w:sz="0" w:space="0" w:color="auto"/>
                                                                  </w:divBdr>
                                                                  <w:divsChild>
                                                                    <w:div w:id="882205879">
                                                                      <w:marLeft w:val="0"/>
                                                                      <w:marRight w:val="0"/>
                                                                      <w:marTop w:val="0"/>
                                                                      <w:marBottom w:val="0"/>
                                                                      <w:divBdr>
                                                                        <w:top w:val="none" w:sz="0" w:space="0" w:color="auto"/>
                                                                        <w:left w:val="none" w:sz="0" w:space="0" w:color="auto"/>
                                                                        <w:bottom w:val="none" w:sz="0" w:space="0" w:color="auto"/>
                                                                        <w:right w:val="none" w:sz="0" w:space="0" w:color="auto"/>
                                                                      </w:divBdr>
                                                                      <w:divsChild>
                                                                        <w:div w:id="583227172">
                                                                          <w:marLeft w:val="-225"/>
                                                                          <w:marRight w:val="-225"/>
                                                                          <w:marTop w:val="0"/>
                                                                          <w:marBottom w:val="0"/>
                                                                          <w:divBdr>
                                                                            <w:top w:val="none" w:sz="0" w:space="0" w:color="auto"/>
                                                                            <w:left w:val="none" w:sz="0" w:space="0" w:color="auto"/>
                                                                            <w:bottom w:val="none" w:sz="0" w:space="0" w:color="auto"/>
                                                                            <w:right w:val="none" w:sz="0" w:space="0" w:color="auto"/>
                                                                          </w:divBdr>
                                                                          <w:divsChild>
                                                                            <w:div w:id="8082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47397">
      <w:bodyDiv w:val="1"/>
      <w:marLeft w:val="0"/>
      <w:marRight w:val="0"/>
      <w:marTop w:val="0"/>
      <w:marBottom w:val="0"/>
      <w:divBdr>
        <w:top w:val="none" w:sz="0" w:space="0" w:color="auto"/>
        <w:left w:val="none" w:sz="0" w:space="0" w:color="auto"/>
        <w:bottom w:val="none" w:sz="0" w:space="0" w:color="auto"/>
        <w:right w:val="none" w:sz="0" w:space="0" w:color="auto"/>
      </w:divBdr>
    </w:div>
    <w:div w:id="376860055">
      <w:bodyDiv w:val="1"/>
      <w:marLeft w:val="0"/>
      <w:marRight w:val="0"/>
      <w:marTop w:val="0"/>
      <w:marBottom w:val="0"/>
      <w:divBdr>
        <w:top w:val="none" w:sz="0" w:space="0" w:color="auto"/>
        <w:left w:val="none" w:sz="0" w:space="0" w:color="auto"/>
        <w:bottom w:val="none" w:sz="0" w:space="0" w:color="auto"/>
        <w:right w:val="none" w:sz="0" w:space="0" w:color="auto"/>
      </w:divBdr>
      <w:divsChild>
        <w:div w:id="916325951">
          <w:marLeft w:val="0"/>
          <w:marRight w:val="0"/>
          <w:marTop w:val="0"/>
          <w:marBottom w:val="0"/>
          <w:divBdr>
            <w:top w:val="none" w:sz="0" w:space="0" w:color="auto"/>
            <w:left w:val="none" w:sz="0" w:space="0" w:color="auto"/>
            <w:bottom w:val="none" w:sz="0" w:space="0" w:color="auto"/>
            <w:right w:val="none" w:sz="0" w:space="0" w:color="auto"/>
          </w:divBdr>
          <w:divsChild>
            <w:div w:id="1334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4540">
      <w:bodyDiv w:val="1"/>
      <w:marLeft w:val="0"/>
      <w:marRight w:val="0"/>
      <w:marTop w:val="0"/>
      <w:marBottom w:val="0"/>
      <w:divBdr>
        <w:top w:val="none" w:sz="0" w:space="0" w:color="auto"/>
        <w:left w:val="none" w:sz="0" w:space="0" w:color="auto"/>
        <w:bottom w:val="none" w:sz="0" w:space="0" w:color="auto"/>
        <w:right w:val="none" w:sz="0" w:space="0" w:color="auto"/>
      </w:divBdr>
    </w:div>
    <w:div w:id="378750943">
      <w:bodyDiv w:val="1"/>
      <w:marLeft w:val="0"/>
      <w:marRight w:val="0"/>
      <w:marTop w:val="0"/>
      <w:marBottom w:val="0"/>
      <w:divBdr>
        <w:top w:val="none" w:sz="0" w:space="0" w:color="auto"/>
        <w:left w:val="none" w:sz="0" w:space="0" w:color="auto"/>
        <w:bottom w:val="none" w:sz="0" w:space="0" w:color="auto"/>
        <w:right w:val="none" w:sz="0" w:space="0" w:color="auto"/>
      </w:divBdr>
    </w:div>
    <w:div w:id="379212128">
      <w:bodyDiv w:val="1"/>
      <w:marLeft w:val="0"/>
      <w:marRight w:val="0"/>
      <w:marTop w:val="0"/>
      <w:marBottom w:val="0"/>
      <w:divBdr>
        <w:top w:val="none" w:sz="0" w:space="0" w:color="auto"/>
        <w:left w:val="none" w:sz="0" w:space="0" w:color="auto"/>
        <w:bottom w:val="none" w:sz="0" w:space="0" w:color="auto"/>
        <w:right w:val="none" w:sz="0" w:space="0" w:color="auto"/>
      </w:divBdr>
    </w:div>
    <w:div w:id="379405619">
      <w:bodyDiv w:val="1"/>
      <w:marLeft w:val="0"/>
      <w:marRight w:val="0"/>
      <w:marTop w:val="0"/>
      <w:marBottom w:val="0"/>
      <w:divBdr>
        <w:top w:val="none" w:sz="0" w:space="0" w:color="auto"/>
        <w:left w:val="none" w:sz="0" w:space="0" w:color="auto"/>
        <w:bottom w:val="none" w:sz="0" w:space="0" w:color="auto"/>
        <w:right w:val="none" w:sz="0" w:space="0" w:color="auto"/>
      </w:divBdr>
      <w:divsChild>
        <w:div w:id="1103258114">
          <w:marLeft w:val="0"/>
          <w:marRight w:val="0"/>
          <w:marTop w:val="0"/>
          <w:marBottom w:val="0"/>
          <w:divBdr>
            <w:top w:val="none" w:sz="0" w:space="0" w:color="auto"/>
            <w:left w:val="none" w:sz="0" w:space="0" w:color="auto"/>
            <w:bottom w:val="none" w:sz="0" w:space="0" w:color="auto"/>
            <w:right w:val="none" w:sz="0" w:space="0" w:color="auto"/>
          </w:divBdr>
          <w:divsChild>
            <w:div w:id="861670696">
              <w:marLeft w:val="0"/>
              <w:marRight w:val="0"/>
              <w:marTop w:val="0"/>
              <w:marBottom w:val="0"/>
              <w:divBdr>
                <w:top w:val="none" w:sz="0" w:space="0" w:color="auto"/>
                <w:left w:val="none" w:sz="0" w:space="0" w:color="auto"/>
                <w:bottom w:val="none" w:sz="0" w:space="0" w:color="auto"/>
                <w:right w:val="none" w:sz="0" w:space="0" w:color="auto"/>
              </w:divBdr>
              <w:divsChild>
                <w:div w:id="1731490325">
                  <w:marLeft w:val="0"/>
                  <w:marRight w:val="0"/>
                  <w:marTop w:val="0"/>
                  <w:marBottom w:val="0"/>
                  <w:divBdr>
                    <w:top w:val="none" w:sz="0" w:space="0" w:color="auto"/>
                    <w:left w:val="none" w:sz="0" w:space="0" w:color="auto"/>
                    <w:bottom w:val="none" w:sz="0" w:space="0" w:color="auto"/>
                    <w:right w:val="none" w:sz="0" w:space="0" w:color="auto"/>
                  </w:divBdr>
                  <w:divsChild>
                    <w:div w:id="598417650">
                      <w:marLeft w:val="0"/>
                      <w:marRight w:val="0"/>
                      <w:marTop w:val="0"/>
                      <w:marBottom w:val="0"/>
                      <w:divBdr>
                        <w:top w:val="none" w:sz="0" w:space="0" w:color="auto"/>
                        <w:left w:val="none" w:sz="0" w:space="0" w:color="auto"/>
                        <w:bottom w:val="none" w:sz="0" w:space="0" w:color="auto"/>
                        <w:right w:val="none" w:sz="0" w:space="0" w:color="auto"/>
                      </w:divBdr>
                      <w:divsChild>
                        <w:div w:id="737172437">
                          <w:marLeft w:val="0"/>
                          <w:marRight w:val="0"/>
                          <w:marTop w:val="0"/>
                          <w:marBottom w:val="0"/>
                          <w:divBdr>
                            <w:top w:val="none" w:sz="0" w:space="0" w:color="auto"/>
                            <w:left w:val="none" w:sz="0" w:space="0" w:color="auto"/>
                            <w:bottom w:val="none" w:sz="0" w:space="0" w:color="auto"/>
                            <w:right w:val="none" w:sz="0" w:space="0" w:color="auto"/>
                          </w:divBdr>
                          <w:divsChild>
                            <w:div w:id="431316549">
                              <w:marLeft w:val="3"/>
                              <w:marRight w:val="0"/>
                              <w:marTop w:val="0"/>
                              <w:marBottom w:val="0"/>
                              <w:divBdr>
                                <w:top w:val="none" w:sz="0" w:space="0" w:color="auto"/>
                                <w:left w:val="none" w:sz="0" w:space="0" w:color="auto"/>
                                <w:bottom w:val="none" w:sz="0" w:space="0" w:color="auto"/>
                                <w:right w:val="none" w:sz="0" w:space="0" w:color="auto"/>
                              </w:divBdr>
                              <w:divsChild>
                                <w:div w:id="1156383918">
                                  <w:marLeft w:val="0"/>
                                  <w:marRight w:val="0"/>
                                  <w:marTop w:val="0"/>
                                  <w:marBottom w:val="0"/>
                                  <w:divBdr>
                                    <w:top w:val="none" w:sz="0" w:space="0" w:color="auto"/>
                                    <w:left w:val="none" w:sz="0" w:space="0" w:color="auto"/>
                                    <w:bottom w:val="none" w:sz="0" w:space="0" w:color="auto"/>
                                    <w:right w:val="none" w:sz="0" w:space="0" w:color="auto"/>
                                  </w:divBdr>
                                  <w:divsChild>
                                    <w:div w:id="492527034">
                                      <w:marLeft w:val="0"/>
                                      <w:marRight w:val="0"/>
                                      <w:marTop w:val="0"/>
                                      <w:marBottom w:val="0"/>
                                      <w:divBdr>
                                        <w:top w:val="none" w:sz="0" w:space="0" w:color="auto"/>
                                        <w:left w:val="none" w:sz="0" w:space="0" w:color="auto"/>
                                        <w:bottom w:val="none" w:sz="0" w:space="0" w:color="auto"/>
                                        <w:right w:val="none" w:sz="0" w:space="0" w:color="auto"/>
                                      </w:divBdr>
                                      <w:divsChild>
                                        <w:div w:id="1840151191">
                                          <w:marLeft w:val="0"/>
                                          <w:marRight w:val="0"/>
                                          <w:marTop w:val="0"/>
                                          <w:marBottom w:val="0"/>
                                          <w:divBdr>
                                            <w:top w:val="none" w:sz="0" w:space="0" w:color="auto"/>
                                            <w:left w:val="none" w:sz="0" w:space="0" w:color="auto"/>
                                            <w:bottom w:val="none" w:sz="0" w:space="0" w:color="auto"/>
                                            <w:right w:val="none" w:sz="0" w:space="0" w:color="auto"/>
                                          </w:divBdr>
                                          <w:divsChild>
                                            <w:div w:id="1099567341">
                                              <w:marLeft w:val="0"/>
                                              <w:marRight w:val="0"/>
                                              <w:marTop w:val="0"/>
                                              <w:marBottom w:val="0"/>
                                              <w:divBdr>
                                                <w:top w:val="none" w:sz="0" w:space="0" w:color="auto"/>
                                                <w:left w:val="none" w:sz="0" w:space="0" w:color="auto"/>
                                                <w:bottom w:val="none" w:sz="0" w:space="0" w:color="auto"/>
                                                <w:right w:val="none" w:sz="0" w:space="0" w:color="auto"/>
                                              </w:divBdr>
                                              <w:divsChild>
                                                <w:div w:id="788625325">
                                                  <w:marLeft w:val="0"/>
                                                  <w:marRight w:val="0"/>
                                                  <w:marTop w:val="0"/>
                                                  <w:marBottom w:val="0"/>
                                                  <w:divBdr>
                                                    <w:top w:val="none" w:sz="0" w:space="0" w:color="auto"/>
                                                    <w:left w:val="none" w:sz="0" w:space="0" w:color="auto"/>
                                                    <w:bottom w:val="none" w:sz="0" w:space="0" w:color="auto"/>
                                                    <w:right w:val="none" w:sz="0" w:space="0" w:color="auto"/>
                                                  </w:divBdr>
                                                  <w:divsChild>
                                                    <w:div w:id="1585338165">
                                                      <w:marLeft w:val="0"/>
                                                      <w:marRight w:val="0"/>
                                                      <w:marTop w:val="0"/>
                                                      <w:marBottom w:val="0"/>
                                                      <w:divBdr>
                                                        <w:top w:val="none" w:sz="0" w:space="0" w:color="auto"/>
                                                        <w:left w:val="none" w:sz="0" w:space="0" w:color="auto"/>
                                                        <w:bottom w:val="none" w:sz="0" w:space="0" w:color="auto"/>
                                                        <w:right w:val="none" w:sz="0" w:space="0" w:color="auto"/>
                                                      </w:divBdr>
                                                      <w:divsChild>
                                                        <w:div w:id="332612498">
                                                          <w:marLeft w:val="0"/>
                                                          <w:marRight w:val="0"/>
                                                          <w:marTop w:val="0"/>
                                                          <w:marBottom w:val="0"/>
                                                          <w:divBdr>
                                                            <w:top w:val="none" w:sz="0" w:space="0" w:color="auto"/>
                                                            <w:left w:val="none" w:sz="0" w:space="0" w:color="auto"/>
                                                            <w:bottom w:val="none" w:sz="0" w:space="0" w:color="auto"/>
                                                            <w:right w:val="none" w:sz="0" w:space="0" w:color="auto"/>
                                                          </w:divBdr>
                                                          <w:divsChild>
                                                            <w:div w:id="1196193177">
                                                              <w:marLeft w:val="0"/>
                                                              <w:marRight w:val="0"/>
                                                              <w:marTop w:val="0"/>
                                                              <w:marBottom w:val="0"/>
                                                              <w:divBdr>
                                                                <w:top w:val="none" w:sz="0" w:space="0" w:color="auto"/>
                                                                <w:left w:val="none" w:sz="0" w:space="0" w:color="auto"/>
                                                                <w:bottom w:val="none" w:sz="0" w:space="0" w:color="auto"/>
                                                                <w:right w:val="none" w:sz="0" w:space="0" w:color="auto"/>
                                                              </w:divBdr>
                                                              <w:divsChild>
                                                                <w:div w:id="522942277">
                                                                  <w:marLeft w:val="0"/>
                                                                  <w:marRight w:val="0"/>
                                                                  <w:marTop w:val="0"/>
                                                                  <w:marBottom w:val="0"/>
                                                                  <w:divBdr>
                                                                    <w:top w:val="none" w:sz="0" w:space="0" w:color="auto"/>
                                                                    <w:left w:val="none" w:sz="0" w:space="0" w:color="auto"/>
                                                                    <w:bottom w:val="none" w:sz="0" w:space="0" w:color="auto"/>
                                                                    <w:right w:val="none" w:sz="0" w:space="0" w:color="auto"/>
                                                                  </w:divBdr>
                                                                  <w:divsChild>
                                                                    <w:div w:id="546843472">
                                                                      <w:marLeft w:val="0"/>
                                                                      <w:marRight w:val="0"/>
                                                                      <w:marTop w:val="0"/>
                                                                      <w:marBottom w:val="0"/>
                                                                      <w:divBdr>
                                                                        <w:top w:val="none" w:sz="0" w:space="0" w:color="auto"/>
                                                                        <w:left w:val="none" w:sz="0" w:space="0" w:color="auto"/>
                                                                        <w:bottom w:val="none" w:sz="0" w:space="0" w:color="auto"/>
                                                                        <w:right w:val="none" w:sz="0" w:space="0" w:color="auto"/>
                                                                      </w:divBdr>
                                                                      <w:divsChild>
                                                                        <w:div w:id="20486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633598">
      <w:bodyDiv w:val="1"/>
      <w:marLeft w:val="0"/>
      <w:marRight w:val="0"/>
      <w:marTop w:val="0"/>
      <w:marBottom w:val="0"/>
      <w:divBdr>
        <w:top w:val="none" w:sz="0" w:space="0" w:color="auto"/>
        <w:left w:val="none" w:sz="0" w:space="0" w:color="auto"/>
        <w:bottom w:val="none" w:sz="0" w:space="0" w:color="auto"/>
        <w:right w:val="none" w:sz="0" w:space="0" w:color="auto"/>
      </w:divBdr>
    </w:div>
    <w:div w:id="380835565">
      <w:bodyDiv w:val="1"/>
      <w:marLeft w:val="0"/>
      <w:marRight w:val="0"/>
      <w:marTop w:val="0"/>
      <w:marBottom w:val="0"/>
      <w:divBdr>
        <w:top w:val="none" w:sz="0" w:space="0" w:color="auto"/>
        <w:left w:val="none" w:sz="0" w:space="0" w:color="auto"/>
        <w:bottom w:val="none" w:sz="0" w:space="0" w:color="auto"/>
        <w:right w:val="none" w:sz="0" w:space="0" w:color="auto"/>
      </w:divBdr>
    </w:div>
    <w:div w:id="381443675">
      <w:bodyDiv w:val="1"/>
      <w:marLeft w:val="0"/>
      <w:marRight w:val="0"/>
      <w:marTop w:val="0"/>
      <w:marBottom w:val="0"/>
      <w:divBdr>
        <w:top w:val="none" w:sz="0" w:space="0" w:color="auto"/>
        <w:left w:val="none" w:sz="0" w:space="0" w:color="auto"/>
        <w:bottom w:val="none" w:sz="0" w:space="0" w:color="auto"/>
        <w:right w:val="none" w:sz="0" w:space="0" w:color="auto"/>
      </w:divBdr>
      <w:divsChild>
        <w:div w:id="973096768">
          <w:marLeft w:val="0"/>
          <w:marRight w:val="0"/>
          <w:marTop w:val="0"/>
          <w:marBottom w:val="0"/>
          <w:divBdr>
            <w:top w:val="none" w:sz="0" w:space="0" w:color="auto"/>
            <w:left w:val="none" w:sz="0" w:space="0" w:color="auto"/>
            <w:bottom w:val="none" w:sz="0" w:space="0" w:color="auto"/>
            <w:right w:val="none" w:sz="0" w:space="0" w:color="auto"/>
          </w:divBdr>
        </w:div>
      </w:divsChild>
    </w:div>
    <w:div w:id="381712808">
      <w:bodyDiv w:val="1"/>
      <w:marLeft w:val="0"/>
      <w:marRight w:val="0"/>
      <w:marTop w:val="0"/>
      <w:marBottom w:val="0"/>
      <w:divBdr>
        <w:top w:val="none" w:sz="0" w:space="0" w:color="auto"/>
        <w:left w:val="none" w:sz="0" w:space="0" w:color="auto"/>
        <w:bottom w:val="none" w:sz="0" w:space="0" w:color="auto"/>
        <w:right w:val="none" w:sz="0" w:space="0" w:color="auto"/>
      </w:divBdr>
    </w:div>
    <w:div w:id="38240762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3991229">
      <w:bodyDiv w:val="1"/>
      <w:marLeft w:val="0"/>
      <w:marRight w:val="0"/>
      <w:marTop w:val="0"/>
      <w:marBottom w:val="0"/>
      <w:divBdr>
        <w:top w:val="none" w:sz="0" w:space="0" w:color="auto"/>
        <w:left w:val="none" w:sz="0" w:space="0" w:color="auto"/>
        <w:bottom w:val="none" w:sz="0" w:space="0" w:color="auto"/>
        <w:right w:val="none" w:sz="0" w:space="0" w:color="auto"/>
      </w:divBdr>
      <w:divsChild>
        <w:div w:id="1037006377">
          <w:marLeft w:val="0"/>
          <w:marRight w:val="0"/>
          <w:marTop w:val="0"/>
          <w:marBottom w:val="0"/>
          <w:divBdr>
            <w:top w:val="none" w:sz="0" w:space="0" w:color="auto"/>
            <w:left w:val="none" w:sz="0" w:space="0" w:color="auto"/>
            <w:bottom w:val="none" w:sz="0" w:space="0" w:color="auto"/>
            <w:right w:val="none" w:sz="0" w:space="0" w:color="auto"/>
          </w:divBdr>
        </w:div>
      </w:divsChild>
    </w:div>
    <w:div w:id="385295722">
      <w:bodyDiv w:val="1"/>
      <w:marLeft w:val="0"/>
      <w:marRight w:val="0"/>
      <w:marTop w:val="0"/>
      <w:marBottom w:val="0"/>
      <w:divBdr>
        <w:top w:val="none" w:sz="0" w:space="0" w:color="auto"/>
        <w:left w:val="none" w:sz="0" w:space="0" w:color="auto"/>
        <w:bottom w:val="none" w:sz="0" w:space="0" w:color="auto"/>
        <w:right w:val="none" w:sz="0" w:space="0" w:color="auto"/>
      </w:divBdr>
      <w:divsChild>
        <w:div w:id="1033653180">
          <w:marLeft w:val="0"/>
          <w:marRight w:val="0"/>
          <w:marTop w:val="0"/>
          <w:marBottom w:val="0"/>
          <w:divBdr>
            <w:top w:val="none" w:sz="0" w:space="0" w:color="auto"/>
            <w:left w:val="none" w:sz="0" w:space="0" w:color="auto"/>
            <w:bottom w:val="none" w:sz="0" w:space="0" w:color="auto"/>
            <w:right w:val="none" w:sz="0" w:space="0" w:color="auto"/>
          </w:divBdr>
          <w:divsChild>
            <w:div w:id="351689292">
              <w:marLeft w:val="0"/>
              <w:marRight w:val="0"/>
              <w:marTop w:val="0"/>
              <w:marBottom w:val="0"/>
              <w:divBdr>
                <w:top w:val="none" w:sz="0" w:space="0" w:color="auto"/>
                <w:left w:val="none" w:sz="0" w:space="0" w:color="auto"/>
                <w:bottom w:val="none" w:sz="0" w:space="0" w:color="auto"/>
                <w:right w:val="none" w:sz="0" w:space="0" w:color="auto"/>
              </w:divBdr>
              <w:divsChild>
                <w:div w:id="1934246200">
                  <w:marLeft w:val="0"/>
                  <w:marRight w:val="0"/>
                  <w:marTop w:val="0"/>
                  <w:marBottom w:val="0"/>
                  <w:divBdr>
                    <w:top w:val="none" w:sz="0" w:space="0" w:color="auto"/>
                    <w:left w:val="none" w:sz="0" w:space="0" w:color="auto"/>
                    <w:bottom w:val="none" w:sz="0" w:space="0" w:color="auto"/>
                    <w:right w:val="none" w:sz="0" w:space="0" w:color="auto"/>
                  </w:divBdr>
                  <w:divsChild>
                    <w:div w:id="1962371059">
                      <w:marLeft w:val="0"/>
                      <w:marRight w:val="0"/>
                      <w:marTop w:val="0"/>
                      <w:marBottom w:val="0"/>
                      <w:divBdr>
                        <w:top w:val="none" w:sz="0" w:space="0" w:color="auto"/>
                        <w:left w:val="none" w:sz="0" w:space="0" w:color="auto"/>
                        <w:bottom w:val="none" w:sz="0" w:space="0" w:color="auto"/>
                        <w:right w:val="none" w:sz="0" w:space="0" w:color="auto"/>
                      </w:divBdr>
                      <w:divsChild>
                        <w:div w:id="24796393">
                          <w:marLeft w:val="0"/>
                          <w:marRight w:val="0"/>
                          <w:marTop w:val="0"/>
                          <w:marBottom w:val="0"/>
                          <w:divBdr>
                            <w:top w:val="none" w:sz="0" w:space="0" w:color="auto"/>
                            <w:left w:val="none" w:sz="0" w:space="0" w:color="auto"/>
                            <w:bottom w:val="none" w:sz="0" w:space="0" w:color="auto"/>
                            <w:right w:val="none" w:sz="0" w:space="0" w:color="auto"/>
                          </w:divBdr>
                          <w:divsChild>
                            <w:div w:id="1884900320">
                              <w:marLeft w:val="0"/>
                              <w:marRight w:val="0"/>
                              <w:marTop w:val="0"/>
                              <w:marBottom w:val="0"/>
                              <w:divBdr>
                                <w:top w:val="none" w:sz="0" w:space="0" w:color="auto"/>
                                <w:left w:val="none" w:sz="0" w:space="0" w:color="auto"/>
                                <w:bottom w:val="none" w:sz="0" w:space="0" w:color="auto"/>
                                <w:right w:val="none" w:sz="0" w:space="0" w:color="auto"/>
                              </w:divBdr>
                              <w:divsChild>
                                <w:div w:id="423574582">
                                  <w:marLeft w:val="0"/>
                                  <w:marRight w:val="0"/>
                                  <w:marTop w:val="0"/>
                                  <w:marBottom w:val="0"/>
                                  <w:divBdr>
                                    <w:top w:val="none" w:sz="0" w:space="0" w:color="auto"/>
                                    <w:left w:val="none" w:sz="0" w:space="0" w:color="auto"/>
                                    <w:bottom w:val="none" w:sz="0" w:space="0" w:color="auto"/>
                                    <w:right w:val="none" w:sz="0" w:space="0" w:color="auto"/>
                                  </w:divBdr>
                                  <w:divsChild>
                                    <w:div w:id="1671907737">
                                      <w:marLeft w:val="0"/>
                                      <w:marRight w:val="0"/>
                                      <w:marTop w:val="0"/>
                                      <w:marBottom w:val="0"/>
                                      <w:divBdr>
                                        <w:top w:val="none" w:sz="0" w:space="0" w:color="auto"/>
                                        <w:left w:val="none" w:sz="0" w:space="0" w:color="auto"/>
                                        <w:bottom w:val="none" w:sz="0" w:space="0" w:color="auto"/>
                                        <w:right w:val="none" w:sz="0" w:space="0" w:color="auto"/>
                                      </w:divBdr>
                                      <w:divsChild>
                                        <w:div w:id="1530101678">
                                          <w:marLeft w:val="-150"/>
                                          <w:marRight w:val="-150"/>
                                          <w:marTop w:val="0"/>
                                          <w:marBottom w:val="0"/>
                                          <w:divBdr>
                                            <w:top w:val="none" w:sz="0" w:space="0" w:color="auto"/>
                                            <w:left w:val="none" w:sz="0" w:space="0" w:color="auto"/>
                                            <w:bottom w:val="none" w:sz="0" w:space="0" w:color="auto"/>
                                            <w:right w:val="none" w:sz="0" w:space="0" w:color="auto"/>
                                          </w:divBdr>
                                          <w:divsChild>
                                            <w:div w:id="999115613">
                                              <w:marLeft w:val="0"/>
                                              <w:marRight w:val="0"/>
                                              <w:marTop w:val="0"/>
                                              <w:marBottom w:val="0"/>
                                              <w:divBdr>
                                                <w:top w:val="none" w:sz="0" w:space="0" w:color="auto"/>
                                                <w:left w:val="none" w:sz="0" w:space="0" w:color="auto"/>
                                                <w:bottom w:val="none" w:sz="0" w:space="0" w:color="auto"/>
                                                <w:right w:val="none" w:sz="0" w:space="0" w:color="auto"/>
                                              </w:divBdr>
                                              <w:divsChild>
                                                <w:div w:id="235896479">
                                                  <w:marLeft w:val="0"/>
                                                  <w:marRight w:val="0"/>
                                                  <w:marTop w:val="0"/>
                                                  <w:marBottom w:val="0"/>
                                                  <w:divBdr>
                                                    <w:top w:val="none" w:sz="0" w:space="0" w:color="auto"/>
                                                    <w:left w:val="none" w:sz="0" w:space="0" w:color="auto"/>
                                                    <w:bottom w:val="none" w:sz="0" w:space="0" w:color="auto"/>
                                                    <w:right w:val="none" w:sz="0" w:space="0" w:color="auto"/>
                                                  </w:divBdr>
                                                  <w:divsChild>
                                                    <w:div w:id="1976401589">
                                                      <w:marLeft w:val="0"/>
                                                      <w:marRight w:val="0"/>
                                                      <w:marTop w:val="0"/>
                                                      <w:marBottom w:val="0"/>
                                                      <w:divBdr>
                                                        <w:top w:val="none" w:sz="0" w:space="0" w:color="auto"/>
                                                        <w:left w:val="none" w:sz="0" w:space="0" w:color="auto"/>
                                                        <w:bottom w:val="none" w:sz="0" w:space="0" w:color="auto"/>
                                                        <w:right w:val="none" w:sz="0" w:space="0" w:color="auto"/>
                                                      </w:divBdr>
                                                      <w:divsChild>
                                                        <w:div w:id="42801987">
                                                          <w:marLeft w:val="0"/>
                                                          <w:marRight w:val="0"/>
                                                          <w:marTop w:val="0"/>
                                                          <w:marBottom w:val="0"/>
                                                          <w:divBdr>
                                                            <w:top w:val="none" w:sz="0" w:space="0" w:color="auto"/>
                                                            <w:left w:val="none" w:sz="0" w:space="0" w:color="auto"/>
                                                            <w:bottom w:val="none" w:sz="0" w:space="0" w:color="auto"/>
                                                            <w:right w:val="none" w:sz="0" w:space="0" w:color="auto"/>
                                                          </w:divBdr>
                                                          <w:divsChild>
                                                            <w:div w:id="1169298006">
                                                              <w:marLeft w:val="0"/>
                                                              <w:marRight w:val="0"/>
                                                              <w:marTop w:val="0"/>
                                                              <w:marBottom w:val="0"/>
                                                              <w:divBdr>
                                                                <w:top w:val="none" w:sz="0" w:space="0" w:color="auto"/>
                                                                <w:left w:val="none" w:sz="0" w:space="0" w:color="auto"/>
                                                                <w:bottom w:val="none" w:sz="0" w:space="0" w:color="auto"/>
                                                                <w:right w:val="none" w:sz="0" w:space="0" w:color="auto"/>
                                                              </w:divBdr>
                                                              <w:divsChild>
                                                                <w:div w:id="1104157102">
                                                                  <w:marLeft w:val="0"/>
                                                                  <w:marRight w:val="0"/>
                                                                  <w:marTop w:val="0"/>
                                                                  <w:marBottom w:val="0"/>
                                                                  <w:divBdr>
                                                                    <w:top w:val="none" w:sz="0" w:space="0" w:color="auto"/>
                                                                    <w:left w:val="none" w:sz="0" w:space="0" w:color="auto"/>
                                                                    <w:bottom w:val="none" w:sz="0" w:space="0" w:color="auto"/>
                                                                    <w:right w:val="none" w:sz="0" w:space="0" w:color="auto"/>
                                                                  </w:divBdr>
                                                                  <w:divsChild>
                                                                    <w:div w:id="1516532923">
                                                                      <w:marLeft w:val="0"/>
                                                                      <w:marRight w:val="0"/>
                                                                      <w:marTop w:val="0"/>
                                                                      <w:marBottom w:val="0"/>
                                                                      <w:divBdr>
                                                                        <w:top w:val="none" w:sz="0" w:space="0" w:color="auto"/>
                                                                        <w:left w:val="none" w:sz="0" w:space="0" w:color="auto"/>
                                                                        <w:bottom w:val="none" w:sz="0" w:space="0" w:color="auto"/>
                                                                        <w:right w:val="none" w:sz="0" w:space="0" w:color="auto"/>
                                                                      </w:divBdr>
                                                                      <w:divsChild>
                                                                        <w:div w:id="258681568">
                                                                          <w:marLeft w:val="-225"/>
                                                                          <w:marRight w:val="-225"/>
                                                                          <w:marTop w:val="0"/>
                                                                          <w:marBottom w:val="0"/>
                                                                          <w:divBdr>
                                                                            <w:top w:val="none" w:sz="0" w:space="0" w:color="auto"/>
                                                                            <w:left w:val="none" w:sz="0" w:space="0" w:color="auto"/>
                                                                            <w:bottom w:val="none" w:sz="0" w:space="0" w:color="auto"/>
                                                                            <w:right w:val="none" w:sz="0" w:space="0" w:color="auto"/>
                                                                          </w:divBdr>
                                                                          <w:divsChild>
                                                                            <w:div w:id="1281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615941">
      <w:bodyDiv w:val="1"/>
      <w:marLeft w:val="0"/>
      <w:marRight w:val="0"/>
      <w:marTop w:val="0"/>
      <w:marBottom w:val="0"/>
      <w:divBdr>
        <w:top w:val="none" w:sz="0" w:space="0" w:color="auto"/>
        <w:left w:val="none" w:sz="0" w:space="0" w:color="auto"/>
        <w:bottom w:val="none" w:sz="0" w:space="0" w:color="auto"/>
        <w:right w:val="none" w:sz="0" w:space="0" w:color="auto"/>
      </w:divBdr>
    </w:div>
    <w:div w:id="385760187">
      <w:bodyDiv w:val="1"/>
      <w:marLeft w:val="0"/>
      <w:marRight w:val="0"/>
      <w:marTop w:val="0"/>
      <w:marBottom w:val="0"/>
      <w:divBdr>
        <w:top w:val="none" w:sz="0" w:space="0" w:color="auto"/>
        <w:left w:val="none" w:sz="0" w:space="0" w:color="auto"/>
        <w:bottom w:val="none" w:sz="0" w:space="0" w:color="auto"/>
        <w:right w:val="none" w:sz="0" w:space="0" w:color="auto"/>
      </w:divBdr>
      <w:divsChild>
        <w:div w:id="1278870849">
          <w:marLeft w:val="0"/>
          <w:marRight w:val="0"/>
          <w:marTop w:val="0"/>
          <w:marBottom w:val="0"/>
          <w:divBdr>
            <w:top w:val="none" w:sz="0" w:space="0" w:color="auto"/>
            <w:left w:val="none" w:sz="0" w:space="0" w:color="auto"/>
            <w:bottom w:val="none" w:sz="0" w:space="0" w:color="auto"/>
            <w:right w:val="none" w:sz="0" w:space="0" w:color="auto"/>
          </w:divBdr>
          <w:divsChild>
            <w:div w:id="693189258">
              <w:marLeft w:val="0"/>
              <w:marRight w:val="0"/>
              <w:marTop w:val="0"/>
              <w:marBottom w:val="0"/>
              <w:divBdr>
                <w:top w:val="none" w:sz="0" w:space="0" w:color="auto"/>
                <w:left w:val="none" w:sz="0" w:space="0" w:color="auto"/>
                <w:bottom w:val="none" w:sz="0" w:space="0" w:color="auto"/>
                <w:right w:val="none" w:sz="0" w:space="0" w:color="auto"/>
              </w:divBdr>
              <w:divsChild>
                <w:div w:id="771827826">
                  <w:marLeft w:val="0"/>
                  <w:marRight w:val="0"/>
                  <w:marTop w:val="0"/>
                  <w:marBottom w:val="0"/>
                  <w:divBdr>
                    <w:top w:val="none" w:sz="0" w:space="0" w:color="auto"/>
                    <w:left w:val="none" w:sz="0" w:space="0" w:color="auto"/>
                    <w:bottom w:val="none" w:sz="0" w:space="0" w:color="auto"/>
                    <w:right w:val="none" w:sz="0" w:space="0" w:color="auto"/>
                  </w:divBdr>
                  <w:divsChild>
                    <w:div w:id="1103571355">
                      <w:marLeft w:val="0"/>
                      <w:marRight w:val="0"/>
                      <w:marTop w:val="0"/>
                      <w:marBottom w:val="0"/>
                      <w:divBdr>
                        <w:top w:val="none" w:sz="0" w:space="0" w:color="auto"/>
                        <w:left w:val="none" w:sz="0" w:space="0" w:color="auto"/>
                        <w:bottom w:val="none" w:sz="0" w:space="0" w:color="auto"/>
                        <w:right w:val="none" w:sz="0" w:space="0" w:color="auto"/>
                      </w:divBdr>
                      <w:divsChild>
                        <w:div w:id="1269771706">
                          <w:marLeft w:val="0"/>
                          <w:marRight w:val="0"/>
                          <w:marTop w:val="0"/>
                          <w:marBottom w:val="0"/>
                          <w:divBdr>
                            <w:top w:val="none" w:sz="0" w:space="0" w:color="auto"/>
                            <w:left w:val="none" w:sz="0" w:space="0" w:color="auto"/>
                            <w:bottom w:val="none" w:sz="0" w:space="0" w:color="auto"/>
                            <w:right w:val="none" w:sz="0" w:space="0" w:color="auto"/>
                          </w:divBdr>
                          <w:divsChild>
                            <w:div w:id="822815796">
                              <w:marLeft w:val="0"/>
                              <w:marRight w:val="0"/>
                              <w:marTop w:val="0"/>
                              <w:marBottom w:val="0"/>
                              <w:divBdr>
                                <w:top w:val="none" w:sz="0" w:space="0" w:color="auto"/>
                                <w:left w:val="none" w:sz="0" w:space="0" w:color="auto"/>
                                <w:bottom w:val="none" w:sz="0" w:space="0" w:color="auto"/>
                                <w:right w:val="none" w:sz="0" w:space="0" w:color="auto"/>
                              </w:divBdr>
                              <w:divsChild>
                                <w:div w:id="388650979">
                                  <w:marLeft w:val="0"/>
                                  <w:marRight w:val="0"/>
                                  <w:marTop w:val="0"/>
                                  <w:marBottom w:val="0"/>
                                  <w:divBdr>
                                    <w:top w:val="none" w:sz="0" w:space="0" w:color="auto"/>
                                    <w:left w:val="none" w:sz="0" w:space="0" w:color="auto"/>
                                    <w:bottom w:val="none" w:sz="0" w:space="0" w:color="auto"/>
                                    <w:right w:val="none" w:sz="0" w:space="0" w:color="auto"/>
                                  </w:divBdr>
                                  <w:divsChild>
                                    <w:div w:id="610207508">
                                      <w:marLeft w:val="0"/>
                                      <w:marRight w:val="0"/>
                                      <w:marTop w:val="0"/>
                                      <w:marBottom w:val="0"/>
                                      <w:divBdr>
                                        <w:top w:val="none" w:sz="0" w:space="0" w:color="auto"/>
                                        <w:left w:val="none" w:sz="0" w:space="0" w:color="auto"/>
                                        <w:bottom w:val="none" w:sz="0" w:space="0" w:color="auto"/>
                                        <w:right w:val="none" w:sz="0" w:space="0" w:color="auto"/>
                                      </w:divBdr>
                                      <w:divsChild>
                                        <w:div w:id="1394159150">
                                          <w:marLeft w:val="-150"/>
                                          <w:marRight w:val="-150"/>
                                          <w:marTop w:val="0"/>
                                          <w:marBottom w:val="0"/>
                                          <w:divBdr>
                                            <w:top w:val="none" w:sz="0" w:space="0" w:color="auto"/>
                                            <w:left w:val="none" w:sz="0" w:space="0" w:color="auto"/>
                                            <w:bottom w:val="none" w:sz="0" w:space="0" w:color="auto"/>
                                            <w:right w:val="none" w:sz="0" w:space="0" w:color="auto"/>
                                          </w:divBdr>
                                          <w:divsChild>
                                            <w:div w:id="420444200">
                                              <w:marLeft w:val="0"/>
                                              <w:marRight w:val="0"/>
                                              <w:marTop w:val="0"/>
                                              <w:marBottom w:val="0"/>
                                              <w:divBdr>
                                                <w:top w:val="none" w:sz="0" w:space="0" w:color="auto"/>
                                                <w:left w:val="none" w:sz="0" w:space="0" w:color="auto"/>
                                                <w:bottom w:val="none" w:sz="0" w:space="0" w:color="auto"/>
                                                <w:right w:val="none" w:sz="0" w:space="0" w:color="auto"/>
                                              </w:divBdr>
                                              <w:divsChild>
                                                <w:div w:id="732774298">
                                                  <w:marLeft w:val="0"/>
                                                  <w:marRight w:val="0"/>
                                                  <w:marTop w:val="0"/>
                                                  <w:marBottom w:val="0"/>
                                                  <w:divBdr>
                                                    <w:top w:val="none" w:sz="0" w:space="0" w:color="auto"/>
                                                    <w:left w:val="none" w:sz="0" w:space="0" w:color="auto"/>
                                                    <w:bottom w:val="none" w:sz="0" w:space="0" w:color="auto"/>
                                                    <w:right w:val="none" w:sz="0" w:space="0" w:color="auto"/>
                                                  </w:divBdr>
                                                  <w:divsChild>
                                                    <w:div w:id="1511529975">
                                                      <w:marLeft w:val="0"/>
                                                      <w:marRight w:val="0"/>
                                                      <w:marTop w:val="0"/>
                                                      <w:marBottom w:val="0"/>
                                                      <w:divBdr>
                                                        <w:top w:val="none" w:sz="0" w:space="0" w:color="auto"/>
                                                        <w:left w:val="none" w:sz="0" w:space="0" w:color="auto"/>
                                                        <w:bottom w:val="none" w:sz="0" w:space="0" w:color="auto"/>
                                                        <w:right w:val="none" w:sz="0" w:space="0" w:color="auto"/>
                                                      </w:divBdr>
                                                      <w:divsChild>
                                                        <w:div w:id="180558322">
                                                          <w:marLeft w:val="0"/>
                                                          <w:marRight w:val="0"/>
                                                          <w:marTop w:val="0"/>
                                                          <w:marBottom w:val="0"/>
                                                          <w:divBdr>
                                                            <w:top w:val="none" w:sz="0" w:space="0" w:color="auto"/>
                                                            <w:left w:val="none" w:sz="0" w:space="0" w:color="auto"/>
                                                            <w:bottom w:val="none" w:sz="0" w:space="0" w:color="auto"/>
                                                            <w:right w:val="none" w:sz="0" w:space="0" w:color="auto"/>
                                                          </w:divBdr>
                                                          <w:divsChild>
                                                            <w:div w:id="1575168667">
                                                              <w:marLeft w:val="0"/>
                                                              <w:marRight w:val="0"/>
                                                              <w:marTop w:val="0"/>
                                                              <w:marBottom w:val="0"/>
                                                              <w:divBdr>
                                                                <w:top w:val="none" w:sz="0" w:space="0" w:color="auto"/>
                                                                <w:left w:val="none" w:sz="0" w:space="0" w:color="auto"/>
                                                                <w:bottom w:val="none" w:sz="0" w:space="0" w:color="auto"/>
                                                                <w:right w:val="none" w:sz="0" w:space="0" w:color="auto"/>
                                                              </w:divBdr>
                                                              <w:divsChild>
                                                                <w:div w:id="525485490">
                                                                  <w:marLeft w:val="0"/>
                                                                  <w:marRight w:val="0"/>
                                                                  <w:marTop w:val="0"/>
                                                                  <w:marBottom w:val="0"/>
                                                                  <w:divBdr>
                                                                    <w:top w:val="none" w:sz="0" w:space="0" w:color="auto"/>
                                                                    <w:left w:val="none" w:sz="0" w:space="0" w:color="auto"/>
                                                                    <w:bottom w:val="none" w:sz="0" w:space="0" w:color="auto"/>
                                                                    <w:right w:val="none" w:sz="0" w:space="0" w:color="auto"/>
                                                                  </w:divBdr>
                                                                  <w:divsChild>
                                                                    <w:div w:id="1901866835">
                                                                      <w:marLeft w:val="0"/>
                                                                      <w:marRight w:val="0"/>
                                                                      <w:marTop w:val="0"/>
                                                                      <w:marBottom w:val="0"/>
                                                                      <w:divBdr>
                                                                        <w:top w:val="none" w:sz="0" w:space="0" w:color="auto"/>
                                                                        <w:left w:val="none" w:sz="0" w:space="0" w:color="auto"/>
                                                                        <w:bottom w:val="none" w:sz="0" w:space="0" w:color="auto"/>
                                                                        <w:right w:val="none" w:sz="0" w:space="0" w:color="auto"/>
                                                                      </w:divBdr>
                                                                      <w:divsChild>
                                                                        <w:div w:id="2141145670">
                                                                          <w:marLeft w:val="-225"/>
                                                                          <w:marRight w:val="-225"/>
                                                                          <w:marTop w:val="0"/>
                                                                          <w:marBottom w:val="0"/>
                                                                          <w:divBdr>
                                                                            <w:top w:val="none" w:sz="0" w:space="0" w:color="auto"/>
                                                                            <w:left w:val="none" w:sz="0" w:space="0" w:color="auto"/>
                                                                            <w:bottom w:val="none" w:sz="0" w:space="0" w:color="auto"/>
                                                                            <w:right w:val="none" w:sz="0" w:space="0" w:color="auto"/>
                                                                          </w:divBdr>
                                                                          <w:divsChild>
                                                                            <w:div w:id="14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153002">
      <w:bodyDiv w:val="1"/>
      <w:marLeft w:val="0"/>
      <w:marRight w:val="0"/>
      <w:marTop w:val="0"/>
      <w:marBottom w:val="0"/>
      <w:divBdr>
        <w:top w:val="none" w:sz="0" w:space="0" w:color="auto"/>
        <w:left w:val="none" w:sz="0" w:space="0" w:color="auto"/>
        <w:bottom w:val="none" w:sz="0" w:space="0" w:color="auto"/>
        <w:right w:val="none" w:sz="0" w:space="0" w:color="auto"/>
      </w:divBdr>
    </w:div>
    <w:div w:id="386227753">
      <w:bodyDiv w:val="1"/>
      <w:marLeft w:val="0"/>
      <w:marRight w:val="0"/>
      <w:marTop w:val="0"/>
      <w:marBottom w:val="0"/>
      <w:divBdr>
        <w:top w:val="none" w:sz="0" w:space="0" w:color="auto"/>
        <w:left w:val="none" w:sz="0" w:space="0" w:color="auto"/>
        <w:bottom w:val="none" w:sz="0" w:space="0" w:color="auto"/>
        <w:right w:val="none" w:sz="0" w:space="0" w:color="auto"/>
      </w:divBdr>
    </w:div>
    <w:div w:id="388264221">
      <w:bodyDiv w:val="1"/>
      <w:marLeft w:val="0"/>
      <w:marRight w:val="0"/>
      <w:marTop w:val="0"/>
      <w:marBottom w:val="0"/>
      <w:divBdr>
        <w:top w:val="none" w:sz="0" w:space="0" w:color="auto"/>
        <w:left w:val="none" w:sz="0" w:space="0" w:color="auto"/>
        <w:bottom w:val="none" w:sz="0" w:space="0" w:color="auto"/>
        <w:right w:val="none" w:sz="0" w:space="0" w:color="auto"/>
      </w:divBdr>
    </w:div>
    <w:div w:id="388463177">
      <w:bodyDiv w:val="1"/>
      <w:marLeft w:val="0"/>
      <w:marRight w:val="0"/>
      <w:marTop w:val="0"/>
      <w:marBottom w:val="0"/>
      <w:divBdr>
        <w:top w:val="none" w:sz="0" w:space="0" w:color="auto"/>
        <w:left w:val="none" w:sz="0" w:space="0" w:color="auto"/>
        <w:bottom w:val="none" w:sz="0" w:space="0" w:color="auto"/>
        <w:right w:val="none" w:sz="0" w:space="0" w:color="auto"/>
      </w:divBdr>
      <w:divsChild>
        <w:div w:id="1156457565">
          <w:marLeft w:val="0"/>
          <w:marRight w:val="0"/>
          <w:marTop w:val="0"/>
          <w:marBottom w:val="0"/>
          <w:divBdr>
            <w:top w:val="none" w:sz="0" w:space="0" w:color="auto"/>
            <w:left w:val="none" w:sz="0" w:space="0" w:color="auto"/>
            <w:bottom w:val="none" w:sz="0" w:space="0" w:color="auto"/>
            <w:right w:val="none" w:sz="0" w:space="0" w:color="auto"/>
          </w:divBdr>
        </w:div>
      </w:divsChild>
    </w:div>
    <w:div w:id="388580729">
      <w:bodyDiv w:val="1"/>
      <w:marLeft w:val="0"/>
      <w:marRight w:val="0"/>
      <w:marTop w:val="0"/>
      <w:marBottom w:val="0"/>
      <w:divBdr>
        <w:top w:val="none" w:sz="0" w:space="0" w:color="auto"/>
        <w:left w:val="none" w:sz="0" w:space="0" w:color="auto"/>
        <w:bottom w:val="none" w:sz="0" w:space="0" w:color="auto"/>
        <w:right w:val="none" w:sz="0" w:space="0" w:color="auto"/>
      </w:divBdr>
    </w:div>
    <w:div w:id="388842104">
      <w:bodyDiv w:val="1"/>
      <w:marLeft w:val="0"/>
      <w:marRight w:val="0"/>
      <w:marTop w:val="0"/>
      <w:marBottom w:val="0"/>
      <w:divBdr>
        <w:top w:val="none" w:sz="0" w:space="0" w:color="auto"/>
        <w:left w:val="none" w:sz="0" w:space="0" w:color="auto"/>
        <w:bottom w:val="none" w:sz="0" w:space="0" w:color="auto"/>
        <w:right w:val="none" w:sz="0" w:space="0" w:color="auto"/>
      </w:divBdr>
      <w:divsChild>
        <w:div w:id="403911864">
          <w:marLeft w:val="0"/>
          <w:marRight w:val="0"/>
          <w:marTop w:val="0"/>
          <w:marBottom w:val="0"/>
          <w:divBdr>
            <w:top w:val="none" w:sz="0" w:space="0" w:color="auto"/>
            <w:left w:val="none" w:sz="0" w:space="0" w:color="auto"/>
            <w:bottom w:val="none" w:sz="0" w:space="0" w:color="auto"/>
            <w:right w:val="none" w:sz="0" w:space="0" w:color="auto"/>
          </w:divBdr>
          <w:divsChild>
            <w:div w:id="1848129904">
              <w:marLeft w:val="0"/>
              <w:marRight w:val="0"/>
              <w:marTop w:val="0"/>
              <w:marBottom w:val="0"/>
              <w:divBdr>
                <w:top w:val="none" w:sz="0" w:space="0" w:color="auto"/>
                <w:left w:val="none" w:sz="0" w:space="0" w:color="auto"/>
                <w:bottom w:val="none" w:sz="0" w:space="0" w:color="auto"/>
                <w:right w:val="none" w:sz="0" w:space="0" w:color="auto"/>
              </w:divBdr>
              <w:divsChild>
                <w:div w:id="1095438470">
                  <w:marLeft w:val="0"/>
                  <w:marRight w:val="0"/>
                  <w:marTop w:val="0"/>
                  <w:marBottom w:val="0"/>
                  <w:divBdr>
                    <w:top w:val="none" w:sz="0" w:space="0" w:color="auto"/>
                    <w:left w:val="none" w:sz="0" w:space="0" w:color="auto"/>
                    <w:bottom w:val="none" w:sz="0" w:space="0" w:color="auto"/>
                    <w:right w:val="none" w:sz="0" w:space="0" w:color="auto"/>
                  </w:divBdr>
                  <w:divsChild>
                    <w:div w:id="1358434714">
                      <w:marLeft w:val="0"/>
                      <w:marRight w:val="0"/>
                      <w:marTop w:val="0"/>
                      <w:marBottom w:val="0"/>
                      <w:divBdr>
                        <w:top w:val="none" w:sz="0" w:space="0" w:color="auto"/>
                        <w:left w:val="none" w:sz="0" w:space="0" w:color="auto"/>
                        <w:bottom w:val="none" w:sz="0" w:space="0" w:color="auto"/>
                        <w:right w:val="none" w:sz="0" w:space="0" w:color="auto"/>
                      </w:divBdr>
                      <w:divsChild>
                        <w:div w:id="1814369717">
                          <w:marLeft w:val="0"/>
                          <w:marRight w:val="0"/>
                          <w:marTop w:val="0"/>
                          <w:marBottom w:val="0"/>
                          <w:divBdr>
                            <w:top w:val="none" w:sz="0" w:space="0" w:color="auto"/>
                            <w:left w:val="none" w:sz="0" w:space="0" w:color="auto"/>
                            <w:bottom w:val="none" w:sz="0" w:space="0" w:color="auto"/>
                            <w:right w:val="none" w:sz="0" w:space="0" w:color="auto"/>
                          </w:divBdr>
                          <w:divsChild>
                            <w:div w:id="1118797419">
                              <w:marLeft w:val="3"/>
                              <w:marRight w:val="0"/>
                              <w:marTop w:val="0"/>
                              <w:marBottom w:val="0"/>
                              <w:divBdr>
                                <w:top w:val="none" w:sz="0" w:space="0" w:color="auto"/>
                                <w:left w:val="none" w:sz="0" w:space="0" w:color="auto"/>
                                <w:bottom w:val="none" w:sz="0" w:space="0" w:color="auto"/>
                                <w:right w:val="none" w:sz="0" w:space="0" w:color="auto"/>
                              </w:divBdr>
                              <w:divsChild>
                                <w:div w:id="124200374">
                                  <w:marLeft w:val="0"/>
                                  <w:marRight w:val="0"/>
                                  <w:marTop w:val="0"/>
                                  <w:marBottom w:val="0"/>
                                  <w:divBdr>
                                    <w:top w:val="none" w:sz="0" w:space="0" w:color="auto"/>
                                    <w:left w:val="none" w:sz="0" w:space="0" w:color="auto"/>
                                    <w:bottom w:val="none" w:sz="0" w:space="0" w:color="auto"/>
                                    <w:right w:val="none" w:sz="0" w:space="0" w:color="auto"/>
                                  </w:divBdr>
                                  <w:divsChild>
                                    <w:div w:id="2043164776">
                                      <w:marLeft w:val="0"/>
                                      <w:marRight w:val="0"/>
                                      <w:marTop w:val="0"/>
                                      <w:marBottom w:val="0"/>
                                      <w:divBdr>
                                        <w:top w:val="none" w:sz="0" w:space="0" w:color="auto"/>
                                        <w:left w:val="none" w:sz="0" w:space="0" w:color="auto"/>
                                        <w:bottom w:val="none" w:sz="0" w:space="0" w:color="auto"/>
                                        <w:right w:val="none" w:sz="0" w:space="0" w:color="auto"/>
                                      </w:divBdr>
                                      <w:divsChild>
                                        <w:div w:id="810093128">
                                          <w:marLeft w:val="0"/>
                                          <w:marRight w:val="0"/>
                                          <w:marTop w:val="0"/>
                                          <w:marBottom w:val="0"/>
                                          <w:divBdr>
                                            <w:top w:val="none" w:sz="0" w:space="0" w:color="auto"/>
                                            <w:left w:val="none" w:sz="0" w:space="0" w:color="auto"/>
                                            <w:bottom w:val="none" w:sz="0" w:space="0" w:color="auto"/>
                                            <w:right w:val="none" w:sz="0" w:space="0" w:color="auto"/>
                                          </w:divBdr>
                                          <w:divsChild>
                                            <w:div w:id="296883846">
                                              <w:marLeft w:val="0"/>
                                              <w:marRight w:val="0"/>
                                              <w:marTop w:val="0"/>
                                              <w:marBottom w:val="0"/>
                                              <w:divBdr>
                                                <w:top w:val="none" w:sz="0" w:space="0" w:color="auto"/>
                                                <w:left w:val="none" w:sz="0" w:space="0" w:color="auto"/>
                                                <w:bottom w:val="none" w:sz="0" w:space="0" w:color="auto"/>
                                                <w:right w:val="none" w:sz="0" w:space="0" w:color="auto"/>
                                              </w:divBdr>
                                              <w:divsChild>
                                                <w:div w:id="46807341">
                                                  <w:marLeft w:val="0"/>
                                                  <w:marRight w:val="0"/>
                                                  <w:marTop w:val="0"/>
                                                  <w:marBottom w:val="0"/>
                                                  <w:divBdr>
                                                    <w:top w:val="none" w:sz="0" w:space="0" w:color="auto"/>
                                                    <w:left w:val="none" w:sz="0" w:space="0" w:color="auto"/>
                                                    <w:bottom w:val="none" w:sz="0" w:space="0" w:color="auto"/>
                                                    <w:right w:val="none" w:sz="0" w:space="0" w:color="auto"/>
                                                  </w:divBdr>
                                                  <w:divsChild>
                                                    <w:div w:id="2061200632">
                                                      <w:marLeft w:val="0"/>
                                                      <w:marRight w:val="0"/>
                                                      <w:marTop w:val="0"/>
                                                      <w:marBottom w:val="0"/>
                                                      <w:divBdr>
                                                        <w:top w:val="none" w:sz="0" w:space="0" w:color="auto"/>
                                                        <w:left w:val="none" w:sz="0" w:space="0" w:color="auto"/>
                                                        <w:bottom w:val="none" w:sz="0" w:space="0" w:color="auto"/>
                                                        <w:right w:val="none" w:sz="0" w:space="0" w:color="auto"/>
                                                      </w:divBdr>
                                                      <w:divsChild>
                                                        <w:div w:id="366755561">
                                                          <w:marLeft w:val="0"/>
                                                          <w:marRight w:val="0"/>
                                                          <w:marTop w:val="0"/>
                                                          <w:marBottom w:val="0"/>
                                                          <w:divBdr>
                                                            <w:top w:val="none" w:sz="0" w:space="0" w:color="auto"/>
                                                            <w:left w:val="none" w:sz="0" w:space="0" w:color="auto"/>
                                                            <w:bottom w:val="none" w:sz="0" w:space="0" w:color="auto"/>
                                                            <w:right w:val="none" w:sz="0" w:space="0" w:color="auto"/>
                                                          </w:divBdr>
                                                          <w:divsChild>
                                                            <w:div w:id="962348641">
                                                              <w:marLeft w:val="0"/>
                                                              <w:marRight w:val="0"/>
                                                              <w:marTop w:val="0"/>
                                                              <w:marBottom w:val="0"/>
                                                              <w:divBdr>
                                                                <w:top w:val="none" w:sz="0" w:space="0" w:color="auto"/>
                                                                <w:left w:val="none" w:sz="0" w:space="0" w:color="auto"/>
                                                                <w:bottom w:val="none" w:sz="0" w:space="0" w:color="auto"/>
                                                                <w:right w:val="none" w:sz="0" w:space="0" w:color="auto"/>
                                                              </w:divBdr>
                                                              <w:divsChild>
                                                                <w:div w:id="44187377">
                                                                  <w:marLeft w:val="0"/>
                                                                  <w:marRight w:val="0"/>
                                                                  <w:marTop w:val="0"/>
                                                                  <w:marBottom w:val="0"/>
                                                                  <w:divBdr>
                                                                    <w:top w:val="none" w:sz="0" w:space="0" w:color="auto"/>
                                                                    <w:left w:val="none" w:sz="0" w:space="0" w:color="auto"/>
                                                                    <w:bottom w:val="none" w:sz="0" w:space="0" w:color="auto"/>
                                                                    <w:right w:val="none" w:sz="0" w:space="0" w:color="auto"/>
                                                                  </w:divBdr>
                                                                  <w:divsChild>
                                                                    <w:div w:id="381634268">
                                                                      <w:marLeft w:val="0"/>
                                                                      <w:marRight w:val="0"/>
                                                                      <w:marTop w:val="0"/>
                                                                      <w:marBottom w:val="0"/>
                                                                      <w:divBdr>
                                                                        <w:top w:val="none" w:sz="0" w:space="0" w:color="auto"/>
                                                                        <w:left w:val="none" w:sz="0" w:space="0" w:color="auto"/>
                                                                        <w:bottom w:val="none" w:sz="0" w:space="0" w:color="auto"/>
                                                                        <w:right w:val="none" w:sz="0" w:space="0" w:color="auto"/>
                                                                      </w:divBdr>
                                                                      <w:divsChild>
                                                                        <w:div w:id="17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5767">
      <w:bodyDiv w:val="1"/>
      <w:marLeft w:val="0"/>
      <w:marRight w:val="0"/>
      <w:marTop w:val="0"/>
      <w:marBottom w:val="0"/>
      <w:divBdr>
        <w:top w:val="none" w:sz="0" w:space="0" w:color="auto"/>
        <w:left w:val="none" w:sz="0" w:space="0" w:color="auto"/>
        <w:bottom w:val="none" w:sz="0" w:space="0" w:color="auto"/>
        <w:right w:val="none" w:sz="0" w:space="0" w:color="auto"/>
      </w:divBdr>
      <w:divsChild>
        <w:div w:id="554197767">
          <w:marLeft w:val="0"/>
          <w:marRight w:val="0"/>
          <w:marTop w:val="0"/>
          <w:marBottom w:val="0"/>
          <w:divBdr>
            <w:top w:val="none" w:sz="0" w:space="0" w:color="auto"/>
            <w:left w:val="none" w:sz="0" w:space="0" w:color="auto"/>
            <w:bottom w:val="none" w:sz="0" w:space="0" w:color="auto"/>
            <w:right w:val="none" w:sz="0" w:space="0" w:color="auto"/>
          </w:divBdr>
          <w:divsChild>
            <w:div w:id="569313151">
              <w:marLeft w:val="0"/>
              <w:marRight w:val="0"/>
              <w:marTop w:val="0"/>
              <w:marBottom w:val="0"/>
              <w:divBdr>
                <w:top w:val="none" w:sz="0" w:space="0" w:color="auto"/>
                <w:left w:val="none" w:sz="0" w:space="0" w:color="auto"/>
                <w:bottom w:val="none" w:sz="0" w:space="0" w:color="auto"/>
                <w:right w:val="none" w:sz="0" w:space="0" w:color="auto"/>
              </w:divBdr>
              <w:divsChild>
                <w:div w:id="961574110">
                  <w:marLeft w:val="0"/>
                  <w:marRight w:val="0"/>
                  <w:marTop w:val="0"/>
                  <w:marBottom w:val="0"/>
                  <w:divBdr>
                    <w:top w:val="none" w:sz="0" w:space="0" w:color="auto"/>
                    <w:left w:val="none" w:sz="0" w:space="0" w:color="auto"/>
                    <w:bottom w:val="none" w:sz="0" w:space="0" w:color="auto"/>
                    <w:right w:val="none" w:sz="0" w:space="0" w:color="auto"/>
                  </w:divBdr>
                  <w:divsChild>
                    <w:div w:id="624390030">
                      <w:marLeft w:val="0"/>
                      <w:marRight w:val="0"/>
                      <w:marTop w:val="0"/>
                      <w:marBottom w:val="107"/>
                      <w:divBdr>
                        <w:top w:val="single" w:sz="4" w:space="0" w:color="DFDFDF"/>
                        <w:left w:val="single" w:sz="4" w:space="0" w:color="DFDFDF"/>
                        <w:bottom w:val="single" w:sz="4" w:space="5" w:color="DFDFDF"/>
                        <w:right w:val="single" w:sz="4" w:space="0" w:color="DFDFDF"/>
                      </w:divBdr>
                      <w:divsChild>
                        <w:div w:id="36826621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89236515">
      <w:bodyDiv w:val="1"/>
      <w:marLeft w:val="0"/>
      <w:marRight w:val="0"/>
      <w:marTop w:val="0"/>
      <w:marBottom w:val="0"/>
      <w:divBdr>
        <w:top w:val="none" w:sz="0" w:space="0" w:color="auto"/>
        <w:left w:val="none" w:sz="0" w:space="0" w:color="auto"/>
        <w:bottom w:val="none" w:sz="0" w:space="0" w:color="auto"/>
        <w:right w:val="none" w:sz="0" w:space="0" w:color="auto"/>
      </w:divBdr>
      <w:divsChild>
        <w:div w:id="429013914">
          <w:marLeft w:val="0"/>
          <w:marRight w:val="0"/>
          <w:marTop w:val="0"/>
          <w:marBottom w:val="0"/>
          <w:divBdr>
            <w:top w:val="none" w:sz="0" w:space="0" w:color="auto"/>
            <w:left w:val="none" w:sz="0" w:space="0" w:color="auto"/>
            <w:bottom w:val="none" w:sz="0" w:space="0" w:color="auto"/>
            <w:right w:val="none" w:sz="0" w:space="0" w:color="auto"/>
          </w:divBdr>
          <w:divsChild>
            <w:div w:id="1566180513">
              <w:marLeft w:val="0"/>
              <w:marRight w:val="0"/>
              <w:marTop w:val="0"/>
              <w:marBottom w:val="0"/>
              <w:divBdr>
                <w:top w:val="none" w:sz="0" w:space="0" w:color="auto"/>
                <w:left w:val="none" w:sz="0" w:space="0" w:color="auto"/>
                <w:bottom w:val="none" w:sz="0" w:space="0" w:color="auto"/>
                <w:right w:val="none" w:sz="0" w:space="0" w:color="auto"/>
              </w:divBdr>
              <w:divsChild>
                <w:div w:id="1172599768">
                  <w:marLeft w:val="0"/>
                  <w:marRight w:val="0"/>
                  <w:marTop w:val="0"/>
                  <w:marBottom w:val="0"/>
                  <w:divBdr>
                    <w:top w:val="none" w:sz="0" w:space="0" w:color="auto"/>
                    <w:left w:val="none" w:sz="0" w:space="0" w:color="auto"/>
                    <w:bottom w:val="none" w:sz="0" w:space="0" w:color="auto"/>
                    <w:right w:val="none" w:sz="0" w:space="0" w:color="auto"/>
                  </w:divBdr>
                  <w:divsChild>
                    <w:div w:id="2035493659">
                      <w:marLeft w:val="0"/>
                      <w:marRight w:val="0"/>
                      <w:marTop w:val="0"/>
                      <w:marBottom w:val="0"/>
                      <w:divBdr>
                        <w:top w:val="none" w:sz="0" w:space="0" w:color="auto"/>
                        <w:left w:val="none" w:sz="0" w:space="0" w:color="auto"/>
                        <w:bottom w:val="none" w:sz="0" w:space="0" w:color="auto"/>
                        <w:right w:val="none" w:sz="0" w:space="0" w:color="auto"/>
                      </w:divBdr>
                      <w:divsChild>
                        <w:div w:id="399787006">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sChild>
                                <w:div w:id="2821599">
                                  <w:marLeft w:val="0"/>
                                  <w:marRight w:val="0"/>
                                  <w:marTop w:val="0"/>
                                  <w:marBottom w:val="0"/>
                                  <w:divBdr>
                                    <w:top w:val="none" w:sz="0" w:space="0" w:color="auto"/>
                                    <w:left w:val="none" w:sz="0" w:space="0" w:color="auto"/>
                                    <w:bottom w:val="none" w:sz="0" w:space="0" w:color="auto"/>
                                    <w:right w:val="none" w:sz="0" w:space="0" w:color="auto"/>
                                  </w:divBdr>
                                  <w:divsChild>
                                    <w:div w:id="1317146542">
                                      <w:marLeft w:val="0"/>
                                      <w:marRight w:val="0"/>
                                      <w:marTop w:val="0"/>
                                      <w:marBottom w:val="0"/>
                                      <w:divBdr>
                                        <w:top w:val="none" w:sz="0" w:space="0" w:color="auto"/>
                                        <w:left w:val="none" w:sz="0" w:space="0" w:color="auto"/>
                                        <w:bottom w:val="none" w:sz="0" w:space="0" w:color="auto"/>
                                        <w:right w:val="none" w:sz="0" w:space="0" w:color="auto"/>
                                      </w:divBdr>
                                      <w:divsChild>
                                        <w:div w:id="47921228">
                                          <w:marLeft w:val="-150"/>
                                          <w:marRight w:val="-150"/>
                                          <w:marTop w:val="0"/>
                                          <w:marBottom w:val="0"/>
                                          <w:divBdr>
                                            <w:top w:val="none" w:sz="0" w:space="0" w:color="auto"/>
                                            <w:left w:val="none" w:sz="0" w:space="0" w:color="auto"/>
                                            <w:bottom w:val="none" w:sz="0" w:space="0" w:color="auto"/>
                                            <w:right w:val="none" w:sz="0" w:space="0" w:color="auto"/>
                                          </w:divBdr>
                                          <w:divsChild>
                                            <w:div w:id="363405845">
                                              <w:marLeft w:val="0"/>
                                              <w:marRight w:val="0"/>
                                              <w:marTop w:val="0"/>
                                              <w:marBottom w:val="0"/>
                                              <w:divBdr>
                                                <w:top w:val="none" w:sz="0" w:space="0" w:color="auto"/>
                                                <w:left w:val="none" w:sz="0" w:space="0" w:color="auto"/>
                                                <w:bottom w:val="none" w:sz="0" w:space="0" w:color="auto"/>
                                                <w:right w:val="none" w:sz="0" w:space="0" w:color="auto"/>
                                              </w:divBdr>
                                              <w:divsChild>
                                                <w:div w:id="1692955840">
                                                  <w:marLeft w:val="0"/>
                                                  <w:marRight w:val="0"/>
                                                  <w:marTop w:val="0"/>
                                                  <w:marBottom w:val="0"/>
                                                  <w:divBdr>
                                                    <w:top w:val="none" w:sz="0" w:space="0" w:color="auto"/>
                                                    <w:left w:val="none" w:sz="0" w:space="0" w:color="auto"/>
                                                    <w:bottom w:val="none" w:sz="0" w:space="0" w:color="auto"/>
                                                    <w:right w:val="none" w:sz="0" w:space="0" w:color="auto"/>
                                                  </w:divBdr>
                                                  <w:divsChild>
                                                    <w:div w:id="453447467">
                                                      <w:marLeft w:val="0"/>
                                                      <w:marRight w:val="0"/>
                                                      <w:marTop w:val="0"/>
                                                      <w:marBottom w:val="0"/>
                                                      <w:divBdr>
                                                        <w:top w:val="none" w:sz="0" w:space="0" w:color="auto"/>
                                                        <w:left w:val="none" w:sz="0" w:space="0" w:color="auto"/>
                                                        <w:bottom w:val="none" w:sz="0" w:space="0" w:color="auto"/>
                                                        <w:right w:val="none" w:sz="0" w:space="0" w:color="auto"/>
                                                      </w:divBdr>
                                                      <w:divsChild>
                                                        <w:div w:id="2013871062">
                                                          <w:marLeft w:val="0"/>
                                                          <w:marRight w:val="0"/>
                                                          <w:marTop w:val="0"/>
                                                          <w:marBottom w:val="0"/>
                                                          <w:divBdr>
                                                            <w:top w:val="none" w:sz="0" w:space="0" w:color="auto"/>
                                                            <w:left w:val="none" w:sz="0" w:space="0" w:color="auto"/>
                                                            <w:bottom w:val="none" w:sz="0" w:space="0" w:color="auto"/>
                                                            <w:right w:val="none" w:sz="0" w:space="0" w:color="auto"/>
                                                          </w:divBdr>
                                                          <w:divsChild>
                                                            <w:div w:id="436798954">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0"/>
                                                                  <w:marRight w:val="0"/>
                                                                  <w:marTop w:val="0"/>
                                                                  <w:marBottom w:val="0"/>
                                                                  <w:divBdr>
                                                                    <w:top w:val="none" w:sz="0" w:space="0" w:color="auto"/>
                                                                    <w:left w:val="none" w:sz="0" w:space="0" w:color="auto"/>
                                                                    <w:bottom w:val="none" w:sz="0" w:space="0" w:color="auto"/>
                                                                    <w:right w:val="none" w:sz="0" w:space="0" w:color="auto"/>
                                                                  </w:divBdr>
                                                                  <w:divsChild>
                                                                    <w:div w:id="1401295274">
                                                                      <w:marLeft w:val="0"/>
                                                                      <w:marRight w:val="0"/>
                                                                      <w:marTop w:val="0"/>
                                                                      <w:marBottom w:val="0"/>
                                                                      <w:divBdr>
                                                                        <w:top w:val="none" w:sz="0" w:space="0" w:color="auto"/>
                                                                        <w:left w:val="none" w:sz="0" w:space="0" w:color="auto"/>
                                                                        <w:bottom w:val="none" w:sz="0" w:space="0" w:color="auto"/>
                                                                        <w:right w:val="none" w:sz="0" w:space="0" w:color="auto"/>
                                                                      </w:divBdr>
                                                                      <w:divsChild>
                                                                        <w:div w:id="1493642592">
                                                                          <w:marLeft w:val="-225"/>
                                                                          <w:marRight w:val="-225"/>
                                                                          <w:marTop w:val="0"/>
                                                                          <w:marBottom w:val="0"/>
                                                                          <w:divBdr>
                                                                            <w:top w:val="none" w:sz="0" w:space="0" w:color="auto"/>
                                                                            <w:left w:val="none" w:sz="0" w:space="0" w:color="auto"/>
                                                                            <w:bottom w:val="none" w:sz="0" w:space="0" w:color="auto"/>
                                                                            <w:right w:val="none" w:sz="0" w:space="0" w:color="auto"/>
                                                                          </w:divBdr>
                                                                          <w:divsChild>
                                                                            <w:div w:id="1968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0252">
      <w:bodyDiv w:val="1"/>
      <w:marLeft w:val="0"/>
      <w:marRight w:val="0"/>
      <w:marTop w:val="0"/>
      <w:marBottom w:val="0"/>
      <w:divBdr>
        <w:top w:val="none" w:sz="0" w:space="0" w:color="auto"/>
        <w:left w:val="none" w:sz="0" w:space="0" w:color="auto"/>
        <w:bottom w:val="none" w:sz="0" w:space="0" w:color="auto"/>
        <w:right w:val="none" w:sz="0" w:space="0" w:color="auto"/>
      </w:divBdr>
    </w:div>
    <w:div w:id="390078811">
      <w:bodyDiv w:val="1"/>
      <w:marLeft w:val="0"/>
      <w:marRight w:val="0"/>
      <w:marTop w:val="0"/>
      <w:marBottom w:val="0"/>
      <w:divBdr>
        <w:top w:val="none" w:sz="0" w:space="0" w:color="auto"/>
        <w:left w:val="none" w:sz="0" w:space="0" w:color="auto"/>
        <w:bottom w:val="none" w:sz="0" w:space="0" w:color="auto"/>
        <w:right w:val="none" w:sz="0" w:space="0" w:color="auto"/>
      </w:divBdr>
    </w:div>
    <w:div w:id="391392303">
      <w:bodyDiv w:val="1"/>
      <w:marLeft w:val="0"/>
      <w:marRight w:val="0"/>
      <w:marTop w:val="0"/>
      <w:marBottom w:val="0"/>
      <w:divBdr>
        <w:top w:val="none" w:sz="0" w:space="0" w:color="auto"/>
        <w:left w:val="none" w:sz="0" w:space="0" w:color="auto"/>
        <w:bottom w:val="none" w:sz="0" w:space="0" w:color="auto"/>
        <w:right w:val="none" w:sz="0" w:space="0" w:color="auto"/>
      </w:divBdr>
    </w:div>
    <w:div w:id="391587999">
      <w:bodyDiv w:val="1"/>
      <w:marLeft w:val="0"/>
      <w:marRight w:val="0"/>
      <w:marTop w:val="0"/>
      <w:marBottom w:val="0"/>
      <w:divBdr>
        <w:top w:val="none" w:sz="0" w:space="0" w:color="auto"/>
        <w:left w:val="none" w:sz="0" w:space="0" w:color="auto"/>
        <w:bottom w:val="none" w:sz="0" w:space="0" w:color="auto"/>
        <w:right w:val="none" w:sz="0" w:space="0" w:color="auto"/>
      </w:divBdr>
    </w:div>
    <w:div w:id="392043697">
      <w:bodyDiv w:val="1"/>
      <w:marLeft w:val="0"/>
      <w:marRight w:val="0"/>
      <w:marTop w:val="0"/>
      <w:marBottom w:val="0"/>
      <w:divBdr>
        <w:top w:val="none" w:sz="0" w:space="0" w:color="auto"/>
        <w:left w:val="none" w:sz="0" w:space="0" w:color="auto"/>
        <w:bottom w:val="none" w:sz="0" w:space="0" w:color="auto"/>
        <w:right w:val="none" w:sz="0" w:space="0" w:color="auto"/>
      </w:divBdr>
    </w:div>
    <w:div w:id="392047072">
      <w:bodyDiv w:val="1"/>
      <w:marLeft w:val="0"/>
      <w:marRight w:val="0"/>
      <w:marTop w:val="0"/>
      <w:marBottom w:val="0"/>
      <w:divBdr>
        <w:top w:val="none" w:sz="0" w:space="0" w:color="auto"/>
        <w:left w:val="none" w:sz="0" w:space="0" w:color="auto"/>
        <w:bottom w:val="none" w:sz="0" w:space="0" w:color="auto"/>
        <w:right w:val="none" w:sz="0" w:space="0" w:color="auto"/>
      </w:divBdr>
    </w:div>
    <w:div w:id="392049141">
      <w:bodyDiv w:val="1"/>
      <w:marLeft w:val="0"/>
      <w:marRight w:val="0"/>
      <w:marTop w:val="0"/>
      <w:marBottom w:val="0"/>
      <w:divBdr>
        <w:top w:val="none" w:sz="0" w:space="0" w:color="auto"/>
        <w:left w:val="none" w:sz="0" w:space="0" w:color="auto"/>
        <w:bottom w:val="none" w:sz="0" w:space="0" w:color="auto"/>
        <w:right w:val="none" w:sz="0" w:space="0" w:color="auto"/>
      </w:divBdr>
      <w:divsChild>
        <w:div w:id="1542790570">
          <w:marLeft w:val="0"/>
          <w:marRight w:val="0"/>
          <w:marTop w:val="0"/>
          <w:marBottom w:val="0"/>
          <w:divBdr>
            <w:top w:val="none" w:sz="0" w:space="0" w:color="auto"/>
            <w:left w:val="none" w:sz="0" w:space="0" w:color="auto"/>
            <w:bottom w:val="none" w:sz="0" w:space="0" w:color="auto"/>
            <w:right w:val="none" w:sz="0" w:space="0" w:color="auto"/>
          </w:divBdr>
          <w:divsChild>
            <w:div w:id="1133253826">
              <w:marLeft w:val="0"/>
              <w:marRight w:val="0"/>
              <w:marTop w:val="161"/>
              <w:marBottom w:val="0"/>
              <w:divBdr>
                <w:top w:val="none" w:sz="0" w:space="0" w:color="auto"/>
                <w:left w:val="none" w:sz="0" w:space="0" w:color="auto"/>
                <w:bottom w:val="none" w:sz="0" w:space="0" w:color="auto"/>
                <w:right w:val="none" w:sz="0" w:space="0" w:color="auto"/>
              </w:divBdr>
              <w:divsChild>
                <w:div w:id="1637830269">
                  <w:marLeft w:val="0"/>
                  <w:marRight w:val="0"/>
                  <w:marTop w:val="0"/>
                  <w:marBottom w:val="0"/>
                  <w:divBdr>
                    <w:top w:val="none" w:sz="0" w:space="0" w:color="auto"/>
                    <w:left w:val="none" w:sz="0" w:space="0" w:color="auto"/>
                    <w:bottom w:val="none" w:sz="0" w:space="0" w:color="auto"/>
                    <w:right w:val="none" w:sz="0" w:space="0" w:color="auto"/>
                  </w:divBdr>
                  <w:divsChild>
                    <w:div w:id="1779056003">
                      <w:marLeft w:val="0"/>
                      <w:marRight w:val="0"/>
                      <w:marTop w:val="0"/>
                      <w:marBottom w:val="0"/>
                      <w:divBdr>
                        <w:top w:val="none" w:sz="0" w:space="0" w:color="auto"/>
                        <w:left w:val="none" w:sz="0" w:space="0" w:color="auto"/>
                        <w:bottom w:val="none" w:sz="0" w:space="0" w:color="auto"/>
                        <w:right w:val="none" w:sz="0" w:space="0" w:color="auto"/>
                      </w:divBdr>
                      <w:divsChild>
                        <w:div w:id="1341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432499">
      <w:bodyDiv w:val="1"/>
      <w:marLeft w:val="0"/>
      <w:marRight w:val="0"/>
      <w:marTop w:val="0"/>
      <w:marBottom w:val="0"/>
      <w:divBdr>
        <w:top w:val="none" w:sz="0" w:space="0" w:color="auto"/>
        <w:left w:val="none" w:sz="0" w:space="0" w:color="auto"/>
        <w:bottom w:val="none" w:sz="0" w:space="0" w:color="auto"/>
        <w:right w:val="none" w:sz="0" w:space="0" w:color="auto"/>
      </w:divBdr>
    </w:div>
    <w:div w:id="394285405">
      <w:bodyDiv w:val="1"/>
      <w:marLeft w:val="0"/>
      <w:marRight w:val="0"/>
      <w:marTop w:val="0"/>
      <w:marBottom w:val="0"/>
      <w:divBdr>
        <w:top w:val="none" w:sz="0" w:space="0" w:color="auto"/>
        <w:left w:val="none" w:sz="0" w:space="0" w:color="auto"/>
        <w:bottom w:val="none" w:sz="0" w:space="0" w:color="auto"/>
        <w:right w:val="none" w:sz="0" w:space="0" w:color="auto"/>
      </w:divBdr>
      <w:divsChild>
        <w:div w:id="1234462528">
          <w:marLeft w:val="0"/>
          <w:marRight w:val="0"/>
          <w:marTop w:val="0"/>
          <w:marBottom w:val="0"/>
          <w:divBdr>
            <w:top w:val="none" w:sz="0" w:space="0" w:color="auto"/>
            <w:left w:val="none" w:sz="0" w:space="0" w:color="auto"/>
            <w:bottom w:val="none" w:sz="0" w:space="0" w:color="auto"/>
            <w:right w:val="none" w:sz="0" w:space="0" w:color="auto"/>
          </w:divBdr>
          <w:divsChild>
            <w:div w:id="574974401">
              <w:marLeft w:val="0"/>
              <w:marRight w:val="0"/>
              <w:marTop w:val="0"/>
              <w:marBottom w:val="0"/>
              <w:divBdr>
                <w:top w:val="none" w:sz="0" w:space="0" w:color="auto"/>
                <w:left w:val="none" w:sz="0" w:space="0" w:color="auto"/>
                <w:bottom w:val="none" w:sz="0" w:space="0" w:color="auto"/>
                <w:right w:val="none" w:sz="0" w:space="0" w:color="auto"/>
              </w:divBdr>
              <w:divsChild>
                <w:div w:id="442920428">
                  <w:marLeft w:val="0"/>
                  <w:marRight w:val="0"/>
                  <w:marTop w:val="0"/>
                  <w:marBottom w:val="0"/>
                  <w:divBdr>
                    <w:top w:val="none" w:sz="0" w:space="0" w:color="auto"/>
                    <w:left w:val="none" w:sz="0" w:space="0" w:color="auto"/>
                    <w:bottom w:val="none" w:sz="0" w:space="0" w:color="auto"/>
                    <w:right w:val="none" w:sz="0" w:space="0" w:color="auto"/>
                  </w:divBdr>
                  <w:divsChild>
                    <w:div w:id="151453990">
                      <w:marLeft w:val="0"/>
                      <w:marRight w:val="0"/>
                      <w:marTop w:val="0"/>
                      <w:marBottom w:val="0"/>
                      <w:divBdr>
                        <w:top w:val="none" w:sz="0" w:space="0" w:color="auto"/>
                        <w:left w:val="none" w:sz="0" w:space="0" w:color="auto"/>
                        <w:bottom w:val="none" w:sz="0" w:space="0" w:color="auto"/>
                        <w:right w:val="none" w:sz="0" w:space="0" w:color="auto"/>
                      </w:divBdr>
                      <w:divsChild>
                        <w:div w:id="1475100283">
                          <w:marLeft w:val="0"/>
                          <w:marRight w:val="0"/>
                          <w:marTop w:val="0"/>
                          <w:marBottom w:val="0"/>
                          <w:divBdr>
                            <w:top w:val="none" w:sz="0" w:space="0" w:color="auto"/>
                            <w:left w:val="none" w:sz="0" w:space="0" w:color="auto"/>
                            <w:bottom w:val="none" w:sz="0" w:space="0" w:color="auto"/>
                            <w:right w:val="none" w:sz="0" w:space="0" w:color="auto"/>
                          </w:divBdr>
                          <w:divsChild>
                            <w:div w:id="1592396880">
                              <w:marLeft w:val="3"/>
                              <w:marRight w:val="0"/>
                              <w:marTop w:val="0"/>
                              <w:marBottom w:val="0"/>
                              <w:divBdr>
                                <w:top w:val="none" w:sz="0" w:space="0" w:color="auto"/>
                                <w:left w:val="none" w:sz="0" w:space="0" w:color="auto"/>
                                <w:bottom w:val="none" w:sz="0" w:space="0" w:color="auto"/>
                                <w:right w:val="none" w:sz="0" w:space="0" w:color="auto"/>
                              </w:divBdr>
                              <w:divsChild>
                                <w:div w:id="993528401">
                                  <w:marLeft w:val="0"/>
                                  <w:marRight w:val="0"/>
                                  <w:marTop w:val="0"/>
                                  <w:marBottom w:val="0"/>
                                  <w:divBdr>
                                    <w:top w:val="none" w:sz="0" w:space="0" w:color="auto"/>
                                    <w:left w:val="none" w:sz="0" w:space="0" w:color="auto"/>
                                    <w:bottom w:val="none" w:sz="0" w:space="0" w:color="auto"/>
                                    <w:right w:val="none" w:sz="0" w:space="0" w:color="auto"/>
                                  </w:divBdr>
                                  <w:divsChild>
                                    <w:div w:id="573709993">
                                      <w:marLeft w:val="0"/>
                                      <w:marRight w:val="0"/>
                                      <w:marTop w:val="0"/>
                                      <w:marBottom w:val="0"/>
                                      <w:divBdr>
                                        <w:top w:val="none" w:sz="0" w:space="0" w:color="auto"/>
                                        <w:left w:val="none" w:sz="0" w:space="0" w:color="auto"/>
                                        <w:bottom w:val="none" w:sz="0" w:space="0" w:color="auto"/>
                                        <w:right w:val="none" w:sz="0" w:space="0" w:color="auto"/>
                                      </w:divBdr>
                                      <w:divsChild>
                                        <w:div w:id="315454473">
                                          <w:marLeft w:val="0"/>
                                          <w:marRight w:val="0"/>
                                          <w:marTop w:val="0"/>
                                          <w:marBottom w:val="0"/>
                                          <w:divBdr>
                                            <w:top w:val="none" w:sz="0" w:space="0" w:color="auto"/>
                                            <w:left w:val="none" w:sz="0" w:space="0" w:color="auto"/>
                                            <w:bottom w:val="none" w:sz="0" w:space="0" w:color="auto"/>
                                            <w:right w:val="none" w:sz="0" w:space="0" w:color="auto"/>
                                          </w:divBdr>
                                          <w:divsChild>
                                            <w:div w:id="330181282">
                                              <w:marLeft w:val="0"/>
                                              <w:marRight w:val="0"/>
                                              <w:marTop w:val="0"/>
                                              <w:marBottom w:val="0"/>
                                              <w:divBdr>
                                                <w:top w:val="none" w:sz="0" w:space="0" w:color="auto"/>
                                                <w:left w:val="none" w:sz="0" w:space="0" w:color="auto"/>
                                                <w:bottom w:val="none" w:sz="0" w:space="0" w:color="auto"/>
                                                <w:right w:val="none" w:sz="0" w:space="0" w:color="auto"/>
                                              </w:divBdr>
                                              <w:divsChild>
                                                <w:div w:id="1981884459">
                                                  <w:marLeft w:val="0"/>
                                                  <w:marRight w:val="0"/>
                                                  <w:marTop w:val="0"/>
                                                  <w:marBottom w:val="0"/>
                                                  <w:divBdr>
                                                    <w:top w:val="none" w:sz="0" w:space="0" w:color="auto"/>
                                                    <w:left w:val="none" w:sz="0" w:space="0" w:color="auto"/>
                                                    <w:bottom w:val="none" w:sz="0" w:space="0" w:color="auto"/>
                                                    <w:right w:val="none" w:sz="0" w:space="0" w:color="auto"/>
                                                  </w:divBdr>
                                                  <w:divsChild>
                                                    <w:div w:id="1401126657">
                                                      <w:marLeft w:val="0"/>
                                                      <w:marRight w:val="0"/>
                                                      <w:marTop w:val="0"/>
                                                      <w:marBottom w:val="0"/>
                                                      <w:divBdr>
                                                        <w:top w:val="none" w:sz="0" w:space="0" w:color="auto"/>
                                                        <w:left w:val="none" w:sz="0" w:space="0" w:color="auto"/>
                                                        <w:bottom w:val="none" w:sz="0" w:space="0" w:color="auto"/>
                                                        <w:right w:val="none" w:sz="0" w:space="0" w:color="auto"/>
                                                      </w:divBdr>
                                                      <w:divsChild>
                                                        <w:div w:id="1510215523">
                                                          <w:marLeft w:val="0"/>
                                                          <w:marRight w:val="0"/>
                                                          <w:marTop w:val="0"/>
                                                          <w:marBottom w:val="0"/>
                                                          <w:divBdr>
                                                            <w:top w:val="none" w:sz="0" w:space="0" w:color="auto"/>
                                                            <w:left w:val="none" w:sz="0" w:space="0" w:color="auto"/>
                                                            <w:bottom w:val="none" w:sz="0" w:space="0" w:color="auto"/>
                                                            <w:right w:val="none" w:sz="0" w:space="0" w:color="auto"/>
                                                          </w:divBdr>
                                                          <w:divsChild>
                                                            <w:div w:id="1974095129">
                                                              <w:marLeft w:val="0"/>
                                                              <w:marRight w:val="0"/>
                                                              <w:marTop w:val="0"/>
                                                              <w:marBottom w:val="0"/>
                                                              <w:divBdr>
                                                                <w:top w:val="none" w:sz="0" w:space="0" w:color="auto"/>
                                                                <w:left w:val="none" w:sz="0" w:space="0" w:color="auto"/>
                                                                <w:bottom w:val="none" w:sz="0" w:space="0" w:color="auto"/>
                                                                <w:right w:val="none" w:sz="0" w:space="0" w:color="auto"/>
                                                              </w:divBdr>
                                                              <w:divsChild>
                                                                <w:div w:id="1715276076">
                                                                  <w:marLeft w:val="0"/>
                                                                  <w:marRight w:val="0"/>
                                                                  <w:marTop w:val="0"/>
                                                                  <w:marBottom w:val="0"/>
                                                                  <w:divBdr>
                                                                    <w:top w:val="none" w:sz="0" w:space="0" w:color="auto"/>
                                                                    <w:left w:val="none" w:sz="0" w:space="0" w:color="auto"/>
                                                                    <w:bottom w:val="none" w:sz="0" w:space="0" w:color="auto"/>
                                                                    <w:right w:val="none" w:sz="0" w:space="0" w:color="auto"/>
                                                                  </w:divBdr>
                                                                  <w:divsChild>
                                                                    <w:div w:id="1864006227">
                                                                      <w:marLeft w:val="0"/>
                                                                      <w:marRight w:val="0"/>
                                                                      <w:marTop w:val="0"/>
                                                                      <w:marBottom w:val="0"/>
                                                                      <w:divBdr>
                                                                        <w:top w:val="none" w:sz="0" w:space="0" w:color="auto"/>
                                                                        <w:left w:val="none" w:sz="0" w:space="0" w:color="auto"/>
                                                                        <w:bottom w:val="none" w:sz="0" w:space="0" w:color="auto"/>
                                                                        <w:right w:val="none" w:sz="0" w:space="0" w:color="auto"/>
                                                                      </w:divBdr>
                                                                      <w:divsChild>
                                                                        <w:div w:id="85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04049">
      <w:bodyDiv w:val="1"/>
      <w:marLeft w:val="0"/>
      <w:marRight w:val="0"/>
      <w:marTop w:val="0"/>
      <w:marBottom w:val="0"/>
      <w:divBdr>
        <w:top w:val="none" w:sz="0" w:space="0" w:color="auto"/>
        <w:left w:val="none" w:sz="0" w:space="0" w:color="auto"/>
        <w:bottom w:val="none" w:sz="0" w:space="0" w:color="auto"/>
        <w:right w:val="none" w:sz="0" w:space="0" w:color="auto"/>
      </w:divBdr>
    </w:div>
    <w:div w:id="395400374">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
      </w:divsChild>
    </w:div>
    <w:div w:id="396172058">
      <w:bodyDiv w:val="1"/>
      <w:marLeft w:val="0"/>
      <w:marRight w:val="0"/>
      <w:marTop w:val="0"/>
      <w:marBottom w:val="0"/>
      <w:divBdr>
        <w:top w:val="none" w:sz="0" w:space="0" w:color="auto"/>
        <w:left w:val="none" w:sz="0" w:space="0" w:color="auto"/>
        <w:bottom w:val="none" w:sz="0" w:space="0" w:color="auto"/>
        <w:right w:val="none" w:sz="0" w:space="0" w:color="auto"/>
      </w:divBdr>
    </w:div>
    <w:div w:id="396325523">
      <w:bodyDiv w:val="1"/>
      <w:marLeft w:val="0"/>
      <w:marRight w:val="0"/>
      <w:marTop w:val="0"/>
      <w:marBottom w:val="0"/>
      <w:divBdr>
        <w:top w:val="none" w:sz="0" w:space="0" w:color="auto"/>
        <w:left w:val="none" w:sz="0" w:space="0" w:color="auto"/>
        <w:bottom w:val="none" w:sz="0" w:space="0" w:color="auto"/>
        <w:right w:val="none" w:sz="0" w:space="0" w:color="auto"/>
      </w:divBdr>
      <w:divsChild>
        <w:div w:id="1939436947">
          <w:marLeft w:val="0"/>
          <w:marRight w:val="0"/>
          <w:marTop w:val="0"/>
          <w:marBottom w:val="0"/>
          <w:divBdr>
            <w:top w:val="none" w:sz="0" w:space="0" w:color="auto"/>
            <w:left w:val="none" w:sz="0" w:space="0" w:color="auto"/>
            <w:bottom w:val="none" w:sz="0" w:space="0" w:color="auto"/>
            <w:right w:val="none" w:sz="0" w:space="0" w:color="auto"/>
          </w:divBdr>
        </w:div>
      </w:divsChild>
    </w:div>
    <w:div w:id="396782339">
      <w:bodyDiv w:val="1"/>
      <w:marLeft w:val="0"/>
      <w:marRight w:val="0"/>
      <w:marTop w:val="0"/>
      <w:marBottom w:val="0"/>
      <w:divBdr>
        <w:top w:val="none" w:sz="0" w:space="0" w:color="auto"/>
        <w:left w:val="none" w:sz="0" w:space="0" w:color="auto"/>
        <w:bottom w:val="none" w:sz="0" w:space="0" w:color="auto"/>
        <w:right w:val="none" w:sz="0" w:space="0" w:color="auto"/>
      </w:divBdr>
    </w:div>
    <w:div w:id="396830431">
      <w:bodyDiv w:val="1"/>
      <w:marLeft w:val="0"/>
      <w:marRight w:val="0"/>
      <w:marTop w:val="0"/>
      <w:marBottom w:val="0"/>
      <w:divBdr>
        <w:top w:val="none" w:sz="0" w:space="0" w:color="auto"/>
        <w:left w:val="none" w:sz="0" w:space="0" w:color="auto"/>
        <w:bottom w:val="none" w:sz="0" w:space="0" w:color="auto"/>
        <w:right w:val="none" w:sz="0" w:space="0" w:color="auto"/>
      </w:divBdr>
    </w:div>
    <w:div w:id="398329220">
      <w:bodyDiv w:val="1"/>
      <w:marLeft w:val="0"/>
      <w:marRight w:val="0"/>
      <w:marTop w:val="0"/>
      <w:marBottom w:val="0"/>
      <w:divBdr>
        <w:top w:val="none" w:sz="0" w:space="0" w:color="auto"/>
        <w:left w:val="none" w:sz="0" w:space="0" w:color="auto"/>
        <w:bottom w:val="none" w:sz="0" w:space="0" w:color="auto"/>
        <w:right w:val="none" w:sz="0" w:space="0" w:color="auto"/>
      </w:divBdr>
      <w:divsChild>
        <w:div w:id="1011182150">
          <w:marLeft w:val="0"/>
          <w:marRight w:val="0"/>
          <w:marTop w:val="0"/>
          <w:marBottom w:val="0"/>
          <w:divBdr>
            <w:top w:val="none" w:sz="0" w:space="0" w:color="auto"/>
            <w:left w:val="none" w:sz="0" w:space="0" w:color="auto"/>
            <w:bottom w:val="none" w:sz="0" w:space="0" w:color="auto"/>
            <w:right w:val="none" w:sz="0" w:space="0" w:color="auto"/>
          </w:divBdr>
          <w:divsChild>
            <w:div w:id="147093998">
              <w:marLeft w:val="0"/>
              <w:marRight w:val="0"/>
              <w:marTop w:val="315"/>
              <w:marBottom w:val="0"/>
              <w:divBdr>
                <w:top w:val="none" w:sz="0" w:space="0" w:color="auto"/>
                <w:left w:val="none" w:sz="0" w:space="0" w:color="auto"/>
                <w:bottom w:val="none" w:sz="0" w:space="0" w:color="auto"/>
                <w:right w:val="none" w:sz="0" w:space="0" w:color="auto"/>
              </w:divBdr>
              <w:divsChild>
                <w:div w:id="243489341">
                  <w:marLeft w:val="0"/>
                  <w:marRight w:val="0"/>
                  <w:marTop w:val="0"/>
                  <w:marBottom w:val="0"/>
                  <w:divBdr>
                    <w:top w:val="none" w:sz="0" w:space="0" w:color="auto"/>
                    <w:left w:val="none" w:sz="0" w:space="0" w:color="auto"/>
                    <w:bottom w:val="none" w:sz="0" w:space="0" w:color="auto"/>
                    <w:right w:val="none" w:sz="0" w:space="0" w:color="auto"/>
                  </w:divBdr>
                  <w:divsChild>
                    <w:div w:id="1984964571">
                      <w:marLeft w:val="3180"/>
                      <w:marRight w:val="0"/>
                      <w:marTop w:val="0"/>
                      <w:marBottom w:val="0"/>
                      <w:divBdr>
                        <w:top w:val="none" w:sz="0" w:space="0" w:color="auto"/>
                        <w:left w:val="none" w:sz="0" w:space="0" w:color="auto"/>
                        <w:bottom w:val="none" w:sz="0" w:space="0" w:color="auto"/>
                        <w:right w:val="none" w:sz="0" w:space="0" w:color="auto"/>
                      </w:divBdr>
                      <w:divsChild>
                        <w:div w:id="1348829159">
                          <w:marLeft w:val="0"/>
                          <w:marRight w:val="0"/>
                          <w:marTop w:val="240"/>
                          <w:marBottom w:val="240"/>
                          <w:divBdr>
                            <w:top w:val="none" w:sz="0" w:space="0" w:color="auto"/>
                            <w:left w:val="none" w:sz="0" w:space="0" w:color="auto"/>
                            <w:bottom w:val="none" w:sz="0" w:space="0" w:color="auto"/>
                            <w:right w:val="none" w:sz="0" w:space="0" w:color="auto"/>
                          </w:divBdr>
                          <w:divsChild>
                            <w:div w:id="8153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80685">
      <w:bodyDiv w:val="1"/>
      <w:marLeft w:val="0"/>
      <w:marRight w:val="0"/>
      <w:marTop w:val="0"/>
      <w:marBottom w:val="0"/>
      <w:divBdr>
        <w:top w:val="none" w:sz="0" w:space="0" w:color="auto"/>
        <w:left w:val="none" w:sz="0" w:space="0" w:color="auto"/>
        <w:bottom w:val="none" w:sz="0" w:space="0" w:color="auto"/>
        <w:right w:val="none" w:sz="0" w:space="0" w:color="auto"/>
      </w:divBdr>
    </w:div>
    <w:div w:id="400174560">
      <w:bodyDiv w:val="1"/>
      <w:marLeft w:val="0"/>
      <w:marRight w:val="0"/>
      <w:marTop w:val="0"/>
      <w:marBottom w:val="0"/>
      <w:divBdr>
        <w:top w:val="none" w:sz="0" w:space="0" w:color="auto"/>
        <w:left w:val="none" w:sz="0" w:space="0" w:color="auto"/>
        <w:bottom w:val="none" w:sz="0" w:space="0" w:color="auto"/>
        <w:right w:val="none" w:sz="0" w:space="0" w:color="auto"/>
      </w:divBdr>
    </w:div>
    <w:div w:id="400297528">
      <w:bodyDiv w:val="1"/>
      <w:marLeft w:val="0"/>
      <w:marRight w:val="0"/>
      <w:marTop w:val="0"/>
      <w:marBottom w:val="0"/>
      <w:divBdr>
        <w:top w:val="none" w:sz="0" w:space="0" w:color="auto"/>
        <w:left w:val="none" w:sz="0" w:space="0" w:color="auto"/>
        <w:bottom w:val="none" w:sz="0" w:space="0" w:color="auto"/>
        <w:right w:val="none" w:sz="0" w:space="0" w:color="auto"/>
      </w:divBdr>
    </w:div>
    <w:div w:id="400981326">
      <w:bodyDiv w:val="1"/>
      <w:marLeft w:val="0"/>
      <w:marRight w:val="0"/>
      <w:marTop w:val="0"/>
      <w:marBottom w:val="0"/>
      <w:divBdr>
        <w:top w:val="none" w:sz="0" w:space="0" w:color="auto"/>
        <w:left w:val="none" w:sz="0" w:space="0" w:color="auto"/>
        <w:bottom w:val="none" w:sz="0" w:space="0" w:color="auto"/>
        <w:right w:val="none" w:sz="0" w:space="0" w:color="auto"/>
      </w:divBdr>
    </w:div>
    <w:div w:id="401953629">
      <w:bodyDiv w:val="1"/>
      <w:marLeft w:val="0"/>
      <w:marRight w:val="0"/>
      <w:marTop w:val="0"/>
      <w:marBottom w:val="0"/>
      <w:divBdr>
        <w:top w:val="none" w:sz="0" w:space="0" w:color="auto"/>
        <w:left w:val="none" w:sz="0" w:space="0" w:color="auto"/>
        <w:bottom w:val="none" w:sz="0" w:space="0" w:color="auto"/>
        <w:right w:val="none" w:sz="0" w:space="0" w:color="auto"/>
      </w:divBdr>
    </w:div>
    <w:div w:id="402720673">
      <w:bodyDiv w:val="1"/>
      <w:marLeft w:val="0"/>
      <w:marRight w:val="0"/>
      <w:marTop w:val="0"/>
      <w:marBottom w:val="0"/>
      <w:divBdr>
        <w:top w:val="none" w:sz="0" w:space="0" w:color="auto"/>
        <w:left w:val="none" w:sz="0" w:space="0" w:color="auto"/>
        <w:bottom w:val="none" w:sz="0" w:space="0" w:color="auto"/>
        <w:right w:val="none" w:sz="0" w:space="0" w:color="auto"/>
      </w:divBdr>
    </w:div>
    <w:div w:id="402988406">
      <w:bodyDiv w:val="1"/>
      <w:marLeft w:val="0"/>
      <w:marRight w:val="0"/>
      <w:marTop w:val="0"/>
      <w:marBottom w:val="0"/>
      <w:divBdr>
        <w:top w:val="none" w:sz="0" w:space="0" w:color="auto"/>
        <w:left w:val="none" w:sz="0" w:space="0" w:color="auto"/>
        <w:bottom w:val="none" w:sz="0" w:space="0" w:color="auto"/>
        <w:right w:val="none" w:sz="0" w:space="0" w:color="auto"/>
      </w:divBdr>
    </w:div>
    <w:div w:id="402989169">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109081">
      <w:bodyDiv w:val="1"/>
      <w:marLeft w:val="0"/>
      <w:marRight w:val="0"/>
      <w:marTop w:val="0"/>
      <w:marBottom w:val="0"/>
      <w:divBdr>
        <w:top w:val="none" w:sz="0" w:space="0" w:color="auto"/>
        <w:left w:val="none" w:sz="0" w:space="0" w:color="auto"/>
        <w:bottom w:val="none" w:sz="0" w:space="0" w:color="auto"/>
        <w:right w:val="none" w:sz="0" w:space="0" w:color="auto"/>
      </w:divBdr>
    </w:div>
    <w:div w:id="404188534">
      <w:bodyDiv w:val="1"/>
      <w:marLeft w:val="0"/>
      <w:marRight w:val="0"/>
      <w:marTop w:val="0"/>
      <w:marBottom w:val="0"/>
      <w:divBdr>
        <w:top w:val="none" w:sz="0" w:space="0" w:color="auto"/>
        <w:left w:val="none" w:sz="0" w:space="0" w:color="auto"/>
        <w:bottom w:val="none" w:sz="0" w:space="0" w:color="auto"/>
        <w:right w:val="none" w:sz="0" w:space="0" w:color="auto"/>
      </w:divBdr>
      <w:divsChild>
        <w:div w:id="685642125">
          <w:marLeft w:val="0"/>
          <w:marRight w:val="0"/>
          <w:marTop w:val="0"/>
          <w:marBottom w:val="225"/>
          <w:divBdr>
            <w:top w:val="none" w:sz="0" w:space="0" w:color="auto"/>
            <w:left w:val="none" w:sz="0" w:space="0" w:color="auto"/>
            <w:bottom w:val="none" w:sz="0" w:space="0" w:color="auto"/>
            <w:right w:val="none" w:sz="0" w:space="0" w:color="auto"/>
          </w:divBdr>
          <w:divsChild>
            <w:div w:id="157965431">
              <w:marLeft w:val="0"/>
              <w:marRight w:val="0"/>
              <w:marTop w:val="0"/>
              <w:marBottom w:val="0"/>
              <w:divBdr>
                <w:top w:val="none" w:sz="0" w:space="0" w:color="auto"/>
                <w:left w:val="none" w:sz="0" w:space="0" w:color="auto"/>
                <w:bottom w:val="none" w:sz="0" w:space="0" w:color="auto"/>
                <w:right w:val="none" w:sz="0" w:space="0" w:color="auto"/>
              </w:divBdr>
            </w:div>
            <w:div w:id="1485467743">
              <w:marLeft w:val="0"/>
              <w:marRight w:val="0"/>
              <w:marTop w:val="0"/>
              <w:marBottom w:val="0"/>
              <w:divBdr>
                <w:top w:val="none" w:sz="0" w:space="0" w:color="auto"/>
                <w:left w:val="none" w:sz="0" w:space="0" w:color="auto"/>
                <w:bottom w:val="none" w:sz="0" w:space="0" w:color="auto"/>
                <w:right w:val="none" w:sz="0" w:space="0" w:color="auto"/>
              </w:divBdr>
            </w:div>
          </w:divsChild>
        </w:div>
        <w:div w:id="1311205455">
          <w:marLeft w:val="0"/>
          <w:marRight w:val="0"/>
          <w:marTop w:val="0"/>
          <w:marBottom w:val="225"/>
          <w:divBdr>
            <w:top w:val="none" w:sz="0" w:space="0" w:color="auto"/>
            <w:left w:val="none" w:sz="0" w:space="0" w:color="auto"/>
            <w:bottom w:val="none" w:sz="0" w:space="0" w:color="auto"/>
            <w:right w:val="none" w:sz="0" w:space="0" w:color="auto"/>
          </w:divBdr>
          <w:divsChild>
            <w:div w:id="1456875843">
              <w:marLeft w:val="0"/>
              <w:marRight w:val="0"/>
              <w:marTop w:val="0"/>
              <w:marBottom w:val="0"/>
              <w:divBdr>
                <w:top w:val="none" w:sz="0" w:space="0" w:color="auto"/>
                <w:left w:val="none" w:sz="0" w:space="0" w:color="auto"/>
                <w:bottom w:val="none" w:sz="0" w:space="0" w:color="auto"/>
                <w:right w:val="none" w:sz="0" w:space="0" w:color="auto"/>
              </w:divBdr>
            </w:div>
            <w:div w:id="2080591759">
              <w:marLeft w:val="0"/>
              <w:marRight w:val="0"/>
              <w:marTop w:val="0"/>
              <w:marBottom w:val="0"/>
              <w:divBdr>
                <w:top w:val="none" w:sz="0" w:space="0" w:color="auto"/>
                <w:left w:val="none" w:sz="0" w:space="0" w:color="auto"/>
                <w:bottom w:val="none" w:sz="0" w:space="0" w:color="auto"/>
                <w:right w:val="none" w:sz="0" w:space="0" w:color="auto"/>
              </w:divBdr>
            </w:div>
          </w:divsChild>
        </w:div>
        <w:div w:id="20129745">
          <w:marLeft w:val="0"/>
          <w:marRight w:val="0"/>
          <w:marTop w:val="0"/>
          <w:marBottom w:val="225"/>
          <w:divBdr>
            <w:top w:val="none" w:sz="0" w:space="0" w:color="auto"/>
            <w:left w:val="none" w:sz="0" w:space="0" w:color="auto"/>
            <w:bottom w:val="none" w:sz="0" w:space="0" w:color="auto"/>
            <w:right w:val="none" w:sz="0" w:space="0" w:color="auto"/>
          </w:divBdr>
          <w:divsChild>
            <w:div w:id="977799949">
              <w:marLeft w:val="0"/>
              <w:marRight w:val="0"/>
              <w:marTop w:val="0"/>
              <w:marBottom w:val="0"/>
              <w:divBdr>
                <w:top w:val="none" w:sz="0" w:space="0" w:color="auto"/>
                <w:left w:val="none" w:sz="0" w:space="0" w:color="auto"/>
                <w:bottom w:val="none" w:sz="0" w:space="0" w:color="auto"/>
                <w:right w:val="none" w:sz="0" w:space="0" w:color="auto"/>
              </w:divBdr>
            </w:div>
            <w:div w:id="1869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5202">
      <w:bodyDiv w:val="1"/>
      <w:marLeft w:val="0"/>
      <w:marRight w:val="0"/>
      <w:marTop w:val="0"/>
      <w:marBottom w:val="0"/>
      <w:divBdr>
        <w:top w:val="none" w:sz="0" w:space="0" w:color="auto"/>
        <w:left w:val="none" w:sz="0" w:space="0" w:color="auto"/>
        <w:bottom w:val="none" w:sz="0" w:space="0" w:color="auto"/>
        <w:right w:val="none" w:sz="0" w:space="0" w:color="auto"/>
      </w:divBdr>
      <w:divsChild>
        <w:div w:id="363944013">
          <w:marLeft w:val="0"/>
          <w:marRight w:val="0"/>
          <w:marTop w:val="0"/>
          <w:marBottom w:val="0"/>
          <w:divBdr>
            <w:top w:val="none" w:sz="0" w:space="0" w:color="auto"/>
            <w:left w:val="none" w:sz="0" w:space="0" w:color="auto"/>
            <w:bottom w:val="none" w:sz="0" w:space="0" w:color="auto"/>
            <w:right w:val="none" w:sz="0" w:space="0" w:color="auto"/>
          </w:divBdr>
          <w:divsChild>
            <w:div w:id="6235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994">
      <w:bodyDiv w:val="1"/>
      <w:marLeft w:val="0"/>
      <w:marRight w:val="0"/>
      <w:marTop w:val="0"/>
      <w:marBottom w:val="0"/>
      <w:divBdr>
        <w:top w:val="none" w:sz="0" w:space="0" w:color="auto"/>
        <w:left w:val="none" w:sz="0" w:space="0" w:color="auto"/>
        <w:bottom w:val="none" w:sz="0" w:space="0" w:color="auto"/>
        <w:right w:val="none" w:sz="0" w:space="0" w:color="auto"/>
      </w:divBdr>
    </w:div>
    <w:div w:id="405110471">
      <w:bodyDiv w:val="1"/>
      <w:marLeft w:val="0"/>
      <w:marRight w:val="0"/>
      <w:marTop w:val="0"/>
      <w:marBottom w:val="0"/>
      <w:divBdr>
        <w:top w:val="none" w:sz="0" w:space="0" w:color="auto"/>
        <w:left w:val="none" w:sz="0" w:space="0" w:color="auto"/>
        <w:bottom w:val="none" w:sz="0" w:space="0" w:color="auto"/>
        <w:right w:val="none" w:sz="0" w:space="0" w:color="auto"/>
      </w:divBdr>
      <w:divsChild>
        <w:div w:id="45644135">
          <w:marLeft w:val="0"/>
          <w:marRight w:val="0"/>
          <w:marTop w:val="0"/>
          <w:marBottom w:val="0"/>
          <w:divBdr>
            <w:top w:val="none" w:sz="0" w:space="0" w:color="auto"/>
            <w:left w:val="none" w:sz="0" w:space="0" w:color="auto"/>
            <w:bottom w:val="none" w:sz="0" w:space="0" w:color="auto"/>
            <w:right w:val="none" w:sz="0" w:space="0" w:color="auto"/>
          </w:divBdr>
          <w:divsChild>
            <w:div w:id="1548447969">
              <w:marLeft w:val="0"/>
              <w:marRight w:val="0"/>
              <w:marTop w:val="0"/>
              <w:marBottom w:val="0"/>
              <w:divBdr>
                <w:top w:val="none" w:sz="0" w:space="0" w:color="auto"/>
                <w:left w:val="none" w:sz="0" w:space="0" w:color="auto"/>
                <w:bottom w:val="none" w:sz="0" w:space="0" w:color="auto"/>
                <w:right w:val="none" w:sz="0" w:space="0" w:color="auto"/>
              </w:divBdr>
              <w:divsChild>
                <w:div w:id="99762576">
                  <w:marLeft w:val="0"/>
                  <w:marRight w:val="0"/>
                  <w:marTop w:val="0"/>
                  <w:marBottom w:val="0"/>
                  <w:divBdr>
                    <w:top w:val="none" w:sz="0" w:space="0" w:color="auto"/>
                    <w:left w:val="none" w:sz="0" w:space="0" w:color="auto"/>
                    <w:bottom w:val="none" w:sz="0" w:space="0" w:color="auto"/>
                    <w:right w:val="none" w:sz="0" w:space="0" w:color="auto"/>
                  </w:divBdr>
                  <w:divsChild>
                    <w:div w:id="720054328">
                      <w:marLeft w:val="0"/>
                      <w:marRight w:val="0"/>
                      <w:marTop w:val="0"/>
                      <w:marBottom w:val="0"/>
                      <w:divBdr>
                        <w:top w:val="none" w:sz="0" w:space="0" w:color="auto"/>
                        <w:left w:val="none" w:sz="0" w:space="0" w:color="auto"/>
                        <w:bottom w:val="none" w:sz="0" w:space="0" w:color="auto"/>
                        <w:right w:val="none" w:sz="0" w:space="0" w:color="auto"/>
                      </w:divBdr>
                      <w:divsChild>
                        <w:div w:id="2060398453">
                          <w:marLeft w:val="0"/>
                          <w:marRight w:val="0"/>
                          <w:marTop w:val="0"/>
                          <w:marBottom w:val="0"/>
                          <w:divBdr>
                            <w:top w:val="none" w:sz="0" w:space="0" w:color="auto"/>
                            <w:left w:val="none" w:sz="0" w:space="0" w:color="auto"/>
                            <w:bottom w:val="none" w:sz="0" w:space="0" w:color="auto"/>
                            <w:right w:val="none" w:sz="0" w:space="0" w:color="auto"/>
                          </w:divBdr>
                          <w:divsChild>
                            <w:div w:id="232617785">
                              <w:marLeft w:val="0"/>
                              <w:marRight w:val="0"/>
                              <w:marTop w:val="0"/>
                              <w:marBottom w:val="0"/>
                              <w:divBdr>
                                <w:top w:val="none" w:sz="0" w:space="0" w:color="auto"/>
                                <w:left w:val="none" w:sz="0" w:space="0" w:color="auto"/>
                                <w:bottom w:val="none" w:sz="0" w:space="0" w:color="auto"/>
                                <w:right w:val="none" w:sz="0" w:space="0" w:color="auto"/>
                              </w:divBdr>
                              <w:divsChild>
                                <w:div w:id="245577368">
                                  <w:marLeft w:val="0"/>
                                  <w:marRight w:val="0"/>
                                  <w:marTop w:val="0"/>
                                  <w:marBottom w:val="0"/>
                                  <w:divBdr>
                                    <w:top w:val="none" w:sz="0" w:space="0" w:color="auto"/>
                                    <w:left w:val="none" w:sz="0" w:space="0" w:color="auto"/>
                                    <w:bottom w:val="none" w:sz="0" w:space="0" w:color="auto"/>
                                    <w:right w:val="none" w:sz="0" w:space="0" w:color="auto"/>
                                  </w:divBdr>
                                  <w:divsChild>
                                    <w:div w:id="759712930">
                                      <w:marLeft w:val="0"/>
                                      <w:marRight w:val="0"/>
                                      <w:marTop w:val="0"/>
                                      <w:marBottom w:val="0"/>
                                      <w:divBdr>
                                        <w:top w:val="none" w:sz="0" w:space="0" w:color="auto"/>
                                        <w:left w:val="none" w:sz="0" w:space="0" w:color="auto"/>
                                        <w:bottom w:val="none" w:sz="0" w:space="0" w:color="auto"/>
                                        <w:right w:val="none" w:sz="0" w:space="0" w:color="auto"/>
                                      </w:divBdr>
                                      <w:divsChild>
                                        <w:div w:id="1612014029">
                                          <w:marLeft w:val="-150"/>
                                          <w:marRight w:val="-150"/>
                                          <w:marTop w:val="0"/>
                                          <w:marBottom w:val="0"/>
                                          <w:divBdr>
                                            <w:top w:val="none" w:sz="0" w:space="0" w:color="auto"/>
                                            <w:left w:val="none" w:sz="0" w:space="0" w:color="auto"/>
                                            <w:bottom w:val="none" w:sz="0" w:space="0" w:color="auto"/>
                                            <w:right w:val="none" w:sz="0" w:space="0" w:color="auto"/>
                                          </w:divBdr>
                                          <w:divsChild>
                                            <w:div w:id="182062283">
                                              <w:marLeft w:val="0"/>
                                              <w:marRight w:val="0"/>
                                              <w:marTop w:val="0"/>
                                              <w:marBottom w:val="0"/>
                                              <w:divBdr>
                                                <w:top w:val="none" w:sz="0" w:space="0" w:color="auto"/>
                                                <w:left w:val="none" w:sz="0" w:space="0" w:color="auto"/>
                                                <w:bottom w:val="none" w:sz="0" w:space="0" w:color="auto"/>
                                                <w:right w:val="none" w:sz="0" w:space="0" w:color="auto"/>
                                              </w:divBdr>
                                              <w:divsChild>
                                                <w:div w:id="2080713745">
                                                  <w:marLeft w:val="0"/>
                                                  <w:marRight w:val="0"/>
                                                  <w:marTop w:val="0"/>
                                                  <w:marBottom w:val="0"/>
                                                  <w:divBdr>
                                                    <w:top w:val="none" w:sz="0" w:space="0" w:color="auto"/>
                                                    <w:left w:val="none" w:sz="0" w:space="0" w:color="auto"/>
                                                    <w:bottom w:val="none" w:sz="0" w:space="0" w:color="auto"/>
                                                    <w:right w:val="none" w:sz="0" w:space="0" w:color="auto"/>
                                                  </w:divBdr>
                                                  <w:divsChild>
                                                    <w:div w:id="959410087">
                                                      <w:marLeft w:val="0"/>
                                                      <w:marRight w:val="0"/>
                                                      <w:marTop w:val="0"/>
                                                      <w:marBottom w:val="0"/>
                                                      <w:divBdr>
                                                        <w:top w:val="none" w:sz="0" w:space="0" w:color="auto"/>
                                                        <w:left w:val="none" w:sz="0" w:space="0" w:color="auto"/>
                                                        <w:bottom w:val="none" w:sz="0" w:space="0" w:color="auto"/>
                                                        <w:right w:val="none" w:sz="0" w:space="0" w:color="auto"/>
                                                      </w:divBdr>
                                                      <w:divsChild>
                                                        <w:div w:id="582104993">
                                                          <w:marLeft w:val="0"/>
                                                          <w:marRight w:val="0"/>
                                                          <w:marTop w:val="0"/>
                                                          <w:marBottom w:val="0"/>
                                                          <w:divBdr>
                                                            <w:top w:val="none" w:sz="0" w:space="0" w:color="auto"/>
                                                            <w:left w:val="none" w:sz="0" w:space="0" w:color="auto"/>
                                                            <w:bottom w:val="none" w:sz="0" w:space="0" w:color="auto"/>
                                                            <w:right w:val="none" w:sz="0" w:space="0" w:color="auto"/>
                                                          </w:divBdr>
                                                          <w:divsChild>
                                                            <w:div w:id="1724135022">
                                                              <w:marLeft w:val="0"/>
                                                              <w:marRight w:val="0"/>
                                                              <w:marTop w:val="0"/>
                                                              <w:marBottom w:val="0"/>
                                                              <w:divBdr>
                                                                <w:top w:val="none" w:sz="0" w:space="0" w:color="auto"/>
                                                                <w:left w:val="none" w:sz="0" w:space="0" w:color="auto"/>
                                                                <w:bottom w:val="none" w:sz="0" w:space="0" w:color="auto"/>
                                                                <w:right w:val="none" w:sz="0" w:space="0" w:color="auto"/>
                                                              </w:divBdr>
                                                              <w:divsChild>
                                                                <w:div w:id="1800495197">
                                                                  <w:marLeft w:val="0"/>
                                                                  <w:marRight w:val="0"/>
                                                                  <w:marTop w:val="0"/>
                                                                  <w:marBottom w:val="0"/>
                                                                  <w:divBdr>
                                                                    <w:top w:val="none" w:sz="0" w:space="0" w:color="auto"/>
                                                                    <w:left w:val="none" w:sz="0" w:space="0" w:color="auto"/>
                                                                    <w:bottom w:val="none" w:sz="0" w:space="0" w:color="auto"/>
                                                                    <w:right w:val="none" w:sz="0" w:space="0" w:color="auto"/>
                                                                  </w:divBdr>
                                                                  <w:divsChild>
                                                                    <w:div w:id="2044859780">
                                                                      <w:marLeft w:val="0"/>
                                                                      <w:marRight w:val="0"/>
                                                                      <w:marTop w:val="0"/>
                                                                      <w:marBottom w:val="0"/>
                                                                      <w:divBdr>
                                                                        <w:top w:val="none" w:sz="0" w:space="0" w:color="auto"/>
                                                                        <w:left w:val="none" w:sz="0" w:space="0" w:color="auto"/>
                                                                        <w:bottom w:val="none" w:sz="0" w:space="0" w:color="auto"/>
                                                                        <w:right w:val="none" w:sz="0" w:space="0" w:color="auto"/>
                                                                      </w:divBdr>
                                                                      <w:divsChild>
                                                                        <w:div w:id="1563442754">
                                                                          <w:marLeft w:val="-225"/>
                                                                          <w:marRight w:val="-225"/>
                                                                          <w:marTop w:val="0"/>
                                                                          <w:marBottom w:val="0"/>
                                                                          <w:divBdr>
                                                                            <w:top w:val="none" w:sz="0" w:space="0" w:color="auto"/>
                                                                            <w:left w:val="none" w:sz="0" w:space="0" w:color="auto"/>
                                                                            <w:bottom w:val="none" w:sz="0" w:space="0" w:color="auto"/>
                                                                            <w:right w:val="none" w:sz="0" w:space="0" w:color="auto"/>
                                                                          </w:divBdr>
                                                                          <w:divsChild>
                                                                            <w:div w:id="2037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4395">
      <w:bodyDiv w:val="1"/>
      <w:marLeft w:val="0"/>
      <w:marRight w:val="0"/>
      <w:marTop w:val="0"/>
      <w:marBottom w:val="0"/>
      <w:divBdr>
        <w:top w:val="none" w:sz="0" w:space="0" w:color="auto"/>
        <w:left w:val="none" w:sz="0" w:space="0" w:color="auto"/>
        <w:bottom w:val="none" w:sz="0" w:space="0" w:color="auto"/>
        <w:right w:val="none" w:sz="0" w:space="0" w:color="auto"/>
      </w:divBdr>
      <w:divsChild>
        <w:div w:id="808980735">
          <w:marLeft w:val="0"/>
          <w:marRight w:val="0"/>
          <w:marTop w:val="0"/>
          <w:marBottom w:val="0"/>
          <w:divBdr>
            <w:top w:val="none" w:sz="0" w:space="0" w:color="auto"/>
            <w:left w:val="none" w:sz="0" w:space="0" w:color="auto"/>
            <w:bottom w:val="none" w:sz="0" w:space="0" w:color="auto"/>
            <w:right w:val="none" w:sz="0" w:space="0" w:color="auto"/>
          </w:divBdr>
          <w:divsChild>
            <w:div w:id="1663898016">
              <w:marLeft w:val="0"/>
              <w:marRight w:val="0"/>
              <w:marTop w:val="0"/>
              <w:marBottom w:val="0"/>
              <w:divBdr>
                <w:top w:val="none" w:sz="0" w:space="0" w:color="auto"/>
                <w:left w:val="none" w:sz="0" w:space="0" w:color="auto"/>
                <w:bottom w:val="none" w:sz="0" w:space="0" w:color="auto"/>
                <w:right w:val="none" w:sz="0" w:space="0" w:color="auto"/>
              </w:divBdr>
              <w:divsChild>
                <w:div w:id="815686258">
                  <w:marLeft w:val="0"/>
                  <w:marRight w:val="0"/>
                  <w:marTop w:val="0"/>
                  <w:marBottom w:val="0"/>
                  <w:divBdr>
                    <w:top w:val="none" w:sz="0" w:space="0" w:color="auto"/>
                    <w:left w:val="none" w:sz="0" w:space="0" w:color="auto"/>
                    <w:bottom w:val="none" w:sz="0" w:space="0" w:color="auto"/>
                    <w:right w:val="none" w:sz="0" w:space="0" w:color="auto"/>
                  </w:divBdr>
                  <w:divsChild>
                    <w:div w:id="688869580">
                      <w:marLeft w:val="0"/>
                      <w:marRight w:val="0"/>
                      <w:marTop w:val="0"/>
                      <w:marBottom w:val="0"/>
                      <w:divBdr>
                        <w:top w:val="none" w:sz="0" w:space="0" w:color="auto"/>
                        <w:left w:val="none" w:sz="0" w:space="0" w:color="auto"/>
                        <w:bottom w:val="none" w:sz="0" w:space="0" w:color="auto"/>
                        <w:right w:val="none" w:sz="0" w:space="0" w:color="auto"/>
                      </w:divBdr>
                      <w:divsChild>
                        <w:div w:id="878667197">
                          <w:marLeft w:val="0"/>
                          <w:marRight w:val="0"/>
                          <w:marTop w:val="0"/>
                          <w:marBottom w:val="0"/>
                          <w:divBdr>
                            <w:top w:val="none" w:sz="0" w:space="0" w:color="auto"/>
                            <w:left w:val="none" w:sz="0" w:space="0" w:color="auto"/>
                            <w:bottom w:val="none" w:sz="0" w:space="0" w:color="auto"/>
                            <w:right w:val="none" w:sz="0" w:space="0" w:color="auto"/>
                          </w:divBdr>
                          <w:divsChild>
                            <w:div w:id="1191644259">
                              <w:marLeft w:val="0"/>
                              <w:marRight w:val="0"/>
                              <w:marTop w:val="0"/>
                              <w:marBottom w:val="0"/>
                              <w:divBdr>
                                <w:top w:val="none" w:sz="0" w:space="0" w:color="auto"/>
                                <w:left w:val="none" w:sz="0" w:space="0" w:color="auto"/>
                                <w:bottom w:val="none" w:sz="0" w:space="0" w:color="auto"/>
                                <w:right w:val="none" w:sz="0" w:space="0" w:color="auto"/>
                              </w:divBdr>
                              <w:divsChild>
                                <w:div w:id="934826218">
                                  <w:marLeft w:val="0"/>
                                  <w:marRight w:val="0"/>
                                  <w:marTop w:val="0"/>
                                  <w:marBottom w:val="0"/>
                                  <w:divBdr>
                                    <w:top w:val="none" w:sz="0" w:space="0" w:color="auto"/>
                                    <w:left w:val="none" w:sz="0" w:space="0" w:color="auto"/>
                                    <w:bottom w:val="none" w:sz="0" w:space="0" w:color="auto"/>
                                    <w:right w:val="none" w:sz="0" w:space="0" w:color="auto"/>
                                  </w:divBdr>
                                  <w:divsChild>
                                    <w:div w:id="1028533336">
                                      <w:marLeft w:val="0"/>
                                      <w:marRight w:val="0"/>
                                      <w:marTop w:val="0"/>
                                      <w:marBottom w:val="0"/>
                                      <w:divBdr>
                                        <w:top w:val="none" w:sz="0" w:space="0" w:color="auto"/>
                                        <w:left w:val="none" w:sz="0" w:space="0" w:color="auto"/>
                                        <w:bottom w:val="none" w:sz="0" w:space="0" w:color="auto"/>
                                        <w:right w:val="none" w:sz="0" w:space="0" w:color="auto"/>
                                      </w:divBdr>
                                      <w:divsChild>
                                        <w:div w:id="396170186">
                                          <w:marLeft w:val="-150"/>
                                          <w:marRight w:val="-150"/>
                                          <w:marTop w:val="0"/>
                                          <w:marBottom w:val="0"/>
                                          <w:divBdr>
                                            <w:top w:val="none" w:sz="0" w:space="0" w:color="auto"/>
                                            <w:left w:val="none" w:sz="0" w:space="0" w:color="auto"/>
                                            <w:bottom w:val="none" w:sz="0" w:space="0" w:color="auto"/>
                                            <w:right w:val="none" w:sz="0" w:space="0" w:color="auto"/>
                                          </w:divBdr>
                                          <w:divsChild>
                                            <w:div w:id="881022365">
                                              <w:marLeft w:val="0"/>
                                              <w:marRight w:val="0"/>
                                              <w:marTop w:val="0"/>
                                              <w:marBottom w:val="0"/>
                                              <w:divBdr>
                                                <w:top w:val="none" w:sz="0" w:space="0" w:color="auto"/>
                                                <w:left w:val="none" w:sz="0" w:space="0" w:color="auto"/>
                                                <w:bottom w:val="none" w:sz="0" w:space="0" w:color="auto"/>
                                                <w:right w:val="none" w:sz="0" w:space="0" w:color="auto"/>
                                              </w:divBdr>
                                              <w:divsChild>
                                                <w:div w:id="2040666071">
                                                  <w:marLeft w:val="0"/>
                                                  <w:marRight w:val="0"/>
                                                  <w:marTop w:val="0"/>
                                                  <w:marBottom w:val="0"/>
                                                  <w:divBdr>
                                                    <w:top w:val="none" w:sz="0" w:space="0" w:color="auto"/>
                                                    <w:left w:val="none" w:sz="0" w:space="0" w:color="auto"/>
                                                    <w:bottom w:val="none" w:sz="0" w:space="0" w:color="auto"/>
                                                    <w:right w:val="none" w:sz="0" w:space="0" w:color="auto"/>
                                                  </w:divBdr>
                                                  <w:divsChild>
                                                    <w:div w:id="610434684">
                                                      <w:marLeft w:val="0"/>
                                                      <w:marRight w:val="0"/>
                                                      <w:marTop w:val="0"/>
                                                      <w:marBottom w:val="0"/>
                                                      <w:divBdr>
                                                        <w:top w:val="none" w:sz="0" w:space="0" w:color="auto"/>
                                                        <w:left w:val="none" w:sz="0" w:space="0" w:color="auto"/>
                                                        <w:bottom w:val="none" w:sz="0" w:space="0" w:color="auto"/>
                                                        <w:right w:val="none" w:sz="0" w:space="0" w:color="auto"/>
                                                      </w:divBdr>
                                                      <w:divsChild>
                                                        <w:div w:id="378014598">
                                                          <w:marLeft w:val="0"/>
                                                          <w:marRight w:val="0"/>
                                                          <w:marTop w:val="0"/>
                                                          <w:marBottom w:val="0"/>
                                                          <w:divBdr>
                                                            <w:top w:val="none" w:sz="0" w:space="0" w:color="auto"/>
                                                            <w:left w:val="none" w:sz="0" w:space="0" w:color="auto"/>
                                                            <w:bottom w:val="none" w:sz="0" w:space="0" w:color="auto"/>
                                                            <w:right w:val="none" w:sz="0" w:space="0" w:color="auto"/>
                                                          </w:divBdr>
                                                          <w:divsChild>
                                                            <w:div w:id="1424377414">
                                                              <w:marLeft w:val="0"/>
                                                              <w:marRight w:val="0"/>
                                                              <w:marTop w:val="0"/>
                                                              <w:marBottom w:val="0"/>
                                                              <w:divBdr>
                                                                <w:top w:val="none" w:sz="0" w:space="0" w:color="auto"/>
                                                                <w:left w:val="none" w:sz="0" w:space="0" w:color="auto"/>
                                                                <w:bottom w:val="none" w:sz="0" w:space="0" w:color="auto"/>
                                                                <w:right w:val="none" w:sz="0" w:space="0" w:color="auto"/>
                                                              </w:divBdr>
                                                              <w:divsChild>
                                                                <w:div w:id="39938494">
                                                                  <w:marLeft w:val="0"/>
                                                                  <w:marRight w:val="0"/>
                                                                  <w:marTop w:val="0"/>
                                                                  <w:marBottom w:val="0"/>
                                                                  <w:divBdr>
                                                                    <w:top w:val="none" w:sz="0" w:space="0" w:color="auto"/>
                                                                    <w:left w:val="none" w:sz="0" w:space="0" w:color="auto"/>
                                                                    <w:bottom w:val="none" w:sz="0" w:space="0" w:color="auto"/>
                                                                    <w:right w:val="none" w:sz="0" w:space="0" w:color="auto"/>
                                                                  </w:divBdr>
                                                                  <w:divsChild>
                                                                    <w:div w:id="391538795">
                                                                      <w:marLeft w:val="0"/>
                                                                      <w:marRight w:val="0"/>
                                                                      <w:marTop w:val="0"/>
                                                                      <w:marBottom w:val="0"/>
                                                                      <w:divBdr>
                                                                        <w:top w:val="none" w:sz="0" w:space="0" w:color="auto"/>
                                                                        <w:left w:val="none" w:sz="0" w:space="0" w:color="auto"/>
                                                                        <w:bottom w:val="none" w:sz="0" w:space="0" w:color="auto"/>
                                                                        <w:right w:val="none" w:sz="0" w:space="0" w:color="auto"/>
                                                                      </w:divBdr>
                                                                      <w:divsChild>
                                                                        <w:div w:id="1226449159">
                                                                          <w:marLeft w:val="-225"/>
                                                                          <w:marRight w:val="-225"/>
                                                                          <w:marTop w:val="0"/>
                                                                          <w:marBottom w:val="0"/>
                                                                          <w:divBdr>
                                                                            <w:top w:val="none" w:sz="0" w:space="0" w:color="auto"/>
                                                                            <w:left w:val="none" w:sz="0" w:space="0" w:color="auto"/>
                                                                            <w:bottom w:val="none" w:sz="0" w:space="0" w:color="auto"/>
                                                                            <w:right w:val="none" w:sz="0" w:space="0" w:color="auto"/>
                                                                          </w:divBdr>
                                                                          <w:divsChild>
                                                                            <w:div w:id="620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5234">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06457737">
      <w:bodyDiv w:val="1"/>
      <w:marLeft w:val="0"/>
      <w:marRight w:val="0"/>
      <w:marTop w:val="0"/>
      <w:marBottom w:val="0"/>
      <w:divBdr>
        <w:top w:val="none" w:sz="0" w:space="0" w:color="auto"/>
        <w:left w:val="none" w:sz="0" w:space="0" w:color="auto"/>
        <w:bottom w:val="none" w:sz="0" w:space="0" w:color="auto"/>
        <w:right w:val="none" w:sz="0" w:space="0" w:color="auto"/>
      </w:divBdr>
      <w:divsChild>
        <w:div w:id="2126843108">
          <w:marLeft w:val="0"/>
          <w:marRight w:val="0"/>
          <w:marTop w:val="0"/>
          <w:marBottom w:val="0"/>
          <w:divBdr>
            <w:top w:val="none" w:sz="0" w:space="0" w:color="auto"/>
            <w:left w:val="none" w:sz="0" w:space="0" w:color="auto"/>
            <w:bottom w:val="none" w:sz="0" w:space="0" w:color="auto"/>
            <w:right w:val="none" w:sz="0" w:space="0" w:color="auto"/>
          </w:divBdr>
          <w:divsChild>
            <w:div w:id="1720086843">
              <w:marLeft w:val="0"/>
              <w:marRight w:val="0"/>
              <w:marTop w:val="0"/>
              <w:marBottom w:val="0"/>
              <w:divBdr>
                <w:top w:val="none" w:sz="0" w:space="0" w:color="auto"/>
                <w:left w:val="none" w:sz="0" w:space="0" w:color="auto"/>
                <w:bottom w:val="none" w:sz="0" w:space="0" w:color="auto"/>
                <w:right w:val="none" w:sz="0" w:space="0" w:color="auto"/>
              </w:divBdr>
              <w:divsChild>
                <w:div w:id="871770584">
                  <w:marLeft w:val="0"/>
                  <w:marRight w:val="0"/>
                  <w:marTop w:val="0"/>
                  <w:marBottom w:val="0"/>
                  <w:divBdr>
                    <w:top w:val="none" w:sz="0" w:space="0" w:color="auto"/>
                    <w:left w:val="none" w:sz="0" w:space="0" w:color="auto"/>
                    <w:bottom w:val="none" w:sz="0" w:space="0" w:color="auto"/>
                    <w:right w:val="none" w:sz="0" w:space="0" w:color="auto"/>
                  </w:divBdr>
                  <w:divsChild>
                    <w:div w:id="1792938697">
                      <w:marLeft w:val="0"/>
                      <w:marRight w:val="0"/>
                      <w:marTop w:val="0"/>
                      <w:marBottom w:val="0"/>
                      <w:divBdr>
                        <w:top w:val="none" w:sz="0" w:space="0" w:color="auto"/>
                        <w:left w:val="none" w:sz="0" w:space="0" w:color="auto"/>
                        <w:bottom w:val="none" w:sz="0" w:space="0" w:color="auto"/>
                        <w:right w:val="none" w:sz="0" w:space="0" w:color="auto"/>
                      </w:divBdr>
                      <w:divsChild>
                        <w:div w:id="301279648">
                          <w:marLeft w:val="0"/>
                          <w:marRight w:val="0"/>
                          <w:marTop w:val="0"/>
                          <w:marBottom w:val="0"/>
                          <w:divBdr>
                            <w:top w:val="none" w:sz="0" w:space="0" w:color="auto"/>
                            <w:left w:val="none" w:sz="0" w:space="0" w:color="auto"/>
                            <w:bottom w:val="none" w:sz="0" w:space="0" w:color="auto"/>
                            <w:right w:val="none" w:sz="0" w:space="0" w:color="auto"/>
                          </w:divBdr>
                          <w:divsChild>
                            <w:div w:id="1123226482">
                              <w:marLeft w:val="0"/>
                              <w:marRight w:val="0"/>
                              <w:marTop w:val="0"/>
                              <w:marBottom w:val="0"/>
                              <w:divBdr>
                                <w:top w:val="none" w:sz="0" w:space="0" w:color="auto"/>
                                <w:left w:val="none" w:sz="0" w:space="0" w:color="auto"/>
                                <w:bottom w:val="none" w:sz="0" w:space="0" w:color="auto"/>
                                <w:right w:val="none" w:sz="0" w:space="0" w:color="auto"/>
                              </w:divBdr>
                              <w:divsChild>
                                <w:div w:id="2121600890">
                                  <w:marLeft w:val="0"/>
                                  <w:marRight w:val="0"/>
                                  <w:marTop w:val="0"/>
                                  <w:marBottom w:val="0"/>
                                  <w:divBdr>
                                    <w:top w:val="none" w:sz="0" w:space="0" w:color="auto"/>
                                    <w:left w:val="none" w:sz="0" w:space="0" w:color="auto"/>
                                    <w:bottom w:val="none" w:sz="0" w:space="0" w:color="auto"/>
                                    <w:right w:val="none" w:sz="0" w:space="0" w:color="auto"/>
                                  </w:divBdr>
                                  <w:divsChild>
                                    <w:div w:id="223951809">
                                      <w:marLeft w:val="0"/>
                                      <w:marRight w:val="0"/>
                                      <w:marTop w:val="0"/>
                                      <w:marBottom w:val="0"/>
                                      <w:divBdr>
                                        <w:top w:val="none" w:sz="0" w:space="0" w:color="auto"/>
                                        <w:left w:val="none" w:sz="0" w:space="0" w:color="auto"/>
                                        <w:bottom w:val="none" w:sz="0" w:space="0" w:color="auto"/>
                                        <w:right w:val="none" w:sz="0" w:space="0" w:color="auto"/>
                                      </w:divBdr>
                                      <w:divsChild>
                                        <w:div w:id="152262355">
                                          <w:marLeft w:val="-150"/>
                                          <w:marRight w:val="-150"/>
                                          <w:marTop w:val="0"/>
                                          <w:marBottom w:val="0"/>
                                          <w:divBdr>
                                            <w:top w:val="none" w:sz="0" w:space="0" w:color="auto"/>
                                            <w:left w:val="none" w:sz="0" w:space="0" w:color="auto"/>
                                            <w:bottom w:val="none" w:sz="0" w:space="0" w:color="auto"/>
                                            <w:right w:val="none" w:sz="0" w:space="0" w:color="auto"/>
                                          </w:divBdr>
                                          <w:divsChild>
                                            <w:div w:id="1422600272">
                                              <w:marLeft w:val="0"/>
                                              <w:marRight w:val="0"/>
                                              <w:marTop w:val="0"/>
                                              <w:marBottom w:val="0"/>
                                              <w:divBdr>
                                                <w:top w:val="none" w:sz="0" w:space="0" w:color="auto"/>
                                                <w:left w:val="none" w:sz="0" w:space="0" w:color="auto"/>
                                                <w:bottom w:val="none" w:sz="0" w:space="0" w:color="auto"/>
                                                <w:right w:val="none" w:sz="0" w:space="0" w:color="auto"/>
                                              </w:divBdr>
                                              <w:divsChild>
                                                <w:div w:id="1624076541">
                                                  <w:marLeft w:val="0"/>
                                                  <w:marRight w:val="0"/>
                                                  <w:marTop w:val="0"/>
                                                  <w:marBottom w:val="0"/>
                                                  <w:divBdr>
                                                    <w:top w:val="none" w:sz="0" w:space="0" w:color="auto"/>
                                                    <w:left w:val="none" w:sz="0" w:space="0" w:color="auto"/>
                                                    <w:bottom w:val="none" w:sz="0" w:space="0" w:color="auto"/>
                                                    <w:right w:val="none" w:sz="0" w:space="0" w:color="auto"/>
                                                  </w:divBdr>
                                                  <w:divsChild>
                                                    <w:div w:id="1942031173">
                                                      <w:marLeft w:val="0"/>
                                                      <w:marRight w:val="0"/>
                                                      <w:marTop w:val="0"/>
                                                      <w:marBottom w:val="0"/>
                                                      <w:divBdr>
                                                        <w:top w:val="none" w:sz="0" w:space="0" w:color="auto"/>
                                                        <w:left w:val="none" w:sz="0" w:space="0" w:color="auto"/>
                                                        <w:bottom w:val="none" w:sz="0" w:space="0" w:color="auto"/>
                                                        <w:right w:val="none" w:sz="0" w:space="0" w:color="auto"/>
                                                      </w:divBdr>
                                                      <w:divsChild>
                                                        <w:div w:id="626425838">
                                                          <w:marLeft w:val="0"/>
                                                          <w:marRight w:val="0"/>
                                                          <w:marTop w:val="0"/>
                                                          <w:marBottom w:val="0"/>
                                                          <w:divBdr>
                                                            <w:top w:val="none" w:sz="0" w:space="0" w:color="auto"/>
                                                            <w:left w:val="none" w:sz="0" w:space="0" w:color="auto"/>
                                                            <w:bottom w:val="none" w:sz="0" w:space="0" w:color="auto"/>
                                                            <w:right w:val="none" w:sz="0" w:space="0" w:color="auto"/>
                                                          </w:divBdr>
                                                          <w:divsChild>
                                                            <w:div w:id="1508012268">
                                                              <w:marLeft w:val="0"/>
                                                              <w:marRight w:val="0"/>
                                                              <w:marTop w:val="0"/>
                                                              <w:marBottom w:val="0"/>
                                                              <w:divBdr>
                                                                <w:top w:val="none" w:sz="0" w:space="0" w:color="auto"/>
                                                                <w:left w:val="none" w:sz="0" w:space="0" w:color="auto"/>
                                                                <w:bottom w:val="none" w:sz="0" w:space="0" w:color="auto"/>
                                                                <w:right w:val="none" w:sz="0" w:space="0" w:color="auto"/>
                                                              </w:divBdr>
                                                              <w:divsChild>
                                                                <w:div w:id="1173568625">
                                                                  <w:marLeft w:val="0"/>
                                                                  <w:marRight w:val="0"/>
                                                                  <w:marTop w:val="0"/>
                                                                  <w:marBottom w:val="0"/>
                                                                  <w:divBdr>
                                                                    <w:top w:val="none" w:sz="0" w:space="0" w:color="auto"/>
                                                                    <w:left w:val="none" w:sz="0" w:space="0" w:color="auto"/>
                                                                    <w:bottom w:val="none" w:sz="0" w:space="0" w:color="auto"/>
                                                                    <w:right w:val="none" w:sz="0" w:space="0" w:color="auto"/>
                                                                  </w:divBdr>
                                                                  <w:divsChild>
                                                                    <w:div w:id="852720560">
                                                                      <w:marLeft w:val="0"/>
                                                                      <w:marRight w:val="0"/>
                                                                      <w:marTop w:val="0"/>
                                                                      <w:marBottom w:val="0"/>
                                                                      <w:divBdr>
                                                                        <w:top w:val="none" w:sz="0" w:space="0" w:color="auto"/>
                                                                        <w:left w:val="none" w:sz="0" w:space="0" w:color="auto"/>
                                                                        <w:bottom w:val="none" w:sz="0" w:space="0" w:color="auto"/>
                                                                        <w:right w:val="none" w:sz="0" w:space="0" w:color="auto"/>
                                                                      </w:divBdr>
                                                                      <w:divsChild>
                                                                        <w:div w:id="1233078068">
                                                                          <w:marLeft w:val="-225"/>
                                                                          <w:marRight w:val="-225"/>
                                                                          <w:marTop w:val="0"/>
                                                                          <w:marBottom w:val="0"/>
                                                                          <w:divBdr>
                                                                            <w:top w:val="none" w:sz="0" w:space="0" w:color="auto"/>
                                                                            <w:left w:val="none" w:sz="0" w:space="0" w:color="auto"/>
                                                                            <w:bottom w:val="none" w:sz="0" w:space="0" w:color="auto"/>
                                                                            <w:right w:val="none" w:sz="0" w:space="0" w:color="auto"/>
                                                                          </w:divBdr>
                                                                          <w:divsChild>
                                                                            <w:div w:id="3769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5332">
      <w:bodyDiv w:val="1"/>
      <w:marLeft w:val="0"/>
      <w:marRight w:val="0"/>
      <w:marTop w:val="0"/>
      <w:marBottom w:val="0"/>
      <w:divBdr>
        <w:top w:val="none" w:sz="0" w:space="0" w:color="auto"/>
        <w:left w:val="none" w:sz="0" w:space="0" w:color="auto"/>
        <w:bottom w:val="none" w:sz="0" w:space="0" w:color="auto"/>
        <w:right w:val="none" w:sz="0" w:space="0" w:color="auto"/>
      </w:divBdr>
    </w:div>
    <w:div w:id="407266931">
      <w:bodyDiv w:val="1"/>
      <w:marLeft w:val="0"/>
      <w:marRight w:val="0"/>
      <w:marTop w:val="0"/>
      <w:marBottom w:val="0"/>
      <w:divBdr>
        <w:top w:val="none" w:sz="0" w:space="0" w:color="auto"/>
        <w:left w:val="none" w:sz="0" w:space="0" w:color="auto"/>
        <w:bottom w:val="none" w:sz="0" w:space="0" w:color="auto"/>
        <w:right w:val="none" w:sz="0" w:space="0" w:color="auto"/>
      </w:divBdr>
    </w:div>
    <w:div w:id="407382699">
      <w:bodyDiv w:val="1"/>
      <w:marLeft w:val="0"/>
      <w:marRight w:val="0"/>
      <w:marTop w:val="0"/>
      <w:marBottom w:val="0"/>
      <w:divBdr>
        <w:top w:val="none" w:sz="0" w:space="0" w:color="auto"/>
        <w:left w:val="none" w:sz="0" w:space="0" w:color="auto"/>
        <w:bottom w:val="none" w:sz="0" w:space="0" w:color="auto"/>
        <w:right w:val="none" w:sz="0" w:space="0" w:color="auto"/>
      </w:divBdr>
    </w:div>
    <w:div w:id="408890863">
      <w:bodyDiv w:val="1"/>
      <w:marLeft w:val="0"/>
      <w:marRight w:val="0"/>
      <w:marTop w:val="0"/>
      <w:marBottom w:val="0"/>
      <w:divBdr>
        <w:top w:val="none" w:sz="0" w:space="0" w:color="auto"/>
        <w:left w:val="none" w:sz="0" w:space="0" w:color="auto"/>
        <w:bottom w:val="none" w:sz="0" w:space="0" w:color="auto"/>
        <w:right w:val="none" w:sz="0" w:space="0" w:color="auto"/>
      </w:divBdr>
    </w:div>
    <w:div w:id="408892629">
      <w:bodyDiv w:val="1"/>
      <w:marLeft w:val="0"/>
      <w:marRight w:val="0"/>
      <w:marTop w:val="0"/>
      <w:marBottom w:val="0"/>
      <w:divBdr>
        <w:top w:val="none" w:sz="0" w:space="0" w:color="auto"/>
        <w:left w:val="none" w:sz="0" w:space="0" w:color="auto"/>
        <w:bottom w:val="none" w:sz="0" w:space="0" w:color="auto"/>
        <w:right w:val="none" w:sz="0" w:space="0" w:color="auto"/>
      </w:divBdr>
    </w:div>
    <w:div w:id="409622667">
      <w:bodyDiv w:val="1"/>
      <w:marLeft w:val="0"/>
      <w:marRight w:val="0"/>
      <w:marTop w:val="0"/>
      <w:marBottom w:val="0"/>
      <w:divBdr>
        <w:top w:val="none" w:sz="0" w:space="0" w:color="auto"/>
        <w:left w:val="none" w:sz="0" w:space="0" w:color="auto"/>
        <w:bottom w:val="none" w:sz="0" w:space="0" w:color="auto"/>
        <w:right w:val="none" w:sz="0" w:space="0" w:color="auto"/>
      </w:divBdr>
      <w:divsChild>
        <w:div w:id="1413429329">
          <w:marLeft w:val="0"/>
          <w:marRight w:val="0"/>
          <w:marTop w:val="0"/>
          <w:marBottom w:val="0"/>
          <w:divBdr>
            <w:top w:val="none" w:sz="0" w:space="0" w:color="auto"/>
            <w:left w:val="none" w:sz="0" w:space="0" w:color="auto"/>
            <w:bottom w:val="none" w:sz="0" w:space="0" w:color="auto"/>
            <w:right w:val="none" w:sz="0" w:space="0" w:color="auto"/>
          </w:divBdr>
          <w:divsChild>
            <w:div w:id="924263125">
              <w:marLeft w:val="0"/>
              <w:marRight w:val="0"/>
              <w:marTop w:val="0"/>
              <w:marBottom w:val="0"/>
              <w:divBdr>
                <w:top w:val="none" w:sz="0" w:space="0" w:color="auto"/>
                <w:left w:val="none" w:sz="0" w:space="0" w:color="auto"/>
                <w:bottom w:val="none" w:sz="0" w:space="0" w:color="auto"/>
                <w:right w:val="none" w:sz="0" w:space="0" w:color="auto"/>
              </w:divBdr>
              <w:divsChild>
                <w:div w:id="238903968">
                  <w:marLeft w:val="0"/>
                  <w:marRight w:val="0"/>
                  <w:marTop w:val="0"/>
                  <w:marBottom w:val="0"/>
                  <w:divBdr>
                    <w:top w:val="none" w:sz="0" w:space="0" w:color="auto"/>
                    <w:left w:val="none" w:sz="0" w:space="0" w:color="auto"/>
                    <w:bottom w:val="none" w:sz="0" w:space="0" w:color="auto"/>
                    <w:right w:val="none" w:sz="0" w:space="0" w:color="auto"/>
                  </w:divBdr>
                  <w:divsChild>
                    <w:div w:id="1972206344">
                      <w:marLeft w:val="0"/>
                      <w:marRight w:val="0"/>
                      <w:marTop w:val="0"/>
                      <w:marBottom w:val="0"/>
                      <w:divBdr>
                        <w:top w:val="none" w:sz="0" w:space="0" w:color="auto"/>
                        <w:left w:val="none" w:sz="0" w:space="0" w:color="auto"/>
                        <w:bottom w:val="none" w:sz="0" w:space="0" w:color="auto"/>
                        <w:right w:val="none" w:sz="0" w:space="0" w:color="auto"/>
                      </w:divBdr>
                      <w:divsChild>
                        <w:div w:id="220756944">
                          <w:marLeft w:val="0"/>
                          <w:marRight w:val="0"/>
                          <w:marTop w:val="0"/>
                          <w:marBottom w:val="0"/>
                          <w:divBdr>
                            <w:top w:val="none" w:sz="0" w:space="0" w:color="auto"/>
                            <w:left w:val="none" w:sz="0" w:space="0" w:color="auto"/>
                            <w:bottom w:val="none" w:sz="0" w:space="0" w:color="auto"/>
                            <w:right w:val="none" w:sz="0" w:space="0" w:color="auto"/>
                          </w:divBdr>
                          <w:divsChild>
                            <w:div w:id="657534539">
                              <w:marLeft w:val="0"/>
                              <w:marRight w:val="0"/>
                              <w:marTop w:val="0"/>
                              <w:marBottom w:val="0"/>
                              <w:divBdr>
                                <w:top w:val="none" w:sz="0" w:space="0" w:color="auto"/>
                                <w:left w:val="none" w:sz="0" w:space="0" w:color="auto"/>
                                <w:bottom w:val="none" w:sz="0" w:space="0" w:color="auto"/>
                                <w:right w:val="none" w:sz="0" w:space="0" w:color="auto"/>
                              </w:divBdr>
                              <w:divsChild>
                                <w:div w:id="1933199176">
                                  <w:marLeft w:val="0"/>
                                  <w:marRight w:val="0"/>
                                  <w:marTop w:val="0"/>
                                  <w:marBottom w:val="0"/>
                                  <w:divBdr>
                                    <w:top w:val="none" w:sz="0" w:space="0" w:color="auto"/>
                                    <w:left w:val="none" w:sz="0" w:space="0" w:color="auto"/>
                                    <w:bottom w:val="none" w:sz="0" w:space="0" w:color="auto"/>
                                    <w:right w:val="none" w:sz="0" w:space="0" w:color="auto"/>
                                  </w:divBdr>
                                  <w:divsChild>
                                    <w:div w:id="291131597">
                                      <w:marLeft w:val="0"/>
                                      <w:marRight w:val="0"/>
                                      <w:marTop w:val="0"/>
                                      <w:marBottom w:val="0"/>
                                      <w:divBdr>
                                        <w:top w:val="none" w:sz="0" w:space="0" w:color="auto"/>
                                        <w:left w:val="none" w:sz="0" w:space="0" w:color="auto"/>
                                        <w:bottom w:val="none" w:sz="0" w:space="0" w:color="auto"/>
                                        <w:right w:val="none" w:sz="0" w:space="0" w:color="auto"/>
                                      </w:divBdr>
                                      <w:divsChild>
                                        <w:div w:id="1300961652">
                                          <w:marLeft w:val="-150"/>
                                          <w:marRight w:val="-150"/>
                                          <w:marTop w:val="0"/>
                                          <w:marBottom w:val="0"/>
                                          <w:divBdr>
                                            <w:top w:val="none" w:sz="0" w:space="0" w:color="auto"/>
                                            <w:left w:val="none" w:sz="0" w:space="0" w:color="auto"/>
                                            <w:bottom w:val="none" w:sz="0" w:space="0" w:color="auto"/>
                                            <w:right w:val="none" w:sz="0" w:space="0" w:color="auto"/>
                                          </w:divBdr>
                                          <w:divsChild>
                                            <w:div w:id="1696032874">
                                              <w:marLeft w:val="0"/>
                                              <w:marRight w:val="0"/>
                                              <w:marTop w:val="0"/>
                                              <w:marBottom w:val="0"/>
                                              <w:divBdr>
                                                <w:top w:val="none" w:sz="0" w:space="0" w:color="auto"/>
                                                <w:left w:val="none" w:sz="0" w:space="0" w:color="auto"/>
                                                <w:bottom w:val="none" w:sz="0" w:space="0" w:color="auto"/>
                                                <w:right w:val="none" w:sz="0" w:space="0" w:color="auto"/>
                                              </w:divBdr>
                                              <w:divsChild>
                                                <w:div w:id="1839612101">
                                                  <w:marLeft w:val="0"/>
                                                  <w:marRight w:val="0"/>
                                                  <w:marTop w:val="0"/>
                                                  <w:marBottom w:val="0"/>
                                                  <w:divBdr>
                                                    <w:top w:val="none" w:sz="0" w:space="0" w:color="auto"/>
                                                    <w:left w:val="none" w:sz="0" w:space="0" w:color="auto"/>
                                                    <w:bottom w:val="none" w:sz="0" w:space="0" w:color="auto"/>
                                                    <w:right w:val="none" w:sz="0" w:space="0" w:color="auto"/>
                                                  </w:divBdr>
                                                  <w:divsChild>
                                                    <w:div w:id="1475289780">
                                                      <w:marLeft w:val="0"/>
                                                      <w:marRight w:val="0"/>
                                                      <w:marTop w:val="0"/>
                                                      <w:marBottom w:val="0"/>
                                                      <w:divBdr>
                                                        <w:top w:val="none" w:sz="0" w:space="0" w:color="auto"/>
                                                        <w:left w:val="none" w:sz="0" w:space="0" w:color="auto"/>
                                                        <w:bottom w:val="none" w:sz="0" w:space="0" w:color="auto"/>
                                                        <w:right w:val="none" w:sz="0" w:space="0" w:color="auto"/>
                                                      </w:divBdr>
                                                      <w:divsChild>
                                                        <w:div w:id="66734077">
                                                          <w:marLeft w:val="0"/>
                                                          <w:marRight w:val="0"/>
                                                          <w:marTop w:val="0"/>
                                                          <w:marBottom w:val="0"/>
                                                          <w:divBdr>
                                                            <w:top w:val="none" w:sz="0" w:space="0" w:color="auto"/>
                                                            <w:left w:val="none" w:sz="0" w:space="0" w:color="auto"/>
                                                            <w:bottom w:val="none" w:sz="0" w:space="0" w:color="auto"/>
                                                            <w:right w:val="none" w:sz="0" w:space="0" w:color="auto"/>
                                                          </w:divBdr>
                                                          <w:divsChild>
                                                            <w:div w:id="840899926">
                                                              <w:marLeft w:val="0"/>
                                                              <w:marRight w:val="0"/>
                                                              <w:marTop w:val="0"/>
                                                              <w:marBottom w:val="0"/>
                                                              <w:divBdr>
                                                                <w:top w:val="none" w:sz="0" w:space="0" w:color="auto"/>
                                                                <w:left w:val="none" w:sz="0" w:space="0" w:color="auto"/>
                                                                <w:bottom w:val="none" w:sz="0" w:space="0" w:color="auto"/>
                                                                <w:right w:val="none" w:sz="0" w:space="0" w:color="auto"/>
                                                              </w:divBdr>
                                                              <w:divsChild>
                                                                <w:div w:id="1531456957">
                                                                  <w:marLeft w:val="0"/>
                                                                  <w:marRight w:val="0"/>
                                                                  <w:marTop w:val="0"/>
                                                                  <w:marBottom w:val="0"/>
                                                                  <w:divBdr>
                                                                    <w:top w:val="none" w:sz="0" w:space="0" w:color="auto"/>
                                                                    <w:left w:val="none" w:sz="0" w:space="0" w:color="auto"/>
                                                                    <w:bottom w:val="none" w:sz="0" w:space="0" w:color="auto"/>
                                                                    <w:right w:val="none" w:sz="0" w:space="0" w:color="auto"/>
                                                                  </w:divBdr>
                                                                  <w:divsChild>
                                                                    <w:div w:id="1557937499">
                                                                      <w:marLeft w:val="0"/>
                                                                      <w:marRight w:val="0"/>
                                                                      <w:marTop w:val="0"/>
                                                                      <w:marBottom w:val="0"/>
                                                                      <w:divBdr>
                                                                        <w:top w:val="none" w:sz="0" w:space="0" w:color="auto"/>
                                                                        <w:left w:val="none" w:sz="0" w:space="0" w:color="auto"/>
                                                                        <w:bottom w:val="none" w:sz="0" w:space="0" w:color="auto"/>
                                                                        <w:right w:val="none" w:sz="0" w:space="0" w:color="auto"/>
                                                                      </w:divBdr>
                                                                      <w:divsChild>
                                                                        <w:div w:id="1141121025">
                                                                          <w:marLeft w:val="-225"/>
                                                                          <w:marRight w:val="-225"/>
                                                                          <w:marTop w:val="0"/>
                                                                          <w:marBottom w:val="0"/>
                                                                          <w:divBdr>
                                                                            <w:top w:val="none" w:sz="0" w:space="0" w:color="auto"/>
                                                                            <w:left w:val="none" w:sz="0" w:space="0" w:color="auto"/>
                                                                            <w:bottom w:val="none" w:sz="0" w:space="0" w:color="auto"/>
                                                                            <w:right w:val="none" w:sz="0" w:space="0" w:color="auto"/>
                                                                          </w:divBdr>
                                                                          <w:divsChild>
                                                                            <w:div w:id="758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0342">
      <w:bodyDiv w:val="1"/>
      <w:marLeft w:val="0"/>
      <w:marRight w:val="0"/>
      <w:marTop w:val="0"/>
      <w:marBottom w:val="0"/>
      <w:divBdr>
        <w:top w:val="none" w:sz="0" w:space="0" w:color="auto"/>
        <w:left w:val="none" w:sz="0" w:space="0" w:color="auto"/>
        <w:bottom w:val="none" w:sz="0" w:space="0" w:color="auto"/>
        <w:right w:val="none" w:sz="0" w:space="0" w:color="auto"/>
      </w:divBdr>
    </w:div>
    <w:div w:id="409929060">
      <w:bodyDiv w:val="1"/>
      <w:marLeft w:val="0"/>
      <w:marRight w:val="0"/>
      <w:marTop w:val="0"/>
      <w:marBottom w:val="0"/>
      <w:divBdr>
        <w:top w:val="none" w:sz="0" w:space="0" w:color="auto"/>
        <w:left w:val="none" w:sz="0" w:space="0" w:color="auto"/>
        <w:bottom w:val="none" w:sz="0" w:space="0" w:color="auto"/>
        <w:right w:val="none" w:sz="0" w:space="0" w:color="auto"/>
      </w:divBdr>
      <w:divsChild>
        <w:div w:id="1690597869">
          <w:marLeft w:val="0"/>
          <w:marRight w:val="0"/>
          <w:marTop w:val="0"/>
          <w:marBottom w:val="0"/>
          <w:divBdr>
            <w:top w:val="none" w:sz="0" w:space="0" w:color="auto"/>
            <w:left w:val="none" w:sz="0" w:space="0" w:color="auto"/>
            <w:bottom w:val="none" w:sz="0" w:space="0" w:color="auto"/>
            <w:right w:val="none" w:sz="0" w:space="0" w:color="auto"/>
          </w:divBdr>
          <w:divsChild>
            <w:div w:id="1698774026">
              <w:marLeft w:val="0"/>
              <w:marRight w:val="0"/>
              <w:marTop w:val="0"/>
              <w:marBottom w:val="0"/>
              <w:divBdr>
                <w:top w:val="none" w:sz="0" w:space="0" w:color="auto"/>
                <w:left w:val="none" w:sz="0" w:space="0" w:color="auto"/>
                <w:bottom w:val="none" w:sz="0" w:space="0" w:color="auto"/>
                <w:right w:val="none" w:sz="0" w:space="0" w:color="auto"/>
              </w:divBdr>
              <w:divsChild>
                <w:div w:id="279920263">
                  <w:marLeft w:val="0"/>
                  <w:marRight w:val="0"/>
                  <w:marTop w:val="0"/>
                  <w:marBottom w:val="0"/>
                  <w:divBdr>
                    <w:top w:val="none" w:sz="0" w:space="0" w:color="auto"/>
                    <w:left w:val="none" w:sz="0" w:space="0" w:color="auto"/>
                    <w:bottom w:val="none" w:sz="0" w:space="0" w:color="auto"/>
                    <w:right w:val="none" w:sz="0" w:space="0" w:color="auto"/>
                  </w:divBdr>
                  <w:divsChild>
                    <w:div w:id="18362832">
                      <w:marLeft w:val="0"/>
                      <w:marRight w:val="0"/>
                      <w:marTop w:val="0"/>
                      <w:marBottom w:val="0"/>
                      <w:divBdr>
                        <w:top w:val="none" w:sz="0" w:space="0" w:color="auto"/>
                        <w:left w:val="none" w:sz="0" w:space="0" w:color="auto"/>
                        <w:bottom w:val="none" w:sz="0" w:space="0" w:color="auto"/>
                        <w:right w:val="none" w:sz="0" w:space="0" w:color="auto"/>
                      </w:divBdr>
                      <w:divsChild>
                        <w:div w:id="643970555">
                          <w:marLeft w:val="0"/>
                          <w:marRight w:val="0"/>
                          <w:marTop w:val="0"/>
                          <w:marBottom w:val="0"/>
                          <w:divBdr>
                            <w:top w:val="none" w:sz="0" w:space="0" w:color="auto"/>
                            <w:left w:val="none" w:sz="0" w:space="0" w:color="auto"/>
                            <w:bottom w:val="none" w:sz="0" w:space="0" w:color="auto"/>
                            <w:right w:val="none" w:sz="0" w:space="0" w:color="auto"/>
                          </w:divBdr>
                          <w:divsChild>
                            <w:div w:id="1910578299">
                              <w:marLeft w:val="0"/>
                              <w:marRight w:val="0"/>
                              <w:marTop w:val="0"/>
                              <w:marBottom w:val="0"/>
                              <w:divBdr>
                                <w:top w:val="none" w:sz="0" w:space="0" w:color="auto"/>
                                <w:left w:val="none" w:sz="0" w:space="0" w:color="auto"/>
                                <w:bottom w:val="none" w:sz="0" w:space="0" w:color="auto"/>
                                <w:right w:val="none" w:sz="0" w:space="0" w:color="auto"/>
                              </w:divBdr>
                              <w:divsChild>
                                <w:div w:id="1753117233">
                                  <w:marLeft w:val="0"/>
                                  <w:marRight w:val="0"/>
                                  <w:marTop w:val="0"/>
                                  <w:marBottom w:val="0"/>
                                  <w:divBdr>
                                    <w:top w:val="none" w:sz="0" w:space="0" w:color="auto"/>
                                    <w:left w:val="none" w:sz="0" w:space="0" w:color="auto"/>
                                    <w:bottom w:val="none" w:sz="0" w:space="0" w:color="auto"/>
                                    <w:right w:val="none" w:sz="0" w:space="0" w:color="auto"/>
                                  </w:divBdr>
                                  <w:divsChild>
                                    <w:div w:id="422338336">
                                      <w:marLeft w:val="0"/>
                                      <w:marRight w:val="0"/>
                                      <w:marTop w:val="0"/>
                                      <w:marBottom w:val="0"/>
                                      <w:divBdr>
                                        <w:top w:val="none" w:sz="0" w:space="0" w:color="auto"/>
                                        <w:left w:val="none" w:sz="0" w:space="0" w:color="auto"/>
                                        <w:bottom w:val="none" w:sz="0" w:space="0" w:color="auto"/>
                                        <w:right w:val="none" w:sz="0" w:space="0" w:color="auto"/>
                                      </w:divBdr>
                                      <w:divsChild>
                                        <w:div w:id="1242521671">
                                          <w:marLeft w:val="-150"/>
                                          <w:marRight w:val="-150"/>
                                          <w:marTop w:val="0"/>
                                          <w:marBottom w:val="0"/>
                                          <w:divBdr>
                                            <w:top w:val="none" w:sz="0" w:space="0" w:color="auto"/>
                                            <w:left w:val="none" w:sz="0" w:space="0" w:color="auto"/>
                                            <w:bottom w:val="none" w:sz="0" w:space="0" w:color="auto"/>
                                            <w:right w:val="none" w:sz="0" w:space="0" w:color="auto"/>
                                          </w:divBdr>
                                          <w:divsChild>
                                            <w:div w:id="1995447994">
                                              <w:marLeft w:val="0"/>
                                              <w:marRight w:val="0"/>
                                              <w:marTop w:val="0"/>
                                              <w:marBottom w:val="0"/>
                                              <w:divBdr>
                                                <w:top w:val="none" w:sz="0" w:space="0" w:color="auto"/>
                                                <w:left w:val="none" w:sz="0" w:space="0" w:color="auto"/>
                                                <w:bottom w:val="none" w:sz="0" w:space="0" w:color="auto"/>
                                                <w:right w:val="none" w:sz="0" w:space="0" w:color="auto"/>
                                              </w:divBdr>
                                              <w:divsChild>
                                                <w:div w:id="377513621">
                                                  <w:marLeft w:val="0"/>
                                                  <w:marRight w:val="0"/>
                                                  <w:marTop w:val="0"/>
                                                  <w:marBottom w:val="0"/>
                                                  <w:divBdr>
                                                    <w:top w:val="none" w:sz="0" w:space="0" w:color="auto"/>
                                                    <w:left w:val="none" w:sz="0" w:space="0" w:color="auto"/>
                                                    <w:bottom w:val="none" w:sz="0" w:space="0" w:color="auto"/>
                                                    <w:right w:val="none" w:sz="0" w:space="0" w:color="auto"/>
                                                  </w:divBdr>
                                                  <w:divsChild>
                                                    <w:div w:id="2032996017">
                                                      <w:marLeft w:val="0"/>
                                                      <w:marRight w:val="0"/>
                                                      <w:marTop w:val="0"/>
                                                      <w:marBottom w:val="0"/>
                                                      <w:divBdr>
                                                        <w:top w:val="none" w:sz="0" w:space="0" w:color="auto"/>
                                                        <w:left w:val="none" w:sz="0" w:space="0" w:color="auto"/>
                                                        <w:bottom w:val="none" w:sz="0" w:space="0" w:color="auto"/>
                                                        <w:right w:val="none" w:sz="0" w:space="0" w:color="auto"/>
                                                      </w:divBdr>
                                                      <w:divsChild>
                                                        <w:div w:id="439881919">
                                                          <w:marLeft w:val="0"/>
                                                          <w:marRight w:val="0"/>
                                                          <w:marTop w:val="0"/>
                                                          <w:marBottom w:val="0"/>
                                                          <w:divBdr>
                                                            <w:top w:val="none" w:sz="0" w:space="0" w:color="auto"/>
                                                            <w:left w:val="none" w:sz="0" w:space="0" w:color="auto"/>
                                                            <w:bottom w:val="none" w:sz="0" w:space="0" w:color="auto"/>
                                                            <w:right w:val="none" w:sz="0" w:space="0" w:color="auto"/>
                                                          </w:divBdr>
                                                          <w:divsChild>
                                                            <w:div w:id="1857963153">
                                                              <w:marLeft w:val="0"/>
                                                              <w:marRight w:val="0"/>
                                                              <w:marTop w:val="0"/>
                                                              <w:marBottom w:val="0"/>
                                                              <w:divBdr>
                                                                <w:top w:val="none" w:sz="0" w:space="0" w:color="auto"/>
                                                                <w:left w:val="none" w:sz="0" w:space="0" w:color="auto"/>
                                                                <w:bottom w:val="none" w:sz="0" w:space="0" w:color="auto"/>
                                                                <w:right w:val="none" w:sz="0" w:space="0" w:color="auto"/>
                                                              </w:divBdr>
                                                              <w:divsChild>
                                                                <w:div w:id="1886746055">
                                                                  <w:marLeft w:val="0"/>
                                                                  <w:marRight w:val="0"/>
                                                                  <w:marTop w:val="0"/>
                                                                  <w:marBottom w:val="0"/>
                                                                  <w:divBdr>
                                                                    <w:top w:val="none" w:sz="0" w:space="0" w:color="auto"/>
                                                                    <w:left w:val="none" w:sz="0" w:space="0" w:color="auto"/>
                                                                    <w:bottom w:val="none" w:sz="0" w:space="0" w:color="auto"/>
                                                                    <w:right w:val="none" w:sz="0" w:space="0" w:color="auto"/>
                                                                  </w:divBdr>
                                                                  <w:divsChild>
                                                                    <w:div w:id="695886401">
                                                                      <w:marLeft w:val="0"/>
                                                                      <w:marRight w:val="0"/>
                                                                      <w:marTop w:val="0"/>
                                                                      <w:marBottom w:val="0"/>
                                                                      <w:divBdr>
                                                                        <w:top w:val="none" w:sz="0" w:space="0" w:color="auto"/>
                                                                        <w:left w:val="none" w:sz="0" w:space="0" w:color="auto"/>
                                                                        <w:bottom w:val="none" w:sz="0" w:space="0" w:color="auto"/>
                                                                        <w:right w:val="none" w:sz="0" w:space="0" w:color="auto"/>
                                                                      </w:divBdr>
                                                                      <w:divsChild>
                                                                        <w:div w:id="198127003">
                                                                          <w:marLeft w:val="-225"/>
                                                                          <w:marRight w:val="-225"/>
                                                                          <w:marTop w:val="0"/>
                                                                          <w:marBottom w:val="0"/>
                                                                          <w:divBdr>
                                                                            <w:top w:val="none" w:sz="0" w:space="0" w:color="auto"/>
                                                                            <w:left w:val="none" w:sz="0" w:space="0" w:color="auto"/>
                                                                            <w:bottom w:val="none" w:sz="0" w:space="0" w:color="auto"/>
                                                                            <w:right w:val="none" w:sz="0" w:space="0" w:color="auto"/>
                                                                          </w:divBdr>
                                                                          <w:divsChild>
                                                                            <w:div w:id="7003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671">
      <w:bodyDiv w:val="1"/>
      <w:marLeft w:val="0"/>
      <w:marRight w:val="0"/>
      <w:marTop w:val="0"/>
      <w:marBottom w:val="0"/>
      <w:divBdr>
        <w:top w:val="none" w:sz="0" w:space="0" w:color="auto"/>
        <w:left w:val="none" w:sz="0" w:space="0" w:color="auto"/>
        <w:bottom w:val="none" w:sz="0" w:space="0" w:color="auto"/>
        <w:right w:val="none" w:sz="0" w:space="0" w:color="auto"/>
      </w:divBdr>
      <w:divsChild>
        <w:div w:id="170805247">
          <w:marLeft w:val="0"/>
          <w:marRight w:val="0"/>
          <w:marTop w:val="0"/>
          <w:marBottom w:val="0"/>
          <w:divBdr>
            <w:top w:val="none" w:sz="0" w:space="0" w:color="auto"/>
            <w:left w:val="none" w:sz="0" w:space="0" w:color="auto"/>
            <w:bottom w:val="none" w:sz="0" w:space="0" w:color="auto"/>
            <w:right w:val="none" w:sz="0" w:space="0" w:color="auto"/>
          </w:divBdr>
          <w:divsChild>
            <w:div w:id="204879662">
              <w:marLeft w:val="0"/>
              <w:marRight w:val="0"/>
              <w:marTop w:val="0"/>
              <w:marBottom w:val="0"/>
              <w:divBdr>
                <w:top w:val="none" w:sz="0" w:space="0" w:color="auto"/>
                <w:left w:val="none" w:sz="0" w:space="0" w:color="auto"/>
                <w:bottom w:val="none" w:sz="0" w:space="0" w:color="auto"/>
                <w:right w:val="none" w:sz="0" w:space="0" w:color="auto"/>
              </w:divBdr>
              <w:divsChild>
                <w:div w:id="527108207">
                  <w:marLeft w:val="0"/>
                  <w:marRight w:val="0"/>
                  <w:marTop w:val="0"/>
                  <w:marBottom w:val="0"/>
                  <w:divBdr>
                    <w:top w:val="none" w:sz="0" w:space="0" w:color="auto"/>
                    <w:left w:val="none" w:sz="0" w:space="0" w:color="auto"/>
                    <w:bottom w:val="none" w:sz="0" w:space="0" w:color="auto"/>
                    <w:right w:val="none" w:sz="0" w:space="0" w:color="auto"/>
                  </w:divBdr>
                  <w:divsChild>
                    <w:div w:id="1781949461">
                      <w:marLeft w:val="0"/>
                      <w:marRight w:val="0"/>
                      <w:marTop w:val="0"/>
                      <w:marBottom w:val="0"/>
                      <w:divBdr>
                        <w:top w:val="none" w:sz="0" w:space="0" w:color="auto"/>
                        <w:left w:val="none" w:sz="0" w:space="0" w:color="auto"/>
                        <w:bottom w:val="none" w:sz="0" w:space="0" w:color="auto"/>
                        <w:right w:val="none" w:sz="0" w:space="0" w:color="auto"/>
                      </w:divBdr>
                      <w:divsChild>
                        <w:div w:id="1126700373">
                          <w:marLeft w:val="0"/>
                          <w:marRight w:val="0"/>
                          <w:marTop w:val="0"/>
                          <w:marBottom w:val="0"/>
                          <w:divBdr>
                            <w:top w:val="none" w:sz="0" w:space="0" w:color="auto"/>
                            <w:left w:val="none" w:sz="0" w:space="0" w:color="auto"/>
                            <w:bottom w:val="none" w:sz="0" w:space="0" w:color="auto"/>
                            <w:right w:val="none" w:sz="0" w:space="0" w:color="auto"/>
                          </w:divBdr>
                          <w:divsChild>
                            <w:div w:id="1917394577">
                              <w:marLeft w:val="0"/>
                              <w:marRight w:val="0"/>
                              <w:marTop w:val="0"/>
                              <w:marBottom w:val="0"/>
                              <w:divBdr>
                                <w:top w:val="none" w:sz="0" w:space="0" w:color="auto"/>
                                <w:left w:val="none" w:sz="0" w:space="0" w:color="auto"/>
                                <w:bottom w:val="none" w:sz="0" w:space="0" w:color="auto"/>
                                <w:right w:val="none" w:sz="0" w:space="0" w:color="auto"/>
                              </w:divBdr>
                              <w:divsChild>
                                <w:div w:id="209613301">
                                  <w:marLeft w:val="0"/>
                                  <w:marRight w:val="0"/>
                                  <w:marTop w:val="0"/>
                                  <w:marBottom w:val="0"/>
                                  <w:divBdr>
                                    <w:top w:val="none" w:sz="0" w:space="0" w:color="auto"/>
                                    <w:left w:val="none" w:sz="0" w:space="0" w:color="auto"/>
                                    <w:bottom w:val="none" w:sz="0" w:space="0" w:color="auto"/>
                                    <w:right w:val="none" w:sz="0" w:space="0" w:color="auto"/>
                                  </w:divBdr>
                                  <w:divsChild>
                                    <w:div w:id="614404898">
                                      <w:marLeft w:val="0"/>
                                      <w:marRight w:val="0"/>
                                      <w:marTop w:val="0"/>
                                      <w:marBottom w:val="0"/>
                                      <w:divBdr>
                                        <w:top w:val="none" w:sz="0" w:space="0" w:color="auto"/>
                                        <w:left w:val="none" w:sz="0" w:space="0" w:color="auto"/>
                                        <w:bottom w:val="none" w:sz="0" w:space="0" w:color="auto"/>
                                        <w:right w:val="none" w:sz="0" w:space="0" w:color="auto"/>
                                      </w:divBdr>
                                      <w:divsChild>
                                        <w:div w:id="745881842">
                                          <w:marLeft w:val="-150"/>
                                          <w:marRight w:val="-150"/>
                                          <w:marTop w:val="0"/>
                                          <w:marBottom w:val="0"/>
                                          <w:divBdr>
                                            <w:top w:val="none" w:sz="0" w:space="0" w:color="auto"/>
                                            <w:left w:val="none" w:sz="0" w:space="0" w:color="auto"/>
                                            <w:bottom w:val="none" w:sz="0" w:space="0" w:color="auto"/>
                                            <w:right w:val="none" w:sz="0" w:space="0" w:color="auto"/>
                                          </w:divBdr>
                                          <w:divsChild>
                                            <w:div w:id="1668822027">
                                              <w:marLeft w:val="0"/>
                                              <w:marRight w:val="0"/>
                                              <w:marTop w:val="0"/>
                                              <w:marBottom w:val="0"/>
                                              <w:divBdr>
                                                <w:top w:val="none" w:sz="0" w:space="0" w:color="auto"/>
                                                <w:left w:val="none" w:sz="0" w:space="0" w:color="auto"/>
                                                <w:bottom w:val="none" w:sz="0" w:space="0" w:color="auto"/>
                                                <w:right w:val="none" w:sz="0" w:space="0" w:color="auto"/>
                                              </w:divBdr>
                                              <w:divsChild>
                                                <w:div w:id="1190417590">
                                                  <w:marLeft w:val="0"/>
                                                  <w:marRight w:val="0"/>
                                                  <w:marTop w:val="0"/>
                                                  <w:marBottom w:val="0"/>
                                                  <w:divBdr>
                                                    <w:top w:val="none" w:sz="0" w:space="0" w:color="auto"/>
                                                    <w:left w:val="none" w:sz="0" w:space="0" w:color="auto"/>
                                                    <w:bottom w:val="none" w:sz="0" w:space="0" w:color="auto"/>
                                                    <w:right w:val="none" w:sz="0" w:space="0" w:color="auto"/>
                                                  </w:divBdr>
                                                  <w:divsChild>
                                                    <w:div w:id="713627271">
                                                      <w:marLeft w:val="0"/>
                                                      <w:marRight w:val="0"/>
                                                      <w:marTop w:val="0"/>
                                                      <w:marBottom w:val="0"/>
                                                      <w:divBdr>
                                                        <w:top w:val="none" w:sz="0" w:space="0" w:color="auto"/>
                                                        <w:left w:val="none" w:sz="0" w:space="0" w:color="auto"/>
                                                        <w:bottom w:val="none" w:sz="0" w:space="0" w:color="auto"/>
                                                        <w:right w:val="none" w:sz="0" w:space="0" w:color="auto"/>
                                                      </w:divBdr>
                                                      <w:divsChild>
                                                        <w:div w:id="1780759284">
                                                          <w:marLeft w:val="0"/>
                                                          <w:marRight w:val="0"/>
                                                          <w:marTop w:val="0"/>
                                                          <w:marBottom w:val="0"/>
                                                          <w:divBdr>
                                                            <w:top w:val="none" w:sz="0" w:space="0" w:color="auto"/>
                                                            <w:left w:val="none" w:sz="0" w:space="0" w:color="auto"/>
                                                            <w:bottom w:val="none" w:sz="0" w:space="0" w:color="auto"/>
                                                            <w:right w:val="none" w:sz="0" w:space="0" w:color="auto"/>
                                                          </w:divBdr>
                                                          <w:divsChild>
                                                            <w:div w:id="150414585">
                                                              <w:marLeft w:val="0"/>
                                                              <w:marRight w:val="0"/>
                                                              <w:marTop w:val="0"/>
                                                              <w:marBottom w:val="0"/>
                                                              <w:divBdr>
                                                                <w:top w:val="none" w:sz="0" w:space="0" w:color="auto"/>
                                                                <w:left w:val="none" w:sz="0" w:space="0" w:color="auto"/>
                                                                <w:bottom w:val="none" w:sz="0" w:space="0" w:color="auto"/>
                                                                <w:right w:val="none" w:sz="0" w:space="0" w:color="auto"/>
                                                              </w:divBdr>
                                                              <w:divsChild>
                                                                <w:div w:id="2081708682">
                                                                  <w:marLeft w:val="0"/>
                                                                  <w:marRight w:val="0"/>
                                                                  <w:marTop w:val="0"/>
                                                                  <w:marBottom w:val="0"/>
                                                                  <w:divBdr>
                                                                    <w:top w:val="none" w:sz="0" w:space="0" w:color="auto"/>
                                                                    <w:left w:val="none" w:sz="0" w:space="0" w:color="auto"/>
                                                                    <w:bottom w:val="none" w:sz="0" w:space="0" w:color="auto"/>
                                                                    <w:right w:val="none" w:sz="0" w:space="0" w:color="auto"/>
                                                                  </w:divBdr>
                                                                  <w:divsChild>
                                                                    <w:div w:id="1963076631">
                                                                      <w:marLeft w:val="0"/>
                                                                      <w:marRight w:val="0"/>
                                                                      <w:marTop w:val="0"/>
                                                                      <w:marBottom w:val="0"/>
                                                                      <w:divBdr>
                                                                        <w:top w:val="none" w:sz="0" w:space="0" w:color="auto"/>
                                                                        <w:left w:val="none" w:sz="0" w:space="0" w:color="auto"/>
                                                                        <w:bottom w:val="none" w:sz="0" w:space="0" w:color="auto"/>
                                                                        <w:right w:val="none" w:sz="0" w:space="0" w:color="auto"/>
                                                                      </w:divBdr>
                                                                      <w:divsChild>
                                                                        <w:div w:id="1199708582">
                                                                          <w:marLeft w:val="-225"/>
                                                                          <w:marRight w:val="-225"/>
                                                                          <w:marTop w:val="0"/>
                                                                          <w:marBottom w:val="0"/>
                                                                          <w:divBdr>
                                                                            <w:top w:val="none" w:sz="0" w:space="0" w:color="auto"/>
                                                                            <w:left w:val="none" w:sz="0" w:space="0" w:color="auto"/>
                                                                            <w:bottom w:val="none" w:sz="0" w:space="0" w:color="auto"/>
                                                                            <w:right w:val="none" w:sz="0" w:space="0" w:color="auto"/>
                                                                          </w:divBdr>
                                                                          <w:divsChild>
                                                                            <w:div w:id="1152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4555">
      <w:bodyDiv w:val="1"/>
      <w:marLeft w:val="0"/>
      <w:marRight w:val="0"/>
      <w:marTop w:val="0"/>
      <w:marBottom w:val="0"/>
      <w:divBdr>
        <w:top w:val="none" w:sz="0" w:space="0" w:color="auto"/>
        <w:left w:val="none" w:sz="0" w:space="0" w:color="auto"/>
        <w:bottom w:val="none" w:sz="0" w:space="0" w:color="auto"/>
        <w:right w:val="none" w:sz="0" w:space="0" w:color="auto"/>
      </w:divBdr>
    </w:div>
    <w:div w:id="410271551">
      <w:bodyDiv w:val="1"/>
      <w:marLeft w:val="0"/>
      <w:marRight w:val="0"/>
      <w:marTop w:val="0"/>
      <w:marBottom w:val="0"/>
      <w:divBdr>
        <w:top w:val="none" w:sz="0" w:space="0" w:color="auto"/>
        <w:left w:val="none" w:sz="0" w:space="0" w:color="auto"/>
        <w:bottom w:val="none" w:sz="0" w:space="0" w:color="auto"/>
        <w:right w:val="none" w:sz="0" w:space="0" w:color="auto"/>
      </w:divBdr>
    </w:div>
    <w:div w:id="410272800">
      <w:bodyDiv w:val="1"/>
      <w:marLeft w:val="0"/>
      <w:marRight w:val="0"/>
      <w:marTop w:val="0"/>
      <w:marBottom w:val="0"/>
      <w:divBdr>
        <w:top w:val="none" w:sz="0" w:space="0" w:color="auto"/>
        <w:left w:val="none" w:sz="0" w:space="0" w:color="auto"/>
        <w:bottom w:val="none" w:sz="0" w:space="0" w:color="auto"/>
        <w:right w:val="none" w:sz="0" w:space="0" w:color="auto"/>
      </w:divBdr>
      <w:divsChild>
        <w:div w:id="940919074">
          <w:marLeft w:val="0"/>
          <w:marRight w:val="0"/>
          <w:marTop w:val="0"/>
          <w:marBottom w:val="0"/>
          <w:divBdr>
            <w:top w:val="none" w:sz="0" w:space="0" w:color="auto"/>
            <w:left w:val="none" w:sz="0" w:space="0" w:color="auto"/>
            <w:bottom w:val="none" w:sz="0" w:space="0" w:color="auto"/>
            <w:right w:val="none" w:sz="0" w:space="0" w:color="auto"/>
          </w:divBdr>
        </w:div>
      </w:divsChild>
    </w:div>
    <w:div w:id="410588023">
      <w:bodyDiv w:val="1"/>
      <w:marLeft w:val="0"/>
      <w:marRight w:val="0"/>
      <w:marTop w:val="0"/>
      <w:marBottom w:val="0"/>
      <w:divBdr>
        <w:top w:val="none" w:sz="0" w:space="0" w:color="auto"/>
        <w:left w:val="none" w:sz="0" w:space="0" w:color="auto"/>
        <w:bottom w:val="none" w:sz="0" w:space="0" w:color="auto"/>
        <w:right w:val="none" w:sz="0" w:space="0" w:color="auto"/>
      </w:divBdr>
    </w:div>
    <w:div w:id="411900120">
      <w:bodyDiv w:val="1"/>
      <w:marLeft w:val="0"/>
      <w:marRight w:val="0"/>
      <w:marTop w:val="0"/>
      <w:marBottom w:val="0"/>
      <w:divBdr>
        <w:top w:val="none" w:sz="0" w:space="0" w:color="auto"/>
        <w:left w:val="none" w:sz="0" w:space="0" w:color="auto"/>
        <w:bottom w:val="none" w:sz="0" w:space="0" w:color="auto"/>
        <w:right w:val="none" w:sz="0" w:space="0" w:color="auto"/>
      </w:divBdr>
      <w:divsChild>
        <w:div w:id="1129859201">
          <w:marLeft w:val="0"/>
          <w:marRight w:val="0"/>
          <w:marTop w:val="0"/>
          <w:marBottom w:val="0"/>
          <w:divBdr>
            <w:top w:val="none" w:sz="0" w:space="0" w:color="auto"/>
            <w:left w:val="none" w:sz="0" w:space="0" w:color="auto"/>
            <w:bottom w:val="none" w:sz="0" w:space="0" w:color="auto"/>
            <w:right w:val="none" w:sz="0" w:space="0" w:color="auto"/>
          </w:divBdr>
          <w:divsChild>
            <w:div w:id="189608902">
              <w:marLeft w:val="0"/>
              <w:marRight w:val="0"/>
              <w:marTop w:val="0"/>
              <w:marBottom w:val="0"/>
              <w:divBdr>
                <w:top w:val="none" w:sz="0" w:space="0" w:color="auto"/>
                <w:left w:val="none" w:sz="0" w:space="0" w:color="auto"/>
                <w:bottom w:val="none" w:sz="0" w:space="0" w:color="auto"/>
                <w:right w:val="none" w:sz="0" w:space="0" w:color="auto"/>
              </w:divBdr>
              <w:divsChild>
                <w:div w:id="1894581165">
                  <w:marLeft w:val="0"/>
                  <w:marRight w:val="0"/>
                  <w:marTop w:val="0"/>
                  <w:marBottom w:val="0"/>
                  <w:divBdr>
                    <w:top w:val="none" w:sz="0" w:space="0" w:color="auto"/>
                    <w:left w:val="none" w:sz="0" w:space="0" w:color="auto"/>
                    <w:bottom w:val="none" w:sz="0" w:space="0" w:color="auto"/>
                    <w:right w:val="none" w:sz="0" w:space="0" w:color="auto"/>
                  </w:divBdr>
                  <w:divsChild>
                    <w:div w:id="1551261762">
                      <w:marLeft w:val="0"/>
                      <w:marRight w:val="0"/>
                      <w:marTop w:val="0"/>
                      <w:marBottom w:val="0"/>
                      <w:divBdr>
                        <w:top w:val="none" w:sz="0" w:space="0" w:color="auto"/>
                        <w:left w:val="none" w:sz="0" w:space="0" w:color="auto"/>
                        <w:bottom w:val="none" w:sz="0" w:space="0" w:color="auto"/>
                        <w:right w:val="none" w:sz="0" w:space="0" w:color="auto"/>
                      </w:divBdr>
                      <w:divsChild>
                        <w:div w:id="1582712612">
                          <w:marLeft w:val="0"/>
                          <w:marRight w:val="0"/>
                          <w:marTop w:val="0"/>
                          <w:marBottom w:val="0"/>
                          <w:divBdr>
                            <w:top w:val="none" w:sz="0" w:space="0" w:color="auto"/>
                            <w:left w:val="none" w:sz="0" w:space="0" w:color="auto"/>
                            <w:bottom w:val="none" w:sz="0" w:space="0" w:color="auto"/>
                            <w:right w:val="none" w:sz="0" w:space="0" w:color="auto"/>
                          </w:divBdr>
                          <w:divsChild>
                            <w:div w:id="1915773624">
                              <w:marLeft w:val="0"/>
                              <w:marRight w:val="0"/>
                              <w:marTop w:val="0"/>
                              <w:marBottom w:val="0"/>
                              <w:divBdr>
                                <w:top w:val="none" w:sz="0" w:space="0" w:color="auto"/>
                                <w:left w:val="none" w:sz="0" w:space="0" w:color="auto"/>
                                <w:bottom w:val="none" w:sz="0" w:space="0" w:color="auto"/>
                                <w:right w:val="none" w:sz="0" w:space="0" w:color="auto"/>
                              </w:divBdr>
                              <w:divsChild>
                                <w:div w:id="1433621162">
                                  <w:marLeft w:val="0"/>
                                  <w:marRight w:val="0"/>
                                  <w:marTop w:val="0"/>
                                  <w:marBottom w:val="0"/>
                                  <w:divBdr>
                                    <w:top w:val="none" w:sz="0" w:space="0" w:color="auto"/>
                                    <w:left w:val="none" w:sz="0" w:space="0" w:color="auto"/>
                                    <w:bottom w:val="none" w:sz="0" w:space="0" w:color="auto"/>
                                    <w:right w:val="none" w:sz="0" w:space="0" w:color="auto"/>
                                  </w:divBdr>
                                  <w:divsChild>
                                    <w:div w:id="534541569">
                                      <w:marLeft w:val="0"/>
                                      <w:marRight w:val="0"/>
                                      <w:marTop w:val="0"/>
                                      <w:marBottom w:val="0"/>
                                      <w:divBdr>
                                        <w:top w:val="none" w:sz="0" w:space="0" w:color="auto"/>
                                        <w:left w:val="none" w:sz="0" w:space="0" w:color="auto"/>
                                        <w:bottom w:val="none" w:sz="0" w:space="0" w:color="auto"/>
                                        <w:right w:val="none" w:sz="0" w:space="0" w:color="auto"/>
                                      </w:divBdr>
                                      <w:divsChild>
                                        <w:div w:id="279150171">
                                          <w:marLeft w:val="-150"/>
                                          <w:marRight w:val="-150"/>
                                          <w:marTop w:val="0"/>
                                          <w:marBottom w:val="0"/>
                                          <w:divBdr>
                                            <w:top w:val="none" w:sz="0" w:space="0" w:color="auto"/>
                                            <w:left w:val="none" w:sz="0" w:space="0" w:color="auto"/>
                                            <w:bottom w:val="none" w:sz="0" w:space="0" w:color="auto"/>
                                            <w:right w:val="none" w:sz="0" w:space="0" w:color="auto"/>
                                          </w:divBdr>
                                          <w:divsChild>
                                            <w:div w:id="2132627031">
                                              <w:marLeft w:val="0"/>
                                              <w:marRight w:val="0"/>
                                              <w:marTop w:val="0"/>
                                              <w:marBottom w:val="0"/>
                                              <w:divBdr>
                                                <w:top w:val="none" w:sz="0" w:space="0" w:color="auto"/>
                                                <w:left w:val="none" w:sz="0" w:space="0" w:color="auto"/>
                                                <w:bottom w:val="none" w:sz="0" w:space="0" w:color="auto"/>
                                                <w:right w:val="none" w:sz="0" w:space="0" w:color="auto"/>
                                              </w:divBdr>
                                              <w:divsChild>
                                                <w:div w:id="141310419">
                                                  <w:marLeft w:val="0"/>
                                                  <w:marRight w:val="0"/>
                                                  <w:marTop w:val="0"/>
                                                  <w:marBottom w:val="0"/>
                                                  <w:divBdr>
                                                    <w:top w:val="none" w:sz="0" w:space="0" w:color="auto"/>
                                                    <w:left w:val="none" w:sz="0" w:space="0" w:color="auto"/>
                                                    <w:bottom w:val="none" w:sz="0" w:space="0" w:color="auto"/>
                                                    <w:right w:val="none" w:sz="0" w:space="0" w:color="auto"/>
                                                  </w:divBdr>
                                                  <w:divsChild>
                                                    <w:div w:id="939948601">
                                                      <w:marLeft w:val="0"/>
                                                      <w:marRight w:val="0"/>
                                                      <w:marTop w:val="0"/>
                                                      <w:marBottom w:val="0"/>
                                                      <w:divBdr>
                                                        <w:top w:val="none" w:sz="0" w:space="0" w:color="auto"/>
                                                        <w:left w:val="none" w:sz="0" w:space="0" w:color="auto"/>
                                                        <w:bottom w:val="none" w:sz="0" w:space="0" w:color="auto"/>
                                                        <w:right w:val="none" w:sz="0" w:space="0" w:color="auto"/>
                                                      </w:divBdr>
                                                      <w:divsChild>
                                                        <w:div w:id="1259799003">
                                                          <w:marLeft w:val="0"/>
                                                          <w:marRight w:val="0"/>
                                                          <w:marTop w:val="0"/>
                                                          <w:marBottom w:val="0"/>
                                                          <w:divBdr>
                                                            <w:top w:val="none" w:sz="0" w:space="0" w:color="auto"/>
                                                            <w:left w:val="none" w:sz="0" w:space="0" w:color="auto"/>
                                                            <w:bottom w:val="none" w:sz="0" w:space="0" w:color="auto"/>
                                                            <w:right w:val="none" w:sz="0" w:space="0" w:color="auto"/>
                                                          </w:divBdr>
                                                          <w:divsChild>
                                                            <w:div w:id="1722634741">
                                                              <w:marLeft w:val="0"/>
                                                              <w:marRight w:val="0"/>
                                                              <w:marTop w:val="0"/>
                                                              <w:marBottom w:val="0"/>
                                                              <w:divBdr>
                                                                <w:top w:val="none" w:sz="0" w:space="0" w:color="auto"/>
                                                                <w:left w:val="none" w:sz="0" w:space="0" w:color="auto"/>
                                                                <w:bottom w:val="none" w:sz="0" w:space="0" w:color="auto"/>
                                                                <w:right w:val="none" w:sz="0" w:space="0" w:color="auto"/>
                                                              </w:divBdr>
                                                              <w:divsChild>
                                                                <w:div w:id="51857239">
                                                                  <w:marLeft w:val="0"/>
                                                                  <w:marRight w:val="0"/>
                                                                  <w:marTop w:val="0"/>
                                                                  <w:marBottom w:val="0"/>
                                                                  <w:divBdr>
                                                                    <w:top w:val="none" w:sz="0" w:space="0" w:color="auto"/>
                                                                    <w:left w:val="none" w:sz="0" w:space="0" w:color="auto"/>
                                                                    <w:bottom w:val="none" w:sz="0" w:space="0" w:color="auto"/>
                                                                    <w:right w:val="none" w:sz="0" w:space="0" w:color="auto"/>
                                                                  </w:divBdr>
                                                                  <w:divsChild>
                                                                    <w:div w:id="1815832843">
                                                                      <w:marLeft w:val="0"/>
                                                                      <w:marRight w:val="0"/>
                                                                      <w:marTop w:val="0"/>
                                                                      <w:marBottom w:val="0"/>
                                                                      <w:divBdr>
                                                                        <w:top w:val="none" w:sz="0" w:space="0" w:color="auto"/>
                                                                        <w:left w:val="none" w:sz="0" w:space="0" w:color="auto"/>
                                                                        <w:bottom w:val="none" w:sz="0" w:space="0" w:color="auto"/>
                                                                        <w:right w:val="none" w:sz="0" w:space="0" w:color="auto"/>
                                                                      </w:divBdr>
                                                                      <w:divsChild>
                                                                        <w:div w:id="1370453794">
                                                                          <w:marLeft w:val="-225"/>
                                                                          <w:marRight w:val="-225"/>
                                                                          <w:marTop w:val="0"/>
                                                                          <w:marBottom w:val="0"/>
                                                                          <w:divBdr>
                                                                            <w:top w:val="none" w:sz="0" w:space="0" w:color="auto"/>
                                                                            <w:left w:val="none" w:sz="0" w:space="0" w:color="auto"/>
                                                                            <w:bottom w:val="none" w:sz="0" w:space="0" w:color="auto"/>
                                                                            <w:right w:val="none" w:sz="0" w:space="0" w:color="auto"/>
                                                                          </w:divBdr>
                                                                          <w:divsChild>
                                                                            <w:div w:id="1678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69483">
      <w:bodyDiv w:val="1"/>
      <w:marLeft w:val="0"/>
      <w:marRight w:val="0"/>
      <w:marTop w:val="0"/>
      <w:marBottom w:val="0"/>
      <w:divBdr>
        <w:top w:val="none" w:sz="0" w:space="0" w:color="auto"/>
        <w:left w:val="none" w:sz="0" w:space="0" w:color="auto"/>
        <w:bottom w:val="none" w:sz="0" w:space="0" w:color="auto"/>
        <w:right w:val="none" w:sz="0" w:space="0" w:color="auto"/>
      </w:divBdr>
    </w:div>
    <w:div w:id="412049218">
      <w:bodyDiv w:val="1"/>
      <w:marLeft w:val="0"/>
      <w:marRight w:val="0"/>
      <w:marTop w:val="0"/>
      <w:marBottom w:val="0"/>
      <w:divBdr>
        <w:top w:val="none" w:sz="0" w:space="0" w:color="auto"/>
        <w:left w:val="none" w:sz="0" w:space="0" w:color="auto"/>
        <w:bottom w:val="none" w:sz="0" w:space="0" w:color="auto"/>
        <w:right w:val="none" w:sz="0" w:space="0" w:color="auto"/>
      </w:divBdr>
    </w:div>
    <w:div w:id="412623334">
      <w:bodyDiv w:val="1"/>
      <w:marLeft w:val="0"/>
      <w:marRight w:val="0"/>
      <w:marTop w:val="0"/>
      <w:marBottom w:val="0"/>
      <w:divBdr>
        <w:top w:val="none" w:sz="0" w:space="0" w:color="auto"/>
        <w:left w:val="none" w:sz="0" w:space="0" w:color="auto"/>
        <w:bottom w:val="none" w:sz="0" w:space="0" w:color="auto"/>
        <w:right w:val="none" w:sz="0" w:space="0" w:color="auto"/>
      </w:divBdr>
    </w:div>
    <w:div w:id="412698711">
      <w:bodyDiv w:val="1"/>
      <w:marLeft w:val="0"/>
      <w:marRight w:val="0"/>
      <w:marTop w:val="0"/>
      <w:marBottom w:val="0"/>
      <w:divBdr>
        <w:top w:val="none" w:sz="0" w:space="0" w:color="auto"/>
        <w:left w:val="none" w:sz="0" w:space="0" w:color="auto"/>
        <w:bottom w:val="none" w:sz="0" w:space="0" w:color="auto"/>
        <w:right w:val="none" w:sz="0" w:space="0" w:color="auto"/>
      </w:divBdr>
      <w:divsChild>
        <w:div w:id="445731840">
          <w:marLeft w:val="0"/>
          <w:marRight w:val="0"/>
          <w:marTop w:val="0"/>
          <w:marBottom w:val="0"/>
          <w:divBdr>
            <w:top w:val="none" w:sz="0" w:space="0" w:color="auto"/>
            <w:left w:val="none" w:sz="0" w:space="0" w:color="auto"/>
            <w:bottom w:val="none" w:sz="0" w:space="0" w:color="auto"/>
            <w:right w:val="none" w:sz="0" w:space="0" w:color="auto"/>
          </w:divBdr>
          <w:divsChild>
            <w:div w:id="5501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48561">
      <w:bodyDiv w:val="1"/>
      <w:marLeft w:val="0"/>
      <w:marRight w:val="0"/>
      <w:marTop w:val="0"/>
      <w:marBottom w:val="0"/>
      <w:divBdr>
        <w:top w:val="none" w:sz="0" w:space="0" w:color="auto"/>
        <w:left w:val="none" w:sz="0" w:space="0" w:color="auto"/>
        <w:bottom w:val="none" w:sz="0" w:space="0" w:color="auto"/>
        <w:right w:val="none" w:sz="0" w:space="0" w:color="auto"/>
      </w:divBdr>
    </w:div>
    <w:div w:id="413627858">
      <w:bodyDiv w:val="1"/>
      <w:marLeft w:val="0"/>
      <w:marRight w:val="0"/>
      <w:marTop w:val="0"/>
      <w:marBottom w:val="0"/>
      <w:divBdr>
        <w:top w:val="none" w:sz="0" w:space="0" w:color="auto"/>
        <w:left w:val="none" w:sz="0" w:space="0" w:color="auto"/>
        <w:bottom w:val="none" w:sz="0" w:space="0" w:color="auto"/>
        <w:right w:val="none" w:sz="0" w:space="0" w:color="auto"/>
      </w:divBdr>
    </w:div>
    <w:div w:id="414129634">
      <w:bodyDiv w:val="1"/>
      <w:marLeft w:val="0"/>
      <w:marRight w:val="0"/>
      <w:marTop w:val="0"/>
      <w:marBottom w:val="0"/>
      <w:divBdr>
        <w:top w:val="none" w:sz="0" w:space="0" w:color="auto"/>
        <w:left w:val="none" w:sz="0" w:space="0" w:color="auto"/>
        <w:bottom w:val="none" w:sz="0" w:space="0" w:color="auto"/>
        <w:right w:val="none" w:sz="0" w:space="0" w:color="auto"/>
      </w:divBdr>
    </w:div>
    <w:div w:id="414325961">
      <w:bodyDiv w:val="1"/>
      <w:marLeft w:val="0"/>
      <w:marRight w:val="0"/>
      <w:marTop w:val="0"/>
      <w:marBottom w:val="0"/>
      <w:divBdr>
        <w:top w:val="none" w:sz="0" w:space="0" w:color="auto"/>
        <w:left w:val="none" w:sz="0" w:space="0" w:color="auto"/>
        <w:bottom w:val="none" w:sz="0" w:space="0" w:color="auto"/>
        <w:right w:val="none" w:sz="0" w:space="0" w:color="auto"/>
      </w:divBdr>
    </w:div>
    <w:div w:id="414397501">
      <w:bodyDiv w:val="1"/>
      <w:marLeft w:val="0"/>
      <w:marRight w:val="0"/>
      <w:marTop w:val="0"/>
      <w:marBottom w:val="0"/>
      <w:divBdr>
        <w:top w:val="none" w:sz="0" w:space="0" w:color="auto"/>
        <w:left w:val="none" w:sz="0" w:space="0" w:color="auto"/>
        <w:bottom w:val="none" w:sz="0" w:space="0" w:color="auto"/>
        <w:right w:val="none" w:sz="0" w:space="0" w:color="auto"/>
      </w:divBdr>
    </w:div>
    <w:div w:id="414595614">
      <w:bodyDiv w:val="1"/>
      <w:marLeft w:val="0"/>
      <w:marRight w:val="0"/>
      <w:marTop w:val="0"/>
      <w:marBottom w:val="0"/>
      <w:divBdr>
        <w:top w:val="none" w:sz="0" w:space="0" w:color="auto"/>
        <w:left w:val="none" w:sz="0" w:space="0" w:color="auto"/>
        <w:bottom w:val="none" w:sz="0" w:space="0" w:color="auto"/>
        <w:right w:val="none" w:sz="0" w:space="0" w:color="auto"/>
      </w:divBdr>
      <w:divsChild>
        <w:div w:id="1528059197">
          <w:marLeft w:val="0"/>
          <w:marRight w:val="0"/>
          <w:marTop w:val="0"/>
          <w:marBottom w:val="0"/>
          <w:divBdr>
            <w:top w:val="none" w:sz="0" w:space="0" w:color="auto"/>
            <w:left w:val="none" w:sz="0" w:space="0" w:color="auto"/>
            <w:bottom w:val="none" w:sz="0" w:space="0" w:color="auto"/>
            <w:right w:val="none" w:sz="0" w:space="0" w:color="auto"/>
          </w:divBdr>
          <w:divsChild>
            <w:div w:id="20653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8348">
      <w:bodyDiv w:val="1"/>
      <w:marLeft w:val="0"/>
      <w:marRight w:val="0"/>
      <w:marTop w:val="0"/>
      <w:marBottom w:val="0"/>
      <w:divBdr>
        <w:top w:val="none" w:sz="0" w:space="0" w:color="auto"/>
        <w:left w:val="none" w:sz="0" w:space="0" w:color="auto"/>
        <w:bottom w:val="none" w:sz="0" w:space="0" w:color="auto"/>
        <w:right w:val="none" w:sz="0" w:space="0" w:color="auto"/>
      </w:divBdr>
    </w:div>
    <w:div w:id="415706613">
      <w:bodyDiv w:val="1"/>
      <w:marLeft w:val="0"/>
      <w:marRight w:val="0"/>
      <w:marTop w:val="0"/>
      <w:marBottom w:val="0"/>
      <w:divBdr>
        <w:top w:val="none" w:sz="0" w:space="0" w:color="auto"/>
        <w:left w:val="none" w:sz="0" w:space="0" w:color="auto"/>
        <w:bottom w:val="none" w:sz="0" w:space="0" w:color="auto"/>
        <w:right w:val="none" w:sz="0" w:space="0" w:color="auto"/>
      </w:divBdr>
    </w:div>
    <w:div w:id="416287164">
      <w:bodyDiv w:val="1"/>
      <w:marLeft w:val="0"/>
      <w:marRight w:val="0"/>
      <w:marTop w:val="0"/>
      <w:marBottom w:val="0"/>
      <w:divBdr>
        <w:top w:val="none" w:sz="0" w:space="0" w:color="auto"/>
        <w:left w:val="none" w:sz="0" w:space="0" w:color="auto"/>
        <w:bottom w:val="none" w:sz="0" w:space="0" w:color="auto"/>
        <w:right w:val="none" w:sz="0" w:space="0" w:color="auto"/>
      </w:divBdr>
    </w:div>
    <w:div w:id="416368290">
      <w:bodyDiv w:val="1"/>
      <w:marLeft w:val="0"/>
      <w:marRight w:val="0"/>
      <w:marTop w:val="0"/>
      <w:marBottom w:val="0"/>
      <w:divBdr>
        <w:top w:val="none" w:sz="0" w:space="0" w:color="auto"/>
        <w:left w:val="none" w:sz="0" w:space="0" w:color="auto"/>
        <w:bottom w:val="none" w:sz="0" w:space="0" w:color="auto"/>
        <w:right w:val="none" w:sz="0" w:space="0" w:color="auto"/>
      </w:divBdr>
    </w:div>
    <w:div w:id="416437964">
      <w:bodyDiv w:val="1"/>
      <w:marLeft w:val="0"/>
      <w:marRight w:val="0"/>
      <w:marTop w:val="0"/>
      <w:marBottom w:val="0"/>
      <w:divBdr>
        <w:top w:val="none" w:sz="0" w:space="0" w:color="auto"/>
        <w:left w:val="none" w:sz="0" w:space="0" w:color="auto"/>
        <w:bottom w:val="none" w:sz="0" w:space="0" w:color="auto"/>
        <w:right w:val="none" w:sz="0" w:space="0" w:color="auto"/>
      </w:divBdr>
    </w:div>
    <w:div w:id="416709222">
      <w:bodyDiv w:val="1"/>
      <w:marLeft w:val="0"/>
      <w:marRight w:val="0"/>
      <w:marTop w:val="0"/>
      <w:marBottom w:val="0"/>
      <w:divBdr>
        <w:top w:val="none" w:sz="0" w:space="0" w:color="auto"/>
        <w:left w:val="none" w:sz="0" w:space="0" w:color="auto"/>
        <w:bottom w:val="none" w:sz="0" w:space="0" w:color="auto"/>
        <w:right w:val="none" w:sz="0" w:space="0" w:color="auto"/>
      </w:divBdr>
      <w:divsChild>
        <w:div w:id="585383951">
          <w:marLeft w:val="0"/>
          <w:marRight w:val="0"/>
          <w:marTop w:val="0"/>
          <w:marBottom w:val="0"/>
          <w:divBdr>
            <w:top w:val="none" w:sz="0" w:space="0" w:color="auto"/>
            <w:left w:val="none" w:sz="0" w:space="0" w:color="auto"/>
            <w:bottom w:val="none" w:sz="0" w:space="0" w:color="auto"/>
            <w:right w:val="none" w:sz="0" w:space="0" w:color="auto"/>
          </w:divBdr>
          <w:divsChild>
            <w:div w:id="1049649103">
              <w:marLeft w:val="0"/>
              <w:marRight w:val="0"/>
              <w:marTop w:val="0"/>
              <w:marBottom w:val="0"/>
              <w:divBdr>
                <w:top w:val="none" w:sz="0" w:space="0" w:color="auto"/>
                <w:left w:val="none" w:sz="0" w:space="0" w:color="auto"/>
                <w:bottom w:val="none" w:sz="0" w:space="0" w:color="auto"/>
                <w:right w:val="none" w:sz="0" w:space="0" w:color="auto"/>
              </w:divBdr>
              <w:divsChild>
                <w:div w:id="762729693">
                  <w:marLeft w:val="0"/>
                  <w:marRight w:val="0"/>
                  <w:marTop w:val="0"/>
                  <w:marBottom w:val="0"/>
                  <w:divBdr>
                    <w:top w:val="none" w:sz="0" w:space="0" w:color="auto"/>
                    <w:left w:val="none" w:sz="0" w:space="0" w:color="auto"/>
                    <w:bottom w:val="none" w:sz="0" w:space="0" w:color="auto"/>
                    <w:right w:val="none" w:sz="0" w:space="0" w:color="auto"/>
                  </w:divBdr>
                  <w:divsChild>
                    <w:div w:id="1889412904">
                      <w:marLeft w:val="0"/>
                      <w:marRight w:val="0"/>
                      <w:marTop w:val="0"/>
                      <w:marBottom w:val="0"/>
                      <w:divBdr>
                        <w:top w:val="none" w:sz="0" w:space="0" w:color="auto"/>
                        <w:left w:val="none" w:sz="0" w:space="0" w:color="auto"/>
                        <w:bottom w:val="none" w:sz="0" w:space="0" w:color="auto"/>
                        <w:right w:val="none" w:sz="0" w:space="0" w:color="auto"/>
                      </w:divBdr>
                      <w:divsChild>
                        <w:div w:id="305203714">
                          <w:marLeft w:val="0"/>
                          <w:marRight w:val="0"/>
                          <w:marTop w:val="0"/>
                          <w:marBottom w:val="0"/>
                          <w:divBdr>
                            <w:top w:val="none" w:sz="0" w:space="0" w:color="auto"/>
                            <w:left w:val="none" w:sz="0" w:space="0" w:color="auto"/>
                            <w:bottom w:val="none" w:sz="0" w:space="0" w:color="auto"/>
                            <w:right w:val="none" w:sz="0" w:space="0" w:color="auto"/>
                          </w:divBdr>
                          <w:divsChild>
                            <w:div w:id="602615201">
                              <w:marLeft w:val="0"/>
                              <w:marRight w:val="0"/>
                              <w:marTop w:val="0"/>
                              <w:marBottom w:val="0"/>
                              <w:divBdr>
                                <w:top w:val="none" w:sz="0" w:space="0" w:color="auto"/>
                                <w:left w:val="none" w:sz="0" w:space="0" w:color="auto"/>
                                <w:bottom w:val="none" w:sz="0" w:space="0" w:color="auto"/>
                                <w:right w:val="none" w:sz="0" w:space="0" w:color="auto"/>
                              </w:divBdr>
                              <w:divsChild>
                                <w:div w:id="154807633">
                                  <w:marLeft w:val="0"/>
                                  <w:marRight w:val="0"/>
                                  <w:marTop w:val="0"/>
                                  <w:marBottom w:val="0"/>
                                  <w:divBdr>
                                    <w:top w:val="none" w:sz="0" w:space="0" w:color="auto"/>
                                    <w:left w:val="none" w:sz="0" w:space="0" w:color="auto"/>
                                    <w:bottom w:val="none" w:sz="0" w:space="0" w:color="auto"/>
                                    <w:right w:val="none" w:sz="0" w:space="0" w:color="auto"/>
                                  </w:divBdr>
                                  <w:divsChild>
                                    <w:div w:id="1656571495">
                                      <w:marLeft w:val="0"/>
                                      <w:marRight w:val="0"/>
                                      <w:marTop w:val="0"/>
                                      <w:marBottom w:val="0"/>
                                      <w:divBdr>
                                        <w:top w:val="none" w:sz="0" w:space="0" w:color="auto"/>
                                        <w:left w:val="none" w:sz="0" w:space="0" w:color="auto"/>
                                        <w:bottom w:val="none" w:sz="0" w:space="0" w:color="auto"/>
                                        <w:right w:val="none" w:sz="0" w:space="0" w:color="auto"/>
                                      </w:divBdr>
                                      <w:divsChild>
                                        <w:div w:id="800347565">
                                          <w:marLeft w:val="-150"/>
                                          <w:marRight w:val="-15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sChild>
                                                <w:div w:id="154685733">
                                                  <w:marLeft w:val="0"/>
                                                  <w:marRight w:val="0"/>
                                                  <w:marTop w:val="0"/>
                                                  <w:marBottom w:val="0"/>
                                                  <w:divBdr>
                                                    <w:top w:val="none" w:sz="0" w:space="0" w:color="auto"/>
                                                    <w:left w:val="none" w:sz="0" w:space="0" w:color="auto"/>
                                                    <w:bottom w:val="none" w:sz="0" w:space="0" w:color="auto"/>
                                                    <w:right w:val="none" w:sz="0" w:space="0" w:color="auto"/>
                                                  </w:divBdr>
                                                  <w:divsChild>
                                                    <w:div w:id="266619419">
                                                      <w:marLeft w:val="0"/>
                                                      <w:marRight w:val="0"/>
                                                      <w:marTop w:val="0"/>
                                                      <w:marBottom w:val="0"/>
                                                      <w:divBdr>
                                                        <w:top w:val="none" w:sz="0" w:space="0" w:color="auto"/>
                                                        <w:left w:val="none" w:sz="0" w:space="0" w:color="auto"/>
                                                        <w:bottom w:val="none" w:sz="0" w:space="0" w:color="auto"/>
                                                        <w:right w:val="none" w:sz="0" w:space="0" w:color="auto"/>
                                                      </w:divBdr>
                                                      <w:divsChild>
                                                        <w:div w:id="776869706">
                                                          <w:marLeft w:val="0"/>
                                                          <w:marRight w:val="0"/>
                                                          <w:marTop w:val="0"/>
                                                          <w:marBottom w:val="0"/>
                                                          <w:divBdr>
                                                            <w:top w:val="none" w:sz="0" w:space="0" w:color="auto"/>
                                                            <w:left w:val="none" w:sz="0" w:space="0" w:color="auto"/>
                                                            <w:bottom w:val="none" w:sz="0" w:space="0" w:color="auto"/>
                                                            <w:right w:val="none" w:sz="0" w:space="0" w:color="auto"/>
                                                          </w:divBdr>
                                                          <w:divsChild>
                                                            <w:div w:id="1550150151">
                                                              <w:marLeft w:val="0"/>
                                                              <w:marRight w:val="0"/>
                                                              <w:marTop w:val="0"/>
                                                              <w:marBottom w:val="0"/>
                                                              <w:divBdr>
                                                                <w:top w:val="none" w:sz="0" w:space="0" w:color="auto"/>
                                                                <w:left w:val="none" w:sz="0" w:space="0" w:color="auto"/>
                                                                <w:bottom w:val="none" w:sz="0" w:space="0" w:color="auto"/>
                                                                <w:right w:val="none" w:sz="0" w:space="0" w:color="auto"/>
                                                              </w:divBdr>
                                                              <w:divsChild>
                                                                <w:div w:id="1397244388">
                                                                  <w:marLeft w:val="0"/>
                                                                  <w:marRight w:val="0"/>
                                                                  <w:marTop w:val="0"/>
                                                                  <w:marBottom w:val="0"/>
                                                                  <w:divBdr>
                                                                    <w:top w:val="none" w:sz="0" w:space="0" w:color="auto"/>
                                                                    <w:left w:val="none" w:sz="0" w:space="0" w:color="auto"/>
                                                                    <w:bottom w:val="none" w:sz="0" w:space="0" w:color="auto"/>
                                                                    <w:right w:val="none" w:sz="0" w:space="0" w:color="auto"/>
                                                                  </w:divBdr>
                                                                  <w:divsChild>
                                                                    <w:div w:id="1891191785">
                                                                      <w:marLeft w:val="0"/>
                                                                      <w:marRight w:val="0"/>
                                                                      <w:marTop w:val="0"/>
                                                                      <w:marBottom w:val="0"/>
                                                                      <w:divBdr>
                                                                        <w:top w:val="none" w:sz="0" w:space="0" w:color="auto"/>
                                                                        <w:left w:val="none" w:sz="0" w:space="0" w:color="auto"/>
                                                                        <w:bottom w:val="none" w:sz="0" w:space="0" w:color="auto"/>
                                                                        <w:right w:val="none" w:sz="0" w:space="0" w:color="auto"/>
                                                                      </w:divBdr>
                                                                      <w:divsChild>
                                                                        <w:div w:id="685905898">
                                                                          <w:marLeft w:val="-225"/>
                                                                          <w:marRight w:val="-225"/>
                                                                          <w:marTop w:val="0"/>
                                                                          <w:marBottom w:val="0"/>
                                                                          <w:divBdr>
                                                                            <w:top w:val="none" w:sz="0" w:space="0" w:color="auto"/>
                                                                            <w:left w:val="none" w:sz="0" w:space="0" w:color="auto"/>
                                                                            <w:bottom w:val="none" w:sz="0" w:space="0" w:color="auto"/>
                                                                            <w:right w:val="none" w:sz="0" w:space="0" w:color="auto"/>
                                                                          </w:divBdr>
                                                                          <w:divsChild>
                                                                            <w:div w:id="156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040">
      <w:bodyDiv w:val="1"/>
      <w:marLeft w:val="0"/>
      <w:marRight w:val="0"/>
      <w:marTop w:val="0"/>
      <w:marBottom w:val="0"/>
      <w:divBdr>
        <w:top w:val="none" w:sz="0" w:space="0" w:color="auto"/>
        <w:left w:val="none" w:sz="0" w:space="0" w:color="auto"/>
        <w:bottom w:val="none" w:sz="0" w:space="0" w:color="auto"/>
        <w:right w:val="none" w:sz="0" w:space="0" w:color="auto"/>
      </w:divBdr>
      <w:divsChild>
        <w:div w:id="968243505">
          <w:marLeft w:val="0"/>
          <w:marRight w:val="0"/>
          <w:marTop w:val="0"/>
          <w:marBottom w:val="0"/>
          <w:divBdr>
            <w:top w:val="none" w:sz="0" w:space="0" w:color="auto"/>
            <w:left w:val="none" w:sz="0" w:space="0" w:color="auto"/>
            <w:bottom w:val="none" w:sz="0" w:space="0" w:color="auto"/>
            <w:right w:val="none" w:sz="0" w:space="0" w:color="auto"/>
          </w:divBdr>
          <w:divsChild>
            <w:div w:id="981080968">
              <w:marLeft w:val="0"/>
              <w:marRight w:val="0"/>
              <w:marTop w:val="0"/>
              <w:marBottom w:val="0"/>
              <w:divBdr>
                <w:top w:val="none" w:sz="0" w:space="0" w:color="auto"/>
                <w:left w:val="none" w:sz="0" w:space="0" w:color="auto"/>
                <w:bottom w:val="none" w:sz="0" w:space="0" w:color="auto"/>
                <w:right w:val="none" w:sz="0" w:space="0" w:color="auto"/>
              </w:divBdr>
              <w:divsChild>
                <w:div w:id="146558156">
                  <w:marLeft w:val="0"/>
                  <w:marRight w:val="0"/>
                  <w:marTop w:val="0"/>
                  <w:marBottom w:val="0"/>
                  <w:divBdr>
                    <w:top w:val="none" w:sz="0" w:space="0" w:color="auto"/>
                    <w:left w:val="none" w:sz="0" w:space="0" w:color="auto"/>
                    <w:bottom w:val="none" w:sz="0" w:space="0" w:color="auto"/>
                    <w:right w:val="none" w:sz="0" w:space="0" w:color="auto"/>
                  </w:divBdr>
                  <w:divsChild>
                    <w:div w:id="682129143">
                      <w:marLeft w:val="0"/>
                      <w:marRight w:val="0"/>
                      <w:marTop w:val="0"/>
                      <w:marBottom w:val="0"/>
                      <w:divBdr>
                        <w:top w:val="none" w:sz="0" w:space="0" w:color="auto"/>
                        <w:left w:val="none" w:sz="0" w:space="0" w:color="auto"/>
                        <w:bottom w:val="none" w:sz="0" w:space="0" w:color="auto"/>
                        <w:right w:val="none" w:sz="0" w:space="0" w:color="auto"/>
                      </w:divBdr>
                      <w:divsChild>
                        <w:div w:id="1327250430">
                          <w:marLeft w:val="0"/>
                          <w:marRight w:val="0"/>
                          <w:marTop w:val="0"/>
                          <w:marBottom w:val="0"/>
                          <w:divBdr>
                            <w:top w:val="none" w:sz="0" w:space="0" w:color="auto"/>
                            <w:left w:val="none" w:sz="0" w:space="0" w:color="auto"/>
                            <w:bottom w:val="none" w:sz="0" w:space="0" w:color="auto"/>
                            <w:right w:val="none" w:sz="0" w:space="0" w:color="auto"/>
                          </w:divBdr>
                          <w:divsChild>
                            <w:div w:id="859053010">
                              <w:marLeft w:val="0"/>
                              <w:marRight w:val="0"/>
                              <w:marTop w:val="0"/>
                              <w:marBottom w:val="0"/>
                              <w:divBdr>
                                <w:top w:val="none" w:sz="0" w:space="0" w:color="auto"/>
                                <w:left w:val="none" w:sz="0" w:space="0" w:color="auto"/>
                                <w:bottom w:val="none" w:sz="0" w:space="0" w:color="auto"/>
                                <w:right w:val="none" w:sz="0" w:space="0" w:color="auto"/>
                              </w:divBdr>
                              <w:divsChild>
                                <w:div w:id="361786163">
                                  <w:marLeft w:val="0"/>
                                  <w:marRight w:val="0"/>
                                  <w:marTop w:val="0"/>
                                  <w:marBottom w:val="0"/>
                                  <w:divBdr>
                                    <w:top w:val="none" w:sz="0" w:space="0" w:color="auto"/>
                                    <w:left w:val="none" w:sz="0" w:space="0" w:color="auto"/>
                                    <w:bottom w:val="none" w:sz="0" w:space="0" w:color="auto"/>
                                    <w:right w:val="none" w:sz="0" w:space="0" w:color="auto"/>
                                  </w:divBdr>
                                  <w:divsChild>
                                    <w:div w:id="1018894578">
                                      <w:marLeft w:val="0"/>
                                      <w:marRight w:val="0"/>
                                      <w:marTop w:val="0"/>
                                      <w:marBottom w:val="0"/>
                                      <w:divBdr>
                                        <w:top w:val="none" w:sz="0" w:space="0" w:color="auto"/>
                                        <w:left w:val="none" w:sz="0" w:space="0" w:color="auto"/>
                                        <w:bottom w:val="none" w:sz="0" w:space="0" w:color="auto"/>
                                        <w:right w:val="none" w:sz="0" w:space="0" w:color="auto"/>
                                      </w:divBdr>
                                      <w:divsChild>
                                        <w:div w:id="659310335">
                                          <w:marLeft w:val="-150"/>
                                          <w:marRight w:val="-150"/>
                                          <w:marTop w:val="0"/>
                                          <w:marBottom w:val="0"/>
                                          <w:divBdr>
                                            <w:top w:val="none" w:sz="0" w:space="0" w:color="auto"/>
                                            <w:left w:val="none" w:sz="0" w:space="0" w:color="auto"/>
                                            <w:bottom w:val="none" w:sz="0" w:space="0" w:color="auto"/>
                                            <w:right w:val="none" w:sz="0" w:space="0" w:color="auto"/>
                                          </w:divBdr>
                                          <w:divsChild>
                                            <w:div w:id="1985694239">
                                              <w:marLeft w:val="0"/>
                                              <w:marRight w:val="0"/>
                                              <w:marTop w:val="0"/>
                                              <w:marBottom w:val="0"/>
                                              <w:divBdr>
                                                <w:top w:val="none" w:sz="0" w:space="0" w:color="auto"/>
                                                <w:left w:val="none" w:sz="0" w:space="0" w:color="auto"/>
                                                <w:bottom w:val="none" w:sz="0" w:space="0" w:color="auto"/>
                                                <w:right w:val="none" w:sz="0" w:space="0" w:color="auto"/>
                                              </w:divBdr>
                                              <w:divsChild>
                                                <w:div w:id="1086462807">
                                                  <w:marLeft w:val="0"/>
                                                  <w:marRight w:val="0"/>
                                                  <w:marTop w:val="0"/>
                                                  <w:marBottom w:val="0"/>
                                                  <w:divBdr>
                                                    <w:top w:val="none" w:sz="0" w:space="0" w:color="auto"/>
                                                    <w:left w:val="none" w:sz="0" w:space="0" w:color="auto"/>
                                                    <w:bottom w:val="none" w:sz="0" w:space="0" w:color="auto"/>
                                                    <w:right w:val="none" w:sz="0" w:space="0" w:color="auto"/>
                                                  </w:divBdr>
                                                  <w:divsChild>
                                                    <w:div w:id="255983698">
                                                      <w:marLeft w:val="0"/>
                                                      <w:marRight w:val="0"/>
                                                      <w:marTop w:val="0"/>
                                                      <w:marBottom w:val="0"/>
                                                      <w:divBdr>
                                                        <w:top w:val="none" w:sz="0" w:space="0" w:color="auto"/>
                                                        <w:left w:val="none" w:sz="0" w:space="0" w:color="auto"/>
                                                        <w:bottom w:val="none" w:sz="0" w:space="0" w:color="auto"/>
                                                        <w:right w:val="none" w:sz="0" w:space="0" w:color="auto"/>
                                                      </w:divBdr>
                                                      <w:divsChild>
                                                        <w:div w:id="745419249">
                                                          <w:marLeft w:val="0"/>
                                                          <w:marRight w:val="0"/>
                                                          <w:marTop w:val="0"/>
                                                          <w:marBottom w:val="0"/>
                                                          <w:divBdr>
                                                            <w:top w:val="none" w:sz="0" w:space="0" w:color="auto"/>
                                                            <w:left w:val="none" w:sz="0" w:space="0" w:color="auto"/>
                                                            <w:bottom w:val="none" w:sz="0" w:space="0" w:color="auto"/>
                                                            <w:right w:val="none" w:sz="0" w:space="0" w:color="auto"/>
                                                          </w:divBdr>
                                                          <w:divsChild>
                                                            <w:div w:id="882059231">
                                                              <w:marLeft w:val="0"/>
                                                              <w:marRight w:val="0"/>
                                                              <w:marTop w:val="0"/>
                                                              <w:marBottom w:val="0"/>
                                                              <w:divBdr>
                                                                <w:top w:val="none" w:sz="0" w:space="0" w:color="auto"/>
                                                                <w:left w:val="none" w:sz="0" w:space="0" w:color="auto"/>
                                                                <w:bottom w:val="none" w:sz="0" w:space="0" w:color="auto"/>
                                                                <w:right w:val="none" w:sz="0" w:space="0" w:color="auto"/>
                                                              </w:divBdr>
                                                              <w:divsChild>
                                                                <w:div w:id="1856577256">
                                                                  <w:marLeft w:val="0"/>
                                                                  <w:marRight w:val="0"/>
                                                                  <w:marTop w:val="0"/>
                                                                  <w:marBottom w:val="0"/>
                                                                  <w:divBdr>
                                                                    <w:top w:val="none" w:sz="0" w:space="0" w:color="auto"/>
                                                                    <w:left w:val="none" w:sz="0" w:space="0" w:color="auto"/>
                                                                    <w:bottom w:val="none" w:sz="0" w:space="0" w:color="auto"/>
                                                                    <w:right w:val="none" w:sz="0" w:space="0" w:color="auto"/>
                                                                  </w:divBdr>
                                                                  <w:divsChild>
                                                                    <w:div w:id="239484595">
                                                                      <w:marLeft w:val="0"/>
                                                                      <w:marRight w:val="0"/>
                                                                      <w:marTop w:val="0"/>
                                                                      <w:marBottom w:val="0"/>
                                                                      <w:divBdr>
                                                                        <w:top w:val="none" w:sz="0" w:space="0" w:color="auto"/>
                                                                        <w:left w:val="none" w:sz="0" w:space="0" w:color="auto"/>
                                                                        <w:bottom w:val="none" w:sz="0" w:space="0" w:color="auto"/>
                                                                        <w:right w:val="none" w:sz="0" w:space="0" w:color="auto"/>
                                                                      </w:divBdr>
                                                                      <w:divsChild>
                                                                        <w:div w:id="1040591415">
                                                                          <w:marLeft w:val="-225"/>
                                                                          <w:marRight w:val="-225"/>
                                                                          <w:marTop w:val="0"/>
                                                                          <w:marBottom w:val="0"/>
                                                                          <w:divBdr>
                                                                            <w:top w:val="none" w:sz="0" w:space="0" w:color="auto"/>
                                                                            <w:left w:val="none" w:sz="0" w:space="0" w:color="auto"/>
                                                                            <w:bottom w:val="none" w:sz="0" w:space="0" w:color="auto"/>
                                                                            <w:right w:val="none" w:sz="0" w:space="0" w:color="auto"/>
                                                                          </w:divBdr>
                                                                          <w:divsChild>
                                                                            <w:div w:id="464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26034">
      <w:bodyDiv w:val="1"/>
      <w:marLeft w:val="0"/>
      <w:marRight w:val="0"/>
      <w:marTop w:val="0"/>
      <w:marBottom w:val="0"/>
      <w:divBdr>
        <w:top w:val="none" w:sz="0" w:space="0" w:color="auto"/>
        <w:left w:val="none" w:sz="0" w:space="0" w:color="auto"/>
        <w:bottom w:val="none" w:sz="0" w:space="0" w:color="auto"/>
        <w:right w:val="none" w:sz="0" w:space="0" w:color="auto"/>
      </w:divBdr>
    </w:div>
    <w:div w:id="417407928">
      <w:bodyDiv w:val="1"/>
      <w:marLeft w:val="0"/>
      <w:marRight w:val="0"/>
      <w:marTop w:val="0"/>
      <w:marBottom w:val="0"/>
      <w:divBdr>
        <w:top w:val="none" w:sz="0" w:space="0" w:color="auto"/>
        <w:left w:val="none" w:sz="0" w:space="0" w:color="auto"/>
        <w:bottom w:val="none" w:sz="0" w:space="0" w:color="auto"/>
        <w:right w:val="none" w:sz="0" w:space="0" w:color="auto"/>
      </w:divBdr>
      <w:divsChild>
        <w:div w:id="930356447">
          <w:marLeft w:val="0"/>
          <w:marRight w:val="0"/>
          <w:marTop w:val="0"/>
          <w:marBottom w:val="0"/>
          <w:divBdr>
            <w:top w:val="none" w:sz="0" w:space="0" w:color="auto"/>
            <w:left w:val="none" w:sz="0" w:space="0" w:color="auto"/>
            <w:bottom w:val="none" w:sz="0" w:space="0" w:color="auto"/>
            <w:right w:val="none" w:sz="0" w:space="0" w:color="auto"/>
          </w:divBdr>
          <w:divsChild>
            <w:div w:id="2090300135">
              <w:marLeft w:val="0"/>
              <w:marRight w:val="0"/>
              <w:marTop w:val="0"/>
              <w:marBottom w:val="0"/>
              <w:divBdr>
                <w:top w:val="none" w:sz="0" w:space="0" w:color="auto"/>
                <w:left w:val="none" w:sz="0" w:space="0" w:color="auto"/>
                <w:bottom w:val="none" w:sz="0" w:space="0" w:color="auto"/>
                <w:right w:val="none" w:sz="0" w:space="0" w:color="auto"/>
              </w:divBdr>
              <w:divsChild>
                <w:div w:id="1185480837">
                  <w:marLeft w:val="0"/>
                  <w:marRight w:val="0"/>
                  <w:marTop w:val="0"/>
                  <w:marBottom w:val="0"/>
                  <w:divBdr>
                    <w:top w:val="none" w:sz="0" w:space="0" w:color="auto"/>
                    <w:left w:val="none" w:sz="0" w:space="0" w:color="auto"/>
                    <w:bottom w:val="none" w:sz="0" w:space="0" w:color="auto"/>
                    <w:right w:val="none" w:sz="0" w:space="0" w:color="auto"/>
                  </w:divBdr>
                  <w:divsChild>
                    <w:div w:id="359820844">
                      <w:marLeft w:val="0"/>
                      <w:marRight w:val="0"/>
                      <w:marTop w:val="0"/>
                      <w:marBottom w:val="0"/>
                      <w:divBdr>
                        <w:top w:val="none" w:sz="0" w:space="0" w:color="auto"/>
                        <w:left w:val="none" w:sz="0" w:space="0" w:color="auto"/>
                        <w:bottom w:val="none" w:sz="0" w:space="0" w:color="auto"/>
                        <w:right w:val="none" w:sz="0" w:space="0" w:color="auto"/>
                      </w:divBdr>
                      <w:divsChild>
                        <w:div w:id="401755402">
                          <w:marLeft w:val="0"/>
                          <w:marRight w:val="0"/>
                          <w:marTop w:val="0"/>
                          <w:marBottom w:val="0"/>
                          <w:divBdr>
                            <w:top w:val="none" w:sz="0" w:space="0" w:color="auto"/>
                            <w:left w:val="none" w:sz="0" w:space="0" w:color="auto"/>
                            <w:bottom w:val="none" w:sz="0" w:space="0" w:color="auto"/>
                            <w:right w:val="none" w:sz="0" w:space="0" w:color="auto"/>
                          </w:divBdr>
                          <w:divsChild>
                            <w:div w:id="192111660">
                              <w:marLeft w:val="3"/>
                              <w:marRight w:val="0"/>
                              <w:marTop w:val="0"/>
                              <w:marBottom w:val="0"/>
                              <w:divBdr>
                                <w:top w:val="none" w:sz="0" w:space="0" w:color="auto"/>
                                <w:left w:val="none" w:sz="0" w:space="0" w:color="auto"/>
                                <w:bottom w:val="none" w:sz="0" w:space="0" w:color="auto"/>
                                <w:right w:val="none" w:sz="0" w:space="0" w:color="auto"/>
                              </w:divBdr>
                              <w:divsChild>
                                <w:div w:id="387152064">
                                  <w:marLeft w:val="0"/>
                                  <w:marRight w:val="0"/>
                                  <w:marTop w:val="0"/>
                                  <w:marBottom w:val="0"/>
                                  <w:divBdr>
                                    <w:top w:val="none" w:sz="0" w:space="0" w:color="auto"/>
                                    <w:left w:val="none" w:sz="0" w:space="0" w:color="auto"/>
                                    <w:bottom w:val="none" w:sz="0" w:space="0" w:color="auto"/>
                                    <w:right w:val="none" w:sz="0" w:space="0" w:color="auto"/>
                                  </w:divBdr>
                                  <w:divsChild>
                                    <w:div w:id="665475829">
                                      <w:marLeft w:val="0"/>
                                      <w:marRight w:val="0"/>
                                      <w:marTop w:val="0"/>
                                      <w:marBottom w:val="0"/>
                                      <w:divBdr>
                                        <w:top w:val="none" w:sz="0" w:space="0" w:color="auto"/>
                                        <w:left w:val="none" w:sz="0" w:space="0" w:color="auto"/>
                                        <w:bottom w:val="none" w:sz="0" w:space="0" w:color="auto"/>
                                        <w:right w:val="none" w:sz="0" w:space="0" w:color="auto"/>
                                      </w:divBdr>
                                      <w:divsChild>
                                        <w:div w:id="632254236">
                                          <w:marLeft w:val="0"/>
                                          <w:marRight w:val="0"/>
                                          <w:marTop w:val="0"/>
                                          <w:marBottom w:val="0"/>
                                          <w:divBdr>
                                            <w:top w:val="none" w:sz="0" w:space="0" w:color="auto"/>
                                            <w:left w:val="none" w:sz="0" w:space="0" w:color="auto"/>
                                            <w:bottom w:val="none" w:sz="0" w:space="0" w:color="auto"/>
                                            <w:right w:val="none" w:sz="0" w:space="0" w:color="auto"/>
                                          </w:divBdr>
                                          <w:divsChild>
                                            <w:div w:id="406810806">
                                              <w:marLeft w:val="0"/>
                                              <w:marRight w:val="0"/>
                                              <w:marTop w:val="0"/>
                                              <w:marBottom w:val="0"/>
                                              <w:divBdr>
                                                <w:top w:val="none" w:sz="0" w:space="0" w:color="auto"/>
                                                <w:left w:val="none" w:sz="0" w:space="0" w:color="auto"/>
                                                <w:bottom w:val="none" w:sz="0" w:space="0" w:color="auto"/>
                                                <w:right w:val="none" w:sz="0" w:space="0" w:color="auto"/>
                                              </w:divBdr>
                                              <w:divsChild>
                                                <w:div w:id="1284920129">
                                                  <w:marLeft w:val="0"/>
                                                  <w:marRight w:val="0"/>
                                                  <w:marTop w:val="0"/>
                                                  <w:marBottom w:val="0"/>
                                                  <w:divBdr>
                                                    <w:top w:val="none" w:sz="0" w:space="0" w:color="auto"/>
                                                    <w:left w:val="none" w:sz="0" w:space="0" w:color="auto"/>
                                                    <w:bottom w:val="none" w:sz="0" w:space="0" w:color="auto"/>
                                                    <w:right w:val="none" w:sz="0" w:space="0" w:color="auto"/>
                                                  </w:divBdr>
                                                  <w:divsChild>
                                                    <w:div w:id="1816097328">
                                                      <w:marLeft w:val="0"/>
                                                      <w:marRight w:val="0"/>
                                                      <w:marTop w:val="0"/>
                                                      <w:marBottom w:val="0"/>
                                                      <w:divBdr>
                                                        <w:top w:val="none" w:sz="0" w:space="0" w:color="auto"/>
                                                        <w:left w:val="none" w:sz="0" w:space="0" w:color="auto"/>
                                                        <w:bottom w:val="none" w:sz="0" w:space="0" w:color="auto"/>
                                                        <w:right w:val="none" w:sz="0" w:space="0" w:color="auto"/>
                                                      </w:divBdr>
                                                      <w:divsChild>
                                                        <w:div w:id="1392925308">
                                                          <w:marLeft w:val="0"/>
                                                          <w:marRight w:val="0"/>
                                                          <w:marTop w:val="0"/>
                                                          <w:marBottom w:val="0"/>
                                                          <w:divBdr>
                                                            <w:top w:val="none" w:sz="0" w:space="0" w:color="auto"/>
                                                            <w:left w:val="none" w:sz="0" w:space="0" w:color="auto"/>
                                                            <w:bottom w:val="none" w:sz="0" w:space="0" w:color="auto"/>
                                                            <w:right w:val="none" w:sz="0" w:space="0" w:color="auto"/>
                                                          </w:divBdr>
                                                          <w:divsChild>
                                                            <w:div w:id="1494761071">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sChild>
                                                                    <w:div w:id="1889611380">
                                                                      <w:marLeft w:val="0"/>
                                                                      <w:marRight w:val="0"/>
                                                                      <w:marTop w:val="0"/>
                                                                      <w:marBottom w:val="0"/>
                                                                      <w:divBdr>
                                                                        <w:top w:val="none" w:sz="0" w:space="0" w:color="auto"/>
                                                                        <w:left w:val="none" w:sz="0" w:space="0" w:color="auto"/>
                                                                        <w:bottom w:val="none" w:sz="0" w:space="0" w:color="auto"/>
                                                                        <w:right w:val="none" w:sz="0" w:space="0" w:color="auto"/>
                                                                      </w:divBdr>
                                                                      <w:divsChild>
                                                                        <w:div w:id="10702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6244">
      <w:bodyDiv w:val="1"/>
      <w:marLeft w:val="0"/>
      <w:marRight w:val="0"/>
      <w:marTop w:val="0"/>
      <w:marBottom w:val="0"/>
      <w:divBdr>
        <w:top w:val="none" w:sz="0" w:space="0" w:color="auto"/>
        <w:left w:val="none" w:sz="0" w:space="0" w:color="auto"/>
        <w:bottom w:val="none" w:sz="0" w:space="0" w:color="auto"/>
        <w:right w:val="none" w:sz="0" w:space="0" w:color="auto"/>
      </w:divBdr>
      <w:divsChild>
        <w:div w:id="1519805514">
          <w:marLeft w:val="0"/>
          <w:marRight w:val="0"/>
          <w:marTop w:val="0"/>
          <w:marBottom w:val="0"/>
          <w:divBdr>
            <w:top w:val="none" w:sz="0" w:space="0" w:color="auto"/>
            <w:left w:val="none" w:sz="0" w:space="0" w:color="auto"/>
            <w:bottom w:val="none" w:sz="0" w:space="0" w:color="auto"/>
            <w:right w:val="none" w:sz="0" w:space="0" w:color="auto"/>
          </w:divBdr>
          <w:divsChild>
            <w:div w:id="1384409905">
              <w:marLeft w:val="0"/>
              <w:marRight w:val="0"/>
              <w:marTop w:val="0"/>
              <w:marBottom w:val="0"/>
              <w:divBdr>
                <w:top w:val="none" w:sz="0" w:space="0" w:color="auto"/>
                <w:left w:val="none" w:sz="0" w:space="0" w:color="auto"/>
                <w:bottom w:val="none" w:sz="0" w:space="0" w:color="auto"/>
                <w:right w:val="none" w:sz="0" w:space="0" w:color="auto"/>
              </w:divBdr>
              <w:divsChild>
                <w:div w:id="1619871037">
                  <w:marLeft w:val="0"/>
                  <w:marRight w:val="0"/>
                  <w:marTop w:val="0"/>
                  <w:marBottom w:val="0"/>
                  <w:divBdr>
                    <w:top w:val="none" w:sz="0" w:space="0" w:color="auto"/>
                    <w:left w:val="none" w:sz="0" w:space="0" w:color="auto"/>
                    <w:bottom w:val="none" w:sz="0" w:space="0" w:color="auto"/>
                    <w:right w:val="none" w:sz="0" w:space="0" w:color="auto"/>
                  </w:divBdr>
                  <w:divsChild>
                    <w:div w:id="75710581">
                      <w:marLeft w:val="0"/>
                      <w:marRight w:val="0"/>
                      <w:marTop w:val="0"/>
                      <w:marBottom w:val="0"/>
                      <w:divBdr>
                        <w:top w:val="none" w:sz="0" w:space="0" w:color="auto"/>
                        <w:left w:val="none" w:sz="0" w:space="0" w:color="auto"/>
                        <w:bottom w:val="none" w:sz="0" w:space="0" w:color="auto"/>
                        <w:right w:val="none" w:sz="0" w:space="0" w:color="auto"/>
                      </w:divBdr>
                      <w:divsChild>
                        <w:div w:id="916986748">
                          <w:marLeft w:val="0"/>
                          <w:marRight w:val="0"/>
                          <w:marTop w:val="0"/>
                          <w:marBottom w:val="0"/>
                          <w:divBdr>
                            <w:top w:val="none" w:sz="0" w:space="0" w:color="auto"/>
                            <w:left w:val="none" w:sz="0" w:space="0" w:color="auto"/>
                            <w:bottom w:val="none" w:sz="0" w:space="0" w:color="auto"/>
                            <w:right w:val="none" w:sz="0" w:space="0" w:color="auto"/>
                          </w:divBdr>
                          <w:divsChild>
                            <w:div w:id="386805321">
                              <w:marLeft w:val="3"/>
                              <w:marRight w:val="0"/>
                              <w:marTop w:val="0"/>
                              <w:marBottom w:val="0"/>
                              <w:divBdr>
                                <w:top w:val="none" w:sz="0" w:space="0" w:color="auto"/>
                                <w:left w:val="none" w:sz="0" w:space="0" w:color="auto"/>
                                <w:bottom w:val="none" w:sz="0" w:space="0" w:color="auto"/>
                                <w:right w:val="none" w:sz="0" w:space="0" w:color="auto"/>
                              </w:divBdr>
                              <w:divsChild>
                                <w:div w:id="1705641715">
                                  <w:marLeft w:val="0"/>
                                  <w:marRight w:val="0"/>
                                  <w:marTop w:val="0"/>
                                  <w:marBottom w:val="0"/>
                                  <w:divBdr>
                                    <w:top w:val="none" w:sz="0" w:space="0" w:color="auto"/>
                                    <w:left w:val="none" w:sz="0" w:space="0" w:color="auto"/>
                                    <w:bottom w:val="none" w:sz="0" w:space="0" w:color="auto"/>
                                    <w:right w:val="none" w:sz="0" w:space="0" w:color="auto"/>
                                  </w:divBdr>
                                  <w:divsChild>
                                    <w:div w:id="643588105">
                                      <w:marLeft w:val="0"/>
                                      <w:marRight w:val="0"/>
                                      <w:marTop w:val="0"/>
                                      <w:marBottom w:val="0"/>
                                      <w:divBdr>
                                        <w:top w:val="none" w:sz="0" w:space="0" w:color="auto"/>
                                        <w:left w:val="none" w:sz="0" w:space="0" w:color="auto"/>
                                        <w:bottom w:val="none" w:sz="0" w:space="0" w:color="auto"/>
                                        <w:right w:val="none" w:sz="0" w:space="0" w:color="auto"/>
                                      </w:divBdr>
                                      <w:divsChild>
                                        <w:div w:id="1816799840">
                                          <w:marLeft w:val="0"/>
                                          <w:marRight w:val="0"/>
                                          <w:marTop w:val="0"/>
                                          <w:marBottom w:val="0"/>
                                          <w:divBdr>
                                            <w:top w:val="none" w:sz="0" w:space="0" w:color="auto"/>
                                            <w:left w:val="none" w:sz="0" w:space="0" w:color="auto"/>
                                            <w:bottom w:val="none" w:sz="0" w:space="0" w:color="auto"/>
                                            <w:right w:val="none" w:sz="0" w:space="0" w:color="auto"/>
                                          </w:divBdr>
                                          <w:divsChild>
                                            <w:div w:id="1039286219">
                                              <w:marLeft w:val="0"/>
                                              <w:marRight w:val="0"/>
                                              <w:marTop w:val="0"/>
                                              <w:marBottom w:val="0"/>
                                              <w:divBdr>
                                                <w:top w:val="none" w:sz="0" w:space="0" w:color="auto"/>
                                                <w:left w:val="none" w:sz="0" w:space="0" w:color="auto"/>
                                                <w:bottom w:val="none" w:sz="0" w:space="0" w:color="auto"/>
                                                <w:right w:val="none" w:sz="0" w:space="0" w:color="auto"/>
                                              </w:divBdr>
                                              <w:divsChild>
                                                <w:div w:id="1959750772">
                                                  <w:marLeft w:val="0"/>
                                                  <w:marRight w:val="0"/>
                                                  <w:marTop w:val="0"/>
                                                  <w:marBottom w:val="0"/>
                                                  <w:divBdr>
                                                    <w:top w:val="none" w:sz="0" w:space="0" w:color="auto"/>
                                                    <w:left w:val="none" w:sz="0" w:space="0" w:color="auto"/>
                                                    <w:bottom w:val="none" w:sz="0" w:space="0" w:color="auto"/>
                                                    <w:right w:val="none" w:sz="0" w:space="0" w:color="auto"/>
                                                  </w:divBdr>
                                                  <w:divsChild>
                                                    <w:div w:id="1470592468">
                                                      <w:marLeft w:val="0"/>
                                                      <w:marRight w:val="0"/>
                                                      <w:marTop w:val="0"/>
                                                      <w:marBottom w:val="0"/>
                                                      <w:divBdr>
                                                        <w:top w:val="none" w:sz="0" w:space="0" w:color="auto"/>
                                                        <w:left w:val="none" w:sz="0" w:space="0" w:color="auto"/>
                                                        <w:bottom w:val="none" w:sz="0" w:space="0" w:color="auto"/>
                                                        <w:right w:val="none" w:sz="0" w:space="0" w:color="auto"/>
                                                      </w:divBdr>
                                                      <w:divsChild>
                                                        <w:div w:id="1369260973">
                                                          <w:marLeft w:val="0"/>
                                                          <w:marRight w:val="0"/>
                                                          <w:marTop w:val="0"/>
                                                          <w:marBottom w:val="0"/>
                                                          <w:divBdr>
                                                            <w:top w:val="none" w:sz="0" w:space="0" w:color="auto"/>
                                                            <w:left w:val="none" w:sz="0" w:space="0" w:color="auto"/>
                                                            <w:bottom w:val="none" w:sz="0" w:space="0" w:color="auto"/>
                                                            <w:right w:val="none" w:sz="0" w:space="0" w:color="auto"/>
                                                          </w:divBdr>
                                                          <w:divsChild>
                                                            <w:div w:id="1922910972">
                                                              <w:marLeft w:val="0"/>
                                                              <w:marRight w:val="0"/>
                                                              <w:marTop w:val="0"/>
                                                              <w:marBottom w:val="0"/>
                                                              <w:divBdr>
                                                                <w:top w:val="none" w:sz="0" w:space="0" w:color="auto"/>
                                                                <w:left w:val="none" w:sz="0" w:space="0" w:color="auto"/>
                                                                <w:bottom w:val="none" w:sz="0" w:space="0" w:color="auto"/>
                                                                <w:right w:val="none" w:sz="0" w:space="0" w:color="auto"/>
                                                              </w:divBdr>
                                                              <w:divsChild>
                                                                <w:div w:id="862747296">
                                                                  <w:marLeft w:val="0"/>
                                                                  <w:marRight w:val="0"/>
                                                                  <w:marTop w:val="0"/>
                                                                  <w:marBottom w:val="0"/>
                                                                  <w:divBdr>
                                                                    <w:top w:val="none" w:sz="0" w:space="0" w:color="auto"/>
                                                                    <w:left w:val="none" w:sz="0" w:space="0" w:color="auto"/>
                                                                    <w:bottom w:val="none" w:sz="0" w:space="0" w:color="auto"/>
                                                                    <w:right w:val="none" w:sz="0" w:space="0" w:color="auto"/>
                                                                  </w:divBdr>
                                                                  <w:divsChild>
                                                                    <w:div w:id="1702630703">
                                                                      <w:marLeft w:val="0"/>
                                                                      <w:marRight w:val="0"/>
                                                                      <w:marTop w:val="0"/>
                                                                      <w:marBottom w:val="0"/>
                                                                      <w:divBdr>
                                                                        <w:top w:val="none" w:sz="0" w:space="0" w:color="auto"/>
                                                                        <w:left w:val="none" w:sz="0" w:space="0" w:color="auto"/>
                                                                        <w:bottom w:val="none" w:sz="0" w:space="0" w:color="auto"/>
                                                                        <w:right w:val="none" w:sz="0" w:space="0" w:color="auto"/>
                                                                      </w:divBdr>
                                                                      <w:divsChild>
                                                                        <w:div w:id="1415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5909">
      <w:bodyDiv w:val="1"/>
      <w:marLeft w:val="0"/>
      <w:marRight w:val="0"/>
      <w:marTop w:val="0"/>
      <w:marBottom w:val="0"/>
      <w:divBdr>
        <w:top w:val="none" w:sz="0" w:space="0" w:color="auto"/>
        <w:left w:val="none" w:sz="0" w:space="0" w:color="auto"/>
        <w:bottom w:val="none" w:sz="0" w:space="0" w:color="auto"/>
        <w:right w:val="none" w:sz="0" w:space="0" w:color="auto"/>
      </w:divBdr>
    </w:div>
    <w:div w:id="417872687">
      <w:bodyDiv w:val="1"/>
      <w:marLeft w:val="0"/>
      <w:marRight w:val="0"/>
      <w:marTop w:val="0"/>
      <w:marBottom w:val="0"/>
      <w:divBdr>
        <w:top w:val="none" w:sz="0" w:space="0" w:color="auto"/>
        <w:left w:val="none" w:sz="0" w:space="0" w:color="auto"/>
        <w:bottom w:val="none" w:sz="0" w:space="0" w:color="auto"/>
        <w:right w:val="none" w:sz="0" w:space="0" w:color="auto"/>
      </w:divBdr>
    </w:div>
    <w:div w:id="418139529">
      <w:bodyDiv w:val="1"/>
      <w:marLeft w:val="0"/>
      <w:marRight w:val="0"/>
      <w:marTop w:val="0"/>
      <w:marBottom w:val="0"/>
      <w:divBdr>
        <w:top w:val="none" w:sz="0" w:space="0" w:color="auto"/>
        <w:left w:val="none" w:sz="0" w:space="0" w:color="auto"/>
        <w:bottom w:val="none" w:sz="0" w:space="0" w:color="auto"/>
        <w:right w:val="none" w:sz="0" w:space="0" w:color="auto"/>
      </w:divBdr>
    </w:div>
    <w:div w:id="418212784">
      <w:bodyDiv w:val="1"/>
      <w:marLeft w:val="0"/>
      <w:marRight w:val="0"/>
      <w:marTop w:val="0"/>
      <w:marBottom w:val="0"/>
      <w:divBdr>
        <w:top w:val="none" w:sz="0" w:space="0" w:color="auto"/>
        <w:left w:val="none" w:sz="0" w:space="0" w:color="auto"/>
        <w:bottom w:val="none" w:sz="0" w:space="0" w:color="auto"/>
        <w:right w:val="none" w:sz="0" w:space="0" w:color="auto"/>
      </w:divBdr>
    </w:div>
    <w:div w:id="418526820">
      <w:bodyDiv w:val="1"/>
      <w:marLeft w:val="0"/>
      <w:marRight w:val="0"/>
      <w:marTop w:val="0"/>
      <w:marBottom w:val="0"/>
      <w:divBdr>
        <w:top w:val="none" w:sz="0" w:space="0" w:color="auto"/>
        <w:left w:val="none" w:sz="0" w:space="0" w:color="auto"/>
        <w:bottom w:val="none" w:sz="0" w:space="0" w:color="auto"/>
        <w:right w:val="none" w:sz="0" w:space="0" w:color="auto"/>
      </w:divBdr>
    </w:div>
    <w:div w:id="418991574">
      <w:bodyDiv w:val="1"/>
      <w:marLeft w:val="0"/>
      <w:marRight w:val="0"/>
      <w:marTop w:val="0"/>
      <w:marBottom w:val="0"/>
      <w:divBdr>
        <w:top w:val="none" w:sz="0" w:space="0" w:color="auto"/>
        <w:left w:val="none" w:sz="0" w:space="0" w:color="auto"/>
        <w:bottom w:val="none" w:sz="0" w:space="0" w:color="auto"/>
        <w:right w:val="none" w:sz="0" w:space="0" w:color="auto"/>
      </w:divBdr>
    </w:div>
    <w:div w:id="419572040">
      <w:bodyDiv w:val="1"/>
      <w:marLeft w:val="0"/>
      <w:marRight w:val="0"/>
      <w:marTop w:val="0"/>
      <w:marBottom w:val="0"/>
      <w:divBdr>
        <w:top w:val="none" w:sz="0" w:space="0" w:color="auto"/>
        <w:left w:val="none" w:sz="0" w:space="0" w:color="auto"/>
        <w:bottom w:val="none" w:sz="0" w:space="0" w:color="auto"/>
        <w:right w:val="none" w:sz="0" w:space="0" w:color="auto"/>
      </w:divBdr>
    </w:div>
    <w:div w:id="419645850">
      <w:bodyDiv w:val="1"/>
      <w:marLeft w:val="0"/>
      <w:marRight w:val="0"/>
      <w:marTop w:val="0"/>
      <w:marBottom w:val="0"/>
      <w:divBdr>
        <w:top w:val="none" w:sz="0" w:space="0" w:color="auto"/>
        <w:left w:val="none" w:sz="0" w:space="0" w:color="auto"/>
        <w:bottom w:val="none" w:sz="0" w:space="0" w:color="auto"/>
        <w:right w:val="none" w:sz="0" w:space="0" w:color="auto"/>
      </w:divBdr>
    </w:div>
    <w:div w:id="420027961">
      <w:bodyDiv w:val="1"/>
      <w:marLeft w:val="0"/>
      <w:marRight w:val="0"/>
      <w:marTop w:val="0"/>
      <w:marBottom w:val="0"/>
      <w:divBdr>
        <w:top w:val="none" w:sz="0" w:space="0" w:color="auto"/>
        <w:left w:val="none" w:sz="0" w:space="0" w:color="auto"/>
        <w:bottom w:val="none" w:sz="0" w:space="0" w:color="auto"/>
        <w:right w:val="none" w:sz="0" w:space="0" w:color="auto"/>
      </w:divBdr>
    </w:div>
    <w:div w:id="420219716">
      <w:bodyDiv w:val="1"/>
      <w:marLeft w:val="0"/>
      <w:marRight w:val="0"/>
      <w:marTop w:val="0"/>
      <w:marBottom w:val="0"/>
      <w:divBdr>
        <w:top w:val="none" w:sz="0" w:space="0" w:color="auto"/>
        <w:left w:val="none" w:sz="0" w:space="0" w:color="auto"/>
        <w:bottom w:val="none" w:sz="0" w:space="0" w:color="auto"/>
        <w:right w:val="none" w:sz="0" w:space="0" w:color="auto"/>
      </w:divBdr>
    </w:div>
    <w:div w:id="420418505">
      <w:bodyDiv w:val="1"/>
      <w:marLeft w:val="0"/>
      <w:marRight w:val="0"/>
      <w:marTop w:val="0"/>
      <w:marBottom w:val="0"/>
      <w:divBdr>
        <w:top w:val="none" w:sz="0" w:space="0" w:color="auto"/>
        <w:left w:val="none" w:sz="0" w:space="0" w:color="auto"/>
        <w:bottom w:val="none" w:sz="0" w:space="0" w:color="auto"/>
        <w:right w:val="none" w:sz="0" w:space="0" w:color="auto"/>
      </w:divBdr>
      <w:divsChild>
        <w:div w:id="1319502995">
          <w:marLeft w:val="0"/>
          <w:marRight w:val="0"/>
          <w:marTop w:val="0"/>
          <w:marBottom w:val="0"/>
          <w:divBdr>
            <w:top w:val="none" w:sz="0" w:space="0" w:color="auto"/>
            <w:left w:val="none" w:sz="0" w:space="0" w:color="auto"/>
            <w:bottom w:val="none" w:sz="0" w:space="0" w:color="auto"/>
            <w:right w:val="none" w:sz="0" w:space="0" w:color="auto"/>
          </w:divBdr>
        </w:div>
      </w:divsChild>
    </w:div>
    <w:div w:id="421342158">
      <w:bodyDiv w:val="1"/>
      <w:marLeft w:val="0"/>
      <w:marRight w:val="0"/>
      <w:marTop w:val="0"/>
      <w:marBottom w:val="0"/>
      <w:divBdr>
        <w:top w:val="none" w:sz="0" w:space="0" w:color="auto"/>
        <w:left w:val="none" w:sz="0" w:space="0" w:color="auto"/>
        <w:bottom w:val="none" w:sz="0" w:space="0" w:color="auto"/>
        <w:right w:val="none" w:sz="0" w:space="0" w:color="auto"/>
      </w:divBdr>
    </w:div>
    <w:div w:id="422411568">
      <w:bodyDiv w:val="1"/>
      <w:marLeft w:val="0"/>
      <w:marRight w:val="0"/>
      <w:marTop w:val="0"/>
      <w:marBottom w:val="0"/>
      <w:divBdr>
        <w:top w:val="none" w:sz="0" w:space="0" w:color="auto"/>
        <w:left w:val="none" w:sz="0" w:space="0" w:color="auto"/>
        <w:bottom w:val="none" w:sz="0" w:space="0" w:color="auto"/>
        <w:right w:val="none" w:sz="0" w:space="0" w:color="auto"/>
      </w:divBdr>
    </w:div>
    <w:div w:id="422531161">
      <w:bodyDiv w:val="1"/>
      <w:marLeft w:val="0"/>
      <w:marRight w:val="0"/>
      <w:marTop w:val="0"/>
      <w:marBottom w:val="0"/>
      <w:divBdr>
        <w:top w:val="none" w:sz="0" w:space="0" w:color="auto"/>
        <w:left w:val="none" w:sz="0" w:space="0" w:color="auto"/>
        <w:bottom w:val="none" w:sz="0" w:space="0" w:color="auto"/>
        <w:right w:val="none" w:sz="0" w:space="0" w:color="auto"/>
      </w:divBdr>
      <w:divsChild>
        <w:div w:id="228813285">
          <w:marLeft w:val="0"/>
          <w:marRight w:val="0"/>
          <w:marTop w:val="0"/>
          <w:marBottom w:val="0"/>
          <w:divBdr>
            <w:top w:val="none" w:sz="0" w:space="0" w:color="auto"/>
            <w:left w:val="none" w:sz="0" w:space="0" w:color="auto"/>
            <w:bottom w:val="none" w:sz="0" w:space="0" w:color="auto"/>
            <w:right w:val="none" w:sz="0" w:space="0" w:color="auto"/>
          </w:divBdr>
          <w:divsChild>
            <w:div w:id="4793493">
              <w:marLeft w:val="0"/>
              <w:marRight w:val="0"/>
              <w:marTop w:val="0"/>
              <w:marBottom w:val="0"/>
              <w:divBdr>
                <w:top w:val="none" w:sz="0" w:space="0" w:color="auto"/>
                <w:left w:val="none" w:sz="0" w:space="0" w:color="auto"/>
                <w:bottom w:val="none" w:sz="0" w:space="0" w:color="auto"/>
                <w:right w:val="none" w:sz="0" w:space="0" w:color="auto"/>
              </w:divBdr>
              <w:divsChild>
                <w:div w:id="803930913">
                  <w:marLeft w:val="495"/>
                  <w:marRight w:val="495"/>
                  <w:marTop w:val="0"/>
                  <w:marBottom w:val="0"/>
                  <w:divBdr>
                    <w:top w:val="none" w:sz="0" w:space="0" w:color="auto"/>
                    <w:left w:val="none" w:sz="0" w:space="0" w:color="auto"/>
                    <w:bottom w:val="none" w:sz="0" w:space="0" w:color="auto"/>
                    <w:right w:val="none" w:sz="0" w:space="0" w:color="auto"/>
                  </w:divBdr>
                  <w:divsChild>
                    <w:div w:id="2050494216">
                      <w:marLeft w:val="0"/>
                      <w:marRight w:val="0"/>
                      <w:marTop w:val="0"/>
                      <w:marBottom w:val="0"/>
                      <w:divBdr>
                        <w:top w:val="none" w:sz="0" w:space="0" w:color="auto"/>
                        <w:left w:val="none" w:sz="0" w:space="0" w:color="auto"/>
                        <w:bottom w:val="none" w:sz="0" w:space="0" w:color="auto"/>
                        <w:right w:val="none" w:sz="0" w:space="0" w:color="auto"/>
                      </w:divBdr>
                      <w:divsChild>
                        <w:div w:id="1845827489">
                          <w:marLeft w:val="150"/>
                          <w:marRight w:val="0"/>
                          <w:marTop w:val="0"/>
                          <w:marBottom w:val="0"/>
                          <w:divBdr>
                            <w:top w:val="none" w:sz="0" w:space="0" w:color="auto"/>
                            <w:left w:val="none" w:sz="0" w:space="0" w:color="auto"/>
                            <w:bottom w:val="none" w:sz="0" w:space="0" w:color="auto"/>
                            <w:right w:val="none" w:sz="0" w:space="0" w:color="auto"/>
                          </w:divBdr>
                          <w:divsChild>
                            <w:div w:id="1112826496">
                              <w:marLeft w:val="0"/>
                              <w:marRight w:val="150"/>
                              <w:marTop w:val="150"/>
                              <w:marBottom w:val="0"/>
                              <w:divBdr>
                                <w:top w:val="none" w:sz="0" w:space="0" w:color="auto"/>
                                <w:left w:val="none" w:sz="0" w:space="0" w:color="auto"/>
                                <w:bottom w:val="none" w:sz="0" w:space="0" w:color="auto"/>
                                <w:right w:val="none" w:sz="0" w:space="0" w:color="auto"/>
                              </w:divBdr>
                              <w:divsChild>
                                <w:div w:id="617564143">
                                  <w:marLeft w:val="0"/>
                                  <w:marRight w:val="0"/>
                                  <w:marTop w:val="0"/>
                                  <w:marBottom w:val="0"/>
                                  <w:divBdr>
                                    <w:top w:val="none" w:sz="0" w:space="0" w:color="auto"/>
                                    <w:left w:val="none" w:sz="0" w:space="0" w:color="auto"/>
                                    <w:bottom w:val="none" w:sz="0" w:space="0" w:color="auto"/>
                                    <w:right w:val="none" w:sz="0" w:space="0" w:color="auto"/>
                                  </w:divBdr>
                                  <w:divsChild>
                                    <w:div w:id="121002548">
                                      <w:marLeft w:val="0"/>
                                      <w:marRight w:val="0"/>
                                      <w:marTop w:val="0"/>
                                      <w:marBottom w:val="0"/>
                                      <w:divBdr>
                                        <w:top w:val="none" w:sz="0" w:space="0" w:color="auto"/>
                                        <w:left w:val="none" w:sz="0" w:space="0" w:color="auto"/>
                                        <w:bottom w:val="none" w:sz="0" w:space="0" w:color="auto"/>
                                        <w:right w:val="none" w:sz="0" w:space="0" w:color="auto"/>
                                      </w:divBdr>
                                      <w:divsChild>
                                        <w:div w:id="85076752">
                                          <w:marLeft w:val="0"/>
                                          <w:marRight w:val="0"/>
                                          <w:marTop w:val="0"/>
                                          <w:marBottom w:val="0"/>
                                          <w:divBdr>
                                            <w:top w:val="none" w:sz="0" w:space="0" w:color="auto"/>
                                            <w:left w:val="none" w:sz="0" w:space="0" w:color="auto"/>
                                            <w:bottom w:val="none" w:sz="0" w:space="0" w:color="auto"/>
                                            <w:right w:val="none" w:sz="0" w:space="0" w:color="auto"/>
                                          </w:divBdr>
                                          <w:divsChild>
                                            <w:div w:id="1310135040">
                                              <w:marLeft w:val="0"/>
                                              <w:marRight w:val="0"/>
                                              <w:marTop w:val="0"/>
                                              <w:marBottom w:val="0"/>
                                              <w:divBdr>
                                                <w:top w:val="none" w:sz="0" w:space="0" w:color="auto"/>
                                                <w:left w:val="none" w:sz="0" w:space="0" w:color="auto"/>
                                                <w:bottom w:val="none" w:sz="0" w:space="0" w:color="auto"/>
                                                <w:right w:val="none" w:sz="0" w:space="0" w:color="auto"/>
                                              </w:divBdr>
                                              <w:divsChild>
                                                <w:div w:id="913784968">
                                                  <w:marLeft w:val="0"/>
                                                  <w:marRight w:val="0"/>
                                                  <w:marTop w:val="0"/>
                                                  <w:marBottom w:val="0"/>
                                                  <w:divBdr>
                                                    <w:top w:val="none" w:sz="0" w:space="0" w:color="auto"/>
                                                    <w:left w:val="none" w:sz="0" w:space="0" w:color="auto"/>
                                                    <w:bottom w:val="none" w:sz="0" w:space="0" w:color="auto"/>
                                                    <w:right w:val="none" w:sz="0" w:space="0" w:color="auto"/>
                                                  </w:divBdr>
                                                  <w:divsChild>
                                                    <w:div w:id="135805450">
                                                      <w:marLeft w:val="0"/>
                                                      <w:marRight w:val="0"/>
                                                      <w:marTop w:val="0"/>
                                                      <w:marBottom w:val="0"/>
                                                      <w:divBdr>
                                                        <w:top w:val="none" w:sz="0" w:space="0" w:color="auto"/>
                                                        <w:left w:val="none" w:sz="0" w:space="0" w:color="auto"/>
                                                        <w:bottom w:val="none" w:sz="0" w:space="0" w:color="auto"/>
                                                        <w:right w:val="none" w:sz="0" w:space="0" w:color="auto"/>
                                                      </w:divBdr>
                                                      <w:divsChild>
                                                        <w:div w:id="2021853595">
                                                          <w:marLeft w:val="0"/>
                                                          <w:marRight w:val="0"/>
                                                          <w:marTop w:val="0"/>
                                                          <w:marBottom w:val="0"/>
                                                          <w:divBdr>
                                                            <w:top w:val="none" w:sz="0" w:space="0" w:color="auto"/>
                                                            <w:left w:val="none" w:sz="0" w:space="0" w:color="auto"/>
                                                            <w:bottom w:val="none" w:sz="0" w:space="0" w:color="auto"/>
                                                            <w:right w:val="none" w:sz="0" w:space="0" w:color="auto"/>
                                                          </w:divBdr>
                                                          <w:divsChild>
                                                            <w:div w:id="537396821">
                                                              <w:marLeft w:val="0"/>
                                                              <w:marRight w:val="0"/>
                                                              <w:marTop w:val="0"/>
                                                              <w:marBottom w:val="0"/>
                                                              <w:divBdr>
                                                                <w:top w:val="none" w:sz="0" w:space="0" w:color="auto"/>
                                                                <w:left w:val="none" w:sz="0" w:space="0" w:color="auto"/>
                                                                <w:bottom w:val="none" w:sz="0" w:space="0" w:color="auto"/>
                                                                <w:right w:val="none" w:sz="0" w:space="0" w:color="auto"/>
                                                              </w:divBdr>
                                                              <w:divsChild>
                                                                <w:div w:id="1381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723638">
      <w:bodyDiv w:val="1"/>
      <w:marLeft w:val="0"/>
      <w:marRight w:val="0"/>
      <w:marTop w:val="0"/>
      <w:marBottom w:val="0"/>
      <w:divBdr>
        <w:top w:val="none" w:sz="0" w:space="0" w:color="auto"/>
        <w:left w:val="none" w:sz="0" w:space="0" w:color="auto"/>
        <w:bottom w:val="none" w:sz="0" w:space="0" w:color="auto"/>
        <w:right w:val="none" w:sz="0" w:space="0" w:color="auto"/>
      </w:divBdr>
    </w:div>
    <w:div w:id="422919387">
      <w:bodyDiv w:val="1"/>
      <w:marLeft w:val="0"/>
      <w:marRight w:val="0"/>
      <w:marTop w:val="0"/>
      <w:marBottom w:val="0"/>
      <w:divBdr>
        <w:top w:val="none" w:sz="0" w:space="0" w:color="auto"/>
        <w:left w:val="none" w:sz="0" w:space="0" w:color="auto"/>
        <w:bottom w:val="none" w:sz="0" w:space="0" w:color="auto"/>
        <w:right w:val="none" w:sz="0" w:space="0" w:color="auto"/>
      </w:divBdr>
    </w:div>
    <w:div w:id="423720254">
      <w:bodyDiv w:val="1"/>
      <w:marLeft w:val="0"/>
      <w:marRight w:val="0"/>
      <w:marTop w:val="0"/>
      <w:marBottom w:val="0"/>
      <w:divBdr>
        <w:top w:val="none" w:sz="0" w:space="0" w:color="auto"/>
        <w:left w:val="none" w:sz="0" w:space="0" w:color="auto"/>
        <w:bottom w:val="none" w:sz="0" w:space="0" w:color="auto"/>
        <w:right w:val="none" w:sz="0" w:space="0" w:color="auto"/>
      </w:divBdr>
    </w:div>
    <w:div w:id="424225739">
      <w:bodyDiv w:val="1"/>
      <w:marLeft w:val="0"/>
      <w:marRight w:val="0"/>
      <w:marTop w:val="0"/>
      <w:marBottom w:val="0"/>
      <w:divBdr>
        <w:top w:val="none" w:sz="0" w:space="0" w:color="auto"/>
        <w:left w:val="none" w:sz="0" w:space="0" w:color="auto"/>
        <w:bottom w:val="none" w:sz="0" w:space="0" w:color="auto"/>
        <w:right w:val="none" w:sz="0" w:space="0" w:color="auto"/>
      </w:divBdr>
      <w:divsChild>
        <w:div w:id="1147867034">
          <w:marLeft w:val="0"/>
          <w:marRight w:val="0"/>
          <w:marTop w:val="0"/>
          <w:marBottom w:val="0"/>
          <w:divBdr>
            <w:top w:val="none" w:sz="0" w:space="0" w:color="auto"/>
            <w:left w:val="none" w:sz="0" w:space="0" w:color="auto"/>
            <w:bottom w:val="none" w:sz="0" w:space="0" w:color="auto"/>
            <w:right w:val="none" w:sz="0" w:space="0" w:color="auto"/>
          </w:divBdr>
          <w:divsChild>
            <w:div w:id="1461728605">
              <w:marLeft w:val="0"/>
              <w:marRight w:val="0"/>
              <w:marTop w:val="0"/>
              <w:marBottom w:val="0"/>
              <w:divBdr>
                <w:top w:val="none" w:sz="0" w:space="0" w:color="auto"/>
                <w:left w:val="none" w:sz="0" w:space="0" w:color="auto"/>
                <w:bottom w:val="none" w:sz="0" w:space="0" w:color="auto"/>
                <w:right w:val="none" w:sz="0" w:space="0" w:color="auto"/>
              </w:divBdr>
              <w:divsChild>
                <w:div w:id="1531726201">
                  <w:marLeft w:val="0"/>
                  <w:marRight w:val="0"/>
                  <w:marTop w:val="0"/>
                  <w:marBottom w:val="0"/>
                  <w:divBdr>
                    <w:top w:val="none" w:sz="0" w:space="0" w:color="auto"/>
                    <w:left w:val="none" w:sz="0" w:space="0" w:color="auto"/>
                    <w:bottom w:val="none" w:sz="0" w:space="0" w:color="auto"/>
                    <w:right w:val="none" w:sz="0" w:space="0" w:color="auto"/>
                  </w:divBdr>
                  <w:divsChild>
                    <w:div w:id="2040399625">
                      <w:marLeft w:val="0"/>
                      <w:marRight w:val="0"/>
                      <w:marTop w:val="0"/>
                      <w:marBottom w:val="0"/>
                      <w:divBdr>
                        <w:top w:val="none" w:sz="0" w:space="0" w:color="auto"/>
                        <w:left w:val="none" w:sz="0" w:space="0" w:color="auto"/>
                        <w:bottom w:val="none" w:sz="0" w:space="0" w:color="auto"/>
                        <w:right w:val="none" w:sz="0" w:space="0" w:color="auto"/>
                      </w:divBdr>
                      <w:divsChild>
                        <w:div w:id="1012146218">
                          <w:marLeft w:val="107"/>
                          <w:marRight w:val="0"/>
                          <w:marTop w:val="0"/>
                          <w:marBottom w:val="0"/>
                          <w:divBdr>
                            <w:top w:val="none" w:sz="0" w:space="0" w:color="auto"/>
                            <w:left w:val="none" w:sz="0" w:space="0" w:color="auto"/>
                            <w:bottom w:val="none" w:sz="0" w:space="0" w:color="auto"/>
                            <w:right w:val="none" w:sz="0" w:space="0" w:color="auto"/>
                          </w:divBdr>
                          <w:divsChild>
                            <w:div w:id="836579009">
                              <w:marLeft w:val="0"/>
                              <w:marRight w:val="107"/>
                              <w:marTop w:val="107"/>
                              <w:marBottom w:val="0"/>
                              <w:divBdr>
                                <w:top w:val="none" w:sz="0" w:space="0" w:color="auto"/>
                                <w:left w:val="none" w:sz="0" w:space="0" w:color="auto"/>
                                <w:bottom w:val="none" w:sz="0" w:space="0" w:color="auto"/>
                                <w:right w:val="none" w:sz="0" w:space="0" w:color="auto"/>
                              </w:divBdr>
                              <w:divsChild>
                                <w:div w:id="219755285">
                                  <w:marLeft w:val="0"/>
                                  <w:marRight w:val="0"/>
                                  <w:marTop w:val="0"/>
                                  <w:marBottom w:val="0"/>
                                  <w:divBdr>
                                    <w:top w:val="none" w:sz="0" w:space="0" w:color="auto"/>
                                    <w:left w:val="none" w:sz="0" w:space="0" w:color="auto"/>
                                    <w:bottom w:val="none" w:sz="0" w:space="0" w:color="auto"/>
                                    <w:right w:val="none" w:sz="0" w:space="0" w:color="auto"/>
                                  </w:divBdr>
                                  <w:divsChild>
                                    <w:div w:id="236327998">
                                      <w:marLeft w:val="0"/>
                                      <w:marRight w:val="0"/>
                                      <w:marTop w:val="0"/>
                                      <w:marBottom w:val="0"/>
                                      <w:divBdr>
                                        <w:top w:val="none" w:sz="0" w:space="0" w:color="auto"/>
                                        <w:left w:val="none" w:sz="0" w:space="0" w:color="auto"/>
                                        <w:bottom w:val="none" w:sz="0" w:space="0" w:color="auto"/>
                                        <w:right w:val="none" w:sz="0" w:space="0" w:color="auto"/>
                                      </w:divBdr>
                                      <w:divsChild>
                                        <w:div w:id="356468478">
                                          <w:marLeft w:val="0"/>
                                          <w:marRight w:val="0"/>
                                          <w:marTop w:val="0"/>
                                          <w:marBottom w:val="0"/>
                                          <w:divBdr>
                                            <w:top w:val="none" w:sz="0" w:space="0" w:color="auto"/>
                                            <w:left w:val="none" w:sz="0" w:space="0" w:color="auto"/>
                                            <w:bottom w:val="none" w:sz="0" w:space="0" w:color="auto"/>
                                            <w:right w:val="none" w:sz="0" w:space="0" w:color="auto"/>
                                          </w:divBdr>
                                          <w:divsChild>
                                            <w:div w:id="1261376864">
                                              <w:marLeft w:val="0"/>
                                              <w:marRight w:val="0"/>
                                              <w:marTop w:val="0"/>
                                              <w:marBottom w:val="0"/>
                                              <w:divBdr>
                                                <w:top w:val="none" w:sz="0" w:space="0" w:color="auto"/>
                                                <w:left w:val="none" w:sz="0" w:space="0" w:color="auto"/>
                                                <w:bottom w:val="none" w:sz="0" w:space="0" w:color="auto"/>
                                                <w:right w:val="none" w:sz="0" w:space="0" w:color="auto"/>
                                              </w:divBdr>
                                              <w:divsChild>
                                                <w:div w:id="440875858">
                                                  <w:marLeft w:val="0"/>
                                                  <w:marRight w:val="0"/>
                                                  <w:marTop w:val="0"/>
                                                  <w:marBottom w:val="0"/>
                                                  <w:divBdr>
                                                    <w:top w:val="none" w:sz="0" w:space="0" w:color="auto"/>
                                                    <w:left w:val="none" w:sz="0" w:space="0" w:color="auto"/>
                                                    <w:bottom w:val="none" w:sz="0" w:space="0" w:color="auto"/>
                                                    <w:right w:val="none" w:sz="0" w:space="0" w:color="auto"/>
                                                  </w:divBdr>
                                                  <w:divsChild>
                                                    <w:div w:id="1410079393">
                                                      <w:marLeft w:val="0"/>
                                                      <w:marRight w:val="0"/>
                                                      <w:marTop w:val="0"/>
                                                      <w:marBottom w:val="0"/>
                                                      <w:divBdr>
                                                        <w:top w:val="none" w:sz="0" w:space="0" w:color="auto"/>
                                                        <w:left w:val="none" w:sz="0" w:space="0" w:color="auto"/>
                                                        <w:bottom w:val="none" w:sz="0" w:space="0" w:color="auto"/>
                                                        <w:right w:val="none" w:sz="0" w:space="0" w:color="auto"/>
                                                      </w:divBdr>
                                                      <w:divsChild>
                                                        <w:div w:id="1811749338">
                                                          <w:marLeft w:val="0"/>
                                                          <w:marRight w:val="0"/>
                                                          <w:marTop w:val="0"/>
                                                          <w:marBottom w:val="0"/>
                                                          <w:divBdr>
                                                            <w:top w:val="none" w:sz="0" w:space="0" w:color="auto"/>
                                                            <w:left w:val="none" w:sz="0" w:space="0" w:color="auto"/>
                                                            <w:bottom w:val="none" w:sz="0" w:space="0" w:color="auto"/>
                                                            <w:right w:val="none" w:sz="0" w:space="0" w:color="auto"/>
                                                          </w:divBdr>
                                                          <w:divsChild>
                                                            <w:div w:id="1828016757">
                                                              <w:marLeft w:val="0"/>
                                                              <w:marRight w:val="0"/>
                                                              <w:marTop w:val="0"/>
                                                              <w:marBottom w:val="0"/>
                                                              <w:divBdr>
                                                                <w:top w:val="none" w:sz="0" w:space="0" w:color="auto"/>
                                                                <w:left w:val="none" w:sz="0" w:space="0" w:color="auto"/>
                                                                <w:bottom w:val="none" w:sz="0" w:space="0" w:color="auto"/>
                                                                <w:right w:val="none" w:sz="0" w:space="0" w:color="auto"/>
                                                              </w:divBdr>
                                                              <w:divsChild>
                                                                <w:div w:id="1053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227779">
      <w:bodyDiv w:val="1"/>
      <w:marLeft w:val="0"/>
      <w:marRight w:val="0"/>
      <w:marTop w:val="0"/>
      <w:marBottom w:val="0"/>
      <w:divBdr>
        <w:top w:val="none" w:sz="0" w:space="0" w:color="auto"/>
        <w:left w:val="none" w:sz="0" w:space="0" w:color="auto"/>
        <w:bottom w:val="none" w:sz="0" w:space="0" w:color="auto"/>
        <w:right w:val="none" w:sz="0" w:space="0" w:color="auto"/>
      </w:divBdr>
    </w:div>
    <w:div w:id="424309147">
      <w:bodyDiv w:val="1"/>
      <w:marLeft w:val="0"/>
      <w:marRight w:val="0"/>
      <w:marTop w:val="0"/>
      <w:marBottom w:val="0"/>
      <w:divBdr>
        <w:top w:val="none" w:sz="0" w:space="0" w:color="auto"/>
        <w:left w:val="none" w:sz="0" w:space="0" w:color="auto"/>
        <w:bottom w:val="none" w:sz="0" w:space="0" w:color="auto"/>
        <w:right w:val="none" w:sz="0" w:space="0" w:color="auto"/>
      </w:divBdr>
    </w:div>
    <w:div w:id="424375659">
      <w:bodyDiv w:val="1"/>
      <w:marLeft w:val="0"/>
      <w:marRight w:val="0"/>
      <w:marTop w:val="0"/>
      <w:marBottom w:val="0"/>
      <w:divBdr>
        <w:top w:val="none" w:sz="0" w:space="0" w:color="auto"/>
        <w:left w:val="none" w:sz="0" w:space="0" w:color="auto"/>
        <w:bottom w:val="none" w:sz="0" w:space="0" w:color="auto"/>
        <w:right w:val="none" w:sz="0" w:space="0" w:color="auto"/>
      </w:divBdr>
      <w:divsChild>
        <w:div w:id="458455386">
          <w:marLeft w:val="0"/>
          <w:marRight w:val="0"/>
          <w:marTop w:val="0"/>
          <w:marBottom w:val="0"/>
          <w:divBdr>
            <w:top w:val="none" w:sz="0" w:space="0" w:color="auto"/>
            <w:left w:val="none" w:sz="0" w:space="0" w:color="auto"/>
            <w:bottom w:val="none" w:sz="0" w:space="0" w:color="auto"/>
            <w:right w:val="none" w:sz="0" w:space="0" w:color="auto"/>
          </w:divBdr>
          <w:divsChild>
            <w:div w:id="178593595">
              <w:marLeft w:val="0"/>
              <w:marRight w:val="0"/>
              <w:marTop w:val="0"/>
              <w:marBottom w:val="0"/>
              <w:divBdr>
                <w:top w:val="none" w:sz="0" w:space="0" w:color="auto"/>
                <w:left w:val="none" w:sz="0" w:space="0" w:color="auto"/>
                <w:bottom w:val="none" w:sz="0" w:space="0" w:color="auto"/>
                <w:right w:val="none" w:sz="0" w:space="0" w:color="auto"/>
              </w:divBdr>
              <w:divsChild>
                <w:div w:id="825441141">
                  <w:marLeft w:val="0"/>
                  <w:marRight w:val="0"/>
                  <w:marTop w:val="0"/>
                  <w:marBottom w:val="0"/>
                  <w:divBdr>
                    <w:top w:val="none" w:sz="0" w:space="0" w:color="auto"/>
                    <w:left w:val="none" w:sz="0" w:space="0" w:color="auto"/>
                    <w:bottom w:val="none" w:sz="0" w:space="0" w:color="auto"/>
                    <w:right w:val="none" w:sz="0" w:space="0" w:color="auto"/>
                  </w:divBdr>
                  <w:divsChild>
                    <w:div w:id="1467431821">
                      <w:marLeft w:val="0"/>
                      <w:marRight w:val="0"/>
                      <w:marTop w:val="0"/>
                      <w:marBottom w:val="0"/>
                      <w:divBdr>
                        <w:top w:val="none" w:sz="0" w:space="0" w:color="auto"/>
                        <w:left w:val="none" w:sz="0" w:space="0" w:color="auto"/>
                        <w:bottom w:val="none" w:sz="0" w:space="0" w:color="auto"/>
                        <w:right w:val="none" w:sz="0" w:space="0" w:color="auto"/>
                      </w:divBdr>
                      <w:divsChild>
                        <w:div w:id="396783242">
                          <w:marLeft w:val="0"/>
                          <w:marRight w:val="0"/>
                          <w:marTop w:val="0"/>
                          <w:marBottom w:val="0"/>
                          <w:divBdr>
                            <w:top w:val="none" w:sz="0" w:space="0" w:color="auto"/>
                            <w:left w:val="none" w:sz="0" w:space="0" w:color="auto"/>
                            <w:bottom w:val="none" w:sz="0" w:space="0" w:color="auto"/>
                            <w:right w:val="none" w:sz="0" w:space="0" w:color="auto"/>
                          </w:divBdr>
                          <w:divsChild>
                            <w:div w:id="1798715069">
                              <w:marLeft w:val="3"/>
                              <w:marRight w:val="0"/>
                              <w:marTop w:val="0"/>
                              <w:marBottom w:val="0"/>
                              <w:divBdr>
                                <w:top w:val="none" w:sz="0" w:space="0" w:color="auto"/>
                                <w:left w:val="none" w:sz="0" w:space="0" w:color="auto"/>
                                <w:bottom w:val="none" w:sz="0" w:space="0" w:color="auto"/>
                                <w:right w:val="none" w:sz="0" w:space="0" w:color="auto"/>
                              </w:divBdr>
                              <w:divsChild>
                                <w:div w:id="1132670825">
                                  <w:marLeft w:val="0"/>
                                  <w:marRight w:val="0"/>
                                  <w:marTop w:val="0"/>
                                  <w:marBottom w:val="0"/>
                                  <w:divBdr>
                                    <w:top w:val="none" w:sz="0" w:space="0" w:color="auto"/>
                                    <w:left w:val="none" w:sz="0" w:space="0" w:color="auto"/>
                                    <w:bottom w:val="none" w:sz="0" w:space="0" w:color="auto"/>
                                    <w:right w:val="none" w:sz="0" w:space="0" w:color="auto"/>
                                  </w:divBdr>
                                  <w:divsChild>
                                    <w:div w:id="838278848">
                                      <w:marLeft w:val="0"/>
                                      <w:marRight w:val="0"/>
                                      <w:marTop w:val="0"/>
                                      <w:marBottom w:val="0"/>
                                      <w:divBdr>
                                        <w:top w:val="none" w:sz="0" w:space="0" w:color="auto"/>
                                        <w:left w:val="none" w:sz="0" w:space="0" w:color="auto"/>
                                        <w:bottom w:val="none" w:sz="0" w:space="0" w:color="auto"/>
                                        <w:right w:val="none" w:sz="0" w:space="0" w:color="auto"/>
                                      </w:divBdr>
                                      <w:divsChild>
                                        <w:div w:id="1959951917">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0"/>
                                              <w:marTop w:val="0"/>
                                              <w:marBottom w:val="0"/>
                                              <w:divBdr>
                                                <w:top w:val="none" w:sz="0" w:space="0" w:color="auto"/>
                                                <w:left w:val="none" w:sz="0" w:space="0" w:color="auto"/>
                                                <w:bottom w:val="none" w:sz="0" w:space="0" w:color="auto"/>
                                                <w:right w:val="none" w:sz="0" w:space="0" w:color="auto"/>
                                              </w:divBdr>
                                              <w:divsChild>
                                                <w:div w:id="1960406435">
                                                  <w:marLeft w:val="0"/>
                                                  <w:marRight w:val="0"/>
                                                  <w:marTop w:val="0"/>
                                                  <w:marBottom w:val="0"/>
                                                  <w:divBdr>
                                                    <w:top w:val="none" w:sz="0" w:space="0" w:color="auto"/>
                                                    <w:left w:val="none" w:sz="0" w:space="0" w:color="auto"/>
                                                    <w:bottom w:val="none" w:sz="0" w:space="0" w:color="auto"/>
                                                    <w:right w:val="none" w:sz="0" w:space="0" w:color="auto"/>
                                                  </w:divBdr>
                                                  <w:divsChild>
                                                    <w:div w:id="1883202260">
                                                      <w:marLeft w:val="0"/>
                                                      <w:marRight w:val="0"/>
                                                      <w:marTop w:val="0"/>
                                                      <w:marBottom w:val="0"/>
                                                      <w:divBdr>
                                                        <w:top w:val="none" w:sz="0" w:space="0" w:color="auto"/>
                                                        <w:left w:val="none" w:sz="0" w:space="0" w:color="auto"/>
                                                        <w:bottom w:val="none" w:sz="0" w:space="0" w:color="auto"/>
                                                        <w:right w:val="none" w:sz="0" w:space="0" w:color="auto"/>
                                                      </w:divBdr>
                                                      <w:divsChild>
                                                        <w:div w:id="672606073">
                                                          <w:marLeft w:val="0"/>
                                                          <w:marRight w:val="0"/>
                                                          <w:marTop w:val="0"/>
                                                          <w:marBottom w:val="0"/>
                                                          <w:divBdr>
                                                            <w:top w:val="none" w:sz="0" w:space="0" w:color="auto"/>
                                                            <w:left w:val="none" w:sz="0" w:space="0" w:color="auto"/>
                                                            <w:bottom w:val="none" w:sz="0" w:space="0" w:color="auto"/>
                                                            <w:right w:val="none" w:sz="0" w:space="0" w:color="auto"/>
                                                          </w:divBdr>
                                                          <w:divsChild>
                                                            <w:div w:id="882518390">
                                                              <w:marLeft w:val="0"/>
                                                              <w:marRight w:val="0"/>
                                                              <w:marTop w:val="0"/>
                                                              <w:marBottom w:val="0"/>
                                                              <w:divBdr>
                                                                <w:top w:val="none" w:sz="0" w:space="0" w:color="auto"/>
                                                                <w:left w:val="none" w:sz="0" w:space="0" w:color="auto"/>
                                                                <w:bottom w:val="none" w:sz="0" w:space="0" w:color="auto"/>
                                                                <w:right w:val="none" w:sz="0" w:space="0" w:color="auto"/>
                                                              </w:divBdr>
                                                              <w:divsChild>
                                                                <w:div w:id="1465386770">
                                                                  <w:marLeft w:val="0"/>
                                                                  <w:marRight w:val="0"/>
                                                                  <w:marTop w:val="0"/>
                                                                  <w:marBottom w:val="0"/>
                                                                  <w:divBdr>
                                                                    <w:top w:val="none" w:sz="0" w:space="0" w:color="auto"/>
                                                                    <w:left w:val="none" w:sz="0" w:space="0" w:color="auto"/>
                                                                    <w:bottom w:val="none" w:sz="0" w:space="0" w:color="auto"/>
                                                                    <w:right w:val="none" w:sz="0" w:space="0" w:color="auto"/>
                                                                  </w:divBdr>
                                                                  <w:divsChild>
                                                                    <w:div w:id="976448268">
                                                                      <w:marLeft w:val="0"/>
                                                                      <w:marRight w:val="0"/>
                                                                      <w:marTop w:val="0"/>
                                                                      <w:marBottom w:val="0"/>
                                                                      <w:divBdr>
                                                                        <w:top w:val="none" w:sz="0" w:space="0" w:color="auto"/>
                                                                        <w:left w:val="none" w:sz="0" w:space="0" w:color="auto"/>
                                                                        <w:bottom w:val="none" w:sz="0" w:space="0" w:color="auto"/>
                                                                        <w:right w:val="none" w:sz="0" w:space="0" w:color="auto"/>
                                                                      </w:divBdr>
                                                                      <w:divsChild>
                                                                        <w:div w:id="4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002470">
      <w:bodyDiv w:val="1"/>
      <w:marLeft w:val="0"/>
      <w:marRight w:val="0"/>
      <w:marTop w:val="0"/>
      <w:marBottom w:val="0"/>
      <w:divBdr>
        <w:top w:val="none" w:sz="0" w:space="0" w:color="auto"/>
        <w:left w:val="none" w:sz="0" w:space="0" w:color="auto"/>
        <w:bottom w:val="none" w:sz="0" w:space="0" w:color="auto"/>
        <w:right w:val="none" w:sz="0" w:space="0" w:color="auto"/>
      </w:divBdr>
    </w:div>
    <w:div w:id="425076060">
      <w:bodyDiv w:val="1"/>
      <w:marLeft w:val="0"/>
      <w:marRight w:val="0"/>
      <w:marTop w:val="0"/>
      <w:marBottom w:val="0"/>
      <w:divBdr>
        <w:top w:val="none" w:sz="0" w:space="0" w:color="auto"/>
        <w:left w:val="none" w:sz="0" w:space="0" w:color="auto"/>
        <w:bottom w:val="none" w:sz="0" w:space="0" w:color="auto"/>
        <w:right w:val="none" w:sz="0" w:space="0" w:color="auto"/>
      </w:divBdr>
      <w:divsChild>
        <w:div w:id="1194542582">
          <w:marLeft w:val="0"/>
          <w:marRight w:val="0"/>
          <w:marTop w:val="0"/>
          <w:marBottom w:val="0"/>
          <w:divBdr>
            <w:top w:val="none" w:sz="0" w:space="0" w:color="auto"/>
            <w:left w:val="none" w:sz="0" w:space="0" w:color="auto"/>
            <w:bottom w:val="none" w:sz="0" w:space="0" w:color="auto"/>
            <w:right w:val="none" w:sz="0" w:space="0" w:color="auto"/>
          </w:divBdr>
        </w:div>
      </w:divsChild>
    </w:div>
    <w:div w:id="425076466">
      <w:bodyDiv w:val="1"/>
      <w:marLeft w:val="0"/>
      <w:marRight w:val="0"/>
      <w:marTop w:val="0"/>
      <w:marBottom w:val="0"/>
      <w:divBdr>
        <w:top w:val="none" w:sz="0" w:space="0" w:color="auto"/>
        <w:left w:val="none" w:sz="0" w:space="0" w:color="auto"/>
        <w:bottom w:val="none" w:sz="0" w:space="0" w:color="auto"/>
        <w:right w:val="none" w:sz="0" w:space="0" w:color="auto"/>
      </w:divBdr>
      <w:divsChild>
        <w:div w:id="758602029">
          <w:marLeft w:val="0"/>
          <w:marRight w:val="0"/>
          <w:marTop w:val="0"/>
          <w:marBottom w:val="0"/>
          <w:divBdr>
            <w:top w:val="none" w:sz="0" w:space="0" w:color="auto"/>
            <w:left w:val="none" w:sz="0" w:space="0" w:color="auto"/>
            <w:bottom w:val="none" w:sz="0" w:space="0" w:color="auto"/>
            <w:right w:val="none" w:sz="0" w:space="0" w:color="auto"/>
          </w:divBdr>
        </w:div>
      </w:divsChild>
    </w:div>
    <w:div w:id="4258543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500">
          <w:marLeft w:val="0"/>
          <w:marRight w:val="0"/>
          <w:marTop w:val="0"/>
          <w:marBottom w:val="0"/>
          <w:divBdr>
            <w:top w:val="none" w:sz="0" w:space="0" w:color="auto"/>
            <w:left w:val="none" w:sz="0" w:space="0" w:color="auto"/>
            <w:bottom w:val="none" w:sz="0" w:space="0" w:color="auto"/>
            <w:right w:val="none" w:sz="0" w:space="0" w:color="auto"/>
          </w:divBdr>
        </w:div>
      </w:divsChild>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266570">
      <w:bodyDiv w:val="1"/>
      <w:marLeft w:val="0"/>
      <w:marRight w:val="0"/>
      <w:marTop w:val="0"/>
      <w:marBottom w:val="0"/>
      <w:divBdr>
        <w:top w:val="none" w:sz="0" w:space="0" w:color="auto"/>
        <w:left w:val="none" w:sz="0" w:space="0" w:color="auto"/>
        <w:bottom w:val="none" w:sz="0" w:space="0" w:color="auto"/>
        <w:right w:val="none" w:sz="0" w:space="0" w:color="auto"/>
      </w:divBdr>
      <w:divsChild>
        <w:div w:id="1314333702">
          <w:marLeft w:val="0"/>
          <w:marRight w:val="0"/>
          <w:marTop w:val="0"/>
          <w:marBottom w:val="0"/>
          <w:divBdr>
            <w:top w:val="none" w:sz="0" w:space="0" w:color="auto"/>
            <w:left w:val="none" w:sz="0" w:space="0" w:color="auto"/>
            <w:bottom w:val="none" w:sz="0" w:space="0" w:color="auto"/>
            <w:right w:val="none" w:sz="0" w:space="0" w:color="auto"/>
          </w:divBdr>
          <w:divsChild>
            <w:div w:id="324627022">
              <w:marLeft w:val="0"/>
              <w:marRight w:val="0"/>
              <w:marTop w:val="0"/>
              <w:marBottom w:val="0"/>
              <w:divBdr>
                <w:top w:val="none" w:sz="0" w:space="0" w:color="auto"/>
                <w:left w:val="none" w:sz="0" w:space="0" w:color="auto"/>
                <w:bottom w:val="none" w:sz="0" w:space="0" w:color="auto"/>
                <w:right w:val="none" w:sz="0" w:space="0" w:color="auto"/>
              </w:divBdr>
              <w:divsChild>
                <w:div w:id="1874269072">
                  <w:marLeft w:val="0"/>
                  <w:marRight w:val="0"/>
                  <w:marTop w:val="0"/>
                  <w:marBottom w:val="0"/>
                  <w:divBdr>
                    <w:top w:val="none" w:sz="0" w:space="0" w:color="auto"/>
                    <w:left w:val="none" w:sz="0" w:space="0" w:color="auto"/>
                    <w:bottom w:val="none" w:sz="0" w:space="0" w:color="auto"/>
                    <w:right w:val="none" w:sz="0" w:space="0" w:color="auto"/>
                  </w:divBdr>
                  <w:divsChild>
                    <w:div w:id="1747529444">
                      <w:marLeft w:val="0"/>
                      <w:marRight w:val="0"/>
                      <w:marTop w:val="0"/>
                      <w:marBottom w:val="0"/>
                      <w:divBdr>
                        <w:top w:val="none" w:sz="0" w:space="0" w:color="auto"/>
                        <w:left w:val="none" w:sz="0" w:space="0" w:color="auto"/>
                        <w:bottom w:val="none" w:sz="0" w:space="0" w:color="auto"/>
                        <w:right w:val="none" w:sz="0" w:space="0" w:color="auto"/>
                      </w:divBdr>
                      <w:divsChild>
                        <w:div w:id="371535261">
                          <w:marLeft w:val="0"/>
                          <w:marRight w:val="0"/>
                          <w:marTop w:val="0"/>
                          <w:marBottom w:val="0"/>
                          <w:divBdr>
                            <w:top w:val="none" w:sz="0" w:space="0" w:color="auto"/>
                            <w:left w:val="none" w:sz="0" w:space="0" w:color="auto"/>
                            <w:bottom w:val="none" w:sz="0" w:space="0" w:color="auto"/>
                            <w:right w:val="none" w:sz="0" w:space="0" w:color="auto"/>
                          </w:divBdr>
                          <w:divsChild>
                            <w:div w:id="376010914">
                              <w:marLeft w:val="0"/>
                              <w:marRight w:val="0"/>
                              <w:marTop w:val="0"/>
                              <w:marBottom w:val="0"/>
                              <w:divBdr>
                                <w:top w:val="none" w:sz="0" w:space="0" w:color="auto"/>
                                <w:left w:val="none" w:sz="0" w:space="0" w:color="auto"/>
                                <w:bottom w:val="none" w:sz="0" w:space="0" w:color="auto"/>
                                <w:right w:val="none" w:sz="0" w:space="0" w:color="auto"/>
                              </w:divBdr>
                              <w:divsChild>
                                <w:div w:id="1900554080">
                                  <w:marLeft w:val="0"/>
                                  <w:marRight w:val="0"/>
                                  <w:marTop w:val="0"/>
                                  <w:marBottom w:val="0"/>
                                  <w:divBdr>
                                    <w:top w:val="none" w:sz="0" w:space="0" w:color="auto"/>
                                    <w:left w:val="none" w:sz="0" w:space="0" w:color="auto"/>
                                    <w:bottom w:val="none" w:sz="0" w:space="0" w:color="auto"/>
                                    <w:right w:val="none" w:sz="0" w:space="0" w:color="auto"/>
                                  </w:divBdr>
                                  <w:divsChild>
                                    <w:div w:id="1357541357">
                                      <w:marLeft w:val="0"/>
                                      <w:marRight w:val="0"/>
                                      <w:marTop w:val="0"/>
                                      <w:marBottom w:val="0"/>
                                      <w:divBdr>
                                        <w:top w:val="none" w:sz="0" w:space="0" w:color="auto"/>
                                        <w:left w:val="none" w:sz="0" w:space="0" w:color="auto"/>
                                        <w:bottom w:val="none" w:sz="0" w:space="0" w:color="auto"/>
                                        <w:right w:val="none" w:sz="0" w:space="0" w:color="auto"/>
                                      </w:divBdr>
                                      <w:divsChild>
                                        <w:div w:id="201402086">
                                          <w:marLeft w:val="-150"/>
                                          <w:marRight w:val="-150"/>
                                          <w:marTop w:val="0"/>
                                          <w:marBottom w:val="0"/>
                                          <w:divBdr>
                                            <w:top w:val="none" w:sz="0" w:space="0" w:color="auto"/>
                                            <w:left w:val="none" w:sz="0" w:space="0" w:color="auto"/>
                                            <w:bottom w:val="none" w:sz="0" w:space="0" w:color="auto"/>
                                            <w:right w:val="none" w:sz="0" w:space="0" w:color="auto"/>
                                          </w:divBdr>
                                          <w:divsChild>
                                            <w:div w:id="1328827227">
                                              <w:marLeft w:val="0"/>
                                              <w:marRight w:val="0"/>
                                              <w:marTop w:val="0"/>
                                              <w:marBottom w:val="0"/>
                                              <w:divBdr>
                                                <w:top w:val="none" w:sz="0" w:space="0" w:color="auto"/>
                                                <w:left w:val="none" w:sz="0" w:space="0" w:color="auto"/>
                                                <w:bottom w:val="none" w:sz="0" w:space="0" w:color="auto"/>
                                                <w:right w:val="none" w:sz="0" w:space="0" w:color="auto"/>
                                              </w:divBdr>
                                              <w:divsChild>
                                                <w:div w:id="1893693764">
                                                  <w:marLeft w:val="0"/>
                                                  <w:marRight w:val="0"/>
                                                  <w:marTop w:val="0"/>
                                                  <w:marBottom w:val="0"/>
                                                  <w:divBdr>
                                                    <w:top w:val="none" w:sz="0" w:space="0" w:color="auto"/>
                                                    <w:left w:val="none" w:sz="0" w:space="0" w:color="auto"/>
                                                    <w:bottom w:val="none" w:sz="0" w:space="0" w:color="auto"/>
                                                    <w:right w:val="none" w:sz="0" w:space="0" w:color="auto"/>
                                                  </w:divBdr>
                                                  <w:divsChild>
                                                    <w:div w:id="1461343341">
                                                      <w:marLeft w:val="0"/>
                                                      <w:marRight w:val="0"/>
                                                      <w:marTop w:val="0"/>
                                                      <w:marBottom w:val="0"/>
                                                      <w:divBdr>
                                                        <w:top w:val="none" w:sz="0" w:space="0" w:color="auto"/>
                                                        <w:left w:val="none" w:sz="0" w:space="0" w:color="auto"/>
                                                        <w:bottom w:val="none" w:sz="0" w:space="0" w:color="auto"/>
                                                        <w:right w:val="none" w:sz="0" w:space="0" w:color="auto"/>
                                                      </w:divBdr>
                                                      <w:divsChild>
                                                        <w:div w:id="925305365">
                                                          <w:marLeft w:val="0"/>
                                                          <w:marRight w:val="0"/>
                                                          <w:marTop w:val="0"/>
                                                          <w:marBottom w:val="0"/>
                                                          <w:divBdr>
                                                            <w:top w:val="none" w:sz="0" w:space="0" w:color="auto"/>
                                                            <w:left w:val="none" w:sz="0" w:space="0" w:color="auto"/>
                                                            <w:bottom w:val="none" w:sz="0" w:space="0" w:color="auto"/>
                                                            <w:right w:val="none" w:sz="0" w:space="0" w:color="auto"/>
                                                          </w:divBdr>
                                                          <w:divsChild>
                                                            <w:div w:id="2055931902">
                                                              <w:marLeft w:val="0"/>
                                                              <w:marRight w:val="0"/>
                                                              <w:marTop w:val="0"/>
                                                              <w:marBottom w:val="0"/>
                                                              <w:divBdr>
                                                                <w:top w:val="none" w:sz="0" w:space="0" w:color="auto"/>
                                                                <w:left w:val="none" w:sz="0" w:space="0" w:color="auto"/>
                                                                <w:bottom w:val="none" w:sz="0" w:space="0" w:color="auto"/>
                                                                <w:right w:val="none" w:sz="0" w:space="0" w:color="auto"/>
                                                              </w:divBdr>
                                                              <w:divsChild>
                                                                <w:div w:id="1264143155">
                                                                  <w:marLeft w:val="0"/>
                                                                  <w:marRight w:val="0"/>
                                                                  <w:marTop w:val="0"/>
                                                                  <w:marBottom w:val="0"/>
                                                                  <w:divBdr>
                                                                    <w:top w:val="none" w:sz="0" w:space="0" w:color="auto"/>
                                                                    <w:left w:val="none" w:sz="0" w:space="0" w:color="auto"/>
                                                                    <w:bottom w:val="none" w:sz="0" w:space="0" w:color="auto"/>
                                                                    <w:right w:val="none" w:sz="0" w:space="0" w:color="auto"/>
                                                                  </w:divBdr>
                                                                  <w:divsChild>
                                                                    <w:div w:id="1133671367">
                                                                      <w:marLeft w:val="0"/>
                                                                      <w:marRight w:val="0"/>
                                                                      <w:marTop w:val="0"/>
                                                                      <w:marBottom w:val="0"/>
                                                                      <w:divBdr>
                                                                        <w:top w:val="none" w:sz="0" w:space="0" w:color="auto"/>
                                                                        <w:left w:val="none" w:sz="0" w:space="0" w:color="auto"/>
                                                                        <w:bottom w:val="none" w:sz="0" w:space="0" w:color="auto"/>
                                                                        <w:right w:val="none" w:sz="0" w:space="0" w:color="auto"/>
                                                                      </w:divBdr>
                                                                      <w:divsChild>
                                                                        <w:div w:id="1780489430">
                                                                          <w:marLeft w:val="-225"/>
                                                                          <w:marRight w:val="-225"/>
                                                                          <w:marTop w:val="0"/>
                                                                          <w:marBottom w:val="0"/>
                                                                          <w:divBdr>
                                                                            <w:top w:val="none" w:sz="0" w:space="0" w:color="auto"/>
                                                                            <w:left w:val="none" w:sz="0" w:space="0" w:color="auto"/>
                                                                            <w:bottom w:val="none" w:sz="0" w:space="0" w:color="auto"/>
                                                                            <w:right w:val="none" w:sz="0" w:space="0" w:color="auto"/>
                                                                          </w:divBdr>
                                                                          <w:divsChild>
                                                                            <w:div w:id="1029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7058">
      <w:bodyDiv w:val="1"/>
      <w:marLeft w:val="0"/>
      <w:marRight w:val="0"/>
      <w:marTop w:val="0"/>
      <w:marBottom w:val="0"/>
      <w:divBdr>
        <w:top w:val="none" w:sz="0" w:space="0" w:color="auto"/>
        <w:left w:val="none" w:sz="0" w:space="0" w:color="auto"/>
        <w:bottom w:val="none" w:sz="0" w:space="0" w:color="auto"/>
        <w:right w:val="none" w:sz="0" w:space="0" w:color="auto"/>
      </w:divBdr>
      <w:divsChild>
        <w:div w:id="632828118">
          <w:marLeft w:val="0"/>
          <w:marRight w:val="0"/>
          <w:marTop w:val="0"/>
          <w:marBottom w:val="0"/>
          <w:divBdr>
            <w:top w:val="none" w:sz="0" w:space="0" w:color="auto"/>
            <w:left w:val="none" w:sz="0" w:space="0" w:color="auto"/>
            <w:bottom w:val="none" w:sz="0" w:space="0" w:color="auto"/>
            <w:right w:val="none" w:sz="0" w:space="0" w:color="auto"/>
          </w:divBdr>
          <w:divsChild>
            <w:div w:id="182330878">
              <w:marLeft w:val="0"/>
              <w:marRight w:val="0"/>
              <w:marTop w:val="0"/>
              <w:marBottom w:val="0"/>
              <w:divBdr>
                <w:top w:val="none" w:sz="0" w:space="0" w:color="auto"/>
                <w:left w:val="none" w:sz="0" w:space="0" w:color="auto"/>
                <w:bottom w:val="none" w:sz="0" w:space="0" w:color="auto"/>
                <w:right w:val="none" w:sz="0" w:space="0" w:color="auto"/>
              </w:divBdr>
              <w:divsChild>
                <w:div w:id="302543717">
                  <w:marLeft w:val="0"/>
                  <w:marRight w:val="0"/>
                  <w:marTop w:val="0"/>
                  <w:marBottom w:val="0"/>
                  <w:divBdr>
                    <w:top w:val="none" w:sz="0" w:space="0" w:color="auto"/>
                    <w:left w:val="none" w:sz="0" w:space="0" w:color="auto"/>
                    <w:bottom w:val="none" w:sz="0" w:space="0" w:color="auto"/>
                    <w:right w:val="none" w:sz="0" w:space="0" w:color="auto"/>
                  </w:divBdr>
                  <w:divsChild>
                    <w:div w:id="2099475871">
                      <w:marLeft w:val="0"/>
                      <w:marRight w:val="0"/>
                      <w:marTop w:val="0"/>
                      <w:marBottom w:val="0"/>
                      <w:divBdr>
                        <w:top w:val="none" w:sz="0" w:space="0" w:color="auto"/>
                        <w:left w:val="none" w:sz="0" w:space="0" w:color="auto"/>
                        <w:bottom w:val="none" w:sz="0" w:space="0" w:color="auto"/>
                        <w:right w:val="none" w:sz="0" w:space="0" w:color="auto"/>
                      </w:divBdr>
                      <w:divsChild>
                        <w:div w:id="2105684468">
                          <w:marLeft w:val="0"/>
                          <w:marRight w:val="0"/>
                          <w:marTop w:val="0"/>
                          <w:marBottom w:val="0"/>
                          <w:divBdr>
                            <w:top w:val="none" w:sz="0" w:space="0" w:color="auto"/>
                            <w:left w:val="none" w:sz="0" w:space="0" w:color="auto"/>
                            <w:bottom w:val="none" w:sz="0" w:space="0" w:color="auto"/>
                            <w:right w:val="none" w:sz="0" w:space="0" w:color="auto"/>
                          </w:divBdr>
                          <w:divsChild>
                            <w:div w:id="1556312268">
                              <w:marLeft w:val="0"/>
                              <w:marRight w:val="0"/>
                              <w:marTop w:val="0"/>
                              <w:marBottom w:val="0"/>
                              <w:divBdr>
                                <w:top w:val="none" w:sz="0" w:space="0" w:color="auto"/>
                                <w:left w:val="none" w:sz="0" w:space="0" w:color="auto"/>
                                <w:bottom w:val="none" w:sz="0" w:space="0" w:color="auto"/>
                                <w:right w:val="none" w:sz="0" w:space="0" w:color="auto"/>
                              </w:divBdr>
                              <w:divsChild>
                                <w:div w:id="1410619724">
                                  <w:marLeft w:val="0"/>
                                  <w:marRight w:val="0"/>
                                  <w:marTop w:val="0"/>
                                  <w:marBottom w:val="0"/>
                                  <w:divBdr>
                                    <w:top w:val="none" w:sz="0" w:space="0" w:color="auto"/>
                                    <w:left w:val="none" w:sz="0" w:space="0" w:color="auto"/>
                                    <w:bottom w:val="none" w:sz="0" w:space="0" w:color="auto"/>
                                    <w:right w:val="none" w:sz="0" w:space="0" w:color="auto"/>
                                  </w:divBdr>
                                  <w:divsChild>
                                    <w:div w:id="1798793792">
                                      <w:marLeft w:val="0"/>
                                      <w:marRight w:val="0"/>
                                      <w:marTop w:val="0"/>
                                      <w:marBottom w:val="0"/>
                                      <w:divBdr>
                                        <w:top w:val="none" w:sz="0" w:space="0" w:color="auto"/>
                                        <w:left w:val="none" w:sz="0" w:space="0" w:color="auto"/>
                                        <w:bottom w:val="none" w:sz="0" w:space="0" w:color="auto"/>
                                        <w:right w:val="none" w:sz="0" w:space="0" w:color="auto"/>
                                      </w:divBdr>
                                      <w:divsChild>
                                        <w:div w:id="61217583">
                                          <w:marLeft w:val="-150"/>
                                          <w:marRight w:val="-150"/>
                                          <w:marTop w:val="0"/>
                                          <w:marBottom w:val="0"/>
                                          <w:divBdr>
                                            <w:top w:val="none" w:sz="0" w:space="0" w:color="auto"/>
                                            <w:left w:val="none" w:sz="0" w:space="0" w:color="auto"/>
                                            <w:bottom w:val="none" w:sz="0" w:space="0" w:color="auto"/>
                                            <w:right w:val="none" w:sz="0" w:space="0" w:color="auto"/>
                                          </w:divBdr>
                                          <w:divsChild>
                                            <w:div w:id="623777160">
                                              <w:marLeft w:val="0"/>
                                              <w:marRight w:val="0"/>
                                              <w:marTop w:val="0"/>
                                              <w:marBottom w:val="0"/>
                                              <w:divBdr>
                                                <w:top w:val="none" w:sz="0" w:space="0" w:color="auto"/>
                                                <w:left w:val="none" w:sz="0" w:space="0" w:color="auto"/>
                                                <w:bottom w:val="none" w:sz="0" w:space="0" w:color="auto"/>
                                                <w:right w:val="none" w:sz="0" w:space="0" w:color="auto"/>
                                              </w:divBdr>
                                              <w:divsChild>
                                                <w:div w:id="1296328242">
                                                  <w:marLeft w:val="0"/>
                                                  <w:marRight w:val="0"/>
                                                  <w:marTop w:val="0"/>
                                                  <w:marBottom w:val="0"/>
                                                  <w:divBdr>
                                                    <w:top w:val="none" w:sz="0" w:space="0" w:color="auto"/>
                                                    <w:left w:val="none" w:sz="0" w:space="0" w:color="auto"/>
                                                    <w:bottom w:val="none" w:sz="0" w:space="0" w:color="auto"/>
                                                    <w:right w:val="none" w:sz="0" w:space="0" w:color="auto"/>
                                                  </w:divBdr>
                                                  <w:divsChild>
                                                    <w:div w:id="1458143116">
                                                      <w:marLeft w:val="0"/>
                                                      <w:marRight w:val="0"/>
                                                      <w:marTop w:val="0"/>
                                                      <w:marBottom w:val="0"/>
                                                      <w:divBdr>
                                                        <w:top w:val="none" w:sz="0" w:space="0" w:color="auto"/>
                                                        <w:left w:val="none" w:sz="0" w:space="0" w:color="auto"/>
                                                        <w:bottom w:val="none" w:sz="0" w:space="0" w:color="auto"/>
                                                        <w:right w:val="none" w:sz="0" w:space="0" w:color="auto"/>
                                                      </w:divBdr>
                                                      <w:divsChild>
                                                        <w:div w:id="2051733">
                                                          <w:marLeft w:val="0"/>
                                                          <w:marRight w:val="0"/>
                                                          <w:marTop w:val="0"/>
                                                          <w:marBottom w:val="0"/>
                                                          <w:divBdr>
                                                            <w:top w:val="none" w:sz="0" w:space="0" w:color="auto"/>
                                                            <w:left w:val="none" w:sz="0" w:space="0" w:color="auto"/>
                                                            <w:bottom w:val="none" w:sz="0" w:space="0" w:color="auto"/>
                                                            <w:right w:val="none" w:sz="0" w:space="0" w:color="auto"/>
                                                          </w:divBdr>
                                                          <w:divsChild>
                                                            <w:div w:id="1556742177">
                                                              <w:marLeft w:val="0"/>
                                                              <w:marRight w:val="0"/>
                                                              <w:marTop w:val="0"/>
                                                              <w:marBottom w:val="0"/>
                                                              <w:divBdr>
                                                                <w:top w:val="none" w:sz="0" w:space="0" w:color="auto"/>
                                                                <w:left w:val="none" w:sz="0" w:space="0" w:color="auto"/>
                                                                <w:bottom w:val="none" w:sz="0" w:space="0" w:color="auto"/>
                                                                <w:right w:val="none" w:sz="0" w:space="0" w:color="auto"/>
                                                              </w:divBdr>
                                                              <w:divsChild>
                                                                <w:div w:id="1518695688">
                                                                  <w:marLeft w:val="0"/>
                                                                  <w:marRight w:val="0"/>
                                                                  <w:marTop w:val="0"/>
                                                                  <w:marBottom w:val="0"/>
                                                                  <w:divBdr>
                                                                    <w:top w:val="none" w:sz="0" w:space="0" w:color="auto"/>
                                                                    <w:left w:val="none" w:sz="0" w:space="0" w:color="auto"/>
                                                                    <w:bottom w:val="none" w:sz="0" w:space="0" w:color="auto"/>
                                                                    <w:right w:val="none" w:sz="0" w:space="0" w:color="auto"/>
                                                                  </w:divBdr>
                                                                  <w:divsChild>
                                                                    <w:div w:id="713651070">
                                                                      <w:marLeft w:val="0"/>
                                                                      <w:marRight w:val="0"/>
                                                                      <w:marTop w:val="0"/>
                                                                      <w:marBottom w:val="0"/>
                                                                      <w:divBdr>
                                                                        <w:top w:val="none" w:sz="0" w:space="0" w:color="auto"/>
                                                                        <w:left w:val="none" w:sz="0" w:space="0" w:color="auto"/>
                                                                        <w:bottom w:val="none" w:sz="0" w:space="0" w:color="auto"/>
                                                                        <w:right w:val="none" w:sz="0" w:space="0" w:color="auto"/>
                                                                      </w:divBdr>
                                                                      <w:divsChild>
                                                                        <w:div w:id="1586837586">
                                                                          <w:marLeft w:val="-225"/>
                                                                          <w:marRight w:val="-225"/>
                                                                          <w:marTop w:val="0"/>
                                                                          <w:marBottom w:val="0"/>
                                                                          <w:divBdr>
                                                                            <w:top w:val="none" w:sz="0" w:space="0" w:color="auto"/>
                                                                            <w:left w:val="none" w:sz="0" w:space="0" w:color="auto"/>
                                                                            <w:bottom w:val="none" w:sz="0" w:space="0" w:color="auto"/>
                                                                            <w:right w:val="none" w:sz="0" w:space="0" w:color="auto"/>
                                                                          </w:divBdr>
                                                                          <w:divsChild>
                                                                            <w:div w:id="4814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34371">
      <w:bodyDiv w:val="1"/>
      <w:marLeft w:val="0"/>
      <w:marRight w:val="0"/>
      <w:marTop w:val="0"/>
      <w:marBottom w:val="0"/>
      <w:divBdr>
        <w:top w:val="none" w:sz="0" w:space="0" w:color="auto"/>
        <w:left w:val="none" w:sz="0" w:space="0" w:color="auto"/>
        <w:bottom w:val="none" w:sz="0" w:space="0" w:color="auto"/>
        <w:right w:val="none" w:sz="0" w:space="0" w:color="auto"/>
      </w:divBdr>
      <w:divsChild>
        <w:div w:id="608662320">
          <w:marLeft w:val="0"/>
          <w:marRight w:val="0"/>
          <w:marTop w:val="0"/>
          <w:marBottom w:val="0"/>
          <w:divBdr>
            <w:top w:val="none" w:sz="0" w:space="0" w:color="auto"/>
            <w:left w:val="none" w:sz="0" w:space="0" w:color="auto"/>
            <w:bottom w:val="none" w:sz="0" w:space="0" w:color="auto"/>
            <w:right w:val="none" w:sz="0" w:space="0" w:color="auto"/>
          </w:divBdr>
          <w:divsChild>
            <w:div w:id="347954207">
              <w:marLeft w:val="0"/>
              <w:marRight w:val="0"/>
              <w:marTop w:val="315"/>
              <w:marBottom w:val="0"/>
              <w:divBdr>
                <w:top w:val="none" w:sz="0" w:space="0" w:color="auto"/>
                <w:left w:val="none" w:sz="0" w:space="0" w:color="auto"/>
                <w:bottom w:val="none" w:sz="0" w:space="0" w:color="auto"/>
                <w:right w:val="none" w:sz="0" w:space="0" w:color="auto"/>
              </w:divBdr>
              <w:divsChild>
                <w:div w:id="568004142">
                  <w:marLeft w:val="0"/>
                  <w:marRight w:val="0"/>
                  <w:marTop w:val="0"/>
                  <w:marBottom w:val="0"/>
                  <w:divBdr>
                    <w:top w:val="none" w:sz="0" w:space="0" w:color="auto"/>
                    <w:left w:val="none" w:sz="0" w:space="0" w:color="auto"/>
                    <w:bottom w:val="none" w:sz="0" w:space="0" w:color="auto"/>
                    <w:right w:val="none" w:sz="0" w:space="0" w:color="auto"/>
                  </w:divBdr>
                  <w:divsChild>
                    <w:div w:id="955908651">
                      <w:marLeft w:val="3180"/>
                      <w:marRight w:val="0"/>
                      <w:marTop w:val="0"/>
                      <w:marBottom w:val="0"/>
                      <w:divBdr>
                        <w:top w:val="none" w:sz="0" w:space="0" w:color="auto"/>
                        <w:left w:val="none" w:sz="0" w:space="0" w:color="auto"/>
                        <w:bottom w:val="none" w:sz="0" w:space="0" w:color="auto"/>
                        <w:right w:val="none" w:sz="0" w:space="0" w:color="auto"/>
                      </w:divBdr>
                      <w:divsChild>
                        <w:div w:id="1032611178">
                          <w:marLeft w:val="0"/>
                          <w:marRight w:val="0"/>
                          <w:marTop w:val="240"/>
                          <w:marBottom w:val="240"/>
                          <w:divBdr>
                            <w:top w:val="none" w:sz="0" w:space="0" w:color="auto"/>
                            <w:left w:val="none" w:sz="0" w:space="0" w:color="auto"/>
                            <w:bottom w:val="none" w:sz="0" w:space="0" w:color="auto"/>
                            <w:right w:val="none" w:sz="0" w:space="0" w:color="auto"/>
                          </w:divBdr>
                          <w:divsChild>
                            <w:div w:id="1836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5561">
      <w:bodyDiv w:val="1"/>
      <w:marLeft w:val="0"/>
      <w:marRight w:val="0"/>
      <w:marTop w:val="0"/>
      <w:marBottom w:val="0"/>
      <w:divBdr>
        <w:top w:val="none" w:sz="0" w:space="0" w:color="auto"/>
        <w:left w:val="none" w:sz="0" w:space="0" w:color="auto"/>
        <w:bottom w:val="none" w:sz="0" w:space="0" w:color="auto"/>
        <w:right w:val="none" w:sz="0" w:space="0" w:color="auto"/>
      </w:divBdr>
    </w:div>
    <w:div w:id="427194964">
      <w:bodyDiv w:val="1"/>
      <w:marLeft w:val="0"/>
      <w:marRight w:val="0"/>
      <w:marTop w:val="0"/>
      <w:marBottom w:val="0"/>
      <w:divBdr>
        <w:top w:val="none" w:sz="0" w:space="0" w:color="auto"/>
        <w:left w:val="none" w:sz="0" w:space="0" w:color="auto"/>
        <w:bottom w:val="none" w:sz="0" w:space="0" w:color="auto"/>
        <w:right w:val="none" w:sz="0" w:space="0" w:color="auto"/>
      </w:divBdr>
      <w:divsChild>
        <w:div w:id="2088115433">
          <w:marLeft w:val="0"/>
          <w:marRight w:val="0"/>
          <w:marTop w:val="0"/>
          <w:marBottom w:val="0"/>
          <w:divBdr>
            <w:top w:val="none" w:sz="0" w:space="0" w:color="auto"/>
            <w:left w:val="none" w:sz="0" w:space="0" w:color="auto"/>
            <w:bottom w:val="none" w:sz="0" w:space="0" w:color="auto"/>
            <w:right w:val="none" w:sz="0" w:space="0" w:color="auto"/>
          </w:divBdr>
          <w:divsChild>
            <w:div w:id="751395710">
              <w:marLeft w:val="0"/>
              <w:marRight w:val="0"/>
              <w:marTop w:val="0"/>
              <w:marBottom w:val="0"/>
              <w:divBdr>
                <w:top w:val="none" w:sz="0" w:space="0" w:color="auto"/>
                <w:left w:val="none" w:sz="0" w:space="0" w:color="auto"/>
                <w:bottom w:val="none" w:sz="0" w:space="0" w:color="auto"/>
                <w:right w:val="none" w:sz="0" w:space="0" w:color="auto"/>
              </w:divBdr>
              <w:divsChild>
                <w:div w:id="1075083640">
                  <w:marLeft w:val="495"/>
                  <w:marRight w:val="495"/>
                  <w:marTop w:val="0"/>
                  <w:marBottom w:val="0"/>
                  <w:divBdr>
                    <w:top w:val="none" w:sz="0" w:space="0" w:color="auto"/>
                    <w:left w:val="none" w:sz="0" w:space="0" w:color="auto"/>
                    <w:bottom w:val="none" w:sz="0" w:space="0" w:color="auto"/>
                    <w:right w:val="none" w:sz="0" w:space="0" w:color="auto"/>
                  </w:divBdr>
                  <w:divsChild>
                    <w:div w:id="1957834296">
                      <w:marLeft w:val="0"/>
                      <w:marRight w:val="0"/>
                      <w:marTop w:val="0"/>
                      <w:marBottom w:val="0"/>
                      <w:divBdr>
                        <w:top w:val="none" w:sz="0" w:space="0" w:color="auto"/>
                        <w:left w:val="none" w:sz="0" w:space="0" w:color="auto"/>
                        <w:bottom w:val="none" w:sz="0" w:space="0" w:color="auto"/>
                        <w:right w:val="none" w:sz="0" w:space="0" w:color="auto"/>
                      </w:divBdr>
                      <w:divsChild>
                        <w:div w:id="1561944330">
                          <w:marLeft w:val="150"/>
                          <w:marRight w:val="0"/>
                          <w:marTop w:val="0"/>
                          <w:marBottom w:val="0"/>
                          <w:divBdr>
                            <w:top w:val="none" w:sz="0" w:space="0" w:color="auto"/>
                            <w:left w:val="none" w:sz="0" w:space="0" w:color="auto"/>
                            <w:bottom w:val="none" w:sz="0" w:space="0" w:color="auto"/>
                            <w:right w:val="none" w:sz="0" w:space="0" w:color="auto"/>
                          </w:divBdr>
                          <w:divsChild>
                            <w:div w:id="359401912">
                              <w:marLeft w:val="0"/>
                              <w:marRight w:val="150"/>
                              <w:marTop w:val="150"/>
                              <w:marBottom w:val="0"/>
                              <w:divBdr>
                                <w:top w:val="none" w:sz="0" w:space="0" w:color="auto"/>
                                <w:left w:val="none" w:sz="0" w:space="0" w:color="auto"/>
                                <w:bottom w:val="none" w:sz="0" w:space="0" w:color="auto"/>
                                <w:right w:val="none" w:sz="0" w:space="0" w:color="auto"/>
                              </w:divBdr>
                              <w:divsChild>
                                <w:div w:id="577445577">
                                  <w:marLeft w:val="0"/>
                                  <w:marRight w:val="0"/>
                                  <w:marTop w:val="0"/>
                                  <w:marBottom w:val="0"/>
                                  <w:divBdr>
                                    <w:top w:val="none" w:sz="0" w:space="0" w:color="auto"/>
                                    <w:left w:val="none" w:sz="0" w:space="0" w:color="auto"/>
                                    <w:bottom w:val="none" w:sz="0" w:space="0" w:color="auto"/>
                                    <w:right w:val="none" w:sz="0" w:space="0" w:color="auto"/>
                                  </w:divBdr>
                                  <w:divsChild>
                                    <w:div w:id="435292999">
                                      <w:marLeft w:val="0"/>
                                      <w:marRight w:val="0"/>
                                      <w:marTop w:val="0"/>
                                      <w:marBottom w:val="0"/>
                                      <w:divBdr>
                                        <w:top w:val="none" w:sz="0" w:space="0" w:color="auto"/>
                                        <w:left w:val="none" w:sz="0" w:space="0" w:color="auto"/>
                                        <w:bottom w:val="none" w:sz="0" w:space="0" w:color="auto"/>
                                        <w:right w:val="none" w:sz="0" w:space="0" w:color="auto"/>
                                      </w:divBdr>
                                      <w:divsChild>
                                        <w:div w:id="1327634851">
                                          <w:marLeft w:val="0"/>
                                          <w:marRight w:val="0"/>
                                          <w:marTop w:val="0"/>
                                          <w:marBottom w:val="0"/>
                                          <w:divBdr>
                                            <w:top w:val="none" w:sz="0" w:space="0" w:color="auto"/>
                                            <w:left w:val="none" w:sz="0" w:space="0" w:color="auto"/>
                                            <w:bottom w:val="none" w:sz="0" w:space="0" w:color="auto"/>
                                            <w:right w:val="none" w:sz="0" w:space="0" w:color="auto"/>
                                          </w:divBdr>
                                          <w:divsChild>
                                            <w:div w:id="402795281">
                                              <w:marLeft w:val="0"/>
                                              <w:marRight w:val="0"/>
                                              <w:marTop w:val="0"/>
                                              <w:marBottom w:val="0"/>
                                              <w:divBdr>
                                                <w:top w:val="none" w:sz="0" w:space="0" w:color="auto"/>
                                                <w:left w:val="none" w:sz="0" w:space="0" w:color="auto"/>
                                                <w:bottom w:val="none" w:sz="0" w:space="0" w:color="auto"/>
                                                <w:right w:val="none" w:sz="0" w:space="0" w:color="auto"/>
                                              </w:divBdr>
                                              <w:divsChild>
                                                <w:div w:id="1242526155">
                                                  <w:marLeft w:val="0"/>
                                                  <w:marRight w:val="0"/>
                                                  <w:marTop w:val="0"/>
                                                  <w:marBottom w:val="0"/>
                                                  <w:divBdr>
                                                    <w:top w:val="none" w:sz="0" w:space="0" w:color="auto"/>
                                                    <w:left w:val="none" w:sz="0" w:space="0" w:color="auto"/>
                                                    <w:bottom w:val="none" w:sz="0" w:space="0" w:color="auto"/>
                                                    <w:right w:val="none" w:sz="0" w:space="0" w:color="auto"/>
                                                  </w:divBdr>
                                                  <w:divsChild>
                                                    <w:div w:id="1877085257">
                                                      <w:marLeft w:val="0"/>
                                                      <w:marRight w:val="0"/>
                                                      <w:marTop w:val="0"/>
                                                      <w:marBottom w:val="0"/>
                                                      <w:divBdr>
                                                        <w:top w:val="none" w:sz="0" w:space="0" w:color="auto"/>
                                                        <w:left w:val="none" w:sz="0" w:space="0" w:color="auto"/>
                                                        <w:bottom w:val="none" w:sz="0" w:space="0" w:color="auto"/>
                                                        <w:right w:val="none" w:sz="0" w:space="0" w:color="auto"/>
                                                      </w:divBdr>
                                                      <w:divsChild>
                                                        <w:div w:id="324403957">
                                                          <w:marLeft w:val="0"/>
                                                          <w:marRight w:val="0"/>
                                                          <w:marTop w:val="0"/>
                                                          <w:marBottom w:val="0"/>
                                                          <w:divBdr>
                                                            <w:top w:val="none" w:sz="0" w:space="0" w:color="auto"/>
                                                            <w:left w:val="none" w:sz="0" w:space="0" w:color="auto"/>
                                                            <w:bottom w:val="none" w:sz="0" w:space="0" w:color="auto"/>
                                                            <w:right w:val="none" w:sz="0" w:space="0" w:color="auto"/>
                                                          </w:divBdr>
                                                          <w:divsChild>
                                                            <w:div w:id="1797025970">
                                                              <w:marLeft w:val="0"/>
                                                              <w:marRight w:val="0"/>
                                                              <w:marTop w:val="0"/>
                                                              <w:marBottom w:val="0"/>
                                                              <w:divBdr>
                                                                <w:top w:val="none" w:sz="0" w:space="0" w:color="auto"/>
                                                                <w:left w:val="none" w:sz="0" w:space="0" w:color="auto"/>
                                                                <w:bottom w:val="none" w:sz="0" w:space="0" w:color="auto"/>
                                                                <w:right w:val="none" w:sz="0" w:space="0" w:color="auto"/>
                                                              </w:divBdr>
                                                              <w:divsChild>
                                                                <w:div w:id="1635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7503934">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29012791">
      <w:bodyDiv w:val="1"/>
      <w:marLeft w:val="0"/>
      <w:marRight w:val="0"/>
      <w:marTop w:val="0"/>
      <w:marBottom w:val="0"/>
      <w:divBdr>
        <w:top w:val="none" w:sz="0" w:space="0" w:color="auto"/>
        <w:left w:val="none" w:sz="0" w:space="0" w:color="auto"/>
        <w:bottom w:val="none" w:sz="0" w:space="0" w:color="auto"/>
        <w:right w:val="none" w:sz="0" w:space="0" w:color="auto"/>
      </w:divBdr>
      <w:divsChild>
        <w:div w:id="1908299249">
          <w:marLeft w:val="0"/>
          <w:marRight w:val="0"/>
          <w:marTop w:val="0"/>
          <w:marBottom w:val="0"/>
          <w:divBdr>
            <w:top w:val="none" w:sz="0" w:space="0" w:color="auto"/>
            <w:left w:val="none" w:sz="0" w:space="0" w:color="auto"/>
            <w:bottom w:val="none" w:sz="0" w:space="0" w:color="auto"/>
            <w:right w:val="none" w:sz="0" w:space="0" w:color="auto"/>
          </w:divBdr>
          <w:divsChild>
            <w:div w:id="545263129">
              <w:marLeft w:val="0"/>
              <w:marRight w:val="0"/>
              <w:marTop w:val="0"/>
              <w:marBottom w:val="0"/>
              <w:divBdr>
                <w:top w:val="none" w:sz="0" w:space="0" w:color="auto"/>
                <w:left w:val="none" w:sz="0" w:space="0" w:color="auto"/>
                <w:bottom w:val="none" w:sz="0" w:space="0" w:color="auto"/>
                <w:right w:val="none" w:sz="0" w:space="0" w:color="auto"/>
              </w:divBdr>
              <w:divsChild>
                <w:div w:id="274600962">
                  <w:marLeft w:val="0"/>
                  <w:marRight w:val="0"/>
                  <w:marTop w:val="0"/>
                  <w:marBottom w:val="0"/>
                  <w:divBdr>
                    <w:top w:val="none" w:sz="0" w:space="0" w:color="auto"/>
                    <w:left w:val="none" w:sz="0" w:space="0" w:color="auto"/>
                    <w:bottom w:val="none" w:sz="0" w:space="0" w:color="auto"/>
                    <w:right w:val="none" w:sz="0" w:space="0" w:color="auto"/>
                  </w:divBdr>
                  <w:divsChild>
                    <w:div w:id="663321666">
                      <w:marLeft w:val="0"/>
                      <w:marRight w:val="0"/>
                      <w:marTop w:val="0"/>
                      <w:marBottom w:val="0"/>
                      <w:divBdr>
                        <w:top w:val="none" w:sz="0" w:space="0" w:color="auto"/>
                        <w:left w:val="none" w:sz="0" w:space="0" w:color="auto"/>
                        <w:bottom w:val="none" w:sz="0" w:space="0" w:color="auto"/>
                        <w:right w:val="none" w:sz="0" w:space="0" w:color="auto"/>
                      </w:divBdr>
                      <w:divsChild>
                        <w:div w:id="1624074071">
                          <w:marLeft w:val="0"/>
                          <w:marRight w:val="0"/>
                          <w:marTop w:val="0"/>
                          <w:marBottom w:val="0"/>
                          <w:divBdr>
                            <w:top w:val="none" w:sz="0" w:space="0" w:color="auto"/>
                            <w:left w:val="none" w:sz="0" w:space="0" w:color="auto"/>
                            <w:bottom w:val="none" w:sz="0" w:space="0" w:color="auto"/>
                            <w:right w:val="none" w:sz="0" w:space="0" w:color="auto"/>
                          </w:divBdr>
                          <w:divsChild>
                            <w:div w:id="983465798">
                              <w:marLeft w:val="0"/>
                              <w:marRight w:val="0"/>
                              <w:marTop w:val="0"/>
                              <w:marBottom w:val="0"/>
                              <w:divBdr>
                                <w:top w:val="none" w:sz="0" w:space="0" w:color="auto"/>
                                <w:left w:val="none" w:sz="0" w:space="0" w:color="auto"/>
                                <w:bottom w:val="none" w:sz="0" w:space="0" w:color="auto"/>
                                <w:right w:val="none" w:sz="0" w:space="0" w:color="auto"/>
                              </w:divBdr>
                              <w:divsChild>
                                <w:div w:id="1252203790">
                                  <w:marLeft w:val="0"/>
                                  <w:marRight w:val="0"/>
                                  <w:marTop w:val="0"/>
                                  <w:marBottom w:val="0"/>
                                  <w:divBdr>
                                    <w:top w:val="none" w:sz="0" w:space="0" w:color="auto"/>
                                    <w:left w:val="none" w:sz="0" w:space="0" w:color="auto"/>
                                    <w:bottom w:val="none" w:sz="0" w:space="0" w:color="auto"/>
                                    <w:right w:val="none" w:sz="0" w:space="0" w:color="auto"/>
                                  </w:divBdr>
                                  <w:divsChild>
                                    <w:div w:id="520051627">
                                      <w:marLeft w:val="0"/>
                                      <w:marRight w:val="0"/>
                                      <w:marTop w:val="0"/>
                                      <w:marBottom w:val="0"/>
                                      <w:divBdr>
                                        <w:top w:val="none" w:sz="0" w:space="0" w:color="auto"/>
                                        <w:left w:val="none" w:sz="0" w:space="0" w:color="auto"/>
                                        <w:bottom w:val="none" w:sz="0" w:space="0" w:color="auto"/>
                                        <w:right w:val="none" w:sz="0" w:space="0" w:color="auto"/>
                                      </w:divBdr>
                                      <w:divsChild>
                                        <w:div w:id="1110592261">
                                          <w:marLeft w:val="-150"/>
                                          <w:marRight w:val="-150"/>
                                          <w:marTop w:val="0"/>
                                          <w:marBottom w:val="0"/>
                                          <w:divBdr>
                                            <w:top w:val="none" w:sz="0" w:space="0" w:color="auto"/>
                                            <w:left w:val="none" w:sz="0" w:space="0" w:color="auto"/>
                                            <w:bottom w:val="none" w:sz="0" w:space="0" w:color="auto"/>
                                            <w:right w:val="none" w:sz="0" w:space="0" w:color="auto"/>
                                          </w:divBdr>
                                          <w:divsChild>
                                            <w:div w:id="1859734989">
                                              <w:marLeft w:val="0"/>
                                              <w:marRight w:val="0"/>
                                              <w:marTop w:val="0"/>
                                              <w:marBottom w:val="0"/>
                                              <w:divBdr>
                                                <w:top w:val="none" w:sz="0" w:space="0" w:color="auto"/>
                                                <w:left w:val="none" w:sz="0" w:space="0" w:color="auto"/>
                                                <w:bottom w:val="none" w:sz="0" w:space="0" w:color="auto"/>
                                                <w:right w:val="none" w:sz="0" w:space="0" w:color="auto"/>
                                              </w:divBdr>
                                              <w:divsChild>
                                                <w:div w:id="1681086179">
                                                  <w:marLeft w:val="0"/>
                                                  <w:marRight w:val="0"/>
                                                  <w:marTop w:val="0"/>
                                                  <w:marBottom w:val="0"/>
                                                  <w:divBdr>
                                                    <w:top w:val="none" w:sz="0" w:space="0" w:color="auto"/>
                                                    <w:left w:val="none" w:sz="0" w:space="0" w:color="auto"/>
                                                    <w:bottom w:val="none" w:sz="0" w:space="0" w:color="auto"/>
                                                    <w:right w:val="none" w:sz="0" w:space="0" w:color="auto"/>
                                                  </w:divBdr>
                                                  <w:divsChild>
                                                    <w:div w:id="1801024252">
                                                      <w:marLeft w:val="0"/>
                                                      <w:marRight w:val="0"/>
                                                      <w:marTop w:val="0"/>
                                                      <w:marBottom w:val="0"/>
                                                      <w:divBdr>
                                                        <w:top w:val="none" w:sz="0" w:space="0" w:color="auto"/>
                                                        <w:left w:val="none" w:sz="0" w:space="0" w:color="auto"/>
                                                        <w:bottom w:val="none" w:sz="0" w:space="0" w:color="auto"/>
                                                        <w:right w:val="none" w:sz="0" w:space="0" w:color="auto"/>
                                                      </w:divBdr>
                                                      <w:divsChild>
                                                        <w:div w:id="1666200112">
                                                          <w:marLeft w:val="0"/>
                                                          <w:marRight w:val="0"/>
                                                          <w:marTop w:val="0"/>
                                                          <w:marBottom w:val="0"/>
                                                          <w:divBdr>
                                                            <w:top w:val="none" w:sz="0" w:space="0" w:color="auto"/>
                                                            <w:left w:val="none" w:sz="0" w:space="0" w:color="auto"/>
                                                            <w:bottom w:val="none" w:sz="0" w:space="0" w:color="auto"/>
                                                            <w:right w:val="none" w:sz="0" w:space="0" w:color="auto"/>
                                                          </w:divBdr>
                                                          <w:divsChild>
                                                            <w:div w:id="443157264">
                                                              <w:marLeft w:val="0"/>
                                                              <w:marRight w:val="0"/>
                                                              <w:marTop w:val="0"/>
                                                              <w:marBottom w:val="0"/>
                                                              <w:divBdr>
                                                                <w:top w:val="none" w:sz="0" w:space="0" w:color="auto"/>
                                                                <w:left w:val="none" w:sz="0" w:space="0" w:color="auto"/>
                                                                <w:bottom w:val="none" w:sz="0" w:space="0" w:color="auto"/>
                                                                <w:right w:val="none" w:sz="0" w:space="0" w:color="auto"/>
                                                              </w:divBdr>
                                                              <w:divsChild>
                                                                <w:div w:id="499392611">
                                                                  <w:marLeft w:val="0"/>
                                                                  <w:marRight w:val="0"/>
                                                                  <w:marTop w:val="0"/>
                                                                  <w:marBottom w:val="0"/>
                                                                  <w:divBdr>
                                                                    <w:top w:val="none" w:sz="0" w:space="0" w:color="auto"/>
                                                                    <w:left w:val="none" w:sz="0" w:space="0" w:color="auto"/>
                                                                    <w:bottom w:val="none" w:sz="0" w:space="0" w:color="auto"/>
                                                                    <w:right w:val="none" w:sz="0" w:space="0" w:color="auto"/>
                                                                  </w:divBdr>
                                                                  <w:divsChild>
                                                                    <w:div w:id="398215984">
                                                                      <w:marLeft w:val="0"/>
                                                                      <w:marRight w:val="0"/>
                                                                      <w:marTop w:val="0"/>
                                                                      <w:marBottom w:val="0"/>
                                                                      <w:divBdr>
                                                                        <w:top w:val="none" w:sz="0" w:space="0" w:color="auto"/>
                                                                        <w:left w:val="none" w:sz="0" w:space="0" w:color="auto"/>
                                                                        <w:bottom w:val="none" w:sz="0" w:space="0" w:color="auto"/>
                                                                        <w:right w:val="none" w:sz="0" w:space="0" w:color="auto"/>
                                                                      </w:divBdr>
                                                                      <w:divsChild>
                                                                        <w:div w:id="173958508">
                                                                          <w:marLeft w:val="-225"/>
                                                                          <w:marRight w:val="-225"/>
                                                                          <w:marTop w:val="0"/>
                                                                          <w:marBottom w:val="0"/>
                                                                          <w:divBdr>
                                                                            <w:top w:val="none" w:sz="0" w:space="0" w:color="auto"/>
                                                                            <w:left w:val="none" w:sz="0" w:space="0" w:color="auto"/>
                                                                            <w:bottom w:val="none" w:sz="0" w:space="0" w:color="auto"/>
                                                                            <w:right w:val="none" w:sz="0" w:space="0" w:color="auto"/>
                                                                          </w:divBdr>
                                                                          <w:divsChild>
                                                                            <w:div w:id="1088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544182">
      <w:bodyDiv w:val="1"/>
      <w:marLeft w:val="0"/>
      <w:marRight w:val="0"/>
      <w:marTop w:val="0"/>
      <w:marBottom w:val="0"/>
      <w:divBdr>
        <w:top w:val="none" w:sz="0" w:space="0" w:color="auto"/>
        <w:left w:val="none" w:sz="0" w:space="0" w:color="auto"/>
        <w:bottom w:val="none" w:sz="0" w:space="0" w:color="auto"/>
        <w:right w:val="none" w:sz="0" w:space="0" w:color="auto"/>
      </w:divBdr>
    </w:div>
    <w:div w:id="429666734">
      <w:bodyDiv w:val="1"/>
      <w:marLeft w:val="0"/>
      <w:marRight w:val="0"/>
      <w:marTop w:val="0"/>
      <w:marBottom w:val="0"/>
      <w:divBdr>
        <w:top w:val="none" w:sz="0" w:space="0" w:color="auto"/>
        <w:left w:val="none" w:sz="0" w:space="0" w:color="auto"/>
        <w:bottom w:val="none" w:sz="0" w:space="0" w:color="auto"/>
        <w:right w:val="none" w:sz="0" w:space="0" w:color="auto"/>
      </w:divBdr>
      <w:divsChild>
        <w:div w:id="171846082">
          <w:marLeft w:val="0"/>
          <w:marRight w:val="0"/>
          <w:marTop w:val="0"/>
          <w:marBottom w:val="0"/>
          <w:divBdr>
            <w:top w:val="none" w:sz="0" w:space="0" w:color="auto"/>
            <w:left w:val="none" w:sz="0" w:space="0" w:color="auto"/>
            <w:bottom w:val="none" w:sz="0" w:space="0" w:color="auto"/>
            <w:right w:val="none" w:sz="0" w:space="0" w:color="auto"/>
          </w:divBdr>
          <w:divsChild>
            <w:div w:id="1585139608">
              <w:marLeft w:val="0"/>
              <w:marRight w:val="0"/>
              <w:marTop w:val="0"/>
              <w:marBottom w:val="0"/>
              <w:divBdr>
                <w:top w:val="none" w:sz="0" w:space="0" w:color="auto"/>
                <w:left w:val="none" w:sz="0" w:space="0" w:color="auto"/>
                <w:bottom w:val="none" w:sz="0" w:space="0" w:color="auto"/>
                <w:right w:val="none" w:sz="0" w:space="0" w:color="auto"/>
              </w:divBdr>
              <w:divsChild>
                <w:div w:id="398946414">
                  <w:marLeft w:val="0"/>
                  <w:marRight w:val="0"/>
                  <w:marTop w:val="0"/>
                  <w:marBottom w:val="0"/>
                  <w:divBdr>
                    <w:top w:val="none" w:sz="0" w:space="0" w:color="auto"/>
                    <w:left w:val="none" w:sz="0" w:space="0" w:color="auto"/>
                    <w:bottom w:val="none" w:sz="0" w:space="0" w:color="auto"/>
                    <w:right w:val="none" w:sz="0" w:space="0" w:color="auto"/>
                  </w:divBdr>
                  <w:divsChild>
                    <w:div w:id="579408474">
                      <w:marLeft w:val="0"/>
                      <w:marRight w:val="0"/>
                      <w:marTop w:val="0"/>
                      <w:marBottom w:val="0"/>
                      <w:divBdr>
                        <w:top w:val="none" w:sz="0" w:space="0" w:color="auto"/>
                        <w:left w:val="none" w:sz="0" w:space="0" w:color="auto"/>
                        <w:bottom w:val="none" w:sz="0" w:space="0" w:color="auto"/>
                        <w:right w:val="none" w:sz="0" w:space="0" w:color="auto"/>
                      </w:divBdr>
                      <w:divsChild>
                        <w:div w:id="1678770337">
                          <w:marLeft w:val="0"/>
                          <w:marRight w:val="0"/>
                          <w:marTop w:val="0"/>
                          <w:marBottom w:val="0"/>
                          <w:divBdr>
                            <w:top w:val="none" w:sz="0" w:space="0" w:color="auto"/>
                            <w:left w:val="none" w:sz="0" w:space="0" w:color="auto"/>
                            <w:bottom w:val="none" w:sz="0" w:space="0" w:color="auto"/>
                            <w:right w:val="none" w:sz="0" w:space="0" w:color="auto"/>
                          </w:divBdr>
                          <w:divsChild>
                            <w:div w:id="153425010">
                              <w:marLeft w:val="3"/>
                              <w:marRight w:val="0"/>
                              <w:marTop w:val="0"/>
                              <w:marBottom w:val="0"/>
                              <w:divBdr>
                                <w:top w:val="none" w:sz="0" w:space="0" w:color="auto"/>
                                <w:left w:val="none" w:sz="0" w:space="0" w:color="auto"/>
                                <w:bottom w:val="none" w:sz="0" w:space="0" w:color="auto"/>
                                <w:right w:val="none" w:sz="0" w:space="0" w:color="auto"/>
                              </w:divBdr>
                              <w:divsChild>
                                <w:div w:id="2001931699">
                                  <w:marLeft w:val="0"/>
                                  <w:marRight w:val="0"/>
                                  <w:marTop w:val="0"/>
                                  <w:marBottom w:val="0"/>
                                  <w:divBdr>
                                    <w:top w:val="none" w:sz="0" w:space="0" w:color="auto"/>
                                    <w:left w:val="none" w:sz="0" w:space="0" w:color="auto"/>
                                    <w:bottom w:val="none" w:sz="0" w:space="0" w:color="auto"/>
                                    <w:right w:val="none" w:sz="0" w:space="0" w:color="auto"/>
                                  </w:divBdr>
                                  <w:divsChild>
                                    <w:div w:id="675232942">
                                      <w:marLeft w:val="0"/>
                                      <w:marRight w:val="0"/>
                                      <w:marTop w:val="0"/>
                                      <w:marBottom w:val="0"/>
                                      <w:divBdr>
                                        <w:top w:val="none" w:sz="0" w:space="0" w:color="auto"/>
                                        <w:left w:val="none" w:sz="0" w:space="0" w:color="auto"/>
                                        <w:bottom w:val="none" w:sz="0" w:space="0" w:color="auto"/>
                                        <w:right w:val="none" w:sz="0" w:space="0" w:color="auto"/>
                                      </w:divBdr>
                                      <w:divsChild>
                                        <w:div w:id="1035883150">
                                          <w:marLeft w:val="0"/>
                                          <w:marRight w:val="0"/>
                                          <w:marTop w:val="0"/>
                                          <w:marBottom w:val="0"/>
                                          <w:divBdr>
                                            <w:top w:val="none" w:sz="0" w:space="0" w:color="auto"/>
                                            <w:left w:val="none" w:sz="0" w:space="0" w:color="auto"/>
                                            <w:bottom w:val="none" w:sz="0" w:space="0" w:color="auto"/>
                                            <w:right w:val="none" w:sz="0" w:space="0" w:color="auto"/>
                                          </w:divBdr>
                                          <w:divsChild>
                                            <w:div w:id="466976722">
                                              <w:marLeft w:val="0"/>
                                              <w:marRight w:val="0"/>
                                              <w:marTop w:val="0"/>
                                              <w:marBottom w:val="0"/>
                                              <w:divBdr>
                                                <w:top w:val="none" w:sz="0" w:space="0" w:color="auto"/>
                                                <w:left w:val="none" w:sz="0" w:space="0" w:color="auto"/>
                                                <w:bottom w:val="none" w:sz="0" w:space="0" w:color="auto"/>
                                                <w:right w:val="none" w:sz="0" w:space="0" w:color="auto"/>
                                              </w:divBdr>
                                              <w:divsChild>
                                                <w:div w:id="5836598">
                                                  <w:marLeft w:val="0"/>
                                                  <w:marRight w:val="0"/>
                                                  <w:marTop w:val="0"/>
                                                  <w:marBottom w:val="0"/>
                                                  <w:divBdr>
                                                    <w:top w:val="none" w:sz="0" w:space="0" w:color="auto"/>
                                                    <w:left w:val="none" w:sz="0" w:space="0" w:color="auto"/>
                                                    <w:bottom w:val="none" w:sz="0" w:space="0" w:color="auto"/>
                                                    <w:right w:val="none" w:sz="0" w:space="0" w:color="auto"/>
                                                  </w:divBdr>
                                                  <w:divsChild>
                                                    <w:div w:id="867065282">
                                                      <w:marLeft w:val="0"/>
                                                      <w:marRight w:val="0"/>
                                                      <w:marTop w:val="0"/>
                                                      <w:marBottom w:val="0"/>
                                                      <w:divBdr>
                                                        <w:top w:val="none" w:sz="0" w:space="0" w:color="auto"/>
                                                        <w:left w:val="none" w:sz="0" w:space="0" w:color="auto"/>
                                                        <w:bottom w:val="none" w:sz="0" w:space="0" w:color="auto"/>
                                                        <w:right w:val="none" w:sz="0" w:space="0" w:color="auto"/>
                                                      </w:divBdr>
                                                      <w:divsChild>
                                                        <w:div w:id="1789933206">
                                                          <w:marLeft w:val="0"/>
                                                          <w:marRight w:val="0"/>
                                                          <w:marTop w:val="0"/>
                                                          <w:marBottom w:val="0"/>
                                                          <w:divBdr>
                                                            <w:top w:val="none" w:sz="0" w:space="0" w:color="auto"/>
                                                            <w:left w:val="none" w:sz="0" w:space="0" w:color="auto"/>
                                                            <w:bottom w:val="none" w:sz="0" w:space="0" w:color="auto"/>
                                                            <w:right w:val="none" w:sz="0" w:space="0" w:color="auto"/>
                                                          </w:divBdr>
                                                          <w:divsChild>
                                                            <w:div w:id="1302881803">
                                                              <w:marLeft w:val="0"/>
                                                              <w:marRight w:val="0"/>
                                                              <w:marTop w:val="0"/>
                                                              <w:marBottom w:val="0"/>
                                                              <w:divBdr>
                                                                <w:top w:val="none" w:sz="0" w:space="0" w:color="auto"/>
                                                                <w:left w:val="none" w:sz="0" w:space="0" w:color="auto"/>
                                                                <w:bottom w:val="none" w:sz="0" w:space="0" w:color="auto"/>
                                                                <w:right w:val="none" w:sz="0" w:space="0" w:color="auto"/>
                                                              </w:divBdr>
                                                              <w:divsChild>
                                                                <w:div w:id="1098714795">
                                                                  <w:marLeft w:val="0"/>
                                                                  <w:marRight w:val="0"/>
                                                                  <w:marTop w:val="0"/>
                                                                  <w:marBottom w:val="0"/>
                                                                  <w:divBdr>
                                                                    <w:top w:val="none" w:sz="0" w:space="0" w:color="auto"/>
                                                                    <w:left w:val="none" w:sz="0" w:space="0" w:color="auto"/>
                                                                    <w:bottom w:val="none" w:sz="0" w:space="0" w:color="auto"/>
                                                                    <w:right w:val="none" w:sz="0" w:space="0" w:color="auto"/>
                                                                  </w:divBdr>
                                                                  <w:divsChild>
                                                                    <w:div w:id="1279943889">
                                                                      <w:marLeft w:val="0"/>
                                                                      <w:marRight w:val="0"/>
                                                                      <w:marTop w:val="0"/>
                                                                      <w:marBottom w:val="0"/>
                                                                      <w:divBdr>
                                                                        <w:top w:val="none" w:sz="0" w:space="0" w:color="auto"/>
                                                                        <w:left w:val="none" w:sz="0" w:space="0" w:color="auto"/>
                                                                        <w:bottom w:val="none" w:sz="0" w:space="0" w:color="auto"/>
                                                                        <w:right w:val="none" w:sz="0" w:space="0" w:color="auto"/>
                                                                      </w:divBdr>
                                                                      <w:divsChild>
                                                                        <w:div w:id="7391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93241">
      <w:bodyDiv w:val="1"/>
      <w:marLeft w:val="0"/>
      <w:marRight w:val="0"/>
      <w:marTop w:val="0"/>
      <w:marBottom w:val="0"/>
      <w:divBdr>
        <w:top w:val="none" w:sz="0" w:space="0" w:color="auto"/>
        <w:left w:val="none" w:sz="0" w:space="0" w:color="auto"/>
        <w:bottom w:val="none" w:sz="0" w:space="0" w:color="auto"/>
        <w:right w:val="none" w:sz="0" w:space="0" w:color="auto"/>
      </w:divBdr>
    </w:div>
    <w:div w:id="430593629">
      <w:bodyDiv w:val="1"/>
      <w:marLeft w:val="0"/>
      <w:marRight w:val="0"/>
      <w:marTop w:val="0"/>
      <w:marBottom w:val="0"/>
      <w:divBdr>
        <w:top w:val="none" w:sz="0" w:space="0" w:color="auto"/>
        <w:left w:val="none" w:sz="0" w:space="0" w:color="auto"/>
        <w:bottom w:val="none" w:sz="0" w:space="0" w:color="auto"/>
        <w:right w:val="none" w:sz="0" w:space="0" w:color="auto"/>
      </w:divBdr>
    </w:div>
    <w:div w:id="430854484">
      <w:bodyDiv w:val="1"/>
      <w:marLeft w:val="0"/>
      <w:marRight w:val="0"/>
      <w:marTop w:val="0"/>
      <w:marBottom w:val="0"/>
      <w:divBdr>
        <w:top w:val="none" w:sz="0" w:space="0" w:color="auto"/>
        <w:left w:val="none" w:sz="0" w:space="0" w:color="auto"/>
        <w:bottom w:val="none" w:sz="0" w:space="0" w:color="auto"/>
        <w:right w:val="none" w:sz="0" w:space="0" w:color="auto"/>
      </w:divBdr>
    </w:div>
    <w:div w:id="430862523">
      <w:bodyDiv w:val="1"/>
      <w:marLeft w:val="0"/>
      <w:marRight w:val="0"/>
      <w:marTop w:val="0"/>
      <w:marBottom w:val="0"/>
      <w:divBdr>
        <w:top w:val="none" w:sz="0" w:space="0" w:color="auto"/>
        <w:left w:val="none" w:sz="0" w:space="0" w:color="auto"/>
        <w:bottom w:val="none" w:sz="0" w:space="0" w:color="auto"/>
        <w:right w:val="none" w:sz="0" w:space="0" w:color="auto"/>
      </w:divBdr>
    </w:div>
    <w:div w:id="430901750">
      <w:bodyDiv w:val="1"/>
      <w:marLeft w:val="0"/>
      <w:marRight w:val="0"/>
      <w:marTop w:val="0"/>
      <w:marBottom w:val="0"/>
      <w:divBdr>
        <w:top w:val="none" w:sz="0" w:space="0" w:color="auto"/>
        <w:left w:val="none" w:sz="0" w:space="0" w:color="auto"/>
        <w:bottom w:val="none" w:sz="0" w:space="0" w:color="auto"/>
        <w:right w:val="none" w:sz="0" w:space="0" w:color="auto"/>
      </w:divBdr>
    </w:div>
    <w:div w:id="431322346">
      <w:bodyDiv w:val="1"/>
      <w:marLeft w:val="0"/>
      <w:marRight w:val="0"/>
      <w:marTop w:val="0"/>
      <w:marBottom w:val="0"/>
      <w:divBdr>
        <w:top w:val="none" w:sz="0" w:space="0" w:color="auto"/>
        <w:left w:val="none" w:sz="0" w:space="0" w:color="auto"/>
        <w:bottom w:val="none" w:sz="0" w:space="0" w:color="auto"/>
        <w:right w:val="none" w:sz="0" w:space="0" w:color="auto"/>
      </w:divBdr>
    </w:div>
    <w:div w:id="432408086">
      <w:bodyDiv w:val="1"/>
      <w:marLeft w:val="0"/>
      <w:marRight w:val="0"/>
      <w:marTop w:val="0"/>
      <w:marBottom w:val="0"/>
      <w:divBdr>
        <w:top w:val="none" w:sz="0" w:space="0" w:color="auto"/>
        <w:left w:val="none" w:sz="0" w:space="0" w:color="auto"/>
        <w:bottom w:val="none" w:sz="0" w:space="0" w:color="auto"/>
        <w:right w:val="none" w:sz="0" w:space="0" w:color="auto"/>
      </w:divBdr>
    </w:div>
    <w:div w:id="433212052">
      <w:bodyDiv w:val="1"/>
      <w:marLeft w:val="0"/>
      <w:marRight w:val="0"/>
      <w:marTop w:val="0"/>
      <w:marBottom w:val="0"/>
      <w:divBdr>
        <w:top w:val="none" w:sz="0" w:space="0" w:color="auto"/>
        <w:left w:val="none" w:sz="0" w:space="0" w:color="auto"/>
        <w:bottom w:val="none" w:sz="0" w:space="0" w:color="auto"/>
        <w:right w:val="none" w:sz="0" w:space="0" w:color="auto"/>
      </w:divBdr>
    </w:div>
    <w:div w:id="433281818">
      <w:bodyDiv w:val="1"/>
      <w:marLeft w:val="0"/>
      <w:marRight w:val="0"/>
      <w:marTop w:val="0"/>
      <w:marBottom w:val="0"/>
      <w:divBdr>
        <w:top w:val="none" w:sz="0" w:space="0" w:color="auto"/>
        <w:left w:val="none" w:sz="0" w:space="0" w:color="auto"/>
        <w:bottom w:val="none" w:sz="0" w:space="0" w:color="auto"/>
        <w:right w:val="none" w:sz="0" w:space="0" w:color="auto"/>
      </w:divBdr>
    </w:div>
    <w:div w:id="433552539">
      <w:bodyDiv w:val="1"/>
      <w:marLeft w:val="0"/>
      <w:marRight w:val="0"/>
      <w:marTop w:val="0"/>
      <w:marBottom w:val="0"/>
      <w:divBdr>
        <w:top w:val="none" w:sz="0" w:space="0" w:color="auto"/>
        <w:left w:val="none" w:sz="0" w:space="0" w:color="auto"/>
        <w:bottom w:val="none" w:sz="0" w:space="0" w:color="auto"/>
        <w:right w:val="none" w:sz="0" w:space="0" w:color="auto"/>
      </w:divBdr>
      <w:divsChild>
        <w:div w:id="1552888699">
          <w:marLeft w:val="0"/>
          <w:marRight w:val="0"/>
          <w:marTop w:val="0"/>
          <w:marBottom w:val="0"/>
          <w:divBdr>
            <w:top w:val="none" w:sz="0" w:space="0" w:color="auto"/>
            <w:left w:val="none" w:sz="0" w:space="0" w:color="auto"/>
            <w:bottom w:val="none" w:sz="0" w:space="0" w:color="auto"/>
            <w:right w:val="none" w:sz="0" w:space="0" w:color="auto"/>
          </w:divBdr>
          <w:divsChild>
            <w:div w:id="2101831029">
              <w:marLeft w:val="0"/>
              <w:marRight w:val="0"/>
              <w:marTop w:val="0"/>
              <w:marBottom w:val="0"/>
              <w:divBdr>
                <w:top w:val="none" w:sz="0" w:space="0" w:color="auto"/>
                <w:left w:val="none" w:sz="0" w:space="0" w:color="auto"/>
                <w:bottom w:val="none" w:sz="0" w:space="0" w:color="auto"/>
                <w:right w:val="none" w:sz="0" w:space="0" w:color="auto"/>
              </w:divBdr>
              <w:divsChild>
                <w:div w:id="592669890">
                  <w:marLeft w:val="0"/>
                  <w:marRight w:val="0"/>
                  <w:marTop w:val="0"/>
                  <w:marBottom w:val="0"/>
                  <w:divBdr>
                    <w:top w:val="none" w:sz="0" w:space="0" w:color="auto"/>
                    <w:left w:val="none" w:sz="0" w:space="0" w:color="auto"/>
                    <w:bottom w:val="none" w:sz="0" w:space="0" w:color="auto"/>
                    <w:right w:val="none" w:sz="0" w:space="0" w:color="auto"/>
                  </w:divBdr>
                  <w:divsChild>
                    <w:div w:id="2028210421">
                      <w:marLeft w:val="0"/>
                      <w:marRight w:val="0"/>
                      <w:marTop w:val="0"/>
                      <w:marBottom w:val="0"/>
                      <w:divBdr>
                        <w:top w:val="none" w:sz="0" w:space="0" w:color="auto"/>
                        <w:left w:val="none" w:sz="0" w:space="0" w:color="auto"/>
                        <w:bottom w:val="none" w:sz="0" w:space="0" w:color="auto"/>
                        <w:right w:val="none" w:sz="0" w:space="0" w:color="auto"/>
                      </w:divBdr>
                      <w:divsChild>
                        <w:div w:id="1204950898">
                          <w:marLeft w:val="0"/>
                          <w:marRight w:val="0"/>
                          <w:marTop w:val="0"/>
                          <w:marBottom w:val="0"/>
                          <w:divBdr>
                            <w:top w:val="none" w:sz="0" w:space="0" w:color="auto"/>
                            <w:left w:val="none" w:sz="0" w:space="0" w:color="auto"/>
                            <w:bottom w:val="none" w:sz="0" w:space="0" w:color="auto"/>
                            <w:right w:val="none" w:sz="0" w:space="0" w:color="auto"/>
                          </w:divBdr>
                          <w:divsChild>
                            <w:div w:id="830828463">
                              <w:marLeft w:val="3"/>
                              <w:marRight w:val="0"/>
                              <w:marTop w:val="0"/>
                              <w:marBottom w:val="0"/>
                              <w:divBdr>
                                <w:top w:val="none" w:sz="0" w:space="0" w:color="auto"/>
                                <w:left w:val="none" w:sz="0" w:space="0" w:color="auto"/>
                                <w:bottom w:val="none" w:sz="0" w:space="0" w:color="auto"/>
                                <w:right w:val="none" w:sz="0" w:space="0" w:color="auto"/>
                              </w:divBdr>
                              <w:divsChild>
                                <w:div w:id="1060666872">
                                  <w:marLeft w:val="0"/>
                                  <w:marRight w:val="0"/>
                                  <w:marTop w:val="0"/>
                                  <w:marBottom w:val="0"/>
                                  <w:divBdr>
                                    <w:top w:val="none" w:sz="0" w:space="0" w:color="auto"/>
                                    <w:left w:val="none" w:sz="0" w:space="0" w:color="auto"/>
                                    <w:bottom w:val="none" w:sz="0" w:space="0" w:color="auto"/>
                                    <w:right w:val="none" w:sz="0" w:space="0" w:color="auto"/>
                                  </w:divBdr>
                                  <w:divsChild>
                                    <w:div w:id="944119515">
                                      <w:marLeft w:val="0"/>
                                      <w:marRight w:val="0"/>
                                      <w:marTop w:val="0"/>
                                      <w:marBottom w:val="0"/>
                                      <w:divBdr>
                                        <w:top w:val="none" w:sz="0" w:space="0" w:color="auto"/>
                                        <w:left w:val="none" w:sz="0" w:space="0" w:color="auto"/>
                                        <w:bottom w:val="none" w:sz="0" w:space="0" w:color="auto"/>
                                        <w:right w:val="none" w:sz="0" w:space="0" w:color="auto"/>
                                      </w:divBdr>
                                      <w:divsChild>
                                        <w:div w:id="1131824227">
                                          <w:marLeft w:val="0"/>
                                          <w:marRight w:val="0"/>
                                          <w:marTop w:val="0"/>
                                          <w:marBottom w:val="0"/>
                                          <w:divBdr>
                                            <w:top w:val="none" w:sz="0" w:space="0" w:color="auto"/>
                                            <w:left w:val="none" w:sz="0" w:space="0" w:color="auto"/>
                                            <w:bottom w:val="none" w:sz="0" w:space="0" w:color="auto"/>
                                            <w:right w:val="none" w:sz="0" w:space="0" w:color="auto"/>
                                          </w:divBdr>
                                          <w:divsChild>
                                            <w:div w:id="564922313">
                                              <w:marLeft w:val="0"/>
                                              <w:marRight w:val="0"/>
                                              <w:marTop w:val="0"/>
                                              <w:marBottom w:val="0"/>
                                              <w:divBdr>
                                                <w:top w:val="none" w:sz="0" w:space="0" w:color="auto"/>
                                                <w:left w:val="none" w:sz="0" w:space="0" w:color="auto"/>
                                                <w:bottom w:val="none" w:sz="0" w:space="0" w:color="auto"/>
                                                <w:right w:val="none" w:sz="0" w:space="0" w:color="auto"/>
                                              </w:divBdr>
                                              <w:divsChild>
                                                <w:div w:id="1595625412">
                                                  <w:marLeft w:val="0"/>
                                                  <w:marRight w:val="0"/>
                                                  <w:marTop w:val="0"/>
                                                  <w:marBottom w:val="0"/>
                                                  <w:divBdr>
                                                    <w:top w:val="none" w:sz="0" w:space="0" w:color="auto"/>
                                                    <w:left w:val="none" w:sz="0" w:space="0" w:color="auto"/>
                                                    <w:bottom w:val="none" w:sz="0" w:space="0" w:color="auto"/>
                                                    <w:right w:val="none" w:sz="0" w:space="0" w:color="auto"/>
                                                  </w:divBdr>
                                                  <w:divsChild>
                                                    <w:div w:id="538082742">
                                                      <w:marLeft w:val="0"/>
                                                      <w:marRight w:val="0"/>
                                                      <w:marTop w:val="0"/>
                                                      <w:marBottom w:val="0"/>
                                                      <w:divBdr>
                                                        <w:top w:val="none" w:sz="0" w:space="0" w:color="auto"/>
                                                        <w:left w:val="none" w:sz="0" w:space="0" w:color="auto"/>
                                                        <w:bottom w:val="none" w:sz="0" w:space="0" w:color="auto"/>
                                                        <w:right w:val="none" w:sz="0" w:space="0" w:color="auto"/>
                                                      </w:divBdr>
                                                      <w:divsChild>
                                                        <w:div w:id="929655519">
                                                          <w:marLeft w:val="0"/>
                                                          <w:marRight w:val="0"/>
                                                          <w:marTop w:val="0"/>
                                                          <w:marBottom w:val="0"/>
                                                          <w:divBdr>
                                                            <w:top w:val="none" w:sz="0" w:space="0" w:color="auto"/>
                                                            <w:left w:val="none" w:sz="0" w:space="0" w:color="auto"/>
                                                            <w:bottom w:val="none" w:sz="0" w:space="0" w:color="auto"/>
                                                            <w:right w:val="none" w:sz="0" w:space="0" w:color="auto"/>
                                                          </w:divBdr>
                                                          <w:divsChild>
                                                            <w:div w:id="73554148">
                                                              <w:marLeft w:val="0"/>
                                                              <w:marRight w:val="0"/>
                                                              <w:marTop w:val="0"/>
                                                              <w:marBottom w:val="0"/>
                                                              <w:divBdr>
                                                                <w:top w:val="none" w:sz="0" w:space="0" w:color="auto"/>
                                                                <w:left w:val="none" w:sz="0" w:space="0" w:color="auto"/>
                                                                <w:bottom w:val="none" w:sz="0" w:space="0" w:color="auto"/>
                                                                <w:right w:val="none" w:sz="0" w:space="0" w:color="auto"/>
                                                              </w:divBdr>
                                                              <w:divsChild>
                                                                <w:div w:id="1233614483">
                                                                  <w:marLeft w:val="0"/>
                                                                  <w:marRight w:val="0"/>
                                                                  <w:marTop w:val="0"/>
                                                                  <w:marBottom w:val="0"/>
                                                                  <w:divBdr>
                                                                    <w:top w:val="none" w:sz="0" w:space="0" w:color="auto"/>
                                                                    <w:left w:val="none" w:sz="0" w:space="0" w:color="auto"/>
                                                                    <w:bottom w:val="none" w:sz="0" w:space="0" w:color="auto"/>
                                                                    <w:right w:val="none" w:sz="0" w:space="0" w:color="auto"/>
                                                                  </w:divBdr>
                                                                  <w:divsChild>
                                                                    <w:div w:id="1898858122">
                                                                      <w:marLeft w:val="0"/>
                                                                      <w:marRight w:val="0"/>
                                                                      <w:marTop w:val="0"/>
                                                                      <w:marBottom w:val="0"/>
                                                                      <w:divBdr>
                                                                        <w:top w:val="none" w:sz="0" w:space="0" w:color="auto"/>
                                                                        <w:left w:val="none" w:sz="0" w:space="0" w:color="auto"/>
                                                                        <w:bottom w:val="none" w:sz="0" w:space="0" w:color="auto"/>
                                                                        <w:right w:val="none" w:sz="0" w:space="0" w:color="auto"/>
                                                                      </w:divBdr>
                                                                      <w:divsChild>
                                                                        <w:div w:id="1394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3004">
      <w:bodyDiv w:val="1"/>
      <w:marLeft w:val="0"/>
      <w:marRight w:val="0"/>
      <w:marTop w:val="0"/>
      <w:marBottom w:val="0"/>
      <w:divBdr>
        <w:top w:val="none" w:sz="0" w:space="0" w:color="auto"/>
        <w:left w:val="none" w:sz="0" w:space="0" w:color="auto"/>
        <w:bottom w:val="none" w:sz="0" w:space="0" w:color="auto"/>
        <w:right w:val="none" w:sz="0" w:space="0" w:color="auto"/>
      </w:divBdr>
    </w:div>
    <w:div w:id="433669351">
      <w:bodyDiv w:val="1"/>
      <w:marLeft w:val="0"/>
      <w:marRight w:val="0"/>
      <w:marTop w:val="0"/>
      <w:marBottom w:val="0"/>
      <w:divBdr>
        <w:top w:val="none" w:sz="0" w:space="0" w:color="auto"/>
        <w:left w:val="none" w:sz="0" w:space="0" w:color="auto"/>
        <w:bottom w:val="none" w:sz="0" w:space="0" w:color="auto"/>
        <w:right w:val="none" w:sz="0" w:space="0" w:color="auto"/>
      </w:divBdr>
    </w:div>
    <w:div w:id="435683679">
      <w:bodyDiv w:val="1"/>
      <w:marLeft w:val="0"/>
      <w:marRight w:val="0"/>
      <w:marTop w:val="0"/>
      <w:marBottom w:val="0"/>
      <w:divBdr>
        <w:top w:val="none" w:sz="0" w:space="0" w:color="auto"/>
        <w:left w:val="none" w:sz="0" w:space="0" w:color="auto"/>
        <w:bottom w:val="none" w:sz="0" w:space="0" w:color="auto"/>
        <w:right w:val="none" w:sz="0" w:space="0" w:color="auto"/>
      </w:divBdr>
    </w:div>
    <w:div w:id="436370795">
      <w:bodyDiv w:val="1"/>
      <w:marLeft w:val="0"/>
      <w:marRight w:val="0"/>
      <w:marTop w:val="0"/>
      <w:marBottom w:val="0"/>
      <w:divBdr>
        <w:top w:val="none" w:sz="0" w:space="0" w:color="auto"/>
        <w:left w:val="none" w:sz="0" w:space="0" w:color="auto"/>
        <w:bottom w:val="none" w:sz="0" w:space="0" w:color="auto"/>
        <w:right w:val="none" w:sz="0" w:space="0" w:color="auto"/>
      </w:divBdr>
    </w:div>
    <w:div w:id="436414643">
      <w:bodyDiv w:val="1"/>
      <w:marLeft w:val="0"/>
      <w:marRight w:val="0"/>
      <w:marTop w:val="0"/>
      <w:marBottom w:val="0"/>
      <w:divBdr>
        <w:top w:val="none" w:sz="0" w:space="0" w:color="auto"/>
        <w:left w:val="none" w:sz="0" w:space="0" w:color="auto"/>
        <w:bottom w:val="none" w:sz="0" w:space="0" w:color="auto"/>
        <w:right w:val="none" w:sz="0" w:space="0" w:color="auto"/>
      </w:divBdr>
    </w:div>
    <w:div w:id="436756032">
      <w:bodyDiv w:val="1"/>
      <w:marLeft w:val="0"/>
      <w:marRight w:val="0"/>
      <w:marTop w:val="0"/>
      <w:marBottom w:val="0"/>
      <w:divBdr>
        <w:top w:val="none" w:sz="0" w:space="0" w:color="auto"/>
        <w:left w:val="none" w:sz="0" w:space="0" w:color="auto"/>
        <w:bottom w:val="none" w:sz="0" w:space="0" w:color="auto"/>
        <w:right w:val="none" w:sz="0" w:space="0" w:color="auto"/>
      </w:divBdr>
    </w:div>
    <w:div w:id="437258327">
      <w:bodyDiv w:val="1"/>
      <w:marLeft w:val="0"/>
      <w:marRight w:val="0"/>
      <w:marTop w:val="0"/>
      <w:marBottom w:val="0"/>
      <w:divBdr>
        <w:top w:val="none" w:sz="0" w:space="0" w:color="auto"/>
        <w:left w:val="none" w:sz="0" w:space="0" w:color="auto"/>
        <w:bottom w:val="none" w:sz="0" w:space="0" w:color="auto"/>
        <w:right w:val="none" w:sz="0" w:space="0" w:color="auto"/>
      </w:divBdr>
    </w:div>
    <w:div w:id="437334031">
      <w:bodyDiv w:val="1"/>
      <w:marLeft w:val="0"/>
      <w:marRight w:val="0"/>
      <w:marTop w:val="0"/>
      <w:marBottom w:val="0"/>
      <w:divBdr>
        <w:top w:val="none" w:sz="0" w:space="0" w:color="auto"/>
        <w:left w:val="none" w:sz="0" w:space="0" w:color="auto"/>
        <w:bottom w:val="none" w:sz="0" w:space="0" w:color="auto"/>
        <w:right w:val="none" w:sz="0" w:space="0" w:color="auto"/>
      </w:divBdr>
    </w:div>
    <w:div w:id="437407116">
      <w:bodyDiv w:val="1"/>
      <w:marLeft w:val="0"/>
      <w:marRight w:val="0"/>
      <w:marTop w:val="0"/>
      <w:marBottom w:val="0"/>
      <w:divBdr>
        <w:top w:val="none" w:sz="0" w:space="0" w:color="auto"/>
        <w:left w:val="none" w:sz="0" w:space="0" w:color="auto"/>
        <w:bottom w:val="none" w:sz="0" w:space="0" w:color="auto"/>
        <w:right w:val="none" w:sz="0" w:space="0" w:color="auto"/>
      </w:divBdr>
    </w:div>
    <w:div w:id="437526440">
      <w:bodyDiv w:val="1"/>
      <w:marLeft w:val="0"/>
      <w:marRight w:val="0"/>
      <w:marTop w:val="0"/>
      <w:marBottom w:val="0"/>
      <w:divBdr>
        <w:top w:val="none" w:sz="0" w:space="0" w:color="auto"/>
        <w:left w:val="none" w:sz="0" w:space="0" w:color="auto"/>
        <w:bottom w:val="none" w:sz="0" w:space="0" w:color="auto"/>
        <w:right w:val="none" w:sz="0" w:space="0" w:color="auto"/>
      </w:divBdr>
    </w:div>
    <w:div w:id="437718093">
      <w:bodyDiv w:val="1"/>
      <w:marLeft w:val="0"/>
      <w:marRight w:val="0"/>
      <w:marTop w:val="0"/>
      <w:marBottom w:val="0"/>
      <w:divBdr>
        <w:top w:val="none" w:sz="0" w:space="0" w:color="auto"/>
        <w:left w:val="none" w:sz="0" w:space="0" w:color="auto"/>
        <w:bottom w:val="none" w:sz="0" w:space="0" w:color="auto"/>
        <w:right w:val="none" w:sz="0" w:space="0" w:color="auto"/>
      </w:divBdr>
    </w:div>
    <w:div w:id="437726322">
      <w:bodyDiv w:val="1"/>
      <w:marLeft w:val="0"/>
      <w:marRight w:val="0"/>
      <w:marTop w:val="0"/>
      <w:marBottom w:val="0"/>
      <w:divBdr>
        <w:top w:val="none" w:sz="0" w:space="0" w:color="auto"/>
        <w:left w:val="none" w:sz="0" w:space="0" w:color="auto"/>
        <w:bottom w:val="none" w:sz="0" w:space="0" w:color="auto"/>
        <w:right w:val="none" w:sz="0" w:space="0" w:color="auto"/>
      </w:divBdr>
    </w:div>
    <w:div w:id="437912125">
      <w:bodyDiv w:val="1"/>
      <w:marLeft w:val="0"/>
      <w:marRight w:val="0"/>
      <w:marTop w:val="0"/>
      <w:marBottom w:val="0"/>
      <w:divBdr>
        <w:top w:val="none" w:sz="0" w:space="0" w:color="auto"/>
        <w:left w:val="none" w:sz="0" w:space="0" w:color="auto"/>
        <w:bottom w:val="none" w:sz="0" w:space="0" w:color="auto"/>
        <w:right w:val="none" w:sz="0" w:space="0" w:color="auto"/>
      </w:divBdr>
      <w:divsChild>
        <w:div w:id="987441042">
          <w:marLeft w:val="0"/>
          <w:marRight w:val="0"/>
          <w:marTop w:val="0"/>
          <w:marBottom w:val="0"/>
          <w:divBdr>
            <w:top w:val="none" w:sz="0" w:space="0" w:color="auto"/>
            <w:left w:val="none" w:sz="0" w:space="0" w:color="auto"/>
            <w:bottom w:val="none" w:sz="0" w:space="0" w:color="auto"/>
            <w:right w:val="none" w:sz="0" w:space="0" w:color="auto"/>
          </w:divBdr>
          <w:divsChild>
            <w:div w:id="1916235772">
              <w:marLeft w:val="0"/>
              <w:marRight w:val="0"/>
              <w:marTop w:val="0"/>
              <w:marBottom w:val="0"/>
              <w:divBdr>
                <w:top w:val="none" w:sz="0" w:space="0" w:color="auto"/>
                <w:left w:val="none" w:sz="0" w:space="0" w:color="auto"/>
                <w:bottom w:val="none" w:sz="0" w:space="0" w:color="auto"/>
                <w:right w:val="none" w:sz="0" w:space="0" w:color="auto"/>
              </w:divBdr>
              <w:divsChild>
                <w:div w:id="2079398109">
                  <w:marLeft w:val="0"/>
                  <w:marRight w:val="0"/>
                  <w:marTop w:val="0"/>
                  <w:marBottom w:val="0"/>
                  <w:divBdr>
                    <w:top w:val="none" w:sz="0" w:space="0" w:color="auto"/>
                    <w:left w:val="none" w:sz="0" w:space="0" w:color="auto"/>
                    <w:bottom w:val="none" w:sz="0" w:space="0" w:color="auto"/>
                    <w:right w:val="none" w:sz="0" w:space="0" w:color="auto"/>
                  </w:divBdr>
                  <w:divsChild>
                    <w:div w:id="2111584373">
                      <w:marLeft w:val="0"/>
                      <w:marRight w:val="0"/>
                      <w:marTop w:val="0"/>
                      <w:marBottom w:val="0"/>
                      <w:divBdr>
                        <w:top w:val="none" w:sz="0" w:space="0" w:color="auto"/>
                        <w:left w:val="none" w:sz="0" w:space="0" w:color="auto"/>
                        <w:bottom w:val="none" w:sz="0" w:space="0" w:color="auto"/>
                        <w:right w:val="none" w:sz="0" w:space="0" w:color="auto"/>
                      </w:divBdr>
                      <w:divsChild>
                        <w:div w:id="1305699445">
                          <w:marLeft w:val="0"/>
                          <w:marRight w:val="0"/>
                          <w:marTop w:val="0"/>
                          <w:marBottom w:val="0"/>
                          <w:divBdr>
                            <w:top w:val="none" w:sz="0" w:space="0" w:color="auto"/>
                            <w:left w:val="none" w:sz="0" w:space="0" w:color="auto"/>
                            <w:bottom w:val="none" w:sz="0" w:space="0" w:color="auto"/>
                            <w:right w:val="none" w:sz="0" w:space="0" w:color="auto"/>
                          </w:divBdr>
                          <w:divsChild>
                            <w:div w:id="1094474880">
                              <w:marLeft w:val="0"/>
                              <w:marRight w:val="0"/>
                              <w:marTop w:val="0"/>
                              <w:marBottom w:val="0"/>
                              <w:divBdr>
                                <w:top w:val="none" w:sz="0" w:space="0" w:color="auto"/>
                                <w:left w:val="none" w:sz="0" w:space="0" w:color="auto"/>
                                <w:bottom w:val="none" w:sz="0" w:space="0" w:color="auto"/>
                                <w:right w:val="none" w:sz="0" w:space="0" w:color="auto"/>
                              </w:divBdr>
                              <w:divsChild>
                                <w:div w:id="573248038">
                                  <w:marLeft w:val="0"/>
                                  <w:marRight w:val="0"/>
                                  <w:marTop w:val="0"/>
                                  <w:marBottom w:val="0"/>
                                  <w:divBdr>
                                    <w:top w:val="none" w:sz="0" w:space="0" w:color="auto"/>
                                    <w:left w:val="none" w:sz="0" w:space="0" w:color="auto"/>
                                    <w:bottom w:val="none" w:sz="0" w:space="0" w:color="auto"/>
                                    <w:right w:val="none" w:sz="0" w:space="0" w:color="auto"/>
                                  </w:divBdr>
                                  <w:divsChild>
                                    <w:div w:id="1172572705">
                                      <w:marLeft w:val="0"/>
                                      <w:marRight w:val="0"/>
                                      <w:marTop w:val="0"/>
                                      <w:marBottom w:val="0"/>
                                      <w:divBdr>
                                        <w:top w:val="none" w:sz="0" w:space="0" w:color="auto"/>
                                        <w:left w:val="none" w:sz="0" w:space="0" w:color="auto"/>
                                        <w:bottom w:val="none" w:sz="0" w:space="0" w:color="auto"/>
                                        <w:right w:val="none" w:sz="0" w:space="0" w:color="auto"/>
                                      </w:divBdr>
                                      <w:divsChild>
                                        <w:div w:id="160313449">
                                          <w:marLeft w:val="-150"/>
                                          <w:marRight w:val="-150"/>
                                          <w:marTop w:val="0"/>
                                          <w:marBottom w:val="0"/>
                                          <w:divBdr>
                                            <w:top w:val="none" w:sz="0" w:space="0" w:color="auto"/>
                                            <w:left w:val="none" w:sz="0" w:space="0" w:color="auto"/>
                                            <w:bottom w:val="none" w:sz="0" w:space="0" w:color="auto"/>
                                            <w:right w:val="none" w:sz="0" w:space="0" w:color="auto"/>
                                          </w:divBdr>
                                          <w:divsChild>
                                            <w:div w:id="1626347422">
                                              <w:marLeft w:val="0"/>
                                              <w:marRight w:val="0"/>
                                              <w:marTop w:val="0"/>
                                              <w:marBottom w:val="0"/>
                                              <w:divBdr>
                                                <w:top w:val="none" w:sz="0" w:space="0" w:color="auto"/>
                                                <w:left w:val="none" w:sz="0" w:space="0" w:color="auto"/>
                                                <w:bottom w:val="none" w:sz="0" w:space="0" w:color="auto"/>
                                                <w:right w:val="none" w:sz="0" w:space="0" w:color="auto"/>
                                              </w:divBdr>
                                              <w:divsChild>
                                                <w:div w:id="1765952176">
                                                  <w:marLeft w:val="0"/>
                                                  <w:marRight w:val="0"/>
                                                  <w:marTop w:val="0"/>
                                                  <w:marBottom w:val="0"/>
                                                  <w:divBdr>
                                                    <w:top w:val="none" w:sz="0" w:space="0" w:color="auto"/>
                                                    <w:left w:val="none" w:sz="0" w:space="0" w:color="auto"/>
                                                    <w:bottom w:val="none" w:sz="0" w:space="0" w:color="auto"/>
                                                    <w:right w:val="none" w:sz="0" w:space="0" w:color="auto"/>
                                                  </w:divBdr>
                                                  <w:divsChild>
                                                    <w:div w:id="508953042">
                                                      <w:marLeft w:val="0"/>
                                                      <w:marRight w:val="0"/>
                                                      <w:marTop w:val="0"/>
                                                      <w:marBottom w:val="0"/>
                                                      <w:divBdr>
                                                        <w:top w:val="none" w:sz="0" w:space="0" w:color="auto"/>
                                                        <w:left w:val="none" w:sz="0" w:space="0" w:color="auto"/>
                                                        <w:bottom w:val="none" w:sz="0" w:space="0" w:color="auto"/>
                                                        <w:right w:val="none" w:sz="0" w:space="0" w:color="auto"/>
                                                      </w:divBdr>
                                                      <w:divsChild>
                                                        <w:div w:id="51930874">
                                                          <w:marLeft w:val="0"/>
                                                          <w:marRight w:val="0"/>
                                                          <w:marTop w:val="0"/>
                                                          <w:marBottom w:val="0"/>
                                                          <w:divBdr>
                                                            <w:top w:val="none" w:sz="0" w:space="0" w:color="auto"/>
                                                            <w:left w:val="none" w:sz="0" w:space="0" w:color="auto"/>
                                                            <w:bottom w:val="none" w:sz="0" w:space="0" w:color="auto"/>
                                                            <w:right w:val="none" w:sz="0" w:space="0" w:color="auto"/>
                                                          </w:divBdr>
                                                          <w:divsChild>
                                                            <w:div w:id="176388141">
                                                              <w:marLeft w:val="0"/>
                                                              <w:marRight w:val="0"/>
                                                              <w:marTop w:val="0"/>
                                                              <w:marBottom w:val="0"/>
                                                              <w:divBdr>
                                                                <w:top w:val="none" w:sz="0" w:space="0" w:color="auto"/>
                                                                <w:left w:val="none" w:sz="0" w:space="0" w:color="auto"/>
                                                                <w:bottom w:val="none" w:sz="0" w:space="0" w:color="auto"/>
                                                                <w:right w:val="none" w:sz="0" w:space="0" w:color="auto"/>
                                                              </w:divBdr>
                                                              <w:divsChild>
                                                                <w:div w:id="1703089614">
                                                                  <w:marLeft w:val="0"/>
                                                                  <w:marRight w:val="0"/>
                                                                  <w:marTop w:val="0"/>
                                                                  <w:marBottom w:val="0"/>
                                                                  <w:divBdr>
                                                                    <w:top w:val="none" w:sz="0" w:space="0" w:color="auto"/>
                                                                    <w:left w:val="none" w:sz="0" w:space="0" w:color="auto"/>
                                                                    <w:bottom w:val="none" w:sz="0" w:space="0" w:color="auto"/>
                                                                    <w:right w:val="none" w:sz="0" w:space="0" w:color="auto"/>
                                                                  </w:divBdr>
                                                                  <w:divsChild>
                                                                    <w:div w:id="1658804076">
                                                                      <w:marLeft w:val="0"/>
                                                                      <w:marRight w:val="0"/>
                                                                      <w:marTop w:val="0"/>
                                                                      <w:marBottom w:val="0"/>
                                                                      <w:divBdr>
                                                                        <w:top w:val="none" w:sz="0" w:space="0" w:color="auto"/>
                                                                        <w:left w:val="none" w:sz="0" w:space="0" w:color="auto"/>
                                                                        <w:bottom w:val="none" w:sz="0" w:space="0" w:color="auto"/>
                                                                        <w:right w:val="none" w:sz="0" w:space="0" w:color="auto"/>
                                                                      </w:divBdr>
                                                                      <w:divsChild>
                                                                        <w:div w:id="1430275656">
                                                                          <w:marLeft w:val="-225"/>
                                                                          <w:marRight w:val="-225"/>
                                                                          <w:marTop w:val="0"/>
                                                                          <w:marBottom w:val="0"/>
                                                                          <w:divBdr>
                                                                            <w:top w:val="none" w:sz="0" w:space="0" w:color="auto"/>
                                                                            <w:left w:val="none" w:sz="0" w:space="0" w:color="auto"/>
                                                                            <w:bottom w:val="none" w:sz="0" w:space="0" w:color="auto"/>
                                                                            <w:right w:val="none" w:sz="0" w:space="0" w:color="auto"/>
                                                                          </w:divBdr>
                                                                          <w:divsChild>
                                                                            <w:div w:id="12670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062575">
      <w:bodyDiv w:val="1"/>
      <w:marLeft w:val="0"/>
      <w:marRight w:val="0"/>
      <w:marTop w:val="0"/>
      <w:marBottom w:val="0"/>
      <w:divBdr>
        <w:top w:val="none" w:sz="0" w:space="0" w:color="auto"/>
        <w:left w:val="none" w:sz="0" w:space="0" w:color="auto"/>
        <w:bottom w:val="none" w:sz="0" w:space="0" w:color="auto"/>
        <w:right w:val="none" w:sz="0" w:space="0" w:color="auto"/>
      </w:divBdr>
    </w:div>
    <w:div w:id="438333560">
      <w:bodyDiv w:val="1"/>
      <w:marLeft w:val="0"/>
      <w:marRight w:val="0"/>
      <w:marTop w:val="0"/>
      <w:marBottom w:val="0"/>
      <w:divBdr>
        <w:top w:val="none" w:sz="0" w:space="0" w:color="auto"/>
        <w:left w:val="none" w:sz="0" w:space="0" w:color="auto"/>
        <w:bottom w:val="none" w:sz="0" w:space="0" w:color="auto"/>
        <w:right w:val="none" w:sz="0" w:space="0" w:color="auto"/>
      </w:divBdr>
      <w:divsChild>
        <w:div w:id="647638053">
          <w:marLeft w:val="0"/>
          <w:marRight w:val="0"/>
          <w:marTop w:val="0"/>
          <w:marBottom w:val="0"/>
          <w:divBdr>
            <w:top w:val="none" w:sz="0" w:space="0" w:color="auto"/>
            <w:left w:val="none" w:sz="0" w:space="0" w:color="auto"/>
            <w:bottom w:val="none" w:sz="0" w:space="0" w:color="auto"/>
            <w:right w:val="none" w:sz="0" w:space="0" w:color="auto"/>
          </w:divBdr>
        </w:div>
      </w:divsChild>
    </w:div>
    <w:div w:id="439030489">
      <w:bodyDiv w:val="1"/>
      <w:marLeft w:val="0"/>
      <w:marRight w:val="0"/>
      <w:marTop w:val="0"/>
      <w:marBottom w:val="0"/>
      <w:divBdr>
        <w:top w:val="none" w:sz="0" w:space="0" w:color="auto"/>
        <w:left w:val="none" w:sz="0" w:space="0" w:color="auto"/>
        <w:bottom w:val="none" w:sz="0" w:space="0" w:color="auto"/>
        <w:right w:val="none" w:sz="0" w:space="0" w:color="auto"/>
      </w:divBdr>
      <w:divsChild>
        <w:div w:id="12190474">
          <w:marLeft w:val="0"/>
          <w:marRight w:val="0"/>
          <w:marTop w:val="0"/>
          <w:marBottom w:val="0"/>
          <w:divBdr>
            <w:top w:val="none" w:sz="0" w:space="0" w:color="auto"/>
            <w:left w:val="none" w:sz="0" w:space="0" w:color="auto"/>
            <w:bottom w:val="none" w:sz="0" w:space="0" w:color="auto"/>
            <w:right w:val="none" w:sz="0" w:space="0" w:color="auto"/>
          </w:divBdr>
          <w:divsChild>
            <w:div w:id="558831694">
              <w:marLeft w:val="0"/>
              <w:marRight w:val="0"/>
              <w:marTop w:val="0"/>
              <w:marBottom w:val="0"/>
              <w:divBdr>
                <w:top w:val="none" w:sz="0" w:space="0" w:color="auto"/>
                <w:left w:val="none" w:sz="0" w:space="0" w:color="auto"/>
                <w:bottom w:val="none" w:sz="0" w:space="0" w:color="auto"/>
                <w:right w:val="none" w:sz="0" w:space="0" w:color="auto"/>
              </w:divBdr>
              <w:divsChild>
                <w:div w:id="1981689326">
                  <w:marLeft w:val="0"/>
                  <w:marRight w:val="0"/>
                  <w:marTop w:val="0"/>
                  <w:marBottom w:val="0"/>
                  <w:divBdr>
                    <w:top w:val="none" w:sz="0" w:space="0" w:color="auto"/>
                    <w:left w:val="none" w:sz="0" w:space="0" w:color="auto"/>
                    <w:bottom w:val="none" w:sz="0" w:space="0" w:color="auto"/>
                    <w:right w:val="none" w:sz="0" w:space="0" w:color="auto"/>
                  </w:divBdr>
                  <w:divsChild>
                    <w:div w:id="566111525">
                      <w:marLeft w:val="0"/>
                      <w:marRight w:val="0"/>
                      <w:marTop w:val="0"/>
                      <w:marBottom w:val="0"/>
                      <w:divBdr>
                        <w:top w:val="none" w:sz="0" w:space="0" w:color="auto"/>
                        <w:left w:val="none" w:sz="0" w:space="0" w:color="auto"/>
                        <w:bottom w:val="none" w:sz="0" w:space="0" w:color="auto"/>
                        <w:right w:val="none" w:sz="0" w:space="0" w:color="auto"/>
                      </w:divBdr>
                      <w:divsChild>
                        <w:div w:id="825441388">
                          <w:marLeft w:val="0"/>
                          <w:marRight w:val="0"/>
                          <w:marTop w:val="0"/>
                          <w:marBottom w:val="0"/>
                          <w:divBdr>
                            <w:top w:val="none" w:sz="0" w:space="0" w:color="auto"/>
                            <w:left w:val="none" w:sz="0" w:space="0" w:color="auto"/>
                            <w:bottom w:val="none" w:sz="0" w:space="0" w:color="auto"/>
                            <w:right w:val="none" w:sz="0" w:space="0" w:color="auto"/>
                          </w:divBdr>
                          <w:divsChild>
                            <w:div w:id="1003631487">
                              <w:marLeft w:val="0"/>
                              <w:marRight w:val="0"/>
                              <w:marTop w:val="0"/>
                              <w:marBottom w:val="0"/>
                              <w:divBdr>
                                <w:top w:val="none" w:sz="0" w:space="0" w:color="auto"/>
                                <w:left w:val="none" w:sz="0" w:space="0" w:color="auto"/>
                                <w:bottom w:val="none" w:sz="0" w:space="0" w:color="auto"/>
                                <w:right w:val="none" w:sz="0" w:space="0" w:color="auto"/>
                              </w:divBdr>
                              <w:divsChild>
                                <w:div w:id="1636566531">
                                  <w:marLeft w:val="0"/>
                                  <w:marRight w:val="0"/>
                                  <w:marTop w:val="0"/>
                                  <w:marBottom w:val="0"/>
                                  <w:divBdr>
                                    <w:top w:val="none" w:sz="0" w:space="0" w:color="auto"/>
                                    <w:left w:val="none" w:sz="0" w:space="0" w:color="auto"/>
                                    <w:bottom w:val="none" w:sz="0" w:space="0" w:color="auto"/>
                                    <w:right w:val="none" w:sz="0" w:space="0" w:color="auto"/>
                                  </w:divBdr>
                                  <w:divsChild>
                                    <w:div w:id="2067486158">
                                      <w:marLeft w:val="0"/>
                                      <w:marRight w:val="0"/>
                                      <w:marTop w:val="0"/>
                                      <w:marBottom w:val="0"/>
                                      <w:divBdr>
                                        <w:top w:val="none" w:sz="0" w:space="0" w:color="auto"/>
                                        <w:left w:val="none" w:sz="0" w:space="0" w:color="auto"/>
                                        <w:bottom w:val="none" w:sz="0" w:space="0" w:color="auto"/>
                                        <w:right w:val="none" w:sz="0" w:space="0" w:color="auto"/>
                                      </w:divBdr>
                                      <w:divsChild>
                                        <w:div w:id="654602318">
                                          <w:marLeft w:val="-150"/>
                                          <w:marRight w:val="-150"/>
                                          <w:marTop w:val="0"/>
                                          <w:marBottom w:val="0"/>
                                          <w:divBdr>
                                            <w:top w:val="none" w:sz="0" w:space="0" w:color="auto"/>
                                            <w:left w:val="none" w:sz="0" w:space="0" w:color="auto"/>
                                            <w:bottom w:val="none" w:sz="0" w:space="0" w:color="auto"/>
                                            <w:right w:val="none" w:sz="0" w:space="0" w:color="auto"/>
                                          </w:divBdr>
                                          <w:divsChild>
                                            <w:div w:id="757360548">
                                              <w:marLeft w:val="0"/>
                                              <w:marRight w:val="0"/>
                                              <w:marTop w:val="0"/>
                                              <w:marBottom w:val="0"/>
                                              <w:divBdr>
                                                <w:top w:val="none" w:sz="0" w:space="0" w:color="auto"/>
                                                <w:left w:val="none" w:sz="0" w:space="0" w:color="auto"/>
                                                <w:bottom w:val="none" w:sz="0" w:space="0" w:color="auto"/>
                                                <w:right w:val="none" w:sz="0" w:space="0" w:color="auto"/>
                                              </w:divBdr>
                                              <w:divsChild>
                                                <w:div w:id="556092929">
                                                  <w:marLeft w:val="0"/>
                                                  <w:marRight w:val="0"/>
                                                  <w:marTop w:val="0"/>
                                                  <w:marBottom w:val="0"/>
                                                  <w:divBdr>
                                                    <w:top w:val="none" w:sz="0" w:space="0" w:color="auto"/>
                                                    <w:left w:val="none" w:sz="0" w:space="0" w:color="auto"/>
                                                    <w:bottom w:val="none" w:sz="0" w:space="0" w:color="auto"/>
                                                    <w:right w:val="none" w:sz="0" w:space="0" w:color="auto"/>
                                                  </w:divBdr>
                                                  <w:divsChild>
                                                    <w:div w:id="1496411208">
                                                      <w:marLeft w:val="0"/>
                                                      <w:marRight w:val="0"/>
                                                      <w:marTop w:val="0"/>
                                                      <w:marBottom w:val="0"/>
                                                      <w:divBdr>
                                                        <w:top w:val="none" w:sz="0" w:space="0" w:color="auto"/>
                                                        <w:left w:val="none" w:sz="0" w:space="0" w:color="auto"/>
                                                        <w:bottom w:val="none" w:sz="0" w:space="0" w:color="auto"/>
                                                        <w:right w:val="none" w:sz="0" w:space="0" w:color="auto"/>
                                                      </w:divBdr>
                                                      <w:divsChild>
                                                        <w:div w:id="1928342650">
                                                          <w:marLeft w:val="0"/>
                                                          <w:marRight w:val="0"/>
                                                          <w:marTop w:val="0"/>
                                                          <w:marBottom w:val="0"/>
                                                          <w:divBdr>
                                                            <w:top w:val="none" w:sz="0" w:space="0" w:color="auto"/>
                                                            <w:left w:val="none" w:sz="0" w:space="0" w:color="auto"/>
                                                            <w:bottom w:val="none" w:sz="0" w:space="0" w:color="auto"/>
                                                            <w:right w:val="none" w:sz="0" w:space="0" w:color="auto"/>
                                                          </w:divBdr>
                                                          <w:divsChild>
                                                            <w:div w:id="131486172">
                                                              <w:marLeft w:val="0"/>
                                                              <w:marRight w:val="0"/>
                                                              <w:marTop w:val="0"/>
                                                              <w:marBottom w:val="0"/>
                                                              <w:divBdr>
                                                                <w:top w:val="none" w:sz="0" w:space="0" w:color="auto"/>
                                                                <w:left w:val="none" w:sz="0" w:space="0" w:color="auto"/>
                                                                <w:bottom w:val="none" w:sz="0" w:space="0" w:color="auto"/>
                                                                <w:right w:val="none" w:sz="0" w:space="0" w:color="auto"/>
                                                              </w:divBdr>
                                                              <w:divsChild>
                                                                <w:div w:id="1817382389">
                                                                  <w:marLeft w:val="0"/>
                                                                  <w:marRight w:val="0"/>
                                                                  <w:marTop w:val="0"/>
                                                                  <w:marBottom w:val="0"/>
                                                                  <w:divBdr>
                                                                    <w:top w:val="none" w:sz="0" w:space="0" w:color="auto"/>
                                                                    <w:left w:val="none" w:sz="0" w:space="0" w:color="auto"/>
                                                                    <w:bottom w:val="none" w:sz="0" w:space="0" w:color="auto"/>
                                                                    <w:right w:val="none" w:sz="0" w:space="0" w:color="auto"/>
                                                                  </w:divBdr>
                                                                  <w:divsChild>
                                                                    <w:div w:id="1361315289">
                                                                      <w:marLeft w:val="0"/>
                                                                      <w:marRight w:val="0"/>
                                                                      <w:marTop w:val="0"/>
                                                                      <w:marBottom w:val="0"/>
                                                                      <w:divBdr>
                                                                        <w:top w:val="none" w:sz="0" w:space="0" w:color="auto"/>
                                                                        <w:left w:val="none" w:sz="0" w:space="0" w:color="auto"/>
                                                                        <w:bottom w:val="none" w:sz="0" w:space="0" w:color="auto"/>
                                                                        <w:right w:val="none" w:sz="0" w:space="0" w:color="auto"/>
                                                                      </w:divBdr>
                                                                      <w:divsChild>
                                                                        <w:div w:id="866406755">
                                                                          <w:marLeft w:val="-225"/>
                                                                          <w:marRight w:val="-225"/>
                                                                          <w:marTop w:val="0"/>
                                                                          <w:marBottom w:val="0"/>
                                                                          <w:divBdr>
                                                                            <w:top w:val="none" w:sz="0" w:space="0" w:color="auto"/>
                                                                            <w:left w:val="none" w:sz="0" w:space="0" w:color="auto"/>
                                                                            <w:bottom w:val="none" w:sz="0" w:space="0" w:color="auto"/>
                                                                            <w:right w:val="none" w:sz="0" w:space="0" w:color="auto"/>
                                                                          </w:divBdr>
                                                                          <w:divsChild>
                                                                            <w:div w:id="1116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507">
      <w:bodyDiv w:val="1"/>
      <w:marLeft w:val="0"/>
      <w:marRight w:val="0"/>
      <w:marTop w:val="0"/>
      <w:marBottom w:val="0"/>
      <w:divBdr>
        <w:top w:val="none" w:sz="0" w:space="0" w:color="auto"/>
        <w:left w:val="none" w:sz="0" w:space="0" w:color="auto"/>
        <w:bottom w:val="none" w:sz="0" w:space="0" w:color="auto"/>
        <w:right w:val="none" w:sz="0" w:space="0" w:color="auto"/>
      </w:divBdr>
    </w:div>
    <w:div w:id="439498115">
      <w:bodyDiv w:val="1"/>
      <w:marLeft w:val="0"/>
      <w:marRight w:val="0"/>
      <w:marTop w:val="0"/>
      <w:marBottom w:val="0"/>
      <w:divBdr>
        <w:top w:val="none" w:sz="0" w:space="0" w:color="auto"/>
        <w:left w:val="none" w:sz="0" w:space="0" w:color="auto"/>
        <w:bottom w:val="none" w:sz="0" w:space="0" w:color="auto"/>
        <w:right w:val="none" w:sz="0" w:space="0" w:color="auto"/>
      </w:divBdr>
    </w:div>
    <w:div w:id="439952232">
      <w:bodyDiv w:val="1"/>
      <w:marLeft w:val="0"/>
      <w:marRight w:val="0"/>
      <w:marTop w:val="0"/>
      <w:marBottom w:val="0"/>
      <w:divBdr>
        <w:top w:val="none" w:sz="0" w:space="0" w:color="auto"/>
        <w:left w:val="none" w:sz="0" w:space="0" w:color="auto"/>
        <w:bottom w:val="none" w:sz="0" w:space="0" w:color="auto"/>
        <w:right w:val="none" w:sz="0" w:space="0" w:color="auto"/>
      </w:divBdr>
    </w:div>
    <w:div w:id="440877108">
      <w:bodyDiv w:val="1"/>
      <w:marLeft w:val="0"/>
      <w:marRight w:val="0"/>
      <w:marTop w:val="0"/>
      <w:marBottom w:val="0"/>
      <w:divBdr>
        <w:top w:val="none" w:sz="0" w:space="0" w:color="auto"/>
        <w:left w:val="none" w:sz="0" w:space="0" w:color="auto"/>
        <w:bottom w:val="none" w:sz="0" w:space="0" w:color="auto"/>
        <w:right w:val="none" w:sz="0" w:space="0" w:color="auto"/>
      </w:divBdr>
    </w:div>
    <w:div w:id="441076144">
      <w:bodyDiv w:val="1"/>
      <w:marLeft w:val="0"/>
      <w:marRight w:val="0"/>
      <w:marTop w:val="0"/>
      <w:marBottom w:val="0"/>
      <w:divBdr>
        <w:top w:val="none" w:sz="0" w:space="0" w:color="auto"/>
        <w:left w:val="none" w:sz="0" w:space="0" w:color="auto"/>
        <w:bottom w:val="none" w:sz="0" w:space="0" w:color="auto"/>
        <w:right w:val="none" w:sz="0" w:space="0" w:color="auto"/>
      </w:divBdr>
    </w:div>
    <w:div w:id="441147317">
      <w:bodyDiv w:val="1"/>
      <w:marLeft w:val="0"/>
      <w:marRight w:val="0"/>
      <w:marTop w:val="0"/>
      <w:marBottom w:val="0"/>
      <w:divBdr>
        <w:top w:val="none" w:sz="0" w:space="0" w:color="auto"/>
        <w:left w:val="none" w:sz="0" w:space="0" w:color="auto"/>
        <w:bottom w:val="none" w:sz="0" w:space="0" w:color="auto"/>
        <w:right w:val="none" w:sz="0" w:space="0" w:color="auto"/>
      </w:divBdr>
      <w:divsChild>
        <w:div w:id="786898787">
          <w:marLeft w:val="0"/>
          <w:marRight w:val="0"/>
          <w:marTop w:val="0"/>
          <w:marBottom w:val="0"/>
          <w:divBdr>
            <w:top w:val="none" w:sz="0" w:space="0" w:color="auto"/>
            <w:left w:val="none" w:sz="0" w:space="0" w:color="auto"/>
            <w:bottom w:val="none" w:sz="0" w:space="0" w:color="auto"/>
            <w:right w:val="none" w:sz="0" w:space="0" w:color="auto"/>
          </w:divBdr>
          <w:divsChild>
            <w:div w:id="336536730">
              <w:marLeft w:val="0"/>
              <w:marRight w:val="0"/>
              <w:marTop w:val="0"/>
              <w:marBottom w:val="0"/>
              <w:divBdr>
                <w:top w:val="none" w:sz="0" w:space="0" w:color="auto"/>
                <w:left w:val="none" w:sz="0" w:space="0" w:color="auto"/>
                <w:bottom w:val="none" w:sz="0" w:space="0" w:color="auto"/>
                <w:right w:val="none" w:sz="0" w:space="0" w:color="auto"/>
              </w:divBdr>
              <w:divsChild>
                <w:div w:id="1687752335">
                  <w:marLeft w:val="0"/>
                  <w:marRight w:val="0"/>
                  <w:marTop w:val="0"/>
                  <w:marBottom w:val="0"/>
                  <w:divBdr>
                    <w:top w:val="none" w:sz="0" w:space="0" w:color="auto"/>
                    <w:left w:val="none" w:sz="0" w:space="0" w:color="auto"/>
                    <w:bottom w:val="none" w:sz="0" w:space="0" w:color="auto"/>
                    <w:right w:val="none" w:sz="0" w:space="0" w:color="auto"/>
                  </w:divBdr>
                  <w:divsChild>
                    <w:div w:id="1386641145">
                      <w:marLeft w:val="0"/>
                      <w:marRight w:val="0"/>
                      <w:marTop w:val="0"/>
                      <w:marBottom w:val="0"/>
                      <w:divBdr>
                        <w:top w:val="none" w:sz="0" w:space="0" w:color="auto"/>
                        <w:left w:val="none" w:sz="0" w:space="0" w:color="auto"/>
                        <w:bottom w:val="none" w:sz="0" w:space="0" w:color="auto"/>
                        <w:right w:val="none" w:sz="0" w:space="0" w:color="auto"/>
                      </w:divBdr>
                      <w:divsChild>
                        <w:div w:id="108159852">
                          <w:marLeft w:val="0"/>
                          <w:marRight w:val="0"/>
                          <w:marTop w:val="0"/>
                          <w:marBottom w:val="0"/>
                          <w:divBdr>
                            <w:top w:val="none" w:sz="0" w:space="0" w:color="auto"/>
                            <w:left w:val="none" w:sz="0" w:space="0" w:color="auto"/>
                            <w:bottom w:val="none" w:sz="0" w:space="0" w:color="auto"/>
                            <w:right w:val="none" w:sz="0" w:space="0" w:color="auto"/>
                          </w:divBdr>
                          <w:divsChild>
                            <w:div w:id="530799085">
                              <w:marLeft w:val="3"/>
                              <w:marRight w:val="0"/>
                              <w:marTop w:val="0"/>
                              <w:marBottom w:val="0"/>
                              <w:divBdr>
                                <w:top w:val="none" w:sz="0" w:space="0" w:color="auto"/>
                                <w:left w:val="none" w:sz="0" w:space="0" w:color="auto"/>
                                <w:bottom w:val="none" w:sz="0" w:space="0" w:color="auto"/>
                                <w:right w:val="none" w:sz="0" w:space="0" w:color="auto"/>
                              </w:divBdr>
                              <w:divsChild>
                                <w:div w:id="1433433777">
                                  <w:marLeft w:val="0"/>
                                  <w:marRight w:val="0"/>
                                  <w:marTop w:val="0"/>
                                  <w:marBottom w:val="0"/>
                                  <w:divBdr>
                                    <w:top w:val="none" w:sz="0" w:space="0" w:color="auto"/>
                                    <w:left w:val="none" w:sz="0" w:space="0" w:color="auto"/>
                                    <w:bottom w:val="none" w:sz="0" w:space="0" w:color="auto"/>
                                    <w:right w:val="none" w:sz="0" w:space="0" w:color="auto"/>
                                  </w:divBdr>
                                  <w:divsChild>
                                    <w:div w:id="1251818762">
                                      <w:marLeft w:val="0"/>
                                      <w:marRight w:val="0"/>
                                      <w:marTop w:val="0"/>
                                      <w:marBottom w:val="0"/>
                                      <w:divBdr>
                                        <w:top w:val="none" w:sz="0" w:space="0" w:color="auto"/>
                                        <w:left w:val="none" w:sz="0" w:space="0" w:color="auto"/>
                                        <w:bottom w:val="none" w:sz="0" w:space="0" w:color="auto"/>
                                        <w:right w:val="none" w:sz="0" w:space="0" w:color="auto"/>
                                      </w:divBdr>
                                      <w:divsChild>
                                        <w:div w:id="965237014">
                                          <w:marLeft w:val="0"/>
                                          <w:marRight w:val="0"/>
                                          <w:marTop w:val="0"/>
                                          <w:marBottom w:val="0"/>
                                          <w:divBdr>
                                            <w:top w:val="none" w:sz="0" w:space="0" w:color="auto"/>
                                            <w:left w:val="none" w:sz="0" w:space="0" w:color="auto"/>
                                            <w:bottom w:val="none" w:sz="0" w:space="0" w:color="auto"/>
                                            <w:right w:val="none" w:sz="0" w:space="0" w:color="auto"/>
                                          </w:divBdr>
                                          <w:divsChild>
                                            <w:div w:id="1302467827">
                                              <w:marLeft w:val="0"/>
                                              <w:marRight w:val="0"/>
                                              <w:marTop w:val="0"/>
                                              <w:marBottom w:val="0"/>
                                              <w:divBdr>
                                                <w:top w:val="none" w:sz="0" w:space="0" w:color="auto"/>
                                                <w:left w:val="none" w:sz="0" w:space="0" w:color="auto"/>
                                                <w:bottom w:val="none" w:sz="0" w:space="0" w:color="auto"/>
                                                <w:right w:val="none" w:sz="0" w:space="0" w:color="auto"/>
                                              </w:divBdr>
                                              <w:divsChild>
                                                <w:div w:id="194777722">
                                                  <w:marLeft w:val="0"/>
                                                  <w:marRight w:val="0"/>
                                                  <w:marTop w:val="0"/>
                                                  <w:marBottom w:val="0"/>
                                                  <w:divBdr>
                                                    <w:top w:val="none" w:sz="0" w:space="0" w:color="auto"/>
                                                    <w:left w:val="none" w:sz="0" w:space="0" w:color="auto"/>
                                                    <w:bottom w:val="none" w:sz="0" w:space="0" w:color="auto"/>
                                                    <w:right w:val="none" w:sz="0" w:space="0" w:color="auto"/>
                                                  </w:divBdr>
                                                  <w:divsChild>
                                                    <w:div w:id="1129860162">
                                                      <w:marLeft w:val="0"/>
                                                      <w:marRight w:val="0"/>
                                                      <w:marTop w:val="0"/>
                                                      <w:marBottom w:val="0"/>
                                                      <w:divBdr>
                                                        <w:top w:val="none" w:sz="0" w:space="0" w:color="auto"/>
                                                        <w:left w:val="none" w:sz="0" w:space="0" w:color="auto"/>
                                                        <w:bottom w:val="none" w:sz="0" w:space="0" w:color="auto"/>
                                                        <w:right w:val="none" w:sz="0" w:space="0" w:color="auto"/>
                                                      </w:divBdr>
                                                      <w:divsChild>
                                                        <w:div w:id="1016885955">
                                                          <w:marLeft w:val="0"/>
                                                          <w:marRight w:val="0"/>
                                                          <w:marTop w:val="0"/>
                                                          <w:marBottom w:val="0"/>
                                                          <w:divBdr>
                                                            <w:top w:val="none" w:sz="0" w:space="0" w:color="auto"/>
                                                            <w:left w:val="none" w:sz="0" w:space="0" w:color="auto"/>
                                                            <w:bottom w:val="none" w:sz="0" w:space="0" w:color="auto"/>
                                                            <w:right w:val="none" w:sz="0" w:space="0" w:color="auto"/>
                                                          </w:divBdr>
                                                          <w:divsChild>
                                                            <w:div w:id="1748108353">
                                                              <w:marLeft w:val="0"/>
                                                              <w:marRight w:val="0"/>
                                                              <w:marTop w:val="0"/>
                                                              <w:marBottom w:val="0"/>
                                                              <w:divBdr>
                                                                <w:top w:val="none" w:sz="0" w:space="0" w:color="auto"/>
                                                                <w:left w:val="none" w:sz="0" w:space="0" w:color="auto"/>
                                                                <w:bottom w:val="none" w:sz="0" w:space="0" w:color="auto"/>
                                                                <w:right w:val="none" w:sz="0" w:space="0" w:color="auto"/>
                                                              </w:divBdr>
                                                              <w:divsChild>
                                                                <w:div w:id="1982268135">
                                                                  <w:marLeft w:val="0"/>
                                                                  <w:marRight w:val="0"/>
                                                                  <w:marTop w:val="0"/>
                                                                  <w:marBottom w:val="0"/>
                                                                  <w:divBdr>
                                                                    <w:top w:val="none" w:sz="0" w:space="0" w:color="auto"/>
                                                                    <w:left w:val="none" w:sz="0" w:space="0" w:color="auto"/>
                                                                    <w:bottom w:val="none" w:sz="0" w:space="0" w:color="auto"/>
                                                                    <w:right w:val="none" w:sz="0" w:space="0" w:color="auto"/>
                                                                  </w:divBdr>
                                                                  <w:divsChild>
                                                                    <w:div w:id="1709449258">
                                                                      <w:marLeft w:val="0"/>
                                                                      <w:marRight w:val="0"/>
                                                                      <w:marTop w:val="0"/>
                                                                      <w:marBottom w:val="0"/>
                                                                      <w:divBdr>
                                                                        <w:top w:val="none" w:sz="0" w:space="0" w:color="auto"/>
                                                                        <w:left w:val="none" w:sz="0" w:space="0" w:color="auto"/>
                                                                        <w:bottom w:val="none" w:sz="0" w:space="0" w:color="auto"/>
                                                                        <w:right w:val="none" w:sz="0" w:space="0" w:color="auto"/>
                                                                      </w:divBdr>
                                                                      <w:divsChild>
                                                                        <w:div w:id="12678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271079">
      <w:bodyDiv w:val="1"/>
      <w:marLeft w:val="0"/>
      <w:marRight w:val="0"/>
      <w:marTop w:val="0"/>
      <w:marBottom w:val="0"/>
      <w:divBdr>
        <w:top w:val="none" w:sz="0" w:space="0" w:color="auto"/>
        <w:left w:val="none" w:sz="0" w:space="0" w:color="auto"/>
        <w:bottom w:val="none" w:sz="0" w:space="0" w:color="auto"/>
        <w:right w:val="none" w:sz="0" w:space="0" w:color="auto"/>
      </w:divBdr>
      <w:divsChild>
        <w:div w:id="1596597982">
          <w:marLeft w:val="0"/>
          <w:marRight w:val="0"/>
          <w:marTop w:val="0"/>
          <w:marBottom w:val="0"/>
          <w:divBdr>
            <w:top w:val="none" w:sz="0" w:space="0" w:color="auto"/>
            <w:left w:val="none" w:sz="0" w:space="0" w:color="auto"/>
            <w:bottom w:val="none" w:sz="0" w:space="0" w:color="auto"/>
            <w:right w:val="none" w:sz="0" w:space="0" w:color="auto"/>
          </w:divBdr>
          <w:divsChild>
            <w:div w:id="1308247504">
              <w:marLeft w:val="0"/>
              <w:marRight w:val="0"/>
              <w:marTop w:val="315"/>
              <w:marBottom w:val="0"/>
              <w:divBdr>
                <w:top w:val="none" w:sz="0" w:space="0" w:color="auto"/>
                <w:left w:val="none" w:sz="0" w:space="0" w:color="auto"/>
                <w:bottom w:val="none" w:sz="0" w:space="0" w:color="auto"/>
                <w:right w:val="none" w:sz="0" w:space="0" w:color="auto"/>
              </w:divBdr>
              <w:divsChild>
                <w:div w:id="403451202">
                  <w:marLeft w:val="0"/>
                  <w:marRight w:val="0"/>
                  <w:marTop w:val="0"/>
                  <w:marBottom w:val="0"/>
                  <w:divBdr>
                    <w:top w:val="none" w:sz="0" w:space="0" w:color="auto"/>
                    <w:left w:val="none" w:sz="0" w:space="0" w:color="auto"/>
                    <w:bottom w:val="none" w:sz="0" w:space="0" w:color="auto"/>
                    <w:right w:val="none" w:sz="0" w:space="0" w:color="auto"/>
                  </w:divBdr>
                  <w:divsChild>
                    <w:div w:id="1488667530">
                      <w:marLeft w:val="3180"/>
                      <w:marRight w:val="0"/>
                      <w:marTop w:val="0"/>
                      <w:marBottom w:val="0"/>
                      <w:divBdr>
                        <w:top w:val="none" w:sz="0" w:space="0" w:color="auto"/>
                        <w:left w:val="none" w:sz="0" w:space="0" w:color="auto"/>
                        <w:bottom w:val="none" w:sz="0" w:space="0" w:color="auto"/>
                        <w:right w:val="none" w:sz="0" w:space="0" w:color="auto"/>
                      </w:divBdr>
                      <w:divsChild>
                        <w:div w:id="339622535">
                          <w:marLeft w:val="0"/>
                          <w:marRight w:val="0"/>
                          <w:marTop w:val="240"/>
                          <w:marBottom w:val="240"/>
                          <w:divBdr>
                            <w:top w:val="none" w:sz="0" w:space="0" w:color="auto"/>
                            <w:left w:val="none" w:sz="0" w:space="0" w:color="auto"/>
                            <w:bottom w:val="none" w:sz="0" w:space="0" w:color="auto"/>
                            <w:right w:val="none" w:sz="0" w:space="0" w:color="auto"/>
                          </w:divBdr>
                          <w:divsChild>
                            <w:div w:id="195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99313">
      <w:bodyDiv w:val="1"/>
      <w:marLeft w:val="0"/>
      <w:marRight w:val="0"/>
      <w:marTop w:val="0"/>
      <w:marBottom w:val="0"/>
      <w:divBdr>
        <w:top w:val="none" w:sz="0" w:space="0" w:color="auto"/>
        <w:left w:val="none" w:sz="0" w:space="0" w:color="auto"/>
        <w:bottom w:val="none" w:sz="0" w:space="0" w:color="auto"/>
        <w:right w:val="none" w:sz="0" w:space="0" w:color="auto"/>
      </w:divBdr>
      <w:divsChild>
        <w:div w:id="1187520281">
          <w:marLeft w:val="0"/>
          <w:marRight w:val="0"/>
          <w:marTop w:val="0"/>
          <w:marBottom w:val="0"/>
          <w:divBdr>
            <w:top w:val="none" w:sz="0" w:space="0" w:color="auto"/>
            <w:left w:val="none" w:sz="0" w:space="0" w:color="auto"/>
            <w:bottom w:val="none" w:sz="0" w:space="0" w:color="auto"/>
            <w:right w:val="none" w:sz="0" w:space="0" w:color="auto"/>
          </w:divBdr>
          <w:divsChild>
            <w:div w:id="1714423944">
              <w:marLeft w:val="0"/>
              <w:marRight w:val="0"/>
              <w:marTop w:val="0"/>
              <w:marBottom w:val="0"/>
              <w:divBdr>
                <w:top w:val="none" w:sz="0" w:space="0" w:color="auto"/>
                <w:left w:val="none" w:sz="0" w:space="0" w:color="auto"/>
                <w:bottom w:val="none" w:sz="0" w:space="0" w:color="auto"/>
                <w:right w:val="none" w:sz="0" w:space="0" w:color="auto"/>
              </w:divBdr>
              <w:divsChild>
                <w:div w:id="1016883577">
                  <w:marLeft w:val="0"/>
                  <w:marRight w:val="0"/>
                  <w:marTop w:val="0"/>
                  <w:marBottom w:val="0"/>
                  <w:divBdr>
                    <w:top w:val="none" w:sz="0" w:space="0" w:color="auto"/>
                    <w:left w:val="none" w:sz="0" w:space="0" w:color="auto"/>
                    <w:bottom w:val="none" w:sz="0" w:space="0" w:color="auto"/>
                    <w:right w:val="none" w:sz="0" w:space="0" w:color="auto"/>
                  </w:divBdr>
                  <w:divsChild>
                    <w:div w:id="563569642">
                      <w:marLeft w:val="0"/>
                      <w:marRight w:val="0"/>
                      <w:marTop w:val="0"/>
                      <w:marBottom w:val="0"/>
                      <w:divBdr>
                        <w:top w:val="none" w:sz="0" w:space="0" w:color="auto"/>
                        <w:left w:val="none" w:sz="0" w:space="0" w:color="auto"/>
                        <w:bottom w:val="none" w:sz="0" w:space="0" w:color="auto"/>
                        <w:right w:val="none" w:sz="0" w:space="0" w:color="auto"/>
                      </w:divBdr>
                      <w:divsChild>
                        <w:div w:id="1024018865">
                          <w:marLeft w:val="0"/>
                          <w:marRight w:val="0"/>
                          <w:marTop w:val="0"/>
                          <w:marBottom w:val="0"/>
                          <w:divBdr>
                            <w:top w:val="none" w:sz="0" w:space="0" w:color="auto"/>
                            <w:left w:val="none" w:sz="0" w:space="0" w:color="auto"/>
                            <w:bottom w:val="none" w:sz="0" w:space="0" w:color="auto"/>
                            <w:right w:val="none" w:sz="0" w:space="0" w:color="auto"/>
                          </w:divBdr>
                          <w:divsChild>
                            <w:div w:id="1390760053">
                              <w:marLeft w:val="0"/>
                              <w:marRight w:val="0"/>
                              <w:marTop w:val="0"/>
                              <w:marBottom w:val="0"/>
                              <w:divBdr>
                                <w:top w:val="none" w:sz="0" w:space="0" w:color="auto"/>
                                <w:left w:val="none" w:sz="0" w:space="0" w:color="auto"/>
                                <w:bottom w:val="none" w:sz="0" w:space="0" w:color="auto"/>
                                <w:right w:val="none" w:sz="0" w:space="0" w:color="auto"/>
                              </w:divBdr>
                              <w:divsChild>
                                <w:div w:id="510798169">
                                  <w:marLeft w:val="0"/>
                                  <w:marRight w:val="0"/>
                                  <w:marTop w:val="0"/>
                                  <w:marBottom w:val="0"/>
                                  <w:divBdr>
                                    <w:top w:val="none" w:sz="0" w:space="0" w:color="auto"/>
                                    <w:left w:val="none" w:sz="0" w:space="0" w:color="auto"/>
                                    <w:bottom w:val="none" w:sz="0" w:space="0" w:color="auto"/>
                                    <w:right w:val="none" w:sz="0" w:space="0" w:color="auto"/>
                                  </w:divBdr>
                                  <w:divsChild>
                                    <w:div w:id="1087844683">
                                      <w:marLeft w:val="0"/>
                                      <w:marRight w:val="0"/>
                                      <w:marTop w:val="0"/>
                                      <w:marBottom w:val="0"/>
                                      <w:divBdr>
                                        <w:top w:val="none" w:sz="0" w:space="0" w:color="auto"/>
                                        <w:left w:val="none" w:sz="0" w:space="0" w:color="auto"/>
                                        <w:bottom w:val="none" w:sz="0" w:space="0" w:color="auto"/>
                                        <w:right w:val="none" w:sz="0" w:space="0" w:color="auto"/>
                                      </w:divBdr>
                                      <w:divsChild>
                                        <w:div w:id="1492059942">
                                          <w:marLeft w:val="-150"/>
                                          <w:marRight w:val="-150"/>
                                          <w:marTop w:val="0"/>
                                          <w:marBottom w:val="0"/>
                                          <w:divBdr>
                                            <w:top w:val="none" w:sz="0" w:space="0" w:color="auto"/>
                                            <w:left w:val="none" w:sz="0" w:space="0" w:color="auto"/>
                                            <w:bottom w:val="none" w:sz="0" w:space="0" w:color="auto"/>
                                            <w:right w:val="none" w:sz="0" w:space="0" w:color="auto"/>
                                          </w:divBdr>
                                          <w:divsChild>
                                            <w:div w:id="1406493755">
                                              <w:marLeft w:val="0"/>
                                              <w:marRight w:val="0"/>
                                              <w:marTop w:val="0"/>
                                              <w:marBottom w:val="0"/>
                                              <w:divBdr>
                                                <w:top w:val="none" w:sz="0" w:space="0" w:color="auto"/>
                                                <w:left w:val="none" w:sz="0" w:space="0" w:color="auto"/>
                                                <w:bottom w:val="none" w:sz="0" w:space="0" w:color="auto"/>
                                                <w:right w:val="none" w:sz="0" w:space="0" w:color="auto"/>
                                              </w:divBdr>
                                              <w:divsChild>
                                                <w:div w:id="626542659">
                                                  <w:marLeft w:val="0"/>
                                                  <w:marRight w:val="0"/>
                                                  <w:marTop w:val="0"/>
                                                  <w:marBottom w:val="0"/>
                                                  <w:divBdr>
                                                    <w:top w:val="none" w:sz="0" w:space="0" w:color="auto"/>
                                                    <w:left w:val="none" w:sz="0" w:space="0" w:color="auto"/>
                                                    <w:bottom w:val="none" w:sz="0" w:space="0" w:color="auto"/>
                                                    <w:right w:val="none" w:sz="0" w:space="0" w:color="auto"/>
                                                  </w:divBdr>
                                                  <w:divsChild>
                                                    <w:div w:id="645667439">
                                                      <w:marLeft w:val="0"/>
                                                      <w:marRight w:val="0"/>
                                                      <w:marTop w:val="0"/>
                                                      <w:marBottom w:val="0"/>
                                                      <w:divBdr>
                                                        <w:top w:val="none" w:sz="0" w:space="0" w:color="auto"/>
                                                        <w:left w:val="none" w:sz="0" w:space="0" w:color="auto"/>
                                                        <w:bottom w:val="none" w:sz="0" w:space="0" w:color="auto"/>
                                                        <w:right w:val="none" w:sz="0" w:space="0" w:color="auto"/>
                                                      </w:divBdr>
                                                      <w:divsChild>
                                                        <w:div w:id="998775721">
                                                          <w:marLeft w:val="0"/>
                                                          <w:marRight w:val="0"/>
                                                          <w:marTop w:val="0"/>
                                                          <w:marBottom w:val="0"/>
                                                          <w:divBdr>
                                                            <w:top w:val="none" w:sz="0" w:space="0" w:color="auto"/>
                                                            <w:left w:val="none" w:sz="0" w:space="0" w:color="auto"/>
                                                            <w:bottom w:val="none" w:sz="0" w:space="0" w:color="auto"/>
                                                            <w:right w:val="none" w:sz="0" w:space="0" w:color="auto"/>
                                                          </w:divBdr>
                                                          <w:divsChild>
                                                            <w:div w:id="481821878">
                                                              <w:marLeft w:val="0"/>
                                                              <w:marRight w:val="0"/>
                                                              <w:marTop w:val="0"/>
                                                              <w:marBottom w:val="0"/>
                                                              <w:divBdr>
                                                                <w:top w:val="none" w:sz="0" w:space="0" w:color="auto"/>
                                                                <w:left w:val="none" w:sz="0" w:space="0" w:color="auto"/>
                                                                <w:bottom w:val="none" w:sz="0" w:space="0" w:color="auto"/>
                                                                <w:right w:val="none" w:sz="0" w:space="0" w:color="auto"/>
                                                              </w:divBdr>
                                                              <w:divsChild>
                                                                <w:div w:id="2035106471">
                                                                  <w:marLeft w:val="0"/>
                                                                  <w:marRight w:val="0"/>
                                                                  <w:marTop w:val="0"/>
                                                                  <w:marBottom w:val="0"/>
                                                                  <w:divBdr>
                                                                    <w:top w:val="none" w:sz="0" w:space="0" w:color="auto"/>
                                                                    <w:left w:val="none" w:sz="0" w:space="0" w:color="auto"/>
                                                                    <w:bottom w:val="none" w:sz="0" w:space="0" w:color="auto"/>
                                                                    <w:right w:val="none" w:sz="0" w:space="0" w:color="auto"/>
                                                                  </w:divBdr>
                                                                  <w:divsChild>
                                                                    <w:div w:id="1931307672">
                                                                      <w:marLeft w:val="0"/>
                                                                      <w:marRight w:val="0"/>
                                                                      <w:marTop w:val="0"/>
                                                                      <w:marBottom w:val="0"/>
                                                                      <w:divBdr>
                                                                        <w:top w:val="none" w:sz="0" w:space="0" w:color="auto"/>
                                                                        <w:left w:val="none" w:sz="0" w:space="0" w:color="auto"/>
                                                                        <w:bottom w:val="none" w:sz="0" w:space="0" w:color="auto"/>
                                                                        <w:right w:val="none" w:sz="0" w:space="0" w:color="auto"/>
                                                                      </w:divBdr>
                                                                      <w:divsChild>
                                                                        <w:div w:id="836502958">
                                                                          <w:marLeft w:val="-225"/>
                                                                          <w:marRight w:val="-225"/>
                                                                          <w:marTop w:val="0"/>
                                                                          <w:marBottom w:val="0"/>
                                                                          <w:divBdr>
                                                                            <w:top w:val="none" w:sz="0" w:space="0" w:color="auto"/>
                                                                            <w:left w:val="none" w:sz="0" w:space="0" w:color="auto"/>
                                                                            <w:bottom w:val="none" w:sz="0" w:space="0" w:color="auto"/>
                                                                            <w:right w:val="none" w:sz="0" w:space="0" w:color="auto"/>
                                                                          </w:divBdr>
                                                                          <w:divsChild>
                                                                            <w:div w:id="200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919631">
      <w:bodyDiv w:val="1"/>
      <w:marLeft w:val="0"/>
      <w:marRight w:val="0"/>
      <w:marTop w:val="0"/>
      <w:marBottom w:val="0"/>
      <w:divBdr>
        <w:top w:val="none" w:sz="0" w:space="0" w:color="auto"/>
        <w:left w:val="none" w:sz="0" w:space="0" w:color="auto"/>
        <w:bottom w:val="none" w:sz="0" w:space="0" w:color="auto"/>
        <w:right w:val="none" w:sz="0" w:space="0" w:color="auto"/>
      </w:divBdr>
    </w:div>
    <w:div w:id="441921879">
      <w:bodyDiv w:val="1"/>
      <w:marLeft w:val="0"/>
      <w:marRight w:val="0"/>
      <w:marTop w:val="0"/>
      <w:marBottom w:val="0"/>
      <w:divBdr>
        <w:top w:val="none" w:sz="0" w:space="0" w:color="auto"/>
        <w:left w:val="none" w:sz="0" w:space="0" w:color="auto"/>
        <w:bottom w:val="none" w:sz="0" w:space="0" w:color="auto"/>
        <w:right w:val="none" w:sz="0" w:space="0" w:color="auto"/>
      </w:divBdr>
    </w:div>
    <w:div w:id="441924132">
      <w:bodyDiv w:val="1"/>
      <w:marLeft w:val="0"/>
      <w:marRight w:val="0"/>
      <w:marTop w:val="0"/>
      <w:marBottom w:val="0"/>
      <w:divBdr>
        <w:top w:val="none" w:sz="0" w:space="0" w:color="auto"/>
        <w:left w:val="none" w:sz="0" w:space="0" w:color="auto"/>
        <w:bottom w:val="none" w:sz="0" w:space="0" w:color="auto"/>
        <w:right w:val="none" w:sz="0" w:space="0" w:color="auto"/>
      </w:divBdr>
    </w:div>
    <w:div w:id="443307812">
      <w:bodyDiv w:val="1"/>
      <w:marLeft w:val="0"/>
      <w:marRight w:val="0"/>
      <w:marTop w:val="0"/>
      <w:marBottom w:val="0"/>
      <w:divBdr>
        <w:top w:val="none" w:sz="0" w:space="0" w:color="auto"/>
        <w:left w:val="none" w:sz="0" w:space="0" w:color="auto"/>
        <w:bottom w:val="none" w:sz="0" w:space="0" w:color="auto"/>
        <w:right w:val="none" w:sz="0" w:space="0" w:color="auto"/>
      </w:divBdr>
    </w:div>
    <w:div w:id="444692194">
      <w:bodyDiv w:val="1"/>
      <w:marLeft w:val="0"/>
      <w:marRight w:val="0"/>
      <w:marTop w:val="0"/>
      <w:marBottom w:val="0"/>
      <w:divBdr>
        <w:top w:val="none" w:sz="0" w:space="0" w:color="auto"/>
        <w:left w:val="none" w:sz="0" w:space="0" w:color="auto"/>
        <w:bottom w:val="none" w:sz="0" w:space="0" w:color="auto"/>
        <w:right w:val="none" w:sz="0" w:space="0" w:color="auto"/>
      </w:divBdr>
    </w:div>
    <w:div w:id="445392991">
      <w:bodyDiv w:val="1"/>
      <w:marLeft w:val="0"/>
      <w:marRight w:val="0"/>
      <w:marTop w:val="0"/>
      <w:marBottom w:val="0"/>
      <w:divBdr>
        <w:top w:val="none" w:sz="0" w:space="0" w:color="auto"/>
        <w:left w:val="none" w:sz="0" w:space="0" w:color="auto"/>
        <w:bottom w:val="none" w:sz="0" w:space="0" w:color="auto"/>
        <w:right w:val="none" w:sz="0" w:space="0" w:color="auto"/>
      </w:divBdr>
      <w:divsChild>
        <w:div w:id="407922491">
          <w:marLeft w:val="0"/>
          <w:marRight w:val="0"/>
          <w:marTop w:val="0"/>
          <w:marBottom w:val="0"/>
          <w:divBdr>
            <w:top w:val="none" w:sz="0" w:space="0" w:color="auto"/>
            <w:left w:val="none" w:sz="0" w:space="0" w:color="auto"/>
            <w:bottom w:val="none" w:sz="0" w:space="0" w:color="auto"/>
            <w:right w:val="none" w:sz="0" w:space="0" w:color="auto"/>
          </w:divBdr>
        </w:div>
      </w:divsChild>
    </w:div>
    <w:div w:id="445471697">
      <w:bodyDiv w:val="1"/>
      <w:marLeft w:val="0"/>
      <w:marRight w:val="0"/>
      <w:marTop w:val="0"/>
      <w:marBottom w:val="0"/>
      <w:divBdr>
        <w:top w:val="none" w:sz="0" w:space="0" w:color="auto"/>
        <w:left w:val="none" w:sz="0" w:space="0" w:color="auto"/>
        <w:bottom w:val="none" w:sz="0" w:space="0" w:color="auto"/>
        <w:right w:val="none" w:sz="0" w:space="0" w:color="auto"/>
      </w:divBdr>
    </w:div>
    <w:div w:id="44558507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6123263">
      <w:bodyDiv w:val="1"/>
      <w:marLeft w:val="0"/>
      <w:marRight w:val="0"/>
      <w:marTop w:val="0"/>
      <w:marBottom w:val="0"/>
      <w:divBdr>
        <w:top w:val="none" w:sz="0" w:space="0" w:color="auto"/>
        <w:left w:val="none" w:sz="0" w:space="0" w:color="auto"/>
        <w:bottom w:val="none" w:sz="0" w:space="0" w:color="auto"/>
        <w:right w:val="none" w:sz="0" w:space="0" w:color="auto"/>
      </w:divBdr>
      <w:divsChild>
        <w:div w:id="772826006">
          <w:marLeft w:val="0"/>
          <w:marRight w:val="0"/>
          <w:marTop w:val="0"/>
          <w:marBottom w:val="0"/>
          <w:divBdr>
            <w:top w:val="none" w:sz="0" w:space="0" w:color="auto"/>
            <w:left w:val="none" w:sz="0" w:space="0" w:color="auto"/>
            <w:bottom w:val="none" w:sz="0" w:space="0" w:color="auto"/>
            <w:right w:val="none" w:sz="0" w:space="0" w:color="auto"/>
          </w:divBdr>
          <w:divsChild>
            <w:div w:id="14699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6142">
      <w:bodyDiv w:val="1"/>
      <w:marLeft w:val="0"/>
      <w:marRight w:val="0"/>
      <w:marTop w:val="0"/>
      <w:marBottom w:val="0"/>
      <w:divBdr>
        <w:top w:val="none" w:sz="0" w:space="0" w:color="auto"/>
        <w:left w:val="none" w:sz="0" w:space="0" w:color="auto"/>
        <w:bottom w:val="none" w:sz="0" w:space="0" w:color="auto"/>
        <w:right w:val="none" w:sz="0" w:space="0" w:color="auto"/>
      </w:divBdr>
    </w:div>
    <w:div w:id="446312566">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446851847">
      <w:bodyDiv w:val="1"/>
      <w:marLeft w:val="0"/>
      <w:marRight w:val="0"/>
      <w:marTop w:val="0"/>
      <w:marBottom w:val="0"/>
      <w:divBdr>
        <w:top w:val="none" w:sz="0" w:space="0" w:color="auto"/>
        <w:left w:val="none" w:sz="0" w:space="0" w:color="auto"/>
        <w:bottom w:val="none" w:sz="0" w:space="0" w:color="auto"/>
        <w:right w:val="none" w:sz="0" w:space="0" w:color="auto"/>
      </w:divBdr>
    </w:div>
    <w:div w:id="446898842">
      <w:bodyDiv w:val="1"/>
      <w:marLeft w:val="0"/>
      <w:marRight w:val="0"/>
      <w:marTop w:val="0"/>
      <w:marBottom w:val="0"/>
      <w:divBdr>
        <w:top w:val="none" w:sz="0" w:space="0" w:color="auto"/>
        <w:left w:val="none" w:sz="0" w:space="0" w:color="auto"/>
        <w:bottom w:val="none" w:sz="0" w:space="0" w:color="auto"/>
        <w:right w:val="none" w:sz="0" w:space="0" w:color="auto"/>
      </w:divBdr>
      <w:divsChild>
        <w:div w:id="1278217524">
          <w:marLeft w:val="0"/>
          <w:marRight w:val="0"/>
          <w:marTop w:val="0"/>
          <w:marBottom w:val="0"/>
          <w:divBdr>
            <w:top w:val="none" w:sz="0" w:space="0" w:color="auto"/>
            <w:left w:val="none" w:sz="0" w:space="0" w:color="auto"/>
            <w:bottom w:val="none" w:sz="0" w:space="0" w:color="auto"/>
            <w:right w:val="none" w:sz="0" w:space="0" w:color="auto"/>
          </w:divBdr>
          <w:divsChild>
            <w:div w:id="488790888">
              <w:marLeft w:val="0"/>
              <w:marRight w:val="0"/>
              <w:marTop w:val="0"/>
              <w:marBottom w:val="0"/>
              <w:divBdr>
                <w:top w:val="none" w:sz="0" w:space="0" w:color="auto"/>
                <w:left w:val="none" w:sz="0" w:space="0" w:color="auto"/>
                <w:bottom w:val="none" w:sz="0" w:space="0" w:color="auto"/>
                <w:right w:val="none" w:sz="0" w:space="0" w:color="auto"/>
              </w:divBdr>
              <w:divsChild>
                <w:div w:id="1129785040">
                  <w:marLeft w:val="0"/>
                  <w:marRight w:val="0"/>
                  <w:marTop w:val="0"/>
                  <w:marBottom w:val="0"/>
                  <w:divBdr>
                    <w:top w:val="none" w:sz="0" w:space="0" w:color="auto"/>
                    <w:left w:val="none" w:sz="0" w:space="0" w:color="auto"/>
                    <w:bottom w:val="none" w:sz="0" w:space="0" w:color="auto"/>
                    <w:right w:val="none" w:sz="0" w:space="0" w:color="auto"/>
                  </w:divBdr>
                  <w:divsChild>
                    <w:div w:id="187720309">
                      <w:marLeft w:val="182"/>
                      <w:marRight w:val="0"/>
                      <w:marTop w:val="91"/>
                      <w:marBottom w:val="91"/>
                      <w:divBdr>
                        <w:top w:val="none" w:sz="0" w:space="0" w:color="auto"/>
                        <w:left w:val="none" w:sz="0" w:space="0" w:color="auto"/>
                        <w:bottom w:val="none" w:sz="0" w:space="0" w:color="auto"/>
                        <w:right w:val="none" w:sz="0" w:space="0" w:color="auto"/>
                      </w:divBdr>
                      <w:divsChild>
                        <w:div w:id="2018993539">
                          <w:marLeft w:val="0"/>
                          <w:marRight w:val="0"/>
                          <w:marTop w:val="0"/>
                          <w:marBottom w:val="0"/>
                          <w:divBdr>
                            <w:top w:val="none" w:sz="0" w:space="0" w:color="auto"/>
                            <w:left w:val="none" w:sz="0" w:space="0" w:color="auto"/>
                            <w:bottom w:val="none" w:sz="0" w:space="0" w:color="auto"/>
                            <w:right w:val="none" w:sz="0" w:space="0" w:color="auto"/>
                          </w:divBdr>
                          <w:divsChild>
                            <w:div w:id="812987952">
                              <w:marLeft w:val="0"/>
                              <w:marRight w:val="0"/>
                              <w:marTop w:val="0"/>
                              <w:marBottom w:val="0"/>
                              <w:divBdr>
                                <w:top w:val="none" w:sz="0" w:space="0" w:color="auto"/>
                                <w:left w:val="none" w:sz="0" w:space="0" w:color="auto"/>
                                <w:bottom w:val="none" w:sz="0" w:space="0" w:color="auto"/>
                                <w:right w:val="none" w:sz="0" w:space="0" w:color="auto"/>
                              </w:divBdr>
                              <w:divsChild>
                                <w:div w:id="643509075">
                                  <w:marLeft w:val="0"/>
                                  <w:marRight w:val="0"/>
                                  <w:marTop w:val="0"/>
                                  <w:marBottom w:val="0"/>
                                  <w:divBdr>
                                    <w:top w:val="none" w:sz="0" w:space="0" w:color="auto"/>
                                    <w:left w:val="none" w:sz="0" w:space="0" w:color="auto"/>
                                    <w:bottom w:val="none" w:sz="0" w:space="0" w:color="auto"/>
                                    <w:right w:val="none" w:sz="0" w:space="0" w:color="auto"/>
                                  </w:divBdr>
                                  <w:divsChild>
                                    <w:div w:id="846019549">
                                      <w:marLeft w:val="0"/>
                                      <w:marRight w:val="0"/>
                                      <w:marTop w:val="0"/>
                                      <w:marBottom w:val="0"/>
                                      <w:divBdr>
                                        <w:top w:val="none" w:sz="0" w:space="0" w:color="auto"/>
                                        <w:left w:val="none" w:sz="0" w:space="0" w:color="auto"/>
                                        <w:bottom w:val="none" w:sz="0" w:space="0" w:color="auto"/>
                                        <w:right w:val="none" w:sz="0" w:space="0" w:color="auto"/>
                                      </w:divBdr>
                                      <w:divsChild>
                                        <w:div w:id="948510006">
                                          <w:marLeft w:val="0"/>
                                          <w:marRight w:val="0"/>
                                          <w:marTop w:val="0"/>
                                          <w:marBottom w:val="0"/>
                                          <w:divBdr>
                                            <w:top w:val="none" w:sz="0" w:space="0" w:color="auto"/>
                                            <w:left w:val="none" w:sz="0" w:space="0" w:color="auto"/>
                                            <w:bottom w:val="none" w:sz="0" w:space="0" w:color="auto"/>
                                            <w:right w:val="none" w:sz="0" w:space="0" w:color="auto"/>
                                          </w:divBdr>
                                          <w:divsChild>
                                            <w:div w:id="1960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6731">
      <w:bodyDiv w:val="1"/>
      <w:marLeft w:val="0"/>
      <w:marRight w:val="0"/>
      <w:marTop w:val="0"/>
      <w:marBottom w:val="0"/>
      <w:divBdr>
        <w:top w:val="none" w:sz="0" w:space="0" w:color="auto"/>
        <w:left w:val="none" w:sz="0" w:space="0" w:color="auto"/>
        <w:bottom w:val="none" w:sz="0" w:space="0" w:color="auto"/>
        <w:right w:val="none" w:sz="0" w:space="0" w:color="auto"/>
      </w:divBdr>
    </w:div>
    <w:div w:id="447241742">
      <w:bodyDiv w:val="1"/>
      <w:marLeft w:val="0"/>
      <w:marRight w:val="0"/>
      <w:marTop w:val="0"/>
      <w:marBottom w:val="0"/>
      <w:divBdr>
        <w:top w:val="none" w:sz="0" w:space="0" w:color="auto"/>
        <w:left w:val="none" w:sz="0" w:space="0" w:color="auto"/>
        <w:bottom w:val="none" w:sz="0" w:space="0" w:color="auto"/>
        <w:right w:val="none" w:sz="0" w:space="0" w:color="auto"/>
      </w:divBdr>
    </w:div>
    <w:div w:id="447622296">
      <w:bodyDiv w:val="1"/>
      <w:marLeft w:val="0"/>
      <w:marRight w:val="0"/>
      <w:marTop w:val="0"/>
      <w:marBottom w:val="0"/>
      <w:divBdr>
        <w:top w:val="none" w:sz="0" w:space="0" w:color="auto"/>
        <w:left w:val="none" w:sz="0" w:space="0" w:color="auto"/>
        <w:bottom w:val="none" w:sz="0" w:space="0" w:color="auto"/>
        <w:right w:val="none" w:sz="0" w:space="0" w:color="auto"/>
      </w:divBdr>
    </w:div>
    <w:div w:id="447823564">
      <w:bodyDiv w:val="1"/>
      <w:marLeft w:val="0"/>
      <w:marRight w:val="0"/>
      <w:marTop w:val="0"/>
      <w:marBottom w:val="0"/>
      <w:divBdr>
        <w:top w:val="none" w:sz="0" w:space="0" w:color="auto"/>
        <w:left w:val="none" w:sz="0" w:space="0" w:color="auto"/>
        <w:bottom w:val="none" w:sz="0" w:space="0" w:color="auto"/>
        <w:right w:val="none" w:sz="0" w:space="0" w:color="auto"/>
      </w:divBdr>
    </w:div>
    <w:div w:id="448399215">
      <w:bodyDiv w:val="1"/>
      <w:marLeft w:val="0"/>
      <w:marRight w:val="0"/>
      <w:marTop w:val="0"/>
      <w:marBottom w:val="0"/>
      <w:divBdr>
        <w:top w:val="none" w:sz="0" w:space="0" w:color="auto"/>
        <w:left w:val="none" w:sz="0" w:space="0" w:color="auto"/>
        <w:bottom w:val="none" w:sz="0" w:space="0" w:color="auto"/>
        <w:right w:val="none" w:sz="0" w:space="0" w:color="auto"/>
      </w:divBdr>
    </w:div>
    <w:div w:id="448666614">
      <w:bodyDiv w:val="1"/>
      <w:marLeft w:val="0"/>
      <w:marRight w:val="0"/>
      <w:marTop w:val="0"/>
      <w:marBottom w:val="0"/>
      <w:divBdr>
        <w:top w:val="none" w:sz="0" w:space="0" w:color="auto"/>
        <w:left w:val="none" w:sz="0" w:space="0" w:color="auto"/>
        <w:bottom w:val="none" w:sz="0" w:space="0" w:color="auto"/>
        <w:right w:val="none" w:sz="0" w:space="0" w:color="auto"/>
      </w:divBdr>
    </w:div>
    <w:div w:id="449982940">
      <w:bodyDiv w:val="1"/>
      <w:marLeft w:val="0"/>
      <w:marRight w:val="0"/>
      <w:marTop w:val="0"/>
      <w:marBottom w:val="0"/>
      <w:divBdr>
        <w:top w:val="none" w:sz="0" w:space="0" w:color="auto"/>
        <w:left w:val="none" w:sz="0" w:space="0" w:color="auto"/>
        <w:bottom w:val="none" w:sz="0" w:space="0" w:color="auto"/>
        <w:right w:val="none" w:sz="0" w:space="0" w:color="auto"/>
      </w:divBdr>
    </w:div>
    <w:div w:id="452098460">
      <w:bodyDiv w:val="1"/>
      <w:marLeft w:val="0"/>
      <w:marRight w:val="0"/>
      <w:marTop w:val="0"/>
      <w:marBottom w:val="0"/>
      <w:divBdr>
        <w:top w:val="none" w:sz="0" w:space="0" w:color="auto"/>
        <w:left w:val="none" w:sz="0" w:space="0" w:color="auto"/>
        <w:bottom w:val="none" w:sz="0" w:space="0" w:color="auto"/>
        <w:right w:val="none" w:sz="0" w:space="0" w:color="auto"/>
      </w:divBdr>
    </w:div>
    <w:div w:id="452405756">
      <w:bodyDiv w:val="1"/>
      <w:marLeft w:val="0"/>
      <w:marRight w:val="0"/>
      <w:marTop w:val="0"/>
      <w:marBottom w:val="0"/>
      <w:divBdr>
        <w:top w:val="none" w:sz="0" w:space="0" w:color="auto"/>
        <w:left w:val="none" w:sz="0" w:space="0" w:color="auto"/>
        <w:bottom w:val="none" w:sz="0" w:space="0" w:color="auto"/>
        <w:right w:val="none" w:sz="0" w:space="0" w:color="auto"/>
      </w:divBdr>
    </w:div>
    <w:div w:id="452679479">
      <w:bodyDiv w:val="1"/>
      <w:marLeft w:val="0"/>
      <w:marRight w:val="0"/>
      <w:marTop w:val="0"/>
      <w:marBottom w:val="0"/>
      <w:divBdr>
        <w:top w:val="none" w:sz="0" w:space="0" w:color="auto"/>
        <w:left w:val="none" w:sz="0" w:space="0" w:color="auto"/>
        <w:bottom w:val="none" w:sz="0" w:space="0" w:color="auto"/>
        <w:right w:val="none" w:sz="0" w:space="0" w:color="auto"/>
      </w:divBdr>
      <w:divsChild>
        <w:div w:id="1969160630">
          <w:marLeft w:val="0"/>
          <w:marRight w:val="0"/>
          <w:marTop w:val="0"/>
          <w:marBottom w:val="0"/>
          <w:divBdr>
            <w:top w:val="none" w:sz="0" w:space="0" w:color="auto"/>
            <w:left w:val="none" w:sz="0" w:space="0" w:color="auto"/>
            <w:bottom w:val="none" w:sz="0" w:space="0" w:color="auto"/>
            <w:right w:val="none" w:sz="0" w:space="0" w:color="auto"/>
          </w:divBdr>
        </w:div>
      </w:divsChild>
    </w:div>
    <w:div w:id="453328120">
      <w:bodyDiv w:val="1"/>
      <w:marLeft w:val="0"/>
      <w:marRight w:val="0"/>
      <w:marTop w:val="0"/>
      <w:marBottom w:val="0"/>
      <w:divBdr>
        <w:top w:val="none" w:sz="0" w:space="0" w:color="auto"/>
        <w:left w:val="none" w:sz="0" w:space="0" w:color="auto"/>
        <w:bottom w:val="none" w:sz="0" w:space="0" w:color="auto"/>
        <w:right w:val="none" w:sz="0" w:space="0" w:color="auto"/>
      </w:divBdr>
    </w:div>
    <w:div w:id="453795677">
      <w:bodyDiv w:val="1"/>
      <w:marLeft w:val="0"/>
      <w:marRight w:val="0"/>
      <w:marTop w:val="0"/>
      <w:marBottom w:val="0"/>
      <w:divBdr>
        <w:top w:val="none" w:sz="0" w:space="0" w:color="auto"/>
        <w:left w:val="none" w:sz="0" w:space="0" w:color="auto"/>
        <w:bottom w:val="none" w:sz="0" w:space="0" w:color="auto"/>
        <w:right w:val="none" w:sz="0" w:space="0" w:color="auto"/>
      </w:divBdr>
    </w:div>
    <w:div w:id="454298232">
      <w:bodyDiv w:val="1"/>
      <w:marLeft w:val="0"/>
      <w:marRight w:val="0"/>
      <w:marTop w:val="0"/>
      <w:marBottom w:val="0"/>
      <w:divBdr>
        <w:top w:val="none" w:sz="0" w:space="0" w:color="auto"/>
        <w:left w:val="none" w:sz="0" w:space="0" w:color="auto"/>
        <w:bottom w:val="none" w:sz="0" w:space="0" w:color="auto"/>
        <w:right w:val="none" w:sz="0" w:space="0" w:color="auto"/>
      </w:divBdr>
      <w:divsChild>
        <w:div w:id="189536034">
          <w:marLeft w:val="0"/>
          <w:marRight w:val="0"/>
          <w:marTop w:val="0"/>
          <w:marBottom w:val="0"/>
          <w:divBdr>
            <w:top w:val="none" w:sz="0" w:space="0" w:color="auto"/>
            <w:left w:val="none" w:sz="0" w:space="0" w:color="auto"/>
            <w:bottom w:val="none" w:sz="0" w:space="0" w:color="auto"/>
            <w:right w:val="none" w:sz="0" w:space="0" w:color="auto"/>
          </w:divBdr>
        </w:div>
      </w:divsChild>
    </w:div>
    <w:div w:id="455027648">
      <w:bodyDiv w:val="1"/>
      <w:marLeft w:val="0"/>
      <w:marRight w:val="0"/>
      <w:marTop w:val="0"/>
      <w:marBottom w:val="0"/>
      <w:divBdr>
        <w:top w:val="none" w:sz="0" w:space="0" w:color="auto"/>
        <w:left w:val="none" w:sz="0" w:space="0" w:color="auto"/>
        <w:bottom w:val="none" w:sz="0" w:space="0" w:color="auto"/>
        <w:right w:val="none" w:sz="0" w:space="0" w:color="auto"/>
      </w:divBdr>
    </w:div>
    <w:div w:id="455098234">
      <w:bodyDiv w:val="1"/>
      <w:marLeft w:val="0"/>
      <w:marRight w:val="0"/>
      <w:marTop w:val="0"/>
      <w:marBottom w:val="0"/>
      <w:divBdr>
        <w:top w:val="none" w:sz="0" w:space="0" w:color="auto"/>
        <w:left w:val="none" w:sz="0" w:space="0" w:color="auto"/>
        <w:bottom w:val="none" w:sz="0" w:space="0" w:color="auto"/>
        <w:right w:val="none" w:sz="0" w:space="0" w:color="auto"/>
      </w:divBdr>
    </w:div>
    <w:div w:id="455107496">
      <w:bodyDiv w:val="1"/>
      <w:marLeft w:val="0"/>
      <w:marRight w:val="0"/>
      <w:marTop w:val="0"/>
      <w:marBottom w:val="0"/>
      <w:divBdr>
        <w:top w:val="none" w:sz="0" w:space="0" w:color="auto"/>
        <w:left w:val="none" w:sz="0" w:space="0" w:color="auto"/>
        <w:bottom w:val="none" w:sz="0" w:space="0" w:color="auto"/>
        <w:right w:val="none" w:sz="0" w:space="0" w:color="auto"/>
      </w:divBdr>
    </w:div>
    <w:div w:id="455804732">
      <w:bodyDiv w:val="1"/>
      <w:marLeft w:val="0"/>
      <w:marRight w:val="0"/>
      <w:marTop w:val="0"/>
      <w:marBottom w:val="0"/>
      <w:divBdr>
        <w:top w:val="none" w:sz="0" w:space="0" w:color="auto"/>
        <w:left w:val="none" w:sz="0" w:space="0" w:color="auto"/>
        <w:bottom w:val="none" w:sz="0" w:space="0" w:color="auto"/>
        <w:right w:val="none" w:sz="0" w:space="0" w:color="auto"/>
      </w:divBdr>
    </w:div>
    <w:div w:id="456265891">
      <w:bodyDiv w:val="1"/>
      <w:marLeft w:val="0"/>
      <w:marRight w:val="0"/>
      <w:marTop w:val="0"/>
      <w:marBottom w:val="0"/>
      <w:divBdr>
        <w:top w:val="none" w:sz="0" w:space="0" w:color="auto"/>
        <w:left w:val="none" w:sz="0" w:space="0" w:color="auto"/>
        <w:bottom w:val="none" w:sz="0" w:space="0" w:color="auto"/>
        <w:right w:val="none" w:sz="0" w:space="0" w:color="auto"/>
      </w:divBdr>
    </w:div>
    <w:div w:id="456682500">
      <w:bodyDiv w:val="1"/>
      <w:marLeft w:val="0"/>
      <w:marRight w:val="0"/>
      <w:marTop w:val="0"/>
      <w:marBottom w:val="0"/>
      <w:divBdr>
        <w:top w:val="none" w:sz="0" w:space="0" w:color="auto"/>
        <w:left w:val="none" w:sz="0" w:space="0" w:color="auto"/>
        <w:bottom w:val="none" w:sz="0" w:space="0" w:color="auto"/>
        <w:right w:val="none" w:sz="0" w:space="0" w:color="auto"/>
      </w:divBdr>
    </w:div>
    <w:div w:id="456686028">
      <w:bodyDiv w:val="1"/>
      <w:marLeft w:val="0"/>
      <w:marRight w:val="0"/>
      <w:marTop w:val="0"/>
      <w:marBottom w:val="0"/>
      <w:divBdr>
        <w:top w:val="none" w:sz="0" w:space="0" w:color="auto"/>
        <w:left w:val="none" w:sz="0" w:space="0" w:color="auto"/>
        <w:bottom w:val="none" w:sz="0" w:space="0" w:color="auto"/>
        <w:right w:val="none" w:sz="0" w:space="0" w:color="auto"/>
      </w:divBdr>
    </w:div>
    <w:div w:id="457604431">
      <w:bodyDiv w:val="1"/>
      <w:marLeft w:val="0"/>
      <w:marRight w:val="0"/>
      <w:marTop w:val="0"/>
      <w:marBottom w:val="0"/>
      <w:divBdr>
        <w:top w:val="none" w:sz="0" w:space="0" w:color="auto"/>
        <w:left w:val="none" w:sz="0" w:space="0" w:color="auto"/>
        <w:bottom w:val="none" w:sz="0" w:space="0" w:color="auto"/>
        <w:right w:val="none" w:sz="0" w:space="0" w:color="auto"/>
      </w:divBdr>
      <w:divsChild>
        <w:div w:id="645284632">
          <w:marLeft w:val="0"/>
          <w:marRight w:val="0"/>
          <w:marTop w:val="0"/>
          <w:marBottom w:val="0"/>
          <w:divBdr>
            <w:top w:val="none" w:sz="0" w:space="0" w:color="auto"/>
            <w:left w:val="none" w:sz="0" w:space="0" w:color="auto"/>
            <w:bottom w:val="none" w:sz="0" w:space="0" w:color="auto"/>
            <w:right w:val="none" w:sz="0" w:space="0" w:color="auto"/>
          </w:divBdr>
          <w:divsChild>
            <w:div w:id="814033757">
              <w:marLeft w:val="0"/>
              <w:marRight w:val="0"/>
              <w:marTop w:val="0"/>
              <w:marBottom w:val="0"/>
              <w:divBdr>
                <w:top w:val="none" w:sz="0" w:space="0" w:color="auto"/>
                <w:left w:val="none" w:sz="0" w:space="0" w:color="auto"/>
                <w:bottom w:val="none" w:sz="0" w:space="0" w:color="auto"/>
                <w:right w:val="none" w:sz="0" w:space="0" w:color="auto"/>
              </w:divBdr>
              <w:divsChild>
                <w:div w:id="530916129">
                  <w:marLeft w:val="0"/>
                  <w:marRight w:val="0"/>
                  <w:marTop w:val="0"/>
                  <w:marBottom w:val="0"/>
                  <w:divBdr>
                    <w:top w:val="none" w:sz="0" w:space="0" w:color="auto"/>
                    <w:left w:val="none" w:sz="0" w:space="0" w:color="auto"/>
                    <w:bottom w:val="none" w:sz="0" w:space="0" w:color="auto"/>
                    <w:right w:val="none" w:sz="0" w:space="0" w:color="auto"/>
                  </w:divBdr>
                  <w:divsChild>
                    <w:div w:id="958409965">
                      <w:marLeft w:val="0"/>
                      <w:marRight w:val="0"/>
                      <w:marTop w:val="0"/>
                      <w:marBottom w:val="0"/>
                      <w:divBdr>
                        <w:top w:val="none" w:sz="0" w:space="0" w:color="auto"/>
                        <w:left w:val="none" w:sz="0" w:space="0" w:color="auto"/>
                        <w:bottom w:val="none" w:sz="0" w:space="0" w:color="auto"/>
                        <w:right w:val="none" w:sz="0" w:space="0" w:color="auto"/>
                      </w:divBdr>
                      <w:divsChild>
                        <w:div w:id="1805074578">
                          <w:marLeft w:val="0"/>
                          <w:marRight w:val="0"/>
                          <w:marTop w:val="0"/>
                          <w:marBottom w:val="0"/>
                          <w:divBdr>
                            <w:top w:val="none" w:sz="0" w:space="0" w:color="auto"/>
                            <w:left w:val="none" w:sz="0" w:space="0" w:color="auto"/>
                            <w:bottom w:val="none" w:sz="0" w:space="0" w:color="auto"/>
                            <w:right w:val="none" w:sz="0" w:space="0" w:color="auto"/>
                          </w:divBdr>
                          <w:divsChild>
                            <w:div w:id="1513950689">
                              <w:marLeft w:val="0"/>
                              <w:marRight w:val="0"/>
                              <w:marTop w:val="0"/>
                              <w:marBottom w:val="0"/>
                              <w:divBdr>
                                <w:top w:val="none" w:sz="0" w:space="0" w:color="auto"/>
                                <w:left w:val="none" w:sz="0" w:space="0" w:color="auto"/>
                                <w:bottom w:val="none" w:sz="0" w:space="0" w:color="auto"/>
                                <w:right w:val="none" w:sz="0" w:space="0" w:color="auto"/>
                              </w:divBdr>
                              <w:divsChild>
                                <w:div w:id="1012537024">
                                  <w:marLeft w:val="0"/>
                                  <w:marRight w:val="0"/>
                                  <w:marTop w:val="0"/>
                                  <w:marBottom w:val="0"/>
                                  <w:divBdr>
                                    <w:top w:val="none" w:sz="0" w:space="0" w:color="auto"/>
                                    <w:left w:val="none" w:sz="0" w:space="0" w:color="auto"/>
                                    <w:bottom w:val="none" w:sz="0" w:space="0" w:color="auto"/>
                                    <w:right w:val="none" w:sz="0" w:space="0" w:color="auto"/>
                                  </w:divBdr>
                                  <w:divsChild>
                                    <w:div w:id="114370628">
                                      <w:marLeft w:val="0"/>
                                      <w:marRight w:val="0"/>
                                      <w:marTop w:val="0"/>
                                      <w:marBottom w:val="0"/>
                                      <w:divBdr>
                                        <w:top w:val="none" w:sz="0" w:space="0" w:color="auto"/>
                                        <w:left w:val="none" w:sz="0" w:space="0" w:color="auto"/>
                                        <w:bottom w:val="none" w:sz="0" w:space="0" w:color="auto"/>
                                        <w:right w:val="none" w:sz="0" w:space="0" w:color="auto"/>
                                      </w:divBdr>
                                      <w:divsChild>
                                        <w:div w:id="1975483331">
                                          <w:marLeft w:val="-150"/>
                                          <w:marRight w:val="-150"/>
                                          <w:marTop w:val="0"/>
                                          <w:marBottom w:val="0"/>
                                          <w:divBdr>
                                            <w:top w:val="none" w:sz="0" w:space="0" w:color="auto"/>
                                            <w:left w:val="none" w:sz="0" w:space="0" w:color="auto"/>
                                            <w:bottom w:val="none" w:sz="0" w:space="0" w:color="auto"/>
                                            <w:right w:val="none" w:sz="0" w:space="0" w:color="auto"/>
                                          </w:divBdr>
                                          <w:divsChild>
                                            <w:div w:id="1859197199">
                                              <w:marLeft w:val="0"/>
                                              <w:marRight w:val="0"/>
                                              <w:marTop w:val="0"/>
                                              <w:marBottom w:val="0"/>
                                              <w:divBdr>
                                                <w:top w:val="none" w:sz="0" w:space="0" w:color="auto"/>
                                                <w:left w:val="none" w:sz="0" w:space="0" w:color="auto"/>
                                                <w:bottom w:val="none" w:sz="0" w:space="0" w:color="auto"/>
                                                <w:right w:val="none" w:sz="0" w:space="0" w:color="auto"/>
                                              </w:divBdr>
                                              <w:divsChild>
                                                <w:div w:id="1652178004">
                                                  <w:marLeft w:val="0"/>
                                                  <w:marRight w:val="0"/>
                                                  <w:marTop w:val="0"/>
                                                  <w:marBottom w:val="0"/>
                                                  <w:divBdr>
                                                    <w:top w:val="none" w:sz="0" w:space="0" w:color="auto"/>
                                                    <w:left w:val="none" w:sz="0" w:space="0" w:color="auto"/>
                                                    <w:bottom w:val="none" w:sz="0" w:space="0" w:color="auto"/>
                                                    <w:right w:val="none" w:sz="0" w:space="0" w:color="auto"/>
                                                  </w:divBdr>
                                                  <w:divsChild>
                                                    <w:div w:id="1011956456">
                                                      <w:marLeft w:val="0"/>
                                                      <w:marRight w:val="0"/>
                                                      <w:marTop w:val="0"/>
                                                      <w:marBottom w:val="0"/>
                                                      <w:divBdr>
                                                        <w:top w:val="none" w:sz="0" w:space="0" w:color="auto"/>
                                                        <w:left w:val="none" w:sz="0" w:space="0" w:color="auto"/>
                                                        <w:bottom w:val="none" w:sz="0" w:space="0" w:color="auto"/>
                                                        <w:right w:val="none" w:sz="0" w:space="0" w:color="auto"/>
                                                      </w:divBdr>
                                                      <w:divsChild>
                                                        <w:div w:id="843669739">
                                                          <w:marLeft w:val="0"/>
                                                          <w:marRight w:val="0"/>
                                                          <w:marTop w:val="0"/>
                                                          <w:marBottom w:val="0"/>
                                                          <w:divBdr>
                                                            <w:top w:val="none" w:sz="0" w:space="0" w:color="auto"/>
                                                            <w:left w:val="none" w:sz="0" w:space="0" w:color="auto"/>
                                                            <w:bottom w:val="none" w:sz="0" w:space="0" w:color="auto"/>
                                                            <w:right w:val="none" w:sz="0" w:space="0" w:color="auto"/>
                                                          </w:divBdr>
                                                          <w:divsChild>
                                                            <w:div w:id="1868104172">
                                                              <w:marLeft w:val="0"/>
                                                              <w:marRight w:val="0"/>
                                                              <w:marTop w:val="0"/>
                                                              <w:marBottom w:val="0"/>
                                                              <w:divBdr>
                                                                <w:top w:val="none" w:sz="0" w:space="0" w:color="auto"/>
                                                                <w:left w:val="none" w:sz="0" w:space="0" w:color="auto"/>
                                                                <w:bottom w:val="none" w:sz="0" w:space="0" w:color="auto"/>
                                                                <w:right w:val="none" w:sz="0" w:space="0" w:color="auto"/>
                                                              </w:divBdr>
                                                              <w:divsChild>
                                                                <w:div w:id="794451227">
                                                                  <w:marLeft w:val="0"/>
                                                                  <w:marRight w:val="0"/>
                                                                  <w:marTop w:val="0"/>
                                                                  <w:marBottom w:val="0"/>
                                                                  <w:divBdr>
                                                                    <w:top w:val="none" w:sz="0" w:space="0" w:color="auto"/>
                                                                    <w:left w:val="none" w:sz="0" w:space="0" w:color="auto"/>
                                                                    <w:bottom w:val="none" w:sz="0" w:space="0" w:color="auto"/>
                                                                    <w:right w:val="none" w:sz="0" w:space="0" w:color="auto"/>
                                                                  </w:divBdr>
                                                                  <w:divsChild>
                                                                    <w:div w:id="1692947860">
                                                                      <w:marLeft w:val="0"/>
                                                                      <w:marRight w:val="0"/>
                                                                      <w:marTop w:val="0"/>
                                                                      <w:marBottom w:val="0"/>
                                                                      <w:divBdr>
                                                                        <w:top w:val="none" w:sz="0" w:space="0" w:color="auto"/>
                                                                        <w:left w:val="none" w:sz="0" w:space="0" w:color="auto"/>
                                                                        <w:bottom w:val="none" w:sz="0" w:space="0" w:color="auto"/>
                                                                        <w:right w:val="none" w:sz="0" w:space="0" w:color="auto"/>
                                                                      </w:divBdr>
                                                                      <w:divsChild>
                                                                        <w:div w:id="21131611">
                                                                          <w:marLeft w:val="-225"/>
                                                                          <w:marRight w:val="-225"/>
                                                                          <w:marTop w:val="0"/>
                                                                          <w:marBottom w:val="0"/>
                                                                          <w:divBdr>
                                                                            <w:top w:val="none" w:sz="0" w:space="0" w:color="auto"/>
                                                                            <w:left w:val="none" w:sz="0" w:space="0" w:color="auto"/>
                                                                            <w:bottom w:val="none" w:sz="0" w:space="0" w:color="auto"/>
                                                                            <w:right w:val="none" w:sz="0" w:space="0" w:color="auto"/>
                                                                          </w:divBdr>
                                                                          <w:divsChild>
                                                                            <w:div w:id="1526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796258">
      <w:bodyDiv w:val="1"/>
      <w:marLeft w:val="0"/>
      <w:marRight w:val="0"/>
      <w:marTop w:val="0"/>
      <w:marBottom w:val="0"/>
      <w:divBdr>
        <w:top w:val="none" w:sz="0" w:space="0" w:color="auto"/>
        <w:left w:val="none" w:sz="0" w:space="0" w:color="auto"/>
        <w:bottom w:val="none" w:sz="0" w:space="0" w:color="auto"/>
        <w:right w:val="none" w:sz="0" w:space="0" w:color="auto"/>
      </w:divBdr>
    </w:div>
    <w:div w:id="457836990">
      <w:bodyDiv w:val="1"/>
      <w:marLeft w:val="0"/>
      <w:marRight w:val="0"/>
      <w:marTop w:val="0"/>
      <w:marBottom w:val="0"/>
      <w:divBdr>
        <w:top w:val="none" w:sz="0" w:space="0" w:color="auto"/>
        <w:left w:val="none" w:sz="0" w:space="0" w:color="auto"/>
        <w:bottom w:val="none" w:sz="0" w:space="0" w:color="auto"/>
        <w:right w:val="none" w:sz="0" w:space="0" w:color="auto"/>
      </w:divBdr>
    </w:div>
    <w:div w:id="457988279">
      <w:bodyDiv w:val="1"/>
      <w:marLeft w:val="0"/>
      <w:marRight w:val="0"/>
      <w:marTop w:val="0"/>
      <w:marBottom w:val="0"/>
      <w:divBdr>
        <w:top w:val="none" w:sz="0" w:space="0" w:color="auto"/>
        <w:left w:val="none" w:sz="0" w:space="0" w:color="auto"/>
        <w:bottom w:val="none" w:sz="0" w:space="0" w:color="auto"/>
        <w:right w:val="none" w:sz="0" w:space="0" w:color="auto"/>
      </w:divBdr>
    </w:div>
    <w:div w:id="458184212">
      <w:bodyDiv w:val="1"/>
      <w:marLeft w:val="0"/>
      <w:marRight w:val="0"/>
      <w:marTop w:val="0"/>
      <w:marBottom w:val="0"/>
      <w:divBdr>
        <w:top w:val="none" w:sz="0" w:space="0" w:color="auto"/>
        <w:left w:val="none" w:sz="0" w:space="0" w:color="auto"/>
        <w:bottom w:val="none" w:sz="0" w:space="0" w:color="auto"/>
        <w:right w:val="none" w:sz="0" w:space="0" w:color="auto"/>
      </w:divBdr>
      <w:divsChild>
        <w:div w:id="114759674">
          <w:marLeft w:val="0"/>
          <w:marRight w:val="0"/>
          <w:marTop w:val="0"/>
          <w:marBottom w:val="0"/>
          <w:divBdr>
            <w:top w:val="none" w:sz="0" w:space="0" w:color="auto"/>
            <w:left w:val="none" w:sz="0" w:space="0" w:color="auto"/>
            <w:bottom w:val="none" w:sz="0" w:space="0" w:color="auto"/>
            <w:right w:val="none" w:sz="0" w:space="0" w:color="auto"/>
          </w:divBdr>
        </w:div>
      </w:divsChild>
    </w:div>
    <w:div w:id="458911506">
      <w:bodyDiv w:val="1"/>
      <w:marLeft w:val="0"/>
      <w:marRight w:val="0"/>
      <w:marTop w:val="0"/>
      <w:marBottom w:val="0"/>
      <w:divBdr>
        <w:top w:val="none" w:sz="0" w:space="0" w:color="auto"/>
        <w:left w:val="none" w:sz="0" w:space="0" w:color="auto"/>
        <w:bottom w:val="none" w:sz="0" w:space="0" w:color="auto"/>
        <w:right w:val="none" w:sz="0" w:space="0" w:color="auto"/>
      </w:divBdr>
    </w:div>
    <w:div w:id="459227628">
      <w:bodyDiv w:val="1"/>
      <w:marLeft w:val="0"/>
      <w:marRight w:val="0"/>
      <w:marTop w:val="0"/>
      <w:marBottom w:val="0"/>
      <w:divBdr>
        <w:top w:val="none" w:sz="0" w:space="0" w:color="auto"/>
        <w:left w:val="none" w:sz="0" w:space="0" w:color="auto"/>
        <w:bottom w:val="none" w:sz="0" w:space="0" w:color="auto"/>
        <w:right w:val="none" w:sz="0" w:space="0" w:color="auto"/>
      </w:divBdr>
      <w:divsChild>
        <w:div w:id="62724592">
          <w:marLeft w:val="0"/>
          <w:marRight w:val="0"/>
          <w:marTop w:val="0"/>
          <w:marBottom w:val="0"/>
          <w:divBdr>
            <w:top w:val="none" w:sz="0" w:space="0" w:color="auto"/>
            <w:left w:val="single" w:sz="6" w:space="0" w:color="999999"/>
            <w:bottom w:val="single" w:sz="6" w:space="0" w:color="999999"/>
            <w:right w:val="none" w:sz="0" w:space="0" w:color="auto"/>
          </w:divBdr>
          <w:divsChild>
            <w:div w:id="1913735970">
              <w:marLeft w:val="0"/>
              <w:marRight w:val="0"/>
              <w:marTop w:val="0"/>
              <w:marBottom w:val="0"/>
              <w:divBdr>
                <w:top w:val="none" w:sz="0" w:space="0" w:color="auto"/>
                <w:left w:val="none" w:sz="0" w:space="0" w:color="auto"/>
                <w:bottom w:val="none" w:sz="0" w:space="0" w:color="auto"/>
                <w:right w:val="single" w:sz="6" w:space="0" w:color="999999"/>
              </w:divBdr>
              <w:divsChild>
                <w:div w:id="1418019607">
                  <w:marLeft w:val="0"/>
                  <w:marRight w:val="0"/>
                  <w:marTop w:val="0"/>
                  <w:marBottom w:val="0"/>
                  <w:divBdr>
                    <w:top w:val="none" w:sz="0" w:space="0" w:color="auto"/>
                    <w:left w:val="none" w:sz="0" w:space="0" w:color="auto"/>
                    <w:bottom w:val="none" w:sz="0" w:space="0" w:color="auto"/>
                    <w:right w:val="none" w:sz="0" w:space="0" w:color="auto"/>
                  </w:divBdr>
                  <w:divsChild>
                    <w:div w:id="580259766">
                      <w:marLeft w:val="0"/>
                      <w:marRight w:val="0"/>
                      <w:marTop w:val="0"/>
                      <w:marBottom w:val="0"/>
                      <w:divBdr>
                        <w:top w:val="none" w:sz="0" w:space="0" w:color="auto"/>
                        <w:left w:val="none" w:sz="0" w:space="0" w:color="auto"/>
                        <w:bottom w:val="none" w:sz="0" w:space="0" w:color="auto"/>
                        <w:right w:val="none" w:sz="0" w:space="0" w:color="auto"/>
                      </w:divBdr>
                      <w:divsChild>
                        <w:div w:id="1437797214">
                          <w:marLeft w:val="300"/>
                          <w:marRight w:val="0"/>
                          <w:marTop w:val="0"/>
                          <w:marBottom w:val="0"/>
                          <w:divBdr>
                            <w:top w:val="none" w:sz="0" w:space="0" w:color="auto"/>
                            <w:left w:val="none" w:sz="0" w:space="0" w:color="auto"/>
                            <w:bottom w:val="dashed" w:sz="6" w:space="0" w:color="CCCCCC"/>
                            <w:right w:val="none" w:sz="0" w:space="0" w:color="auto"/>
                          </w:divBdr>
                          <w:divsChild>
                            <w:div w:id="17718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68921">
      <w:bodyDiv w:val="1"/>
      <w:marLeft w:val="0"/>
      <w:marRight w:val="0"/>
      <w:marTop w:val="0"/>
      <w:marBottom w:val="0"/>
      <w:divBdr>
        <w:top w:val="none" w:sz="0" w:space="0" w:color="auto"/>
        <w:left w:val="none" w:sz="0" w:space="0" w:color="auto"/>
        <w:bottom w:val="none" w:sz="0" w:space="0" w:color="auto"/>
        <w:right w:val="none" w:sz="0" w:space="0" w:color="auto"/>
      </w:divBdr>
    </w:div>
    <w:div w:id="459686861">
      <w:bodyDiv w:val="1"/>
      <w:marLeft w:val="0"/>
      <w:marRight w:val="0"/>
      <w:marTop w:val="0"/>
      <w:marBottom w:val="0"/>
      <w:divBdr>
        <w:top w:val="none" w:sz="0" w:space="0" w:color="auto"/>
        <w:left w:val="none" w:sz="0" w:space="0" w:color="auto"/>
        <w:bottom w:val="none" w:sz="0" w:space="0" w:color="auto"/>
        <w:right w:val="none" w:sz="0" w:space="0" w:color="auto"/>
      </w:divBdr>
    </w:div>
    <w:div w:id="459878501">
      <w:bodyDiv w:val="1"/>
      <w:marLeft w:val="0"/>
      <w:marRight w:val="0"/>
      <w:marTop w:val="0"/>
      <w:marBottom w:val="0"/>
      <w:divBdr>
        <w:top w:val="none" w:sz="0" w:space="0" w:color="auto"/>
        <w:left w:val="none" w:sz="0" w:space="0" w:color="auto"/>
        <w:bottom w:val="none" w:sz="0" w:space="0" w:color="auto"/>
        <w:right w:val="none" w:sz="0" w:space="0" w:color="auto"/>
      </w:divBdr>
      <w:divsChild>
        <w:div w:id="2061442728">
          <w:marLeft w:val="0"/>
          <w:marRight w:val="0"/>
          <w:marTop w:val="0"/>
          <w:marBottom w:val="0"/>
          <w:divBdr>
            <w:top w:val="none" w:sz="0" w:space="0" w:color="auto"/>
            <w:left w:val="none" w:sz="0" w:space="0" w:color="auto"/>
            <w:bottom w:val="none" w:sz="0" w:space="0" w:color="auto"/>
            <w:right w:val="none" w:sz="0" w:space="0" w:color="auto"/>
          </w:divBdr>
          <w:divsChild>
            <w:div w:id="12062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194">
      <w:bodyDiv w:val="1"/>
      <w:marLeft w:val="0"/>
      <w:marRight w:val="0"/>
      <w:marTop w:val="0"/>
      <w:marBottom w:val="0"/>
      <w:divBdr>
        <w:top w:val="none" w:sz="0" w:space="0" w:color="auto"/>
        <w:left w:val="none" w:sz="0" w:space="0" w:color="auto"/>
        <w:bottom w:val="none" w:sz="0" w:space="0" w:color="auto"/>
        <w:right w:val="none" w:sz="0" w:space="0" w:color="auto"/>
      </w:divBdr>
    </w:div>
    <w:div w:id="461267912">
      <w:bodyDiv w:val="1"/>
      <w:marLeft w:val="0"/>
      <w:marRight w:val="0"/>
      <w:marTop w:val="0"/>
      <w:marBottom w:val="0"/>
      <w:divBdr>
        <w:top w:val="none" w:sz="0" w:space="0" w:color="auto"/>
        <w:left w:val="none" w:sz="0" w:space="0" w:color="auto"/>
        <w:bottom w:val="none" w:sz="0" w:space="0" w:color="auto"/>
        <w:right w:val="none" w:sz="0" w:space="0" w:color="auto"/>
      </w:divBdr>
    </w:div>
    <w:div w:id="461314503">
      <w:bodyDiv w:val="1"/>
      <w:marLeft w:val="0"/>
      <w:marRight w:val="0"/>
      <w:marTop w:val="0"/>
      <w:marBottom w:val="0"/>
      <w:divBdr>
        <w:top w:val="none" w:sz="0" w:space="0" w:color="auto"/>
        <w:left w:val="none" w:sz="0" w:space="0" w:color="auto"/>
        <w:bottom w:val="none" w:sz="0" w:space="0" w:color="auto"/>
        <w:right w:val="none" w:sz="0" w:space="0" w:color="auto"/>
      </w:divBdr>
      <w:divsChild>
        <w:div w:id="1917548933">
          <w:marLeft w:val="0"/>
          <w:marRight w:val="0"/>
          <w:marTop w:val="0"/>
          <w:marBottom w:val="0"/>
          <w:divBdr>
            <w:top w:val="none" w:sz="0" w:space="0" w:color="auto"/>
            <w:left w:val="none" w:sz="0" w:space="0" w:color="auto"/>
            <w:bottom w:val="none" w:sz="0" w:space="0" w:color="auto"/>
            <w:right w:val="none" w:sz="0" w:space="0" w:color="auto"/>
          </w:divBdr>
          <w:divsChild>
            <w:div w:id="166680085">
              <w:marLeft w:val="0"/>
              <w:marRight w:val="0"/>
              <w:marTop w:val="0"/>
              <w:marBottom w:val="0"/>
              <w:divBdr>
                <w:top w:val="none" w:sz="0" w:space="0" w:color="auto"/>
                <w:left w:val="none" w:sz="0" w:space="0" w:color="auto"/>
                <w:bottom w:val="none" w:sz="0" w:space="0" w:color="auto"/>
                <w:right w:val="none" w:sz="0" w:space="0" w:color="auto"/>
              </w:divBdr>
              <w:divsChild>
                <w:div w:id="1492796638">
                  <w:marLeft w:val="0"/>
                  <w:marRight w:val="0"/>
                  <w:marTop w:val="0"/>
                  <w:marBottom w:val="0"/>
                  <w:divBdr>
                    <w:top w:val="none" w:sz="0" w:space="0" w:color="auto"/>
                    <w:left w:val="none" w:sz="0" w:space="0" w:color="auto"/>
                    <w:bottom w:val="none" w:sz="0" w:space="0" w:color="auto"/>
                    <w:right w:val="none" w:sz="0" w:space="0" w:color="auto"/>
                  </w:divBdr>
                  <w:divsChild>
                    <w:div w:id="1277954578">
                      <w:marLeft w:val="0"/>
                      <w:marRight w:val="0"/>
                      <w:marTop w:val="0"/>
                      <w:marBottom w:val="0"/>
                      <w:divBdr>
                        <w:top w:val="none" w:sz="0" w:space="0" w:color="auto"/>
                        <w:left w:val="none" w:sz="0" w:space="0" w:color="auto"/>
                        <w:bottom w:val="none" w:sz="0" w:space="0" w:color="auto"/>
                        <w:right w:val="none" w:sz="0" w:space="0" w:color="auto"/>
                      </w:divBdr>
                      <w:divsChild>
                        <w:div w:id="1347440384">
                          <w:marLeft w:val="0"/>
                          <w:marRight w:val="0"/>
                          <w:marTop w:val="0"/>
                          <w:marBottom w:val="0"/>
                          <w:divBdr>
                            <w:top w:val="none" w:sz="0" w:space="0" w:color="auto"/>
                            <w:left w:val="none" w:sz="0" w:space="0" w:color="auto"/>
                            <w:bottom w:val="none" w:sz="0" w:space="0" w:color="auto"/>
                            <w:right w:val="none" w:sz="0" w:space="0" w:color="auto"/>
                          </w:divBdr>
                          <w:divsChild>
                            <w:div w:id="1947031744">
                              <w:marLeft w:val="0"/>
                              <w:marRight w:val="0"/>
                              <w:marTop w:val="0"/>
                              <w:marBottom w:val="0"/>
                              <w:divBdr>
                                <w:top w:val="none" w:sz="0" w:space="0" w:color="auto"/>
                                <w:left w:val="none" w:sz="0" w:space="0" w:color="auto"/>
                                <w:bottom w:val="none" w:sz="0" w:space="0" w:color="auto"/>
                                <w:right w:val="none" w:sz="0" w:space="0" w:color="auto"/>
                              </w:divBdr>
                              <w:divsChild>
                                <w:div w:id="155269741">
                                  <w:marLeft w:val="0"/>
                                  <w:marRight w:val="0"/>
                                  <w:marTop w:val="0"/>
                                  <w:marBottom w:val="0"/>
                                  <w:divBdr>
                                    <w:top w:val="none" w:sz="0" w:space="0" w:color="auto"/>
                                    <w:left w:val="none" w:sz="0" w:space="0" w:color="auto"/>
                                    <w:bottom w:val="none" w:sz="0" w:space="0" w:color="auto"/>
                                    <w:right w:val="none" w:sz="0" w:space="0" w:color="auto"/>
                                  </w:divBdr>
                                  <w:divsChild>
                                    <w:div w:id="1713966698">
                                      <w:marLeft w:val="0"/>
                                      <w:marRight w:val="0"/>
                                      <w:marTop w:val="0"/>
                                      <w:marBottom w:val="0"/>
                                      <w:divBdr>
                                        <w:top w:val="none" w:sz="0" w:space="0" w:color="auto"/>
                                        <w:left w:val="none" w:sz="0" w:space="0" w:color="auto"/>
                                        <w:bottom w:val="none" w:sz="0" w:space="0" w:color="auto"/>
                                        <w:right w:val="none" w:sz="0" w:space="0" w:color="auto"/>
                                      </w:divBdr>
                                      <w:divsChild>
                                        <w:div w:id="250165418">
                                          <w:marLeft w:val="-150"/>
                                          <w:marRight w:val="-150"/>
                                          <w:marTop w:val="0"/>
                                          <w:marBottom w:val="0"/>
                                          <w:divBdr>
                                            <w:top w:val="none" w:sz="0" w:space="0" w:color="auto"/>
                                            <w:left w:val="none" w:sz="0" w:space="0" w:color="auto"/>
                                            <w:bottom w:val="none" w:sz="0" w:space="0" w:color="auto"/>
                                            <w:right w:val="none" w:sz="0" w:space="0" w:color="auto"/>
                                          </w:divBdr>
                                          <w:divsChild>
                                            <w:div w:id="936061695">
                                              <w:marLeft w:val="0"/>
                                              <w:marRight w:val="0"/>
                                              <w:marTop w:val="0"/>
                                              <w:marBottom w:val="0"/>
                                              <w:divBdr>
                                                <w:top w:val="none" w:sz="0" w:space="0" w:color="auto"/>
                                                <w:left w:val="none" w:sz="0" w:space="0" w:color="auto"/>
                                                <w:bottom w:val="none" w:sz="0" w:space="0" w:color="auto"/>
                                                <w:right w:val="none" w:sz="0" w:space="0" w:color="auto"/>
                                              </w:divBdr>
                                              <w:divsChild>
                                                <w:div w:id="297342322">
                                                  <w:marLeft w:val="0"/>
                                                  <w:marRight w:val="0"/>
                                                  <w:marTop w:val="0"/>
                                                  <w:marBottom w:val="0"/>
                                                  <w:divBdr>
                                                    <w:top w:val="none" w:sz="0" w:space="0" w:color="auto"/>
                                                    <w:left w:val="none" w:sz="0" w:space="0" w:color="auto"/>
                                                    <w:bottom w:val="none" w:sz="0" w:space="0" w:color="auto"/>
                                                    <w:right w:val="none" w:sz="0" w:space="0" w:color="auto"/>
                                                  </w:divBdr>
                                                  <w:divsChild>
                                                    <w:div w:id="1046027076">
                                                      <w:marLeft w:val="0"/>
                                                      <w:marRight w:val="0"/>
                                                      <w:marTop w:val="0"/>
                                                      <w:marBottom w:val="0"/>
                                                      <w:divBdr>
                                                        <w:top w:val="none" w:sz="0" w:space="0" w:color="auto"/>
                                                        <w:left w:val="none" w:sz="0" w:space="0" w:color="auto"/>
                                                        <w:bottom w:val="none" w:sz="0" w:space="0" w:color="auto"/>
                                                        <w:right w:val="none" w:sz="0" w:space="0" w:color="auto"/>
                                                      </w:divBdr>
                                                      <w:divsChild>
                                                        <w:div w:id="181095114">
                                                          <w:marLeft w:val="0"/>
                                                          <w:marRight w:val="0"/>
                                                          <w:marTop w:val="0"/>
                                                          <w:marBottom w:val="0"/>
                                                          <w:divBdr>
                                                            <w:top w:val="none" w:sz="0" w:space="0" w:color="auto"/>
                                                            <w:left w:val="none" w:sz="0" w:space="0" w:color="auto"/>
                                                            <w:bottom w:val="none" w:sz="0" w:space="0" w:color="auto"/>
                                                            <w:right w:val="none" w:sz="0" w:space="0" w:color="auto"/>
                                                          </w:divBdr>
                                                          <w:divsChild>
                                                            <w:div w:id="185876688">
                                                              <w:marLeft w:val="0"/>
                                                              <w:marRight w:val="0"/>
                                                              <w:marTop w:val="0"/>
                                                              <w:marBottom w:val="0"/>
                                                              <w:divBdr>
                                                                <w:top w:val="none" w:sz="0" w:space="0" w:color="auto"/>
                                                                <w:left w:val="none" w:sz="0" w:space="0" w:color="auto"/>
                                                                <w:bottom w:val="none" w:sz="0" w:space="0" w:color="auto"/>
                                                                <w:right w:val="none" w:sz="0" w:space="0" w:color="auto"/>
                                                              </w:divBdr>
                                                              <w:divsChild>
                                                                <w:div w:id="803088070">
                                                                  <w:marLeft w:val="0"/>
                                                                  <w:marRight w:val="0"/>
                                                                  <w:marTop w:val="0"/>
                                                                  <w:marBottom w:val="0"/>
                                                                  <w:divBdr>
                                                                    <w:top w:val="none" w:sz="0" w:space="0" w:color="auto"/>
                                                                    <w:left w:val="none" w:sz="0" w:space="0" w:color="auto"/>
                                                                    <w:bottom w:val="none" w:sz="0" w:space="0" w:color="auto"/>
                                                                    <w:right w:val="none" w:sz="0" w:space="0" w:color="auto"/>
                                                                  </w:divBdr>
                                                                  <w:divsChild>
                                                                    <w:div w:id="2116944470">
                                                                      <w:marLeft w:val="0"/>
                                                                      <w:marRight w:val="0"/>
                                                                      <w:marTop w:val="0"/>
                                                                      <w:marBottom w:val="0"/>
                                                                      <w:divBdr>
                                                                        <w:top w:val="none" w:sz="0" w:space="0" w:color="auto"/>
                                                                        <w:left w:val="none" w:sz="0" w:space="0" w:color="auto"/>
                                                                        <w:bottom w:val="none" w:sz="0" w:space="0" w:color="auto"/>
                                                                        <w:right w:val="none" w:sz="0" w:space="0" w:color="auto"/>
                                                                      </w:divBdr>
                                                                      <w:divsChild>
                                                                        <w:div w:id="840045983">
                                                                          <w:marLeft w:val="-225"/>
                                                                          <w:marRight w:val="-225"/>
                                                                          <w:marTop w:val="0"/>
                                                                          <w:marBottom w:val="0"/>
                                                                          <w:divBdr>
                                                                            <w:top w:val="none" w:sz="0" w:space="0" w:color="auto"/>
                                                                            <w:left w:val="none" w:sz="0" w:space="0" w:color="auto"/>
                                                                            <w:bottom w:val="none" w:sz="0" w:space="0" w:color="auto"/>
                                                                            <w:right w:val="none" w:sz="0" w:space="0" w:color="auto"/>
                                                                          </w:divBdr>
                                                                          <w:divsChild>
                                                                            <w:div w:id="1800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11291">
      <w:bodyDiv w:val="1"/>
      <w:marLeft w:val="0"/>
      <w:marRight w:val="0"/>
      <w:marTop w:val="0"/>
      <w:marBottom w:val="0"/>
      <w:divBdr>
        <w:top w:val="none" w:sz="0" w:space="0" w:color="auto"/>
        <w:left w:val="none" w:sz="0" w:space="0" w:color="auto"/>
        <w:bottom w:val="none" w:sz="0" w:space="0" w:color="auto"/>
        <w:right w:val="none" w:sz="0" w:space="0" w:color="auto"/>
      </w:divBdr>
      <w:divsChild>
        <w:div w:id="1757899164">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sChild>
                <w:div w:id="886337114">
                  <w:marLeft w:val="0"/>
                  <w:marRight w:val="0"/>
                  <w:marTop w:val="0"/>
                  <w:marBottom w:val="0"/>
                  <w:divBdr>
                    <w:top w:val="none" w:sz="0" w:space="0" w:color="auto"/>
                    <w:left w:val="none" w:sz="0" w:space="0" w:color="auto"/>
                    <w:bottom w:val="none" w:sz="0" w:space="0" w:color="auto"/>
                    <w:right w:val="none" w:sz="0" w:space="0" w:color="auto"/>
                  </w:divBdr>
                  <w:divsChild>
                    <w:div w:id="761998847">
                      <w:marLeft w:val="0"/>
                      <w:marRight w:val="0"/>
                      <w:marTop w:val="0"/>
                      <w:marBottom w:val="0"/>
                      <w:divBdr>
                        <w:top w:val="none" w:sz="0" w:space="0" w:color="auto"/>
                        <w:left w:val="none" w:sz="0" w:space="0" w:color="auto"/>
                        <w:bottom w:val="none" w:sz="0" w:space="0" w:color="auto"/>
                        <w:right w:val="none" w:sz="0" w:space="0" w:color="auto"/>
                      </w:divBdr>
                      <w:divsChild>
                        <w:div w:id="1036929874">
                          <w:marLeft w:val="0"/>
                          <w:marRight w:val="0"/>
                          <w:marTop w:val="0"/>
                          <w:marBottom w:val="0"/>
                          <w:divBdr>
                            <w:top w:val="none" w:sz="0" w:space="0" w:color="auto"/>
                            <w:left w:val="none" w:sz="0" w:space="0" w:color="auto"/>
                            <w:bottom w:val="none" w:sz="0" w:space="0" w:color="auto"/>
                            <w:right w:val="none" w:sz="0" w:space="0" w:color="auto"/>
                          </w:divBdr>
                          <w:divsChild>
                            <w:div w:id="961039026">
                              <w:marLeft w:val="0"/>
                              <w:marRight w:val="0"/>
                              <w:marTop w:val="0"/>
                              <w:marBottom w:val="0"/>
                              <w:divBdr>
                                <w:top w:val="none" w:sz="0" w:space="0" w:color="auto"/>
                                <w:left w:val="none" w:sz="0" w:space="0" w:color="auto"/>
                                <w:bottom w:val="none" w:sz="0" w:space="0" w:color="auto"/>
                                <w:right w:val="none" w:sz="0" w:space="0" w:color="auto"/>
                              </w:divBdr>
                              <w:divsChild>
                                <w:div w:id="1793861993">
                                  <w:marLeft w:val="0"/>
                                  <w:marRight w:val="0"/>
                                  <w:marTop w:val="0"/>
                                  <w:marBottom w:val="0"/>
                                  <w:divBdr>
                                    <w:top w:val="none" w:sz="0" w:space="0" w:color="auto"/>
                                    <w:left w:val="none" w:sz="0" w:space="0" w:color="auto"/>
                                    <w:bottom w:val="none" w:sz="0" w:space="0" w:color="auto"/>
                                    <w:right w:val="none" w:sz="0" w:space="0" w:color="auto"/>
                                  </w:divBdr>
                                  <w:divsChild>
                                    <w:div w:id="1333416378">
                                      <w:marLeft w:val="0"/>
                                      <w:marRight w:val="0"/>
                                      <w:marTop w:val="0"/>
                                      <w:marBottom w:val="0"/>
                                      <w:divBdr>
                                        <w:top w:val="none" w:sz="0" w:space="0" w:color="auto"/>
                                        <w:left w:val="none" w:sz="0" w:space="0" w:color="auto"/>
                                        <w:bottom w:val="none" w:sz="0" w:space="0" w:color="auto"/>
                                        <w:right w:val="none" w:sz="0" w:space="0" w:color="auto"/>
                                      </w:divBdr>
                                      <w:divsChild>
                                        <w:div w:id="1442145095">
                                          <w:marLeft w:val="-150"/>
                                          <w:marRight w:val="-150"/>
                                          <w:marTop w:val="0"/>
                                          <w:marBottom w:val="0"/>
                                          <w:divBdr>
                                            <w:top w:val="none" w:sz="0" w:space="0" w:color="auto"/>
                                            <w:left w:val="none" w:sz="0" w:space="0" w:color="auto"/>
                                            <w:bottom w:val="none" w:sz="0" w:space="0" w:color="auto"/>
                                            <w:right w:val="none" w:sz="0" w:space="0" w:color="auto"/>
                                          </w:divBdr>
                                          <w:divsChild>
                                            <w:div w:id="1685939416">
                                              <w:marLeft w:val="0"/>
                                              <w:marRight w:val="0"/>
                                              <w:marTop w:val="0"/>
                                              <w:marBottom w:val="0"/>
                                              <w:divBdr>
                                                <w:top w:val="none" w:sz="0" w:space="0" w:color="auto"/>
                                                <w:left w:val="none" w:sz="0" w:space="0" w:color="auto"/>
                                                <w:bottom w:val="none" w:sz="0" w:space="0" w:color="auto"/>
                                                <w:right w:val="none" w:sz="0" w:space="0" w:color="auto"/>
                                              </w:divBdr>
                                              <w:divsChild>
                                                <w:div w:id="190530360">
                                                  <w:marLeft w:val="0"/>
                                                  <w:marRight w:val="0"/>
                                                  <w:marTop w:val="0"/>
                                                  <w:marBottom w:val="0"/>
                                                  <w:divBdr>
                                                    <w:top w:val="none" w:sz="0" w:space="0" w:color="auto"/>
                                                    <w:left w:val="none" w:sz="0" w:space="0" w:color="auto"/>
                                                    <w:bottom w:val="none" w:sz="0" w:space="0" w:color="auto"/>
                                                    <w:right w:val="none" w:sz="0" w:space="0" w:color="auto"/>
                                                  </w:divBdr>
                                                  <w:divsChild>
                                                    <w:div w:id="1759062690">
                                                      <w:marLeft w:val="0"/>
                                                      <w:marRight w:val="0"/>
                                                      <w:marTop w:val="0"/>
                                                      <w:marBottom w:val="0"/>
                                                      <w:divBdr>
                                                        <w:top w:val="none" w:sz="0" w:space="0" w:color="auto"/>
                                                        <w:left w:val="none" w:sz="0" w:space="0" w:color="auto"/>
                                                        <w:bottom w:val="none" w:sz="0" w:space="0" w:color="auto"/>
                                                        <w:right w:val="none" w:sz="0" w:space="0" w:color="auto"/>
                                                      </w:divBdr>
                                                      <w:divsChild>
                                                        <w:div w:id="193271699">
                                                          <w:marLeft w:val="0"/>
                                                          <w:marRight w:val="0"/>
                                                          <w:marTop w:val="0"/>
                                                          <w:marBottom w:val="0"/>
                                                          <w:divBdr>
                                                            <w:top w:val="none" w:sz="0" w:space="0" w:color="auto"/>
                                                            <w:left w:val="none" w:sz="0" w:space="0" w:color="auto"/>
                                                            <w:bottom w:val="none" w:sz="0" w:space="0" w:color="auto"/>
                                                            <w:right w:val="none" w:sz="0" w:space="0" w:color="auto"/>
                                                          </w:divBdr>
                                                          <w:divsChild>
                                                            <w:div w:id="562526600">
                                                              <w:marLeft w:val="0"/>
                                                              <w:marRight w:val="0"/>
                                                              <w:marTop w:val="0"/>
                                                              <w:marBottom w:val="0"/>
                                                              <w:divBdr>
                                                                <w:top w:val="none" w:sz="0" w:space="0" w:color="auto"/>
                                                                <w:left w:val="none" w:sz="0" w:space="0" w:color="auto"/>
                                                                <w:bottom w:val="none" w:sz="0" w:space="0" w:color="auto"/>
                                                                <w:right w:val="none" w:sz="0" w:space="0" w:color="auto"/>
                                                              </w:divBdr>
                                                              <w:divsChild>
                                                                <w:div w:id="609899186">
                                                                  <w:marLeft w:val="0"/>
                                                                  <w:marRight w:val="0"/>
                                                                  <w:marTop w:val="0"/>
                                                                  <w:marBottom w:val="0"/>
                                                                  <w:divBdr>
                                                                    <w:top w:val="none" w:sz="0" w:space="0" w:color="auto"/>
                                                                    <w:left w:val="none" w:sz="0" w:space="0" w:color="auto"/>
                                                                    <w:bottom w:val="none" w:sz="0" w:space="0" w:color="auto"/>
                                                                    <w:right w:val="none" w:sz="0" w:space="0" w:color="auto"/>
                                                                  </w:divBdr>
                                                                  <w:divsChild>
                                                                    <w:div w:id="248125806">
                                                                      <w:marLeft w:val="0"/>
                                                                      <w:marRight w:val="0"/>
                                                                      <w:marTop w:val="0"/>
                                                                      <w:marBottom w:val="0"/>
                                                                      <w:divBdr>
                                                                        <w:top w:val="none" w:sz="0" w:space="0" w:color="auto"/>
                                                                        <w:left w:val="none" w:sz="0" w:space="0" w:color="auto"/>
                                                                        <w:bottom w:val="none" w:sz="0" w:space="0" w:color="auto"/>
                                                                        <w:right w:val="none" w:sz="0" w:space="0" w:color="auto"/>
                                                                      </w:divBdr>
                                                                      <w:divsChild>
                                                                        <w:div w:id="987631257">
                                                                          <w:marLeft w:val="-225"/>
                                                                          <w:marRight w:val="-225"/>
                                                                          <w:marTop w:val="0"/>
                                                                          <w:marBottom w:val="0"/>
                                                                          <w:divBdr>
                                                                            <w:top w:val="none" w:sz="0" w:space="0" w:color="auto"/>
                                                                            <w:left w:val="none" w:sz="0" w:space="0" w:color="auto"/>
                                                                            <w:bottom w:val="none" w:sz="0" w:space="0" w:color="auto"/>
                                                                            <w:right w:val="none" w:sz="0" w:space="0" w:color="auto"/>
                                                                          </w:divBdr>
                                                                          <w:divsChild>
                                                                            <w:div w:id="1619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85014">
      <w:bodyDiv w:val="1"/>
      <w:marLeft w:val="0"/>
      <w:marRight w:val="0"/>
      <w:marTop w:val="0"/>
      <w:marBottom w:val="0"/>
      <w:divBdr>
        <w:top w:val="none" w:sz="0" w:space="0" w:color="auto"/>
        <w:left w:val="none" w:sz="0" w:space="0" w:color="auto"/>
        <w:bottom w:val="none" w:sz="0" w:space="0" w:color="auto"/>
        <w:right w:val="none" w:sz="0" w:space="0" w:color="auto"/>
      </w:divBdr>
    </w:div>
    <w:div w:id="463279542">
      <w:bodyDiv w:val="1"/>
      <w:marLeft w:val="0"/>
      <w:marRight w:val="0"/>
      <w:marTop w:val="0"/>
      <w:marBottom w:val="0"/>
      <w:divBdr>
        <w:top w:val="none" w:sz="0" w:space="0" w:color="auto"/>
        <w:left w:val="none" w:sz="0" w:space="0" w:color="auto"/>
        <w:bottom w:val="none" w:sz="0" w:space="0" w:color="auto"/>
        <w:right w:val="none" w:sz="0" w:space="0" w:color="auto"/>
      </w:divBdr>
      <w:divsChild>
        <w:div w:id="702099977">
          <w:marLeft w:val="0"/>
          <w:marRight w:val="0"/>
          <w:marTop w:val="0"/>
          <w:marBottom w:val="0"/>
          <w:divBdr>
            <w:top w:val="none" w:sz="0" w:space="0" w:color="auto"/>
            <w:left w:val="none" w:sz="0" w:space="0" w:color="auto"/>
            <w:bottom w:val="none" w:sz="0" w:space="0" w:color="auto"/>
            <w:right w:val="none" w:sz="0" w:space="0" w:color="auto"/>
          </w:divBdr>
          <w:divsChild>
            <w:div w:id="805313689">
              <w:marLeft w:val="0"/>
              <w:marRight w:val="0"/>
              <w:marTop w:val="0"/>
              <w:marBottom w:val="0"/>
              <w:divBdr>
                <w:top w:val="none" w:sz="0" w:space="0" w:color="auto"/>
                <w:left w:val="none" w:sz="0" w:space="0" w:color="auto"/>
                <w:bottom w:val="none" w:sz="0" w:space="0" w:color="auto"/>
                <w:right w:val="none" w:sz="0" w:space="0" w:color="auto"/>
              </w:divBdr>
              <w:divsChild>
                <w:div w:id="1443187218">
                  <w:marLeft w:val="0"/>
                  <w:marRight w:val="0"/>
                  <w:marTop w:val="0"/>
                  <w:marBottom w:val="0"/>
                  <w:divBdr>
                    <w:top w:val="none" w:sz="0" w:space="0" w:color="auto"/>
                    <w:left w:val="none" w:sz="0" w:space="0" w:color="auto"/>
                    <w:bottom w:val="none" w:sz="0" w:space="0" w:color="auto"/>
                    <w:right w:val="none" w:sz="0" w:space="0" w:color="auto"/>
                  </w:divBdr>
                  <w:divsChild>
                    <w:div w:id="848522613">
                      <w:marLeft w:val="0"/>
                      <w:marRight w:val="0"/>
                      <w:marTop w:val="0"/>
                      <w:marBottom w:val="0"/>
                      <w:divBdr>
                        <w:top w:val="none" w:sz="0" w:space="0" w:color="auto"/>
                        <w:left w:val="none" w:sz="0" w:space="0" w:color="auto"/>
                        <w:bottom w:val="none" w:sz="0" w:space="0" w:color="auto"/>
                        <w:right w:val="none" w:sz="0" w:space="0" w:color="auto"/>
                      </w:divBdr>
                      <w:divsChild>
                        <w:div w:id="1312325212">
                          <w:marLeft w:val="0"/>
                          <w:marRight w:val="0"/>
                          <w:marTop w:val="0"/>
                          <w:marBottom w:val="0"/>
                          <w:divBdr>
                            <w:top w:val="none" w:sz="0" w:space="0" w:color="auto"/>
                            <w:left w:val="none" w:sz="0" w:space="0" w:color="auto"/>
                            <w:bottom w:val="none" w:sz="0" w:space="0" w:color="auto"/>
                            <w:right w:val="none" w:sz="0" w:space="0" w:color="auto"/>
                          </w:divBdr>
                          <w:divsChild>
                            <w:div w:id="2143499430">
                              <w:marLeft w:val="3"/>
                              <w:marRight w:val="0"/>
                              <w:marTop w:val="0"/>
                              <w:marBottom w:val="0"/>
                              <w:divBdr>
                                <w:top w:val="none" w:sz="0" w:space="0" w:color="auto"/>
                                <w:left w:val="none" w:sz="0" w:space="0" w:color="auto"/>
                                <w:bottom w:val="none" w:sz="0" w:space="0" w:color="auto"/>
                                <w:right w:val="none" w:sz="0" w:space="0" w:color="auto"/>
                              </w:divBdr>
                              <w:divsChild>
                                <w:div w:id="2060779907">
                                  <w:marLeft w:val="0"/>
                                  <w:marRight w:val="0"/>
                                  <w:marTop w:val="0"/>
                                  <w:marBottom w:val="0"/>
                                  <w:divBdr>
                                    <w:top w:val="none" w:sz="0" w:space="0" w:color="auto"/>
                                    <w:left w:val="none" w:sz="0" w:space="0" w:color="auto"/>
                                    <w:bottom w:val="none" w:sz="0" w:space="0" w:color="auto"/>
                                    <w:right w:val="none" w:sz="0" w:space="0" w:color="auto"/>
                                  </w:divBdr>
                                  <w:divsChild>
                                    <w:div w:id="328943784">
                                      <w:marLeft w:val="0"/>
                                      <w:marRight w:val="0"/>
                                      <w:marTop w:val="0"/>
                                      <w:marBottom w:val="0"/>
                                      <w:divBdr>
                                        <w:top w:val="none" w:sz="0" w:space="0" w:color="auto"/>
                                        <w:left w:val="none" w:sz="0" w:space="0" w:color="auto"/>
                                        <w:bottom w:val="none" w:sz="0" w:space="0" w:color="auto"/>
                                        <w:right w:val="none" w:sz="0" w:space="0" w:color="auto"/>
                                      </w:divBdr>
                                      <w:divsChild>
                                        <w:div w:id="105077480">
                                          <w:marLeft w:val="0"/>
                                          <w:marRight w:val="0"/>
                                          <w:marTop w:val="0"/>
                                          <w:marBottom w:val="0"/>
                                          <w:divBdr>
                                            <w:top w:val="none" w:sz="0" w:space="0" w:color="auto"/>
                                            <w:left w:val="none" w:sz="0" w:space="0" w:color="auto"/>
                                            <w:bottom w:val="none" w:sz="0" w:space="0" w:color="auto"/>
                                            <w:right w:val="none" w:sz="0" w:space="0" w:color="auto"/>
                                          </w:divBdr>
                                          <w:divsChild>
                                            <w:div w:id="885022033">
                                              <w:marLeft w:val="0"/>
                                              <w:marRight w:val="0"/>
                                              <w:marTop w:val="0"/>
                                              <w:marBottom w:val="0"/>
                                              <w:divBdr>
                                                <w:top w:val="none" w:sz="0" w:space="0" w:color="auto"/>
                                                <w:left w:val="none" w:sz="0" w:space="0" w:color="auto"/>
                                                <w:bottom w:val="none" w:sz="0" w:space="0" w:color="auto"/>
                                                <w:right w:val="none" w:sz="0" w:space="0" w:color="auto"/>
                                              </w:divBdr>
                                              <w:divsChild>
                                                <w:div w:id="449056090">
                                                  <w:marLeft w:val="0"/>
                                                  <w:marRight w:val="0"/>
                                                  <w:marTop w:val="0"/>
                                                  <w:marBottom w:val="0"/>
                                                  <w:divBdr>
                                                    <w:top w:val="none" w:sz="0" w:space="0" w:color="auto"/>
                                                    <w:left w:val="none" w:sz="0" w:space="0" w:color="auto"/>
                                                    <w:bottom w:val="none" w:sz="0" w:space="0" w:color="auto"/>
                                                    <w:right w:val="none" w:sz="0" w:space="0" w:color="auto"/>
                                                  </w:divBdr>
                                                  <w:divsChild>
                                                    <w:div w:id="2052149851">
                                                      <w:marLeft w:val="0"/>
                                                      <w:marRight w:val="0"/>
                                                      <w:marTop w:val="0"/>
                                                      <w:marBottom w:val="0"/>
                                                      <w:divBdr>
                                                        <w:top w:val="none" w:sz="0" w:space="0" w:color="auto"/>
                                                        <w:left w:val="none" w:sz="0" w:space="0" w:color="auto"/>
                                                        <w:bottom w:val="none" w:sz="0" w:space="0" w:color="auto"/>
                                                        <w:right w:val="none" w:sz="0" w:space="0" w:color="auto"/>
                                                      </w:divBdr>
                                                      <w:divsChild>
                                                        <w:div w:id="1054699594">
                                                          <w:marLeft w:val="0"/>
                                                          <w:marRight w:val="0"/>
                                                          <w:marTop w:val="0"/>
                                                          <w:marBottom w:val="0"/>
                                                          <w:divBdr>
                                                            <w:top w:val="none" w:sz="0" w:space="0" w:color="auto"/>
                                                            <w:left w:val="none" w:sz="0" w:space="0" w:color="auto"/>
                                                            <w:bottom w:val="none" w:sz="0" w:space="0" w:color="auto"/>
                                                            <w:right w:val="none" w:sz="0" w:space="0" w:color="auto"/>
                                                          </w:divBdr>
                                                          <w:divsChild>
                                                            <w:div w:id="1796365567">
                                                              <w:marLeft w:val="0"/>
                                                              <w:marRight w:val="0"/>
                                                              <w:marTop w:val="0"/>
                                                              <w:marBottom w:val="0"/>
                                                              <w:divBdr>
                                                                <w:top w:val="none" w:sz="0" w:space="0" w:color="auto"/>
                                                                <w:left w:val="none" w:sz="0" w:space="0" w:color="auto"/>
                                                                <w:bottom w:val="none" w:sz="0" w:space="0" w:color="auto"/>
                                                                <w:right w:val="none" w:sz="0" w:space="0" w:color="auto"/>
                                                              </w:divBdr>
                                                              <w:divsChild>
                                                                <w:div w:id="1780680707">
                                                                  <w:marLeft w:val="0"/>
                                                                  <w:marRight w:val="0"/>
                                                                  <w:marTop w:val="0"/>
                                                                  <w:marBottom w:val="0"/>
                                                                  <w:divBdr>
                                                                    <w:top w:val="none" w:sz="0" w:space="0" w:color="auto"/>
                                                                    <w:left w:val="none" w:sz="0" w:space="0" w:color="auto"/>
                                                                    <w:bottom w:val="none" w:sz="0" w:space="0" w:color="auto"/>
                                                                    <w:right w:val="none" w:sz="0" w:space="0" w:color="auto"/>
                                                                  </w:divBdr>
                                                                  <w:divsChild>
                                                                    <w:div w:id="894118217">
                                                                      <w:marLeft w:val="0"/>
                                                                      <w:marRight w:val="0"/>
                                                                      <w:marTop w:val="0"/>
                                                                      <w:marBottom w:val="0"/>
                                                                      <w:divBdr>
                                                                        <w:top w:val="none" w:sz="0" w:space="0" w:color="auto"/>
                                                                        <w:left w:val="none" w:sz="0" w:space="0" w:color="auto"/>
                                                                        <w:bottom w:val="none" w:sz="0" w:space="0" w:color="auto"/>
                                                                        <w:right w:val="none" w:sz="0" w:space="0" w:color="auto"/>
                                                                      </w:divBdr>
                                                                      <w:divsChild>
                                                                        <w:div w:id="1652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5746">
      <w:bodyDiv w:val="1"/>
      <w:marLeft w:val="0"/>
      <w:marRight w:val="0"/>
      <w:marTop w:val="0"/>
      <w:marBottom w:val="0"/>
      <w:divBdr>
        <w:top w:val="none" w:sz="0" w:space="0" w:color="auto"/>
        <w:left w:val="none" w:sz="0" w:space="0" w:color="auto"/>
        <w:bottom w:val="none" w:sz="0" w:space="0" w:color="auto"/>
        <w:right w:val="none" w:sz="0" w:space="0" w:color="auto"/>
      </w:divBdr>
    </w:div>
    <w:div w:id="463424640">
      <w:bodyDiv w:val="1"/>
      <w:marLeft w:val="0"/>
      <w:marRight w:val="0"/>
      <w:marTop w:val="0"/>
      <w:marBottom w:val="0"/>
      <w:divBdr>
        <w:top w:val="none" w:sz="0" w:space="0" w:color="auto"/>
        <w:left w:val="none" w:sz="0" w:space="0" w:color="auto"/>
        <w:bottom w:val="none" w:sz="0" w:space="0" w:color="auto"/>
        <w:right w:val="none" w:sz="0" w:space="0" w:color="auto"/>
      </w:divBdr>
    </w:div>
    <w:div w:id="463929791">
      <w:bodyDiv w:val="1"/>
      <w:marLeft w:val="0"/>
      <w:marRight w:val="0"/>
      <w:marTop w:val="0"/>
      <w:marBottom w:val="0"/>
      <w:divBdr>
        <w:top w:val="none" w:sz="0" w:space="0" w:color="auto"/>
        <w:left w:val="none" w:sz="0" w:space="0" w:color="auto"/>
        <w:bottom w:val="none" w:sz="0" w:space="0" w:color="auto"/>
        <w:right w:val="none" w:sz="0" w:space="0" w:color="auto"/>
      </w:divBdr>
      <w:divsChild>
        <w:div w:id="399904880">
          <w:marLeft w:val="0"/>
          <w:marRight w:val="0"/>
          <w:marTop w:val="0"/>
          <w:marBottom w:val="0"/>
          <w:divBdr>
            <w:top w:val="none" w:sz="0" w:space="0" w:color="auto"/>
            <w:left w:val="none" w:sz="0" w:space="0" w:color="auto"/>
            <w:bottom w:val="none" w:sz="0" w:space="0" w:color="auto"/>
            <w:right w:val="none" w:sz="0" w:space="0" w:color="auto"/>
          </w:divBdr>
          <w:divsChild>
            <w:div w:id="1322077006">
              <w:marLeft w:val="0"/>
              <w:marRight w:val="0"/>
              <w:marTop w:val="0"/>
              <w:marBottom w:val="0"/>
              <w:divBdr>
                <w:top w:val="none" w:sz="0" w:space="0" w:color="auto"/>
                <w:left w:val="none" w:sz="0" w:space="0" w:color="auto"/>
                <w:bottom w:val="none" w:sz="0" w:space="0" w:color="auto"/>
                <w:right w:val="none" w:sz="0" w:space="0" w:color="auto"/>
              </w:divBdr>
              <w:divsChild>
                <w:div w:id="2093046018">
                  <w:marLeft w:val="0"/>
                  <w:marRight w:val="0"/>
                  <w:marTop w:val="0"/>
                  <w:marBottom w:val="0"/>
                  <w:divBdr>
                    <w:top w:val="none" w:sz="0" w:space="0" w:color="auto"/>
                    <w:left w:val="none" w:sz="0" w:space="0" w:color="auto"/>
                    <w:bottom w:val="none" w:sz="0" w:space="0" w:color="auto"/>
                    <w:right w:val="none" w:sz="0" w:space="0" w:color="auto"/>
                  </w:divBdr>
                  <w:divsChild>
                    <w:div w:id="1962226995">
                      <w:marLeft w:val="0"/>
                      <w:marRight w:val="0"/>
                      <w:marTop w:val="0"/>
                      <w:marBottom w:val="0"/>
                      <w:divBdr>
                        <w:top w:val="none" w:sz="0" w:space="0" w:color="auto"/>
                        <w:left w:val="none" w:sz="0" w:space="0" w:color="auto"/>
                        <w:bottom w:val="none" w:sz="0" w:space="0" w:color="auto"/>
                        <w:right w:val="none" w:sz="0" w:space="0" w:color="auto"/>
                      </w:divBdr>
                      <w:divsChild>
                        <w:div w:id="1703553814">
                          <w:marLeft w:val="0"/>
                          <w:marRight w:val="0"/>
                          <w:marTop w:val="0"/>
                          <w:marBottom w:val="0"/>
                          <w:divBdr>
                            <w:top w:val="none" w:sz="0" w:space="0" w:color="auto"/>
                            <w:left w:val="none" w:sz="0" w:space="0" w:color="auto"/>
                            <w:bottom w:val="none" w:sz="0" w:space="0" w:color="auto"/>
                            <w:right w:val="none" w:sz="0" w:space="0" w:color="auto"/>
                          </w:divBdr>
                          <w:divsChild>
                            <w:div w:id="92407998">
                              <w:marLeft w:val="0"/>
                              <w:marRight w:val="0"/>
                              <w:marTop w:val="0"/>
                              <w:marBottom w:val="0"/>
                              <w:divBdr>
                                <w:top w:val="none" w:sz="0" w:space="0" w:color="auto"/>
                                <w:left w:val="none" w:sz="0" w:space="0" w:color="auto"/>
                                <w:bottom w:val="none" w:sz="0" w:space="0" w:color="auto"/>
                                <w:right w:val="none" w:sz="0" w:space="0" w:color="auto"/>
                              </w:divBdr>
                              <w:divsChild>
                                <w:div w:id="981468534">
                                  <w:marLeft w:val="0"/>
                                  <w:marRight w:val="0"/>
                                  <w:marTop w:val="0"/>
                                  <w:marBottom w:val="0"/>
                                  <w:divBdr>
                                    <w:top w:val="none" w:sz="0" w:space="0" w:color="auto"/>
                                    <w:left w:val="none" w:sz="0" w:space="0" w:color="auto"/>
                                    <w:bottom w:val="none" w:sz="0" w:space="0" w:color="auto"/>
                                    <w:right w:val="none" w:sz="0" w:space="0" w:color="auto"/>
                                  </w:divBdr>
                                  <w:divsChild>
                                    <w:div w:id="1768425878">
                                      <w:marLeft w:val="0"/>
                                      <w:marRight w:val="0"/>
                                      <w:marTop w:val="0"/>
                                      <w:marBottom w:val="0"/>
                                      <w:divBdr>
                                        <w:top w:val="none" w:sz="0" w:space="0" w:color="auto"/>
                                        <w:left w:val="none" w:sz="0" w:space="0" w:color="auto"/>
                                        <w:bottom w:val="none" w:sz="0" w:space="0" w:color="auto"/>
                                        <w:right w:val="none" w:sz="0" w:space="0" w:color="auto"/>
                                      </w:divBdr>
                                      <w:divsChild>
                                        <w:div w:id="1565214674">
                                          <w:marLeft w:val="-150"/>
                                          <w:marRight w:val="-150"/>
                                          <w:marTop w:val="0"/>
                                          <w:marBottom w:val="0"/>
                                          <w:divBdr>
                                            <w:top w:val="none" w:sz="0" w:space="0" w:color="auto"/>
                                            <w:left w:val="none" w:sz="0" w:space="0" w:color="auto"/>
                                            <w:bottom w:val="none" w:sz="0" w:space="0" w:color="auto"/>
                                            <w:right w:val="none" w:sz="0" w:space="0" w:color="auto"/>
                                          </w:divBdr>
                                          <w:divsChild>
                                            <w:div w:id="1254976265">
                                              <w:marLeft w:val="0"/>
                                              <w:marRight w:val="0"/>
                                              <w:marTop w:val="0"/>
                                              <w:marBottom w:val="0"/>
                                              <w:divBdr>
                                                <w:top w:val="none" w:sz="0" w:space="0" w:color="auto"/>
                                                <w:left w:val="none" w:sz="0" w:space="0" w:color="auto"/>
                                                <w:bottom w:val="none" w:sz="0" w:space="0" w:color="auto"/>
                                                <w:right w:val="none" w:sz="0" w:space="0" w:color="auto"/>
                                              </w:divBdr>
                                              <w:divsChild>
                                                <w:div w:id="1348409154">
                                                  <w:marLeft w:val="0"/>
                                                  <w:marRight w:val="0"/>
                                                  <w:marTop w:val="0"/>
                                                  <w:marBottom w:val="0"/>
                                                  <w:divBdr>
                                                    <w:top w:val="none" w:sz="0" w:space="0" w:color="auto"/>
                                                    <w:left w:val="none" w:sz="0" w:space="0" w:color="auto"/>
                                                    <w:bottom w:val="none" w:sz="0" w:space="0" w:color="auto"/>
                                                    <w:right w:val="none" w:sz="0" w:space="0" w:color="auto"/>
                                                  </w:divBdr>
                                                  <w:divsChild>
                                                    <w:div w:id="445347190">
                                                      <w:marLeft w:val="0"/>
                                                      <w:marRight w:val="0"/>
                                                      <w:marTop w:val="0"/>
                                                      <w:marBottom w:val="0"/>
                                                      <w:divBdr>
                                                        <w:top w:val="none" w:sz="0" w:space="0" w:color="auto"/>
                                                        <w:left w:val="none" w:sz="0" w:space="0" w:color="auto"/>
                                                        <w:bottom w:val="none" w:sz="0" w:space="0" w:color="auto"/>
                                                        <w:right w:val="none" w:sz="0" w:space="0" w:color="auto"/>
                                                      </w:divBdr>
                                                      <w:divsChild>
                                                        <w:div w:id="1115977904">
                                                          <w:marLeft w:val="0"/>
                                                          <w:marRight w:val="0"/>
                                                          <w:marTop w:val="0"/>
                                                          <w:marBottom w:val="0"/>
                                                          <w:divBdr>
                                                            <w:top w:val="none" w:sz="0" w:space="0" w:color="auto"/>
                                                            <w:left w:val="none" w:sz="0" w:space="0" w:color="auto"/>
                                                            <w:bottom w:val="none" w:sz="0" w:space="0" w:color="auto"/>
                                                            <w:right w:val="none" w:sz="0" w:space="0" w:color="auto"/>
                                                          </w:divBdr>
                                                          <w:divsChild>
                                                            <w:div w:id="2098096020">
                                                              <w:marLeft w:val="0"/>
                                                              <w:marRight w:val="0"/>
                                                              <w:marTop w:val="0"/>
                                                              <w:marBottom w:val="0"/>
                                                              <w:divBdr>
                                                                <w:top w:val="none" w:sz="0" w:space="0" w:color="auto"/>
                                                                <w:left w:val="none" w:sz="0" w:space="0" w:color="auto"/>
                                                                <w:bottom w:val="none" w:sz="0" w:space="0" w:color="auto"/>
                                                                <w:right w:val="none" w:sz="0" w:space="0" w:color="auto"/>
                                                              </w:divBdr>
                                                              <w:divsChild>
                                                                <w:div w:id="15541147">
                                                                  <w:marLeft w:val="0"/>
                                                                  <w:marRight w:val="0"/>
                                                                  <w:marTop w:val="0"/>
                                                                  <w:marBottom w:val="0"/>
                                                                  <w:divBdr>
                                                                    <w:top w:val="none" w:sz="0" w:space="0" w:color="auto"/>
                                                                    <w:left w:val="none" w:sz="0" w:space="0" w:color="auto"/>
                                                                    <w:bottom w:val="none" w:sz="0" w:space="0" w:color="auto"/>
                                                                    <w:right w:val="none" w:sz="0" w:space="0" w:color="auto"/>
                                                                  </w:divBdr>
                                                                  <w:divsChild>
                                                                    <w:div w:id="986007030">
                                                                      <w:marLeft w:val="0"/>
                                                                      <w:marRight w:val="0"/>
                                                                      <w:marTop w:val="0"/>
                                                                      <w:marBottom w:val="0"/>
                                                                      <w:divBdr>
                                                                        <w:top w:val="none" w:sz="0" w:space="0" w:color="auto"/>
                                                                        <w:left w:val="none" w:sz="0" w:space="0" w:color="auto"/>
                                                                        <w:bottom w:val="none" w:sz="0" w:space="0" w:color="auto"/>
                                                                        <w:right w:val="none" w:sz="0" w:space="0" w:color="auto"/>
                                                                      </w:divBdr>
                                                                      <w:divsChild>
                                                                        <w:div w:id="1040324671">
                                                                          <w:marLeft w:val="-225"/>
                                                                          <w:marRight w:val="-225"/>
                                                                          <w:marTop w:val="0"/>
                                                                          <w:marBottom w:val="0"/>
                                                                          <w:divBdr>
                                                                            <w:top w:val="none" w:sz="0" w:space="0" w:color="auto"/>
                                                                            <w:left w:val="none" w:sz="0" w:space="0" w:color="auto"/>
                                                                            <w:bottom w:val="none" w:sz="0" w:space="0" w:color="auto"/>
                                                                            <w:right w:val="none" w:sz="0" w:space="0" w:color="auto"/>
                                                                          </w:divBdr>
                                                                          <w:divsChild>
                                                                            <w:div w:id="1024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6542">
      <w:bodyDiv w:val="1"/>
      <w:marLeft w:val="0"/>
      <w:marRight w:val="0"/>
      <w:marTop w:val="0"/>
      <w:marBottom w:val="0"/>
      <w:divBdr>
        <w:top w:val="none" w:sz="0" w:space="0" w:color="auto"/>
        <w:left w:val="none" w:sz="0" w:space="0" w:color="auto"/>
        <w:bottom w:val="none" w:sz="0" w:space="0" w:color="auto"/>
        <w:right w:val="none" w:sz="0" w:space="0" w:color="auto"/>
      </w:divBdr>
    </w:div>
    <w:div w:id="465850835">
      <w:bodyDiv w:val="1"/>
      <w:marLeft w:val="0"/>
      <w:marRight w:val="0"/>
      <w:marTop w:val="0"/>
      <w:marBottom w:val="0"/>
      <w:divBdr>
        <w:top w:val="none" w:sz="0" w:space="0" w:color="auto"/>
        <w:left w:val="none" w:sz="0" w:space="0" w:color="auto"/>
        <w:bottom w:val="none" w:sz="0" w:space="0" w:color="auto"/>
        <w:right w:val="none" w:sz="0" w:space="0" w:color="auto"/>
      </w:divBdr>
    </w:div>
    <w:div w:id="466049725">
      <w:bodyDiv w:val="1"/>
      <w:marLeft w:val="0"/>
      <w:marRight w:val="0"/>
      <w:marTop w:val="0"/>
      <w:marBottom w:val="0"/>
      <w:divBdr>
        <w:top w:val="none" w:sz="0" w:space="0" w:color="auto"/>
        <w:left w:val="none" w:sz="0" w:space="0" w:color="auto"/>
        <w:bottom w:val="none" w:sz="0" w:space="0" w:color="auto"/>
        <w:right w:val="none" w:sz="0" w:space="0" w:color="auto"/>
      </w:divBdr>
      <w:divsChild>
        <w:div w:id="2013409718">
          <w:marLeft w:val="0"/>
          <w:marRight w:val="0"/>
          <w:marTop w:val="0"/>
          <w:marBottom w:val="0"/>
          <w:divBdr>
            <w:top w:val="none" w:sz="0" w:space="0" w:color="auto"/>
            <w:left w:val="none" w:sz="0" w:space="0" w:color="auto"/>
            <w:bottom w:val="none" w:sz="0" w:space="0" w:color="auto"/>
            <w:right w:val="none" w:sz="0" w:space="0" w:color="auto"/>
          </w:divBdr>
          <w:divsChild>
            <w:div w:id="49885117">
              <w:marLeft w:val="150"/>
              <w:marRight w:val="150"/>
              <w:marTop w:val="0"/>
              <w:marBottom w:val="0"/>
              <w:divBdr>
                <w:top w:val="none" w:sz="0" w:space="0" w:color="auto"/>
                <w:left w:val="none" w:sz="0" w:space="0" w:color="auto"/>
                <w:bottom w:val="none" w:sz="0" w:space="0" w:color="auto"/>
                <w:right w:val="none" w:sz="0" w:space="0" w:color="auto"/>
              </w:divBdr>
              <w:divsChild>
                <w:div w:id="201352806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467817172">
      <w:bodyDiv w:val="1"/>
      <w:marLeft w:val="0"/>
      <w:marRight w:val="0"/>
      <w:marTop w:val="0"/>
      <w:marBottom w:val="0"/>
      <w:divBdr>
        <w:top w:val="none" w:sz="0" w:space="0" w:color="auto"/>
        <w:left w:val="none" w:sz="0" w:space="0" w:color="auto"/>
        <w:bottom w:val="none" w:sz="0" w:space="0" w:color="auto"/>
        <w:right w:val="none" w:sz="0" w:space="0" w:color="auto"/>
      </w:divBdr>
    </w:div>
    <w:div w:id="468518679">
      <w:bodyDiv w:val="1"/>
      <w:marLeft w:val="0"/>
      <w:marRight w:val="0"/>
      <w:marTop w:val="0"/>
      <w:marBottom w:val="0"/>
      <w:divBdr>
        <w:top w:val="none" w:sz="0" w:space="0" w:color="auto"/>
        <w:left w:val="none" w:sz="0" w:space="0" w:color="auto"/>
        <w:bottom w:val="none" w:sz="0" w:space="0" w:color="auto"/>
        <w:right w:val="none" w:sz="0" w:space="0" w:color="auto"/>
      </w:divBdr>
      <w:divsChild>
        <w:div w:id="152842124">
          <w:marLeft w:val="0"/>
          <w:marRight w:val="0"/>
          <w:marTop w:val="0"/>
          <w:marBottom w:val="0"/>
          <w:divBdr>
            <w:top w:val="none" w:sz="0" w:space="0" w:color="auto"/>
            <w:left w:val="none" w:sz="0" w:space="0" w:color="auto"/>
            <w:bottom w:val="none" w:sz="0" w:space="0" w:color="auto"/>
            <w:right w:val="none" w:sz="0" w:space="0" w:color="auto"/>
          </w:divBdr>
          <w:divsChild>
            <w:div w:id="1550409625">
              <w:marLeft w:val="0"/>
              <w:marRight w:val="0"/>
              <w:marTop w:val="0"/>
              <w:marBottom w:val="0"/>
              <w:divBdr>
                <w:top w:val="none" w:sz="0" w:space="0" w:color="auto"/>
                <w:left w:val="none" w:sz="0" w:space="0" w:color="auto"/>
                <w:bottom w:val="none" w:sz="0" w:space="0" w:color="auto"/>
                <w:right w:val="none" w:sz="0" w:space="0" w:color="auto"/>
              </w:divBdr>
              <w:divsChild>
                <w:div w:id="1534805710">
                  <w:marLeft w:val="0"/>
                  <w:marRight w:val="0"/>
                  <w:marTop w:val="0"/>
                  <w:marBottom w:val="0"/>
                  <w:divBdr>
                    <w:top w:val="none" w:sz="0" w:space="0" w:color="auto"/>
                    <w:left w:val="none" w:sz="0" w:space="0" w:color="auto"/>
                    <w:bottom w:val="none" w:sz="0" w:space="0" w:color="auto"/>
                    <w:right w:val="none" w:sz="0" w:space="0" w:color="auto"/>
                  </w:divBdr>
                  <w:divsChild>
                    <w:div w:id="869344267">
                      <w:marLeft w:val="0"/>
                      <w:marRight w:val="0"/>
                      <w:marTop w:val="0"/>
                      <w:marBottom w:val="0"/>
                      <w:divBdr>
                        <w:top w:val="none" w:sz="0" w:space="0" w:color="auto"/>
                        <w:left w:val="none" w:sz="0" w:space="0" w:color="auto"/>
                        <w:bottom w:val="none" w:sz="0" w:space="0" w:color="auto"/>
                        <w:right w:val="none" w:sz="0" w:space="0" w:color="auto"/>
                      </w:divBdr>
                      <w:divsChild>
                        <w:div w:id="1324893240">
                          <w:marLeft w:val="0"/>
                          <w:marRight w:val="0"/>
                          <w:marTop w:val="0"/>
                          <w:marBottom w:val="0"/>
                          <w:divBdr>
                            <w:top w:val="none" w:sz="0" w:space="0" w:color="auto"/>
                            <w:left w:val="none" w:sz="0" w:space="0" w:color="auto"/>
                            <w:bottom w:val="none" w:sz="0" w:space="0" w:color="auto"/>
                            <w:right w:val="none" w:sz="0" w:space="0" w:color="auto"/>
                          </w:divBdr>
                          <w:divsChild>
                            <w:div w:id="1102259298">
                              <w:marLeft w:val="0"/>
                              <w:marRight w:val="0"/>
                              <w:marTop w:val="0"/>
                              <w:marBottom w:val="0"/>
                              <w:divBdr>
                                <w:top w:val="none" w:sz="0" w:space="0" w:color="auto"/>
                                <w:left w:val="none" w:sz="0" w:space="0" w:color="auto"/>
                                <w:bottom w:val="none" w:sz="0" w:space="0" w:color="auto"/>
                                <w:right w:val="none" w:sz="0" w:space="0" w:color="auto"/>
                              </w:divBdr>
                              <w:divsChild>
                                <w:div w:id="1100174964">
                                  <w:marLeft w:val="0"/>
                                  <w:marRight w:val="0"/>
                                  <w:marTop w:val="0"/>
                                  <w:marBottom w:val="0"/>
                                  <w:divBdr>
                                    <w:top w:val="none" w:sz="0" w:space="0" w:color="auto"/>
                                    <w:left w:val="none" w:sz="0" w:space="0" w:color="auto"/>
                                    <w:bottom w:val="none" w:sz="0" w:space="0" w:color="auto"/>
                                    <w:right w:val="none" w:sz="0" w:space="0" w:color="auto"/>
                                  </w:divBdr>
                                  <w:divsChild>
                                    <w:div w:id="301694366">
                                      <w:marLeft w:val="0"/>
                                      <w:marRight w:val="0"/>
                                      <w:marTop w:val="0"/>
                                      <w:marBottom w:val="0"/>
                                      <w:divBdr>
                                        <w:top w:val="none" w:sz="0" w:space="0" w:color="auto"/>
                                        <w:left w:val="none" w:sz="0" w:space="0" w:color="auto"/>
                                        <w:bottom w:val="none" w:sz="0" w:space="0" w:color="auto"/>
                                        <w:right w:val="none" w:sz="0" w:space="0" w:color="auto"/>
                                      </w:divBdr>
                                      <w:divsChild>
                                        <w:div w:id="1384720210">
                                          <w:marLeft w:val="-150"/>
                                          <w:marRight w:val="-150"/>
                                          <w:marTop w:val="0"/>
                                          <w:marBottom w:val="0"/>
                                          <w:divBdr>
                                            <w:top w:val="none" w:sz="0" w:space="0" w:color="auto"/>
                                            <w:left w:val="none" w:sz="0" w:space="0" w:color="auto"/>
                                            <w:bottom w:val="none" w:sz="0" w:space="0" w:color="auto"/>
                                            <w:right w:val="none" w:sz="0" w:space="0" w:color="auto"/>
                                          </w:divBdr>
                                          <w:divsChild>
                                            <w:div w:id="1826119759">
                                              <w:marLeft w:val="0"/>
                                              <w:marRight w:val="0"/>
                                              <w:marTop w:val="0"/>
                                              <w:marBottom w:val="0"/>
                                              <w:divBdr>
                                                <w:top w:val="none" w:sz="0" w:space="0" w:color="auto"/>
                                                <w:left w:val="none" w:sz="0" w:space="0" w:color="auto"/>
                                                <w:bottom w:val="none" w:sz="0" w:space="0" w:color="auto"/>
                                                <w:right w:val="none" w:sz="0" w:space="0" w:color="auto"/>
                                              </w:divBdr>
                                              <w:divsChild>
                                                <w:div w:id="614362426">
                                                  <w:marLeft w:val="0"/>
                                                  <w:marRight w:val="0"/>
                                                  <w:marTop w:val="0"/>
                                                  <w:marBottom w:val="0"/>
                                                  <w:divBdr>
                                                    <w:top w:val="none" w:sz="0" w:space="0" w:color="auto"/>
                                                    <w:left w:val="none" w:sz="0" w:space="0" w:color="auto"/>
                                                    <w:bottom w:val="none" w:sz="0" w:space="0" w:color="auto"/>
                                                    <w:right w:val="none" w:sz="0" w:space="0" w:color="auto"/>
                                                  </w:divBdr>
                                                  <w:divsChild>
                                                    <w:div w:id="1609506936">
                                                      <w:marLeft w:val="0"/>
                                                      <w:marRight w:val="0"/>
                                                      <w:marTop w:val="0"/>
                                                      <w:marBottom w:val="0"/>
                                                      <w:divBdr>
                                                        <w:top w:val="none" w:sz="0" w:space="0" w:color="auto"/>
                                                        <w:left w:val="none" w:sz="0" w:space="0" w:color="auto"/>
                                                        <w:bottom w:val="none" w:sz="0" w:space="0" w:color="auto"/>
                                                        <w:right w:val="none" w:sz="0" w:space="0" w:color="auto"/>
                                                      </w:divBdr>
                                                      <w:divsChild>
                                                        <w:div w:id="1265917040">
                                                          <w:marLeft w:val="0"/>
                                                          <w:marRight w:val="0"/>
                                                          <w:marTop w:val="0"/>
                                                          <w:marBottom w:val="0"/>
                                                          <w:divBdr>
                                                            <w:top w:val="none" w:sz="0" w:space="0" w:color="auto"/>
                                                            <w:left w:val="none" w:sz="0" w:space="0" w:color="auto"/>
                                                            <w:bottom w:val="none" w:sz="0" w:space="0" w:color="auto"/>
                                                            <w:right w:val="none" w:sz="0" w:space="0" w:color="auto"/>
                                                          </w:divBdr>
                                                          <w:divsChild>
                                                            <w:div w:id="672800001">
                                                              <w:marLeft w:val="0"/>
                                                              <w:marRight w:val="0"/>
                                                              <w:marTop w:val="0"/>
                                                              <w:marBottom w:val="0"/>
                                                              <w:divBdr>
                                                                <w:top w:val="none" w:sz="0" w:space="0" w:color="auto"/>
                                                                <w:left w:val="none" w:sz="0" w:space="0" w:color="auto"/>
                                                                <w:bottom w:val="none" w:sz="0" w:space="0" w:color="auto"/>
                                                                <w:right w:val="none" w:sz="0" w:space="0" w:color="auto"/>
                                                              </w:divBdr>
                                                              <w:divsChild>
                                                                <w:div w:id="261494877">
                                                                  <w:marLeft w:val="0"/>
                                                                  <w:marRight w:val="0"/>
                                                                  <w:marTop w:val="0"/>
                                                                  <w:marBottom w:val="0"/>
                                                                  <w:divBdr>
                                                                    <w:top w:val="none" w:sz="0" w:space="0" w:color="auto"/>
                                                                    <w:left w:val="none" w:sz="0" w:space="0" w:color="auto"/>
                                                                    <w:bottom w:val="none" w:sz="0" w:space="0" w:color="auto"/>
                                                                    <w:right w:val="none" w:sz="0" w:space="0" w:color="auto"/>
                                                                  </w:divBdr>
                                                                  <w:divsChild>
                                                                    <w:div w:id="425268773">
                                                                      <w:marLeft w:val="0"/>
                                                                      <w:marRight w:val="0"/>
                                                                      <w:marTop w:val="0"/>
                                                                      <w:marBottom w:val="0"/>
                                                                      <w:divBdr>
                                                                        <w:top w:val="none" w:sz="0" w:space="0" w:color="auto"/>
                                                                        <w:left w:val="none" w:sz="0" w:space="0" w:color="auto"/>
                                                                        <w:bottom w:val="none" w:sz="0" w:space="0" w:color="auto"/>
                                                                        <w:right w:val="none" w:sz="0" w:space="0" w:color="auto"/>
                                                                      </w:divBdr>
                                                                      <w:divsChild>
                                                                        <w:div w:id="1650551903">
                                                                          <w:marLeft w:val="-225"/>
                                                                          <w:marRight w:val="-225"/>
                                                                          <w:marTop w:val="0"/>
                                                                          <w:marBottom w:val="0"/>
                                                                          <w:divBdr>
                                                                            <w:top w:val="none" w:sz="0" w:space="0" w:color="auto"/>
                                                                            <w:left w:val="none" w:sz="0" w:space="0" w:color="auto"/>
                                                                            <w:bottom w:val="none" w:sz="0" w:space="0" w:color="auto"/>
                                                                            <w:right w:val="none" w:sz="0" w:space="0" w:color="auto"/>
                                                                          </w:divBdr>
                                                                          <w:divsChild>
                                                                            <w:div w:id="184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263">
      <w:bodyDiv w:val="1"/>
      <w:marLeft w:val="0"/>
      <w:marRight w:val="0"/>
      <w:marTop w:val="0"/>
      <w:marBottom w:val="0"/>
      <w:divBdr>
        <w:top w:val="none" w:sz="0" w:space="0" w:color="auto"/>
        <w:left w:val="none" w:sz="0" w:space="0" w:color="auto"/>
        <w:bottom w:val="none" w:sz="0" w:space="0" w:color="auto"/>
        <w:right w:val="none" w:sz="0" w:space="0" w:color="auto"/>
      </w:divBdr>
    </w:div>
    <w:div w:id="469061314">
      <w:bodyDiv w:val="1"/>
      <w:marLeft w:val="0"/>
      <w:marRight w:val="0"/>
      <w:marTop w:val="0"/>
      <w:marBottom w:val="0"/>
      <w:divBdr>
        <w:top w:val="none" w:sz="0" w:space="0" w:color="auto"/>
        <w:left w:val="none" w:sz="0" w:space="0" w:color="auto"/>
        <w:bottom w:val="none" w:sz="0" w:space="0" w:color="auto"/>
        <w:right w:val="none" w:sz="0" w:space="0" w:color="auto"/>
      </w:divBdr>
    </w:div>
    <w:div w:id="469132831">
      <w:bodyDiv w:val="1"/>
      <w:marLeft w:val="0"/>
      <w:marRight w:val="0"/>
      <w:marTop w:val="0"/>
      <w:marBottom w:val="0"/>
      <w:divBdr>
        <w:top w:val="none" w:sz="0" w:space="0" w:color="auto"/>
        <w:left w:val="none" w:sz="0" w:space="0" w:color="auto"/>
        <w:bottom w:val="none" w:sz="0" w:space="0" w:color="auto"/>
        <w:right w:val="none" w:sz="0" w:space="0" w:color="auto"/>
      </w:divBdr>
      <w:divsChild>
        <w:div w:id="286930291">
          <w:marLeft w:val="0"/>
          <w:marRight w:val="0"/>
          <w:marTop w:val="0"/>
          <w:marBottom w:val="0"/>
          <w:divBdr>
            <w:top w:val="none" w:sz="0" w:space="0" w:color="auto"/>
            <w:left w:val="none" w:sz="0" w:space="0" w:color="auto"/>
            <w:bottom w:val="none" w:sz="0" w:space="0" w:color="auto"/>
            <w:right w:val="none" w:sz="0" w:space="0" w:color="auto"/>
          </w:divBdr>
          <w:divsChild>
            <w:div w:id="1750151755">
              <w:marLeft w:val="0"/>
              <w:marRight w:val="0"/>
              <w:marTop w:val="0"/>
              <w:marBottom w:val="0"/>
              <w:divBdr>
                <w:top w:val="none" w:sz="0" w:space="0" w:color="auto"/>
                <w:left w:val="none" w:sz="0" w:space="0" w:color="auto"/>
                <w:bottom w:val="none" w:sz="0" w:space="0" w:color="auto"/>
                <w:right w:val="none" w:sz="0" w:space="0" w:color="auto"/>
              </w:divBdr>
              <w:divsChild>
                <w:div w:id="718282810">
                  <w:marLeft w:val="0"/>
                  <w:marRight w:val="0"/>
                  <w:marTop w:val="0"/>
                  <w:marBottom w:val="0"/>
                  <w:divBdr>
                    <w:top w:val="none" w:sz="0" w:space="0" w:color="auto"/>
                    <w:left w:val="none" w:sz="0" w:space="0" w:color="auto"/>
                    <w:bottom w:val="none" w:sz="0" w:space="0" w:color="auto"/>
                    <w:right w:val="none" w:sz="0" w:space="0" w:color="auto"/>
                  </w:divBdr>
                  <w:divsChild>
                    <w:div w:id="324170638">
                      <w:marLeft w:val="0"/>
                      <w:marRight w:val="0"/>
                      <w:marTop w:val="0"/>
                      <w:marBottom w:val="0"/>
                      <w:divBdr>
                        <w:top w:val="none" w:sz="0" w:space="0" w:color="auto"/>
                        <w:left w:val="none" w:sz="0" w:space="0" w:color="auto"/>
                        <w:bottom w:val="none" w:sz="0" w:space="0" w:color="auto"/>
                        <w:right w:val="none" w:sz="0" w:space="0" w:color="auto"/>
                      </w:divBdr>
                      <w:divsChild>
                        <w:div w:id="465663265">
                          <w:marLeft w:val="0"/>
                          <w:marRight w:val="0"/>
                          <w:marTop w:val="0"/>
                          <w:marBottom w:val="0"/>
                          <w:divBdr>
                            <w:top w:val="none" w:sz="0" w:space="0" w:color="auto"/>
                            <w:left w:val="none" w:sz="0" w:space="0" w:color="auto"/>
                            <w:bottom w:val="none" w:sz="0" w:space="0" w:color="auto"/>
                            <w:right w:val="none" w:sz="0" w:space="0" w:color="auto"/>
                          </w:divBdr>
                          <w:divsChild>
                            <w:div w:id="891162435">
                              <w:marLeft w:val="3"/>
                              <w:marRight w:val="0"/>
                              <w:marTop w:val="0"/>
                              <w:marBottom w:val="0"/>
                              <w:divBdr>
                                <w:top w:val="none" w:sz="0" w:space="0" w:color="auto"/>
                                <w:left w:val="none" w:sz="0" w:space="0" w:color="auto"/>
                                <w:bottom w:val="none" w:sz="0" w:space="0" w:color="auto"/>
                                <w:right w:val="none" w:sz="0" w:space="0" w:color="auto"/>
                              </w:divBdr>
                              <w:divsChild>
                                <w:div w:id="1271355626">
                                  <w:marLeft w:val="0"/>
                                  <w:marRight w:val="0"/>
                                  <w:marTop w:val="0"/>
                                  <w:marBottom w:val="0"/>
                                  <w:divBdr>
                                    <w:top w:val="none" w:sz="0" w:space="0" w:color="auto"/>
                                    <w:left w:val="none" w:sz="0" w:space="0" w:color="auto"/>
                                    <w:bottom w:val="none" w:sz="0" w:space="0" w:color="auto"/>
                                    <w:right w:val="none" w:sz="0" w:space="0" w:color="auto"/>
                                  </w:divBdr>
                                  <w:divsChild>
                                    <w:div w:id="1727802870">
                                      <w:marLeft w:val="0"/>
                                      <w:marRight w:val="0"/>
                                      <w:marTop w:val="0"/>
                                      <w:marBottom w:val="0"/>
                                      <w:divBdr>
                                        <w:top w:val="none" w:sz="0" w:space="0" w:color="auto"/>
                                        <w:left w:val="none" w:sz="0" w:space="0" w:color="auto"/>
                                        <w:bottom w:val="none" w:sz="0" w:space="0" w:color="auto"/>
                                        <w:right w:val="none" w:sz="0" w:space="0" w:color="auto"/>
                                      </w:divBdr>
                                      <w:divsChild>
                                        <w:div w:id="845440907">
                                          <w:marLeft w:val="0"/>
                                          <w:marRight w:val="0"/>
                                          <w:marTop w:val="0"/>
                                          <w:marBottom w:val="0"/>
                                          <w:divBdr>
                                            <w:top w:val="none" w:sz="0" w:space="0" w:color="auto"/>
                                            <w:left w:val="none" w:sz="0" w:space="0" w:color="auto"/>
                                            <w:bottom w:val="none" w:sz="0" w:space="0" w:color="auto"/>
                                            <w:right w:val="none" w:sz="0" w:space="0" w:color="auto"/>
                                          </w:divBdr>
                                          <w:divsChild>
                                            <w:div w:id="208610545">
                                              <w:marLeft w:val="0"/>
                                              <w:marRight w:val="0"/>
                                              <w:marTop w:val="0"/>
                                              <w:marBottom w:val="0"/>
                                              <w:divBdr>
                                                <w:top w:val="none" w:sz="0" w:space="0" w:color="auto"/>
                                                <w:left w:val="none" w:sz="0" w:space="0" w:color="auto"/>
                                                <w:bottom w:val="none" w:sz="0" w:space="0" w:color="auto"/>
                                                <w:right w:val="none" w:sz="0" w:space="0" w:color="auto"/>
                                              </w:divBdr>
                                              <w:divsChild>
                                                <w:div w:id="721832231">
                                                  <w:marLeft w:val="0"/>
                                                  <w:marRight w:val="0"/>
                                                  <w:marTop w:val="0"/>
                                                  <w:marBottom w:val="0"/>
                                                  <w:divBdr>
                                                    <w:top w:val="none" w:sz="0" w:space="0" w:color="auto"/>
                                                    <w:left w:val="none" w:sz="0" w:space="0" w:color="auto"/>
                                                    <w:bottom w:val="none" w:sz="0" w:space="0" w:color="auto"/>
                                                    <w:right w:val="none" w:sz="0" w:space="0" w:color="auto"/>
                                                  </w:divBdr>
                                                  <w:divsChild>
                                                    <w:div w:id="1920284480">
                                                      <w:marLeft w:val="0"/>
                                                      <w:marRight w:val="0"/>
                                                      <w:marTop w:val="0"/>
                                                      <w:marBottom w:val="0"/>
                                                      <w:divBdr>
                                                        <w:top w:val="none" w:sz="0" w:space="0" w:color="auto"/>
                                                        <w:left w:val="none" w:sz="0" w:space="0" w:color="auto"/>
                                                        <w:bottom w:val="none" w:sz="0" w:space="0" w:color="auto"/>
                                                        <w:right w:val="none" w:sz="0" w:space="0" w:color="auto"/>
                                                      </w:divBdr>
                                                      <w:divsChild>
                                                        <w:div w:id="2104371699">
                                                          <w:marLeft w:val="0"/>
                                                          <w:marRight w:val="0"/>
                                                          <w:marTop w:val="0"/>
                                                          <w:marBottom w:val="0"/>
                                                          <w:divBdr>
                                                            <w:top w:val="none" w:sz="0" w:space="0" w:color="auto"/>
                                                            <w:left w:val="none" w:sz="0" w:space="0" w:color="auto"/>
                                                            <w:bottom w:val="none" w:sz="0" w:space="0" w:color="auto"/>
                                                            <w:right w:val="none" w:sz="0" w:space="0" w:color="auto"/>
                                                          </w:divBdr>
                                                          <w:divsChild>
                                                            <w:div w:id="1816331167">
                                                              <w:marLeft w:val="0"/>
                                                              <w:marRight w:val="0"/>
                                                              <w:marTop w:val="0"/>
                                                              <w:marBottom w:val="0"/>
                                                              <w:divBdr>
                                                                <w:top w:val="none" w:sz="0" w:space="0" w:color="auto"/>
                                                                <w:left w:val="none" w:sz="0" w:space="0" w:color="auto"/>
                                                                <w:bottom w:val="none" w:sz="0" w:space="0" w:color="auto"/>
                                                                <w:right w:val="none" w:sz="0" w:space="0" w:color="auto"/>
                                                              </w:divBdr>
                                                              <w:divsChild>
                                                                <w:div w:id="250698945">
                                                                  <w:marLeft w:val="0"/>
                                                                  <w:marRight w:val="0"/>
                                                                  <w:marTop w:val="0"/>
                                                                  <w:marBottom w:val="0"/>
                                                                  <w:divBdr>
                                                                    <w:top w:val="none" w:sz="0" w:space="0" w:color="auto"/>
                                                                    <w:left w:val="none" w:sz="0" w:space="0" w:color="auto"/>
                                                                    <w:bottom w:val="none" w:sz="0" w:space="0" w:color="auto"/>
                                                                    <w:right w:val="none" w:sz="0" w:space="0" w:color="auto"/>
                                                                  </w:divBdr>
                                                                  <w:divsChild>
                                                                    <w:div w:id="229973284">
                                                                      <w:marLeft w:val="0"/>
                                                                      <w:marRight w:val="0"/>
                                                                      <w:marTop w:val="0"/>
                                                                      <w:marBottom w:val="0"/>
                                                                      <w:divBdr>
                                                                        <w:top w:val="none" w:sz="0" w:space="0" w:color="auto"/>
                                                                        <w:left w:val="none" w:sz="0" w:space="0" w:color="auto"/>
                                                                        <w:bottom w:val="none" w:sz="0" w:space="0" w:color="auto"/>
                                                                        <w:right w:val="none" w:sz="0" w:space="0" w:color="auto"/>
                                                                      </w:divBdr>
                                                                      <w:divsChild>
                                                                        <w:div w:id="442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11516">
      <w:bodyDiv w:val="1"/>
      <w:marLeft w:val="0"/>
      <w:marRight w:val="0"/>
      <w:marTop w:val="0"/>
      <w:marBottom w:val="0"/>
      <w:divBdr>
        <w:top w:val="none" w:sz="0" w:space="0" w:color="auto"/>
        <w:left w:val="none" w:sz="0" w:space="0" w:color="auto"/>
        <w:bottom w:val="none" w:sz="0" w:space="0" w:color="auto"/>
        <w:right w:val="none" w:sz="0" w:space="0" w:color="auto"/>
      </w:divBdr>
    </w:div>
    <w:div w:id="470555655">
      <w:bodyDiv w:val="1"/>
      <w:marLeft w:val="0"/>
      <w:marRight w:val="0"/>
      <w:marTop w:val="0"/>
      <w:marBottom w:val="0"/>
      <w:divBdr>
        <w:top w:val="none" w:sz="0" w:space="0" w:color="auto"/>
        <w:left w:val="none" w:sz="0" w:space="0" w:color="auto"/>
        <w:bottom w:val="none" w:sz="0" w:space="0" w:color="auto"/>
        <w:right w:val="none" w:sz="0" w:space="0" w:color="auto"/>
      </w:divBdr>
    </w:div>
    <w:div w:id="470563021">
      <w:bodyDiv w:val="1"/>
      <w:marLeft w:val="0"/>
      <w:marRight w:val="0"/>
      <w:marTop w:val="0"/>
      <w:marBottom w:val="0"/>
      <w:divBdr>
        <w:top w:val="none" w:sz="0" w:space="0" w:color="auto"/>
        <w:left w:val="none" w:sz="0" w:space="0" w:color="auto"/>
        <w:bottom w:val="none" w:sz="0" w:space="0" w:color="auto"/>
        <w:right w:val="none" w:sz="0" w:space="0" w:color="auto"/>
      </w:divBdr>
      <w:divsChild>
        <w:div w:id="1735158225">
          <w:marLeft w:val="0"/>
          <w:marRight w:val="0"/>
          <w:marTop w:val="0"/>
          <w:marBottom w:val="0"/>
          <w:divBdr>
            <w:top w:val="none" w:sz="0" w:space="0" w:color="auto"/>
            <w:left w:val="none" w:sz="0" w:space="0" w:color="auto"/>
            <w:bottom w:val="none" w:sz="0" w:space="0" w:color="auto"/>
            <w:right w:val="none" w:sz="0" w:space="0" w:color="auto"/>
          </w:divBdr>
          <w:divsChild>
            <w:div w:id="783428727">
              <w:marLeft w:val="0"/>
              <w:marRight w:val="0"/>
              <w:marTop w:val="0"/>
              <w:marBottom w:val="0"/>
              <w:divBdr>
                <w:top w:val="none" w:sz="0" w:space="0" w:color="auto"/>
                <w:left w:val="none" w:sz="0" w:space="0" w:color="auto"/>
                <w:bottom w:val="none" w:sz="0" w:space="0" w:color="auto"/>
                <w:right w:val="none" w:sz="0" w:space="0" w:color="auto"/>
              </w:divBdr>
              <w:divsChild>
                <w:div w:id="29376144">
                  <w:marLeft w:val="495"/>
                  <w:marRight w:val="495"/>
                  <w:marTop w:val="0"/>
                  <w:marBottom w:val="0"/>
                  <w:divBdr>
                    <w:top w:val="none" w:sz="0" w:space="0" w:color="auto"/>
                    <w:left w:val="none" w:sz="0" w:space="0" w:color="auto"/>
                    <w:bottom w:val="none" w:sz="0" w:space="0" w:color="auto"/>
                    <w:right w:val="none" w:sz="0" w:space="0" w:color="auto"/>
                  </w:divBdr>
                  <w:divsChild>
                    <w:div w:id="1773546462">
                      <w:marLeft w:val="0"/>
                      <w:marRight w:val="0"/>
                      <w:marTop w:val="0"/>
                      <w:marBottom w:val="0"/>
                      <w:divBdr>
                        <w:top w:val="none" w:sz="0" w:space="0" w:color="auto"/>
                        <w:left w:val="none" w:sz="0" w:space="0" w:color="auto"/>
                        <w:bottom w:val="none" w:sz="0" w:space="0" w:color="auto"/>
                        <w:right w:val="none" w:sz="0" w:space="0" w:color="auto"/>
                      </w:divBdr>
                      <w:divsChild>
                        <w:div w:id="149637388">
                          <w:marLeft w:val="150"/>
                          <w:marRight w:val="0"/>
                          <w:marTop w:val="0"/>
                          <w:marBottom w:val="0"/>
                          <w:divBdr>
                            <w:top w:val="none" w:sz="0" w:space="0" w:color="auto"/>
                            <w:left w:val="none" w:sz="0" w:space="0" w:color="auto"/>
                            <w:bottom w:val="none" w:sz="0" w:space="0" w:color="auto"/>
                            <w:right w:val="none" w:sz="0" w:space="0" w:color="auto"/>
                          </w:divBdr>
                          <w:divsChild>
                            <w:div w:id="1672372107">
                              <w:marLeft w:val="0"/>
                              <w:marRight w:val="150"/>
                              <w:marTop w:val="150"/>
                              <w:marBottom w:val="0"/>
                              <w:divBdr>
                                <w:top w:val="none" w:sz="0" w:space="0" w:color="auto"/>
                                <w:left w:val="none" w:sz="0" w:space="0" w:color="auto"/>
                                <w:bottom w:val="none" w:sz="0" w:space="0" w:color="auto"/>
                                <w:right w:val="none" w:sz="0" w:space="0" w:color="auto"/>
                              </w:divBdr>
                              <w:divsChild>
                                <w:div w:id="526214874">
                                  <w:marLeft w:val="0"/>
                                  <w:marRight w:val="0"/>
                                  <w:marTop w:val="0"/>
                                  <w:marBottom w:val="0"/>
                                  <w:divBdr>
                                    <w:top w:val="none" w:sz="0" w:space="0" w:color="auto"/>
                                    <w:left w:val="none" w:sz="0" w:space="0" w:color="auto"/>
                                    <w:bottom w:val="none" w:sz="0" w:space="0" w:color="auto"/>
                                    <w:right w:val="none" w:sz="0" w:space="0" w:color="auto"/>
                                  </w:divBdr>
                                  <w:divsChild>
                                    <w:div w:id="225458601">
                                      <w:marLeft w:val="0"/>
                                      <w:marRight w:val="0"/>
                                      <w:marTop w:val="0"/>
                                      <w:marBottom w:val="0"/>
                                      <w:divBdr>
                                        <w:top w:val="none" w:sz="0" w:space="0" w:color="auto"/>
                                        <w:left w:val="none" w:sz="0" w:space="0" w:color="auto"/>
                                        <w:bottom w:val="none" w:sz="0" w:space="0" w:color="auto"/>
                                        <w:right w:val="none" w:sz="0" w:space="0" w:color="auto"/>
                                      </w:divBdr>
                                      <w:divsChild>
                                        <w:div w:id="1118833812">
                                          <w:marLeft w:val="0"/>
                                          <w:marRight w:val="0"/>
                                          <w:marTop w:val="0"/>
                                          <w:marBottom w:val="0"/>
                                          <w:divBdr>
                                            <w:top w:val="none" w:sz="0" w:space="0" w:color="auto"/>
                                            <w:left w:val="none" w:sz="0" w:space="0" w:color="auto"/>
                                            <w:bottom w:val="none" w:sz="0" w:space="0" w:color="auto"/>
                                            <w:right w:val="none" w:sz="0" w:space="0" w:color="auto"/>
                                          </w:divBdr>
                                          <w:divsChild>
                                            <w:div w:id="1248225229">
                                              <w:marLeft w:val="0"/>
                                              <w:marRight w:val="0"/>
                                              <w:marTop w:val="0"/>
                                              <w:marBottom w:val="0"/>
                                              <w:divBdr>
                                                <w:top w:val="none" w:sz="0" w:space="0" w:color="auto"/>
                                                <w:left w:val="none" w:sz="0" w:space="0" w:color="auto"/>
                                                <w:bottom w:val="none" w:sz="0" w:space="0" w:color="auto"/>
                                                <w:right w:val="none" w:sz="0" w:space="0" w:color="auto"/>
                                              </w:divBdr>
                                              <w:divsChild>
                                                <w:div w:id="1149439352">
                                                  <w:marLeft w:val="0"/>
                                                  <w:marRight w:val="0"/>
                                                  <w:marTop w:val="0"/>
                                                  <w:marBottom w:val="0"/>
                                                  <w:divBdr>
                                                    <w:top w:val="none" w:sz="0" w:space="0" w:color="auto"/>
                                                    <w:left w:val="none" w:sz="0" w:space="0" w:color="auto"/>
                                                    <w:bottom w:val="none" w:sz="0" w:space="0" w:color="auto"/>
                                                    <w:right w:val="none" w:sz="0" w:space="0" w:color="auto"/>
                                                  </w:divBdr>
                                                  <w:divsChild>
                                                    <w:div w:id="118569926">
                                                      <w:marLeft w:val="0"/>
                                                      <w:marRight w:val="0"/>
                                                      <w:marTop w:val="0"/>
                                                      <w:marBottom w:val="0"/>
                                                      <w:divBdr>
                                                        <w:top w:val="none" w:sz="0" w:space="0" w:color="auto"/>
                                                        <w:left w:val="none" w:sz="0" w:space="0" w:color="auto"/>
                                                        <w:bottom w:val="none" w:sz="0" w:space="0" w:color="auto"/>
                                                        <w:right w:val="none" w:sz="0" w:space="0" w:color="auto"/>
                                                      </w:divBdr>
                                                      <w:divsChild>
                                                        <w:div w:id="312106397">
                                                          <w:marLeft w:val="0"/>
                                                          <w:marRight w:val="0"/>
                                                          <w:marTop w:val="0"/>
                                                          <w:marBottom w:val="0"/>
                                                          <w:divBdr>
                                                            <w:top w:val="none" w:sz="0" w:space="0" w:color="auto"/>
                                                            <w:left w:val="none" w:sz="0" w:space="0" w:color="auto"/>
                                                            <w:bottom w:val="none" w:sz="0" w:space="0" w:color="auto"/>
                                                            <w:right w:val="none" w:sz="0" w:space="0" w:color="auto"/>
                                                          </w:divBdr>
                                                          <w:divsChild>
                                                            <w:div w:id="458107420">
                                                              <w:marLeft w:val="0"/>
                                                              <w:marRight w:val="0"/>
                                                              <w:marTop w:val="0"/>
                                                              <w:marBottom w:val="0"/>
                                                              <w:divBdr>
                                                                <w:top w:val="none" w:sz="0" w:space="0" w:color="auto"/>
                                                                <w:left w:val="none" w:sz="0" w:space="0" w:color="auto"/>
                                                                <w:bottom w:val="none" w:sz="0" w:space="0" w:color="auto"/>
                                                                <w:right w:val="none" w:sz="0" w:space="0" w:color="auto"/>
                                                              </w:divBdr>
                                                              <w:divsChild>
                                                                <w:div w:id="15825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1870988">
      <w:bodyDiv w:val="1"/>
      <w:marLeft w:val="0"/>
      <w:marRight w:val="0"/>
      <w:marTop w:val="0"/>
      <w:marBottom w:val="0"/>
      <w:divBdr>
        <w:top w:val="none" w:sz="0" w:space="0" w:color="auto"/>
        <w:left w:val="none" w:sz="0" w:space="0" w:color="auto"/>
        <w:bottom w:val="none" w:sz="0" w:space="0" w:color="auto"/>
        <w:right w:val="none" w:sz="0" w:space="0" w:color="auto"/>
      </w:divBdr>
      <w:divsChild>
        <w:div w:id="1856649411">
          <w:marLeft w:val="0"/>
          <w:marRight w:val="0"/>
          <w:marTop w:val="0"/>
          <w:marBottom w:val="0"/>
          <w:divBdr>
            <w:top w:val="none" w:sz="0" w:space="0" w:color="auto"/>
            <w:left w:val="none" w:sz="0" w:space="0" w:color="auto"/>
            <w:bottom w:val="none" w:sz="0" w:space="0" w:color="auto"/>
            <w:right w:val="none" w:sz="0" w:space="0" w:color="auto"/>
          </w:divBdr>
          <w:divsChild>
            <w:div w:id="1922988227">
              <w:marLeft w:val="0"/>
              <w:marRight w:val="0"/>
              <w:marTop w:val="315"/>
              <w:marBottom w:val="0"/>
              <w:divBdr>
                <w:top w:val="none" w:sz="0" w:space="0" w:color="auto"/>
                <w:left w:val="none" w:sz="0" w:space="0" w:color="auto"/>
                <w:bottom w:val="none" w:sz="0" w:space="0" w:color="auto"/>
                <w:right w:val="none" w:sz="0" w:space="0" w:color="auto"/>
              </w:divBdr>
              <w:divsChild>
                <w:div w:id="1874607174">
                  <w:marLeft w:val="0"/>
                  <w:marRight w:val="0"/>
                  <w:marTop w:val="0"/>
                  <w:marBottom w:val="0"/>
                  <w:divBdr>
                    <w:top w:val="none" w:sz="0" w:space="0" w:color="auto"/>
                    <w:left w:val="none" w:sz="0" w:space="0" w:color="auto"/>
                    <w:bottom w:val="none" w:sz="0" w:space="0" w:color="auto"/>
                    <w:right w:val="none" w:sz="0" w:space="0" w:color="auto"/>
                  </w:divBdr>
                  <w:divsChild>
                    <w:div w:id="2117289378">
                      <w:marLeft w:val="3180"/>
                      <w:marRight w:val="0"/>
                      <w:marTop w:val="0"/>
                      <w:marBottom w:val="0"/>
                      <w:divBdr>
                        <w:top w:val="none" w:sz="0" w:space="0" w:color="auto"/>
                        <w:left w:val="none" w:sz="0" w:space="0" w:color="auto"/>
                        <w:bottom w:val="none" w:sz="0" w:space="0" w:color="auto"/>
                        <w:right w:val="none" w:sz="0" w:space="0" w:color="auto"/>
                      </w:divBdr>
                      <w:divsChild>
                        <w:div w:id="388653776">
                          <w:marLeft w:val="0"/>
                          <w:marRight w:val="0"/>
                          <w:marTop w:val="240"/>
                          <w:marBottom w:val="240"/>
                          <w:divBdr>
                            <w:top w:val="none" w:sz="0" w:space="0" w:color="auto"/>
                            <w:left w:val="none" w:sz="0" w:space="0" w:color="auto"/>
                            <w:bottom w:val="none" w:sz="0" w:space="0" w:color="auto"/>
                            <w:right w:val="none" w:sz="0" w:space="0" w:color="auto"/>
                          </w:divBdr>
                          <w:divsChild>
                            <w:div w:id="236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722890">
      <w:bodyDiv w:val="1"/>
      <w:marLeft w:val="0"/>
      <w:marRight w:val="0"/>
      <w:marTop w:val="0"/>
      <w:marBottom w:val="0"/>
      <w:divBdr>
        <w:top w:val="none" w:sz="0" w:space="0" w:color="auto"/>
        <w:left w:val="none" w:sz="0" w:space="0" w:color="auto"/>
        <w:bottom w:val="none" w:sz="0" w:space="0" w:color="auto"/>
        <w:right w:val="none" w:sz="0" w:space="0" w:color="auto"/>
      </w:divBdr>
    </w:div>
    <w:div w:id="472872728">
      <w:bodyDiv w:val="1"/>
      <w:marLeft w:val="0"/>
      <w:marRight w:val="0"/>
      <w:marTop w:val="0"/>
      <w:marBottom w:val="0"/>
      <w:divBdr>
        <w:top w:val="none" w:sz="0" w:space="0" w:color="auto"/>
        <w:left w:val="none" w:sz="0" w:space="0" w:color="auto"/>
        <w:bottom w:val="none" w:sz="0" w:space="0" w:color="auto"/>
        <w:right w:val="none" w:sz="0" w:space="0" w:color="auto"/>
      </w:divBdr>
    </w:div>
    <w:div w:id="472989834">
      <w:bodyDiv w:val="1"/>
      <w:marLeft w:val="0"/>
      <w:marRight w:val="0"/>
      <w:marTop w:val="0"/>
      <w:marBottom w:val="0"/>
      <w:divBdr>
        <w:top w:val="none" w:sz="0" w:space="0" w:color="auto"/>
        <w:left w:val="none" w:sz="0" w:space="0" w:color="auto"/>
        <w:bottom w:val="none" w:sz="0" w:space="0" w:color="auto"/>
        <w:right w:val="none" w:sz="0" w:space="0" w:color="auto"/>
      </w:divBdr>
    </w:div>
    <w:div w:id="473375389">
      <w:bodyDiv w:val="1"/>
      <w:marLeft w:val="0"/>
      <w:marRight w:val="0"/>
      <w:marTop w:val="0"/>
      <w:marBottom w:val="0"/>
      <w:divBdr>
        <w:top w:val="none" w:sz="0" w:space="0" w:color="auto"/>
        <w:left w:val="none" w:sz="0" w:space="0" w:color="auto"/>
        <w:bottom w:val="none" w:sz="0" w:space="0" w:color="auto"/>
        <w:right w:val="none" w:sz="0" w:space="0" w:color="auto"/>
      </w:divBdr>
    </w:div>
    <w:div w:id="473521637">
      <w:bodyDiv w:val="1"/>
      <w:marLeft w:val="0"/>
      <w:marRight w:val="0"/>
      <w:marTop w:val="0"/>
      <w:marBottom w:val="0"/>
      <w:divBdr>
        <w:top w:val="none" w:sz="0" w:space="0" w:color="auto"/>
        <w:left w:val="none" w:sz="0" w:space="0" w:color="auto"/>
        <w:bottom w:val="none" w:sz="0" w:space="0" w:color="auto"/>
        <w:right w:val="none" w:sz="0" w:space="0" w:color="auto"/>
      </w:divBdr>
    </w:div>
    <w:div w:id="473523515">
      <w:bodyDiv w:val="1"/>
      <w:marLeft w:val="0"/>
      <w:marRight w:val="0"/>
      <w:marTop w:val="0"/>
      <w:marBottom w:val="0"/>
      <w:divBdr>
        <w:top w:val="none" w:sz="0" w:space="0" w:color="auto"/>
        <w:left w:val="none" w:sz="0" w:space="0" w:color="auto"/>
        <w:bottom w:val="none" w:sz="0" w:space="0" w:color="auto"/>
        <w:right w:val="none" w:sz="0" w:space="0" w:color="auto"/>
      </w:divBdr>
    </w:div>
    <w:div w:id="474298549">
      <w:bodyDiv w:val="1"/>
      <w:marLeft w:val="0"/>
      <w:marRight w:val="0"/>
      <w:marTop w:val="0"/>
      <w:marBottom w:val="0"/>
      <w:divBdr>
        <w:top w:val="none" w:sz="0" w:space="0" w:color="auto"/>
        <w:left w:val="none" w:sz="0" w:space="0" w:color="auto"/>
        <w:bottom w:val="none" w:sz="0" w:space="0" w:color="auto"/>
        <w:right w:val="none" w:sz="0" w:space="0" w:color="auto"/>
      </w:divBdr>
    </w:div>
    <w:div w:id="474300511">
      <w:bodyDiv w:val="1"/>
      <w:marLeft w:val="0"/>
      <w:marRight w:val="0"/>
      <w:marTop w:val="0"/>
      <w:marBottom w:val="0"/>
      <w:divBdr>
        <w:top w:val="none" w:sz="0" w:space="0" w:color="auto"/>
        <w:left w:val="none" w:sz="0" w:space="0" w:color="auto"/>
        <w:bottom w:val="none" w:sz="0" w:space="0" w:color="auto"/>
        <w:right w:val="none" w:sz="0" w:space="0" w:color="auto"/>
      </w:divBdr>
    </w:div>
    <w:div w:id="474494776">
      <w:bodyDiv w:val="1"/>
      <w:marLeft w:val="0"/>
      <w:marRight w:val="0"/>
      <w:marTop w:val="0"/>
      <w:marBottom w:val="0"/>
      <w:divBdr>
        <w:top w:val="none" w:sz="0" w:space="0" w:color="auto"/>
        <w:left w:val="none" w:sz="0" w:space="0" w:color="auto"/>
        <w:bottom w:val="none" w:sz="0" w:space="0" w:color="auto"/>
        <w:right w:val="none" w:sz="0" w:space="0" w:color="auto"/>
      </w:divBdr>
      <w:divsChild>
        <w:div w:id="1553693966">
          <w:marLeft w:val="0"/>
          <w:marRight w:val="0"/>
          <w:marTop w:val="0"/>
          <w:marBottom w:val="0"/>
          <w:divBdr>
            <w:top w:val="none" w:sz="0" w:space="0" w:color="auto"/>
            <w:left w:val="none" w:sz="0" w:space="0" w:color="auto"/>
            <w:bottom w:val="none" w:sz="0" w:space="0" w:color="auto"/>
            <w:right w:val="none" w:sz="0" w:space="0" w:color="auto"/>
          </w:divBdr>
          <w:divsChild>
            <w:div w:id="1578904705">
              <w:marLeft w:val="0"/>
              <w:marRight w:val="0"/>
              <w:marTop w:val="0"/>
              <w:marBottom w:val="0"/>
              <w:divBdr>
                <w:top w:val="none" w:sz="0" w:space="0" w:color="auto"/>
                <w:left w:val="none" w:sz="0" w:space="0" w:color="auto"/>
                <w:bottom w:val="none" w:sz="0" w:space="0" w:color="auto"/>
                <w:right w:val="none" w:sz="0" w:space="0" w:color="auto"/>
              </w:divBdr>
              <w:divsChild>
                <w:div w:id="824664904">
                  <w:marLeft w:val="0"/>
                  <w:marRight w:val="0"/>
                  <w:marTop w:val="0"/>
                  <w:marBottom w:val="0"/>
                  <w:divBdr>
                    <w:top w:val="none" w:sz="0" w:space="0" w:color="auto"/>
                    <w:left w:val="none" w:sz="0" w:space="0" w:color="auto"/>
                    <w:bottom w:val="none" w:sz="0" w:space="0" w:color="auto"/>
                    <w:right w:val="none" w:sz="0" w:space="0" w:color="auto"/>
                  </w:divBdr>
                  <w:divsChild>
                    <w:div w:id="4289652">
                      <w:marLeft w:val="0"/>
                      <w:marRight w:val="0"/>
                      <w:marTop w:val="0"/>
                      <w:marBottom w:val="0"/>
                      <w:divBdr>
                        <w:top w:val="none" w:sz="0" w:space="0" w:color="auto"/>
                        <w:left w:val="none" w:sz="0" w:space="0" w:color="auto"/>
                        <w:bottom w:val="none" w:sz="0" w:space="0" w:color="auto"/>
                        <w:right w:val="none" w:sz="0" w:space="0" w:color="auto"/>
                      </w:divBdr>
                      <w:divsChild>
                        <w:div w:id="1076590140">
                          <w:marLeft w:val="0"/>
                          <w:marRight w:val="0"/>
                          <w:marTop w:val="0"/>
                          <w:marBottom w:val="0"/>
                          <w:divBdr>
                            <w:top w:val="none" w:sz="0" w:space="0" w:color="auto"/>
                            <w:left w:val="none" w:sz="0" w:space="0" w:color="auto"/>
                            <w:bottom w:val="none" w:sz="0" w:space="0" w:color="auto"/>
                            <w:right w:val="none" w:sz="0" w:space="0" w:color="auto"/>
                          </w:divBdr>
                          <w:divsChild>
                            <w:div w:id="95247888">
                              <w:marLeft w:val="3"/>
                              <w:marRight w:val="0"/>
                              <w:marTop w:val="0"/>
                              <w:marBottom w:val="0"/>
                              <w:divBdr>
                                <w:top w:val="none" w:sz="0" w:space="0" w:color="auto"/>
                                <w:left w:val="none" w:sz="0" w:space="0" w:color="auto"/>
                                <w:bottom w:val="none" w:sz="0" w:space="0" w:color="auto"/>
                                <w:right w:val="none" w:sz="0" w:space="0" w:color="auto"/>
                              </w:divBdr>
                              <w:divsChild>
                                <w:div w:id="1398477832">
                                  <w:marLeft w:val="0"/>
                                  <w:marRight w:val="0"/>
                                  <w:marTop w:val="0"/>
                                  <w:marBottom w:val="0"/>
                                  <w:divBdr>
                                    <w:top w:val="none" w:sz="0" w:space="0" w:color="auto"/>
                                    <w:left w:val="none" w:sz="0" w:space="0" w:color="auto"/>
                                    <w:bottom w:val="none" w:sz="0" w:space="0" w:color="auto"/>
                                    <w:right w:val="none" w:sz="0" w:space="0" w:color="auto"/>
                                  </w:divBdr>
                                  <w:divsChild>
                                    <w:div w:id="1838038082">
                                      <w:marLeft w:val="0"/>
                                      <w:marRight w:val="0"/>
                                      <w:marTop w:val="0"/>
                                      <w:marBottom w:val="0"/>
                                      <w:divBdr>
                                        <w:top w:val="none" w:sz="0" w:space="0" w:color="auto"/>
                                        <w:left w:val="none" w:sz="0" w:space="0" w:color="auto"/>
                                        <w:bottom w:val="none" w:sz="0" w:space="0" w:color="auto"/>
                                        <w:right w:val="none" w:sz="0" w:space="0" w:color="auto"/>
                                      </w:divBdr>
                                      <w:divsChild>
                                        <w:div w:id="2092967037">
                                          <w:marLeft w:val="0"/>
                                          <w:marRight w:val="0"/>
                                          <w:marTop w:val="0"/>
                                          <w:marBottom w:val="0"/>
                                          <w:divBdr>
                                            <w:top w:val="none" w:sz="0" w:space="0" w:color="auto"/>
                                            <w:left w:val="none" w:sz="0" w:space="0" w:color="auto"/>
                                            <w:bottom w:val="none" w:sz="0" w:space="0" w:color="auto"/>
                                            <w:right w:val="none" w:sz="0" w:space="0" w:color="auto"/>
                                          </w:divBdr>
                                          <w:divsChild>
                                            <w:div w:id="93983368">
                                              <w:marLeft w:val="0"/>
                                              <w:marRight w:val="0"/>
                                              <w:marTop w:val="0"/>
                                              <w:marBottom w:val="0"/>
                                              <w:divBdr>
                                                <w:top w:val="none" w:sz="0" w:space="0" w:color="auto"/>
                                                <w:left w:val="none" w:sz="0" w:space="0" w:color="auto"/>
                                                <w:bottom w:val="none" w:sz="0" w:space="0" w:color="auto"/>
                                                <w:right w:val="none" w:sz="0" w:space="0" w:color="auto"/>
                                              </w:divBdr>
                                              <w:divsChild>
                                                <w:div w:id="1331640597">
                                                  <w:marLeft w:val="0"/>
                                                  <w:marRight w:val="0"/>
                                                  <w:marTop w:val="0"/>
                                                  <w:marBottom w:val="0"/>
                                                  <w:divBdr>
                                                    <w:top w:val="none" w:sz="0" w:space="0" w:color="auto"/>
                                                    <w:left w:val="none" w:sz="0" w:space="0" w:color="auto"/>
                                                    <w:bottom w:val="none" w:sz="0" w:space="0" w:color="auto"/>
                                                    <w:right w:val="none" w:sz="0" w:space="0" w:color="auto"/>
                                                  </w:divBdr>
                                                  <w:divsChild>
                                                    <w:div w:id="81920084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sChild>
                                                            <w:div w:id="623318214">
                                                              <w:marLeft w:val="0"/>
                                                              <w:marRight w:val="0"/>
                                                              <w:marTop w:val="0"/>
                                                              <w:marBottom w:val="0"/>
                                                              <w:divBdr>
                                                                <w:top w:val="none" w:sz="0" w:space="0" w:color="auto"/>
                                                                <w:left w:val="none" w:sz="0" w:space="0" w:color="auto"/>
                                                                <w:bottom w:val="none" w:sz="0" w:space="0" w:color="auto"/>
                                                                <w:right w:val="none" w:sz="0" w:space="0" w:color="auto"/>
                                                              </w:divBdr>
                                                              <w:divsChild>
                                                                <w:div w:id="2064719645">
                                                                  <w:marLeft w:val="0"/>
                                                                  <w:marRight w:val="0"/>
                                                                  <w:marTop w:val="0"/>
                                                                  <w:marBottom w:val="0"/>
                                                                  <w:divBdr>
                                                                    <w:top w:val="none" w:sz="0" w:space="0" w:color="auto"/>
                                                                    <w:left w:val="none" w:sz="0" w:space="0" w:color="auto"/>
                                                                    <w:bottom w:val="none" w:sz="0" w:space="0" w:color="auto"/>
                                                                    <w:right w:val="none" w:sz="0" w:space="0" w:color="auto"/>
                                                                  </w:divBdr>
                                                                  <w:divsChild>
                                                                    <w:div w:id="1362362905">
                                                                      <w:marLeft w:val="0"/>
                                                                      <w:marRight w:val="0"/>
                                                                      <w:marTop w:val="0"/>
                                                                      <w:marBottom w:val="0"/>
                                                                      <w:divBdr>
                                                                        <w:top w:val="none" w:sz="0" w:space="0" w:color="auto"/>
                                                                        <w:left w:val="none" w:sz="0" w:space="0" w:color="auto"/>
                                                                        <w:bottom w:val="none" w:sz="0" w:space="0" w:color="auto"/>
                                                                        <w:right w:val="none" w:sz="0" w:space="0" w:color="auto"/>
                                                                      </w:divBdr>
                                                                      <w:divsChild>
                                                                        <w:div w:id="38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1460">
      <w:bodyDiv w:val="1"/>
      <w:marLeft w:val="0"/>
      <w:marRight w:val="0"/>
      <w:marTop w:val="0"/>
      <w:marBottom w:val="0"/>
      <w:divBdr>
        <w:top w:val="none" w:sz="0" w:space="0" w:color="auto"/>
        <w:left w:val="none" w:sz="0" w:space="0" w:color="auto"/>
        <w:bottom w:val="none" w:sz="0" w:space="0" w:color="auto"/>
        <w:right w:val="none" w:sz="0" w:space="0" w:color="auto"/>
      </w:divBdr>
    </w:div>
    <w:div w:id="474956426">
      <w:bodyDiv w:val="1"/>
      <w:marLeft w:val="0"/>
      <w:marRight w:val="0"/>
      <w:marTop w:val="0"/>
      <w:marBottom w:val="0"/>
      <w:divBdr>
        <w:top w:val="none" w:sz="0" w:space="0" w:color="auto"/>
        <w:left w:val="none" w:sz="0" w:space="0" w:color="auto"/>
        <w:bottom w:val="none" w:sz="0" w:space="0" w:color="auto"/>
        <w:right w:val="none" w:sz="0" w:space="0" w:color="auto"/>
      </w:divBdr>
      <w:divsChild>
        <w:div w:id="1042678571">
          <w:marLeft w:val="2901"/>
          <w:marRight w:val="2901"/>
          <w:marTop w:val="0"/>
          <w:marBottom w:val="0"/>
          <w:divBdr>
            <w:top w:val="none" w:sz="0" w:space="0" w:color="auto"/>
            <w:left w:val="none" w:sz="0" w:space="0" w:color="auto"/>
            <w:bottom w:val="none" w:sz="0" w:space="0" w:color="auto"/>
            <w:right w:val="none" w:sz="0" w:space="0" w:color="auto"/>
          </w:divBdr>
          <w:divsChild>
            <w:div w:id="1065296520">
              <w:marLeft w:val="-11"/>
              <w:marRight w:val="-11"/>
              <w:marTop w:val="54"/>
              <w:marBottom w:val="0"/>
              <w:divBdr>
                <w:top w:val="none" w:sz="0" w:space="0" w:color="auto"/>
                <w:left w:val="none" w:sz="0" w:space="0" w:color="auto"/>
                <w:bottom w:val="none" w:sz="0" w:space="0" w:color="auto"/>
                <w:right w:val="none" w:sz="0" w:space="0" w:color="auto"/>
              </w:divBdr>
              <w:divsChild>
                <w:div w:id="8873000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475027780">
      <w:bodyDiv w:val="1"/>
      <w:marLeft w:val="0"/>
      <w:marRight w:val="0"/>
      <w:marTop w:val="0"/>
      <w:marBottom w:val="0"/>
      <w:divBdr>
        <w:top w:val="none" w:sz="0" w:space="0" w:color="auto"/>
        <w:left w:val="none" w:sz="0" w:space="0" w:color="auto"/>
        <w:bottom w:val="none" w:sz="0" w:space="0" w:color="auto"/>
        <w:right w:val="none" w:sz="0" w:space="0" w:color="auto"/>
      </w:divBdr>
    </w:div>
    <w:div w:id="475687774">
      <w:bodyDiv w:val="1"/>
      <w:marLeft w:val="0"/>
      <w:marRight w:val="0"/>
      <w:marTop w:val="0"/>
      <w:marBottom w:val="0"/>
      <w:divBdr>
        <w:top w:val="none" w:sz="0" w:space="0" w:color="auto"/>
        <w:left w:val="none" w:sz="0" w:space="0" w:color="auto"/>
        <w:bottom w:val="none" w:sz="0" w:space="0" w:color="auto"/>
        <w:right w:val="none" w:sz="0" w:space="0" w:color="auto"/>
      </w:divBdr>
    </w:div>
    <w:div w:id="475757474">
      <w:bodyDiv w:val="1"/>
      <w:marLeft w:val="0"/>
      <w:marRight w:val="0"/>
      <w:marTop w:val="0"/>
      <w:marBottom w:val="0"/>
      <w:divBdr>
        <w:top w:val="none" w:sz="0" w:space="0" w:color="auto"/>
        <w:left w:val="none" w:sz="0" w:space="0" w:color="auto"/>
        <w:bottom w:val="none" w:sz="0" w:space="0" w:color="auto"/>
        <w:right w:val="none" w:sz="0" w:space="0" w:color="auto"/>
      </w:divBdr>
      <w:divsChild>
        <w:div w:id="769086464">
          <w:marLeft w:val="0"/>
          <w:marRight w:val="0"/>
          <w:marTop w:val="0"/>
          <w:marBottom w:val="0"/>
          <w:divBdr>
            <w:top w:val="none" w:sz="0" w:space="0" w:color="auto"/>
            <w:left w:val="none" w:sz="0" w:space="0" w:color="auto"/>
            <w:bottom w:val="none" w:sz="0" w:space="0" w:color="auto"/>
            <w:right w:val="none" w:sz="0" w:space="0" w:color="auto"/>
          </w:divBdr>
          <w:divsChild>
            <w:div w:id="1610240731">
              <w:marLeft w:val="0"/>
              <w:marRight w:val="0"/>
              <w:marTop w:val="0"/>
              <w:marBottom w:val="0"/>
              <w:divBdr>
                <w:top w:val="none" w:sz="0" w:space="0" w:color="auto"/>
                <w:left w:val="none" w:sz="0" w:space="0" w:color="auto"/>
                <w:bottom w:val="none" w:sz="0" w:space="0" w:color="auto"/>
                <w:right w:val="none" w:sz="0" w:space="0" w:color="auto"/>
              </w:divBdr>
              <w:divsChild>
                <w:div w:id="1872842947">
                  <w:marLeft w:val="0"/>
                  <w:marRight w:val="0"/>
                  <w:marTop w:val="0"/>
                  <w:marBottom w:val="0"/>
                  <w:divBdr>
                    <w:top w:val="none" w:sz="0" w:space="0" w:color="auto"/>
                    <w:left w:val="none" w:sz="0" w:space="0" w:color="auto"/>
                    <w:bottom w:val="none" w:sz="0" w:space="0" w:color="auto"/>
                    <w:right w:val="none" w:sz="0" w:space="0" w:color="auto"/>
                  </w:divBdr>
                  <w:divsChild>
                    <w:div w:id="1017658058">
                      <w:marLeft w:val="0"/>
                      <w:marRight w:val="0"/>
                      <w:marTop w:val="0"/>
                      <w:marBottom w:val="0"/>
                      <w:divBdr>
                        <w:top w:val="none" w:sz="0" w:space="0" w:color="auto"/>
                        <w:left w:val="none" w:sz="0" w:space="0" w:color="auto"/>
                        <w:bottom w:val="none" w:sz="0" w:space="0" w:color="auto"/>
                        <w:right w:val="none" w:sz="0" w:space="0" w:color="auto"/>
                      </w:divBdr>
                      <w:divsChild>
                        <w:div w:id="1063871730">
                          <w:marLeft w:val="0"/>
                          <w:marRight w:val="0"/>
                          <w:marTop w:val="0"/>
                          <w:marBottom w:val="0"/>
                          <w:divBdr>
                            <w:top w:val="none" w:sz="0" w:space="0" w:color="auto"/>
                            <w:left w:val="none" w:sz="0" w:space="0" w:color="auto"/>
                            <w:bottom w:val="none" w:sz="0" w:space="0" w:color="auto"/>
                            <w:right w:val="none" w:sz="0" w:space="0" w:color="auto"/>
                          </w:divBdr>
                          <w:divsChild>
                            <w:div w:id="502092477">
                              <w:marLeft w:val="0"/>
                              <w:marRight w:val="0"/>
                              <w:marTop w:val="0"/>
                              <w:marBottom w:val="0"/>
                              <w:divBdr>
                                <w:top w:val="none" w:sz="0" w:space="0" w:color="auto"/>
                                <w:left w:val="none" w:sz="0" w:space="0" w:color="auto"/>
                                <w:bottom w:val="none" w:sz="0" w:space="0" w:color="auto"/>
                                <w:right w:val="none" w:sz="0" w:space="0" w:color="auto"/>
                              </w:divBdr>
                              <w:divsChild>
                                <w:div w:id="992678460">
                                  <w:marLeft w:val="0"/>
                                  <w:marRight w:val="0"/>
                                  <w:marTop w:val="0"/>
                                  <w:marBottom w:val="0"/>
                                  <w:divBdr>
                                    <w:top w:val="none" w:sz="0" w:space="0" w:color="auto"/>
                                    <w:left w:val="none" w:sz="0" w:space="0" w:color="auto"/>
                                    <w:bottom w:val="none" w:sz="0" w:space="0" w:color="auto"/>
                                    <w:right w:val="none" w:sz="0" w:space="0" w:color="auto"/>
                                  </w:divBdr>
                                  <w:divsChild>
                                    <w:div w:id="1906136435">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150"/>
                                          <w:marRight w:val="-150"/>
                                          <w:marTop w:val="0"/>
                                          <w:marBottom w:val="0"/>
                                          <w:divBdr>
                                            <w:top w:val="none" w:sz="0" w:space="0" w:color="auto"/>
                                            <w:left w:val="none" w:sz="0" w:space="0" w:color="auto"/>
                                            <w:bottom w:val="none" w:sz="0" w:space="0" w:color="auto"/>
                                            <w:right w:val="none" w:sz="0" w:space="0" w:color="auto"/>
                                          </w:divBdr>
                                          <w:divsChild>
                                            <w:div w:id="73165667">
                                              <w:marLeft w:val="0"/>
                                              <w:marRight w:val="0"/>
                                              <w:marTop w:val="0"/>
                                              <w:marBottom w:val="0"/>
                                              <w:divBdr>
                                                <w:top w:val="none" w:sz="0" w:space="0" w:color="auto"/>
                                                <w:left w:val="none" w:sz="0" w:space="0" w:color="auto"/>
                                                <w:bottom w:val="none" w:sz="0" w:space="0" w:color="auto"/>
                                                <w:right w:val="none" w:sz="0" w:space="0" w:color="auto"/>
                                              </w:divBdr>
                                              <w:divsChild>
                                                <w:div w:id="227114760">
                                                  <w:marLeft w:val="0"/>
                                                  <w:marRight w:val="0"/>
                                                  <w:marTop w:val="0"/>
                                                  <w:marBottom w:val="0"/>
                                                  <w:divBdr>
                                                    <w:top w:val="none" w:sz="0" w:space="0" w:color="auto"/>
                                                    <w:left w:val="none" w:sz="0" w:space="0" w:color="auto"/>
                                                    <w:bottom w:val="none" w:sz="0" w:space="0" w:color="auto"/>
                                                    <w:right w:val="none" w:sz="0" w:space="0" w:color="auto"/>
                                                  </w:divBdr>
                                                  <w:divsChild>
                                                    <w:div w:id="2017805440">
                                                      <w:marLeft w:val="0"/>
                                                      <w:marRight w:val="0"/>
                                                      <w:marTop w:val="0"/>
                                                      <w:marBottom w:val="0"/>
                                                      <w:divBdr>
                                                        <w:top w:val="none" w:sz="0" w:space="0" w:color="auto"/>
                                                        <w:left w:val="none" w:sz="0" w:space="0" w:color="auto"/>
                                                        <w:bottom w:val="none" w:sz="0" w:space="0" w:color="auto"/>
                                                        <w:right w:val="none" w:sz="0" w:space="0" w:color="auto"/>
                                                      </w:divBdr>
                                                      <w:divsChild>
                                                        <w:div w:id="1244997561">
                                                          <w:marLeft w:val="0"/>
                                                          <w:marRight w:val="0"/>
                                                          <w:marTop w:val="0"/>
                                                          <w:marBottom w:val="0"/>
                                                          <w:divBdr>
                                                            <w:top w:val="none" w:sz="0" w:space="0" w:color="auto"/>
                                                            <w:left w:val="none" w:sz="0" w:space="0" w:color="auto"/>
                                                            <w:bottom w:val="none" w:sz="0" w:space="0" w:color="auto"/>
                                                            <w:right w:val="none" w:sz="0" w:space="0" w:color="auto"/>
                                                          </w:divBdr>
                                                          <w:divsChild>
                                                            <w:div w:id="447704203">
                                                              <w:marLeft w:val="0"/>
                                                              <w:marRight w:val="0"/>
                                                              <w:marTop w:val="0"/>
                                                              <w:marBottom w:val="0"/>
                                                              <w:divBdr>
                                                                <w:top w:val="none" w:sz="0" w:space="0" w:color="auto"/>
                                                                <w:left w:val="none" w:sz="0" w:space="0" w:color="auto"/>
                                                                <w:bottom w:val="none" w:sz="0" w:space="0" w:color="auto"/>
                                                                <w:right w:val="none" w:sz="0" w:space="0" w:color="auto"/>
                                                              </w:divBdr>
                                                              <w:divsChild>
                                                                <w:div w:id="1388263502">
                                                                  <w:marLeft w:val="0"/>
                                                                  <w:marRight w:val="0"/>
                                                                  <w:marTop w:val="0"/>
                                                                  <w:marBottom w:val="0"/>
                                                                  <w:divBdr>
                                                                    <w:top w:val="none" w:sz="0" w:space="0" w:color="auto"/>
                                                                    <w:left w:val="none" w:sz="0" w:space="0" w:color="auto"/>
                                                                    <w:bottom w:val="none" w:sz="0" w:space="0" w:color="auto"/>
                                                                    <w:right w:val="none" w:sz="0" w:space="0" w:color="auto"/>
                                                                  </w:divBdr>
                                                                  <w:divsChild>
                                                                    <w:div w:id="1178429539">
                                                                      <w:marLeft w:val="0"/>
                                                                      <w:marRight w:val="0"/>
                                                                      <w:marTop w:val="0"/>
                                                                      <w:marBottom w:val="0"/>
                                                                      <w:divBdr>
                                                                        <w:top w:val="none" w:sz="0" w:space="0" w:color="auto"/>
                                                                        <w:left w:val="none" w:sz="0" w:space="0" w:color="auto"/>
                                                                        <w:bottom w:val="none" w:sz="0" w:space="0" w:color="auto"/>
                                                                        <w:right w:val="none" w:sz="0" w:space="0" w:color="auto"/>
                                                                      </w:divBdr>
                                                                      <w:divsChild>
                                                                        <w:div w:id="932740006">
                                                                          <w:marLeft w:val="-225"/>
                                                                          <w:marRight w:val="-225"/>
                                                                          <w:marTop w:val="0"/>
                                                                          <w:marBottom w:val="0"/>
                                                                          <w:divBdr>
                                                                            <w:top w:val="none" w:sz="0" w:space="0" w:color="auto"/>
                                                                            <w:left w:val="none" w:sz="0" w:space="0" w:color="auto"/>
                                                                            <w:bottom w:val="none" w:sz="0" w:space="0" w:color="auto"/>
                                                                            <w:right w:val="none" w:sz="0" w:space="0" w:color="auto"/>
                                                                          </w:divBdr>
                                                                          <w:divsChild>
                                                                            <w:div w:id="1758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5764">
      <w:bodyDiv w:val="1"/>
      <w:marLeft w:val="0"/>
      <w:marRight w:val="0"/>
      <w:marTop w:val="0"/>
      <w:marBottom w:val="0"/>
      <w:divBdr>
        <w:top w:val="none" w:sz="0" w:space="0" w:color="auto"/>
        <w:left w:val="none" w:sz="0" w:space="0" w:color="auto"/>
        <w:bottom w:val="none" w:sz="0" w:space="0" w:color="auto"/>
        <w:right w:val="none" w:sz="0" w:space="0" w:color="auto"/>
      </w:divBdr>
      <w:divsChild>
        <w:div w:id="1319917641">
          <w:marLeft w:val="0"/>
          <w:marRight w:val="0"/>
          <w:marTop w:val="0"/>
          <w:marBottom w:val="0"/>
          <w:divBdr>
            <w:top w:val="none" w:sz="0" w:space="0" w:color="auto"/>
            <w:left w:val="none" w:sz="0" w:space="0" w:color="auto"/>
            <w:bottom w:val="none" w:sz="0" w:space="0" w:color="auto"/>
            <w:right w:val="none" w:sz="0" w:space="0" w:color="auto"/>
          </w:divBdr>
        </w:div>
      </w:divsChild>
    </w:div>
    <w:div w:id="476804269">
      <w:bodyDiv w:val="1"/>
      <w:marLeft w:val="0"/>
      <w:marRight w:val="0"/>
      <w:marTop w:val="0"/>
      <w:marBottom w:val="0"/>
      <w:divBdr>
        <w:top w:val="none" w:sz="0" w:space="0" w:color="auto"/>
        <w:left w:val="none" w:sz="0" w:space="0" w:color="auto"/>
        <w:bottom w:val="none" w:sz="0" w:space="0" w:color="auto"/>
        <w:right w:val="none" w:sz="0" w:space="0" w:color="auto"/>
      </w:divBdr>
      <w:divsChild>
        <w:div w:id="120997276">
          <w:marLeft w:val="0"/>
          <w:marRight w:val="0"/>
          <w:marTop w:val="0"/>
          <w:marBottom w:val="0"/>
          <w:divBdr>
            <w:top w:val="none" w:sz="0" w:space="0" w:color="auto"/>
            <w:left w:val="none" w:sz="0" w:space="0" w:color="auto"/>
            <w:bottom w:val="none" w:sz="0" w:space="0" w:color="auto"/>
            <w:right w:val="none" w:sz="0" w:space="0" w:color="auto"/>
          </w:divBdr>
          <w:divsChild>
            <w:div w:id="706376846">
              <w:marLeft w:val="0"/>
              <w:marRight w:val="0"/>
              <w:marTop w:val="0"/>
              <w:marBottom w:val="0"/>
              <w:divBdr>
                <w:top w:val="none" w:sz="0" w:space="0" w:color="auto"/>
                <w:left w:val="none" w:sz="0" w:space="0" w:color="auto"/>
                <w:bottom w:val="none" w:sz="0" w:space="0" w:color="auto"/>
                <w:right w:val="none" w:sz="0" w:space="0" w:color="auto"/>
              </w:divBdr>
              <w:divsChild>
                <w:div w:id="1575891022">
                  <w:marLeft w:val="0"/>
                  <w:marRight w:val="0"/>
                  <w:marTop w:val="0"/>
                  <w:marBottom w:val="0"/>
                  <w:divBdr>
                    <w:top w:val="none" w:sz="0" w:space="0" w:color="auto"/>
                    <w:left w:val="none" w:sz="0" w:space="0" w:color="auto"/>
                    <w:bottom w:val="none" w:sz="0" w:space="0" w:color="auto"/>
                    <w:right w:val="none" w:sz="0" w:space="0" w:color="auto"/>
                  </w:divBdr>
                  <w:divsChild>
                    <w:div w:id="1358776951">
                      <w:marLeft w:val="0"/>
                      <w:marRight w:val="0"/>
                      <w:marTop w:val="0"/>
                      <w:marBottom w:val="0"/>
                      <w:divBdr>
                        <w:top w:val="none" w:sz="0" w:space="0" w:color="auto"/>
                        <w:left w:val="none" w:sz="0" w:space="0" w:color="auto"/>
                        <w:bottom w:val="none" w:sz="0" w:space="0" w:color="auto"/>
                        <w:right w:val="none" w:sz="0" w:space="0" w:color="auto"/>
                      </w:divBdr>
                      <w:divsChild>
                        <w:div w:id="902715427">
                          <w:marLeft w:val="0"/>
                          <w:marRight w:val="0"/>
                          <w:marTop w:val="0"/>
                          <w:marBottom w:val="0"/>
                          <w:divBdr>
                            <w:top w:val="none" w:sz="0" w:space="0" w:color="auto"/>
                            <w:left w:val="none" w:sz="0" w:space="0" w:color="auto"/>
                            <w:bottom w:val="none" w:sz="0" w:space="0" w:color="auto"/>
                            <w:right w:val="none" w:sz="0" w:space="0" w:color="auto"/>
                          </w:divBdr>
                          <w:divsChild>
                            <w:div w:id="1061714647">
                              <w:marLeft w:val="0"/>
                              <w:marRight w:val="0"/>
                              <w:marTop w:val="0"/>
                              <w:marBottom w:val="0"/>
                              <w:divBdr>
                                <w:top w:val="none" w:sz="0" w:space="0" w:color="auto"/>
                                <w:left w:val="none" w:sz="0" w:space="0" w:color="auto"/>
                                <w:bottom w:val="none" w:sz="0" w:space="0" w:color="auto"/>
                                <w:right w:val="none" w:sz="0" w:space="0" w:color="auto"/>
                              </w:divBdr>
                              <w:divsChild>
                                <w:div w:id="591817016">
                                  <w:marLeft w:val="0"/>
                                  <w:marRight w:val="0"/>
                                  <w:marTop w:val="0"/>
                                  <w:marBottom w:val="0"/>
                                  <w:divBdr>
                                    <w:top w:val="none" w:sz="0" w:space="0" w:color="auto"/>
                                    <w:left w:val="none" w:sz="0" w:space="0" w:color="auto"/>
                                    <w:bottom w:val="none" w:sz="0" w:space="0" w:color="auto"/>
                                    <w:right w:val="none" w:sz="0" w:space="0" w:color="auto"/>
                                  </w:divBdr>
                                  <w:divsChild>
                                    <w:div w:id="759639704">
                                      <w:marLeft w:val="0"/>
                                      <w:marRight w:val="0"/>
                                      <w:marTop w:val="0"/>
                                      <w:marBottom w:val="0"/>
                                      <w:divBdr>
                                        <w:top w:val="none" w:sz="0" w:space="0" w:color="auto"/>
                                        <w:left w:val="none" w:sz="0" w:space="0" w:color="auto"/>
                                        <w:bottom w:val="none" w:sz="0" w:space="0" w:color="auto"/>
                                        <w:right w:val="none" w:sz="0" w:space="0" w:color="auto"/>
                                      </w:divBdr>
                                      <w:divsChild>
                                        <w:div w:id="1699768222">
                                          <w:marLeft w:val="-150"/>
                                          <w:marRight w:val="-150"/>
                                          <w:marTop w:val="0"/>
                                          <w:marBottom w:val="0"/>
                                          <w:divBdr>
                                            <w:top w:val="none" w:sz="0" w:space="0" w:color="auto"/>
                                            <w:left w:val="none" w:sz="0" w:space="0" w:color="auto"/>
                                            <w:bottom w:val="none" w:sz="0" w:space="0" w:color="auto"/>
                                            <w:right w:val="none" w:sz="0" w:space="0" w:color="auto"/>
                                          </w:divBdr>
                                          <w:divsChild>
                                            <w:div w:id="229467499">
                                              <w:marLeft w:val="0"/>
                                              <w:marRight w:val="0"/>
                                              <w:marTop w:val="0"/>
                                              <w:marBottom w:val="0"/>
                                              <w:divBdr>
                                                <w:top w:val="none" w:sz="0" w:space="0" w:color="auto"/>
                                                <w:left w:val="none" w:sz="0" w:space="0" w:color="auto"/>
                                                <w:bottom w:val="none" w:sz="0" w:space="0" w:color="auto"/>
                                                <w:right w:val="none" w:sz="0" w:space="0" w:color="auto"/>
                                              </w:divBdr>
                                              <w:divsChild>
                                                <w:div w:id="302127733">
                                                  <w:marLeft w:val="0"/>
                                                  <w:marRight w:val="0"/>
                                                  <w:marTop w:val="0"/>
                                                  <w:marBottom w:val="0"/>
                                                  <w:divBdr>
                                                    <w:top w:val="none" w:sz="0" w:space="0" w:color="auto"/>
                                                    <w:left w:val="none" w:sz="0" w:space="0" w:color="auto"/>
                                                    <w:bottom w:val="none" w:sz="0" w:space="0" w:color="auto"/>
                                                    <w:right w:val="none" w:sz="0" w:space="0" w:color="auto"/>
                                                  </w:divBdr>
                                                  <w:divsChild>
                                                    <w:div w:id="426776324">
                                                      <w:marLeft w:val="0"/>
                                                      <w:marRight w:val="0"/>
                                                      <w:marTop w:val="0"/>
                                                      <w:marBottom w:val="0"/>
                                                      <w:divBdr>
                                                        <w:top w:val="none" w:sz="0" w:space="0" w:color="auto"/>
                                                        <w:left w:val="none" w:sz="0" w:space="0" w:color="auto"/>
                                                        <w:bottom w:val="none" w:sz="0" w:space="0" w:color="auto"/>
                                                        <w:right w:val="none" w:sz="0" w:space="0" w:color="auto"/>
                                                      </w:divBdr>
                                                      <w:divsChild>
                                                        <w:div w:id="139537185">
                                                          <w:marLeft w:val="0"/>
                                                          <w:marRight w:val="0"/>
                                                          <w:marTop w:val="0"/>
                                                          <w:marBottom w:val="0"/>
                                                          <w:divBdr>
                                                            <w:top w:val="none" w:sz="0" w:space="0" w:color="auto"/>
                                                            <w:left w:val="none" w:sz="0" w:space="0" w:color="auto"/>
                                                            <w:bottom w:val="none" w:sz="0" w:space="0" w:color="auto"/>
                                                            <w:right w:val="none" w:sz="0" w:space="0" w:color="auto"/>
                                                          </w:divBdr>
                                                          <w:divsChild>
                                                            <w:div w:id="916211717">
                                                              <w:marLeft w:val="0"/>
                                                              <w:marRight w:val="0"/>
                                                              <w:marTop w:val="0"/>
                                                              <w:marBottom w:val="0"/>
                                                              <w:divBdr>
                                                                <w:top w:val="none" w:sz="0" w:space="0" w:color="auto"/>
                                                                <w:left w:val="none" w:sz="0" w:space="0" w:color="auto"/>
                                                                <w:bottom w:val="none" w:sz="0" w:space="0" w:color="auto"/>
                                                                <w:right w:val="none" w:sz="0" w:space="0" w:color="auto"/>
                                                              </w:divBdr>
                                                              <w:divsChild>
                                                                <w:div w:id="294339093">
                                                                  <w:marLeft w:val="0"/>
                                                                  <w:marRight w:val="0"/>
                                                                  <w:marTop w:val="0"/>
                                                                  <w:marBottom w:val="0"/>
                                                                  <w:divBdr>
                                                                    <w:top w:val="none" w:sz="0" w:space="0" w:color="auto"/>
                                                                    <w:left w:val="none" w:sz="0" w:space="0" w:color="auto"/>
                                                                    <w:bottom w:val="none" w:sz="0" w:space="0" w:color="auto"/>
                                                                    <w:right w:val="none" w:sz="0" w:space="0" w:color="auto"/>
                                                                  </w:divBdr>
                                                                  <w:divsChild>
                                                                    <w:div w:id="1726906207">
                                                                      <w:marLeft w:val="0"/>
                                                                      <w:marRight w:val="0"/>
                                                                      <w:marTop w:val="0"/>
                                                                      <w:marBottom w:val="0"/>
                                                                      <w:divBdr>
                                                                        <w:top w:val="none" w:sz="0" w:space="0" w:color="auto"/>
                                                                        <w:left w:val="none" w:sz="0" w:space="0" w:color="auto"/>
                                                                        <w:bottom w:val="none" w:sz="0" w:space="0" w:color="auto"/>
                                                                        <w:right w:val="none" w:sz="0" w:space="0" w:color="auto"/>
                                                                      </w:divBdr>
                                                                      <w:divsChild>
                                                                        <w:div w:id="424423186">
                                                                          <w:marLeft w:val="-225"/>
                                                                          <w:marRight w:val="-225"/>
                                                                          <w:marTop w:val="0"/>
                                                                          <w:marBottom w:val="0"/>
                                                                          <w:divBdr>
                                                                            <w:top w:val="none" w:sz="0" w:space="0" w:color="auto"/>
                                                                            <w:left w:val="none" w:sz="0" w:space="0" w:color="auto"/>
                                                                            <w:bottom w:val="none" w:sz="0" w:space="0" w:color="auto"/>
                                                                            <w:right w:val="none" w:sz="0" w:space="0" w:color="auto"/>
                                                                          </w:divBdr>
                                                                          <w:divsChild>
                                                                            <w:div w:id="2628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17182">
      <w:bodyDiv w:val="1"/>
      <w:marLeft w:val="0"/>
      <w:marRight w:val="0"/>
      <w:marTop w:val="0"/>
      <w:marBottom w:val="0"/>
      <w:divBdr>
        <w:top w:val="none" w:sz="0" w:space="0" w:color="auto"/>
        <w:left w:val="none" w:sz="0" w:space="0" w:color="auto"/>
        <w:bottom w:val="none" w:sz="0" w:space="0" w:color="auto"/>
        <w:right w:val="none" w:sz="0" w:space="0" w:color="auto"/>
      </w:divBdr>
    </w:div>
    <w:div w:id="476996699">
      <w:bodyDiv w:val="1"/>
      <w:marLeft w:val="0"/>
      <w:marRight w:val="0"/>
      <w:marTop w:val="0"/>
      <w:marBottom w:val="0"/>
      <w:divBdr>
        <w:top w:val="none" w:sz="0" w:space="0" w:color="auto"/>
        <w:left w:val="none" w:sz="0" w:space="0" w:color="auto"/>
        <w:bottom w:val="none" w:sz="0" w:space="0" w:color="auto"/>
        <w:right w:val="none" w:sz="0" w:space="0" w:color="auto"/>
      </w:divBdr>
      <w:divsChild>
        <w:div w:id="1342701619">
          <w:marLeft w:val="0"/>
          <w:marRight w:val="0"/>
          <w:marTop w:val="0"/>
          <w:marBottom w:val="0"/>
          <w:divBdr>
            <w:top w:val="none" w:sz="0" w:space="0" w:color="auto"/>
            <w:left w:val="none" w:sz="0" w:space="0" w:color="auto"/>
            <w:bottom w:val="none" w:sz="0" w:space="0" w:color="auto"/>
            <w:right w:val="none" w:sz="0" w:space="0" w:color="auto"/>
          </w:divBdr>
          <w:divsChild>
            <w:div w:id="905338879">
              <w:marLeft w:val="0"/>
              <w:marRight w:val="0"/>
              <w:marTop w:val="0"/>
              <w:marBottom w:val="0"/>
              <w:divBdr>
                <w:top w:val="none" w:sz="0" w:space="0" w:color="auto"/>
                <w:left w:val="none" w:sz="0" w:space="0" w:color="auto"/>
                <w:bottom w:val="none" w:sz="0" w:space="0" w:color="auto"/>
                <w:right w:val="none" w:sz="0" w:space="0" w:color="auto"/>
              </w:divBdr>
              <w:divsChild>
                <w:div w:id="791901807">
                  <w:marLeft w:val="0"/>
                  <w:marRight w:val="0"/>
                  <w:marTop w:val="0"/>
                  <w:marBottom w:val="0"/>
                  <w:divBdr>
                    <w:top w:val="none" w:sz="0" w:space="0" w:color="auto"/>
                    <w:left w:val="none" w:sz="0" w:space="0" w:color="auto"/>
                    <w:bottom w:val="none" w:sz="0" w:space="0" w:color="auto"/>
                    <w:right w:val="none" w:sz="0" w:space="0" w:color="auto"/>
                  </w:divBdr>
                  <w:divsChild>
                    <w:div w:id="385228513">
                      <w:marLeft w:val="0"/>
                      <w:marRight w:val="0"/>
                      <w:marTop w:val="0"/>
                      <w:marBottom w:val="0"/>
                      <w:divBdr>
                        <w:top w:val="none" w:sz="0" w:space="0" w:color="auto"/>
                        <w:left w:val="none" w:sz="0" w:space="0" w:color="auto"/>
                        <w:bottom w:val="none" w:sz="0" w:space="0" w:color="auto"/>
                        <w:right w:val="none" w:sz="0" w:space="0" w:color="auto"/>
                      </w:divBdr>
                      <w:divsChild>
                        <w:div w:id="298073993">
                          <w:marLeft w:val="0"/>
                          <w:marRight w:val="0"/>
                          <w:marTop w:val="0"/>
                          <w:marBottom w:val="0"/>
                          <w:divBdr>
                            <w:top w:val="none" w:sz="0" w:space="0" w:color="auto"/>
                            <w:left w:val="none" w:sz="0" w:space="0" w:color="auto"/>
                            <w:bottom w:val="none" w:sz="0" w:space="0" w:color="auto"/>
                            <w:right w:val="none" w:sz="0" w:space="0" w:color="auto"/>
                          </w:divBdr>
                          <w:divsChild>
                            <w:div w:id="650869465">
                              <w:marLeft w:val="3"/>
                              <w:marRight w:val="0"/>
                              <w:marTop w:val="0"/>
                              <w:marBottom w:val="0"/>
                              <w:divBdr>
                                <w:top w:val="none" w:sz="0" w:space="0" w:color="auto"/>
                                <w:left w:val="none" w:sz="0" w:space="0" w:color="auto"/>
                                <w:bottom w:val="none" w:sz="0" w:space="0" w:color="auto"/>
                                <w:right w:val="none" w:sz="0" w:space="0" w:color="auto"/>
                              </w:divBdr>
                              <w:divsChild>
                                <w:div w:id="1891571561">
                                  <w:marLeft w:val="0"/>
                                  <w:marRight w:val="0"/>
                                  <w:marTop w:val="0"/>
                                  <w:marBottom w:val="0"/>
                                  <w:divBdr>
                                    <w:top w:val="none" w:sz="0" w:space="0" w:color="auto"/>
                                    <w:left w:val="none" w:sz="0" w:space="0" w:color="auto"/>
                                    <w:bottom w:val="none" w:sz="0" w:space="0" w:color="auto"/>
                                    <w:right w:val="none" w:sz="0" w:space="0" w:color="auto"/>
                                  </w:divBdr>
                                  <w:divsChild>
                                    <w:div w:id="540367698">
                                      <w:marLeft w:val="0"/>
                                      <w:marRight w:val="0"/>
                                      <w:marTop w:val="0"/>
                                      <w:marBottom w:val="0"/>
                                      <w:divBdr>
                                        <w:top w:val="none" w:sz="0" w:space="0" w:color="auto"/>
                                        <w:left w:val="none" w:sz="0" w:space="0" w:color="auto"/>
                                        <w:bottom w:val="none" w:sz="0" w:space="0" w:color="auto"/>
                                        <w:right w:val="none" w:sz="0" w:space="0" w:color="auto"/>
                                      </w:divBdr>
                                      <w:divsChild>
                                        <w:div w:id="1278180058">
                                          <w:marLeft w:val="0"/>
                                          <w:marRight w:val="0"/>
                                          <w:marTop w:val="0"/>
                                          <w:marBottom w:val="0"/>
                                          <w:divBdr>
                                            <w:top w:val="none" w:sz="0" w:space="0" w:color="auto"/>
                                            <w:left w:val="none" w:sz="0" w:space="0" w:color="auto"/>
                                            <w:bottom w:val="none" w:sz="0" w:space="0" w:color="auto"/>
                                            <w:right w:val="none" w:sz="0" w:space="0" w:color="auto"/>
                                          </w:divBdr>
                                          <w:divsChild>
                                            <w:div w:id="794374756">
                                              <w:marLeft w:val="0"/>
                                              <w:marRight w:val="0"/>
                                              <w:marTop w:val="0"/>
                                              <w:marBottom w:val="0"/>
                                              <w:divBdr>
                                                <w:top w:val="none" w:sz="0" w:space="0" w:color="auto"/>
                                                <w:left w:val="none" w:sz="0" w:space="0" w:color="auto"/>
                                                <w:bottom w:val="none" w:sz="0" w:space="0" w:color="auto"/>
                                                <w:right w:val="none" w:sz="0" w:space="0" w:color="auto"/>
                                              </w:divBdr>
                                              <w:divsChild>
                                                <w:div w:id="558783395">
                                                  <w:marLeft w:val="0"/>
                                                  <w:marRight w:val="0"/>
                                                  <w:marTop w:val="0"/>
                                                  <w:marBottom w:val="0"/>
                                                  <w:divBdr>
                                                    <w:top w:val="none" w:sz="0" w:space="0" w:color="auto"/>
                                                    <w:left w:val="none" w:sz="0" w:space="0" w:color="auto"/>
                                                    <w:bottom w:val="none" w:sz="0" w:space="0" w:color="auto"/>
                                                    <w:right w:val="none" w:sz="0" w:space="0" w:color="auto"/>
                                                  </w:divBdr>
                                                  <w:divsChild>
                                                    <w:div w:id="1450202289">
                                                      <w:marLeft w:val="0"/>
                                                      <w:marRight w:val="0"/>
                                                      <w:marTop w:val="0"/>
                                                      <w:marBottom w:val="0"/>
                                                      <w:divBdr>
                                                        <w:top w:val="none" w:sz="0" w:space="0" w:color="auto"/>
                                                        <w:left w:val="none" w:sz="0" w:space="0" w:color="auto"/>
                                                        <w:bottom w:val="none" w:sz="0" w:space="0" w:color="auto"/>
                                                        <w:right w:val="none" w:sz="0" w:space="0" w:color="auto"/>
                                                      </w:divBdr>
                                                      <w:divsChild>
                                                        <w:div w:id="213582353">
                                                          <w:marLeft w:val="0"/>
                                                          <w:marRight w:val="0"/>
                                                          <w:marTop w:val="0"/>
                                                          <w:marBottom w:val="0"/>
                                                          <w:divBdr>
                                                            <w:top w:val="none" w:sz="0" w:space="0" w:color="auto"/>
                                                            <w:left w:val="none" w:sz="0" w:space="0" w:color="auto"/>
                                                            <w:bottom w:val="none" w:sz="0" w:space="0" w:color="auto"/>
                                                            <w:right w:val="none" w:sz="0" w:space="0" w:color="auto"/>
                                                          </w:divBdr>
                                                          <w:divsChild>
                                                            <w:div w:id="1361933537">
                                                              <w:marLeft w:val="0"/>
                                                              <w:marRight w:val="0"/>
                                                              <w:marTop w:val="0"/>
                                                              <w:marBottom w:val="0"/>
                                                              <w:divBdr>
                                                                <w:top w:val="none" w:sz="0" w:space="0" w:color="auto"/>
                                                                <w:left w:val="none" w:sz="0" w:space="0" w:color="auto"/>
                                                                <w:bottom w:val="none" w:sz="0" w:space="0" w:color="auto"/>
                                                                <w:right w:val="none" w:sz="0" w:space="0" w:color="auto"/>
                                                              </w:divBdr>
                                                              <w:divsChild>
                                                                <w:div w:id="222376899">
                                                                  <w:marLeft w:val="0"/>
                                                                  <w:marRight w:val="0"/>
                                                                  <w:marTop w:val="0"/>
                                                                  <w:marBottom w:val="0"/>
                                                                  <w:divBdr>
                                                                    <w:top w:val="none" w:sz="0" w:space="0" w:color="auto"/>
                                                                    <w:left w:val="none" w:sz="0" w:space="0" w:color="auto"/>
                                                                    <w:bottom w:val="none" w:sz="0" w:space="0" w:color="auto"/>
                                                                    <w:right w:val="none" w:sz="0" w:space="0" w:color="auto"/>
                                                                  </w:divBdr>
                                                                  <w:divsChild>
                                                                    <w:div w:id="590166501">
                                                                      <w:marLeft w:val="0"/>
                                                                      <w:marRight w:val="0"/>
                                                                      <w:marTop w:val="0"/>
                                                                      <w:marBottom w:val="0"/>
                                                                      <w:divBdr>
                                                                        <w:top w:val="none" w:sz="0" w:space="0" w:color="auto"/>
                                                                        <w:left w:val="none" w:sz="0" w:space="0" w:color="auto"/>
                                                                        <w:bottom w:val="none" w:sz="0" w:space="0" w:color="auto"/>
                                                                        <w:right w:val="none" w:sz="0" w:space="0" w:color="auto"/>
                                                                      </w:divBdr>
                                                                      <w:divsChild>
                                                                        <w:div w:id="14221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111841">
      <w:bodyDiv w:val="1"/>
      <w:marLeft w:val="0"/>
      <w:marRight w:val="0"/>
      <w:marTop w:val="0"/>
      <w:marBottom w:val="0"/>
      <w:divBdr>
        <w:top w:val="none" w:sz="0" w:space="0" w:color="auto"/>
        <w:left w:val="none" w:sz="0" w:space="0" w:color="auto"/>
        <w:bottom w:val="none" w:sz="0" w:space="0" w:color="auto"/>
        <w:right w:val="none" w:sz="0" w:space="0" w:color="auto"/>
      </w:divBdr>
    </w:div>
    <w:div w:id="477305973">
      <w:bodyDiv w:val="1"/>
      <w:marLeft w:val="0"/>
      <w:marRight w:val="0"/>
      <w:marTop w:val="0"/>
      <w:marBottom w:val="0"/>
      <w:divBdr>
        <w:top w:val="none" w:sz="0" w:space="0" w:color="auto"/>
        <w:left w:val="none" w:sz="0" w:space="0" w:color="auto"/>
        <w:bottom w:val="none" w:sz="0" w:space="0" w:color="auto"/>
        <w:right w:val="none" w:sz="0" w:space="0" w:color="auto"/>
      </w:divBdr>
    </w:div>
    <w:div w:id="477501530">
      <w:bodyDiv w:val="1"/>
      <w:marLeft w:val="0"/>
      <w:marRight w:val="0"/>
      <w:marTop w:val="0"/>
      <w:marBottom w:val="0"/>
      <w:divBdr>
        <w:top w:val="none" w:sz="0" w:space="0" w:color="auto"/>
        <w:left w:val="none" w:sz="0" w:space="0" w:color="auto"/>
        <w:bottom w:val="none" w:sz="0" w:space="0" w:color="auto"/>
        <w:right w:val="none" w:sz="0" w:space="0" w:color="auto"/>
      </w:divBdr>
      <w:divsChild>
        <w:div w:id="1578829732">
          <w:marLeft w:val="0"/>
          <w:marRight w:val="0"/>
          <w:marTop w:val="0"/>
          <w:marBottom w:val="0"/>
          <w:divBdr>
            <w:top w:val="none" w:sz="0" w:space="0" w:color="auto"/>
            <w:left w:val="none" w:sz="0" w:space="0" w:color="auto"/>
            <w:bottom w:val="none" w:sz="0" w:space="0" w:color="auto"/>
            <w:right w:val="none" w:sz="0" w:space="0" w:color="auto"/>
          </w:divBdr>
          <w:divsChild>
            <w:div w:id="967972678">
              <w:marLeft w:val="0"/>
              <w:marRight w:val="0"/>
              <w:marTop w:val="0"/>
              <w:marBottom w:val="0"/>
              <w:divBdr>
                <w:top w:val="none" w:sz="0" w:space="0" w:color="auto"/>
                <w:left w:val="none" w:sz="0" w:space="0" w:color="auto"/>
                <w:bottom w:val="none" w:sz="0" w:space="0" w:color="auto"/>
                <w:right w:val="none" w:sz="0" w:space="0" w:color="auto"/>
              </w:divBdr>
              <w:divsChild>
                <w:div w:id="24212309">
                  <w:marLeft w:val="495"/>
                  <w:marRight w:val="495"/>
                  <w:marTop w:val="0"/>
                  <w:marBottom w:val="0"/>
                  <w:divBdr>
                    <w:top w:val="none" w:sz="0" w:space="0" w:color="auto"/>
                    <w:left w:val="none" w:sz="0" w:space="0" w:color="auto"/>
                    <w:bottom w:val="none" w:sz="0" w:space="0" w:color="auto"/>
                    <w:right w:val="none" w:sz="0" w:space="0" w:color="auto"/>
                  </w:divBdr>
                  <w:divsChild>
                    <w:div w:id="674038941">
                      <w:marLeft w:val="0"/>
                      <w:marRight w:val="0"/>
                      <w:marTop w:val="0"/>
                      <w:marBottom w:val="0"/>
                      <w:divBdr>
                        <w:top w:val="none" w:sz="0" w:space="0" w:color="auto"/>
                        <w:left w:val="none" w:sz="0" w:space="0" w:color="auto"/>
                        <w:bottom w:val="none" w:sz="0" w:space="0" w:color="auto"/>
                        <w:right w:val="none" w:sz="0" w:space="0" w:color="auto"/>
                      </w:divBdr>
                      <w:divsChild>
                        <w:div w:id="413088993">
                          <w:marLeft w:val="150"/>
                          <w:marRight w:val="0"/>
                          <w:marTop w:val="0"/>
                          <w:marBottom w:val="0"/>
                          <w:divBdr>
                            <w:top w:val="none" w:sz="0" w:space="0" w:color="auto"/>
                            <w:left w:val="none" w:sz="0" w:space="0" w:color="auto"/>
                            <w:bottom w:val="none" w:sz="0" w:space="0" w:color="auto"/>
                            <w:right w:val="none" w:sz="0" w:space="0" w:color="auto"/>
                          </w:divBdr>
                          <w:divsChild>
                            <w:div w:id="842816489">
                              <w:marLeft w:val="0"/>
                              <w:marRight w:val="150"/>
                              <w:marTop w:val="150"/>
                              <w:marBottom w:val="0"/>
                              <w:divBdr>
                                <w:top w:val="none" w:sz="0" w:space="0" w:color="auto"/>
                                <w:left w:val="none" w:sz="0" w:space="0" w:color="auto"/>
                                <w:bottom w:val="none" w:sz="0" w:space="0" w:color="auto"/>
                                <w:right w:val="none" w:sz="0" w:space="0" w:color="auto"/>
                              </w:divBdr>
                              <w:divsChild>
                                <w:div w:id="1439830816">
                                  <w:marLeft w:val="0"/>
                                  <w:marRight w:val="0"/>
                                  <w:marTop w:val="0"/>
                                  <w:marBottom w:val="0"/>
                                  <w:divBdr>
                                    <w:top w:val="none" w:sz="0" w:space="0" w:color="auto"/>
                                    <w:left w:val="none" w:sz="0" w:space="0" w:color="auto"/>
                                    <w:bottom w:val="none" w:sz="0" w:space="0" w:color="auto"/>
                                    <w:right w:val="none" w:sz="0" w:space="0" w:color="auto"/>
                                  </w:divBdr>
                                  <w:divsChild>
                                    <w:div w:id="1484010121">
                                      <w:marLeft w:val="0"/>
                                      <w:marRight w:val="0"/>
                                      <w:marTop w:val="0"/>
                                      <w:marBottom w:val="0"/>
                                      <w:divBdr>
                                        <w:top w:val="none" w:sz="0" w:space="0" w:color="auto"/>
                                        <w:left w:val="none" w:sz="0" w:space="0" w:color="auto"/>
                                        <w:bottom w:val="none" w:sz="0" w:space="0" w:color="auto"/>
                                        <w:right w:val="none" w:sz="0" w:space="0" w:color="auto"/>
                                      </w:divBdr>
                                      <w:divsChild>
                                        <w:div w:id="2119442353">
                                          <w:marLeft w:val="0"/>
                                          <w:marRight w:val="0"/>
                                          <w:marTop w:val="0"/>
                                          <w:marBottom w:val="0"/>
                                          <w:divBdr>
                                            <w:top w:val="none" w:sz="0" w:space="0" w:color="auto"/>
                                            <w:left w:val="none" w:sz="0" w:space="0" w:color="auto"/>
                                            <w:bottom w:val="none" w:sz="0" w:space="0" w:color="auto"/>
                                            <w:right w:val="none" w:sz="0" w:space="0" w:color="auto"/>
                                          </w:divBdr>
                                          <w:divsChild>
                                            <w:div w:id="1450201934">
                                              <w:marLeft w:val="0"/>
                                              <w:marRight w:val="0"/>
                                              <w:marTop w:val="0"/>
                                              <w:marBottom w:val="0"/>
                                              <w:divBdr>
                                                <w:top w:val="none" w:sz="0" w:space="0" w:color="auto"/>
                                                <w:left w:val="none" w:sz="0" w:space="0" w:color="auto"/>
                                                <w:bottom w:val="none" w:sz="0" w:space="0" w:color="auto"/>
                                                <w:right w:val="none" w:sz="0" w:space="0" w:color="auto"/>
                                              </w:divBdr>
                                              <w:divsChild>
                                                <w:div w:id="200486130">
                                                  <w:marLeft w:val="0"/>
                                                  <w:marRight w:val="0"/>
                                                  <w:marTop w:val="0"/>
                                                  <w:marBottom w:val="0"/>
                                                  <w:divBdr>
                                                    <w:top w:val="none" w:sz="0" w:space="0" w:color="auto"/>
                                                    <w:left w:val="none" w:sz="0" w:space="0" w:color="auto"/>
                                                    <w:bottom w:val="none" w:sz="0" w:space="0" w:color="auto"/>
                                                    <w:right w:val="none" w:sz="0" w:space="0" w:color="auto"/>
                                                  </w:divBdr>
                                                  <w:divsChild>
                                                    <w:div w:id="1782648723">
                                                      <w:marLeft w:val="0"/>
                                                      <w:marRight w:val="0"/>
                                                      <w:marTop w:val="0"/>
                                                      <w:marBottom w:val="0"/>
                                                      <w:divBdr>
                                                        <w:top w:val="none" w:sz="0" w:space="0" w:color="auto"/>
                                                        <w:left w:val="none" w:sz="0" w:space="0" w:color="auto"/>
                                                        <w:bottom w:val="none" w:sz="0" w:space="0" w:color="auto"/>
                                                        <w:right w:val="none" w:sz="0" w:space="0" w:color="auto"/>
                                                      </w:divBdr>
                                                      <w:divsChild>
                                                        <w:div w:id="1902208644">
                                                          <w:marLeft w:val="0"/>
                                                          <w:marRight w:val="0"/>
                                                          <w:marTop w:val="0"/>
                                                          <w:marBottom w:val="0"/>
                                                          <w:divBdr>
                                                            <w:top w:val="none" w:sz="0" w:space="0" w:color="auto"/>
                                                            <w:left w:val="none" w:sz="0" w:space="0" w:color="auto"/>
                                                            <w:bottom w:val="none" w:sz="0" w:space="0" w:color="auto"/>
                                                            <w:right w:val="none" w:sz="0" w:space="0" w:color="auto"/>
                                                          </w:divBdr>
                                                          <w:divsChild>
                                                            <w:div w:id="1654674978">
                                                              <w:marLeft w:val="0"/>
                                                              <w:marRight w:val="0"/>
                                                              <w:marTop w:val="0"/>
                                                              <w:marBottom w:val="0"/>
                                                              <w:divBdr>
                                                                <w:top w:val="none" w:sz="0" w:space="0" w:color="auto"/>
                                                                <w:left w:val="none" w:sz="0" w:space="0" w:color="auto"/>
                                                                <w:bottom w:val="none" w:sz="0" w:space="0" w:color="auto"/>
                                                                <w:right w:val="none" w:sz="0" w:space="0" w:color="auto"/>
                                                              </w:divBdr>
                                                              <w:divsChild>
                                                                <w:div w:id="717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839399">
      <w:bodyDiv w:val="1"/>
      <w:marLeft w:val="0"/>
      <w:marRight w:val="0"/>
      <w:marTop w:val="0"/>
      <w:marBottom w:val="0"/>
      <w:divBdr>
        <w:top w:val="none" w:sz="0" w:space="0" w:color="auto"/>
        <w:left w:val="none" w:sz="0" w:space="0" w:color="auto"/>
        <w:bottom w:val="none" w:sz="0" w:space="0" w:color="auto"/>
        <w:right w:val="none" w:sz="0" w:space="0" w:color="auto"/>
      </w:divBdr>
      <w:divsChild>
        <w:div w:id="567545050">
          <w:marLeft w:val="0"/>
          <w:marRight w:val="0"/>
          <w:marTop w:val="0"/>
          <w:marBottom w:val="0"/>
          <w:divBdr>
            <w:top w:val="none" w:sz="0" w:space="0" w:color="auto"/>
            <w:left w:val="none" w:sz="0" w:space="0" w:color="auto"/>
            <w:bottom w:val="none" w:sz="0" w:space="0" w:color="auto"/>
            <w:right w:val="none" w:sz="0" w:space="0" w:color="auto"/>
          </w:divBdr>
          <w:divsChild>
            <w:div w:id="487096236">
              <w:marLeft w:val="107"/>
              <w:marRight w:val="107"/>
              <w:marTop w:val="0"/>
              <w:marBottom w:val="0"/>
              <w:divBdr>
                <w:top w:val="none" w:sz="0" w:space="0" w:color="auto"/>
                <w:left w:val="none" w:sz="0" w:space="0" w:color="auto"/>
                <w:bottom w:val="none" w:sz="0" w:space="0" w:color="auto"/>
                <w:right w:val="none" w:sz="0" w:space="0" w:color="auto"/>
              </w:divBdr>
              <w:divsChild>
                <w:div w:id="879706598">
                  <w:marLeft w:val="161"/>
                  <w:marRight w:val="0"/>
                  <w:marTop w:val="0"/>
                  <w:marBottom w:val="161"/>
                  <w:divBdr>
                    <w:top w:val="none" w:sz="0" w:space="0" w:color="auto"/>
                    <w:left w:val="none" w:sz="0" w:space="0" w:color="auto"/>
                    <w:bottom w:val="none" w:sz="0" w:space="0" w:color="auto"/>
                    <w:right w:val="none" w:sz="0" w:space="0" w:color="auto"/>
                  </w:divBdr>
                  <w:divsChild>
                    <w:div w:id="1675179310">
                      <w:marLeft w:val="0"/>
                      <w:marRight w:val="0"/>
                      <w:marTop w:val="0"/>
                      <w:marBottom w:val="0"/>
                      <w:divBdr>
                        <w:top w:val="none" w:sz="0" w:space="0" w:color="auto"/>
                        <w:left w:val="none" w:sz="0" w:space="0" w:color="auto"/>
                        <w:bottom w:val="none" w:sz="0" w:space="0" w:color="auto"/>
                        <w:right w:val="none" w:sz="0" w:space="0" w:color="auto"/>
                      </w:divBdr>
                      <w:divsChild>
                        <w:div w:id="560796402">
                          <w:marLeft w:val="21"/>
                          <w:marRight w:val="0"/>
                          <w:marTop w:val="0"/>
                          <w:marBottom w:val="0"/>
                          <w:divBdr>
                            <w:top w:val="single" w:sz="4" w:space="11" w:color="CCCCCC"/>
                            <w:left w:val="single" w:sz="4" w:space="11" w:color="CCCCCC"/>
                            <w:bottom w:val="single" w:sz="4" w:space="0" w:color="CCCCCC"/>
                            <w:right w:val="single" w:sz="4" w:space="0" w:color="CCCCCC"/>
                          </w:divBdr>
                          <w:divsChild>
                            <w:div w:id="769937855">
                              <w:marLeft w:val="0"/>
                              <w:marRight w:val="269"/>
                              <w:marTop w:val="0"/>
                              <w:marBottom w:val="0"/>
                              <w:divBdr>
                                <w:top w:val="none" w:sz="0" w:space="0" w:color="auto"/>
                                <w:left w:val="none" w:sz="0" w:space="0" w:color="auto"/>
                                <w:bottom w:val="none" w:sz="0" w:space="0" w:color="auto"/>
                                <w:right w:val="none" w:sz="0" w:space="0" w:color="auto"/>
                              </w:divBdr>
                              <w:divsChild>
                                <w:div w:id="264533658">
                                  <w:marLeft w:val="0"/>
                                  <w:marRight w:val="0"/>
                                  <w:marTop w:val="0"/>
                                  <w:marBottom w:val="0"/>
                                  <w:divBdr>
                                    <w:top w:val="none" w:sz="0" w:space="0" w:color="auto"/>
                                    <w:left w:val="none" w:sz="0" w:space="0" w:color="auto"/>
                                    <w:bottom w:val="single" w:sz="4" w:space="3" w:color="D1D2D4"/>
                                    <w:right w:val="none" w:sz="0" w:space="0" w:color="auto"/>
                                  </w:divBdr>
                                  <w:divsChild>
                                    <w:div w:id="206624881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63459">
      <w:bodyDiv w:val="1"/>
      <w:marLeft w:val="0"/>
      <w:marRight w:val="0"/>
      <w:marTop w:val="0"/>
      <w:marBottom w:val="0"/>
      <w:divBdr>
        <w:top w:val="none" w:sz="0" w:space="0" w:color="auto"/>
        <w:left w:val="none" w:sz="0" w:space="0" w:color="auto"/>
        <w:bottom w:val="none" w:sz="0" w:space="0" w:color="auto"/>
        <w:right w:val="none" w:sz="0" w:space="0" w:color="auto"/>
      </w:divBdr>
    </w:div>
    <w:div w:id="479350353">
      <w:bodyDiv w:val="1"/>
      <w:marLeft w:val="0"/>
      <w:marRight w:val="0"/>
      <w:marTop w:val="0"/>
      <w:marBottom w:val="0"/>
      <w:divBdr>
        <w:top w:val="none" w:sz="0" w:space="0" w:color="auto"/>
        <w:left w:val="none" w:sz="0" w:space="0" w:color="auto"/>
        <w:bottom w:val="none" w:sz="0" w:space="0" w:color="auto"/>
        <w:right w:val="none" w:sz="0" w:space="0" w:color="auto"/>
      </w:divBdr>
    </w:div>
    <w:div w:id="479736875">
      <w:bodyDiv w:val="1"/>
      <w:marLeft w:val="0"/>
      <w:marRight w:val="0"/>
      <w:marTop w:val="0"/>
      <w:marBottom w:val="0"/>
      <w:divBdr>
        <w:top w:val="none" w:sz="0" w:space="0" w:color="auto"/>
        <w:left w:val="none" w:sz="0" w:space="0" w:color="auto"/>
        <w:bottom w:val="none" w:sz="0" w:space="0" w:color="auto"/>
        <w:right w:val="none" w:sz="0" w:space="0" w:color="auto"/>
      </w:divBdr>
    </w:div>
    <w:div w:id="480122528">
      <w:bodyDiv w:val="1"/>
      <w:marLeft w:val="0"/>
      <w:marRight w:val="0"/>
      <w:marTop w:val="0"/>
      <w:marBottom w:val="0"/>
      <w:divBdr>
        <w:top w:val="none" w:sz="0" w:space="0" w:color="auto"/>
        <w:left w:val="none" w:sz="0" w:space="0" w:color="auto"/>
        <w:bottom w:val="none" w:sz="0" w:space="0" w:color="auto"/>
        <w:right w:val="none" w:sz="0" w:space="0" w:color="auto"/>
      </w:divBdr>
    </w:div>
    <w:div w:id="480538792">
      <w:bodyDiv w:val="1"/>
      <w:marLeft w:val="0"/>
      <w:marRight w:val="0"/>
      <w:marTop w:val="0"/>
      <w:marBottom w:val="0"/>
      <w:divBdr>
        <w:top w:val="none" w:sz="0" w:space="0" w:color="auto"/>
        <w:left w:val="none" w:sz="0" w:space="0" w:color="auto"/>
        <w:bottom w:val="none" w:sz="0" w:space="0" w:color="auto"/>
        <w:right w:val="none" w:sz="0" w:space="0" w:color="auto"/>
      </w:divBdr>
      <w:divsChild>
        <w:div w:id="1340817717">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315"/>
              <w:marBottom w:val="0"/>
              <w:divBdr>
                <w:top w:val="none" w:sz="0" w:space="0" w:color="auto"/>
                <w:left w:val="none" w:sz="0" w:space="0" w:color="auto"/>
                <w:bottom w:val="none" w:sz="0" w:space="0" w:color="auto"/>
                <w:right w:val="none" w:sz="0" w:space="0" w:color="auto"/>
              </w:divBdr>
              <w:divsChild>
                <w:div w:id="2037808833">
                  <w:marLeft w:val="0"/>
                  <w:marRight w:val="0"/>
                  <w:marTop w:val="0"/>
                  <w:marBottom w:val="0"/>
                  <w:divBdr>
                    <w:top w:val="none" w:sz="0" w:space="0" w:color="auto"/>
                    <w:left w:val="none" w:sz="0" w:space="0" w:color="auto"/>
                    <w:bottom w:val="none" w:sz="0" w:space="0" w:color="auto"/>
                    <w:right w:val="none" w:sz="0" w:space="0" w:color="auto"/>
                  </w:divBdr>
                  <w:divsChild>
                    <w:div w:id="2105303126">
                      <w:marLeft w:val="3180"/>
                      <w:marRight w:val="0"/>
                      <w:marTop w:val="0"/>
                      <w:marBottom w:val="0"/>
                      <w:divBdr>
                        <w:top w:val="none" w:sz="0" w:space="0" w:color="auto"/>
                        <w:left w:val="none" w:sz="0" w:space="0" w:color="auto"/>
                        <w:bottom w:val="none" w:sz="0" w:space="0" w:color="auto"/>
                        <w:right w:val="none" w:sz="0" w:space="0" w:color="auto"/>
                      </w:divBdr>
                      <w:divsChild>
                        <w:div w:id="489638547">
                          <w:marLeft w:val="0"/>
                          <w:marRight w:val="0"/>
                          <w:marTop w:val="240"/>
                          <w:marBottom w:val="240"/>
                          <w:divBdr>
                            <w:top w:val="none" w:sz="0" w:space="0" w:color="auto"/>
                            <w:left w:val="none" w:sz="0" w:space="0" w:color="auto"/>
                            <w:bottom w:val="none" w:sz="0" w:space="0" w:color="auto"/>
                            <w:right w:val="none" w:sz="0" w:space="0" w:color="auto"/>
                          </w:divBdr>
                          <w:divsChild>
                            <w:div w:id="998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480728729">
      <w:bodyDiv w:val="1"/>
      <w:marLeft w:val="0"/>
      <w:marRight w:val="0"/>
      <w:marTop w:val="0"/>
      <w:marBottom w:val="0"/>
      <w:divBdr>
        <w:top w:val="none" w:sz="0" w:space="0" w:color="auto"/>
        <w:left w:val="none" w:sz="0" w:space="0" w:color="auto"/>
        <w:bottom w:val="none" w:sz="0" w:space="0" w:color="auto"/>
        <w:right w:val="none" w:sz="0" w:space="0" w:color="auto"/>
      </w:divBdr>
      <w:divsChild>
        <w:div w:id="1181776822">
          <w:marLeft w:val="0"/>
          <w:marRight w:val="0"/>
          <w:marTop w:val="0"/>
          <w:marBottom w:val="0"/>
          <w:divBdr>
            <w:top w:val="none" w:sz="0" w:space="0" w:color="auto"/>
            <w:left w:val="none" w:sz="0" w:space="0" w:color="auto"/>
            <w:bottom w:val="none" w:sz="0" w:space="0" w:color="auto"/>
            <w:right w:val="none" w:sz="0" w:space="0" w:color="auto"/>
          </w:divBdr>
          <w:divsChild>
            <w:div w:id="1306004683">
              <w:marLeft w:val="0"/>
              <w:marRight w:val="0"/>
              <w:marTop w:val="0"/>
              <w:marBottom w:val="0"/>
              <w:divBdr>
                <w:top w:val="none" w:sz="0" w:space="0" w:color="auto"/>
                <w:left w:val="none" w:sz="0" w:space="0" w:color="auto"/>
                <w:bottom w:val="none" w:sz="0" w:space="0" w:color="auto"/>
                <w:right w:val="none" w:sz="0" w:space="0" w:color="auto"/>
              </w:divBdr>
              <w:divsChild>
                <w:div w:id="576402444">
                  <w:marLeft w:val="0"/>
                  <w:marRight w:val="0"/>
                  <w:marTop w:val="0"/>
                  <w:marBottom w:val="0"/>
                  <w:divBdr>
                    <w:top w:val="none" w:sz="0" w:space="0" w:color="auto"/>
                    <w:left w:val="none" w:sz="0" w:space="0" w:color="auto"/>
                    <w:bottom w:val="none" w:sz="0" w:space="0" w:color="auto"/>
                    <w:right w:val="none" w:sz="0" w:space="0" w:color="auto"/>
                  </w:divBdr>
                  <w:divsChild>
                    <w:div w:id="1781559872">
                      <w:marLeft w:val="0"/>
                      <w:marRight w:val="0"/>
                      <w:marTop w:val="0"/>
                      <w:marBottom w:val="0"/>
                      <w:divBdr>
                        <w:top w:val="none" w:sz="0" w:space="0" w:color="auto"/>
                        <w:left w:val="none" w:sz="0" w:space="0" w:color="auto"/>
                        <w:bottom w:val="none" w:sz="0" w:space="0" w:color="auto"/>
                        <w:right w:val="none" w:sz="0" w:space="0" w:color="auto"/>
                      </w:divBdr>
                      <w:divsChild>
                        <w:div w:id="371268970">
                          <w:marLeft w:val="0"/>
                          <w:marRight w:val="0"/>
                          <w:marTop w:val="0"/>
                          <w:marBottom w:val="0"/>
                          <w:divBdr>
                            <w:top w:val="none" w:sz="0" w:space="0" w:color="auto"/>
                            <w:left w:val="none" w:sz="0" w:space="0" w:color="auto"/>
                            <w:bottom w:val="none" w:sz="0" w:space="0" w:color="auto"/>
                            <w:right w:val="none" w:sz="0" w:space="0" w:color="auto"/>
                          </w:divBdr>
                          <w:divsChild>
                            <w:div w:id="604070035">
                              <w:marLeft w:val="3"/>
                              <w:marRight w:val="0"/>
                              <w:marTop w:val="0"/>
                              <w:marBottom w:val="0"/>
                              <w:divBdr>
                                <w:top w:val="none" w:sz="0" w:space="0" w:color="auto"/>
                                <w:left w:val="none" w:sz="0" w:space="0" w:color="auto"/>
                                <w:bottom w:val="none" w:sz="0" w:space="0" w:color="auto"/>
                                <w:right w:val="none" w:sz="0" w:space="0" w:color="auto"/>
                              </w:divBdr>
                              <w:divsChild>
                                <w:div w:id="1989935442">
                                  <w:marLeft w:val="0"/>
                                  <w:marRight w:val="0"/>
                                  <w:marTop w:val="0"/>
                                  <w:marBottom w:val="0"/>
                                  <w:divBdr>
                                    <w:top w:val="none" w:sz="0" w:space="0" w:color="auto"/>
                                    <w:left w:val="none" w:sz="0" w:space="0" w:color="auto"/>
                                    <w:bottom w:val="none" w:sz="0" w:space="0" w:color="auto"/>
                                    <w:right w:val="none" w:sz="0" w:space="0" w:color="auto"/>
                                  </w:divBdr>
                                  <w:divsChild>
                                    <w:div w:id="1015184366">
                                      <w:marLeft w:val="0"/>
                                      <w:marRight w:val="0"/>
                                      <w:marTop w:val="0"/>
                                      <w:marBottom w:val="0"/>
                                      <w:divBdr>
                                        <w:top w:val="none" w:sz="0" w:space="0" w:color="auto"/>
                                        <w:left w:val="none" w:sz="0" w:space="0" w:color="auto"/>
                                        <w:bottom w:val="none" w:sz="0" w:space="0" w:color="auto"/>
                                        <w:right w:val="none" w:sz="0" w:space="0" w:color="auto"/>
                                      </w:divBdr>
                                      <w:divsChild>
                                        <w:div w:id="705250764">
                                          <w:marLeft w:val="0"/>
                                          <w:marRight w:val="0"/>
                                          <w:marTop w:val="0"/>
                                          <w:marBottom w:val="0"/>
                                          <w:divBdr>
                                            <w:top w:val="none" w:sz="0" w:space="0" w:color="auto"/>
                                            <w:left w:val="none" w:sz="0" w:space="0" w:color="auto"/>
                                            <w:bottom w:val="none" w:sz="0" w:space="0" w:color="auto"/>
                                            <w:right w:val="none" w:sz="0" w:space="0" w:color="auto"/>
                                          </w:divBdr>
                                          <w:divsChild>
                                            <w:div w:id="1110974497">
                                              <w:marLeft w:val="0"/>
                                              <w:marRight w:val="0"/>
                                              <w:marTop w:val="0"/>
                                              <w:marBottom w:val="0"/>
                                              <w:divBdr>
                                                <w:top w:val="none" w:sz="0" w:space="0" w:color="auto"/>
                                                <w:left w:val="none" w:sz="0" w:space="0" w:color="auto"/>
                                                <w:bottom w:val="none" w:sz="0" w:space="0" w:color="auto"/>
                                                <w:right w:val="none" w:sz="0" w:space="0" w:color="auto"/>
                                              </w:divBdr>
                                              <w:divsChild>
                                                <w:div w:id="1574773000">
                                                  <w:marLeft w:val="0"/>
                                                  <w:marRight w:val="0"/>
                                                  <w:marTop w:val="0"/>
                                                  <w:marBottom w:val="0"/>
                                                  <w:divBdr>
                                                    <w:top w:val="none" w:sz="0" w:space="0" w:color="auto"/>
                                                    <w:left w:val="none" w:sz="0" w:space="0" w:color="auto"/>
                                                    <w:bottom w:val="none" w:sz="0" w:space="0" w:color="auto"/>
                                                    <w:right w:val="none" w:sz="0" w:space="0" w:color="auto"/>
                                                  </w:divBdr>
                                                  <w:divsChild>
                                                    <w:div w:id="1872449207">
                                                      <w:marLeft w:val="0"/>
                                                      <w:marRight w:val="0"/>
                                                      <w:marTop w:val="0"/>
                                                      <w:marBottom w:val="0"/>
                                                      <w:divBdr>
                                                        <w:top w:val="none" w:sz="0" w:space="0" w:color="auto"/>
                                                        <w:left w:val="none" w:sz="0" w:space="0" w:color="auto"/>
                                                        <w:bottom w:val="none" w:sz="0" w:space="0" w:color="auto"/>
                                                        <w:right w:val="none" w:sz="0" w:space="0" w:color="auto"/>
                                                      </w:divBdr>
                                                      <w:divsChild>
                                                        <w:div w:id="1129661868">
                                                          <w:marLeft w:val="0"/>
                                                          <w:marRight w:val="0"/>
                                                          <w:marTop w:val="0"/>
                                                          <w:marBottom w:val="0"/>
                                                          <w:divBdr>
                                                            <w:top w:val="none" w:sz="0" w:space="0" w:color="auto"/>
                                                            <w:left w:val="none" w:sz="0" w:space="0" w:color="auto"/>
                                                            <w:bottom w:val="none" w:sz="0" w:space="0" w:color="auto"/>
                                                            <w:right w:val="none" w:sz="0" w:space="0" w:color="auto"/>
                                                          </w:divBdr>
                                                          <w:divsChild>
                                                            <w:div w:id="1841196305">
                                                              <w:marLeft w:val="0"/>
                                                              <w:marRight w:val="0"/>
                                                              <w:marTop w:val="0"/>
                                                              <w:marBottom w:val="0"/>
                                                              <w:divBdr>
                                                                <w:top w:val="none" w:sz="0" w:space="0" w:color="auto"/>
                                                                <w:left w:val="none" w:sz="0" w:space="0" w:color="auto"/>
                                                                <w:bottom w:val="none" w:sz="0" w:space="0" w:color="auto"/>
                                                                <w:right w:val="none" w:sz="0" w:space="0" w:color="auto"/>
                                                              </w:divBdr>
                                                              <w:divsChild>
                                                                <w:div w:id="987828315">
                                                                  <w:marLeft w:val="0"/>
                                                                  <w:marRight w:val="0"/>
                                                                  <w:marTop w:val="0"/>
                                                                  <w:marBottom w:val="0"/>
                                                                  <w:divBdr>
                                                                    <w:top w:val="none" w:sz="0" w:space="0" w:color="auto"/>
                                                                    <w:left w:val="none" w:sz="0" w:space="0" w:color="auto"/>
                                                                    <w:bottom w:val="none" w:sz="0" w:space="0" w:color="auto"/>
                                                                    <w:right w:val="none" w:sz="0" w:space="0" w:color="auto"/>
                                                                  </w:divBdr>
                                                                  <w:divsChild>
                                                                    <w:div w:id="2122532560">
                                                                      <w:marLeft w:val="0"/>
                                                                      <w:marRight w:val="0"/>
                                                                      <w:marTop w:val="0"/>
                                                                      <w:marBottom w:val="0"/>
                                                                      <w:divBdr>
                                                                        <w:top w:val="none" w:sz="0" w:space="0" w:color="auto"/>
                                                                        <w:left w:val="none" w:sz="0" w:space="0" w:color="auto"/>
                                                                        <w:bottom w:val="none" w:sz="0" w:space="0" w:color="auto"/>
                                                                        <w:right w:val="none" w:sz="0" w:space="0" w:color="auto"/>
                                                                      </w:divBdr>
                                                                      <w:divsChild>
                                                                        <w:div w:id="2035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896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188">
          <w:marLeft w:val="0"/>
          <w:marRight w:val="0"/>
          <w:marTop w:val="0"/>
          <w:marBottom w:val="0"/>
          <w:divBdr>
            <w:top w:val="none" w:sz="0" w:space="0" w:color="auto"/>
            <w:left w:val="none" w:sz="0" w:space="0" w:color="auto"/>
            <w:bottom w:val="none" w:sz="0" w:space="0" w:color="auto"/>
            <w:right w:val="none" w:sz="0" w:space="0" w:color="auto"/>
          </w:divBdr>
          <w:divsChild>
            <w:div w:id="204146298">
              <w:marLeft w:val="0"/>
              <w:marRight w:val="0"/>
              <w:marTop w:val="315"/>
              <w:marBottom w:val="0"/>
              <w:divBdr>
                <w:top w:val="none" w:sz="0" w:space="0" w:color="auto"/>
                <w:left w:val="none" w:sz="0" w:space="0" w:color="auto"/>
                <w:bottom w:val="none" w:sz="0" w:space="0" w:color="auto"/>
                <w:right w:val="none" w:sz="0" w:space="0" w:color="auto"/>
              </w:divBdr>
              <w:divsChild>
                <w:div w:id="1834835084">
                  <w:marLeft w:val="0"/>
                  <w:marRight w:val="0"/>
                  <w:marTop w:val="0"/>
                  <w:marBottom w:val="0"/>
                  <w:divBdr>
                    <w:top w:val="none" w:sz="0" w:space="0" w:color="auto"/>
                    <w:left w:val="none" w:sz="0" w:space="0" w:color="auto"/>
                    <w:bottom w:val="none" w:sz="0" w:space="0" w:color="auto"/>
                    <w:right w:val="none" w:sz="0" w:space="0" w:color="auto"/>
                  </w:divBdr>
                  <w:divsChild>
                    <w:div w:id="2092042727">
                      <w:marLeft w:val="3180"/>
                      <w:marRight w:val="0"/>
                      <w:marTop w:val="0"/>
                      <w:marBottom w:val="0"/>
                      <w:divBdr>
                        <w:top w:val="none" w:sz="0" w:space="0" w:color="auto"/>
                        <w:left w:val="none" w:sz="0" w:space="0" w:color="auto"/>
                        <w:bottom w:val="none" w:sz="0" w:space="0" w:color="auto"/>
                        <w:right w:val="none" w:sz="0" w:space="0" w:color="auto"/>
                      </w:divBdr>
                      <w:divsChild>
                        <w:div w:id="102193738">
                          <w:marLeft w:val="0"/>
                          <w:marRight w:val="0"/>
                          <w:marTop w:val="240"/>
                          <w:marBottom w:val="240"/>
                          <w:divBdr>
                            <w:top w:val="none" w:sz="0" w:space="0" w:color="auto"/>
                            <w:left w:val="none" w:sz="0" w:space="0" w:color="auto"/>
                            <w:bottom w:val="none" w:sz="0" w:space="0" w:color="auto"/>
                            <w:right w:val="none" w:sz="0" w:space="0" w:color="auto"/>
                          </w:divBdr>
                          <w:divsChild>
                            <w:div w:id="23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476535">
      <w:bodyDiv w:val="1"/>
      <w:marLeft w:val="0"/>
      <w:marRight w:val="0"/>
      <w:marTop w:val="0"/>
      <w:marBottom w:val="0"/>
      <w:divBdr>
        <w:top w:val="none" w:sz="0" w:space="0" w:color="auto"/>
        <w:left w:val="none" w:sz="0" w:space="0" w:color="auto"/>
        <w:bottom w:val="none" w:sz="0" w:space="0" w:color="auto"/>
        <w:right w:val="none" w:sz="0" w:space="0" w:color="auto"/>
      </w:divBdr>
      <w:divsChild>
        <w:div w:id="1896962552">
          <w:marLeft w:val="0"/>
          <w:marRight w:val="0"/>
          <w:marTop w:val="0"/>
          <w:marBottom w:val="0"/>
          <w:divBdr>
            <w:top w:val="none" w:sz="0" w:space="0" w:color="auto"/>
            <w:left w:val="none" w:sz="0" w:space="0" w:color="auto"/>
            <w:bottom w:val="none" w:sz="0" w:space="0" w:color="auto"/>
            <w:right w:val="none" w:sz="0" w:space="0" w:color="auto"/>
          </w:divBdr>
          <w:divsChild>
            <w:div w:id="7875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2045">
      <w:bodyDiv w:val="1"/>
      <w:marLeft w:val="0"/>
      <w:marRight w:val="0"/>
      <w:marTop w:val="0"/>
      <w:marBottom w:val="0"/>
      <w:divBdr>
        <w:top w:val="none" w:sz="0" w:space="0" w:color="auto"/>
        <w:left w:val="none" w:sz="0" w:space="0" w:color="auto"/>
        <w:bottom w:val="none" w:sz="0" w:space="0" w:color="auto"/>
        <w:right w:val="none" w:sz="0" w:space="0" w:color="auto"/>
      </w:divBdr>
    </w:div>
    <w:div w:id="482621250">
      <w:bodyDiv w:val="1"/>
      <w:marLeft w:val="0"/>
      <w:marRight w:val="0"/>
      <w:marTop w:val="0"/>
      <w:marBottom w:val="0"/>
      <w:divBdr>
        <w:top w:val="none" w:sz="0" w:space="0" w:color="auto"/>
        <w:left w:val="none" w:sz="0" w:space="0" w:color="auto"/>
        <w:bottom w:val="none" w:sz="0" w:space="0" w:color="auto"/>
        <w:right w:val="none" w:sz="0" w:space="0" w:color="auto"/>
      </w:divBdr>
    </w:div>
    <w:div w:id="482744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395">
          <w:marLeft w:val="0"/>
          <w:marRight w:val="0"/>
          <w:marTop w:val="0"/>
          <w:marBottom w:val="0"/>
          <w:divBdr>
            <w:top w:val="none" w:sz="0" w:space="0" w:color="auto"/>
            <w:left w:val="none" w:sz="0" w:space="0" w:color="auto"/>
            <w:bottom w:val="none" w:sz="0" w:space="0" w:color="auto"/>
            <w:right w:val="none" w:sz="0" w:space="0" w:color="auto"/>
          </w:divBdr>
          <w:divsChild>
            <w:div w:id="1421095830">
              <w:marLeft w:val="0"/>
              <w:marRight w:val="0"/>
              <w:marTop w:val="0"/>
              <w:marBottom w:val="0"/>
              <w:divBdr>
                <w:top w:val="none" w:sz="0" w:space="0" w:color="auto"/>
                <w:left w:val="none" w:sz="0" w:space="0" w:color="auto"/>
                <w:bottom w:val="none" w:sz="0" w:space="0" w:color="auto"/>
                <w:right w:val="none" w:sz="0" w:space="0" w:color="auto"/>
              </w:divBdr>
              <w:divsChild>
                <w:div w:id="2016956137">
                  <w:marLeft w:val="0"/>
                  <w:marRight w:val="0"/>
                  <w:marTop w:val="0"/>
                  <w:marBottom w:val="0"/>
                  <w:divBdr>
                    <w:top w:val="none" w:sz="0" w:space="0" w:color="auto"/>
                    <w:left w:val="none" w:sz="0" w:space="0" w:color="auto"/>
                    <w:bottom w:val="none" w:sz="0" w:space="0" w:color="auto"/>
                    <w:right w:val="none" w:sz="0" w:space="0" w:color="auto"/>
                  </w:divBdr>
                  <w:divsChild>
                    <w:div w:id="1822504226">
                      <w:marLeft w:val="0"/>
                      <w:marRight w:val="0"/>
                      <w:marTop w:val="0"/>
                      <w:marBottom w:val="0"/>
                      <w:divBdr>
                        <w:top w:val="none" w:sz="0" w:space="0" w:color="auto"/>
                        <w:left w:val="none" w:sz="0" w:space="0" w:color="auto"/>
                        <w:bottom w:val="none" w:sz="0" w:space="0" w:color="auto"/>
                        <w:right w:val="none" w:sz="0" w:space="0" w:color="auto"/>
                      </w:divBdr>
                      <w:divsChild>
                        <w:div w:id="1359157042">
                          <w:marLeft w:val="0"/>
                          <w:marRight w:val="0"/>
                          <w:marTop w:val="0"/>
                          <w:marBottom w:val="0"/>
                          <w:divBdr>
                            <w:top w:val="none" w:sz="0" w:space="0" w:color="auto"/>
                            <w:left w:val="none" w:sz="0" w:space="0" w:color="auto"/>
                            <w:bottom w:val="none" w:sz="0" w:space="0" w:color="auto"/>
                            <w:right w:val="none" w:sz="0" w:space="0" w:color="auto"/>
                          </w:divBdr>
                          <w:divsChild>
                            <w:div w:id="1480539282">
                              <w:marLeft w:val="3"/>
                              <w:marRight w:val="0"/>
                              <w:marTop w:val="0"/>
                              <w:marBottom w:val="0"/>
                              <w:divBdr>
                                <w:top w:val="none" w:sz="0" w:space="0" w:color="auto"/>
                                <w:left w:val="none" w:sz="0" w:space="0" w:color="auto"/>
                                <w:bottom w:val="none" w:sz="0" w:space="0" w:color="auto"/>
                                <w:right w:val="none" w:sz="0" w:space="0" w:color="auto"/>
                              </w:divBdr>
                              <w:divsChild>
                                <w:div w:id="2115400581">
                                  <w:marLeft w:val="0"/>
                                  <w:marRight w:val="0"/>
                                  <w:marTop w:val="0"/>
                                  <w:marBottom w:val="0"/>
                                  <w:divBdr>
                                    <w:top w:val="none" w:sz="0" w:space="0" w:color="auto"/>
                                    <w:left w:val="none" w:sz="0" w:space="0" w:color="auto"/>
                                    <w:bottom w:val="none" w:sz="0" w:space="0" w:color="auto"/>
                                    <w:right w:val="none" w:sz="0" w:space="0" w:color="auto"/>
                                  </w:divBdr>
                                  <w:divsChild>
                                    <w:div w:id="1836146214">
                                      <w:marLeft w:val="0"/>
                                      <w:marRight w:val="0"/>
                                      <w:marTop w:val="0"/>
                                      <w:marBottom w:val="0"/>
                                      <w:divBdr>
                                        <w:top w:val="none" w:sz="0" w:space="0" w:color="auto"/>
                                        <w:left w:val="none" w:sz="0" w:space="0" w:color="auto"/>
                                        <w:bottom w:val="none" w:sz="0" w:space="0" w:color="auto"/>
                                        <w:right w:val="none" w:sz="0" w:space="0" w:color="auto"/>
                                      </w:divBdr>
                                      <w:divsChild>
                                        <w:div w:id="1274946589">
                                          <w:marLeft w:val="0"/>
                                          <w:marRight w:val="0"/>
                                          <w:marTop w:val="0"/>
                                          <w:marBottom w:val="0"/>
                                          <w:divBdr>
                                            <w:top w:val="none" w:sz="0" w:space="0" w:color="auto"/>
                                            <w:left w:val="none" w:sz="0" w:space="0" w:color="auto"/>
                                            <w:bottom w:val="none" w:sz="0" w:space="0" w:color="auto"/>
                                            <w:right w:val="none" w:sz="0" w:space="0" w:color="auto"/>
                                          </w:divBdr>
                                          <w:divsChild>
                                            <w:div w:id="212472585">
                                              <w:marLeft w:val="0"/>
                                              <w:marRight w:val="0"/>
                                              <w:marTop w:val="0"/>
                                              <w:marBottom w:val="0"/>
                                              <w:divBdr>
                                                <w:top w:val="none" w:sz="0" w:space="0" w:color="auto"/>
                                                <w:left w:val="none" w:sz="0" w:space="0" w:color="auto"/>
                                                <w:bottom w:val="none" w:sz="0" w:space="0" w:color="auto"/>
                                                <w:right w:val="none" w:sz="0" w:space="0" w:color="auto"/>
                                              </w:divBdr>
                                              <w:divsChild>
                                                <w:div w:id="1786776644">
                                                  <w:marLeft w:val="0"/>
                                                  <w:marRight w:val="0"/>
                                                  <w:marTop w:val="0"/>
                                                  <w:marBottom w:val="0"/>
                                                  <w:divBdr>
                                                    <w:top w:val="none" w:sz="0" w:space="0" w:color="auto"/>
                                                    <w:left w:val="none" w:sz="0" w:space="0" w:color="auto"/>
                                                    <w:bottom w:val="none" w:sz="0" w:space="0" w:color="auto"/>
                                                    <w:right w:val="none" w:sz="0" w:space="0" w:color="auto"/>
                                                  </w:divBdr>
                                                  <w:divsChild>
                                                    <w:div w:id="720440143">
                                                      <w:marLeft w:val="0"/>
                                                      <w:marRight w:val="0"/>
                                                      <w:marTop w:val="0"/>
                                                      <w:marBottom w:val="0"/>
                                                      <w:divBdr>
                                                        <w:top w:val="none" w:sz="0" w:space="0" w:color="auto"/>
                                                        <w:left w:val="none" w:sz="0" w:space="0" w:color="auto"/>
                                                        <w:bottom w:val="none" w:sz="0" w:space="0" w:color="auto"/>
                                                        <w:right w:val="none" w:sz="0" w:space="0" w:color="auto"/>
                                                      </w:divBdr>
                                                      <w:divsChild>
                                                        <w:div w:id="1775634574">
                                                          <w:marLeft w:val="0"/>
                                                          <w:marRight w:val="0"/>
                                                          <w:marTop w:val="0"/>
                                                          <w:marBottom w:val="0"/>
                                                          <w:divBdr>
                                                            <w:top w:val="none" w:sz="0" w:space="0" w:color="auto"/>
                                                            <w:left w:val="none" w:sz="0" w:space="0" w:color="auto"/>
                                                            <w:bottom w:val="none" w:sz="0" w:space="0" w:color="auto"/>
                                                            <w:right w:val="none" w:sz="0" w:space="0" w:color="auto"/>
                                                          </w:divBdr>
                                                          <w:divsChild>
                                                            <w:div w:id="146096906">
                                                              <w:marLeft w:val="0"/>
                                                              <w:marRight w:val="0"/>
                                                              <w:marTop w:val="0"/>
                                                              <w:marBottom w:val="0"/>
                                                              <w:divBdr>
                                                                <w:top w:val="none" w:sz="0" w:space="0" w:color="auto"/>
                                                                <w:left w:val="none" w:sz="0" w:space="0" w:color="auto"/>
                                                                <w:bottom w:val="none" w:sz="0" w:space="0" w:color="auto"/>
                                                                <w:right w:val="none" w:sz="0" w:space="0" w:color="auto"/>
                                                              </w:divBdr>
                                                              <w:divsChild>
                                                                <w:div w:id="222254633">
                                                                  <w:marLeft w:val="0"/>
                                                                  <w:marRight w:val="0"/>
                                                                  <w:marTop w:val="0"/>
                                                                  <w:marBottom w:val="0"/>
                                                                  <w:divBdr>
                                                                    <w:top w:val="none" w:sz="0" w:space="0" w:color="auto"/>
                                                                    <w:left w:val="none" w:sz="0" w:space="0" w:color="auto"/>
                                                                    <w:bottom w:val="none" w:sz="0" w:space="0" w:color="auto"/>
                                                                    <w:right w:val="none" w:sz="0" w:space="0" w:color="auto"/>
                                                                  </w:divBdr>
                                                                  <w:divsChild>
                                                                    <w:div w:id="436410480">
                                                                      <w:marLeft w:val="0"/>
                                                                      <w:marRight w:val="0"/>
                                                                      <w:marTop w:val="0"/>
                                                                      <w:marBottom w:val="0"/>
                                                                      <w:divBdr>
                                                                        <w:top w:val="none" w:sz="0" w:space="0" w:color="auto"/>
                                                                        <w:left w:val="none" w:sz="0" w:space="0" w:color="auto"/>
                                                                        <w:bottom w:val="none" w:sz="0" w:space="0" w:color="auto"/>
                                                                        <w:right w:val="none" w:sz="0" w:space="0" w:color="auto"/>
                                                                      </w:divBdr>
                                                                      <w:divsChild>
                                                                        <w:div w:id="1273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813822">
      <w:bodyDiv w:val="1"/>
      <w:marLeft w:val="0"/>
      <w:marRight w:val="0"/>
      <w:marTop w:val="0"/>
      <w:marBottom w:val="0"/>
      <w:divBdr>
        <w:top w:val="none" w:sz="0" w:space="0" w:color="auto"/>
        <w:left w:val="none" w:sz="0" w:space="0" w:color="auto"/>
        <w:bottom w:val="none" w:sz="0" w:space="0" w:color="auto"/>
        <w:right w:val="none" w:sz="0" w:space="0" w:color="auto"/>
      </w:divBdr>
      <w:divsChild>
        <w:div w:id="113134514">
          <w:marLeft w:val="0"/>
          <w:marRight w:val="0"/>
          <w:marTop w:val="0"/>
          <w:marBottom w:val="0"/>
          <w:divBdr>
            <w:top w:val="none" w:sz="0" w:space="0" w:color="auto"/>
            <w:left w:val="none" w:sz="0" w:space="0" w:color="auto"/>
            <w:bottom w:val="none" w:sz="0" w:space="0" w:color="auto"/>
            <w:right w:val="none" w:sz="0" w:space="0" w:color="auto"/>
          </w:divBdr>
          <w:divsChild>
            <w:div w:id="9441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1215">
      <w:bodyDiv w:val="1"/>
      <w:marLeft w:val="0"/>
      <w:marRight w:val="0"/>
      <w:marTop w:val="0"/>
      <w:marBottom w:val="0"/>
      <w:divBdr>
        <w:top w:val="none" w:sz="0" w:space="0" w:color="auto"/>
        <w:left w:val="none" w:sz="0" w:space="0" w:color="auto"/>
        <w:bottom w:val="none" w:sz="0" w:space="0" w:color="auto"/>
        <w:right w:val="none" w:sz="0" w:space="0" w:color="auto"/>
      </w:divBdr>
    </w:div>
    <w:div w:id="483931031">
      <w:bodyDiv w:val="1"/>
      <w:marLeft w:val="0"/>
      <w:marRight w:val="0"/>
      <w:marTop w:val="0"/>
      <w:marBottom w:val="0"/>
      <w:divBdr>
        <w:top w:val="none" w:sz="0" w:space="0" w:color="auto"/>
        <w:left w:val="none" w:sz="0" w:space="0" w:color="auto"/>
        <w:bottom w:val="none" w:sz="0" w:space="0" w:color="auto"/>
        <w:right w:val="none" w:sz="0" w:space="0" w:color="auto"/>
      </w:divBdr>
    </w:div>
    <w:div w:id="484977214">
      <w:bodyDiv w:val="1"/>
      <w:marLeft w:val="0"/>
      <w:marRight w:val="0"/>
      <w:marTop w:val="0"/>
      <w:marBottom w:val="0"/>
      <w:divBdr>
        <w:top w:val="none" w:sz="0" w:space="0" w:color="auto"/>
        <w:left w:val="none" w:sz="0" w:space="0" w:color="auto"/>
        <w:bottom w:val="none" w:sz="0" w:space="0" w:color="auto"/>
        <w:right w:val="none" w:sz="0" w:space="0" w:color="auto"/>
      </w:divBdr>
      <w:divsChild>
        <w:div w:id="1299187853">
          <w:marLeft w:val="0"/>
          <w:marRight w:val="0"/>
          <w:marTop w:val="0"/>
          <w:marBottom w:val="0"/>
          <w:divBdr>
            <w:top w:val="none" w:sz="0" w:space="0" w:color="auto"/>
            <w:left w:val="none" w:sz="0" w:space="0" w:color="auto"/>
            <w:bottom w:val="none" w:sz="0" w:space="0" w:color="auto"/>
            <w:right w:val="none" w:sz="0" w:space="0" w:color="auto"/>
          </w:divBdr>
          <w:divsChild>
            <w:div w:id="1913006508">
              <w:marLeft w:val="0"/>
              <w:marRight w:val="0"/>
              <w:marTop w:val="0"/>
              <w:marBottom w:val="0"/>
              <w:divBdr>
                <w:top w:val="none" w:sz="0" w:space="0" w:color="auto"/>
                <w:left w:val="none" w:sz="0" w:space="0" w:color="auto"/>
                <w:bottom w:val="none" w:sz="0" w:space="0" w:color="auto"/>
                <w:right w:val="none" w:sz="0" w:space="0" w:color="auto"/>
              </w:divBdr>
              <w:divsChild>
                <w:div w:id="1461075899">
                  <w:marLeft w:val="0"/>
                  <w:marRight w:val="0"/>
                  <w:marTop w:val="0"/>
                  <w:marBottom w:val="0"/>
                  <w:divBdr>
                    <w:top w:val="none" w:sz="0" w:space="0" w:color="auto"/>
                    <w:left w:val="none" w:sz="0" w:space="0" w:color="auto"/>
                    <w:bottom w:val="none" w:sz="0" w:space="0" w:color="auto"/>
                    <w:right w:val="none" w:sz="0" w:space="0" w:color="auto"/>
                  </w:divBdr>
                  <w:divsChild>
                    <w:div w:id="594560881">
                      <w:marLeft w:val="0"/>
                      <w:marRight w:val="0"/>
                      <w:marTop w:val="0"/>
                      <w:marBottom w:val="0"/>
                      <w:divBdr>
                        <w:top w:val="none" w:sz="0" w:space="0" w:color="auto"/>
                        <w:left w:val="none" w:sz="0" w:space="0" w:color="auto"/>
                        <w:bottom w:val="none" w:sz="0" w:space="0" w:color="auto"/>
                        <w:right w:val="none" w:sz="0" w:space="0" w:color="auto"/>
                      </w:divBdr>
                      <w:divsChild>
                        <w:div w:id="2052998473">
                          <w:marLeft w:val="0"/>
                          <w:marRight w:val="0"/>
                          <w:marTop w:val="0"/>
                          <w:marBottom w:val="0"/>
                          <w:divBdr>
                            <w:top w:val="none" w:sz="0" w:space="0" w:color="auto"/>
                            <w:left w:val="none" w:sz="0" w:space="0" w:color="auto"/>
                            <w:bottom w:val="none" w:sz="0" w:space="0" w:color="auto"/>
                            <w:right w:val="none" w:sz="0" w:space="0" w:color="auto"/>
                          </w:divBdr>
                          <w:divsChild>
                            <w:div w:id="586811823">
                              <w:marLeft w:val="3"/>
                              <w:marRight w:val="0"/>
                              <w:marTop w:val="0"/>
                              <w:marBottom w:val="0"/>
                              <w:divBdr>
                                <w:top w:val="none" w:sz="0" w:space="0" w:color="auto"/>
                                <w:left w:val="none" w:sz="0" w:space="0" w:color="auto"/>
                                <w:bottom w:val="none" w:sz="0" w:space="0" w:color="auto"/>
                                <w:right w:val="none" w:sz="0" w:space="0" w:color="auto"/>
                              </w:divBdr>
                              <w:divsChild>
                                <w:div w:id="1164395856">
                                  <w:marLeft w:val="0"/>
                                  <w:marRight w:val="0"/>
                                  <w:marTop w:val="0"/>
                                  <w:marBottom w:val="0"/>
                                  <w:divBdr>
                                    <w:top w:val="none" w:sz="0" w:space="0" w:color="auto"/>
                                    <w:left w:val="none" w:sz="0" w:space="0" w:color="auto"/>
                                    <w:bottom w:val="none" w:sz="0" w:space="0" w:color="auto"/>
                                    <w:right w:val="none" w:sz="0" w:space="0" w:color="auto"/>
                                  </w:divBdr>
                                  <w:divsChild>
                                    <w:div w:id="1864662420">
                                      <w:marLeft w:val="0"/>
                                      <w:marRight w:val="0"/>
                                      <w:marTop w:val="0"/>
                                      <w:marBottom w:val="0"/>
                                      <w:divBdr>
                                        <w:top w:val="none" w:sz="0" w:space="0" w:color="auto"/>
                                        <w:left w:val="none" w:sz="0" w:space="0" w:color="auto"/>
                                        <w:bottom w:val="none" w:sz="0" w:space="0" w:color="auto"/>
                                        <w:right w:val="none" w:sz="0" w:space="0" w:color="auto"/>
                                      </w:divBdr>
                                      <w:divsChild>
                                        <w:div w:id="1323000905">
                                          <w:marLeft w:val="0"/>
                                          <w:marRight w:val="0"/>
                                          <w:marTop w:val="0"/>
                                          <w:marBottom w:val="0"/>
                                          <w:divBdr>
                                            <w:top w:val="none" w:sz="0" w:space="0" w:color="auto"/>
                                            <w:left w:val="none" w:sz="0" w:space="0" w:color="auto"/>
                                            <w:bottom w:val="none" w:sz="0" w:space="0" w:color="auto"/>
                                            <w:right w:val="none" w:sz="0" w:space="0" w:color="auto"/>
                                          </w:divBdr>
                                          <w:divsChild>
                                            <w:div w:id="196698404">
                                              <w:marLeft w:val="0"/>
                                              <w:marRight w:val="0"/>
                                              <w:marTop w:val="0"/>
                                              <w:marBottom w:val="0"/>
                                              <w:divBdr>
                                                <w:top w:val="none" w:sz="0" w:space="0" w:color="auto"/>
                                                <w:left w:val="none" w:sz="0" w:space="0" w:color="auto"/>
                                                <w:bottom w:val="none" w:sz="0" w:space="0" w:color="auto"/>
                                                <w:right w:val="none" w:sz="0" w:space="0" w:color="auto"/>
                                              </w:divBdr>
                                              <w:divsChild>
                                                <w:div w:id="556550429">
                                                  <w:marLeft w:val="0"/>
                                                  <w:marRight w:val="0"/>
                                                  <w:marTop w:val="0"/>
                                                  <w:marBottom w:val="0"/>
                                                  <w:divBdr>
                                                    <w:top w:val="none" w:sz="0" w:space="0" w:color="auto"/>
                                                    <w:left w:val="none" w:sz="0" w:space="0" w:color="auto"/>
                                                    <w:bottom w:val="none" w:sz="0" w:space="0" w:color="auto"/>
                                                    <w:right w:val="none" w:sz="0" w:space="0" w:color="auto"/>
                                                  </w:divBdr>
                                                  <w:divsChild>
                                                    <w:div w:id="1573809257">
                                                      <w:marLeft w:val="0"/>
                                                      <w:marRight w:val="0"/>
                                                      <w:marTop w:val="0"/>
                                                      <w:marBottom w:val="0"/>
                                                      <w:divBdr>
                                                        <w:top w:val="none" w:sz="0" w:space="0" w:color="auto"/>
                                                        <w:left w:val="none" w:sz="0" w:space="0" w:color="auto"/>
                                                        <w:bottom w:val="none" w:sz="0" w:space="0" w:color="auto"/>
                                                        <w:right w:val="none" w:sz="0" w:space="0" w:color="auto"/>
                                                      </w:divBdr>
                                                      <w:divsChild>
                                                        <w:div w:id="463231548">
                                                          <w:marLeft w:val="0"/>
                                                          <w:marRight w:val="0"/>
                                                          <w:marTop w:val="0"/>
                                                          <w:marBottom w:val="0"/>
                                                          <w:divBdr>
                                                            <w:top w:val="none" w:sz="0" w:space="0" w:color="auto"/>
                                                            <w:left w:val="none" w:sz="0" w:space="0" w:color="auto"/>
                                                            <w:bottom w:val="none" w:sz="0" w:space="0" w:color="auto"/>
                                                            <w:right w:val="none" w:sz="0" w:space="0" w:color="auto"/>
                                                          </w:divBdr>
                                                          <w:divsChild>
                                                            <w:div w:id="870411042">
                                                              <w:marLeft w:val="0"/>
                                                              <w:marRight w:val="0"/>
                                                              <w:marTop w:val="0"/>
                                                              <w:marBottom w:val="0"/>
                                                              <w:divBdr>
                                                                <w:top w:val="none" w:sz="0" w:space="0" w:color="auto"/>
                                                                <w:left w:val="none" w:sz="0" w:space="0" w:color="auto"/>
                                                                <w:bottom w:val="none" w:sz="0" w:space="0" w:color="auto"/>
                                                                <w:right w:val="none" w:sz="0" w:space="0" w:color="auto"/>
                                                              </w:divBdr>
                                                              <w:divsChild>
                                                                <w:div w:id="1651977480">
                                                                  <w:marLeft w:val="0"/>
                                                                  <w:marRight w:val="0"/>
                                                                  <w:marTop w:val="0"/>
                                                                  <w:marBottom w:val="0"/>
                                                                  <w:divBdr>
                                                                    <w:top w:val="none" w:sz="0" w:space="0" w:color="auto"/>
                                                                    <w:left w:val="none" w:sz="0" w:space="0" w:color="auto"/>
                                                                    <w:bottom w:val="none" w:sz="0" w:space="0" w:color="auto"/>
                                                                    <w:right w:val="none" w:sz="0" w:space="0" w:color="auto"/>
                                                                  </w:divBdr>
                                                                  <w:divsChild>
                                                                    <w:div w:id="472602919">
                                                                      <w:marLeft w:val="0"/>
                                                                      <w:marRight w:val="0"/>
                                                                      <w:marTop w:val="0"/>
                                                                      <w:marBottom w:val="0"/>
                                                                      <w:divBdr>
                                                                        <w:top w:val="none" w:sz="0" w:space="0" w:color="auto"/>
                                                                        <w:left w:val="none" w:sz="0" w:space="0" w:color="auto"/>
                                                                        <w:bottom w:val="none" w:sz="0" w:space="0" w:color="auto"/>
                                                                        <w:right w:val="none" w:sz="0" w:space="0" w:color="auto"/>
                                                                      </w:divBdr>
                                                                      <w:divsChild>
                                                                        <w:div w:id="2169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65208">
      <w:bodyDiv w:val="1"/>
      <w:marLeft w:val="0"/>
      <w:marRight w:val="0"/>
      <w:marTop w:val="0"/>
      <w:marBottom w:val="0"/>
      <w:divBdr>
        <w:top w:val="none" w:sz="0" w:space="0" w:color="auto"/>
        <w:left w:val="none" w:sz="0" w:space="0" w:color="auto"/>
        <w:bottom w:val="none" w:sz="0" w:space="0" w:color="auto"/>
        <w:right w:val="none" w:sz="0" w:space="0" w:color="auto"/>
      </w:divBdr>
    </w:div>
    <w:div w:id="486168322">
      <w:bodyDiv w:val="1"/>
      <w:marLeft w:val="0"/>
      <w:marRight w:val="0"/>
      <w:marTop w:val="0"/>
      <w:marBottom w:val="0"/>
      <w:divBdr>
        <w:top w:val="none" w:sz="0" w:space="0" w:color="auto"/>
        <w:left w:val="none" w:sz="0" w:space="0" w:color="auto"/>
        <w:bottom w:val="none" w:sz="0" w:space="0" w:color="auto"/>
        <w:right w:val="none" w:sz="0" w:space="0" w:color="auto"/>
      </w:divBdr>
    </w:div>
    <w:div w:id="486748967">
      <w:bodyDiv w:val="1"/>
      <w:marLeft w:val="0"/>
      <w:marRight w:val="0"/>
      <w:marTop w:val="0"/>
      <w:marBottom w:val="0"/>
      <w:divBdr>
        <w:top w:val="none" w:sz="0" w:space="0" w:color="auto"/>
        <w:left w:val="none" w:sz="0" w:space="0" w:color="auto"/>
        <w:bottom w:val="none" w:sz="0" w:space="0" w:color="auto"/>
        <w:right w:val="none" w:sz="0" w:space="0" w:color="auto"/>
      </w:divBdr>
    </w:div>
    <w:div w:id="487138826">
      <w:bodyDiv w:val="1"/>
      <w:marLeft w:val="0"/>
      <w:marRight w:val="0"/>
      <w:marTop w:val="0"/>
      <w:marBottom w:val="0"/>
      <w:divBdr>
        <w:top w:val="none" w:sz="0" w:space="0" w:color="auto"/>
        <w:left w:val="none" w:sz="0" w:space="0" w:color="auto"/>
        <w:bottom w:val="none" w:sz="0" w:space="0" w:color="auto"/>
        <w:right w:val="none" w:sz="0" w:space="0" w:color="auto"/>
      </w:divBdr>
    </w:div>
    <w:div w:id="487333193">
      <w:bodyDiv w:val="1"/>
      <w:marLeft w:val="0"/>
      <w:marRight w:val="0"/>
      <w:marTop w:val="0"/>
      <w:marBottom w:val="0"/>
      <w:divBdr>
        <w:top w:val="none" w:sz="0" w:space="0" w:color="auto"/>
        <w:left w:val="none" w:sz="0" w:space="0" w:color="auto"/>
        <w:bottom w:val="none" w:sz="0" w:space="0" w:color="auto"/>
        <w:right w:val="none" w:sz="0" w:space="0" w:color="auto"/>
      </w:divBdr>
    </w:div>
    <w:div w:id="487475473">
      <w:bodyDiv w:val="1"/>
      <w:marLeft w:val="0"/>
      <w:marRight w:val="0"/>
      <w:marTop w:val="0"/>
      <w:marBottom w:val="0"/>
      <w:divBdr>
        <w:top w:val="none" w:sz="0" w:space="0" w:color="auto"/>
        <w:left w:val="none" w:sz="0" w:space="0" w:color="auto"/>
        <w:bottom w:val="none" w:sz="0" w:space="0" w:color="auto"/>
        <w:right w:val="none" w:sz="0" w:space="0" w:color="auto"/>
      </w:divBdr>
    </w:div>
    <w:div w:id="488325346">
      <w:bodyDiv w:val="1"/>
      <w:marLeft w:val="0"/>
      <w:marRight w:val="0"/>
      <w:marTop w:val="0"/>
      <w:marBottom w:val="0"/>
      <w:divBdr>
        <w:top w:val="none" w:sz="0" w:space="0" w:color="auto"/>
        <w:left w:val="none" w:sz="0" w:space="0" w:color="auto"/>
        <w:bottom w:val="none" w:sz="0" w:space="0" w:color="auto"/>
        <w:right w:val="none" w:sz="0" w:space="0" w:color="auto"/>
      </w:divBdr>
      <w:divsChild>
        <w:div w:id="1960378939">
          <w:marLeft w:val="0"/>
          <w:marRight w:val="0"/>
          <w:marTop w:val="0"/>
          <w:marBottom w:val="0"/>
          <w:divBdr>
            <w:top w:val="none" w:sz="0" w:space="0" w:color="auto"/>
            <w:left w:val="none" w:sz="0" w:space="0" w:color="auto"/>
            <w:bottom w:val="none" w:sz="0" w:space="0" w:color="auto"/>
            <w:right w:val="none" w:sz="0" w:space="0" w:color="auto"/>
          </w:divBdr>
          <w:divsChild>
            <w:div w:id="901598850">
              <w:marLeft w:val="0"/>
              <w:marRight w:val="0"/>
              <w:marTop w:val="0"/>
              <w:marBottom w:val="0"/>
              <w:divBdr>
                <w:top w:val="none" w:sz="0" w:space="0" w:color="auto"/>
                <w:left w:val="none" w:sz="0" w:space="0" w:color="auto"/>
                <w:bottom w:val="none" w:sz="0" w:space="0" w:color="auto"/>
                <w:right w:val="none" w:sz="0" w:space="0" w:color="auto"/>
              </w:divBdr>
              <w:divsChild>
                <w:div w:id="1455978536">
                  <w:marLeft w:val="0"/>
                  <w:marRight w:val="0"/>
                  <w:marTop w:val="0"/>
                  <w:marBottom w:val="0"/>
                  <w:divBdr>
                    <w:top w:val="none" w:sz="0" w:space="0" w:color="auto"/>
                    <w:left w:val="none" w:sz="0" w:space="0" w:color="auto"/>
                    <w:bottom w:val="none" w:sz="0" w:space="0" w:color="auto"/>
                    <w:right w:val="none" w:sz="0" w:space="0" w:color="auto"/>
                  </w:divBdr>
                  <w:divsChild>
                    <w:div w:id="1600018317">
                      <w:marLeft w:val="0"/>
                      <w:marRight w:val="0"/>
                      <w:marTop w:val="0"/>
                      <w:marBottom w:val="0"/>
                      <w:divBdr>
                        <w:top w:val="none" w:sz="0" w:space="0" w:color="auto"/>
                        <w:left w:val="none" w:sz="0" w:space="0" w:color="auto"/>
                        <w:bottom w:val="none" w:sz="0" w:space="0" w:color="auto"/>
                        <w:right w:val="none" w:sz="0" w:space="0" w:color="auto"/>
                      </w:divBdr>
                      <w:divsChild>
                        <w:div w:id="992373023">
                          <w:marLeft w:val="0"/>
                          <w:marRight w:val="0"/>
                          <w:marTop w:val="0"/>
                          <w:marBottom w:val="0"/>
                          <w:divBdr>
                            <w:top w:val="none" w:sz="0" w:space="0" w:color="auto"/>
                            <w:left w:val="none" w:sz="0" w:space="0" w:color="auto"/>
                            <w:bottom w:val="none" w:sz="0" w:space="0" w:color="auto"/>
                            <w:right w:val="none" w:sz="0" w:space="0" w:color="auto"/>
                          </w:divBdr>
                          <w:divsChild>
                            <w:div w:id="1136605389">
                              <w:marLeft w:val="0"/>
                              <w:marRight w:val="0"/>
                              <w:marTop w:val="0"/>
                              <w:marBottom w:val="0"/>
                              <w:divBdr>
                                <w:top w:val="none" w:sz="0" w:space="0" w:color="auto"/>
                                <w:left w:val="none" w:sz="0" w:space="0" w:color="auto"/>
                                <w:bottom w:val="none" w:sz="0" w:space="0" w:color="auto"/>
                                <w:right w:val="none" w:sz="0" w:space="0" w:color="auto"/>
                              </w:divBdr>
                              <w:divsChild>
                                <w:div w:id="112678379">
                                  <w:marLeft w:val="0"/>
                                  <w:marRight w:val="0"/>
                                  <w:marTop w:val="0"/>
                                  <w:marBottom w:val="0"/>
                                  <w:divBdr>
                                    <w:top w:val="none" w:sz="0" w:space="0" w:color="auto"/>
                                    <w:left w:val="none" w:sz="0" w:space="0" w:color="auto"/>
                                    <w:bottom w:val="none" w:sz="0" w:space="0" w:color="auto"/>
                                    <w:right w:val="none" w:sz="0" w:space="0" w:color="auto"/>
                                  </w:divBdr>
                                  <w:divsChild>
                                    <w:div w:id="1647052547">
                                      <w:marLeft w:val="0"/>
                                      <w:marRight w:val="0"/>
                                      <w:marTop w:val="0"/>
                                      <w:marBottom w:val="0"/>
                                      <w:divBdr>
                                        <w:top w:val="none" w:sz="0" w:space="0" w:color="auto"/>
                                        <w:left w:val="none" w:sz="0" w:space="0" w:color="auto"/>
                                        <w:bottom w:val="none" w:sz="0" w:space="0" w:color="auto"/>
                                        <w:right w:val="none" w:sz="0" w:space="0" w:color="auto"/>
                                      </w:divBdr>
                                      <w:divsChild>
                                        <w:div w:id="1945258922">
                                          <w:marLeft w:val="-150"/>
                                          <w:marRight w:val="-150"/>
                                          <w:marTop w:val="0"/>
                                          <w:marBottom w:val="0"/>
                                          <w:divBdr>
                                            <w:top w:val="none" w:sz="0" w:space="0" w:color="auto"/>
                                            <w:left w:val="none" w:sz="0" w:space="0" w:color="auto"/>
                                            <w:bottom w:val="none" w:sz="0" w:space="0" w:color="auto"/>
                                            <w:right w:val="none" w:sz="0" w:space="0" w:color="auto"/>
                                          </w:divBdr>
                                          <w:divsChild>
                                            <w:div w:id="927159708">
                                              <w:marLeft w:val="0"/>
                                              <w:marRight w:val="0"/>
                                              <w:marTop w:val="0"/>
                                              <w:marBottom w:val="0"/>
                                              <w:divBdr>
                                                <w:top w:val="none" w:sz="0" w:space="0" w:color="auto"/>
                                                <w:left w:val="none" w:sz="0" w:space="0" w:color="auto"/>
                                                <w:bottom w:val="none" w:sz="0" w:space="0" w:color="auto"/>
                                                <w:right w:val="none" w:sz="0" w:space="0" w:color="auto"/>
                                              </w:divBdr>
                                              <w:divsChild>
                                                <w:div w:id="1811897145">
                                                  <w:marLeft w:val="0"/>
                                                  <w:marRight w:val="0"/>
                                                  <w:marTop w:val="0"/>
                                                  <w:marBottom w:val="0"/>
                                                  <w:divBdr>
                                                    <w:top w:val="none" w:sz="0" w:space="0" w:color="auto"/>
                                                    <w:left w:val="none" w:sz="0" w:space="0" w:color="auto"/>
                                                    <w:bottom w:val="none" w:sz="0" w:space="0" w:color="auto"/>
                                                    <w:right w:val="none" w:sz="0" w:space="0" w:color="auto"/>
                                                  </w:divBdr>
                                                  <w:divsChild>
                                                    <w:div w:id="477459200">
                                                      <w:marLeft w:val="0"/>
                                                      <w:marRight w:val="0"/>
                                                      <w:marTop w:val="0"/>
                                                      <w:marBottom w:val="0"/>
                                                      <w:divBdr>
                                                        <w:top w:val="none" w:sz="0" w:space="0" w:color="auto"/>
                                                        <w:left w:val="none" w:sz="0" w:space="0" w:color="auto"/>
                                                        <w:bottom w:val="none" w:sz="0" w:space="0" w:color="auto"/>
                                                        <w:right w:val="none" w:sz="0" w:space="0" w:color="auto"/>
                                                      </w:divBdr>
                                                      <w:divsChild>
                                                        <w:div w:id="1205214578">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571232422">
                                                                  <w:marLeft w:val="0"/>
                                                                  <w:marRight w:val="0"/>
                                                                  <w:marTop w:val="0"/>
                                                                  <w:marBottom w:val="0"/>
                                                                  <w:divBdr>
                                                                    <w:top w:val="none" w:sz="0" w:space="0" w:color="auto"/>
                                                                    <w:left w:val="none" w:sz="0" w:space="0" w:color="auto"/>
                                                                    <w:bottom w:val="none" w:sz="0" w:space="0" w:color="auto"/>
                                                                    <w:right w:val="none" w:sz="0" w:space="0" w:color="auto"/>
                                                                  </w:divBdr>
                                                                  <w:divsChild>
                                                                    <w:div w:id="2083869949">
                                                                      <w:marLeft w:val="0"/>
                                                                      <w:marRight w:val="0"/>
                                                                      <w:marTop w:val="0"/>
                                                                      <w:marBottom w:val="0"/>
                                                                      <w:divBdr>
                                                                        <w:top w:val="none" w:sz="0" w:space="0" w:color="auto"/>
                                                                        <w:left w:val="none" w:sz="0" w:space="0" w:color="auto"/>
                                                                        <w:bottom w:val="none" w:sz="0" w:space="0" w:color="auto"/>
                                                                        <w:right w:val="none" w:sz="0" w:space="0" w:color="auto"/>
                                                                      </w:divBdr>
                                                                      <w:divsChild>
                                                                        <w:div w:id="1705642558">
                                                                          <w:marLeft w:val="-225"/>
                                                                          <w:marRight w:val="-225"/>
                                                                          <w:marTop w:val="0"/>
                                                                          <w:marBottom w:val="0"/>
                                                                          <w:divBdr>
                                                                            <w:top w:val="none" w:sz="0" w:space="0" w:color="auto"/>
                                                                            <w:left w:val="none" w:sz="0" w:space="0" w:color="auto"/>
                                                                            <w:bottom w:val="none" w:sz="0" w:space="0" w:color="auto"/>
                                                                            <w:right w:val="none" w:sz="0" w:space="0" w:color="auto"/>
                                                                          </w:divBdr>
                                                                          <w:divsChild>
                                                                            <w:div w:id="2047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177109">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sChild>
        <w:div w:id="749079063">
          <w:marLeft w:val="0"/>
          <w:marRight w:val="0"/>
          <w:marTop w:val="0"/>
          <w:marBottom w:val="0"/>
          <w:divBdr>
            <w:top w:val="none" w:sz="0" w:space="0" w:color="000000"/>
            <w:left w:val="none" w:sz="0" w:space="0" w:color="000000"/>
            <w:bottom w:val="none" w:sz="0" w:space="0" w:color="000000"/>
            <w:right w:val="none" w:sz="0" w:space="0" w:color="000000"/>
          </w:divBdr>
          <w:divsChild>
            <w:div w:id="1478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0006">
      <w:bodyDiv w:val="1"/>
      <w:marLeft w:val="0"/>
      <w:marRight w:val="0"/>
      <w:marTop w:val="0"/>
      <w:marBottom w:val="0"/>
      <w:divBdr>
        <w:top w:val="none" w:sz="0" w:space="0" w:color="auto"/>
        <w:left w:val="none" w:sz="0" w:space="0" w:color="auto"/>
        <w:bottom w:val="none" w:sz="0" w:space="0" w:color="auto"/>
        <w:right w:val="none" w:sz="0" w:space="0" w:color="auto"/>
      </w:divBdr>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489906200">
      <w:bodyDiv w:val="1"/>
      <w:marLeft w:val="0"/>
      <w:marRight w:val="0"/>
      <w:marTop w:val="0"/>
      <w:marBottom w:val="0"/>
      <w:divBdr>
        <w:top w:val="none" w:sz="0" w:space="0" w:color="auto"/>
        <w:left w:val="none" w:sz="0" w:space="0" w:color="auto"/>
        <w:bottom w:val="none" w:sz="0" w:space="0" w:color="auto"/>
        <w:right w:val="none" w:sz="0" w:space="0" w:color="auto"/>
      </w:divBdr>
    </w:div>
    <w:div w:id="489947635">
      <w:bodyDiv w:val="1"/>
      <w:marLeft w:val="0"/>
      <w:marRight w:val="0"/>
      <w:marTop w:val="0"/>
      <w:marBottom w:val="0"/>
      <w:divBdr>
        <w:top w:val="none" w:sz="0" w:space="0" w:color="auto"/>
        <w:left w:val="none" w:sz="0" w:space="0" w:color="auto"/>
        <w:bottom w:val="none" w:sz="0" w:space="0" w:color="auto"/>
        <w:right w:val="none" w:sz="0" w:space="0" w:color="auto"/>
      </w:divBdr>
      <w:divsChild>
        <w:div w:id="1776437091">
          <w:marLeft w:val="0"/>
          <w:marRight w:val="0"/>
          <w:marTop w:val="0"/>
          <w:marBottom w:val="0"/>
          <w:divBdr>
            <w:top w:val="none" w:sz="0" w:space="0" w:color="auto"/>
            <w:left w:val="none" w:sz="0" w:space="0" w:color="auto"/>
            <w:bottom w:val="none" w:sz="0" w:space="0" w:color="auto"/>
            <w:right w:val="none" w:sz="0" w:space="0" w:color="auto"/>
          </w:divBdr>
        </w:div>
      </w:divsChild>
    </w:div>
    <w:div w:id="489978878">
      <w:bodyDiv w:val="1"/>
      <w:marLeft w:val="0"/>
      <w:marRight w:val="0"/>
      <w:marTop w:val="0"/>
      <w:marBottom w:val="0"/>
      <w:divBdr>
        <w:top w:val="none" w:sz="0" w:space="0" w:color="auto"/>
        <w:left w:val="none" w:sz="0" w:space="0" w:color="auto"/>
        <w:bottom w:val="none" w:sz="0" w:space="0" w:color="auto"/>
        <w:right w:val="none" w:sz="0" w:space="0" w:color="auto"/>
      </w:divBdr>
    </w:div>
    <w:div w:id="490214754">
      <w:bodyDiv w:val="1"/>
      <w:marLeft w:val="0"/>
      <w:marRight w:val="0"/>
      <w:marTop w:val="0"/>
      <w:marBottom w:val="0"/>
      <w:divBdr>
        <w:top w:val="none" w:sz="0" w:space="0" w:color="auto"/>
        <w:left w:val="none" w:sz="0" w:space="0" w:color="auto"/>
        <w:bottom w:val="none" w:sz="0" w:space="0" w:color="auto"/>
        <w:right w:val="none" w:sz="0" w:space="0" w:color="auto"/>
      </w:divBdr>
    </w:div>
    <w:div w:id="49029705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11">
          <w:marLeft w:val="0"/>
          <w:marRight w:val="0"/>
          <w:marTop w:val="0"/>
          <w:marBottom w:val="0"/>
          <w:divBdr>
            <w:top w:val="none" w:sz="0" w:space="0" w:color="auto"/>
            <w:left w:val="none" w:sz="0" w:space="0" w:color="auto"/>
            <w:bottom w:val="none" w:sz="0" w:space="0" w:color="auto"/>
            <w:right w:val="none" w:sz="0" w:space="0" w:color="auto"/>
          </w:divBdr>
          <w:divsChild>
            <w:div w:id="1850296378">
              <w:marLeft w:val="0"/>
              <w:marRight w:val="0"/>
              <w:marTop w:val="0"/>
              <w:marBottom w:val="0"/>
              <w:divBdr>
                <w:top w:val="none" w:sz="0" w:space="0" w:color="auto"/>
                <w:left w:val="none" w:sz="0" w:space="0" w:color="auto"/>
                <w:bottom w:val="none" w:sz="0" w:space="0" w:color="auto"/>
                <w:right w:val="none" w:sz="0" w:space="0" w:color="auto"/>
              </w:divBdr>
              <w:divsChild>
                <w:div w:id="589236698">
                  <w:marLeft w:val="0"/>
                  <w:marRight w:val="0"/>
                  <w:marTop w:val="0"/>
                  <w:marBottom w:val="0"/>
                  <w:divBdr>
                    <w:top w:val="none" w:sz="0" w:space="0" w:color="auto"/>
                    <w:left w:val="none" w:sz="0" w:space="0" w:color="auto"/>
                    <w:bottom w:val="none" w:sz="0" w:space="0" w:color="auto"/>
                    <w:right w:val="none" w:sz="0" w:space="0" w:color="auto"/>
                  </w:divBdr>
                  <w:divsChild>
                    <w:div w:id="1960407052">
                      <w:marLeft w:val="0"/>
                      <w:marRight w:val="0"/>
                      <w:marTop w:val="0"/>
                      <w:marBottom w:val="0"/>
                      <w:divBdr>
                        <w:top w:val="none" w:sz="0" w:space="0" w:color="auto"/>
                        <w:left w:val="none" w:sz="0" w:space="0" w:color="auto"/>
                        <w:bottom w:val="none" w:sz="0" w:space="0" w:color="auto"/>
                        <w:right w:val="none" w:sz="0" w:space="0" w:color="auto"/>
                      </w:divBdr>
                      <w:divsChild>
                        <w:div w:id="1690984718">
                          <w:marLeft w:val="0"/>
                          <w:marRight w:val="0"/>
                          <w:marTop w:val="0"/>
                          <w:marBottom w:val="0"/>
                          <w:divBdr>
                            <w:top w:val="none" w:sz="0" w:space="0" w:color="auto"/>
                            <w:left w:val="none" w:sz="0" w:space="0" w:color="auto"/>
                            <w:bottom w:val="none" w:sz="0" w:space="0" w:color="auto"/>
                            <w:right w:val="none" w:sz="0" w:space="0" w:color="auto"/>
                          </w:divBdr>
                          <w:divsChild>
                            <w:div w:id="795299795">
                              <w:marLeft w:val="0"/>
                              <w:marRight w:val="0"/>
                              <w:marTop w:val="0"/>
                              <w:marBottom w:val="0"/>
                              <w:divBdr>
                                <w:top w:val="none" w:sz="0" w:space="0" w:color="auto"/>
                                <w:left w:val="none" w:sz="0" w:space="0" w:color="auto"/>
                                <w:bottom w:val="none" w:sz="0" w:space="0" w:color="auto"/>
                                <w:right w:val="none" w:sz="0" w:space="0" w:color="auto"/>
                              </w:divBdr>
                              <w:divsChild>
                                <w:div w:id="1698002153">
                                  <w:marLeft w:val="0"/>
                                  <w:marRight w:val="0"/>
                                  <w:marTop w:val="0"/>
                                  <w:marBottom w:val="0"/>
                                  <w:divBdr>
                                    <w:top w:val="none" w:sz="0" w:space="0" w:color="auto"/>
                                    <w:left w:val="none" w:sz="0" w:space="0" w:color="auto"/>
                                    <w:bottom w:val="none" w:sz="0" w:space="0" w:color="auto"/>
                                    <w:right w:val="none" w:sz="0" w:space="0" w:color="auto"/>
                                  </w:divBdr>
                                  <w:divsChild>
                                    <w:div w:id="1294822533">
                                      <w:marLeft w:val="0"/>
                                      <w:marRight w:val="0"/>
                                      <w:marTop w:val="0"/>
                                      <w:marBottom w:val="0"/>
                                      <w:divBdr>
                                        <w:top w:val="none" w:sz="0" w:space="0" w:color="auto"/>
                                        <w:left w:val="none" w:sz="0" w:space="0" w:color="auto"/>
                                        <w:bottom w:val="none" w:sz="0" w:space="0" w:color="auto"/>
                                        <w:right w:val="none" w:sz="0" w:space="0" w:color="auto"/>
                                      </w:divBdr>
                                      <w:divsChild>
                                        <w:div w:id="429010816">
                                          <w:marLeft w:val="-150"/>
                                          <w:marRight w:val="-150"/>
                                          <w:marTop w:val="0"/>
                                          <w:marBottom w:val="0"/>
                                          <w:divBdr>
                                            <w:top w:val="none" w:sz="0" w:space="0" w:color="auto"/>
                                            <w:left w:val="none" w:sz="0" w:space="0" w:color="auto"/>
                                            <w:bottom w:val="none" w:sz="0" w:space="0" w:color="auto"/>
                                            <w:right w:val="none" w:sz="0" w:space="0" w:color="auto"/>
                                          </w:divBdr>
                                          <w:divsChild>
                                            <w:div w:id="450174028">
                                              <w:marLeft w:val="0"/>
                                              <w:marRight w:val="0"/>
                                              <w:marTop w:val="0"/>
                                              <w:marBottom w:val="0"/>
                                              <w:divBdr>
                                                <w:top w:val="none" w:sz="0" w:space="0" w:color="auto"/>
                                                <w:left w:val="none" w:sz="0" w:space="0" w:color="auto"/>
                                                <w:bottom w:val="none" w:sz="0" w:space="0" w:color="auto"/>
                                                <w:right w:val="none" w:sz="0" w:space="0" w:color="auto"/>
                                              </w:divBdr>
                                              <w:divsChild>
                                                <w:div w:id="2084401594">
                                                  <w:marLeft w:val="0"/>
                                                  <w:marRight w:val="0"/>
                                                  <w:marTop w:val="0"/>
                                                  <w:marBottom w:val="0"/>
                                                  <w:divBdr>
                                                    <w:top w:val="none" w:sz="0" w:space="0" w:color="auto"/>
                                                    <w:left w:val="none" w:sz="0" w:space="0" w:color="auto"/>
                                                    <w:bottom w:val="none" w:sz="0" w:space="0" w:color="auto"/>
                                                    <w:right w:val="none" w:sz="0" w:space="0" w:color="auto"/>
                                                  </w:divBdr>
                                                  <w:divsChild>
                                                    <w:div w:id="468481522">
                                                      <w:marLeft w:val="0"/>
                                                      <w:marRight w:val="0"/>
                                                      <w:marTop w:val="0"/>
                                                      <w:marBottom w:val="0"/>
                                                      <w:divBdr>
                                                        <w:top w:val="none" w:sz="0" w:space="0" w:color="auto"/>
                                                        <w:left w:val="none" w:sz="0" w:space="0" w:color="auto"/>
                                                        <w:bottom w:val="none" w:sz="0" w:space="0" w:color="auto"/>
                                                        <w:right w:val="none" w:sz="0" w:space="0" w:color="auto"/>
                                                      </w:divBdr>
                                                      <w:divsChild>
                                                        <w:div w:id="77334899">
                                                          <w:marLeft w:val="0"/>
                                                          <w:marRight w:val="0"/>
                                                          <w:marTop w:val="0"/>
                                                          <w:marBottom w:val="0"/>
                                                          <w:divBdr>
                                                            <w:top w:val="none" w:sz="0" w:space="0" w:color="auto"/>
                                                            <w:left w:val="none" w:sz="0" w:space="0" w:color="auto"/>
                                                            <w:bottom w:val="none" w:sz="0" w:space="0" w:color="auto"/>
                                                            <w:right w:val="none" w:sz="0" w:space="0" w:color="auto"/>
                                                          </w:divBdr>
                                                          <w:divsChild>
                                                            <w:div w:id="621963702">
                                                              <w:marLeft w:val="0"/>
                                                              <w:marRight w:val="0"/>
                                                              <w:marTop w:val="0"/>
                                                              <w:marBottom w:val="0"/>
                                                              <w:divBdr>
                                                                <w:top w:val="none" w:sz="0" w:space="0" w:color="auto"/>
                                                                <w:left w:val="none" w:sz="0" w:space="0" w:color="auto"/>
                                                                <w:bottom w:val="none" w:sz="0" w:space="0" w:color="auto"/>
                                                                <w:right w:val="none" w:sz="0" w:space="0" w:color="auto"/>
                                                              </w:divBdr>
                                                              <w:divsChild>
                                                                <w:div w:id="633756572">
                                                                  <w:marLeft w:val="0"/>
                                                                  <w:marRight w:val="0"/>
                                                                  <w:marTop w:val="0"/>
                                                                  <w:marBottom w:val="0"/>
                                                                  <w:divBdr>
                                                                    <w:top w:val="none" w:sz="0" w:space="0" w:color="auto"/>
                                                                    <w:left w:val="none" w:sz="0" w:space="0" w:color="auto"/>
                                                                    <w:bottom w:val="none" w:sz="0" w:space="0" w:color="auto"/>
                                                                    <w:right w:val="none" w:sz="0" w:space="0" w:color="auto"/>
                                                                  </w:divBdr>
                                                                  <w:divsChild>
                                                                    <w:div w:id="1496265616">
                                                                      <w:marLeft w:val="0"/>
                                                                      <w:marRight w:val="0"/>
                                                                      <w:marTop w:val="0"/>
                                                                      <w:marBottom w:val="0"/>
                                                                      <w:divBdr>
                                                                        <w:top w:val="none" w:sz="0" w:space="0" w:color="auto"/>
                                                                        <w:left w:val="none" w:sz="0" w:space="0" w:color="auto"/>
                                                                        <w:bottom w:val="none" w:sz="0" w:space="0" w:color="auto"/>
                                                                        <w:right w:val="none" w:sz="0" w:space="0" w:color="auto"/>
                                                                      </w:divBdr>
                                                                      <w:divsChild>
                                                                        <w:div w:id="1255086751">
                                                                          <w:marLeft w:val="-225"/>
                                                                          <w:marRight w:val="-225"/>
                                                                          <w:marTop w:val="0"/>
                                                                          <w:marBottom w:val="0"/>
                                                                          <w:divBdr>
                                                                            <w:top w:val="none" w:sz="0" w:space="0" w:color="auto"/>
                                                                            <w:left w:val="none" w:sz="0" w:space="0" w:color="auto"/>
                                                                            <w:bottom w:val="none" w:sz="0" w:space="0" w:color="auto"/>
                                                                            <w:right w:val="none" w:sz="0" w:space="0" w:color="auto"/>
                                                                          </w:divBdr>
                                                                          <w:divsChild>
                                                                            <w:div w:id="507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562912">
      <w:bodyDiv w:val="1"/>
      <w:marLeft w:val="0"/>
      <w:marRight w:val="0"/>
      <w:marTop w:val="0"/>
      <w:marBottom w:val="0"/>
      <w:divBdr>
        <w:top w:val="none" w:sz="0" w:space="0" w:color="auto"/>
        <w:left w:val="none" w:sz="0" w:space="0" w:color="auto"/>
        <w:bottom w:val="none" w:sz="0" w:space="0" w:color="auto"/>
        <w:right w:val="none" w:sz="0" w:space="0" w:color="auto"/>
      </w:divBdr>
    </w:div>
    <w:div w:id="490678202">
      <w:bodyDiv w:val="1"/>
      <w:marLeft w:val="0"/>
      <w:marRight w:val="0"/>
      <w:marTop w:val="0"/>
      <w:marBottom w:val="0"/>
      <w:divBdr>
        <w:top w:val="none" w:sz="0" w:space="0" w:color="auto"/>
        <w:left w:val="none" w:sz="0" w:space="0" w:color="auto"/>
        <w:bottom w:val="none" w:sz="0" w:space="0" w:color="auto"/>
        <w:right w:val="none" w:sz="0" w:space="0" w:color="auto"/>
      </w:divBdr>
    </w:div>
    <w:div w:id="490872519">
      <w:bodyDiv w:val="1"/>
      <w:marLeft w:val="0"/>
      <w:marRight w:val="0"/>
      <w:marTop w:val="0"/>
      <w:marBottom w:val="0"/>
      <w:divBdr>
        <w:top w:val="none" w:sz="0" w:space="0" w:color="auto"/>
        <w:left w:val="none" w:sz="0" w:space="0" w:color="auto"/>
        <w:bottom w:val="none" w:sz="0" w:space="0" w:color="auto"/>
        <w:right w:val="none" w:sz="0" w:space="0" w:color="auto"/>
      </w:divBdr>
    </w:div>
    <w:div w:id="491065054">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84955">
          <w:marLeft w:val="0"/>
          <w:marRight w:val="0"/>
          <w:marTop w:val="0"/>
          <w:marBottom w:val="0"/>
          <w:divBdr>
            <w:top w:val="none" w:sz="0" w:space="0" w:color="auto"/>
            <w:left w:val="none" w:sz="0" w:space="0" w:color="auto"/>
            <w:bottom w:val="none" w:sz="0" w:space="0" w:color="auto"/>
            <w:right w:val="none" w:sz="0" w:space="0" w:color="auto"/>
          </w:divBdr>
          <w:divsChild>
            <w:div w:id="1767192287">
              <w:marLeft w:val="0"/>
              <w:marRight w:val="0"/>
              <w:marTop w:val="0"/>
              <w:marBottom w:val="0"/>
              <w:divBdr>
                <w:top w:val="none" w:sz="0" w:space="0" w:color="auto"/>
                <w:left w:val="none" w:sz="0" w:space="0" w:color="auto"/>
                <w:bottom w:val="none" w:sz="0" w:space="0" w:color="auto"/>
                <w:right w:val="none" w:sz="0" w:space="0" w:color="auto"/>
              </w:divBdr>
              <w:divsChild>
                <w:div w:id="1695225603">
                  <w:marLeft w:val="0"/>
                  <w:marRight w:val="0"/>
                  <w:marTop w:val="0"/>
                  <w:marBottom w:val="0"/>
                  <w:divBdr>
                    <w:top w:val="none" w:sz="0" w:space="0" w:color="auto"/>
                    <w:left w:val="none" w:sz="0" w:space="0" w:color="auto"/>
                    <w:bottom w:val="none" w:sz="0" w:space="0" w:color="auto"/>
                    <w:right w:val="none" w:sz="0" w:space="0" w:color="auto"/>
                  </w:divBdr>
                  <w:divsChild>
                    <w:div w:id="759524008">
                      <w:marLeft w:val="0"/>
                      <w:marRight w:val="0"/>
                      <w:marTop w:val="0"/>
                      <w:marBottom w:val="0"/>
                      <w:divBdr>
                        <w:top w:val="none" w:sz="0" w:space="0" w:color="auto"/>
                        <w:left w:val="none" w:sz="0" w:space="0" w:color="auto"/>
                        <w:bottom w:val="none" w:sz="0" w:space="0" w:color="auto"/>
                        <w:right w:val="none" w:sz="0" w:space="0" w:color="auto"/>
                      </w:divBdr>
                      <w:divsChild>
                        <w:div w:id="287903549">
                          <w:marLeft w:val="0"/>
                          <w:marRight w:val="0"/>
                          <w:marTop w:val="0"/>
                          <w:marBottom w:val="0"/>
                          <w:divBdr>
                            <w:top w:val="none" w:sz="0" w:space="0" w:color="auto"/>
                            <w:left w:val="none" w:sz="0" w:space="0" w:color="auto"/>
                            <w:bottom w:val="none" w:sz="0" w:space="0" w:color="auto"/>
                            <w:right w:val="none" w:sz="0" w:space="0" w:color="auto"/>
                          </w:divBdr>
                          <w:divsChild>
                            <w:div w:id="278952425">
                              <w:marLeft w:val="3"/>
                              <w:marRight w:val="0"/>
                              <w:marTop w:val="0"/>
                              <w:marBottom w:val="0"/>
                              <w:divBdr>
                                <w:top w:val="none" w:sz="0" w:space="0" w:color="auto"/>
                                <w:left w:val="none" w:sz="0" w:space="0" w:color="auto"/>
                                <w:bottom w:val="none" w:sz="0" w:space="0" w:color="auto"/>
                                <w:right w:val="none" w:sz="0" w:space="0" w:color="auto"/>
                              </w:divBdr>
                              <w:divsChild>
                                <w:div w:id="301813185">
                                  <w:marLeft w:val="0"/>
                                  <w:marRight w:val="0"/>
                                  <w:marTop w:val="0"/>
                                  <w:marBottom w:val="0"/>
                                  <w:divBdr>
                                    <w:top w:val="none" w:sz="0" w:space="0" w:color="auto"/>
                                    <w:left w:val="none" w:sz="0" w:space="0" w:color="auto"/>
                                    <w:bottom w:val="none" w:sz="0" w:space="0" w:color="auto"/>
                                    <w:right w:val="none" w:sz="0" w:space="0" w:color="auto"/>
                                  </w:divBdr>
                                  <w:divsChild>
                                    <w:div w:id="740251117">
                                      <w:marLeft w:val="0"/>
                                      <w:marRight w:val="0"/>
                                      <w:marTop w:val="0"/>
                                      <w:marBottom w:val="0"/>
                                      <w:divBdr>
                                        <w:top w:val="none" w:sz="0" w:space="0" w:color="auto"/>
                                        <w:left w:val="none" w:sz="0" w:space="0" w:color="auto"/>
                                        <w:bottom w:val="none" w:sz="0" w:space="0" w:color="auto"/>
                                        <w:right w:val="none" w:sz="0" w:space="0" w:color="auto"/>
                                      </w:divBdr>
                                      <w:divsChild>
                                        <w:div w:id="44959986">
                                          <w:marLeft w:val="0"/>
                                          <w:marRight w:val="0"/>
                                          <w:marTop w:val="0"/>
                                          <w:marBottom w:val="0"/>
                                          <w:divBdr>
                                            <w:top w:val="none" w:sz="0" w:space="0" w:color="auto"/>
                                            <w:left w:val="none" w:sz="0" w:space="0" w:color="auto"/>
                                            <w:bottom w:val="none" w:sz="0" w:space="0" w:color="auto"/>
                                            <w:right w:val="none" w:sz="0" w:space="0" w:color="auto"/>
                                          </w:divBdr>
                                          <w:divsChild>
                                            <w:div w:id="116683877">
                                              <w:marLeft w:val="0"/>
                                              <w:marRight w:val="0"/>
                                              <w:marTop w:val="0"/>
                                              <w:marBottom w:val="0"/>
                                              <w:divBdr>
                                                <w:top w:val="none" w:sz="0" w:space="0" w:color="auto"/>
                                                <w:left w:val="none" w:sz="0" w:space="0" w:color="auto"/>
                                                <w:bottom w:val="none" w:sz="0" w:space="0" w:color="auto"/>
                                                <w:right w:val="none" w:sz="0" w:space="0" w:color="auto"/>
                                              </w:divBdr>
                                              <w:divsChild>
                                                <w:div w:id="1988123074">
                                                  <w:marLeft w:val="0"/>
                                                  <w:marRight w:val="0"/>
                                                  <w:marTop w:val="0"/>
                                                  <w:marBottom w:val="0"/>
                                                  <w:divBdr>
                                                    <w:top w:val="none" w:sz="0" w:space="0" w:color="auto"/>
                                                    <w:left w:val="none" w:sz="0" w:space="0" w:color="auto"/>
                                                    <w:bottom w:val="none" w:sz="0" w:space="0" w:color="auto"/>
                                                    <w:right w:val="none" w:sz="0" w:space="0" w:color="auto"/>
                                                  </w:divBdr>
                                                  <w:divsChild>
                                                    <w:div w:id="266036394">
                                                      <w:marLeft w:val="0"/>
                                                      <w:marRight w:val="0"/>
                                                      <w:marTop w:val="0"/>
                                                      <w:marBottom w:val="0"/>
                                                      <w:divBdr>
                                                        <w:top w:val="none" w:sz="0" w:space="0" w:color="auto"/>
                                                        <w:left w:val="none" w:sz="0" w:space="0" w:color="auto"/>
                                                        <w:bottom w:val="none" w:sz="0" w:space="0" w:color="auto"/>
                                                        <w:right w:val="none" w:sz="0" w:space="0" w:color="auto"/>
                                                      </w:divBdr>
                                                      <w:divsChild>
                                                        <w:div w:id="521016475">
                                                          <w:marLeft w:val="0"/>
                                                          <w:marRight w:val="0"/>
                                                          <w:marTop w:val="0"/>
                                                          <w:marBottom w:val="0"/>
                                                          <w:divBdr>
                                                            <w:top w:val="none" w:sz="0" w:space="0" w:color="auto"/>
                                                            <w:left w:val="none" w:sz="0" w:space="0" w:color="auto"/>
                                                            <w:bottom w:val="none" w:sz="0" w:space="0" w:color="auto"/>
                                                            <w:right w:val="none" w:sz="0" w:space="0" w:color="auto"/>
                                                          </w:divBdr>
                                                          <w:divsChild>
                                                            <w:div w:id="870412216">
                                                              <w:marLeft w:val="0"/>
                                                              <w:marRight w:val="0"/>
                                                              <w:marTop w:val="0"/>
                                                              <w:marBottom w:val="0"/>
                                                              <w:divBdr>
                                                                <w:top w:val="none" w:sz="0" w:space="0" w:color="auto"/>
                                                                <w:left w:val="none" w:sz="0" w:space="0" w:color="auto"/>
                                                                <w:bottom w:val="none" w:sz="0" w:space="0" w:color="auto"/>
                                                                <w:right w:val="none" w:sz="0" w:space="0" w:color="auto"/>
                                                              </w:divBdr>
                                                              <w:divsChild>
                                                                <w:div w:id="1300499174">
                                                                  <w:marLeft w:val="0"/>
                                                                  <w:marRight w:val="0"/>
                                                                  <w:marTop w:val="0"/>
                                                                  <w:marBottom w:val="0"/>
                                                                  <w:divBdr>
                                                                    <w:top w:val="none" w:sz="0" w:space="0" w:color="auto"/>
                                                                    <w:left w:val="none" w:sz="0" w:space="0" w:color="auto"/>
                                                                    <w:bottom w:val="none" w:sz="0" w:space="0" w:color="auto"/>
                                                                    <w:right w:val="none" w:sz="0" w:space="0" w:color="auto"/>
                                                                  </w:divBdr>
                                                                  <w:divsChild>
                                                                    <w:div w:id="1359433692">
                                                                      <w:marLeft w:val="0"/>
                                                                      <w:marRight w:val="0"/>
                                                                      <w:marTop w:val="0"/>
                                                                      <w:marBottom w:val="0"/>
                                                                      <w:divBdr>
                                                                        <w:top w:val="none" w:sz="0" w:space="0" w:color="auto"/>
                                                                        <w:left w:val="none" w:sz="0" w:space="0" w:color="auto"/>
                                                                        <w:bottom w:val="none" w:sz="0" w:space="0" w:color="auto"/>
                                                                        <w:right w:val="none" w:sz="0" w:space="0" w:color="auto"/>
                                                                      </w:divBdr>
                                                                      <w:divsChild>
                                                                        <w:div w:id="5678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39">
      <w:bodyDiv w:val="1"/>
      <w:marLeft w:val="0"/>
      <w:marRight w:val="0"/>
      <w:marTop w:val="0"/>
      <w:marBottom w:val="0"/>
      <w:divBdr>
        <w:top w:val="none" w:sz="0" w:space="0" w:color="auto"/>
        <w:left w:val="none" w:sz="0" w:space="0" w:color="auto"/>
        <w:bottom w:val="none" w:sz="0" w:space="0" w:color="auto"/>
        <w:right w:val="none" w:sz="0" w:space="0" w:color="auto"/>
      </w:divBdr>
    </w:div>
    <w:div w:id="491992483">
      <w:bodyDiv w:val="1"/>
      <w:marLeft w:val="0"/>
      <w:marRight w:val="0"/>
      <w:marTop w:val="0"/>
      <w:marBottom w:val="0"/>
      <w:divBdr>
        <w:top w:val="none" w:sz="0" w:space="0" w:color="auto"/>
        <w:left w:val="none" w:sz="0" w:space="0" w:color="auto"/>
        <w:bottom w:val="none" w:sz="0" w:space="0" w:color="auto"/>
        <w:right w:val="none" w:sz="0" w:space="0" w:color="auto"/>
      </w:divBdr>
      <w:divsChild>
        <w:div w:id="1864395147">
          <w:marLeft w:val="0"/>
          <w:marRight w:val="0"/>
          <w:marTop w:val="0"/>
          <w:marBottom w:val="0"/>
          <w:divBdr>
            <w:top w:val="none" w:sz="0" w:space="0" w:color="auto"/>
            <w:left w:val="none" w:sz="0" w:space="0" w:color="auto"/>
            <w:bottom w:val="none" w:sz="0" w:space="0" w:color="auto"/>
            <w:right w:val="none" w:sz="0" w:space="0" w:color="auto"/>
          </w:divBdr>
          <w:divsChild>
            <w:div w:id="20165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4519">
      <w:bodyDiv w:val="1"/>
      <w:marLeft w:val="0"/>
      <w:marRight w:val="0"/>
      <w:marTop w:val="0"/>
      <w:marBottom w:val="0"/>
      <w:divBdr>
        <w:top w:val="none" w:sz="0" w:space="0" w:color="auto"/>
        <w:left w:val="none" w:sz="0" w:space="0" w:color="auto"/>
        <w:bottom w:val="none" w:sz="0" w:space="0" w:color="auto"/>
        <w:right w:val="none" w:sz="0" w:space="0" w:color="auto"/>
      </w:divBdr>
    </w:div>
    <w:div w:id="494145671">
      <w:bodyDiv w:val="1"/>
      <w:marLeft w:val="0"/>
      <w:marRight w:val="0"/>
      <w:marTop w:val="0"/>
      <w:marBottom w:val="0"/>
      <w:divBdr>
        <w:top w:val="none" w:sz="0" w:space="0" w:color="auto"/>
        <w:left w:val="none" w:sz="0" w:space="0" w:color="auto"/>
        <w:bottom w:val="none" w:sz="0" w:space="0" w:color="auto"/>
        <w:right w:val="none" w:sz="0" w:space="0" w:color="auto"/>
      </w:divBdr>
      <w:divsChild>
        <w:div w:id="387608488">
          <w:marLeft w:val="0"/>
          <w:marRight w:val="0"/>
          <w:marTop w:val="0"/>
          <w:marBottom w:val="0"/>
          <w:divBdr>
            <w:top w:val="none" w:sz="0" w:space="0" w:color="auto"/>
            <w:left w:val="none" w:sz="0" w:space="0" w:color="auto"/>
            <w:bottom w:val="none" w:sz="0" w:space="0" w:color="auto"/>
            <w:right w:val="none" w:sz="0" w:space="0" w:color="auto"/>
          </w:divBdr>
          <w:divsChild>
            <w:div w:id="601188343">
              <w:marLeft w:val="0"/>
              <w:marRight w:val="0"/>
              <w:marTop w:val="0"/>
              <w:marBottom w:val="0"/>
              <w:divBdr>
                <w:top w:val="none" w:sz="0" w:space="0" w:color="auto"/>
                <w:left w:val="none" w:sz="0" w:space="0" w:color="auto"/>
                <w:bottom w:val="none" w:sz="0" w:space="0" w:color="auto"/>
                <w:right w:val="none" w:sz="0" w:space="0" w:color="auto"/>
              </w:divBdr>
              <w:divsChild>
                <w:div w:id="528222910">
                  <w:marLeft w:val="0"/>
                  <w:marRight w:val="0"/>
                  <w:marTop w:val="0"/>
                  <w:marBottom w:val="0"/>
                  <w:divBdr>
                    <w:top w:val="none" w:sz="0" w:space="0" w:color="auto"/>
                    <w:left w:val="none" w:sz="0" w:space="0" w:color="auto"/>
                    <w:bottom w:val="none" w:sz="0" w:space="0" w:color="auto"/>
                    <w:right w:val="none" w:sz="0" w:space="0" w:color="auto"/>
                  </w:divBdr>
                  <w:divsChild>
                    <w:div w:id="1102340227">
                      <w:marLeft w:val="0"/>
                      <w:marRight w:val="0"/>
                      <w:marTop w:val="0"/>
                      <w:marBottom w:val="0"/>
                      <w:divBdr>
                        <w:top w:val="none" w:sz="0" w:space="0" w:color="auto"/>
                        <w:left w:val="none" w:sz="0" w:space="0" w:color="auto"/>
                        <w:bottom w:val="none" w:sz="0" w:space="0" w:color="auto"/>
                        <w:right w:val="none" w:sz="0" w:space="0" w:color="auto"/>
                      </w:divBdr>
                      <w:divsChild>
                        <w:div w:id="2028871083">
                          <w:marLeft w:val="0"/>
                          <w:marRight w:val="0"/>
                          <w:marTop w:val="0"/>
                          <w:marBottom w:val="0"/>
                          <w:divBdr>
                            <w:top w:val="none" w:sz="0" w:space="0" w:color="auto"/>
                            <w:left w:val="none" w:sz="0" w:space="0" w:color="auto"/>
                            <w:bottom w:val="none" w:sz="0" w:space="0" w:color="auto"/>
                            <w:right w:val="none" w:sz="0" w:space="0" w:color="auto"/>
                          </w:divBdr>
                          <w:divsChild>
                            <w:div w:id="1449665668">
                              <w:marLeft w:val="0"/>
                              <w:marRight w:val="0"/>
                              <w:marTop w:val="0"/>
                              <w:marBottom w:val="0"/>
                              <w:divBdr>
                                <w:top w:val="none" w:sz="0" w:space="0" w:color="auto"/>
                                <w:left w:val="none" w:sz="0" w:space="0" w:color="auto"/>
                                <w:bottom w:val="none" w:sz="0" w:space="0" w:color="auto"/>
                                <w:right w:val="none" w:sz="0" w:space="0" w:color="auto"/>
                              </w:divBdr>
                              <w:divsChild>
                                <w:div w:id="1176455999">
                                  <w:marLeft w:val="0"/>
                                  <w:marRight w:val="0"/>
                                  <w:marTop w:val="0"/>
                                  <w:marBottom w:val="0"/>
                                  <w:divBdr>
                                    <w:top w:val="none" w:sz="0" w:space="0" w:color="auto"/>
                                    <w:left w:val="none" w:sz="0" w:space="0" w:color="auto"/>
                                    <w:bottom w:val="none" w:sz="0" w:space="0" w:color="auto"/>
                                    <w:right w:val="none" w:sz="0" w:space="0" w:color="auto"/>
                                  </w:divBdr>
                                  <w:divsChild>
                                    <w:div w:id="1442646592">
                                      <w:marLeft w:val="0"/>
                                      <w:marRight w:val="0"/>
                                      <w:marTop w:val="0"/>
                                      <w:marBottom w:val="0"/>
                                      <w:divBdr>
                                        <w:top w:val="none" w:sz="0" w:space="0" w:color="auto"/>
                                        <w:left w:val="none" w:sz="0" w:space="0" w:color="auto"/>
                                        <w:bottom w:val="none" w:sz="0" w:space="0" w:color="auto"/>
                                        <w:right w:val="none" w:sz="0" w:space="0" w:color="auto"/>
                                      </w:divBdr>
                                      <w:divsChild>
                                        <w:div w:id="1466578353">
                                          <w:marLeft w:val="-150"/>
                                          <w:marRight w:val="-150"/>
                                          <w:marTop w:val="0"/>
                                          <w:marBottom w:val="0"/>
                                          <w:divBdr>
                                            <w:top w:val="none" w:sz="0" w:space="0" w:color="auto"/>
                                            <w:left w:val="none" w:sz="0" w:space="0" w:color="auto"/>
                                            <w:bottom w:val="none" w:sz="0" w:space="0" w:color="auto"/>
                                            <w:right w:val="none" w:sz="0" w:space="0" w:color="auto"/>
                                          </w:divBdr>
                                          <w:divsChild>
                                            <w:div w:id="1032655245">
                                              <w:marLeft w:val="0"/>
                                              <w:marRight w:val="0"/>
                                              <w:marTop w:val="0"/>
                                              <w:marBottom w:val="0"/>
                                              <w:divBdr>
                                                <w:top w:val="none" w:sz="0" w:space="0" w:color="auto"/>
                                                <w:left w:val="none" w:sz="0" w:space="0" w:color="auto"/>
                                                <w:bottom w:val="none" w:sz="0" w:space="0" w:color="auto"/>
                                                <w:right w:val="none" w:sz="0" w:space="0" w:color="auto"/>
                                              </w:divBdr>
                                              <w:divsChild>
                                                <w:div w:id="877548198">
                                                  <w:marLeft w:val="0"/>
                                                  <w:marRight w:val="0"/>
                                                  <w:marTop w:val="0"/>
                                                  <w:marBottom w:val="0"/>
                                                  <w:divBdr>
                                                    <w:top w:val="none" w:sz="0" w:space="0" w:color="auto"/>
                                                    <w:left w:val="none" w:sz="0" w:space="0" w:color="auto"/>
                                                    <w:bottom w:val="none" w:sz="0" w:space="0" w:color="auto"/>
                                                    <w:right w:val="none" w:sz="0" w:space="0" w:color="auto"/>
                                                  </w:divBdr>
                                                  <w:divsChild>
                                                    <w:div w:id="749472476">
                                                      <w:marLeft w:val="0"/>
                                                      <w:marRight w:val="0"/>
                                                      <w:marTop w:val="0"/>
                                                      <w:marBottom w:val="0"/>
                                                      <w:divBdr>
                                                        <w:top w:val="none" w:sz="0" w:space="0" w:color="auto"/>
                                                        <w:left w:val="none" w:sz="0" w:space="0" w:color="auto"/>
                                                        <w:bottom w:val="none" w:sz="0" w:space="0" w:color="auto"/>
                                                        <w:right w:val="none" w:sz="0" w:space="0" w:color="auto"/>
                                                      </w:divBdr>
                                                      <w:divsChild>
                                                        <w:div w:id="336230179">
                                                          <w:marLeft w:val="0"/>
                                                          <w:marRight w:val="0"/>
                                                          <w:marTop w:val="0"/>
                                                          <w:marBottom w:val="0"/>
                                                          <w:divBdr>
                                                            <w:top w:val="none" w:sz="0" w:space="0" w:color="auto"/>
                                                            <w:left w:val="none" w:sz="0" w:space="0" w:color="auto"/>
                                                            <w:bottom w:val="none" w:sz="0" w:space="0" w:color="auto"/>
                                                            <w:right w:val="none" w:sz="0" w:space="0" w:color="auto"/>
                                                          </w:divBdr>
                                                          <w:divsChild>
                                                            <w:div w:id="1971662785">
                                                              <w:marLeft w:val="0"/>
                                                              <w:marRight w:val="0"/>
                                                              <w:marTop w:val="0"/>
                                                              <w:marBottom w:val="0"/>
                                                              <w:divBdr>
                                                                <w:top w:val="none" w:sz="0" w:space="0" w:color="auto"/>
                                                                <w:left w:val="none" w:sz="0" w:space="0" w:color="auto"/>
                                                                <w:bottom w:val="none" w:sz="0" w:space="0" w:color="auto"/>
                                                                <w:right w:val="none" w:sz="0" w:space="0" w:color="auto"/>
                                                              </w:divBdr>
                                                              <w:divsChild>
                                                                <w:div w:id="1761481796">
                                                                  <w:marLeft w:val="0"/>
                                                                  <w:marRight w:val="0"/>
                                                                  <w:marTop w:val="0"/>
                                                                  <w:marBottom w:val="0"/>
                                                                  <w:divBdr>
                                                                    <w:top w:val="none" w:sz="0" w:space="0" w:color="auto"/>
                                                                    <w:left w:val="none" w:sz="0" w:space="0" w:color="auto"/>
                                                                    <w:bottom w:val="none" w:sz="0" w:space="0" w:color="auto"/>
                                                                    <w:right w:val="none" w:sz="0" w:space="0" w:color="auto"/>
                                                                  </w:divBdr>
                                                                  <w:divsChild>
                                                                    <w:div w:id="711808145">
                                                                      <w:marLeft w:val="0"/>
                                                                      <w:marRight w:val="0"/>
                                                                      <w:marTop w:val="0"/>
                                                                      <w:marBottom w:val="0"/>
                                                                      <w:divBdr>
                                                                        <w:top w:val="none" w:sz="0" w:space="0" w:color="auto"/>
                                                                        <w:left w:val="none" w:sz="0" w:space="0" w:color="auto"/>
                                                                        <w:bottom w:val="none" w:sz="0" w:space="0" w:color="auto"/>
                                                                        <w:right w:val="none" w:sz="0" w:space="0" w:color="auto"/>
                                                                      </w:divBdr>
                                                                      <w:divsChild>
                                                                        <w:div w:id="414672881">
                                                                          <w:marLeft w:val="-225"/>
                                                                          <w:marRight w:val="-225"/>
                                                                          <w:marTop w:val="0"/>
                                                                          <w:marBottom w:val="0"/>
                                                                          <w:divBdr>
                                                                            <w:top w:val="none" w:sz="0" w:space="0" w:color="auto"/>
                                                                            <w:left w:val="none" w:sz="0" w:space="0" w:color="auto"/>
                                                                            <w:bottom w:val="none" w:sz="0" w:space="0" w:color="auto"/>
                                                                            <w:right w:val="none" w:sz="0" w:space="0" w:color="auto"/>
                                                                          </w:divBdr>
                                                                          <w:divsChild>
                                                                            <w:div w:id="573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221037">
      <w:bodyDiv w:val="1"/>
      <w:marLeft w:val="0"/>
      <w:marRight w:val="0"/>
      <w:marTop w:val="0"/>
      <w:marBottom w:val="0"/>
      <w:divBdr>
        <w:top w:val="none" w:sz="0" w:space="0" w:color="auto"/>
        <w:left w:val="none" w:sz="0" w:space="0" w:color="auto"/>
        <w:bottom w:val="none" w:sz="0" w:space="0" w:color="auto"/>
        <w:right w:val="none" w:sz="0" w:space="0" w:color="auto"/>
      </w:divBdr>
    </w:div>
    <w:div w:id="494565892">
      <w:bodyDiv w:val="1"/>
      <w:marLeft w:val="0"/>
      <w:marRight w:val="0"/>
      <w:marTop w:val="0"/>
      <w:marBottom w:val="0"/>
      <w:divBdr>
        <w:top w:val="none" w:sz="0" w:space="0" w:color="auto"/>
        <w:left w:val="none" w:sz="0" w:space="0" w:color="auto"/>
        <w:bottom w:val="none" w:sz="0" w:space="0" w:color="auto"/>
        <w:right w:val="none" w:sz="0" w:space="0" w:color="auto"/>
      </w:divBdr>
      <w:divsChild>
        <w:div w:id="601913924">
          <w:marLeft w:val="0"/>
          <w:marRight w:val="0"/>
          <w:marTop w:val="0"/>
          <w:marBottom w:val="0"/>
          <w:divBdr>
            <w:top w:val="none" w:sz="0" w:space="0" w:color="auto"/>
            <w:left w:val="none" w:sz="0" w:space="0" w:color="auto"/>
            <w:bottom w:val="none" w:sz="0" w:space="0" w:color="auto"/>
            <w:right w:val="none" w:sz="0" w:space="0" w:color="auto"/>
          </w:divBdr>
          <w:divsChild>
            <w:div w:id="797990319">
              <w:marLeft w:val="0"/>
              <w:marRight w:val="0"/>
              <w:marTop w:val="0"/>
              <w:marBottom w:val="0"/>
              <w:divBdr>
                <w:top w:val="none" w:sz="0" w:space="0" w:color="auto"/>
                <w:left w:val="none" w:sz="0" w:space="0" w:color="auto"/>
                <w:bottom w:val="none" w:sz="0" w:space="0" w:color="auto"/>
                <w:right w:val="none" w:sz="0" w:space="0" w:color="auto"/>
              </w:divBdr>
              <w:divsChild>
                <w:div w:id="7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37901">
      <w:bodyDiv w:val="1"/>
      <w:marLeft w:val="0"/>
      <w:marRight w:val="0"/>
      <w:marTop w:val="0"/>
      <w:marBottom w:val="0"/>
      <w:divBdr>
        <w:top w:val="none" w:sz="0" w:space="0" w:color="auto"/>
        <w:left w:val="none" w:sz="0" w:space="0" w:color="auto"/>
        <w:bottom w:val="none" w:sz="0" w:space="0" w:color="auto"/>
        <w:right w:val="none" w:sz="0" w:space="0" w:color="auto"/>
      </w:divBdr>
      <w:divsChild>
        <w:div w:id="365564850">
          <w:marLeft w:val="0"/>
          <w:marRight w:val="0"/>
          <w:marTop w:val="0"/>
          <w:marBottom w:val="0"/>
          <w:divBdr>
            <w:top w:val="none" w:sz="0" w:space="0" w:color="auto"/>
            <w:left w:val="none" w:sz="0" w:space="0" w:color="auto"/>
            <w:bottom w:val="none" w:sz="0" w:space="0" w:color="auto"/>
            <w:right w:val="none" w:sz="0" w:space="0" w:color="auto"/>
          </w:divBdr>
          <w:divsChild>
            <w:div w:id="424545335">
              <w:marLeft w:val="0"/>
              <w:marRight w:val="0"/>
              <w:marTop w:val="100"/>
              <w:marBottom w:val="100"/>
              <w:divBdr>
                <w:top w:val="none" w:sz="0" w:space="0" w:color="auto"/>
                <w:left w:val="none" w:sz="0" w:space="0" w:color="auto"/>
                <w:bottom w:val="none" w:sz="0" w:space="0" w:color="auto"/>
                <w:right w:val="none" w:sz="0" w:space="0" w:color="auto"/>
              </w:divBdr>
              <w:divsChild>
                <w:div w:id="1570310595">
                  <w:marLeft w:val="91"/>
                  <w:marRight w:val="91"/>
                  <w:marTop w:val="0"/>
                  <w:marBottom w:val="0"/>
                  <w:divBdr>
                    <w:top w:val="none" w:sz="0" w:space="0" w:color="auto"/>
                    <w:left w:val="none" w:sz="0" w:space="0" w:color="auto"/>
                    <w:bottom w:val="none" w:sz="0" w:space="0" w:color="auto"/>
                    <w:right w:val="none" w:sz="0" w:space="0" w:color="auto"/>
                  </w:divBdr>
                  <w:divsChild>
                    <w:div w:id="728378083">
                      <w:marLeft w:val="0"/>
                      <w:marRight w:val="0"/>
                      <w:marTop w:val="0"/>
                      <w:marBottom w:val="0"/>
                      <w:divBdr>
                        <w:top w:val="none" w:sz="0" w:space="0" w:color="auto"/>
                        <w:left w:val="none" w:sz="0" w:space="0" w:color="auto"/>
                        <w:bottom w:val="none" w:sz="0" w:space="0" w:color="auto"/>
                        <w:right w:val="none" w:sz="0" w:space="0" w:color="auto"/>
                      </w:divBdr>
                      <w:divsChild>
                        <w:div w:id="1958369611">
                          <w:marLeft w:val="0"/>
                          <w:marRight w:val="0"/>
                          <w:marTop w:val="0"/>
                          <w:marBottom w:val="0"/>
                          <w:divBdr>
                            <w:top w:val="none" w:sz="0" w:space="0" w:color="auto"/>
                            <w:left w:val="none" w:sz="0" w:space="0" w:color="auto"/>
                            <w:bottom w:val="none" w:sz="0" w:space="0" w:color="auto"/>
                            <w:right w:val="none" w:sz="0" w:space="0" w:color="auto"/>
                          </w:divBdr>
                          <w:divsChild>
                            <w:div w:id="1924488321">
                              <w:marLeft w:val="0"/>
                              <w:marRight w:val="0"/>
                              <w:marTop w:val="0"/>
                              <w:marBottom w:val="0"/>
                              <w:divBdr>
                                <w:top w:val="none" w:sz="0" w:space="0" w:color="auto"/>
                                <w:left w:val="none" w:sz="0" w:space="0" w:color="auto"/>
                                <w:bottom w:val="none" w:sz="0" w:space="0" w:color="auto"/>
                                <w:right w:val="none" w:sz="0" w:space="0" w:color="auto"/>
                              </w:divBdr>
                              <w:divsChild>
                                <w:div w:id="1685785380">
                                  <w:marLeft w:val="0"/>
                                  <w:marRight w:val="0"/>
                                  <w:marTop w:val="519"/>
                                  <w:marBottom w:val="182"/>
                                  <w:divBdr>
                                    <w:top w:val="single" w:sz="4" w:space="0" w:color="D3E0E8"/>
                                    <w:left w:val="single" w:sz="4" w:space="0" w:color="D3E0E8"/>
                                    <w:bottom w:val="single" w:sz="4" w:space="0" w:color="D3E0E8"/>
                                    <w:right w:val="single" w:sz="4" w:space="0" w:color="D3E0E8"/>
                                  </w:divBdr>
                                  <w:divsChild>
                                    <w:div w:id="397098932">
                                      <w:marLeft w:val="0"/>
                                      <w:marRight w:val="0"/>
                                      <w:marTop w:val="0"/>
                                      <w:marBottom w:val="0"/>
                                      <w:divBdr>
                                        <w:top w:val="none" w:sz="0" w:space="0" w:color="auto"/>
                                        <w:left w:val="none" w:sz="0" w:space="0" w:color="auto"/>
                                        <w:bottom w:val="none" w:sz="0" w:space="0" w:color="auto"/>
                                        <w:right w:val="none" w:sz="0" w:space="0" w:color="auto"/>
                                      </w:divBdr>
                                      <w:divsChild>
                                        <w:div w:id="216625244">
                                          <w:marLeft w:val="0"/>
                                          <w:marRight w:val="0"/>
                                          <w:marTop w:val="0"/>
                                          <w:marBottom w:val="0"/>
                                          <w:divBdr>
                                            <w:top w:val="single" w:sz="4" w:space="7" w:color="E2EAEF"/>
                                            <w:left w:val="none" w:sz="0" w:space="0" w:color="auto"/>
                                            <w:bottom w:val="none" w:sz="0" w:space="0" w:color="auto"/>
                                            <w:right w:val="none" w:sz="0" w:space="0" w:color="auto"/>
                                          </w:divBdr>
                                          <w:divsChild>
                                            <w:div w:id="1357148412">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57688">
      <w:bodyDiv w:val="1"/>
      <w:marLeft w:val="0"/>
      <w:marRight w:val="0"/>
      <w:marTop w:val="0"/>
      <w:marBottom w:val="0"/>
      <w:divBdr>
        <w:top w:val="none" w:sz="0" w:space="0" w:color="auto"/>
        <w:left w:val="none" w:sz="0" w:space="0" w:color="auto"/>
        <w:bottom w:val="none" w:sz="0" w:space="0" w:color="auto"/>
        <w:right w:val="none" w:sz="0" w:space="0" w:color="auto"/>
      </w:divBdr>
    </w:div>
    <w:div w:id="496117098">
      <w:bodyDiv w:val="1"/>
      <w:marLeft w:val="0"/>
      <w:marRight w:val="0"/>
      <w:marTop w:val="0"/>
      <w:marBottom w:val="0"/>
      <w:divBdr>
        <w:top w:val="none" w:sz="0" w:space="0" w:color="auto"/>
        <w:left w:val="none" w:sz="0" w:space="0" w:color="auto"/>
        <w:bottom w:val="none" w:sz="0" w:space="0" w:color="auto"/>
        <w:right w:val="none" w:sz="0" w:space="0" w:color="auto"/>
      </w:divBdr>
      <w:divsChild>
        <w:div w:id="820929002">
          <w:marLeft w:val="0"/>
          <w:marRight w:val="0"/>
          <w:marTop w:val="0"/>
          <w:marBottom w:val="0"/>
          <w:divBdr>
            <w:top w:val="none" w:sz="0" w:space="0" w:color="auto"/>
            <w:left w:val="none" w:sz="0" w:space="0" w:color="auto"/>
            <w:bottom w:val="none" w:sz="0" w:space="0" w:color="auto"/>
            <w:right w:val="none" w:sz="0" w:space="0" w:color="auto"/>
          </w:divBdr>
        </w:div>
      </w:divsChild>
    </w:div>
    <w:div w:id="496387875">
      <w:bodyDiv w:val="1"/>
      <w:marLeft w:val="0"/>
      <w:marRight w:val="0"/>
      <w:marTop w:val="0"/>
      <w:marBottom w:val="0"/>
      <w:divBdr>
        <w:top w:val="none" w:sz="0" w:space="0" w:color="auto"/>
        <w:left w:val="none" w:sz="0" w:space="0" w:color="auto"/>
        <w:bottom w:val="none" w:sz="0" w:space="0" w:color="auto"/>
        <w:right w:val="none" w:sz="0" w:space="0" w:color="auto"/>
      </w:divBdr>
    </w:div>
    <w:div w:id="496461907">
      <w:bodyDiv w:val="1"/>
      <w:marLeft w:val="0"/>
      <w:marRight w:val="0"/>
      <w:marTop w:val="0"/>
      <w:marBottom w:val="0"/>
      <w:divBdr>
        <w:top w:val="none" w:sz="0" w:space="0" w:color="auto"/>
        <w:left w:val="none" w:sz="0" w:space="0" w:color="auto"/>
        <w:bottom w:val="none" w:sz="0" w:space="0" w:color="auto"/>
        <w:right w:val="none" w:sz="0" w:space="0" w:color="auto"/>
      </w:divBdr>
    </w:div>
    <w:div w:id="497234337">
      <w:bodyDiv w:val="1"/>
      <w:marLeft w:val="0"/>
      <w:marRight w:val="0"/>
      <w:marTop w:val="0"/>
      <w:marBottom w:val="0"/>
      <w:divBdr>
        <w:top w:val="none" w:sz="0" w:space="0" w:color="auto"/>
        <w:left w:val="none" w:sz="0" w:space="0" w:color="auto"/>
        <w:bottom w:val="none" w:sz="0" w:space="0" w:color="auto"/>
        <w:right w:val="none" w:sz="0" w:space="0" w:color="auto"/>
      </w:divBdr>
      <w:divsChild>
        <w:div w:id="1511409203">
          <w:marLeft w:val="0"/>
          <w:marRight w:val="0"/>
          <w:marTop w:val="0"/>
          <w:marBottom w:val="0"/>
          <w:divBdr>
            <w:top w:val="none" w:sz="0" w:space="0" w:color="auto"/>
            <w:left w:val="none" w:sz="0" w:space="0" w:color="auto"/>
            <w:bottom w:val="none" w:sz="0" w:space="0" w:color="auto"/>
            <w:right w:val="none" w:sz="0" w:space="0" w:color="auto"/>
          </w:divBdr>
        </w:div>
      </w:divsChild>
    </w:div>
    <w:div w:id="497497403">
      <w:bodyDiv w:val="1"/>
      <w:marLeft w:val="0"/>
      <w:marRight w:val="0"/>
      <w:marTop w:val="0"/>
      <w:marBottom w:val="0"/>
      <w:divBdr>
        <w:top w:val="none" w:sz="0" w:space="0" w:color="auto"/>
        <w:left w:val="none" w:sz="0" w:space="0" w:color="auto"/>
        <w:bottom w:val="none" w:sz="0" w:space="0" w:color="auto"/>
        <w:right w:val="none" w:sz="0" w:space="0" w:color="auto"/>
      </w:divBdr>
    </w:div>
    <w:div w:id="498077784">
      <w:bodyDiv w:val="1"/>
      <w:marLeft w:val="0"/>
      <w:marRight w:val="0"/>
      <w:marTop w:val="0"/>
      <w:marBottom w:val="0"/>
      <w:divBdr>
        <w:top w:val="none" w:sz="0" w:space="0" w:color="auto"/>
        <w:left w:val="none" w:sz="0" w:space="0" w:color="auto"/>
        <w:bottom w:val="none" w:sz="0" w:space="0" w:color="auto"/>
        <w:right w:val="none" w:sz="0" w:space="0" w:color="auto"/>
      </w:divBdr>
    </w:div>
    <w:div w:id="498155058">
      <w:bodyDiv w:val="1"/>
      <w:marLeft w:val="0"/>
      <w:marRight w:val="0"/>
      <w:marTop w:val="0"/>
      <w:marBottom w:val="0"/>
      <w:divBdr>
        <w:top w:val="none" w:sz="0" w:space="0" w:color="auto"/>
        <w:left w:val="none" w:sz="0" w:space="0" w:color="auto"/>
        <w:bottom w:val="none" w:sz="0" w:space="0" w:color="auto"/>
        <w:right w:val="none" w:sz="0" w:space="0" w:color="auto"/>
      </w:divBdr>
      <w:divsChild>
        <w:div w:id="1398357471">
          <w:marLeft w:val="0"/>
          <w:marRight w:val="0"/>
          <w:marTop w:val="0"/>
          <w:marBottom w:val="0"/>
          <w:divBdr>
            <w:top w:val="none" w:sz="0" w:space="0" w:color="auto"/>
            <w:left w:val="none" w:sz="0" w:space="0" w:color="auto"/>
            <w:bottom w:val="none" w:sz="0" w:space="0" w:color="auto"/>
            <w:right w:val="none" w:sz="0" w:space="0" w:color="auto"/>
          </w:divBdr>
          <w:divsChild>
            <w:div w:id="1908177000">
              <w:marLeft w:val="0"/>
              <w:marRight w:val="0"/>
              <w:marTop w:val="0"/>
              <w:marBottom w:val="0"/>
              <w:divBdr>
                <w:top w:val="none" w:sz="0" w:space="0" w:color="auto"/>
                <w:left w:val="none" w:sz="0" w:space="0" w:color="auto"/>
                <w:bottom w:val="none" w:sz="0" w:space="0" w:color="auto"/>
                <w:right w:val="none" w:sz="0" w:space="0" w:color="auto"/>
              </w:divBdr>
              <w:divsChild>
                <w:div w:id="1247154570">
                  <w:marLeft w:val="0"/>
                  <w:marRight w:val="0"/>
                  <w:marTop w:val="0"/>
                  <w:marBottom w:val="0"/>
                  <w:divBdr>
                    <w:top w:val="none" w:sz="0" w:space="0" w:color="auto"/>
                    <w:left w:val="none" w:sz="0" w:space="0" w:color="auto"/>
                    <w:bottom w:val="none" w:sz="0" w:space="0" w:color="auto"/>
                    <w:right w:val="none" w:sz="0" w:space="0" w:color="auto"/>
                  </w:divBdr>
                  <w:divsChild>
                    <w:div w:id="396823645">
                      <w:marLeft w:val="0"/>
                      <w:marRight w:val="0"/>
                      <w:marTop w:val="0"/>
                      <w:marBottom w:val="91"/>
                      <w:divBdr>
                        <w:top w:val="single" w:sz="4" w:space="0" w:color="DFDFDF"/>
                        <w:left w:val="single" w:sz="4" w:space="0" w:color="DFDFDF"/>
                        <w:bottom w:val="single" w:sz="4" w:space="5" w:color="DFDFDF"/>
                        <w:right w:val="single" w:sz="4" w:space="0" w:color="DFDFDF"/>
                      </w:divBdr>
                      <w:divsChild>
                        <w:div w:id="126854269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498274497">
      <w:bodyDiv w:val="1"/>
      <w:marLeft w:val="0"/>
      <w:marRight w:val="0"/>
      <w:marTop w:val="0"/>
      <w:marBottom w:val="0"/>
      <w:divBdr>
        <w:top w:val="none" w:sz="0" w:space="0" w:color="auto"/>
        <w:left w:val="none" w:sz="0" w:space="0" w:color="auto"/>
        <w:bottom w:val="none" w:sz="0" w:space="0" w:color="auto"/>
        <w:right w:val="none" w:sz="0" w:space="0" w:color="auto"/>
      </w:divBdr>
    </w:div>
    <w:div w:id="498426157">
      <w:bodyDiv w:val="1"/>
      <w:marLeft w:val="0"/>
      <w:marRight w:val="0"/>
      <w:marTop w:val="0"/>
      <w:marBottom w:val="0"/>
      <w:divBdr>
        <w:top w:val="none" w:sz="0" w:space="0" w:color="auto"/>
        <w:left w:val="none" w:sz="0" w:space="0" w:color="auto"/>
        <w:bottom w:val="none" w:sz="0" w:space="0" w:color="auto"/>
        <w:right w:val="none" w:sz="0" w:space="0" w:color="auto"/>
      </w:divBdr>
      <w:divsChild>
        <w:div w:id="911814069">
          <w:marLeft w:val="0"/>
          <w:marRight w:val="0"/>
          <w:marTop w:val="0"/>
          <w:marBottom w:val="0"/>
          <w:divBdr>
            <w:top w:val="none" w:sz="0" w:space="0" w:color="auto"/>
            <w:left w:val="none" w:sz="0" w:space="0" w:color="auto"/>
            <w:bottom w:val="none" w:sz="0" w:space="0" w:color="auto"/>
            <w:right w:val="none" w:sz="0" w:space="0" w:color="auto"/>
          </w:divBdr>
          <w:divsChild>
            <w:div w:id="501706467">
              <w:marLeft w:val="0"/>
              <w:marRight w:val="0"/>
              <w:marTop w:val="0"/>
              <w:marBottom w:val="0"/>
              <w:divBdr>
                <w:top w:val="none" w:sz="0" w:space="0" w:color="auto"/>
                <w:left w:val="none" w:sz="0" w:space="0" w:color="auto"/>
                <w:bottom w:val="none" w:sz="0" w:space="0" w:color="auto"/>
                <w:right w:val="none" w:sz="0" w:space="0" w:color="auto"/>
              </w:divBdr>
              <w:divsChild>
                <w:div w:id="857736320">
                  <w:marLeft w:val="0"/>
                  <w:marRight w:val="0"/>
                  <w:marTop w:val="0"/>
                  <w:marBottom w:val="0"/>
                  <w:divBdr>
                    <w:top w:val="none" w:sz="0" w:space="0" w:color="auto"/>
                    <w:left w:val="none" w:sz="0" w:space="0" w:color="auto"/>
                    <w:bottom w:val="none" w:sz="0" w:space="0" w:color="auto"/>
                    <w:right w:val="none" w:sz="0" w:space="0" w:color="auto"/>
                  </w:divBdr>
                  <w:divsChild>
                    <w:div w:id="1139034432">
                      <w:marLeft w:val="0"/>
                      <w:marRight w:val="0"/>
                      <w:marTop w:val="0"/>
                      <w:marBottom w:val="0"/>
                      <w:divBdr>
                        <w:top w:val="none" w:sz="0" w:space="0" w:color="auto"/>
                        <w:left w:val="none" w:sz="0" w:space="0" w:color="auto"/>
                        <w:bottom w:val="none" w:sz="0" w:space="0" w:color="auto"/>
                        <w:right w:val="none" w:sz="0" w:space="0" w:color="auto"/>
                      </w:divBdr>
                      <w:divsChild>
                        <w:div w:id="1755321234">
                          <w:marLeft w:val="0"/>
                          <w:marRight w:val="0"/>
                          <w:marTop w:val="0"/>
                          <w:marBottom w:val="0"/>
                          <w:divBdr>
                            <w:top w:val="none" w:sz="0" w:space="0" w:color="auto"/>
                            <w:left w:val="none" w:sz="0" w:space="0" w:color="auto"/>
                            <w:bottom w:val="none" w:sz="0" w:space="0" w:color="auto"/>
                            <w:right w:val="none" w:sz="0" w:space="0" w:color="auto"/>
                          </w:divBdr>
                          <w:divsChild>
                            <w:div w:id="2099406614">
                              <w:marLeft w:val="3"/>
                              <w:marRight w:val="0"/>
                              <w:marTop w:val="0"/>
                              <w:marBottom w:val="0"/>
                              <w:divBdr>
                                <w:top w:val="none" w:sz="0" w:space="0" w:color="auto"/>
                                <w:left w:val="none" w:sz="0" w:space="0" w:color="auto"/>
                                <w:bottom w:val="none" w:sz="0" w:space="0" w:color="auto"/>
                                <w:right w:val="none" w:sz="0" w:space="0" w:color="auto"/>
                              </w:divBdr>
                              <w:divsChild>
                                <w:div w:id="1186864764">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sChild>
                                        <w:div w:id="841434771">
                                          <w:marLeft w:val="0"/>
                                          <w:marRight w:val="0"/>
                                          <w:marTop w:val="0"/>
                                          <w:marBottom w:val="0"/>
                                          <w:divBdr>
                                            <w:top w:val="none" w:sz="0" w:space="0" w:color="auto"/>
                                            <w:left w:val="none" w:sz="0" w:space="0" w:color="auto"/>
                                            <w:bottom w:val="none" w:sz="0" w:space="0" w:color="auto"/>
                                            <w:right w:val="none" w:sz="0" w:space="0" w:color="auto"/>
                                          </w:divBdr>
                                          <w:divsChild>
                                            <w:div w:id="346643394">
                                              <w:marLeft w:val="0"/>
                                              <w:marRight w:val="0"/>
                                              <w:marTop w:val="0"/>
                                              <w:marBottom w:val="0"/>
                                              <w:divBdr>
                                                <w:top w:val="none" w:sz="0" w:space="0" w:color="auto"/>
                                                <w:left w:val="none" w:sz="0" w:space="0" w:color="auto"/>
                                                <w:bottom w:val="none" w:sz="0" w:space="0" w:color="auto"/>
                                                <w:right w:val="none" w:sz="0" w:space="0" w:color="auto"/>
                                              </w:divBdr>
                                              <w:divsChild>
                                                <w:div w:id="123164675">
                                                  <w:marLeft w:val="0"/>
                                                  <w:marRight w:val="0"/>
                                                  <w:marTop w:val="0"/>
                                                  <w:marBottom w:val="0"/>
                                                  <w:divBdr>
                                                    <w:top w:val="none" w:sz="0" w:space="0" w:color="auto"/>
                                                    <w:left w:val="none" w:sz="0" w:space="0" w:color="auto"/>
                                                    <w:bottom w:val="none" w:sz="0" w:space="0" w:color="auto"/>
                                                    <w:right w:val="none" w:sz="0" w:space="0" w:color="auto"/>
                                                  </w:divBdr>
                                                  <w:divsChild>
                                                    <w:div w:id="1164009699">
                                                      <w:marLeft w:val="0"/>
                                                      <w:marRight w:val="0"/>
                                                      <w:marTop w:val="0"/>
                                                      <w:marBottom w:val="0"/>
                                                      <w:divBdr>
                                                        <w:top w:val="none" w:sz="0" w:space="0" w:color="auto"/>
                                                        <w:left w:val="none" w:sz="0" w:space="0" w:color="auto"/>
                                                        <w:bottom w:val="none" w:sz="0" w:space="0" w:color="auto"/>
                                                        <w:right w:val="none" w:sz="0" w:space="0" w:color="auto"/>
                                                      </w:divBdr>
                                                      <w:divsChild>
                                                        <w:div w:id="1778211765">
                                                          <w:marLeft w:val="0"/>
                                                          <w:marRight w:val="0"/>
                                                          <w:marTop w:val="0"/>
                                                          <w:marBottom w:val="0"/>
                                                          <w:divBdr>
                                                            <w:top w:val="none" w:sz="0" w:space="0" w:color="auto"/>
                                                            <w:left w:val="none" w:sz="0" w:space="0" w:color="auto"/>
                                                            <w:bottom w:val="none" w:sz="0" w:space="0" w:color="auto"/>
                                                            <w:right w:val="none" w:sz="0" w:space="0" w:color="auto"/>
                                                          </w:divBdr>
                                                          <w:divsChild>
                                                            <w:div w:id="1008676763">
                                                              <w:marLeft w:val="0"/>
                                                              <w:marRight w:val="0"/>
                                                              <w:marTop w:val="0"/>
                                                              <w:marBottom w:val="0"/>
                                                              <w:divBdr>
                                                                <w:top w:val="none" w:sz="0" w:space="0" w:color="auto"/>
                                                                <w:left w:val="none" w:sz="0" w:space="0" w:color="auto"/>
                                                                <w:bottom w:val="none" w:sz="0" w:space="0" w:color="auto"/>
                                                                <w:right w:val="none" w:sz="0" w:space="0" w:color="auto"/>
                                                              </w:divBdr>
                                                              <w:divsChild>
                                                                <w:div w:id="239944073">
                                                                  <w:marLeft w:val="0"/>
                                                                  <w:marRight w:val="0"/>
                                                                  <w:marTop w:val="0"/>
                                                                  <w:marBottom w:val="0"/>
                                                                  <w:divBdr>
                                                                    <w:top w:val="none" w:sz="0" w:space="0" w:color="auto"/>
                                                                    <w:left w:val="none" w:sz="0" w:space="0" w:color="auto"/>
                                                                    <w:bottom w:val="none" w:sz="0" w:space="0" w:color="auto"/>
                                                                    <w:right w:val="none" w:sz="0" w:space="0" w:color="auto"/>
                                                                  </w:divBdr>
                                                                  <w:divsChild>
                                                                    <w:div w:id="111941604">
                                                                      <w:marLeft w:val="0"/>
                                                                      <w:marRight w:val="0"/>
                                                                      <w:marTop w:val="0"/>
                                                                      <w:marBottom w:val="0"/>
                                                                      <w:divBdr>
                                                                        <w:top w:val="none" w:sz="0" w:space="0" w:color="auto"/>
                                                                        <w:left w:val="none" w:sz="0" w:space="0" w:color="auto"/>
                                                                        <w:bottom w:val="none" w:sz="0" w:space="0" w:color="auto"/>
                                                                        <w:right w:val="none" w:sz="0" w:space="0" w:color="auto"/>
                                                                      </w:divBdr>
                                                                      <w:divsChild>
                                                                        <w:div w:id="20372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72430">
      <w:bodyDiv w:val="1"/>
      <w:marLeft w:val="0"/>
      <w:marRight w:val="0"/>
      <w:marTop w:val="0"/>
      <w:marBottom w:val="0"/>
      <w:divBdr>
        <w:top w:val="none" w:sz="0" w:space="0" w:color="auto"/>
        <w:left w:val="none" w:sz="0" w:space="0" w:color="auto"/>
        <w:bottom w:val="none" w:sz="0" w:space="0" w:color="auto"/>
        <w:right w:val="none" w:sz="0" w:space="0" w:color="auto"/>
      </w:divBdr>
    </w:div>
    <w:div w:id="499778781">
      <w:bodyDiv w:val="1"/>
      <w:marLeft w:val="0"/>
      <w:marRight w:val="0"/>
      <w:marTop w:val="0"/>
      <w:marBottom w:val="0"/>
      <w:divBdr>
        <w:top w:val="none" w:sz="0" w:space="0" w:color="auto"/>
        <w:left w:val="none" w:sz="0" w:space="0" w:color="auto"/>
        <w:bottom w:val="none" w:sz="0" w:space="0" w:color="auto"/>
        <w:right w:val="none" w:sz="0" w:space="0" w:color="auto"/>
      </w:divBdr>
    </w:div>
    <w:div w:id="499783129">
      <w:bodyDiv w:val="1"/>
      <w:marLeft w:val="0"/>
      <w:marRight w:val="0"/>
      <w:marTop w:val="0"/>
      <w:marBottom w:val="0"/>
      <w:divBdr>
        <w:top w:val="none" w:sz="0" w:space="0" w:color="auto"/>
        <w:left w:val="none" w:sz="0" w:space="0" w:color="auto"/>
        <w:bottom w:val="none" w:sz="0" w:space="0" w:color="auto"/>
        <w:right w:val="none" w:sz="0" w:space="0" w:color="auto"/>
      </w:divBdr>
    </w:div>
    <w:div w:id="500119336">
      <w:bodyDiv w:val="1"/>
      <w:marLeft w:val="0"/>
      <w:marRight w:val="0"/>
      <w:marTop w:val="0"/>
      <w:marBottom w:val="0"/>
      <w:divBdr>
        <w:top w:val="none" w:sz="0" w:space="0" w:color="auto"/>
        <w:left w:val="none" w:sz="0" w:space="0" w:color="auto"/>
        <w:bottom w:val="none" w:sz="0" w:space="0" w:color="auto"/>
        <w:right w:val="none" w:sz="0" w:space="0" w:color="auto"/>
      </w:divBdr>
      <w:divsChild>
        <w:div w:id="381372642">
          <w:marLeft w:val="0"/>
          <w:marRight w:val="0"/>
          <w:marTop w:val="0"/>
          <w:marBottom w:val="0"/>
          <w:divBdr>
            <w:top w:val="none" w:sz="0" w:space="0" w:color="auto"/>
            <w:left w:val="none" w:sz="0" w:space="0" w:color="auto"/>
            <w:bottom w:val="none" w:sz="0" w:space="0" w:color="auto"/>
            <w:right w:val="none" w:sz="0" w:space="0" w:color="auto"/>
          </w:divBdr>
          <w:divsChild>
            <w:div w:id="755126879">
              <w:marLeft w:val="0"/>
              <w:marRight w:val="0"/>
              <w:marTop w:val="0"/>
              <w:marBottom w:val="0"/>
              <w:divBdr>
                <w:top w:val="none" w:sz="0" w:space="0" w:color="auto"/>
                <w:left w:val="none" w:sz="0" w:space="0" w:color="auto"/>
                <w:bottom w:val="none" w:sz="0" w:space="0" w:color="auto"/>
                <w:right w:val="none" w:sz="0" w:space="0" w:color="auto"/>
              </w:divBdr>
              <w:divsChild>
                <w:div w:id="1375546445">
                  <w:marLeft w:val="0"/>
                  <w:marRight w:val="0"/>
                  <w:marTop w:val="0"/>
                  <w:marBottom w:val="0"/>
                  <w:divBdr>
                    <w:top w:val="none" w:sz="0" w:space="0" w:color="auto"/>
                    <w:left w:val="none" w:sz="0" w:space="0" w:color="auto"/>
                    <w:bottom w:val="none" w:sz="0" w:space="0" w:color="auto"/>
                    <w:right w:val="none" w:sz="0" w:space="0" w:color="auto"/>
                  </w:divBdr>
                  <w:divsChild>
                    <w:div w:id="1754274860">
                      <w:marLeft w:val="0"/>
                      <w:marRight w:val="0"/>
                      <w:marTop w:val="0"/>
                      <w:marBottom w:val="0"/>
                      <w:divBdr>
                        <w:top w:val="none" w:sz="0" w:space="0" w:color="auto"/>
                        <w:left w:val="none" w:sz="0" w:space="0" w:color="auto"/>
                        <w:bottom w:val="none" w:sz="0" w:space="0" w:color="auto"/>
                        <w:right w:val="none" w:sz="0" w:space="0" w:color="auto"/>
                      </w:divBdr>
                      <w:divsChild>
                        <w:div w:id="1193224644">
                          <w:marLeft w:val="0"/>
                          <w:marRight w:val="0"/>
                          <w:marTop w:val="0"/>
                          <w:marBottom w:val="0"/>
                          <w:divBdr>
                            <w:top w:val="none" w:sz="0" w:space="0" w:color="auto"/>
                            <w:left w:val="none" w:sz="0" w:space="0" w:color="auto"/>
                            <w:bottom w:val="none" w:sz="0" w:space="0" w:color="auto"/>
                            <w:right w:val="none" w:sz="0" w:space="0" w:color="auto"/>
                          </w:divBdr>
                          <w:divsChild>
                            <w:div w:id="73937321">
                              <w:marLeft w:val="0"/>
                              <w:marRight w:val="0"/>
                              <w:marTop w:val="0"/>
                              <w:marBottom w:val="0"/>
                              <w:divBdr>
                                <w:top w:val="none" w:sz="0" w:space="0" w:color="auto"/>
                                <w:left w:val="none" w:sz="0" w:space="0" w:color="auto"/>
                                <w:bottom w:val="none" w:sz="0" w:space="0" w:color="auto"/>
                                <w:right w:val="none" w:sz="0" w:space="0" w:color="auto"/>
                              </w:divBdr>
                              <w:divsChild>
                                <w:div w:id="704405417">
                                  <w:marLeft w:val="0"/>
                                  <w:marRight w:val="0"/>
                                  <w:marTop w:val="0"/>
                                  <w:marBottom w:val="0"/>
                                  <w:divBdr>
                                    <w:top w:val="none" w:sz="0" w:space="0" w:color="auto"/>
                                    <w:left w:val="none" w:sz="0" w:space="0" w:color="auto"/>
                                    <w:bottom w:val="none" w:sz="0" w:space="0" w:color="auto"/>
                                    <w:right w:val="none" w:sz="0" w:space="0" w:color="auto"/>
                                  </w:divBdr>
                                  <w:divsChild>
                                    <w:div w:id="577905060">
                                      <w:marLeft w:val="0"/>
                                      <w:marRight w:val="0"/>
                                      <w:marTop w:val="0"/>
                                      <w:marBottom w:val="0"/>
                                      <w:divBdr>
                                        <w:top w:val="none" w:sz="0" w:space="0" w:color="auto"/>
                                        <w:left w:val="none" w:sz="0" w:space="0" w:color="auto"/>
                                        <w:bottom w:val="none" w:sz="0" w:space="0" w:color="auto"/>
                                        <w:right w:val="none" w:sz="0" w:space="0" w:color="auto"/>
                                      </w:divBdr>
                                      <w:divsChild>
                                        <w:div w:id="841555464">
                                          <w:marLeft w:val="-150"/>
                                          <w:marRight w:val="-150"/>
                                          <w:marTop w:val="0"/>
                                          <w:marBottom w:val="0"/>
                                          <w:divBdr>
                                            <w:top w:val="none" w:sz="0" w:space="0" w:color="auto"/>
                                            <w:left w:val="none" w:sz="0" w:space="0" w:color="auto"/>
                                            <w:bottom w:val="none" w:sz="0" w:space="0" w:color="auto"/>
                                            <w:right w:val="none" w:sz="0" w:space="0" w:color="auto"/>
                                          </w:divBdr>
                                          <w:divsChild>
                                            <w:div w:id="2127314769">
                                              <w:marLeft w:val="0"/>
                                              <w:marRight w:val="0"/>
                                              <w:marTop w:val="0"/>
                                              <w:marBottom w:val="0"/>
                                              <w:divBdr>
                                                <w:top w:val="none" w:sz="0" w:space="0" w:color="auto"/>
                                                <w:left w:val="none" w:sz="0" w:space="0" w:color="auto"/>
                                                <w:bottom w:val="none" w:sz="0" w:space="0" w:color="auto"/>
                                                <w:right w:val="none" w:sz="0" w:space="0" w:color="auto"/>
                                              </w:divBdr>
                                              <w:divsChild>
                                                <w:div w:id="1416583951">
                                                  <w:marLeft w:val="0"/>
                                                  <w:marRight w:val="0"/>
                                                  <w:marTop w:val="0"/>
                                                  <w:marBottom w:val="0"/>
                                                  <w:divBdr>
                                                    <w:top w:val="none" w:sz="0" w:space="0" w:color="auto"/>
                                                    <w:left w:val="none" w:sz="0" w:space="0" w:color="auto"/>
                                                    <w:bottom w:val="none" w:sz="0" w:space="0" w:color="auto"/>
                                                    <w:right w:val="none" w:sz="0" w:space="0" w:color="auto"/>
                                                  </w:divBdr>
                                                  <w:divsChild>
                                                    <w:div w:id="1530336206">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sChild>
                                                            <w:div w:id="724568797">
                                                              <w:marLeft w:val="0"/>
                                                              <w:marRight w:val="0"/>
                                                              <w:marTop w:val="0"/>
                                                              <w:marBottom w:val="0"/>
                                                              <w:divBdr>
                                                                <w:top w:val="none" w:sz="0" w:space="0" w:color="auto"/>
                                                                <w:left w:val="none" w:sz="0" w:space="0" w:color="auto"/>
                                                                <w:bottom w:val="none" w:sz="0" w:space="0" w:color="auto"/>
                                                                <w:right w:val="none" w:sz="0" w:space="0" w:color="auto"/>
                                                              </w:divBdr>
                                                              <w:divsChild>
                                                                <w:div w:id="179008264">
                                                                  <w:marLeft w:val="0"/>
                                                                  <w:marRight w:val="0"/>
                                                                  <w:marTop w:val="0"/>
                                                                  <w:marBottom w:val="0"/>
                                                                  <w:divBdr>
                                                                    <w:top w:val="none" w:sz="0" w:space="0" w:color="auto"/>
                                                                    <w:left w:val="none" w:sz="0" w:space="0" w:color="auto"/>
                                                                    <w:bottom w:val="none" w:sz="0" w:space="0" w:color="auto"/>
                                                                    <w:right w:val="none" w:sz="0" w:space="0" w:color="auto"/>
                                                                  </w:divBdr>
                                                                  <w:divsChild>
                                                                    <w:div w:id="1424037379">
                                                                      <w:marLeft w:val="0"/>
                                                                      <w:marRight w:val="0"/>
                                                                      <w:marTop w:val="0"/>
                                                                      <w:marBottom w:val="0"/>
                                                                      <w:divBdr>
                                                                        <w:top w:val="none" w:sz="0" w:space="0" w:color="auto"/>
                                                                        <w:left w:val="none" w:sz="0" w:space="0" w:color="auto"/>
                                                                        <w:bottom w:val="none" w:sz="0" w:space="0" w:color="auto"/>
                                                                        <w:right w:val="none" w:sz="0" w:space="0" w:color="auto"/>
                                                                      </w:divBdr>
                                                                      <w:divsChild>
                                                                        <w:div w:id="2130077745">
                                                                          <w:marLeft w:val="-225"/>
                                                                          <w:marRight w:val="-225"/>
                                                                          <w:marTop w:val="0"/>
                                                                          <w:marBottom w:val="0"/>
                                                                          <w:divBdr>
                                                                            <w:top w:val="none" w:sz="0" w:space="0" w:color="auto"/>
                                                                            <w:left w:val="none" w:sz="0" w:space="0" w:color="auto"/>
                                                                            <w:bottom w:val="none" w:sz="0" w:space="0" w:color="auto"/>
                                                                            <w:right w:val="none" w:sz="0" w:space="0" w:color="auto"/>
                                                                          </w:divBdr>
                                                                          <w:divsChild>
                                                                            <w:div w:id="8363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123110">
      <w:bodyDiv w:val="1"/>
      <w:marLeft w:val="0"/>
      <w:marRight w:val="0"/>
      <w:marTop w:val="0"/>
      <w:marBottom w:val="0"/>
      <w:divBdr>
        <w:top w:val="none" w:sz="0" w:space="0" w:color="auto"/>
        <w:left w:val="none" w:sz="0" w:space="0" w:color="auto"/>
        <w:bottom w:val="none" w:sz="0" w:space="0" w:color="auto"/>
        <w:right w:val="none" w:sz="0" w:space="0" w:color="auto"/>
      </w:divBdr>
    </w:div>
    <w:div w:id="500199815">
      <w:bodyDiv w:val="1"/>
      <w:marLeft w:val="0"/>
      <w:marRight w:val="0"/>
      <w:marTop w:val="0"/>
      <w:marBottom w:val="0"/>
      <w:divBdr>
        <w:top w:val="none" w:sz="0" w:space="0" w:color="auto"/>
        <w:left w:val="none" w:sz="0" w:space="0" w:color="auto"/>
        <w:bottom w:val="none" w:sz="0" w:space="0" w:color="auto"/>
        <w:right w:val="none" w:sz="0" w:space="0" w:color="auto"/>
      </w:divBdr>
    </w:div>
    <w:div w:id="500240713">
      <w:bodyDiv w:val="1"/>
      <w:marLeft w:val="0"/>
      <w:marRight w:val="0"/>
      <w:marTop w:val="0"/>
      <w:marBottom w:val="0"/>
      <w:divBdr>
        <w:top w:val="none" w:sz="0" w:space="0" w:color="auto"/>
        <w:left w:val="none" w:sz="0" w:space="0" w:color="auto"/>
        <w:bottom w:val="none" w:sz="0" w:space="0" w:color="auto"/>
        <w:right w:val="none" w:sz="0" w:space="0" w:color="auto"/>
      </w:divBdr>
      <w:divsChild>
        <w:div w:id="1886529557">
          <w:marLeft w:val="0"/>
          <w:marRight w:val="0"/>
          <w:marTop w:val="0"/>
          <w:marBottom w:val="0"/>
          <w:divBdr>
            <w:top w:val="none" w:sz="0" w:space="0" w:color="auto"/>
            <w:left w:val="none" w:sz="0" w:space="0" w:color="auto"/>
            <w:bottom w:val="none" w:sz="0" w:space="0" w:color="auto"/>
            <w:right w:val="none" w:sz="0" w:space="0" w:color="auto"/>
          </w:divBdr>
        </w:div>
      </w:divsChild>
    </w:div>
    <w:div w:id="500509644">
      <w:bodyDiv w:val="1"/>
      <w:marLeft w:val="0"/>
      <w:marRight w:val="0"/>
      <w:marTop w:val="0"/>
      <w:marBottom w:val="0"/>
      <w:divBdr>
        <w:top w:val="none" w:sz="0" w:space="0" w:color="auto"/>
        <w:left w:val="none" w:sz="0" w:space="0" w:color="auto"/>
        <w:bottom w:val="none" w:sz="0" w:space="0" w:color="auto"/>
        <w:right w:val="none" w:sz="0" w:space="0" w:color="auto"/>
      </w:divBdr>
    </w:div>
    <w:div w:id="500510070">
      <w:bodyDiv w:val="1"/>
      <w:marLeft w:val="0"/>
      <w:marRight w:val="0"/>
      <w:marTop w:val="0"/>
      <w:marBottom w:val="0"/>
      <w:divBdr>
        <w:top w:val="none" w:sz="0" w:space="0" w:color="auto"/>
        <w:left w:val="none" w:sz="0" w:space="0" w:color="auto"/>
        <w:bottom w:val="none" w:sz="0" w:space="0" w:color="auto"/>
        <w:right w:val="none" w:sz="0" w:space="0" w:color="auto"/>
      </w:divBdr>
    </w:div>
    <w:div w:id="501312322">
      <w:bodyDiv w:val="1"/>
      <w:marLeft w:val="0"/>
      <w:marRight w:val="0"/>
      <w:marTop w:val="0"/>
      <w:marBottom w:val="0"/>
      <w:divBdr>
        <w:top w:val="none" w:sz="0" w:space="0" w:color="auto"/>
        <w:left w:val="none" w:sz="0" w:space="0" w:color="auto"/>
        <w:bottom w:val="none" w:sz="0" w:space="0" w:color="auto"/>
        <w:right w:val="none" w:sz="0" w:space="0" w:color="auto"/>
      </w:divBdr>
    </w:div>
    <w:div w:id="501551829">
      <w:bodyDiv w:val="1"/>
      <w:marLeft w:val="0"/>
      <w:marRight w:val="0"/>
      <w:marTop w:val="0"/>
      <w:marBottom w:val="0"/>
      <w:divBdr>
        <w:top w:val="none" w:sz="0" w:space="0" w:color="auto"/>
        <w:left w:val="none" w:sz="0" w:space="0" w:color="auto"/>
        <w:bottom w:val="none" w:sz="0" w:space="0" w:color="auto"/>
        <w:right w:val="none" w:sz="0" w:space="0" w:color="auto"/>
      </w:divBdr>
    </w:div>
    <w:div w:id="501891301">
      <w:bodyDiv w:val="1"/>
      <w:marLeft w:val="0"/>
      <w:marRight w:val="0"/>
      <w:marTop w:val="0"/>
      <w:marBottom w:val="0"/>
      <w:divBdr>
        <w:top w:val="none" w:sz="0" w:space="0" w:color="auto"/>
        <w:left w:val="none" w:sz="0" w:space="0" w:color="auto"/>
        <w:bottom w:val="none" w:sz="0" w:space="0" w:color="auto"/>
        <w:right w:val="none" w:sz="0" w:space="0" w:color="auto"/>
      </w:divBdr>
    </w:div>
    <w:div w:id="502087307">
      <w:bodyDiv w:val="1"/>
      <w:marLeft w:val="0"/>
      <w:marRight w:val="0"/>
      <w:marTop w:val="0"/>
      <w:marBottom w:val="0"/>
      <w:divBdr>
        <w:top w:val="none" w:sz="0" w:space="0" w:color="auto"/>
        <w:left w:val="none" w:sz="0" w:space="0" w:color="auto"/>
        <w:bottom w:val="none" w:sz="0" w:space="0" w:color="auto"/>
        <w:right w:val="none" w:sz="0" w:space="0" w:color="auto"/>
      </w:divBdr>
    </w:div>
    <w:div w:id="503519975">
      <w:bodyDiv w:val="1"/>
      <w:marLeft w:val="0"/>
      <w:marRight w:val="0"/>
      <w:marTop w:val="0"/>
      <w:marBottom w:val="0"/>
      <w:divBdr>
        <w:top w:val="none" w:sz="0" w:space="0" w:color="auto"/>
        <w:left w:val="none" w:sz="0" w:space="0" w:color="auto"/>
        <w:bottom w:val="none" w:sz="0" w:space="0" w:color="auto"/>
        <w:right w:val="none" w:sz="0" w:space="0" w:color="auto"/>
      </w:divBdr>
    </w:div>
    <w:div w:id="503788942">
      <w:bodyDiv w:val="1"/>
      <w:marLeft w:val="0"/>
      <w:marRight w:val="0"/>
      <w:marTop w:val="0"/>
      <w:marBottom w:val="0"/>
      <w:divBdr>
        <w:top w:val="none" w:sz="0" w:space="0" w:color="auto"/>
        <w:left w:val="none" w:sz="0" w:space="0" w:color="auto"/>
        <w:bottom w:val="none" w:sz="0" w:space="0" w:color="auto"/>
        <w:right w:val="none" w:sz="0" w:space="0" w:color="auto"/>
      </w:divBdr>
    </w:div>
    <w:div w:id="504321204">
      <w:bodyDiv w:val="1"/>
      <w:marLeft w:val="0"/>
      <w:marRight w:val="0"/>
      <w:marTop w:val="0"/>
      <w:marBottom w:val="0"/>
      <w:divBdr>
        <w:top w:val="none" w:sz="0" w:space="0" w:color="auto"/>
        <w:left w:val="none" w:sz="0" w:space="0" w:color="auto"/>
        <w:bottom w:val="none" w:sz="0" w:space="0" w:color="auto"/>
        <w:right w:val="none" w:sz="0" w:space="0" w:color="auto"/>
      </w:divBdr>
    </w:div>
    <w:div w:id="504321241">
      <w:bodyDiv w:val="1"/>
      <w:marLeft w:val="0"/>
      <w:marRight w:val="0"/>
      <w:marTop w:val="0"/>
      <w:marBottom w:val="0"/>
      <w:divBdr>
        <w:top w:val="none" w:sz="0" w:space="0" w:color="auto"/>
        <w:left w:val="none" w:sz="0" w:space="0" w:color="auto"/>
        <w:bottom w:val="none" w:sz="0" w:space="0" w:color="auto"/>
        <w:right w:val="none" w:sz="0" w:space="0" w:color="auto"/>
      </w:divBdr>
    </w:div>
    <w:div w:id="504441349">
      <w:bodyDiv w:val="1"/>
      <w:marLeft w:val="0"/>
      <w:marRight w:val="0"/>
      <w:marTop w:val="0"/>
      <w:marBottom w:val="0"/>
      <w:divBdr>
        <w:top w:val="none" w:sz="0" w:space="0" w:color="auto"/>
        <w:left w:val="none" w:sz="0" w:space="0" w:color="auto"/>
        <w:bottom w:val="none" w:sz="0" w:space="0" w:color="auto"/>
        <w:right w:val="none" w:sz="0" w:space="0" w:color="auto"/>
      </w:divBdr>
    </w:div>
    <w:div w:id="504563875">
      <w:bodyDiv w:val="1"/>
      <w:marLeft w:val="0"/>
      <w:marRight w:val="0"/>
      <w:marTop w:val="0"/>
      <w:marBottom w:val="0"/>
      <w:divBdr>
        <w:top w:val="none" w:sz="0" w:space="0" w:color="auto"/>
        <w:left w:val="none" w:sz="0" w:space="0" w:color="auto"/>
        <w:bottom w:val="none" w:sz="0" w:space="0" w:color="auto"/>
        <w:right w:val="none" w:sz="0" w:space="0" w:color="auto"/>
      </w:divBdr>
    </w:div>
    <w:div w:id="504587749">
      <w:bodyDiv w:val="1"/>
      <w:marLeft w:val="0"/>
      <w:marRight w:val="0"/>
      <w:marTop w:val="0"/>
      <w:marBottom w:val="0"/>
      <w:divBdr>
        <w:top w:val="none" w:sz="0" w:space="0" w:color="auto"/>
        <w:left w:val="none" w:sz="0" w:space="0" w:color="auto"/>
        <w:bottom w:val="none" w:sz="0" w:space="0" w:color="auto"/>
        <w:right w:val="none" w:sz="0" w:space="0" w:color="auto"/>
      </w:divBdr>
      <w:divsChild>
        <w:div w:id="366874449">
          <w:marLeft w:val="0"/>
          <w:marRight w:val="0"/>
          <w:marTop w:val="0"/>
          <w:marBottom w:val="0"/>
          <w:divBdr>
            <w:top w:val="none" w:sz="0" w:space="0" w:color="auto"/>
            <w:left w:val="none" w:sz="0" w:space="0" w:color="auto"/>
            <w:bottom w:val="none" w:sz="0" w:space="0" w:color="auto"/>
            <w:right w:val="none" w:sz="0" w:space="0" w:color="auto"/>
          </w:divBdr>
          <w:divsChild>
            <w:div w:id="1253053659">
              <w:marLeft w:val="0"/>
              <w:marRight w:val="0"/>
              <w:marTop w:val="0"/>
              <w:marBottom w:val="0"/>
              <w:divBdr>
                <w:top w:val="none" w:sz="0" w:space="0" w:color="auto"/>
                <w:left w:val="none" w:sz="0" w:space="0" w:color="auto"/>
                <w:bottom w:val="none" w:sz="0" w:space="0" w:color="auto"/>
                <w:right w:val="none" w:sz="0" w:space="0" w:color="auto"/>
              </w:divBdr>
              <w:divsChild>
                <w:div w:id="1072240727">
                  <w:marLeft w:val="0"/>
                  <w:marRight w:val="0"/>
                  <w:marTop w:val="0"/>
                  <w:marBottom w:val="0"/>
                  <w:divBdr>
                    <w:top w:val="none" w:sz="0" w:space="0" w:color="auto"/>
                    <w:left w:val="none" w:sz="0" w:space="0" w:color="auto"/>
                    <w:bottom w:val="none" w:sz="0" w:space="0" w:color="auto"/>
                    <w:right w:val="none" w:sz="0" w:space="0" w:color="auto"/>
                  </w:divBdr>
                  <w:divsChild>
                    <w:div w:id="71969817">
                      <w:marLeft w:val="0"/>
                      <w:marRight w:val="0"/>
                      <w:marTop w:val="0"/>
                      <w:marBottom w:val="0"/>
                      <w:divBdr>
                        <w:top w:val="none" w:sz="0" w:space="0" w:color="auto"/>
                        <w:left w:val="none" w:sz="0" w:space="0" w:color="auto"/>
                        <w:bottom w:val="none" w:sz="0" w:space="0" w:color="auto"/>
                        <w:right w:val="none" w:sz="0" w:space="0" w:color="auto"/>
                      </w:divBdr>
                      <w:divsChild>
                        <w:div w:id="888612600">
                          <w:marLeft w:val="0"/>
                          <w:marRight w:val="0"/>
                          <w:marTop w:val="0"/>
                          <w:marBottom w:val="0"/>
                          <w:divBdr>
                            <w:top w:val="none" w:sz="0" w:space="0" w:color="auto"/>
                            <w:left w:val="none" w:sz="0" w:space="0" w:color="auto"/>
                            <w:bottom w:val="none" w:sz="0" w:space="0" w:color="auto"/>
                            <w:right w:val="none" w:sz="0" w:space="0" w:color="auto"/>
                          </w:divBdr>
                          <w:divsChild>
                            <w:div w:id="192959882">
                              <w:marLeft w:val="0"/>
                              <w:marRight w:val="0"/>
                              <w:marTop w:val="0"/>
                              <w:marBottom w:val="0"/>
                              <w:divBdr>
                                <w:top w:val="none" w:sz="0" w:space="0" w:color="auto"/>
                                <w:left w:val="none" w:sz="0" w:space="0" w:color="auto"/>
                                <w:bottom w:val="none" w:sz="0" w:space="0" w:color="auto"/>
                                <w:right w:val="none" w:sz="0" w:space="0" w:color="auto"/>
                              </w:divBdr>
                              <w:divsChild>
                                <w:div w:id="1737047388">
                                  <w:marLeft w:val="0"/>
                                  <w:marRight w:val="0"/>
                                  <w:marTop w:val="0"/>
                                  <w:marBottom w:val="0"/>
                                  <w:divBdr>
                                    <w:top w:val="none" w:sz="0" w:space="0" w:color="auto"/>
                                    <w:left w:val="none" w:sz="0" w:space="0" w:color="auto"/>
                                    <w:bottom w:val="none" w:sz="0" w:space="0" w:color="auto"/>
                                    <w:right w:val="none" w:sz="0" w:space="0" w:color="auto"/>
                                  </w:divBdr>
                                  <w:divsChild>
                                    <w:div w:id="1455323637">
                                      <w:marLeft w:val="0"/>
                                      <w:marRight w:val="0"/>
                                      <w:marTop w:val="0"/>
                                      <w:marBottom w:val="0"/>
                                      <w:divBdr>
                                        <w:top w:val="none" w:sz="0" w:space="0" w:color="auto"/>
                                        <w:left w:val="none" w:sz="0" w:space="0" w:color="auto"/>
                                        <w:bottom w:val="none" w:sz="0" w:space="0" w:color="auto"/>
                                        <w:right w:val="none" w:sz="0" w:space="0" w:color="auto"/>
                                      </w:divBdr>
                                      <w:divsChild>
                                        <w:div w:id="434518713">
                                          <w:marLeft w:val="-150"/>
                                          <w:marRight w:val="-150"/>
                                          <w:marTop w:val="0"/>
                                          <w:marBottom w:val="0"/>
                                          <w:divBdr>
                                            <w:top w:val="none" w:sz="0" w:space="0" w:color="auto"/>
                                            <w:left w:val="none" w:sz="0" w:space="0" w:color="auto"/>
                                            <w:bottom w:val="none" w:sz="0" w:space="0" w:color="auto"/>
                                            <w:right w:val="none" w:sz="0" w:space="0" w:color="auto"/>
                                          </w:divBdr>
                                          <w:divsChild>
                                            <w:div w:id="1215847391">
                                              <w:marLeft w:val="0"/>
                                              <w:marRight w:val="0"/>
                                              <w:marTop w:val="0"/>
                                              <w:marBottom w:val="0"/>
                                              <w:divBdr>
                                                <w:top w:val="none" w:sz="0" w:space="0" w:color="auto"/>
                                                <w:left w:val="none" w:sz="0" w:space="0" w:color="auto"/>
                                                <w:bottom w:val="none" w:sz="0" w:space="0" w:color="auto"/>
                                                <w:right w:val="none" w:sz="0" w:space="0" w:color="auto"/>
                                              </w:divBdr>
                                              <w:divsChild>
                                                <w:div w:id="1746300130">
                                                  <w:marLeft w:val="0"/>
                                                  <w:marRight w:val="0"/>
                                                  <w:marTop w:val="0"/>
                                                  <w:marBottom w:val="0"/>
                                                  <w:divBdr>
                                                    <w:top w:val="none" w:sz="0" w:space="0" w:color="auto"/>
                                                    <w:left w:val="none" w:sz="0" w:space="0" w:color="auto"/>
                                                    <w:bottom w:val="none" w:sz="0" w:space="0" w:color="auto"/>
                                                    <w:right w:val="none" w:sz="0" w:space="0" w:color="auto"/>
                                                  </w:divBdr>
                                                  <w:divsChild>
                                                    <w:div w:id="1212037010">
                                                      <w:marLeft w:val="0"/>
                                                      <w:marRight w:val="0"/>
                                                      <w:marTop w:val="0"/>
                                                      <w:marBottom w:val="0"/>
                                                      <w:divBdr>
                                                        <w:top w:val="none" w:sz="0" w:space="0" w:color="auto"/>
                                                        <w:left w:val="none" w:sz="0" w:space="0" w:color="auto"/>
                                                        <w:bottom w:val="none" w:sz="0" w:space="0" w:color="auto"/>
                                                        <w:right w:val="none" w:sz="0" w:space="0" w:color="auto"/>
                                                      </w:divBdr>
                                                      <w:divsChild>
                                                        <w:div w:id="1547253362">
                                                          <w:marLeft w:val="0"/>
                                                          <w:marRight w:val="0"/>
                                                          <w:marTop w:val="0"/>
                                                          <w:marBottom w:val="0"/>
                                                          <w:divBdr>
                                                            <w:top w:val="none" w:sz="0" w:space="0" w:color="auto"/>
                                                            <w:left w:val="none" w:sz="0" w:space="0" w:color="auto"/>
                                                            <w:bottom w:val="none" w:sz="0" w:space="0" w:color="auto"/>
                                                            <w:right w:val="none" w:sz="0" w:space="0" w:color="auto"/>
                                                          </w:divBdr>
                                                          <w:divsChild>
                                                            <w:div w:id="1048603081">
                                                              <w:marLeft w:val="0"/>
                                                              <w:marRight w:val="0"/>
                                                              <w:marTop w:val="0"/>
                                                              <w:marBottom w:val="0"/>
                                                              <w:divBdr>
                                                                <w:top w:val="none" w:sz="0" w:space="0" w:color="auto"/>
                                                                <w:left w:val="none" w:sz="0" w:space="0" w:color="auto"/>
                                                                <w:bottom w:val="none" w:sz="0" w:space="0" w:color="auto"/>
                                                                <w:right w:val="none" w:sz="0" w:space="0" w:color="auto"/>
                                                              </w:divBdr>
                                                              <w:divsChild>
                                                                <w:div w:id="1055465869">
                                                                  <w:marLeft w:val="0"/>
                                                                  <w:marRight w:val="0"/>
                                                                  <w:marTop w:val="0"/>
                                                                  <w:marBottom w:val="0"/>
                                                                  <w:divBdr>
                                                                    <w:top w:val="none" w:sz="0" w:space="0" w:color="auto"/>
                                                                    <w:left w:val="none" w:sz="0" w:space="0" w:color="auto"/>
                                                                    <w:bottom w:val="none" w:sz="0" w:space="0" w:color="auto"/>
                                                                    <w:right w:val="none" w:sz="0" w:space="0" w:color="auto"/>
                                                                  </w:divBdr>
                                                                  <w:divsChild>
                                                                    <w:div w:id="1755466365">
                                                                      <w:marLeft w:val="0"/>
                                                                      <w:marRight w:val="0"/>
                                                                      <w:marTop w:val="0"/>
                                                                      <w:marBottom w:val="0"/>
                                                                      <w:divBdr>
                                                                        <w:top w:val="none" w:sz="0" w:space="0" w:color="auto"/>
                                                                        <w:left w:val="none" w:sz="0" w:space="0" w:color="auto"/>
                                                                        <w:bottom w:val="none" w:sz="0" w:space="0" w:color="auto"/>
                                                                        <w:right w:val="none" w:sz="0" w:space="0" w:color="auto"/>
                                                                      </w:divBdr>
                                                                      <w:divsChild>
                                                                        <w:div w:id="1912959210">
                                                                          <w:marLeft w:val="-225"/>
                                                                          <w:marRight w:val="-225"/>
                                                                          <w:marTop w:val="0"/>
                                                                          <w:marBottom w:val="0"/>
                                                                          <w:divBdr>
                                                                            <w:top w:val="none" w:sz="0" w:space="0" w:color="auto"/>
                                                                            <w:left w:val="none" w:sz="0" w:space="0" w:color="auto"/>
                                                                            <w:bottom w:val="none" w:sz="0" w:space="0" w:color="auto"/>
                                                                            <w:right w:val="none" w:sz="0" w:space="0" w:color="auto"/>
                                                                          </w:divBdr>
                                                                          <w:divsChild>
                                                                            <w:div w:id="1849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0524">
      <w:bodyDiv w:val="1"/>
      <w:marLeft w:val="0"/>
      <w:marRight w:val="0"/>
      <w:marTop w:val="0"/>
      <w:marBottom w:val="0"/>
      <w:divBdr>
        <w:top w:val="none" w:sz="0" w:space="0" w:color="auto"/>
        <w:left w:val="none" w:sz="0" w:space="0" w:color="auto"/>
        <w:bottom w:val="none" w:sz="0" w:space="0" w:color="auto"/>
        <w:right w:val="none" w:sz="0" w:space="0" w:color="auto"/>
      </w:divBdr>
    </w:div>
    <w:div w:id="504855817">
      <w:bodyDiv w:val="1"/>
      <w:marLeft w:val="0"/>
      <w:marRight w:val="0"/>
      <w:marTop w:val="0"/>
      <w:marBottom w:val="0"/>
      <w:divBdr>
        <w:top w:val="none" w:sz="0" w:space="0" w:color="auto"/>
        <w:left w:val="none" w:sz="0" w:space="0" w:color="auto"/>
        <w:bottom w:val="none" w:sz="0" w:space="0" w:color="auto"/>
        <w:right w:val="none" w:sz="0" w:space="0" w:color="auto"/>
      </w:divBdr>
      <w:divsChild>
        <w:div w:id="504133859">
          <w:marLeft w:val="0"/>
          <w:marRight w:val="0"/>
          <w:marTop w:val="0"/>
          <w:marBottom w:val="0"/>
          <w:divBdr>
            <w:top w:val="none" w:sz="0" w:space="0" w:color="auto"/>
            <w:left w:val="none" w:sz="0" w:space="0" w:color="auto"/>
            <w:bottom w:val="none" w:sz="0" w:space="0" w:color="auto"/>
            <w:right w:val="none" w:sz="0" w:space="0" w:color="auto"/>
          </w:divBdr>
        </w:div>
      </w:divsChild>
    </w:div>
    <w:div w:id="505294058">
      <w:bodyDiv w:val="1"/>
      <w:marLeft w:val="0"/>
      <w:marRight w:val="0"/>
      <w:marTop w:val="0"/>
      <w:marBottom w:val="0"/>
      <w:divBdr>
        <w:top w:val="none" w:sz="0" w:space="0" w:color="auto"/>
        <w:left w:val="none" w:sz="0" w:space="0" w:color="auto"/>
        <w:bottom w:val="none" w:sz="0" w:space="0" w:color="auto"/>
        <w:right w:val="none" w:sz="0" w:space="0" w:color="auto"/>
      </w:divBdr>
    </w:div>
    <w:div w:id="505748352">
      <w:bodyDiv w:val="1"/>
      <w:marLeft w:val="0"/>
      <w:marRight w:val="0"/>
      <w:marTop w:val="0"/>
      <w:marBottom w:val="0"/>
      <w:divBdr>
        <w:top w:val="none" w:sz="0" w:space="0" w:color="auto"/>
        <w:left w:val="none" w:sz="0" w:space="0" w:color="auto"/>
        <w:bottom w:val="none" w:sz="0" w:space="0" w:color="auto"/>
        <w:right w:val="none" w:sz="0" w:space="0" w:color="auto"/>
      </w:divBdr>
    </w:div>
    <w:div w:id="506871666">
      <w:bodyDiv w:val="1"/>
      <w:marLeft w:val="0"/>
      <w:marRight w:val="0"/>
      <w:marTop w:val="0"/>
      <w:marBottom w:val="0"/>
      <w:divBdr>
        <w:top w:val="none" w:sz="0" w:space="0" w:color="auto"/>
        <w:left w:val="none" w:sz="0" w:space="0" w:color="auto"/>
        <w:bottom w:val="none" w:sz="0" w:space="0" w:color="auto"/>
        <w:right w:val="none" w:sz="0" w:space="0" w:color="auto"/>
      </w:divBdr>
      <w:divsChild>
        <w:div w:id="694891965">
          <w:marLeft w:val="0"/>
          <w:marRight w:val="0"/>
          <w:marTop w:val="0"/>
          <w:marBottom w:val="0"/>
          <w:divBdr>
            <w:top w:val="none" w:sz="0" w:space="0" w:color="auto"/>
            <w:left w:val="none" w:sz="0" w:space="0" w:color="auto"/>
            <w:bottom w:val="none" w:sz="0" w:space="0" w:color="auto"/>
            <w:right w:val="none" w:sz="0" w:space="0" w:color="auto"/>
          </w:divBdr>
          <w:divsChild>
            <w:div w:id="1601059208">
              <w:marLeft w:val="0"/>
              <w:marRight w:val="0"/>
              <w:marTop w:val="0"/>
              <w:marBottom w:val="0"/>
              <w:divBdr>
                <w:top w:val="none" w:sz="0" w:space="0" w:color="auto"/>
                <w:left w:val="none" w:sz="0" w:space="0" w:color="auto"/>
                <w:bottom w:val="none" w:sz="0" w:space="0" w:color="auto"/>
                <w:right w:val="none" w:sz="0" w:space="0" w:color="auto"/>
              </w:divBdr>
              <w:divsChild>
                <w:div w:id="590893071">
                  <w:marLeft w:val="0"/>
                  <w:marRight w:val="0"/>
                  <w:marTop w:val="0"/>
                  <w:marBottom w:val="0"/>
                  <w:divBdr>
                    <w:top w:val="none" w:sz="0" w:space="0" w:color="auto"/>
                    <w:left w:val="none" w:sz="0" w:space="0" w:color="auto"/>
                    <w:bottom w:val="none" w:sz="0" w:space="0" w:color="auto"/>
                    <w:right w:val="none" w:sz="0" w:space="0" w:color="auto"/>
                  </w:divBdr>
                  <w:divsChild>
                    <w:div w:id="1072004629">
                      <w:marLeft w:val="0"/>
                      <w:marRight w:val="0"/>
                      <w:marTop w:val="0"/>
                      <w:marBottom w:val="0"/>
                      <w:divBdr>
                        <w:top w:val="none" w:sz="0" w:space="0" w:color="auto"/>
                        <w:left w:val="none" w:sz="0" w:space="0" w:color="auto"/>
                        <w:bottom w:val="none" w:sz="0" w:space="0" w:color="auto"/>
                        <w:right w:val="none" w:sz="0" w:space="0" w:color="auto"/>
                      </w:divBdr>
                      <w:divsChild>
                        <w:div w:id="696472627">
                          <w:marLeft w:val="0"/>
                          <w:marRight w:val="0"/>
                          <w:marTop w:val="0"/>
                          <w:marBottom w:val="0"/>
                          <w:divBdr>
                            <w:top w:val="none" w:sz="0" w:space="0" w:color="auto"/>
                            <w:left w:val="none" w:sz="0" w:space="0" w:color="auto"/>
                            <w:bottom w:val="none" w:sz="0" w:space="0" w:color="auto"/>
                            <w:right w:val="none" w:sz="0" w:space="0" w:color="auto"/>
                          </w:divBdr>
                          <w:divsChild>
                            <w:div w:id="1357847755">
                              <w:marLeft w:val="0"/>
                              <w:marRight w:val="0"/>
                              <w:marTop w:val="0"/>
                              <w:marBottom w:val="0"/>
                              <w:divBdr>
                                <w:top w:val="none" w:sz="0" w:space="0" w:color="auto"/>
                                <w:left w:val="none" w:sz="0" w:space="0" w:color="auto"/>
                                <w:bottom w:val="none" w:sz="0" w:space="0" w:color="auto"/>
                                <w:right w:val="none" w:sz="0" w:space="0" w:color="auto"/>
                              </w:divBdr>
                              <w:divsChild>
                                <w:div w:id="1317956104">
                                  <w:marLeft w:val="0"/>
                                  <w:marRight w:val="0"/>
                                  <w:marTop w:val="0"/>
                                  <w:marBottom w:val="0"/>
                                  <w:divBdr>
                                    <w:top w:val="none" w:sz="0" w:space="0" w:color="auto"/>
                                    <w:left w:val="none" w:sz="0" w:space="0" w:color="auto"/>
                                    <w:bottom w:val="none" w:sz="0" w:space="0" w:color="auto"/>
                                    <w:right w:val="none" w:sz="0" w:space="0" w:color="auto"/>
                                  </w:divBdr>
                                  <w:divsChild>
                                    <w:div w:id="1701735247">
                                      <w:marLeft w:val="0"/>
                                      <w:marRight w:val="0"/>
                                      <w:marTop w:val="0"/>
                                      <w:marBottom w:val="0"/>
                                      <w:divBdr>
                                        <w:top w:val="none" w:sz="0" w:space="0" w:color="auto"/>
                                        <w:left w:val="none" w:sz="0" w:space="0" w:color="auto"/>
                                        <w:bottom w:val="none" w:sz="0" w:space="0" w:color="auto"/>
                                        <w:right w:val="none" w:sz="0" w:space="0" w:color="auto"/>
                                      </w:divBdr>
                                      <w:divsChild>
                                        <w:div w:id="1959985431">
                                          <w:marLeft w:val="-150"/>
                                          <w:marRight w:val="-150"/>
                                          <w:marTop w:val="0"/>
                                          <w:marBottom w:val="0"/>
                                          <w:divBdr>
                                            <w:top w:val="none" w:sz="0" w:space="0" w:color="auto"/>
                                            <w:left w:val="none" w:sz="0" w:space="0" w:color="auto"/>
                                            <w:bottom w:val="none" w:sz="0" w:space="0" w:color="auto"/>
                                            <w:right w:val="none" w:sz="0" w:space="0" w:color="auto"/>
                                          </w:divBdr>
                                          <w:divsChild>
                                            <w:div w:id="635455850">
                                              <w:marLeft w:val="0"/>
                                              <w:marRight w:val="0"/>
                                              <w:marTop w:val="0"/>
                                              <w:marBottom w:val="0"/>
                                              <w:divBdr>
                                                <w:top w:val="none" w:sz="0" w:space="0" w:color="auto"/>
                                                <w:left w:val="none" w:sz="0" w:space="0" w:color="auto"/>
                                                <w:bottom w:val="none" w:sz="0" w:space="0" w:color="auto"/>
                                                <w:right w:val="none" w:sz="0" w:space="0" w:color="auto"/>
                                              </w:divBdr>
                                              <w:divsChild>
                                                <w:div w:id="1328552125">
                                                  <w:marLeft w:val="0"/>
                                                  <w:marRight w:val="0"/>
                                                  <w:marTop w:val="0"/>
                                                  <w:marBottom w:val="0"/>
                                                  <w:divBdr>
                                                    <w:top w:val="none" w:sz="0" w:space="0" w:color="auto"/>
                                                    <w:left w:val="none" w:sz="0" w:space="0" w:color="auto"/>
                                                    <w:bottom w:val="none" w:sz="0" w:space="0" w:color="auto"/>
                                                    <w:right w:val="none" w:sz="0" w:space="0" w:color="auto"/>
                                                  </w:divBdr>
                                                  <w:divsChild>
                                                    <w:div w:id="1637176271">
                                                      <w:marLeft w:val="0"/>
                                                      <w:marRight w:val="0"/>
                                                      <w:marTop w:val="0"/>
                                                      <w:marBottom w:val="0"/>
                                                      <w:divBdr>
                                                        <w:top w:val="none" w:sz="0" w:space="0" w:color="auto"/>
                                                        <w:left w:val="none" w:sz="0" w:space="0" w:color="auto"/>
                                                        <w:bottom w:val="none" w:sz="0" w:space="0" w:color="auto"/>
                                                        <w:right w:val="none" w:sz="0" w:space="0" w:color="auto"/>
                                                      </w:divBdr>
                                                      <w:divsChild>
                                                        <w:div w:id="136143611">
                                                          <w:marLeft w:val="0"/>
                                                          <w:marRight w:val="0"/>
                                                          <w:marTop w:val="0"/>
                                                          <w:marBottom w:val="0"/>
                                                          <w:divBdr>
                                                            <w:top w:val="none" w:sz="0" w:space="0" w:color="auto"/>
                                                            <w:left w:val="none" w:sz="0" w:space="0" w:color="auto"/>
                                                            <w:bottom w:val="none" w:sz="0" w:space="0" w:color="auto"/>
                                                            <w:right w:val="none" w:sz="0" w:space="0" w:color="auto"/>
                                                          </w:divBdr>
                                                          <w:divsChild>
                                                            <w:div w:id="501547388">
                                                              <w:marLeft w:val="0"/>
                                                              <w:marRight w:val="0"/>
                                                              <w:marTop w:val="0"/>
                                                              <w:marBottom w:val="0"/>
                                                              <w:divBdr>
                                                                <w:top w:val="none" w:sz="0" w:space="0" w:color="auto"/>
                                                                <w:left w:val="none" w:sz="0" w:space="0" w:color="auto"/>
                                                                <w:bottom w:val="none" w:sz="0" w:space="0" w:color="auto"/>
                                                                <w:right w:val="none" w:sz="0" w:space="0" w:color="auto"/>
                                                              </w:divBdr>
                                                              <w:divsChild>
                                                                <w:div w:id="2115394967">
                                                                  <w:marLeft w:val="0"/>
                                                                  <w:marRight w:val="0"/>
                                                                  <w:marTop w:val="0"/>
                                                                  <w:marBottom w:val="0"/>
                                                                  <w:divBdr>
                                                                    <w:top w:val="none" w:sz="0" w:space="0" w:color="auto"/>
                                                                    <w:left w:val="none" w:sz="0" w:space="0" w:color="auto"/>
                                                                    <w:bottom w:val="none" w:sz="0" w:space="0" w:color="auto"/>
                                                                    <w:right w:val="none" w:sz="0" w:space="0" w:color="auto"/>
                                                                  </w:divBdr>
                                                                  <w:divsChild>
                                                                    <w:div w:id="1171027179">
                                                                      <w:marLeft w:val="0"/>
                                                                      <w:marRight w:val="0"/>
                                                                      <w:marTop w:val="0"/>
                                                                      <w:marBottom w:val="0"/>
                                                                      <w:divBdr>
                                                                        <w:top w:val="none" w:sz="0" w:space="0" w:color="auto"/>
                                                                        <w:left w:val="none" w:sz="0" w:space="0" w:color="auto"/>
                                                                        <w:bottom w:val="none" w:sz="0" w:space="0" w:color="auto"/>
                                                                        <w:right w:val="none" w:sz="0" w:space="0" w:color="auto"/>
                                                                      </w:divBdr>
                                                                      <w:divsChild>
                                                                        <w:div w:id="1117216012">
                                                                          <w:marLeft w:val="-225"/>
                                                                          <w:marRight w:val="-225"/>
                                                                          <w:marTop w:val="0"/>
                                                                          <w:marBottom w:val="0"/>
                                                                          <w:divBdr>
                                                                            <w:top w:val="none" w:sz="0" w:space="0" w:color="auto"/>
                                                                            <w:left w:val="none" w:sz="0" w:space="0" w:color="auto"/>
                                                                            <w:bottom w:val="none" w:sz="0" w:space="0" w:color="auto"/>
                                                                            <w:right w:val="none" w:sz="0" w:space="0" w:color="auto"/>
                                                                          </w:divBdr>
                                                                          <w:divsChild>
                                                                            <w:div w:id="2054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946117">
      <w:bodyDiv w:val="1"/>
      <w:marLeft w:val="0"/>
      <w:marRight w:val="0"/>
      <w:marTop w:val="0"/>
      <w:marBottom w:val="0"/>
      <w:divBdr>
        <w:top w:val="none" w:sz="0" w:space="0" w:color="auto"/>
        <w:left w:val="none" w:sz="0" w:space="0" w:color="auto"/>
        <w:bottom w:val="none" w:sz="0" w:space="0" w:color="auto"/>
        <w:right w:val="none" w:sz="0" w:space="0" w:color="auto"/>
      </w:divBdr>
    </w:div>
    <w:div w:id="507140381">
      <w:bodyDiv w:val="1"/>
      <w:marLeft w:val="0"/>
      <w:marRight w:val="0"/>
      <w:marTop w:val="0"/>
      <w:marBottom w:val="0"/>
      <w:divBdr>
        <w:top w:val="none" w:sz="0" w:space="0" w:color="auto"/>
        <w:left w:val="none" w:sz="0" w:space="0" w:color="auto"/>
        <w:bottom w:val="none" w:sz="0" w:space="0" w:color="auto"/>
        <w:right w:val="none" w:sz="0" w:space="0" w:color="auto"/>
      </w:divBdr>
    </w:div>
    <w:div w:id="507408220">
      <w:bodyDiv w:val="1"/>
      <w:marLeft w:val="0"/>
      <w:marRight w:val="0"/>
      <w:marTop w:val="0"/>
      <w:marBottom w:val="0"/>
      <w:divBdr>
        <w:top w:val="none" w:sz="0" w:space="0" w:color="auto"/>
        <w:left w:val="none" w:sz="0" w:space="0" w:color="auto"/>
        <w:bottom w:val="none" w:sz="0" w:space="0" w:color="auto"/>
        <w:right w:val="none" w:sz="0" w:space="0" w:color="auto"/>
      </w:divBdr>
    </w:div>
    <w:div w:id="507598609">
      <w:bodyDiv w:val="1"/>
      <w:marLeft w:val="0"/>
      <w:marRight w:val="0"/>
      <w:marTop w:val="0"/>
      <w:marBottom w:val="0"/>
      <w:divBdr>
        <w:top w:val="none" w:sz="0" w:space="0" w:color="auto"/>
        <w:left w:val="none" w:sz="0" w:space="0" w:color="auto"/>
        <w:bottom w:val="none" w:sz="0" w:space="0" w:color="auto"/>
        <w:right w:val="none" w:sz="0" w:space="0" w:color="auto"/>
      </w:divBdr>
    </w:div>
    <w:div w:id="507791193">
      <w:bodyDiv w:val="1"/>
      <w:marLeft w:val="0"/>
      <w:marRight w:val="0"/>
      <w:marTop w:val="0"/>
      <w:marBottom w:val="0"/>
      <w:divBdr>
        <w:top w:val="none" w:sz="0" w:space="0" w:color="auto"/>
        <w:left w:val="none" w:sz="0" w:space="0" w:color="auto"/>
        <w:bottom w:val="none" w:sz="0" w:space="0" w:color="auto"/>
        <w:right w:val="none" w:sz="0" w:space="0" w:color="auto"/>
      </w:divBdr>
    </w:div>
    <w:div w:id="507985896">
      <w:bodyDiv w:val="1"/>
      <w:marLeft w:val="0"/>
      <w:marRight w:val="0"/>
      <w:marTop w:val="0"/>
      <w:marBottom w:val="0"/>
      <w:divBdr>
        <w:top w:val="none" w:sz="0" w:space="0" w:color="auto"/>
        <w:left w:val="none" w:sz="0" w:space="0" w:color="auto"/>
        <w:bottom w:val="none" w:sz="0" w:space="0" w:color="auto"/>
        <w:right w:val="none" w:sz="0" w:space="0" w:color="auto"/>
      </w:divBdr>
    </w:div>
    <w:div w:id="508452064">
      <w:bodyDiv w:val="1"/>
      <w:marLeft w:val="0"/>
      <w:marRight w:val="0"/>
      <w:marTop w:val="0"/>
      <w:marBottom w:val="0"/>
      <w:divBdr>
        <w:top w:val="none" w:sz="0" w:space="0" w:color="auto"/>
        <w:left w:val="none" w:sz="0" w:space="0" w:color="auto"/>
        <w:bottom w:val="none" w:sz="0" w:space="0" w:color="auto"/>
        <w:right w:val="none" w:sz="0" w:space="0" w:color="auto"/>
      </w:divBdr>
    </w:div>
    <w:div w:id="508639654">
      <w:bodyDiv w:val="1"/>
      <w:marLeft w:val="0"/>
      <w:marRight w:val="0"/>
      <w:marTop w:val="0"/>
      <w:marBottom w:val="0"/>
      <w:divBdr>
        <w:top w:val="none" w:sz="0" w:space="0" w:color="auto"/>
        <w:left w:val="none" w:sz="0" w:space="0" w:color="auto"/>
        <w:bottom w:val="none" w:sz="0" w:space="0" w:color="auto"/>
        <w:right w:val="none" w:sz="0" w:space="0" w:color="auto"/>
      </w:divBdr>
    </w:div>
    <w:div w:id="508834865">
      <w:bodyDiv w:val="1"/>
      <w:marLeft w:val="0"/>
      <w:marRight w:val="0"/>
      <w:marTop w:val="0"/>
      <w:marBottom w:val="0"/>
      <w:divBdr>
        <w:top w:val="none" w:sz="0" w:space="0" w:color="auto"/>
        <w:left w:val="none" w:sz="0" w:space="0" w:color="auto"/>
        <w:bottom w:val="none" w:sz="0" w:space="0" w:color="auto"/>
        <w:right w:val="none" w:sz="0" w:space="0" w:color="auto"/>
      </w:divBdr>
    </w:div>
    <w:div w:id="509105398">
      <w:bodyDiv w:val="1"/>
      <w:marLeft w:val="0"/>
      <w:marRight w:val="0"/>
      <w:marTop w:val="0"/>
      <w:marBottom w:val="0"/>
      <w:divBdr>
        <w:top w:val="none" w:sz="0" w:space="0" w:color="auto"/>
        <w:left w:val="none" w:sz="0" w:space="0" w:color="auto"/>
        <w:bottom w:val="none" w:sz="0" w:space="0" w:color="auto"/>
        <w:right w:val="none" w:sz="0" w:space="0" w:color="auto"/>
      </w:divBdr>
      <w:divsChild>
        <w:div w:id="338310362">
          <w:marLeft w:val="0"/>
          <w:marRight w:val="0"/>
          <w:marTop w:val="0"/>
          <w:marBottom w:val="0"/>
          <w:divBdr>
            <w:top w:val="none" w:sz="0" w:space="0" w:color="auto"/>
            <w:left w:val="none" w:sz="0" w:space="0" w:color="auto"/>
            <w:bottom w:val="none" w:sz="0" w:space="0" w:color="auto"/>
            <w:right w:val="none" w:sz="0" w:space="0" w:color="auto"/>
          </w:divBdr>
          <w:divsChild>
            <w:div w:id="381294400">
              <w:marLeft w:val="0"/>
              <w:marRight w:val="0"/>
              <w:marTop w:val="0"/>
              <w:marBottom w:val="0"/>
              <w:divBdr>
                <w:top w:val="none" w:sz="0" w:space="0" w:color="auto"/>
                <w:left w:val="none" w:sz="0" w:space="0" w:color="auto"/>
                <w:bottom w:val="none" w:sz="0" w:space="0" w:color="auto"/>
                <w:right w:val="none" w:sz="0" w:space="0" w:color="auto"/>
              </w:divBdr>
              <w:divsChild>
                <w:div w:id="1741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7313">
      <w:bodyDiv w:val="1"/>
      <w:marLeft w:val="0"/>
      <w:marRight w:val="0"/>
      <w:marTop w:val="0"/>
      <w:marBottom w:val="0"/>
      <w:divBdr>
        <w:top w:val="none" w:sz="0" w:space="0" w:color="auto"/>
        <w:left w:val="none" w:sz="0" w:space="0" w:color="auto"/>
        <w:bottom w:val="none" w:sz="0" w:space="0" w:color="auto"/>
        <w:right w:val="none" w:sz="0" w:space="0" w:color="auto"/>
      </w:divBdr>
    </w:div>
    <w:div w:id="511261649">
      <w:bodyDiv w:val="1"/>
      <w:marLeft w:val="0"/>
      <w:marRight w:val="0"/>
      <w:marTop w:val="0"/>
      <w:marBottom w:val="0"/>
      <w:divBdr>
        <w:top w:val="none" w:sz="0" w:space="0" w:color="auto"/>
        <w:left w:val="none" w:sz="0" w:space="0" w:color="auto"/>
        <w:bottom w:val="none" w:sz="0" w:space="0" w:color="auto"/>
        <w:right w:val="none" w:sz="0" w:space="0" w:color="auto"/>
      </w:divBdr>
    </w:div>
    <w:div w:id="511644873">
      <w:bodyDiv w:val="1"/>
      <w:marLeft w:val="0"/>
      <w:marRight w:val="0"/>
      <w:marTop w:val="0"/>
      <w:marBottom w:val="0"/>
      <w:divBdr>
        <w:top w:val="none" w:sz="0" w:space="0" w:color="auto"/>
        <w:left w:val="none" w:sz="0" w:space="0" w:color="auto"/>
        <w:bottom w:val="none" w:sz="0" w:space="0" w:color="auto"/>
        <w:right w:val="none" w:sz="0" w:space="0" w:color="auto"/>
      </w:divBdr>
    </w:div>
    <w:div w:id="512039574">
      <w:bodyDiv w:val="1"/>
      <w:marLeft w:val="0"/>
      <w:marRight w:val="0"/>
      <w:marTop w:val="0"/>
      <w:marBottom w:val="0"/>
      <w:divBdr>
        <w:top w:val="none" w:sz="0" w:space="0" w:color="auto"/>
        <w:left w:val="none" w:sz="0" w:space="0" w:color="auto"/>
        <w:bottom w:val="none" w:sz="0" w:space="0" w:color="auto"/>
        <w:right w:val="none" w:sz="0" w:space="0" w:color="auto"/>
      </w:divBdr>
    </w:div>
    <w:div w:id="512232971">
      <w:bodyDiv w:val="1"/>
      <w:marLeft w:val="0"/>
      <w:marRight w:val="0"/>
      <w:marTop w:val="0"/>
      <w:marBottom w:val="0"/>
      <w:divBdr>
        <w:top w:val="none" w:sz="0" w:space="0" w:color="auto"/>
        <w:left w:val="none" w:sz="0" w:space="0" w:color="auto"/>
        <w:bottom w:val="none" w:sz="0" w:space="0" w:color="auto"/>
        <w:right w:val="none" w:sz="0" w:space="0" w:color="auto"/>
      </w:divBdr>
    </w:div>
    <w:div w:id="512457277">
      <w:bodyDiv w:val="1"/>
      <w:marLeft w:val="0"/>
      <w:marRight w:val="0"/>
      <w:marTop w:val="0"/>
      <w:marBottom w:val="0"/>
      <w:divBdr>
        <w:top w:val="none" w:sz="0" w:space="0" w:color="auto"/>
        <w:left w:val="none" w:sz="0" w:space="0" w:color="auto"/>
        <w:bottom w:val="none" w:sz="0" w:space="0" w:color="auto"/>
        <w:right w:val="none" w:sz="0" w:space="0" w:color="auto"/>
      </w:divBdr>
    </w:div>
    <w:div w:id="512575263">
      <w:bodyDiv w:val="1"/>
      <w:marLeft w:val="0"/>
      <w:marRight w:val="0"/>
      <w:marTop w:val="0"/>
      <w:marBottom w:val="0"/>
      <w:divBdr>
        <w:top w:val="none" w:sz="0" w:space="0" w:color="auto"/>
        <w:left w:val="none" w:sz="0" w:space="0" w:color="auto"/>
        <w:bottom w:val="none" w:sz="0" w:space="0" w:color="auto"/>
        <w:right w:val="none" w:sz="0" w:space="0" w:color="auto"/>
      </w:divBdr>
    </w:div>
    <w:div w:id="512958005">
      <w:bodyDiv w:val="1"/>
      <w:marLeft w:val="0"/>
      <w:marRight w:val="0"/>
      <w:marTop w:val="0"/>
      <w:marBottom w:val="0"/>
      <w:divBdr>
        <w:top w:val="none" w:sz="0" w:space="0" w:color="auto"/>
        <w:left w:val="none" w:sz="0" w:space="0" w:color="auto"/>
        <w:bottom w:val="none" w:sz="0" w:space="0" w:color="auto"/>
        <w:right w:val="none" w:sz="0" w:space="0" w:color="auto"/>
      </w:divBdr>
      <w:divsChild>
        <w:div w:id="1442724639">
          <w:marLeft w:val="0"/>
          <w:marRight w:val="0"/>
          <w:marTop w:val="0"/>
          <w:marBottom w:val="0"/>
          <w:divBdr>
            <w:top w:val="none" w:sz="0" w:space="0" w:color="auto"/>
            <w:left w:val="none" w:sz="0" w:space="0" w:color="auto"/>
            <w:bottom w:val="none" w:sz="0" w:space="0" w:color="auto"/>
            <w:right w:val="none" w:sz="0" w:space="0" w:color="auto"/>
          </w:divBdr>
          <w:divsChild>
            <w:div w:id="137650235">
              <w:marLeft w:val="0"/>
              <w:marRight w:val="0"/>
              <w:marTop w:val="0"/>
              <w:marBottom w:val="0"/>
              <w:divBdr>
                <w:top w:val="none" w:sz="0" w:space="0" w:color="auto"/>
                <w:left w:val="none" w:sz="0" w:space="0" w:color="auto"/>
                <w:bottom w:val="none" w:sz="0" w:space="0" w:color="auto"/>
                <w:right w:val="none" w:sz="0" w:space="0" w:color="auto"/>
              </w:divBdr>
              <w:divsChild>
                <w:div w:id="115567100">
                  <w:marLeft w:val="0"/>
                  <w:marRight w:val="0"/>
                  <w:marTop w:val="0"/>
                  <w:marBottom w:val="0"/>
                  <w:divBdr>
                    <w:top w:val="none" w:sz="0" w:space="0" w:color="auto"/>
                    <w:left w:val="none" w:sz="0" w:space="0" w:color="auto"/>
                    <w:bottom w:val="none" w:sz="0" w:space="0" w:color="auto"/>
                    <w:right w:val="none" w:sz="0" w:space="0" w:color="auto"/>
                  </w:divBdr>
                  <w:divsChild>
                    <w:div w:id="1356466770">
                      <w:marLeft w:val="0"/>
                      <w:marRight w:val="0"/>
                      <w:marTop w:val="0"/>
                      <w:marBottom w:val="0"/>
                      <w:divBdr>
                        <w:top w:val="none" w:sz="0" w:space="0" w:color="auto"/>
                        <w:left w:val="none" w:sz="0" w:space="0" w:color="auto"/>
                        <w:bottom w:val="none" w:sz="0" w:space="0" w:color="auto"/>
                        <w:right w:val="none" w:sz="0" w:space="0" w:color="auto"/>
                      </w:divBdr>
                      <w:divsChild>
                        <w:div w:id="1305891497">
                          <w:marLeft w:val="0"/>
                          <w:marRight w:val="0"/>
                          <w:marTop w:val="0"/>
                          <w:marBottom w:val="0"/>
                          <w:divBdr>
                            <w:top w:val="none" w:sz="0" w:space="0" w:color="auto"/>
                            <w:left w:val="none" w:sz="0" w:space="0" w:color="auto"/>
                            <w:bottom w:val="none" w:sz="0" w:space="0" w:color="auto"/>
                            <w:right w:val="none" w:sz="0" w:space="0" w:color="auto"/>
                          </w:divBdr>
                          <w:divsChild>
                            <w:div w:id="2092582288">
                              <w:marLeft w:val="0"/>
                              <w:marRight w:val="0"/>
                              <w:marTop w:val="0"/>
                              <w:marBottom w:val="0"/>
                              <w:divBdr>
                                <w:top w:val="none" w:sz="0" w:space="0" w:color="auto"/>
                                <w:left w:val="none" w:sz="0" w:space="0" w:color="auto"/>
                                <w:bottom w:val="none" w:sz="0" w:space="0" w:color="auto"/>
                                <w:right w:val="none" w:sz="0" w:space="0" w:color="auto"/>
                              </w:divBdr>
                              <w:divsChild>
                                <w:div w:id="460071918">
                                  <w:marLeft w:val="0"/>
                                  <w:marRight w:val="0"/>
                                  <w:marTop w:val="0"/>
                                  <w:marBottom w:val="0"/>
                                  <w:divBdr>
                                    <w:top w:val="none" w:sz="0" w:space="0" w:color="auto"/>
                                    <w:left w:val="none" w:sz="0" w:space="0" w:color="auto"/>
                                    <w:bottom w:val="none" w:sz="0" w:space="0" w:color="auto"/>
                                    <w:right w:val="none" w:sz="0" w:space="0" w:color="auto"/>
                                  </w:divBdr>
                                  <w:divsChild>
                                    <w:div w:id="423957189">
                                      <w:marLeft w:val="0"/>
                                      <w:marRight w:val="0"/>
                                      <w:marTop w:val="0"/>
                                      <w:marBottom w:val="0"/>
                                      <w:divBdr>
                                        <w:top w:val="none" w:sz="0" w:space="0" w:color="auto"/>
                                        <w:left w:val="none" w:sz="0" w:space="0" w:color="auto"/>
                                        <w:bottom w:val="none" w:sz="0" w:space="0" w:color="auto"/>
                                        <w:right w:val="none" w:sz="0" w:space="0" w:color="auto"/>
                                      </w:divBdr>
                                      <w:divsChild>
                                        <w:div w:id="1604264232">
                                          <w:marLeft w:val="-150"/>
                                          <w:marRight w:val="-150"/>
                                          <w:marTop w:val="0"/>
                                          <w:marBottom w:val="0"/>
                                          <w:divBdr>
                                            <w:top w:val="none" w:sz="0" w:space="0" w:color="auto"/>
                                            <w:left w:val="none" w:sz="0" w:space="0" w:color="auto"/>
                                            <w:bottom w:val="none" w:sz="0" w:space="0" w:color="auto"/>
                                            <w:right w:val="none" w:sz="0" w:space="0" w:color="auto"/>
                                          </w:divBdr>
                                          <w:divsChild>
                                            <w:div w:id="1264922319">
                                              <w:marLeft w:val="0"/>
                                              <w:marRight w:val="0"/>
                                              <w:marTop w:val="0"/>
                                              <w:marBottom w:val="0"/>
                                              <w:divBdr>
                                                <w:top w:val="none" w:sz="0" w:space="0" w:color="auto"/>
                                                <w:left w:val="none" w:sz="0" w:space="0" w:color="auto"/>
                                                <w:bottom w:val="none" w:sz="0" w:space="0" w:color="auto"/>
                                                <w:right w:val="none" w:sz="0" w:space="0" w:color="auto"/>
                                              </w:divBdr>
                                              <w:divsChild>
                                                <w:div w:id="1752502015">
                                                  <w:marLeft w:val="0"/>
                                                  <w:marRight w:val="0"/>
                                                  <w:marTop w:val="0"/>
                                                  <w:marBottom w:val="0"/>
                                                  <w:divBdr>
                                                    <w:top w:val="none" w:sz="0" w:space="0" w:color="auto"/>
                                                    <w:left w:val="none" w:sz="0" w:space="0" w:color="auto"/>
                                                    <w:bottom w:val="none" w:sz="0" w:space="0" w:color="auto"/>
                                                    <w:right w:val="none" w:sz="0" w:space="0" w:color="auto"/>
                                                  </w:divBdr>
                                                  <w:divsChild>
                                                    <w:div w:id="1189759431">
                                                      <w:marLeft w:val="0"/>
                                                      <w:marRight w:val="0"/>
                                                      <w:marTop w:val="0"/>
                                                      <w:marBottom w:val="0"/>
                                                      <w:divBdr>
                                                        <w:top w:val="none" w:sz="0" w:space="0" w:color="auto"/>
                                                        <w:left w:val="none" w:sz="0" w:space="0" w:color="auto"/>
                                                        <w:bottom w:val="none" w:sz="0" w:space="0" w:color="auto"/>
                                                        <w:right w:val="none" w:sz="0" w:space="0" w:color="auto"/>
                                                      </w:divBdr>
                                                      <w:divsChild>
                                                        <w:div w:id="1001932597">
                                                          <w:marLeft w:val="0"/>
                                                          <w:marRight w:val="0"/>
                                                          <w:marTop w:val="0"/>
                                                          <w:marBottom w:val="0"/>
                                                          <w:divBdr>
                                                            <w:top w:val="none" w:sz="0" w:space="0" w:color="auto"/>
                                                            <w:left w:val="none" w:sz="0" w:space="0" w:color="auto"/>
                                                            <w:bottom w:val="none" w:sz="0" w:space="0" w:color="auto"/>
                                                            <w:right w:val="none" w:sz="0" w:space="0" w:color="auto"/>
                                                          </w:divBdr>
                                                          <w:divsChild>
                                                            <w:div w:id="1417894590">
                                                              <w:marLeft w:val="0"/>
                                                              <w:marRight w:val="0"/>
                                                              <w:marTop w:val="0"/>
                                                              <w:marBottom w:val="0"/>
                                                              <w:divBdr>
                                                                <w:top w:val="none" w:sz="0" w:space="0" w:color="auto"/>
                                                                <w:left w:val="none" w:sz="0" w:space="0" w:color="auto"/>
                                                                <w:bottom w:val="none" w:sz="0" w:space="0" w:color="auto"/>
                                                                <w:right w:val="none" w:sz="0" w:space="0" w:color="auto"/>
                                                              </w:divBdr>
                                                              <w:divsChild>
                                                                <w:div w:id="1486897502">
                                                                  <w:marLeft w:val="0"/>
                                                                  <w:marRight w:val="0"/>
                                                                  <w:marTop w:val="0"/>
                                                                  <w:marBottom w:val="0"/>
                                                                  <w:divBdr>
                                                                    <w:top w:val="none" w:sz="0" w:space="0" w:color="auto"/>
                                                                    <w:left w:val="none" w:sz="0" w:space="0" w:color="auto"/>
                                                                    <w:bottom w:val="none" w:sz="0" w:space="0" w:color="auto"/>
                                                                    <w:right w:val="none" w:sz="0" w:space="0" w:color="auto"/>
                                                                  </w:divBdr>
                                                                  <w:divsChild>
                                                                    <w:div w:id="244339990">
                                                                      <w:marLeft w:val="0"/>
                                                                      <w:marRight w:val="0"/>
                                                                      <w:marTop w:val="0"/>
                                                                      <w:marBottom w:val="0"/>
                                                                      <w:divBdr>
                                                                        <w:top w:val="none" w:sz="0" w:space="0" w:color="auto"/>
                                                                        <w:left w:val="none" w:sz="0" w:space="0" w:color="auto"/>
                                                                        <w:bottom w:val="none" w:sz="0" w:space="0" w:color="auto"/>
                                                                        <w:right w:val="none" w:sz="0" w:space="0" w:color="auto"/>
                                                                      </w:divBdr>
                                                                      <w:divsChild>
                                                                        <w:div w:id="1938054324">
                                                                          <w:marLeft w:val="-225"/>
                                                                          <w:marRight w:val="-225"/>
                                                                          <w:marTop w:val="0"/>
                                                                          <w:marBottom w:val="0"/>
                                                                          <w:divBdr>
                                                                            <w:top w:val="none" w:sz="0" w:space="0" w:color="auto"/>
                                                                            <w:left w:val="none" w:sz="0" w:space="0" w:color="auto"/>
                                                                            <w:bottom w:val="none" w:sz="0" w:space="0" w:color="auto"/>
                                                                            <w:right w:val="none" w:sz="0" w:space="0" w:color="auto"/>
                                                                          </w:divBdr>
                                                                          <w:divsChild>
                                                                            <w:div w:id="2076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9291">
      <w:bodyDiv w:val="1"/>
      <w:marLeft w:val="0"/>
      <w:marRight w:val="0"/>
      <w:marTop w:val="0"/>
      <w:marBottom w:val="0"/>
      <w:divBdr>
        <w:top w:val="none" w:sz="0" w:space="0" w:color="auto"/>
        <w:left w:val="none" w:sz="0" w:space="0" w:color="auto"/>
        <w:bottom w:val="none" w:sz="0" w:space="0" w:color="auto"/>
        <w:right w:val="none" w:sz="0" w:space="0" w:color="auto"/>
      </w:divBdr>
    </w:div>
    <w:div w:id="513762685">
      <w:bodyDiv w:val="1"/>
      <w:marLeft w:val="0"/>
      <w:marRight w:val="0"/>
      <w:marTop w:val="0"/>
      <w:marBottom w:val="0"/>
      <w:divBdr>
        <w:top w:val="none" w:sz="0" w:space="0" w:color="auto"/>
        <w:left w:val="none" w:sz="0" w:space="0" w:color="auto"/>
        <w:bottom w:val="none" w:sz="0" w:space="0" w:color="auto"/>
        <w:right w:val="none" w:sz="0" w:space="0" w:color="auto"/>
      </w:divBdr>
    </w:div>
    <w:div w:id="513805403">
      <w:bodyDiv w:val="1"/>
      <w:marLeft w:val="0"/>
      <w:marRight w:val="0"/>
      <w:marTop w:val="0"/>
      <w:marBottom w:val="0"/>
      <w:divBdr>
        <w:top w:val="none" w:sz="0" w:space="0" w:color="auto"/>
        <w:left w:val="none" w:sz="0" w:space="0" w:color="auto"/>
        <w:bottom w:val="none" w:sz="0" w:space="0" w:color="auto"/>
        <w:right w:val="none" w:sz="0" w:space="0" w:color="auto"/>
      </w:divBdr>
      <w:divsChild>
        <w:div w:id="2106459214">
          <w:marLeft w:val="0"/>
          <w:marRight w:val="0"/>
          <w:marTop w:val="0"/>
          <w:marBottom w:val="0"/>
          <w:divBdr>
            <w:top w:val="none" w:sz="0" w:space="0" w:color="auto"/>
            <w:left w:val="none" w:sz="0" w:space="0" w:color="auto"/>
            <w:bottom w:val="none" w:sz="0" w:space="0" w:color="auto"/>
            <w:right w:val="none" w:sz="0" w:space="0" w:color="auto"/>
          </w:divBdr>
          <w:divsChild>
            <w:div w:id="2047754965">
              <w:marLeft w:val="0"/>
              <w:marRight w:val="0"/>
              <w:marTop w:val="0"/>
              <w:marBottom w:val="0"/>
              <w:divBdr>
                <w:top w:val="none" w:sz="0" w:space="0" w:color="auto"/>
                <w:left w:val="none" w:sz="0" w:space="0" w:color="auto"/>
                <w:bottom w:val="none" w:sz="0" w:space="0" w:color="auto"/>
                <w:right w:val="none" w:sz="0" w:space="0" w:color="auto"/>
              </w:divBdr>
              <w:divsChild>
                <w:div w:id="989673282">
                  <w:marLeft w:val="0"/>
                  <w:marRight w:val="0"/>
                  <w:marTop w:val="0"/>
                  <w:marBottom w:val="0"/>
                  <w:divBdr>
                    <w:top w:val="none" w:sz="0" w:space="0" w:color="auto"/>
                    <w:left w:val="none" w:sz="0" w:space="0" w:color="auto"/>
                    <w:bottom w:val="none" w:sz="0" w:space="0" w:color="auto"/>
                    <w:right w:val="none" w:sz="0" w:space="0" w:color="auto"/>
                  </w:divBdr>
                  <w:divsChild>
                    <w:div w:id="1131903656">
                      <w:marLeft w:val="0"/>
                      <w:marRight w:val="0"/>
                      <w:marTop w:val="0"/>
                      <w:marBottom w:val="0"/>
                      <w:divBdr>
                        <w:top w:val="none" w:sz="0" w:space="0" w:color="auto"/>
                        <w:left w:val="none" w:sz="0" w:space="0" w:color="auto"/>
                        <w:bottom w:val="none" w:sz="0" w:space="0" w:color="auto"/>
                        <w:right w:val="none" w:sz="0" w:space="0" w:color="auto"/>
                      </w:divBdr>
                      <w:divsChild>
                        <w:div w:id="768891141">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768700519">
                                  <w:marLeft w:val="0"/>
                                  <w:marRight w:val="0"/>
                                  <w:marTop w:val="0"/>
                                  <w:marBottom w:val="0"/>
                                  <w:divBdr>
                                    <w:top w:val="none" w:sz="0" w:space="0" w:color="auto"/>
                                    <w:left w:val="none" w:sz="0" w:space="0" w:color="auto"/>
                                    <w:bottom w:val="none" w:sz="0" w:space="0" w:color="auto"/>
                                    <w:right w:val="none" w:sz="0" w:space="0" w:color="auto"/>
                                  </w:divBdr>
                                  <w:divsChild>
                                    <w:div w:id="1101296496">
                                      <w:marLeft w:val="0"/>
                                      <w:marRight w:val="0"/>
                                      <w:marTop w:val="0"/>
                                      <w:marBottom w:val="0"/>
                                      <w:divBdr>
                                        <w:top w:val="none" w:sz="0" w:space="0" w:color="auto"/>
                                        <w:left w:val="none" w:sz="0" w:space="0" w:color="auto"/>
                                        <w:bottom w:val="none" w:sz="0" w:space="0" w:color="auto"/>
                                        <w:right w:val="none" w:sz="0" w:space="0" w:color="auto"/>
                                      </w:divBdr>
                                      <w:divsChild>
                                        <w:div w:id="1110127761">
                                          <w:marLeft w:val="-150"/>
                                          <w:marRight w:val="-150"/>
                                          <w:marTop w:val="0"/>
                                          <w:marBottom w:val="0"/>
                                          <w:divBdr>
                                            <w:top w:val="none" w:sz="0" w:space="0" w:color="auto"/>
                                            <w:left w:val="none" w:sz="0" w:space="0" w:color="auto"/>
                                            <w:bottom w:val="none" w:sz="0" w:space="0" w:color="auto"/>
                                            <w:right w:val="none" w:sz="0" w:space="0" w:color="auto"/>
                                          </w:divBdr>
                                          <w:divsChild>
                                            <w:div w:id="803280038">
                                              <w:marLeft w:val="0"/>
                                              <w:marRight w:val="0"/>
                                              <w:marTop w:val="0"/>
                                              <w:marBottom w:val="0"/>
                                              <w:divBdr>
                                                <w:top w:val="none" w:sz="0" w:space="0" w:color="auto"/>
                                                <w:left w:val="none" w:sz="0" w:space="0" w:color="auto"/>
                                                <w:bottom w:val="none" w:sz="0" w:space="0" w:color="auto"/>
                                                <w:right w:val="none" w:sz="0" w:space="0" w:color="auto"/>
                                              </w:divBdr>
                                              <w:divsChild>
                                                <w:div w:id="535124936">
                                                  <w:marLeft w:val="0"/>
                                                  <w:marRight w:val="0"/>
                                                  <w:marTop w:val="0"/>
                                                  <w:marBottom w:val="0"/>
                                                  <w:divBdr>
                                                    <w:top w:val="none" w:sz="0" w:space="0" w:color="auto"/>
                                                    <w:left w:val="none" w:sz="0" w:space="0" w:color="auto"/>
                                                    <w:bottom w:val="none" w:sz="0" w:space="0" w:color="auto"/>
                                                    <w:right w:val="none" w:sz="0" w:space="0" w:color="auto"/>
                                                  </w:divBdr>
                                                  <w:divsChild>
                                                    <w:div w:id="1158381000">
                                                      <w:marLeft w:val="0"/>
                                                      <w:marRight w:val="0"/>
                                                      <w:marTop w:val="0"/>
                                                      <w:marBottom w:val="0"/>
                                                      <w:divBdr>
                                                        <w:top w:val="none" w:sz="0" w:space="0" w:color="auto"/>
                                                        <w:left w:val="none" w:sz="0" w:space="0" w:color="auto"/>
                                                        <w:bottom w:val="none" w:sz="0" w:space="0" w:color="auto"/>
                                                        <w:right w:val="none" w:sz="0" w:space="0" w:color="auto"/>
                                                      </w:divBdr>
                                                      <w:divsChild>
                                                        <w:div w:id="56559598">
                                                          <w:marLeft w:val="0"/>
                                                          <w:marRight w:val="0"/>
                                                          <w:marTop w:val="0"/>
                                                          <w:marBottom w:val="0"/>
                                                          <w:divBdr>
                                                            <w:top w:val="none" w:sz="0" w:space="0" w:color="auto"/>
                                                            <w:left w:val="none" w:sz="0" w:space="0" w:color="auto"/>
                                                            <w:bottom w:val="none" w:sz="0" w:space="0" w:color="auto"/>
                                                            <w:right w:val="none" w:sz="0" w:space="0" w:color="auto"/>
                                                          </w:divBdr>
                                                          <w:divsChild>
                                                            <w:div w:id="1827014803">
                                                              <w:marLeft w:val="0"/>
                                                              <w:marRight w:val="0"/>
                                                              <w:marTop w:val="0"/>
                                                              <w:marBottom w:val="0"/>
                                                              <w:divBdr>
                                                                <w:top w:val="none" w:sz="0" w:space="0" w:color="auto"/>
                                                                <w:left w:val="none" w:sz="0" w:space="0" w:color="auto"/>
                                                                <w:bottom w:val="none" w:sz="0" w:space="0" w:color="auto"/>
                                                                <w:right w:val="none" w:sz="0" w:space="0" w:color="auto"/>
                                                              </w:divBdr>
                                                              <w:divsChild>
                                                                <w:div w:id="63064749">
                                                                  <w:marLeft w:val="0"/>
                                                                  <w:marRight w:val="0"/>
                                                                  <w:marTop w:val="0"/>
                                                                  <w:marBottom w:val="0"/>
                                                                  <w:divBdr>
                                                                    <w:top w:val="none" w:sz="0" w:space="0" w:color="auto"/>
                                                                    <w:left w:val="none" w:sz="0" w:space="0" w:color="auto"/>
                                                                    <w:bottom w:val="none" w:sz="0" w:space="0" w:color="auto"/>
                                                                    <w:right w:val="none" w:sz="0" w:space="0" w:color="auto"/>
                                                                  </w:divBdr>
                                                                  <w:divsChild>
                                                                    <w:div w:id="464853464">
                                                                      <w:marLeft w:val="0"/>
                                                                      <w:marRight w:val="0"/>
                                                                      <w:marTop w:val="0"/>
                                                                      <w:marBottom w:val="0"/>
                                                                      <w:divBdr>
                                                                        <w:top w:val="none" w:sz="0" w:space="0" w:color="auto"/>
                                                                        <w:left w:val="none" w:sz="0" w:space="0" w:color="auto"/>
                                                                        <w:bottom w:val="none" w:sz="0" w:space="0" w:color="auto"/>
                                                                        <w:right w:val="none" w:sz="0" w:space="0" w:color="auto"/>
                                                                      </w:divBdr>
                                                                      <w:divsChild>
                                                                        <w:div w:id="887037408">
                                                                          <w:marLeft w:val="-225"/>
                                                                          <w:marRight w:val="-225"/>
                                                                          <w:marTop w:val="0"/>
                                                                          <w:marBottom w:val="0"/>
                                                                          <w:divBdr>
                                                                            <w:top w:val="none" w:sz="0" w:space="0" w:color="auto"/>
                                                                            <w:left w:val="none" w:sz="0" w:space="0" w:color="auto"/>
                                                                            <w:bottom w:val="none" w:sz="0" w:space="0" w:color="auto"/>
                                                                            <w:right w:val="none" w:sz="0" w:space="0" w:color="auto"/>
                                                                          </w:divBdr>
                                                                          <w:divsChild>
                                                                            <w:div w:id="1359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077">
      <w:bodyDiv w:val="1"/>
      <w:marLeft w:val="0"/>
      <w:marRight w:val="0"/>
      <w:marTop w:val="0"/>
      <w:marBottom w:val="0"/>
      <w:divBdr>
        <w:top w:val="none" w:sz="0" w:space="0" w:color="auto"/>
        <w:left w:val="none" w:sz="0" w:space="0" w:color="auto"/>
        <w:bottom w:val="none" w:sz="0" w:space="0" w:color="auto"/>
        <w:right w:val="none" w:sz="0" w:space="0" w:color="auto"/>
      </w:divBdr>
    </w:div>
    <w:div w:id="514079309">
      <w:bodyDiv w:val="1"/>
      <w:marLeft w:val="0"/>
      <w:marRight w:val="0"/>
      <w:marTop w:val="0"/>
      <w:marBottom w:val="0"/>
      <w:divBdr>
        <w:top w:val="none" w:sz="0" w:space="0" w:color="auto"/>
        <w:left w:val="none" w:sz="0" w:space="0" w:color="auto"/>
        <w:bottom w:val="none" w:sz="0" w:space="0" w:color="auto"/>
        <w:right w:val="none" w:sz="0" w:space="0" w:color="auto"/>
      </w:divBdr>
      <w:divsChild>
        <w:div w:id="886181219">
          <w:marLeft w:val="0"/>
          <w:marRight w:val="0"/>
          <w:marTop w:val="0"/>
          <w:marBottom w:val="0"/>
          <w:divBdr>
            <w:top w:val="none" w:sz="0" w:space="0" w:color="auto"/>
            <w:left w:val="none" w:sz="0" w:space="0" w:color="auto"/>
            <w:bottom w:val="none" w:sz="0" w:space="0" w:color="auto"/>
            <w:right w:val="none" w:sz="0" w:space="0" w:color="auto"/>
          </w:divBdr>
          <w:divsChild>
            <w:div w:id="1746757130">
              <w:marLeft w:val="0"/>
              <w:marRight w:val="0"/>
              <w:marTop w:val="0"/>
              <w:marBottom w:val="0"/>
              <w:divBdr>
                <w:top w:val="none" w:sz="0" w:space="0" w:color="auto"/>
                <w:left w:val="none" w:sz="0" w:space="0" w:color="auto"/>
                <w:bottom w:val="none" w:sz="0" w:space="0" w:color="auto"/>
                <w:right w:val="none" w:sz="0" w:space="0" w:color="auto"/>
              </w:divBdr>
              <w:divsChild>
                <w:div w:id="1327515038">
                  <w:marLeft w:val="0"/>
                  <w:marRight w:val="0"/>
                  <w:marTop w:val="0"/>
                  <w:marBottom w:val="0"/>
                  <w:divBdr>
                    <w:top w:val="none" w:sz="0" w:space="0" w:color="auto"/>
                    <w:left w:val="none" w:sz="0" w:space="0" w:color="auto"/>
                    <w:bottom w:val="none" w:sz="0" w:space="0" w:color="auto"/>
                    <w:right w:val="none" w:sz="0" w:space="0" w:color="auto"/>
                  </w:divBdr>
                  <w:divsChild>
                    <w:div w:id="1314136665">
                      <w:marLeft w:val="0"/>
                      <w:marRight w:val="0"/>
                      <w:marTop w:val="0"/>
                      <w:marBottom w:val="0"/>
                      <w:divBdr>
                        <w:top w:val="none" w:sz="0" w:space="0" w:color="auto"/>
                        <w:left w:val="none" w:sz="0" w:space="0" w:color="auto"/>
                        <w:bottom w:val="none" w:sz="0" w:space="0" w:color="auto"/>
                        <w:right w:val="none" w:sz="0" w:space="0" w:color="auto"/>
                      </w:divBdr>
                      <w:divsChild>
                        <w:div w:id="1821337005">
                          <w:marLeft w:val="0"/>
                          <w:marRight w:val="0"/>
                          <w:marTop w:val="0"/>
                          <w:marBottom w:val="0"/>
                          <w:divBdr>
                            <w:top w:val="none" w:sz="0" w:space="0" w:color="auto"/>
                            <w:left w:val="none" w:sz="0" w:space="0" w:color="auto"/>
                            <w:bottom w:val="none" w:sz="0" w:space="0" w:color="auto"/>
                            <w:right w:val="none" w:sz="0" w:space="0" w:color="auto"/>
                          </w:divBdr>
                          <w:divsChild>
                            <w:div w:id="23294083">
                              <w:marLeft w:val="3"/>
                              <w:marRight w:val="0"/>
                              <w:marTop w:val="0"/>
                              <w:marBottom w:val="0"/>
                              <w:divBdr>
                                <w:top w:val="none" w:sz="0" w:space="0" w:color="auto"/>
                                <w:left w:val="none" w:sz="0" w:space="0" w:color="auto"/>
                                <w:bottom w:val="none" w:sz="0" w:space="0" w:color="auto"/>
                                <w:right w:val="none" w:sz="0" w:space="0" w:color="auto"/>
                              </w:divBdr>
                              <w:divsChild>
                                <w:div w:id="904536196">
                                  <w:marLeft w:val="0"/>
                                  <w:marRight w:val="0"/>
                                  <w:marTop w:val="0"/>
                                  <w:marBottom w:val="0"/>
                                  <w:divBdr>
                                    <w:top w:val="none" w:sz="0" w:space="0" w:color="auto"/>
                                    <w:left w:val="none" w:sz="0" w:space="0" w:color="auto"/>
                                    <w:bottom w:val="none" w:sz="0" w:space="0" w:color="auto"/>
                                    <w:right w:val="none" w:sz="0" w:space="0" w:color="auto"/>
                                  </w:divBdr>
                                  <w:divsChild>
                                    <w:div w:id="1274093855">
                                      <w:marLeft w:val="0"/>
                                      <w:marRight w:val="0"/>
                                      <w:marTop w:val="0"/>
                                      <w:marBottom w:val="0"/>
                                      <w:divBdr>
                                        <w:top w:val="none" w:sz="0" w:space="0" w:color="auto"/>
                                        <w:left w:val="none" w:sz="0" w:space="0" w:color="auto"/>
                                        <w:bottom w:val="none" w:sz="0" w:space="0" w:color="auto"/>
                                        <w:right w:val="none" w:sz="0" w:space="0" w:color="auto"/>
                                      </w:divBdr>
                                      <w:divsChild>
                                        <w:div w:id="424884517">
                                          <w:marLeft w:val="0"/>
                                          <w:marRight w:val="0"/>
                                          <w:marTop w:val="0"/>
                                          <w:marBottom w:val="0"/>
                                          <w:divBdr>
                                            <w:top w:val="none" w:sz="0" w:space="0" w:color="auto"/>
                                            <w:left w:val="none" w:sz="0" w:space="0" w:color="auto"/>
                                            <w:bottom w:val="none" w:sz="0" w:space="0" w:color="auto"/>
                                            <w:right w:val="none" w:sz="0" w:space="0" w:color="auto"/>
                                          </w:divBdr>
                                          <w:divsChild>
                                            <w:div w:id="628166584">
                                              <w:marLeft w:val="0"/>
                                              <w:marRight w:val="0"/>
                                              <w:marTop w:val="0"/>
                                              <w:marBottom w:val="0"/>
                                              <w:divBdr>
                                                <w:top w:val="none" w:sz="0" w:space="0" w:color="auto"/>
                                                <w:left w:val="none" w:sz="0" w:space="0" w:color="auto"/>
                                                <w:bottom w:val="none" w:sz="0" w:space="0" w:color="auto"/>
                                                <w:right w:val="none" w:sz="0" w:space="0" w:color="auto"/>
                                              </w:divBdr>
                                              <w:divsChild>
                                                <w:div w:id="1499543810">
                                                  <w:marLeft w:val="0"/>
                                                  <w:marRight w:val="0"/>
                                                  <w:marTop w:val="0"/>
                                                  <w:marBottom w:val="0"/>
                                                  <w:divBdr>
                                                    <w:top w:val="none" w:sz="0" w:space="0" w:color="auto"/>
                                                    <w:left w:val="none" w:sz="0" w:space="0" w:color="auto"/>
                                                    <w:bottom w:val="none" w:sz="0" w:space="0" w:color="auto"/>
                                                    <w:right w:val="none" w:sz="0" w:space="0" w:color="auto"/>
                                                  </w:divBdr>
                                                  <w:divsChild>
                                                    <w:div w:id="1254050793">
                                                      <w:marLeft w:val="0"/>
                                                      <w:marRight w:val="0"/>
                                                      <w:marTop w:val="0"/>
                                                      <w:marBottom w:val="0"/>
                                                      <w:divBdr>
                                                        <w:top w:val="none" w:sz="0" w:space="0" w:color="auto"/>
                                                        <w:left w:val="none" w:sz="0" w:space="0" w:color="auto"/>
                                                        <w:bottom w:val="none" w:sz="0" w:space="0" w:color="auto"/>
                                                        <w:right w:val="none" w:sz="0" w:space="0" w:color="auto"/>
                                                      </w:divBdr>
                                                      <w:divsChild>
                                                        <w:div w:id="168259547">
                                                          <w:marLeft w:val="0"/>
                                                          <w:marRight w:val="0"/>
                                                          <w:marTop w:val="0"/>
                                                          <w:marBottom w:val="0"/>
                                                          <w:divBdr>
                                                            <w:top w:val="none" w:sz="0" w:space="0" w:color="auto"/>
                                                            <w:left w:val="none" w:sz="0" w:space="0" w:color="auto"/>
                                                            <w:bottom w:val="none" w:sz="0" w:space="0" w:color="auto"/>
                                                            <w:right w:val="none" w:sz="0" w:space="0" w:color="auto"/>
                                                          </w:divBdr>
                                                          <w:divsChild>
                                                            <w:div w:id="391269041">
                                                              <w:marLeft w:val="0"/>
                                                              <w:marRight w:val="0"/>
                                                              <w:marTop w:val="0"/>
                                                              <w:marBottom w:val="0"/>
                                                              <w:divBdr>
                                                                <w:top w:val="none" w:sz="0" w:space="0" w:color="auto"/>
                                                                <w:left w:val="none" w:sz="0" w:space="0" w:color="auto"/>
                                                                <w:bottom w:val="none" w:sz="0" w:space="0" w:color="auto"/>
                                                                <w:right w:val="none" w:sz="0" w:space="0" w:color="auto"/>
                                                              </w:divBdr>
                                                              <w:divsChild>
                                                                <w:div w:id="1249581542">
                                                                  <w:marLeft w:val="0"/>
                                                                  <w:marRight w:val="0"/>
                                                                  <w:marTop w:val="0"/>
                                                                  <w:marBottom w:val="0"/>
                                                                  <w:divBdr>
                                                                    <w:top w:val="none" w:sz="0" w:space="0" w:color="auto"/>
                                                                    <w:left w:val="none" w:sz="0" w:space="0" w:color="auto"/>
                                                                    <w:bottom w:val="none" w:sz="0" w:space="0" w:color="auto"/>
                                                                    <w:right w:val="none" w:sz="0" w:space="0" w:color="auto"/>
                                                                  </w:divBdr>
                                                                  <w:divsChild>
                                                                    <w:div w:id="1133131999">
                                                                      <w:marLeft w:val="0"/>
                                                                      <w:marRight w:val="0"/>
                                                                      <w:marTop w:val="0"/>
                                                                      <w:marBottom w:val="0"/>
                                                                      <w:divBdr>
                                                                        <w:top w:val="none" w:sz="0" w:space="0" w:color="auto"/>
                                                                        <w:left w:val="none" w:sz="0" w:space="0" w:color="auto"/>
                                                                        <w:bottom w:val="none" w:sz="0" w:space="0" w:color="auto"/>
                                                                        <w:right w:val="none" w:sz="0" w:space="0" w:color="auto"/>
                                                                      </w:divBdr>
                                                                      <w:divsChild>
                                                                        <w:div w:id="1482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73277">
      <w:bodyDiv w:val="1"/>
      <w:marLeft w:val="0"/>
      <w:marRight w:val="0"/>
      <w:marTop w:val="0"/>
      <w:marBottom w:val="0"/>
      <w:divBdr>
        <w:top w:val="none" w:sz="0" w:space="0" w:color="auto"/>
        <w:left w:val="none" w:sz="0" w:space="0" w:color="auto"/>
        <w:bottom w:val="none" w:sz="0" w:space="0" w:color="auto"/>
        <w:right w:val="none" w:sz="0" w:space="0" w:color="auto"/>
      </w:divBdr>
    </w:div>
    <w:div w:id="514811449">
      <w:bodyDiv w:val="1"/>
      <w:marLeft w:val="0"/>
      <w:marRight w:val="0"/>
      <w:marTop w:val="0"/>
      <w:marBottom w:val="0"/>
      <w:divBdr>
        <w:top w:val="none" w:sz="0" w:space="0" w:color="auto"/>
        <w:left w:val="none" w:sz="0" w:space="0" w:color="auto"/>
        <w:bottom w:val="none" w:sz="0" w:space="0" w:color="auto"/>
        <w:right w:val="none" w:sz="0" w:space="0" w:color="auto"/>
      </w:divBdr>
    </w:div>
    <w:div w:id="514880489">
      <w:bodyDiv w:val="1"/>
      <w:marLeft w:val="0"/>
      <w:marRight w:val="0"/>
      <w:marTop w:val="0"/>
      <w:marBottom w:val="0"/>
      <w:divBdr>
        <w:top w:val="none" w:sz="0" w:space="0" w:color="auto"/>
        <w:left w:val="none" w:sz="0" w:space="0" w:color="auto"/>
        <w:bottom w:val="none" w:sz="0" w:space="0" w:color="auto"/>
        <w:right w:val="none" w:sz="0" w:space="0" w:color="auto"/>
      </w:divBdr>
    </w:div>
    <w:div w:id="514880566">
      <w:bodyDiv w:val="1"/>
      <w:marLeft w:val="0"/>
      <w:marRight w:val="0"/>
      <w:marTop w:val="0"/>
      <w:marBottom w:val="0"/>
      <w:divBdr>
        <w:top w:val="none" w:sz="0" w:space="0" w:color="auto"/>
        <w:left w:val="none" w:sz="0" w:space="0" w:color="auto"/>
        <w:bottom w:val="none" w:sz="0" w:space="0" w:color="auto"/>
        <w:right w:val="none" w:sz="0" w:space="0" w:color="auto"/>
      </w:divBdr>
    </w:div>
    <w:div w:id="515309805">
      <w:bodyDiv w:val="1"/>
      <w:marLeft w:val="0"/>
      <w:marRight w:val="0"/>
      <w:marTop w:val="0"/>
      <w:marBottom w:val="0"/>
      <w:divBdr>
        <w:top w:val="none" w:sz="0" w:space="0" w:color="auto"/>
        <w:left w:val="none" w:sz="0" w:space="0" w:color="auto"/>
        <w:bottom w:val="none" w:sz="0" w:space="0" w:color="auto"/>
        <w:right w:val="none" w:sz="0" w:space="0" w:color="auto"/>
      </w:divBdr>
    </w:div>
    <w:div w:id="515656821">
      <w:bodyDiv w:val="1"/>
      <w:marLeft w:val="0"/>
      <w:marRight w:val="0"/>
      <w:marTop w:val="0"/>
      <w:marBottom w:val="0"/>
      <w:divBdr>
        <w:top w:val="none" w:sz="0" w:space="0" w:color="auto"/>
        <w:left w:val="none" w:sz="0" w:space="0" w:color="auto"/>
        <w:bottom w:val="none" w:sz="0" w:space="0" w:color="auto"/>
        <w:right w:val="none" w:sz="0" w:space="0" w:color="auto"/>
      </w:divBdr>
    </w:div>
    <w:div w:id="516623349">
      <w:bodyDiv w:val="1"/>
      <w:marLeft w:val="0"/>
      <w:marRight w:val="0"/>
      <w:marTop w:val="0"/>
      <w:marBottom w:val="0"/>
      <w:divBdr>
        <w:top w:val="none" w:sz="0" w:space="0" w:color="auto"/>
        <w:left w:val="none" w:sz="0" w:space="0" w:color="auto"/>
        <w:bottom w:val="none" w:sz="0" w:space="0" w:color="auto"/>
        <w:right w:val="none" w:sz="0" w:space="0" w:color="auto"/>
      </w:divBdr>
    </w:div>
    <w:div w:id="516701424">
      <w:bodyDiv w:val="1"/>
      <w:marLeft w:val="0"/>
      <w:marRight w:val="0"/>
      <w:marTop w:val="0"/>
      <w:marBottom w:val="0"/>
      <w:divBdr>
        <w:top w:val="none" w:sz="0" w:space="0" w:color="auto"/>
        <w:left w:val="none" w:sz="0" w:space="0" w:color="auto"/>
        <w:bottom w:val="none" w:sz="0" w:space="0" w:color="auto"/>
        <w:right w:val="none" w:sz="0" w:space="0" w:color="auto"/>
      </w:divBdr>
      <w:divsChild>
        <w:div w:id="952129620">
          <w:marLeft w:val="0"/>
          <w:marRight w:val="0"/>
          <w:marTop w:val="0"/>
          <w:marBottom w:val="0"/>
          <w:divBdr>
            <w:top w:val="none" w:sz="0" w:space="0" w:color="auto"/>
            <w:left w:val="none" w:sz="0" w:space="0" w:color="auto"/>
            <w:bottom w:val="none" w:sz="0" w:space="0" w:color="auto"/>
            <w:right w:val="none" w:sz="0" w:space="0" w:color="auto"/>
          </w:divBdr>
          <w:divsChild>
            <w:div w:id="23559372">
              <w:marLeft w:val="0"/>
              <w:marRight w:val="0"/>
              <w:marTop w:val="0"/>
              <w:marBottom w:val="0"/>
              <w:divBdr>
                <w:top w:val="none" w:sz="0" w:space="0" w:color="auto"/>
                <w:left w:val="none" w:sz="0" w:space="0" w:color="auto"/>
                <w:bottom w:val="none" w:sz="0" w:space="0" w:color="auto"/>
                <w:right w:val="none" w:sz="0" w:space="0" w:color="auto"/>
              </w:divBdr>
              <w:divsChild>
                <w:div w:id="752043396">
                  <w:marLeft w:val="0"/>
                  <w:marRight w:val="0"/>
                  <w:marTop w:val="0"/>
                  <w:marBottom w:val="0"/>
                  <w:divBdr>
                    <w:top w:val="none" w:sz="0" w:space="0" w:color="auto"/>
                    <w:left w:val="none" w:sz="0" w:space="0" w:color="auto"/>
                    <w:bottom w:val="none" w:sz="0" w:space="0" w:color="auto"/>
                    <w:right w:val="none" w:sz="0" w:space="0" w:color="auto"/>
                  </w:divBdr>
                  <w:divsChild>
                    <w:div w:id="735318936">
                      <w:marLeft w:val="0"/>
                      <w:marRight w:val="0"/>
                      <w:marTop w:val="0"/>
                      <w:marBottom w:val="0"/>
                      <w:divBdr>
                        <w:top w:val="none" w:sz="0" w:space="0" w:color="auto"/>
                        <w:left w:val="none" w:sz="0" w:space="0" w:color="auto"/>
                        <w:bottom w:val="none" w:sz="0" w:space="0" w:color="auto"/>
                        <w:right w:val="none" w:sz="0" w:space="0" w:color="auto"/>
                      </w:divBdr>
                      <w:divsChild>
                        <w:div w:id="1968506598">
                          <w:marLeft w:val="0"/>
                          <w:marRight w:val="0"/>
                          <w:marTop w:val="226"/>
                          <w:marBottom w:val="0"/>
                          <w:divBdr>
                            <w:top w:val="none" w:sz="0" w:space="0" w:color="auto"/>
                            <w:left w:val="none" w:sz="0" w:space="0" w:color="auto"/>
                            <w:bottom w:val="none" w:sz="0" w:space="0" w:color="auto"/>
                            <w:right w:val="none" w:sz="0" w:space="0" w:color="auto"/>
                          </w:divBdr>
                          <w:divsChild>
                            <w:div w:id="833257073">
                              <w:marLeft w:val="1419"/>
                              <w:marRight w:val="2730"/>
                              <w:marTop w:val="0"/>
                              <w:marBottom w:val="0"/>
                              <w:divBdr>
                                <w:top w:val="none" w:sz="0" w:space="0" w:color="auto"/>
                                <w:left w:val="none" w:sz="0" w:space="0" w:color="auto"/>
                                <w:bottom w:val="none" w:sz="0" w:space="0" w:color="auto"/>
                                <w:right w:val="none" w:sz="0" w:space="0" w:color="auto"/>
                              </w:divBdr>
                              <w:divsChild>
                                <w:div w:id="699859035">
                                  <w:marLeft w:val="0"/>
                                  <w:marRight w:val="0"/>
                                  <w:marTop w:val="0"/>
                                  <w:marBottom w:val="0"/>
                                  <w:divBdr>
                                    <w:top w:val="none" w:sz="0" w:space="0" w:color="auto"/>
                                    <w:left w:val="none" w:sz="0" w:space="0" w:color="auto"/>
                                    <w:bottom w:val="none" w:sz="0" w:space="0" w:color="auto"/>
                                    <w:right w:val="none" w:sz="0" w:space="0" w:color="auto"/>
                                  </w:divBdr>
                                  <w:divsChild>
                                    <w:div w:id="457996080">
                                      <w:marLeft w:val="0"/>
                                      <w:marRight w:val="0"/>
                                      <w:marTop w:val="0"/>
                                      <w:marBottom w:val="0"/>
                                      <w:divBdr>
                                        <w:top w:val="none" w:sz="0" w:space="0" w:color="auto"/>
                                        <w:left w:val="none" w:sz="0" w:space="0" w:color="auto"/>
                                        <w:bottom w:val="none" w:sz="0" w:space="0" w:color="auto"/>
                                        <w:right w:val="none" w:sz="0" w:space="0" w:color="auto"/>
                                      </w:divBdr>
                                      <w:divsChild>
                                        <w:div w:id="572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240187">
      <w:bodyDiv w:val="1"/>
      <w:marLeft w:val="0"/>
      <w:marRight w:val="0"/>
      <w:marTop w:val="0"/>
      <w:marBottom w:val="0"/>
      <w:divBdr>
        <w:top w:val="none" w:sz="0" w:space="0" w:color="auto"/>
        <w:left w:val="none" w:sz="0" w:space="0" w:color="auto"/>
        <w:bottom w:val="none" w:sz="0" w:space="0" w:color="auto"/>
        <w:right w:val="none" w:sz="0" w:space="0" w:color="auto"/>
      </w:divBdr>
    </w:div>
    <w:div w:id="517348965">
      <w:bodyDiv w:val="1"/>
      <w:marLeft w:val="0"/>
      <w:marRight w:val="0"/>
      <w:marTop w:val="0"/>
      <w:marBottom w:val="0"/>
      <w:divBdr>
        <w:top w:val="none" w:sz="0" w:space="0" w:color="auto"/>
        <w:left w:val="none" w:sz="0" w:space="0" w:color="auto"/>
        <w:bottom w:val="none" w:sz="0" w:space="0" w:color="auto"/>
        <w:right w:val="none" w:sz="0" w:space="0" w:color="auto"/>
      </w:divBdr>
    </w:div>
    <w:div w:id="517935590">
      <w:bodyDiv w:val="1"/>
      <w:marLeft w:val="0"/>
      <w:marRight w:val="0"/>
      <w:marTop w:val="0"/>
      <w:marBottom w:val="0"/>
      <w:divBdr>
        <w:top w:val="none" w:sz="0" w:space="0" w:color="auto"/>
        <w:left w:val="none" w:sz="0" w:space="0" w:color="auto"/>
        <w:bottom w:val="none" w:sz="0" w:space="0" w:color="auto"/>
        <w:right w:val="none" w:sz="0" w:space="0" w:color="auto"/>
      </w:divBdr>
    </w:div>
    <w:div w:id="518006042">
      <w:bodyDiv w:val="1"/>
      <w:marLeft w:val="0"/>
      <w:marRight w:val="0"/>
      <w:marTop w:val="0"/>
      <w:marBottom w:val="0"/>
      <w:divBdr>
        <w:top w:val="none" w:sz="0" w:space="0" w:color="auto"/>
        <w:left w:val="none" w:sz="0" w:space="0" w:color="auto"/>
        <w:bottom w:val="none" w:sz="0" w:space="0" w:color="auto"/>
        <w:right w:val="none" w:sz="0" w:space="0" w:color="auto"/>
      </w:divBdr>
    </w:div>
    <w:div w:id="518277514">
      <w:bodyDiv w:val="1"/>
      <w:marLeft w:val="0"/>
      <w:marRight w:val="0"/>
      <w:marTop w:val="0"/>
      <w:marBottom w:val="0"/>
      <w:divBdr>
        <w:top w:val="none" w:sz="0" w:space="0" w:color="auto"/>
        <w:left w:val="none" w:sz="0" w:space="0" w:color="auto"/>
        <w:bottom w:val="none" w:sz="0" w:space="0" w:color="auto"/>
        <w:right w:val="none" w:sz="0" w:space="0" w:color="auto"/>
      </w:divBdr>
    </w:div>
    <w:div w:id="518617401">
      <w:bodyDiv w:val="1"/>
      <w:marLeft w:val="0"/>
      <w:marRight w:val="0"/>
      <w:marTop w:val="0"/>
      <w:marBottom w:val="0"/>
      <w:divBdr>
        <w:top w:val="none" w:sz="0" w:space="0" w:color="auto"/>
        <w:left w:val="none" w:sz="0" w:space="0" w:color="auto"/>
        <w:bottom w:val="none" w:sz="0" w:space="0" w:color="auto"/>
        <w:right w:val="none" w:sz="0" w:space="0" w:color="auto"/>
      </w:divBdr>
    </w:div>
    <w:div w:id="519396192">
      <w:bodyDiv w:val="1"/>
      <w:marLeft w:val="0"/>
      <w:marRight w:val="0"/>
      <w:marTop w:val="0"/>
      <w:marBottom w:val="0"/>
      <w:divBdr>
        <w:top w:val="none" w:sz="0" w:space="0" w:color="auto"/>
        <w:left w:val="none" w:sz="0" w:space="0" w:color="auto"/>
        <w:bottom w:val="none" w:sz="0" w:space="0" w:color="auto"/>
        <w:right w:val="none" w:sz="0" w:space="0" w:color="auto"/>
      </w:divBdr>
    </w:div>
    <w:div w:id="519466702">
      <w:bodyDiv w:val="1"/>
      <w:marLeft w:val="0"/>
      <w:marRight w:val="0"/>
      <w:marTop w:val="0"/>
      <w:marBottom w:val="0"/>
      <w:divBdr>
        <w:top w:val="none" w:sz="0" w:space="0" w:color="auto"/>
        <w:left w:val="none" w:sz="0" w:space="0" w:color="auto"/>
        <w:bottom w:val="none" w:sz="0" w:space="0" w:color="auto"/>
        <w:right w:val="none" w:sz="0" w:space="0" w:color="auto"/>
      </w:divBdr>
    </w:div>
    <w:div w:id="519591064">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5">
          <w:marLeft w:val="0"/>
          <w:marRight w:val="0"/>
          <w:marTop w:val="0"/>
          <w:marBottom w:val="0"/>
          <w:divBdr>
            <w:top w:val="none" w:sz="0" w:space="0" w:color="auto"/>
            <w:left w:val="none" w:sz="0" w:space="0" w:color="auto"/>
            <w:bottom w:val="none" w:sz="0" w:space="0" w:color="auto"/>
            <w:right w:val="none" w:sz="0" w:space="0" w:color="auto"/>
          </w:divBdr>
          <w:divsChild>
            <w:div w:id="293485308">
              <w:marLeft w:val="0"/>
              <w:marRight w:val="0"/>
              <w:marTop w:val="0"/>
              <w:marBottom w:val="0"/>
              <w:divBdr>
                <w:top w:val="none" w:sz="0" w:space="0" w:color="auto"/>
                <w:left w:val="none" w:sz="0" w:space="0" w:color="auto"/>
                <w:bottom w:val="none" w:sz="0" w:space="0" w:color="auto"/>
                <w:right w:val="none" w:sz="0" w:space="0" w:color="auto"/>
              </w:divBdr>
              <w:divsChild>
                <w:div w:id="1918467808">
                  <w:marLeft w:val="0"/>
                  <w:marRight w:val="0"/>
                  <w:marTop w:val="0"/>
                  <w:marBottom w:val="0"/>
                  <w:divBdr>
                    <w:top w:val="none" w:sz="0" w:space="0" w:color="auto"/>
                    <w:left w:val="none" w:sz="0" w:space="0" w:color="auto"/>
                    <w:bottom w:val="none" w:sz="0" w:space="0" w:color="auto"/>
                    <w:right w:val="none" w:sz="0" w:space="0" w:color="auto"/>
                  </w:divBdr>
                  <w:divsChild>
                    <w:div w:id="1834292682">
                      <w:marLeft w:val="0"/>
                      <w:marRight w:val="0"/>
                      <w:marTop w:val="0"/>
                      <w:marBottom w:val="0"/>
                      <w:divBdr>
                        <w:top w:val="none" w:sz="0" w:space="0" w:color="auto"/>
                        <w:left w:val="none" w:sz="0" w:space="0" w:color="auto"/>
                        <w:bottom w:val="none" w:sz="0" w:space="0" w:color="auto"/>
                        <w:right w:val="none" w:sz="0" w:space="0" w:color="auto"/>
                      </w:divBdr>
                      <w:divsChild>
                        <w:div w:id="1171601478">
                          <w:marLeft w:val="0"/>
                          <w:marRight w:val="0"/>
                          <w:marTop w:val="0"/>
                          <w:marBottom w:val="0"/>
                          <w:divBdr>
                            <w:top w:val="none" w:sz="0" w:space="0" w:color="auto"/>
                            <w:left w:val="none" w:sz="0" w:space="0" w:color="auto"/>
                            <w:bottom w:val="none" w:sz="0" w:space="0" w:color="auto"/>
                            <w:right w:val="none" w:sz="0" w:space="0" w:color="auto"/>
                          </w:divBdr>
                          <w:divsChild>
                            <w:div w:id="933245800">
                              <w:marLeft w:val="3"/>
                              <w:marRight w:val="0"/>
                              <w:marTop w:val="0"/>
                              <w:marBottom w:val="0"/>
                              <w:divBdr>
                                <w:top w:val="none" w:sz="0" w:space="0" w:color="auto"/>
                                <w:left w:val="none" w:sz="0" w:space="0" w:color="auto"/>
                                <w:bottom w:val="none" w:sz="0" w:space="0" w:color="auto"/>
                                <w:right w:val="none" w:sz="0" w:space="0" w:color="auto"/>
                              </w:divBdr>
                              <w:divsChild>
                                <w:div w:id="1550996854">
                                  <w:marLeft w:val="0"/>
                                  <w:marRight w:val="0"/>
                                  <w:marTop w:val="0"/>
                                  <w:marBottom w:val="0"/>
                                  <w:divBdr>
                                    <w:top w:val="none" w:sz="0" w:space="0" w:color="auto"/>
                                    <w:left w:val="none" w:sz="0" w:space="0" w:color="auto"/>
                                    <w:bottom w:val="none" w:sz="0" w:space="0" w:color="auto"/>
                                    <w:right w:val="none" w:sz="0" w:space="0" w:color="auto"/>
                                  </w:divBdr>
                                  <w:divsChild>
                                    <w:div w:id="593712520">
                                      <w:marLeft w:val="0"/>
                                      <w:marRight w:val="0"/>
                                      <w:marTop w:val="0"/>
                                      <w:marBottom w:val="0"/>
                                      <w:divBdr>
                                        <w:top w:val="none" w:sz="0" w:space="0" w:color="auto"/>
                                        <w:left w:val="none" w:sz="0" w:space="0" w:color="auto"/>
                                        <w:bottom w:val="none" w:sz="0" w:space="0" w:color="auto"/>
                                        <w:right w:val="none" w:sz="0" w:space="0" w:color="auto"/>
                                      </w:divBdr>
                                      <w:divsChild>
                                        <w:div w:id="1751004732">
                                          <w:marLeft w:val="0"/>
                                          <w:marRight w:val="0"/>
                                          <w:marTop w:val="0"/>
                                          <w:marBottom w:val="0"/>
                                          <w:divBdr>
                                            <w:top w:val="none" w:sz="0" w:space="0" w:color="auto"/>
                                            <w:left w:val="none" w:sz="0" w:space="0" w:color="auto"/>
                                            <w:bottom w:val="none" w:sz="0" w:space="0" w:color="auto"/>
                                            <w:right w:val="none" w:sz="0" w:space="0" w:color="auto"/>
                                          </w:divBdr>
                                          <w:divsChild>
                                            <w:div w:id="1823737626">
                                              <w:marLeft w:val="0"/>
                                              <w:marRight w:val="0"/>
                                              <w:marTop w:val="0"/>
                                              <w:marBottom w:val="0"/>
                                              <w:divBdr>
                                                <w:top w:val="none" w:sz="0" w:space="0" w:color="auto"/>
                                                <w:left w:val="none" w:sz="0" w:space="0" w:color="auto"/>
                                                <w:bottom w:val="none" w:sz="0" w:space="0" w:color="auto"/>
                                                <w:right w:val="none" w:sz="0" w:space="0" w:color="auto"/>
                                              </w:divBdr>
                                              <w:divsChild>
                                                <w:div w:id="206072051">
                                                  <w:marLeft w:val="0"/>
                                                  <w:marRight w:val="0"/>
                                                  <w:marTop w:val="0"/>
                                                  <w:marBottom w:val="0"/>
                                                  <w:divBdr>
                                                    <w:top w:val="none" w:sz="0" w:space="0" w:color="auto"/>
                                                    <w:left w:val="none" w:sz="0" w:space="0" w:color="auto"/>
                                                    <w:bottom w:val="none" w:sz="0" w:space="0" w:color="auto"/>
                                                    <w:right w:val="none" w:sz="0" w:space="0" w:color="auto"/>
                                                  </w:divBdr>
                                                  <w:divsChild>
                                                    <w:div w:id="1658997415">
                                                      <w:marLeft w:val="0"/>
                                                      <w:marRight w:val="0"/>
                                                      <w:marTop w:val="0"/>
                                                      <w:marBottom w:val="0"/>
                                                      <w:divBdr>
                                                        <w:top w:val="none" w:sz="0" w:space="0" w:color="auto"/>
                                                        <w:left w:val="none" w:sz="0" w:space="0" w:color="auto"/>
                                                        <w:bottom w:val="none" w:sz="0" w:space="0" w:color="auto"/>
                                                        <w:right w:val="none" w:sz="0" w:space="0" w:color="auto"/>
                                                      </w:divBdr>
                                                      <w:divsChild>
                                                        <w:div w:id="844637389">
                                                          <w:marLeft w:val="0"/>
                                                          <w:marRight w:val="0"/>
                                                          <w:marTop w:val="0"/>
                                                          <w:marBottom w:val="0"/>
                                                          <w:divBdr>
                                                            <w:top w:val="none" w:sz="0" w:space="0" w:color="auto"/>
                                                            <w:left w:val="none" w:sz="0" w:space="0" w:color="auto"/>
                                                            <w:bottom w:val="none" w:sz="0" w:space="0" w:color="auto"/>
                                                            <w:right w:val="none" w:sz="0" w:space="0" w:color="auto"/>
                                                          </w:divBdr>
                                                          <w:divsChild>
                                                            <w:div w:id="1655639312">
                                                              <w:marLeft w:val="0"/>
                                                              <w:marRight w:val="0"/>
                                                              <w:marTop w:val="0"/>
                                                              <w:marBottom w:val="0"/>
                                                              <w:divBdr>
                                                                <w:top w:val="none" w:sz="0" w:space="0" w:color="auto"/>
                                                                <w:left w:val="none" w:sz="0" w:space="0" w:color="auto"/>
                                                                <w:bottom w:val="none" w:sz="0" w:space="0" w:color="auto"/>
                                                                <w:right w:val="none" w:sz="0" w:space="0" w:color="auto"/>
                                                              </w:divBdr>
                                                              <w:divsChild>
                                                                <w:div w:id="170219252">
                                                                  <w:marLeft w:val="0"/>
                                                                  <w:marRight w:val="0"/>
                                                                  <w:marTop w:val="0"/>
                                                                  <w:marBottom w:val="0"/>
                                                                  <w:divBdr>
                                                                    <w:top w:val="none" w:sz="0" w:space="0" w:color="auto"/>
                                                                    <w:left w:val="none" w:sz="0" w:space="0" w:color="auto"/>
                                                                    <w:bottom w:val="none" w:sz="0" w:space="0" w:color="auto"/>
                                                                    <w:right w:val="none" w:sz="0" w:space="0" w:color="auto"/>
                                                                  </w:divBdr>
                                                                  <w:divsChild>
                                                                    <w:div w:id="134958759">
                                                                      <w:marLeft w:val="0"/>
                                                                      <w:marRight w:val="0"/>
                                                                      <w:marTop w:val="0"/>
                                                                      <w:marBottom w:val="0"/>
                                                                      <w:divBdr>
                                                                        <w:top w:val="none" w:sz="0" w:space="0" w:color="auto"/>
                                                                        <w:left w:val="none" w:sz="0" w:space="0" w:color="auto"/>
                                                                        <w:bottom w:val="none" w:sz="0" w:space="0" w:color="auto"/>
                                                                        <w:right w:val="none" w:sz="0" w:space="0" w:color="auto"/>
                                                                      </w:divBdr>
                                                                      <w:divsChild>
                                                                        <w:div w:id="803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83575">
      <w:bodyDiv w:val="1"/>
      <w:marLeft w:val="0"/>
      <w:marRight w:val="0"/>
      <w:marTop w:val="0"/>
      <w:marBottom w:val="0"/>
      <w:divBdr>
        <w:top w:val="none" w:sz="0" w:space="0" w:color="auto"/>
        <w:left w:val="none" w:sz="0" w:space="0" w:color="auto"/>
        <w:bottom w:val="none" w:sz="0" w:space="0" w:color="auto"/>
        <w:right w:val="none" w:sz="0" w:space="0" w:color="auto"/>
      </w:divBdr>
    </w:div>
    <w:div w:id="519858871">
      <w:bodyDiv w:val="1"/>
      <w:marLeft w:val="0"/>
      <w:marRight w:val="0"/>
      <w:marTop w:val="0"/>
      <w:marBottom w:val="0"/>
      <w:divBdr>
        <w:top w:val="none" w:sz="0" w:space="0" w:color="auto"/>
        <w:left w:val="none" w:sz="0" w:space="0" w:color="auto"/>
        <w:bottom w:val="none" w:sz="0" w:space="0" w:color="auto"/>
        <w:right w:val="none" w:sz="0" w:space="0" w:color="auto"/>
      </w:divBdr>
    </w:div>
    <w:div w:id="519973814">
      <w:bodyDiv w:val="1"/>
      <w:marLeft w:val="0"/>
      <w:marRight w:val="0"/>
      <w:marTop w:val="0"/>
      <w:marBottom w:val="0"/>
      <w:divBdr>
        <w:top w:val="none" w:sz="0" w:space="0" w:color="auto"/>
        <w:left w:val="none" w:sz="0" w:space="0" w:color="auto"/>
        <w:bottom w:val="none" w:sz="0" w:space="0" w:color="auto"/>
        <w:right w:val="none" w:sz="0" w:space="0" w:color="auto"/>
      </w:divBdr>
      <w:divsChild>
        <w:div w:id="481431991">
          <w:marLeft w:val="0"/>
          <w:marRight w:val="0"/>
          <w:marTop w:val="0"/>
          <w:marBottom w:val="0"/>
          <w:divBdr>
            <w:top w:val="none" w:sz="0" w:space="0" w:color="auto"/>
            <w:left w:val="none" w:sz="0" w:space="0" w:color="auto"/>
            <w:bottom w:val="none" w:sz="0" w:space="0" w:color="auto"/>
            <w:right w:val="none" w:sz="0" w:space="0" w:color="auto"/>
          </w:divBdr>
          <w:divsChild>
            <w:div w:id="745952813">
              <w:marLeft w:val="0"/>
              <w:marRight w:val="0"/>
              <w:marTop w:val="0"/>
              <w:marBottom w:val="0"/>
              <w:divBdr>
                <w:top w:val="none" w:sz="0" w:space="0" w:color="auto"/>
                <w:left w:val="none" w:sz="0" w:space="0" w:color="auto"/>
                <w:bottom w:val="none" w:sz="0" w:space="0" w:color="auto"/>
                <w:right w:val="none" w:sz="0" w:space="0" w:color="auto"/>
              </w:divBdr>
              <w:divsChild>
                <w:div w:id="471140340">
                  <w:marLeft w:val="0"/>
                  <w:marRight w:val="0"/>
                  <w:marTop w:val="0"/>
                  <w:marBottom w:val="0"/>
                  <w:divBdr>
                    <w:top w:val="none" w:sz="0" w:space="0" w:color="auto"/>
                    <w:left w:val="none" w:sz="0" w:space="0" w:color="auto"/>
                    <w:bottom w:val="none" w:sz="0" w:space="0" w:color="auto"/>
                    <w:right w:val="none" w:sz="0" w:space="0" w:color="auto"/>
                  </w:divBdr>
                  <w:divsChild>
                    <w:div w:id="811286026">
                      <w:marLeft w:val="0"/>
                      <w:marRight w:val="0"/>
                      <w:marTop w:val="0"/>
                      <w:marBottom w:val="0"/>
                      <w:divBdr>
                        <w:top w:val="none" w:sz="0" w:space="0" w:color="auto"/>
                        <w:left w:val="none" w:sz="0" w:space="0" w:color="auto"/>
                        <w:bottom w:val="none" w:sz="0" w:space="0" w:color="auto"/>
                        <w:right w:val="none" w:sz="0" w:space="0" w:color="auto"/>
                      </w:divBdr>
                      <w:divsChild>
                        <w:div w:id="1658923939">
                          <w:marLeft w:val="0"/>
                          <w:marRight w:val="0"/>
                          <w:marTop w:val="0"/>
                          <w:marBottom w:val="0"/>
                          <w:divBdr>
                            <w:top w:val="none" w:sz="0" w:space="0" w:color="auto"/>
                            <w:left w:val="none" w:sz="0" w:space="0" w:color="auto"/>
                            <w:bottom w:val="none" w:sz="0" w:space="0" w:color="auto"/>
                            <w:right w:val="none" w:sz="0" w:space="0" w:color="auto"/>
                          </w:divBdr>
                          <w:divsChild>
                            <w:div w:id="950286656">
                              <w:marLeft w:val="0"/>
                              <w:marRight w:val="0"/>
                              <w:marTop w:val="0"/>
                              <w:marBottom w:val="0"/>
                              <w:divBdr>
                                <w:top w:val="none" w:sz="0" w:space="0" w:color="auto"/>
                                <w:left w:val="none" w:sz="0" w:space="0" w:color="auto"/>
                                <w:bottom w:val="none" w:sz="0" w:space="0" w:color="auto"/>
                                <w:right w:val="none" w:sz="0" w:space="0" w:color="auto"/>
                              </w:divBdr>
                              <w:divsChild>
                                <w:div w:id="339434914">
                                  <w:marLeft w:val="0"/>
                                  <w:marRight w:val="0"/>
                                  <w:marTop w:val="0"/>
                                  <w:marBottom w:val="0"/>
                                  <w:divBdr>
                                    <w:top w:val="none" w:sz="0" w:space="0" w:color="auto"/>
                                    <w:left w:val="none" w:sz="0" w:space="0" w:color="auto"/>
                                    <w:bottom w:val="none" w:sz="0" w:space="0" w:color="auto"/>
                                    <w:right w:val="none" w:sz="0" w:space="0" w:color="auto"/>
                                  </w:divBdr>
                                  <w:divsChild>
                                    <w:div w:id="23483321">
                                      <w:marLeft w:val="0"/>
                                      <w:marRight w:val="0"/>
                                      <w:marTop w:val="0"/>
                                      <w:marBottom w:val="0"/>
                                      <w:divBdr>
                                        <w:top w:val="none" w:sz="0" w:space="0" w:color="auto"/>
                                        <w:left w:val="none" w:sz="0" w:space="0" w:color="auto"/>
                                        <w:bottom w:val="none" w:sz="0" w:space="0" w:color="auto"/>
                                        <w:right w:val="none" w:sz="0" w:space="0" w:color="auto"/>
                                      </w:divBdr>
                                      <w:divsChild>
                                        <w:div w:id="1848398607">
                                          <w:marLeft w:val="-150"/>
                                          <w:marRight w:val="-150"/>
                                          <w:marTop w:val="0"/>
                                          <w:marBottom w:val="0"/>
                                          <w:divBdr>
                                            <w:top w:val="none" w:sz="0" w:space="0" w:color="auto"/>
                                            <w:left w:val="none" w:sz="0" w:space="0" w:color="auto"/>
                                            <w:bottom w:val="none" w:sz="0" w:space="0" w:color="auto"/>
                                            <w:right w:val="none" w:sz="0" w:space="0" w:color="auto"/>
                                          </w:divBdr>
                                          <w:divsChild>
                                            <w:div w:id="304435672">
                                              <w:marLeft w:val="0"/>
                                              <w:marRight w:val="0"/>
                                              <w:marTop w:val="0"/>
                                              <w:marBottom w:val="0"/>
                                              <w:divBdr>
                                                <w:top w:val="none" w:sz="0" w:space="0" w:color="auto"/>
                                                <w:left w:val="none" w:sz="0" w:space="0" w:color="auto"/>
                                                <w:bottom w:val="none" w:sz="0" w:space="0" w:color="auto"/>
                                                <w:right w:val="none" w:sz="0" w:space="0" w:color="auto"/>
                                              </w:divBdr>
                                              <w:divsChild>
                                                <w:div w:id="847210787">
                                                  <w:marLeft w:val="0"/>
                                                  <w:marRight w:val="0"/>
                                                  <w:marTop w:val="0"/>
                                                  <w:marBottom w:val="0"/>
                                                  <w:divBdr>
                                                    <w:top w:val="none" w:sz="0" w:space="0" w:color="auto"/>
                                                    <w:left w:val="none" w:sz="0" w:space="0" w:color="auto"/>
                                                    <w:bottom w:val="none" w:sz="0" w:space="0" w:color="auto"/>
                                                    <w:right w:val="none" w:sz="0" w:space="0" w:color="auto"/>
                                                  </w:divBdr>
                                                  <w:divsChild>
                                                    <w:div w:id="409423712">
                                                      <w:marLeft w:val="0"/>
                                                      <w:marRight w:val="0"/>
                                                      <w:marTop w:val="0"/>
                                                      <w:marBottom w:val="0"/>
                                                      <w:divBdr>
                                                        <w:top w:val="none" w:sz="0" w:space="0" w:color="auto"/>
                                                        <w:left w:val="none" w:sz="0" w:space="0" w:color="auto"/>
                                                        <w:bottom w:val="none" w:sz="0" w:space="0" w:color="auto"/>
                                                        <w:right w:val="none" w:sz="0" w:space="0" w:color="auto"/>
                                                      </w:divBdr>
                                                      <w:divsChild>
                                                        <w:div w:id="1615332676">
                                                          <w:marLeft w:val="0"/>
                                                          <w:marRight w:val="0"/>
                                                          <w:marTop w:val="0"/>
                                                          <w:marBottom w:val="0"/>
                                                          <w:divBdr>
                                                            <w:top w:val="none" w:sz="0" w:space="0" w:color="auto"/>
                                                            <w:left w:val="none" w:sz="0" w:space="0" w:color="auto"/>
                                                            <w:bottom w:val="none" w:sz="0" w:space="0" w:color="auto"/>
                                                            <w:right w:val="none" w:sz="0" w:space="0" w:color="auto"/>
                                                          </w:divBdr>
                                                          <w:divsChild>
                                                            <w:div w:id="2018848093">
                                                              <w:marLeft w:val="0"/>
                                                              <w:marRight w:val="0"/>
                                                              <w:marTop w:val="0"/>
                                                              <w:marBottom w:val="0"/>
                                                              <w:divBdr>
                                                                <w:top w:val="none" w:sz="0" w:space="0" w:color="auto"/>
                                                                <w:left w:val="none" w:sz="0" w:space="0" w:color="auto"/>
                                                                <w:bottom w:val="none" w:sz="0" w:space="0" w:color="auto"/>
                                                                <w:right w:val="none" w:sz="0" w:space="0" w:color="auto"/>
                                                              </w:divBdr>
                                                              <w:divsChild>
                                                                <w:div w:id="1739209255">
                                                                  <w:marLeft w:val="0"/>
                                                                  <w:marRight w:val="0"/>
                                                                  <w:marTop w:val="0"/>
                                                                  <w:marBottom w:val="0"/>
                                                                  <w:divBdr>
                                                                    <w:top w:val="none" w:sz="0" w:space="0" w:color="auto"/>
                                                                    <w:left w:val="none" w:sz="0" w:space="0" w:color="auto"/>
                                                                    <w:bottom w:val="none" w:sz="0" w:space="0" w:color="auto"/>
                                                                    <w:right w:val="none" w:sz="0" w:space="0" w:color="auto"/>
                                                                  </w:divBdr>
                                                                  <w:divsChild>
                                                                    <w:div w:id="650333866">
                                                                      <w:marLeft w:val="0"/>
                                                                      <w:marRight w:val="0"/>
                                                                      <w:marTop w:val="0"/>
                                                                      <w:marBottom w:val="0"/>
                                                                      <w:divBdr>
                                                                        <w:top w:val="none" w:sz="0" w:space="0" w:color="auto"/>
                                                                        <w:left w:val="none" w:sz="0" w:space="0" w:color="auto"/>
                                                                        <w:bottom w:val="none" w:sz="0" w:space="0" w:color="auto"/>
                                                                        <w:right w:val="none" w:sz="0" w:space="0" w:color="auto"/>
                                                                      </w:divBdr>
                                                                      <w:divsChild>
                                                                        <w:div w:id="2054308196">
                                                                          <w:marLeft w:val="-225"/>
                                                                          <w:marRight w:val="-225"/>
                                                                          <w:marTop w:val="0"/>
                                                                          <w:marBottom w:val="0"/>
                                                                          <w:divBdr>
                                                                            <w:top w:val="none" w:sz="0" w:space="0" w:color="auto"/>
                                                                            <w:left w:val="none" w:sz="0" w:space="0" w:color="auto"/>
                                                                            <w:bottom w:val="none" w:sz="0" w:space="0" w:color="auto"/>
                                                                            <w:right w:val="none" w:sz="0" w:space="0" w:color="auto"/>
                                                                          </w:divBdr>
                                                                          <w:divsChild>
                                                                            <w:div w:id="1386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620">
      <w:bodyDiv w:val="1"/>
      <w:marLeft w:val="0"/>
      <w:marRight w:val="0"/>
      <w:marTop w:val="0"/>
      <w:marBottom w:val="0"/>
      <w:divBdr>
        <w:top w:val="none" w:sz="0" w:space="0" w:color="auto"/>
        <w:left w:val="none" w:sz="0" w:space="0" w:color="auto"/>
        <w:bottom w:val="none" w:sz="0" w:space="0" w:color="auto"/>
        <w:right w:val="none" w:sz="0" w:space="0" w:color="auto"/>
      </w:divBdr>
    </w:div>
    <w:div w:id="520972210">
      <w:bodyDiv w:val="1"/>
      <w:marLeft w:val="0"/>
      <w:marRight w:val="0"/>
      <w:marTop w:val="0"/>
      <w:marBottom w:val="0"/>
      <w:divBdr>
        <w:top w:val="none" w:sz="0" w:space="0" w:color="auto"/>
        <w:left w:val="none" w:sz="0" w:space="0" w:color="auto"/>
        <w:bottom w:val="none" w:sz="0" w:space="0" w:color="auto"/>
        <w:right w:val="none" w:sz="0" w:space="0" w:color="auto"/>
      </w:divBdr>
      <w:divsChild>
        <w:div w:id="1162040970">
          <w:marLeft w:val="0"/>
          <w:marRight w:val="0"/>
          <w:marTop w:val="0"/>
          <w:marBottom w:val="0"/>
          <w:divBdr>
            <w:top w:val="none" w:sz="0" w:space="0" w:color="auto"/>
            <w:left w:val="none" w:sz="0" w:space="0" w:color="auto"/>
            <w:bottom w:val="none" w:sz="0" w:space="0" w:color="auto"/>
            <w:right w:val="none" w:sz="0" w:space="0" w:color="auto"/>
          </w:divBdr>
          <w:divsChild>
            <w:div w:id="131100395">
              <w:marLeft w:val="0"/>
              <w:marRight w:val="0"/>
              <w:marTop w:val="0"/>
              <w:marBottom w:val="0"/>
              <w:divBdr>
                <w:top w:val="none" w:sz="0" w:space="0" w:color="auto"/>
                <w:left w:val="none" w:sz="0" w:space="0" w:color="auto"/>
                <w:bottom w:val="none" w:sz="0" w:space="0" w:color="auto"/>
                <w:right w:val="none" w:sz="0" w:space="0" w:color="auto"/>
              </w:divBdr>
              <w:divsChild>
                <w:div w:id="1607036963">
                  <w:marLeft w:val="0"/>
                  <w:marRight w:val="0"/>
                  <w:marTop w:val="0"/>
                  <w:marBottom w:val="0"/>
                  <w:divBdr>
                    <w:top w:val="none" w:sz="0" w:space="0" w:color="auto"/>
                    <w:left w:val="none" w:sz="0" w:space="0" w:color="auto"/>
                    <w:bottom w:val="none" w:sz="0" w:space="0" w:color="auto"/>
                    <w:right w:val="none" w:sz="0" w:space="0" w:color="auto"/>
                  </w:divBdr>
                  <w:divsChild>
                    <w:div w:id="786242708">
                      <w:marLeft w:val="0"/>
                      <w:marRight w:val="0"/>
                      <w:marTop w:val="0"/>
                      <w:marBottom w:val="0"/>
                      <w:divBdr>
                        <w:top w:val="none" w:sz="0" w:space="0" w:color="auto"/>
                        <w:left w:val="none" w:sz="0" w:space="0" w:color="auto"/>
                        <w:bottom w:val="none" w:sz="0" w:space="0" w:color="auto"/>
                        <w:right w:val="none" w:sz="0" w:space="0" w:color="auto"/>
                      </w:divBdr>
                      <w:divsChild>
                        <w:div w:id="855580248">
                          <w:marLeft w:val="0"/>
                          <w:marRight w:val="0"/>
                          <w:marTop w:val="0"/>
                          <w:marBottom w:val="0"/>
                          <w:divBdr>
                            <w:top w:val="none" w:sz="0" w:space="0" w:color="auto"/>
                            <w:left w:val="none" w:sz="0" w:space="0" w:color="auto"/>
                            <w:bottom w:val="none" w:sz="0" w:space="0" w:color="auto"/>
                            <w:right w:val="none" w:sz="0" w:space="0" w:color="auto"/>
                          </w:divBdr>
                          <w:divsChild>
                            <w:div w:id="171995138">
                              <w:marLeft w:val="3"/>
                              <w:marRight w:val="0"/>
                              <w:marTop w:val="0"/>
                              <w:marBottom w:val="0"/>
                              <w:divBdr>
                                <w:top w:val="none" w:sz="0" w:space="0" w:color="auto"/>
                                <w:left w:val="none" w:sz="0" w:space="0" w:color="auto"/>
                                <w:bottom w:val="none" w:sz="0" w:space="0" w:color="auto"/>
                                <w:right w:val="none" w:sz="0" w:space="0" w:color="auto"/>
                              </w:divBdr>
                              <w:divsChild>
                                <w:div w:id="231502493">
                                  <w:marLeft w:val="0"/>
                                  <w:marRight w:val="0"/>
                                  <w:marTop w:val="0"/>
                                  <w:marBottom w:val="0"/>
                                  <w:divBdr>
                                    <w:top w:val="none" w:sz="0" w:space="0" w:color="auto"/>
                                    <w:left w:val="none" w:sz="0" w:space="0" w:color="auto"/>
                                    <w:bottom w:val="none" w:sz="0" w:space="0" w:color="auto"/>
                                    <w:right w:val="none" w:sz="0" w:space="0" w:color="auto"/>
                                  </w:divBdr>
                                  <w:divsChild>
                                    <w:div w:id="1755281663">
                                      <w:marLeft w:val="0"/>
                                      <w:marRight w:val="0"/>
                                      <w:marTop w:val="0"/>
                                      <w:marBottom w:val="0"/>
                                      <w:divBdr>
                                        <w:top w:val="none" w:sz="0" w:space="0" w:color="auto"/>
                                        <w:left w:val="none" w:sz="0" w:space="0" w:color="auto"/>
                                        <w:bottom w:val="none" w:sz="0" w:space="0" w:color="auto"/>
                                        <w:right w:val="none" w:sz="0" w:space="0" w:color="auto"/>
                                      </w:divBdr>
                                      <w:divsChild>
                                        <w:div w:id="675960901">
                                          <w:marLeft w:val="0"/>
                                          <w:marRight w:val="0"/>
                                          <w:marTop w:val="0"/>
                                          <w:marBottom w:val="0"/>
                                          <w:divBdr>
                                            <w:top w:val="none" w:sz="0" w:space="0" w:color="auto"/>
                                            <w:left w:val="none" w:sz="0" w:space="0" w:color="auto"/>
                                            <w:bottom w:val="none" w:sz="0" w:space="0" w:color="auto"/>
                                            <w:right w:val="none" w:sz="0" w:space="0" w:color="auto"/>
                                          </w:divBdr>
                                          <w:divsChild>
                                            <w:div w:id="209464497">
                                              <w:marLeft w:val="0"/>
                                              <w:marRight w:val="0"/>
                                              <w:marTop w:val="0"/>
                                              <w:marBottom w:val="0"/>
                                              <w:divBdr>
                                                <w:top w:val="none" w:sz="0" w:space="0" w:color="auto"/>
                                                <w:left w:val="none" w:sz="0" w:space="0" w:color="auto"/>
                                                <w:bottom w:val="none" w:sz="0" w:space="0" w:color="auto"/>
                                                <w:right w:val="none" w:sz="0" w:space="0" w:color="auto"/>
                                              </w:divBdr>
                                              <w:divsChild>
                                                <w:div w:id="1334188471">
                                                  <w:marLeft w:val="0"/>
                                                  <w:marRight w:val="0"/>
                                                  <w:marTop w:val="0"/>
                                                  <w:marBottom w:val="0"/>
                                                  <w:divBdr>
                                                    <w:top w:val="none" w:sz="0" w:space="0" w:color="auto"/>
                                                    <w:left w:val="none" w:sz="0" w:space="0" w:color="auto"/>
                                                    <w:bottom w:val="none" w:sz="0" w:space="0" w:color="auto"/>
                                                    <w:right w:val="none" w:sz="0" w:space="0" w:color="auto"/>
                                                  </w:divBdr>
                                                  <w:divsChild>
                                                    <w:div w:id="1799949979">
                                                      <w:marLeft w:val="0"/>
                                                      <w:marRight w:val="0"/>
                                                      <w:marTop w:val="0"/>
                                                      <w:marBottom w:val="0"/>
                                                      <w:divBdr>
                                                        <w:top w:val="none" w:sz="0" w:space="0" w:color="auto"/>
                                                        <w:left w:val="none" w:sz="0" w:space="0" w:color="auto"/>
                                                        <w:bottom w:val="none" w:sz="0" w:space="0" w:color="auto"/>
                                                        <w:right w:val="none" w:sz="0" w:space="0" w:color="auto"/>
                                                      </w:divBdr>
                                                      <w:divsChild>
                                                        <w:div w:id="1576742764">
                                                          <w:marLeft w:val="0"/>
                                                          <w:marRight w:val="0"/>
                                                          <w:marTop w:val="0"/>
                                                          <w:marBottom w:val="0"/>
                                                          <w:divBdr>
                                                            <w:top w:val="none" w:sz="0" w:space="0" w:color="auto"/>
                                                            <w:left w:val="none" w:sz="0" w:space="0" w:color="auto"/>
                                                            <w:bottom w:val="none" w:sz="0" w:space="0" w:color="auto"/>
                                                            <w:right w:val="none" w:sz="0" w:space="0" w:color="auto"/>
                                                          </w:divBdr>
                                                          <w:divsChild>
                                                            <w:div w:id="1876111819">
                                                              <w:marLeft w:val="0"/>
                                                              <w:marRight w:val="0"/>
                                                              <w:marTop w:val="0"/>
                                                              <w:marBottom w:val="0"/>
                                                              <w:divBdr>
                                                                <w:top w:val="none" w:sz="0" w:space="0" w:color="auto"/>
                                                                <w:left w:val="none" w:sz="0" w:space="0" w:color="auto"/>
                                                                <w:bottom w:val="none" w:sz="0" w:space="0" w:color="auto"/>
                                                                <w:right w:val="none" w:sz="0" w:space="0" w:color="auto"/>
                                                              </w:divBdr>
                                                              <w:divsChild>
                                                                <w:div w:id="1279145180">
                                                                  <w:marLeft w:val="0"/>
                                                                  <w:marRight w:val="0"/>
                                                                  <w:marTop w:val="0"/>
                                                                  <w:marBottom w:val="0"/>
                                                                  <w:divBdr>
                                                                    <w:top w:val="none" w:sz="0" w:space="0" w:color="auto"/>
                                                                    <w:left w:val="none" w:sz="0" w:space="0" w:color="auto"/>
                                                                    <w:bottom w:val="none" w:sz="0" w:space="0" w:color="auto"/>
                                                                    <w:right w:val="none" w:sz="0" w:space="0" w:color="auto"/>
                                                                  </w:divBdr>
                                                                  <w:divsChild>
                                                                    <w:div w:id="100804809">
                                                                      <w:marLeft w:val="0"/>
                                                                      <w:marRight w:val="0"/>
                                                                      <w:marTop w:val="0"/>
                                                                      <w:marBottom w:val="0"/>
                                                                      <w:divBdr>
                                                                        <w:top w:val="none" w:sz="0" w:space="0" w:color="auto"/>
                                                                        <w:left w:val="none" w:sz="0" w:space="0" w:color="auto"/>
                                                                        <w:bottom w:val="none" w:sz="0" w:space="0" w:color="auto"/>
                                                                        <w:right w:val="none" w:sz="0" w:space="0" w:color="auto"/>
                                                                      </w:divBdr>
                                                                      <w:divsChild>
                                                                        <w:div w:id="356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70860">
      <w:bodyDiv w:val="1"/>
      <w:marLeft w:val="0"/>
      <w:marRight w:val="0"/>
      <w:marTop w:val="0"/>
      <w:marBottom w:val="0"/>
      <w:divBdr>
        <w:top w:val="none" w:sz="0" w:space="0" w:color="auto"/>
        <w:left w:val="none" w:sz="0" w:space="0" w:color="auto"/>
        <w:bottom w:val="none" w:sz="0" w:space="0" w:color="auto"/>
        <w:right w:val="none" w:sz="0" w:space="0" w:color="auto"/>
      </w:divBdr>
    </w:div>
    <w:div w:id="521481300">
      <w:bodyDiv w:val="1"/>
      <w:marLeft w:val="0"/>
      <w:marRight w:val="0"/>
      <w:marTop w:val="0"/>
      <w:marBottom w:val="0"/>
      <w:divBdr>
        <w:top w:val="none" w:sz="0" w:space="0" w:color="auto"/>
        <w:left w:val="none" w:sz="0" w:space="0" w:color="auto"/>
        <w:bottom w:val="none" w:sz="0" w:space="0" w:color="auto"/>
        <w:right w:val="none" w:sz="0" w:space="0" w:color="auto"/>
      </w:divBdr>
    </w:div>
    <w:div w:id="52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508955">
          <w:marLeft w:val="0"/>
          <w:marRight w:val="0"/>
          <w:marTop w:val="0"/>
          <w:marBottom w:val="0"/>
          <w:divBdr>
            <w:top w:val="none" w:sz="0" w:space="0" w:color="auto"/>
            <w:left w:val="none" w:sz="0" w:space="0" w:color="auto"/>
            <w:bottom w:val="none" w:sz="0" w:space="0" w:color="auto"/>
            <w:right w:val="none" w:sz="0" w:space="0" w:color="auto"/>
          </w:divBdr>
          <w:divsChild>
            <w:div w:id="579101133">
              <w:marLeft w:val="0"/>
              <w:marRight w:val="0"/>
              <w:marTop w:val="0"/>
              <w:marBottom w:val="0"/>
              <w:divBdr>
                <w:top w:val="none" w:sz="0" w:space="0" w:color="auto"/>
                <w:left w:val="none" w:sz="0" w:space="0" w:color="auto"/>
                <w:bottom w:val="none" w:sz="0" w:space="0" w:color="auto"/>
                <w:right w:val="none" w:sz="0" w:space="0" w:color="auto"/>
              </w:divBdr>
              <w:divsChild>
                <w:div w:id="1532380903">
                  <w:marLeft w:val="0"/>
                  <w:marRight w:val="0"/>
                  <w:marTop w:val="0"/>
                  <w:marBottom w:val="0"/>
                  <w:divBdr>
                    <w:top w:val="none" w:sz="0" w:space="0" w:color="auto"/>
                    <w:left w:val="none" w:sz="0" w:space="0" w:color="auto"/>
                    <w:bottom w:val="none" w:sz="0" w:space="0" w:color="auto"/>
                    <w:right w:val="none" w:sz="0" w:space="0" w:color="auto"/>
                  </w:divBdr>
                  <w:divsChild>
                    <w:div w:id="2078622257">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226"/>
                          <w:marBottom w:val="0"/>
                          <w:divBdr>
                            <w:top w:val="none" w:sz="0" w:space="0" w:color="auto"/>
                            <w:left w:val="none" w:sz="0" w:space="0" w:color="auto"/>
                            <w:bottom w:val="none" w:sz="0" w:space="0" w:color="auto"/>
                            <w:right w:val="none" w:sz="0" w:space="0" w:color="auto"/>
                          </w:divBdr>
                          <w:divsChild>
                            <w:div w:id="1896576276">
                              <w:marLeft w:val="1419"/>
                              <w:marRight w:val="2730"/>
                              <w:marTop w:val="0"/>
                              <w:marBottom w:val="0"/>
                              <w:divBdr>
                                <w:top w:val="none" w:sz="0" w:space="0" w:color="auto"/>
                                <w:left w:val="none" w:sz="0" w:space="0" w:color="auto"/>
                                <w:bottom w:val="none" w:sz="0" w:space="0" w:color="auto"/>
                                <w:right w:val="none" w:sz="0" w:space="0" w:color="auto"/>
                              </w:divBdr>
                              <w:divsChild>
                                <w:div w:id="1753503700">
                                  <w:marLeft w:val="0"/>
                                  <w:marRight w:val="0"/>
                                  <w:marTop w:val="0"/>
                                  <w:marBottom w:val="0"/>
                                  <w:divBdr>
                                    <w:top w:val="none" w:sz="0" w:space="0" w:color="auto"/>
                                    <w:left w:val="none" w:sz="0" w:space="0" w:color="auto"/>
                                    <w:bottom w:val="none" w:sz="0" w:space="0" w:color="auto"/>
                                    <w:right w:val="none" w:sz="0" w:space="0" w:color="auto"/>
                                  </w:divBdr>
                                  <w:divsChild>
                                    <w:div w:id="802424181">
                                      <w:marLeft w:val="0"/>
                                      <w:marRight w:val="0"/>
                                      <w:marTop w:val="0"/>
                                      <w:marBottom w:val="0"/>
                                      <w:divBdr>
                                        <w:top w:val="none" w:sz="0" w:space="0" w:color="auto"/>
                                        <w:left w:val="none" w:sz="0" w:space="0" w:color="auto"/>
                                        <w:bottom w:val="none" w:sz="0" w:space="0" w:color="auto"/>
                                        <w:right w:val="none" w:sz="0" w:space="0" w:color="auto"/>
                                      </w:divBdr>
                                      <w:divsChild>
                                        <w:div w:id="658927261">
                                          <w:marLeft w:val="0"/>
                                          <w:marRight w:val="0"/>
                                          <w:marTop w:val="0"/>
                                          <w:marBottom w:val="0"/>
                                          <w:divBdr>
                                            <w:top w:val="none" w:sz="0" w:space="0" w:color="auto"/>
                                            <w:left w:val="none" w:sz="0" w:space="0" w:color="auto"/>
                                            <w:bottom w:val="none" w:sz="0" w:space="0" w:color="auto"/>
                                            <w:right w:val="none" w:sz="0" w:space="0" w:color="auto"/>
                                          </w:divBdr>
                                          <w:divsChild>
                                            <w:div w:id="1182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247712">
      <w:bodyDiv w:val="1"/>
      <w:marLeft w:val="0"/>
      <w:marRight w:val="0"/>
      <w:marTop w:val="0"/>
      <w:marBottom w:val="0"/>
      <w:divBdr>
        <w:top w:val="none" w:sz="0" w:space="0" w:color="auto"/>
        <w:left w:val="none" w:sz="0" w:space="0" w:color="auto"/>
        <w:bottom w:val="none" w:sz="0" w:space="0" w:color="auto"/>
        <w:right w:val="none" w:sz="0" w:space="0" w:color="auto"/>
      </w:divBdr>
    </w:div>
    <w:div w:id="523442641">
      <w:bodyDiv w:val="1"/>
      <w:marLeft w:val="0"/>
      <w:marRight w:val="0"/>
      <w:marTop w:val="0"/>
      <w:marBottom w:val="0"/>
      <w:divBdr>
        <w:top w:val="none" w:sz="0" w:space="0" w:color="auto"/>
        <w:left w:val="none" w:sz="0" w:space="0" w:color="auto"/>
        <w:bottom w:val="none" w:sz="0" w:space="0" w:color="auto"/>
        <w:right w:val="none" w:sz="0" w:space="0" w:color="auto"/>
      </w:divBdr>
    </w:div>
    <w:div w:id="523905617">
      <w:bodyDiv w:val="1"/>
      <w:marLeft w:val="0"/>
      <w:marRight w:val="0"/>
      <w:marTop w:val="0"/>
      <w:marBottom w:val="0"/>
      <w:divBdr>
        <w:top w:val="none" w:sz="0" w:space="0" w:color="auto"/>
        <w:left w:val="none" w:sz="0" w:space="0" w:color="auto"/>
        <w:bottom w:val="none" w:sz="0" w:space="0" w:color="auto"/>
        <w:right w:val="none" w:sz="0" w:space="0" w:color="auto"/>
      </w:divBdr>
    </w:div>
    <w:div w:id="524442076">
      <w:bodyDiv w:val="1"/>
      <w:marLeft w:val="0"/>
      <w:marRight w:val="0"/>
      <w:marTop w:val="0"/>
      <w:marBottom w:val="0"/>
      <w:divBdr>
        <w:top w:val="none" w:sz="0" w:space="0" w:color="auto"/>
        <w:left w:val="none" w:sz="0" w:space="0" w:color="auto"/>
        <w:bottom w:val="none" w:sz="0" w:space="0" w:color="auto"/>
        <w:right w:val="none" w:sz="0" w:space="0" w:color="auto"/>
      </w:divBdr>
    </w:div>
    <w:div w:id="524683011">
      <w:bodyDiv w:val="1"/>
      <w:marLeft w:val="0"/>
      <w:marRight w:val="0"/>
      <w:marTop w:val="0"/>
      <w:marBottom w:val="0"/>
      <w:divBdr>
        <w:top w:val="none" w:sz="0" w:space="0" w:color="auto"/>
        <w:left w:val="none" w:sz="0" w:space="0" w:color="auto"/>
        <w:bottom w:val="none" w:sz="0" w:space="0" w:color="auto"/>
        <w:right w:val="none" w:sz="0" w:space="0" w:color="auto"/>
      </w:divBdr>
    </w:div>
    <w:div w:id="524759282">
      <w:bodyDiv w:val="1"/>
      <w:marLeft w:val="0"/>
      <w:marRight w:val="0"/>
      <w:marTop w:val="0"/>
      <w:marBottom w:val="0"/>
      <w:divBdr>
        <w:top w:val="none" w:sz="0" w:space="0" w:color="auto"/>
        <w:left w:val="none" w:sz="0" w:space="0" w:color="auto"/>
        <w:bottom w:val="none" w:sz="0" w:space="0" w:color="auto"/>
        <w:right w:val="none" w:sz="0" w:space="0" w:color="auto"/>
      </w:divBdr>
    </w:div>
    <w:div w:id="526452544">
      <w:bodyDiv w:val="1"/>
      <w:marLeft w:val="0"/>
      <w:marRight w:val="0"/>
      <w:marTop w:val="0"/>
      <w:marBottom w:val="0"/>
      <w:divBdr>
        <w:top w:val="none" w:sz="0" w:space="0" w:color="auto"/>
        <w:left w:val="none" w:sz="0" w:space="0" w:color="auto"/>
        <w:bottom w:val="none" w:sz="0" w:space="0" w:color="auto"/>
        <w:right w:val="none" w:sz="0" w:space="0" w:color="auto"/>
      </w:divBdr>
    </w:div>
    <w:div w:id="527185226">
      <w:bodyDiv w:val="1"/>
      <w:marLeft w:val="0"/>
      <w:marRight w:val="0"/>
      <w:marTop w:val="0"/>
      <w:marBottom w:val="0"/>
      <w:divBdr>
        <w:top w:val="none" w:sz="0" w:space="0" w:color="auto"/>
        <w:left w:val="none" w:sz="0" w:space="0" w:color="auto"/>
        <w:bottom w:val="none" w:sz="0" w:space="0" w:color="auto"/>
        <w:right w:val="none" w:sz="0" w:space="0" w:color="auto"/>
      </w:divBdr>
    </w:div>
    <w:div w:id="527187144">
      <w:bodyDiv w:val="1"/>
      <w:marLeft w:val="0"/>
      <w:marRight w:val="0"/>
      <w:marTop w:val="0"/>
      <w:marBottom w:val="0"/>
      <w:divBdr>
        <w:top w:val="none" w:sz="0" w:space="0" w:color="auto"/>
        <w:left w:val="none" w:sz="0" w:space="0" w:color="auto"/>
        <w:bottom w:val="none" w:sz="0" w:space="0" w:color="auto"/>
        <w:right w:val="none" w:sz="0" w:space="0" w:color="auto"/>
      </w:divBdr>
    </w:div>
    <w:div w:id="528297646">
      <w:bodyDiv w:val="1"/>
      <w:marLeft w:val="0"/>
      <w:marRight w:val="0"/>
      <w:marTop w:val="0"/>
      <w:marBottom w:val="0"/>
      <w:divBdr>
        <w:top w:val="none" w:sz="0" w:space="0" w:color="auto"/>
        <w:left w:val="none" w:sz="0" w:space="0" w:color="auto"/>
        <w:bottom w:val="none" w:sz="0" w:space="0" w:color="auto"/>
        <w:right w:val="none" w:sz="0" w:space="0" w:color="auto"/>
      </w:divBdr>
    </w:div>
    <w:div w:id="529494875">
      <w:bodyDiv w:val="1"/>
      <w:marLeft w:val="0"/>
      <w:marRight w:val="0"/>
      <w:marTop w:val="0"/>
      <w:marBottom w:val="0"/>
      <w:divBdr>
        <w:top w:val="none" w:sz="0" w:space="0" w:color="auto"/>
        <w:left w:val="none" w:sz="0" w:space="0" w:color="auto"/>
        <w:bottom w:val="none" w:sz="0" w:space="0" w:color="auto"/>
        <w:right w:val="none" w:sz="0" w:space="0" w:color="auto"/>
      </w:divBdr>
    </w:div>
    <w:div w:id="530000650">
      <w:bodyDiv w:val="1"/>
      <w:marLeft w:val="0"/>
      <w:marRight w:val="0"/>
      <w:marTop w:val="0"/>
      <w:marBottom w:val="0"/>
      <w:divBdr>
        <w:top w:val="none" w:sz="0" w:space="0" w:color="auto"/>
        <w:left w:val="none" w:sz="0" w:space="0" w:color="auto"/>
        <w:bottom w:val="none" w:sz="0" w:space="0" w:color="auto"/>
        <w:right w:val="none" w:sz="0" w:space="0" w:color="auto"/>
      </w:divBdr>
    </w:div>
    <w:div w:id="531038991">
      <w:bodyDiv w:val="1"/>
      <w:marLeft w:val="0"/>
      <w:marRight w:val="0"/>
      <w:marTop w:val="0"/>
      <w:marBottom w:val="0"/>
      <w:divBdr>
        <w:top w:val="none" w:sz="0" w:space="0" w:color="auto"/>
        <w:left w:val="none" w:sz="0" w:space="0" w:color="auto"/>
        <w:bottom w:val="none" w:sz="0" w:space="0" w:color="auto"/>
        <w:right w:val="none" w:sz="0" w:space="0" w:color="auto"/>
      </w:divBdr>
      <w:divsChild>
        <w:div w:id="875898260">
          <w:marLeft w:val="0"/>
          <w:marRight w:val="0"/>
          <w:marTop w:val="0"/>
          <w:marBottom w:val="0"/>
          <w:divBdr>
            <w:top w:val="none" w:sz="0" w:space="0" w:color="auto"/>
            <w:left w:val="none" w:sz="0" w:space="0" w:color="auto"/>
            <w:bottom w:val="none" w:sz="0" w:space="0" w:color="auto"/>
            <w:right w:val="none" w:sz="0" w:space="0" w:color="auto"/>
          </w:divBdr>
          <w:divsChild>
            <w:div w:id="514609446">
              <w:marLeft w:val="0"/>
              <w:marRight w:val="0"/>
              <w:marTop w:val="0"/>
              <w:marBottom w:val="0"/>
              <w:divBdr>
                <w:top w:val="none" w:sz="0" w:space="0" w:color="auto"/>
                <w:left w:val="none" w:sz="0" w:space="0" w:color="auto"/>
                <w:bottom w:val="none" w:sz="0" w:space="0" w:color="auto"/>
                <w:right w:val="none" w:sz="0" w:space="0" w:color="auto"/>
              </w:divBdr>
              <w:divsChild>
                <w:div w:id="786549">
                  <w:marLeft w:val="0"/>
                  <w:marRight w:val="0"/>
                  <w:marTop w:val="0"/>
                  <w:marBottom w:val="0"/>
                  <w:divBdr>
                    <w:top w:val="none" w:sz="0" w:space="0" w:color="auto"/>
                    <w:left w:val="none" w:sz="0" w:space="0" w:color="auto"/>
                    <w:bottom w:val="none" w:sz="0" w:space="0" w:color="auto"/>
                    <w:right w:val="none" w:sz="0" w:space="0" w:color="auto"/>
                  </w:divBdr>
                  <w:divsChild>
                    <w:div w:id="561521316">
                      <w:marLeft w:val="0"/>
                      <w:marRight w:val="0"/>
                      <w:marTop w:val="0"/>
                      <w:marBottom w:val="0"/>
                      <w:divBdr>
                        <w:top w:val="none" w:sz="0" w:space="0" w:color="auto"/>
                        <w:left w:val="none" w:sz="0" w:space="0" w:color="auto"/>
                        <w:bottom w:val="none" w:sz="0" w:space="0" w:color="auto"/>
                        <w:right w:val="none" w:sz="0" w:space="0" w:color="auto"/>
                      </w:divBdr>
                      <w:divsChild>
                        <w:div w:id="858659055">
                          <w:marLeft w:val="0"/>
                          <w:marRight w:val="0"/>
                          <w:marTop w:val="0"/>
                          <w:marBottom w:val="0"/>
                          <w:divBdr>
                            <w:top w:val="none" w:sz="0" w:space="0" w:color="auto"/>
                            <w:left w:val="none" w:sz="0" w:space="0" w:color="auto"/>
                            <w:bottom w:val="none" w:sz="0" w:space="0" w:color="auto"/>
                            <w:right w:val="none" w:sz="0" w:space="0" w:color="auto"/>
                          </w:divBdr>
                          <w:divsChild>
                            <w:div w:id="922254179">
                              <w:marLeft w:val="3"/>
                              <w:marRight w:val="0"/>
                              <w:marTop w:val="0"/>
                              <w:marBottom w:val="0"/>
                              <w:divBdr>
                                <w:top w:val="none" w:sz="0" w:space="0" w:color="auto"/>
                                <w:left w:val="none" w:sz="0" w:space="0" w:color="auto"/>
                                <w:bottom w:val="none" w:sz="0" w:space="0" w:color="auto"/>
                                <w:right w:val="none" w:sz="0" w:space="0" w:color="auto"/>
                              </w:divBdr>
                              <w:divsChild>
                                <w:div w:id="1657493188">
                                  <w:marLeft w:val="0"/>
                                  <w:marRight w:val="0"/>
                                  <w:marTop w:val="0"/>
                                  <w:marBottom w:val="0"/>
                                  <w:divBdr>
                                    <w:top w:val="none" w:sz="0" w:space="0" w:color="auto"/>
                                    <w:left w:val="none" w:sz="0" w:space="0" w:color="auto"/>
                                    <w:bottom w:val="none" w:sz="0" w:space="0" w:color="auto"/>
                                    <w:right w:val="none" w:sz="0" w:space="0" w:color="auto"/>
                                  </w:divBdr>
                                  <w:divsChild>
                                    <w:div w:id="405417056">
                                      <w:marLeft w:val="0"/>
                                      <w:marRight w:val="0"/>
                                      <w:marTop w:val="0"/>
                                      <w:marBottom w:val="0"/>
                                      <w:divBdr>
                                        <w:top w:val="none" w:sz="0" w:space="0" w:color="auto"/>
                                        <w:left w:val="none" w:sz="0" w:space="0" w:color="auto"/>
                                        <w:bottom w:val="none" w:sz="0" w:space="0" w:color="auto"/>
                                        <w:right w:val="none" w:sz="0" w:space="0" w:color="auto"/>
                                      </w:divBdr>
                                      <w:divsChild>
                                        <w:div w:id="428934885">
                                          <w:marLeft w:val="0"/>
                                          <w:marRight w:val="0"/>
                                          <w:marTop w:val="0"/>
                                          <w:marBottom w:val="0"/>
                                          <w:divBdr>
                                            <w:top w:val="none" w:sz="0" w:space="0" w:color="auto"/>
                                            <w:left w:val="none" w:sz="0" w:space="0" w:color="auto"/>
                                            <w:bottom w:val="none" w:sz="0" w:space="0" w:color="auto"/>
                                            <w:right w:val="none" w:sz="0" w:space="0" w:color="auto"/>
                                          </w:divBdr>
                                          <w:divsChild>
                                            <w:div w:id="12922977">
                                              <w:marLeft w:val="0"/>
                                              <w:marRight w:val="0"/>
                                              <w:marTop w:val="0"/>
                                              <w:marBottom w:val="0"/>
                                              <w:divBdr>
                                                <w:top w:val="none" w:sz="0" w:space="0" w:color="auto"/>
                                                <w:left w:val="none" w:sz="0" w:space="0" w:color="auto"/>
                                                <w:bottom w:val="none" w:sz="0" w:space="0" w:color="auto"/>
                                                <w:right w:val="none" w:sz="0" w:space="0" w:color="auto"/>
                                              </w:divBdr>
                                              <w:divsChild>
                                                <w:div w:id="397285364">
                                                  <w:marLeft w:val="0"/>
                                                  <w:marRight w:val="0"/>
                                                  <w:marTop w:val="0"/>
                                                  <w:marBottom w:val="0"/>
                                                  <w:divBdr>
                                                    <w:top w:val="none" w:sz="0" w:space="0" w:color="auto"/>
                                                    <w:left w:val="none" w:sz="0" w:space="0" w:color="auto"/>
                                                    <w:bottom w:val="none" w:sz="0" w:space="0" w:color="auto"/>
                                                    <w:right w:val="none" w:sz="0" w:space="0" w:color="auto"/>
                                                  </w:divBdr>
                                                  <w:divsChild>
                                                    <w:div w:id="889421023">
                                                      <w:marLeft w:val="0"/>
                                                      <w:marRight w:val="0"/>
                                                      <w:marTop w:val="0"/>
                                                      <w:marBottom w:val="0"/>
                                                      <w:divBdr>
                                                        <w:top w:val="none" w:sz="0" w:space="0" w:color="auto"/>
                                                        <w:left w:val="none" w:sz="0" w:space="0" w:color="auto"/>
                                                        <w:bottom w:val="none" w:sz="0" w:space="0" w:color="auto"/>
                                                        <w:right w:val="none" w:sz="0" w:space="0" w:color="auto"/>
                                                      </w:divBdr>
                                                      <w:divsChild>
                                                        <w:div w:id="1032338507">
                                                          <w:marLeft w:val="0"/>
                                                          <w:marRight w:val="0"/>
                                                          <w:marTop w:val="0"/>
                                                          <w:marBottom w:val="0"/>
                                                          <w:divBdr>
                                                            <w:top w:val="none" w:sz="0" w:space="0" w:color="auto"/>
                                                            <w:left w:val="none" w:sz="0" w:space="0" w:color="auto"/>
                                                            <w:bottom w:val="none" w:sz="0" w:space="0" w:color="auto"/>
                                                            <w:right w:val="none" w:sz="0" w:space="0" w:color="auto"/>
                                                          </w:divBdr>
                                                          <w:divsChild>
                                                            <w:div w:id="1676611250">
                                                              <w:marLeft w:val="0"/>
                                                              <w:marRight w:val="0"/>
                                                              <w:marTop w:val="0"/>
                                                              <w:marBottom w:val="0"/>
                                                              <w:divBdr>
                                                                <w:top w:val="none" w:sz="0" w:space="0" w:color="auto"/>
                                                                <w:left w:val="none" w:sz="0" w:space="0" w:color="auto"/>
                                                                <w:bottom w:val="none" w:sz="0" w:space="0" w:color="auto"/>
                                                                <w:right w:val="none" w:sz="0" w:space="0" w:color="auto"/>
                                                              </w:divBdr>
                                                              <w:divsChild>
                                                                <w:div w:id="366368413">
                                                                  <w:marLeft w:val="0"/>
                                                                  <w:marRight w:val="0"/>
                                                                  <w:marTop w:val="0"/>
                                                                  <w:marBottom w:val="0"/>
                                                                  <w:divBdr>
                                                                    <w:top w:val="none" w:sz="0" w:space="0" w:color="auto"/>
                                                                    <w:left w:val="none" w:sz="0" w:space="0" w:color="auto"/>
                                                                    <w:bottom w:val="none" w:sz="0" w:space="0" w:color="auto"/>
                                                                    <w:right w:val="none" w:sz="0" w:space="0" w:color="auto"/>
                                                                  </w:divBdr>
                                                                  <w:divsChild>
                                                                    <w:div w:id="547912583">
                                                                      <w:marLeft w:val="0"/>
                                                                      <w:marRight w:val="0"/>
                                                                      <w:marTop w:val="0"/>
                                                                      <w:marBottom w:val="0"/>
                                                                      <w:divBdr>
                                                                        <w:top w:val="none" w:sz="0" w:space="0" w:color="auto"/>
                                                                        <w:left w:val="none" w:sz="0" w:space="0" w:color="auto"/>
                                                                        <w:bottom w:val="none" w:sz="0" w:space="0" w:color="auto"/>
                                                                        <w:right w:val="none" w:sz="0" w:space="0" w:color="auto"/>
                                                                      </w:divBdr>
                                                                      <w:divsChild>
                                                                        <w:div w:id="752554036">
                                                                          <w:marLeft w:val="0"/>
                                                                          <w:marRight w:val="0"/>
                                                                          <w:marTop w:val="0"/>
                                                                          <w:marBottom w:val="0"/>
                                                                          <w:divBdr>
                                                                            <w:top w:val="none" w:sz="0" w:space="0" w:color="auto"/>
                                                                            <w:left w:val="none" w:sz="0" w:space="0" w:color="auto"/>
                                                                            <w:bottom w:val="none" w:sz="0" w:space="0" w:color="auto"/>
                                                                            <w:right w:val="none" w:sz="0" w:space="0" w:color="auto"/>
                                                                          </w:divBdr>
                                                                          <w:divsChild>
                                                                            <w:div w:id="473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3873">
      <w:bodyDiv w:val="1"/>
      <w:marLeft w:val="0"/>
      <w:marRight w:val="0"/>
      <w:marTop w:val="0"/>
      <w:marBottom w:val="0"/>
      <w:divBdr>
        <w:top w:val="none" w:sz="0" w:space="0" w:color="auto"/>
        <w:left w:val="none" w:sz="0" w:space="0" w:color="auto"/>
        <w:bottom w:val="none" w:sz="0" w:space="0" w:color="auto"/>
        <w:right w:val="none" w:sz="0" w:space="0" w:color="auto"/>
      </w:divBdr>
    </w:div>
    <w:div w:id="531722893">
      <w:bodyDiv w:val="1"/>
      <w:marLeft w:val="0"/>
      <w:marRight w:val="0"/>
      <w:marTop w:val="0"/>
      <w:marBottom w:val="0"/>
      <w:divBdr>
        <w:top w:val="none" w:sz="0" w:space="0" w:color="auto"/>
        <w:left w:val="none" w:sz="0" w:space="0" w:color="auto"/>
        <w:bottom w:val="none" w:sz="0" w:space="0" w:color="auto"/>
        <w:right w:val="none" w:sz="0" w:space="0" w:color="auto"/>
      </w:divBdr>
    </w:div>
    <w:div w:id="532037834">
      <w:bodyDiv w:val="1"/>
      <w:marLeft w:val="0"/>
      <w:marRight w:val="0"/>
      <w:marTop w:val="0"/>
      <w:marBottom w:val="0"/>
      <w:divBdr>
        <w:top w:val="none" w:sz="0" w:space="0" w:color="auto"/>
        <w:left w:val="none" w:sz="0" w:space="0" w:color="auto"/>
        <w:bottom w:val="none" w:sz="0" w:space="0" w:color="auto"/>
        <w:right w:val="none" w:sz="0" w:space="0" w:color="auto"/>
      </w:divBdr>
    </w:div>
    <w:div w:id="532379902">
      <w:bodyDiv w:val="1"/>
      <w:marLeft w:val="0"/>
      <w:marRight w:val="0"/>
      <w:marTop w:val="0"/>
      <w:marBottom w:val="0"/>
      <w:divBdr>
        <w:top w:val="none" w:sz="0" w:space="0" w:color="auto"/>
        <w:left w:val="none" w:sz="0" w:space="0" w:color="auto"/>
        <w:bottom w:val="none" w:sz="0" w:space="0" w:color="auto"/>
        <w:right w:val="none" w:sz="0" w:space="0" w:color="auto"/>
      </w:divBdr>
    </w:div>
    <w:div w:id="533225662">
      <w:bodyDiv w:val="1"/>
      <w:marLeft w:val="0"/>
      <w:marRight w:val="0"/>
      <w:marTop w:val="0"/>
      <w:marBottom w:val="0"/>
      <w:divBdr>
        <w:top w:val="none" w:sz="0" w:space="0" w:color="auto"/>
        <w:left w:val="none" w:sz="0" w:space="0" w:color="auto"/>
        <w:bottom w:val="none" w:sz="0" w:space="0" w:color="auto"/>
        <w:right w:val="none" w:sz="0" w:space="0" w:color="auto"/>
      </w:divBdr>
    </w:div>
    <w:div w:id="533424025">
      <w:bodyDiv w:val="1"/>
      <w:marLeft w:val="0"/>
      <w:marRight w:val="0"/>
      <w:marTop w:val="0"/>
      <w:marBottom w:val="0"/>
      <w:divBdr>
        <w:top w:val="none" w:sz="0" w:space="0" w:color="auto"/>
        <w:left w:val="none" w:sz="0" w:space="0" w:color="auto"/>
        <w:bottom w:val="none" w:sz="0" w:space="0" w:color="auto"/>
        <w:right w:val="none" w:sz="0" w:space="0" w:color="auto"/>
      </w:divBdr>
      <w:divsChild>
        <w:div w:id="323356540">
          <w:marLeft w:val="0"/>
          <w:marRight w:val="0"/>
          <w:marTop w:val="0"/>
          <w:marBottom w:val="0"/>
          <w:divBdr>
            <w:top w:val="none" w:sz="0" w:space="0" w:color="auto"/>
            <w:left w:val="none" w:sz="0" w:space="0" w:color="auto"/>
            <w:bottom w:val="none" w:sz="0" w:space="0" w:color="auto"/>
            <w:right w:val="none" w:sz="0" w:space="0" w:color="auto"/>
          </w:divBdr>
          <w:divsChild>
            <w:div w:id="916591734">
              <w:marLeft w:val="0"/>
              <w:marRight w:val="0"/>
              <w:marTop w:val="0"/>
              <w:marBottom w:val="0"/>
              <w:divBdr>
                <w:top w:val="none" w:sz="0" w:space="0" w:color="auto"/>
                <w:left w:val="none" w:sz="0" w:space="0" w:color="auto"/>
                <w:bottom w:val="none" w:sz="0" w:space="0" w:color="auto"/>
                <w:right w:val="none" w:sz="0" w:space="0" w:color="auto"/>
              </w:divBdr>
              <w:divsChild>
                <w:div w:id="1536234552">
                  <w:marLeft w:val="0"/>
                  <w:marRight w:val="0"/>
                  <w:marTop w:val="0"/>
                  <w:marBottom w:val="0"/>
                  <w:divBdr>
                    <w:top w:val="none" w:sz="0" w:space="0" w:color="auto"/>
                    <w:left w:val="none" w:sz="0" w:space="0" w:color="auto"/>
                    <w:bottom w:val="none" w:sz="0" w:space="0" w:color="auto"/>
                    <w:right w:val="none" w:sz="0" w:space="0" w:color="auto"/>
                  </w:divBdr>
                  <w:divsChild>
                    <w:div w:id="698318429">
                      <w:marLeft w:val="0"/>
                      <w:marRight w:val="0"/>
                      <w:marTop w:val="0"/>
                      <w:marBottom w:val="0"/>
                      <w:divBdr>
                        <w:top w:val="none" w:sz="0" w:space="0" w:color="auto"/>
                        <w:left w:val="none" w:sz="0" w:space="0" w:color="auto"/>
                        <w:bottom w:val="none" w:sz="0" w:space="0" w:color="auto"/>
                        <w:right w:val="none" w:sz="0" w:space="0" w:color="auto"/>
                      </w:divBdr>
                      <w:divsChild>
                        <w:div w:id="485098577">
                          <w:marLeft w:val="0"/>
                          <w:marRight w:val="0"/>
                          <w:marTop w:val="0"/>
                          <w:marBottom w:val="0"/>
                          <w:divBdr>
                            <w:top w:val="none" w:sz="0" w:space="0" w:color="auto"/>
                            <w:left w:val="none" w:sz="0" w:space="0" w:color="auto"/>
                            <w:bottom w:val="none" w:sz="0" w:space="0" w:color="auto"/>
                            <w:right w:val="none" w:sz="0" w:space="0" w:color="auto"/>
                          </w:divBdr>
                          <w:divsChild>
                            <w:div w:id="1878198603">
                              <w:marLeft w:val="0"/>
                              <w:marRight w:val="0"/>
                              <w:marTop w:val="0"/>
                              <w:marBottom w:val="0"/>
                              <w:divBdr>
                                <w:top w:val="none" w:sz="0" w:space="0" w:color="auto"/>
                                <w:left w:val="none" w:sz="0" w:space="0" w:color="auto"/>
                                <w:bottom w:val="none" w:sz="0" w:space="0" w:color="auto"/>
                                <w:right w:val="none" w:sz="0" w:space="0" w:color="auto"/>
                              </w:divBdr>
                              <w:divsChild>
                                <w:div w:id="1640185580">
                                  <w:marLeft w:val="0"/>
                                  <w:marRight w:val="0"/>
                                  <w:marTop w:val="0"/>
                                  <w:marBottom w:val="0"/>
                                  <w:divBdr>
                                    <w:top w:val="none" w:sz="0" w:space="0" w:color="auto"/>
                                    <w:left w:val="none" w:sz="0" w:space="0" w:color="auto"/>
                                    <w:bottom w:val="none" w:sz="0" w:space="0" w:color="auto"/>
                                    <w:right w:val="none" w:sz="0" w:space="0" w:color="auto"/>
                                  </w:divBdr>
                                  <w:divsChild>
                                    <w:div w:id="1980185974">
                                      <w:marLeft w:val="0"/>
                                      <w:marRight w:val="0"/>
                                      <w:marTop w:val="0"/>
                                      <w:marBottom w:val="0"/>
                                      <w:divBdr>
                                        <w:top w:val="none" w:sz="0" w:space="0" w:color="auto"/>
                                        <w:left w:val="none" w:sz="0" w:space="0" w:color="auto"/>
                                        <w:bottom w:val="none" w:sz="0" w:space="0" w:color="auto"/>
                                        <w:right w:val="none" w:sz="0" w:space="0" w:color="auto"/>
                                      </w:divBdr>
                                      <w:divsChild>
                                        <w:div w:id="1277328259">
                                          <w:marLeft w:val="-150"/>
                                          <w:marRight w:val="-150"/>
                                          <w:marTop w:val="0"/>
                                          <w:marBottom w:val="0"/>
                                          <w:divBdr>
                                            <w:top w:val="none" w:sz="0" w:space="0" w:color="auto"/>
                                            <w:left w:val="none" w:sz="0" w:space="0" w:color="auto"/>
                                            <w:bottom w:val="none" w:sz="0" w:space="0" w:color="auto"/>
                                            <w:right w:val="none" w:sz="0" w:space="0" w:color="auto"/>
                                          </w:divBdr>
                                          <w:divsChild>
                                            <w:div w:id="859664891">
                                              <w:marLeft w:val="0"/>
                                              <w:marRight w:val="0"/>
                                              <w:marTop w:val="0"/>
                                              <w:marBottom w:val="0"/>
                                              <w:divBdr>
                                                <w:top w:val="none" w:sz="0" w:space="0" w:color="auto"/>
                                                <w:left w:val="none" w:sz="0" w:space="0" w:color="auto"/>
                                                <w:bottom w:val="none" w:sz="0" w:space="0" w:color="auto"/>
                                                <w:right w:val="none" w:sz="0" w:space="0" w:color="auto"/>
                                              </w:divBdr>
                                              <w:divsChild>
                                                <w:div w:id="2144881350">
                                                  <w:marLeft w:val="0"/>
                                                  <w:marRight w:val="0"/>
                                                  <w:marTop w:val="0"/>
                                                  <w:marBottom w:val="0"/>
                                                  <w:divBdr>
                                                    <w:top w:val="none" w:sz="0" w:space="0" w:color="auto"/>
                                                    <w:left w:val="none" w:sz="0" w:space="0" w:color="auto"/>
                                                    <w:bottom w:val="none" w:sz="0" w:space="0" w:color="auto"/>
                                                    <w:right w:val="none" w:sz="0" w:space="0" w:color="auto"/>
                                                  </w:divBdr>
                                                  <w:divsChild>
                                                    <w:div w:id="1586378616">
                                                      <w:marLeft w:val="0"/>
                                                      <w:marRight w:val="0"/>
                                                      <w:marTop w:val="0"/>
                                                      <w:marBottom w:val="0"/>
                                                      <w:divBdr>
                                                        <w:top w:val="none" w:sz="0" w:space="0" w:color="auto"/>
                                                        <w:left w:val="none" w:sz="0" w:space="0" w:color="auto"/>
                                                        <w:bottom w:val="none" w:sz="0" w:space="0" w:color="auto"/>
                                                        <w:right w:val="none" w:sz="0" w:space="0" w:color="auto"/>
                                                      </w:divBdr>
                                                      <w:divsChild>
                                                        <w:div w:id="1296833877">
                                                          <w:marLeft w:val="0"/>
                                                          <w:marRight w:val="0"/>
                                                          <w:marTop w:val="0"/>
                                                          <w:marBottom w:val="0"/>
                                                          <w:divBdr>
                                                            <w:top w:val="none" w:sz="0" w:space="0" w:color="auto"/>
                                                            <w:left w:val="none" w:sz="0" w:space="0" w:color="auto"/>
                                                            <w:bottom w:val="none" w:sz="0" w:space="0" w:color="auto"/>
                                                            <w:right w:val="none" w:sz="0" w:space="0" w:color="auto"/>
                                                          </w:divBdr>
                                                          <w:divsChild>
                                                            <w:div w:id="1788422976">
                                                              <w:marLeft w:val="0"/>
                                                              <w:marRight w:val="0"/>
                                                              <w:marTop w:val="0"/>
                                                              <w:marBottom w:val="0"/>
                                                              <w:divBdr>
                                                                <w:top w:val="none" w:sz="0" w:space="0" w:color="auto"/>
                                                                <w:left w:val="none" w:sz="0" w:space="0" w:color="auto"/>
                                                                <w:bottom w:val="none" w:sz="0" w:space="0" w:color="auto"/>
                                                                <w:right w:val="none" w:sz="0" w:space="0" w:color="auto"/>
                                                              </w:divBdr>
                                                              <w:divsChild>
                                                                <w:div w:id="1033845753">
                                                                  <w:marLeft w:val="0"/>
                                                                  <w:marRight w:val="0"/>
                                                                  <w:marTop w:val="0"/>
                                                                  <w:marBottom w:val="0"/>
                                                                  <w:divBdr>
                                                                    <w:top w:val="none" w:sz="0" w:space="0" w:color="auto"/>
                                                                    <w:left w:val="none" w:sz="0" w:space="0" w:color="auto"/>
                                                                    <w:bottom w:val="none" w:sz="0" w:space="0" w:color="auto"/>
                                                                    <w:right w:val="none" w:sz="0" w:space="0" w:color="auto"/>
                                                                  </w:divBdr>
                                                                  <w:divsChild>
                                                                    <w:div w:id="507716512">
                                                                      <w:marLeft w:val="0"/>
                                                                      <w:marRight w:val="0"/>
                                                                      <w:marTop w:val="0"/>
                                                                      <w:marBottom w:val="0"/>
                                                                      <w:divBdr>
                                                                        <w:top w:val="none" w:sz="0" w:space="0" w:color="auto"/>
                                                                        <w:left w:val="none" w:sz="0" w:space="0" w:color="auto"/>
                                                                        <w:bottom w:val="none" w:sz="0" w:space="0" w:color="auto"/>
                                                                        <w:right w:val="none" w:sz="0" w:space="0" w:color="auto"/>
                                                                      </w:divBdr>
                                                                      <w:divsChild>
                                                                        <w:div w:id="1507090710">
                                                                          <w:marLeft w:val="-225"/>
                                                                          <w:marRight w:val="-225"/>
                                                                          <w:marTop w:val="0"/>
                                                                          <w:marBottom w:val="0"/>
                                                                          <w:divBdr>
                                                                            <w:top w:val="none" w:sz="0" w:space="0" w:color="auto"/>
                                                                            <w:left w:val="none" w:sz="0" w:space="0" w:color="auto"/>
                                                                            <w:bottom w:val="none" w:sz="0" w:space="0" w:color="auto"/>
                                                                            <w:right w:val="none" w:sz="0" w:space="0" w:color="auto"/>
                                                                          </w:divBdr>
                                                                          <w:divsChild>
                                                                            <w:div w:id="6314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005122">
      <w:bodyDiv w:val="1"/>
      <w:marLeft w:val="0"/>
      <w:marRight w:val="0"/>
      <w:marTop w:val="0"/>
      <w:marBottom w:val="0"/>
      <w:divBdr>
        <w:top w:val="none" w:sz="0" w:space="0" w:color="auto"/>
        <w:left w:val="none" w:sz="0" w:space="0" w:color="auto"/>
        <w:bottom w:val="none" w:sz="0" w:space="0" w:color="auto"/>
        <w:right w:val="none" w:sz="0" w:space="0" w:color="auto"/>
      </w:divBdr>
    </w:div>
    <w:div w:id="534394781">
      <w:bodyDiv w:val="1"/>
      <w:marLeft w:val="0"/>
      <w:marRight w:val="0"/>
      <w:marTop w:val="0"/>
      <w:marBottom w:val="0"/>
      <w:divBdr>
        <w:top w:val="none" w:sz="0" w:space="0" w:color="auto"/>
        <w:left w:val="none" w:sz="0" w:space="0" w:color="auto"/>
        <w:bottom w:val="none" w:sz="0" w:space="0" w:color="auto"/>
        <w:right w:val="none" w:sz="0" w:space="0" w:color="auto"/>
      </w:divBdr>
    </w:div>
    <w:div w:id="535704138">
      <w:bodyDiv w:val="1"/>
      <w:marLeft w:val="0"/>
      <w:marRight w:val="0"/>
      <w:marTop w:val="0"/>
      <w:marBottom w:val="0"/>
      <w:divBdr>
        <w:top w:val="none" w:sz="0" w:space="0" w:color="auto"/>
        <w:left w:val="none" w:sz="0" w:space="0" w:color="auto"/>
        <w:bottom w:val="none" w:sz="0" w:space="0" w:color="auto"/>
        <w:right w:val="none" w:sz="0" w:space="0" w:color="auto"/>
      </w:divBdr>
      <w:divsChild>
        <w:div w:id="1332487143">
          <w:marLeft w:val="0"/>
          <w:marRight w:val="0"/>
          <w:marTop w:val="0"/>
          <w:marBottom w:val="0"/>
          <w:divBdr>
            <w:top w:val="none" w:sz="0" w:space="0" w:color="auto"/>
            <w:left w:val="none" w:sz="0" w:space="0" w:color="auto"/>
            <w:bottom w:val="none" w:sz="0" w:space="0" w:color="auto"/>
            <w:right w:val="none" w:sz="0" w:space="0" w:color="auto"/>
          </w:divBdr>
        </w:div>
      </w:divsChild>
    </w:div>
    <w:div w:id="535823319">
      <w:bodyDiv w:val="1"/>
      <w:marLeft w:val="0"/>
      <w:marRight w:val="0"/>
      <w:marTop w:val="0"/>
      <w:marBottom w:val="0"/>
      <w:divBdr>
        <w:top w:val="none" w:sz="0" w:space="0" w:color="auto"/>
        <w:left w:val="none" w:sz="0" w:space="0" w:color="auto"/>
        <w:bottom w:val="none" w:sz="0" w:space="0" w:color="auto"/>
        <w:right w:val="none" w:sz="0" w:space="0" w:color="auto"/>
      </w:divBdr>
      <w:divsChild>
        <w:div w:id="1171070782">
          <w:marLeft w:val="0"/>
          <w:marRight w:val="0"/>
          <w:marTop w:val="0"/>
          <w:marBottom w:val="0"/>
          <w:divBdr>
            <w:top w:val="none" w:sz="0" w:space="0" w:color="auto"/>
            <w:left w:val="none" w:sz="0" w:space="0" w:color="auto"/>
            <w:bottom w:val="none" w:sz="0" w:space="0" w:color="auto"/>
            <w:right w:val="none" w:sz="0" w:space="0" w:color="auto"/>
          </w:divBdr>
          <w:divsChild>
            <w:div w:id="1988976435">
              <w:marLeft w:val="0"/>
              <w:marRight w:val="0"/>
              <w:marTop w:val="0"/>
              <w:marBottom w:val="0"/>
              <w:divBdr>
                <w:top w:val="none" w:sz="0" w:space="0" w:color="auto"/>
                <w:left w:val="none" w:sz="0" w:space="0" w:color="auto"/>
                <w:bottom w:val="none" w:sz="0" w:space="0" w:color="auto"/>
                <w:right w:val="none" w:sz="0" w:space="0" w:color="auto"/>
              </w:divBdr>
              <w:divsChild>
                <w:div w:id="185295652">
                  <w:marLeft w:val="0"/>
                  <w:marRight w:val="0"/>
                  <w:marTop w:val="0"/>
                  <w:marBottom w:val="0"/>
                  <w:divBdr>
                    <w:top w:val="none" w:sz="0" w:space="0" w:color="auto"/>
                    <w:left w:val="none" w:sz="0" w:space="0" w:color="auto"/>
                    <w:bottom w:val="none" w:sz="0" w:space="0" w:color="auto"/>
                    <w:right w:val="none" w:sz="0" w:space="0" w:color="auto"/>
                  </w:divBdr>
                  <w:divsChild>
                    <w:div w:id="1726759153">
                      <w:marLeft w:val="0"/>
                      <w:marRight w:val="0"/>
                      <w:marTop w:val="0"/>
                      <w:marBottom w:val="0"/>
                      <w:divBdr>
                        <w:top w:val="none" w:sz="0" w:space="0" w:color="auto"/>
                        <w:left w:val="none" w:sz="0" w:space="0" w:color="auto"/>
                        <w:bottom w:val="none" w:sz="0" w:space="0" w:color="auto"/>
                        <w:right w:val="none" w:sz="0" w:space="0" w:color="auto"/>
                      </w:divBdr>
                      <w:divsChild>
                        <w:div w:id="456680157">
                          <w:marLeft w:val="0"/>
                          <w:marRight w:val="0"/>
                          <w:marTop w:val="0"/>
                          <w:marBottom w:val="0"/>
                          <w:divBdr>
                            <w:top w:val="none" w:sz="0" w:space="0" w:color="auto"/>
                            <w:left w:val="none" w:sz="0" w:space="0" w:color="auto"/>
                            <w:bottom w:val="none" w:sz="0" w:space="0" w:color="auto"/>
                            <w:right w:val="none" w:sz="0" w:space="0" w:color="auto"/>
                          </w:divBdr>
                          <w:divsChild>
                            <w:div w:id="1953198606">
                              <w:marLeft w:val="0"/>
                              <w:marRight w:val="0"/>
                              <w:marTop w:val="0"/>
                              <w:marBottom w:val="0"/>
                              <w:divBdr>
                                <w:top w:val="none" w:sz="0" w:space="0" w:color="auto"/>
                                <w:left w:val="none" w:sz="0" w:space="0" w:color="auto"/>
                                <w:bottom w:val="none" w:sz="0" w:space="0" w:color="auto"/>
                                <w:right w:val="none" w:sz="0" w:space="0" w:color="auto"/>
                              </w:divBdr>
                              <w:divsChild>
                                <w:div w:id="440606992">
                                  <w:marLeft w:val="0"/>
                                  <w:marRight w:val="0"/>
                                  <w:marTop w:val="0"/>
                                  <w:marBottom w:val="0"/>
                                  <w:divBdr>
                                    <w:top w:val="none" w:sz="0" w:space="0" w:color="auto"/>
                                    <w:left w:val="none" w:sz="0" w:space="0" w:color="auto"/>
                                    <w:bottom w:val="none" w:sz="0" w:space="0" w:color="auto"/>
                                    <w:right w:val="none" w:sz="0" w:space="0" w:color="auto"/>
                                  </w:divBdr>
                                  <w:divsChild>
                                    <w:div w:id="861090987">
                                      <w:marLeft w:val="0"/>
                                      <w:marRight w:val="0"/>
                                      <w:marTop w:val="0"/>
                                      <w:marBottom w:val="0"/>
                                      <w:divBdr>
                                        <w:top w:val="none" w:sz="0" w:space="0" w:color="auto"/>
                                        <w:left w:val="none" w:sz="0" w:space="0" w:color="auto"/>
                                        <w:bottom w:val="none" w:sz="0" w:space="0" w:color="auto"/>
                                        <w:right w:val="none" w:sz="0" w:space="0" w:color="auto"/>
                                      </w:divBdr>
                                      <w:divsChild>
                                        <w:div w:id="468983224">
                                          <w:marLeft w:val="-150"/>
                                          <w:marRight w:val="-150"/>
                                          <w:marTop w:val="0"/>
                                          <w:marBottom w:val="0"/>
                                          <w:divBdr>
                                            <w:top w:val="none" w:sz="0" w:space="0" w:color="auto"/>
                                            <w:left w:val="none" w:sz="0" w:space="0" w:color="auto"/>
                                            <w:bottom w:val="none" w:sz="0" w:space="0" w:color="auto"/>
                                            <w:right w:val="none" w:sz="0" w:space="0" w:color="auto"/>
                                          </w:divBdr>
                                          <w:divsChild>
                                            <w:div w:id="1382241910">
                                              <w:marLeft w:val="0"/>
                                              <w:marRight w:val="0"/>
                                              <w:marTop w:val="0"/>
                                              <w:marBottom w:val="0"/>
                                              <w:divBdr>
                                                <w:top w:val="none" w:sz="0" w:space="0" w:color="auto"/>
                                                <w:left w:val="none" w:sz="0" w:space="0" w:color="auto"/>
                                                <w:bottom w:val="none" w:sz="0" w:space="0" w:color="auto"/>
                                                <w:right w:val="none" w:sz="0" w:space="0" w:color="auto"/>
                                              </w:divBdr>
                                              <w:divsChild>
                                                <w:div w:id="1737359702">
                                                  <w:marLeft w:val="0"/>
                                                  <w:marRight w:val="0"/>
                                                  <w:marTop w:val="0"/>
                                                  <w:marBottom w:val="0"/>
                                                  <w:divBdr>
                                                    <w:top w:val="none" w:sz="0" w:space="0" w:color="auto"/>
                                                    <w:left w:val="none" w:sz="0" w:space="0" w:color="auto"/>
                                                    <w:bottom w:val="none" w:sz="0" w:space="0" w:color="auto"/>
                                                    <w:right w:val="none" w:sz="0" w:space="0" w:color="auto"/>
                                                  </w:divBdr>
                                                  <w:divsChild>
                                                    <w:div w:id="1160543764">
                                                      <w:marLeft w:val="0"/>
                                                      <w:marRight w:val="0"/>
                                                      <w:marTop w:val="0"/>
                                                      <w:marBottom w:val="0"/>
                                                      <w:divBdr>
                                                        <w:top w:val="none" w:sz="0" w:space="0" w:color="auto"/>
                                                        <w:left w:val="none" w:sz="0" w:space="0" w:color="auto"/>
                                                        <w:bottom w:val="none" w:sz="0" w:space="0" w:color="auto"/>
                                                        <w:right w:val="none" w:sz="0" w:space="0" w:color="auto"/>
                                                      </w:divBdr>
                                                      <w:divsChild>
                                                        <w:div w:id="956570858">
                                                          <w:marLeft w:val="0"/>
                                                          <w:marRight w:val="0"/>
                                                          <w:marTop w:val="0"/>
                                                          <w:marBottom w:val="0"/>
                                                          <w:divBdr>
                                                            <w:top w:val="none" w:sz="0" w:space="0" w:color="auto"/>
                                                            <w:left w:val="none" w:sz="0" w:space="0" w:color="auto"/>
                                                            <w:bottom w:val="none" w:sz="0" w:space="0" w:color="auto"/>
                                                            <w:right w:val="none" w:sz="0" w:space="0" w:color="auto"/>
                                                          </w:divBdr>
                                                          <w:divsChild>
                                                            <w:div w:id="1167013646">
                                                              <w:marLeft w:val="0"/>
                                                              <w:marRight w:val="0"/>
                                                              <w:marTop w:val="0"/>
                                                              <w:marBottom w:val="0"/>
                                                              <w:divBdr>
                                                                <w:top w:val="none" w:sz="0" w:space="0" w:color="auto"/>
                                                                <w:left w:val="none" w:sz="0" w:space="0" w:color="auto"/>
                                                                <w:bottom w:val="none" w:sz="0" w:space="0" w:color="auto"/>
                                                                <w:right w:val="none" w:sz="0" w:space="0" w:color="auto"/>
                                                              </w:divBdr>
                                                              <w:divsChild>
                                                                <w:div w:id="916785281">
                                                                  <w:marLeft w:val="0"/>
                                                                  <w:marRight w:val="0"/>
                                                                  <w:marTop w:val="0"/>
                                                                  <w:marBottom w:val="0"/>
                                                                  <w:divBdr>
                                                                    <w:top w:val="none" w:sz="0" w:space="0" w:color="auto"/>
                                                                    <w:left w:val="none" w:sz="0" w:space="0" w:color="auto"/>
                                                                    <w:bottom w:val="none" w:sz="0" w:space="0" w:color="auto"/>
                                                                    <w:right w:val="none" w:sz="0" w:space="0" w:color="auto"/>
                                                                  </w:divBdr>
                                                                  <w:divsChild>
                                                                    <w:div w:id="262033482">
                                                                      <w:marLeft w:val="0"/>
                                                                      <w:marRight w:val="0"/>
                                                                      <w:marTop w:val="0"/>
                                                                      <w:marBottom w:val="0"/>
                                                                      <w:divBdr>
                                                                        <w:top w:val="none" w:sz="0" w:space="0" w:color="auto"/>
                                                                        <w:left w:val="none" w:sz="0" w:space="0" w:color="auto"/>
                                                                        <w:bottom w:val="none" w:sz="0" w:space="0" w:color="auto"/>
                                                                        <w:right w:val="none" w:sz="0" w:space="0" w:color="auto"/>
                                                                      </w:divBdr>
                                                                      <w:divsChild>
                                                                        <w:div w:id="1077626775">
                                                                          <w:marLeft w:val="-225"/>
                                                                          <w:marRight w:val="-225"/>
                                                                          <w:marTop w:val="0"/>
                                                                          <w:marBottom w:val="0"/>
                                                                          <w:divBdr>
                                                                            <w:top w:val="none" w:sz="0" w:space="0" w:color="auto"/>
                                                                            <w:left w:val="none" w:sz="0" w:space="0" w:color="auto"/>
                                                                            <w:bottom w:val="none" w:sz="0" w:space="0" w:color="auto"/>
                                                                            <w:right w:val="none" w:sz="0" w:space="0" w:color="auto"/>
                                                                          </w:divBdr>
                                                                          <w:divsChild>
                                                                            <w:div w:id="1719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51885">
      <w:bodyDiv w:val="1"/>
      <w:marLeft w:val="0"/>
      <w:marRight w:val="0"/>
      <w:marTop w:val="0"/>
      <w:marBottom w:val="0"/>
      <w:divBdr>
        <w:top w:val="none" w:sz="0" w:space="0" w:color="auto"/>
        <w:left w:val="none" w:sz="0" w:space="0" w:color="auto"/>
        <w:bottom w:val="none" w:sz="0" w:space="0" w:color="auto"/>
        <w:right w:val="none" w:sz="0" w:space="0" w:color="auto"/>
      </w:divBdr>
    </w:div>
    <w:div w:id="535973533">
      <w:bodyDiv w:val="1"/>
      <w:marLeft w:val="0"/>
      <w:marRight w:val="0"/>
      <w:marTop w:val="0"/>
      <w:marBottom w:val="0"/>
      <w:divBdr>
        <w:top w:val="none" w:sz="0" w:space="0" w:color="auto"/>
        <w:left w:val="none" w:sz="0" w:space="0" w:color="auto"/>
        <w:bottom w:val="none" w:sz="0" w:space="0" w:color="auto"/>
        <w:right w:val="none" w:sz="0" w:space="0" w:color="auto"/>
      </w:divBdr>
    </w:div>
    <w:div w:id="536087408">
      <w:bodyDiv w:val="1"/>
      <w:marLeft w:val="0"/>
      <w:marRight w:val="0"/>
      <w:marTop w:val="0"/>
      <w:marBottom w:val="0"/>
      <w:divBdr>
        <w:top w:val="none" w:sz="0" w:space="0" w:color="auto"/>
        <w:left w:val="none" w:sz="0" w:space="0" w:color="auto"/>
        <w:bottom w:val="none" w:sz="0" w:space="0" w:color="auto"/>
        <w:right w:val="none" w:sz="0" w:space="0" w:color="auto"/>
      </w:divBdr>
    </w:div>
    <w:div w:id="536894368">
      <w:bodyDiv w:val="1"/>
      <w:marLeft w:val="0"/>
      <w:marRight w:val="0"/>
      <w:marTop w:val="0"/>
      <w:marBottom w:val="0"/>
      <w:divBdr>
        <w:top w:val="none" w:sz="0" w:space="0" w:color="auto"/>
        <w:left w:val="none" w:sz="0" w:space="0" w:color="auto"/>
        <w:bottom w:val="none" w:sz="0" w:space="0" w:color="auto"/>
        <w:right w:val="none" w:sz="0" w:space="0" w:color="auto"/>
      </w:divBdr>
    </w:div>
    <w:div w:id="537471953">
      <w:bodyDiv w:val="1"/>
      <w:marLeft w:val="0"/>
      <w:marRight w:val="0"/>
      <w:marTop w:val="0"/>
      <w:marBottom w:val="0"/>
      <w:divBdr>
        <w:top w:val="none" w:sz="0" w:space="0" w:color="auto"/>
        <w:left w:val="none" w:sz="0" w:space="0" w:color="auto"/>
        <w:bottom w:val="none" w:sz="0" w:space="0" w:color="auto"/>
        <w:right w:val="none" w:sz="0" w:space="0" w:color="auto"/>
      </w:divBdr>
    </w:div>
    <w:div w:id="537546210">
      <w:bodyDiv w:val="1"/>
      <w:marLeft w:val="0"/>
      <w:marRight w:val="0"/>
      <w:marTop w:val="0"/>
      <w:marBottom w:val="0"/>
      <w:divBdr>
        <w:top w:val="none" w:sz="0" w:space="0" w:color="auto"/>
        <w:left w:val="none" w:sz="0" w:space="0" w:color="auto"/>
        <w:bottom w:val="none" w:sz="0" w:space="0" w:color="auto"/>
        <w:right w:val="none" w:sz="0" w:space="0" w:color="auto"/>
      </w:divBdr>
    </w:div>
    <w:div w:id="537812607">
      <w:bodyDiv w:val="1"/>
      <w:marLeft w:val="0"/>
      <w:marRight w:val="0"/>
      <w:marTop w:val="0"/>
      <w:marBottom w:val="0"/>
      <w:divBdr>
        <w:top w:val="none" w:sz="0" w:space="0" w:color="auto"/>
        <w:left w:val="none" w:sz="0" w:space="0" w:color="auto"/>
        <w:bottom w:val="none" w:sz="0" w:space="0" w:color="auto"/>
        <w:right w:val="none" w:sz="0" w:space="0" w:color="auto"/>
      </w:divBdr>
    </w:div>
    <w:div w:id="537932578">
      <w:bodyDiv w:val="1"/>
      <w:marLeft w:val="0"/>
      <w:marRight w:val="0"/>
      <w:marTop w:val="0"/>
      <w:marBottom w:val="0"/>
      <w:divBdr>
        <w:top w:val="none" w:sz="0" w:space="0" w:color="auto"/>
        <w:left w:val="none" w:sz="0" w:space="0" w:color="auto"/>
        <w:bottom w:val="none" w:sz="0" w:space="0" w:color="auto"/>
        <w:right w:val="none" w:sz="0" w:space="0" w:color="auto"/>
      </w:divBdr>
    </w:div>
    <w:div w:id="538008147">
      <w:bodyDiv w:val="1"/>
      <w:marLeft w:val="0"/>
      <w:marRight w:val="0"/>
      <w:marTop w:val="0"/>
      <w:marBottom w:val="0"/>
      <w:divBdr>
        <w:top w:val="none" w:sz="0" w:space="0" w:color="auto"/>
        <w:left w:val="none" w:sz="0" w:space="0" w:color="auto"/>
        <w:bottom w:val="none" w:sz="0" w:space="0" w:color="auto"/>
        <w:right w:val="none" w:sz="0" w:space="0" w:color="auto"/>
      </w:divBdr>
      <w:divsChild>
        <w:div w:id="882135964">
          <w:marLeft w:val="0"/>
          <w:marRight w:val="0"/>
          <w:marTop w:val="0"/>
          <w:marBottom w:val="0"/>
          <w:divBdr>
            <w:top w:val="none" w:sz="0" w:space="0" w:color="auto"/>
            <w:left w:val="none" w:sz="0" w:space="0" w:color="auto"/>
            <w:bottom w:val="none" w:sz="0" w:space="0" w:color="auto"/>
            <w:right w:val="none" w:sz="0" w:space="0" w:color="auto"/>
          </w:divBdr>
          <w:divsChild>
            <w:div w:id="2110734442">
              <w:marLeft w:val="0"/>
              <w:marRight w:val="0"/>
              <w:marTop w:val="0"/>
              <w:marBottom w:val="0"/>
              <w:divBdr>
                <w:top w:val="none" w:sz="0" w:space="0" w:color="auto"/>
                <w:left w:val="none" w:sz="0" w:space="0" w:color="auto"/>
                <w:bottom w:val="none" w:sz="0" w:space="0" w:color="auto"/>
                <w:right w:val="none" w:sz="0" w:space="0" w:color="auto"/>
              </w:divBdr>
              <w:divsChild>
                <w:div w:id="1233353456">
                  <w:marLeft w:val="0"/>
                  <w:marRight w:val="0"/>
                  <w:marTop w:val="0"/>
                  <w:marBottom w:val="0"/>
                  <w:divBdr>
                    <w:top w:val="none" w:sz="0" w:space="0" w:color="auto"/>
                    <w:left w:val="none" w:sz="0" w:space="0" w:color="auto"/>
                    <w:bottom w:val="none" w:sz="0" w:space="0" w:color="auto"/>
                    <w:right w:val="none" w:sz="0" w:space="0" w:color="auto"/>
                  </w:divBdr>
                  <w:divsChild>
                    <w:div w:id="992173134">
                      <w:marLeft w:val="0"/>
                      <w:marRight w:val="0"/>
                      <w:marTop w:val="0"/>
                      <w:marBottom w:val="0"/>
                      <w:divBdr>
                        <w:top w:val="none" w:sz="0" w:space="0" w:color="auto"/>
                        <w:left w:val="none" w:sz="0" w:space="0" w:color="auto"/>
                        <w:bottom w:val="none" w:sz="0" w:space="0" w:color="auto"/>
                        <w:right w:val="none" w:sz="0" w:space="0" w:color="auto"/>
                      </w:divBdr>
                      <w:divsChild>
                        <w:div w:id="1147093805">
                          <w:marLeft w:val="0"/>
                          <w:marRight w:val="0"/>
                          <w:marTop w:val="0"/>
                          <w:marBottom w:val="0"/>
                          <w:divBdr>
                            <w:top w:val="none" w:sz="0" w:space="0" w:color="auto"/>
                            <w:left w:val="none" w:sz="0" w:space="0" w:color="auto"/>
                            <w:bottom w:val="none" w:sz="0" w:space="0" w:color="auto"/>
                            <w:right w:val="none" w:sz="0" w:space="0" w:color="auto"/>
                          </w:divBdr>
                          <w:divsChild>
                            <w:div w:id="1480074217">
                              <w:marLeft w:val="0"/>
                              <w:marRight w:val="0"/>
                              <w:marTop w:val="0"/>
                              <w:marBottom w:val="0"/>
                              <w:divBdr>
                                <w:top w:val="none" w:sz="0" w:space="0" w:color="auto"/>
                                <w:left w:val="none" w:sz="0" w:space="0" w:color="auto"/>
                                <w:bottom w:val="none" w:sz="0" w:space="0" w:color="auto"/>
                                <w:right w:val="none" w:sz="0" w:space="0" w:color="auto"/>
                              </w:divBdr>
                              <w:divsChild>
                                <w:div w:id="1719937459">
                                  <w:marLeft w:val="0"/>
                                  <w:marRight w:val="0"/>
                                  <w:marTop w:val="0"/>
                                  <w:marBottom w:val="0"/>
                                  <w:divBdr>
                                    <w:top w:val="none" w:sz="0" w:space="0" w:color="auto"/>
                                    <w:left w:val="none" w:sz="0" w:space="0" w:color="auto"/>
                                    <w:bottom w:val="none" w:sz="0" w:space="0" w:color="auto"/>
                                    <w:right w:val="none" w:sz="0" w:space="0" w:color="auto"/>
                                  </w:divBdr>
                                  <w:divsChild>
                                    <w:div w:id="381443988">
                                      <w:marLeft w:val="0"/>
                                      <w:marRight w:val="0"/>
                                      <w:marTop w:val="0"/>
                                      <w:marBottom w:val="0"/>
                                      <w:divBdr>
                                        <w:top w:val="none" w:sz="0" w:space="0" w:color="auto"/>
                                        <w:left w:val="none" w:sz="0" w:space="0" w:color="auto"/>
                                        <w:bottom w:val="none" w:sz="0" w:space="0" w:color="auto"/>
                                        <w:right w:val="none" w:sz="0" w:space="0" w:color="auto"/>
                                      </w:divBdr>
                                      <w:divsChild>
                                        <w:div w:id="2046757726">
                                          <w:marLeft w:val="-150"/>
                                          <w:marRight w:val="-150"/>
                                          <w:marTop w:val="0"/>
                                          <w:marBottom w:val="0"/>
                                          <w:divBdr>
                                            <w:top w:val="none" w:sz="0" w:space="0" w:color="auto"/>
                                            <w:left w:val="none" w:sz="0" w:space="0" w:color="auto"/>
                                            <w:bottom w:val="none" w:sz="0" w:space="0" w:color="auto"/>
                                            <w:right w:val="none" w:sz="0" w:space="0" w:color="auto"/>
                                          </w:divBdr>
                                          <w:divsChild>
                                            <w:div w:id="303119190">
                                              <w:marLeft w:val="0"/>
                                              <w:marRight w:val="0"/>
                                              <w:marTop w:val="0"/>
                                              <w:marBottom w:val="0"/>
                                              <w:divBdr>
                                                <w:top w:val="none" w:sz="0" w:space="0" w:color="auto"/>
                                                <w:left w:val="none" w:sz="0" w:space="0" w:color="auto"/>
                                                <w:bottom w:val="none" w:sz="0" w:space="0" w:color="auto"/>
                                                <w:right w:val="none" w:sz="0" w:space="0" w:color="auto"/>
                                              </w:divBdr>
                                              <w:divsChild>
                                                <w:div w:id="2080588308">
                                                  <w:marLeft w:val="0"/>
                                                  <w:marRight w:val="0"/>
                                                  <w:marTop w:val="0"/>
                                                  <w:marBottom w:val="0"/>
                                                  <w:divBdr>
                                                    <w:top w:val="none" w:sz="0" w:space="0" w:color="auto"/>
                                                    <w:left w:val="none" w:sz="0" w:space="0" w:color="auto"/>
                                                    <w:bottom w:val="none" w:sz="0" w:space="0" w:color="auto"/>
                                                    <w:right w:val="none" w:sz="0" w:space="0" w:color="auto"/>
                                                  </w:divBdr>
                                                  <w:divsChild>
                                                    <w:div w:id="293486967">
                                                      <w:marLeft w:val="0"/>
                                                      <w:marRight w:val="0"/>
                                                      <w:marTop w:val="0"/>
                                                      <w:marBottom w:val="0"/>
                                                      <w:divBdr>
                                                        <w:top w:val="none" w:sz="0" w:space="0" w:color="auto"/>
                                                        <w:left w:val="none" w:sz="0" w:space="0" w:color="auto"/>
                                                        <w:bottom w:val="none" w:sz="0" w:space="0" w:color="auto"/>
                                                        <w:right w:val="none" w:sz="0" w:space="0" w:color="auto"/>
                                                      </w:divBdr>
                                                      <w:divsChild>
                                                        <w:div w:id="1034964701">
                                                          <w:marLeft w:val="0"/>
                                                          <w:marRight w:val="0"/>
                                                          <w:marTop w:val="0"/>
                                                          <w:marBottom w:val="0"/>
                                                          <w:divBdr>
                                                            <w:top w:val="none" w:sz="0" w:space="0" w:color="auto"/>
                                                            <w:left w:val="none" w:sz="0" w:space="0" w:color="auto"/>
                                                            <w:bottom w:val="none" w:sz="0" w:space="0" w:color="auto"/>
                                                            <w:right w:val="none" w:sz="0" w:space="0" w:color="auto"/>
                                                          </w:divBdr>
                                                          <w:divsChild>
                                                            <w:div w:id="820272573">
                                                              <w:marLeft w:val="0"/>
                                                              <w:marRight w:val="0"/>
                                                              <w:marTop w:val="0"/>
                                                              <w:marBottom w:val="0"/>
                                                              <w:divBdr>
                                                                <w:top w:val="none" w:sz="0" w:space="0" w:color="auto"/>
                                                                <w:left w:val="none" w:sz="0" w:space="0" w:color="auto"/>
                                                                <w:bottom w:val="none" w:sz="0" w:space="0" w:color="auto"/>
                                                                <w:right w:val="none" w:sz="0" w:space="0" w:color="auto"/>
                                                              </w:divBdr>
                                                              <w:divsChild>
                                                                <w:div w:id="1589314421">
                                                                  <w:marLeft w:val="0"/>
                                                                  <w:marRight w:val="0"/>
                                                                  <w:marTop w:val="0"/>
                                                                  <w:marBottom w:val="0"/>
                                                                  <w:divBdr>
                                                                    <w:top w:val="none" w:sz="0" w:space="0" w:color="auto"/>
                                                                    <w:left w:val="none" w:sz="0" w:space="0" w:color="auto"/>
                                                                    <w:bottom w:val="none" w:sz="0" w:space="0" w:color="auto"/>
                                                                    <w:right w:val="none" w:sz="0" w:space="0" w:color="auto"/>
                                                                  </w:divBdr>
                                                                  <w:divsChild>
                                                                    <w:div w:id="1697660918">
                                                                      <w:marLeft w:val="0"/>
                                                                      <w:marRight w:val="0"/>
                                                                      <w:marTop w:val="0"/>
                                                                      <w:marBottom w:val="0"/>
                                                                      <w:divBdr>
                                                                        <w:top w:val="none" w:sz="0" w:space="0" w:color="auto"/>
                                                                        <w:left w:val="none" w:sz="0" w:space="0" w:color="auto"/>
                                                                        <w:bottom w:val="none" w:sz="0" w:space="0" w:color="auto"/>
                                                                        <w:right w:val="none" w:sz="0" w:space="0" w:color="auto"/>
                                                                      </w:divBdr>
                                                                      <w:divsChild>
                                                                        <w:div w:id="878593822">
                                                                          <w:marLeft w:val="-225"/>
                                                                          <w:marRight w:val="-225"/>
                                                                          <w:marTop w:val="0"/>
                                                                          <w:marBottom w:val="0"/>
                                                                          <w:divBdr>
                                                                            <w:top w:val="none" w:sz="0" w:space="0" w:color="auto"/>
                                                                            <w:left w:val="none" w:sz="0" w:space="0" w:color="auto"/>
                                                                            <w:bottom w:val="none" w:sz="0" w:space="0" w:color="auto"/>
                                                                            <w:right w:val="none" w:sz="0" w:space="0" w:color="auto"/>
                                                                          </w:divBdr>
                                                                          <w:divsChild>
                                                                            <w:div w:id="20021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21519">
      <w:bodyDiv w:val="1"/>
      <w:marLeft w:val="0"/>
      <w:marRight w:val="0"/>
      <w:marTop w:val="0"/>
      <w:marBottom w:val="0"/>
      <w:divBdr>
        <w:top w:val="none" w:sz="0" w:space="0" w:color="auto"/>
        <w:left w:val="none" w:sz="0" w:space="0" w:color="auto"/>
        <w:bottom w:val="none" w:sz="0" w:space="0" w:color="auto"/>
        <w:right w:val="none" w:sz="0" w:space="0" w:color="auto"/>
      </w:divBdr>
      <w:divsChild>
        <w:div w:id="881864064">
          <w:marLeft w:val="0"/>
          <w:marRight w:val="0"/>
          <w:marTop w:val="0"/>
          <w:marBottom w:val="0"/>
          <w:divBdr>
            <w:top w:val="none" w:sz="0" w:space="0" w:color="auto"/>
            <w:left w:val="none" w:sz="0" w:space="0" w:color="auto"/>
            <w:bottom w:val="none" w:sz="0" w:space="0" w:color="auto"/>
            <w:right w:val="none" w:sz="0" w:space="0" w:color="auto"/>
          </w:divBdr>
          <w:divsChild>
            <w:div w:id="566107052">
              <w:marLeft w:val="0"/>
              <w:marRight w:val="0"/>
              <w:marTop w:val="0"/>
              <w:marBottom w:val="0"/>
              <w:divBdr>
                <w:top w:val="none" w:sz="0" w:space="0" w:color="auto"/>
                <w:left w:val="none" w:sz="0" w:space="0" w:color="auto"/>
                <w:bottom w:val="none" w:sz="0" w:space="0" w:color="auto"/>
                <w:right w:val="none" w:sz="0" w:space="0" w:color="auto"/>
              </w:divBdr>
              <w:divsChild>
                <w:div w:id="172451791">
                  <w:marLeft w:val="0"/>
                  <w:marRight w:val="0"/>
                  <w:marTop w:val="0"/>
                  <w:marBottom w:val="0"/>
                  <w:divBdr>
                    <w:top w:val="none" w:sz="0" w:space="0" w:color="auto"/>
                    <w:left w:val="none" w:sz="0" w:space="0" w:color="auto"/>
                    <w:bottom w:val="none" w:sz="0" w:space="0" w:color="auto"/>
                    <w:right w:val="none" w:sz="0" w:space="0" w:color="auto"/>
                  </w:divBdr>
                  <w:divsChild>
                    <w:div w:id="1558198099">
                      <w:marLeft w:val="0"/>
                      <w:marRight w:val="0"/>
                      <w:marTop w:val="0"/>
                      <w:marBottom w:val="0"/>
                      <w:divBdr>
                        <w:top w:val="none" w:sz="0" w:space="0" w:color="auto"/>
                        <w:left w:val="none" w:sz="0" w:space="0" w:color="auto"/>
                        <w:bottom w:val="none" w:sz="0" w:space="0" w:color="auto"/>
                        <w:right w:val="none" w:sz="0" w:space="0" w:color="auto"/>
                      </w:divBdr>
                      <w:divsChild>
                        <w:div w:id="1543519619">
                          <w:marLeft w:val="0"/>
                          <w:marRight w:val="0"/>
                          <w:marTop w:val="0"/>
                          <w:marBottom w:val="0"/>
                          <w:divBdr>
                            <w:top w:val="none" w:sz="0" w:space="0" w:color="auto"/>
                            <w:left w:val="none" w:sz="0" w:space="0" w:color="auto"/>
                            <w:bottom w:val="none" w:sz="0" w:space="0" w:color="auto"/>
                            <w:right w:val="none" w:sz="0" w:space="0" w:color="auto"/>
                          </w:divBdr>
                          <w:divsChild>
                            <w:div w:id="9376148">
                              <w:marLeft w:val="0"/>
                              <w:marRight w:val="0"/>
                              <w:marTop w:val="0"/>
                              <w:marBottom w:val="0"/>
                              <w:divBdr>
                                <w:top w:val="none" w:sz="0" w:space="0" w:color="auto"/>
                                <w:left w:val="none" w:sz="0" w:space="0" w:color="auto"/>
                                <w:bottom w:val="none" w:sz="0" w:space="0" w:color="auto"/>
                                <w:right w:val="none" w:sz="0" w:space="0" w:color="auto"/>
                              </w:divBdr>
                              <w:divsChild>
                                <w:div w:id="1133838439">
                                  <w:marLeft w:val="0"/>
                                  <w:marRight w:val="0"/>
                                  <w:marTop w:val="0"/>
                                  <w:marBottom w:val="0"/>
                                  <w:divBdr>
                                    <w:top w:val="none" w:sz="0" w:space="0" w:color="auto"/>
                                    <w:left w:val="none" w:sz="0" w:space="0" w:color="auto"/>
                                    <w:bottom w:val="none" w:sz="0" w:space="0" w:color="auto"/>
                                    <w:right w:val="none" w:sz="0" w:space="0" w:color="auto"/>
                                  </w:divBdr>
                                  <w:divsChild>
                                    <w:div w:id="1825125031">
                                      <w:marLeft w:val="0"/>
                                      <w:marRight w:val="0"/>
                                      <w:marTop w:val="0"/>
                                      <w:marBottom w:val="0"/>
                                      <w:divBdr>
                                        <w:top w:val="none" w:sz="0" w:space="0" w:color="auto"/>
                                        <w:left w:val="none" w:sz="0" w:space="0" w:color="auto"/>
                                        <w:bottom w:val="none" w:sz="0" w:space="0" w:color="auto"/>
                                        <w:right w:val="none" w:sz="0" w:space="0" w:color="auto"/>
                                      </w:divBdr>
                                      <w:divsChild>
                                        <w:div w:id="1352950704">
                                          <w:marLeft w:val="-150"/>
                                          <w:marRight w:val="-150"/>
                                          <w:marTop w:val="0"/>
                                          <w:marBottom w:val="0"/>
                                          <w:divBdr>
                                            <w:top w:val="none" w:sz="0" w:space="0" w:color="auto"/>
                                            <w:left w:val="none" w:sz="0" w:space="0" w:color="auto"/>
                                            <w:bottom w:val="none" w:sz="0" w:space="0" w:color="auto"/>
                                            <w:right w:val="none" w:sz="0" w:space="0" w:color="auto"/>
                                          </w:divBdr>
                                          <w:divsChild>
                                            <w:div w:id="957754980">
                                              <w:marLeft w:val="0"/>
                                              <w:marRight w:val="0"/>
                                              <w:marTop w:val="0"/>
                                              <w:marBottom w:val="0"/>
                                              <w:divBdr>
                                                <w:top w:val="none" w:sz="0" w:space="0" w:color="auto"/>
                                                <w:left w:val="none" w:sz="0" w:space="0" w:color="auto"/>
                                                <w:bottom w:val="none" w:sz="0" w:space="0" w:color="auto"/>
                                                <w:right w:val="none" w:sz="0" w:space="0" w:color="auto"/>
                                              </w:divBdr>
                                              <w:divsChild>
                                                <w:div w:id="1387873773">
                                                  <w:marLeft w:val="0"/>
                                                  <w:marRight w:val="0"/>
                                                  <w:marTop w:val="0"/>
                                                  <w:marBottom w:val="0"/>
                                                  <w:divBdr>
                                                    <w:top w:val="none" w:sz="0" w:space="0" w:color="auto"/>
                                                    <w:left w:val="none" w:sz="0" w:space="0" w:color="auto"/>
                                                    <w:bottom w:val="none" w:sz="0" w:space="0" w:color="auto"/>
                                                    <w:right w:val="none" w:sz="0" w:space="0" w:color="auto"/>
                                                  </w:divBdr>
                                                  <w:divsChild>
                                                    <w:div w:id="83233051">
                                                      <w:marLeft w:val="0"/>
                                                      <w:marRight w:val="0"/>
                                                      <w:marTop w:val="0"/>
                                                      <w:marBottom w:val="0"/>
                                                      <w:divBdr>
                                                        <w:top w:val="none" w:sz="0" w:space="0" w:color="auto"/>
                                                        <w:left w:val="none" w:sz="0" w:space="0" w:color="auto"/>
                                                        <w:bottom w:val="none" w:sz="0" w:space="0" w:color="auto"/>
                                                        <w:right w:val="none" w:sz="0" w:space="0" w:color="auto"/>
                                                      </w:divBdr>
                                                      <w:divsChild>
                                                        <w:div w:id="1228108144">
                                                          <w:marLeft w:val="0"/>
                                                          <w:marRight w:val="0"/>
                                                          <w:marTop w:val="0"/>
                                                          <w:marBottom w:val="0"/>
                                                          <w:divBdr>
                                                            <w:top w:val="none" w:sz="0" w:space="0" w:color="auto"/>
                                                            <w:left w:val="none" w:sz="0" w:space="0" w:color="auto"/>
                                                            <w:bottom w:val="none" w:sz="0" w:space="0" w:color="auto"/>
                                                            <w:right w:val="none" w:sz="0" w:space="0" w:color="auto"/>
                                                          </w:divBdr>
                                                          <w:divsChild>
                                                            <w:div w:id="1271156733">
                                                              <w:marLeft w:val="0"/>
                                                              <w:marRight w:val="0"/>
                                                              <w:marTop w:val="0"/>
                                                              <w:marBottom w:val="0"/>
                                                              <w:divBdr>
                                                                <w:top w:val="none" w:sz="0" w:space="0" w:color="auto"/>
                                                                <w:left w:val="none" w:sz="0" w:space="0" w:color="auto"/>
                                                                <w:bottom w:val="none" w:sz="0" w:space="0" w:color="auto"/>
                                                                <w:right w:val="none" w:sz="0" w:space="0" w:color="auto"/>
                                                              </w:divBdr>
                                                              <w:divsChild>
                                                                <w:div w:id="2010256701">
                                                                  <w:marLeft w:val="0"/>
                                                                  <w:marRight w:val="0"/>
                                                                  <w:marTop w:val="0"/>
                                                                  <w:marBottom w:val="0"/>
                                                                  <w:divBdr>
                                                                    <w:top w:val="none" w:sz="0" w:space="0" w:color="auto"/>
                                                                    <w:left w:val="none" w:sz="0" w:space="0" w:color="auto"/>
                                                                    <w:bottom w:val="none" w:sz="0" w:space="0" w:color="auto"/>
                                                                    <w:right w:val="none" w:sz="0" w:space="0" w:color="auto"/>
                                                                  </w:divBdr>
                                                                  <w:divsChild>
                                                                    <w:div w:id="120194255">
                                                                      <w:marLeft w:val="0"/>
                                                                      <w:marRight w:val="0"/>
                                                                      <w:marTop w:val="0"/>
                                                                      <w:marBottom w:val="0"/>
                                                                      <w:divBdr>
                                                                        <w:top w:val="none" w:sz="0" w:space="0" w:color="auto"/>
                                                                        <w:left w:val="none" w:sz="0" w:space="0" w:color="auto"/>
                                                                        <w:bottom w:val="none" w:sz="0" w:space="0" w:color="auto"/>
                                                                        <w:right w:val="none" w:sz="0" w:space="0" w:color="auto"/>
                                                                      </w:divBdr>
                                                                      <w:divsChild>
                                                                        <w:div w:id="889459743">
                                                                          <w:marLeft w:val="-225"/>
                                                                          <w:marRight w:val="-225"/>
                                                                          <w:marTop w:val="0"/>
                                                                          <w:marBottom w:val="0"/>
                                                                          <w:divBdr>
                                                                            <w:top w:val="none" w:sz="0" w:space="0" w:color="auto"/>
                                                                            <w:left w:val="none" w:sz="0" w:space="0" w:color="auto"/>
                                                                            <w:bottom w:val="none" w:sz="0" w:space="0" w:color="auto"/>
                                                                            <w:right w:val="none" w:sz="0" w:space="0" w:color="auto"/>
                                                                          </w:divBdr>
                                                                          <w:divsChild>
                                                                            <w:div w:id="204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03406">
      <w:bodyDiv w:val="1"/>
      <w:marLeft w:val="0"/>
      <w:marRight w:val="0"/>
      <w:marTop w:val="0"/>
      <w:marBottom w:val="0"/>
      <w:divBdr>
        <w:top w:val="none" w:sz="0" w:space="0" w:color="auto"/>
        <w:left w:val="none" w:sz="0" w:space="0" w:color="auto"/>
        <w:bottom w:val="none" w:sz="0" w:space="0" w:color="auto"/>
        <w:right w:val="none" w:sz="0" w:space="0" w:color="auto"/>
      </w:divBdr>
    </w:div>
    <w:div w:id="539054381">
      <w:bodyDiv w:val="1"/>
      <w:marLeft w:val="0"/>
      <w:marRight w:val="0"/>
      <w:marTop w:val="0"/>
      <w:marBottom w:val="0"/>
      <w:divBdr>
        <w:top w:val="none" w:sz="0" w:space="0" w:color="auto"/>
        <w:left w:val="none" w:sz="0" w:space="0" w:color="auto"/>
        <w:bottom w:val="none" w:sz="0" w:space="0" w:color="auto"/>
        <w:right w:val="none" w:sz="0" w:space="0" w:color="auto"/>
      </w:divBdr>
      <w:divsChild>
        <w:div w:id="1224638410">
          <w:marLeft w:val="0"/>
          <w:marRight w:val="0"/>
          <w:marTop w:val="0"/>
          <w:marBottom w:val="0"/>
          <w:divBdr>
            <w:top w:val="none" w:sz="0" w:space="0" w:color="auto"/>
            <w:left w:val="none" w:sz="0" w:space="0" w:color="auto"/>
            <w:bottom w:val="none" w:sz="0" w:space="0" w:color="auto"/>
            <w:right w:val="none" w:sz="0" w:space="0" w:color="auto"/>
          </w:divBdr>
          <w:divsChild>
            <w:div w:id="464927513">
              <w:marLeft w:val="0"/>
              <w:marRight w:val="0"/>
              <w:marTop w:val="0"/>
              <w:marBottom w:val="0"/>
              <w:divBdr>
                <w:top w:val="none" w:sz="0" w:space="0" w:color="auto"/>
                <w:left w:val="none" w:sz="0" w:space="0" w:color="auto"/>
                <w:bottom w:val="none" w:sz="0" w:space="0" w:color="auto"/>
                <w:right w:val="none" w:sz="0" w:space="0" w:color="auto"/>
              </w:divBdr>
              <w:divsChild>
                <w:div w:id="645283882">
                  <w:marLeft w:val="495"/>
                  <w:marRight w:val="495"/>
                  <w:marTop w:val="0"/>
                  <w:marBottom w:val="0"/>
                  <w:divBdr>
                    <w:top w:val="none" w:sz="0" w:space="0" w:color="auto"/>
                    <w:left w:val="none" w:sz="0" w:space="0" w:color="auto"/>
                    <w:bottom w:val="none" w:sz="0" w:space="0" w:color="auto"/>
                    <w:right w:val="none" w:sz="0" w:space="0" w:color="auto"/>
                  </w:divBdr>
                  <w:divsChild>
                    <w:div w:id="120273668">
                      <w:marLeft w:val="0"/>
                      <w:marRight w:val="0"/>
                      <w:marTop w:val="0"/>
                      <w:marBottom w:val="0"/>
                      <w:divBdr>
                        <w:top w:val="none" w:sz="0" w:space="0" w:color="auto"/>
                        <w:left w:val="none" w:sz="0" w:space="0" w:color="auto"/>
                        <w:bottom w:val="none" w:sz="0" w:space="0" w:color="auto"/>
                        <w:right w:val="none" w:sz="0" w:space="0" w:color="auto"/>
                      </w:divBdr>
                      <w:divsChild>
                        <w:div w:id="1295716900">
                          <w:marLeft w:val="150"/>
                          <w:marRight w:val="0"/>
                          <w:marTop w:val="0"/>
                          <w:marBottom w:val="0"/>
                          <w:divBdr>
                            <w:top w:val="none" w:sz="0" w:space="0" w:color="auto"/>
                            <w:left w:val="none" w:sz="0" w:space="0" w:color="auto"/>
                            <w:bottom w:val="none" w:sz="0" w:space="0" w:color="auto"/>
                            <w:right w:val="none" w:sz="0" w:space="0" w:color="auto"/>
                          </w:divBdr>
                          <w:divsChild>
                            <w:div w:id="1259556748">
                              <w:marLeft w:val="0"/>
                              <w:marRight w:val="150"/>
                              <w:marTop w:val="150"/>
                              <w:marBottom w:val="0"/>
                              <w:divBdr>
                                <w:top w:val="none" w:sz="0" w:space="0" w:color="auto"/>
                                <w:left w:val="none" w:sz="0" w:space="0" w:color="auto"/>
                                <w:bottom w:val="none" w:sz="0" w:space="0" w:color="auto"/>
                                <w:right w:val="none" w:sz="0" w:space="0" w:color="auto"/>
                              </w:divBdr>
                              <w:divsChild>
                                <w:div w:id="1177116197">
                                  <w:marLeft w:val="0"/>
                                  <w:marRight w:val="0"/>
                                  <w:marTop w:val="0"/>
                                  <w:marBottom w:val="0"/>
                                  <w:divBdr>
                                    <w:top w:val="none" w:sz="0" w:space="0" w:color="auto"/>
                                    <w:left w:val="none" w:sz="0" w:space="0" w:color="auto"/>
                                    <w:bottom w:val="none" w:sz="0" w:space="0" w:color="auto"/>
                                    <w:right w:val="none" w:sz="0" w:space="0" w:color="auto"/>
                                  </w:divBdr>
                                  <w:divsChild>
                                    <w:div w:id="1481075294">
                                      <w:marLeft w:val="0"/>
                                      <w:marRight w:val="0"/>
                                      <w:marTop w:val="0"/>
                                      <w:marBottom w:val="0"/>
                                      <w:divBdr>
                                        <w:top w:val="none" w:sz="0" w:space="0" w:color="auto"/>
                                        <w:left w:val="none" w:sz="0" w:space="0" w:color="auto"/>
                                        <w:bottom w:val="none" w:sz="0" w:space="0" w:color="auto"/>
                                        <w:right w:val="none" w:sz="0" w:space="0" w:color="auto"/>
                                      </w:divBdr>
                                      <w:divsChild>
                                        <w:div w:id="1367025192">
                                          <w:marLeft w:val="0"/>
                                          <w:marRight w:val="0"/>
                                          <w:marTop w:val="0"/>
                                          <w:marBottom w:val="0"/>
                                          <w:divBdr>
                                            <w:top w:val="none" w:sz="0" w:space="0" w:color="auto"/>
                                            <w:left w:val="none" w:sz="0" w:space="0" w:color="auto"/>
                                            <w:bottom w:val="none" w:sz="0" w:space="0" w:color="auto"/>
                                            <w:right w:val="none" w:sz="0" w:space="0" w:color="auto"/>
                                          </w:divBdr>
                                          <w:divsChild>
                                            <w:div w:id="975766760">
                                              <w:marLeft w:val="0"/>
                                              <w:marRight w:val="0"/>
                                              <w:marTop w:val="0"/>
                                              <w:marBottom w:val="0"/>
                                              <w:divBdr>
                                                <w:top w:val="none" w:sz="0" w:space="0" w:color="auto"/>
                                                <w:left w:val="none" w:sz="0" w:space="0" w:color="auto"/>
                                                <w:bottom w:val="none" w:sz="0" w:space="0" w:color="auto"/>
                                                <w:right w:val="none" w:sz="0" w:space="0" w:color="auto"/>
                                              </w:divBdr>
                                              <w:divsChild>
                                                <w:div w:id="894051762">
                                                  <w:marLeft w:val="0"/>
                                                  <w:marRight w:val="0"/>
                                                  <w:marTop w:val="0"/>
                                                  <w:marBottom w:val="0"/>
                                                  <w:divBdr>
                                                    <w:top w:val="none" w:sz="0" w:space="0" w:color="auto"/>
                                                    <w:left w:val="none" w:sz="0" w:space="0" w:color="auto"/>
                                                    <w:bottom w:val="none" w:sz="0" w:space="0" w:color="auto"/>
                                                    <w:right w:val="none" w:sz="0" w:space="0" w:color="auto"/>
                                                  </w:divBdr>
                                                  <w:divsChild>
                                                    <w:div w:id="684786459">
                                                      <w:marLeft w:val="0"/>
                                                      <w:marRight w:val="0"/>
                                                      <w:marTop w:val="0"/>
                                                      <w:marBottom w:val="0"/>
                                                      <w:divBdr>
                                                        <w:top w:val="none" w:sz="0" w:space="0" w:color="auto"/>
                                                        <w:left w:val="none" w:sz="0" w:space="0" w:color="auto"/>
                                                        <w:bottom w:val="none" w:sz="0" w:space="0" w:color="auto"/>
                                                        <w:right w:val="none" w:sz="0" w:space="0" w:color="auto"/>
                                                      </w:divBdr>
                                                      <w:divsChild>
                                                        <w:div w:id="722145716">
                                                          <w:marLeft w:val="0"/>
                                                          <w:marRight w:val="0"/>
                                                          <w:marTop w:val="0"/>
                                                          <w:marBottom w:val="0"/>
                                                          <w:divBdr>
                                                            <w:top w:val="none" w:sz="0" w:space="0" w:color="auto"/>
                                                            <w:left w:val="none" w:sz="0" w:space="0" w:color="auto"/>
                                                            <w:bottom w:val="none" w:sz="0" w:space="0" w:color="auto"/>
                                                            <w:right w:val="none" w:sz="0" w:space="0" w:color="auto"/>
                                                          </w:divBdr>
                                                          <w:divsChild>
                                                            <w:div w:id="291864569">
                                                              <w:marLeft w:val="0"/>
                                                              <w:marRight w:val="0"/>
                                                              <w:marTop w:val="0"/>
                                                              <w:marBottom w:val="0"/>
                                                              <w:divBdr>
                                                                <w:top w:val="none" w:sz="0" w:space="0" w:color="auto"/>
                                                                <w:left w:val="none" w:sz="0" w:space="0" w:color="auto"/>
                                                                <w:bottom w:val="none" w:sz="0" w:space="0" w:color="auto"/>
                                                                <w:right w:val="none" w:sz="0" w:space="0" w:color="auto"/>
                                                              </w:divBdr>
                                                              <w:divsChild>
                                                                <w:div w:id="376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0096271">
      <w:bodyDiv w:val="1"/>
      <w:marLeft w:val="0"/>
      <w:marRight w:val="0"/>
      <w:marTop w:val="0"/>
      <w:marBottom w:val="0"/>
      <w:divBdr>
        <w:top w:val="none" w:sz="0" w:space="0" w:color="auto"/>
        <w:left w:val="none" w:sz="0" w:space="0" w:color="auto"/>
        <w:bottom w:val="none" w:sz="0" w:space="0" w:color="auto"/>
        <w:right w:val="none" w:sz="0" w:space="0" w:color="auto"/>
      </w:divBdr>
    </w:div>
    <w:div w:id="540485082">
      <w:bodyDiv w:val="1"/>
      <w:marLeft w:val="0"/>
      <w:marRight w:val="0"/>
      <w:marTop w:val="0"/>
      <w:marBottom w:val="0"/>
      <w:divBdr>
        <w:top w:val="none" w:sz="0" w:space="0" w:color="auto"/>
        <w:left w:val="none" w:sz="0" w:space="0" w:color="auto"/>
        <w:bottom w:val="none" w:sz="0" w:space="0" w:color="auto"/>
        <w:right w:val="none" w:sz="0" w:space="0" w:color="auto"/>
      </w:divBdr>
    </w:div>
    <w:div w:id="540750198">
      <w:bodyDiv w:val="1"/>
      <w:marLeft w:val="0"/>
      <w:marRight w:val="0"/>
      <w:marTop w:val="0"/>
      <w:marBottom w:val="0"/>
      <w:divBdr>
        <w:top w:val="none" w:sz="0" w:space="0" w:color="auto"/>
        <w:left w:val="none" w:sz="0" w:space="0" w:color="auto"/>
        <w:bottom w:val="none" w:sz="0" w:space="0" w:color="auto"/>
        <w:right w:val="none" w:sz="0" w:space="0" w:color="auto"/>
      </w:divBdr>
    </w:div>
    <w:div w:id="541019658">
      <w:bodyDiv w:val="1"/>
      <w:marLeft w:val="0"/>
      <w:marRight w:val="0"/>
      <w:marTop w:val="0"/>
      <w:marBottom w:val="0"/>
      <w:divBdr>
        <w:top w:val="none" w:sz="0" w:space="0" w:color="auto"/>
        <w:left w:val="none" w:sz="0" w:space="0" w:color="auto"/>
        <w:bottom w:val="none" w:sz="0" w:space="0" w:color="auto"/>
        <w:right w:val="none" w:sz="0" w:space="0" w:color="auto"/>
      </w:divBdr>
      <w:divsChild>
        <w:div w:id="820191602">
          <w:marLeft w:val="0"/>
          <w:marRight w:val="0"/>
          <w:marTop w:val="0"/>
          <w:marBottom w:val="0"/>
          <w:divBdr>
            <w:top w:val="none" w:sz="0" w:space="0" w:color="auto"/>
            <w:left w:val="none" w:sz="0" w:space="0" w:color="auto"/>
            <w:bottom w:val="none" w:sz="0" w:space="0" w:color="auto"/>
            <w:right w:val="none" w:sz="0" w:space="0" w:color="auto"/>
          </w:divBdr>
          <w:divsChild>
            <w:div w:id="1321496068">
              <w:marLeft w:val="0"/>
              <w:marRight w:val="0"/>
              <w:marTop w:val="0"/>
              <w:marBottom w:val="0"/>
              <w:divBdr>
                <w:top w:val="none" w:sz="0" w:space="0" w:color="auto"/>
                <w:left w:val="none" w:sz="0" w:space="0" w:color="auto"/>
                <w:bottom w:val="none" w:sz="0" w:space="0" w:color="auto"/>
                <w:right w:val="none" w:sz="0" w:space="0" w:color="auto"/>
              </w:divBdr>
              <w:divsChild>
                <w:div w:id="1990356184">
                  <w:marLeft w:val="0"/>
                  <w:marRight w:val="0"/>
                  <w:marTop w:val="0"/>
                  <w:marBottom w:val="0"/>
                  <w:divBdr>
                    <w:top w:val="none" w:sz="0" w:space="0" w:color="auto"/>
                    <w:left w:val="none" w:sz="0" w:space="0" w:color="auto"/>
                    <w:bottom w:val="none" w:sz="0" w:space="0" w:color="auto"/>
                    <w:right w:val="none" w:sz="0" w:space="0" w:color="auto"/>
                  </w:divBdr>
                  <w:divsChild>
                    <w:div w:id="614293063">
                      <w:marLeft w:val="0"/>
                      <w:marRight w:val="0"/>
                      <w:marTop w:val="0"/>
                      <w:marBottom w:val="0"/>
                      <w:divBdr>
                        <w:top w:val="none" w:sz="0" w:space="0" w:color="auto"/>
                        <w:left w:val="none" w:sz="0" w:space="0" w:color="auto"/>
                        <w:bottom w:val="none" w:sz="0" w:space="0" w:color="auto"/>
                        <w:right w:val="none" w:sz="0" w:space="0" w:color="auto"/>
                      </w:divBdr>
                      <w:divsChild>
                        <w:div w:id="166214417">
                          <w:marLeft w:val="0"/>
                          <w:marRight w:val="0"/>
                          <w:marTop w:val="0"/>
                          <w:marBottom w:val="0"/>
                          <w:divBdr>
                            <w:top w:val="none" w:sz="0" w:space="0" w:color="auto"/>
                            <w:left w:val="none" w:sz="0" w:space="0" w:color="auto"/>
                            <w:bottom w:val="none" w:sz="0" w:space="0" w:color="auto"/>
                            <w:right w:val="none" w:sz="0" w:space="0" w:color="auto"/>
                          </w:divBdr>
                          <w:divsChild>
                            <w:div w:id="1410350611">
                              <w:marLeft w:val="0"/>
                              <w:marRight w:val="0"/>
                              <w:marTop w:val="0"/>
                              <w:marBottom w:val="0"/>
                              <w:divBdr>
                                <w:top w:val="none" w:sz="0" w:space="0" w:color="auto"/>
                                <w:left w:val="none" w:sz="0" w:space="0" w:color="auto"/>
                                <w:bottom w:val="none" w:sz="0" w:space="0" w:color="auto"/>
                                <w:right w:val="none" w:sz="0" w:space="0" w:color="auto"/>
                              </w:divBdr>
                              <w:divsChild>
                                <w:div w:id="680355165">
                                  <w:marLeft w:val="0"/>
                                  <w:marRight w:val="0"/>
                                  <w:marTop w:val="0"/>
                                  <w:marBottom w:val="0"/>
                                  <w:divBdr>
                                    <w:top w:val="none" w:sz="0" w:space="0" w:color="auto"/>
                                    <w:left w:val="none" w:sz="0" w:space="0" w:color="auto"/>
                                    <w:bottom w:val="none" w:sz="0" w:space="0" w:color="auto"/>
                                    <w:right w:val="none" w:sz="0" w:space="0" w:color="auto"/>
                                  </w:divBdr>
                                  <w:divsChild>
                                    <w:div w:id="217403709">
                                      <w:marLeft w:val="0"/>
                                      <w:marRight w:val="0"/>
                                      <w:marTop w:val="0"/>
                                      <w:marBottom w:val="0"/>
                                      <w:divBdr>
                                        <w:top w:val="none" w:sz="0" w:space="0" w:color="auto"/>
                                        <w:left w:val="none" w:sz="0" w:space="0" w:color="auto"/>
                                        <w:bottom w:val="none" w:sz="0" w:space="0" w:color="auto"/>
                                        <w:right w:val="none" w:sz="0" w:space="0" w:color="auto"/>
                                      </w:divBdr>
                                      <w:divsChild>
                                        <w:div w:id="2080521761">
                                          <w:marLeft w:val="-150"/>
                                          <w:marRight w:val="-150"/>
                                          <w:marTop w:val="0"/>
                                          <w:marBottom w:val="0"/>
                                          <w:divBdr>
                                            <w:top w:val="none" w:sz="0" w:space="0" w:color="auto"/>
                                            <w:left w:val="none" w:sz="0" w:space="0" w:color="auto"/>
                                            <w:bottom w:val="none" w:sz="0" w:space="0" w:color="auto"/>
                                            <w:right w:val="none" w:sz="0" w:space="0" w:color="auto"/>
                                          </w:divBdr>
                                          <w:divsChild>
                                            <w:div w:id="1469202893">
                                              <w:marLeft w:val="0"/>
                                              <w:marRight w:val="0"/>
                                              <w:marTop w:val="0"/>
                                              <w:marBottom w:val="0"/>
                                              <w:divBdr>
                                                <w:top w:val="none" w:sz="0" w:space="0" w:color="auto"/>
                                                <w:left w:val="none" w:sz="0" w:space="0" w:color="auto"/>
                                                <w:bottom w:val="none" w:sz="0" w:space="0" w:color="auto"/>
                                                <w:right w:val="none" w:sz="0" w:space="0" w:color="auto"/>
                                              </w:divBdr>
                                              <w:divsChild>
                                                <w:div w:id="488985007">
                                                  <w:marLeft w:val="0"/>
                                                  <w:marRight w:val="0"/>
                                                  <w:marTop w:val="0"/>
                                                  <w:marBottom w:val="0"/>
                                                  <w:divBdr>
                                                    <w:top w:val="none" w:sz="0" w:space="0" w:color="auto"/>
                                                    <w:left w:val="none" w:sz="0" w:space="0" w:color="auto"/>
                                                    <w:bottom w:val="none" w:sz="0" w:space="0" w:color="auto"/>
                                                    <w:right w:val="none" w:sz="0" w:space="0" w:color="auto"/>
                                                  </w:divBdr>
                                                  <w:divsChild>
                                                    <w:div w:id="1572618509">
                                                      <w:marLeft w:val="0"/>
                                                      <w:marRight w:val="0"/>
                                                      <w:marTop w:val="0"/>
                                                      <w:marBottom w:val="0"/>
                                                      <w:divBdr>
                                                        <w:top w:val="none" w:sz="0" w:space="0" w:color="auto"/>
                                                        <w:left w:val="none" w:sz="0" w:space="0" w:color="auto"/>
                                                        <w:bottom w:val="none" w:sz="0" w:space="0" w:color="auto"/>
                                                        <w:right w:val="none" w:sz="0" w:space="0" w:color="auto"/>
                                                      </w:divBdr>
                                                      <w:divsChild>
                                                        <w:div w:id="583221835">
                                                          <w:marLeft w:val="0"/>
                                                          <w:marRight w:val="0"/>
                                                          <w:marTop w:val="0"/>
                                                          <w:marBottom w:val="0"/>
                                                          <w:divBdr>
                                                            <w:top w:val="none" w:sz="0" w:space="0" w:color="auto"/>
                                                            <w:left w:val="none" w:sz="0" w:space="0" w:color="auto"/>
                                                            <w:bottom w:val="none" w:sz="0" w:space="0" w:color="auto"/>
                                                            <w:right w:val="none" w:sz="0" w:space="0" w:color="auto"/>
                                                          </w:divBdr>
                                                          <w:divsChild>
                                                            <w:div w:id="745079188">
                                                              <w:marLeft w:val="0"/>
                                                              <w:marRight w:val="0"/>
                                                              <w:marTop w:val="0"/>
                                                              <w:marBottom w:val="0"/>
                                                              <w:divBdr>
                                                                <w:top w:val="none" w:sz="0" w:space="0" w:color="auto"/>
                                                                <w:left w:val="none" w:sz="0" w:space="0" w:color="auto"/>
                                                                <w:bottom w:val="none" w:sz="0" w:space="0" w:color="auto"/>
                                                                <w:right w:val="none" w:sz="0" w:space="0" w:color="auto"/>
                                                              </w:divBdr>
                                                              <w:divsChild>
                                                                <w:div w:id="1788963728">
                                                                  <w:marLeft w:val="0"/>
                                                                  <w:marRight w:val="0"/>
                                                                  <w:marTop w:val="0"/>
                                                                  <w:marBottom w:val="0"/>
                                                                  <w:divBdr>
                                                                    <w:top w:val="none" w:sz="0" w:space="0" w:color="auto"/>
                                                                    <w:left w:val="none" w:sz="0" w:space="0" w:color="auto"/>
                                                                    <w:bottom w:val="none" w:sz="0" w:space="0" w:color="auto"/>
                                                                    <w:right w:val="none" w:sz="0" w:space="0" w:color="auto"/>
                                                                  </w:divBdr>
                                                                  <w:divsChild>
                                                                    <w:div w:id="2096124746">
                                                                      <w:marLeft w:val="0"/>
                                                                      <w:marRight w:val="0"/>
                                                                      <w:marTop w:val="0"/>
                                                                      <w:marBottom w:val="0"/>
                                                                      <w:divBdr>
                                                                        <w:top w:val="none" w:sz="0" w:space="0" w:color="auto"/>
                                                                        <w:left w:val="none" w:sz="0" w:space="0" w:color="auto"/>
                                                                        <w:bottom w:val="none" w:sz="0" w:space="0" w:color="auto"/>
                                                                        <w:right w:val="none" w:sz="0" w:space="0" w:color="auto"/>
                                                                      </w:divBdr>
                                                                      <w:divsChild>
                                                                        <w:div w:id="1058431713">
                                                                          <w:marLeft w:val="-225"/>
                                                                          <w:marRight w:val="-225"/>
                                                                          <w:marTop w:val="0"/>
                                                                          <w:marBottom w:val="0"/>
                                                                          <w:divBdr>
                                                                            <w:top w:val="none" w:sz="0" w:space="0" w:color="auto"/>
                                                                            <w:left w:val="none" w:sz="0" w:space="0" w:color="auto"/>
                                                                            <w:bottom w:val="none" w:sz="0" w:space="0" w:color="auto"/>
                                                                            <w:right w:val="none" w:sz="0" w:space="0" w:color="auto"/>
                                                                          </w:divBdr>
                                                                          <w:divsChild>
                                                                            <w:div w:id="1396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134410">
      <w:bodyDiv w:val="1"/>
      <w:marLeft w:val="0"/>
      <w:marRight w:val="0"/>
      <w:marTop w:val="0"/>
      <w:marBottom w:val="0"/>
      <w:divBdr>
        <w:top w:val="none" w:sz="0" w:space="0" w:color="auto"/>
        <w:left w:val="none" w:sz="0" w:space="0" w:color="auto"/>
        <w:bottom w:val="none" w:sz="0" w:space="0" w:color="auto"/>
        <w:right w:val="none" w:sz="0" w:space="0" w:color="auto"/>
      </w:divBdr>
      <w:divsChild>
        <w:div w:id="311636873">
          <w:marLeft w:val="0"/>
          <w:marRight w:val="0"/>
          <w:marTop w:val="0"/>
          <w:marBottom w:val="0"/>
          <w:divBdr>
            <w:top w:val="none" w:sz="0" w:space="0" w:color="auto"/>
            <w:left w:val="none" w:sz="0" w:space="0" w:color="auto"/>
            <w:bottom w:val="none" w:sz="0" w:space="0" w:color="auto"/>
            <w:right w:val="none" w:sz="0" w:space="0" w:color="auto"/>
          </w:divBdr>
          <w:divsChild>
            <w:div w:id="1035082197">
              <w:marLeft w:val="0"/>
              <w:marRight w:val="0"/>
              <w:marTop w:val="0"/>
              <w:marBottom w:val="0"/>
              <w:divBdr>
                <w:top w:val="none" w:sz="0" w:space="0" w:color="auto"/>
                <w:left w:val="none" w:sz="0" w:space="0" w:color="auto"/>
                <w:bottom w:val="none" w:sz="0" w:space="0" w:color="auto"/>
                <w:right w:val="none" w:sz="0" w:space="0" w:color="auto"/>
              </w:divBdr>
              <w:divsChild>
                <w:div w:id="1160736824">
                  <w:marLeft w:val="0"/>
                  <w:marRight w:val="0"/>
                  <w:marTop w:val="0"/>
                  <w:marBottom w:val="0"/>
                  <w:divBdr>
                    <w:top w:val="none" w:sz="0" w:space="0" w:color="auto"/>
                    <w:left w:val="none" w:sz="0" w:space="0" w:color="auto"/>
                    <w:bottom w:val="none" w:sz="0" w:space="0" w:color="auto"/>
                    <w:right w:val="none" w:sz="0" w:space="0" w:color="auto"/>
                  </w:divBdr>
                  <w:divsChild>
                    <w:div w:id="1340423024">
                      <w:marLeft w:val="182"/>
                      <w:marRight w:val="0"/>
                      <w:marTop w:val="91"/>
                      <w:marBottom w:val="91"/>
                      <w:divBdr>
                        <w:top w:val="none" w:sz="0" w:space="0" w:color="auto"/>
                        <w:left w:val="none" w:sz="0" w:space="0" w:color="auto"/>
                        <w:bottom w:val="none" w:sz="0" w:space="0" w:color="auto"/>
                        <w:right w:val="none" w:sz="0" w:space="0" w:color="auto"/>
                      </w:divBdr>
                      <w:divsChild>
                        <w:div w:id="1632635593">
                          <w:marLeft w:val="0"/>
                          <w:marRight w:val="0"/>
                          <w:marTop w:val="0"/>
                          <w:marBottom w:val="0"/>
                          <w:divBdr>
                            <w:top w:val="none" w:sz="0" w:space="0" w:color="auto"/>
                            <w:left w:val="none" w:sz="0" w:space="0" w:color="auto"/>
                            <w:bottom w:val="none" w:sz="0" w:space="0" w:color="auto"/>
                            <w:right w:val="none" w:sz="0" w:space="0" w:color="auto"/>
                          </w:divBdr>
                          <w:divsChild>
                            <w:div w:id="593170489">
                              <w:marLeft w:val="0"/>
                              <w:marRight w:val="0"/>
                              <w:marTop w:val="0"/>
                              <w:marBottom w:val="0"/>
                              <w:divBdr>
                                <w:top w:val="none" w:sz="0" w:space="0" w:color="auto"/>
                                <w:left w:val="none" w:sz="0" w:space="0" w:color="auto"/>
                                <w:bottom w:val="none" w:sz="0" w:space="0" w:color="auto"/>
                                <w:right w:val="none" w:sz="0" w:space="0" w:color="auto"/>
                              </w:divBdr>
                              <w:divsChild>
                                <w:div w:id="748842309">
                                  <w:marLeft w:val="0"/>
                                  <w:marRight w:val="0"/>
                                  <w:marTop w:val="0"/>
                                  <w:marBottom w:val="0"/>
                                  <w:divBdr>
                                    <w:top w:val="none" w:sz="0" w:space="0" w:color="auto"/>
                                    <w:left w:val="none" w:sz="0" w:space="0" w:color="auto"/>
                                    <w:bottom w:val="none" w:sz="0" w:space="0" w:color="auto"/>
                                    <w:right w:val="none" w:sz="0" w:space="0" w:color="auto"/>
                                  </w:divBdr>
                                  <w:divsChild>
                                    <w:div w:id="1331103055">
                                      <w:marLeft w:val="0"/>
                                      <w:marRight w:val="0"/>
                                      <w:marTop w:val="0"/>
                                      <w:marBottom w:val="0"/>
                                      <w:divBdr>
                                        <w:top w:val="none" w:sz="0" w:space="0" w:color="auto"/>
                                        <w:left w:val="none" w:sz="0" w:space="0" w:color="auto"/>
                                        <w:bottom w:val="none" w:sz="0" w:space="0" w:color="auto"/>
                                        <w:right w:val="none" w:sz="0" w:space="0" w:color="auto"/>
                                      </w:divBdr>
                                      <w:divsChild>
                                        <w:div w:id="1643195651">
                                          <w:marLeft w:val="0"/>
                                          <w:marRight w:val="0"/>
                                          <w:marTop w:val="0"/>
                                          <w:marBottom w:val="0"/>
                                          <w:divBdr>
                                            <w:top w:val="none" w:sz="0" w:space="0" w:color="auto"/>
                                            <w:left w:val="none" w:sz="0" w:space="0" w:color="auto"/>
                                            <w:bottom w:val="none" w:sz="0" w:space="0" w:color="auto"/>
                                            <w:right w:val="none" w:sz="0" w:space="0" w:color="auto"/>
                                          </w:divBdr>
                                          <w:divsChild>
                                            <w:div w:id="24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27503">
      <w:bodyDiv w:val="1"/>
      <w:marLeft w:val="0"/>
      <w:marRight w:val="0"/>
      <w:marTop w:val="0"/>
      <w:marBottom w:val="0"/>
      <w:divBdr>
        <w:top w:val="none" w:sz="0" w:space="0" w:color="auto"/>
        <w:left w:val="none" w:sz="0" w:space="0" w:color="auto"/>
        <w:bottom w:val="none" w:sz="0" w:space="0" w:color="auto"/>
        <w:right w:val="none" w:sz="0" w:space="0" w:color="auto"/>
      </w:divBdr>
    </w:div>
    <w:div w:id="541600882">
      <w:bodyDiv w:val="1"/>
      <w:marLeft w:val="0"/>
      <w:marRight w:val="0"/>
      <w:marTop w:val="0"/>
      <w:marBottom w:val="0"/>
      <w:divBdr>
        <w:top w:val="none" w:sz="0" w:space="0" w:color="auto"/>
        <w:left w:val="none" w:sz="0" w:space="0" w:color="auto"/>
        <w:bottom w:val="none" w:sz="0" w:space="0" w:color="auto"/>
        <w:right w:val="none" w:sz="0" w:space="0" w:color="auto"/>
      </w:divBdr>
    </w:div>
    <w:div w:id="542667981">
      <w:bodyDiv w:val="1"/>
      <w:marLeft w:val="0"/>
      <w:marRight w:val="0"/>
      <w:marTop w:val="0"/>
      <w:marBottom w:val="0"/>
      <w:divBdr>
        <w:top w:val="none" w:sz="0" w:space="0" w:color="auto"/>
        <w:left w:val="none" w:sz="0" w:space="0" w:color="auto"/>
        <w:bottom w:val="none" w:sz="0" w:space="0" w:color="auto"/>
        <w:right w:val="none" w:sz="0" w:space="0" w:color="auto"/>
      </w:divBdr>
      <w:divsChild>
        <w:div w:id="671025600">
          <w:marLeft w:val="0"/>
          <w:marRight w:val="0"/>
          <w:marTop w:val="0"/>
          <w:marBottom w:val="0"/>
          <w:divBdr>
            <w:top w:val="none" w:sz="0" w:space="0" w:color="auto"/>
            <w:left w:val="none" w:sz="0" w:space="0" w:color="auto"/>
            <w:bottom w:val="none" w:sz="0" w:space="0" w:color="auto"/>
            <w:right w:val="none" w:sz="0" w:space="0" w:color="auto"/>
          </w:divBdr>
          <w:divsChild>
            <w:div w:id="3560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08">
      <w:bodyDiv w:val="1"/>
      <w:marLeft w:val="0"/>
      <w:marRight w:val="0"/>
      <w:marTop w:val="0"/>
      <w:marBottom w:val="0"/>
      <w:divBdr>
        <w:top w:val="none" w:sz="0" w:space="0" w:color="auto"/>
        <w:left w:val="none" w:sz="0" w:space="0" w:color="auto"/>
        <w:bottom w:val="none" w:sz="0" w:space="0" w:color="auto"/>
        <w:right w:val="none" w:sz="0" w:space="0" w:color="auto"/>
      </w:divBdr>
    </w:div>
    <w:div w:id="543252944">
      <w:bodyDiv w:val="1"/>
      <w:marLeft w:val="0"/>
      <w:marRight w:val="0"/>
      <w:marTop w:val="0"/>
      <w:marBottom w:val="0"/>
      <w:divBdr>
        <w:top w:val="none" w:sz="0" w:space="0" w:color="auto"/>
        <w:left w:val="none" w:sz="0" w:space="0" w:color="auto"/>
        <w:bottom w:val="none" w:sz="0" w:space="0" w:color="auto"/>
        <w:right w:val="none" w:sz="0" w:space="0" w:color="auto"/>
      </w:divBdr>
      <w:divsChild>
        <w:div w:id="1243877361">
          <w:marLeft w:val="0"/>
          <w:marRight w:val="0"/>
          <w:marTop w:val="0"/>
          <w:marBottom w:val="0"/>
          <w:divBdr>
            <w:top w:val="none" w:sz="0" w:space="0" w:color="auto"/>
            <w:left w:val="none" w:sz="0" w:space="0" w:color="auto"/>
            <w:bottom w:val="none" w:sz="0" w:space="0" w:color="auto"/>
            <w:right w:val="none" w:sz="0" w:space="0" w:color="auto"/>
          </w:divBdr>
        </w:div>
      </w:divsChild>
    </w:div>
    <w:div w:id="543640490">
      <w:bodyDiv w:val="1"/>
      <w:marLeft w:val="0"/>
      <w:marRight w:val="0"/>
      <w:marTop w:val="0"/>
      <w:marBottom w:val="0"/>
      <w:divBdr>
        <w:top w:val="none" w:sz="0" w:space="0" w:color="auto"/>
        <w:left w:val="none" w:sz="0" w:space="0" w:color="auto"/>
        <w:bottom w:val="none" w:sz="0" w:space="0" w:color="auto"/>
        <w:right w:val="none" w:sz="0" w:space="0" w:color="auto"/>
      </w:divBdr>
      <w:divsChild>
        <w:div w:id="277495776">
          <w:marLeft w:val="0"/>
          <w:marRight w:val="0"/>
          <w:marTop w:val="0"/>
          <w:marBottom w:val="0"/>
          <w:divBdr>
            <w:top w:val="none" w:sz="0" w:space="0" w:color="auto"/>
            <w:left w:val="none" w:sz="0" w:space="0" w:color="auto"/>
            <w:bottom w:val="none" w:sz="0" w:space="0" w:color="auto"/>
            <w:right w:val="none" w:sz="0" w:space="0" w:color="auto"/>
          </w:divBdr>
          <w:divsChild>
            <w:div w:id="262538447">
              <w:marLeft w:val="0"/>
              <w:marRight w:val="0"/>
              <w:marTop w:val="0"/>
              <w:marBottom w:val="0"/>
              <w:divBdr>
                <w:top w:val="none" w:sz="0" w:space="0" w:color="auto"/>
                <w:left w:val="none" w:sz="0" w:space="0" w:color="auto"/>
                <w:bottom w:val="none" w:sz="0" w:space="0" w:color="auto"/>
                <w:right w:val="none" w:sz="0" w:space="0" w:color="auto"/>
              </w:divBdr>
              <w:divsChild>
                <w:div w:id="1780565968">
                  <w:marLeft w:val="0"/>
                  <w:marRight w:val="0"/>
                  <w:marTop w:val="0"/>
                  <w:marBottom w:val="0"/>
                  <w:divBdr>
                    <w:top w:val="none" w:sz="0" w:space="0" w:color="auto"/>
                    <w:left w:val="none" w:sz="0" w:space="0" w:color="auto"/>
                    <w:bottom w:val="none" w:sz="0" w:space="0" w:color="auto"/>
                    <w:right w:val="none" w:sz="0" w:space="0" w:color="auto"/>
                  </w:divBdr>
                  <w:divsChild>
                    <w:div w:id="646670883">
                      <w:marLeft w:val="0"/>
                      <w:marRight w:val="0"/>
                      <w:marTop w:val="0"/>
                      <w:marBottom w:val="0"/>
                      <w:divBdr>
                        <w:top w:val="none" w:sz="0" w:space="0" w:color="auto"/>
                        <w:left w:val="none" w:sz="0" w:space="0" w:color="auto"/>
                        <w:bottom w:val="none" w:sz="0" w:space="0" w:color="auto"/>
                        <w:right w:val="none" w:sz="0" w:space="0" w:color="auto"/>
                      </w:divBdr>
                      <w:divsChild>
                        <w:div w:id="461195257">
                          <w:marLeft w:val="0"/>
                          <w:marRight w:val="0"/>
                          <w:marTop w:val="0"/>
                          <w:marBottom w:val="0"/>
                          <w:divBdr>
                            <w:top w:val="none" w:sz="0" w:space="0" w:color="auto"/>
                            <w:left w:val="none" w:sz="0" w:space="0" w:color="auto"/>
                            <w:bottom w:val="none" w:sz="0" w:space="0" w:color="auto"/>
                            <w:right w:val="none" w:sz="0" w:space="0" w:color="auto"/>
                          </w:divBdr>
                          <w:divsChild>
                            <w:div w:id="1086027948">
                              <w:marLeft w:val="0"/>
                              <w:marRight w:val="0"/>
                              <w:marTop w:val="0"/>
                              <w:marBottom w:val="0"/>
                              <w:divBdr>
                                <w:top w:val="none" w:sz="0" w:space="0" w:color="auto"/>
                                <w:left w:val="none" w:sz="0" w:space="0" w:color="auto"/>
                                <w:bottom w:val="none" w:sz="0" w:space="0" w:color="auto"/>
                                <w:right w:val="none" w:sz="0" w:space="0" w:color="auto"/>
                              </w:divBdr>
                              <w:divsChild>
                                <w:div w:id="1529372830">
                                  <w:marLeft w:val="0"/>
                                  <w:marRight w:val="0"/>
                                  <w:marTop w:val="0"/>
                                  <w:marBottom w:val="0"/>
                                  <w:divBdr>
                                    <w:top w:val="none" w:sz="0" w:space="0" w:color="auto"/>
                                    <w:left w:val="none" w:sz="0" w:space="0" w:color="auto"/>
                                    <w:bottom w:val="none" w:sz="0" w:space="0" w:color="auto"/>
                                    <w:right w:val="none" w:sz="0" w:space="0" w:color="auto"/>
                                  </w:divBdr>
                                  <w:divsChild>
                                    <w:div w:id="212692428">
                                      <w:marLeft w:val="0"/>
                                      <w:marRight w:val="0"/>
                                      <w:marTop w:val="0"/>
                                      <w:marBottom w:val="0"/>
                                      <w:divBdr>
                                        <w:top w:val="none" w:sz="0" w:space="0" w:color="auto"/>
                                        <w:left w:val="none" w:sz="0" w:space="0" w:color="auto"/>
                                        <w:bottom w:val="none" w:sz="0" w:space="0" w:color="auto"/>
                                        <w:right w:val="none" w:sz="0" w:space="0" w:color="auto"/>
                                      </w:divBdr>
                                      <w:divsChild>
                                        <w:div w:id="314769875">
                                          <w:marLeft w:val="-150"/>
                                          <w:marRight w:val="-150"/>
                                          <w:marTop w:val="0"/>
                                          <w:marBottom w:val="0"/>
                                          <w:divBdr>
                                            <w:top w:val="none" w:sz="0" w:space="0" w:color="auto"/>
                                            <w:left w:val="none" w:sz="0" w:space="0" w:color="auto"/>
                                            <w:bottom w:val="none" w:sz="0" w:space="0" w:color="auto"/>
                                            <w:right w:val="none" w:sz="0" w:space="0" w:color="auto"/>
                                          </w:divBdr>
                                          <w:divsChild>
                                            <w:div w:id="648628593">
                                              <w:marLeft w:val="0"/>
                                              <w:marRight w:val="0"/>
                                              <w:marTop w:val="0"/>
                                              <w:marBottom w:val="0"/>
                                              <w:divBdr>
                                                <w:top w:val="none" w:sz="0" w:space="0" w:color="auto"/>
                                                <w:left w:val="none" w:sz="0" w:space="0" w:color="auto"/>
                                                <w:bottom w:val="none" w:sz="0" w:space="0" w:color="auto"/>
                                                <w:right w:val="none" w:sz="0" w:space="0" w:color="auto"/>
                                              </w:divBdr>
                                              <w:divsChild>
                                                <w:div w:id="2036735282">
                                                  <w:marLeft w:val="0"/>
                                                  <w:marRight w:val="0"/>
                                                  <w:marTop w:val="0"/>
                                                  <w:marBottom w:val="0"/>
                                                  <w:divBdr>
                                                    <w:top w:val="none" w:sz="0" w:space="0" w:color="auto"/>
                                                    <w:left w:val="none" w:sz="0" w:space="0" w:color="auto"/>
                                                    <w:bottom w:val="none" w:sz="0" w:space="0" w:color="auto"/>
                                                    <w:right w:val="none" w:sz="0" w:space="0" w:color="auto"/>
                                                  </w:divBdr>
                                                  <w:divsChild>
                                                    <w:div w:id="288632058">
                                                      <w:marLeft w:val="0"/>
                                                      <w:marRight w:val="0"/>
                                                      <w:marTop w:val="0"/>
                                                      <w:marBottom w:val="0"/>
                                                      <w:divBdr>
                                                        <w:top w:val="none" w:sz="0" w:space="0" w:color="auto"/>
                                                        <w:left w:val="none" w:sz="0" w:space="0" w:color="auto"/>
                                                        <w:bottom w:val="none" w:sz="0" w:space="0" w:color="auto"/>
                                                        <w:right w:val="none" w:sz="0" w:space="0" w:color="auto"/>
                                                      </w:divBdr>
                                                      <w:divsChild>
                                                        <w:div w:id="1636716396">
                                                          <w:marLeft w:val="0"/>
                                                          <w:marRight w:val="0"/>
                                                          <w:marTop w:val="0"/>
                                                          <w:marBottom w:val="0"/>
                                                          <w:divBdr>
                                                            <w:top w:val="none" w:sz="0" w:space="0" w:color="auto"/>
                                                            <w:left w:val="none" w:sz="0" w:space="0" w:color="auto"/>
                                                            <w:bottom w:val="none" w:sz="0" w:space="0" w:color="auto"/>
                                                            <w:right w:val="none" w:sz="0" w:space="0" w:color="auto"/>
                                                          </w:divBdr>
                                                          <w:divsChild>
                                                            <w:div w:id="306711111">
                                                              <w:marLeft w:val="0"/>
                                                              <w:marRight w:val="0"/>
                                                              <w:marTop w:val="0"/>
                                                              <w:marBottom w:val="0"/>
                                                              <w:divBdr>
                                                                <w:top w:val="none" w:sz="0" w:space="0" w:color="auto"/>
                                                                <w:left w:val="none" w:sz="0" w:space="0" w:color="auto"/>
                                                                <w:bottom w:val="none" w:sz="0" w:space="0" w:color="auto"/>
                                                                <w:right w:val="none" w:sz="0" w:space="0" w:color="auto"/>
                                                              </w:divBdr>
                                                              <w:divsChild>
                                                                <w:div w:id="10492253">
                                                                  <w:marLeft w:val="0"/>
                                                                  <w:marRight w:val="0"/>
                                                                  <w:marTop w:val="0"/>
                                                                  <w:marBottom w:val="0"/>
                                                                  <w:divBdr>
                                                                    <w:top w:val="none" w:sz="0" w:space="0" w:color="auto"/>
                                                                    <w:left w:val="none" w:sz="0" w:space="0" w:color="auto"/>
                                                                    <w:bottom w:val="none" w:sz="0" w:space="0" w:color="auto"/>
                                                                    <w:right w:val="none" w:sz="0" w:space="0" w:color="auto"/>
                                                                  </w:divBdr>
                                                                  <w:divsChild>
                                                                    <w:div w:id="717630450">
                                                                      <w:marLeft w:val="0"/>
                                                                      <w:marRight w:val="0"/>
                                                                      <w:marTop w:val="0"/>
                                                                      <w:marBottom w:val="0"/>
                                                                      <w:divBdr>
                                                                        <w:top w:val="none" w:sz="0" w:space="0" w:color="auto"/>
                                                                        <w:left w:val="none" w:sz="0" w:space="0" w:color="auto"/>
                                                                        <w:bottom w:val="none" w:sz="0" w:space="0" w:color="auto"/>
                                                                        <w:right w:val="none" w:sz="0" w:space="0" w:color="auto"/>
                                                                      </w:divBdr>
                                                                      <w:divsChild>
                                                                        <w:div w:id="610626295">
                                                                          <w:marLeft w:val="-225"/>
                                                                          <w:marRight w:val="-225"/>
                                                                          <w:marTop w:val="0"/>
                                                                          <w:marBottom w:val="0"/>
                                                                          <w:divBdr>
                                                                            <w:top w:val="none" w:sz="0" w:space="0" w:color="auto"/>
                                                                            <w:left w:val="none" w:sz="0" w:space="0" w:color="auto"/>
                                                                            <w:bottom w:val="none" w:sz="0" w:space="0" w:color="auto"/>
                                                                            <w:right w:val="none" w:sz="0" w:space="0" w:color="auto"/>
                                                                          </w:divBdr>
                                                                          <w:divsChild>
                                                                            <w:div w:id="9854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7450">
      <w:bodyDiv w:val="1"/>
      <w:marLeft w:val="0"/>
      <w:marRight w:val="0"/>
      <w:marTop w:val="0"/>
      <w:marBottom w:val="0"/>
      <w:divBdr>
        <w:top w:val="none" w:sz="0" w:space="0" w:color="auto"/>
        <w:left w:val="none" w:sz="0" w:space="0" w:color="auto"/>
        <w:bottom w:val="none" w:sz="0" w:space="0" w:color="auto"/>
        <w:right w:val="none" w:sz="0" w:space="0" w:color="auto"/>
      </w:divBdr>
    </w:div>
    <w:div w:id="544684763">
      <w:bodyDiv w:val="1"/>
      <w:marLeft w:val="0"/>
      <w:marRight w:val="0"/>
      <w:marTop w:val="0"/>
      <w:marBottom w:val="0"/>
      <w:divBdr>
        <w:top w:val="none" w:sz="0" w:space="0" w:color="auto"/>
        <w:left w:val="none" w:sz="0" w:space="0" w:color="auto"/>
        <w:bottom w:val="none" w:sz="0" w:space="0" w:color="auto"/>
        <w:right w:val="none" w:sz="0" w:space="0" w:color="auto"/>
      </w:divBdr>
    </w:div>
    <w:div w:id="545022374">
      <w:bodyDiv w:val="1"/>
      <w:marLeft w:val="0"/>
      <w:marRight w:val="0"/>
      <w:marTop w:val="0"/>
      <w:marBottom w:val="0"/>
      <w:divBdr>
        <w:top w:val="none" w:sz="0" w:space="0" w:color="auto"/>
        <w:left w:val="none" w:sz="0" w:space="0" w:color="auto"/>
        <w:bottom w:val="none" w:sz="0" w:space="0" w:color="auto"/>
        <w:right w:val="none" w:sz="0" w:space="0" w:color="auto"/>
      </w:divBdr>
      <w:divsChild>
        <w:div w:id="274026919">
          <w:marLeft w:val="0"/>
          <w:marRight w:val="0"/>
          <w:marTop w:val="0"/>
          <w:marBottom w:val="0"/>
          <w:divBdr>
            <w:top w:val="none" w:sz="0" w:space="0" w:color="auto"/>
            <w:left w:val="none" w:sz="0" w:space="0" w:color="auto"/>
            <w:bottom w:val="none" w:sz="0" w:space="0" w:color="auto"/>
            <w:right w:val="none" w:sz="0" w:space="0" w:color="auto"/>
          </w:divBdr>
          <w:divsChild>
            <w:div w:id="1697342204">
              <w:marLeft w:val="0"/>
              <w:marRight w:val="0"/>
              <w:marTop w:val="0"/>
              <w:marBottom w:val="0"/>
              <w:divBdr>
                <w:top w:val="none" w:sz="0" w:space="0" w:color="auto"/>
                <w:left w:val="none" w:sz="0" w:space="0" w:color="auto"/>
                <w:bottom w:val="none" w:sz="0" w:space="0" w:color="auto"/>
                <w:right w:val="none" w:sz="0" w:space="0" w:color="auto"/>
              </w:divBdr>
              <w:divsChild>
                <w:div w:id="612521105">
                  <w:marLeft w:val="0"/>
                  <w:marRight w:val="0"/>
                  <w:marTop w:val="0"/>
                  <w:marBottom w:val="0"/>
                  <w:divBdr>
                    <w:top w:val="none" w:sz="0" w:space="0" w:color="auto"/>
                    <w:left w:val="none" w:sz="0" w:space="0" w:color="auto"/>
                    <w:bottom w:val="none" w:sz="0" w:space="0" w:color="auto"/>
                    <w:right w:val="none" w:sz="0" w:space="0" w:color="auto"/>
                  </w:divBdr>
                  <w:divsChild>
                    <w:div w:id="1007169186">
                      <w:marLeft w:val="0"/>
                      <w:marRight w:val="0"/>
                      <w:marTop w:val="0"/>
                      <w:marBottom w:val="0"/>
                      <w:divBdr>
                        <w:top w:val="none" w:sz="0" w:space="0" w:color="auto"/>
                        <w:left w:val="none" w:sz="0" w:space="0" w:color="auto"/>
                        <w:bottom w:val="none" w:sz="0" w:space="0" w:color="auto"/>
                        <w:right w:val="none" w:sz="0" w:space="0" w:color="auto"/>
                      </w:divBdr>
                      <w:divsChild>
                        <w:div w:id="1596131120">
                          <w:marLeft w:val="0"/>
                          <w:marRight w:val="0"/>
                          <w:marTop w:val="0"/>
                          <w:marBottom w:val="0"/>
                          <w:divBdr>
                            <w:top w:val="none" w:sz="0" w:space="0" w:color="auto"/>
                            <w:left w:val="none" w:sz="0" w:space="0" w:color="auto"/>
                            <w:bottom w:val="none" w:sz="0" w:space="0" w:color="auto"/>
                            <w:right w:val="none" w:sz="0" w:space="0" w:color="auto"/>
                          </w:divBdr>
                          <w:divsChild>
                            <w:div w:id="406222972">
                              <w:marLeft w:val="0"/>
                              <w:marRight w:val="0"/>
                              <w:marTop w:val="0"/>
                              <w:marBottom w:val="0"/>
                              <w:divBdr>
                                <w:top w:val="none" w:sz="0" w:space="0" w:color="auto"/>
                                <w:left w:val="none" w:sz="0" w:space="0" w:color="auto"/>
                                <w:bottom w:val="none" w:sz="0" w:space="0" w:color="auto"/>
                                <w:right w:val="none" w:sz="0" w:space="0" w:color="auto"/>
                              </w:divBdr>
                              <w:divsChild>
                                <w:div w:id="1768623235">
                                  <w:marLeft w:val="0"/>
                                  <w:marRight w:val="0"/>
                                  <w:marTop w:val="0"/>
                                  <w:marBottom w:val="0"/>
                                  <w:divBdr>
                                    <w:top w:val="none" w:sz="0" w:space="0" w:color="auto"/>
                                    <w:left w:val="none" w:sz="0" w:space="0" w:color="auto"/>
                                    <w:bottom w:val="none" w:sz="0" w:space="0" w:color="auto"/>
                                    <w:right w:val="none" w:sz="0" w:space="0" w:color="auto"/>
                                  </w:divBdr>
                                  <w:divsChild>
                                    <w:div w:id="1023946384">
                                      <w:marLeft w:val="0"/>
                                      <w:marRight w:val="0"/>
                                      <w:marTop w:val="0"/>
                                      <w:marBottom w:val="0"/>
                                      <w:divBdr>
                                        <w:top w:val="none" w:sz="0" w:space="0" w:color="auto"/>
                                        <w:left w:val="none" w:sz="0" w:space="0" w:color="auto"/>
                                        <w:bottom w:val="none" w:sz="0" w:space="0" w:color="auto"/>
                                        <w:right w:val="none" w:sz="0" w:space="0" w:color="auto"/>
                                      </w:divBdr>
                                      <w:divsChild>
                                        <w:div w:id="59061683">
                                          <w:marLeft w:val="-150"/>
                                          <w:marRight w:val="-150"/>
                                          <w:marTop w:val="0"/>
                                          <w:marBottom w:val="0"/>
                                          <w:divBdr>
                                            <w:top w:val="none" w:sz="0" w:space="0" w:color="auto"/>
                                            <w:left w:val="none" w:sz="0" w:space="0" w:color="auto"/>
                                            <w:bottom w:val="none" w:sz="0" w:space="0" w:color="auto"/>
                                            <w:right w:val="none" w:sz="0" w:space="0" w:color="auto"/>
                                          </w:divBdr>
                                          <w:divsChild>
                                            <w:div w:id="1893153686">
                                              <w:marLeft w:val="0"/>
                                              <w:marRight w:val="0"/>
                                              <w:marTop w:val="0"/>
                                              <w:marBottom w:val="0"/>
                                              <w:divBdr>
                                                <w:top w:val="none" w:sz="0" w:space="0" w:color="auto"/>
                                                <w:left w:val="none" w:sz="0" w:space="0" w:color="auto"/>
                                                <w:bottom w:val="none" w:sz="0" w:space="0" w:color="auto"/>
                                                <w:right w:val="none" w:sz="0" w:space="0" w:color="auto"/>
                                              </w:divBdr>
                                              <w:divsChild>
                                                <w:div w:id="1795101954">
                                                  <w:marLeft w:val="0"/>
                                                  <w:marRight w:val="0"/>
                                                  <w:marTop w:val="0"/>
                                                  <w:marBottom w:val="0"/>
                                                  <w:divBdr>
                                                    <w:top w:val="none" w:sz="0" w:space="0" w:color="auto"/>
                                                    <w:left w:val="none" w:sz="0" w:space="0" w:color="auto"/>
                                                    <w:bottom w:val="none" w:sz="0" w:space="0" w:color="auto"/>
                                                    <w:right w:val="none" w:sz="0" w:space="0" w:color="auto"/>
                                                  </w:divBdr>
                                                  <w:divsChild>
                                                    <w:div w:id="723990838">
                                                      <w:marLeft w:val="0"/>
                                                      <w:marRight w:val="0"/>
                                                      <w:marTop w:val="0"/>
                                                      <w:marBottom w:val="0"/>
                                                      <w:divBdr>
                                                        <w:top w:val="none" w:sz="0" w:space="0" w:color="auto"/>
                                                        <w:left w:val="none" w:sz="0" w:space="0" w:color="auto"/>
                                                        <w:bottom w:val="none" w:sz="0" w:space="0" w:color="auto"/>
                                                        <w:right w:val="none" w:sz="0" w:space="0" w:color="auto"/>
                                                      </w:divBdr>
                                                      <w:divsChild>
                                                        <w:div w:id="1281110210">
                                                          <w:marLeft w:val="0"/>
                                                          <w:marRight w:val="0"/>
                                                          <w:marTop w:val="0"/>
                                                          <w:marBottom w:val="0"/>
                                                          <w:divBdr>
                                                            <w:top w:val="none" w:sz="0" w:space="0" w:color="auto"/>
                                                            <w:left w:val="none" w:sz="0" w:space="0" w:color="auto"/>
                                                            <w:bottom w:val="none" w:sz="0" w:space="0" w:color="auto"/>
                                                            <w:right w:val="none" w:sz="0" w:space="0" w:color="auto"/>
                                                          </w:divBdr>
                                                          <w:divsChild>
                                                            <w:div w:id="1500578097">
                                                              <w:marLeft w:val="0"/>
                                                              <w:marRight w:val="0"/>
                                                              <w:marTop w:val="0"/>
                                                              <w:marBottom w:val="0"/>
                                                              <w:divBdr>
                                                                <w:top w:val="none" w:sz="0" w:space="0" w:color="auto"/>
                                                                <w:left w:val="none" w:sz="0" w:space="0" w:color="auto"/>
                                                                <w:bottom w:val="none" w:sz="0" w:space="0" w:color="auto"/>
                                                                <w:right w:val="none" w:sz="0" w:space="0" w:color="auto"/>
                                                              </w:divBdr>
                                                              <w:divsChild>
                                                                <w:div w:id="465008374">
                                                                  <w:marLeft w:val="0"/>
                                                                  <w:marRight w:val="0"/>
                                                                  <w:marTop w:val="0"/>
                                                                  <w:marBottom w:val="0"/>
                                                                  <w:divBdr>
                                                                    <w:top w:val="none" w:sz="0" w:space="0" w:color="auto"/>
                                                                    <w:left w:val="none" w:sz="0" w:space="0" w:color="auto"/>
                                                                    <w:bottom w:val="none" w:sz="0" w:space="0" w:color="auto"/>
                                                                    <w:right w:val="none" w:sz="0" w:space="0" w:color="auto"/>
                                                                  </w:divBdr>
                                                                  <w:divsChild>
                                                                    <w:div w:id="1770468656">
                                                                      <w:marLeft w:val="0"/>
                                                                      <w:marRight w:val="0"/>
                                                                      <w:marTop w:val="0"/>
                                                                      <w:marBottom w:val="0"/>
                                                                      <w:divBdr>
                                                                        <w:top w:val="none" w:sz="0" w:space="0" w:color="auto"/>
                                                                        <w:left w:val="none" w:sz="0" w:space="0" w:color="auto"/>
                                                                        <w:bottom w:val="none" w:sz="0" w:space="0" w:color="auto"/>
                                                                        <w:right w:val="none" w:sz="0" w:space="0" w:color="auto"/>
                                                                      </w:divBdr>
                                                                      <w:divsChild>
                                                                        <w:div w:id="105468850">
                                                                          <w:marLeft w:val="-225"/>
                                                                          <w:marRight w:val="-225"/>
                                                                          <w:marTop w:val="0"/>
                                                                          <w:marBottom w:val="0"/>
                                                                          <w:divBdr>
                                                                            <w:top w:val="none" w:sz="0" w:space="0" w:color="auto"/>
                                                                            <w:left w:val="none" w:sz="0" w:space="0" w:color="auto"/>
                                                                            <w:bottom w:val="none" w:sz="0" w:space="0" w:color="auto"/>
                                                                            <w:right w:val="none" w:sz="0" w:space="0" w:color="auto"/>
                                                                          </w:divBdr>
                                                                          <w:divsChild>
                                                                            <w:div w:id="1041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871138">
      <w:bodyDiv w:val="1"/>
      <w:marLeft w:val="0"/>
      <w:marRight w:val="0"/>
      <w:marTop w:val="0"/>
      <w:marBottom w:val="0"/>
      <w:divBdr>
        <w:top w:val="none" w:sz="0" w:space="0" w:color="auto"/>
        <w:left w:val="none" w:sz="0" w:space="0" w:color="auto"/>
        <w:bottom w:val="none" w:sz="0" w:space="0" w:color="auto"/>
        <w:right w:val="none" w:sz="0" w:space="0" w:color="auto"/>
      </w:divBdr>
    </w:div>
    <w:div w:id="545995326">
      <w:bodyDiv w:val="1"/>
      <w:marLeft w:val="0"/>
      <w:marRight w:val="0"/>
      <w:marTop w:val="0"/>
      <w:marBottom w:val="0"/>
      <w:divBdr>
        <w:top w:val="none" w:sz="0" w:space="0" w:color="auto"/>
        <w:left w:val="none" w:sz="0" w:space="0" w:color="auto"/>
        <w:bottom w:val="none" w:sz="0" w:space="0" w:color="auto"/>
        <w:right w:val="none" w:sz="0" w:space="0" w:color="auto"/>
      </w:divBdr>
    </w:div>
    <w:div w:id="545996467">
      <w:bodyDiv w:val="1"/>
      <w:marLeft w:val="0"/>
      <w:marRight w:val="0"/>
      <w:marTop w:val="0"/>
      <w:marBottom w:val="0"/>
      <w:divBdr>
        <w:top w:val="none" w:sz="0" w:space="0" w:color="auto"/>
        <w:left w:val="none" w:sz="0" w:space="0" w:color="auto"/>
        <w:bottom w:val="none" w:sz="0" w:space="0" w:color="auto"/>
        <w:right w:val="none" w:sz="0" w:space="0" w:color="auto"/>
      </w:divBdr>
      <w:divsChild>
        <w:div w:id="302277426">
          <w:marLeft w:val="0"/>
          <w:marRight w:val="0"/>
          <w:marTop w:val="0"/>
          <w:marBottom w:val="0"/>
          <w:divBdr>
            <w:top w:val="none" w:sz="0" w:space="0" w:color="auto"/>
            <w:left w:val="none" w:sz="0" w:space="0" w:color="auto"/>
            <w:bottom w:val="none" w:sz="0" w:space="0" w:color="auto"/>
            <w:right w:val="none" w:sz="0" w:space="0" w:color="auto"/>
          </w:divBdr>
          <w:divsChild>
            <w:div w:id="622612443">
              <w:marLeft w:val="0"/>
              <w:marRight w:val="0"/>
              <w:marTop w:val="0"/>
              <w:marBottom w:val="0"/>
              <w:divBdr>
                <w:top w:val="none" w:sz="0" w:space="0" w:color="auto"/>
                <w:left w:val="none" w:sz="0" w:space="0" w:color="auto"/>
                <w:bottom w:val="none" w:sz="0" w:space="0" w:color="auto"/>
                <w:right w:val="none" w:sz="0" w:space="0" w:color="auto"/>
              </w:divBdr>
              <w:divsChild>
                <w:div w:id="1909802083">
                  <w:marLeft w:val="0"/>
                  <w:marRight w:val="0"/>
                  <w:marTop w:val="0"/>
                  <w:marBottom w:val="0"/>
                  <w:divBdr>
                    <w:top w:val="none" w:sz="0" w:space="0" w:color="auto"/>
                    <w:left w:val="none" w:sz="0" w:space="0" w:color="auto"/>
                    <w:bottom w:val="none" w:sz="0" w:space="0" w:color="auto"/>
                    <w:right w:val="none" w:sz="0" w:space="0" w:color="auto"/>
                  </w:divBdr>
                  <w:divsChild>
                    <w:div w:id="6160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431">
      <w:bodyDiv w:val="1"/>
      <w:marLeft w:val="0"/>
      <w:marRight w:val="0"/>
      <w:marTop w:val="0"/>
      <w:marBottom w:val="0"/>
      <w:divBdr>
        <w:top w:val="none" w:sz="0" w:space="0" w:color="auto"/>
        <w:left w:val="none" w:sz="0" w:space="0" w:color="auto"/>
        <w:bottom w:val="none" w:sz="0" w:space="0" w:color="auto"/>
        <w:right w:val="none" w:sz="0" w:space="0" w:color="auto"/>
      </w:divBdr>
      <w:divsChild>
        <w:div w:id="2047487337">
          <w:marLeft w:val="0"/>
          <w:marRight w:val="0"/>
          <w:marTop w:val="0"/>
          <w:marBottom w:val="0"/>
          <w:divBdr>
            <w:top w:val="none" w:sz="0" w:space="0" w:color="auto"/>
            <w:left w:val="none" w:sz="0" w:space="0" w:color="auto"/>
            <w:bottom w:val="none" w:sz="0" w:space="0" w:color="auto"/>
            <w:right w:val="none" w:sz="0" w:space="0" w:color="auto"/>
          </w:divBdr>
          <w:divsChild>
            <w:div w:id="2003655449">
              <w:marLeft w:val="0"/>
              <w:marRight w:val="0"/>
              <w:marTop w:val="0"/>
              <w:marBottom w:val="0"/>
              <w:divBdr>
                <w:top w:val="none" w:sz="0" w:space="0" w:color="auto"/>
                <w:left w:val="none" w:sz="0" w:space="0" w:color="auto"/>
                <w:bottom w:val="none" w:sz="0" w:space="0" w:color="auto"/>
                <w:right w:val="none" w:sz="0" w:space="0" w:color="auto"/>
              </w:divBdr>
              <w:divsChild>
                <w:div w:id="161507011">
                  <w:marLeft w:val="0"/>
                  <w:marRight w:val="0"/>
                  <w:marTop w:val="0"/>
                  <w:marBottom w:val="0"/>
                  <w:divBdr>
                    <w:top w:val="none" w:sz="0" w:space="0" w:color="auto"/>
                    <w:left w:val="none" w:sz="0" w:space="0" w:color="auto"/>
                    <w:bottom w:val="none" w:sz="0" w:space="0" w:color="auto"/>
                    <w:right w:val="none" w:sz="0" w:space="0" w:color="auto"/>
                  </w:divBdr>
                  <w:divsChild>
                    <w:div w:id="661012635">
                      <w:marLeft w:val="0"/>
                      <w:marRight w:val="0"/>
                      <w:marTop w:val="0"/>
                      <w:marBottom w:val="0"/>
                      <w:divBdr>
                        <w:top w:val="none" w:sz="0" w:space="0" w:color="auto"/>
                        <w:left w:val="none" w:sz="0" w:space="0" w:color="auto"/>
                        <w:bottom w:val="none" w:sz="0" w:space="0" w:color="auto"/>
                        <w:right w:val="none" w:sz="0" w:space="0" w:color="auto"/>
                      </w:divBdr>
                      <w:divsChild>
                        <w:div w:id="277446092">
                          <w:marLeft w:val="0"/>
                          <w:marRight w:val="0"/>
                          <w:marTop w:val="0"/>
                          <w:marBottom w:val="0"/>
                          <w:divBdr>
                            <w:top w:val="none" w:sz="0" w:space="0" w:color="auto"/>
                            <w:left w:val="none" w:sz="0" w:space="0" w:color="auto"/>
                            <w:bottom w:val="none" w:sz="0" w:space="0" w:color="auto"/>
                            <w:right w:val="none" w:sz="0" w:space="0" w:color="auto"/>
                          </w:divBdr>
                          <w:divsChild>
                            <w:div w:id="1270966446">
                              <w:marLeft w:val="3"/>
                              <w:marRight w:val="0"/>
                              <w:marTop w:val="0"/>
                              <w:marBottom w:val="0"/>
                              <w:divBdr>
                                <w:top w:val="none" w:sz="0" w:space="0" w:color="auto"/>
                                <w:left w:val="none" w:sz="0" w:space="0" w:color="auto"/>
                                <w:bottom w:val="none" w:sz="0" w:space="0" w:color="auto"/>
                                <w:right w:val="none" w:sz="0" w:space="0" w:color="auto"/>
                              </w:divBdr>
                              <w:divsChild>
                                <w:div w:id="406541246">
                                  <w:marLeft w:val="0"/>
                                  <w:marRight w:val="0"/>
                                  <w:marTop w:val="0"/>
                                  <w:marBottom w:val="0"/>
                                  <w:divBdr>
                                    <w:top w:val="none" w:sz="0" w:space="0" w:color="auto"/>
                                    <w:left w:val="none" w:sz="0" w:space="0" w:color="auto"/>
                                    <w:bottom w:val="none" w:sz="0" w:space="0" w:color="auto"/>
                                    <w:right w:val="none" w:sz="0" w:space="0" w:color="auto"/>
                                  </w:divBdr>
                                  <w:divsChild>
                                    <w:div w:id="1325165262">
                                      <w:marLeft w:val="0"/>
                                      <w:marRight w:val="0"/>
                                      <w:marTop w:val="0"/>
                                      <w:marBottom w:val="0"/>
                                      <w:divBdr>
                                        <w:top w:val="none" w:sz="0" w:space="0" w:color="auto"/>
                                        <w:left w:val="none" w:sz="0" w:space="0" w:color="auto"/>
                                        <w:bottom w:val="none" w:sz="0" w:space="0" w:color="auto"/>
                                        <w:right w:val="none" w:sz="0" w:space="0" w:color="auto"/>
                                      </w:divBdr>
                                      <w:divsChild>
                                        <w:div w:id="1416972258">
                                          <w:marLeft w:val="0"/>
                                          <w:marRight w:val="0"/>
                                          <w:marTop w:val="0"/>
                                          <w:marBottom w:val="0"/>
                                          <w:divBdr>
                                            <w:top w:val="none" w:sz="0" w:space="0" w:color="auto"/>
                                            <w:left w:val="none" w:sz="0" w:space="0" w:color="auto"/>
                                            <w:bottom w:val="none" w:sz="0" w:space="0" w:color="auto"/>
                                            <w:right w:val="none" w:sz="0" w:space="0" w:color="auto"/>
                                          </w:divBdr>
                                          <w:divsChild>
                                            <w:div w:id="1094666617">
                                              <w:marLeft w:val="0"/>
                                              <w:marRight w:val="0"/>
                                              <w:marTop w:val="0"/>
                                              <w:marBottom w:val="0"/>
                                              <w:divBdr>
                                                <w:top w:val="none" w:sz="0" w:space="0" w:color="auto"/>
                                                <w:left w:val="none" w:sz="0" w:space="0" w:color="auto"/>
                                                <w:bottom w:val="none" w:sz="0" w:space="0" w:color="auto"/>
                                                <w:right w:val="none" w:sz="0" w:space="0" w:color="auto"/>
                                              </w:divBdr>
                                              <w:divsChild>
                                                <w:div w:id="1313363118">
                                                  <w:marLeft w:val="0"/>
                                                  <w:marRight w:val="0"/>
                                                  <w:marTop w:val="0"/>
                                                  <w:marBottom w:val="0"/>
                                                  <w:divBdr>
                                                    <w:top w:val="none" w:sz="0" w:space="0" w:color="auto"/>
                                                    <w:left w:val="none" w:sz="0" w:space="0" w:color="auto"/>
                                                    <w:bottom w:val="none" w:sz="0" w:space="0" w:color="auto"/>
                                                    <w:right w:val="none" w:sz="0" w:space="0" w:color="auto"/>
                                                  </w:divBdr>
                                                  <w:divsChild>
                                                    <w:div w:id="1986006472">
                                                      <w:marLeft w:val="0"/>
                                                      <w:marRight w:val="0"/>
                                                      <w:marTop w:val="0"/>
                                                      <w:marBottom w:val="0"/>
                                                      <w:divBdr>
                                                        <w:top w:val="none" w:sz="0" w:space="0" w:color="auto"/>
                                                        <w:left w:val="none" w:sz="0" w:space="0" w:color="auto"/>
                                                        <w:bottom w:val="none" w:sz="0" w:space="0" w:color="auto"/>
                                                        <w:right w:val="none" w:sz="0" w:space="0" w:color="auto"/>
                                                      </w:divBdr>
                                                      <w:divsChild>
                                                        <w:div w:id="612714210">
                                                          <w:marLeft w:val="0"/>
                                                          <w:marRight w:val="0"/>
                                                          <w:marTop w:val="0"/>
                                                          <w:marBottom w:val="0"/>
                                                          <w:divBdr>
                                                            <w:top w:val="none" w:sz="0" w:space="0" w:color="auto"/>
                                                            <w:left w:val="none" w:sz="0" w:space="0" w:color="auto"/>
                                                            <w:bottom w:val="none" w:sz="0" w:space="0" w:color="auto"/>
                                                            <w:right w:val="none" w:sz="0" w:space="0" w:color="auto"/>
                                                          </w:divBdr>
                                                          <w:divsChild>
                                                            <w:div w:id="1444032279">
                                                              <w:marLeft w:val="0"/>
                                                              <w:marRight w:val="0"/>
                                                              <w:marTop w:val="0"/>
                                                              <w:marBottom w:val="0"/>
                                                              <w:divBdr>
                                                                <w:top w:val="none" w:sz="0" w:space="0" w:color="auto"/>
                                                                <w:left w:val="none" w:sz="0" w:space="0" w:color="auto"/>
                                                                <w:bottom w:val="none" w:sz="0" w:space="0" w:color="auto"/>
                                                                <w:right w:val="none" w:sz="0" w:space="0" w:color="auto"/>
                                                              </w:divBdr>
                                                              <w:divsChild>
                                                                <w:div w:id="905913372">
                                                                  <w:marLeft w:val="0"/>
                                                                  <w:marRight w:val="0"/>
                                                                  <w:marTop w:val="0"/>
                                                                  <w:marBottom w:val="0"/>
                                                                  <w:divBdr>
                                                                    <w:top w:val="none" w:sz="0" w:space="0" w:color="auto"/>
                                                                    <w:left w:val="none" w:sz="0" w:space="0" w:color="auto"/>
                                                                    <w:bottom w:val="none" w:sz="0" w:space="0" w:color="auto"/>
                                                                    <w:right w:val="none" w:sz="0" w:space="0" w:color="auto"/>
                                                                  </w:divBdr>
                                                                  <w:divsChild>
                                                                    <w:div w:id="637300111">
                                                                      <w:marLeft w:val="0"/>
                                                                      <w:marRight w:val="0"/>
                                                                      <w:marTop w:val="0"/>
                                                                      <w:marBottom w:val="0"/>
                                                                      <w:divBdr>
                                                                        <w:top w:val="none" w:sz="0" w:space="0" w:color="auto"/>
                                                                        <w:left w:val="none" w:sz="0" w:space="0" w:color="auto"/>
                                                                        <w:bottom w:val="none" w:sz="0" w:space="0" w:color="auto"/>
                                                                        <w:right w:val="none" w:sz="0" w:space="0" w:color="auto"/>
                                                                      </w:divBdr>
                                                                      <w:divsChild>
                                                                        <w:div w:id="1915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726930">
      <w:bodyDiv w:val="1"/>
      <w:marLeft w:val="0"/>
      <w:marRight w:val="0"/>
      <w:marTop w:val="0"/>
      <w:marBottom w:val="0"/>
      <w:divBdr>
        <w:top w:val="none" w:sz="0" w:space="0" w:color="auto"/>
        <w:left w:val="none" w:sz="0" w:space="0" w:color="auto"/>
        <w:bottom w:val="none" w:sz="0" w:space="0" w:color="auto"/>
        <w:right w:val="none" w:sz="0" w:space="0" w:color="auto"/>
      </w:divBdr>
      <w:divsChild>
        <w:div w:id="868251894">
          <w:marLeft w:val="0"/>
          <w:marRight w:val="0"/>
          <w:marTop w:val="0"/>
          <w:marBottom w:val="0"/>
          <w:divBdr>
            <w:top w:val="none" w:sz="0" w:space="0" w:color="auto"/>
            <w:left w:val="none" w:sz="0" w:space="0" w:color="auto"/>
            <w:bottom w:val="none" w:sz="0" w:space="0" w:color="auto"/>
            <w:right w:val="none" w:sz="0" w:space="0" w:color="auto"/>
          </w:divBdr>
          <w:divsChild>
            <w:div w:id="705636810">
              <w:marLeft w:val="0"/>
              <w:marRight w:val="0"/>
              <w:marTop w:val="315"/>
              <w:marBottom w:val="0"/>
              <w:divBdr>
                <w:top w:val="none" w:sz="0" w:space="0" w:color="auto"/>
                <w:left w:val="none" w:sz="0" w:space="0" w:color="auto"/>
                <w:bottom w:val="none" w:sz="0" w:space="0" w:color="auto"/>
                <w:right w:val="none" w:sz="0" w:space="0" w:color="auto"/>
              </w:divBdr>
              <w:divsChild>
                <w:div w:id="1549879719">
                  <w:marLeft w:val="0"/>
                  <w:marRight w:val="0"/>
                  <w:marTop w:val="0"/>
                  <w:marBottom w:val="0"/>
                  <w:divBdr>
                    <w:top w:val="none" w:sz="0" w:space="0" w:color="auto"/>
                    <w:left w:val="none" w:sz="0" w:space="0" w:color="auto"/>
                    <w:bottom w:val="none" w:sz="0" w:space="0" w:color="auto"/>
                    <w:right w:val="none" w:sz="0" w:space="0" w:color="auto"/>
                  </w:divBdr>
                  <w:divsChild>
                    <w:div w:id="383527451">
                      <w:marLeft w:val="3180"/>
                      <w:marRight w:val="0"/>
                      <w:marTop w:val="0"/>
                      <w:marBottom w:val="0"/>
                      <w:divBdr>
                        <w:top w:val="none" w:sz="0" w:space="0" w:color="auto"/>
                        <w:left w:val="none" w:sz="0" w:space="0" w:color="auto"/>
                        <w:bottom w:val="none" w:sz="0" w:space="0" w:color="auto"/>
                        <w:right w:val="none" w:sz="0" w:space="0" w:color="auto"/>
                      </w:divBdr>
                      <w:divsChild>
                        <w:div w:id="685522542">
                          <w:marLeft w:val="0"/>
                          <w:marRight w:val="0"/>
                          <w:marTop w:val="240"/>
                          <w:marBottom w:val="240"/>
                          <w:divBdr>
                            <w:top w:val="none" w:sz="0" w:space="0" w:color="auto"/>
                            <w:left w:val="none" w:sz="0" w:space="0" w:color="auto"/>
                            <w:bottom w:val="none" w:sz="0" w:space="0" w:color="auto"/>
                            <w:right w:val="none" w:sz="0" w:space="0" w:color="auto"/>
                          </w:divBdr>
                          <w:divsChild>
                            <w:div w:id="20948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9184">
      <w:bodyDiv w:val="1"/>
      <w:marLeft w:val="0"/>
      <w:marRight w:val="0"/>
      <w:marTop w:val="0"/>
      <w:marBottom w:val="0"/>
      <w:divBdr>
        <w:top w:val="none" w:sz="0" w:space="0" w:color="auto"/>
        <w:left w:val="none" w:sz="0" w:space="0" w:color="auto"/>
        <w:bottom w:val="none" w:sz="0" w:space="0" w:color="auto"/>
        <w:right w:val="none" w:sz="0" w:space="0" w:color="auto"/>
      </w:divBdr>
      <w:divsChild>
        <w:div w:id="2976930">
          <w:marLeft w:val="0"/>
          <w:marRight w:val="0"/>
          <w:marTop w:val="0"/>
          <w:marBottom w:val="0"/>
          <w:divBdr>
            <w:top w:val="none" w:sz="0" w:space="0" w:color="auto"/>
            <w:left w:val="none" w:sz="0" w:space="0" w:color="auto"/>
            <w:bottom w:val="none" w:sz="0" w:space="0" w:color="auto"/>
            <w:right w:val="none" w:sz="0" w:space="0" w:color="auto"/>
          </w:divBdr>
        </w:div>
      </w:divsChild>
    </w:div>
    <w:div w:id="547304056">
      <w:bodyDiv w:val="1"/>
      <w:marLeft w:val="0"/>
      <w:marRight w:val="0"/>
      <w:marTop w:val="0"/>
      <w:marBottom w:val="0"/>
      <w:divBdr>
        <w:top w:val="none" w:sz="0" w:space="0" w:color="auto"/>
        <w:left w:val="none" w:sz="0" w:space="0" w:color="auto"/>
        <w:bottom w:val="none" w:sz="0" w:space="0" w:color="auto"/>
        <w:right w:val="none" w:sz="0" w:space="0" w:color="auto"/>
      </w:divBdr>
    </w:div>
    <w:div w:id="547886874">
      <w:bodyDiv w:val="1"/>
      <w:marLeft w:val="0"/>
      <w:marRight w:val="0"/>
      <w:marTop w:val="0"/>
      <w:marBottom w:val="0"/>
      <w:divBdr>
        <w:top w:val="none" w:sz="0" w:space="0" w:color="auto"/>
        <w:left w:val="none" w:sz="0" w:space="0" w:color="auto"/>
        <w:bottom w:val="none" w:sz="0" w:space="0" w:color="auto"/>
        <w:right w:val="none" w:sz="0" w:space="0" w:color="auto"/>
      </w:divBdr>
      <w:divsChild>
        <w:div w:id="1285500575">
          <w:marLeft w:val="0"/>
          <w:marRight w:val="0"/>
          <w:marTop w:val="0"/>
          <w:marBottom w:val="0"/>
          <w:divBdr>
            <w:top w:val="none" w:sz="0" w:space="0" w:color="auto"/>
            <w:left w:val="none" w:sz="0" w:space="0" w:color="auto"/>
            <w:bottom w:val="none" w:sz="0" w:space="0" w:color="auto"/>
            <w:right w:val="none" w:sz="0" w:space="0" w:color="auto"/>
          </w:divBdr>
          <w:divsChild>
            <w:div w:id="1185897137">
              <w:marLeft w:val="0"/>
              <w:marRight w:val="0"/>
              <w:marTop w:val="0"/>
              <w:marBottom w:val="0"/>
              <w:divBdr>
                <w:top w:val="none" w:sz="0" w:space="0" w:color="auto"/>
                <w:left w:val="none" w:sz="0" w:space="0" w:color="auto"/>
                <w:bottom w:val="none" w:sz="0" w:space="0" w:color="auto"/>
                <w:right w:val="none" w:sz="0" w:space="0" w:color="auto"/>
              </w:divBdr>
              <w:divsChild>
                <w:div w:id="275258965">
                  <w:marLeft w:val="0"/>
                  <w:marRight w:val="0"/>
                  <w:marTop w:val="0"/>
                  <w:marBottom w:val="0"/>
                  <w:divBdr>
                    <w:top w:val="none" w:sz="0" w:space="0" w:color="auto"/>
                    <w:left w:val="none" w:sz="0" w:space="0" w:color="auto"/>
                    <w:bottom w:val="none" w:sz="0" w:space="0" w:color="auto"/>
                    <w:right w:val="none" w:sz="0" w:space="0" w:color="auto"/>
                  </w:divBdr>
                  <w:divsChild>
                    <w:div w:id="619340360">
                      <w:marLeft w:val="0"/>
                      <w:marRight w:val="0"/>
                      <w:marTop w:val="0"/>
                      <w:marBottom w:val="0"/>
                      <w:divBdr>
                        <w:top w:val="none" w:sz="0" w:space="0" w:color="auto"/>
                        <w:left w:val="none" w:sz="0" w:space="0" w:color="auto"/>
                        <w:bottom w:val="none" w:sz="0" w:space="0" w:color="auto"/>
                        <w:right w:val="none" w:sz="0" w:space="0" w:color="auto"/>
                      </w:divBdr>
                      <w:divsChild>
                        <w:div w:id="1451824210">
                          <w:marLeft w:val="0"/>
                          <w:marRight w:val="0"/>
                          <w:marTop w:val="0"/>
                          <w:marBottom w:val="0"/>
                          <w:divBdr>
                            <w:top w:val="none" w:sz="0" w:space="0" w:color="auto"/>
                            <w:left w:val="none" w:sz="0" w:space="0" w:color="auto"/>
                            <w:bottom w:val="none" w:sz="0" w:space="0" w:color="auto"/>
                            <w:right w:val="none" w:sz="0" w:space="0" w:color="auto"/>
                          </w:divBdr>
                          <w:divsChild>
                            <w:div w:id="707341020">
                              <w:marLeft w:val="0"/>
                              <w:marRight w:val="0"/>
                              <w:marTop w:val="0"/>
                              <w:marBottom w:val="0"/>
                              <w:divBdr>
                                <w:top w:val="none" w:sz="0" w:space="0" w:color="auto"/>
                                <w:left w:val="none" w:sz="0" w:space="0" w:color="auto"/>
                                <w:bottom w:val="none" w:sz="0" w:space="0" w:color="auto"/>
                                <w:right w:val="none" w:sz="0" w:space="0" w:color="auto"/>
                              </w:divBdr>
                              <w:divsChild>
                                <w:div w:id="1563713831">
                                  <w:marLeft w:val="0"/>
                                  <w:marRight w:val="0"/>
                                  <w:marTop w:val="0"/>
                                  <w:marBottom w:val="0"/>
                                  <w:divBdr>
                                    <w:top w:val="none" w:sz="0" w:space="0" w:color="auto"/>
                                    <w:left w:val="none" w:sz="0" w:space="0" w:color="auto"/>
                                    <w:bottom w:val="none" w:sz="0" w:space="0" w:color="auto"/>
                                    <w:right w:val="none" w:sz="0" w:space="0" w:color="auto"/>
                                  </w:divBdr>
                                  <w:divsChild>
                                    <w:div w:id="411312826">
                                      <w:marLeft w:val="0"/>
                                      <w:marRight w:val="0"/>
                                      <w:marTop w:val="0"/>
                                      <w:marBottom w:val="0"/>
                                      <w:divBdr>
                                        <w:top w:val="none" w:sz="0" w:space="0" w:color="auto"/>
                                        <w:left w:val="none" w:sz="0" w:space="0" w:color="auto"/>
                                        <w:bottom w:val="none" w:sz="0" w:space="0" w:color="auto"/>
                                        <w:right w:val="none" w:sz="0" w:space="0" w:color="auto"/>
                                      </w:divBdr>
                                      <w:divsChild>
                                        <w:div w:id="502009704">
                                          <w:marLeft w:val="-150"/>
                                          <w:marRight w:val="-150"/>
                                          <w:marTop w:val="0"/>
                                          <w:marBottom w:val="0"/>
                                          <w:divBdr>
                                            <w:top w:val="none" w:sz="0" w:space="0" w:color="auto"/>
                                            <w:left w:val="none" w:sz="0" w:space="0" w:color="auto"/>
                                            <w:bottom w:val="none" w:sz="0" w:space="0" w:color="auto"/>
                                            <w:right w:val="none" w:sz="0" w:space="0" w:color="auto"/>
                                          </w:divBdr>
                                          <w:divsChild>
                                            <w:div w:id="244536023">
                                              <w:marLeft w:val="0"/>
                                              <w:marRight w:val="0"/>
                                              <w:marTop w:val="0"/>
                                              <w:marBottom w:val="0"/>
                                              <w:divBdr>
                                                <w:top w:val="none" w:sz="0" w:space="0" w:color="auto"/>
                                                <w:left w:val="none" w:sz="0" w:space="0" w:color="auto"/>
                                                <w:bottom w:val="none" w:sz="0" w:space="0" w:color="auto"/>
                                                <w:right w:val="none" w:sz="0" w:space="0" w:color="auto"/>
                                              </w:divBdr>
                                              <w:divsChild>
                                                <w:div w:id="433522866">
                                                  <w:marLeft w:val="0"/>
                                                  <w:marRight w:val="0"/>
                                                  <w:marTop w:val="0"/>
                                                  <w:marBottom w:val="0"/>
                                                  <w:divBdr>
                                                    <w:top w:val="none" w:sz="0" w:space="0" w:color="auto"/>
                                                    <w:left w:val="none" w:sz="0" w:space="0" w:color="auto"/>
                                                    <w:bottom w:val="none" w:sz="0" w:space="0" w:color="auto"/>
                                                    <w:right w:val="none" w:sz="0" w:space="0" w:color="auto"/>
                                                  </w:divBdr>
                                                  <w:divsChild>
                                                    <w:div w:id="1893467944">
                                                      <w:marLeft w:val="0"/>
                                                      <w:marRight w:val="0"/>
                                                      <w:marTop w:val="0"/>
                                                      <w:marBottom w:val="0"/>
                                                      <w:divBdr>
                                                        <w:top w:val="none" w:sz="0" w:space="0" w:color="auto"/>
                                                        <w:left w:val="none" w:sz="0" w:space="0" w:color="auto"/>
                                                        <w:bottom w:val="none" w:sz="0" w:space="0" w:color="auto"/>
                                                        <w:right w:val="none" w:sz="0" w:space="0" w:color="auto"/>
                                                      </w:divBdr>
                                                      <w:divsChild>
                                                        <w:div w:id="1633635673">
                                                          <w:marLeft w:val="0"/>
                                                          <w:marRight w:val="0"/>
                                                          <w:marTop w:val="0"/>
                                                          <w:marBottom w:val="0"/>
                                                          <w:divBdr>
                                                            <w:top w:val="none" w:sz="0" w:space="0" w:color="auto"/>
                                                            <w:left w:val="none" w:sz="0" w:space="0" w:color="auto"/>
                                                            <w:bottom w:val="none" w:sz="0" w:space="0" w:color="auto"/>
                                                            <w:right w:val="none" w:sz="0" w:space="0" w:color="auto"/>
                                                          </w:divBdr>
                                                          <w:divsChild>
                                                            <w:div w:id="1363625718">
                                                              <w:marLeft w:val="0"/>
                                                              <w:marRight w:val="0"/>
                                                              <w:marTop w:val="0"/>
                                                              <w:marBottom w:val="0"/>
                                                              <w:divBdr>
                                                                <w:top w:val="none" w:sz="0" w:space="0" w:color="auto"/>
                                                                <w:left w:val="none" w:sz="0" w:space="0" w:color="auto"/>
                                                                <w:bottom w:val="none" w:sz="0" w:space="0" w:color="auto"/>
                                                                <w:right w:val="none" w:sz="0" w:space="0" w:color="auto"/>
                                                              </w:divBdr>
                                                              <w:divsChild>
                                                                <w:div w:id="387926160">
                                                                  <w:marLeft w:val="0"/>
                                                                  <w:marRight w:val="0"/>
                                                                  <w:marTop w:val="0"/>
                                                                  <w:marBottom w:val="0"/>
                                                                  <w:divBdr>
                                                                    <w:top w:val="none" w:sz="0" w:space="0" w:color="auto"/>
                                                                    <w:left w:val="none" w:sz="0" w:space="0" w:color="auto"/>
                                                                    <w:bottom w:val="none" w:sz="0" w:space="0" w:color="auto"/>
                                                                    <w:right w:val="none" w:sz="0" w:space="0" w:color="auto"/>
                                                                  </w:divBdr>
                                                                  <w:divsChild>
                                                                    <w:div w:id="419251465">
                                                                      <w:marLeft w:val="0"/>
                                                                      <w:marRight w:val="0"/>
                                                                      <w:marTop w:val="0"/>
                                                                      <w:marBottom w:val="0"/>
                                                                      <w:divBdr>
                                                                        <w:top w:val="none" w:sz="0" w:space="0" w:color="auto"/>
                                                                        <w:left w:val="none" w:sz="0" w:space="0" w:color="auto"/>
                                                                        <w:bottom w:val="none" w:sz="0" w:space="0" w:color="auto"/>
                                                                        <w:right w:val="none" w:sz="0" w:space="0" w:color="auto"/>
                                                                      </w:divBdr>
                                                                      <w:divsChild>
                                                                        <w:div w:id="319386349">
                                                                          <w:marLeft w:val="-225"/>
                                                                          <w:marRight w:val="-225"/>
                                                                          <w:marTop w:val="0"/>
                                                                          <w:marBottom w:val="0"/>
                                                                          <w:divBdr>
                                                                            <w:top w:val="none" w:sz="0" w:space="0" w:color="auto"/>
                                                                            <w:left w:val="none" w:sz="0" w:space="0" w:color="auto"/>
                                                                            <w:bottom w:val="none" w:sz="0" w:space="0" w:color="auto"/>
                                                                            <w:right w:val="none" w:sz="0" w:space="0" w:color="auto"/>
                                                                          </w:divBdr>
                                                                          <w:divsChild>
                                                                            <w:div w:id="1545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3337">
      <w:bodyDiv w:val="1"/>
      <w:marLeft w:val="0"/>
      <w:marRight w:val="0"/>
      <w:marTop w:val="0"/>
      <w:marBottom w:val="0"/>
      <w:divBdr>
        <w:top w:val="none" w:sz="0" w:space="0" w:color="auto"/>
        <w:left w:val="none" w:sz="0" w:space="0" w:color="auto"/>
        <w:bottom w:val="none" w:sz="0" w:space="0" w:color="auto"/>
        <w:right w:val="none" w:sz="0" w:space="0" w:color="auto"/>
      </w:divBdr>
    </w:div>
    <w:div w:id="548222771">
      <w:bodyDiv w:val="1"/>
      <w:marLeft w:val="0"/>
      <w:marRight w:val="0"/>
      <w:marTop w:val="0"/>
      <w:marBottom w:val="0"/>
      <w:divBdr>
        <w:top w:val="none" w:sz="0" w:space="0" w:color="auto"/>
        <w:left w:val="none" w:sz="0" w:space="0" w:color="auto"/>
        <w:bottom w:val="none" w:sz="0" w:space="0" w:color="auto"/>
        <w:right w:val="none" w:sz="0" w:space="0" w:color="auto"/>
      </w:divBdr>
      <w:divsChild>
        <w:div w:id="446122403">
          <w:marLeft w:val="0"/>
          <w:marRight w:val="0"/>
          <w:marTop w:val="0"/>
          <w:marBottom w:val="0"/>
          <w:divBdr>
            <w:top w:val="none" w:sz="0" w:space="0" w:color="auto"/>
            <w:left w:val="none" w:sz="0" w:space="0" w:color="auto"/>
            <w:bottom w:val="none" w:sz="0" w:space="0" w:color="auto"/>
            <w:right w:val="none" w:sz="0" w:space="0" w:color="auto"/>
          </w:divBdr>
          <w:divsChild>
            <w:div w:id="809398634">
              <w:marLeft w:val="0"/>
              <w:marRight w:val="0"/>
              <w:marTop w:val="0"/>
              <w:marBottom w:val="0"/>
              <w:divBdr>
                <w:top w:val="none" w:sz="0" w:space="0" w:color="auto"/>
                <w:left w:val="none" w:sz="0" w:space="0" w:color="auto"/>
                <w:bottom w:val="none" w:sz="0" w:space="0" w:color="auto"/>
                <w:right w:val="none" w:sz="0" w:space="0" w:color="auto"/>
              </w:divBdr>
              <w:divsChild>
                <w:div w:id="1306013517">
                  <w:marLeft w:val="0"/>
                  <w:marRight w:val="0"/>
                  <w:marTop w:val="0"/>
                  <w:marBottom w:val="0"/>
                  <w:divBdr>
                    <w:top w:val="none" w:sz="0" w:space="0" w:color="auto"/>
                    <w:left w:val="none" w:sz="0" w:space="0" w:color="auto"/>
                    <w:bottom w:val="none" w:sz="0" w:space="0" w:color="auto"/>
                    <w:right w:val="none" w:sz="0" w:space="0" w:color="auto"/>
                  </w:divBdr>
                  <w:divsChild>
                    <w:div w:id="1367102582">
                      <w:marLeft w:val="0"/>
                      <w:marRight w:val="0"/>
                      <w:marTop w:val="0"/>
                      <w:marBottom w:val="0"/>
                      <w:divBdr>
                        <w:top w:val="none" w:sz="0" w:space="0" w:color="auto"/>
                        <w:left w:val="none" w:sz="0" w:space="0" w:color="auto"/>
                        <w:bottom w:val="none" w:sz="0" w:space="0" w:color="auto"/>
                        <w:right w:val="none" w:sz="0" w:space="0" w:color="auto"/>
                      </w:divBdr>
                      <w:divsChild>
                        <w:div w:id="1338003694">
                          <w:marLeft w:val="0"/>
                          <w:marRight w:val="0"/>
                          <w:marTop w:val="0"/>
                          <w:marBottom w:val="0"/>
                          <w:divBdr>
                            <w:top w:val="none" w:sz="0" w:space="0" w:color="auto"/>
                            <w:left w:val="none" w:sz="0" w:space="0" w:color="auto"/>
                            <w:bottom w:val="none" w:sz="0" w:space="0" w:color="auto"/>
                            <w:right w:val="none" w:sz="0" w:space="0" w:color="auto"/>
                          </w:divBdr>
                          <w:divsChild>
                            <w:div w:id="588125211">
                              <w:marLeft w:val="0"/>
                              <w:marRight w:val="0"/>
                              <w:marTop w:val="0"/>
                              <w:marBottom w:val="0"/>
                              <w:divBdr>
                                <w:top w:val="none" w:sz="0" w:space="0" w:color="auto"/>
                                <w:left w:val="none" w:sz="0" w:space="0" w:color="auto"/>
                                <w:bottom w:val="none" w:sz="0" w:space="0" w:color="auto"/>
                                <w:right w:val="none" w:sz="0" w:space="0" w:color="auto"/>
                              </w:divBdr>
                              <w:divsChild>
                                <w:div w:id="480540201">
                                  <w:marLeft w:val="0"/>
                                  <w:marRight w:val="0"/>
                                  <w:marTop w:val="0"/>
                                  <w:marBottom w:val="0"/>
                                  <w:divBdr>
                                    <w:top w:val="none" w:sz="0" w:space="0" w:color="auto"/>
                                    <w:left w:val="none" w:sz="0" w:space="0" w:color="auto"/>
                                    <w:bottom w:val="none" w:sz="0" w:space="0" w:color="auto"/>
                                    <w:right w:val="none" w:sz="0" w:space="0" w:color="auto"/>
                                  </w:divBdr>
                                  <w:divsChild>
                                    <w:div w:id="77950197">
                                      <w:marLeft w:val="0"/>
                                      <w:marRight w:val="0"/>
                                      <w:marTop w:val="0"/>
                                      <w:marBottom w:val="0"/>
                                      <w:divBdr>
                                        <w:top w:val="none" w:sz="0" w:space="0" w:color="auto"/>
                                        <w:left w:val="none" w:sz="0" w:space="0" w:color="auto"/>
                                        <w:bottom w:val="none" w:sz="0" w:space="0" w:color="auto"/>
                                        <w:right w:val="none" w:sz="0" w:space="0" w:color="auto"/>
                                      </w:divBdr>
                                      <w:divsChild>
                                        <w:div w:id="605381859">
                                          <w:marLeft w:val="-150"/>
                                          <w:marRight w:val="-150"/>
                                          <w:marTop w:val="0"/>
                                          <w:marBottom w:val="0"/>
                                          <w:divBdr>
                                            <w:top w:val="none" w:sz="0" w:space="0" w:color="auto"/>
                                            <w:left w:val="none" w:sz="0" w:space="0" w:color="auto"/>
                                            <w:bottom w:val="none" w:sz="0" w:space="0" w:color="auto"/>
                                            <w:right w:val="none" w:sz="0" w:space="0" w:color="auto"/>
                                          </w:divBdr>
                                          <w:divsChild>
                                            <w:div w:id="733814787">
                                              <w:marLeft w:val="0"/>
                                              <w:marRight w:val="0"/>
                                              <w:marTop w:val="0"/>
                                              <w:marBottom w:val="0"/>
                                              <w:divBdr>
                                                <w:top w:val="none" w:sz="0" w:space="0" w:color="auto"/>
                                                <w:left w:val="none" w:sz="0" w:space="0" w:color="auto"/>
                                                <w:bottom w:val="none" w:sz="0" w:space="0" w:color="auto"/>
                                                <w:right w:val="none" w:sz="0" w:space="0" w:color="auto"/>
                                              </w:divBdr>
                                              <w:divsChild>
                                                <w:div w:id="100686719">
                                                  <w:marLeft w:val="0"/>
                                                  <w:marRight w:val="0"/>
                                                  <w:marTop w:val="0"/>
                                                  <w:marBottom w:val="0"/>
                                                  <w:divBdr>
                                                    <w:top w:val="none" w:sz="0" w:space="0" w:color="auto"/>
                                                    <w:left w:val="none" w:sz="0" w:space="0" w:color="auto"/>
                                                    <w:bottom w:val="none" w:sz="0" w:space="0" w:color="auto"/>
                                                    <w:right w:val="none" w:sz="0" w:space="0" w:color="auto"/>
                                                  </w:divBdr>
                                                  <w:divsChild>
                                                    <w:div w:id="1692799468">
                                                      <w:marLeft w:val="0"/>
                                                      <w:marRight w:val="0"/>
                                                      <w:marTop w:val="0"/>
                                                      <w:marBottom w:val="0"/>
                                                      <w:divBdr>
                                                        <w:top w:val="none" w:sz="0" w:space="0" w:color="auto"/>
                                                        <w:left w:val="none" w:sz="0" w:space="0" w:color="auto"/>
                                                        <w:bottom w:val="none" w:sz="0" w:space="0" w:color="auto"/>
                                                        <w:right w:val="none" w:sz="0" w:space="0" w:color="auto"/>
                                                      </w:divBdr>
                                                      <w:divsChild>
                                                        <w:div w:id="436678141">
                                                          <w:marLeft w:val="0"/>
                                                          <w:marRight w:val="0"/>
                                                          <w:marTop w:val="0"/>
                                                          <w:marBottom w:val="0"/>
                                                          <w:divBdr>
                                                            <w:top w:val="none" w:sz="0" w:space="0" w:color="auto"/>
                                                            <w:left w:val="none" w:sz="0" w:space="0" w:color="auto"/>
                                                            <w:bottom w:val="none" w:sz="0" w:space="0" w:color="auto"/>
                                                            <w:right w:val="none" w:sz="0" w:space="0" w:color="auto"/>
                                                          </w:divBdr>
                                                          <w:divsChild>
                                                            <w:div w:id="241840766">
                                                              <w:marLeft w:val="0"/>
                                                              <w:marRight w:val="0"/>
                                                              <w:marTop w:val="0"/>
                                                              <w:marBottom w:val="0"/>
                                                              <w:divBdr>
                                                                <w:top w:val="none" w:sz="0" w:space="0" w:color="auto"/>
                                                                <w:left w:val="none" w:sz="0" w:space="0" w:color="auto"/>
                                                                <w:bottom w:val="none" w:sz="0" w:space="0" w:color="auto"/>
                                                                <w:right w:val="none" w:sz="0" w:space="0" w:color="auto"/>
                                                              </w:divBdr>
                                                              <w:divsChild>
                                                                <w:div w:id="1963031047">
                                                                  <w:marLeft w:val="0"/>
                                                                  <w:marRight w:val="0"/>
                                                                  <w:marTop w:val="0"/>
                                                                  <w:marBottom w:val="0"/>
                                                                  <w:divBdr>
                                                                    <w:top w:val="none" w:sz="0" w:space="0" w:color="auto"/>
                                                                    <w:left w:val="none" w:sz="0" w:space="0" w:color="auto"/>
                                                                    <w:bottom w:val="none" w:sz="0" w:space="0" w:color="auto"/>
                                                                    <w:right w:val="none" w:sz="0" w:space="0" w:color="auto"/>
                                                                  </w:divBdr>
                                                                  <w:divsChild>
                                                                    <w:div w:id="1940677138">
                                                                      <w:marLeft w:val="0"/>
                                                                      <w:marRight w:val="0"/>
                                                                      <w:marTop w:val="0"/>
                                                                      <w:marBottom w:val="0"/>
                                                                      <w:divBdr>
                                                                        <w:top w:val="none" w:sz="0" w:space="0" w:color="auto"/>
                                                                        <w:left w:val="none" w:sz="0" w:space="0" w:color="auto"/>
                                                                        <w:bottom w:val="none" w:sz="0" w:space="0" w:color="auto"/>
                                                                        <w:right w:val="none" w:sz="0" w:space="0" w:color="auto"/>
                                                                      </w:divBdr>
                                                                      <w:divsChild>
                                                                        <w:div w:id="376516598">
                                                                          <w:marLeft w:val="-225"/>
                                                                          <w:marRight w:val="-225"/>
                                                                          <w:marTop w:val="0"/>
                                                                          <w:marBottom w:val="0"/>
                                                                          <w:divBdr>
                                                                            <w:top w:val="none" w:sz="0" w:space="0" w:color="auto"/>
                                                                            <w:left w:val="none" w:sz="0" w:space="0" w:color="auto"/>
                                                                            <w:bottom w:val="none" w:sz="0" w:space="0" w:color="auto"/>
                                                                            <w:right w:val="none" w:sz="0" w:space="0" w:color="auto"/>
                                                                          </w:divBdr>
                                                                          <w:divsChild>
                                                                            <w:div w:id="845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885129">
      <w:bodyDiv w:val="1"/>
      <w:marLeft w:val="0"/>
      <w:marRight w:val="0"/>
      <w:marTop w:val="0"/>
      <w:marBottom w:val="0"/>
      <w:divBdr>
        <w:top w:val="none" w:sz="0" w:space="0" w:color="auto"/>
        <w:left w:val="none" w:sz="0" w:space="0" w:color="auto"/>
        <w:bottom w:val="none" w:sz="0" w:space="0" w:color="auto"/>
        <w:right w:val="none" w:sz="0" w:space="0" w:color="auto"/>
      </w:divBdr>
      <w:divsChild>
        <w:div w:id="2024743105">
          <w:marLeft w:val="0"/>
          <w:marRight w:val="0"/>
          <w:marTop w:val="0"/>
          <w:marBottom w:val="0"/>
          <w:divBdr>
            <w:top w:val="none" w:sz="0" w:space="0" w:color="auto"/>
            <w:left w:val="none" w:sz="0" w:space="0" w:color="auto"/>
            <w:bottom w:val="none" w:sz="0" w:space="0" w:color="auto"/>
            <w:right w:val="none" w:sz="0" w:space="0" w:color="auto"/>
          </w:divBdr>
          <w:divsChild>
            <w:div w:id="1434784322">
              <w:marLeft w:val="107"/>
              <w:marRight w:val="107"/>
              <w:marTop w:val="0"/>
              <w:marBottom w:val="0"/>
              <w:divBdr>
                <w:top w:val="none" w:sz="0" w:space="0" w:color="auto"/>
                <w:left w:val="none" w:sz="0" w:space="0" w:color="auto"/>
                <w:bottom w:val="none" w:sz="0" w:space="0" w:color="auto"/>
                <w:right w:val="none" w:sz="0" w:space="0" w:color="auto"/>
              </w:divBdr>
              <w:divsChild>
                <w:div w:id="944844875">
                  <w:marLeft w:val="161"/>
                  <w:marRight w:val="0"/>
                  <w:marTop w:val="0"/>
                  <w:marBottom w:val="161"/>
                  <w:divBdr>
                    <w:top w:val="none" w:sz="0" w:space="0" w:color="auto"/>
                    <w:left w:val="none" w:sz="0" w:space="0" w:color="auto"/>
                    <w:bottom w:val="none" w:sz="0" w:space="0" w:color="auto"/>
                    <w:right w:val="none" w:sz="0" w:space="0" w:color="auto"/>
                  </w:divBdr>
                  <w:divsChild>
                    <w:div w:id="2024089024">
                      <w:marLeft w:val="0"/>
                      <w:marRight w:val="0"/>
                      <w:marTop w:val="0"/>
                      <w:marBottom w:val="0"/>
                      <w:divBdr>
                        <w:top w:val="none" w:sz="0" w:space="0" w:color="auto"/>
                        <w:left w:val="none" w:sz="0" w:space="0" w:color="auto"/>
                        <w:bottom w:val="none" w:sz="0" w:space="0" w:color="auto"/>
                        <w:right w:val="none" w:sz="0" w:space="0" w:color="auto"/>
                      </w:divBdr>
                      <w:divsChild>
                        <w:div w:id="701978957">
                          <w:marLeft w:val="21"/>
                          <w:marRight w:val="0"/>
                          <w:marTop w:val="0"/>
                          <w:marBottom w:val="0"/>
                          <w:divBdr>
                            <w:top w:val="single" w:sz="4" w:space="11" w:color="CCCCCC"/>
                            <w:left w:val="single" w:sz="4" w:space="11" w:color="CCCCCC"/>
                            <w:bottom w:val="single" w:sz="4" w:space="0" w:color="CCCCCC"/>
                            <w:right w:val="single" w:sz="4" w:space="0" w:color="CCCCCC"/>
                          </w:divBdr>
                          <w:divsChild>
                            <w:div w:id="320038390">
                              <w:marLeft w:val="0"/>
                              <w:marRight w:val="269"/>
                              <w:marTop w:val="0"/>
                              <w:marBottom w:val="0"/>
                              <w:divBdr>
                                <w:top w:val="none" w:sz="0" w:space="0" w:color="auto"/>
                                <w:left w:val="none" w:sz="0" w:space="0" w:color="auto"/>
                                <w:bottom w:val="none" w:sz="0" w:space="0" w:color="auto"/>
                                <w:right w:val="none" w:sz="0" w:space="0" w:color="auto"/>
                              </w:divBdr>
                              <w:divsChild>
                                <w:div w:id="2107581022">
                                  <w:marLeft w:val="0"/>
                                  <w:marRight w:val="0"/>
                                  <w:marTop w:val="0"/>
                                  <w:marBottom w:val="0"/>
                                  <w:divBdr>
                                    <w:top w:val="none" w:sz="0" w:space="0" w:color="auto"/>
                                    <w:left w:val="none" w:sz="0" w:space="0" w:color="auto"/>
                                    <w:bottom w:val="none" w:sz="0" w:space="0" w:color="auto"/>
                                    <w:right w:val="none" w:sz="0" w:space="0" w:color="auto"/>
                                  </w:divBdr>
                                  <w:divsChild>
                                    <w:div w:id="1888836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6453">
      <w:bodyDiv w:val="1"/>
      <w:marLeft w:val="0"/>
      <w:marRight w:val="0"/>
      <w:marTop w:val="0"/>
      <w:marBottom w:val="0"/>
      <w:divBdr>
        <w:top w:val="none" w:sz="0" w:space="0" w:color="auto"/>
        <w:left w:val="none" w:sz="0" w:space="0" w:color="auto"/>
        <w:bottom w:val="none" w:sz="0" w:space="0" w:color="auto"/>
        <w:right w:val="none" w:sz="0" w:space="0" w:color="auto"/>
      </w:divBdr>
      <w:divsChild>
        <w:div w:id="581987193">
          <w:marLeft w:val="0"/>
          <w:marRight w:val="0"/>
          <w:marTop w:val="0"/>
          <w:marBottom w:val="0"/>
          <w:divBdr>
            <w:top w:val="none" w:sz="0" w:space="0" w:color="auto"/>
            <w:left w:val="none" w:sz="0" w:space="0" w:color="auto"/>
            <w:bottom w:val="none" w:sz="0" w:space="0" w:color="auto"/>
            <w:right w:val="none" w:sz="0" w:space="0" w:color="auto"/>
          </w:divBdr>
          <w:divsChild>
            <w:div w:id="1871189068">
              <w:marLeft w:val="0"/>
              <w:marRight w:val="0"/>
              <w:marTop w:val="0"/>
              <w:marBottom w:val="0"/>
              <w:divBdr>
                <w:top w:val="none" w:sz="0" w:space="0" w:color="auto"/>
                <w:left w:val="none" w:sz="0" w:space="0" w:color="auto"/>
                <w:bottom w:val="none" w:sz="0" w:space="0" w:color="auto"/>
                <w:right w:val="none" w:sz="0" w:space="0" w:color="auto"/>
              </w:divBdr>
              <w:divsChild>
                <w:div w:id="211233347">
                  <w:marLeft w:val="0"/>
                  <w:marRight w:val="0"/>
                  <w:marTop w:val="0"/>
                  <w:marBottom w:val="0"/>
                  <w:divBdr>
                    <w:top w:val="none" w:sz="0" w:space="0" w:color="auto"/>
                    <w:left w:val="none" w:sz="0" w:space="0" w:color="auto"/>
                    <w:bottom w:val="none" w:sz="0" w:space="0" w:color="auto"/>
                    <w:right w:val="none" w:sz="0" w:space="0" w:color="auto"/>
                  </w:divBdr>
                  <w:divsChild>
                    <w:div w:id="554590238">
                      <w:marLeft w:val="0"/>
                      <w:marRight w:val="0"/>
                      <w:marTop w:val="0"/>
                      <w:marBottom w:val="0"/>
                      <w:divBdr>
                        <w:top w:val="none" w:sz="0" w:space="0" w:color="auto"/>
                        <w:left w:val="none" w:sz="0" w:space="0" w:color="auto"/>
                        <w:bottom w:val="none" w:sz="0" w:space="0" w:color="auto"/>
                        <w:right w:val="none" w:sz="0" w:space="0" w:color="auto"/>
                      </w:divBdr>
                      <w:divsChild>
                        <w:div w:id="1107847173">
                          <w:marLeft w:val="0"/>
                          <w:marRight w:val="0"/>
                          <w:marTop w:val="0"/>
                          <w:marBottom w:val="0"/>
                          <w:divBdr>
                            <w:top w:val="none" w:sz="0" w:space="0" w:color="auto"/>
                            <w:left w:val="none" w:sz="0" w:space="0" w:color="auto"/>
                            <w:bottom w:val="none" w:sz="0" w:space="0" w:color="auto"/>
                            <w:right w:val="none" w:sz="0" w:space="0" w:color="auto"/>
                          </w:divBdr>
                          <w:divsChild>
                            <w:div w:id="107051422">
                              <w:marLeft w:val="0"/>
                              <w:marRight w:val="0"/>
                              <w:marTop w:val="0"/>
                              <w:marBottom w:val="0"/>
                              <w:divBdr>
                                <w:top w:val="none" w:sz="0" w:space="0" w:color="auto"/>
                                <w:left w:val="none" w:sz="0" w:space="0" w:color="auto"/>
                                <w:bottom w:val="none" w:sz="0" w:space="0" w:color="auto"/>
                                <w:right w:val="none" w:sz="0" w:space="0" w:color="auto"/>
                              </w:divBdr>
                              <w:divsChild>
                                <w:div w:id="822814479">
                                  <w:marLeft w:val="0"/>
                                  <w:marRight w:val="0"/>
                                  <w:marTop w:val="0"/>
                                  <w:marBottom w:val="0"/>
                                  <w:divBdr>
                                    <w:top w:val="none" w:sz="0" w:space="0" w:color="auto"/>
                                    <w:left w:val="none" w:sz="0" w:space="0" w:color="auto"/>
                                    <w:bottom w:val="none" w:sz="0" w:space="0" w:color="auto"/>
                                    <w:right w:val="none" w:sz="0" w:space="0" w:color="auto"/>
                                  </w:divBdr>
                                  <w:divsChild>
                                    <w:div w:id="1340505098">
                                      <w:marLeft w:val="0"/>
                                      <w:marRight w:val="0"/>
                                      <w:marTop w:val="0"/>
                                      <w:marBottom w:val="0"/>
                                      <w:divBdr>
                                        <w:top w:val="none" w:sz="0" w:space="0" w:color="auto"/>
                                        <w:left w:val="none" w:sz="0" w:space="0" w:color="auto"/>
                                        <w:bottom w:val="none" w:sz="0" w:space="0" w:color="auto"/>
                                        <w:right w:val="none" w:sz="0" w:space="0" w:color="auto"/>
                                      </w:divBdr>
                                      <w:divsChild>
                                        <w:div w:id="690685934">
                                          <w:marLeft w:val="-150"/>
                                          <w:marRight w:val="-150"/>
                                          <w:marTop w:val="0"/>
                                          <w:marBottom w:val="0"/>
                                          <w:divBdr>
                                            <w:top w:val="none" w:sz="0" w:space="0" w:color="auto"/>
                                            <w:left w:val="none" w:sz="0" w:space="0" w:color="auto"/>
                                            <w:bottom w:val="none" w:sz="0" w:space="0" w:color="auto"/>
                                            <w:right w:val="none" w:sz="0" w:space="0" w:color="auto"/>
                                          </w:divBdr>
                                          <w:divsChild>
                                            <w:div w:id="292253898">
                                              <w:marLeft w:val="0"/>
                                              <w:marRight w:val="0"/>
                                              <w:marTop w:val="0"/>
                                              <w:marBottom w:val="0"/>
                                              <w:divBdr>
                                                <w:top w:val="none" w:sz="0" w:space="0" w:color="auto"/>
                                                <w:left w:val="none" w:sz="0" w:space="0" w:color="auto"/>
                                                <w:bottom w:val="none" w:sz="0" w:space="0" w:color="auto"/>
                                                <w:right w:val="none" w:sz="0" w:space="0" w:color="auto"/>
                                              </w:divBdr>
                                              <w:divsChild>
                                                <w:div w:id="932324388">
                                                  <w:marLeft w:val="0"/>
                                                  <w:marRight w:val="0"/>
                                                  <w:marTop w:val="0"/>
                                                  <w:marBottom w:val="0"/>
                                                  <w:divBdr>
                                                    <w:top w:val="none" w:sz="0" w:space="0" w:color="auto"/>
                                                    <w:left w:val="none" w:sz="0" w:space="0" w:color="auto"/>
                                                    <w:bottom w:val="none" w:sz="0" w:space="0" w:color="auto"/>
                                                    <w:right w:val="none" w:sz="0" w:space="0" w:color="auto"/>
                                                  </w:divBdr>
                                                  <w:divsChild>
                                                    <w:div w:id="1202788882">
                                                      <w:marLeft w:val="0"/>
                                                      <w:marRight w:val="0"/>
                                                      <w:marTop w:val="0"/>
                                                      <w:marBottom w:val="0"/>
                                                      <w:divBdr>
                                                        <w:top w:val="none" w:sz="0" w:space="0" w:color="auto"/>
                                                        <w:left w:val="none" w:sz="0" w:space="0" w:color="auto"/>
                                                        <w:bottom w:val="none" w:sz="0" w:space="0" w:color="auto"/>
                                                        <w:right w:val="none" w:sz="0" w:space="0" w:color="auto"/>
                                                      </w:divBdr>
                                                      <w:divsChild>
                                                        <w:div w:id="1336878244">
                                                          <w:marLeft w:val="0"/>
                                                          <w:marRight w:val="0"/>
                                                          <w:marTop w:val="0"/>
                                                          <w:marBottom w:val="0"/>
                                                          <w:divBdr>
                                                            <w:top w:val="none" w:sz="0" w:space="0" w:color="auto"/>
                                                            <w:left w:val="none" w:sz="0" w:space="0" w:color="auto"/>
                                                            <w:bottom w:val="none" w:sz="0" w:space="0" w:color="auto"/>
                                                            <w:right w:val="none" w:sz="0" w:space="0" w:color="auto"/>
                                                          </w:divBdr>
                                                          <w:divsChild>
                                                            <w:div w:id="714042454">
                                                              <w:marLeft w:val="0"/>
                                                              <w:marRight w:val="0"/>
                                                              <w:marTop w:val="0"/>
                                                              <w:marBottom w:val="0"/>
                                                              <w:divBdr>
                                                                <w:top w:val="none" w:sz="0" w:space="0" w:color="auto"/>
                                                                <w:left w:val="none" w:sz="0" w:space="0" w:color="auto"/>
                                                                <w:bottom w:val="none" w:sz="0" w:space="0" w:color="auto"/>
                                                                <w:right w:val="none" w:sz="0" w:space="0" w:color="auto"/>
                                                              </w:divBdr>
                                                              <w:divsChild>
                                                                <w:div w:id="97263876">
                                                                  <w:marLeft w:val="0"/>
                                                                  <w:marRight w:val="0"/>
                                                                  <w:marTop w:val="0"/>
                                                                  <w:marBottom w:val="0"/>
                                                                  <w:divBdr>
                                                                    <w:top w:val="none" w:sz="0" w:space="0" w:color="auto"/>
                                                                    <w:left w:val="none" w:sz="0" w:space="0" w:color="auto"/>
                                                                    <w:bottom w:val="none" w:sz="0" w:space="0" w:color="auto"/>
                                                                    <w:right w:val="none" w:sz="0" w:space="0" w:color="auto"/>
                                                                  </w:divBdr>
                                                                  <w:divsChild>
                                                                    <w:div w:id="1814985663">
                                                                      <w:marLeft w:val="0"/>
                                                                      <w:marRight w:val="0"/>
                                                                      <w:marTop w:val="0"/>
                                                                      <w:marBottom w:val="0"/>
                                                                      <w:divBdr>
                                                                        <w:top w:val="none" w:sz="0" w:space="0" w:color="auto"/>
                                                                        <w:left w:val="none" w:sz="0" w:space="0" w:color="auto"/>
                                                                        <w:bottom w:val="none" w:sz="0" w:space="0" w:color="auto"/>
                                                                        <w:right w:val="none" w:sz="0" w:space="0" w:color="auto"/>
                                                                      </w:divBdr>
                                                                      <w:divsChild>
                                                                        <w:div w:id="120920712">
                                                                          <w:marLeft w:val="-225"/>
                                                                          <w:marRight w:val="-225"/>
                                                                          <w:marTop w:val="0"/>
                                                                          <w:marBottom w:val="0"/>
                                                                          <w:divBdr>
                                                                            <w:top w:val="none" w:sz="0" w:space="0" w:color="auto"/>
                                                                            <w:left w:val="none" w:sz="0" w:space="0" w:color="auto"/>
                                                                            <w:bottom w:val="none" w:sz="0" w:space="0" w:color="auto"/>
                                                                            <w:right w:val="none" w:sz="0" w:space="0" w:color="auto"/>
                                                                          </w:divBdr>
                                                                          <w:divsChild>
                                                                            <w:div w:id="2123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072189">
      <w:bodyDiv w:val="1"/>
      <w:marLeft w:val="0"/>
      <w:marRight w:val="0"/>
      <w:marTop w:val="0"/>
      <w:marBottom w:val="0"/>
      <w:divBdr>
        <w:top w:val="none" w:sz="0" w:space="0" w:color="auto"/>
        <w:left w:val="none" w:sz="0" w:space="0" w:color="auto"/>
        <w:bottom w:val="none" w:sz="0" w:space="0" w:color="auto"/>
        <w:right w:val="none" w:sz="0" w:space="0" w:color="auto"/>
      </w:divBdr>
    </w:div>
    <w:div w:id="549725815">
      <w:bodyDiv w:val="1"/>
      <w:marLeft w:val="0"/>
      <w:marRight w:val="0"/>
      <w:marTop w:val="0"/>
      <w:marBottom w:val="0"/>
      <w:divBdr>
        <w:top w:val="none" w:sz="0" w:space="0" w:color="auto"/>
        <w:left w:val="none" w:sz="0" w:space="0" w:color="auto"/>
        <w:bottom w:val="none" w:sz="0" w:space="0" w:color="auto"/>
        <w:right w:val="none" w:sz="0" w:space="0" w:color="auto"/>
      </w:divBdr>
    </w:div>
    <w:div w:id="549804777">
      <w:bodyDiv w:val="1"/>
      <w:marLeft w:val="0"/>
      <w:marRight w:val="0"/>
      <w:marTop w:val="0"/>
      <w:marBottom w:val="0"/>
      <w:divBdr>
        <w:top w:val="none" w:sz="0" w:space="0" w:color="auto"/>
        <w:left w:val="none" w:sz="0" w:space="0" w:color="auto"/>
        <w:bottom w:val="none" w:sz="0" w:space="0" w:color="auto"/>
        <w:right w:val="none" w:sz="0" w:space="0" w:color="auto"/>
      </w:divBdr>
    </w:div>
    <w:div w:id="549879356">
      <w:bodyDiv w:val="1"/>
      <w:marLeft w:val="0"/>
      <w:marRight w:val="0"/>
      <w:marTop w:val="0"/>
      <w:marBottom w:val="0"/>
      <w:divBdr>
        <w:top w:val="none" w:sz="0" w:space="0" w:color="auto"/>
        <w:left w:val="none" w:sz="0" w:space="0" w:color="auto"/>
        <w:bottom w:val="none" w:sz="0" w:space="0" w:color="auto"/>
        <w:right w:val="none" w:sz="0" w:space="0" w:color="auto"/>
      </w:divBdr>
    </w:div>
    <w:div w:id="549994873">
      <w:bodyDiv w:val="1"/>
      <w:marLeft w:val="0"/>
      <w:marRight w:val="0"/>
      <w:marTop w:val="0"/>
      <w:marBottom w:val="0"/>
      <w:divBdr>
        <w:top w:val="none" w:sz="0" w:space="0" w:color="auto"/>
        <w:left w:val="none" w:sz="0" w:space="0" w:color="auto"/>
        <w:bottom w:val="none" w:sz="0" w:space="0" w:color="auto"/>
        <w:right w:val="none" w:sz="0" w:space="0" w:color="auto"/>
      </w:divBdr>
      <w:divsChild>
        <w:div w:id="889683621">
          <w:marLeft w:val="0"/>
          <w:marRight w:val="0"/>
          <w:marTop w:val="0"/>
          <w:marBottom w:val="0"/>
          <w:divBdr>
            <w:top w:val="none" w:sz="0" w:space="0" w:color="auto"/>
            <w:left w:val="none" w:sz="0" w:space="0" w:color="auto"/>
            <w:bottom w:val="none" w:sz="0" w:space="0" w:color="auto"/>
            <w:right w:val="none" w:sz="0" w:space="0" w:color="auto"/>
          </w:divBdr>
          <w:divsChild>
            <w:div w:id="1606841280">
              <w:marLeft w:val="0"/>
              <w:marRight w:val="0"/>
              <w:marTop w:val="0"/>
              <w:marBottom w:val="480"/>
              <w:divBdr>
                <w:top w:val="none" w:sz="0" w:space="0" w:color="auto"/>
                <w:left w:val="none" w:sz="0" w:space="0" w:color="auto"/>
                <w:bottom w:val="none" w:sz="0" w:space="0" w:color="auto"/>
                <w:right w:val="none" w:sz="0" w:space="0" w:color="auto"/>
              </w:divBdr>
              <w:divsChild>
                <w:div w:id="269355755">
                  <w:marLeft w:val="0"/>
                  <w:marRight w:val="0"/>
                  <w:marTop w:val="0"/>
                  <w:marBottom w:val="0"/>
                  <w:divBdr>
                    <w:top w:val="none" w:sz="0" w:space="0" w:color="auto"/>
                    <w:left w:val="none" w:sz="0" w:space="0" w:color="auto"/>
                    <w:bottom w:val="none" w:sz="0" w:space="0" w:color="auto"/>
                    <w:right w:val="none" w:sz="0" w:space="0" w:color="auto"/>
                  </w:divBdr>
                  <w:divsChild>
                    <w:div w:id="938753559">
                      <w:marLeft w:val="0"/>
                      <w:marRight w:val="0"/>
                      <w:marTop w:val="0"/>
                      <w:marBottom w:val="0"/>
                      <w:divBdr>
                        <w:top w:val="none" w:sz="0" w:space="0" w:color="auto"/>
                        <w:left w:val="none" w:sz="0" w:space="0" w:color="auto"/>
                        <w:bottom w:val="none" w:sz="0" w:space="0" w:color="auto"/>
                        <w:right w:val="none" w:sz="0" w:space="0" w:color="auto"/>
                      </w:divBdr>
                      <w:divsChild>
                        <w:div w:id="2110463049">
                          <w:marLeft w:val="0"/>
                          <w:marRight w:val="0"/>
                          <w:marTop w:val="450"/>
                          <w:marBottom w:val="0"/>
                          <w:divBdr>
                            <w:top w:val="none" w:sz="0" w:space="0" w:color="B2B2B2"/>
                            <w:left w:val="none" w:sz="0" w:space="0" w:color="B2B2B2"/>
                            <w:bottom w:val="none" w:sz="0" w:space="0" w:color="B2B2B2"/>
                            <w:right w:val="none" w:sz="0" w:space="0" w:color="B2B2B2"/>
                          </w:divBdr>
                          <w:divsChild>
                            <w:div w:id="1272392620">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551696805">
      <w:bodyDiv w:val="1"/>
      <w:marLeft w:val="0"/>
      <w:marRight w:val="0"/>
      <w:marTop w:val="0"/>
      <w:marBottom w:val="0"/>
      <w:divBdr>
        <w:top w:val="none" w:sz="0" w:space="0" w:color="auto"/>
        <w:left w:val="none" w:sz="0" w:space="0" w:color="auto"/>
        <w:bottom w:val="none" w:sz="0" w:space="0" w:color="auto"/>
        <w:right w:val="none" w:sz="0" w:space="0" w:color="auto"/>
      </w:divBdr>
      <w:divsChild>
        <w:div w:id="1076828259">
          <w:marLeft w:val="0"/>
          <w:marRight w:val="0"/>
          <w:marTop w:val="0"/>
          <w:marBottom w:val="0"/>
          <w:divBdr>
            <w:top w:val="none" w:sz="0" w:space="0" w:color="auto"/>
            <w:left w:val="none" w:sz="0" w:space="0" w:color="auto"/>
            <w:bottom w:val="none" w:sz="0" w:space="0" w:color="auto"/>
            <w:right w:val="none" w:sz="0" w:space="0" w:color="auto"/>
          </w:divBdr>
          <w:divsChild>
            <w:div w:id="496308076">
              <w:marLeft w:val="0"/>
              <w:marRight w:val="0"/>
              <w:marTop w:val="0"/>
              <w:marBottom w:val="0"/>
              <w:divBdr>
                <w:top w:val="none" w:sz="0" w:space="0" w:color="auto"/>
                <w:left w:val="none" w:sz="0" w:space="0" w:color="auto"/>
                <w:bottom w:val="none" w:sz="0" w:space="0" w:color="auto"/>
                <w:right w:val="none" w:sz="0" w:space="0" w:color="auto"/>
              </w:divBdr>
              <w:divsChild>
                <w:div w:id="704209050">
                  <w:marLeft w:val="0"/>
                  <w:marRight w:val="0"/>
                  <w:marTop w:val="0"/>
                  <w:marBottom w:val="0"/>
                  <w:divBdr>
                    <w:top w:val="none" w:sz="0" w:space="0" w:color="auto"/>
                    <w:left w:val="none" w:sz="0" w:space="0" w:color="auto"/>
                    <w:bottom w:val="none" w:sz="0" w:space="0" w:color="auto"/>
                    <w:right w:val="none" w:sz="0" w:space="0" w:color="auto"/>
                  </w:divBdr>
                  <w:divsChild>
                    <w:div w:id="702629203">
                      <w:marLeft w:val="0"/>
                      <w:marRight w:val="0"/>
                      <w:marTop w:val="0"/>
                      <w:marBottom w:val="0"/>
                      <w:divBdr>
                        <w:top w:val="none" w:sz="0" w:space="0" w:color="auto"/>
                        <w:left w:val="none" w:sz="0" w:space="0" w:color="auto"/>
                        <w:bottom w:val="none" w:sz="0" w:space="0" w:color="auto"/>
                        <w:right w:val="none" w:sz="0" w:space="0" w:color="auto"/>
                      </w:divBdr>
                      <w:divsChild>
                        <w:div w:id="1741057196">
                          <w:marLeft w:val="0"/>
                          <w:marRight w:val="0"/>
                          <w:marTop w:val="0"/>
                          <w:marBottom w:val="0"/>
                          <w:divBdr>
                            <w:top w:val="none" w:sz="0" w:space="0" w:color="auto"/>
                            <w:left w:val="none" w:sz="0" w:space="0" w:color="auto"/>
                            <w:bottom w:val="none" w:sz="0" w:space="0" w:color="auto"/>
                            <w:right w:val="none" w:sz="0" w:space="0" w:color="auto"/>
                          </w:divBdr>
                          <w:divsChild>
                            <w:div w:id="913398609">
                              <w:marLeft w:val="0"/>
                              <w:marRight w:val="0"/>
                              <w:marTop w:val="0"/>
                              <w:marBottom w:val="0"/>
                              <w:divBdr>
                                <w:top w:val="none" w:sz="0" w:space="0" w:color="auto"/>
                                <w:left w:val="none" w:sz="0" w:space="0" w:color="auto"/>
                                <w:bottom w:val="none" w:sz="0" w:space="0" w:color="auto"/>
                                <w:right w:val="none" w:sz="0" w:space="0" w:color="auto"/>
                              </w:divBdr>
                              <w:divsChild>
                                <w:div w:id="386144029">
                                  <w:marLeft w:val="0"/>
                                  <w:marRight w:val="0"/>
                                  <w:marTop w:val="0"/>
                                  <w:marBottom w:val="0"/>
                                  <w:divBdr>
                                    <w:top w:val="none" w:sz="0" w:space="0" w:color="auto"/>
                                    <w:left w:val="none" w:sz="0" w:space="0" w:color="auto"/>
                                    <w:bottom w:val="none" w:sz="0" w:space="0" w:color="auto"/>
                                    <w:right w:val="none" w:sz="0" w:space="0" w:color="auto"/>
                                  </w:divBdr>
                                  <w:divsChild>
                                    <w:div w:id="1484658083">
                                      <w:marLeft w:val="0"/>
                                      <w:marRight w:val="0"/>
                                      <w:marTop w:val="0"/>
                                      <w:marBottom w:val="0"/>
                                      <w:divBdr>
                                        <w:top w:val="none" w:sz="0" w:space="0" w:color="auto"/>
                                        <w:left w:val="none" w:sz="0" w:space="0" w:color="auto"/>
                                        <w:bottom w:val="none" w:sz="0" w:space="0" w:color="auto"/>
                                        <w:right w:val="none" w:sz="0" w:space="0" w:color="auto"/>
                                      </w:divBdr>
                                      <w:divsChild>
                                        <w:div w:id="1861502913">
                                          <w:marLeft w:val="-150"/>
                                          <w:marRight w:val="-150"/>
                                          <w:marTop w:val="0"/>
                                          <w:marBottom w:val="0"/>
                                          <w:divBdr>
                                            <w:top w:val="none" w:sz="0" w:space="0" w:color="auto"/>
                                            <w:left w:val="none" w:sz="0" w:space="0" w:color="auto"/>
                                            <w:bottom w:val="none" w:sz="0" w:space="0" w:color="auto"/>
                                            <w:right w:val="none" w:sz="0" w:space="0" w:color="auto"/>
                                          </w:divBdr>
                                          <w:divsChild>
                                            <w:div w:id="674453516">
                                              <w:marLeft w:val="0"/>
                                              <w:marRight w:val="0"/>
                                              <w:marTop w:val="0"/>
                                              <w:marBottom w:val="0"/>
                                              <w:divBdr>
                                                <w:top w:val="none" w:sz="0" w:space="0" w:color="auto"/>
                                                <w:left w:val="none" w:sz="0" w:space="0" w:color="auto"/>
                                                <w:bottom w:val="none" w:sz="0" w:space="0" w:color="auto"/>
                                                <w:right w:val="none" w:sz="0" w:space="0" w:color="auto"/>
                                              </w:divBdr>
                                              <w:divsChild>
                                                <w:div w:id="1855530975">
                                                  <w:marLeft w:val="0"/>
                                                  <w:marRight w:val="0"/>
                                                  <w:marTop w:val="0"/>
                                                  <w:marBottom w:val="0"/>
                                                  <w:divBdr>
                                                    <w:top w:val="none" w:sz="0" w:space="0" w:color="auto"/>
                                                    <w:left w:val="none" w:sz="0" w:space="0" w:color="auto"/>
                                                    <w:bottom w:val="none" w:sz="0" w:space="0" w:color="auto"/>
                                                    <w:right w:val="none" w:sz="0" w:space="0" w:color="auto"/>
                                                  </w:divBdr>
                                                  <w:divsChild>
                                                    <w:div w:id="703290998">
                                                      <w:marLeft w:val="0"/>
                                                      <w:marRight w:val="0"/>
                                                      <w:marTop w:val="0"/>
                                                      <w:marBottom w:val="0"/>
                                                      <w:divBdr>
                                                        <w:top w:val="none" w:sz="0" w:space="0" w:color="auto"/>
                                                        <w:left w:val="none" w:sz="0" w:space="0" w:color="auto"/>
                                                        <w:bottom w:val="none" w:sz="0" w:space="0" w:color="auto"/>
                                                        <w:right w:val="none" w:sz="0" w:space="0" w:color="auto"/>
                                                      </w:divBdr>
                                                      <w:divsChild>
                                                        <w:div w:id="1772579451">
                                                          <w:marLeft w:val="0"/>
                                                          <w:marRight w:val="0"/>
                                                          <w:marTop w:val="0"/>
                                                          <w:marBottom w:val="0"/>
                                                          <w:divBdr>
                                                            <w:top w:val="none" w:sz="0" w:space="0" w:color="auto"/>
                                                            <w:left w:val="none" w:sz="0" w:space="0" w:color="auto"/>
                                                            <w:bottom w:val="none" w:sz="0" w:space="0" w:color="auto"/>
                                                            <w:right w:val="none" w:sz="0" w:space="0" w:color="auto"/>
                                                          </w:divBdr>
                                                          <w:divsChild>
                                                            <w:div w:id="1158808672">
                                                              <w:marLeft w:val="0"/>
                                                              <w:marRight w:val="0"/>
                                                              <w:marTop w:val="0"/>
                                                              <w:marBottom w:val="0"/>
                                                              <w:divBdr>
                                                                <w:top w:val="none" w:sz="0" w:space="0" w:color="auto"/>
                                                                <w:left w:val="none" w:sz="0" w:space="0" w:color="auto"/>
                                                                <w:bottom w:val="none" w:sz="0" w:space="0" w:color="auto"/>
                                                                <w:right w:val="none" w:sz="0" w:space="0" w:color="auto"/>
                                                              </w:divBdr>
                                                              <w:divsChild>
                                                                <w:div w:id="1700741230">
                                                                  <w:marLeft w:val="0"/>
                                                                  <w:marRight w:val="0"/>
                                                                  <w:marTop w:val="0"/>
                                                                  <w:marBottom w:val="0"/>
                                                                  <w:divBdr>
                                                                    <w:top w:val="none" w:sz="0" w:space="0" w:color="auto"/>
                                                                    <w:left w:val="none" w:sz="0" w:space="0" w:color="auto"/>
                                                                    <w:bottom w:val="none" w:sz="0" w:space="0" w:color="auto"/>
                                                                    <w:right w:val="none" w:sz="0" w:space="0" w:color="auto"/>
                                                                  </w:divBdr>
                                                                  <w:divsChild>
                                                                    <w:div w:id="1635870019">
                                                                      <w:marLeft w:val="0"/>
                                                                      <w:marRight w:val="0"/>
                                                                      <w:marTop w:val="0"/>
                                                                      <w:marBottom w:val="0"/>
                                                                      <w:divBdr>
                                                                        <w:top w:val="none" w:sz="0" w:space="0" w:color="auto"/>
                                                                        <w:left w:val="none" w:sz="0" w:space="0" w:color="auto"/>
                                                                        <w:bottom w:val="none" w:sz="0" w:space="0" w:color="auto"/>
                                                                        <w:right w:val="none" w:sz="0" w:space="0" w:color="auto"/>
                                                                      </w:divBdr>
                                                                      <w:divsChild>
                                                                        <w:div w:id="1213542272">
                                                                          <w:marLeft w:val="-225"/>
                                                                          <w:marRight w:val="-225"/>
                                                                          <w:marTop w:val="0"/>
                                                                          <w:marBottom w:val="0"/>
                                                                          <w:divBdr>
                                                                            <w:top w:val="none" w:sz="0" w:space="0" w:color="auto"/>
                                                                            <w:left w:val="none" w:sz="0" w:space="0" w:color="auto"/>
                                                                            <w:bottom w:val="none" w:sz="0" w:space="0" w:color="auto"/>
                                                                            <w:right w:val="none" w:sz="0" w:space="0" w:color="auto"/>
                                                                          </w:divBdr>
                                                                          <w:divsChild>
                                                                            <w:div w:id="4875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473335">
      <w:bodyDiv w:val="1"/>
      <w:marLeft w:val="0"/>
      <w:marRight w:val="0"/>
      <w:marTop w:val="0"/>
      <w:marBottom w:val="0"/>
      <w:divBdr>
        <w:top w:val="none" w:sz="0" w:space="0" w:color="auto"/>
        <w:left w:val="none" w:sz="0" w:space="0" w:color="auto"/>
        <w:bottom w:val="none" w:sz="0" w:space="0" w:color="auto"/>
        <w:right w:val="none" w:sz="0" w:space="0" w:color="auto"/>
      </w:divBdr>
    </w:div>
    <w:div w:id="552813302">
      <w:bodyDiv w:val="1"/>
      <w:marLeft w:val="0"/>
      <w:marRight w:val="0"/>
      <w:marTop w:val="0"/>
      <w:marBottom w:val="0"/>
      <w:divBdr>
        <w:top w:val="none" w:sz="0" w:space="0" w:color="auto"/>
        <w:left w:val="none" w:sz="0" w:space="0" w:color="auto"/>
        <w:bottom w:val="none" w:sz="0" w:space="0" w:color="auto"/>
        <w:right w:val="none" w:sz="0" w:space="0" w:color="auto"/>
      </w:divBdr>
      <w:divsChild>
        <w:div w:id="651760732">
          <w:marLeft w:val="0"/>
          <w:marRight w:val="0"/>
          <w:marTop w:val="0"/>
          <w:marBottom w:val="0"/>
          <w:divBdr>
            <w:top w:val="none" w:sz="0" w:space="0" w:color="auto"/>
            <w:left w:val="none" w:sz="0" w:space="0" w:color="auto"/>
            <w:bottom w:val="none" w:sz="0" w:space="0" w:color="auto"/>
            <w:right w:val="none" w:sz="0" w:space="0" w:color="auto"/>
          </w:divBdr>
          <w:divsChild>
            <w:div w:id="1130126503">
              <w:marLeft w:val="0"/>
              <w:marRight w:val="0"/>
              <w:marTop w:val="0"/>
              <w:marBottom w:val="0"/>
              <w:divBdr>
                <w:top w:val="none" w:sz="0" w:space="0" w:color="auto"/>
                <w:left w:val="none" w:sz="0" w:space="0" w:color="auto"/>
                <w:bottom w:val="none" w:sz="0" w:space="0" w:color="auto"/>
                <w:right w:val="none" w:sz="0" w:space="0" w:color="auto"/>
              </w:divBdr>
              <w:divsChild>
                <w:div w:id="2004817343">
                  <w:marLeft w:val="0"/>
                  <w:marRight w:val="0"/>
                  <w:marTop w:val="0"/>
                  <w:marBottom w:val="0"/>
                  <w:divBdr>
                    <w:top w:val="none" w:sz="0" w:space="0" w:color="auto"/>
                    <w:left w:val="none" w:sz="0" w:space="0" w:color="auto"/>
                    <w:bottom w:val="none" w:sz="0" w:space="0" w:color="auto"/>
                    <w:right w:val="none" w:sz="0" w:space="0" w:color="auto"/>
                  </w:divBdr>
                  <w:divsChild>
                    <w:div w:id="323319522">
                      <w:marLeft w:val="0"/>
                      <w:marRight w:val="0"/>
                      <w:marTop w:val="0"/>
                      <w:marBottom w:val="0"/>
                      <w:divBdr>
                        <w:top w:val="none" w:sz="0" w:space="0" w:color="auto"/>
                        <w:left w:val="none" w:sz="0" w:space="0" w:color="auto"/>
                        <w:bottom w:val="none" w:sz="0" w:space="0" w:color="auto"/>
                        <w:right w:val="none" w:sz="0" w:space="0" w:color="auto"/>
                      </w:divBdr>
                      <w:divsChild>
                        <w:div w:id="669018640">
                          <w:marLeft w:val="0"/>
                          <w:marRight w:val="0"/>
                          <w:marTop w:val="0"/>
                          <w:marBottom w:val="0"/>
                          <w:divBdr>
                            <w:top w:val="none" w:sz="0" w:space="0" w:color="auto"/>
                            <w:left w:val="none" w:sz="0" w:space="0" w:color="auto"/>
                            <w:bottom w:val="none" w:sz="0" w:space="0" w:color="auto"/>
                            <w:right w:val="none" w:sz="0" w:space="0" w:color="auto"/>
                          </w:divBdr>
                          <w:divsChild>
                            <w:div w:id="648292753">
                              <w:marLeft w:val="0"/>
                              <w:marRight w:val="0"/>
                              <w:marTop w:val="0"/>
                              <w:marBottom w:val="0"/>
                              <w:divBdr>
                                <w:top w:val="none" w:sz="0" w:space="0" w:color="auto"/>
                                <w:left w:val="none" w:sz="0" w:space="0" w:color="auto"/>
                                <w:bottom w:val="none" w:sz="0" w:space="0" w:color="auto"/>
                                <w:right w:val="none" w:sz="0" w:space="0" w:color="auto"/>
                              </w:divBdr>
                              <w:divsChild>
                                <w:div w:id="94717698">
                                  <w:marLeft w:val="0"/>
                                  <w:marRight w:val="0"/>
                                  <w:marTop w:val="0"/>
                                  <w:marBottom w:val="0"/>
                                  <w:divBdr>
                                    <w:top w:val="none" w:sz="0" w:space="0" w:color="auto"/>
                                    <w:left w:val="none" w:sz="0" w:space="0" w:color="auto"/>
                                    <w:bottom w:val="none" w:sz="0" w:space="0" w:color="auto"/>
                                    <w:right w:val="none" w:sz="0" w:space="0" w:color="auto"/>
                                  </w:divBdr>
                                  <w:divsChild>
                                    <w:div w:id="901911900">
                                      <w:marLeft w:val="0"/>
                                      <w:marRight w:val="0"/>
                                      <w:marTop w:val="0"/>
                                      <w:marBottom w:val="0"/>
                                      <w:divBdr>
                                        <w:top w:val="none" w:sz="0" w:space="0" w:color="auto"/>
                                        <w:left w:val="none" w:sz="0" w:space="0" w:color="auto"/>
                                        <w:bottom w:val="none" w:sz="0" w:space="0" w:color="auto"/>
                                        <w:right w:val="none" w:sz="0" w:space="0" w:color="auto"/>
                                      </w:divBdr>
                                      <w:divsChild>
                                        <w:div w:id="270087226">
                                          <w:marLeft w:val="-150"/>
                                          <w:marRight w:val="-150"/>
                                          <w:marTop w:val="0"/>
                                          <w:marBottom w:val="0"/>
                                          <w:divBdr>
                                            <w:top w:val="none" w:sz="0" w:space="0" w:color="auto"/>
                                            <w:left w:val="none" w:sz="0" w:space="0" w:color="auto"/>
                                            <w:bottom w:val="none" w:sz="0" w:space="0" w:color="auto"/>
                                            <w:right w:val="none" w:sz="0" w:space="0" w:color="auto"/>
                                          </w:divBdr>
                                          <w:divsChild>
                                            <w:div w:id="1986468246">
                                              <w:marLeft w:val="0"/>
                                              <w:marRight w:val="0"/>
                                              <w:marTop w:val="0"/>
                                              <w:marBottom w:val="0"/>
                                              <w:divBdr>
                                                <w:top w:val="none" w:sz="0" w:space="0" w:color="auto"/>
                                                <w:left w:val="none" w:sz="0" w:space="0" w:color="auto"/>
                                                <w:bottom w:val="none" w:sz="0" w:space="0" w:color="auto"/>
                                                <w:right w:val="none" w:sz="0" w:space="0" w:color="auto"/>
                                              </w:divBdr>
                                              <w:divsChild>
                                                <w:div w:id="1838375906">
                                                  <w:marLeft w:val="0"/>
                                                  <w:marRight w:val="0"/>
                                                  <w:marTop w:val="0"/>
                                                  <w:marBottom w:val="0"/>
                                                  <w:divBdr>
                                                    <w:top w:val="none" w:sz="0" w:space="0" w:color="auto"/>
                                                    <w:left w:val="none" w:sz="0" w:space="0" w:color="auto"/>
                                                    <w:bottom w:val="none" w:sz="0" w:space="0" w:color="auto"/>
                                                    <w:right w:val="none" w:sz="0" w:space="0" w:color="auto"/>
                                                  </w:divBdr>
                                                  <w:divsChild>
                                                    <w:div w:id="763301868">
                                                      <w:marLeft w:val="0"/>
                                                      <w:marRight w:val="0"/>
                                                      <w:marTop w:val="0"/>
                                                      <w:marBottom w:val="0"/>
                                                      <w:divBdr>
                                                        <w:top w:val="none" w:sz="0" w:space="0" w:color="auto"/>
                                                        <w:left w:val="none" w:sz="0" w:space="0" w:color="auto"/>
                                                        <w:bottom w:val="none" w:sz="0" w:space="0" w:color="auto"/>
                                                        <w:right w:val="none" w:sz="0" w:space="0" w:color="auto"/>
                                                      </w:divBdr>
                                                      <w:divsChild>
                                                        <w:div w:id="1408385887">
                                                          <w:marLeft w:val="0"/>
                                                          <w:marRight w:val="0"/>
                                                          <w:marTop w:val="0"/>
                                                          <w:marBottom w:val="0"/>
                                                          <w:divBdr>
                                                            <w:top w:val="none" w:sz="0" w:space="0" w:color="auto"/>
                                                            <w:left w:val="none" w:sz="0" w:space="0" w:color="auto"/>
                                                            <w:bottom w:val="none" w:sz="0" w:space="0" w:color="auto"/>
                                                            <w:right w:val="none" w:sz="0" w:space="0" w:color="auto"/>
                                                          </w:divBdr>
                                                          <w:divsChild>
                                                            <w:div w:id="1504080656">
                                                              <w:marLeft w:val="0"/>
                                                              <w:marRight w:val="0"/>
                                                              <w:marTop w:val="0"/>
                                                              <w:marBottom w:val="0"/>
                                                              <w:divBdr>
                                                                <w:top w:val="none" w:sz="0" w:space="0" w:color="auto"/>
                                                                <w:left w:val="none" w:sz="0" w:space="0" w:color="auto"/>
                                                                <w:bottom w:val="none" w:sz="0" w:space="0" w:color="auto"/>
                                                                <w:right w:val="none" w:sz="0" w:space="0" w:color="auto"/>
                                                              </w:divBdr>
                                                              <w:divsChild>
                                                                <w:div w:id="963540912">
                                                                  <w:marLeft w:val="0"/>
                                                                  <w:marRight w:val="0"/>
                                                                  <w:marTop w:val="0"/>
                                                                  <w:marBottom w:val="0"/>
                                                                  <w:divBdr>
                                                                    <w:top w:val="none" w:sz="0" w:space="0" w:color="auto"/>
                                                                    <w:left w:val="none" w:sz="0" w:space="0" w:color="auto"/>
                                                                    <w:bottom w:val="none" w:sz="0" w:space="0" w:color="auto"/>
                                                                    <w:right w:val="none" w:sz="0" w:space="0" w:color="auto"/>
                                                                  </w:divBdr>
                                                                  <w:divsChild>
                                                                    <w:div w:id="1491871565">
                                                                      <w:marLeft w:val="0"/>
                                                                      <w:marRight w:val="0"/>
                                                                      <w:marTop w:val="0"/>
                                                                      <w:marBottom w:val="0"/>
                                                                      <w:divBdr>
                                                                        <w:top w:val="none" w:sz="0" w:space="0" w:color="auto"/>
                                                                        <w:left w:val="none" w:sz="0" w:space="0" w:color="auto"/>
                                                                        <w:bottom w:val="none" w:sz="0" w:space="0" w:color="auto"/>
                                                                        <w:right w:val="none" w:sz="0" w:space="0" w:color="auto"/>
                                                                      </w:divBdr>
                                                                      <w:divsChild>
                                                                        <w:div w:id="1295256742">
                                                                          <w:marLeft w:val="-225"/>
                                                                          <w:marRight w:val="-225"/>
                                                                          <w:marTop w:val="0"/>
                                                                          <w:marBottom w:val="0"/>
                                                                          <w:divBdr>
                                                                            <w:top w:val="none" w:sz="0" w:space="0" w:color="auto"/>
                                                                            <w:left w:val="none" w:sz="0" w:space="0" w:color="auto"/>
                                                                            <w:bottom w:val="none" w:sz="0" w:space="0" w:color="auto"/>
                                                                            <w:right w:val="none" w:sz="0" w:space="0" w:color="auto"/>
                                                                          </w:divBdr>
                                                                          <w:divsChild>
                                                                            <w:div w:id="146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52310">
      <w:bodyDiv w:val="1"/>
      <w:marLeft w:val="0"/>
      <w:marRight w:val="0"/>
      <w:marTop w:val="0"/>
      <w:marBottom w:val="0"/>
      <w:divBdr>
        <w:top w:val="none" w:sz="0" w:space="0" w:color="auto"/>
        <w:left w:val="none" w:sz="0" w:space="0" w:color="auto"/>
        <w:bottom w:val="none" w:sz="0" w:space="0" w:color="auto"/>
        <w:right w:val="none" w:sz="0" w:space="0" w:color="auto"/>
      </w:divBdr>
    </w:div>
    <w:div w:id="554393476">
      <w:bodyDiv w:val="1"/>
      <w:marLeft w:val="0"/>
      <w:marRight w:val="0"/>
      <w:marTop w:val="0"/>
      <w:marBottom w:val="0"/>
      <w:divBdr>
        <w:top w:val="none" w:sz="0" w:space="0" w:color="auto"/>
        <w:left w:val="none" w:sz="0" w:space="0" w:color="auto"/>
        <w:bottom w:val="none" w:sz="0" w:space="0" w:color="auto"/>
        <w:right w:val="none" w:sz="0" w:space="0" w:color="auto"/>
      </w:divBdr>
      <w:divsChild>
        <w:div w:id="1087849741">
          <w:marLeft w:val="0"/>
          <w:marRight w:val="0"/>
          <w:marTop w:val="0"/>
          <w:marBottom w:val="0"/>
          <w:divBdr>
            <w:top w:val="none" w:sz="0" w:space="0" w:color="auto"/>
            <w:left w:val="none" w:sz="0" w:space="0" w:color="auto"/>
            <w:bottom w:val="none" w:sz="0" w:space="0" w:color="auto"/>
            <w:right w:val="none" w:sz="0" w:space="0" w:color="auto"/>
          </w:divBdr>
          <w:divsChild>
            <w:div w:id="1765951855">
              <w:marLeft w:val="0"/>
              <w:marRight w:val="0"/>
              <w:marTop w:val="0"/>
              <w:marBottom w:val="0"/>
              <w:divBdr>
                <w:top w:val="none" w:sz="0" w:space="0" w:color="auto"/>
                <w:left w:val="none" w:sz="0" w:space="0" w:color="auto"/>
                <w:bottom w:val="none" w:sz="0" w:space="0" w:color="auto"/>
                <w:right w:val="none" w:sz="0" w:space="0" w:color="auto"/>
              </w:divBdr>
              <w:divsChild>
                <w:div w:id="1267805927">
                  <w:marLeft w:val="0"/>
                  <w:marRight w:val="0"/>
                  <w:marTop w:val="0"/>
                  <w:marBottom w:val="0"/>
                  <w:divBdr>
                    <w:top w:val="none" w:sz="0" w:space="0" w:color="auto"/>
                    <w:left w:val="none" w:sz="0" w:space="0" w:color="auto"/>
                    <w:bottom w:val="none" w:sz="0" w:space="0" w:color="auto"/>
                    <w:right w:val="none" w:sz="0" w:space="0" w:color="auto"/>
                  </w:divBdr>
                  <w:divsChild>
                    <w:div w:id="1530218953">
                      <w:marLeft w:val="0"/>
                      <w:marRight w:val="0"/>
                      <w:marTop w:val="0"/>
                      <w:marBottom w:val="0"/>
                      <w:divBdr>
                        <w:top w:val="none" w:sz="0" w:space="0" w:color="auto"/>
                        <w:left w:val="none" w:sz="0" w:space="0" w:color="auto"/>
                        <w:bottom w:val="none" w:sz="0" w:space="0" w:color="auto"/>
                        <w:right w:val="none" w:sz="0" w:space="0" w:color="auto"/>
                      </w:divBdr>
                      <w:divsChild>
                        <w:div w:id="201207970">
                          <w:marLeft w:val="0"/>
                          <w:marRight w:val="0"/>
                          <w:marTop w:val="0"/>
                          <w:marBottom w:val="0"/>
                          <w:divBdr>
                            <w:top w:val="none" w:sz="0" w:space="0" w:color="auto"/>
                            <w:left w:val="none" w:sz="0" w:space="0" w:color="auto"/>
                            <w:bottom w:val="none" w:sz="0" w:space="0" w:color="auto"/>
                            <w:right w:val="none" w:sz="0" w:space="0" w:color="auto"/>
                          </w:divBdr>
                          <w:divsChild>
                            <w:div w:id="613101315">
                              <w:marLeft w:val="0"/>
                              <w:marRight w:val="0"/>
                              <w:marTop w:val="0"/>
                              <w:marBottom w:val="0"/>
                              <w:divBdr>
                                <w:top w:val="none" w:sz="0" w:space="0" w:color="auto"/>
                                <w:left w:val="none" w:sz="0" w:space="0" w:color="auto"/>
                                <w:bottom w:val="none" w:sz="0" w:space="0" w:color="auto"/>
                                <w:right w:val="none" w:sz="0" w:space="0" w:color="auto"/>
                              </w:divBdr>
                              <w:divsChild>
                                <w:div w:id="1671104410">
                                  <w:marLeft w:val="0"/>
                                  <w:marRight w:val="0"/>
                                  <w:marTop w:val="0"/>
                                  <w:marBottom w:val="0"/>
                                  <w:divBdr>
                                    <w:top w:val="none" w:sz="0" w:space="0" w:color="auto"/>
                                    <w:left w:val="none" w:sz="0" w:space="0" w:color="auto"/>
                                    <w:bottom w:val="none" w:sz="0" w:space="0" w:color="auto"/>
                                    <w:right w:val="none" w:sz="0" w:space="0" w:color="auto"/>
                                  </w:divBdr>
                                  <w:divsChild>
                                    <w:div w:id="1096318143">
                                      <w:marLeft w:val="0"/>
                                      <w:marRight w:val="0"/>
                                      <w:marTop w:val="0"/>
                                      <w:marBottom w:val="0"/>
                                      <w:divBdr>
                                        <w:top w:val="none" w:sz="0" w:space="0" w:color="auto"/>
                                        <w:left w:val="none" w:sz="0" w:space="0" w:color="auto"/>
                                        <w:bottom w:val="none" w:sz="0" w:space="0" w:color="auto"/>
                                        <w:right w:val="none" w:sz="0" w:space="0" w:color="auto"/>
                                      </w:divBdr>
                                      <w:divsChild>
                                        <w:div w:id="535508017">
                                          <w:marLeft w:val="-150"/>
                                          <w:marRight w:val="-150"/>
                                          <w:marTop w:val="0"/>
                                          <w:marBottom w:val="0"/>
                                          <w:divBdr>
                                            <w:top w:val="none" w:sz="0" w:space="0" w:color="auto"/>
                                            <w:left w:val="none" w:sz="0" w:space="0" w:color="auto"/>
                                            <w:bottom w:val="none" w:sz="0" w:space="0" w:color="auto"/>
                                            <w:right w:val="none" w:sz="0" w:space="0" w:color="auto"/>
                                          </w:divBdr>
                                          <w:divsChild>
                                            <w:div w:id="2128548616">
                                              <w:marLeft w:val="0"/>
                                              <w:marRight w:val="0"/>
                                              <w:marTop w:val="0"/>
                                              <w:marBottom w:val="0"/>
                                              <w:divBdr>
                                                <w:top w:val="none" w:sz="0" w:space="0" w:color="auto"/>
                                                <w:left w:val="none" w:sz="0" w:space="0" w:color="auto"/>
                                                <w:bottom w:val="none" w:sz="0" w:space="0" w:color="auto"/>
                                                <w:right w:val="none" w:sz="0" w:space="0" w:color="auto"/>
                                              </w:divBdr>
                                              <w:divsChild>
                                                <w:div w:id="2028872219">
                                                  <w:marLeft w:val="0"/>
                                                  <w:marRight w:val="0"/>
                                                  <w:marTop w:val="0"/>
                                                  <w:marBottom w:val="0"/>
                                                  <w:divBdr>
                                                    <w:top w:val="none" w:sz="0" w:space="0" w:color="auto"/>
                                                    <w:left w:val="none" w:sz="0" w:space="0" w:color="auto"/>
                                                    <w:bottom w:val="none" w:sz="0" w:space="0" w:color="auto"/>
                                                    <w:right w:val="none" w:sz="0" w:space="0" w:color="auto"/>
                                                  </w:divBdr>
                                                  <w:divsChild>
                                                    <w:div w:id="875966250">
                                                      <w:marLeft w:val="0"/>
                                                      <w:marRight w:val="0"/>
                                                      <w:marTop w:val="0"/>
                                                      <w:marBottom w:val="0"/>
                                                      <w:divBdr>
                                                        <w:top w:val="none" w:sz="0" w:space="0" w:color="auto"/>
                                                        <w:left w:val="none" w:sz="0" w:space="0" w:color="auto"/>
                                                        <w:bottom w:val="none" w:sz="0" w:space="0" w:color="auto"/>
                                                        <w:right w:val="none" w:sz="0" w:space="0" w:color="auto"/>
                                                      </w:divBdr>
                                                      <w:divsChild>
                                                        <w:div w:id="1266889936">
                                                          <w:marLeft w:val="0"/>
                                                          <w:marRight w:val="0"/>
                                                          <w:marTop w:val="0"/>
                                                          <w:marBottom w:val="0"/>
                                                          <w:divBdr>
                                                            <w:top w:val="none" w:sz="0" w:space="0" w:color="auto"/>
                                                            <w:left w:val="none" w:sz="0" w:space="0" w:color="auto"/>
                                                            <w:bottom w:val="none" w:sz="0" w:space="0" w:color="auto"/>
                                                            <w:right w:val="none" w:sz="0" w:space="0" w:color="auto"/>
                                                          </w:divBdr>
                                                          <w:divsChild>
                                                            <w:div w:id="1063993137">
                                                              <w:marLeft w:val="0"/>
                                                              <w:marRight w:val="0"/>
                                                              <w:marTop w:val="0"/>
                                                              <w:marBottom w:val="0"/>
                                                              <w:divBdr>
                                                                <w:top w:val="none" w:sz="0" w:space="0" w:color="auto"/>
                                                                <w:left w:val="none" w:sz="0" w:space="0" w:color="auto"/>
                                                                <w:bottom w:val="none" w:sz="0" w:space="0" w:color="auto"/>
                                                                <w:right w:val="none" w:sz="0" w:space="0" w:color="auto"/>
                                                              </w:divBdr>
                                                              <w:divsChild>
                                                                <w:div w:id="574706942">
                                                                  <w:marLeft w:val="0"/>
                                                                  <w:marRight w:val="0"/>
                                                                  <w:marTop w:val="0"/>
                                                                  <w:marBottom w:val="0"/>
                                                                  <w:divBdr>
                                                                    <w:top w:val="none" w:sz="0" w:space="0" w:color="auto"/>
                                                                    <w:left w:val="none" w:sz="0" w:space="0" w:color="auto"/>
                                                                    <w:bottom w:val="none" w:sz="0" w:space="0" w:color="auto"/>
                                                                    <w:right w:val="none" w:sz="0" w:space="0" w:color="auto"/>
                                                                  </w:divBdr>
                                                                  <w:divsChild>
                                                                    <w:div w:id="1404255938">
                                                                      <w:marLeft w:val="0"/>
                                                                      <w:marRight w:val="0"/>
                                                                      <w:marTop w:val="0"/>
                                                                      <w:marBottom w:val="0"/>
                                                                      <w:divBdr>
                                                                        <w:top w:val="none" w:sz="0" w:space="0" w:color="auto"/>
                                                                        <w:left w:val="none" w:sz="0" w:space="0" w:color="auto"/>
                                                                        <w:bottom w:val="none" w:sz="0" w:space="0" w:color="auto"/>
                                                                        <w:right w:val="none" w:sz="0" w:space="0" w:color="auto"/>
                                                                      </w:divBdr>
                                                                      <w:divsChild>
                                                                        <w:div w:id="673192056">
                                                                          <w:marLeft w:val="-225"/>
                                                                          <w:marRight w:val="-225"/>
                                                                          <w:marTop w:val="0"/>
                                                                          <w:marBottom w:val="0"/>
                                                                          <w:divBdr>
                                                                            <w:top w:val="none" w:sz="0" w:space="0" w:color="auto"/>
                                                                            <w:left w:val="none" w:sz="0" w:space="0" w:color="auto"/>
                                                                            <w:bottom w:val="none" w:sz="0" w:space="0" w:color="auto"/>
                                                                            <w:right w:val="none" w:sz="0" w:space="0" w:color="auto"/>
                                                                          </w:divBdr>
                                                                          <w:divsChild>
                                                                            <w:div w:id="16688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435819">
      <w:bodyDiv w:val="1"/>
      <w:marLeft w:val="0"/>
      <w:marRight w:val="0"/>
      <w:marTop w:val="0"/>
      <w:marBottom w:val="0"/>
      <w:divBdr>
        <w:top w:val="none" w:sz="0" w:space="0" w:color="auto"/>
        <w:left w:val="none" w:sz="0" w:space="0" w:color="auto"/>
        <w:bottom w:val="none" w:sz="0" w:space="0" w:color="auto"/>
        <w:right w:val="none" w:sz="0" w:space="0" w:color="auto"/>
      </w:divBdr>
      <w:divsChild>
        <w:div w:id="119418100">
          <w:marLeft w:val="0"/>
          <w:marRight w:val="0"/>
          <w:marTop w:val="375"/>
          <w:marBottom w:val="0"/>
          <w:divBdr>
            <w:top w:val="none" w:sz="0" w:space="0" w:color="auto"/>
            <w:left w:val="none" w:sz="0" w:space="0" w:color="auto"/>
            <w:bottom w:val="none" w:sz="0" w:space="0" w:color="auto"/>
            <w:right w:val="none" w:sz="0" w:space="0" w:color="auto"/>
          </w:divBdr>
          <w:divsChild>
            <w:div w:id="16652799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55700715">
      <w:bodyDiv w:val="1"/>
      <w:marLeft w:val="0"/>
      <w:marRight w:val="0"/>
      <w:marTop w:val="0"/>
      <w:marBottom w:val="0"/>
      <w:divBdr>
        <w:top w:val="none" w:sz="0" w:space="0" w:color="auto"/>
        <w:left w:val="none" w:sz="0" w:space="0" w:color="auto"/>
        <w:bottom w:val="none" w:sz="0" w:space="0" w:color="auto"/>
        <w:right w:val="none" w:sz="0" w:space="0" w:color="auto"/>
      </w:divBdr>
    </w:div>
    <w:div w:id="556088682">
      <w:bodyDiv w:val="1"/>
      <w:marLeft w:val="0"/>
      <w:marRight w:val="0"/>
      <w:marTop w:val="0"/>
      <w:marBottom w:val="0"/>
      <w:divBdr>
        <w:top w:val="none" w:sz="0" w:space="0" w:color="auto"/>
        <w:left w:val="none" w:sz="0" w:space="0" w:color="auto"/>
        <w:bottom w:val="none" w:sz="0" w:space="0" w:color="auto"/>
        <w:right w:val="none" w:sz="0" w:space="0" w:color="auto"/>
      </w:divBdr>
    </w:div>
    <w:div w:id="556360254">
      <w:bodyDiv w:val="1"/>
      <w:marLeft w:val="0"/>
      <w:marRight w:val="0"/>
      <w:marTop w:val="0"/>
      <w:marBottom w:val="0"/>
      <w:divBdr>
        <w:top w:val="none" w:sz="0" w:space="0" w:color="auto"/>
        <w:left w:val="none" w:sz="0" w:space="0" w:color="auto"/>
        <w:bottom w:val="none" w:sz="0" w:space="0" w:color="auto"/>
        <w:right w:val="none" w:sz="0" w:space="0" w:color="auto"/>
      </w:divBdr>
      <w:divsChild>
        <w:div w:id="1077821348">
          <w:marLeft w:val="0"/>
          <w:marRight w:val="0"/>
          <w:marTop w:val="0"/>
          <w:marBottom w:val="0"/>
          <w:divBdr>
            <w:top w:val="none" w:sz="0" w:space="0" w:color="auto"/>
            <w:left w:val="none" w:sz="0" w:space="0" w:color="auto"/>
            <w:bottom w:val="none" w:sz="0" w:space="0" w:color="auto"/>
            <w:right w:val="none" w:sz="0" w:space="0" w:color="auto"/>
          </w:divBdr>
          <w:divsChild>
            <w:div w:id="1388921415">
              <w:marLeft w:val="0"/>
              <w:marRight w:val="0"/>
              <w:marTop w:val="0"/>
              <w:marBottom w:val="0"/>
              <w:divBdr>
                <w:top w:val="none" w:sz="0" w:space="0" w:color="auto"/>
                <w:left w:val="none" w:sz="0" w:space="0" w:color="auto"/>
                <w:bottom w:val="none" w:sz="0" w:space="0" w:color="auto"/>
                <w:right w:val="none" w:sz="0" w:space="0" w:color="auto"/>
              </w:divBdr>
              <w:divsChild>
                <w:div w:id="45225020">
                  <w:marLeft w:val="0"/>
                  <w:marRight w:val="0"/>
                  <w:marTop w:val="0"/>
                  <w:marBottom w:val="0"/>
                  <w:divBdr>
                    <w:top w:val="none" w:sz="0" w:space="0" w:color="auto"/>
                    <w:left w:val="none" w:sz="0" w:space="0" w:color="auto"/>
                    <w:bottom w:val="none" w:sz="0" w:space="0" w:color="auto"/>
                    <w:right w:val="none" w:sz="0" w:space="0" w:color="auto"/>
                  </w:divBdr>
                  <w:divsChild>
                    <w:div w:id="1009524448">
                      <w:marLeft w:val="0"/>
                      <w:marRight w:val="0"/>
                      <w:marTop w:val="0"/>
                      <w:marBottom w:val="0"/>
                      <w:divBdr>
                        <w:top w:val="none" w:sz="0" w:space="0" w:color="auto"/>
                        <w:left w:val="none" w:sz="0" w:space="0" w:color="auto"/>
                        <w:bottom w:val="none" w:sz="0" w:space="0" w:color="auto"/>
                        <w:right w:val="none" w:sz="0" w:space="0" w:color="auto"/>
                      </w:divBdr>
                      <w:divsChild>
                        <w:div w:id="182718253">
                          <w:marLeft w:val="0"/>
                          <w:marRight w:val="0"/>
                          <w:marTop w:val="0"/>
                          <w:marBottom w:val="0"/>
                          <w:divBdr>
                            <w:top w:val="none" w:sz="0" w:space="0" w:color="auto"/>
                            <w:left w:val="none" w:sz="0" w:space="0" w:color="auto"/>
                            <w:bottom w:val="none" w:sz="0" w:space="0" w:color="auto"/>
                            <w:right w:val="none" w:sz="0" w:space="0" w:color="auto"/>
                          </w:divBdr>
                          <w:divsChild>
                            <w:div w:id="288365520">
                              <w:marLeft w:val="3"/>
                              <w:marRight w:val="0"/>
                              <w:marTop w:val="0"/>
                              <w:marBottom w:val="0"/>
                              <w:divBdr>
                                <w:top w:val="none" w:sz="0" w:space="0" w:color="auto"/>
                                <w:left w:val="none" w:sz="0" w:space="0" w:color="auto"/>
                                <w:bottom w:val="none" w:sz="0" w:space="0" w:color="auto"/>
                                <w:right w:val="none" w:sz="0" w:space="0" w:color="auto"/>
                              </w:divBdr>
                              <w:divsChild>
                                <w:div w:id="222060144">
                                  <w:marLeft w:val="0"/>
                                  <w:marRight w:val="0"/>
                                  <w:marTop w:val="0"/>
                                  <w:marBottom w:val="0"/>
                                  <w:divBdr>
                                    <w:top w:val="none" w:sz="0" w:space="0" w:color="auto"/>
                                    <w:left w:val="none" w:sz="0" w:space="0" w:color="auto"/>
                                    <w:bottom w:val="none" w:sz="0" w:space="0" w:color="auto"/>
                                    <w:right w:val="none" w:sz="0" w:space="0" w:color="auto"/>
                                  </w:divBdr>
                                  <w:divsChild>
                                    <w:div w:id="618879259">
                                      <w:marLeft w:val="0"/>
                                      <w:marRight w:val="0"/>
                                      <w:marTop w:val="0"/>
                                      <w:marBottom w:val="0"/>
                                      <w:divBdr>
                                        <w:top w:val="none" w:sz="0" w:space="0" w:color="auto"/>
                                        <w:left w:val="none" w:sz="0" w:space="0" w:color="auto"/>
                                        <w:bottom w:val="none" w:sz="0" w:space="0" w:color="auto"/>
                                        <w:right w:val="none" w:sz="0" w:space="0" w:color="auto"/>
                                      </w:divBdr>
                                      <w:divsChild>
                                        <w:div w:id="185563636">
                                          <w:marLeft w:val="0"/>
                                          <w:marRight w:val="0"/>
                                          <w:marTop w:val="0"/>
                                          <w:marBottom w:val="0"/>
                                          <w:divBdr>
                                            <w:top w:val="none" w:sz="0" w:space="0" w:color="auto"/>
                                            <w:left w:val="none" w:sz="0" w:space="0" w:color="auto"/>
                                            <w:bottom w:val="none" w:sz="0" w:space="0" w:color="auto"/>
                                            <w:right w:val="none" w:sz="0" w:space="0" w:color="auto"/>
                                          </w:divBdr>
                                          <w:divsChild>
                                            <w:div w:id="1935892484">
                                              <w:marLeft w:val="0"/>
                                              <w:marRight w:val="0"/>
                                              <w:marTop w:val="0"/>
                                              <w:marBottom w:val="0"/>
                                              <w:divBdr>
                                                <w:top w:val="none" w:sz="0" w:space="0" w:color="auto"/>
                                                <w:left w:val="none" w:sz="0" w:space="0" w:color="auto"/>
                                                <w:bottom w:val="none" w:sz="0" w:space="0" w:color="auto"/>
                                                <w:right w:val="none" w:sz="0" w:space="0" w:color="auto"/>
                                              </w:divBdr>
                                              <w:divsChild>
                                                <w:div w:id="1727409765">
                                                  <w:marLeft w:val="0"/>
                                                  <w:marRight w:val="0"/>
                                                  <w:marTop w:val="0"/>
                                                  <w:marBottom w:val="0"/>
                                                  <w:divBdr>
                                                    <w:top w:val="none" w:sz="0" w:space="0" w:color="auto"/>
                                                    <w:left w:val="none" w:sz="0" w:space="0" w:color="auto"/>
                                                    <w:bottom w:val="none" w:sz="0" w:space="0" w:color="auto"/>
                                                    <w:right w:val="none" w:sz="0" w:space="0" w:color="auto"/>
                                                  </w:divBdr>
                                                  <w:divsChild>
                                                    <w:div w:id="437220876">
                                                      <w:marLeft w:val="0"/>
                                                      <w:marRight w:val="0"/>
                                                      <w:marTop w:val="0"/>
                                                      <w:marBottom w:val="0"/>
                                                      <w:divBdr>
                                                        <w:top w:val="none" w:sz="0" w:space="0" w:color="auto"/>
                                                        <w:left w:val="none" w:sz="0" w:space="0" w:color="auto"/>
                                                        <w:bottom w:val="none" w:sz="0" w:space="0" w:color="auto"/>
                                                        <w:right w:val="none" w:sz="0" w:space="0" w:color="auto"/>
                                                      </w:divBdr>
                                                      <w:divsChild>
                                                        <w:div w:id="337733266">
                                                          <w:marLeft w:val="0"/>
                                                          <w:marRight w:val="0"/>
                                                          <w:marTop w:val="0"/>
                                                          <w:marBottom w:val="0"/>
                                                          <w:divBdr>
                                                            <w:top w:val="none" w:sz="0" w:space="0" w:color="auto"/>
                                                            <w:left w:val="none" w:sz="0" w:space="0" w:color="auto"/>
                                                            <w:bottom w:val="none" w:sz="0" w:space="0" w:color="auto"/>
                                                            <w:right w:val="none" w:sz="0" w:space="0" w:color="auto"/>
                                                          </w:divBdr>
                                                          <w:divsChild>
                                                            <w:div w:id="1194802060">
                                                              <w:marLeft w:val="0"/>
                                                              <w:marRight w:val="0"/>
                                                              <w:marTop w:val="0"/>
                                                              <w:marBottom w:val="0"/>
                                                              <w:divBdr>
                                                                <w:top w:val="none" w:sz="0" w:space="0" w:color="auto"/>
                                                                <w:left w:val="none" w:sz="0" w:space="0" w:color="auto"/>
                                                                <w:bottom w:val="none" w:sz="0" w:space="0" w:color="auto"/>
                                                                <w:right w:val="none" w:sz="0" w:space="0" w:color="auto"/>
                                                              </w:divBdr>
                                                              <w:divsChild>
                                                                <w:div w:id="1859075558">
                                                                  <w:marLeft w:val="0"/>
                                                                  <w:marRight w:val="0"/>
                                                                  <w:marTop w:val="0"/>
                                                                  <w:marBottom w:val="0"/>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sChild>
                                                                        <w:div w:id="871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98151">
      <w:bodyDiv w:val="1"/>
      <w:marLeft w:val="0"/>
      <w:marRight w:val="0"/>
      <w:marTop w:val="0"/>
      <w:marBottom w:val="0"/>
      <w:divBdr>
        <w:top w:val="none" w:sz="0" w:space="0" w:color="auto"/>
        <w:left w:val="none" w:sz="0" w:space="0" w:color="auto"/>
        <w:bottom w:val="none" w:sz="0" w:space="0" w:color="auto"/>
        <w:right w:val="none" w:sz="0" w:space="0" w:color="auto"/>
      </w:divBdr>
    </w:div>
    <w:div w:id="556864364">
      <w:bodyDiv w:val="1"/>
      <w:marLeft w:val="0"/>
      <w:marRight w:val="0"/>
      <w:marTop w:val="0"/>
      <w:marBottom w:val="0"/>
      <w:divBdr>
        <w:top w:val="none" w:sz="0" w:space="0" w:color="auto"/>
        <w:left w:val="none" w:sz="0" w:space="0" w:color="auto"/>
        <w:bottom w:val="none" w:sz="0" w:space="0" w:color="auto"/>
        <w:right w:val="none" w:sz="0" w:space="0" w:color="auto"/>
      </w:divBdr>
    </w:div>
    <w:div w:id="556936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7769">
          <w:marLeft w:val="0"/>
          <w:marRight w:val="0"/>
          <w:marTop w:val="0"/>
          <w:marBottom w:val="0"/>
          <w:divBdr>
            <w:top w:val="none" w:sz="0" w:space="0" w:color="auto"/>
            <w:left w:val="none" w:sz="0" w:space="0" w:color="auto"/>
            <w:bottom w:val="none" w:sz="0" w:space="0" w:color="auto"/>
            <w:right w:val="none" w:sz="0" w:space="0" w:color="auto"/>
          </w:divBdr>
          <w:divsChild>
            <w:div w:id="578364792">
              <w:marLeft w:val="0"/>
              <w:marRight w:val="0"/>
              <w:marTop w:val="0"/>
              <w:marBottom w:val="0"/>
              <w:divBdr>
                <w:top w:val="none" w:sz="0" w:space="0" w:color="auto"/>
                <w:left w:val="none" w:sz="0" w:space="0" w:color="auto"/>
                <w:bottom w:val="none" w:sz="0" w:space="0" w:color="auto"/>
                <w:right w:val="none" w:sz="0" w:space="0" w:color="auto"/>
              </w:divBdr>
              <w:divsChild>
                <w:div w:id="2016805011">
                  <w:marLeft w:val="0"/>
                  <w:marRight w:val="0"/>
                  <w:marTop w:val="0"/>
                  <w:marBottom w:val="0"/>
                  <w:divBdr>
                    <w:top w:val="none" w:sz="0" w:space="0" w:color="auto"/>
                    <w:left w:val="none" w:sz="0" w:space="0" w:color="auto"/>
                    <w:bottom w:val="none" w:sz="0" w:space="0" w:color="auto"/>
                    <w:right w:val="none" w:sz="0" w:space="0" w:color="auto"/>
                  </w:divBdr>
                  <w:divsChild>
                    <w:div w:id="984428874">
                      <w:marLeft w:val="0"/>
                      <w:marRight w:val="0"/>
                      <w:marTop w:val="0"/>
                      <w:marBottom w:val="0"/>
                      <w:divBdr>
                        <w:top w:val="none" w:sz="0" w:space="0" w:color="auto"/>
                        <w:left w:val="none" w:sz="0" w:space="0" w:color="auto"/>
                        <w:bottom w:val="none" w:sz="0" w:space="0" w:color="auto"/>
                        <w:right w:val="none" w:sz="0" w:space="0" w:color="auto"/>
                      </w:divBdr>
                      <w:divsChild>
                        <w:div w:id="1163928760">
                          <w:marLeft w:val="0"/>
                          <w:marRight w:val="0"/>
                          <w:marTop w:val="0"/>
                          <w:marBottom w:val="0"/>
                          <w:divBdr>
                            <w:top w:val="none" w:sz="0" w:space="0" w:color="auto"/>
                            <w:left w:val="none" w:sz="0" w:space="0" w:color="auto"/>
                            <w:bottom w:val="none" w:sz="0" w:space="0" w:color="auto"/>
                            <w:right w:val="none" w:sz="0" w:space="0" w:color="auto"/>
                          </w:divBdr>
                          <w:divsChild>
                            <w:div w:id="564341191">
                              <w:marLeft w:val="3"/>
                              <w:marRight w:val="0"/>
                              <w:marTop w:val="0"/>
                              <w:marBottom w:val="0"/>
                              <w:divBdr>
                                <w:top w:val="none" w:sz="0" w:space="0" w:color="auto"/>
                                <w:left w:val="none" w:sz="0" w:space="0" w:color="auto"/>
                                <w:bottom w:val="none" w:sz="0" w:space="0" w:color="auto"/>
                                <w:right w:val="none" w:sz="0" w:space="0" w:color="auto"/>
                              </w:divBdr>
                              <w:divsChild>
                                <w:div w:id="791367423">
                                  <w:marLeft w:val="0"/>
                                  <w:marRight w:val="0"/>
                                  <w:marTop w:val="0"/>
                                  <w:marBottom w:val="0"/>
                                  <w:divBdr>
                                    <w:top w:val="none" w:sz="0" w:space="0" w:color="auto"/>
                                    <w:left w:val="none" w:sz="0" w:space="0" w:color="auto"/>
                                    <w:bottom w:val="none" w:sz="0" w:space="0" w:color="auto"/>
                                    <w:right w:val="none" w:sz="0" w:space="0" w:color="auto"/>
                                  </w:divBdr>
                                  <w:divsChild>
                                    <w:div w:id="1523863188">
                                      <w:marLeft w:val="0"/>
                                      <w:marRight w:val="0"/>
                                      <w:marTop w:val="0"/>
                                      <w:marBottom w:val="0"/>
                                      <w:divBdr>
                                        <w:top w:val="none" w:sz="0" w:space="0" w:color="auto"/>
                                        <w:left w:val="none" w:sz="0" w:space="0" w:color="auto"/>
                                        <w:bottom w:val="none" w:sz="0" w:space="0" w:color="auto"/>
                                        <w:right w:val="none" w:sz="0" w:space="0" w:color="auto"/>
                                      </w:divBdr>
                                      <w:divsChild>
                                        <w:div w:id="1282104062">
                                          <w:marLeft w:val="0"/>
                                          <w:marRight w:val="0"/>
                                          <w:marTop w:val="0"/>
                                          <w:marBottom w:val="0"/>
                                          <w:divBdr>
                                            <w:top w:val="none" w:sz="0" w:space="0" w:color="auto"/>
                                            <w:left w:val="none" w:sz="0" w:space="0" w:color="auto"/>
                                            <w:bottom w:val="none" w:sz="0" w:space="0" w:color="auto"/>
                                            <w:right w:val="none" w:sz="0" w:space="0" w:color="auto"/>
                                          </w:divBdr>
                                          <w:divsChild>
                                            <w:div w:id="735400507">
                                              <w:marLeft w:val="0"/>
                                              <w:marRight w:val="0"/>
                                              <w:marTop w:val="0"/>
                                              <w:marBottom w:val="0"/>
                                              <w:divBdr>
                                                <w:top w:val="none" w:sz="0" w:space="0" w:color="auto"/>
                                                <w:left w:val="none" w:sz="0" w:space="0" w:color="auto"/>
                                                <w:bottom w:val="none" w:sz="0" w:space="0" w:color="auto"/>
                                                <w:right w:val="none" w:sz="0" w:space="0" w:color="auto"/>
                                              </w:divBdr>
                                              <w:divsChild>
                                                <w:div w:id="1406301190">
                                                  <w:marLeft w:val="0"/>
                                                  <w:marRight w:val="0"/>
                                                  <w:marTop w:val="0"/>
                                                  <w:marBottom w:val="0"/>
                                                  <w:divBdr>
                                                    <w:top w:val="none" w:sz="0" w:space="0" w:color="auto"/>
                                                    <w:left w:val="none" w:sz="0" w:space="0" w:color="auto"/>
                                                    <w:bottom w:val="none" w:sz="0" w:space="0" w:color="auto"/>
                                                    <w:right w:val="none" w:sz="0" w:space="0" w:color="auto"/>
                                                  </w:divBdr>
                                                  <w:divsChild>
                                                    <w:div w:id="481234286">
                                                      <w:marLeft w:val="0"/>
                                                      <w:marRight w:val="0"/>
                                                      <w:marTop w:val="0"/>
                                                      <w:marBottom w:val="0"/>
                                                      <w:divBdr>
                                                        <w:top w:val="none" w:sz="0" w:space="0" w:color="auto"/>
                                                        <w:left w:val="none" w:sz="0" w:space="0" w:color="auto"/>
                                                        <w:bottom w:val="none" w:sz="0" w:space="0" w:color="auto"/>
                                                        <w:right w:val="none" w:sz="0" w:space="0" w:color="auto"/>
                                                      </w:divBdr>
                                                      <w:divsChild>
                                                        <w:div w:id="1666737500">
                                                          <w:marLeft w:val="0"/>
                                                          <w:marRight w:val="0"/>
                                                          <w:marTop w:val="0"/>
                                                          <w:marBottom w:val="0"/>
                                                          <w:divBdr>
                                                            <w:top w:val="none" w:sz="0" w:space="0" w:color="auto"/>
                                                            <w:left w:val="none" w:sz="0" w:space="0" w:color="auto"/>
                                                            <w:bottom w:val="none" w:sz="0" w:space="0" w:color="auto"/>
                                                            <w:right w:val="none" w:sz="0" w:space="0" w:color="auto"/>
                                                          </w:divBdr>
                                                          <w:divsChild>
                                                            <w:div w:id="1830246012">
                                                              <w:marLeft w:val="0"/>
                                                              <w:marRight w:val="0"/>
                                                              <w:marTop w:val="0"/>
                                                              <w:marBottom w:val="0"/>
                                                              <w:divBdr>
                                                                <w:top w:val="none" w:sz="0" w:space="0" w:color="auto"/>
                                                                <w:left w:val="none" w:sz="0" w:space="0" w:color="auto"/>
                                                                <w:bottom w:val="none" w:sz="0" w:space="0" w:color="auto"/>
                                                                <w:right w:val="none" w:sz="0" w:space="0" w:color="auto"/>
                                                              </w:divBdr>
                                                              <w:divsChild>
                                                                <w:div w:id="263005099">
                                                                  <w:marLeft w:val="0"/>
                                                                  <w:marRight w:val="0"/>
                                                                  <w:marTop w:val="0"/>
                                                                  <w:marBottom w:val="0"/>
                                                                  <w:divBdr>
                                                                    <w:top w:val="none" w:sz="0" w:space="0" w:color="auto"/>
                                                                    <w:left w:val="none" w:sz="0" w:space="0" w:color="auto"/>
                                                                    <w:bottom w:val="none" w:sz="0" w:space="0" w:color="auto"/>
                                                                    <w:right w:val="none" w:sz="0" w:space="0" w:color="auto"/>
                                                                  </w:divBdr>
                                                                  <w:divsChild>
                                                                    <w:div w:id="1255742146">
                                                                      <w:marLeft w:val="0"/>
                                                                      <w:marRight w:val="0"/>
                                                                      <w:marTop w:val="0"/>
                                                                      <w:marBottom w:val="0"/>
                                                                      <w:divBdr>
                                                                        <w:top w:val="none" w:sz="0" w:space="0" w:color="auto"/>
                                                                        <w:left w:val="none" w:sz="0" w:space="0" w:color="auto"/>
                                                                        <w:bottom w:val="none" w:sz="0" w:space="0" w:color="auto"/>
                                                                        <w:right w:val="none" w:sz="0" w:space="0" w:color="auto"/>
                                                                      </w:divBdr>
                                                                      <w:divsChild>
                                                                        <w:div w:id="4111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09239">
      <w:bodyDiv w:val="1"/>
      <w:marLeft w:val="0"/>
      <w:marRight w:val="0"/>
      <w:marTop w:val="0"/>
      <w:marBottom w:val="0"/>
      <w:divBdr>
        <w:top w:val="none" w:sz="0" w:space="0" w:color="auto"/>
        <w:left w:val="none" w:sz="0" w:space="0" w:color="auto"/>
        <w:bottom w:val="none" w:sz="0" w:space="0" w:color="auto"/>
        <w:right w:val="none" w:sz="0" w:space="0" w:color="auto"/>
      </w:divBdr>
    </w:div>
    <w:div w:id="558202660">
      <w:bodyDiv w:val="1"/>
      <w:marLeft w:val="0"/>
      <w:marRight w:val="0"/>
      <w:marTop w:val="0"/>
      <w:marBottom w:val="0"/>
      <w:divBdr>
        <w:top w:val="none" w:sz="0" w:space="0" w:color="auto"/>
        <w:left w:val="none" w:sz="0" w:space="0" w:color="auto"/>
        <w:bottom w:val="none" w:sz="0" w:space="0" w:color="auto"/>
        <w:right w:val="none" w:sz="0" w:space="0" w:color="auto"/>
      </w:divBdr>
      <w:divsChild>
        <w:div w:id="1886600837">
          <w:marLeft w:val="0"/>
          <w:marRight w:val="0"/>
          <w:marTop w:val="0"/>
          <w:marBottom w:val="0"/>
          <w:divBdr>
            <w:top w:val="none" w:sz="0" w:space="0" w:color="auto"/>
            <w:left w:val="none" w:sz="0" w:space="0" w:color="auto"/>
            <w:bottom w:val="none" w:sz="0" w:space="0" w:color="auto"/>
            <w:right w:val="none" w:sz="0" w:space="0" w:color="auto"/>
          </w:divBdr>
          <w:divsChild>
            <w:div w:id="1384790166">
              <w:marLeft w:val="0"/>
              <w:marRight w:val="0"/>
              <w:marTop w:val="0"/>
              <w:marBottom w:val="0"/>
              <w:divBdr>
                <w:top w:val="none" w:sz="0" w:space="0" w:color="auto"/>
                <w:left w:val="none" w:sz="0" w:space="0" w:color="auto"/>
                <w:bottom w:val="none" w:sz="0" w:space="0" w:color="auto"/>
                <w:right w:val="none" w:sz="0" w:space="0" w:color="auto"/>
              </w:divBdr>
              <w:divsChild>
                <w:div w:id="2091000543">
                  <w:marLeft w:val="0"/>
                  <w:marRight w:val="0"/>
                  <w:marTop w:val="0"/>
                  <w:marBottom w:val="0"/>
                  <w:divBdr>
                    <w:top w:val="none" w:sz="0" w:space="0" w:color="auto"/>
                    <w:left w:val="none" w:sz="0" w:space="0" w:color="auto"/>
                    <w:bottom w:val="none" w:sz="0" w:space="0" w:color="auto"/>
                    <w:right w:val="none" w:sz="0" w:space="0" w:color="auto"/>
                  </w:divBdr>
                  <w:divsChild>
                    <w:div w:id="1670712564">
                      <w:marLeft w:val="0"/>
                      <w:marRight w:val="0"/>
                      <w:marTop w:val="0"/>
                      <w:marBottom w:val="0"/>
                      <w:divBdr>
                        <w:top w:val="none" w:sz="0" w:space="0" w:color="auto"/>
                        <w:left w:val="none" w:sz="0" w:space="0" w:color="auto"/>
                        <w:bottom w:val="none" w:sz="0" w:space="0" w:color="auto"/>
                        <w:right w:val="none" w:sz="0" w:space="0" w:color="auto"/>
                      </w:divBdr>
                      <w:divsChild>
                        <w:div w:id="107043602">
                          <w:marLeft w:val="0"/>
                          <w:marRight w:val="0"/>
                          <w:marTop w:val="0"/>
                          <w:marBottom w:val="0"/>
                          <w:divBdr>
                            <w:top w:val="none" w:sz="0" w:space="0" w:color="auto"/>
                            <w:left w:val="none" w:sz="0" w:space="0" w:color="auto"/>
                            <w:bottom w:val="none" w:sz="0" w:space="0" w:color="auto"/>
                            <w:right w:val="none" w:sz="0" w:space="0" w:color="auto"/>
                          </w:divBdr>
                          <w:divsChild>
                            <w:div w:id="1161775383">
                              <w:marLeft w:val="0"/>
                              <w:marRight w:val="0"/>
                              <w:marTop w:val="0"/>
                              <w:marBottom w:val="0"/>
                              <w:divBdr>
                                <w:top w:val="none" w:sz="0" w:space="0" w:color="auto"/>
                                <w:left w:val="none" w:sz="0" w:space="0" w:color="auto"/>
                                <w:bottom w:val="none" w:sz="0" w:space="0" w:color="auto"/>
                                <w:right w:val="none" w:sz="0" w:space="0" w:color="auto"/>
                              </w:divBdr>
                              <w:divsChild>
                                <w:div w:id="1094545377">
                                  <w:marLeft w:val="0"/>
                                  <w:marRight w:val="0"/>
                                  <w:marTop w:val="0"/>
                                  <w:marBottom w:val="0"/>
                                  <w:divBdr>
                                    <w:top w:val="none" w:sz="0" w:space="0" w:color="auto"/>
                                    <w:left w:val="none" w:sz="0" w:space="0" w:color="auto"/>
                                    <w:bottom w:val="none" w:sz="0" w:space="0" w:color="auto"/>
                                    <w:right w:val="none" w:sz="0" w:space="0" w:color="auto"/>
                                  </w:divBdr>
                                  <w:divsChild>
                                    <w:div w:id="426115924">
                                      <w:marLeft w:val="0"/>
                                      <w:marRight w:val="0"/>
                                      <w:marTop w:val="0"/>
                                      <w:marBottom w:val="0"/>
                                      <w:divBdr>
                                        <w:top w:val="none" w:sz="0" w:space="0" w:color="auto"/>
                                        <w:left w:val="none" w:sz="0" w:space="0" w:color="auto"/>
                                        <w:bottom w:val="none" w:sz="0" w:space="0" w:color="auto"/>
                                        <w:right w:val="none" w:sz="0" w:space="0" w:color="auto"/>
                                      </w:divBdr>
                                      <w:divsChild>
                                        <w:div w:id="1230338180">
                                          <w:marLeft w:val="-150"/>
                                          <w:marRight w:val="-150"/>
                                          <w:marTop w:val="0"/>
                                          <w:marBottom w:val="0"/>
                                          <w:divBdr>
                                            <w:top w:val="none" w:sz="0" w:space="0" w:color="auto"/>
                                            <w:left w:val="none" w:sz="0" w:space="0" w:color="auto"/>
                                            <w:bottom w:val="none" w:sz="0" w:space="0" w:color="auto"/>
                                            <w:right w:val="none" w:sz="0" w:space="0" w:color="auto"/>
                                          </w:divBdr>
                                          <w:divsChild>
                                            <w:div w:id="1154906302">
                                              <w:marLeft w:val="0"/>
                                              <w:marRight w:val="0"/>
                                              <w:marTop w:val="0"/>
                                              <w:marBottom w:val="0"/>
                                              <w:divBdr>
                                                <w:top w:val="none" w:sz="0" w:space="0" w:color="auto"/>
                                                <w:left w:val="none" w:sz="0" w:space="0" w:color="auto"/>
                                                <w:bottom w:val="none" w:sz="0" w:space="0" w:color="auto"/>
                                                <w:right w:val="none" w:sz="0" w:space="0" w:color="auto"/>
                                              </w:divBdr>
                                              <w:divsChild>
                                                <w:div w:id="403456570">
                                                  <w:marLeft w:val="0"/>
                                                  <w:marRight w:val="0"/>
                                                  <w:marTop w:val="0"/>
                                                  <w:marBottom w:val="0"/>
                                                  <w:divBdr>
                                                    <w:top w:val="none" w:sz="0" w:space="0" w:color="auto"/>
                                                    <w:left w:val="none" w:sz="0" w:space="0" w:color="auto"/>
                                                    <w:bottom w:val="none" w:sz="0" w:space="0" w:color="auto"/>
                                                    <w:right w:val="none" w:sz="0" w:space="0" w:color="auto"/>
                                                  </w:divBdr>
                                                  <w:divsChild>
                                                    <w:div w:id="1994485265">
                                                      <w:marLeft w:val="0"/>
                                                      <w:marRight w:val="0"/>
                                                      <w:marTop w:val="0"/>
                                                      <w:marBottom w:val="0"/>
                                                      <w:divBdr>
                                                        <w:top w:val="none" w:sz="0" w:space="0" w:color="auto"/>
                                                        <w:left w:val="none" w:sz="0" w:space="0" w:color="auto"/>
                                                        <w:bottom w:val="none" w:sz="0" w:space="0" w:color="auto"/>
                                                        <w:right w:val="none" w:sz="0" w:space="0" w:color="auto"/>
                                                      </w:divBdr>
                                                      <w:divsChild>
                                                        <w:div w:id="502090076">
                                                          <w:marLeft w:val="0"/>
                                                          <w:marRight w:val="0"/>
                                                          <w:marTop w:val="0"/>
                                                          <w:marBottom w:val="0"/>
                                                          <w:divBdr>
                                                            <w:top w:val="none" w:sz="0" w:space="0" w:color="auto"/>
                                                            <w:left w:val="none" w:sz="0" w:space="0" w:color="auto"/>
                                                            <w:bottom w:val="none" w:sz="0" w:space="0" w:color="auto"/>
                                                            <w:right w:val="none" w:sz="0" w:space="0" w:color="auto"/>
                                                          </w:divBdr>
                                                          <w:divsChild>
                                                            <w:div w:id="476411266">
                                                              <w:marLeft w:val="0"/>
                                                              <w:marRight w:val="0"/>
                                                              <w:marTop w:val="0"/>
                                                              <w:marBottom w:val="0"/>
                                                              <w:divBdr>
                                                                <w:top w:val="none" w:sz="0" w:space="0" w:color="auto"/>
                                                                <w:left w:val="none" w:sz="0" w:space="0" w:color="auto"/>
                                                                <w:bottom w:val="none" w:sz="0" w:space="0" w:color="auto"/>
                                                                <w:right w:val="none" w:sz="0" w:space="0" w:color="auto"/>
                                                              </w:divBdr>
                                                              <w:divsChild>
                                                                <w:div w:id="417017676">
                                                                  <w:marLeft w:val="0"/>
                                                                  <w:marRight w:val="0"/>
                                                                  <w:marTop w:val="0"/>
                                                                  <w:marBottom w:val="0"/>
                                                                  <w:divBdr>
                                                                    <w:top w:val="none" w:sz="0" w:space="0" w:color="auto"/>
                                                                    <w:left w:val="none" w:sz="0" w:space="0" w:color="auto"/>
                                                                    <w:bottom w:val="none" w:sz="0" w:space="0" w:color="auto"/>
                                                                    <w:right w:val="none" w:sz="0" w:space="0" w:color="auto"/>
                                                                  </w:divBdr>
                                                                  <w:divsChild>
                                                                    <w:div w:id="1642421418">
                                                                      <w:marLeft w:val="0"/>
                                                                      <w:marRight w:val="0"/>
                                                                      <w:marTop w:val="0"/>
                                                                      <w:marBottom w:val="0"/>
                                                                      <w:divBdr>
                                                                        <w:top w:val="none" w:sz="0" w:space="0" w:color="auto"/>
                                                                        <w:left w:val="none" w:sz="0" w:space="0" w:color="auto"/>
                                                                        <w:bottom w:val="none" w:sz="0" w:space="0" w:color="auto"/>
                                                                        <w:right w:val="none" w:sz="0" w:space="0" w:color="auto"/>
                                                                      </w:divBdr>
                                                                      <w:divsChild>
                                                                        <w:div w:id="1016274945">
                                                                          <w:marLeft w:val="-225"/>
                                                                          <w:marRight w:val="-225"/>
                                                                          <w:marTop w:val="0"/>
                                                                          <w:marBottom w:val="0"/>
                                                                          <w:divBdr>
                                                                            <w:top w:val="none" w:sz="0" w:space="0" w:color="auto"/>
                                                                            <w:left w:val="none" w:sz="0" w:space="0" w:color="auto"/>
                                                                            <w:bottom w:val="none" w:sz="0" w:space="0" w:color="auto"/>
                                                                            <w:right w:val="none" w:sz="0" w:space="0" w:color="auto"/>
                                                                          </w:divBdr>
                                                                          <w:divsChild>
                                                                            <w:div w:id="776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20578">
      <w:bodyDiv w:val="1"/>
      <w:marLeft w:val="0"/>
      <w:marRight w:val="0"/>
      <w:marTop w:val="0"/>
      <w:marBottom w:val="0"/>
      <w:divBdr>
        <w:top w:val="none" w:sz="0" w:space="0" w:color="auto"/>
        <w:left w:val="none" w:sz="0" w:space="0" w:color="auto"/>
        <w:bottom w:val="none" w:sz="0" w:space="0" w:color="auto"/>
        <w:right w:val="none" w:sz="0" w:space="0" w:color="auto"/>
      </w:divBdr>
      <w:divsChild>
        <w:div w:id="435946210">
          <w:marLeft w:val="0"/>
          <w:marRight w:val="0"/>
          <w:marTop w:val="0"/>
          <w:marBottom w:val="0"/>
          <w:divBdr>
            <w:top w:val="none" w:sz="0" w:space="0" w:color="auto"/>
            <w:left w:val="none" w:sz="0" w:space="0" w:color="auto"/>
            <w:bottom w:val="none" w:sz="0" w:space="0" w:color="auto"/>
            <w:right w:val="none" w:sz="0" w:space="0" w:color="auto"/>
          </w:divBdr>
          <w:divsChild>
            <w:div w:id="2025090109">
              <w:marLeft w:val="0"/>
              <w:marRight w:val="0"/>
              <w:marTop w:val="0"/>
              <w:marBottom w:val="0"/>
              <w:divBdr>
                <w:top w:val="none" w:sz="0" w:space="0" w:color="auto"/>
                <w:left w:val="none" w:sz="0" w:space="0" w:color="auto"/>
                <w:bottom w:val="none" w:sz="0" w:space="0" w:color="auto"/>
                <w:right w:val="none" w:sz="0" w:space="0" w:color="auto"/>
              </w:divBdr>
              <w:divsChild>
                <w:div w:id="527524337">
                  <w:marLeft w:val="0"/>
                  <w:marRight w:val="0"/>
                  <w:marTop w:val="0"/>
                  <w:marBottom w:val="0"/>
                  <w:divBdr>
                    <w:top w:val="none" w:sz="0" w:space="0" w:color="auto"/>
                    <w:left w:val="none" w:sz="0" w:space="0" w:color="auto"/>
                    <w:bottom w:val="none" w:sz="0" w:space="0" w:color="auto"/>
                    <w:right w:val="none" w:sz="0" w:space="0" w:color="auto"/>
                  </w:divBdr>
                  <w:divsChild>
                    <w:div w:id="1635789711">
                      <w:marLeft w:val="0"/>
                      <w:marRight w:val="0"/>
                      <w:marTop w:val="0"/>
                      <w:marBottom w:val="0"/>
                      <w:divBdr>
                        <w:top w:val="none" w:sz="0" w:space="0" w:color="auto"/>
                        <w:left w:val="none" w:sz="0" w:space="0" w:color="auto"/>
                        <w:bottom w:val="none" w:sz="0" w:space="0" w:color="auto"/>
                        <w:right w:val="none" w:sz="0" w:space="0" w:color="auto"/>
                      </w:divBdr>
                      <w:divsChild>
                        <w:div w:id="208420394">
                          <w:marLeft w:val="0"/>
                          <w:marRight w:val="0"/>
                          <w:marTop w:val="0"/>
                          <w:marBottom w:val="0"/>
                          <w:divBdr>
                            <w:top w:val="none" w:sz="0" w:space="0" w:color="auto"/>
                            <w:left w:val="none" w:sz="0" w:space="0" w:color="auto"/>
                            <w:bottom w:val="none" w:sz="0" w:space="0" w:color="auto"/>
                            <w:right w:val="none" w:sz="0" w:space="0" w:color="auto"/>
                          </w:divBdr>
                          <w:divsChild>
                            <w:div w:id="1457405359">
                              <w:marLeft w:val="3"/>
                              <w:marRight w:val="0"/>
                              <w:marTop w:val="0"/>
                              <w:marBottom w:val="0"/>
                              <w:divBdr>
                                <w:top w:val="none" w:sz="0" w:space="0" w:color="auto"/>
                                <w:left w:val="none" w:sz="0" w:space="0" w:color="auto"/>
                                <w:bottom w:val="none" w:sz="0" w:space="0" w:color="auto"/>
                                <w:right w:val="none" w:sz="0" w:space="0" w:color="auto"/>
                              </w:divBdr>
                              <w:divsChild>
                                <w:div w:id="2126532793">
                                  <w:marLeft w:val="0"/>
                                  <w:marRight w:val="0"/>
                                  <w:marTop w:val="0"/>
                                  <w:marBottom w:val="0"/>
                                  <w:divBdr>
                                    <w:top w:val="none" w:sz="0" w:space="0" w:color="auto"/>
                                    <w:left w:val="none" w:sz="0" w:space="0" w:color="auto"/>
                                    <w:bottom w:val="none" w:sz="0" w:space="0" w:color="auto"/>
                                    <w:right w:val="none" w:sz="0" w:space="0" w:color="auto"/>
                                  </w:divBdr>
                                  <w:divsChild>
                                    <w:div w:id="860822296">
                                      <w:marLeft w:val="0"/>
                                      <w:marRight w:val="0"/>
                                      <w:marTop w:val="0"/>
                                      <w:marBottom w:val="0"/>
                                      <w:divBdr>
                                        <w:top w:val="none" w:sz="0" w:space="0" w:color="auto"/>
                                        <w:left w:val="none" w:sz="0" w:space="0" w:color="auto"/>
                                        <w:bottom w:val="none" w:sz="0" w:space="0" w:color="auto"/>
                                        <w:right w:val="none" w:sz="0" w:space="0" w:color="auto"/>
                                      </w:divBdr>
                                      <w:divsChild>
                                        <w:div w:id="490490283">
                                          <w:marLeft w:val="0"/>
                                          <w:marRight w:val="0"/>
                                          <w:marTop w:val="0"/>
                                          <w:marBottom w:val="0"/>
                                          <w:divBdr>
                                            <w:top w:val="none" w:sz="0" w:space="0" w:color="auto"/>
                                            <w:left w:val="none" w:sz="0" w:space="0" w:color="auto"/>
                                            <w:bottom w:val="none" w:sz="0" w:space="0" w:color="auto"/>
                                            <w:right w:val="none" w:sz="0" w:space="0" w:color="auto"/>
                                          </w:divBdr>
                                          <w:divsChild>
                                            <w:div w:id="1724675501">
                                              <w:marLeft w:val="0"/>
                                              <w:marRight w:val="0"/>
                                              <w:marTop w:val="0"/>
                                              <w:marBottom w:val="0"/>
                                              <w:divBdr>
                                                <w:top w:val="none" w:sz="0" w:space="0" w:color="auto"/>
                                                <w:left w:val="none" w:sz="0" w:space="0" w:color="auto"/>
                                                <w:bottom w:val="none" w:sz="0" w:space="0" w:color="auto"/>
                                                <w:right w:val="none" w:sz="0" w:space="0" w:color="auto"/>
                                              </w:divBdr>
                                              <w:divsChild>
                                                <w:div w:id="1215391984">
                                                  <w:marLeft w:val="0"/>
                                                  <w:marRight w:val="0"/>
                                                  <w:marTop w:val="0"/>
                                                  <w:marBottom w:val="0"/>
                                                  <w:divBdr>
                                                    <w:top w:val="none" w:sz="0" w:space="0" w:color="auto"/>
                                                    <w:left w:val="none" w:sz="0" w:space="0" w:color="auto"/>
                                                    <w:bottom w:val="none" w:sz="0" w:space="0" w:color="auto"/>
                                                    <w:right w:val="none" w:sz="0" w:space="0" w:color="auto"/>
                                                  </w:divBdr>
                                                  <w:divsChild>
                                                    <w:div w:id="1679651346">
                                                      <w:marLeft w:val="0"/>
                                                      <w:marRight w:val="0"/>
                                                      <w:marTop w:val="0"/>
                                                      <w:marBottom w:val="0"/>
                                                      <w:divBdr>
                                                        <w:top w:val="none" w:sz="0" w:space="0" w:color="auto"/>
                                                        <w:left w:val="none" w:sz="0" w:space="0" w:color="auto"/>
                                                        <w:bottom w:val="none" w:sz="0" w:space="0" w:color="auto"/>
                                                        <w:right w:val="none" w:sz="0" w:space="0" w:color="auto"/>
                                                      </w:divBdr>
                                                      <w:divsChild>
                                                        <w:div w:id="1396665421">
                                                          <w:marLeft w:val="0"/>
                                                          <w:marRight w:val="0"/>
                                                          <w:marTop w:val="0"/>
                                                          <w:marBottom w:val="0"/>
                                                          <w:divBdr>
                                                            <w:top w:val="none" w:sz="0" w:space="0" w:color="auto"/>
                                                            <w:left w:val="none" w:sz="0" w:space="0" w:color="auto"/>
                                                            <w:bottom w:val="none" w:sz="0" w:space="0" w:color="auto"/>
                                                            <w:right w:val="none" w:sz="0" w:space="0" w:color="auto"/>
                                                          </w:divBdr>
                                                          <w:divsChild>
                                                            <w:div w:id="1429933302">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545259669">
                                                                      <w:marLeft w:val="0"/>
                                                                      <w:marRight w:val="0"/>
                                                                      <w:marTop w:val="0"/>
                                                                      <w:marBottom w:val="0"/>
                                                                      <w:divBdr>
                                                                        <w:top w:val="none" w:sz="0" w:space="0" w:color="auto"/>
                                                                        <w:left w:val="none" w:sz="0" w:space="0" w:color="auto"/>
                                                                        <w:bottom w:val="none" w:sz="0" w:space="0" w:color="auto"/>
                                                                        <w:right w:val="none" w:sz="0" w:space="0" w:color="auto"/>
                                                                      </w:divBdr>
                                                                      <w:divsChild>
                                                                        <w:div w:id="12191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900833">
      <w:bodyDiv w:val="1"/>
      <w:marLeft w:val="0"/>
      <w:marRight w:val="0"/>
      <w:marTop w:val="0"/>
      <w:marBottom w:val="0"/>
      <w:divBdr>
        <w:top w:val="none" w:sz="0" w:space="0" w:color="auto"/>
        <w:left w:val="none" w:sz="0" w:space="0" w:color="auto"/>
        <w:bottom w:val="none" w:sz="0" w:space="0" w:color="auto"/>
        <w:right w:val="none" w:sz="0" w:space="0" w:color="auto"/>
      </w:divBdr>
    </w:div>
    <w:div w:id="559244572">
      <w:bodyDiv w:val="1"/>
      <w:marLeft w:val="0"/>
      <w:marRight w:val="0"/>
      <w:marTop w:val="0"/>
      <w:marBottom w:val="0"/>
      <w:divBdr>
        <w:top w:val="none" w:sz="0" w:space="0" w:color="auto"/>
        <w:left w:val="none" w:sz="0" w:space="0" w:color="auto"/>
        <w:bottom w:val="none" w:sz="0" w:space="0" w:color="auto"/>
        <w:right w:val="none" w:sz="0" w:space="0" w:color="auto"/>
      </w:divBdr>
    </w:div>
    <w:div w:id="560212178">
      <w:bodyDiv w:val="1"/>
      <w:marLeft w:val="0"/>
      <w:marRight w:val="0"/>
      <w:marTop w:val="0"/>
      <w:marBottom w:val="0"/>
      <w:divBdr>
        <w:top w:val="none" w:sz="0" w:space="0" w:color="auto"/>
        <w:left w:val="none" w:sz="0" w:space="0" w:color="auto"/>
        <w:bottom w:val="none" w:sz="0" w:space="0" w:color="auto"/>
        <w:right w:val="none" w:sz="0" w:space="0" w:color="auto"/>
      </w:divBdr>
    </w:div>
    <w:div w:id="561797189">
      <w:bodyDiv w:val="1"/>
      <w:marLeft w:val="0"/>
      <w:marRight w:val="0"/>
      <w:marTop w:val="0"/>
      <w:marBottom w:val="0"/>
      <w:divBdr>
        <w:top w:val="none" w:sz="0" w:space="0" w:color="auto"/>
        <w:left w:val="none" w:sz="0" w:space="0" w:color="auto"/>
        <w:bottom w:val="none" w:sz="0" w:space="0" w:color="auto"/>
        <w:right w:val="none" w:sz="0" w:space="0" w:color="auto"/>
      </w:divBdr>
    </w:div>
    <w:div w:id="561866006">
      <w:bodyDiv w:val="1"/>
      <w:marLeft w:val="0"/>
      <w:marRight w:val="0"/>
      <w:marTop w:val="0"/>
      <w:marBottom w:val="0"/>
      <w:divBdr>
        <w:top w:val="none" w:sz="0" w:space="0" w:color="auto"/>
        <w:left w:val="none" w:sz="0" w:space="0" w:color="auto"/>
        <w:bottom w:val="none" w:sz="0" w:space="0" w:color="auto"/>
        <w:right w:val="none" w:sz="0" w:space="0" w:color="auto"/>
      </w:divBdr>
    </w:div>
    <w:div w:id="562720349">
      <w:bodyDiv w:val="1"/>
      <w:marLeft w:val="0"/>
      <w:marRight w:val="0"/>
      <w:marTop w:val="0"/>
      <w:marBottom w:val="0"/>
      <w:divBdr>
        <w:top w:val="none" w:sz="0" w:space="0" w:color="auto"/>
        <w:left w:val="none" w:sz="0" w:space="0" w:color="auto"/>
        <w:bottom w:val="none" w:sz="0" w:space="0" w:color="auto"/>
        <w:right w:val="none" w:sz="0" w:space="0" w:color="auto"/>
      </w:divBdr>
    </w:div>
    <w:div w:id="562984400">
      <w:bodyDiv w:val="1"/>
      <w:marLeft w:val="0"/>
      <w:marRight w:val="0"/>
      <w:marTop w:val="0"/>
      <w:marBottom w:val="0"/>
      <w:divBdr>
        <w:top w:val="none" w:sz="0" w:space="0" w:color="auto"/>
        <w:left w:val="none" w:sz="0" w:space="0" w:color="auto"/>
        <w:bottom w:val="none" w:sz="0" w:space="0" w:color="auto"/>
        <w:right w:val="none" w:sz="0" w:space="0" w:color="auto"/>
      </w:divBdr>
    </w:div>
    <w:div w:id="564074802">
      <w:bodyDiv w:val="1"/>
      <w:marLeft w:val="0"/>
      <w:marRight w:val="0"/>
      <w:marTop w:val="0"/>
      <w:marBottom w:val="0"/>
      <w:divBdr>
        <w:top w:val="none" w:sz="0" w:space="0" w:color="auto"/>
        <w:left w:val="none" w:sz="0" w:space="0" w:color="auto"/>
        <w:bottom w:val="none" w:sz="0" w:space="0" w:color="auto"/>
        <w:right w:val="none" w:sz="0" w:space="0" w:color="auto"/>
      </w:divBdr>
      <w:divsChild>
        <w:div w:id="1269973698">
          <w:marLeft w:val="0"/>
          <w:marRight w:val="0"/>
          <w:marTop w:val="0"/>
          <w:marBottom w:val="0"/>
          <w:divBdr>
            <w:top w:val="none" w:sz="0" w:space="0" w:color="auto"/>
            <w:left w:val="none" w:sz="0" w:space="0" w:color="auto"/>
            <w:bottom w:val="none" w:sz="0" w:space="0" w:color="auto"/>
            <w:right w:val="none" w:sz="0" w:space="0" w:color="auto"/>
          </w:divBdr>
        </w:div>
      </w:divsChild>
    </w:div>
    <w:div w:id="564338388">
      <w:bodyDiv w:val="1"/>
      <w:marLeft w:val="0"/>
      <w:marRight w:val="0"/>
      <w:marTop w:val="0"/>
      <w:marBottom w:val="0"/>
      <w:divBdr>
        <w:top w:val="none" w:sz="0" w:space="0" w:color="auto"/>
        <w:left w:val="none" w:sz="0" w:space="0" w:color="auto"/>
        <w:bottom w:val="none" w:sz="0" w:space="0" w:color="auto"/>
        <w:right w:val="none" w:sz="0" w:space="0" w:color="auto"/>
      </w:divBdr>
    </w:div>
    <w:div w:id="564610381">
      <w:bodyDiv w:val="1"/>
      <w:marLeft w:val="0"/>
      <w:marRight w:val="0"/>
      <w:marTop w:val="0"/>
      <w:marBottom w:val="0"/>
      <w:divBdr>
        <w:top w:val="none" w:sz="0" w:space="0" w:color="auto"/>
        <w:left w:val="none" w:sz="0" w:space="0" w:color="auto"/>
        <w:bottom w:val="none" w:sz="0" w:space="0" w:color="auto"/>
        <w:right w:val="none" w:sz="0" w:space="0" w:color="auto"/>
      </w:divBdr>
    </w:div>
    <w:div w:id="564922221">
      <w:bodyDiv w:val="1"/>
      <w:marLeft w:val="0"/>
      <w:marRight w:val="0"/>
      <w:marTop w:val="0"/>
      <w:marBottom w:val="0"/>
      <w:divBdr>
        <w:top w:val="none" w:sz="0" w:space="0" w:color="auto"/>
        <w:left w:val="none" w:sz="0" w:space="0" w:color="auto"/>
        <w:bottom w:val="none" w:sz="0" w:space="0" w:color="auto"/>
        <w:right w:val="none" w:sz="0" w:space="0" w:color="auto"/>
      </w:divBdr>
    </w:div>
    <w:div w:id="564997300">
      <w:bodyDiv w:val="1"/>
      <w:marLeft w:val="0"/>
      <w:marRight w:val="0"/>
      <w:marTop w:val="0"/>
      <w:marBottom w:val="0"/>
      <w:divBdr>
        <w:top w:val="none" w:sz="0" w:space="0" w:color="auto"/>
        <w:left w:val="none" w:sz="0" w:space="0" w:color="auto"/>
        <w:bottom w:val="none" w:sz="0" w:space="0" w:color="auto"/>
        <w:right w:val="none" w:sz="0" w:space="0" w:color="auto"/>
      </w:divBdr>
    </w:div>
    <w:div w:id="566116631">
      <w:bodyDiv w:val="1"/>
      <w:marLeft w:val="0"/>
      <w:marRight w:val="0"/>
      <w:marTop w:val="0"/>
      <w:marBottom w:val="0"/>
      <w:divBdr>
        <w:top w:val="none" w:sz="0" w:space="0" w:color="auto"/>
        <w:left w:val="none" w:sz="0" w:space="0" w:color="auto"/>
        <w:bottom w:val="none" w:sz="0" w:space="0" w:color="auto"/>
        <w:right w:val="none" w:sz="0" w:space="0" w:color="auto"/>
      </w:divBdr>
    </w:div>
    <w:div w:id="567542163">
      <w:bodyDiv w:val="1"/>
      <w:marLeft w:val="0"/>
      <w:marRight w:val="0"/>
      <w:marTop w:val="0"/>
      <w:marBottom w:val="0"/>
      <w:divBdr>
        <w:top w:val="none" w:sz="0" w:space="0" w:color="auto"/>
        <w:left w:val="none" w:sz="0" w:space="0" w:color="auto"/>
        <w:bottom w:val="none" w:sz="0" w:space="0" w:color="auto"/>
        <w:right w:val="none" w:sz="0" w:space="0" w:color="auto"/>
      </w:divBdr>
    </w:div>
    <w:div w:id="568421442">
      <w:bodyDiv w:val="1"/>
      <w:marLeft w:val="0"/>
      <w:marRight w:val="0"/>
      <w:marTop w:val="0"/>
      <w:marBottom w:val="0"/>
      <w:divBdr>
        <w:top w:val="none" w:sz="0" w:space="0" w:color="auto"/>
        <w:left w:val="none" w:sz="0" w:space="0" w:color="auto"/>
        <w:bottom w:val="none" w:sz="0" w:space="0" w:color="auto"/>
        <w:right w:val="none" w:sz="0" w:space="0" w:color="auto"/>
      </w:divBdr>
    </w:div>
    <w:div w:id="570041067">
      <w:bodyDiv w:val="1"/>
      <w:marLeft w:val="0"/>
      <w:marRight w:val="0"/>
      <w:marTop w:val="0"/>
      <w:marBottom w:val="0"/>
      <w:divBdr>
        <w:top w:val="none" w:sz="0" w:space="0" w:color="auto"/>
        <w:left w:val="none" w:sz="0" w:space="0" w:color="auto"/>
        <w:bottom w:val="none" w:sz="0" w:space="0" w:color="auto"/>
        <w:right w:val="none" w:sz="0" w:space="0" w:color="auto"/>
      </w:divBdr>
      <w:divsChild>
        <w:div w:id="884030282">
          <w:marLeft w:val="0"/>
          <w:marRight w:val="0"/>
          <w:marTop w:val="0"/>
          <w:marBottom w:val="0"/>
          <w:divBdr>
            <w:top w:val="none" w:sz="0" w:space="0" w:color="auto"/>
            <w:left w:val="none" w:sz="0" w:space="0" w:color="auto"/>
            <w:bottom w:val="none" w:sz="0" w:space="0" w:color="auto"/>
            <w:right w:val="none" w:sz="0" w:space="0" w:color="auto"/>
          </w:divBdr>
          <w:divsChild>
            <w:div w:id="1566650099">
              <w:marLeft w:val="0"/>
              <w:marRight w:val="0"/>
              <w:marTop w:val="0"/>
              <w:marBottom w:val="0"/>
              <w:divBdr>
                <w:top w:val="none" w:sz="0" w:space="0" w:color="auto"/>
                <w:left w:val="none" w:sz="0" w:space="0" w:color="auto"/>
                <w:bottom w:val="none" w:sz="0" w:space="0" w:color="auto"/>
                <w:right w:val="none" w:sz="0" w:space="0" w:color="auto"/>
              </w:divBdr>
              <w:divsChild>
                <w:div w:id="1707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426">
      <w:bodyDiv w:val="1"/>
      <w:marLeft w:val="0"/>
      <w:marRight w:val="0"/>
      <w:marTop w:val="0"/>
      <w:marBottom w:val="0"/>
      <w:divBdr>
        <w:top w:val="none" w:sz="0" w:space="0" w:color="auto"/>
        <w:left w:val="none" w:sz="0" w:space="0" w:color="auto"/>
        <w:bottom w:val="none" w:sz="0" w:space="0" w:color="auto"/>
        <w:right w:val="none" w:sz="0" w:space="0" w:color="auto"/>
      </w:divBdr>
    </w:div>
    <w:div w:id="570697271">
      <w:bodyDiv w:val="1"/>
      <w:marLeft w:val="0"/>
      <w:marRight w:val="0"/>
      <w:marTop w:val="0"/>
      <w:marBottom w:val="0"/>
      <w:divBdr>
        <w:top w:val="none" w:sz="0" w:space="0" w:color="auto"/>
        <w:left w:val="none" w:sz="0" w:space="0" w:color="auto"/>
        <w:bottom w:val="none" w:sz="0" w:space="0" w:color="auto"/>
        <w:right w:val="none" w:sz="0" w:space="0" w:color="auto"/>
      </w:divBdr>
    </w:div>
    <w:div w:id="570890739">
      <w:bodyDiv w:val="1"/>
      <w:marLeft w:val="0"/>
      <w:marRight w:val="0"/>
      <w:marTop w:val="0"/>
      <w:marBottom w:val="0"/>
      <w:divBdr>
        <w:top w:val="none" w:sz="0" w:space="0" w:color="auto"/>
        <w:left w:val="none" w:sz="0" w:space="0" w:color="auto"/>
        <w:bottom w:val="none" w:sz="0" w:space="0" w:color="auto"/>
        <w:right w:val="none" w:sz="0" w:space="0" w:color="auto"/>
      </w:divBdr>
    </w:div>
    <w:div w:id="571742129">
      <w:bodyDiv w:val="1"/>
      <w:marLeft w:val="0"/>
      <w:marRight w:val="0"/>
      <w:marTop w:val="0"/>
      <w:marBottom w:val="0"/>
      <w:divBdr>
        <w:top w:val="none" w:sz="0" w:space="0" w:color="auto"/>
        <w:left w:val="none" w:sz="0" w:space="0" w:color="auto"/>
        <w:bottom w:val="none" w:sz="0" w:space="0" w:color="auto"/>
        <w:right w:val="none" w:sz="0" w:space="0" w:color="auto"/>
      </w:divBdr>
    </w:div>
    <w:div w:id="571814498">
      <w:bodyDiv w:val="1"/>
      <w:marLeft w:val="0"/>
      <w:marRight w:val="0"/>
      <w:marTop w:val="0"/>
      <w:marBottom w:val="0"/>
      <w:divBdr>
        <w:top w:val="none" w:sz="0" w:space="0" w:color="auto"/>
        <w:left w:val="none" w:sz="0" w:space="0" w:color="auto"/>
        <w:bottom w:val="none" w:sz="0" w:space="0" w:color="auto"/>
        <w:right w:val="none" w:sz="0" w:space="0" w:color="auto"/>
      </w:divBdr>
      <w:divsChild>
        <w:div w:id="1235621650">
          <w:marLeft w:val="0"/>
          <w:marRight w:val="0"/>
          <w:marTop w:val="0"/>
          <w:marBottom w:val="0"/>
          <w:divBdr>
            <w:top w:val="none" w:sz="0" w:space="0" w:color="auto"/>
            <w:left w:val="none" w:sz="0" w:space="0" w:color="auto"/>
            <w:bottom w:val="none" w:sz="0" w:space="0" w:color="auto"/>
            <w:right w:val="none" w:sz="0" w:space="0" w:color="auto"/>
          </w:divBdr>
          <w:divsChild>
            <w:div w:id="1442456901">
              <w:marLeft w:val="0"/>
              <w:marRight w:val="0"/>
              <w:marTop w:val="0"/>
              <w:marBottom w:val="0"/>
              <w:divBdr>
                <w:top w:val="none" w:sz="0" w:space="0" w:color="auto"/>
                <w:left w:val="none" w:sz="0" w:space="0" w:color="auto"/>
                <w:bottom w:val="none" w:sz="0" w:space="0" w:color="auto"/>
                <w:right w:val="none" w:sz="0" w:space="0" w:color="auto"/>
              </w:divBdr>
              <w:divsChild>
                <w:div w:id="1416631043">
                  <w:marLeft w:val="0"/>
                  <w:marRight w:val="0"/>
                  <w:marTop w:val="0"/>
                  <w:marBottom w:val="0"/>
                  <w:divBdr>
                    <w:top w:val="none" w:sz="0" w:space="0" w:color="auto"/>
                    <w:left w:val="none" w:sz="0" w:space="0" w:color="auto"/>
                    <w:bottom w:val="none" w:sz="0" w:space="0" w:color="auto"/>
                    <w:right w:val="none" w:sz="0" w:space="0" w:color="auto"/>
                  </w:divBdr>
                  <w:divsChild>
                    <w:div w:id="1624925673">
                      <w:marLeft w:val="0"/>
                      <w:marRight w:val="0"/>
                      <w:marTop w:val="0"/>
                      <w:marBottom w:val="0"/>
                      <w:divBdr>
                        <w:top w:val="none" w:sz="0" w:space="0" w:color="auto"/>
                        <w:left w:val="none" w:sz="0" w:space="0" w:color="auto"/>
                        <w:bottom w:val="none" w:sz="0" w:space="0" w:color="auto"/>
                        <w:right w:val="none" w:sz="0" w:space="0" w:color="auto"/>
                      </w:divBdr>
                      <w:divsChild>
                        <w:div w:id="1209341385">
                          <w:marLeft w:val="0"/>
                          <w:marRight w:val="0"/>
                          <w:marTop w:val="0"/>
                          <w:marBottom w:val="0"/>
                          <w:divBdr>
                            <w:top w:val="none" w:sz="0" w:space="0" w:color="auto"/>
                            <w:left w:val="none" w:sz="0" w:space="0" w:color="auto"/>
                            <w:bottom w:val="none" w:sz="0" w:space="0" w:color="auto"/>
                            <w:right w:val="none" w:sz="0" w:space="0" w:color="auto"/>
                          </w:divBdr>
                          <w:divsChild>
                            <w:div w:id="1623530983">
                              <w:marLeft w:val="3"/>
                              <w:marRight w:val="0"/>
                              <w:marTop w:val="0"/>
                              <w:marBottom w:val="0"/>
                              <w:divBdr>
                                <w:top w:val="none" w:sz="0" w:space="0" w:color="auto"/>
                                <w:left w:val="none" w:sz="0" w:space="0" w:color="auto"/>
                                <w:bottom w:val="none" w:sz="0" w:space="0" w:color="auto"/>
                                <w:right w:val="none" w:sz="0" w:space="0" w:color="auto"/>
                              </w:divBdr>
                              <w:divsChild>
                                <w:div w:id="778260354">
                                  <w:marLeft w:val="0"/>
                                  <w:marRight w:val="0"/>
                                  <w:marTop w:val="0"/>
                                  <w:marBottom w:val="0"/>
                                  <w:divBdr>
                                    <w:top w:val="none" w:sz="0" w:space="0" w:color="auto"/>
                                    <w:left w:val="none" w:sz="0" w:space="0" w:color="auto"/>
                                    <w:bottom w:val="none" w:sz="0" w:space="0" w:color="auto"/>
                                    <w:right w:val="none" w:sz="0" w:space="0" w:color="auto"/>
                                  </w:divBdr>
                                  <w:divsChild>
                                    <w:div w:id="1192843658">
                                      <w:marLeft w:val="0"/>
                                      <w:marRight w:val="0"/>
                                      <w:marTop w:val="0"/>
                                      <w:marBottom w:val="0"/>
                                      <w:divBdr>
                                        <w:top w:val="none" w:sz="0" w:space="0" w:color="auto"/>
                                        <w:left w:val="none" w:sz="0" w:space="0" w:color="auto"/>
                                        <w:bottom w:val="none" w:sz="0" w:space="0" w:color="auto"/>
                                        <w:right w:val="none" w:sz="0" w:space="0" w:color="auto"/>
                                      </w:divBdr>
                                      <w:divsChild>
                                        <w:div w:id="192152705">
                                          <w:marLeft w:val="0"/>
                                          <w:marRight w:val="0"/>
                                          <w:marTop w:val="0"/>
                                          <w:marBottom w:val="0"/>
                                          <w:divBdr>
                                            <w:top w:val="none" w:sz="0" w:space="0" w:color="auto"/>
                                            <w:left w:val="none" w:sz="0" w:space="0" w:color="auto"/>
                                            <w:bottom w:val="none" w:sz="0" w:space="0" w:color="auto"/>
                                            <w:right w:val="none" w:sz="0" w:space="0" w:color="auto"/>
                                          </w:divBdr>
                                          <w:divsChild>
                                            <w:div w:id="1384449985">
                                              <w:marLeft w:val="0"/>
                                              <w:marRight w:val="0"/>
                                              <w:marTop w:val="0"/>
                                              <w:marBottom w:val="0"/>
                                              <w:divBdr>
                                                <w:top w:val="none" w:sz="0" w:space="0" w:color="auto"/>
                                                <w:left w:val="none" w:sz="0" w:space="0" w:color="auto"/>
                                                <w:bottom w:val="none" w:sz="0" w:space="0" w:color="auto"/>
                                                <w:right w:val="none" w:sz="0" w:space="0" w:color="auto"/>
                                              </w:divBdr>
                                              <w:divsChild>
                                                <w:div w:id="18698665">
                                                  <w:marLeft w:val="0"/>
                                                  <w:marRight w:val="0"/>
                                                  <w:marTop w:val="0"/>
                                                  <w:marBottom w:val="0"/>
                                                  <w:divBdr>
                                                    <w:top w:val="none" w:sz="0" w:space="0" w:color="auto"/>
                                                    <w:left w:val="none" w:sz="0" w:space="0" w:color="auto"/>
                                                    <w:bottom w:val="none" w:sz="0" w:space="0" w:color="auto"/>
                                                    <w:right w:val="none" w:sz="0" w:space="0" w:color="auto"/>
                                                  </w:divBdr>
                                                  <w:divsChild>
                                                    <w:div w:id="885486246">
                                                      <w:marLeft w:val="0"/>
                                                      <w:marRight w:val="0"/>
                                                      <w:marTop w:val="0"/>
                                                      <w:marBottom w:val="0"/>
                                                      <w:divBdr>
                                                        <w:top w:val="none" w:sz="0" w:space="0" w:color="auto"/>
                                                        <w:left w:val="none" w:sz="0" w:space="0" w:color="auto"/>
                                                        <w:bottom w:val="none" w:sz="0" w:space="0" w:color="auto"/>
                                                        <w:right w:val="none" w:sz="0" w:space="0" w:color="auto"/>
                                                      </w:divBdr>
                                                      <w:divsChild>
                                                        <w:div w:id="1355575075">
                                                          <w:marLeft w:val="0"/>
                                                          <w:marRight w:val="0"/>
                                                          <w:marTop w:val="0"/>
                                                          <w:marBottom w:val="0"/>
                                                          <w:divBdr>
                                                            <w:top w:val="none" w:sz="0" w:space="0" w:color="auto"/>
                                                            <w:left w:val="none" w:sz="0" w:space="0" w:color="auto"/>
                                                            <w:bottom w:val="none" w:sz="0" w:space="0" w:color="auto"/>
                                                            <w:right w:val="none" w:sz="0" w:space="0" w:color="auto"/>
                                                          </w:divBdr>
                                                          <w:divsChild>
                                                            <w:div w:id="1542551369">
                                                              <w:marLeft w:val="0"/>
                                                              <w:marRight w:val="0"/>
                                                              <w:marTop w:val="0"/>
                                                              <w:marBottom w:val="0"/>
                                                              <w:divBdr>
                                                                <w:top w:val="none" w:sz="0" w:space="0" w:color="auto"/>
                                                                <w:left w:val="none" w:sz="0" w:space="0" w:color="auto"/>
                                                                <w:bottom w:val="none" w:sz="0" w:space="0" w:color="auto"/>
                                                                <w:right w:val="none" w:sz="0" w:space="0" w:color="auto"/>
                                                              </w:divBdr>
                                                              <w:divsChild>
                                                                <w:div w:id="1391153060">
                                                                  <w:marLeft w:val="0"/>
                                                                  <w:marRight w:val="0"/>
                                                                  <w:marTop w:val="0"/>
                                                                  <w:marBottom w:val="0"/>
                                                                  <w:divBdr>
                                                                    <w:top w:val="none" w:sz="0" w:space="0" w:color="auto"/>
                                                                    <w:left w:val="none" w:sz="0" w:space="0" w:color="auto"/>
                                                                    <w:bottom w:val="none" w:sz="0" w:space="0" w:color="auto"/>
                                                                    <w:right w:val="none" w:sz="0" w:space="0" w:color="auto"/>
                                                                  </w:divBdr>
                                                                  <w:divsChild>
                                                                    <w:div w:id="2120560365">
                                                                      <w:marLeft w:val="0"/>
                                                                      <w:marRight w:val="0"/>
                                                                      <w:marTop w:val="0"/>
                                                                      <w:marBottom w:val="0"/>
                                                                      <w:divBdr>
                                                                        <w:top w:val="none" w:sz="0" w:space="0" w:color="auto"/>
                                                                        <w:left w:val="none" w:sz="0" w:space="0" w:color="auto"/>
                                                                        <w:bottom w:val="none" w:sz="0" w:space="0" w:color="auto"/>
                                                                        <w:right w:val="none" w:sz="0" w:space="0" w:color="auto"/>
                                                                      </w:divBdr>
                                                                      <w:divsChild>
                                                                        <w:div w:id="621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08650">
      <w:bodyDiv w:val="1"/>
      <w:marLeft w:val="0"/>
      <w:marRight w:val="0"/>
      <w:marTop w:val="0"/>
      <w:marBottom w:val="0"/>
      <w:divBdr>
        <w:top w:val="none" w:sz="0" w:space="0" w:color="auto"/>
        <w:left w:val="none" w:sz="0" w:space="0" w:color="auto"/>
        <w:bottom w:val="none" w:sz="0" w:space="0" w:color="auto"/>
        <w:right w:val="none" w:sz="0" w:space="0" w:color="auto"/>
      </w:divBdr>
    </w:div>
    <w:div w:id="573126122">
      <w:bodyDiv w:val="1"/>
      <w:marLeft w:val="0"/>
      <w:marRight w:val="0"/>
      <w:marTop w:val="0"/>
      <w:marBottom w:val="0"/>
      <w:divBdr>
        <w:top w:val="none" w:sz="0" w:space="0" w:color="auto"/>
        <w:left w:val="none" w:sz="0" w:space="0" w:color="auto"/>
        <w:bottom w:val="none" w:sz="0" w:space="0" w:color="auto"/>
        <w:right w:val="none" w:sz="0" w:space="0" w:color="auto"/>
      </w:divBdr>
      <w:divsChild>
        <w:div w:id="475071629">
          <w:marLeft w:val="0"/>
          <w:marRight w:val="0"/>
          <w:marTop w:val="0"/>
          <w:marBottom w:val="0"/>
          <w:divBdr>
            <w:top w:val="none" w:sz="0" w:space="0" w:color="auto"/>
            <w:left w:val="none" w:sz="0" w:space="0" w:color="auto"/>
            <w:bottom w:val="none" w:sz="0" w:space="0" w:color="auto"/>
            <w:right w:val="none" w:sz="0" w:space="0" w:color="auto"/>
          </w:divBdr>
          <w:divsChild>
            <w:div w:id="1381251433">
              <w:marLeft w:val="0"/>
              <w:marRight w:val="0"/>
              <w:marTop w:val="0"/>
              <w:marBottom w:val="0"/>
              <w:divBdr>
                <w:top w:val="none" w:sz="0" w:space="0" w:color="auto"/>
                <w:left w:val="none" w:sz="0" w:space="0" w:color="auto"/>
                <w:bottom w:val="none" w:sz="0" w:space="0" w:color="auto"/>
                <w:right w:val="none" w:sz="0" w:space="0" w:color="auto"/>
              </w:divBdr>
              <w:divsChild>
                <w:div w:id="159588360">
                  <w:marLeft w:val="0"/>
                  <w:marRight w:val="0"/>
                  <w:marTop w:val="0"/>
                  <w:marBottom w:val="0"/>
                  <w:divBdr>
                    <w:top w:val="none" w:sz="0" w:space="0" w:color="auto"/>
                    <w:left w:val="none" w:sz="0" w:space="0" w:color="auto"/>
                    <w:bottom w:val="none" w:sz="0" w:space="0" w:color="auto"/>
                    <w:right w:val="none" w:sz="0" w:space="0" w:color="auto"/>
                  </w:divBdr>
                  <w:divsChild>
                    <w:div w:id="1145663346">
                      <w:marLeft w:val="0"/>
                      <w:marRight w:val="0"/>
                      <w:marTop w:val="0"/>
                      <w:marBottom w:val="0"/>
                      <w:divBdr>
                        <w:top w:val="none" w:sz="0" w:space="0" w:color="auto"/>
                        <w:left w:val="none" w:sz="0" w:space="0" w:color="auto"/>
                        <w:bottom w:val="none" w:sz="0" w:space="0" w:color="auto"/>
                        <w:right w:val="none" w:sz="0" w:space="0" w:color="auto"/>
                      </w:divBdr>
                      <w:divsChild>
                        <w:div w:id="452406687">
                          <w:marLeft w:val="0"/>
                          <w:marRight w:val="0"/>
                          <w:marTop w:val="0"/>
                          <w:marBottom w:val="0"/>
                          <w:divBdr>
                            <w:top w:val="none" w:sz="0" w:space="0" w:color="auto"/>
                            <w:left w:val="none" w:sz="0" w:space="0" w:color="auto"/>
                            <w:bottom w:val="none" w:sz="0" w:space="0" w:color="auto"/>
                            <w:right w:val="none" w:sz="0" w:space="0" w:color="auto"/>
                          </w:divBdr>
                          <w:divsChild>
                            <w:div w:id="1358850810">
                              <w:marLeft w:val="3"/>
                              <w:marRight w:val="0"/>
                              <w:marTop w:val="0"/>
                              <w:marBottom w:val="0"/>
                              <w:divBdr>
                                <w:top w:val="none" w:sz="0" w:space="0" w:color="auto"/>
                                <w:left w:val="none" w:sz="0" w:space="0" w:color="auto"/>
                                <w:bottom w:val="none" w:sz="0" w:space="0" w:color="auto"/>
                                <w:right w:val="none" w:sz="0" w:space="0" w:color="auto"/>
                              </w:divBdr>
                              <w:divsChild>
                                <w:div w:id="1832406614">
                                  <w:marLeft w:val="0"/>
                                  <w:marRight w:val="0"/>
                                  <w:marTop w:val="0"/>
                                  <w:marBottom w:val="0"/>
                                  <w:divBdr>
                                    <w:top w:val="none" w:sz="0" w:space="0" w:color="auto"/>
                                    <w:left w:val="none" w:sz="0" w:space="0" w:color="auto"/>
                                    <w:bottom w:val="none" w:sz="0" w:space="0" w:color="auto"/>
                                    <w:right w:val="none" w:sz="0" w:space="0" w:color="auto"/>
                                  </w:divBdr>
                                  <w:divsChild>
                                    <w:div w:id="863831440">
                                      <w:marLeft w:val="0"/>
                                      <w:marRight w:val="0"/>
                                      <w:marTop w:val="0"/>
                                      <w:marBottom w:val="0"/>
                                      <w:divBdr>
                                        <w:top w:val="none" w:sz="0" w:space="0" w:color="auto"/>
                                        <w:left w:val="none" w:sz="0" w:space="0" w:color="auto"/>
                                        <w:bottom w:val="none" w:sz="0" w:space="0" w:color="auto"/>
                                        <w:right w:val="none" w:sz="0" w:space="0" w:color="auto"/>
                                      </w:divBdr>
                                      <w:divsChild>
                                        <w:div w:id="1275209038">
                                          <w:marLeft w:val="0"/>
                                          <w:marRight w:val="0"/>
                                          <w:marTop w:val="0"/>
                                          <w:marBottom w:val="0"/>
                                          <w:divBdr>
                                            <w:top w:val="none" w:sz="0" w:space="0" w:color="auto"/>
                                            <w:left w:val="none" w:sz="0" w:space="0" w:color="auto"/>
                                            <w:bottom w:val="none" w:sz="0" w:space="0" w:color="auto"/>
                                            <w:right w:val="none" w:sz="0" w:space="0" w:color="auto"/>
                                          </w:divBdr>
                                          <w:divsChild>
                                            <w:div w:id="796334317">
                                              <w:marLeft w:val="0"/>
                                              <w:marRight w:val="0"/>
                                              <w:marTop w:val="0"/>
                                              <w:marBottom w:val="0"/>
                                              <w:divBdr>
                                                <w:top w:val="none" w:sz="0" w:space="0" w:color="auto"/>
                                                <w:left w:val="none" w:sz="0" w:space="0" w:color="auto"/>
                                                <w:bottom w:val="none" w:sz="0" w:space="0" w:color="auto"/>
                                                <w:right w:val="none" w:sz="0" w:space="0" w:color="auto"/>
                                              </w:divBdr>
                                              <w:divsChild>
                                                <w:div w:id="1517695247">
                                                  <w:marLeft w:val="0"/>
                                                  <w:marRight w:val="0"/>
                                                  <w:marTop w:val="0"/>
                                                  <w:marBottom w:val="0"/>
                                                  <w:divBdr>
                                                    <w:top w:val="none" w:sz="0" w:space="0" w:color="auto"/>
                                                    <w:left w:val="none" w:sz="0" w:space="0" w:color="auto"/>
                                                    <w:bottom w:val="none" w:sz="0" w:space="0" w:color="auto"/>
                                                    <w:right w:val="none" w:sz="0" w:space="0" w:color="auto"/>
                                                  </w:divBdr>
                                                  <w:divsChild>
                                                    <w:div w:id="1359308639">
                                                      <w:marLeft w:val="0"/>
                                                      <w:marRight w:val="0"/>
                                                      <w:marTop w:val="0"/>
                                                      <w:marBottom w:val="0"/>
                                                      <w:divBdr>
                                                        <w:top w:val="none" w:sz="0" w:space="0" w:color="auto"/>
                                                        <w:left w:val="none" w:sz="0" w:space="0" w:color="auto"/>
                                                        <w:bottom w:val="none" w:sz="0" w:space="0" w:color="auto"/>
                                                        <w:right w:val="none" w:sz="0" w:space="0" w:color="auto"/>
                                                      </w:divBdr>
                                                      <w:divsChild>
                                                        <w:div w:id="120152466">
                                                          <w:marLeft w:val="0"/>
                                                          <w:marRight w:val="0"/>
                                                          <w:marTop w:val="0"/>
                                                          <w:marBottom w:val="0"/>
                                                          <w:divBdr>
                                                            <w:top w:val="none" w:sz="0" w:space="0" w:color="auto"/>
                                                            <w:left w:val="none" w:sz="0" w:space="0" w:color="auto"/>
                                                            <w:bottom w:val="none" w:sz="0" w:space="0" w:color="auto"/>
                                                            <w:right w:val="none" w:sz="0" w:space="0" w:color="auto"/>
                                                          </w:divBdr>
                                                          <w:divsChild>
                                                            <w:div w:id="73666431">
                                                              <w:marLeft w:val="0"/>
                                                              <w:marRight w:val="0"/>
                                                              <w:marTop w:val="0"/>
                                                              <w:marBottom w:val="0"/>
                                                              <w:divBdr>
                                                                <w:top w:val="none" w:sz="0" w:space="0" w:color="auto"/>
                                                                <w:left w:val="none" w:sz="0" w:space="0" w:color="auto"/>
                                                                <w:bottom w:val="none" w:sz="0" w:space="0" w:color="auto"/>
                                                                <w:right w:val="none" w:sz="0" w:space="0" w:color="auto"/>
                                                              </w:divBdr>
                                                              <w:divsChild>
                                                                <w:div w:id="1387949147">
                                                                  <w:marLeft w:val="0"/>
                                                                  <w:marRight w:val="0"/>
                                                                  <w:marTop w:val="0"/>
                                                                  <w:marBottom w:val="0"/>
                                                                  <w:divBdr>
                                                                    <w:top w:val="none" w:sz="0" w:space="0" w:color="auto"/>
                                                                    <w:left w:val="none" w:sz="0" w:space="0" w:color="auto"/>
                                                                    <w:bottom w:val="none" w:sz="0" w:space="0" w:color="auto"/>
                                                                    <w:right w:val="none" w:sz="0" w:space="0" w:color="auto"/>
                                                                  </w:divBdr>
                                                                  <w:divsChild>
                                                                    <w:div w:id="3478782">
                                                                      <w:marLeft w:val="0"/>
                                                                      <w:marRight w:val="0"/>
                                                                      <w:marTop w:val="0"/>
                                                                      <w:marBottom w:val="0"/>
                                                                      <w:divBdr>
                                                                        <w:top w:val="none" w:sz="0" w:space="0" w:color="auto"/>
                                                                        <w:left w:val="none" w:sz="0" w:space="0" w:color="auto"/>
                                                                        <w:bottom w:val="none" w:sz="0" w:space="0" w:color="auto"/>
                                                                        <w:right w:val="none" w:sz="0" w:space="0" w:color="auto"/>
                                                                      </w:divBdr>
                                                                      <w:divsChild>
                                                                        <w:div w:id="1787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44680">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0"/>
          <w:divBdr>
            <w:top w:val="none" w:sz="0" w:space="0" w:color="auto"/>
            <w:left w:val="none" w:sz="0" w:space="0" w:color="auto"/>
            <w:bottom w:val="none" w:sz="0" w:space="0" w:color="auto"/>
            <w:right w:val="none" w:sz="0" w:space="0" w:color="auto"/>
          </w:divBdr>
          <w:divsChild>
            <w:div w:id="1822650232">
              <w:marLeft w:val="0"/>
              <w:marRight w:val="0"/>
              <w:marTop w:val="0"/>
              <w:marBottom w:val="0"/>
              <w:divBdr>
                <w:top w:val="none" w:sz="0" w:space="0" w:color="auto"/>
                <w:left w:val="none" w:sz="0" w:space="0" w:color="auto"/>
                <w:bottom w:val="none" w:sz="0" w:space="0" w:color="auto"/>
                <w:right w:val="none" w:sz="0" w:space="0" w:color="auto"/>
              </w:divBdr>
              <w:divsChild>
                <w:div w:id="226956913">
                  <w:marLeft w:val="0"/>
                  <w:marRight w:val="0"/>
                  <w:marTop w:val="0"/>
                  <w:marBottom w:val="0"/>
                  <w:divBdr>
                    <w:top w:val="none" w:sz="0" w:space="0" w:color="auto"/>
                    <w:left w:val="none" w:sz="0" w:space="0" w:color="auto"/>
                    <w:bottom w:val="none" w:sz="0" w:space="0" w:color="auto"/>
                    <w:right w:val="none" w:sz="0" w:space="0" w:color="auto"/>
                  </w:divBdr>
                  <w:divsChild>
                    <w:div w:id="849371203">
                      <w:marLeft w:val="0"/>
                      <w:marRight w:val="0"/>
                      <w:marTop w:val="0"/>
                      <w:marBottom w:val="0"/>
                      <w:divBdr>
                        <w:top w:val="none" w:sz="0" w:space="0" w:color="auto"/>
                        <w:left w:val="none" w:sz="0" w:space="0" w:color="auto"/>
                        <w:bottom w:val="none" w:sz="0" w:space="0" w:color="auto"/>
                        <w:right w:val="none" w:sz="0" w:space="0" w:color="auto"/>
                      </w:divBdr>
                      <w:divsChild>
                        <w:div w:id="2139958230">
                          <w:marLeft w:val="0"/>
                          <w:marRight w:val="0"/>
                          <w:marTop w:val="0"/>
                          <w:marBottom w:val="0"/>
                          <w:divBdr>
                            <w:top w:val="none" w:sz="0" w:space="0" w:color="auto"/>
                            <w:left w:val="none" w:sz="0" w:space="0" w:color="auto"/>
                            <w:bottom w:val="none" w:sz="0" w:space="0" w:color="auto"/>
                            <w:right w:val="none" w:sz="0" w:space="0" w:color="auto"/>
                          </w:divBdr>
                          <w:divsChild>
                            <w:div w:id="2036031781">
                              <w:marLeft w:val="0"/>
                              <w:marRight w:val="0"/>
                              <w:marTop w:val="0"/>
                              <w:marBottom w:val="0"/>
                              <w:divBdr>
                                <w:top w:val="none" w:sz="0" w:space="0" w:color="auto"/>
                                <w:left w:val="none" w:sz="0" w:space="0" w:color="auto"/>
                                <w:bottom w:val="none" w:sz="0" w:space="0" w:color="auto"/>
                                <w:right w:val="none" w:sz="0" w:space="0" w:color="auto"/>
                              </w:divBdr>
                              <w:divsChild>
                                <w:div w:id="2007005035">
                                  <w:marLeft w:val="0"/>
                                  <w:marRight w:val="0"/>
                                  <w:marTop w:val="0"/>
                                  <w:marBottom w:val="0"/>
                                  <w:divBdr>
                                    <w:top w:val="none" w:sz="0" w:space="0" w:color="auto"/>
                                    <w:left w:val="none" w:sz="0" w:space="0" w:color="auto"/>
                                    <w:bottom w:val="none" w:sz="0" w:space="0" w:color="auto"/>
                                    <w:right w:val="none" w:sz="0" w:space="0" w:color="auto"/>
                                  </w:divBdr>
                                  <w:divsChild>
                                    <w:div w:id="1251813041">
                                      <w:marLeft w:val="0"/>
                                      <w:marRight w:val="0"/>
                                      <w:marTop w:val="0"/>
                                      <w:marBottom w:val="0"/>
                                      <w:divBdr>
                                        <w:top w:val="none" w:sz="0" w:space="0" w:color="auto"/>
                                        <w:left w:val="none" w:sz="0" w:space="0" w:color="auto"/>
                                        <w:bottom w:val="none" w:sz="0" w:space="0" w:color="auto"/>
                                        <w:right w:val="none" w:sz="0" w:space="0" w:color="auto"/>
                                      </w:divBdr>
                                      <w:divsChild>
                                        <w:div w:id="1919902966">
                                          <w:marLeft w:val="-150"/>
                                          <w:marRight w:val="-150"/>
                                          <w:marTop w:val="0"/>
                                          <w:marBottom w:val="0"/>
                                          <w:divBdr>
                                            <w:top w:val="none" w:sz="0" w:space="0" w:color="auto"/>
                                            <w:left w:val="none" w:sz="0" w:space="0" w:color="auto"/>
                                            <w:bottom w:val="none" w:sz="0" w:space="0" w:color="auto"/>
                                            <w:right w:val="none" w:sz="0" w:space="0" w:color="auto"/>
                                          </w:divBdr>
                                          <w:divsChild>
                                            <w:div w:id="1129977804">
                                              <w:marLeft w:val="0"/>
                                              <w:marRight w:val="0"/>
                                              <w:marTop w:val="0"/>
                                              <w:marBottom w:val="0"/>
                                              <w:divBdr>
                                                <w:top w:val="none" w:sz="0" w:space="0" w:color="auto"/>
                                                <w:left w:val="none" w:sz="0" w:space="0" w:color="auto"/>
                                                <w:bottom w:val="none" w:sz="0" w:space="0" w:color="auto"/>
                                                <w:right w:val="none" w:sz="0" w:space="0" w:color="auto"/>
                                              </w:divBdr>
                                              <w:divsChild>
                                                <w:div w:id="959145606">
                                                  <w:marLeft w:val="0"/>
                                                  <w:marRight w:val="0"/>
                                                  <w:marTop w:val="0"/>
                                                  <w:marBottom w:val="0"/>
                                                  <w:divBdr>
                                                    <w:top w:val="none" w:sz="0" w:space="0" w:color="auto"/>
                                                    <w:left w:val="none" w:sz="0" w:space="0" w:color="auto"/>
                                                    <w:bottom w:val="none" w:sz="0" w:space="0" w:color="auto"/>
                                                    <w:right w:val="none" w:sz="0" w:space="0" w:color="auto"/>
                                                  </w:divBdr>
                                                  <w:divsChild>
                                                    <w:div w:id="434061752">
                                                      <w:marLeft w:val="0"/>
                                                      <w:marRight w:val="0"/>
                                                      <w:marTop w:val="0"/>
                                                      <w:marBottom w:val="0"/>
                                                      <w:divBdr>
                                                        <w:top w:val="none" w:sz="0" w:space="0" w:color="auto"/>
                                                        <w:left w:val="none" w:sz="0" w:space="0" w:color="auto"/>
                                                        <w:bottom w:val="none" w:sz="0" w:space="0" w:color="auto"/>
                                                        <w:right w:val="none" w:sz="0" w:space="0" w:color="auto"/>
                                                      </w:divBdr>
                                                      <w:divsChild>
                                                        <w:div w:id="906107920">
                                                          <w:marLeft w:val="0"/>
                                                          <w:marRight w:val="0"/>
                                                          <w:marTop w:val="0"/>
                                                          <w:marBottom w:val="0"/>
                                                          <w:divBdr>
                                                            <w:top w:val="none" w:sz="0" w:space="0" w:color="auto"/>
                                                            <w:left w:val="none" w:sz="0" w:space="0" w:color="auto"/>
                                                            <w:bottom w:val="none" w:sz="0" w:space="0" w:color="auto"/>
                                                            <w:right w:val="none" w:sz="0" w:space="0" w:color="auto"/>
                                                          </w:divBdr>
                                                          <w:divsChild>
                                                            <w:div w:id="1051844">
                                                              <w:marLeft w:val="0"/>
                                                              <w:marRight w:val="0"/>
                                                              <w:marTop w:val="0"/>
                                                              <w:marBottom w:val="0"/>
                                                              <w:divBdr>
                                                                <w:top w:val="none" w:sz="0" w:space="0" w:color="auto"/>
                                                                <w:left w:val="none" w:sz="0" w:space="0" w:color="auto"/>
                                                                <w:bottom w:val="none" w:sz="0" w:space="0" w:color="auto"/>
                                                                <w:right w:val="none" w:sz="0" w:space="0" w:color="auto"/>
                                                              </w:divBdr>
                                                              <w:divsChild>
                                                                <w:div w:id="1839030195">
                                                                  <w:marLeft w:val="0"/>
                                                                  <w:marRight w:val="0"/>
                                                                  <w:marTop w:val="0"/>
                                                                  <w:marBottom w:val="0"/>
                                                                  <w:divBdr>
                                                                    <w:top w:val="none" w:sz="0" w:space="0" w:color="auto"/>
                                                                    <w:left w:val="none" w:sz="0" w:space="0" w:color="auto"/>
                                                                    <w:bottom w:val="none" w:sz="0" w:space="0" w:color="auto"/>
                                                                    <w:right w:val="none" w:sz="0" w:space="0" w:color="auto"/>
                                                                  </w:divBdr>
                                                                  <w:divsChild>
                                                                    <w:div w:id="553587613">
                                                                      <w:marLeft w:val="0"/>
                                                                      <w:marRight w:val="0"/>
                                                                      <w:marTop w:val="0"/>
                                                                      <w:marBottom w:val="0"/>
                                                                      <w:divBdr>
                                                                        <w:top w:val="none" w:sz="0" w:space="0" w:color="auto"/>
                                                                        <w:left w:val="none" w:sz="0" w:space="0" w:color="auto"/>
                                                                        <w:bottom w:val="none" w:sz="0" w:space="0" w:color="auto"/>
                                                                        <w:right w:val="none" w:sz="0" w:space="0" w:color="auto"/>
                                                                      </w:divBdr>
                                                                      <w:divsChild>
                                                                        <w:div w:id="484127895">
                                                                          <w:marLeft w:val="-225"/>
                                                                          <w:marRight w:val="-225"/>
                                                                          <w:marTop w:val="0"/>
                                                                          <w:marBottom w:val="0"/>
                                                                          <w:divBdr>
                                                                            <w:top w:val="none" w:sz="0" w:space="0" w:color="auto"/>
                                                                            <w:left w:val="none" w:sz="0" w:space="0" w:color="auto"/>
                                                                            <w:bottom w:val="none" w:sz="0" w:space="0" w:color="auto"/>
                                                                            <w:right w:val="none" w:sz="0" w:space="0" w:color="auto"/>
                                                                          </w:divBdr>
                                                                          <w:divsChild>
                                                                            <w:div w:id="20398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3955">
      <w:bodyDiv w:val="1"/>
      <w:marLeft w:val="0"/>
      <w:marRight w:val="0"/>
      <w:marTop w:val="0"/>
      <w:marBottom w:val="0"/>
      <w:divBdr>
        <w:top w:val="none" w:sz="0" w:space="0" w:color="auto"/>
        <w:left w:val="none" w:sz="0" w:space="0" w:color="auto"/>
        <w:bottom w:val="none" w:sz="0" w:space="0" w:color="auto"/>
        <w:right w:val="none" w:sz="0" w:space="0" w:color="auto"/>
      </w:divBdr>
    </w:div>
    <w:div w:id="573860309">
      <w:bodyDiv w:val="1"/>
      <w:marLeft w:val="0"/>
      <w:marRight w:val="0"/>
      <w:marTop w:val="0"/>
      <w:marBottom w:val="0"/>
      <w:divBdr>
        <w:top w:val="none" w:sz="0" w:space="0" w:color="auto"/>
        <w:left w:val="none" w:sz="0" w:space="0" w:color="auto"/>
        <w:bottom w:val="none" w:sz="0" w:space="0" w:color="auto"/>
        <w:right w:val="none" w:sz="0" w:space="0" w:color="auto"/>
      </w:divBdr>
    </w:div>
    <w:div w:id="574239458">
      <w:bodyDiv w:val="1"/>
      <w:marLeft w:val="0"/>
      <w:marRight w:val="0"/>
      <w:marTop w:val="0"/>
      <w:marBottom w:val="0"/>
      <w:divBdr>
        <w:top w:val="none" w:sz="0" w:space="0" w:color="auto"/>
        <w:left w:val="none" w:sz="0" w:space="0" w:color="auto"/>
        <w:bottom w:val="none" w:sz="0" w:space="0" w:color="auto"/>
        <w:right w:val="none" w:sz="0" w:space="0" w:color="auto"/>
      </w:divBdr>
    </w:div>
    <w:div w:id="574701115">
      <w:bodyDiv w:val="1"/>
      <w:marLeft w:val="0"/>
      <w:marRight w:val="0"/>
      <w:marTop w:val="0"/>
      <w:marBottom w:val="0"/>
      <w:divBdr>
        <w:top w:val="none" w:sz="0" w:space="0" w:color="auto"/>
        <w:left w:val="none" w:sz="0" w:space="0" w:color="auto"/>
        <w:bottom w:val="none" w:sz="0" w:space="0" w:color="auto"/>
        <w:right w:val="none" w:sz="0" w:space="0" w:color="auto"/>
      </w:divBdr>
      <w:divsChild>
        <w:div w:id="1390376105">
          <w:marLeft w:val="0"/>
          <w:marRight w:val="0"/>
          <w:marTop w:val="0"/>
          <w:marBottom w:val="0"/>
          <w:divBdr>
            <w:top w:val="none" w:sz="0" w:space="0" w:color="auto"/>
            <w:left w:val="none" w:sz="0" w:space="0" w:color="auto"/>
            <w:bottom w:val="none" w:sz="0" w:space="0" w:color="auto"/>
            <w:right w:val="none" w:sz="0" w:space="0" w:color="auto"/>
          </w:divBdr>
          <w:divsChild>
            <w:div w:id="1462654924">
              <w:marLeft w:val="0"/>
              <w:marRight w:val="0"/>
              <w:marTop w:val="0"/>
              <w:marBottom w:val="0"/>
              <w:divBdr>
                <w:top w:val="none" w:sz="0" w:space="0" w:color="auto"/>
                <w:left w:val="none" w:sz="0" w:space="0" w:color="auto"/>
                <w:bottom w:val="none" w:sz="0" w:space="0" w:color="auto"/>
                <w:right w:val="none" w:sz="0" w:space="0" w:color="auto"/>
              </w:divBdr>
              <w:divsChild>
                <w:div w:id="756562273">
                  <w:marLeft w:val="495"/>
                  <w:marRight w:val="495"/>
                  <w:marTop w:val="0"/>
                  <w:marBottom w:val="0"/>
                  <w:divBdr>
                    <w:top w:val="none" w:sz="0" w:space="0" w:color="auto"/>
                    <w:left w:val="none" w:sz="0" w:space="0" w:color="auto"/>
                    <w:bottom w:val="none" w:sz="0" w:space="0" w:color="auto"/>
                    <w:right w:val="none" w:sz="0" w:space="0" w:color="auto"/>
                  </w:divBdr>
                  <w:divsChild>
                    <w:div w:id="1758938194">
                      <w:marLeft w:val="0"/>
                      <w:marRight w:val="0"/>
                      <w:marTop w:val="0"/>
                      <w:marBottom w:val="0"/>
                      <w:divBdr>
                        <w:top w:val="none" w:sz="0" w:space="0" w:color="auto"/>
                        <w:left w:val="none" w:sz="0" w:space="0" w:color="auto"/>
                        <w:bottom w:val="none" w:sz="0" w:space="0" w:color="auto"/>
                        <w:right w:val="none" w:sz="0" w:space="0" w:color="auto"/>
                      </w:divBdr>
                      <w:divsChild>
                        <w:div w:id="1033726316">
                          <w:marLeft w:val="150"/>
                          <w:marRight w:val="0"/>
                          <w:marTop w:val="0"/>
                          <w:marBottom w:val="0"/>
                          <w:divBdr>
                            <w:top w:val="none" w:sz="0" w:space="0" w:color="auto"/>
                            <w:left w:val="none" w:sz="0" w:space="0" w:color="auto"/>
                            <w:bottom w:val="none" w:sz="0" w:space="0" w:color="auto"/>
                            <w:right w:val="none" w:sz="0" w:space="0" w:color="auto"/>
                          </w:divBdr>
                          <w:divsChild>
                            <w:div w:id="557328608">
                              <w:marLeft w:val="0"/>
                              <w:marRight w:val="150"/>
                              <w:marTop w:val="150"/>
                              <w:marBottom w:val="0"/>
                              <w:divBdr>
                                <w:top w:val="none" w:sz="0" w:space="0" w:color="auto"/>
                                <w:left w:val="none" w:sz="0" w:space="0" w:color="auto"/>
                                <w:bottom w:val="none" w:sz="0" w:space="0" w:color="auto"/>
                                <w:right w:val="none" w:sz="0" w:space="0" w:color="auto"/>
                              </w:divBdr>
                              <w:divsChild>
                                <w:div w:id="1040861687">
                                  <w:marLeft w:val="0"/>
                                  <w:marRight w:val="0"/>
                                  <w:marTop w:val="0"/>
                                  <w:marBottom w:val="0"/>
                                  <w:divBdr>
                                    <w:top w:val="none" w:sz="0" w:space="0" w:color="auto"/>
                                    <w:left w:val="none" w:sz="0" w:space="0" w:color="auto"/>
                                    <w:bottom w:val="none" w:sz="0" w:space="0" w:color="auto"/>
                                    <w:right w:val="none" w:sz="0" w:space="0" w:color="auto"/>
                                  </w:divBdr>
                                  <w:divsChild>
                                    <w:div w:id="1403673558">
                                      <w:marLeft w:val="0"/>
                                      <w:marRight w:val="0"/>
                                      <w:marTop w:val="0"/>
                                      <w:marBottom w:val="0"/>
                                      <w:divBdr>
                                        <w:top w:val="none" w:sz="0" w:space="0" w:color="auto"/>
                                        <w:left w:val="none" w:sz="0" w:space="0" w:color="auto"/>
                                        <w:bottom w:val="none" w:sz="0" w:space="0" w:color="auto"/>
                                        <w:right w:val="none" w:sz="0" w:space="0" w:color="auto"/>
                                      </w:divBdr>
                                      <w:divsChild>
                                        <w:div w:id="717169949">
                                          <w:marLeft w:val="0"/>
                                          <w:marRight w:val="0"/>
                                          <w:marTop w:val="0"/>
                                          <w:marBottom w:val="0"/>
                                          <w:divBdr>
                                            <w:top w:val="none" w:sz="0" w:space="0" w:color="auto"/>
                                            <w:left w:val="none" w:sz="0" w:space="0" w:color="auto"/>
                                            <w:bottom w:val="none" w:sz="0" w:space="0" w:color="auto"/>
                                            <w:right w:val="none" w:sz="0" w:space="0" w:color="auto"/>
                                          </w:divBdr>
                                          <w:divsChild>
                                            <w:div w:id="1290698545">
                                              <w:marLeft w:val="0"/>
                                              <w:marRight w:val="0"/>
                                              <w:marTop w:val="0"/>
                                              <w:marBottom w:val="0"/>
                                              <w:divBdr>
                                                <w:top w:val="none" w:sz="0" w:space="0" w:color="auto"/>
                                                <w:left w:val="none" w:sz="0" w:space="0" w:color="auto"/>
                                                <w:bottom w:val="none" w:sz="0" w:space="0" w:color="auto"/>
                                                <w:right w:val="none" w:sz="0" w:space="0" w:color="auto"/>
                                              </w:divBdr>
                                              <w:divsChild>
                                                <w:div w:id="572739895">
                                                  <w:marLeft w:val="0"/>
                                                  <w:marRight w:val="0"/>
                                                  <w:marTop w:val="0"/>
                                                  <w:marBottom w:val="0"/>
                                                  <w:divBdr>
                                                    <w:top w:val="none" w:sz="0" w:space="0" w:color="auto"/>
                                                    <w:left w:val="none" w:sz="0" w:space="0" w:color="auto"/>
                                                    <w:bottom w:val="none" w:sz="0" w:space="0" w:color="auto"/>
                                                    <w:right w:val="none" w:sz="0" w:space="0" w:color="auto"/>
                                                  </w:divBdr>
                                                  <w:divsChild>
                                                    <w:div w:id="969093741">
                                                      <w:marLeft w:val="0"/>
                                                      <w:marRight w:val="0"/>
                                                      <w:marTop w:val="0"/>
                                                      <w:marBottom w:val="0"/>
                                                      <w:divBdr>
                                                        <w:top w:val="none" w:sz="0" w:space="0" w:color="auto"/>
                                                        <w:left w:val="none" w:sz="0" w:space="0" w:color="auto"/>
                                                        <w:bottom w:val="none" w:sz="0" w:space="0" w:color="auto"/>
                                                        <w:right w:val="none" w:sz="0" w:space="0" w:color="auto"/>
                                                      </w:divBdr>
                                                      <w:divsChild>
                                                        <w:div w:id="1604412748">
                                                          <w:marLeft w:val="0"/>
                                                          <w:marRight w:val="0"/>
                                                          <w:marTop w:val="0"/>
                                                          <w:marBottom w:val="0"/>
                                                          <w:divBdr>
                                                            <w:top w:val="none" w:sz="0" w:space="0" w:color="auto"/>
                                                            <w:left w:val="none" w:sz="0" w:space="0" w:color="auto"/>
                                                            <w:bottom w:val="none" w:sz="0" w:space="0" w:color="auto"/>
                                                            <w:right w:val="none" w:sz="0" w:space="0" w:color="auto"/>
                                                          </w:divBdr>
                                                          <w:divsChild>
                                                            <w:div w:id="1112281672">
                                                              <w:marLeft w:val="0"/>
                                                              <w:marRight w:val="0"/>
                                                              <w:marTop w:val="0"/>
                                                              <w:marBottom w:val="0"/>
                                                              <w:divBdr>
                                                                <w:top w:val="none" w:sz="0" w:space="0" w:color="auto"/>
                                                                <w:left w:val="none" w:sz="0" w:space="0" w:color="auto"/>
                                                                <w:bottom w:val="none" w:sz="0" w:space="0" w:color="auto"/>
                                                                <w:right w:val="none" w:sz="0" w:space="0" w:color="auto"/>
                                                              </w:divBdr>
                                                              <w:divsChild>
                                                                <w:div w:id="349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480804">
      <w:bodyDiv w:val="1"/>
      <w:marLeft w:val="0"/>
      <w:marRight w:val="0"/>
      <w:marTop w:val="0"/>
      <w:marBottom w:val="0"/>
      <w:divBdr>
        <w:top w:val="none" w:sz="0" w:space="0" w:color="auto"/>
        <w:left w:val="none" w:sz="0" w:space="0" w:color="auto"/>
        <w:bottom w:val="none" w:sz="0" w:space="0" w:color="auto"/>
        <w:right w:val="none" w:sz="0" w:space="0" w:color="auto"/>
      </w:divBdr>
    </w:div>
    <w:div w:id="575554101">
      <w:bodyDiv w:val="1"/>
      <w:marLeft w:val="0"/>
      <w:marRight w:val="0"/>
      <w:marTop w:val="0"/>
      <w:marBottom w:val="0"/>
      <w:divBdr>
        <w:top w:val="none" w:sz="0" w:space="0" w:color="auto"/>
        <w:left w:val="none" w:sz="0" w:space="0" w:color="auto"/>
        <w:bottom w:val="none" w:sz="0" w:space="0" w:color="auto"/>
        <w:right w:val="none" w:sz="0" w:space="0" w:color="auto"/>
      </w:divBdr>
      <w:divsChild>
        <w:div w:id="1415054931">
          <w:marLeft w:val="0"/>
          <w:marRight w:val="0"/>
          <w:marTop w:val="0"/>
          <w:marBottom w:val="0"/>
          <w:divBdr>
            <w:top w:val="none" w:sz="0" w:space="0" w:color="auto"/>
            <w:left w:val="none" w:sz="0" w:space="0" w:color="auto"/>
            <w:bottom w:val="none" w:sz="0" w:space="0" w:color="auto"/>
            <w:right w:val="none" w:sz="0" w:space="0" w:color="auto"/>
          </w:divBdr>
          <w:divsChild>
            <w:div w:id="30305200">
              <w:marLeft w:val="107"/>
              <w:marRight w:val="107"/>
              <w:marTop w:val="0"/>
              <w:marBottom w:val="0"/>
              <w:divBdr>
                <w:top w:val="none" w:sz="0" w:space="0" w:color="auto"/>
                <w:left w:val="none" w:sz="0" w:space="0" w:color="auto"/>
                <w:bottom w:val="none" w:sz="0" w:space="0" w:color="auto"/>
                <w:right w:val="none" w:sz="0" w:space="0" w:color="auto"/>
              </w:divBdr>
              <w:divsChild>
                <w:div w:id="712340548">
                  <w:marLeft w:val="161"/>
                  <w:marRight w:val="0"/>
                  <w:marTop w:val="0"/>
                  <w:marBottom w:val="161"/>
                  <w:divBdr>
                    <w:top w:val="none" w:sz="0" w:space="0" w:color="auto"/>
                    <w:left w:val="none" w:sz="0" w:space="0" w:color="auto"/>
                    <w:bottom w:val="none" w:sz="0" w:space="0" w:color="auto"/>
                    <w:right w:val="none" w:sz="0" w:space="0" w:color="auto"/>
                  </w:divBdr>
                  <w:divsChild>
                    <w:div w:id="1786970844">
                      <w:marLeft w:val="0"/>
                      <w:marRight w:val="0"/>
                      <w:marTop w:val="0"/>
                      <w:marBottom w:val="0"/>
                      <w:divBdr>
                        <w:top w:val="none" w:sz="0" w:space="0" w:color="auto"/>
                        <w:left w:val="none" w:sz="0" w:space="0" w:color="auto"/>
                        <w:bottom w:val="none" w:sz="0" w:space="0" w:color="auto"/>
                        <w:right w:val="none" w:sz="0" w:space="0" w:color="auto"/>
                      </w:divBdr>
                      <w:divsChild>
                        <w:div w:id="329531399">
                          <w:marLeft w:val="21"/>
                          <w:marRight w:val="0"/>
                          <w:marTop w:val="0"/>
                          <w:marBottom w:val="0"/>
                          <w:divBdr>
                            <w:top w:val="single" w:sz="4" w:space="11" w:color="CCCCCC"/>
                            <w:left w:val="single" w:sz="4" w:space="11" w:color="CCCCCC"/>
                            <w:bottom w:val="single" w:sz="4" w:space="0" w:color="CCCCCC"/>
                            <w:right w:val="single" w:sz="4" w:space="0" w:color="CCCCCC"/>
                          </w:divBdr>
                          <w:divsChild>
                            <w:div w:id="2052418484">
                              <w:marLeft w:val="0"/>
                              <w:marRight w:val="269"/>
                              <w:marTop w:val="0"/>
                              <w:marBottom w:val="0"/>
                              <w:divBdr>
                                <w:top w:val="none" w:sz="0" w:space="0" w:color="auto"/>
                                <w:left w:val="none" w:sz="0" w:space="0" w:color="auto"/>
                                <w:bottom w:val="none" w:sz="0" w:space="0" w:color="auto"/>
                                <w:right w:val="none" w:sz="0" w:space="0" w:color="auto"/>
                              </w:divBdr>
                              <w:divsChild>
                                <w:div w:id="217784739">
                                  <w:marLeft w:val="0"/>
                                  <w:marRight w:val="0"/>
                                  <w:marTop w:val="0"/>
                                  <w:marBottom w:val="0"/>
                                  <w:divBdr>
                                    <w:top w:val="none" w:sz="0" w:space="0" w:color="auto"/>
                                    <w:left w:val="none" w:sz="0" w:space="0" w:color="auto"/>
                                    <w:bottom w:val="single" w:sz="4" w:space="3" w:color="D1D2D4"/>
                                    <w:right w:val="none" w:sz="0" w:space="0" w:color="auto"/>
                                  </w:divBdr>
                                  <w:divsChild>
                                    <w:div w:id="165059119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8239">
      <w:bodyDiv w:val="1"/>
      <w:marLeft w:val="0"/>
      <w:marRight w:val="0"/>
      <w:marTop w:val="0"/>
      <w:marBottom w:val="0"/>
      <w:divBdr>
        <w:top w:val="none" w:sz="0" w:space="0" w:color="auto"/>
        <w:left w:val="none" w:sz="0" w:space="0" w:color="auto"/>
        <w:bottom w:val="none" w:sz="0" w:space="0" w:color="auto"/>
        <w:right w:val="none" w:sz="0" w:space="0" w:color="auto"/>
      </w:divBdr>
    </w:div>
    <w:div w:id="576673674">
      <w:bodyDiv w:val="1"/>
      <w:marLeft w:val="0"/>
      <w:marRight w:val="0"/>
      <w:marTop w:val="0"/>
      <w:marBottom w:val="0"/>
      <w:divBdr>
        <w:top w:val="none" w:sz="0" w:space="0" w:color="auto"/>
        <w:left w:val="none" w:sz="0" w:space="0" w:color="auto"/>
        <w:bottom w:val="none" w:sz="0" w:space="0" w:color="auto"/>
        <w:right w:val="none" w:sz="0" w:space="0" w:color="auto"/>
      </w:divBdr>
    </w:div>
    <w:div w:id="576742647">
      <w:bodyDiv w:val="1"/>
      <w:marLeft w:val="0"/>
      <w:marRight w:val="0"/>
      <w:marTop w:val="0"/>
      <w:marBottom w:val="0"/>
      <w:divBdr>
        <w:top w:val="none" w:sz="0" w:space="0" w:color="auto"/>
        <w:left w:val="none" w:sz="0" w:space="0" w:color="auto"/>
        <w:bottom w:val="none" w:sz="0" w:space="0" w:color="auto"/>
        <w:right w:val="none" w:sz="0" w:space="0" w:color="auto"/>
      </w:divBdr>
    </w:div>
    <w:div w:id="576745267">
      <w:bodyDiv w:val="1"/>
      <w:marLeft w:val="0"/>
      <w:marRight w:val="0"/>
      <w:marTop w:val="0"/>
      <w:marBottom w:val="0"/>
      <w:divBdr>
        <w:top w:val="none" w:sz="0" w:space="0" w:color="auto"/>
        <w:left w:val="none" w:sz="0" w:space="0" w:color="auto"/>
        <w:bottom w:val="none" w:sz="0" w:space="0" w:color="auto"/>
        <w:right w:val="none" w:sz="0" w:space="0" w:color="auto"/>
      </w:divBdr>
    </w:div>
    <w:div w:id="576984731">
      <w:bodyDiv w:val="1"/>
      <w:marLeft w:val="0"/>
      <w:marRight w:val="0"/>
      <w:marTop w:val="0"/>
      <w:marBottom w:val="0"/>
      <w:divBdr>
        <w:top w:val="none" w:sz="0" w:space="0" w:color="auto"/>
        <w:left w:val="none" w:sz="0" w:space="0" w:color="auto"/>
        <w:bottom w:val="none" w:sz="0" w:space="0" w:color="auto"/>
        <w:right w:val="none" w:sz="0" w:space="0" w:color="auto"/>
      </w:divBdr>
    </w:div>
    <w:div w:id="577133848">
      <w:bodyDiv w:val="1"/>
      <w:marLeft w:val="0"/>
      <w:marRight w:val="0"/>
      <w:marTop w:val="0"/>
      <w:marBottom w:val="0"/>
      <w:divBdr>
        <w:top w:val="none" w:sz="0" w:space="0" w:color="auto"/>
        <w:left w:val="none" w:sz="0" w:space="0" w:color="auto"/>
        <w:bottom w:val="none" w:sz="0" w:space="0" w:color="auto"/>
        <w:right w:val="none" w:sz="0" w:space="0" w:color="auto"/>
      </w:divBdr>
    </w:div>
    <w:div w:id="577398883">
      <w:bodyDiv w:val="1"/>
      <w:marLeft w:val="0"/>
      <w:marRight w:val="0"/>
      <w:marTop w:val="0"/>
      <w:marBottom w:val="0"/>
      <w:divBdr>
        <w:top w:val="none" w:sz="0" w:space="0" w:color="auto"/>
        <w:left w:val="none" w:sz="0" w:space="0" w:color="auto"/>
        <w:bottom w:val="none" w:sz="0" w:space="0" w:color="auto"/>
        <w:right w:val="none" w:sz="0" w:space="0" w:color="auto"/>
      </w:divBdr>
    </w:div>
    <w:div w:id="577443516">
      <w:bodyDiv w:val="1"/>
      <w:marLeft w:val="0"/>
      <w:marRight w:val="0"/>
      <w:marTop w:val="0"/>
      <w:marBottom w:val="0"/>
      <w:divBdr>
        <w:top w:val="none" w:sz="0" w:space="0" w:color="auto"/>
        <w:left w:val="none" w:sz="0" w:space="0" w:color="auto"/>
        <w:bottom w:val="none" w:sz="0" w:space="0" w:color="auto"/>
        <w:right w:val="none" w:sz="0" w:space="0" w:color="auto"/>
      </w:divBdr>
    </w:div>
    <w:div w:id="577516521">
      <w:bodyDiv w:val="1"/>
      <w:marLeft w:val="0"/>
      <w:marRight w:val="0"/>
      <w:marTop w:val="0"/>
      <w:marBottom w:val="0"/>
      <w:divBdr>
        <w:top w:val="none" w:sz="0" w:space="0" w:color="auto"/>
        <w:left w:val="none" w:sz="0" w:space="0" w:color="auto"/>
        <w:bottom w:val="none" w:sz="0" w:space="0" w:color="auto"/>
        <w:right w:val="none" w:sz="0" w:space="0" w:color="auto"/>
      </w:divBdr>
      <w:divsChild>
        <w:div w:id="964849786">
          <w:marLeft w:val="0"/>
          <w:marRight w:val="0"/>
          <w:marTop w:val="0"/>
          <w:marBottom w:val="0"/>
          <w:divBdr>
            <w:top w:val="none" w:sz="0" w:space="0" w:color="auto"/>
            <w:left w:val="none" w:sz="0" w:space="0" w:color="auto"/>
            <w:bottom w:val="none" w:sz="0" w:space="0" w:color="auto"/>
            <w:right w:val="none" w:sz="0" w:space="0" w:color="auto"/>
          </w:divBdr>
          <w:divsChild>
            <w:div w:id="2065642067">
              <w:marLeft w:val="0"/>
              <w:marRight w:val="0"/>
              <w:marTop w:val="0"/>
              <w:marBottom w:val="0"/>
              <w:divBdr>
                <w:top w:val="none" w:sz="0" w:space="0" w:color="auto"/>
                <w:left w:val="none" w:sz="0" w:space="0" w:color="auto"/>
                <w:bottom w:val="none" w:sz="0" w:space="0" w:color="auto"/>
                <w:right w:val="none" w:sz="0" w:space="0" w:color="auto"/>
              </w:divBdr>
              <w:divsChild>
                <w:div w:id="810512819">
                  <w:marLeft w:val="0"/>
                  <w:marRight w:val="0"/>
                  <w:marTop w:val="0"/>
                  <w:marBottom w:val="0"/>
                  <w:divBdr>
                    <w:top w:val="none" w:sz="0" w:space="0" w:color="auto"/>
                    <w:left w:val="none" w:sz="0" w:space="0" w:color="auto"/>
                    <w:bottom w:val="none" w:sz="0" w:space="0" w:color="auto"/>
                    <w:right w:val="none" w:sz="0" w:space="0" w:color="auto"/>
                  </w:divBdr>
                  <w:divsChild>
                    <w:div w:id="962929084">
                      <w:marLeft w:val="0"/>
                      <w:marRight w:val="0"/>
                      <w:marTop w:val="0"/>
                      <w:marBottom w:val="0"/>
                      <w:divBdr>
                        <w:top w:val="none" w:sz="0" w:space="0" w:color="auto"/>
                        <w:left w:val="none" w:sz="0" w:space="0" w:color="auto"/>
                        <w:bottom w:val="none" w:sz="0" w:space="0" w:color="auto"/>
                        <w:right w:val="none" w:sz="0" w:space="0" w:color="auto"/>
                      </w:divBdr>
                      <w:divsChild>
                        <w:div w:id="2132936746">
                          <w:marLeft w:val="0"/>
                          <w:marRight w:val="0"/>
                          <w:marTop w:val="0"/>
                          <w:marBottom w:val="0"/>
                          <w:divBdr>
                            <w:top w:val="none" w:sz="0" w:space="0" w:color="auto"/>
                            <w:left w:val="none" w:sz="0" w:space="0" w:color="auto"/>
                            <w:bottom w:val="none" w:sz="0" w:space="0" w:color="auto"/>
                            <w:right w:val="none" w:sz="0" w:space="0" w:color="auto"/>
                          </w:divBdr>
                          <w:divsChild>
                            <w:div w:id="1847745906">
                              <w:marLeft w:val="0"/>
                              <w:marRight w:val="0"/>
                              <w:marTop w:val="0"/>
                              <w:marBottom w:val="0"/>
                              <w:divBdr>
                                <w:top w:val="none" w:sz="0" w:space="0" w:color="auto"/>
                                <w:left w:val="none" w:sz="0" w:space="0" w:color="auto"/>
                                <w:bottom w:val="none" w:sz="0" w:space="0" w:color="auto"/>
                                <w:right w:val="none" w:sz="0" w:space="0" w:color="auto"/>
                              </w:divBdr>
                              <w:divsChild>
                                <w:div w:id="52509009">
                                  <w:marLeft w:val="0"/>
                                  <w:marRight w:val="0"/>
                                  <w:marTop w:val="0"/>
                                  <w:marBottom w:val="0"/>
                                  <w:divBdr>
                                    <w:top w:val="none" w:sz="0" w:space="0" w:color="auto"/>
                                    <w:left w:val="none" w:sz="0" w:space="0" w:color="auto"/>
                                    <w:bottom w:val="none" w:sz="0" w:space="0" w:color="auto"/>
                                    <w:right w:val="none" w:sz="0" w:space="0" w:color="auto"/>
                                  </w:divBdr>
                                  <w:divsChild>
                                    <w:div w:id="715474128">
                                      <w:marLeft w:val="0"/>
                                      <w:marRight w:val="0"/>
                                      <w:marTop w:val="0"/>
                                      <w:marBottom w:val="0"/>
                                      <w:divBdr>
                                        <w:top w:val="none" w:sz="0" w:space="0" w:color="auto"/>
                                        <w:left w:val="none" w:sz="0" w:space="0" w:color="auto"/>
                                        <w:bottom w:val="none" w:sz="0" w:space="0" w:color="auto"/>
                                        <w:right w:val="none" w:sz="0" w:space="0" w:color="auto"/>
                                      </w:divBdr>
                                      <w:divsChild>
                                        <w:div w:id="1136920294">
                                          <w:marLeft w:val="-150"/>
                                          <w:marRight w:val="-150"/>
                                          <w:marTop w:val="0"/>
                                          <w:marBottom w:val="0"/>
                                          <w:divBdr>
                                            <w:top w:val="none" w:sz="0" w:space="0" w:color="auto"/>
                                            <w:left w:val="none" w:sz="0" w:space="0" w:color="auto"/>
                                            <w:bottom w:val="none" w:sz="0" w:space="0" w:color="auto"/>
                                            <w:right w:val="none" w:sz="0" w:space="0" w:color="auto"/>
                                          </w:divBdr>
                                          <w:divsChild>
                                            <w:div w:id="20058135">
                                              <w:marLeft w:val="0"/>
                                              <w:marRight w:val="0"/>
                                              <w:marTop w:val="0"/>
                                              <w:marBottom w:val="0"/>
                                              <w:divBdr>
                                                <w:top w:val="none" w:sz="0" w:space="0" w:color="auto"/>
                                                <w:left w:val="none" w:sz="0" w:space="0" w:color="auto"/>
                                                <w:bottom w:val="none" w:sz="0" w:space="0" w:color="auto"/>
                                                <w:right w:val="none" w:sz="0" w:space="0" w:color="auto"/>
                                              </w:divBdr>
                                              <w:divsChild>
                                                <w:div w:id="1425881936">
                                                  <w:marLeft w:val="0"/>
                                                  <w:marRight w:val="0"/>
                                                  <w:marTop w:val="0"/>
                                                  <w:marBottom w:val="0"/>
                                                  <w:divBdr>
                                                    <w:top w:val="none" w:sz="0" w:space="0" w:color="auto"/>
                                                    <w:left w:val="none" w:sz="0" w:space="0" w:color="auto"/>
                                                    <w:bottom w:val="none" w:sz="0" w:space="0" w:color="auto"/>
                                                    <w:right w:val="none" w:sz="0" w:space="0" w:color="auto"/>
                                                  </w:divBdr>
                                                  <w:divsChild>
                                                    <w:div w:id="1797605924">
                                                      <w:marLeft w:val="0"/>
                                                      <w:marRight w:val="0"/>
                                                      <w:marTop w:val="0"/>
                                                      <w:marBottom w:val="0"/>
                                                      <w:divBdr>
                                                        <w:top w:val="none" w:sz="0" w:space="0" w:color="auto"/>
                                                        <w:left w:val="none" w:sz="0" w:space="0" w:color="auto"/>
                                                        <w:bottom w:val="none" w:sz="0" w:space="0" w:color="auto"/>
                                                        <w:right w:val="none" w:sz="0" w:space="0" w:color="auto"/>
                                                      </w:divBdr>
                                                      <w:divsChild>
                                                        <w:div w:id="852768654">
                                                          <w:marLeft w:val="0"/>
                                                          <w:marRight w:val="0"/>
                                                          <w:marTop w:val="0"/>
                                                          <w:marBottom w:val="0"/>
                                                          <w:divBdr>
                                                            <w:top w:val="none" w:sz="0" w:space="0" w:color="auto"/>
                                                            <w:left w:val="none" w:sz="0" w:space="0" w:color="auto"/>
                                                            <w:bottom w:val="none" w:sz="0" w:space="0" w:color="auto"/>
                                                            <w:right w:val="none" w:sz="0" w:space="0" w:color="auto"/>
                                                          </w:divBdr>
                                                          <w:divsChild>
                                                            <w:div w:id="456528638">
                                                              <w:marLeft w:val="0"/>
                                                              <w:marRight w:val="0"/>
                                                              <w:marTop w:val="0"/>
                                                              <w:marBottom w:val="0"/>
                                                              <w:divBdr>
                                                                <w:top w:val="none" w:sz="0" w:space="0" w:color="auto"/>
                                                                <w:left w:val="none" w:sz="0" w:space="0" w:color="auto"/>
                                                                <w:bottom w:val="none" w:sz="0" w:space="0" w:color="auto"/>
                                                                <w:right w:val="none" w:sz="0" w:space="0" w:color="auto"/>
                                                              </w:divBdr>
                                                              <w:divsChild>
                                                                <w:div w:id="1430082026">
                                                                  <w:marLeft w:val="0"/>
                                                                  <w:marRight w:val="0"/>
                                                                  <w:marTop w:val="0"/>
                                                                  <w:marBottom w:val="0"/>
                                                                  <w:divBdr>
                                                                    <w:top w:val="none" w:sz="0" w:space="0" w:color="auto"/>
                                                                    <w:left w:val="none" w:sz="0" w:space="0" w:color="auto"/>
                                                                    <w:bottom w:val="none" w:sz="0" w:space="0" w:color="auto"/>
                                                                    <w:right w:val="none" w:sz="0" w:space="0" w:color="auto"/>
                                                                  </w:divBdr>
                                                                  <w:divsChild>
                                                                    <w:div w:id="1108621195">
                                                                      <w:marLeft w:val="0"/>
                                                                      <w:marRight w:val="0"/>
                                                                      <w:marTop w:val="0"/>
                                                                      <w:marBottom w:val="0"/>
                                                                      <w:divBdr>
                                                                        <w:top w:val="none" w:sz="0" w:space="0" w:color="auto"/>
                                                                        <w:left w:val="none" w:sz="0" w:space="0" w:color="auto"/>
                                                                        <w:bottom w:val="none" w:sz="0" w:space="0" w:color="auto"/>
                                                                        <w:right w:val="none" w:sz="0" w:space="0" w:color="auto"/>
                                                                      </w:divBdr>
                                                                      <w:divsChild>
                                                                        <w:div w:id="769279122">
                                                                          <w:marLeft w:val="-225"/>
                                                                          <w:marRight w:val="-225"/>
                                                                          <w:marTop w:val="0"/>
                                                                          <w:marBottom w:val="0"/>
                                                                          <w:divBdr>
                                                                            <w:top w:val="none" w:sz="0" w:space="0" w:color="auto"/>
                                                                            <w:left w:val="none" w:sz="0" w:space="0" w:color="auto"/>
                                                                            <w:bottom w:val="none" w:sz="0" w:space="0" w:color="auto"/>
                                                                            <w:right w:val="none" w:sz="0" w:space="0" w:color="auto"/>
                                                                          </w:divBdr>
                                                                          <w:divsChild>
                                                                            <w:div w:id="236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716964">
      <w:bodyDiv w:val="1"/>
      <w:marLeft w:val="0"/>
      <w:marRight w:val="0"/>
      <w:marTop w:val="0"/>
      <w:marBottom w:val="0"/>
      <w:divBdr>
        <w:top w:val="none" w:sz="0" w:space="0" w:color="auto"/>
        <w:left w:val="none" w:sz="0" w:space="0" w:color="auto"/>
        <w:bottom w:val="none" w:sz="0" w:space="0" w:color="auto"/>
        <w:right w:val="none" w:sz="0" w:space="0" w:color="auto"/>
      </w:divBdr>
    </w:div>
    <w:div w:id="578559503">
      <w:bodyDiv w:val="1"/>
      <w:marLeft w:val="0"/>
      <w:marRight w:val="0"/>
      <w:marTop w:val="0"/>
      <w:marBottom w:val="0"/>
      <w:divBdr>
        <w:top w:val="none" w:sz="0" w:space="0" w:color="auto"/>
        <w:left w:val="none" w:sz="0" w:space="0" w:color="auto"/>
        <w:bottom w:val="none" w:sz="0" w:space="0" w:color="auto"/>
        <w:right w:val="none" w:sz="0" w:space="0" w:color="auto"/>
      </w:divBdr>
      <w:divsChild>
        <w:div w:id="396710945">
          <w:marLeft w:val="0"/>
          <w:marRight w:val="0"/>
          <w:marTop w:val="0"/>
          <w:marBottom w:val="0"/>
          <w:divBdr>
            <w:top w:val="none" w:sz="0" w:space="0" w:color="auto"/>
            <w:left w:val="none" w:sz="0" w:space="0" w:color="auto"/>
            <w:bottom w:val="none" w:sz="0" w:space="0" w:color="auto"/>
            <w:right w:val="none" w:sz="0" w:space="0" w:color="auto"/>
          </w:divBdr>
          <w:divsChild>
            <w:div w:id="908803487">
              <w:marLeft w:val="0"/>
              <w:marRight w:val="0"/>
              <w:marTop w:val="0"/>
              <w:marBottom w:val="0"/>
              <w:divBdr>
                <w:top w:val="none" w:sz="0" w:space="0" w:color="auto"/>
                <w:left w:val="none" w:sz="0" w:space="0" w:color="auto"/>
                <w:bottom w:val="none" w:sz="0" w:space="0" w:color="auto"/>
                <w:right w:val="none" w:sz="0" w:space="0" w:color="auto"/>
              </w:divBdr>
              <w:divsChild>
                <w:div w:id="556356752">
                  <w:marLeft w:val="0"/>
                  <w:marRight w:val="0"/>
                  <w:marTop w:val="0"/>
                  <w:marBottom w:val="0"/>
                  <w:divBdr>
                    <w:top w:val="none" w:sz="0" w:space="0" w:color="auto"/>
                    <w:left w:val="none" w:sz="0" w:space="0" w:color="auto"/>
                    <w:bottom w:val="none" w:sz="0" w:space="0" w:color="auto"/>
                    <w:right w:val="none" w:sz="0" w:space="0" w:color="auto"/>
                  </w:divBdr>
                  <w:divsChild>
                    <w:div w:id="483863265">
                      <w:marLeft w:val="0"/>
                      <w:marRight w:val="0"/>
                      <w:marTop w:val="0"/>
                      <w:marBottom w:val="0"/>
                      <w:divBdr>
                        <w:top w:val="none" w:sz="0" w:space="0" w:color="auto"/>
                        <w:left w:val="none" w:sz="0" w:space="0" w:color="auto"/>
                        <w:bottom w:val="none" w:sz="0" w:space="0" w:color="auto"/>
                        <w:right w:val="none" w:sz="0" w:space="0" w:color="auto"/>
                      </w:divBdr>
                      <w:divsChild>
                        <w:div w:id="2056855545">
                          <w:marLeft w:val="0"/>
                          <w:marRight w:val="0"/>
                          <w:marTop w:val="0"/>
                          <w:marBottom w:val="0"/>
                          <w:divBdr>
                            <w:top w:val="none" w:sz="0" w:space="0" w:color="auto"/>
                            <w:left w:val="none" w:sz="0" w:space="0" w:color="auto"/>
                            <w:bottom w:val="none" w:sz="0" w:space="0" w:color="auto"/>
                            <w:right w:val="none" w:sz="0" w:space="0" w:color="auto"/>
                          </w:divBdr>
                          <w:divsChild>
                            <w:div w:id="1557156953">
                              <w:marLeft w:val="3"/>
                              <w:marRight w:val="0"/>
                              <w:marTop w:val="0"/>
                              <w:marBottom w:val="0"/>
                              <w:divBdr>
                                <w:top w:val="none" w:sz="0" w:space="0" w:color="auto"/>
                                <w:left w:val="none" w:sz="0" w:space="0" w:color="auto"/>
                                <w:bottom w:val="none" w:sz="0" w:space="0" w:color="auto"/>
                                <w:right w:val="none" w:sz="0" w:space="0" w:color="auto"/>
                              </w:divBdr>
                              <w:divsChild>
                                <w:div w:id="2019694546">
                                  <w:marLeft w:val="0"/>
                                  <w:marRight w:val="0"/>
                                  <w:marTop w:val="0"/>
                                  <w:marBottom w:val="0"/>
                                  <w:divBdr>
                                    <w:top w:val="none" w:sz="0" w:space="0" w:color="auto"/>
                                    <w:left w:val="none" w:sz="0" w:space="0" w:color="auto"/>
                                    <w:bottom w:val="none" w:sz="0" w:space="0" w:color="auto"/>
                                    <w:right w:val="none" w:sz="0" w:space="0" w:color="auto"/>
                                  </w:divBdr>
                                  <w:divsChild>
                                    <w:div w:id="926157454">
                                      <w:marLeft w:val="0"/>
                                      <w:marRight w:val="0"/>
                                      <w:marTop w:val="0"/>
                                      <w:marBottom w:val="0"/>
                                      <w:divBdr>
                                        <w:top w:val="none" w:sz="0" w:space="0" w:color="auto"/>
                                        <w:left w:val="none" w:sz="0" w:space="0" w:color="auto"/>
                                        <w:bottom w:val="none" w:sz="0" w:space="0" w:color="auto"/>
                                        <w:right w:val="none" w:sz="0" w:space="0" w:color="auto"/>
                                      </w:divBdr>
                                      <w:divsChild>
                                        <w:div w:id="1193804912">
                                          <w:marLeft w:val="0"/>
                                          <w:marRight w:val="0"/>
                                          <w:marTop w:val="0"/>
                                          <w:marBottom w:val="0"/>
                                          <w:divBdr>
                                            <w:top w:val="none" w:sz="0" w:space="0" w:color="auto"/>
                                            <w:left w:val="none" w:sz="0" w:space="0" w:color="auto"/>
                                            <w:bottom w:val="none" w:sz="0" w:space="0" w:color="auto"/>
                                            <w:right w:val="none" w:sz="0" w:space="0" w:color="auto"/>
                                          </w:divBdr>
                                          <w:divsChild>
                                            <w:div w:id="1205632988">
                                              <w:marLeft w:val="0"/>
                                              <w:marRight w:val="0"/>
                                              <w:marTop w:val="0"/>
                                              <w:marBottom w:val="0"/>
                                              <w:divBdr>
                                                <w:top w:val="none" w:sz="0" w:space="0" w:color="auto"/>
                                                <w:left w:val="none" w:sz="0" w:space="0" w:color="auto"/>
                                                <w:bottom w:val="none" w:sz="0" w:space="0" w:color="auto"/>
                                                <w:right w:val="none" w:sz="0" w:space="0" w:color="auto"/>
                                              </w:divBdr>
                                              <w:divsChild>
                                                <w:div w:id="595555878">
                                                  <w:marLeft w:val="0"/>
                                                  <w:marRight w:val="0"/>
                                                  <w:marTop w:val="0"/>
                                                  <w:marBottom w:val="0"/>
                                                  <w:divBdr>
                                                    <w:top w:val="none" w:sz="0" w:space="0" w:color="auto"/>
                                                    <w:left w:val="none" w:sz="0" w:space="0" w:color="auto"/>
                                                    <w:bottom w:val="none" w:sz="0" w:space="0" w:color="auto"/>
                                                    <w:right w:val="none" w:sz="0" w:space="0" w:color="auto"/>
                                                  </w:divBdr>
                                                  <w:divsChild>
                                                    <w:div w:id="1830516198">
                                                      <w:marLeft w:val="0"/>
                                                      <w:marRight w:val="0"/>
                                                      <w:marTop w:val="0"/>
                                                      <w:marBottom w:val="0"/>
                                                      <w:divBdr>
                                                        <w:top w:val="none" w:sz="0" w:space="0" w:color="auto"/>
                                                        <w:left w:val="none" w:sz="0" w:space="0" w:color="auto"/>
                                                        <w:bottom w:val="none" w:sz="0" w:space="0" w:color="auto"/>
                                                        <w:right w:val="none" w:sz="0" w:space="0" w:color="auto"/>
                                                      </w:divBdr>
                                                      <w:divsChild>
                                                        <w:div w:id="575938191">
                                                          <w:marLeft w:val="0"/>
                                                          <w:marRight w:val="0"/>
                                                          <w:marTop w:val="0"/>
                                                          <w:marBottom w:val="0"/>
                                                          <w:divBdr>
                                                            <w:top w:val="none" w:sz="0" w:space="0" w:color="auto"/>
                                                            <w:left w:val="none" w:sz="0" w:space="0" w:color="auto"/>
                                                            <w:bottom w:val="none" w:sz="0" w:space="0" w:color="auto"/>
                                                            <w:right w:val="none" w:sz="0" w:space="0" w:color="auto"/>
                                                          </w:divBdr>
                                                          <w:divsChild>
                                                            <w:div w:id="1607692260">
                                                              <w:marLeft w:val="0"/>
                                                              <w:marRight w:val="0"/>
                                                              <w:marTop w:val="0"/>
                                                              <w:marBottom w:val="0"/>
                                                              <w:divBdr>
                                                                <w:top w:val="none" w:sz="0" w:space="0" w:color="auto"/>
                                                                <w:left w:val="none" w:sz="0" w:space="0" w:color="auto"/>
                                                                <w:bottom w:val="none" w:sz="0" w:space="0" w:color="auto"/>
                                                                <w:right w:val="none" w:sz="0" w:space="0" w:color="auto"/>
                                                              </w:divBdr>
                                                              <w:divsChild>
                                                                <w:div w:id="1592855749">
                                                                  <w:marLeft w:val="0"/>
                                                                  <w:marRight w:val="0"/>
                                                                  <w:marTop w:val="0"/>
                                                                  <w:marBottom w:val="0"/>
                                                                  <w:divBdr>
                                                                    <w:top w:val="none" w:sz="0" w:space="0" w:color="auto"/>
                                                                    <w:left w:val="none" w:sz="0" w:space="0" w:color="auto"/>
                                                                    <w:bottom w:val="none" w:sz="0" w:space="0" w:color="auto"/>
                                                                    <w:right w:val="none" w:sz="0" w:space="0" w:color="auto"/>
                                                                  </w:divBdr>
                                                                  <w:divsChild>
                                                                    <w:div w:id="2075853339">
                                                                      <w:marLeft w:val="0"/>
                                                                      <w:marRight w:val="0"/>
                                                                      <w:marTop w:val="0"/>
                                                                      <w:marBottom w:val="0"/>
                                                                      <w:divBdr>
                                                                        <w:top w:val="none" w:sz="0" w:space="0" w:color="auto"/>
                                                                        <w:left w:val="none" w:sz="0" w:space="0" w:color="auto"/>
                                                                        <w:bottom w:val="none" w:sz="0" w:space="0" w:color="auto"/>
                                                                        <w:right w:val="none" w:sz="0" w:space="0" w:color="auto"/>
                                                                      </w:divBdr>
                                                                      <w:divsChild>
                                                                        <w:div w:id="856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830151">
      <w:bodyDiv w:val="1"/>
      <w:marLeft w:val="0"/>
      <w:marRight w:val="0"/>
      <w:marTop w:val="0"/>
      <w:marBottom w:val="0"/>
      <w:divBdr>
        <w:top w:val="none" w:sz="0" w:space="0" w:color="auto"/>
        <w:left w:val="none" w:sz="0" w:space="0" w:color="auto"/>
        <w:bottom w:val="none" w:sz="0" w:space="0" w:color="auto"/>
        <w:right w:val="none" w:sz="0" w:space="0" w:color="auto"/>
      </w:divBdr>
    </w:div>
    <w:div w:id="579369720">
      <w:bodyDiv w:val="1"/>
      <w:marLeft w:val="0"/>
      <w:marRight w:val="0"/>
      <w:marTop w:val="0"/>
      <w:marBottom w:val="0"/>
      <w:divBdr>
        <w:top w:val="none" w:sz="0" w:space="0" w:color="auto"/>
        <w:left w:val="none" w:sz="0" w:space="0" w:color="auto"/>
        <w:bottom w:val="none" w:sz="0" w:space="0" w:color="auto"/>
        <w:right w:val="none" w:sz="0" w:space="0" w:color="auto"/>
      </w:divBdr>
    </w:div>
    <w:div w:id="579412137">
      <w:bodyDiv w:val="1"/>
      <w:marLeft w:val="0"/>
      <w:marRight w:val="0"/>
      <w:marTop w:val="0"/>
      <w:marBottom w:val="0"/>
      <w:divBdr>
        <w:top w:val="none" w:sz="0" w:space="0" w:color="auto"/>
        <w:left w:val="none" w:sz="0" w:space="0" w:color="auto"/>
        <w:bottom w:val="none" w:sz="0" w:space="0" w:color="auto"/>
        <w:right w:val="none" w:sz="0" w:space="0" w:color="auto"/>
      </w:divBdr>
    </w:div>
    <w:div w:id="579483505">
      <w:bodyDiv w:val="1"/>
      <w:marLeft w:val="0"/>
      <w:marRight w:val="0"/>
      <w:marTop w:val="0"/>
      <w:marBottom w:val="0"/>
      <w:divBdr>
        <w:top w:val="none" w:sz="0" w:space="0" w:color="auto"/>
        <w:left w:val="none" w:sz="0" w:space="0" w:color="auto"/>
        <w:bottom w:val="none" w:sz="0" w:space="0" w:color="auto"/>
        <w:right w:val="none" w:sz="0" w:space="0" w:color="auto"/>
      </w:divBdr>
    </w:div>
    <w:div w:id="579604685">
      <w:bodyDiv w:val="1"/>
      <w:marLeft w:val="0"/>
      <w:marRight w:val="0"/>
      <w:marTop w:val="0"/>
      <w:marBottom w:val="0"/>
      <w:divBdr>
        <w:top w:val="none" w:sz="0" w:space="0" w:color="auto"/>
        <w:left w:val="none" w:sz="0" w:space="0" w:color="auto"/>
        <w:bottom w:val="none" w:sz="0" w:space="0" w:color="auto"/>
        <w:right w:val="none" w:sz="0" w:space="0" w:color="auto"/>
      </w:divBdr>
    </w:div>
    <w:div w:id="581137210">
      <w:bodyDiv w:val="1"/>
      <w:marLeft w:val="0"/>
      <w:marRight w:val="0"/>
      <w:marTop w:val="0"/>
      <w:marBottom w:val="0"/>
      <w:divBdr>
        <w:top w:val="none" w:sz="0" w:space="0" w:color="auto"/>
        <w:left w:val="none" w:sz="0" w:space="0" w:color="auto"/>
        <w:bottom w:val="none" w:sz="0" w:space="0" w:color="auto"/>
        <w:right w:val="none" w:sz="0" w:space="0" w:color="auto"/>
      </w:divBdr>
    </w:div>
    <w:div w:id="581530935">
      <w:bodyDiv w:val="1"/>
      <w:marLeft w:val="0"/>
      <w:marRight w:val="0"/>
      <w:marTop w:val="0"/>
      <w:marBottom w:val="0"/>
      <w:divBdr>
        <w:top w:val="none" w:sz="0" w:space="0" w:color="auto"/>
        <w:left w:val="none" w:sz="0" w:space="0" w:color="auto"/>
        <w:bottom w:val="none" w:sz="0" w:space="0" w:color="auto"/>
        <w:right w:val="none" w:sz="0" w:space="0" w:color="auto"/>
      </w:divBdr>
      <w:divsChild>
        <w:div w:id="1561555777">
          <w:marLeft w:val="0"/>
          <w:marRight w:val="0"/>
          <w:marTop w:val="0"/>
          <w:marBottom w:val="0"/>
          <w:divBdr>
            <w:top w:val="none" w:sz="0" w:space="0" w:color="auto"/>
            <w:left w:val="none" w:sz="0" w:space="0" w:color="auto"/>
            <w:bottom w:val="none" w:sz="0" w:space="0" w:color="auto"/>
            <w:right w:val="none" w:sz="0" w:space="0" w:color="auto"/>
          </w:divBdr>
          <w:divsChild>
            <w:div w:id="181091858">
              <w:marLeft w:val="0"/>
              <w:marRight w:val="0"/>
              <w:marTop w:val="0"/>
              <w:marBottom w:val="0"/>
              <w:divBdr>
                <w:top w:val="none" w:sz="0" w:space="0" w:color="auto"/>
                <w:left w:val="none" w:sz="0" w:space="0" w:color="auto"/>
                <w:bottom w:val="none" w:sz="0" w:space="0" w:color="auto"/>
                <w:right w:val="none" w:sz="0" w:space="0" w:color="auto"/>
              </w:divBdr>
              <w:divsChild>
                <w:div w:id="1391031581">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1122308180">
                          <w:marLeft w:val="0"/>
                          <w:marRight w:val="0"/>
                          <w:marTop w:val="0"/>
                          <w:marBottom w:val="0"/>
                          <w:divBdr>
                            <w:top w:val="none" w:sz="0" w:space="0" w:color="auto"/>
                            <w:left w:val="none" w:sz="0" w:space="0" w:color="auto"/>
                            <w:bottom w:val="none" w:sz="0" w:space="0" w:color="auto"/>
                            <w:right w:val="none" w:sz="0" w:space="0" w:color="auto"/>
                          </w:divBdr>
                          <w:divsChild>
                            <w:div w:id="663357459">
                              <w:marLeft w:val="0"/>
                              <w:marRight w:val="0"/>
                              <w:marTop w:val="0"/>
                              <w:marBottom w:val="0"/>
                              <w:divBdr>
                                <w:top w:val="none" w:sz="0" w:space="0" w:color="auto"/>
                                <w:left w:val="none" w:sz="0" w:space="0" w:color="auto"/>
                                <w:bottom w:val="none" w:sz="0" w:space="0" w:color="auto"/>
                                <w:right w:val="none" w:sz="0" w:space="0" w:color="auto"/>
                              </w:divBdr>
                              <w:divsChild>
                                <w:div w:id="920526898">
                                  <w:marLeft w:val="0"/>
                                  <w:marRight w:val="0"/>
                                  <w:marTop w:val="0"/>
                                  <w:marBottom w:val="0"/>
                                  <w:divBdr>
                                    <w:top w:val="none" w:sz="0" w:space="0" w:color="auto"/>
                                    <w:left w:val="none" w:sz="0" w:space="0" w:color="auto"/>
                                    <w:bottom w:val="none" w:sz="0" w:space="0" w:color="auto"/>
                                    <w:right w:val="none" w:sz="0" w:space="0" w:color="auto"/>
                                  </w:divBdr>
                                  <w:divsChild>
                                    <w:div w:id="1954824321">
                                      <w:marLeft w:val="0"/>
                                      <w:marRight w:val="0"/>
                                      <w:marTop w:val="0"/>
                                      <w:marBottom w:val="0"/>
                                      <w:divBdr>
                                        <w:top w:val="none" w:sz="0" w:space="0" w:color="auto"/>
                                        <w:left w:val="none" w:sz="0" w:space="0" w:color="auto"/>
                                        <w:bottom w:val="none" w:sz="0" w:space="0" w:color="auto"/>
                                        <w:right w:val="none" w:sz="0" w:space="0" w:color="auto"/>
                                      </w:divBdr>
                                      <w:divsChild>
                                        <w:div w:id="1324626847">
                                          <w:marLeft w:val="0"/>
                                          <w:marRight w:val="0"/>
                                          <w:marTop w:val="0"/>
                                          <w:marBottom w:val="0"/>
                                          <w:divBdr>
                                            <w:top w:val="none" w:sz="0" w:space="0" w:color="auto"/>
                                            <w:left w:val="none" w:sz="0" w:space="0" w:color="auto"/>
                                            <w:bottom w:val="none" w:sz="0" w:space="0" w:color="auto"/>
                                            <w:right w:val="none" w:sz="0" w:space="0" w:color="auto"/>
                                          </w:divBdr>
                                          <w:divsChild>
                                            <w:div w:id="189296113">
                                              <w:marLeft w:val="0"/>
                                              <w:marRight w:val="0"/>
                                              <w:marTop w:val="0"/>
                                              <w:marBottom w:val="300"/>
                                              <w:divBdr>
                                                <w:top w:val="none" w:sz="0" w:space="0" w:color="auto"/>
                                                <w:left w:val="none" w:sz="0" w:space="0" w:color="auto"/>
                                                <w:bottom w:val="none" w:sz="0" w:space="0" w:color="auto"/>
                                                <w:right w:val="none" w:sz="0" w:space="0" w:color="auto"/>
                                              </w:divBdr>
                                              <w:divsChild>
                                                <w:div w:id="1481843621">
                                                  <w:marLeft w:val="0"/>
                                                  <w:marRight w:val="0"/>
                                                  <w:marTop w:val="0"/>
                                                  <w:marBottom w:val="0"/>
                                                  <w:divBdr>
                                                    <w:top w:val="none" w:sz="0" w:space="0" w:color="auto"/>
                                                    <w:left w:val="none" w:sz="0" w:space="0" w:color="auto"/>
                                                    <w:bottom w:val="none" w:sz="0" w:space="0" w:color="auto"/>
                                                    <w:right w:val="none" w:sz="0" w:space="0" w:color="auto"/>
                                                  </w:divBdr>
                                                  <w:divsChild>
                                                    <w:div w:id="667095607">
                                                      <w:marLeft w:val="0"/>
                                                      <w:marRight w:val="0"/>
                                                      <w:marTop w:val="0"/>
                                                      <w:marBottom w:val="0"/>
                                                      <w:divBdr>
                                                        <w:top w:val="none" w:sz="0" w:space="0" w:color="auto"/>
                                                        <w:left w:val="none" w:sz="0" w:space="0" w:color="auto"/>
                                                        <w:bottom w:val="none" w:sz="0" w:space="0" w:color="auto"/>
                                                        <w:right w:val="none" w:sz="0" w:space="0" w:color="auto"/>
                                                      </w:divBdr>
                                                      <w:divsChild>
                                                        <w:div w:id="1857452835">
                                                          <w:marLeft w:val="0"/>
                                                          <w:marRight w:val="0"/>
                                                          <w:marTop w:val="0"/>
                                                          <w:marBottom w:val="0"/>
                                                          <w:divBdr>
                                                            <w:top w:val="none" w:sz="0" w:space="0" w:color="auto"/>
                                                            <w:left w:val="none" w:sz="0" w:space="0" w:color="auto"/>
                                                            <w:bottom w:val="none" w:sz="0" w:space="0" w:color="auto"/>
                                                            <w:right w:val="none" w:sz="0" w:space="0" w:color="auto"/>
                                                          </w:divBdr>
                                                          <w:divsChild>
                                                            <w:div w:id="722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360">
      <w:bodyDiv w:val="1"/>
      <w:marLeft w:val="0"/>
      <w:marRight w:val="0"/>
      <w:marTop w:val="0"/>
      <w:marBottom w:val="0"/>
      <w:divBdr>
        <w:top w:val="none" w:sz="0" w:space="0" w:color="auto"/>
        <w:left w:val="none" w:sz="0" w:space="0" w:color="auto"/>
        <w:bottom w:val="none" w:sz="0" w:space="0" w:color="auto"/>
        <w:right w:val="none" w:sz="0" w:space="0" w:color="auto"/>
      </w:divBdr>
    </w:div>
    <w:div w:id="581836425">
      <w:bodyDiv w:val="1"/>
      <w:marLeft w:val="0"/>
      <w:marRight w:val="0"/>
      <w:marTop w:val="0"/>
      <w:marBottom w:val="0"/>
      <w:divBdr>
        <w:top w:val="none" w:sz="0" w:space="0" w:color="auto"/>
        <w:left w:val="none" w:sz="0" w:space="0" w:color="auto"/>
        <w:bottom w:val="none" w:sz="0" w:space="0" w:color="auto"/>
        <w:right w:val="none" w:sz="0" w:space="0" w:color="auto"/>
      </w:divBdr>
    </w:div>
    <w:div w:id="582178389">
      <w:bodyDiv w:val="1"/>
      <w:marLeft w:val="0"/>
      <w:marRight w:val="0"/>
      <w:marTop w:val="0"/>
      <w:marBottom w:val="0"/>
      <w:divBdr>
        <w:top w:val="none" w:sz="0" w:space="0" w:color="auto"/>
        <w:left w:val="none" w:sz="0" w:space="0" w:color="auto"/>
        <w:bottom w:val="none" w:sz="0" w:space="0" w:color="auto"/>
        <w:right w:val="none" w:sz="0" w:space="0" w:color="auto"/>
      </w:divBdr>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83415335">
      <w:bodyDiv w:val="1"/>
      <w:marLeft w:val="0"/>
      <w:marRight w:val="0"/>
      <w:marTop w:val="0"/>
      <w:marBottom w:val="0"/>
      <w:divBdr>
        <w:top w:val="none" w:sz="0" w:space="0" w:color="auto"/>
        <w:left w:val="none" w:sz="0" w:space="0" w:color="auto"/>
        <w:bottom w:val="none" w:sz="0" w:space="0" w:color="auto"/>
        <w:right w:val="none" w:sz="0" w:space="0" w:color="auto"/>
      </w:divBdr>
    </w:div>
    <w:div w:id="584269782">
      <w:bodyDiv w:val="1"/>
      <w:marLeft w:val="0"/>
      <w:marRight w:val="0"/>
      <w:marTop w:val="0"/>
      <w:marBottom w:val="0"/>
      <w:divBdr>
        <w:top w:val="none" w:sz="0" w:space="0" w:color="auto"/>
        <w:left w:val="none" w:sz="0" w:space="0" w:color="auto"/>
        <w:bottom w:val="none" w:sz="0" w:space="0" w:color="auto"/>
        <w:right w:val="none" w:sz="0" w:space="0" w:color="auto"/>
      </w:divBdr>
    </w:div>
    <w:div w:id="584844095">
      <w:bodyDiv w:val="1"/>
      <w:marLeft w:val="0"/>
      <w:marRight w:val="0"/>
      <w:marTop w:val="0"/>
      <w:marBottom w:val="0"/>
      <w:divBdr>
        <w:top w:val="none" w:sz="0" w:space="0" w:color="auto"/>
        <w:left w:val="none" w:sz="0" w:space="0" w:color="auto"/>
        <w:bottom w:val="none" w:sz="0" w:space="0" w:color="auto"/>
        <w:right w:val="none" w:sz="0" w:space="0" w:color="auto"/>
      </w:divBdr>
    </w:div>
    <w:div w:id="585263766">
      <w:bodyDiv w:val="1"/>
      <w:marLeft w:val="0"/>
      <w:marRight w:val="0"/>
      <w:marTop w:val="0"/>
      <w:marBottom w:val="0"/>
      <w:divBdr>
        <w:top w:val="none" w:sz="0" w:space="0" w:color="auto"/>
        <w:left w:val="none" w:sz="0" w:space="0" w:color="auto"/>
        <w:bottom w:val="none" w:sz="0" w:space="0" w:color="auto"/>
        <w:right w:val="none" w:sz="0" w:space="0" w:color="auto"/>
      </w:divBdr>
    </w:div>
    <w:div w:id="585653954">
      <w:bodyDiv w:val="1"/>
      <w:marLeft w:val="0"/>
      <w:marRight w:val="0"/>
      <w:marTop w:val="0"/>
      <w:marBottom w:val="0"/>
      <w:divBdr>
        <w:top w:val="none" w:sz="0" w:space="0" w:color="auto"/>
        <w:left w:val="none" w:sz="0" w:space="0" w:color="auto"/>
        <w:bottom w:val="none" w:sz="0" w:space="0" w:color="auto"/>
        <w:right w:val="none" w:sz="0" w:space="0" w:color="auto"/>
      </w:divBdr>
      <w:divsChild>
        <w:div w:id="535585673">
          <w:marLeft w:val="0"/>
          <w:marRight w:val="0"/>
          <w:marTop w:val="0"/>
          <w:marBottom w:val="0"/>
          <w:divBdr>
            <w:top w:val="none" w:sz="0" w:space="0" w:color="auto"/>
            <w:left w:val="none" w:sz="0" w:space="0" w:color="auto"/>
            <w:bottom w:val="none" w:sz="0" w:space="0" w:color="auto"/>
            <w:right w:val="none" w:sz="0" w:space="0" w:color="auto"/>
          </w:divBdr>
          <w:divsChild>
            <w:div w:id="950867166">
              <w:marLeft w:val="0"/>
              <w:marRight w:val="0"/>
              <w:marTop w:val="0"/>
              <w:marBottom w:val="0"/>
              <w:divBdr>
                <w:top w:val="none" w:sz="0" w:space="0" w:color="auto"/>
                <w:left w:val="none" w:sz="0" w:space="0" w:color="auto"/>
                <w:bottom w:val="none" w:sz="0" w:space="0" w:color="auto"/>
                <w:right w:val="none" w:sz="0" w:space="0" w:color="auto"/>
              </w:divBdr>
              <w:divsChild>
                <w:div w:id="441728176">
                  <w:marLeft w:val="0"/>
                  <w:marRight w:val="0"/>
                  <w:marTop w:val="0"/>
                  <w:marBottom w:val="0"/>
                  <w:divBdr>
                    <w:top w:val="none" w:sz="0" w:space="0" w:color="auto"/>
                    <w:left w:val="none" w:sz="0" w:space="0" w:color="auto"/>
                    <w:bottom w:val="none" w:sz="0" w:space="0" w:color="auto"/>
                    <w:right w:val="none" w:sz="0" w:space="0" w:color="auto"/>
                  </w:divBdr>
                  <w:divsChild>
                    <w:div w:id="1664309064">
                      <w:marLeft w:val="0"/>
                      <w:marRight w:val="0"/>
                      <w:marTop w:val="0"/>
                      <w:marBottom w:val="0"/>
                      <w:divBdr>
                        <w:top w:val="none" w:sz="0" w:space="0" w:color="auto"/>
                        <w:left w:val="none" w:sz="0" w:space="0" w:color="auto"/>
                        <w:bottom w:val="none" w:sz="0" w:space="0" w:color="auto"/>
                        <w:right w:val="none" w:sz="0" w:space="0" w:color="auto"/>
                      </w:divBdr>
                      <w:divsChild>
                        <w:div w:id="935015270">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0"/>
                              <w:marBottom w:val="0"/>
                              <w:divBdr>
                                <w:top w:val="none" w:sz="0" w:space="0" w:color="auto"/>
                                <w:left w:val="none" w:sz="0" w:space="0" w:color="auto"/>
                                <w:bottom w:val="none" w:sz="0" w:space="0" w:color="auto"/>
                                <w:right w:val="none" w:sz="0" w:space="0" w:color="auto"/>
                              </w:divBdr>
                              <w:divsChild>
                                <w:div w:id="883565125">
                                  <w:marLeft w:val="0"/>
                                  <w:marRight w:val="0"/>
                                  <w:marTop w:val="0"/>
                                  <w:marBottom w:val="0"/>
                                  <w:divBdr>
                                    <w:top w:val="none" w:sz="0" w:space="0" w:color="auto"/>
                                    <w:left w:val="none" w:sz="0" w:space="0" w:color="auto"/>
                                    <w:bottom w:val="none" w:sz="0" w:space="0" w:color="auto"/>
                                    <w:right w:val="none" w:sz="0" w:space="0" w:color="auto"/>
                                  </w:divBdr>
                                  <w:divsChild>
                                    <w:div w:id="657881144">
                                      <w:marLeft w:val="0"/>
                                      <w:marRight w:val="0"/>
                                      <w:marTop w:val="0"/>
                                      <w:marBottom w:val="0"/>
                                      <w:divBdr>
                                        <w:top w:val="none" w:sz="0" w:space="0" w:color="auto"/>
                                        <w:left w:val="none" w:sz="0" w:space="0" w:color="auto"/>
                                        <w:bottom w:val="none" w:sz="0" w:space="0" w:color="auto"/>
                                        <w:right w:val="none" w:sz="0" w:space="0" w:color="auto"/>
                                      </w:divBdr>
                                      <w:divsChild>
                                        <w:div w:id="955720998">
                                          <w:marLeft w:val="-150"/>
                                          <w:marRight w:val="-150"/>
                                          <w:marTop w:val="0"/>
                                          <w:marBottom w:val="0"/>
                                          <w:divBdr>
                                            <w:top w:val="none" w:sz="0" w:space="0" w:color="auto"/>
                                            <w:left w:val="none" w:sz="0" w:space="0" w:color="auto"/>
                                            <w:bottom w:val="none" w:sz="0" w:space="0" w:color="auto"/>
                                            <w:right w:val="none" w:sz="0" w:space="0" w:color="auto"/>
                                          </w:divBdr>
                                          <w:divsChild>
                                            <w:div w:id="690377422">
                                              <w:marLeft w:val="0"/>
                                              <w:marRight w:val="0"/>
                                              <w:marTop w:val="0"/>
                                              <w:marBottom w:val="0"/>
                                              <w:divBdr>
                                                <w:top w:val="none" w:sz="0" w:space="0" w:color="auto"/>
                                                <w:left w:val="none" w:sz="0" w:space="0" w:color="auto"/>
                                                <w:bottom w:val="none" w:sz="0" w:space="0" w:color="auto"/>
                                                <w:right w:val="none" w:sz="0" w:space="0" w:color="auto"/>
                                              </w:divBdr>
                                              <w:divsChild>
                                                <w:div w:id="1224028361">
                                                  <w:marLeft w:val="0"/>
                                                  <w:marRight w:val="0"/>
                                                  <w:marTop w:val="0"/>
                                                  <w:marBottom w:val="0"/>
                                                  <w:divBdr>
                                                    <w:top w:val="none" w:sz="0" w:space="0" w:color="auto"/>
                                                    <w:left w:val="none" w:sz="0" w:space="0" w:color="auto"/>
                                                    <w:bottom w:val="none" w:sz="0" w:space="0" w:color="auto"/>
                                                    <w:right w:val="none" w:sz="0" w:space="0" w:color="auto"/>
                                                  </w:divBdr>
                                                  <w:divsChild>
                                                    <w:div w:id="924262844">
                                                      <w:marLeft w:val="0"/>
                                                      <w:marRight w:val="0"/>
                                                      <w:marTop w:val="0"/>
                                                      <w:marBottom w:val="0"/>
                                                      <w:divBdr>
                                                        <w:top w:val="none" w:sz="0" w:space="0" w:color="auto"/>
                                                        <w:left w:val="none" w:sz="0" w:space="0" w:color="auto"/>
                                                        <w:bottom w:val="none" w:sz="0" w:space="0" w:color="auto"/>
                                                        <w:right w:val="none" w:sz="0" w:space="0" w:color="auto"/>
                                                      </w:divBdr>
                                                      <w:divsChild>
                                                        <w:div w:id="1968968390">
                                                          <w:marLeft w:val="0"/>
                                                          <w:marRight w:val="0"/>
                                                          <w:marTop w:val="0"/>
                                                          <w:marBottom w:val="0"/>
                                                          <w:divBdr>
                                                            <w:top w:val="none" w:sz="0" w:space="0" w:color="auto"/>
                                                            <w:left w:val="none" w:sz="0" w:space="0" w:color="auto"/>
                                                            <w:bottom w:val="none" w:sz="0" w:space="0" w:color="auto"/>
                                                            <w:right w:val="none" w:sz="0" w:space="0" w:color="auto"/>
                                                          </w:divBdr>
                                                          <w:divsChild>
                                                            <w:div w:id="1245068852">
                                                              <w:marLeft w:val="0"/>
                                                              <w:marRight w:val="0"/>
                                                              <w:marTop w:val="0"/>
                                                              <w:marBottom w:val="0"/>
                                                              <w:divBdr>
                                                                <w:top w:val="none" w:sz="0" w:space="0" w:color="auto"/>
                                                                <w:left w:val="none" w:sz="0" w:space="0" w:color="auto"/>
                                                                <w:bottom w:val="none" w:sz="0" w:space="0" w:color="auto"/>
                                                                <w:right w:val="none" w:sz="0" w:space="0" w:color="auto"/>
                                                              </w:divBdr>
                                                              <w:divsChild>
                                                                <w:div w:id="215943818">
                                                                  <w:marLeft w:val="0"/>
                                                                  <w:marRight w:val="0"/>
                                                                  <w:marTop w:val="0"/>
                                                                  <w:marBottom w:val="0"/>
                                                                  <w:divBdr>
                                                                    <w:top w:val="none" w:sz="0" w:space="0" w:color="auto"/>
                                                                    <w:left w:val="none" w:sz="0" w:space="0" w:color="auto"/>
                                                                    <w:bottom w:val="none" w:sz="0" w:space="0" w:color="auto"/>
                                                                    <w:right w:val="none" w:sz="0" w:space="0" w:color="auto"/>
                                                                  </w:divBdr>
                                                                  <w:divsChild>
                                                                    <w:div w:id="832988764">
                                                                      <w:marLeft w:val="0"/>
                                                                      <w:marRight w:val="0"/>
                                                                      <w:marTop w:val="0"/>
                                                                      <w:marBottom w:val="0"/>
                                                                      <w:divBdr>
                                                                        <w:top w:val="none" w:sz="0" w:space="0" w:color="auto"/>
                                                                        <w:left w:val="none" w:sz="0" w:space="0" w:color="auto"/>
                                                                        <w:bottom w:val="none" w:sz="0" w:space="0" w:color="auto"/>
                                                                        <w:right w:val="none" w:sz="0" w:space="0" w:color="auto"/>
                                                                      </w:divBdr>
                                                                      <w:divsChild>
                                                                        <w:div w:id="267157140">
                                                                          <w:marLeft w:val="-225"/>
                                                                          <w:marRight w:val="-225"/>
                                                                          <w:marTop w:val="0"/>
                                                                          <w:marBottom w:val="0"/>
                                                                          <w:divBdr>
                                                                            <w:top w:val="none" w:sz="0" w:space="0" w:color="auto"/>
                                                                            <w:left w:val="none" w:sz="0" w:space="0" w:color="auto"/>
                                                                            <w:bottom w:val="none" w:sz="0" w:space="0" w:color="auto"/>
                                                                            <w:right w:val="none" w:sz="0" w:space="0" w:color="auto"/>
                                                                          </w:divBdr>
                                                                          <w:divsChild>
                                                                            <w:div w:id="335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22904">
      <w:bodyDiv w:val="1"/>
      <w:marLeft w:val="0"/>
      <w:marRight w:val="0"/>
      <w:marTop w:val="0"/>
      <w:marBottom w:val="0"/>
      <w:divBdr>
        <w:top w:val="none" w:sz="0" w:space="0" w:color="auto"/>
        <w:left w:val="none" w:sz="0" w:space="0" w:color="auto"/>
        <w:bottom w:val="none" w:sz="0" w:space="0" w:color="auto"/>
        <w:right w:val="none" w:sz="0" w:space="0" w:color="auto"/>
      </w:divBdr>
    </w:div>
    <w:div w:id="586034461">
      <w:bodyDiv w:val="1"/>
      <w:marLeft w:val="0"/>
      <w:marRight w:val="0"/>
      <w:marTop w:val="0"/>
      <w:marBottom w:val="0"/>
      <w:divBdr>
        <w:top w:val="none" w:sz="0" w:space="0" w:color="auto"/>
        <w:left w:val="none" w:sz="0" w:space="0" w:color="auto"/>
        <w:bottom w:val="none" w:sz="0" w:space="0" w:color="auto"/>
        <w:right w:val="none" w:sz="0" w:space="0" w:color="auto"/>
      </w:divBdr>
    </w:div>
    <w:div w:id="586236230">
      <w:bodyDiv w:val="1"/>
      <w:marLeft w:val="0"/>
      <w:marRight w:val="0"/>
      <w:marTop w:val="0"/>
      <w:marBottom w:val="0"/>
      <w:divBdr>
        <w:top w:val="none" w:sz="0" w:space="0" w:color="auto"/>
        <w:left w:val="none" w:sz="0" w:space="0" w:color="auto"/>
        <w:bottom w:val="none" w:sz="0" w:space="0" w:color="auto"/>
        <w:right w:val="none" w:sz="0" w:space="0" w:color="auto"/>
      </w:divBdr>
      <w:divsChild>
        <w:div w:id="953096445">
          <w:marLeft w:val="0"/>
          <w:marRight w:val="0"/>
          <w:marTop w:val="0"/>
          <w:marBottom w:val="0"/>
          <w:divBdr>
            <w:top w:val="none" w:sz="0" w:space="0" w:color="auto"/>
            <w:left w:val="none" w:sz="0" w:space="0" w:color="auto"/>
            <w:bottom w:val="none" w:sz="0" w:space="0" w:color="auto"/>
            <w:right w:val="none" w:sz="0" w:space="0" w:color="auto"/>
          </w:divBdr>
          <w:divsChild>
            <w:div w:id="37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247">
      <w:bodyDiv w:val="1"/>
      <w:marLeft w:val="0"/>
      <w:marRight w:val="0"/>
      <w:marTop w:val="0"/>
      <w:marBottom w:val="0"/>
      <w:divBdr>
        <w:top w:val="none" w:sz="0" w:space="0" w:color="auto"/>
        <w:left w:val="none" w:sz="0" w:space="0" w:color="auto"/>
        <w:bottom w:val="none" w:sz="0" w:space="0" w:color="auto"/>
        <w:right w:val="none" w:sz="0" w:space="0" w:color="auto"/>
      </w:divBdr>
    </w:div>
    <w:div w:id="586501410">
      <w:bodyDiv w:val="1"/>
      <w:marLeft w:val="0"/>
      <w:marRight w:val="0"/>
      <w:marTop w:val="0"/>
      <w:marBottom w:val="0"/>
      <w:divBdr>
        <w:top w:val="none" w:sz="0" w:space="0" w:color="auto"/>
        <w:left w:val="none" w:sz="0" w:space="0" w:color="auto"/>
        <w:bottom w:val="none" w:sz="0" w:space="0" w:color="auto"/>
        <w:right w:val="none" w:sz="0" w:space="0" w:color="auto"/>
      </w:divBdr>
    </w:div>
    <w:div w:id="586617844">
      <w:bodyDiv w:val="1"/>
      <w:marLeft w:val="0"/>
      <w:marRight w:val="0"/>
      <w:marTop w:val="0"/>
      <w:marBottom w:val="0"/>
      <w:divBdr>
        <w:top w:val="none" w:sz="0" w:space="0" w:color="auto"/>
        <w:left w:val="none" w:sz="0" w:space="0" w:color="auto"/>
        <w:bottom w:val="none" w:sz="0" w:space="0" w:color="auto"/>
        <w:right w:val="none" w:sz="0" w:space="0" w:color="auto"/>
      </w:divBdr>
    </w:div>
    <w:div w:id="587806601">
      <w:bodyDiv w:val="1"/>
      <w:marLeft w:val="0"/>
      <w:marRight w:val="0"/>
      <w:marTop w:val="0"/>
      <w:marBottom w:val="0"/>
      <w:divBdr>
        <w:top w:val="none" w:sz="0" w:space="0" w:color="auto"/>
        <w:left w:val="none" w:sz="0" w:space="0" w:color="auto"/>
        <w:bottom w:val="none" w:sz="0" w:space="0" w:color="auto"/>
        <w:right w:val="none" w:sz="0" w:space="0" w:color="auto"/>
      </w:divBdr>
      <w:divsChild>
        <w:div w:id="1210873964">
          <w:marLeft w:val="0"/>
          <w:marRight w:val="0"/>
          <w:marTop w:val="0"/>
          <w:marBottom w:val="0"/>
          <w:divBdr>
            <w:top w:val="none" w:sz="0" w:space="0" w:color="auto"/>
            <w:left w:val="none" w:sz="0" w:space="0" w:color="auto"/>
            <w:bottom w:val="none" w:sz="0" w:space="0" w:color="auto"/>
            <w:right w:val="none" w:sz="0" w:space="0" w:color="auto"/>
          </w:divBdr>
        </w:div>
      </w:divsChild>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8540201">
      <w:bodyDiv w:val="1"/>
      <w:marLeft w:val="0"/>
      <w:marRight w:val="0"/>
      <w:marTop w:val="0"/>
      <w:marBottom w:val="0"/>
      <w:divBdr>
        <w:top w:val="none" w:sz="0" w:space="0" w:color="auto"/>
        <w:left w:val="none" w:sz="0" w:space="0" w:color="auto"/>
        <w:bottom w:val="none" w:sz="0" w:space="0" w:color="auto"/>
        <w:right w:val="none" w:sz="0" w:space="0" w:color="auto"/>
      </w:divBdr>
    </w:div>
    <w:div w:id="588544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601">
          <w:marLeft w:val="0"/>
          <w:marRight w:val="0"/>
          <w:marTop w:val="0"/>
          <w:marBottom w:val="0"/>
          <w:divBdr>
            <w:top w:val="none" w:sz="0" w:space="0" w:color="auto"/>
            <w:left w:val="none" w:sz="0" w:space="0" w:color="auto"/>
            <w:bottom w:val="none" w:sz="0" w:space="0" w:color="auto"/>
            <w:right w:val="none" w:sz="0" w:space="0" w:color="auto"/>
          </w:divBdr>
        </w:div>
      </w:divsChild>
    </w:div>
    <w:div w:id="589705599">
      <w:bodyDiv w:val="1"/>
      <w:marLeft w:val="0"/>
      <w:marRight w:val="0"/>
      <w:marTop w:val="0"/>
      <w:marBottom w:val="0"/>
      <w:divBdr>
        <w:top w:val="none" w:sz="0" w:space="0" w:color="auto"/>
        <w:left w:val="none" w:sz="0" w:space="0" w:color="auto"/>
        <w:bottom w:val="none" w:sz="0" w:space="0" w:color="auto"/>
        <w:right w:val="none" w:sz="0" w:space="0" w:color="auto"/>
      </w:divBdr>
    </w:div>
    <w:div w:id="589850237">
      <w:bodyDiv w:val="1"/>
      <w:marLeft w:val="0"/>
      <w:marRight w:val="0"/>
      <w:marTop w:val="0"/>
      <w:marBottom w:val="0"/>
      <w:divBdr>
        <w:top w:val="none" w:sz="0" w:space="0" w:color="auto"/>
        <w:left w:val="none" w:sz="0" w:space="0" w:color="auto"/>
        <w:bottom w:val="none" w:sz="0" w:space="0" w:color="auto"/>
        <w:right w:val="none" w:sz="0" w:space="0" w:color="auto"/>
      </w:divBdr>
      <w:divsChild>
        <w:div w:id="365328553">
          <w:marLeft w:val="0"/>
          <w:marRight w:val="0"/>
          <w:marTop w:val="0"/>
          <w:marBottom w:val="0"/>
          <w:divBdr>
            <w:top w:val="none" w:sz="0" w:space="0" w:color="auto"/>
            <w:left w:val="none" w:sz="0" w:space="0" w:color="auto"/>
            <w:bottom w:val="none" w:sz="0" w:space="0" w:color="auto"/>
            <w:right w:val="none" w:sz="0" w:space="0" w:color="auto"/>
          </w:divBdr>
          <w:divsChild>
            <w:div w:id="1655909937">
              <w:marLeft w:val="0"/>
              <w:marRight w:val="0"/>
              <w:marTop w:val="315"/>
              <w:marBottom w:val="0"/>
              <w:divBdr>
                <w:top w:val="none" w:sz="0" w:space="0" w:color="auto"/>
                <w:left w:val="none" w:sz="0" w:space="0" w:color="auto"/>
                <w:bottom w:val="none" w:sz="0" w:space="0" w:color="auto"/>
                <w:right w:val="none" w:sz="0" w:space="0" w:color="auto"/>
              </w:divBdr>
              <w:divsChild>
                <w:div w:id="1372657121">
                  <w:marLeft w:val="0"/>
                  <w:marRight w:val="0"/>
                  <w:marTop w:val="0"/>
                  <w:marBottom w:val="0"/>
                  <w:divBdr>
                    <w:top w:val="none" w:sz="0" w:space="0" w:color="auto"/>
                    <w:left w:val="none" w:sz="0" w:space="0" w:color="auto"/>
                    <w:bottom w:val="none" w:sz="0" w:space="0" w:color="auto"/>
                    <w:right w:val="none" w:sz="0" w:space="0" w:color="auto"/>
                  </w:divBdr>
                  <w:divsChild>
                    <w:div w:id="473449238">
                      <w:marLeft w:val="3180"/>
                      <w:marRight w:val="0"/>
                      <w:marTop w:val="0"/>
                      <w:marBottom w:val="0"/>
                      <w:divBdr>
                        <w:top w:val="none" w:sz="0" w:space="0" w:color="auto"/>
                        <w:left w:val="none" w:sz="0" w:space="0" w:color="auto"/>
                        <w:bottom w:val="none" w:sz="0" w:space="0" w:color="auto"/>
                        <w:right w:val="none" w:sz="0" w:space="0" w:color="auto"/>
                      </w:divBdr>
                      <w:divsChild>
                        <w:div w:id="1511682257">
                          <w:marLeft w:val="0"/>
                          <w:marRight w:val="0"/>
                          <w:marTop w:val="240"/>
                          <w:marBottom w:val="240"/>
                          <w:divBdr>
                            <w:top w:val="none" w:sz="0" w:space="0" w:color="auto"/>
                            <w:left w:val="none" w:sz="0" w:space="0" w:color="auto"/>
                            <w:bottom w:val="none" w:sz="0" w:space="0" w:color="auto"/>
                            <w:right w:val="none" w:sz="0" w:space="0" w:color="auto"/>
                          </w:divBdr>
                          <w:divsChild>
                            <w:div w:id="2063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6371">
      <w:bodyDiv w:val="1"/>
      <w:marLeft w:val="0"/>
      <w:marRight w:val="0"/>
      <w:marTop w:val="0"/>
      <w:marBottom w:val="0"/>
      <w:divBdr>
        <w:top w:val="none" w:sz="0" w:space="0" w:color="auto"/>
        <w:left w:val="none" w:sz="0" w:space="0" w:color="auto"/>
        <w:bottom w:val="none" w:sz="0" w:space="0" w:color="auto"/>
        <w:right w:val="none" w:sz="0" w:space="0" w:color="auto"/>
      </w:divBdr>
      <w:divsChild>
        <w:div w:id="561906834">
          <w:marLeft w:val="0"/>
          <w:marRight w:val="0"/>
          <w:marTop w:val="0"/>
          <w:marBottom w:val="0"/>
          <w:divBdr>
            <w:top w:val="none" w:sz="0" w:space="0" w:color="auto"/>
            <w:left w:val="none" w:sz="0" w:space="0" w:color="auto"/>
            <w:bottom w:val="none" w:sz="0" w:space="0" w:color="auto"/>
            <w:right w:val="none" w:sz="0" w:space="0" w:color="auto"/>
          </w:divBdr>
        </w:div>
      </w:divsChild>
    </w:div>
    <w:div w:id="589973131">
      <w:bodyDiv w:val="1"/>
      <w:marLeft w:val="0"/>
      <w:marRight w:val="0"/>
      <w:marTop w:val="0"/>
      <w:marBottom w:val="0"/>
      <w:divBdr>
        <w:top w:val="none" w:sz="0" w:space="0" w:color="auto"/>
        <w:left w:val="none" w:sz="0" w:space="0" w:color="auto"/>
        <w:bottom w:val="none" w:sz="0" w:space="0" w:color="auto"/>
        <w:right w:val="none" w:sz="0" w:space="0" w:color="auto"/>
      </w:divBdr>
    </w:div>
    <w:div w:id="59074693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63">
          <w:marLeft w:val="0"/>
          <w:marRight w:val="0"/>
          <w:marTop w:val="0"/>
          <w:marBottom w:val="0"/>
          <w:divBdr>
            <w:top w:val="none" w:sz="0" w:space="0" w:color="auto"/>
            <w:left w:val="none" w:sz="0" w:space="0" w:color="auto"/>
            <w:bottom w:val="none" w:sz="0" w:space="0" w:color="auto"/>
            <w:right w:val="none" w:sz="0" w:space="0" w:color="auto"/>
          </w:divBdr>
        </w:div>
      </w:divsChild>
    </w:div>
    <w:div w:id="590939603">
      <w:bodyDiv w:val="1"/>
      <w:marLeft w:val="0"/>
      <w:marRight w:val="0"/>
      <w:marTop w:val="0"/>
      <w:marBottom w:val="0"/>
      <w:divBdr>
        <w:top w:val="none" w:sz="0" w:space="0" w:color="auto"/>
        <w:left w:val="none" w:sz="0" w:space="0" w:color="auto"/>
        <w:bottom w:val="none" w:sz="0" w:space="0" w:color="auto"/>
        <w:right w:val="none" w:sz="0" w:space="0" w:color="auto"/>
      </w:divBdr>
    </w:div>
    <w:div w:id="591475340">
      <w:bodyDiv w:val="1"/>
      <w:marLeft w:val="0"/>
      <w:marRight w:val="0"/>
      <w:marTop w:val="0"/>
      <w:marBottom w:val="0"/>
      <w:divBdr>
        <w:top w:val="none" w:sz="0" w:space="0" w:color="auto"/>
        <w:left w:val="none" w:sz="0" w:space="0" w:color="auto"/>
        <w:bottom w:val="none" w:sz="0" w:space="0" w:color="auto"/>
        <w:right w:val="none" w:sz="0" w:space="0" w:color="auto"/>
      </w:divBdr>
      <w:divsChild>
        <w:div w:id="252125873">
          <w:marLeft w:val="0"/>
          <w:marRight w:val="0"/>
          <w:marTop w:val="0"/>
          <w:marBottom w:val="0"/>
          <w:divBdr>
            <w:top w:val="none" w:sz="0" w:space="0" w:color="auto"/>
            <w:left w:val="none" w:sz="0" w:space="0" w:color="auto"/>
            <w:bottom w:val="none" w:sz="0" w:space="0" w:color="auto"/>
            <w:right w:val="none" w:sz="0" w:space="0" w:color="auto"/>
          </w:divBdr>
        </w:div>
      </w:divsChild>
    </w:div>
    <w:div w:id="591937255">
      <w:bodyDiv w:val="1"/>
      <w:marLeft w:val="0"/>
      <w:marRight w:val="0"/>
      <w:marTop w:val="0"/>
      <w:marBottom w:val="0"/>
      <w:divBdr>
        <w:top w:val="none" w:sz="0" w:space="0" w:color="auto"/>
        <w:left w:val="none" w:sz="0" w:space="0" w:color="auto"/>
        <w:bottom w:val="none" w:sz="0" w:space="0" w:color="auto"/>
        <w:right w:val="none" w:sz="0" w:space="0" w:color="auto"/>
      </w:divBdr>
      <w:divsChild>
        <w:div w:id="77757580">
          <w:marLeft w:val="0"/>
          <w:marRight w:val="0"/>
          <w:marTop w:val="0"/>
          <w:marBottom w:val="0"/>
          <w:divBdr>
            <w:top w:val="none" w:sz="0" w:space="0" w:color="auto"/>
            <w:left w:val="none" w:sz="0" w:space="0" w:color="auto"/>
            <w:bottom w:val="none" w:sz="0" w:space="0" w:color="auto"/>
            <w:right w:val="none" w:sz="0" w:space="0" w:color="auto"/>
          </w:divBdr>
          <w:divsChild>
            <w:div w:id="1821071379">
              <w:marLeft w:val="0"/>
              <w:marRight w:val="0"/>
              <w:marTop w:val="0"/>
              <w:marBottom w:val="0"/>
              <w:divBdr>
                <w:top w:val="none" w:sz="0" w:space="0" w:color="auto"/>
                <w:left w:val="none" w:sz="0" w:space="0" w:color="auto"/>
                <w:bottom w:val="none" w:sz="0" w:space="0" w:color="auto"/>
                <w:right w:val="none" w:sz="0" w:space="0" w:color="auto"/>
              </w:divBdr>
              <w:divsChild>
                <w:div w:id="2116822902">
                  <w:marLeft w:val="0"/>
                  <w:marRight w:val="0"/>
                  <w:marTop w:val="0"/>
                  <w:marBottom w:val="0"/>
                  <w:divBdr>
                    <w:top w:val="none" w:sz="0" w:space="0" w:color="auto"/>
                    <w:left w:val="none" w:sz="0" w:space="0" w:color="auto"/>
                    <w:bottom w:val="none" w:sz="0" w:space="0" w:color="auto"/>
                    <w:right w:val="none" w:sz="0" w:space="0" w:color="auto"/>
                  </w:divBdr>
                  <w:divsChild>
                    <w:div w:id="1124688899">
                      <w:marLeft w:val="0"/>
                      <w:marRight w:val="0"/>
                      <w:marTop w:val="0"/>
                      <w:marBottom w:val="107"/>
                      <w:divBdr>
                        <w:top w:val="single" w:sz="4" w:space="0" w:color="DFDFDF"/>
                        <w:left w:val="single" w:sz="4" w:space="0" w:color="DFDFDF"/>
                        <w:bottom w:val="single" w:sz="4" w:space="5" w:color="DFDFDF"/>
                        <w:right w:val="single" w:sz="4" w:space="0" w:color="DFDFDF"/>
                      </w:divBdr>
                      <w:divsChild>
                        <w:div w:id="6880659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592470191">
      <w:bodyDiv w:val="1"/>
      <w:marLeft w:val="0"/>
      <w:marRight w:val="0"/>
      <w:marTop w:val="0"/>
      <w:marBottom w:val="0"/>
      <w:divBdr>
        <w:top w:val="none" w:sz="0" w:space="0" w:color="auto"/>
        <w:left w:val="none" w:sz="0" w:space="0" w:color="auto"/>
        <w:bottom w:val="none" w:sz="0" w:space="0" w:color="auto"/>
        <w:right w:val="none" w:sz="0" w:space="0" w:color="auto"/>
      </w:divBdr>
    </w:div>
    <w:div w:id="593127786">
      <w:bodyDiv w:val="1"/>
      <w:marLeft w:val="0"/>
      <w:marRight w:val="0"/>
      <w:marTop w:val="0"/>
      <w:marBottom w:val="0"/>
      <w:divBdr>
        <w:top w:val="none" w:sz="0" w:space="0" w:color="auto"/>
        <w:left w:val="none" w:sz="0" w:space="0" w:color="auto"/>
        <w:bottom w:val="none" w:sz="0" w:space="0" w:color="auto"/>
        <w:right w:val="none" w:sz="0" w:space="0" w:color="auto"/>
      </w:divBdr>
    </w:div>
    <w:div w:id="593247658">
      <w:bodyDiv w:val="1"/>
      <w:marLeft w:val="0"/>
      <w:marRight w:val="0"/>
      <w:marTop w:val="0"/>
      <w:marBottom w:val="0"/>
      <w:divBdr>
        <w:top w:val="none" w:sz="0" w:space="0" w:color="auto"/>
        <w:left w:val="none" w:sz="0" w:space="0" w:color="auto"/>
        <w:bottom w:val="none" w:sz="0" w:space="0" w:color="auto"/>
        <w:right w:val="none" w:sz="0" w:space="0" w:color="auto"/>
      </w:divBdr>
    </w:div>
    <w:div w:id="593367188">
      <w:bodyDiv w:val="1"/>
      <w:marLeft w:val="0"/>
      <w:marRight w:val="0"/>
      <w:marTop w:val="0"/>
      <w:marBottom w:val="0"/>
      <w:divBdr>
        <w:top w:val="none" w:sz="0" w:space="0" w:color="auto"/>
        <w:left w:val="none" w:sz="0" w:space="0" w:color="auto"/>
        <w:bottom w:val="none" w:sz="0" w:space="0" w:color="auto"/>
        <w:right w:val="none" w:sz="0" w:space="0" w:color="auto"/>
      </w:divBdr>
    </w:div>
    <w:div w:id="593393127">
      <w:bodyDiv w:val="1"/>
      <w:marLeft w:val="0"/>
      <w:marRight w:val="0"/>
      <w:marTop w:val="0"/>
      <w:marBottom w:val="0"/>
      <w:divBdr>
        <w:top w:val="none" w:sz="0" w:space="0" w:color="auto"/>
        <w:left w:val="none" w:sz="0" w:space="0" w:color="auto"/>
        <w:bottom w:val="none" w:sz="0" w:space="0" w:color="auto"/>
        <w:right w:val="none" w:sz="0" w:space="0" w:color="auto"/>
      </w:divBdr>
    </w:div>
    <w:div w:id="593511017">
      <w:bodyDiv w:val="1"/>
      <w:marLeft w:val="0"/>
      <w:marRight w:val="0"/>
      <w:marTop w:val="0"/>
      <w:marBottom w:val="0"/>
      <w:divBdr>
        <w:top w:val="none" w:sz="0" w:space="0" w:color="auto"/>
        <w:left w:val="none" w:sz="0" w:space="0" w:color="auto"/>
        <w:bottom w:val="none" w:sz="0" w:space="0" w:color="auto"/>
        <w:right w:val="none" w:sz="0" w:space="0" w:color="auto"/>
      </w:divBdr>
      <w:divsChild>
        <w:div w:id="1177885338">
          <w:marLeft w:val="0"/>
          <w:marRight w:val="0"/>
          <w:marTop w:val="0"/>
          <w:marBottom w:val="0"/>
          <w:divBdr>
            <w:top w:val="none" w:sz="0" w:space="0" w:color="auto"/>
            <w:left w:val="none" w:sz="0" w:space="0" w:color="auto"/>
            <w:bottom w:val="none" w:sz="0" w:space="0" w:color="auto"/>
            <w:right w:val="none" w:sz="0" w:space="0" w:color="auto"/>
          </w:divBdr>
          <w:divsChild>
            <w:div w:id="5450590">
              <w:marLeft w:val="0"/>
              <w:marRight w:val="0"/>
              <w:marTop w:val="100"/>
              <w:marBottom w:val="100"/>
              <w:divBdr>
                <w:top w:val="none" w:sz="0" w:space="0" w:color="auto"/>
                <w:left w:val="none" w:sz="0" w:space="0" w:color="auto"/>
                <w:bottom w:val="none" w:sz="0" w:space="0" w:color="auto"/>
                <w:right w:val="none" w:sz="0" w:space="0" w:color="auto"/>
              </w:divBdr>
              <w:divsChild>
                <w:div w:id="1978338698">
                  <w:marLeft w:val="91"/>
                  <w:marRight w:val="91"/>
                  <w:marTop w:val="0"/>
                  <w:marBottom w:val="0"/>
                  <w:divBdr>
                    <w:top w:val="none" w:sz="0" w:space="0" w:color="auto"/>
                    <w:left w:val="none" w:sz="0" w:space="0" w:color="auto"/>
                    <w:bottom w:val="none" w:sz="0" w:space="0" w:color="auto"/>
                    <w:right w:val="none" w:sz="0" w:space="0" w:color="auto"/>
                  </w:divBdr>
                  <w:divsChild>
                    <w:div w:id="273025074">
                      <w:marLeft w:val="0"/>
                      <w:marRight w:val="0"/>
                      <w:marTop w:val="0"/>
                      <w:marBottom w:val="0"/>
                      <w:divBdr>
                        <w:top w:val="none" w:sz="0" w:space="0" w:color="auto"/>
                        <w:left w:val="none" w:sz="0" w:space="0" w:color="auto"/>
                        <w:bottom w:val="none" w:sz="0" w:space="0" w:color="auto"/>
                        <w:right w:val="none" w:sz="0" w:space="0" w:color="auto"/>
                      </w:divBdr>
                      <w:divsChild>
                        <w:div w:id="141700810">
                          <w:marLeft w:val="0"/>
                          <w:marRight w:val="0"/>
                          <w:marTop w:val="0"/>
                          <w:marBottom w:val="0"/>
                          <w:divBdr>
                            <w:top w:val="none" w:sz="0" w:space="0" w:color="auto"/>
                            <w:left w:val="none" w:sz="0" w:space="0" w:color="auto"/>
                            <w:bottom w:val="none" w:sz="0" w:space="0" w:color="auto"/>
                            <w:right w:val="none" w:sz="0" w:space="0" w:color="auto"/>
                          </w:divBdr>
                          <w:divsChild>
                            <w:div w:id="1755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219">
      <w:bodyDiv w:val="1"/>
      <w:marLeft w:val="0"/>
      <w:marRight w:val="0"/>
      <w:marTop w:val="0"/>
      <w:marBottom w:val="0"/>
      <w:divBdr>
        <w:top w:val="none" w:sz="0" w:space="0" w:color="auto"/>
        <w:left w:val="none" w:sz="0" w:space="0" w:color="auto"/>
        <w:bottom w:val="none" w:sz="0" w:space="0" w:color="auto"/>
        <w:right w:val="none" w:sz="0" w:space="0" w:color="auto"/>
      </w:divBdr>
    </w:div>
    <w:div w:id="594822214">
      <w:bodyDiv w:val="1"/>
      <w:marLeft w:val="0"/>
      <w:marRight w:val="0"/>
      <w:marTop w:val="0"/>
      <w:marBottom w:val="0"/>
      <w:divBdr>
        <w:top w:val="none" w:sz="0" w:space="0" w:color="auto"/>
        <w:left w:val="none" w:sz="0" w:space="0" w:color="auto"/>
        <w:bottom w:val="none" w:sz="0" w:space="0" w:color="auto"/>
        <w:right w:val="none" w:sz="0" w:space="0" w:color="auto"/>
      </w:divBdr>
      <w:divsChild>
        <w:div w:id="682164945">
          <w:marLeft w:val="0"/>
          <w:marRight w:val="0"/>
          <w:marTop w:val="0"/>
          <w:marBottom w:val="0"/>
          <w:divBdr>
            <w:top w:val="none" w:sz="0" w:space="0" w:color="auto"/>
            <w:left w:val="none" w:sz="0" w:space="0" w:color="auto"/>
            <w:bottom w:val="none" w:sz="0" w:space="0" w:color="auto"/>
            <w:right w:val="none" w:sz="0" w:space="0" w:color="auto"/>
          </w:divBdr>
          <w:divsChild>
            <w:div w:id="7983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7879">
      <w:bodyDiv w:val="1"/>
      <w:marLeft w:val="0"/>
      <w:marRight w:val="0"/>
      <w:marTop w:val="0"/>
      <w:marBottom w:val="0"/>
      <w:divBdr>
        <w:top w:val="none" w:sz="0" w:space="0" w:color="auto"/>
        <w:left w:val="none" w:sz="0" w:space="0" w:color="auto"/>
        <w:bottom w:val="none" w:sz="0" w:space="0" w:color="auto"/>
        <w:right w:val="none" w:sz="0" w:space="0" w:color="auto"/>
      </w:divBdr>
      <w:divsChild>
        <w:div w:id="2038509419">
          <w:marLeft w:val="0"/>
          <w:marRight w:val="0"/>
          <w:marTop w:val="0"/>
          <w:marBottom w:val="0"/>
          <w:divBdr>
            <w:top w:val="none" w:sz="0" w:space="0" w:color="auto"/>
            <w:left w:val="none" w:sz="0" w:space="0" w:color="auto"/>
            <w:bottom w:val="none" w:sz="0" w:space="0" w:color="auto"/>
            <w:right w:val="none" w:sz="0" w:space="0" w:color="auto"/>
          </w:divBdr>
          <w:divsChild>
            <w:div w:id="372116077">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sChild>
                    <w:div w:id="2057317308">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sChild>
                            <w:div w:id="2018190650">
                              <w:marLeft w:val="0"/>
                              <w:marRight w:val="0"/>
                              <w:marTop w:val="0"/>
                              <w:marBottom w:val="0"/>
                              <w:divBdr>
                                <w:top w:val="none" w:sz="0" w:space="0" w:color="auto"/>
                                <w:left w:val="none" w:sz="0" w:space="0" w:color="auto"/>
                                <w:bottom w:val="none" w:sz="0" w:space="0" w:color="auto"/>
                                <w:right w:val="none" w:sz="0" w:space="0" w:color="auto"/>
                              </w:divBdr>
                              <w:divsChild>
                                <w:div w:id="782501918">
                                  <w:marLeft w:val="0"/>
                                  <w:marRight w:val="0"/>
                                  <w:marTop w:val="0"/>
                                  <w:marBottom w:val="0"/>
                                  <w:divBdr>
                                    <w:top w:val="none" w:sz="0" w:space="0" w:color="auto"/>
                                    <w:left w:val="none" w:sz="0" w:space="0" w:color="auto"/>
                                    <w:bottom w:val="none" w:sz="0" w:space="0" w:color="auto"/>
                                    <w:right w:val="none" w:sz="0" w:space="0" w:color="auto"/>
                                  </w:divBdr>
                                  <w:divsChild>
                                    <w:div w:id="1138457223">
                                      <w:marLeft w:val="0"/>
                                      <w:marRight w:val="0"/>
                                      <w:marTop w:val="0"/>
                                      <w:marBottom w:val="0"/>
                                      <w:divBdr>
                                        <w:top w:val="none" w:sz="0" w:space="0" w:color="auto"/>
                                        <w:left w:val="none" w:sz="0" w:space="0" w:color="auto"/>
                                        <w:bottom w:val="none" w:sz="0" w:space="0" w:color="auto"/>
                                        <w:right w:val="none" w:sz="0" w:space="0" w:color="auto"/>
                                      </w:divBdr>
                                      <w:divsChild>
                                        <w:div w:id="1540362460">
                                          <w:marLeft w:val="-150"/>
                                          <w:marRight w:val="-150"/>
                                          <w:marTop w:val="0"/>
                                          <w:marBottom w:val="0"/>
                                          <w:divBdr>
                                            <w:top w:val="none" w:sz="0" w:space="0" w:color="auto"/>
                                            <w:left w:val="none" w:sz="0" w:space="0" w:color="auto"/>
                                            <w:bottom w:val="none" w:sz="0" w:space="0" w:color="auto"/>
                                            <w:right w:val="none" w:sz="0" w:space="0" w:color="auto"/>
                                          </w:divBdr>
                                          <w:divsChild>
                                            <w:div w:id="146866789">
                                              <w:marLeft w:val="0"/>
                                              <w:marRight w:val="0"/>
                                              <w:marTop w:val="0"/>
                                              <w:marBottom w:val="0"/>
                                              <w:divBdr>
                                                <w:top w:val="none" w:sz="0" w:space="0" w:color="auto"/>
                                                <w:left w:val="none" w:sz="0" w:space="0" w:color="auto"/>
                                                <w:bottom w:val="none" w:sz="0" w:space="0" w:color="auto"/>
                                                <w:right w:val="none" w:sz="0" w:space="0" w:color="auto"/>
                                              </w:divBdr>
                                              <w:divsChild>
                                                <w:div w:id="647978528">
                                                  <w:marLeft w:val="0"/>
                                                  <w:marRight w:val="0"/>
                                                  <w:marTop w:val="0"/>
                                                  <w:marBottom w:val="0"/>
                                                  <w:divBdr>
                                                    <w:top w:val="none" w:sz="0" w:space="0" w:color="auto"/>
                                                    <w:left w:val="none" w:sz="0" w:space="0" w:color="auto"/>
                                                    <w:bottom w:val="none" w:sz="0" w:space="0" w:color="auto"/>
                                                    <w:right w:val="none" w:sz="0" w:space="0" w:color="auto"/>
                                                  </w:divBdr>
                                                  <w:divsChild>
                                                    <w:div w:id="685323899">
                                                      <w:marLeft w:val="0"/>
                                                      <w:marRight w:val="0"/>
                                                      <w:marTop w:val="0"/>
                                                      <w:marBottom w:val="0"/>
                                                      <w:divBdr>
                                                        <w:top w:val="none" w:sz="0" w:space="0" w:color="auto"/>
                                                        <w:left w:val="none" w:sz="0" w:space="0" w:color="auto"/>
                                                        <w:bottom w:val="none" w:sz="0" w:space="0" w:color="auto"/>
                                                        <w:right w:val="none" w:sz="0" w:space="0" w:color="auto"/>
                                                      </w:divBdr>
                                                      <w:divsChild>
                                                        <w:div w:id="1570648115">
                                                          <w:marLeft w:val="0"/>
                                                          <w:marRight w:val="0"/>
                                                          <w:marTop w:val="0"/>
                                                          <w:marBottom w:val="0"/>
                                                          <w:divBdr>
                                                            <w:top w:val="none" w:sz="0" w:space="0" w:color="auto"/>
                                                            <w:left w:val="none" w:sz="0" w:space="0" w:color="auto"/>
                                                            <w:bottom w:val="none" w:sz="0" w:space="0" w:color="auto"/>
                                                            <w:right w:val="none" w:sz="0" w:space="0" w:color="auto"/>
                                                          </w:divBdr>
                                                          <w:divsChild>
                                                            <w:div w:id="739600944">
                                                              <w:marLeft w:val="0"/>
                                                              <w:marRight w:val="0"/>
                                                              <w:marTop w:val="0"/>
                                                              <w:marBottom w:val="0"/>
                                                              <w:divBdr>
                                                                <w:top w:val="none" w:sz="0" w:space="0" w:color="auto"/>
                                                                <w:left w:val="none" w:sz="0" w:space="0" w:color="auto"/>
                                                                <w:bottom w:val="none" w:sz="0" w:space="0" w:color="auto"/>
                                                                <w:right w:val="none" w:sz="0" w:space="0" w:color="auto"/>
                                                              </w:divBdr>
                                                              <w:divsChild>
                                                                <w:div w:id="169804428">
                                                                  <w:marLeft w:val="0"/>
                                                                  <w:marRight w:val="0"/>
                                                                  <w:marTop w:val="0"/>
                                                                  <w:marBottom w:val="0"/>
                                                                  <w:divBdr>
                                                                    <w:top w:val="none" w:sz="0" w:space="0" w:color="auto"/>
                                                                    <w:left w:val="none" w:sz="0" w:space="0" w:color="auto"/>
                                                                    <w:bottom w:val="none" w:sz="0" w:space="0" w:color="auto"/>
                                                                    <w:right w:val="none" w:sz="0" w:space="0" w:color="auto"/>
                                                                  </w:divBdr>
                                                                  <w:divsChild>
                                                                    <w:div w:id="121923158">
                                                                      <w:marLeft w:val="0"/>
                                                                      <w:marRight w:val="0"/>
                                                                      <w:marTop w:val="0"/>
                                                                      <w:marBottom w:val="0"/>
                                                                      <w:divBdr>
                                                                        <w:top w:val="none" w:sz="0" w:space="0" w:color="auto"/>
                                                                        <w:left w:val="none" w:sz="0" w:space="0" w:color="auto"/>
                                                                        <w:bottom w:val="none" w:sz="0" w:space="0" w:color="auto"/>
                                                                        <w:right w:val="none" w:sz="0" w:space="0" w:color="auto"/>
                                                                      </w:divBdr>
                                                                      <w:divsChild>
                                                                        <w:div w:id="1879705674">
                                                                          <w:marLeft w:val="-225"/>
                                                                          <w:marRight w:val="-225"/>
                                                                          <w:marTop w:val="0"/>
                                                                          <w:marBottom w:val="0"/>
                                                                          <w:divBdr>
                                                                            <w:top w:val="none" w:sz="0" w:space="0" w:color="auto"/>
                                                                            <w:left w:val="none" w:sz="0" w:space="0" w:color="auto"/>
                                                                            <w:bottom w:val="none" w:sz="0" w:space="0" w:color="auto"/>
                                                                            <w:right w:val="none" w:sz="0" w:space="0" w:color="auto"/>
                                                                          </w:divBdr>
                                                                          <w:divsChild>
                                                                            <w:div w:id="175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97668">
      <w:bodyDiv w:val="1"/>
      <w:marLeft w:val="0"/>
      <w:marRight w:val="0"/>
      <w:marTop w:val="0"/>
      <w:marBottom w:val="0"/>
      <w:divBdr>
        <w:top w:val="none" w:sz="0" w:space="0" w:color="auto"/>
        <w:left w:val="none" w:sz="0" w:space="0" w:color="auto"/>
        <w:bottom w:val="none" w:sz="0" w:space="0" w:color="auto"/>
        <w:right w:val="none" w:sz="0" w:space="0" w:color="auto"/>
      </w:divBdr>
    </w:div>
    <w:div w:id="595098605">
      <w:bodyDiv w:val="1"/>
      <w:marLeft w:val="0"/>
      <w:marRight w:val="0"/>
      <w:marTop w:val="0"/>
      <w:marBottom w:val="0"/>
      <w:divBdr>
        <w:top w:val="none" w:sz="0" w:space="0" w:color="auto"/>
        <w:left w:val="none" w:sz="0" w:space="0" w:color="auto"/>
        <w:bottom w:val="none" w:sz="0" w:space="0" w:color="auto"/>
        <w:right w:val="none" w:sz="0" w:space="0" w:color="auto"/>
      </w:divBdr>
      <w:divsChild>
        <w:div w:id="285506613">
          <w:marLeft w:val="0"/>
          <w:marRight w:val="0"/>
          <w:marTop w:val="0"/>
          <w:marBottom w:val="0"/>
          <w:divBdr>
            <w:top w:val="none" w:sz="0" w:space="0" w:color="auto"/>
            <w:left w:val="none" w:sz="0" w:space="0" w:color="auto"/>
            <w:bottom w:val="none" w:sz="0" w:space="0" w:color="auto"/>
            <w:right w:val="none" w:sz="0" w:space="0" w:color="auto"/>
          </w:divBdr>
          <w:divsChild>
            <w:div w:id="1630696550">
              <w:marLeft w:val="0"/>
              <w:marRight w:val="0"/>
              <w:marTop w:val="0"/>
              <w:marBottom w:val="0"/>
              <w:divBdr>
                <w:top w:val="none" w:sz="0" w:space="0" w:color="auto"/>
                <w:left w:val="none" w:sz="0" w:space="0" w:color="auto"/>
                <w:bottom w:val="none" w:sz="0" w:space="0" w:color="auto"/>
                <w:right w:val="none" w:sz="0" w:space="0" w:color="auto"/>
              </w:divBdr>
              <w:divsChild>
                <w:div w:id="964852026">
                  <w:marLeft w:val="495"/>
                  <w:marRight w:val="495"/>
                  <w:marTop w:val="0"/>
                  <w:marBottom w:val="0"/>
                  <w:divBdr>
                    <w:top w:val="none" w:sz="0" w:space="0" w:color="auto"/>
                    <w:left w:val="none" w:sz="0" w:space="0" w:color="auto"/>
                    <w:bottom w:val="none" w:sz="0" w:space="0" w:color="auto"/>
                    <w:right w:val="none" w:sz="0" w:space="0" w:color="auto"/>
                  </w:divBdr>
                  <w:divsChild>
                    <w:div w:id="557940673">
                      <w:marLeft w:val="0"/>
                      <w:marRight w:val="0"/>
                      <w:marTop w:val="0"/>
                      <w:marBottom w:val="0"/>
                      <w:divBdr>
                        <w:top w:val="none" w:sz="0" w:space="0" w:color="auto"/>
                        <w:left w:val="none" w:sz="0" w:space="0" w:color="auto"/>
                        <w:bottom w:val="none" w:sz="0" w:space="0" w:color="auto"/>
                        <w:right w:val="none" w:sz="0" w:space="0" w:color="auto"/>
                      </w:divBdr>
                      <w:divsChild>
                        <w:div w:id="351299866">
                          <w:marLeft w:val="150"/>
                          <w:marRight w:val="0"/>
                          <w:marTop w:val="0"/>
                          <w:marBottom w:val="0"/>
                          <w:divBdr>
                            <w:top w:val="none" w:sz="0" w:space="0" w:color="auto"/>
                            <w:left w:val="none" w:sz="0" w:space="0" w:color="auto"/>
                            <w:bottom w:val="none" w:sz="0" w:space="0" w:color="auto"/>
                            <w:right w:val="none" w:sz="0" w:space="0" w:color="auto"/>
                          </w:divBdr>
                          <w:divsChild>
                            <w:div w:id="220604966">
                              <w:marLeft w:val="0"/>
                              <w:marRight w:val="150"/>
                              <w:marTop w:val="150"/>
                              <w:marBottom w:val="0"/>
                              <w:divBdr>
                                <w:top w:val="none" w:sz="0" w:space="0" w:color="auto"/>
                                <w:left w:val="none" w:sz="0" w:space="0" w:color="auto"/>
                                <w:bottom w:val="none" w:sz="0" w:space="0" w:color="auto"/>
                                <w:right w:val="none" w:sz="0" w:space="0" w:color="auto"/>
                              </w:divBdr>
                              <w:divsChild>
                                <w:div w:id="2029259597">
                                  <w:marLeft w:val="0"/>
                                  <w:marRight w:val="0"/>
                                  <w:marTop w:val="0"/>
                                  <w:marBottom w:val="0"/>
                                  <w:divBdr>
                                    <w:top w:val="none" w:sz="0" w:space="0" w:color="auto"/>
                                    <w:left w:val="none" w:sz="0" w:space="0" w:color="auto"/>
                                    <w:bottom w:val="none" w:sz="0" w:space="0" w:color="auto"/>
                                    <w:right w:val="none" w:sz="0" w:space="0" w:color="auto"/>
                                  </w:divBdr>
                                  <w:divsChild>
                                    <w:div w:id="541938306">
                                      <w:marLeft w:val="0"/>
                                      <w:marRight w:val="0"/>
                                      <w:marTop w:val="0"/>
                                      <w:marBottom w:val="0"/>
                                      <w:divBdr>
                                        <w:top w:val="none" w:sz="0" w:space="0" w:color="auto"/>
                                        <w:left w:val="none" w:sz="0" w:space="0" w:color="auto"/>
                                        <w:bottom w:val="none" w:sz="0" w:space="0" w:color="auto"/>
                                        <w:right w:val="none" w:sz="0" w:space="0" w:color="auto"/>
                                      </w:divBdr>
                                      <w:divsChild>
                                        <w:div w:id="718550951">
                                          <w:marLeft w:val="0"/>
                                          <w:marRight w:val="0"/>
                                          <w:marTop w:val="0"/>
                                          <w:marBottom w:val="0"/>
                                          <w:divBdr>
                                            <w:top w:val="none" w:sz="0" w:space="0" w:color="auto"/>
                                            <w:left w:val="none" w:sz="0" w:space="0" w:color="auto"/>
                                            <w:bottom w:val="none" w:sz="0" w:space="0" w:color="auto"/>
                                            <w:right w:val="none" w:sz="0" w:space="0" w:color="auto"/>
                                          </w:divBdr>
                                          <w:divsChild>
                                            <w:div w:id="1504321175">
                                              <w:marLeft w:val="0"/>
                                              <w:marRight w:val="0"/>
                                              <w:marTop w:val="0"/>
                                              <w:marBottom w:val="0"/>
                                              <w:divBdr>
                                                <w:top w:val="none" w:sz="0" w:space="0" w:color="auto"/>
                                                <w:left w:val="none" w:sz="0" w:space="0" w:color="auto"/>
                                                <w:bottom w:val="none" w:sz="0" w:space="0" w:color="auto"/>
                                                <w:right w:val="none" w:sz="0" w:space="0" w:color="auto"/>
                                              </w:divBdr>
                                              <w:divsChild>
                                                <w:div w:id="1459955470">
                                                  <w:marLeft w:val="0"/>
                                                  <w:marRight w:val="0"/>
                                                  <w:marTop w:val="0"/>
                                                  <w:marBottom w:val="0"/>
                                                  <w:divBdr>
                                                    <w:top w:val="none" w:sz="0" w:space="0" w:color="auto"/>
                                                    <w:left w:val="none" w:sz="0" w:space="0" w:color="auto"/>
                                                    <w:bottom w:val="none" w:sz="0" w:space="0" w:color="auto"/>
                                                    <w:right w:val="none" w:sz="0" w:space="0" w:color="auto"/>
                                                  </w:divBdr>
                                                  <w:divsChild>
                                                    <w:div w:id="1298678701">
                                                      <w:marLeft w:val="0"/>
                                                      <w:marRight w:val="0"/>
                                                      <w:marTop w:val="0"/>
                                                      <w:marBottom w:val="0"/>
                                                      <w:divBdr>
                                                        <w:top w:val="none" w:sz="0" w:space="0" w:color="auto"/>
                                                        <w:left w:val="none" w:sz="0" w:space="0" w:color="auto"/>
                                                        <w:bottom w:val="none" w:sz="0" w:space="0" w:color="auto"/>
                                                        <w:right w:val="none" w:sz="0" w:space="0" w:color="auto"/>
                                                      </w:divBdr>
                                                      <w:divsChild>
                                                        <w:div w:id="1552427300">
                                                          <w:marLeft w:val="0"/>
                                                          <w:marRight w:val="0"/>
                                                          <w:marTop w:val="0"/>
                                                          <w:marBottom w:val="0"/>
                                                          <w:divBdr>
                                                            <w:top w:val="none" w:sz="0" w:space="0" w:color="auto"/>
                                                            <w:left w:val="none" w:sz="0" w:space="0" w:color="auto"/>
                                                            <w:bottom w:val="none" w:sz="0" w:space="0" w:color="auto"/>
                                                            <w:right w:val="none" w:sz="0" w:space="0" w:color="auto"/>
                                                          </w:divBdr>
                                                          <w:divsChild>
                                                            <w:div w:id="137649428">
                                                              <w:marLeft w:val="0"/>
                                                              <w:marRight w:val="0"/>
                                                              <w:marTop w:val="0"/>
                                                              <w:marBottom w:val="0"/>
                                                              <w:divBdr>
                                                                <w:top w:val="none" w:sz="0" w:space="0" w:color="auto"/>
                                                                <w:left w:val="none" w:sz="0" w:space="0" w:color="auto"/>
                                                                <w:bottom w:val="none" w:sz="0" w:space="0" w:color="auto"/>
                                                                <w:right w:val="none" w:sz="0" w:space="0" w:color="auto"/>
                                                              </w:divBdr>
                                                              <w:divsChild>
                                                                <w:div w:id="929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5872504">
      <w:bodyDiv w:val="1"/>
      <w:marLeft w:val="0"/>
      <w:marRight w:val="0"/>
      <w:marTop w:val="0"/>
      <w:marBottom w:val="0"/>
      <w:divBdr>
        <w:top w:val="none" w:sz="0" w:space="0" w:color="auto"/>
        <w:left w:val="none" w:sz="0" w:space="0" w:color="auto"/>
        <w:bottom w:val="none" w:sz="0" w:space="0" w:color="auto"/>
        <w:right w:val="none" w:sz="0" w:space="0" w:color="auto"/>
      </w:divBdr>
    </w:div>
    <w:div w:id="595941528">
      <w:bodyDiv w:val="1"/>
      <w:marLeft w:val="0"/>
      <w:marRight w:val="0"/>
      <w:marTop w:val="0"/>
      <w:marBottom w:val="0"/>
      <w:divBdr>
        <w:top w:val="none" w:sz="0" w:space="0" w:color="auto"/>
        <w:left w:val="none" w:sz="0" w:space="0" w:color="auto"/>
        <w:bottom w:val="none" w:sz="0" w:space="0" w:color="auto"/>
        <w:right w:val="none" w:sz="0" w:space="0" w:color="auto"/>
      </w:divBdr>
      <w:divsChild>
        <w:div w:id="874468936">
          <w:marLeft w:val="0"/>
          <w:marRight w:val="0"/>
          <w:marTop w:val="0"/>
          <w:marBottom w:val="0"/>
          <w:divBdr>
            <w:top w:val="none" w:sz="0" w:space="0" w:color="auto"/>
            <w:left w:val="none" w:sz="0" w:space="0" w:color="auto"/>
            <w:bottom w:val="none" w:sz="0" w:space="0" w:color="auto"/>
            <w:right w:val="none" w:sz="0" w:space="0" w:color="auto"/>
          </w:divBdr>
          <w:divsChild>
            <w:div w:id="379060999">
              <w:marLeft w:val="0"/>
              <w:marRight w:val="0"/>
              <w:marTop w:val="0"/>
              <w:marBottom w:val="0"/>
              <w:divBdr>
                <w:top w:val="none" w:sz="0" w:space="0" w:color="auto"/>
                <w:left w:val="none" w:sz="0" w:space="0" w:color="auto"/>
                <w:bottom w:val="none" w:sz="0" w:space="0" w:color="auto"/>
                <w:right w:val="none" w:sz="0" w:space="0" w:color="auto"/>
              </w:divBdr>
              <w:divsChild>
                <w:div w:id="854535665">
                  <w:marLeft w:val="0"/>
                  <w:marRight w:val="0"/>
                  <w:marTop w:val="0"/>
                  <w:marBottom w:val="0"/>
                  <w:divBdr>
                    <w:top w:val="none" w:sz="0" w:space="0" w:color="auto"/>
                    <w:left w:val="none" w:sz="0" w:space="0" w:color="auto"/>
                    <w:bottom w:val="none" w:sz="0" w:space="0" w:color="auto"/>
                    <w:right w:val="none" w:sz="0" w:space="0" w:color="auto"/>
                  </w:divBdr>
                  <w:divsChild>
                    <w:div w:id="816144032">
                      <w:marLeft w:val="0"/>
                      <w:marRight w:val="0"/>
                      <w:marTop w:val="0"/>
                      <w:marBottom w:val="0"/>
                      <w:divBdr>
                        <w:top w:val="none" w:sz="0" w:space="0" w:color="auto"/>
                        <w:left w:val="none" w:sz="0" w:space="0" w:color="auto"/>
                        <w:bottom w:val="none" w:sz="0" w:space="0" w:color="auto"/>
                        <w:right w:val="none" w:sz="0" w:space="0" w:color="auto"/>
                      </w:divBdr>
                      <w:divsChild>
                        <w:div w:id="1980768423">
                          <w:marLeft w:val="0"/>
                          <w:marRight w:val="0"/>
                          <w:marTop w:val="0"/>
                          <w:marBottom w:val="0"/>
                          <w:divBdr>
                            <w:top w:val="none" w:sz="0" w:space="0" w:color="auto"/>
                            <w:left w:val="none" w:sz="0" w:space="0" w:color="auto"/>
                            <w:bottom w:val="none" w:sz="0" w:space="0" w:color="auto"/>
                            <w:right w:val="none" w:sz="0" w:space="0" w:color="auto"/>
                          </w:divBdr>
                          <w:divsChild>
                            <w:div w:id="1415472291">
                              <w:marLeft w:val="3"/>
                              <w:marRight w:val="0"/>
                              <w:marTop w:val="0"/>
                              <w:marBottom w:val="0"/>
                              <w:divBdr>
                                <w:top w:val="none" w:sz="0" w:space="0" w:color="auto"/>
                                <w:left w:val="none" w:sz="0" w:space="0" w:color="auto"/>
                                <w:bottom w:val="none" w:sz="0" w:space="0" w:color="auto"/>
                                <w:right w:val="none" w:sz="0" w:space="0" w:color="auto"/>
                              </w:divBdr>
                              <w:divsChild>
                                <w:div w:id="361251553">
                                  <w:marLeft w:val="0"/>
                                  <w:marRight w:val="0"/>
                                  <w:marTop w:val="0"/>
                                  <w:marBottom w:val="0"/>
                                  <w:divBdr>
                                    <w:top w:val="none" w:sz="0" w:space="0" w:color="auto"/>
                                    <w:left w:val="none" w:sz="0" w:space="0" w:color="auto"/>
                                    <w:bottom w:val="none" w:sz="0" w:space="0" w:color="auto"/>
                                    <w:right w:val="none" w:sz="0" w:space="0" w:color="auto"/>
                                  </w:divBdr>
                                  <w:divsChild>
                                    <w:div w:id="248588765">
                                      <w:marLeft w:val="0"/>
                                      <w:marRight w:val="0"/>
                                      <w:marTop w:val="0"/>
                                      <w:marBottom w:val="0"/>
                                      <w:divBdr>
                                        <w:top w:val="none" w:sz="0" w:space="0" w:color="auto"/>
                                        <w:left w:val="none" w:sz="0" w:space="0" w:color="auto"/>
                                        <w:bottom w:val="none" w:sz="0" w:space="0" w:color="auto"/>
                                        <w:right w:val="none" w:sz="0" w:space="0" w:color="auto"/>
                                      </w:divBdr>
                                      <w:divsChild>
                                        <w:div w:id="1178617631">
                                          <w:marLeft w:val="0"/>
                                          <w:marRight w:val="0"/>
                                          <w:marTop w:val="0"/>
                                          <w:marBottom w:val="0"/>
                                          <w:divBdr>
                                            <w:top w:val="none" w:sz="0" w:space="0" w:color="auto"/>
                                            <w:left w:val="none" w:sz="0" w:space="0" w:color="auto"/>
                                            <w:bottom w:val="none" w:sz="0" w:space="0" w:color="auto"/>
                                            <w:right w:val="none" w:sz="0" w:space="0" w:color="auto"/>
                                          </w:divBdr>
                                          <w:divsChild>
                                            <w:div w:id="1294410032">
                                              <w:marLeft w:val="0"/>
                                              <w:marRight w:val="0"/>
                                              <w:marTop w:val="0"/>
                                              <w:marBottom w:val="0"/>
                                              <w:divBdr>
                                                <w:top w:val="none" w:sz="0" w:space="0" w:color="auto"/>
                                                <w:left w:val="none" w:sz="0" w:space="0" w:color="auto"/>
                                                <w:bottom w:val="none" w:sz="0" w:space="0" w:color="auto"/>
                                                <w:right w:val="none" w:sz="0" w:space="0" w:color="auto"/>
                                              </w:divBdr>
                                              <w:divsChild>
                                                <w:div w:id="1386757967">
                                                  <w:marLeft w:val="0"/>
                                                  <w:marRight w:val="0"/>
                                                  <w:marTop w:val="0"/>
                                                  <w:marBottom w:val="0"/>
                                                  <w:divBdr>
                                                    <w:top w:val="none" w:sz="0" w:space="0" w:color="auto"/>
                                                    <w:left w:val="none" w:sz="0" w:space="0" w:color="auto"/>
                                                    <w:bottom w:val="none" w:sz="0" w:space="0" w:color="auto"/>
                                                    <w:right w:val="none" w:sz="0" w:space="0" w:color="auto"/>
                                                  </w:divBdr>
                                                  <w:divsChild>
                                                    <w:div w:id="266238797">
                                                      <w:marLeft w:val="0"/>
                                                      <w:marRight w:val="0"/>
                                                      <w:marTop w:val="0"/>
                                                      <w:marBottom w:val="0"/>
                                                      <w:divBdr>
                                                        <w:top w:val="none" w:sz="0" w:space="0" w:color="auto"/>
                                                        <w:left w:val="none" w:sz="0" w:space="0" w:color="auto"/>
                                                        <w:bottom w:val="none" w:sz="0" w:space="0" w:color="auto"/>
                                                        <w:right w:val="none" w:sz="0" w:space="0" w:color="auto"/>
                                                      </w:divBdr>
                                                      <w:divsChild>
                                                        <w:div w:id="584220521">
                                                          <w:marLeft w:val="0"/>
                                                          <w:marRight w:val="0"/>
                                                          <w:marTop w:val="0"/>
                                                          <w:marBottom w:val="0"/>
                                                          <w:divBdr>
                                                            <w:top w:val="none" w:sz="0" w:space="0" w:color="auto"/>
                                                            <w:left w:val="none" w:sz="0" w:space="0" w:color="auto"/>
                                                            <w:bottom w:val="none" w:sz="0" w:space="0" w:color="auto"/>
                                                            <w:right w:val="none" w:sz="0" w:space="0" w:color="auto"/>
                                                          </w:divBdr>
                                                          <w:divsChild>
                                                            <w:div w:id="350302255">
                                                              <w:marLeft w:val="0"/>
                                                              <w:marRight w:val="0"/>
                                                              <w:marTop w:val="0"/>
                                                              <w:marBottom w:val="0"/>
                                                              <w:divBdr>
                                                                <w:top w:val="none" w:sz="0" w:space="0" w:color="auto"/>
                                                                <w:left w:val="none" w:sz="0" w:space="0" w:color="auto"/>
                                                                <w:bottom w:val="none" w:sz="0" w:space="0" w:color="auto"/>
                                                                <w:right w:val="none" w:sz="0" w:space="0" w:color="auto"/>
                                                              </w:divBdr>
                                                              <w:divsChild>
                                                                <w:div w:id="667102919">
                                                                  <w:marLeft w:val="0"/>
                                                                  <w:marRight w:val="0"/>
                                                                  <w:marTop w:val="0"/>
                                                                  <w:marBottom w:val="0"/>
                                                                  <w:divBdr>
                                                                    <w:top w:val="none" w:sz="0" w:space="0" w:color="auto"/>
                                                                    <w:left w:val="none" w:sz="0" w:space="0" w:color="auto"/>
                                                                    <w:bottom w:val="none" w:sz="0" w:space="0" w:color="auto"/>
                                                                    <w:right w:val="none" w:sz="0" w:space="0" w:color="auto"/>
                                                                  </w:divBdr>
                                                                  <w:divsChild>
                                                                    <w:div w:id="186985559">
                                                                      <w:marLeft w:val="0"/>
                                                                      <w:marRight w:val="0"/>
                                                                      <w:marTop w:val="0"/>
                                                                      <w:marBottom w:val="0"/>
                                                                      <w:divBdr>
                                                                        <w:top w:val="none" w:sz="0" w:space="0" w:color="auto"/>
                                                                        <w:left w:val="none" w:sz="0" w:space="0" w:color="auto"/>
                                                                        <w:bottom w:val="none" w:sz="0" w:space="0" w:color="auto"/>
                                                                        <w:right w:val="none" w:sz="0" w:space="0" w:color="auto"/>
                                                                      </w:divBdr>
                                                                      <w:divsChild>
                                                                        <w:div w:id="98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8438">
      <w:bodyDiv w:val="1"/>
      <w:marLeft w:val="0"/>
      <w:marRight w:val="0"/>
      <w:marTop w:val="0"/>
      <w:marBottom w:val="0"/>
      <w:divBdr>
        <w:top w:val="none" w:sz="0" w:space="0" w:color="auto"/>
        <w:left w:val="none" w:sz="0" w:space="0" w:color="auto"/>
        <w:bottom w:val="none" w:sz="0" w:space="0" w:color="auto"/>
        <w:right w:val="none" w:sz="0" w:space="0" w:color="auto"/>
      </w:divBdr>
    </w:div>
    <w:div w:id="596522244">
      <w:bodyDiv w:val="1"/>
      <w:marLeft w:val="0"/>
      <w:marRight w:val="0"/>
      <w:marTop w:val="0"/>
      <w:marBottom w:val="0"/>
      <w:divBdr>
        <w:top w:val="none" w:sz="0" w:space="0" w:color="auto"/>
        <w:left w:val="none" w:sz="0" w:space="0" w:color="auto"/>
        <w:bottom w:val="none" w:sz="0" w:space="0" w:color="auto"/>
        <w:right w:val="none" w:sz="0" w:space="0" w:color="auto"/>
      </w:divBdr>
      <w:divsChild>
        <w:div w:id="1223562085">
          <w:marLeft w:val="0"/>
          <w:marRight w:val="0"/>
          <w:marTop w:val="0"/>
          <w:marBottom w:val="0"/>
          <w:divBdr>
            <w:top w:val="none" w:sz="0" w:space="0" w:color="auto"/>
            <w:left w:val="none" w:sz="0" w:space="0" w:color="auto"/>
            <w:bottom w:val="none" w:sz="0" w:space="0" w:color="auto"/>
            <w:right w:val="none" w:sz="0" w:space="0" w:color="auto"/>
          </w:divBdr>
          <w:divsChild>
            <w:div w:id="229771550">
              <w:marLeft w:val="0"/>
              <w:marRight w:val="0"/>
              <w:marTop w:val="0"/>
              <w:marBottom w:val="0"/>
              <w:divBdr>
                <w:top w:val="none" w:sz="0" w:space="0" w:color="auto"/>
                <w:left w:val="none" w:sz="0" w:space="0" w:color="auto"/>
                <w:bottom w:val="none" w:sz="0" w:space="0" w:color="auto"/>
                <w:right w:val="none" w:sz="0" w:space="0" w:color="auto"/>
              </w:divBdr>
              <w:divsChild>
                <w:div w:id="467286400">
                  <w:marLeft w:val="0"/>
                  <w:marRight w:val="0"/>
                  <w:marTop w:val="0"/>
                  <w:marBottom w:val="0"/>
                  <w:divBdr>
                    <w:top w:val="none" w:sz="0" w:space="0" w:color="auto"/>
                    <w:left w:val="none" w:sz="0" w:space="0" w:color="auto"/>
                    <w:bottom w:val="none" w:sz="0" w:space="0" w:color="auto"/>
                    <w:right w:val="none" w:sz="0" w:space="0" w:color="auto"/>
                  </w:divBdr>
                  <w:divsChild>
                    <w:div w:id="1789156165">
                      <w:marLeft w:val="0"/>
                      <w:marRight w:val="0"/>
                      <w:marTop w:val="0"/>
                      <w:marBottom w:val="0"/>
                      <w:divBdr>
                        <w:top w:val="none" w:sz="0" w:space="0" w:color="auto"/>
                        <w:left w:val="none" w:sz="0" w:space="0" w:color="auto"/>
                        <w:bottom w:val="none" w:sz="0" w:space="0" w:color="auto"/>
                        <w:right w:val="none" w:sz="0" w:space="0" w:color="auto"/>
                      </w:divBdr>
                      <w:divsChild>
                        <w:div w:id="623851483">
                          <w:marLeft w:val="0"/>
                          <w:marRight w:val="0"/>
                          <w:marTop w:val="0"/>
                          <w:marBottom w:val="0"/>
                          <w:divBdr>
                            <w:top w:val="none" w:sz="0" w:space="0" w:color="auto"/>
                            <w:left w:val="none" w:sz="0" w:space="0" w:color="auto"/>
                            <w:bottom w:val="none" w:sz="0" w:space="0" w:color="auto"/>
                            <w:right w:val="none" w:sz="0" w:space="0" w:color="auto"/>
                          </w:divBdr>
                          <w:divsChild>
                            <w:div w:id="877620169">
                              <w:marLeft w:val="3"/>
                              <w:marRight w:val="0"/>
                              <w:marTop w:val="0"/>
                              <w:marBottom w:val="0"/>
                              <w:divBdr>
                                <w:top w:val="none" w:sz="0" w:space="0" w:color="auto"/>
                                <w:left w:val="none" w:sz="0" w:space="0" w:color="auto"/>
                                <w:bottom w:val="none" w:sz="0" w:space="0" w:color="auto"/>
                                <w:right w:val="none" w:sz="0" w:space="0" w:color="auto"/>
                              </w:divBdr>
                              <w:divsChild>
                                <w:div w:id="834420511">
                                  <w:marLeft w:val="0"/>
                                  <w:marRight w:val="0"/>
                                  <w:marTop w:val="0"/>
                                  <w:marBottom w:val="0"/>
                                  <w:divBdr>
                                    <w:top w:val="none" w:sz="0" w:space="0" w:color="auto"/>
                                    <w:left w:val="none" w:sz="0" w:space="0" w:color="auto"/>
                                    <w:bottom w:val="none" w:sz="0" w:space="0" w:color="auto"/>
                                    <w:right w:val="none" w:sz="0" w:space="0" w:color="auto"/>
                                  </w:divBdr>
                                  <w:divsChild>
                                    <w:div w:id="2025784892">
                                      <w:marLeft w:val="0"/>
                                      <w:marRight w:val="0"/>
                                      <w:marTop w:val="0"/>
                                      <w:marBottom w:val="0"/>
                                      <w:divBdr>
                                        <w:top w:val="none" w:sz="0" w:space="0" w:color="auto"/>
                                        <w:left w:val="none" w:sz="0" w:space="0" w:color="auto"/>
                                        <w:bottom w:val="none" w:sz="0" w:space="0" w:color="auto"/>
                                        <w:right w:val="none" w:sz="0" w:space="0" w:color="auto"/>
                                      </w:divBdr>
                                      <w:divsChild>
                                        <w:div w:id="1788112550">
                                          <w:marLeft w:val="0"/>
                                          <w:marRight w:val="0"/>
                                          <w:marTop w:val="0"/>
                                          <w:marBottom w:val="0"/>
                                          <w:divBdr>
                                            <w:top w:val="none" w:sz="0" w:space="0" w:color="auto"/>
                                            <w:left w:val="none" w:sz="0" w:space="0" w:color="auto"/>
                                            <w:bottom w:val="none" w:sz="0" w:space="0" w:color="auto"/>
                                            <w:right w:val="none" w:sz="0" w:space="0" w:color="auto"/>
                                          </w:divBdr>
                                          <w:divsChild>
                                            <w:div w:id="1060902439">
                                              <w:marLeft w:val="0"/>
                                              <w:marRight w:val="0"/>
                                              <w:marTop w:val="0"/>
                                              <w:marBottom w:val="0"/>
                                              <w:divBdr>
                                                <w:top w:val="none" w:sz="0" w:space="0" w:color="auto"/>
                                                <w:left w:val="none" w:sz="0" w:space="0" w:color="auto"/>
                                                <w:bottom w:val="none" w:sz="0" w:space="0" w:color="auto"/>
                                                <w:right w:val="none" w:sz="0" w:space="0" w:color="auto"/>
                                              </w:divBdr>
                                              <w:divsChild>
                                                <w:div w:id="669261988">
                                                  <w:marLeft w:val="0"/>
                                                  <w:marRight w:val="0"/>
                                                  <w:marTop w:val="0"/>
                                                  <w:marBottom w:val="0"/>
                                                  <w:divBdr>
                                                    <w:top w:val="none" w:sz="0" w:space="0" w:color="auto"/>
                                                    <w:left w:val="none" w:sz="0" w:space="0" w:color="auto"/>
                                                    <w:bottom w:val="none" w:sz="0" w:space="0" w:color="auto"/>
                                                    <w:right w:val="none" w:sz="0" w:space="0" w:color="auto"/>
                                                  </w:divBdr>
                                                  <w:divsChild>
                                                    <w:div w:id="1109348695">
                                                      <w:marLeft w:val="0"/>
                                                      <w:marRight w:val="0"/>
                                                      <w:marTop w:val="0"/>
                                                      <w:marBottom w:val="0"/>
                                                      <w:divBdr>
                                                        <w:top w:val="none" w:sz="0" w:space="0" w:color="auto"/>
                                                        <w:left w:val="none" w:sz="0" w:space="0" w:color="auto"/>
                                                        <w:bottom w:val="none" w:sz="0" w:space="0" w:color="auto"/>
                                                        <w:right w:val="none" w:sz="0" w:space="0" w:color="auto"/>
                                                      </w:divBdr>
                                                      <w:divsChild>
                                                        <w:div w:id="1774126469">
                                                          <w:marLeft w:val="0"/>
                                                          <w:marRight w:val="0"/>
                                                          <w:marTop w:val="0"/>
                                                          <w:marBottom w:val="0"/>
                                                          <w:divBdr>
                                                            <w:top w:val="none" w:sz="0" w:space="0" w:color="auto"/>
                                                            <w:left w:val="none" w:sz="0" w:space="0" w:color="auto"/>
                                                            <w:bottom w:val="none" w:sz="0" w:space="0" w:color="auto"/>
                                                            <w:right w:val="none" w:sz="0" w:space="0" w:color="auto"/>
                                                          </w:divBdr>
                                                          <w:divsChild>
                                                            <w:div w:id="1718359031">
                                                              <w:marLeft w:val="0"/>
                                                              <w:marRight w:val="0"/>
                                                              <w:marTop w:val="0"/>
                                                              <w:marBottom w:val="0"/>
                                                              <w:divBdr>
                                                                <w:top w:val="none" w:sz="0" w:space="0" w:color="auto"/>
                                                                <w:left w:val="none" w:sz="0" w:space="0" w:color="auto"/>
                                                                <w:bottom w:val="none" w:sz="0" w:space="0" w:color="auto"/>
                                                                <w:right w:val="none" w:sz="0" w:space="0" w:color="auto"/>
                                                              </w:divBdr>
                                                              <w:divsChild>
                                                                <w:div w:id="369577458">
                                                                  <w:marLeft w:val="0"/>
                                                                  <w:marRight w:val="0"/>
                                                                  <w:marTop w:val="0"/>
                                                                  <w:marBottom w:val="0"/>
                                                                  <w:divBdr>
                                                                    <w:top w:val="none" w:sz="0" w:space="0" w:color="auto"/>
                                                                    <w:left w:val="none" w:sz="0" w:space="0" w:color="auto"/>
                                                                    <w:bottom w:val="none" w:sz="0" w:space="0" w:color="auto"/>
                                                                    <w:right w:val="none" w:sz="0" w:space="0" w:color="auto"/>
                                                                  </w:divBdr>
                                                                  <w:divsChild>
                                                                    <w:div w:id="1943295152">
                                                                      <w:marLeft w:val="0"/>
                                                                      <w:marRight w:val="0"/>
                                                                      <w:marTop w:val="0"/>
                                                                      <w:marBottom w:val="0"/>
                                                                      <w:divBdr>
                                                                        <w:top w:val="none" w:sz="0" w:space="0" w:color="auto"/>
                                                                        <w:left w:val="none" w:sz="0" w:space="0" w:color="auto"/>
                                                                        <w:bottom w:val="none" w:sz="0" w:space="0" w:color="auto"/>
                                                                        <w:right w:val="none" w:sz="0" w:space="0" w:color="auto"/>
                                                                      </w:divBdr>
                                                                      <w:divsChild>
                                                                        <w:div w:id="1998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9994">
      <w:bodyDiv w:val="1"/>
      <w:marLeft w:val="0"/>
      <w:marRight w:val="0"/>
      <w:marTop w:val="0"/>
      <w:marBottom w:val="0"/>
      <w:divBdr>
        <w:top w:val="none" w:sz="0" w:space="0" w:color="auto"/>
        <w:left w:val="none" w:sz="0" w:space="0" w:color="auto"/>
        <w:bottom w:val="none" w:sz="0" w:space="0" w:color="auto"/>
        <w:right w:val="none" w:sz="0" w:space="0" w:color="auto"/>
      </w:divBdr>
    </w:div>
    <w:div w:id="597758278">
      <w:bodyDiv w:val="1"/>
      <w:marLeft w:val="0"/>
      <w:marRight w:val="0"/>
      <w:marTop w:val="0"/>
      <w:marBottom w:val="0"/>
      <w:divBdr>
        <w:top w:val="none" w:sz="0" w:space="0" w:color="auto"/>
        <w:left w:val="none" w:sz="0" w:space="0" w:color="auto"/>
        <w:bottom w:val="none" w:sz="0" w:space="0" w:color="auto"/>
        <w:right w:val="none" w:sz="0" w:space="0" w:color="auto"/>
      </w:divBdr>
      <w:divsChild>
        <w:div w:id="340351777">
          <w:marLeft w:val="0"/>
          <w:marRight w:val="0"/>
          <w:marTop w:val="0"/>
          <w:marBottom w:val="0"/>
          <w:divBdr>
            <w:top w:val="none" w:sz="0" w:space="0" w:color="auto"/>
            <w:left w:val="none" w:sz="0" w:space="0" w:color="auto"/>
            <w:bottom w:val="none" w:sz="0" w:space="0" w:color="auto"/>
            <w:right w:val="none" w:sz="0" w:space="0" w:color="auto"/>
          </w:divBdr>
          <w:divsChild>
            <w:div w:id="576937844">
              <w:marLeft w:val="0"/>
              <w:marRight w:val="0"/>
              <w:marTop w:val="0"/>
              <w:marBottom w:val="0"/>
              <w:divBdr>
                <w:top w:val="none" w:sz="0" w:space="0" w:color="auto"/>
                <w:left w:val="none" w:sz="0" w:space="0" w:color="auto"/>
                <w:bottom w:val="none" w:sz="0" w:space="0" w:color="auto"/>
                <w:right w:val="none" w:sz="0" w:space="0" w:color="auto"/>
              </w:divBdr>
              <w:divsChild>
                <w:div w:id="1618104757">
                  <w:marLeft w:val="0"/>
                  <w:marRight w:val="0"/>
                  <w:marTop w:val="0"/>
                  <w:marBottom w:val="0"/>
                  <w:divBdr>
                    <w:top w:val="none" w:sz="0" w:space="0" w:color="auto"/>
                    <w:left w:val="none" w:sz="0" w:space="0" w:color="auto"/>
                    <w:bottom w:val="none" w:sz="0" w:space="0" w:color="auto"/>
                    <w:right w:val="none" w:sz="0" w:space="0" w:color="auto"/>
                  </w:divBdr>
                  <w:divsChild>
                    <w:div w:id="1593928043">
                      <w:marLeft w:val="0"/>
                      <w:marRight w:val="0"/>
                      <w:marTop w:val="0"/>
                      <w:marBottom w:val="0"/>
                      <w:divBdr>
                        <w:top w:val="none" w:sz="0" w:space="0" w:color="auto"/>
                        <w:left w:val="none" w:sz="0" w:space="0" w:color="auto"/>
                        <w:bottom w:val="none" w:sz="0" w:space="0" w:color="auto"/>
                        <w:right w:val="none" w:sz="0" w:space="0" w:color="auto"/>
                      </w:divBdr>
                      <w:divsChild>
                        <w:div w:id="151219977">
                          <w:marLeft w:val="0"/>
                          <w:marRight w:val="0"/>
                          <w:marTop w:val="0"/>
                          <w:marBottom w:val="0"/>
                          <w:divBdr>
                            <w:top w:val="none" w:sz="0" w:space="0" w:color="auto"/>
                            <w:left w:val="none" w:sz="0" w:space="0" w:color="auto"/>
                            <w:bottom w:val="none" w:sz="0" w:space="0" w:color="auto"/>
                            <w:right w:val="none" w:sz="0" w:space="0" w:color="auto"/>
                          </w:divBdr>
                          <w:divsChild>
                            <w:div w:id="1089734403">
                              <w:marLeft w:val="3"/>
                              <w:marRight w:val="0"/>
                              <w:marTop w:val="0"/>
                              <w:marBottom w:val="0"/>
                              <w:divBdr>
                                <w:top w:val="none" w:sz="0" w:space="0" w:color="auto"/>
                                <w:left w:val="none" w:sz="0" w:space="0" w:color="auto"/>
                                <w:bottom w:val="none" w:sz="0" w:space="0" w:color="auto"/>
                                <w:right w:val="none" w:sz="0" w:space="0" w:color="auto"/>
                              </w:divBdr>
                              <w:divsChild>
                                <w:div w:id="489521002">
                                  <w:marLeft w:val="0"/>
                                  <w:marRight w:val="0"/>
                                  <w:marTop w:val="0"/>
                                  <w:marBottom w:val="0"/>
                                  <w:divBdr>
                                    <w:top w:val="none" w:sz="0" w:space="0" w:color="auto"/>
                                    <w:left w:val="none" w:sz="0" w:space="0" w:color="auto"/>
                                    <w:bottom w:val="none" w:sz="0" w:space="0" w:color="auto"/>
                                    <w:right w:val="none" w:sz="0" w:space="0" w:color="auto"/>
                                  </w:divBdr>
                                  <w:divsChild>
                                    <w:div w:id="1436823729">
                                      <w:marLeft w:val="0"/>
                                      <w:marRight w:val="0"/>
                                      <w:marTop w:val="0"/>
                                      <w:marBottom w:val="0"/>
                                      <w:divBdr>
                                        <w:top w:val="none" w:sz="0" w:space="0" w:color="auto"/>
                                        <w:left w:val="none" w:sz="0" w:space="0" w:color="auto"/>
                                        <w:bottom w:val="none" w:sz="0" w:space="0" w:color="auto"/>
                                        <w:right w:val="none" w:sz="0" w:space="0" w:color="auto"/>
                                      </w:divBdr>
                                      <w:divsChild>
                                        <w:div w:id="728725758">
                                          <w:marLeft w:val="0"/>
                                          <w:marRight w:val="0"/>
                                          <w:marTop w:val="0"/>
                                          <w:marBottom w:val="0"/>
                                          <w:divBdr>
                                            <w:top w:val="none" w:sz="0" w:space="0" w:color="auto"/>
                                            <w:left w:val="none" w:sz="0" w:space="0" w:color="auto"/>
                                            <w:bottom w:val="none" w:sz="0" w:space="0" w:color="auto"/>
                                            <w:right w:val="none" w:sz="0" w:space="0" w:color="auto"/>
                                          </w:divBdr>
                                          <w:divsChild>
                                            <w:div w:id="1512833766">
                                              <w:marLeft w:val="0"/>
                                              <w:marRight w:val="0"/>
                                              <w:marTop w:val="0"/>
                                              <w:marBottom w:val="0"/>
                                              <w:divBdr>
                                                <w:top w:val="none" w:sz="0" w:space="0" w:color="auto"/>
                                                <w:left w:val="none" w:sz="0" w:space="0" w:color="auto"/>
                                                <w:bottom w:val="none" w:sz="0" w:space="0" w:color="auto"/>
                                                <w:right w:val="none" w:sz="0" w:space="0" w:color="auto"/>
                                              </w:divBdr>
                                              <w:divsChild>
                                                <w:div w:id="568930800">
                                                  <w:marLeft w:val="0"/>
                                                  <w:marRight w:val="0"/>
                                                  <w:marTop w:val="0"/>
                                                  <w:marBottom w:val="0"/>
                                                  <w:divBdr>
                                                    <w:top w:val="none" w:sz="0" w:space="0" w:color="auto"/>
                                                    <w:left w:val="none" w:sz="0" w:space="0" w:color="auto"/>
                                                    <w:bottom w:val="none" w:sz="0" w:space="0" w:color="auto"/>
                                                    <w:right w:val="none" w:sz="0" w:space="0" w:color="auto"/>
                                                  </w:divBdr>
                                                  <w:divsChild>
                                                    <w:div w:id="726491394">
                                                      <w:marLeft w:val="0"/>
                                                      <w:marRight w:val="0"/>
                                                      <w:marTop w:val="0"/>
                                                      <w:marBottom w:val="0"/>
                                                      <w:divBdr>
                                                        <w:top w:val="none" w:sz="0" w:space="0" w:color="auto"/>
                                                        <w:left w:val="none" w:sz="0" w:space="0" w:color="auto"/>
                                                        <w:bottom w:val="none" w:sz="0" w:space="0" w:color="auto"/>
                                                        <w:right w:val="none" w:sz="0" w:space="0" w:color="auto"/>
                                                      </w:divBdr>
                                                      <w:divsChild>
                                                        <w:div w:id="1619139033">
                                                          <w:marLeft w:val="0"/>
                                                          <w:marRight w:val="0"/>
                                                          <w:marTop w:val="0"/>
                                                          <w:marBottom w:val="0"/>
                                                          <w:divBdr>
                                                            <w:top w:val="none" w:sz="0" w:space="0" w:color="auto"/>
                                                            <w:left w:val="none" w:sz="0" w:space="0" w:color="auto"/>
                                                            <w:bottom w:val="none" w:sz="0" w:space="0" w:color="auto"/>
                                                            <w:right w:val="none" w:sz="0" w:space="0" w:color="auto"/>
                                                          </w:divBdr>
                                                          <w:divsChild>
                                                            <w:div w:id="2061904374">
                                                              <w:marLeft w:val="0"/>
                                                              <w:marRight w:val="0"/>
                                                              <w:marTop w:val="0"/>
                                                              <w:marBottom w:val="0"/>
                                                              <w:divBdr>
                                                                <w:top w:val="none" w:sz="0" w:space="0" w:color="auto"/>
                                                                <w:left w:val="none" w:sz="0" w:space="0" w:color="auto"/>
                                                                <w:bottom w:val="none" w:sz="0" w:space="0" w:color="auto"/>
                                                                <w:right w:val="none" w:sz="0" w:space="0" w:color="auto"/>
                                                              </w:divBdr>
                                                              <w:divsChild>
                                                                <w:div w:id="379860455">
                                                                  <w:marLeft w:val="0"/>
                                                                  <w:marRight w:val="0"/>
                                                                  <w:marTop w:val="0"/>
                                                                  <w:marBottom w:val="0"/>
                                                                  <w:divBdr>
                                                                    <w:top w:val="none" w:sz="0" w:space="0" w:color="auto"/>
                                                                    <w:left w:val="none" w:sz="0" w:space="0" w:color="auto"/>
                                                                    <w:bottom w:val="none" w:sz="0" w:space="0" w:color="auto"/>
                                                                    <w:right w:val="none" w:sz="0" w:space="0" w:color="auto"/>
                                                                  </w:divBdr>
                                                                  <w:divsChild>
                                                                    <w:div w:id="1467701341">
                                                                      <w:marLeft w:val="0"/>
                                                                      <w:marRight w:val="0"/>
                                                                      <w:marTop w:val="0"/>
                                                                      <w:marBottom w:val="0"/>
                                                                      <w:divBdr>
                                                                        <w:top w:val="none" w:sz="0" w:space="0" w:color="auto"/>
                                                                        <w:left w:val="none" w:sz="0" w:space="0" w:color="auto"/>
                                                                        <w:bottom w:val="none" w:sz="0" w:space="0" w:color="auto"/>
                                                                        <w:right w:val="none" w:sz="0" w:space="0" w:color="auto"/>
                                                                      </w:divBdr>
                                                                      <w:divsChild>
                                                                        <w:div w:id="1734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05443">
      <w:bodyDiv w:val="1"/>
      <w:marLeft w:val="0"/>
      <w:marRight w:val="0"/>
      <w:marTop w:val="0"/>
      <w:marBottom w:val="0"/>
      <w:divBdr>
        <w:top w:val="none" w:sz="0" w:space="0" w:color="auto"/>
        <w:left w:val="none" w:sz="0" w:space="0" w:color="auto"/>
        <w:bottom w:val="none" w:sz="0" w:space="0" w:color="auto"/>
        <w:right w:val="none" w:sz="0" w:space="0" w:color="auto"/>
      </w:divBdr>
    </w:div>
    <w:div w:id="598218247">
      <w:bodyDiv w:val="1"/>
      <w:marLeft w:val="0"/>
      <w:marRight w:val="0"/>
      <w:marTop w:val="0"/>
      <w:marBottom w:val="0"/>
      <w:divBdr>
        <w:top w:val="none" w:sz="0" w:space="0" w:color="auto"/>
        <w:left w:val="none" w:sz="0" w:space="0" w:color="auto"/>
        <w:bottom w:val="none" w:sz="0" w:space="0" w:color="auto"/>
        <w:right w:val="none" w:sz="0" w:space="0" w:color="auto"/>
      </w:divBdr>
    </w:div>
    <w:div w:id="598761993">
      <w:bodyDiv w:val="1"/>
      <w:marLeft w:val="0"/>
      <w:marRight w:val="0"/>
      <w:marTop w:val="0"/>
      <w:marBottom w:val="0"/>
      <w:divBdr>
        <w:top w:val="none" w:sz="0" w:space="0" w:color="auto"/>
        <w:left w:val="none" w:sz="0" w:space="0" w:color="auto"/>
        <w:bottom w:val="none" w:sz="0" w:space="0" w:color="auto"/>
        <w:right w:val="none" w:sz="0" w:space="0" w:color="auto"/>
      </w:divBdr>
    </w:div>
    <w:div w:id="598803283">
      <w:bodyDiv w:val="1"/>
      <w:marLeft w:val="0"/>
      <w:marRight w:val="0"/>
      <w:marTop w:val="0"/>
      <w:marBottom w:val="0"/>
      <w:divBdr>
        <w:top w:val="none" w:sz="0" w:space="0" w:color="auto"/>
        <w:left w:val="none" w:sz="0" w:space="0" w:color="auto"/>
        <w:bottom w:val="none" w:sz="0" w:space="0" w:color="auto"/>
        <w:right w:val="none" w:sz="0" w:space="0" w:color="auto"/>
      </w:divBdr>
    </w:div>
    <w:div w:id="598834492">
      <w:bodyDiv w:val="1"/>
      <w:marLeft w:val="0"/>
      <w:marRight w:val="0"/>
      <w:marTop w:val="0"/>
      <w:marBottom w:val="0"/>
      <w:divBdr>
        <w:top w:val="none" w:sz="0" w:space="0" w:color="auto"/>
        <w:left w:val="none" w:sz="0" w:space="0" w:color="auto"/>
        <w:bottom w:val="none" w:sz="0" w:space="0" w:color="auto"/>
        <w:right w:val="none" w:sz="0" w:space="0" w:color="auto"/>
      </w:divBdr>
    </w:div>
    <w:div w:id="599872343">
      <w:bodyDiv w:val="1"/>
      <w:marLeft w:val="0"/>
      <w:marRight w:val="0"/>
      <w:marTop w:val="0"/>
      <w:marBottom w:val="0"/>
      <w:divBdr>
        <w:top w:val="none" w:sz="0" w:space="0" w:color="auto"/>
        <w:left w:val="none" w:sz="0" w:space="0" w:color="auto"/>
        <w:bottom w:val="none" w:sz="0" w:space="0" w:color="auto"/>
        <w:right w:val="none" w:sz="0" w:space="0" w:color="auto"/>
      </w:divBdr>
    </w:div>
    <w:div w:id="600264889">
      <w:bodyDiv w:val="1"/>
      <w:marLeft w:val="0"/>
      <w:marRight w:val="0"/>
      <w:marTop w:val="0"/>
      <w:marBottom w:val="0"/>
      <w:divBdr>
        <w:top w:val="none" w:sz="0" w:space="0" w:color="auto"/>
        <w:left w:val="none" w:sz="0" w:space="0" w:color="auto"/>
        <w:bottom w:val="none" w:sz="0" w:space="0" w:color="auto"/>
        <w:right w:val="none" w:sz="0" w:space="0" w:color="auto"/>
      </w:divBdr>
    </w:div>
    <w:div w:id="601113288">
      <w:bodyDiv w:val="1"/>
      <w:marLeft w:val="0"/>
      <w:marRight w:val="0"/>
      <w:marTop w:val="0"/>
      <w:marBottom w:val="0"/>
      <w:divBdr>
        <w:top w:val="none" w:sz="0" w:space="0" w:color="auto"/>
        <w:left w:val="none" w:sz="0" w:space="0" w:color="auto"/>
        <w:bottom w:val="none" w:sz="0" w:space="0" w:color="auto"/>
        <w:right w:val="none" w:sz="0" w:space="0" w:color="auto"/>
      </w:divBdr>
    </w:div>
    <w:div w:id="601692858">
      <w:bodyDiv w:val="1"/>
      <w:marLeft w:val="0"/>
      <w:marRight w:val="0"/>
      <w:marTop w:val="0"/>
      <w:marBottom w:val="0"/>
      <w:divBdr>
        <w:top w:val="none" w:sz="0" w:space="0" w:color="auto"/>
        <w:left w:val="none" w:sz="0" w:space="0" w:color="auto"/>
        <w:bottom w:val="none" w:sz="0" w:space="0" w:color="auto"/>
        <w:right w:val="none" w:sz="0" w:space="0" w:color="auto"/>
      </w:divBdr>
    </w:div>
    <w:div w:id="601911546">
      <w:bodyDiv w:val="1"/>
      <w:marLeft w:val="0"/>
      <w:marRight w:val="0"/>
      <w:marTop w:val="0"/>
      <w:marBottom w:val="0"/>
      <w:divBdr>
        <w:top w:val="none" w:sz="0" w:space="0" w:color="auto"/>
        <w:left w:val="none" w:sz="0" w:space="0" w:color="auto"/>
        <w:bottom w:val="none" w:sz="0" w:space="0" w:color="auto"/>
        <w:right w:val="none" w:sz="0" w:space="0" w:color="auto"/>
      </w:divBdr>
    </w:div>
    <w:div w:id="602223970">
      <w:bodyDiv w:val="1"/>
      <w:marLeft w:val="0"/>
      <w:marRight w:val="0"/>
      <w:marTop w:val="0"/>
      <w:marBottom w:val="0"/>
      <w:divBdr>
        <w:top w:val="none" w:sz="0" w:space="0" w:color="auto"/>
        <w:left w:val="none" w:sz="0" w:space="0" w:color="auto"/>
        <w:bottom w:val="none" w:sz="0" w:space="0" w:color="auto"/>
        <w:right w:val="none" w:sz="0" w:space="0" w:color="auto"/>
      </w:divBdr>
    </w:div>
    <w:div w:id="602420601">
      <w:bodyDiv w:val="1"/>
      <w:marLeft w:val="0"/>
      <w:marRight w:val="0"/>
      <w:marTop w:val="0"/>
      <w:marBottom w:val="0"/>
      <w:divBdr>
        <w:top w:val="none" w:sz="0" w:space="0" w:color="auto"/>
        <w:left w:val="none" w:sz="0" w:space="0" w:color="auto"/>
        <w:bottom w:val="none" w:sz="0" w:space="0" w:color="auto"/>
        <w:right w:val="none" w:sz="0" w:space="0" w:color="auto"/>
      </w:divBdr>
      <w:divsChild>
        <w:div w:id="1355884885">
          <w:marLeft w:val="0"/>
          <w:marRight w:val="0"/>
          <w:marTop w:val="0"/>
          <w:marBottom w:val="0"/>
          <w:divBdr>
            <w:top w:val="none" w:sz="0" w:space="0" w:color="auto"/>
            <w:left w:val="none" w:sz="0" w:space="0" w:color="auto"/>
            <w:bottom w:val="none" w:sz="0" w:space="0" w:color="auto"/>
            <w:right w:val="none" w:sz="0" w:space="0" w:color="auto"/>
          </w:divBdr>
          <w:divsChild>
            <w:div w:id="6057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954018">
      <w:bodyDiv w:val="1"/>
      <w:marLeft w:val="0"/>
      <w:marRight w:val="0"/>
      <w:marTop w:val="0"/>
      <w:marBottom w:val="0"/>
      <w:divBdr>
        <w:top w:val="none" w:sz="0" w:space="0" w:color="auto"/>
        <w:left w:val="none" w:sz="0" w:space="0" w:color="auto"/>
        <w:bottom w:val="none" w:sz="0" w:space="0" w:color="auto"/>
        <w:right w:val="none" w:sz="0" w:space="0" w:color="auto"/>
      </w:divBdr>
      <w:divsChild>
        <w:div w:id="940529384">
          <w:marLeft w:val="0"/>
          <w:marRight w:val="0"/>
          <w:marTop w:val="150"/>
          <w:marBottom w:val="150"/>
          <w:divBdr>
            <w:top w:val="none" w:sz="0" w:space="0" w:color="auto"/>
            <w:left w:val="none" w:sz="0" w:space="0" w:color="auto"/>
            <w:bottom w:val="none" w:sz="0" w:space="0" w:color="auto"/>
            <w:right w:val="none" w:sz="0" w:space="0" w:color="auto"/>
          </w:divBdr>
          <w:divsChild>
            <w:div w:id="81877423">
              <w:marLeft w:val="0"/>
              <w:marRight w:val="0"/>
              <w:marTop w:val="0"/>
              <w:marBottom w:val="0"/>
              <w:divBdr>
                <w:top w:val="none" w:sz="0" w:space="0" w:color="auto"/>
                <w:left w:val="none" w:sz="0" w:space="0" w:color="auto"/>
                <w:bottom w:val="none" w:sz="0" w:space="0" w:color="auto"/>
                <w:right w:val="none" w:sz="0" w:space="0" w:color="auto"/>
              </w:divBdr>
              <w:divsChild>
                <w:div w:id="233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5256">
      <w:bodyDiv w:val="1"/>
      <w:marLeft w:val="0"/>
      <w:marRight w:val="0"/>
      <w:marTop w:val="0"/>
      <w:marBottom w:val="0"/>
      <w:divBdr>
        <w:top w:val="none" w:sz="0" w:space="0" w:color="auto"/>
        <w:left w:val="none" w:sz="0" w:space="0" w:color="auto"/>
        <w:bottom w:val="none" w:sz="0" w:space="0" w:color="auto"/>
        <w:right w:val="none" w:sz="0" w:space="0" w:color="auto"/>
      </w:divBdr>
    </w:div>
    <w:div w:id="60345804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39">
          <w:marLeft w:val="0"/>
          <w:marRight w:val="0"/>
          <w:marTop w:val="0"/>
          <w:marBottom w:val="0"/>
          <w:divBdr>
            <w:top w:val="none" w:sz="0" w:space="0" w:color="auto"/>
            <w:left w:val="none" w:sz="0" w:space="0" w:color="auto"/>
            <w:bottom w:val="none" w:sz="0" w:space="0" w:color="auto"/>
            <w:right w:val="none" w:sz="0" w:space="0" w:color="auto"/>
          </w:divBdr>
          <w:divsChild>
            <w:div w:id="16704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39536">
      <w:bodyDiv w:val="1"/>
      <w:marLeft w:val="0"/>
      <w:marRight w:val="0"/>
      <w:marTop w:val="0"/>
      <w:marBottom w:val="0"/>
      <w:divBdr>
        <w:top w:val="none" w:sz="0" w:space="0" w:color="auto"/>
        <w:left w:val="none" w:sz="0" w:space="0" w:color="auto"/>
        <w:bottom w:val="none" w:sz="0" w:space="0" w:color="auto"/>
        <w:right w:val="none" w:sz="0" w:space="0" w:color="auto"/>
      </w:divBdr>
    </w:div>
    <w:div w:id="604458307">
      <w:bodyDiv w:val="1"/>
      <w:marLeft w:val="0"/>
      <w:marRight w:val="0"/>
      <w:marTop w:val="0"/>
      <w:marBottom w:val="0"/>
      <w:divBdr>
        <w:top w:val="none" w:sz="0" w:space="0" w:color="auto"/>
        <w:left w:val="none" w:sz="0" w:space="0" w:color="auto"/>
        <w:bottom w:val="none" w:sz="0" w:space="0" w:color="auto"/>
        <w:right w:val="none" w:sz="0" w:space="0" w:color="auto"/>
      </w:divBdr>
    </w:div>
    <w:div w:id="604465845">
      <w:bodyDiv w:val="1"/>
      <w:marLeft w:val="0"/>
      <w:marRight w:val="0"/>
      <w:marTop w:val="0"/>
      <w:marBottom w:val="0"/>
      <w:divBdr>
        <w:top w:val="none" w:sz="0" w:space="0" w:color="auto"/>
        <w:left w:val="none" w:sz="0" w:space="0" w:color="auto"/>
        <w:bottom w:val="none" w:sz="0" w:space="0" w:color="auto"/>
        <w:right w:val="none" w:sz="0" w:space="0" w:color="auto"/>
      </w:divBdr>
      <w:divsChild>
        <w:div w:id="179978152">
          <w:marLeft w:val="0"/>
          <w:marRight w:val="0"/>
          <w:marTop w:val="0"/>
          <w:marBottom w:val="0"/>
          <w:divBdr>
            <w:top w:val="none" w:sz="0" w:space="0" w:color="auto"/>
            <w:left w:val="none" w:sz="0" w:space="0" w:color="auto"/>
            <w:bottom w:val="none" w:sz="0" w:space="0" w:color="auto"/>
            <w:right w:val="none" w:sz="0" w:space="0" w:color="auto"/>
          </w:divBdr>
          <w:divsChild>
            <w:div w:id="716129699">
              <w:marLeft w:val="0"/>
              <w:marRight w:val="0"/>
              <w:marTop w:val="0"/>
              <w:marBottom w:val="0"/>
              <w:divBdr>
                <w:top w:val="none" w:sz="0" w:space="0" w:color="auto"/>
                <w:left w:val="none" w:sz="0" w:space="0" w:color="auto"/>
                <w:bottom w:val="none" w:sz="0" w:space="0" w:color="auto"/>
                <w:right w:val="none" w:sz="0" w:space="0" w:color="auto"/>
              </w:divBdr>
              <w:divsChild>
                <w:div w:id="858661891">
                  <w:marLeft w:val="0"/>
                  <w:marRight w:val="0"/>
                  <w:marTop w:val="0"/>
                  <w:marBottom w:val="0"/>
                  <w:divBdr>
                    <w:top w:val="none" w:sz="0" w:space="0" w:color="auto"/>
                    <w:left w:val="none" w:sz="0" w:space="0" w:color="auto"/>
                    <w:bottom w:val="none" w:sz="0" w:space="0" w:color="auto"/>
                    <w:right w:val="none" w:sz="0" w:space="0" w:color="auto"/>
                  </w:divBdr>
                  <w:divsChild>
                    <w:div w:id="342710706">
                      <w:marLeft w:val="0"/>
                      <w:marRight w:val="0"/>
                      <w:marTop w:val="0"/>
                      <w:marBottom w:val="0"/>
                      <w:divBdr>
                        <w:top w:val="none" w:sz="0" w:space="0" w:color="auto"/>
                        <w:left w:val="none" w:sz="0" w:space="0" w:color="auto"/>
                        <w:bottom w:val="none" w:sz="0" w:space="0" w:color="auto"/>
                        <w:right w:val="none" w:sz="0" w:space="0" w:color="auto"/>
                      </w:divBdr>
                      <w:divsChild>
                        <w:div w:id="1263147304">
                          <w:marLeft w:val="0"/>
                          <w:marRight w:val="0"/>
                          <w:marTop w:val="0"/>
                          <w:marBottom w:val="0"/>
                          <w:divBdr>
                            <w:top w:val="none" w:sz="0" w:space="0" w:color="auto"/>
                            <w:left w:val="none" w:sz="0" w:space="0" w:color="auto"/>
                            <w:bottom w:val="none" w:sz="0" w:space="0" w:color="auto"/>
                            <w:right w:val="none" w:sz="0" w:space="0" w:color="auto"/>
                          </w:divBdr>
                          <w:divsChild>
                            <w:div w:id="1758094702">
                              <w:marLeft w:val="0"/>
                              <w:marRight w:val="0"/>
                              <w:marTop w:val="0"/>
                              <w:marBottom w:val="0"/>
                              <w:divBdr>
                                <w:top w:val="none" w:sz="0" w:space="0" w:color="auto"/>
                                <w:left w:val="none" w:sz="0" w:space="0" w:color="auto"/>
                                <w:bottom w:val="none" w:sz="0" w:space="0" w:color="auto"/>
                                <w:right w:val="none" w:sz="0" w:space="0" w:color="auto"/>
                              </w:divBdr>
                              <w:divsChild>
                                <w:div w:id="1208177079">
                                  <w:marLeft w:val="0"/>
                                  <w:marRight w:val="0"/>
                                  <w:marTop w:val="0"/>
                                  <w:marBottom w:val="0"/>
                                  <w:divBdr>
                                    <w:top w:val="none" w:sz="0" w:space="0" w:color="auto"/>
                                    <w:left w:val="none" w:sz="0" w:space="0" w:color="auto"/>
                                    <w:bottom w:val="none" w:sz="0" w:space="0" w:color="auto"/>
                                    <w:right w:val="none" w:sz="0" w:space="0" w:color="auto"/>
                                  </w:divBdr>
                                  <w:divsChild>
                                    <w:div w:id="1221289372">
                                      <w:marLeft w:val="0"/>
                                      <w:marRight w:val="0"/>
                                      <w:marTop w:val="0"/>
                                      <w:marBottom w:val="0"/>
                                      <w:divBdr>
                                        <w:top w:val="none" w:sz="0" w:space="0" w:color="auto"/>
                                        <w:left w:val="none" w:sz="0" w:space="0" w:color="auto"/>
                                        <w:bottom w:val="none" w:sz="0" w:space="0" w:color="auto"/>
                                        <w:right w:val="none" w:sz="0" w:space="0" w:color="auto"/>
                                      </w:divBdr>
                                      <w:divsChild>
                                        <w:div w:id="423918015">
                                          <w:marLeft w:val="-150"/>
                                          <w:marRight w:val="-150"/>
                                          <w:marTop w:val="0"/>
                                          <w:marBottom w:val="0"/>
                                          <w:divBdr>
                                            <w:top w:val="none" w:sz="0" w:space="0" w:color="auto"/>
                                            <w:left w:val="none" w:sz="0" w:space="0" w:color="auto"/>
                                            <w:bottom w:val="none" w:sz="0" w:space="0" w:color="auto"/>
                                            <w:right w:val="none" w:sz="0" w:space="0" w:color="auto"/>
                                          </w:divBdr>
                                          <w:divsChild>
                                            <w:div w:id="1779982590">
                                              <w:marLeft w:val="0"/>
                                              <w:marRight w:val="0"/>
                                              <w:marTop w:val="0"/>
                                              <w:marBottom w:val="0"/>
                                              <w:divBdr>
                                                <w:top w:val="none" w:sz="0" w:space="0" w:color="auto"/>
                                                <w:left w:val="none" w:sz="0" w:space="0" w:color="auto"/>
                                                <w:bottom w:val="none" w:sz="0" w:space="0" w:color="auto"/>
                                                <w:right w:val="none" w:sz="0" w:space="0" w:color="auto"/>
                                              </w:divBdr>
                                              <w:divsChild>
                                                <w:div w:id="922877958">
                                                  <w:marLeft w:val="0"/>
                                                  <w:marRight w:val="0"/>
                                                  <w:marTop w:val="0"/>
                                                  <w:marBottom w:val="0"/>
                                                  <w:divBdr>
                                                    <w:top w:val="none" w:sz="0" w:space="0" w:color="auto"/>
                                                    <w:left w:val="none" w:sz="0" w:space="0" w:color="auto"/>
                                                    <w:bottom w:val="none" w:sz="0" w:space="0" w:color="auto"/>
                                                    <w:right w:val="none" w:sz="0" w:space="0" w:color="auto"/>
                                                  </w:divBdr>
                                                  <w:divsChild>
                                                    <w:div w:id="164638618">
                                                      <w:marLeft w:val="0"/>
                                                      <w:marRight w:val="0"/>
                                                      <w:marTop w:val="0"/>
                                                      <w:marBottom w:val="0"/>
                                                      <w:divBdr>
                                                        <w:top w:val="none" w:sz="0" w:space="0" w:color="auto"/>
                                                        <w:left w:val="none" w:sz="0" w:space="0" w:color="auto"/>
                                                        <w:bottom w:val="none" w:sz="0" w:space="0" w:color="auto"/>
                                                        <w:right w:val="none" w:sz="0" w:space="0" w:color="auto"/>
                                                      </w:divBdr>
                                                      <w:divsChild>
                                                        <w:div w:id="931621222">
                                                          <w:marLeft w:val="0"/>
                                                          <w:marRight w:val="0"/>
                                                          <w:marTop w:val="0"/>
                                                          <w:marBottom w:val="0"/>
                                                          <w:divBdr>
                                                            <w:top w:val="none" w:sz="0" w:space="0" w:color="auto"/>
                                                            <w:left w:val="none" w:sz="0" w:space="0" w:color="auto"/>
                                                            <w:bottom w:val="none" w:sz="0" w:space="0" w:color="auto"/>
                                                            <w:right w:val="none" w:sz="0" w:space="0" w:color="auto"/>
                                                          </w:divBdr>
                                                          <w:divsChild>
                                                            <w:div w:id="1728338778">
                                                              <w:marLeft w:val="0"/>
                                                              <w:marRight w:val="0"/>
                                                              <w:marTop w:val="0"/>
                                                              <w:marBottom w:val="0"/>
                                                              <w:divBdr>
                                                                <w:top w:val="none" w:sz="0" w:space="0" w:color="auto"/>
                                                                <w:left w:val="none" w:sz="0" w:space="0" w:color="auto"/>
                                                                <w:bottom w:val="none" w:sz="0" w:space="0" w:color="auto"/>
                                                                <w:right w:val="none" w:sz="0" w:space="0" w:color="auto"/>
                                                              </w:divBdr>
                                                              <w:divsChild>
                                                                <w:div w:id="291911059">
                                                                  <w:marLeft w:val="0"/>
                                                                  <w:marRight w:val="0"/>
                                                                  <w:marTop w:val="0"/>
                                                                  <w:marBottom w:val="0"/>
                                                                  <w:divBdr>
                                                                    <w:top w:val="none" w:sz="0" w:space="0" w:color="auto"/>
                                                                    <w:left w:val="none" w:sz="0" w:space="0" w:color="auto"/>
                                                                    <w:bottom w:val="none" w:sz="0" w:space="0" w:color="auto"/>
                                                                    <w:right w:val="none" w:sz="0" w:space="0" w:color="auto"/>
                                                                  </w:divBdr>
                                                                  <w:divsChild>
                                                                    <w:div w:id="60256885">
                                                                      <w:marLeft w:val="0"/>
                                                                      <w:marRight w:val="0"/>
                                                                      <w:marTop w:val="0"/>
                                                                      <w:marBottom w:val="0"/>
                                                                      <w:divBdr>
                                                                        <w:top w:val="none" w:sz="0" w:space="0" w:color="auto"/>
                                                                        <w:left w:val="none" w:sz="0" w:space="0" w:color="auto"/>
                                                                        <w:bottom w:val="none" w:sz="0" w:space="0" w:color="auto"/>
                                                                        <w:right w:val="none" w:sz="0" w:space="0" w:color="auto"/>
                                                                      </w:divBdr>
                                                                      <w:divsChild>
                                                                        <w:div w:id="1328943275">
                                                                          <w:marLeft w:val="-225"/>
                                                                          <w:marRight w:val="-225"/>
                                                                          <w:marTop w:val="0"/>
                                                                          <w:marBottom w:val="0"/>
                                                                          <w:divBdr>
                                                                            <w:top w:val="none" w:sz="0" w:space="0" w:color="auto"/>
                                                                            <w:left w:val="none" w:sz="0" w:space="0" w:color="auto"/>
                                                                            <w:bottom w:val="none" w:sz="0" w:space="0" w:color="auto"/>
                                                                            <w:right w:val="none" w:sz="0" w:space="0" w:color="auto"/>
                                                                          </w:divBdr>
                                                                          <w:divsChild>
                                                                            <w:div w:id="1147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60961">
      <w:bodyDiv w:val="1"/>
      <w:marLeft w:val="0"/>
      <w:marRight w:val="0"/>
      <w:marTop w:val="0"/>
      <w:marBottom w:val="0"/>
      <w:divBdr>
        <w:top w:val="none" w:sz="0" w:space="0" w:color="auto"/>
        <w:left w:val="none" w:sz="0" w:space="0" w:color="auto"/>
        <w:bottom w:val="none" w:sz="0" w:space="0" w:color="auto"/>
        <w:right w:val="none" w:sz="0" w:space="0" w:color="auto"/>
      </w:divBdr>
    </w:div>
    <w:div w:id="605505641">
      <w:bodyDiv w:val="1"/>
      <w:marLeft w:val="0"/>
      <w:marRight w:val="0"/>
      <w:marTop w:val="0"/>
      <w:marBottom w:val="0"/>
      <w:divBdr>
        <w:top w:val="none" w:sz="0" w:space="0" w:color="auto"/>
        <w:left w:val="none" w:sz="0" w:space="0" w:color="auto"/>
        <w:bottom w:val="none" w:sz="0" w:space="0" w:color="auto"/>
        <w:right w:val="none" w:sz="0" w:space="0" w:color="auto"/>
      </w:divBdr>
      <w:divsChild>
        <w:div w:id="341323371">
          <w:marLeft w:val="0"/>
          <w:marRight w:val="0"/>
          <w:marTop w:val="0"/>
          <w:marBottom w:val="0"/>
          <w:divBdr>
            <w:top w:val="none" w:sz="0" w:space="0" w:color="auto"/>
            <w:left w:val="none" w:sz="0" w:space="0" w:color="auto"/>
            <w:bottom w:val="none" w:sz="0" w:space="0" w:color="auto"/>
            <w:right w:val="none" w:sz="0" w:space="0" w:color="auto"/>
          </w:divBdr>
        </w:div>
      </w:divsChild>
    </w:div>
    <w:div w:id="605776102">
      <w:bodyDiv w:val="1"/>
      <w:marLeft w:val="0"/>
      <w:marRight w:val="0"/>
      <w:marTop w:val="0"/>
      <w:marBottom w:val="0"/>
      <w:divBdr>
        <w:top w:val="none" w:sz="0" w:space="0" w:color="auto"/>
        <w:left w:val="none" w:sz="0" w:space="0" w:color="auto"/>
        <w:bottom w:val="none" w:sz="0" w:space="0" w:color="auto"/>
        <w:right w:val="none" w:sz="0" w:space="0" w:color="auto"/>
      </w:divBdr>
    </w:div>
    <w:div w:id="606624909">
      <w:bodyDiv w:val="1"/>
      <w:marLeft w:val="0"/>
      <w:marRight w:val="0"/>
      <w:marTop w:val="0"/>
      <w:marBottom w:val="0"/>
      <w:divBdr>
        <w:top w:val="none" w:sz="0" w:space="0" w:color="auto"/>
        <w:left w:val="none" w:sz="0" w:space="0" w:color="auto"/>
        <w:bottom w:val="none" w:sz="0" w:space="0" w:color="auto"/>
        <w:right w:val="none" w:sz="0" w:space="0" w:color="auto"/>
      </w:divBdr>
    </w:div>
    <w:div w:id="606697310">
      <w:bodyDiv w:val="1"/>
      <w:marLeft w:val="0"/>
      <w:marRight w:val="0"/>
      <w:marTop w:val="0"/>
      <w:marBottom w:val="0"/>
      <w:divBdr>
        <w:top w:val="none" w:sz="0" w:space="0" w:color="auto"/>
        <w:left w:val="none" w:sz="0" w:space="0" w:color="auto"/>
        <w:bottom w:val="none" w:sz="0" w:space="0" w:color="auto"/>
        <w:right w:val="none" w:sz="0" w:space="0" w:color="auto"/>
      </w:divBdr>
    </w:div>
    <w:div w:id="606930142">
      <w:bodyDiv w:val="1"/>
      <w:marLeft w:val="0"/>
      <w:marRight w:val="0"/>
      <w:marTop w:val="0"/>
      <w:marBottom w:val="0"/>
      <w:divBdr>
        <w:top w:val="none" w:sz="0" w:space="0" w:color="auto"/>
        <w:left w:val="none" w:sz="0" w:space="0" w:color="auto"/>
        <w:bottom w:val="none" w:sz="0" w:space="0" w:color="auto"/>
        <w:right w:val="none" w:sz="0" w:space="0" w:color="auto"/>
      </w:divBdr>
      <w:divsChild>
        <w:div w:id="307053126">
          <w:marLeft w:val="0"/>
          <w:marRight w:val="0"/>
          <w:marTop w:val="0"/>
          <w:marBottom w:val="0"/>
          <w:divBdr>
            <w:top w:val="none" w:sz="0" w:space="0" w:color="auto"/>
            <w:left w:val="none" w:sz="0" w:space="0" w:color="auto"/>
            <w:bottom w:val="none" w:sz="0" w:space="0" w:color="auto"/>
            <w:right w:val="none" w:sz="0" w:space="0" w:color="auto"/>
          </w:divBdr>
          <w:divsChild>
            <w:div w:id="1224635267">
              <w:marLeft w:val="0"/>
              <w:marRight w:val="0"/>
              <w:marTop w:val="0"/>
              <w:marBottom w:val="0"/>
              <w:divBdr>
                <w:top w:val="none" w:sz="0" w:space="0" w:color="auto"/>
                <w:left w:val="none" w:sz="0" w:space="0" w:color="auto"/>
                <w:bottom w:val="none" w:sz="0" w:space="0" w:color="auto"/>
                <w:right w:val="none" w:sz="0" w:space="0" w:color="auto"/>
              </w:divBdr>
              <w:divsChild>
                <w:div w:id="521629749">
                  <w:marLeft w:val="0"/>
                  <w:marRight w:val="0"/>
                  <w:marTop w:val="0"/>
                  <w:marBottom w:val="0"/>
                  <w:divBdr>
                    <w:top w:val="none" w:sz="0" w:space="0" w:color="auto"/>
                    <w:left w:val="none" w:sz="0" w:space="0" w:color="auto"/>
                    <w:bottom w:val="none" w:sz="0" w:space="0" w:color="auto"/>
                    <w:right w:val="none" w:sz="0" w:space="0" w:color="auto"/>
                  </w:divBdr>
                  <w:divsChild>
                    <w:div w:id="433406267">
                      <w:marLeft w:val="0"/>
                      <w:marRight w:val="0"/>
                      <w:marTop w:val="0"/>
                      <w:marBottom w:val="0"/>
                      <w:divBdr>
                        <w:top w:val="none" w:sz="0" w:space="0" w:color="auto"/>
                        <w:left w:val="none" w:sz="0" w:space="0" w:color="auto"/>
                        <w:bottom w:val="none" w:sz="0" w:space="0" w:color="auto"/>
                        <w:right w:val="none" w:sz="0" w:space="0" w:color="auto"/>
                      </w:divBdr>
                      <w:divsChild>
                        <w:div w:id="1326711926">
                          <w:marLeft w:val="0"/>
                          <w:marRight w:val="0"/>
                          <w:marTop w:val="0"/>
                          <w:marBottom w:val="0"/>
                          <w:divBdr>
                            <w:top w:val="none" w:sz="0" w:space="0" w:color="auto"/>
                            <w:left w:val="none" w:sz="0" w:space="0" w:color="auto"/>
                            <w:bottom w:val="none" w:sz="0" w:space="0" w:color="auto"/>
                            <w:right w:val="none" w:sz="0" w:space="0" w:color="auto"/>
                          </w:divBdr>
                          <w:divsChild>
                            <w:div w:id="1905484005">
                              <w:marLeft w:val="0"/>
                              <w:marRight w:val="0"/>
                              <w:marTop w:val="0"/>
                              <w:marBottom w:val="0"/>
                              <w:divBdr>
                                <w:top w:val="none" w:sz="0" w:space="0" w:color="auto"/>
                                <w:left w:val="none" w:sz="0" w:space="0" w:color="auto"/>
                                <w:bottom w:val="none" w:sz="0" w:space="0" w:color="auto"/>
                                <w:right w:val="none" w:sz="0" w:space="0" w:color="auto"/>
                              </w:divBdr>
                              <w:divsChild>
                                <w:div w:id="63333783">
                                  <w:marLeft w:val="0"/>
                                  <w:marRight w:val="0"/>
                                  <w:marTop w:val="0"/>
                                  <w:marBottom w:val="0"/>
                                  <w:divBdr>
                                    <w:top w:val="none" w:sz="0" w:space="0" w:color="auto"/>
                                    <w:left w:val="none" w:sz="0" w:space="0" w:color="auto"/>
                                    <w:bottom w:val="none" w:sz="0" w:space="0" w:color="auto"/>
                                    <w:right w:val="none" w:sz="0" w:space="0" w:color="auto"/>
                                  </w:divBdr>
                                  <w:divsChild>
                                    <w:div w:id="1793203122">
                                      <w:marLeft w:val="0"/>
                                      <w:marRight w:val="0"/>
                                      <w:marTop w:val="0"/>
                                      <w:marBottom w:val="0"/>
                                      <w:divBdr>
                                        <w:top w:val="none" w:sz="0" w:space="0" w:color="auto"/>
                                        <w:left w:val="none" w:sz="0" w:space="0" w:color="auto"/>
                                        <w:bottom w:val="none" w:sz="0" w:space="0" w:color="auto"/>
                                        <w:right w:val="none" w:sz="0" w:space="0" w:color="auto"/>
                                      </w:divBdr>
                                      <w:divsChild>
                                        <w:div w:id="1647078507">
                                          <w:marLeft w:val="-150"/>
                                          <w:marRight w:val="-150"/>
                                          <w:marTop w:val="0"/>
                                          <w:marBottom w:val="0"/>
                                          <w:divBdr>
                                            <w:top w:val="none" w:sz="0" w:space="0" w:color="auto"/>
                                            <w:left w:val="none" w:sz="0" w:space="0" w:color="auto"/>
                                            <w:bottom w:val="none" w:sz="0" w:space="0" w:color="auto"/>
                                            <w:right w:val="none" w:sz="0" w:space="0" w:color="auto"/>
                                          </w:divBdr>
                                          <w:divsChild>
                                            <w:div w:id="1789616341">
                                              <w:marLeft w:val="0"/>
                                              <w:marRight w:val="0"/>
                                              <w:marTop w:val="0"/>
                                              <w:marBottom w:val="0"/>
                                              <w:divBdr>
                                                <w:top w:val="none" w:sz="0" w:space="0" w:color="auto"/>
                                                <w:left w:val="none" w:sz="0" w:space="0" w:color="auto"/>
                                                <w:bottom w:val="none" w:sz="0" w:space="0" w:color="auto"/>
                                                <w:right w:val="none" w:sz="0" w:space="0" w:color="auto"/>
                                              </w:divBdr>
                                              <w:divsChild>
                                                <w:div w:id="1317490726">
                                                  <w:marLeft w:val="0"/>
                                                  <w:marRight w:val="0"/>
                                                  <w:marTop w:val="0"/>
                                                  <w:marBottom w:val="0"/>
                                                  <w:divBdr>
                                                    <w:top w:val="none" w:sz="0" w:space="0" w:color="auto"/>
                                                    <w:left w:val="none" w:sz="0" w:space="0" w:color="auto"/>
                                                    <w:bottom w:val="none" w:sz="0" w:space="0" w:color="auto"/>
                                                    <w:right w:val="none" w:sz="0" w:space="0" w:color="auto"/>
                                                  </w:divBdr>
                                                  <w:divsChild>
                                                    <w:div w:id="1137911339">
                                                      <w:marLeft w:val="0"/>
                                                      <w:marRight w:val="0"/>
                                                      <w:marTop w:val="0"/>
                                                      <w:marBottom w:val="0"/>
                                                      <w:divBdr>
                                                        <w:top w:val="none" w:sz="0" w:space="0" w:color="auto"/>
                                                        <w:left w:val="none" w:sz="0" w:space="0" w:color="auto"/>
                                                        <w:bottom w:val="none" w:sz="0" w:space="0" w:color="auto"/>
                                                        <w:right w:val="none" w:sz="0" w:space="0" w:color="auto"/>
                                                      </w:divBdr>
                                                      <w:divsChild>
                                                        <w:div w:id="1909655281">
                                                          <w:marLeft w:val="0"/>
                                                          <w:marRight w:val="0"/>
                                                          <w:marTop w:val="0"/>
                                                          <w:marBottom w:val="0"/>
                                                          <w:divBdr>
                                                            <w:top w:val="none" w:sz="0" w:space="0" w:color="auto"/>
                                                            <w:left w:val="none" w:sz="0" w:space="0" w:color="auto"/>
                                                            <w:bottom w:val="none" w:sz="0" w:space="0" w:color="auto"/>
                                                            <w:right w:val="none" w:sz="0" w:space="0" w:color="auto"/>
                                                          </w:divBdr>
                                                          <w:divsChild>
                                                            <w:div w:id="1560482046">
                                                              <w:marLeft w:val="0"/>
                                                              <w:marRight w:val="0"/>
                                                              <w:marTop w:val="0"/>
                                                              <w:marBottom w:val="0"/>
                                                              <w:divBdr>
                                                                <w:top w:val="none" w:sz="0" w:space="0" w:color="auto"/>
                                                                <w:left w:val="none" w:sz="0" w:space="0" w:color="auto"/>
                                                                <w:bottom w:val="none" w:sz="0" w:space="0" w:color="auto"/>
                                                                <w:right w:val="none" w:sz="0" w:space="0" w:color="auto"/>
                                                              </w:divBdr>
                                                              <w:divsChild>
                                                                <w:div w:id="1588926641">
                                                                  <w:marLeft w:val="0"/>
                                                                  <w:marRight w:val="0"/>
                                                                  <w:marTop w:val="0"/>
                                                                  <w:marBottom w:val="0"/>
                                                                  <w:divBdr>
                                                                    <w:top w:val="none" w:sz="0" w:space="0" w:color="auto"/>
                                                                    <w:left w:val="none" w:sz="0" w:space="0" w:color="auto"/>
                                                                    <w:bottom w:val="none" w:sz="0" w:space="0" w:color="auto"/>
                                                                    <w:right w:val="none" w:sz="0" w:space="0" w:color="auto"/>
                                                                  </w:divBdr>
                                                                  <w:divsChild>
                                                                    <w:div w:id="1250625929">
                                                                      <w:marLeft w:val="0"/>
                                                                      <w:marRight w:val="0"/>
                                                                      <w:marTop w:val="0"/>
                                                                      <w:marBottom w:val="0"/>
                                                                      <w:divBdr>
                                                                        <w:top w:val="none" w:sz="0" w:space="0" w:color="auto"/>
                                                                        <w:left w:val="none" w:sz="0" w:space="0" w:color="auto"/>
                                                                        <w:bottom w:val="none" w:sz="0" w:space="0" w:color="auto"/>
                                                                        <w:right w:val="none" w:sz="0" w:space="0" w:color="auto"/>
                                                                      </w:divBdr>
                                                                      <w:divsChild>
                                                                        <w:div w:id="283509882">
                                                                          <w:marLeft w:val="-225"/>
                                                                          <w:marRight w:val="-225"/>
                                                                          <w:marTop w:val="0"/>
                                                                          <w:marBottom w:val="0"/>
                                                                          <w:divBdr>
                                                                            <w:top w:val="none" w:sz="0" w:space="0" w:color="auto"/>
                                                                            <w:left w:val="none" w:sz="0" w:space="0" w:color="auto"/>
                                                                            <w:bottom w:val="none" w:sz="0" w:space="0" w:color="auto"/>
                                                                            <w:right w:val="none" w:sz="0" w:space="0" w:color="auto"/>
                                                                          </w:divBdr>
                                                                          <w:divsChild>
                                                                            <w:div w:id="11971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660226">
      <w:bodyDiv w:val="1"/>
      <w:marLeft w:val="0"/>
      <w:marRight w:val="0"/>
      <w:marTop w:val="0"/>
      <w:marBottom w:val="0"/>
      <w:divBdr>
        <w:top w:val="none" w:sz="0" w:space="0" w:color="auto"/>
        <w:left w:val="none" w:sz="0" w:space="0" w:color="auto"/>
        <w:bottom w:val="none" w:sz="0" w:space="0" w:color="auto"/>
        <w:right w:val="none" w:sz="0" w:space="0" w:color="auto"/>
      </w:divBdr>
      <w:divsChild>
        <w:div w:id="16740381">
          <w:marLeft w:val="0"/>
          <w:marRight w:val="0"/>
          <w:marTop w:val="0"/>
          <w:marBottom w:val="0"/>
          <w:divBdr>
            <w:top w:val="none" w:sz="0" w:space="0" w:color="auto"/>
            <w:left w:val="none" w:sz="0" w:space="0" w:color="auto"/>
            <w:bottom w:val="none" w:sz="0" w:space="0" w:color="auto"/>
            <w:right w:val="none" w:sz="0" w:space="0" w:color="auto"/>
          </w:divBdr>
          <w:divsChild>
            <w:div w:id="1179268396">
              <w:marLeft w:val="0"/>
              <w:marRight w:val="0"/>
              <w:marTop w:val="0"/>
              <w:marBottom w:val="150"/>
              <w:divBdr>
                <w:top w:val="none" w:sz="0" w:space="0" w:color="auto"/>
                <w:left w:val="none" w:sz="0" w:space="0" w:color="auto"/>
                <w:bottom w:val="none" w:sz="0" w:space="0" w:color="auto"/>
                <w:right w:val="none" w:sz="0" w:space="0" w:color="auto"/>
              </w:divBdr>
              <w:divsChild>
                <w:div w:id="1563907480">
                  <w:marLeft w:val="0"/>
                  <w:marRight w:val="0"/>
                  <w:marTop w:val="0"/>
                  <w:marBottom w:val="0"/>
                  <w:divBdr>
                    <w:top w:val="none" w:sz="0" w:space="0" w:color="auto"/>
                    <w:left w:val="none" w:sz="0" w:space="0" w:color="auto"/>
                    <w:bottom w:val="none" w:sz="0" w:space="0" w:color="auto"/>
                    <w:right w:val="none" w:sz="0" w:space="0" w:color="auto"/>
                  </w:divBdr>
                  <w:divsChild>
                    <w:div w:id="1911423669">
                      <w:marLeft w:val="0"/>
                      <w:marRight w:val="0"/>
                      <w:marTop w:val="0"/>
                      <w:marBottom w:val="0"/>
                      <w:divBdr>
                        <w:top w:val="none" w:sz="0" w:space="0" w:color="auto"/>
                        <w:left w:val="none" w:sz="0" w:space="0" w:color="auto"/>
                        <w:bottom w:val="none" w:sz="0" w:space="0" w:color="auto"/>
                        <w:right w:val="none" w:sz="0" w:space="0" w:color="auto"/>
                      </w:divBdr>
                      <w:divsChild>
                        <w:div w:id="200629935">
                          <w:marLeft w:val="0"/>
                          <w:marRight w:val="0"/>
                          <w:marTop w:val="0"/>
                          <w:marBottom w:val="0"/>
                          <w:divBdr>
                            <w:top w:val="none" w:sz="0" w:space="0" w:color="auto"/>
                            <w:left w:val="none" w:sz="0" w:space="0" w:color="auto"/>
                            <w:bottom w:val="none" w:sz="0" w:space="0" w:color="auto"/>
                            <w:right w:val="none" w:sz="0" w:space="0" w:color="auto"/>
                          </w:divBdr>
                          <w:divsChild>
                            <w:div w:id="554048834">
                              <w:marLeft w:val="0"/>
                              <w:marRight w:val="0"/>
                              <w:marTop w:val="0"/>
                              <w:marBottom w:val="0"/>
                              <w:divBdr>
                                <w:top w:val="none" w:sz="0" w:space="0" w:color="auto"/>
                                <w:left w:val="none" w:sz="0" w:space="0" w:color="auto"/>
                                <w:bottom w:val="none" w:sz="0" w:space="0" w:color="auto"/>
                                <w:right w:val="none" w:sz="0" w:space="0" w:color="auto"/>
                              </w:divBdr>
                              <w:divsChild>
                                <w:div w:id="44645184">
                                  <w:marLeft w:val="0"/>
                                  <w:marRight w:val="0"/>
                                  <w:marTop w:val="0"/>
                                  <w:marBottom w:val="0"/>
                                  <w:divBdr>
                                    <w:top w:val="none" w:sz="0" w:space="0" w:color="auto"/>
                                    <w:left w:val="none" w:sz="0" w:space="0" w:color="auto"/>
                                    <w:bottom w:val="none" w:sz="0" w:space="0" w:color="auto"/>
                                    <w:right w:val="none" w:sz="0" w:space="0" w:color="auto"/>
                                  </w:divBdr>
                                  <w:divsChild>
                                    <w:div w:id="625696454">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0"/>
                                          <w:marTop w:val="0"/>
                                          <w:marBottom w:val="0"/>
                                          <w:divBdr>
                                            <w:top w:val="none" w:sz="0" w:space="0" w:color="auto"/>
                                            <w:left w:val="none" w:sz="0" w:space="0" w:color="auto"/>
                                            <w:bottom w:val="none" w:sz="0" w:space="0" w:color="auto"/>
                                            <w:right w:val="none" w:sz="0" w:space="0" w:color="auto"/>
                                          </w:divBdr>
                                          <w:divsChild>
                                            <w:div w:id="17496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199649">
      <w:bodyDiv w:val="1"/>
      <w:marLeft w:val="0"/>
      <w:marRight w:val="0"/>
      <w:marTop w:val="0"/>
      <w:marBottom w:val="0"/>
      <w:divBdr>
        <w:top w:val="none" w:sz="0" w:space="0" w:color="auto"/>
        <w:left w:val="none" w:sz="0" w:space="0" w:color="auto"/>
        <w:bottom w:val="none" w:sz="0" w:space="0" w:color="auto"/>
        <w:right w:val="none" w:sz="0" w:space="0" w:color="auto"/>
      </w:divBdr>
    </w:div>
    <w:div w:id="608857055">
      <w:bodyDiv w:val="1"/>
      <w:marLeft w:val="0"/>
      <w:marRight w:val="0"/>
      <w:marTop w:val="0"/>
      <w:marBottom w:val="0"/>
      <w:divBdr>
        <w:top w:val="none" w:sz="0" w:space="0" w:color="auto"/>
        <w:left w:val="none" w:sz="0" w:space="0" w:color="auto"/>
        <w:bottom w:val="none" w:sz="0" w:space="0" w:color="auto"/>
        <w:right w:val="none" w:sz="0" w:space="0" w:color="auto"/>
      </w:divBdr>
      <w:divsChild>
        <w:div w:id="485711713">
          <w:marLeft w:val="0"/>
          <w:marRight w:val="0"/>
          <w:marTop w:val="0"/>
          <w:marBottom w:val="0"/>
          <w:divBdr>
            <w:top w:val="none" w:sz="0" w:space="0" w:color="auto"/>
            <w:left w:val="none" w:sz="0" w:space="0" w:color="auto"/>
            <w:bottom w:val="none" w:sz="0" w:space="0" w:color="auto"/>
            <w:right w:val="none" w:sz="0" w:space="0" w:color="auto"/>
          </w:divBdr>
          <w:divsChild>
            <w:div w:id="938678484">
              <w:marLeft w:val="0"/>
              <w:marRight w:val="0"/>
              <w:marTop w:val="0"/>
              <w:marBottom w:val="0"/>
              <w:divBdr>
                <w:top w:val="none" w:sz="0" w:space="0" w:color="auto"/>
                <w:left w:val="none" w:sz="0" w:space="0" w:color="auto"/>
                <w:bottom w:val="none" w:sz="0" w:space="0" w:color="auto"/>
                <w:right w:val="none" w:sz="0" w:space="0" w:color="auto"/>
              </w:divBdr>
              <w:divsChild>
                <w:div w:id="1789007151">
                  <w:marLeft w:val="0"/>
                  <w:marRight w:val="0"/>
                  <w:marTop w:val="0"/>
                  <w:marBottom w:val="0"/>
                  <w:divBdr>
                    <w:top w:val="none" w:sz="0" w:space="0" w:color="auto"/>
                    <w:left w:val="none" w:sz="0" w:space="0" w:color="auto"/>
                    <w:bottom w:val="none" w:sz="0" w:space="0" w:color="auto"/>
                    <w:right w:val="none" w:sz="0" w:space="0" w:color="auto"/>
                  </w:divBdr>
                  <w:divsChild>
                    <w:div w:id="1573390419">
                      <w:marLeft w:val="0"/>
                      <w:marRight w:val="0"/>
                      <w:marTop w:val="0"/>
                      <w:marBottom w:val="0"/>
                      <w:divBdr>
                        <w:top w:val="none" w:sz="0" w:space="0" w:color="auto"/>
                        <w:left w:val="none" w:sz="0" w:space="0" w:color="auto"/>
                        <w:bottom w:val="none" w:sz="0" w:space="0" w:color="auto"/>
                        <w:right w:val="none" w:sz="0" w:space="0" w:color="auto"/>
                      </w:divBdr>
                      <w:divsChild>
                        <w:div w:id="834106028">
                          <w:marLeft w:val="0"/>
                          <w:marRight w:val="0"/>
                          <w:marTop w:val="0"/>
                          <w:marBottom w:val="0"/>
                          <w:divBdr>
                            <w:top w:val="none" w:sz="0" w:space="0" w:color="auto"/>
                            <w:left w:val="none" w:sz="0" w:space="0" w:color="auto"/>
                            <w:bottom w:val="none" w:sz="0" w:space="0" w:color="auto"/>
                            <w:right w:val="none" w:sz="0" w:space="0" w:color="auto"/>
                          </w:divBdr>
                          <w:divsChild>
                            <w:div w:id="683558785">
                              <w:marLeft w:val="0"/>
                              <w:marRight w:val="0"/>
                              <w:marTop w:val="0"/>
                              <w:marBottom w:val="0"/>
                              <w:divBdr>
                                <w:top w:val="none" w:sz="0" w:space="0" w:color="auto"/>
                                <w:left w:val="none" w:sz="0" w:space="0" w:color="auto"/>
                                <w:bottom w:val="none" w:sz="0" w:space="0" w:color="auto"/>
                                <w:right w:val="none" w:sz="0" w:space="0" w:color="auto"/>
                              </w:divBdr>
                              <w:divsChild>
                                <w:div w:id="1407456522">
                                  <w:marLeft w:val="0"/>
                                  <w:marRight w:val="0"/>
                                  <w:marTop w:val="0"/>
                                  <w:marBottom w:val="0"/>
                                  <w:divBdr>
                                    <w:top w:val="none" w:sz="0" w:space="0" w:color="auto"/>
                                    <w:left w:val="none" w:sz="0" w:space="0" w:color="auto"/>
                                    <w:bottom w:val="none" w:sz="0" w:space="0" w:color="auto"/>
                                    <w:right w:val="none" w:sz="0" w:space="0" w:color="auto"/>
                                  </w:divBdr>
                                  <w:divsChild>
                                    <w:div w:id="1928268566">
                                      <w:marLeft w:val="0"/>
                                      <w:marRight w:val="0"/>
                                      <w:marTop w:val="0"/>
                                      <w:marBottom w:val="0"/>
                                      <w:divBdr>
                                        <w:top w:val="none" w:sz="0" w:space="0" w:color="auto"/>
                                        <w:left w:val="none" w:sz="0" w:space="0" w:color="auto"/>
                                        <w:bottom w:val="none" w:sz="0" w:space="0" w:color="auto"/>
                                        <w:right w:val="none" w:sz="0" w:space="0" w:color="auto"/>
                                      </w:divBdr>
                                      <w:divsChild>
                                        <w:div w:id="1228879268">
                                          <w:marLeft w:val="-150"/>
                                          <w:marRight w:val="-150"/>
                                          <w:marTop w:val="0"/>
                                          <w:marBottom w:val="0"/>
                                          <w:divBdr>
                                            <w:top w:val="none" w:sz="0" w:space="0" w:color="auto"/>
                                            <w:left w:val="none" w:sz="0" w:space="0" w:color="auto"/>
                                            <w:bottom w:val="none" w:sz="0" w:space="0" w:color="auto"/>
                                            <w:right w:val="none" w:sz="0" w:space="0" w:color="auto"/>
                                          </w:divBdr>
                                          <w:divsChild>
                                            <w:div w:id="585380239">
                                              <w:marLeft w:val="0"/>
                                              <w:marRight w:val="0"/>
                                              <w:marTop w:val="0"/>
                                              <w:marBottom w:val="0"/>
                                              <w:divBdr>
                                                <w:top w:val="none" w:sz="0" w:space="0" w:color="auto"/>
                                                <w:left w:val="none" w:sz="0" w:space="0" w:color="auto"/>
                                                <w:bottom w:val="none" w:sz="0" w:space="0" w:color="auto"/>
                                                <w:right w:val="none" w:sz="0" w:space="0" w:color="auto"/>
                                              </w:divBdr>
                                              <w:divsChild>
                                                <w:div w:id="2101750798">
                                                  <w:marLeft w:val="0"/>
                                                  <w:marRight w:val="0"/>
                                                  <w:marTop w:val="0"/>
                                                  <w:marBottom w:val="0"/>
                                                  <w:divBdr>
                                                    <w:top w:val="none" w:sz="0" w:space="0" w:color="auto"/>
                                                    <w:left w:val="none" w:sz="0" w:space="0" w:color="auto"/>
                                                    <w:bottom w:val="none" w:sz="0" w:space="0" w:color="auto"/>
                                                    <w:right w:val="none" w:sz="0" w:space="0" w:color="auto"/>
                                                  </w:divBdr>
                                                  <w:divsChild>
                                                    <w:div w:id="540095171">
                                                      <w:marLeft w:val="0"/>
                                                      <w:marRight w:val="0"/>
                                                      <w:marTop w:val="0"/>
                                                      <w:marBottom w:val="0"/>
                                                      <w:divBdr>
                                                        <w:top w:val="none" w:sz="0" w:space="0" w:color="auto"/>
                                                        <w:left w:val="none" w:sz="0" w:space="0" w:color="auto"/>
                                                        <w:bottom w:val="none" w:sz="0" w:space="0" w:color="auto"/>
                                                        <w:right w:val="none" w:sz="0" w:space="0" w:color="auto"/>
                                                      </w:divBdr>
                                                      <w:divsChild>
                                                        <w:div w:id="473982981">
                                                          <w:marLeft w:val="0"/>
                                                          <w:marRight w:val="0"/>
                                                          <w:marTop w:val="0"/>
                                                          <w:marBottom w:val="0"/>
                                                          <w:divBdr>
                                                            <w:top w:val="none" w:sz="0" w:space="0" w:color="auto"/>
                                                            <w:left w:val="none" w:sz="0" w:space="0" w:color="auto"/>
                                                            <w:bottom w:val="none" w:sz="0" w:space="0" w:color="auto"/>
                                                            <w:right w:val="none" w:sz="0" w:space="0" w:color="auto"/>
                                                          </w:divBdr>
                                                          <w:divsChild>
                                                            <w:div w:id="43532100">
                                                              <w:marLeft w:val="0"/>
                                                              <w:marRight w:val="0"/>
                                                              <w:marTop w:val="0"/>
                                                              <w:marBottom w:val="0"/>
                                                              <w:divBdr>
                                                                <w:top w:val="none" w:sz="0" w:space="0" w:color="auto"/>
                                                                <w:left w:val="none" w:sz="0" w:space="0" w:color="auto"/>
                                                                <w:bottom w:val="none" w:sz="0" w:space="0" w:color="auto"/>
                                                                <w:right w:val="none" w:sz="0" w:space="0" w:color="auto"/>
                                                              </w:divBdr>
                                                              <w:divsChild>
                                                                <w:div w:id="1469319292">
                                                                  <w:marLeft w:val="0"/>
                                                                  <w:marRight w:val="0"/>
                                                                  <w:marTop w:val="0"/>
                                                                  <w:marBottom w:val="0"/>
                                                                  <w:divBdr>
                                                                    <w:top w:val="none" w:sz="0" w:space="0" w:color="auto"/>
                                                                    <w:left w:val="none" w:sz="0" w:space="0" w:color="auto"/>
                                                                    <w:bottom w:val="none" w:sz="0" w:space="0" w:color="auto"/>
                                                                    <w:right w:val="none" w:sz="0" w:space="0" w:color="auto"/>
                                                                  </w:divBdr>
                                                                  <w:divsChild>
                                                                    <w:div w:id="866873851">
                                                                      <w:marLeft w:val="0"/>
                                                                      <w:marRight w:val="0"/>
                                                                      <w:marTop w:val="0"/>
                                                                      <w:marBottom w:val="0"/>
                                                                      <w:divBdr>
                                                                        <w:top w:val="none" w:sz="0" w:space="0" w:color="auto"/>
                                                                        <w:left w:val="none" w:sz="0" w:space="0" w:color="auto"/>
                                                                        <w:bottom w:val="none" w:sz="0" w:space="0" w:color="auto"/>
                                                                        <w:right w:val="none" w:sz="0" w:space="0" w:color="auto"/>
                                                                      </w:divBdr>
                                                                      <w:divsChild>
                                                                        <w:div w:id="2136291093">
                                                                          <w:marLeft w:val="-225"/>
                                                                          <w:marRight w:val="-225"/>
                                                                          <w:marTop w:val="0"/>
                                                                          <w:marBottom w:val="0"/>
                                                                          <w:divBdr>
                                                                            <w:top w:val="none" w:sz="0" w:space="0" w:color="auto"/>
                                                                            <w:left w:val="none" w:sz="0" w:space="0" w:color="auto"/>
                                                                            <w:bottom w:val="none" w:sz="0" w:space="0" w:color="auto"/>
                                                                            <w:right w:val="none" w:sz="0" w:space="0" w:color="auto"/>
                                                                          </w:divBdr>
                                                                          <w:divsChild>
                                                                            <w:div w:id="451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1127814">
      <w:bodyDiv w:val="1"/>
      <w:marLeft w:val="0"/>
      <w:marRight w:val="0"/>
      <w:marTop w:val="0"/>
      <w:marBottom w:val="0"/>
      <w:divBdr>
        <w:top w:val="none" w:sz="0" w:space="0" w:color="auto"/>
        <w:left w:val="none" w:sz="0" w:space="0" w:color="auto"/>
        <w:bottom w:val="none" w:sz="0" w:space="0" w:color="auto"/>
        <w:right w:val="none" w:sz="0" w:space="0" w:color="auto"/>
      </w:divBdr>
    </w:div>
    <w:div w:id="611136754">
      <w:bodyDiv w:val="1"/>
      <w:marLeft w:val="0"/>
      <w:marRight w:val="0"/>
      <w:marTop w:val="0"/>
      <w:marBottom w:val="0"/>
      <w:divBdr>
        <w:top w:val="none" w:sz="0" w:space="0" w:color="auto"/>
        <w:left w:val="none" w:sz="0" w:space="0" w:color="auto"/>
        <w:bottom w:val="none" w:sz="0" w:space="0" w:color="auto"/>
        <w:right w:val="none" w:sz="0" w:space="0" w:color="auto"/>
      </w:divBdr>
    </w:div>
    <w:div w:id="612056273">
      <w:bodyDiv w:val="1"/>
      <w:marLeft w:val="0"/>
      <w:marRight w:val="0"/>
      <w:marTop w:val="0"/>
      <w:marBottom w:val="0"/>
      <w:divBdr>
        <w:top w:val="none" w:sz="0" w:space="0" w:color="auto"/>
        <w:left w:val="none" w:sz="0" w:space="0" w:color="auto"/>
        <w:bottom w:val="none" w:sz="0" w:space="0" w:color="auto"/>
        <w:right w:val="none" w:sz="0" w:space="0" w:color="auto"/>
      </w:divBdr>
    </w:div>
    <w:div w:id="612058672">
      <w:bodyDiv w:val="1"/>
      <w:marLeft w:val="0"/>
      <w:marRight w:val="0"/>
      <w:marTop w:val="0"/>
      <w:marBottom w:val="0"/>
      <w:divBdr>
        <w:top w:val="none" w:sz="0" w:space="0" w:color="auto"/>
        <w:left w:val="none" w:sz="0" w:space="0" w:color="auto"/>
        <w:bottom w:val="none" w:sz="0" w:space="0" w:color="auto"/>
        <w:right w:val="none" w:sz="0" w:space="0" w:color="auto"/>
      </w:divBdr>
    </w:div>
    <w:div w:id="612515441">
      <w:bodyDiv w:val="1"/>
      <w:marLeft w:val="0"/>
      <w:marRight w:val="0"/>
      <w:marTop w:val="0"/>
      <w:marBottom w:val="0"/>
      <w:divBdr>
        <w:top w:val="none" w:sz="0" w:space="0" w:color="auto"/>
        <w:left w:val="none" w:sz="0" w:space="0" w:color="auto"/>
        <w:bottom w:val="none" w:sz="0" w:space="0" w:color="auto"/>
        <w:right w:val="none" w:sz="0" w:space="0" w:color="auto"/>
      </w:divBdr>
      <w:divsChild>
        <w:div w:id="1239098121">
          <w:marLeft w:val="0"/>
          <w:marRight w:val="0"/>
          <w:marTop w:val="0"/>
          <w:marBottom w:val="0"/>
          <w:divBdr>
            <w:top w:val="none" w:sz="0" w:space="0" w:color="auto"/>
            <w:left w:val="none" w:sz="0" w:space="0" w:color="auto"/>
            <w:bottom w:val="none" w:sz="0" w:space="0" w:color="auto"/>
            <w:right w:val="none" w:sz="0" w:space="0" w:color="auto"/>
          </w:divBdr>
          <w:divsChild>
            <w:div w:id="1990476970">
              <w:marLeft w:val="0"/>
              <w:marRight w:val="0"/>
              <w:marTop w:val="100"/>
              <w:marBottom w:val="100"/>
              <w:divBdr>
                <w:top w:val="none" w:sz="0" w:space="0" w:color="auto"/>
                <w:left w:val="none" w:sz="0" w:space="0" w:color="auto"/>
                <w:bottom w:val="none" w:sz="0" w:space="0" w:color="auto"/>
                <w:right w:val="none" w:sz="0" w:space="0" w:color="auto"/>
              </w:divBdr>
              <w:divsChild>
                <w:div w:id="2031103653">
                  <w:marLeft w:val="91"/>
                  <w:marRight w:val="91"/>
                  <w:marTop w:val="0"/>
                  <w:marBottom w:val="0"/>
                  <w:divBdr>
                    <w:top w:val="none" w:sz="0" w:space="0" w:color="auto"/>
                    <w:left w:val="none" w:sz="0" w:space="0" w:color="auto"/>
                    <w:bottom w:val="none" w:sz="0" w:space="0" w:color="auto"/>
                    <w:right w:val="none" w:sz="0" w:space="0" w:color="auto"/>
                  </w:divBdr>
                  <w:divsChild>
                    <w:div w:id="15659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346">
      <w:bodyDiv w:val="1"/>
      <w:marLeft w:val="0"/>
      <w:marRight w:val="0"/>
      <w:marTop w:val="0"/>
      <w:marBottom w:val="0"/>
      <w:divBdr>
        <w:top w:val="none" w:sz="0" w:space="0" w:color="auto"/>
        <w:left w:val="none" w:sz="0" w:space="0" w:color="auto"/>
        <w:bottom w:val="none" w:sz="0" w:space="0" w:color="auto"/>
        <w:right w:val="none" w:sz="0" w:space="0" w:color="auto"/>
      </w:divBdr>
      <w:divsChild>
        <w:div w:id="1872111626">
          <w:marLeft w:val="0"/>
          <w:marRight w:val="0"/>
          <w:marTop w:val="0"/>
          <w:marBottom w:val="0"/>
          <w:divBdr>
            <w:top w:val="none" w:sz="0" w:space="0" w:color="auto"/>
            <w:left w:val="none" w:sz="0" w:space="0" w:color="auto"/>
            <w:bottom w:val="none" w:sz="0" w:space="0" w:color="auto"/>
            <w:right w:val="none" w:sz="0" w:space="0" w:color="auto"/>
          </w:divBdr>
          <w:divsChild>
            <w:div w:id="2090807406">
              <w:marLeft w:val="0"/>
              <w:marRight w:val="0"/>
              <w:marTop w:val="0"/>
              <w:marBottom w:val="0"/>
              <w:divBdr>
                <w:top w:val="none" w:sz="0" w:space="0" w:color="auto"/>
                <w:left w:val="none" w:sz="0" w:space="0" w:color="auto"/>
                <w:bottom w:val="none" w:sz="0" w:space="0" w:color="auto"/>
                <w:right w:val="none" w:sz="0" w:space="0" w:color="auto"/>
              </w:divBdr>
              <w:divsChild>
                <w:div w:id="1759476751">
                  <w:marLeft w:val="0"/>
                  <w:marRight w:val="0"/>
                  <w:marTop w:val="0"/>
                  <w:marBottom w:val="0"/>
                  <w:divBdr>
                    <w:top w:val="none" w:sz="0" w:space="0" w:color="auto"/>
                    <w:left w:val="none" w:sz="0" w:space="0" w:color="auto"/>
                    <w:bottom w:val="none" w:sz="0" w:space="0" w:color="auto"/>
                    <w:right w:val="none" w:sz="0" w:space="0" w:color="auto"/>
                  </w:divBdr>
                  <w:divsChild>
                    <w:div w:id="1604460222">
                      <w:marLeft w:val="0"/>
                      <w:marRight w:val="0"/>
                      <w:marTop w:val="0"/>
                      <w:marBottom w:val="0"/>
                      <w:divBdr>
                        <w:top w:val="none" w:sz="0" w:space="0" w:color="auto"/>
                        <w:left w:val="none" w:sz="0" w:space="0" w:color="auto"/>
                        <w:bottom w:val="none" w:sz="0" w:space="0" w:color="auto"/>
                        <w:right w:val="none" w:sz="0" w:space="0" w:color="auto"/>
                      </w:divBdr>
                      <w:divsChild>
                        <w:div w:id="1394161200">
                          <w:marLeft w:val="0"/>
                          <w:marRight w:val="0"/>
                          <w:marTop w:val="0"/>
                          <w:marBottom w:val="0"/>
                          <w:divBdr>
                            <w:top w:val="none" w:sz="0" w:space="0" w:color="auto"/>
                            <w:left w:val="none" w:sz="0" w:space="0" w:color="auto"/>
                            <w:bottom w:val="none" w:sz="0" w:space="0" w:color="auto"/>
                            <w:right w:val="none" w:sz="0" w:space="0" w:color="auto"/>
                          </w:divBdr>
                          <w:divsChild>
                            <w:div w:id="140003919">
                              <w:marLeft w:val="0"/>
                              <w:marRight w:val="0"/>
                              <w:marTop w:val="0"/>
                              <w:marBottom w:val="0"/>
                              <w:divBdr>
                                <w:top w:val="none" w:sz="0" w:space="0" w:color="auto"/>
                                <w:left w:val="none" w:sz="0" w:space="0" w:color="auto"/>
                                <w:bottom w:val="none" w:sz="0" w:space="0" w:color="auto"/>
                                <w:right w:val="none" w:sz="0" w:space="0" w:color="auto"/>
                              </w:divBdr>
                              <w:divsChild>
                                <w:div w:id="953486957">
                                  <w:marLeft w:val="0"/>
                                  <w:marRight w:val="0"/>
                                  <w:marTop w:val="0"/>
                                  <w:marBottom w:val="0"/>
                                  <w:divBdr>
                                    <w:top w:val="none" w:sz="0" w:space="0" w:color="auto"/>
                                    <w:left w:val="none" w:sz="0" w:space="0" w:color="auto"/>
                                    <w:bottom w:val="none" w:sz="0" w:space="0" w:color="auto"/>
                                    <w:right w:val="none" w:sz="0" w:space="0" w:color="auto"/>
                                  </w:divBdr>
                                  <w:divsChild>
                                    <w:div w:id="909189471">
                                      <w:marLeft w:val="0"/>
                                      <w:marRight w:val="0"/>
                                      <w:marTop w:val="0"/>
                                      <w:marBottom w:val="0"/>
                                      <w:divBdr>
                                        <w:top w:val="none" w:sz="0" w:space="0" w:color="auto"/>
                                        <w:left w:val="none" w:sz="0" w:space="0" w:color="auto"/>
                                        <w:bottom w:val="none" w:sz="0" w:space="0" w:color="auto"/>
                                        <w:right w:val="none" w:sz="0" w:space="0" w:color="auto"/>
                                      </w:divBdr>
                                      <w:divsChild>
                                        <w:div w:id="611671381">
                                          <w:marLeft w:val="-150"/>
                                          <w:marRight w:val="-150"/>
                                          <w:marTop w:val="0"/>
                                          <w:marBottom w:val="0"/>
                                          <w:divBdr>
                                            <w:top w:val="none" w:sz="0" w:space="0" w:color="auto"/>
                                            <w:left w:val="none" w:sz="0" w:space="0" w:color="auto"/>
                                            <w:bottom w:val="none" w:sz="0" w:space="0" w:color="auto"/>
                                            <w:right w:val="none" w:sz="0" w:space="0" w:color="auto"/>
                                          </w:divBdr>
                                          <w:divsChild>
                                            <w:div w:id="1421291414">
                                              <w:marLeft w:val="0"/>
                                              <w:marRight w:val="0"/>
                                              <w:marTop w:val="0"/>
                                              <w:marBottom w:val="0"/>
                                              <w:divBdr>
                                                <w:top w:val="none" w:sz="0" w:space="0" w:color="auto"/>
                                                <w:left w:val="none" w:sz="0" w:space="0" w:color="auto"/>
                                                <w:bottom w:val="none" w:sz="0" w:space="0" w:color="auto"/>
                                                <w:right w:val="none" w:sz="0" w:space="0" w:color="auto"/>
                                              </w:divBdr>
                                              <w:divsChild>
                                                <w:div w:id="1903759093">
                                                  <w:marLeft w:val="0"/>
                                                  <w:marRight w:val="0"/>
                                                  <w:marTop w:val="0"/>
                                                  <w:marBottom w:val="0"/>
                                                  <w:divBdr>
                                                    <w:top w:val="none" w:sz="0" w:space="0" w:color="auto"/>
                                                    <w:left w:val="none" w:sz="0" w:space="0" w:color="auto"/>
                                                    <w:bottom w:val="none" w:sz="0" w:space="0" w:color="auto"/>
                                                    <w:right w:val="none" w:sz="0" w:space="0" w:color="auto"/>
                                                  </w:divBdr>
                                                  <w:divsChild>
                                                    <w:div w:id="988677700">
                                                      <w:marLeft w:val="0"/>
                                                      <w:marRight w:val="0"/>
                                                      <w:marTop w:val="0"/>
                                                      <w:marBottom w:val="0"/>
                                                      <w:divBdr>
                                                        <w:top w:val="none" w:sz="0" w:space="0" w:color="auto"/>
                                                        <w:left w:val="none" w:sz="0" w:space="0" w:color="auto"/>
                                                        <w:bottom w:val="none" w:sz="0" w:space="0" w:color="auto"/>
                                                        <w:right w:val="none" w:sz="0" w:space="0" w:color="auto"/>
                                                      </w:divBdr>
                                                      <w:divsChild>
                                                        <w:div w:id="1403871520">
                                                          <w:marLeft w:val="0"/>
                                                          <w:marRight w:val="0"/>
                                                          <w:marTop w:val="0"/>
                                                          <w:marBottom w:val="0"/>
                                                          <w:divBdr>
                                                            <w:top w:val="none" w:sz="0" w:space="0" w:color="auto"/>
                                                            <w:left w:val="none" w:sz="0" w:space="0" w:color="auto"/>
                                                            <w:bottom w:val="none" w:sz="0" w:space="0" w:color="auto"/>
                                                            <w:right w:val="none" w:sz="0" w:space="0" w:color="auto"/>
                                                          </w:divBdr>
                                                          <w:divsChild>
                                                            <w:div w:id="615480551">
                                                              <w:marLeft w:val="0"/>
                                                              <w:marRight w:val="0"/>
                                                              <w:marTop w:val="0"/>
                                                              <w:marBottom w:val="0"/>
                                                              <w:divBdr>
                                                                <w:top w:val="none" w:sz="0" w:space="0" w:color="auto"/>
                                                                <w:left w:val="none" w:sz="0" w:space="0" w:color="auto"/>
                                                                <w:bottom w:val="none" w:sz="0" w:space="0" w:color="auto"/>
                                                                <w:right w:val="none" w:sz="0" w:space="0" w:color="auto"/>
                                                              </w:divBdr>
                                                              <w:divsChild>
                                                                <w:div w:id="1251114017">
                                                                  <w:marLeft w:val="0"/>
                                                                  <w:marRight w:val="0"/>
                                                                  <w:marTop w:val="0"/>
                                                                  <w:marBottom w:val="0"/>
                                                                  <w:divBdr>
                                                                    <w:top w:val="none" w:sz="0" w:space="0" w:color="auto"/>
                                                                    <w:left w:val="none" w:sz="0" w:space="0" w:color="auto"/>
                                                                    <w:bottom w:val="none" w:sz="0" w:space="0" w:color="auto"/>
                                                                    <w:right w:val="none" w:sz="0" w:space="0" w:color="auto"/>
                                                                  </w:divBdr>
                                                                  <w:divsChild>
                                                                    <w:div w:id="1245790">
                                                                      <w:marLeft w:val="0"/>
                                                                      <w:marRight w:val="0"/>
                                                                      <w:marTop w:val="0"/>
                                                                      <w:marBottom w:val="0"/>
                                                                      <w:divBdr>
                                                                        <w:top w:val="none" w:sz="0" w:space="0" w:color="auto"/>
                                                                        <w:left w:val="none" w:sz="0" w:space="0" w:color="auto"/>
                                                                        <w:bottom w:val="none" w:sz="0" w:space="0" w:color="auto"/>
                                                                        <w:right w:val="none" w:sz="0" w:space="0" w:color="auto"/>
                                                                      </w:divBdr>
                                                                      <w:divsChild>
                                                                        <w:div w:id="1451826071">
                                                                          <w:marLeft w:val="-225"/>
                                                                          <w:marRight w:val="-225"/>
                                                                          <w:marTop w:val="0"/>
                                                                          <w:marBottom w:val="0"/>
                                                                          <w:divBdr>
                                                                            <w:top w:val="none" w:sz="0" w:space="0" w:color="auto"/>
                                                                            <w:left w:val="none" w:sz="0" w:space="0" w:color="auto"/>
                                                                            <w:bottom w:val="none" w:sz="0" w:space="0" w:color="auto"/>
                                                                            <w:right w:val="none" w:sz="0" w:space="0" w:color="auto"/>
                                                                          </w:divBdr>
                                                                          <w:divsChild>
                                                                            <w:div w:id="20731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361183">
      <w:bodyDiv w:val="1"/>
      <w:marLeft w:val="0"/>
      <w:marRight w:val="0"/>
      <w:marTop w:val="0"/>
      <w:marBottom w:val="0"/>
      <w:divBdr>
        <w:top w:val="none" w:sz="0" w:space="0" w:color="auto"/>
        <w:left w:val="none" w:sz="0" w:space="0" w:color="auto"/>
        <w:bottom w:val="none" w:sz="0" w:space="0" w:color="auto"/>
        <w:right w:val="none" w:sz="0" w:space="0" w:color="auto"/>
      </w:divBdr>
      <w:divsChild>
        <w:div w:id="82339711">
          <w:marLeft w:val="0"/>
          <w:marRight w:val="0"/>
          <w:marTop w:val="0"/>
          <w:marBottom w:val="0"/>
          <w:divBdr>
            <w:top w:val="none" w:sz="0" w:space="0" w:color="auto"/>
            <w:left w:val="none" w:sz="0" w:space="0" w:color="auto"/>
            <w:bottom w:val="none" w:sz="0" w:space="0" w:color="auto"/>
            <w:right w:val="none" w:sz="0" w:space="0" w:color="auto"/>
          </w:divBdr>
          <w:divsChild>
            <w:div w:id="562495882">
              <w:marLeft w:val="0"/>
              <w:marRight w:val="0"/>
              <w:marTop w:val="0"/>
              <w:marBottom w:val="0"/>
              <w:divBdr>
                <w:top w:val="none" w:sz="0" w:space="0" w:color="auto"/>
                <w:left w:val="none" w:sz="0" w:space="0" w:color="auto"/>
                <w:bottom w:val="none" w:sz="0" w:space="0" w:color="auto"/>
                <w:right w:val="none" w:sz="0" w:space="0" w:color="auto"/>
              </w:divBdr>
              <w:divsChild>
                <w:div w:id="1901165647">
                  <w:marLeft w:val="0"/>
                  <w:marRight w:val="0"/>
                  <w:marTop w:val="0"/>
                  <w:marBottom w:val="0"/>
                  <w:divBdr>
                    <w:top w:val="none" w:sz="0" w:space="0" w:color="auto"/>
                    <w:left w:val="none" w:sz="0" w:space="0" w:color="auto"/>
                    <w:bottom w:val="none" w:sz="0" w:space="0" w:color="auto"/>
                    <w:right w:val="none" w:sz="0" w:space="0" w:color="auto"/>
                  </w:divBdr>
                  <w:divsChild>
                    <w:div w:id="2058116089">
                      <w:marLeft w:val="0"/>
                      <w:marRight w:val="0"/>
                      <w:marTop w:val="0"/>
                      <w:marBottom w:val="0"/>
                      <w:divBdr>
                        <w:top w:val="none" w:sz="0" w:space="0" w:color="auto"/>
                        <w:left w:val="none" w:sz="0" w:space="0" w:color="auto"/>
                        <w:bottom w:val="none" w:sz="0" w:space="0" w:color="auto"/>
                        <w:right w:val="none" w:sz="0" w:space="0" w:color="auto"/>
                      </w:divBdr>
                      <w:divsChild>
                        <w:div w:id="1691181580">
                          <w:marLeft w:val="0"/>
                          <w:marRight w:val="0"/>
                          <w:marTop w:val="0"/>
                          <w:marBottom w:val="0"/>
                          <w:divBdr>
                            <w:top w:val="none" w:sz="0" w:space="0" w:color="auto"/>
                            <w:left w:val="none" w:sz="0" w:space="0" w:color="auto"/>
                            <w:bottom w:val="none" w:sz="0" w:space="0" w:color="auto"/>
                            <w:right w:val="none" w:sz="0" w:space="0" w:color="auto"/>
                          </w:divBdr>
                          <w:divsChild>
                            <w:div w:id="176702301">
                              <w:marLeft w:val="3"/>
                              <w:marRight w:val="0"/>
                              <w:marTop w:val="0"/>
                              <w:marBottom w:val="0"/>
                              <w:divBdr>
                                <w:top w:val="none" w:sz="0" w:space="0" w:color="auto"/>
                                <w:left w:val="none" w:sz="0" w:space="0" w:color="auto"/>
                                <w:bottom w:val="none" w:sz="0" w:space="0" w:color="auto"/>
                                <w:right w:val="none" w:sz="0" w:space="0" w:color="auto"/>
                              </w:divBdr>
                              <w:divsChild>
                                <w:div w:id="936714880">
                                  <w:marLeft w:val="0"/>
                                  <w:marRight w:val="0"/>
                                  <w:marTop w:val="0"/>
                                  <w:marBottom w:val="0"/>
                                  <w:divBdr>
                                    <w:top w:val="none" w:sz="0" w:space="0" w:color="auto"/>
                                    <w:left w:val="none" w:sz="0" w:space="0" w:color="auto"/>
                                    <w:bottom w:val="none" w:sz="0" w:space="0" w:color="auto"/>
                                    <w:right w:val="none" w:sz="0" w:space="0" w:color="auto"/>
                                  </w:divBdr>
                                  <w:divsChild>
                                    <w:div w:id="1361978579">
                                      <w:marLeft w:val="0"/>
                                      <w:marRight w:val="0"/>
                                      <w:marTop w:val="0"/>
                                      <w:marBottom w:val="0"/>
                                      <w:divBdr>
                                        <w:top w:val="none" w:sz="0" w:space="0" w:color="auto"/>
                                        <w:left w:val="none" w:sz="0" w:space="0" w:color="auto"/>
                                        <w:bottom w:val="none" w:sz="0" w:space="0" w:color="auto"/>
                                        <w:right w:val="none" w:sz="0" w:space="0" w:color="auto"/>
                                      </w:divBdr>
                                      <w:divsChild>
                                        <w:div w:id="572862349">
                                          <w:marLeft w:val="0"/>
                                          <w:marRight w:val="0"/>
                                          <w:marTop w:val="0"/>
                                          <w:marBottom w:val="0"/>
                                          <w:divBdr>
                                            <w:top w:val="none" w:sz="0" w:space="0" w:color="auto"/>
                                            <w:left w:val="none" w:sz="0" w:space="0" w:color="auto"/>
                                            <w:bottom w:val="none" w:sz="0" w:space="0" w:color="auto"/>
                                            <w:right w:val="none" w:sz="0" w:space="0" w:color="auto"/>
                                          </w:divBdr>
                                          <w:divsChild>
                                            <w:div w:id="1524203460">
                                              <w:marLeft w:val="0"/>
                                              <w:marRight w:val="0"/>
                                              <w:marTop w:val="0"/>
                                              <w:marBottom w:val="0"/>
                                              <w:divBdr>
                                                <w:top w:val="none" w:sz="0" w:space="0" w:color="auto"/>
                                                <w:left w:val="none" w:sz="0" w:space="0" w:color="auto"/>
                                                <w:bottom w:val="none" w:sz="0" w:space="0" w:color="auto"/>
                                                <w:right w:val="none" w:sz="0" w:space="0" w:color="auto"/>
                                              </w:divBdr>
                                              <w:divsChild>
                                                <w:div w:id="528877778">
                                                  <w:marLeft w:val="0"/>
                                                  <w:marRight w:val="0"/>
                                                  <w:marTop w:val="0"/>
                                                  <w:marBottom w:val="0"/>
                                                  <w:divBdr>
                                                    <w:top w:val="none" w:sz="0" w:space="0" w:color="auto"/>
                                                    <w:left w:val="none" w:sz="0" w:space="0" w:color="auto"/>
                                                    <w:bottom w:val="none" w:sz="0" w:space="0" w:color="auto"/>
                                                    <w:right w:val="none" w:sz="0" w:space="0" w:color="auto"/>
                                                  </w:divBdr>
                                                  <w:divsChild>
                                                    <w:div w:id="822890976">
                                                      <w:marLeft w:val="0"/>
                                                      <w:marRight w:val="0"/>
                                                      <w:marTop w:val="0"/>
                                                      <w:marBottom w:val="0"/>
                                                      <w:divBdr>
                                                        <w:top w:val="none" w:sz="0" w:space="0" w:color="auto"/>
                                                        <w:left w:val="none" w:sz="0" w:space="0" w:color="auto"/>
                                                        <w:bottom w:val="none" w:sz="0" w:space="0" w:color="auto"/>
                                                        <w:right w:val="none" w:sz="0" w:space="0" w:color="auto"/>
                                                      </w:divBdr>
                                                      <w:divsChild>
                                                        <w:div w:id="1085079737">
                                                          <w:marLeft w:val="0"/>
                                                          <w:marRight w:val="0"/>
                                                          <w:marTop w:val="0"/>
                                                          <w:marBottom w:val="0"/>
                                                          <w:divBdr>
                                                            <w:top w:val="none" w:sz="0" w:space="0" w:color="auto"/>
                                                            <w:left w:val="none" w:sz="0" w:space="0" w:color="auto"/>
                                                            <w:bottom w:val="none" w:sz="0" w:space="0" w:color="auto"/>
                                                            <w:right w:val="none" w:sz="0" w:space="0" w:color="auto"/>
                                                          </w:divBdr>
                                                          <w:divsChild>
                                                            <w:div w:id="2141146829">
                                                              <w:marLeft w:val="0"/>
                                                              <w:marRight w:val="0"/>
                                                              <w:marTop w:val="0"/>
                                                              <w:marBottom w:val="0"/>
                                                              <w:divBdr>
                                                                <w:top w:val="none" w:sz="0" w:space="0" w:color="auto"/>
                                                                <w:left w:val="none" w:sz="0" w:space="0" w:color="auto"/>
                                                                <w:bottom w:val="none" w:sz="0" w:space="0" w:color="auto"/>
                                                                <w:right w:val="none" w:sz="0" w:space="0" w:color="auto"/>
                                                              </w:divBdr>
                                                              <w:divsChild>
                                                                <w:div w:id="1923291668">
                                                                  <w:marLeft w:val="0"/>
                                                                  <w:marRight w:val="0"/>
                                                                  <w:marTop w:val="0"/>
                                                                  <w:marBottom w:val="0"/>
                                                                  <w:divBdr>
                                                                    <w:top w:val="none" w:sz="0" w:space="0" w:color="auto"/>
                                                                    <w:left w:val="none" w:sz="0" w:space="0" w:color="auto"/>
                                                                    <w:bottom w:val="none" w:sz="0" w:space="0" w:color="auto"/>
                                                                    <w:right w:val="none" w:sz="0" w:space="0" w:color="auto"/>
                                                                  </w:divBdr>
                                                                  <w:divsChild>
                                                                    <w:div w:id="20673026">
                                                                      <w:marLeft w:val="0"/>
                                                                      <w:marRight w:val="0"/>
                                                                      <w:marTop w:val="0"/>
                                                                      <w:marBottom w:val="0"/>
                                                                      <w:divBdr>
                                                                        <w:top w:val="none" w:sz="0" w:space="0" w:color="auto"/>
                                                                        <w:left w:val="none" w:sz="0" w:space="0" w:color="auto"/>
                                                                        <w:bottom w:val="none" w:sz="0" w:space="0" w:color="auto"/>
                                                                        <w:right w:val="none" w:sz="0" w:space="0" w:color="auto"/>
                                                                      </w:divBdr>
                                                                      <w:divsChild>
                                                                        <w:div w:id="1012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79955">
      <w:bodyDiv w:val="1"/>
      <w:marLeft w:val="0"/>
      <w:marRight w:val="0"/>
      <w:marTop w:val="0"/>
      <w:marBottom w:val="0"/>
      <w:divBdr>
        <w:top w:val="none" w:sz="0" w:space="0" w:color="auto"/>
        <w:left w:val="none" w:sz="0" w:space="0" w:color="auto"/>
        <w:bottom w:val="none" w:sz="0" w:space="0" w:color="auto"/>
        <w:right w:val="none" w:sz="0" w:space="0" w:color="auto"/>
      </w:divBdr>
      <w:divsChild>
        <w:div w:id="566766000">
          <w:marLeft w:val="0"/>
          <w:marRight w:val="0"/>
          <w:marTop w:val="0"/>
          <w:marBottom w:val="0"/>
          <w:divBdr>
            <w:top w:val="none" w:sz="0" w:space="0" w:color="auto"/>
            <w:left w:val="none" w:sz="0" w:space="0" w:color="auto"/>
            <w:bottom w:val="none" w:sz="0" w:space="0" w:color="auto"/>
            <w:right w:val="none" w:sz="0" w:space="0" w:color="auto"/>
          </w:divBdr>
        </w:div>
      </w:divsChild>
    </w:div>
    <w:div w:id="61467363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68">
          <w:marLeft w:val="0"/>
          <w:marRight w:val="0"/>
          <w:marTop w:val="0"/>
          <w:marBottom w:val="0"/>
          <w:divBdr>
            <w:top w:val="none" w:sz="0" w:space="0" w:color="auto"/>
            <w:left w:val="none" w:sz="0" w:space="0" w:color="auto"/>
            <w:bottom w:val="none" w:sz="0" w:space="0" w:color="auto"/>
            <w:right w:val="none" w:sz="0" w:space="0" w:color="auto"/>
          </w:divBdr>
        </w:div>
      </w:divsChild>
    </w:div>
    <w:div w:id="614993071">
      <w:bodyDiv w:val="1"/>
      <w:marLeft w:val="0"/>
      <w:marRight w:val="0"/>
      <w:marTop w:val="0"/>
      <w:marBottom w:val="0"/>
      <w:divBdr>
        <w:top w:val="none" w:sz="0" w:space="0" w:color="auto"/>
        <w:left w:val="none" w:sz="0" w:space="0" w:color="auto"/>
        <w:bottom w:val="none" w:sz="0" w:space="0" w:color="auto"/>
        <w:right w:val="none" w:sz="0" w:space="0" w:color="auto"/>
      </w:divBdr>
    </w:div>
    <w:div w:id="615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6620467">
          <w:marLeft w:val="0"/>
          <w:marRight w:val="0"/>
          <w:marTop w:val="0"/>
          <w:marBottom w:val="0"/>
          <w:divBdr>
            <w:top w:val="none" w:sz="0" w:space="0" w:color="auto"/>
            <w:left w:val="none" w:sz="0" w:space="0" w:color="auto"/>
            <w:bottom w:val="none" w:sz="0" w:space="0" w:color="auto"/>
            <w:right w:val="none" w:sz="0" w:space="0" w:color="auto"/>
          </w:divBdr>
          <w:divsChild>
            <w:div w:id="1045525535">
              <w:marLeft w:val="0"/>
              <w:marRight w:val="0"/>
              <w:marTop w:val="0"/>
              <w:marBottom w:val="0"/>
              <w:divBdr>
                <w:top w:val="none" w:sz="0" w:space="0" w:color="auto"/>
                <w:left w:val="none" w:sz="0" w:space="0" w:color="auto"/>
                <w:bottom w:val="none" w:sz="0" w:space="0" w:color="auto"/>
                <w:right w:val="none" w:sz="0" w:space="0" w:color="auto"/>
              </w:divBdr>
              <w:divsChild>
                <w:div w:id="189534334">
                  <w:marLeft w:val="0"/>
                  <w:marRight w:val="0"/>
                  <w:marTop w:val="0"/>
                  <w:marBottom w:val="0"/>
                  <w:divBdr>
                    <w:top w:val="none" w:sz="0" w:space="0" w:color="auto"/>
                    <w:left w:val="none" w:sz="0" w:space="0" w:color="auto"/>
                    <w:bottom w:val="none" w:sz="0" w:space="0" w:color="auto"/>
                    <w:right w:val="none" w:sz="0" w:space="0" w:color="auto"/>
                  </w:divBdr>
                  <w:divsChild>
                    <w:div w:id="1040474986">
                      <w:marLeft w:val="0"/>
                      <w:marRight w:val="0"/>
                      <w:marTop w:val="0"/>
                      <w:marBottom w:val="0"/>
                      <w:divBdr>
                        <w:top w:val="none" w:sz="0" w:space="0" w:color="auto"/>
                        <w:left w:val="none" w:sz="0" w:space="0" w:color="auto"/>
                        <w:bottom w:val="none" w:sz="0" w:space="0" w:color="auto"/>
                        <w:right w:val="none" w:sz="0" w:space="0" w:color="auto"/>
                      </w:divBdr>
                      <w:divsChild>
                        <w:div w:id="1213736170">
                          <w:marLeft w:val="0"/>
                          <w:marRight w:val="0"/>
                          <w:marTop w:val="0"/>
                          <w:marBottom w:val="0"/>
                          <w:divBdr>
                            <w:top w:val="none" w:sz="0" w:space="0" w:color="auto"/>
                            <w:left w:val="none" w:sz="0" w:space="0" w:color="auto"/>
                            <w:bottom w:val="none" w:sz="0" w:space="0" w:color="auto"/>
                            <w:right w:val="none" w:sz="0" w:space="0" w:color="auto"/>
                          </w:divBdr>
                          <w:divsChild>
                            <w:div w:id="1273435643">
                              <w:marLeft w:val="0"/>
                              <w:marRight w:val="0"/>
                              <w:marTop w:val="0"/>
                              <w:marBottom w:val="0"/>
                              <w:divBdr>
                                <w:top w:val="none" w:sz="0" w:space="0" w:color="auto"/>
                                <w:left w:val="none" w:sz="0" w:space="0" w:color="auto"/>
                                <w:bottom w:val="none" w:sz="0" w:space="0" w:color="auto"/>
                                <w:right w:val="none" w:sz="0" w:space="0" w:color="auto"/>
                              </w:divBdr>
                              <w:divsChild>
                                <w:div w:id="1266618371">
                                  <w:marLeft w:val="0"/>
                                  <w:marRight w:val="0"/>
                                  <w:marTop w:val="0"/>
                                  <w:marBottom w:val="0"/>
                                  <w:divBdr>
                                    <w:top w:val="none" w:sz="0" w:space="0" w:color="auto"/>
                                    <w:left w:val="none" w:sz="0" w:space="0" w:color="auto"/>
                                    <w:bottom w:val="none" w:sz="0" w:space="0" w:color="auto"/>
                                    <w:right w:val="none" w:sz="0" w:space="0" w:color="auto"/>
                                  </w:divBdr>
                                  <w:divsChild>
                                    <w:div w:id="861090031">
                                      <w:marLeft w:val="0"/>
                                      <w:marRight w:val="0"/>
                                      <w:marTop w:val="0"/>
                                      <w:marBottom w:val="0"/>
                                      <w:divBdr>
                                        <w:top w:val="none" w:sz="0" w:space="0" w:color="auto"/>
                                        <w:left w:val="none" w:sz="0" w:space="0" w:color="auto"/>
                                        <w:bottom w:val="none" w:sz="0" w:space="0" w:color="auto"/>
                                        <w:right w:val="none" w:sz="0" w:space="0" w:color="auto"/>
                                      </w:divBdr>
                                      <w:divsChild>
                                        <w:div w:id="1689334765">
                                          <w:marLeft w:val="-150"/>
                                          <w:marRight w:val="-150"/>
                                          <w:marTop w:val="0"/>
                                          <w:marBottom w:val="0"/>
                                          <w:divBdr>
                                            <w:top w:val="none" w:sz="0" w:space="0" w:color="auto"/>
                                            <w:left w:val="none" w:sz="0" w:space="0" w:color="auto"/>
                                            <w:bottom w:val="none" w:sz="0" w:space="0" w:color="auto"/>
                                            <w:right w:val="none" w:sz="0" w:space="0" w:color="auto"/>
                                          </w:divBdr>
                                          <w:divsChild>
                                            <w:div w:id="1154877546">
                                              <w:marLeft w:val="0"/>
                                              <w:marRight w:val="0"/>
                                              <w:marTop w:val="0"/>
                                              <w:marBottom w:val="0"/>
                                              <w:divBdr>
                                                <w:top w:val="none" w:sz="0" w:space="0" w:color="auto"/>
                                                <w:left w:val="none" w:sz="0" w:space="0" w:color="auto"/>
                                                <w:bottom w:val="none" w:sz="0" w:space="0" w:color="auto"/>
                                                <w:right w:val="none" w:sz="0" w:space="0" w:color="auto"/>
                                              </w:divBdr>
                                              <w:divsChild>
                                                <w:div w:id="362367964">
                                                  <w:marLeft w:val="0"/>
                                                  <w:marRight w:val="0"/>
                                                  <w:marTop w:val="0"/>
                                                  <w:marBottom w:val="0"/>
                                                  <w:divBdr>
                                                    <w:top w:val="none" w:sz="0" w:space="0" w:color="auto"/>
                                                    <w:left w:val="none" w:sz="0" w:space="0" w:color="auto"/>
                                                    <w:bottom w:val="none" w:sz="0" w:space="0" w:color="auto"/>
                                                    <w:right w:val="none" w:sz="0" w:space="0" w:color="auto"/>
                                                  </w:divBdr>
                                                  <w:divsChild>
                                                    <w:div w:id="189609201">
                                                      <w:marLeft w:val="0"/>
                                                      <w:marRight w:val="0"/>
                                                      <w:marTop w:val="0"/>
                                                      <w:marBottom w:val="0"/>
                                                      <w:divBdr>
                                                        <w:top w:val="none" w:sz="0" w:space="0" w:color="auto"/>
                                                        <w:left w:val="none" w:sz="0" w:space="0" w:color="auto"/>
                                                        <w:bottom w:val="none" w:sz="0" w:space="0" w:color="auto"/>
                                                        <w:right w:val="none" w:sz="0" w:space="0" w:color="auto"/>
                                                      </w:divBdr>
                                                      <w:divsChild>
                                                        <w:div w:id="630332181">
                                                          <w:marLeft w:val="0"/>
                                                          <w:marRight w:val="0"/>
                                                          <w:marTop w:val="0"/>
                                                          <w:marBottom w:val="0"/>
                                                          <w:divBdr>
                                                            <w:top w:val="none" w:sz="0" w:space="0" w:color="auto"/>
                                                            <w:left w:val="none" w:sz="0" w:space="0" w:color="auto"/>
                                                            <w:bottom w:val="none" w:sz="0" w:space="0" w:color="auto"/>
                                                            <w:right w:val="none" w:sz="0" w:space="0" w:color="auto"/>
                                                          </w:divBdr>
                                                          <w:divsChild>
                                                            <w:div w:id="82604354">
                                                              <w:marLeft w:val="0"/>
                                                              <w:marRight w:val="0"/>
                                                              <w:marTop w:val="0"/>
                                                              <w:marBottom w:val="0"/>
                                                              <w:divBdr>
                                                                <w:top w:val="none" w:sz="0" w:space="0" w:color="auto"/>
                                                                <w:left w:val="none" w:sz="0" w:space="0" w:color="auto"/>
                                                                <w:bottom w:val="none" w:sz="0" w:space="0" w:color="auto"/>
                                                                <w:right w:val="none" w:sz="0" w:space="0" w:color="auto"/>
                                                              </w:divBdr>
                                                              <w:divsChild>
                                                                <w:div w:id="2145350604">
                                                                  <w:marLeft w:val="0"/>
                                                                  <w:marRight w:val="0"/>
                                                                  <w:marTop w:val="0"/>
                                                                  <w:marBottom w:val="0"/>
                                                                  <w:divBdr>
                                                                    <w:top w:val="none" w:sz="0" w:space="0" w:color="auto"/>
                                                                    <w:left w:val="none" w:sz="0" w:space="0" w:color="auto"/>
                                                                    <w:bottom w:val="none" w:sz="0" w:space="0" w:color="auto"/>
                                                                    <w:right w:val="none" w:sz="0" w:space="0" w:color="auto"/>
                                                                  </w:divBdr>
                                                                  <w:divsChild>
                                                                    <w:div w:id="1419643167">
                                                                      <w:marLeft w:val="0"/>
                                                                      <w:marRight w:val="0"/>
                                                                      <w:marTop w:val="0"/>
                                                                      <w:marBottom w:val="0"/>
                                                                      <w:divBdr>
                                                                        <w:top w:val="none" w:sz="0" w:space="0" w:color="auto"/>
                                                                        <w:left w:val="none" w:sz="0" w:space="0" w:color="auto"/>
                                                                        <w:bottom w:val="none" w:sz="0" w:space="0" w:color="auto"/>
                                                                        <w:right w:val="none" w:sz="0" w:space="0" w:color="auto"/>
                                                                      </w:divBdr>
                                                                      <w:divsChild>
                                                                        <w:div w:id="208078630">
                                                                          <w:marLeft w:val="-225"/>
                                                                          <w:marRight w:val="-225"/>
                                                                          <w:marTop w:val="0"/>
                                                                          <w:marBottom w:val="0"/>
                                                                          <w:divBdr>
                                                                            <w:top w:val="none" w:sz="0" w:space="0" w:color="auto"/>
                                                                            <w:left w:val="none" w:sz="0" w:space="0" w:color="auto"/>
                                                                            <w:bottom w:val="none" w:sz="0" w:space="0" w:color="auto"/>
                                                                            <w:right w:val="none" w:sz="0" w:space="0" w:color="auto"/>
                                                                          </w:divBdr>
                                                                          <w:divsChild>
                                                                            <w:div w:id="2087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480245">
      <w:bodyDiv w:val="1"/>
      <w:marLeft w:val="0"/>
      <w:marRight w:val="0"/>
      <w:marTop w:val="0"/>
      <w:marBottom w:val="0"/>
      <w:divBdr>
        <w:top w:val="none" w:sz="0" w:space="0" w:color="auto"/>
        <w:left w:val="none" w:sz="0" w:space="0" w:color="auto"/>
        <w:bottom w:val="none" w:sz="0" w:space="0" w:color="auto"/>
        <w:right w:val="none" w:sz="0" w:space="0" w:color="auto"/>
      </w:divBdr>
    </w:div>
    <w:div w:id="616258515">
      <w:bodyDiv w:val="1"/>
      <w:marLeft w:val="0"/>
      <w:marRight w:val="0"/>
      <w:marTop w:val="0"/>
      <w:marBottom w:val="0"/>
      <w:divBdr>
        <w:top w:val="none" w:sz="0" w:space="0" w:color="auto"/>
        <w:left w:val="none" w:sz="0" w:space="0" w:color="auto"/>
        <w:bottom w:val="none" w:sz="0" w:space="0" w:color="auto"/>
        <w:right w:val="none" w:sz="0" w:space="0" w:color="auto"/>
      </w:divBdr>
    </w:div>
    <w:div w:id="616373779">
      <w:bodyDiv w:val="1"/>
      <w:marLeft w:val="0"/>
      <w:marRight w:val="0"/>
      <w:marTop w:val="0"/>
      <w:marBottom w:val="0"/>
      <w:divBdr>
        <w:top w:val="none" w:sz="0" w:space="0" w:color="auto"/>
        <w:left w:val="none" w:sz="0" w:space="0" w:color="auto"/>
        <w:bottom w:val="none" w:sz="0" w:space="0" w:color="auto"/>
        <w:right w:val="none" w:sz="0" w:space="0" w:color="auto"/>
      </w:divBdr>
      <w:divsChild>
        <w:div w:id="532115965">
          <w:marLeft w:val="2901"/>
          <w:marRight w:val="2901"/>
          <w:marTop w:val="0"/>
          <w:marBottom w:val="0"/>
          <w:divBdr>
            <w:top w:val="none" w:sz="0" w:space="0" w:color="auto"/>
            <w:left w:val="none" w:sz="0" w:space="0" w:color="auto"/>
            <w:bottom w:val="none" w:sz="0" w:space="0" w:color="auto"/>
            <w:right w:val="none" w:sz="0" w:space="0" w:color="auto"/>
          </w:divBdr>
          <w:divsChild>
            <w:div w:id="1130245951">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616446590">
      <w:bodyDiv w:val="1"/>
      <w:marLeft w:val="0"/>
      <w:marRight w:val="0"/>
      <w:marTop w:val="0"/>
      <w:marBottom w:val="0"/>
      <w:divBdr>
        <w:top w:val="none" w:sz="0" w:space="0" w:color="auto"/>
        <w:left w:val="none" w:sz="0" w:space="0" w:color="auto"/>
        <w:bottom w:val="none" w:sz="0" w:space="0" w:color="auto"/>
        <w:right w:val="none" w:sz="0" w:space="0" w:color="auto"/>
      </w:divBdr>
    </w:div>
    <w:div w:id="616646831">
      <w:bodyDiv w:val="1"/>
      <w:marLeft w:val="0"/>
      <w:marRight w:val="0"/>
      <w:marTop w:val="0"/>
      <w:marBottom w:val="0"/>
      <w:divBdr>
        <w:top w:val="none" w:sz="0" w:space="0" w:color="auto"/>
        <w:left w:val="none" w:sz="0" w:space="0" w:color="auto"/>
        <w:bottom w:val="none" w:sz="0" w:space="0" w:color="auto"/>
        <w:right w:val="none" w:sz="0" w:space="0" w:color="auto"/>
      </w:divBdr>
    </w:div>
    <w:div w:id="616713380">
      <w:bodyDiv w:val="1"/>
      <w:marLeft w:val="0"/>
      <w:marRight w:val="0"/>
      <w:marTop w:val="0"/>
      <w:marBottom w:val="0"/>
      <w:divBdr>
        <w:top w:val="none" w:sz="0" w:space="0" w:color="auto"/>
        <w:left w:val="none" w:sz="0" w:space="0" w:color="auto"/>
        <w:bottom w:val="none" w:sz="0" w:space="0" w:color="auto"/>
        <w:right w:val="none" w:sz="0" w:space="0" w:color="auto"/>
      </w:divBdr>
      <w:divsChild>
        <w:div w:id="1204946503">
          <w:marLeft w:val="0"/>
          <w:marRight w:val="0"/>
          <w:marTop w:val="0"/>
          <w:marBottom w:val="0"/>
          <w:divBdr>
            <w:top w:val="none" w:sz="0" w:space="0" w:color="auto"/>
            <w:left w:val="none" w:sz="0" w:space="0" w:color="auto"/>
            <w:bottom w:val="none" w:sz="0" w:space="0" w:color="auto"/>
            <w:right w:val="none" w:sz="0" w:space="0" w:color="auto"/>
          </w:divBdr>
        </w:div>
      </w:divsChild>
    </w:div>
    <w:div w:id="616916011">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176334">
      <w:bodyDiv w:val="1"/>
      <w:marLeft w:val="0"/>
      <w:marRight w:val="0"/>
      <w:marTop w:val="0"/>
      <w:marBottom w:val="0"/>
      <w:divBdr>
        <w:top w:val="none" w:sz="0" w:space="0" w:color="auto"/>
        <w:left w:val="none" w:sz="0" w:space="0" w:color="auto"/>
        <w:bottom w:val="none" w:sz="0" w:space="0" w:color="auto"/>
        <w:right w:val="none" w:sz="0" w:space="0" w:color="auto"/>
      </w:divBdr>
    </w:div>
    <w:div w:id="617881462">
      <w:bodyDiv w:val="1"/>
      <w:marLeft w:val="0"/>
      <w:marRight w:val="0"/>
      <w:marTop w:val="0"/>
      <w:marBottom w:val="0"/>
      <w:divBdr>
        <w:top w:val="none" w:sz="0" w:space="0" w:color="auto"/>
        <w:left w:val="none" w:sz="0" w:space="0" w:color="auto"/>
        <w:bottom w:val="none" w:sz="0" w:space="0" w:color="auto"/>
        <w:right w:val="none" w:sz="0" w:space="0" w:color="auto"/>
      </w:divBdr>
    </w:div>
    <w:div w:id="617881924">
      <w:bodyDiv w:val="1"/>
      <w:marLeft w:val="0"/>
      <w:marRight w:val="0"/>
      <w:marTop w:val="0"/>
      <w:marBottom w:val="0"/>
      <w:divBdr>
        <w:top w:val="none" w:sz="0" w:space="0" w:color="auto"/>
        <w:left w:val="none" w:sz="0" w:space="0" w:color="auto"/>
        <w:bottom w:val="none" w:sz="0" w:space="0" w:color="auto"/>
        <w:right w:val="none" w:sz="0" w:space="0" w:color="auto"/>
      </w:divBdr>
    </w:div>
    <w:div w:id="617906007">
      <w:bodyDiv w:val="1"/>
      <w:marLeft w:val="0"/>
      <w:marRight w:val="0"/>
      <w:marTop w:val="0"/>
      <w:marBottom w:val="0"/>
      <w:divBdr>
        <w:top w:val="none" w:sz="0" w:space="0" w:color="auto"/>
        <w:left w:val="none" w:sz="0" w:space="0" w:color="auto"/>
        <w:bottom w:val="none" w:sz="0" w:space="0" w:color="auto"/>
        <w:right w:val="none" w:sz="0" w:space="0" w:color="auto"/>
      </w:divBdr>
    </w:div>
    <w:div w:id="618295233">
      <w:bodyDiv w:val="1"/>
      <w:marLeft w:val="0"/>
      <w:marRight w:val="0"/>
      <w:marTop w:val="0"/>
      <w:marBottom w:val="0"/>
      <w:divBdr>
        <w:top w:val="none" w:sz="0" w:space="0" w:color="auto"/>
        <w:left w:val="none" w:sz="0" w:space="0" w:color="auto"/>
        <w:bottom w:val="none" w:sz="0" w:space="0" w:color="auto"/>
        <w:right w:val="none" w:sz="0" w:space="0" w:color="auto"/>
      </w:divBdr>
      <w:divsChild>
        <w:div w:id="1812207508">
          <w:marLeft w:val="0"/>
          <w:marRight w:val="0"/>
          <w:marTop w:val="0"/>
          <w:marBottom w:val="0"/>
          <w:divBdr>
            <w:top w:val="none" w:sz="0" w:space="0" w:color="auto"/>
            <w:left w:val="none" w:sz="0" w:space="0" w:color="auto"/>
            <w:bottom w:val="none" w:sz="0" w:space="0" w:color="auto"/>
            <w:right w:val="none" w:sz="0" w:space="0" w:color="auto"/>
          </w:divBdr>
          <w:divsChild>
            <w:div w:id="2140028545">
              <w:marLeft w:val="0"/>
              <w:marRight w:val="0"/>
              <w:marTop w:val="0"/>
              <w:marBottom w:val="0"/>
              <w:divBdr>
                <w:top w:val="none" w:sz="0" w:space="0" w:color="auto"/>
                <w:left w:val="none" w:sz="0" w:space="0" w:color="auto"/>
                <w:bottom w:val="none" w:sz="0" w:space="0" w:color="auto"/>
                <w:right w:val="none" w:sz="0" w:space="0" w:color="auto"/>
              </w:divBdr>
              <w:divsChild>
                <w:div w:id="1605185212">
                  <w:marLeft w:val="0"/>
                  <w:marRight w:val="0"/>
                  <w:marTop w:val="0"/>
                  <w:marBottom w:val="0"/>
                  <w:divBdr>
                    <w:top w:val="none" w:sz="0" w:space="0" w:color="auto"/>
                    <w:left w:val="none" w:sz="0" w:space="0" w:color="auto"/>
                    <w:bottom w:val="none" w:sz="0" w:space="0" w:color="auto"/>
                    <w:right w:val="none" w:sz="0" w:space="0" w:color="auto"/>
                  </w:divBdr>
                  <w:divsChild>
                    <w:div w:id="1839300105">
                      <w:marLeft w:val="0"/>
                      <w:marRight w:val="0"/>
                      <w:marTop w:val="0"/>
                      <w:marBottom w:val="0"/>
                      <w:divBdr>
                        <w:top w:val="none" w:sz="0" w:space="0" w:color="auto"/>
                        <w:left w:val="none" w:sz="0" w:space="0" w:color="auto"/>
                        <w:bottom w:val="none" w:sz="0" w:space="0" w:color="auto"/>
                        <w:right w:val="none" w:sz="0" w:space="0" w:color="auto"/>
                      </w:divBdr>
                      <w:divsChild>
                        <w:div w:id="1731423202">
                          <w:marLeft w:val="0"/>
                          <w:marRight w:val="0"/>
                          <w:marTop w:val="0"/>
                          <w:marBottom w:val="0"/>
                          <w:divBdr>
                            <w:top w:val="none" w:sz="0" w:space="0" w:color="auto"/>
                            <w:left w:val="none" w:sz="0" w:space="0" w:color="auto"/>
                            <w:bottom w:val="none" w:sz="0" w:space="0" w:color="auto"/>
                            <w:right w:val="none" w:sz="0" w:space="0" w:color="auto"/>
                          </w:divBdr>
                          <w:divsChild>
                            <w:div w:id="2127188116">
                              <w:marLeft w:val="0"/>
                              <w:marRight w:val="0"/>
                              <w:marTop w:val="0"/>
                              <w:marBottom w:val="0"/>
                              <w:divBdr>
                                <w:top w:val="none" w:sz="0" w:space="0" w:color="auto"/>
                                <w:left w:val="none" w:sz="0" w:space="0" w:color="auto"/>
                                <w:bottom w:val="none" w:sz="0" w:space="0" w:color="auto"/>
                                <w:right w:val="none" w:sz="0" w:space="0" w:color="auto"/>
                              </w:divBdr>
                              <w:divsChild>
                                <w:div w:id="1718167995">
                                  <w:marLeft w:val="0"/>
                                  <w:marRight w:val="0"/>
                                  <w:marTop w:val="0"/>
                                  <w:marBottom w:val="0"/>
                                  <w:divBdr>
                                    <w:top w:val="none" w:sz="0" w:space="0" w:color="auto"/>
                                    <w:left w:val="none" w:sz="0" w:space="0" w:color="auto"/>
                                    <w:bottom w:val="none" w:sz="0" w:space="0" w:color="auto"/>
                                    <w:right w:val="none" w:sz="0" w:space="0" w:color="auto"/>
                                  </w:divBdr>
                                  <w:divsChild>
                                    <w:div w:id="827746714">
                                      <w:marLeft w:val="0"/>
                                      <w:marRight w:val="0"/>
                                      <w:marTop w:val="0"/>
                                      <w:marBottom w:val="0"/>
                                      <w:divBdr>
                                        <w:top w:val="none" w:sz="0" w:space="0" w:color="auto"/>
                                        <w:left w:val="none" w:sz="0" w:space="0" w:color="auto"/>
                                        <w:bottom w:val="none" w:sz="0" w:space="0" w:color="auto"/>
                                        <w:right w:val="none" w:sz="0" w:space="0" w:color="auto"/>
                                      </w:divBdr>
                                      <w:divsChild>
                                        <w:div w:id="1480534127">
                                          <w:marLeft w:val="-150"/>
                                          <w:marRight w:val="-150"/>
                                          <w:marTop w:val="0"/>
                                          <w:marBottom w:val="0"/>
                                          <w:divBdr>
                                            <w:top w:val="none" w:sz="0" w:space="0" w:color="auto"/>
                                            <w:left w:val="none" w:sz="0" w:space="0" w:color="auto"/>
                                            <w:bottom w:val="none" w:sz="0" w:space="0" w:color="auto"/>
                                            <w:right w:val="none" w:sz="0" w:space="0" w:color="auto"/>
                                          </w:divBdr>
                                          <w:divsChild>
                                            <w:div w:id="1059089658">
                                              <w:marLeft w:val="0"/>
                                              <w:marRight w:val="0"/>
                                              <w:marTop w:val="0"/>
                                              <w:marBottom w:val="0"/>
                                              <w:divBdr>
                                                <w:top w:val="none" w:sz="0" w:space="0" w:color="auto"/>
                                                <w:left w:val="none" w:sz="0" w:space="0" w:color="auto"/>
                                                <w:bottom w:val="none" w:sz="0" w:space="0" w:color="auto"/>
                                                <w:right w:val="none" w:sz="0" w:space="0" w:color="auto"/>
                                              </w:divBdr>
                                              <w:divsChild>
                                                <w:div w:id="1924993430">
                                                  <w:marLeft w:val="0"/>
                                                  <w:marRight w:val="0"/>
                                                  <w:marTop w:val="0"/>
                                                  <w:marBottom w:val="0"/>
                                                  <w:divBdr>
                                                    <w:top w:val="none" w:sz="0" w:space="0" w:color="auto"/>
                                                    <w:left w:val="none" w:sz="0" w:space="0" w:color="auto"/>
                                                    <w:bottom w:val="none" w:sz="0" w:space="0" w:color="auto"/>
                                                    <w:right w:val="none" w:sz="0" w:space="0" w:color="auto"/>
                                                  </w:divBdr>
                                                  <w:divsChild>
                                                    <w:div w:id="1852865724">
                                                      <w:marLeft w:val="0"/>
                                                      <w:marRight w:val="0"/>
                                                      <w:marTop w:val="0"/>
                                                      <w:marBottom w:val="0"/>
                                                      <w:divBdr>
                                                        <w:top w:val="none" w:sz="0" w:space="0" w:color="auto"/>
                                                        <w:left w:val="none" w:sz="0" w:space="0" w:color="auto"/>
                                                        <w:bottom w:val="none" w:sz="0" w:space="0" w:color="auto"/>
                                                        <w:right w:val="none" w:sz="0" w:space="0" w:color="auto"/>
                                                      </w:divBdr>
                                                      <w:divsChild>
                                                        <w:div w:id="947158811">
                                                          <w:marLeft w:val="0"/>
                                                          <w:marRight w:val="0"/>
                                                          <w:marTop w:val="0"/>
                                                          <w:marBottom w:val="0"/>
                                                          <w:divBdr>
                                                            <w:top w:val="none" w:sz="0" w:space="0" w:color="auto"/>
                                                            <w:left w:val="none" w:sz="0" w:space="0" w:color="auto"/>
                                                            <w:bottom w:val="none" w:sz="0" w:space="0" w:color="auto"/>
                                                            <w:right w:val="none" w:sz="0" w:space="0" w:color="auto"/>
                                                          </w:divBdr>
                                                          <w:divsChild>
                                                            <w:div w:id="1655792882">
                                                              <w:marLeft w:val="0"/>
                                                              <w:marRight w:val="0"/>
                                                              <w:marTop w:val="0"/>
                                                              <w:marBottom w:val="0"/>
                                                              <w:divBdr>
                                                                <w:top w:val="none" w:sz="0" w:space="0" w:color="auto"/>
                                                                <w:left w:val="none" w:sz="0" w:space="0" w:color="auto"/>
                                                                <w:bottom w:val="none" w:sz="0" w:space="0" w:color="auto"/>
                                                                <w:right w:val="none" w:sz="0" w:space="0" w:color="auto"/>
                                                              </w:divBdr>
                                                              <w:divsChild>
                                                                <w:div w:id="477696811">
                                                                  <w:marLeft w:val="0"/>
                                                                  <w:marRight w:val="0"/>
                                                                  <w:marTop w:val="0"/>
                                                                  <w:marBottom w:val="0"/>
                                                                  <w:divBdr>
                                                                    <w:top w:val="none" w:sz="0" w:space="0" w:color="auto"/>
                                                                    <w:left w:val="none" w:sz="0" w:space="0" w:color="auto"/>
                                                                    <w:bottom w:val="none" w:sz="0" w:space="0" w:color="auto"/>
                                                                    <w:right w:val="none" w:sz="0" w:space="0" w:color="auto"/>
                                                                  </w:divBdr>
                                                                  <w:divsChild>
                                                                    <w:div w:id="509879696">
                                                                      <w:marLeft w:val="0"/>
                                                                      <w:marRight w:val="0"/>
                                                                      <w:marTop w:val="0"/>
                                                                      <w:marBottom w:val="0"/>
                                                                      <w:divBdr>
                                                                        <w:top w:val="none" w:sz="0" w:space="0" w:color="auto"/>
                                                                        <w:left w:val="none" w:sz="0" w:space="0" w:color="auto"/>
                                                                        <w:bottom w:val="none" w:sz="0" w:space="0" w:color="auto"/>
                                                                        <w:right w:val="none" w:sz="0" w:space="0" w:color="auto"/>
                                                                      </w:divBdr>
                                                                      <w:divsChild>
                                                                        <w:div w:id="2041397680">
                                                                          <w:marLeft w:val="-225"/>
                                                                          <w:marRight w:val="-225"/>
                                                                          <w:marTop w:val="0"/>
                                                                          <w:marBottom w:val="0"/>
                                                                          <w:divBdr>
                                                                            <w:top w:val="none" w:sz="0" w:space="0" w:color="auto"/>
                                                                            <w:left w:val="none" w:sz="0" w:space="0" w:color="auto"/>
                                                                            <w:bottom w:val="none" w:sz="0" w:space="0" w:color="auto"/>
                                                                            <w:right w:val="none" w:sz="0" w:space="0" w:color="auto"/>
                                                                          </w:divBdr>
                                                                          <w:divsChild>
                                                                            <w:div w:id="484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11288">
      <w:bodyDiv w:val="1"/>
      <w:marLeft w:val="0"/>
      <w:marRight w:val="0"/>
      <w:marTop w:val="0"/>
      <w:marBottom w:val="0"/>
      <w:divBdr>
        <w:top w:val="none" w:sz="0" w:space="0" w:color="auto"/>
        <w:left w:val="none" w:sz="0" w:space="0" w:color="auto"/>
        <w:bottom w:val="none" w:sz="0" w:space="0" w:color="auto"/>
        <w:right w:val="none" w:sz="0" w:space="0" w:color="auto"/>
      </w:divBdr>
    </w:div>
    <w:div w:id="618488076">
      <w:bodyDiv w:val="1"/>
      <w:marLeft w:val="0"/>
      <w:marRight w:val="0"/>
      <w:marTop w:val="0"/>
      <w:marBottom w:val="0"/>
      <w:divBdr>
        <w:top w:val="none" w:sz="0" w:space="0" w:color="auto"/>
        <w:left w:val="none" w:sz="0" w:space="0" w:color="auto"/>
        <w:bottom w:val="none" w:sz="0" w:space="0" w:color="auto"/>
        <w:right w:val="none" w:sz="0" w:space="0" w:color="auto"/>
      </w:divBdr>
    </w:div>
    <w:div w:id="618875862">
      <w:bodyDiv w:val="1"/>
      <w:marLeft w:val="0"/>
      <w:marRight w:val="0"/>
      <w:marTop w:val="0"/>
      <w:marBottom w:val="0"/>
      <w:divBdr>
        <w:top w:val="none" w:sz="0" w:space="0" w:color="auto"/>
        <w:left w:val="none" w:sz="0" w:space="0" w:color="auto"/>
        <w:bottom w:val="none" w:sz="0" w:space="0" w:color="auto"/>
        <w:right w:val="none" w:sz="0" w:space="0" w:color="auto"/>
      </w:divBdr>
    </w:div>
    <w:div w:id="618922913">
      <w:bodyDiv w:val="1"/>
      <w:marLeft w:val="0"/>
      <w:marRight w:val="0"/>
      <w:marTop w:val="0"/>
      <w:marBottom w:val="0"/>
      <w:divBdr>
        <w:top w:val="none" w:sz="0" w:space="0" w:color="auto"/>
        <w:left w:val="none" w:sz="0" w:space="0" w:color="auto"/>
        <w:bottom w:val="none" w:sz="0" w:space="0" w:color="auto"/>
        <w:right w:val="none" w:sz="0" w:space="0" w:color="auto"/>
      </w:divBdr>
      <w:divsChild>
        <w:div w:id="12810226">
          <w:marLeft w:val="0"/>
          <w:marRight w:val="0"/>
          <w:marTop w:val="0"/>
          <w:marBottom w:val="0"/>
          <w:divBdr>
            <w:top w:val="none" w:sz="0" w:space="0" w:color="auto"/>
            <w:left w:val="none" w:sz="0" w:space="0" w:color="auto"/>
            <w:bottom w:val="none" w:sz="0" w:space="0" w:color="auto"/>
            <w:right w:val="none" w:sz="0" w:space="0" w:color="auto"/>
          </w:divBdr>
          <w:divsChild>
            <w:div w:id="1812092517">
              <w:marLeft w:val="0"/>
              <w:marRight w:val="0"/>
              <w:marTop w:val="0"/>
              <w:marBottom w:val="0"/>
              <w:divBdr>
                <w:top w:val="none" w:sz="0" w:space="0" w:color="auto"/>
                <w:left w:val="none" w:sz="0" w:space="0" w:color="auto"/>
                <w:bottom w:val="none" w:sz="0" w:space="0" w:color="auto"/>
                <w:right w:val="none" w:sz="0" w:space="0" w:color="auto"/>
              </w:divBdr>
              <w:divsChild>
                <w:div w:id="434787984">
                  <w:marLeft w:val="0"/>
                  <w:marRight w:val="0"/>
                  <w:marTop w:val="0"/>
                  <w:marBottom w:val="0"/>
                  <w:divBdr>
                    <w:top w:val="none" w:sz="0" w:space="0" w:color="auto"/>
                    <w:left w:val="none" w:sz="0" w:space="0" w:color="auto"/>
                    <w:bottom w:val="none" w:sz="0" w:space="0" w:color="auto"/>
                    <w:right w:val="none" w:sz="0" w:space="0" w:color="auto"/>
                  </w:divBdr>
                  <w:divsChild>
                    <w:div w:id="50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620720956">
      <w:bodyDiv w:val="1"/>
      <w:marLeft w:val="0"/>
      <w:marRight w:val="0"/>
      <w:marTop w:val="0"/>
      <w:marBottom w:val="0"/>
      <w:divBdr>
        <w:top w:val="none" w:sz="0" w:space="0" w:color="auto"/>
        <w:left w:val="none" w:sz="0" w:space="0" w:color="auto"/>
        <w:bottom w:val="none" w:sz="0" w:space="0" w:color="auto"/>
        <w:right w:val="none" w:sz="0" w:space="0" w:color="auto"/>
      </w:divBdr>
    </w:div>
    <w:div w:id="621545077">
      <w:bodyDiv w:val="1"/>
      <w:marLeft w:val="0"/>
      <w:marRight w:val="0"/>
      <w:marTop w:val="0"/>
      <w:marBottom w:val="0"/>
      <w:divBdr>
        <w:top w:val="none" w:sz="0" w:space="0" w:color="auto"/>
        <w:left w:val="none" w:sz="0" w:space="0" w:color="auto"/>
        <w:bottom w:val="none" w:sz="0" w:space="0" w:color="auto"/>
        <w:right w:val="none" w:sz="0" w:space="0" w:color="auto"/>
      </w:divBdr>
    </w:div>
    <w:div w:id="622198999">
      <w:bodyDiv w:val="1"/>
      <w:marLeft w:val="0"/>
      <w:marRight w:val="0"/>
      <w:marTop w:val="0"/>
      <w:marBottom w:val="0"/>
      <w:divBdr>
        <w:top w:val="none" w:sz="0" w:space="0" w:color="auto"/>
        <w:left w:val="none" w:sz="0" w:space="0" w:color="auto"/>
        <w:bottom w:val="none" w:sz="0" w:space="0" w:color="auto"/>
        <w:right w:val="none" w:sz="0" w:space="0" w:color="auto"/>
      </w:divBdr>
    </w:div>
    <w:div w:id="622615018">
      <w:bodyDiv w:val="1"/>
      <w:marLeft w:val="0"/>
      <w:marRight w:val="0"/>
      <w:marTop w:val="0"/>
      <w:marBottom w:val="0"/>
      <w:divBdr>
        <w:top w:val="none" w:sz="0" w:space="0" w:color="auto"/>
        <w:left w:val="none" w:sz="0" w:space="0" w:color="auto"/>
        <w:bottom w:val="none" w:sz="0" w:space="0" w:color="auto"/>
        <w:right w:val="none" w:sz="0" w:space="0" w:color="auto"/>
      </w:divBdr>
    </w:div>
    <w:div w:id="623848803">
      <w:bodyDiv w:val="1"/>
      <w:marLeft w:val="0"/>
      <w:marRight w:val="0"/>
      <w:marTop w:val="0"/>
      <w:marBottom w:val="0"/>
      <w:divBdr>
        <w:top w:val="none" w:sz="0" w:space="0" w:color="auto"/>
        <w:left w:val="none" w:sz="0" w:space="0" w:color="auto"/>
        <w:bottom w:val="none" w:sz="0" w:space="0" w:color="auto"/>
        <w:right w:val="none" w:sz="0" w:space="0" w:color="auto"/>
      </w:divBdr>
    </w:div>
    <w:div w:id="624317248">
      <w:bodyDiv w:val="1"/>
      <w:marLeft w:val="0"/>
      <w:marRight w:val="0"/>
      <w:marTop w:val="0"/>
      <w:marBottom w:val="0"/>
      <w:divBdr>
        <w:top w:val="none" w:sz="0" w:space="0" w:color="auto"/>
        <w:left w:val="none" w:sz="0" w:space="0" w:color="auto"/>
        <w:bottom w:val="none" w:sz="0" w:space="0" w:color="auto"/>
        <w:right w:val="none" w:sz="0" w:space="0" w:color="auto"/>
      </w:divBdr>
      <w:divsChild>
        <w:div w:id="140581173">
          <w:marLeft w:val="0"/>
          <w:marRight w:val="0"/>
          <w:marTop w:val="0"/>
          <w:marBottom w:val="0"/>
          <w:divBdr>
            <w:top w:val="none" w:sz="0" w:space="0" w:color="auto"/>
            <w:left w:val="none" w:sz="0" w:space="0" w:color="auto"/>
            <w:bottom w:val="none" w:sz="0" w:space="0" w:color="auto"/>
            <w:right w:val="none" w:sz="0" w:space="0" w:color="auto"/>
          </w:divBdr>
          <w:divsChild>
            <w:div w:id="1965621475">
              <w:marLeft w:val="0"/>
              <w:marRight w:val="0"/>
              <w:marTop w:val="0"/>
              <w:marBottom w:val="0"/>
              <w:divBdr>
                <w:top w:val="none" w:sz="0" w:space="0" w:color="auto"/>
                <w:left w:val="none" w:sz="0" w:space="0" w:color="auto"/>
                <w:bottom w:val="none" w:sz="0" w:space="0" w:color="auto"/>
                <w:right w:val="none" w:sz="0" w:space="0" w:color="auto"/>
              </w:divBdr>
              <w:divsChild>
                <w:div w:id="719550188">
                  <w:marLeft w:val="0"/>
                  <w:marRight w:val="0"/>
                  <w:marTop w:val="0"/>
                  <w:marBottom w:val="0"/>
                  <w:divBdr>
                    <w:top w:val="none" w:sz="0" w:space="0" w:color="auto"/>
                    <w:left w:val="none" w:sz="0" w:space="0" w:color="auto"/>
                    <w:bottom w:val="none" w:sz="0" w:space="0" w:color="auto"/>
                    <w:right w:val="none" w:sz="0" w:space="0" w:color="auto"/>
                  </w:divBdr>
                  <w:divsChild>
                    <w:div w:id="1065297774">
                      <w:marLeft w:val="0"/>
                      <w:marRight w:val="0"/>
                      <w:marTop w:val="0"/>
                      <w:marBottom w:val="0"/>
                      <w:divBdr>
                        <w:top w:val="none" w:sz="0" w:space="0" w:color="auto"/>
                        <w:left w:val="none" w:sz="0" w:space="0" w:color="auto"/>
                        <w:bottom w:val="none" w:sz="0" w:space="0" w:color="auto"/>
                        <w:right w:val="none" w:sz="0" w:space="0" w:color="auto"/>
                      </w:divBdr>
                      <w:divsChild>
                        <w:div w:id="1795364393">
                          <w:marLeft w:val="0"/>
                          <w:marRight w:val="0"/>
                          <w:marTop w:val="0"/>
                          <w:marBottom w:val="0"/>
                          <w:divBdr>
                            <w:top w:val="none" w:sz="0" w:space="0" w:color="auto"/>
                            <w:left w:val="none" w:sz="0" w:space="0" w:color="auto"/>
                            <w:bottom w:val="none" w:sz="0" w:space="0" w:color="auto"/>
                            <w:right w:val="none" w:sz="0" w:space="0" w:color="auto"/>
                          </w:divBdr>
                          <w:divsChild>
                            <w:div w:id="748580527">
                              <w:marLeft w:val="0"/>
                              <w:marRight w:val="0"/>
                              <w:marTop w:val="0"/>
                              <w:marBottom w:val="0"/>
                              <w:divBdr>
                                <w:top w:val="none" w:sz="0" w:space="0" w:color="auto"/>
                                <w:left w:val="none" w:sz="0" w:space="0" w:color="auto"/>
                                <w:bottom w:val="none" w:sz="0" w:space="0" w:color="auto"/>
                                <w:right w:val="none" w:sz="0" w:space="0" w:color="auto"/>
                              </w:divBdr>
                              <w:divsChild>
                                <w:div w:id="633218442">
                                  <w:marLeft w:val="0"/>
                                  <w:marRight w:val="0"/>
                                  <w:marTop w:val="0"/>
                                  <w:marBottom w:val="0"/>
                                  <w:divBdr>
                                    <w:top w:val="none" w:sz="0" w:space="0" w:color="auto"/>
                                    <w:left w:val="none" w:sz="0" w:space="0" w:color="auto"/>
                                    <w:bottom w:val="none" w:sz="0" w:space="0" w:color="auto"/>
                                    <w:right w:val="none" w:sz="0" w:space="0" w:color="auto"/>
                                  </w:divBdr>
                                  <w:divsChild>
                                    <w:div w:id="1376656537">
                                      <w:marLeft w:val="0"/>
                                      <w:marRight w:val="0"/>
                                      <w:marTop w:val="0"/>
                                      <w:marBottom w:val="0"/>
                                      <w:divBdr>
                                        <w:top w:val="none" w:sz="0" w:space="0" w:color="auto"/>
                                        <w:left w:val="none" w:sz="0" w:space="0" w:color="auto"/>
                                        <w:bottom w:val="none" w:sz="0" w:space="0" w:color="auto"/>
                                        <w:right w:val="none" w:sz="0" w:space="0" w:color="auto"/>
                                      </w:divBdr>
                                      <w:divsChild>
                                        <w:div w:id="780733389">
                                          <w:marLeft w:val="-150"/>
                                          <w:marRight w:val="-150"/>
                                          <w:marTop w:val="0"/>
                                          <w:marBottom w:val="0"/>
                                          <w:divBdr>
                                            <w:top w:val="none" w:sz="0" w:space="0" w:color="auto"/>
                                            <w:left w:val="none" w:sz="0" w:space="0" w:color="auto"/>
                                            <w:bottom w:val="none" w:sz="0" w:space="0" w:color="auto"/>
                                            <w:right w:val="none" w:sz="0" w:space="0" w:color="auto"/>
                                          </w:divBdr>
                                          <w:divsChild>
                                            <w:div w:id="352078457">
                                              <w:marLeft w:val="0"/>
                                              <w:marRight w:val="0"/>
                                              <w:marTop w:val="0"/>
                                              <w:marBottom w:val="0"/>
                                              <w:divBdr>
                                                <w:top w:val="none" w:sz="0" w:space="0" w:color="auto"/>
                                                <w:left w:val="none" w:sz="0" w:space="0" w:color="auto"/>
                                                <w:bottom w:val="none" w:sz="0" w:space="0" w:color="auto"/>
                                                <w:right w:val="none" w:sz="0" w:space="0" w:color="auto"/>
                                              </w:divBdr>
                                              <w:divsChild>
                                                <w:div w:id="1489786419">
                                                  <w:marLeft w:val="0"/>
                                                  <w:marRight w:val="0"/>
                                                  <w:marTop w:val="0"/>
                                                  <w:marBottom w:val="0"/>
                                                  <w:divBdr>
                                                    <w:top w:val="none" w:sz="0" w:space="0" w:color="auto"/>
                                                    <w:left w:val="none" w:sz="0" w:space="0" w:color="auto"/>
                                                    <w:bottom w:val="none" w:sz="0" w:space="0" w:color="auto"/>
                                                    <w:right w:val="none" w:sz="0" w:space="0" w:color="auto"/>
                                                  </w:divBdr>
                                                  <w:divsChild>
                                                    <w:div w:id="2046828532">
                                                      <w:marLeft w:val="0"/>
                                                      <w:marRight w:val="0"/>
                                                      <w:marTop w:val="0"/>
                                                      <w:marBottom w:val="0"/>
                                                      <w:divBdr>
                                                        <w:top w:val="none" w:sz="0" w:space="0" w:color="auto"/>
                                                        <w:left w:val="none" w:sz="0" w:space="0" w:color="auto"/>
                                                        <w:bottom w:val="none" w:sz="0" w:space="0" w:color="auto"/>
                                                        <w:right w:val="none" w:sz="0" w:space="0" w:color="auto"/>
                                                      </w:divBdr>
                                                      <w:divsChild>
                                                        <w:div w:id="1961568962">
                                                          <w:marLeft w:val="0"/>
                                                          <w:marRight w:val="0"/>
                                                          <w:marTop w:val="0"/>
                                                          <w:marBottom w:val="0"/>
                                                          <w:divBdr>
                                                            <w:top w:val="none" w:sz="0" w:space="0" w:color="auto"/>
                                                            <w:left w:val="none" w:sz="0" w:space="0" w:color="auto"/>
                                                            <w:bottom w:val="none" w:sz="0" w:space="0" w:color="auto"/>
                                                            <w:right w:val="none" w:sz="0" w:space="0" w:color="auto"/>
                                                          </w:divBdr>
                                                          <w:divsChild>
                                                            <w:div w:id="40829718">
                                                              <w:marLeft w:val="0"/>
                                                              <w:marRight w:val="0"/>
                                                              <w:marTop w:val="0"/>
                                                              <w:marBottom w:val="0"/>
                                                              <w:divBdr>
                                                                <w:top w:val="none" w:sz="0" w:space="0" w:color="auto"/>
                                                                <w:left w:val="none" w:sz="0" w:space="0" w:color="auto"/>
                                                                <w:bottom w:val="none" w:sz="0" w:space="0" w:color="auto"/>
                                                                <w:right w:val="none" w:sz="0" w:space="0" w:color="auto"/>
                                                              </w:divBdr>
                                                              <w:divsChild>
                                                                <w:div w:id="1215190846">
                                                                  <w:marLeft w:val="0"/>
                                                                  <w:marRight w:val="0"/>
                                                                  <w:marTop w:val="0"/>
                                                                  <w:marBottom w:val="0"/>
                                                                  <w:divBdr>
                                                                    <w:top w:val="none" w:sz="0" w:space="0" w:color="auto"/>
                                                                    <w:left w:val="none" w:sz="0" w:space="0" w:color="auto"/>
                                                                    <w:bottom w:val="none" w:sz="0" w:space="0" w:color="auto"/>
                                                                    <w:right w:val="none" w:sz="0" w:space="0" w:color="auto"/>
                                                                  </w:divBdr>
                                                                  <w:divsChild>
                                                                    <w:div w:id="736514546">
                                                                      <w:marLeft w:val="0"/>
                                                                      <w:marRight w:val="0"/>
                                                                      <w:marTop w:val="0"/>
                                                                      <w:marBottom w:val="0"/>
                                                                      <w:divBdr>
                                                                        <w:top w:val="none" w:sz="0" w:space="0" w:color="auto"/>
                                                                        <w:left w:val="none" w:sz="0" w:space="0" w:color="auto"/>
                                                                        <w:bottom w:val="none" w:sz="0" w:space="0" w:color="auto"/>
                                                                        <w:right w:val="none" w:sz="0" w:space="0" w:color="auto"/>
                                                                      </w:divBdr>
                                                                      <w:divsChild>
                                                                        <w:div w:id="1373774131">
                                                                          <w:marLeft w:val="-225"/>
                                                                          <w:marRight w:val="-225"/>
                                                                          <w:marTop w:val="0"/>
                                                                          <w:marBottom w:val="0"/>
                                                                          <w:divBdr>
                                                                            <w:top w:val="none" w:sz="0" w:space="0" w:color="auto"/>
                                                                            <w:left w:val="none" w:sz="0" w:space="0" w:color="auto"/>
                                                                            <w:bottom w:val="none" w:sz="0" w:space="0" w:color="auto"/>
                                                                            <w:right w:val="none" w:sz="0" w:space="0" w:color="auto"/>
                                                                          </w:divBdr>
                                                                          <w:divsChild>
                                                                            <w:div w:id="447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775170">
      <w:bodyDiv w:val="1"/>
      <w:marLeft w:val="0"/>
      <w:marRight w:val="0"/>
      <w:marTop w:val="0"/>
      <w:marBottom w:val="0"/>
      <w:divBdr>
        <w:top w:val="none" w:sz="0" w:space="0" w:color="auto"/>
        <w:left w:val="none" w:sz="0" w:space="0" w:color="auto"/>
        <w:bottom w:val="none" w:sz="0" w:space="0" w:color="auto"/>
        <w:right w:val="none" w:sz="0" w:space="0" w:color="auto"/>
      </w:divBdr>
    </w:div>
    <w:div w:id="625087935">
      <w:bodyDiv w:val="1"/>
      <w:marLeft w:val="0"/>
      <w:marRight w:val="0"/>
      <w:marTop w:val="0"/>
      <w:marBottom w:val="0"/>
      <w:divBdr>
        <w:top w:val="none" w:sz="0" w:space="0" w:color="auto"/>
        <w:left w:val="none" w:sz="0" w:space="0" w:color="auto"/>
        <w:bottom w:val="none" w:sz="0" w:space="0" w:color="auto"/>
        <w:right w:val="none" w:sz="0" w:space="0" w:color="auto"/>
      </w:divBdr>
    </w:div>
    <w:div w:id="626082557">
      <w:bodyDiv w:val="1"/>
      <w:marLeft w:val="0"/>
      <w:marRight w:val="0"/>
      <w:marTop w:val="0"/>
      <w:marBottom w:val="0"/>
      <w:divBdr>
        <w:top w:val="none" w:sz="0" w:space="0" w:color="auto"/>
        <w:left w:val="none" w:sz="0" w:space="0" w:color="auto"/>
        <w:bottom w:val="none" w:sz="0" w:space="0" w:color="auto"/>
        <w:right w:val="none" w:sz="0" w:space="0" w:color="auto"/>
      </w:divBdr>
    </w:div>
    <w:div w:id="626393145">
      <w:bodyDiv w:val="1"/>
      <w:marLeft w:val="0"/>
      <w:marRight w:val="0"/>
      <w:marTop w:val="0"/>
      <w:marBottom w:val="0"/>
      <w:divBdr>
        <w:top w:val="none" w:sz="0" w:space="0" w:color="auto"/>
        <w:left w:val="none" w:sz="0" w:space="0" w:color="auto"/>
        <w:bottom w:val="none" w:sz="0" w:space="0" w:color="auto"/>
        <w:right w:val="none" w:sz="0" w:space="0" w:color="auto"/>
      </w:divBdr>
      <w:divsChild>
        <w:div w:id="1652368224">
          <w:marLeft w:val="0"/>
          <w:marRight w:val="0"/>
          <w:marTop w:val="150"/>
          <w:marBottom w:val="150"/>
          <w:divBdr>
            <w:top w:val="none" w:sz="0" w:space="0" w:color="auto"/>
            <w:left w:val="none" w:sz="0" w:space="0" w:color="auto"/>
            <w:bottom w:val="none" w:sz="0" w:space="0" w:color="auto"/>
            <w:right w:val="none" w:sz="0" w:space="0" w:color="auto"/>
          </w:divBdr>
          <w:divsChild>
            <w:div w:id="1012296811">
              <w:marLeft w:val="0"/>
              <w:marRight w:val="0"/>
              <w:marTop w:val="0"/>
              <w:marBottom w:val="0"/>
              <w:divBdr>
                <w:top w:val="none" w:sz="0" w:space="0" w:color="auto"/>
                <w:left w:val="none" w:sz="0" w:space="0" w:color="auto"/>
                <w:bottom w:val="none" w:sz="0" w:space="0" w:color="auto"/>
                <w:right w:val="none" w:sz="0" w:space="0" w:color="auto"/>
              </w:divBdr>
              <w:divsChild>
                <w:div w:id="1844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9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6024">
          <w:marLeft w:val="0"/>
          <w:marRight w:val="0"/>
          <w:marTop w:val="0"/>
          <w:marBottom w:val="0"/>
          <w:divBdr>
            <w:top w:val="none" w:sz="0" w:space="0" w:color="auto"/>
            <w:left w:val="none" w:sz="0" w:space="0" w:color="auto"/>
            <w:bottom w:val="none" w:sz="0" w:space="0" w:color="auto"/>
            <w:right w:val="none" w:sz="0" w:space="0" w:color="auto"/>
          </w:divBdr>
          <w:divsChild>
            <w:div w:id="834299831">
              <w:marLeft w:val="0"/>
              <w:marRight w:val="0"/>
              <w:marTop w:val="0"/>
              <w:marBottom w:val="0"/>
              <w:divBdr>
                <w:top w:val="none" w:sz="0" w:space="0" w:color="auto"/>
                <w:left w:val="none" w:sz="0" w:space="0" w:color="auto"/>
                <w:bottom w:val="none" w:sz="0" w:space="0" w:color="auto"/>
                <w:right w:val="none" w:sz="0" w:space="0" w:color="auto"/>
              </w:divBdr>
              <w:divsChild>
                <w:div w:id="1958636373">
                  <w:marLeft w:val="0"/>
                  <w:marRight w:val="0"/>
                  <w:marTop w:val="0"/>
                  <w:marBottom w:val="0"/>
                  <w:divBdr>
                    <w:top w:val="none" w:sz="0" w:space="0" w:color="auto"/>
                    <w:left w:val="none" w:sz="0" w:space="0" w:color="auto"/>
                    <w:bottom w:val="none" w:sz="0" w:space="0" w:color="auto"/>
                    <w:right w:val="none" w:sz="0" w:space="0" w:color="auto"/>
                  </w:divBdr>
                  <w:divsChild>
                    <w:div w:id="828709993">
                      <w:marLeft w:val="0"/>
                      <w:marRight w:val="0"/>
                      <w:marTop w:val="0"/>
                      <w:marBottom w:val="0"/>
                      <w:divBdr>
                        <w:top w:val="none" w:sz="0" w:space="0" w:color="auto"/>
                        <w:left w:val="none" w:sz="0" w:space="0" w:color="auto"/>
                        <w:bottom w:val="none" w:sz="0" w:space="0" w:color="auto"/>
                        <w:right w:val="none" w:sz="0" w:space="0" w:color="auto"/>
                      </w:divBdr>
                      <w:divsChild>
                        <w:div w:id="1602764669">
                          <w:marLeft w:val="0"/>
                          <w:marRight w:val="0"/>
                          <w:marTop w:val="0"/>
                          <w:marBottom w:val="0"/>
                          <w:divBdr>
                            <w:top w:val="none" w:sz="0" w:space="0" w:color="auto"/>
                            <w:left w:val="none" w:sz="0" w:space="0" w:color="auto"/>
                            <w:bottom w:val="none" w:sz="0" w:space="0" w:color="auto"/>
                            <w:right w:val="none" w:sz="0" w:space="0" w:color="auto"/>
                          </w:divBdr>
                          <w:divsChild>
                            <w:div w:id="1724787754">
                              <w:marLeft w:val="0"/>
                              <w:marRight w:val="0"/>
                              <w:marTop w:val="0"/>
                              <w:marBottom w:val="0"/>
                              <w:divBdr>
                                <w:top w:val="none" w:sz="0" w:space="0" w:color="auto"/>
                                <w:left w:val="none" w:sz="0" w:space="0" w:color="auto"/>
                                <w:bottom w:val="none" w:sz="0" w:space="0" w:color="auto"/>
                                <w:right w:val="none" w:sz="0" w:space="0" w:color="auto"/>
                              </w:divBdr>
                              <w:divsChild>
                                <w:div w:id="1062099937">
                                  <w:marLeft w:val="0"/>
                                  <w:marRight w:val="0"/>
                                  <w:marTop w:val="0"/>
                                  <w:marBottom w:val="0"/>
                                  <w:divBdr>
                                    <w:top w:val="none" w:sz="0" w:space="0" w:color="auto"/>
                                    <w:left w:val="none" w:sz="0" w:space="0" w:color="auto"/>
                                    <w:bottom w:val="none" w:sz="0" w:space="0" w:color="auto"/>
                                    <w:right w:val="none" w:sz="0" w:space="0" w:color="auto"/>
                                  </w:divBdr>
                                  <w:divsChild>
                                    <w:div w:id="847408951">
                                      <w:marLeft w:val="0"/>
                                      <w:marRight w:val="0"/>
                                      <w:marTop w:val="0"/>
                                      <w:marBottom w:val="0"/>
                                      <w:divBdr>
                                        <w:top w:val="none" w:sz="0" w:space="0" w:color="auto"/>
                                        <w:left w:val="none" w:sz="0" w:space="0" w:color="auto"/>
                                        <w:bottom w:val="none" w:sz="0" w:space="0" w:color="auto"/>
                                        <w:right w:val="none" w:sz="0" w:space="0" w:color="auto"/>
                                      </w:divBdr>
                                      <w:divsChild>
                                        <w:div w:id="1624848910">
                                          <w:marLeft w:val="-150"/>
                                          <w:marRight w:val="-150"/>
                                          <w:marTop w:val="0"/>
                                          <w:marBottom w:val="0"/>
                                          <w:divBdr>
                                            <w:top w:val="none" w:sz="0" w:space="0" w:color="auto"/>
                                            <w:left w:val="none" w:sz="0" w:space="0" w:color="auto"/>
                                            <w:bottom w:val="none" w:sz="0" w:space="0" w:color="auto"/>
                                            <w:right w:val="none" w:sz="0" w:space="0" w:color="auto"/>
                                          </w:divBdr>
                                          <w:divsChild>
                                            <w:div w:id="878127930">
                                              <w:marLeft w:val="0"/>
                                              <w:marRight w:val="0"/>
                                              <w:marTop w:val="0"/>
                                              <w:marBottom w:val="0"/>
                                              <w:divBdr>
                                                <w:top w:val="none" w:sz="0" w:space="0" w:color="auto"/>
                                                <w:left w:val="none" w:sz="0" w:space="0" w:color="auto"/>
                                                <w:bottom w:val="none" w:sz="0" w:space="0" w:color="auto"/>
                                                <w:right w:val="none" w:sz="0" w:space="0" w:color="auto"/>
                                              </w:divBdr>
                                              <w:divsChild>
                                                <w:div w:id="914364065">
                                                  <w:marLeft w:val="0"/>
                                                  <w:marRight w:val="0"/>
                                                  <w:marTop w:val="0"/>
                                                  <w:marBottom w:val="0"/>
                                                  <w:divBdr>
                                                    <w:top w:val="none" w:sz="0" w:space="0" w:color="auto"/>
                                                    <w:left w:val="none" w:sz="0" w:space="0" w:color="auto"/>
                                                    <w:bottom w:val="none" w:sz="0" w:space="0" w:color="auto"/>
                                                    <w:right w:val="none" w:sz="0" w:space="0" w:color="auto"/>
                                                  </w:divBdr>
                                                  <w:divsChild>
                                                    <w:div w:id="591936017">
                                                      <w:marLeft w:val="0"/>
                                                      <w:marRight w:val="0"/>
                                                      <w:marTop w:val="0"/>
                                                      <w:marBottom w:val="0"/>
                                                      <w:divBdr>
                                                        <w:top w:val="none" w:sz="0" w:space="0" w:color="auto"/>
                                                        <w:left w:val="none" w:sz="0" w:space="0" w:color="auto"/>
                                                        <w:bottom w:val="none" w:sz="0" w:space="0" w:color="auto"/>
                                                        <w:right w:val="none" w:sz="0" w:space="0" w:color="auto"/>
                                                      </w:divBdr>
                                                      <w:divsChild>
                                                        <w:div w:id="1442611003">
                                                          <w:marLeft w:val="0"/>
                                                          <w:marRight w:val="0"/>
                                                          <w:marTop w:val="0"/>
                                                          <w:marBottom w:val="0"/>
                                                          <w:divBdr>
                                                            <w:top w:val="none" w:sz="0" w:space="0" w:color="auto"/>
                                                            <w:left w:val="none" w:sz="0" w:space="0" w:color="auto"/>
                                                            <w:bottom w:val="none" w:sz="0" w:space="0" w:color="auto"/>
                                                            <w:right w:val="none" w:sz="0" w:space="0" w:color="auto"/>
                                                          </w:divBdr>
                                                          <w:divsChild>
                                                            <w:div w:id="2083941499">
                                                              <w:marLeft w:val="0"/>
                                                              <w:marRight w:val="0"/>
                                                              <w:marTop w:val="0"/>
                                                              <w:marBottom w:val="0"/>
                                                              <w:divBdr>
                                                                <w:top w:val="none" w:sz="0" w:space="0" w:color="auto"/>
                                                                <w:left w:val="none" w:sz="0" w:space="0" w:color="auto"/>
                                                                <w:bottom w:val="none" w:sz="0" w:space="0" w:color="auto"/>
                                                                <w:right w:val="none" w:sz="0" w:space="0" w:color="auto"/>
                                                              </w:divBdr>
                                                              <w:divsChild>
                                                                <w:div w:id="376853780">
                                                                  <w:marLeft w:val="0"/>
                                                                  <w:marRight w:val="0"/>
                                                                  <w:marTop w:val="0"/>
                                                                  <w:marBottom w:val="0"/>
                                                                  <w:divBdr>
                                                                    <w:top w:val="none" w:sz="0" w:space="0" w:color="auto"/>
                                                                    <w:left w:val="none" w:sz="0" w:space="0" w:color="auto"/>
                                                                    <w:bottom w:val="none" w:sz="0" w:space="0" w:color="auto"/>
                                                                    <w:right w:val="none" w:sz="0" w:space="0" w:color="auto"/>
                                                                  </w:divBdr>
                                                                  <w:divsChild>
                                                                    <w:div w:id="1401248658">
                                                                      <w:marLeft w:val="0"/>
                                                                      <w:marRight w:val="0"/>
                                                                      <w:marTop w:val="0"/>
                                                                      <w:marBottom w:val="0"/>
                                                                      <w:divBdr>
                                                                        <w:top w:val="none" w:sz="0" w:space="0" w:color="auto"/>
                                                                        <w:left w:val="none" w:sz="0" w:space="0" w:color="auto"/>
                                                                        <w:bottom w:val="none" w:sz="0" w:space="0" w:color="auto"/>
                                                                        <w:right w:val="none" w:sz="0" w:space="0" w:color="auto"/>
                                                                      </w:divBdr>
                                                                      <w:divsChild>
                                                                        <w:div w:id="994576914">
                                                                          <w:marLeft w:val="-225"/>
                                                                          <w:marRight w:val="-225"/>
                                                                          <w:marTop w:val="0"/>
                                                                          <w:marBottom w:val="0"/>
                                                                          <w:divBdr>
                                                                            <w:top w:val="none" w:sz="0" w:space="0" w:color="auto"/>
                                                                            <w:left w:val="none" w:sz="0" w:space="0" w:color="auto"/>
                                                                            <w:bottom w:val="none" w:sz="0" w:space="0" w:color="auto"/>
                                                                            <w:right w:val="none" w:sz="0" w:space="0" w:color="auto"/>
                                                                          </w:divBdr>
                                                                          <w:divsChild>
                                                                            <w:div w:id="1114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5668">
      <w:bodyDiv w:val="1"/>
      <w:marLeft w:val="0"/>
      <w:marRight w:val="0"/>
      <w:marTop w:val="0"/>
      <w:marBottom w:val="0"/>
      <w:divBdr>
        <w:top w:val="none" w:sz="0" w:space="0" w:color="auto"/>
        <w:left w:val="none" w:sz="0" w:space="0" w:color="auto"/>
        <w:bottom w:val="none" w:sz="0" w:space="0" w:color="auto"/>
        <w:right w:val="none" w:sz="0" w:space="0" w:color="auto"/>
      </w:divBdr>
    </w:div>
    <w:div w:id="627593303">
      <w:bodyDiv w:val="1"/>
      <w:marLeft w:val="0"/>
      <w:marRight w:val="0"/>
      <w:marTop w:val="0"/>
      <w:marBottom w:val="0"/>
      <w:divBdr>
        <w:top w:val="none" w:sz="0" w:space="0" w:color="auto"/>
        <w:left w:val="none" w:sz="0" w:space="0" w:color="auto"/>
        <w:bottom w:val="none" w:sz="0" w:space="0" w:color="auto"/>
        <w:right w:val="none" w:sz="0" w:space="0" w:color="auto"/>
      </w:divBdr>
    </w:div>
    <w:div w:id="627667862">
      <w:bodyDiv w:val="1"/>
      <w:marLeft w:val="0"/>
      <w:marRight w:val="0"/>
      <w:marTop w:val="0"/>
      <w:marBottom w:val="0"/>
      <w:divBdr>
        <w:top w:val="none" w:sz="0" w:space="0" w:color="auto"/>
        <w:left w:val="none" w:sz="0" w:space="0" w:color="auto"/>
        <w:bottom w:val="none" w:sz="0" w:space="0" w:color="auto"/>
        <w:right w:val="none" w:sz="0" w:space="0" w:color="auto"/>
      </w:divBdr>
    </w:div>
    <w:div w:id="627854210">
      <w:bodyDiv w:val="1"/>
      <w:marLeft w:val="0"/>
      <w:marRight w:val="0"/>
      <w:marTop w:val="0"/>
      <w:marBottom w:val="0"/>
      <w:divBdr>
        <w:top w:val="none" w:sz="0" w:space="0" w:color="auto"/>
        <w:left w:val="none" w:sz="0" w:space="0" w:color="auto"/>
        <w:bottom w:val="none" w:sz="0" w:space="0" w:color="auto"/>
        <w:right w:val="none" w:sz="0" w:space="0" w:color="auto"/>
      </w:divBdr>
      <w:divsChild>
        <w:div w:id="1665165504">
          <w:marLeft w:val="0"/>
          <w:marRight w:val="0"/>
          <w:marTop w:val="0"/>
          <w:marBottom w:val="0"/>
          <w:divBdr>
            <w:top w:val="none" w:sz="0" w:space="0" w:color="auto"/>
            <w:left w:val="none" w:sz="0" w:space="0" w:color="auto"/>
            <w:bottom w:val="none" w:sz="0" w:space="0" w:color="auto"/>
            <w:right w:val="none" w:sz="0" w:space="0" w:color="auto"/>
          </w:divBdr>
          <w:divsChild>
            <w:div w:id="469908690">
              <w:marLeft w:val="0"/>
              <w:marRight w:val="0"/>
              <w:marTop w:val="315"/>
              <w:marBottom w:val="0"/>
              <w:divBdr>
                <w:top w:val="none" w:sz="0" w:space="0" w:color="auto"/>
                <w:left w:val="none" w:sz="0" w:space="0" w:color="auto"/>
                <w:bottom w:val="none" w:sz="0" w:space="0" w:color="auto"/>
                <w:right w:val="none" w:sz="0" w:space="0" w:color="auto"/>
              </w:divBdr>
              <w:divsChild>
                <w:div w:id="120540126">
                  <w:marLeft w:val="0"/>
                  <w:marRight w:val="0"/>
                  <w:marTop w:val="0"/>
                  <w:marBottom w:val="0"/>
                  <w:divBdr>
                    <w:top w:val="none" w:sz="0" w:space="0" w:color="auto"/>
                    <w:left w:val="none" w:sz="0" w:space="0" w:color="auto"/>
                    <w:bottom w:val="none" w:sz="0" w:space="0" w:color="auto"/>
                    <w:right w:val="none" w:sz="0" w:space="0" w:color="auto"/>
                  </w:divBdr>
                  <w:divsChild>
                    <w:div w:id="448473571">
                      <w:marLeft w:val="3180"/>
                      <w:marRight w:val="0"/>
                      <w:marTop w:val="0"/>
                      <w:marBottom w:val="0"/>
                      <w:divBdr>
                        <w:top w:val="none" w:sz="0" w:space="0" w:color="auto"/>
                        <w:left w:val="none" w:sz="0" w:space="0" w:color="auto"/>
                        <w:bottom w:val="none" w:sz="0" w:space="0" w:color="auto"/>
                        <w:right w:val="none" w:sz="0" w:space="0" w:color="auto"/>
                      </w:divBdr>
                      <w:divsChild>
                        <w:div w:id="827523910">
                          <w:marLeft w:val="0"/>
                          <w:marRight w:val="0"/>
                          <w:marTop w:val="240"/>
                          <w:marBottom w:val="240"/>
                          <w:divBdr>
                            <w:top w:val="none" w:sz="0" w:space="0" w:color="auto"/>
                            <w:left w:val="none" w:sz="0" w:space="0" w:color="auto"/>
                            <w:bottom w:val="none" w:sz="0" w:space="0" w:color="auto"/>
                            <w:right w:val="none" w:sz="0" w:space="0" w:color="auto"/>
                          </w:divBdr>
                          <w:divsChild>
                            <w:div w:id="3276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29485">
      <w:bodyDiv w:val="1"/>
      <w:marLeft w:val="0"/>
      <w:marRight w:val="0"/>
      <w:marTop w:val="0"/>
      <w:marBottom w:val="0"/>
      <w:divBdr>
        <w:top w:val="none" w:sz="0" w:space="0" w:color="auto"/>
        <w:left w:val="none" w:sz="0" w:space="0" w:color="auto"/>
        <w:bottom w:val="none" w:sz="0" w:space="0" w:color="auto"/>
        <w:right w:val="none" w:sz="0" w:space="0" w:color="auto"/>
      </w:divBdr>
    </w:div>
    <w:div w:id="627978296">
      <w:bodyDiv w:val="1"/>
      <w:marLeft w:val="0"/>
      <w:marRight w:val="0"/>
      <w:marTop w:val="0"/>
      <w:marBottom w:val="0"/>
      <w:divBdr>
        <w:top w:val="none" w:sz="0" w:space="0" w:color="auto"/>
        <w:left w:val="none" w:sz="0" w:space="0" w:color="auto"/>
        <w:bottom w:val="none" w:sz="0" w:space="0" w:color="auto"/>
        <w:right w:val="none" w:sz="0" w:space="0" w:color="auto"/>
      </w:divBdr>
    </w:div>
    <w:div w:id="628167691">
      <w:bodyDiv w:val="1"/>
      <w:marLeft w:val="0"/>
      <w:marRight w:val="0"/>
      <w:marTop w:val="0"/>
      <w:marBottom w:val="0"/>
      <w:divBdr>
        <w:top w:val="none" w:sz="0" w:space="0" w:color="auto"/>
        <w:left w:val="none" w:sz="0" w:space="0" w:color="auto"/>
        <w:bottom w:val="none" w:sz="0" w:space="0" w:color="auto"/>
        <w:right w:val="none" w:sz="0" w:space="0" w:color="auto"/>
      </w:divBdr>
      <w:divsChild>
        <w:div w:id="958025808">
          <w:marLeft w:val="0"/>
          <w:marRight w:val="0"/>
          <w:marTop w:val="0"/>
          <w:marBottom w:val="0"/>
          <w:divBdr>
            <w:top w:val="none" w:sz="0" w:space="0" w:color="auto"/>
            <w:left w:val="none" w:sz="0" w:space="0" w:color="auto"/>
            <w:bottom w:val="none" w:sz="0" w:space="0" w:color="auto"/>
            <w:right w:val="none" w:sz="0" w:space="0" w:color="auto"/>
          </w:divBdr>
          <w:divsChild>
            <w:div w:id="1940797776">
              <w:marLeft w:val="0"/>
              <w:marRight w:val="0"/>
              <w:marTop w:val="0"/>
              <w:marBottom w:val="0"/>
              <w:divBdr>
                <w:top w:val="none" w:sz="0" w:space="0" w:color="auto"/>
                <w:left w:val="none" w:sz="0" w:space="0" w:color="auto"/>
                <w:bottom w:val="none" w:sz="0" w:space="0" w:color="auto"/>
                <w:right w:val="none" w:sz="0" w:space="0" w:color="auto"/>
              </w:divBdr>
              <w:divsChild>
                <w:div w:id="1205875085">
                  <w:marLeft w:val="0"/>
                  <w:marRight w:val="0"/>
                  <w:marTop w:val="0"/>
                  <w:marBottom w:val="0"/>
                  <w:divBdr>
                    <w:top w:val="none" w:sz="0" w:space="0" w:color="auto"/>
                    <w:left w:val="none" w:sz="0" w:space="0" w:color="auto"/>
                    <w:bottom w:val="none" w:sz="0" w:space="0" w:color="auto"/>
                    <w:right w:val="none" w:sz="0" w:space="0" w:color="auto"/>
                  </w:divBdr>
                  <w:divsChild>
                    <w:div w:id="1057240136">
                      <w:marLeft w:val="0"/>
                      <w:marRight w:val="0"/>
                      <w:marTop w:val="0"/>
                      <w:marBottom w:val="107"/>
                      <w:divBdr>
                        <w:top w:val="single" w:sz="4" w:space="0" w:color="DFDFDF"/>
                        <w:left w:val="single" w:sz="4" w:space="0" w:color="DFDFDF"/>
                        <w:bottom w:val="single" w:sz="4" w:space="5" w:color="DFDFDF"/>
                        <w:right w:val="single" w:sz="4" w:space="0" w:color="DFDFDF"/>
                      </w:divBdr>
                      <w:divsChild>
                        <w:div w:id="5600935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629089010">
      <w:bodyDiv w:val="1"/>
      <w:marLeft w:val="0"/>
      <w:marRight w:val="0"/>
      <w:marTop w:val="0"/>
      <w:marBottom w:val="0"/>
      <w:divBdr>
        <w:top w:val="none" w:sz="0" w:space="0" w:color="auto"/>
        <w:left w:val="none" w:sz="0" w:space="0" w:color="auto"/>
        <w:bottom w:val="none" w:sz="0" w:space="0" w:color="auto"/>
        <w:right w:val="none" w:sz="0" w:space="0" w:color="auto"/>
      </w:divBdr>
    </w:div>
    <w:div w:id="629944547">
      <w:bodyDiv w:val="1"/>
      <w:marLeft w:val="0"/>
      <w:marRight w:val="0"/>
      <w:marTop w:val="0"/>
      <w:marBottom w:val="0"/>
      <w:divBdr>
        <w:top w:val="none" w:sz="0" w:space="0" w:color="auto"/>
        <w:left w:val="none" w:sz="0" w:space="0" w:color="auto"/>
        <w:bottom w:val="none" w:sz="0" w:space="0" w:color="auto"/>
        <w:right w:val="none" w:sz="0" w:space="0" w:color="auto"/>
      </w:divBdr>
    </w:div>
    <w:div w:id="630600745">
      <w:bodyDiv w:val="1"/>
      <w:marLeft w:val="0"/>
      <w:marRight w:val="0"/>
      <w:marTop w:val="0"/>
      <w:marBottom w:val="0"/>
      <w:divBdr>
        <w:top w:val="none" w:sz="0" w:space="0" w:color="auto"/>
        <w:left w:val="none" w:sz="0" w:space="0" w:color="auto"/>
        <w:bottom w:val="none" w:sz="0" w:space="0" w:color="auto"/>
        <w:right w:val="none" w:sz="0" w:space="0" w:color="auto"/>
      </w:divBdr>
    </w:div>
    <w:div w:id="630670093">
      <w:bodyDiv w:val="1"/>
      <w:marLeft w:val="0"/>
      <w:marRight w:val="0"/>
      <w:marTop w:val="0"/>
      <w:marBottom w:val="0"/>
      <w:divBdr>
        <w:top w:val="none" w:sz="0" w:space="0" w:color="auto"/>
        <w:left w:val="none" w:sz="0" w:space="0" w:color="auto"/>
        <w:bottom w:val="none" w:sz="0" w:space="0" w:color="auto"/>
        <w:right w:val="none" w:sz="0" w:space="0" w:color="auto"/>
      </w:divBdr>
    </w:div>
    <w:div w:id="631446583">
      <w:bodyDiv w:val="1"/>
      <w:marLeft w:val="0"/>
      <w:marRight w:val="0"/>
      <w:marTop w:val="0"/>
      <w:marBottom w:val="0"/>
      <w:divBdr>
        <w:top w:val="none" w:sz="0" w:space="0" w:color="auto"/>
        <w:left w:val="none" w:sz="0" w:space="0" w:color="auto"/>
        <w:bottom w:val="none" w:sz="0" w:space="0" w:color="auto"/>
        <w:right w:val="none" w:sz="0" w:space="0" w:color="auto"/>
      </w:divBdr>
      <w:divsChild>
        <w:div w:id="1888105106">
          <w:marLeft w:val="0"/>
          <w:marRight w:val="0"/>
          <w:marTop w:val="0"/>
          <w:marBottom w:val="0"/>
          <w:divBdr>
            <w:top w:val="none" w:sz="0" w:space="0" w:color="auto"/>
            <w:left w:val="none" w:sz="0" w:space="0" w:color="auto"/>
            <w:bottom w:val="none" w:sz="0" w:space="0" w:color="auto"/>
            <w:right w:val="none" w:sz="0" w:space="0" w:color="auto"/>
          </w:divBdr>
          <w:divsChild>
            <w:div w:id="986204041">
              <w:marLeft w:val="0"/>
              <w:marRight w:val="0"/>
              <w:marTop w:val="0"/>
              <w:marBottom w:val="0"/>
              <w:divBdr>
                <w:top w:val="none" w:sz="0" w:space="0" w:color="auto"/>
                <w:left w:val="none" w:sz="0" w:space="0" w:color="auto"/>
                <w:bottom w:val="none" w:sz="0" w:space="0" w:color="auto"/>
                <w:right w:val="none" w:sz="0" w:space="0" w:color="auto"/>
              </w:divBdr>
              <w:divsChild>
                <w:div w:id="1587037117">
                  <w:marLeft w:val="0"/>
                  <w:marRight w:val="0"/>
                  <w:marTop w:val="0"/>
                  <w:marBottom w:val="0"/>
                  <w:divBdr>
                    <w:top w:val="none" w:sz="0" w:space="0" w:color="auto"/>
                    <w:left w:val="none" w:sz="0" w:space="0" w:color="auto"/>
                    <w:bottom w:val="none" w:sz="0" w:space="0" w:color="auto"/>
                    <w:right w:val="none" w:sz="0" w:space="0" w:color="auto"/>
                  </w:divBdr>
                  <w:divsChild>
                    <w:div w:id="1130632626">
                      <w:marLeft w:val="0"/>
                      <w:marRight w:val="0"/>
                      <w:marTop w:val="0"/>
                      <w:marBottom w:val="0"/>
                      <w:divBdr>
                        <w:top w:val="none" w:sz="0" w:space="0" w:color="auto"/>
                        <w:left w:val="none" w:sz="0" w:space="0" w:color="auto"/>
                        <w:bottom w:val="none" w:sz="0" w:space="0" w:color="auto"/>
                        <w:right w:val="none" w:sz="0" w:space="0" w:color="auto"/>
                      </w:divBdr>
                      <w:divsChild>
                        <w:div w:id="342779696">
                          <w:marLeft w:val="0"/>
                          <w:marRight w:val="0"/>
                          <w:marTop w:val="0"/>
                          <w:marBottom w:val="0"/>
                          <w:divBdr>
                            <w:top w:val="none" w:sz="0" w:space="0" w:color="auto"/>
                            <w:left w:val="none" w:sz="0" w:space="0" w:color="auto"/>
                            <w:bottom w:val="none" w:sz="0" w:space="0" w:color="auto"/>
                            <w:right w:val="none" w:sz="0" w:space="0" w:color="auto"/>
                          </w:divBdr>
                          <w:divsChild>
                            <w:div w:id="1377507427">
                              <w:marLeft w:val="0"/>
                              <w:marRight w:val="0"/>
                              <w:marTop w:val="0"/>
                              <w:marBottom w:val="0"/>
                              <w:divBdr>
                                <w:top w:val="none" w:sz="0" w:space="0" w:color="auto"/>
                                <w:left w:val="none" w:sz="0" w:space="0" w:color="auto"/>
                                <w:bottom w:val="none" w:sz="0" w:space="0" w:color="auto"/>
                                <w:right w:val="none" w:sz="0" w:space="0" w:color="auto"/>
                              </w:divBdr>
                              <w:divsChild>
                                <w:div w:id="1853297944">
                                  <w:marLeft w:val="0"/>
                                  <w:marRight w:val="0"/>
                                  <w:marTop w:val="0"/>
                                  <w:marBottom w:val="0"/>
                                  <w:divBdr>
                                    <w:top w:val="none" w:sz="0" w:space="0" w:color="auto"/>
                                    <w:left w:val="none" w:sz="0" w:space="0" w:color="auto"/>
                                    <w:bottom w:val="none" w:sz="0" w:space="0" w:color="auto"/>
                                    <w:right w:val="none" w:sz="0" w:space="0" w:color="auto"/>
                                  </w:divBdr>
                                  <w:divsChild>
                                    <w:div w:id="259073386">
                                      <w:marLeft w:val="0"/>
                                      <w:marRight w:val="0"/>
                                      <w:marTop w:val="0"/>
                                      <w:marBottom w:val="0"/>
                                      <w:divBdr>
                                        <w:top w:val="none" w:sz="0" w:space="0" w:color="auto"/>
                                        <w:left w:val="none" w:sz="0" w:space="0" w:color="auto"/>
                                        <w:bottom w:val="none" w:sz="0" w:space="0" w:color="auto"/>
                                        <w:right w:val="none" w:sz="0" w:space="0" w:color="auto"/>
                                      </w:divBdr>
                                      <w:divsChild>
                                        <w:div w:id="546374990">
                                          <w:marLeft w:val="-150"/>
                                          <w:marRight w:val="-150"/>
                                          <w:marTop w:val="0"/>
                                          <w:marBottom w:val="0"/>
                                          <w:divBdr>
                                            <w:top w:val="none" w:sz="0" w:space="0" w:color="auto"/>
                                            <w:left w:val="none" w:sz="0" w:space="0" w:color="auto"/>
                                            <w:bottom w:val="none" w:sz="0" w:space="0" w:color="auto"/>
                                            <w:right w:val="none" w:sz="0" w:space="0" w:color="auto"/>
                                          </w:divBdr>
                                          <w:divsChild>
                                            <w:div w:id="1039672076">
                                              <w:marLeft w:val="0"/>
                                              <w:marRight w:val="0"/>
                                              <w:marTop w:val="0"/>
                                              <w:marBottom w:val="0"/>
                                              <w:divBdr>
                                                <w:top w:val="none" w:sz="0" w:space="0" w:color="auto"/>
                                                <w:left w:val="none" w:sz="0" w:space="0" w:color="auto"/>
                                                <w:bottom w:val="none" w:sz="0" w:space="0" w:color="auto"/>
                                                <w:right w:val="none" w:sz="0" w:space="0" w:color="auto"/>
                                              </w:divBdr>
                                              <w:divsChild>
                                                <w:div w:id="559219006">
                                                  <w:marLeft w:val="0"/>
                                                  <w:marRight w:val="0"/>
                                                  <w:marTop w:val="0"/>
                                                  <w:marBottom w:val="0"/>
                                                  <w:divBdr>
                                                    <w:top w:val="none" w:sz="0" w:space="0" w:color="auto"/>
                                                    <w:left w:val="none" w:sz="0" w:space="0" w:color="auto"/>
                                                    <w:bottom w:val="none" w:sz="0" w:space="0" w:color="auto"/>
                                                    <w:right w:val="none" w:sz="0" w:space="0" w:color="auto"/>
                                                  </w:divBdr>
                                                  <w:divsChild>
                                                    <w:div w:id="783308346">
                                                      <w:marLeft w:val="0"/>
                                                      <w:marRight w:val="0"/>
                                                      <w:marTop w:val="0"/>
                                                      <w:marBottom w:val="0"/>
                                                      <w:divBdr>
                                                        <w:top w:val="none" w:sz="0" w:space="0" w:color="auto"/>
                                                        <w:left w:val="none" w:sz="0" w:space="0" w:color="auto"/>
                                                        <w:bottom w:val="none" w:sz="0" w:space="0" w:color="auto"/>
                                                        <w:right w:val="none" w:sz="0" w:space="0" w:color="auto"/>
                                                      </w:divBdr>
                                                      <w:divsChild>
                                                        <w:div w:id="572549365">
                                                          <w:marLeft w:val="0"/>
                                                          <w:marRight w:val="0"/>
                                                          <w:marTop w:val="0"/>
                                                          <w:marBottom w:val="0"/>
                                                          <w:divBdr>
                                                            <w:top w:val="none" w:sz="0" w:space="0" w:color="auto"/>
                                                            <w:left w:val="none" w:sz="0" w:space="0" w:color="auto"/>
                                                            <w:bottom w:val="none" w:sz="0" w:space="0" w:color="auto"/>
                                                            <w:right w:val="none" w:sz="0" w:space="0" w:color="auto"/>
                                                          </w:divBdr>
                                                          <w:divsChild>
                                                            <w:div w:id="704060719">
                                                              <w:marLeft w:val="0"/>
                                                              <w:marRight w:val="0"/>
                                                              <w:marTop w:val="0"/>
                                                              <w:marBottom w:val="0"/>
                                                              <w:divBdr>
                                                                <w:top w:val="none" w:sz="0" w:space="0" w:color="auto"/>
                                                                <w:left w:val="none" w:sz="0" w:space="0" w:color="auto"/>
                                                                <w:bottom w:val="none" w:sz="0" w:space="0" w:color="auto"/>
                                                                <w:right w:val="none" w:sz="0" w:space="0" w:color="auto"/>
                                                              </w:divBdr>
                                                              <w:divsChild>
                                                                <w:div w:id="1721443955">
                                                                  <w:marLeft w:val="0"/>
                                                                  <w:marRight w:val="0"/>
                                                                  <w:marTop w:val="0"/>
                                                                  <w:marBottom w:val="0"/>
                                                                  <w:divBdr>
                                                                    <w:top w:val="none" w:sz="0" w:space="0" w:color="auto"/>
                                                                    <w:left w:val="none" w:sz="0" w:space="0" w:color="auto"/>
                                                                    <w:bottom w:val="none" w:sz="0" w:space="0" w:color="auto"/>
                                                                    <w:right w:val="none" w:sz="0" w:space="0" w:color="auto"/>
                                                                  </w:divBdr>
                                                                  <w:divsChild>
                                                                    <w:div w:id="1608001451">
                                                                      <w:marLeft w:val="0"/>
                                                                      <w:marRight w:val="0"/>
                                                                      <w:marTop w:val="0"/>
                                                                      <w:marBottom w:val="0"/>
                                                                      <w:divBdr>
                                                                        <w:top w:val="none" w:sz="0" w:space="0" w:color="auto"/>
                                                                        <w:left w:val="none" w:sz="0" w:space="0" w:color="auto"/>
                                                                        <w:bottom w:val="none" w:sz="0" w:space="0" w:color="auto"/>
                                                                        <w:right w:val="none" w:sz="0" w:space="0" w:color="auto"/>
                                                                      </w:divBdr>
                                                                      <w:divsChild>
                                                                        <w:div w:id="1593314941">
                                                                          <w:marLeft w:val="-225"/>
                                                                          <w:marRight w:val="-225"/>
                                                                          <w:marTop w:val="0"/>
                                                                          <w:marBottom w:val="0"/>
                                                                          <w:divBdr>
                                                                            <w:top w:val="none" w:sz="0" w:space="0" w:color="auto"/>
                                                                            <w:left w:val="none" w:sz="0" w:space="0" w:color="auto"/>
                                                                            <w:bottom w:val="none" w:sz="0" w:space="0" w:color="auto"/>
                                                                            <w:right w:val="none" w:sz="0" w:space="0" w:color="auto"/>
                                                                          </w:divBdr>
                                                                          <w:divsChild>
                                                                            <w:div w:id="224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860603">
      <w:bodyDiv w:val="1"/>
      <w:marLeft w:val="0"/>
      <w:marRight w:val="0"/>
      <w:marTop w:val="0"/>
      <w:marBottom w:val="0"/>
      <w:divBdr>
        <w:top w:val="none" w:sz="0" w:space="0" w:color="auto"/>
        <w:left w:val="none" w:sz="0" w:space="0" w:color="auto"/>
        <w:bottom w:val="none" w:sz="0" w:space="0" w:color="auto"/>
        <w:right w:val="none" w:sz="0" w:space="0" w:color="auto"/>
      </w:divBdr>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3175915">
      <w:bodyDiv w:val="1"/>
      <w:marLeft w:val="0"/>
      <w:marRight w:val="0"/>
      <w:marTop w:val="0"/>
      <w:marBottom w:val="0"/>
      <w:divBdr>
        <w:top w:val="none" w:sz="0" w:space="0" w:color="auto"/>
        <w:left w:val="none" w:sz="0" w:space="0" w:color="auto"/>
        <w:bottom w:val="none" w:sz="0" w:space="0" w:color="auto"/>
        <w:right w:val="none" w:sz="0" w:space="0" w:color="auto"/>
      </w:divBdr>
    </w:div>
    <w:div w:id="633294373">
      <w:bodyDiv w:val="1"/>
      <w:marLeft w:val="0"/>
      <w:marRight w:val="0"/>
      <w:marTop w:val="0"/>
      <w:marBottom w:val="0"/>
      <w:divBdr>
        <w:top w:val="none" w:sz="0" w:space="0" w:color="auto"/>
        <w:left w:val="none" w:sz="0" w:space="0" w:color="auto"/>
        <w:bottom w:val="none" w:sz="0" w:space="0" w:color="auto"/>
        <w:right w:val="none" w:sz="0" w:space="0" w:color="auto"/>
      </w:divBdr>
      <w:divsChild>
        <w:div w:id="1992754357">
          <w:marLeft w:val="0"/>
          <w:marRight w:val="0"/>
          <w:marTop w:val="0"/>
          <w:marBottom w:val="0"/>
          <w:divBdr>
            <w:top w:val="none" w:sz="0" w:space="0" w:color="auto"/>
            <w:left w:val="none" w:sz="0" w:space="0" w:color="auto"/>
            <w:bottom w:val="none" w:sz="0" w:space="0" w:color="auto"/>
            <w:right w:val="none" w:sz="0" w:space="0" w:color="auto"/>
          </w:divBdr>
          <w:divsChild>
            <w:div w:id="1807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6817">
      <w:bodyDiv w:val="1"/>
      <w:marLeft w:val="0"/>
      <w:marRight w:val="0"/>
      <w:marTop w:val="0"/>
      <w:marBottom w:val="0"/>
      <w:divBdr>
        <w:top w:val="none" w:sz="0" w:space="0" w:color="auto"/>
        <w:left w:val="none" w:sz="0" w:space="0" w:color="auto"/>
        <w:bottom w:val="none" w:sz="0" w:space="0" w:color="auto"/>
        <w:right w:val="none" w:sz="0" w:space="0" w:color="auto"/>
      </w:divBdr>
    </w:div>
    <w:div w:id="634020866">
      <w:bodyDiv w:val="1"/>
      <w:marLeft w:val="0"/>
      <w:marRight w:val="0"/>
      <w:marTop w:val="0"/>
      <w:marBottom w:val="0"/>
      <w:divBdr>
        <w:top w:val="none" w:sz="0" w:space="0" w:color="auto"/>
        <w:left w:val="none" w:sz="0" w:space="0" w:color="auto"/>
        <w:bottom w:val="none" w:sz="0" w:space="0" w:color="auto"/>
        <w:right w:val="none" w:sz="0" w:space="0" w:color="auto"/>
      </w:divBdr>
    </w:div>
    <w:div w:id="634146740">
      <w:bodyDiv w:val="1"/>
      <w:marLeft w:val="0"/>
      <w:marRight w:val="0"/>
      <w:marTop w:val="0"/>
      <w:marBottom w:val="0"/>
      <w:divBdr>
        <w:top w:val="none" w:sz="0" w:space="0" w:color="auto"/>
        <w:left w:val="none" w:sz="0" w:space="0" w:color="auto"/>
        <w:bottom w:val="none" w:sz="0" w:space="0" w:color="auto"/>
        <w:right w:val="none" w:sz="0" w:space="0" w:color="auto"/>
      </w:divBdr>
    </w:div>
    <w:div w:id="634262459">
      <w:bodyDiv w:val="1"/>
      <w:marLeft w:val="0"/>
      <w:marRight w:val="0"/>
      <w:marTop w:val="0"/>
      <w:marBottom w:val="0"/>
      <w:divBdr>
        <w:top w:val="none" w:sz="0" w:space="0" w:color="auto"/>
        <w:left w:val="none" w:sz="0" w:space="0" w:color="auto"/>
        <w:bottom w:val="none" w:sz="0" w:space="0" w:color="auto"/>
        <w:right w:val="none" w:sz="0" w:space="0" w:color="auto"/>
      </w:divBdr>
      <w:divsChild>
        <w:div w:id="820117682">
          <w:marLeft w:val="0"/>
          <w:marRight w:val="0"/>
          <w:marTop w:val="0"/>
          <w:marBottom w:val="0"/>
          <w:divBdr>
            <w:top w:val="none" w:sz="0" w:space="0" w:color="auto"/>
            <w:left w:val="none" w:sz="0" w:space="0" w:color="auto"/>
            <w:bottom w:val="none" w:sz="0" w:space="0" w:color="auto"/>
            <w:right w:val="none" w:sz="0" w:space="0" w:color="auto"/>
          </w:divBdr>
          <w:divsChild>
            <w:div w:id="1881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7730">
      <w:bodyDiv w:val="1"/>
      <w:marLeft w:val="0"/>
      <w:marRight w:val="0"/>
      <w:marTop w:val="0"/>
      <w:marBottom w:val="0"/>
      <w:divBdr>
        <w:top w:val="none" w:sz="0" w:space="0" w:color="auto"/>
        <w:left w:val="none" w:sz="0" w:space="0" w:color="auto"/>
        <w:bottom w:val="none" w:sz="0" w:space="0" w:color="auto"/>
        <w:right w:val="none" w:sz="0" w:space="0" w:color="auto"/>
      </w:divBdr>
    </w:div>
    <w:div w:id="635068907">
      <w:bodyDiv w:val="1"/>
      <w:marLeft w:val="0"/>
      <w:marRight w:val="0"/>
      <w:marTop w:val="0"/>
      <w:marBottom w:val="0"/>
      <w:divBdr>
        <w:top w:val="none" w:sz="0" w:space="0" w:color="auto"/>
        <w:left w:val="none" w:sz="0" w:space="0" w:color="auto"/>
        <w:bottom w:val="none" w:sz="0" w:space="0" w:color="auto"/>
        <w:right w:val="none" w:sz="0" w:space="0" w:color="auto"/>
      </w:divBdr>
    </w:div>
    <w:div w:id="635961677">
      <w:bodyDiv w:val="1"/>
      <w:marLeft w:val="0"/>
      <w:marRight w:val="0"/>
      <w:marTop w:val="0"/>
      <w:marBottom w:val="0"/>
      <w:divBdr>
        <w:top w:val="none" w:sz="0" w:space="0" w:color="auto"/>
        <w:left w:val="none" w:sz="0" w:space="0" w:color="auto"/>
        <w:bottom w:val="none" w:sz="0" w:space="0" w:color="auto"/>
        <w:right w:val="none" w:sz="0" w:space="0" w:color="auto"/>
      </w:divBdr>
    </w:div>
    <w:div w:id="636180625">
      <w:bodyDiv w:val="1"/>
      <w:marLeft w:val="0"/>
      <w:marRight w:val="0"/>
      <w:marTop w:val="0"/>
      <w:marBottom w:val="0"/>
      <w:divBdr>
        <w:top w:val="none" w:sz="0" w:space="0" w:color="auto"/>
        <w:left w:val="none" w:sz="0" w:space="0" w:color="auto"/>
        <w:bottom w:val="none" w:sz="0" w:space="0" w:color="auto"/>
        <w:right w:val="none" w:sz="0" w:space="0" w:color="auto"/>
      </w:divBdr>
    </w:div>
    <w:div w:id="636378578">
      <w:bodyDiv w:val="1"/>
      <w:marLeft w:val="0"/>
      <w:marRight w:val="0"/>
      <w:marTop w:val="0"/>
      <w:marBottom w:val="0"/>
      <w:divBdr>
        <w:top w:val="none" w:sz="0" w:space="0" w:color="auto"/>
        <w:left w:val="none" w:sz="0" w:space="0" w:color="auto"/>
        <w:bottom w:val="none" w:sz="0" w:space="0" w:color="auto"/>
        <w:right w:val="none" w:sz="0" w:space="0" w:color="auto"/>
      </w:divBdr>
    </w:div>
    <w:div w:id="636495360">
      <w:bodyDiv w:val="1"/>
      <w:marLeft w:val="0"/>
      <w:marRight w:val="0"/>
      <w:marTop w:val="0"/>
      <w:marBottom w:val="0"/>
      <w:divBdr>
        <w:top w:val="none" w:sz="0" w:space="0" w:color="auto"/>
        <w:left w:val="none" w:sz="0" w:space="0" w:color="auto"/>
        <w:bottom w:val="none" w:sz="0" w:space="0" w:color="auto"/>
        <w:right w:val="none" w:sz="0" w:space="0" w:color="auto"/>
      </w:divBdr>
      <w:divsChild>
        <w:div w:id="1798722757">
          <w:marLeft w:val="0"/>
          <w:marRight w:val="0"/>
          <w:marTop w:val="0"/>
          <w:marBottom w:val="0"/>
          <w:divBdr>
            <w:top w:val="none" w:sz="0" w:space="0" w:color="auto"/>
            <w:left w:val="none" w:sz="0" w:space="0" w:color="auto"/>
            <w:bottom w:val="none" w:sz="0" w:space="0" w:color="auto"/>
            <w:right w:val="none" w:sz="0" w:space="0" w:color="auto"/>
          </w:divBdr>
          <w:divsChild>
            <w:div w:id="795678871">
              <w:marLeft w:val="0"/>
              <w:marRight w:val="0"/>
              <w:marTop w:val="0"/>
              <w:marBottom w:val="0"/>
              <w:divBdr>
                <w:top w:val="none" w:sz="0" w:space="0" w:color="auto"/>
                <w:left w:val="none" w:sz="0" w:space="0" w:color="auto"/>
                <w:bottom w:val="none" w:sz="0" w:space="0" w:color="auto"/>
                <w:right w:val="none" w:sz="0" w:space="0" w:color="auto"/>
              </w:divBdr>
              <w:divsChild>
                <w:div w:id="262537247">
                  <w:marLeft w:val="0"/>
                  <w:marRight w:val="0"/>
                  <w:marTop w:val="0"/>
                  <w:marBottom w:val="0"/>
                  <w:divBdr>
                    <w:top w:val="none" w:sz="0" w:space="0" w:color="auto"/>
                    <w:left w:val="none" w:sz="0" w:space="0" w:color="auto"/>
                    <w:bottom w:val="none" w:sz="0" w:space="0" w:color="auto"/>
                    <w:right w:val="none" w:sz="0" w:space="0" w:color="auto"/>
                  </w:divBdr>
                  <w:divsChild>
                    <w:div w:id="1661696659">
                      <w:marLeft w:val="0"/>
                      <w:marRight w:val="0"/>
                      <w:marTop w:val="0"/>
                      <w:marBottom w:val="0"/>
                      <w:divBdr>
                        <w:top w:val="none" w:sz="0" w:space="0" w:color="auto"/>
                        <w:left w:val="none" w:sz="0" w:space="0" w:color="auto"/>
                        <w:bottom w:val="none" w:sz="0" w:space="0" w:color="auto"/>
                        <w:right w:val="none" w:sz="0" w:space="0" w:color="auto"/>
                      </w:divBdr>
                      <w:divsChild>
                        <w:div w:id="550311583">
                          <w:marLeft w:val="0"/>
                          <w:marRight w:val="0"/>
                          <w:marTop w:val="0"/>
                          <w:marBottom w:val="0"/>
                          <w:divBdr>
                            <w:top w:val="none" w:sz="0" w:space="0" w:color="auto"/>
                            <w:left w:val="none" w:sz="0" w:space="0" w:color="auto"/>
                            <w:bottom w:val="none" w:sz="0" w:space="0" w:color="auto"/>
                            <w:right w:val="none" w:sz="0" w:space="0" w:color="auto"/>
                          </w:divBdr>
                          <w:divsChild>
                            <w:div w:id="166553918">
                              <w:marLeft w:val="0"/>
                              <w:marRight w:val="0"/>
                              <w:marTop w:val="0"/>
                              <w:marBottom w:val="0"/>
                              <w:divBdr>
                                <w:top w:val="none" w:sz="0" w:space="0" w:color="auto"/>
                                <w:left w:val="none" w:sz="0" w:space="0" w:color="auto"/>
                                <w:bottom w:val="none" w:sz="0" w:space="0" w:color="auto"/>
                                <w:right w:val="none" w:sz="0" w:space="0" w:color="auto"/>
                              </w:divBdr>
                              <w:divsChild>
                                <w:div w:id="1199396313">
                                  <w:marLeft w:val="0"/>
                                  <w:marRight w:val="0"/>
                                  <w:marTop w:val="0"/>
                                  <w:marBottom w:val="0"/>
                                  <w:divBdr>
                                    <w:top w:val="none" w:sz="0" w:space="0" w:color="auto"/>
                                    <w:left w:val="none" w:sz="0" w:space="0" w:color="auto"/>
                                    <w:bottom w:val="none" w:sz="0" w:space="0" w:color="auto"/>
                                    <w:right w:val="none" w:sz="0" w:space="0" w:color="auto"/>
                                  </w:divBdr>
                                  <w:divsChild>
                                    <w:div w:id="1809740483">
                                      <w:marLeft w:val="0"/>
                                      <w:marRight w:val="0"/>
                                      <w:marTop w:val="0"/>
                                      <w:marBottom w:val="0"/>
                                      <w:divBdr>
                                        <w:top w:val="none" w:sz="0" w:space="0" w:color="auto"/>
                                        <w:left w:val="none" w:sz="0" w:space="0" w:color="auto"/>
                                        <w:bottom w:val="none" w:sz="0" w:space="0" w:color="auto"/>
                                        <w:right w:val="none" w:sz="0" w:space="0" w:color="auto"/>
                                      </w:divBdr>
                                      <w:divsChild>
                                        <w:div w:id="1403721889">
                                          <w:marLeft w:val="-150"/>
                                          <w:marRight w:val="-150"/>
                                          <w:marTop w:val="0"/>
                                          <w:marBottom w:val="0"/>
                                          <w:divBdr>
                                            <w:top w:val="none" w:sz="0" w:space="0" w:color="auto"/>
                                            <w:left w:val="none" w:sz="0" w:space="0" w:color="auto"/>
                                            <w:bottom w:val="none" w:sz="0" w:space="0" w:color="auto"/>
                                            <w:right w:val="none" w:sz="0" w:space="0" w:color="auto"/>
                                          </w:divBdr>
                                          <w:divsChild>
                                            <w:div w:id="280655339">
                                              <w:marLeft w:val="0"/>
                                              <w:marRight w:val="0"/>
                                              <w:marTop w:val="0"/>
                                              <w:marBottom w:val="0"/>
                                              <w:divBdr>
                                                <w:top w:val="none" w:sz="0" w:space="0" w:color="auto"/>
                                                <w:left w:val="none" w:sz="0" w:space="0" w:color="auto"/>
                                                <w:bottom w:val="none" w:sz="0" w:space="0" w:color="auto"/>
                                                <w:right w:val="none" w:sz="0" w:space="0" w:color="auto"/>
                                              </w:divBdr>
                                              <w:divsChild>
                                                <w:div w:id="327288459">
                                                  <w:marLeft w:val="0"/>
                                                  <w:marRight w:val="0"/>
                                                  <w:marTop w:val="0"/>
                                                  <w:marBottom w:val="0"/>
                                                  <w:divBdr>
                                                    <w:top w:val="none" w:sz="0" w:space="0" w:color="auto"/>
                                                    <w:left w:val="none" w:sz="0" w:space="0" w:color="auto"/>
                                                    <w:bottom w:val="none" w:sz="0" w:space="0" w:color="auto"/>
                                                    <w:right w:val="none" w:sz="0" w:space="0" w:color="auto"/>
                                                  </w:divBdr>
                                                  <w:divsChild>
                                                    <w:div w:id="1124569">
                                                      <w:marLeft w:val="0"/>
                                                      <w:marRight w:val="0"/>
                                                      <w:marTop w:val="0"/>
                                                      <w:marBottom w:val="0"/>
                                                      <w:divBdr>
                                                        <w:top w:val="none" w:sz="0" w:space="0" w:color="auto"/>
                                                        <w:left w:val="none" w:sz="0" w:space="0" w:color="auto"/>
                                                        <w:bottom w:val="none" w:sz="0" w:space="0" w:color="auto"/>
                                                        <w:right w:val="none" w:sz="0" w:space="0" w:color="auto"/>
                                                      </w:divBdr>
                                                      <w:divsChild>
                                                        <w:div w:id="596720244">
                                                          <w:marLeft w:val="0"/>
                                                          <w:marRight w:val="0"/>
                                                          <w:marTop w:val="0"/>
                                                          <w:marBottom w:val="0"/>
                                                          <w:divBdr>
                                                            <w:top w:val="none" w:sz="0" w:space="0" w:color="auto"/>
                                                            <w:left w:val="none" w:sz="0" w:space="0" w:color="auto"/>
                                                            <w:bottom w:val="none" w:sz="0" w:space="0" w:color="auto"/>
                                                            <w:right w:val="none" w:sz="0" w:space="0" w:color="auto"/>
                                                          </w:divBdr>
                                                          <w:divsChild>
                                                            <w:div w:id="1738019272">
                                                              <w:marLeft w:val="0"/>
                                                              <w:marRight w:val="0"/>
                                                              <w:marTop w:val="0"/>
                                                              <w:marBottom w:val="0"/>
                                                              <w:divBdr>
                                                                <w:top w:val="none" w:sz="0" w:space="0" w:color="auto"/>
                                                                <w:left w:val="none" w:sz="0" w:space="0" w:color="auto"/>
                                                                <w:bottom w:val="none" w:sz="0" w:space="0" w:color="auto"/>
                                                                <w:right w:val="none" w:sz="0" w:space="0" w:color="auto"/>
                                                              </w:divBdr>
                                                              <w:divsChild>
                                                                <w:div w:id="1756585443">
                                                                  <w:marLeft w:val="0"/>
                                                                  <w:marRight w:val="0"/>
                                                                  <w:marTop w:val="0"/>
                                                                  <w:marBottom w:val="0"/>
                                                                  <w:divBdr>
                                                                    <w:top w:val="none" w:sz="0" w:space="0" w:color="auto"/>
                                                                    <w:left w:val="none" w:sz="0" w:space="0" w:color="auto"/>
                                                                    <w:bottom w:val="none" w:sz="0" w:space="0" w:color="auto"/>
                                                                    <w:right w:val="none" w:sz="0" w:space="0" w:color="auto"/>
                                                                  </w:divBdr>
                                                                  <w:divsChild>
                                                                    <w:div w:id="567419545">
                                                                      <w:marLeft w:val="0"/>
                                                                      <w:marRight w:val="0"/>
                                                                      <w:marTop w:val="0"/>
                                                                      <w:marBottom w:val="0"/>
                                                                      <w:divBdr>
                                                                        <w:top w:val="none" w:sz="0" w:space="0" w:color="auto"/>
                                                                        <w:left w:val="none" w:sz="0" w:space="0" w:color="auto"/>
                                                                        <w:bottom w:val="none" w:sz="0" w:space="0" w:color="auto"/>
                                                                        <w:right w:val="none" w:sz="0" w:space="0" w:color="auto"/>
                                                                      </w:divBdr>
                                                                      <w:divsChild>
                                                                        <w:div w:id="1430614575">
                                                                          <w:marLeft w:val="-225"/>
                                                                          <w:marRight w:val="-225"/>
                                                                          <w:marTop w:val="0"/>
                                                                          <w:marBottom w:val="0"/>
                                                                          <w:divBdr>
                                                                            <w:top w:val="none" w:sz="0" w:space="0" w:color="auto"/>
                                                                            <w:left w:val="none" w:sz="0" w:space="0" w:color="auto"/>
                                                                            <w:bottom w:val="none" w:sz="0" w:space="0" w:color="auto"/>
                                                                            <w:right w:val="none" w:sz="0" w:space="0" w:color="auto"/>
                                                                          </w:divBdr>
                                                                          <w:divsChild>
                                                                            <w:div w:id="5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035839">
      <w:bodyDiv w:val="1"/>
      <w:marLeft w:val="0"/>
      <w:marRight w:val="0"/>
      <w:marTop w:val="0"/>
      <w:marBottom w:val="0"/>
      <w:divBdr>
        <w:top w:val="none" w:sz="0" w:space="0" w:color="auto"/>
        <w:left w:val="none" w:sz="0" w:space="0" w:color="auto"/>
        <w:bottom w:val="none" w:sz="0" w:space="0" w:color="auto"/>
        <w:right w:val="none" w:sz="0" w:space="0" w:color="auto"/>
      </w:divBdr>
    </w:div>
    <w:div w:id="637490198">
      <w:bodyDiv w:val="1"/>
      <w:marLeft w:val="0"/>
      <w:marRight w:val="0"/>
      <w:marTop w:val="0"/>
      <w:marBottom w:val="0"/>
      <w:divBdr>
        <w:top w:val="none" w:sz="0" w:space="0" w:color="auto"/>
        <w:left w:val="none" w:sz="0" w:space="0" w:color="auto"/>
        <w:bottom w:val="none" w:sz="0" w:space="0" w:color="auto"/>
        <w:right w:val="none" w:sz="0" w:space="0" w:color="auto"/>
      </w:divBdr>
    </w:div>
    <w:div w:id="637565698">
      <w:bodyDiv w:val="1"/>
      <w:marLeft w:val="0"/>
      <w:marRight w:val="0"/>
      <w:marTop w:val="0"/>
      <w:marBottom w:val="0"/>
      <w:divBdr>
        <w:top w:val="none" w:sz="0" w:space="0" w:color="auto"/>
        <w:left w:val="none" w:sz="0" w:space="0" w:color="auto"/>
        <w:bottom w:val="none" w:sz="0" w:space="0" w:color="auto"/>
        <w:right w:val="none" w:sz="0" w:space="0" w:color="auto"/>
      </w:divBdr>
      <w:divsChild>
        <w:div w:id="849684060">
          <w:marLeft w:val="0"/>
          <w:marRight w:val="0"/>
          <w:marTop w:val="0"/>
          <w:marBottom w:val="0"/>
          <w:divBdr>
            <w:top w:val="none" w:sz="0" w:space="0" w:color="auto"/>
            <w:left w:val="none" w:sz="0" w:space="0" w:color="auto"/>
            <w:bottom w:val="none" w:sz="0" w:space="0" w:color="auto"/>
            <w:right w:val="none" w:sz="0" w:space="0" w:color="auto"/>
          </w:divBdr>
          <w:divsChild>
            <w:div w:id="2157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6813">
      <w:bodyDiv w:val="1"/>
      <w:marLeft w:val="0"/>
      <w:marRight w:val="0"/>
      <w:marTop w:val="0"/>
      <w:marBottom w:val="0"/>
      <w:divBdr>
        <w:top w:val="none" w:sz="0" w:space="0" w:color="auto"/>
        <w:left w:val="none" w:sz="0" w:space="0" w:color="auto"/>
        <w:bottom w:val="none" w:sz="0" w:space="0" w:color="auto"/>
        <w:right w:val="none" w:sz="0" w:space="0" w:color="auto"/>
      </w:divBdr>
    </w:div>
    <w:div w:id="637734302">
      <w:bodyDiv w:val="1"/>
      <w:marLeft w:val="0"/>
      <w:marRight w:val="0"/>
      <w:marTop w:val="0"/>
      <w:marBottom w:val="0"/>
      <w:divBdr>
        <w:top w:val="none" w:sz="0" w:space="0" w:color="auto"/>
        <w:left w:val="none" w:sz="0" w:space="0" w:color="auto"/>
        <w:bottom w:val="none" w:sz="0" w:space="0" w:color="auto"/>
        <w:right w:val="none" w:sz="0" w:space="0" w:color="auto"/>
      </w:divBdr>
    </w:div>
    <w:div w:id="637927651">
      <w:bodyDiv w:val="1"/>
      <w:marLeft w:val="0"/>
      <w:marRight w:val="0"/>
      <w:marTop w:val="0"/>
      <w:marBottom w:val="0"/>
      <w:divBdr>
        <w:top w:val="none" w:sz="0" w:space="0" w:color="auto"/>
        <w:left w:val="none" w:sz="0" w:space="0" w:color="auto"/>
        <w:bottom w:val="none" w:sz="0" w:space="0" w:color="auto"/>
        <w:right w:val="none" w:sz="0" w:space="0" w:color="auto"/>
      </w:divBdr>
    </w:div>
    <w:div w:id="638726401">
      <w:bodyDiv w:val="1"/>
      <w:marLeft w:val="0"/>
      <w:marRight w:val="0"/>
      <w:marTop w:val="0"/>
      <w:marBottom w:val="0"/>
      <w:divBdr>
        <w:top w:val="none" w:sz="0" w:space="0" w:color="auto"/>
        <w:left w:val="none" w:sz="0" w:space="0" w:color="auto"/>
        <w:bottom w:val="none" w:sz="0" w:space="0" w:color="auto"/>
        <w:right w:val="none" w:sz="0" w:space="0" w:color="auto"/>
      </w:divBdr>
    </w:div>
    <w:div w:id="638877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8076">
          <w:marLeft w:val="0"/>
          <w:marRight w:val="0"/>
          <w:marTop w:val="0"/>
          <w:marBottom w:val="0"/>
          <w:divBdr>
            <w:top w:val="none" w:sz="0" w:space="0" w:color="auto"/>
            <w:left w:val="none" w:sz="0" w:space="0" w:color="auto"/>
            <w:bottom w:val="none" w:sz="0" w:space="0" w:color="auto"/>
            <w:right w:val="none" w:sz="0" w:space="0" w:color="auto"/>
          </w:divBdr>
          <w:divsChild>
            <w:div w:id="1809737752">
              <w:marLeft w:val="0"/>
              <w:marRight w:val="0"/>
              <w:marTop w:val="0"/>
              <w:marBottom w:val="0"/>
              <w:divBdr>
                <w:top w:val="none" w:sz="0" w:space="0" w:color="auto"/>
                <w:left w:val="none" w:sz="0" w:space="0" w:color="auto"/>
                <w:bottom w:val="none" w:sz="0" w:space="0" w:color="auto"/>
                <w:right w:val="none" w:sz="0" w:space="0" w:color="auto"/>
              </w:divBdr>
              <w:divsChild>
                <w:div w:id="1713994263">
                  <w:marLeft w:val="0"/>
                  <w:marRight w:val="0"/>
                  <w:marTop w:val="0"/>
                  <w:marBottom w:val="0"/>
                  <w:divBdr>
                    <w:top w:val="none" w:sz="0" w:space="0" w:color="auto"/>
                    <w:left w:val="none" w:sz="0" w:space="0" w:color="auto"/>
                    <w:bottom w:val="none" w:sz="0" w:space="0" w:color="auto"/>
                    <w:right w:val="none" w:sz="0" w:space="0" w:color="auto"/>
                  </w:divBdr>
                  <w:divsChild>
                    <w:div w:id="444077784">
                      <w:marLeft w:val="0"/>
                      <w:marRight w:val="0"/>
                      <w:marTop w:val="0"/>
                      <w:marBottom w:val="0"/>
                      <w:divBdr>
                        <w:top w:val="none" w:sz="0" w:space="0" w:color="auto"/>
                        <w:left w:val="none" w:sz="0" w:space="0" w:color="auto"/>
                        <w:bottom w:val="none" w:sz="0" w:space="0" w:color="auto"/>
                        <w:right w:val="none" w:sz="0" w:space="0" w:color="auto"/>
                      </w:divBdr>
                      <w:divsChild>
                        <w:div w:id="839737545">
                          <w:marLeft w:val="0"/>
                          <w:marRight w:val="0"/>
                          <w:marTop w:val="0"/>
                          <w:marBottom w:val="0"/>
                          <w:divBdr>
                            <w:top w:val="none" w:sz="0" w:space="0" w:color="auto"/>
                            <w:left w:val="none" w:sz="0" w:space="0" w:color="auto"/>
                            <w:bottom w:val="none" w:sz="0" w:space="0" w:color="auto"/>
                            <w:right w:val="none" w:sz="0" w:space="0" w:color="auto"/>
                          </w:divBdr>
                          <w:divsChild>
                            <w:div w:id="472872980">
                              <w:marLeft w:val="0"/>
                              <w:marRight w:val="0"/>
                              <w:marTop w:val="0"/>
                              <w:marBottom w:val="0"/>
                              <w:divBdr>
                                <w:top w:val="none" w:sz="0" w:space="0" w:color="auto"/>
                                <w:left w:val="none" w:sz="0" w:space="0" w:color="auto"/>
                                <w:bottom w:val="none" w:sz="0" w:space="0" w:color="auto"/>
                                <w:right w:val="none" w:sz="0" w:space="0" w:color="auto"/>
                              </w:divBdr>
                              <w:divsChild>
                                <w:div w:id="383648589">
                                  <w:marLeft w:val="0"/>
                                  <w:marRight w:val="0"/>
                                  <w:marTop w:val="0"/>
                                  <w:marBottom w:val="0"/>
                                  <w:divBdr>
                                    <w:top w:val="none" w:sz="0" w:space="0" w:color="auto"/>
                                    <w:left w:val="none" w:sz="0" w:space="0" w:color="auto"/>
                                    <w:bottom w:val="none" w:sz="0" w:space="0" w:color="auto"/>
                                    <w:right w:val="none" w:sz="0" w:space="0" w:color="auto"/>
                                  </w:divBdr>
                                  <w:divsChild>
                                    <w:div w:id="1486898058">
                                      <w:marLeft w:val="0"/>
                                      <w:marRight w:val="0"/>
                                      <w:marTop w:val="0"/>
                                      <w:marBottom w:val="0"/>
                                      <w:divBdr>
                                        <w:top w:val="none" w:sz="0" w:space="0" w:color="auto"/>
                                        <w:left w:val="none" w:sz="0" w:space="0" w:color="auto"/>
                                        <w:bottom w:val="none" w:sz="0" w:space="0" w:color="auto"/>
                                        <w:right w:val="none" w:sz="0" w:space="0" w:color="auto"/>
                                      </w:divBdr>
                                      <w:divsChild>
                                        <w:div w:id="1681154140">
                                          <w:marLeft w:val="-150"/>
                                          <w:marRight w:val="-150"/>
                                          <w:marTop w:val="0"/>
                                          <w:marBottom w:val="0"/>
                                          <w:divBdr>
                                            <w:top w:val="none" w:sz="0" w:space="0" w:color="auto"/>
                                            <w:left w:val="none" w:sz="0" w:space="0" w:color="auto"/>
                                            <w:bottom w:val="none" w:sz="0" w:space="0" w:color="auto"/>
                                            <w:right w:val="none" w:sz="0" w:space="0" w:color="auto"/>
                                          </w:divBdr>
                                          <w:divsChild>
                                            <w:div w:id="207764310">
                                              <w:marLeft w:val="0"/>
                                              <w:marRight w:val="0"/>
                                              <w:marTop w:val="0"/>
                                              <w:marBottom w:val="0"/>
                                              <w:divBdr>
                                                <w:top w:val="none" w:sz="0" w:space="0" w:color="auto"/>
                                                <w:left w:val="none" w:sz="0" w:space="0" w:color="auto"/>
                                                <w:bottom w:val="none" w:sz="0" w:space="0" w:color="auto"/>
                                                <w:right w:val="none" w:sz="0" w:space="0" w:color="auto"/>
                                              </w:divBdr>
                                              <w:divsChild>
                                                <w:div w:id="1966887235">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488791826">
                                                          <w:marLeft w:val="0"/>
                                                          <w:marRight w:val="0"/>
                                                          <w:marTop w:val="0"/>
                                                          <w:marBottom w:val="0"/>
                                                          <w:divBdr>
                                                            <w:top w:val="none" w:sz="0" w:space="0" w:color="auto"/>
                                                            <w:left w:val="none" w:sz="0" w:space="0" w:color="auto"/>
                                                            <w:bottom w:val="none" w:sz="0" w:space="0" w:color="auto"/>
                                                            <w:right w:val="none" w:sz="0" w:space="0" w:color="auto"/>
                                                          </w:divBdr>
                                                          <w:divsChild>
                                                            <w:div w:id="1781409161">
                                                              <w:marLeft w:val="0"/>
                                                              <w:marRight w:val="0"/>
                                                              <w:marTop w:val="0"/>
                                                              <w:marBottom w:val="0"/>
                                                              <w:divBdr>
                                                                <w:top w:val="none" w:sz="0" w:space="0" w:color="auto"/>
                                                                <w:left w:val="none" w:sz="0" w:space="0" w:color="auto"/>
                                                                <w:bottom w:val="none" w:sz="0" w:space="0" w:color="auto"/>
                                                                <w:right w:val="none" w:sz="0" w:space="0" w:color="auto"/>
                                                              </w:divBdr>
                                                              <w:divsChild>
                                                                <w:div w:id="1609704523">
                                                                  <w:marLeft w:val="0"/>
                                                                  <w:marRight w:val="0"/>
                                                                  <w:marTop w:val="0"/>
                                                                  <w:marBottom w:val="0"/>
                                                                  <w:divBdr>
                                                                    <w:top w:val="none" w:sz="0" w:space="0" w:color="auto"/>
                                                                    <w:left w:val="none" w:sz="0" w:space="0" w:color="auto"/>
                                                                    <w:bottom w:val="none" w:sz="0" w:space="0" w:color="auto"/>
                                                                    <w:right w:val="none" w:sz="0" w:space="0" w:color="auto"/>
                                                                  </w:divBdr>
                                                                  <w:divsChild>
                                                                    <w:div w:id="2066100417">
                                                                      <w:marLeft w:val="0"/>
                                                                      <w:marRight w:val="0"/>
                                                                      <w:marTop w:val="0"/>
                                                                      <w:marBottom w:val="0"/>
                                                                      <w:divBdr>
                                                                        <w:top w:val="none" w:sz="0" w:space="0" w:color="auto"/>
                                                                        <w:left w:val="none" w:sz="0" w:space="0" w:color="auto"/>
                                                                        <w:bottom w:val="none" w:sz="0" w:space="0" w:color="auto"/>
                                                                        <w:right w:val="none" w:sz="0" w:space="0" w:color="auto"/>
                                                                      </w:divBdr>
                                                                      <w:divsChild>
                                                                        <w:div w:id="2034334512">
                                                                          <w:marLeft w:val="-225"/>
                                                                          <w:marRight w:val="-225"/>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113987">
      <w:bodyDiv w:val="1"/>
      <w:marLeft w:val="0"/>
      <w:marRight w:val="0"/>
      <w:marTop w:val="0"/>
      <w:marBottom w:val="0"/>
      <w:divBdr>
        <w:top w:val="none" w:sz="0" w:space="0" w:color="auto"/>
        <w:left w:val="none" w:sz="0" w:space="0" w:color="auto"/>
        <w:bottom w:val="none" w:sz="0" w:space="0" w:color="auto"/>
        <w:right w:val="none" w:sz="0" w:space="0" w:color="auto"/>
      </w:divBdr>
      <w:divsChild>
        <w:div w:id="1107120868">
          <w:marLeft w:val="0"/>
          <w:marRight w:val="0"/>
          <w:marTop w:val="0"/>
          <w:marBottom w:val="0"/>
          <w:divBdr>
            <w:top w:val="none" w:sz="0" w:space="0" w:color="auto"/>
            <w:left w:val="none" w:sz="0" w:space="0" w:color="auto"/>
            <w:bottom w:val="none" w:sz="0" w:space="0" w:color="auto"/>
            <w:right w:val="none" w:sz="0" w:space="0" w:color="auto"/>
          </w:divBdr>
        </w:div>
      </w:divsChild>
    </w:div>
    <w:div w:id="639576929">
      <w:bodyDiv w:val="1"/>
      <w:marLeft w:val="0"/>
      <w:marRight w:val="0"/>
      <w:marTop w:val="0"/>
      <w:marBottom w:val="0"/>
      <w:divBdr>
        <w:top w:val="none" w:sz="0" w:space="0" w:color="auto"/>
        <w:left w:val="none" w:sz="0" w:space="0" w:color="auto"/>
        <w:bottom w:val="none" w:sz="0" w:space="0" w:color="auto"/>
        <w:right w:val="none" w:sz="0" w:space="0" w:color="auto"/>
      </w:divBdr>
    </w:div>
    <w:div w:id="639767906">
      <w:bodyDiv w:val="1"/>
      <w:marLeft w:val="0"/>
      <w:marRight w:val="0"/>
      <w:marTop w:val="0"/>
      <w:marBottom w:val="0"/>
      <w:divBdr>
        <w:top w:val="none" w:sz="0" w:space="0" w:color="auto"/>
        <w:left w:val="none" w:sz="0" w:space="0" w:color="auto"/>
        <w:bottom w:val="none" w:sz="0" w:space="0" w:color="auto"/>
        <w:right w:val="none" w:sz="0" w:space="0" w:color="auto"/>
      </w:divBdr>
      <w:divsChild>
        <w:div w:id="1142431917">
          <w:marLeft w:val="0"/>
          <w:marRight w:val="0"/>
          <w:marTop w:val="0"/>
          <w:marBottom w:val="0"/>
          <w:divBdr>
            <w:top w:val="none" w:sz="0" w:space="0" w:color="auto"/>
            <w:left w:val="none" w:sz="0" w:space="0" w:color="auto"/>
            <w:bottom w:val="none" w:sz="0" w:space="0" w:color="auto"/>
            <w:right w:val="none" w:sz="0" w:space="0" w:color="auto"/>
          </w:divBdr>
        </w:div>
        <w:div w:id="756169947">
          <w:marLeft w:val="0"/>
          <w:marRight w:val="0"/>
          <w:marTop w:val="0"/>
          <w:marBottom w:val="0"/>
          <w:divBdr>
            <w:top w:val="none" w:sz="0" w:space="0" w:color="auto"/>
            <w:left w:val="none" w:sz="0" w:space="0" w:color="auto"/>
            <w:bottom w:val="none" w:sz="0" w:space="0" w:color="auto"/>
            <w:right w:val="none" w:sz="0" w:space="0" w:color="auto"/>
          </w:divBdr>
        </w:div>
      </w:divsChild>
    </w:div>
    <w:div w:id="641622907">
      <w:bodyDiv w:val="1"/>
      <w:marLeft w:val="0"/>
      <w:marRight w:val="0"/>
      <w:marTop w:val="0"/>
      <w:marBottom w:val="0"/>
      <w:divBdr>
        <w:top w:val="none" w:sz="0" w:space="0" w:color="auto"/>
        <w:left w:val="none" w:sz="0" w:space="0" w:color="auto"/>
        <w:bottom w:val="none" w:sz="0" w:space="0" w:color="auto"/>
        <w:right w:val="none" w:sz="0" w:space="0" w:color="auto"/>
      </w:divBdr>
    </w:div>
    <w:div w:id="641929947">
      <w:bodyDiv w:val="1"/>
      <w:marLeft w:val="0"/>
      <w:marRight w:val="0"/>
      <w:marTop w:val="0"/>
      <w:marBottom w:val="0"/>
      <w:divBdr>
        <w:top w:val="none" w:sz="0" w:space="0" w:color="auto"/>
        <w:left w:val="none" w:sz="0" w:space="0" w:color="auto"/>
        <w:bottom w:val="none" w:sz="0" w:space="0" w:color="auto"/>
        <w:right w:val="none" w:sz="0" w:space="0" w:color="auto"/>
      </w:divBdr>
    </w:div>
    <w:div w:id="642583905">
      <w:bodyDiv w:val="1"/>
      <w:marLeft w:val="0"/>
      <w:marRight w:val="0"/>
      <w:marTop w:val="0"/>
      <w:marBottom w:val="0"/>
      <w:divBdr>
        <w:top w:val="none" w:sz="0" w:space="0" w:color="auto"/>
        <w:left w:val="none" w:sz="0" w:space="0" w:color="auto"/>
        <w:bottom w:val="none" w:sz="0" w:space="0" w:color="auto"/>
        <w:right w:val="none" w:sz="0" w:space="0" w:color="auto"/>
      </w:divBdr>
      <w:divsChild>
        <w:div w:id="1947690826">
          <w:marLeft w:val="0"/>
          <w:marRight w:val="0"/>
          <w:marTop w:val="0"/>
          <w:marBottom w:val="0"/>
          <w:divBdr>
            <w:top w:val="none" w:sz="0" w:space="0" w:color="auto"/>
            <w:left w:val="none" w:sz="0" w:space="0" w:color="auto"/>
            <w:bottom w:val="none" w:sz="0" w:space="0" w:color="auto"/>
            <w:right w:val="none" w:sz="0" w:space="0" w:color="auto"/>
          </w:divBdr>
          <w:divsChild>
            <w:div w:id="200871303">
              <w:marLeft w:val="0"/>
              <w:marRight w:val="0"/>
              <w:marTop w:val="0"/>
              <w:marBottom w:val="0"/>
              <w:divBdr>
                <w:top w:val="none" w:sz="0" w:space="0" w:color="auto"/>
                <w:left w:val="none" w:sz="0" w:space="0" w:color="auto"/>
                <w:bottom w:val="none" w:sz="0" w:space="0" w:color="auto"/>
                <w:right w:val="none" w:sz="0" w:space="0" w:color="auto"/>
              </w:divBdr>
              <w:divsChild>
                <w:div w:id="1960648413">
                  <w:marLeft w:val="0"/>
                  <w:marRight w:val="0"/>
                  <w:marTop w:val="0"/>
                  <w:marBottom w:val="0"/>
                  <w:divBdr>
                    <w:top w:val="none" w:sz="0" w:space="0" w:color="auto"/>
                    <w:left w:val="none" w:sz="0" w:space="0" w:color="auto"/>
                    <w:bottom w:val="none" w:sz="0" w:space="0" w:color="auto"/>
                    <w:right w:val="none" w:sz="0" w:space="0" w:color="auto"/>
                  </w:divBdr>
                  <w:divsChild>
                    <w:div w:id="2094891007">
                      <w:marLeft w:val="0"/>
                      <w:marRight w:val="0"/>
                      <w:marTop w:val="0"/>
                      <w:marBottom w:val="0"/>
                      <w:divBdr>
                        <w:top w:val="none" w:sz="0" w:space="0" w:color="auto"/>
                        <w:left w:val="none" w:sz="0" w:space="0" w:color="auto"/>
                        <w:bottom w:val="none" w:sz="0" w:space="0" w:color="auto"/>
                        <w:right w:val="none" w:sz="0" w:space="0" w:color="auto"/>
                      </w:divBdr>
                      <w:divsChild>
                        <w:div w:id="939144669">
                          <w:marLeft w:val="0"/>
                          <w:marRight w:val="0"/>
                          <w:marTop w:val="0"/>
                          <w:marBottom w:val="0"/>
                          <w:divBdr>
                            <w:top w:val="none" w:sz="0" w:space="0" w:color="auto"/>
                            <w:left w:val="none" w:sz="0" w:space="0" w:color="auto"/>
                            <w:bottom w:val="none" w:sz="0" w:space="0" w:color="auto"/>
                            <w:right w:val="none" w:sz="0" w:space="0" w:color="auto"/>
                          </w:divBdr>
                          <w:divsChild>
                            <w:div w:id="791828037">
                              <w:marLeft w:val="0"/>
                              <w:marRight w:val="0"/>
                              <w:marTop w:val="0"/>
                              <w:marBottom w:val="0"/>
                              <w:divBdr>
                                <w:top w:val="none" w:sz="0" w:space="0" w:color="auto"/>
                                <w:left w:val="none" w:sz="0" w:space="0" w:color="auto"/>
                                <w:bottom w:val="none" w:sz="0" w:space="0" w:color="auto"/>
                                <w:right w:val="none" w:sz="0" w:space="0" w:color="auto"/>
                              </w:divBdr>
                              <w:divsChild>
                                <w:div w:id="1591741128">
                                  <w:marLeft w:val="0"/>
                                  <w:marRight w:val="0"/>
                                  <w:marTop w:val="0"/>
                                  <w:marBottom w:val="0"/>
                                  <w:divBdr>
                                    <w:top w:val="none" w:sz="0" w:space="0" w:color="auto"/>
                                    <w:left w:val="none" w:sz="0" w:space="0" w:color="auto"/>
                                    <w:bottom w:val="none" w:sz="0" w:space="0" w:color="auto"/>
                                    <w:right w:val="none" w:sz="0" w:space="0" w:color="auto"/>
                                  </w:divBdr>
                                  <w:divsChild>
                                    <w:div w:id="1059019087">
                                      <w:marLeft w:val="0"/>
                                      <w:marRight w:val="0"/>
                                      <w:marTop w:val="0"/>
                                      <w:marBottom w:val="0"/>
                                      <w:divBdr>
                                        <w:top w:val="none" w:sz="0" w:space="0" w:color="auto"/>
                                        <w:left w:val="none" w:sz="0" w:space="0" w:color="auto"/>
                                        <w:bottom w:val="none" w:sz="0" w:space="0" w:color="auto"/>
                                        <w:right w:val="none" w:sz="0" w:space="0" w:color="auto"/>
                                      </w:divBdr>
                                      <w:divsChild>
                                        <w:div w:id="75171922">
                                          <w:marLeft w:val="-150"/>
                                          <w:marRight w:val="-150"/>
                                          <w:marTop w:val="0"/>
                                          <w:marBottom w:val="0"/>
                                          <w:divBdr>
                                            <w:top w:val="none" w:sz="0" w:space="0" w:color="auto"/>
                                            <w:left w:val="none" w:sz="0" w:space="0" w:color="auto"/>
                                            <w:bottom w:val="none" w:sz="0" w:space="0" w:color="auto"/>
                                            <w:right w:val="none" w:sz="0" w:space="0" w:color="auto"/>
                                          </w:divBdr>
                                          <w:divsChild>
                                            <w:div w:id="1764760461">
                                              <w:marLeft w:val="0"/>
                                              <w:marRight w:val="0"/>
                                              <w:marTop w:val="0"/>
                                              <w:marBottom w:val="0"/>
                                              <w:divBdr>
                                                <w:top w:val="none" w:sz="0" w:space="0" w:color="auto"/>
                                                <w:left w:val="none" w:sz="0" w:space="0" w:color="auto"/>
                                                <w:bottom w:val="none" w:sz="0" w:space="0" w:color="auto"/>
                                                <w:right w:val="none" w:sz="0" w:space="0" w:color="auto"/>
                                              </w:divBdr>
                                              <w:divsChild>
                                                <w:div w:id="363143817">
                                                  <w:marLeft w:val="0"/>
                                                  <w:marRight w:val="0"/>
                                                  <w:marTop w:val="0"/>
                                                  <w:marBottom w:val="0"/>
                                                  <w:divBdr>
                                                    <w:top w:val="none" w:sz="0" w:space="0" w:color="auto"/>
                                                    <w:left w:val="none" w:sz="0" w:space="0" w:color="auto"/>
                                                    <w:bottom w:val="none" w:sz="0" w:space="0" w:color="auto"/>
                                                    <w:right w:val="none" w:sz="0" w:space="0" w:color="auto"/>
                                                  </w:divBdr>
                                                  <w:divsChild>
                                                    <w:div w:id="766316492">
                                                      <w:marLeft w:val="0"/>
                                                      <w:marRight w:val="0"/>
                                                      <w:marTop w:val="0"/>
                                                      <w:marBottom w:val="0"/>
                                                      <w:divBdr>
                                                        <w:top w:val="none" w:sz="0" w:space="0" w:color="auto"/>
                                                        <w:left w:val="none" w:sz="0" w:space="0" w:color="auto"/>
                                                        <w:bottom w:val="none" w:sz="0" w:space="0" w:color="auto"/>
                                                        <w:right w:val="none" w:sz="0" w:space="0" w:color="auto"/>
                                                      </w:divBdr>
                                                      <w:divsChild>
                                                        <w:div w:id="182801614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785545044">
                                                                  <w:marLeft w:val="0"/>
                                                                  <w:marRight w:val="0"/>
                                                                  <w:marTop w:val="0"/>
                                                                  <w:marBottom w:val="0"/>
                                                                  <w:divBdr>
                                                                    <w:top w:val="none" w:sz="0" w:space="0" w:color="auto"/>
                                                                    <w:left w:val="none" w:sz="0" w:space="0" w:color="auto"/>
                                                                    <w:bottom w:val="none" w:sz="0" w:space="0" w:color="auto"/>
                                                                    <w:right w:val="none" w:sz="0" w:space="0" w:color="auto"/>
                                                                  </w:divBdr>
                                                                  <w:divsChild>
                                                                    <w:div w:id="1035739910">
                                                                      <w:marLeft w:val="0"/>
                                                                      <w:marRight w:val="0"/>
                                                                      <w:marTop w:val="0"/>
                                                                      <w:marBottom w:val="0"/>
                                                                      <w:divBdr>
                                                                        <w:top w:val="none" w:sz="0" w:space="0" w:color="auto"/>
                                                                        <w:left w:val="none" w:sz="0" w:space="0" w:color="auto"/>
                                                                        <w:bottom w:val="none" w:sz="0" w:space="0" w:color="auto"/>
                                                                        <w:right w:val="none" w:sz="0" w:space="0" w:color="auto"/>
                                                                      </w:divBdr>
                                                                      <w:divsChild>
                                                                        <w:div w:id="2099477027">
                                                                          <w:marLeft w:val="-225"/>
                                                                          <w:marRight w:val="-225"/>
                                                                          <w:marTop w:val="0"/>
                                                                          <w:marBottom w:val="0"/>
                                                                          <w:divBdr>
                                                                            <w:top w:val="none" w:sz="0" w:space="0" w:color="auto"/>
                                                                            <w:left w:val="none" w:sz="0" w:space="0" w:color="auto"/>
                                                                            <w:bottom w:val="none" w:sz="0" w:space="0" w:color="auto"/>
                                                                            <w:right w:val="none" w:sz="0" w:space="0" w:color="auto"/>
                                                                          </w:divBdr>
                                                                          <w:divsChild>
                                                                            <w:div w:id="1600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56221">
      <w:bodyDiv w:val="1"/>
      <w:marLeft w:val="0"/>
      <w:marRight w:val="0"/>
      <w:marTop w:val="0"/>
      <w:marBottom w:val="0"/>
      <w:divBdr>
        <w:top w:val="none" w:sz="0" w:space="0" w:color="auto"/>
        <w:left w:val="none" w:sz="0" w:space="0" w:color="auto"/>
        <w:bottom w:val="none" w:sz="0" w:space="0" w:color="auto"/>
        <w:right w:val="none" w:sz="0" w:space="0" w:color="auto"/>
      </w:divBdr>
    </w:div>
    <w:div w:id="643318906">
      <w:bodyDiv w:val="1"/>
      <w:marLeft w:val="0"/>
      <w:marRight w:val="0"/>
      <w:marTop w:val="0"/>
      <w:marBottom w:val="0"/>
      <w:divBdr>
        <w:top w:val="none" w:sz="0" w:space="0" w:color="auto"/>
        <w:left w:val="none" w:sz="0" w:space="0" w:color="auto"/>
        <w:bottom w:val="none" w:sz="0" w:space="0" w:color="auto"/>
        <w:right w:val="none" w:sz="0" w:space="0" w:color="auto"/>
      </w:divBdr>
      <w:divsChild>
        <w:div w:id="670332403">
          <w:marLeft w:val="0"/>
          <w:marRight w:val="0"/>
          <w:marTop w:val="0"/>
          <w:marBottom w:val="0"/>
          <w:divBdr>
            <w:top w:val="none" w:sz="0" w:space="0" w:color="auto"/>
            <w:left w:val="none" w:sz="0" w:space="0" w:color="auto"/>
            <w:bottom w:val="none" w:sz="0" w:space="0" w:color="auto"/>
            <w:right w:val="none" w:sz="0" w:space="0" w:color="auto"/>
          </w:divBdr>
          <w:divsChild>
            <w:div w:id="184634481">
              <w:marLeft w:val="0"/>
              <w:marRight w:val="0"/>
              <w:marTop w:val="0"/>
              <w:marBottom w:val="0"/>
              <w:divBdr>
                <w:top w:val="none" w:sz="0" w:space="0" w:color="auto"/>
                <w:left w:val="none" w:sz="0" w:space="0" w:color="auto"/>
                <w:bottom w:val="none" w:sz="0" w:space="0" w:color="auto"/>
                <w:right w:val="none" w:sz="0" w:space="0" w:color="auto"/>
              </w:divBdr>
              <w:divsChild>
                <w:div w:id="1994530531">
                  <w:marLeft w:val="0"/>
                  <w:marRight w:val="0"/>
                  <w:marTop w:val="0"/>
                  <w:marBottom w:val="0"/>
                  <w:divBdr>
                    <w:top w:val="none" w:sz="0" w:space="0" w:color="auto"/>
                    <w:left w:val="none" w:sz="0" w:space="0" w:color="auto"/>
                    <w:bottom w:val="none" w:sz="0" w:space="0" w:color="auto"/>
                    <w:right w:val="none" w:sz="0" w:space="0" w:color="auto"/>
                  </w:divBdr>
                  <w:divsChild>
                    <w:div w:id="275797531">
                      <w:marLeft w:val="0"/>
                      <w:marRight w:val="0"/>
                      <w:marTop w:val="0"/>
                      <w:marBottom w:val="0"/>
                      <w:divBdr>
                        <w:top w:val="none" w:sz="0" w:space="0" w:color="auto"/>
                        <w:left w:val="none" w:sz="0" w:space="0" w:color="auto"/>
                        <w:bottom w:val="none" w:sz="0" w:space="0" w:color="auto"/>
                        <w:right w:val="none" w:sz="0" w:space="0" w:color="auto"/>
                      </w:divBdr>
                      <w:divsChild>
                        <w:div w:id="1912890475">
                          <w:marLeft w:val="0"/>
                          <w:marRight w:val="0"/>
                          <w:marTop w:val="0"/>
                          <w:marBottom w:val="0"/>
                          <w:divBdr>
                            <w:top w:val="none" w:sz="0" w:space="0" w:color="auto"/>
                            <w:left w:val="none" w:sz="0" w:space="0" w:color="auto"/>
                            <w:bottom w:val="none" w:sz="0" w:space="0" w:color="auto"/>
                            <w:right w:val="none" w:sz="0" w:space="0" w:color="auto"/>
                          </w:divBdr>
                          <w:divsChild>
                            <w:div w:id="884831076">
                              <w:marLeft w:val="3"/>
                              <w:marRight w:val="0"/>
                              <w:marTop w:val="0"/>
                              <w:marBottom w:val="0"/>
                              <w:divBdr>
                                <w:top w:val="none" w:sz="0" w:space="0" w:color="auto"/>
                                <w:left w:val="none" w:sz="0" w:space="0" w:color="auto"/>
                                <w:bottom w:val="none" w:sz="0" w:space="0" w:color="auto"/>
                                <w:right w:val="none" w:sz="0" w:space="0" w:color="auto"/>
                              </w:divBdr>
                              <w:divsChild>
                                <w:div w:id="1844514958">
                                  <w:marLeft w:val="0"/>
                                  <w:marRight w:val="0"/>
                                  <w:marTop w:val="0"/>
                                  <w:marBottom w:val="0"/>
                                  <w:divBdr>
                                    <w:top w:val="none" w:sz="0" w:space="0" w:color="auto"/>
                                    <w:left w:val="none" w:sz="0" w:space="0" w:color="auto"/>
                                    <w:bottom w:val="none" w:sz="0" w:space="0" w:color="auto"/>
                                    <w:right w:val="none" w:sz="0" w:space="0" w:color="auto"/>
                                  </w:divBdr>
                                  <w:divsChild>
                                    <w:div w:id="1383678179">
                                      <w:marLeft w:val="0"/>
                                      <w:marRight w:val="0"/>
                                      <w:marTop w:val="0"/>
                                      <w:marBottom w:val="0"/>
                                      <w:divBdr>
                                        <w:top w:val="none" w:sz="0" w:space="0" w:color="auto"/>
                                        <w:left w:val="none" w:sz="0" w:space="0" w:color="auto"/>
                                        <w:bottom w:val="none" w:sz="0" w:space="0" w:color="auto"/>
                                        <w:right w:val="none" w:sz="0" w:space="0" w:color="auto"/>
                                      </w:divBdr>
                                      <w:divsChild>
                                        <w:div w:id="613558520">
                                          <w:marLeft w:val="0"/>
                                          <w:marRight w:val="0"/>
                                          <w:marTop w:val="0"/>
                                          <w:marBottom w:val="0"/>
                                          <w:divBdr>
                                            <w:top w:val="none" w:sz="0" w:space="0" w:color="auto"/>
                                            <w:left w:val="none" w:sz="0" w:space="0" w:color="auto"/>
                                            <w:bottom w:val="none" w:sz="0" w:space="0" w:color="auto"/>
                                            <w:right w:val="none" w:sz="0" w:space="0" w:color="auto"/>
                                          </w:divBdr>
                                          <w:divsChild>
                                            <w:div w:id="1126848682">
                                              <w:marLeft w:val="0"/>
                                              <w:marRight w:val="0"/>
                                              <w:marTop w:val="0"/>
                                              <w:marBottom w:val="0"/>
                                              <w:divBdr>
                                                <w:top w:val="none" w:sz="0" w:space="0" w:color="auto"/>
                                                <w:left w:val="none" w:sz="0" w:space="0" w:color="auto"/>
                                                <w:bottom w:val="none" w:sz="0" w:space="0" w:color="auto"/>
                                                <w:right w:val="none" w:sz="0" w:space="0" w:color="auto"/>
                                              </w:divBdr>
                                              <w:divsChild>
                                                <w:div w:id="1542940898">
                                                  <w:marLeft w:val="0"/>
                                                  <w:marRight w:val="0"/>
                                                  <w:marTop w:val="0"/>
                                                  <w:marBottom w:val="0"/>
                                                  <w:divBdr>
                                                    <w:top w:val="none" w:sz="0" w:space="0" w:color="auto"/>
                                                    <w:left w:val="none" w:sz="0" w:space="0" w:color="auto"/>
                                                    <w:bottom w:val="none" w:sz="0" w:space="0" w:color="auto"/>
                                                    <w:right w:val="none" w:sz="0" w:space="0" w:color="auto"/>
                                                  </w:divBdr>
                                                  <w:divsChild>
                                                    <w:div w:id="1121417033">
                                                      <w:marLeft w:val="0"/>
                                                      <w:marRight w:val="0"/>
                                                      <w:marTop w:val="0"/>
                                                      <w:marBottom w:val="0"/>
                                                      <w:divBdr>
                                                        <w:top w:val="none" w:sz="0" w:space="0" w:color="auto"/>
                                                        <w:left w:val="none" w:sz="0" w:space="0" w:color="auto"/>
                                                        <w:bottom w:val="none" w:sz="0" w:space="0" w:color="auto"/>
                                                        <w:right w:val="none" w:sz="0" w:space="0" w:color="auto"/>
                                                      </w:divBdr>
                                                      <w:divsChild>
                                                        <w:div w:id="215094392">
                                                          <w:marLeft w:val="0"/>
                                                          <w:marRight w:val="0"/>
                                                          <w:marTop w:val="0"/>
                                                          <w:marBottom w:val="0"/>
                                                          <w:divBdr>
                                                            <w:top w:val="none" w:sz="0" w:space="0" w:color="auto"/>
                                                            <w:left w:val="none" w:sz="0" w:space="0" w:color="auto"/>
                                                            <w:bottom w:val="none" w:sz="0" w:space="0" w:color="auto"/>
                                                            <w:right w:val="none" w:sz="0" w:space="0" w:color="auto"/>
                                                          </w:divBdr>
                                                          <w:divsChild>
                                                            <w:div w:id="704990844">
                                                              <w:marLeft w:val="0"/>
                                                              <w:marRight w:val="0"/>
                                                              <w:marTop w:val="0"/>
                                                              <w:marBottom w:val="0"/>
                                                              <w:divBdr>
                                                                <w:top w:val="none" w:sz="0" w:space="0" w:color="auto"/>
                                                                <w:left w:val="none" w:sz="0" w:space="0" w:color="auto"/>
                                                                <w:bottom w:val="none" w:sz="0" w:space="0" w:color="auto"/>
                                                                <w:right w:val="none" w:sz="0" w:space="0" w:color="auto"/>
                                                              </w:divBdr>
                                                              <w:divsChild>
                                                                <w:div w:id="351033638">
                                                                  <w:marLeft w:val="0"/>
                                                                  <w:marRight w:val="0"/>
                                                                  <w:marTop w:val="0"/>
                                                                  <w:marBottom w:val="0"/>
                                                                  <w:divBdr>
                                                                    <w:top w:val="none" w:sz="0" w:space="0" w:color="auto"/>
                                                                    <w:left w:val="none" w:sz="0" w:space="0" w:color="auto"/>
                                                                    <w:bottom w:val="none" w:sz="0" w:space="0" w:color="auto"/>
                                                                    <w:right w:val="none" w:sz="0" w:space="0" w:color="auto"/>
                                                                  </w:divBdr>
                                                                  <w:divsChild>
                                                                    <w:div w:id="1618178383">
                                                                      <w:marLeft w:val="0"/>
                                                                      <w:marRight w:val="0"/>
                                                                      <w:marTop w:val="0"/>
                                                                      <w:marBottom w:val="0"/>
                                                                      <w:divBdr>
                                                                        <w:top w:val="none" w:sz="0" w:space="0" w:color="auto"/>
                                                                        <w:left w:val="none" w:sz="0" w:space="0" w:color="auto"/>
                                                                        <w:bottom w:val="none" w:sz="0" w:space="0" w:color="auto"/>
                                                                        <w:right w:val="none" w:sz="0" w:space="0" w:color="auto"/>
                                                                      </w:divBdr>
                                                                      <w:divsChild>
                                                                        <w:div w:id="1445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011901">
      <w:bodyDiv w:val="1"/>
      <w:marLeft w:val="0"/>
      <w:marRight w:val="0"/>
      <w:marTop w:val="0"/>
      <w:marBottom w:val="0"/>
      <w:divBdr>
        <w:top w:val="none" w:sz="0" w:space="0" w:color="auto"/>
        <w:left w:val="none" w:sz="0" w:space="0" w:color="auto"/>
        <w:bottom w:val="none" w:sz="0" w:space="0" w:color="auto"/>
        <w:right w:val="none" w:sz="0" w:space="0" w:color="auto"/>
      </w:divBdr>
      <w:divsChild>
        <w:div w:id="1596396670">
          <w:marLeft w:val="0"/>
          <w:marRight w:val="0"/>
          <w:marTop w:val="0"/>
          <w:marBottom w:val="0"/>
          <w:divBdr>
            <w:top w:val="none" w:sz="0" w:space="0" w:color="auto"/>
            <w:left w:val="none" w:sz="0" w:space="0" w:color="auto"/>
            <w:bottom w:val="none" w:sz="0" w:space="0" w:color="auto"/>
            <w:right w:val="none" w:sz="0" w:space="0" w:color="auto"/>
          </w:divBdr>
          <w:divsChild>
            <w:div w:id="517159442">
              <w:marLeft w:val="0"/>
              <w:marRight w:val="0"/>
              <w:marTop w:val="0"/>
              <w:marBottom w:val="0"/>
              <w:divBdr>
                <w:top w:val="none" w:sz="0" w:space="0" w:color="auto"/>
                <w:left w:val="none" w:sz="0" w:space="0" w:color="auto"/>
                <w:bottom w:val="none" w:sz="0" w:space="0" w:color="auto"/>
                <w:right w:val="none" w:sz="0" w:space="0" w:color="auto"/>
              </w:divBdr>
              <w:divsChild>
                <w:div w:id="457843625">
                  <w:marLeft w:val="0"/>
                  <w:marRight w:val="0"/>
                  <w:marTop w:val="0"/>
                  <w:marBottom w:val="0"/>
                  <w:divBdr>
                    <w:top w:val="none" w:sz="0" w:space="0" w:color="auto"/>
                    <w:left w:val="none" w:sz="0" w:space="0" w:color="auto"/>
                    <w:bottom w:val="none" w:sz="0" w:space="0" w:color="auto"/>
                    <w:right w:val="none" w:sz="0" w:space="0" w:color="auto"/>
                  </w:divBdr>
                  <w:divsChild>
                    <w:div w:id="860096116">
                      <w:marLeft w:val="0"/>
                      <w:marRight w:val="0"/>
                      <w:marTop w:val="0"/>
                      <w:marBottom w:val="0"/>
                      <w:divBdr>
                        <w:top w:val="none" w:sz="0" w:space="0" w:color="auto"/>
                        <w:left w:val="none" w:sz="0" w:space="0" w:color="auto"/>
                        <w:bottom w:val="none" w:sz="0" w:space="0" w:color="auto"/>
                        <w:right w:val="none" w:sz="0" w:space="0" w:color="auto"/>
                      </w:divBdr>
                      <w:divsChild>
                        <w:div w:id="1898324315">
                          <w:marLeft w:val="0"/>
                          <w:marRight w:val="0"/>
                          <w:marTop w:val="0"/>
                          <w:marBottom w:val="0"/>
                          <w:divBdr>
                            <w:top w:val="none" w:sz="0" w:space="0" w:color="auto"/>
                            <w:left w:val="none" w:sz="0" w:space="0" w:color="auto"/>
                            <w:bottom w:val="none" w:sz="0" w:space="0" w:color="auto"/>
                            <w:right w:val="none" w:sz="0" w:space="0" w:color="auto"/>
                          </w:divBdr>
                          <w:divsChild>
                            <w:div w:id="783353009">
                              <w:marLeft w:val="0"/>
                              <w:marRight w:val="0"/>
                              <w:marTop w:val="0"/>
                              <w:marBottom w:val="0"/>
                              <w:divBdr>
                                <w:top w:val="none" w:sz="0" w:space="0" w:color="auto"/>
                                <w:left w:val="none" w:sz="0" w:space="0" w:color="auto"/>
                                <w:bottom w:val="none" w:sz="0" w:space="0" w:color="auto"/>
                                <w:right w:val="none" w:sz="0" w:space="0" w:color="auto"/>
                              </w:divBdr>
                              <w:divsChild>
                                <w:div w:id="1086809256">
                                  <w:marLeft w:val="0"/>
                                  <w:marRight w:val="0"/>
                                  <w:marTop w:val="0"/>
                                  <w:marBottom w:val="0"/>
                                  <w:divBdr>
                                    <w:top w:val="none" w:sz="0" w:space="0" w:color="auto"/>
                                    <w:left w:val="none" w:sz="0" w:space="0" w:color="auto"/>
                                    <w:bottom w:val="none" w:sz="0" w:space="0" w:color="auto"/>
                                    <w:right w:val="none" w:sz="0" w:space="0" w:color="auto"/>
                                  </w:divBdr>
                                  <w:divsChild>
                                    <w:div w:id="485242505">
                                      <w:marLeft w:val="0"/>
                                      <w:marRight w:val="0"/>
                                      <w:marTop w:val="0"/>
                                      <w:marBottom w:val="0"/>
                                      <w:divBdr>
                                        <w:top w:val="none" w:sz="0" w:space="0" w:color="auto"/>
                                        <w:left w:val="none" w:sz="0" w:space="0" w:color="auto"/>
                                        <w:bottom w:val="none" w:sz="0" w:space="0" w:color="auto"/>
                                        <w:right w:val="none" w:sz="0" w:space="0" w:color="auto"/>
                                      </w:divBdr>
                                      <w:divsChild>
                                        <w:div w:id="1456752566">
                                          <w:marLeft w:val="-150"/>
                                          <w:marRight w:val="-150"/>
                                          <w:marTop w:val="0"/>
                                          <w:marBottom w:val="0"/>
                                          <w:divBdr>
                                            <w:top w:val="none" w:sz="0" w:space="0" w:color="auto"/>
                                            <w:left w:val="none" w:sz="0" w:space="0" w:color="auto"/>
                                            <w:bottom w:val="none" w:sz="0" w:space="0" w:color="auto"/>
                                            <w:right w:val="none" w:sz="0" w:space="0" w:color="auto"/>
                                          </w:divBdr>
                                          <w:divsChild>
                                            <w:div w:id="1193421018">
                                              <w:marLeft w:val="0"/>
                                              <w:marRight w:val="0"/>
                                              <w:marTop w:val="0"/>
                                              <w:marBottom w:val="0"/>
                                              <w:divBdr>
                                                <w:top w:val="none" w:sz="0" w:space="0" w:color="auto"/>
                                                <w:left w:val="none" w:sz="0" w:space="0" w:color="auto"/>
                                                <w:bottom w:val="none" w:sz="0" w:space="0" w:color="auto"/>
                                                <w:right w:val="none" w:sz="0" w:space="0" w:color="auto"/>
                                              </w:divBdr>
                                              <w:divsChild>
                                                <w:div w:id="818889681">
                                                  <w:marLeft w:val="0"/>
                                                  <w:marRight w:val="0"/>
                                                  <w:marTop w:val="0"/>
                                                  <w:marBottom w:val="0"/>
                                                  <w:divBdr>
                                                    <w:top w:val="none" w:sz="0" w:space="0" w:color="auto"/>
                                                    <w:left w:val="none" w:sz="0" w:space="0" w:color="auto"/>
                                                    <w:bottom w:val="none" w:sz="0" w:space="0" w:color="auto"/>
                                                    <w:right w:val="none" w:sz="0" w:space="0" w:color="auto"/>
                                                  </w:divBdr>
                                                  <w:divsChild>
                                                    <w:div w:id="882865568">
                                                      <w:marLeft w:val="0"/>
                                                      <w:marRight w:val="0"/>
                                                      <w:marTop w:val="0"/>
                                                      <w:marBottom w:val="0"/>
                                                      <w:divBdr>
                                                        <w:top w:val="none" w:sz="0" w:space="0" w:color="auto"/>
                                                        <w:left w:val="none" w:sz="0" w:space="0" w:color="auto"/>
                                                        <w:bottom w:val="none" w:sz="0" w:space="0" w:color="auto"/>
                                                        <w:right w:val="none" w:sz="0" w:space="0" w:color="auto"/>
                                                      </w:divBdr>
                                                      <w:divsChild>
                                                        <w:div w:id="507646605">
                                                          <w:marLeft w:val="0"/>
                                                          <w:marRight w:val="0"/>
                                                          <w:marTop w:val="0"/>
                                                          <w:marBottom w:val="0"/>
                                                          <w:divBdr>
                                                            <w:top w:val="none" w:sz="0" w:space="0" w:color="auto"/>
                                                            <w:left w:val="none" w:sz="0" w:space="0" w:color="auto"/>
                                                            <w:bottom w:val="none" w:sz="0" w:space="0" w:color="auto"/>
                                                            <w:right w:val="none" w:sz="0" w:space="0" w:color="auto"/>
                                                          </w:divBdr>
                                                          <w:divsChild>
                                                            <w:div w:id="1487360593">
                                                              <w:marLeft w:val="0"/>
                                                              <w:marRight w:val="0"/>
                                                              <w:marTop w:val="0"/>
                                                              <w:marBottom w:val="0"/>
                                                              <w:divBdr>
                                                                <w:top w:val="none" w:sz="0" w:space="0" w:color="auto"/>
                                                                <w:left w:val="none" w:sz="0" w:space="0" w:color="auto"/>
                                                                <w:bottom w:val="none" w:sz="0" w:space="0" w:color="auto"/>
                                                                <w:right w:val="none" w:sz="0" w:space="0" w:color="auto"/>
                                                              </w:divBdr>
                                                              <w:divsChild>
                                                                <w:div w:id="363095069">
                                                                  <w:marLeft w:val="0"/>
                                                                  <w:marRight w:val="0"/>
                                                                  <w:marTop w:val="0"/>
                                                                  <w:marBottom w:val="0"/>
                                                                  <w:divBdr>
                                                                    <w:top w:val="none" w:sz="0" w:space="0" w:color="auto"/>
                                                                    <w:left w:val="none" w:sz="0" w:space="0" w:color="auto"/>
                                                                    <w:bottom w:val="none" w:sz="0" w:space="0" w:color="auto"/>
                                                                    <w:right w:val="none" w:sz="0" w:space="0" w:color="auto"/>
                                                                  </w:divBdr>
                                                                  <w:divsChild>
                                                                    <w:div w:id="27612864">
                                                                      <w:marLeft w:val="0"/>
                                                                      <w:marRight w:val="0"/>
                                                                      <w:marTop w:val="0"/>
                                                                      <w:marBottom w:val="0"/>
                                                                      <w:divBdr>
                                                                        <w:top w:val="none" w:sz="0" w:space="0" w:color="auto"/>
                                                                        <w:left w:val="none" w:sz="0" w:space="0" w:color="auto"/>
                                                                        <w:bottom w:val="none" w:sz="0" w:space="0" w:color="auto"/>
                                                                        <w:right w:val="none" w:sz="0" w:space="0" w:color="auto"/>
                                                                      </w:divBdr>
                                                                      <w:divsChild>
                                                                        <w:div w:id="2084136387">
                                                                          <w:marLeft w:val="-225"/>
                                                                          <w:marRight w:val="-225"/>
                                                                          <w:marTop w:val="0"/>
                                                                          <w:marBottom w:val="0"/>
                                                                          <w:divBdr>
                                                                            <w:top w:val="none" w:sz="0" w:space="0" w:color="auto"/>
                                                                            <w:left w:val="none" w:sz="0" w:space="0" w:color="auto"/>
                                                                            <w:bottom w:val="none" w:sz="0" w:space="0" w:color="auto"/>
                                                                            <w:right w:val="none" w:sz="0" w:space="0" w:color="auto"/>
                                                                          </w:divBdr>
                                                                          <w:divsChild>
                                                                            <w:div w:id="71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4591">
      <w:bodyDiv w:val="1"/>
      <w:marLeft w:val="0"/>
      <w:marRight w:val="0"/>
      <w:marTop w:val="0"/>
      <w:marBottom w:val="0"/>
      <w:divBdr>
        <w:top w:val="none" w:sz="0" w:space="0" w:color="auto"/>
        <w:left w:val="none" w:sz="0" w:space="0" w:color="auto"/>
        <w:bottom w:val="none" w:sz="0" w:space="0" w:color="auto"/>
        <w:right w:val="none" w:sz="0" w:space="0" w:color="auto"/>
      </w:divBdr>
      <w:divsChild>
        <w:div w:id="142087070">
          <w:marLeft w:val="0"/>
          <w:marRight w:val="0"/>
          <w:marTop w:val="0"/>
          <w:marBottom w:val="0"/>
          <w:divBdr>
            <w:top w:val="none" w:sz="0" w:space="0" w:color="auto"/>
            <w:left w:val="none" w:sz="0" w:space="0" w:color="auto"/>
            <w:bottom w:val="none" w:sz="0" w:space="0" w:color="auto"/>
            <w:right w:val="none" w:sz="0" w:space="0" w:color="auto"/>
          </w:divBdr>
          <w:divsChild>
            <w:div w:id="881290818">
              <w:marLeft w:val="0"/>
              <w:marRight w:val="0"/>
              <w:marTop w:val="0"/>
              <w:marBottom w:val="0"/>
              <w:divBdr>
                <w:top w:val="none" w:sz="0" w:space="0" w:color="auto"/>
                <w:left w:val="none" w:sz="0" w:space="0" w:color="auto"/>
                <w:bottom w:val="none" w:sz="0" w:space="0" w:color="auto"/>
                <w:right w:val="none" w:sz="0" w:space="0" w:color="auto"/>
              </w:divBdr>
              <w:divsChild>
                <w:div w:id="1559508086">
                  <w:marLeft w:val="0"/>
                  <w:marRight w:val="0"/>
                  <w:marTop w:val="0"/>
                  <w:marBottom w:val="0"/>
                  <w:divBdr>
                    <w:top w:val="none" w:sz="0" w:space="0" w:color="auto"/>
                    <w:left w:val="none" w:sz="0" w:space="0" w:color="auto"/>
                    <w:bottom w:val="none" w:sz="0" w:space="0" w:color="auto"/>
                    <w:right w:val="none" w:sz="0" w:space="0" w:color="auto"/>
                  </w:divBdr>
                  <w:divsChild>
                    <w:div w:id="1770928811">
                      <w:marLeft w:val="0"/>
                      <w:marRight w:val="0"/>
                      <w:marTop w:val="0"/>
                      <w:marBottom w:val="0"/>
                      <w:divBdr>
                        <w:top w:val="none" w:sz="0" w:space="0" w:color="auto"/>
                        <w:left w:val="none" w:sz="0" w:space="0" w:color="auto"/>
                        <w:bottom w:val="none" w:sz="0" w:space="0" w:color="auto"/>
                        <w:right w:val="none" w:sz="0" w:space="0" w:color="auto"/>
                      </w:divBdr>
                      <w:divsChild>
                        <w:div w:id="1768769053">
                          <w:marLeft w:val="0"/>
                          <w:marRight w:val="0"/>
                          <w:marTop w:val="0"/>
                          <w:marBottom w:val="0"/>
                          <w:divBdr>
                            <w:top w:val="none" w:sz="0" w:space="0" w:color="auto"/>
                            <w:left w:val="none" w:sz="0" w:space="0" w:color="auto"/>
                            <w:bottom w:val="none" w:sz="0" w:space="0" w:color="auto"/>
                            <w:right w:val="none" w:sz="0" w:space="0" w:color="auto"/>
                          </w:divBdr>
                          <w:divsChild>
                            <w:div w:id="60521040">
                              <w:marLeft w:val="3"/>
                              <w:marRight w:val="0"/>
                              <w:marTop w:val="0"/>
                              <w:marBottom w:val="0"/>
                              <w:divBdr>
                                <w:top w:val="none" w:sz="0" w:space="0" w:color="auto"/>
                                <w:left w:val="none" w:sz="0" w:space="0" w:color="auto"/>
                                <w:bottom w:val="none" w:sz="0" w:space="0" w:color="auto"/>
                                <w:right w:val="none" w:sz="0" w:space="0" w:color="auto"/>
                              </w:divBdr>
                              <w:divsChild>
                                <w:div w:id="1489782339">
                                  <w:marLeft w:val="0"/>
                                  <w:marRight w:val="0"/>
                                  <w:marTop w:val="0"/>
                                  <w:marBottom w:val="0"/>
                                  <w:divBdr>
                                    <w:top w:val="none" w:sz="0" w:space="0" w:color="auto"/>
                                    <w:left w:val="none" w:sz="0" w:space="0" w:color="auto"/>
                                    <w:bottom w:val="none" w:sz="0" w:space="0" w:color="auto"/>
                                    <w:right w:val="none" w:sz="0" w:space="0" w:color="auto"/>
                                  </w:divBdr>
                                  <w:divsChild>
                                    <w:div w:id="1724137962">
                                      <w:marLeft w:val="0"/>
                                      <w:marRight w:val="0"/>
                                      <w:marTop w:val="0"/>
                                      <w:marBottom w:val="0"/>
                                      <w:divBdr>
                                        <w:top w:val="none" w:sz="0" w:space="0" w:color="auto"/>
                                        <w:left w:val="none" w:sz="0" w:space="0" w:color="auto"/>
                                        <w:bottom w:val="none" w:sz="0" w:space="0" w:color="auto"/>
                                        <w:right w:val="none" w:sz="0" w:space="0" w:color="auto"/>
                                      </w:divBdr>
                                      <w:divsChild>
                                        <w:div w:id="832572883">
                                          <w:marLeft w:val="0"/>
                                          <w:marRight w:val="0"/>
                                          <w:marTop w:val="0"/>
                                          <w:marBottom w:val="0"/>
                                          <w:divBdr>
                                            <w:top w:val="none" w:sz="0" w:space="0" w:color="auto"/>
                                            <w:left w:val="none" w:sz="0" w:space="0" w:color="auto"/>
                                            <w:bottom w:val="none" w:sz="0" w:space="0" w:color="auto"/>
                                            <w:right w:val="none" w:sz="0" w:space="0" w:color="auto"/>
                                          </w:divBdr>
                                          <w:divsChild>
                                            <w:div w:id="1941373810">
                                              <w:marLeft w:val="0"/>
                                              <w:marRight w:val="0"/>
                                              <w:marTop w:val="0"/>
                                              <w:marBottom w:val="0"/>
                                              <w:divBdr>
                                                <w:top w:val="none" w:sz="0" w:space="0" w:color="auto"/>
                                                <w:left w:val="none" w:sz="0" w:space="0" w:color="auto"/>
                                                <w:bottom w:val="none" w:sz="0" w:space="0" w:color="auto"/>
                                                <w:right w:val="none" w:sz="0" w:space="0" w:color="auto"/>
                                              </w:divBdr>
                                              <w:divsChild>
                                                <w:div w:id="127088693">
                                                  <w:marLeft w:val="0"/>
                                                  <w:marRight w:val="0"/>
                                                  <w:marTop w:val="0"/>
                                                  <w:marBottom w:val="0"/>
                                                  <w:divBdr>
                                                    <w:top w:val="none" w:sz="0" w:space="0" w:color="auto"/>
                                                    <w:left w:val="none" w:sz="0" w:space="0" w:color="auto"/>
                                                    <w:bottom w:val="none" w:sz="0" w:space="0" w:color="auto"/>
                                                    <w:right w:val="none" w:sz="0" w:space="0" w:color="auto"/>
                                                  </w:divBdr>
                                                  <w:divsChild>
                                                    <w:div w:id="2076967886">
                                                      <w:marLeft w:val="0"/>
                                                      <w:marRight w:val="0"/>
                                                      <w:marTop w:val="0"/>
                                                      <w:marBottom w:val="0"/>
                                                      <w:divBdr>
                                                        <w:top w:val="none" w:sz="0" w:space="0" w:color="auto"/>
                                                        <w:left w:val="none" w:sz="0" w:space="0" w:color="auto"/>
                                                        <w:bottom w:val="none" w:sz="0" w:space="0" w:color="auto"/>
                                                        <w:right w:val="none" w:sz="0" w:space="0" w:color="auto"/>
                                                      </w:divBdr>
                                                      <w:divsChild>
                                                        <w:div w:id="2078093182">
                                                          <w:marLeft w:val="0"/>
                                                          <w:marRight w:val="0"/>
                                                          <w:marTop w:val="0"/>
                                                          <w:marBottom w:val="0"/>
                                                          <w:divBdr>
                                                            <w:top w:val="none" w:sz="0" w:space="0" w:color="auto"/>
                                                            <w:left w:val="none" w:sz="0" w:space="0" w:color="auto"/>
                                                            <w:bottom w:val="none" w:sz="0" w:space="0" w:color="auto"/>
                                                            <w:right w:val="none" w:sz="0" w:space="0" w:color="auto"/>
                                                          </w:divBdr>
                                                          <w:divsChild>
                                                            <w:div w:id="968511230">
                                                              <w:marLeft w:val="0"/>
                                                              <w:marRight w:val="0"/>
                                                              <w:marTop w:val="0"/>
                                                              <w:marBottom w:val="0"/>
                                                              <w:divBdr>
                                                                <w:top w:val="none" w:sz="0" w:space="0" w:color="auto"/>
                                                                <w:left w:val="none" w:sz="0" w:space="0" w:color="auto"/>
                                                                <w:bottom w:val="none" w:sz="0" w:space="0" w:color="auto"/>
                                                                <w:right w:val="none" w:sz="0" w:space="0" w:color="auto"/>
                                                              </w:divBdr>
                                                              <w:divsChild>
                                                                <w:div w:id="1782645485">
                                                                  <w:marLeft w:val="0"/>
                                                                  <w:marRight w:val="0"/>
                                                                  <w:marTop w:val="0"/>
                                                                  <w:marBottom w:val="0"/>
                                                                  <w:divBdr>
                                                                    <w:top w:val="none" w:sz="0" w:space="0" w:color="auto"/>
                                                                    <w:left w:val="none" w:sz="0" w:space="0" w:color="auto"/>
                                                                    <w:bottom w:val="none" w:sz="0" w:space="0" w:color="auto"/>
                                                                    <w:right w:val="none" w:sz="0" w:space="0" w:color="auto"/>
                                                                  </w:divBdr>
                                                                  <w:divsChild>
                                                                    <w:div w:id="126506620">
                                                                      <w:marLeft w:val="0"/>
                                                                      <w:marRight w:val="0"/>
                                                                      <w:marTop w:val="0"/>
                                                                      <w:marBottom w:val="0"/>
                                                                      <w:divBdr>
                                                                        <w:top w:val="none" w:sz="0" w:space="0" w:color="auto"/>
                                                                        <w:left w:val="none" w:sz="0" w:space="0" w:color="auto"/>
                                                                        <w:bottom w:val="none" w:sz="0" w:space="0" w:color="auto"/>
                                                                        <w:right w:val="none" w:sz="0" w:space="0" w:color="auto"/>
                                                                      </w:divBdr>
                                                                      <w:divsChild>
                                                                        <w:div w:id="15343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34378">
      <w:bodyDiv w:val="1"/>
      <w:marLeft w:val="0"/>
      <w:marRight w:val="0"/>
      <w:marTop w:val="0"/>
      <w:marBottom w:val="0"/>
      <w:divBdr>
        <w:top w:val="none" w:sz="0" w:space="0" w:color="auto"/>
        <w:left w:val="none" w:sz="0" w:space="0" w:color="auto"/>
        <w:bottom w:val="none" w:sz="0" w:space="0" w:color="auto"/>
        <w:right w:val="none" w:sz="0" w:space="0" w:color="auto"/>
      </w:divBdr>
    </w:div>
    <w:div w:id="645595347">
      <w:bodyDiv w:val="1"/>
      <w:marLeft w:val="0"/>
      <w:marRight w:val="0"/>
      <w:marTop w:val="0"/>
      <w:marBottom w:val="0"/>
      <w:divBdr>
        <w:top w:val="none" w:sz="0" w:space="0" w:color="auto"/>
        <w:left w:val="none" w:sz="0" w:space="0" w:color="auto"/>
        <w:bottom w:val="none" w:sz="0" w:space="0" w:color="auto"/>
        <w:right w:val="none" w:sz="0" w:space="0" w:color="auto"/>
      </w:divBdr>
      <w:divsChild>
        <w:div w:id="1342658118">
          <w:marLeft w:val="0"/>
          <w:marRight w:val="0"/>
          <w:marTop w:val="0"/>
          <w:marBottom w:val="0"/>
          <w:divBdr>
            <w:top w:val="none" w:sz="0" w:space="0" w:color="auto"/>
            <w:left w:val="none" w:sz="0" w:space="0" w:color="auto"/>
            <w:bottom w:val="none" w:sz="0" w:space="0" w:color="auto"/>
            <w:right w:val="none" w:sz="0" w:space="0" w:color="auto"/>
          </w:divBdr>
        </w:div>
      </w:divsChild>
    </w:div>
    <w:div w:id="645595411">
      <w:bodyDiv w:val="1"/>
      <w:marLeft w:val="0"/>
      <w:marRight w:val="0"/>
      <w:marTop w:val="0"/>
      <w:marBottom w:val="0"/>
      <w:divBdr>
        <w:top w:val="none" w:sz="0" w:space="0" w:color="auto"/>
        <w:left w:val="none" w:sz="0" w:space="0" w:color="auto"/>
        <w:bottom w:val="none" w:sz="0" w:space="0" w:color="auto"/>
        <w:right w:val="none" w:sz="0" w:space="0" w:color="auto"/>
      </w:divBdr>
      <w:divsChild>
        <w:div w:id="1512598313">
          <w:marLeft w:val="0"/>
          <w:marRight w:val="0"/>
          <w:marTop w:val="0"/>
          <w:marBottom w:val="0"/>
          <w:divBdr>
            <w:top w:val="none" w:sz="0" w:space="0" w:color="auto"/>
            <w:left w:val="none" w:sz="0" w:space="0" w:color="auto"/>
            <w:bottom w:val="none" w:sz="0" w:space="0" w:color="auto"/>
            <w:right w:val="none" w:sz="0" w:space="0" w:color="auto"/>
          </w:divBdr>
          <w:divsChild>
            <w:div w:id="840194447">
              <w:marLeft w:val="0"/>
              <w:marRight w:val="0"/>
              <w:marTop w:val="0"/>
              <w:marBottom w:val="0"/>
              <w:divBdr>
                <w:top w:val="none" w:sz="0" w:space="0" w:color="auto"/>
                <w:left w:val="none" w:sz="0" w:space="0" w:color="auto"/>
                <w:bottom w:val="none" w:sz="0" w:space="0" w:color="auto"/>
                <w:right w:val="none" w:sz="0" w:space="0" w:color="auto"/>
              </w:divBdr>
              <w:divsChild>
                <w:div w:id="497228409">
                  <w:marLeft w:val="0"/>
                  <w:marRight w:val="0"/>
                  <w:marTop w:val="0"/>
                  <w:marBottom w:val="0"/>
                  <w:divBdr>
                    <w:top w:val="none" w:sz="0" w:space="0" w:color="auto"/>
                    <w:left w:val="none" w:sz="0" w:space="0" w:color="auto"/>
                    <w:bottom w:val="none" w:sz="0" w:space="0" w:color="auto"/>
                    <w:right w:val="none" w:sz="0" w:space="0" w:color="auto"/>
                  </w:divBdr>
                  <w:divsChild>
                    <w:div w:id="1763718352">
                      <w:marLeft w:val="0"/>
                      <w:marRight w:val="0"/>
                      <w:marTop w:val="0"/>
                      <w:marBottom w:val="0"/>
                      <w:divBdr>
                        <w:top w:val="none" w:sz="0" w:space="0" w:color="auto"/>
                        <w:left w:val="none" w:sz="0" w:space="0" w:color="auto"/>
                        <w:bottom w:val="none" w:sz="0" w:space="0" w:color="auto"/>
                        <w:right w:val="none" w:sz="0" w:space="0" w:color="auto"/>
                      </w:divBdr>
                      <w:divsChild>
                        <w:div w:id="950471967">
                          <w:marLeft w:val="0"/>
                          <w:marRight w:val="0"/>
                          <w:marTop w:val="0"/>
                          <w:marBottom w:val="0"/>
                          <w:divBdr>
                            <w:top w:val="none" w:sz="0" w:space="0" w:color="auto"/>
                            <w:left w:val="none" w:sz="0" w:space="0" w:color="auto"/>
                            <w:bottom w:val="none" w:sz="0" w:space="0" w:color="auto"/>
                            <w:right w:val="none" w:sz="0" w:space="0" w:color="auto"/>
                          </w:divBdr>
                          <w:divsChild>
                            <w:div w:id="748843111">
                              <w:marLeft w:val="0"/>
                              <w:marRight w:val="0"/>
                              <w:marTop w:val="0"/>
                              <w:marBottom w:val="0"/>
                              <w:divBdr>
                                <w:top w:val="none" w:sz="0" w:space="0" w:color="auto"/>
                                <w:left w:val="none" w:sz="0" w:space="0" w:color="auto"/>
                                <w:bottom w:val="none" w:sz="0" w:space="0" w:color="auto"/>
                                <w:right w:val="none" w:sz="0" w:space="0" w:color="auto"/>
                              </w:divBdr>
                              <w:divsChild>
                                <w:div w:id="2055619600">
                                  <w:marLeft w:val="0"/>
                                  <w:marRight w:val="0"/>
                                  <w:marTop w:val="0"/>
                                  <w:marBottom w:val="0"/>
                                  <w:divBdr>
                                    <w:top w:val="none" w:sz="0" w:space="0" w:color="auto"/>
                                    <w:left w:val="none" w:sz="0" w:space="0" w:color="auto"/>
                                    <w:bottom w:val="none" w:sz="0" w:space="0" w:color="auto"/>
                                    <w:right w:val="none" w:sz="0" w:space="0" w:color="auto"/>
                                  </w:divBdr>
                                  <w:divsChild>
                                    <w:div w:id="1959486187">
                                      <w:marLeft w:val="0"/>
                                      <w:marRight w:val="0"/>
                                      <w:marTop w:val="0"/>
                                      <w:marBottom w:val="0"/>
                                      <w:divBdr>
                                        <w:top w:val="none" w:sz="0" w:space="0" w:color="auto"/>
                                        <w:left w:val="none" w:sz="0" w:space="0" w:color="auto"/>
                                        <w:bottom w:val="none" w:sz="0" w:space="0" w:color="auto"/>
                                        <w:right w:val="none" w:sz="0" w:space="0" w:color="auto"/>
                                      </w:divBdr>
                                      <w:divsChild>
                                        <w:div w:id="1659069947">
                                          <w:marLeft w:val="-150"/>
                                          <w:marRight w:val="-150"/>
                                          <w:marTop w:val="0"/>
                                          <w:marBottom w:val="0"/>
                                          <w:divBdr>
                                            <w:top w:val="none" w:sz="0" w:space="0" w:color="auto"/>
                                            <w:left w:val="none" w:sz="0" w:space="0" w:color="auto"/>
                                            <w:bottom w:val="none" w:sz="0" w:space="0" w:color="auto"/>
                                            <w:right w:val="none" w:sz="0" w:space="0" w:color="auto"/>
                                          </w:divBdr>
                                          <w:divsChild>
                                            <w:div w:id="1885018176">
                                              <w:marLeft w:val="0"/>
                                              <w:marRight w:val="0"/>
                                              <w:marTop w:val="0"/>
                                              <w:marBottom w:val="0"/>
                                              <w:divBdr>
                                                <w:top w:val="none" w:sz="0" w:space="0" w:color="auto"/>
                                                <w:left w:val="none" w:sz="0" w:space="0" w:color="auto"/>
                                                <w:bottom w:val="none" w:sz="0" w:space="0" w:color="auto"/>
                                                <w:right w:val="none" w:sz="0" w:space="0" w:color="auto"/>
                                              </w:divBdr>
                                              <w:divsChild>
                                                <w:div w:id="871721861">
                                                  <w:marLeft w:val="0"/>
                                                  <w:marRight w:val="0"/>
                                                  <w:marTop w:val="0"/>
                                                  <w:marBottom w:val="0"/>
                                                  <w:divBdr>
                                                    <w:top w:val="none" w:sz="0" w:space="0" w:color="auto"/>
                                                    <w:left w:val="none" w:sz="0" w:space="0" w:color="auto"/>
                                                    <w:bottom w:val="none" w:sz="0" w:space="0" w:color="auto"/>
                                                    <w:right w:val="none" w:sz="0" w:space="0" w:color="auto"/>
                                                  </w:divBdr>
                                                  <w:divsChild>
                                                    <w:div w:id="2029794005">
                                                      <w:marLeft w:val="0"/>
                                                      <w:marRight w:val="0"/>
                                                      <w:marTop w:val="0"/>
                                                      <w:marBottom w:val="0"/>
                                                      <w:divBdr>
                                                        <w:top w:val="none" w:sz="0" w:space="0" w:color="auto"/>
                                                        <w:left w:val="none" w:sz="0" w:space="0" w:color="auto"/>
                                                        <w:bottom w:val="none" w:sz="0" w:space="0" w:color="auto"/>
                                                        <w:right w:val="none" w:sz="0" w:space="0" w:color="auto"/>
                                                      </w:divBdr>
                                                      <w:divsChild>
                                                        <w:div w:id="1539508948">
                                                          <w:marLeft w:val="0"/>
                                                          <w:marRight w:val="0"/>
                                                          <w:marTop w:val="0"/>
                                                          <w:marBottom w:val="0"/>
                                                          <w:divBdr>
                                                            <w:top w:val="none" w:sz="0" w:space="0" w:color="auto"/>
                                                            <w:left w:val="none" w:sz="0" w:space="0" w:color="auto"/>
                                                            <w:bottom w:val="none" w:sz="0" w:space="0" w:color="auto"/>
                                                            <w:right w:val="none" w:sz="0" w:space="0" w:color="auto"/>
                                                          </w:divBdr>
                                                          <w:divsChild>
                                                            <w:div w:id="1724719259">
                                                              <w:marLeft w:val="0"/>
                                                              <w:marRight w:val="0"/>
                                                              <w:marTop w:val="0"/>
                                                              <w:marBottom w:val="0"/>
                                                              <w:divBdr>
                                                                <w:top w:val="none" w:sz="0" w:space="0" w:color="auto"/>
                                                                <w:left w:val="none" w:sz="0" w:space="0" w:color="auto"/>
                                                                <w:bottom w:val="none" w:sz="0" w:space="0" w:color="auto"/>
                                                                <w:right w:val="none" w:sz="0" w:space="0" w:color="auto"/>
                                                              </w:divBdr>
                                                              <w:divsChild>
                                                                <w:div w:id="540829199">
                                                                  <w:marLeft w:val="0"/>
                                                                  <w:marRight w:val="0"/>
                                                                  <w:marTop w:val="0"/>
                                                                  <w:marBottom w:val="0"/>
                                                                  <w:divBdr>
                                                                    <w:top w:val="none" w:sz="0" w:space="0" w:color="auto"/>
                                                                    <w:left w:val="none" w:sz="0" w:space="0" w:color="auto"/>
                                                                    <w:bottom w:val="none" w:sz="0" w:space="0" w:color="auto"/>
                                                                    <w:right w:val="none" w:sz="0" w:space="0" w:color="auto"/>
                                                                  </w:divBdr>
                                                                  <w:divsChild>
                                                                    <w:div w:id="1834761304">
                                                                      <w:marLeft w:val="0"/>
                                                                      <w:marRight w:val="0"/>
                                                                      <w:marTop w:val="0"/>
                                                                      <w:marBottom w:val="0"/>
                                                                      <w:divBdr>
                                                                        <w:top w:val="none" w:sz="0" w:space="0" w:color="auto"/>
                                                                        <w:left w:val="none" w:sz="0" w:space="0" w:color="auto"/>
                                                                        <w:bottom w:val="none" w:sz="0" w:space="0" w:color="auto"/>
                                                                        <w:right w:val="none" w:sz="0" w:space="0" w:color="auto"/>
                                                                      </w:divBdr>
                                                                      <w:divsChild>
                                                                        <w:div w:id="554388822">
                                                                          <w:marLeft w:val="-225"/>
                                                                          <w:marRight w:val="-225"/>
                                                                          <w:marTop w:val="0"/>
                                                                          <w:marBottom w:val="0"/>
                                                                          <w:divBdr>
                                                                            <w:top w:val="none" w:sz="0" w:space="0" w:color="auto"/>
                                                                            <w:left w:val="none" w:sz="0" w:space="0" w:color="auto"/>
                                                                            <w:bottom w:val="none" w:sz="0" w:space="0" w:color="auto"/>
                                                                            <w:right w:val="none" w:sz="0" w:space="0" w:color="auto"/>
                                                                          </w:divBdr>
                                                                          <w:divsChild>
                                                                            <w:div w:id="1289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95150">
      <w:bodyDiv w:val="1"/>
      <w:marLeft w:val="0"/>
      <w:marRight w:val="0"/>
      <w:marTop w:val="0"/>
      <w:marBottom w:val="0"/>
      <w:divBdr>
        <w:top w:val="none" w:sz="0" w:space="0" w:color="auto"/>
        <w:left w:val="none" w:sz="0" w:space="0" w:color="auto"/>
        <w:bottom w:val="none" w:sz="0" w:space="0" w:color="auto"/>
        <w:right w:val="none" w:sz="0" w:space="0" w:color="auto"/>
      </w:divBdr>
    </w:div>
    <w:div w:id="647323942">
      <w:bodyDiv w:val="1"/>
      <w:marLeft w:val="0"/>
      <w:marRight w:val="0"/>
      <w:marTop w:val="0"/>
      <w:marBottom w:val="0"/>
      <w:divBdr>
        <w:top w:val="none" w:sz="0" w:space="0" w:color="auto"/>
        <w:left w:val="none" w:sz="0" w:space="0" w:color="auto"/>
        <w:bottom w:val="none" w:sz="0" w:space="0" w:color="auto"/>
        <w:right w:val="none" w:sz="0" w:space="0" w:color="auto"/>
      </w:divBdr>
    </w:div>
    <w:div w:id="648510896">
      <w:bodyDiv w:val="1"/>
      <w:marLeft w:val="0"/>
      <w:marRight w:val="0"/>
      <w:marTop w:val="0"/>
      <w:marBottom w:val="0"/>
      <w:divBdr>
        <w:top w:val="none" w:sz="0" w:space="0" w:color="auto"/>
        <w:left w:val="none" w:sz="0" w:space="0" w:color="auto"/>
        <w:bottom w:val="none" w:sz="0" w:space="0" w:color="auto"/>
        <w:right w:val="none" w:sz="0" w:space="0" w:color="auto"/>
      </w:divBdr>
    </w:div>
    <w:div w:id="648704770">
      <w:bodyDiv w:val="1"/>
      <w:marLeft w:val="0"/>
      <w:marRight w:val="0"/>
      <w:marTop w:val="0"/>
      <w:marBottom w:val="0"/>
      <w:divBdr>
        <w:top w:val="none" w:sz="0" w:space="0" w:color="auto"/>
        <w:left w:val="none" w:sz="0" w:space="0" w:color="auto"/>
        <w:bottom w:val="none" w:sz="0" w:space="0" w:color="auto"/>
        <w:right w:val="none" w:sz="0" w:space="0" w:color="auto"/>
      </w:divBdr>
    </w:div>
    <w:div w:id="649290119">
      <w:bodyDiv w:val="1"/>
      <w:marLeft w:val="0"/>
      <w:marRight w:val="0"/>
      <w:marTop w:val="0"/>
      <w:marBottom w:val="0"/>
      <w:divBdr>
        <w:top w:val="none" w:sz="0" w:space="0" w:color="auto"/>
        <w:left w:val="none" w:sz="0" w:space="0" w:color="auto"/>
        <w:bottom w:val="none" w:sz="0" w:space="0" w:color="auto"/>
        <w:right w:val="none" w:sz="0" w:space="0" w:color="auto"/>
      </w:divBdr>
      <w:divsChild>
        <w:div w:id="1590697874">
          <w:marLeft w:val="0"/>
          <w:marRight w:val="0"/>
          <w:marTop w:val="0"/>
          <w:marBottom w:val="0"/>
          <w:divBdr>
            <w:top w:val="none" w:sz="0" w:space="0" w:color="auto"/>
            <w:left w:val="none" w:sz="0" w:space="0" w:color="auto"/>
            <w:bottom w:val="none" w:sz="0" w:space="0" w:color="auto"/>
            <w:right w:val="none" w:sz="0" w:space="0" w:color="auto"/>
          </w:divBdr>
          <w:divsChild>
            <w:div w:id="1782602724">
              <w:marLeft w:val="0"/>
              <w:marRight w:val="0"/>
              <w:marTop w:val="0"/>
              <w:marBottom w:val="0"/>
              <w:divBdr>
                <w:top w:val="none" w:sz="0" w:space="0" w:color="auto"/>
                <w:left w:val="none" w:sz="0" w:space="0" w:color="auto"/>
                <w:bottom w:val="none" w:sz="0" w:space="0" w:color="auto"/>
                <w:right w:val="none" w:sz="0" w:space="0" w:color="auto"/>
              </w:divBdr>
              <w:divsChild>
                <w:div w:id="631132896">
                  <w:marLeft w:val="0"/>
                  <w:marRight w:val="0"/>
                  <w:marTop w:val="0"/>
                  <w:marBottom w:val="0"/>
                  <w:divBdr>
                    <w:top w:val="none" w:sz="0" w:space="0" w:color="auto"/>
                    <w:left w:val="none" w:sz="0" w:space="0" w:color="auto"/>
                    <w:bottom w:val="none" w:sz="0" w:space="0" w:color="auto"/>
                    <w:right w:val="none" w:sz="0" w:space="0" w:color="auto"/>
                  </w:divBdr>
                  <w:divsChild>
                    <w:div w:id="1156188622">
                      <w:marLeft w:val="0"/>
                      <w:marRight w:val="0"/>
                      <w:marTop w:val="0"/>
                      <w:marBottom w:val="0"/>
                      <w:divBdr>
                        <w:top w:val="none" w:sz="0" w:space="0" w:color="auto"/>
                        <w:left w:val="none" w:sz="0" w:space="0" w:color="auto"/>
                        <w:bottom w:val="none" w:sz="0" w:space="0" w:color="auto"/>
                        <w:right w:val="none" w:sz="0" w:space="0" w:color="auto"/>
                      </w:divBdr>
                      <w:divsChild>
                        <w:div w:id="1236742703">
                          <w:marLeft w:val="0"/>
                          <w:marRight w:val="0"/>
                          <w:marTop w:val="0"/>
                          <w:marBottom w:val="0"/>
                          <w:divBdr>
                            <w:top w:val="none" w:sz="0" w:space="0" w:color="auto"/>
                            <w:left w:val="none" w:sz="0" w:space="0" w:color="auto"/>
                            <w:bottom w:val="none" w:sz="0" w:space="0" w:color="auto"/>
                            <w:right w:val="none" w:sz="0" w:space="0" w:color="auto"/>
                          </w:divBdr>
                          <w:divsChild>
                            <w:div w:id="1743717111">
                              <w:marLeft w:val="3"/>
                              <w:marRight w:val="0"/>
                              <w:marTop w:val="0"/>
                              <w:marBottom w:val="0"/>
                              <w:divBdr>
                                <w:top w:val="none" w:sz="0" w:space="0" w:color="auto"/>
                                <w:left w:val="none" w:sz="0" w:space="0" w:color="auto"/>
                                <w:bottom w:val="none" w:sz="0" w:space="0" w:color="auto"/>
                                <w:right w:val="none" w:sz="0" w:space="0" w:color="auto"/>
                              </w:divBdr>
                              <w:divsChild>
                                <w:div w:id="1173913305">
                                  <w:marLeft w:val="0"/>
                                  <w:marRight w:val="0"/>
                                  <w:marTop w:val="0"/>
                                  <w:marBottom w:val="0"/>
                                  <w:divBdr>
                                    <w:top w:val="none" w:sz="0" w:space="0" w:color="auto"/>
                                    <w:left w:val="none" w:sz="0" w:space="0" w:color="auto"/>
                                    <w:bottom w:val="none" w:sz="0" w:space="0" w:color="auto"/>
                                    <w:right w:val="none" w:sz="0" w:space="0"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515193417">
                                          <w:marLeft w:val="0"/>
                                          <w:marRight w:val="0"/>
                                          <w:marTop w:val="0"/>
                                          <w:marBottom w:val="0"/>
                                          <w:divBdr>
                                            <w:top w:val="none" w:sz="0" w:space="0" w:color="auto"/>
                                            <w:left w:val="none" w:sz="0" w:space="0" w:color="auto"/>
                                            <w:bottom w:val="none" w:sz="0" w:space="0" w:color="auto"/>
                                            <w:right w:val="none" w:sz="0" w:space="0" w:color="auto"/>
                                          </w:divBdr>
                                          <w:divsChild>
                                            <w:div w:id="1886287127">
                                              <w:marLeft w:val="0"/>
                                              <w:marRight w:val="0"/>
                                              <w:marTop w:val="0"/>
                                              <w:marBottom w:val="0"/>
                                              <w:divBdr>
                                                <w:top w:val="none" w:sz="0" w:space="0" w:color="auto"/>
                                                <w:left w:val="none" w:sz="0" w:space="0" w:color="auto"/>
                                                <w:bottom w:val="none" w:sz="0" w:space="0" w:color="auto"/>
                                                <w:right w:val="none" w:sz="0" w:space="0" w:color="auto"/>
                                              </w:divBdr>
                                              <w:divsChild>
                                                <w:div w:id="1240751460">
                                                  <w:marLeft w:val="0"/>
                                                  <w:marRight w:val="0"/>
                                                  <w:marTop w:val="0"/>
                                                  <w:marBottom w:val="0"/>
                                                  <w:divBdr>
                                                    <w:top w:val="none" w:sz="0" w:space="0" w:color="auto"/>
                                                    <w:left w:val="none" w:sz="0" w:space="0" w:color="auto"/>
                                                    <w:bottom w:val="none" w:sz="0" w:space="0" w:color="auto"/>
                                                    <w:right w:val="none" w:sz="0" w:space="0" w:color="auto"/>
                                                  </w:divBdr>
                                                  <w:divsChild>
                                                    <w:div w:id="1483036436">
                                                      <w:marLeft w:val="0"/>
                                                      <w:marRight w:val="0"/>
                                                      <w:marTop w:val="0"/>
                                                      <w:marBottom w:val="0"/>
                                                      <w:divBdr>
                                                        <w:top w:val="none" w:sz="0" w:space="0" w:color="auto"/>
                                                        <w:left w:val="none" w:sz="0" w:space="0" w:color="auto"/>
                                                        <w:bottom w:val="none" w:sz="0" w:space="0" w:color="auto"/>
                                                        <w:right w:val="none" w:sz="0" w:space="0" w:color="auto"/>
                                                      </w:divBdr>
                                                      <w:divsChild>
                                                        <w:div w:id="367266008">
                                                          <w:marLeft w:val="0"/>
                                                          <w:marRight w:val="0"/>
                                                          <w:marTop w:val="0"/>
                                                          <w:marBottom w:val="0"/>
                                                          <w:divBdr>
                                                            <w:top w:val="none" w:sz="0" w:space="0" w:color="auto"/>
                                                            <w:left w:val="none" w:sz="0" w:space="0" w:color="auto"/>
                                                            <w:bottom w:val="none" w:sz="0" w:space="0" w:color="auto"/>
                                                            <w:right w:val="none" w:sz="0" w:space="0" w:color="auto"/>
                                                          </w:divBdr>
                                                          <w:divsChild>
                                                            <w:div w:id="451360245">
                                                              <w:marLeft w:val="0"/>
                                                              <w:marRight w:val="0"/>
                                                              <w:marTop w:val="0"/>
                                                              <w:marBottom w:val="0"/>
                                                              <w:divBdr>
                                                                <w:top w:val="none" w:sz="0" w:space="0" w:color="auto"/>
                                                                <w:left w:val="none" w:sz="0" w:space="0" w:color="auto"/>
                                                                <w:bottom w:val="none" w:sz="0" w:space="0" w:color="auto"/>
                                                                <w:right w:val="none" w:sz="0" w:space="0" w:color="auto"/>
                                                              </w:divBdr>
                                                              <w:divsChild>
                                                                <w:div w:id="557788347">
                                                                  <w:marLeft w:val="0"/>
                                                                  <w:marRight w:val="0"/>
                                                                  <w:marTop w:val="0"/>
                                                                  <w:marBottom w:val="0"/>
                                                                  <w:divBdr>
                                                                    <w:top w:val="none" w:sz="0" w:space="0" w:color="auto"/>
                                                                    <w:left w:val="none" w:sz="0" w:space="0" w:color="auto"/>
                                                                    <w:bottom w:val="none" w:sz="0" w:space="0" w:color="auto"/>
                                                                    <w:right w:val="none" w:sz="0" w:space="0" w:color="auto"/>
                                                                  </w:divBdr>
                                                                  <w:divsChild>
                                                                    <w:div w:id="1534466311">
                                                                      <w:marLeft w:val="0"/>
                                                                      <w:marRight w:val="0"/>
                                                                      <w:marTop w:val="0"/>
                                                                      <w:marBottom w:val="0"/>
                                                                      <w:divBdr>
                                                                        <w:top w:val="none" w:sz="0" w:space="0" w:color="auto"/>
                                                                        <w:left w:val="none" w:sz="0" w:space="0" w:color="auto"/>
                                                                        <w:bottom w:val="none" w:sz="0" w:space="0" w:color="auto"/>
                                                                        <w:right w:val="none" w:sz="0" w:space="0" w:color="auto"/>
                                                                      </w:divBdr>
                                                                      <w:divsChild>
                                                                        <w:div w:id="9958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10673">
      <w:bodyDiv w:val="1"/>
      <w:marLeft w:val="0"/>
      <w:marRight w:val="0"/>
      <w:marTop w:val="0"/>
      <w:marBottom w:val="0"/>
      <w:divBdr>
        <w:top w:val="none" w:sz="0" w:space="0" w:color="auto"/>
        <w:left w:val="none" w:sz="0" w:space="0" w:color="auto"/>
        <w:bottom w:val="none" w:sz="0" w:space="0" w:color="auto"/>
        <w:right w:val="none" w:sz="0" w:space="0" w:color="auto"/>
      </w:divBdr>
      <w:divsChild>
        <w:div w:id="1369334428">
          <w:marLeft w:val="0"/>
          <w:marRight w:val="0"/>
          <w:marTop w:val="100"/>
          <w:marBottom w:val="100"/>
          <w:divBdr>
            <w:top w:val="none" w:sz="0" w:space="0" w:color="auto"/>
            <w:left w:val="none" w:sz="0" w:space="0" w:color="auto"/>
            <w:bottom w:val="none" w:sz="0" w:space="0" w:color="auto"/>
            <w:right w:val="none" w:sz="0" w:space="0" w:color="auto"/>
          </w:divBdr>
          <w:divsChild>
            <w:div w:id="728186102">
              <w:marLeft w:val="0"/>
              <w:marRight w:val="0"/>
              <w:marTop w:val="1875"/>
              <w:marBottom w:val="0"/>
              <w:divBdr>
                <w:top w:val="none" w:sz="0" w:space="0" w:color="auto"/>
                <w:left w:val="single" w:sz="6" w:space="15" w:color="E6E6E6"/>
                <w:bottom w:val="none" w:sz="0" w:space="0" w:color="auto"/>
                <w:right w:val="single" w:sz="6" w:space="15" w:color="E6E6E6"/>
              </w:divBdr>
              <w:divsChild>
                <w:div w:id="47537680">
                  <w:marLeft w:val="0"/>
                  <w:marRight w:val="0"/>
                  <w:marTop w:val="0"/>
                  <w:marBottom w:val="225"/>
                  <w:divBdr>
                    <w:top w:val="none" w:sz="0" w:space="0" w:color="auto"/>
                    <w:left w:val="none" w:sz="0" w:space="0" w:color="auto"/>
                    <w:bottom w:val="none" w:sz="0" w:space="0" w:color="auto"/>
                    <w:right w:val="none" w:sz="0" w:space="0" w:color="auto"/>
                  </w:divBdr>
                  <w:divsChild>
                    <w:div w:id="1378164381">
                      <w:marLeft w:val="0"/>
                      <w:marRight w:val="0"/>
                      <w:marTop w:val="0"/>
                      <w:marBottom w:val="0"/>
                      <w:divBdr>
                        <w:top w:val="none" w:sz="0" w:space="0" w:color="auto"/>
                        <w:left w:val="none" w:sz="0" w:space="0" w:color="auto"/>
                        <w:bottom w:val="none" w:sz="0" w:space="0" w:color="auto"/>
                        <w:right w:val="none" w:sz="0" w:space="0" w:color="auto"/>
                      </w:divBdr>
                      <w:divsChild>
                        <w:div w:id="43602174">
                          <w:marLeft w:val="0"/>
                          <w:marRight w:val="0"/>
                          <w:marTop w:val="0"/>
                          <w:marBottom w:val="0"/>
                          <w:divBdr>
                            <w:top w:val="none" w:sz="0" w:space="0" w:color="auto"/>
                            <w:left w:val="none" w:sz="0" w:space="0" w:color="auto"/>
                            <w:bottom w:val="none" w:sz="0" w:space="0" w:color="auto"/>
                            <w:right w:val="none" w:sz="0" w:space="0" w:color="auto"/>
                          </w:divBdr>
                          <w:divsChild>
                            <w:div w:id="392124005">
                              <w:marLeft w:val="0"/>
                              <w:marRight w:val="0"/>
                              <w:marTop w:val="0"/>
                              <w:marBottom w:val="0"/>
                              <w:divBdr>
                                <w:top w:val="none" w:sz="0" w:space="0" w:color="auto"/>
                                <w:left w:val="none" w:sz="0" w:space="0" w:color="auto"/>
                                <w:bottom w:val="none" w:sz="0" w:space="0" w:color="auto"/>
                                <w:right w:val="none" w:sz="0" w:space="0" w:color="auto"/>
                              </w:divBdr>
                              <w:divsChild>
                                <w:div w:id="20890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79149">
      <w:bodyDiv w:val="1"/>
      <w:marLeft w:val="0"/>
      <w:marRight w:val="0"/>
      <w:marTop w:val="0"/>
      <w:marBottom w:val="0"/>
      <w:divBdr>
        <w:top w:val="none" w:sz="0" w:space="0" w:color="auto"/>
        <w:left w:val="none" w:sz="0" w:space="0" w:color="auto"/>
        <w:bottom w:val="none" w:sz="0" w:space="0" w:color="auto"/>
        <w:right w:val="none" w:sz="0" w:space="0" w:color="auto"/>
      </w:divBdr>
    </w:div>
    <w:div w:id="649754559">
      <w:bodyDiv w:val="1"/>
      <w:marLeft w:val="0"/>
      <w:marRight w:val="0"/>
      <w:marTop w:val="0"/>
      <w:marBottom w:val="0"/>
      <w:divBdr>
        <w:top w:val="none" w:sz="0" w:space="0" w:color="auto"/>
        <w:left w:val="none" w:sz="0" w:space="0" w:color="auto"/>
        <w:bottom w:val="none" w:sz="0" w:space="0" w:color="auto"/>
        <w:right w:val="none" w:sz="0" w:space="0" w:color="auto"/>
      </w:divBdr>
      <w:divsChild>
        <w:div w:id="585653926">
          <w:marLeft w:val="0"/>
          <w:marRight w:val="0"/>
          <w:marTop w:val="0"/>
          <w:marBottom w:val="0"/>
          <w:divBdr>
            <w:top w:val="none" w:sz="0" w:space="0" w:color="auto"/>
            <w:left w:val="none" w:sz="0" w:space="0" w:color="auto"/>
            <w:bottom w:val="none" w:sz="0" w:space="0" w:color="auto"/>
            <w:right w:val="none" w:sz="0" w:space="0" w:color="auto"/>
          </w:divBdr>
        </w:div>
      </w:divsChild>
    </w:div>
    <w:div w:id="650015464">
      <w:bodyDiv w:val="1"/>
      <w:marLeft w:val="0"/>
      <w:marRight w:val="0"/>
      <w:marTop w:val="0"/>
      <w:marBottom w:val="0"/>
      <w:divBdr>
        <w:top w:val="none" w:sz="0" w:space="0" w:color="auto"/>
        <w:left w:val="none" w:sz="0" w:space="0" w:color="auto"/>
        <w:bottom w:val="none" w:sz="0" w:space="0" w:color="auto"/>
        <w:right w:val="none" w:sz="0" w:space="0" w:color="auto"/>
      </w:divBdr>
    </w:div>
    <w:div w:id="650063657">
      <w:bodyDiv w:val="1"/>
      <w:marLeft w:val="0"/>
      <w:marRight w:val="0"/>
      <w:marTop w:val="0"/>
      <w:marBottom w:val="0"/>
      <w:divBdr>
        <w:top w:val="none" w:sz="0" w:space="0" w:color="auto"/>
        <w:left w:val="none" w:sz="0" w:space="0" w:color="auto"/>
        <w:bottom w:val="none" w:sz="0" w:space="0" w:color="auto"/>
        <w:right w:val="none" w:sz="0" w:space="0" w:color="auto"/>
      </w:divBdr>
    </w:div>
    <w:div w:id="650449363">
      <w:bodyDiv w:val="1"/>
      <w:marLeft w:val="0"/>
      <w:marRight w:val="0"/>
      <w:marTop w:val="0"/>
      <w:marBottom w:val="0"/>
      <w:divBdr>
        <w:top w:val="none" w:sz="0" w:space="0" w:color="auto"/>
        <w:left w:val="none" w:sz="0" w:space="0" w:color="auto"/>
        <w:bottom w:val="none" w:sz="0" w:space="0" w:color="auto"/>
        <w:right w:val="none" w:sz="0" w:space="0" w:color="auto"/>
      </w:divBdr>
      <w:divsChild>
        <w:div w:id="336343712">
          <w:marLeft w:val="0"/>
          <w:marRight w:val="0"/>
          <w:marTop w:val="0"/>
          <w:marBottom w:val="0"/>
          <w:divBdr>
            <w:top w:val="none" w:sz="0" w:space="0" w:color="auto"/>
            <w:left w:val="none" w:sz="0" w:space="0" w:color="auto"/>
            <w:bottom w:val="none" w:sz="0" w:space="0" w:color="auto"/>
            <w:right w:val="none" w:sz="0" w:space="0" w:color="auto"/>
          </w:divBdr>
          <w:divsChild>
            <w:div w:id="1253392676">
              <w:marLeft w:val="0"/>
              <w:marRight w:val="0"/>
              <w:marTop w:val="0"/>
              <w:marBottom w:val="0"/>
              <w:divBdr>
                <w:top w:val="none" w:sz="0" w:space="0" w:color="auto"/>
                <w:left w:val="none" w:sz="0" w:space="0" w:color="auto"/>
                <w:bottom w:val="none" w:sz="0" w:space="0" w:color="auto"/>
                <w:right w:val="none" w:sz="0" w:space="0" w:color="auto"/>
              </w:divBdr>
              <w:divsChild>
                <w:div w:id="1384329251">
                  <w:marLeft w:val="0"/>
                  <w:marRight w:val="0"/>
                  <w:marTop w:val="0"/>
                  <w:marBottom w:val="0"/>
                  <w:divBdr>
                    <w:top w:val="none" w:sz="0" w:space="0" w:color="auto"/>
                    <w:left w:val="none" w:sz="0" w:space="0" w:color="auto"/>
                    <w:bottom w:val="none" w:sz="0" w:space="0" w:color="auto"/>
                    <w:right w:val="none" w:sz="0" w:space="0" w:color="auto"/>
                  </w:divBdr>
                </w:div>
                <w:div w:id="1847476487">
                  <w:marLeft w:val="0"/>
                  <w:marRight w:val="0"/>
                  <w:marTop w:val="0"/>
                  <w:marBottom w:val="0"/>
                  <w:divBdr>
                    <w:top w:val="none" w:sz="0" w:space="0" w:color="auto"/>
                    <w:left w:val="none" w:sz="0" w:space="0" w:color="auto"/>
                    <w:bottom w:val="none" w:sz="0" w:space="0" w:color="auto"/>
                    <w:right w:val="none" w:sz="0" w:space="0" w:color="auto"/>
                  </w:divBdr>
                  <w:divsChild>
                    <w:div w:id="8236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02933">
      <w:bodyDiv w:val="1"/>
      <w:marLeft w:val="0"/>
      <w:marRight w:val="0"/>
      <w:marTop w:val="0"/>
      <w:marBottom w:val="0"/>
      <w:divBdr>
        <w:top w:val="none" w:sz="0" w:space="0" w:color="auto"/>
        <w:left w:val="none" w:sz="0" w:space="0" w:color="auto"/>
        <w:bottom w:val="none" w:sz="0" w:space="0" w:color="auto"/>
        <w:right w:val="none" w:sz="0" w:space="0" w:color="auto"/>
      </w:divBdr>
    </w:div>
    <w:div w:id="651107294">
      <w:bodyDiv w:val="1"/>
      <w:marLeft w:val="0"/>
      <w:marRight w:val="0"/>
      <w:marTop w:val="0"/>
      <w:marBottom w:val="0"/>
      <w:divBdr>
        <w:top w:val="none" w:sz="0" w:space="0" w:color="auto"/>
        <w:left w:val="none" w:sz="0" w:space="0" w:color="auto"/>
        <w:bottom w:val="none" w:sz="0" w:space="0" w:color="auto"/>
        <w:right w:val="none" w:sz="0" w:space="0" w:color="auto"/>
      </w:divBdr>
    </w:div>
    <w:div w:id="651132235">
      <w:bodyDiv w:val="1"/>
      <w:marLeft w:val="0"/>
      <w:marRight w:val="0"/>
      <w:marTop w:val="0"/>
      <w:marBottom w:val="0"/>
      <w:divBdr>
        <w:top w:val="none" w:sz="0" w:space="0" w:color="auto"/>
        <w:left w:val="none" w:sz="0" w:space="0" w:color="auto"/>
        <w:bottom w:val="none" w:sz="0" w:space="0" w:color="auto"/>
        <w:right w:val="none" w:sz="0" w:space="0" w:color="auto"/>
      </w:divBdr>
      <w:divsChild>
        <w:div w:id="749430946">
          <w:marLeft w:val="0"/>
          <w:marRight w:val="0"/>
          <w:marTop w:val="0"/>
          <w:marBottom w:val="0"/>
          <w:divBdr>
            <w:top w:val="none" w:sz="0" w:space="0" w:color="auto"/>
            <w:left w:val="none" w:sz="0" w:space="0" w:color="auto"/>
            <w:bottom w:val="none" w:sz="0" w:space="0" w:color="auto"/>
            <w:right w:val="none" w:sz="0" w:space="0" w:color="auto"/>
          </w:divBdr>
        </w:div>
      </w:divsChild>
    </w:div>
    <w:div w:id="651832552">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4">
          <w:marLeft w:val="0"/>
          <w:marRight w:val="0"/>
          <w:marTop w:val="0"/>
          <w:marBottom w:val="0"/>
          <w:divBdr>
            <w:top w:val="none" w:sz="0" w:space="0" w:color="auto"/>
            <w:left w:val="none" w:sz="0" w:space="0" w:color="auto"/>
            <w:bottom w:val="none" w:sz="0" w:space="0" w:color="auto"/>
            <w:right w:val="none" w:sz="0" w:space="0" w:color="auto"/>
          </w:divBdr>
          <w:divsChild>
            <w:div w:id="257687634">
              <w:marLeft w:val="0"/>
              <w:marRight w:val="0"/>
              <w:marTop w:val="0"/>
              <w:marBottom w:val="0"/>
              <w:divBdr>
                <w:top w:val="none" w:sz="0" w:space="0" w:color="auto"/>
                <w:left w:val="none" w:sz="0" w:space="0" w:color="auto"/>
                <w:bottom w:val="none" w:sz="0" w:space="0" w:color="auto"/>
                <w:right w:val="none" w:sz="0" w:space="0" w:color="auto"/>
              </w:divBdr>
              <w:divsChild>
                <w:div w:id="319965146">
                  <w:marLeft w:val="0"/>
                  <w:marRight w:val="0"/>
                  <w:marTop w:val="0"/>
                  <w:marBottom w:val="0"/>
                  <w:divBdr>
                    <w:top w:val="none" w:sz="0" w:space="0" w:color="auto"/>
                    <w:left w:val="none" w:sz="0" w:space="0" w:color="auto"/>
                    <w:bottom w:val="none" w:sz="0" w:space="0" w:color="auto"/>
                    <w:right w:val="none" w:sz="0" w:space="0" w:color="auto"/>
                  </w:divBdr>
                  <w:divsChild>
                    <w:div w:id="1513454961">
                      <w:marLeft w:val="0"/>
                      <w:marRight w:val="0"/>
                      <w:marTop w:val="0"/>
                      <w:marBottom w:val="0"/>
                      <w:divBdr>
                        <w:top w:val="none" w:sz="0" w:space="0" w:color="auto"/>
                        <w:left w:val="none" w:sz="0" w:space="0" w:color="auto"/>
                        <w:bottom w:val="none" w:sz="0" w:space="0" w:color="auto"/>
                        <w:right w:val="none" w:sz="0" w:space="0" w:color="auto"/>
                      </w:divBdr>
                      <w:divsChild>
                        <w:div w:id="1727070721">
                          <w:marLeft w:val="0"/>
                          <w:marRight w:val="0"/>
                          <w:marTop w:val="0"/>
                          <w:marBottom w:val="0"/>
                          <w:divBdr>
                            <w:top w:val="none" w:sz="0" w:space="0" w:color="auto"/>
                            <w:left w:val="none" w:sz="0" w:space="0" w:color="auto"/>
                            <w:bottom w:val="none" w:sz="0" w:space="0" w:color="auto"/>
                            <w:right w:val="none" w:sz="0" w:space="0" w:color="auto"/>
                          </w:divBdr>
                          <w:divsChild>
                            <w:div w:id="1076393051">
                              <w:marLeft w:val="0"/>
                              <w:marRight w:val="0"/>
                              <w:marTop w:val="0"/>
                              <w:marBottom w:val="0"/>
                              <w:divBdr>
                                <w:top w:val="none" w:sz="0" w:space="0" w:color="auto"/>
                                <w:left w:val="none" w:sz="0" w:space="0" w:color="auto"/>
                                <w:bottom w:val="none" w:sz="0" w:space="0" w:color="auto"/>
                                <w:right w:val="none" w:sz="0" w:space="0" w:color="auto"/>
                              </w:divBdr>
                              <w:divsChild>
                                <w:div w:id="292755966">
                                  <w:marLeft w:val="0"/>
                                  <w:marRight w:val="0"/>
                                  <w:marTop w:val="0"/>
                                  <w:marBottom w:val="0"/>
                                  <w:divBdr>
                                    <w:top w:val="none" w:sz="0" w:space="0" w:color="auto"/>
                                    <w:left w:val="none" w:sz="0" w:space="0" w:color="auto"/>
                                    <w:bottom w:val="none" w:sz="0" w:space="0" w:color="auto"/>
                                    <w:right w:val="none" w:sz="0" w:space="0" w:color="auto"/>
                                  </w:divBdr>
                                  <w:divsChild>
                                    <w:div w:id="1883905316">
                                      <w:marLeft w:val="0"/>
                                      <w:marRight w:val="0"/>
                                      <w:marTop w:val="0"/>
                                      <w:marBottom w:val="0"/>
                                      <w:divBdr>
                                        <w:top w:val="none" w:sz="0" w:space="0" w:color="auto"/>
                                        <w:left w:val="none" w:sz="0" w:space="0" w:color="auto"/>
                                        <w:bottom w:val="none" w:sz="0" w:space="0" w:color="auto"/>
                                        <w:right w:val="none" w:sz="0" w:space="0" w:color="auto"/>
                                      </w:divBdr>
                                      <w:divsChild>
                                        <w:div w:id="1304777990">
                                          <w:marLeft w:val="-150"/>
                                          <w:marRight w:val="-150"/>
                                          <w:marTop w:val="0"/>
                                          <w:marBottom w:val="0"/>
                                          <w:divBdr>
                                            <w:top w:val="none" w:sz="0" w:space="0" w:color="auto"/>
                                            <w:left w:val="none" w:sz="0" w:space="0" w:color="auto"/>
                                            <w:bottom w:val="none" w:sz="0" w:space="0" w:color="auto"/>
                                            <w:right w:val="none" w:sz="0" w:space="0" w:color="auto"/>
                                          </w:divBdr>
                                          <w:divsChild>
                                            <w:div w:id="1750270925">
                                              <w:marLeft w:val="0"/>
                                              <w:marRight w:val="0"/>
                                              <w:marTop w:val="0"/>
                                              <w:marBottom w:val="0"/>
                                              <w:divBdr>
                                                <w:top w:val="none" w:sz="0" w:space="0" w:color="auto"/>
                                                <w:left w:val="none" w:sz="0" w:space="0" w:color="auto"/>
                                                <w:bottom w:val="none" w:sz="0" w:space="0" w:color="auto"/>
                                                <w:right w:val="none" w:sz="0" w:space="0" w:color="auto"/>
                                              </w:divBdr>
                                              <w:divsChild>
                                                <w:div w:id="1413116965">
                                                  <w:marLeft w:val="0"/>
                                                  <w:marRight w:val="0"/>
                                                  <w:marTop w:val="0"/>
                                                  <w:marBottom w:val="0"/>
                                                  <w:divBdr>
                                                    <w:top w:val="none" w:sz="0" w:space="0" w:color="auto"/>
                                                    <w:left w:val="none" w:sz="0" w:space="0" w:color="auto"/>
                                                    <w:bottom w:val="none" w:sz="0" w:space="0" w:color="auto"/>
                                                    <w:right w:val="none" w:sz="0" w:space="0" w:color="auto"/>
                                                  </w:divBdr>
                                                  <w:divsChild>
                                                    <w:div w:id="1865168698">
                                                      <w:marLeft w:val="0"/>
                                                      <w:marRight w:val="0"/>
                                                      <w:marTop w:val="0"/>
                                                      <w:marBottom w:val="0"/>
                                                      <w:divBdr>
                                                        <w:top w:val="none" w:sz="0" w:space="0" w:color="auto"/>
                                                        <w:left w:val="none" w:sz="0" w:space="0" w:color="auto"/>
                                                        <w:bottom w:val="none" w:sz="0" w:space="0" w:color="auto"/>
                                                        <w:right w:val="none" w:sz="0" w:space="0" w:color="auto"/>
                                                      </w:divBdr>
                                                      <w:divsChild>
                                                        <w:div w:id="1205213132">
                                                          <w:marLeft w:val="0"/>
                                                          <w:marRight w:val="0"/>
                                                          <w:marTop w:val="0"/>
                                                          <w:marBottom w:val="0"/>
                                                          <w:divBdr>
                                                            <w:top w:val="none" w:sz="0" w:space="0" w:color="auto"/>
                                                            <w:left w:val="none" w:sz="0" w:space="0" w:color="auto"/>
                                                            <w:bottom w:val="none" w:sz="0" w:space="0" w:color="auto"/>
                                                            <w:right w:val="none" w:sz="0" w:space="0" w:color="auto"/>
                                                          </w:divBdr>
                                                          <w:divsChild>
                                                            <w:div w:id="411589724">
                                                              <w:marLeft w:val="0"/>
                                                              <w:marRight w:val="0"/>
                                                              <w:marTop w:val="0"/>
                                                              <w:marBottom w:val="0"/>
                                                              <w:divBdr>
                                                                <w:top w:val="none" w:sz="0" w:space="0" w:color="auto"/>
                                                                <w:left w:val="none" w:sz="0" w:space="0" w:color="auto"/>
                                                                <w:bottom w:val="none" w:sz="0" w:space="0" w:color="auto"/>
                                                                <w:right w:val="none" w:sz="0" w:space="0" w:color="auto"/>
                                                              </w:divBdr>
                                                              <w:divsChild>
                                                                <w:div w:id="92213463">
                                                                  <w:marLeft w:val="0"/>
                                                                  <w:marRight w:val="0"/>
                                                                  <w:marTop w:val="0"/>
                                                                  <w:marBottom w:val="0"/>
                                                                  <w:divBdr>
                                                                    <w:top w:val="none" w:sz="0" w:space="0" w:color="auto"/>
                                                                    <w:left w:val="none" w:sz="0" w:space="0" w:color="auto"/>
                                                                    <w:bottom w:val="none" w:sz="0" w:space="0" w:color="auto"/>
                                                                    <w:right w:val="none" w:sz="0" w:space="0" w:color="auto"/>
                                                                  </w:divBdr>
                                                                  <w:divsChild>
                                                                    <w:div w:id="1946496947">
                                                                      <w:marLeft w:val="0"/>
                                                                      <w:marRight w:val="0"/>
                                                                      <w:marTop w:val="0"/>
                                                                      <w:marBottom w:val="0"/>
                                                                      <w:divBdr>
                                                                        <w:top w:val="none" w:sz="0" w:space="0" w:color="auto"/>
                                                                        <w:left w:val="none" w:sz="0" w:space="0" w:color="auto"/>
                                                                        <w:bottom w:val="none" w:sz="0" w:space="0" w:color="auto"/>
                                                                        <w:right w:val="none" w:sz="0" w:space="0" w:color="auto"/>
                                                                      </w:divBdr>
                                                                      <w:divsChild>
                                                                        <w:div w:id="234974035">
                                                                          <w:marLeft w:val="-225"/>
                                                                          <w:marRight w:val="-225"/>
                                                                          <w:marTop w:val="0"/>
                                                                          <w:marBottom w:val="0"/>
                                                                          <w:divBdr>
                                                                            <w:top w:val="none" w:sz="0" w:space="0" w:color="auto"/>
                                                                            <w:left w:val="none" w:sz="0" w:space="0" w:color="auto"/>
                                                                            <w:bottom w:val="none" w:sz="0" w:space="0" w:color="auto"/>
                                                                            <w:right w:val="none" w:sz="0" w:space="0" w:color="auto"/>
                                                                          </w:divBdr>
                                                                          <w:divsChild>
                                                                            <w:div w:id="1009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69704">
      <w:bodyDiv w:val="1"/>
      <w:marLeft w:val="0"/>
      <w:marRight w:val="0"/>
      <w:marTop w:val="0"/>
      <w:marBottom w:val="0"/>
      <w:divBdr>
        <w:top w:val="none" w:sz="0" w:space="0" w:color="auto"/>
        <w:left w:val="none" w:sz="0" w:space="0" w:color="auto"/>
        <w:bottom w:val="none" w:sz="0" w:space="0" w:color="auto"/>
        <w:right w:val="none" w:sz="0" w:space="0" w:color="auto"/>
      </w:divBdr>
      <w:divsChild>
        <w:div w:id="675807400">
          <w:marLeft w:val="0"/>
          <w:marRight w:val="0"/>
          <w:marTop w:val="0"/>
          <w:marBottom w:val="0"/>
          <w:divBdr>
            <w:top w:val="none" w:sz="0" w:space="0" w:color="auto"/>
            <w:left w:val="none" w:sz="0" w:space="0" w:color="auto"/>
            <w:bottom w:val="none" w:sz="0" w:space="0" w:color="auto"/>
            <w:right w:val="none" w:sz="0" w:space="0" w:color="auto"/>
          </w:divBdr>
          <w:divsChild>
            <w:div w:id="244145770">
              <w:marLeft w:val="0"/>
              <w:marRight w:val="0"/>
              <w:marTop w:val="0"/>
              <w:marBottom w:val="0"/>
              <w:divBdr>
                <w:top w:val="none" w:sz="0" w:space="0" w:color="auto"/>
                <w:left w:val="none" w:sz="0" w:space="0" w:color="auto"/>
                <w:bottom w:val="none" w:sz="0" w:space="0" w:color="auto"/>
                <w:right w:val="none" w:sz="0" w:space="0" w:color="auto"/>
              </w:divBdr>
              <w:divsChild>
                <w:div w:id="944385411">
                  <w:marLeft w:val="0"/>
                  <w:marRight w:val="0"/>
                  <w:marTop w:val="0"/>
                  <w:marBottom w:val="0"/>
                  <w:divBdr>
                    <w:top w:val="none" w:sz="0" w:space="0" w:color="auto"/>
                    <w:left w:val="none" w:sz="0" w:space="0" w:color="auto"/>
                    <w:bottom w:val="none" w:sz="0" w:space="0" w:color="auto"/>
                    <w:right w:val="none" w:sz="0" w:space="0" w:color="auto"/>
                  </w:divBdr>
                  <w:divsChild>
                    <w:div w:id="455173429">
                      <w:marLeft w:val="0"/>
                      <w:marRight w:val="0"/>
                      <w:marTop w:val="0"/>
                      <w:marBottom w:val="0"/>
                      <w:divBdr>
                        <w:top w:val="none" w:sz="0" w:space="0" w:color="auto"/>
                        <w:left w:val="none" w:sz="0" w:space="0" w:color="auto"/>
                        <w:bottom w:val="none" w:sz="0" w:space="0" w:color="auto"/>
                        <w:right w:val="none" w:sz="0" w:space="0" w:color="auto"/>
                      </w:divBdr>
                      <w:divsChild>
                        <w:div w:id="1397632751">
                          <w:marLeft w:val="0"/>
                          <w:marRight w:val="0"/>
                          <w:marTop w:val="0"/>
                          <w:marBottom w:val="0"/>
                          <w:divBdr>
                            <w:top w:val="none" w:sz="0" w:space="0" w:color="auto"/>
                            <w:left w:val="none" w:sz="0" w:space="0" w:color="auto"/>
                            <w:bottom w:val="none" w:sz="0" w:space="0" w:color="auto"/>
                            <w:right w:val="none" w:sz="0" w:space="0" w:color="auto"/>
                          </w:divBdr>
                          <w:divsChild>
                            <w:div w:id="734007920">
                              <w:marLeft w:val="3"/>
                              <w:marRight w:val="0"/>
                              <w:marTop w:val="0"/>
                              <w:marBottom w:val="0"/>
                              <w:divBdr>
                                <w:top w:val="none" w:sz="0" w:space="0" w:color="auto"/>
                                <w:left w:val="none" w:sz="0" w:space="0" w:color="auto"/>
                                <w:bottom w:val="none" w:sz="0" w:space="0" w:color="auto"/>
                                <w:right w:val="none" w:sz="0" w:space="0" w:color="auto"/>
                              </w:divBdr>
                              <w:divsChild>
                                <w:div w:id="1462530711">
                                  <w:marLeft w:val="0"/>
                                  <w:marRight w:val="0"/>
                                  <w:marTop w:val="0"/>
                                  <w:marBottom w:val="0"/>
                                  <w:divBdr>
                                    <w:top w:val="none" w:sz="0" w:space="0" w:color="auto"/>
                                    <w:left w:val="none" w:sz="0" w:space="0" w:color="auto"/>
                                    <w:bottom w:val="none" w:sz="0" w:space="0" w:color="auto"/>
                                    <w:right w:val="none" w:sz="0" w:space="0" w:color="auto"/>
                                  </w:divBdr>
                                  <w:divsChild>
                                    <w:div w:id="716273541">
                                      <w:marLeft w:val="0"/>
                                      <w:marRight w:val="0"/>
                                      <w:marTop w:val="0"/>
                                      <w:marBottom w:val="0"/>
                                      <w:divBdr>
                                        <w:top w:val="none" w:sz="0" w:space="0" w:color="auto"/>
                                        <w:left w:val="none" w:sz="0" w:space="0" w:color="auto"/>
                                        <w:bottom w:val="none" w:sz="0" w:space="0" w:color="auto"/>
                                        <w:right w:val="none" w:sz="0" w:space="0" w:color="auto"/>
                                      </w:divBdr>
                                      <w:divsChild>
                                        <w:div w:id="213396684">
                                          <w:marLeft w:val="0"/>
                                          <w:marRight w:val="0"/>
                                          <w:marTop w:val="0"/>
                                          <w:marBottom w:val="0"/>
                                          <w:divBdr>
                                            <w:top w:val="none" w:sz="0" w:space="0" w:color="auto"/>
                                            <w:left w:val="none" w:sz="0" w:space="0" w:color="auto"/>
                                            <w:bottom w:val="none" w:sz="0" w:space="0" w:color="auto"/>
                                            <w:right w:val="none" w:sz="0" w:space="0" w:color="auto"/>
                                          </w:divBdr>
                                          <w:divsChild>
                                            <w:div w:id="927809904">
                                              <w:marLeft w:val="0"/>
                                              <w:marRight w:val="0"/>
                                              <w:marTop w:val="0"/>
                                              <w:marBottom w:val="0"/>
                                              <w:divBdr>
                                                <w:top w:val="none" w:sz="0" w:space="0" w:color="auto"/>
                                                <w:left w:val="none" w:sz="0" w:space="0" w:color="auto"/>
                                                <w:bottom w:val="none" w:sz="0" w:space="0" w:color="auto"/>
                                                <w:right w:val="none" w:sz="0" w:space="0" w:color="auto"/>
                                              </w:divBdr>
                                              <w:divsChild>
                                                <w:div w:id="1249655954">
                                                  <w:marLeft w:val="0"/>
                                                  <w:marRight w:val="0"/>
                                                  <w:marTop w:val="0"/>
                                                  <w:marBottom w:val="0"/>
                                                  <w:divBdr>
                                                    <w:top w:val="none" w:sz="0" w:space="0" w:color="auto"/>
                                                    <w:left w:val="none" w:sz="0" w:space="0" w:color="auto"/>
                                                    <w:bottom w:val="none" w:sz="0" w:space="0" w:color="auto"/>
                                                    <w:right w:val="none" w:sz="0" w:space="0" w:color="auto"/>
                                                  </w:divBdr>
                                                  <w:divsChild>
                                                    <w:div w:id="1528132631">
                                                      <w:marLeft w:val="0"/>
                                                      <w:marRight w:val="0"/>
                                                      <w:marTop w:val="0"/>
                                                      <w:marBottom w:val="0"/>
                                                      <w:divBdr>
                                                        <w:top w:val="none" w:sz="0" w:space="0" w:color="auto"/>
                                                        <w:left w:val="none" w:sz="0" w:space="0" w:color="auto"/>
                                                        <w:bottom w:val="none" w:sz="0" w:space="0" w:color="auto"/>
                                                        <w:right w:val="none" w:sz="0" w:space="0" w:color="auto"/>
                                                      </w:divBdr>
                                                      <w:divsChild>
                                                        <w:div w:id="1530223551">
                                                          <w:marLeft w:val="0"/>
                                                          <w:marRight w:val="0"/>
                                                          <w:marTop w:val="0"/>
                                                          <w:marBottom w:val="0"/>
                                                          <w:divBdr>
                                                            <w:top w:val="none" w:sz="0" w:space="0" w:color="auto"/>
                                                            <w:left w:val="none" w:sz="0" w:space="0" w:color="auto"/>
                                                            <w:bottom w:val="none" w:sz="0" w:space="0" w:color="auto"/>
                                                            <w:right w:val="none" w:sz="0" w:space="0" w:color="auto"/>
                                                          </w:divBdr>
                                                          <w:divsChild>
                                                            <w:div w:id="488401333">
                                                              <w:marLeft w:val="0"/>
                                                              <w:marRight w:val="0"/>
                                                              <w:marTop w:val="0"/>
                                                              <w:marBottom w:val="0"/>
                                                              <w:divBdr>
                                                                <w:top w:val="none" w:sz="0" w:space="0" w:color="auto"/>
                                                                <w:left w:val="none" w:sz="0" w:space="0" w:color="auto"/>
                                                                <w:bottom w:val="none" w:sz="0" w:space="0" w:color="auto"/>
                                                                <w:right w:val="none" w:sz="0" w:space="0" w:color="auto"/>
                                                              </w:divBdr>
                                                              <w:divsChild>
                                                                <w:div w:id="1664242544">
                                                                  <w:marLeft w:val="0"/>
                                                                  <w:marRight w:val="0"/>
                                                                  <w:marTop w:val="0"/>
                                                                  <w:marBottom w:val="0"/>
                                                                  <w:divBdr>
                                                                    <w:top w:val="none" w:sz="0" w:space="0" w:color="auto"/>
                                                                    <w:left w:val="none" w:sz="0" w:space="0" w:color="auto"/>
                                                                    <w:bottom w:val="none" w:sz="0" w:space="0" w:color="auto"/>
                                                                    <w:right w:val="none" w:sz="0" w:space="0" w:color="auto"/>
                                                                  </w:divBdr>
                                                                  <w:divsChild>
                                                                    <w:div w:id="524178634">
                                                                      <w:marLeft w:val="0"/>
                                                                      <w:marRight w:val="0"/>
                                                                      <w:marTop w:val="0"/>
                                                                      <w:marBottom w:val="0"/>
                                                                      <w:divBdr>
                                                                        <w:top w:val="none" w:sz="0" w:space="0" w:color="auto"/>
                                                                        <w:left w:val="none" w:sz="0" w:space="0" w:color="auto"/>
                                                                        <w:bottom w:val="none" w:sz="0" w:space="0" w:color="auto"/>
                                                                        <w:right w:val="none" w:sz="0" w:space="0" w:color="auto"/>
                                                                      </w:divBdr>
                                                                      <w:divsChild>
                                                                        <w:div w:id="7135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52934">
      <w:bodyDiv w:val="1"/>
      <w:marLeft w:val="0"/>
      <w:marRight w:val="0"/>
      <w:marTop w:val="0"/>
      <w:marBottom w:val="0"/>
      <w:divBdr>
        <w:top w:val="none" w:sz="0" w:space="0" w:color="auto"/>
        <w:left w:val="none" w:sz="0" w:space="0" w:color="auto"/>
        <w:bottom w:val="none" w:sz="0" w:space="0" w:color="auto"/>
        <w:right w:val="none" w:sz="0" w:space="0" w:color="auto"/>
      </w:divBdr>
    </w:div>
    <w:div w:id="653527592">
      <w:bodyDiv w:val="1"/>
      <w:marLeft w:val="0"/>
      <w:marRight w:val="0"/>
      <w:marTop w:val="0"/>
      <w:marBottom w:val="0"/>
      <w:divBdr>
        <w:top w:val="none" w:sz="0" w:space="0" w:color="auto"/>
        <w:left w:val="none" w:sz="0" w:space="0" w:color="auto"/>
        <w:bottom w:val="none" w:sz="0" w:space="0" w:color="auto"/>
        <w:right w:val="none" w:sz="0" w:space="0" w:color="auto"/>
      </w:divBdr>
      <w:divsChild>
        <w:div w:id="301887884">
          <w:marLeft w:val="0"/>
          <w:marRight w:val="0"/>
          <w:marTop w:val="0"/>
          <w:marBottom w:val="0"/>
          <w:divBdr>
            <w:top w:val="none" w:sz="0" w:space="0" w:color="auto"/>
            <w:left w:val="none" w:sz="0" w:space="0" w:color="auto"/>
            <w:bottom w:val="none" w:sz="0" w:space="0" w:color="auto"/>
            <w:right w:val="none" w:sz="0" w:space="0" w:color="auto"/>
          </w:divBdr>
          <w:divsChild>
            <w:div w:id="1186556482">
              <w:marLeft w:val="0"/>
              <w:marRight w:val="0"/>
              <w:marTop w:val="0"/>
              <w:marBottom w:val="0"/>
              <w:divBdr>
                <w:top w:val="none" w:sz="0" w:space="0" w:color="auto"/>
                <w:left w:val="none" w:sz="0" w:space="0" w:color="auto"/>
                <w:bottom w:val="none" w:sz="0" w:space="0" w:color="auto"/>
                <w:right w:val="none" w:sz="0" w:space="0" w:color="auto"/>
              </w:divBdr>
              <w:divsChild>
                <w:div w:id="624967433">
                  <w:marLeft w:val="0"/>
                  <w:marRight w:val="0"/>
                  <w:marTop w:val="0"/>
                  <w:marBottom w:val="0"/>
                  <w:divBdr>
                    <w:top w:val="none" w:sz="0" w:space="0" w:color="auto"/>
                    <w:left w:val="none" w:sz="0" w:space="0" w:color="auto"/>
                    <w:bottom w:val="none" w:sz="0" w:space="0" w:color="auto"/>
                    <w:right w:val="none" w:sz="0" w:space="0" w:color="auto"/>
                  </w:divBdr>
                  <w:divsChild>
                    <w:div w:id="948971747">
                      <w:marLeft w:val="0"/>
                      <w:marRight w:val="0"/>
                      <w:marTop w:val="0"/>
                      <w:marBottom w:val="0"/>
                      <w:divBdr>
                        <w:top w:val="none" w:sz="0" w:space="0" w:color="auto"/>
                        <w:left w:val="none" w:sz="0" w:space="0" w:color="auto"/>
                        <w:bottom w:val="none" w:sz="0" w:space="0" w:color="auto"/>
                        <w:right w:val="none" w:sz="0" w:space="0" w:color="auto"/>
                      </w:divBdr>
                      <w:divsChild>
                        <w:div w:id="731735509">
                          <w:marLeft w:val="0"/>
                          <w:marRight w:val="0"/>
                          <w:marTop w:val="0"/>
                          <w:marBottom w:val="0"/>
                          <w:divBdr>
                            <w:top w:val="none" w:sz="0" w:space="0" w:color="auto"/>
                            <w:left w:val="none" w:sz="0" w:space="0" w:color="auto"/>
                            <w:bottom w:val="none" w:sz="0" w:space="0" w:color="auto"/>
                            <w:right w:val="none" w:sz="0" w:space="0" w:color="auto"/>
                          </w:divBdr>
                          <w:divsChild>
                            <w:div w:id="1292709902">
                              <w:marLeft w:val="0"/>
                              <w:marRight w:val="0"/>
                              <w:marTop w:val="0"/>
                              <w:marBottom w:val="0"/>
                              <w:divBdr>
                                <w:top w:val="none" w:sz="0" w:space="0" w:color="auto"/>
                                <w:left w:val="none" w:sz="0" w:space="0" w:color="auto"/>
                                <w:bottom w:val="none" w:sz="0" w:space="0" w:color="auto"/>
                                <w:right w:val="none" w:sz="0" w:space="0" w:color="auto"/>
                              </w:divBdr>
                              <w:divsChild>
                                <w:div w:id="1539120429">
                                  <w:marLeft w:val="0"/>
                                  <w:marRight w:val="0"/>
                                  <w:marTop w:val="0"/>
                                  <w:marBottom w:val="0"/>
                                  <w:divBdr>
                                    <w:top w:val="none" w:sz="0" w:space="0" w:color="auto"/>
                                    <w:left w:val="none" w:sz="0" w:space="0" w:color="auto"/>
                                    <w:bottom w:val="none" w:sz="0" w:space="0" w:color="auto"/>
                                    <w:right w:val="none" w:sz="0" w:space="0" w:color="auto"/>
                                  </w:divBdr>
                                  <w:divsChild>
                                    <w:div w:id="1712798746">
                                      <w:marLeft w:val="0"/>
                                      <w:marRight w:val="0"/>
                                      <w:marTop w:val="0"/>
                                      <w:marBottom w:val="0"/>
                                      <w:divBdr>
                                        <w:top w:val="none" w:sz="0" w:space="0" w:color="auto"/>
                                        <w:left w:val="none" w:sz="0" w:space="0" w:color="auto"/>
                                        <w:bottom w:val="none" w:sz="0" w:space="0" w:color="auto"/>
                                        <w:right w:val="none" w:sz="0" w:space="0" w:color="auto"/>
                                      </w:divBdr>
                                      <w:divsChild>
                                        <w:div w:id="1662417975">
                                          <w:marLeft w:val="-150"/>
                                          <w:marRight w:val="-150"/>
                                          <w:marTop w:val="0"/>
                                          <w:marBottom w:val="0"/>
                                          <w:divBdr>
                                            <w:top w:val="none" w:sz="0" w:space="0" w:color="auto"/>
                                            <w:left w:val="none" w:sz="0" w:space="0" w:color="auto"/>
                                            <w:bottom w:val="none" w:sz="0" w:space="0" w:color="auto"/>
                                            <w:right w:val="none" w:sz="0" w:space="0" w:color="auto"/>
                                          </w:divBdr>
                                          <w:divsChild>
                                            <w:div w:id="880094113">
                                              <w:marLeft w:val="0"/>
                                              <w:marRight w:val="0"/>
                                              <w:marTop w:val="0"/>
                                              <w:marBottom w:val="0"/>
                                              <w:divBdr>
                                                <w:top w:val="none" w:sz="0" w:space="0" w:color="auto"/>
                                                <w:left w:val="none" w:sz="0" w:space="0" w:color="auto"/>
                                                <w:bottom w:val="none" w:sz="0" w:space="0" w:color="auto"/>
                                                <w:right w:val="none" w:sz="0" w:space="0" w:color="auto"/>
                                              </w:divBdr>
                                              <w:divsChild>
                                                <w:div w:id="639581403">
                                                  <w:marLeft w:val="0"/>
                                                  <w:marRight w:val="0"/>
                                                  <w:marTop w:val="0"/>
                                                  <w:marBottom w:val="0"/>
                                                  <w:divBdr>
                                                    <w:top w:val="none" w:sz="0" w:space="0" w:color="auto"/>
                                                    <w:left w:val="none" w:sz="0" w:space="0" w:color="auto"/>
                                                    <w:bottom w:val="none" w:sz="0" w:space="0" w:color="auto"/>
                                                    <w:right w:val="none" w:sz="0" w:space="0" w:color="auto"/>
                                                  </w:divBdr>
                                                  <w:divsChild>
                                                    <w:div w:id="1581255345">
                                                      <w:marLeft w:val="0"/>
                                                      <w:marRight w:val="0"/>
                                                      <w:marTop w:val="0"/>
                                                      <w:marBottom w:val="0"/>
                                                      <w:divBdr>
                                                        <w:top w:val="none" w:sz="0" w:space="0" w:color="auto"/>
                                                        <w:left w:val="none" w:sz="0" w:space="0" w:color="auto"/>
                                                        <w:bottom w:val="none" w:sz="0" w:space="0" w:color="auto"/>
                                                        <w:right w:val="none" w:sz="0" w:space="0" w:color="auto"/>
                                                      </w:divBdr>
                                                      <w:divsChild>
                                                        <w:div w:id="1645041062">
                                                          <w:marLeft w:val="0"/>
                                                          <w:marRight w:val="0"/>
                                                          <w:marTop w:val="0"/>
                                                          <w:marBottom w:val="0"/>
                                                          <w:divBdr>
                                                            <w:top w:val="none" w:sz="0" w:space="0" w:color="auto"/>
                                                            <w:left w:val="none" w:sz="0" w:space="0" w:color="auto"/>
                                                            <w:bottom w:val="none" w:sz="0" w:space="0" w:color="auto"/>
                                                            <w:right w:val="none" w:sz="0" w:space="0" w:color="auto"/>
                                                          </w:divBdr>
                                                          <w:divsChild>
                                                            <w:div w:id="236130911">
                                                              <w:marLeft w:val="0"/>
                                                              <w:marRight w:val="0"/>
                                                              <w:marTop w:val="0"/>
                                                              <w:marBottom w:val="0"/>
                                                              <w:divBdr>
                                                                <w:top w:val="none" w:sz="0" w:space="0" w:color="auto"/>
                                                                <w:left w:val="none" w:sz="0" w:space="0" w:color="auto"/>
                                                                <w:bottom w:val="none" w:sz="0" w:space="0" w:color="auto"/>
                                                                <w:right w:val="none" w:sz="0" w:space="0" w:color="auto"/>
                                                              </w:divBdr>
                                                              <w:divsChild>
                                                                <w:div w:id="734814145">
                                                                  <w:marLeft w:val="0"/>
                                                                  <w:marRight w:val="0"/>
                                                                  <w:marTop w:val="0"/>
                                                                  <w:marBottom w:val="0"/>
                                                                  <w:divBdr>
                                                                    <w:top w:val="none" w:sz="0" w:space="0" w:color="auto"/>
                                                                    <w:left w:val="none" w:sz="0" w:space="0" w:color="auto"/>
                                                                    <w:bottom w:val="none" w:sz="0" w:space="0" w:color="auto"/>
                                                                    <w:right w:val="none" w:sz="0" w:space="0" w:color="auto"/>
                                                                  </w:divBdr>
                                                                  <w:divsChild>
                                                                    <w:div w:id="2039232754">
                                                                      <w:marLeft w:val="0"/>
                                                                      <w:marRight w:val="0"/>
                                                                      <w:marTop w:val="0"/>
                                                                      <w:marBottom w:val="0"/>
                                                                      <w:divBdr>
                                                                        <w:top w:val="none" w:sz="0" w:space="0" w:color="auto"/>
                                                                        <w:left w:val="none" w:sz="0" w:space="0" w:color="auto"/>
                                                                        <w:bottom w:val="none" w:sz="0" w:space="0" w:color="auto"/>
                                                                        <w:right w:val="none" w:sz="0" w:space="0" w:color="auto"/>
                                                                      </w:divBdr>
                                                                      <w:divsChild>
                                                                        <w:div w:id="985933836">
                                                                          <w:marLeft w:val="-225"/>
                                                                          <w:marRight w:val="-225"/>
                                                                          <w:marTop w:val="0"/>
                                                                          <w:marBottom w:val="0"/>
                                                                          <w:divBdr>
                                                                            <w:top w:val="none" w:sz="0" w:space="0" w:color="auto"/>
                                                                            <w:left w:val="none" w:sz="0" w:space="0" w:color="auto"/>
                                                                            <w:bottom w:val="none" w:sz="0" w:space="0" w:color="auto"/>
                                                                            <w:right w:val="none" w:sz="0" w:space="0" w:color="auto"/>
                                                                          </w:divBdr>
                                                                          <w:divsChild>
                                                                            <w:div w:id="715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722358">
      <w:bodyDiv w:val="1"/>
      <w:marLeft w:val="0"/>
      <w:marRight w:val="0"/>
      <w:marTop w:val="0"/>
      <w:marBottom w:val="0"/>
      <w:divBdr>
        <w:top w:val="none" w:sz="0" w:space="0" w:color="auto"/>
        <w:left w:val="none" w:sz="0" w:space="0" w:color="auto"/>
        <w:bottom w:val="none" w:sz="0" w:space="0" w:color="auto"/>
        <w:right w:val="none" w:sz="0" w:space="0" w:color="auto"/>
      </w:divBdr>
    </w:div>
    <w:div w:id="654188913">
      <w:bodyDiv w:val="1"/>
      <w:marLeft w:val="0"/>
      <w:marRight w:val="0"/>
      <w:marTop w:val="0"/>
      <w:marBottom w:val="0"/>
      <w:divBdr>
        <w:top w:val="none" w:sz="0" w:space="0" w:color="auto"/>
        <w:left w:val="none" w:sz="0" w:space="0" w:color="auto"/>
        <w:bottom w:val="none" w:sz="0" w:space="0" w:color="auto"/>
        <w:right w:val="none" w:sz="0" w:space="0" w:color="auto"/>
      </w:divBdr>
    </w:div>
    <w:div w:id="654573880">
      <w:bodyDiv w:val="1"/>
      <w:marLeft w:val="0"/>
      <w:marRight w:val="0"/>
      <w:marTop w:val="0"/>
      <w:marBottom w:val="0"/>
      <w:divBdr>
        <w:top w:val="none" w:sz="0" w:space="0" w:color="auto"/>
        <w:left w:val="none" w:sz="0" w:space="0" w:color="auto"/>
        <w:bottom w:val="none" w:sz="0" w:space="0" w:color="auto"/>
        <w:right w:val="none" w:sz="0" w:space="0" w:color="auto"/>
      </w:divBdr>
    </w:div>
    <w:div w:id="654989722">
      <w:bodyDiv w:val="1"/>
      <w:marLeft w:val="0"/>
      <w:marRight w:val="0"/>
      <w:marTop w:val="0"/>
      <w:marBottom w:val="0"/>
      <w:divBdr>
        <w:top w:val="none" w:sz="0" w:space="0" w:color="auto"/>
        <w:left w:val="none" w:sz="0" w:space="0" w:color="auto"/>
        <w:bottom w:val="none" w:sz="0" w:space="0" w:color="auto"/>
        <w:right w:val="none" w:sz="0" w:space="0" w:color="auto"/>
      </w:divBdr>
    </w:div>
    <w:div w:id="655375863">
      <w:bodyDiv w:val="1"/>
      <w:marLeft w:val="0"/>
      <w:marRight w:val="0"/>
      <w:marTop w:val="0"/>
      <w:marBottom w:val="0"/>
      <w:divBdr>
        <w:top w:val="none" w:sz="0" w:space="0" w:color="auto"/>
        <w:left w:val="none" w:sz="0" w:space="0" w:color="auto"/>
        <w:bottom w:val="none" w:sz="0" w:space="0" w:color="auto"/>
        <w:right w:val="none" w:sz="0" w:space="0" w:color="auto"/>
      </w:divBdr>
      <w:divsChild>
        <w:div w:id="670379352">
          <w:marLeft w:val="0"/>
          <w:marRight w:val="0"/>
          <w:marTop w:val="0"/>
          <w:marBottom w:val="0"/>
          <w:divBdr>
            <w:top w:val="none" w:sz="0" w:space="0" w:color="auto"/>
            <w:left w:val="none" w:sz="0" w:space="0" w:color="auto"/>
            <w:bottom w:val="none" w:sz="0" w:space="0" w:color="auto"/>
            <w:right w:val="none" w:sz="0" w:space="0" w:color="auto"/>
          </w:divBdr>
        </w:div>
      </w:divsChild>
    </w:div>
    <w:div w:id="655572788">
      <w:bodyDiv w:val="1"/>
      <w:marLeft w:val="0"/>
      <w:marRight w:val="0"/>
      <w:marTop w:val="0"/>
      <w:marBottom w:val="0"/>
      <w:divBdr>
        <w:top w:val="none" w:sz="0" w:space="0" w:color="auto"/>
        <w:left w:val="none" w:sz="0" w:space="0" w:color="auto"/>
        <w:bottom w:val="none" w:sz="0" w:space="0" w:color="auto"/>
        <w:right w:val="none" w:sz="0" w:space="0" w:color="auto"/>
      </w:divBdr>
    </w:div>
    <w:div w:id="655576155">
      <w:bodyDiv w:val="1"/>
      <w:marLeft w:val="0"/>
      <w:marRight w:val="0"/>
      <w:marTop w:val="0"/>
      <w:marBottom w:val="0"/>
      <w:divBdr>
        <w:top w:val="none" w:sz="0" w:space="0" w:color="auto"/>
        <w:left w:val="none" w:sz="0" w:space="0" w:color="auto"/>
        <w:bottom w:val="none" w:sz="0" w:space="0" w:color="auto"/>
        <w:right w:val="none" w:sz="0" w:space="0" w:color="auto"/>
      </w:divBdr>
      <w:divsChild>
        <w:div w:id="1023357290">
          <w:marLeft w:val="0"/>
          <w:marRight w:val="0"/>
          <w:marTop w:val="0"/>
          <w:marBottom w:val="0"/>
          <w:divBdr>
            <w:top w:val="none" w:sz="0" w:space="0" w:color="auto"/>
            <w:left w:val="none" w:sz="0" w:space="0" w:color="auto"/>
            <w:bottom w:val="none" w:sz="0" w:space="0" w:color="auto"/>
            <w:right w:val="none" w:sz="0" w:space="0" w:color="auto"/>
          </w:divBdr>
        </w:div>
      </w:divsChild>
    </w:div>
    <w:div w:id="655645880">
      <w:bodyDiv w:val="1"/>
      <w:marLeft w:val="0"/>
      <w:marRight w:val="0"/>
      <w:marTop w:val="0"/>
      <w:marBottom w:val="0"/>
      <w:divBdr>
        <w:top w:val="none" w:sz="0" w:space="0" w:color="auto"/>
        <w:left w:val="none" w:sz="0" w:space="0" w:color="auto"/>
        <w:bottom w:val="none" w:sz="0" w:space="0" w:color="auto"/>
        <w:right w:val="none" w:sz="0" w:space="0" w:color="auto"/>
      </w:divBdr>
    </w:div>
    <w:div w:id="655693949">
      <w:bodyDiv w:val="1"/>
      <w:marLeft w:val="0"/>
      <w:marRight w:val="0"/>
      <w:marTop w:val="0"/>
      <w:marBottom w:val="0"/>
      <w:divBdr>
        <w:top w:val="none" w:sz="0" w:space="0" w:color="auto"/>
        <w:left w:val="none" w:sz="0" w:space="0" w:color="auto"/>
        <w:bottom w:val="none" w:sz="0" w:space="0" w:color="auto"/>
        <w:right w:val="none" w:sz="0" w:space="0" w:color="auto"/>
      </w:divBdr>
    </w:div>
    <w:div w:id="656424445">
      <w:bodyDiv w:val="1"/>
      <w:marLeft w:val="0"/>
      <w:marRight w:val="0"/>
      <w:marTop w:val="0"/>
      <w:marBottom w:val="0"/>
      <w:divBdr>
        <w:top w:val="none" w:sz="0" w:space="0" w:color="auto"/>
        <w:left w:val="none" w:sz="0" w:space="0" w:color="auto"/>
        <w:bottom w:val="none" w:sz="0" w:space="0" w:color="auto"/>
        <w:right w:val="none" w:sz="0" w:space="0" w:color="auto"/>
      </w:divBdr>
    </w:div>
    <w:div w:id="656807034">
      <w:bodyDiv w:val="1"/>
      <w:marLeft w:val="0"/>
      <w:marRight w:val="0"/>
      <w:marTop w:val="0"/>
      <w:marBottom w:val="0"/>
      <w:divBdr>
        <w:top w:val="none" w:sz="0" w:space="0" w:color="auto"/>
        <w:left w:val="none" w:sz="0" w:space="0" w:color="auto"/>
        <w:bottom w:val="none" w:sz="0" w:space="0" w:color="auto"/>
        <w:right w:val="none" w:sz="0" w:space="0" w:color="auto"/>
      </w:divBdr>
    </w:div>
    <w:div w:id="657153524">
      <w:bodyDiv w:val="1"/>
      <w:marLeft w:val="0"/>
      <w:marRight w:val="0"/>
      <w:marTop w:val="0"/>
      <w:marBottom w:val="0"/>
      <w:divBdr>
        <w:top w:val="none" w:sz="0" w:space="0" w:color="auto"/>
        <w:left w:val="none" w:sz="0" w:space="0" w:color="auto"/>
        <w:bottom w:val="none" w:sz="0" w:space="0" w:color="auto"/>
        <w:right w:val="none" w:sz="0" w:space="0" w:color="auto"/>
      </w:divBdr>
    </w:div>
    <w:div w:id="657467618">
      <w:bodyDiv w:val="1"/>
      <w:marLeft w:val="0"/>
      <w:marRight w:val="0"/>
      <w:marTop w:val="0"/>
      <w:marBottom w:val="0"/>
      <w:divBdr>
        <w:top w:val="none" w:sz="0" w:space="0" w:color="auto"/>
        <w:left w:val="none" w:sz="0" w:space="0" w:color="auto"/>
        <w:bottom w:val="none" w:sz="0" w:space="0" w:color="auto"/>
        <w:right w:val="none" w:sz="0" w:space="0" w:color="auto"/>
      </w:divBdr>
    </w:div>
    <w:div w:id="657928325">
      <w:bodyDiv w:val="1"/>
      <w:marLeft w:val="0"/>
      <w:marRight w:val="0"/>
      <w:marTop w:val="0"/>
      <w:marBottom w:val="0"/>
      <w:divBdr>
        <w:top w:val="none" w:sz="0" w:space="0" w:color="auto"/>
        <w:left w:val="none" w:sz="0" w:space="0" w:color="auto"/>
        <w:bottom w:val="none" w:sz="0" w:space="0" w:color="auto"/>
        <w:right w:val="none" w:sz="0" w:space="0" w:color="auto"/>
      </w:divBdr>
      <w:divsChild>
        <w:div w:id="1926837803">
          <w:marLeft w:val="0"/>
          <w:marRight w:val="0"/>
          <w:marTop w:val="0"/>
          <w:marBottom w:val="0"/>
          <w:divBdr>
            <w:top w:val="none" w:sz="0" w:space="0" w:color="auto"/>
            <w:left w:val="none" w:sz="0" w:space="0" w:color="auto"/>
            <w:bottom w:val="none" w:sz="0" w:space="0" w:color="auto"/>
            <w:right w:val="none" w:sz="0" w:space="0" w:color="auto"/>
          </w:divBdr>
          <w:divsChild>
            <w:div w:id="693845516">
              <w:marLeft w:val="0"/>
              <w:marRight w:val="0"/>
              <w:marTop w:val="0"/>
              <w:marBottom w:val="0"/>
              <w:divBdr>
                <w:top w:val="none" w:sz="0" w:space="0" w:color="auto"/>
                <w:left w:val="none" w:sz="0" w:space="0" w:color="auto"/>
                <w:bottom w:val="none" w:sz="0" w:space="0" w:color="auto"/>
                <w:right w:val="none" w:sz="0" w:space="0" w:color="auto"/>
              </w:divBdr>
              <w:divsChild>
                <w:div w:id="1179077154">
                  <w:marLeft w:val="0"/>
                  <w:marRight w:val="0"/>
                  <w:marTop w:val="0"/>
                  <w:marBottom w:val="0"/>
                  <w:divBdr>
                    <w:top w:val="none" w:sz="0" w:space="0" w:color="auto"/>
                    <w:left w:val="none" w:sz="0" w:space="0" w:color="auto"/>
                    <w:bottom w:val="none" w:sz="0" w:space="0" w:color="auto"/>
                    <w:right w:val="none" w:sz="0" w:space="0" w:color="auto"/>
                  </w:divBdr>
                  <w:divsChild>
                    <w:div w:id="1756971925">
                      <w:marLeft w:val="0"/>
                      <w:marRight w:val="0"/>
                      <w:marTop w:val="0"/>
                      <w:marBottom w:val="0"/>
                      <w:divBdr>
                        <w:top w:val="none" w:sz="0" w:space="0" w:color="auto"/>
                        <w:left w:val="none" w:sz="0" w:space="0" w:color="auto"/>
                        <w:bottom w:val="none" w:sz="0" w:space="0" w:color="auto"/>
                        <w:right w:val="none" w:sz="0" w:space="0" w:color="auto"/>
                      </w:divBdr>
                      <w:divsChild>
                        <w:div w:id="1085150232">
                          <w:marLeft w:val="0"/>
                          <w:marRight w:val="0"/>
                          <w:marTop w:val="226"/>
                          <w:marBottom w:val="0"/>
                          <w:divBdr>
                            <w:top w:val="none" w:sz="0" w:space="0" w:color="auto"/>
                            <w:left w:val="none" w:sz="0" w:space="0" w:color="auto"/>
                            <w:bottom w:val="none" w:sz="0" w:space="0" w:color="auto"/>
                            <w:right w:val="none" w:sz="0" w:space="0" w:color="auto"/>
                          </w:divBdr>
                          <w:divsChild>
                            <w:div w:id="523400936">
                              <w:marLeft w:val="1419"/>
                              <w:marRight w:val="2730"/>
                              <w:marTop w:val="0"/>
                              <w:marBottom w:val="0"/>
                              <w:divBdr>
                                <w:top w:val="none" w:sz="0" w:space="0" w:color="auto"/>
                                <w:left w:val="none" w:sz="0" w:space="0" w:color="auto"/>
                                <w:bottom w:val="none" w:sz="0" w:space="0" w:color="auto"/>
                                <w:right w:val="none" w:sz="0" w:space="0" w:color="auto"/>
                              </w:divBdr>
                              <w:divsChild>
                                <w:div w:id="742995229">
                                  <w:marLeft w:val="0"/>
                                  <w:marRight w:val="0"/>
                                  <w:marTop w:val="0"/>
                                  <w:marBottom w:val="0"/>
                                  <w:divBdr>
                                    <w:top w:val="none" w:sz="0" w:space="0" w:color="auto"/>
                                    <w:left w:val="none" w:sz="0" w:space="0" w:color="auto"/>
                                    <w:bottom w:val="none" w:sz="0" w:space="0" w:color="auto"/>
                                    <w:right w:val="none" w:sz="0" w:space="0" w:color="auto"/>
                                  </w:divBdr>
                                  <w:divsChild>
                                    <w:div w:id="799542327">
                                      <w:marLeft w:val="0"/>
                                      <w:marRight w:val="0"/>
                                      <w:marTop w:val="0"/>
                                      <w:marBottom w:val="0"/>
                                      <w:divBdr>
                                        <w:top w:val="none" w:sz="0" w:space="0" w:color="auto"/>
                                        <w:left w:val="none" w:sz="0" w:space="0" w:color="auto"/>
                                        <w:bottom w:val="none" w:sz="0" w:space="0" w:color="auto"/>
                                        <w:right w:val="none" w:sz="0" w:space="0" w:color="auto"/>
                                      </w:divBdr>
                                      <w:divsChild>
                                        <w:div w:id="1008602724">
                                          <w:marLeft w:val="0"/>
                                          <w:marRight w:val="0"/>
                                          <w:marTop w:val="0"/>
                                          <w:marBottom w:val="0"/>
                                          <w:divBdr>
                                            <w:top w:val="none" w:sz="0" w:space="0" w:color="auto"/>
                                            <w:left w:val="none" w:sz="0" w:space="0" w:color="auto"/>
                                            <w:bottom w:val="none" w:sz="0" w:space="0" w:color="auto"/>
                                            <w:right w:val="none" w:sz="0" w:space="0" w:color="auto"/>
                                          </w:divBdr>
                                          <w:divsChild>
                                            <w:div w:id="9650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999511">
      <w:bodyDiv w:val="1"/>
      <w:marLeft w:val="0"/>
      <w:marRight w:val="0"/>
      <w:marTop w:val="0"/>
      <w:marBottom w:val="0"/>
      <w:divBdr>
        <w:top w:val="none" w:sz="0" w:space="0" w:color="auto"/>
        <w:left w:val="none" w:sz="0" w:space="0" w:color="auto"/>
        <w:bottom w:val="none" w:sz="0" w:space="0" w:color="auto"/>
        <w:right w:val="none" w:sz="0" w:space="0" w:color="auto"/>
      </w:divBdr>
    </w:div>
    <w:div w:id="658457874">
      <w:bodyDiv w:val="1"/>
      <w:marLeft w:val="0"/>
      <w:marRight w:val="0"/>
      <w:marTop w:val="0"/>
      <w:marBottom w:val="0"/>
      <w:divBdr>
        <w:top w:val="none" w:sz="0" w:space="0" w:color="auto"/>
        <w:left w:val="none" w:sz="0" w:space="0" w:color="auto"/>
        <w:bottom w:val="none" w:sz="0" w:space="0" w:color="auto"/>
        <w:right w:val="none" w:sz="0" w:space="0" w:color="auto"/>
      </w:divBdr>
    </w:div>
    <w:div w:id="658657592">
      <w:bodyDiv w:val="1"/>
      <w:marLeft w:val="0"/>
      <w:marRight w:val="0"/>
      <w:marTop w:val="0"/>
      <w:marBottom w:val="0"/>
      <w:divBdr>
        <w:top w:val="none" w:sz="0" w:space="0" w:color="auto"/>
        <w:left w:val="none" w:sz="0" w:space="0" w:color="auto"/>
        <w:bottom w:val="none" w:sz="0" w:space="0" w:color="auto"/>
        <w:right w:val="none" w:sz="0" w:space="0" w:color="auto"/>
      </w:divBdr>
    </w:div>
    <w:div w:id="659113631">
      <w:bodyDiv w:val="1"/>
      <w:marLeft w:val="0"/>
      <w:marRight w:val="0"/>
      <w:marTop w:val="0"/>
      <w:marBottom w:val="0"/>
      <w:divBdr>
        <w:top w:val="none" w:sz="0" w:space="0" w:color="auto"/>
        <w:left w:val="none" w:sz="0" w:space="0" w:color="auto"/>
        <w:bottom w:val="none" w:sz="0" w:space="0" w:color="auto"/>
        <w:right w:val="none" w:sz="0" w:space="0" w:color="auto"/>
      </w:divBdr>
      <w:divsChild>
        <w:div w:id="2051877658">
          <w:marLeft w:val="0"/>
          <w:marRight w:val="0"/>
          <w:marTop w:val="0"/>
          <w:marBottom w:val="0"/>
          <w:divBdr>
            <w:top w:val="none" w:sz="0" w:space="0" w:color="auto"/>
            <w:left w:val="none" w:sz="0" w:space="0" w:color="auto"/>
            <w:bottom w:val="none" w:sz="0" w:space="0" w:color="auto"/>
            <w:right w:val="none" w:sz="0" w:space="0" w:color="auto"/>
          </w:divBdr>
          <w:divsChild>
            <w:div w:id="1925333867">
              <w:marLeft w:val="0"/>
              <w:marRight w:val="0"/>
              <w:marTop w:val="0"/>
              <w:marBottom w:val="0"/>
              <w:divBdr>
                <w:top w:val="none" w:sz="0" w:space="0" w:color="auto"/>
                <w:left w:val="none" w:sz="0" w:space="0" w:color="auto"/>
                <w:bottom w:val="none" w:sz="0" w:space="0" w:color="auto"/>
                <w:right w:val="none" w:sz="0" w:space="0" w:color="auto"/>
              </w:divBdr>
              <w:divsChild>
                <w:div w:id="729575755">
                  <w:marLeft w:val="0"/>
                  <w:marRight w:val="0"/>
                  <w:marTop w:val="0"/>
                  <w:marBottom w:val="0"/>
                  <w:divBdr>
                    <w:top w:val="none" w:sz="0" w:space="0" w:color="auto"/>
                    <w:left w:val="none" w:sz="0" w:space="0" w:color="auto"/>
                    <w:bottom w:val="none" w:sz="0" w:space="0" w:color="auto"/>
                    <w:right w:val="none" w:sz="0" w:space="0" w:color="auto"/>
                  </w:divBdr>
                  <w:divsChild>
                    <w:div w:id="1537742917">
                      <w:marLeft w:val="0"/>
                      <w:marRight w:val="0"/>
                      <w:marTop w:val="0"/>
                      <w:marBottom w:val="0"/>
                      <w:divBdr>
                        <w:top w:val="none" w:sz="0" w:space="0" w:color="auto"/>
                        <w:left w:val="none" w:sz="0" w:space="0" w:color="auto"/>
                        <w:bottom w:val="none" w:sz="0" w:space="0" w:color="auto"/>
                        <w:right w:val="none" w:sz="0" w:space="0" w:color="auto"/>
                      </w:divBdr>
                      <w:divsChild>
                        <w:div w:id="94520477">
                          <w:marLeft w:val="0"/>
                          <w:marRight w:val="0"/>
                          <w:marTop w:val="0"/>
                          <w:marBottom w:val="0"/>
                          <w:divBdr>
                            <w:top w:val="none" w:sz="0" w:space="0" w:color="auto"/>
                            <w:left w:val="none" w:sz="0" w:space="0" w:color="auto"/>
                            <w:bottom w:val="none" w:sz="0" w:space="0" w:color="auto"/>
                            <w:right w:val="none" w:sz="0" w:space="0" w:color="auto"/>
                          </w:divBdr>
                          <w:divsChild>
                            <w:div w:id="1223248461">
                              <w:marLeft w:val="0"/>
                              <w:marRight w:val="0"/>
                              <w:marTop w:val="0"/>
                              <w:marBottom w:val="0"/>
                              <w:divBdr>
                                <w:top w:val="none" w:sz="0" w:space="0" w:color="auto"/>
                                <w:left w:val="none" w:sz="0" w:space="0" w:color="auto"/>
                                <w:bottom w:val="none" w:sz="0" w:space="0" w:color="auto"/>
                                <w:right w:val="none" w:sz="0" w:space="0" w:color="auto"/>
                              </w:divBdr>
                              <w:divsChild>
                                <w:div w:id="207424728">
                                  <w:marLeft w:val="0"/>
                                  <w:marRight w:val="0"/>
                                  <w:marTop w:val="0"/>
                                  <w:marBottom w:val="0"/>
                                  <w:divBdr>
                                    <w:top w:val="none" w:sz="0" w:space="0" w:color="auto"/>
                                    <w:left w:val="none" w:sz="0" w:space="0" w:color="auto"/>
                                    <w:bottom w:val="none" w:sz="0" w:space="0" w:color="auto"/>
                                    <w:right w:val="none" w:sz="0" w:space="0" w:color="auto"/>
                                  </w:divBdr>
                                  <w:divsChild>
                                    <w:div w:id="154959457">
                                      <w:marLeft w:val="0"/>
                                      <w:marRight w:val="0"/>
                                      <w:marTop w:val="0"/>
                                      <w:marBottom w:val="0"/>
                                      <w:divBdr>
                                        <w:top w:val="none" w:sz="0" w:space="0" w:color="auto"/>
                                        <w:left w:val="none" w:sz="0" w:space="0" w:color="auto"/>
                                        <w:bottom w:val="none" w:sz="0" w:space="0" w:color="auto"/>
                                        <w:right w:val="none" w:sz="0" w:space="0" w:color="auto"/>
                                      </w:divBdr>
                                      <w:divsChild>
                                        <w:div w:id="627276812">
                                          <w:marLeft w:val="-150"/>
                                          <w:marRight w:val="-150"/>
                                          <w:marTop w:val="0"/>
                                          <w:marBottom w:val="0"/>
                                          <w:divBdr>
                                            <w:top w:val="none" w:sz="0" w:space="0" w:color="auto"/>
                                            <w:left w:val="none" w:sz="0" w:space="0" w:color="auto"/>
                                            <w:bottom w:val="none" w:sz="0" w:space="0" w:color="auto"/>
                                            <w:right w:val="none" w:sz="0" w:space="0" w:color="auto"/>
                                          </w:divBdr>
                                          <w:divsChild>
                                            <w:div w:id="695617215">
                                              <w:marLeft w:val="0"/>
                                              <w:marRight w:val="0"/>
                                              <w:marTop w:val="0"/>
                                              <w:marBottom w:val="0"/>
                                              <w:divBdr>
                                                <w:top w:val="none" w:sz="0" w:space="0" w:color="auto"/>
                                                <w:left w:val="none" w:sz="0" w:space="0" w:color="auto"/>
                                                <w:bottom w:val="none" w:sz="0" w:space="0" w:color="auto"/>
                                                <w:right w:val="none" w:sz="0" w:space="0" w:color="auto"/>
                                              </w:divBdr>
                                              <w:divsChild>
                                                <w:div w:id="619653037">
                                                  <w:marLeft w:val="0"/>
                                                  <w:marRight w:val="0"/>
                                                  <w:marTop w:val="0"/>
                                                  <w:marBottom w:val="0"/>
                                                  <w:divBdr>
                                                    <w:top w:val="none" w:sz="0" w:space="0" w:color="auto"/>
                                                    <w:left w:val="none" w:sz="0" w:space="0" w:color="auto"/>
                                                    <w:bottom w:val="none" w:sz="0" w:space="0" w:color="auto"/>
                                                    <w:right w:val="none" w:sz="0" w:space="0" w:color="auto"/>
                                                  </w:divBdr>
                                                  <w:divsChild>
                                                    <w:div w:id="567427124">
                                                      <w:marLeft w:val="0"/>
                                                      <w:marRight w:val="0"/>
                                                      <w:marTop w:val="0"/>
                                                      <w:marBottom w:val="0"/>
                                                      <w:divBdr>
                                                        <w:top w:val="none" w:sz="0" w:space="0" w:color="auto"/>
                                                        <w:left w:val="none" w:sz="0" w:space="0" w:color="auto"/>
                                                        <w:bottom w:val="none" w:sz="0" w:space="0" w:color="auto"/>
                                                        <w:right w:val="none" w:sz="0" w:space="0" w:color="auto"/>
                                                      </w:divBdr>
                                                      <w:divsChild>
                                                        <w:div w:id="1183008400">
                                                          <w:marLeft w:val="0"/>
                                                          <w:marRight w:val="0"/>
                                                          <w:marTop w:val="0"/>
                                                          <w:marBottom w:val="0"/>
                                                          <w:divBdr>
                                                            <w:top w:val="none" w:sz="0" w:space="0" w:color="auto"/>
                                                            <w:left w:val="none" w:sz="0" w:space="0" w:color="auto"/>
                                                            <w:bottom w:val="none" w:sz="0" w:space="0" w:color="auto"/>
                                                            <w:right w:val="none" w:sz="0" w:space="0" w:color="auto"/>
                                                          </w:divBdr>
                                                          <w:divsChild>
                                                            <w:div w:id="756370496">
                                                              <w:marLeft w:val="0"/>
                                                              <w:marRight w:val="0"/>
                                                              <w:marTop w:val="0"/>
                                                              <w:marBottom w:val="0"/>
                                                              <w:divBdr>
                                                                <w:top w:val="none" w:sz="0" w:space="0" w:color="auto"/>
                                                                <w:left w:val="none" w:sz="0" w:space="0" w:color="auto"/>
                                                                <w:bottom w:val="none" w:sz="0" w:space="0" w:color="auto"/>
                                                                <w:right w:val="none" w:sz="0" w:space="0" w:color="auto"/>
                                                              </w:divBdr>
                                                              <w:divsChild>
                                                                <w:div w:id="198472323">
                                                                  <w:marLeft w:val="0"/>
                                                                  <w:marRight w:val="0"/>
                                                                  <w:marTop w:val="0"/>
                                                                  <w:marBottom w:val="0"/>
                                                                  <w:divBdr>
                                                                    <w:top w:val="none" w:sz="0" w:space="0" w:color="auto"/>
                                                                    <w:left w:val="none" w:sz="0" w:space="0" w:color="auto"/>
                                                                    <w:bottom w:val="none" w:sz="0" w:space="0" w:color="auto"/>
                                                                    <w:right w:val="none" w:sz="0" w:space="0" w:color="auto"/>
                                                                  </w:divBdr>
                                                                  <w:divsChild>
                                                                    <w:div w:id="135145492">
                                                                      <w:marLeft w:val="0"/>
                                                                      <w:marRight w:val="0"/>
                                                                      <w:marTop w:val="0"/>
                                                                      <w:marBottom w:val="0"/>
                                                                      <w:divBdr>
                                                                        <w:top w:val="none" w:sz="0" w:space="0" w:color="auto"/>
                                                                        <w:left w:val="none" w:sz="0" w:space="0" w:color="auto"/>
                                                                        <w:bottom w:val="none" w:sz="0" w:space="0" w:color="auto"/>
                                                                        <w:right w:val="none" w:sz="0" w:space="0" w:color="auto"/>
                                                                      </w:divBdr>
                                                                      <w:divsChild>
                                                                        <w:div w:id="1371220138">
                                                                          <w:marLeft w:val="-225"/>
                                                                          <w:marRight w:val="-225"/>
                                                                          <w:marTop w:val="0"/>
                                                                          <w:marBottom w:val="0"/>
                                                                          <w:divBdr>
                                                                            <w:top w:val="none" w:sz="0" w:space="0" w:color="auto"/>
                                                                            <w:left w:val="none" w:sz="0" w:space="0" w:color="auto"/>
                                                                            <w:bottom w:val="none" w:sz="0" w:space="0" w:color="auto"/>
                                                                            <w:right w:val="none" w:sz="0" w:space="0" w:color="auto"/>
                                                                          </w:divBdr>
                                                                          <w:divsChild>
                                                                            <w:div w:id="4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86636">
      <w:bodyDiv w:val="1"/>
      <w:marLeft w:val="0"/>
      <w:marRight w:val="0"/>
      <w:marTop w:val="0"/>
      <w:marBottom w:val="0"/>
      <w:divBdr>
        <w:top w:val="none" w:sz="0" w:space="0" w:color="auto"/>
        <w:left w:val="none" w:sz="0" w:space="0" w:color="auto"/>
        <w:bottom w:val="none" w:sz="0" w:space="0" w:color="auto"/>
        <w:right w:val="none" w:sz="0" w:space="0" w:color="auto"/>
      </w:divBdr>
    </w:div>
    <w:div w:id="660276156">
      <w:bodyDiv w:val="1"/>
      <w:marLeft w:val="0"/>
      <w:marRight w:val="0"/>
      <w:marTop w:val="0"/>
      <w:marBottom w:val="0"/>
      <w:divBdr>
        <w:top w:val="none" w:sz="0" w:space="0" w:color="auto"/>
        <w:left w:val="none" w:sz="0" w:space="0" w:color="auto"/>
        <w:bottom w:val="none" w:sz="0" w:space="0" w:color="auto"/>
        <w:right w:val="none" w:sz="0" w:space="0" w:color="auto"/>
      </w:divBdr>
    </w:div>
    <w:div w:id="662198864">
      <w:bodyDiv w:val="1"/>
      <w:marLeft w:val="0"/>
      <w:marRight w:val="0"/>
      <w:marTop w:val="0"/>
      <w:marBottom w:val="0"/>
      <w:divBdr>
        <w:top w:val="none" w:sz="0" w:space="0" w:color="auto"/>
        <w:left w:val="none" w:sz="0" w:space="0" w:color="auto"/>
        <w:bottom w:val="none" w:sz="0" w:space="0" w:color="auto"/>
        <w:right w:val="none" w:sz="0" w:space="0" w:color="auto"/>
      </w:divBdr>
    </w:div>
    <w:div w:id="662584982">
      <w:bodyDiv w:val="1"/>
      <w:marLeft w:val="0"/>
      <w:marRight w:val="0"/>
      <w:marTop w:val="0"/>
      <w:marBottom w:val="0"/>
      <w:divBdr>
        <w:top w:val="none" w:sz="0" w:space="0" w:color="auto"/>
        <w:left w:val="none" w:sz="0" w:space="0" w:color="auto"/>
        <w:bottom w:val="none" w:sz="0" w:space="0" w:color="auto"/>
        <w:right w:val="none" w:sz="0" w:space="0" w:color="auto"/>
      </w:divBdr>
      <w:divsChild>
        <w:div w:id="1525173955">
          <w:marLeft w:val="0"/>
          <w:marRight w:val="0"/>
          <w:marTop w:val="0"/>
          <w:marBottom w:val="0"/>
          <w:divBdr>
            <w:top w:val="none" w:sz="0" w:space="0" w:color="auto"/>
            <w:left w:val="none" w:sz="0" w:space="0" w:color="auto"/>
            <w:bottom w:val="none" w:sz="0" w:space="0" w:color="auto"/>
            <w:right w:val="none" w:sz="0" w:space="0" w:color="auto"/>
          </w:divBdr>
          <w:divsChild>
            <w:div w:id="12483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9614">
      <w:bodyDiv w:val="1"/>
      <w:marLeft w:val="0"/>
      <w:marRight w:val="0"/>
      <w:marTop w:val="0"/>
      <w:marBottom w:val="0"/>
      <w:divBdr>
        <w:top w:val="none" w:sz="0" w:space="0" w:color="auto"/>
        <w:left w:val="none" w:sz="0" w:space="0" w:color="auto"/>
        <w:bottom w:val="none" w:sz="0" w:space="0" w:color="auto"/>
        <w:right w:val="none" w:sz="0" w:space="0" w:color="auto"/>
      </w:divBdr>
      <w:divsChild>
        <w:div w:id="887910862">
          <w:marLeft w:val="0"/>
          <w:marRight w:val="0"/>
          <w:marTop w:val="0"/>
          <w:marBottom w:val="0"/>
          <w:divBdr>
            <w:top w:val="none" w:sz="0" w:space="0" w:color="auto"/>
            <w:left w:val="none" w:sz="0" w:space="0" w:color="auto"/>
            <w:bottom w:val="none" w:sz="0" w:space="0" w:color="auto"/>
            <w:right w:val="none" w:sz="0" w:space="0" w:color="auto"/>
          </w:divBdr>
          <w:divsChild>
            <w:div w:id="2002155029">
              <w:marLeft w:val="150"/>
              <w:marRight w:val="150"/>
              <w:marTop w:val="0"/>
              <w:marBottom w:val="0"/>
              <w:divBdr>
                <w:top w:val="none" w:sz="0" w:space="0" w:color="auto"/>
                <w:left w:val="none" w:sz="0" w:space="0" w:color="auto"/>
                <w:bottom w:val="none" w:sz="0" w:space="0" w:color="auto"/>
                <w:right w:val="none" w:sz="0" w:space="0" w:color="auto"/>
              </w:divBdr>
              <w:divsChild>
                <w:div w:id="132705039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663093558">
      <w:bodyDiv w:val="1"/>
      <w:marLeft w:val="0"/>
      <w:marRight w:val="0"/>
      <w:marTop w:val="0"/>
      <w:marBottom w:val="0"/>
      <w:divBdr>
        <w:top w:val="none" w:sz="0" w:space="0" w:color="auto"/>
        <w:left w:val="none" w:sz="0" w:space="0" w:color="auto"/>
        <w:bottom w:val="none" w:sz="0" w:space="0" w:color="auto"/>
        <w:right w:val="none" w:sz="0" w:space="0" w:color="auto"/>
      </w:divBdr>
      <w:divsChild>
        <w:div w:id="742920077">
          <w:marLeft w:val="0"/>
          <w:marRight w:val="0"/>
          <w:marTop w:val="0"/>
          <w:marBottom w:val="0"/>
          <w:divBdr>
            <w:top w:val="none" w:sz="0" w:space="0" w:color="auto"/>
            <w:left w:val="none" w:sz="0" w:space="0" w:color="auto"/>
            <w:bottom w:val="none" w:sz="0" w:space="0" w:color="auto"/>
            <w:right w:val="none" w:sz="0" w:space="0" w:color="auto"/>
          </w:divBdr>
          <w:divsChild>
            <w:div w:id="1048381482">
              <w:marLeft w:val="0"/>
              <w:marRight w:val="0"/>
              <w:marTop w:val="0"/>
              <w:marBottom w:val="0"/>
              <w:divBdr>
                <w:top w:val="none" w:sz="0" w:space="0" w:color="auto"/>
                <w:left w:val="none" w:sz="0" w:space="0" w:color="auto"/>
                <w:bottom w:val="none" w:sz="0" w:space="0" w:color="auto"/>
                <w:right w:val="none" w:sz="0" w:space="0" w:color="auto"/>
              </w:divBdr>
              <w:divsChild>
                <w:div w:id="1208488225">
                  <w:marLeft w:val="0"/>
                  <w:marRight w:val="0"/>
                  <w:marTop w:val="0"/>
                  <w:marBottom w:val="0"/>
                  <w:divBdr>
                    <w:top w:val="none" w:sz="0" w:space="0" w:color="auto"/>
                    <w:left w:val="none" w:sz="0" w:space="0" w:color="auto"/>
                    <w:bottom w:val="none" w:sz="0" w:space="0" w:color="auto"/>
                    <w:right w:val="none" w:sz="0" w:space="0" w:color="auto"/>
                  </w:divBdr>
                  <w:divsChild>
                    <w:div w:id="639460688">
                      <w:marLeft w:val="0"/>
                      <w:marRight w:val="0"/>
                      <w:marTop w:val="0"/>
                      <w:marBottom w:val="0"/>
                      <w:divBdr>
                        <w:top w:val="none" w:sz="0" w:space="0" w:color="auto"/>
                        <w:left w:val="none" w:sz="0" w:space="0" w:color="auto"/>
                        <w:bottom w:val="none" w:sz="0" w:space="0" w:color="auto"/>
                        <w:right w:val="none" w:sz="0" w:space="0" w:color="auto"/>
                      </w:divBdr>
                      <w:divsChild>
                        <w:div w:id="1614483288">
                          <w:marLeft w:val="0"/>
                          <w:marRight w:val="0"/>
                          <w:marTop w:val="0"/>
                          <w:marBottom w:val="0"/>
                          <w:divBdr>
                            <w:top w:val="none" w:sz="0" w:space="0" w:color="auto"/>
                            <w:left w:val="none" w:sz="0" w:space="0" w:color="auto"/>
                            <w:bottom w:val="none" w:sz="0" w:space="0" w:color="auto"/>
                            <w:right w:val="none" w:sz="0" w:space="0" w:color="auto"/>
                          </w:divBdr>
                          <w:divsChild>
                            <w:div w:id="1688019956">
                              <w:marLeft w:val="3"/>
                              <w:marRight w:val="0"/>
                              <w:marTop w:val="0"/>
                              <w:marBottom w:val="0"/>
                              <w:divBdr>
                                <w:top w:val="none" w:sz="0" w:space="0" w:color="auto"/>
                                <w:left w:val="none" w:sz="0" w:space="0" w:color="auto"/>
                                <w:bottom w:val="none" w:sz="0" w:space="0" w:color="auto"/>
                                <w:right w:val="none" w:sz="0" w:space="0" w:color="auto"/>
                              </w:divBdr>
                              <w:divsChild>
                                <w:div w:id="336427046">
                                  <w:marLeft w:val="0"/>
                                  <w:marRight w:val="0"/>
                                  <w:marTop w:val="0"/>
                                  <w:marBottom w:val="0"/>
                                  <w:divBdr>
                                    <w:top w:val="none" w:sz="0" w:space="0" w:color="auto"/>
                                    <w:left w:val="none" w:sz="0" w:space="0" w:color="auto"/>
                                    <w:bottom w:val="none" w:sz="0" w:space="0" w:color="auto"/>
                                    <w:right w:val="none" w:sz="0" w:space="0" w:color="auto"/>
                                  </w:divBdr>
                                  <w:divsChild>
                                    <w:div w:id="472869889">
                                      <w:marLeft w:val="0"/>
                                      <w:marRight w:val="0"/>
                                      <w:marTop w:val="0"/>
                                      <w:marBottom w:val="0"/>
                                      <w:divBdr>
                                        <w:top w:val="none" w:sz="0" w:space="0" w:color="auto"/>
                                        <w:left w:val="none" w:sz="0" w:space="0" w:color="auto"/>
                                        <w:bottom w:val="none" w:sz="0" w:space="0" w:color="auto"/>
                                        <w:right w:val="none" w:sz="0" w:space="0" w:color="auto"/>
                                      </w:divBdr>
                                      <w:divsChild>
                                        <w:div w:id="1797674131">
                                          <w:marLeft w:val="0"/>
                                          <w:marRight w:val="0"/>
                                          <w:marTop w:val="0"/>
                                          <w:marBottom w:val="0"/>
                                          <w:divBdr>
                                            <w:top w:val="none" w:sz="0" w:space="0" w:color="auto"/>
                                            <w:left w:val="none" w:sz="0" w:space="0" w:color="auto"/>
                                            <w:bottom w:val="none" w:sz="0" w:space="0" w:color="auto"/>
                                            <w:right w:val="none" w:sz="0" w:space="0" w:color="auto"/>
                                          </w:divBdr>
                                          <w:divsChild>
                                            <w:div w:id="385955860">
                                              <w:marLeft w:val="0"/>
                                              <w:marRight w:val="0"/>
                                              <w:marTop w:val="0"/>
                                              <w:marBottom w:val="0"/>
                                              <w:divBdr>
                                                <w:top w:val="none" w:sz="0" w:space="0" w:color="auto"/>
                                                <w:left w:val="none" w:sz="0" w:space="0" w:color="auto"/>
                                                <w:bottom w:val="none" w:sz="0" w:space="0" w:color="auto"/>
                                                <w:right w:val="none" w:sz="0" w:space="0" w:color="auto"/>
                                              </w:divBdr>
                                              <w:divsChild>
                                                <w:div w:id="2078283948">
                                                  <w:marLeft w:val="0"/>
                                                  <w:marRight w:val="0"/>
                                                  <w:marTop w:val="0"/>
                                                  <w:marBottom w:val="0"/>
                                                  <w:divBdr>
                                                    <w:top w:val="none" w:sz="0" w:space="0" w:color="auto"/>
                                                    <w:left w:val="none" w:sz="0" w:space="0" w:color="auto"/>
                                                    <w:bottom w:val="none" w:sz="0" w:space="0" w:color="auto"/>
                                                    <w:right w:val="none" w:sz="0" w:space="0" w:color="auto"/>
                                                  </w:divBdr>
                                                  <w:divsChild>
                                                    <w:div w:id="218903048">
                                                      <w:marLeft w:val="0"/>
                                                      <w:marRight w:val="0"/>
                                                      <w:marTop w:val="0"/>
                                                      <w:marBottom w:val="0"/>
                                                      <w:divBdr>
                                                        <w:top w:val="none" w:sz="0" w:space="0" w:color="auto"/>
                                                        <w:left w:val="none" w:sz="0" w:space="0" w:color="auto"/>
                                                        <w:bottom w:val="none" w:sz="0" w:space="0" w:color="auto"/>
                                                        <w:right w:val="none" w:sz="0" w:space="0" w:color="auto"/>
                                                      </w:divBdr>
                                                      <w:divsChild>
                                                        <w:div w:id="1861044062">
                                                          <w:marLeft w:val="0"/>
                                                          <w:marRight w:val="0"/>
                                                          <w:marTop w:val="0"/>
                                                          <w:marBottom w:val="0"/>
                                                          <w:divBdr>
                                                            <w:top w:val="none" w:sz="0" w:space="0" w:color="auto"/>
                                                            <w:left w:val="none" w:sz="0" w:space="0" w:color="auto"/>
                                                            <w:bottom w:val="none" w:sz="0" w:space="0" w:color="auto"/>
                                                            <w:right w:val="none" w:sz="0" w:space="0" w:color="auto"/>
                                                          </w:divBdr>
                                                          <w:divsChild>
                                                            <w:div w:id="1058239309">
                                                              <w:marLeft w:val="0"/>
                                                              <w:marRight w:val="0"/>
                                                              <w:marTop w:val="0"/>
                                                              <w:marBottom w:val="0"/>
                                                              <w:divBdr>
                                                                <w:top w:val="none" w:sz="0" w:space="0" w:color="auto"/>
                                                                <w:left w:val="none" w:sz="0" w:space="0" w:color="auto"/>
                                                                <w:bottom w:val="none" w:sz="0" w:space="0" w:color="auto"/>
                                                                <w:right w:val="none" w:sz="0" w:space="0" w:color="auto"/>
                                                              </w:divBdr>
                                                              <w:divsChild>
                                                                <w:div w:id="1356998961">
                                                                  <w:marLeft w:val="0"/>
                                                                  <w:marRight w:val="0"/>
                                                                  <w:marTop w:val="0"/>
                                                                  <w:marBottom w:val="0"/>
                                                                  <w:divBdr>
                                                                    <w:top w:val="none" w:sz="0" w:space="0" w:color="auto"/>
                                                                    <w:left w:val="none" w:sz="0" w:space="0" w:color="auto"/>
                                                                    <w:bottom w:val="none" w:sz="0" w:space="0" w:color="auto"/>
                                                                    <w:right w:val="none" w:sz="0" w:space="0" w:color="auto"/>
                                                                  </w:divBdr>
                                                                  <w:divsChild>
                                                                    <w:div w:id="741220773">
                                                                      <w:marLeft w:val="0"/>
                                                                      <w:marRight w:val="0"/>
                                                                      <w:marTop w:val="0"/>
                                                                      <w:marBottom w:val="0"/>
                                                                      <w:divBdr>
                                                                        <w:top w:val="none" w:sz="0" w:space="0" w:color="auto"/>
                                                                        <w:left w:val="none" w:sz="0" w:space="0" w:color="auto"/>
                                                                        <w:bottom w:val="none" w:sz="0" w:space="0" w:color="auto"/>
                                                                        <w:right w:val="none" w:sz="0" w:space="0" w:color="auto"/>
                                                                      </w:divBdr>
                                                                      <w:divsChild>
                                                                        <w:div w:id="21223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945">
      <w:bodyDiv w:val="1"/>
      <w:marLeft w:val="0"/>
      <w:marRight w:val="0"/>
      <w:marTop w:val="0"/>
      <w:marBottom w:val="0"/>
      <w:divBdr>
        <w:top w:val="none" w:sz="0" w:space="0" w:color="auto"/>
        <w:left w:val="none" w:sz="0" w:space="0" w:color="auto"/>
        <w:bottom w:val="none" w:sz="0" w:space="0" w:color="auto"/>
        <w:right w:val="none" w:sz="0" w:space="0" w:color="auto"/>
      </w:divBdr>
      <w:divsChild>
        <w:div w:id="1266306361">
          <w:marLeft w:val="0"/>
          <w:marRight w:val="0"/>
          <w:marTop w:val="0"/>
          <w:marBottom w:val="0"/>
          <w:divBdr>
            <w:top w:val="none" w:sz="0" w:space="0" w:color="auto"/>
            <w:left w:val="none" w:sz="0" w:space="0" w:color="auto"/>
            <w:bottom w:val="none" w:sz="0" w:space="0" w:color="auto"/>
            <w:right w:val="none" w:sz="0" w:space="0" w:color="auto"/>
          </w:divBdr>
          <w:divsChild>
            <w:div w:id="20746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04734">
      <w:bodyDiv w:val="1"/>
      <w:marLeft w:val="0"/>
      <w:marRight w:val="0"/>
      <w:marTop w:val="0"/>
      <w:marBottom w:val="0"/>
      <w:divBdr>
        <w:top w:val="none" w:sz="0" w:space="0" w:color="auto"/>
        <w:left w:val="none" w:sz="0" w:space="0" w:color="auto"/>
        <w:bottom w:val="none" w:sz="0" w:space="0" w:color="auto"/>
        <w:right w:val="none" w:sz="0" w:space="0" w:color="auto"/>
      </w:divBdr>
      <w:divsChild>
        <w:div w:id="1674406661">
          <w:marLeft w:val="0"/>
          <w:marRight w:val="0"/>
          <w:marTop w:val="0"/>
          <w:marBottom w:val="0"/>
          <w:divBdr>
            <w:top w:val="none" w:sz="0" w:space="0" w:color="auto"/>
            <w:left w:val="none" w:sz="0" w:space="0" w:color="auto"/>
            <w:bottom w:val="none" w:sz="0" w:space="0" w:color="auto"/>
            <w:right w:val="none" w:sz="0" w:space="0" w:color="auto"/>
          </w:divBdr>
        </w:div>
      </w:divsChild>
    </w:div>
    <w:div w:id="6648181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372">
          <w:marLeft w:val="2901"/>
          <w:marRight w:val="2901"/>
          <w:marTop w:val="0"/>
          <w:marBottom w:val="0"/>
          <w:divBdr>
            <w:top w:val="none" w:sz="0" w:space="0" w:color="auto"/>
            <w:left w:val="none" w:sz="0" w:space="0" w:color="auto"/>
            <w:bottom w:val="none" w:sz="0" w:space="0" w:color="auto"/>
            <w:right w:val="none" w:sz="0" w:space="0" w:color="auto"/>
          </w:divBdr>
          <w:divsChild>
            <w:div w:id="1613126718">
              <w:marLeft w:val="-11"/>
              <w:marRight w:val="-11"/>
              <w:marTop w:val="54"/>
              <w:marBottom w:val="0"/>
              <w:divBdr>
                <w:top w:val="none" w:sz="0" w:space="0" w:color="auto"/>
                <w:left w:val="none" w:sz="0" w:space="0" w:color="auto"/>
                <w:bottom w:val="none" w:sz="0" w:space="0" w:color="auto"/>
                <w:right w:val="none" w:sz="0" w:space="0" w:color="auto"/>
              </w:divBdr>
              <w:divsChild>
                <w:div w:id="203240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665011881">
      <w:bodyDiv w:val="1"/>
      <w:marLeft w:val="0"/>
      <w:marRight w:val="0"/>
      <w:marTop w:val="0"/>
      <w:marBottom w:val="0"/>
      <w:divBdr>
        <w:top w:val="none" w:sz="0" w:space="0" w:color="auto"/>
        <w:left w:val="none" w:sz="0" w:space="0" w:color="auto"/>
        <w:bottom w:val="none" w:sz="0" w:space="0" w:color="auto"/>
        <w:right w:val="none" w:sz="0" w:space="0" w:color="auto"/>
      </w:divBdr>
    </w:div>
    <w:div w:id="665282627">
      <w:bodyDiv w:val="1"/>
      <w:marLeft w:val="0"/>
      <w:marRight w:val="0"/>
      <w:marTop w:val="0"/>
      <w:marBottom w:val="0"/>
      <w:divBdr>
        <w:top w:val="none" w:sz="0" w:space="0" w:color="auto"/>
        <w:left w:val="none" w:sz="0" w:space="0" w:color="auto"/>
        <w:bottom w:val="none" w:sz="0" w:space="0" w:color="auto"/>
        <w:right w:val="none" w:sz="0" w:space="0" w:color="auto"/>
      </w:divBdr>
    </w:div>
    <w:div w:id="666860224">
      <w:bodyDiv w:val="1"/>
      <w:marLeft w:val="0"/>
      <w:marRight w:val="0"/>
      <w:marTop w:val="0"/>
      <w:marBottom w:val="0"/>
      <w:divBdr>
        <w:top w:val="none" w:sz="0" w:space="0" w:color="auto"/>
        <w:left w:val="none" w:sz="0" w:space="0" w:color="auto"/>
        <w:bottom w:val="none" w:sz="0" w:space="0" w:color="auto"/>
        <w:right w:val="none" w:sz="0" w:space="0" w:color="auto"/>
      </w:divBdr>
      <w:divsChild>
        <w:div w:id="407196972">
          <w:marLeft w:val="0"/>
          <w:marRight w:val="0"/>
          <w:marTop w:val="0"/>
          <w:marBottom w:val="0"/>
          <w:divBdr>
            <w:top w:val="none" w:sz="0" w:space="0" w:color="auto"/>
            <w:left w:val="none" w:sz="0" w:space="0" w:color="auto"/>
            <w:bottom w:val="none" w:sz="0" w:space="0" w:color="auto"/>
            <w:right w:val="none" w:sz="0" w:space="0" w:color="auto"/>
          </w:divBdr>
          <w:divsChild>
            <w:div w:id="581187839">
              <w:marLeft w:val="0"/>
              <w:marRight w:val="0"/>
              <w:marTop w:val="0"/>
              <w:marBottom w:val="0"/>
              <w:divBdr>
                <w:top w:val="none" w:sz="0" w:space="0" w:color="auto"/>
                <w:left w:val="none" w:sz="0" w:space="0" w:color="auto"/>
                <w:bottom w:val="none" w:sz="0" w:space="0" w:color="auto"/>
                <w:right w:val="none" w:sz="0" w:space="0" w:color="auto"/>
              </w:divBdr>
              <w:divsChild>
                <w:div w:id="197741037">
                  <w:marLeft w:val="0"/>
                  <w:marRight w:val="0"/>
                  <w:marTop w:val="0"/>
                  <w:marBottom w:val="0"/>
                  <w:divBdr>
                    <w:top w:val="none" w:sz="0" w:space="0" w:color="auto"/>
                    <w:left w:val="none" w:sz="0" w:space="0" w:color="auto"/>
                    <w:bottom w:val="none" w:sz="0" w:space="0" w:color="auto"/>
                    <w:right w:val="none" w:sz="0" w:space="0" w:color="auto"/>
                  </w:divBdr>
                  <w:divsChild>
                    <w:div w:id="1683821046">
                      <w:marLeft w:val="0"/>
                      <w:marRight w:val="0"/>
                      <w:marTop w:val="0"/>
                      <w:marBottom w:val="0"/>
                      <w:divBdr>
                        <w:top w:val="none" w:sz="0" w:space="0" w:color="auto"/>
                        <w:left w:val="none" w:sz="0" w:space="0" w:color="auto"/>
                        <w:bottom w:val="none" w:sz="0" w:space="0" w:color="auto"/>
                        <w:right w:val="none" w:sz="0" w:space="0" w:color="auto"/>
                      </w:divBdr>
                      <w:divsChild>
                        <w:div w:id="1312755956">
                          <w:marLeft w:val="0"/>
                          <w:marRight w:val="0"/>
                          <w:marTop w:val="0"/>
                          <w:marBottom w:val="0"/>
                          <w:divBdr>
                            <w:top w:val="none" w:sz="0" w:space="0" w:color="auto"/>
                            <w:left w:val="none" w:sz="0" w:space="0" w:color="auto"/>
                            <w:bottom w:val="none" w:sz="0" w:space="0" w:color="auto"/>
                            <w:right w:val="none" w:sz="0" w:space="0" w:color="auto"/>
                          </w:divBdr>
                          <w:divsChild>
                            <w:div w:id="847989340">
                              <w:marLeft w:val="0"/>
                              <w:marRight w:val="0"/>
                              <w:marTop w:val="0"/>
                              <w:marBottom w:val="0"/>
                              <w:divBdr>
                                <w:top w:val="none" w:sz="0" w:space="0" w:color="auto"/>
                                <w:left w:val="none" w:sz="0" w:space="0" w:color="auto"/>
                                <w:bottom w:val="none" w:sz="0" w:space="0" w:color="auto"/>
                                <w:right w:val="none" w:sz="0" w:space="0" w:color="auto"/>
                              </w:divBdr>
                              <w:divsChild>
                                <w:div w:id="1429424161">
                                  <w:marLeft w:val="0"/>
                                  <w:marRight w:val="0"/>
                                  <w:marTop w:val="0"/>
                                  <w:marBottom w:val="0"/>
                                  <w:divBdr>
                                    <w:top w:val="none" w:sz="0" w:space="0" w:color="auto"/>
                                    <w:left w:val="none" w:sz="0" w:space="0" w:color="auto"/>
                                    <w:bottom w:val="none" w:sz="0" w:space="0" w:color="auto"/>
                                    <w:right w:val="none" w:sz="0" w:space="0" w:color="auto"/>
                                  </w:divBdr>
                                  <w:divsChild>
                                    <w:div w:id="1234855568">
                                      <w:marLeft w:val="0"/>
                                      <w:marRight w:val="0"/>
                                      <w:marTop w:val="0"/>
                                      <w:marBottom w:val="0"/>
                                      <w:divBdr>
                                        <w:top w:val="none" w:sz="0" w:space="0" w:color="auto"/>
                                        <w:left w:val="none" w:sz="0" w:space="0" w:color="auto"/>
                                        <w:bottom w:val="none" w:sz="0" w:space="0" w:color="auto"/>
                                        <w:right w:val="none" w:sz="0" w:space="0" w:color="auto"/>
                                      </w:divBdr>
                                      <w:divsChild>
                                        <w:div w:id="707029715">
                                          <w:marLeft w:val="-150"/>
                                          <w:marRight w:val="-150"/>
                                          <w:marTop w:val="0"/>
                                          <w:marBottom w:val="0"/>
                                          <w:divBdr>
                                            <w:top w:val="none" w:sz="0" w:space="0" w:color="auto"/>
                                            <w:left w:val="none" w:sz="0" w:space="0" w:color="auto"/>
                                            <w:bottom w:val="none" w:sz="0" w:space="0" w:color="auto"/>
                                            <w:right w:val="none" w:sz="0" w:space="0" w:color="auto"/>
                                          </w:divBdr>
                                          <w:divsChild>
                                            <w:div w:id="508831828">
                                              <w:marLeft w:val="0"/>
                                              <w:marRight w:val="0"/>
                                              <w:marTop w:val="0"/>
                                              <w:marBottom w:val="0"/>
                                              <w:divBdr>
                                                <w:top w:val="none" w:sz="0" w:space="0" w:color="auto"/>
                                                <w:left w:val="none" w:sz="0" w:space="0" w:color="auto"/>
                                                <w:bottom w:val="none" w:sz="0" w:space="0" w:color="auto"/>
                                                <w:right w:val="none" w:sz="0" w:space="0" w:color="auto"/>
                                              </w:divBdr>
                                              <w:divsChild>
                                                <w:div w:id="1253202147">
                                                  <w:marLeft w:val="0"/>
                                                  <w:marRight w:val="0"/>
                                                  <w:marTop w:val="0"/>
                                                  <w:marBottom w:val="0"/>
                                                  <w:divBdr>
                                                    <w:top w:val="none" w:sz="0" w:space="0" w:color="auto"/>
                                                    <w:left w:val="none" w:sz="0" w:space="0" w:color="auto"/>
                                                    <w:bottom w:val="none" w:sz="0" w:space="0" w:color="auto"/>
                                                    <w:right w:val="none" w:sz="0" w:space="0" w:color="auto"/>
                                                  </w:divBdr>
                                                  <w:divsChild>
                                                    <w:div w:id="372004138">
                                                      <w:marLeft w:val="0"/>
                                                      <w:marRight w:val="0"/>
                                                      <w:marTop w:val="0"/>
                                                      <w:marBottom w:val="0"/>
                                                      <w:divBdr>
                                                        <w:top w:val="none" w:sz="0" w:space="0" w:color="auto"/>
                                                        <w:left w:val="none" w:sz="0" w:space="0" w:color="auto"/>
                                                        <w:bottom w:val="none" w:sz="0" w:space="0" w:color="auto"/>
                                                        <w:right w:val="none" w:sz="0" w:space="0" w:color="auto"/>
                                                      </w:divBdr>
                                                      <w:divsChild>
                                                        <w:div w:id="937907260">
                                                          <w:marLeft w:val="0"/>
                                                          <w:marRight w:val="0"/>
                                                          <w:marTop w:val="0"/>
                                                          <w:marBottom w:val="0"/>
                                                          <w:divBdr>
                                                            <w:top w:val="none" w:sz="0" w:space="0" w:color="auto"/>
                                                            <w:left w:val="none" w:sz="0" w:space="0" w:color="auto"/>
                                                            <w:bottom w:val="none" w:sz="0" w:space="0" w:color="auto"/>
                                                            <w:right w:val="none" w:sz="0" w:space="0" w:color="auto"/>
                                                          </w:divBdr>
                                                          <w:divsChild>
                                                            <w:div w:id="1501651222">
                                                              <w:marLeft w:val="0"/>
                                                              <w:marRight w:val="0"/>
                                                              <w:marTop w:val="0"/>
                                                              <w:marBottom w:val="0"/>
                                                              <w:divBdr>
                                                                <w:top w:val="none" w:sz="0" w:space="0" w:color="auto"/>
                                                                <w:left w:val="none" w:sz="0" w:space="0" w:color="auto"/>
                                                                <w:bottom w:val="none" w:sz="0" w:space="0" w:color="auto"/>
                                                                <w:right w:val="none" w:sz="0" w:space="0" w:color="auto"/>
                                                              </w:divBdr>
                                                              <w:divsChild>
                                                                <w:div w:id="1029527060">
                                                                  <w:marLeft w:val="0"/>
                                                                  <w:marRight w:val="0"/>
                                                                  <w:marTop w:val="0"/>
                                                                  <w:marBottom w:val="0"/>
                                                                  <w:divBdr>
                                                                    <w:top w:val="none" w:sz="0" w:space="0" w:color="auto"/>
                                                                    <w:left w:val="none" w:sz="0" w:space="0" w:color="auto"/>
                                                                    <w:bottom w:val="none" w:sz="0" w:space="0" w:color="auto"/>
                                                                    <w:right w:val="none" w:sz="0" w:space="0" w:color="auto"/>
                                                                  </w:divBdr>
                                                                  <w:divsChild>
                                                                    <w:div w:id="160194945">
                                                                      <w:marLeft w:val="0"/>
                                                                      <w:marRight w:val="0"/>
                                                                      <w:marTop w:val="0"/>
                                                                      <w:marBottom w:val="0"/>
                                                                      <w:divBdr>
                                                                        <w:top w:val="none" w:sz="0" w:space="0" w:color="auto"/>
                                                                        <w:left w:val="none" w:sz="0" w:space="0" w:color="auto"/>
                                                                        <w:bottom w:val="none" w:sz="0" w:space="0" w:color="auto"/>
                                                                        <w:right w:val="none" w:sz="0" w:space="0" w:color="auto"/>
                                                                      </w:divBdr>
                                                                      <w:divsChild>
                                                                        <w:div w:id="983970796">
                                                                          <w:marLeft w:val="-225"/>
                                                                          <w:marRight w:val="-225"/>
                                                                          <w:marTop w:val="0"/>
                                                                          <w:marBottom w:val="0"/>
                                                                          <w:divBdr>
                                                                            <w:top w:val="none" w:sz="0" w:space="0" w:color="auto"/>
                                                                            <w:left w:val="none" w:sz="0" w:space="0" w:color="auto"/>
                                                                            <w:bottom w:val="none" w:sz="0" w:space="0" w:color="auto"/>
                                                                            <w:right w:val="none" w:sz="0" w:space="0" w:color="auto"/>
                                                                          </w:divBdr>
                                                                          <w:divsChild>
                                                                            <w:div w:id="6793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026503">
      <w:bodyDiv w:val="1"/>
      <w:marLeft w:val="0"/>
      <w:marRight w:val="0"/>
      <w:marTop w:val="0"/>
      <w:marBottom w:val="0"/>
      <w:divBdr>
        <w:top w:val="none" w:sz="0" w:space="0" w:color="auto"/>
        <w:left w:val="none" w:sz="0" w:space="0" w:color="auto"/>
        <w:bottom w:val="none" w:sz="0" w:space="0" w:color="auto"/>
        <w:right w:val="none" w:sz="0" w:space="0" w:color="auto"/>
      </w:divBdr>
      <w:divsChild>
        <w:div w:id="1040133359">
          <w:marLeft w:val="0"/>
          <w:marRight w:val="0"/>
          <w:marTop w:val="0"/>
          <w:marBottom w:val="0"/>
          <w:divBdr>
            <w:top w:val="none" w:sz="0" w:space="0" w:color="auto"/>
            <w:left w:val="none" w:sz="0" w:space="0" w:color="auto"/>
            <w:bottom w:val="none" w:sz="0" w:space="0" w:color="auto"/>
            <w:right w:val="none" w:sz="0" w:space="0" w:color="auto"/>
          </w:divBdr>
        </w:div>
      </w:divsChild>
    </w:div>
    <w:div w:id="667250153">
      <w:bodyDiv w:val="1"/>
      <w:marLeft w:val="0"/>
      <w:marRight w:val="0"/>
      <w:marTop w:val="0"/>
      <w:marBottom w:val="0"/>
      <w:divBdr>
        <w:top w:val="none" w:sz="0" w:space="0" w:color="auto"/>
        <w:left w:val="none" w:sz="0" w:space="0" w:color="auto"/>
        <w:bottom w:val="none" w:sz="0" w:space="0" w:color="auto"/>
        <w:right w:val="none" w:sz="0" w:space="0" w:color="auto"/>
      </w:divBdr>
    </w:div>
    <w:div w:id="667250966">
      <w:bodyDiv w:val="1"/>
      <w:marLeft w:val="0"/>
      <w:marRight w:val="0"/>
      <w:marTop w:val="0"/>
      <w:marBottom w:val="0"/>
      <w:divBdr>
        <w:top w:val="none" w:sz="0" w:space="0" w:color="auto"/>
        <w:left w:val="none" w:sz="0" w:space="0" w:color="auto"/>
        <w:bottom w:val="none" w:sz="0" w:space="0" w:color="auto"/>
        <w:right w:val="none" w:sz="0" w:space="0" w:color="auto"/>
      </w:divBdr>
    </w:div>
    <w:div w:id="667293879">
      <w:bodyDiv w:val="1"/>
      <w:marLeft w:val="0"/>
      <w:marRight w:val="0"/>
      <w:marTop w:val="0"/>
      <w:marBottom w:val="0"/>
      <w:divBdr>
        <w:top w:val="none" w:sz="0" w:space="0" w:color="auto"/>
        <w:left w:val="none" w:sz="0" w:space="0" w:color="auto"/>
        <w:bottom w:val="none" w:sz="0" w:space="0" w:color="auto"/>
        <w:right w:val="none" w:sz="0" w:space="0" w:color="auto"/>
      </w:divBdr>
      <w:divsChild>
        <w:div w:id="1451392765">
          <w:marLeft w:val="0"/>
          <w:marRight w:val="0"/>
          <w:marTop w:val="0"/>
          <w:marBottom w:val="0"/>
          <w:divBdr>
            <w:top w:val="none" w:sz="0" w:space="0" w:color="auto"/>
            <w:left w:val="none" w:sz="0" w:space="0" w:color="auto"/>
            <w:bottom w:val="none" w:sz="0" w:space="0" w:color="auto"/>
            <w:right w:val="none" w:sz="0" w:space="0" w:color="auto"/>
          </w:divBdr>
        </w:div>
      </w:divsChild>
    </w:div>
    <w:div w:id="667371900">
      <w:bodyDiv w:val="1"/>
      <w:marLeft w:val="0"/>
      <w:marRight w:val="0"/>
      <w:marTop w:val="0"/>
      <w:marBottom w:val="0"/>
      <w:divBdr>
        <w:top w:val="none" w:sz="0" w:space="0" w:color="auto"/>
        <w:left w:val="none" w:sz="0" w:space="0" w:color="auto"/>
        <w:bottom w:val="none" w:sz="0" w:space="0" w:color="auto"/>
        <w:right w:val="none" w:sz="0" w:space="0" w:color="auto"/>
      </w:divBdr>
    </w:div>
    <w:div w:id="667444859">
      <w:bodyDiv w:val="1"/>
      <w:marLeft w:val="0"/>
      <w:marRight w:val="0"/>
      <w:marTop w:val="0"/>
      <w:marBottom w:val="0"/>
      <w:divBdr>
        <w:top w:val="none" w:sz="0" w:space="0" w:color="auto"/>
        <w:left w:val="none" w:sz="0" w:space="0" w:color="auto"/>
        <w:bottom w:val="none" w:sz="0" w:space="0" w:color="auto"/>
        <w:right w:val="none" w:sz="0" w:space="0" w:color="auto"/>
      </w:divBdr>
    </w:div>
    <w:div w:id="667755572">
      <w:bodyDiv w:val="1"/>
      <w:marLeft w:val="0"/>
      <w:marRight w:val="0"/>
      <w:marTop w:val="0"/>
      <w:marBottom w:val="0"/>
      <w:divBdr>
        <w:top w:val="none" w:sz="0" w:space="0" w:color="auto"/>
        <w:left w:val="none" w:sz="0" w:space="0" w:color="auto"/>
        <w:bottom w:val="none" w:sz="0" w:space="0" w:color="auto"/>
        <w:right w:val="none" w:sz="0" w:space="0" w:color="auto"/>
      </w:divBdr>
    </w:div>
    <w:div w:id="668409129">
      <w:bodyDiv w:val="1"/>
      <w:marLeft w:val="0"/>
      <w:marRight w:val="0"/>
      <w:marTop w:val="0"/>
      <w:marBottom w:val="0"/>
      <w:divBdr>
        <w:top w:val="none" w:sz="0" w:space="0" w:color="auto"/>
        <w:left w:val="none" w:sz="0" w:space="0" w:color="auto"/>
        <w:bottom w:val="none" w:sz="0" w:space="0" w:color="auto"/>
        <w:right w:val="none" w:sz="0" w:space="0" w:color="auto"/>
      </w:divBdr>
    </w:div>
    <w:div w:id="669406029">
      <w:bodyDiv w:val="1"/>
      <w:marLeft w:val="0"/>
      <w:marRight w:val="0"/>
      <w:marTop w:val="0"/>
      <w:marBottom w:val="0"/>
      <w:divBdr>
        <w:top w:val="none" w:sz="0" w:space="0" w:color="auto"/>
        <w:left w:val="none" w:sz="0" w:space="0" w:color="auto"/>
        <w:bottom w:val="none" w:sz="0" w:space="0" w:color="auto"/>
        <w:right w:val="none" w:sz="0" w:space="0" w:color="auto"/>
      </w:divBdr>
    </w:div>
    <w:div w:id="669530014">
      <w:bodyDiv w:val="1"/>
      <w:marLeft w:val="0"/>
      <w:marRight w:val="0"/>
      <w:marTop w:val="0"/>
      <w:marBottom w:val="0"/>
      <w:divBdr>
        <w:top w:val="none" w:sz="0" w:space="0" w:color="auto"/>
        <w:left w:val="none" w:sz="0" w:space="0" w:color="auto"/>
        <w:bottom w:val="none" w:sz="0" w:space="0" w:color="auto"/>
        <w:right w:val="none" w:sz="0" w:space="0" w:color="auto"/>
      </w:divBdr>
      <w:divsChild>
        <w:div w:id="1422800537">
          <w:marLeft w:val="0"/>
          <w:marRight w:val="0"/>
          <w:marTop w:val="0"/>
          <w:marBottom w:val="0"/>
          <w:divBdr>
            <w:top w:val="none" w:sz="0" w:space="0" w:color="auto"/>
            <w:left w:val="none" w:sz="0" w:space="0" w:color="auto"/>
            <w:bottom w:val="none" w:sz="0" w:space="0" w:color="auto"/>
            <w:right w:val="none" w:sz="0" w:space="0" w:color="auto"/>
          </w:divBdr>
          <w:divsChild>
            <w:div w:id="475411195">
              <w:marLeft w:val="0"/>
              <w:marRight w:val="0"/>
              <w:marTop w:val="0"/>
              <w:marBottom w:val="0"/>
              <w:divBdr>
                <w:top w:val="none" w:sz="0" w:space="0" w:color="auto"/>
                <w:left w:val="none" w:sz="0" w:space="0" w:color="auto"/>
                <w:bottom w:val="none" w:sz="0" w:space="0" w:color="auto"/>
                <w:right w:val="none" w:sz="0" w:space="0" w:color="auto"/>
              </w:divBdr>
              <w:divsChild>
                <w:div w:id="1468354202">
                  <w:marLeft w:val="0"/>
                  <w:marRight w:val="0"/>
                  <w:marTop w:val="0"/>
                  <w:marBottom w:val="0"/>
                  <w:divBdr>
                    <w:top w:val="none" w:sz="0" w:space="0" w:color="auto"/>
                    <w:left w:val="none" w:sz="0" w:space="0" w:color="auto"/>
                    <w:bottom w:val="none" w:sz="0" w:space="0" w:color="auto"/>
                    <w:right w:val="none" w:sz="0" w:space="0" w:color="auto"/>
                  </w:divBdr>
                  <w:divsChild>
                    <w:div w:id="1951623568">
                      <w:marLeft w:val="0"/>
                      <w:marRight w:val="0"/>
                      <w:marTop w:val="0"/>
                      <w:marBottom w:val="0"/>
                      <w:divBdr>
                        <w:top w:val="none" w:sz="0" w:space="0" w:color="auto"/>
                        <w:left w:val="none" w:sz="0" w:space="0" w:color="auto"/>
                        <w:bottom w:val="none" w:sz="0" w:space="0" w:color="auto"/>
                        <w:right w:val="none" w:sz="0" w:space="0" w:color="auto"/>
                      </w:divBdr>
                      <w:divsChild>
                        <w:div w:id="1408727328">
                          <w:marLeft w:val="0"/>
                          <w:marRight w:val="0"/>
                          <w:marTop w:val="0"/>
                          <w:marBottom w:val="0"/>
                          <w:divBdr>
                            <w:top w:val="none" w:sz="0" w:space="0" w:color="auto"/>
                            <w:left w:val="none" w:sz="0" w:space="0" w:color="auto"/>
                            <w:bottom w:val="none" w:sz="0" w:space="0" w:color="auto"/>
                            <w:right w:val="none" w:sz="0" w:space="0" w:color="auto"/>
                          </w:divBdr>
                          <w:divsChild>
                            <w:div w:id="1183546045">
                              <w:marLeft w:val="3"/>
                              <w:marRight w:val="0"/>
                              <w:marTop w:val="0"/>
                              <w:marBottom w:val="0"/>
                              <w:divBdr>
                                <w:top w:val="none" w:sz="0" w:space="0" w:color="auto"/>
                                <w:left w:val="none" w:sz="0" w:space="0" w:color="auto"/>
                                <w:bottom w:val="none" w:sz="0" w:space="0" w:color="auto"/>
                                <w:right w:val="none" w:sz="0" w:space="0" w:color="auto"/>
                              </w:divBdr>
                              <w:divsChild>
                                <w:div w:id="1667854162">
                                  <w:marLeft w:val="0"/>
                                  <w:marRight w:val="0"/>
                                  <w:marTop w:val="0"/>
                                  <w:marBottom w:val="0"/>
                                  <w:divBdr>
                                    <w:top w:val="none" w:sz="0" w:space="0" w:color="auto"/>
                                    <w:left w:val="none" w:sz="0" w:space="0" w:color="auto"/>
                                    <w:bottom w:val="none" w:sz="0" w:space="0" w:color="auto"/>
                                    <w:right w:val="none" w:sz="0" w:space="0" w:color="auto"/>
                                  </w:divBdr>
                                  <w:divsChild>
                                    <w:div w:id="1388526475">
                                      <w:marLeft w:val="0"/>
                                      <w:marRight w:val="0"/>
                                      <w:marTop w:val="0"/>
                                      <w:marBottom w:val="0"/>
                                      <w:divBdr>
                                        <w:top w:val="none" w:sz="0" w:space="0" w:color="auto"/>
                                        <w:left w:val="none" w:sz="0" w:space="0" w:color="auto"/>
                                        <w:bottom w:val="none" w:sz="0" w:space="0" w:color="auto"/>
                                        <w:right w:val="none" w:sz="0" w:space="0" w:color="auto"/>
                                      </w:divBdr>
                                      <w:divsChild>
                                        <w:div w:id="666397625">
                                          <w:marLeft w:val="0"/>
                                          <w:marRight w:val="0"/>
                                          <w:marTop w:val="0"/>
                                          <w:marBottom w:val="0"/>
                                          <w:divBdr>
                                            <w:top w:val="none" w:sz="0" w:space="0" w:color="auto"/>
                                            <w:left w:val="none" w:sz="0" w:space="0" w:color="auto"/>
                                            <w:bottom w:val="none" w:sz="0" w:space="0" w:color="auto"/>
                                            <w:right w:val="none" w:sz="0" w:space="0" w:color="auto"/>
                                          </w:divBdr>
                                          <w:divsChild>
                                            <w:div w:id="501505368">
                                              <w:marLeft w:val="0"/>
                                              <w:marRight w:val="0"/>
                                              <w:marTop w:val="0"/>
                                              <w:marBottom w:val="0"/>
                                              <w:divBdr>
                                                <w:top w:val="none" w:sz="0" w:space="0" w:color="auto"/>
                                                <w:left w:val="none" w:sz="0" w:space="0" w:color="auto"/>
                                                <w:bottom w:val="none" w:sz="0" w:space="0" w:color="auto"/>
                                                <w:right w:val="none" w:sz="0" w:space="0" w:color="auto"/>
                                              </w:divBdr>
                                              <w:divsChild>
                                                <w:div w:id="115217884">
                                                  <w:marLeft w:val="0"/>
                                                  <w:marRight w:val="0"/>
                                                  <w:marTop w:val="0"/>
                                                  <w:marBottom w:val="0"/>
                                                  <w:divBdr>
                                                    <w:top w:val="none" w:sz="0" w:space="0" w:color="auto"/>
                                                    <w:left w:val="none" w:sz="0" w:space="0" w:color="auto"/>
                                                    <w:bottom w:val="none" w:sz="0" w:space="0" w:color="auto"/>
                                                    <w:right w:val="none" w:sz="0" w:space="0" w:color="auto"/>
                                                  </w:divBdr>
                                                  <w:divsChild>
                                                    <w:div w:id="2091534882">
                                                      <w:marLeft w:val="0"/>
                                                      <w:marRight w:val="0"/>
                                                      <w:marTop w:val="0"/>
                                                      <w:marBottom w:val="0"/>
                                                      <w:divBdr>
                                                        <w:top w:val="none" w:sz="0" w:space="0" w:color="auto"/>
                                                        <w:left w:val="none" w:sz="0" w:space="0" w:color="auto"/>
                                                        <w:bottom w:val="none" w:sz="0" w:space="0" w:color="auto"/>
                                                        <w:right w:val="none" w:sz="0" w:space="0" w:color="auto"/>
                                                      </w:divBdr>
                                                      <w:divsChild>
                                                        <w:div w:id="21130004">
                                                          <w:marLeft w:val="0"/>
                                                          <w:marRight w:val="0"/>
                                                          <w:marTop w:val="0"/>
                                                          <w:marBottom w:val="0"/>
                                                          <w:divBdr>
                                                            <w:top w:val="none" w:sz="0" w:space="0" w:color="auto"/>
                                                            <w:left w:val="none" w:sz="0" w:space="0" w:color="auto"/>
                                                            <w:bottom w:val="none" w:sz="0" w:space="0" w:color="auto"/>
                                                            <w:right w:val="none" w:sz="0" w:space="0" w:color="auto"/>
                                                          </w:divBdr>
                                                          <w:divsChild>
                                                            <w:div w:id="1607421657">
                                                              <w:marLeft w:val="0"/>
                                                              <w:marRight w:val="0"/>
                                                              <w:marTop w:val="0"/>
                                                              <w:marBottom w:val="0"/>
                                                              <w:divBdr>
                                                                <w:top w:val="none" w:sz="0" w:space="0" w:color="auto"/>
                                                                <w:left w:val="none" w:sz="0" w:space="0" w:color="auto"/>
                                                                <w:bottom w:val="none" w:sz="0" w:space="0" w:color="auto"/>
                                                                <w:right w:val="none" w:sz="0" w:space="0" w:color="auto"/>
                                                              </w:divBdr>
                                                              <w:divsChild>
                                                                <w:div w:id="1792935105">
                                                                  <w:marLeft w:val="0"/>
                                                                  <w:marRight w:val="0"/>
                                                                  <w:marTop w:val="0"/>
                                                                  <w:marBottom w:val="0"/>
                                                                  <w:divBdr>
                                                                    <w:top w:val="none" w:sz="0" w:space="0" w:color="auto"/>
                                                                    <w:left w:val="none" w:sz="0" w:space="0" w:color="auto"/>
                                                                    <w:bottom w:val="none" w:sz="0" w:space="0" w:color="auto"/>
                                                                    <w:right w:val="none" w:sz="0" w:space="0" w:color="auto"/>
                                                                  </w:divBdr>
                                                                  <w:divsChild>
                                                                    <w:div w:id="130876322">
                                                                      <w:marLeft w:val="0"/>
                                                                      <w:marRight w:val="0"/>
                                                                      <w:marTop w:val="0"/>
                                                                      <w:marBottom w:val="0"/>
                                                                      <w:divBdr>
                                                                        <w:top w:val="none" w:sz="0" w:space="0" w:color="auto"/>
                                                                        <w:left w:val="none" w:sz="0" w:space="0" w:color="auto"/>
                                                                        <w:bottom w:val="none" w:sz="0" w:space="0" w:color="auto"/>
                                                                        <w:right w:val="none" w:sz="0" w:space="0" w:color="auto"/>
                                                                      </w:divBdr>
                                                                      <w:divsChild>
                                                                        <w:div w:id="3656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6147">
      <w:bodyDiv w:val="1"/>
      <w:marLeft w:val="0"/>
      <w:marRight w:val="0"/>
      <w:marTop w:val="0"/>
      <w:marBottom w:val="0"/>
      <w:divBdr>
        <w:top w:val="none" w:sz="0" w:space="0" w:color="auto"/>
        <w:left w:val="none" w:sz="0" w:space="0" w:color="auto"/>
        <w:bottom w:val="none" w:sz="0" w:space="0" w:color="auto"/>
        <w:right w:val="none" w:sz="0" w:space="0" w:color="auto"/>
      </w:divBdr>
    </w:div>
    <w:div w:id="672220315">
      <w:bodyDiv w:val="1"/>
      <w:marLeft w:val="0"/>
      <w:marRight w:val="0"/>
      <w:marTop w:val="0"/>
      <w:marBottom w:val="0"/>
      <w:divBdr>
        <w:top w:val="none" w:sz="0" w:space="0" w:color="auto"/>
        <w:left w:val="none" w:sz="0" w:space="0" w:color="auto"/>
        <w:bottom w:val="none" w:sz="0" w:space="0" w:color="auto"/>
        <w:right w:val="none" w:sz="0" w:space="0" w:color="auto"/>
      </w:divBdr>
    </w:div>
    <w:div w:id="672685565">
      <w:bodyDiv w:val="1"/>
      <w:marLeft w:val="0"/>
      <w:marRight w:val="0"/>
      <w:marTop w:val="0"/>
      <w:marBottom w:val="0"/>
      <w:divBdr>
        <w:top w:val="none" w:sz="0" w:space="0" w:color="auto"/>
        <w:left w:val="none" w:sz="0" w:space="0" w:color="auto"/>
        <w:bottom w:val="none" w:sz="0" w:space="0" w:color="auto"/>
        <w:right w:val="none" w:sz="0" w:space="0" w:color="auto"/>
      </w:divBdr>
      <w:divsChild>
        <w:div w:id="128671665">
          <w:marLeft w:val="0"/>
          <w:marRight w:val="0"/>
          <w:marTop w:val="0"/>
          <w:marBottom w:val="0"/>
          <w:divBdr>
            <w:top w:val="none" w:sz="0" w:space="0" w:color="auto"/>
            <w:left w:val="none" w:sz="0" w:space="0" w:color="auto"/>
            <w:bottom w:val="none" w:sz="0" w:space="0" w:color="auto"/>
            <w:right w:val="none" w:sz="0" w:space="0" w:color="auto"/>
          </w:divBdr>
          <w:divsChild>
            <w:div w:id="262538113">
              <w:marLeft w:val="0"/>
              <w:marRight w:val="0"/>
              <w:marTop w:val="0"/>
              <w:marBottom w:val="0"/>
              <w:divBdr>
                <w:top w:val="none" w:sz="0" w:space="0" w:color="auto"/>
                <w:left w:val="none" w:sz="0" w:space="0" w:color="auto"/>
                <w:bottom w:val="none" w:sz="0" w:space="0" w:color="auto"/>
                <w:right w:val="none" w:sz="0" w:space="0" w:color="auto"/>
              </w:divBdr>
              <w:divsChild>
                <w:div w:id="126434115">
                  <w:marLeft w:val="495"/>
                  <w:marRight w:val="495"/>
                  <w:marTop w:val="0"/>
                  <w:marBottom w:val="0"/>
                  <w:divBdr>
                    <w:top w:val="none" w:sz="0" w:space="0" w:color="auto"/>
                    <w:left w:val="none" w:sz="0" w:space="0" w:color="auto"/>
                    <w:bottom w:val="none" w:sz="0" w:space="0" w:color="auto"/>
                    <w:right w:val="none" w:sz="0" w:space="0" w:color="auto"/>
                  </w:divBdr>
                  <w:divsChild>
                    <w:div w:id="740758660">
                      <w:marLeft w:val="0"/>
                      <w:marRight w:val="0"/>
                      <w:marTop w:val="0"/>
                      <w:marBottom w:val="0"/>
                      <w:divBdr>
                        <w:top w:val="none" w:sz="0" w:space="0" w:color="auto"/>
                        <w:left w:val="none" w:sz="0" w:space="0" w:color="auto"/>
                        <w:bottom w:val="none" w:sz="0" w:space="0" w:color="auto"/>
                        <w:right w:val="none" w:sz="0" w:space="0" w:color="auto"/>
                      </w:divBdr>
                      <w:divsChild>
                        <w:div w:id="2079475261">
                          <w:marLeft w:val="150"/>
                          <w:marRight w:val="0"/>
                          <w:marTop w:val="0"/>
                          <w:marBottom w:val="0"/>
                          <w:divBdr>
                            <w:top w:val="none" w:sz="0" w:space="0" w:color="auto"/>
                            <w:left w:val="none" w:sz="0" w:space="0" w:color="auto"/>
                            <w:bottom w:val="none" w:sz="0" w:space="0" w:color="auto"/>
                            <w:right w:val="none" w:sz="0" w:space="0" w:color="auto"/>
                          </w:divBdr>
                          <w:divsChild>
                            <w:div w:id="1403943467">
                              <w:marLeft w:val="0"/>
                              <w:marRight w:val="150"/>
                              <w:marTop w:val="150"/>
                              <w:marBottom w:val="0"/>
                              <w:divBdr>
                                <w:top w:val="none" w:sz="0" w:space="0" w:color="auto"/>
                                <w:left w:val="none" w:sz="0" w:space="0" w:color="auto"/>
                                <w:bottom w:val="none" w:sz="0" w:space="0" w:color="auto"/>
                                <w:right w:val="none" w:sz="0" w:space="0" w:color="auto"/>
                              </w:divBdr>
                              <w:divsChild>
                                <w:div w:id="166676153">
                                  <w:marLeft w:val="0"/>
                                  <w:marRight w:val="0"/>
                                  <w:marTop w:val="0"/>
                                  <w:marBottom w:val="0"/>
                                  <w:divBdr>
                                    <w:top w:val="none" w:sz="0" w:space="0" w:color="auto"/>
                                    <w:left w:val="none" w:sz="0" w:space="0" w:color="auto"/>
                                    <w:bottom w:val="none" w:sz="0" w:space="0" w:color="auto"/>
                                    <w:right w:val="none" w:sz="0" w:space="0" w:color="auto"/>
                                  </w:divBdr>
                                  <w:divsChild>
                                    <w:div w:id="1670864559">
                                      <w:marLeft w:val="0"/>
                                      <w:marRight w:val="0"/>
                                      <w:marTop w:val="0"/>
                                      <w:marBottom w:val="0"/>
                                      <w:divBdr>
                                        <w:top w:val="none" w:sz="0" w:space="0" w:color="auto"/>
                                        <w:left w:val="none" w:sz="0" w:space="0" w:color="auto"/>
                                        <w:bottom w:val="none" w:sz="0" w:space="0" w:color="auto"/>
                                        <w:right w:val="none" w:sz="0" w:space="0" w:color="auto"/>
                                      </w:divBdr>
                                      <w:divsChild>
                                        <w:div w:id="1241790230">
                                          <w:marLeft w:val="0"/>
                                          <w:marRight w:val="0"/>
                                          <w:marTop w:val="0"/>
                                          <w:marBottom w:val="0"/>
                                          <w:divBdr>
                                            <w:top w:val="none" w:sz="0" w:space="0" w:color="auto"/>
                                            <w:left w:val="none" w:sz="0" w:space="0" w:color="auto"/>
                                            <w:bottom w:val="none" w:sz="0" w:space="0" w:color="auto"/>
                                            <w:right w:val="none" w:sz="0" w:space="0" w:color="auto"/>
                                          </w:divBdr>
                                          <w:divsChild>
                                            <w:div w:id="2056004255">
                                              <w:marLeft w:val="0"/>
                                              <w:marRight w:val="0"/>
                                              <w:marTop w:val="0"/>
                                              <w:marBottom w:val="0"/>
                                              <w:divBdr>
                                                <w:top w:val="none" w:sz="0" w:space="0" w:color="auto"/>
                                                <w:left w:val="none" w:sz="0" w:space="0" w:color="auto"/>
                                                <w:bottom w:val="none" w:sz="0" w:space="0" w:color="auto"/>
                                                <w:right w:val="none" w:sz="0" w:space="0" w:color="auto"/>
                                              </w:divBdr>
                                              <w:divsChild>
                                                <w:div w:id="393510410">
                                                  <w:marLeft w:val="0"/>
                                                  <w:marRight w:val="0"/>
                                                  <w:marTop w:val="0"/>
                                                  <w:marBottom w:val="0"/>
                                                  <w:divBdr>
                                                    <w:top w:val="none" w:sz="0" w:space="0" w:color="auto"/>
                                                    <w:left w:val="none" w:sz="0" w:space="0" w:color="auto"/>
                                                    <w:bottom w:val="none" w:sz="0" w:space="0" w:color="auto"/>
                                                    <w:right w:val="none" w:sz="0" w:space="0" w:color="auto"/>
                                                  </w:divBdr>
                                                  <w:divsChild>
                                                    <w:div w:id="769424173">
                                                      <w:marLeft w:val="0"/>
                                                      <w:marRight w:val="0"/>
                                                      <w:marTop w:val="0"/>
                                                      <w:marBottom w:val="0"/>
                                                      <w:divBdr>
                                                        <w:top w:val="none" w:sz="0" w:space="0" w:color="auto"/>
                                                        <w:left w:val="none" w:sz="0" w:space="0" w:color="auto"/>
                                                        <w:bottom w:val="none" w:sz="0" w:space="0" w:color="auto"/>
                                                        <w:right w:val="none" w:sz="0" w:space="0" w:color="auto"/>
                                                      </w:divBdr>
                                                      <w:divsChild>
                                                        <w:div w:id="2009290576">
                                                          <w:marLeft w:val="0"/>
                                                          <w:marRight w:val="0"/>
                                                          <w:marTop w:val="0"/>
                                                          <w:marBottom w:val="0"/>
                                                          <w:divBdr>
                                                            <w:top w:val="none" w:sz="0" w:space="0" w:color="auto"/>
                                                            <w:left w:val="none" w:sz="0" w:space="0" w:color="auto"/>
                                                            <w:bottom w:val="none" w:sz="0" w:space="0" w:color="auto"/>
                                                            <w:right w:val="none" w:sz="0" w:space="0" w:color="auto"/>
                                                          </w:divBdr>
                                                          <w:divsChild>
                                                            <w:div w:id="454641869">
                                                              <w:marLeft w:val="0"/>
                                                              <w:marRight w:val="0"/>
                                                              <w:marTop w:val="0"/>
                                                              <w:marBottom w:val="0"/>
                                                              <w:divBdr>
                                                                <w:top w:val="none" w:sz="0" w:space="0" w:color="auto"/>
                                                                <w:left w:val="none" w:sz="0" w:space="0" w:color="auto"/>
                                                                <w:bottom w:val="none" w:sz="0" w:space="0" w:color="auto"/>
                                                                <w:right w:val="none" w:sz="0" w:space="0" w:color="auto"/>
                                                              </w:divBdr>
                                                              <w:divsChild>
                                                                <w:div w:id="663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580424">
      <w:bodyDiv w:val="1"/>
      <w:marLeft w:val="0"/>
      <w:marRight w:val="0"/>
      <w:marTop w:val="0"/>
      <w:marBottom w:val="0"/>
      <w:divBdr>
        <w:top w:val="none" w:sz="0" w:space="0" w:color="auto"/>
        <w:left w:val="none" w:sz="0" w:space="0" w:color="auto"/>
        <w:bottom w:val="none" w:sz="0" w:space="0" w:color="auto"/>
        <w:right w:val="none" w:sz="0" w:space="0" w:color="auto"/>
      </w:divBdr>
    </w:div>
    <w:div w:id="67360762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9">
          <w:marLeft w:val="0"/>
          <w:marRight w:val="0"/>
          <w:marTop w:val="0"/>
          <w:marBottom w:val="0"/>
          <w:divBdr>
            <w:top w:val="none" w:sz="0" w:space="0" w:color="auto"/>
            <w:left w:val="none" w:sz="0" w:space="0" w:color="auto"/>
            <w:bottom w:val="none" w:sz="0" w:space="0" w:color="auto"/>
            <w:right w:val="none" w:sz="0" w:space="0" w:color="auto"/>
          </w:divBdr>
          <w:divsChild>
            <w:div w:id="1026639267">
              <w:marLeft w:val="0"/>
              <w:marRight w:val="0"/>
              <w:marTop w:val="0"/>
              <w:marBottom w:val="0"/>
              <w:divBdr>
                <w:top w:val="none" w:sz="0" w:space="0" w:color="auto"/>
                <w:left w:val="none" w:sz="0" w:space="0" w:color="auto"/>
                <w:bottom w:val="none" w:sz="0" w:space="0" w:color="auto"/>
                <w:right w:val="none" w:sz="0" w:space="0" w:color="auto"/>
              </w:divBdr>
              <w:divsChild>
                <w:div w:id="1115321737">
                  <w:marLeft w:val="0"/>
                  <w:marRight w:val="0"/>
                  <w:marTop w:val="0"/>
                  <w:marBottom w:val="0"/>
                  <w:divBdr>
                    <w:top w:val="none" w:sz="0" w:space="0" w:color="auto"/>
                    <w:left w:val="none" w:sz="0" w:space="0" w:color="auto"/>
                    <w:bottom w:val="none" w:sz="0" w:space="0" w:color="auto"/>
                    <w:right w:val="none" w:sz="0" w:space="0" w:color="auto"/>
                  </w:divBdr>
                  <w:divsChild>
                    <w:div w:id="2132478661">
                      <w:marLeft w:val="0"/>
                      <w:marRight w:val="0"/>
                      <w:marTop w:val="0"/>
                      <w:marBottom w:val="0"/>
                      <w:divBdr>
                        <w:top w:val="none" w:sz="0" w:space="0" w:color="auto"/>
                        <w:left w:val="none" w:sz="0" w:space="0" w:color="auto"/>
                        <w:bottom w:val="none" w:sz="0" w:space="0" w:color="auto"/>
                        <w:right w:val="none" w:sz="0" w:space="0" w:color="auto"/>
                      </w:divBdr>
                      <w:divsChild>
                        <w:div w:id="34082323">
                          <w:marLeft w:val="0"/>
                          <w:marRight w:val="0"/>
                          <w:marTop w:val="0"/>
                          <w:marBottom w:val="0"/>
                          <w:divBdr>
                            <w:top w:val="none" w:sz="0" w:space="0" w:color="auto"/>
                            <w:left w:val="none" w:sz="0" w:space="0" w:color="auto"/>
                            <w:bottom w:val="none" w:sz="0" w:space="0" w:color="auto"/>
                            <w:right w:val="none" w:sz="0" w:space="0" w:color="auto"/>
                          </w:divBdr>
                          <w:divsChild>
                            <w:div w:id="1579095755">
                              <w:marLeft w:val="0"/>
                              <w:marRight w:val="0"/>
                              <w:marTop w:val="0"/>
                              <w:marBottom w:val="0"/>
                              <w:divBdr>
                                <w:top w:val="none" w:sz="0" w:space="0" w:color="auto"/>
                                <w:left w:val="none" w:sz="0" w:space="0" w:color="auto"/>
                                <w:bottom w:val="none" w:sz="0" w:space="0" w:color="auto"/>
                                <w:right w:val="none" w:sz="0" w:space="0" w:color="auto"/>
                              </w:divBdr>
                              <w:divsChild>
                                <w:div w:id="985745956">
                                  <w:marLeft w:val="0"/>
                                  <w:marRight w:val="0"/>
                                  <w:marTop w:val="0"/>
                                  <w:marBottom w:val="0"/>
                                  <w:divBdr>
                                    <w:top w:val="none" w:sz="0" w:space="0" w:color="auto"/>
                                    <w:left w:val="none" w:sz="0" w:space="0" w:color="auto"/>
                                    <w:bottom w:val="none" w:sz="0" w:space="0" w:color="auto"/>
                                    <w:right w:val="none" w:sz="0" w:space="0" w:color="auto"/>
                                  </w:divBdr>
                                  <w:divsChild>
                                    <w:div w:id="817722651">
                                      <w:marLeft w:val="0"/>
                                      <w:marRight w:val="0"/>
                                      <w:marTop w:val="0"/>
                                      <w:marBottom w:val="0"/>
                                      <w:divBdr>
                                        <w:top w:val="none" w:sz="0" w:space="0" w:color="auto"/>
                                        <w:left w:val="none" w:sz="0" w:space="0" w:color="auto"/>
                                        <w:bottom w:val="none" w:sz="0" w:space="0" w:color="auto"/>
                                        <w:right w:val="none" w:sz="0" w:space="0" w:color="auto"/>
                                      </w:divBdr>
                                      <w:divsChild>
                                        <w:div w:id="1865710178">
                                          <w:marLeft w:val="-150"/>
                                          <w:marRight w:val="-150"/>
                                          <w:marTop w:val="0"/>
                                          <w:marBottom w:val="0"/>
                                          <w:divBdr>
                                            <w:top w:val="none" w:sz="0" w:space="0" w:color="auto"/>
                                            <w:left w:val="none" w:sz="0" w:space="0" w:color="auto"/>
                                            <w:bottom w:val="none" w:sz="0" w:space="0" w:color="auto"/>
                                            <w:right w:val="none" w:sz="0" w:space="0" w:color="auto"/>
                                          </w:divBdr>
                                          <w:divsChild>
                                            <w:div w:id="1686785149">
                                              <w:marLeft w:val="0"/>
                                              <w:marRight w:val="0"/>
                                              <w:marTop w:val="0"/>
                                              <w:marBottom w:val="0"/>
                                              <w:divBdr>
                                                <w:top w:val="none" w:sz="0" w:space="0" w:color="auto"/>
                                                <w:left w:val="none" w:sz="0" w:space="0" w:color="auto"/>
                                                <w:bottom w:val="none" w:sz="0" w:space="0" w:color="auto"/>
                                                <w:right w:val="none" w:sz="0" w:space="0" w:color="auto"/>
                                              </w:divBdr>
                                              <w:divsChild>
                                                <w:div w:id="1717508490">
                                                  <w:marLeft w:val="0"/>
                                                  <w:marRight w:val="0"/>
                                                  <w:marTop w:val="0"/>
                                                  <w:marBottom w:val="0"/>
                                                  <w:divBdr>
                                                    <w:top w:val="none" w:sz="0" w:space="0" w:color="auto"/>
                                                    <w:left w:val="none" w:sz="0" w:space="0" w:color="auto"/>
                                                    <w:bottom w:val="none" w:sz="0" w:space="0" w:color="auto"/>
                                                    <w:right w:val="none" w:sz="0" w:space="0" w:color="auto"/>
                                                  </w:divBdr>
                                                  <w:divsChild>
                                                    <w:div w:id="944533314">
                                                      <w:marLeft w:val="0"/>
                                                      <w:marRight w:val="0"/>
                                                      <w:marTop w:val="0"/>
                                                      <w:marBottom w:val="0"/>
                                                      <w:divBdr>
                                                        <w:top w:val="none" w:sz="0" w:space="0" w:color="auto"/>
                                                        <w:left w:val="none" w:sz="0" w:space="0" w:color="auto"/>
                                                        <w:bottom w:val="none" w:sz="0" w:space="0" w:color="auto"/>
                                                        <w:right w:val="none" w:sz="0" w:space="0" w:color="auto"/>
                                                      </w:divBdr>
                                                      <w:divsChild>
                                                        <w:div w:id="941843127">
                                                          <w:marLeft w:val="0"/>
                                                          <w:marRight w:val="0"/>
                                                          <w:marTop w:val="0"/>
                                                          <w:marBottom w:val="0"/>
                                                          <w:divBdr>
                                                            <w:top w:val="none" w:sz="0" w:space="0" w:color="auto"/>
                                                            <w:left w:val="none" w:sz="0" w:space="0" w:color="auto"/>
                                                            <w:bottom w:val="none" w:sz="0" w:space="0" w:color="auto"/>
                                                            <w:right w:val="none" w:sz="0" w:space="0" w:color="auto"/>
                                                          </w:divBdr>
                                                          <w:divsChild>
                                                            <w:div w:id="663238805">
                                                              <w:marLeft w:val="0"/>
                                                              <w:marRight w:val="0"/>
                                                              <w:marTop w:val="0"/>
                                                              <w:marBottom w:val="0"/>
                                                              <w:divBdr>
                                                                <w:top w:val="none" w:sz="0" w:space="0" w:color="auto"/>
                                                                <w:left w:val="none" w:sz="0" w:space="0" w:color="auto"/>
                                                                <w:bottom w:val="none" w:sz="0" w:space="0" w:color="auto"/>
                                                                <w:right w:val="none" w:sz="0" w:space="0" w:color="auto"/>
                                                              </w:divBdr>
                                                              <w:divsChild>
                                                                <w:div w:id="1686666466">
                                                                  <w:marLeft w:val="0"/>
                                                                  <w:marRight w:val="0"/>
                                                                  <w:marTop w:val="0"/>
                                                                  <w:marBottom w:val="0"/>
                                                                  <w:divBdr>
                                                                    <w:top w:val="none" w:sz="0" w:space="0" w:color="auto"/>
                                                                    <w:left w:val="none" w:sz="0" w:space="0" w:color="auto"/>
                                                                    <w:bottom w:val="none" w:sz="0" w:space="0" w:color="auto"/>
                                                                    <w:right w:val="none" w:sz="0" w:space="0" w:color="auto"/>
                                                                  </w:divBdr>
                                                                  <w:divsChild>
                                                                    <w:div w:id="374618512">
                                                                      <w:marLeft w:val="0"/>
                                                                      <w:marRight w:val="0"/>
                                                                      <w:marTop w:val="0"/>
                                                                      <w:marBottom w:val="0"/>
                                                                      <w:divBdr>
                                                                        <w:top w:val="none" w:sz="0" w:space="0" w:color="auto"/>
                                                                        <w:left w:val="none" w:sz="0" w:space="0" w:color="auto"/>
                                                                        <w:bottom w:val="none" w:sz="0" w:space="0" w:color="auto"/>
                                                                        <w:right w:val="none" w:sz="0" w:space="0" w:color="auto"/>
                                                                      </w:divBdr>
                                                                      <w:divsChild>
                                                                        <w:div w:id="1162353536">
                                                                          <w:marLeft w:val="-225"/>
                                                                          <w:marRight w:val="-225"/>
                                                                          <w:marTop w:val="0"/>
                                                                          <w:marBottom w:val="0"/>
                                                                          <w:divBdr>
                                                                            <w:top w:val="none" w:sz="0" w:space="0" w:color="auto"/>
                                                                            <w:left w:val="none" w:sz="0" w:space="0" w:color="auto"/>
                                                                            <w:bottom w:val="none" w:sz="0" w:space="0" w:color="auto"/>
                                                                            <w:right w:val="none" w:sz="0" w:space="0" w:color="auto"/>
                                                                          </w:divBdr>
                                                                          <w:divsChild>
                                                                            <w:div w:id="18249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3064">
      <w:bodyDiv w:val="1"/>
      <w:marLeft w:val="0"/>
      <w:marRight w:val="0"/>
      <w:marTop w:val="0"/>
      <w:marBottom w:val="0"/>
      <w:divBdr>
        <w:top w:val="none" w:sz="0" w:space="0" w:color="auto"/>
        <w:left w:val="none" w:sz="0" w:space="0" w:color="auto"/>
        <w:bottom w:val="none" w:sz="0" w:space="0" w:color="auto"/>
        <w:right w:val="none" w:sz="0" w:space="0" w:color="auto"/>
      </w:divBdr>
      <w:divsChild>
        <w:div w:id="308437397">
          <w:marLeft w:val="0"/>
          <w:marRight w:val="0"/>
          <w:marTop w:val="0"/>
          <w:marBottom w:val="0"/>
          <w:divBdr>
            <w:top w:val="none" w:sz="0" w:space="0" w:color="auto"/>
            <w:left w:val="none" w:sz="0" w:space="0" w:color="auto"/>
            <w:bottom w:val="none" w:sz="0" w:space="0" w:color="auto"/>
            <w:right w:val="none" w:sz="0" w:space="0" w:color="auto"/>
          </w:divBdr>
          <w:divsChild>
            <w:div w:id="2118018165">
              <w:marLeft w:val="0"/>
              <w:marRight w:val="0"/>
              <w:marTop w:val="0"/>
              <w:marBottom w:val="0"/>
              <w:divBdr>
                <w:top w:val="none" w:sz="0" w:space="0" w:color="auto"/>
                <w:left w:val="none" w:sz="0" w:space="0" w:color="auto"/>
                <w:bottom w:val="none" w:sz="0" w:space="0" w:color="auto"/>
                <w:right w:val="none" w:sz="0" w:space="0" w:color="auto"/>
              </w:divBdr>
              <w:divsChild>
                <w:div w:id="323440385">
                  <w:marLeft w:val="0"/>
                  <w:marRight w:val="0"/>
                  <w:marTop w:val="0"/>
                  <w:marBottom w:val="0"/>
                  <w:divBdr>
                    <w:top w:val="none" w:sz="0" w:space="0" w:color="auto"/>
                    <w:left w:val="none" w:sz="0" w:space="0" w:color="auto"/>
                    <w:bottom w:val="none" w:sz="0" w:space="0" w:color="auto"/>
                    <w:right w:val="none" w:sz="0" w:space="0" w:color="auto"/>
                  </w:divBdr>
                  <w:divsChild>
                    <w:div w:id="450978753">
                      <w:marLeft w:val="0"/>
                      <w:marRight w:val="0"/>
                      <w:marTop w:val="0"/>
                      <w:marBottom w:val="0"/>
                      <w:divBdr>
                        <w:top w:val="none" w:sz="0" w:space="0" w:color="auto"/>
                        <w:left w:val="none" w:sz="0" w:space="0" w:color="auto"/>
                        <w:bottom w:val="none" w:sz="0" w:space="0" w:color="auto"/>
                        <w:right w:val="none" w:sz="0" w:space="0" w:color="auto"/>
                      </w:divBdr>
                      <w:divsChild>
                        <w:div w:id="2086995429">
                          <w:marLeft w:val="0"/>
                          <w:marRight w:val="0"/>
                          <w:marTop w:val="0"/>
                          <w:marBottom w:val="0"/>
                          <w:divBdr>
                            <w:top w:val="none" w:sz="0" w:space="0" w:color="auto"/>
                            <w:left w:val="none" w:sz="0" w:space="0" w:color="auto"/>
                            <w:bottom w:val="none" w:sz="0" w:space="0" w:color="auto"/>
                            <w:right w:val="none" w:sz="0" w:space="0" w:color="auto"/>
                          </w:divBdr>
                          <w:divsChild>
                            <w:div w:id="1589847736">
                              <w:marLeft w:val="0"/>
                              <w:marRight w:val="0"/>
                              <w:marTop w:val="0"/>
                              <w:marBottom w:val="0"/>
                              <w:divBdr>
                                <w:top w:val="none" w:sz="0" w:space="0" w:color="auto"/>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1171606616">
                                      <w:marLeft w:val="0"/>
                                      <w:marRight w:val="0"/>
                                      <w:marTop w:val="0"/>
                                      <w:marBottom w:val="0"/>
                                      <w:divBdr>
                                        <w:top w:val="none" w:sz="0" w:space="0" w:color="auto"/>
                                        <w:left w:val="none" w:sz="0" w:space="0" w:color="auto"/>
                                        <w:bottom w:val="none" w:sz="0" w:space="0" w:color="auto"/>
                                        <w:right w:val="none" w:sz="0" w:space="0" w:color="auto"/>
                                      </w:divBdr>
                                      <w:divsChild>
                                        <w:div w:id="1890536045">
                                          <w:marLeft w:val="-150"/>
                                          <w:marRight w:val="-150"/>
                                          <w:marTop w:val="0"/>
                                          <w:marBottom w:val="0"/>
                                          <w:divBdr>
                                            <w:top w:val="none" w:sz="0" w:space="0" w:color="auto"/>
                                            <w:left w:val="none" w:sz="0" w:space="0" w:color="auto"/>
                                            <w:bottom w:val="none" w:sz="0" w:space="0" w:color="auto"/>
                                            <w:right w:val="none" w:sz="0" w:space="0" w:color="auto"/>
                                          </w:divBdr>
                                          <w:divsChild>
                                            <w:div w:id="405958810">
                                              <w:marLeft w:val="0"/>
                                              <w:marRight w:val="0"/>
                                              <w:marTop w:val="0"/>
                                              <w:marBottom w:val="0"/>
                                              <w:divBdr>
                                                <w:top w:val="none" w:sz="0" w:space="0" w:color="auto"/>
                                                <w:left w:val="none" w:sz="0" w:space="0" w:color="auto"/>
                                                <w:bottom w:val="none" w:sz="0" w:space="0" w:color="auto"/>
                                                <w:right w:val="none" w:sz="0" w:space="0" w:color="auto"/>
                                              </w:divBdr>
                                              <w:divsChild>
                                                <w:div w:id="1913808006">
                                                  <w:marLeft w:val="0"/>
                                                  <w:marRight w:val="0"/>
                                                  <w:marTop w:val="0"/>
                                                  <w:marBottom w:val="0"/>
                                                  <w:divBdr>
                                                    <w:top w:val="none" w:sz="0" w:space="0" w:color="auto"/>
                                                    <w:left w:val="none" w:sz="0" w:space="0" w:color="auto"/>
                                                    <w:bottom w:val="none" w:sz="0" w:space="0" w:color="auto"/>
                                                    <w:right w:val="none" w:sz="0" w:space="0" w:color="auto"/>
                                                  </w:divBdr>
                                                  <w:divsChild>
                                                    <w:div w:id="357463818">
                                                      <w:marLeft w:val="0"/>
                                                      <w:marRight w:val="0"/>
                                                      <w:marTop w:val="0"/>
                                                      <w:marBottom w:val="0"/>
                                                      <w:divBdr>
                                                        <w:top w:val="none" w:sz="0" w:space="0" w:color="auto"/>
                                                        <w:left w:val="none" w:sz="0" w:space="0" w:color="auto"/>
                                                        <w:bottom w:val="none" w:sz="0" w:space="0" w:color="auto"/>
                                                        <w:right w:val="none" w:sz="0" w:space="0" w:color="auto"/>
                                                      </w:divBdr>
                                                      <w:divsChild>
                                                        <w:div w:id="234555029">
                                                          <w:marLeft w:val="0"/>
                                                          <w:marRight w:val="0"/>
                                                          <w:marTop w:val="0"/>
                                                          <w:marBottom w:val="0"/>
                                                          <w:divBdr>
                                                            <w:top w:val="none" w:sz="0" w:space="0" w:color="auto"/>
                                                            <w:left w:val="none" w:sz="0" w:space="0" w:color="auto"/>
                                                            <w:bottom w:val="none" w:sz="0" w:space="0" w:color="auto"/>
                                                            <w:right w:val="none" w:sz="0" w:space="0" w:color="auto"/>
                                                          </w:divBdr>
                                                          <w:divsChild>
                                                            <w:div w:id="794639094">
                                                              <w:marLeft w:val="0"/>
                                                              <w:marRight w:val="0"/>
                                                              <w:marTop w:val="0"/>
                                                              <w:marBottom w:val="0"/>
                                                              <w:divBdr>
                                                                <w:top w:val="none" w:sz="0" w:space="0" w:color="auto"/>
                                                                <w:left w:val="none" w:sz="0" w:space="0" w:color="auto"/>
                                                                <w:bottom w:val="none" w:sz="0" w:space="0" w:color="auto"/>
                                                                <w:right w:val="none" w:sz="0" w:space="0" w:color="auto"/>
                                                              </w:divBdr>
                                                              <w:divsChild>
                                                                <w:div w:id="1906522100">
                                                                  <w:marLeft w:val="0"/>
                                                                  <w:marRight w:val="0"/>
                                                                  <w:marTop w:val="0"/>
                                                                  <w:marBottom w:val="0"/>
                                                                  <w:divBdr>
                                                                    <w:top w:val="none" w:sz="0" w:space="0" w:color="auto"/>
                                                                    <w:left w:val="none" w:sz="0" w:space="0" w:color="auto"/>
                                                                    <w:bottom w:val="none" w:sz="0" w:space="0" w:color="auto"/>
                                                                    <w:right w:val="none" w:sz="0" w:space="0" w:color="auto"/>
                                                                  </w:divBdr>
                                                                  <w:divsChild>
                                                                    <w:div w:id="1520047172">
                                                                      <w:marLeft w:val="0"/>
                                                                      <w:marRight w:val="0"/>
                                                                      <w:marTop w:val="0"/>
                                                                      <w:marBottom w:val="0"/>
                                                                      <w:divBdr>
                                                                        <w:top w:val="none" w:sz="0" w:space="0" w:color="auto"/>
                                                                        <w:left w:val="none" w:sz="0" w:space="0" w:color="auto"/>
                                                                        <w:bottom w:val="none" w:sz="0" w:space="0" w:color="auto"/>
                                                                        <w:right w:val="none" w:sz="0" w:space="0" w:color="auto"/>
                                                                      </w:divBdr>
                                                                      <w:divsChild>
                                                                        <w:div w:id="1098065074">
                                                                          <w:marLeft w:val="-225"/>
                                                                          <w:marRight w:val="-225"/>
                                                                          <w:marTop w:val="0"/>
                                                                          <w:marBottom w:val="0"/>
                                                                          <w:divBdr>
                                                                            <w:top w:val="none" w:sz="0" w:space="0" w:color="auto"/>
                                                                            <w:left w:val="none" w:sz="0" w:space="0" w:color="auto"/>
                                                                            <w:bottom w:val="none" w:sz="0" w:space="0" w:color="auto"/>
                                                                            <w:right w:val="none" w:sz="0" w:space="0" w:color="auto"/>
                                                                          </w:divBdr>
                                                                          <w:divsChild>
                                                                            <w:div w:id="1309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497917">
      <w:bodyDiv w:val="1"/>
      <w:marLeft w:val="0"/>
      <w:marRight w:val="0"/>
      <w:marTop w:val="0"/>
      <w:marBottom w:val="0"/>
      <w:divBdr>
        <w:top w:val="none" w:sz="0" w:space="0" w:color="auto"/>
        <w:left w:val="none" w:sz="0" w:space="0" w:color="auto"/>
        <w:bottom w:val="none" w:sz="0" w:space="0" w:color="auto"/>
        <w:right w:val="none" w:sz="0" w:space="0" w:color="auto"/>
      </w:divBdr>
    </w:div>
    <w:div w:id="675113049">
      <w:bodyDiv w:val="1"/>
      <w:marLeft w:val="0"/>
      <w:marRight w:val="0"/>
      <w:marTop w:val="0"/>
      <w:marBottom w:val="0"/>
      <w:divBdr>
        <w:top w:val="none" w:sz="0" w:space="0" w:color="auto"/>
        <w:left w:val="none" w:sz="0" w:space="0" w:color="auto"/>
        <w:bottom w:val="none" w:sz="0" w:space="0" w:color="auto"/>
        <w:right w:val="none" w:sz="0" w:space="0" w:color="auto"/>
      </w:divBdr>
    </w:div>
    <w:div w:id="675309932">
      <w:bodyDiv w:val="1"/>
      <w:marLeft w:val="0"/>
      <w:marRight w:val="0"/>
      <w:marTop w:val="0"/>
      <w:marBottom w:val="0"/>
      <w:divBdr>
        <w:top w:val="none" w:sz="0" w:space="0" w:color="auto"/>
        <w:left w:val="none" w:sz="0" w:space="0" w:color="auto"/>
        <w:bottom w:val="none" w:sz="0" w:space="0" w:color="auto"/>
        <w:right w:val="none" w:sz="0" w:space="0" w:color="auto"/>
      </w:divBdr>
    </w:div>
    <w:div w:id="675768407">
      <w:bodyDiv w:val="1"/>
      <w:marLeft w:val="0"/>
      <w:marRight w:val="0"/>
      <w:marTop w:val="0"/>
      <w:marBottom w:val="0"/>
      <w:divBdr>
        <w:top w:val="none" w:sz="0" w:space="0" w:color="auto"/>
        <w:left w:val="none" w:sz="0" w:space="0" w:color="auto"/>
        <w:bottom w:val="none" w:sz="0" w:space="0" w:color="auto"/>
        <w:right w:val="none" w:sz="0" w:space="0" w:color="auto"/>
      </w:divBdr>
    </w:div>
    <w:div w:id="675772347">
      <w:bodyDiv w:val="1"/>
      <w:marLeft w:val="0"/>
      <w:marRight w:val="0"/>
      <w:marTop w:val="0"/>
      <w:marBottom w:val="0"/>
      <w:divBdr>
        <w:top w:val="none" w:sz="0" w:space="0" w:color="auto"/>
        <w:left w:val="none" w:sz="0" w:space="0" w:color="auto"/>
        <w:bottom w:val="none" w:sz="0" w:space="0" w:color="auto"/>
        <w:right w:val="none" w:sz="0" w:space="0" w:color="auto"/>
      </w:divBdr>
    </w:div>
    <w:div w:id="676155533">
      <w:bodyDiv w:val="1"/>
      <w:marLeft w:val="0"/>
      <w:marRight w:val="0"/>
      <w:marTop w:val="0"/>
      <w:marBottom w:val="0"/>
      <w:divBdr>
        <w:top w:val="none" w:sz="0" w:space="0" w:color="auto"/>
        <w:left w:val="none" w:sz="0" w:space="0" w:color="auto"/>
        <w:bottom w:val="none" w:sz="0" w:space="0" w:color="auto"/>
        <w:right w:val="none" w:sz="0" w:space="0" w:color="auto"/>
      </w:divBdr>
    </w:div>
    <w:div w:id="676690452">
      <w:bodyDiv w:val="1"/>
      <w:marLeft w:val="0"/>
      <w:marRight w:val="0"/>
      <w:marTop w:val="0"/>
      <w:marBottom w:val="0"/>
      <w:divBdr>
        <w:top w:val="none" w:sz="0" w:space="0" w:color="auto"/>
        <w:left w:val="none" w:sz="0" w:space="0" w:color="auto"/>
        <w:bottom w:val="none" w:sz="0" w:space="0" w:color="auto"/>
        <w:right w:val="none" w:sz="0" w:space="0" w:color="auto"/>
      </w:divBdr>
    </w:div>
    <w:div w:id="676885639">
      <w:bodyDiv w:val="1"/>
      <w:marLeft w:val="0"/>
      <w:marRight w:val="0"/>
      <w:marTop w:val="0"/>
      <w:marBottom w:val="0"/>
      <w:divBdr>
        <w:top w:val="none" w:sz="0" w:space="0" w:color="auto"/>
        <w:left w:val="none" w:sz="0" w:space="0" w:color="auto"/>
        <w:bottom w:val="none" w:sz="0" w:space="0" w:color="auto"/>
        <w:right w:val="none" w:sz="0" w:space="0" w:color="auto"/>
      </w:divBdr>
      <w:divsChild>
        <w:div w:id="228228893">
          <w:marLeft w:val="0"/>
          <w:marRight w:val="0"/>
          <w:marTop w:val="0"/>
          <w:marBottom w:val="0"/>
          <w:divBdr>
            <w:top w:val="none" w:sz="0" w:space="0" w:color="auto"/>
            <w:left w:val="none" w:sz="0" w:space="0" w:color="auto"/>
            <w:bottom w:val="none" w:sz="0" w:space="0" w:color="auto"/>
            <w:right w:val="none" w:sz="0" w:space="0" w:color="auto"/>
          </w:divBdr>
          <w:divsChild>
            <w:div w:id="1719209768">
              <w:marLeft w:val="0"/>
              <w:marRight w:val="0"/>
              <w:marTop w:val="0"/>
              <w:marBottom w:val="0"/>
              <w:divBdr>
                <w:top w:val="none" w:sz="0" w:space="0" w:color="auto"/>
                <w:left w:val="none" w:sz="0" w:space="0" w:color="auto"/>
                <w:bottom w:val="none" w:sz="0" w:space="0" w:color="auto"/>
                <w:right w:val="none" w:sz="0" w:space="0" w:color="auto"/>
              </w:divBdr>
              <w:divsChild>
                <w:div w:id="103158131">
                  <w:marLeft w:val="0"/>
                  <w:marRight w:val="0"/>
                  <w:marTop w:val="0"/>
                  <w:marBottom w:val="0"/>
                  <w:divBdr>
                    <w:top w:val="none" w:sz="0" w:space="0" w:color="auto"/>
                    <w:left w:val="none" w:sz="0" w:space="0" w:color="auto"/>
                    <w:bottom w:val="none" w:sz="0" w:space="0" w:color="auto"/>
                    <w:right w:val="none" w:sz="0" w:space="0" w:color="auto"/>
                  </w:divBdr>
                  <w:divsChild>
                    <w:div w:id="999313203">
                      <w:marLeft w:val="0"/>
                      <w:marRight w:val="0"/>
                      <w:marTop w:val="0"/>
                      <w:marBottom w:val="0"/>
                      <w:divBdr>
                        <w:top w:val="none" w:sz="0" w:space="0" w:color="auto"/>
                        <w:left w:val="none" w:sz="0" w:space="0" w:color="auto"/>
                        <w:bottom w:val="none" w:sz="0" w:space="0" w:color="auto"/>
                        <w:right w:val="none" w:sz="0" w:space="0" w:color="auto"/>
                      </w:divBdr>
                      <w:divsChild>
                        <w:div w:id="1088311170">
                          <w:marLeft w:val="0"/>
                          <w:marRight w:val="0"/>
                          <w:marTop w:val="0"/>
                          <w:marBottom w:val="0"/>
                          <w:divBdr>
                            <w:top w:val="none" w:sz="0" w:space="0" w:color="auto"/>
                            <w:left w:val="none" w:sz="0" w:space="0" w:color="auto"/>
                            <w:bottom w:val="none" w:sz="0" w:space="0" w:color="auto"/>
                            <w:right w:val="none" w:sz="0" w:space="0" w:color="auto"/>
                          </w:divBdr>
                          <w:divsChild>
                            <w:div w:id="292253906">
                              <w:marLeft w:val="0"/>
                              <w:marRight w:val="0"/>
                              <w:marTop w:val="0"/>
                              <w:marBottom w:val="0"/>
                              <w:divBdr>
                                <w:top w:val="none" w:sz="0" w:space="0" w:color="auto"/>
                                <w:left w:val="none" w:sz="0" w:space="0" w:color="auto"/>
                                <w:bottom w:val="none" w:sz="0" w:space="0" w:color="auto"/>
                                <w:right w:val="none" w:sz="0" w:space="0" w:color="auto"/>
                              </w:divBdr>
                              <w:divsChild>
                                <w:div w:id="1525250274">
                                  <w:marLeft w:val="0"/>
                                  <w:marRight w:val="0"/>
                                  <w:marTop w:val="0"/>
                                  <w:marBottom w:val="0"/>
                                  <w:divBdr>
                                    <w:top w:val="none" w:sz="0" w:space="0" w:color="auto"/>
                                    <w:left w:val="none" w:sz="0" w:space="0" w:color="auto"/>
                                    <w:bottom w:val="none" w:sz="0" w:space="0" w:color="auto"/>
                                    <w:right w:val="none" w:sz="0" w:space="0" w:color="auto"/>
                                  </w:divBdr>
                                  <w:divsChild>
                                    <w:div w:id="31197560">
                                      <w:marLeft w:val="0"/>
                                      <w:marRight w:val="0"/>
                                      <w:marTop w:val="0"/>
                                      <w:marBottom w:val="0"/>
                                      <w:divBdr>
                                        <w:top w:val="none" w:sz="0" w:space="0" w:color="auto"/>
                                        <w:left w:val="none" w:sz="0" w:space="0" w:color="auto"/>
                                        <w:bottom w:val="none" w:sz="0" w:space="0" w:color="auto"/>
                                        <w:right w:val="none" w:sz="0" w:space="0" w:color="auto"/>
                                      </w:divBdr>
                                      <w:divsChild>
                                        <w:div w:id="235748256">
                                          <w:marLeft w:val="-150"/>
                                          <w:marRight w:val="-150"/>
                                          <w:marTop w:val="0"/>
                                          <w:marBottom w:val="0"/>
                                          <w:divBdr>
                                            <w:top w:val="none" w:sz="0" w:space="0" w:color="auto"/>
                                            <w:left w:val="none" w:sz="0" w:space="0" w:color="auto"/>
                                            <w:bottom w:val="none" w:sz="0" w:space="0" w:color="auto"/>
                                            <w:right w:val="none" w:sz="0" w:space="0" w:color="auto"/>
                                          </w:divBdr>
                                          <w:divsChild>
                                            <w:div w:id="1986465640">
                                              <w:marLeft w:val="0"/>
                                              <w:marRight w:val="0"/>
                                              <w:marTop w:val="0"/>
                                              <w:marBottom w:val="0"/>
                                              <w:divBdr>
                                                <w:top w:val="none" w:sz="0" w:space="0" w:color="auto"/>
                                                <w:left w:val="none" w:sz="0" w:space="0" w:color="auto"/>
                                                <w:bottom w:val="none" w:sz="0" w:space="0" w:color="auto"/>
                                                <w:right w:val="none" w:sz="0" w:space="0" w:color="auto"/>
                                              </w:divBdr>
                                              <w:divsChild>
                                                <w:div w:id="1526401812">
                                                  <w:marLeft w:val="0"/>
                                                  <w:marRight w:val="0"/>
                                                  <w:marTop w:val="0"/>
                                                  <w:marBottom w:val="0"/>
                                                  <w:divBdr>
                                                    <w:top w:val="none" w:sz="0" w:space="0" w:color="auto"/>
                                                    <w:left w:val="none" w:sz="0" w:space="0" w:color="auto"/>
                                                    <w:bottom w:val="none" w:sz="0" w:space="0" w:color="auto"/>
                                                    <w:right w:val="none" w:sz="0" w:space="0" w:color="auto"/>
                                                  </w:divBdr>
                                                  <w:divsChild>
                                                    <w:div w:id="980691019">
                                                      <w:marLeft w:val="0"/>
                                                      <w:marRight w:val="0"/>
                                                      <w:marTop w:val="0"/>
                                                      <w:marBottom w:val="0"/>
                                                      <w:divBdr>
                                                        <w:top w:val="none" w:sz="0" w:space="0" w:color="auto"/>
                                                        <w:left w:val="none" w:sz="0" w:space="0" w:color="auto"/>
                                                        <w:bottom w:val="none" w:sz="0" w:space="0" w:color="auto"/>
                                                        <w:right w:val="none" w:sz="0" w:space="0" w:color="auto"/>
                                                      </w:divBdr>
                                                      <w:divsChild>
                                                        <w:div w:id="1721711715">
                                                          <w:marLeft w:val="0"/>
                                                          <w:marRight w:val="0"/>
                                                          <w:marTop w:val="0"/>
                                                          <w:marBottom w:val="0"/>
                                                          <w:divBdr>
                                                            <w:top w:val="none" w:sz="0" w:space="0" w:color="auto"/>
                                                            <w:left w:val="none" w:sz="0" w:space="0" w:color="auto"/>
                                                            <w:bottom w:val="none" w:sz="0" w:space="0" w:color="auto"/>
                                                            <w:right w:val="none" w:sz="0" w:space="0" w:color="auto"/>
                                                          </w:divBdr>
                                                          <w:divsChild>
                                                            <w:div w:id="413405615">
                                                              <w:marLeft w:val="0"/>
                                                              <w:marRight w:val="0"/>
                                                              <w:marTop w:val="0"/>
                                                              <w:marBottom w:val="0"/>
                                                              <w:divBdr>
                                                                <w:top w:val="none" w:sz="0" w:space="0" w:color="auto"/>
                                                                <w:left w:val="none" w:sz="0" w:space="0" w:color="auto"/>
                                                                <w:bottom w:val="none" w:sz="0" w:space="0" w:color="auto"/>
                                                                <w:right w:val="none" w:sz="0" w:space="0" w:color="auto"/>
                                                              </w:divBdr>
                                                              <w:divsChild>
                                                                <w:div w:id="298921311">
                                                                  <w:marLeft w:val="0"/>
                                                                  <w:marRight w:val="0"/>
                                                                  <w:marTop w:val="0"/>
                                                                  <w:marBottom w:val="0"/>
                                                                  <w:divBdr>
                                                                    <w:top w:val="none" w:sz="0" w:space="0" w:color="auto"/>
                                                                    <w:left w:val="none" w:sz="0" w:space="0" w:color="auto"/>
                                                                    <w:bottom w:val="none" w:sz="0" w:space="0" w:color="auto"/>
                                                                    <w:right w:val="none" w:sz="0" w:space="0" w:color="auto"/>
                                                                  </w:divBdr>
                                                                  <w:divsChild>
                                                                    <w:div w:id="79524969">
                                                                      <w:marLeft w:val="0"/>
                                                                      <w:marRight w:val="0"/>
                                                                      <w:marTop w:val="0"/>
                                                                      <w:marBottom w:val="0"/>
                                                                      <w:divBdr>
                                                                        <w:top w:val="none" w:sz="0" w:space="0" w:color="auto"/>
                                                                        <w:left w:val="none" w:sz="0" w:space="0" w:color="auto"/>
                                                                        <w:bottom w:val="none" w:sz="0" w:space="0" w:color="auto"/>
                                                                        <w:right w:val="none" w:sz="0" w:space="0" w:color="auto"/>
                                                                      </w:divBdr>
                                                                      <w:divsChild>
                                                                        <w:div w:id="1478524563">
                                                                          <w:marLeft w:val="-225"/>
                                                                          <w:marRight w:val="-225"/>
                                                                          <w:marTop w:val="0"/>
                                                                          <w:marBottom w:val="0"/>
                                                                          <w:divBdr>
                                                                            <w:top w:val="none" w:sz="0" w:space="0" w:color="auto"/>
                                                                            <w:left w:val="none" w:sz="0" w:space="0" w:color="auto"/>
                                                                            <w:bottom w:val="none" w:sz="0" w:space="0" w:color="auto"/>
                                                                            <w:right w:val="none" w:sz="0" w:space="0" w:color="auto"/>
                                                                          </w:divBdr>
                                                                          <w:divsChild>
                                                                            <w:div w:id="1946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776640">
      <w:bodyDiv w:val="1"/>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528056245">
              <w:marLeft w:val="0"/>
              <w:marRight w:val="0"/>
              <w:marTop w:val="0"/>
              <w:marBottom w:val="0"/>
              <w:divBdr>
                <w:top w:val="none" w:sz="0" w:space="0" w:color="auto"/>
                <w:left w:val="none" w:sz="0" w:space="0" w:color="auto"/>
                <w:bottom w:val="none" w:sz="0" w:space="0" w:color="auto"/>
                <w:right w:val="none" w:sz="0" w:space="0" w:color="auto"/>
              </w:divBdr>
              <w:divsChild>
                <w:div w:id="572855420">
                  <w:marLeft w:val="0"/>
                  <w:marRight w:val="0"/>
                  <w:marTop w:val="0"/>
                  <w:marBottom w:val="0"/>
                  <w:divBdr>
                    <w:top w:val="none" w:sz="0" w:space="0" w:color="auto"/>
                    <w:left w:val="none" w:sz="0" w:space="0" w:color="auto"/>
                    <w:bottom w:val="none" w:sz="0" w:space="0" w:color="auto"/>
                    <w:right w:val="none" w:sz="0" w:space="0" w:color="auto"/>
                  </w:divBdr>
                  <w:divsChild>
                    <w:div w:id="1208682651">
                      <w:marLeft w:val="0"/>
                      <w:marRight w:val="0"/>
                      <w:marTop w:val="0"/>
                      <w:marBottom w:val="0"/>
                      <w:divBdr>
                        <w:top w:val="none" w:sz="0" w:space="0" w:color="auto"/>
                        <w:left w:val="none" w:sz="0" w:space="0" w:color="auto"/>
                        <w:bottom w:val="none" w:sz="0" w:space="0" w:color="auto"/>
                        <w:right w:val="none" w:sz="0" w:space="0" w:color="auto"/>
                      </w:divBdr>
                      <w:divsChild>
                        <w:div w:id="261839613">
                          <w:marLeft w:val="0"/>
                          <w:marRight w:val="0"/>
                          <w:marTop w:val="0"/>
                          <w:marBottom w:val="0"/>
                          <w:divBdr>
                            <w:top w:val="none" w:sz="0" w:space="0" w:color="auto"/>
                            <w:left w:val="none" w:sz="0" w:space="0" w:color="auto"/>
                            <w:bottom w:val="none" w:sz="0" w:space="0" w:color="auto"/>
                            <w:right w:val="none" w:sz="0" w:space="0" w:color="auto"/>
                          </w:divBdr>
                          <w:divsChild>
                            <w:div w:id="1344866789">
                              <w:marLeft w:val="0"/>
                              <w:marRight w:val="0"/>
                              <w:marTop w:val="0"/>
                              <w:marBottom w:val="0"/>
                              <w:divBdr>
                                <w:top w:val="none" w:sz="0" w:space="0" w:color="auto"/>
                                <w:left w:val="none" w:sz="0" w:space="0" w:color="auto"/>
                                <w:bottom w:val="none" w:sz="0" w:space="0" w:color="auto"/>
                                <w:right w:val="none" w:sz="0" w:space="0" w:color="auto"/>
                              </w:divBdr>
                              <w:divsChild>
                                <w:div w:id="1737049749">
                                  <w:marLeft w:val="0"/>
                                  <w:marRight w:val="0"/>
                                  <w:marTop w:val="0"/>
                                  <w:marBottom w:val="0"/>
                                  <w:divBdr>
                                    <w:top w:val="none" w:sz="0" w:space="0" w:color="auto"/>
                                    <w:left w:val="none" w:sz="0" w:space="0" w:color="auto"/>
                                    <w:bottom w:val="none" w:sz="0" w:space="0" w:color="auto"/>
                                    <w:right w:val="none" w:sz="0" w:space="0" w:color="auto"/>
                                  </w:divBdr>
                                  <w:divsChild>
                                    <w:div w:id="202252333">
                                      <w:marLeft w:val="0"/>
                                      <w:marRight w:val="0"/>
                                      <w:marTop w:val="0"/>
                                      <w:marBottom w:val="0"/>
                                      <w:divBdr>
                                        <w:top w:val="none" w:sz="0" w:space="0" w:color="auto"/>
                                        <w:left w:val="none" w:sz="0" w:space="0" w:color="auto"/>
                                        <w:bottom w:val="none" w:sz="0" w:space="0" w:color="auto"/>
                                        <w:right w:val="none" w:sz="0" w:space="0" w:color="auto"/>
                                      </w:divBdr>
                                      <w:divsChild>
                                        <w:div w:id="623585410">
                                          <w:marLeft w:val="-150"/>
                                          <w:marRight w:val="-150"/>
                                          <w:marTop w:val="0"/>
                                          <w:marBottom w:val="0"/>
                                          <w:divBdr>
                                            <w:top w:val="none" w:sz="0" w:space="0" w:color="auto"/>
                                            <w:left w:val="none" w:sz="0" w:space="0" w:color="auto"/>
                                            <w:bottom w:val="none" w:sz="0" w:space="0" w:color="auto"/>
                                            <w:right w:val="none" w:sz="0" w:space="0" w:color="auto"/>
                                          </w:divBdr>
                                          <w:divsChild>
                                            <w:div w:id="500582296">
                                              <w:marLeft w:val="0"/>
                                              <w:marRight w:val="0"/>
                                              <w:marTop w:val="0"/>
                                              <w:marBottom w:val="0"/>
                                              <w:divBdr>
                                                <w:top w:val="none" w:sz="0" w:space="0" w:color="auto"/>
                                                <w:left w:val="none" w:sz="0" w:space="0" w:color="auto"/>
                                                <w:bottom w:val="none" w:sz="0" w:space="0" w:color="auto"/>
                                                <w:right w:val="none" w:sz="0" w:space="0" w:color="auto"/>
                                              </w:divBdr>
                                              <w:divsChild>
                                                <w:div w:id="244807375">
                                                  <w:marLeft w:val="0"/>
                                                  <w:marRight w:val="0"/>
                                                  <w:marTop w:val="0"/>
                                                  <w:marBottom w:val="0"/>
                                                  <w:divBdr>
                                                    <w:top w:val="none" w:sz="0" w:space="0" w:color="auto"/>
                                                    <w:left w:val="none" w:sz="0" w:space="0" w:color="auto"/>
                                                    <w:bottom w:val="none" w:sz="0" w:space="0" w:color="auto"/>
                                                    <w:right w:val="none" w:sz="0" w:space="0" w:color="auto"/>
                                                  </w:divBdr>
                                                  <w:divsChild>
                                                    <w:div w:id="18510656">
                                                      <w:marLeft w:val="0"/>
                                                      <w:marRight w:val="0"/>
                                                      <w:marTop w:val="0"/>
                                                      <w:marBottom w:val="0"/>
                                                      <w:divBdr>
                                                        <w:top w:val="none" w:sz="0" w:space="0" w:color="auto"/>
                                                        <w:left w:val="none" w:sz="0" w:space="0" w:color="auto"/>
                                                        <w:bottom w:val="none" w:sz="0" w:space="0" w:color="auto"/>
                                                        <w:right w:val="none" w:sz="0" w:space="0" w:color="auto"/>
                                                      </w:divBdr>
                                                      <w:divsChild>
                                                        <w:div w:id="1099376192">
                                                          <w:marLeft w:val="0"/>
                                                          <w:marRight w:val="0"/>
                                                          <w:marTop w:val="0"/>
                                                          <w:marBottom w:val="0"/>
                                                          <w:divBdr>
                                                            <w:top w:val="none" w:sz="0" w:space="0" w:color="auto"/>
                                                            <w:left w:val="none" w:sz="0" w:space="0" w:color="auto"/>
                                                            <w:bottom w:val="none" w:sz="0" w:space="0" w:color="auto"/>
                                                            <w:right w:val="none" w:sz="0" w:space="0" w:color="auto"/>
                                                          </w:divBdr>
                                                          <w:divsChild>
                                                            <w:div w:id="1337147608">
                                                              <w:marLeft w:val="0"/>
                                                              <w:marRight w:val="0"/>
                                                              <w:marTop w:val="0"/>
                                                              <w:marBottom w:val="0"/>
                                                              <w:divBdr>
                                                                <w:top w:val="none" w:sz="0" w:space="0" w:color="auto"/>
                                                                <w:left w:val="none" w:sz="0" w:space="0" w:color="auto"/>
                                                                <w:bottom w:val="none" w:sz="0" w:space="0" w:color="auto"/>
                                                                <w:right w:val="none" w:sz="0" w:space="0" w:color="auto"/>
                                                              </w:divBdr>
                                                              <w:divsChild>
                                                                <w:div w:id="1003554438">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1212032776">
                                                                          <w:marLeft w:val="-225"/>
                                                                          <w:marRight w:val="-225"/>
                                                                          <w:marTop w:val="0"/>
                                                                          <w:marBottom w:val="0"/>
                                                                          <w:divBdr>
                                                                            <w:top w:val="none" w:sz="0" w:space="0" w:color="auto"/>
                                                                            <w:left w:val="none" w:sz="0" w:space="0" w:color="auto"/>
                                                                            <w:bottom w:val="none" w:sz="0" w:space="0" w:color="auto"/>
                                                                            <w:right w:val="none" w:sz="0" w:space="0" w:color="auto"/>
                                                                          </w:divBdr>
                                                                          <w:divsChild>
                                                                            <w:div w:id="1370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163005">
      <w:bodyDiv w:val="1"/>
      <w:marLeft w:val="0"/>
      <w:marRight w:val="0"/>
      <w:marTop w:val="0"/>
      <w:marBottom w:val="0"/>
      <w:divBdr>
        <w:top w:val="none" w:sz="0" w:space="0" w:color="auto"/>
        <w:left w:val="none" w:sz="0" w:space="0" w:color="auto"/>
        <w:bottom w:val="none" w:sz="0" w:space="0" w:color="auto"/>
        <w:right w:val="none" w:sz="0" w:space="0" w:color="auto"/>
      </w:divBdr>
    </w:div>
    <w:div w:id="679354715">
      <w:bodyDiv w:val="1"/>
      <w:marLeft w:val="0"/>
      <w:marRight w:val="0"/>
      <w:marTop w:val="0"/>
      <w:marBottom w:val="0"/>
      <w:divBdr>
        <w:top w:val="none" w:sz="0" w:space="0" w:color="auto"/>
        <w:left w:val="none" w:sz="0" w:space="0" w:color="auto"/>
        <w:bottom w:val="none" w:sz="0" w:space="0" w:color="auto"/>
        <w:right w:val="none" w:sz="0" w:space="0" w:color="auto"/>
      </w:divBdr>
    </w:div>
    <w:div w:id="679506953">
      <w:bodyDiv w:val="1"/>
      <w:marLeft w:val="0"/>
      <w:marRight w:val="0"/>
      <w:marTop w:val="0"/>
      <w:marBottom w:val="0"/>
      <w:divBdr>
        <w:top w:val="none" w:sz="0" w:space="0" w:color="auto"/>
        <w:left w:val="none" w:sz="0" w:space="0" w:color="auto"/>
        <w:bottom w:val="none" w:sz="0" w:space="0" w:color="auto"/>
        <w:right w:val="none" w:sz="0" w:space="0" w:color="auto"/>
      </w:divBdr>
    </w:div>
    <w:div w:id="679888934">
      <w:bodyDiv w:val="1"/>
      <w:marLeft w:val="0"/>
      <w:marRight w:val="0"/>
      <w:marTop w:val="0"/>
      <w:marBottom w:val="0"/>
      <w:divBdr>
        <w:top w:val="none" w:sz="0" w:space="0" w:color="auto"/>
        <w:left w:val="none" w:sz="0" w:space="0" w:color="auto"/>
        <w:bottom w:val="none" w:sz="0" w:space="0" w:color="auto"/>
        <w:right w:val="none" w:sz="0" w:space="0" w:color="auto"/>
      </w:divBdr>
      <w:divsChild>
        <w:div w:id="687949736">
          <w:marLeft w:val="0"/>
          <w:marRight w:val="0"/>
          <w:marTop w:val="0"/>
          <w:marBottom w:val="0"/>
          <w:divBdr>
            <w:top w:val="none" w:sz="0" w:space="0" w:color="auto"/>
            <w:left w:val="none" w:sz="0" w:space="0" w:color="auto"/>
            <w:bottom w:val="none" w:sz="0" w:space="0" w:color="auto"/>
            <w:right w:val="none" w:sz="0" w:space="0" w:color="auto"/>
          </w:divBdr>
          <w:divsChild>
            <w:div w:id="1678997203">
              <w:marLeft w:val="0"/>
              <w:marRight w:val="0"/>
              <w:marTop w:val="0"/>
              <w:marBottom w:val="0"/>
              <w:divBdr>
                <w:top w:val="none" w:sz="0" w:space="0" w:color="auto"/>
                <w:left w:val="none" w:sz="0" w:space="0" w:color="auto"/>
                <w:bottom w:val="none" w:sz="0" w:space="0" w:color="auto"/>
                <w:right w:val="none" w:sz="0" w:space="0" w:color="auto"/>
              </w:divBdr>
              <w:divsChild>
                <w:div w:id="852063513">
                  <w:marLeft w:val="0"/>
                  <w:marRight w:val="0"/>
                  <w:marTop w:val="0"/>
                  <w:marBottom w:val="0"/>
                  <w:divBdr>
                    <w:top w:val="none" w:sz="0" w:space="0" w:color="auto"/>
                    <w:left w:val="none" w:sz="0" w:space="0" w:color="auto"/>
                    <w:bottom w:val="none" w:sz="0" w:space="0" w:color="auto"/>
                    <w:right w:val="none" w:sz="0" w:space="0" w:color="auto"/>
                  </w:divBdr>
                  <w:divsChild>
                    <w:div w:id="1364552049">
                      <w:marLeft w:val="0"/>
                      <w:marRight w:val="0"/>
                      <w:marTop w:val="0"/>
                      <w:marBottom w:val="0"/>
                      <w:divBdr>
                        <w:top w:val="none" w:sz="0" w:space="0" w:color="auto"/>
                        <w:left w:val="none" w:sz="0" w:space="0" w:color="auto"/>
                        <w:bottom w:val="none" w:sz="0" w:space="0" w:color="auto"/>
                        <w:right w:val="none" w:sz="0" w:space="0" w:color="auto"/>
                      </w:divBdr>
                      <w:divsChild>
                        <w:div w:id="2010600015">
                          <w:marLeft w:val="0"/>
                          <w:marRight w:val="0"/>
                          <w:marTop w:val="0"/>
                          <w:marBottom w:val="0"/>
                          <w:divBdr>
                            <w:top w:val="none" w:sz="0" w:space="0" w:color="auto"/>
                            <w:left w:val="none" w:sz="0" w:space="0" w:color="auto"/>
                            <w:bottom w:val="none" w:sz="0" w:space="0" w:color="auto"/>
                            <w:right w:val="none" w:sz="0" w:space="0" w:color="auto"/>
                          </w:divBdr>
                          <w:divsChild>
                            <w:div w:id="823931443">
                              <w:marLeft w:val="3"/>
                              <w:marRight w:val="0"/>
                              <w:marTop w:val="0"/>
                              <w:marBottom w:val="0"/>
                              <w:divBdr>
                                <w:top w:val="none" w:sz="0" w:space="0" w:color="auto"/>
                                <w:left w:val="none" w:sz="0" w:space="0" w:color="auto"/>
                                <w:bottom w:val="none" w:sz="0" w:space="0" w:color="auto"/>
                                <w:right w:val="none" w:sz="0" w:space="0" w:color="auto"/>
                              </w:divBdr>
                              <w:divsChild>
                                <w:div w:id="1865744825">
                                  <w:marLeft w:val="0"/>
                                  <w:marRight w:val="0"/>
                                  <w:marTop w:val="0"/>
                                  <w:marBottom w:val="0"/>
                                  <w:divBdr>
                                    <w:top w:val="none" w:sz="0" w:space="0" w:color="auto"/>
                                    <w:left w:val="none" w:sz="0" w:space="0" w:color="auto"/>
                                    <w:bottom w:val="none" w:sz="0" w:space="0" w:color="auto"/>
                                    <w:right w:val="none" w:sz="0" w:space="0" w:color="auto"/>
                                  </w:divBdr>
                                  <w:divsChild>
                                    <w:div w:id="924070528">
                                      <w:marLeft w:val="0"/>
                                      <w:marRight w:val="0"/>
                                      <w:marTop w:val="0"/>
                                      <w:marBottom w:val="0"/>
                                      <w:divBdr>
                                        <w:top w:val="none" w:sz="0" w:space="0" w:color="auto"/>
                                        <w:left w:val="none" w:sz="0" w:space="0" w:color="auto"/>
                                        <w:bottom w:val="none" w:sz="0" w:space="0" w:color="auto"/>
                                        <w:right w:val="none" w:sz="0" w:space="0" w:color="auto"/>
                                      </w:divBdr>
                                      <w:divsChild>
                                        <w:div w:id="720331010">
                                          <w:marLeft w:val="0"/>
                                          <w:marRight w:val="0"/>
                                          <w:marTop w:val="0"/>
                                          <w:marBottom w:val="0"/>
                                          <w:divBdr>
                                            <w:top w:val="none" w:sz="0" w:space="0" w:color="auto"/>
                                            <w:left w:val="none" w:sz="0" w:space="0" w:color="auto"/>
                                            <w:bottom w:val="none" w:sz="0" w:space="0" w:color="auto"/>
                                            <w:right w:val="none" w:sz="0" w:space="0" w:color="auto"/>
                                          </w:divBdr>
                                          <w:divsChild>
                                            <w:div w:id="6935020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54535067">
                                                      <w:marLeft w:val="0"/>
                                                      <w:marRight w:val="0"/>
                                                      <w:marTop w:val="0"/>
                                                      <w:marBottom w:val="0"/>
                                                      <w:divBdr>
                                                        <w:top w:val="none" w:sz="0" w:space="0" w:color="auto"/>
                                                        <w:left w:val="none" w:sz="0" w:space="0" w:color="auto"/>
                                                        <w:bottom w:val="none" w:sz="0" w:space="0" w:color="auto"/>
                                                        <w:right w:val="none" w:sz="0" w:space="0" w:color="auto"/>
                                                      </w:divBdr>
                                                      <w:divsChild>
                                                        <w:div w:id="130288514">
                                                          <w:marLeft w:val="0"/>
                                                          <w:marRight w:val="0"/>
                                                          <w:marTop w:val="0"/>
                                                          <w:marBottom w:val="0"/>
                                                          <w:divBdr>
                                                            <w:top w:val="none" w:sz="0" w:space="0" w:color="auto"/>
                                                            <w:left w:val="none" w:sz="0" w:space="0" w:color="auto"/>
                                                            <w:bottom w:val="none" w:sz="0" w:space="0" w:color="auto"/>
                                                            <w:right w:val="none" w:sz="0" w:space="0" w:color="auto"/>
                                                          </w:divBdr>
                                                          <w:divsChild>
                                                            <w:div w:id="1609393439">
                                                              <w:marLeft w:val="0"/>
                                                              <w:marRight w:val="0"/>
                                                              <w:marTop w:val="0"/>
                                                              <w:marBottom w:val="0"/>
                                                              <w:divBdr>
                                                                <w:top w:val="none" w:sz="0" w:space="0" w:color="auto"/>
                                                                <w:left w:val="none" w:sz="0" w:space="0" w:color="auto"/>
                                                                <w:bottom w:val="none" w:sz="0" w:space="0" w:color="auto"/>
                                                                <w:right w:val="none" w:sz="0" w:space="0" w:color="auto"/>
                                                              </w:divBdr>
                                                              <w:divsChild>
                                                                <w:div w:id="1411079490">
                                                                  <w:marLeft w:val="0"/>
                                                                  <w:marRight w:val="0"/>
                                                                  <w:marTop w:val="0"/>
                                                                  <w:marBottom w:val="0"/>
                                                                  <w:divBdr>
                                                                    <w:top w:val="none" w:sz="0" w:space="0" w:color="auto"/>
                                                                    <w:left w:val="none" w:sz="0" w:space="0" w:color="auto"/>
                                                                    <w:bottom w:val="none" w:sz="0" w:space="0" w:color="auto"/>
                                                                    <w:right w:val="none" w:sz="0" w:space="0" w:color="auto"/>
                                                                  </w:divBdr>
                                                                  <w:divsChild>
                                                                    <w:div w:id="321353378">
                                                                      <w:marLeft w:val="0"/>
                                                                      <w:marRight w:val="0"/>
                                                                      <w:marTop w:val="0"/>
                                                                      <w:marBottom w:val="0"/>
                                                                      <w:divBdr>
                                                                        <w:top w:val="none" w:sz="0" w:space="0" w:color="auto"/>
                                                                        <w:left w:val="none" w:sz="0" w:space="0" w:color="auto"/>
                                                                        <w:bottom w:val="none" w:sz="0" w:space="0" w:color="auto"/>
                                                                        <w:right w:val="none" w:sz="0" w:space="0" w:color="auto"/>
                                                                      </w:divBdr>
                                                                      <w:divsChild>
                                                                        <w:div w:id="2094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012912">
      <w:bodyDiv w:val="1"/>
      <w:marLeft w:val="0"/>
      <w:marRight w:val="0"/>
      <w:marTop w:val="0"/>
      <w:marBottom w:val="0"/>
      <w:divBdr>
        <w:top w:val="none" w:sz="0" w:space="0" w:color="auto"/>
        <w:left w:val="none" w:sz="0" w:space="0" w:color="auto"/>
        <w:bottom w:val="none" w:sz="0" w:space="0" w:color="auto"/>
        <w:right w:val="none" w:sz="0" w:space="0" w:color="auto"/>
      </w:divBdr>
    </w:div>
    <w:div w:id="680204546">
      <w:bodyDiv w:val="1"/>
      <w:marLeft w:val="0"/>
      <w:marRight w:val="0"/>
      <w:marTop w:val="0"/>
      <w:marBottom w:val="0"/>
      <w:divBdr>
        <w:top w:val="none" w:sz="0" w:space="0" w:color="auto"/>
        <w:left w:val="none" w:sz="0" w:space="0" w:color="auto"/>
        <w:bottom w:val="none" w:sz="0" w:space="0" w:color="auto"/>
        <w:right w:val="none" w:sz="0" w:space="0" w:color="auto"/>
      </w:divBdr>
    </w:div>
    <w:div w:id="680856160">
      <w:bodyDiv w:val="1"/>
      <w:marLeft w:val="0"/>
      <w:marRight w:val="0"/>
      <w:marTop w:val="0"/>
      <w:marBottom w:val="0"/>
      <w:divBdr>
        <w:top w:val="none" w:sz="0" w:space="0" w:color="auto"/>
        <w:left w:val="none" w:sz="0" w:space="0" w:color="auto"/>
        <w:bottom w:val="none" w:sz="0" w:space="0" w:color="auto"/>
        <w:right w:val="none" w:sz="0" w:space="0" w:color="auto"/>
      </w:divBdr>
    </w:div>
    <w:div w:id="681324025">
      <w:bodyDiv w:val="1"/>
      <w:marLeft w:val="0"/>
      <w:marRight w:val="0"/>
      <w:marTop w:val="0"/>
      <w:marBottom w:val="0"/>
      <w:divBdr>
        <w:top w:val="none" w:sz="0" w:space="0" w:color="auto"/>
        <w:left w:val="none" w:sz="0" w:space="0" w:color="auto"/>
        <w:bottom w:val="none" w:sz="0" w:space="0" w:color="auto"/>
        <w:right w:val="none" w:sz="0" w:space="0" w:color="auto"/>
      </w:divBdr>
    </w:div>
    <w:div w:id="681778648">
      <w:bodyDiv w:val="1"/>
      <w:marLeft w:val="0"/>
      <w:marRight w:val="0"/>
      <w:marTop w:val="0"/>
      <w:marBottom w:val="0"/>
      <w:divBdr>
        <w:top w:val="none" w:sz="0" w:space="0" w:color="auto"/>
        <w:left w:val="none" w:sz="0" w:space="0" w:color="auto"/>
        <w:bottom w:val="none" w:sz="0" w:space="0" w:color="auto"/>
        <w:right w:val="none" w:sz="0" w:space="0" w:color="auto"/>
      </w:divBdr>
    </w:div>
    <w:div w:id="681979254">
      <w:bodyDiv w:val="1"/>
      <w:marLeft w:val="0"/>
      <w:marRight w:val="0"/>
      <w:marTop w:val="0"/>
      <w:marBottom w:val="0"/>
      <w:divBdr>
        <w:top w:val="none" w:sz="0" w:space="0" w:color="auto"/>
        <w:left w:val="none" w:sz="0" w:space="0" w:color="auto"/>
        <w:bottom w:val="none" w:sz="0" w:space="0" w:color="auto"/>
        <w:right w:val="none" w:sz="0" w:space="0" w:color="auto"/>
      </w:divBdr>
      <w:divsChild>
        <w:div w:id="1341857215">
          <w:marLeft w:val="0"/>
          <w:marRight w:val="0"/>
          <w:marTop w:val="0"/>
          <w:marBottom w:val="0"/>
          <w:divBdr>
            <w:top w:val="none" w:sz="0" w:space="0" w:color="auto"/>
            <w:left w:val="none" w:sz="0" w:space="0" w:color="auto"/>
            <w:bottom w:val="none" w:sz="0" w:space="0" w:color="auto"/>
            <w:right w:val="none" w:sz="0" w:space="0" w:color="auto"/>
          </w:divBdr>
          <w:divsChild>
            <w:div w:id="20904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983">
      <w:bodyDiv w:val="1"/>
      <w:marLeft w:val="0"/>
      <w:marRight w:val="0"/>
      <w:marTop w:val="0"/>
      <w:marBottom w:val="0"/>
      <w:divBdr>
        <w:top w:val="none" w:sz="0" w:space="0" w:color="auto"/>
        <w:left w:val="none" w:sz="0" w:space="0" w:color="auto"/>
        <w:bottom w:val="none" w:sz="0" w:space="0" w:color="auto"/>
        <w:right w:val="none" w:sz="0" w:space="0" w:color="auto"/>
      </w:divBdr>
    </w:div>
    <w:div w:id="682633716">
      <w:bodyDiv w:val="1"/>
      <w:marLeft w:val="0"/>
      <w:marRight w:val="0"/>
      <w:marTop w:val="0"/>
      <w:marBottom w:val="0"/>
      <w:divBdr>
        <w:top w:val="none" w:sz="0" w:space="0" w:color="auto"/>
        <w:left w:val="none" w:sz="0" w:space="0" w:color="auto"/>
        <w:bottom w:val="none" w:sz="0" w:space="0" w:color="auto"/>
        <w:right w:val="none" w:sz="0" w:space="0" w:color="auto"/>
      </w:divBdr>
    </w:div>
    <w:div w:id="682898290">
      <w:bodyDiv w:val="1"/>
      <w:marLeft w:val="0"/>
      <w:marRight w:val="0"/>
      <w:marTop w:val="0"/>
      <w:marBottom w:val="0"/>
      <w:divBdr>
        <w:top w:val="none" w:sz="0" w:space="0" w:color="auto"/>
        <w:left w:val="none" w:sz="0" w:space="0" w:color="auto"/>
        <w:bottom w:val="none" w:sz="0" w:space="0" w:color="auto"/>
        <w:right w:val="none" w:sz="0" w:space="0" w:color="auto"/>
      </w:divBdr>
      <w:divsChild>
        <w:div w:id="1965311183">
          <w:marLeft w:val="0"/>
          <w:marRight w:val="0"/>
          <w:marTop w:val="0"/>
          <w:marBottom w:val="0"/>
          <w:divBdr>
            <w:top w:val="none" w:sz="0" w:space="0" w:color="auto"/>
            <w:left w:val="none" w:sz="0" w:space="0" w:color="auto"/>
            <w:bottom w:val="none" w:sz="0" w:space="0" w:color="auto"/>
            <w:right w:val="none" w:sz="0" w:space="0" w:color="auto"/>
          </w:divBdr>
        </w:div>
      </w:divsChild>
    </w:div>
    <w:div w:id="682901222">
      <w:bodyDiv w:val="1"/>
      <w:marLeft w:val="0"/>
      <w:marRight w:val="0"/>
      <w:marTop w:val="0"/>
      <w:marBottom w:val="0"/>
      <w:divBdr>
        <w:top w:val="none" w:sz="0" w:space="0" w:color="auto"/>
        <w:left w:val="none" w:sz="0" w:space="0" w:color="auto"/>
        <w:bottom w:val="none" w:sz="0" w:space="0" w:color="auto"/>
        <w:right w:val="none" w:sz="0" w:space="0" w:color="auto"/>
      </w:divBdr>
    </w:div>
    <w:div w:id="683634607">
      <w:bodyDiv w:val="1"/>
      <w:marLeft w:val="0"/>
      <w:marRight w:val="0"/>
      <w:marTop w:val="0"/>
      <w:marBottom w:val="0"/>
      <w:divBdr>
        <w:top w:val="none" w:sz="0" w:space="0" w:color="auto"/>
        <w:left w:val="none" w:sz="0" w:space="0" w:color="auto"/>
        <w:bottom w:val="none" w:sz="0" w:space="0" w:color="auto"/>
        <w:right w:val="none" w:sz="0" w:space="0" w:color="auto"/>
      </w:divBdr>
    </w:div>
    <w:div w:id="684206713">
      <w:bodyDiv w:val="1"/>
      <w:marLeft w:val="0"/>
      <w:marRight w:val="0"/>
      <w:marTop w:val="0"/>
      <w:marBottom w:val="0"/>
      <w:divBdr>
        <w:top w:val="none" w:sz="0" w:space="0" w:color="auto"/>
        <w:left w:val="none" w:sz="0" w:space="0" w:color="auto"/>
        <w:bottom w:val="none" w:sz="0" w:space="0" w:color="auto"/>
        <w:right w:val="none" w:sz="0" w:space="0" w:color="auto"/>
      </w:divBdr>
    </w:div>
    <w:div w:id="685253597">
      <w:bodyDiv w:val="1"/>
      <w:marLeft w:val="0"/>
      <w:marRight w:val="0"/>
      <w:marTop w:val="0"/>
      <w:marBottom w:val="0"/>
      <w:divBdr>
        <w:top w:val="none" w:sz="0" w:space="0" w:color="auto"/>
        <w:left w:val="none" w:sz="0" w:space="0" w:color="auto"/>
        <w:bottom w:val="none" w:sz="0" w:space="0" w:color="auto"/>
        <w:right w:val="none" w:sz="0" w:space="0" w:color="auto"/>
      </w:divBdr>
    </w:div>
    <w:div w:id="686100382">
      <w:bodyDiv w:val="1"/>
      <w:marLeft w:val="0"/>
      <w:marRight w:val="0"/>
      <w:marTop w:val="0"/>
      <w:marBottom w:val="0"/>
      <w:divBdr>
        <w:top w:val="none" w:sz="0" w:space="0" w:color="auto"/>
        <w:left w:val="none" w:sz="0" w:space="0" w:color="auto"/>
        <w:bottom w:val="none" w:sz="0" w:space="0" w:color="auto"/>
        <w:right w:val="none" w:sz="0" w:space="0" w:color="auto"/>
      </w:divBdr>
    </w:div>
    <w:div w:id="686445363">
      <w:bodyDiv w:val="1"/>
      <w:marLeft w:val="0"/>
      <w:marRight w:val="0"/>
      <w:marTop w:val="0"/>
      <w:marBottom w:val="0"/>
      <w:divBdr>
        <w:top w:val="none" w:sz="0" w:space="0" w:color="auto"/>
        <w:left w:val="none" w:sz="0" w:space="0" w:color="auto"/>
        <w:bottom w:val="none" w:sz="0" w:space="0" w:color="auto"/>
        <w:right w:val="none" w:sz="0" w:space="0" w:color="auto"/>
      </w:divBdr>
    </w:div>
    <w:div w:id="686832897">
      <w:bodyDiv w:val="1"/>
      <w:marLeft w:val="0"/>
      <w:marRight w:val="0"/>
      <w:marTop w:val="0"/>
      <w:marBottom w:val="0"/>
      <w:divBdr>
        <w:top w:val="none" w:sz="0" w:space="0" w:color="auto"/>
        <w:left w:val="none" w:sz="0" w:space="0" w:color="auto"/>
        <w:bottom w:val="none" w:sz="0" w:space="0" w:color="auto"/>
        <w:right w:val="none" w:sz="0" w:space="0" w:color="auto"/>
      </w:divBdr>
    </w:div>
    <w:div w:id="687021445">
      <w:bodyDiv w:val="1"/>
      <w:marLeft w:val="0"/>
      <w:marRight w:val="0"/>
      <w:marTop w:val="0"/>
      <w:marBottom w:val="0"/>
      <w:divBdr>
        <w:top w:val="none" w:sz="0" w:space="0" w:color="auto"/>
        <w:left w:val="none" w:sz="0" w:space="0" w:color="auto"/>
        <w:bottom w:val="none" w:sz="0" w:space="0" w:color="auto"/>
        <w:right w:val="none" w:sz="0" w:space="0" w:color="auto"/>
      </w:divBdr>
    </w:div>
    <w:div w:id="687679007">
      <w:bodyDiv w:val="1"/>
      <w:marLeft w:val="0"/>
      <w:marRight w:val="0"/>
      <w:marTop w:val="0"/>
      <w:marBottom w:val="0"/>
      <w:divBdr>
        <w:top w:val="none" w:sz="0" w:space="0" w:color="auto"/>
        <w:left w:val="none" w:sz="0" w:space="0" w:color="auto"/>
        <w:bottom w:val="none" w:sz="0" w:space="0" w:color="auto"/>
        <w:right w:val="none" w:sz="0" w:space="0" w:color="auto"/>
      </w:divBdr>
      <w:divsChild>
        <w:div w:id="809979971">
          <w:marLeft w:val="0"/>
          <w:marRight w:val="0"/>
          <w:marTop w:val="0"/>
          <w:marBottom w:val="0"/>
          <w:divBdr>
            <w:top w:val="none" w:sz="0" w:space="0" w:color="auto"/>
            <w:left w:val="none" w:sz="0" w:space="0" w:color="auto"/>
            <w:bottom w:val="none" w:sz="0" w:space="0" w:color="auto"/>
            <w:right w:val="none" w:sz="0" w:space="0" w:color="auto"/>
          </w:divBdr>
          <w:divsChild>
            <w:div w:id="214784204">
              <w:marLeft w:val="0"/>
              <w:marRight w:val="0"/>
              <w:marTop w:val="0"/>
              <w:marBottom w:val="0"/>
              <w:divBdr>
                <w:top w:val="none" w:sz="0" w:space="0" w:color="auto"/>
                <w:left w:val="none" w:sz="0" w:space="0" w:color="auto"/>
                <w:bottom w:val="none" w:sz="0" w:space="0" w:color="auto"/>
                <w:right w:val="none" w:sz="0" w:space="0" w:color="auto"/>
              </w:divBdr>
              <w:divsChild>
                <w:div w:id="1648971401">
                  <w:marLeft w:val="0"/>
                  <w:marRight w:val="0"/>
                  <w:marTop w:val="0"/>
                  <w:marBottom w:val="0"/>
                  <w:divBdr>
                    <w:top w:val="none" w:sz="0" w:space="0" w:color="auto"/>
                    <w:left w:val="none" w:sz="0" w:space="0" w:color="auto"/>
                    <w:bottom w:val="none" w:sz="0" w:space="0" w:color="auto"/>
                    <w:right w:val="none" w:sz="0" w:space="0" w:color="auto"/>
                  </w:divBdr>
                  <w:divsChild>
                    <w:div w:id="2001496384">
                      <w:marLeft w:val="0"/>
                      <w:marRight w:val="0"/>
                      <w:marTop w:val="0"/>
                      <w:marBottom w:val="0"/>
                      <w:divBdr>
                        <w:top w:val="none" w:sz="0" w:space="0" w:color="auto"/>
                        <w:left w:val="none" w:sz="0" w:space="0" w:color="auto"/>
                        <w:bottom w:val="none" w:sz="0" w:space="0" w:color="auto"/>
                        <w:right w:val="none" w:sz="0" w:space="0" w:color="auto"/>
                      </w:divBdr>
                      <w:divsChild>
                        <w:div w:id="1816557976">
                          <w:marLeft w:val="0"/>
                          <w:marRight w:val="0"/>
                          <w:marTop w:val="0"/>
                          <w:marBottom w:val="0"/>
                          <w:divBdr>
                            <w:top w:val="none" w:sz="0" w:space="0" w:color="auto"/>
                            <w:left w:val="none" w:sz="0" w:space="0" w:color="auto"/>
                            <w:bottom w:val="none" w:sz="0" w:space="0" w:color="auto"/>
                            <w:right w:val="none" w:sz="0" w:space="0" w:color="auto"/>
                          </w:divBdr>
                          <w:divsChild>
                            <w:div w:id="1519351545">
                              <w:marLeft w:val="3"/>
                              <w:marRight w:val="0"/>
                              <w:marTop w:val="0"/>
                              <w:marBottom w:val="0"/>
                              <w:divBdr>
                                <w:top w:val="none" w:sz="0" w:space="0" w:color="auto"/>
                                <w:left w:val="none" w:sz="0" w:space="0" w:color="auto"/>
                                <w:bottom w:val="none" w:sz="0" w:space="0" w:color="auto"/>
                                <w:right w:val="none" w:sz="0" w:space="0" w:color="auto"/>
                              </w:divBdr>
                              <w:divsChild>
                                <w:div w:id="1298949643">
                                  <w:marLeft w:val="0"/>
                                  <w:marRight w:val="0"/>
                                  <w:marTop w:val="0"/>
                                  <w:marBottom w:val="0"/>
                                  <w:divBdr>
                                    <w:top w:val="none" w:sz="0" w:space="0" w:color="auto"/>
                                    <w:left w:val="none" w:sz="0" w:space="0" w:color="auto"/>
                                    <w:bottom w:val="none" w:sz="0" w:space="0" w:color="auto"/>
                                    <w:right w:val="none" w:sz="0" w:space="0" w:color="auto"/>
                                  </w:divBdr>
                                  <w:divsChild>
                                    <w:div w:id="1935941022">
                                      <w:marLeft w:val="0"/>
                                      <w:marRight w:val="0"/>
                                      <w:marTop w:val="0"/>
                                      <w:marBottom w:val="0"/>
                                      <w:divBdr>
                                        <w:top w:val="none" w:sz="0" w:space="0" w:color="auto"/>
                                        <w:left w:val="none" w:sz="0" w:space="0" w:color="auto"/>
                                        <w:bottom w:val="none" w:sz="0" w:space="0" w:color="auto"/>
                                        <w:right w:val="none" w:sz="0" w:space="0" w:color="auto"/>
                                      </w:divBdr>
                                      <w:divsChild>
                                        <w:div w:id="606742864">
                                          <w:marLeft w:val="0"/>
                                          <w:marRight w:val="0"/>
                                          <w:marTop w:val="0"/>
                                          <w:marBottom w:val="0"/>
                                          <w:divBdr>
                                            <w:top w:val="none" w:sz="0" w:space="0" w:color="auto"/>
                                            <w:left w:val="none" w:sz="0" w:space="0" w:color="auto"/>
                                            <w:bottom w:val="none" w:sz="0" w:space="0" w:color="auto"/>
                                            <w:right w:val="none" w:sz="0" w:space="0" w:color="auto"/>
                                          </w:divBdr>
                                          <w:divsChild>
                                            <w:div w:id="1675718795">
                                              <w:marLeft w:val="0"/>
                                              <w:marRight w:val="0"/>
                                              <w:marTop w:val="0"/>
                                              <w:marBottom w:val="0"/>
                                              <w:divBdr>
                                                <w:top w:val="none" w:sz="0" w:space="0" w:color="auto"/>
                                                <w:left w:val="none" w:sz="0" w:space="0" w:color="auto"/>
                                                <w:bottom w:val="none" w:sz="0" w:space="0" w:color="auto"/>
                                                <w:right w:val="none" w:sz="0" w:space="0" w:color="auto"/>
                                              </w:divBdr>
                                              <w:divsChild>
                                                <w:div w:id="1039859908">
                                                  <w:marLeft w:val="0"/>
                                                  <w:marRight w:val="0"/>
                                                  <w:marTop w:val="0"/>
                                                  <w:marBottom w:val="0"/>
                                                  <w:divBdr>
                                                    <w:top w:val="none" w:sz="0" w:space="0" w:color="auto"/>
                                                    <w:left w:val="none" w:sz="0" w:space="0" w:color="auto"/>
                                                    <w:bottom w:val="none" w:sz="0" w:space="0" w:color="auto"/>
                                                    <w:right w:val="none" w:sz="0" w:space="0" w:color="auto"/>
                                                  </w:divBdr>
                                                  <w:divsChild>
                                                    <w:div w:id="692194066">
                                                      <w:marLeft w:val="0"/>
                                                      <w:marRight w:val="0"/>
                                                      <w:marTop w:val="0"/>
                                                      <w:marBottom w:val="0"/>
                                                      <w:divBdr>
                                                        <w:top w:val="none" w:sz="0" w:space="0" w:color="auto"/>
                                                        <w:left w:val="none" w:sz="0" w:space="0" w:color="auto"/>
                                                        <w:bottom w:val="none" w:sz="0" w:space="0" w:color="auto"/>
                                                        <w:right w:val="none" w:sz="0" w:space="0" w:color="auto"/>
                                                      </w:divBdr>
                                                      <w:divsChild>
                                                        <w:div w:id="170073238">
                                                          <w:marLeft w:val="0"/>
                                                          <w:marRight w:val="0"/>
                                                          <w:marTop w:val="0"/>
                                                          <w:marBottom w:val="0"/>
                                                          <w:divBdr>
                                                            <w:top w:val="none" w:sz="0" w:space="0" w:color="auto"/>
                                                            <w:left w:val="none" w:sz="0" w:space="0" w:color="auto"/>
                                                            <w:bottom w:val="none" w:sz="0" w:space="0" w:color="auto"/>
                                                            <w:right w:val="none" w:sz="0" w:space="0" w:color="auto"/>
                                                          </w:divBdr>
                                                          <w:divsChild>
                                                            <w:div w:id="1970932520">
                                                              <w:marLeft w:val="0"/>
                                                              <w:marRight w:val="0"/>
                                                              <w:marTop w:val="0"/>
                                                              <w:marBottom w:val="0"/>
                                                              <w:divBdr>
                                                                <w:top w:val="none" w:sz="0" w:space="0" w:color="auto"/>
                                                                <w:left w:val="none" w:sz="0" w:space="0" w:color="auto"/>
                                                                <w:bottom w:val="none" w:sz="0" w:space="0" w:color="auto"/>
                                                                <w:right w:val="none" w:sz="0" w:space="0" w:color="auto"/>
                                                              </w:divBdr>
                                                              <w:divsChild>
                                                                <w:div w:id="1002928863">
                                                                  <w:marLeft w:val="0"/>
                                                                  <w:marRight w:val="0"/>
                                                                  <w:marTop w:val="0"/>
                                                                  <w:marBottom w:val="0"/>
                                                                  <w:divBdr>
                                                                    <w:top w:val="none" w:sz="0" w:space="0" w:color="auto"/>
                                                                    <w:left w:val="none" w:sz="0" w:space="0" w:color="auto"/>
                                                                    <w:bottom w:val="none" w:sz="0" w:space="0" w:color="auto"/>
                                                                    <w:right w:val="none" w:sz="0" w:space="0" w:color="auto"/>
                                                                  </w:divBdr>
                                                                  <w:divsChild>
                                                                    <w:div w:id="205653264">
                                                                      <w:marLeft w:val="0"/>
                                                                      <w:marRight w:val="0"/>
                                                                      <w:marTop w:val="0"/>
                                                                      <w:marBottom w:val="0"/>
                                                                      <w:divBdr>
                                                                        <w:top w:val="none" w:sz="0" w:space="0" w:color="auto"/>
                                                                        <w:left w:val="none" w:sz="0" w:space="0" w:color="auto"/>
                                                                        <w:bottom w:val="none" w:sz="0" w:space="0" w:color="auto"/>
                                                                        <w:right w:val="none" w:sz="0" w:space="0" w:color="auto"/>
                                                                      </w:divBdr>
                                                                      <w:divsChild>
                                                                        <w:div w:id="18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339360">
      <w:bodyDiv w:val="1"/>
      <w:marLeft w:val="0"/>
      <w:marRight w:val="0"/>
      <w:marTop w:val="0"/>
      <w:marBottom w:val="0"/>
      <w:divBdr>
        <w:top w:val="none" w:sz="0" w:space="0" w:color="auto"/>
        <w:left w:val="none" w:sz="0" w:space="0" w:color="auto"/>
        <w:bottom w:val="none" w:sz="0" w:space="0" w:color="auto"/>
        <w:right w:val="none" w:sz="0" w:space="0" w:color="auto"/>
      </w:divBdr>
    </w:div>
    <w:div w:id="690881435">
      <w:bodyDiv w:val="1"/>
      <w:marLeft w:val="0"/>
      <w:marRight w:val="0"/>
      <w:marTop w:val="0"/>
      <w:marBottom w:val="0"/>
      <w:divBdr>
        <w:top w:val="none" w:sz="0" w:space="0" w:color="auto"/>
        <w:left w:val="none" w:sz="0" w:space="0" w:color="auto"/>
        <w:bottom w:val="none" w:sz="0" w:space="0" w:color="auto"/>
        <w:right w:val="none" w:sz="0" w:space="0" w:color="auto"/>
      </w:divBdr>
    </w:div>
    <w:div w:id="691031604">
      <w:bodyDiv w:val="1"/>
      <w:marLeft w:val="0"/>
      <w:marRight w:val="0"/>
      <w:marTop w:val="0"/>
      <w:marBottom w:val="0"/>
      <w:divBdr>
        <w:top w:val="none" w:sz="0" w:space="0" w:color="auto"/>
        <w:left w:val="none" w:sz="0" w:space="0" w:color="auto"/>
        <w:bottom w:val="none" w:sz="0" w:space="0" w:color="auto"/>
        <w:right w:val="none" w:sz="0" w:space="0" w:color="auto"/>
      </w:divBdr>
    </w:div>
    <w:div w:id="691220912">
      <w:bodyDiv w:val="1"/>
      <w:marLeft w:val="0"/>
      <w:marRight w:val="0"/>
      <w:marTop w:val="0"/>
      <w:marBottom w:val="0"/>
      <w:divBdr>
        <w:top w:val="none" w:sz="0" w:space="0" w:color="auto"/>
        <w:left w:val="none" w:sz="0" w:space="0" w:color="auto"/>
        <w:bottom w:val="none" w:sz="0" w:space="0" w:color="auto"/>
        <w:right w:val="none" w:sz="0" w:space="0" w:color="auto"/>
      </w:divBdr>
    </w:div>
    <w:div w:id="691301785">
      <w:bodyDiv w:val="1"/>
      <w:marLeft w:val="0"/>
      <w:marRight w:val="0"/>
      <w:marTop w:val="0"/>
      <w:marBottom w:val="0"/>
      <w:divBdr>
        <w:top w:val="none" w:sz="0" w:space="0" w:color="auto"/>
        <w:left w:val="none" w:sz="0" w:space="0" w:color="auto"/>
        <w:bottom w:val="none" w:sz="0" w:space="0" w:color="auto"/>
        <w:right w:val="none" w:sz="0" w:space="0" w:color="auto"/>
      </w:divBdr>
    </w:div>
    <w:div w:id="691345056">
      <w:bodyDiv w:val="1"/>
      <w:marLeft w:val="0"/>
      <w:marRight w:val="0"/>
      <w:marTop w:val="0"/>
      <w:marBottom w:val="0"/>
      <w:divBdr>
        <w:top w:val="none" w:sz="0" w:space="0" w:color="auto"/>
        <w:left w:val="none" w:sz="0" w:space="0" w:color="auto"/>
        <w:bottom w:val="none" w:sz="0" w:space="0" w:color="auto"/>
        <w:right w:val="none" w:sz="0" w:space="0" w:color="auto"/>
      </w:divBdr>
    </w:div>
    <w:div w:id="691415663">
      <w:bodyDiv w:val="1"/>
      <w:marLeft w:val="0"/>
      <w:marRight w:val="0"/>
      <w:marTop w:val="0"/>
      <w:marBottom w:val="0"/>
      <w:divBdr>
        <w:top w:val="none" w:sz="0" w:space="0" w:color="auto"/>
        <w:left w:val="none" w:sz="0" w:space="0" w:color="auto"/>
        <w:bottom w:val="none" w:sz="0" w:space="0" w:color="auto"/>
        <w:right w:val="none" w:sz="0" w:space="0" w:color="auto"/>
      </w:divBdr>
    </w:div>
    <w:div w:id="691683556">
      <w:bodyDiv w:val="1"/>
      <w:marLeft w:val="0"/>
      <w:marRight w:val="0"/>
      <w:marTop w:val="0"/>
      <w:marBottom w:val="0"/>
      <w:divBdr>
        <w:top w:val="none" w:sz="0" w:space="0" w:color="auto"/>
        <w:left w:val="none" w:sz="0" w:space="0" w:color="auto"/>
        <w:bottom w:val="none" w:sz="0" w:space="0" w:color="auto"/>
        <w:right w:val="none" w:sz="0" w:space="0" w:color="auto"/>
      </w:divBdr>
      <w:divsChild>
        <w:div w:id="909922247">
          <w:marLeft w:val="0"/>
          <w:marRight w:val="0"/>
          <w:marTop w:val="0"/>
          <w:marBottom w:val="0"/>
          <w:divBdr>
            <w:top w:val="none" w:sz="0" w:space="0" w:color="auto"/>
            <w:left w:val="none" w:sz="0" w:space="0" w:color="auto"/>
            <w:bottom w:val="none" w:sz="0" w:space="0" w:color="auto"/>
            <w:right w:val="none" w:sz="0" w:space="0" w:color="auto"/>
          </w:divBdr>
          <w:divsChild>
            <w:div w:id="1741051628">
              <w:marLeft w:val="0"/>
              <w:marRight w:val="0"/>
              <w:marTop w:val="0"/>
              <w:marBottom w:val="0"/>
              <w:divBdr>
                <w:top w:val="none" w:sz="0" w:space="0" w:color="auto"/>
                <w:left w:val="none" w:sz="0" w:space="0" w:color="auto"/>
                <w:bottom w:val="none" w:sz="0" w:space="0" w:color="auto"/>
                <w:right w:val="none" w:sz="0" w:space="0" w:color="auto"/>
              </w:divBdr>
              <w:divsChild>
                <w:div w:id="235014974">
                  <w:marLeft w:val="0"/>
                  <w:marRight w:val="0"/>
                  <w:marTop w:val="0"/>
                  <w:marBottom w:val="0"/>
                  <w:divBdr>
                    <w:top w:val="none" w:sz="0" w:space="0" w:color="auto"/>
                    <w:left w:val="none" w:sz="0" w:space="0" w:color="auto"/>
                    <w:bottom w:val="none" w:sz="0" w:space="0" w:color="auto"/>
                    <w:right w:val="none" w:sz="0" w:space="0" w:color="auto"/>
                  </w:divBdr>
                  <w:divsChild>
                    <w:div w:id="642003638">
                      <w:marLeft w:val="0"/>
                      <w:marRight w:val="0"/>
                      <w:marTop w:val="0"/>
                      <w:marBottom w:val="0"/>
                      <w:divBdr>
                        <w:top w:val="none" w:sz="0" w:space="0" w:color="auto"/>
                        <w:left w:val="none" w:sz="0" w:space="0" w:color="auto"/>
                        <w:bottom w:val="none" w:sz="0" w:space="0" w:color="auto"/>
                        <w:right w:val="none" w:sz="0" w:space="0" w:color="auto"/>
                      </w:divBdr>
                      <w:divsChild>
                        <w:div w:id="1448574846">
                          <w:marLeft w:val="0"/>
                          <w:marRight w:val="0"/>
                          <w:marTop w:val="0"/>
                          <w:marBottom w:val="0"/>
                          <w:divBdr>
                            <w:top w:val="none" w:sz="0" w:space="0" w:color="auto"/>
                            <w:left w:val="none" w:sz="0" w:space="0" w:color="auto"/>
                            <w:bottom w:val="none" w:sz="0" w:space="0" w:color="auto"/>
                            <w:right w:val="none" w:sz="0" w:space="0" w:color="auto"/>
                          </w:divBdr>
                          <w:divsChild>
                            <w:div w:id="172646319">
                              <w:marLeft w:val="0"/>
                              <w:marRight w:val="0"/>
                              <w:marTop w:val="0"/>
                              <w:marBottom w:val="0"/>
                              <w:divBdr>
                                <w:top w:val="none" w:sz="0" w:space="0" w:color="auto"/>
                                <w:left w:val="none" w:sz="0" w:space="0" w:color="auto"/>
                                <w:bottom w:val="none" w:sz="0" w:space="0" w:color="auto"/>
                                <w:right w:val="none" w:sz="0" w:space="0" w:color="auto"/>
                              </w:divBdr>
                              <w:divsChild>
                                <w:div w:id="1489128113">
                                  <w:marLeft w:val="0"/>
                                  <w:marRight w:val="0"/>
                                  <w:marTop w:val="0"/>
                                  <w:marBottom w:val="0"/>
                                  <w:divBdr>
                                    <w:top w:val="none" w:sz="0" w:space="0" w:color="auto"/>
                                    <w:left w:val="none" w:sz="0" w:space="0" w:color="auto"/>
                                    <w:bottom w:val="none" w:sz="0" w:space="0" w:color="auto"/>
                                    <w:right w:val="none" w:sz="0" w:space="0" w:color="auto"/>
                                  </w:divBdr>
                                  <w:divsChild>
                                    <w:div w:id="1906337391">
                                      <w:marLeft w:val="0"/>
                                      <w:marRight w:val="0"/>
                                      <w:marTop w:val="0"/>
                                      <w:marBottom w:val="0"/>
                                      <w:divBdr>
                                        <w:top w:val="none" w:sz="0" w:space="0" w:color="auto"/>
                                        <w:left w:val="none" w:sz="0" w:space="0" w:color="auto"/>
                                        <w:bottom w:val="none" w:sz="0" w:space="0" w:color="auto"/>
                                        <w:right w:val="none" w:sz="0" w:space="0" w:color="auto"/>
                                      </w:divBdr>
                                      <w:divsChild>
                                        <w:div w:id="229511219">
                                          <w:marLeft w:val="-150"/>
                                          <w:marRight w:val="-150"/>
                                          <w:marTop w:val="0"/>
                                          <w:marBottom w:val="0"/>
                                          <w:divBdr>
                                            <w:top w:val="none" w:sz="0" w:space="0" w:color="auto"/>
                                            <w:left w:val="none" w:sz="0" w:space="0" w:color="auto"/>
                                            <w:bottom w:val="none" w:sz="0" w:space="0" w:color="auto"/>
                                            <w:right w:val="none" w:sz="0" w:space="0" w:color="auto"/>
                                          </w:divBdr>
                                          <w:divsChild>
                                            <w:div w:id="460929569">
                                              <w:marLeft w:val="0"/>
                                              <w:marRight w:val="0"/>
                                              <w:marTop w:val="0"/>
                                              <w:marBottom w:val="0"/>
                                              <w:divBdr>
                                                <w:top w:val="none" w:sz="0" w:space="0" w:color="auto"/>
                                                <w:left w:val="none" w:sz="0" w:space="0" w:color="auto"/>
                                                <w:bottom w:val="none" w:sz="0" w:space="0" w:color="auto"/>
                                                <w:right w:val="none" w:sz="0" w:space="0" w:color="auto"/>
                                              </w:divBdr>
                                              <w:divsChild>
                                                <w:div w:id="662313746">
                                                  <w:marLeft w:val="0"/>
                                                  <w:marRight w:val="0"/>
                                                  <w:marTop w:val="0"/>
                                                  <w:marBottom w:val="0"/>
                                                  <w:divBdr>
                                                    <w:top w:val="none" w:sz="0" w:space="0" w:color="auto"/>
                                                    <w:left w:val="none" w:sz="0" w:space="0" w:color="auto"/>
                                                    <w:bottom w:val="none" w:sz="0" w:space="0" w:color="auto"/>
                                                    <w:right w:val="none" w:sz="0" w:space="0" w:color="auto"/>
                                                  </w:divBdr>
                                                  <w:divsChild>
                                                    <w:div w:id="1426683730">
                                                      <w:marLeft w:val="0"/>
                                                      <w:marRight w:val="0"/>
                                                      <w:marTop w:val="0"/>
                                                      <w:marBottom w:val="0"/>
                                                      <w:divBdr>
                                                        <w:top w:val="none" w:sz="0" w:space="0" w:color="auto"/>
                                                        <w:left w:val="none" w:sz="0" w:space="0" w:color="auto"/>
                                                        <w:bottom w:val="none" w:sz="0" w:space="0" w:color="auto"/>
                                                        <w:right w:val="none" w:sz="0" w:space="0" w:color="auto"/>
                                                      </w:divBdr>
                                                      <w:divsChild>
                                                        <w:div w:id="965889448">
                                                          <w:marLeft w:val="0"/>
                                                          <w:marRight w:val="0"/>
                                                          <w:marTop w:val="0"/>
                                                          <w:marBottom w:val="0"/>
                                                          <w:divBdr>
                                                            <w:top w:val="none" w:sz="0" w:space="0" w:color="auto"/>
                                                            <w:left w:val="none" w:sz="0" w:space="0" w:color="auto"/>
                                                            <w:bottom w:val="none" w:sz="0" w:space="0" w:color="auto"/>
                                                            <w:right w:val="none" w:sz="0" w:space="0" w:color="auto"/>
                                                          </w:divBdr>
                                                          <w:divsChild>
                                                            <w:div w:id="1025401477">
                                                              <w:marLeft w:val="0"/>
                                                              <w:marRight w:val="0"/>
                                                              <w:marTop w:val="0"/>
                                                              <w:marBottom w:val="0"/>
                                                              <w:divBdr>
                                                                <w:top w:val="none" w:sz="0" w:space="0" w:color="auto"/>
                                                                <w:left w:val="none" w:sz="0" w:space="0" w:color="auto"/>
                                                                <w:bottom w:val="none" w:sz="0" w:space="0" w:color="auto"/>
                                                                <w:right w:val="none" w:sz="0" w:space="0" w:color="auto"/>
                                                              </w:divBdr>
                                                              <w:divsChild>
                                                                <w:div w:id="1823620732">
                                                                  <w:marLeft w:val="0"/>
                                                                  <w:marRight w:val="0"/>
                                                                  <w:marTop w:val="0"/>
                                                                  <w:marBottom w:val="0"/>
                                                                  <w:divBdr>
                                                                    <w:top w:val="none" w:sz="0" w:space="0" w:color="auto"/>
                                                                    <w:left w:val="none" w:sz="0" w:space="0" w:color="auto"/>
                                                                    <w:bottom w:val="none" w:sz="0" w:space="0" w:color="auto"/>
                                                                    <w:right w:val="none" w:sz="0" w:space="0" w:color="auto"/>
                                                                  </w:divBdr>
                                                                  <w:divsChild>
                                                                    <w:div w:id="1584148616">
                                                                      <w:marLeft w:val="0"/>
                                                                      <w:marRight w:val="0"/>
                                                                      <w:marTop w:val="0"/>
                                                                      <w:marBottom w:val="0"/>
                                                                      <w:divBdr>
                                                                        <w:top w:val="none" w:sz="0" w:space="0" w:color="auto"/>
                                                                        <w:left w:val="none" w:sz="0" w:space="0" w:color="auto"/>
                                                                        <w:bottom w:val="none" w:sz="0" w:space="0" w:color="auto"/>
                                                                        <w:right w:val="none" w:sz="0" w:space="0" w:color="auto"/>
                                                                      </w:divBdr>
                                                                      <w:divsChild>
                                                                        <w:div w:id="1534071521">
                                                                          <w:marLeft w:val="-225"/>
                                                                          <w:marRight w:val="-225"/>
                                                                          <w:marTop w:val="0"/>
                                                                          <w:marBottom w:val="0"/>
                                                                          <w:divBdr>
                                                                            <w:top w:val="none" w:sz="0" w:space="0" w:color="auto"/>
                                                                            <w:left w:val="none" w:sz="0" w:space="0" w:color="auto"/>
                                                                            <w:bottom w:val="none" w:sz="0" w:space="0" w:color="auto"/>
                                                                            <w:right w:val="none" w:sz="0" w:space="0" w:color="auto"/>
                                                                          </w:divBdr>
                                                                          <w:divsChild>
                                                                            <w:div w:id="19045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803422">
      <w:bodyDiv w:val="1"/>
      <w:marLeft w:val="0"/>
      <w:marRight w:val="0"/>
      <w:marTop w:val="0"/>
      <w:marBottom w:val="0"/>
      <w:divBdr>
        <w:top w:val="none" w:sz="0" w:space="0" w:color="auto"/>
        <w:left w:val="none" w:sz="0" w:space="0" w:color="auto"/>
        <w:bottom w:val="none" w:sz="0" w:space="0" w:color="auto"/>
        <w:right w:val="none" w:sz="0" w:space="0" w:color="auto"/>
      </w:divBdr>
    </w:div>
    <w:div w:id="692148125">
      <w:bodyDiv w:val="1"/>
      <w:marLeft w:val="0"/>
      <w:marRight w:val="0"/>
      <w:marTop w:val="0"/>
      <w:marBottom w:val="0"/>
      <w:divBdr>
        <w:top w:val="none" w:sz="0" w:space="0" w:color="auto"/>
        <w:left w:val="none" w:sz="0" w:space="0" w:color="auto"/>
        <w:bottom w:val="none" w:sz="0" w:space="0" w:color="auto"/>
        <w:right w:val="none" w:sz="0" w:space="0" w:color="auto"/>
      </w:divBdr>
    </w:div>
    <w:div w:id="692732494">
      <w:bodyDiv w:val="1"/>
      <w:marLeft w:val="0"/>
      <w:marRight w:val="0"/>
      <w:marTop w:val="0"/>
      <w:marBottom w:val="0"/>
      <w:divBdr>
        <w:top w:val="none" w:sz="0" w:space="0" w:color="auto"/>
        <w:left w:val="none" w:sz="0" w:space="0" w:color="auto"/>
        <w:bottom w:val="none" w:sz="0" w:space="0" w:color="auto"/>
        <w:right w:val="none" w:sz="0" w:space="0" w:color="auto"/>
      </w:divBdr>
    </w:div>
    <w:div w:id="693308510">
      <w:bodyDiv w:val="1"/>
      <w:marLeft w:val="0"/>
      <w:marRight w:val="0"/>
      <w:marTop w:val="0"/>
      <w:marBottom w:val="0"/>
      <w:divBdr>
        <w:top w:val="none" w:sz="0" w:space="0" w:color="auto"/>
        <w:left w:val="none" w:sz="0" w:space="0" w:color="auto"/>
        <w:bottom w:val="none" w:sz="0" w:space="0" w:color="auto"/>
        <w:right w:val="none" w:sz="0" w:space="0" w:color="auto"/>
      </w:divBdr>
      <w:divsChild>
        <w:div w:id="1031341768">
          <w:marLeft w:val="0"/>
          <w:marRight w:val="0"/>
          <w:marTop w:val="0"/>
          <w:marBottom w:val="0"/>
          <w:divBdr>
            <w:top w:val="none" w:sz="0" w:space="0" w:color="auto"/>
            <w:left w:val="none" w:sz="0" w:space="0" w:color="auto"/>
            <w:bottom w:val="none" w:sz="0" w:space="0" w:color="auto"/>
            <w:right w:val="none" w:sz="0" w:space="0" w:color="auto"/>
          </w:divBdr>
          <w:divsChild>
            <w:div w:id="1496652803">
              <w:marLeft w:val="0"/>
              <w:marRight w:val="0"/>
              <w:marTop w:val="0"/>
              <w:marBottom w:val="0"/>
              <w:divBdr>
                <w:top w:val="none" w:sz="0" w:space="0" w:color="auto"/>
                <w:left w:val="none" w:sz="0" w:space="0" w:color="auto"/>
                <w:bottom w:val="none" w:sz="0" w:space="0" w:color="auto"/>
                <w:right w:val="none" w:sz="0" w:space="0" w:color="auto"/>
              </w:divBdr>
              <w:divsChild>
                <w:div w:id="846018840">
                  <w:marLeft w:val="0"/>
                  <w:marRight w:val="0"/>
                  <w:marTop w:val="0"/>
                  <w:marBottom w:val="0"/>
                  <w:divBdr>
                    <w:top w:val="none" w:sz="0" w:space="0" w:color="auto"/>
                    <w:left w:val="none" w:sz="0" w:space="0" w:color="auto"/>
                    <w:bottom w:val="none" w:sz="0" w:space="0" w:color="auto"/>
                    <w:right w:val="none" w:sz="0" w:space="0" w:color="auto"/>
                  </w:divBdr>
                  <w:divsChild>
                    <w:div w:id="2121950964">
                      <w:marLeft w:val="0"/>
                      <w:marRight w:val="0"/>
                      <w:marTop w:val="0"/>
                      <w:marBottom w:val="0"/>
                      <w:divBdr>
                        <w:top w:val="none" w:sz="0" w:space="0" w:color="auto"/>
                        <w:left w:val="none" w:sz="0" w:space="0" w:color="auto"/>
                        <w:bottom w:val="none" w:sz="0" w:space="0" w:color="auto"/>
                        <w:right w:val="none" w:sz="0" w:space="0" w:color="auto"/>
                      </w:divBdr>
                      <w:divsChild>
                        <w:div w:id="1120076003">
                          <w:marLeft w:val="0"/>
                          <w:marRight w:val="0"/>
                          <w:marTop w:val="0"/>
                          <w:marBottom w:val="0"/>
                          <w:divBdr>
                            <w:top w:val="none" w:sz="0" w:space="0" w:color="auto"/>
                            <w:left w:val="none" w:sz="0" w:space="0" w:color="auto"/>
                            <w:bottom w:val="none" w:sz="0" w:space="0" w:color="auto"/>
                            <w:right w:val="none" w:sz="0" w:space="0" w:color="auto"/>
                          </w:divBdr>
                          <w:divsChild>
                            <w:div w:id="1192035790">
                              <w:marLeft w:val="0"/>
                              <w:marRight w:val="0"/>
                              <w:marTop w:val="0"/>
                              <w:marBottom w:val="0"/>
                              <w:divBdr>
                                <w:top w:val="none" w:sz="0" w:space="0" w:color="auto"/>
                                <w:left w:val="none" w:sz="0" w:space="0" w:color="auto"/>
                                <w:bottom w:val="none" w:sz="0" w:space="0" w:color="auto"/>
                                <w:right w:val="none" w:sz="0" w:space="0" w:color="auto"/>
                              </w:divBdr>
                              <w:divsChild>
                                <w:div w:id="1929995536">
                                  <w:marLeft w:val="0"/>
                                  <w:marRight w:val="0"/>
                                  <w:marTop w:val="0"/>
                                  <w:marBottom w:val="0"/>
                                  <w:divBdr>
                                    <w:top w:val="none" w:sz="0" w:space="0" w:color="auto"/>
                                    <w:left w:val="none" w:sz="0" w:space="0" w:color="auto"/>
                                    <w:bottom w:val="none" w:sz="0" w:space="0" w:color="auto"/>
                                    <w:right w:val="none" w:sz="0" w:space="0" w:color="auto"/>
                                  </w:divBdr>
                                  <w:divsChild>
                                    <w:div w:id="101458426">
                                      <w:marLeft w:val="0"/>
                                      <w:marRight w:val="0"/>
                                      <w:marTop w:val="0"/>
                                      <w:marBottom w:val="0"/>
                                      <w:divBdr>
                                        <w:top w:val="none" w:sz="0" w:space="0" w:color="auto"/>
                                        <w:left w:val="none" w:sz="0" w:space="0" w:color="auto"/>
                                        <w:bottom w:val="none" w:sz="0" w:space="0" w:color="auto"/>
                                        <w:right w:val="none" w:sz="0" w:space="0" w:color="auto"/>
                                      </w:divBdr>
                                      <w:divsChild>
                                        <w:div w:id="217740717">
                                          <w:marLeft w:val="-150"/>
                                          <w:marRight w:val="-150"/>
                                          <w:marTop w:val="0"/>
                                          <w:marBottom w:val="0"/>
                                          <w:divBdr>
                                            <w:top w:val="none" w:sz="0" w:space="0" w:color="auto"/>
                                            <w:left w:val="none" w:sz="0" w:space="0" w:color="auto"/>
                                            <w:bottom w:val="none" w:sz="0" w:space="0" w:color="auto"/>
                                            <w:right w:val="none" w:sz="0" w:space="0" w:color="auto"/>
                                          </w:divBdr>
                                          <w:divsChild>
                                            <w:div w:id="1392264247">
                                              <w:marLeft w:val="0"/>
                                              <w:marRight w:val="0"/>
                                              <w:marTop w:val="0"/>
                                              <w:marBottom w:val="0"/>
                                              <w:divBdr>
                                                <w:top w:val="none" w:sz="0" w:space="0" w:color="auto"/>
                                                <w:left w:val="none" w:sz="0" w:space="0" w:color="auto"/>
                                                <w:bottom w:val="none" w:sz="0" w:space="0" w:color="auto"/>
                                                <w:right w:val="none" w:sz="0" w:space="0" w:color="auto"/>
                                              </w:divBdr>
                                              <w:divsChild>
                                                <w:div w:id="1961758623">
                                                  <w:marLeft w:val="0"/>
                                                  <w:marRight w:val="0"/>
                                                  <w:marTop w:val="0"/>
                                                  <w:marBottom w:val="0"/>
                                                  <w:divBdr>
                                                    <w:top w:val="none" w:sz="0" w:space="0" w:color="auto"/>
                                                    <w:left w:val="none" w:sz="0" w:space="0" w:color="auto"/>
                                                    <w:bottom w:val="none" w:sz="0" w:space="0" w:color="auto"/>
                                                    <w:right w:val="none" w:sz="0" w:space="0" w:color="auto"/>
                                                  </w:divBdr>
                                                  <w:divsChild>
                                                    <w:div w:id="1716267935">
                                                      <w:marLeft w:val="0"/>
                                                      <w:marRight w:val="0"/>
                                                      <w:marTop w:val="0"/>
                                                      <w:marBottom w:val="0"/>
                                                      <w:divBdr>
                                                        <w:top w:val="none" w:sz="0" w:space="0" w:color="auto"/>
                                                        <w:left w:val="none" w:sz="0" w:space="0" w:color="auto"/>
                                                        <w:bottom w:val="none" w:sz="0" w:space="0" w:color="auto"/>
                                                        <w:right w:val="none" w:sz="0" w:space="0" w:color="auto"/>
                                                      </w:divBdr>
                                                      <w:divsChild>
                                                        <w:div w:id="662706284">
                                                          <w:marLeft w:val="0"/>
                                                          <w:marRight w:val="0"/>
                                                          <w:marTop w:val="0"/>
                                                          <w:marBottom w:val="0"/>
                                                          <w:divBdr>
                                                            <w:top w:val="none" w:sz="0" w:space="0" w:color="auto"/>
                                                            <w:left w:val="none" w:sz="0" w:space="0" w:color="auto"/>
                                                            <w:bottom w:val="none" w:sz="0" w:space="0" w:color="auto"/>
                                                            <w:right w:val="none" w:sz="0" w:space="0" w:color="auto"/>
                                                          </w:divBdr>
                                                          <w:divsChild>
                                                            <w:div w:id="1607421511">
                                                              <w:marLeft w:val="0"/>
                                                              <w:marRight w:val="0"/>
                                                              <w:marTop w:val="0"/>
                                                              <w:marBottom w:val="0"/>
                                                              <w:divBdr>
                                                                <w:top w:val="none" w:sz="0" w:space="0" w:color="auto"/>
                                                                <w:left w:val="none" w:sz="0" w:space="0" w:color="auto"/>
                                                                <w:bottom w:val="none" w:sz="0" w:space="0" w:color="auto"/>
                                                                <w:right w:val="none" w:sz="0" w:space="0" w:color="auto"/>
                                                              </w:divBdr>
                                                              <w:divsChild>
                                                                <w:div w:id="42674982">
                                                                  <w:marLeft w:val="0"/>
                                                                  <w:marRight w:val="0"/>
                                                                  <w:marTop w:val="0"/>
                                                                  <w:marBottom w:val="0"/>
                                                                  <w:divBdr>
                                                                    <w:top w:val="none" w:sz="0" w:space="0" w:color="auto"/>
                                                                    <w:left w:val="none" w:sz="0" w:space="0" w:color="auto"/>
                                                                    <w:bottom w:val="none" w:sz="0" w:space="0" w:color="auto"/>
                                                                    <w:right w:val="none" w:sz="0" w:space="0" w:color="auto"/>
                                                                  </w:divBdr>
                                                                  <w:divsChild>
                                                                    <w:div w:id="2090227461">
                                                                      <w:marLeft w:val="0"/>
                                                                      <w:marRight w:val="0"/>
                                                                      <w:marTop w:val="0"/>
                                                                      <w:marBottom w:val="0"/>
                                                                      <w:divBdr>
                                                                        <w:top w:val="none" w:sz="0" w:space="0" w:color="auto"/>
                                                                        <w:left w:val="none" w:sz="0" w:space="0" w:color="auto"/>
                                                                        <w:bottom w:val="none" w:sz="0" w:space="0" w:color="auto"/>
                                                                        <w:right w:val="none" w:sz="0" w:space="0" w:color="auto"/>
                                                                      </w:divBdr>
                                                                      <w:divsChild>
                                                                        <w:div w:id="337581121">
                                                                          <w:marLeft w:val="-225"/>
                                                                          <w:marRight w:val="-225"/>
                                                                          <w:marTop w:val="0"/>
                                                                          <w:marBottom w:val="0"/>
                                                                          <w:divBdr>
                                                                            <w:top w:val="none" w:sz="0" w:space="0" w:color="auto"/>
                                                                            <w:left w:val="none" w:sz="0" w:space="0" w:color="auto"/>
                                                                            <w:bottom w:val="none" w:sz="0" w:space="0" w:color="auto"/>
                                                                            <w:right w:val="none" w:sz="0" w:space="0" w:color="auto"/>
                                                                          </w:divBdr>
                                                                          <w:divsChild>
                                                                            <w:div w:id="485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427446">
      <w:bodyDiv w:val="1"/>
      <w:marLeft w:val="0"/>
      <w:marRight w:val="0"/>
      <w:marTop w:val="0"/>
      <w:marBottom w:val="0"/>
      <w:divBdr>
        <w:top w:val="none" w:sz="0" w:space="0" w:color="auto"/>
        <w:left w:val="none" w:sz="0" w:space="0" w:color="auto"/>
        <w:bottom w:val="none" w:sz="0" w:space="0" w:color="auto"/>
        <w:right w:val="none" w:sz="0" w:space="0" w:color="auto"/>
      </w:divBdr>
    </w:div>
    <w:div w:id="694499940">
      <w:bodyDiv w:val="1"/>
      <w:marLeft w:val="0"/>
      <w:marRight w:val="0"/>
      <w:marTop w:val="0"/>
      <w:marBottom w:val="0"/>
      <w:divBdr>
        <w:top w:val="none" w:sz="0" w:space="0" w:color="auto"/>
        <w:left w:val="none" w:sz="0" w:space="0" w:color="auto"/>
        <w:bottom w:val="none" w:sz="0" w:space="0" w:color="auto"/>
        <w:right w:val="none" w:sz="0" w:space="0" w:color="auto"/>
      </w:divBdr>
    </w:div>
    <w:div w:id="694699258">
      <w:bodyDiv w:val="1"/>
      <w:marLeft w:val="0"/>
      <w:marRight w:val="0"/>
      <w:marTop w:val="0"/>
      <w:marBottom w:val="0"/>
      <w:divBdr>
        <w:top w:val="none" w:sz="0" w:space="0" w:color="auto"/>
        <w:left w:val="none" w:sz="0" w:space="0" w:color="auto"/>
        <w:bottom w:val="none" w:sz="0" w:space="0" w:color="auto"/>
        <w:right w:val="none" w:sz="0" w:space="0" w:color="auto"/>
      </w:divBdr>
    </w:div>
    <w:div w:id="694959637">
      <w:bodyDiv w:val="1"/>
      <w:marLeft w:val="0"/>
      <w:marRight w:val="0"/>
      <w:marTop w:val="0"/>
      <w:marBottom w:val="0"/>
      <w:divBdr>
        <w:top w:val="none" w:sz="0" w:space="0" w:color="auto"/>
        <w:left w:val="none" w:sz="0" w:space="0" w:color="auto"/>
        <w:bottom w:val="none" w:sz="0" w:space="0" w:color="auto"/>
        <w:right w:val="none" w:sz="0" w:space="0" w:color="auto"/>
      </w:divBdr>
      <w:divsChild>
        <w:div w:id="2003466720">
          <w:marLeft w:val="0"/>
          <w:marRight w:val="0"/>
          <w:marTop w:val="0"/>
          <w:marBottom w:val="0"/>
          <w:divBdr>
            <w:top w:val="none" w:sz="0" w:space="0" w:color="auto"/>
            <w:left w:val="none" w:sz="0" w:space="0" w:color="auto"/>
            <w:bottom w:val="none" w:sz="0" w:space="0" w:color="auto"/>
            <w:right w:val="none" w:sz="0" w:space="0" w:color="auto"/>
          </w:divBdr>
          <w:divsChild>
            <w:div w:id="384255421">
              <w:marLeft w:val="0"/>
              <w:marRight w:val="0"/>
              <w:marTop w:val="0"/>
              <w:marBottom w:val="0"/>
              <w:divBdr>
                <w:top w:val="none" w:sz="0" w:space="0" w:color="auto"/>
                <w:left w:val="none" w:sz="0" w:space="0" w:color="auto"/>
                <w:bottom w:val="none" w:sz="0" w:space="0" w:color="auto"/>
                <w:right w:val="none" w:sz="0" w:space="0" w:color="auto"/>
              </w:divBdr>
              <w:divsChild>
                <w:div w:id="809906290">
                  <w:marLeft w:val="0"/>
                  <w:marRight w:val="0"/>
                  <w:marTop w:val="0"/>
                  <w:marBottom w:val="0"/>
                  <w:divBdr>
                    <w:top w:val="none" w:sz="0" w:space="0" w:color="auto"/>
                    <w:left w:val="none" w:sz="0" w:space="0" w:color="auto"/>
                    <w:bottom w:val="none" w:sz="0" w:space="0" w:color="auto"/>
                    <w:right w:val="none" w:sz="0" w:space="0" w:color="auto"/>
                  </w:divBdr>
                  <w:divsChild>
                    <w:div w:id="1201437906">
                      <w:marLeft w:val="0"/>
                      <w:marRight w:val="0"/>
                      <w:marTop w:val="0"/>
                      <w:marBottom w:val="0"/>
                      <w:divBdr>
                        <w:top w:val="none" w:sz="0" w:space="0" w:color="auto"/>
                        <w:left w:val="none" w:sz="0" w:space="0" w:color="auto"/>
                        <w:bottom w:val="none" w:sz="0" w:space="0" w:color="auto"/>
                        <w:right w:val="none" w:sz="0" w:space="0" w:color="auto"/>
                      </w:divBdr>
                      <w:divsChild>
                        <w:div w:id="587882114">
                          <w:marLeft w:val="0"/>
                          <w:marRight w:val="0"/>
                          <w:marTop w:val="0"/>
                          <w:marBottom w:val="0"/>
                          <w:divBdr>
                            <w:top w:val="none" w:sz="0" w:space="0" w:color="auto"/>
                            <w:left w:val="none" w:sz="0" w:space="0" w:color="auto"/>
                            <w:bottom w:val="none" w:sz="0" w:space="0" w:color="auto"/>
                            <w:right w:val="none" w:sz="0" w:space="0" w:color="auto"/>
                          </w:divBdr>
                          <w:divsChild>
                            <w:div w:id="404230393">
                              <w:marLeft w:val="0"/>
                              <w:marRight w:val="0"/>
                              <w:marTop w:val="0"/>
                              <w:marBottom w:val="0"/>
                              <w:divBdr>
                                <w:top w:val="none" w:sz="0" w:space="0" w:color="auto"/>
                                <w:left w:val="none" w:sz="0" w:space="0" w:color="auto"/>
                                <w:bottom w:val="none" w:sz="0" w:space="0" w:color="auto"/>
                                <w:right w:val="none" w:sz="0" w:space="0" w:color="auto"/>
                              </w:divBdr>
                              <w:divsChild>
                                <w:div w:id="1260523522">
                                  <w:marLeft w:val="0"/>
                                  <w:marRight w:val="0"/>
                                  <w:marTop w:val="0"/>
                                  <w:marBottom w:val="0"/>
                                  <w:divBdr>
                                    <w:top w:val="none" w:sz="0" w:space="0" w:color="auto"/>
                                    <w:left w:val="none" w:sz="0" w:space="0" w:color="auto"/>
                                    <w:bottom w:val="none" w:sz="0" w:space="0" w:color="auto"/>
                                    <w:right w:val="none" w:sz="0" w:space="0" w:color="auto"/>
                                  </w:divBdr>
                                  <w:divsChild>
                                    <w:div w:id="799152272">
                                      <w:marLeft w:val="0"/>
                                      <w:marRight w:val="0"/>
                                      <w:marTop w:val="0"/>
                                      <w:marBottom w:val="0"/>
                                      <w:divBdr>
                                        <w:top w:val="none" w:sz="0" w:space="0" w:color="auto"/>
                                        <w:left w:val="none" w:sz="0" w:space="0" w:color="auto"/>
                                        <w:bottom w:val="none" w:sz="0" w:space="0" w:color="auto"/>
                                        <w:right w:val="none" w:sz="0" w:space="0" w:color="auto"/>
                                      </w:divBdr>
                                      <w:divsChild>
                                        <w:div w:id="889538753">
                                          <w:marLeft w:val="-150"/>
                                          <w:marRight w:val="-150"/>
                                          <w:marTop w:val="0"/>
                                          <w:marBottom w:val="0"/>
                                          <w:divBdr>
                                            <w:top w:val="none" w:sz="0" w:space="0" w:color="auto"/>
                                            <w:left w:val="none" w:sz="0" w:space="0" w:color="auto"/>
                                            <w:bottom w:val="none" w:sz="0" w:space="0" w:color="auto"/>
                                            <w:right w:val="none" w:sz="0" w:space="0" w:color="auto"/>
                                          </w:divBdr>
                                          <w:divsChild>
                                            <w:div w:id="979386113">
                                              <w:marLeft w:val="0"/>
                                              <w:marRight w:val="0"/>
                                              <w:marTop w:val="0"/>
                                              <w:marBottom w:val="0"/>
                                              <w:divBdr>
                                                <w:top w:val="none" w:sz="0" w:space="0" w:color="auto"/>
                                                <w:left w:val="none" w:sz="0" w:space="0" w:color="auto"/>
                                                <w:bottom w:val="none" w:sz="0" w:space="0" w:color="auto"/>
                                                <w:right w:val="none" w:sz="0" w:space="0" w:color="auto"/>
                                              </w:divBdr>
                                              <w:divsChild>
                                                <w:div w:id="1660382320">
                                                  <w:marLeft w:val="0"/>
                                                  <w:marRight w:val="0"/>
                                                  <w:marTop w:val="0"/>
                                                  <w:marBottom w:val="0"/>
                                                  <w:divBdr>
                                                    <w:top w:val="none" w:sz="0" w:space="0" w:color="auto"/>
                                                    <w:left w:val="none" w:sz="0" w:space="0" w:color="auto"/>
                                                    <w:bottom w:val="none" w:sz="0" w:space="0" w:color="auto"/>
                                                    <w:right w:val="none" w:sz="0" w:space="0" w:color="auto"/>
                                                  </w:divBdr>
                                                  <w:divsChild>
                                                    <w:div w:id="506751002">
                                                      <w:marLeft w:val="0"/>
                                                      <w:marRight w:val="0"/>
                                                      <w:marTop w:val="0"/>
                                                      <w:marBottom w:val="0"/>
                                                      <w:divBdr>
                                                        <w:top w:val="none" w:sz="0" w:space="0" w:color="auto"/>
                                                        <w:left w:val="none" w:sz="0" w:space="0" w:color="auto"/>
                                                        <w:bottom w:val="none" w:sz="0" w:space="0" w:color="auto"/>
                                                        <w:right w:val="none" w:sz="0" w:space="0" w:color="auto"/>
                                                      </w:divBdr>
                                                      <w:divsChild>
                                                        <w:div w:id="1426462362">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sChild>
                                                                <w:div w:id="948244966">
                                                                  <w:marLeft w:val="0"/>
                                                                  <w:marRight w:val="0"/>
                                                                  <w:marTop w:val="0"/>
                                                                  <w:marBottom w:val="0"/>
                                                                  <w:divBdr>
                                                                    <w:top w:val="none" w:sz="0" w:space="0" w:color="auto"/>
                                                                    <w:left w:val="none" w:sz="0" w:space="0" w:color="auto"/>
                                                                    <w:bottom w:val="none" w:sz="0" w:space="0" w:color="auto"/>
                                                                    <w:right w:val="none" w:sz="0" w:space="0" w:color="auto"/>
                                                                  </w:divBdr>
                                                                  <w:divsChild>
                                                                    <w:div w:id="1381826948">
                                                                      <w:marLeft w:val="0"/>
                                                                      <w:marRight w:val="0"/>
                                                                      <w:marTop w:val="0"/>
                                                                      <w:marBottom w:val="0"/>
                                                                      <w:divBdr>
                                                                        <w:top w:val="none" w:sz="0" w:space="0" w:color="auto"/>
                                                                        <w:left w:val="none" w:sz="0" w:space="0" w:color="auto"/>
                                                                        <w:bottom w:val="none" w:sz="0" w:space="0" w:color="auto"/>
                                                                        <w:right w:val="none" w:sz="0" w:space="0" w:color="auto"/>
                                                                      </w:divBdr>
                                                                      <w:divsChild>
                                                                        <w:div w:id="1532722754">
                                                                          <w:marLeft w:val="-225"/>
                                                                          <w:marRight w:val="-225"/>
                                                                          <w:marTop w:val="0"/>
                                                                          <w:marBottom w:val="0"/>
                                                                          <w:divBdr>
                                                                            <w:top w:val="none" w:sz="0" w:space="0" w:color="auto"/>
                                                                            <w:left w:val="none" w:sz="0" w:space="0" w:color="auto"/>
                                                                            <w:bottom w:val="none" w:sz="0" w:space="0" w:color="auto"/>
                                                                            <w:right w:val="none" w:sz="0" w:space="0" w:color="auto"/>
                                                                          </w:divBdr>
                                                                          <w:divsChild>
                                                                            <w:div w:id="10577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10530">
      <w:bodyDiv w:val="1"/>
      <w:marLeft w:val="0"/>
      <w:marRight w:val="0"/>
      <w:marTop w:val="0"/>
      <w:marBottom w:val="0"/>
      <w:divBdr>
        <w:top w:val="none" w:sz="0" w:space="0" w:color="auto"/>
        <w:left w:val="none" w:sz="0" w:space="0" w:color="auto"/>
        <w:bottom w:val="none" w:sz="0" w:space="0" w:color="auto"/>
        <w:right w:val="none" w:sz="0" w:space="0" w:color="auto"/>
      </w:divBdr>
    </w:div>
    <w:div w:id="695814511">
      <w:bodyDiv w:val="1"/>
      <w:marLeft w:val="0"/>
      <w:marRight w:val="0"/>
      <w:marTop w:val="0"/>
      <w:marBottom w:val="0"/>
      <w:divBdr>
        <w:top w:val="none" w:sz="0" w:space="0" w:color="auto"/>
        <w:left w:val="none" w:sz="0" w:space="0" w:color="auto"/>
        <w:bottom w:val="none" w:sz="0" w:space="0" w:color="auto"/>
        <w:right w:val="none" w:sz="0" w:space="0" w:color="auto"/>
      </w:divBdr>
    </w:div>
    <w:div w:id="696783318">
      <w:bodyDiv w:val="1"/>
      <w:marLeft w:val="0"/>
      <w:marRight w:val="0"/>
      <w:marTop w:val="0"/>
      <w:marBottom w:val="0"/>
      <w:divBdr>
        <w:top w:val="none" w:sz="0" w:space="0" w:color="auto"/>
        <w:left w:val="none" w:sz="0" w:space="0" w:color="auto"/>
        <w:bottom w:val="none" w:sz="0" w:space="0" w:color="auto"/>
        <w:right w:val="none" w:sz="0" w:space="0" w:color="auto"/>
      </w:divBdr>
    </w:div>
    <w:div w:id="697004719">
      <w:bodyDiv w:val="1"/>
      <w:marLeft w:val="0"/>
      <w:marRight w:val="0"/>
      <w:marTop w:val="0"/>
      <w:marBottom w:val="0"/>
      <w:divBdr>
        <w:top w:val="none" w:sz="0" w:space="0" w:color="auto"/>
        <w:left w:val="none" w:sz="0" w:space="0" w:color="auto"/>
        <w:bottom w:val="none" w:sz="0" w:space="0" w:color="auto"/>
        <w:right w:val="none" w:sz="0" w:space="0" w:color="auto"/>
      </w:divBdr>
    </w:div>
    <w:div w:id="697198942">
      <w:bodyDiv w:val="1"/>
      <w:marLeft w:val="0"/>
      <w:marRight w:val="0"/>
      <w:marTop w:val="0"/>
      <w:marBottom w:val="0"/>
      <w:divBdr>
        <w:top w:val="none" w:sz="0" w:space="0" w:color="auto"/>
        <w:left w:val="none" w:sz="0" w:space="0" w:color="auto"/>
        <w:bottom w:val="none" w:sz="0" w:space="0" w:color="auto"/>
        <w:right w:val="none" w:sz="0" w:space="0" w:color="auto"/>
      </w:divBdr>
    </w:div>
    <w:div w:id="697244959">
      <w:bodyDiv w:val="1"/>
      <w:marLeft w:val="0"/>
      <w:marRight w:val="0"/>
      <w:marTop w:val="0"/>
      <w:marBottom w:val="0"/>
      <w:divBdr>
        <w:top w:val="none" w:sz="0" w:space="0" w:color="auto"/>
        <w:left w:val="none" w:sz="0" w:space="0" w:color="auto"/>
        <w:bottom w:val="none" w:sz="0" w:space="0" w:color="auto"/>
        <w:right w:val="none" w:sz="0" w:space="0" w:color="auto"/>
      </w:divBdr>
    </w:div>
    <w:div w:id="697391732">
      <w:bodyDiv w:val="1"/>
      <w:marLeft w:val="0"/>
      <w:marRight w:val="0"/>
      <w:marTop w:val="0"/>
      <w:marBottom w:val="0"/>
      <w:divBdr>
        <w:top w:val="none" w:sz="0" w:space="0" w:color="auto"/>
        <w:left w:val="none" w:sz="0" w:space="0" w:color="auto"/>
        <w:bottom w:val="none" w:sz="0" w:space="0" w:color="auto"/>
        <w:right w:val="none" w:sz="0" w:space="0" w:color="auto"/>
      </w:divBdr>
    </w:div>
    <w:div w:id="697435252">
      <w:bodyDiv w:val="1"/>
      <w:marLeft w:val="0"/>
      <w:marRight w:val="0"/>
      <w:marTop w:val="0"/>
      <w:marBottom w:val="0"/>
      <w:divBdr>
        <w:top w:val="none" w:sz="0" w:space="0" w:color="auto"/>
        <w:left w:val="none" w:sz="0" w:space="0" w:color="auto"/>
        <w:bottom w:val="none" w:sz="0" w:space="0" w:color="auto"/>
        <w:right w:val="none" w:sz="0" w:space="0" w:color="auto"/>
      </w:divBdr>
    </w:div>
    <w:div w:id="698629328">
      <w:bodyDiv w:val="1"/>
      <w:marLeft w:val="0"/>
      <w:marRight w:val="0"/>
      <w:marTop w:val="0"/>
      <w:marBottom w:val="0"/>
      <w:divBdr>
        <w:top w:val="none" w:sz="0" w:space="0" w:color="auto"/>
        <w:left w:val="none" w:sz="0" w:space="0" w:color="auto"/>
        <w:bottom w:val="none" w:sz="0" w:space="0" w:color="auto"/>
        <w:right w:val="none" w:sz="0" w:space="0" w:color="auto"/>
      </w:divBdr>
    </w:div>
    <w:div w:id="69955061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2">
          <w:marLeft w:val="0"/>
          <w:marRight w:val="0"/>
          <w:marTop w:val="0"/>
          <w:marBottom w:val="0"/>
          <w:divBdr>
            <w:top w:val="none" w:sz="0" w:space="0" w:color="auto"/>
            <w:left w:val="none" w:sz="0" w:space="0" w:color="auto"/>
            <w:bottom w:val="none" w:sz="0" w:space="0" w:color="auto"/>
            <w:right w:val="none" w:sz="0" w:space="0" w:color="auto"/>
          </w:divBdr>
          <w:divsChild>
            <w:div w:id="1318072828">
              <w:marLeft w:val="0"/>
              <w:marRight w:val="0"/>
              <w:marTop w:val="0"/>
              <w:marBottom w:val="0"/>
              <w:divBdr>
                <w:top w:val="none" w:sz="0" w:space="0" w:color="auto"/>
                <w:left w:val="none" w:sz="0" w:space="0" w:color="auto"/>
                <w:bottom w:val="none" w:sz="0" w:space="0" w:color="auto"/>
                <w:right w:val="none" w:sz="0" w:space="0" w:color="auto"/>
              </w:divBdr>
              <w:divsChild>
                <w:div w:id="915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1380">
      <w:bodyDiv w:val="1"/>
      <w:marLeft w:val="0"/>
      <w:marRight w:val="0"/>
      <w:marTop w:val="0"/>
      <w:marBottom w:val="0"/>
      <w:divBdr>
        <w:top w:val="none" w:sz="0" w:space="0" w:color="auto"/>
        <w:left w:val="none" w:sz="0" w:space="0" w:color="auto"/>
        <w:bottom w:val="none" w:sz="0" w:space="0" w:color="auto"/>
        <w:right w:val="none" w:sz="0" w:space="0" w:color="auto"/>
      </w:divBdr>
      <w:divsChild>
        <w:div w:id="644555633">
          <w:marLeft w:val="0"/>
          <w:marRight w:val="0"/>
          <w:marTop w:val="0"/>
          <w:marBottom w:val="0"/>
          <w:divBdr>
            <w:top w:val="none" w:sz="0" w:space="0" w:color="auto"/>
            <w:left w:val="none" w:sz="0" w:space="0" w:color="auto"/>
            <w:bottom w:val="none" w:sz="0" w:space="0" w:color="auto"/>
            <w:right w:val="none" w:sz="0" w:space="0" w:color="auto"/>
          </w:divBdr>
          <w:divsChild>
            <w:div w:id="788354799">
              <w:marLeft w:val="0"/>
              <w:marRight w:val="0"/>
              <w:marTop w:val="0"/>
              <w:marBottom w:val="0"/>
              <w:divBdr>
                <w:top w:val="none" w:sz="0" w:space="0" w:color="auto"/>
                <w:left w:val="none" w:sz="0" w:space="0" w:color="auto"/>
                <w:bottom w:val="none" w:sz="0" w:space="0" w:color="auto"/>
                <w:right w:val="none" w:sz="0" w:space="0" w:color="auto"/>
              </w:divBdr>
              <w:divsChild>
                <w:div w:id="1425420619">
                  <w:marLeft w:val="495"/>
                  <w:marRight w:val="495"/>
                  <w:marTop w:val="0"/>
                  <w:marBottom w:val="0"/>
                  <w:divBdr>
                    <w:top w:val="none" w:sz="0" w:space="0" w:color="auto"/>
                    <w:left w:val="none" w:sz="0" w:space="0" w:color="auto"/>
                    <w:bottom w:val="none" w:sz="0" w:space="0" w:color="auto"/>
                    <w:right w:val="none" w:sz="0" w:space="0" w:color="auto"/>
                  </w:divBdr>
                  <w:divsChild>
                    <w:div w:id="2093310218">
                      <w:marLeft w:val="0"/>
                      <w:marRight w:val="0"/>
                      <w:marTop w:val="0"/>
                      <w:marBottom w:val="0"/>
                      <w:divBdr>
                        <w:top w:val="none" w:sz="0" w:space="0" w:color="auto"/>
                        <w:left w:val="none" w:sz="0" w:space="0" w:color="auto"/>
                        <w:bottom w:val="none" w:sz="0" w:space="0" w:color="auto"/>
                        <w:right w:val="none" w:sz="0" w:space="0" w:color="auto"/>
                      </w:divBdr>
                      <w:divsChild>
                        <w:div w:id="1283419347">
                          <w:marLeft w:val="150"/>
                          <w:marRight w:val="0"/>
                          <w:marTop w:val="0"/>
                          <w:marBottom w:val="0"/>
                          <w:divBdr>
                            <w:top w:val="none" w:sz="0" w:space="0" w:color="auto"/>
                            <w:left w:val="none" w:sz="0" w:space="0" w:color="auto"/>
                            <w:bottom w:val="none" w:sz="0" w:space="0" w:color="auto"/>
                            <w:right w:val="none" w:sz="0" w:space="0" w:color="auto"/>
                          </w:divBdr>
                          <w:divsChild>
                            <w:div w:id="1861965352">
                              <w:marLeft w:val="0"/>
                              <w:marRight w:val="150"/>
                              <w:marTop w:val="150"/>
                              <w:marBottom w:val="0"/>
                              <w:divBdr>
                                <w:top w:val="none" w:sz="0" w:space="0" w:color="auto"/>
                                <w:left w:val="none" w:sz="0" w:space="0" w:color="auto"/>
                                <w:bottom w:val="none" w:sz="0" w:space="0" w:color="auto"/>
                                <w:right w:val="none" w:sz="0" w:space="0" w:color="auto"/>
                              </w:divBdr>
                              <w:divsChild>
                                <w:div w:id="65109701">
                                  <w:marLeft w:val="0"/>
                                  <w:marRight w:val="0"/>
                                  <w:marTop w:val="0"/>
                                  <w:marBottom w:val="0"/>
                                  <w:divBdr>
                                    <w:top w:val="none" w:sz="0" w:space="0" w:color="auto"/>
                                    <w:left w:val="none" w:sz="0" w:space="0" w:color="auto"/>
                                    <w:bottom w:val="none" w:sz="0" w:space="0" w:color="auto"/>
                                    <w:right w:val="none" w:sz="0" w:space="0" w:color="auto"/>
                                  </w:divBdr>
                                  <w:divsChild>
                                    <w:div w:id="1952783489">
                                      <w:marLeft w:val="0"/>
                                      <w:marRight w:val="0"/>
                                      <w:marTop w:val="0"/>
                                      <w:marBottom w:val="0"/>
                                      <w:divBdr>
                                        <w:top w:val="none" w:sz="0" w:space="0" w:color="auto"/>
                                        <w:left w:val="none" w:sz="0" w:space="0" w:color="auto"/>
                                        <w:bottom w:val="none" w:sz="0" w:space="0" w:color="auto"/>
                                        <w:right w:val="none" w:sz="0" w:space="0" w:color="auto"/>
                                      </w:divBdr>
                                      <w:divsChild>
                                        <w:div w:id="154342454">
                                          <w:marLeft w:val="0"/>
                                          <w:marRight w:val="0"/>
                                          <w:marTop w:val="0"/>
                                          <w:marBottom w:val="0"/>
                                          <w:divBdr>
                                            <w:top w:val="none" w:sz="0" w:space="0" w:color="auto"/>
                                            <w:left w:val="none" w:sz="0" w:space="0" w:color="auto"/>
                                            <w:bottom w:val="none" w:sz="0" w:space="0" w:color="auto"/>
                                            <w:right w:val="none" w:sz="0" w:space="0" w:color="auto"/>
                                          </w:divBdr>
                                          <w:divsChild>
                                            <w:div w:id="288777557">
                                              <w:marLeft w:val="0"/>
                                              <w:marRight w:val="0"/>
                                              <w:marTop w:val="0"/>
                                              <w:marBottom w:val="0"/>
                                              <w:divBdr>
                                                <w:top w:val="none" w:sz="0" w:space="0" w:color="auto"/>
                                                <w:left w:val="none" w:sz="0" w:space="0" w:color="auto"/>
                                                <w:bottom w:val="none" w:sz="0" w:space="0" w:color="auto"/>
                                                <w:right w:val="none" w:sz="0" w:space="0" w:color="auto"/>
                                              </w:divBdr>
                                              <w:divsChild>
                                                <w:div w:id="699235043">
                                                  <w:marLeft w:val="0"/>
                                                  <w:marRight w:val="0"/>
                                                  <w:marTop w:val="0"/>
                                                  <w:marBottom w:val="0"/>
                                                  <w:divBdr>
                                                    <w:top w:val="none" w:sz="0" w:space="0" w:color="auto"/>
                                                    <w:left w:val="none" w:sz="0" w:space="0" w:color="auto"/>
                                                    <w:bottom w:val="none" w:sz="0" w:space="0" w:color="auto"/>
                                                    <w:right w:val="none" w:sz="0" w:space="0" w:color="auto"/>
                                                  </w:divBdr>
                                                  <w:divsChild>
                                                    <w:div w:id="510265516">
                                                      <w:marLeft w:val="0"/>
                                                      <w:marRight w:val="0"/>
                                                      <w:marTop w:val="0"/>
                                                      <w:marBottom w:val="0"/>
                                                      <w:divBdr>
                                                        <w:top w:val="none" w:sz="0" w:space="0" w:color="auto"/>
                                                        <w:left w:val="none" w:sz="0" w:space="0" w:color="auto"/>
                                                        <w:bottom w:val="none" w:sz="0" w:space="0" w:color="auto"/>
                                                        <w:right w:val="none" w:sz="0" w:space="0" w:color="auto"/>
                                                      </w:divBdr>
                                                      <w:divsChild>
                                                        <w:div w:id="1094785123">
                                                          <w:marLeft w:val="0"/>
                                                          <w:marRight w:val="0"/>
                                                          <w:marTop w:val="0"/>
                                                          <w:marBottom w:val="0"/>
                                                          <w:divBdr>
                                                            <w:top w:val="none" w:sz="0" w:space="0" w:color="auto"/>
                                                            <w:left w:val="none" w:sz="0" w:space="0" w:color="auto"/>
                                                            <w:bottom w:val="none" w:sz="0" w:space="0" w:color="auto"/>
                                                            <w:right w:val="none" w:sz="0" w:space="0" w:color="auto"/>
                                                          </w:divBdr>
                                                          <w:divsChild>
                                                            <w:div w:id="378477575">
                                                              <w:marLeft w:val="0"/>
                                                              <w:marRight w:val="0"/>
                                                              <w:marTop w:val="0"/>
                                                              <w:marBottom w:val="0"/>
                                                              <w:divBdr>
                                                                <w:top w:val="none" w:sz="0" w:space="0" w:color="auto"/>
                                                                <w:left w:val="none" w:sz="0" w:space="0" w:color="auto"/>
                                                                <w:bottom w:val="none" w:sz="0" w:space="0" w:color="auto"/>
                                                                <w:right w:val="none" w:sz="0" w:space="0" w:color="auto"/>
                                                              </w:divBdr>
                                                              <w:divsChild>
                                                                <w:div w:id="916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252351">
      <w:bodyDiv w:val="1"/>
      <w:marLeft w:val="0"/>
      <w:marRight w:val="0"/>
      <w:marTop w:val="0"/>
      <w:marBottom w:val="0"/>
      <w:divBdr>
        <w:top w:val="none" w:sz="0" w:space="0" w:color="auto"/>
        <w:left w:val="none" w:sz="0" w:space="0" w:color="auto"/>
        <w:bottom w:val="none" w:sz="0" w:space="0" w:color="auto"/>
        <w:right w:val="none" w:sz="0" w:space="0" w:color="auto"/>
      </w:divBdr>
      <w:divsChild>
        <w:div w:id="47918756">
          <w:marLeft w:val="0"/>
          <w:marRight w:val="0"/>
          <w:marTop w:val="0"/>
          <w:marBottom w:val="0"/>
          <w:divBdr>
            <w:top w:val="none" w:sz="0" w:space="0" w:color="auto"/>
            <w:left w:val="none" w:sz="0" w:space="0" w:color="auto"/>
            <w:bottom w:val="none" w:sz="0" w:space="0" w:color="auto"/>
            <w:right w:val="none" w:sz="0" w:space="0" w:color="auto"/>
          </w:divBdr>
        </w:div>
        <w:div w:id="68693140">
          <w:marLeft w:val="0"/>
          <w:marRight w:val="0"/>
          <w:marTop w:val="0"/>
          <w:marBottom w:val="0"/>
          <w:divBdr>
            <w:top w:val="none" w:sz="0" w:space="0" w:color="auto"/>
            <w:left w:val="none" w:sz="0" w:space="0" w:color="auto"/>
            <w:bottom w:val="none" w:sz="0" w:space="0" w:color="auto"/>
            <w:right w:val="none" w:sz="0" w:space="0" w:color="auto"/>
          </w:divBdr>
        </w:div>
        <w:div w:id="331880795">
          <w:marLeft w:val="0"/>
          <w:marRight w:val="0"/>
          <w:marTop w:val="0"/>
          <w:marBottom w:val="0"/>
          <w:divBdr>
            <w:top w:val="none" w:sz="0" w:space="0" w:color="auto"/>
            <w:left w:val="none" w:sz="0" w:space="0" w:color="auto"/>
            <w:bottom w:val="none" w:sz="0" w:space="0" w:color="auto"/>
            <w:right w:val="none" w:sz="0" w:space="0" w:color="auto"/>
          </w:divBdr>
        </w:div>
        <w:div w:id="476458088">
          <w:marLeft w:val="0"/>
          <w:marRight w:val="0"/>
          <w:marTop w:val="0"/>
          <w:marBottom w:val="0"/>
          <w:divBdr>
            <w:top w:val="none" w:sz="0" w:space="0" w:color="auto"/>
            <w:left w:val="none" w:sz="0" w:space="0" w:color="auto"/>
            <w:bottom w:val="none" w:sz="0" w:space="0" w:color="auto"/>
            <w:right w:val="none" w:sz="0" w:space="0" w:color="auto"/>
          </w:divBdr>
        </w:div>
        <w:div w:id="490564431">
          <w:marLeft w:val="0"/>
          <w:marRight w:val="0"/>
          <w:marTop w:val="0"/>
          <w:marBottom w:val="0"/>
          <w:divBdr>
            <w:top w:val="none" w:sz="0" w:space="0" w:color="auto"/>
            <w:left w:val="none" w:sz="0" w:space="0" w:color="auto"/>
            <w:bottom w:val="none" w:sz="0" w:space="0" w:color="auto"/>
            <w:right w:val="none" w:sz="0" w:space="0" w:color="auto"/>
          </w:divBdr>
        </w:div>
        <w:div w:id="522129769">
          <w:marLeft w:val="0"/>
          <w:marRight w:val="0"/>
          <w:marTop w:val="0"/>
          <w:marBottom w:val="0"/>
          <w:divBdr>
            <w:top w:val="none" w:sz="0" w:space="0" w:color="auto"/>
            <w:left w:val="none" w:sz="0" w:space="0" w:color="auto"/>
            <w:bottom w:val="none" w:sz="0" w:space="0" w:color="auto"/>
            <w:right w:val="none" w:sz="0" w:space="0" w:color="auto"/>
          </w:divBdr>
        </w:div>
        <w:div w:id="796142751">
          <w:marLeft w:val="0"/>
          <w:marRight w:val="0"/>
          <w:marTop w:val="0"/>
          <w:marBottom w:val="0"/>
          <w:divBdr>
            <w:top w:val="none" w:sz="0" w:space="0" w:color="auto"/>
            <w:left w:val="none" w:sz="0" w:space="0" w:color="auto"/>
            <w:bottom w:val="none" w:sz="0" w:space="0" w:color="auto"/>
            <w:right w:val="none" w:sz="0" w:space="0" w:color="auto"/>
          </w:divBdr>
        </w:div>
        <w:div w:id="934484838">
          <w:marLeft w:val="0"/>
          <w:marRight w:val="0"/>
          <w:marTop w:val="0"/>
          <w:marBottom w:val="0"/>
          <w:divBdr>
            <w:top w:val="none" w:sz="0" w:space="0" w:color="auto"/>
            <w:left w:val="none" w:sz="0" w:space="0" w:color="auto"/>
            <w:bottom w:val="none" w:sz="0" w:space="0" w:color="auto"/>
            <w:right w:val="none" w:sz="0" w:space="0" w:color="auto"/>
          </w:divBdr>
        </w:div>
        <w:div w:id="1054238082">
          <w:marLeft w:val="0"/>
          <w:marRight w:val="0"/>
          <w:marTop w:val="0"/>
          <w:marBottom w:val="0"/>
          <w:divBdr>
            <w:top w:val="none" w:sz="0" w:space="0" w:color="auto"/>
            <w:left w:val="none" w:sz="0" w:space="0" w:color="auto"/>
            <w:bottom w:val="none" w:sz="0" w:space="0" w:color="auto"/>
            <w:right w:val="none" w:sz="0" w:space="0" w:color="auto"/>
          </w:divBdr>
        </w:div>
        <w:div w:id="1168908915">
          <w:marLeft w:val="0"/>
          <w:marRight w:val="0"/>
          <w:marTop w:val="0"/>
          <w:marBottom w:val="0"/>
          <w:divBdr>
            <w:top w:val="none" w:sz="0" w:space="0" w:color="auto"/>
            <w:left w:val="none" w:sz="0" w:space="0" w:color="auto"/>
            <w:bottom w:val="none" w:sz="0" w:space="0" w:color="auto"/>
            <w:right w:val="none" w:sz="0" w:space="0" w:color="auto"/>
          </w:divBdr>
        </w:div>
        <w:div w:id="1418676273">
          <w:marLeft w:val="0"/>
          <w:marRight w:val="0"/>
          <w:marTop w:val="0"/>
          <w:marBottom w:val="0"/>
          <w:divBdr>
            <w:top w:val="none" w:sz="0" w:space="0" w:color="auto"/>
            <w:left w:val="none" w:sz="0" w:space="0" w:color="auto"/>
            <w:bottom w:val="none" w:sz="0" w:space="0" w:color="auto"/>
            <w:right w:val="none" w:sz="0" w:space="0" w:color="auto"/>
          </w:divBdr>
        </w:div>
        <w:div w:id="1441875160">
          <w:marLeft w:val="0"/>
          <w:marRight w:val="0"/>
          <w:marTop w:val="0"/>
          <w:marBottom w:val="0"/>
          <w:divBdr>
            <w:top w:val="none" w:sz="0" w:space="0" w:color="auto"/>
            <w:left w:val="none" w:sz="0" w:space="0" w:color="auto"/>
            <w:bottom w:val="none" w:sz="0" w:space="0" w:color="auto"/>
            <w:right w:val="none" w:sz="0" w:space="0" w:color="auto"/>
          </w:divBdr>
        </w:div>
        <w:div w:id="1502311789">
          <w:marLeft w:val="0"/>
          <w:marRight w:val="0"/>
          <w:marTop w:val="0"/>
          <w:marBottom w:val="0"/>
          <w:divBdr>
            <w:top w:val="none" w:sz="0" w:space="0" w:color="auto"/>
            <w:left w:val="none" w:sz="0" w:space="0" w:color="auto"/>
            <w:bottom w:val="none" w:sz="0" w:space="0" w:color="auto"/>
            <w:right w:val="none" w:sz="0" w:space="0" w:color="auto"/>
          </w:divBdr>
        </w:div>
        <w:div w:id="1878275788">
          <w:marLeft w:val="0"/>
          <w:marRight w:val="0"/>
          <w:marTop w:val="0"/>
          <w:marBottom w:val="0"/>
          <w:divBdr>
            <w:top w:val="none" w:sz="0" w:space="0" w:color="auto"/>
            <w:left w:val="none" w:sz="0" w:space="0" w:color="auto"/>
            <w:bottom w:val="none" w:sz="0" w:space="0" w:color="auto"/>
            <w:right w:val="none" w:sz="0" w:space="0" w:color="auto"/>
          </w:divBdr>
        </w:div>
      </w:divsChild>
    </w:div>
    <w:div w:id="701639054">
      <w:bodyDiv w:val="1"/>
      <w:marLeft w:val="0"/>
      <w:marRight w:val="0"/>
      <w:marTop w:val="0"/>
      <w:marBottom w:val="0"/>
      <w:divBdr>
        <w:top w:val="none" w:sz="0" w:space="0" w:color="auto"/>
        <w:left w:val="none" w:sz="0" w:space="0" w:color="auto"/>
        <w:bottom w:val="none" w:sz="0" w:space="0" w:color="auto"/>
        <w:right w:val="none" w:sz="0" w:space="0" w:color="auto"/>
      </w:divBdr>
    </w:div>
    <w:div w:id="701714183">
      <w:bodyDiv w:val="1"/>
      <w:marLeft w:val="0"/>
      <w:marRight w:val="0"/>
      <w:marTop w:val="0"/>
      <w:marBottom w:val="0"/>
      <w:divBdr>
        <w:top w:val="none" w:sz="0" w:space="0" w:color="auto"/>
        <w:left w:val="none" w:sz="0" w:space="0" w:color="auto"/>
        <w:bottom w:val="none" w:sz="0" w:space="0" w:color="auto"/>
        <w:right w:val="none" w:sz="0" w:space="0" w:color="auto"/>
      </w:divBdr>
    </w:div>
    <w:div w:id="702092842">
      <w:bodyDiv w:val="1"/>
      <w:marLeft w:val="0"/>
      <w:marRight w:val="0"/>
      <w:marTop w:val="0"/>
      <w:marBottom w:val="0"/>
      <w:divBdr>
        <w:top w:val="none" w:sz="0" w:space="0" w:color="auto"/>
        <w:left w:val="none" w:sz="0" w:space="0" w:color="auto"/>
        <w:bottom w:val="none" w:sz="0" w:space="0" w:color="auto"/>
        <w:right w:val="none" w:sz="0" w:space="0" w:color="auto"/>
      </w:divBdr>
      <w:divsChild>
        <w:div w:id="2136486783">
          <w:marLeft w:val="0"/>
          <w:marRight w:val="0"/>
          <w:marTop w:val="0"/>
          <w:marBottom w:val="0"/>
          <w:divBdr>
            <w:top w:val="none" w:sz="0" w:space="0" w:color="auto"/>
            <w:left w:val="none" w:sz="0" w:space="0" w:color="auto"/>
            <w:bottom w:val="none" w:sz="0" w:space="0" w:color="auto"/>
            <w:right w:val="none" w:sz="0" w:space="0" w:color="auto"/>
          </w:divBdr>
          <w:divsChild>
            <w:div w:id="225915444">
              <w:marLeft w:val="0"/>
              <w:marRight w:val="0"/>
              <w:marTop w:val="0"/>
              <w:marBottom w:val="0"/>
              <w:divBdr>
                <w:top w:val="none" w:sz="0" w:space="0" w:color="auto"/>
                <w:left w:val="none" w:sz="0" w:space="0" w:color="auto"/>
                <w:bottom w:val="none" w:sz="0" w:space="0" w:color="auto"/>
                <w:right w:val="none" w:sz="0" w:space="0" w:color="auto"/>
              </w:divBdr>
              <w:divsChild>
                <w:div w:id="616452355">
                  <w:marLeft w:val="0"/>
                  <w:marRight w:val="0"/>
                  <w:marTop w:val="0"/>
                  <w:marBottom w:val="0"/>
                  <w:divBdr>
                    <w:top w:val="none" w:sz="0" w:space="0" w:color="auto"/>
                    <w:left w:val="none" w:sz="0" w:space="0" w:color="auto"/>
                    <w:bottom w:val="none" w:sz="0" w:space="0" w:color="auto"/>
                    <w:right w:val="none" w:sz="0" w:space="0" w:color="auto"/>
                  </w:divBdr>
                  <w:divsChild>
                    <w:div w:id="1372724674">
                      <w:marLeft w:val="0"/>
                      <w:marRight w:val="0"/>
                      <w:marTop w:val="0"/>
                      <w:marBottom w:val="0"/>
                      <w:divBdr>
                        <w:top w:val="none" w:sz="0" w:space="0" w:color="auto"/>
                        <w:left w:val="none" w:sz="0" w:space="0" w:color="auto"/>
                        <w:bottom w:val="none" w:sz="0" w:space="0" w:color="auto"/>
                        <w:right w:val="none" w:sz="0" w:space="0" w:color="auto"/>
                      </w:divBdr>
                      <w:divsChild>
                        <w:div w:id="1832259781">
                          <w:marLeft w:val="0"/>
                          <w:marRight w:val="0"/>
                          <w:marTop w:val="0"/>
                          <w:marBottom w:val="0"/>
                          <w:divBdr>
                            <w:top w:val="none" w:sz="0" w:space="0" w:color="auto"/>
                            <w:left w:val="none" w:sz="0" w:space="0" w:color="auto"/>
                            <w:bottom w:val="none" w:sz="0" w:space="0" w:color="auto"/>
                            <w:right w:val="none" w:sz="0" w:space="0" w:color="auto"/>
                          </w:divBdr>
                          <w:divsChild>
                            <w:div w:id="1949115197">
                              <w:marLeft w:val="0"/>
                              <w:marRight w:val="0"/>
                              <w:marTop w:val="0"/>
                              <w:marBottom w:val="0"/>
                              <w:divBdr>
                                <w:top w:val="none" w:sz="0" w:space="0" w:color="auto"/>
                                <w:left w:val="none" w:sz="0" w:space="0" w:color="auto"/>
                                <w:bottom w:val="none" w:sz="0" w:space="0" w:color="auto"/>
                                <w:right w:val="none" w:sz="0" w:space="0" w:color="auto"/>
                              </w:divBdr>
                              <w:divsChild>
                                <w:div w:id="1560706617">
                                  <w:marLeft w:val="0"/>
                                  <w:marRight w:val="0"/>
                                  <w:marTop w:val="0"/>
                                  <w:marBottom w:val="0"/>
                                  <w:divBdr>
                                    <w:top w:val="none" w:sz="0" w:space="0" w:color="auto"/>
                                    <w:left w:val="none" w:sz="0" w:space="0" w:color="auto"/>
                                    <w:bottom w:val="none" w:sz="0" w:space="0" w:color="auto"/>
                                    <w:right w:val="none" w:sz="0" w:space="0" w:color="auto"/>
                                  </w:divBdr>
                                  <w:divsChild>
                                    <w:div w:id="583757824">
                                      <w:marLeft w:val="0"/>
                                      <w:marRight w:val="0"/>
                                      <w:marTop w:val="0"/>
                                      <w:marBottom w:val="0"/>
                                      <w:divBdr>
                                        <w:top w:val="none" w:sz="0" w:space="0" w:color="auto"/>
                                        <w:left w:val="none" w:sz="0" w:space="0" w:color="auto"/>
                                        <w:bottom w:val="none" w:sz="0" w:space="0" w:color="auto"/>
                                        <w:right w:val="none" w:sz="0" w:space="0" w:color="auto"/>
                                      </w:divBdr>
                                      <w:divsChild>
                                        <w:div w:id="2030061987">
                                          <w:marLeft w:val="-150"/>
                                          <w:marRight w:val="-150"/>
                                          <w:marTop w:val="0"/>
                                          <w:marBottom w:val="0"/>
                                          <w:divBdr>
                                            <w:top w:val="none" w:sz="0" w:space="0" w:color="auto"/>
                                            <w:left w:val="none" w:sz="0" w:space="0" w:color="auto"/>
                                            <w:bottom w:val="none" w:sz="0" w:space="0" w:color="auto"/>
                                            <w:right w:val="none" w:sz="0" w:space="0" w:color="auto"/>
                                          </w:divBdr>
                                          <w:divsChild>
                                            <w:div w:id="1279944301">
                                              <w:marLeft w:val="0"/>
                                              <w:marRight w:val="0"/>
                                              <w:marTop w:val="0"/>
                                              <w:marBottom w:val="0"/>
                                              <w:divBdr>
                                                <w:top w:val="none" w:sz="0" w:space="0" w:color="auto"/>
                                                <w:left w:val="none" w:sz="0" w:space="0" w:color="auto"/>
                                                <w:bottom w:val="none" w:sz="0" w:space="0" w:color="auto"/>
                                                <w:right w:val="none" w:sz="0" w:space="0" w:color="auto"/>
                                              </w:divBdr>
                                              <w:divsChild>
                                                <w:div w:id="981351757">
                                                  <w:marLeft w:val="0"/>
                                                  <w:marRight w:val="0"/>
                                                  <w:marTop w:val="0"/>
                                                  <w:marBottom w:val="0"/>
                                                  <w:divBdr>
                                                    <w:top w:val="none" w:sz="0" w:space="0" w:color="auto"/>
                                                    <w:left w:val="none" w:sz="0" w:space="0" w:color="auto"/>
                                                    <w:bottom w:val="none" w:sz="0" w:space="0" w:color="auto"/>
                                                    <w:right w:val="none" w:sz="0" w:space="0" w:color="auto"/>
                                                  </w:divBdr>
                                                  <w:divsChild>
                                                    <w:div w:id="603849499">
                                                      <w:marLeft w:val="0"/>
                                                      <w:marRight w:val="0"/>
                                                      <w:marTop w:val="0"/>
                                                      <w:marBottom w:val="0"/>
                                                      <w:divBdr>
                                                        <w:top w:val="none" w:sz="0" w:space="0" w:color="auto"/>
                                                        <w:left w:val="none" w:sz="0" w:space="0" w:color="auto"/>
                                                        <w:bottom w:val="none" w:sz="0" w:space="0" w:color="auto"/>
                                                        <w:right w:val="none" w:sz="0" w:space="0" w:color="auto"/>
                                                      </w:divBdr>
                                                      <w:divsChild>
                                                        <w:div w:id="994066294">
                                                          <w:marLeft w:val="0"/>
                                                          <w:marRight w:val="0"/>
                                                          <w:marTop w:val="0"/>
                                                          <w:marBottom w:val="0"/>
                                                          <w:divBdr>
                                                            <w:top w:val="none" w:sz="0" w:space="0" w:color="auto"/>
                                                            <w:left w:val="none" w:sz="0" w:space="0" w:color="auto"/>
                                                            <w:bottom w:val="none" w:sz="0" w:space="0" w:color="auto"/>
                                                            <w:right w:val="none" w:sz="0" w:space="0" w:color="auto"/>
                                                          </w:divBdr>
                                                          <w:divsChild>
                                                            <w:div w:id="1687831525">
                                                              <w:marLeft w:val="0"/>
                                                              <w:marRight w:val="0"/>
                                                              <w:marTop w:val="0"/>
                                                              <w:marBottom w:val="0"/>
                                                              <w:divBdr>
                                                                <w:top w:val="none" w:sz="0" w:space="0" w:color="auto"/>
                                                                <w:left w:val="none" w:sz="0" w:space="0" w:color="auto"/>
                                                                <w:bottom w:val="none" w:sz="0" w:space="0" w:color="auto"/>
                                                                <w:right w:val="none" w:sz="0" w:space="0" w:color="auto"/>
                                                              </w:divBdr>
                                                              <w:divsChild>
                                                                <w:div w:id="473721586">
                                                                  <w:marLeft w:val="0"/>
                                                                  <w:marRight w:val="0"/>
                                                                  <w:marTop w:val="0"/>
                                                                  <w:marBottom w:val="0"/>
                                                                  <w:divBdr>
                                                                    <w:top w:val="none" w:sz="0" w:space="0" w:color="auto"/>
                                                                    <w:left w:val="none" w:sz="0" w:space="0" w:color="auto"/>
                                                                    <w:bottom w:val="none" w:sz="0" w:space="0" w:color="auto"/>
                                                                    <w:right w:val="none" w:sz="0" w:space="0" w:color="auto"/>
                                                                  </w:divBdr>
                                                                  <w:divsChild>
                                                                    <w:div w:id="1958028925">
                                                                      <w:marLeft w:val="0"/>
                                                                      <w:marRight w:val="0"/>
                                                                      <w:marTop w:val="0"/>
                                                                      <w:marBottom w:val="0"/>
                                                                      <w:divBdr>
                                                                        <w:top w:val="none" w:sz="0" w:space="0" w:color="auto"/>
                                                                        <w:left w:val="none" w:sz="0" w:space="0" w:color="auto"/>
                                                                        <w:bottom w:val="none" w:sz="0" w:space="0" w:color="auto"/>
                                                                        <w:right w:val="none" w:sz="0" w:space="0" w:color="auto"/>
                                                                      </w:divBdr>
                                                                      <w:divsChild>
                                                                        <w:div w:id="43456747">
                                                                          <w:marLeft w:val="-225"/>
                                                                          <w:marRight w:val="-225"/>
                                                                          <w:marTop w:val="0"/>
                                                                          <w:marBottom w:val="0"/>
                                                                          <w:divBdr>
                                                                            <w:top w:val="none" w:sz="0" w:space="0" w:color="auto"/>
                                                                            <w:left w:val="none" w:sz="0" w:space="0" w:color="auto"/>
                                                                            <w:bottom w:val="none" w:sz="0" w:space="0" w:color="auto"/>
                                                                            <w:right w:val="none" w:sz="0" w:space="0" w:color="auto"/>
                                                                          </w:divBdr>
                                                                          <w:divsChild>
                                                                            <w:div w:id="917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822">
      <w:bodyDiv w:val="1"/>
      <w:marLeft w:val="0"/>
      <w:marRight w:val="0"/>
      <w:marTop w:val="0"/>
      <w:marBottom w:val="0"/>
      <w:divBdr>
        <w:top w:val="none" w:sz="0" w:space="0" w:color="auto"/>
        <w:left w:val="none" w:sz="0" w:space="0" w:color="auto"/>
        <w:bottom w:val="none" w:sz="0" w:space="0" w:color="auto"/>
        <w:right w:val="none" w:sz="0" w:space="0" w:color="auto"/>
      </w:divBdr>
    </w:div>
    <w:div w:id="702705289">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7">
          <w:marLeft w:val="0"/>
          <w:marRight w:val="0"/>
          <w:marTop w:val="0"/>
          <w:marBottom w:val="0"/>
          <w:divBdr>
            <w:top w:val="none" w:sz="0" w:space="0" w:color="auto"/>
            <w:left w:val="none" w:sz="0" w:space="0" w:color="auto"/>
            <w:bottom w:val="none" w:sz="0" w:space="0" w:color="auto"/>
            <w:right w:val="none" w:sz="0" w:space="0" w:color="auto"/>
          </w:divBdr>
          <w:divsChild>
            <w:div w:id="897280680">
              <w:marLeft w:val="0"/>
              <w:marRight w:val="0"/>
              <w:marTop w:val="0"/>
              <w:marBottom w:val="0"/>
              <w:divBdr>
                <w:top w:val="none" w:sz="0" w:space="0" w:color="auto"/>
                <w:left w:val="none" w:sz="0" w:space="0" w:color="auto"/>
                <w:bottom w:val="none" w:sz="0" w:space="0" w:color="auto"/>
                <w:right w:val="none" w:sz="0" w:space="0" w:color="auto"/>
              </w:divBdr>
              <w:divsChild>
                <w:div w:id="1673675855">
                  <w:marLeft w:val="0"/>
                  <w:marRight w:val="0"/>
                  <w:marTop w:val="0"/>
                  <w:marBottom w:val="0"/>
                  <w:divBdr>
                    <w:top w:val="none" w:sz="0" w:space="0" w:color="auto"/>
                    <w:left w:val="none" w:sz="0" w:space="0" w:color="auto"/>
                    <w:bottom w:val="none" w:sz="0" w:space="0" w:color="auto"/>
                    <w:right w:val="none" w:sz="0" w:space="0" w:color="auto"/>
                  </w:divBdr>
                  <w:divsChild>
                    <w:div w:id="148525448">
                      <w:marLeft w:val="0"/>
                      <w:marRight w:val="0"/>
                      <w:marTop w:val="0"/>
                      <w:marBottom w:val="0"/>
                      <w:divBdr>
                        <w:top w:val="none" w:sz="0" w:space="0" w:color="auto"/>
                        <w:left w:val="none" w:sz="0" w:space="0" w:color="auto"/>
                        <w:bottom w:val="none" w:sz="0" w:space="0" w:color="auto"/>
                        <w:right w:val="none" w:sz="0" w:space="0" w:color="auto"/>
                      </w:divBdr>
                      <w:divsChild>
                        <w:div w:id="126704396">
                          <w:marLeft w:val="0"/>
                          <w:marRight w:val="0"/>
                          <w:marTop w:val="0"/>
                          <w:marBottom w:val="0"/>
                          <w:divBdr>
                            <w:top w:val="none" w:sz="0" w:space="0" w:color="auto"/>
                            <w:left w:val="none" w:sz="0" w:space="0" w:color="auto"/>
                            <w:bottom w:val="none" w:sz="0" w:space="0" w:color="auto"/>
                            <w:right w:val="none" w:sz="0" w:space="0" w:color="auto"/>
                          </w:divBdr>
                          <w:divsChild>
                            <w:div w:id="195509309">
                              <w:marLeft w:val="3"/>
                              <w:marRight w:val="0"/>
                              <w:marTop w:val="0"/>
                              <w:marBottom w:val="0"/>
                              <w:divBdr>
                                <w:top w:val="none" w:sz="0" w:space="0" w:color="auto"/>
                                <w:left w:val="none" w:sz="0" w:space="0" w:color="auto"/>
                                <w:bottom w:val="none" w:sz="0" w:space="0" w:color="auto"/>
                                <w:right w:val="none" w:sz="0" w:space="0" w:color="auto"/>
                              </w:divBdr>
                              <w:divsChild>
                                <w:div w:id="136532971">
                                  <w:marLeft w:val="0"/>
                                  <w:marRight w:val="0"/>
                                  <w:marTop w:val="0"/>
                                  <w:marBottom w:val="0"/>
                                  <w:divBdr>
                                    <w:top w:val="none" w:sz="0" w:space="0" w:color="auto"/>
                                    <w:left w:val="none" w:sz="0" w:space="0" w:color="auto"/>
                                    <w:bottom w:val="none" w:sz="0" w:space="0" w:color="auto"/>
                                    <w:right w:val="none" w:sz="0" w:space="0" w:color="auto"/>
                                  </w:divBdr>
                                  <w:divsChild>
                                    <w:div w:id="1515536956">
                                      <w:marLeft w:val="0"/>
                                      <w:marRight w:val="0"/>
                                      <w:marTop w:val="0"/>
                                      <w:marBottom w:val="0"/>
                                      <w:divBdr>
                                        <w:top w:val="none" w:sz="0" w:space="0" w:color="auto"/>
                                        <w:left w:val="none" w:sz="0" w:space="0" w:color="auto"/>
                                        <w:bottom w:val="none" w:sz="0" w:space="0" w:color="auto"/>
                                        <w:right w:val="none" w:sz="0" w:space="0" w:color="auto"/>
                                      </w:divBdr>
                                      <w:divsChild>
                                        <w:div w:id="1536963897">
                                          <w:marLeft w:val="0"/>
                                          <w:marRight w:val="0"/>
                                          <w:marTop w:val="0"/>
                                          <w:marBottom w:val="0"/>
                                          <w:divBdr>
                                            <w:top w:val="none" w:sz="0" w:space="0" w:color="auto"/>
                                            <w:left w:val="none" w:sz="0" w:space="0" w:color="auto"/>
                                            <w:bottom w:val="none" w:sz="0" w:space="0" w:color="auto"/>
                                            <w:right w:val="none" w:sz="0" w:space="0" w:color="auto"/>
                                          </w:divBdr>
                                          <w:divsChild>
                                            <w:div w:id="1813519317">
                                              <w:marLeft w:val="0"/>
                                              <w:marRight w:val="0"/>
                                              <w:marTop w:val="0"/>
                                              <w:marBottom w:val="0"/>
                                              <w:divBdr>
                                                <w:top w:val="none" w:sz="0" w:space="0" w:color="auto"/>
                                                <w:left w:val="none" w:sz="0" w:space="0" w:color="auto"/>
                                                <w:bottom w:val="none" w:sz="0" w:space="0" w:color="auto"/>
                                                <w:right w:val="none" w:sz="0" w:space="0" w:color="auto"/>
                                              </w:divBdr>
                                              <w:divsChild>
                                                <w:div w:id="92173610">
                                                  <w:marLeft w:val="0"/>
                                                  <w:marRight w:val="0"/>
                                                  <w:marTop w:val="0"/>
                                                  <w:marBottom w:val="0"/>
                                                  <w:divBdr>
                                                    <w:top w:val="none" w:sz="0" w:space="0" w:color="auto"/>
                                                    <w:left w:val="none" w:sz="0" w:space="0" w:color="auto"/>
                                                    <w:bottom w:val="none" w:sz="0" w:space="0" w:color="auto"/>
                                                    <w:right w:val="none" w:sz="0" w:space="0" w:color="auto"/>
                                                  </w:divBdr>
                                                  <w:divsChild>
                                                    <w:div w:id="985545996">
                                                      <w:marLeft w:val="0"/>
                                                      <w:marRight w:val="0"/>
                                                      <w:marTop w:val="0"/>
                                                      <w:marBottom w:val="0"/>
                                                      <w:divBdr>
                                                        <w:top w:val="none" w:sz="0" w:space="0" w:color="auto"/>
                                                        <w:left w:val="none" w:sz="0" w:space="0" w:color="auto"/>
                                                        <w:bottom w:val="none" w:sz="0" w:space="0" w:color="auto"/>
                                                        <w:right w:val="none" w:sz="0" w:space="0" w:color="auto"/>
                                                      </w:divBdr>
                                                      <w:divsChild>
                                                        <w:div w:id="1136948594">
                                                          <w:marLeft w:val="0"/>
                                                          <w:marRight w:val="0"/>
                                                          <w:marTop w:val="0"/>
                                                          <w:marBottom w:val="0"/>
                                                          <w:divBdr>
                                                            <w:top w:val="none" w:sz="0" w:space="0" w:color="auto"/>
                                                            <w:left w:val="none" w:sz="0" w:space="0" w:color="auto"/>
                                                            <w:bottom w:val="none" w:sz="0" w:space="0" w:color="auto"/>
                                                            <w:right w:val="none" w:sz="0" w:space="0" w:color="auto"/>
                                                          </w:divBdr>
                                                          <w:divsChild>
                                                            <w:div w:id="3679019">
                                                              <w:marLeft w:val="0"/>
                                                              <w:marRight w:val="0"/>
                                                              <w:marTop w:val="0"/>
                                                              <w:marBottom w:val="0"/>
                                                              <w:divBdr>
                                                                <w:top w:val="none" w:sz="0" w:space="0" w:color="auto"/>
                                                                <w:left w:val="none" w:sz="0" w:space="0" w:color="auto"/>
                                                                <w:bottom w:val="none" w:sz="0" w:space="0" w:color="auto"/>
                                                                <w:right w:val="none" w:sz="0" w:space="0" w:color="auto"/>
                                                              </w:divBdr>
                                                              <w:divsChild>
                                                                <w:div w:id="855995697">
                                                                  <w:marLeft w:val="0"/>
                                                                  <w:marRight w:val="0"/>
                                                                  <w:marTop w:val="0"/>
                                                                  <w:marBottom w:val="0"/>
                                                                  <w:divBdr>
                                                                    <w:top w:val="none" w:sz="0" w:space="0" w:color="auto"/>
                                                                    <w:left w:val="none" w:sz="0" w:space="0" w:color="auto"/>
                                                                    <w:bottom w:val="none" w:sz="0" w:space="0" w:color="auto"/>
                                                                    <w:right w:val="none" w:sz="0" w:space="0" w:color="auto"/>
                                                                  </w:divBdr>
                                                                  <w:divsChild>
                                                                    <w:div w:id="463086629">
                                                                      <w:marLeft w:val="0"/>
                                                                      <w:marRight w:val="0"/>
                                                                      <w:marTop w:val="0"/>
                                                                      <w:marBottom w:val="0"/>
                                                                      <w:divBdr>
                                                                        <w:top w:val="none" w:sz="0" w:space="0" w:color="auto"/>
                                                                        <w:left w:val="none" w:sz="0" w:space="0" w:color="auto"/>
                                                                        <w:bottom w:val="none" w:sz="0" w:space="0" w:color="auto"/>
                                                                        <w:right w:val="none" w:sz="0" w:space="0" w:color="auto"/>
                                                                      </w:divBdr>
                                                                      <w:divsChild>
                                                                        <w:div w:id="2005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099164">
      <w:bodyDiv w:val="1"/>
      <w:marLeft w:val="0"/>
      <w:marRight w:val="0"/>
      <w:marTop w:val="0"/>
      <w:marBottom w:val="0"/>
      <w:divBdr>
        <w:top w:val="none" w:sz="0" w:space="0" w:color="auto"/>
        <w:left w:val="none" w:sz="0" w:space="0" w:color="auto"/>
        <w:bottom w:val="none" w:sz="0" w:space="0" w:color="auto"/>
        <w:right w:val="none" w:sz="0" w:space="0" w:color="auto"/>
      </w:divBdr>
    </w:div>
    <w:div w:id="703212009">
      <w:bodyDiv w:val="1"/>
      <w:marLeft w:val="0"/>
      <w:marRight w:val="0"/>
      <w:marTop w:val="0"/>
      <w:marBottom w:val="0"/>
      <w:divBdr>
        <w:top w:val="none" w:sz="0" w:space="0" w:color="auto"/>
        <w:left w:val="none" w:sz="0" w:space="0" w:color="auto"/>
        <w:bottom w:val="none" w:sz="0" w:space="0" w:color="auto"/>
        <w:right w:val="none" w:sz="0" w:space="0" w:color="auto"/>
      </w:divBdr>
    </w:div>
    <w:div w:id="703482670">
      <w:bodyDiv w:val="1"/>
      <w:marLeft w:val="0"/>
      <w:marRight w:val="0"/>
      <w:marTop w:val="0"/>
      <w:marBottom w:val="0"/>
      <w:divBdr>
        <w:top w:val="none" w:sz="0" w:space="0" w:color="auto"/>
        <w:left w:val="none" w:sz="0" w:space="0" w:color="auto"/>
        <w:bottom w:val="none" w:sz="0" w:space="0" w:color="auto"/>
        <w:right w:val="none" w:sz="0" w:space="0" w:color="auto"/>
      </w:divBdr>
      <w:divsChild>
        <w:div w:id="1617252505">
          <w:marLeft w:val="0"/>
          <w:marRight w:val="0"/>
          <w:marTop w:val="0"/>
          <w:marBottom w:val="0"/>
          <w:divBdr>
            <w:top w:val="none" w:sz="0" w:space="0" w:color="auto"/>
            <w:left w:val="none" w:sz="0" w:space="0" w:color="auto"/>
            <w:bottom w:val="none" w:sz="0" w:space="0" w:color="auto"/>
            <w:right w:val="none" w:sz="0" w:space="0" w:color="auto"/>
          </w:divBdr>
          <w:divsChild>
            <w:div w:id="1356081721">
              <w:marLeft w:val="0"/>
              <w:marRight w:val="0"/>
              <w:marTop w:val="0"/>
              <w:marBottom w:val="0"/>
              <w:divBdr>
                <w:top w:val="none" w:sz="0" w:space="0" w:color="auto"/>
                <w:left w:val="none" w:sz="0" w:space="0" w:color="auto"/>
                <w:bottom w:val="none" w:sz="0" w:space="0" w:color="auto"/>
                <w:right w:val="none" w:sz="0" w:space="0" w:color="auto"/>
              </w:divBdr>
              <w:divsChild>
                <w:div w:id="473718633">
                  <w:marLeft w:val="0"/>
                  <w:marRight w:val="0"/>
                  <w:marTop w:val="0"/>
                  <w:marBottom w:val="0"/>
                  <w:divBdr>
                    <w:top w:val="none" w:sz="0" w:space="0" w:color="auto"/>
                    <w:left w:val="none" w:sz="0" w:space="0" w:color="auto"/>
                    <w:bottom w:val="none" w:sz="0" w:space="0" w:color="auto"/>
                    <w:right w:val="none" w:sz="0" w:space="0" w:color="auto"/>
                  </w:divBdr>
                  <w:divsChild>
                    <w:div w:id="1084954733">
                      <w:marLeft w:val="0"/>
                      <w:marRight w:val="0"/>
                      <w:marTop w:val="0"/>
                      <w:marBottom w:val="0"/>
                      <w:divBdr>
                        <w:top w:val="none" w:sz="0" w:space="0" w:color="auto"/>
                        <w:left w:val="none" w:sz="0" w:space="0" w:color="auto"/>
                        <w:bottom w:val="none" w:sz="0" w:space="0" w:color="auto"/>
                        <w:right w:val="none" w:sz="0" w:space="0" w:color="auto"/>
                      </w:divBdr>
                      <w:divsChild>
                        <w:div w:id="1531188037">
                          <w:marLeft w:val="0"/>
                          <w:marRight w:val="0"/>
                          <w:marTop w:val="0"/>
                          <w:marBottom w:val="0"/>
                          <w:divBdr>
                            <w:top w:val="none" w:sz="0" w:space="0" w:color="auto"/>
                            <w:left w:val="none" w:sz="0" w:space="0" w:color="auto"/>
                            <w:bottom w:val="none" w:sz="0" w:space="0" w:color="auto"/>
                            <w:right w:val="none" w:sz="0" w:space="0" w:color="auto"/>
                          </w:divBdr>
                          <w:divsChild>
                            <w:div w:id="1189375713">
                              <w:marLeft w:val="0"/>
                              <w:marRight w:val="0"/>
                              <w:marTop w:val="0"/>
                              <w:marBottom w:val="0"/>
                              <w:divBdr>
                                <w:top w:val="none" w:sz="0" w:space="0" w:color="auto"/>
                                <w:left w:val="none" w:sz="0" w:space="0" w:color="auto"/>
                                <w:bottom w:val="none" w:sz="0" w:space="0" w:color="auto"/>
                                <w:right w:val="none" w:sz="0" w:space="0" w:color="auto"/>
                              </w:divBdr>
                              <w:divsChild>
                                <w:div w:id="446237919">
                                  <w:marLeft w:val="0"/>
                                  <w:marRight w:val="0"/>
                                  <w:marTop w:val="0"/>
                                  <w:marBottom w:val="0"/>
                                  <w:divBdr>
                                    <w:top w:val="none" w:sz="0" w:space="0" w:color="auto"/>
                                    <w:left w:val="none" w:sz="0" w:space="0" w:color="auto"/>
                                    <w:bottom w:val="none" w:sz="0" w:space="0" w:color="auto"/>
                                    <w:right w:val="none" w:sz="0" w:space="0" w:color="auto"/>
                                  </w:divBdr>
                                  <w:divsChild>
                                    <w:div w:id="366413124">
                                      <w:marLeft w:val="0"/>
                                      <w:marRight w:val="0"/>
                                      <w:marTop w:val="0"/>
                                      <w:marBottom w:val="0"/>
                                      <w:divBdr>
                                        <w:top w:val="none" w:sz="0" w:space="0" w:color="auto"/>
                                        <w:left w:val="none" w:sz="0" w:space="0" w:color="auto"/>
                                        <w:bottom w:val="none" w:sz="0" w:space="0" w:color="auto"/>
                                        <w:right w:val="none" w:sz="0" w:space="0" w:color="auto"/>
                                      </w:divBdr>
                                      <w:divsChild>
                                        <w:div w:id="1206406307">
                                          <w:marLeft w:val="-150"/>
                                          <w:marRight w:val="-150"/>
                                          <w:marTop w:val="0"/>
                                          <w:marBottom w:val="0"/>
                                          <w:divBdr>
                                            <w:top w:val="none" w:sz="0" w:space="0" w:color="auto"/>
                                            <w:left w:val="none" w:sz="0" w:space="0" w:color="auto"/>
                                            <w:bottom w:val="none" w:sz="0" w:space="0" w:color="auto"/>
                                            <w:right w:val="none" w:sz="0" w:space="0" w:color="auto"/>
                                          </w:divBdr>
                                          <w:divsChild>
                                            <w:div w:id="514736311">
                                              <w:marLeft w:val="0"/>
                                              <w:marRight w:val="0"/>
                                              <w:marTop w:val="0"/>
                                              <w:marBottom w:val="0"/>
                                              <w:divBdr>
                                                <w:top w:val="none" w:sz="0" w:space="0" w:color="auto"/>
                                                <w:left w:val="none" w:sz="0" w:space="0" w:color="auto"/>
                                                <w:bottom w:val="none" w:sz="0" w:space="0" w:color="auto"/>
                                                <w:right w:val="none" w:sz="0" w:space="0" w:color="auto"/>
                                              </w:divBdr>
                                              <w:divsChild>
                                                <w:div w:id="1912427537">
                                                  <w:marLeft w:val="0"/>
                                                  <w:marRight w:val="0"/>
                                                  <w:marTop w:val="0"/>
                                                  <w:marBottom w:val="0"/>
                                                  <w:divBdr>
                                                    <w:top w:val="none" w:sz="0" w:space="0" w:color="auto"/>
                                                    <w:left w:val="none" w:sz="0" w:space="0" w:color="auto"/>
                                                    <w:bottom w:val="none" w:sz="0" w:space="0" w:color="auto"/>
                                                    <w:right w:val="none" w:sz="0" w:space="0" w:color="auto"/>
                                                  </w:divBdr>
                                                  <w:divsChild>
                                                    <w:div w:id="66341205">
                                                      <w:marLeft w:val="0"/>
                                                      <w:marRight w:val="0"/>
                                                      <w:marTop w:val="0"/>
                                                      <w:marBottom w:val="0"/>
                                                      <w:divBdr>
                                                        <w:top w:val="none" w:sz="0" w:space="0" w:color="auto"/>
                                                        <w:left w:val="none" w:sz="0" w:space="0" w:color="auto"/>
                                                        <w:bottom w:val="none" w:sz="0" w:space="0" w:color="auto"/>
                                                        <w:right w:val="none" w:sz="0" w:space="0" w:color="auto"/>
                                                      </w:divBdr>
                                                      <w:divsChild>
                                                        <w:div w:id="221718467">
                                                          <w:marLeft w:val="0"/>
                                                          <w:marRight w:val="0"/>
                                                          <w:marTop w:val="0"/>
                                                          <w:marBottom w:val="0"/>
                                                          <w:divBdr>
                                                            <w:top w:val="none" w:sz="0" w:space="0" w:color="auto"/>
                                                            <w:left w:val="none" w:sz="0" w:space="0" w:color="auto"/>
                                                            <w:bottom w:val="none" w:sz="0" w:space="0" w:color="auto"/>
                                                            <w:right w:val="none" w:sz="0" w:space="0" w:color="auto"/>
                                                          </w:divBdr>
                                                          <w:divsChild>
                                                            <w:div w:id="156463282">
                                                              <w:marLeft w:val="0"/>
                                                              <w:marRight w:val="0"/>
                                                              <w:marTop w:val="0"/>
                                                              <w:marBottom w:val="0"/>
                                                              <w:divBdr>
                                                                <w:top w:val="none" w:sz="0" w:space="0" w:color="auto"/>
                                                                <w:left w:val="none" w:sz="0" w:space="0" w:color="auto"/>
                                                                <w:bottom w:val="none" w:sz="0" w:space="0" w:color="auto"/>
                                                                <w:right w:val="none" w:sz="0" w:space="0" w:color="auto"/>
                                                              </w:divBdr>
                                                              <w:divsChild>
                                                                <w:div w:id="569537254">
                                                                  <w:marLeft w:val="0"/>
                                                                  <w:marRight w:val="0"/>
                                                                  <w:marTop w:val="0"/>
                                                                  <w:marBottom w:val="0"/>
                                                                  <w:divBdr>
                                                                    <w:top w:val="none" w:sz="0" w:space="0" w:color="auto"/>
                                                                    <w:left w:val="none" w:sz="0" w:space="0" w:color="auto"/>
                                                                    <w:bottom w:val="none" w:sz="0" w:space="0" w:color="auto"/>
                                                                    <w:right w:val="none" w:sz="0" w:space="0" w:color="auto"/>
                                                                  </w:divBdr>
                                                                  <w:divsChild>
                                                                    <w:div w:id="260915859">
                                                                      <w:marLeft w:val="0"/>
                                                                      <w:marRight w:val="0"/>
                                                                      <w:marTop w:val="0"/>
                                                                      <w:marBottom w:val="0"/>
                                                                      <w:divBdr>
                                                                        <w:top w:val="none" w:sz="0" w:space="0" w:color="auto"/>
                                                                        <w:left w:val="none" w:sz="0" w:space="0" w:color="auto"/>
                                                                        <w:bottom w:val="none" w:sz="0" w:space="0" w:color="auto"/>
                                                                        <w:right w:val="none" w:sz="0" w:space="0" w:color="auto"/>
                                                                      </w:divBdr>
                                                                      <w:divsChild>
                                                                        <w:div w:id="1709715319">
                                                                          <w:marLeft w:val="-225"/>
                                                                          <w:marRight w:val="-225"/>
                                                                          <w:marTop w:val="0"/>
                                                                          <w:marBottom w:val="0"/>
                                                                          <w:divBdr>
                                                                            <w:top w:val="none" w:sz="0" w:space="0" w:color="auto"/>
                                                                            <w:left w:val="none" w:sz="0" w:space="0" w:color="auto"/>
                                                                            <w:bottom w:val="none" w:sz="0" w:space="0" w:color="auto"/>
                                                                            <w:right w:val="none" w:sz="0" w:space="0" w:color="auto"/>
                                                                          </w:divBdr>
                                                                          <w:divsChild>
                                                                            <w:div w:id="13916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602653">
      <w:bodyDiv w:val="1"/>
      <w:marLeft w:val="0"/>
      <w:marRight w:val="0"/>
      <w:marTop w:val="0"/>
      <w:marBottom w:val="0"/>
      <w:divBdr>
        <w:top w:val="none" w:sz="0" w:space="0" w:color="auto"/>
        <w:left w:val="none" w:sz="0" w:space="0" w:color="auto"/>
        <w:bottom w:val="none" w:sz="0" w:space="0" w:color="auto"/>
        <w:right w:val="none" w:sz="0" w:space="0" w:color="auto"/>
      </w:divBdr>
    </w:div>
    <w:div w:id="703672430">
      <w:bodyDiv w:val="1"/>
      <w:marLeft w:val="0"/>
      <w:marRight w:val="0"/>
      <w:marTop w:val="0"/>
      <w:marBottom w:val="0"/>
      <w:divBdr>
        <w:top w:val="none" w:sz="0" w:space="0" w:color="auto"/>
        <w:left w:val="none" w:sz="0" w:space="0" w:color="auto"/>
        <w:bottom w:val="none" w:sz="0" w:space="0" w:color="auto"/>
        <w:right w:val="none" w:sz="0" w:space="0" w:color="auto"/>
      </w:divBdr>
      <w:divsChild>
        <w:div w:id="1645895020">
          <w:marLeft w:val="0"/>
          <w:marRight w:val="0"/>
          <w:marTop w:val="0"/>
          <w:marBottom w:val="0"/>
          <w:divBdr>
            <w:top w:val="none" w:sz="0" w:space="0" w:color="auto"/>
            <w:left w:val="none" w:sz="0" w:space="0" w:color="auto"/>
            <w:bottom w:val="none" w:sz="0" w:space="0" w:color="auto"/>
            <w:right w:val="none" w:sz="0" w:space="0" w:color="auto"/>
          </w:divBdr>
          <w:divsChild>
            <w:div w:id="516698702">
              <w:marLeft w:val="0"/>
              <w:marRight w:val="0"/>
              <w:marTop w:val="0"/>
              <w:marBottom w:val="0"/>
              <w:divBdr>
                <w:top w:val="none" w:sz="0" w:space="0" w:color="auto"/>
                <w:left w:val="none" w:sz="0" w:space="0" w:color="auto"/>
                <w:bottom w:val="none" w:sz="0" w:space="0" w:color="auto"/>
                <w:right w:val="none" w:sz="0" w:space="0" w:color="auto"/>
              </w:divBdr>
              <w:divsChild>
                <w:div w:id="1839416809">
                  <w:marLeft w:val="0"/>
                  <w:marRight w:val="0"/>
                  <w:marTop w:val="0"/>
                  <w:marBottom w:val="0"/>
                  <w:divBdr>
                    <w:top w:val="none" w:sz="0" w:space="0" w:color="auto"/>
                    <w:left w:val="none" w:sz="0" w:space="0" w:color="auto"/>
                    <w:bottom w:val="none" w:sz="0" w:space="0" w:color="auto"/>
                    <w:right w:val="none" w:sz="0" w:space="0" w:color="auto"/>
                  </w:divBdr>
                  <w:divsChild>
                    <w:div w:id="54547882">
                      <w:marLeft w:val="0"/>
                      <w:marRight w:val="0"/>
                      <w:marTop w:val="0"/>
                      <w:marBottom w:val="0"/>
                      <w:divBdr>
                        <w:top w:val="none" w:sz="0" w:space="0" w:color="auto"/>
                        <w:left w:val="none" w:sz="0" w:space="0" w:color="auto"/>
                        <w:bottom w:val="none" w:sz="0" w:space="0" w:color="auto"/>
                        <w:right w:val="none" w:sz="0" w:space="0" w:color="auto"/>
                      </w:divBdr>
                      <w:divsChild>
                        <w:div w:id="1254245244">
                          <w:marLeft w:val="0"/>
                          <w:marRight w:val="0"/>
                          <w:marTop w:val="0"/>
                          <w:marBottom w:val="0"/>
                          <w:divBdr>
                            <w:top w:val="none" w:sz="0" w:space="0" w:color="auto"/>
                            <w:left w:val="none" w:sz="0" w:space="0" w:color="auto"/>
                            <w:bottom w:val="none" w:sz="0" w:space="0" w:color="auto"/>
                            <w:right w:val="none" w:sz="0" w:space="0" w:color="auto"/>
                          </w:divBdr>
                          <w:divsChild>
                            <w:div w:id="1516772693">
                              <w:marLeft w:val="0"/>
                              <w:marRight w:val="0"/>
                              <w:marTop w:val="0"/>
                              <w:marBottom w:val="0"/>
                              <w:divBdr>
                                <w:top w:val="none" w:sz="0" w:space="0" w:color="auto"/>
                                <w:left w:val="none" w:sz="0" w:space="0" w:color="auto"/>
                                <w:bottom w:val="none" w:sz="0" w:space="0" w:color="auto"/>
                                <w:right w:val="none" w:sz="0" w:space="0" w:color="auto"/>
                              </w:divBdr>
                              <w:divsChild>
                                <w:div w:id="444467720">
                                  <w:marLeft w:val="0"/>
                                  <w:marRight w:val="0"/>
                                  <w:marTop w:val="0"/>
                                  <w:marBottom w:val="0"/>
                                  <w:divBdr>
                                    <w:top w:val="none" w:sz="0" w:space="0" w:color="auto"/>
                                    <w:left w:val="none" w:sz="0" w:space="0" w:color="auto"/>
                                    <w:bottom w:val="none" w:sz="0" w:space="0" w:color="auto"/>
                                    <w:right w:val="none" w:sz="0" w:space="0" w:color="auto"/>
                                  </w:divBdr>
                                  <w:divsChild>
                                    <w:div w:id="1228494504">
                                      <w:marLeft w:val="0"/>
                                      <w:marRight w:val="0"/>
                                      <w:marTop w:val="0"/>
                                      <w:marBottom w:val="0"/>
                                      <w:divBdr>
                                        <w:top w:val="none" w:sz="0" w:space="0" w:color="auto"/>
                                        <w:left w:val="none" w:sz="0" w:space="0" w:color="auto"/>
                                        <w:bottom w:val="none" w:sz="0" w:space="0" w:color="auto"/>
                                        <w:right w:val="none" w:sz="0" w:space="0" w:color="auto"/>
                                      </w:divBdr>
                                      <w:divsChild>
                                        <w:div w:id="1477642966">
                                          <w:marLeft w:val="-150"/>
                                          <w:marRight w:val="-150"/>
                                          <w:marTop w:val="0"/>
                                          <w:marBottom w:val="0"/>
                                          <w:divBdr>
                                            <w:top w:val="none" w:sz="0" w:space="0" w:color="auto"/>
                                            <w:left w:val="none" w:sz="0" w:space="0" w:color="auto"/>
                                            <w:bottom w:val="none" w:sz="0" w:space="0" w:color="auto"/>
                                            <w:right w:val="none" w:sz="0" w:space="0" w:color="auto"/>
                                          </w:divBdr>
                                          <w:divsChild>
                                            <w:div w:id="1386875303">
                                              <w:marLeft w:val="0"/>
                                              <w:marRight w:val="0"/>
                                              <w:marTop w:val="0"/>
                                              <w:marBottom w:val="0"/>
                                              <w:divBdr>
                                                <w:top w:val="none" w:sz="0" w:space="0" w:color="auto"/>
                                                <w:left w:val="none" w:sz="0" w:space="0" w:color="auto"/>
                                                <w:bottom w:val="none" w:sz="0" w:space="0" w:color="auto"/>
                                                <w:right w:val="none" w:sz="0" w:space="0" w:color="auto"/>
                                              </w:divBdr>
                                              <w:divsChild>
                                                <w:div w:id="270358750">
                                                  <w:marLeft w:val="0"/>
                                                  <w:marRight w:val="0"/>
                                                  <w:marTop w:val="0"/>
                                                  <w:marBottom w:val="0"/>
                                                  <w:divBdr>
                                                    <w:top w:val="none" w:sz="0" w:space="0" w:color="auto"/>
                                                    <w:left w:val="none" w:sz="0" w:space="0" w:color="auto"/>
                                                    <w:bottom w:val="none" w:sz="0" w:space="0" w:color="auto"/>
                                                    <w:right w:val="none" w:sz="0" w:space="0" w:color="auto"/>
                                                  </w:divBdr>
                                                  <w:divsChild>
                                                    <w:div w:id="957107769">
                                                      <w:marLeft w:val="0"/>
                                                      <w:marRight w:val="0"/>
                                                      <w:marTop w:val="0"/>
                                                      <w:marBottom w:val="0"/>
                                                      <w:divBdr>
                                                        <w:top w:val="none" w:sz="0" w:space="0" w:color="auto"/>
                                                        <w:left w:val="none" w:sz="0" w:space="0" w:color="auto"/>
                                                        <w:bottom w:val="none" w:sz="0" w:space="0" w:color="auto"/>
                                                        <w:right w:val="none" w:sz="0" w:space="0" w:color="auto"/>
                                                      </w:divBdr>
                                                      <w:divsChild>
                                                        <w:div w:id="456918084">
                                                          <w:marLeft w:val="0"/>
                                                          <w:marRight w:val="0"/>
                                                          <w:marTop w:val="0"/>
                                                          <w:marBottom w:val="0"/>
                                                          <w:divBdr>
                                                            <w:top w:val="none" w:sz="0" w:space="0" w:color="auto"/>
                                                            <w:left w:val="none" w:sz="0" w:space="0" w:color="auto"/>
                                                            <w:bottom w:val="none" w:sz="0" w:space="0" w:color="auto"/>
                                                            <w:right w:val="none" w:sz="0" w:space="0" w:color="auto"/>
                                                          </w:divBdr>
                                                          <w:divsChild>
                                                            <w:div w:id="2056156816">
                                                              <w:marLeft w:val="0"/>
                                                              <w:marRight w:val="0"/>
                                                              <w:marTop w:val="0"/>
                                                              <w:marBottom w:val="0"/>
                                                              <w:divBdr>
                                                                <w:top w:val="none" w:sz="0" w:space="0" w:color="auto"/>
                                                                <w:left w:val="none" w:sz="0" w:space="0" w:color="auto"/>
                                                                <w:bottom w:val="none" w:sz="0" w:space="0" w:color="auto"/>
                                                                <w:right w:val="none" w:sz="0" w:space="0" w:color="auto"/>
                                                              </w:divBdr>
                                                              <w:divsChild>
                                                                <w:div w:id="167838980">
                                                                  <w:marLeft w:val="0"/>
                                                                  <w:marRight w:val="0"/>
                                                                  <w:marTop w:val="0"/>
                                                                  <w:marBottom w:val="0"/>
                                                                  <w:divBdr>
                                                                    <w:top w:val="none" w:sz="0" w:space="0" w:color="auto"/>
                                                                    <w:left w:val="none" w:sz="0" w:space="0" w:color="auto"/>
                                                                    <w:bottom w:val="none" w:sz="0" w:space="0" w:color="auto"/>
                                                                    <w:right w:val="none" w:sz="0" w:space="0" w:color="auto"/>
                                                                  </w:divBdr>
                                                                  <w:divsChild>
                                                                    <w:div w:id="2063938904">
                                                                      <w:marLeft w:val="0"/>
                                                                      <w:marRight w:val="0"/>
                                                                      <w:marTop w:val="0"/>
                                                                      <w:marBottom w:val="0"/>
                                                                      <w:divBdr>
                                                                        <w:top w:val="none" w:sz="0" w:space="0" w:color="auto"/>
                                                                        <w:left w:val="none" w:sz="0" w:space="0" w:color="auto"/>
                                                                        <w:bottom w:val="none" w:sz="0" w:space="0" w:color="auto"/>
                                                                        <w:right w:val="none" w:sz="0" w:space="0" w:color="auto"/>
                                                                      </w:divBdr>
                                                                      <w:divsChild>
                                                                        <w:div w:id="2072343974">
                                                                          <w:marLeft w:val="-225"/>
                                                                          <w:marRight w:val="-225"/>
                                                                          <w:marTop w:val="0"/>
                                                                          <w:marBottom w:val="0"/>
                                                                          <w:divBdr>
                                                                            <w:top w:val="none" w:sz="0" w:space="0" w:color="auto"/>
                                                                            <w:left w:val="none" w:sz="0" w:space="0" w:color="auto"/>
                                                                            <w:bottom w:val="none" w:sz="0" w:space="0" w:color="auto"/>
                                                                            <w:right w:val="none" w:sz="0" w:space="0" w:color="auto"/>
                                                                          </w:divBdr>
                                                                          <w:divsChild>
                                                                            <w:div w:id="20479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62207">
      <w:bodyDiv w:val="1"/>
      <w:marLeft w:val="0"/>
      <w:marRight w:val="0"/>
      <w:marTop w:val="0"/>
      <w:marBottom w:val="0"/>
      <w:divBdr>
        <w:top w:val="none" w:sz="0" w:space="0" w:color="auto"/>
        <w:left w:val="none" w:sz="0" w:space="0" w:color="auto"/>
        <w:bottom w:val="none" w:sz="0" w:space="0" w:color="auto"/>
        <w:right w:val="none" w:sz="0" w:space="0" w:color="auto"/>
      </w:divBdr>
    </w:div>
    <w:div w:id="704451189">
      <w:bodyDiv w:val="1"/>
      <w:marLeft w:val="0"/>
      <w:marRight w:val="0"/>
      <w:marTop w:val="0"/>
      <w:marBottom w:val="0"/>
      <w:divBdr>
        <w:top w:val="none" w:sz="0" w:space="0" w:color="auto"/>
        <w:left w:val="none" w:sz="0" w:space="0" w:color="auto"/>
        <w:bottom w:val="none" w:sz="0" w:space="0" w:color="auto"/>
        <w:right w:val="none" w:sz="0" w:space="0" w:color="auto"/>
      </w:divBdr>
    </w:div>
    <w:div w:id="705564342">
      <w:bodyDiv w:val="1"/>
      <w:marLeft w:val="0"/>
      <w:marRight w:val="0"/>
      <w:marTop w:val="0"/>
      <w:marBottom w:val="0"/>
      <w:divBdr>
        <w:top w:val="none" w:sz="0" w:space="0" w:color="auto"/>
        <w:left w:val="none" w:sz="0" w:space="0" w:color="auto"/>
        <w:bottom w:val="none" w:sz="0" w:space="0" w:color="auto"/>
        <w:right w:val="none" w:sz="0" w:space="0" w:color="auto"/>
      </w:divBdr>
    </w:div>
    <w:div w:id="705905413">
      <w:bodyDiv w:val="1"/>
      <w:marLeft w:val="0"/>
      <w:marRight w:val="0"/>
      <w:marTop w:val="0"/>
      <w:marBottom w:val="0"/>
      <w:divBdr>
        <w:top w:val="none" w:sz="0" w:space="0" w:color="auto"/>
        <w:left w:val="none" w:sz="0" w:space="0" w:color="auto"/>
        <w:bottom w:val="none" w:sz="0" w:space="0" w:color="auto"/>
        <w:right w:val="none" w:sz="0" w:space="0" w:color="auto"/>
      </w:divBdr>
    </w:div>
    <w:div w:id="706030363">
      <w:bodyDiv w:val="1"/>
      <w:marLeft w:val="0"/>
      <w:marRight w:val="0"/>
      <w:marTop w:val="0"/>
      <w:marBottom w:val="0"/>
      <w:divBdr>
        <w:top w:val="none" w:sz="0" w:space="0" w:color="auto"/>
        <w:left w:val="none" w:sz="0" w:space="0" w:color="auto"/>
        <w:bottom w:val="none" w:sz="0" w:space="0" w:color="auto"/>
        <w:right w:val="none" w:sz="0" w:space="0" w:color="auto"/>
      </w:divBdr>
      <w:divsChild>
        <w:div w:id="1296449822">
          <w:marLeft w:val="0"/>
          <w:marRight w:val="0"/>
          <w:marTop w:val="0"/>
          <w:marBottom w:val="0"/>
          <w:divBdr>
            <w:top w:val="none" w:sz="0" w:space="0" w:color="auto"/>
            <w:left w:val="none" w:sz="0" w:space="0" w:color="auto"/>
            <w:bottom w:val="none" w:sz="0" w:space="0" w:color="auto"/>
            <w:right w:val="none" w:sz="0" w:space="0" w:color="auto"/>
          </w:divBdr>
          <w:divsChild>
            <w:div w:id="1486358787">
              <w:marLeft w:val="0"/>
              <w:marRight w:val="0"/>
              <w:marTop w:val="0"/>
              <w:marBottom w:val="0"/>
              <w:divBdr>
                <w:top w:val="none" w:sz="0" w:space="0" w:color="auto"/>
                <w:left w:val="none" w:sz="0" w:space="0" w:color="auto"/>
                <w:bottom w:val="none" w:sz="0" w:space="0" w:color="auto"/>
                <w:right w:val="none" w:sz="0" w:space="0" w:color="auto"/>
              </w:divBdr>
              <w:divsChild>
                <w:div w:id="178659779">
                  <w:marLeft w:val="0"/>
                  <w:marRight w:val="0"/>
                  <w:marTop w:val="0"/>
                  <w:marBottom w:val="0"/>
                  <w:divBdr>
                    <w:top w:val="none" w:sz="0" w:space="0" w:color="auto"/>
                    <w:left w:val="none" w:sz="0" w:space="0" w:color="auto"/>
                    <w:bottom w:val="none" w:sz="0" w:space="0" w:color="auto"/>
                    <w:right w:val="none" w:sz="0" w:space="0" w:color="auto"/>
                  </w:divBdr>
                  <w:divsChild>
                    <w:div w:id="463818474">
                      <w:marLeft w:val="0"/>
                      <w:marRight w:val="0"/>
                      <w:marTop w:val="0"/>
                      <w:marBottom w:val="0"/>
                      <w:divBdr>
                        <w:top w:val="none" w:sz="0" w:space="0" w:color="auto"/>
                        <w:left w:val="none" w:sz="0" w:space="0" w:color="auto"/>
                        <w:bottom w:val="none" w:sz="0" w:space="0" w:color="auto"/>
                        <w:right w:val="none" w:sz="0" w:space="0" w:color="auto"/>
                      </w:divBdr>
                      <w:divsChild>
                        <w:div w:id="2082017552">
                          <w:marLeft w:val="0"/>
                          <w:marRight w:val="0"/>
                          <w:marTop w:val="0"/>
                          <w:marBottom w:val="0"/>
                          <w:divBdr>
                            <w:top w:val="none" w:sz="0" w:space="0" w:color="auto"/>
                            <w:left w:val="none" w:sz="0" w:space="0" w:color="auto"/>
                            <w:bottom w:val="none" w:sz="0" w:space="0" w:color="auto"/>
                            <w:right w:val="none" w:sz="0" w:space="0" w:color="auto"/>
                          </w:divBdr>
                          <w:divsChild>
                            <w:div w:id="1890989690">
                              <w:marLeft w:val="0"/>
                              <w:marRight w:val="0"/>
                              <w:marTop w:val="0"/>
                              <w:marBottom w:val="0"/>
                              <w:divBdr>
                                <w:top w:val="none" w:sz="0" w:space="0" w:color="auto"/>
                                <w:left w:val="none" w:sz="0" w:space="0" w:color="auto"/>
                                <w:bottom w:val="none" w:sz="0" w:space="0" w:color="auto"/>
                                <w:right w:val="none" w:sz="0" w:space="0" w:color="auto"/>
                              </w:divBdr>
                              <w:divsChild>
                                <w:div w:id="535967897">
                                  <w:marLeft w:val="0"/>
                                  <w:marRight w:val="0"/>
                                  <w:marTop w:val="0"/>
                                  <w:marBottom w:val="0"/>
                                  <w:divBdr>
                                    <w:top w:val="none" w:sz="0" w:space="0" w:color="auto"/>
                                    <w:left w:val="none" w:sz="0" w:space="0" w:color="auto"/>
                                    <w:bottom w:val="none" w:sz="0" w:space="0" w:color="auto"/>
                                    <w:right w:val="none" w:sz="0" w:space="0" w:color="auto"/>
                                  </w:divBdr>
                                  <w:divsChild>
                                    <w:div w:id="1757633486">
                                      <w:marLeft w:val="0"/>
                                      <w:marRight w:val="0"/>
                                      <w:marTop w:val="0"/>
                                      <w:marBottom w:val="0"/>
                                      <w:divBdr>
                                        <w:top w:val="none" w:sz="0" w:space="0" w:color="auto"/>
                                        <w:left w:val="none" w:sz="0" w:space="0" w:color="auto"/>
                                        <w:bottom w:val="none" w:sz="0" w:space="0" w:color="auto"/>
                                        <w:right w:val="none" w:sz="0" w:space="0" w:color="auto"/>
                                      </w:divBdr>
                                      <w:divsChild>
                                        <w:div w:id="1518613570">
                                          <w:marLeft w:val="-150"/>
                                          <w:marRight w:val="-150"/>
                                          <w:marTop w:val="0"/>
                                          <w:marBottom w:val="0"/>
                                          <w:divBdr>
                                            <w:top w:val="none" w:sz="0" w:space="0" w:color="auto"/>
                                            <w:left w:val="none" w:sz="0" w:space="0" w:color="auto"/>
                                            <w:bottom w:val="none" w:sz="0" w:space="0" w:color="auto"/>
                                            <w:right w:val="none" w:sz="0" w:space="0" w:color="auto"/>
                                          </w:divBdr>
                                          <w:divsChild>
                                            <w:div w:id="159740862">
                                              <w:marLeft w:val="0"/>
                                              <w:marRight w:val="0"/>
                                              <w:marTop w:val="0"/>
                                              <w:marBottom w:val="0"/>
                                              <w:divBdr>
                                                <w:top w:val="none" w:sz="0" w:space="0" w:color="auto"/>
                                                <w:left w:val="none" w:sz="0" w:space="0" w:color="auto"/>
                                                <w:bottom w:val="none" w:sz="0" w:space="0" w:color="auto"/>
                                                <w:right w:val="none" w:sz="0" w:space="0" w:color="auto"/>
                                              </w:divBdr>
                                              <w:divsChild>
                                                <w:div w:id="467823677">
                                                  <w:marLeft w:val="0"/>
                                                  <w:marRight w:val="0"/>
                                                  <w:marTop w:val="0"/>
                                                  <w:marBottom w:val="0"/>
                                                  <w:divBdr>
                                                    <w:top w:val="none" w:sz="0" w:space="0" w:color="auto"/>
                                                    <w:left w:val="none" w:sz="0" w:space="0" w:color="auto"/>
                                                    <w:bottom w:val="none" w:sz="0" w:space="0" w:color="auto"/>
                                                    <w:right w:val="none" w:sz="0" w:space="0" w:color="auto"/>
                                                  </w:divBdr>
                                                  <w:divsChild>
                                                    <w:div w:id="1713386881">
                                                      <w:marLeft w:val="0"/>
                                                      <w:marRight w:val="0"/>
                                                      <w:marTop w:val="0"/>
                                                      <w:marBottom w:val="0"/>
                                                      <w:divBdr>
                                                        <w:top w:val="none" w:sz="0" w:space="0" w:color="auto"/>
                                                        <w:left w:val="none" w:sz="0" w:space="0" w:color="auto"/>
                                                        <w:bottom w:val="none" w:sz="0" w:space="0" w:color="auto"/>
                                                        <w:right w:val="none" w:sz="0" w:space="0" w:color="auto"/>
                                                      </w:divBdr>
                                                      <w:divsChild>
                                                        <w:div w:id="1709722522">
                                                          <w:marLeft w:val="0"/>
                                                          <w:marRight w:val="0"/>
                                                          <w:marTop w:val="0"/>
                                                          <w:marBottom w:val="0"/>
                                                          <w:divBdr>
                                                            <w:top w:val="none" w:sz="0" w:space="0" w:color="auto"/>
                                                            <w:left w:val="none" w:sz="0" w:space="0" w:color="auto"/>
                                                            <w:bottom w:val="none" w:sz="0" w:space="0" w:color="auto"/>
                                                            <w:right w:val="none" w:sz="0" w:space="0" w:color="auto"/>
                                                          </w:divBdr>
                                                          <w:divsChild>
                                                            <w:div w:id="246116326">
                                                              <w:marLeft w:val="0"/>
                                                              <w:marRight w:val="0"/>
                                                              <w:marTop w:val="0"/>
                                                              <w:marBottom w:val="0"/>
                                                              <w:divBdr>
                                                                <w:top w:val="none" w:sz="0" w:space="0" w:color="auto"/>
                                                                <w:left w:val="none" w:sz="0" w:space="0" w:color="auto"/>
                                                                <w:bottom w:val="none" w:sz="0" w:space="0" w:color="auto"/>
                                                                <w:right w:val="none" w:sz="0" w:space="0" w:color="auto"/>
                                                              </w:divBdr>
                                                              <w:divsChild>
                                                                <w:div w:id="979261897">
                                                                  <w:marLeft w:val="0"/>
                                                                  <w:marRight w:val="0"/>
                                                                  <w:marTop w:val="0"/>
                                                                  <w:marBottom w:val="0"/>
                                                                  <w:divBdr>
                                                                    <w:top w:val="none" w:sz="0" w:space="0" w:color="auto"/>
                                                                    <w:left w:val="none" w:sz="0" w:space="0" w:color="auto"/>
                                                                    <w:bottom w:val="none" w:sz="0" w:space="0" w:color="auto"/>
                                                                    <w:right w:val="none" w:sz="0" w:space="0" w:color="auto"/>
                                                                  </w:divBdr>
                                                                  <w:divsChild>
                                                                    <w:div w:id="727460528">
                                                                      <w:marLeft w:val="0"/>
                                                                      <w:marRight w:val="0"/>
                                                                      <w:marTop w:val="0"/>
                                                                      <w:marBottom w:val="0"/>
                                                                      <w:divBdr>
                                                                        <w:top w:val="none" w:sz="0" w:space="0" w:color="auto"/>
                                                                        <w:left w:val="none" w:sz="0" w:space="0" w:color="auto"/>
                                                                        <w:bottom w:val="none" w:sz="0" w:space="0" w:color="auto"/>
                                                                        <w:right w:val="none" w:sz="0" w:space="0" w:color="auto"/>
                                                                      </w:divBdr>
                                                                      <w:divsChild>
                                                                        <w:div w:id="195848037">
                                                                          <w:marLeft w:val="-225"/>
                                                                          <w:marRight w:val="-225"/>
                                                                          <w:marTop w:val="0"/>
                                                                          <w:marBottom w:val="0"/>
                                                                          <w:divBdr>
                                                                            <w:top w:val="none" w:sz="0" w:space="0" w:color="auto"/>
                                                                            <w:left w:val="none" w:sz="0" w:space="0" w:color="auto"/>
                                                                            <w:bottom w:val="none" w:sz="0" w:space="0" w:color="auto"/>
                                                                            <w:right w:val="none" w:sz="0" w:space="0" w:color="auto"/>
                                                                          </w:divBdr>
                                                                          <w:divsChild>
                                                                            <w:div w:id="5393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94111">
      <w:bodyDiv w:val="1"/>
      <w:marLeft w:val="0"/>
      <w:marRight w:val="0"/>
      <w:marTop w:val="0"/>
      <w:marBottom w:val="0"/>
      <w:divBdr>
        <w:top w:val="none" w:sz="0" w:space="0" w:color="auto"/>
        <w:left w:val="none" w:sz="0" w:space="0" w:color="auto"/>
        <w:bottom w:val="none" w:sz="0" w:space="0" w:color="auto"/>
        <w:right w:val="none" w:sz="0" w:space="0" w:color="auto"/>
      </w:divBdr>
      <w:divsChild>
        <w:div w:id="607270974">
          <w:marLeft w:val="0"/>
          <w:marRight w:val="0"/>
          <w:marTop w:val="0"/>
          <w:marBottom w:val="0"/>
          <w:divBdr>
            <w:top w:val="none" w:sz="0" w:space="0" w:color="auto"/>
            <w:left w:val="none" w:sz="0" w:space="0" w:color="auto"/>
            <w:bottom w:val="none" w:sz="0" w:space="0" w:color="auto"/>
            <w:right w:val="none" w:sz="0" w:space="0" w:color="auto"/>
          </w:divBdr>
          <w:divsChild>
            <w:div w:id="1297224012">
              <w:marLeft w:val="0"/>
              <w:marRight w:val="0"/>
              <w:marTop w:val="0"/>
              <w:marBottom w:val="0"/>
              <w:divBdr>
                <w:top w:val="none" w:sz="0" w:space="0" w:color="auto"/>
                <w:left w:val="none" w:sz="0" w:space="0" w:color="auto"/>
                <w:bottom w:val="none" w:sz="0" w:space="0" w:color="auto"/>
                <w:right w:val="none" w:sz="0" w:space="0" w:color="auto"/>
              </w:divBdr>
              <w:divsChild>
                <w:div w:id="1985232715">
                  <w:marLeft w:val="495"/>
                  <w:marRight w:val="495"/>
                  <w:marTop w:val="0"/>
                  <w:marBottom w:val="0"/>
                  <w:divBdr>
                    <w:top w:val="none" w:sz="0" w:space="0" w:color="auto"/>
                    <w:left w:val="none" w:sz="0" w:space="0" w:color="auto"/>
                    <w:bottom w:val="none" w:sz="0" w:space="0" w:color="auto"/>
                    <w:right w:val="none" w:sz="0" w:space="0" w:color="auto"/>
                  </w:divBdr>
                  <w:divsChild>
                    <w:div w:id="751121768">
                      <w:marLeft w:val="0"/>
                      <w:marRight w:val="0"/>
                      <w:marTop w:val="0"/>
                      <w:marBottom w:val="0"/>
                      <w:divBdr>
                        <w:top w:val="none" w:sz="0" w:space="0" w:color="auto"/>
                        <w:left w:val="none" w:sz="0" w:space="0" w:color="auto"/>
                        <w:bottom w:val="none" w:sz="0" w:space="0" w:color="auto"/>
                        <w:right w:val="none" w:sz="0" w:space="0" w:color="auto"/>
                      </w:divBdr>
                      <w:divsChild>
                        <w:div w:id="1882160868">
                          <w:marLeft w:val="150"/>
                          <w:marRight w:val="0"/>
                          <w:marTop w:val="0"/>
                          <w:marBottom w:val="0"/>
                          <w:divBdr>
                            <w:top w:val="none" w:sz="0" w:space="0" w:color="auto"/>
                            <w:left w:val="none" w:sz="0" w:space="0" w:color="auto"/>
                            <w:bottom w:val="none" w:sz="0" w:space="0" w:color="auto"/>
                            <w:right w:val="none" w:sz="0" w:space="0" w:color="auto"/>
                          </w:divBdr>
                          <w:divsChild>
                            <w:div w:id="1789813359">
                              <w:marLeft w:val="0"/>
                              <w:marRight w:val="150"/>
                              <w:marTop w:val="150"/>
                              <w:marBottom w:val="0"/>
                              <w:divBdr>
                                <w:top w:val="none" w:sz="0" w:space="0" w:color="auto"/>
                                <w:left w:val="none" w:sz="0" w:space="0" w:color="auto"/>
                                <w:bottom w:val="none" w:sz="0" w:space="0" w:color="auto"/>
                                <w:right w:val="none" w:sz="0" w:space="0" w:color="auto"/>
                              </w:divBdr>
                              <w:divsChild>
                                <w:div w:id="1574007899">
                                  <w:marLeft w:val="0"/>
                                  <w:marRight w:val="0"/>
                                  <w:marTop w:val="0"/>
                                  <w:marBottom w:val="0"/>
                                  <w:divBdr>
                                    <w:top w:val="none" w:sz="0" w:space="0" w:color="auto"/>
                                    <w:left w:val="none" w:sz="0" w:space="0" w:color="auto"/>
                                    <w:bottom w:val="none" w:sz="0" w:space="0" w:color="auto"/>
                                    <w:right w:val="none" w:sz="0" w:space="0" w:color="auto"/>
                                  </w:divBdr>
                                  <w:divsChild>
                                    <w:div w:id="631129432">
                                      <w:marLeft w:val="0"/>
                                      <w:marRight w:val="0"/>
                                      <w:marTop w:val="0"/>
                                      <w:marBottom w:val="0"/>
                                      <w:divBdr>
                                        <w:top w:val="none" w:sz="0" w:space="0" w:color="auto"/>
                                        <w:left w:val="none" w:sz="0" w:space="0" w:color="auto"/>
                                        <w:bottom w:val="none" w:sz="0" w:space="0" w:color="auto"/>
                                        <w:right w:val="none" w:sz="0" w:space="0" w:color="auto"/>
                                      </w:divBdr>
                                      <w:divsChild>
                                        <w:div w:id="1039092959">
                                          <w:marLeft w:val="0"/>
                                          <w:marRight w:val="0"/>
                                          <w:marTop w:val="0"/>
                                          <w:marBottom w:val="0"/>
                                          <w:divBdr>
                                            <w:top w:val="none" w:sz="0" w:space="0" w:color="auto"/>
                                            <w:left w:val="none" w:sz="0" w:space="0" w:color="auto"/>
                                            <w:bottom w:val="none" w:sz="0" w:space="0" w:color="auto"/>
                                            <w:right w:val="none" w:sz="0" w:space="0" w:color="auto"/>
                                          </w:divBdr>
                                          <w:divsChild>
                                            <w:div w:id="990136947">
                                              <w:marLeft w:val="0"/>
                                              <w:marRight w:val="0"/>
                                              <w:marTop w:val="0"/>
                                              <w:marBottom w:val="0"/>
                                              <w:divBdr>
                                                <w:top w:val="none" w:sz="0" w:space="0" w:color="auto"/>
                                                <w:left w:val="none" w:sz="0" w:space="0" w:color="auto"/>
                                                <w:bottom w:val="none" w:sz="0" w:space="0" w:color="auto"/>
                                                <w:right w:val="none" w:sz="0" w:space="0" w:color="auto"/>
                                              </w:divBdr>
                                              <w:divsChild>
                                                <w:div w:id="700402221">
                                                  <w:marLeft w:val="0"/>
                                                  <w:marRight w:val="0"/>
                                                  <w:marTop w:val="0"/>
                                                  <w:marBottom w:val="0"/>
                                                  <w:divBdr>
                                                    <w:top w:val="none" w:sz="0" w:space="0" w:color="auto"/>
                                                    <w:left w:val="none" w:sz="0" w:space="0" w:color="auto"/>
                                                    <w:bottom w:val="none" w:sz="0" w:space="0" w:color="auto"/>
                                                    <w:right w:val="none" w:sz="0" w:space="0" w:color="auto"/>
                                                  </w:divBdr>
                                                  <w:divsChild>
                                                    <w:div w:id="834875853">
                                                      <w:marLeft w:val="0"/>
                                                      <w:marRight w:val="0"/>
                                                      <w:marTop w:val="0"/>
                                                      <w:marBottom w:val="0"/>
                                                      <w:divBdr>
                                                        <w:top w:val="none" w:sz="0" w:space="0" w:color="auto"/>
                                                        <w:left w:val="none" w:sz="0" w:space="0" w:color="auto"/>
                                                        <w:bottom w:val="none" w:sz="0" w:space="0" w:color="auto"/>
                                                        <w:right w:val="none" w:sz="0" w:space="0" w:color="auto"/>
                                                      </w:divBdr>
                                                      <w:divsChild>
                                                        <w:div w:id="1276326216">
                                                          <w:marLeft w:val="0"/>
                                                          <w:marRight w:val="0"/>
                                                          <w:marTop w:val="0"/>
                                                          <w:marBottom w:val="0"/>
                                                          <w:divBdr>
                                                            <w:top w:val="none" w:sz="0" w:space="0" w:color="auto"/>
                                                            <w:left w:val="none" w:sz="0" w:space="0" w:color="auto"/>
                                                            <w:bottom w:val="none" w:sz="0" w:space="0" w:color="auto"/>
                                                            <w:right w:val="none" w:sz="0" w:space="0" w:color="auto"/>
                                                          </w:divBdr>
                                                          <w:divsChild>
                                                            <w:div w:id="1201630264">
                                                              <w:marLeft w:val="0"/>
                                                              <w:marRight w:val="0"/>
                                                              <w:marTop w:val="0"/>
                                                              <w:marBottom w:val="0"/>
                                                              <w:divBdr>
                                                                <w:top w:val="none" w:sz="0" w:space="0" w:color="auto"/>
                                                                <w:left w:val="none" w:sz="0" w:space="0" w:color="auto"/>
                                                                <w:bottom w:val="none" w:sz="0" w:space="0" w:color="auto"/>
                                                                <w:right w:val="none" w:sz="0" w:space="0" w:color="auto"/>
                                                              </w:divBdr>
                                                              <w:divsChild>
                                                                <w:div w:id="11487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530679">
      <w:bodyDiv w:val="1"/>
      <w:marLeft w:val="0"/>
      <w:marRight w:val="0"/>
      <w:marTop w:val="0"/>
      <w:marBottom w:val="0"/>
      <w:divBdr>
        <w:top w:val="none" w:sz="0" w:space="0" w:color="auto"/>
        <w:left w:val="none" w:sz="0" w:space="0" w:color="auto"/>
        <w:bottom w:val="none" w:sz="0" w:space="0" w:color="auto"/>
        <w:right w:val="none" w:sz="0" w:space="0" w:color="auto"/>
      </w:divBdr>
    </w:div>
    <w:div w:id="707876768">
      <w:bodyDiv w:val="1"/>
      <w:marLeft w:val="0"/>
      <w:marRight w:val="0"/>
      <w:marTop w:val="0"/>
      <w:marBottom w:val="0"/>
      <w:divBdr>
        <w:top w:val="none" w:sz="0" w:space="0" w:color="auto"/>
        <w:left w:val="none" w:sz="0" w:space="0" w:color="auto"/>
        <w:bottom w:val="none" w:sz="0" w:space="0" w:color="auto"/>
        <w:right w:val="none" w:sz="0" w:space="0" w:color="auto"/>
      </w:divBdr>
    </w:div>
    <w:div w:id="708065929">
      <w:bodyDiv w:val="1"/>
      <w:marLeft w:val="0"/>
      <w:marRight w:val="0"/>
      <w:marTop w:val="0"/>
      <w:marBottom w:val="0"/>
      <w:divBdr>
        <w:top w:val="none" w:sz="0" w:space="0" w:color="auto"/>
        <w:left w:val="none" w:sz="0" w:space="0" w:color="auto"/>
        <w:bottom w:val="none" w:sz="0" w:space="0" w:color="auto"/>
        <w:right w:val="none" w:sz="0" w:space="0" w:color="auto"/>
      </w:divBdr>
      <w:divsChild>
        <w:div w:id="710494611">
          <w:marLeft w:val="0"/>
          <w:marRight w:val="0"/>
          <w:marTop w:val="0"/>
          <w:marBottom w:val="0"/>
          <w:divBdr>
            <w:top w:val="none" w:sz="0" w:space="0" w:color="auto"/>
            <w:left w:val="none" w:sz="0" w:space="0" w:color="auto"/>
            <w:bottom w:val="none" w:sz="0" w:space="0" w:color="auto"/>
            <w:right w:val="none" w:sz="0" w:space="0" w:color="auto"/>
          </w:divBdr>
          <w:divsChild>
            <w:div w:id="1988053011">
              <w:marLeft w:val="0"/>
              <w:marRight w:val="0"/>
              <w:marTop w:val="0"/>
              <w:marBottom w:val="0"/>
              <w:divBdr>
                <w:top w:val="none" w:sz="0" w:space="0" w:color="auto"/>
                <w:left w:val="none" w:sz="0" w:space="0" w:color="auto"/>
                <w:bottom w:val="none" w:sz="0" w:space="0" w:color="auto"/>
                <w:right w:val="none" w:sz="0" w:space="0" w:color="auto"/>
              </w:divBdr>
              <w:divsChild>
                <w:div w:id="1414817142">
                  <w:marLeft w:val="0"/>
                  <w:marRight w:val="0"/>
                  <w:marTop w:val="0"/>
                  <w:marBottom w:val="0"/>
                  <w:divBdr>
                    <w:top w:val="none" w:sz="0" w:space="0" w:color="auto"/>
                    <w:left w:val="none" w:sz="0" w:space="0" w:color="auto"/>
                    <w:bottom w:val="none" w:sz="0" w:space="0" w:color="auto"/>
                    <w:right w:val="none" w:sz="0" w:space="0" w:color="auto"/>
                  </w:divBdr>
                  <w:divsChild>
                    <w:div w:id="82575926">
                      <w:marLeft w:val="0"/>
                      <w:marRight w:val="0"/>
                      <w:marTop w:val="0"/>
                      <w:marBottom w:val="0"/>
                      <w:divBdr>
                        <w:top w:val="none" w:sz="0" w:space="0" w:color="auto"/>
                        <w:left w:val="none" w:sz="0" w:space="0" w:color="auto"/>
                        <w:bottom w:val="none" w:sz="0" w:space="0" w:color="auto"/>
                        <w:right w:val="none" w:sz="0" w:space="0" w:color="auto"/>
                      </w:divBdr>
                      <w:divsChild>
                        <w:div w:id="1441873264">
                          <w:marLeft w:val="0"/>
                          <w:marRight w:val="0"/>
                          <w:marTop w:val="0"/>
                          <w:marBottom w:val="0"/>
                          <w:divBdr>
                            <w:top w:val="none" w:sz="0" w:space="0" w:color="auto"/>
                            <w:left w:val="none" w:sz="0" w:space="0" w:color="auto"/>
                            <w:bottom w:val="none" w:sz="0" w:space="0" w:color="auto"/>
                            <w:right w:val="none" w:sz="0" w:space="0" w:color="auto"/>
                          </w:divBdr>
                          <w:divsChild>
                            <w:div w:id="739138298">
                              <w:marLeft w:val="3"/>
                              <w:marRight w:val="0"/>
                              <w:marTop w:val="0"/>
                              <w:marBottom w:val="0"/>
                              <w:divBdr>
                                <w:top w:val="none" w:sz="0" w:space="0" w:color="auto"/>
                                <w:left w:val="none" w:sz="0" w:space="0" w:color="auto"/>
                                <w:bottom w:val="none" w:sz="0" w:space="0" w:color="auto"/>
                                <w:right w:val="none" w:sz="0" w:space="0" w:color="auto"/>
                              </w:divBdr>
                              <w:divsChild>
                                <w:div w:id="1905992234">
                                  <w:marLeft w:val="0"/>
                                  <w:marRight w:val="0"/>
                                  <w:marTop w:val="0"/>
                                  <w:marBottom w:val="0"/>
                                  <w:divBdr>
                                    <w:top w:val="none" w:sz="0" w:space="0" w:color="auto"/>
                                    <w:left w:val="none" w:sz="0" w:space="0" w:color="auto"/>
                                    <w:bottom w:val="none" w:sz="0" w:space="0" w:color="auto"/>
                                    <w:right w:val="none" w:sz="0" w:space="0" w:color="auto"/>
                                  </w:divBdr>
                                  <w:divsChild>
                                    <w:div w:id="1254321159">
                                      <w:marLeft w:val="0"/>
                                      <w:marRight w:val="0"/>
                                      <w:marTop w:val="0"/>
                                      <w:marBottom w:val="0"/>
                                      <w:divBdr>
                                        <w:top w:val="none" w:sz="0" w:space="0" w:color="auto"/>
                                        <w:left w:val="none" w:sz="0" w:space="0" w:color="auto"/>
                                        <w:bottom w:val="none" w:sz="0" w:space="0" w:color="auto"/>
                                        <w:right w:val="none" w:sz="0" w:space="0" w:color="auto"/>
                                      </w:divBdr>
                                      <w:divsChild>
                                        <w:div w:id="1170101950">
                                          <w:marLeft w:val="0"/>
                                          <w:marRight w:val="0"/>
                                          <w:marTop w:val="0"/>
                                          <w:marBottom w:val="0"/>
                                          <w:divBdr>
                                            <w:top w:val="none" w:sz="0" w:space="0" w:color="auto"/>
                                            <w:left w:val="none" w:sz="0" w:space="0" w:color="auto"/>
                                            <w:bottom w:val="none" w:sz="0" w:space="0" w:color="auto"/>
                                            <w:right w:val="none" w:sz="0" w:space="0" w:color="auto"/>
                                          </w:divBdr>
                                          <w:divsChild>
                                            <w:div w:id="497307699">
                                              <w:marLeft w:val="0"/>
                                              <w:marRight w:val="0"/>
                                              <w:marTop w:val="0"/>
                                              <w:marBottom w:val="0"/>
                                              <w:divBdr>
                                                <w:top w:val="none" w:sz="0" w:space="0" w:color="auto"/>
                                                <w:left w:val="none" w:sz="0" w:space="0" w:color="auto"/>
                                                <w:bottom w:val="none" w:sz="0" w:space="0" w:color="auto"/>
                                                <w:right w:val="none" w:sz="0" w:space="0" w:color="auto"/>
                                              </w:divBdr>
                                              <w:divsChild>
                                                <w:div w:id="889851222">
                                                  <w:marLeft w:val="0"/>
                                                  <w:marRight w:val="0"/>
                                                  <w:marTop w:val="0"/>
                                                  <w:marBottom w:val="0"/>
                                                  <w:divBdr>
                                                    <w:top w:val="none" w:sz="0" w:space="0" w:color="auto"/>
                                                    <w:left w:val="none" w:sz="0" w:space="0" w:color="auto"/>
                                                    <w:bottom w:val="none" w:sz="0" w:space="0" w:color="auto"/>
                                                    <w:right w:val="none" w:sz="0" w:space="0" w:color="auto"/>
                                                  </w:divBdr>
                                                  <w:divsChild>
                                                    <w:div w:id="717052235">
                                                      <w:marLeft w:val="0"/>
                                                      <w:marRight w:val="0"/>
                                                      <w:marTop w:val="0"/>
                                                      <w:marBottom w:val="0"/>
                                                      <w:divBdr>
                                                        <w:top w:val="none" w:sz="0" w:space="0" w:color="auto"/>
                                                        <w:left w:val="none" w:sz="0" w:space="0" w:color="auto"/>
                                                        <w:bottom w:val="none" w:sz="0" w:space="0" w:color="auto"/>
                                                        <w:right w:val="none" w:sz="0" w:space="0" w:color="auto"/>
                                                      </w:divBdr>
                                                      <w:divsChild>
                                                        <w:div w:id="1582371148">
                                                          <w:marLeft w:val="0"/>
                                                          <w:marRight w:val="0"/>
                                                          <w:marTop w:val="0"/>
                                                          <w:marBottom w:val="0"/>
                                                          <w:divBdr>
                                                            <w:top w:val="none" w:sz="0" w:space="0" w:color="auto"/>
                                                            <w:left w:val="none" w:sz="0" w:space="0" w:color="auto"/>
                                                            <w:bottom w:val="none" w:sz="0" w:space="0" w:color="auto"/>
                                                            <w:right w:val="none" w:sz="0" w:space="0" w:color="auto"/>
                                                          </w:divBdr>
                                                          <w:divsChild>
                                                            <w:div w:id="13583010">
                                                              <w:marLeft w:val="0"/>
                                                              <w:marRight w:val="0"/>
                                                              <w:marTop w:val="0"/>
                                                              <w:marBottom w:val="0"/>
                                                              <w:divBdr>
                                                                <w:top w:val="none" w:sz="0" w:space="0" w:color="auto"/>
                                                                <w:left w:val="none" w:sz="0" w:space="0" w:color="auto"/>
                                                                <w:bottom w:val="none" w:sz="0" w:space="0" w:color="auto"/>
                                                                <w:right w:val="none" w:sz="0" w:space="0" w:color="auto"/>
                                                              </w:divBdr>
                                                              <w:divsChild>
                                                                <w:div w:id="1274096012">
                                                                  <w:marLeft w:val="0"/>
                                                                  <w:marRight w:val="0"/>
                                                                  <w:marTop w:val="0"/>
                                                                  <w:marBottom w:val="0"/>
                                                                  <w:divBdr>
                                                                    <w:top w:val="none" w:sz="0" w:space="0" w:color="auto"/>
                                                                    <w:left w:val="none" w:sz="0" w:space="0" w:color="auto"/>
                                                                    <w:bottom w:val="none" w:sz="0" w:space="0" w:color="auto"/>
                                                                    <w:right w:val="none" w:sz="0" w:space="0" w:color="auto"/>
                                                                  </w:divBdr>
                                                                  <w:divsChild>
                                                                    <w:div w:id="1585915398">
                                                                      <w:marLeft w:val="0"/>
                                                                      <w:marRight w:val="0"/>
                                                                      <w:marTop w:val="0"/>
                                                                      <w:marBottom w:val="0"/>
                                                                      <w:divBdr>
                                                                        <w:top w:val="none" w:sz="0" w:space="0" w:color="auto"/>
                                                                        <w:left w:val="none" w:sz="0" w:space="0" w:color="auto"/>
                                                                        <w:bottom w:val="none" w:sz="0" w:space="0" w:color="auto"/>
                                                                        <w:right w:val="none" w:sz="0" w:space="0" w:color="auto"/>
                                                                      </w:divBdr>
                                                                      <w:divsChild>
                                                                        <w:div w:id="596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258627">
      <w:bodyDiv w:val="1"/>
      <w:marLeft w:val="0"/>
      <w:marRight w:val="0"/>
      <w:marTop w:val="0"/>
      <w:marBottom w:val="0"/>
      <w:divBdr>
        <w:top w:val="none" w:sz="0" w:space="0" w:color="auto"/>
        <w:left w:val="none" w:sz="0" w:space="0" w:color="auto"/>
        <w:bottom w:val="none" w:sz="0" w:space="0" w:color="auto"/>
        <w:right w:val="none" w:sz="0" w:space="0" w:color="auto"/>
      </w:divBdr>
    </w:div>
    <w:div w:id="709721980">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sChild>
        <w:div w:id="2015062184">
          <w:marLeft w:val="0"/>
          <w:marRight w:val="0"/>
          <w:marTop w:val="0"/>
          <w:marBottom w:val="0"/>
          <w:divBdr>
            <w:top w:val="none" w:sz="0" w:space="0" w:color="auto"/>
            <w:left w:val="none" w:sz="0" w:space="0" w:color="auto"/>
            <w:bottom w:val="none" w:sz="0" w:space="0" w:color="auto"/>
            <w:right w:val="none" w:sz="0" w:space="0" w:color="auto"/>
          </w:divBdr>
        </w:div>
      </w:divsChild>
    </w:div>
    <w:div w:id="710421129">
      <w:bodyDiv w:val="1"/>
      <w:marLeft w:val="0"/>
      <w:marRight w:val="0"/>
      <w:marTop w:val="0"/>
      <w:marBottom w:val="0"/>
      <w:divBdr>
        <w:top w:val="none" w:sz="0" w:space="0" w:color="auto"/>
        <w:left w:val="none" w:sz="0" w:space="0" w:color="auto"/>
        <w:bottom w:val="none" w:sz="0" w:space="0" w:color="auto"/>
        <w:right w:val="none" w:sz="0" w:space="0" w:color="auto"/>
      </w:divBdr>
      <w:divsChild>
        <w:div w:id="2011179415">
          <w:marLeft w:val="0"/>
          <w:marRight w:val="0"/>
          <w:marTop w:val="0"/>
          <w:marBottom w:val="0"/>
          <w:divBdr>
            <w:top w:val="none" w:sz="0" w:space="0" w:color="auto"/>
            <w:left w:val="none" w:sz="0" w:space="0" w:color="auto"/>
            <w:bottom w:val="none" w:sz="0" w:space="0" w:color="auto"/>
            <w:right w:val="none" w:sz="0" w:space="0" w:color="auto"/>
          </w:divBdr>
        </w:div>
      </w:divsChild>
    </w:div>
    <w:div w:id="710542977">
      <w:bodyDiv w:val="1"/>
      <w:marLeft w:val="0"/>
      <w:marRight w:val="0"/>
      <w:marTop w:val="0"/>
      <w:marBottom w:val="0"/>
      <w:divBdr>
        <w:top w:val="none" w:sz="0" w:space="0" w:color="auto"/>
        <w:left w:val="none" w:sz="0" w:space="0" w:color="auto"/>
        <w:bottom w:val="none" w:sz="0" w:space="0" w:color="auto"/>
        <w:right w:val="none" w:sz="0" w:space="0" w:color="auto"/>
      </w:divBdr>
    </w:div>
    <w:div w:id="711224058">
      <w:bodyDiv w:val="1"/>
      <w:marLeft w:val="0"/>
      <w:marRight w:val="0"/>
      <w:marTop w:val="0"/>
      <w:marBottom w:val="0"/>
      <w:divBdr>
        <w:top w:val="none" w:sz="0" w:space="0" w:color="auto"/>
        <w:left w:val="none" w:sz="0" w:space="0" w:color="auto"/>
        <w:bottom w:val="none" w:sz="0" w:space="0" w:color="auto"/>
        <w:right w:val="none" w:sz="0" w:space="0" w:color="auto"/>
      </w:divBdr>
      <w:divsChild>
        <w:div w:id="1320308256">
          <w:marLeft w:val="0"/>
          <w:marRight w:val="0"/>
          <w:marTop w:val="0"/>
          <w:marBottom w:val="0"/>
          <w:divBdr>
            <w:top w:val="none" w:sz="0" w:space="0" w:color="auto"/>
            <w:left w:val="none" w:sz="0" w:space="0" w:color="auto"/>
            <w:bottom w:val="none" w:sz="0" w:space="0" w:color="auto"/>
            <w:right w:val="none" w:sz="0" w:space="0" w:color="auto"/>
          </w:divBdr>
        </w:div>
      </w:divsChild>
    </w:div>
    <w:div w:id="711460570">
      <w:bodyDiv w:val="1"/>
      <w:marLeft w:val="0"/>
      <w:marRight w:val="0"/>
      <w:marTop w:val="0"/>
      <w:marBottom w:val="0"/>
      <w:divBdr>
        <w:top w:val="none" w:sz="0" w:space="0" w:color="auto"/>
        <w:left w:val="none" w:sz="0" w:space="0" w:color="auto"/>
        <w:bottom w:val="none" w:sz="0" w:space="0" w:color="auto"/>
        <w:right w:val="none" w:sz="0" w:space="0" w:color="auto"/>
      </w:divBdr>
    </w:div>
    <w:div w:id="711998261">
      <w:bodyDiv w:val="1"/>
      <w:marLeft w:val="0"/>
      <w:marRight w:val="0"/>
      <w:marTop w:val="0"/>
      <w:marBottom w:val="0"/>
      <w:divBdr>
        <w:top w:val="none" w:sz="0" w:space="0" w:color="auto"/>
        <w:left w:val="none" w:sz="0" w:space="0" w:color="auto"/>
        <w:bottom w:val="none" w:sz="0" w:space="0" w:color="auto"/>
        <w:right w:val="none" w:sz="0" w:space="0" w:color="auto"/>
      </w:divBdr>
    </w:div>
    <w:div w:id="712119818">
      <w:bodyDiv w:val="1"/>
      <w:marLeft w:val="0"/>
      <w:marRight w:val="0"/>
      <w:marTop w:val="0"/>
      <w:marBottom w:val="0"/>
      <w:divBdr>
        <w:top w:val="none" w:sz="0" w:space="0" w:color="auto"/>
        <w:left w:val="none" w:sz="0" w:space="0" w:color="auto"/>
        <w:bottom w:val="none" w:sz="0" w:space="0" w:color="auto"/>
        <w:right w:val="none" w:sz="0" w:space="0" w:color="auto"/>
      </w:divBdr>
      <w:divsChild>
        <w:div w:id="1149325739">
          <w:marLeft w:val="0"/>
          <w:marRight w:val="0"/>
          <w:marTop w:val="0"/>
          <w:marBottom w:val="0"/>
          <w:divBdr>
            <w:top w:val="none" w:sz="0" w:space="0" w:color="auto"/>
            <w:left w:val="none" w:sz="0" w:space="0" w:color="auto"/>
            <w:bottom w:val="none" w:sz="0" w:space="0" w:color="auto"/>
            <w:right w:val="none" w:sz="0" w:space="0" w:color="auto"/>
          </w:divBdr>
          <w:divsChild>
            <w:div w:id="661158732">
              <w:marLeft w:val="0"/>
              <w:marRight w:val="0"/>
              <w:marTop w:val="0"/>
              <w:marBottom w:val="0"/>
              <w:divBdr>
                <w:top w:val="none" w:sz="0" w:space="0" w:color="auto"/>
                <w:left w:val="none" w:sz="0" w:space="0" w:color="auto"/>
                <w:bottom w:val="none" w:sz="0" w:space="0" w:color="auto"/>
                <w:right w:val="none" w:sz="0" w:space="0" w:color="auto"/>
              </w:divBdr>
              <w:divsChild>
                <w:div w:id="2037807424">
                  <w:marLeft w:val="0"/>
                  <w:marRight w:val="0"/>
                  <w:marTop w:val="0"/>
                  <w:marBottom w:val="0"/>
                  <w:divBdr>
                    <w:top w:val="none" w:sz="0" w:space="0" w:color="auto"/>
                    <w:left w:val="none" w:sz="0" w:space="0" w:color="auto"/>
                    <w:bottom w:val="none" w:sz="0" w:space="0" w:color="auto"/>
                    <w:right w:val="none" w:sz="0" w:space="0" w:color="auto"/>
                  </w:divBdr>
                  <w:divsChild>
                    <w:div w:id="1478455851">
                      <w:marLeft w:val="0"/>
                      <w:marRight w:val="0"/>
                      <w:marTop w:val="0"/>
                      <w:marBottom w:val="0"/>
                      <w:divBdr>
                        <w:top w:val="none" w:sz="0" w:space="0" w:color="auto"/>
                        <w:left w:val="none" w:sz="0" w:space="0" w:color="auto"/>
                        <w:bottom w:val="none" w:sz="0" w:space="0" w:color="auto"/>
                        <w:right w:val="none" w:sz="0" w:space="0" w:color="auto"/>
                      </w:divBdr>
                      <w:divsChild>
                        <w:div w:id="556480138">
                          <w:marLeft w:val="0"/>
                          <w:marRight w:val="0"/>
                          <w:marTop w:val="0"/>
                          <w:marBottom w:val="0"/>
                          <w:divBdr>
                            <w:top w:val="none" w:sz="0" w:space="0" w:color="auto"/>
                            <w:left w:val="none" w:sz="0" w:space="0" w:color="auto"/>
                            <w:bottom w:val="none" w:sz="0" w:space="0" w:color="auto"/>
                            <w:right w:val="none" w:sz="0" w:space="0" w:color="auto"/>
                          </w:divBdr>
                          <w:divsChild>
                            <w:div w:id="592713227">
                              <w:marLeft w:val="3"/>
                              <w:marRight w:val="0"/>
                              <w:marTop w:val="0"/>
                              <w:marBottom w:val="0"/>
                              <w:divBdr>
                                <w:top w:val="none" w:sz="0" w:space="0" w:color="auto"/>
                                <w:left w:val="none" w:sz="0" w:space="0" w:color="auto"/>
                                <w:bottom w:val="none" w:sz="0" w:space="0" w:color="auto"/>
                                <w:right w:val="none" w:sz="0" w:space="0" w:color="auto"/>
                              </w:divBdr>
                              <w:divsChild>
                                <w:div w:id="246770686">
                                  <w:marLeft w:val="0"/>
                                  <w:marRight w:val="0"/>
                                  <w:marTop w:val="0"/>
                                  <w:marBottom w:val="0"/>
                                  <w:divBdr>
                                    <w:top w:val="none" w:sz="0" w:space="0" w:color="auto"/>
                                    <w:left w:val="none" w:sz="0" w:space="0" w:color="auto"/>
                                    <w:bottom w:val="none" w:sz="0" w:space="0" w:color="auto"/>
                                    <w:right w:val="none" w:sz="0" w:space="0" w:color="auto"/>
                                  </w:divBdr>
                                  <w:divsChild>
                                    <w:div w:id="1817184203">
                                      <w:marLeft w:val="0"/>
                                      <w:marRight w:val="0"/>
                                      <w:marTop w:val="0"/>
                                      <w:marBottom w:val="0"/>
                                      <w:divBdr>
                                        <w:top w:val="none" w:sz="0" w:space="0" w:color="auto"/>
                                        <w:left w:val="none" w:sz="0" w:space="0" w:color="auto"/>
                                        <w:bottom w:val="none" w:sz="0" w:space="0" w:color="auto"/>
                                        <w:right w:val="none" w:sz="0" w:space="0" w:color="auto"/>
                                      </w:divBdr>
                                      <w:divsChild>
                                        <w:div w:id="1400983557">
                                          <w:marLeft w:val="0"/>
                                          <w:marRight w:val="0"/>
                                          <w:marTop w:val="0"/>
                                          <w:marBottom w:val="0"/>
                                          <w:divBdr>
                                            <w:top w:val="none" w:sz="0" w:space="0" w:color="auto"/>
                                            <w:left w:val="none" w:sz="0" w:space="0" w:color="auto"/>
                                            <w:bottom w:val="none" w:sz="0" w:space="0" w:color="auto"/>
                                            <w:right w:val="none" w:sz="0" w:space="0" w:color="auto"/>
                                          </w:divBdr>
                                          <w:divsChild>
                                            <w:div w:id="425812124">
                                              <w:marLeft w:val="0"/>
                                              <w:marRight w:val="0"/>
                                              <w:marTop w:val="0"/>
                                              <w:marBottom w:val="0"/>
                                              <w:divBdr>
                                                <w:top w:val="none" w:sz="0" w:space="0" w:color="auto"/>
                                                <w:left w:val="none" w:sz="0" w:space="0" w:color="auto"/>
                                                <w:bottom w:val="none" w:sz="0" w:space="0" w:color="auto"/>
                                                <w:right w:val="none" w:sz="0" w:space="0" w:color="auto"/>
                                              </w:divBdr>
                                              <w:divsChild>
                                                <w:div w:id="1952197842">
                                                  <w:marLeft w:val="0"/>
                                                  <w:marRight w:val="0"/>
                                                  <w:marTop w:val="0"/>
                                                  <w:marBottom w:val="0"/>
                                                  <w:divBdr>
                                                    <w:top w:val="none" w:sz="0" w:space="0" w:color="auto"/>
                                                    <w:left w:val="none" w:sz="0" w:space="0" w:color="auto"/>
                                                    <w:bottom w:val="none" w:sz="0" w:space="0" w:color="auto"/>
                                                    <w:right w:val="none" w:sz="0" w:space="0" w:color="auto"/>
                                                  </w:divBdr>
                                                  <w:divsChild>
                                                    <w:div w:id="508522006">
                                                      <w:marLeft w:val="0"/>
                                                      <w:marRight w:val="0"/>
                                                      <w:marTop w:val="0"/>
                                                      <w:marBottom w:val="0"/>
                                                      <w:divBdr>
                                                        <w:top w:val="none" w:sz="0" w:space="0" w:color="auto"/>
                                                        <w:left w:val="none" w:sz="0" w:space="0" w:color="auto"/>
                                                        <w:bottom w:val="none" w:sz="0" w:space="0" w:color="auto"/>
                                                        <w:right w:val="none" w:sz="0" w:space="0" w:color="auto"/>
                                                      </w:divBdr>
                                                      <w:divsChild>
                                                        <w:div w:id="283465057">
                                                          <w:marLeft w:val="0"/>
                                                          <w:marRight w:val="0"/>
                                                          <w:marTop w:val="0"/>
                                                          <w:marBottom w:val="0"/>
                                                          <w:divBdr>
                                                            <w:top w:val="none" w:sz="0" w:space="0" w:color="auto"/>
                                                            <w:left w:val="none" w:sz="0" w:space="0" w:color="auto"/>
                                                            <w:bottom w:val="none" w:sz="0" w:space="0" w:color="auto"/>
                                                            <w:right w:val="none" w:sz="0" w:space="0" w:color="auto"/>
                                                          </w:divBdr>
                                                          <w:divsChild>
                                                            <w:div w:id="1180585189">
                                                              <w:marLeft w:val="0"/>
                                                              <w:marRight w:val="0"/>
                                                              <w:marTop w:val="0"/>
                                                              <w:marBottom w:val="0"/>
                                                              <w:divBdr>
                                                                <w:top w:val="none" w:sz="0" w:space="0" w:color="auto"/>
                                                                <w:left w:val="none" w:sz="0" w:space="0" w:color="auto"/>
                                                                <w:bottom w:val="none" w:sz="0" w:space="0" w:color="auto"/>
                                                                <w:right w:val="none" w:sz="0" w:space="0" w:color="auto"/>
                                                              </w:divBdr>
                                                              <w:divsChild>
                                                                <w:div w:id="552884462">
                                                                  <w:marLeft w:val="0"/>
                                                                  <w:marRight w:val="0"/>
                                                                  <w:marTop w:val="0"/>
                                                                  <w:marBottom w:val="0"/>
                                                                  <w:divBdr>
                                                                    <w:top w:val="none" w:sz="0" w:space="0" w:color="auto"/>
                                                                    <w:left w:val="none" w:sz="0" w:space="0" w:color="auto"/>
                                                                    <w:bottom w:val="none" w:sz="0" w:space="0" w:color="auto"/>
                                                                    <w:right w:val="none" w:sz="0" w:space="0" w:color="auto"/>
                                                                  </w:divBdr>
                                                                  <w:divsChild>
                                                                    <w:div w:id="1770851923">
                                                                      <w:marLeft w:val="0"/>
                                                                      <w:marRight w:val="0"/>
                                                                      <w:marTop w:val="0"/>
                                                                      <w:marBottom w:val="0"/>
                                                                      <w:divBdr>
                                                                        <w:top w:val="none" w:sz="0" w:space="0" w:color="auto"/>
                                                                        <w:left w:val="none" w:sz="0" w:space="0" w:color="auto"/>
                                                                        <w:bottom w:val="none" w:sz="0" w:space="0" w:color="auto"/>
                                                                        <w:right w:val="none" w:sz="0" w:space="0" w:color="auto"/>
                                                                      </w:divBdr>
                                                                      <w:divsChild>
                                                                        <w:div w:id="6793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313157">
      <w:bodyDiv w:val="1"/>
      <w:marLeft w:val="0"/>
      <w:marRight w:val="0"/>
      <w:marTop w:val="0"/>
      <w:marBottom w:val="0"/>
      <w:divBdr>
        <w:top w:val="none" w:sz="0" w:space="0" w:color="auto"/>
        <w:left w:val="none" w:sz="0" w:space="0" w:color="auto"/>
        <w:bottom w:val="none" w:sz="0" w:space="0" w:color="auto"/>
        <w:right w:val="none" w:sz="0" w:space="0" w:color="auto"/>
      </w:divBdr>
      <w:divsChild>
        <w:div w:id="654384334">
          <w:marLeft w:val="0"/>
          <w:marRight w:val="0"/>
          <w:marTop w:val="0"/>
          <w:marBottom w:val="0"/>
          <w:divBdr>
            <w:top w:val="none" w:sz="0" w:space="0" w:color="auto"/>
            <w:left w:val="none" w:sz="0" w:space="0" w:color="auto"/>
            <w:bottom w:val="none" w:sz="0" w:space="0" w:color="auto"/>
            <w:right w:val="none" w:sz="0" w:space="0" w:color="auto"/>
          </w:divBdr>
        </w:div>
      </w:divsChild>
    </w:div>
    <w:div w:id="712845155">
      <w:bodyDiv w:val="1"/>
      <w:marLeft w:val="0"/>
      <w:marRight w:val="0"/>
      <w:marTop w:val="0"/>
      <w:marBottom w:val="0"/>
      <w:divBdr>
        <w:top w:val="none" w:sz="0" w:space="0" w:color="auto"/>
        <w:left w:val="none" w:sz="0" w:space="0" w:color="auto"/>
        <w:bottom w:val="none" w:sz="0" w:space="0" w:color="auto"/>
        <w:right w:val="none" w:sz="0" w:space="0" w:color="auto"/>
      </w:divBdr>
    </w:div>
    <w:div w:id="714087458">
      <w:bodyDiv w:val="1"/>
      <w:marLeft w:val="0"/>
      <w:marRight w:val="0"/>
      <w:marTop w:val="0"/>
      <w:marBottom w:val="0"/>
      <w:divBdr>
        <w:top w:val="none" w:sz="0" w:space="0" w:color="auto"/>
        <w:left w:val="none" w:sz="0" w:space="0" w:color="auto"/>
        <w:bottom w:val="none" w:sz="0" w:space="0" w:color="auto"/>
        <w:right w:val="none" w:sz="0" w:space="0" w:color="auto"/>
      </w:divBdr>
    </w:div>
    <w:div w:id="714235651">
      <w:bodyDiv w:val="1"/>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sChild>
            <w:div w:id="1683436232">
              <w:marLeft w:val="0"/>
              <w:marRight w:val="0"/>
              <w:marTop w:val="0"/>
              <w:marBottom w:val="0"/>
              <w:divBdr>
                <w:top w:val="none" w:sz="0" w:space="0" w:color="auto"/>
                <w:left w:val="none" w:sz="0" w:space="0" w:color="auto"/>
                <w:bottom w:val="none" w:sz="0" w:space="0" w:color="auto"/>
                <w:right w:val="none" w:sz="0" w:space="0" w:color="auto"/>
              </w:divBdr>
              <w:divsChild>
                <w:div w:id="1394741538">
                  <w:marLeft w:val="0"/>
                  <w:marRight w:val="0"/>
                  <w:marTop w:val="0"/>
                  <w:marBottom w:val="0"/>
                  <w:divBdr>
                    <w:top w:val="none" w:sz="0" w:space="0" w:color="auto"/>
                    <w:left w:val="none" w:sz="0" w:space="0" w:color="auto"/>
                    <w:bottom w:val="none" w:sz="0" w:space="0" w:color="auto"/>
                    <w:right w:val="none" w:sz="0" w:space="0" w:color="auto"/>
                  </w:divBdr>
                  <w:divsChild>
                    <w:div w:id="301427561">
                      <w:marLeft w:val="0"/>
                      <w:marRight w:val="0"/>
                      <w:marTop w:val="0"/>
                      <w:marBottom w:val="0"/>
                      <w:divBdr>
                        <w:top w:val="none" w:sz="0" w:space="0" w:color="auto"/>
                        <w:left w:val="none" w:sz="0" w:space="0" w:color="auto"/>
                        <w:bottom w:val="none" w:sz="0" w:space="0" w:color="auto"/>
                        <w:right w:val="none" w:sz="0" w:space="0" w:color="auto"/>
                      </w:divBdr>
                      <w:divsChild>
                        <w:div w:id="1227960504">
                          <w:marLeft w:val="0"/>
                          <w:marRight w:val="0"/>
                          <w:marTop w:val="0"/>
                          <w:marBottom w:val="0"/>
                          <w:divBdr>
                            <w:top w:val="none" w:sz="0" w:space="0" w:color="auto"/>
                            <w:left w:val="none" w:sz="0" w:space="0" w:color="auto"/>
                            <w:bottom w:val="none" w:sz="0" w:space="0" w:color="auto"/>
                            <w:right w:val="none" w:sz="0" w:space="0" w:color="auto"/>
                          </w:divBdr>
                          <w:divsChild>
                            <w:div w:id="861209108">
                              <w:marLeft w:val="0"/>
                              <w:marRight w:val="0"/>
                              <w:marTop w:val="0"/>
                              <w:marBottom w:val="0"/>
                              <w:divBdr>
                                <w:top w:val="none" w:sz="0" w:space="0" w:color="auto"/>
                                <w:left w:val="none" w:sz="0" w:space="0" w:color="auto"/>
                                <w:bottom w:val="none" w:sz="0" w:space="0" w:color="auto"/>
                                <w:right w:val="none" w:sz="0" w:space="0" w:color="auto"/>
                              </w:divBdr>
                              <w:divsChild>
                                <w:div w:id="2052873053">
                                  <w:marLeft w:val="0"/>
                                  <w:marRight w:val="0"/>
                                  <w:marTop w:val="0"/>
                                  <w:marBottom w:val="0"/>
                                  <w:divBdr>
                                    <w:top w:val="none" w:sz="0" w:space="0" w:color="auto"/>
                                    <w:left w:val="none" w:sz="0" w:space="0" w:color="auto"/>
                                    <w:bottom w:val="none" w:sz="0" w:space="0" w:color="auto"/>
                                    <w:right w:val="none" w:sz="0" w:space="0" w:color="auto"/>
                                  </w:divBdr>
                                  <w:divsChild>
                                    <w:div w:id="14117598">
                                      <w:marLeft w:val="0"/>
                                      <w:marRight w:val="0"/>
                                      <w:marTop w:val="0"/>
                                      <w:marBottom w:val="0"/>
                                      <w:divBdr>
                                        <w:top w:val="none" w:sz="0" w:space="0" w:color="auto"/>
                                        <w:left w:val="none" w:sz="0" w:space="0" w:color="auto"/>
                                        <w:bottom w:val="none" w:sz="0" w:space="0" w:color="auto"/>
                                        <w:right w:val="none" w:sz="0" w:space="0" w:color="auto"/>
                                      </w:divBdr>
                                      <w:divsChild>
                                        <w:div w:id="442697301">
                                          <w:marLeft w:val="-150"/>
                                          <w:marRight w:val="-150"/>
                                          <w:marTop w:val="0"/>
                                          <w:marBottom w:val="0"/>
                                          <w:divBdr>
                                            <w:top w:val="none" w:sz="0" w:space="0" w:color="auto"/>
                                            <w:left w:val="none" w:sz="0" w:space="0" w:color="auto"/>
                                            <w:bottom w:val="none" w:sz="0" w:space="0" w:color="auto"/>
                                            <w:right w:val="none" w:sz="0" w:space="0" w:color="auto"/>
                                          </w:divBdr>
                                          <w:divsChild>
                                            <w:div w:id="1065107468">
                                              <w:marLeft w:val="0"/>
                                              <w:marRight w:val="0"/>
                                              <w:marTop w:val="0"/>
                                              <w:marBottom w:val="0"/>
                                              <w:divBdr>
                                                <w:top w:val="none" w:sz="0" w:space="0" w:color="auto"/>
                                                <w:left w:val="none" w:sz="0" w:space="0" w:color="auto"/>
                                                <w:bottom w:val="none" w:sz="0" w:space="0" w:color="auto"/>
                                                <w:right w:val="none" w:sz="0" w:space="0" w:color="auto"/>
                                              </w:divBdr>
                                              <w:divsChild>
                                                <w:div w:id="1468939530">
                                                  <w:marLeft w:val="0"/>
                                                  <w:marRight w:val="0"/>
                                                  <w:marTop w:val="0"/>
                                                  <w:marBottom w:val="0"/>
                                                  <w:divBdr>
                                                    <w:top w:val="none" w:sz="0" w:space="0" w:color="auto"/>
                                                    <w:left w:val="none" w:sz="0" w:space="0" w:color="auto"/>
                                                    <w:bottom w:val="none" w:sz="0" w:space="0" w:color="auto"/>
                                                    <w:right w:val="none" w:sz="0" w:space="0" w:color="auto"/>
                                                  </w:divBdr>
                                                  <w:divsChild>
                                                    <w:div w:id="417941641">
                                                      <w:marLeft w:val="0"/>
                                                      <w:marRight w:val="0"/>
                                                      <w:marTop w:val="0"/>
                                                      <w:marBottom w:val="0"/>
                                                      <w:divBdr>
                                                        <w:top w:val="none" w:sz="0" w:space="0" w:color="auto"/>
                                                        <w:left w:val="none" w:sz="0" w:space="0" w:color="auto"/>
                                                        <w:bottom w:val="none" w:sz="0" w:space="0" w:color="auto"/>
                                                        <w:right w:val="none" w:sz="0" w:space="0" w:color="auto"/>
                                                      </w:divBdr>
                                                      <w:divsChild>
                                                        <w:div w:id="786119064">
                                                          <w:marLeft w:val="0"/>
                                                          <w:marRight w:val="0"/>
                                                          <w:marTop w:val="0"/>
                                                          <w:marBottom w:val="0"/>
                                                          <w:divBdr>
                                                            <w:top w:val="none" w:sz="0" w:space="0" w:color="auto"/>
                                                            <w:left w:val="none" w:sz="0" w:space="0" w:color="auto"/>
                                                            <w:bottom w:val="none" w:sz="0" w:space="0" w:color="auto"/>
                                                            <w:right w:val="none" w:sz="0" w:space="0" w:color="auto"/>
                                                          </w:divBdr>
                                                          <w:divsChild>
                                                            <w:div w:id="1715084454">
                                                              <w:marLeft w:val="0"/>
                                                              <w:marRight w:val="0"/>
                                                              <w:marTop w:val="0"/>
                                                              <w:marBottom w:val="0"/>
                                                              <w:divBdr>
                                                                <w:top w:val="none" w:sz="0" w:space="0" w:color="auto"/>
                                                                <w:left w:val="none" w:sz="0" w:space="0" w:color="auto"/>
                                                                <w:bottom w:val="none" w:sz="0" w:space="0" w:color="auto"/>
                                                                <w:right w:val="none" w:sz="0" w:space="0" w:color="auto"/>
                                                              </w:divBdr>
                                                              <w:divsChild>
                                                                <w:div w:id="1542211645">
                                                                  <w:marLeft w:val="0"/>
                                                                  <w:marRight w:val="0"/>
                                                                  <w:marTop w:val="0"/>
                                                                  <w:marBottom w:val="0"/>
                                                                  <w:divBdr>
                                                                    <w:top w:val="none" w:sz="0" w:space="0" w:color="auto"/>
                                                                    <w:left w:val="none" w:sz="0" w:space="0" w:color="auto"/>
                                                                    <w:bottom w:val="none" w:sz="0" w:space="0" w:color="auto"/>
                                                                    <w:right w:val="none" w:sz="0" w:space="0" w:color="auto"/>
                                                                  </w:divBdr>
                                                                  <w:divsChild>
                                                                    <w:div w:id="68189482">
                                                                      <w:marLeft w:val="0"/>
                                                                      <w:marRight w:val="0"/>
                                                                      <w:marTop w:val="0"/>
                                                                      <w:marBottom w:val="0"/>
                                                                      <w:divBdr>
                                                                        <w:top w:val="none" w:sz="0" w:space="0" w:color="auto"/>
                                                                        <w:left w:val="none" w:sz="0" w:space="0" w:color="auto"/>
                                                                        <w:bottom w:val="none" w:sz="0" w:space="0" w:color="auto"/>
                                                                        <w:right w:val="none" w:sz="0" w:space="0" w:color="auto"/>
                                                                      </w:divBdr>
                                                                      <w:divsChild>
                                                                        <w:div w:id="758713935">
                                                                          <w:marLeft w:val="-225"/>
                                                                          <w:marRight w:val="-225"/>
                                                                          <w:marTop w:val="0"/>
                                                                          <w:marBottom w:val="0"/>
                                                                          <w:divBdr>
                                                                            <w:top w:val="none" w:sz="0" w:space="0" w:color="auto"/>
                                                                            <w:left w:val="none" w:sz="0" w:space="0" w:color="auto"/>
                                                                            <w:bottom w:val="none" w:sz="0" w:space="0" w:color="auto"/>
                                                                            <w:right w:val="none" w:sz="0" w:space="0" w:color="auto"/>
                                                                          </w:divBdr>
                                                                          <w:divsChild>
                                                                            <w:div w:id="69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5693">
      <w:bodyDiv w:val="1"/>
      <w:marLeft w:val="0"/>
      <w:marRight w:val="0"/>
      <w:marTop w:val="0"/>
      <w:marBottom w:val="0"/>
      <w:divBdr>
        <w:top w:val="none" w:sz="0" w:space="0" w:color="auto"/>
        <w:left w:val="none" w:sz="0" w:space="0" w:color="auto"/>
        <w:bottom w:val="none" w:sz="0" w:space="0" w:color="auto"/>
        <w:right w:val="none" w:sz="0" w:space="0" w:color="auto"/>
      </w:divBdr>
    </w:div>
    <w:div w:id="714888703">
      <w:bodyDiv w:val="1"/>
      <w:marLeft w:val="0"/>
      <w:marRight w:val="0"/>
      <w:marTop w:val="0"/>
      <w:marBottom w:val="0"/>
      <w:divBdr>
        <w:top w:val="none" w:sz="0" w:space="0" w:color="auto"/>
        <w:left w:val="none" w:sz="0" w:space="0" w:color="auto"/>
        <w:bottom w:val="none" w:sz="0" w:space="0" w:color="auto"/>
        <w:right w:val="none" w:sz="0" w:space="0" w:color="auto"/>
      </w:divBdr>
    </w:div>
    <w:div w:id="715083483">
      <w:bodyDiv w:val="1"/>
      <w:marLeft w:val="0"/>
      <w:marRight w:val="0"/>
      <w:marTop w:val="0"/>
      <w:marBottom w:val="0"/>
      <w:divBdr>
        <w:top w:val="none" w:sz="0" w:space="0" w:color="auto"/>
        <w:left w:val="none" w:sz="0" w:space="0" w:color="auto"/>
        <w:bottom w:val="none" w:sz="0" w:space="0" w:color="auto"/>
        <w:right w:val="none" w:sz="0" w:space="0" w:color="auto"/>
      </w:divBdr>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7320218">
      <w:bodyDiv w:val="1"/>
      <w:marLeft w:val="0"/>
      <w:marRight w:val="0"/>
      <w:marTop w:val="0"/>
      <w:marBottom w:val="0"/>
      <w:divBdr>
        <w:top w:val="none" w:sz="0" w:space="0" w:color="auto"/>
        <w:left w:val="none" w:sz="0" w:space="0" w:color="auto"/>
        <w:bottom w:val="none" w:sz="0" w:space="0" w:color="auto"/>
        <w:right w:val="none" w:sz="0" w:space="0" w:color="auto"/>
      </w:divBdr>
    </w:div>
    <w:div w:id="717364100">
      <w:bodyDiv w:val="1"/>
      <w:marLeft w:val="0"/>
      <w:marRight w:val="0"/>
      <w:marTop w:val="0"/>
      <w:marBottom w:val="0"/>
      <w:divBdr>
        <w:top w:val="none" w:sz="0" w:space="0" w:color="auto"/>
        <w:left w:val="none" w:sz="0" w:space="0" w:color="auto"/>
        <w:bottom w:val="none" w:sz="0" w:space="0" w:color="auto"/>
        <w:right w:val="none" w:sz="0" w:space="0" w:color="auto"/>
      </w:divBdr>
    </w:div>
    <w:div w:id="717555462">
      <w:bodyDiv w:val="1"/>
      <w:marLeft w:val="0"/>
      <w:marRight w:val="0"/>
      <w:marTop w:val="0"/>
      <w:marBottom w:val="0"/>
      <w:divBdr>
        <w:top w:val="none" w:sz="0" w:space="0" w:color="auto"/>
        <w:left w:val="none" w:sz="0" w:space="0" w:color="auto"/>
        <w:bottom w:val="none" w:sz="0" w:space="0" w:color="auto"/>
        <w:right w:val="none" w:sz="0" w:space="0" w:color="auto"/>
      </w:divBdr>
    </w:div>
    <w:div w:id="717584877">
      <w:bodyDiv w:val="1"/>
      <w:marLeft w:val="0"/>
      <w:marRight w:val="0"/>
      <w:marTop w:val="0"/>
      <w:marBottom w:val="0"/>
      <w:divBdr>
        <w:top w:val="none" w:sz="0" w:space="0" w:color="auto"/>
        <w:left w:val="none" w:sz="0" w:space="0" w:color="auto"/>
        <w:bottom w:val="none" w:sz="0" w:space="0" w:color="auto"/>
        <w:right w:val="none" w:sz="0" w:space="0" w:color="auto"/>
      </w:divBdr>
    </w:div>
    <w:div w:id="717626801">
      <w:bodyDiv w:val="1"/>
      <w:marLeft w:val="0"/>
      <w:marRight w:val="0"/>
      <w:marTop w:val="0"/>
      <w:marBottom w:val="0"/>
      <w:divBdr>
        <w:top w:val="none" w:sz="0" w:space="0" w:color="auto"/>
        <w:left w:val="none" w:sz="0" w:space="0" w:color="auto"/>
        <w:bottom w:val="none" w:sz="0" w:space="0" w:color="auto"/>
        <w:right w:val="none" w:sz="0" w:space="0" w:color="auto"/>
      </w:divBdr>
    </w:div>
    <w:div w:id="717972957">
      <w:bodyDiv w:val="1"/>
      <w:marLeft w:val="0"/>
      <w:marRight w:val="0"/>
      <w:marTop w:val="0"/>
      <w:marBottom w:val="0"/>
      <w:divBdr>
        <w:top w:val="none" w:sz="0" w:space="0" w:color="auto"/>
        <w:left w:val="none" w:sz="0" w:space="0" w:color="auto"/>
        <w:bottom w:val="none" w:sz="0" w:space="0" w:color="auto"/>
        <w:right w:val="none" w:sz="0" w:space="0" w:color="auto"/>
      </w:divBdr>
      <w:divsChild>
        <w:div w:id="43066748">
          <w:marLeft w:val="0"/>
          <w:marRight w:val="0"/>
          <w:marTop w:val="0"/>
          <w:marBottom w:val="0"/>
          <w:divBdr>
            <w:top w:val="none" w:sz="0" w:space="0" w:color="auto"/>
            <w:left w:val="none" w:sz="0" w:space="0" w:color="auto"/>
            <w:bottom w:val="none" w:sz="0" w:space="0" w:color="auto"/>
            <w:right w:val="none" w:sz="0" w:space="0" w:color="auto"/>
          </w:divBdr>
          <w:divsChild>
            <w:div w:id="1172061879">
              <w:marLeft w:val="0"/>
              <w:marRight w:val="0"/>
              <w:marTop w:val="0"/>
              <w:marBottom w:val="0"/>
              <w:divBdr>
                <w:top w:val="none" w:sz="0" w:space="0" w:color="auto"/>
                <w:left w:val="none" w:sz="0" w:space="0" w:color="auto"/>
                <w:bottom w:val="none" w:sz="0" w:space="0" w:color="auto"/>
                <w:right w:val="none" w:sz="0" w:space="0" w:color="auto"/>
              </w:divBdr>
              <w:divsChild>
                <w:div w:id="724648629">
                  <w:marLeft w:val="0"/>
                  <w:marRight w:val="0"/>
                  <w:marTop w:val="0"/>
                  <w:marBottom w:val="0"/>
                  <w:divBdr>
                    <w:top w:val="none" w:sz="0" w:space="0" w:color="auto"/>
                    <w:left w:val="none" w:sz="0" w:space="0" w:color="auto"/>
                    <w:bottom w:val="none" w:sz="0" w:space="0" w:color="auto"/>
                    <w:right w:val="none" w:sz="0" w:space="0" w:color="auto"/>
                  </w:divBdr>
                  <w:divsChild>
                    <w:div w:id="336420004">
                      <w:marLeft w:val="0"/>
                      <w:marRight w:val="0"/>
                      <w:marTop w:val="0"/>
                      <w:marBottom w:val="0"/>
                      <w:divBdr>
                        <w:top w:val="none" w:sz="0" w:space="0" w:color="auto"/>
                        <w:left w:val="none" w:sz="0" w:space="0" w:color="auto"/>
                        <w:bottom w:val="none" w:sz="0" w:space="0" w:color="auto"/>
                        <w:right w:val="none" w:sz="0" w:space="0" w:color="auto"/>
                      </w:divBdr>
                      <w:divsChild>
                        <w:div w:id="64884771">
                          <w:marLeft w:val="0"/>
                          <w:marRight w:val="0"/>
                          <w:marTop w:val="0"/>
                          <w:marBottom w:val="0"/>
                          <w:divBdr>
                            <w:top w:val="none" w:sz="0" w:space="0" w:color="auto"/>
                            <w:left w:val="none" w:sz="0" w:space="0" w:color="auto"/>
                            <w:bottom w:val="none" w:sz="0" w:space="0" w:color="auto"/>
                            <w:right w:val="none" w:sz="0" w:space="0" w:color="auto"/>
                          </w:divBdr>
                          <w:divsChild>
                            <w:div w:id="1486629140">
                              <w:marLeft w:val="0"/>
                              <w:marRight w:val="0"/>
                              <w:marTop w:val="0"/>
                              <w:marBottom w:val="0"/>
                              <w:divBdr>
                                <w:top w:val="none" w:sz="0" w:space="0" w:color="auto"/>
                                <w:left w:val="none" w:sz="0" w:space="0" w:color="auto"/>
                                <w:bottom w:val="none" w:sz="0" w:space="0" w:color="auto"/>
                                <w:right w:val="none" w:sz="0" w:space="0" w:color="auto"/>
                              </w:divBdr>
                              <w:divsChild>
                                <w:div w:id="1306274614">
                                  <w:marLeft w:val="0"/>
                                  <w:marRight w:val="0"/>
                                  <w:marTop w:val="0"/>
                                  <w:marBottom w:val="0"/>
                                  <w:divBdr>
                                    <w:top w:val="none" w:sz="0" w:space="0" w:color="auto"/>
                                    <w:left w:val="none" w:sz="0" w:space="0" w:color="auto"/>
                                    <w:bottom w:val="none" w:sz="0" w:space="0" w:color="auto"/>
                                    <w:right w:val="none" w:sz="0" w:space="0" w:color="auto"/>
                                  </w:divBdr>
                                  <w:divsChild>
                                    <w:div w:id="2062557922">
                                      <w:marLeft w:val="0"/>
                                      <w:marRight w:val="0"/>
                                      <w:marTop w:val="0"/>
                                      <w:marBottom w:val="0"/>
                                      <w:divBdr>
                                        <w:top w:val="none" w:sz="0" w:space="0" w:color="auto"/>
                                        <w:left w:val="none" w:sz="0" w:space="0" w:color="auto"/>
                                        <w:bottom w:val="none" w:sz="0" w:space="0" w:color="auto"/>
                                        <w:right w:val="none" w:sz="0" w:space="0" w:color="auto"/>
                                      </w:divBdr>
                                      <w:divsChild>
                                        <w:div w:id="410660287">
                                          <w:marLeft w:val="-150"/>
                                          <w:marRight w:val="-150"/>
                                          <w:marTop w:val="0"/>
                                          <w:marBottom w:val="0"/>
                                          <w:divBdr>
                                            <w:top w:val="none" w:sz="0" w:space="0" w:color="auto"/>
                                            <w:left w:val="none" w:sz="0" w:space="0" w:color="auto"/>
                                            <w:bottom w:val="none" w:sz="0" w:space="0" w:color="auto"/>
                                            <w:right w:val="none" w:sz="0" w:space="0" w:color="auto"/>
                                          </w:divBdr>
                                          <w:divsChild>
                                            <w:div w:id="202598875">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618831437">
                                                      <w:marLeft w:val="0"/>
                                                      <w:marRight w:val="0"/>
                                                      <w:marTop w:val="0"/>
                                                      <w:marBottom w:val="0"/>
                                                      <w:divBdr>
                                                        <w:top w:val="none" w:sz="0" w:space="0" w:color="auto"/>
                                                        <w:left w:val="none" w:sz="0" w:space="0" w:color="auto"/>
                                                        <w:bottom w:val="none" w:sz="0" w:space="0" w:color="auto"/>
                                                        <w:right w:val="none" w:sz="0" w:space="0" w:color="auto"/>
                                                      </w:divBdr>
                                                      <w:divsChild>
                                                        <w:div w:id="2897129">
                                                          <w:marLeft w:val="0"/>
                                                          <w:marRight w:val="0"/>
                                                          <w:marTop w:val="0"/>
                                                          <w:marBottom w:val="0"/>
                                                          <w:divBdr>
                                                            <w:top w:val="none" w:sz="0" w:space="0" w:color="auto"/>
                                                            <w:left w:val="none" w:sz="0" w:space="0" w:color="auto"/>
                                                            <w:bottom w:val="none" w:sz="0" w:space="0" w:color="auto"/>
                                                            <w:right w:val="none" w:sz="0" w:space="0" w:color="auto"/>
                                                          </w:divBdr>
                                                          <w:divsChild>
                                                            <w:div w:id="549342230">
                                                              <w:marLeft w:val="0"/>
                                                              <w:marRight w:val="0"/>
                                                              <w:marTop w:val="0"/>
                                                              <w:marBottom w:val="0"/>
                                                              <w:divBdr>
                                                                <w:top w:val="none" w:sz="0" w:space="0" w:color="auto"/>
                                                                <w:left w:val="none" w:sz="0" w:space="0" w:color="auto"/>
                                                                <w:bottom w:val="none" w:sz="0" w:space="0" w:color="auto"/>
                                                                <w:right w:val="none" w:sz="0" w:space="0" w:color="auto"/>
                                                              </w:divBdr>
                                                              <w:divsChild>
                                                                <w:div w:id="156464157">
                                                                  <w:marLeft w:val="0"/>
                                                                  <w:marRight w:val="0"/>
                                                                  <w:marTop w:val="0"/>
                                                                  <w:marBottom w:val="0"/>
                                                                  <w:divBdr>
                                                                    <w:top w:val="none" w:sz="0" w:space="0" w:color="auto"/>
                                                                    <w:left w:val="none" w:sz="0" w:space="0" w:color="auto"/>
                                                                    <w:bottom w:val="none" w:sz="0" w:space="0" w:color="auto"/>
                                                                    <w:right w:val="none" w:sz="0" w:space="0" w:color="auto"/>
                                                                  </w:divBdr>
                                                                  <w:divsChild>
                                                                    <w:div w:id="1028945325">
                                                                      <w:marLeft w:val="0"/>
                                                                      <w:marRight w:val="0"/>
                                                                      <w:marTop w:val="0"/>
                                                                      <w:marBottom w:val="0"/>
                                                                      <w:divBdr>
                                                                        <w:top w:val="none" w:sz="0" w:space="0" w:color="auto"/>
                                                                        <w:left w:val="none" w:sz="0" w:space="0" w:color="auto"/>
                                                                        <w:bottom w:val="none" w:sz="0" w:space="0" w:color="auto"/>
                                                                        <w:right w:val="none" w:sz="0" w:space="0" w:color="auto"/>
                                                                      </w:divBdr>
                                                                      <w:divsChild>
                                                                        <w:div w:id="292830290">
                                                                          <w:marLeft w:val="-225"/>
                                                                          <w:marRight w:val="-225"/>
                                                                          <w:marTop w:val="0"/>
                                                                          <w:marBottom w:val="0"/>
                                                                          <w:divBdr>
                                                                            <w:top w:val="none" w:sz="0" w:space="0" w:color="auto"/>
                                                                            <w:left w:val="none" w:sz="0" w:space="0" w:color="auto"/>
                                                                            <w:bottom w:val="none" w:sz="0" w:space="0" w:color="auto"/>
                                                                            <w:right w:val="none" w:sz="0" w:space="0" w:color="auto"/>
                                                                          </w:divBdr>
                                                                          <w:divsChild>
                                                                            <w:div w:id="9884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477917">
      <w:bodyDiv w:val="1"/>
      <w:marLeft w:val="0"/>
      <w:marRight w:val="0"/>
      <w:marTop w:val="0"/>
      <w:marBottom w:val="0"/>
      <w:divBdr>
        <w:top w:val="none" w:sz="0" w:space="0" w:color="auto"/>
        <w:left w:val="none" w:sz="0" w:space="0" w:color="auto"/>
        <w:bottom w:val="none" w:sz="0" w:space="0" w:color="auto"/>
        <w:right w:val="none" w:sz="0" w:space="0" w:color="auto"/>
      </w:divBdr>
    </w:div>
    <w:div w:id="719011920">
      <w:bodyDiv w:val="1"/>
      <w:marLeft w:val="0"/>
      <w:marRight w:val="0"/>
      <w:marTop w:val="0"/>
      <w:marBottom w:val="0"/>
      <w:divBdr>
        <w:top w:val="none" w:sz="0" w:space="0" w:color="auto"/>
        <w:left w:val="none" w:sz="0" w:space="0" w:color="auto"/>
        <w:bottom w:val="none" w:sz="0" w:space="0" w:color="auto"/>
        <w:right w:val="none" w:sz="0" w:space="0" w:color="auto"/>
      </w:divBdr>
    </w:div>
    <w:div w:id="719128912">
      <w:bodyDiv w:val="1"/>
      <w:marLeft w:val="0"/>
      <w:marRight w:val="0"/>
      <w:marTop w:val="0"/>
      <w:marBottom w:val="0"/>
      <w:divBdr>
        <w:top w:val="none" w:sz="0" w:space="0" w:color="auto"/>
        <w:left w:val="none" w:sz="0" w:space="0" w:color="auto"/>
        <w:bottom w:val="none" w:sz="0" w:space="0" w:color="auto"/>
        <w:right w:val="none" w:sz="0" w:space="0" w:color="auto"/>
      </w:divBdr>
    </w:div>
    <w:div w:id="719137603">
      <w:bodyDiv w:val="1"/>
      <w:marLeft w:val="0"/>
      <w:marRight w:val="0"/>
      <w:marTop w:val="0"/>
      <w:marBottom w:val="0"/>
      <w:divBdr>
        <w:top w:val="none" w:sz="0" w:space="0" w:color="auto"/>
        <w:left w:val="none" w:sz="0" w:space="0" w:color="auto"/>
        <w:bottom w:val="none" w:sz="0" w:space="0" w:color="auto"/>
        <w:right w:val="none" w:sz="0" w:space="0" w:color="auto"/>
      </w:divBdr>
    </w:div>
    <w:div w:id="719480428">
      <w:bodyDiv w:val="1"/>
      <w:marLeft w:val="0"/>
      <w:marRight w:val="0"/>
      <w:marTop w:val="0"/>
      <w:marBottom w:val="0"/>
      <w:divBdr>
        <w:top w:val="none" w:sz="0" w:space="0" w:color="auto"/>
        <w:left w:val="none" w:sz="0" w:space="0" w:color="auto"/>
        <w:bottom w:val="none" w:sz="0" w:space="0" w:color="auto"/>
        <w:right w:val="none" w:sz="0" w:space="0" w:color="auto"/>
      </w:divBdr>
      <w:divsChild>
        <w:div w:id="1179808740">
          <w:marLeft w:val="0"/>
          <w:marRight w:val="0"/>
          <w:marTop w:val="0"/>
          <w:marBottom w:val="0"/>
          <w:divBdr>
            <w:top w:val="none" w:sz="0" w:space="0" w:color="auto"/>
            <w:left w:val="none" w:sz="0" w:space="0" w:color="auto"/>
            <w:bottom w:val="none" w:sz="0" w:space="0" w:color="auto"/>
            <w:right w:val="none" w:sz="0" w:space="0" w:color="auto"/>
          </w:divBdr>
        </w:div>
      </w:divsChild>
    </w:div>
    <w:div w:id="720598071">
      <w:bodyDiv w:val="1"/>
      <w:marLeft w:val="0"/>
      <w:marRight w:val="0"/>
      <w:marTop w:val="0"/>
      <w:marBottom w:val="0"/>
      <w:divBdr>
        <w:top w:val="none" w:sz="0" w:space="0" w:color="auto"/>
        <w:left w:val="none" w:sz="0" w:space="0" w:color="auto"/>
        <w:bottom w:val="none" w:sz="0" w:space="0" w:color="auto"/>
        <w:right w:val="none" w:sz="0" w:space="0" w:color="auto"/>
      </w:divBdr>
    </w:div>
    <w:div w:id="720981994">
      <w:bodyDiv w:val="1"/>
      <w:marLeft w:val="0"/>
      <w:marRight w:val="0"/>
      <w:marTop w:val="0"/>
      <w:marBottom w:val="0"/>
      <w:divBdr>
        <w:top w:val="none" w:sz="0" w:space="0" w:color="auto"/>
        <w:left w:val="none" w:sz="0" w:space="0" w:color="auto"/>
        <w:bottom w:val="none" w:sz="0" w:space="0" w:color="auto"/>
        <w:right w:val="none" w:sz="0" w:space="0" w:color="auto"/>
      </w:divBdr>
    </w:div>
    <w:div w:id="721097177">
      <w:bodyDiv w:val="1"/>
      <w:marLeft w:val="0"/>
      <w:marRight w:val="0"/>
      <w:marTop w:val="0"/>
      <w:marBottom w:val="0"/>
      <w:divBdr>
        <w:top w:val="none" w:sz="0" w:space="0" w:color="auto"/>
        <w:left w:val="none" w:sz="0" w:space="0" w:color="auto"/>
        <w:bottom w:val="none" w:sz="0" w:space="0" w:color="auto"/>
        <w:right w:val="none" w:sz="0" w:space="0" w:color="auto"/>
      </w:divBdr>
    </w:div>
    <w:div w:id="721903249">
      <w:bodyDiv w:val="1"/>
      <w:marLeft w:val="0"/>
      <w:marRight w:val="0"/>
      <w:marTop w:val="0"/>
      <w:marBottom w:val="0"/>
      <w:divBdr>
        <w:top w:val="none" w:sz="0" w:space="0" w:color="auto"/>
        <w:left w:val="none" w:sz="0" w:space="0" w:color="auto"/>
        <w:bottom w:val="none" w:sz="0" w:space="0" w:color="auto"/>
        <w:right w:val="none" w:sz="0" w:space="0" w:color="auto"/>
      </w:divBdr>
    </w:div>
    <w:div w:id="721903888">
      <w:bodyDiv w:val="1"/>
      <w:marLeft w:val="0"/>
      <w:marRight w:val="0"/>
      <w:marTop w:val="0"/>
      <w:marBottom w:val="0"/>
      <w:divBdr>
        <w:top w:val="none" w:sz="0" w:space="0" w:color="auto"/>
        <w:left w:val="none" w:sz="0" w:space="0" w:color="auto"/>
        <w:bottom w:val="none" w:sz="0" w:space="0" w:color="auto"/>
        <w:right w:val="none" w:sz="0" w:space="0" w:color="auto"/>
      </w:divBdr>
    </w:div>
    <w:div w:id="722096596">
      <w:bodyDiv w:val="1"/>
      <w:marLeft w:val="0"/>
      <w:marRight w:val="0"/>
      <w:marTop w:val="0"/>
      <w:marBottom w:val="0"/>
      <w:divBdr>
        <w:top w:val="none" w:sz="0" w:space="0" w:color="auto"/>
        <w:left w:val="none" w:sz="0" w:space="0" w:color="auto"/>
        <w:bottom w:val="none" w:sz="0" w:space="0" w:color="auto"/>
        <w:right w:val="none" w:sz="0" w:space="0" w:color="auto"/>
      </w:divBdr>
      <w:divsChild>
        <w:div w:id="1992831581">
          <w:marLeft w:val="0"/>
          <w:marRight w:val="0"/>
          <w:marTop w:val="0"/>
          <w:marBottom w:val="0"/>
          <w:divBdr>
            <w:top w:val="none" w:sz="0" w:space="0" w:color="auto"/>
            <w:left w:val="none" w:sz="0" w:space="0" w:color="auto"/>
            <w:bottom w:val="none" w:sz="0" w:space="0" w:color="auto"/>
            <w:right w:val="none" w:sz="0" w:space="0" w:color="auto"/>
          </w:divBdr>
          <w:divsChild>
            <w:div w:id="507870530">
              <w:marLeft w:val="0"/>
              <w:marRight w:val="0"/>
              <w:marTop w:val="0"/>
              <w:marBottom w:val="0"/>
              <w:divBdr>
                <w:top w:val="none" w:sz="0" w:space="0" w:color="auto"/>
                <w:left w:val="none" w:sz="0" w:space="0" w:color="auto"/>
                <w:bottom w:val="none" w:sz="0" w:space="0" w:color="auto"/>
                <w:right w:val="none" w:sz="0" w:space="0" w:color="auto"/>
              </w:divBdr>
              <w:divsChild>
                <w:div w:id="382101102">
                  <w:marLeft w:val="495"/>
                  <w:marRight w:val="495"/>
                  <w:marTop w:val="0"/>
                  <w:marBottom w:val="0"/>
                  <w:divBdr>
                    <w:top w:val="none" w:sz="0" w:space="0" w:color="auto"/>
                    <w:left w:val="none" w:sz="0" w:space="0" w:color="auto"/>
                    <w:bottom w:val="none" w:sz="0" w:space="0" w:color="auto"/>
                    <w:right w:val="none" w:sz="0" w:space="0" w:color="auto"/>
                  </w:divBdr>
                  <w:divsChild>
                    <w:div w:id="8533730">
                      <w:marLeft w:val="0"/>
                      <w:marRight w:val="0"/>
                      <w:marTop w:val="0"/>
                      <w:marBottom w:val="0"/>
                      <w:divBdr>
                        <w:top w:val="none" w:sz="0" w:space="0" w:color="auto"/>
                        <w:left w:val="none" w:sz="0" w:space="0" w:color="auto"/>
                        <w:bottom w:val="none" w:sz="0" w:space="0" w:color="auto"/>
                        <w:right w:val="none" w:sz="0" w:space="0" w:color="auto"/>
                      </w:divBdr>
                      <w:divsChild>
                        <w:div w:id="677267865">
                          <w:marLeft w:val="150"/>
                          <w:marRight w:val="0"/>
                          <w:marTop w:val="0"/>
                          <w:marBottom w:val="0"/>
                          <w:divBdr>
                            <w:top w:val="none" w:sz="0" w:space="0" w:color="auto"/>
                            <w:left w:val="none" w:sz="0" w:space="0" w:color="auto"/>
                            <w:bottom w:val="none" w:sz="0" w:space="0" w:color="auto"/>
                            <w:right w:val="none" w:sz="0" w:space="0" w:color="auto"/>
                          </w:divBdr>
                          <w:divsChild>
                            <w:div w:id="498619959">
                              <w:marLeft w:val="0"/>
                              <w:marRight w:val="150"/>
                              <w:marTop w:val="150"/>
                              <w:marBottom w:val="0"/>
                              <w:divBdr>
                                <w:top w:val="none" w:sz="0" w:space="0" w:color="auto"/>
                                <w:left w:val="none" w:sz="0" w:space="0" w:color="auto"/>
                                <w:bottom w:val="none" w:sz="0" w:space="0" w:color="auto"/>
                                <w:right w:val="none" w:sz="0" w:space="0" w:color="auto"/>
                              </w:divBdr>
                              <w:divsChild>
                                <w:div w:id="49887617">
                                  <w:marLeft w:val="0"/>
                                  <w:marRight w:val="0"/>
                                  <w:marTop w:val="0"/>
                                  <w:marBottom w:val="0"/>
                                  <w:divBdr>
                                    <w:top w:val="none" w:sz="0" w:space="0" w:color="auto"/>
                                    <w:left w:val="none" w:sz="0" w:space="0" w:color="auto"/>
                                    <w:bottom w:val="none" w:sz="0" w:space="0" w:color="auto"/>
                                    <w:right w:val="none" w:sz="0" w:space="0" w:color="auto"/>
                                  </w:divBdr>
                                  <w:divsChild>
                                    <w:div w:id="500001830">
                                      <w:marLeft w:val="0"/>
                                      <w:marRight w:val="0"/>
                                      <w:marTop w:val="0"/>
                                      <w:marBottom w:val="0"/>
                                      <w:divBdr>
                                        <w:top w:val="none" w:sz="0" w:space="0" w:color="auto"/>
                                        <w:left w:val="none" w:sz="0" w:space="0" w:color="auto"/>
                                        <w:bottom w:val="none" w:sz="0" w:space="0" w:color="auto"/>
                                        <w:right w:val="none" w:sz="0" w:space="0" w:color="auto"/>
                                      </w:divBdr>
                                      <w:divsChild>
                                        <w:div w:id="529875326">
                                          <w:marLeft w:val="0"/>
                                          <w:marRight w:val="0"/>
                                          <w:marTop w:val="0"/>
                                          <w:marBottom w:val="0"/>
                                          <w:divBdr>
                                            <w:top w:val="none" w:sz="0" w:space="0" w:color="auto"/>
                                            <w:left w:val="none" w:sz="0" w:space="0" w:color="auto"/>
                                            <w:bottom w:val="none" w:sz="0" w:space="0" w:color="auto"/>
                                            <w:right w:val="none" w:sz="0" w:space="0" w:color="auto"/>
                                          </w:divBdr>
                                          <w:divsChild>
                                            <w:div w:id="1233009589">
                                              <w:marLeft w:val="0"/>
                                              <w:marRight w:val="0"/>
                                              <w:marTop w:val="0"/>
                                              <w:marBottom w:val="0"/>
                                              <w:divBdr>
                                                <w:top w:val="none" w:sz="0" w:space="0" w:color="auto"/>
                                                <w:left w:val="none" w:sz="0" w:space="0" w:color="auto"/>
                                                <w:bottom w:val="none" w:sz="0" w:space="0" w:color="auto"/>
                                                <w:right w:val="none" w:sz="0" w:space="0" w:color="auto"/>
                                              </w:divBdr>
                                              <w:divsChild>
                                                <w:div w:id="1421875404">
                                                  <w:marLeft w:val="0"/>
                                                  <w:marRight w:val="0"/>
                                                  <w:marTop w:val="0"/>
                                                  <w:marBottom w:val="0"/>
                                                  <w:divBdr>
                                                    <w:top w:val="none" w:sz="0" w:space="0" w:color="auto"/>
                                                    <w:left w:val="none" w:sz="0" w:space="0" w:color="auto"/>
                                                    <w:bottom w:val="none" w:sz="0" w:space="0" w:color="auto"/>
                                                    <w:right w:val="none" w:sz="0" w:space="0" w:color="auto"/>
                                                  </w:divBdr>
                                                  <w:divsChild>
                                                    <w:div w:id="2111773807">
                                                      <w:marLeft w:val="0"/>
                                                      <w:marRight w:val="0"/>
                                                      <w:marTop w:val="0"/>
                                                      <w:marBottom w:val="0"/>
                                                      <w:divBdr>
                                                        <w:top w:val="none" w:sz="0" w:space="0" w:color="auto"/>
                                                        <w:left w:val="none" w:sz="0" w:space="0" w:color="auto"/>
                                                        <w:bottom w:val="none" w:sz="0" w:space="0" w:color="auto"/>
                                                        <w:right w:val="none" w:sz="0" w:space="0" w:color="auto"/>
                                                      </w:divBdr>
                                                      <w:divsChild>
                                                        <w:div w:id="907301620">
                                                          <w:marLeft w:val="0"/>
                                                          <w:marRight w:val="0"/>
                                                          <w:marTop w:val="0"/>
                                                          <w:marBottom w:val="0"/>
                                                          <w:divBdr>
                                                            <w:top w:val="none" w:sz="0" w:space="0" w:color="auto"/>
                                                            <w:left w:val="none" w:sz="0" w:space="0" w:color="auto"/>
                                                            <w:bottom w:val="none" w:sz="0" w:space="0" w:color="auto"/>
                                                            <w:right w:val="none" w:sz="0" w:space="0" w:color="auto"/>
                                                          </w:divBdr>
                                                          <w:divsChild>
                                                            <w:div w:id="1670062440">
                                                              <w:marLeft w:val="0"/>
                                                              <w:marRight w:val="0"/>
                                                              <w:marTop w:val="0"/>
                                                              <w:marBottom w:val="0"/>
                                                              <w:divBdr>
                                                                <w:top w:val="none" w:sz="0" w:space="0" w:color="auto"/>
                                                                <w:left w:val="none" w:sz="0" w:space="0" w:color="auto"/>
                                                                <w:bottom w:val="none" w:sz="0" w:space="0" w:color="auto"/>
                                                                <w:right w:val="none" w:sz="0" w:space="0" w:color="auto"/>
                                                              </w:divBdr>
                                                              <w:divsChild>
                                                                <w:div w:id="174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171961">
      <w:bodyDiv w:val="1"/>
      <w:marLeft w:val="0"/>
      <w:marRight w:val="0"/>
      <w:marTop w:val="0"/>
      <w:marBottom w:val="0"/>
      <w:divBdr>
        <w:top w:val="none" w:sz="0" w:space="0" w:color="auto"/>
        <w:left w:val="none" w:sz="0" w:space="0" w:color="auto"/>
        <w:bottom w:val="none" w:sz="0" w:space="0" w:color="auto"/>
        <w:right w:val="none" w:sz="0" w:space="0" w:color="auto"/>
      </w:divBdr>
    </w:div>
    <w:div w:id="722753123">
      <w:bodyDiv w:val="1"/>
      <w:marLeft w:val="0"/>
      <w:marRight w:val="0"/>
      <w:marTop w:val="0"/>
      <w:marBottom w:val="0"/>
      <w:divBdr>
        <w:top w:val="none" w:sz="0" w:space="0" w:color="auto"/>
        <w:left w:val="none" w:sz="0" w:space="0" w:color="auto"/>
        <w:bottom w:val="none" w:sz="0" w:space="0" w:color="auto"/>
        <w:right w:val="none" w:sz="0" w:space="0" w:color="auto"/>
      </w:divBdr>
    </w:div>
    <w:div w:id="723140829">
      <w:bodyDiv w:val="1"/>
      <w:marLeft w:val="0"/>
      <w:marRight w:val="0"/>
      <w:marTop w:val="0"/>
      <w:marBottom w:val="0"/>
      <w:divBdr>
        <w:top w:val="none" w:sz="0" w:space="0" w:color="auto"/>
        <w:left w:val="none" w:sz="0" w:space="0" w:color="auto"/>
        <w:bottom w:val="none" w:sz="0" w:space="0" w:color="auto"/>
        <w:right w:val="none" w:sz="0" w:space="0" w:color="auto"/>
      </w:divBdr>
      <w:divsChild>
        <w:div w:id="57482737">
          <w:marLeft w:val="0"/>
          <w:marRight w:val="0"/>
          <w:marTop w:val="0"/>
          <w:marBottom w:val="0"/>
          <w:divBdr>
            <w:top w:val="none" w:sz="0" w:space="0" w:color="auto"/>
            <w:left w:val="none" w:sz="0" w:space="0" w:color="auto"/>
            <w:bottom w:val="none" w:sz="0" w:space="0" w:color="auto"/>
            <w:right w:val="none" w:sz="0" w:space="0" w:color="auto"/>
          </w:divBdr>
          <w:divsChild>
            <w:div w:id="1380399702">
              <w:marLeft w:val="0"/>
              <w:marRight w:val="0"/>
              <w:marTop w:val="0"/>
              <w:marBottom w:val="0"/>
              <w:divBdr>
                <w:top w:val="none" w:sz="0" w:space="0" w:color="auto"/>
                <w:left w:val="none" w:sz="0" w:space="0" w:color="auto"/>
                <w:bottom w:val="none" w:sz="0" w:space="0" w:color="auto"/>
                <w:right w:val="none" w:sz="0" w:space="0" w:color="auto"/>
              </w:divBdr>
              <w:divsChild>
                <w:div w:id="1087075655">
                  <w:marLeft w:val="0"/>
                  <w:marRight w:val="0"/>
                  <w:marTop w:val="0"/>
                  <w:marBottom w:val="0"/>
                  <w:divBdr>
                    <w:top w:val="none" w:sz="0" w:space="0" w:color="auto"/>
                    <w:left w:val="none" w:sz="0" w:space="0" w:color="auto"/>
                    <w:bottom w:val="none" w:sz="0" w:space="0" w:color="auto"/>
                    <w:right w:val="none" w:sz="0" w:space="0" w:color="auto"/>
                  </w:divBdr>
                  <w:divsChild>
                    <w:div w:id="1033572571">
                      <w:marLeft w:val="0"/>
                      <w:marRight w:val="0"/>
                      <w:marTop w:val="0"/>
                      <w:marBottom w:val="0"/>
                      <w:divBdr>
                        <w:top w:val="none" w:sz="0" w:space="0" w:color="auto"/>
                        <w:left w:val="none" w:sz="0" w:space="0" w:color="auto"/>
                        <w:bottom w:val="none" w:sz="0" w:space="0" w:color="auto"/>
                        <w:right w:val="none" w:sz="0" w:space="0" w:color="auto"/>
                      </w:divBdr>
                      <w:divsChild>
                        <w:div w:id="1103960371">
                          <w:marLeft w:val="0"/>
                          <w:marRight w:val="0"/>
                          <w:marTop w:val="0"/>
                          <w:marBottom w:val="0"/>
                          <w:divBdr>
                            <w:top w:val="none" w:sz="0" w:space="0" w:color="auto"/>
                            <w:left w:val="none" w:sz="0" w:space="0" w:color="auto"/>
                            <w:bottom w:val="none" w:sz="0" w:space="0" w:color="auto"/>
                            <w:right w:val="none" w:sz="0" w:space="0" w:color="auto"/>
                          </w:divBdr>
                          <w:divsChild>
                            <w:div w:id="2057116746">
                              <w:marLeft w:val="0"/>
                              <w:marRight w:val="0"/>
                              <w:marTop w:val="0"/>
                              <w:marBottom w:val="0"/>
                              <w:divBdr>
                                <w:top w:val="none" w:sz="0" w:space="0" w:color="auto"/>
                                <w:left w:val="none" w:sz="0" w:space="0" w:color="auto"/>
                                <w:bottom w:val="none" w:sz="0" w:space="0" w:color="auto"/>
                                <w:right w:val="none" w:sz="0" w:space="0" w:color="auto"/>
                              </w:divBdr>
                              <w:divsChild>
                                <w:div w:id="191113799">
                                  <w:marLeft w:val="0"/>
                                  <w:marRight w:val="0"/>
                                  <w:marTop w:val="0"/>
                                  <w:marBottom w:val="0"/>
                                  <w:divBdr>
                                    <w:top w:val="none" w:sz="0" w:space="0" w:color="auto"/>
                                    <w:left w:val="none" w:sz="0" w:space="0" w:color="auto"/>
                                    <w:bottom w:val="none" w:sz="0" w:space="0" w:color="auto"/>
                                    <w:right w:val="none" w:sz="0" w:space="0" w:color="auto"/>
                                  </w:divBdr>
                                  <w:divsChild>
                                    <w:div w:id="507596299">
                                      <w:marLeft w:val="0"/>
                                      <w:marRight w:val="0"/>
                                      <w:marTop w:val="0"/>
                                      <w:marBottom w:val="0"/>
                                      <w:divBdr>
                                        <w:top w:val="none" w:sz="0" w:space="0" w:color="auto"/>
                                        <w:left w:val="none" w:sz="0" w:space="0" w:color="auto"/>
                                        <w:bottom w:val="none" w:sz="0" w:space="0" w:color="auto"/>
                                        <w:right w:val="none" w:sz="0" w:space="0" w:color="auto"/>
                                      </w:divBdr>
                                      <w:divsChild>
                                        <w:div w:id="104812540">
                                          <w:marLeft w:val="-150"/>
                                          <w:marRight w:val="-150"/>
                                          <w:marTop w:val="0"/>
                                          <w:marBottom w:val="0"/>
                                          <w:divBdr>
                                            <w:top w:val="none" w:sz="0" w:space="0" w:color="auto"/>
                                            <w:left w:val="none" w:sz="0" w:space="0" w:color="auto"/>
                                            <w:bottom w:val="none" w:sz="0" w:space="0" w:color="auto"/>
                                            <w:right w:val="none" w:sz="0" w:space="0" w:color="auto"/>
                                          </w:divBdr>
                                          <w:divsChild>
                                            <w:div w:id="1087725301">
                                              <w:marLeft w:val="0"/>
                                              <w:marRight w:val="0"/>
                                              <w:marTop w:val="0"/>
                                              <w:marBottom w:val="0"/>
                                              <w:divBdr>
                                                <w:top w:val="none" w:sz="0" w:space="0" w:color="auto"/>
                                                <w:left w:val="none" w:sz="0" w:space="0" w:color="auto"/>
                                                <w:bottom w:val="none" w:sz="0" w:space="0" w:color="auto"/>
                                                <w:right w:val="none" w:sz="0" w:space="0" w:color="auto"/>
                                              </w:divBdr>
                                              <w:divsChild>
                                                <w:div w:id="1681465475">
                                                  <w:marLeft w:val="0"/>
                                                  <w:marRight w:val="0"/>
                                                  <w:marTop w:val="0"/>
                                                  <w:marBottom w:val="0"/>
                                                  <w:divBdr>
                                                    <w:top w:val="none" w:sz="0" w:space="0" w:color="auto"/>
                                                    <w:left w:val="none" w:sz="0" w:space="0" w:color="auto"/>
                                                    <w:bottom w:val="none" w:sz="0" w:space="0" w:color="auto"/>
                                                    <w:right w:val="none" w:sz="0" w:space="0" w:color="auto"/>
                                                  </w:divBdr>
                                                  <w:divsChild>
                                                    <w:div w:id="1686051798">
                                                      <w:marLeft w:val="0"/>
                                                      <w:marRight w:val="0"/>
                                                      <w:marTop w:val="0"/>
                                                      <w:marBottom w:val="0"/>
                                                      <w:divBdr>
                                                        <w:top w:val="none" w:sz="0" w:space="0" w:color="auto"/>
                                                        <w:left w:val="none" w:sz="0" w:space="0" w:color="auto"/>
                                                        <w:bottom w:val="none" w:sz="0" w:space="0" w:color="auto"/>
                                                        <w:right w:val="none" w:sz="0" w:space="0" w:color="auto"/>
                                                      </w:divBdr>
                                                      <w:divsChild>
                                                        <w:div w:id="1993214759">
                                                          <w:marLeft w:val="0"/>
                                                          <w:marRight w:val="0"/>
                                                          <w:marTop w:val="0"/>
                                                          <w:marBottom w:val="0"/>
                                                          <w:divBdr>
                                                            <w:top w:val="none" w:sz="0" w:space="0" w:color="auto"/>
                                                            <w:left w:val="none" w:sz="0" w:space="0" w:color="auto"/>
                                                            <w:bottom w:val="none" w:sz="0" w:space="0" w:color="auto"/>
                                                            <w:right w:val="none" w:sz="0" w:space="0" w:color="auto"/>
                                                          </w:divBdr>
                                                          <w:divsChild>
                                                            <w:div w:id="25178822">
                                                              <w:marLeft w:val="0"/>
                                                              <w:marRight w:val="0"/>
                                                              <w:marTop w:val="0"/>
                                                              <w:marBottom w:val="0"/>
                                                              <w:divBdr>
                                                                <w:top w:val="none" w:sz="0" w:space="0" w:color="auto"/>
                                                                <w:left w:val="none" w:sz="0" w:space="0" w:color="auto"/>
                                                                <w:bottom w:val="none" w:sz="0" w:space="0" w:color="auto"/>
                                                                <w:right w:val="none" w:sz="0" w:space="0" w:color="auto"/>
                                                              </w:divBdr>
                                                              <w:divsChild>
                                                                <w:div w:id="1557087987">
                                                                  <w:marLeft w:val="0"/>
                                                                  <w:marRight w:val="0"/>
                                                                  <w:marTop w:val="0"/>
                                                                  <w:marBottom w:val="0"/>
                                                                  <w:divBdr>
                                                                    <w:top w:val="none" w:sz="0" w:space="0" w:color="auto"/>
                                                                    <w:left w:val="none" w:sz="0" w:space="0" w:color="auto"/>
                                                                    <w:bottom w:val="none" w:sz="0" w:space="0" w:color="auto"/>
                                                                    <w:right w:val="none" w:sz="0" w:space="0" w:color="auto"/>
                                                                  </w:divBdr>
                                                                  <w:divsChild>
                                                                    <w:div w:id="1414010907">
                                                                      <w:marLeft w:val="0"/>
                                                                      <w:marRight w:val="0"/>
                                                                      <w:marTop w:val="0"/>
                                                                      <w:marBottom w:val="0"/>
                                                                      <w:divBdr>
                                                                        <w:top w:val="none" w:sz="0" w:space="0" w:color="auto"/>
                                                                        <w:left w:val="none" w:sz="0" w:space="0" w:color="auto"/>
                                                                        <w:bottom w:val="none" w:sz="0" w:space="0" w:color="auto"/>
                                                                        <w:right w:val="none" w:sz="0" w:space="0" w:color="auto"/>
                                                                      </w:divBdr>
                                                                      <w:divsChild>
                                                                        <w:div w:id="2123571948">
                                                                          <w:marLeft w:val="-225"/>
                                                                          <w:marRight w:val="-225"/>
                                                                          <w:marTop w:val="0"/>
                                                                          <w:marBottom w:val="0"/>
                                                                          <w:divBdr>
                                                                            <w:top w:val="none" w:sz="0" w:space="0" w:color="auto"/>
                                                                            <w:left w:val="none" w:sz="0" w:space="0" w:color="auto"/>
                                                                            <w:bottom w:val="none" w:sz="0" w:space="0" w:color="auto"/>
                                                                            <w:right w:val="none" w:sz="0" w:space="0" w:color="auto"/>
                                                                          </w:divBdr>
                                                                          <w:divsChild>
                                                                            <w:div w:id="7614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336339">
      <w:bodyDiv w:val="1"/>
      <w:marLeft w:val="0"/>
      <w:marRight w:val="0"/>
      <w:marTop w:val="0"/>
      <w:marBottom w:val="0"/>
      <w:divBdr>
        <w:top w:val="none" w:sz="0" w:space="0" w:color="auto"/>
        <w:left w:val="none" w:sz="0" w:space="0" w:color="auto"/>
        <w:bottom w:val="none" w:sz="0" w:space="0" w:color="auto"/>
        <w:right w:val="none" w:sz="0" w:space="0" w:color="auto"/>
      </w:divBdr>
    </w:div>
    <w:div w:id="723413480">
      <w:bodyDiv w:val="1"/>
      <w:marLeft w:val="0"/>
      <w:marRight w:val="0"/>
      <w:marTop w:val="0"/>
      <w:marBottom w:val="0"/>
      <w:divBdr>
        <w:top w:val="none" w:sz="0" w:space="0" w:color="auto"/>
        <w:left w:val="none" w:sz="0" w:space="0" w:color="auto"/>
        <w:bottom w:val="none" w:sz="0" w:space="0" w:color="auto"/>
        <w:right w:val="none" w:sz="0" w:space="0" w:color="auto"/>
      </w:divBdr>
      <w:divsChild>
        <w:div w:id="1537231188">
          <w:marLeft w:val="0"/>
          <w:marRight w:val="0"/>
          <w:marTop w:val="0"/>
          <w:marBottom w:val="0"/>
          <w:divBdr>
            <w:top w:val="none" w:sz="0" w:space="0" w:color="auto"/>
            <w:left w:val="none" w:sz="0" w:space="0" w:color="auto"/>
            <w:bottom w:val="none" w:sz="0" w:space="0" w:color="auto"/>
            <w:right w:val="none" w:sz="0" w:space="0" w:color="auto"/>
          </w:divBdr>
          <w:divsChild>
            <w:div w:id="555942507">
              <w:marLeft w:val="0"/>
              <w:marRight w:val="0"/>
              <w:marTop w:val="0"/>
              <w:marBottom w:val="0"/>
              <w:divBdr>
                <w:top w:val="none" w:sz="0" w:space="0" w:color="auto"/>
                <w:left w:val="none" w:sz="0" w:space="0" w:color="auto"/>
                <w:bottom w:val="none" w:sz="0" w:space="0" w:color="auto"/>
                <w:right w:val="none" w:sz="0" w:space="0" w:color="auto"/>
              </w:divBdr>
              <w:divsChild>
                <w:div w:id="857081907">
                  <w:marLeft w:val="0"/>
                  <w:marRight w:val="0"/>
                  <w:marTop w:val="0"/>
                  <w:marBottom w:val="0"/>
                  <w:divBdr>
                    <w:top w:val="none" w:sz="0" w:space="0" w:color="auto"/>
                    <w:left w:val="none" w:sz="0" w:space="0" w:color="auto"/>
                    <w:bottom w:val="none" w:sz="0" w:space="0" w:color="auto"/>
                    <w:right w:val="none" w:sz="0" w:space="0" w:color="auto"/>
                  </w:divBdr>
                  <w:divsChild>
                    <w:div w:id="131365207">
                      <w:marLeft w:val="0"/>
                      <w:marRight w:val="0"/>
                      <w:marTop w:val="0"/>
                      <w:marBottom w:val="0"/>
                      <w:divBdr>
                        <w:top w:val="none" w:sz="0" w:space="0" w:color="auto"/>
                        <w:left w:val="none" w:sz="0" w:space="0" w:color="auto"/>
                        <w:bottom w:val="none" w:sz="0" w:space="0" w:color="auto"/>
                        <w:right w:val="none" w:sz="0" w:space="0" w:color="auto"/>
                      </w:divBdr>
                      <w:divsChild>
                        <w:div w:id="679744357">
                          <w:marLeft w:val="0"/>
                          <w:marRight w:val="0"/>
                          <w:marTop w:val="0"/>
                          <w:marBottom w:val="0"/>
                          <w:divBdr>
                            <w:top w:val="none" w:sz="0" w:space="0" w:color="auto"/>
                            <w:left w:val="none" w:sz="0" w:space="0" w:color="auto"/>
                            <w:bottom w:val="none" w:sz="0" w:space="0" w:color="auto"/>
                            <w:right w:val="none" w:sz="0" w:space="0" w:color="auto"/>
                          </w:divBdr>
                          <w:divsChild>
                            <w:div w:id="1561284848">
                              <w:marLeft w:val="0"/>
                              <w:marRight w:val="0"/>
                              <w:marTop w:val="0"/>
                              <w:marBottom w:val="0"/>
                              <w:divBdr>
                                <w:top w:val="none" w:sz="0" w:space="0" w:color="auto"/>
                                <w:left w:val="none" w:sz="0" w:space="0" w:color="auto"/>
                                <w:bottom w:val="none" w:sz="0" w:space="0" w:color="auto"/>
                                <w:right w:val="none" w:sz="0" w:space="0" w:color="auto"/>
                              </w:divBdr>
                              <w:divsChild>
                                <w:div w:id="575212073">
                                  <w:marLeft w:val="0"/>
                                  <w:marRight w:val="0"/>
                                  <w:marTop w:val="0"/>
                                  <w:marBottom w:val="0"/>
                                  <w:divBdr>
                                    <w:top w:val="none" w:sz="0" w:space="0" w:color="auto"/>
                                    <w:left w:val="none" w:sz="0" w:space="0" w:color="auto"/>
                                    <w:bottom w:val="none" w:sz="0" w:space="0" w:color="auto"/>
                                    <w:right w:val="none" w:sz="0" w:space="0" w:color="auto"/>
                                  </w:divBdr>
                                  <w:divsChild>
                                    <w:div w:id="174268629">
                                      <w:marLeft w:val="0"/>
                                      <w:marRight w:val="0"/>
                                      <w:marTop w:val="0"/>
                                      <w:marBottom w:val="0"/>
                                      <w:divBdr>
                                        <w:top w:val="none" w:sz="0" w:space="0" w:color="auto"/>
                                        <w:left w:val="none" w:sz="0" w:space="0" w:color="auto"/>
                                        <w:bottom w:val="none" w:sz="0" w:space="0" w:color="auto"/>
                                        <w:right w:val="none" w:sz="0" w:space="0" w:color="auto"/>
                                      </w:divBdr>
                                      <w:divsChild>
                                        <w:div w:id="926424817">
                                          <w:marLeft w:val="-150"/>
                                          <w:marRight w:val="-150"/>
                                          <w:marTop w:val="0"/>
                                          <w:marBottom w:val="0"/>
                                          <w:divBdr>
                                            <w:top w:val="none" w:sz="0" w:space="0" w:color="auto"/>
                                            <w:left w:val="none" w:sz="0" w:space="0" w:color="auto"/>
                                            <w:bottom w:val="none" w:sz="0" w:space="0" w:color="auto"/>
                                            <w:right w:val="none" w:sz="0" w:space="0" w:color="auto"/>
                                          </w:divBdr>
                                          <w:divsChild>
                                            <w:div w:id="962274204">
                                              <w:marLeft w:val="0"/>
                                              <w:marRight w:val="0"/>
                                              <w:marTop w:val="0"/>
                                              <w:marBottom w:val="0"/>
                                              <w:divBdr>
                                                <w:top w:val="none" w:sz="0" w:space="0" w:color="auto"/>
                                                <w:left w:val="none" w:sz="0" w:space="0" w:color="auto"/>
                                                <w:bottom w:val="none" w:sz="0" w:space="0" w:color="auto"/>
                                                <w:right w:val="none" w:sz="0" w:space="0" w:color="auto"/>
                                              </w:divBdr>
                                              <w:divsChild>
                                                <w:div w:id="404913916">
                                                  <w:marLeft w:val="0"/>
                                                  <w:marRight w:val="0"/>
                                                  <w:marTop w:val="0"/>
                                                  <w:marBottom w:val="0"/>
                                                  <w:divBdr>
                                                    <w:top w:val="none" w:sz="0" w:space="0" w:color="auto"/>
                                                    <w:left w:val="none" w:sz="0" w:space="0" w:color="auto"/>
                                                    <w:bottom w:val="none" w:sz="0" w:space="0" w:color="auto"/>
                                                    <w:right w:val="none" w:sz="0" w:space="0" w:color="auto"/>
                                                  </w:divBdr>
                                                  <w:divsChild>
                                                    <w:div w:id="387146976">
                                                      <w:marLeft w:val="0"/>
                                                      <w:marRight w:val="0"/>
                                                      <w:marTop w:val="0"/>
                                                      <w:marBottom w:val="0"/>
                                                      <w:divBdr>
                                                        <w:top w:val="none" w:sz="0" w:space="0" w:color="auto"/>
                                                        <w:left w:val="none" w:sz="0" w:space="0" w:color="auto"/>
                                                        <w:bottom w:val="none" w:sz="0" w:space="0" w:color="auto"/>
                                                        <w:right w:val="none" w:sz="0" w:space="0" w:color="auto"/>
                                                      </w:divBdr>
                                                      <w:divsChild>
                                                        <w:div w:id="123278868">
                                                          <w:marLeft w:val="0"/>
                                                          <w:marRight w:val="0"/>
                                                          <w:marTop w:val="0"/>
                                                          <w:marBottom w:val="0"/>
                                                          <w:divBdr>
                                                            <w:top w:val="none" w:sz="0" w:space="0" w:color="auto"/>
                                                            <w:left w:val="none" w:sz="0" w:space="0" w:color="auto"/>
                                                            <w:bottom w:val="none" w:sz="0" w:space="0" w:color="auto"/>
                                                            <w:right w:val="none" w:sz="0" w:space="0" w:color="auto"/>
                                                          </w:divBdr>
                                                          <w:divsChild>
                                                            <w:div w:id="1492216846">
                                                              <w:marLeft w:val="0"/>
                                                              <w:marRight w:val="0"/>
                                                              <w:marTop w:val="0"/>
                                                              <w:marBottom w:val="0"/>
                                                              <w:divBdr>
                                                                <w:top w:val="none" w:sz="0" w:space="0" w:color="auto"/>
                                                                <w:left w:val="none" w:sz="0" w:space="0" w:color="auto"/>
                                                                <w:bottom w:val="none" w:sz="0" w:space="0" w:color="auto"/>
                                                                <w:right w:val="none" w:sz="0" w:space="0" w:color="auto"/>
                                                              </w:divBdr>
                                                              <w:divsChild>
                                                                <w:div w:id="1419982183">
                                                                  <w:marLeft w:val="0"/>
                                                                  <w:marRight w:val="0"/>
                                                                  <w:marTop w:val="0"/>
                                                                  <w:marBottom w:val="0"/>
                                                                  <w:divBdr>
                                                                    <w:top w:val="none" w:sz="0" w:space="0" w:color="auto"/>
                                                                    <w:left w:val="none" w:sz="0" w:space="0" w:color="auto"/>
                                                                    <w:bottom w:val="none" w:sz="0" w:space="0" w:color="auto"/>
                                                                    <w:right w:val="none" w:sz="0" w:space="0" w:color="auto"/>
                                                                  </w:divBdr>
                                                                  <w:divsChild>
                                                                    <w:div w:id="39942959">
                                                                      <w:marLeft w:val="0"/>
                                                                      <w:marRight w:val="0"/>
                                                                      <w:marTop w:val="0"/>
                                                                      <w:marBottom w:val="0"/>
                                                                      <w:divBdr>
                                                                        <w:top w:val="none" w:sz="0" w:space="0" w:color="auto"/>
                                                                        <w:left w:val="none" w:sz="0" w:space="0" w:color="auto"/>
                                                                        <w:bottom w:val="none" w:sz="0" w:space="0" w:color="auto"/>
                                                                        <w:right w:val="none" w:sz="0" w:space="0" w:color="auto"/>
                                                                      </w:divBdr>
                                                                      <w:divsChild>
                                                                        <w:div w:id="1017538157">
                                                                          <w:marLeft w:val="-225"/>
                                                                          <w:marRight w:val="-225"/>
                                                                          <w:marTop w:val="0"/>
                                                                          <w:marBottom w:val="0"/>
                                                                          <w:divBdr>
                                                                            <w:top w:val="none" w:sz="0" w:space="0" w:color="auto"/>
                                                                            <w:left w:val="none" w:sz="0" w:space="0" w:color="auto"/>
                                                                            <w:bottom w:val="none" w:sz="0" w:space="0" w:color="auto"/>
                                                                            <w:right w:val="none" w:sz="0" w:space="0" w:color="auto"/>
                                                                          </w:divBdr>
                                                                          <w:divsChild>
                                                                            <w:div w:id="197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82216">
      <w:bodyDiv w:val="1"/>
      <w:marLeft w:val="0"/>
      <w:marRight w:val="0"/>
      <w:marTop w:val="0"/>
      <w:marBottom w:val="0"/>
      <w:divBdr>
        <w:top w:val="none" w:sz="0" w:space="0" w:color="auto"/>
        <w:left w:val="none" w:sz="0" w:space="0" w:color="auto"/>
        <w:bottom w:val="none" w:sz="0" w:space="0" w:color="auto"/>
        <w:right w:val="none" w:sz="0" w:space="0" w:color="auto"/>
      </w:divBdr>
    </w:div>
    <w:div w:id="723604751">
      <w:bodyDiv w:val="1"/>
      <w:marLeft w:val="0"/>
      <w:marRight w:val="0"/>
      <w:marTop w:val="0"/>
      <w:marBottom w:val="0"/>
      <w:divBdr>
        <w:top w:val="none" w:sz="0" w:space="0" w:color="auto"/>
        <w:left w:val="none" w:sz="0" w:space="0" w:color="auto"/>
        <w:bottom w:val="none" w:sz="0" w:space="0" w:color="auto"/>
        <w:right w:val="none" w:sz="0" w:space="0" w:color="auto"/>
      </w:divBdr>
      <w:divsChild>
        <w:div w:id="226649159">
          <w:marLeft w:val="0"/>
          <w:marRight w:val="0"/>
          <w:marTop w:val="0"/>
          <w:marBottom w:val="0"/>
          <w:divBdr>
            <w:top w:val="none" w:sz="0" w:space="0" w:color="auto"/>
            <w:left w:val="none" w:sz="0" w:space="0" w:color="auto"/>
            <w:bottom w:val="none" w:sz="0" w:space="0" w:color="auto"/>
            <w:right w:val="none" w:sz="0" w:space="0" w:color="auto"/>
          </w:divBdr>
          <w:divsChild>
            <w:div w:id="591861415">
              <w:marLeft w:val="0"/>
              <w:marRight w:val="0"/>
              <w:marTop w:val="0"/>
              <w:marBottom w:val="0"/>
              <w:divBdr>
                <w:top w:val="none" w:sz="0" w:space="0" w:color="auto"/>
                <w:left w:val="none" w:sz="0" w:space="0" w:color="auto"/>
                <w:bottom w:val="none" w:sz="0" w:space="0" w:color="auto"/>
                <w:right w:val="none" w:sz="0" w:space="0" w:color="auto"/>
              </w:divBdr>
              <w:divsChild>
                <w:div w:id="2004774347">
                  <w:marLeft w:val="0"/>
                  <w:marRight w:val="0"/>
                  <w:marTop w:val="0"/>
                  <w:marBottom w:val="0"/>
                  <w:divBdr>
                    <w:top w:val="none" w:sz="0" w:space="0" w:color="auto"/>
                    <w:left w:val="none" w:sz="0" w:space="0" w:color="auto"/>
                    <w:bottom w:val="none" w:sz="0" w:space="0" w:color="auto"/>
                    <w:right w:val="none" w:sz="0" w:space="0" w:color="auto"/>
                  </w:divBdr>
                  <w:divsChild>
                    <w:div w:id="366563770">
                      <w:marLeft w:val="0"/>
                      <w:marRight w:val="0"/>
                      <w:marTop w:val="0"/>
                      <w:marBottom w:val="0"/>
                      <w:divBdr>
                        <w:top w:val="none" w:sz="0" w:space="0" w:color="auto"/>
                        <w:left w:val="none" w:sz="0" w:space="0" w:color="auto"/>
                        <w:bottom w:val="none" w:sz="0" w:space="0" w:color="auto"/>
                        <w:right w:val="none" w:sz="0" w:space="0" w:color="auto"/>
                      </w:divBdr>
                      <w:divsChild>
                        <w:div w:id="1575696282">
                          <w:marLeft w:val="0"/>
                          <w:marRight w:val="0"/>
                          <w:marTop w:val="0"/>
                          <w:marBottom w:val="0"/>
                          <w:divBdr>
                            <w:top w:val="none" w:sz="0" w:space="0" w:color="auto"/>
                            <w:left w:val="none" w:sz="0" w:space="0" w:color="auto"/>
                            <w:bottom w:val="none" w:sz="0" w:space="0" w:color="auto"/>
                            <w:right w:val="none" w:sz="0" w:space="0" w:color="auto"/>
                          </w:divBdr>
                          <w:divsChild>
                            <w:div w:id="320355138">
                              <w:marLeft w:val="3"/>
                              <w:marRight w:val="0"/>
                              <w:marTop w:val="0"/>
                              <w:marBottom w:val="0"/>
                              <w:divBdr>
                                <w:top w:val="none" w:sz="0" w:space="0" w:color="auto"/>
                                <w:left w:val="none" w:sz="0" w:space="0" w:color="auto"/>
                                <w:bottom w:val="none" w:sz="0" w:space="0" w:color="auto"/>
                                <w:right w:val="none" w:sz="0" w:space="0" w:color="auto"/>
                              </w:divBdr>
                              <w:divsChild>
                                <w:div w:id="1565336092">
                                  <w:marLeft w:val="0"/>
                                  <w:marRight w:val="0"/>
                                  <w:marTop w:val="0"/>
                                  <w:marBottom w:val="0"/>
                                  <w:divBdr>
                                    <w:top w:val="none" w:sz="0" w:space="0" w:color="auto"/>
                                    <w:left w:val="none" w:sz="0" w:space="0" w:color="auto"/>
                                    <w:bottom w:val="none" w:sz="0" w:space="0" w:color="auto"/>
                                    <w:right w:val="none" w:sz="0" w:space="0" w:color="auto"/>
                                  </w:divBdr>
                                  <w:divsChild>
                                    <w:div w:id="56630169">
                                      <w:marLeft w:val="0"/>
                                      <w:marRight w:val="0"/>
                                      <w:marTop w:val="0"/>
                                      <w:marBottom w:val="0"/>
                                      <w:divBdr>
                                        <w:top w:val="none" w:sz="0" w:space="0" w:color="auto"/>
                                        <w:left w:val="none" w:sz="0" w:space="0" w:color="auto"/>
                                        <w:bottom w:val="none" w:sz="0" w:space="0" w:color="auto"/>
                                        <w:right w:val="none" w:sz="0" w:space="0" w:color="auto"/>
                                      </w:divBdr>
                                      <w:divsChild>
                                        <w:div w:id="927691147">
                                          <w:marLeft w:val="0"/>
                                          <w:marRight w:val="0"/>
                                          <w:marTop w:val="0"/>
                                          <w:marBottom w:val="0"/>
                                          <w:divBdr>
                                            <w:top w:val="none" w:sz="0" w:space="0" w:color="auto"/>
                                            <w:left w:val="none" w:sz="0" w:space="0" w:color="auto"/>
                                            <w:bottom w:val="none" w:sz="0" w:space="0" w:color="auto"/>
                                            <w:right w:val="none" w:sz="0" w:space="0" w:color="auto"/>
                                          </w:divBdr>
                                          <w:divsChild>
                                            <w:div w:id="962347457">
                                              <w:marLeft w:val="0"/>
                                              <w:marRight w:val="0"/>
                                              <w:marTop w:val="0"/>
                                              <w:marBottom w:val="0"/>
                                              <w:divBdr>
                                                <w:top w:val="none" w:sz="0" w:space="0" w:color="auto"/>
                                                <w:left w:val="none" w:sz="0" w:space="0" w:color="auto"/>
                                                <w:bottom w:val="none" w:sz="0" w:space="0" w:color="auto"/>
                                                <w:right w:val="none" w:sz="0" w:space="0" w:color="auto"/>
                                              </w:divBdr>
                                              <w:divsChild>
                                                <w:div w:id="825703847">
                                                  <w:marLeft w:val="0"/>
                                                  <w:marRight w:val="0"/>
                                                  <w:marTop w:val="0"/>
                                                  <w:marBottom w:val="0"/>
                                                  <w:divBdr>
                                                    <w:top w:val="none" w:sz="0" w:space="0" w:color="auto"/>
                                                    <w:left w:val="none" w:sz="0" w:space="0" w:color="auto"/>
                                                    <w:bottom w:val="none" w:sz="0" w:space="0" w:color="auto"/>
                                                    <w:right w:val="none" w:sz="0" w:space="0" w:color="auto"/>
                                                  </w:divBdr>
                                                  <w:divsChild>
                                                    <w:div w:id="164906714">
                                                      <w:marLeft w:val="0"/>
                                                      <w:marRight w:val="0"/>
                                                      <w:marTop w:val="0"/>
                                                      <w:marBottom w:val="0"/>
                                                      <w:divBdr>
                                                        <w:top w:val="none" w:sz="0" w:space="0" w:color="auto"/>
                                                        <w:left w:val="none" w:sz="0" w:space="0" w:color="auto"/>
                                                        <w:bottom w:val="none" w:sz="0" w:space="0" w:color="auto"/>
                                                        <w:right w:val="none" w:sz="0" w:space="0" w:color="auto"/>
                                                      </w:divBdr>
                                                      <w:divsChild>
                                                        <w:div w:id="83695621">
                                                          <w:marLeft w:val="0"/>
                                                          <w:marRight w:val="0"/>
                                                          <w:marTop w:val="0"/>
                                                          <w:marBottom w:val="0"/>
                                                          <w:divBdr>
                                                            <w:top w:val="none" w:sz="0" w:space="0" w:color="auto"/>
                                                            <w:left w:val="none" w:sz="0" w:space="0" w:color="auto"/>
                                                            <w:bottom w:val="none" w:sz="0" w:space="0" w:color="auto"/>
                                                            <w:right w:val="none" w:sz="0" w:space="0" w:color="auto"/>
                                                          </w:divBdr>
                                                          <w:divsChild>
                                                            <w:div w:id="1849979028">
                                                              <w:marLeft w:val="0"/>
                                                              <w:marRight w:val="0"/>
                                                              <w:marTop w:val="0"/>
                                                              <w:marBottom w:val="0"/>
                                                              <w:divBdr>
                                                                <w:top w:val="none" w:sz="0" w:space="0" w:color="auto"/>
                                                                <w:left w:val="none" w:sz="0" w:space="0" w:color="auto"/>
                                                                <w:bottom w:val="none" w:sz="0" w:space="0" w:color="auto"/>
                                                                <w:right w:val="none" w:sz="0" w:space="0" w:color="auto"/>
                                                              </w:divBdr>
                                                              <w:divsChild>
                                                                <w:div w:id="599608912">
                                                                  <w:marLeft w:val="0"/>
                                                                  <w:marRight w:val="0"/>
                                                                  <w:marTop w:val="0"/>
                                                                  <w:marBottom w:val="0"/>
                                                                  <w:divBdr>
                                                                    <w:top w:val="none" w:sz="0" w:space="0" w:color="auto"/>
                                                                    <w:left w:val="none" w:sz="0" w:space="0" w:color="auto"/>
                                                                    <w:bottom w:val="none" w:sz="0" w:space="0" w:color="auto"/>
                                                                    <w:right w:val="none" w:sz="0" w:space="0" w:color="auto"/>
                                                                  </w:divBdr>
                                                                  <w:divsChild>
                                                                    <w:div w:id="597754701">
                                                                      <w:marLeft w:val="0"/>
                                                                      <w:marRight w:val="0"/>
                                                                      <w:marTop w:val="0"/>
                                                                      <w:marBottom w:val="0"/>
                                                                      <w:divBdr>
                                                                        <w:top w:val="none" w:sz="0" w:space="0" w:color="auto"/>
                                                                        <w:left w:val="none" w:sz="0" w:space="0" w:color="auto"/>
                                                                        <w:bottom w:val="none" w:sz="0" w:space="0" w:color="auto"/>
                                                                        <w:right w:val="none" w:sz="0" w:space="0" w:color="auto"/>
                                                                      </w:divBdr>
                                                                      <w:divsChild>
                                                                        <w:div w:id="491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528131">
      <w:bodyDiv w:val="1"/>
      <w:marLeft w:val="0"/>
      <w:marRight w:val="0"/>
      <w:marTop w:val="0"/>
      <w:marBottom w:val="0"/>
      <w:divBdr>
        <w:top w:val="none" w:sz="0" w:space="0" w:color="auto"/>
        <w:left w:val="none" w:sz="0" w:space="0" w:color="auto"/>
        <w:bottom w:val="none" w:sz="0" w:space="0" w:color="auto"/>
        <w:right w:val="none" w:sz="0" w:space="0" w:color="auto"/>
      </w:divBdr>
    </w:div>
    <w:div w:id="725301529">
      <w:bodyDiv w:val="1"/>
      <w:marLeft w:val="0"/>
      <w:marRight w:val="0"/>
      <w:marTop w:val="0"/>
      <w:marBottom w:val="0"/>
      <w:divBdr>
        <w:top w:val="none" w:sz="0" w:space="0" w:color="auto"/>
        <w:left w:val="none" w:sz="0" w:space="0" w:color="auto"/>
        <w:bottom w:val="none" w:sz="0" w:space="0" w:color="auto"/>
        <w:right w:val="none" w:sz="0" w:space="0" w:color="auto"/>
      </w:divBdr>
    </w:div>
    <w:div w:id="726077581">
      <w:bodyDiv w:val="1"/>
      <w:marLeft w:val="0"/>
      <w:marRight w:val="0"/>
      <w:marTop w:val="0"/>
      <w:marBottom w:val="0"/>
      <w:divBdr>
        <w:top w:val="none" w:sz="0" w:space="0" w:color="auto"/>
        <w:left w:val="none" w:sz="0" w:space="0" w:color="auto"/>
        <w:bottom w:val="none" w:sz="0" w:space="0" w:color="auto"/>
        <w:right w:val="none" w:sz="0" w:space="0" w:color="auto"/>
      </w:divBdr>
    </w:div>
    <w:div w:id="726338326">
      <w:bodyDiv w:val="1"/>
      <w:marLeft w:val="0"/>
      <w:marRight w:val="0"/>
      <w:marTop w:val="0"/>
      <w:marBottom w:val="0"/>
      <w:divBdr>
        <w:top w:val="none" w:sz="0" w:space="0" w:color="auto"/>
        <w:left w:val="none" w:sz="0" w:space="0" w:color="auto"/>
        <w:bottom w:val="none" w:sz="0" w:space="0" w:color="auto"/>
        <w:right w:val="none" w:sz="0" w:space="0" w:color="auto"/>
      </w:divBdr>
    </w:div>
    <w:div w:id="726340833">
      <w:bodyDiv w:val="1"/>
      <w:marLeft w:val="0"/>
      <w:marRight w:val="0"/>
      <w:marTop w:val="0"/>
      <w:marBottom w:val="0"/>
      <w:divBdr>
        <w:top w:val="none" w:sz="0" w:space="0" w:color="auto"/>
        <w:left w:val="none" w:sz="0" w:space="0" w:color="auto"/>
        <w:bottom w:val="none" w:sz="0" w:space="0" w:color="auto"/>
        <w:right w:val="none" w:sz="0" w:space="0" w:color="auto"/>
      </w:divBdr>
    </w:div>
    <w:div w:id="726488540">
      <w:bodyDiv w:val="1"/>
      <w:marLeft w:val="0"/>
      <w:marRight w:val="0"/>
      <w:marTop w:val="0"/>
      <w:marBottom w:val="0"/>
      <w:divBdr>
        <w:top w:val="none" w:sz="0" w:space="0" w:color="auto"/>
        <w:left w:val="none" w:sz="0" w:space="0" w:color="auto"/>
        <w:bottom w:val="none" w:sz="0" w:space="0" w:color="auto"/>
        <w:right w:val="none" w:sz="0" w:space="0" w:color="auto"/>
      </w:divBdr>
    </w:div>
    <w:div w:id="726926147">
      <w:bodyDiv w:val="1"/>
      <w:marLeft w:val="0"/>
      <w:marRight w:val="0"/>
      <w:marTop w:val="0"/>
      <w:marBottom w:val="0"/>
      <w:divBdr>
        <w:top w:val="none" w:sz="0" w:space="0" w:color="auto"/>
        <w:left w:val="none" w:sz="0" w:space="0" w:color="auto"/>
        <w:bottom w:val="none" w:sz="0" w:space="0" w:color="auto"/>
        <w:right w:val="none" w:sz="0" w:space="0" w:color="auto"/>
      </w:divBdr>
      <w:divsChild>
        <w:div w:id="790710338">
          <w:marLeft w:val="0"/>
          <w:marRight w:val="0"/>
          <w:marTop w:val="0"/>
          <w:marBottom w:val="0"/>
          <w:divBdr>
            <w:top w:val="none" w:sz="0" w:space="0" w:color="auto"/>
            <w:left w:val="none" w:sz="0" w:space="0" w:color="auto"/>
            <w:bottom w:val="none" w:sz="0" w:space="0" w:color="auto"/>
            <w:right w:val="none" w:sz="0" w:space="0" w:color="auto"/>
          </w:divBdr>
          <w:divsChild>
            <w:div w:id="1000692186">
              <w:marLeft w:val="0"/>
              <w:marRight w:val="0"/>
              <w:marTop w:val="0"/>
              <w:marBottom w:val="0"/>
              <w:divBdr>
                <w:top w:val="none" w:sz="0" w:space="0" w:color="auto"/>
                <w:left w:val="none" w:sz="0" w:space="0" w:color="auto"/>
                <w:bottom w:val="none" w:sz="0" w:space="0" w:color="auto"/>
                <w:right w:val="none" w:sz="0" w:space="0" w:color="auto"/>
              </w:divBdr>
              <w:divsChild>
                <w:div w:id="1902210781">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1575357471">
                          <w:marLeft w:val="0"/>
                          <w:marRight w:val="0"/>
                          <w:marTop w:val="0"/>
                          <w:marBottom w:val="0"/>
                          <w:divBdr>
                            <w:top w:val="none" w:sz="0" w:space="0" w:color="auto"/>
                            <w:left w:val="none" w:sz="0" w:space="0" w:color="auto"/>
                            <w:bottom w:val="none" w:sz="0" w:space="0" w:color="auto"/>
                            <w:right w:val="none" w:sz="0" w:space="0" w:color="auto"/>
                          </w:divBdr>
                          <w:divsChild>
                            <w:div w:id="751436592">
                              <w:marLeft w:val="0"/>
                              <w:marRight w:val="0"/>
                              <w:marTop w:val="0"/>
                              <w:marBottom w:val="0"/>
                              <w:divBdr>
                                <w:top w:val="none" w:sz="0" w:space="0" w:color="auto"/>
                                <w:left w:val="none" w:sz="0" w:space="0" w:color="auto"/>
                                <w:bottom w:val="none" w:sz="0" w:space="0" w:color="auto"/>
                                <w:right w:val="none" w:sz="0" w:space="0" w:color="auto"/>
                              </w:divBdr>
                              <w:divsChild>
                                <w:div w:id="1312517546">
                                  <w:marLeft w:val="0"/>
                                  <w:marRight w:val="0"/>
                                  <w:marTop w:val="0"/>
                                  <w:marBottom w:val="0"/>
                                  <w:divBdr>
                                    <w:top w:val="none" w:sz="0" w:space="0" w:color="auto"/>
                                    <w:left w:val="none" w:sz="0" w:space="0" w:color="auto"/>
                                    <w:bottom w:val="none" w:sz="0" w:space="0" w:color="auto"/>
                                    <w:right w:val="none" w:sz="0" w:space="0" w:color="auto"/>
                                  </w:divBdr>
                                  <w:divsChild>
                                    <w:div w:id="638463278">
                                      <w:marLeft w:val="0"/>
                                      <w:marRight w:val="0"/>
                                      <w:marTop w:val="0"/>
                                      <w:marBottom w:val="0"/>
                                      <w:divBdr>
                                        <w:top w:val="none" w:sz="0" w:space="0" w:color="auto"/>
                                        <w:left w:val="none" w:sz="0" w:space="0" w:color="auto"/>
                                        <w:bottom w:val="none" w:sz="0" w:space="0" w:color="auto"/>
                                        <w:right w:val="none" w:sz="0" w:space="0" w:color="auto"/>
                                      </w:divBdr>
                                      <w:divsChild>
                                        <w:div w:id="1634212320">
                                          <w:marLeft w:val="-150"/>
                                          <w:marRight w:val="-150"/>
                                          <w:marTop w:val="0"/>
                                          <w:marBottom w:val="0"/>
                                          <w:divBdr>
                                            <w:top w:val="none" w:sz="0" w:space="0" w:color="auto"/>
                                            <w:left w:val="none" w:sz="0" w:space="0" w:color="auto"/>
                                            <w:bottom w:val="none" w:sz="0" w:space="0" w:color="auto"/>
                                            <w:right w:val="none" w:sz="0" w:space="0" w:color="auto"/>
                                          </w:divBdr>
                                          <w:divsChild>
                                            <w:div w:id="1878809969">
                                              <w:marLeft w:val="0"/>
                                              <w:marRight w:val="0"/>
                                              <w:marTop w:val="0"/>
                                              <w:marBottom w:val="0"/>
                                              <w:divBdr>
                                                <w:top w:val="none" w:sz="0" w:space="0" w:color="auto"/>
                                                <w:left w:val="none" w:sz="0" w:space="0" w:color="auto"/>
                                                <w:bottom w:val="none" w:sz="0" w:space="0" w:color="auto"/>
                                                <w:right w:val="none" w:sz="0" w:space="0" w:color="auto"/>
                                              </w:divBdr>
                                              <w:divsChild>
                                                <w:div w:id="1985771962">
                                                  <w:marLeft w:val="0"/>
                                                  <w:marRight w:val="0"/>
                                                  <w:marTop w:val="0"/>
                                                  <w:marBottom w:val="0"/>
                                                  <w:divBdr>
                                                    <w:top w:val="none" w:sz="0" w:space="0" w:color="auto"/>
                                                    <w:left w:val="none" w:sz="0" w:space="0" w:color="auto"/>
                                                    <w:bottom w:val="none" w:sz="0" w:space="0" w:color="auto"/>
                                                    <w:right w:val="none" w:sz="0" w:space="0" w:color="auto"/>
                                                  </w:divBdr>
                                                  <w:divsChild>
                                                    <w:div w:id="182020773">
                                                      <w:marLeft w:val="0"/>
                                                      <w:marRight w:val="0"/>
                                                      <w:marTop w:val="0"/>
                                                      <w:marBottom w:val="0"/>
                                                      <w:divBdr>
                                                        <w:top w:val="none" w:sz="0" w:space="0" w:color="auto"/>
                                                        <w:left w:val="none" w:sz="0" w:space="0" w:color="auto"/>
                                                        <w:bottom w:val="none" w:sz="0" w:space="0" w:color="auto"/>
                                                        <w:right w:val="none" w:sz="0" w:space="0" w:color="auto"/>
                                                      </w:divBdr>
                                                      <w:divsChild>
                                                        <w:div w:id="1472021299">
                                                          <w:marLeft w:val="0"/>
                                                          <w:marRight w:val="0"/>
                                                          <w:marTop w:val="0"/>
                                                          <w:marBottom w:val="0"/>
                                                          <w:divBdr>
                                                            <w:top w:val="none" w:sz="0" w:space="0" w:color="auto"/>
                                                            <w:left w:val="none" w:sz="0" w:space="0" w:color="auto"/>
                                                            <w:bottom w:val="none" w:sz="0" w:space="0" w:color="auto"/>
                                                            <w:right w:val="none" w:sz="0" w:space="0" w:color="auto"/>
                                                          </w:divBdr>
                                                          <w:divsChild>
                                                            <w:div w:id="1263873653">
                                                              <w:marLeft w:val="0"/>
                                                              <w:marRight w:val="0"/>
                                                              <w:marTop w:val="0"/>
                                                              <w:marBottom w:val="0"/>
                                                              <w:divBdr>
                                                                <w:top w:val="none" w:sz="0" w:space="0" w:color="auto"/>
                                                                <w:left w:val="none" w:sz="0" w:space="0" w:color="auto"/>
                                                                <w:bottom w:val="none" w:sz="0" w:space="0" w:color="auto"/>
                                                                <w:right w:val="none" w:sz="0" w:space="0" w:color="auto"/>
                                                              </w:divBdr>
                                                              <w:divsChild>
                                                                <w:div w:id="1505895005">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0"/>
                                                                      <w:marBottom w:val="0"/>
                                                                      <w:divBdr>
                                                                        <w:top w:val="none" w:sz="0" w:space="0" w:color="auto"/>
                                                                        <w:left w:val="none" w:sz="0" w:space="0" w:color="auto"/>
                                                                        <w:bottom w:val="none" w:sz="0" w:space="0" w:color="auto"/>
                                                                        <w:right w:val="none" w:sz="0" w:space="0" w:color="auto"/>
                                                                      </w:divBdr>
                                                                      <w:divsChild>
                                                                        <w:div w:id="887836213">
                                                                          <w:marLeft w:val="-225"/>
                                                                          <w:marRight w:val="-225"/>
                                                                          <w:marTop w:val="0"/>
                                                                          <w:marBottom w:val="0"/>
                                                                          <w:divBdr>
                                                                            <w:top w:val="none" w:sz="0" w:space="0" w:color="auto"/>
                                                                            <w:left w:val="none" w:sz="0" w:space="0" w:color="auto"/>
                                                                            <w:bottom w:val="none" w:sz="0" w:space="0" w:color="auto"/>
                                                                            <w:right w:val="none" w:sz="0" w:space="0" w:color="auto"/>
                                                                          </w:divBdr>
                                                                          <w:divsChild>
                                                                            <w:div w:id="1967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803484">
      <w:bodyDiv w:val="1"/>
      <w:marLeft w:val="0"/>
      <w:marRight w:val="0"/>
      <w:marTop w:val="0"/>
      <w:marBottom w:val="0"/>
      <w:divBdr>
        <w:top w:val="none" w:sz="0" w:space="0" w:color="auto"/>
        <w:left w:val="none" w:sz="0" w:space="0" w:color="auto"/>
        <w:bottom w:val="none" w:sz="0" w:space="0" w:color="auto"/>
        <w:right w:val="none" w:sz="0" w:space="0" w:color="auto"/>
      </w:divBdr>
      <w:divsChild>
        <w:div w:id="1975283681">
          <w:marLeft w:val="0"/>
          <w:marRight w:val="0"/>
          <w:marTop w:val="0"/>
          <w:marBottom w:val="0"/>
          <w:divBdr>
            <w:top w:val="none" w:sz="0" w:space="0" w:color="auto"/>
            <w:left w:val="none" w:sz="0" w:space="0" w:color="auto"/>
            <w:bottom w:val="none" w:sz="0" w:space="0" w:color="auto"/>
            <w:right w:val="none" w:sz="0" w:space="0" w:color="auto"/>
          </w:divBdr>
          <w:divsChild>
            <w:div w:id="1878930659">
              <w:marLeft w:val="0"/>
              <w:marRight w:val="0"/>
              <w:marTop w:val="0"/>
              <w:marBottom w:val="0"/>
              <w:divBdr>
                <w:top w:val="none" w:sz="0" w:space="0" w:color="auto"/>
                <w:left w:val="none" w:sz="0" w:space="0" w:color="auto"/>
                <w:bottom w:val="none" w:sz="0" w:space="0" w:color="auto"/>
                <w:right w:val="none" w:sz="0" w:space="0" w:color="auto"/>
              </w:divBdr>
              <w:divsChild>
                <w:div w:id="93327477">
                  <w:marLeft w:val="0"/>
                  <w:marRight w:val="0"/>
                  <w:marTop w:val="0"/>
                  <w:marBottom w:val="0"/>
                  <w:divBdr>
                    <w:top w:val="none" w:sz="0" w:space="0" w:color="auto"/>
                    <w:left w:val="none" w:sz="0" w:space="0" w:color="auto"/>
                    <w:bottom w:val="none" w:sz="0" w:space="0" w:color="auto"/>
                    <w:right w:val="none" w:sz="0" w:space="0" w:color="auto"/>
                  </w:divBdr>
                  <w:divsChild>
                    <w:div w:id="869420821">
                      <w:marLeft w:val="0"/>
                      <w:marRight w:val="0"/>
                      <w:marTop w:val="0"/>
                      <w:marBottom w:val="0"/>
                      <w:divBdr>
                        <w:top w:val="none" w:sz="0" w:space="0" w:color="auto"/>
                        <w:left w:val="none" w:sz="0" w:space="0" w:color="auto"/>
                        <w:bottom w:val="none" w:sz="0" w:space="0" w:color="auto"/>
                        <w:right w:val="none" w:sz="0" w:space="0" w:color="auto"/>
                      </w:divBdr>
                      <w:divsChild>
                        <w:div w:id="1266381159">
                          <w:marLeft w:val="0"/>
                          <w:marRight w:val="0"/>
                          <w:marTop w:val="0"/>
                          <w:marBottom w:val="0"/>
                          <w:divBdr>
                            <w:top w:val="none" w:sz="0" w:space="0" w:color="auto"/>
                            <w:left w:val="none" w:sz="0" w:space="0" w:color="auto"/>
                            <w:bottom w:val="none" w:sz="0" w:space="0" w:color="auto"/>
                            <w:right w:val="none" w:sz="0" w:space="0" w:color="auto"/>
                          </w:divBdr>
                          <w:divsChild>
                            <w:div w:id="1015767352">
                              <w:marLeft w:val="0"/>
                              <w:marRight w:val="0"/>
                              <w:marTop w:val="0"/>
                              <w:marBottom w:val="0"/>
                              <w:divBdr>
                                <w:top w:val="none" w:sz="0" w:space="0" w:color="auto"/>
                                <w:left w:val="none" w:sz="0" w:space="0" w:color="auto"/>
                                <w:bottom w:val="none" w:sz="0" w:space="0" w:color="auto"/>
                                <w:right w:val="none" w:sz="0" w:space="0" w:color="auto"/>
                              </w:divBdr>
                              <w:divsChild>
                                <w:div w:id="1908415822">
                                  <w:marLeft w:val="0"/>
                                  <w:marRight w:val="0"/>
                                  <w:marTop w:val="0"/>
                                  <w:marBottom w:val="0"/>
                                  <w:divBdr>
                                    <w:top w:val="none" w:sz="0" w:space="0" w:color="auto"/>
                                    <w:left w:val="none" w:sz="0" w:space="0" w:color="auto"/>
                                    <w:bottom w:val="none" w:sz="0" w:space="0" w:color="auto"/>
                                    <w:right w:val="none" w:sz="0" w:space="0" w:color="auto"/>
                                  </w:divBdr>
                                  <w:divsChild>
                                    <w:div w:id="208030231">
                                      <w:marLeft w:val="0"/>
                                      <w:marRight w:val="0"/>
                                      <w:marTop w:val="0"/>
                                      <w:marBottom w:val="0"/>
                                      <w:divBdr>
                                        <w:top w:val="none" w:sz="0" w:space="0" w:color="auto"/>
                                        <w:left w:val="none" w:sz="0" w:space="0" w:color="auto"/>
                                        <w:bottom w:val="none" w:sz="0" w:space="0" w:color="auto"/>
                                        <w:right w:val="none" w:sz="0" w:space="0" w:color="auto"/>
                                      </w:divBdr>
                                      <w:divsChild>
                                        <w:div w:id="624778554">
                                          <w:marLeft w:val="-150"/>
                                          <w:marRight w:val="-150"/>
                                          <w:marTop w:val="0"/>
                                          <w:marBottom w:val="0"/>
                                          <w:divBdr>
                                            <w:top w:val="none" w:sz="0" w:space="0" w:color="auto"/>
                                            <w:left w:val="none" w:sz="0" w:space="0" w:color="auto"/>
                                            <w:bottom w:val="none" w:sz="0" w:space="0" w:color="auto"/>
                                            <w:right w:val="none" w:sz="0" w:space="0" w:color="auto"/>
                                          </w:divBdr>
                                          <w:divsChild>
                                            <w:div w:id="2099865912">
                                              <w:marLeft w:val="0"/>
                                              <w:marRight w:val="0"/>
                                              <w:marTop w:val="0"/>
                                              <w:marBottom w:val="0"/>
                                              <w:divBdr>
                                                <w:top w:val="none" w:sz="0" w:space="0" w:color="auto"/>
                                                <w:left w:val="none" w:sz="0" w:space="0" w:color="auto"/>
                                                <w:bottom w:val="none" w:sz="0" w:space="0" w:color="auto"/>
                                                <w:right w:val="none" w:sz="0" w:space="0" w:color="auto"/>
                                              </w:divBdr>
                                              <w:divsChild>
                                                <w:div w:id="942154708">
                                                  <w:marLeft w:val="0"/>
                                                  <w:marRight w:val="0"/>
                                                  <w:marTop w:val="0"/>
                                                  <w:marBottom w:val="0"/>
                                                  <w:divBdr>
                                                    <w:top w:val="none" w:sz="0" w:space="0" w:color="auto"/>
                                                    <w:left w:val="none" w:sz="0" w:space="0" w:color="auto"/>
                                                    <w:bottom w:val="none" w:sz="0" w:space="0" w:color="auto"/>
                                                    <w:right w:val="none" w:sz="0" w:space="0" w:color="auto"/>
                                                  </w:divBdr>
                                                  <w:divsChild>
                                                    <w:div w:id="474562673">
                                                      <w:marLeft w:val="0"/>
                                                      <w:marRight w:val="0"/>
                                                      <w:marTop w:val="0"/>
                                                      <w:marBottom w:val="0"/>
                                                      <w:divBdr>
                                                        <w:top w:val="none" w:sz="0" w:space="0" w:color="auto"/>
                                                        <w:left w:val="none" w:sz="0" w:space="0" w:color="auto"/>
                                                        <w:bottom w:val="none" w:sz="0" w:space="0" w:color="auto"/>
                                                        <w:right w:val="none" w:sz="0" w:space="0" w:color="auto"/>
                                                      </w:divBdr>
                                                      <w:divsChild>
                                                        <w:div w:id="1458987402">
                                                          <w:marLeft w:val="0"/>
                                                          <w:marRight w:val="0"/>
                                                          <w:marTop w:val="0"/>
                                                          <w:marBottom w:val="0"/>
                                                          <w:divBdr>
                                                            <w:top w:val="none" w:sz="0" w:space="0" w:color="auto"/>
                                                            <w:left w:val="none" w:sz="0" w:space="0" w:color="auto"/>
                                                            <w:bottom w:val="none" w:sz="0" w:space="0" w:color="auto"/>
                                                            <w:right w:val="none" w:sz="0" w:space="0" w:color="auto"/>
                                                          </w:divBdr>
                                                          <w:divsChild>
                                                            <w:div w:id="635918594">
                                                              <w:marLeft w:val="0"/>
                                                              <w:marRight w:val="0"/>
                                                              <w:marTop w:val="0"/>
                                                              <w:marBottom w:val="0"/>
                                                              <w:divBdr>
                                                                <w:top w:val="none" w:sz="0" w:space="0" w:color="auto"/>
                                                                <w:left w:val="none" w:sz="0" w:space="0" w:color="auto"/>
                                                                <w:bottom w:val="none" w:sz="0" w:space="0" w:color="auto"/>
                                                                <w:right w:val="none" w:sz="0" w:space="0" w:color="auto"/>
                                                              </w:divBdr>
                                                              <w:divsChild>
                                                                <w:div w:id="259993100">
                                                                  <w:marLeft w:val="0"/>
                                                                  <w:marRight w:val="0"/>
                                                                  <w:marTop w:val="0"/>
                                                                  <w:marBottom w:val="0"/>
                                                                  <w:divBdr>
                                                                    <w:top w:val="none" w:sz="0" w:space="0" w:color="auto"/>
                                                                    <w:left w:val="none" w:sz="0" w:space="0" w:color="auto"/>
                                                                    <w:bottom w:val="none" w:sz="0" w:space="0" w:color="auto"/>
                                                                    <w:right w:val="none" w:sz="0" w:space="0" w:color="auto"/>
                                                                  </w:divBdr>
                                                                  <w:divsChild>
                                                                    <w:div w:id="404960447">
                                                                      <w:marLeft w:val="0"/>
                                                                      <w:marRight w:val="0"/>
                                                                      <w:marTop w:val="0"/>
                                                                      <w:marBottom w:val="0"/>
                                                                      <w:divBdr>
                                                                        <w:top w:val="none" w:sz="0" w:space="0" w:color="auto"/>
                                                                        <w:left w:val="none" w:sz="0" w:space="0" w:color="auto"/>
                                                                        <w:bottom w:val="none" w:sz="0" w:space="0" w:color="auto"/>
                                                                        <w:right w:val="none" w:sz="0" w:space="0" w:color="auto"/>
                                                                      </w:divBdr>
                                                                      <w:divsChild>
                                                                        <w:div w:id="1797720962">
                                                                          <w:marLeft w:val="-225"/>
                                                                          <w:marRight w:val="-225"/>
                                                                          <w:marTop w:val="0"/>
                                                                          <w:marBottom w:val="0"/>
                                                                          <w:divBdr>
                                                                            <w:top w:val="none" w:sz="0" w:space="0" w:color="auto"/>
                                                                            <w:left w:val="none" w:sz="0" w:space="0" w:color="auto"/>
                                                                            <w:bottom w:val="none" w:sz="0" w:space="0" w:color="auto"/>
                                                                            <w:right w:val="none" w:sz="0" w:space="0" w:color="auto"/>
                                                                          </w:divBdr>
                                                                          <w:divsChild>
                                                                            <w:div w:id="2056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454766">
      <w:bodyDiv w:val="1"/>
      <w:marLeft w:val="0"/>
      <w:marRight w:val="0"/>
      <w:marTop w:val="0"/>
      <w:marBottom w:val="0"/>
      <w:divBdr>
        <w:top w:val="none" w:sz="0" w:space="0" w:color="auto"/>
        <w:left w:val="none" w:sz="0" w:space="0" w:color="auto"/>
        <w:bottom w:val="none" w:sz="0" w:space="0" w:color="auto"/>
        <w:right w:val="none" w:sz="0" w:space="0" w:color="auto"/>
      </w:divBdr>
      <w:divsChild>
        <w:div w:id="1806385608">
          <w:marLeft w:val="0"/>
          <w:marRight w:val="0"/>
          <w:marTop w:val="0"/>
          <w:marBottom w:val="0"/>
          <w:divBdr>
            <w:top w:val="none" w:sz="0" w:space="0" w:color="auto"/>
            <w:left w:val="none" w:sz="0" w:space="0" w:color="auto"/>
            <w:bottom w:val="none" w:sz="0" w:space="0" w:color="auto"/>
            <w:right w:val="none" w:sz="0" w:space="0" w:color="auto"/>
          </w:divBdr>
          <w:divsChild>
            <w:div w:id="1091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630">
      <w:bodyDiv w:val="1"/>
      <w:marLeft w:val="0"/>
      <w:marRight w:val="0"/>
      <w:marTop w:val="0"/>
      <w:marBottom w:val="0"/>
      <w:divBdr>
        <w:top w:val="none" w:sz="0" w:space="0" w:color="auto"/>
        <w:left w:val="none" w:sz="0" w:space="0" w:color="auto"/>
        <w:bottom w:val="none" w:sz="0" w:space="0" w:color="auto"/>
        <w:right w:val="none" w:sz="0" w:space="0" w:color="auto"/>
      </w:divBdr>
    </w:div>
    <w:div w:id="730009055">
      <w:bodyDiv w:val="1"/>
      <w:marLeft w:val="0"/>
      <w:marRight w:val="0"/>
      <w:marTop w:val="0"/>
      <w:marBottom w:val="0"/>
      <w:divBdr>
        <w:top w:val="none" w:sz="0" w:space="0" w:color="auto"/>
        <w:left w:val="none" w:sz="0" w:space="0" w:color="auto"/>
        <w:bottom w:val="none" w:sz="0" w:space="0" w:color="auto"/>
        <w:right w:val="none" w:sz="0" w:space="0" w:color="auto"/>
      </w:divBdr>
    </w:div>
    <w:div w:id="730157790">
      <w:bodyDiv w:val="1"/>
      <w:marLeft w:val="0"/>
      <w:marRight w:val="0"/>
      <w:marTop w:val="0"/>
      <w:marBottom w:val="0"/>
      <w:divBdr>
        <w:top w:val="none" w:sz="0" w:space="0" w:color="auto"/>
        <w:left w:val="none" w:sz="0" w:space="0" w:color="auto"/>
        <w:bottom w:val="none" w:sz="0" w:space="0" w:color="auto"/>
        <w:right w:val="none" w:sz="0" w:space="0" w:color="auto"/>
      </w:divBdr>
    </w:div>
    <w:div w:id="7304675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99">
          <w:marLeft w:val="0"/>
          <w:marRight w:val="0"/>
          <w:marTop w:val="0"/>
          <w:marBottom w:val="0"/>
          <w:divBdr>
            <w:top w:val="none" w:sz="0" w:space="0" w:color="auto"/>
            <w:left w:val="none" w:sz="0" w:space="0" w:color="auto"/>
            <w:bottom w:val="none" w:sz="0" w:space="0" w:color="auto"/>
            <w:right w:val="none" w:sz="0" w:space="0" w:color="auto"/>
          </w:divBdr>
          <w:divsChild>
            <w:div w:id="624389259">
              <w:marLeft w:val="0"/>
              <w:marRight w:val="0"/>
              <w:marTop w:val="0"/>
              <w:marBottom w:val="0"/>
              <w:divBdr>
                <w:top w:val="none" w:sz="0" w:space="0" w:color="auto"/>
                <w:left w:val="none" w:sz="0" w:space="0" w:color="auto"/>
                <w:bottom w:val="none" w:sz="0" w:space="0" w:color="auto"/>
                <w:right w:val="none" w:sz="0" w:space="0" w:color="auto"/>
              </w:divBdr>
              <w:divsChild>
                <w:div w:id="1494298415">
                  <w:marLeft w:val="0"/>
                  <w:marRight w:val="0"/>
                  <w:marTop w:val="0"/>
                  <w:marBottom w:val="0"/>
                  <w:divBdr>
                    <w:top w:val="none" w:sz="0" w:space="0" w:color="auto"/>
                    <w:left w:val="none" w:sz="0" w:space="0" w:color="auto"/>
                    <w:bottom w:val="none" w:sz="0" w:space="0" w:color="auto"/>
                    <w:right w:val="none" w:sz="0" w:space="0" w:color="auto"/>
                  </w:divBdr>
                  <w:divsChild>
                    <w:div w:id="572737400">
                      <w:marLeft w:val="0"/>
                      <w:marRight w:val="0"/>
                      <w:marTop w:val="0"/>
                      <w:marBottom w:val="0"/>
                      <w:divBdr>
                        <w:top w:val="none" w:sz="0" w:space="0" w:color="auto"/>
                        <w:left w:val="none" w:sz="0" w:space="0" w:color="auto"/>
                        <w:bottom w:val="none" w:sz="0" w:space="0" w:color="auto"/>
                        <w:right w:val="none" w:sz="0" w:space="0" w:color="auto"/>
                      </w:divBdr>
                      <w:divsChild>
                        <w:div w:id="962151186">
                          <w:marLeft w:val="0"/>
                          <w:marRight w:val="0"/>
                          <w:marTop w:val="0"/>
                          <w:marBottom w:val="0"/>
                          <w:divBdr>
                            <w:top w:val="none" w:sz="0" w:space="0" w:color="auto"/>
                            <w:left w:val="none" w:sz="0" w:space="0" w:color="auto"/>
                            <w:bottom w:val="none" w:sz="0" w:space="0" w:color="auto"/>
                            <w:right w:val="none" w:sz="0" w:space="0" w:color="auto"/>
                          </w:divBdr>
                          <w:divsChild>
                            <w:div w:id="1508517195">
                              <w:marLeft w:val="0"/>
                              <w:marRight w:val="0"/>
                              <w:marTop w:val="0"/>
                              <w:marBottom w:val="0"/>
                              <w:divBdr>
                                <w:top w:val="none" w:sz="0" w:space="0" w:color="auto"/>
                                <w:left w:val="none" w:sz="0" w:space="0" w:color="auto"/>
                                <w:bottom w:val="none" w:sz="0" w:space="0" w:color="auto"/>
                                <w:right w:val="none" w:sz="0" w:space="0" w:color="auto"/>
                              </w:divBdr>
                              <w:divsChild>
                                <w:div w:id="943077422">
                                  <w:marLeft w:val="0"/>
                                  <w:marRight w:val="0"/>
                                  <w:marTop w:val="0"/>
                                  <w:marBottom w:val="0"/>
                                  <w:divBdr>
                                    <w:top w:val="none" w:sz="0" w:space="0" w:color="auto"/>
                                    <w:left w:val="none" w:sz="0" w:space="0" w:color="auto"/>
                                    <w:bottom w:val="none" w:sz="0" w:space="0" w:color="auto"/>
                                    <w:right w:val="none" w:sz="0" w:space="0" w:color="auto"/>
                                  </w:divBdr>
                                  <w:divsChild>
                                    <w:div w:id="418983053">
                                      <w:marLeft w:val="0"/>
                                      <w:marRight w:val="0"/>
                                      <w:marTop w:val="0"/>
                                      <w:marBottom w:val="0"/>
                                      <w:divBdr>
                                        <w:top w:val="none" w:sz="0" w:space="0" w:color="auto"/>
                                        <w:left w:val="none" w:sz="0" w:space="0" w:color="auto"/>
                                        <w:bottom w:val="none" w:sz="0" w:space="0" w:color="auto"/>
                                        <w:right w:val="none" w:sz="0" w:space="0" w:color="auto"/>
                                      </w:divBdr>
                                      <w:divsChild>
                                        <w:div w:id="361634028">
                                          <w:marLeft w:val="-150"/>
                                          <w:marRight w:val="-150"/>
                                          <w:marTop w:val="0"/>
                                          <w:marBottom w:val="0"/>
                                          <w:divBdr>
                                            <w:top w:val="none" w:sz="0" w:space="0" w:color="auto"/>
                                            <w:left w:val="none" w:sz="0" w:space="0" w:color="auto"/>
                                            <w:bottom w:val="none" w:sz="0" w:space="0" w:color="auto"/>
                                            <w:right w:val="none" w:sz="0" w:space="0" w:color="auto"/>
                                          </w:divBdr>
                                          <w:divsChild>
                                            <w:div w:id="88505069">
                                              <w:marLeft w:val="0"/>
                                              <w:marRight w:val="0"/>
                                              <w:marTop w:val="0"/>
                                              <w:marBottom w:val="0"/>
                                              <w:divBdr>
                                                <w:top w:val="none" w:sz="0" w:space="0" w:color="auto"/>
                                                <w:left w:val="none" w:sz="0" w:space="0" w:color="auto"/>
                                                <w:bottom w:val="none" w:sz="0" w:space="0" w:color="auto"/>
                                                <w:right w:val="none" w:sz="0" w:space="0" w:color="auto"/>
                                              </w:divBdr>
                                              <w:divsChild>
                                                <w:div w:id="634407955">
                                                  <w:marLeft w:val="0"/>
                                                  <w:marRight w:val="0"/>
                                                  <w:marTop w:val="0"/>
                                                  <w:marBottom w:val="0"/>
                                                  <w:divBdr>
                                                    <w:top w:val="none" w:sz="0" w:space="0" w:color="auto"/>
                                                    <w:left w:val="none" w:sz="0" w:space="0" w:color="auto"/>
                                                    <w:bottom w:val="none" w:sz="0" w:space="0" w:color="auto"/>
                                                    <w:right w:val="none" w:sz="0" w:space="0" w:color="auto"/>
                                                  </w:divBdr>
                                                  <w:divsChild>
                                                    <w:div w:id="1560939655">
                                                      <w:marLeft w:val="0"/>
                                                      <w:marRight w:val="0"/>
                                                      <w:marTop w:val="0"/>
                                                      <w:marBottom w:val="0"/>
                                                      <w:divBdr>
                                                        <w:top w:val="none" w:sz="0" w:space="0" w:color="auto"/>
                                                        <w:left w:val="none" w:sz="0" w:space="0" w:color="auto"/>
                                                        <w:bottom w:val="none" w:sz="0" w:space="0" w:color="auto"/>
                                                        <w:right w:val="none" w:sz="0" w:space="0" w:color="auto"/>
                                                      </w:divBdr>
                                                      <w:divsChild>
                                                        <w:div w:id="1786775024">
                                                          <w:marLeft w:val="0"/>
                                                          <w:marRight w:val="0"/>
                                                          <w:marTop w:val="0"/>
                                                          <w:marBottom w:val="0"/>
                                                          <w:divBdr>
                                                            <w:top w:val="none" w:sz="0" w:space="0" w:color="auto"/>
                                                            <w:left w:val="none" w:sz="0" w:space="0" w:color="auto"/>
                                                            <w:bottom w:val="none" w:sz="0" w:space="0" w:color="auto"/>
                                                            <w:right w:val="none" w:sz="0" w:space="0" w:color="auto"/>
                                                          </w:divBdr>
                                                          <w:divsChild>
                                                            <w:div w:id="1953978437">
                                                              <w:marLeft w:val="0"/>
                                                              <w:marRight w:val="0"/>
                                                              <w:marTop w:val="0"/>
                                                              <w:marBottom w:val="0"/>
                                                              <w:divBdr>
                                                                <w:top w:val="none" w:sz="0" w:space="0" w:color="auto"/>
                                                                <w:left w:val="none" w:sz="0" w:space="0" w:color="auto"/>
                                                                <w:bottom w:val="none" w:sz="0" w:space="0" w:color="auto"/>
                                                                <w:right w:val="none" w:sz="0" w:space="0" w:color="auto"/>
                                                              </w:divBdr>
                                                              <w:divsChild>
                                                                <w:div w:id="320549254">
                                                                  <w:marLeft w:val="0"/>
                                                                  <w:marRight w:val="0"/>
                                                                  <w:marTop w:val="0"/>
                                                                  <w:marBottom w:val="0"/>
                                                                  <w:divBdr>
                                                                    <w:top w:val="none" w:sz="0" w:space="0" w:color="auto"/>
                                                                    <w:left w:val="none" w:sz="0" w:space="0" w:color="auto"/>
                                                                    <w:bottom w:val="none" w:sz="0" w:space="0" w:color="auto"/>
                                                                    <w:right w:val="none" w:sz="0" w:space="0" w:color="auto"/>
                                                                  </w:divBdr>
                                                                  <w:divsChild>
                                                                    <w:div w:id="829293739">
                                                                      <w:marLeft w:val="0"/>
                                                                      <w:marRight w:val="0"/>
                                                                      <w:marTop w:val="0"/>
                                                                      <w:marBottom w:val="0"/>
                                                                      <w:divBdr>
                                                                        <w:top w:val="none" w:sz="0" w:space="0" w:color="auto"/>
                                                                        <w:left w:val="none" w:sz="0" w:space="0" w:color="auto"/>
                                                                        <w:bottom w:val="none" w:sz="0" w:space="0" w:color="auto"/>
                                                                        <w:right w:val="none" w:sz="0" w:space="0" w:color="auto"/>
                                                                      </w:divBdr>
                                                                      <w:divsChild>
                                                                        <w:div w:id="1632635452">
                                                                          <w:marLeft w:val="-225"/>
                                                                          <w:marRight w:val="-225"/>
                                                                          <w:marTop w:val="0"/>
                                                                          <w:marBottom w:val="0"/>
                                                                          <w:divBdr>
                                                                            <w:top w:val="none" w:sz="0" w:space="0" w:color="auto"/>
                                                                            <w:left w:val="none" w:sz="0" w:space="0" w:color="auto"/>
                                                                            <w:bottom w:val="none" w:sz="0" w:space="0" w:color="auto"/>
                                                                            <w:right w:val="none" w:sz="0" w:space="0" w:color="auto"/>
                                                                          </w:divBdr>
                                                                          <w:divsChild>
                                                                            <w:div w:id="184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926450">
      <w:bodyDiv w:val="1"/>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746342693">
              <w:marLeft w:val="0"/>
              <w:marRight w:val="0"/>
              <w:marTop w:val="0"/>
              <w:marBottom w:val="0"/>
              <w:divBdr>
                <w:top w:val="none" w:sz="0" w:space="0" w:color="auto"/>
                <w:left w:val="none" w:sz="0" w:space="0" w:color="auto"/>
                <w:bottom w:val="none" w:sz="0" w:space="0" w:color="auto"/>
                <w:right w:val="none" w:sz="0" w:space="0" w:color="auto"/>
              </w:divBdr>
              <w:divsChild>
                <w:div w:id="71509623">
                  <w:marLeft w:val="0"/>
                  <w:marRight w:val="0"/>
                  <w:marTop w:val="0"/>
                  <w:marBottom w:val="0"/>
                  <w:divBdr>
                    <w:top w:val="none" w:sz="0" w:space="0" w:color="auto"/>
                    <w:left w:val="none" w:sz="0" w:space="0" w:color="auto"/>
                    <w:bottom w:val="none" w:sz="0" w:space="0" w:color="auto"/>
                    <w:right w:val="none" w:sz="0" w:space="0" w:color="auto"/>
                  </w:divBdr>
                  <w:divsChild>
                    <w:div w:id="804856961">
                      <w:marLeft w:val="0"/>
                      <w:marRight w:val="0"/>
                      <w:marTop w:val="0"/>
                      <w:marBottom w:val="0"/>
                      <w:divBdr>
                        <w:top w:val="none" w:sz="0" w:space="0" w:color="auto"/>
                        <w:left w:val="none" w:sz="0" w:space="0" w:color="auto"/>
                        <w:bottom w:val="none" w:sz="0" w:space="0" w:color="auto"/>
                        <w:right w:val="none" w:sz="0" w:space="0" w:color="auto"/>
                      </w:divBdr>
                      <w:divsChild>
                        <w:div w:id="1858959263">
                          <w:marLeft w:val="0"/>
                          <w:marRight w:val="0"/>
                          <w:marTop w:val="0"/>
                          <w:marBottom w:val="0"/>
                          <w:divBdr>
                            <w:top w:val="none" w:sz="0" w:space="0" w:color="auto"/>
                            <w:left w:val="none" w:sz="0" w:space="0" w:color="auto"/>
                            <w:bottom w:val="none" w:sz="0" w:space="0" w:color="auto"/>
                            <w:right w:val="none" w:sz="0" w:space="0" w:color="auto"/>
                          </w:divBdr>
                          <w:divsChild>
                            <w:div w:id="216287263">
                              <w:marLeft w:val="0"/>
                              <w:marRight w:val="0"/>
                              <w:marTop w:val="0"/>
                              <w:marBottom w:val="0"/>
                              <w:divBdr>
                                <w:top w:val="none" w:sz="0" w:space="0" w:color="auto"/>
                                <w:left w:val="none" w:sz="0" w:space="0" w:color="auto"/>
                                <w:bottom w:val="none" w:sz="0" w:space="0" w:color="auto"/>
                                <w:right w:val="none" w:sz="0" w:space="0" w:color="auto"/>
                              </w:divBdr>
                              <w:divsChild>
                                <w:div w:id="37046354">
                                  <w:marLeft w:val="0"/>
                                  <w:marRight w:val="0"/>
                                  <w:marTop w:val="0"/>
                                  <w:marBottom w:val="0"/>
                                  <w:divBdr>
                                    <w:top w:val="none" w:sz="0" w:space="0" w:color="auto"/>
                                    <w:left w:val="none" w:sz="0" w:space="0" w:color="auto"/>
                                    <w:bottom w:val="none" w:sz="0" w:space="0" w:color="auto"/>
                                    <w:right w:val="none" w:sz="0" w:space="0" w:color="auto"/>
                                  </w:divBdr>
                                  <w:divsChild>
                                    <w:div w:id="1250888648">
                                      <w:marLeft w:val="0"/>
                                      <w:marRight w:val="0"/>
                                      <w:marTop w:val="0"/>
                                      <w:marBottom w:val="0"/>
                                      <w:divBdr>
                                        <w:top w:val="none" w:sz="0" w:space="0" w:color="auto"/>
                                        <w:left w:val="none" w:sz="0" w:space="0" w:color="auto"/>
                                        <w:bottom w:val="none" w:sz="0" w:space="0" w:color="auto"/>
                                        <w:right w:val="none" w:sz="0" w:space="0" w:color="auto"/>
                                      </w:divBdr>
                                      <w:divsChild>
                                        <w:div w:id="718020492">
                                          <w:marLeft w:val="-150"/>
                                          <w:marRight w:val="-150"/>
                                          <w:marTop w:val="0"/>
                                          <w:marBottom w:val="0"/>
                                          <w:divBdr>
                                            <w:top w:val="none" w:sz="0" w:space="0" w:color="auto"/>
                                            <w:left w:val="none" w:sz="0" w:space="0" w:color="auto"/>
                                            <w:bottom w:val="none" w:sz="0" w:space="0" w:color="auto"/>
                                            <w:right w:val="none" w:sz="0" w:space="0" w:color="auto"/>
                                          </w:divBdr>
                                          <w:divsChild>
                                            <w:div w:id="1141579696">
                                              <w:marLeft w:val="0"/>
                                              <w:marRight w:val="0"/>
                                              <w:marTop w:val="0"/>
                                              <w:marBottom w:val="0"/>
                                              <w:divBdr>
                                                <w:top w:val="none" w:sz="0" w:space="0" w:color="auto"/>
                                                <w:left w:val="none" w:sz="0" w:space="0" w:color="auto"/>
                                                <w:bottom w:val="none" w:sz="0" w:space="0" w:color="auto"/>
                                                <w:right w:val="none" w:sz="0" w:space="0" w:color="auto"/>
                                              </w:divBdr>
                                              <w:divsChild>
                                                <w:div w:id="878470746">
                                                  <w:marLeft w:val="0"/>
                                                  <w:marRight w:val="0"/>
                                                  <w:marTop w:val="0"/>
                                                  <w:marBottom w:val="0"/>
                                                  <w:divBdr>
                                                    <w:top w:val="none" w:sz="0" w:space="0" w:color="auto"/>
                                                    <w:left w:val="none" w:sz="0" w:space="0" w:color="auto"/>
                                                    <w:bottom w:val="none" w:sz="0" w:space="0" w:color="auto"/>
                                                    <w:right w:val="none" w:sz="0" w:space="0" w:color="auto"/>
                                                  </w:divBdr>
                                                  <w:divsChild>
                                                    <w:div w:id="1794011339">
                                                      <w:marLeft w:val="0"/>
                                                      <w:marRight w:val="0"/>
                                                      <w:marTop w:val="0"/>
                                                      <w:marBottom w:val="0"/>
                                                      <w:divBdr>
                                                        <w:top w:val="none" w:sz="0" w:space="0" w:color="auto"/>
                                                        <w:left w:val="none" w:sz="0" w:space="0" w:color="auto"/>
                                                        <w:bottom w:val="none" w:sz="0" w:space="0" w:color="auto"/>
                                                        <w:right w:val="none" w:sz="0" w:space="0" w:color="auto"/>
                                                      </w:divBdr>
                                                      <w:divsChild>
                                                        <w:div w:id="1203054808">
                                                          <w:marLeft w:val="0"/>
                                                          <w:marRight w:val="0"/>
                                                          <w:marTop w:val="0"/>
                                                          <w:marBottom w:val="0"/>
                                                          <w:divBdr>
                                                            <w:top w:val="none" w:sz="0" w:space="0" w:color="auto"/>
                                                            <w:left w:val="none" w:sz="0" w:space="0" w:color="auto"/>
                                                            <w:bottom w:val="none" w:sz="0" w:space="0" w:color="auto"/>
                                                            <w:right w:val="none" w:sz="0" w:space="0" w:color="auto"/>
                                                          </w:divBdr>
                                                          <w:divsChild>
                                                            <w:div w:id="1824395500">
                                                              <w:marLeft w:val="0"/>
                                                              <w:marRight w:val="0"/>
                                                              <w:marTop w:val="0"/>
                                                              <w:marBottom w:val="0"/>
                                                              <w:divBdr>
                                                                <w:top w:val="none" w:sz="0" w:space="0" w:color="auto"/>
                                                                <w:left w:val="none" w:sz="0" w:space="0" w:color="auto"/>
                                                                <w:bottom w:val="none" w:sz="0" w:space="0" w:color="auto"/>
                                                                <w:right w:val="none" w:sz="0" w:space="0" w:color="auto"/>
                                                              </w:divBdr>
                                                              <w:divsChild>
                                                                <w:div w:id="1550678407">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225"/>
                                                                          <w:marRight w:val="-225"/>
                                                                          <w:marTop w:val="0"/>
                                                                          <w:marBottom w:val="0"/>
                                                                          <w:divBdr>
                                                                            <w:top w:val="none" w:sz="0" w:space="0" w:color="auto"/>
                                                                            <w:left w:val="none" w:sz="0" w:space="0" w:color="auto"/>
                                                                            <w:bottom w:val="none" w:sz="0" w:space="0" w:color="auto"/>
                                                                            <w:right w:val="none" w:sz="0" w:space="0" w:color="auto"/>
                                                                          </w:divBdr>
                                                                          <w:divsChild>
                                                                            <w:div w:id="1800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643">
      <w:bodyDiv w:val="1"/>
      <w:marLeft w:val="0"/>
      <w:marRight w:val="0"/>
      <w:marTop w:val="0"/>
      <w:marBottom w:val="0"/>
      <w:divBdr>
        <w:top w:val="none" w:sz="0" w:space="0" w:color="auto"/>
        <w:left w:val="none" w:sz="0" w:space="0" w:color="auto"/>
        <w:bottom w:val="none" w:sz="0" w:space="0" w:color="auto"/>
        <w:right w:val="none" w:sz="0" w:space="0" w:color="auto"/>
      </w:divBdr>
    </w:div>
    <w:div w:id="7324319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5">
          <w:marLeft w:val="0"/>
          <w:marRight w:val="0"/>
          <w:marTop w:val="0"/>
          <w:marBottom w:val="0"/>
          <w:divBdr>
            <w:top w:val="none" w:sz="0" w:space="0" w:color="auto"/>
            <w:left w:val="none" w:sz="0" w:space="0" w:color="auto"/>
            <w:bottom w:val="none" w:sz="0" w:space="0" w:color="auto"/>
            <w:right w:val="none" w:sz="0" w:space="0" w:color="auto"/>
          </w:divBdr>
          <w:divsChild>
            <w:div w:id="1714233548">
              <w:marLeft w:val="0"/>
              <w:marRight w:val="0"/>
              <w:marTop w:val="0"/>
              <w:marBottom w:val="0"/>
              <w:divBdr>
                <w:top w:val="none" w:sz="0" w:space="0" w:color="auto"/>
                <w:left w:val="none" w:sz="0" w:space="0" w:color="auto"/>
                <w:bottom w:val="none" w:sz="0" w:space="0" w:color="auto"/>
                <w:right w:val="none" w:sz="0" w:space="0" w:color="auto"/>
              </w:divBdr>
              <w:divsChild>
                <w:div w:id="937257040">
                  <w:marLeft w:val="0"/>
                  <w:marRight w:val="0"/>
                  <w:marTop w:val="0"/>
                  <w:marBottom w:val="0"/>
                  <w:divBdr>
                    <w:top w:val="none" w:sz="0" w:space="0" w:color="auto"/>
                    <w:left w:val="none" w:sz="0" w:space="0" w:color="auto"/>
                    <w:bottom w:val="none" w:sz="0" w:space="0" w:color="auto"/>
                    <w:right w:val="none" w:sz="0" w:space="0" w:color="auto"/>
                  </w:divBdr>
                  <w:divsChild>
                    <w:div w:id="1381662060">
                      <w:marLeft w:val="0"/>
                      <w:marRight w:val="0"/>
                      <w:marTop w:val="0"/>
                      <w:marBottom w:val="0"/>
                      <w:divBdr>
                        <w:top w:val="none" w:sz="0" w:space="0" w:color="auto"/>
                        <w:left w:val="none" w:sz="0" w:space="0" w:color="auto"/>
                        <w:bottom w:val="none" w:sz="0" w:space="0" w:color="auto"/>
                        <w:right w:val="none" w:sz="0" w:space="0" w:color="auto"/>
                      </w:divBdr>
                      <w:divsChild>
                        <w:div w:id="1035228288">
                          <w:marLeft w:val="0"/>
                          <w:marRight w:val="0"/>
                          <w:marTop w:val="0"/>
                          <w:marBottom w:val="0"/>
                          <w:divBdr>
                            <w:top w:val="none" w:sz="0" w:space="0" w:color="auto"/>
                            <w:left w:val="none" w:sz="0" w:space="0" w:color="auto"/>
                            <w:bottom w:val="none" w:sz="0" w:space="0" w:color="auto"/>
                            <w:right w:val="none" w:sz="0" w:space="0" w:color="auto"/>
                          </w:divBdr>
                          <w:divsChild>
                            <w:div w:id="946735033">
                              <w:marLeft w:val="0"/>
                              <w:marRight w:val="0"/>
                              <w:marTop w:val="0"/>
                              <w:marBottom w:val="0"/>
                              <w:divBdr>
                                <w:top w:val="none" w:sz="0" w:space="0" w:color="auto"/>
                                <w:left w:val="none" w:sz="0" w:space="0" w:color="auto"/>
                                <w:bottom w:val="none" w:sz="0" w:space="0" w:color="auto"/>
                                <w:right w:val="none" w:sz="0" w:space="0" w:color="auto"/>
                              </w:divBdr>
                              <w:divsChild>
                                <w:div w:id="804466319">
                                  <w:marLeft w:val="0"/>
                                  <w:marRight w:val="0"/>
                                  <w:marTop w:val="0"/>
                                  <w:marBottom w:val="0"/>
                                  <w:divBdr>
                                    <w:top w:val="none" w:sz="0" w:space="0" w:color="auto"/>
                                    <w:left w:val="none" w:sz="0" w:space="0" w:color="auto"/>
                                    <w:bottom w:val="none" w:sz="0" w:space="0" w:color="auto"/>
                                    <w:right w:val="none" w:sz="0" w:space="0" w:color="auto"/>
                                  </w:divBdr>
                                  <w:divsChild>
                                    <w:div w:id="454104060">
                                      <w:marLeft w:val="0"/>
                                      <w:marRight w:val="0"/>
                                      <w:marTop w:val="0"/>
                                      <w:marBottom w:val="0"/>
                                      <w:divBdr>
                                        <w:top w:val="none" w:sz="0" w:space="0" w:color="auto"/>
                                        <w:left w:val="none" w:sz="0" w:space="0" w:color="auto"/>
                                        <w:bottom w:val="none" w:sz="0" w:space="0" w:color="auto"/>
                                        <w:right w:val="none" w:sz="0" w:space="0" w:color="auto"/>
                                      </w:divBdr>
                                      <w:divsChild>
                                        <w:div w:id="1207720693">
                                          <w:marLeft w:val="-150"/>
                                          <w:marRight w:val="-150"/>
                                          <w:marTop w:val="0"/>
                                          <w:marBottom w:val="0"/>
                                          <w:divBdr>
                                            <w:top w:val="none" w:sz="0" w:space="0" w:color="auto"/>
                                            <w:left w:val="none" w:sz="0" w:space="0" w:color="auto"/>
                                            <w:bottom w:val="none" w:sz="0" w:space="0" w:color="auto"/>
                                            <w:right w:val="none" w:sz="0" w:space="0" w:color="auto"/>
                                          </w:divBdr>
                                          <w:divsChild>
                                            <w:div w:id="1688680617">
                                              <w:marLeft w:val="0"/>
                                              <w:marRight w:val="0"/>
                                              <w:marTop w:val="0"/>
                                              <w:marBottom w:val="0"/>
                                              <w:divBdr>
                                                <w:top w:val="none" w:sz="0" w:space="0" w:color="auto"/>
                                                <w:left w:val="none" w:sz="0" w:space="0" w:color="auto"/>
                                                <w:bottom w:val="none" w:sz="0" w:space="0" w:color="auto"/>
                                                <w:right w:val="none" w:sz="0" w:space="0" w:color="auto"/>
                                              </w:divBdr>
                                              <w:divsChild>
                                                <w:div w:id="1912620333">
                                                  <w:marLeft w:val="0"/>
                                                  <w:marRight w:val="0"/>
                                                  <w:marTop w:val="0"/>
                                                  <w:marBottom w:val="0"/>
                                                  <w:divBdr>
                                                    <w:top w:val="none" w:sz="0" w:space="0" w:color="auto"/>
                                                    <w:left w:val="none" w:sz="0" w:space="0" w:color="auto"/>
                                                    <w:bottom w:val="none" w:sz="0" w:space="0" w:color="auto"/>
                                                    <w:right w:val="none" w:sz="0" w:space="0" w:color="auto"/>
                                                  </w:divBdr>
                                                  <w:divsChild>
                                                    <w:div w:id="263853427">
                                                      <w:marLeft w:val="0"/>
                                                      <w:marRight w:val="0"/>
                                                      <w:marTop w:val="0"/>
                                                      <w:marBottom w:val="0"/>
                                                      <w:divBdr>
                                                        <w:top w:val="none" w:sz="0" w:space="0" w:color="auto"/>
                                                        <w:left w:val="none" w:sz="0" w:space="0" w:color="auto"/>
                                                        <w:bottom w:val="none" w:sz="0" w:space="0" w:color="auto"/>
                                                        <w:right w:val="none" w:sz="0" w:space="0" w:color="auto"/>
                                                      </w:divBdr>
                                                      <w:divsChild>
                                                        <w:div w:id="1633747061">
                                                          <w:marLeft w:val="0"/>
                                                          <w:marRight w:val="0"/>
                                                          <w:marTop w:val="0"/>
                                                          <w:marBottom w:val="0"/>
                                                          <w:divBdr>
                                                            <w:top w:val="none" w:sz="0" w:space="0" w:color="auto"/>
                                                            <w:left w:val="none" w:sz="0" w:space="0" w:color="auto"/>
                                                            <w:bottom w:val="none" w:sz="0" w:space="0" w:color="auto"/>
                                                            <w:right w:val="none" w:sz="0" w:space="0" w:color="auto"/>
                                                          </w:divBdr>
                                                          <w:divsChild>
                                                            <w:div w:id="1632780045">
                                                              <w:marLeft w:val="0"/>
                                                              <w:marRight w:val="0"/>
                                                              <w:marTop w:val="0"/>
                                                              <w:marBottom w:val="0"/>
                                                              <w:divBdr>
                                                                <w:top w:val="none" w:sz="0" w:space="0" w:color="auto"/>
                                                                <w:left w:val="none" w:sz="0" w:space="0" w:color="auto"/>
                                                                <w:bottom w:val="none" w:sz="0" w:space="0" w:color="auto"/>
                                                                <w:right w:val="none" w:sz="0" w:space="0" w:color="auto"/>
                                                              </w:divBdr>
                                                              <w:divsChild>
                                                                <w:div w:id="1328707335">
                                                                  <w:marLeft w:val="0"/>
                                                                  <w:marRight w:val="0"/>
                                                                  <w:marTop w:val="0"/>
                                                                  <w:marBottom w:val="0"/>
                                                                  <w:divBdr>
                                                                    <w:top w:val="none" w:sz="0" w:space="0" w:color="auto"/>
                                                                    <w:left w:val="none" w:sz="0" w:space="0" w:color="auto"/>
                                                                    <w:bottom w:val="none" w:sz="0" w:space="0" w:color="auto"/>
                                                                    <w:right w:val="none" w:sz="0" w:space="0" w:color="auto"/>
                                                                  </w:divBdr>
                                                                  <w:divsChild>
                                                                    <w:div w:id="771323634">
                                                                      <w:marLeft w:val="0"/>
                                                                      <w:marRight w:val="0"/>
                                                                      <w:marTop w:val="0"/>
                                                                      <w:marBottom w:val="0"/>
                                                                      <w:divBdr>
                                                                        <w:top w:val="none" w:sz="0" w:space="0" w:color="auto"/>
                                                                        <w:left w:val="none" w:sz="0" w:space="0" w:color="auto"/>
                                                                        <w:bottom w:val="none" w:sz="0" w:space="0" w:color="auto"/>
                                                                        <w:right w:val="none" w:sz="0" w:space="0" w:color="auto"/>
                                                                      </w:divBdr>
                                                                      <w:divsChild>
                                                                        <w:div w:id="1071318578">
                                                                          <w:marLeft w:val="-225"/>
                                                                          <w:marRight w:val="-225"/>
                                                                          <w:marTop w:val="0"/>
                                                                          <w:marBottom w:val="0"/>
                                                                          <w:divBdr>
                                                                            <w:top w:val="none" w:sz="0" w:space="0" w:color="auto"/>
                                                                            <w:left w:val="none" w:sz="0" w:space="0" w:color="auto"/>
                                                                            <w:bottom w:val="none" w:sz="0" w:space="0" w:color="auto"/>
                                                                            <w:right w:val="none" w:sz="0" w:space="0" w:color="auto"/>
                                                                          </w:divBdr>
                                                                          <w:divsChild>
                                                                            <w:div w:id="20406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8147">
      <w:bodyDiv w:val="1"/>
      <w:marLeft w:val="0"/>
      <w:marRight w:val="0"/>
      <w:marTop w:val="0"/>
      <w:marBottom w:val="0"/>
      <w:divBdr>
        <w:top w:val="none" w:sz="0" w:space="0" w:color="auto"/>
        <w:left w:val="none" w:sz="0" w:space="0" w:color="auto"/>
        <w:bottom w:val="none" w:sz="0" w:space="0" w:color="auto"/>
        <w:right w:val="none" w:sz="0" w:space="0" w:color="auto"/>
      </w:divBdr>
      <w:divsChild>
        <w:div w:id="162863073">
          <w:marLeft w:val="0"/>
          <w:marRight w:val="0"/>
          <w:marTop w:val="0"/>
          <w:marBottom w:val="0"/>
          <w:divBdr>
            <w:top w:val="none" w:sz="0" w:space="0" w:color="auto"/>
            <w:left w:val="none" w:sz="0" w:space="0" w:color="auto"/>
            <w:bottom w:val="none" w:sz="0" w:space="0" w:color="auto"/>
            <w:right w:val="none" w:sz="0" w:space="0" w:color="auto"/>
          </w:divBdr>
          <w:divsChild>
            <w:div w:id="1323390135">
              <w:marLeft w:val="0"/>
              <w:marRight w:val="0"/>
              <w:marTop w:val="0"/>
              <w:marBottom w:val="0"/>
              <w:divBdr>
                <w:top w:val="none" w:sz="0" w:space="0" w:color="auto"/>
                <w:left w:val="none" w:sz="0" w:space="0" w:color="auto"/>
                <w:bottom w:val="none" w:sz="0" w:space="0" w:color="auto"/>
                <w:right w:val="none" w:sz="0" w:space="0" w:color="auto"/>
              </w:divBdr>
              <w:divsChild>
                <w:div w:id="511800137">
                  <w:marLeft w:val="0"/>
                  <w:marRight w:val="0"/>
                  <w:marTop w:val="0"/>
                  <w:marBottom w:val="0"/>
                  <w:divBdr>
                    <w:top w:val="none" w:sz="0" w:space="0" w:color="auto"/>
                    <w:left w:val="none" w:sz="0" w:space="0" w:color="auto"/>
                    <w:bottom w:val="none" w:sz="0" w:space="0" w:color="auto"/>
                    <w:right w:val="none" w:sz="0" w:space="0" w:color="auto"/>
                  </w:divBdr>
                  <w:divsChild>
                    <w:div w:id="1723291618">
                      <w:marLeft w:val="0"/>
                      <w:marRight w:val="0"/>
                      <w:marTop w:val="0"/>
                      <w:marBottom w:val="0"/>
                      <w:divBdr>
                        <w:top w:val="none" w:sz="0" w:space="0" w:color="auto"/>
                        <w:left w:val="none" w:sz="0" w:space="0" w:color="auto"/>
                        <w:bottom w:val="none" w:sz="0" w:space="0" w:color="auto"/>
                        <w:right w:val="none" w:sz="0" w:space="0" w:color="auto"/>
                      </w:divBdr>
                      <w:divsChild>
                        <w:div w:id="823201462">
                          <w:marLeft w:val="0"/>
                          <w:marRight w:val="0"/>
                          <w:marTop w:val="0"/>
                          <w:marBottom w:val="0"/>
                          <w:divBdr>
                            <w:top w:val="none" w:sz="0" w:space="0" w:color="auto"/>
                            <w:left w:val="none" w:sz="0" w:space="0" w:color="auto"/>
                            <w:bottom w:val="none" w:sz="0" w:space="0" w:color="auto"/>
                            <w:right w:val="none" w:sz="0" w:space="0" w:color="auto"/>
                          </w:divBdr>
                          <w:divsChild>
                            <w:div w:id="1798454754">
                              <w:marLeft w:val="0"/>
                              <w:marRight w:val="0"/>
                              <w:marTop w:val="0"/>
                              <w:marBottom w:val="0"/>
                              <w:divBdr>
                                <w:top w:val="none" w:sz="0" w:space="0" w:color="auto"/>
                                <w:left w:val="none" w:sz="0" w:space="0" w:color="auto"/>
                                <w:bottom w:val="none" w:sz="0" w:space="0" w:color="auto"/>
                                <w:right w:val="none" w:sz="0" w:space="0" w:color="auto"/>
                              </w:divBdr>
                              <w:divsChild>
                                <w:div w:id="1058630192">
                                  <w:marLeft w:val="0"/>
                                  <w:marRight w:val="0"/>
                                  <w:marTop w:val="0"/>
                                  <w:marBottom w:val="0"/>
                                  <w:divBdr>
                                    <w:top w:val="none" w:sz="0" w:space="0" w:color="auto"/>
                                    <w:left w:val="none" w:sz="0" w:space="0" w:color="auto"/>
                                    <w:bottom w:val="none" w:sz="0" w:space="0" w:color="auto"/>
                                    <w:right w:val="none" w:sz="0" w:space="0" w:color="auto"/>
                                  </w:divBdr>
                                  <w:divsChild>
                                    <w:div w:id="1667172477">
                                      <w:marLeft w:val="0"/>
                                      <w:marRight w:val="0"/>
                                      <w:marTop w:val="0"/>
                                      <w:marBottom w:val="0"/>
                                      <w:divBdr>
                                        <w:top w:val="none" w:sz="0" w:space="0" w:color="auto"/>
                                        <w:left w:val="none" w:sz="0" w:space="0" w:color="auto"/>
                                        <w:bottom w:val="none" w:sz="0" w:space="0" w:color="auto"/>
                                        <w:right w:val="none" w:sz="0" w:space="0" w:color="auto"/>
                                      </w:divBdr>
                                      <w:divsChild>
                                        <w:div w:id="2015840223">
                                          <w:marLeft w:val="-150"/>
                                          <w:marRight w:val="-150"/>
                                          <w:marTop w:val="0"/>
                                          <w:marBottom w:val="0"/>
                                          <w:divBdr>
                                            <w:top w:val="none" w:sz="0" w:space="0" w:color="auto"/>
                                            <w:left w:val="none" w:sz="0" w:space="0" w:color="auto"/>
                                            <w:bottom w:val="none" w:sz="0" w:space="0" w:color="auto"/>
                                            <w:right w:val="none" w:sz="0" w:space="0" w:color="auto"/>
                                          </w:divBdr>
                                          <w:divsChild>
                                            <w:div w:id="661737988">
                                              <w:marLeft w:val="0"/>
                                              <w:marRight w:val="0"/>
                                              <w:marTop w:val="0"/>
                                              <w:marBottom w:val="0"/>
                                              <w:divBdr>
                                                <w:top w:val="none" w:sz="0" w:space="0" w:color="auto"/>
                                                <w:left w:val="none" w:sz="0" w:space="0" w:color="auto"/>
                                                <w:bottom w:val="none" w:sz="0" w:space="0" w:color="auto"/>
                                                <w:right w:val="none" w:sz="0" w:space="0" w:color="auto"/>
                                              </w:divBdr>
                                              <w:divsChild>
                                                <w:div w:id="1097366264">
                                                  <w:marLeft w:val="0"/>
                                                  <w:marRight w:val="0"/>
                                                  <w:marTop w:val="0"/>
                                                  <w:marBottom w:val="0"/>
                                                  <w:divBdr>
                                                    <w:top w:val="none" w:sz="0" w:space="0" w:color="auto"/>
                                                    <w:left w:val="none" w:sz="0" w:space="0" w:color="auto"/>
                                                    <w:bottom w:val="none" w:sz="0" w:space="0" w:color="auto"/>
                                                    <w:right w:val="none" w:sz="0" w:space="0" w:color="auto"/>
                                                  </w:divBdr>
                                                  <w:divsChild>
                                                    <w:div w:id="1714184120">
                                                      <w:marLeft w:val="0"/>
                                                      <w:marRight w:val="0"/>
                                                      <w:marTop w:val="0"/>
                                                      <w:marBottom w:val="0"/>
                                                      <w:divBdr>
                                                        <w:top w:val="none" w:sz="0" w:space="0" w:color="auto"/>
                                                        <w:left w:val="none" w:sz="0" w:space="0" w:color="auto"/>
                                                        <w:bottom w:val="none" w:sz="0" w:space="0" w:color="auto"/>
                                                        <w:right w:val="none" w:sz="0" w:space="0" w:color="auto"/>
                                                      </w:divBdr>
                                                      <w:divsChild>
                                                        <w:div w:id="347370366">
                                                          <w:marLeft w:val="0"/>
                                                          <w:marRight w:val="0"/>
                                                          <w:marTop w:val="0"/>
                                                          <w:marBottom w:val="0"/>
                                                          <w:divBdr>
                                                            <w:top w:val="none" w:sz="0" w:space="0" w:color="auto"/>
                                                            <w:left w:val="none" w:sz="0" w:space="0" w:color="auto"/>
                                                            <w:bottom w:val="none" w:sz="0" w:space="0" w:color="auto"/>
                                                            <w:right w:val="none" w:sz="0" w:space="0" w:color="auto"/>
                                                          </w:divBdr>
                                                          <w:divsChild>
                                                            <w:div w:id="990720481">
                                                              <w:marLeft w:val="0"/>
                                                              <w:marRight w:val="0"/>
                                                              <w:marTop w:val="0"/>
                                                              <w:marBottom w:val="0"/>
                                                              <w:divBdr>
                                                                <w:top w:val="none" w:sz="0" w:space="0" w:color="auto"/>
                                                                <w:left w:val="none" w:sz="0" w:space="0" w:color="auto"/>
                                                                <w:bottom w:val="none" w:sz="0" w:space="0" w:color="auto"/>
                                                                <w:right w:val="none" w:sz="0" w:space="0" w:color="auto"/>
                                                              </w:divBdr>
                                                              <w:divsChild>
                                                                <w:div w:id="316765484">
                                                                  <w:marLeft w:val="0"/>
                                                                  <w:marRight w:val="0"/>
                                                                  <w:marTop w:val="0"/>
                                                                  <w:marBottom w:val="0"/>
                                                                  <w:divBdr>
                                                                    <w:top w:val="none" w:sz="0" w:space="0" w:color="auto"/>
                                                                    <w:left w:val="none" w:sz="0" w:space="0" w:color="auto"/>
                                                                    <w:bottom w:val="none" w:sz="0" w:space="0" w:color="auto"/>
                                                                    <w:right w:val="none" w:sz="0" w:space="0" w:color="auto"/>
                                                                  </w:divBdr>
                                                                  <w:divsChild>
                                                                    <w:div w:id="64957330">
                                                                      <w:marLeft w:val="0"/>
                                                                      <w:marRight w:val="0"/>
                                                                      <w:marTop w:val="0"/>
                                                                      <w:marBottom w:val="0"/>
                                                                      <w:divBdr>
                                                                        <w:top w:val="none" w:sz="0" w:space="0" w:color="auto"/>
                                                                        <w:left w:val="none" w:sz="0" w:space="0" w:color="auto"/>
                                                                        <w:bottom w:val="none" w:sz="0" w:space="0" w:color="auto"/>
                                                                        <w:right w:val="none" w:sz="0" w:space="0" w:color="auto"/>
                                                                      </w:divBdr>
                                                                      <w:divsChild>
                                                                        <w:div w:id="371685575">
                                                                          <w:marLeft w:val="-225"/>
                                                                          <w:marRight w:val="-225"/>
                                                                          <w:marTop w:val="0"/>
                                                                          <w:marBottom w:val="0"/>
                                                                          <w:divBdr>
                                                                            <w:top w:val="none" w:sz="0" w:space="0" w:color="auto"/>
                                                                            <w:left w:val="none" w:sz="0" w:space="0" w:color="auto"/>
                                                                            <w:bottom w:val="none" w:sz="0" w:space="0" w:color="auto"/>
                                                                            <w:right w:val="none" w:sz="0" w:space="0" w:color="auto"/>
                                                                          </w:divBdr>
                                                                          <w:divsChild>
                                                                            <w:div w:id="349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698263">
      <w:bodyDiv w:val="1"/>
      <w:marLeft w:val="0"/>
      <w:marRight w:val="0"/>
      <w:marTop w:val="0"/>
      <w:marBottom w:val="0"/>
      <w:divBdr>
        <w:top w:val="none" w:sz="0" w:space="0" w:color="auto"/>
        <w:left w:val="none" w:sz="0" w:space="0" w:color="auto"/>
        <w:bottom w:val="none" w:sz="0" w:space="0" w:color="auto"/>
        <w:right w:val="none" w:sz="0" w:space="0" w:color="auto"/>
      </w:divBdr>
    </w:div>
    <w:div w:id="733508988">
      <w:bodyDiv w:val="1"/>
      <w:marLeft w:val="0"/>
      <w:marRight w:val="0"/>
      <w:marTop w:val="0"/>
      <w:marBottom w:val="0"/>
      <w:divBdr>
        <w:top w:val="none" w:sz="0" w:space="0" w:color="auto"/>
        <w:left w:val="none" w:sz="0" w:space="0" w:color="auto"/>
        <w:bottom w:val="none" w:sz="0" w:space="0" w:color="auto"/>
        <w:right w:val="none" w:sz="0" w:space="0" w:color="auto"/>
      </w:divBdr>
    </w:div>
    <w:div w:id="7336205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156">
          <w:marLeft w:val="0"/>
          <w:marRight w:val="0"/>
          <w:marTop w:val="0"/>
          <w:marBottom w:val="0"/>
          <w:divBdr>
            <w:top w:val="none" w:sz="0" w:space="0" w:color="auto"/>
            <w:left w:val="none" w:sz="0" w:space="0" w:color="auto"/>
            <w:bottom w:val="none" w:sz="0" w:space="0" w:color="auto"/>
            <w:right w:val="none" w:sz="0" w:space="0" w:color="auto"/>
          </w:divBdr>
          <w:divsChild>
            <w:div w:id="1520702487">
              <w:marLeft w:val="0"/>
              <w:marRight w:val="0"/>
              <w:marTop w:val="0"/>
              <w:marBottom w:val="0"/>
              <w:divBdr>
                <w:top w:val="none" w:sz="0" w:space="0" w:color="auto"/>
                <w:left w:val="none" w:sz="0" w:space="0" w:color="auto"/>
                <w:bottom w:val="none" w:sz="0" w:space="0" w:color="auto"/>
                <w:right w:val="none" w:sz="0" w:space="0" w:color="auto"/>
              </w:divBdr>
              <w:divsChild>
                <w:div w:id="1789465727">
                  <w:marLeft w:val="0"/>
                  <w:marRight w:val="0"/>
                  <w:marTop w:val="0"/>
                  <w:marBottom w:val="0"/>
                  <w:divBdr>
                    <w:top w:val="none" w:sz="0" w:space="0" w:color="auto"/>
                    <w:left w:val="none" w:sz="0" w:space="0" w:color="auto"/>
                    <w:bottom w:val="none" w:sz="0" w:space="0" w:color="auto"/>
                    <w:right w:val="none" w:sz="0" w:space="0" w:color="auto"/>
                  </w:divBdr>
                  <w:divsChild>
                    <w:div w:id="1181167712">
                      <w:marLeft w:val="0"/>
                      <w:marRight w:val="0"/>
                      <w:marTop w:val="0"/>
                      <w:marBottom w:val="107"/>
                      <w:divBdr>
                        <w:top w:val="single" w:sz="4" w:space="0" w:color="DFDFDF"/>
                        <w:left w:val="single" w:sz="4" w:space="0" w:color="DFDFDF"/>
                        <w:bottom w:val="single" w:sz="4" w:space="5" w:color="DFDFDF"/>
                        <w:right w:val="single" w:sz="4" w:space="0" w:color="DFDFDF"/>
                      </w:divBdr>
                      <w:divsChild>
                        <w:div w:id="41832871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33898364">
      <w:bodyDiv w:val="1"/>
      <w:marLeft w:val="0"/>
      <w:marRight w:val="0"/>
      <w:marTop w:val="0"/>
      <w:marBottom w:val="0"/>
      <w:divBdr>
        <w:top w:val="none" w:sz="0" w:space="0" w:color="auto"/>
        <w:left w:val="none" w:sz="0" w:space="0" w:color="auto"/>
        <w:bottom w:val="none" w:sz="0" w:space="0" w:color="auto"/>
        <w:right w:val="none" w:sz="0" w:space="0" w:color="auto"/>
      </w:divBdr>
    </w:div>
    <w:div w:id="734283674">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513261">
      <w:bodyDiv w:val="1"/>
      <w:marLeft w:val="0"/>
      <w:marRight w:val="0"/>
      <w:marTop w:val="0"/>
      <w:marBottom w:val="0"/>
      <w:divBdr>
        <w:top w:val="none" w:sz="0" w:space="0" w:color="auto"/>
        <w:left w:val="none" w:sz="0" w:space="0" w:color="auto"/>
        <w:bottom w:val="none" w:sz="0" w:space="0" w:color="auto"/>
        <w:right w:val="none" w:sz="0" w:space="0" w:color="auto"/>
      </w:divBdr>
      <w:divsChild>
        <w:div w:id="333651501">
          <w:marLeft w:val="0"/>
          <w:marRight w:val="0"/>
          <w:marTop w:val="0"/>
          <w:marBottom w:val="0"/>
          <w:divBdr>
            <w:top w:val="none" w:sz="0" w:space="0" w:color="auto"/>
            <w:left w:val="none" w:sz="0" w:space="0" w:color="auto"/>
            <w:bottom w:val="none" w:sz="0" w:space="0" w:color="auto"/>
            <w:right w:val="none" w:sz="0" w:space="0" w:color="auto"/>
          </w:divBdr>
          <w:divsChild>
            <w:div w:id="122307803">
              <w:marLeft w:val="0"/>
              <w:marRight w:val="0"/>
              <w:marTop w:val="0"/>
              <w:marBottom w:val="0"/>
              <w:divBdr>
                <w:top w:val="none" w:sz="0" w:space="0" w:color="auto"/>
                <w:left w:val="none" w:sz="0" w:space="0" w:color="auto"/>
                <w:bottom w:val="none" w:sz="0" w:space="0" w:color="auto"/>
                <w:right w:val="none" w:sz="0" w:space="0" w:color="auto"/>
              </w:divBdr>
              <w:divsChild>
                <w:div w:id="136193097">
                  <w:marLeft w:val="0"/>
                  <w:marRight w:val="0"/>
                  <w:marTop w:val="0"/>
                  <w:marBottom w:val="0"/>
                  <w:divBdr>
                    <w:top w:val="none" w:sz="0" w:space="0" w:color="auto"/>
                    <w:left w:val="none" w:sz="0" w:space="0" w:color="auto"/>
                    <w:bottom w:val="none" w:sz="0" w:space="0" w:color="auto"/>
                    <w:right w:val="none" w:sz="0" w:space="0" w:color="auto"/>
                  </w:divBdr>
                  <w:divsChild>
                    <w:div w:id="401876374">
                      <w:marLeft w:val="0"/>
                      <w:marRight w:val="0"/>
                      <w:marTop w:val="0"/>
                      <w:marBottom w:val="0"/>
                      <w:divBdr>
                        <w:top w:val="none" w:sz="0" w:space="0" w:color="auto"/>
                        <w:left w:val="none" w:sz="0" w:space="0" w:color="auto"/>
                        <w:bottom w:val="none" w:sz="0" w:space="0" w:color="auto"/>
                        <w:right w:val="none" w:sz="0" w:space="0" w:color="auto"/>
                      </w:divBdr>
                      <w:divsChild>
                        <w:div w:id="156578423">
                          <w:marLeft w:val="0"/>
                          <w:marRight w:val="0"/>
                          <w:marTop w:val="0"/>
                          <w:marBottom w:val="107"/>
                          <w:divBdr>
                            <w:top w:val="single" w:sz="4" w:space="0" w:color="DFDFDF"/>
                            <w:left w:val="single" w:sz="4" w:space="0" w:color="DFDFDF"/>
                            <w:bottom w:val="single" w:sz="4" w:space="0" w:color="DFDFDF"/>
                            <w:right w:val="single" w:sz="4" w:space="0" w:color="DFDFDF"/>
                          </w:divBdr>
                          <w:divsChild>
                            <w:div w:id="720402881">
                              <w:marLeft w:val="0"/>
                              <w:marRight w:val="0"/>
                              <w:marTop w:val="0"/>
                              <w:marBottom w:val="0"/>
                              <w:divBdr>
                                <w:top w:val="none" w:sz="0" w:space="0" w:color="auto"/>
                                <w:left w:val="none" w:sz="0" w:space="0" w:color="auto"/>
                                <w:bottom w:val="single" w:sz="4" w:space="0" w:color="DFDFDF"/>
                                <w:right w:val="none" w:sz="0" w:space="0" w:color="auto"/>
                              </w:divBdr>
                              <w:divsChild>
                                <w:div w:id="1573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12875">
      <w:bodyDiv w:val="1"/>
      <w:marLeft w:val="0"/>
      <w:marRight w:val="0"/>
      <w:marTop w:val="0"/>
      <w:marBottom w:val="0"/>
      <w:divBdr>
        <w:top w:val="none" w:sz="0" w:space="0" w:color="auto"/>
        <w:left w:val="none" w:sz="0" w:space="0" w:color="auto"/>
        <w:bottom w:val="none" w:sz="0" w:space="0" w:color="auto"/>
        <w:right w:val="none" w:sz="0" w:space="0" w:color="auto"/>
      </w:divBdr>
    </w:div>
    <w:div w:id="735783372">
      <w:bodyDiv w:val="1"/>
      <w:marLeft w:val="0"/>
      <w:marRight w:val="0"/>
      <w:marTop w:val="0"/>
      <w:marBottom w:val="0"/>
      <w:divBdr>
        <w:top w:val="none" w:sz="0" w:space="0" w:color="auto"/>
        <w:left w:val="none" w:sz="0" w:space="0" w:color="auto"/>
        <w:bottom w:val="none" w:sz="0" w:space="0" w:color="auto"/>
        <w:right w:val="none" w:sz="0" w:space="0" w:color="auto"/>
      </w:divBdr>
    </w:div>
    <w:div w:id="736904896">
      <w:bodyDiv w:val="1"/>
      <w:marLeft w:val="0"/>
      <w:marRight w:val="0"/>
      <w:marTop w:val="0"/>
      <w:marBottom w:val="0"/>
      <w:divBdr>
        <w:top w:val="none" w:sz="0" w:space="0" w:color="auto"/>
        <w:left w:val="none" w:sz="0" w:space="0" w:color="auto"/>
        <w:bottom w:val="none" w:sz="0" w:space="0" w:color="auto"/>
        <w:right w:val="none" w:sz="0" w:space="0" w:color="auto"/>
      </w:divBdr>
    </w:div>
    <w:div w:id="737166615">
      <w:bodyDiv w:val="1"/>
      <w:marLeft w:val="0"/>
      <w:marRight w:val="0"/>
      <w:marTop w:val="0"/>
      <w:marBottom w:val="0"/>
      <w:divBdr>
        <w:top w:val="none" w:sz="0" w:space="0" w:color="auto"/>
        <w:left w:val="none" w:sz="0" w:space="0" w:color="auto"/>
        <w:bottom w:val="none" w:sz="0" w:space="0" w:color="auto"/>
        <w:right w:val="none" w:sz="0" w:space="0" w:color="auto"/>
      </w:divBdr>
    </w:div>
    <w:div w:id="737442126">
      <w:bodyDiv w:val="1"/>
      <w:marLeft w:val="0"/>
      <w:marRight w:val="0"/>
      <w:marTop w:val="0"/>
      <w:marBottom w:val="0"/>
      <w:divBdr>
        <w:top w:val="none" w:sz="0" w:space="0" w:color="auto"/>
        <w:left w:val="none" w:sz="0" w:space="0" w:color="auto"/>
        <w:bottom w:val="none" w:sz="0" w:space="0" w:color="auto"/>
        <w:right w:val="none" w:sz="0" w:space="0" w:color="auto"/>
      </w:divBdr>
      <w:divsChild>
        <w:div w:id="1822579983">
          <w:marLeft w:val="0"/>
          <w:marRight w:val="0"/>
          <w:marTop w:val="0"/>
          <w:marBottom w:val="107"/>
          <w:divBdr>
            <w:top w:val="none" w:sz="0" w:space="0" w:color="auto"/>
            <w:left w:val="none" w:sz="0" w:space="0" w:color="auto"/>
            <w:bottom w:val="none" w:sz="0" w:space="0" w:color="auto"/>
            <w:right w:val="none" w:sz="0" w:space="0" w:color="auto"/>
          </w:divBdr>
          <w:divsChild>
            <w:div w:id="358161409">
              <w:marLeft w:val="0"/>
              <w:marRight w:val="0"/>
              <w:marTop w:val="100"/>
              <w:marBottom w:val="100"/>
              <w:divBdr>
                <w:top w:val="none" w:sz="0" w:space="0" w:color="auto"/>
                <w:left w:val="none" w:sz="0" w:space="0" w:color="auto"/>
                <w:bottom w:val="none" w:sz="0" w:space="0" w:color="auto"/>
                <w:right w:val="none" w:sz="0" w:space="0" w:color="auto"/>
              </w:divBdr>
              <w:divsChild>
                <w:div w:id="1016077418">
                  <w:marLeft w:val="0"/>
                  <w:marRight w:val="0"/>
                  <w:marTop w:val="0"/>
                  <w:marBottom w:val="0"/>
                  <w:divBdr>
                    <w:top w:val="none" w:sz="0" w:space="0" w:color="auto"/>
                    <w:left w:val="none" w:sz="0" w:space="0" w:color="auto"/>
                    <w:bottom w:val="none" w:sz="0" w:space="0" w:color="auto"/>
                    <w:right w:val="none" w:sz="0" w:space="0" w:color="auto"/>
                  </w:divBdr>
                  <w:divsChild>
                    <w:div w:id="1020355879">
                      <w:marLeft w:val="0"/>
                      <w:marRight w:val="0"/>
                      <w:marTop w:val="0"/>
                      <w:marBottom w:val="0"/>
                      <w:divBdr>
                        <w:top w:val="none" w:sz="0" w:space="0" w:color="auto"/>
                        <w:left w:val="none" w:sz="0" w:space="0" w:color="auto"/>
                        <w:bottom w:val="none" w:sz="0" w:space="0" w:color="auto"/>
                        <w:right w:val="none" w:sz="0" w:space="0" w:color="auto"/>
                      </w:divBdr>
                      <w:divsChild>
                        <w:div w:id="1915309567">
                          <w:marLeft w:val="0"/>
                          <w:marRight w:val="0"/>
                          <w:marTop w:val="0"/>
                          <w:marBottom w:val="0"/>
                          <w:divBdr>
                            <w:top w:val="none" w:sz="0" w:space="0" w:color="auto"/>
                            <w:left w:val="none" w:sz="0" w:space="0" w:color="auto"/>
                            <w:bottom w:val="none" w:sz="0" w:space="0" w:color="auto"/>
                            <w:right w:val="none" w:sz="0" w:space="0" w:color="auto"/>
                          </w:divBdr>
                          <w:divsChild>
                            <w:div w:id="335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6213">
      <w:bodyDiv w:val="1"/>
      <w:marLeft w:val="0"/>
      <w:marRight w:val="0"/>
      <w:marTop w:val="0"/>
      <w:marBottom w:val="0"/>
      <w:divBdr>
        <w:top w:val="none" w:sz="0" w:space="0" w:color="auto"/>
        <w:left w:val="none" w:sz="0" w:space="0" w:color="auto"/>
        <w:bottom w:val="none" w:sz="0" w:space="0" w:color="auto"/>
        <w:right w:val="none" w:sz="0" w:space="0" w:color="auto"/>
      </w:divBdr>
      <w:divsChild>
        <w:div w:id="1646931916">
          <w:marLeft w:val="0"/>
          <w:marRight w:val="0"/>
          <w:marTop w:val="0"/>
          <w:marBottom w:val="0"/>
          <w:divBdr>
            <w:top w:val="none" w:sz="0" w:space="0" w:color="auto"/>
            <w:left w:val="none" w:sz="0" w:space="0" w:color="auto"/>
            <w:bottom w:val="none" w:sz="0" w:space="0" w:color="auto"/>
            <w:right w:val="none" w:sz="0" w:space="0" w:color="auto"/>
          </w:divBdr>
          <w:divsChild>
            <w:div w:id="457451308">
              <w:marLeft w:val="0"/>
              <w:marRight w:val="0"/>
              <w:marTop w:val="0"/>
              <w:marBottom w:val="0"/>
              <w:divBdr>
                <w:top w:val="none" w:sz="0" w:space="0" w:color="auto"/>
                <w:left w:val="none" w:sz="0" w:space="0" w:color="auto"/>
                <w:bottom w:val="none" w:sz="0" w:space="0" w:color="auto"/>
                <w:right w:val="none" w:sz="0" w:space="0" w:color="auto"/>
              </w:divBdr>
              <w:divsChild>
                <w:div w:id="665019216">
                  <w:marLeft w:val="0"/>
                  <w:marRight w:val="0"/>
                  <w:marTop w:val="0"/>
                  <w:marBottom w:val="0"/>
                  <w:divBdr>
                    <w:top w:val="none" w:sz="0" w:space="0" w:color="auto"/>
                    <w:left w:val="none" w:sz="0" w:space="0" w:color="auto"/>
                    <w:bottom w:val="none" w:sz="0" w:space="0" w:color="auto"/>
                    <w:right w:val="none" w:sz="0" w:space="0" w:color="auto"/>
                  </w:divBdr>
                  <w:divsChild>
                    <w:div w:id="670716117">
                      <w:marLeft w:val="0"/>
                      <w:marRight w:val="0"/>
                      <w:marTop w:val="0"/>
                      <w:marBottom w:val="0"/>
                      <w:divBdr>
                        <w:top w:val="none" w:sz="0" w:space="0" w:color="auto"/>
                        <w:left w:val="none" w:sz="0" w:space="0" w:color="auto"/>
                        <w:bottom w:val="none" w:sz="0" w:space="0" w:color="auto"/>
                        <w:right w:val="none" w:sz="0" w:space="0" w:color="auto"/>
                      </w:divBdr>
                      <w:divsChild>
                        <w:div w:id="924462231">
                          <w:marLeft w:val="0"/>
                          <w:marRight w:val="0"/>
                          <w:marTop w:val="0"/>
                          <w:marBottom w:val="0"/>
                          <w:divBdr>
                            <w:top w:val="none" w:sz="0" w:space="0" w:color="auto"/>
                            <w:left w:val="none" w:sz="0" w:space="0" w:color="auto"/>
                            <w:bottom w:val="none" w:sz="0" w:space="0" w:color="auto"/>
                            <w:right w:val="none" w:sz="0" w:space="0" w:color="auto"/>
                          </w:divBdr>
                          <w:divsChild>
                            <w:div w:id="1773940771">
                              <w:marLeft w:val="0"/>
                              <w:marRight w:val="0"/>
                              <w:marTop w:val="0"/>
                              <w:marBottom w:val="0"/>
                              <w:divBdr>
                                <w:top w:val="none" w:sz="0" w:space="0" w:color="auto"/>
                                <w:left w:val="none" w:sz="0" w:space="0" w:color="auto"/>
                                <w:bottom w:val="none" w:sz="0" w:space="0" w:color="auto"/>
                                <w:right w:val="none" w:sz="0" w:space="0" w:color="auto"/>
                              </w:divBdr>
                              <w:divsChild>
                                <w:div w:id="813444956">
                                  <w:marLeft w:val="0"/>
                                  <w:marRight w:val="0"/>
                                  <w:marTop w:val="0"/>
                                  <w:marBottom w:val="0"/>
                                  <w:divBdr>
                                    <w:top w:val="none" w:sz="0" w:space="0" w:color="auto"/>
                                    <w:left w:val="none" w:sz="0" w:space="0" w:color="auto"/>
                                    <w:bottom w:val="none" w:sz="0" w:space="0" w:color="auto"/>
                                    <w:right w:val="none" w:sz="0" w:space="0" w:color="auto"/>
                                  </w:divBdr>
                                  <w:divsChild>
                                    <w:div w:id="84691361">
                                      <w:marLeft w:val="0"/>
                                      <w:marRight w:val="0"/>
                                      <w:marTop w:val="0"/>
                                      <w:marBottom w:val="0"/>
                                      <w:divBdr>
                                        <w:top w:val="none" w:sz="0" w:space="0" w:color="auto"/>
                                        <w:left w:val="none" w:sz="0" w:space="0" w:color="auto"/>
                                        <w:bottom w:val="none" w:sz="0" w:space="0" w:color="auto"/>
                                        <w:right w:val="none" w:sz="0" w:space="0" w:color="auto"/>
                                      </w:divBdr>
                                      <w:divsChild>
                                        <w:div w:id="746150548">
                                          <w:marLeft w:val="-150"/>
                                          <w:marRight w:val="-150"/>
                                          <w:marTop w:val="0"/>
                                          <w:marBottom w:val="0"/>
                                          <w:divBdr>
                                            <w:top w:val="none" w:sz="0" w:space="0" w:color="auto"/>
                                            <w:left w:val="none" w:sz="0" w:space="0" w:color="auto"/>
                                            <w:bottom w:val="none" w:sz="0" w:space="0" w:color="auto"/>
                                            <w:right w:val="none" w:sz="0" w:space="0" w:color="auto"/>
                                          </w:divBdr>
                                          <w:divsChild>
                                            <w:div w:id="958688291">
                                              <w:marLeft w:val="0"/>
                                              <w:marRight w:val="0"/>
                                              <w:marTop w:val="0"/>
                                              <w:marBottom w:val="0"/>
                                              <w:divBdr>
                                                <w:top w:val="none" w:sz="0" w:space="0" w:color="auto"/>
                                                <w:left w:val="none" w:sz="0" w:space="0" w:color="auto"/>
                                                <w:bottom w:val="none" w:sz="0" w:space="0" w:color="auto"/>
                                                <w:right w:val="none" w:sz="0" w:space="0" w:color="auto"/>
                                              </w:divBdr>
                                              <w:divsChild>
                                                <w:div w:id="1155951044">
                                                  <w:marLeft w:val="0"/>
                                                  <w:marRight w:val="0"/>
                                                  <w:marTop w:val="0"/>
                                                  <w:marBottom w:val="0"/>
                                                  <w:divBdr>
                                                    <w:top w:val="none" w:sz="0" w:space="0" w:color="auto"/>
                                                    <w:left w:val="none" w:sz="0" w:space="0" w:color="auto"/>
                                                    <w:bottom w:val="none" w:sz="0" w:space="0" w:color="auto"/>
                                                    <w:right w:val="none" w:sz="0" w:space="0" w:color="auto"/>
                                                  </w:divBdr>
                                                  <w:divsChild>
                                                    <w:div w:id="1207566698">
                                                      <w:marLeft w:val="0"/>
                                                      <w:marRight w:val="0"/>
                                                      <w:marTop w:val="0"/>
                                                      <w:marBottom w:val="0"/>
                                                      <w:divBdr>
                                                        <w:top w:val="none" w:sz="0" w:space="0" w:color="auto"/>
                                                        <w:left w:val="none" w:sz="0" w:space="0" w:color="auto"/>
                                                        <w:bottom w:val="none" w:sz="0" w:space="0" w:color="auto"/>
                                                        <w:right w:val="none" w:sz="0" w:space="0" w:color="auto"/>
                                                      </w:divBdr>
                                                      <w:divsChild>
                                                        <w:div w:id="51973169">
                                                          <w:marLeft w:val="0"/>
                                                          <w:marRight w:val="0"/>
                                                          <w:marTop w:val="0"/>
                                                          <w:marBottom w:val="0"/>
                                                          <w:divBdr>
                                                            <w:top w:val="none" w:sz="0" w:space="0" w:color="auto"/>
                                                            <w:left w:val="none" w:sz="0" w:space="0" w:color="auto"/>
                                                            <w:bottom w:val="none" w:sz="0" w:space="0" w:color="auto"/>
                                                            <w:right w:val="none" w:sz="0" w:space="0" w:color="auto"/>
                                                          </w:divBdr>
                                                          <w:divsChild>
                                                            <w:div w:id="1114398099">
                                                              <w:marLeft w:val="0"/>
                                                              <w:marRight w:val="0"/>
                                                              <w:marTop w:val="0"/>
                                                              <w:marBottom w:val="0"/>
                                                              <w:divBdr>
                                                                <w:top w:val="none" w:sz="0" w:space="0" w:color="auto"/>
                                                                <w:left w:val="none" w:sz="0" w:space="0" w:color="auto"/>
                                                                <w:bottom w:val="none" w:sz="0" w:space="0" w:color="auto"/>
                                                                <w:right w:val="none" w:sz="0" w:space="0" w:color="auto"/>
                                                              </w:divBdr>
                                                              <w:divsChild>
                                                                <w:div w:id="1007975461">
                                                                  <w:marLeft w:val="0"/>
                                                                  <w:marRight w:val="0"/>
                                                                  <w:marTop w:val="0"/>
                                                                  <w:marBottom w:val="0"/>
                                                                  <w:divBdr>
                                                                    <w:top w:val="none" w:sz="0" w:space="0" w:color="auto"/>
                                                                    <w:left w:val="none" w:sz="0" w:space="0" w:color="auto"/>
                                                                    <w:bottom w:val="none" w:sz="0" w:space="0" w:color="auto"/>
                                                                    <w:right w:val="none" w:sz="0" w:space="0" w:color="auto"/>
                                                                  </w:divBdr>
                                                                  <w:divsChild>
                                                                    <w:div w:id="204146830">
                                                                      <w:marLeft w:val="0"/>
                                                                      <w:marRight w:val="0"/>
                                                                      <w:marTop w:val="0"/>
                                                                      <w:marBottom w:val="0"/>
                                                                      <w:divBdr>
                                                                        <w:top w:val="none" w:sz="0" w:space="0" w:color="auto"/>
                                                                        <w:left w:val="none" w:sz="0" w:space="0" w:color="auto"/>
                                                                        <w:bottom w:val="none" w:sz="0" w:space="0" w:color="auto"/>
                                                                        <w:right w:val="none" w:sz="0" w:space="0" w:color="auto"/>
                                                                      </w:divBdr>
                                                                      <w:divsChild>
                                                                        <w:div w:id="1443456147">
                                                                          <w:marLeft w:val="-225"/>
                                                                          <w:marRight w:val="-225"/>
                                                                          <w:marTop w:val="0"/>
                                                                          <w:marBottom w:val="0"/>
                                                                          <w:divBdr>
                                                                            <w:top w:val="none" w:sz="0" w:space="0" w:color="auto"/>
                                                                            <w:left w:val="none" w:sz="0" w:space="0" w:color="auto"/>
                                                                            <w:bottom w:val="none" w:sz="0" w:space="0" w:color="auto"/>
                                                                            <w:right w:val="none" w:sz="0" w:space="0" w:color="auto"/>
                                                                          </w:divBdr>
                                                                          <w:divsChild>
                                                                            <w:div w:id="705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82402">
      <w:bodyDiv w:val="1"/>
      <w:marLeft w:val="0"/>
      <w:marRight w:val="0"/>
      <w:marTop w:val="0"/>
      <w:marBottom w:val="0"/>
      <w:divBdr>
        <w:top w:val="none" w:sz="0" w:space="0" w:color="auto"/>
        <w:left w:val="none" w:sz="0" w:space="0" w:color="auto"/>
        <w:bottom w:val="none" w:sz="0" w:space="0" w:color="auto"/>
        <w:right w:val="none" w:sz="0" w:space="0" w:color="auto"/>
      </w:divBdr>
    </w:div>
    <w:div w:id="738484310">
      <w:bodyDiv w:val="1"/>
      <w:marLeft w:val="0"/>
      <w:marRight w:val="0"/>
      <w:marTop w:val="0"/>
      <w:marBottom w:val="0"/>
      <w:divBdr>
        <w:top w:val="none" w:sz="0" w:space="0" w:color="auto"/>
        <w:left w:val="none" w:sz="0" w:space="0" w:color="auto"/>
        <w:bottom w:val="none" w:sz="0" w:space="0" w:color="auto"/>
        <w:right w:val="none" w:sz="0" w:space="0" w:color="auto"/>
      </w:divBdr>
    </w:div>
    <w:div w:id="738748381">
      <w:bodyDiv w:val="1"/>
      <w:marLeft w:val="0"/>
      <w:marRight w:val="0"/>
      <w:marTop w:val="0"/>
      <w:marBottom w:val="0"/>
      <w:divBdr>
        <w:top w:val="none" w:sz="0" w:space="0" w:color="auto"/>
        <w:left w:val="none" w:sz="0" w:space="0" w:color="auto"/>
        <w:bottom w:val="none" w:sz="0" w:space="0" w:color="auto"/>
        <w:right w:val="none" w:sz="0" w:space="0" w:color="auto"/>
      </w:divBdr>
      <w:divsChild>
        <w:div w:id="705183339">
          <w:marLeft w:val="0"/>
          <w:marRight w:val="0"/>
          <w:marTop w:val="0"/>
          <w:marBottom w:val="0"/>
          <w:divBdr>
            <w:top w:val="none" w:sz="0" w:space="0" w:color="auto"/>
            <w:left w:val="none" w:sz="0" w:space="0" w:color="auto"/>
            <w:bottom w:val="none" w:sz="0" w:space="0" w:color="auto"/>
            <w:right w:val="none" w:sz="0" w:space="0" w:color="auto"/>
          </w:divBdr>
          <w:divsChild>
            <w:div w:id="919681349">
              <w:marLeft w:val="0"/>
              <w:marRight w:val="0"/>
              <w:marTop w:val="0"/>
              <w:marBottom w:val="0"/>
              <w:divBdr>
                <w:top w:val="none" w:sz="0" w:space="0" w:color="auto"/>
                <w:left w:val="none" w:sz="0" w:space="0" w:color="auto"/>
                <w:bottom w:val="none" w:sz="0" w:space="0" w:color="auto"/>
                <w:right w:val="none" w:sz="0" w:space="0" w:color="auto"/>
              </w:divBdr>
              <w:divsChild>
                <w:div w:id="240022304">
                  <w:marLeft w:val="0"/>
                  <w:marRight w:val="0"/>
                  <w:marTop w:val="0"/>
                  <w:marBottom w:val="0"/>
                  <w:divBdr>
                    <w:top w:val="none" w:sz="0" w:space="0" w:color="auto"/>
                    <w:left w:val="none" w:sz="0" w:space="0" w:color="auto"/>
                    <w:bottom w:val="none" w:sz="0" w:space="0" w:color="auto"/>
                    <w:right w:val="none" w:sz="0" w:space="0" w:color="auto"/>
                  </w:divBdr>
                  <w:divsChild>
                    <w:div w:id="843207483">
                      <w:marLeft w:val="0"/>
                      <w:marRight w:val="0"/>
                      <w:marTop w:val="0"/>
                      <w:marBottom w:val="0"/>
                      <w:divBdr>
                        <w:top w:val="none" w:sz="0" w:space="0" w:color="auto"/>
                        <w:left w:val="none" w:sz="0" w:space="0" w:color="auto"/>
                        <w:bottom w:val="none" w:sz="0" w:space="0" w:color="auto"/>
                        <w:right w:val="none" w:sz="0" w:space="0" w:color="auto"/>
                      </w:divBdr>
                      <w:divsChild>
                        <w:div w:id="762607732">
                          <w:marLeft w:val="0"/>
                          <w:marRight w:val="0"/>
                          <w:marTop w:val="0"/>
                          <w:marBottom w:val="0"/>
                          <w:divBdr>
                            <w:top w:val="none" w:sz="0" w:space="0" w:color="auto"/>
                            <w:left w:val="none" w:sz="0" w:space="0" w:color="auto"/>
                            <w:bottom w:val="none" w:sz="0" w:space="0" w:color="auto"/>
                            <w:right w:val="none" w:sz="0" w:space="0" w:color="auto"/>
                          </w:divBdr>
                          <w:divsChild>
                            <w:div w:id="1093669393">
                              <w:marLeft w:val="0"/>
                              <w:marRight w:val="0"/>
                              <w:marTop w:val="0"/>
                              <w:marBottom w:val="0"/>
                              <w:divBdr>
                                <w:top w:val="none" w:sz="0" w:space="0" w:color="auto"/>
                                <w:left w:val="none" w:sz="0" w:space="0" w:color="auto"/>
                                <w:bottom w:val="none" w:sz="0" w:space="0" w:color="auto"/>
                                <w:right w:val="none" w:sz="0" w:space="0" w:color="auto"/>
                              </w:divBdr>
                              <w:divsChild>
                                <w:div w:id="1002659948">
                                  <w:marLeft w:val="0"/>
                                  <w:marRight w:val="0"/>
                                  <w:marTop w:val="0"/>
                                  <w:marBottom w:val="0"/>
                                  <w:divBdr>
                                    <w:top w:val="none" w:sz="0" w:space="0" w:color="auto"/>
                                    <w:left w:val="none" w:sz="0" w:space="0" w:color="auto"/>
                                    <w:bottom w:val="none" w:sz="0" w:space="0" w:color="auto"/>
                                    <w:right w:val="none" w:sz="0" w:space="0" w:color="auto"/>
                                  </w:divBdr>
                                  <w:divsChild>
                                    <w:div w:id="236482262">
                                      <w:marLeft w:val="0"/>
                                      <w:marRight w:val="0"/>
                                      <w:marTop w:val="0"/>
                                      <w:marBottom w:val="0"/>
                                      <w:divBdr>
                                        <w:top w:val="none" w:sz="0" w:space="0" w:color="auto"/>
                                        <w:left w:val="none" w:sz="0" w:space="0" w:color="auto"/>
                                        <w:bottom w:val="none" w:sz="0" w:space="0" w:color="auto"/>
                                        <w:right w:val="none" w:sz="0" w:space="0" w:color="auto"/>
                                      </w:divBdr>
                                      <w:divsChild>
                                        <w:div w:id="721832472">
                                          <w:marLeft w:val="-150"/>
                                          <w:marRight w:val="-150"/>
                                          <w:marTop w:val="0"/>
                                          <w:marBottom w:val="0"/>
                                          <w:divBdr>
                                            <w:top w:val="none" w:sz="0" w:space="0" w:color="auto"/>
                                            <w:left w:val="none" w:sz="0" w:space="0" w:color="auto"/>
                                            <w:bottom w:val="none" w:sz="0" w:space="0" w:color="auto"/>
                                            <w:right w:val="none" w:sz="0" w:space="0" w:color="auto"/>
                                          </w:divBdr>
                                          <w:divsChild>
                                            <w:div w:id="885216056">
                                              <w:marLeft w:val="0"/>
                                              <w:marRight w:val="0"/>
                                              <w:marTop w:val="0"/>
                                              <w:marBottom w:val="0"/>
                                              <w:divBdr>
                                                <w:top w:val="none" w:sz="0" w:space="0" w:color="auto"/>
                                                <w:left w:val="none" w:sz="0" w:space="0" w:color="auto"/>
                                                <w:bottom w:val="none" w:sz="0" w:space="0" w:color="auto"/>
                                                <w:right w:val="none" w:sz="0" w:space="0" w:color="auto"/>
                                              </w:divBdr>
                                              <w:divsChild>
                                                <w:div w:id="1312756715">
                                                  <w:marLeft w:val="0"/>
                                                  <w:marRight w:val="0"/>
                                                  <w:marTop w:val="0"/>
                                                  <w:marBottom w:val="0"/>
                                                  <w:divBdr>
                                                    <w:top w:val="none" w:sz="0" w:space="0" w:color="auto"/>
                                                    <w:left w:val="none" w:sz="0" w:space="0" w:color="auto"/>
                                                    <w:bottom w:val="none" w:sz="0" w:space="0" w:color="auto"/>
                                                    <w:right w:val="none" w:sz="0" w:space="0" w:color="auto"/>
                                                  </w:divBdr>
                                                  <w:divsChild>
                                                    <w:div w:id="212431111">
                                                      <w:marLeft w:val="0"/>
                                                      <w:marRight w:val="0"/>
                                                      <w:marTop w:val="0"/>
                                                      <w:marBottom w:val="0"/>
                                                      <w:divBdr>
                                                        <w:top w:val="none" w:sz="0" w:space="0" w:color="auto"/>
                                                        <w:left w:val="none" w:sz="0" w:space="0" w:color="auto"/>
                                                        <w:bottom w:val="none" w:sz="0" w:space="0" w:color="auto"/>
                                                        <w:right w:val="none" w:sz="0" w:space="0" w:color="auto"/>
                                                      </w:divBdr>
                                                      <w:divsChild>
                                                        <w:div w:id="150295314">
                                                          <w:marLeft w:val="0"/>
                                                          <w:marRight w:val="0"/>
                                                          <w:marTop w:val="0"/>
                                                          <w:marBottom w:val="0"/>
                                                          <w:divBdr>
                                                            <w:top w:val="none" w:sz="0" w:space="0" w:color="auto"/>
                                                            <w:left w:val="none" w:sz="0" w:space="0" w:color="auto"/>
                                                            <w:bottom w:val="none" w:sz="0" w:space="0" w:color="auto"/>
                                                            <w:right w:val="none" w:sz="0" w:space="0" w:color="auto"/>
                                                          </w:divBdr>
                                                          <w:divsChild>
                                                            <w:div w:id="1089502707">
                                                              <w:marLeft w:val="0"/>
                                                              <w:marRight w:val="0"/>
                                                              <w:marTop w:val="0"/>
                                                              <w:marBottom w:val="0"/>
                                                              <w:divBdr>
                                                                <w:top w:val="none" w:sz="0" w:space="0" w:color="auto"/>
                                                                <w:left w:val="none" w:sz="0" w:space="0" w:color="auto"/>
                                                                <w:bottom w:val="none" w:sz="0" w:space="0" w:color="auto"/>
                                                                <w:right w:val="none" w:sz="0" w:space="0" w:color="auto"/>
                                                              </w:divBdr>
                                                              <w:divsChild>
                                                                <w:div w:id="1864517038">
                                                                  <w:marLeft w:val="0"/>
                                                                  <w:marRight w:val="0"/>
                                                                  <w:marTop w:val="0"/>
                                                                  <w:marBottom w:val="0"/>
                                                                  <w:divBdr>
                                                                    <w:top w:val="none" w:sz="0" w:space="0" w:color="auto"/>
                                                                    <w:left w:val="none" w:sz="0" w:space="0" w:color="auto"/>
                                                                    <w:bottom w:val="none" w:sz="0" w:space="0" w:color="auto"/>
                                                                    <w:right w:val="none" w:sz="0" w:space="0" w:color="auto"/>
                                                                  </w:divBdr>
                                                                  <w:divsChild>
                                                                    <w:div w:id="619143905">
                                                                      <w:marLeft w:val="0"/>
                                                                      <w:marRight w:val="0"/>
                                                                      <w:marTop w:val="0"/>
                                                                      <w:marBottom w:val="0"/>
                                                                      <w:divBdr>
                                                                        <w:top w:val="none" w:sz="0" w:space="0" w:color="auto"/>
                                                                        <w:left w:val="none" w:sz="0" w:space="0" w:color="auto"/>
                                                                        <w:bottom w:val="none" w:sz="0" w:space="0" w:color="auto"/>
                                                                        <w:right w:val="none" w:sz="0" w:space="0" w:color="auto"/>
                                                                      </w:divBdr>
                                                                      <w:divsChild>
                                                                        <w:div w:id="1256859411">
                                                                          <w:marLeft w:val="-225"/>
                                                                          <w:marRight w:val="-225"/>
                                                                          <w:marTop w:val="0"/>
                                                                          <w:marBottom w:val="0"/>
                                                                          <w:divBdr>
                                                                            <w:top w:val="none" w:sz="0" w:space="0" w:color="auto"/>
                                                                            <w:left w:val="none" w:sz="0" w:space="0" w:color="auto"/>
                                                                            <w:bottom w:val="none" w:sz="0" w:space="0" w:color="auto"/>
                                                                            <w:right w:val="none" w:sz="0" w:space="0" w:color="auto"/>
                                                                          </w:divBdr>
                                                                          <w:divsChild>
                                                                            <w:div w:id="102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94750">
      <w:bodyDiv w:val="1"/>
      <w:marLeft w:val="0"/>
      <w:marRight w:val="0"/>
      <w:marTop w:val="0"/>
      <w:marBottom w:val="0"/>
      <w:divBdr>
        <w:top w:val="none" w:sz="0" w:space="0" w:color="auto"/>
        <w:left w:val="none" w:sz="0" w:space="0" w:color="auto"/>
        <w:bottom w:val="none" w:sz="0" w:space="0" w:color="auto"/>
        <w:right w:val="none" w:sz="0" w:space="0" w:color="auto"/>
      </w:divBdr>
    </w:div>
    <w:div w:id="739251438">
      <w:bodyDiv w:val="1"/>
      <w:marLeft w:val="0"/>
      <w:marRight w:val="0"/>
      <w:marTop w:val="0"/>
      <w:marBottom w:val="0"/>
      <w:divBdr>
        <w:top w:val="none" w:sz="0" w:space="0" w:color="auto"/>
        <w:left w:val="none" w:sz="0" w:space="0" w:color="auto"/>
        <w:bottom w:val="none" w:sz="0" w:space="0" w:color="auto"/>
        <w:right w:val="none" w:sz="0" w:space="0" w:color="auto"/>
      </w:divBdr>
    </w:div>
    <w:div w:id="739447579">
      <w:bodyDiv w:val="1"/>
      <w:marLeft w:val="0"/>
      <w:marRight w:val="0"/>
      <w:marTop w:val="0"/>
      <w:marBottom w:val="0"/>
      <w:divBdr>
        <w:top w:val="none" w:sz="0" w:space="0" w:color="auto"/>
        <w:left w:val="none" w:sz="0" w:space="0" w:color="auto"/>
        <w:bottom w:val="none" w:sz="0" w:space="0" w:color="auto"/>
        <w:right w:val="none" w:sz="0" w:space="0" w:color="auto"/>
      </w:divBdr>
    </w:div>
    <w:div w:id="739911175">
      <w:bodyDiv w:val="1"/>
      <w:marLeft w:val="0"/>
      <w:marRight w:val="0"/>
      <w:marTop w:val="0"/>
      <w:marBottom w:val="0"/>
      <w:divBdr>
        <w:top w:val="none" w:sz="0" w:space="0" w:color="auto"/>
        <w:left w:val="none" w:sz="0" w:space="0" w:color="auto"/>
        <w:bottom w:val="none" w:sz="0" w:space="0" w:color="auto"/>
        <w:right w:val="none" w:sz="0" w:space="0" w:color="auto"/>
      </w:divBdr>
    </w:div>
    <w:div w:id="740441321">
      <w:bodyDiv w:val="1"/>
      <w:marLeft w:val="0"/>
      <w:marRight w:val="0"/>
      <w:marTop w:val="0"/>
      <w:marBottom w:val="0"/>
      <w:divBdr>
        <w:top w:val="none" w:sz="0" w:space="0" w:color="auto"/>
        <w:left w:val="none" w:sz="0" w:space="0" w:color="auto"/>
        <w:bottom w:val="none" w:sz="0" w:space="0" w:color="auto"/>
        <w:right w:val="none" w:sz="0" w:space="0" w:color="auto"/>
      </w:divBdr>
    </w:div>
    <w:div w:id="740711947">
      <w:bodyDiv w:val="1"/>
      <w:marLeft w:val="0"/>
      <w:marRight w:val="0"/>
      <w:marTop w:val="0"/>
      <w:marBottom w:val="0"/>
      <w:divBdr>
        <w:top w:val="none" w:sz="0" w:space="0" w:color="auto"/>
        <w:left w:val="none" w:sz="0" w:space="0" w:color="auto"/>
        <w:bottom w:val="none" w:sz="0" w:space="0" w:color="auto"/>
        <w:right w:val="none" w:sz="0" w:space="0" w:color="auto"/>
      </w:divBdr>
      <w:divsChild>
        <w:div w:id="1578782224">
          <w:marLeft w:val="0"/>
          <w:marRight w:val="0"/>
          <w:marTop w:val="0"/>
          <w:marBottom w:val="0"/>
          <w:divBdr>
            <w:top w:val="none" w:sz="0" w:space="0" w:color="auto"/>
            <w:left w:val="none" w:sz="0" w:space="0" w:color="auto"/>
            <w:bottom w:val="none" w:sz="0" w:space="0" w:color="auto"/>
            <w:right w:val="none" w:sz="0" w:space="0" w:color="auto"/>
          </w:divBdr>
        </w:div>
      </w:divsChild>
    </w:div>
    <w:div w:id="741290589">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741828682">
      <w:bodyDiv w:val="1"/>
      <w:marLeft w:val="0"/>
      <w:marRight w:val="0"/>
      <w:marTop w:val="0"/>
      <w:marBottom w:val="0"/>
      <w:divBdr>
        <w:top w:val="none" w:sz="0" w:space="0" w:color="auto"/>
        <w:left w:val="none" w:sz="0" w:space="0" w:color="auto"/>
        <w:bottom w:val="none" w:sz="0" w:space="0" w:color="auto"/>
        <w:right w:val="none" w:sz="0" w:space="0" w:color="auto"/>
      </w:divBdr>
    </w:div>
    <w:div w:id="742531874">
      <w:bodyDiv w:val="1"/>
      <w:marLeft w:val="15"/>
      <w:marRight w:val="0"/>
      <w:marTop w:val="0"/>
      <w:marBottom w:val="0"/>
      <w:divBdr>
        <w:top w:val="none" w:sz="0" w:space="0" w:color="auto"/>
        <w:left w:val="none" w:sz="0" w:space="0" w:color="auto"/>
        <w:bottom w:val="none" w:sz="0" w:space="0" w:color="auto"/>
        <w:right w:val="none" w:sz="0" w:space="0" w:color="auto"/>
      </w:divBdr>
      <w:divsChild>
        <w:div w:id="227107871">
          <w:marLeft w:val="0"/>
          <w:marRight w:val="0"/>
          <w:marTop w:val="0"/>
          <w:marBottom w:val="0"/>
          <w:divBdr>
            <w:top w:val="single" w:sz="6" w:space="0" w:color="4B4A6A"/>
            <w:left w:val="single" w:sz="6" w:space="0" w:color="4B4A6A"/>
            <w:bottom w:val="single" w:sz="6" w:space="0" w:color="4B4A6A"/>
            <w:right w:val="single" w:sz="6" w:space="0" w:color="4B4A6A"/>
          </w:divBdr>
          <w:divsChild>
            <w:div w:id="1405758571">
              <w:marLeft w:val="0"/>
              <w:marRight w:val="0"/>
              <w:marTop w:val="0"/>
              <w:marBottom w:val="0"/>
              <w:divBdr>
                <w:top w:val="none" w:sz="0" w:space="0" w:color="auto"/>
                <w:left w:val="none" w:sz="0" w:space="0" w:color="auto"/>
                <w:bottom w:val="none" w:sz="0" w:space="0" w:color="auto"/>
                <w:right w:val="none" w:sz="0" w:space="0" w:color="auto"/>
              </w:divBdr>
              <w:divsChild>
                <w:div w:id="591281446">
                  <w:marLeft w:val="0"/>
                  <w:marRight w:val="0"/>
                  <w:marTop w:val="0"/>
                  <w:marBottom w:val="0"/>
                  <w:divBdr>
                    <w:top w:val="none" w:sz="0" w:space="0" w:color="auto"/>
                    <w:left w:val="none" w:sz="0" w:space="0" w:color="auto"/>
                    <w:bottom w:val="none" w:sz="0" w:space="0" w:color="auto"/>
                    <w:right w:val="none" w:sz="0" w:space="0" w:color="auto"/>
                  </w:divBdr>
                </w:div>
                <w:div w:id="1133987544">
                  <w:marLeft w:val="0"/>
                  <w:marRight w:val="0"/>
                  <w:marTop w:val="0"/>
                  <w:marBottom w:val="0"/>
                  <w:divBdr>
                    <w:top w:val="none" w:sz="0" w:space="0" w:color="auto"/>
                    <w:left w:val="none" w:sz="0" w:space="0" w:color="auto"/>
                    <w:bottom w:val="none" w:sz="0" w:space="0" w:color="auto"/>
                    <w:right w:val="none" w:sz="0" w:space="0" w:color="auto"/>
                  </w:divBdr>
                </w:div>
                <w:div w:id="1764062735">
                  <w:marLeft w:val="0"/>
                  <w:marRight w:val="0"/>
                  <w:marTop w:val="0"/>
                  <w:marBottom w:val="0"/>
                  <w:divBdr>
                    <w:top w:val="none" w:sz="0" w:space="0" w:color="auto"/>
                    <w:left w:val="none" w:sz="0" w:space="0" w:color="auto"/>
                    <w:bottom w:val="none" w:sz="0" w:space="0" w:color="auto"/>
                    <w:right w:val="none" w:sz="0" w:space="0" w:color="auto"/>
                  </w:divBdr>
                </w:div>
                <w:div w:id="1817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603">
      <w:bodyDiv w:val="1"/>
      <w:marLeft w:val="0"/>
      <w:marRight w:val="0"/>
      <w:marTop w:val="0"/>
      <w:marBottom w:val="0"/>
      <w:divBdr>
        <w:top w:val="none" w:sz="0" w:space="0" w:color="auto"/>
        <w:left w:val="none" w:sz="0" w:space="0" w:color="auto"/>
        <w:bottom w:val="none" w:sz="0" w:space="0" w:color="auto"/>
        <w:right w:val="none" w:sz="0" w:space="0" w:color="auto"/>
      </w:divBdr>
    </w:div>
    <w:div w:id="742683681">
      <w:bodyDiv w:val="1"/>
      <w:marLeft w:val="0"/>
      <w:marRight w:val="0"/>
      <w:marTop w:val="0"/>
      <w:marBottom w:val="0"/>
      <w:divBdr>
        <w:top w:val="none" w:sz="0" w:space="0" w:color="auto"/>
        <w:left w:val="none" w:sz="0" w:space="0" w:color="auto"/>
        <w:bottom w:val="none" w:sz="0" w:space="0" w:color="auto"/>
        <w:right w:val="none" w:sz="0" w:space="0" w:color="auto"/>
      </w:divBdr>
      <w:divsChild>
        <w:div w:id="1727685016">
          <w:marLeft w:val="0"/>
          <w:marRight w:val="0"/>
          <w:marTop w:val="0"/>
          <w:marBottom w:val="0"/>
          <w:divBdr>
            <w:top w:val="none" w:sz="0" w:space="0" w:color="auto"/>
            <w:left w:val="none" w:sz="0" w:space="0" w:color="auto"/>
            <w:bottom w:val="none" w:sz="0" w:space="0" w:color="auto"/>
            <w:right w:val="none" w:sz="0" w:space="0" w:color="auto"/>
          </w:divBdr>
          <w:divsChild>
            <w:div w:id="563953050">
              <w:marLeft w:val="0"/>
              <w:marRight w:val="0"/>
              <w:marTop w:val="0"/>
              <w:marBottom w:val="0"/>
              <w:divBdr>
                <w:top w:val="none" w:sz="0" w:space="0" w:color="auto"/>
                <w:left w:val="none" w:sz="0" w:space="0" w:color="auto"/>
                <w:bottom w:val="none" w:sz="0" w:space="0" w:color="auto"/>
                <w:right w:val="none" w:sz="0" w:space="0" w:color="auto"/>
              </w:divBdr>
              <w:divsChild>
                <w:div w:id="146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96">
      <w:bodyDiv w:val="1"/>
      <w:marLeft w:val="0"/>
      <w:marRight w:val="0"/>
      <w:marTop w:val="0"/>
      <w:marBottom w:val="0"/>
      <w:divBdr>
        <w:top w:val="none" w:sz="0" w:space="0" w:color="auto"/>
        <w:left w:val="none" w:sz="0" w:space="0" w:color="auto"/>
        <w:bottom w:val="none" w:sz="0" w:space="0" w:color="auto"/>
        <w:right w:val="none" w:sz="0" w:space="0" w:color="auto"/>
      </w:divBdr>
      <w:divsChild>
        <w:div w:id="302927527">
          <w:marLeft w:val="0"/>
          <w:marRight w:val="0"/>
          <w:marTop w:val="0"/>
          <w:marBottom w:val="0"/>
          <w:divBdr>
            <w:top w:val="none" w:sz="0" w:space="0" w:color="auto"/>
            <w:left w:val="none" w:sz="0" w:space="0" w:color="auto"/>
            <w:bottom w:val="none" w:sz="0" w:space="0" w:color="auto"/>
            <w:right w:val="none" w:sz="0" w:space="0" w:color="auto"/>
          </w:divBdr>
        </w:div>
      </w:divsChild>
    </w:div>
    <w:div w:id="743646331">
      <w:bodyDiv w:val="1"/>
      <w:marLeft w:val="0"/>
      <w:marRight w:val="0"/>
      <w:marTop w:val="0"/>
      <w:marBottom w:val="0"/>
      <w:divBdr>
        <w:top w:val="none" w:sz="0" w:space="0" w:color="auto"/>
        <w:left w:val="none" w:sz="0" w:space="0" w:color="auto"/>
        <w:bottom w:val="none" w:sz="0" w:space="0" w:color="auto"/>
        <w:right w:val="none" w:sz="0" w:space="0" w:color="auto"/>
      </w:divBdr>
    </w:div>
    <w:div w:id="744185726">
      <w:bodyDiv w:val="1"/>
      <w:marLeft w:val="0"/>
      <w:marRight w:val="0"/>
      <w:marTop w:val="0"/>
      <w:marBottom w:val="0"/>
      <w:divBdr>
        <w:top w:val="none" w:sz="0" w:space="0" w:color="auto"/>
        <w:left w:val="none" w:sz="0" w:space="0" w:color="auto"/>
        <w:bottom w:val="none" w:sz="0" w:space="0" w:color="auto"/>
        <w:right w:val="none" w:sz="0" w:space="0" w:color="auto"/>
      </w:divBdr>
    </w:div>
    <w:div w:id="744688330">
      <w:bodyDiv w:val="1"/>
      <w:marLeft w:val="0"/>
      <w:marRight w:val="0"/>
      <w:marTop w:val="0"/>
      <w:marBottom w:val="0"/>
      <w:divBdr>
        <w:top w:val="none" w:sz="0" w:space="0" w:color="auto"/>
        <w:left w:val="none" w:sz="0" w:space="0" w:color="auto"/>
        <w:bottom w:val="none" w:sz="0" w:space="0" w:color="auto"/>
        <w:right w:val="none" w:sz="0" w:space="0" w:color="auto"/>
      </w:divBdr>
    </w:div>
    <w:div w:id="744843695">
      <w:bodyDiv w:val="1"/>
      <w:marLeft w:val="0"/>
      <w:marRight w:val="0"/>
      <w:marTop w:val="0"/>
      <w:marBottom w:val="0"/>
      <w:divBdr>
        <w:top w:val="none" w:sz="0" w:space="0" w:color="auto"/>
        <w:left w:val="none" w:sz="0" w:space="0" w:color="auto"/>
        <w:bottom w:val="none" w:sz="0" w:space="0" w:color="auto"/>
        <w:right w:val="none" w:sz="0" w:space="0" w:color="auto"/>
      </w:divBdr>
      <w:divsChild>
        <w:div w:id="1962955199">
          <w:marLeft w:val="0"/>
          <w:marRight w:val="0"/>
          <w:marTop w:val="0"/>
          <w:marBottom w:val="0"/>
          <w:divBdr>
            <w:top w:val="none" w:sz="0" w:space="0" w:color="auto"/>
            <w:left w:val="none" w:sz="0" w:space="0" w:color="auto"/>
            <w:bottom w:val="none" w:sz="0" w:space="0" w:color="auto"/>
            <w:right w:val="none" w:sz="0" w:space="0" w:color="auto"/>
          </w:divBdr>
        </w:div>
      </w:divsChild>
    </w:div>
    <w:div w:id="745149438">
      <w:bodyDiv w:val="1"/>
      <w:marLeft w:val="0"/>
      <w:marRight w:val="0"/>
      <w:marTop w:val="0"/>
      <w:marBottom w:val="0"/>
      <w:divBdr>
        <w:top w:val="none" w:sz="0" w:space="0" w:color="auto"/>
        <w:left w:val="none" w:sz="0" w:space="0" w:color="auto"/>
        <w:bottom w:val="none" w:sz="0" w:space="0" w:color="auto"/>
        <w:right w:val="none" w:sz="0" w:space="0" w:color="auto"/>
      </w:divBdr>
    </w:div>
    <w:div w:id="745805587">
      <w:bodyDiv w:val="1"/>
      <w:marLeft w:val="0"/>
      <w:marRight w:val="0"/>
      <w:marTop w:val="0"/>
      <w:marBottom w:val="0"/>
      <w:divBdr>
        <w:top w:val="none" w:sz="0" w:space="0" w:color="auto"/>
        <w:left w:val="none" w:sz="0" w:space="0" w:color="auto"/>
        <w:bottom w:val="none" w:sz="0" w:space="0" w:color="auto"/>
        <w:right w:val="none" w:sz="0" w:space="0" w:color="auto"/>
      </w:divBdr>
      <w:divsChild>
        <w:div w:id="114720511">
          <w:marLeft w:val="0"/>
          <w:marRight w:val="0"/>
          <w:marTop w:val="0"/>
          <w:marBottom w:val="0"/>
          <w:divBdr>
            <w:top w:val="none" w:sz="0" w:space="0" w:color="auto"/>
            <w:left w:val="none" w:sz="0" w:space="0" w:color="auto"/>
            <w:bottom w:val="none" w:sz="0" w:space="0" w:color="auto"/>
            <w:right w:val="none" w:sz="0" w:space="0" w:color="auto"/>
          </w:divBdr>
        </w:div>
      </w:divsChild>
    </w:div>
    <w:div w:id="747187371">
      <w:bodyDiv w:val="1"/>
      <w:marLeft w:val="0"/>
      <w:marRight w:val="0"/>
      <w:marTop w:val="0"/>
      <w:marBottom w:val="0"/>
      <w:divBdr>
        <w:top w:val="none" w:sz="0" w:space="0" w:color="auto"/>
        <w:left w:val="none" w:sz="0" w:space="0" w:color="auto"/>
        <w:bottom w:val="none" w:sz="0" w:space="0" w:color="auto"/>
        <w:right w:val="none" w:sz="0" w:space="0" w:color="auto"/>
      </w:divBdr>
      <w:divsChild>
        <w:div w:id="1862664527">
          <w:marLeft w:val="0"/>
          <w:marRight w:val="0"/>
          <w:marTop w:val="0"/>
          <w:marBottom w:val="0"/>
          <w:divBdr>
            <w:top w:val="none" w:sz="0" w:space="0" w:color="auto"/>
            <w:left w:val="none" w:sz="0" w:space="0" w:color="auto"/>
            <w:bottom w:val="none" w:sz="0" w:space="0" w:color="auto"/>
            <w:right w:val="none" w:sz="0" w:space="0" w:color="auto"/>
          </w:divBdr>
        </w:div>
      </w:divsChild>
    </w:div>
    <w:div w:id="747264891">
      <w:bodyDiv w:val="1"/>
      <w:marLeft w:val="0"/>
      <w:marRight w:val="0"/>
      <w:marTop w:val="0"/>
      <w:marBottom w:val="0"/>
      <w:divBdr>
        <w:top w:val="none" w:sz="0" w:space="0" w:color="auto"/>
        <w:left w:val="none" w:sz="0" w:space="0" w:color="auto"/>
        <w:bottom w:val="none" w:sz="0" w:space="0" w:color="auto"/>
        <w:right w:val="none" w:sz="0" w:space="0" w:color="auto"/>
      </w:divBdr>
    </w:div>
    <w:div w:id="747577891">
      <w:bodyDiv w:val="1"/>
      <w:marLeft w:val="0"/>
      <w:marRight w:val="0"/>
      <w:marTop w:val="0"/>
      <w:marBottom w:val="0"/>
      <w:divBdr>
        <w:top w:val="none" w:sz="0" w:space="0" w:color="auto"/>
        <w:left w:val="none" w:sz="0" w:space="0" w:color="auto"/>
        <w:bottom w:val="none" w:sz="0" w:space="0" w:color="auto"/>
        <w:right w:val="none" w:sz="0" w:space="0" w:color="auto"/>
      </w:divBdr>
      <w:divsChild>
        <w:div w:id="1414938489">
          <w:marLeft w:val="0"/>
          <w:marRight w:val="0"/>
          <w:marTop w:val="0"/>
          <w:marBottom w:val="0"/>
          <w:divBdr>
            <w:top w:val="none" w:sz="0" w:space="0" w:color="auto"/>
            <w:left w:val="none" w:sz="0" w:space="0" w:color="auto"/>
            <w:bottom w:val="none" w:sz="0" w:space="0" w:color="auto"/>
            <w:right w:val="none" w:sz="0" w:space="0" w:color="auto"/>
          </w:divBdr>
          <w:divsChild>
            <w:div w:id="743383108">
              <w:marLeft w:val="0"/>
              <w:marRight w:val="0"/>
              <w:marTop w:val="315"/>
              <w:marBottom w:val="0"/>
              <w:divBdr>
                <w:top w:val="none" w:sz="0" w:space="0" w:color="auto"/>
                <w:left w:val="none" w:sz="0" w:space="0" w:color="auto"/>
                <w:bottom w:val="none" w:sz="0" w:space="0" w:color="auto"/>
                <w:right w:val="none" w:sz="0" w:space="0" w:color="auto"/>
              </w:divBdr>
              <w:divsChild>
                <w:div w:id="1357657306">
                  <w:marLeft w:val="0"/>
                  <w:marRight w:val="0"/>
                  <w:marTop w:val="0"/>
                  <w:marBottom w:val="0"/>
                  <w:divBdr>
                    <w:top w:val="none" w:sz="0" w:space="0" w:color="auto"/>
                    <w:left w:val="none" w:sz="0" w:space="0" w:color="auto"/>
                    <w:bottom w:val="none" w:sz="0" w:space="0" w:color="auto"/>
                    <w:right w:val="none" w:sz="0" w:space="0" w:color="auto"/>
                  </w:divBdr>
                  <w:divsChild>
                    <w:div w:id="801532350">
                      <w:marLeft w:val="3180"/>
                      <w:marRight w:val="0"/>
                      <w:marTop w:val="0"/>
                      <w:marBottom w:val="0"/>
                      <w:divBdr>
                        <w:top w:val="none" w:sz="0" w:space="0" w:color="auto"/>
                        <w:left w:val="none" w:sz="0" w:space="0" w:color="auto"/>
                        <w:bottom w:val="none" w:sz="0" w:space="0" w:color="auto"/>
                        <w:right w:val="none" w:sz="0" w:space="0" w:color="auto"/>
                      </w:divBdr>
                      <w:divsChild>
                        <w:div w:id="905412281">
                          <w:marLeft w:val="0"/>
                          <w:marRight w:val="0"/>
                          <w:marTop w:val="240"/>
                          <w:marBottom w:val="240"/>
                          <w:divBdr>
                            <w:top w:val="none" w:sz="0" w:space="0" w:color="auto"/>
                            <w:left w:val="none" w:sz="0" w:space="0" w:color="auto"/>
                            <w:bottom w:val="none" w:sz="0" w:space="0" w:color="auto"/>
                            <w:right w:val="none" w:sz="0" w:space="0" w:color="auto"/>
                          </w:divBdr>
                          <w:divsChild>
                            <w:div w:id="20771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235476">
      <w:bodyDiv w:val="1"/>
      <w:marLeft w:val="0"/>
      <w:marRight w:val="0"/>
      <w:marTop w:val="0"/>
      <w:marBottom w:val="0"/>
      <w:divBdr>
        <w:top w:val="none" w:sz="0" w:space="0" w:color="auto"/>
        <w:left w:val="none" w:sz="0" w:space="0" w:color="auto"/>
        <w:bottom w:val="none" w:sz="0" w:space="0" w:color="auto"/>
        <w:right w:val="none" w:sz="0" w:space="0" w:color="auto"/>
      </w:divBdr>
      <w:divsChild>
        <w:div w:id="1977250378">
          <w:marLeft w:val="0"/>
          <w:marRight w:val="0"/>
          <w:marTop w:val="0"/>
          <w:marBottom w:val="0"/>
          <w:divBdr>
            <w:top w:val="none" w:sz="0" w:space="0" w:color="auto"/>
            <w:left w:val="none" w:sz="0" w:space="0" w:color="auto"/>
            <w:bottom w:val="none" w:sz="0" w:space="0" w:color="auto"/>
            <w:right w:val="none" w:sz="0" w:space="0" w:color="auto"/>
          </w:divBdr>
          <w:divsChild>
            <w:div w:id="1722827497">
              <w:marLeft w:val="0"/>
              <w:marRight w:val="0"/>
              <w:marTop w:val="0"/>
              <w:marBottom w:val="0"/>
              <w:divBdr>
                <w:top w:val="none" w:sz="0" w:space="0" w:color="auto"/>
                <w:left w:val="none" w:sz="0" w:space="0" w:color="auto"/>
                <w:bottom w:val="none" w:sz="0" w:space="0" w:color="auto"/>
                <w:right w:val="none" w:sz="0" w:space="0" w:color="auto"/>
              </w:divBdr>
              <w:divsChild>
                <w:div w:id="1828478648">
                  <w:marLeft w:val="0"/>
                  <w:marRight w:val="0"/>
                  <w:marTop w:val="0"/>
                  <w:marBottom w:val="0"/>
                  <w:divBdr>
                    <w:top w:val="none" w:sz="0" w:space="0" w:color="auto"/>
                    <w:left w:val="none" w:sz="0" w:space="0" w:color="auto"/>
                    <w:bottom w:val="none" w:sz="0" w:space="0" w:color="auto"/>
                    <w:right w:val="none" w:sz="0" w:space="0" w:color="auto"/>
                  </w:divBdr>
                  <w:divsChild>
                    <w:div w:id="960840178">
                      <w:marLeft w:val="0"/>
                      <w:marRight w:val="0"/>
                      <w:marTop w:val="0"/>
                      <w:marBottom w:val="0"/>
                      <w:divBdr>
                        <w:top w:val="none" w:sz="0" w:space="0" w:color="auto"/>
                        <w:left w:val="none" w:sz="0" w:space="0" w:color="auto"/>
                        <w:bottom w:val="none" w:sz="0" w:space="0" w:color="auto"/>
                        <w:right w:val="none" w:sz="0" w:space="0" w:color="auto"/>
                      </w:divBdr>
                      <w:divsChild>
                        <w:div w:id="1727292207">
                          <w:marLeft w:val="0"/>
                          <w:marRight w:val="0"/>
                          <w:marTop w:val="0"/>
                          <w:marBottom w:val="0"/>
                          <w:divBdr>
                            <w:top w:val="none" w:sz="0" w:space="0" w:color="auto"/>
                            <w:left w:val="none" w:sz="0" w:space="0" w:color="auto"/>
                            <w:bottom w:val="none" w:sz="0" w:space="0" w:color="auto"/>
                            <w:right w:val="none" w:sz="0" w:space="0" w:color="auto"/>
                          </w:divBdr>
                          <w:divsChild>
                            <w:div w:id="874927443">
                              <w:marLeft w:val="3"/>
                              <w:marRight w:val="0"/>
                              <w:marTop w:val="0"/>
                              <w:marBottom w:val="0"/>
                              <w:divBdr>
                                <w:top w:val="none" w:sz="0" w:space="0" w:color="auto"/>
                                <w:left w:val="none" w:sz="0" w:space="0" w:color="auto"/>
                                <w:bottom w:val="none" w:sz="0" w:space="0" w:color="auto"/>
                                <w:right w:val="none" w:sz="0" w:space="0" w:color="auto"/>
                              </w:divBdr>
                              <w:divsChild>
                                <w:div w:id="2032223171">
                                  <w:marLeft w:val="0"/>
                                  <w:marRight w:val="0"/>
                                  <w:marTop w:val="0"/>
                                  <w:marBottom w:val="0"/>
                                  <w:divBdr>
                                    <w:top w:val="none" w:sz="0" w:space="0" w:color="auto"/>
                                    <w:left w:val="none" w:sz="0" w:space="0" w:color="auto"/>
                                    <w:bottom w:val="none" w:sz="0" w:space="0" w:color="auto"/>
                                    <w:right w:val="none" w:sz="0" w:space="0" w:color="auto"/>
                                  </w:divBdr>
                                  <w:divsChild>
                                    <w:div w:id="1888225887">
                                      <w:marLeft w:val="0"/>
                                      <w:marRight w:val="0"/>
                                      <w:marTop w:val="0"/>
                                      <w:marBottom w:val="0"/>
                                      <w:divBdr>
                                        <w:top w:val="none" w:sz="0" w:space="0" w:color="auto"/>
                                        <w:left w:val="none" w:sz="0" w:space="0" w:color="auto"/>
                                        <w:bottom w:val="none" w:sz="0" w:space="0" w:color="auto"/>
                                        <w:right w:val="none" w:sz="0" w:space="0" w:color="auto"/>
                                      </w:divBdr>
                                      <w:divsChild>
                                        <w:div w:id="906190984">
                                          <w:marLeft w:val="0"/>
                                          <w:marRight w:val="0"/>
                                          <w:marTop w:val="0"/>
                                          <w:marBottom w:val="0"/>
                                          <w:divBdr>
                                            <w:top w:val="none" w:sz="0" w:space="0" w:color="auto"/>
                                            <w:left w:val="none" w:sz="0" w:space="0" w:color="auto"/>
                                            <w:bottom w:val="none" w:sz="0" w:space="0" w:color="auto"/>
                                            <w:right w:val="none" w:sz="0" w:space="0" w:color="auto"/>
                                          </w:divBdr>
                                          <w:divsChild>
                                            <w:div w:id="875892275">
                                              <w:marLeft w:val="0"/>
                                              <w:marRight w:val="0"/>
                                              <w:marTop w:val="0"/>
                                              <w:marBottom w:val="0"/>
                                              <w:divBdr>
                                                <w:top w:val="none" w:sz="0" w:space="0" w:color="auto"/>
                                                <w:left w:val="none" w:sz="0" w:space="0" w:color="auto"/>
                                                <w:bottom w:val="none" w:sz="0" w:space="0" w:color="auto"/>
                                                <w:right w:val="none" w:sz="0" w:space="0" w:color="auto"/>
                                              </w:divBdr>
                                              <w:divsChild>
                                                <w:div w:id="418722564">
                                                  <w:marLeft w:val="0"/>
                                                  <w:marRight w:val="0"/>
                                                  <w:marTop w:val="0"/>
                                                  <w:marBottom w:val="0"/>
                                                  <w:divBdr>
                                                    <w:top w:val="none" w:sz="0" w:space="0" w:color="auto"/>
                                                    <w:left w:val="none" w:sz="0" w:space="0" w:color="auto"/>
                                                    <w:bottom w:val="none" w:sz="0" w:space="0" w:color="auto"/>
                                                    <w:right w:val="none" w:sz="0" w:space="0" w:color="auto"/>
                                                  </w:divBdr>
                                                  <w:divsChild>
                                                    <w:div w:id="1832335384">
                                                      <w:marLeft w:val="0"/>
                                                      <w:marRight w:val="0"/>
                                                      <w:marTop w:val="0"/>
                                                      <w:marBottom w:val="0"/>
                                                      <w:divBdr>
                                                        <w:top w:val="none" w:sz="0" w:space="0" w:color="auto"/>
                                                        <w:left w:val="none" w:sz="0" w:space="0" w:color="auto"/>
                                                        <w:bottom w:val="none" w:sz="0" w:space="0" w:color="auto"/>
                                                        <w:right w:val="none" w:sz="0" w:space="0" w:color="auto"/>
                                                      </w:divBdr>
                                                      <w:divsChild>
                                                        <w:div w:id="1278105756">
                                                          <w:marLeft w:val="0"/>
                                                          <w:marRight w:val="0"/>
                                                          <w:marTop w:val="0"/>
                                                          <w:marBottom w:val="0"/>
                                                          <w:divBdr>
                                                            <w:top w:val="none" w:sz="0" w:space="0" w:color="auto"/>
                                                            <w:left w:val="none" w:sz="0" w:space="0" w:color="auto"/>
                                                            <w:bottom w:val="none" w:sz="0" w:space="0" w:color="auto"/>
                                                            <w:right w:val="none" w:sz="0" w:space="0" w:color="auto"/>
                                                          </w:divBdr>
                                                          <w:divsChild>
                                                            <w:div w:id="389887275">
                                                              <w:marLeft w:val="0"/>
                                                              <w:marRight w:val="0"/>
                                                              <w:marTop w:val="0"/>
                                                              <w:marBottom w:val="0"/>
                                                              <w:divBdr>
                                                                <w:top w:val="none" w:sz="0" w:space="0" w:color="auto"/>
                                                                <w:left w:val="none" w:sz="0" w:space="0" w:color="auto"/>
                                                                <w:bottom w:val="none" w:sz="0" w:space="0" w:color="auto"/>
                                                                <w:right w:val="none" w:sz="0" w:space="0" w:color="auto"/>
                                                              </w:divBdr>
                                                              <w:divsChild>
                                                                <w:div w:id="32973260">
                                                                  <w:marLeft w:val="0"/>
                                                                  <w:marRight w:val="0"/>
                                                                  <w:marTop w:val="0"/>
                                                                  <w:marBottom w:val="0"/>
                                                                  <w:divBdr>
                                                                    <w:top w:val="none" w:sz="0" w:space="0" w:color="auto"/>
                                                                    <w:left w:val="none" w:sz="0" w:space="0" w:color="auto"/>
                                                                    <w:bottom w:val="none" w:sz="0" w:space="0" w:color="auto"/>
                                                                    <w:right w:val="none" w:sz="0" w:space="0" w:color="auto"/>
                                                                  </w:divBdr>
                                                                  <w:divsChild>
                                                                    <w:div w:id="913515389">
                                                                      <w:marLeft w:val="0"/>
                                                                      <w:marRight w:val="0"/>
                                                                      <w:marTop w:val="0"/>
                                                                      <w:marBottom w:val="0"/>
                                                                      <w:divBdr>
                                                                        <w:top w:val="none" w:sz="0" w:space="0" w:color="auto"/>
                                                                        <w:left w:val="none" w:sz="0" w:space="0" w:color="auto"/>
                                                                        <w:bottom w:val="none" w:sz="0" w:space="0" w:color="auto"/>
                                                                        <w:right w:val="none" w:sz="0" w:space="0" w:color="auto"/>
                                                                      </w:divBdr>
                                                                      <w:divsChild>
                                                                        <w:div w:id="449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12091">
      <w:bodyDiv w:val="1"/>
      <w:marLeft w:val="0"/>
      <w:marRight w:val="0"/>
      <w:marTop w:val="0"/>
      <w:marBottom w:val="0"/>
      <w:divBdr>
        <w:top w:val="none" w:sz="0" w:space="0" w:color="auto"/>
        <w:left w:val="none" w:sz="0" w:space="0" w:color="auto"/>
        <w:bottom w:val="none" w:sz="0" w:space="0" w:color="auto"/>
        <w:right w:val="none" w:sz="0" w:space="0" w:color="auto"/>
      </w:divBdr>
    </w:div>
    <w:div w:id="748313692">
      <w:bodyDiv w:val="1"/>
      <w:marLeft w:val="0"/>
      <w:marRight w:val="0"/>
      <w:marTop w:val="0"/>
      <w:marBottom w:val="0"/>
      <w:divBdr>
        <w:top w:val="none" w:sz="0" w:space="0" w:color="auto"/>
        <w:left w:val="none" w:sz="0" w:space="0" w:color="auto"/>
        <w:bottom w:val="none" w:sz="0" w:space="0" w:color="auto"/>
        <w:right w:val="none" w:sz="0" w:space="0" w:color="auto"/>
      </w:divBdr>
    </w:div>
    <w:div w:id="749081096">
      <w:bodyDiv w:val="1"/>
      <w:marLeft w:val="0"/>
      <w:marRight w:val="0"/>
      <w:marTop w:val="0"/>
      <w:marBottom w:val="0"/>
      <w:divBdr>
        <w:top w:val="none" w:sz="0" w:space="0" w:color="auto"/>
        <w:left w:val="none" w:sz="0" w:space="0" w:color="auto"/>
        <w:bottom w:val="none" w:sz="0" w:space="0" w:color="auto"/>
        <w:right w:val="none" w:sz="0" w:space="0" w:color="auto"/>
      </w:divBdr>
    </w:div>
    <w:div w:id="749424030">
      <w:bodyDiv w:val="1"/>
      <w:marLeft w:val="0"/>
      <w:marRight w:val="0"/>
      <w:marTop w:val="0"/>
      <w:marBottom w:val="0"/>
      <w:divBdr>
        <w:top w:val="none" w:sz="0" w:space="0" w:color="auto"/>
        <w:left w:val="none" w:sz="0" w:space="0" w:color="auto"/>
        <w:bottom w:val="none" w:sz="0" w:space="0" w:color="auto"/>
        <w:right w:val="none" w:sz="0" w:space="0" w:color="auto"/>
      </w:divBdr>
    </w:div>
    <w:div w:id="749617081">
      <w:bodyDiv w:val="1"/>
      <w:marLeft w:val="0"/>
      <w:marRight w:val="0"/>
      <w:marTop w:val="0"/>
      <w:marBottom w:val="0"/>
      <w:divBdr>
        <w:top w:val="none" w:sz="0" w:space="0" w:color="auto"/>
        <w:left w:val="none" w:sz="0" w:space="0" w:color="auto"/>
        <w:bottom w:val="none" w:sz="0" w:space="0" w:color="auto"/>
        <w:right w:val="none" w:sz="0" w:space="0" w:color="auto"/>
      </w:divBdr>
    </w:div>
    <w:div w:id="749620255">
      <w:bodyDiv w:val="1"/>
      <w:marLeft w:val="0"/>
      <w:marRight w:val="0"/>
      <w:marTop w:val="0"/>
      <w:marBottom w:val="0"/>
      <w:divBdr>
        <w:top w:val="none" w:sz="0" w:space="0" w:color="auto"/>
        <w:left w:val="none" w:sz="0" w:space="0" w:color="auto"/>
        <w:bottom w:val="none" w:sz="0" w:space="0" w:color="auto"/>
        <w:right w:val="none" w:sz="0" w:space="0" w:color="auto"/>
      </w:divBdr>
    </w:div>
    <w:div w:id="749734641">
      <w:bodyDiv w:val="1"/>
      <w:marLeft w:val="0"/>
      <w:marRight w:val="0"/>
      <w:marTop w:val="0"/>
      <w:marBottom w:val="0"/>
      <w:divBdr>
        <w:top w:val="none" w:sz="0" w:space="0" w:color="auto"/>
        <w:left w:val="none" w:sz="0" w:space="0" w:color="auto"/>
        <w:bottom w:val="none" w:sz="0" w:space="0" w:color="auto"/>
        <w:right w:val="none" w:sz="0" w:space="0" w:color="auto"/>
      </w:divBdr>
    </w:div>
    <w:div w:id="750006389">
      <w:bodyDiv w:val="1"/>
      <w:marLeft w:val="0"/>
      <w:marRight w:val="0"/>
      <w:marTop w:val="0"/>
      <w:marBottom w:val="0"/>
      <w:divBdr>
        <w:top w:val="none" w:sz="0" w:space="0" w:color="auto"/>
        <w:left w:val="none" w:sz="0" w:space="0" w:color="auto"/>
        <w:bottom w:val="none" w:sz="0" w:space="0" w:color="auto"/>
        <w:right w:val="none" w:sz="0" w:space="0" w:color="auto"/>
      </w:divBdr>
    </w:div>
    <w:div w:id="750471721">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sChild>
        <w:div w:id="974943587">
          <w:marLeft w:val="0"/>
          <w:marRight w:val="0"/>
          <w:marTop w:val="0"/>
          <w:marBottom w:val="0"/>
          <w:divBdr>
            <w:top w:val="none" w:sz="0" w:space="0" w:color="auto"/>
            <w:left w:val="none" w:sz="0" w:space="0" w:color="auto"/>
            <w:bottom w:val="none" w:sz="0" w:space="0" w:color="auto"/>
            <w:right w:val="none" w:sz="0" w:space="0" w:color="auto"/>
          </w:divBdr>
        </w:div>
      </w:divsChild>
    </w:div>
    <w:div w:id="751389760">
      <w:bodyDiv w:val="1"/>
      <w:marLeft w:val="0"/>
      <w:marRight w:val="0"/>
      <w:marTop w:val="0"/>
      <w:marBottom w:val="0"/>
      <w:divBdr>
        <w:top w:val="none" w:sz="0" w:space="0" w:color="auto"/>
        <w:left w:val="none" w:sz="0" w:space="0" w:color="auto"/>
        <w:bottom w:val="none" w:sz="0" w:space="0" w:color="auto"/>
        <w:right w:val="none" w:sz="0" w:space="0" w:color="auto"/>
      </w:divBdr>
    </w:div>
    <w:div w:id="751699954">
      <w:bodyDiv w:val="1"/>
      <w:marLeft w:val="0"/>
      <w:marRight w:val="0"/>
      <w:marTop w:val="0"/>
      <w:marBottom w:val="0"/>
      <w:divBdr>
        <w:top w:val="none" w:sz="0" w:space="0" w:color="auto"/>
        <w:left w:val="none" w:sz="0" w:space="0" w:color="auto"/>
        <w:bottom w:val="none" w:sz="0" w:space="0" w:color="auto"/>
        <w:right w:val="none" w:sz="0" w:space="0" w:color="auto"/>
      </w:divBdr>
    </w:div>
    <w:div w:id="753237769">
      <w:bodyDiv w:val="1"/>
      <w:marLeft w:val="0"/>
      <w:marRight w:val="0"/>
      <w:marTop w:val="0"/>
      <w:marBottom w:val="0"/>
      <w:divBdr>
        <w:top w:val="none" w:sz="0" w:space="0" w:color="auto"/>
        <w:left w:val="none" w:sz="0" w:space="0" w:color="auto"/>
        <w:bottom w:val="none" w:sz="0" w:space="0" w:color="auto"/>
        <w:right w:val="none" w:sz="0" w:space="0" w:color="auto"/>
      </w:divBdr>
      <w:divsChild>
        <w:div w:id="225186812">
          <w:marLeft w:val="0"/>
          <w:marRight w:val="0"/>
          <w:marTop w:val="0"/>
          <w:marBottom w:val="0"/>
          <w:divBdr>
            <w:top w:val="none" w:sz="0" w:space="0" w:color="auto"/>
            <w:left w:val="none" w:sz="0" w:space="0" w:color="auto"/>
            <w:bottom w:val="none" w:sz="0" w:space="0" w:color="auto"/>
            <w:right w:val="none" w:sz="0" w:space="0" w:color="auto"/>
          </w:divBdr>
          <w:divsChild>
            <w:div w:id="34891817">
              <w:marLeft w:val="0"/>
              <w:marRight w:val="0"/>
              <w:marTop w:val="0"/>
              <w:marBottom w:val="0"/>
              <w:divBdr>
                <w:top w:val="none" w:sz="0" w:space="0" w:color="auto"/>
                <w:left w:val="none" w:sz="0" w:space="0" w:color="auto"/>
                <w:bottom w:val="none" w:sz="0" w:space="0" w:color="auto"/>
                <w:right w:val="none" w:sz="0" w:space="0" w:color="auto"/>
              </w:divBdr>
              <w:divsChild>
                <w:div w:id="1407144128">
                  <w:marLeft w:val="0"/>
                  <w:marRight w:val="0"/>
                  <w:marTop w:val="0"/>
                  <w:marBottom w:val="0"/>
                  <w:divBdr>
                    <w:top w:val="none" w:sz="0" w:space="0" w:color="auto"/>
                    <w:left w:val="none" w:sz="0" w:space="0" w:color="auto"/>
                    <w:bottom w:val="none" w:sz="0" w:space="0" w:color="auto"/>
                    <w:right w:val="none" w:sz="0" w:space="0" w:color="auto"/>
                  </w:divBdr>
                  <w:divsChild>
                    <w:div w:id="643656030">
                      <w:marLeft w:val="0"/>
                      <w:marRight w:val="0"/>
                      <w:marTop w:val="0"/>
                      <w:marBottom w:val="0"/>
                      <w:divBdr>
                        <w:top w:val="none" w:sz="0" w:space="0" w:color="auto"/>
                        <w:left w:val="none" w:sz="0" w:space="0" w:color="auto"/>
                        <w:bottom w:val="none" w:sz="0" w:space="0" w:color="auto"/>
                        <w:right w:val="none" w:sz="0" w:space="0" w:color="auto"/>
                      </w:divBdr>
                      <w:divsChild>
                        <w:div w:id="987977041">
                          <w:marLeft w:val="0"/>
                          <w:marRight w:val="0"/>
                          <w:marTop w:val="0"/>
                          <w:marBottom w:val="0"/>
                          <w:divBdr>
                            <w:top w:val="none" w:sz="0" w:space="0" w:color="auto"/>
                            <w:left w:val="none" w:sz="0" w:space="0" w:color="auto"/>
                            <w:bottom w:val="none" w:sz="0" w:space="0" w:color="auto"/>
                            <w:right w:val="none" w:sz="0" w:space="0" w:color="auto"/>
                          </w:divBdr>
                          <w:divsChild>
                            <w:div w:id="1105463642">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sChild>
                                    <w:div w:id="2136411910">
                                      <w:marLeft w:val="0"/>
                                      <w:marRight w:val="0"/>
                                      <w:marTop w:val="0"/>
                                      <w:marBottom w:val="0"/>
                                      <w:divBdr>
                                        <w:top w:val="none" w:sz="0" w:space="0" w:color="auto"/>
                                        <w:left w:val="none" w:sz="0" w:space="0" w:color="auto"/>
                                        <w:bottom w:val="none" w:sz="0" w:space="0" w:color="auto"/>
                                        <w:right w:val="none" w:sz="0" w:space="0" w:color="auto"/>
                                      </w:divBdr>
                                      <w:divsChild>
                                        <w:div w:id="99186920">
                                          <w:marLeft w:val="-150"/>
                                          <w:marRight w:val="-150"/>
                                          <w:marTop w:val="0"/>
                                          <w:marBottom w:val="0"/>
                                          <w:divBdr>
                                            <w:top w:val="none" w:sz="0" w:space="0" w:color="auto"/>
                                            <w:left w:val="none" w:sz="0" w:space="0" w:color="auto"/>
                                            <w:bottom w:val="none" w:sz="0" w:space="0" w:color="auto"/>
                                            <w:right w:val="none" w:sz="0" w:space="0" w:color="auto"/>
                                          </w:divBdr>
                                          <w:divsChild>
                                            <w:div w:id="1392001552">
                                              <w:marLeft w:val="0"/>
                                              <w:marRight w:val="0"/>
                                              <w:marTop w:val="0"/>
                                              <w:marBottom w:val="0"/>
                                              <w:divBdr>
                                                <w:top w:val="none" w:sz="0" w:space="0" w:color="auto"/>
                                                <w:left w:val="none" w:sz="0" w:space="0" w:color="auto"/>
                                                <w:bottom w:val="none" w:sz="0" w:space="0" w:color="auto"/>
                                                <w:right w:val="none" w:sz="0" w:space="0" w:color="auto"/>
                                              </w:divBdr>
                                              <w:divsChild>
                                                <w:div w:id="1712459706">
                                                  <w:marLeft w:val="0"/>
                                                  <w:marRight w:val="0"/>
                                                  <w:marTop w:val="0"/>
                                                  <w:marBottom w:val="0"/>
                                                  <w:divBdr>
                                                    <w:top w:val="none" w:sz="0" w:space="0" w:color="auto"/>
                                                    <w:left w:val="none" w:sz="0" w:space="0" w:color="auto"/>
                                                    <w:bottom w:val="none" w:sz="0" w:space="0" w:color="auto"/>
                                                    <w:right w:val="none" w:sz="0" w:space="0" w:color="auto"/>
                                                  </w:divBdr>
                                                  <w:divsChild>
                                                    <w:div w:id="1659580348">
                                                      <w:marLeft w:val="0"/>
                                                      <w:marRight w:val="0"/>
                                                      <w:marTop w:val="0"/>
                                                      <w:marBottom w:val="0"/>
                                                      <w:divBdr>
                                                        <w:top w:val="none" w:sz="0" w:space="0" w:color="auto"/>
                                                        <w:left w:val="none" w:sz="0" w:space="0" w:color="auto"/>
                                                        <w:bottom w:val="none" w:sz="0" w:space="0" w:color="auto"/>
                                                        <w:right w:val="none" w:sz="0" w:space="0" w:color="auto"/>
                                                      </w:divBdr>
                                                      <w:divsChild>
                                                        <w:div w:id="1863278885">
                                                          <w:marLeft w:val="0"/>
                                                          <w:marRight w:val="0"/>
                                                          <w:marTop w:val="0"/>
                                                          <w:marBottom w:val="0"/>
                                                          <w:divBdr>
                                                            <w:top w:val="none" w:sz="0" w:space="0" w:color="auto"/>
                                                            <w:left w:val="none" w:sz="0" w:space="0" w:color="auto"/>
                                                            <w:bottom w:val="none" w:sz="0" w:space="0" w:color="auto"/>
                                                            <w:right w:val="none" w:sz="0" w:space="0" w:color="auto"/>
                                                          </w:divBdr>
                                                          <w:divsChild>
                                                            <w:div w:id="491680722">
                                                              <w:marLeft w:val="0"/>
                                                              <w:marRight w:val="0"/>
                                                              <w:marTop w:val="0"/>
                                                              <w:marBottom w:val="0"/>
                                                              <w:divBdr>
                                                                <w:top w:val="none" w:sz="0" w:space="0" w:color="auto"/>
                                                                <w:left w:val="none" w:sz="0" w:space="0" w:color="auto"/>
                                                                <w:bottom w:val="none" w:sz="0" w:space="0" w:color="auto"/>
                                                                <w:right w:val="none" w:sz="0" w:space="0" w:color="auto"/>
                                                              </w:divBdr>
                                                              <w:divsChild>
                                                                <w:div w:id="1604876637">
                                                                  <w:marLeft w:val="0"/>
                                                                  <w:marRight w:val="0"/>
                                                                  <w:marTop w:val="0"/>
                                                                  <w:marBottom w:val="0"/>
                                                                  <w:divBdr>
                                                                    <w:top w:val="none" w:sz="0" w:space="0" w:color="auto"/>
                                                                    <w:left w:val="none" w:sz="0" w:space="0" w:color="auto"/>
                                                                    <w:bottom w:val="none" w:sz="0" w:space="0" w:color="auto"/>
                                                                    <w:right w:val="none" w:sz="0" w:space="0" w:color="auto"/>
                                                                  </w:divBdr>
                                                                  <w:divsChild>
                                                                    <w:div w:id="1570771218">
                                                                      <w:marLeft w:val="0"/>
                                                                      <w:marRight w:val="0"/>
                                                                      <w:marTop w:val="0"/>
                                                                      <w:marBottom w:val="0"/>
                                                                      <w:divBdr>
                                                                        <w:top w:val="none" w:sz="0" w:space="0" w:color="auto"/>
                                                                        <w:left w:val="none" w:sz="0" w:space="0" w:color="auto"/>
                                                                        <w:bottom w:val="none" w:sz="0" w:space="0" w:color="auto"/>
                                                                        <w:right w:val="none" w:sz="0" w:space="0" w:color="auto"/>
                                                                      </w:divBdr>
                                                                      <w:divsChild>
                                                                        <w:div w:id="1965384667">
                                                                          <w:marLeft w:val="-225"/>
                                                                          <w:marRight w:val="-225"/>
                                                                          <w:marTop w:val="0"/>
                                                                          <w:marBottom w:val="0"/>
                                                                          <w:divBdr>
                                                                            <w:top w:val="none" w:sz="0" w:space="0" w:color="auto"/>
                                                                            <w:left w:val="none" w:sz="0" w:space="0" w:color="auto"/>
                                                                            <w:bottom w:val="none" w:sz="0" w:space="0" w:color="auto"/>
                                                                            <w:right w:val="none" w:sz="0" w:space="0" w:color="auto"/>
                                                                          </w:divBdr>
                                                                          <w:divsChild>
                                                                            <w:div w:id="182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4994">
      <w:bodyDiv w:val="1"/>
      <w:marLeft w:val="0"/>
      <w:marRight w:val="0"/>
      <w:marTop w:val="0"/>
      <w:marBottom w:val="0"/>
      <w:divBdr>
        <w:top w:val="none" w:sz="0" w:space="0" w:color="auto"/>
        <w:left w:val="none" w:sz="0" w:space="0" w:color="auto"/>
        <w:bottom w:val="none" w:sz="0" w:space="0" w:color="auto"/>
        <w:right w:val="none" w:sz="0" w:space="0" w:color="auto"/>
      </w:divBdr>
    </w:div>
    <w:div w:id="753892674">
      <w:bodyDiv w:val="1"/>
      <w:marLeft w:val="0"/>
      <w:marRight w:val="0"/>
      <w:marTop w:val="0"/>
      <w:marBottom w:val="0"/>
      <w:divBdr>
        <w:top w:val="none" w:sz="0" w:space="0" w:color="auto"/>
        <w:left w:val="none" w:sz="0" w:space="0" w:color="auto"/>
        <w:bottom w:val="none" w:sz="0" w:space="0" w:color="auto"/>
        <w:right w:val="none" w:sz="0" w:space="0" w:color="auto"/>
      </w:divBdr>
      <w:divsChild>
        <w:div w:id="743602092">
          <w:marLeft w:val="0"/>
          <w:marRight w:val="0"/>
          <w:marTop w:val="0"/>
          <w:marBottom w:val="0"/>
          <w:divBdr>
            <w:top w:val="none" w:sz="0" w:space="0" w:color="auto"/>
            <w:left w:val="none" w:sz="0" w:space="0" w:color="auto"/>
            <w:bottom w:val="none" w:sz="0" w:space="0" w:color="auto"/>
            <w:right w:val="none" w:sz="0" w:space="0" w:color="auto"/>
          </w:divBdr>
          <w:divsChild>
            <w:div w:id="2137408668">
              <w:marLeft w:val="0"/>
              <w:marRight w:val="0"/>
              <w:marTop w:val="0"/>
              <w:marBottom w:val="0"/>
              <w:divBdr>
                <w:top w:val="none" w:sz="0" w:space="0" w:color="auto"/>
                <w:left w:val="none" w:sz="0" w:space="0" w:color="auto"/>
                <w:bottom w:val="none" w:sz="0" w:space="0" w:color="auto"/>
                <w:right w:val="none" w:sz="0" w:space="0" w:color="auto"/>
              </w:divBdr>
              <w:divsChild>
                <w:div w:id="2015911959">
                  <w:marLeft w:val="0"/>
                  <w:marRight w:val="0"/>
                  <w:marTop w:val="0"/>
                  <w:marBottom w:val="0"/>
                  <w:divBdr>
                    <w:top w:val="none" w:sz="0" w:space="0" w:color="auto"/>
                    <w:left w:val="none" w:sz="0" w:space="0" w:color="auto"/>
                    <w:bottom w:val="none" w:sz="0" w:space="0" w:color="auto"/>
                    <w:right w:val="none" w:sz="0" w:space="0" w:color="auto"/>
                  </w:divBdr>
                  <w:divsChild>
                    <w:div w:id="1640500401">
                      <w:marLeft w:val="0"/>
                      <w:marRight w:val="0"/>
                      <w:marTop w:val="0"/>
                      <w:marBottom w:val="0"/>
                      <w:divBdr>
                        <w:top w:val="none" w:sz="0" w:space="0" w:color="auto"/>
                        <w:left w:val="none" w:sz="0" w:space="0" w:color="auto"/>
                        <w:bottom w:val="none" w:sz="0" w:space="0" w:color="auto"/>
                        <w:right w:val="none" w:sz="0" w:space="0" w:color="auto"/>
                      </w:divBdr>
                      <w:divsChild>
                        <w:div w:id="894899661">
                          <w:marLeft w:val="0"/>
                          <w:marRight w:val="0"/>
                          <w:marTop w:val="0"/>
                          <w:marBottom w:val="0"/>
                          <w:divBdr>
                            <w:top w:val="none" w:sz="0" w:space="0" w:color="auto"/>
                            <w:left w:val="none" w:sz="0" w:space="0" w:color="auto"/>
                            <w:bottom w:val="none" w:sz="0" w:space="0" w:color="auto"/>
                            <w:right w:val="none" w:sz="0" w:space="0" w:color="auto"/>
                          </w:divBdr>
                          <w:divsChild>
                            <w:div w:id="1681158440">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sChild>
                                    <w:div w:id="1258715346">
                                      <w:marLeft w:val="0"/>
                                      <w:marRight w:val="0"/>
                                      <w:marTop w:val="0"/>
                                      <w:marBottom w:val="0"/>
                                      <w:divBdr>
                                        <w:top w:val="none" w:sz="0" w:space="0" w:color="auto"/>
                                        <w:left w:val="none" w:sz="0" w:space="0" w:color="auto"/>
                                        <w:bottom w:val="none" w:sz="0" w:space="0" w:color="auto"/>
                                        <w:right w:val="none" w:sz="0" w:space="0" w:color="auto"/>
                                      </w:divBdr>
                                      <w:divsChild>
                                        <w:div w:id="153959633">
                                          <w:marLeft w:val="-150"/>
                                          <w:marRight w:val="-150"/>
                                          <w:marTop w:val="0"/>
                                          <w:marBottom w:val="0"/>
                                          <w:divBdr>
                                            <w:top w:val="none" w:sz="0" w:space="0" w:color="auto"/>
                                            <w:left w:val="none" w:sz="0" w:space="0" w:color="auto"/>
                                            <w:bottom w:val="none" w:sz="0" w:space="0" w:color="auto"/>
                                            <w:right w:val="none" w:sz="0" w:space="0" w:color="auto"/>
                                          </w:divBdr>
                                          <w:divsChild>
                                            <w:div w:id="624193921">
                                              <w:marLeft w:val="0"/>
                                              <w:marRight w:val="0"/>
                                              <w:marTop w:val="0"/>
                                              <w:marBottom w:val="0"/>
                                              <w:divBdr>
                                                <w:top w:val="none" w:sz="0" w:space="0" w:color="auto"/>
                                                <w:left w:val="none" w:sz="0" w:space="0" w:color="auto"/>
                                                <w:bottom w:val="none" w:sz="0" w:space="0" w:color="auto"/>
                                                <w:right w:val="none" w:sz="0" w:space="0" w:color="auto"/>
                                              </w:divBdr>
                                              <w:divsChild>
                                                <w:div w:id="450712399">
                                                  <w:marLeft w:val="0"/>
                                                  <w:marRight w:val="0"/>
                                                  <w:marTop w:val="0"/>
                                                  <w:marBottom w:val="0"/>
                                                  <w:divBdr>
                                                    <w:top w:val="none" w:sz="0" w:space="0" w:color="auto"/>
                                                    <w:left w:val="none" w:sz="0" w:space="0" w:color="auto"/>
                                                    <w:bottom w:val="none" w:sz="0" w:space="0" w:color="auto"/>
                                                    <w:right w:val="none" w:sz="0" w:space="0" w:color="auto"/>
                                                  </w:divBdr>
                                                  <w:divsChild>
                                                    <w:div w:id="1502351208">
                                                      <w:marLeft w:val="0"/>
                                                      <w:marRight w:val="0"/>
                                                      <w:marTop w:val="0"/>
                                                      <w:marBottom w:val="0"/>
                                                      <w:divBdr>
                                                        <w:top w:val="none" w:sz="0" w:space="0" w:color="auto"/>
                                                        <w:left w:val="none" w:sz="0" w:space="0" w:color="auto"/>
                                                        <w:bottom w:val="none" w:sz="0" w:space="0" w:color="auto"/>
                                                        <w:right w:val="none" w:sz="0" w:space="0" w:color="auto"/>
                                                      </w:divBdr>
                                                      <w:divsChild>
                                                        <w:div w:id="1616328543">
                                                          <w:marLeft w:val="0"/>
                                                          <w:marRight w:val="0"/>
                                                          <w:marTop w:val="0"/>
                                                          <w:marBottom w:val="0"/>
                                                          <w:divBdr>
                                                            <w:top w:val="none" w:sz="0" w:space="0" w:color="auto"/>
                                                            <w:left w:val="none" w:sz="0" w:space="0" w:color="auto"/>
                                                            <w:bottom w:val="none" w:sz="0" w:space="0" w:color="auto"/>
                                                            <w:right w:val="none" w:sz="0" w:space="0" w:color="auto"/>
                                                          </w:divBdr>
                                                          <w:divsChild>
                                                            <w:div w:id="102307160">
                                                              <w:marLeft w:val="0"/>
                                                              <w:marRight w:val="0"/>
                                                              <w:marTop w:val="0"/>
                                                              <w:marBottom w:val="0"/>
                                                              <w:divBdr>
                                                                <w:top w:val="none" w:sz="0" w:space="0" w:color="auto"/>
                                                                <w:left w:val="none" w:sz="0" w:space="0" w:color="auto"/>
                                                                <w:bottom w:val="none" w:sz="0" w:space="0" w:color="auto"/>
                                                                <w:right w:val="none" w:sz="0" w:space="0" w:color="auto"/>
                                                              </w:divBdr>
                                                              <w:divsChild>
                                                                <w:div w:id="543522525">
                                                                  <w:marLeft w:val="0"/>
                                                                  <w:marRight w:val="0"/>
                                                                  <w:marTop w:val="0"/>
                                                                  <w:marBottom w:val="0"/>
                                                                  <w:divBdr>
                                                                    <w:top w:val="none" w:sz="0" w:space="0" w:color="auto"/>
                                                                    <w:left w:val="none" w:sz="0" w:space="0" w:color="auto"/>
                                                                    <w:bottom w:val="none" w:sz="0" w:space="0" w:color="auto"/>
                                                                    <w:right w:val="none" w:sz="0" w:space="0" w:color="auto"/>
                                                                  </w:divBdr>
                                                                  <w:divsChild>
                                                                    <w:div w:id="304360722">
                                                                      <w:marLeft w:val="0"/>
                                                                      <w:marRight w:val="0"/>
                                                                      <w:marTop w:val="0"/>
                                                                      <w:marBottom w:val="0"/>
                                                                      <w:divBdr>
                                                                        <w:top w:val="none" w:sz="0" w:space="0" w:color="auto"/>
                                                                        <w:left w:val="none" w:sz="0" w:space="0" w:color="auto"/>
                                                                        <w:bottom w:val="none" w:sz="0" w:space="0" w:color="auto"/>
                                                                        <w:right w:val="none" w:sz="0" w:space="0" w:color="auto"/>
                                                                      </w:divBdr>
                                                                      <w:divsChild>
                                                                        <w:div w:id="1110322326">
                                                                          <w:marLeft w:val="-225"/>
                                                                          <w:marRight w:val="-225"/>
                                                                          <w:marTop w:val="0"/>
                                                                          <w:marBottom w:val="0"/>
                                                                          <w:divBdr>
                                                                            <w:top w:val="none" w:sz="0" w:space="0" w:color="auto"/>
                                                                            <w:left w:val="none" w:sz="0" w:space="0" w:color="auto"/>
                                                                            <w:bottom w:val="none" w:sz="0" w:space="0" w:color="auto"/>
                                                                            <w:right w:val="none" w:sz="0" w:space="0" w:color="auto"/>
                                                                          </w:divBdr>
                                                                          <w:divsChild>
                                                                            <w:div w:id="252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126564">
      <w:bodyDiv w:val="1"/>
      <w:marLeft w:val="0"/>
      <w:marRight w:val="0"/>
      <w:marTop w:val="0"/>
      <w:marBottom w:val="0"/>
      <w:divBdr>
        <w:top w:val="none" w:sz="0" w:space="0" w:color="auto"/>
        <w:left w:val="none" w:sz="0" w:space="0" w:color="auto"/>
        <w:bottom w:val="none" w:sz="0" w:space="0" w:color="auto"/>
        <w:right w:val="none" w:sz="0" w:space="0" w:color="auto"/>
      </w:divBdr>
    </w:div>
    <w:div w:id="754666099">
      <w:bodyDiv w:val="1"/>
      <w:marLeft w:val="0"/>
      <w:marRight w:val="0"/>
      <w:marTop w:val="0"/>
      <w:marBottom w:val="0"/>
      <w:divBdr>
        <w:top w:val="none" w:sz="0" w:space="0" w:color="auto"/>
        <w:left w:val="none" w:sz="0" w:space="0" w:color="auto"/>
        <w:bottom w:val="none" w:sz="0" w:space="0" w:color="auto"/>
        <w:right w:val="none" w:sz="0" w:space="0" w:color="auto"/>
      </w:divBdr>
      <w:divsChild>
        <w:div w:id="583488204">
          <w:marLeft w:val="0"/>
          <w:marRight w:val="0"/>
          <w:marTop w:val="0"/>
          <w:marBottom w:val="0"/>
          <w:divBdr>
            <w:top w:val="none" w:sz="0" w:space="0" w:color="auto"/>
            <w:left w:val="none" w:sz="0" w:space="0" w:color="auto"/>
            <w:bottom w:val="none" w:sz="0" w:space="0" w:color="auto"/>
            <w:right w:val="none" w:sz="0" w:space="0" w:color="auto"/>
          </w:divBdr>
        </w:div>
      </w:divsChild>
    </w:div>
    <w:div w:id="754937052">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70394">
      <w:bodyDiv w:val="1"/>
      <w:marLeft w:val="0"/>
      <w:marRight w:val="0"/>
      <w:marTop w:val="0"/>
      <w:marBottom w:val="0"/>
      <w:divBdr>
        <w:top w:val="none" w:sz="0" w:space="0" w:color="auto"/>
        <w:left w:val="none" w:sz="0" w:space="0" w:color="auto"/>
        <w:bottom w:val="none" w:sz="0" w:space="0" w:color="auto"/>
        <w:right w:val="none" w:sz="0" w:space="0" w:color="auto"/>
      </w:divBdr>
    </w:div>
    <w:div w:id="755858949">
      <w:bodyDiv w:val="1"/>
      <w:marLeft w:val="0"/>
      <w:marRight w:val="0"/>
      <w:marTop w:val="0"/>
      <w:marBottom w:val="0"/>
      <w:divBdr>
        <w:top w:val="none" w:sz="0" w:space="0" w:color="auto"/>
        <w:left w:val="none" w:sz="0" w:space="0" w:color="auto"/>
        <w:bottom w:val="none" w:sz="0" w:space="0" w:color="auto"/>
        <w:right w:val="none" w:sz="0" w:space="0" w:color="auto"/>
      </w:divBdr>
      <w:divsChild>
        <w:div w:id="447511307">
          <w:marLeft w:val="0"/>
          <w:marRight w:val="0"/>
          <w:marTop w:val="0"/>
          <w:marBottom w:val="300"/>
          <w:divBdr>
            <w:top w:val="none" w:sz="0" w:space="0" w:color="auto"/>
            <w:left w:val="none" w:sz="0" w:space="0" w:color="auto"/>
            <w:bottom w:val="single" w:sz="6" w:space="0" w:color="C3C8CD"/>
            <w:right w:val="none" w:sz="0" w:space="0" w:color="auto"/>
          </w:divBdr>
        </w:div>
        <w:div w:id="2081444874">
          <w:marLeft w:val="0"/>
          <w:marRight w:val="0"/>
          <w:marTop w:val="0"/>
          <w:marBottom w:val="300"/>
          <w:divBdr>
            <w:top w:val="none" w:sz="0" w:space="0" w:color="auto"/>
            <w:left w:val="none" w:sz="0" w:space="0" w:color="auto"/>
            <w:bottom w:val="single" w:sz="6" w:space="0" w:color="C3C8CD"/>
            <w:right w:val="none" w:sz="0" w:space="0" w:color="auto"/>
          </w:divBdr>
        </w:div>
      </w:divsChild>
    </w:div>
    <w:div w:id="755900255">
      <w:bodyDiv w:val="1"/>
      <w:marLeft w:val="0"/>
      <w:marRight w:val="0"/>
      <w:marTop w:val="0"/>
      <w:marBottom w:val="0"/>
      <w:divBdr>
        <w:top w:val="none" w:sz="0" w:space="0" w:color="auto"/>
        <w:left w:val="none" w:sz="0" w:space="0" w:color="auto"/>
        <w:bottom w:val="none" w:sz="0" w:space="0" w:color="auto"/>
        <w:right w:val="none" w:sz="0" w:space="0" w:color="auto"/>
      </w:divBdr>
    </w:div>
    <w:div w:id="756944213">
      <w:bodyDiv w:val="1"/>
      <w:marLeft w:val="0"/>
      <w:marRight w:val="0"/>
      <w:marTop w:val="0"/>
      <w:marBottom w:val="0"/>
      <w:divBdr>
        <w:top w:val="none" w:sz="0" w:space="0" w:color="auto"/>
        <w:left w:val="none" w:sz="0" w:space="0" w:color="auto"/>
        <w:bottom w:val="none" w:sz="0" w:space="0" w:color="auto"/>
        <w:right w:val="none" w:sz="0" w:space="0" w:color="auto"/>
      </w:divBdr>
    </w:div>
    <w:div w:id="757214018">
      <w:bodyDiv w:val="1"/>
      <w:marLeft w:val="0"/>
      <w:marRight w:val="0"/>
      <w:marTop w:val="0"/>
      <w:marBottom w:val="0"/>
      <w:divBdr>
        <w:top w:val="none" w:sz="0" w:space="0" w:color="auto"/>
        <w:left w:val="none" w:sz="0" w:space="0" w:color="auto"/>
        <w:bottom w:val="none" w:sz="0" w:space="0" w:color="auto"/>
        <w:right w:val="none" w:sz="0" w:space="0" w:color="auto"/>
      </w:divBdr>
    </w:div>
    <w:div w:id="757334020">
      <w:bodyDiv w:val="1"/>
      <w:marLeft w:val="0"/>
      <w:marRight w:val="0"/>
      <w:marTop w:val="0"/>
      <w:marBottom w:val="0"/>
      <w:divBdr>
        <w:top w:val="none" w:sz="0" w:space="0" w:color="auto"/>
        <w:left w:val="none" w:sz="0" w:space="0" w:color="auto"/>
        <w:bottom w:val="none" w:sz="0" w:space="0" w:color="auto"/>
        <w:right w:val="none" w:sz="0" w:space="0" w:color="auto"/>
      </w:divBdr>
    </w:div>
    <w:div w:id="757556746">
      <w:bodyDiv w:val="1"/>
      <w:marLeft w:val="0"/>
      <w:marRight w:val="0"/>
      <w:marTop w:val="0"/>
      <w:marBottom w:val="0"/>
      <w:divBdr>
        <w:top w:val="none" w:sz="0" w:space="0" w:color="auto"/>
        <w:left w:val="none" w:sz="0" w:space="0" w:color="auto"/>
        <w:bottom w:val="none" w:sz="0" w:space="0" w:color="auto"/>
        <w:right w:val="none" w:sz="0" w:space="0" w:color="auto"/>
      </w:divBdr>
    </w:div>
    <w:div w:id="758063598">
      <w:bodyDiv w:val="1"/>
      <w:marLeft w:val="0"/>
      <w:marRight w:val="0"/>
      <w:marTop w:val="0"/>
      <w:marBottom w:val="0"/>
      <w:divBdr>
        <w:top w:val="none" w:sz="0" w:space="0" w:color="auto"/>
        <w:left w:val="none" w:sz="0" w:space="0" w:color="auto"/>
        <w:bottom w:val="none" w:sz="0" w:space="0" w:color="auto"/>
        <w:right w:val="none" w:sz="0" w:space="0" w:color="auto"/>
      </w:divBdr>
    </w:div>
    <w:div w:id="758672704">
      <w:bodyDiv w:val="1"/>
      <w:marLeft w:val="0"/>
      <w:marRight w:val="0"/>
      <w:marTop w:val="0"/>
      <w:marBottom w:val="0"/>
      <w:divBdr>
        <w:top w:val="none" w:sz="0" w:space="0" w:color="auto"/>
        <w:left w:val="none" w:sz="0" w:space="0" w:color="auto"/>
        <w:bottom w:val="none" w:sz="0" w:space="0" w:color="auto"/>
        <w:right w:val="none" w:sz="0" w:space="0" w:color="auto"/>
      </w:divBdr>
      <w:divsChild>
        <w:div w:id="2123451075">
          <w:marLeft w:val="0"/>
          <w:marRight w:val="0"/>
          <w:marTop w:val="0"/>
          <w:marBottom w:val="0"/>
          <w:divBdr>
            <w:top w:val="none" w:sz="0" w:space="0" w:color="auto"/>
            <w:left w:val="none" w:sz="0" w:space="0" w:color="auto"/>
            <w:bottom w:val="none" w:sz="0" w:space="0" w:color="auto"/>
            <w:right w:val="none" w:sz="0" w:space="0" w:color="auto"/>
          </w:divBdr>
          <w:divsChild>
            <w:div w:id="1469476922">
              <w:marLeft w:val="0"/>
              <w:marRight w:val="0"/>
              <w:marTop w:val="0"/>
              <w:marBottom w:val="0"/>
              <w:divBdr>
                <w:top w:val="none" w:sz="0" w:space="0" w:color="auto"/>
                <w:left w:val="none" w:sz="0" w:space="0" w:color="auto"/>
                <w:bottom w:val="none" w:sz="0" w:space="0" w:color="auto"/>
                <w:right w:val="none" w:sz="0" w:space="0" w:color="auto"/>
              </w:divBdr>
              <w:divsChild>
                <w:div w:id="1973098543">
                  <w:marLeft w:val="495"/>
                  <w:marRight w:val="495"/>
                  <w:marTop w:val="0"/>
                  <w:marBottom w:val="0"/>
                  <w:divBdr>
                    <w:top w:val="none" w:sz="0" w:space="0" w:color="auto"/>
                    <w:left w:val="none" w:sz="0" w:space="0" w:color="auto"/>
                    <w:bottom w:val="none" w:sz="0" w:space="0" w:color="auto"/>
                    <w:right w:val="none" w:sz="0" w:space="0" w:color="auto"/>
                  </w:divBdr>
                  <w:divsChild>
                    <w:div w:id="191655943">
                      <w:marLeft w:val="0"/>
                      <w:marRight w:val="0"/>
                      <w:marTop w:val="0"/>
                      <w:marBottom w:val="0"/>
                      <w:divBdr>
                        <w:top w:val="none" w:sz="0" w:space="0" w:color="auto"/>
                        <w:left w:val="none" w:sz="0" w:space="0" w:color="auto"/>
                        <w:bottom w:val="none" w:sz="0" w:space="0" w:color="auto"/>
                        <w:right w:val="none" w:sz="0" w:space="0" w:color="auto"/>
                      </w:divBdr>
                      <w:divsChild>
                        <w:div w:id="1831411481">
                          <w:marLeft w:val="150"/>
                          <w:marRight w:val="0"/>
                          <w:marTop w:val="0"/>
                          <w:marBottom w:val="0"/>
                          <w:divBdr>
                            <w:top w:val="none" w:sz="0" w:space="0" w:color="auto"/>
                            <w:left w:val="none" w:sz="0" w:space="0" w:color="auto"/>
                            <w:bottom w:val="none" w:sz="0" w:space="0" w:color="auto"/>
                            <w:right w:val="none" w:sz="0" w:space="0" w:color="auto"/>
                          </w:divBdr>
                          <w:divsChild>
                            <w:div w:id="96369529">
                              <w:marLeft w:val="0"/>
                              <w:marRight w:val="150"/>
                              <w:marTop w:val="150"/>
                              <w:marBottom w:val="0"/>
                              <w:divBdr>
                                <w:top w:val="none" w:sz="0" w:space="0" w:color="auto"/>
                                <w:left w:val="none" w:sz="0" w:space="0" w:color="auto"/>
                                <w:bottom w:val="none" w:sz="0" w:space="0" w:color="auto"/>
                                <w:right w:val="none" w:sz="0" w:space="0" w:color="auto"/>
                              </w:divBdr>
                              <w:divsChild>
                                <w:div w:id="857037383">
                                  <w:marLeft w:val="0"/>
                                  <w:marRight w:val="0"/>
                                  <w:marTop w:val="0"/>
                                  <w:marBottom w:val="0"/>
                                  <w:divBdr>
                                    <w:top w:val="none" w:sz="0" w:space="0" w:color="auto"/>
                                    <w:left w:val="none" w:sz="0" w:space="0" w:color="auto"/>
                                    <w:bottom w:val="none" w:sz="0" w:space="0" w:color="auto"/>
                                    <w:right w:val="none" w:sz="0" w:space="0" w:color="auto"/>
                                  </w:divBdr>
                                  <w:divsChild>
                                    <w:div w:id="1943803473">
                                      <w:marLeft w:val="0"/>
                                      <w:marRight w:val="0"/>
                                      <w:marTop w:val="0"/>
                                      <w:marBottom w:val="0"/>
                                      <w:divBdr>
                                        <w:top w:val="none" w:sz="0" w:space="0" w:color="auto"/>
                                        <w:left w:val="none" w:sz="0" w:space="0" w:color="auto"/>
                                        <w:bottom w:val="none" w:sz="0" w:space="0" w:color="auto"/>
                                        <w:right w:val="none" w:sz="0" w:space="0" w:color="auto"/>
                                      </w:divBdr>
                                      <w:divsChild>
                                        <w:div w:id="838620589">
                                          <w:marLeft w:val="0"/>
                                          <w:marRight w:val="0"/>
                                          <w:marTop w:val="0"/>
                                          <w:marBottom w:val="0"/>
                                          <w:divBdr>
                                            <w:top w:val="none" w:sz="0" w:space="0" w:color="auto"/>
                                            <w:left w:val="none" w:sz="0" w:space="0" w:color="auto"/>
                                            <w:bottom w:val="none" w:sz="0" w:space="0" w:color="auto"/>
                                            <w:right w:val="none" w:sz="0" w:space="0" w:color="auto"/>
                                          </w:divBdr>
                                          <w:divsChild>
                                            <w:div w:id="933977059">
                                              <w:marLeft w:val="0"/>
                                              <w:marRight w:val="0"/>
                                              <w:marTop w:val="0"/>
                                              <w:marBottom w:val="0"/>
                                              <w:divBdr>
                                                <w:top w:val="none" w:sz="0" w:space="0" w:color="auto"/>
                                                <w:left w:val="none" w:sz="0" w:space="0" w:color="auto"/>
                                                <w:bottom w:val="none" w:sz="0" w:space="0" w:color="auto"/>
                                                <w:right w:val="none" w:sz="0" w:space="0" w:color="auto"/>
                                              </w:divBdr>
                                              <w:divsChild>
                                                <w:div w:id="1323582126">
                                                  <w:marLeft w:val="0"/>
                                                  <w:marRight w:val="0"/>
                                                  <w:marTop w:val="0"/>
                                                  <w:marBottom w:val="0"/>
                                                  <w:divBdr>
                                                    <w:top w:val="none" w:sz="0" w:space="0" w:color="auto"/>
                                                    <w:left w:val="none" w:sz="0" w:space="0" w:color="auto"/>
                                                    <w:bottom w:val="none" w:sz="0" w:space="0" w:color="auto"/>
                                                    <w:right w:val="none" w:sz="0" w:space="0" w:color="auto"/>
                                                  </w:divBdr>
                                                  <w:divsChild>
                                                    <w:div w:id="1887835149">
                                                      <w:marLeft w:val="0"/>
                                                      <w:marRight w:val="0"/>
                                                      <w:marTop w:val="0"/>
                                                      <w:marBottom w:val="0"/>
                                                      <w:divBdr>
                                                        <w:top w:val="none" w:sz="0" w:space="0" w:color="auto"/>
                                                        <w:left w:val="none" w:sz="0" w:space="0" w:color="auto"/>
                                                        <w:bottom w:val="none" w:sz="0" w:space="0" w:color="auto"/>
                                                        <w:right w:val="none" w:sz="0" w:space="0" w:color="auto"/>
                                                      </w:divBdr>
                                                      <w:divsChild>
                                                        <w:div w:id="1089154771">
                                                          <w:marLeft w:val="0"/>
                                                          <w:marRight w:val="0"/>
                                                          <w:marTop w:val="0"/>
                                                          <w:marBottom w:val="0"/>
                                                          <w:divBdr>
                                                            <w:top w:val="none" w:sz="0" w:space="0" w:color="auto"/>
                                                            <w:left w:val="none" w:sz="0" w:space="0" w:color="auto"/>
                                                            <w:bottom w:val="none" w:sz="0" w:space="0" w:color="auto"/>
                                                            <w:right w:val="none" w:sz="0" w:space="0" w:color="auto"/>
                                                          </w:divBdr>
                                                          <w:divsChild>
                                                            <w:div w:id="416292874">
                                                              <w:marLeft w:val="0"/>
                                                              <w:marRight w:val="0"/>
                                                              <w:marTop w:val="0"/>
                                                              <w:marBottom w:val="0"/>
                                                              <w:divBdr>
                                                                <w:top w:val="none" w:sz="0" w:space="0" w:color="auto"/>
                                                                <w:left w:val="none" w:sz="0" w:space="0" w:color="auto"/>
                                                                <w:bottom w:val="none" w:sz="0" w:space="0" w:color="auto"/>
                                                                <w:right w:val="none" w:sz="0" w:space="0" w:color="auto"/>
                                                              </w:divBdr>
                                                              <w:divsChild>
                                                                <w:div w:id="16154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990050">
      <w:bodyDiv w:val="1"/>
      <w:marLeft w:val="0"/>
      <w:marRight w:val="0"/>
      <w:marTop w:val="0"/>
      <w:marBottom w:val="0"/>
      <w:divBdr>
        <w:top w:val="none" w:sz="0" w:space="0" w:color="auto"/>
        <w:left w:val="none" w:sz="0" w:space="0" w:color="auto"/>
        <w:bottom w:val="none" w:sz="0" w:space="0" w:color="auto"/>
        <w:right w:val="none" w:sz="0" w:space="0" w:color="auto"/>
      </w:divBdr>
      <w:divsChild>
        <w:div w:id="920407740">
          <w:marLeft w:val="0"/>
          <w:marRight w:val="0"/>
          <w:marTop w:val="0"/>
          <w:marBottom w:val="0"/>
          <w:divBdr>
            <w:top w:val="none" w:sz="0" w:space="0" w:color="auto"/>
            <w:left w:val="none" w:sz="0" w:space="0" w:color="auto"/>
            <w:bottom w:val="none" w:sz="0" w:space="0" w:color="auto"/>
            <w:right w:val="none" w:sz="0" w:space="0" w:color="auto"/>
          </w:divBdr>
        </w:div>
      </w:divsChild>
    </w:div>
    <w:div w:id="759301993">
      <w:bodyDiv w:val="1"/>
      <w:marLeft w:val="0"/>
      <w:marRight w:val="0"/>
      <w:marTop w:val="0"/>
      <w:marBottom w:val="0"/>
      <w:divBdr>
        <w:top w:val="none" w:sz="0" w:space="0" w:color="auto"/>
        <w:left w:val="none" w:sz="0" w:space="0" w:color="auto"/>
        <w:bottom w:val="none" w:sz="0" w:space="0" w:color="auto"/>
        <w:right w:val="none" w:sz="0" w:space="0" w:color="auto"/>
      </w:divBdr>
    </w:div>
    <w:div w:id="759521671">
      <w:bodyDiv w:val="1"/>
      <w:marLeft w:val="0"/>
      <w:marRight w:val="0"/>
      <w:marTop w:val="0"/>
      <w:marBottom w:val="0"/>
      <w:divBdr>
        <w:top w:val="none" w:sz="0" w:space="0" w:color="auto"/>
        <w:left w:val="none" w:sz="0" w:space="0" w:color="auto"/>
        <w:bottom w:val="none" w:sz="0" w:space="0" w:color="auto"/>
        <w:right w:val="none" w:sz="0" w:space="0" w:color="auto"/>
      </w:divBdr>
    </w:div>
    <w:div w:id="759713173">
      <w:bodyDiv w:val="1"/>
      <w:marLeft w:val="0"/>
      <w:marRight w:val="0"/>
      <w:marTop w:val="0"/>
      <w:marBottom w:val="0"/>
      <w:divBdr>
        <w:top w:val="none" w:sz="0" w:space="0" w:color="auto"/>
        <w:left w:val="none" w:sz="0" w:space="0" w:color="auto"/>
        <w:bottom w:val="none" w:sz="0" w:space="0" w:color="auto"/>
        <w:right w:val="none" w:sz="0" w:space="0" w:color="auto"/>
      </w:divBdr>
      <w:divsChild>
        <w:div w:id="1141339652">
          <w:marLeft w:val="0"/>
          <w:marRight w:val="0"/>
          <w:marTop w:val="0"/>
          <w:marBottom w:val="0"/>
          <w:divBdr>
            <w:top w:val="none" w:sz="0" w:space="0" w:color="auto"/>
            <w:left w:val="none" w:sz="0" w:space="0" w:color="auto"/>
            <w:bottom w:val="none" w:sz="0" w:space="0" w:color="auto"/>
            <w:right w:val="none" w:sz="0" w:space="0" w:color="auto"/>
          </w:divBdr>
          <w:divsChild>
            <w:div w:id="2017999871">
              <w:marLeft w:val="0"/>
              <w:marRight w:val="0"/>
              <w:marTop w:val="0"/>
              <w:marBottom w:val="0"/>
              <w:divBdr>
                <w:top w:val="none" w:sz="0" w:space="0" w:color="auto"/>
                <w:left w:val="none" w:sz="0" w:space="0" w:color="auto"/>
                <w:bottom w:val="none" w:sz="0" w:space="0" w:color="auto"/>
                <w:right w:val="none" w:sz="0" w:space="0" w:color="auto"/>
              </w:divBdr>
              <w:divsChild>
                <w:div w:id="296111279">
                  <w:marLeft w:val="0"/>
                  <w:marRight w:val="0"/>
                  <w:marTop w:val="0"/>
                  <w:marBottom w:val="0"/>
                  <w:divBdr>
                    <w:top w:val="none" w:sz="0" w:space="0" w:color="auto"/>
                    <w:left w:val="none" w:sz="0" w:space="0" w:color="auto"/>
                    <w:bottom w:val="none" w:sz="0" w:space="0" w:color="auto"/>
                    <w:right w:val="none" w:sz="0" w:space="0" w:color="auto"/>
                  </w:divBdr>
                  <w:divsChild>
                    <w:div w:id="420109462">
                      <w:marLeft w:val="0"/>
                      <w:marRight w:val="0"/>
                      <w:marTop w:val="0"/>
                      <w:marBottom w:val="0"/>
                      <w:divBdr>
                        <w:top w:val="none" w:sz="0" w:space="0" w:color="auto"/>
                        <w:left w:val="none" w:sz="0" w:space="0" w:color="auto"/>
                        <w:bottom w:val="none" w:sz="0" w:space="0" w:color="auto"/>
                        <w:right w:val="none" w:sz="0" w:space="0" w:color="auto"/>
                      </w:divBdr>
                      <w:divsChild>
                        <w:div w:id="1155024114">
                          <w:marLeft w:val="0"/>
                          <w:marRight w:val="0"/>
                          <w:marTop w:val="0"/>
                          <w:marBottom w:val="0"/>
                          <w:divBdr>
                            <w:top w:val="none" w:sz="0" w:space="0" w:color="auto"/>
                            <w:left w:val="none" w:sz="0" w:space="0" w:color="auto"/>
                            <w:bottom w:val="none" w:sz="0" w:space="0" w:color="auto"/>
                            <w:right w:val="none" w:sz="0" w:space="0" w:color="auto"/>
                          </w:divBdr>
                          <w:divsChild>
                            <w:div w:id="1083914836">
                              <w:marLeft w:val="0"/>
                              <w:marRight w:val="0"/>
                              <w:marTop w:val="0"/>
                              <w:marBottom w:val="0"/>
                              <w:divBdr>
                                <w:top w:val="none" w:sz="0" w:space="0" w:color="auto"/>
                                <w:left w:val="none" w:sz="0" w:space="0" w:color="auto"/>
                                <w:bottom w:val="none" w:sz="0" w:space="0" w:color="auto"/>
                                <w:right w:val="none" w:sz="0" w:space="0" w:color="auto"/>
                              </w:divBdr>
                              <w:divsChild>
                                <w:div w:id="1651860996">
                                  <w:marLeft w:val="0"/>
                                  <w:marRight w:val="0"/>
                                  <w:marTop w:val="0"/>
                                  <w:marBottom w:val="0"/>
                                  <w:divBdr>
                                    <w:top w:val="none" w:sz="0" w:space="0" w:color="auto"/>
                                    <w:left w:val="none" w:sz="0" w:space="0" w:color="auto"/>
                                    <w:bottom w:val="none" w:sz="0" w:space="0" w:color="auto"/>
                                    <w:right w:val="none" w:sz="0" w:space="0" w:color="auto"/>
                                  </w:divBdr>
                                  <w:divsChild>
                                    <w:div w:id="388774478">
                                      <w:marLeft w:val="0"/>
                                      <w:marRight w:val="0"/>
                                      <w:marTop w:val="0"/>
                                      <w:marBottom w:val="0"/>
                                      <w:divBdr>
                                        <w:top w:val="none" w:sz="0" w:space="0" w:color="auto"/>
                                        <w:left w:val="none" w:sz="0" w:space="0" w:color="auto"/>
                                        <w:bottom w:val="none" w:sz="0" w:space="0" w:color="auto"/>
                                        <w:right w:val="none" w:sz="0" w:space="0" w:color="auto"/>
                                      </w:divBdr>
                                      <w:divsChild>
                                        <w:div w:id="895042789">
                                          <w:marLeft w:val="-150"/>
                                          <w:marRight w:val="-150"/>
                                          <w:marTop w:val="0"/>
                                          <w:marBottom w:val="0"/>
                                          <w:divBdr>
                                            <w:top w:val="none" w:sz="0" w:space="0" w:color="auto"/>
                                            <w:left w:val="none" w:sz="0" w:space="0" w:color="auto"/>
                                            <w:bottom w:val="none" w:sz="0" w:space="0" w:color="auto"/>
                                            <w:right w:val="none" w:sz="0" w:space="0" w:color="auto"/>
                                          </w:divBdr>
                                          <w:divsChild>
                                            <w:div w:id="169953189">
                                              <w:marLeft w:val="0"/>
                                              <w:marRight w:val="0"/>
                                              <w:marTop w:val="0"/>
                                              <w:marBottom w:val="0"/>
                                              <w:divBdr>
                                                <w:top w:val="none" w:sz="0" w:space="0" w:color="auto"/>
                                                <w:left w:val="none" w:sz="0" w:space="0" w:color="auto"/>
                                                <w:bottom w:val="none" w:sz="0" w:space="0" w:color="auto"/>
                                                <w:right w:val="none" w:sz="0" w:space="0" w:color="auto"/>
                                              </w:divBdr>
                                              <w:divsChild>
                                                <w:div w:id="2139882440">
                                                  <w:marLeft w:val="0"/>
                                                  <w:marRight w:val="0"/>
                                                  <w:marTop w:val="0"/>
                                                  <w:marBottom w:val="0"/>
                                                  <w:divBdr>
                                                    <w:top w:val="none" w:sz="0" w:space="0" w:color="auto"/>
                                                    <w:left w:val="none" w:sz="0" w:space="0" w:color="auto"/>
                                                    <w:bottom w:val="none" w:sz="0" w:space="0" w:color="auto"/>
                                                    <w:right w:val="none" w:sz="0" w:space="0" w:color="auto"/>
                                                  </w:divBdr>
                                                  <w:divsChild>
                                                    <w:div w:id="1795097363">
                                                      <w:marLeft w:val="0"/>
                                                      <w:marRight w:val="0"/>
                                                      <w:marTop w:val="0"/>
                                                      <w:marBottom w:val="0"/>
                                                      <w:divBdr>
                                                        <w:top w:val="none" w:sz="0" w:space="0" w:color="auto"/>
                                                        <w:left w:val="none" w:sz="0" w:space="0" w:color="auto"/>
                                                        <w:bottom w:val="none" w:sz="0" w:space="0" w:color="auto"/>
                                                        <w:right w:val="none" w:sz="0" w:space="0" w:color="auto"/>
                                                      </w:divBdr>
                                                      <w:divsChild>
                                                        <w:div w:id="2008901989">
                                                          <w:marLeft w:val="0"/>
                                                          <w:marRight w:val="0"/>
                                                          <w:marTop w:val="0"/>
                                                          <w:marBottom w:val="0"/>
                                                          <w:divBdr>
                                                            <w:top w:val="none" w:sz="0" w:space="0" w:color="auto"/>
                                                            <w:left w:val="none" w:sz="0" w:space="0" w:color="auto"/>
                                                            <w:bottom w:val="none" w:sz="0" w:space="0" w:color="auto"/>
                                                            <w:right w:val="none" w:sz="0" w:space="0" w:color="auto"/>
                                                          </w:divBdr>
                                                          <w:divsChild>
                                                            <w:div w:id="331831909">
                                                              <w:marLeft w:val="0"/>
                                                              <w:marRight w:val="0"/>
                                                              <w:marTop w:val="0"/>
                                                              <w:marBottom w:val="0"/>
                                                              <w:divBdr>
                                                                <w:top w:val="none" w:sz="0" w:space="0" w:color="auto"/>
                                                                <w:left w:val="none" w:sz="0" w:space="0" w:color="auto"/>
                                                                <w:bottom w:val="none" w:sz="0" w:space="0" w:color="auto"/>
                                                                <w:right w:val="none" w:sz="0" w:space="0" w:color="auto"/>
                                                              </w:divBdr>
                                                              <w:divsChild>
                                                                <w:div w:id="1193959621">
                                                                  <w:marLeft w:val="0"/>
                                                                  <w:marRight w:val="0"/>
                                                                  <w:marTop w:val="0"/>
                                                                  <w:marBottom w:val="0"/>
                                                                  <w:divBdr>
                                                                    <w:top w:val="none" w:sz="0" w:space="0" w:color="auto"/>
                                                                    <w:left w:val="none" w:sz="0" w:space="0" w:color="auto"/>
                                                                    <w:bottom w:val="none" w:sz="0" w:space="0" w:color="auto"/>
                                                                    <w:right w:val="none" w:sz="0" w:space="0" w:color="auto"/>
                                                                  </w:divBdr>
                                                                  <w:divsChild>
                                                                    <w:div w:id="96028081">
                                                                      <w:marLeft w:val="0"/>
                                                                      <w:marRight w:val="0"/>
                                                                      <w:marTop w:val="0"/>
                                                                      <w:marBottom w:val="0"/>
                                                                      <w:divBdr>
                                                                        <w:top w:val="none" w:sz="0" w:space="0" w:color="auto"/>
                                                                        <w:left w:val="none" w:sz="0" w:space="0" w:color="auto"/>
                                                                        <w:bottom w:val="none" w:sz="0" w:space="0" w:color="auto"/>
                                                                        <w:right w:val="none" w:sz="0" w:space="0" w:color="auto"/>
                                                                      </w:divBdr>
                                                                      <w:divsChild>
                                                                        <w:div w:id="1296060782">
                                                                          <w:marLeft w:val="-225"/>
                                                                          <w:marRight w:val="-225"/>
                                                                          <w:marTop w:val="0"/>
                                                                          <w:marBottom w:val="0"/>
                                                                          <w:divBdr>
                                                                            <w:top w:val="none" w:sz="0" w:space="0" w:color="auto"/>
                                                                            <w:left w:val="none" w:sz="0" w:space="0" w:color="auto"/>
                                                                            <w:bottom w:val="none" w:sz="0" w:space="0" w:color="auto"/>
                                                                            <w:right w:val="none" w:sz="0" w:space="0" w:color="auto"/>
                                                                          </w:divBdr>
                                                                          <w:divsChild>
                                                                            <w:div w:id="219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6742">
      <w:bodyDiv w:val="1"/>
      <w:marLeft w:val="0"/>
      <w:marRight w:val="0"/>
      <w:marTop w:val="269"/>
      <w:marBottom w:val="269"/>
      <w:divBdr>
        <w:top w:val="none" w:sz="0" w:space="0" w:color="auto"/>
        <w:left w:val="none" w:sz="0" w:space="0" w:color="auto"/>
        <w:bottom w:val="none" w:sz="0" w:space="0" w:color="auto"/>
        <w:right w:val="none" w:sz="0" w:space="0" w:color="auto"/>
      </w:divBdr>
      <w:divsChild>
        <w:div w:id="1496341622">
          <w:marLeft w:val="0"/>
          <w:marRight w:val="0"/>
          <w:marTop w:val="0"/>
          <w:marBottom w:val="0"/>
          <w:divBdr>
            <w:top w:val="none" w:sz="0" w:space="0" w:color="auto"/>
            <w:left w:val="none" w:sz="0" w:space="0" w:color="auto"/>
            <w:bottom w:val="none" w:sz="0" w:space="0" w:color="auto"/>
            <w:right w:val="none" w:sz="0" w:space="0" w:color="auto"/>
          </w:divBdr>
          <w:divsChild>
            <w:div w:id="304630328">
              <w:marLeft w:val="-2203"/>
              <w:marRight w:val="0"/>
              <w:marTop w:val="0"/>
              <w:marBottom w:val="0"/>
              <w:divBdr>
                <w:top w:val="none" w:sz="0" w:space="0" w:color="auto"/>
                <w:left w:val="none" w:sz="0" w:space="0" w:color="auto"/>
                <w:bottom w:val="none" w:sz="0" w:space="0" w:color="auto"/>
                <w:right w:val="none" w:sz="0" w:space="0" w:color="auto"/>
              </w:divBdr>
              <w:divsChild>
                <w:div w:id="1649162778">
                  <w:marLeft w:val="2203"/>
                  <w:marRight w:val="161"/>
                  <w:marTop w:val="0"/>
                  <w:marBottom w:val="0"/>
                  <w:divBdr>
                    <w:top w:val="none" w:sz="0" w:space="0" w:color="auto"/>
                    <w:left w:val="none" w:sz="0" w:space="0" w:color="auto"/>
                    <w:bottom w:val="none" w:sz="0" w:space="0" w:color="auto"/>
                    <w:right w:val="none" w:sz="0" w:space="0" w:color="auto"/>
                  </w:divBdr>
                  <w:divsChild>
                    <w:div w:id="583952667">
                      <w:marLeft w:val="54"/>
                      <w:marRight w:val="0"/>
                      <w:marTop w:val="0"/>
                      <w:marBottom w:val="54"/>
                      <w:divBdr>
                        <w:top w:val="none" w:sz="0" w:space="0" w:color="auto"/>
                        <w:left w:val="none" w:sz="0" w:space="0" w:color="auto"/>
                        <w:bottom w:val="none" w:sz="0" w:space="0" w:color="auto"/>
                        <w:right w:val="none" w:sz="0" w:space="0" w:color="auto"/>
                      </w:divBdr>
                      <w:divsChild>
                        <w:div w:id="1609384562">
                          <w:marLeft w:val="0"/>
                          <w:marRight w:val="0"/>
                          <w:marTop w:val="0"/>
                          <w:marBottom w:val="0"/>
                          <w:divBdr>
                            <w:top w:val="none" w:sz="0" w:space="0" w:color="auto"/>
                            <w:left w:val="none" w:sz="0" w:space="0" w:color="auto"/>
                            <w:bottom w:val="none" w:sz="0" w:space="0" w:color="auto"/>
                            <w:right w:val="none" w:sz="0" w:space="0" w:color="auto"/>
                          </w:divBdr>
                          <w:divsChild>
                            <w:div w:id="1733112691">
                              <w:marLeft w:val="0"/>
                              <w:marRight w:val="0"/>
                              <w:marTop w:val="0"/>
                              <w:marBottom w:val="0"/>
                              <w:divBdr>
                                <w:top w:val="none" w:sz="0" w:space="0" w:color="auto"/>
                                <w:left w:val="none" w:sz="0" w:space="0" w:color="auto"/>
                                <w:bottom w:val="none" w:sz="0" w:space="0" w:color="auto"/>
                                <w:right w:val="none" w:sz="0" w:space="0" w:color="auto"/>
                              </w:divBdr>
                              <w:divsChild>
                                <w:div w:id="887763684">
                                  <w:marLeft w:val="0"/>
                                  <w:marRight w:val="32"/>
                                  <w:marTop w:val="0"/>
                                  <w:marBottom w:val="0"/>
                                  <w:divBdr>
                                    <w:top w:val="none" w:sz="0" w:space="0" w:color="auto"/>
                                    <w:left w:val="none" w:sz="0" w:space="0" w:color="auto"/>
                                    <w:bottom w:val="none" w:sz="0" w:space="0" w:color="auto"/>
                                    <w:right w:val="none" w:sz="0" w:space="0" w:color="auto"/>
                                  </w:divBdr>
                                  <w:divsChild>
                                    <w:div w:id="492918605">
                                      <w:marLeft w:val="0"/>
                                      <w:marRight w:val="0"/>
                                      <w:marTop w:val="0"/>
                                      <w:marBottom w:val="0"/>
                                      <w:divBdr>
                                        <w:top w:val="none" w:sz="0" w:space="0" w:color="auto"/>
                                        <w:left w:val="none" w:sz="0" w:space="0" w:color="auto"/>
                                        <w:bottom w:val="none" w:sz="0" w:space="0" w:color="auto"/>
                                        <w:right w:val="none" w:sz="0" w:space="0" w:color="auto"/>
                                      </w:divBdr>
                                      <w:divsChild>
                                        <w:div w:id="1595553466">
                                          <w:marLeft w:val="0"/>
                                          <w:marRight w:val="0"/>
                                          <w:marTop w:val="0"/>
                                          <w:marBottom w:val="0"/>
                                          <w:divBdr>
                                            <w:top w:val="none" w:sz="0" w:space="0" w:color="auto"/>
                                            <w:left w:val="none" w:sz="0" w:space="0" w:color="auto"/>
                                            <w:bottom w:val="none" w:sz="0" w:space="0" w:color="auto"/>
                                            <w:right w:val="none" w:sz="0" w:space="0" w:color="auto"/>
                                          </w:divBdr>
                                          <w:divsChild>
                                            <w:div w:id="13995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612445">
      <w:bodyDiv w:val="1"/>
      <w:marLeft w:val="0"/>
      <w:marRight w:val="0"/>
      <w:marTop w:val="0"/>
      <w:marBottom w:val="0"/>
      <w:divBdr>
        <w:top w:val="none" w:sz="0" w:space="0" w:color="auto"/>
        <w:left w:val="none" w:sz="0" w:space="0" w:color="auto"/>
        <w:bottom w:val="none" w:sz="0" w:space="0" w:color="auto"/>
        <w:right w:val="none" w:sz="0" w:space="0" w:color="auto"/>
      </w:divBdr>
    </w:div>
    <w:div w:id="760832873">
      <w:bodyDiv w:val="1"/>
      <w:marLeft w:val="0"/>
      <w:marRight w:val="0"/>
      <w:marTop w:val="0"/>
      <w:marBottom w:val="0"/>
      <w:divBdr>
        <w:top w:val="none" w:sz="0" w:space="0" w:color="auto"/>
        <w:left w:val="none" w:sz="0" w:space="0" w:color="auto"/>
        <w:bottom w:val="none" w:sz="0" w:space="0" w:color="auto"/>
        <w:right w:val="none" w:sz="0" w:space="0" w:color="auto"/>
      </w:divBdr>
    </w:div>
    <w:div w:id="760833910">
      <w:bodyDiv w:val="1"/>
      <w:marLeft w:val="0"/>
      <w:marRight w:val="0"/>
      <w:marTop w:val="0"/>
      <w:marBottom w:val="0"/>
      <w:divBdr>
        <w:top w:val="none" w:sz="0" w:space="0" w:color="auto"/>
        <w:left w:val="none" w:sz="0" w:space="0" w:color="auto"/>
        <w:bottom w:val="none" w:sz="0" w:space="0" w:color="auto"/>
        <w:right w:val="none" w:sz="0" w:space="0" w:color="auto"/>
      </w:divBdr>
    </w:div>
    <w:div w:id="761413086">
      <w:bodyDiv w:val="1"/>
      <w:marLeft w:val="0"/>
      <w:marRight w:val="0"/>
      <w:marTop w:val="0"/>
      <w:marBottom w:val="0"/>
      <w:divBdr>
        <w:top w:val="none" w:sz="0" w:space="0" w:color="auto"/>
        <w:left w:val="none" w:sz="0" w:space="0" w:color="auto"/>
        <w:bottom w:val="none" w:sz="0" w:space="0" w:color="auto"/>
        <w:right w:val="none" w:sz="0" w:space="0" w:color="auto"/>
      </w:divBdr>
    </w:div>
    <w:div w:id="761417281">
      <w:bodyDiv w:val="1"/>
      <w:marLeft w:val="0"/>
      <w:marRight w:val="0"/>
      <w:marTop w:val="0"/>
      <w:marBottom w:val="0"/>
      <w:divBdr>
        <w:top w:val="none" w:sz="0" w:space="0" w:color="auto"/>
        <w:left w:val="none" w:sz="0" w:space="0" w:color="auto"/>
        <w:bottom w:val="none" w:sz="0" w:space="0" w:color="auto"/>
        <w:right w:val="none" w:sz="0" w:space="0" w:color="auto"/>
      </w:divBdr>
      <w:divsChild>
        <w:div w:id="469791136">
          <w:marLeft w:val="0"/>
          <w:marRight w:val="0"/>
          <w:marTop w:val="0"/>
          <w:marBottom w:val="0"/>
          <w:divBdr>
            <w:top w:val="none" w:sz="0" w:space="0" w:color="auto"/>
            <w:left w:val="none" w:sz="0" w:space="0" w:color="auto"/>
            <w:bottom w:val="none" w:sz="0" w:space="0" w:color="auto"/>
            <w:right w:val="none" w:sz="0" w:space="0" w:color="auto"/>
          </w:divBdr>
          <w:divsChild>
            <w:div w:id="2045400985">
              <w:marLeft w:val="0"/>
              <w:marRight w:val="0"/>
              <w:marTop w:val="0"/>
              <w:marBottom w:val="0"/>
              <w:divBdr>
                <w:top w:val="none" w:sz="0" w:space="0" w:color="auto"/>
                <w:left w:val="none" w:sz="0" w:space="0" w:color="auto"/>
                <w:bottom w:val="none" w:sz="0" w:space="0" w:color="auto"/>
                <w:right w:val="none" w:sz="0" w:space="0" w:color="auto"/>
              </w:divBdr>
              <w:divsChild>
                <w:div w:id="1273902727">
                  <w:marLeft w:val="0"/>
                  <w:marRight w:val="0"/>
                  <w:marTop w:val="0"/>
                  <w:marBottom w:val="118"/>
                  <w:divBdr>
                    <w:top w:val="single" w:sz="12" w:space="0" w:color="00759B"/>
                    <w:left w:val="single" w:sz="12" w:space="0" w:color="00759B"/>
                    <w:bottom w:val="single" w:sz="8" w:space="0" w:color="00759B"/>
                    <w:right w:val="single" w:sz="12" w:space="0" w:color="00759B"/>
                  </w:divBdr>
                  <w:divsChild>
                    <w:div w:id="1643315852">
                      <w:marLeft w:val="0"/>
                      <w:marRight w:val="0"/>
                      <w:marTop w:val="0"/>
                      <w:marBottom w:val="0"/>
                      <w:divBdr>
                        <w:top w:val="single" w:sz="24" w:space="0" w:color="FFFFFF"/>
                        <w:left w:val="none" w:sz="0" w:space="0" w:color="auto"/>
                        <w:bottom w:val="single" w:sz="24" w:space="0" w:color="FFFFFF"/>
                        <w:right w:val="none" w:sz="0" w:space="0" w:color="auto"/>
                      </w:divBdr>
                      <w:divsChild>
                        <w:div w:id="866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61989861">
      <w:bodyDiv w:val="1"/>
      <w:marLeft w:val="0"/>
      <w:marRight w:val="0"/>
      <w:marTop w:val="0"/>
      <w:marBottom w:val="0"/>
      <w:divBdr>
        <w:top w:val="none" w:sz="0" w:space="0" w:color="auto"/>
        <w:left w:val="none" w:sz="0" w:space="0" w:color="auto"/>
        <w:bottom w:val="none" w:sz="0" w:space="0" w:color="auto"/>
        <w:right w:val="none" w:sz="0" w:space="0" w:color="auto"/>
      </w:divBdr>
    </w:div>
    <w:div w:id="762840530">
      <w:bodyDiv w:val="1"/>
      <w:marLeft w:val="0"/>
      <w:marRight w:val="0"/>
      <w:marTop w:val="0"/>
      <w:marBottom w:val="0"/>
      <w:divBdr>
        <w:top w:val="none" w:sz="0" w:space="0" w:color="auto"/>
        <w:left w:val="none" w:sz="0" w:space="0" w:color="auto"/>
        <w:bottom w:val="none" w:sz="0" w:space="0" w:color="auto"/>
        <w:right w:val="none" w:sz="0" w:space="0" w:color="auto"/>
      </w:divBdr>
      <w:divsChild>
        <w:div w:id="1690522321">
          <w:marLeft w:val="0"/>
          <w:marRight w:val="0"/>
          <w:marTop w:val="0"/>
          <w:marBottom w:val="0"/>
          <w:divBdr>
            <w:top w:val="none" w:sz="0" w:space="0" w:color="auto"/>
            <w:left w:val="none" w:sz="0" w:space="0" w:color="auto"/>
            <w:bottom w:val="none" w:sz="0" w:space="0" w:color="auto"/>
            <w:right w:val="none" w:sz="0" w:space="0" w:color="auto"/>
          </w:divBdr>
          <w:divsChild>
            <w:div w:id="691298173">
              <w:marLeft w:val="0"/>
              <w:marRight w:val="0"/>
              <w:marTop w:val="0"/>
              <w:marBottom w:val="0"/>
              <w:divBdr>
                <w:top w:val="none" w:sz="0" w:space="0" w:color="auto"/>
                <w:left w:val="none" w:sz="0" w:space="0" w:color="auto"/>
                <w:bottom w:val="none" w:sz="0" w:space="0" w:color="auto"/>
                <w:right w:val="none" w:sz="0" w:space="0" w:color="auto"/>
              </w:divBdr>
              <w:divsChild>
                <w:div w:id="380642174">
                  <w:marLeft w:val="0"/>
                  <w:marRight w:val="0"/>
                  <w:marTop w:val="0"/>
                  <w:marBottom w:val="0"/>
                  <w:divBdr>
                    <w:top w:val="none" w:sz="0" w:space="0" w:color="auto"/>
                    <w:left w:val="none" w:sz="0" w:space="0" w:color="auto"/>
                    <w:bottom w:val="none" w:sz="0" w:space="0" w:color="auto"/>
                    <w:right w:val="none" w:sz="0" w:space="0" w:color="auto"/>
                  </w:divBdr>
                  <w:divsChild>
                    <w:div w:id="851066625">
                      <w:marLeft w:val="0"/>
                      <w:marRight w:val="0"/>
                      <w:marTop w:val="0"/>
                      <w:marBottom w:val="0"/>
                      <w:divBdr>
                        <w:top w:val="none" w:sz="0" w:space="0" w:color="auto"/>
                        <w:left w:val="none" w:sz="0" w:space="0" w:color="auto"/>
                        <w:bottom w:val="none" w:sz="0" w:space="0" w:color="auto"/>
                        <w:right w:val="none" w:sz="0" w:space="0" w:color="auto"/>
                      </w:divBdr>
                      <w:divsChild>
                        <w:div w:id="903102683">
                          <w:marLeft w:val="0"/>
                          <w:marRight w:val="0"/>
                          <w:marTop w:val="0"/>
                          <w:marBottom w:val="0"/>
                          <w:divBdr>
                            <w:top w:val="none" w:sz="0" w:space="0" w:color="auto"/>
                            <w:left w:val="none" w:sz="0" w:space="0" w:color="auto"/>
                            <w:bottom w:val="none" w:sz="0" w:space="0" w:color="auto"/>
                            <w:right w:val="none" w:sz="0" w:space="0" w:color="auto"/>
                          </w:divBdr>
                          <w:divsChild>
                            <w:div w:id="1471046908">
                              <w:marLeft w:val="3"/>
                              <w:marRight w:val="0"/>
                              <w:marTop w:val="0"/>
                              <w:marBottom w:val="0"/>
                              <w:divBdr>
                                <w:top w:val="none" w:sz="0" w:space="0" w:color="auto"/>
                                <w:left w:val="none" w:sz="0" w:space="0" w:color="auto"/>
                                <w:bottom w:val="none" w:sz="0" w:space="0" w:color="auto"/>
                                <w:right w:val="none" w:sz="0" w:space="0" w:color="auto"/>
                              </w:divBdr>
                              <w:divsChild>
                                <w:div w:id="861014069">
                                  <w:marLeft w:val="0"/>
                                  <w:marRight w:val="0"/>
                                  <w:marTop w:val="0"/>
                                  <w:marBottom w:val="0"/>
                                  <w:divBdr>
                                    <w:top w:val="none" w:sz="0" w:space="0" w:color="auto"/>
                                    <w:left w:val="none" w:sz="0" w:space="0" w:color="auto"/>
                                    <w:bottom w:val="none" w:sz="0" w:space="0" w:color="auto"/>
                                    <w:right w:val="none" w:sz="0" w:space="0" w:color="auto"/>
                                  </w:divBdr>
                                  <w:divsChild>
                                    <w:div w:id="1306662962">
                                      <w:marLeft w:val="0"/>
                                      <w:marRight w:val="0"/>
                                      <w:marTop w:val="0"/>
                                      <w:marBottom w:val="0"/>
                                      <w:divBdr>
                                        <w:top w:val="none" w:sz="0" w:space="0" w:color="auto"/>
                                        <w:left w:val="none" w:sz="0" w:space="0" w:color="auto"/>
                                        <w:bottom w:val="none" w:sz="0" w:space="0" w:color="auto"/>
                                        <w:right w:val="none" w:sz="0" w:space="0" w:color="auto"/>
                                      </w:divBdr>
                                      <w:divsChild>
                                        <w:div w:id="486214028">
                                          <w:marLeft w:val="0"/>
                                          <w:marRight w:val="0"/>
                                          <w:marTop w:val="0"/>
                                          <w:marBottom w:val="0"/>
                                          <w:divBdr>
                                            <w:top w:val="none" w:sz="0" w:space="0" w:color="auto"/>
                                            <w:left w:val="none" w:sz="0" w:space="0" w:color="auto"/>
                                            <w:bottom w:val="none" w:sz="0" w:space="0" w:color="auto"/>
                                            <w:right w:val="none" w:sz="0" w:space="0" w:color="auto"/>
                                          </w:divBdr>
                                          <w:divsChild>
                                            <w:div w:id="1145009428">
                                              <w:marLeft w:val="0"/>
                                              <w:marRight w:val="0"/>
                                              <w:marTop w:val="0"/>
                                              <w:marBottom w:val="0"/>
                                              <w:divBdr>
                                                <w:top w:val="none" w:sz="0" w:space="0" w:color="auto"/>
                                                <w:left w:val="none" w:sz="0" w:space="0" w:color="auto"/>
                                                <w:bottom w:val="none" w:sz="0" w:space="0" w:color="auto"/>
                                                <w:right w:val="none" w:sz="0" w:space="0" w:color="auto"/>
                                              </w:divBdr>
                                              <w:divsChild>
                                                <w:div w:id="719133396">
                                                  <w:marLeft w:val="0"/>
                                                  <w:marRight w:val="0"/>
                                                  <w:marTop w:val="0"/>
                                                  <w:marBottom w:val="0"/>
                                                  <w:divBdr>
                                                    <w:top w:val="none" w:sz="0" w:space="0" w:color="auto"/>
                                                    <w:left w:val="none" w:sz="0" w:space="0" w:color="auto"/>
                                                    <w:bottom w:val="none" w:sz="0" w:space="0" w:color="auto"/>
                                                    <w:right w:val="none" w:sz="0" w:space="0" w:color="auto"/>
                                                  </w:divBdr>
                                                  <w:divsChild>
                                                    <w:div w:id="436602034">
                                                      <w:marLeft w:val="0"/>
                                                      <w:marRight w:val="0"/>
                                                      <w:marTop w:val="0"/>
                                                      <w:marBottom w:val="0"/>
                                                      <w:divBdr>
                                                        <w:top w:val="none" w:sz="0" w:space="0" w:color="auto"/>
                                                        <w:left w:val="none" w:sz="0" w:space="0" w:color="auto"/>
                                                        <w:bottom w:val="none" w:sz="0" w:space="0" w:color="auto"/>
                                                        <w:right w:val="none" w:sz="0" w:space="0" w:color="auto"/>
                                                      </w:divBdr>
                                                      <w:divsChild>
                                                        <w:div w:id="323971460">
                                                          <w:marLeft w:val="0"/>
                                                          <w:marRight w:val="0"/>
                                                          <w:marTop w:val="0"/>
                                                          <w:marBottom w:val="0"/>
                                                          <w:divBdr>
                                                            <w:top w:val="none" w:sz="0" w:space="0" w:color="auto"/>
                                                            <w:left w:val="none" w:sz="0" w:space="0" w:color="auto"/>
                                                            <w:bottom w:val="none" w:sz="0" w:space="0" w:color="auto"/>
                                                            <w:right w:val="none" w:sz="0" w:space="0" w:color="auto"/>
                                                          </w:divBdr>
                                                          <w:divsChild>
                                                            <w:div w:id="1910531280">
                                                              <w:marLeft w:val="0"/>
                                                              <w:marRight w:val="0"/>
                                                              <w:marTop w:val="0"/>
                                                              <w:marBottom w:val="0"/>
                                                              <w:divBdr>
                                                                <w:top w:val="none" w:sz="0" w:space="0" w:color="auto"/>
                                                                <w:left w:val="none" w:sz="0" w:space="0" w:color="auto"/>
                                                                <w:bottom w:val="none" w:sz="0" w:space="0" w:color="auto"/>
                                                                <w:right w:val="none" w:sz="0" w:space="0" w:color="auto"/>
                                                              </w:divBdr>
                                                              <w:divsChild>
                                                                <w:div w:id="1468090609">
                                                                  <w:marLeft w:val="0"/>
                                                                  <w:marRight w:val="0"/>
                                                                  <w:marTop w:val="0"/>
                                                                  <w:marBottom w:val="0"/>
                                                                  <w:divBdr>
                                                                    <w:top w:val="none" w:sz="0" w:space="0" w:color="auto"/>
                                                                    <w:left w:val="none" w:sz="0" w:space="0" w:color="auto"/>
                                                                    <w:bottom w:val="none" w:sz="0" w:space="0" w:color="auto"/>
                                                                    <w:right w:val="none" w:sz="0" w:space="0" w:color="auto"/>
                                                                  </w:divBdr>
                                                                  <w:divsChild>
                                                                    <w:div w:id="364913462">
                                                                      <w:marLeft w:val="0"/>
                                                                      <w:marRight w:val="0"/>
                                                                      <w:marTop w:val="0"/>
                                                                      <w:marBottom w:val="0"/>
                                                                      <w:divBdr>
                                                                        <w:top w:val="none" w:sz="0" w:space="0" w:color="auto"/>
                                                                        <w:left w:val="none" w:sz="0" w:space="0" w:color="auto"/>
                                                                        <w:bottom w:val="none" w:sz="0" w:space="0" w:color="auto"/>
                                                                        <w:right w:val="none" w:sz="0" w:space="0" w:color="auto"/>
                                                                      </w:divBdr>
                                                                      <w:divsChild>
                                                                        <w:div w:id="18786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484">
      <w:bodyDiv w:val="1"/>
      <w:marLeft w:val="0"/>
      <w:marRight w:val="0"/>
      <w:marTop w:val="0"/>
      <w:marBottom w:val="0"/>
      <w:divBdr>
        <w:top w:val="none" w:sz="0" w:space="0" w:color="auto"/>
        <w:left w:val="none" w:sz="0" w:space="0" w:color="auto"/>
        <w:bottom w:val="none" w:sz="0" w:space="0" w:color="auto"/>
        <w:right w:val="none" w:sz="0" w:space="0" w:color="auto"/>
      </w:divBdr>
    </w:div>
    <w:div w:id="763262043">
      <w:bodyDiv w:val="1"/>
      <w:marLeft w:val="0"/>
      <w:marRight w:val="0"/>
      <w:marTop w:val="0"/>
      <w:marBottom w:val="0"/>
      <w:divBdr>
        <w:top w:val="none" w:sz="0" w:space="0" w:color="auto"/>
        <w:left w:val="none" w:sz="0" w:space="0" w:color="auto"/>
        <w:bottom w:val="none" w:sz="0" w:space="0" w:color="auto"/>
        <w:right w:val="none" w:sz="0" w:space="0" w:color="auto"/>
      </w:divBdr>
    </w:div>
    <w:div w:id="763263570">
      <w:bodyDiv w:val="1"/>
      <w:marLeft w:val="0"/>
      <w:marRight w:val="0"/>
      <w:marTop w:val="0"/>
      <w:marBottom w:val="0"/>
      <w:divBdr>
        <w:top w:val="none" w:sz="0" w:space="0" w:color="auto"/>
        <w:left w:val="none" w:sz="0" w:space="0" w:color="auto"/>
        <w:bottom w:val="none" w:sz="0" w:space="0" w:color="auto"/>
        <w:right w:val="none" w:sz="0" w:space="0" w:color="auto"/>
      </w:divBdr>
    </w:div>
    <w:div w:id="763918827">
      <w:bodyDiv w:val="1"/>
      <w:marLeft w:val="0"/>
      <w:marRight w:val="0"/>
      <w:marTop w:val="0"/>
      <w:marBottom w:val="0"/>
      <w:divBdr>
        <w:top w:val="none" w:sz="0" w:space="0" w:color="auto"/>
        <w:left w:val="none" w:sz="0" w:space="0" w:color="auto"/>
        <w:bottom w:val="none" w:sz="0" w:space="0" w:color="auto"/>
        <w:right w:val="none" w:sz="0" w:space="0" w:color="auto"/>
      </w:divBdr>
      <w:divsChild>
        <w:div w:id="564069397">
          <w:marLeft w:val="0"/>
          <w:marRight w:val="0"/>
          <w:marTop w:val="0"/>
          <w:marBottom w:val="0"/>
          <w:divBdr>
            <w:top w:val="none" w:sz="0" w:space="0" w:color="auto"/>
            <w:left w:val="none" w:sz="0" w:space="0" w:color="auto"/>
            <w:bottom w:val="none" w:sz="0" w:space="0" w:color="auto"/>
            <w:right w:val="none" w:sz="0" w:space="0" w:color="auto"/>
          </w:divBdr>
          <w:divsChild>
            <w:div w:id="1801801971">
              <w:marLeft w:val="0"/>
              <w:marRight w:val="0"/>
              <w:marTop w:val="315"/>
              <w:marBottom w:val="0"/>
              <w:divBdr>
                <w:top w:val="none" w:sz="0" w:space="0" w:color="auto"/>
                <w:left w:val="none" w:sz="0" w:space="0" w:color="auto"/>
                <w:bottom w:val="none" w:sz="0" w:space="0" w:color="auto"/>
                <w:right w:val="none" w:sz="0" w:space="0" w:color="auto"/>
              </w:divBdr>
              <w:divsChild>
                <w:div w:id="311521678">
                  <w:marLeft w:val="0"/>
                  <w:marRight w:val="0"/>
                  <w:marTop w:val="0"/>
                  <w:marBottom w:val="0"/>
                  <w:divBdr>
                    <w:top w:val="none" w:sz="0" w:space="0" w:color="auto"/>
                    <w:left w:val="none" w:sz="0" w:space="0" w:color="auto"/>
                    <w:bottom w:val="none" w:sz="0" w:space="0" w:color="auto"/>
                    <w:right w:val="none" w:sz="0" w:space="0" w:color="auto"/>
                  </w:divBdr>
                  <w:divsChild>
                    <w:div w:id="1495494491">
                      <w:marLeft w:val="3180"/>
                      <w:marRight w:val="0"/>
                      <w:marTop w:val="0"/>
                      <w:marBottom w:val="0"/>
                      <w:divBdr>
                        <w:top w:val="none" w:sz="0" w:space="0" w:color="auto"/>
                        <w:left w:val="none" w:sz="0" w:space="0" w:color="auto"/>
                        <w:bottom w:val="none" w:sz="0" w:space="0" w:color="auto"/>
                        <w:right w:val="none" w:sz="0" w:space="0" w:color="auto"/>
                      </w:divBdr>
                      <w:divsChild>
                        <w:div w:id="170606025">
                          <w:marLeft w:val="0"/>
                          <w:marRight w:val="0"/>
                          <w:marTop w:val="240"/>
                          <w:marBottom w:val="240"/>
                          <w:divBdr>
                            <w:top w:val="none" w:sz="0" w:space="0" w:color="auto"/>
                            <w:left w:val="none" w:sz="0" w:space="0" w:color="auto"/>
                            <w:bottom w:val="none" w:sz="0" w:space="0" w:color="auto"/>
                            <w:right w:val="none" w:sz="0" w:space="0" w:color="auto"/>
                          </w:divBdr>
                          <w:divsChild>
                            <w:div w:id="6755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284">
      <w:bodyDiv w:val="1"/>
      <w:marLeft w:val="0"/>
      <w:marRight w:val="0"/>
      <w:marTop w:val="0"/>
      <w:marBottom w:val="0"/>
      <w:divBdr>
        <w:top w:val="none" w:sz="0" w:space="0" w:color="auto"/>
        <w:left w:val="none" w:sz="0" w:space="0" w:color="auto"/>
        <w:bottom w:val="none" w:sz="0" w:space="0" w:color="auto"/>
        <w:right w:val="none" w:sz="0" w:space="0" w:color="auto"/>
      </w:divBdr>
      <w:divsChild>
        <w:div w:id="1829327926">
          <w:marLeft w:val="0"/>
          <w:marRight w:val="0"/>
          <w:marTop w:val="0"/>
          <w:marBottom w:val="0"/>
          <w:divBdr>
            <w:top w:val="none" w:sz="0" w:space="0" w:color="auto"/>
            <w:left w:val="none" w:sz="0" w:space="0" w:color="auto"/>
            <w:bottom w:val="none" w:sz="0" w:space="0" w:color="auto"/>
            <w:right w:val="none" w:sz="0" w:space="0" w:color="auto"/>
          </w:divBdr>
          <w:divsChild>
            <w:div w:id="821235742">
              <w:marLeft w:val="0"/>
              <w:marRight w:val="0"/>
              <w:marTop w:val="0"/>
              <w:marBottom w:val="0"/>
              <w:divBdr>
                <w:top w:val="none" w:sz="0" w:space="0" w:color="auto"/>
                <w:left w:val="none" w:sz="0" w:space="0" w:color="auto"/>
                <w:bottom w:val="none" w:sz="0" w:space="0" w:color="auto"/>
                <w:right w:val="none" w:sz="0" w:space="0" w:color="auto"/>
              </w:divBdr>
              <w:divsChild>
                <w:div w:id="864363984">
                  <w:marLeft w:val="0"/>
                  <w:marRight w:val="0"/>
                  <w:marTop w:val="0"/>
                  <w:marBottom w:val="0"/>
                  <w:divBdr>
                    <w:top w:val="none" w:sz="0" w:space="0" w:color="auto"/>
                    <w:left w:val="none" w:sz="0" w:space="0" w:color="auto"/>
                    <w:bottom w:val="none" w:sz="0" w:space="0" w:color="auto"/>
                    <w:right w:val="none" w:sz="0" w:space="0" w:color="auto"/>
                  </w:divBdr>
                  <w:divsChild>
                    <w:div w:id="2027125586">
                      <w:marLeft w:val="0"/>
                      <w:marRight w:val="0"/>
                      <w:marTop w:val="0"/>
                      <w:marBottom w:val="0"/>
                      <w:divBdr>
                        <w:top w:val="none" w:sz="0" w:space="0" w:color="auto"/>
                        <w:left w:val="none" w:sz="0" w:space="0" w:color="auto"/>
                        <w:bottom w:val="none" w:sz="0" w:space="0" w:color="auto"/>
                        <w:right w:val="none" w:sz="0" w:space="0" w:color="auto"/>
                      </w:divBdr>
                      <w:divsChild>
                        <w:div w:id="426002517">
                          <w:marLeft w:val="0"/>
                          <w:marRight w:val="0"/>
                          <w:marTop w:val="0"/>
                          <w:marBottom w:val="0"/>
                          <w:divBdr>
                            <w:top w:val="none" w:sz="0" w:space="0" w:color="auto"/>
                            <w:left w:val="none" w:sz="0" w:space="0" w:color="auto"/>
                            <w:bottom w:val="none" w:sz="0" w:space="0" w:color="auto"/>
                            <w:right w:val="none" w:sz="0" w:space="0" w:color="auto"/>
                          </w:divBdr>
                          <w:divsChild>
                            <w:div w:id="2129153247">
                              <w:marLeft w:val="3"/>
                              <w:marRight w:val="0"/>
                              <w:marTop w:val="0"/>
                              <w:marBottom w:val="0"/>
                              <w:divBdr>
                                <w:top w:val="none" w:sz="0" w:space="0" w:color="auto"/>
                                <w:left w:val="none" w:sz="0" w:space="0" w:color="auto"/>
                                <w:bottom w:val="none" w:sz="0" w:space="0" w:color="auto"/>
                                <w:right w:val="none" w:sz="0" w:space="0" w:color="auto"/>
                              </w:divBdr>
                              <w:divsChild>
                                <w:div w:id="1541698875">
                                  <w:marLeft w:val="0"/>
                                  <w:marRight w:val="0"/>
                                  <w:marTop w:val="0"/>
                                  <w:marBottom w:val="0"/>
                                  <w:divBdr>
                                    <w:top w:val="none" w:sz="0" w:space="0" w:color="auto"/>
                                    <w:left w:val="none" w:sz="0" w:space="0" w:color="auto"/>
                                    <w:bottom w:val="none" w:sz="0" w:space="0" w:color="auto"/>
                                    <w:right w:val="none" w:sz="0" w:space="0" w:color="auto"/>
                                  </w:divBdr>
                                  <w:divsChild>
                                    <w:div w:id="283850955">
                                      <w:marLeft w:val="0"/>
                                      <w:marRight w:val="0"/>
                                      <w:marTop w:val="0"/>
                                      <w:marBottom w:val="0"/>
                                      <w:divBdr>
                                        <w:top w:val="none" w:sz="0" w:space="0" w:color="auto"/>
                                        <w:left w:val="none" w:sz="0" w:space="0" w:color="auto"/>
                                        <w:bottom w:val="none" w:sz="0" w:space="0" w:color="auto"/>
                                        <w:right w:val="none" w:sz="0" w:space="0" w:color="auto"/>
                                      </w:divBdr>
                                      <w:divsChild>
                                        <w:div w:id="103815634">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1932662228">
                                                  <w:marLeft w:val="0"/>
                                                  <w:marRight w:val="0"/>
                                                  <w:marTop w:val="0"/>
                                                  <w:marBottom w:val="0"/>
                                                  <w:divBdr>
                                                    <w:top w:val="none" w:sz="0" w:space="0" w:color="auto"/>
                                                    <w:left w:val="none" w:sz="0" w:space="0" w:color="auto"/>
                                                    <w:bottom w:val="none" w:sz="0" w:space="0" w:color="auto"/>
                                                    <w:right w:val="none" w:sz="0" w:space="0" w:color="auto"/>
                                                  </w:divBdr>
                                                  <w:divsChild>
                                                    <w:div w:id="1043864821">
                                                      <w:marLeft w:val="0"/>
                                                      <w:marRight w:val="0"/>
                                                      <w:marTop w:val="0"/>
                                                      <w:marBottom w:val="0"/>
                                                      <w:divBdr>
                                                        <w:top w:val="none" w:sz="0" w:space="0" w:color="auto"/>
                                                        <w:left w:val="none" w:sz="0" w:space="0" w:color="auto"/>
                                                        <w:bottom w:val="none" w:sz="0" w:space="0" w:color="auto"/>
                                                        <w:right w:val="none" w:sz="0" w:space="0" w:color="auto"/>
                                                      </w:divBdr>
                                                      <w:divsChild>
                                                        <w:div w:id="1949072191">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sChild>
                                                                <w:div w:id="1726947568">
                                                                  <w:marLeft w:val="0"/>
                                                                  <w:marRight w:val="0"/>
                                                                  <w:marTop w:val="0"/>
                                                                  <w:marBottom w:val="0"/>
                                                                  <w:divBdr>
                                                                    <w:top w:val="none" w:sz="0" w:space="0" w:color="auto"/>
                                                                    <w:left w:val="none" w:sz="0" w:space="0" w:color="auto"/>
                                                                    <w:bottom w:val="none" w:sz="0" w:space="0" w:color="auto"/>
                                                                    <w:right w:val="none" w:sz="0" w:space="0" w:color="auto"/>
                                                                  </w:divBdr>
                                                                  <w:divsChild>
                                                                    <w:div w:id="1970090600">
                                                                      <w:marLeft w:val="0"/>
                                                                      <w:marRight w:val="0"/>
                                                                      <w:marTop w:val="0"/>
                                                                      <w:marBottom w:val="0"/>
                                                                      <w:divBdr>
                                                                        <w:top w:val="none" w:sz="0" w:space="0" w:color="auto"/>
                                                                        <w:left w:val="none" w:sz="0" w:space="0" w:color="auto"/>
                                                                        <w:bottom w:val="none" w:sz="0" w:space="0" w:color="auto"/>
                                                                        <w:right w:val="none" w:sz="0" w:space="0" w:color="auto"/>
                                                                      </w:divBdr>
                                                                      <w:divsChild>
                                                                        <w:div w:id="129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06898">
      <w:bodyDiv w:val="1"/>
      <w:marLeft w:val="0"/>
      <w:marRight w:val="0"/>
      <w:marTop w:val="0"/>
      <w:marBottom w:val="0"/>
      <w:divBdr>
        <w:top w:val="none" w:sz="0" w:space="0" w:color="auto"/>
        <w:left w:val="none" w:sz="0" w:space="0" w:color="auto"/>
        <w:bottom w:val="none" w:sz="0" w:space="0" w:color="auto"/>
        <w:right w:val="none" w:sz="0" w:space="0" w:color="auto"/>
      </w:divBdr>
      <w:divsChild>
        <w:div w:id="288783200">
          <w:marLeft w:val="0"/>
          <w:marRight w:val="0"/>
          <w:marTop w:val="0"/>
          <w:marBottom w:val="0"/>
          <w:divBdr>
            <w:top w:val="none" w:sz="0" w:space="0" w:color="auto"/>
            <w:left w:val="none" w:sz="0" w:space="0" w:color="auto"/>
            <w:bottom w:val="none" w:sz="0" w:space="0" w:color="auto"/>
            <w:right w:val="none" w:sz="0" w:space="0" w:color="auto"/>
          </w:divBdr>
          <w:divsChild>
            <w:div w:id="939293802">
              <w:marLeft w:val="0"/>
              <w:marRight w:val="0"/>
              <w:marTop w:val="315"/>
              <w:marBottom w:val="0"/>
              <w:divBdr>
                <w:top w:val="none" w:sz="0" w:space="0" w:color="auto"/>
                <w:left w:val="none" w:sz="0" w:space="0" w:color="auto"/>
                <w:bottom w:val="none" w:sz="0" w:space="0" w:color="auto"/>
                <w:right w:val="none" w:sz="0" w:space="0" w:color="auto"/>
              </w:divBdr>
              <w:divsChild>
                <w:div w:id="1617635412">
                  <w:marLeft w:val="0"/>
                  <w:marRight w:val="0"/>
                  <w:marTop w:val="0"/>
                  <w:marBottom w:val="0"/>
                  <w:divBdr>
                    <w:top w:val="none" w:sz="0" w:space="0" w:color="auto"/>
                    <w:left w:val="none" w:sz="0" w:space="0" w:color="auto"/>
                    <w:bottom w:val="none" w:sz="0" w:space="0" w:color="auto"/>
                    <w:right w:val="none" w:sz="0" w:space="0" w:color="auto"/>
                  </w:divBdr>
                  <w:divsChild>
                    <w:div w:id="1142455544">
                      <w:marLeft w:val="3180"/>
                      <w:marRight w:val="0"/>
                      <w:marTop w:val="0"/>
                      <w:marBottom w:val="0"/>
                      <w:divBdr>
                        <w:top w:val="none" w:sz="0" w:space="0" w:color="auto"/>
                        <w:left w:val="none" w:sz="0" w:space="0" w:color="auto"/>
                        <w:bottom w:val="none" w:sz="0" w:space="0" w:color="auto"/>
                        <w:right w:val="none" w:sz="0" w:space="0" w:color="auto"/>
                      </w:divBdr>
                      <w:divsChild>
                        <w:div w:id="278683133">
                          <w:marLeft w:val="0"/>
                          <w:marRight w:val="0"/>
                          <w:marTop w:val="240"/>
                          <w:marBottom w:val="240"/>
                          <w:divBdr>
                            <w:top w:val="none" w:sz="0" w:space="0" w:color="auto"/>
                            <w:left w:val="none" w:sz="0" w:space="0" w:color="auto"/>
                            <w:bottom w:val="none" w:sz="0" w:space="0" w:color="auto"/>
                            <w:right w:val="none" w:sz="0" w:space="0" w:color="auto"/>
                          </w:divBdr>
                          <w:divsChild>
                            <w:div w:id="1692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22619">
      <w:bodyDiv w:val="1"/>
      <w:marLeft w:val="0"/>
      <w:marRight w:val="0"/>
      <w:marTop w:val="0"/>
      <w:marBottom w:val="0"/>
      <w:divBdr>
        <w:top w:val="none" w:sz="0" w:space="0" w:color="auto"/>
        <w:left w:val="none" w:sz="0" w:space="0" w:color="auto"/>
        <w:bottom w:val="none" w:sz="0" w:space="0" w:color="auto"/>
        <w:right w:val="none" w:sz="0" w:space="0" w:color="auto"/>
      </w:divBdr>
    </w:div>
    <w:div w:id="764495288">
      <w:bodyDiv w:val="1"/>
      <w:marLeft w:val="0"/>
      <w:marRight w:val="0"/>
      <w:marTop w:val="0"/>
      <w:marBottom w:val="0"/>
      <w:divBdr>
        <w:top w:val="none" w:sz="0" w:space="0" w:color="auto"/>
        <w:left w:val="none" w:sz="0" w:space="0" w:color="auto"/>
        <w:bottom w:val="none" w:sz="0" w:space="0" w:color="auto"/>
        <w:right w:val="none" w:sz="0" w:space="0" w:color="auto"/>
      </w:divBdr>
      <w:divsChild>
        <w:div w:id="1523860101">
          <w:marLeft w:val="0"/>
          <w:marRight w:val="0"/>
          <w:marTop w:val="0"/>
          <w:marBottom w:val="0"/>
          <w:divBdr>
            <w:top w:val="none" w:sz="0" w:space="0" w:color="auto"/>
            <w:left w:val="none" w:sz="0" w:space="0" w:color="auto"/>
            <w:bottom w:val="none" w:sz="0" w:space="0" w:color="auto"/>
            <w:right w:val="none" w:sz="0" w:space="0" w:color="auto"/>
          </w:divBdr>
        </w:div>
      </w:divsChild>
    </w:div>
    <w:div w:id="764810979">
      <w:bodyDiv w:val="1"/>
      <w:marLeft w:val="0"/>
      <w:marRight w:val="0"/>
      <w:marTop w:val="0"/>
      <w:marBottom w:val="0"/>
      <w:divBdr>
        <w:top w:val="none" w:sz="0" w:space="0" w:color="auto"/>
        <w:left w:val="none" w:sz="0" w:space="0" w:color="auto"/>
        <w:bottom w:val="none" w:sz="0" w:space="0" w:color="auto"/>
        <w:right w:val="none" w:sz="0" w:space="0" w:color="auto"/>
      </w:divBdr>
    </w:div>
    <w:div w:id="764811479">
      <w:bodyDiv w:val="1"/>
      <w:marLeft w:val="0"/>
      <w:marRight w:val="0"/>
      <w:marTop w:val="0"/>
      <w:marBottom w:val="0"/>
      <w:divBdr>
        <w:top w:val="none" w:sz="0" w:space="0" w:color="auto"/>
        <w:left w:val="none" w:sz="0" w:space="0" w:color="auto"/>
        <w:bottom w:val="none" w:sz="0" w:space="0" w:color="auto"/>
        <w:right w:val="none" w:sz="0" w:space="0" w:color="auto"/>
      </w:divBdr>
      <w:divsChild>
        <w:div w:id="596403802">
          <w:marLeft w:val="0"/>
          <w:marRight w:val="0"/>
          <w:marTop w:val="0"/>
          <w:marBottom w:val="0"/>
          <w:divBdr>
            <w:top w:val="none" w:sz="0" w:space="0" w:color="auto"/>
            <w:left w:val="none" w:sz="0" w:space="0" w:color="auto"/>
            <w:bottom w:val="none" w:sz="0" w:space="0" w:color="auto"/>
            <w:right w:val="none" w:sz="0" w:space="0" w:color="auto"/>
          </w:divBdr>
          <w:divsChild>
            <w:div w:id="1774743414">
              <w:marLeft w:val="0"/>
              <w:marRight w:val="0"/>
              <w:marTop w:val="0"/>
              <w:marBottom w:val="0"/>
              <w:divBdr>
                <w:top w:val="none" w:sz="0" w:space="0" w:color="auto"/>
                <w:left w:val="none" w:sz="0" w:space="0" w:color="auto"/>
                <w:bottom w:val="none" w:sz="0" w:space="0" w:color="auto"/>
                <w:right w:val="none" w:sz="0" w:space="0" w:color="auto"/>
              </w:divBdr>
              <w:divsChild>
                <w:div w:id="1210145621">
                  <w:marLeft w:val="495"/>
                  <w:marRight w:val="495"/>
                  <w:marTop w:val="0"/>
                  <w:marBottom w:val="0"/>
                  <w:divBdr>
                    <w:top w:val="none" w:sz="0" w:space="0" w:color="auto"/>
                    <w:left w:val="none" w:sz="0" w:space="0" w:color="auto"/>
                    <w:bottom w:val="none" w:sz="0" w:space="0" w:color="auto"/>
                    <w:right w:val="none" w:sz="0" w:space="0" w:color="auto"/>
                  </w:divBdr>
                  <w:divsChild>
                    <w:div w:id="399325620">
                      <w:marLeft w:val="0"/>
                      <w:marRight w:val="0"/>
                      <w:marTop w:val="0"/>
                      <w:marBottom w:val="0"/>
                      <w:divBdr>
                        <w:top w:val="none" w:sz="0" w:space="0" w:color="auto"/>
                        <w:left w:val="none" w:sz="0" w:space="0" w:color="auto"/>
                        <w:bottom w:val="none" w:sz="0" w:space="0" w:color="auto"/>
                        <w:right w:val="none" w:sz="0" w:space="0" w:color="auto"/>
                      </w:divBdr>
                      <w:divsChild>
                        <w:div w:id="1368602138">
                          <w:marLeft w:val="150"/>
                          <w:marRight w:val="0"/>
                          <w:marTop w:val="0"/>
                          <w:marBottom w:val="0"/>
                          <w:divBdr>
                            <w:top w:val="none" w:sz="0" w:space="0" w:color="auto"/>
                            <w:left w:val="none" w:sz="0" w:space="0" w:color="auto"/>
                            <w:bottom w:val="none" w:sz="0" w:space="0" w:color="auto"/>
                            <w:right w:val="none" w:sz="0" w:space="0" w:color="auto"/>
                          </w:divBdr>
                          <w:divsChild>
                            <w:div w:id="1173954494">
                              <w:marLeft w:val="0"/>
                              <w:marRight w:val="150"/>
                              <w:marTop w:val="150"/>
                              <w:marBottom w:val="0"/>
                              <w:divBdr>
                                <w:top w:val="none" w:sz="0" w:space="0" w:color="auto"/>
                                <w:left w:val="none" w:sz="0" w:space="0" w:color="auto"/>
                                <w:bottom w:val="none" w:sz="0" w:space="0" w:color="auto"/>
                                <w:right w:val="none" w:sz="0" w:space="0" w:color="auto"/>
                              </w:divBdr>
                              <w:divsChild>
                                <w:div w:id="1037314273">
                                  <w:marLeft w:val="0"/>
                                  <w:marRight w:val="0"/>
                                  <w:marTop w:val="0"/>
                                  <w:marBottom w:val="0"/>
                                  <w:divBdr>
                                    <w:top w:val="none" w:sz="0" w:space="0" w:color="auto"/>
                                    <w:left w:val="none" w:sz="0" w:space="0" w:color="auto"/>
                                    <w:bottom w:val="none" w:sz="0" w:space="0" w:color="auto"/>
                                    <w:right w:val="none" w:sz="0" w:space="0" w:color="auto"/>
                                  </w:divBdr>
                                  <w:divsChild>
                                    <w:div w:id="1939169669">
                                      <w:marLeft w:val="0"/>
                                      <w:marRight w:val="0"/>
                                      <w:marTop w:val="0"/>
                                      <w:marBottom w:val="0"/>
                                      <w:divBdr>
                                        <w:top w:val="none" w:sz="0" w:space="0" w:color="auto"/>
                                        <w:left w:val="none" w:sz="0" w:space="0" w:color="auto"/>
                                        <w:bottom w:val="none" w:sz="0" w:space="0" w:color="auto"/>
                                        <w:right w:val="none" w:sz="0" w:space="0" w:color="auto"/>
                                      </w:divBdr>
                                      <w:divsChild>
                                        <w:div w:id="397704747">
                                          <w:marLeft w:val="0"/>
                                          <w:marRight w:val="0"/>
                                          <w:marTop w:val="0"/>
                                          <w:marBottom w:val="0"/>
                                          <w:divBdr>
                                            <w:top w:val="none" w:sz="0" w:space="0" w:color="auto"/>
                                            <w:left w:val="none" w:sz="0" w:space="0" w:color="auto"/>
                                            <w:bottom w:val="none" w:sz="0" w:space="0" w:color="auto"/>
                                            <w:right w:val="none" w:sz="0" w:space="0" w:color="auto"/>
                                          </w:divBdr>
                                          <w:divsChild>
                                            <w:div w:id="915436799">
                                              <w:marLeft w:val="0"/>
                                              <w:marRight w:val="0"/>
                                              <w:marTop w:val="0"/>
                                              <w:marBottom w:val="0"/>
                                              <w:divBdr>
                                                <w:top w:val="none" w:sz="0" w:space="0" w:color="auto"/>
                                                <w:left w:val="none" w:sz="0" w:space="0" w:color="auto"/>
                                                <w:bottom w:val="none" w:sz="0" w:space="0" w:color="auto"/>
                                                <w:right w:val="none" w:sz="0" w:space="0" w:color="auto"/>
                                              </w:divBdr>
                                              <w:divsChild>
                                                <w:div w:id="945505540">
                                                  <w:marLeft w:val="0"/>
                                                  <w:marRight w:val="0"/>
                                                  <w:marTop w:val="0"/>
                                                  <w:marBottom w:val="0"/>
                                                  <w:divBdr>
                                                    <w:top w:val="none" w:sz="0" w:space="0" w:color="auto"/>
                                                    <w:left w:val="none" w:sz="0" w:space="0" w:color="auto"/>
                                                    <w:bottom w:val="none" w:sz="0" w:space="0" w:color="auto"/>
                                                    <w:right w:val="none" w:sz="0" w:space="0" w:color="auto"/>
                                                  </w:divBdr>
                                                  <w:divsChild>
                                                    <w:div w:id="1783837311">
                                                      <w:marLeft w:val="0"/>
                                                      <w:marRight w:val="0"/>
                                                      <w:marTop w:val="0"/>
                                                      <w:marBottom w:val="0"/>
                                                      <w:divBdr>
                                                        <w:top w:val="none" w:sz="0" w:space="0" w:color="auto"/>
                                                        <w:left w:val="none" w:sz="0" w:space="0" w:color="auto"/>
                                                        <w:bottom w:val="none" w:sz="0" w:space="0" w:color="auto"/>
                                                        <w:right w:val="none" w:sz="0" w:space="0" w:color="auto"/>
                                                      </w:divBdr>
                                                      <w:divsChild>
                                                        <w:div w:id="1506090713">
                                                          <w:marLeft w:val="0"/>
                                                          <w:marRight w:val="0"/>
                                                          <w:marTop w:val="0"/>
                                                          <w:marBottom w:val="0"/>
                                                          <w:divBdr>
                                                            <w:top w:val="none" w:sz="0" w:space="0" w:color="auto"/>
                                                            <w:left w:val="none" w:sz="0" w:space="0" w:color="auto"/>
                                                            <w:bottom w:val="none" w:sz="0" w:space="0" w:color="auto"/>
                                                            <w:right w:val="none" w:sz="0" w:space="0" w:color="auto"/>
                                                          </w:divBdr>
                                                          <w:divsChild>
                                                            <w:div w:id="1225336146">
                                                              <w:marLeft w:val="0"/>
                                                              <w:marRight w:val="0"/>
                                                              <w:marTop w:val="0"/>
                                                              <w:marBottom w:val="0"/>
                                                              <w:divBdr>
                                                                <w:top w:val="none" w:sz="0" w:space="0" w:color="auto"/>
                                                                <w:left w:val="none" w:sz="0" w:space="0" w:color="auto"/>
                                                                <w:bottom w:val="none" w:sz="0" w:space="0" w:color="auto"/>
                                                                <w:right w:val="none" w:sz="0" w:space="0" w:color="auto"/>
                                                              </w:divBdr>
                                                              <w:divsChild>
                                                                <w:div w:id="390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963753">
      <w:bodyDiv w:val="1"/>
      <w:marLeft w:val="0"/>
      <w:marRight w:val="0"/>
      <w:marTop w:val="0"/>
      <w:marBottom w:val="0"/>
      <w:divBdr>
        <w:top w:val="none" w:sz="0" w:space="0" w:color="auto"/>
        <w:left w:val="none" w:sz="0" w:space="0" w:color="auto"/>
        <w:bottom w:val="none" w:sz="0" w:space="0" w:color="auto"/>
        <w:right w:val="none" w:sz="0" w:space="0" w:color="auto"/>
      </w:divBdr>
    </w:div>
    <w:div w:id="765881485">
      <w:bodyDiv w:val="1"/>
      <w:marLeft w:val="0"/>
      <w:marRight w:val="0"/>
      <w:marTop w:val="0"/>
      <w:marBottom w:val="0"/>
      <w:divBdr>
        <w:top w:val="none" w:sz="0" w:space="0" w:color="auto"/>
        <w:left w:val="none" w:sz="0" w:space="0" w:color="auto"/>
        <w:bottom w:val="none" w:sz="0" w:space="0" w:color="auto"/>
        <w:right w:val="none" w:sz="0" w:space="0" w:color="auto"/>
      </w:divBdr>
      <w:divsChild>
        <w:div w:id="1832405985">
          <w:marLeft w:val="0"/>
          <w:marRight w:val="0"/>
          <w:marTop w:val="0"/>
          <w:marBottom w:val="0"/>
          <w:divBdr>
            <w:top w:val="none" w:sz="0" w:space="0" w:color="auto"/>
            <w:left w:val="none" w:sz="0" w:space="0" w:color="auto"/>
            <w:bottom w:val="none" w:sz="0" w:space="0" w:color="auto"/>
            <w:right w:val="none" w:sz="0" w:space="0" w:color="auto"/>
          </w:divBdr>
        </w:div>
      </w:divsChild>
    </w:div>
    <w:div w:id="766195127">
      <w:bodyDiv w:val="1"/>
      <w:marLeft w:val="0"/>
      <w:marRight w:val="0"/>
      <w:marTop w:val="0"/>
      <w:marBottom w:val="0"/>
      <w:divBdr>
        <w:top w:val="none" w:sz="0" w:space="0" w:color="auto"/>
        <w:left w:val="none" w:sz="0" w:space="0" w:color="auto"/>
        <w:bottom w:val="none" w:sz="0" w:space="0" w:color="auto"/>
        <w:right w:val="none" w:sz="0" w:space="0" w:color="auto"/>
      </w:divBdr>
      <w:divsChild>
        <w:div w:id="1146700916">
          <w:marLeft w:val="0"/>
          <w:marRight w:val="0"/>
          <w:marTop w:val="0"/>
          <w:marBottom w:val="0"/>
          <w:divBdr>
            <w:top w:val="none" w:sz="0" w:space="0" w:color="auto"/>
            <w:left w:val="none" w:sz="0" w:space="0" w:color="auto"/>
            <w:bottom w:val="none" w:sz="0" w:space="0" w:color="auto"/>
            <w:right w:val="none" w:sz="0" w:space="0" w:color="auto"/>
          </w:divBdr>
          <w:divsChild>
            <w:div w:id="1860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190">
      <w:bodyDiv w:val="1"/>
      <w:marLeft w:val="0"/>
      <w:marRight w:val="0"/>
      <w:marTop w:val="0"/>
      <w:marBottom w:val="0"/>
      <w:divBdr>
        <w:top w:val="none" w:sz="0" w:space="0" w:color="auto"/>
        <w:left w:val="none" w:sz="0" w:space="0" w:color="auto"/>
        <w:bottom w:val="none" w:sz="0" w:space="0" w:color="auto"/>
        <w:right w:val="none" w:sz="0" w:space="0" w:color="auto"/>
      </w:divBdr>
    </w:div>
    <w:div w:id="766928052">
      <w:bodyDiv w:val="1"/>
      <w:marLeft w:val="0"/>
      <w:marRight w:val="0"/>
      <w:marTop w:val="0"/>
      <w:marBottom w:val="0"/>
      <w:divBdr>
        <w:top w:val="none" w:sz="0" w:space="0" w:color="auto"/>
        <w:left w:val="none" w:sz="0" w:space="0" w:color="auto"/>
        <w:bottom w:val="none" w:sz="0" w:space="0" w:color="auto"/>
        <w:right w:val="none" w:sz="0" w:space="0" w:color="auto"/>
      </w:divBdr>
    </w:div>
    <w:div w:id="76692857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35">
          <w:marLeft w:val="0"/>
          <w:marRight w:val="0"/>
          <w:marTop w:val="0"/>
          <w:marBottom w:val="0"/>
          <w:divBdr>
            <w:top w:val="none" w:sz="0" w:space="0" w:color="auto"/>
            <w:left w:val="none" w:sz="0" w:space="0" w:color="auto"/>
            <w:bottom w:val="none" w:sz="0" w:space="0" w:color="auto"/>
            <w:right w:val="none" w:sz="0" w:space="0" w:color="auto"/>
          </w:divBdr>
          <w:divsChild>
            <w:div w:id="1984043722">
              <w:marLeft w:val="0"/>
              <w:marRight w:val="0"/>
              <w:marTop w:val="0"/>
              <w:marBottom w:val="0"/>
              <w:divBdr>
                <w:top w:val="none" w:sz="0" w:space="0" w:color="auto"/>
                <w:left w:val="none" w:sz="0" w:space="0" w:color="auto"/>
                <w:bottom w:val="none" w:sz="0" w:space="0" w:color="auto"/>
                <w:right w:val="none" w:sz="0" w:space="0" w:color="auto"/>
              </w:divBdr>
              <w:divsChild>
                <w:div w:id="434135457">
                  <w:marLeft w:val="0"/>
                  <w:marRight w:val="0"/>
                  <w:marTop w:val="0"/>
                  <w:marBottom w:val="0"/>
                  <w:divBdr>
                    <w:top w:val="none" w:sz="0" w:space="0" w:color="auto"/>
                    <w:left w:val="none" w:sz="0" w:space="0" w:color="auto"/>
                    <w:bottom w:val="none" w:sz="0" w:space="0" w:color="auto"/>
                    <w:right w:val="none" w:sz="0" w:space="0" w:color="auto"/>
                  </w:divBdr>
                  <w:divsChild>
                    <w:div w:id="2044818527">
                      <w:marLeft w:val="0"/>
                      <w:marRight w:val="0"/>
                      <w:marTop w:val="0"/>
                      <w:marBottom w:val="0"/>
                      <w:divBdr>
                        <w:top w:val="none" w:sz="0" w:space="0" w:color="auto"/>
                        <w:left w:val="none" w:sz="0" w:space="0" w:color="auto"/>
                        <w:bottom w:val="none" w:sz="0" w:space="0" w:color="auto"/>
                        <w:right w:val="none" w:sz="0" w:space="0" w:color="auto"/>
                      </w:divBdr>
                      <w:divsChild>
                        <w:div w:id="1929003379">
                          <w:marLeft w:val="0"/>
                          <w:marRight w:val="0"/>
                          <w:marTop w:val="0"/>
                          <w:marBottom w:val="0"/>
                          <w:divBdr>
                            <w:top w:val="none" w:sz="0" w:space="0" w:color="auto"/>
                            <w:left w:val="none" w:sz="0" w:space="0" w:color="auto"/>
                            <w:bottom w:val="none" w:sz="0" w:space="0" w:color="auto"/>
                            <w:right w:val="none" w:sz="0" w:space="0" w:color="auto"/>
                          </w:divBdr>
                          <w:divsChild>
                            <w:div w:id="856504330">
                              <w:marLeft w:val="0"/>
                              <w:marRight w:val="0"/>
                              <w:marTop w:val="0"/>
                              <w:marBottom w:val="0"/>
                              <w:divBdr>
                                <w:top w:val="none" w:sz="0" w:space="0" w:color="auto"/>
                                <w:left w:val="none" w:sz="0" w:space="0" w:color="auto"/>
                                <w:bottom w:val="none" w:sz="0" w:space="0" w:color="auto"/>
                                <w:right w:val="none" w:sz="0" w:space="0" w:color="auto"/>
                              </w:divBdr>
                              <w:divsChild>
                                <w:div w:id="1237089133">
                                  <w:marLeft w:val="0"/>
                                  <w:marRight w:val="0"/>
                                  <w:marTop w:val="0"/>
                                  <w:marBottom w:val="0"/>
                                  <w:divBdr>
                                    <w:top w:val="none" w:sz="0" w:space="0" w:color="auto"/>
                                    <w:left w:val="none" w:sz="0" w:space="0" w:color="auto"/>
                                    <w:bottom w:val="none" w:sz="0" w:space="0" w:color="auto"/>
                                    <w:right w:val="none" w:sz="0" w:space="0" w:color="auto"/>
                                  </w:divBdr>
                                  <w:divsChild>
                                    <w:div w:id="1185636978">
                                      <w:marLeft w:val="0"/>
                                      <w:marRight w:val="0"/>
                                      <w:marTop w:val="0"/>
                                      <w:marBottom w:val="0"/>
                                      <w:divBdr>
                                        <w:top w:val="none" w:sz="0" w:space="0" w:color="auto"/>
                                        <w:left w:val="none" w:sz="0" w:space="0" w:color="auto"/>
                                        <w:bottom w:val="none" w:sz="0" w:space="0" w:color="auto"/>
                                        <w:right w:val="none" w:sz="0" w:space="0" w:color="auto"/>
                                      </w:divBdr>
                                      <w:divsChild>
                                        <w:div w:id="542056275">
                                          <w:marLeft w:val="-150"/>
                                          <w:marRight w:val="-150"/>
                                          <w:marTop w:val="0"/>
                                          <w:marBottom w:val="0"/>
                                          <w:divBdr>
                                            <w:top w:val="none" w:sz="0" w:space="0" w:color="auto"/>
                                            <w:left w:val="none" w:sz="0" w:space="0" w:color="auto"/>
                                            <w:bottom w:val="none" w:sz="0" w:space="0" w:color="auto"/>
                                            <w:right w:val="none" w:sz="0" w:space="0" w:color="auto"/>
                                          </w:divBdr>
                                          <w:divsChild>
                                            <w:div w:id="2074888915">
                                              <w:marLeft w:val="0"/>
                                              <w:marRight w:val="0"/>
                                              <w:marTop w:val="0"/>
                                              <w:marBottom w:val="0"/>
                                              <w:divBdr>
                                                <w:top w:val="none" w:sz="0" w:space="0" w:color="auto"/>
                                                <w:left w:val="none" w:sz="0" w:space="0" w:color="auto"/>
                                                <w:bottom w:val="none" w:sz="0" w:space="0" w:color="auto"/>
                                                <w:right w:val="none" w:sz="0" w:space="0" w:color="auto"/>
                                              </w:divBdr>
                                              <w:divsChild>
                                                <w:div w:id="1617520697">
                                                  <w:marLeft w:val="0"/>
                                                  <w:marRight w:val="0"/>
                                                  <w:marTop w:val="0"/>
                                                  <w:marBottom w:val="0"/>
                                                  <w:divBdr>
                                                    <w:top w:val="none" w:sz="0" w:space="0" w:color="auto"/>
                                                    <w:left w:val="none" w:sz="0" w:space="0" w:color="auto"/>
                                                    <w:bottom w:val="none" w:sz="0" w:space="0" w:color="auto"/>
                                                    <w:right w:val="none" w:sz="0" w:space="0" w:color="auto"/>
                                                  </w:divBdr>
                                                  <w:divsChild>
                                                    <w:div w:id="317879163">
                                                      <w:marLeft w:val="0"/>
                                                      <w:marRight w:val="0"/>
                                                      <w:marTop w:val="0"/>
                                                      <w:marBottom w:val="0"/>
                                                      <w:divBdr>
                                                        <w:top w:val="none" w:sz="0" w:space="0" w:color="auto"/>
                                                        <w:left w:val="none" w:sz="0" w:space="0" w:color="auto"/>
                                                        <w:bottom w:val="none" w:sz="0" w:space="0" w:color="auto"/>
                                                        <w:right w:val="none" w:sz="0" w:space="0" w:color="auto"/>
                                                      </w:divBdr>
                                                      <w:divsChild>
                                                        <w:div w:id="1777556687">
                                                          <w:marLeft w:val="0"/>
                                                          <w:marRight w:val="0"/>
                                                          <w:marTop w:val="0"/>
                                                          <w:marBottom w:val="0"/>
                                                          <w:divBdr>
                                                            <w:top w:val="none" w:sz="0" w:space="0" w:color="auto"/>
                                                            <w:left w:val="none" w:sz="0" w:space="0" w:color="auto"/>
                                                            <w:bottom w:val="none" w:sz="0" w:space="0" w:color="auto"/>
                                                            <w:right w:val="none" w:sz="0" w:space="0" w:color="auto"/>
                                                          </w:divBdr>
                                                          <w:divsChild>
                                                            <w:div w:id="544105562">
                                                              <w:marLeft w:val="0"/>
                                                              <w:marRight w:val="0"/>
                                                              <w:marTop w:val="0"/>
                                                              <w:marBottom w:val="0"/>
                                                              <w:divBdr>
                                                                <w:top w:val="none" w:sz="0" w:space="0" w:color="auto"/>
                                                                <w:left w:val="none" w:sz="0" w:space="0" w:color="auto"/>
                                                                <w:bottom w:val="none" w:sz="0" w:space="0" w:color="auto"/>
                                                                <w:right w:val="none" w:sz="0" w:space="0" w:color="auto"/>
                                                              </w:divBdr>
                                                              <w:divsChild>
                                                                <w:div w:id="648168837">
                                                                  <w:marLeft w:val="0"/>
                                                                  <w:marRight w:val="0"/>
                                                                  <w:marTop w:val="0"/>
                                                                  <w:marBottom w:val="0"/>
                                                                  <w:divBdr>
                                                                    <w:top w:val="none" w:sz="0" w:space="0" w:color="auto"/>
                                                                    <w:left w:val="none" w:sz="0" w:space="0" w:color="auto"/>
                                                                    <w:bottom w:val="none" w:sz="0" w:space="0" w:color="auto"/>
                                                                    <w:right w:val="none" w:sz="0" w:space="0" w:color="auto"/>
                                                                  </w:divBdr>
                                                                  <w:divsChild>
                                                                    <w:div w:id="1361590524">
                                                                      <w:marLeft w:val="0"/>
                                                                      <w:marRight w:val="0"/>
                                                                      <w:marTop w:val="0"/>
                                                                      <w:marBottom w:val="0"/>
                                                                      <w:divBdr>
                                                                        <w:top w:val="none" w:sz="0" w:space="0" w:color="auto"/>
                                                                        <w:left w:val="none" w:sz="0" w:space="0" w:color="auto"/>
                                                                        <w:bottom w:val="none" w:sz="0" w:space="0" w:color="auto"/>
                                                                        <w:right w:val="none" w:sz="0" w:space="0" w:color="auto"/>
                                                                      </w:divBdr>
                                                                      <w:divsChild>
                                                                        <w:div w:id="385301363">
                                                                          <w:marLeft w:val="-225"/>
                                                                          <w:marRight w:val="-225"/>
                                                                          <w:marTop w:val="0"/>
                                                                          <w:marBottom w:val="0"/>
                                                                          <w:divBdr>
                                                                            <w:top w:val="none" w:sz="0" w:space="0" w:color="auto"/>
                                                                            <w:left w:val="none" w:sz="0" w:space="0" w:color="auto"/>
                                                                            <w:bottom w:val="none" w:sz="0" w:space="0" w:color="auto"/>
                                                                            <w:right w:val="none" w:sz="0" w:space="0" w:color="auto"/>
                                                                          </w:divBdr>
                                                                          <w:divsChild>
                                                                            <w:div w:id="1385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996388">
      <w:bodyDiv w:val="1"/>
      <w:marLeft w:val="0"/>
      <w:marRight w:val="0"/>
      <w:marTop w:val="0"/>
      <w:marBottom w:val="0"/>
      <w:divBdr>
        <w:top w:val="none" w:sz="0" w:space="0" w:color="auto"/>
        <w:left w:val="none" w:sz="0" w:space="0" w:color="auto"/>
        <w:bottom w:val="none" w:sz="0" w:space="0" w:color="auto"/>
        <w:right w:val="none" w:sz="0" w:space="0" w:color="auto"/>
      </w:divBdr>
      <w:divsChild>
        <w:div w:id="68887439">
          <w:marLeft w:val="0"/>
          <w:marRight w:val="0"/>
          <w:marTop w:val="0"/>
          <w:marBottom w:val="0"/>
          <w:divBdr>
            <w:top w:val="none" w:sz="0" w:space="0" w:color="auto"/>
            <w:left w:val="none" w:sz="0" w:space="0" w:color="auto"/>
            <w:bottom w:val="none" w:sz="0" w:space="0" w:color="auto"/>
            <w:right w:val="none" w:sz="0" w:space="0" w:color="auto"/>
          </w:divBdr>
          <w:divsChild>
            <w:div w:id="1094591100">
              <w:marLeft w:val="0"/>
              <w:marRight w:val="0"/>
              <w:marTop w:val="0"/>
              <w:marBottom w:val="0"/>
              <w:divBdr>
                <w:top w:val="none" w:sz="0" w:space="0" w:color="auto"/>
                <w:left w:val="none" w:sz="0" w:space="0" w:color="auto"/>
                <w:bottom w:val="none" w:sz="0" w:space="0" w:color="auto"/>
                <w:right w:val="none" w:sz="0" w:space="0" w:color="auto"/>
              </w:divBdr>
              <w:divsChild>
                <w:div w:id="354383612">
                  <w:marLeft w:val="0"/>
                  <w:marRight w:val="0"/>
                  <w:marTop w:val="0"/>
                  <w:marBottom w:val="0"/>
                  <w:divBdr>
                    <w:top w:val="none" w:sz="0" w:space="0" w:color="auto"/>
                    <w:left w:val="none" w:sz="0" w:space="0" w:color="auto"/>
                    <w:bottom w:val="none" w:sz="0" w:space="0" w:color="auto"/>
                    <w:right w:val="none" w:sz="0" w:space="0" w:color="auto"/>
                  </w:divBdr>
                  <w:divsChild>
                    <w:div w:id="772093289">
                      <w:marLeft w:val="0"/>
                      <w:marRight w:val="0"/>
                      <w:marTop w:val="0"/>
                      <w:marBottom w:val="0"/>
                      <w:divBdr>
                        <w:top w:val="none" w:sz="0" w:space="0" w:color="auto"/>
                        <w:left w:val="none" w:sz="0" w:space="0" w:color="auto"/>
                        <w:bottom w:val="none" w:sz="0" w:space="0" w:color="auto"/>
                        <w:right w:val="none" w:sz="0" w:space="0" w:color="auto"/>
                      </w:divBdr>
                      <w:divsChild>
                        <w:div w:id="1296446248">
                          <w:marLeft w:val="0"/>
                          <w:marRight w:val="0"/>
                          <w:marTop w:val="0"/>
                          <w:marBottom w:val="0"/>
                          <w:divBdr>
                            <w:top w:val="none" w:sz="0" w:space="0" w:color="auto"/>
                            <w:left w:val="none" w:sz="0" w:space="0" w:color="auto"/>
                            <w:bottom w:val="none" w:sz="0" w:space="0" w:color="auto"/>
                            <w:right w:val="none" w:sz="0" w:space="0" w:color="auto"/>
                          </w:divBdr>
                          <w:divsChild>
                            <w:div w:id="1449665387">
                              <w:marLeft w:val="3"/>
                              <w:marRight w:val="0"/>
                              <w:marTop w:val="0"/>
                              <w:marBottom w:val="0"/>
                              <w:divBdr>
                                <w:top w:val="none" w:sz="0" w:space="0" w:color="auto"/>
                                <w:left w:val="none" w:sz="0" w:space="0" w:color="auto"/>
                                <w:bottom w:val="none" w:sz="0" w:space="0" w:color="auto"/>
                                <w:right w:val="none" w:sz="0" w:space="0" w:color="auto"/>
                              </w:divBdr>
                              <w:divsChild>
                                <w:div w:id="224412379">
                                  <w:marLeft w:val="0"/>
                                  <w:marRight w:val="0"/>
                                  <w:marTop w:val="0"/>
                                  <w:marBottom w:val="0"/>
                                  <w:divBdr>
                                    <w:top w:val="none" w:sz="0" w:space="0" w:color="auto"/>
                                    <w:left w:val="none" w:sz="0" w:space="0" w:color="auto"/>
                                    <w:bottom w:val="none" w:sz="0" w:space="0" w:color="auto"/>
                                    <w:right w:val="none" w:sz="0" w:space="0" w:color="auto"/>
                                  </w:divBdr>
                                  <w:divsChild>
                                    <w:div w:id="1247433">
                                      <w:marLeft w:val="0"/>
                                      <w:marRight w:val="0"/>
                                      <w:marTop w:val="0"/>
                                      <w:marBottom w:val="0"/>
                                      <w:divBdr>
                                        <w:top w:val="none" w:sz="0" w:space="0" w:color="auto"/>
                                        <w:left w:val="none" w:sz="0" w:space="0" w:color="auto"/>
                                        <w:bottom w:val="none" w:sz="0" w:space="0" w:color="auto"/>
                                        <w:right w:val="none" w:sz="0" w:space="0" w:color="auto"/>
                                      </w:divBdr>
                                      <w:divsChild>
                                        <w:div w:id="1135441017">
                                          <w:marLeft w:val="0"/>
                                          <w:marRight w:val="0"/>
                                          <w:marTop w:val="0"/>
                                          <w:marBottom w:val="0"/>
                                          <w:divBdr>
                                            <w:top w:val="none" w:sz="0" w:space="0" w:color="auto"/>
                                            <w:left w:val="none" w:sz="0" w:space="0" w:color="auto"/>
                                            <w:bottom w:val="none" w:sz="0" w:space="0" w:color="auto"/>
                                            <w:right w:val="none" w:sz="0" w:space="0" w:color="auto"/>
                                          </w:divBdr>
                                          <w:divsChild>
                                            <w:div w:id="2071882721">
                                              <w:marLeft w:val="0"/>
                                              <w:marRight w:val="0"/>
                                              <w:marTop w:val="0"/>
                                              <w:marBottom w:val="0"/>
                                              <w:divBdr>
                                                <w:top w:val="none" w:sz="0" w:space="0" w:color="auto"/>
                                                <w:left w:val="none" w:sz="0" w:space="0" w:color="auto"/>
                                                <w:bottom w:val="none" w:sz="0" w:space="0" w:color="auto"/>
                                                <w:right w:val="none" w:sz="0" w:space="0" w:color="auto"/>
                                              </w:divBdr>
                                              <w:divsChild>
                                                <w:div w:id="348264136">
                                                  <w:marLeft w:val="0"/>
                                                  <w:marRight w:val="0"/>
                                                  <w:marTop w:val="0"/>
                                                  <w:marBottom w:val="0"/>
                                                  <w:divBdr>
                                                    <w:top w:val="none" w:sz="0" w:space="0" w:color="auto"/>
                                                    <w:left w:val="none" w:sz="0" w:space="0" w:color="auto"/>
                                                    <w:bottom w:val="none" w:sz="0" w:space="0" w:color="auto"/>
                                                    <w:right w:val="none" w:sz="0" w:space="0" w:color="auto"/>
                                                  </w:divBdr>
                                                  <w:divsChild>
                                                    <w:div w:id="2087725419">
                                                      <w:marLeft w:val="0"/>
                                                      <w:marRight w:val="0"/>
                                                      <w:marTop w:val="0"/>
                                                      <w:marBottom w:val="0"/>
                                                      <w:divBdr>
                                                        <w:top w:val="none" w:sz="0" w:space="0" w:color="auto"/>
                                                        <w:left w:val="none" w:sz="0" w:space="0" w:color="auto"/>
                                                        <w:bottom w:val="none" w:sz="0" w:space="0" w:color="auto"/>
                                                        <w:right w:val="none" w:sz="0" w:space="0" w:color="auto"/>
                                                      </w:divBdr>
                                                      <w:divsChild>
                                                        <w:div w:id="53654624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sChild>
                                                                <w:div w:id="1796560158">
                                                                  <w:marLeft w:val="0"/>
                                                                  <w:marRight w:val="0"/>
                                                                  <w:marTop w:val="0"/>
                                                                  <w:marBottom w:val="0"/>
                                                                  <w:divBdr>
                                                                    <w:top w:val="none" w:sz="0" w:space="0" w:color="auto"/>
                                                                    <w:left w:val="none" w:sz="0" w:space="0" w:color="auto"/>
                                                                    <w:bottom w:val="none" w:sz="0" w:space="0" w:color="auto"/>
                                                                    <w:right w:val="none" w:sz="0" w:space="0" w:color="auto"/>
                                                                  </w:divBdr>
                                                                  <w:divsChild>
                                                                    <w:div w:id="397940440">
                                                                      <w:marLeft w:val="0"/>
                                                                      <w:marRight w:val="0"/>
                                                                      <w:marTop w:val="0"/>
                                                                      <w:marBottom w:val="0"/>
                                                                      <w:divBdr>
                                                                        <w:top w:val="none" w:sz="0" w:space="0" w:color="auto"/>
                                                                        <w:left w:val="none" w:sz="0" w:space="0" w:color="auto"/>
                                                                        <w:bottom w:val="none" w:sz="0" w:space="0" w:color="auto"/>
                                                                        <w:right w:val="none" w:sz="0" w:space="0" w:color="auto"/>
                                                                      </w:divBdr>
                                                                      <w:divsChild>
                                                                        <w:div w:id="1727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122564">
      <w:bodyDiv w:val="1"/>
      <w:marLeft w:val="0"/>
      <w:marRight w:val="0"/>
      <w:marTop w:val="0"/>
      <w:marBottom w:val="0"/>
      <w:divBdr>
        <w:top w:val="none" w:sz="0" w:space="0" w:color="auto"/>
        <w:left w:val="none" w:sz="0" w:space="0" w:color="auto"/>
        <w:bottom w:val="none" w:sz="0" w:space="0" w:color="auto"/>
        <w:right w:val="none" w:sz="0" w:space="0" w:color="auto"/>
      </w:divBdr>
      <w:divsChild>
        <w:div w:id="278488222">
          <w:marLeft w:val="0"/>
          <w:marRight w:val="0"/>
          <w:marTop w:val="0"/>
          <w:marBottom w:val="0"/>
          <w:divBdr>
            <w:top w:val="none" w:sz="0" w:space="0" w:color="auto"/>
            <w:left w:val="none" w:sz="0" w:space="0" w:color="auto"/>
            <w:bottom w:val="none" w:sz="0" w:space="0" w:color="auto"/>
            <w:right w:val="none" w:sz="0" w:space="0" w:color="auto"/>
          </w:divBdr>
          <w:divsChild>
            <w:div w:id="1355837178">
              <w:marLeft w:val="0"/>
              <w:marRight w:val="0"/>
              <w:marTop w:val="0"/>
              <w:marBottom w:val="0"/>
              <w:divBdr>
                <w:top w:val="none" w:sz="0" w:space="0" w:color="auto"/>
                <w:left w:val="none" w:sz="0" w:space="0" w:color="auto"/>
                <w:bottom w:val="none" w:sz="0" w:space="0" w:color="auto"/>
                <w:right w:val="none" w:sz="0" w:space="0" w:color="auto"/>
              </w:divBdr>
              <w:divsChild>
                <w:div w:id="2056660339">
                  <w:marLeft w:val="495"/>
                  <w:marRight w:val="495"/>
                  <w:marTop w:val="0"/>
                  <w:marBottom w:val="0"/>
                  <w:divBdr>
                    <w:top w:val="none" w:sz="0" w:space="0" w:color="auto"/>
                    <w:left w:val="none" w:sz="0" w:space="0" w:color="auto"/>
                    <w:bottom w:val="none" w:sz="0" w:space="0" w:color="auto"/>
                    <w:right w:val="none" w:sz="0" w:space="0" w:color="auto"/>
                  </w:divBdr>
                  <w:divsChild>
                    <w:div w:id="861699047">
                      <w:marLeft w:val="0"/>
                      <w:marRight w:val="0"/>
                      <w:marTop w:val="0"/>
                      <w:marBottom w:val="0"/>
                      <w:divBdr>
                        <w:top w:val="none" w:sz="0" w:space="0" w:color="auto"/>
                        <w:left w:val="none" w:sz="0" w:space="0" w:color="auto"/>
                        <w:bottom w:val="none" w:sz="0" w:space="0" w:color="auto"/>
                        <w:right w:val="none" w:sz="0" w:space="0" w:color="auto"/>
                      </w:divBdr>
                      <w:divsChild>
                        <w:div w:id="1213226622">
                          <w:marLeft w:val="150"/>
                          <w:marRight w:val="0"/>
                          <w:marTop w:val="0"/>
                          <w:marBottom w:val="0"/>
                          <w:divBdr>
                            <w:top w:val="none" w:sz="0" w:space="0" w:color="auto"/>
                            <w:left w:val="none" w:sz="0" w:space="0" w:color="auto"/>
                            <w:bottom w:val="none" w:sz="0" w:space="0" w:color="auto"/>
                            <w:right w:val="none" w:sz="0" w:space="0" w:color="auto"/>
                          </w:divBdr>
                          <w:divsChild>
                            <w:div w:id="2071613621">
                              <w:marLeft w:val="0"/>
                              <w:marRight w:val="150"/>
                              <w:marTop w:val="15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sChild>
                                    <w:div w:id="1677346218">
                                      <w:marLeft w:val="0"/>
                                      <w:marRight w:val="0"/>
                                      <w:marTop w:val="0"/>
                                      <w:marBottom w:val="0"/>
                                      <w:divBdr>
                                        <w:top w:val="none" w:sz="0" w:space="0" w:color="auto"/>
                                        <w:left w:val="none" w:sz="0" w:space="0" w:color="auto"/>
                                        <w:bottom w:val="none" w:sz="0" w:space="0" w:color="auto"/>
                                        <w:right w:val="none" w:sz="0" w:space="0" w:color="auto"/>
                                      </w:divBdr>
                                      <w:divsChild>
                                        <w:div w:id="793985805">
                                          <w:marLeft w:val="0"/>
                                          <w:marRight w:val="0"/>
                                          <w:marTop w:val="0"/>
                                          <w:marBottom w:val="0"/>
                                          <w:divBdr>
                                            <w:top w:val="none" w:sz="0" w:space="0" w:color="auto"/>
                                            <w:left w:val="none" w:sz="0" w:space="0" w:color="auto"/>
                                            <w:bottom w:val="none" w:sz="0" w:space="0" w:color="auto"/>
                                            <w:right w:val="none" w:sz="0" w:space="0" w:color="auto"/>
                                          </w:divBdr>
                                          <w:divsChild>
                                            <w:div w:id="1676612771">
                                              <w:marLeft w:val="0"/>
                                              <w:marRight w:val="0"/>
                                              <w:marTop w:val="0"/>
                                              <w:marBottom w:val="0"/>
                                              <w:divBdr>
                                                <w:top w:val="none" w:sz="0" w:space="0" w:color="auto"/>
                                                <w:left w:val="none" w:sz="0" w:space="0" w:color="auto"/>
                                                <w:bottom w:val="none" w:sz="0" w:space="0" w:color="auto"/>
                                                <w:right w:val="none" w:sz="0" w:space="0" w:color="auto"/>
                                              </w:divBdr>
                                              <w:divsChild>
                                                <w:div w:id="1486386517">
                                                  <w:marLeft w:val="0"/>
                                                  <w:marRight w:val="0"/>
                                                  <w:marTop w:val="0"/>
                                                  <w:marBottom w:val="0"/>
                                                  <w:divBdr>
                                                    <w:top w:val="none" w:sz="0" w:space="0" w:color="auto"/>
                                                    <w:left w:val="none" w:sz="0" w:space="0" w:color="auto"/>
                                                    <w:bottom w:val="none" w:sz="0" w:space="0" w:color="auto"/>
                                                    <w:right w:val="none" w:sz="0" w:space="0" w:color="auto"/>
                                                  </w:divBdr>
                                                  <w:divsChild>
                                                    <w:div w:id="1934973634">
                                                      <w:marLeft w:val="0"/>
                                                      <w:marRight w:val="0"/>
                                                      <w:marTop w:val="0"/>
                                                      <w:marBottom w:val="0"/>
                                                      <w:divBdr>
                                                        <w:top w:val="none" w:sz="0" w:space="0" w:color="auto"/>
                                                        <w:left w:val="none" w:sz="0" w:space="0" w:color="auto"/>
                                                        <w:bottom w:val="none" w:sz="0" w:space="0" w:color="auto"/>
                                                        <w:right w:val="none" w:sz="0" w:space="0" w:color="auto"/>
                                                      </w:divBdr>
                                                      <w:divsChild>
                                                        <w:div w:id="1596936788">
                                                          <w:marLeft w:val="0"/>
                                                          <w:marRight w:val="0"/>
                                                          <w:marTop w:val="0"/>
                                                          <w:marBottom w:val="0"/>
                                                          <w:divBdr>
                                                            <w:top w:val="none" w:sz="0" w:space="0" w:color="auto"/>
                                                            <w:left w:val="none" w:sz="0" w:space="0" w:color="auto"/>
                                                            <w:bottom w:val="none" w:sz="0" w:space="0" w:color="auto"/>
                                                            <w:right w:val="none" w:sz="0" w:space="0" w:color="auto"/>
                                                          </w:divBdr>
                                                          <w:divsChild>
                                                            <w:div w:id="285354113">
                                                              <w:marLeft w:val="0"/>
                                                              <w:marRight w:val="0"/>
                                                              <w:marTop w:val="0"/>
                                                              <w:marBottom w:val="0"/>
                                                              <w:divBdr>
                                                                <w:top w:val="none" w:sz="0" w:space="0" w:color="auto"/>
                                                                <w:left w:val="none" w:sz="0" w:space="0" w:color="auto"/>
                                                                <w:bottom w:val="none" w:sz="0" w:space="0" w:color="auto"/>
                                                                <w:right w:val="none" w:sz="0" w:space="0" w:color="auto"/>
                                                              </w:divBdr>
                                                              <w:divsChild>
                                                                <w:div w:id="2113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193985">
      <w:bodyDiv w:val="1"/>
      <w:marLeft w:val="0"/>
      <w:marRight w:val="0"/>
      <w:marTop w:val="0"/>
      <w:marBottom w:val="0"/>
      <w:divBdr>
        <w:top w:val="none" w:sz="0" w:space="0" w:color="auto"/>
        <w:left w:val="none" w:sz="0" w:space="0" w:color="auto"/>
        <w:bottom w:val="none" w:sz="0" w:space="0" w:color="auto"/>
        <w:right w:val="none" w:sz="0" w:space="0" w:color="auto"/>
      </w:divBdr>
      <w:divsChild>
        <w:div w:id="1618560196">
          <w:marLeft w:val="0"/>
          <w:marRight w:val="0"/>
          <w:marTop w:val="0"/>
          <w:marBottom w:val="0"/>
          <w:divBdr>
            <w:top w:val="none" w:sz="0" w:space="0" w:color="auto"/>
            <w:left w:val="none" w:sz="0" w:space="0" w:color="auto"/>
            <w:bottom w:val="none" w:sz="0" w:space="0" w:color="auto"/>
            <w:right w:val="none" w:sz="0" w:space="0" w:color="auto"/>
          </w:divBdr>
          <w:divsChild>
            <w:div w:id="597955337">
              <w:marLeft w:val="0"/>
              <w:marRight w:val="0"/>
              <w:marTop w:val="0"/>
              <w:marBottom w:val="0"/>
              <w:divBdr>
                <w:top w:val="none" w:sz="0" w:space="0" w:color="auto"/>
                <w:left w:val="none" w:sz="0" w:space="0" w:color="auto"/>
                <w:bottom w:val="none" w:sz="0" w:space="0" w:color="auto"/>
                <w:right w:val="none" w:sz="0" w:space="0" w:color="auto"/>
              </w:divBdr>
              <w:divsChild>
                <w:div w:id="1453592151">
                  <w:marLeft w:val="0"/>
                  <w:marRight w:val="0"/>
                  <w:marTop w:val="0"/>
                  <w:marBottom w:val="0"/>
                  <w:divBdr>
                    <w:top w:val="none" w:sz="0" w:space="0" w:color="auto"/>
                    <w:left w:val="none" w:sz="0" w:space="0" w:color="auto"/>
                    <w:bottom w:val="none" w:sz="0" w:space="0" w:color="auto"/>
                    <w:right w:val="none" w:sz="0" w:space="0" w:color="auto"/>
                  </w:divBdr>
                  <w:divsChild>
                    <w:div w:id="455149380">
                      <w:marLeft w:val="0"/>
                      <w:marRight w:val="0"/>
                      <w:marTop w:val="0"/>
                      <w:marBottom w:val="0"/>
                      <w:divBdr>
                        <w:top w:val="none" w:sz="0" w:space="0" w:color="auto"/>
                        <w:left w:val="none" w:sz="0" w:space="0" w:color="auto"/>
                        <w:bottom w:val="none" w:sz="0" w:space="0" w:color="auto"/>
                        <w:right w:val="none" w:sz="0" w:space="0" w:color="auto"/>
                      </w:divBdr>
                      <w:divsChild>
                        <w:div w:id="1915622485">
                          <w:marLeft w:val="0"/>
                          <w:marRight w:val="0"/>
                          <w:marTop w:val="0"/>
                          <w:marBottom w:val="0"/>
                          <w:divBdr>
                            <w:top w:val="none" w:sz="0" w:space="0" w:color="auto"/>
                            <w:left w:val="none" w:sz="0" w:space="0" w:color="auto"/>
                            <w:bottom w:val="none" w:sz="0" w:space="0" w:color="auto"/>
                            <w:right w:val="none" w:sz="0" w:space="0" w:color="auto"/>
                          </w:divBdr>
                          <w:divsChild>
                            <w:div w:id="1615943339">
                              <w:marLeft w:val="3"/>
                              <w:marRight w:val="0"/>
                              <w:marTop w:val="0"/>
                              <w:marBottom w:val="0"/>
                              <w:divBdr>
                                <w:top w:val="none" w:sz="0" w:space="0" w:color="auto"/>
                                <w:left w:val="none" w:sz="0" w:space="0" w:color="auto"/>
                                <w:bottom w:val="none" w:sz="0" w:space="0" w:color="auto"/>
                                <w:right w:val="none" w:sz="0" w:space="0" w:color="auto"/>
                              </w:divBdr>
                              <w:divsChild>
                                <w:div w:id="773213932">
                                  <w:marLeft w:val="0"/>
                                  <w:marRight w:val="0"/>
                                  <w:marTop w:val="0"/>
                                  <w:marBottom w:val="0"/>
                                  <w:divBdr>
                                    <w:top w:val="none" w:sz="0" w:space="0" w:color="auto"/>
                                    <w:left w:val="none" w:sz="0" w:space="0" w:color="auto"/>
                                    <w:bottom w:val="none" w:sz="0" w:space="0" w:color="auto"/>
                                    <w:right w:val="none" w:sz="0" w:space="0" w:color="auto"/>
                                  </w:divBdr>
                                  <w:divsChild>
                                    <w:div w:id="639647856">
                                      <w:marLeft w:val="0"/>
                                      <w:marRight w:val="0"/>
                                      <w:marTop w:val="0"/>
                                      <w:marBottom w:val="0"/>
                                      <w:divBdr>
                                        <w:top w:val="none" w:sz="0" w:space="0" w:color="auto"/>
                                        <w:left w:val="none" w:sz="0" w:space="0" w:color="auto"/>
                                        <w:bottom w:val="none" w:sz="0" w:space="0" w:color="auto"/>
                                        <w:right w:val="none" w:sz="0" w:space="0" w:color="auto"/>
                                      </w:divBdr>
                                      <w:divsChild>
                                        <w:div w:id="2110154627">
                                          <w:marLeft w:val="0"/>
                                          <w:marRight w:val="0"/>
                                          <w:marTop w:val="0"/>
                                          <w:marBottom w:val="0"/>
                                          <w:divBdr>
                                            <w:top w:val="none" w:sz="0" w:space="0" w:color="auto"/>
                                            <w:left w:val="none" w:sz="0" w:space="0" w:color="auto"/>
                                            <w:bottom w:val="none" w:sz="0" w:space="0" w:color="auto"/>
                                            <w:right w:val="none" w:sz="0" w:space="0" w:color="auto"/>
                                          </w:divBdr>
                                          <w:divsChild>
                                            <w:div w:id="135612651">
                                              <w:marLeft w:val="0"/>
                                              <w:marRight w:val="0"/>
                                              <w:marTop w:val="0"/>
                                              <w:marBottom w:val="0"/>
                                              <w:divBdr>
                                                <w:top w:val="none" w:sz="0" w:space="0" w:color="auto"/>
                                                <w:left w:val="none" w:sz="0" w:space="0" w:color="auto"/>
                                                <w:bottom w:val="none" w:sz="0" w:space="0" w:color="auto"/>
                                                <w:right w:val="none" w:sz="0" w:space="0" w:color="auto"/>
                                              </w:divBdr>
                                              <w:divsChild>
                                                <w:div w:id="1176529457">
                                                  <w:marLeft w:val="0"/>
                                                  <w:marRight w:val="0"/>
                                                  <w:marTop w:val="0"/>
                                                  <w:marBottom w:val="0"/>
                                                  <w:divBdr>
                                                    <w:top w:val="none" w:sz="0" w:space="0" w:color="auto"/>
                                                    <w:left w:val="none" w:sz="0" w:space="0" w:color="auto"/>
                                                    <w:bottom w:val="none" w:sz="0" w:space="0" w:color="auto"/>
                                                    <w:right w:val="none" w:sz="0" w:space="0" w:color="auto"/>
                                                  </w:divBdr>
                                                  <w:divsChild>
                                                    <w:div w:id="723413034">
                                                      <w:marLeft w:val="0"/>
                                                      <w:marRight w:val="0"/>
                                                      <w:marTop w:val="0"/>
                                                      <w:marBottom w:val="0"/>
                                                      <w:divBdr>
                                                        <w:top w:val="none" w:sz="0" w:space="0" w:color="auto"/>
                                                        <w:left w:val="none" w:sz="0" w:space="0" w:color="auto"/>
                                                        <w:bottom w:val="none" w:sz="0" w:space="0" w:color="auto"/>
                                                        <w:right w:val="none" w:sz="0" w:space="0" w:color="auto"/>
                                                      </w:divBdr>
                                                      <w:divsChild>
                                                        <w:div w:id="1965500643">
                                                          <w:marLeft w:val="0"/>
                                                          <w:marRight w:val="0"/>
                                                          <w:marTop w:val="0"/>
                                                          <w:marBottom w:val="0"/>
                                                          <w:divBdr>
                                                            <w:top w:val="none" w:sz="0" w:space="0" w:color="auto"/>
                                                            <w:left w:val="none" w:sz="0" w:space="0" w:color="auto"/>
                                                            <w:bottom w:val="none" w:sz="0" w:space="0" w:color="auto"/>
                                                            <w:right w:val="none" w:sz="0" w:space="0" w:color="auto"/>
                                                          </w:divBdr>
                                                          <w:divsChild>
                                                            <w:div w:id="1799495508">
                                                              <w:marLeft w:val="0"/>
                                                              <w:marRight w:val="0"/>
                                                              <w:marTop w:val="0"/>
                                                              <w:marBottom w:val="0"/>
                                                              <w:divBdr>
                                                                <w:top w:val="none" w:sz="0" w:space="0" w:color="auto"/>
                                                                <w:left w:val="none" w:sz="0" w:space="0" w:color="auto"/>
                                                                <w:bottom w:val="none" w:sz="0" w:space="0" w:color="auto"/>
                                                                <w:right w:val="none" w:sz="0" w:space="0" w:color="auto"/>
                                                              </w:divBdr>
                                                              <w:divsChild>
                                                                <w:div w:id="619728484">
                                                                  <w:marLeft w:val="0"/>
                                                                  <w:marRight w:val="0"/>
                                                                  <w:marTop w:val="0"/>
                                                                  <w:marBottom w:val="0"/>
                                                                  <w:divBdr>
                                                                    <w:top w:val="none" w:sz="0" w:space="0" w:color="auto"/>
                                                                    <w:left w:val="none" w:sz="0" w:space="0" w:color="auto"/>
                                                                    <w:bottom w:val="none" w:sz="0" w:space="0" w:color="auto"/>
                                                                    <w:right w:val="none" w:sz="0" w:space="0" w:color="auto"/>
                                                                  </w:divBdr>
                                                                  <w:divsChild>
                                                                    <w:div w:id="1430661254">
                                                                      <w:marLeft w:val="0"/>
                                                                      <w:marRight w:val="0"/>
                                                                      <w:marTop w:val="0"/>
                                                                      <w:marBottom w:val="0"/>
                                                                      <w:divBdr>
                                                                        <w:top w:val="none" w:sz="0" w:space="0" w:color="auto"/>
                                                                        <w:left w:val="none" w:sz="0" w:space="0" w:color="auto"/>
                                                                        <w:bottom w:val="none" w:sz="0" w:space="0" w:color="auto"/>
                                                                        <w:right w:val="none" w:sz="0" w:space="0" w:color="auto"/>
                                                                      </w:divBdr>
                                                                      <w:divsChild>
                                                                        <w:div w:id="13750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1980">
      <w:bodyDiv w:val="1"/>
      <w:marLeft w:val="0"/>
      <w:marRight w:val="0"/>
      <w:marTop w:val="0"/>
      <w:marBottom w:val="0"/>
      <w:divBdr>
        <w:top w:val="none" w:sz="0" w:space="0" w:color="auto"/>
        <w:left w:val="none" w:sz="0" w:space="0" w:color="auto"/>
        <w:bottom w:val="none" w:sz="0" w:space="0" w:color="auto"/>
        <w:right w:val="none" w:sz="0" w:space="0" w:color="auto"/>
      </w:divBdr>
    </w:div>
    <w:div w:id="767889009">
      <w:bodyDiv w:val="1"/>
      <w:marLeft w:val="0"/>
      <w:marRight w:val="0"/>
      <w:marTop w:val="0"/>
      <w:marBottom w:val="0"/>
      <w:divBdr>
        <w:top w:val="none" w:sz="0" w:space="0" w:color="auto"/>
        <w:left w:val="none" w:sz="0" w:space="0" w:color="auto"/>
        <w:bottom w:val="none" w:sz="0" w:space="0" w:color="auto"/>
        <w:right w:val="none" w:sz="0" w:space="0" w:color="auto"/>
      </w:divBdr>
      <w:divsChild>
        <w:div w:id="1621649219">
          <w:marLeft w:val="0"/>
          <w:marRight w:val="0"/>
          <w:marTop w:val="0"/>
          <w:marBottom w:val="0"/>
          <w:divBdr>
            <w:top w:val="none" w:sz="0" w:space="0" w:color="auto"/>
            <w:left w:val="none" w:sz="0" w:space="0" w:color="auto"/>
            <w:bottom w:val="none" w:sz="0" w:space="0" w:color="auto"/>
            <w:right w:val="none" w:sz="0" w:space="0" w:color="auto"/>
          </w:divBdr>
          <w:divsChild>
            <w:div w:id="1547792735">
              <w:marLeft w:val="0"/>
              <w:marRight w:val="0"/>
              <w:marTop w:val="0"/>
              <w:marBottom w:val="0"/>
              <w:divBdr>
                <w:top w:val="none" w:sz="0" w:space="0" w:color="auto"/>
                <w:left w:val="none" w:sz="0" w:space="0" w:color="auto"/>
                <w:bottom w:val="none" w:sz="0" w:space="0" w:color="auto"/>
                <w:right w:val="none" w:sz="0" w:space="0" w:color="auto"/>
              </w:divBdr>
              <w:divsChild>
                <w:div w:id="687099932">
                  <w:marLeft w:val="0"/>
                  <w:marRight w:val="0"/>
                  <w:marTop w:val="0"/>
                  <w:marBottom w:val="0"/>
                  <w:divBdr>
                    <w:top w:val="none" w:sz="0" w:space="0" w:color="auto"/>
                    <w:left w:val="none" w:sz="0" w:space="0" w:color="auto"/>
                    <w:bottom w:val="none" w:sz="0" w:space="0" w:color="auto"/>
                    <w:right w:val="none" w:sz="0" w:space="0" w:color="auto"/>
                  </w:divBdr>
                  <w:divsChild>
                    <w:div w:id="1570849674">
                      <w:marLeft w:val="0"/>
                      <w:marRight w:val="0"/>
                      <w:marTop w:val="0"/>
                      <w:marBottom w:val="0"/>
                      <w:divBdr>
                        <w:top w:val="none" w:sz="0" w:space="0" w:color="auto"/>
                        <w:left w:val="none" w:sz="0" w:space="0" w:color="auto"/>
                        <w:bottom w:val="none" w:sz="0" w:space="0" w:color="auto"/>
                        <w:right w:val="none" w:sz="0" w:space="0" w:color="auto"/>
                      </w:divBdr>
                      <w:divsChild>
                        <w:div w:id="1664892318">
                          <w:marLeft w:val="0"/>
                          <w:marRight w:val="0"/>
                          <w:marTop w:val="0"/>
                          <w:marBottom w:val="0"/>
                          <w:divBdr>
                            <w:top w:val="none" w:sz="0" w:space="0" w:color="auto"/>
                            <w:left w:val="none" w:sz="0" w:space="0" w:color="auto"/>
                            <w:bottom w:val="none" w:sz="0" w:space="0" w:color="auto"/>
                            <w:right w:val="none" w:sz="0" w:space="0" w:color="auto"/>
                          </w:divBdr>
                          <w:divsChild>
                            <w:div w:id="1342902085">
                              <w:marLeft w:val="0"/>
                              <w:marRight w:val="0"/>
                              <w:marTop w:val="0"/>
                              <w:marBottom w:val="0"/>
                              <w:divBdr>
                                <w:top w:val="none" w:sz="0" w:space="0" w:color="auto"/>
                                <w:left w:val="none" w:sz="0" w:space="0" w:color="auto"/>
                                <w:bottom w:val="none" w:sz="0" w:space="0" w:color="auto"/>
                                <w:right w:val="none" w:sz="0" w:space="0" w:color="auto"/>
                              </w:divBdr>
                              <w:divsChild>
                                <w:div w:id="259410254">
                                  <w:marLeft w:val="0"/>
                                  <w:marRight w:val="0"/>
                                  <w:marTop w:val="0"/>
                                  <w:marBottom w:val="0"/>
                                  <w:divBdr>
                                    <w:top w:val="none" w:sz="0" w:space="0" w:color="auto"/>
                                    <w:left w:val="none" w:sz="0" w:space="0" w:color="auto"/>
                                    <w:bottom w:val="none" w:sz="0" w:space="0" w:color="auto"/>
                                    <w:right w:val="none" w:sz="0" w:space="0" w:color="auto"/>
                                  </w:divBdr>
                                  <w:divsChild>
                                    <w:div w:id="1129326829">
                                      <w:marLeft w:val="0"/>
                                      <w:marRight w:val="0"/>
                                      <w:marTop w:val="0"/>
                                      <w:marBottom w:val="0"/>
                                      <w:divBdr>
                                        <w:top w:val="none" w:sz="0" w:space="0" w:color="auto"/>
                                        <w:left w:val="none" w:sz="0" w:space="0" w:color="auto"/>
                                        <w:bottom w:val="none" w:sz="0" w:space="0" w:color="auto"/>
                                        <w:right w:val="none" w:sz="0" w:space="0" w:color="auto"/>
                                      </w:divBdr>
                                      <w:divsChild>
                                        <w:div w:id="1395546827">
                                          <w:marLeft w:val="-150"/>
                                          <w:marRight w:val="-15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sChild>
                                                <w:div w:id="935597214">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086077505">
                                                          <w:marLeft w:val="0"/>
                                                          <w:marRight w:val="0"/>
                                                          <w:marTop w:val="0"/>
                                                          <w:marBottom w:val="0"/>
                                                          <w:divBdr>
                                                            <w:top w:val="none" w:sz="0" w:space="0" w:color="auto"/>
                                                            <w:left w:val="none" w:sz="0" w:space="0" w:color="auto"/>
                                                            <w:bottom w:val="none" w:sz="0" w:space="0" w:color="auto"/>
                                                            <w:right w:val="none" w:sz="0" w:space="0" w:color="auto"/>
                                                          </w:divBdr>
                                                          <w:divsChild>
                                                            <w:div w:id="2045326992">
                                                              <w:marLeft w:val="0"/>
                                                              <w:marRight w:val="0"/>
                                                              <w:marTop w:val="0"/>
                                                              <w:marBottom w:val="0"/>
                                                              <w:divBdr>
                                                                <w:top w:val="none" w:sz="0" w:space="0" w:color="auto"/>
                                                                <w:left w:val="none" w:sz="0" w:space="0" w:color="auto"/>
                                                                <w:bottom w:val="none" w:sz="0" w:space="0" w:color="auto"/>
                                                                <w:right w:val="none" w:sz="0" w:space="0" w:color="auto"/>
                                                              </w:divBdr>
                                                              <w:divsChild>
                                                                <w:div w:id="14432600">
                                                                  <w:marLeft w:val="0"/>
                                                                  <w:marRight w:val="0"/>
                                                                  <w:marTop w:val="0"/>
                                                                  <w:marBottom w:val="0"/>
                                                                  <w:divBdr>
                                                                    <w:top w:val="none" w:sz="0" w:space="0" w:color="auto"/>
                                                                    <w:left w:val="none" w:sz="0" w:space="0" w:color="auto"/>
                                                                    <w:bottom w:val="none" w:sz="0" w:space="0" w:color="auto"/>
                                                                    <w:right w:val="none" w:sz="0" w:space="0" w:color="auto"/>
                                                                  </w:divBdr>
                                                                  <w:divsChild>
                                                                    <w:div w:id="1816876528">
                                                                      <w:marLeft w:val="0"/>
                                                                      <w:marRight w:val="0"/>
                                                                      <w:marTop w:val="0"/>
                                                                      <w:marBottom w:val="0"/>
                                                                      <w:divBdr>
                                                                        <w:top w:val="none" w:sz="0" w:space="0" w:color="auto"/>
                                                                        <w:left w:val="none" w:sz="0" w:space="0" w:color="auto"/>
                                                                        <w:bottom w:val="none" w:sz="0" w:space="0" w:color="auto"/>
                                                                        <w:right w:val="none" w:sz="0" w:space="0" w:color="auto"/>
                                                                      </w:divBdr>
                                                                      <w:divsChild>
                                                                        <w:div w:id="824055929">
                                                                          <w:marLeft w:val="-225"/>
                                                                          <w:marRight w:val="-225"/>
                                                                          <w:marTop w:val="0"/>
                                                                          <w:marBottom w:val="0"/>
                                                                          <w:divBdr>
                                                                            <w:top w:val="none" w:sz="0" w:space="0" w:color="auto"/>
                                                                            <w:left w:val="none" w:sz="0" w:space="0" w:color="auto"/>
                                                                            <w:bottom w:val="none" w:sz="0" w:space="0" w:color="auto"/>
                                                                            <w:right w:val="none" w:sz="0" w:space="0" w:color="auto"/>
                                                                          </w:divBdr>
                                                                          <w:divsChild>
                                                                            <w:div w:id="5011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42735">
      <w:bodyDiv w:val="1"/>
      <w:marLeft w:val="0"/>
      <w:marRight w:val="0"/>
      <w:marTop w:val="0"/>
      <w:marBottom w:val="0"/>
      <w:divBdr>
        <w:top w:val="none" w:sz="0" w:space="0" w:color="auto"/>
        <w:left w:val="none" w:sz="0" w:space="0" w:color="auto"/>
        <w:bottom w:val="none" w:sz="0" w:space="0" w:color="auto"/>
        <w:right w:val="none" w:sz="0" w:space="0" w:color="auto"/>
      </w:divBdr>
      <w:divsChild>
        <w:div w:id="675545716">
          <w:marLeft w:val="0"/>
          <w:marRight w:val="0"/>
          <w:marTop w:val="0"/>
          <w:marBottom w:val="0"/>
          <w:divBdr>
            <w:top w:val="none" w:sz="0" w:space="0" w:color="auto"/>
            <w:left w:val="none" w:sz="0" w:space="0" w:color="auto"/>
            <w:bottom w:val="none" w:sz="0" w:space="0" w:color="auto"/>
            <w:right w:val="none" w:sz="0" w:space="0" w:color="auto"/>
          </w:divBdr>
          <w:divsChild>
            <w:div w:id="1913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2849">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0">
          <w:marLeft w:val="0"/>
          <w:marRight w:val="0"/>
          <w:marTop w:val="0"/>
          <w:marBottom w:val="0"/>
          <w:divBdr>
            <w:top w:val="none" w:sz="0" w:space="0" w:color="auto"/>
            <w:left w:val="none" w:sz="0" w:space="0" w:color="auto"/>
            <w:bottom w:val="none" w:sz="0" w:space="0" w:color="auto"/>
            <w:right w:val="none" w:sz="0" w:space="0" w:color="auto"/>
          </w:divBdr>
          <w:divsChild>
            <w:div w:id="226842316">
              <w:marLeft w:val="0"/>
              <w:marRight w:val="0"/>
              <w:marTop w:val="0"/>
              <w:marBottom w:val="0"/>
              <w:divBdr>
                <w:top w:val="none" w:sz="0" w:space="0" w:color="auto"/>
                <w:left w:val="none" w:sz="0" w:space="0" w:color="auto"/>
                <w:bottom w:val="none" w:sz="0" w:space="0" w:color="auto"/>
                <w:right w:val="none" w:sz="0" w:space="0" w:color="auto"/>
              </w:divBdr>
              <w:divsChild>
                <w:div w:id="349452245">
                  <w:marLeft w:val="0"/>
                  <w:marRight w:val="0"/>
                  <w:marTop w:val="0"/>
                  <w:marBottom w:val="0"/>
                  <w:divBdr>
                    <w:top w:val="none" w:sz="0" w:space="0" w:color="auto"/>
                    <w:left w:val="none" w:sz="0" w:space="0" w:color="auto"/>
                    <w:bottom w:val="none" w:sz="0" w:space="0" w:color="auto"/>
                    <w:right w:val="none" w:sz="0" w:space="0" w:color="auto"/>
                  </w:divBdr>
                  <w:divsChild>
                    <w:div w:id="1625844477">
                      <w:marLeft w:val="0"/>
                      <w:marRight w:val="0"/>
                      <w:marTop w:val="0"/>
                      <w:marBottom w:val="0"/>
                      <w:divBdr>
                        <w:top w:val="none" w:sz="0" w:space="0" w:color="auto"/>
                        <w:left w:val="none" w:sz="0" w:space="0" w:color="auto"/>
                        <w:bottom w:val="none" w:sz="0" w:space="0" w:color="auto"/>
                        <w:right w:val="none" w:sz="0" w:space="0" w:color="auto"/>
                      </w:divBdr>
                      <w:divsChild>
                        <w:div w:id="328606798">
                          <w:marLeft w:val="0"/>
                          <w:marRight w:val="0"/>
                          <w:marTop w:val="0"/>
                          <w:marBottom w:val="0"/>
                          <w:divBdr>
                            <w:top w:val="none" w:sz="0" w:space="0" w:color="auto"/>
                            <w:left w:val="none" w:sz="0" w:space="0" w:color="auto"/>
                            <w:bottom w:val="none" w:sz="0" w:space="0" w:color="auto"/>
                            <w:right w:val="none" w:sz="0" w:space="0" w:color="auto"/>
                          </w:divBdr>
                          <w:divsChild>
                            <w:div w:id="1743479148">
                              <w:marLeft w:val="3"/>
                              <w:marRight w:val="0"/>
                              <w:marTop w:val="0"/>
                              <w:marBottom w:val="0"/>
                              <w:divBdr>
                                <w:top w:val="none" w:sz="0" w:space="0" w:color="auto"/>
                                <w:left w:val="none" w:sz="0" w:space="0" w:color="auto"/>
                                <w:bottom w:val="none" w:sz="0" w:space="0" w:color="auto"/>
                                <w:right w:val="none" w:sz="0" w:space="0" w:color="auto"/>
                              </w:divBdr>
                              <w:divsChild>
                                <w:div w:id="785389392">
                                  <w:marLeft w:val="0"/>
                                  <w:marRight w:val="0"/>
                                  <w:marTop w:val="0"/>
                                  <w:marBottom w:val="0"/>
                                  <w:divBdr>
                                    <w:top w:val="none" w:sz="0" w:space="0" w:color="auto"/>
                                    <w:left w:val="none" w:sz="0" w:space="0" w:color="auto"/>
                                    <w:bottom w:val="none" w:sz="0" w:space="0" w:color="auto"/>
                                    <w:right w:val="none" w:sz="0" w:space="0" w:color="auto"/>
                                  </w:divBdr>
                                  <w:divsChild>
                                    <w:div w:id="516651084">
                                      <w:marLeft w:val="0"/>
                                      <w:marRight w:val="0"/>
                                      <w:marTop w:val="0"/>
                                      <w:marBottom w:val="0"/>
                                      <w:divBdr>
                                        <w:top w:val="none" w:sz="0" w:space="0" w:color="auto"/>
                                        <w:left w:val="none" w:sz="0" w:space="0" w:color="auto"/>
                                        <w:bottom w:val="none" w:sz="0" w:space="0" w:color="auto"/>
                                        <w:right w:val="none" w:sz="0" w:space="0" w:color="auto"/>
                                      </w:divBdr>
                                      <w:divsChild>
                                        <w:div w:id="1427340528">
                                          <w:marLeft w:val="0"/>
                                          <w:marRight w:val="0"/>
                                          <w:marTop w:val="0"/>
                                          <w:marBottom w:val="0"/>
                                          <w:divBdr>
                                            <w:top w:val="none" w:sz="0" w:space="0" w:color="auto"/>
                                            <w:left w:val="none" w:sz="0" w:space="0" w:color="auto"/>
                                            <w:bottom w:val="none" w:sz="0" w:space="0" w:color="auto"/>
                                            <w:right w:val="none" w:sz="0" w:space="0" w:color="auto"/>
                                          </w:divBdr>
                                          <w:divsChild>
                                            <w:div w:id="718943925">
                                              <w:marLeft w:val="0"/>
                                              <w:marRight w:val="0"/>
                                              <w:marTop w:val="0"/>
                                              <w:marBottom w:val="0"/>
                                              <w:divBdr>
                                                <w:top w:val="none" w:sz="0" w:space="0" w:color="auto"/>
                                                <w:left w:val="none" w:sz="0" w:space="0" w:color="auto"/>
                                                <w:bottom w:val="none" w:sz="0" w:space="0" w:color="auto"/>
                                                <w:right w:val="none" w:sz="0" w:space="0" w:color="auto"/>
                                              </w:divBdr>
                                              <w:divsChild>
                                                <w:div w:id="668753677">
                                                  <w:marLeft w:val="0"/>
                                                  <w:marRight w:val="0"/>
                                                  <w:marTop w:val="0"/>
                                                  <w:marBottom w:val="0"/>
                                                  <w:divBdr>
                                                    <w:top w:val="none" w:sz="0" w:space="0" w:color="auto"/>
                                                    <w:left w:val="none" w:sz="0" w:space="0" w:color="auto"/>
                                                    <w:bottom w:val="none" w:sz="0" w:space="0" w:color="auto"/>
                                                    <w:right w:val="none" w:sz="0" w:space="0" w:color="auto"/>
                                                  </w:divBdr>
                                                  <w:divsChild>
                                                    <w:div w:id="1131943832">
                                                      <w:marLeft w:val="0"/>
                                                      <w:marRight w:val="0"/>
                                                      <w:marTop w:val="0"/>
                                                      <w:marBottom w:val="0"/>
                                                      <w:divBdr>
                                                        <w:top w:val="none" w:sz="0" w:space="0" w:color="auto"/>
                                                        <w:left w:val="none" w:sz="0" w:space="0" w:color="auto"/>
                                                        <w:bottom w:val="none" w:sz="0" w:space="0" w:color="auto"/>
                                                        <w:right w:val="none" w:sz="0" w:space="0" w:color="auto"/>
                                                      </w:divBdr>
                                                      <w:divsChild>
                                                        <w:div w:id="1023555182">
                                                          <w:marLeft w:val="0"/>
                                                          <w:marRight w:val="0"/>
                                                          <w:marTop w:val="0"/>
                                                          <w:marBottom w:val="0"/>
                                                          <w:divBdr>
                                                            <w:top w:val="none" w:sz="0" w:space="0" w:color="auto"/>
                                                            <w:left w:val="none" w:sz="0" w:space="0" w:color="auto"/>
                                                            <w:bottom w:val="none" w:sz="0" w:space="0" w:color="auto"/>
                                                            <w:right w:val="none" w:sz="0" w:space="0" w:color="auto"/>
                                                          </w:divBdr>
                                                          <w:divsChild>
                                                            <w:div w:id="139847917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sChild>
                                                                    <w:div w:id="719599250">
                                                                      <w:marLeft w:val="0"/>
                                                                      <w:marRight w:val="0"/>
                                                                      <w:marTop w:val="0"/>
                                                                      <w:marBottom w:val="0"/>
                                                                      <w:divBdr>
                                                                        <w:top w:val="none" w:sz="0" w:space="0" w:color="auto"/>
                                                                        <w:left w:val="none" w:sz="0" w:space="0" w:color="auto"/>
                                                                        <w:bottom w:val="none" w:sz="0" w:space="0" w:color="auto"/>
                                                                        <w:right w:val="none" w:sz="0" w:space="0" w:color="auto"/>
                                                                      </w:divBdr>
                                                                      <w:divsChild>
                                                                        <w:div w:id="7644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3805">
      <w:bodyDiv w:val="1"/>
      <w:marLeft w:val="0"/>
      <w:marRight w:val="0"/>
      <w:marTop w:val="0"/>
      <w:marBottom w:val="0"/>
      <w:divBdr>
        <w:top w:val="none" w:sz="0" w:space="0" w:color="auto"/>
        <w:left w:val="none" w:sz="0" w:space="0" w:color="auto"/>
        <w:bottom w:val="none" w:sz="0" w:space="0" w:color="auto"/>
        <w:right w:val="none" w:sz="0" w:space="0" w:color="auto"/>
      </w:divBdr>
      <w:divsChild>
        <w:div w:id="1218273655">
          <w:marLeft w:val="0"/>
          <w:marRight w:val="0"/>
          <w:marTop w:val="0"/>
          <w:marBottom w:val="0"/>
          <w:divBdr>
            <w:top w:val="none" w:sz="0" w:space="0" w:color="auto"/>
            <w:left w:val="none" w:sz="0" w:space="0" w:color="auto"/>
            <w:bottom w:val="none" w:sz="0" w:space="0" w:color="auto"/>
            <w:right w:val="none" w:sz="0" w:space="0" w:color="auto"/>
          </w:divBdr>
          <w:divsChild>
            <w:div w:id="1998069023">
              <w:marLeft w:val="0"/>
              <w:marRight w:val="0"/>
              <w:marTop w:val="0"/>
              <w:marBottom w:val="0"/>
              <w:divBdr>
                <w:top w:val="none" w:sz="0" w:space="0" w:color="auto"/>
                <w:left w:val="none" w:sz="0" w:space="0" w:color="auto"/>
                <w:bottom w:val="none" w:sz="0" w:space="0" w:color="auto"/>
                <w:right w:val="none" w:sz="0" w:space="0" w:color="auto"/>
              </w:divBdr>
              <w:divsChild>
                <w:div w:id="674694804">
                  <w:marLeft w:val="0"/>
                  <w:marRight w:val="0"/>
                  <w:marTop w:val="0"/>
                  <w:marBottom w:val="0"/>
                  <w:divBdr>
                    <w:top w:val="none" w:sz="0" w:space="0" w:color="auto"/>
                    <w:left w:val="none" w:sz="0" w:space="0" w:color="auto"/>
                    <w:bottom w:val="none" w:sz="0" w:space="0" w:color="auto"/>
                    <w:right w:val="none" w:sz="0" w:space="0" w:color="auto"/>
                  </w:divBdr>
                  <w:divsChild>
                    <w:div w:id="656107221">
                      <w:marLeft w:val="0"/>
                      <w:marRight w:val="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sChild>
                            <w:div w:id="398020624">
                              <w:marLeft w:val="0"/>
                              <w:marRight w:val="0"/>
                              <w:marTop w:val="0"/>
                              <w:marBottom w:val="0"/>
                              <w:divBdr>
                                <w:top w:val="none" w:sz="0" w:space="0" w:color="auto"/>
                                <w:left w:val="none" w:sz="0" w:space="0" w:color="auto"/>
                                <w:bottom w:val="none" w:sz="0" w:space="0" w:color="auto"/>
                                <w:right w:val="none" w:sz="0" w:space="0" w:color="auto"/>
                              </w:divBdr>
                              <w:divsChild>
                                <w:div w:id="141578690">
                                  <w:marLeft w:val="0"/>
                                  <w:marRight w:val="0"/>
                                  <w:marTop w:val="0"/>
                                  <w:marBottom w:val="0"/>
                                  <w:divBdr>
                                    <w:top w:val="none" w:sz="0" w:space="0" w:color="auto"/>
                                    <w:left w:val="none" w:sz="0" w:space="0" w:color="auto"/>
                                    <w:bottom w:val="none" w:sz="0" w:space="0" w:color="auto"/>
                                    <w:right w:val="none" w:sz="0" w:space="0" w:color="auto"/>
                                  </w:divBdr>
                                  <w:divsChild>
                                    <w:div w:id="331569886">
                                      <w:marLeft w:val="0"/>
                                      <w:marRight w:val="0"/>
                                      <w:marTop w:val="0"/>
                                      <w:marBottom w:val="0"/>
                                      <w:divBdr>
                                        <w:top w:val="none" w:sz="0" w:space="0" w:color="auto"/>
                                        <w:left w:val="none" w:sz="0" w:space="0" w:color="auto"/>
                                        <w:bottom w:val="none" w:sz="0" w:space="0" w:color="auto"/>
                                        <w:right w:val="none" w:sz="0" w:space="0" w:color="auto"/>
                                      </w:divBdr>
                                      <w:divsChild>
                                        <w:div w:id="1670863442">
                                          <w:marLeft w:val="-150"/>
                                          <w:marRight w:val="-150"/>
                                          <w:marTop w:val="0"/>
                                          <w:marBottom w:val="0"/>
                                          <w:divBdr>
                                            <w:top w:val="none" w:sz="0" w:space="0" w:color="auto"/>
                                            <w:left w:val="none" w:sz="0" w:space="0" w:color="auto"/>
                                            <w:bottom w:val="none" w:sz="0" w:space="0" w:color="auto"/>
                                            <w:right w:val="none" w:sz="0" w:space="0" w:color="auto"/>
                                          </w:divBdr>
                                          <w:divsChild>
                                            <w:div w:id="1225022843">
                                              <w:marLeft w:val="0"/>
                                              <w:marRight w:val="0"/>
                                              <w:marTop w:val="0"/>
                                              <w:marBottom w:val="0"/>
                                              <w:divBdr>
                                                <w:top w:val="none" w:sz="0" w:space="0" w:color="auto"/>
                                                <w:left w:val="none" w:sz="0" w:space="0" w:color="auto"/>
                                                <w:bottom w:val="none" w:sz="0" w:space="0" w:color="auto"/>
                                                <w:right w:val="none" w:sz="0" w:space="0" w:color="auto"/>
                                              </w:divBdr>
                                              <w:divsChild>
                                                <w:div w:id="1233584944">
                                                  <w:marLeft w:val="0"/>
                                                  <w:marRight w:val="0"/>
                                                  <w:marTop w:val="0"/>
                                                  <w:marBottom w:val="0"/>
                                                  <w:divBdr>
                                                    <w:top w:val="none" w:sz="0" w:space="0" w:color="auto"/>
                                                    <w:left w:val="none" w:sz="0" w:space="0" w:color="auto"/>
                                                    <w:bottom w:val="none" w:sz="0" w:space="0" w:color="auto"/>
                                                    <w:right w:val="none" w:sz="0" w:space="0" w:color="auto"/>
                                                  </w:divBdr>
                                                  <w:divsChild>
                                                    <w:div w:id="1066998381">
                                                      <w:marLeft w:val="0"/>
                                                      <w:marRight w:val="0"/>
                                                      <w:marTop w:val="0"/>
                                                      <w:marBottom w:val="0"/>
                                                      <w:divBdr>
                                                        <w:top w:val="none" w:sz="0" w:space="0" w:color="auto"/>
                                                        <w:left w:val="none" w:sz="0" w:space="0" w:color="auto"/>
                                                        <w:bottom w:val="none" w:sz="0" w:space="0" w:color="auto"/>
                                                        <w:right w:val="none" w:sz="0" w:space="0" w:color="auto"/>
                                                      </w:divBdr>
                                                      <w:divsChild>
                                                        <w:div w:id="999386505">
                                                          <w:marLeft w:val="0"/>
                                                          <w:marRight w:val="0"/>
                                                          <w:marTop w:val="0"/>
                                                          <w:marBottom w:val="0"/>
                                                          <w:divBdr>
                                                            <w:top w:val="none" w:sz="0" w:space="0" w:color="auto"/>
                                                            <w:left w:val="none" w:sz="0" w:space="0" w:color="auto"/>
                                                            <w:bottom w:val="none" w:sz="0" w:space="0" w:color="auto"/>
                                                            <w:right w:val="none" w:sz="0" w:space="0" w:color="auto"/>
                                                          </w:divBdr>
                                                          <w:divsChild>
                                                            <w:div w:id="1523666874">
                                                              <w:marLeft w:val="0"/>
                                                              <w:marRight w:val="0"/>
                                                              <w:marTop w:val="0"/>
                                                              <w:marBottom w:val="0"/>
                                                              <w:divBdr>
                                                                <w:top w:val="none" w:sz="0" w:space="0" w:color="auto"/>
                                                                <w:left w:val="none" w:sz="0" w:space="0" w:color="auto"/>
                                                                <w:bottom w:val="none" w:sz="0" w:space="0" w:color="auto"/>
                                                                <w:right w:val="none" w:sz="0" w:space="0" w:color="auto"/>
                                                              </w:divBdr>
                                                              <w:divsChild>
                                                                <w:div w:id="1372418855">
                                                                  <w:marLeft w:val="0"/>
                                                                  <w:marRight w:val="0"/>
                                                                  <w:marTop w:val="0"/>
                                                                  <w:marBottom w:val="0"/>
                                                                  <w:divBdr>
                                                                    <w:top w:val="none" w:sz="0" w:space="0" w:color="auto"/>
                                                                    <w:left w:val="none" w:sz="0" w:space="0" w:color="auto"/>
                                                                    <w:bottom w:val="none" w:sz="0" w:space="0" w:color="auto"/>
                                                                    <w:right w:val="none" w:sz="0" w:space="0" w:color="auto"/>
                                                                  </w:divBdr>
                                                                  <w:divsChild>
                                                                    <w:div w:id="1475364991">
                                                                      <w:marLeft w:val="0"/>
                                                                      <w:marRight w:val="0"/>
                                                                      <w:marTop w:val="0"/>
                                                                      <w:marBottom w:val="0"/>
                                                                      <w:divBdr>
                                                                        <w:top w:val="none" w:sz="0" w:space="0" w:color="auto"/>
                                                                        <w:left w:val="none" w:sz="0" w:space="0" w:color="auto"/>
                                                                        <w:bottom w:val="none" w:sz="0" w:space="0" w:color="auto"/>
                                                                        <w:right w:val="none" w:sz="0" w:space="0" w:color="auto"/>
                                                                      </w:divBdr>
                                                                      <w:divsChild>
                                                                        <w:div w:id="1405713008">
                                                                          <w:marLeft w:val="-225"/>
                                                                          <w:marRight w:val="-225"/>
                                                                          <w:marTop w:val="0"/>
                                                                          <w:marBottom w:val="0"/>
                                                                          <w:divBdr>
                                                                            <w:top w:val="none" w:sz="0" w:space="0" w:color="auto"/>
                                                                            <w:left w:val="none" w:sz="0" w:space="0" w:color="auto"/>
                                                                            <w:bottom w:val="none" w:sz="0" w:space="0" w:color="auto"/>
                                                                            <w:right w:val="none" w:sz="0" w:space="0" w:color="auto"/>
                                                                          </w:divBdr>
                                                                          <w:divsChild>
                                                                            <w:div w:id="1069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39959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sChild>
        <w:div w:id="675229143">
          <w:marLeft w:val="0"/>
          <w:marRight w:val="0"/>
          <w:marTop w:val="0"/>
          <w:marBottom w:val="0"/>
          <w:divBdr>
            <w:top w:val="none" w:sz="0" w:space="0" w:color="auto"/>
            <w:left w:val="none" w:sz="0" w:space="0" w:color="auto"/>
            <w:bottom w:val="none" w:sz="0" w:space="0" w:color="auto"/>
            <w:right w:val="none" w:sz="0" w:space="0" w:color="auto"/>
          </w:divBdr>
          <w:divsChild>
            <w:div w:id="385837711">
              <w:marLeft w:val="0"/>
              <w:marRight w:val="0"/>
              <w:marTop w:val="0"/>
              <w:marBottom w:val="0"/>
              <w:divBdr>
                <w:top w:val="none" w:sz="0" w:space="0" w:color="auto"/>
                <w:left w:val="none" w:sz="0" w:space="0" w:color="auto"/>
                <w:bottom w:val="none" w:sz="0" w:space="0" w:color="auto"/>
                <w:right w:val="none" w:sz="0" w:space="0" w:color="auto"/>
              </w:divBdr>
              <w:divsChild>
                <w:div w:id="1450274224">
                  <w:marLeft w:val="0"/>
                  <w:marRight w:val="0"/>
                  <w:marTop w:val="0"/>
                  <w:marBottom w:val="0"/>
                  <w:divBdr>
                    <w:top w:val="none" w:sz="0" w:space="0" w:color="auto"/>
                    <w:left w:val="none" w:sz="0" w:space="0" w:color="auto"/>
                    <w:bottom w:val="none" w:sz="0" w:space="0" w:color="auto"/>
                    <w:right w:val="none" w:sz="0" w:space="0" w:color="auto"/>
                  </w:divBdr>
                  <w:divsChild>
                    <w:div w:id="359012009">
                      <w:marLeft w:val="0"/>
                      <w:marRight w:val="0"/>
                      <w:marTop w:val="0"/>
                      <w:marBottom w:val="0"/>
                      <w:divBdr>
                        <w:top w:val="none" w:sz="0" w:space="0" w:color="auto"/>
                        <w:left w:val="none" w:sz="0" w:space="0" w:color="auto"/>
                        <w:bottom w:val="none" w:sz="0" w:space="0" w:color="auto"/>
                        <w:right w:val="none" w:sz="0" w:space="0" w:color="auto"/>
                      </w:divBdr>
                      <w:divsChild>
                        <w:div w:id="1730836008">
                          <w:marLeft w:val="0"/>
                          <w:marRight w:val="0"/>
                          <w:marTop w:val="0"/>
                          <w:marBottom w:val="0"/>
                          <w:divBdr>
                            <w:top w:val="none" w:sz="0" w:space="0" w:color="auto"/>
                            <w:left w:val="none" w:sz="0" w:space="0" w:color="auto"/>
                            <w:bottom w:val="none" w:sz="0" w:space="0" w:color="auto"/>
                            <w:right w:val="none" w:sz="0" w:space="0" w:color="auto"/>
                          </w:divBdr>
                          <w:divsChild>
                            <w:div w:id="1964338647">
                              <w:marLeft w:val="0"/>
                              <w:marRight w:val="0"/>
                              <w:marTop w:val="0"/>
                              <w:marBottom w:val="0"/>
                              <w:divBdr>
                                <w:top w:val="none" w:sz="0" w:space="0" w:color="auto"/>
                                <w:left w:val="none" w:sz="0" w:space="0" w:color="auto"/>
                                <w:bottom w:val="none" w:sz="0" w:space="0" w:color="auto"/>
                                <w:right w:val="none" w:sz="0" w:space="0" w:color="auto"/>
                              </w:divBdr>
                              <w:divsChild>
                                <w:div w:id="504974091">
                                  <w:marLeft w:val="0"/>
                                  <w:marRight w:val="0"/>
                                  <w:marTop w:val="0"/>
                                  <w:marBottom w:val="0"/>
                                  <w:divBdr>
                                    <w:top w:val="none" w:sz="0" w:space="0" w:color="auto"/>
                                    <w:left w:val="none" w:sz="0" w:space="0" w:color="auto"/>
                                    <w:bottom w:val="none" w:sz="0" w:space="0" w:color="auto"/>
                                    <w:right w:val="none" w:sz="0" w:space="0" w:color="auto"/>
                                  </w:divBdr>
                                  <w:divsChild>
                                    <w:div w:id="550269711">
                                      <w:marLeft w:val="0"/>
                                      <w:marRight w:val="0"/>
                                      <w:marTop w:val="0"/>
                                      <w:marBottom w:val="0"/>
                                      <w:divBdr>
                                        <w:top w:val="none" w:sz="0" w:space="0" w:color="auto"/>
                                        <w:left w:val="none" w:sz="0" w:space="0" w:color="auto"/>
                                        <w:bottom w:val="none" w:sz="0" w:space="0" w:color="auto"/>
                                        <w:right w:val="none" w:sz="0" w:space="0" w:color="auto"/>
                                      </w:divBdr>
                                      <w:divsChild>
                                        <w:div w:id="1802067005">
                                          <w:marLeft w:val="-150"/>
                                          <w:marRight w:val="-150"/>
                                          <w:marTop w:val="0"/>
                                          <w:marBottom w:val="0"/>
                                          <w:divBdr>
                                            <w:top w:val="none" w:sz="0" w:space="0" w:color="auto"/>
                                            <w:left w:val="none" w:sz="0" w:space="0" w:color="auto"/>
                                            <w:bottom w:val="none" w:sz="0" w:space="0" w:color="auto"/>
                                            <w:right w:val="none" w:sz="0" w:space="0" w:color="auto"/>
                                          </w:divBdr>
                                          <w:divsChild>
                                            <w:div w:id="1350445055">
                                              <w:marLeft w:val="0"/>
                                              <w:marRight w:val="0"/>
                                              <w:marTop w:val="0"/>
                                              <w:marBottom w:val="0"/>
                                              <w:divBdr>
                                                <w:top w:val="none" w:sz="0" w:space="0" w:color="auto"/>
                                                <w:left w:val="none" w:sz="0" w:space="0" w:color="auto"/>
                                                <w:bottom w:val="none" w:sz="0" w:space="0" w:color="auto"/>
                                                <w:right w:val="none" w:sz="0" w:space="0" w:color="auto"/>
                                              </w:divBdr>
                                              <w:divsChild>
                                                <w:div w:id="359207482">
                                                  <w:marLeft w:val="0"/>
                                                  <w:marRight w:val="0"/>
                                                  <w:marTop w:val="0"/>
                                                  <w:marBottom w:val="0"/>
                                                  <w:divBdr>
                                                    <w:top w:val="none" w:sz="0" w:space="0" w:color="auto"/>
                                                    <w:left w:val="none" w:sz="0" w:space="0" w:color="auto"/>
                                                    <w:bottom w:val="none" w:sz="0" w:space="0" w:color="auto"/>
                                                    <w:right w:val="none" w:sz="0" w:space="0" w:color="auto"/>
                                                  </w:divBdr>
                                                  <w:divsChild>
                                                    <w:div w:id="897471211">
                                                      <w:marLeft w:val="0"/>
                                                      <w:marRight w:val="0"/>
                                                      <w:marTop w:val="0"/>
                                                      <w:marBottom w:val="0"/>
                                                      <w:divBdr>
                                                        <w:top w:val="none" w:sz="0" w:space="0" w:color="auto"/>
                                                        <w:left w:val="none" w:sz="0" w:space="0" w:color="auto"/>
                                                        <w:bottom w:val="none" w:sz="0" w:space="0" w:color="auto"/>
                                                        <w:right w:val="none" w:sz="0" w:space="0" w:color="auto"/>
                                                      </w:divBdr>
                                                      <w:divsChild>
                                                        <w:div w:id="1852455211">
                                                          <w:marLeft w:val="0"/>
                                                          <w:marRight w:val="0"/>
                                                          <w:marTop w:val="0"/>
                                                          <w:marBottom w:val="0"/>
                                                          <w:divBdr>
                                                            <w:top w:val="none" w:sz="0" w:space="0" w:color="auto"/>
                                                            <w:left w:val="none" w:sz="0" w:space="0" w:color="auto"/>
                                                            <w:bottom w:val="none" w:sz="0" w:space="0" w:color="auto"/>
                                                            <w:right w:val="none" w:sz="0" w:space="0" w:color="auto"/>
                                                          </w:divBdr>
                                                          <w:divsChild>
                                                            <w:div w:id="1836606771">
                                                              <w:marLeft w:val="0"/>
                                                              <w:marRight w:val="0"/>
                                                              <w:marTop w:val="0"/>
                                                              <w:marBottom w:val="0"/>
                                                              <w:divBdr>
                                                                <w:top w:val="none" w:sz="0" w:space="0" w:color="auto"/>
                                                                <w:left w:val="none" w:sz="0" w:space="0" w:color="auto"/>
                                                                <w:bottom w:val="none" w:sz="0" w:space="0" w:color="auto"/>
                                                                <w:right w:val="none" w:sz="0" w:space="0" w:color="auto"/>
                                                              </w:divBdr>
                                                              <w:divsChild>
                                                                <w:div w:id="1509900832">
                                                                  <w:marLeft w:val="0"/>
                                                                  <w:marRight w:val="0"/>
                                                                  <w:marTop w:val="0"/>
                                                                  <w:marBottom w:val="0"/>
                                                                  <w:divBdr>
                                                                    <w:top w:val="none" w:sz="0" w:space="0" w:color="auto"/>
                                                                    <w:left w:val="none" w:sz="0" w:space="0" w:color="auto"/>
                                                                    <w:bottom w:val="none" w:sz="0" w:space="0" w:color="auto"/>
                                                                    <w:right w:val="none" w:sz="0" w:space="0" w:color="auto"/>
                                                                  </w:divBdr>
                                                                  <w:divsChild>
                                                                    <w:div w:id="1682197118">
                                                                      <w:marLeft w:val="0"/>
                                                                      <w:marRight w:val="0"/>
                                                                      <w:marTop w:val="0"/>
                                                                      <w:marBottom w:val="0"/>
                                                                      <w:divBdr>
                                                                        <w:top w:val="none" w:sz="0" w:space="0" w:color="auto"/>
                                                                        <w:left w:val="none" w:sz="0" w:space="0" w:color="auto"/>
                                                                        <w:bottom w:val="none" w:sz="0" w:space="0" w:color="auto"/>
                                                                        <w:right w:val="none" w:sz="0" w:space="0" w:color="auto"/>
                                                                      </w:divBdr>
                                                                      <w:divsChild>
                                                                        <w:div w:id="1017192246">
                                                                          <w:marLeft w:val="-225"/>
                                                                          <w:marRight w:val="-225"/>
                                                                          <w:marTop w:val="0"/>
                                                                          <w:marBottom w:val="0"/>
                                                                          <w:divBdr>
                                                                            <w:top w:val="none" w:sz="0" w:space="0" w:color="auto"/>
                                                                            <w:left w:val="none" w:sz="0" w:space="0" w:color="auto"/>
                                                                            <w:bottom w:val="none" w:sz="0" w:space="0" w:color="auto"/>
                                                                            <w:right w:val="none" w:sz="0" w:space="0" w:color="auto"/>
                                                                          </w:divBdr>
                                                                          <w:divsChild>
                                                                            <w:div w:id="6268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4794">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sChild>
        <w:div w:id="63334462">
          <w:marLeft w:val="0"/>
          <w:marRight w:val="0"/>
          <w:marTop w:val="0"/>
          <w:marBottom w:val="0"/>
          <w:divBdr>
            <w:top w:val="none" w:sz="0" w:space="0" w:color="auto"/>
            <w:left w:val="none" w:sz="0" w:space="0" w:color="auto"/>
            <w:bottom w:val="none" w:sz="0" w:space="0" w:color="auto"/>
            <w:right w:val="none" w:sz="0" w:space="0" w:color="auto"/>
          </w:divBdr>
          <w:divsChild>
            <w:div w:id="1232616736">
              <w:marLeft w:val="0"/>
              <w:marRight w:val="0"/>
              <w:marTop w:val="0"/>
              <w:marBottom w:val="0"/>
              <w:divBdr>
                <w:top w:val="none" w:sz="0" w:space="0" w:color="auto"/>
                <w:left w:val="none" w:sz="0" w:space="0" w:color="auto"/>
                <w:bottom w:val="none" w:sz="0" w:space="0" w:color="auto"/>
                <w:right w:val="none" w:sz="0" w:space="0" w:color="auto"/>
              </w:divBdr>
              <w:divsChild>
                <w:div w:id="1282418426">
                  <w:marLeft w:val="0"/>
                  <w:marRight w:val="0"/>
                  <w:marTop w:val="0"/>
                  <w:marBottom w:val="0"/>
                  <w:divBdr>
                    <w:top w:val="none" w:sz="0" w:space="0" w:color="auto"/>
                    <w:left w:val="none" w:sz="0" w:space="0" w:color="auto"/>
                    <w:bottom w:val="none" w:sz="0" w:space="0" w:color="auto"/>
                    <w:right w:val="none" w:sz="0" w:space="0" w:color="auto"/>
                  </w:divBdr>
                  <w:divsChild>
                    <w:div w:id="1155999598">
                      <w:marLeft w:val="0"/>
                      <w:marRight w:val="0"/>
                      <w:marTop w:val="0"/>
                      <w:marBottom w:val="0"/>
                      <w:divBdr>
                        <w:top w:val="none" w:sz="0" w:space="0" w:color="auto"/>
                        <w:left w:val="none" w:sz="0" w:space="0" w:color="auto"/>
                        <w:bottom w:val="none" w:sz="0" w:space="0" w:color="auto"/>
                        <w:right w:val="none" w:sz="0" w:space="0" w:color="auto"/>
                      </w:divBdr>
                      <w:divsChild>
                        <w:div w:id="520903084">
                          <w:marLeft w:val="0"/>
                          <w:marRight w:val="0"/>
                          <w:marTop w:val="0"/>
                          <w:marBottom w:val="0"/>
                          <w:divBdr>
                            <w:top w:val="none" w:sz="0" w:space="0" w:color="auto"/>
                            <w:left w:val="none" w:sz="0" w:space="0" w:color="auto"/>
                            <w:bottom w:val="none" w:sz="0" w:space="0" w:color="auto"/>
                            <w:right w:val="none" w:sz="0" w:space="0" w:color="auto"/>
                          </w:divBdr>
                          <w:divsChild>
                            <w:div w:id="380397476">
                              <w:marLeft w:val="0"/>
                              <w:marRight w:val="0"/>
                              <w:marTop w:val="0"/>
                              <w:marBottom w:val="0"/>
                              <w:divBdr>
                                <w:top w:val="none" w:sz="0" w:space="0" w:color="auto"/>
                                <w:left w:val="none" w:sz="0" w:space="0" w:color="auto"/>
                                <w:bottom w:val="none" w:sz="0" w:space="0" w:color="auto"/>
                                <w:right w:val="none" w:sz="0" w:space="0" w:color="auto"/>
                              </w:divBdr>
                              <w:divsChild>
                                <w:div w:id="1741094929">
                                  <w:marLeft w:val="0"/>
                                  <w:marRight w:val="0"/>
                                  <w:marTop w:val="0"/>
                                  <w:marBottom w:val="0"/>
                                  <w:divBdr>
                                    <w:top w:val="none" w:sz="0" w:space="0" w:color="auto"/>
                                    <w:left w:val="none" w:sz="0" w:space="0" w:color="auto"/>
                                    <w:bottom w:val="none" w:sz="0" w:space="0" w:color="auto"/>
                                    <w:right w:val="none" w:sz="0" w:space="0" w:color="auto"/>
                                  </w:divBdr>
                                  <w:divsChild>
                                    <w:div w:id="1849129184">
                                      <w:marLeft w:val="0"/>
                                      <w:marRight w:val="0"/>
                                      <w:marTop w:val="0"/>
                                      <w:marBottom w:val="0"/>
                                      <w:divBdr>
                                        <w:top w:val="none" w:sz="0" w:space="0" w:color="auto"/>
                                        <w:left w:val="none" w:sz="0" w:space="0" w:color="auto"/>
                                        <w:bottom w:val="none" w:sz="0" w:space="0" w:color="auto"/>
                                        <w:right w:val="none" w:sz="0" w:space="0" w:color="auto"/>
                                      </w:divBdr>
                                      <w:divsChild>
                                        <w:div w:id="971524651">
                                          <w:marLeft w:val="-150"/>
                                          <w:marRight w:val="-150"/>
                                          <w:marTop w:val="0"/>
                                          <w:marBottom w:val="0"/>
                                          <w:divBdr>
                                            <w:top w:val="none" w:sz="0" w:space="0" w:color="auto"/>
                                            <w:left w:val="none" w:sz="0" w:space="0" w:color="auto"/>
                                            <w:bottom w:val="none" w:sz="0" w:space="0" w:color="auto"/>
                                            <w:right w:val="none" w:sz="0" w:space="0" w:color="auto"/>
                                          </w:divBdr>
                                          <w:divsChild>
                                            <w:div w:id="1810434360">
                                              <w:marLeft w:val="0"/>
                                              <w:marRight w:val="0"/>
                                              <w:marTop w:val="0"/>
                                              <w:marBottom w:val="0"/>
                                              <w:divBdr>
                                                <w:top w:val="none" w:sz="0" w:space="0" w:color="auto"/>
                                                <w:left w:val="none" w:sz="0" w:space="0" w:color="auto"/>
                                                <w:bottom w:val="none" w:sz="0" w:space="0" w:color="auto"/>
                                                <w:right w:val="none" w:sz="0" w:space="0" w:color="auto"/>
                                              </w:divBdr>
                                              <w:divsChild>
                                                <w:div w:id="1647319675">
                                                  <w:marLeft w:val="0"/>
                                                  <w:marRight w:val="0"/>
                                                  <w:marTop w:val="0"/>
                                                  <w:marBottom w:val="0"/>
                                                  <w:divBdr>
                                                    <w:top w:val="none" w:sz="0" w:space="0" w:color="auto"/>
                                                    <w:left w:val="none" w:sz="0" w:space="0" w:color="auto"/>
                                                    <w:bottom w:val="none" w:sz="0" w:space="0" w:color="auto"/>
                                                    <w:right w:val="none" w:sz="0" w:space="0" w:color="auto"/>
                                                  </w:divBdr>
                                                  <w:divsChild>
                                                    <w:div w:id="1847474086">
                                                      <w:marLeft w:val="0"/>
                                                      <w:marRight w:val="0"/>
                                                      <w:marTop w:val="0"/>
                                                      <w:marBottom w:val="0"/>
                                                      <w:divBdr>
                                                        <w:top w:val="none" w:sz="0" w:space="0" w:color="auto"/>
                                                        <w:left w:val="none" w:sz="0" w:space="0" w:color="auto"/>
                                                        <w:bottom w:val="none" w:sz="0" w:space="0" w:color="auto"/>
                                                        <w:right w:val="none" w:sz="0" w:space="0" w:color="auto"/>
                                                      </w:divBdr>
                                                      <w:divsChild>
                                                        <w:div w:id="2109691429">
                                                          <w:marLeft w:val="0"/>
                                                          <w:marRight w:val="0"/>
                                                          <w:marTop w:val="0"/>
                                                          <w:marBottom w:val="0"/>
                                                          <w:divBdr>
                                                            <w:top w:val="none" w:sz="0" w:space="0" w:color="auto"/>
                                                            <w:left w:val="none" w:sz="0" w:space="0" w:color="auto"/>
                                                            <w:bottom w:val="none" w:sz="0" w:space="0" w:color="auto"/>
                                                            <w:right w:val="none" w:sz="0" w:space="0" w:color="auto"/>
                                                          </w:divBdr>
                                                          <w:divsChild>
                                                            <w:div w:id="95056020">
                                                              <w:marLeft w:val="0"/>
                                                              <w:marRight w:val="0"/>
                                                              <w:marTop w:val="0"/>
                                                              <w:marBottom w:val="0"/>
                                                              <w:divBdr>
                                                                <w:top w:val="none" w:sz="0" w:space="0" w:color="auto"/>
                                                                <w:left w:val="none" w:sz="0" w:space="0" w:color="auto"/>
                                                                <w:bottom w:val="none" w:sz="0" w:space="0" w:color="auto"/>
                                                                <w:right w:val="none" w:sz="0" w:space="0" w:color="auto"/>
                                                              </w:divBdr>
                                                              <w:divsChild>
                                                                <w:div w:id="1480460262">
                                                                  <w:marLeft w:val="0"/>
                                                                  <w:marRight w:val="0"/>
                                                                  <w:marTop w:val="0"/>
                                                                  <w:marBottom w:val="0"/>
                                                                  <w:divBdr>
                                                                    <w:top w:val="none" w:sz="0" w:space="0" w:color="auto"/>
                                                                    <w:left w:val="none" w:sz="0" w:space="0" w:color="auto"/>
                                                                    <w:bottom w:val="none" w:sz="0" w:space="0" w:color="auto"/>
                                                                    <w:right w:val="none" w:sz="0" w:space="0" w:color="auto"/>
                                                                  </w:divBdr>
                                                                  <w:divsChild>
                                                                    <w:div w:id="1008750850">
                                                                      <w:marLeft w:val="0"/>
                                                                      <w:marRight w:val="0"/>
                                                                      <w:marTop w:val="0"/>
                                                                      <w:marBottom w:val="0"/>
                                                                      <w:divBdr>
                                                                        <w:top w:val="none" w:sz="0" w:space="0" w:color="auto"/>
                                                                        <w:left w:val="none" w:sz="0" w:space="0" w:color="auto"/>
                                                                        <w:bottom w:val="none" w:sz="0" w:space="0" w:color="auto"/>
                                                                        <w:right w:val="none" w:sz="0" w:space="0" w:color="auto"/>
                                                                      </w:divBdr>
                                                                      <w:divsChild>
                                                                        <w:div w:id="1203323416">
                                                                          <w:marLeft w:val="-225"/>
                                                                          <w:marRight w:val="-225"/>
                                                                          <w:marTop w:val="0"/>
                                                                          <w:marBottom w:val="0"/>
                                                                          <w:divBdr>
                                                                            <w:top w:val="none" w:sz="0" w:space="0" w:color="auto"/>
                                                                            <w:left w:val="none" w:sz="0" w:space="0" w:color="auto"/>
                                                                            <w:bottom w:val="none" w:sz="0" w:space="0" w:color="auto"/>
                                                                            <w:right w:val="none" w:sz="0" w:space="0" w:color="auto"/>
                                                                          </w:divBdr>
                                                                          <w:divsChild>
                                                                            <w:div w:id="1746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1007">
      <w:bodyDiv w:val="1"/>
      <w:marLeft w:val="0"/>
      <w:marRight w:val="0"/>
      <w:marTop w:val="0"/>
      <w:marBottom w:val="0"/>
      <w:divBdr>
        <w:top w:val="none" w:sz="0" w:space="0" w:color="auto"/>
        <w:left w:val="none" w:sz="0" w:space="0" w:color="auto"/>
        <w:bottom w:val="none" w:sz="0" w:space="0" w:color="auto"/>
        <w:right w:val="none" w:sz="0" w:space="0" w:color="auto"/>
      </w:divBdr>
      <w:divsChild>
        <w:div w:id="1943606942">
          <w:marLeft w:val="0"/>
          <w:marRight w:val="0"/>
          <w:marTop w:val="0"/>
          <w:marBottom w:val="0"/>
          <w:divBdr>
            <w:top w:val="none" w:sz="0" w:space="0" w:color="auto"/>
            <w:left w:val="none" w:sz="0" w:space="0" w:color="auto"/>
            <w:bottom w:val="none" w:sz="0" w:space="0" w:color="auto"/>
            <w:right w:val="none" w:sz="0" w:space="0" w:color="auto"/>
          </w:divBdr>
          <w:divsChild>
            <w:div w:id="66921020">
              <w:marLeft w:val="0"/>
              <w:marRight w:val="0"/>
              <w:marTop w:val="0"/>
              <w:marBottom w:val="0"/>
              <w:divBdr>
                <w:top w:val="none" w:sz="0" w:space="0" w:color="auto"/>
                <w:left w:val="none" w:sz="0" w:space="0" w:color="auto"/>
                <w:bottom w:val="none" w:sz="0" w:space="0" w:color="auto"/>
                <w:right w:val="none" w:sz="0" w:space="0" w:color="auto"/>
              </w:divBdr>
              <w:divsChild>
                <w:div w:id="1898012448">
                  <w:marLeft w:val="0"/>
                  <w:marRight w:val="0"/>
                  <w:marTop w:val="0"/>
                  <w:marBottom w:val="0"/>
                  <w:divBdr>
                    <w:top w:val="none" w:sz="0" w:space="0" w:color="auto"/>
                    <w:left w:val="none" w:sz="0" w:space="0" w:color="auto"/>
                    <w:bottom w:val="none" w:sz="0" w:space="0" w:color="auto"/>
                    <w:right w:val="none" w:sz="0" w:space="0" w:color="auto"/>
                  </w:divBdr>
                  <w:divsChild>
                    <w:div w:id="16126266">
                      <w:marLeft w:val="0"/>
                      <w:marRight w:val="0"/>
                      <w:marTop w:val="0"/>
                      <w:marBottom w:val="0"/>
                      <w:divBdr>
                        <w:top w:val="none" w:sz="0" w:space="0" w:color="auto"/>
                        <w:left w:val="none" w:sz="0" w:space="0" w:color="auto"/>
                        <w:bottom w:val="none" w:sz="0" w:space="0" w:color="auto"/>
                        <w:right w:val="none" w:sz="0" w:space="0" w:color="auto"/>
                      </w:divBdr>
                      <w:divsChild>
                        <w:div w:id="766002054">
                          <w:marLeft w:val="0"/>
                          <w:marRight w:val="0"/>
                          <w:marTop w:val="0"/>
                          <w:marBottom w:val="0"/>
                          <w:divBdr>
                            <w:top w:val="none" w:sz="0" w:space="0" w:color="auto"/>
                            <w:left w:val="none" w:sz="0" w:space="0" w:color="auto"/>
                            <w:bottom w:val="none" w:sz="0" w:space="0" w:color="auto"/>
                            <w:right w:val="none" w:sz="0" w:space="0" w:color="auto"/>
                          </w:divBdr>
                          <w:divsChild>
                            <w:div w:id="144131852">
                              <w:marLeft w:val="0"/>
                              <w:marRight w:val="0"/>
                              <w:marTop w:val="0"/>
                              <w:marBottom w:val="0"/>
                              <w:divBdr>
                                <w:top w:val="none" w:sz="0" w:space="0" w:color="auto"/>
                                <w:left w:val="none" w:sz="0" w:space="0" w:color="auto"/>
                                <w:bottom w:val="none" w:sz="0" w:space="0" w:color="auto"/>
                                <w:right w:val="none" w:sz="0" w:space="0" w:color="auto"/>
                              </w:divBdr>
                              <w:divsChild>
                                <w:div w:id="1292057844">
                                  <w:marLeft w:val="0"/>
                                  <w:marRight w:val="0"/>
                                  <w:marTop w:val="0"/>
                                  <w:marBottom w:val="0"/>
                                  <w:divBdr>
                                    <w:top w:val="none" w:sz="0" w:space="0" w:color="auto"/>
                                    <w:left w:val="none" w:sz="0" w:space="0" w:color="auto"/>
                                    <w:bottom w:val="none" w:sz="0" w:space="0" w:color="auto"/>
                                    <w:right w:val="none" w:sz="0" w:space="0" w:color="auto"/>
                                  </w:divBdr>
                                  <w:divsChild>
                                    <w:div w:id="484778438">
                                      <w:marLeft w:val="0"/>
                                      <w:marRight w:val="0"/>
                                      <w:marTop w:val="0"/>
                                      <w:marBottom w:val="0"/>
                                      <w:divBdr>
                                        <w:top w:val="none" w:sz="0" w:space="0" w:color="auto"/>
                                        <w:left w:val="none" w:sz="0" w:space="0" w:color="auto"/>
                                        <w:bottom w:val="none" w:sz="0" w:space="0" w:color="auto"/>
                                        <w:right w:val="none" w:sz="0" w:space="0" w:color="auto"/>
                                      </w:divBdr>
                                      <w:divsChild>
                                        <w:div w:id="1820807755">
                                          <w:marLeft w:val="-150"/>
                                          <w:marRight w:val="-150"/>
                                          <w:marTop w:val="0"/>
                                          <w:marBottom w:val="0"/>
                                          <w:divBdr>
                                            <w:top w:val="none" w:sz="0" w:space="0" w:color="auto"/>
                                            <w:left w:val="none" w:sz="0" w:space="0" w:color="auto"/>
                                            <w:bottom w:val="none" w:sz="0" w:space="0" w:color="auto"/>
                                            <w:right w:val="none" w:sz="0" w:space="0" w:color="auto"/>
                                          </w:divBdr>
                                          <w:divsChild>
                                            <w:div w:id="1809397847">
                                              <w:marLeft w:val="0"/>
                                              <w:marRight w:val="0"/>
                                              <w:marTop w:val="0"/>
                                              <w:marBottom w:val="0"/>
                                              <w:divBdr>
                                                <w:top w:val="none" w:sz="0" w:space="0" w:color="auto"/>
                                                <w:left w:val="none" w:sz="0" w:space="0" w:color="auto"/>
                                                <w:bottom w:val="none" w:sz="0" w:space="0" w:color="auto"/>
                                                <w:right w:val="none" w:sz="0" w:space="0" w:color="auto"/>
                                              </w:divBdr>
                                              <w:divsChild>
                                                <w:div w:id="1271933177">
                                                  <w:marLeft w:val="0"/>
                                                  <w:marRight w:val="0"/>
                                                  <w:marTop w:val="0"/>
                                                  <w:marBottom w:val="0"/>
                                                  <w:divBdr>
                                                    <w:top w:val="none" w:sz="0" w:space="0" w:color="auto"/>
                                                    <w:left w:val="none" w:sz="0" w:space="0" w:color="auto"/>
                                                    <w:bottom w:val="none" w:sz="0" w:space="0" w:color="auto"/>
                                                    <w:right w:val="none" w:sz="0" w:space="0" w:color="auto"/>
                                                  </w:divBdr>
                                                  <w:divsChild>
                                                    <w:div w:id="1176505387">
                                                      <w:marLeft w:val="0"/>
                                                      <w:marRight w:val="0"/>
                                                      <w:marTop w:val="0"/>
                                                      <w:marBottom w:val="0"/>
                                                      <w:divBdr>
                                                        <w:top w:val="none" w:sz="0" w:space="0" w:color="auto"/>
                                                        <w:left w:val="none" w:sz="0" w:space="0" w:color="auto"/>
                                                        <w:bottom w:val="none" w:sz="0" w:space="0" w:color="auto"/>
                                                        <w:right w:val="none" w:sz="0" w:space="0" w:color="auto"/>
                                                      </w:divBdr>
                                                      <w:divsChild>
                                                        <w:div w:id="1095975325">
                                                          <w:marLeft w:val="0"/>
                                                          <w:marRight w:val="0"/>
                                                          <w:marTop w:val="0"/>
                                                          <w:marBottom w:val="0"/>
                                                          <w:divBdr>
                                                            <w:top w:val="none" w:sz="0" w:space="0" w:color="auto"/>
                                                            <w:left w:val="none" w:sz="0" w:space="0" w:color="auto"/>
                                                            <w:bottom w:val="none" w:sz="0" w:space="0" w:color="auto"/>
                                                            <w:right w:val="none" w:sz="0" w:space="0" w:color="auto"/>
                                                          </w:divBdr>
                                                          <w:divsChild>
                                                            <w:div w:id="1215311720">
                                                              <w:marLeft w:val="0"/>
                                                              <w:marRight w:val="0"/>
                                                              <w:marTop w:val="0"/>
                                                              <w:marBottom w:val="0"/>
                                                              <w:divBdr>
                                                                <w:top w:val="none" w:sz="0" w:space="0" w:color="auto"/>
                                                                <w:left w:val="none" w:sz="0" w:space="0" w:color="auto"/>
                                                                <w:bottom w:val="none" w:sz="0" w:space="0" w:color="auto"/>
                                                                <w:right w:val="none" w:sz="0" w:space="0" w:color="auto"/>
                                                              </w:divBdr>
                                                              <w:divsChild>
                                                                <w:div w:id="310451894">
                                                                  <w:marLeft w:val="0"/>
                                                                  <w:marRight w:val="0"/>
                                                                  <w:marTop w:val="0"/>
                                                                  <w:marBottom w:val="0"/>
                                                                  <w:divBdr>
                                                                    <w:top w:val="none" w:sz="0" w:space="0" w:color="auto"/>
                                                                    <w:left w:val="none" w:sz="0" w:space="0" w:color="auto"/>
                                                                    <w:bottom w:val="none" w:sz="0" w:space="0" w:color="auto"/>
                                                                    <w:right w:val="none" w:sz="0" w:space="0" w:color="auto"/>
                                                                  </w:divBdr>
                                                                  <w:divsChild>
                                                                    <w:div w:id="1004211972">
                                                                      <w:marLeft w:val="0"/>
                                                                      <w:marRight w:val="0"/>
                                                                      <w:marTop w:val="0"/>
                                                                      <w:marBottom w:val="0"/>
                                                                      <w:divBdr>
                                                                        <w:top w:val="none" w:sz="0" w:space="0" w:color="auto"/>
                                                                        <w:left w:val="none" w:sz="0" w:space="0" w:color="auto"/>
                                                                        <w:bottom w:val="none" w:sz="0" w:space="0" w:color="auto"/>
                                                                        <w:right w:val="none" w:sz="0" w:space="0" w:color="auto"/>
                                                                      </w:divBdr>
                                                                      <w:divsChild>
                                                                        <w:div w:id="1598446643">
                                                                          <w:marLeft w:val="-225"/>
                                                                          <w:marRight w:val="-225"/>
                                                                          <w:marTop w:val="0"/>
                                                                          <w:marBottom w:val="0"/>
                                                                          <w:divBdr>
                                                                            <w:top w:val="none" w:sz="0" w:space="0" w:color="auto"/>
                                                                            <w:left w:val="none" w:sz="0" w:space="0" w:color="auto"/>
                                                                            <w:bottom w:val="none" w:sz="0" w:space="0" w:color="auto"/>
                                                                            <w:right w:val="none" w:sz="0" w:space="0" w:color="auto"/>
                                                                          </w:divBdr>
                                                                          <w:divsChild>
                                                                            <w:div w:id="1120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129147">
      <w:bodyDiv w:val="1"/>
      <w:marLeft w:val="0"/>
      <w:marRight w:val="0"/>
      <w:marTop w:val="0"/>
      <w:marBottom w:val="0"/>
      <w:divBdr>
        <w:top w:val="none" w:sz="0" w:space="0" w:color="auto"/>
        <w:left w:val="none" w:sz="0" w:space="0" w:color="auto"/>
        <w:bottom w:val="none" w:sz="0" w:space="0" w:color="auto"/>
        <w:right w:val="none" w:sz="0" w:space="0" w:color="auto"/>
      </w:divBdr>
    </w:div>
    <w:div w:id="772214003">
      <w:bodyDiv w:val="1"/>
      <w:marLeft w:val="0"/>
      <w:marRight w:val="0"/>
      <w:marTop w:val="0"/>
      <w:marBottom w:val="0"/>
      <w:divBdr>
        <w:top w:val="none" w:sz="0" w:space="0" w:color="auto"/>
        <w:left w:val="none" w:sz="0" w:space="0" w:color="auto"/>
        <w:bottom w:val="none" w:sz="0" w:space="0" w:color="auto"/>
        <w:right w:val="none" w:sz="0" w:space="0" w:color="auto"/>
      </w:divBdr>
    </w:div>
    <w:div w:id="77223856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40">
          <w:marLeft w:val="0"/>
          <w:marRight w:val="0"/>
          <w:marTop w:val="0"/>
          <w:marBottom w:val="0"/>
          <w:divBdr>
            <w:top w:val="none" w:sz="0" w:space="0" w:color="auto"/>
            <w:left w:val="none" w:sz="0" w:space="0" w:color="auto"/>
            <w:bottom w:val="none" w:sz="0" w:space="0" w:color="auto"/>
            <w:right w:val="none" w:sz="0" w:space="0" w:color="auto"/>
          </w:divBdr>
          <w:divsChild>
            <w:div w:id="1854109257">
              <w:marLeft w:val="0"/>
              <w:marRight w:val="0"/>
              <w:marTop w:val="0"/>
              <w:marBottom w:val="0"/>
              <w:divBdr>
                <w:top w:val="none" w:sz="0" w:space="0" w:color="auto"/>
                <w:left w:val="none" w:sz="0" w:space="0" w:color="auto"/>
                <w:bottom w:val="none" w:sz="0" w:space="0" w:color="auto"/>
                <w:right w:val="none" w:sz="0" w:space="0" w:color="auto"/>
              </w:divBdr>
              <w:divsChild>
                <w:div w:id="1540314297">
                  <w:marLeft w:val="0"/>
                  <w:marRight w:val="0"/>
                  <w:marTop w:val="0"/>
                  <w:marBottom w:val="0"/>
                  <w:divBdr>
                    <w:top w:val="none" w:sz="0" w:space="0" w:color="auto"/>
                    <w:left w:val="none" w:sz="0" w:space="0" w:color="auto"/>
                    <w:bottom w:val="none" w:sz="0" w:space="0" w:color="auto"/>
                    <w:right w:val="none" w:sz="0" w:space="0" w:color="auto"/>
                  </w:divBdr>
                  <w:divsChild>
                    <w:div w:id="1890527931">
                      <w:marLeft w:val="0"/>
                      <w:marRight w:val="0"/>
                      <w:marTop w:val="0"/>
                      <w:marBottom w:val="107"/>
                      <w:divBdr>
                        <w:top w:val="single" w:sz="4" w:space="0" w:color="DFDFDF"/>
                        <w:left w:val="single" w:sz="4" w:space="0" w:color="DFDFDF"/>
                        <w:bottom w:val="single" w:sz="4" w:space="5" w:color="DFDFDF"/>
                        <w:right w:val="single" w:sz="4" w:space="0" w:color="DFDFDF"/>
                      </w:divBdr>
                      <w:divsChild>
                        <w:div w:id="1089473343">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73667014">
      <w:bodyDiv w:val="1"/>
      <w:marLeft w:val="0"/>
      <w:marRight w:val="0"/>
      <w:marTop w:val="0"/>
      <w:marBottom w:val="0"/>
      <w:divBdr>
        <w:top w:val="none" w:sz="0" w:space="0" w:color="auto"/>
        <w:left w:val="none" w:sz="0" w:space="0" w:color="auto"/>
        <w:bottom w:val="none" w:sz="0" w:space="0" w:color="auto"/>
        <w:right w:val="none" w:sz="0" w:space="0" w:color="auto"/>
      </w:divBdr>
    </w:div>
    <w:div w:id="773743443">
      <w:bodyDiv w:val="1"/>
      <w:marLeft w:val="0"/>
      <w:marRight w:val="0"/>
      <w:marTop w:val="0"/>
      <w:marBottom w:val="0"/>
      <w:divBdr>
        <w:top w:val="none" w:sz="0" w:space="0" w:color="auto"/>
        <w:left w:val="none" w:sz="0" w:space="0" w:color="auto"/>
        <w:bottom w:val="none" w:sz="0" w:space="0" w:color="auto"/>
        <w:right w:val="none" w:sz="0" w:space="0" w:color="auto"/>
      </w:divBdr>
    </w:div>
    <w:div w:id="773749840">
      <w:bodyDiv w:val="1"/>
      <w:marLeft w:val="0"/>
      <w:marRight w:val="0"/>
      <w:marTop w:val="0"/>
      <w:marBottom w:val="0"/>
      <w:divBdr>
        <w:top w:val="none" w:sz="0" w:space="0" w:color="auto"/>
        <w:left w:val="none" w:sz="0" w:space="0" w:color="auto"/>
        <w:bottom w:val="none" w:sz="0" w:space="0" w:color="auto"/>
        <w:right w:val="none" w:sz="0" w:space="0" w:color="auto"/>
      </w:divBdr>
      <w:divsChild>
        <w:div w:id="690499892">
          <w:marLeft w:val="0"/>
          <w:marRight w:val="0"/>
          <w:marTop w:val="0"/>
          <w:marBottom w:val="0"/>
          <w:divBdr>
            <w:top w:val="none" w:sz="0" w:space="0" w:color="auto"/>
            <w:left w:val="none" w:sz="0" w:space="0" w:color="auto"/>
            <w:bottom w:val="none" w:sz="0" w:space="0" w:color="auto"/>
            <w:right w:val="none" w:sz="0" w:space="0" w:color="auto"/>
          </w:divBdr>
        </w:div>
      </w:divsChild>
    </w:div>
    <w:div w:id="773788951">
      <w:bodyDiv w:val="1"/>
      <w:marLeft w:val="0"/>
      <w:marRight w:val="0"/>
      <w:marTop w:val="0"/>
      <w:marBottom w:val="0"/>
      <w:divBdr>
        <w:top w:val="none" w:sz="0" w:space="0" w:color="auto"/>
        <w:left w:val="none" w:sz="0" w:space="0" w:color="auto"/>
        <w:bottom w:val="none" w:sz="0" w:space="0" w:color="auto"/>
        <w:right w:val="none" w:sz="0" w:space="0" w:color="auto"/>
      </w:divBdr>
    </w:div>
    <w:div w:id="773982197">
      <w:bodyDiv w:val="1"/>
      <w:marLeft w:val="0"/>
      <w:marRight w:val="0"/>
      <w:marTop w:val="0"/>
      <w:marBottom w:val="0"/>
      <w:divBdr>
        <w:top w:val="none" w:sz="0" w:space="0" w:color="auto"/>
        <w:left w:val="none" w:sz="0" w:space="0" w:color="auto"/>
        <w:bottom w:val="none" w:sz="0" w:space="0" w:color="auto"/>
        <w:right w:val="none" w:sz="0" w:space="0" w:color="auto"/>
      </w:divBdr>
      <w:divsChild>
        <w:div w:id="1539394957">
          <w:marLeft w:val="0"/>
          <w:marRight w:val="0"/>
          <w:marTop w:val="0"/>
          <w:marBottom w:val="0"/>
          <w:divBdr>
            <w:top w:val="none" w:sz="0" w:space="0" w:color="auto"/>
            <w:left w:val="none" w:sz="0" w:space="0" w:color="auto"/>
            <w:bottom w:val="none" w:sz="0" w:space="0" w:color="auto"/>
            <w:right w:val="none" w:sz="0" w:space="0" w:color="auto"/>
          </w:divBdr>
        </w:div>
      </w:divsChild>
    </w:div>
    <w:div w:id="774208227">
      <w:bodyDiv w:val="1"/>
      <w:marLeft w:val="0"/>
      <w:marRight w:val="0"/>
      <w:marTop w:val="0"/>
      <w:marBottom w:val="0"/>
      <w:divBdr>
        <w:top w:val="none" w:sz="0" w:space="0" w:color="auto"/>
        <w:left w:val="none" w:sz="0" w:space="0" w:color="auto"/>
        <w:bottom w:val="none" w:sz="0" w:space="0" w:color="auto"/>
        <w:right w:val="none" w:sz="0" w:space="0" w:color="auto"/>
      </w:divBdr>
      <w:divsChild>
        <w:div w:id="155389120">
          <w:marLeft w:val="0"/>
          <w:marRight w:val="0"/>
          <w:marTop w:val="0"/>
          <w:marBottom w:val="0"/>
          <w:divBdr>
            <w:top w:val="none" w:sz="0" w:space="0" w:color="auto"/>
            <w:left w:val="none" w:sz="0" w:space="0" w:color="auto"/>
            <w:bottom w:val="none" w:sz="0" w:space="0" w:color="auto"/>
            <w:right w:val="none" w:sz="0" w:space="0" w:color="auto"/>
          </w:divBdr>
          <w:divsChild>
            <w:div w:id="17396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946">
      <w:bodyDiv w:val="1"/>
      <w:marLeft w:val="0"/>
      <w:marRight w:val="0"/>
      <w:marTop w:val="0"/>
      <w:marBottom w:val="0"/>
      <w:divBdr>
        <w:top w:val="none" w:sz="0" w:space="0" w:color="auto"/>
        <w:left w:val="none" w:sz="0" w:space="0" w:color="auto"/>
        <w:bottom w:val="none" w:sz="0" w:space="0" w:color="auto"/>
        <w:right w:val="none" w:sz="0" w:space="0" w:color="auto"/>
      </w:divBdr>
    </w:div>
    <w:div w:id="774711626">
      <w:bodyDiv w:val="1"/>
      <w:marLeft w:val="0"/>
      <w:marRight w:val="0"/>
      <w:marTop w:val="0"/>
      <w:marBottom w:val="0"/>
      <w:divBdr>
        <w:top w:val="none" w:sz="0" w:space="0" w:color="auto"/>
        <w:left w:val="none" w:sz="0" w:space="0" w:color="auto"/>
        <w:bottom w:val="none" w:sz="0" w:space="0" w:color="auto"/>
        <w:right w:val="none" w:sz="0" w:space="0" w:color="auto"/>
      </w:divBdr>
    </w:div>
    <w:div w:id="774715620">
      <w:bodyDiv w:val="1"/>
      <w:marLeft w:val="0"/>
      <w:marRight w:val="0"/>
      <w:marTop w:val="0"/>
      <w:marBottom w:val="0"/>
      <w:divBdr>
        <w:top w:val="none" w:sz="0" w:space="0" w:color="auto"/>
        <w:left w:val="none" w:sz="0" w:space="0" w:color="auto"/>
        <w:bottom w:val="none" w:sz="0" w:space="0" w:color="auto"/>
        <w:right w:val="none" w:sz="0" w:space="0" w:color="auto"/>
      </w:divBdr>
    </w:div>
    <w:div w:id="77571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1078">
          <w:marLeft w:val="0"/>
          <w:marRight w:val="0"/>
          <w:marTop w:val="0"/>
          <w:marBottom w:val="0"/>
          <w:divBdr>
            <w:top w:val="none" w:sz="0" w:space="0" w:color="auto"/>
            <w:left w:val="none" w:sz="0" w:space="0" w:color="auto"/>
            <w:bottom w:val="none" w:sz="0" w:space="0" w:color="auto"/>
            <w:right w:val="none" w:sz="0" w:space="0" w:color="auto"/>
          </w:divBdr>
          <w:divsChild>
            <w:div w:id="812453763">
              <w:marLeft w:val="0"/>
              <w:marRight w:val="0"/>
              <w:marTop w:val="0"/>
              <w:marBottom w:val="0"/>
              <w:divBdr>
                <w:top w:val="none" w:sz="0" w:space="0" w:color="auto"/>
                <w:left w:val="none" w:sz="0" w:space="0" w:color="auto"/>
                <w:bottom w:val="none" w:sz="0" w:space="0" w:color="auto"/>
                <w:right w:val="none" w:sz="0" w:space="0" w:color="auto"/>
              </w:divBdr>
              <w:divsChild>
                <w:div w:id="1085493572">
                  <w:marLeft w:val="0"/>
                  <w:marRight w:val="0"/>
                  <w:marTop w:val="0"/>
                  <w:marBottom w:val="0"/>
                  <w:divBdr>
                    <w:top w:val="none" w:sz="0" w:space="0" w:color="auto"/>
                    <w:left w:val="none" w:sz="0" w:space="0" w:color="auto"/>
                    <w:bottom w:val="none" w:sz="0" w:space="0" w:color="auto"/>
                    <w:right w:val="none" w:sz="0" w:space="0" w:color="auto"/>
                  </w:divBdr>
                  <w:divsChild>
                    <w:div w:id="1177190304">
                      <w:marLeft w:val="0"/>
                      <w:marRight w:val="0"/>
                      <w:marTop w:val="0"/>
                      <w:marBottom w:val="0"/>
                      <w:divBdr>
                        <w:top w:val="none" w:sz="0" w:space="0" w:color="auto"/>
                        <w:left w:val="none" w:sz="0" w:space="0" w:color="auto"/>
                        <w:bottom w:val="none" w:sz="0" w:space="0" w:color="auto"/>
                        <w:right w:val="none" w:sz="0" w:space="0" w:color="auto"/>
                      </w:divBdr>
                      <w:divsChild>
                        <w:div w:id="1195120186">
                          <w:marLeft w:val="0"/>
                          <w:marRight w:val="0"/>
                          <w:marTop w:val="0"/>
                          <w:marBottom w:val="0"/>
                          <w:divBdr>
                            <w:top w:val="none" w:sz="0" w:space="0" w:color="auto"/>
                            <w:left w:val="none" w:sz="0" w:space="0" w:color="auto"/>
                            <w:bottom w:val="none" w:sz="0" w:space="0" w:color="auto"/>
                            <w:right w:val="none" w:sz="0" w:space="0" w:color="auto"/>
                          </w:divBdr>
                          <w:divsChild>
                            <w:div w:id="1116217171">
                              <w:marLeft w:val="0"/>
                              <w:marRight w:val="0"/>
                              <w:marTop w:val="0"/>
                              <w:marBottom w:val="0"/>
                              <w:divBdr>
                                <w:top w:val="none" w:sz="0" w:space="0" w:color="auto"/>
                                <w:left w:val="none" w:sz="0" w:space="0" w:color="auto"/>
                                <w:bottom w:val="none" w:sz="0" w:space="0" w:color="auto"/>
                                <w:right w:val="none" w:sz="0" w:space="0" w:color="auto"/>
                              </w:divBdr>
                              <w:divsChild>
                                <w:div w:id="519782549">
                                  <w:marLeft w:val="0"/>
                                  <w:marRight w:val="0"/>
                                  <w:marTop w:val="0"/>
                                  <w:marBottom w:val="0"/>
                                  <w:divBdr>
                                    <w:top w:val="none" w:sz="0" w:space="0" w:color="auto"/>
                                    <w:left w:val="none" w:sz="0" w:space="0" w:color="auto"/>
                                    <w:bottom w:val="none" w:sz="0" w:space="0" w:color="auto"/>
                                    <w:right w:val="none" w:sz="0" w:space="0" w:color="auto"/>
                                  </w:divBdr>
                                  <w:divsChild>
                                    <w:div w:id="1536427016">
                                      <w:marLeft w:val="0"/>
                                      <w:marRight w:val="0"/>
                                      <w:marTop w:val="0"/>
                                      <w:marBottom w:val="0"/>
                                      <w:divBdr>
                                        <w:top w:val="none" w:sz="0" w:space="0" w:color="auto"/>
                                        <w:left w:val="none" w:sz="0" w:space="0" w:color="auto"/>
                                        <w:bottom w:val="none" w:sz="0" w:space="0" w:color="auto"/>
                                        <w:right w:val="none" w:sz="0" w:space="0" w:color="auto"/>
                                      </w:divBdr>
                                      <w:divsChild>
                                        <w:div w:id="781806231">
                                          <w:marLeft w:val="-150"/>
                                          <w:marRight w:val="-150"/>
                                          <w:marTop w:val="0"/>
                                          <w:marBottom w:val="0"/>
                                          <w:divBdr>
                                            <w:top w:val="none" w:sz="0" w:space="0" w:color="auto"/>
                                            <w:left w:val="none" w:sz="0" w:space="0" w:color="auto"/>
                                            <w:bottom w:val="none" w:sz="0" w:space="0" w:color="auto"/>
                                            <w:right w:val="none" w:sz="0" w:space="0" w:color="auto"/>
                                          </w:divBdr>
                                          <w:divsChild>
                                            <w:div w:id="470907597">
                                              <w:marLeft w:val="0"/>
                                              <w:marRight w:val="0"/>
                                              <w:marTop w:val="0"/>
                                              <w:marBottom w:val="0"/>
                                              <w:divBdr>
                                                <w:top w:val="none" w:sz="0" w:space="0" w:color="auto"/>
                                                <w:left w:val="none" w:sz="0" w:space="0" w:color="auto"/>
                                                <w:bottom w:val="none" w:sz="0" w:space="0" w:color="auto"/>
                                                <w:right w:val="none" w:sz="0" w:space="0" w:color="auto"/>
                                              </w:divBdr>
                                              <w:divsChild>
                                                <w:div w:id="353383512">
                                                  <w:marLeft w:val="0"/>
                                                  <w:marRight w:val="0"/>
                                                  <w:marTop w:val="0"/>
                                                  <w:marBottom w:val="0"/>
                                                  <w:divBdr>
                                                    <w:top w:val="none" w:sz="0" w:space="0" w:color="auto"/>
                                                    <w:left w:val="none" w:sz="0" w:space="0" w:color="auto"/>
                                                    <w:bottom w:val="none" w:sz="0" w:space="0" w:color="auto"/>
                                                    <w:right w:val="none" w:sz="0" w:space="0" w:color="auto"/>
                                                  </w:divBdr>
                                                  <w:divsChild>
                                                    <w:div w:id="674959251">
                                                      <w:marLeft w:val="0"/>
                                                      <w:marRight w:val="0"/>
                                                      <w:marTop w:val="0"/>
                                                      <w:marBottom w:val="0"/>
                                                      <w:divBdr>
                                                        <w:top w:val="none" w:sz="0" w:space="0" w:color="auto"/>
                                                        <w:left w:val="none" w:sz="0" w:space="0" w:color="auto"/>
                                                        <w:bottom w:val="none" w:sz="0" w:space="0" w:color="auto"/>
                                                        <w:right w:val="none" w:sz="0" w:space="0" w:color="auto"/>
                                                      </w:divBdr>
                                                      <w:divsChild>
                                                        <w:div w:id="1488478436">
                                                          <w:marLeft w:val="0"/>
                                                          <w:marRight w:val="0"/>
                                                          <w:marTop w:val="0"/>
                                                          <w:marBottom w:val="0"/>
                                                          <w:divBdr>
                                                            <w:top w:val="none" w:sz="0" w:space="0" w:color="auto"/>
                                                            <w:left w:val="none" w:sz="0" w:space="0" w:color="auto"/>
                                                            <w:bottom w:val="none" w:sz="0" w:space="0" w:color="auto"/>
                                                            <w:right w:val="none" w:sz="0" w:space="0" w:color="auto"/>
                                                          </w:divBdr>
                                                          <w:divsChild>
                                                            <w:div w:id="546571950">
                                                              <w:marLeft w:val="0"/>
                                                              <w:marRight w:val="0"/>
                                                              <w:marTop w:val="0"/>
                                                              <w:marBottom w:val="0"/>
                                                              <w:divBdr>
                                                                <w:top w:val="none" w:sz="0" w:space="0" w:color="auto"/>
                                                                <w:left w:val="none" w:sz="0" w:space="0" w:color="auto"/>
                                                                <w:bottom w:val="none" w:sz="0" w:space="0" w:color="auto"/>
                                                                <w:right w:val="none" w:sz="0" w:space="0" w:color="auto"/>
                                                              </w:divBdr>
                                                              <w:divsChild>
                                                                <w:div w:id="860969170">
                                                                  <w:marLeft w:val="0"/>
                                                                  <w:marRight w:val="0"/>
                                                                  <w:marTop w:val="0"/>
                                                                  <w:marBottom w:val="0"/>
                                                                  <w:divBdr>
                                                                    <w:top w:val="none" w:sz="0" w:space="0" w:color="auto"/>
                                                                    <w:left w:val="none" w:sz="0" w:space="0" w:color="auto"/>
                                                                    <w:bottom w:val="none" w:sz="0" w:space="0" w:color="auto"/>
                                                                    <w:right w:val="none" w:sz="0" w:space="0" w:color="auto"/>
                                                                  </w:divBdr>
                                                                  <w:divsChild>
                                                                    <w:div w:id="233704463">
                                                                      <w:marLeft w:val="0"/>
                                                                      <w:marRight w:val="0"/>
                                                                      <w:marTop w:val="0"/>
                                                                      <w:marBottom w:val="0"/>
                                                                      <w:divBdr>
                                                                        <w:top w:val="none" w:sz="0" w:space="0" w:color="auto"/>
                                                                        <w:left w:val="none" w:sz="0" w:space="0" w:color="auto"/>
                                                                        <w:bottom w:val="none" w:sz="0" w:space="0" w:color="auto"/>
                                                                        <w:right w:val="none" w:sz="0" w:space="0" w:color="auto"/>
                                                                      </w:divBdr>
                                                                      <w:divsChild>
                                                                        <w:div w:id="1103957293">
                                                                          <w:marLeft w:val="-225"/>
                                                                          <w:marRight w:val="-225"/>
                                                                          <w:marTop w:val="0"/>
                                                                          <w:marBottom w:val="0"/>
                                                                          <w:divBdr>
                                                                            <w:top w:val="none" w:sz="0" w:space="0" w:color="auto"/>
                                                                            <w:left w:val="none" w:sz="0" w:space="0" w:color="auto"/>
                                                                            <w:bottom w:val="none" w:sz="0" w:space="0" w:color="auto"/>
                                                                            <w:right w:val="none" w:sz="0" w:space="0" w:color="auto"/>
                                                                          </w:divBdr>
                                                                          <w:divsChild>
                                                                            <w:div w:id="1859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102236">
      <w:bodyDiv w:val="1"/>
      <w:marLeft w:val="0"/>
      <w:marRight w:val="0"/>
      <w:marTop w:val="0"/>
      <w:marBottom w:val="0"/>
      <w:divBdr>
        <w:top w:val="none" w:sz="0" w:space="0" w:color="auto"/>
        <w:left w:val="none" w:sz="0" w:space="0" w:color="auto"/>
        <w:bottom w:val="none" w:sz="0" w:space="0" w:color="auto"/>
        <w:right w:val="none" w:sz="0" w:space="0" w:color="auto"/>
      </w:divBdr>
      <w:divsChild>
        <w:div w:id="474954951">
          <w:marLeft w:val="0"/>
          <w:marRight w:val="0"/>
          <w:marTop w:val="0"/>
          <w:marBottom w:val="0"/>
          <w:divBdr>
            <w:top w:val="none" w:sz="0" w:space="0" w:color="auto"/>
            <w:left w:val="none" w:sz="0" w:space="0" w:color="auto"/>
            <w:bottom w:val="none" w:sz="0" w:space="0" w:color="auto"/>
            <w:right w:val="none" w:sz="0" w:space="0" w:color="auto"/>
          </w:divBdr>
          <w:divsChild>
            <w:div w:id="1939751518">
              <w:marLeft w:val="0"/>
              <w:marRight w:val="0"/>
              <w:marTop w:val="0"/>
              <w:marBottom w:val="0"/>
              <w:divBdr>
                <w:top w:val="none" w:sz="0" w:space="0" w:color="auto"/>
                <w:left w:val="none" w:sz="0" w:space="0" w:color="auto"/>
                <w:bottom w:val="none" w:sz="0" w:space="0" w:color="auto"/>
                <w:right w:val="none" w:sz="0" w:space="0" w:color="auto"/>
              </w:divBdr>
              <w:divsChild>
                <w:div w:id="1245335587">
                  <w:marLeft w:val="0"/>
                  <w:marRight w:val="0"/>
                  <w:marTop w:val="0"/>
                  <w:marBottom w:val="0"/>
                  <w:divBdr>
                    <w:top w:val="none" w:sz="0" w:space="0" w:color="auto"/>
                    <w:left w:val="none" w:sz="0" w:space="0" w:color="auto"/>
                    <w:bottom w:val="none" w:sz="0" w:space="0" w:color="auto"/>
                    <w:right w:val="none" w:sz="0" w:space="0" w:color="auto"/>
                  </w:divBdr>
                  <w:divsChild>
                    <w:div w:id="1978997230">
                      <w:marLeft w:val="0"/>
                      <w:marRight w:val="0"/>
                      <w:marTop w:val="0"/>
                      <w:marBottom w:val="0"/>
                      <w:divBdr>
                        <w:top w:val="none" w:sz="0" w:space="0" w:color="auto"/>
                        <w:left w:val="none" w:sz="0" w:space="0" w:color="auto"/>
                        <w:bottom w:val="none" w:sz="0" w:space="0" w:color="auto"/>
                        <w:right w:val="none" w:sz="0" w:space="0" w:color="auto"/>
                      </w:divBdr>
                      <w:divsChild>
                        <w:div w:id="630942554">
                          <w:marLeft w:val="0"/>
                          <w:marRight w:val="0"/>
                          <w:marTop w:val="0"/>
                          <w:marBottom w:val="0"/>
                          <w:divBdr>
                            <w:top w:val="none" w:sz="0" w:space="0" w:color="auto"/>
                            <w:left w:val="none" w:sz="0" w:space="0" w:color="auto"/>
                            <w:bottom w:val="none" w:sz="0" w:space="0" w:color="auto"/>
                            <w:right w:val="none" w:sz="0" w:space="0" w:color="auto"/>
                          </w:divBdr>
                          <w:divsChild>
                            <w:div w:id="2025399153">
                              <w:marLeft w:val="0"/>
                              <w:marRight w:val="0"/>
                              <w:marTop w:val="0"/>
                              <w:marBottom w:val="0"/>
                              <w:divBdr>
                                <w:top w:val="none" w:sz="0" w:space="0" w:color="auto"/>
                                <w:left w:val="none" w:sz="0" w:space="0" w:color="auto"/>
                                <w:bottom w:val="none" w:sz="0" w:space="0" w:color="auto"/>
                                <w:right w:val="none" w:sz="0" w:space="0" w:color="auto"/>
                              </w:divBdr>
                              <w:divsChild>
                                <w:div w:id="15809683">
                                  <w:marLeft w:val="0"/>
                                  <w:marRight w:val="0"/>
                                  <w:marTop w:val="0"/>
                                  <w:marBottom w:val="0"/>
                                  <w:divBdr>
                                    <w:top w:val="none" w:sz="0" w:space="0" w:color="auto"/>
                                    <w:left w:val="none" w:sz="0" w:space="0" w:color="auto"/>
                                    <w:bottom w:val="none" w:sz="0" w:space="0" w:color="auto"/>
                                    <w:right w:val="none" w:sz="0" w:space="0" w:color="auto"/>
                                  </w:divBdr>
                                  <w:divsChild>
                                    <w:div w:id="1529373399">
                                      <w:marLeft w:val="0"/>
                                      <w:marRight w:val="0"/>
                                      <w:marTop w:val="0"/>
                                      <w:marBottom w:val="0"/>
                                      <w:divBdr>
                                        <w:top w:val="none" w:sz="0" w:space="0" w:color="auto"/>
                                        <w:left w:val="none" w:sz="0" w:space="0" w:color="auto"/>
                                        <w:bottom w:val="none" w:sz="0" w:space="0" w:color="auto"/>
                                        <w:right w:val="none" w:sz="0" w:space="0" w:color="auto"/>
                                      </w:divBdr>
                                      <w:divsChild>
                                        <w:div w:id="2137988701">
                                          <w:marLeft w:val="-150"/>
                                          <w:marRight w:val="-150"/>
                                          <w:marTop w:val="0"/>
                                          <w:marBottom w:val="0"/>
                                          <w:divBdr>
                                            <w:top w:val="none" w:sz="0" w:space="0" w:color="auto"/>
                                            <w:left w:val="none" w:sz="0" w:space="0" w:color="auto"/>
                                            <w:bottom w:val="none" w:sz="0" w:space="0" w:color="auto"/>
                                            <w:right w:val="none" w:sz="0" w:space="0" w:color="auto"/>
                                          </w:divBdr>
                                          <w:divsChild>
                                            <w:div w:id="1775784228">
                                              <w:marLeft w:val="0"/>
                                              <w:marRight w:val="0"/>
                                              <w:marTop w:val="0"/>
                                              <w:marBottom w:val="0"/>
                                              <w:divBdr>
                                                <w:top w:val="none" w:sz="0" w:space="0" w:color="auto"/>
                                                <w:left w:val="none" w:sz="0" w:space="0" w:color="auto"/>
                                                <w:bottom w:val="none" w:sz="0" w:space="0" w:color="auto"/>
                                                <w:right w:val="none" w:sz="0" w:space="0" w:color="auto"/>
                                              </w:divBdr>
                                              <w:divsChild>
                                                <w:div w:id="417750015">
                                                  <w:marLeft w:val="0"/>
                                                  <w:marRight w:val="0"/>
                                                  <w:marTop w:val="0"/>
                                                  <w:marBottom w:val="0"/>
                                                  <w:divBdr>
                                                    <w:top w:val="none" w:sz="0" w:space="0" w:color="auto"/>
                                                    <w:left w:val="none" w:sz="0" w:space="0" w:color="auto"/>
                                                    <w:bottom w:val="none" w:sz="0" w:space="0" w:color="auto"/>
                                                    <w:right w:val="none" w:sz="0" w:space="0" w:color="auto"/>
                                                  </w:divBdr>
                                                  <w:divsChild>
                                                    <w:div w:id="1272590627">
                                                      <w:marLeft w:val="0"/>
                                                      <w:marRight w:val="0"/>
                                                      <w:marTop w:val="0"/>
                                                      <w:marBottom w:val="0"/>
                                                      <w:divBdr>
                                                        <w:top w:val="none" w:sz="0" w:space="0" w:color="auto"/>
                                                        <w:left w:val="none" w:sz="0" w:space="0" w:color="auto"/>
                                                        <w:bottom w:val="none" w:sz="0" w:space="0" w:color="auto"/>
                                                        <w:right w:val="none" w:sz="0" w:space="0" w:color="auto"/>
                                                      </w:divBdr>
                                                      <w:divsChild>
                                                        <w:div w:id="1915583258">
                                                          <w:marLeft w:val="0"/>
                                                          <w:marRight w:val="0"/>
                                                          <w:marTop w:val="0"/>
                                                          <w:marBottom w:val="0"/>
                                                          <w:divBdr>
                                                            <w:top w:val="none" w:sz="0" w:space="0" w:color="auto"/>
                                                            <w:left w:val="none" w:sz="0" w:space="0" w:color="auto"/>
                                                            <w:bottom w:val="none" w:sz="0" w:space="0" w:color="auto"/>
                                                            <w:right w:val="none" w:sz="0" w:space="0" w:color="auto"/>
                                                          </w:divBdr>
                                                          <w:divsChild>
                                                            <w:div w:id="1333608552">
                                                              <w:marLeft w:val="0"/>
                                                              <w:marRight w:val="0"/>
                                                              <w:marTop w:val="0"/>
                                                              <w:marBottom w:val="0"/>
                                                              <w:divBdr>
                                                                <w:top w:val="none" w:sz="0" w:space="0" w:color="auto"/>
                                                                <w:left w:val="none" w:sz="0" w:space="0" w:color="auto"/>
                                                                <w:bottom w:val="none" w:sz="0" w:space="0" w:color="auto"/>
                                                                <w:right w:val="none" w:sz="0" w:space="0" w:color="auto"/>
                                                              </w:divBdr>
                                                              <w:divsChild>
                                                                <w:div w:id="923076163">
                                                                  <w:marLeft w:val="0"/>
                                                                  <w:marRight w:val="0"/>
                                                                  <w:marTop w:val="0"/>
                                                                  <w:marBottom w:val="0"/>
                                                                  <w:divBdr>
                                                                    <w:top w:val="none" w:sz="0" w:space="0" w:color="auto"/>
                                                                    <w:left w:val="none" w:sz="0" w:space="0" w:color="auto"/>
                                                                    <w:bottom w:val="none" w:sz="0" w:space="0" w:color="auto"/>
                                                                    <w:right w:val="none" w:sz="0" w:space="0" w:color="auto"/>
                                                                  </w:divBdr>
                                                                  <w:divsChild>
                                                                    <w:div w:id="47730672">
                                                                      <w:marLeft w:val="0"/>
                                                                      <w:marRight w:val="0"/>
                                                                      <w:marTop w:val="0"/>
                                                                      <w:marBottom w:val="0"/>
                                                                      <w:divBdr>
                                                                        <w:top w:val="none" w:sz="0" w:space="0" w:color="auto"/>
                                                                        <w:left w:val="none" w:sz="0" w:space="0" w:color="auto"/>
                                                                        <w:bottom w:val="none" w:sz="0" w:space="0" w:color="auto"/>
                                                                        <w:right w:val="none" w:sz="0" w:space="0" w:color="auto"/>
                                                                      </w:divBdr>
                                                                      <w:divsChild>
                                                                        <w:div w:id="528877932">
                                                                          <w:marLeft w:val="-225"/>
                                                                          <w:marRight w:val="-225"/>
                                                                          <w:marTop w:val="0"/>
                                                                          <w:marBottom w:val="0"/>
                                                                          <w:divBdr>
                                                                            <w:top w:val="none" w:sz="0" w:space="0" w:color="auto"/>
                                                                            <w:left w:val="none" w:sz="0" w:space="0" w:color="auto"/>
                                                                            <w:bottom w:val="none" w:sz="0" w:space="0" w:color="auto"/>
                                                                            <w:right w:val="none" w:sz="0" w:space="0" w:color="auto"/>
                                                                          </w:divBdr>
                                                                          <w:divsChild>
                                                                            <w:div w:id="4621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291178">
      <w:bodyDiv w:val="1"/>
      <w:marLeft w:val="0"/>
      <w:marRight w:val="0"/>
      <w:marTop w:val="0"/>
      <w:marBottom w:val="0"/>
      <w:divBdr>
        <w:top w:val="none" w:sz="0" w:space="0" w:color="auto"/>
        <w:left w:val="none" w:sz="0" w:space="0" w:color="auto"/>
        <w:bottom w:val="none" w:sz="0" w:space="0" w:color="auto"/>
        <w:right w:val="none" w:sz="0" w:space="0" w:color="auto"/>
      </w:divBdr>
    </w:div>
    <w:div w:id="776407626">
      <w:bodyDiv w:val="1"/>
      <w:marLeft w:val="0"/>
      <w:marRight w:val="0"/>
      <w:marTop w:val="0"/>
      <w:marBottom w:val="0"/>
      <w:divBdr>
        <w:top w:val="none" w:sz="0" w:space="0" w:color="auto"/>
        <w:left w:val="none" w:sz="0" w:space="0" w:color="auto"/>
        <w:bottom w:val="none" w:sz="0" w:space="0" w:color="auto"/>
        <w:right w:val="none" w:sz="0" w:space="0" w:color="auto"/>
      </w:divBdr>
    </w:div>
    <w:div w:id="776675182">
      <w:bodyDiv w:val="1"/>
      <w:marLeft w:val="0"/>
      <w:marRight w:val="0"/>
      <w:marTop w:val="0"/>
      <w:marBottom w:val="0"/>
      <w:divBdr>
        <w:top w:val="none" w:sz="0" w:space="0" w:color="auto"/>
        <w:left w:val="none" w:sz="0" w:space="0" w:color="auto"/>
        <w:bottom w:val="none" w:sz="0" w:space="0" w:color="auto"/>
        <w:right w:val="none" w:sz="0" w:space="0" w:color="auto"/>
      </w:divBdr>
    </w:div>
    <w:div w:id="776869117">
      <w:bodyDiv w:val="1"/>
      <w:marLeft w:val="0"/>
      <w:marRight w:val="0"/>
      <w:marTop w:val="0"/>
      <w:marBottom w:val="0"/>
      <w:divBdr>
        <w:top w:val="none" w:sz="0" w:space="0" w:color="auto"/>
        <w:left w:val="none" w:sz="0" w:space="0" w:color="auto"/>
        <w:bottom w:val="none" w:sz="0" w:space="0" w:color="auto"/>
        <w:right w:val="none" w:sz="0" w:space="0" w:color="auto"/>
      </w:divBdr>
    </w:div>
    <w:div w:id="776870447">
      <w:bodyDiv w:val="1"/>
      <w:marLeft w:val="0"/>
      <w:marRight w:val="0"/>
      <w:marTop w:val="0"/>
      <w:marBottom w:val="0"/>
      <w:divBdr>
        <w:top w:val="none" w:sz="0" w:space="0" w:color="auto"/>
        <w:left w:val="none" w:sz="0" w:space="0" w:color="auto"/>
        <w:bottom w:val="none" w:sz="0" w:space="0" w:color="auto"/>
        <w:right w:val="none" w:sz="0" w:space="0" w:color="auto"/>
      </w:divBdr>
    </w:div>
    <w:div w:id="777069606">
      <w:bodyDiv w:val="1"/>
      <w:marLeft w:val="0"/>
      <w:marRight w:val="0"/>
      <w:marTop w:val="0"/>
      <w:marBottom w:val="0"/>
      <w:divBdr>
        <w:top w:val="none" w:sz="0" w:space="0" w:color="auto"/>
        <w:left w:val="none" w:sz="0" w:space="0" w:color="auto"/>
        <w:bottom w:val="none" w:sz="0" w:space="0" w:color="auto"/>
        <w:right w:val="none" w:sz="0" w:space="0" w:color="auto"/>
      </w:divBdr>
    </w:div>
    <w:div w:id="777329944">
      <w:bodyDiv w:val="1"/>
      <w:marLeft w:val="0"/>
      <w:marRight w:val="0"/>
      <w:marTop w:val="0"/>
      <w:marBottom w:val="0"/>
      <w:divBdr>
        <w:top w:val="none" w:sz="0" w:space="0" w:color="auto"/>
        <w:left w:val="none" w:sz="0" w:space="0" w:color="auto"/>
        <w:bottom w:val="none" w:sz="0" w:space="0" w:color="auto"/>
        <w:right w:val="none" w:sz="0" w:space="0" w:color="auto"/>
      </w:divBdr>
    </w:div>
    <w:div w:id="777876600">
      <w:bodyDiv w:val="1"/>
      <w:marLeft w:val="0"/>
      <w:marRight w:val="0"/>
      <w:marTop w:val="0"/>
      <w:marBottom w:val="0"/>
      <w:divBdr>
        <w:top w:val="none" w:sz="0" w:space="0" w:color="auto"/>
        <w:left w:val="none" w:sz="0" w:space="0" w:color="auto"/>
        <w:bottom w:val="none" w:sz="0" w:space="0" w:color="auto"/>
        <w:right w:val="none" w:sz="0" w:space="0" w:color="auto"/>
      </w:divBdr>
    </w:div>
    <w:div w:id="778111921">
      <w:bodyDiv w:val="1"/>
      <w:marLeft w:val="0"/>
      <w:marRight w:val="0"/>
      <w:marTop w:val="0"/>
      <w:marBottom w:val="0"/>
      <w:divBdr>
        <w:top w:val="none" w:sz="0" w:space="0" w:color="auto"/>
        <w:left w:val="none" w:sz="0" w:space="0" w:color="auto"/>
        <w:bottom w:val="none" w:sz="0" w:space="0" w:color="auto"/>
        <w:right w:val="none" w:sz="0" w:space="0" w:color="auto"/>
      </w:divBdr>
    </w:div>
    <w:div w:id="778181328">
      <w:bodyDiv w:val="1"/>
      <w:marLeft w:val="0"/>
      <w:marRight w:val="0"/>
      <w:marTop w:val="0"/>
      <w:marBottom w:val="0"/>
      <w:divBdr>
        <w:top w:val="none" w:sz="0" w:space="0" w:color="auto"/>
        <w:left w:val="none" w:sz="0" w:space="0" w:color="auto"/>
        <w:bottom w:val="none" w:sz="0" w:space="0" w:color="auto"/>
        <w:right w:val="none" w:sz="0" w:space="0" w:color="auto"/>
      </w:divBdr>
    </w:div>
    <w:div w:id="778182521">
      <w:bodyDiv w:val="1"/>
      <w:marLeft w:val="0"/>
      <w:marRight w:val="0"/>
      <w:marTop w:val="0"/>
      <w:marBottom w:val="0"/>
      <w:divBdr>
        <w:top w:val="none" w:sz="0" w:space="0" w:color="auto"/>
        <w:left w:val="none" w:sz="0" w:space="0" w:color="auto"/>
        <w:bottom w:val="none" w:sz="0" w:space="0" w:color="auto"/>
        <w:right w:val="none" w:sz="0" w:space="0" w:color="auto"/>
      </w:divBdr>
    </w:div>
    <w:div w:id="778377940">
      <w:bodyDiv w:val="1"/>
      <w:marLeft w:val="0"/>
      <w:marRight w:val="0"/>
      <w:marTop w:val="0"/>
      <w:marBottom w:val="0"/>
      <w:divBdr>
        <w:top w:val="none" w:sz="0" w:space="0" w:color="auto"/>
        <w:left w:val="none" w:sz="0" w:space="0" w:color="auto"/>
        <w:bottom w:val="none" w:sz="0" w:space="0" w:color="auto"/>
        <w:right w:val="none" w:sz="0" w:space="0" w:color="auto"/>
      </w:divBdr>
      <w:divsChild>
        <w:div w:id="1957058827">
          <w:marLeft w:val="0"/>
          <w:marRight w:val="0"/>
          <w:marTop w:val="0"/>
          <w:marBottom w:val="0"/>
          <w:divBdr>
            <w:top w:val="none" w:sz="0" w:space="0" w:color="auto"/>
            <w:left w:val="none" w:sz="0" w:space="0" w:color="auto"/>
            <w:bottom w:val="none" w:sz="0" w:space="0" w:color="auto"/>
            <w:right w:val="none" w:sz="0" w:space="0" w:color="auto"/>
          </w:divBdr>
          <w:divsChild>
            <w:div w:id="538664446">
              <w:marLeft w:val="0"/>
              <w:marRight w:val="0"/>
              <w:marTop w:val="0"/>
              <w:marBottom w:val="0"/>
              <w:divBdr>
                <w:top w:val="none" w:sz="0" w:space="0" w:color="auto"/>
                <w:left w:val="none" w:sz="0" w:space="0" w:color="auto"/>
                <w:bottom w:val="none" w:sz="0" w:space="0" w:color="auto"/>
                <w:right w:val="none" w:sz="0" w:space="0" w:color="auto"/>
              </w:divBdr>
              <w:divsChild>
                <w:div w:id="1824617758">
                  <w:marLeft w:val="0"/>
                  <w:marRight w:val="0"/>
                  <w:marTop w:val="0"/>
                  <w:marBottom w:val="0"/>
                  <w:divBdr>
                    <w:top w:val="none" w:sz="0" w:space="0" w:color="auto"/>
                    <w:left w:val="none" w:sz="0" w:space="0" w:color="auto"/>
                    <w:bottom w:val="none" w:sz="0" w:space="0" w:color="auto"/>
                    <w:right w:val="none" w:sz="0" w:space="0" w:color="auto"/>
                  </w:divBdr>
                  <w:divsChild>
                    <w:div w:id="1348411070">
                      <w:marLeft w:val="0"/>
                      <w:marRight w:val="0"/>
                      <w:marTop w:val="0"/>
                      <w:marBottom w:val="0"/>
                      <w:divBdr>
                        <w:top w:val="none" w:sz="0" w:space="0" w:color="auto"/>
                        <w:left w:val="none" w:sz="0" w:space="0" w:color="auto"/>
                        <w:bottom w:val="none" w:sz="0" w:space="0" w:color="auto"/>
                        <w:right w:val="none" w:sz="0" w:space="0" w:color="auto"/>
                      </w:divBdr>
                      <w:divsChild>
                        <w:div w:id="1413550493">
                          <w:marLeft w:val="0"/>
                          <w:marRight w:val="0"/>
                          <w:marTop w:val="0"/>
                          <w:marBottom w:val="0"/>
                          <w:divBdr>
                            <w:top w:val="none" w:sz="0" w:space="0" w:color="auto"/>
                            <w:left w:val="none" w:sz="0" w:space="0" w:color="auto"/>
                            <w:bottom w:val="none" w:sz="0" w:space="0" w:color="auto"/>
                            <w:right w:val="none" w:sz="0" w:space="0" w:color="auto"/>
                          </w:divBdr>
                          <w:divsChild>
                            <w:div w:id="259610742">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0"/>
                                  <w:marRight w:val="0"/>
                                  <w:marTop w:val="0"/>
                                  <w:marBottom w:val="0"/>
                                  <w:divBdr>
                                    <w:top w:val="none" w:sz="0" w:space="0" w:color="auto"/>
                                    <w:left w:val="none" w:sz="0" w:space="0" w:color="auto"/>
                                    <w:bottom w:val="none" w:sz="0" w:space="0" w:color="auto"/>
                                    <w:right w:val="none" w:sz="0" w:space="0" w:color="auto"/>
                                  </w:divBdr>
                                  <w:divsChild>
                                    <w:div w:id="1305504550">
                                      <w:marLeft w:val="0"/>
                                      <w:marRight w:val="0"/>
                                      <w:marTop w:val="0"/>
                                      <w:marBottom w:val="0"/>
                                      <w:divBdr>
                                        <w:top w:val="none" w:sz="0" w:space="0" w:color="auto"/>
                                        <w:left w:val="none" w:sz="0" w:space="0" w:color="auto"/>
                                        <w:bottom w:val="none" w:sz="0" w:space="0" w:color="auto"/>
                                        <w:right w:val="none" w:sz="0" w:space="0" w:color="auto"/>
                                      </w:divBdr>
                                      <w:divsChild>
                                        <w:div w:id="1877540953">
                                          <w:marLeft w:val="-150"/>
                                          <w:marRight w:val="-150"/>
                                          <w:marTop w:val="0"/>
                                          <w:marBottom w:val="0"/>
                                          <w:divBdr>
                                            <w:top w:val="none" w:sz="0" w:space="0" w:color="auto"/>
                                            <w:left w:val="none" w:sz="0" w:space="0" w:color="auto"/>
                                            <w:bottom w:val="none" w:sz="0" w:space="0" w:color="auto"/>
                                            <w:right w:val="none" w:sz="0" w:space="0" w:color="auto"/>
                                          </w:divBdr>
                                          <w:divsChild>
                                            <w:div w:id="1207336792">
                                              <w:marLeft w:val="0"/>
                                              <w:marRight w:val="0"/>
                                              <w:marTop w:val="0"/>
                                              <w:marBottom w:val="0"/>
                                              <w:divBdr>
                                                <w:top w:val="none" w:sz="0" w:space="0" w:color="auto"/>
                                                <w:left w:val="none" w:sz="0" w:space="0" w:color="auto"/>
                                                <w:bottom w:val="none" w:sz="0" w:space="0" w:color="auto"/>
                                                <w:right w:val="none" w:sz="0" w:space="0" w:color="auto"/>
                                              </w:divBdr>
                                              <w:divsChild>
                                                <w:div w:id="1679654045">
                                                  <w:marLeft w:val="0"/>
                                                  <w:marRight w:val="0"/>
                                                  <w:marTop w:val="0"/>
                                                  <w:marBottom w:val="0"/>
                                                  <w:divBdr>
                                                    <w:top w:val="none" w:sz="0" w:space="0" w:color="auto"/>
                                                    <w:left w:val="none" w:sz="0" w:space="0" w:color="auto"/>
                                                    <w:bottom w:val="none" w:sz="0" w:space="0" w:color="auto"/>
                                                    <w:right w:val="none" w:sz="0" w:space="0" w:color="auto"/>
                                                  </w:divBdr>
                                                  <w:divsChild>
                                                    <w:div w:id="1041595260">
                                                      <w:marLeft w:val="0"/>
                                                      <w:marRight w:val="0"/>
                                                      <w:marTop w:val="0"/>
                                                      <w:marBottom w:val="0"/>
                                                      <w:divBdr>
                                                        <w:top w:val="none" w:sz="0" w:space="0" w:color="auto"/>
                                                        <w:left w:val="none" w:sz="0" w:space="0" w:color="auto"/>
                                                        <w:bottom w:val="none" w:sz="0" w:space="0" w:color="auto"/>
                                                        <w:right w:val="none" w:sz="0" w:space="0" w:color="auto"/>
                                                      </w:divBdr>
                                                      <w:divsChild>
                                                        <w:div w:id="1607806467">
                                                          <w:marLeft w:val="0"/>
                                                          <w:marRight w:val="0"/>
                                                          <w:marTop w:val="0"/>
                                                          <w:marBottom w:val="0"/>
                                                          <w:divBdr>
                                                            <w:top w:val="none" w:sz="0" w:space="0" w:color="auto"/>
                                                            <w:left w:val="none" w:sz="0" w:space="0" w:color="auto"/>
                                                            <w:bottom w:val="none" w:sz="0" w:space="0" w:color="auto"/>
                                                            <w:right w:val="none" w:sz="0" w:space="0" w:color="auto"/>
                                                          </w:divBdr>
                                                          <w:divsChild>
                                                            <w:div w:id="163975765">
                                                              <w:marLeft w:val="0"/>
                                                              <w:marRight w:val="0"/>
                                                              <w:marTop w:val="0"/>
                                                              <w:marBottom w:val="0"/>
                                                              <w:divBdr>
                                                                <w:top w:val="none" w:sz="0" w:space="0" w:color="auto"/>
                                                                <w:left w:val="none" w:sz="0" w:space="0" w:color="auto"/>
                                                                <w:bottom w:val="none" w:sz="0" w:space="0" w:color="auto"/>
                                                                <w:right w:val="none" w:sz="0" w:space="0" w:color="auto"/>
                                                              </w:divBdr>
                                                              <w:divsChild>
                                                                <w:div w:id="740754249">
                                                                  <w:marLeft w:val="0"/>
                                                                  <w:marRight w:val="0"/>
                                                                  <w:marTop w:val="0"/>
                                                                  <w:marBottom w:val="0"/>
                                                                  <w:divBdr>
                                                                    <w:top w:val="none" w:sz="0" w:space="0" w:color="auto"/>
                                                                    <w:left w:val="none" w:sz="0" w:space="0" w:color="auto"/>
                                                                    <w:bottom w:val="none" w:sz="0" w:space="0" w:color="auto"/>
                                                                    <w:right w:val="none" w:sz="0" w:space="0" w:color="auto"/>
                                                                  </w:divBdr>
                                                                  <w:divsChild>
                                                                    <w:div w:id="649869821">
                                                                      <w:marLeft w:val="0"/>
                                                                      <w:marRight w:val="0"/>
                                                                      <w:marTop w:val="0"/>
                                                                      <w:marBottom w:val="0"/>
                                                                      <w:divBdr>
                                                                        <w:top w:val="none" w:sz="0" w:space="0" w:color="auto"/>
                                                                        <w:left w:val="none" w:sz="0" w:space="0" w:color="auto"/>
                                                                        <w:bottom w:val="none" w:sz="0" w:space="0" w:color="auto"/>
                                                                        <w:right w:val="none" w:sz="0" w:space="0" w:color="auto"/>
                                                                      </w:divBdr>
                                                                      <w:divsChild>
                                                                        <w:div w:id="1676960622">
                                                                          <w:marLeft w:val="-225"/>
                                                                          <w:marRight w:val="-225"/>
                                                                          <w:marTop w:val="0"/>
                                                                          <w:marBottom w:val="0"/>
                                                                          <w:divBdr>
                                                                            <w:top w:val="none" w:sz="0" w:space="0" w:color="auto"/>
                                                                            <w:left w:val="none" w:sz="0" w:space="0" w:color="auto"/>
                                                                            <w:bottom w:val="none" w:sz="0" w:space="0" w:color="auto"/>
                                                                            <w:right w:val="none" w:sz="0" w:space="0" w:color="auto"/>
                                                                          </w:divBdr>
                                                                          <w:divsChild>
                                                                            <w:div w:id="419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20284">
      <w:bodyDiv w:val="1"/>
      <w:marLeft w:val="0"/>
      <w:marRight w:val="0"/>
      <w:marTop w:val="0"/>
      <w:marBottom w:val="0"/>
      <w:divBdr>
        <w:top w:val="none" w:sz="0" w:space="0" w:color="auto"/>
        <w:left w:val="none" w:sz="0" w:space="0" w:color="auto"/>
        <w:bottom w:val="none" w:sz="0" w:space="0" w:color="auto"/>
        <w:right w:val="none" w:sz="0" w:space="0" w:color="auto"/>
      </w:divBdr>
    </w:div>
    <w:div w:id="778912212">
      <w:bodyDiv w:val="1"/>
      <w:marLeft w:val="0"/>
      <w:marRight w:val="0"/>
      <w:marTop w:val="0"/>
      <w:marBottom w:val="0"/>
      <w:divBdr>
        <w:top w:val="none" w:sz="0" w:space="0" w:color="auto"/>
        <w:left w:val="none" w:sz="0" w:space="0" w:color="auto"/>
        <w:bottom w:val="none" w:sz="0" w:space="0" w:color="auto"/>
        <w:right w:val="none" w:sz="0" w:space="0" w:color="auto"/>
      </w:divBdr>
      <w:divsChild>
        <w:div w:id="1430851386">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34568311">
                  <w:marLeft w:val="0"/>
                  <w:marRight w:val="0"/>
                  <w:marTop w:val="0"/>
                  <w:marBottom w:val="0"/>
                  <w:divBdr>
                    <w:top w:val="none" w:sz="0" w:space="0" w:color="auto"/>
                    <w:left w:val="none" w:sz="0" w:space="0" w:color="auto"/>
                    <w:bottom w:val="none" w:sz="0" w:space="0" w:color="auto"/>
                    <w:right w:val="none" w:sz="0" w:space="0" w:color="auto"/>
                  </w:divBdr>
                  <w:divsChild>
                    <w:div w:id="1012605337">
                      <w:marLeft w:val="0"/>
                      <w:marRight w:val="0"/>
                      <w:marTop w:val="0"/>
                      <w:marBottom w:val="0"/>
                      <w:divBdr>
                        <w:top w:val="none" w:sz="0" w:space="0" w:color="auto"/>
                        <w:left w:val="none" w:sz="0" w:space="0" w:color="auto"/>
                        <w:bottom w:val="none" w:sz="0" w:space="0" w:color="auto"/>
                        <w:right w:val="none" w:sz="0" w:space="0" w:color="auto"/>
                      </w:divBdr>
                      <w:divsChild>
                        <w:div w:id="1616715973">
                          <w:marLeft w:val="0"/>
                          <w:marRight w:val="0"/>
                          <w:marTop w:val="0"/>
                          <w:marBottom w:val="0"/>
                          <w:divBdr>
                            <w:top w:val="none" w:sz="0" w:space="0" w:color="auto"/>
                            <w:left w:val="none" w:sz="0" w:space="0" w:color="auto"/>
                            <w:bottom w:val="none" w:sz="0" w:space="0" w:color="auto"/>
                            <w:right w:val="none" w:sz="0" w:space="0" w:color="auto"/>
                          </w:divBdr>
                          <w:divsChild>
                            <w:div w:id="290866794">
                              <w:marLeft w:val="3"/>
                              <w:marRight w:val="0"/>
                              <w:marTop w:val="0"/>
                              <w:marBottom w:val="0"/>
                              <w:divBdr>
                                <w:top w:val="none" w:sz="0" w:space="0" w:color="auto"/>
                                <w:left w:val="none" w:sz="0" w:space="0" w:color="auto"/>
                                <w:bottom w:val="none" w:sz="0" w:space="0" w:color="auto"/>
                                <w:right w:val="none" w:sz="0" w:space="0" w:color="auto"/>
                              </w:divBdr>
                              <w:divsChild>
                                <w:div w:id="99032820">
                                  <w:marLeft w:val="0"/>
                                  <w:marRight w:val="0"/>
                                  <w:marTop w:val="0"/>
                                  <w:marBottom w:val="0"/>
                                  <w:divBdr>
                                    <w:top w:val="none" w:sz="0" w:space="0" w:color="auto"/>
                                    <w:left w:val="none" w:sz="0" w:space="0" w:color="auto"/>
                                    <w:bottom w:val="none" w:sz="0" w:space="0" w:color="auto"/>
                                    <w:right w:val="none" w:sz="0" w:space="0" w:color="auto"/>
                                  </w:divBdr>
                                  <w:divsChild>
                                    <w:div w:id="1943952067">
                                      <w:marLeft w:val="0"/>
                                      <w:marRight w:val="0"/>
                                      <w:marTop w:val="0"/>
                                      <w:marBottom w:val="0"/>
                                      <w:divBdr>
                                        <w:top w:val="none" w:sz="0" w:space="0" w:color="auto"/>
                                        <w:left w:val="none" w:sz="0" w:space="0" w:color="auto"/>
                                        <w:bottom w:val="none" w:sz="0" w:space="0" w:color="auto"/>
                                        <w:right w:val="none" w:sz="0" w:space="0" w:color="auto"/>
                                      </w:divBdr>
                                      <w:divsChild>
                                        <w:div w:id="1066562231">
                                          <w:marLeft w:val="0"/>
                                          <w:marRight w:val="0"/>
                                          <w:marTop w:val="0"/>
                                          <w:marBottom w:val="0"/>
                                          <w:divBdr>
                                            <w:top w:val="none" w:sz="0" w:space="0" w:color="auto"/>
                                            <w:left w:val="none" w:sz="0" w:space="0" w:color="auto"/>
                                            <w:bottom w:val="none" w:sz="0" w:space="0" w:color="auto"/>
                                            <w:right w:val="none" w:sz="0" w:space="0" w:color="auto"/>
                                          </w:divBdr>
                                          <w:divsChild>
                                            <w:div w:id="604652937">
                                              <w:marLeft w:val="0"/>
                                              <w:marRight w:val="0"/>
                                              <w:marTop w:val="0"/>
                                              <w:marBottom w:val="0"/>
                                              <w:divBdr>
                                                <w:top w:val="none" w:sz="0" w:space="0" w:color="auto"/>
                                                <w:left w:val="none" w:sz="0" w:space="0" w:color="auto"/>
                                                <w:bottom w:val="none" w:sz="0" w:space="0" w:color="auto"/>
                                                <w:right w:val="none" w:sz="0" w:space="0" w:color="auto"/>
                                              </w:divBdr>
                                              <w:divsChild>
                                                <w:div w:id="98914721">
                                                  <w:marLeft w:val="0"/>
                                                  <w:marRight w:val="0"/>
                                                  <w:marTop w:val="0"/>
                                                  <w:marBottom w:val="0"/>
                                                  <w:divBdr>
                                                    <w:top w:val="none" w:sz="0" w:space="0" w:color="auto"/>
                                                    <w:left w:val="none" w:sz="0" w:space="0" w:color="auto"/>
                                                    <w:bottom w:val="none" w:sz="0" w:space="0" w:color="auto"/>
                                                    <w:right w:val="none" w:sz="0" w:space="0" w:color="auto"/>
                                                  </w:divBdr>
                                                  <w:divsChild>
                                                    <w:div w:id="618727818">
                                                      <w:marLeft w:val="0"/>
                                                      <w:marRight w:val="0"/>
                                                      <w:marTop w:val="0"/>
                                                      <w:marBottom w:val="0"/>
                                                      <w:divBdr>
                                                        <w:top w:val="none" w:sz="0" w:space="0" w:color="auto"/>
                                                        <w:left w:val="none" w:sz="0" w:space="0" w:color="auto"/>
                                                        <w:bottom w:val="none" w:sz="0" w:space="0" w:color="auto"/>
                                                        <w:right w:val="none" w:sz="0" w:space="0" w:color="auto"/>
                                                      </w:divBdr>
                                                      <w:divsChild>
                                                        <w:div w:id="38553299">
                                                          <w:marLeft w:val="0"/>
                                                          <w:marRight w:val="0"/>
                                                          <w:marTop w:val="0"/>
                                                          <w:marBottom w:val="0"/>
                                                          <w:divBdr>
                                                            <w:top w:val="none" w:sz="0" w:space="0" w:color="auto"/>
                                                            <w:left w:val="none" w:sz="0" w:space="0" w:color="auto"/>
                                                            <w:bottom w:val="none" w:sz="0" w:space="0" w:color="auto"/>
                                                            <w:right w:val="none" w:sz="0" w:space="0" w:color="auto"/>
                                                          </w:divBdr>
                                                          <w:divsChild>
                                                            <w:div w:id="1807047676">
                                                              <w:marLeft w:val="0"/>
                                                              <w:marRight w:val="0"/>
                                                              <w:marTop w:val="0"/>
                                                              <w:marBottom w:val="0"/>
                                                              <w:divBdr>
                                                                <w:top w:val="none" w:sz="0" w:space="0" w:color="auto"/>
                                                                <w:left w:val="none" w:sz="0" w:space="0" w:color="auto"/>
                                                                <w:bottom w:val="none" w:sz="0" w:space="0" w:color="auto"/>
                                                                <w:right w:val="none" w:sz="0" w:space="0" w:color="auto"/>
                                                              </w:divBdr>
                                                              <w:divsChild>
                                                                <w:div w:id="660306618">
                                                                  <w:marLeft w:val="0"/>
                                                                  <w:marRight w:val="0"/>
                                                                  <w:marTop w:val="0"/>
                                                                  <w:marBottom w:val="0"/>
                                                                  <w:divBdr>
                                                                    <w:top w:val="none" w:sz="0" w:space="0" w:color="auto"/>
                                                                    <w:left w:val="none" w:sz="0" w:space="0" w:color="auto"/>
                                                                    <w:bottom w:val="none" w:sz="0" w:space="0" w:color="auto"/>
                                                                    <w:right w:val="none" w:sz="0" w:space="0" w:color="auto"/>
                                                                  </w:divBdr>
                                                                  <w:divsChild>
                                                                    <w:div w:id="1505244578">
                                                                      <w:marLeft w:val="0"/>
                                                                      <w:marRight w:val="0"/>
                                                                      <w:marTop w:val="0"/>
                                                                      <w:marBottom w:val="0"/>
                                                                      <w:divBdr>
                                                                        <w:top w:val="none" w:sz="0" w:space="0" w:color="auto"/>
                                                                        <w:left w:val="none" w:sz="0" w:space="0" w:color="auto"/>
                                                                        <w:bottom w:val="none" w:sz="0" w:space="0" w:color="auto"/>
                                                                        <w:right w:val="none" w:sz="0" w:space="0" w:color="auto"/>
                                                                      </w:divBdr>
                                                                      <w:divsChild>
                                                                        <w:div w:id="12925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80476">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sChild>
        <w:div w:id="5599205">
          <w:marLeft w:val="0"/>
          <w:marRight w:val="0"/>
          <w:marTop w:val="0"/>
          <w:marBottom w:val="0"/>
          <w:divBdr>
            <w:top w:val="none" w:sz="0" w:space="0" w:color="auto"/>
            <w:left w:val="none" w:sz="0" w:space="0" w:color="auto"/>
            <w:bottom w:val="none" w:sz="0" w:space="0" w:color="auto"/>
            <w:right w:val="none" w:sz="0" w:space="0" w:color="auto"/>
          </w:divBdr>
        </w:div>
      </w:divsChild>
    </w:div>
    <w:div w:id="779842344">
      <w:bodyDiv w:val="1"/>
      <w:marLeft w:val="0"/>
      <w:marRight w:val="0"/>
      <w:marTop w:val="0"/>
      <w:marBottom w:val="0"/>
      <w:divBdr>
        <w:top w:val="none" w:sz="0" w:space="0" w:color="auto"/>
        <w:left w:val="none" w:sz="0" w:space="0" w:color="auto"/>
        <w:bottom w:val="none" w:sz="0" w:space="0" w:color="auto"/>
        <w:right w:val="none" w:sz="0" w:space="0" w:color="auto"/>
      </w:divBdr>
      <w:divsChild>
        <w:div w:id="1203709679">
          <w:marLeft w:val="0"/>
          <w:marRight w:val="0"/>
          <w:marTop w:val="0"/>
          <w:marBottom w:val="0"/>
          <w:divBdr>
            <w:top w:val="none" w:sz="0" w:space="0" w:color="auto"/>
            <w:left w:val="none" w:sz="0" w:space="0" w:color="auto"/>
            <w:bottom w:val="none" w:sz="0" w:space="0" w:color="auto"/>
            <w:right w:val="none" w:sz="0" w:space="0" w:color="auto"/>
          </w:divBdr>
          <w:divsChild>
            <w:div w:id="2113159781">
              <w:marLeft w:val="0"/>
              <w:marRight w:val="0"/>
              <w:marTop w:val="0"/>
              <w:marBottom w:val="0"/>
              <w:divBdr>
                <w:top w:val="none" w:sz="0" w:space="0" w:color="auto"/>
                <w:left w:val="none" w:sz="0" w:space="0" w:color="auto"/>
                <w:bottom w:val="none" w:sz="0" w:space="0" w:color="auto"/>
                <w:right w:val="none" w:sz="0" w:space="0" w:color="auto"/>
              </w:divBdr>
              <w:divsChild>
                <w:div w:id="247665732">
                  <w:marLeft w:val="0"/>
                  <w:marRight w:val="0"/>
                  <w:marTop w:val="0"/>
                  <w:marBottom w:val="0"/>
                  <w:divBdr>
                    <w:top w:val="none" w:sz="0" w:space="0" w:color="auto"/>
                    <w:left w:val="none" w:sz="0" w:space="0" w:color="auto"/>
                    <w:bottom w:val="none" w:sz="0" w:space="0" w:color="auto"/>
                    <w:right w:val="none" w:sz="0" w:space="0" w:color="auto"/>
                  </w:divBdr>
                  <w:divsChild>
                    <w:div w:id="840195763">
                      <w:marLeft w:val="0"/>
                      <w:marRight w:val="0"/>
                      <w:marTop w:val="0"/>
                      <w:marBottom w:val="0"/>
                      <w:divBdr>
                        <w:top w:val="none" w:sz="0" w:space="0" w:color="auto"/>
                        <w:left w:val="none" w:sz="0" w:space="0" w:color="auto"/>
                        <w:bottom w:val="none" w:sz="0" w:space="0" w:color="auto"/>
                        <w:right w:val="none" w:sz="0" w:space="0" w:color="auto"/>
                      </w:divBdr>
                      <w:divsChild>
                        <w:div w:id="1951282611">
                          <w:marLeft w:val="0"/>
                          <w:marRight w:val="0"/>
                          <w:marTop w:val="0"/>
                          <w:marBottom w:val="0"/>
                          <w:divBdr>
                            <w:top w:val="none" w:sz="0" w:space="0" w:color="auto"/>
                            <w:left w:val="none" w:sz="0" w:space="0" w:color="auto"/>
                            <w:bottom w:val="none" w:sz="0" w:space="0" w:color="auto"/>
                            <w:right w:val="none" w:sz="0" w:space="0" w:color="auto"/>
                          </w:divBdr>
                          <w:divsChild>
                            <w:div w:id="705104126">
                              <w:marLeft w:val="0"/>
                              <w:marRight w:val="0"/>
                              <w:marTop w:val="0"/>
                              <w:marBottom w:val="0"/>
                              <w:divBdr>
                                <w:top w:val="none" w:sz="0" w:space="0" w:color="auto"/>
                                <w:left w:val="none" w:sz="0" w:space="0" w:color="auto"/>
                                <w:bottom w:val="none" w:sz="0" w:space="0" w:color="auto"/>
                                <w:right w:val="none" w:sz="0" w:space="0" w:color="auto"/>
                              </w:divBdr>
                              <w:divsChild>
                                <w:div w:id="435447539">
                                  <w:marLeft w:val="0"/>
                                  <w:marRight w:val="0"/>
                                  <w:marTop w:val="0"/>
                                  <w:marBottom w:val="0"/>
                                  <w:divBdr>
                                    <w:top w:val="none" w:sz="0" w:space="0" w:color="auto"/>
                                    <w:left w:val="none" w:sz="0" w:space="0" w:color="auto"/>
                                    <w:bottom w:val="none" w:sz="0" w:space="0" w:color="auto"/>
                                    <w:right w:val="none" w:sz="0" w:space="0" w:color="auto"/>
                                  </w:divBdr>
                                  <w:divsChild>
                                    <w:div w:id="840319345">
                                      <w:marLeft w:val="0"/>
                                      <w:marRight w:val="0"/>
                                      <w:marTop w:val="0"/>
                                      <w:marBottom w:val="0"/>
                                      <w:divBdr>
                                        <w:top w:val="none" w:sz="0" w:space="0" w:color="auto"/>
                                        <w:left w:val="none" w:sz="0" w:space="0" w:color="auto"/>
                                        <w:bottom w:val="none" w:sz="0" w:space="0" w:color="auto"/>
                                        <w:right w:val="none" w:sz="0" w:space="0" w:color="auto"/>
                                      </w:divBdr>
                                      <w:divsChild>
                                        <w:div w:id="2121603922">
                                          <w:marLeft w:val="-150"/>
                                          <w:marRight w:val="-150"/>
                                          <w:marTop w:val="0"/>
                                          <w:marBottom w:val="0"/>
                                          <w:divBdr>
                                            <w:top w:val="none" w:sz="0" w:space="0" w:color="auto"/>
                                            <w:left w:val="none" w:sz="0" w:space="0" w:color="auto"/>
                                            <w:bottom w:val="none" w:sz="0" w:space="0" w:color="auto"/>
                                            <w:right w:val="none" w:sz="0" w:space="0" w:color="auto"/>
                                          </w:divBdr>
                                          <w:divsChild>
                                            <w:div w:id="1963420679">
                                              <w:marLeft w:val="0"/>
                                              <w:marRight w:val="0"/>
                                              <w:marTop w:val="0"/>
                                              <w:marBottom w:val="0"/>
                                              <w:divBdr>
                                                <w:top w:val="none" w:sz="0" w:space="0" w:color="auto"/>
                                                <w:left w:val="none" w:sz="0" w:space="0" w:color="auto"/>
                                                <w:bottom w:val="none" w:sz="0" w:space="0" w:color="auto"/>
                                                <w:right w:val="none" w:sz="0" w:space="0" w:color="auto"/>
                                              </w:divBdr>
                                              <w:divsChild>
                                                <w:div w:id="1234854942">
                                                  <w:marLeft w:val="0"/>
                                                  <w:marRight w:val="0"/>
                                                  <w:marTop w:val="0"/>
                                                  <w:marBottom w:val="0"/>
                                                  <w:divBdr>
                                                    <w:top w:val="none" w:sz="0" w:space="0" w:color="auto"/>
                                                    <w:left w:val="none" w:sz="0" w:space="0" w:color="auto"/>
                                                    <w:bottom w:val="none" w:sz="0" w:space="0" w:color="auto"/>
                                                    <w:right w:val="none" w:sz="0" w:space="0" w:color="auto"/>
                                                  </w:divBdr>
                                                  <w:divsChild>
                                                    <w:div w:id="629635122">
                                                      <w:marLeft w:val="0"/>
                                                      <w:marRight w:val="0"/>
                                                      <w:marTop w:val="0"/>
                                                      <w:marBottom w:val="0"/>
                                                      <w:divBdr>
                                                        <w:top w:val="none" w:sz="0" w:space="0" w:color="auto"/>
                                                        <w:left w:val="none" w:sz="0" w:space="0" w:color="auto"/>
                                                        <w:bottom w:val="none" w:sz="0" w:space="0" w:color="auto"/>
                                                        <w:right w:val="none" w:sz="0" w:space="0" w:color="auto"/>
                                                      </w:divBdr>
                                                      <w:divsChild>
                                                        <w:div w:id="753552190">
                                                          <w:marLeft w:val="0"/>
                                                          <w:marRight w:val="0"/>
                                                          <w:marTop w:val="0"/>
                                                          <w:marBottom w:val="0"/>
                                                          <w:divBdr>
                                                            <w:top w:val="none" w:sz="0" w:space="0" w:color="auto"/>
                                                            <w:left w:val="none" w:sz="0" w:space="0" w:color="auto"/>
                                                            <w:bottom w:val="none" w:sz="0" w:space="0" w:color="auto"/>
                                                            <w:right w:val="none" w:sz="0" w:space="0" w:color="auto"/>
                                                          </w:divBdr>
                                                          <w:divsChild>
                                                            <w:div w:id="1626884336">
                                                              <w:marLeft w:val="0"/>
                                                              <w:marRight w:val="0"/>
                                                              <w:marTop w:val="0"/>
                                                              <w:marBottom w:val="0"/>
                                                              <w:divBdr>
                                                                <w:top w:val="none" w:sz="0" w:space="0" w:color="auto"/>
                                                                <w:left w:val="none" w:sz="0" w:space="0" w:color="auto"/>
                                                                <w:bottom w:val="none" w:sz="0" w:space="0" w:color="auto"/>
                                                                <w:right w:val="none" w:sz="0" w:space="0" w:color="auto"/>
                                                              </w:divBdr>
                                                              <w:divsChild>
                                                                <w:div w:id="681855764">
                                                                  <w:marLeft w:val="0"/>
                                                                  <w:marRight w:val="0"/>
                                                                  <w:marTop w:val="0"/>
                                                                  <w:marBottom w:val="0"/>
                                                                  <w:divBdr>
                                                                    <w:top w:val="none" w:sz="0" w:space="0" w:color="auto"/>
                                                                    <w:left w:val="none" w:sz="0" w:space="0" w:color="auto"/>
                                                                    <w:bottom w:val="none" w:sz="0" w:space="0" w:color="auto"/>
                                                                    <w:right w:val="none" w:sz="0" w:space="0" w:color="auto"/>
                                                                  </w:divBdr>
                                                                  <w:divsChild>
                                                                    <w:div w:id="877274796">
                                                                      <w:marLeft w:val="0"/>
                                                                      <w:marRight w:val="0"/>
                                                                      <w:marTop w:val="0"/>
                                                                      <w:marBottom w:val="0"/>
                                                                      <w:divBdr>
                                                                        <w:top w:val="none" w:sz="0" w:space="0" w:color="auto"/>
                                                                        <w:left w:val="none" w:sz="0" w:space="0" w:color="auto"/>
                                                                        <w:bottom w:val="none" w:sz="0" w:space="0" w:color="auto"/>
                                                                        <w:right w:val="none" w:sz="0" w:space="0" w:color="auto"/>
                                                                      </w:divBdr>
                                                                      <w:divsChild>
                                                                        <w:div w:id="650215151">
                                                                          <w:marLeft w:val="-225"/>
                                                                          <w:marRight w:val="-225"/>
                                                                          <w:marTop w:val="0"/>
                                                                          <w:marBottom w:val="0"/>
                                                                          <w:divBdr>
                                                                            <w:top w:val="none" w:sz="0" w:space="0" w:color="auto"/>
                                                                            <w:left w:val="none" w:sz="0" w:space="0" w:color="auto"/>
                                                                            <w:bottom w:val="none" w:sz="0" w:space="0" w:color="auto"/>
                                                                            <w:right w:val="none" w:sz="0" w:space="0" w:color="auto"/>
                                                                          </w:divBdr>
                                                                          <w:divsChild>
                                                                            <w:div w:id="111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338579">
      <w:bodyDiv w:val="1"/>
      <w:marLeft w:val="0"/>
      <w:marRight w:val="0"/>
      <w:marTop w:val="0"/>
      <w:marBottom w:val="0"/>
      <w:divBdr>
        <w:top w:val="none" w:sz="0" w:space="0" w:color="auto"/>
        <w:left w:val="none" w:sz="0" w:space="0" w:color="auto"/>
        <w:bottom w:val="none" w:sz="0" w:space="0" w:color="auto"/>
        <w:right w:val="none" w:sz="0" w:space="0" w:color="auto"/>
      </w:divBdr>
      <w:divsChild>
        <w:div w:id="667710366">
          <w:marLeft w:val="0"/>
          <w:marRight w:val="0"/>
          <w:marTop w:val="0"/>
          <w:marBottom w:val="0"/>
          <w:divBdr>
            <w:top w:val="none" w:sz="0" w:space="0" w:color="auto"/>
            <w:left w:val="none" w:sz="0" w:space="0" w:color="auto"/>
            <w:bottom w:val="none" w:sz="0" w:space="0" w:color="auto"/>
            <w:right w:val="none" w:sz="0" w:space="0" w:color="auto"/>
          </w:divBdr>
          <w:divsChild>
            <w:div w:id="46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03">
      <w:bodyDiv w:val="1"/>
      <w:marLeft w:val="0"/>
      <w:marRight w:val="0"/>
      <w:marTop w:val="0"/>
      <w:marBottom w:val="0"/>
      <w:divBdr>
        <w:top w:val="none" w:sz="0" w:space="0" w:color="auto"/>
        <w:left w:val="none" w:sz="0" w:space="0" w:color="auto"/>
        <w:bottom w:val="none" w:sz="0" w:space="0" w:color="auto"/>
        <w:right w:val="none" w:sz="0" w:space="0" w:color="auto"/>
      </w:divBdr>
    </w:div>
    <w:div w:id="781415394">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sChild>
        <w:div w:id="665665471">
          <w:marLeft w:val="0"/>
          <w:marRight w:val="0"/>
          <w:marTop w:val="0"/>
          <w:marBottom w:val="0"/>
          <w:divBdr>
            <w:top w:val="none" w:sz="0" w:space="0" w:color="auto"/>
            <w:left w:val="none" w:sz="0" w:space="0" w:color="auto"/>
            <w:bottom w:val="none" w:sz="0" w:space="0" w:color="auto"/>
            <w:right w:val="none" w:sz="0" w:space="0" w:color="auto"/>
          </w:divBdr>
          <w:divsChild>
            <w:div w:id="1378620989">
              <w:marLeft w:val="0"/>
              <w:marRight w:val="0"/>
              <w:marTop w:val="0"/>
              <w:marBottom w:val="0"/>
              <w:divBdr>
                <w:top w:val="none" w:sz="0" w:space="0" w:color="auto"/>
                <w:left w:val="none" w:sz="0" w:space="0" w:color="auto"/>
                <w:bottom w:val="none" w:sz="0" w:space="0" w:color="auto"/>
                <w:right w:val="none" w:sz="0" w:space="0" w:color="auto"/>
              </w:divBdr>
              <w:divsChild>
                <w:div w:id="57288018">
                  <w:marLeft w:val="0"/>
                  <w:marRight w:val="0"/>
                  <w:marTop w:val="0"/>
                  <w:marBottom w:val="0"/>
                  <w:divBdr>
                    <w:top w:val="none" w:sz="0" w:space="0" w:color="auto"/>
                    <w:left w:val="none" w:sz="0" w:space="0" w:color="auto"/>
                    <w:bottom w:val="none" w:sz="0" w:space="0" w:color="auto"/>
                    <w:right w:val="none" w:sz="0" w:space="0" w:color="auto"/>
                  </w:divBdr>
                  <w:divsChild>
                    <w:div w:id="1981113721">
                      <w:marLeft w:val="0"/>
                      <w:marRight w:val="0"/>
                      <w:marTop w:val="0"/>
                      <w:marBottom w:val="0"/>
                      <w:divBdr>
                        <w:top w:val="none" w:sz="0" w:space="0" w:color="auto"/>
                        <w:left w:val="none" w:sz="0" w:space="0" w:color="auto"/>
                        <w:bottom w:val="none" w:sz="0" w:space="0" w:color="auto"/>
                        <w:right w:val="none" w:sz="0" w:space="0" w:color="auto"/>
                      </w:divBdr>
                      <w:divsChild>
                        <w:div w:id="1836608803">
                          <w:marLeft w:val="0"/>
                          <w:marRight w:val="0"/>
                          <w:marTop w:val="0"/>
                          <w:marBottom w:val="0"/>
                          <w:divBdr>
                            <w:top w:val="none" w:sz="0" w:space="0" w:color="auto"/>
                            <w:left w:val="none" w:sz="0" w:space="0" w:color="auto"/>
                            <w:bottom w:val="none" w:sz="0" w:space="0" w:color="auto"/>
                            <w:right w:val="none" w:sz="0" w:space="0" w:color="auto"/>
                          </w:divBdr>
                          <w:divsChild>
                            <w:div w:id="1220942636">
                              <w:marLeft w:val="3"/>
                              <w:marRight w:val="0"/>
                              <w:marTop w:val="0"/>
                              <w:marBottom w:val="0"/>
                              <w:divBdr>
                                <w:top w:val="none" w:sz="0" w:space="0" w:color="auto"/>
                                <w:left w:val="none" w:sz="0" w:space="0" w:color="auto"/>
                                <w:bottom w:val="none" w:sz="0" w:space="0" w:color="auto"/>
                                <w:right w:val="none" w:sz="0" w:space="0" w:color="auto"/>
                              </w:divBdr>
                              <w:divsChild>
                                <w:div w:id="1996715538">
                                  <w:marLeft w:val="0"/>
                                  <w:marRight w:val="0"/>
                                  <w:marTop w:val="0"/>
                                  <w:marBottom w:val="0"/>
                                  <w:divBdr>
                                    <w:top w:val="none" w:sz="0" w:space="0" w:color="auto"/>
                                    <w:left w:val="none" w:sz="0" w:space="0" w:color="auto"/>
                                    <w:bottom w:val="none" w:sz="0" w:space="0" w:color="auto"/>
                                    <w:right w:val="none" w:sz="0" w:space="0" w:color="auto"/>
                                  </w:divBdr>
                                  <w:divsChild>
                                    <w:div w:id="754401621">
                                      <w:marLeft w:val="0"/>
                                      <w:marRight w:val="0"/>
                                      <w:marTop w:val="0"/>
                                      <w:marBottom w:val="0"/>
                                      <w:divBdr>
                                        <w:top w:val="none" w:sz="0" w:space="0" w:color="auto"/>
                                        <w:left w:val="none" w:sz="0" w:space="0" w:color="auto"/>
                                        <w:bottom w:val="none" w:sz="0" w:space="0" w:color="auto"/>
                                        <w:right w:val="none" w:sz="0" w:space="0" w:color="auto"/>
                                      </w:divBdr>
                                      <w:divsChild>
                                        <w:div w:id="1080251853">
                                          <w:marLeft w:val="0"/>
                                          <w:marRight w:val="0"/>
                                          <w:marTop w:val="0"/>
                                          <w:marBottom w:val="0"/>
                                          <w:divBdr>
                                            <w:top w:val="none" w:sz="0" w:space="0" w:color="auto"/>
                                            <w:left w:val="none" w:sz="0" w:space="0" w:color="auto"/>
                                            <w:bottom w:val="none" w:sz="0" w:space="0" w:color="auto"/>
                                            <w:right w:val="none" w:sz="0" w:space="0" w:color="auto"/>
                                          </w:divBdr>
                                          <w:divsChild>
                                            <w:div w:id="1611083327">
                                              <w:marLeft w:val="0"/>
                                              <w:marRight w:val="0"/>
                                              <w:marTop w:val="0"/>
                                              <w:marBottom w:val="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sChild>
                                                    <w:div w:id="322123584">
                                                      <w:marLeft w:val="0"/>
                                                      <w:marRight w:val="0"/>
                                                      <w:marTop w:val="0"/>
                                                      <w:marBottom w:val="0"/>
                                                      <w:divBdr>
                                                        <w:top w:val="none" w:sz="0" w:space="0" w:color="auto"/>
                                                        <w:left w:val="none" w:sz="0" w:space="0" w:color="auto"/>
                                                        <w:bottom w:val="none" w:sz="0" w:space="0" w:color="auto"/>
                                                        <w:right w:val="none" w:sz="0" w:space="0" w:color="auto"/>
                                                      </w:divBdr>
                                                      <w:divsChild>
                                                        <w:div w:id="1451901610">
                                                          <w:marLeft w:val="0"/>
                                                          <w:marRight w:val="0"/>
                                                          <w:marTop w:val="0"/>
                                                          <w:marBottom w:val="0"/>
                                                          <w:divBdr>
                                                            <w:top w:val="none" w:sz="0" w:space="0" w:color="auto"/>
                                                            <w:left w:val="none" w:sz="0" w:space="0" w:color="auto"/>
                                                            <w:bottom w:val="none" w:sz="0" w:space="0" w:color="auto"/>
                                                            <w:right w:val="none" w:sz="0" w:space="0" w:color="auto"/>
                                                          </w:divBdr>
                                                          <w:divsChild>
                                                            <w:div w:id="110516599">
                                                              <w:marLeft w:val="0"/>
                                                              <w:marRight w:val="0"/>
                                                              <w:marTop w:val="0"/>
                                                              <w:marBottom w:val="0"/>
                                                              <w:divBdr>
                                                                <w:top w:val="none" w:sz="0" w:space="0" w:color="auto"/>
                                                                <w:left w:val="none" w:sz="0" w:space="0" w:color="auto"/>
                                                                <w:bottom w:val="none" w:sz="0" w:space="0" w:color="auto"/>
                                                                <w:right w:val="none" w:sz="0" w:space="0" w:color="auto"/>
                                                              </w:divBdr>
                                                              <w:divsChild>
                                                                <w:div w:id="1359744361">
                                                                  <w:marLeft w:val="0"/>
                                                                  <w:marRight w:val="0"/>
                                                                  <w:marTop w:val="0"/>
                                                                  <w:marBottom w:val="0"/>
                                                                  <w:divBdr>
                                                                    <w:top w:val="none" w:sz="0" w:space="0" w:color="auto"/>
                                                                    <w:left w:val="none" w:sz="0" w:space="0" w:color="auto"/>
                                                                    <w:bottom w:val="none" w:sz="0" w:space="0" w:color="auto"/>
                                                                    <w:right w:val="none" w:sz="0" w:space="0" w:color="auto"/>
                                                                  </w:divBdr>
                                                                  <w:divsChild>
                                                                    <w:div w:id="1541548040">
                                                                      <w:marLeft w:val="0"/>
                                                                      <w:marRight w:val="0"/>
                                                                      <w:marTop w:val="0"/>
                                                                      <w:marBottom w:val="0"/>
                                                                      <w:divBdr>
                                                                        <w:top w:val="none" w:sz="0" w:space="0" w:color="auto"/>
                                                                        <w:left w:val="none" w:sz="0" w:space="0" w:color="auto"/>
                                                                        <w:bottom w:val="none" w:sz="0" w:space="0" w:color="auto"/>
                                                                        <w:right w:val="none" w:sz="0" w:space="0" w:color="auto"/>
                                                                      </w:divBdr>
                                                                      <w:divsChild>
                                                                        <w:div w:id="489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47722">
      <w:bodyDiv w:val="1"/>
      <w:marLeft w:val="0"/>
      <w:marRight w:val="0"/>
      <w:marTop w:val="0"/>
      <w:marBottom w:val="0"/>
      <w:divBdr>
        <w:top w:val="none" w:sz="0" w:space="0" w:color="auto"/>
        <w:left w:val="none" w:sz="0" w:space="0" w:color="auto"/>
        <w:bottom w:val="none" w:sz="0" w:space="0" w:color="auto"/>
        <w:right w:val="none" w:sz="0" w:space="0" w:color="auto"/>
      </w:divBdr>
      <w:divsChild>
        <w:div w:id="1521891089">
          <w:marLeft w:val="0"/>
          <w:marRight w:val="0"/>
          <w:marTop w:val="0"/>
          <w:marBottom w:val="0"/>
          <w:divBdr>
            <w:top w:val="none" w:sz="0" w:space="0" w:color="auto"/>
            <w:left w:val="none" w:sz="0" w:space="0" w:color="auto"/>
            <w:bottom w:val="none" w:sz="0" w:space="0" w:color="auto"/>
            <w:right w:val="none" w:sz="0" w:space="0" w:color="auto"/>
          </w:divBdr>
          <w:divsChild>
            <w:div w:id="1320963880">
              <w:marLeft w:val="0"/>
              <w:marRight w:val="0"/>
              <w:marTop w:val="0"/>
              <w:marBottom w:val="0"/>
              <w:divBdr>
                <w:top w:val="none" w:sz="0" w:space="0" w:color="auto"/>
                <w:left w:val="none" w:sz="0" w:space="0" w:color="auto"/>
                <w:bottom w:val="none" w:sz="0" w:space="0" w:color="auto"/>
                <w:right w:val="none" w:sz="0" w:space="0" w:color="auto"/>
              </w:divBdr>
              <w:divsChild>
                <w:div w:id="1261453856">
                  <w:marLeft w:val="0"/>
                  <w:marRight w:val="0"/>
                  <w:marTop w:val="0"/>
                  <w:marBottom w:val="0"/>
                  <w:divBdr>
                    <w:top w:val="none" w:sz="0" w:space="0" w:color="auto"/>
                    <w:left w:val="none" w:sz="0" w:space="0" w:color="auto"/>
                    <w:bottom w:val="none" w:sz="0" w:space="0" w:color="auto"/>
                    <w:right w:val="none" w:sz="0" w:space="0" w:color="auto"/>
                  </w:divBdr>
                  <w:divsChild>
                    <w:div w:id="1548178146">
                      <w:marLeft w:val="0"/>
                      <w:marRight w:val="0"/>
                      <w:marTop w:val="0"/>
                      <w:marBottom w:val="0"/>
                      <w:divBdr>
                        <w:top w:val="none" w:sz="0" w:space="0" w:color="auto"/>
                        <w:left w:val="none" w:sz="0" w:space="0" w:color="auto"/>
                        <w:bottom w:val="none" w:sz="0" w:space="0" w:color="auto"/>
                        <w:right w:val="none" w:sz="0" w:space="0" w:color="auto"/>
                      </w:divBdr>
                      <w:divsChild>
                        <w:div w:id="1989624369">
                          <w:marLeft w:val="0"/>
                          <w:marRight w:val="0"/>
                          <w:marTop w:val="0"/>
                          <w:marBottom w:val="0"/>
                          <w:divBdr>
                            <w:top w:val="none" w:sz="0" w:space="0" w:color="auto"/>
                            <w:left w:val="none" w:sz="0" w:space="0" w:color="auto"/>
                            <w:bottom w:val="none" w:sz="0" w:space="0" w:color="auto"/>
                            <w:right w:val="none" w:sz="0" w:space="0" w:color="auto"/>
                          </w:divBdr>
                          <w:divsChild>
                            <w:div w:id="440685553">
                              <w:marLeft w:val="0"/>
                              <w:marRight w:val="0"/>
                              <w:marTop w:val="0"/>
                              <w:marBottom w:val="0"/>
                              <w:divBdr>
                                <w:top w:val="none" w:sz="0" w:space="0" w:color="auto"/>
                                <w:left w:val="none" w:sz="0" w:space="0" w:color="auto"/>
                                <w:bottom w:val="none" w:sz="0" w:space="0" w:color="auto"/>
                                <w:right w:val="none" w:sz="0" w:space="0" w:color="auto"/>
                              </w:divBdr>
                              <w:divsChild>
                                <w:div w:id="1612124302">
                                  <w:marLeft w:val="0"/>
                                  <w:marRight w:val="0"/>
                                  <w:marTop w:val="0"/>
                                  <w:marBottom w:val="0"/>
                                  <w:divBdr>
                                    <w:top w:val="none" w:sz="0" w:space="0" w:color="auto"/>
                                    <w:left w:val="none" w:sz="0" w:space="0" w:color="auto"/>
                                    <w:bottom w:val="none" w:sz="0" w:space="0" w:color="auto"/>
                                    <w:right w:val="none" w:sz="0" w:space="0" w:color="auto"/>
                                  </w:divBdr>
                                  <w:divsChild>
                                    <w:div w:id="844633525">
                                      <w:marLeft w:val="0"/>
                                      <w:marRight w:val="0"/>
                                      <w:marTop w:val="0"/>
                                      <w:marBottom w:val="0"/>
                                      <w:divBdr>
                                        <w:top w:val="none" w:sz="0" w:space="0" w:color="auto"/>
                                        <w:left w:val="none" w:sz="0" w:space="0" w:color="auto"/>
                                        <w:bottom w:val="none" w:sz="0" w:space="0" w:color="auto"/>
                                        <w:right w:val="none" w:sz="0" w:space="0" w:color="auto"/>
                                      </w:divBdr>
                                      <w:divsChild>
                                        <w:div w:id="2104759352">
                                          <w:marLeft w:val="-150"/>
                                          <w:marRight w:val="-150"/>
                                          <w:marTop w:val="0"/>
                                          <w:marBottom w:val="0"/>
                                          <w:divBdr>
                                            <w:top w:val="none" w:sz="0" w:space="0" w:color="auto"/>
                                            <w:left w:val="none" w:sz="0" w:space="0" w:color="auto"/>
                                            <w:bottom w:val="none" w:sz="0" w:space="0" w:color="auto"/>
                                            <w:right w:val="none" w:sz="0" w:space="0" w:color="auto"/>
                                          </w:divBdr>
                                          <w:divsChild>
                                            <w:div w:id="1799954627">
                                              <w:marLeft w:val="0"/>
                                              <w:marRight w:val="0"/>
                                              <w:marTop w:val="0"/>
                                              <w:marBottom w:val="0"/>
                                              <w:divBdr>
                                                <w:top w:val="none" w:sz="0" w:space="0" w:color="auto"/>
                                                <w:left w:val="none" w:sz="0" w:space="0" w:color="auto"/>
                                                <w:bottom w:val="none" w:sz="0" w:space="0" w:color="auto"/>
                                                <w:right w:val="none" w:sz="0" w:space="0" w:color="auto"/>
                                              </w:divBdr>
                                              <w:divsChild>
                                                <w:div w:id="1541235852">
                                                  <w:marLeft w:val="0"/>
                                                  <w:marRight w:val="0"/>
                                                  <w:marTop w:val="0"/>
                                                  <w:marBottom w:val="0"/>
                                                  <w:divBdr>
                                                    <w:top w:val="none" w:sz="0" w:space="0" w:color="auto"/>
                                                    <w:left w:val="none" w:sz="0" w:space="0" w:color="auto"/>
                                                    <w:bottom w:val="none" w:sz="0" w:space="0" w:color="auto"/>
                                                    <w:right w:val="none" w:sz="0" w:space="0" w:color="auto"/>
                                                  </w:divBdr>
                                                  <w:divsChild>
                                                    <w:div w:id="1361275894">
                                                      <w:marLeft w:val="0"/>
                                                      <w:marRight w:val="0"/>
                                                      <w:marTop w:val="0"/>
                                                      <w:marBottom w:val="0"/>
                                                      <w:divBdr>
                                                        <w:top w:val="none" w:sz="0" w:space="0" w:color="auto"/>
                                                        <w:left w:val="none" w:sz="0" w:space="0" w:color="auto"/>
                                                        <w:bottom w:val="none" w:sz="0" w:space="0" w:color="auto"/>
                                                        <w:right w:val="none" w:sz="0" w:space="0" w:color="auto"/>
                                                      </w:divBdr>
                                                      <w:divsChild>
                                                        <w:div w:id="1031685871">
                                                          <w:marLeft w:val="0"/>
                                                          <w:marRight w:val="0"/>
                                                          <w:marTop w:val="0"/>
                                                          <w:marBottom w:val="0"/>
                                                          <w:divBdr>
                                                            <w:top w:val="none" w:sz="0" w:space="0" w:color="auto"/>
                                                            <w:left w:val="none" w:sz="0" w:space="0" w:color="auto"/>
                                                            <w:bottom w:val="none" w:sz="0" w:space="0" w:color="auto"/>
                                                            <w:right w:val="none" w:sz="0" w:space="0" w:color="auto"/>
                                                          </w:divBdr>
                                                          <w:divsChild>
                                                            <w:div w:id="1682972576">
                                                              <w:marLeft w:val="0"/>
                                                              <w:marRight w:val="0"/>
                                                              <w:marTop w:val="0"/>
                                                              <w:marBottom w:val="0"/>
                                                              <w:divBdr>
                                                                <w:top w:val="none" w:sz="0" w:space="0" w:color="auto"/>
                                                                <w:left w:val="none" w:sz="0" w:space="0" w:color="auto"/>
                                                                <w:bottom w:val="none" w:sz="0" w:space="0" w:color="auto"/>
                                                                <w:right w:val="none" w:sz="0" w:space="0" w:color="auto"/>
                                                              </w:divBdr>
                                                              <w:divsChild>
                                                                <w:div w:id="116729217">
                                                                  <w:marLeft w:val="0"/>
                                                                  <w:marRight w:val="0"/>
                                                                  <w:marTop w:val="0"/>
                                                                  <w:marBottom w:val="0"/>
                                                                  <w:divBdr>
                                                                    <w:top w:val="none" w:sz="0" w:space="0" w:color="auto"/>
                                                                    <w:left w:val="none" w:sz="0" w:space="0" w:color="auto"/>
                                                                    <w:bottom w:val="none" w:sz="0" w:space="0" w:color="auto"/>
                                                                    <w:right w:val="none" w:sz="0" w:space="0" w:color="auto"/>
                                                                  </w:divBdr>
                                                                  <w:divsChild>
                                                                    <w:div w:id="722487668">
                                                                      <w:marLeft w:val="0"/>
                                                                      <w:marRight w:val="0"/>
                                                                      <w:marTop w:val="0"/>
                                                                      <w:marBottom w:val="0"/>
                                                                      <w:divBdr>
                                                                        <w:top w:val="none" w:sz="0" w:space="0" w:color="auto"/>
                                                                        <w:left w:val="none" w:sz="0" w:space="0" w:color="auto"/>
                                                                        <w:bottom w:val="none" w:sz="0" w:space="0" w:color="auto"/>
                                                                        <w:right w:val="none" w:sz="0" w:space="0" w:color="auto"/>
                                                                      </w:divBdr>
                                                                      <w:divsChild>
                                                                        <w:div w:id="1135752137">
                                                                          <w:marLeft w:val="-225"/>
                                                                          <w:marRight w:val="-225"/>
                                                                          <w:marTop w:val="0"/>
                                                                          <w:marBottom w:val="0"/>
                                                                          <w:divBdr>
                                                                            <w:top w:val="none" w:sz="0" w:space="0" w:color="auto"/>
                                                                            <w:left w:val="none" w:sz="0" w:space="0" w:color="auto"/>
                                                                            <w:bottom w:val="none" w:sz="0" w:space="0" w:color="auto"/>
                                                                            <w:right w:val="none" w:sz="0" w:space="0" w:color="auto"/>
                                                                          </w:divBdr>
                                                                          <w:divsChild>
                                                                            <w:div w:id="6742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87550">
      <w:bodyDiv w:val="1"/>
      <w:marLeft w:val="0"/>
      <w:marRight w:val="0"/>
      <w:marTop w:val="0"/>
      <w:marBottom w:val="0"/>
      <w:divBdr>
        <w:top w:val="none" w:sz="0" w:space="0" w:color="auto"/>
        <w:left w:val="none" w:sz="0" w:space="0" w:color="auto"/>
        <w:bottom w:val="none" w:sz="0" w:space="0" w:color="auto"/>
        <w:right w:val="none" w:sz="0" w:space="0" w:color="auto"/>
      </w:divBdr>
    </w:div>
    <w:div w:id="782461137">
      <w:bodyDiv w:val="1"/>
      <w:marLeft w:val="0"/>
      <w:marRight w:val="0"/>
      <w:marTop w:val="0"/>
      <w:marBottom w:val="0"/>
      <w:divBdr>
        <w:top w:val="none" w:sz="0" w:space="0" w:color="auto"/>
        <w:left w:val="none" w:sz="0" w:space="0" w:color="auto"/>
        <w:bottom w:val="none" w:sz="0" w:space="0" w:color="auto"/>
        <w:right w:val="none" w:sz="0" w:space="0" w:color="auto"/>
      </w:divBdr>
    </w:div>
    <w:div w:id="784229696">
      <w:bodyDiv w:val="1"/>
      <w:marLeft w:val="0"/>
      <w:marRight w:val="0"/>
      <w:marTop w:val="0"/>
      <w:marBottom w:val="0"/>
      <w:divBdr>
        <w:top w:val="none" w:sz="0" w:space="0" w:color="auto"/>
        <w:left w:val="none" w:sz="0" w:space="0" w:color="auto"/>
        <w:bottom w:val="none" w:sz="0" w:space="0" w:color="auto"/>
        <w:right w:val="none" w:sz="0" w:space="0" w:color="auto"/>
      </w:divBdr>
    </w:div>
    <w:div w:id="784691598">
      <w:bodyDiv w:val="1"/>
      <w:marLeft w:val="0"/>
      <w:marRight w:val="0"/>
      <w:marTop w:val="0"/>
      <w:marBottom w:val="0"/>
      <w:divBdr>
        <w:top w:val="none" w:sz="0" w:space="0" w:color="auto"/>
        <w:left w:val="none" w:sz="0" w:space="0" w:color="auto"/>
        <w:bottom w:val="none" w:sz="0" w:space="0" w:color="auto"/>
        <w:right w:val="none" w:sz="0" w:space="0" w:color="auto"/>
      </w:divBdr>
    </w:div>
    <w:div w:id="784810158">
      <w:bodyDiv w:val="1"/>
      <w:marLeft w:val="0"/>
      <w:marRight w:val="0"/>
      <w:marTop w:val="0"/>
      <w:marBottom w:val="0"/>
      <w:divBdr>
        <w:top w:val="none" w:sz="0" w:space="0" w:color="auto"/>
        <w:left w:val="none" w:sz="0" w:space="0" w:color="auto"/>
        <w:bottom w:val="none" w:sz="0" w:space="0" w:color="auto"/>
        <w:right w:val="none" w:sz="0" w:space="0" w:color="auto"/>
      </w:divBdr>
    </w:div>
    <w:div w:id="785006839">
      <w:bodyDiv w:val="1"/>
      <w:marLeft w:val="0"/>
      <w:marRight w:val="0"/>
      <w:marTop w:val="0"/>
      <w:marBottom w:val="0"/>
      <w:divBdr>
        <w:top w:val="none" w:sz="0" w:space="0" w:color="auto"/>
        <w:left w:val="none" w:sz="0" w:space="0" w:color="auto"/>
        <w:bottom w:val="none" w:sz="0" w:space="0" w:color="auto"/>
        <w:right w:val="none" w:sz="0" w:space="0" w:color="auto"/>
      </w:divBdr>
    </w:div>
    <w:div w:id="785082645">
      <w:bodyDiv w:val="1"/>
      <w:marLeft w:val="0"/>
      <w:marRight w:val="0"/>
      <w:marTop w:val="0"/>
      <w:marBottom w:val="0"/>
      <w:divBdr>
        <w:top w:val="none" w:sz="0" w:space="0" w:color="auto"/>
        <w:left w:val="none" w:sz="0" w:space="0" w:color="auto"/>
        <w:bottom w:val="none" w:sz="0" w:space="0" w:color="auto"/>
        <w:right w:val="none" w:sz="0" w:space="0" w:color="auto"/>
      </w:divBdr>
    </w:div>
    <w:div w:id="785776785">
      <w:bodyDiv w:val="1"/>
      <w:marLeft w:val="0"/>
      <w:marRight w:val="0"/>
      <w:marTop w:val="0"/>
      <w:marBottom w:val="0"/>
      <w:divBdr>
        <w:top w:val="none" w:sz="0" w:space="0" w:color="auto"/>
        <w:left w:val="none" w:sz="0" w:space="0" w:color="auto"/>
        <w:bottom w:val="none" w:sz="0" w:space="0" w:color="auto"/>
        <w:right w:val="none" w:sz="0" w:space="0" w:color="auto"/>
      </w:divBdr>
      <w:divsChild>
        <w:div w:id="1940214994">
          <w:marLeft w:val="0"/>
          <w:marRight w:val="0"/>
          <w:marTop w:val="0"/>
          <w:marBottom w:val="0"/>
          <w:divBdr>
            <w:top w:val="none" w:sz="0" w:space="0" w:color="auto"/>
            <w:left w:val="none" w:sz="0" w:space="0" w:color="auto"/>
            <w:bottom w:val="none" w:sz="0" w:space="0" w:color="auto"/>
            <w:right w:val="none" w:sz="0" w:space="0" w:color="auto"/>
          </w:divBdr>
          <w:divsChild>
            <w:div w:id="1353721211">
              <w:marLeft w:val="0"/>
              <w:marRight w:val="0"/>
              <w:marTop w:val="0"/>
              <w:marBottom w:val="0"/>
              <w:divBdr>
                <w:top w:val="none" w:sz="0" w:space="0" w:color="auto"/>
                <w:left w:val="none" w:sz="0" w:space="0" w:color="auto"/>
                <w:bottom w:val="none" w:sz="0" w:space="0" w:color="auto"/>
                <w:right w:val="none" w:sz="0" w:space="0" w:color="auto"/>
              </w:divBdr>
              <w:divsChild>
                <w:div w:id="1591698728">
                  <w:marLeft w:val="0"/>
                  <w:marRight w:val="0"/>
                  <w:marTop w:val="0"/>
                  <w:marBottom w:val="0"/>
                  <w:divBdr>
                    <w:top w:val="none" w:sz="0" w:space="0" w:color="auto"/>
                    <w:left w:val="none" w:sz="0" w:space="0" w:color="auto"/>
                    <w:bottom w:val="none" w:sz="0" w:space="0" w:color="auto"/>
                    <w:right w:val="none" w:sz="0" w:space="0" w:color="auto"/>
                  </w:divBdr>
                  <w:divsChild>
                    <w:div w:id="674528070">
                      <w:marLeft w:val="0"/>
                      <w:marRight w:val="0"/>
                      <w:marTop w:val="0"/>
                      <w:marBottom w:val="0"/>
                      <w:divBdr>
                        <w:top w:val="none" w:sz="0" w:space="0" w:color="auto"/>
                        <w:left w:val="none" w:sz="0" w:space="0" w:color="auto"/>
                        <w:bottom w:val="none" w:sz="0" w:space="0" w:color="auto"/>
                        <w:right w:val="none" w:sz="0" w:space="0" w:color="auto"/>
                      </w:divBdr>
                      <w:divsChild>
                        <w:div w:id="361710511">
                          <w:marLeft w:val="0"/>
                          <w:marRight w:val="0"/>
                          <w:marTop w:val="0"/>
                          <w:marBottom w:val="0"/>
                          <w:divBdr>
                            <w:top w:val="none" w:sz="0" w:space="0" w:color="auto"/>
                            <w:left w:val="none" w:sz="0" w:space="0" w:color="auto"/>
                            <w:bottom w:val="none" w:sz="0" w:space="0" w:color="auto"/>
                            <w:right w:val="none" w:sz="0" w:space="0" w:color="auto"/>
                          </w:divBdr>
                          <w:divsChild>
                            <w:div w:id="1527255212">
                              <w:marLeft w:val="0"/>
                              <w:marRight w:val="0"/>
                              <w:marTop w:val="0"/>
                              <w:marBottom w:val="0"/>
                              <w:divBdr>
                                <w:top w:val="none" w:sz="0" w:space="0" w:color="auto"/>
                                <w:left w:val="none" w:sz="0" w:space="0" w:color="auto"/>
                                <w:bottom w:val="none" w:sz="0" w:space="0" w:color="auto"/>
                                <w:right w:val="none" w:sz="0" w:space="0" w:color="auto"/>
                              </w:divBdr>
                              <w:divsChild>
                                <w:div w:id="407920576">
                                  <w:marLeft w:val="0"/>
                                  <w:marRight w:val="0"/>
                                  <w:marTop w:val="0"/>
                                  <w:marBottom w:val="0"/>
                                  <w:divBdr>
                                    <w:top w:val="none" w:sz="0" w:space="0" w:color="auto"/>
                                    <w:left w:val="none" w:sz="0" w:space="0" w:color="auto"/>
                                    <w:bottom w:val="none" w:sz="0" w:space="0" w:color="auto"/>
                                    <w:right w:val="none" w:sz="0" w:space="0" w:color="auto"/>
                                  </w:divBdr>
                                  <w:divsChild>
                                    <w:div w:id="549876151">
                                      <w:marLeft w:val="0"/>
                                      <w:marRight w:val="0"/>
                                      <w:marTop w:val="0"/>
                                      <w:marBottom w:val="0"/>
                                      <w:divBdr>
                                        <w:top w:val="none" w:sz="0" w:space="0" w:color="auto"/>
                                        <w:left w:val="none" w:sz="0" w:space="0" w:color="auto"/>
                                        <w:bottom w:val="none" w:sz="0" w:space="0" w:color="auto"/>
                                        <w:right w:val="none" w:sz="0" w:space="0" w:color="auto"/>
                                      </w:divBdr>
                                      <w:divsChild>
                                        <w:div w:id="987126561">
                                          <w:marLeft w:val="-150"/>
                                          <w:marRight w:val="-150"/>
                                          <w:marTop w:val="0"/>
                                          <w:marBottom w:val="0"/>
                                          <w:divBdr>
                                            <w:top w:val="none" w:sz="0" w:space="0" w:color="auto"/>
                                            <w:left w:val="none" w:sz="0" w:space="0" w:color="auto"/>
                                            <w:bottom w:val="none" w:sz="0" w:space="0" w:color="auto"/>
                                            <w:right w:val="none" w:sz="0" w:space="0" w:color="auto"/>
                                          </w:divBdr>
                                          <w:divsChild>
                                            <w:div w:id="426928187">
                                              <w:marLeft w:val="0"/>
                                              <w:marRight w:val="0"/>
                                              <w:marTop w:val="0"/>
                                              <w:marBottom w:val="0"/>
                                              <w:divBdr>
                                                <w:top w:val="none" w:sz="0" w:space="0" w:color="auto"/>
                                                <w:left w:val="none" w:sz="0" w:space="0" w:color="auto"/>
                                                <w:bottom w:val="none" w:sz="0" w:space="0" w:color="auto"/>
                                                <w:right w:val="none" w:sz="0" w:space="0" w:color="auto"/>
                                              </w:divBdr>
                                              <w:divsChild>
                                                <w:div w:id="1968468944">
                                                  <w:marLeft w:val="0"/>
                                                  <w:marRight w:val="0"/>
                                                  <w:marTop w:val="0"/>
                                                  <w:marBottom w:val="0"/>
                                                  <w:divBdr>
                                                    <w:top w:val="none" w:sz="0" w:space="0" w:color="auto"/>
                                                    <w:left w:val="none" w:sz="0" w:space="0" w:color="auto"/>
                                                    <w:bottom w:val="none" w:sz="0" w:space="0" w:color="auto"/>
                                                    <w:right w:val="none" w:sz="0" w:space="0" w:color="auto"/>
                                                  </w:divBdr>
                                                  <w:divsChild>
                                                    <w:div w:id="1945065004">
                                                      <w:marLeft w:val="0"/>
                                                      <w:marRight w:val="0"/>
                                                      <w:marTop w:val="0"/>
                                                      <w:marBottom w:val="0"/>
                                                      <w:divBdr>
                                                        <w:top w:val="none" w:sz="0" w:space="0" w:color="auto"/>
                                                        <w:left w:val="none" w:sz="0" w:space="0" w:color="auto"/>
                                                        <w:bottom w:val="none" w:sz="0" w:space="0" w:color="auto"/>
                                                        <w:right w:val="none" w:sz="0" w:space="0" w:color="auto"/>
                                                      </w:divBdr>
                                                      <w:divsChild>
                                                        <w:div w:id="878589395">
                                                          <w:marLeft w:val="0"/>
                                                          <w:marRight w:val="0"/>
                                                          <w:marTop w:val="0"/>
                                                          <w:marBottom w:val="0"/>
                                                          <w:divBdr>
                                                            <w:top w:val="none" w:sz="0" w:space="0" w:color="auto"/>
                                                            <w:left w:val="none" w:sz="0" w:space="0" w:color="auto"/>
                                                            <w:bottom w:val="none" w:sz="0" w:space="0" w:color="auto"/>
                                                            <w:right w:val="none" w:sz="0" w:space="0" w:color="auto"/>
                                                          </w:divBdr>
                                                          <w:divsChild>
                                                            <w:div w:id="31654753">
                                                              <w:marLeft w:val="0"/>
                                                              <w:marRight w:val="0"/>
                                                              <w:marTop w:val="0"/>
                                                              <w:marBottom w:val="0"/>
                                                              <w:divBdr>
                                                                <w:top w:val="none" w:sz="0" w:space="0" w:color="auto"/>
                                                                <w:left w:val="none" w:sz="0" w:space="0" w:color="auto"/>
                                                                <w:bottom w:val="none" w:sz="0" w:space="0" w:color="auto"/>
                                                                <w:right w:val="none" w:sz="0" w:space="0" w:color="auto"/>
                                                              </w:divBdr>
                                                              <w:divsChild>
                                                                <w:div w:id="1113867255">
                                                                  <w:marLeft w:val="0"/>
                                                                  <w:marRight w:val="0"/>
                                                                  <w:marTop w:val="0"/>
                                                                  <w:marBottom w:val="0"/>
                                                                  <w:divBdr>
                                                                    <w:top w:val="none" w:sz="0" w:space="0" w:color="auto"/>
                                                                    <w:left w:val="none" w:sz="0" w:space="0" w:color="auto"/>
                                                                    <w:bottom w:val="none" w:sz="0" w:space="0" w:color="auto"/>
                                                                    <w:right w:val="none" w:sz="0" w:space="0" w:color="auto"/>
                                                                  </w:divBdr>
                                                                  <w:divsChild>
                                                                    <w:div w:id="1718508465">
                                                                      <w:marLeft w:val="0"/>
                                                                      <w:marRight w:val="0"/>
                                                                      <w:marTop w:val="0"/>
                                                                      <w:marBottom w:val="0"/>
                                                                      <w:divBdr>
                                                                        <w:top w:val="none" w:sz="0" w:space="0" w:color="auto"/>
                                                                        <w:left w:val="none" w:sz="0" w:space="0" w:color="auto"/>
                                                                        <w:bottom w:val="none" w:sz="0" w:space="0" w:color="auto"/>
                                                                        <w:right w:val="none" w:sz="0" w:space="0" w:color="auto"/>
                                                                      </w:divBdr>
                                                                      <w:divsChild>
                                                                        <w:div w:id="565796470">
                                                                          <w:marLeft w:val="-225"/>
                                                                          <w:marRight w:val="-225"/>
                                                                          <w:marTop w:val="0"/>
                                                                          <w:marBottom w:val="0"/>
                                                                          <w:divBdr>
                                                                            <w:top w:val="none" w:sz="0" w:space="0" w:color="auto"/>
                                                                            <w:left w:val="none" w:sz="0" w:space="0" w:color="auto"/>
                                                                            <w:bottom w:val="none" w:sz="0" w:space="0" w:color="auto"/>
                                                                            <w:right w:val="none" w:sz="0" w:space="0" w:color="auto"/>
                                                                          </w:divBdr>
                                                                          <w:divsChild>
                                                                            <w:div w:id="1235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87672">
      <w:bodyDiv w:val="1"/>
      <w:marLeft w:val="0"/>
      <w:marRight w:val="0"/>
      <w:marTop w:val="0"/>
      <w:marBottom w:val="0"/>
      <w:divBdr>
        <w:top w:val="none" w:sz="0" w:space="0" w:color="auto"/>
        <w:left w:val="none" w:sz="0" w:space="0" w:color="auto"/>
        <w:bottom w:val="none" w:sz="0" w:space="0" w:color="auto"/>
        <w:right w:val="none" w:sz="0" w:space="0" w:color="auto"/>
      </w:divBdr>
    </w:div>
    <w:div w:id="786699888">
      <w:bodyDiv w:val="1"/>
      <w:marLeft w:val="0"/>
      <w:marRight w:val="0"/>
      <w:marTop w:val="0"/>
      <w:marBottom w:val="0"/>
      <w:divBdr>
        <w:top w:val="none" w:sz="0" w:space="0" w:color="auto"/>
        <w:left w:val="none" w:sz="0" w:space="0" w:color="auto"/>
        <w:bottom w:val="none" w:sz="0" w:space="0" w:color="auto"/>
        <w:right w:val="none" w:sz="0" w:space="0" w:color="auto"/>
      </w:divBdr>
      <w:divsChild>
        <w:div w:id="195847337">
          <w:marLeft w:val="0"/>
          <w:marRight w:val="0"/>
          <w:marTop w:val="0"/>
          <w:marBottom w:val="0"/>
          <w:divBdr>
            <w:top w:val="none" w:sz="0" w:space="0" w:color="auto"/>
            <w:left w:val="none" w:sz="0" w:space="0" w:color="auto"/>
            <w:bottom w:val="none" w:sz="0" w:space="0" w:color="auto"/>
            <w:right w:val="none" w:sz="0" w:space="0" w:color="auto"/>
          </w:divBdr>
        </w:div>
      </w:divsChild>
    </w:div>
    <w:div w:id="786970588">
      <w:bodyDiv w:val="1"/>
      <w:marLeft w:val="0"/>
      <w:marRight w:val="0"/>
      <w:marTop w:val="0"/>
      <w:marBottom w:val="0"/>
      <w:divBdr>
        <w:top w:val="none" w:sz="0" w:space="0" w:color="auto"/>
        <w:left w:val="none" w:sz="0" w:space="0" w:color="auto"/>
        <w:bottom w:val="none" w:sz="0" w:space="0" w:color="auto"/>
        <w:right w:val="none" w:sz="0" w:space="0" w:color="auto"/>
      </w:divBdr>
    </w:div>
    <w:div w:id="787503716">
      <w:bodyDiv w:val="1"/>
      <w:marLeft w:val="0"/>
      <w:marRight w:val="0"/>
      <w:marTop w:val="0"/>
      <w:marBottom w:val="0"/>
      <w:divBdr>
        <w:top w:val="none" w:sz="0" w:space="0" w:color="auto"/>
        <w:left w:val="none" w:sz="0" w:space="0" w:color="auto"/>
        <w:bottom w:val="none" w:sz="0" w:space="0" w:color="auto"/>
        <w:right w:val="none" w:sz="0" w:space="0" w:color="auto"/>
      </w:divBdr>
      <w:divsChild>
        <w:div w:id="1275599918">
          <w:marLeft w:val="0"/>
          <w:marRight w:val="0"/>
          <w:marTop w:val="0"/>
          <w:marBottom w:val="0"/>
          <w:divBdr>
            <w:top w:val="none" w:sz="0" w:space="0" w:color="auto"/>
            <w:left w:val="none" w:sz="0" w:space="0" w:color="auto"/>
            <w:bottom w:val="none" w:sz="0" w:space="0" w:color="auto"/>
            <w:right w:val="none" w:sz="0" w:space="0" w:color="auto"/>
          </w:divBdr>
          <w:divsChild>
            <w:div w:id="1980304787">
              <w:marLeft w:val="0"/>
              <w:marRight w:val="0"/>
              <w:marTop w:val="0"/>
              <w:marBottom w:val="0"/>
              <w:divBdr>
                <w:top w:val="none" w:sz="0" w:space="0" w:color="auto"/>
                <w:left w:val="none" w:sz="0" w:space="0" w:color="auto"/>
                <w:bottom w:val="none" w:sz="0" w:space="0" w:color="auto"/>
                <w:right w:val="none" w:sz="0" w:space="0" w:color="auto"/>
              </w:divBdr>
              <w:divsChild>
                <w:div w:id="2137024883">
                  <w:marLeft w:val="0"/>
                  <w:marRight w:val="0"/>
                  <w:marTop w:val="0"/>
                  <w:marBottom w:val="0"/>
                  <w:divBdr>
                    <w:top w:val="none" w:sz="0" w:space="0" w:color="auto"/>
                    <w:left w:val="none" w:sz="0" w:space="0" w:color="auto"/>
                    <w:bottom w:val="none" w:sz="0" w:space="0" w:color="auto"/>
                    <w:right w:val="none" w:sz="0" w:space="0" w:color="auto"/>
                  </w:divBdr>
                  <w:divsChild>
                    <w:div w:id="1315069124">
                      <w:marLeft w:val="0"/>
                      <w:marRight w:val="0"/>
                      <w:marTop w:val="0"/>
                      <w:marBottom w:val="0"/>
                      <w:divBdr>
                        <w:top w:val="none" w:sz="0" w:space="0" w:color="auto"/>
                        <w:left w:val="none" w:sz="0" w:space="0" w:color="auto"/>
                        <w:bottom w:val="none" w:sz="0" w:space="0" w:color="auto"/>
                        <w:right w:val="none" w:sz="0" w:space="0" w:color="auto"/>
                      </w:divBdr>
                      <w:divsChild>
                        <w:div w:id="557597012">
                          <w:marLeft w:val="0"/>
                          <w:marRight w:val="0"/>
                          <w:marTop w:val="0"/>
                          <w:marBottom w:val="0"/>
                          <w:divBdr>
                            <w:top w:val="none" w:sz="0" w:space="0" w:color="auto"/>
                            <w:left w:val="none" w:sz="0" w:space="0" w:color="auto"/>
                            <w:bottom w:val="none" w:sz="0" w:space="0" w:color="auto"/>
                            <w:right w:val="none" w:sz="0" w:space="0" w:color="auto"/>
                          </w:divBdr>
                          <w:divsChild>
                            <w:div w:id="1746298104">
                              <w:marLeft w:val="0"/>
                              <w:marRight w:val="0"/>
                              <w:marTop w:val="0"/>
                              <w:marBottom w:val="0"/>
                              <w:divBdr>
                                <w:top w:val="none" w:sz="0" w:space="0" w:color="auto"/>
                                <w:left w:val="none" w:sz="0" w:space="0" w:color="auto"/>
                                <w:bottom w:val="none" w:sz="0" w:space="0" w:color="auto"/>
                                <w:right w:val="none" w:sz="0" w:space="0" w:color="auto"/>
                              </w:divBdr>
                              <w:divsChild>
                                <w:div w:id="374891830">
                                  <w:marLeft w:val="0"/>
                                  <w:marRight w:val="0"/>
                                  <w:marTop w:val="0"/>
                                  <w:marBottom w:val="0"/>
                                  <w:divBdr>
                                    <w:top w:val="none" w:sz="0" w:space="0" w:color="auto"/>
                                    <w:left w:val="none" w:sz="0" w:space="0" w:color="auto"/>
                                    <w:bottom w:val="none" w:sz="0" w:space="0" w:color="auto"/>
                                    <w:right w:val="none" w:sz="0" w:space="0" w:color="auto"/>
                                  </w:divBdr>
                                  <w:divsChild>
                                    <w:div w:id="796413010">
                                      <w:marLeft w:val="0"/>
                                      <w:marRight w:val="0"/>
                                      <w:marTop w:val="0"/>
                                      <w:marBottom w:val="0"/>
                                      <w:divBdr>
                                        <w:top w:val="none" w:sz="0" w:space="0" w:color="auto"/>
                                        <w:left w:val="none" w:sz="0" w:space="0" w:color="auto"/>
                                        <w:bottom w:val="none" w:sz="0" w:space="0" w:color="auto"/>
                                        <w:right w:val="none" w:sz="0" w:space="0" w:color="auto"/>
                                      </w:divBdr>
                                      <w:divsChild>
                                        <w:div w:id="1388721430">
                                          <w:marLeft w:val="-150"/>
                                          <w:marRight w:val="-150"/>
                                          <w:marTop w:val="0"/>
                                          <w:marBottom w:val="0"/>
                                          <w:divBdr>
                                            <w:top w:val="none" w:sz="0" w:space="0" w:color="auto"/>
                                            <w:left w:val="none" w:sz="0" w:space="0" w:color="auto"/>
                                            <w:bottom w:val="none" w:sz="0" w:space="0" w:color="auto"/>
                                            <w:right w:val="none" w:sz="0" w:space="0" w:color="auto"/>
                                          </w:divBdr>
                                          <w:divsChild>
                                            <w:div w:id="481582599">
                                              <w:marLeft w:val="0"/>
                                              <w:marRight w:val="0"/>
                                              <w:marTop w:val="0"/>
                                              <w:marBottom w:val="0"/>
                                              <w:divBdr>
                                                <w:top w:val="none" w:sz="0" w:space="0" w:color="auto"/>
                                                <w:left w:val="none" w:sz="0" w:space="0" w:color="auto"/>
                                                <w:bottom w:val="none" w:sz="0" w:space="0" w:color="auto"/>
                                                <w:right w:val="none" w:sz="0" w:space="0" w:color="auto"/>
                                              </w:divBdr>
                                              <w:divsChild>
                                                <w:div w:id="522397286">
                                                  <w:marLeft w:val="0"/>
                                                  <w:marRight w:val="0"/>
                                                  <w:marTop w:val="0"/>
                                                  <w:marBottom w:val="0"/>
                                                  <w:divBdr>
                                                    <w:top w:val="none" w:sz="0" w:space="0" w:color="auto"/>
                                                    <w:left w:val="none" w:sz="0" w:space="0" w:color="auto"/>
                                                    <w:bottom w:val="none" w:sz="0" w:space="0" w:color="auto"/>
                                                    <w:right w:val="none" w:sz="0" w:space="0" w:color="auto"/>
                                                  </w:divBdr>
                                                  <w:divsChild>
                                                    <w:div w:id="346715662">
                                                      <w:marLeft w:val="0"/>
                                                      <w:marRight w:val="0"/>
                                                      <w:marTop w:val="0"/>
                                                      <w:marBottom w:val="0"/>
                                                      <w:divBdr>
                                                        <w:top w:val="none" w:sz="0" w:space="0" w:color="auto"/>
                                                        <w:left w:val="none" w:sz="0" w:space="0" w:color="auto"/>
                                                        <w:bottom w:val="none" w:sz="0" w:space="0" w:color="auto"/>
                                                        <w:right w:val="none" w:sz="0" w:space="0" w:color="auto"/>
                                                      </w:divBdr>
                                                      <w:divsChild>
                                                        <w:div w:id="1101029016">
                                                          <w:marLeft w:val="0"/>
                                                          <w:marRight w:val="0"/>
                                                          <w:marTop w:val="0"/>
                                                          <w:marBottom w:val="0"/>
                                                          <w:divBdr>
                                                            <w:top w:val="none" w:sz="0" w:space="0" w:color="auto"/>
                                                            <w:left w:val="none" w:sz="0" w:space="0" w:color="auto"/>
                                                            <w:bottom w:val="none" w:sz="0" w:space="0" w:color="auto"/>
                                                            <w:right w:val="none" w:sz="0" w:space="0" w:color="auto"/>
                                                          </w:divBdr>
                                                          <w:divsChild>
                                                            <w:div w:id="873268296">
                                                              <w:marLeft w:val="0"/>
                                                              <w:marRight w:val="0"/>
                                                              <w:marTop w:val="0"/>
                                                              <w:marBottom w:val="0"/>
                                                              <w:divBdr>
                                                                <w:top w:val="none" w:sz="0" w:space="0" w:color="auto"/>
                                                                <w:left w:val="none" w:sz="0" w:space="0" w:color="auto"/>
                                                                <w:bottom w:val="none" w:sz="0" w:space="0" w:color="auto"/>
                                                                <w:right w:val="none" w:sz="0" w:space="0" w:color="auto"/>
                                                              </w:divBdr>
                                                              <w:divsChild>
                                                                <w:div w:id="1039932269">
                                                                  <w:marLeft w:val="0"/>
                                                                  <w:marRight w:val="0"/>
                                                                  <w:marTop w:val="0"/>
                                                                  <w:marBottom w:val="0"/>
                                                                  <w:divBdr>
                                                                    <w:top w:val="none" w:sz="0" w:space="0" w:color="auto"/>
                                                                    <w:left w:val="none" w:sz="0" w:space="0" w:color="auto"/>
                                                                    <w:bottom w:val="none" w:sz="0" w:space="0" w:color="auto"/>
                                                                    <w:right w:val="none" w:sz="0" w:space="0" w:color="auto"/>
                                                                  </w:divBdr>
                                                                  <w:divsChild>
                                                                    <w:div w:id="715545768">
                                                                      <w:marLeft w:val="0"/>
                                                                      <w:marRight w:val="0"/>
                                                                      <w:marTop w:val="0"/>
                                                                      <w:marBottom w:val="0"/>
                                                                      <w:divBdr>
                                                                        <w:top w:val="none" w:sz="0" w:space="0" w:color="auto"/>
                                                                        <w:left w:val="none" w:sz="0" w:space="0" w:color="auto"/>
                                                                        <w:bottom w:val="none" w:sz="0" w:space="0" w:color="auto"/>
                                                                        <w:right w:val="none" w:sz="0" w:space="0" w:color="auto"/>
                                                                      </w:divBdr>
                                                                      <w:divsChild>
                                                                        <w:div w:id="976833629">
                                                                          <w:marLeft w:val="-225"/>
                                                                          <w:marRight w:val="-225"/>
                                                                          <w:marTop w:val="0"/>
                                                                          <w:marBottom w:val="0"/>
                                                                          <w:divBdr>
                                                                            <w:top w:val="none" w:sz="0" w:space="0" w:color="auto"/>
                                                                            <w:left w:val="none" w:sz="0" w:space="0" w:color="auto"/>
                                                                            <w:bottom w:val="none" w:sz="0" w:space="0" w:color="auto"/>
                                                                            <w:right w:val="none" w:sz="0" w:space="0" w:color="auto"/>
                                                                          </w:divBdr>
                                                                          <w:divsChild>
                                                                            <w:div w:id="198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949">
      <w:bodyDiv w:val="1"/>
      <w:marLeft w:val="0"/>
      <w:marRight w:val="0"/>
      <w:marTop w:val="0"/>
      <w:marBottom w:val="0"/>
      <w:divBdr>
        <w:top w:val="none" w:sz="0" w:space="0" w:color="auto"/>
        <w:left w:val="none" w:sz="0" w:space="0" w:color="auto"/>
        <w:bottom w:val="none" w:sz="0" w:space="0" w:color="auto"/>
        <w:right w:val="none" w:sz="0" w:space="0" w:color="auto"/>
      </w:divBdr>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788595202">
      <w:bodyDiv w:val="1"/>
      <w:marLeft w:val="0"/>
      <w:marRight w:val="0"/>
      <w:marTop w:val="0"/>
      <w:marBottom w:val="0"/>
      <w:divBdr>
        <w:top w:val="none" w:sz="0" w:space="0" w:color="auto"/>
        <w:left w:val="none" w:sz="0" w:space="0" w:color="auto"/>
        <w:bottom w:val="none" w:sz="0" w:space="0" w:color="auto"/>
        <w:right w:val="none" w:sz="0" w:space="0" w:color="auto"/>
      </w:divBdr>
    </w:div>
    <w:div w:id="788862691">
      <w:bodyDiv w:val="1"/>
      <w:marLeft w:val="0"/>
      <w:marRight w:val="0"/>
      <w:marTop w:val="0"/>
      <w:marBottom w:val="0"/>
      <w:divBdr>
        <w:top w:val="none" w:sz="0" w:space="0" w:color="auto"/>
        <w:left w:val="none" w:sz="0" w:space="0" w:color="auto"/>
        <w:bottom w:val="none" w:sz="0" w:space="0" w:color="auto"/>
        <w:right w:val="none" w:sz="0" w:space="0" w:color="auto"/>
      </w:divBdr>
    </w:div>
    <w:div w:id="788936218">
      <w:bodyDiv w:val="1"/>
      <w:marLeft w:val="0"/>
      <w:marRight w:val="0"/>
      <w:marTop w:val="0"/>
      <w:marBottom w:val="0"/>
      <w:divBdr>
        <w:top w:val="none" w:sz="0" w:space="0" w:color="auto"/>
        <w:left w:val="none" w:sz="0" w:space="0" w:color="auto"/>
        <w:bottom w:val="none" w:sz="0" w:space="0" w:color="auto"/>
        <w:right w:val="none" w:sz="0" w:space="0" w:color="auto"/>
      </w:divBdr>
    </w:div>
    <w:div w:id="789124872">
      <w:bodyDiv w:val="1"/>
      <w:marLeft w:val="0"/>
      <w:marRight w:val="0"/>
      <w:marTop w:val="0"/>
      <w:marBottom w:val="0"/>
      <w:divBdr>
        <w:top w:val="none" w:sz="0" w:space="0" w:color="auto"/>
        <w:left w:val="none" w:sz="0" w:space="0" w:color="auto"/>
        <w:bottom w:val="none" w:sz="0" w:space="0" w:color="auto"/>
        <w:right w:val="none" w:sz="0" w:space="0" w:color="auto"/>
      </w:divBdr>
    </w:div>
    <w:div w:id="789323755">
      <w:bodyDiv w:val="1"/>
      <w:marLeft w:val="0"/>
      <w:marRight w:val="0"/>
      <w:marTop w:val="0"/>
      <w:marBottom w:val="0"/>
      <w:divBdr>
        <w:top w:val="none" w:sz="0" w:space="0" w:color="auto"/>
        <w:left w:val="none" w:sz="0" w:space="0" w:color="auto"/>
        <w:bottom w:val="none" w:sz="0" w:space="0" w:color="auto"/>
        <w:right w:val="none" w:sz="0" w:space="0" w:color="auto"/>
      </w:divBdr>
      <w:divsChild>
        <w:div w:id="1914730579">
          <w:marLeft w:val="0"/>
          <w:marRight w:val="0"/>
          <w:marTop w:val="0"/>
          <w:marBottom w:val="0"/>
          <w:divBdr>
            <w:top w:val="none" w:sz="0" w:space="0" w:color="auto"/>
            <w:left w:val="none" w:sz="0" w:space="0" w:color="auto"/>
            <w:bottom w:val="none" w:sz="0" w:space="0" w:color="auto"/>
            <w:right w:val="none" w:sz="0" w:space="0" w:color="auto"/>
          </w:divBdr>
          <w:divsChild>
            <w:div w:id="1774744113">
              <w:marLeft w:val="0"/>
              <w:marRight w:val="0"/>
              <w:marTop w:val="0"/>
              <w:marBottom w:val="0"/>
              <w:divBdr>
                <w:top w:val="none" w:sz="0" w:space="0" w:color="auto"/>
                <w:left w:val="none" w:sz="0" w:space="0" w:color="auto"/>
                <w:bottom w:val="none" w:sz="0" w:space="0" w:color="auto"/>
                <w:right w:val="none" w:sz="0" w:space="0" w:color="auto"/>
              </w:divBdr>
              <w:divsChild>
                <w:div w:id="1904484006">
                  <w:marLeft w:val="0"/>
                  <w:marRight w:val="0"/>
                  <w:marTop w:val="0"/>
                  <w:marBottom w:val="0"/>
                  <w:divBdr>
                    <w:top w:val="none" w:sz="0" w:space="0" w:color="auto"/>
                    <w:left w:val="none" w:sz="0" w:space="0" w:color="auto"/>
                    <w:bottom w:val="none" w:sz="0" w:space="0" w:color="auto"/>
                    <w:right w:val="none" w:sz="0" w:space="0" w:color="auto"/>
                  </w:divBdr>
                  <w:divsChild>
                    <w:div w:id="1095177324">
                      <w:marLeft w:val="0"/>
                      <w:marRight w:val="0"/>
                      <w:marTop w:val="0"/>
                      <w:marBottom w:val="0"/>
                      <w:divBdr>
                        <w:top w:val="none" w:sz="0" w:space="0" w:color="auto"/>
                        <w:left w:val="none" w:sz="0" w:space="0" w:color="auto"/>
                        <w:bottom w:val="none" w:sz="0" w:space="0" w:color="auto"/>
                        <w:right w:val="none" w:sz="0" w:space="0" w:color="auto"/>
                      </w:divBdr>
                      <w:divsChild>
                        <w:div w:id="660161002">
                          <w:marLeft w:val="0"/>
                          <w:marRight w:val="0"/>
                          <w:marTop w:val="0"/>
                          <w:marBottom w:val="0"/>
                          <w:divBdr>
                            <w:top w:val="none" w:sz="0" w:space="0" w:color="auto"/>
                            <w:left w:val="none" w:sz="0" w:space="0" w:color="auto"/>
                            <w:bottom w:val="none" w:sz="0" w:space="0" w:color="auto"/>
                            <w:right w:val="none" w:sz="0" w:space="0" w:color="auto"/>
                          </w:divBdr>
                          <w:divsChild>
                            <w:div w:id="1016080334">
                              <w:marLeft w:val="0"/>
                              <w:marRight w:val="0"/>
                              <w:marTop w:val="0"/>
                              <w:marBottom w:val="0"/>
                              <w:divBdr>
                                <w:top w:val="none" w:sz="0" w:space="0" w:color="auto"/>
                                <w:left w:val="none" w:sz="0" w:space="0" w:color="auto"/>
                                <w:bottom w:val="none" w:sz="0" w:space="0" w:color="auto"/>
                                <w:right w:val="none" w:sz="0" w:space="0" w:color="auto"/>
                              </w:divBdr>
                              <w:divsChild>
                                <w:div w:id="2096899723">
                                  <w:marLeft w:val="0"/>
                                  <w:marRight w:val="0"/>
                                  <w:marTop w:val="0"/>
                                  <w:marBottom w:val="0"/>
                                  <w:divBdr>
                                    <w:top w:val="none" w:sz="0" w:space="0" w:color="auto"/>
                                    <w:left w:val="none" w:sz="0" w:space="0" w:color="auto"/>
                                    <w:bottom w:val="none" w:sz="0" w:space="0" w:color="auto"/>
                                    <w:right w:val="none" w:sz="0" w:space="0" w:color="auto"/>
                                  </w:divBdr>
                                  <w:divsChild>
                                    <w:div w:id="1147012480">
                                      <w:marLeft w:val="0"/>
                                      <w:marRight w:val="0"/>
                                      <w:marTop w:val="0"/>
                                      <w:marBottom w:val="0"/>
                                      <w:divBdr>
                                        <w:top w:val="none" w:sz="0" w:space="0" w:color="auto"/>
                                        <w:left w:val="none" w:sz="0" w:space="0" w:color="auto"/>
                                        <w:bottom w:val="none" w:sz="0" w:space="0" w:color="auto"/>
                                        <w:right w:val="none" w:sz="0" w:space="0" w:color="auto"/>
                                      </w:divBdr>
                                      <w:divsChild>
                                        <w:div w:id="1465466566">
                                          <w:marLeft w:val="-150"/>
                                          <w:marRight w:val="-150"/>
                                          <w:marTop w:val="0"/>
                                          <w:marBottom w:val="0"/>
                                          <w:divBdr>
                                            <w:top w:val="none" w:sz="0" w:space="0" w:color="auto"/>
                                            <w:left w:val="none" w:sz="0" w:space="0" w:color="auto"/>
                                            <w:bottom w:val="none" w:sz="0" w:space="0" w:color="auto"/>
                                            <w:right w:val="none" w:sz="0" w:space="0" w:color="auto"/>
                                          </w:divBdr>
                                          <w:divsChild>
                                            <w:div w:id="349765727">
                                              <w:marLeft w:val="0"/>
                                              <w:marRight w:val="0"/>
                                              <w:marTop w:val="0"/>
                                              <w:marBottom w:val="0"/>
                                              <w:divBdr>
                                                <w:top w:val="none" w:sz="0" w:space="0" w:color="auto"/>
                                                <w:left w:val="none" w:sz="0" w:space="0" w:color="auto"/>
                                                <w:bottom w:val="none" w:sz="0" w:space="0" w:color="auto"/>
                                                <w:right w:val="none" w:sz="0" w:space="0" w:color="auto"/>
                                              </w:divBdr>
                                              <w:divsChild>
                                                <w:div w:id="1316837176">
                                                  <w:marLeft w:val="0"/>
                                                  <w:marRight w:val="0"/>
                                                  <w:marTop w:val="0"/>
                                                  <w:marBottom w:val="0"/>
                                                  <w:divBdr>
                                                    <w:top w:val="none" w:sz="0" w:space="0" w:color="auto"/>
                                                    <w:left w:val="none" w:sz="0" w:space="0" w:color="auto"/>
                                                    <w:bottom w:val="none" w:sz="0" w:space="0" w:color="auto"/>
                                                    <w:right w:val="none" w:sz="0" w:space="0" w:color="auto"/>
                                                  </w:divBdr>
                                                  <w:divsChild>
                                                    <w:div w:id="1608462855">
                                                      <w:marLeft w:val="0"/>
                                                      <w:marRight w:val="0"/>
                                                      <w:marTop w:val="0"/>
                                                      <w:marBottom w:val="0"/>
                                                      <w:divBdr>
                                                        <w:top w:val="none" w:sz="0" w:space="0" w:color="auto"/>
                                                        <w:left w:val="none" w:sz="0" w:space="0" w:color="auto"/>
                                                        <w:bottom w:val="none" w:sz="0" w:space="0" w:color="auto"/>
                                                        <w:right w:val="none" w:sz="0" w:space="0" w:color="auto"/>
                                                      </w:divBdr>
                                                      <w:divsChild>
                                                        <w:div w:id="1590963959">
                                                          <w:marLeft w:val="0"/>
                                                          <w:marRight w:val="0"/>
                                                          <w:marTop w:val="0"/>
                                                          <w:marBottom w:val="0"/>
                                                          <w:divBdr>
                                                            <w:top w:val="none" w:sz="0" w:space="0" w:color="auto"/>
                                                            <w:left w:val="none" w:sz="0" w:space="0" w:color="auto"/>
                                                            <w:bottom w:val="none" w:sz="0" w:space="0" w:color="auto"/>
                                                            <w:right w:val="none" w:sz="0" w:space="0" w:color="auto"/>
                                                          </w:divBdr>
                                                          <w:divsChild>
                                                            <w:div w:id="1997684172">
                                                              <w:marLeft w:val="0"/>
                                                              <w:marRight w:val="0"/>
                                                              <w:marTop w:val="0"/>
                                                              <w:marBottom w:val="0"/>
                                                              <w:divBdr>
                                                                <w:top w:val="none" w:sz="0" w:space="0" w:color="auto"/>
                                                                <w:left w:val="none" w:sz="0" w:space="0" w:color="auto"/>
                                                                <w:bottom w:val="none" w:sz="0" w:space="0" w:color="auto"/>
                                                                <w:right w:val="none" w:sz="0" w:space="0" w:color="auto"/>
                                                              </w:divBdr>
                                                              <w:divsChild>
                                                                <w:div w:id="1859923384">
                                                                  <w:marLeft w:val="0"/>
                                                                  <w:marRight w:val="0"/>
                                                                  <w:marTop w:val="0"/>
                                                                  <w:marBottom w:val="0"/>
                                                                  <w:divBdr>
                                                                    <w:top w:val="none" w:sz="0" w:space="0" w:color="auto"/>
                                                                    <w:left w:val="none" w:sz="0" w:space="0" w:color="auto"/>
                                                                    <w:bottom w:val="none" w:sz="0" w:space="0" w:color="auto"/>
                                                                    <w:right w:val="none" w:sz="0" w:space="0" w:color="auto"/>
                                                                  </w:divBdr>
                                                                  <w:divsChild>
                                                                    <w:div w:id="1319109879">
                                                                      <w:marLeft w:val="0"/>
                                                                      <w:marRight w:val="0"/>
                                                                      <w:marTop w:val="0"/>
                                                                      <w:marBottom w:val="0"/>
                                                                      <w:divBdr>
                                                                        <w:top w:val="none" w:sz="0" w:space="0" w:color="auto"/>
                                                                        <w:left w:val="none" w:sz="0" w:space="0" w:color="auto"/>
                                                                        <w:bottom w:val="none" w:sz="0" w:space="0" w:color="auto"/>
                                                                        <w:right w:val="none" w:sz="0" w:space="0" w:color="auto"/>
                                                                      </w:divBdr>
                                                                      <w:divsChild>
                                                                        <w:div w:id="735012873">
                                                                          <w:marLeft w:val="-225"/>
                                                                          <w:marRight w:val="-225"/>
                                                                          <w:marTop w:val="0"/>
                                                                          <w:marBottom w:val="0"/>
                                                                          <w:divBdr>
                                                                            <w:top w:val="none" w:sz="0" w:space="0" w:color="auto"/>
                                                                            <w:left w:val="none" w:sz="0" w:space="0" w:color="auto"/>
                                                                            <w:bottom w:val="none" w:sz="0" w:space="0" w:color="auto"/>
                                                                            <w:right w:val="none" w:sz="0" w:space="0" w:color="auto"/>
                                                                          </w:divBdr>
                                                                          <w:divsChild>
                                                                            <w:div w:id="13982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0360">
      <w:bodyDiv w:val="1"/>
      <w:marLeft w:val="0"/>
      <w:marRight w:val="0"/>
      <w:marTop w:val="0"/>
      <w:marBottom w:val="0"/>
      <w:divBdr>
        <w:top w:val="none" w:sz="0" w:space="0" w:color="auto"/>
        <w:left w:val="none" w:sz="0" w:space="0" w:color="auto"/>
        <w:bottom w:val="none" w:sz="0" w:space="0" w:color="auto"/>
        <w:right w:val="none" w:sz="0" w:space="0" w:color="auto"/>
      </w:divBdr>
    </w:div>
    <w:div w:id="790368631">
      <w:bodyDiv w:val="1"/>
      <w:marLeft w:val="0"/>
      <w:marRight w:val="0"/>
      <w:marTop w:val="0"/>
      <w:marBottom w:val="0"/>
      <w:divBdr>
        <w:top w:val="none" w:sz="0" w:space="0" w:color="auto"/>
        <w:left w:val="none" w:sz="0" w:space="0" w:color="auto"/>
        <w:bottom w:val="none" w:sz="0" w:space="0" w:color="auto"/>
        <w:right w:val="none" w:sz="0" w:space="0" w:color="auto"/>
      </w:divBdr>
    </w:div>
    <w:div w:id="791217176">
      <w:bodyDiv w:val="1"/>
      <w:marLeft w:val="0"/>
      <w:marRight w:val="0"/>
      <w:marTop w:val="0"/>
      <w:marBottom w:val="0"/>
      <w:divBdr>
        <w:top w:val="none" w:sz="0" w:space="0" w:color="auto"/>
        <w:left w:val="none" w:sz="0" w:space="0" w:color="auto"/>
        <w:bottom w:val="none" w:sz="0" w:space="0" w:color="auto"/>
        <w:right w:val="none" w:sz="0" w:space="0" w:color="auto"/>
      </w:divBdr>
      <w:divsChild>
        <w:div w:id="2076588301">
          <w:marLeft w:val="0"/>
          <w:marRight w:val="0"/>
          <w:marTop w:val="0"/>
          <w:marBottom w:val="0"/>
          <w:divBdr>
            <w:top w:val="none" w:sz="0" w:space="0" w:color="auto"/>
            <w:left w:val="none" w:sz="0" w:space="0" w:color="auto"/>
            <w:bottom w:val="none" w:sz="0" w:space="0" w:color="auto"/>
            <w:right w:val="none" w:sz="0" w:space="0" w:color="auto"/>
          </w:divBdr>
          <w:divsChild>
            <w:div w:id="1840925691">
              <w:marLeft w:val="0"/>
              <w:marRight w:val="0"/>
              <w:marTop w:val="0"/>
              <w:marBottom w:val="0"/>
              <w:divBdr>
                <w:top w:val="none" w:sz="0" w:space="0" w:color="auto"/>
                <w:left w:val="none" w:sz="0" w:space="0" w:color="auto"/>
                <w:bottom w:val="none" w:sz="0" w:space="0" w:color="auto"/>
                <w:right w:val="none" w:sz="0" w:space="0" w:color="auto"/>
              </w:divBdr>
              <w:divsChild>
                <w:div w:id="60638713">
                  <w:marLeft w:val="0"/>
                  <w:marRight w:val="0"/>
                  <w:marTop w:val="0"/>
                  <w:marBottom w:val="0"/>
                  <w:divBdr>
                    <w:top w:val="none" w:sz="0" w:space="0" w:color="auto"/>
                    <w:left w:val="none" w:sz="0" w:space="0" w:color="auto"/>
                    <w:bottom w:val="none" w:sz="0" w:space="0" w:color="auto"/>
                    <w:right w:val="none" w:sz="0" w:space="0" w:color="auto"/>
                  </w:divBdr>
                  <w:divsChild>
                    <w:div w:id="594165671">
                      <w:marLeft w:val="0"/>
                      <w:marRight w:val="0"/>
                      <w:marTop w:val="0"/>
                      <w:marBottom w:val="0"/>
                      <w:divBdr>
                        <w:top w:val="none" w:sz="0" w:space="0" w:color="auto"/>
                        <w:left w:val="none" w:sz="0" w:space="0" w:color="auto"/>
                        <w:bottom w:val="none" w:sz="0" w:space="0" w:color="auto"/>
                        <w:right w:val="none" w:sz="0" w:space="0" w:color="auto"/>
                      </w:divBdr>
                      <w:divsChild>
                        <w:div w:id="1540506579">
                          <w:marLeft w:val="0"/>
                          <w:marRight w:val="0"/>
                          <w:marTop w:val="0"/>
                          <w:marBottom w:val="0"/>
                          <w:divBdr>
                            <w:top w:val="none" w:sz="0" w:space="0" w:color="auto"/>
                            <w:left w:val="none" w:sz="0" w:space="0" w:color="auto"/>
                            <w:bottom w:val="none" w:sz="0" w:space="0" w:color="auto"/>
                            <w:right w:val="none" w:sz="0" w:space="0" w:color="auto"/>
                          </w:divBdr>
                          <w:divsChild>
                            <w:div w:id="769275016">
                              <w:marLeft w:val="0"/>
                              <w:marRight w:val="0"/>
                              <w:marTop w:val="0"/>
                              <w:marBottom w:val="0"/>
                              <w:divBdr>
                                <w:top w:val="none" w:sz="0" w:space="0" w:color="auto"/>
                                <w:left w:val="none" w:sz="0" w:space="0" w:color="auto"/>
                                <w:bottom w:val="none" w:sz="0" w:space="0" w:color="auto"/>
                                <w:right w:val="none" w:sz="0" w:space="0" w:color="auto"/>
                              </w:divBdr>
                              <w:divsChild>
                                <w:div w:id="1640568488">
                                  <w:marLeft w:val="0"/>
                                  <w:marRight w:val="0"/>
                                  <w:marTop w:val="0"/>
                                  <w:marBottom w:val="0"/>
                                  <w:divBdr>
                                    <w:top w:val="none" w:sz="0" w:space="0" w:color="auto"/>
                                    <w:left w:val="none" w:sz="0" w:space="0" w:color="auto"/>
                                    <w:bottom w:val="none" w:sz="0" w:space="0" w:color="auto"/>
                                    <w:right w:val="none" w:sz="0" w:space="0" w:color="auto"/>
                                  </w:divBdr>
                                  <w:divsChild>
                                    <w:div w:id="775757729">
                                      <w:marLeft w:val="0"/>
                                      <w:marRight w:val="0"/>
                                      <w:marTop w:val="0"/>
                                      <w:marBottom w:val="0"/>
                                      <w:divBdr>
                                        <w:top w:val="none" w:sz="0" w:space="0" w:color="auto"/>
                                        <w:left w:val="none" w:sz="0" w:space="0" w:color="auto"/>
                                        <w:bottom w:val="none" w:sz="0" w:space="0" w:color="auto"/>
                                        <w:right w:val="none" w:sz="0" w:space="0" w:color="auto"/>
                                      </w:divBdr>
                                      <w:divsChild>
                                        <w:div w:id="1979414454">
                                          <w:marLeft w:val="-150"/>
                                          <w:marRight w:val="-150"/>
                                          <w:marTop w:val="0"/>
                                          <w:marBottom w:val="0"/>
                                          <w:divBdr>
                                            <w:top w:val="none" w:sz="0" w:space="0" w:color="auto"/>
                                            <w:left w:val="none" w:sz="0" w:space="0" w:color="auto"/>
                                            <w:bottom w:val="none" w:sz="0" w:space="0" w:color="auto"/>
                                            <w:right w:val="none" w:sz="0" w:space="0" w:color="auto"/>
                                          </w:divBdr>
                                          <w:divsChild>
                                            <w:div w:id="1248418535">
                                              <w:marLeft w:val="0"/>
                                              <w:marRight w:val="0"/>
                                              <w:marTop w:val="0"/>
                                              <w:marBottom w:val="0"/>
                                              <w:divBdr>
                                                <w:top w:val="none" w:sz="0" w:space="0" w:color="auto"/>
                                                <w:left w:val="none" w:sz="0" w:space="0" w:color="auto"/>
                                                <w:bottom w:val="none" w:sz="0" w:space="0" w:color="auto"/>
                                                <w:right w:val="none" w:sz="0" w:space="0" w:color="auto"/>
                                              </w:divBdr>
                                              <w:divsChild>
                                                <w:div w:id="690183823">
                                                  <w:marLeft w:val="0"/>
                                                  <w:marRight w:val="0"/>
                                                  <w:marTop w:val="0"/>
                                                  <w:marBottom w:val="0"/>
                                                  <w:divBdr>
                                                    <w:top w:val="none" w:sz="0" w:space="0" w:color="auto"/>
                                                    <w:left w:val="none" w:sz="0" w:space="0" w:color="auto"/>
                                                    <w:bottom w:val="none" w:sz="0" w:space="0" w:color="auto"/>
                                                    <w:right w:val="none" w:sz="0" w:space="0" w:color="auto"/>
                                                  </w:divBdr>
                                                  <w:divsChild>
                                                    <w:div w:id="1444887560">
                                                      <w:marLeft w:val="0"/>
                                                      <w:marRight w:val="0"/>
                                                      <w:marTop w:val="0"/>
                                                      <w:marBottom w:val="0"/>
                                                      <w:divBdr>
                                                        <w:top w:val="none" w:sz="0" w:space="0" w:color="auto"/>
                                                        <w:left w:val="none" w:sz="0" w:space="0" w:color="auto"/>
                                                        <w:bottom w:val="none" w:sz="0" w:space="0" w:color="auto"/>
                                                        <w:right w:val="none" w:sz="0" w:space="0" w:color="auto"/>
                                                      </w:divBdr>
                                                      <w:divsChild>
                                                        <w:div w:id="460613007">
                                                          <w:marLeft w:val="0"/>
                                                          <w:marRight w:val="0"/>
                                                          <w:marTop w:val="0"/>
                                                          <w:marBottom w:val="0"/>
                                                          <w:divBdr>
                                                            <w:top w:val="none" w:sz="0" w:space="0" w:color="auto"/>
                                                            <w:left w:val="none" w:sz="0" w:space="0" w:color="auto"/>
                                                            <w:bottom w:val="none" w:sz="0" w:space="0" w:color="auto"/>
                                                            <w:right w:val="none" w:sz="0" w:space="0" w:color="auto"/>
                                                          </w:divBdr>
                                                          <w:divsChild>
                                                            <w:div w:id="959187289">
                                                              <w:marLeft w:val="0"/>
                                                              <w:marRight w:val="0"/>
                                                              <w:marTop w:val="0"/>
                                                              <w:marBottom w:val="0"/>
                                                              <w:divBdr>
                                                                <w:top w:val="none" w:sz="0" w:space="0" w:color="auto"/>
                                                                <w:left w:val="none" w:sz="0" w:space="0" w:color="auto"/>
                                                                <w:bottom w:val="none" w:sz="0" w:space="0" w:color="auto"/>
                                                                <w:right w:val="none" w:sz="0" w:space="0" w:color="auto"/>
                                                              </w:divBdr>
                                                              <w:divsChild>
                                                                <w:div w:id="1851407803">
                                                                  <w:marLeft w:val="0"/>
                                                                  <w:marRight w:val="0"/>
                                                                  <w:marTop w:val="0"/>
                                                                  <w:marBottom w:val="0"/>
                                                                  <w:divBdr>
                                                                    <w:top w:val="none" w:sz="0" w:space="0" w:color="auto"/>
                                                                    <w:left w:val="none" w:sz="0" w:space="0" w:color="auto"/>
                                                                    <w:bottom w:val="none" w:sz="0" w:space="0" w:color="auto"/>
                                                                    <w:right w:val="none" w:sz="0" w:space="0" w:color="auto"/>
                                                                  </w:divBdr>
                                                                  <w:divsChild>
                                                                    <w:div w:id="456220511">
                                                                      <w:marLeft w:val="0"/>
                                                                      <w:marRight w:val="0"/>
                                                                      <w:marTop w:val="0"/>
                                                                      <w:marBottom w:val="0"/>
                                                                      <w:divBdr>
                                                                        <w:top w:val="none" w:sz="0" w:space="0" w:color="auto"/>
                                                                        <w:left w:val="none" w:sz="0" w:space="0" w:color="auto"/>
                                                                        <w:bottom w:val="none" w:sz="0" w:space="0" w:color="auto"/>
                                                                        <w:right w:val="none" w:sz="0" w:space="0" w:color="auto"/>
                                                                      </w:divBdr>
                                                                      <w:divsChild>
                                                                        <w:div w:id="727727986">
                                                                          <w:marLeft w:val="-225"/>
                                                                          <w:marRight w:val="-225"/>
                                                                          <w:marTop w:val="0"/>
                                                                          <w:marBottom w:val="0"/>
                                                                          <w:divBdr>
                                                                            <w:top w:val="none" w:sz="0" w:space="0" w:color="auto"/>
                                                                            <w:left w:val="none" w:sz="0" w:space="0" w:color="auto"/>
                                                                            <w:bottom w:val="none" w:sz="0" w:space="0" w:color="auto"/>
                                                                            <w:right w:val="none" w:sz="0" w:space="0" w:color="auto"/>
                                                                          </w:divBdr>
                                                                          <w:divsChild>
                                                                            <w:div w:id="79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479696">
      <w:bodyDiv w:val="1"/>
      <w:marLeft w:val="0"/>
      <w:marRight w:val="0"/>
      <w:marTop w:val="0"/>
      <w:marBottom w:val="0"/>
      <w:divBdr>
        <w:top w:val="none" w:sz="0" w:space="0" w:color="auto"/>
        <w:left w:val="none" w:sz="0" w:space="0" w:color="auto"/>
        <w:bottom w:val="none" w:sz="0" w:space="0" w:color="auto"/>
        <w:right w:val="none" w:sz="0" w:space="0" w:color="auto"/>
      </w:divBdr>
    </w:div>
    <w:div w:id="793056253">
      <w:bodyDiv w:val="1"/>
      <w:marLeft w:val="0"/>
      <w:marRight w:val="0"/>
      <w:marTop w:val="0"/>
      <w:marBottom w:val="0"/>
      <w:divBdr>
        <w:top w:val="none" w:sz="0" w:space="0" w:color="auto"/>
        <w:left w:val="none" w:sz="0" w:space="0" w:color="auto"/>
        <w:bottom w:val="none" w:sz="0" w:space="0" w:color="auto"/>
        <w:right w:val="none" w:sz="0" w:space="0" w:color="auto"/>
      </w:divBdr>
    </w:div>
    <w:div w:id="793449453">
      <w:bodyDiv w:val="1"/>
      <w:marLeft w:val="0"/>
      <w:marRight w:val="0"/>
      <w:marTop w:val="0"/>
      <w:marBottom w:val="0"/>
      <w:divBdr>
        <w:top w:val="none" w:sz="0" w:space="0" w:color="auto"/>
        <w:left w:val="none" w:sz="0" w:space="0" w:color="auto"/>
        <w:bottom w:val="none" w:sz="0" w:space="0" w:color="auto"/>
        <w:right w:val="none" w:sz="0" w:space="0" w:color="auto"/>
      </w:divBdr>
    </w:div>
    <w:div w:id="793716923">
      <w:bodyDiv w:val="1"/>
      <w:marLeft w:val="0"/>
      <w:marRight w:val="0"/>
      <w:marTop w:val="0"/>
      <w:marBottom w:val="0"/>
      <w:divBdr>
        <w:top w:val="none" w:sz="0" w:space="0" w:color="auto"/>
        <w:left w:val="none" w:sz="0" w:space="0" w:color="auto"/>
        <w:bottom w:val="none" w:sz="0" w:space="0" w:color="auto"/>
        <w:right w:val="none" w:sz="0" w:space="0" w:color="auto"/>
      </w:divBdr>
      <w:divsChild>
        <w:div w:id="851452368">
          <w:marLeft w:val="0"/>
          <w:marRight w:val="0"/>
          <w:marTop w:val="0"/>
          <w:marBottom w:val="0"/>
          <w:divBdr>
            <w:top w:val="none" w:sz="0" w:space="0" w:color="auto"/>
            <w:left w:val="none" w:sz="0" w:space="0" w:color="auto"/>
            <w:bottom w:val="none" w:sz="0" w:space="0" w:color="auto"/>
            <w:right w:val="none" w:sz="0" w:space="0" w:color="auto"/>
          </w:divBdr>
          <w:divsChild>
            <w:div w:id="637416423">
              <w:marLeft w:val="0"/>
              <w:marRight w:val="0"/>
              <w:marTop w:val="0"/>
              <w:marBottom w:val="0"/>
              <w:divBdr>
                <w:top w:val="none" w:sz="0" w:space="0" w:color="auto"/>
                <w:left w:val="none" w:sz="0" w:space="0" w:color="auto"/>
                <w:bottom w:val="none" w:sz="0" w:space="0" w:color="auto"/>
                <w:right w:val="none" w:sz="0" w:space="0" w:color="auto"/>
              </w:divBdr>
              <w:divsChild>
                <w:div w:id="1479879023">
                  <w:marLeft w:val="0"/>
                  <w:marRight w:val="0"/>
                  <w:marTop w:val="0"/>
                  <w:marBottom w:val="0"/>
                  <w:divBdr>
                    <w:top w:val="none" w:sz="0" w:space="0" w:color="auto"/>
                    <w:left w:val="none" w:sz="0" w:space="0" w:color="auto"/>
                    <w:bottom w:val="none" w:sz="0" w:space="0" w:color="auto"/>
                    <w:right w:val="none" w:sz="0" w:space="0" w:color="auto"/>
                  </w:divBdr>
                  <w:divsChild>
                    <w:div w:id="896817487">
                      <w:marLeft w:val="0"/>
                      <w:marRight w:val="0"/>
                      <w:marTop w:val="0"/>
                      <w:marBottom w:val="0"/>
                      <w:divBdr>
                        <w:top w:val="none" w:sz="0" w:space="0" w:color="auto"/>
                        <w:left w:val="none" w:sz="0" w:space="0" w:color="auto"/>
                        <w:bottom w:val="none" w:sz="0" w:space="0" w:color="auto"/>
                        <w:right w:val="none" w:sz="0" w:space="0" w:color="auto"/>
                      </w:divBdr>
                      <w:divsChild>
                        <w:div w:id="653098655">
                          <w:marLeft w:val="0"/>
                          <w:marRight w:val="0"/>
                          <w:marTop w:val="0"/>
                          <w:marBottom w:val="0"/>
                          <w:divBdr>
                            <w:top w:val="none" w:sz="0" w:space="0" w:color="auto"/>
                            <w:left w:val="none" w:sz="0" w:space="0" w:color="auto"/>
                            <w:bottom w:val="none" w:sz="0" w:space="0" w:color="auto"/>
                            <w:right w:val="none" w:sz="0" w:space="0" w:color="auto"/>
                          </w:divBdr>
                          <w:divsChild>
                            <w:div w:id="126894416">
                              <w:marLeft w:val="0"/>
                              <w:marRight w:val="0"/>
                              <w:marTop w:val="0"/>
                              <w:marBottom w:val="0"/>
                              <w:divBdr>
                                <w:top w:val="none" w:sz="0" w:space="0" w:color="auto"/>
                                <w:left w:val="none" w:sz="0" w:space="0" w:color="auto"/>
                                <w:bottom w:val="none" w:sz="0" w:space="0" w:color="auto"/>
                                <w:right w:val="none" w:sz="0" w:space="0" w:color="auto"/>
                              </w:divBdr>
                              <w:divsChild>
                                <w:div w:id="797261315">
                                  <w:marLeft w:val="0"/>
                                  <w:marRight w:val="0"/>
                                  <w:marTop w:val="0"/>
                                  <w:marBottom w:val="0"/>
                                  <w:divBdr>
                                    <w:top w:val="none" w:sz="0" w:space="0" w:color="auto"/>
                                    <w:left w:val="none" w:sz="0" w:space="0" w:color="auto"/>
                                    <w:bottom w:val="none" w:sz="0" w:space="0" w:color="auto"/>
                                    <w:right w:val="none" w:sz="0" w:space="0" w:color="auto"/>
                                  </w:divBdr>
                                  <w:divsChild>
                                    <w:div w:id="536435986">
                                      <w:marLeft w:val="0"/>
                                      <w:marRight w:val="0"/>
                                      <w:marTop w:val="0"/>
                                      <w:marBottom w:val="0"/>
                                      <w:divBdr>
                                        <w:top w:val="none" w:sz="0" w:space="0" w:color="auto"/>
                                        <w:left w:val="none" w:sz="0" w:space="0" w:color="auto"/>
                                        <w:bottom w:val="none" w:sz="0" w:space="0" w:color="auto"/>
                                        <w:right w:val="none" w:sz="0" w:space="0" w:color="auto"/>
                                      </w:divBdr>
                                      <w:divsChild>
                                        <w:div w:id="682433639">
                                          <w:marLeft w:val="-150"/>
                                          <w:marRight w:val="-150"/>
                                          <w:marTop w:val="0"/>
                                          <w:marBottom w:val="0"/>
                                          <w:divBdr>
                                            <w:top w:val="none" w:sz="0" w:space="0" w:color="auto"/>
                                            <w:left w:val="none" w:sz="0" w:space="0" w:color="auto"/>
                                            <w:bottom w:val="none" w:sz="0" w:space="0" w:color="auto"/>
                                            <w:right w:val="none" w:sz="0" w:space="0" w:color="auto"/>
                                          </w:divBdr>
                                          <w:divsChild>
                                            <w:div w:id="493648769">
                                              <w:marLeft w:val="0"/>
                                              <w:marRight w:val="0"/>
                                              <w:marTop w:val="0"/>
                                              <w:marBottom w:val="0"/>
                                              <w:divBdr>
                                                <w:top w:val="none" w:sz="0" w:space="0" w:color="auto"/>
                                                <w:left w:val="none" w:sz="0" w:space="0" w:color="auto"/>
                                                <w:bottom w:val="none" w:sz="0" w:space="0" w:color="auto"/>
                                                <w:right w:val="none" w:sz="0" w:space="0" w:color="auto"/>
                                              </w:divBdr>
                                              <w:divsChild>
                                                <w:div w:id="1310091329">
                                                  <w:marLeft w:val="0"/>
                                                  <w:marRight w:val="0"/>
                                                  <w:marTop w:val="0"/>
                                                  <w:marBottom w:val="0"/>
                                                  <w:divBdr>
                                                    <w:top w:val="none" w:sz="0" w:space="0" w:color="auto"/>
                                                    <w:left w:val="none" w:sz="0" w:space="0" w:color="auto"/>
                                                    <w:bottom w:val="none" w:sz="0" w:space="0" w:color="auto"/>
                                                    <w:right w:val="none" w:sz="0" w:space="0" w:color="auto"/>
                                                  </w:divBdr>
                                                  <w:divsChild>
                                                    <w:div w:id="1561748008">
                                                      <w:marLeft w:val="0"/>
                                                      <w:marRight w:val="0"/>
                                                      <w:marTop w:val="0"/>
                                                      <w:marBottom w:val="0"/>
                                                      <w:divBdr>
                                                        <w:top w:val="none" w:sz="0" w:space="0" w:color="auto"/>
                                                        <w:left w:val="none" w:sz="0" w:space="0" w:color="auto"/>
                                                        <w:bottom w:val="none" w:sz="0" w:space="0" w:color="auto"/>
                                                        <w:right w:val="none" w:sz="0" w:space="0" w:color="auto"/>
                                                      </w:divBdr>
                                                      <w:divsChild>
                                                        <w:div w:id="1109424222">
                                                          <w:marLeft w:val="0"/>
                                                          <w:marRight w:val="0"/>
                                                          <w:marTop w:val="0"/>
                                                          <w:marBottom w:val="0"/>
                                                          <w:divBdr>
                                                            <w:top w:val="none" w:sz="0" w:space="0" w:color="auto"/>
                                                            <w:left w:val="none" w:sz="0" w:space="0" w:color="auto"/>
                                                            <w:bottom w:val="none" w:sz="0" w:space="0" w:color="auto"/>
                                                            <w:right w:val="none" w:sz="0" w:space="0" w:color="auto"/>
                                                          </w:divBdr>
                                                          <w:divsChild>
                                                            <w:div w:id="1231889872">
                                                              <w:marLeft w:val="0"/>
                                                              <w:marRight w:val="0"/>
                                                              <w:marTop w:val="0"/>
                                                              <w:marBottom w:val="0"/>
                                                              <w:divBdr>
                                                                <w:top w:val="none" w:sz="0" w:space="0" w:color="auto"/>
                                                                <w:left w:val="none" w:sz="0" w:space="0" w:color="auto"/>
                                                                <w:bottom w:val="none" w:sz="0" w:space="0" w:color="auto"/>
                                                                <w:right w:val="none" w:sz="0" w:space="0" w:color="auto"/>
                                                              </w:divBdr>
                                                              <w:divsChild>
                                                                <w:div w:id="1389525439">
                                                                  <w:marLeft w:val="0"/>
                                                                  <w:marRight w:val="0"/>
                                                                  <w:marTop w:val="0"/>
                                                                  <w:marBottom w:val="0"/>
                                                                  <w:divBdr>
                                                                    <w:top w:val="none" w:sz="0" w:space="0" w:color="auto"/>
                                                                    <w:left w:val="none" w:sz="0" w:space="0" w:color="auto"/>
                                                                    <w:bottom w:val="none" w:sz="0" w:space="0" w:color="auto"/>
                                                                    <w:right w:val="none" w:sz="0" w:space="0" w:color="auto"/>
                                                                  </w:divBdr>
                                                                  <w:divsChild>
                                                                    <w:div w:id="189028884">
                                                                      <w:marLeft w:val="0"/>
                                                                      <w:marRight w:val="0"/>
                                                                      <w:marTop w:val="0"/>
                                                                      <w:marBottom w:val="0"/>
                                                                      <w:divBdr>
                                                                        <w:top w:val="none" w:sz="0" w:space="0" w:color="auto"/>
                                                                        <w:left w:val="none" w:sz="0" w:space="0" w:color="auto"/>
                                                                        <w:bottom w:val="none" w:sz="0" w:space="0" w:color="auto"/>
                                                                        <w:right w:val="none" w:sz="0" w:space="0" w:color="auto"/>
                                                                      </w:divBdr>
                                                                      <w:divsChild>
                                                                        <w:div w:id="1139567617">
                                                                          <w:marLeft w:val="-225"/>
                                                                          <w:marRight w:val="-225"/>
                                                                          <w:marTop w:val="0"/>
                                                                          <w:marBottom w:val="0"/>
                                                                          <w:divBdr>
                                                                            <w:top w:val="none" w:sz="0" w:space="0" w:color="auto"/>
                                                                            <w:left w:val="none" w:sz="0" w:space="0" w:color="auto"/>
                                                                            <w:bottom w:val="none" w:sz="0" w:space="0" w:color="auto"/>
                                                                            <w:right w:val="none" w:sz="0" w:space="0" w:color="auto"/>
                                                                          </w:divBdr>
                                                                          <w:divsChild>
                                                                            <w:div w:id="628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843">
      <w:bodyDiv w:val="1"/>
      <w:marLeft w:val="0"/>
      <w:marRight w:val="0"/>
      <w:marTop w:val="0"/>
      <w:marBottom w:val="0"/>
      <w:divBdr>
        <w:top w:val="none" w:sz="0" w:space="0" w:color="auto"/>
        <w:left w:val="none" w:sz="0" w:space="0" w:color="auto"/>
        <w:bottom w:val="none" w:sz="0" w:space="0" w:color="auto"/>
        <w:right w:val="none" w:sz="0" w:space="0" w:color="auto"/>
      </w:divBdr>
    </w:div>
    <w:div w:id="793909318">
      <w:bodyDiv w:val="1"/>
      <w:marLeft w:val="0"/>
      <w:marRight w:val="0"/>
      <w:marTop w:val="0"/>
      <w:marBottom w:val="0"/>
      <w:divBdr>
        <w:top w:val="none" w:sz="0" w:space="0" w:color="auto"/>
        <w:left w:val="none" w:sz="0" w:space="0" w:color="auto"/>
        <w:bottom w:val="none" w:sz="0" w:space="0" w:color="auto"/>
        <w:right w:val="none" w:sz="0" w:space="0" w:color="auto"/>
      </w:divBdr>
    </w:div>
    <w:div w:id="794636469">
      <w:bodyDiv w:val="1"/>
      <w:marLeft w:val="0"/>
      <w:marRight w:val="0"/>
      <w:marTop w:val="0"/>
      <w:marBottom w:val="0"/>
      <w:divBdr>
        <w:top w:val="none" w:sz="0" w:space="0" w:color="auto"/>
        <w:left w:val="none" w:sz="0" w:space="0" w:color="auto"/>
        <w:bottom w:val="none" w:sz="0" w:space="0" w:color="auto"/>
        <w:right w:val="none" w:sz="0" w:space="0" w:color="auto"/>
      </w:divBdr>
    </w:div>
    <w:div w:id="794642034">
      <w:bodyDiv w:val="1"/>
      <w:marLeft w:val="0"/>
      <w:marRight w:val="0"/>
      <w:marTop w:val="0"/>
      <w:marBottom w:val="0"/>
      <w:divBdr>
        <w:top w:val="none" w:sz="0" w:space="0" w:color="auto"/>
        <w:left w:val="none" w:sz="0" w:space="0" w:color="auto"/>
        <w:bottom w:val="none" w:sz="0" w:space="0" w:color="auto"/>
        <w:right w:val="none" w:sz="0" w:space="0" w:color="auto"/>
      </w:divBdr>
      <w:divsChild>
        <w:div w:id="464086665">
          <w:marLeft w:val="0"/>
          <w:marRight w:val="0"/>
          <w:marTop w:val="0"/>
          <w:marBottom w:val="0"/>
          <w:divBdr>
            <w:top w:val="none" w:sz="0" w:space="0" w:color="auto"/>
            <w:left w:val="none" w:sz="0" w:space="0" w:color="auto"/>
            <w:bottom w:val="none" w:sz="0" w:space="0" w:color="auto"/>
            <w:right w:val="none" w:sz="0" w:space="0" w:color="auto"/>
          </w:divBdr>
          <w:divsChild>
            <w:div w:id="919604059">
              <w:marLeft w:val="0"/>
              <w:marRight w:val="0"/>
              <w:marTop w:val="0"/>
              <w:marBottom w:val="0"/>
              <w:divBdr>
                <w:top w:val="none" w:sz="0" w:space="0" w:color="auto"/>
                <w:left w:val="none" w:sz="0" w:space="0" w:color="auto"/>
                <w:bottom w:val="none" w:sz="0" w:space="0" w:color="auto"/>
                <w:right w:val="none" w:sz="0" w:space="0" w:color="auto"/>
              </w:divBdr>
              <w:divsChild>
                <w:div w:id="1286086609">
                  <w:marLeft w:val="0"/>
                  <w:marRight w:val="0"/>
                  <w:marTop w:val="0"/>
                  <w:marBottom w:val="0"/>
                  <w:divBdr>
                    <w:top w:val="none" w:sz="0" w:space="0" w:color="auto"/>
                    <w:left w:val="none" w:sz="0" w:space="0" w:color="auto"/>
                    <w:bottom w:val="none" w:sz="0" w:space="0" w:color="auto"/>
                    <w:right w:val="none" w:sz="0" w:space="0" w:color="auto"/>
                  </w:divBdr>
                  <w:divsChild>
                    <w:div w:id="151337133">
                      <w:marLeft w:val="0"/>
                      <w:marRight w:val="0"/>
                      <w:marTop w:val="0"/>
                      <w:marBottom w:val="0"/>
                      <w:divBdr>
                        <w:top w:val="none" w:sz="0" w:space="0" w:color="auto"/>
                        <w:left w:val="none" w:sz="0" w:space="0" w:color="auto"/>
                        <w:bottom w:val="none" w:sz="0" w:space="0" w:color="auto"/>
                        <w:right w:val="none" w:sz="0" w:space="0" w:color="auto"/>
                      </w:divBdr>
                      <w:divsChild>
                        <w:div w:id="1528253112">
                          <w:marLeft w:val="0"/>
                          <w:marRight w:val="0"/>
                          <w:marTop w:val="0"/>
                          <w:marBottom w:val="0"/>
                          <w:divBdr>
                            <w:top w:val="none" w:sz="0" w:space="0" w:color="auto"/>
                            <w:left w:val="none" w:sz="0" w:space="0" w:color="auto"/>
                            <w:bottom w:val="none" w:sz="0" w:space="0" w:color="auto"/>
                            <w:right w:val="none" w:sz="0" w:space="0" w:color="auto"/>
                          </w:divBdr>
                          <w:divsChild>
                            <w:div w:id="595284226">
                              <w:marLeft w:val="0"/>
                              <w:marRight w:val="0"/>
                              <w:marTop w:val="0"/>
                              <w:marBottom w:val="0"/>
                              <w:divBdr>
                                <w:top w:val="none" w:sz="0" w:space="0" w:color="auto"/>
                                <w:left w:val="none" w:sz="0" w:space="0" w:color="auto"/>
                                <w:bottom w:val="none" w:sz="0" w:space="0" w:color="auto"/>
                                <w:right w:val="none" w:sz="0" w:space="0" w:color="auto"/>
                              </w:divBdr>
                              <w:divsChild>
                                <w:div w:id="389768597">
                                  <w:marLeft w:val="0"/>
                                  <w:marRight w:val="0"/>
                                  <w:marTop w:val="0"/>
                                  <w:marBottom w:val="0"/>
                                  <w:divBdr>
                                    <w:top w:val="none" w:sz="0" w:space="0" w:color="auto"/>
                                    <w:left w:val="none" w:sz="0" w:space="0" w:color="auto"/>
                                    <w:bottom w:val="none" w:sz="0" w:space="0" w:color="auto"/>
                                    <w:right w:val="none" w:sz="0" w:space="0" w:color="auto"/>
                                  </w:divBdr>
                                  <w:divsChild>
                                    <w:div w:id="2092115624">
                                      <w:marLeft w:val="0"/>
                                      <w:marRight w:val="0"/>
                                      <w:marTop w:val="0"/>
                                      <w:marBottom w:val="0"/>
                                      <w:divBdr>
                                        <w:top w:val="none" w:sz="0" w:space="0" w:color="auto"/>
                                        <w:left w:val="none" w:sz="0" w:space="0" w:color="auto"/>
                                        <w:bottom w:val="none" w:sz="0" w:space="0" w:color="auto"/>
                                        <w:right w:val="none" w:sz="0" w:space="0" w:color="auto"/>
                                      </w:divBdr>
                                      <w:divsChild>
                                        <w:div w:id="1837574947">
                                          <w:marLeft w:val="-150"/>
                                          <w:marRight w:val="-150"/>
                                          <w:marTop w:val="0"/>
                                          <w:marBottom w:val="0"/>
                                          <w:divBdr>
                                            <w:top w:val="none" w:sz="0" w:space="0" w:color="auto"/>
                                            <w:left w:val="none" w:sz="0" w:space="0" w:color="auto"/>
                                            <w:bottom w:val="none" w:sz="0" w:space="0" w:color="auto"/>
                                            <w:right w:val="none" w:sz="0" w:space="0" w:color="auto"/>
                                          </w:divBdr>
                                          <w:divsChild>
                                            <w:div w:id="1012490763">
                                              <w:marLeft w:val="0"/>
                                              <w:marRight w:val="0"/>
                                              <w:marTop w:val="0"/>
                                              <w:marBottom w:val="0"/>
                                              <w:divBdr>
                                                <w:top w:val="none" w:sz="0" w:space="0" w:color="auto"/>
                                                <w:left w:val="none" w:sz="0" w:space="0" w:color="auto"/>
                                                <w:bottom w:val="none" w:sz="0" w:space="0" w:color="auto"/>
                                                <w:right w:val="none" w:sz="0" w:space="0" w:color="auto"/>
                                              </w:divBdr>
                                              <w:divsChild>
                                                <w:div w:id="1355032223">
                                                  <w:marLeft w:val="0"/>
                                                  <w:marRight w:val="0"/>
                                                  <w:marTop w:val="0"/>
                                                  <w:marBottom w:val="0"/>
                                                  <w:divBdr>
                                                    <w:top w:val="none" w:sz="0" w:space="0" w:color="auto"/>
                                                    <w:left w:val="none" w:sz="0" w:space="0" w:color="auto"/>
                                                    <w:bottom w:val="none" w:sz="0" w:space="0" w:color="auto"/>
                                                    <w:right w:val="none" w:sz="0" w:space="0" w:color="auto"/>
                                                  </w:divBdr>
                                                  <w:divsChild>
                                                    <w:div w:id="1074933552">
                                                      <w:marLeft w:val="0"/>
                                                      <w:marRight w:val="0"/>
                                                      <w:marTop w:val="0"/>
                                                      <w:marBottom w:val="0"/>
                                                      <w:divBdr>
                                                        <w:top w:val="none" w:sz="0" w:space="0" w:color="auto"/>
                                                        <w:left w:val="none" w:sz="0" w:space="0" w:color="auto"/>
                                                        <w:bottom w:val="none" w:sz="0" w:space="0" w:color="auto"/>
                                                        <w:right w:val="none" w:sz="0" w:space="0" w:color="auto"/>
                                                      </w:divBdr>
                                                      <w:divsChild>
                                                        <w:div w:id="1287855808">
                                                          <w:marLeft w:val="0"/>
                                                          <w:marRight w:val="0"/>
                                                          <w:marTop w:val="0"/>
                                                          <w:marBottom w:val="0"/>
                                                          <w:divBdr>
                                                            <w:top w:val="none" w:sz="0" w:space="0" w:color="auto"/>
                                                            <w:left w:val="none" w:sz="0" w:space="0" w:color="auto"/>
                                                            <w:bottom w:val="none" w:sz="0" w:space="0" w:color="auto"/>
                                                            <w:right w:val="none" w:sz="0" w:space="0" w:color="auto"/>
                                                          </w:divBdr>
                                                          <w:divsChild>
                                                            <w:div w:id="606886096">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0"/>
                                                                      <w:divBdr>
                                                                        <w:top w:val="none" w:sz="0" w:space="0" w:color="auto"/>
                                                                        <w:left w:val="none" w:sz="0" w:space="0" w:color="auto"/>
                                                                        <w:bottom w:val="none" w:sz="0" w:space="0" w:color="auto"/>
                                                                        <w:right w:val="none" w:sz="0" w:space="0" w:color="auto"/>
                                                                      </w:divBdr>
                                                                      <w:divsChild>
                                                                        <w:div w:id="518390544">
                                                                          <w:marLeft w:val="-225"/>
                                                                          <w:marRight w:val="-225"/>
                                                                          <w:marTop w:val="0"/>
                                                                          <w:marBottom w:val="0"/>
                                                                          <w:divBdr>
                                                                            <w:top w:val="none" w:sz="0" w:space="0" w:color="auto"/>
                                                                            <w:left w:val="none" w:sz="0" w:space="0" w:color="auto"/>
                                                                            <w:bottom w:val="none" w:sz="0" w:space="0" w:color="auto"/>
                                                                            <w:right w:val="none" w:sz="0" w:space="0" w:color="auto"/>
                                                                          </w:divBdr>
                                                                          <w:divsChild>
                                                                            <w:div w:id="99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295338">
      <w:bodyDiv w:val="1"/>
      <w:marLeft w:val="0"/>
      <w:marRight w:val="0"/>
      <w:marTop w:val="0"/>
      <w:marBottom w:val="0"/>
      <w:divBdr>
        <w:top w:val="none" w:sz="0" w:space="0" w:color="auto"/>
        <w:left w:val="none" w:sz="0" w:space="0" w:color="auto"/>
        <w:bottom w:val="none" w:sz="0" w:space="0" w:color="auto"/>
        <w:right w:val="none" w:sz="0" w:space="0" w:color="auto"/>
      </w:divBdr>
    </w:div>
    <w:div w:id="796487896">
      <w:bodyDiv w:val="1"/>
      <w:marLeft w:val="0"/>
      <w:marRight w:val="0"/>
      <w:marTop w:val="0"/>
      <w:marBottom w:val="0"/>
      <w:divBdr>
        <w:top w:val="none" w:sz="0" w:space="0" w:color="auto"/>
        <w:left w:val="none" w:sz="0" w:space="0" w:color="auto"/>
        <w:bottom w:val="none" w:sz="0" w:space="0" w:color="auto"/>
        <w:right w:val="none" w:sz="0" w:space="0" w:color="auto"/>
      </w:divBdr>
      <w:divsChild>
        <w:div w:id="1997106241">
          <w:marLeft w:val="0"/>
          <w:marRight w:val="0"/>
          <w:marTop w:val="0"/>
          <w:marBottom w:val="0"/>
          <w:divBdr>
            <w:top w:val="none" w:sz="0" w:space="0" w:color="auto"/>
            <w:left w:val="none" w:sz="0" w:space="0" w:color="auto"/>
            <w:bottom w:val="none" w:sz="0" w:space="0" w:color="auto"/>
            <w:right w:val="none" w:sz="0" w:space="0" w:color="auto"/>
          </w:divBdr>
          <w:divsChild>
            <w:div w:id="1283613779">
              <w:marLeft w:val="0"/>
              <w:marRight w:val="0"/>
              <w:marTop w:val="315"/>
              <w:marBottom w:val="0"/>
              <w:divBdr>
                <w:top w:val="none" w:sz="0" w:space="0" w:color="auto"/>
                <w:left w:val="none" w:sz="0" w:space="0" w:color="auto"/>
                <w:bottom w:val="none" w:sz="0" w:space="0" w:color="auto"/>
                <w:right w:val="none" w:sz="0" w:space="0" w:color="auto"/>
              </w:divBdr>
              <w:divsChild>
                <w:div w:id="1691948035">
                  <w:marLeft w:val="0"/>
                  <w:marRight w:val="0"/>
                  <w:marTop w:val="0"/>
                  <w:marBottom w:val="0"/>
                  <w:divBdr>
                    <w:top w:val="none" w:sz="0" w:space="0" w:color="auto"/>
                    <w:left w:val="none" w:sz="0" w:space="0" w:color="auto"/>
                    <w:bottom w:val="none" w:sz="0" w:space="0" w:color="auto"/>
                    <w:right w:val="none" w:sz="0" w:space="0" w:color="auto"/>
                  </w:divBdr>
                  <w:divsChild>
                    <w:div w:id="1915384702">
                      <w:marLeft w:val="3180"/>
                      <w:marRight w:val="0"/>
                      <w:marTop w:val="0"/>
                      <w:marBottom w:val="0"/>
                      <w:divBdr>
                        <w:top w:val="none" w:sz="0" w:space="0" w:color="auto"/>
                        <w:left w:val="none" w:sz="0" w:space="0" w:color="auto"/>
                        <w:bottom w:val="none" w:sz="0" w:space="0" w:color="auto"/>
                        <w:right w:val="none" w:sz="0" w:space="0" w:color="auto"/>
                      </w:divBdr>
                      <w:divsChild>
                        <w:div w:id="444037101">
                          <w:marLeft w:val="0"/>
                          <w:marRight w:val="0"/>
                          <w:marTop w:val="240"/>
                          <w:marBottom w:val="240"/>
                          <w:divBdr>
                            <w:top w:val="none" w:sz="0" w:space="0" w:color="auto"/>
                            <w:left w:val="none" w:sz="0" w:space="0" w:color="auto"/>
                            <w:bottom w:val="none" w:sz="0" w:space="0" w:color="auto"/>
                            <w:right w:val="none" w:sz="0" w:space="0" w:color="auto"/>
                          </w:divBdr>
                          <w:divsChild>
                            <w:div w:id="1822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8945">
      <w:bodyDiv w:val="1"/>
      <w:marLeft w:val="0"/>
      <w:marRight w:val="0"/>
      <w:marTop w:val="0"/>
      <w:marBottom w:val="0"/>
      <w:divBdr>
        <w:top w:val="none" w:sz="0" w:space="0" w:color="auto"/>
        <w:left w:val="none" w:sz="0" w:space="0" w:color="auto"/>
        <w:bottom w:val="none" w:sz="0" w:space="0" w:color="auto"/>
        <w:right w:val="none" w:sz="0" w:space="0" w:color="auto"/>
      </w:divBdr>
    </w:div>
    <w:div w:id="797990090">
      <w:bodyDiv w:val="1"/>
      <w:marLeft w:val="0"/>
      <w:marRight w:val="0"/>
      <w:marTop w:val="0"/>
      <w:marBottom w:val="0"/>
      <w:divBdr>
        <w:top w:val="none" w:sz="0" w:space="0" w:color="auto"/>
        <w:left w:val="none" w:sz="0" w:space="0" w:color="auto"/>
        <w:bottom w:val="none" w:sz="0" w:space="0" w:color="auto"/>
        <w:right w:val="none" w:sz="0" w:space="0" w:color="auto"/>
      </w:divBdr>
      <w:divsChild>
        <w:div w:id="954870461">
          <w:marLeft w:val="0"/>
          <w:marRight w:val="0"/>
          <w:marTop w:val="0"/>
          <w:marBottom w:val="0"/>
          <w:divBdr>
            <w:top w:val="none" w:sz="0" w:space="0" w:color="auto"/>
            <w:left w:val="none" w:sz="0" w:space="0" w:color="auto"/>
            <w:bottom w:val="none" w:sz="0" w:space="0" w:color="auto"/>
            <w:right w:val="none" w:sz="0" w:space="0" w:color="auto"/>
          </w:divBdr>
          <w:divsChild>
            <w:div w:id="1509827214">
              <w:marLeft w:val="0"/>
              <w:marRight w:val="0"/>
              <w:marTop w:val="0"/>
              <w:marBottom w:val="344"/>
              <w:divBdr>
                <w:top w:val="none" w:sz="0" w:space="0" w:color="auto"/>
                <w:left w:val="none" w:sz="0" w:space="0" w:color="auto"/>
                <w:bottom w:val="none" w:sz="0" w:space="0" w:color="auto"/>
                <w:right w:val="none" w:sz="0" w:space="0" w:color="auto"/>
              </w:divBdr>
              <w:divsChild>
                <w:div w:id="1505054901">
                  <w:marLeft w:val="0"/>
                  <w:marRight w:val="0"/>
                  <w:marTop w:val="0"/>
                  <w:marBottom w:val="0"/>
                  <w:divBdr>
                    <w:top w:val="none" w:sz="0" w:space="0" w:color="auto"/>
                    <w:left w:val="none" w:sz="0" w:space="0" w:color="auto"/>
                    <w:bottom w:val="none" w:sz="0" w:space="0" w:color="auto"/>
                    <w:right w:val="none" w:sz="0" w:space="0" w:color="auto"/>
                  </w:divBdr>
                  <w:divsChild>
                    <w:div w:id="500387050">
                      <w:marLeft w:val="0"/>
                      <w:marRight w:val="0"/>
                      <w:marTop w:val="0"/>
                      <w:marBottom w:val="0"/>
                      <w:divBdr>
                        <w:top w:val="none" w:sz="0" w:space="0" w:color="auto"/>
                        <w:left w:val="none" w:sz="0" w:space="0" w:color="auto"/>
                        <w:bottom w:val="none" w:sz="0" w:space="0" w:color="auto"/>
                        <w:right w:val="none" w:sz="0" w:space="0" w:color="auto"/>
                      </w:divBdr>
                      <w:divsChild>
                        <w:div w:id="82069096">
                          <w:marLeft w:val="0"/>
                          <w:marRight w:val="0"/>
                          <w:marTop w:val="322"/>
                          <w:marBottom w:val="0"/>
                          <w:divBdr>
                            <w:top w:val="none" w:sz="0" w:space="0" w:color="B2B2B2"/>
                            <w:left w:val="none" w:sz="0" w:space="0" w:color="B2B2B2"/>
                            <w:bottom w:val="none" w:sz="0" w:space="0" w:color="B2B2B2"/>
                            <w:right w:val="none" w:sz="0" w:space="0" w:color="B2B2B2"/>
                          </w:divBdr>
                          <w:divsChild>
                            <w:div w:id="1545215091">
                              <w:marLeft w:val="0"/>
                              <w:marRight w:val="0"/>
                              <w:marTop w:val="0"/>
                              <w:marBottom w:val="0"/>
                              <w:divBdr>
                                <w:top w:val="none" w:sz="0" w:space="0" w:color="B2B2B2"/>
                                <w:left w:val="none" w:sz="0" w:space="0" w:color="B2B2B2"/>
                                <w:bottom w:val="none" w:sz="0" w:space="0" w:color="B2B2B2"/>
                                <w:right w:val="none" w:sz="0" w:space="0" w:color="B2B2B2"/>
                              </w:divBdr>
                              <w:divsChild>
                                <w:div w:id="594944381">
                                  <w:marLeft w:val="0"/>
                                  <w:marRight w:val="0"/>
                                  <w:marTop w:val="0"/>
                                  <w:marBottom w:val="0"/>
                                  <w:divBdr>
                                    <w:top w:val="none" w:sz="0" w:space="0" w:color="B2B2B2"/>
                                    <w:left w:val="none" w:sz="0" w:space="0" w:color="B2B2B2"/>
                                    <w:bottom w:val="none" w:sz="0" w:space="0" w:color="B2B2B2"/>
                                    <w:right w:val="none" w:sz="0" w:space="0" w:color="B2B2B2"/>
                                  </w:divBdr>
                                  <w:divsChild>
                                    <w:div w:id="81160012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797992742">
      <w:bodyDiv w:val="1"/>
      <w:marLeft w:val="0"/>
      <w:marRight w:val="0"/>
      <w:marTop w:val="0"/>
      <w:marBottom w:val="0"/>
      <w:divBdr>
        <w:top w:val="none" w:sz="0" w:space="0" w:color="auto"/>
        <w:left w:val="none" w:sz="0" w:space="0" w:color="auto"/>
        <w:bottom w:val="none" w:sz="0" w:space="0" w:color="auto"/>
        <w:right w:val="none" w:sz="0" w:space="0" w:color="auto"/>
      </w:divBdr>
    </w:div>
    <w:div w:id="799300747">
      <w:bodyDiv w:val="1"/>
      <w:marLeft w:val="0"/>
      <w:marRight w:val="0"/>
      <w:marTop w:val="0"/>
      <w:marBottom w:val="0"/>
      <w:divBdr>
        <w:top w:val="none" w:sz="0" w:space="0" w:color="auto"/>
        <w:left w:val="none" w:sz="0" w:space="0" w:color="auto"/>
        <w:bottom w:val="none" w:sz="0" w:space="0" w:color="auto"/>
        <w:right w:val="none" w:sz="0" w:space="0" w:color="auto"/>
      </w:divBdr>
      <w:divsChild>
        <w:div w:id="1429496600">
          <w:marLeft w:val="0"/>
          <w:marRight w:val="0"/>
          <w:marTop w:val="0"/>
          <w:marBottom w:val="0"/>
          <w:divBdr>
            <w:top w:val="none" w:sz="0" w:space="0" w:color="auto"/>
            <w:left w:val="none" w:sz="0" w:space="0" w:color="auto"/>
            <w:bottom w:val="none" w:sz="0" w:space="0" w:color="auto"/>
            <w:right w:val="none" w:sz="0" w:space="0" w:color="auto"/>
          </w:divBdr>
        </w:div>
        <w:div w:id="1075274176">
          <w:marLeft w:val="0"/>
          <w:marRight w:val="0"/>
          <w:marTop w:val="0"/>
          <w:marBottom w:val="0"/>
          <w:divBdr>
            <w:top w:val="none" w:sz="0" w:space="0" w:color="auto"/>
            <w:left w:val="none" w:sz="0" w:space="0" w:color="auto"/>
            <w:bottom w:val="none" w:sz="0" w:space="0" w:color="auto"/>
            <w:right w:val="none" w:sz="0" w:space="0" w:color="auto"/>
          </w:divBdr>
        </w:div>
      </w:divsChild>
    </w:div>
    <w:div w:id="800149837">
      <w:bodyDiv w:val="1"/>
      <w:marLeft w:val="0"/>
      <w:marRight w:val="0"/>
      <w:marTop w:val="0"/>
      <w:marBottom w:val="0"/>
      <w:divBdr>
        <w:top w:val="none" w:sz="0" w:space="0" w:color="auto"/>
        <w:left w:val="none" w:sz="0" w:space="0" w:color="auto"/>
        <w:bottom w:val="none" w:sz="0" w:space="0" w:color="auto"/>
        <w:right w:val="none" w:sz="0" w:space="0" w:color="auto"/>
      </w:divBdr>
    </w:div>
    <w:div w:id="800266611">
      <w:bodyDiv w:val="1"/>
      <w:marLeft w:val="0"/>
      <w:marRight w:val="0"/>
      <w:marTop w:val="0"/>
      <w:marBottom w:val="0"/>
      <w:divBdr>
        <w:top w:val="none" w:sz="0" w:space="0" w:color="auto"/>
        <w:left w:val="none" w:sz="0" w:space="0" w:color="auto"/>
        <w:bottom w:val="none" w:sz="0" w:space="0" w:color="auto"/>
        <w:right w:val="none" w:sz="0" w:space="0" w:color="auto"/>
      </w:divBdr>
    </w:div>
    <w:div w:id="800419570">
      <w:bodyDiv w:val="1"/>
      <w:marLeft w:val="0"/>
      <w:marRight w:val="0"/>
      <w:marTop w:val="0"/>
      <w:marBottom w:val="0"/>
      <w:divBdr>
        <w:top w:val="none" w:sz="0" w:space="0" w:color="auto"/>
        <w:left w:val="none" w:sz="0" w:space="0" w:color="auto"/>
        <w:bottom w:val="none" w:sz="0" w:space="0" w:color="auto"/>
        <w:right w:val="none" w:sz="0" w:space="0" w:color="auto"/>
      </w:divBdr>
    </w:div>
    <w:div w:id="800617466">
      <w:bodyDiv w:val="1"/>
      <w:marLeft w:val="0"/>
      <w:marRight w:val="0"/>
      <w:marTop w:val="0"/>
      <w:marBottom w:val="0"/>
      <w:divBdr>
        <w:top w:val="none" w:sz="0" w:space="0" w:color="auto"/>
        <w:left w:val="none" w:sz="0" w:space="0" w:color="auto"/>
        <w:bottom w:val="none" w:sz="0" w:space="0" w:color="auto"/>
        <w:right w:val="none" w:sz="0" w:space="0" w:color="auto"/>
      </w:divBdr>
    </w:div>
    <w:div w:id="800653574">
      <w:bodyDiv w:val="1"/>
      <w:marLeft w:val="0"/>
      <w:marRight w:val="0"/>
      <w:marTop w:val="0"/>
      <w:marBottom w:val="0"/>
      <w:divBdr>
        <w:top w:val="none" w:sz="0" w:space="0" w:color="auto"/>
        <w:left w:val="none" w:sz="0" w:space="0" w:color="auto"/>
        <w:bottom w:val="none" w:sz="0" w:space="0" w:color="auto"/>
        <w:right w:val="none" w:sz="0" w:space="0" w:color="auto"/>
      </w:divBdr>
    </w:div>
    <w:div w:id="800920618">
      <w:bodyDiv w:val="1"/>
      <w:marLeft w:val="0"/>
      <w:marRight w:val="0"/>
      <w:marTop w:val="0"/>
      <w:marBottom w:val="0"/>
      <w:divBdr>
        <w:top w:val="none" w:sz="0" w:space="0" w:color="auto"/>
        <w:left w:val="none" w:sz="0" w:space="0" w:color="auto"/>
        <w:bottom w:val="none" w:sz="0" w:space="0" w:color="auto"/>
        <w:right w:val="none" w:sz="0" w:space="0" w:color="auto"/>
      </w:divBdr>
    </w:div>
    <w:div w:id="800998346">
      <w:bodyDiv w:val="1"/>
      <w:marLeft w:val="0"/>
      <w:marRight w:val="0"/>
      <w:marTop w:val="0"/>
      <w:marBottom w:val="0"/>
      <w:divBdr>
        <w:top w:val="none" w:sz="0" w:space="0" w:color="auto"/>
        <w:left w:val="none" w:sz="0" w:space="0" w:color="auto"/>
        <w:bottom w:val="none" w:sz="0" w:space="0" w:color="auto"/>
        <w:right w:val="none" w:sz="0" w:space="0" w:color="auto"/>
      </w:divBdr>
    </w:div>
    <w:div w:id="801852918">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499390">
      <w:bodyDiv w:val="1"/>
      <w:marLeft w:val="0"/>
      <w:marRight w:val="0"/>
      <w:marTop w:val="0"/>
      <w:marBottom w:val="0"/>
      <w:divBdr>
        <w:top w:val="none" w:sz="0" w:space="0" w:color="auto"/>
        <w:left w:val="none" w:sz="0" w:space="0" w:color="auto"/>
        <w:bottom w:val="none" w:sz="0" w:space="0" w:color="auto"/>
        <w:right w:val="none" w:sz="0" w:space="0" w:color="auto"/>
      </w:divBdr>
    </w:div>
    <w:div w:id="802769829">
      <w:bodyDiv w:val="1"/>
      <w:marLeft w:val="0"/>
      <w:marRight w:val="0"/>
      <w:marTop w:val="0"/>
      <w:marBottom w:val="0"/>
      <w:divBdr>
        <w:top w:val="none" w:sz="0" w:space="0" w:color="auto"/>
        <w:left w:val="none" w:sz="0" w:space="0" w:color="auto"/>
        <w:bottom w:val="none" w:sz="0" w:space="0" w:color="auto"/>
        <w:right w:val="none" w:sz="0" w:space="0" w:color="auto"/>
      </w:divBdr>
    </w:div>
    <w:div w:id="804004729">
      <w:bodyDiv w:val="1"/>
      <w:marLeft w:val="0"/>
      <w:marRight w:val="0"/>
      <w:marTop w:val="0"/>
      <w:marBottom w:val="0"/>
      <w:divBdr>
        <w:top w:val="none" w:sz="0" w:space="0" w:color="auto"/>
        <w:left w:val="none" w:sz="0" w:space="0" w:color="auto"/>
        <w:bottom w:val="none" w:sz="0" w:space="0" w:color="auto"/>
        <w:right w:val="none" w:sz="0" w:space="0" w:color="auto"/>
      </w:divBdr>
      <w:divsChild>
        <w:div w:id="353309180">
          <w:marLeft w:val="0"/>
          <w:marRight w:val="0"/>
          <w:marTop w:val="0"/>
          <w:marBottom w:val="0"/>
          <w:divBdr>
            <w:top w:val="none" w:sz="0" w:space="0" w:color="auto"/>
            <w:left w:val="none" w:sz="0" w:space="0" w:color="auto"/>
            <w:bottom w:val="none" w:sz="0" w:space="0" w:color="auto"/>
            <w:right w:val="none" w:sz="0" w:space="0" w:color="auto"/>
          </w:divBdr>
        </w:div>
      </w:divsChild>
    </w:div>
    <w:div w:id="804272236">
      <w:bodyDiv w:val="1"/>
      <w:marLeft w:val="0"/>
      <w:marRight w:val="0"/>
      <w:marTop w:val="0"/>
      <w:marBottom w:val="0"/>
      <w:divBdr>
        <w:top w:val="none" w:sz="0" w:space="0" w:color="auto"/>
        <w:left w:val="none" w:sz="0" w:space="0" w:color="auto"/>
        <w:bottom w:val="none" w:sz="0" w:space="0" w:color="auto"/>
        <w:right w:val="none" w:sz="0" w:space="0" w:color="auto"/>
      </w:divBdr>
    </w:div>
    <w:div w:id="804931468">
      <w:bodyDiv w:val="1"/>
      <w:marLeft w:val="0"/>
      <w:marRight w:val="0"/>
      <w:marTop w:val="0"/>
      <w:marBottom w:val="0"/>
      <w:divBdr>
        <w:top w:val="none" w:sz="0" w:space="0" w:color="auto"/>
        <w:left w:val="none" w:sz="0" w:space="0" w:color="auto"/>
        <w:bottom w:val="none" w:sz="0" w:space="0" w:color="auto"/>
        <w:right w:val="none" w:sz="0" w:space="0" w:color="auto"/>
      </w:divBdr>
    </w:div>
    <w:div w:id="806631753">
      <w:bodyDiv w:val="1"/>
      <w:marLeft w:val="0"/>
      <w:marRight w:val="0"/>
      <w:marTop w:val="0"/>
      <w:marBottom w:val="0"/>
      <w:divBdr>
        <w:top w:val="none" w:sz="0" w:space="0" w:color="auto"/>
        <w:left w:val="none" w:sz="0" w:space="0" w:color="auto"/>
        <w:bottom w:val="none" w:sz="0" w:space="0" w:color="auto"/>
        <w:right w:val="none" w:sz="0" w:space="0" w:color="auto"/>
      </w:divBdr>
    </w:div>
    <w:div w:id="806778535">
      <w:bodyDiv w:val="1"/>
      <w:marLeft w:val="0"/>
      <w:marRight w:val="0"/>
      <w:marTop w:val="0"/>
      <w:marBottom w:val="0"/>
      <w:divBdr>
        <w:top w:val="none" w:sz="0" w:space="0" w:color="auto"/>
        <w:left w:val="none" w:sz="0" w:space="0" w:color="auto"/>
        <w:bottom w:val="none" w:sz="0" w:space="0" w:color="auto"/>
        <w:right w:val="none" w:sz="0" w:space="0" w:color="auto"/>
      </w:divBdr>
      <w:divsChild>
        <w:div w:id="1290355141">
          <w:marLeft w:val="0"/>
          <w:marRight w:val="0"/>
          <w:marTop w:val="0"/>
          <w:marBottom w:val="0"/>
          <w:divBdr>
            <w:top w:val="none" w:sz="0" w:space="0" w:color="auto"/>
            <w:left w:val="none" w:sz="0" w:space="0" w:color="auto"/>
            <w:bottom w:val="none" w:sz="0" w:space="0" w:color="auto"/>
            <w:right w:val="none" w:sz="0" w:space="0" w:color="auto"/>
          </w:divBdr>
          <w:divsChild>
            <w:div w:id="582690354">
              <w:marLeft w:val="0"/>
              <w:marRight w:val="0"/>
              <w:marTop w:val="0"/>
              <w:marBottom w:val="0"/>
              <w:divBdr>
                <w:top w:val="none" w:sz="0" w:space="0" w:color="auto"/>
                <w:left w:val="none" w:sz="0" w:space="0" w:color="auto"/>
                <w:bottom w:val="none" w:sz="0" w:space="0" w:color="auto"/>
                <w:right w:val="none" w:sz="0" w:space="0" w:color="auto"/>
              </w:divBdr>
              <w:divsChild>
                <w:div w:id="1280455311">
                  <w:marLeft w:val="0"/>
                  <w:marRight w:val="0"/>
                  <w:marTop w:val="0"/>
                  <w:marBottom w:val="0"/>
                  <w:divBdr>
                    <w:top w:val="none" w:sz="0" w:space="0" w:color="auto"/>
                    <w:left w:val="none" w:sz="0" w:space="0" w:color="auto"/>
                    <w:bottom w:val="none" w:sz="0" w:space="0" w:color="auto"/>
                    <w:right w:val="none" w:sz="0" w:space="0" w:color="auto"/>
                  </w:divBdr>
                  <w:divsChild>
                    <w:div w:id="463810532">
                      <w:marLeft w:val="0"/>
                      <w:marRight w:val="0"/>
                      <w:marTop w:val="0"/>
                      <w:marBottom w:val="0"/>
                      <w:divBdr>
                        <w:top w:val="none" w:sz="0" w:space="0" w:color="auto"/>
                        <w:left w:val="none" w:sz="0" w:space="0" w:color="auto"/>
                        <w:bottom w:val="none" w:sz="0" w:space="0" w:color="auto"/>
                        <w:right w:val="none" w:sz="0" w:space="0" w:color="auto"/>
                      </w:divBdr>
                      <w:divsChild>
                        <w:div w:id="715815128">
                          <w:marLeft w:val="0"/>
                          <w:marRight w:val="0"/>
                          <w:marTop w:val="0"/>
                          <w:marBottom w:val="0"/>
                          <w:divBdr>
                            <w:top w:val="none" w:sz="0" w:space="0" w:color="auto"/>
                            <w:left w:val="none" w:sz="0" w:space="0" w:color="auto"/>
                            <w:bottom w:val="none" w:sz="0" w:space="0" w:color="auto"/>
                            <w:right w:val="none" w:sz="0" w:space="0" w:color="auto"/>
                          </w:divBdr>
                          <w:divsChild>
                            <w:div w:id="848715981">
                              <w:marLeft w:val="0"/>
                              <w:marRight w:val="0"/>
                              <w:marTop w:val="0"/>
                              <w:marBottom w:val="0"/>
                              <w:divBdr>
                                <w:top w:val="none" w:sz="0" w:space="0" w:color="auto"/>
                                <w:left w:val="none" w:sz="0" w:space="0" w:color="auto"/>
                                <w:bottom w:val="none" w:sz="0" w:space="0" w:color="auto"/>
                                <w:right w:val="none" w:sz="0" w:space="0" w:color="auto"/>
                              </w:divBdr>
                              <w:divsChild>
                                <w:div w:id="817188951">
                                  <w:marLeft w:val="0"/>
                                  <w:marRight w:val="0"/>
                                  <w:marTop w:val="0"/>
                                  <w:marBottom w:val="0"/>
                                  <w:divBdr>
                                    <w:top w:val="none" w:sz="0" w:space="0" w:color="auto"/>
                                    <w:left w:val="none" w:sz="0" w:space="0" w:color="auto"/>
                                    <w:bottom w:val="none" w:sz="0" w:space="0" w:color="auto"/>
                                    <w:right w:val="none" w:sz="0" w:space="0" w:color="auto"/>
                                  </w:divBdr>
                                  <w:divsChild>
                                    <w:div w:id="1734617829">
                                      <w:marLeft w:val="0"/>
                                      <w:marRight w:val="0"/>
                                      <w:marTop w:val="0"/>
                                      <w:marBottom w:val="0"/>
                                      <w:divBdr>
                                        <w:top w:val="none" w:sz="0" w:space="0" w:color="auto"/>
                                        <w:left w:val="none" w:sz="0" w:space="0" w:color="auto"/>
                                        <w:bottom w:val="none" w:sz="0" w:space="0" w:color="auto"/>
                                        <w:right w:val="none" w:sz="0" w:space="0" w:color="auto"/>
                                      </w:divBdr>
                                      <w:divsChild>
                                        <w:div w:id="942692661">
                                          <w:marLeft w:val="-150"/>
                                          <w:marRight w:val="-150"/>
                                          <w:marTop w:val="0"/>
                                          <w:marBottom w:val="0"/>
                                          <w:divBdr>
                                            <w:top w:val="none" w:sz="0" w:space="0" w:color="auto"/>
                                            <w:left w:val="none" w:sz="0" w:space="0" w:color="auto"/>
                                            <w:bottom w:val="none" w:sz="0" w:space="0" w:color="auto"/>
                                            <w:right w:val="none" w:sz="0" w:space="0" w:color="auto"/>
                                          </w:divBdr>
                                          <w:divsChild>
                                            <w:div w:id="268391408">
                                              <w:marLeft w:val="0"/>
                                              <w:marRight w:val="0"/>
                                              <w:marTop w:val="0"/>
                                              <w:marBottom w:val="0"/>
                                              <w:divBdr>
                                                <w:top w:val="none" w:sz="0" w:space="0" w:color="auto"/>
                                                <w:left w:val="none" w:sz="0" w:space="0" w:color="auto"/>
                                                <w:bottom w:val="none" w:sz="0" w:space="0" w:color="auto"/>
                                                <w:right w:val="none" w:sz="0" w:space="0" w:color="auto"/>
                                              </w:divBdr>
                                              <w:divsChild>
                                                <w:div w:id="325522137">
                                                  <w:marLeft w:val="0"/>
                                                  <w:marRight w:val="0"/>
                                                  <w:marTop w:val="0"/>
                                                  <w:marBottom w:val="0"/>
                                                  <w:divBdr>
                                                    <w:top w:val="none" w:sz="0" w:space="0" w:color="auto"/>
                                                    <w:left w:val="none" w:sz="0" w:space="0" w:color="auto"/>
                                                    <w:bottom w:val="none" w:sz="0" w:space="0" w:color="auto"/>
                                                    <w:right w:val="none" w:sz="0" w:space="0" w:color="auto"/>
                                                  </w:divBdr>
                                                  <w:divsChild>
                                                    <w:div w:id="92364584">
                                                      <w:marLeft w:val="0"/>
                                                      <w:marRight w:val="0"/>
                                                      <w:marTop w:val="0"/>
                                                      <w:marBottom w:val="0"/>
                                                      <w:divBdr>
                                                        <w:top w:val="none" w:sz="0" w:space="0" w:color="auto"/>
                                                        <w:left w:val="none" w:sz="0" w:space="0" w:color="auto"/>
                                                        <w:bottom w:val="none" w:sz="0" w:space="0" w:color="auto"/>
                                                        <w:right w:val="none" w:sz="0" w:space="0" w:color="auto"/>
                                                      </w:divBdr>
                                                      <w:divsChild>
                                                        <w:div w:id="1919123198">
                                                          <w:marLeft w:val="0"/>
                                                          <w:marRight w:val="0"/>
                                                          <w:marTop w:val="0"/>
                                                          <w:marBottom w:val="0"/>
                                                          <w:divBdr>
                                                            <w:top w:val="none" w:sz="0" w:space="0" w:color="auto"/>
                                                            <w:left w:val="none" w:sz="0" w:space="0" w:color="auto"/>
                                                            <w:bottom w:val="none" w:sz="0" w:space="0" w:color="auto"/>
                                                            <w:right w:val="none" w:sz="0" w:space="0" w:color="auto"/>
                                                          </w:divBdr>
                                                          <w:divsChild>
                                                            <w:div w:id="51237852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sChild>
                                                                    <w:div w:id="1302155607">
                                                                      <w:marLeft w:val="0"/>
                                                                      <w:marRight w:val="0"/>
                                                                      <w:marTop w:val="0"/>
                                                                      <w:marBottom w:val="0"/>
                                                                      <w:divBdr>
                                                                        <w:top w:val="none" w:sz="0" w:space="0" w:color="auto"/>
                                                                        <w:left w:val="none" w:sz="0" w:space="0" w:color="auto"/>
                                                                        <w:bottom w:val="none" w:sz="0" w:space="0" w:color="auto"/>
                                                                        <w:right w:val="none" w:sz="0" w:space="0" w:color="auto"/>
                                                                      </w:divBdr>
                                                                      <w:divsChild>
                                                                        <w:div w:id="49351733">
                                                                          <w:marLeft w:val="-225"/>
                                                                          <w:marRight w:val="-225"/>
                                                                          <w:marTop w:val="0"/>
                                                                          <w:marBottom w:val="0"/>
                                                                          <w:divBdr>
                                                                            <w:top w:val="none" w:sz="0" w:space="0" w:color="auto"/>
                                                                            <w:left w:val="none" w:sz="0" w:space="0" w:color="auto"/>
                                                                            <w:bottom w:val="none" w:sz="0" w:space="0" w:color="auto"/>
                                                                            <w:right w:val="none" w:sz="0" w:space="0" w:color="auto"/>
                                                                          </w:divBdr>
                                                                          <w:divsChild>
                                                                            <w:div w:id="1661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967808">
      <w:bodyDiv w:val="1"/>
      <w:marLeft w:val="0"/>
      <w:marRight w:val="0"/>
      <w:marTop w:val="0"/>
      <w:marBottom w:val="0"/>
      <w:divBdr>
        <w:top w:val="none" w:sz="0" w:space="0" w:color="auto"/>
        <w:left w:val="none" w:sz="0" w:space="0" w:color="auto"/>
        <w:bottom w:val="none" w:sz="0" w:space="0" w:color="auto"/>
        <w:right w:val="none" w:sz="0" w:space="0" w:color="auto"/>
      </w:divBdr>
      <w:divsChild>
        <w:div w:id="709963427">
          <w:marLeft w:val="0"/>
          <w:marRight w:val="0"/>
          <w:marTop w:val="0"/>
          <w:marBottom w:val="0"/>
          <w:divBdr>
            <w:top w:val="none" w:sz="0" w:space="0" w:color="auto"/>
            <w:left w:val="none" w:sz="0" w:space="0" w:color="auto"/>
            <w:bottom w:val="none" w:sz="0" w:space="0" w:color="auto"/>
            <w:right w:val="none" w:sz="0" w:space="0" w:color="auto"/>
          </w:divBdr>
          <w:divsChild>
            <w:div w:id="13487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0115">
      <w:bodyDiv w:val="1"/>
      <w:marLeft w:val="0"/>
      <w:marRight w:val="0"/>
      <w:marTop w:val="0"/>
      <w:marBottom w:val="0"/>
      <w:divBdr>
        <w:top w:val="none" w:sz="0" w:space="0" w:color="auto"/>
        <w:left w:val="none" w:sz="0" w:space="0" w:color="auto"/>
        <w:bottom w:val="none" w:sz="0" w:space="0" w:color="auto"/>
        <w:right w:val="none" w:sz="0" w:space="0" w:color="auto"/>
      </w:divBdr>
    </w:div>
    <w:div w:id="808400309">
      <w:bodyDiv w:val="1"/>
      <w:marLeft w:val="0"/>
      <w:marRight w:val="0"/>
      <w:marTop w:val="0"/>
      <w:marBottom w:val="0"/>
      <w:divBdr>
        <w:top w:val="none" w:sz="0" w:space="0" w:color="auto"/>
        <w:left w:val="none" w:sz="0" w:space="0" w:color="auto"/>
        <w:bottom w:val="none" w:sz="0" w:space="0" w:color="auto"/>
        <w:right w:val="none" w:sz="0" w:space="0" w:color="auto"/>
      </w:divBdr>
    </w:div>
    <w:div w:id="810487538">
      <w:bodyDiv w:val="1"/>
      <w:marLeft w:val="0"/>
      <w:marRight w:val="0"/>
      <w:marTop w:val="0"/>
      <w:marBottom w:val="0"/>
      <w:divBdr>
        <w:top w:val="none" w:sz="0" w:space="0" w:color="auto"/>
        <w:left w:val="none" w:sz="0" w:space="0" w:color="auto"/>
        <w:bottom w:val="none" w:sz="0" w:space="0" w:color="auto"/>
        <w:right w:val="none" w:sz="0" w:space="0" w:color="auto"/>
      </w:divBdr>
    </w:div>
    <w:div w:id="810902429">
      <w:bodyDiv w:val="1"/>
      <w:marLeft w:val="0"/>
      <w:marRight w:val="0"/>
      <w:marTop w:val="0"/>
      <w:marBottom w:val="0"/>
      <w:divBdr>
        <w:top w:val="none" w:sz="0" w:space="0" w:color="auto"/>
        <w:left w:val="none" w:sz="0" w:space="0" w:color="auto"/>
        <w:bottom w:val="none" w:sz="0" w:space="0" w:color="auto"/>
        <w:right w:val="none" w:sz="0" w:space="0" w:color="auto"/>
      </w:divBdr>
    </w:div>
    <w:div w:id="810903994">
      <w:bodyDiv w:val="1"/>
      <w:marLeft w:val="0"/>
      <w:marRight w:val="0"/>
      <w:marTop w:val="0"/>
      <w:marBottom w:val="0"/>
      <w:divBdr>
        <w:top w:val="none" w:sz="0" w:space="0" w:color="auto"/>
        <w:left w:val="none" w:sz="0" w:space="0" w:color="auto"/>
        <w:bottom w:val="none" w:sz="0" w:space="0" w:color="auto"/>
        <w:right w:val="none" w:sz="0" w:space="0" w:color="auto"/>
      </w:divBdr>
    </w:div>
    <w:div w:id="811022740">
      <w:bodyDiv w:val="1"/>
      <w:marLeft w:val="0"/>
      <w:marRight w:val="0"/>
      <w:marTop w:val="0"/>
      <w:marBottom w:val="0"/>
      <w:divBdr>
        <w:top w:val="none" w:sz="0" w:space="0" w:color="auto"/>
        <w:left w:val="none" w:sz="0" w:space="0" w:color="auto"/>
        <w:bottom w:val="none" w:sz="0" w:space="0" w:color="auto"/>
        <w:right w:val="none" w:sz="0" w:space="0" w:color="auto"/>
      </w:divBdr>
    </w:div>
    <w:div w:id="811604945">
      <w:bodyDiv w:val="1"/>
      <w:marLeft w:val="0"/>
      <w:marRight w:val="0"/>
      <w:marTop w:val="0"/>
      <w:marBottom w:val="0"/>
      <w:divBdr>
        <w:top w:val="none" w:sz="0" w:space="0" w:color="auto"/>
        <w:left w:val="none" w:sz="0" w:space="0" w:color="auto"/>
        <w:bottom w:val="none" w:sz="0" w:space="0" w:color="auto"/>
        <w:right w:val="none" w:sz="0" w:space="0" w:color="auto"/>
      </w:divBdr>
    </w:div>
    <w:div w:id="812139471">
      <w:bodyDiv w:val="1"/>
      <w:marLeft w:val="0"/>
      <w:marRight w:val="0"/>
      <w:marTop w:val="0"/>
      <w:marBottom w:val="0"/>
      <w:divBdr>
        <w:top w:val="none" w:sz="0" w:space="0" w:color="auto"/>
        <w:left w:val="none" w:sz="0" w:space="0" w:color="auto"/>
        <w:bottom w:val="none" w:sz="0" w:space="0" w:color="auto"/>
        <w:right w:val="none" w:sz="0" w:space="0" w:color="auto"/>
      </w:divBdr>
      <w:divsChild>
        <w:div w:id="112290846">
          <w:marLeft w:val="0"/>
          <w:marRight w:val="0"/>
          <w:marTop w:val="0"/>
          <w:marBottom w:val="0"/>
          <w:divBdr>
            <w:top w:val="none" w:sz="0" w:space="0" w:color="auto"/>
            <w:left w:val="none" w:sz="0" w:space="0" w:color="auto"/>
            <w:bottom w:val="none" w:sz="0" w:space="0" w:color="auto"/>
            <w:right w:val="none" w:sz="0" w:space="0" w:color="auto"/>
          </w:divBdr>
        </w:div>
      </w:divsChild>
    </w:div>
    <w:div w:id="812523161">
      <w:bodyDiv w:val="1"/>
      <w:marLeft w:val="0"/>
      <w:marRight w:val="0"/>
      <w:marTop w:val="0"/>
      <w:marBottom w:val="0"/>
      <w:divBdr>
        <w:top w:val="none" w:sz="0" w:space="0" w:color="auto"/>
        <w:left w:val="none" w:sz="0" w:space="0" w:color="auto"/>
        <w:bottom w:val="none" w:sz="0" w:space="0" w:color="auto"/>
        <w:right w:val="none" w:sz="0" w:space="0" w:color="auto"/>
      </w:divBdr>
    </w:div>
    <w:div w:id="812797634">
      <w:bodyDiv w:val="1"/>
      <w:marLeft w:val="0"/>
      <w:marRight w:val="0"/>
      <w:marTop w:val="0"/>
      <w:marBottom w:val="0"/>
      <w:divBdr>
        <w:top w:val="none" w:sz="0" w:space="0" w:color="auto"/>
        <w:left w:val="none" w:sz="0" w:space="0" w:color="auto"/>
        <w:bottom w:val="none" w:sz="0" w:space="0" w:color="auto"/>
        <w:right w:val="none" w:sz="0" w:space="0" w:color="auto"/>
      </w:divBdr>
      <w:divsChild>
        <w:div w:id="1514764131">
          <w:marLeft w:val="0"/>
          <w:marRight w:val="0"/>
          <w:marTop w:val="0"/>
          <w:marBottom w:val="0"/>
          <w:divBdr>
            <w:top w:val="none" w:sz="0" w:space="0" w:color="auto"/>
            <w:left w:val="none" w:sz="0" w:space="0" w:color="auto"/>
            <w:bottom w:val="none" w:sz="0" w:space="0" w:color="auto"/>
            <w:right w:val="none" w:sz="0" w:space="0" w:color="auto"/>
          </w:divBdr>
          <w:divsChild>
            <w:div w:id="9567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093">
      <w:bodyDiv w:val="1"/>
      <w:marLeft w:val="0"/>
      <w:marRight w:val="0"/>
      <w:marTop w:val="0"/>
      <w:marBottom w:val="0"/>
      <w:divBdr>
        <w:top w:val="none" w:sz="0" w:space="0" w:color="auto"/>
        <w:left w:val="none" w:sz="0" w:space="0" w:color="auto"/>
        <w:bottom w:val="none" w:sz="0" w:space="0" w:color="auto"/>
        <w:right w:val="none" w:sz="0" w:space="0" w:color="auto"/>
      </w:divBdr>
    </w:div>
    <w:div w:id="814565794">
      <w:bodyDiv w:val="1"/>
      <w:marLeft w:val="0"/>
      <w:marRight w:val="0"/>
      <w:marTop w:val="0"/>
      <w:marBottom w:val="0"/>
      <w:divBdr>
        <w:top w:val="none" w:sz="0" w:space="0" w:color="auto"/>
        <w:left w:val="none" w:sz="0" w:space="0" w:color="auto"/>
        <w:bottom w:val="none" w:sz="0" w:space="0" w:color="auto"/>
        <w:right w:val="none" w:sz="0" w:space="0" w:color="auto"/>
      </w:divBdr>
    </w:div>
    <w:div w:id="814881867">
      <w:bodyDiv w:val="1"/>
      <w:marLeft w:val="0"/>
      <w:marRight w:val="0"/>
      <w:marTop w:val="0"/>
      <w:marBottom w:val="0"/>
      <w:divBdr>
        <w:top w:val="none" w:sz="0" w:space="0" w:color="auto"/>
        <w:left w:val="none" w:sz="0" w:space="0" w:color="auto"/>
        <w:bottom w:val="none" w:sz="0" w:space="0" w:color="auto"/>
        <w:right w:val="none" w:sz="0" w:space="0" w:color="auto"/>
      </w:divBdr>
      <w:divsChild>
        <w:div w:id="1968733714">
          <w:marLeft w:val="0"/>
          <w:marRight w:val="0"/>
          <w:marTop w:val="0"/>
          <w:marBottom w:val="0"/>
          <w:divBdr>
            <w:top w:val="none" w:sz="0" w:space="0" w:color="auto"/>
            <w:left w:val="none" w:sz="0" w:space="0" w:color="auto"/>
            <w:bottom w:val="none" w:sz="0" w:space="0" w:color="auto"/>
            <w:right w:val="none" w:sz="0" w:space="0" w:color="auto"/>
          </w:divBdr>
          <w:divsChild>
            <w:div w:id="618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6748">
      <w:bodyDiv w:val="1"/>
      <w:marLeft w:val="0"/>
      <w:marRight w:val="0"/>
      <w:marTop w:val="0"/>
      <w:marBottom w:val="0"/>
      <w:divBdr>
        <w:top w:val="none" w:sz="0" w:space="0" w:color="auto"/>
        <w:left w:val="none" w:sz="0" w:space="0" w:color="auto"/>
        <w:bottom w:val="none" w:sz="0" w:space="0" w:color="auto"/>
        <w:right w:val="none" w:sz="0" w:space="0" w:color="auto"/>
      </w:divBdr>
      <w:divsChild>
        <w:div w:id="762190034">
          <w:marLeft w:val="0"/>
          <w:marRight w:val="0"/>
          <w:marTop w:val="0"/>
          <w:marBottom w:val="0"/>
          <w:divBdr>
            <w:top w:val="none" w:sz="0" w:space="0" w:color="auto"/>
            <w:left w:val="none" w:sz="0" w:space="0" w:color="auto"/>
            <w:bottom w:val="none" w:sz="0" w:space="0" w:color="auto"/>
            <w:right w:val="none" w:sz="0" w:space="0" w:color="auto"/>
          </w:divBdr>
          <w:divsChild>
            <w:div w:id="263347481">
              <w:marLeft w:val="0"/>
              <w:marRight w:val="0"/>
              <w:marTop w:val="0"/>
              <w:marBottom w:val="0"/>
              <w:divBdr>
                <w:top w:val="none" w:sz="0" w:space="0" w:color="auto"/>
                <w:left w:val="none" w:sz="0" w:space="0" w:color="auto"/>
                <w:bottom w:val="none" w:sz="0" w:space="0" w:color="auto"/>
                <w:right w:val="none" w:sz="0" w:space="0" w:color="auto"/>
              </w:divBdr>
              <w:divsChild>
                <w:div w:id="2050641102">
                  <w:marLeft w:val="495"/>
                  <w:marRight w:val="495"/>
                  <w:marTop w:val="0"/>
                  <w:marBottom w:val="0"/>
                  <w:divBdr>
                    <w:top w:val="none" w:sz="0" w:space="0" w:color="auto"/>
                    <w:left w:val="none" w:sz="0" w:space="0" w:color="auto"/>
                    <w:bottom w:val="none" w:sz="0" w:space="0" w:color="auto"/>
                    <w:right w:val="none" w:sz="0" w:space="0" w:color="auto"/>
                  </w:divBdr>
                  <w:divsChild>
                    <w:div w:id="1882403019">
                      <w:marLeft w:val="0"/>
                      <w:marRight w:val="0"/>
                      <w:marTop w:val="0"/>
                      <w:marBottom w:val="0"/>
                      <w:divBdr>
                        <w:top w:val="none" w:sz="0" w:space="0" w:color="auto"/>
                        <w:left w:val="none" w:sz="0" w:space="0" w:color="auto"/>
                        <w:bottom w:val="none" w:sz="0" w:space="0" w:color="auto"/>
                        <w:right w:val="none" w:sz="0" w:space="0" w:color="auto"/>
                      </w:divBdr>
                      <w:divsChild>
                        <w:div w:id="1531331842">
                          <w:marLeft w:val="150"/>
                          <w:marRight w:val="0"/>
                          <w:marTop w:val="0"/>
                          <w:marBottom w:val="0"/>
                          <w:divBdr>
                            <w:top w:val="none" w:sz="0" w:space="0" w:color="auto"/>
                            <w:left w:val="none" w:sz="0" w:space="0" w:color="auto"/>
                            <w:bottom w:val="none" w:sz="0" w:space="0" w:color="auto"/>
                            <w:right w:val="none" w:sz="0" w:space="0" w:color="auto"/>
                          </w:divBdr>
                          <w:divsChild>
                            <w:div w:id="607276844">
                              <w:marLeft w:val="0"/>
                              <w:marRight w:val="150"/>
                              <w:marTop w:val="150"/>
                              <w:marBottom w:val="0"/>
                              <w:divBdr>
                                <w:top w:val="none" w:sz="0" w:space="0" w:color="auto"/>
                                <w:left w:val="none" w:sz="0" w:space="0" w:color="auto"/>
                                <w:bottom w:val="none" w:sz="0" w:space="0" w:color="auto"/>
                                <w:right w:val="none" w:sz="0" w:space="0" w:color="auto"/>
                              </w:divBdr>
                              <w:divsChild>
                                <w:div w:id="1674255416">
                                  <w:marLeft w:val="0"/>
                                  <w:marRight w:val="0"/>
                                  <w:marTop w:val="0"/>
                                  <w:marBottom w:val="0"/>
                                  <w:divBdr>
                                    <w:top w:val="none" w:sz="0" w:space="0" w:color="auto"/>
                                    <w:left w:val="none" w:sz="0" w:space="0" w:color="auto"/>
                                    <w:bottom w:val="none" w:sz="0" w:space="0" w:color="auto"/>
                                    <w:right w:val="none" w:sz="0" w:space="0" w:color="auto"/>
                                  </w:divBdr>
                                  <w:divsChild>
                                    <w:div w:id="417285734">
                                      <w:marLeft w:val="0"/>
                                      <w:marRight w:val="0"/>
                                      <w:marTop w:val="0"/>
                                      <w:marBottom w:val="0"/>
                                      <w:divBdr>
                                        <w:top w:val="none" w:sz="0" w:space="0" w:color="auto"/>
                                        <w:left w:val="none" w:sz="0" w:space="0" w:color="auto"/>
                                        <w:bottom w:val="none" w:sz="0" w:space="0" w:color="auto"/>
                                        <w:right w:val="none" w:sz="0" w:space="0" w:color="auto"/>
                                      </w:divBdr>
                                      <w:divsChild>
                                        <w:div w:id="1416324647">
                                          <w:marLeft w:val="0"/>
                                          <w:marRight w:val="0"/>
                                          <w:marTop w:val="0"/>
                                          <w:marBottom w:val="0"/>
                                          <w:divBdr>
                                            <w:top w:val="none" w:sz="0" w:space="0" w:color="auto"/>
                                            <w:left w:val="none" w:sz="0" w:space="0" w:color="auto"/>
                                            <w:bottom w:val="none" w:sz="0" w:space="0" w:color="auto"/>
                                            <w:right w:val="none" w:sz="0" w:space="0" w:color="auto"/>
                                          </w:divBdr>
                                          <w:divsChild>
                                            <w:div w:id="1045906996">
                                              <w:marLeft w:val="0"/>
                                              <w:marRight w:val="0"/>
                                              <w:marTop w:val="0"/>
                                              <w:marBottom w:val="0"/>
                                              <w:divBdr>
                                                <w:top w:val="none" w:sz="0" w:space="0" w:color="auto"/>
                                                <w:left w:val="none" w:sz="0" w:space="0" w:color="auto"/>
                                                <w:bottom w:val="none" w:sz="0" w:space="0" w:color="auto"/>
                                                <w:right w:val="none" w:sz="0" w:space="0" w:color="auto"/>
                                              </w:divBdr>
                                              <w:divsChild>
                                                <w:div w:id="1496647689">
                                                  <w:marLeft w:val="0"/>
                                                  <w:marRight w:val="0"/>
                                                  <w:marTop w:val="0"/>
                                                  <w:marBottom w:val="0"/>
                                                  <w:divBdr>
                                                    <w:top w:val="none" w:sz="0" w:space="0" w:color="auto"/>
                                                    <w:left w:val="none" w:sz="0" w:space="0" w:color="auto"/>
                                                    <w:bottom w:val="none" w:sz="0" w:space="0" w:color="auto"/>
                                                    <w:right w:val="none" w:sz="0" w:space="0" w:color="auto"/>
                                                  </w:divBdr>
                                                  <w:divsChild>
                                                    <w:div w:id="412237777">
                                                      <w:marLeft w:val="0"/>
                                                      <w:marRight w:val="0"/>
                                                      <w:marTop w:val="0"/>
                                                      <w:marBottom w:val="0"/>
                                                      <w:divBdr>
                                                        <w:top w:val="none" w:sz="0" w:space="0" w:color="auto"/>
                                                        <w:left w:val="none" w:sz="0" w:space="0" w:color="auto"/>
                                                        <w:bottom w:val="none" w:sz="0" w:space="0" w:color="auto"/>
                                                        <w:right w:val="none" w:sz="0" w:space="0" w:color="auto"/>
                                                      </w:divBdr>
                                                      <w:divsChild>
                                                        <w:div w:id="959412106">
                                                          <w:marLeft w:val="0"/>
                                                          <w:marRight w:val="0"/>
                                                          <w:marTop w:val="0"/>
                                                          <w:marBottom w:val="0"/>
                                                          <w:divBdr>
                                                            <w:top w:val="none" w:sz="0" w:space="0" w:color="auto"/>
                                                            <w:left w:val="none" w:sz="0" w:space="0" w:color="auto"/>
                                                            <w:bottom w:val="none" w:sz="0" w:space="0" w:color="auto"/>
                                                            <w:right w:val="none" w:sz="0" w:space="0" w:color="auto"/>
                                                          </w:divBdr>
                                                          <w:divsChild>
                                                            <w:div w:id="2147122850">
                                                              <w:marLeft w:val="0"/>
                                                              <w:marRight w:val="0"/>
                                                              <w:marTop w:val="0"/>
                                                              <w:marBottom w:val="0"/>
                                                              <w:divBdr>
                                                                <w:top w:val="none" w:sz="0" w:space="0" w:color="auto"/>
                                                                <w:left w:val="none" w:sz="0" w:space="0" w:color="auto"/>
                                                                <w:bottom w:val="none" w:sz="0" w:space="0" w:color="auto"/>
                                                                <w:right w:val="none" w:sz="0" w:space="0" w:color="auto"/>
                                                              </w:divBdr>
                                                              <w:divsChild>
                                                                <w:div w:id="545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5996638">
      <w:bodyDiv w:val="1"/>
      <w:marLeft w:val="0"/>
      <w:marRight w:val="0"/>
      <w:marTop w:val="0"/>
      <w:marBottom w:val="0"/>
      <w:divBdr>
        <w:top w:val="none" w:sz="0" w:space="0" w:color="auto"/>
        <w:left w:val="none" w:sz="0" w:space="0" w:color="auto"/>
        <w:bottom w:val="none" w:sz="0" w:space="0" w:color="auto"/>
        <w:right w:val="none" w:sz="0" w:space="0" w:color="auto"/>
      </w:divBdr>
    </w:div>
    <w:div w:id="816386465">
      <w:bodyDiv w:val="1"/>
      <w:marLeft w:val="0"/>
      <w:marRight w:val="0"/>
      <w:marTop w:val="0"/>
      <w:marBottom w:val="0"/>
      <w:divBdr>
        <w:top w:val="none" w:sz="0" w:space="0" w:color="auto"/>
        <w:left w:val="none" w:sz="0" w:space="0" w:color="auto"/>
        <w:bottom w:val="none" w:sz="0" w:space="0" w:color="auto"/>
        <w:right w:val="none" w:sz="0" w:space="0" w:color="auto"/>
      </w:divBdr>
    </w:div>
    <w:div w:id="816650543">
      <w:bodyDiv w:val="1"/>
      <w:marLeft w:val="0"/>
      <w:marRight w:val="0"/>
      <w:marTop w:val="0"/>
      <w:marBottom w:val="0"/>
      <w:divBdr>
        <w:top w:val="none" w:sz="0" w:space="0" w:color="auto"/>
        <w:left w:val="none" w:sz="0" w:space="0" w:color="auto"/>
        <w:bottom w:val="none" w:sz="0" w:space="0" w:color="auto"/>
        <w:right w:val="none" w:sz="0" w:space="0" w:color="auto"/>
      </w:divBdr>
    </w:div>
    <w:div w:id="817576781">
      <w:bodyDiv w:val="1"/>
      <w:marLeft w:val="0"/>
      <w:marRight w:val="0"/>
      <w:marTop w:val="0"/>
      <w:marBottom w:val="0"/>
      <w:divBdr>
        <w:top w:val="none" w:sz="0" w:space="0" w:color="auto"/>
        <w:left w:val="none" w:sz="0" w:space="0" w:color="auto"/>
        <w:bottom w:val="none" w:sz="0" w:space="0" w:color="auto"/>
        <w:right w:val="none" w:sz="0" w:space="0" w:color="auto"/>
      </w:divBdr>
    </w:div>
    <w:div w:id="817765940">
      <w:bodyDiv w:val="1"/>
      <w:marLeft w:val="0"/>
      <w:marRight w:val="0"/>
      <w:marTop w:val="0"/>
      <w:marBottom w:val="0"/>
      <w:divBdr>
        <w:top w:val="none" w:sz="0" w:space="0" w:color="auto"/>
        <w:left w:val="none" w:sz="0" w:space="0" w:color="auto"/>
        <w:bottom w:val="none" w:sz="0" w:space="0" w:color="auto"/>
        <w:right w:val="none" w:sz="0" w:space="0" w:color="auto"/>
      </w:divBdr>
    </w:div>
    <w:div w:id="817769178">
      <w:bodyDiv w:val="1"/>
      <w:marLeft w:val="0"/>
      <w:marRight w:val="0"/>
      <w:marTop w:val="0"/>
      <w:marBottom w:val="0"/>
      <w:divBdr>
        <w:top w:val="none" w:sz="0" w:space="0" w:color="auto"/>
        <w:left w:val="none" w:sz="0" w:space="0" w:color="auto"/>
        <w:bottom w:val="none" w:sz="0" w:space="0" w:color="auto"/>
        <w:right w:val="none" w:sz="0" w:space="0" w:color="auto"/>
      </w:divBdr>
    </w:div>
    <w:div w:id="817914766">
      <w:bodyDiv w:val="1"/>
      <w:marLeft w:val="0"/>
      <w:marRight w:val="0"/>
      <w:marTop w:val="0"/>
      <w:marBottom w:val="0"/>
      <w:divBdr>
        <w:top w:val="none" w:sz="0" w:space="0" w:color="auto"/>
        <w:left w:val="none" w:sz="0" w:space="0" w:color="auto"/>
        <w:bottom w:val="none" w:sz="0" w:space="0" w:color="auto"/>
        <w:right w:val="none" w:sz="0" w:space="0" w:color="auto"/>
      </w:divBdr>
    </w:div>
    <w:div w:id="818231927">
      <w:bodyDiv w:val="1"/>
      <w:marLeft w:val="0"/>
      <w:marRight w:val="0"/>
      <w:marTop w:val="0"/>
      <w:marBottom w:val="0"/>
      <w:divBdr>
        <w:top w:val="none" w:sz="0" w:space="0" w:color="auto"/>
        <w:left w:val="none" w:sz="0" w:space="0" w:color="auto"/>
        <w:bottom w:val="none" w:sz="0" w:space="0" w:color="auto"/>
        <w:right w:val="none" w:sz="0" w:space="0" w:color="auto"/>
      </w:divBdr>
    </w:div>
    <w:div w:id="818571742">
      <w:bodyDiv w:val="1"/>
      <w:marLeft w:val="0"/>
      <w:marRight w:val="0"/>
      <w:marTop w:val="0"/>
      <w:marBottom w:val="0"/>
      <w:divBdr>
        <w:top w:val="none" w:sz="0" w:space="0" w:color="auto"/>
        <w:left w:val="none" w:sz="0" w:space="0" w:color="auto"/>
        <w:bottom w:val="none" w:sz="0" w:space="0" w:color="auto"/>
        <w:right w:val="none" w:sz="0" w:space="0" w:color="auto"/>
      </w:divBdr>
      <w:divsChild>
        <w:div w:id="503978607">
          <w:marLeft w:val="0"/>
          <w:marRight w:val="0"/>
          <w:marTop w:val="0"/>
          <w:marBottom w:val="0"/>
          <w:divBdr>
            <w:top w:val="none" w:sz="0" w:space="0" w:color="auto"/>
            <w:left w:val="none" w:sz="0" w:space="0" w:color="auto"/>
            <w:bottom w:val="none" w:sz="0" w:space="0" w:color="auto"/>
            <w:right w:val="none" w:sz="0" w:space="0" w:color="auto"/>
          </w:divBdr>
          <w:divsChild>
            <w:div w:id="999039673">
              <w:marLeft w:val="0"/>
              <w:marRight w:val="0"/>
              <w:marTop w:val="0"/>
              <w:marBottom w:val="0"/>
              <w:divBdr>
                <w:top w:val="none" w:sz="0" w:space="0" w:color="auto"/>
                <w:left w:val="none" w:sz="0" w:space="0" w:color="auto"/>
                <w:bottom w:val="none" w:sz="0" w:space="0" w:color="auto"/>
                <w:right w:val="none" w:sz="0" w:space="0" w:color="auto"/>
              </w:divBdr>
              <w:divsChild>
                <w:div w:id="1607614313">
                  <w:marLeft w:val="0"/>
                  <w:marRight w:val="0"/>
                  <w:marTop w:val="0"/>
                  <w:marBottom w:val="0"/>
                  <w:divBdr>
                    <w:top w:val="none" w:sz="0" w:space="0" w:color="auto"/>
                    <w:left w:val="none" w:sz="0" w:space="0" w:color="auto"/>
                    <w:bottom w:val="none" w:sz="0" w:space="0" w:color="auto"/>
                    <w:right w:val="none" w:sz="0" w:space="0" w:color="auto"/>
                  </w:divBdr>
                  <w:divsChild>
                    <w:div w:id="272171724">
                      <w:marLeft w:val="0"/>
                      <w:marRight w:val="0"/>
                      <w:marTop w:val="0"/>
                      <w:marBottom w:val="0"/>
                      <w:divBdr>
                        <w:top w:val="none" w:sz="0" w:space="0" w:color="auto"/>
                        <w:left w:val="none" w:sz="0" w:space="0" w:color="auto"/>
                        <w:bottom w:val="none" w:sz="0" w:space="0" w:color="auto"/>
                        <w:right w:val="none" w:sz="0" w:space="0" w:color="auto"/>
                      </w:divBdr>
                      <w:divsChild>
                        <w:div w:id="854420338">
                          <w:marLeft w:val="0"/>
                          <w:marRight w:val="0"/>
                          <w:marTop w:val="0"/>
                          <w:marBottom w:val="0"/>
                          <w:divBdr>
                            <w:top w:val="none" w:sz="0" w:space="0" w:color="auto"/>
                            <w:left w:val="none" w:sz="0" w:space="0" w:color="auto"/>
                            <w:bottom w:val="none" w:sz="0" w:space="0" w:color="auto"/>
                            <w:right w:val="none" w:sz="0" w:space="0" w:color="auto"/>
                          </w:divBdr>
                          <w:divsChild>
                            <w:div w:id="614211721">
                              <w:marLeft w:val="3"/>
                              <w:marRight w:val="0"/>
                              <w:marTop w:val="0"/>
                              <w:marBottom w:val="0"/>
                              <w:divBdr>
                                <w:top w:val="none" w:sz="0" w:space="0" w:color="auto"/>
                                <w:left w:val="none" w:sz="0" w:space="0" w:color="auto"/>
                                <w:bottom w:val="none" w:sz="0" w:space="0" w:color="auto"/>
                                <w:right w:val="none" w:sz="0" w:space="0" w:color="auto"/>
                              </w:divBdr>
                              <w:divsChild>
                                <w:div w:id="449129396">
                                  <w:marLeft w:val="0"/>
                                  <w:marRight w:val="0"/>
                                  <w:marTop w:val="0"/>
                                  <w:marBottom w:val="0"/>
                                  <w:divBdr>
                                    <w:top w:val="none" w:sz="0" w:space="0" w:color="auto"/>
                                    <w:left w:val="none" w:sz="0" w:space="0" w:color="auto"/>
                                    <w:bottom w:val="none" w:sz="0" w:space="0" w:color="auto"/>
                                    <w:right w:val="none" w:sz="0" w:space="0" w:color="auto"/>
                                  </w:divBdr>
                                  <w:divsChild>
                                    <w:div w:id="737636534">
                                      <w:marLeft w:val="0"/>
                                      <w:marRight w:val="0"/>
                                      <w:marTop w:val="0"/>
                                      <w:marBottom w:val="0"/>
                                      <w:divBdr>
                                        <w:top w:val="none" w:sz="0" w:space="0" w:color="auto"/>
                                        <w:left w:val="none" w:sz="0" w:space="0" w:color="auto"/>
                                        <w:bottom w:val="none" w:sz="0" w:space="0" w:color="auto"/>
                                        <w:right w:val="none" w:sz="0" w:space="0" w:color="auto"/>
                                      </w:divBdr>
                                      <w:divsChild>
                                        <w:div w:id="51079326">
                                          <w:marLeft w:val="0"/>
                                          <w:marRight w:val="0"/>
                                          <w:marTop w:val="0"/>
                                          <w:marBottom w:val="0"/>
                                          <w:divBdr>
                                            <w:top w:val="none" w:sz="0" w:space="0" w:color="auto"/>
                                            <w:left w:val="none" w:sz="0" w:space="0" w:color="auto"/>
                                            <w:bottom w:val="none" w:sz="0" w:space="0" w:color="auto"/>
                                            <w:right w:val="none" w:sz="0" w:space="0" w:color="auto"/>
                                          </w:divBdr>
                                          <w:divsChild>
                                            <w:div w:id="556160720">
                                              <w:marLeft w:val="0"/>
                                              <w:marRight w:val="0"/>
                                              <w:marTop w:val="0"/>
                                              <w:marBottom w:val="0"/>
                                              <w:divBdr>
                                                <w:top w:val="none" w:sz="0" w:space="0" w:color="auto"/>
                                                <w:left w:val="none" w:sz="0" w:space="0" w:color="auto"/>
                                                <w:bottom w:val="none" w:sz="0" w:space="0" w:color="auto"/>
                                                <w:right w:val="none" w:sz="0" w:space="0" w:color="auto"/>
                                              </w:divBdr>
                                              <w:divsChild>
                                                <w:div w:id="1644969465">
                                                  <w:marLeft w:val="0"/>
                                                  <w:marRight w:val="0"/>
                                                  <w:marTop w:val="0"/>
                                                  <w:marBottom w:val="0"/>
                                                  <w:divBdr>
                                                    <w:top w:val="none" w:sz="0" w:space="0" w:color="auto"/>
                                                    <w:left w:val="none" w:sz="0" w:space="0" w:color="auto"/>
                                                    <w:bottom w:val="none" w:sz="0" w:space="0" w:color="auto"/>
                                                    <w:right w:val="none" w:sz="0" w:space="0" w:color="auto"/>
                                                  </w:divBdr>
                                                  <w:divsChild>
                                                    <w:div w:id="2134249766">
                                                      <w:marLeft w:val="0"/>
                                                      <w:marRight w:val="0"/>
                                                      <w:marTop w:val="0"/>
                                                      <w:marBottom w:val="0"/>
                                                      <w:divBdr>
                                                        <w:top w:val="none" w:sz="0" w:space="0" w:color="auto"/>
                                                        <w:left w:val="none" w:sz="0" w:space="0" w:color="auto"/>
                                                        <w:bottom w:val="none" w:sz="0" w:space="0" w:color="auto"/>
                                                        <w:right w:val="none" w:sz="0" w:space="0" w:color="auto"/>
                                                      </w:divBdr>
                                                      <w:divsChild>
                                                        <w:div w:id="1950308785">
                                                          <w:marLeft w:val="0"/>
                                                          <w:marRight w:val="0"/>
                                                          <w:marTop w:val="0"/>
                                                          <w:marBottom w:val="0"/>
                                                          <w:divBdr>
                                                            <w:top w:val="none" w:sz="0" w:space="0" w:color="auto"/>
                                                            <w:left w:val="none" w:sz="0" w:space="0" w:color="auto"/>
                                                            <w:bottom w:val="none" w:sz="0" w:space="0" w:color="auto"/>
                                                            <w:right w:val="none" w:sz="0" w:space="0" w:color="auto"/>
                                                          </w:divBdr>
                                                          <w:divsChild>
                                                            <w:div w:id="1200817165">
                                                              <w:marLeft w:val="0"/>
                                                              <w:marRight w:val="0"/>
                                                              <w:marTop w:val="0"/>
                                                              <w:marBottom w:val="0"/>
                                                              <w:divBdr>
                                                                <w:top w:val="none" w:sz="0" w:space="0" w:color="auto"/>
                                                                <w:left w:val="none" w:sz="0" w:space="0" w:color="auto"/>
                                                                <w:bottom w:val="none" w:sz="0" w:space="0" w:color="auto"/>
                                                                <w:right w:val="none" w:sz="0" w:space="0" w:color="auto"/>
                                                              </w:divBdr>
                                                              <w:divsChild>
                                                                <w:div w:id="1758358060">
                                                                  <w:marLeft w:val="0"/>
                                                                  <w:marRight w:val="0"/>
                                                                  <w:marTop w:val="0"/>
                                                                  <w:marBottom w:val="0"/>
                                                                  <w:divBdr>
                                                                    <w:top w:val="none" w:sz="0" w:space="0" w:color="auto"/>
                                                                    <w:left w:val="none" w:sz="0" w:space="0" w:color="auto"/>
                                                                    <w:bottom w:val="none" w:sz="0" w:space="0" w:color="auto"/>
                                                                    <w:right w:val="none" w:sz="0" w:space="0" w:color="auto"/>
                                                                  </w:divBdr>
                                                                  <w:divsChild>
                                                                    <w:div w:id="434405304">
                                                                      <w:marLeft w:val="0"/>
                                                                      <w:marRight w:val="0"/>
                                                                      <w:marTop w:val="0"/>
                                                                      <w:marBottom w:val="0"/>
                                                                      <w:divBdr>
                                                                        <w:top w:val="none" w:sz="0" w:space="0" w:color="auto"/>
                                                                        <w:left w:val="none" w:sz="0" w:space="0" w:color="auto"/>
                                                                        <w:bottom w:val="none" w:sz="0" w:space="0" w:color="auto"/>
                                                                        <w:right w:val="none" w:sz="0" w:space="0" w:color="auto"/>
                                                                      </w:divBdr>
                                                                      <w:divsChild>
                                                                        <w:div w:id="214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70949">
      <w:bodyDiv w:val="1"/>
      <w:marLeft w:val="0"/>
      <w:marRight w:val="0"/>
      <w:marTop w:val="0"/>
      <w:marBottom w:val="0"/>
      <w:divBdr>
        <w:top w:val="none" w:sz="0" w:space="0" w:color="auto"/>
        <w:left w:val="none" w:sz="0" w:space="0" w:color="auto"/>
        <w:bottom w:val="none" w:sz="0" w:space="0" w:color="auto"/>
        <w:right w:val="none" w:sz="0" w:space="0" w:color="auto"/>
      </w:divBdr>
    </w:div>
    <w:div w:id="82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4518111">
          <w:marLeft w:val="0"/>
          <w:marRight w:val="0"/>
          <w:marTop w:val="0"/>
          <w:marBottom w:val="0"/>
          <w:divBdr>
            <w:top w:val="none" w:sz="0" w:space="0" w:color="auto"/>
            <w:left w:val="none" w:sz="0" w:space="0" w:color="auto"/>
            <w:bottom w:val="none" w:sz="0" w:space="0" w:color="auto"/>
            <w:right w:val="none" w:sz="0" w:space="0" w:color="auto"/>
          </w:divBdr>
          <w:divsChild>
            <w:div w:id="1599098292">
              <w:marLeft w:val="0"/>
              <w:marRight w:val="0"/>
              <w:marTop w:val="0"/>
              <w:marBottom w:val="0"/>
              <w:divBdr>
                <w:top w:val="none" w:sz="0" w:space="0" w:color="auto"/>
                <w:left w:val="none" w:sz="0" w:space="0" w:color="auto"/>
                <w:bottom w:val="none" w:sz="0" w:space="0" w:color="auto"/>
                <w:right w:val="none" w:sz="0" w:space="0" w:color="auto"/>
              </w:divBdr>
              <w:divsChild>
                <w:div w:id="517235314">
                  <w:marLeft w:val="495"/>
                  <w:marRight w:val="495"/>
                  <w:marTop w:val="0"/>
                  <w:marBottom w:val="0"/>
                  <w:divBdr>
                    <w:top w:val="none" w:sz="0" w:space="0" w:color="auto"/>
                    <w:left w:val="none" w:sz="0" w:space="0" w:color="auto"/>
                    <w:bottom w:val="none" w:sz="0" w:space="0" w:color="auto"/>
                    <w:right w:val="none" w:sz="0" w:space="0" w:color="auto"/>
                  </w:divBdr>
                  <w:divsChild>
                    <w:div w:id="968316604">
                      <w:marLeft w:val="0"/>
                      <w:marRight w:val="0"/>
                      <w:marTop w:val="0"/>
                      <w:marBottom w:val="0"/>
                      <w:divBdr>
                        <w:top w:val="none" w:sz="0" w:space="0" w:color="auto"/>
                        <w:left w:val="none" w:sz="0" w:space="0" w:color="auto"/>
                        <w:bottom w:val="none" w:sz="0" w:space="0" w:color="auto"/>
                        <w:right w:val="none" w:sz="0" w:space="0" w:color="auto"/>
                      </w:divBdr>
                      <w:divsChild>
                        <w:div w:id="266086784">
                          <w:marLeft w:val="150"/>
                          <w:marRight w:val="0"/>
                          <w:marTop w:val="0"/>
                          <w:marBottom w:val="0"/>
                          <w:divBdr>
                            <w:top w:val="none" w:sz="0" w:space="0" w:color="auto"/>
                            <w:left w:val="none" w:sz="0" w:space="0" w:color="auto"/>
                            <w:bottom w:val="none" w:sz="0" w:space="0" w:color="auto"/>
                            <w:right w:val="none" w:sz="0" w:space="0" w:color="auto"/>
                          </w:divBdr>
                          <w:divsChild>
                            <w:div w:id="118761865">
                              <w:marLeft w:val="0"/>
                              <w:marRight w:val="150"/>
                              <w:marTop w:val="150"/>
                              <w:marBottom w:val="0"/>
                              <w:divBdr>
                                <w:top w:val="none" w:sz="0" w:space="0" w:color="auto"/>
                                <w:left w:val="none" w:sz="0" w:space="0" w:color="auto"/>
                                <w:bottom w:val="none" w:sz="0" w:space="0" w:color="auto"/>
                                <w:right w:val="none" w:sz="0" w:space="0" w:color="auto"/>
                              </w:divBdr>
                              <w:divsChild>
                                <w:div w:id="1077242594">
                                  <w:marLeft w:val="0"/>
                                  <w:marRight w:val="0"/>
                                  <w:marTop w:val="0"/>
                                  <w:marBottom w:val="0"/>
                                  <w:divBdr>
                                    <w:top w:val="none" w:sz="0" w:space="0" w:color="auto"/>
                                    <w:left w:val="none" w:sz="0" w:space="0" w:color="auto"/>
                                    <w:bottom w:val="none" w:sz="0" w:space="0" w:color="auto"/>
                                    <w:right w:val="none" w:sz="0" w:space="0" w:color="auto"/>
                                  </w:divBdr>
                                  <w:divsChild>
                                    <w:div w:id="381756383">
                                      <w:marLeft w:val="0"/>
                                      <w:marRight w:val="0"/>
                                      <w:marTop w:val="0"/>
                                      <w:marBottom w:val="0"/>
                                      <w:divBdr>
                                        <w:top w:val="none" w:sz="0" w:space="0" w:color="auto"/>
                                        <w:left w:val="none" w:sz="0" w:space="0" w:color="auto"/>
                                        <w:bottom w:val="none" w:sz="0" w:space="0" w:color="auto"/>
                                        <w:right w:val="none" w:sz="0" w:space="0" w:color="auto"/>
                                      </w:divBdr>
                                      <w:divsChild>
                                        <w:div w:id="1945458057">
                                          <w:marLeft w:val="0"/>
                                          <w:marRight w:val="0"/>
                                          <w:marTop w:val="0"/>
                                          <w:marBottom w:val="0"/>
                                          <w:divBdr>
                                            <w:top w:val="none" w:sz="0" w:space="0" w:color="auto"/>
                                            <w:left w:val="none" w:sz="0" w:space="0" w:color="auto"/>
                                            <w:bottom w:val="none" w:sz="0" w:space="0" w:color="auto"/>
                                            <w:right w:val="none" w:sz="0" w:space="0" w:color="auto"/>
                                          </w:divBdr>
                                          <w:divsChild>
                                            <w:div w:id="88477496">
                                              <w:marLeft w:val="0"/>
                                              <w:marRight w:val="0"/>
                                              <w:marTop w:val="0"/>
                                              <w:marBottom w:val="0"/>
                                              <w:divBdr>
                                                <w:top w:val="none" w:sz="0" w:space="0" w:color="auto"/>
                                                <w:left w:val="none" w:sz="0" w:space="0" w:color="auto"/>
                                                <w:bottom w:val="none" w:sz="0" w:space="0" w:color="auto"/>
                                                <w:right w:val="none" w:sz="0" w:space="0" w:color="auto"/>
                                              </w:divBdr>
                                              <w:divsChild>
                                                <w:div w:id="856119229">
                                                  <w:marLeft w:val="0"/>
                                                  <w:marRight w:val="0"/>
                                                  <w:marTop w:val="0"/>
                                                  <w:marBottom w:val="0"/>
                                                  <w:divBdr>
                                                    <w:top w:val="none" w:sz="0" w:space="0" w:color="auto"/>
                                                    <w:left w:val="none" w:sz="0" w:space="0" w:color="auto"/>
                                                    <w:bottom w:val="none" w:sz="0" w:space="0" w:color="auto"/>
                                                    <w:right w:val="none" w:sz="0" w:space="0" w:color="auto"/>
                                                  </w:divBdr>
                                                  <w:divsChild>
                                                    <w:div w:id="1802110444">
                                                      <w:marLeft w:val="0"/>
                                                      <w:marRight w:val="0"/>
                                                      <w:marTop w:val="0"/>
                                                      <w:marBottom w:val="0"/>
                                                      <w:divBdr>
                                                        <w:top w:val="none" w:sz="0" w:space="0" w:color="auto"/>
                                                        <w:left w:val="none" w:sz="0" w:space="0" w:color="auto"/>
                                                        <w:bottom w:val="none" w:sz="0" w:space="0" w:color="auto"/>
                                                        <w:right w:val="none" w:sz="0" w:space="0" w:color="auto"/>
                                                      </w:divBdr>
                                                      <w:divsChild>
                                                        <w:div w:id="1476486861">
                                                          <w:marLeft w:val="0"/>
                                                          <w:marRight w:val="0"/>
                                                          <w:marTop w:val="0"/>
                                                          <w:marBottom w:val="0"/>
                                                          <w:divBdr>
                                                            <w:top w:val="none" w:sz="0" w:space="0" w:color="auto"/>
                                                            <w:left w:val="none" w:sz="0" w:space="0" w:color="auto"/>
                                                            <w:bottom w:val="none" w:sz="0" w:space="0" w:color="auto"/>
                                                            <w:right w:val="none" w:sz="0" w:space="0" w:color="auto"/>
                                                          </w:divBdr>
                                                          <w:divsChild>
                                                            <w:div w:id="193227706">
                                                              <w:marLeft w:val="0"/>
                                                              <w:marRight w:val="0"/>
                                                              <w:marTop w:val="0"/>
                                                              <w:marBottom w:val="0"/>
                                                              <w:divBdr>
                                                                <w:top w:val="none" w:sz="0" w:space="0" w:color="auto"/>
                                                                <w:left w:val="none" w:sz="0" w:space="0" w:color="auto"/>
                                                                <w:bottom w:val="none" w:sz="0" w:space="0" w:color="auto"/>
                                                                <w:right w:val="none" w:sz="0" w:space="0" w:color="auto"/>
                                                              </w:divBdr>
                                                              <w:divsChild>
                                                                <w:div w:id="1085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36288">
      <w:bodyDiv w:val="1"/>
      <w:marLeft w:val="0"/>
      <w:marRight w:val="0"/>
      <w:marTop w:val="0"/>
      <w:marBottom w:val="0"/>
      <w:divBdr>
        <w:top w:val="none" w:sz="0" w:space="0" w:color="auto"/>
        <w:left w:val="none" w:sz="0" w:space="0" w:color="auto"/>
        <w:bottom w:val="none" w:sz="0" w:space="0" w:color="auto"/>
        <w:right w:val="none" w:sz="0" w:space="0" w:color="auto"/>
      </w:divBdr>
      <w:divsChild>
        <w:div w:id="659775633">
          <w:marLeft w:val="0"/>
          <w:marRight w:val="0"/>
          <w:marTop w:val="0"/>
          <w:marBottom w:val="0"/>
          <w:divBdr>
            <w:top w:val="none" w:sz="0" w:space="0" w:color="auto"/>
            <w:left w:val="none" w:sz="0" w:space="0" w:color="auto"/>
            <w:bottom w:val="none" w:sz="0" w:space="0" w:color="auto"/>
            <w:right w:val="none" w:sz="0" w:space="0" w:color="auto"/>
          </w:divBdr>
          <w:divsChild>
            <w:div w:id="766577822">
              <w:marLeft w:val="0"/>
              <w:marRight w:val="0"/>
              <w:marTop w:val="0"/>
              <w:marBottom w:val="0"/>
              <w:divBdr>
                <w:top w:val="none" w:sz="0" w:space="0" w:color="auto"/>
                <w:left w:val="none" w:sz="0" w:space="0" w:color="auto"/>
                <w:bottom w:val="none" w:sz="0" w:space="0" w:color="auto"/>
                <w:right w:val="none" w:sz="0" w:space="0" w:color="auto"/>
              </w:divBdr>
              <w:divsChild>
                <w:div w:id="2114594783">
                  <w:marLeft w:val="0"/>
                  <w:marRight w:val="0"/>
                  <w:marTop w:val="0"/>
                  <w:marBottom w:val="0"/>
                  <w:divBdr>
                    <w:top w:val="none" w:sz="0" w:space="0" w:color="auto"/>
                    <w:left w:val="none" w:sz="0" w:space="0" w:color="auto"/>
                    <w:bottom w:val="none" w:sz="0" w:space="0" w:color="auto"/>
                    <w:right w:val="none" w:sz="0" w:space="0" w:color="auto"/>
                  </w:divBdr>
                  <w:divsChild>
                    <w:div w:id="774790671">
                      <w:marLeft w:val="0"/>
                      <w:marRight w:val="0"/>
                      <w:marTop w:val="0"/>
                      <w:marBottom w:val="0"/>
                      <w:divBdr>
                        <w:top w:val="none" w:sz="0" w:space="0" w:color="auto"/>
                        <w:left w:val="none" w:sz="0" w:space="0" w:color="auto"/>
                        <w:bottom w:val="none" w:sz="0" w:space="0" w:color="auto"/>
                        <w:right w:val="none" w:sz="0" w:space="0" w:color="auto"/>
                      </w:divBdr>
                      <w:divsChild>
                        <w:div w:id="1467119789">
                          <w:marLeft w:val="0"/>
                          <w:marRight w:val="0"/>
                          <w:marTop w:val="0"/>
                          <w:marBottom w:val="0"/>
                          <w:divBdr>
                            <w:top w:val="none" w:sz="0" w:space="0" w:color="auto"/>
                            <w:left w:val="none" w:sz="0" w:space="0" w:color="auto"/>
                            <w:bottom w:val="none" w:sz="0" w:space="0" w:color="auto"/>
                            <w:right w:val="none" w:sz="0" w:space="0" w:color="auto"/>
                          </w:divBdr>
                          <w:divsChild>
                            <w:div w:id="1598170921">
                              <w:marLeft w:val="0"/>
                              <w:marRight w:val="0"/>
                              <w:marTop w:val="0"/>
                              <w:marBottom w:val="0"/>
                              <w:divBdr>
                                <w:top w:val="none" w:sz="0" w:space="0" w:color="auto"/>
                                <w:left w:val="none" w:sz="0" w:space="0" w:color="auto"/>
                                <w:bottom w:val="none" w:sz="0" w:space="0" w:color="auto"/>
                                <w:right w:val="none" w:sz="0" w:space="0" w:color="auto"/>
                              </w:divBdr>
                              <w:divsChild>
                                <w:div w:id="1722899004">
                                  <w:marLeft w:val="0"/>
                                  <w:marRight w:val="0"/>
                                  <w:marTop w:val="0"/>
                                  <w:marBottom w:val="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sChild>
                                        <w:div w:id="1126774970">
                                          <w:marLeft w:val="-150"/>
                                          <w:marRight w:val="-150"/>
                                          <w:marTop w:val="0"/>
                                          <w:marBottom w:val="0"/>
                                          <w:divBdr>
                                            <w:top w:val="none" w:sz="0" w:space="0" w:color="auto"/>
                                            <w:left w:val="none" w:sz="0" w:space="0" w:color="auto"/>
                                            <w:bottom w:val="none" w:sz="0" w:space="0" w:color="auto"/>
                                            <w:right w:val="none" w:sz="0" w:space="0" w:color="auto"/>
                                          </w:divBdr>
                                          <w:divsChild>
                                            <w:div w:id="765610821">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sChild>
                                                    <w:div w:id="625621144">
                                                      <w:marLeft w:val="0"/>
                                                      <w:marRight w:val="0"/>
                                                      <w:marTop w:val="0"/>
                                                      <w:marBottom w:val="0"/>
                                                      <w:divBdr>
                                                        <w:top w:val="none" w:sz="0" w:space="0" w:color="auto"/>
                                                        <w:left w:val="none" w:sz="0" w:space="0" w:color="auto"/>
                                                        <w:bottom w:val="none" w:sz="0" w:space="0" w:color="auto"/>
                                                        <w:right w:val="none" w:sz="0" w:space="0" w:color="auto"/>
                                                      </w:divBdr>
                                                      <w:divsChild>
                                                        <w:div w:id="1310673926">
                                                          <w:marLeft w:val="0"/>
                                                          <w:marRight w:val="0"/>
                                                          <w:marTop w:val="0"/>
                                                          <w:marBottom w:val="0"/>
                                                          <w:divBdr>
                                                            <w:top w:val="none" w:sz="0" w:space="0" w:color="auto"/>
                                                            <w:left w:val="none" w:sz="0" w:space="0" w:color="auto"/>
                                                            <w:bottom w:val="none" w:sz="0" w:space="0" w:color="auto"/>
                                                            <w:right w:val="none" w:sz="0" w:space="0" w:color="auto"/>
                                                          </w:divBdr>
                                                          <w:divsChild>
                                                            <w:div w:id="139880974">
                                                              <w:marLeft w:val="0"/>
                                                              <w:marRight w:val="0"/>
                                                              <w:marTop w:val="0"/>
                                                              <w:marBottom w:val="0"/>
                                                              <w:divBdr>
                                                                <w:top w:val="none" w:sz="0" w:space="0" w:color="auto"/>
                                                                <w:left w:val="none" w:sz="0" w:space="0" w:color="auto"/>
                                                                <w:bottom w:val="none" w:sz="0" w:space="0" w:color="auto"/>
                                                                <w:right w:val="none" w:sz="0" w:space="0" w:color="auto"/>
                                                              </w:divBdr>
                                                              <w:divsChild>
                                                                <w:div w:id="1436710337">
                                                                  <w:marLeft w:val="0"/>
                                                                  <w:marRight w:val="0"/>
                                                                  <w:marTop w:val="0"/>
                                                                  <w:marBottom w:val="0"/>
                                                                  <w:divBdr>
                                                                    <w:top w:val="none" w:sz="0" w:space="0" w:color="auto"/>
                                                                    <w:left w:val="none" w:sz="0" w:space="0" w:color="auto"/>
                                                                    <w:bottom w:val="none" w:sz="0" w:space="0" w:color="auto"/>
                                                                    <w:right w:val="none" w:sz="0" w:space="0" w:color="auto"/>
                                                                  </w:divBdr>
                                                                  <w:divsChild>
                                                                    <w:div w:id="617951985">
                                                                      <w:marLeft w:val="0"/>
                                                                      <w:marRight w:val="0"/>
                                                                      <w:marTop w:val="0"/>
                                                                      <w:marBottom w:val="0"/>
                                                                      <w:divBdr>
                                                                        <w:top w:val="none" w:sz="0" w:space="0" w:color="auto"/>
                                                                        <w:left w:val="none" w:sz="0" w:space="0" w:color="auto"/>
                                                                        <w:bottom w:val="none" w:sz="0" w:space="0" w:color="auto"/>
                                                                        <w:right w:val="none" w:sz="0" w:space="0" w:color="auto"/>
                                                                      </w:divBdr>
                                                                      <w:divsChild>
                                                                        <w:div w:id="29376247">
                                                                          <w:marLeft w:val="-225"/>
                                                                          <w:marRight w:val="-225"/>
                                                                          <w:marTop w:val="0"/>
                                                                          <w:marBottom w:val="0"/>
                                                                          <w:divBdr>
                                                                            <w:top w:val="none" w:sz="0" w:space="0" w:color="auto"/>
                                                                            <w:left w:val="none" w:sz="0" w:space="0" w:color="auto"/>
                                                                            <w:bottom w:val="none" w:sz="0" w:space="0" w:color="auto"/>
                                                                            <w:right w:val="none" w:sz="0" w:space="0" w:color="auto"/>
                                                                          </w:divBdr>
                                                                          <w:divsChild>
                                                                            <w:div w:id="682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511103">
      <w:bodyDiv w:val="1"/>
      <w:marLeft w:val="0"/>
      <w:marRight w:val="0"/>
      <w:marTop w:val="0"/>
      <w:marBottom w:val="0"/>
      <w:divBdr>
        <w:top w:val="none" w:sz="0" w:space="0" w:color="auto"/>
        <w:left w:val="none" w:sz="0" w:space="0" w:color="auto"/>
        <w:bottom w:val="none" w:sz="0" w:space="0" w:color="auto"/>
        <w:right w:val="none" w:sz="0" w:space="0" w:color="auto"/>
      </w:divBdr>
    </w:div>
    <w:div w:id="821625536">
      <w:bodyDiv w:val="1"/>
      <w:marLeft w:val="0"/>
      <w:marRight w:val="0"/>
      <w:marTop w:val="0"/>
      <w:marBottom w:val="0"/>
      <w:divBdr>
        <w:top w:val="none" w:sz="0" w:space="0" w:color="auto"/>
        <w:left w:val="none" w:sz="0" w:space="0" w:color="auto"/>
        <w:bottom w:val="none" w:sz="0" w:space="0" w:color="auto"/>
        <w:right w:val="none" w:sz="0" w:space="0" w:color="auto"/>
      </w:divBdr>
    </w:div>
    <w:div w:id="822312303">
      <w:bodyDiv w:val="1"/>
      <w:marLeft w:val="0"/>
      <w:marRight w:val="0"/>
      <w:marTop w:val="0"/>
      <w:marBottom w:val="0"/>
      <w:divBdr>
        <w:top w:val="none" w:sz="0" w:space="0" w:color="auto"/>
        <w:left w:val="none" w:sz="0" w:space="0" w:color="auto"/>
        <w:bottom w:val="none" w:sz="0" w:space="0" w:color="auto"/>
        <w:right w:val="none" w:sz="0" w:space="0" w:color="auto"/>
      </w:divBdr>
    </w:div>
    <w:div w:id="822700234">
      <w:bodyDiv w:val="1"/>
      <w:marLeft w:val="0"/>
      <w:marRight w:val="0"/>
      <w:marTop w:val="0"/>
      <w:marBottom w:val="0"/>
      <w:divBdr>
        <w:top w:val="none" w:sz="0" w:space="0" w:color="auto"/>
        <w:left w:val="none" w:sz="0" w:space="0" w:color="auto"/>
        <w:bottom w:val="none" w:sz="0" w:space="0" w:color="auto"/>
        <w:right w:val="none" w:sz="0" w:space="0" w:color="auto"/>
      </w:divBdr>
    </w:div>
    <w:div w:id="823005259">
      <w:bodyDiv w:val="1"/>
      <w:marLeft w:val="0"/>
      <w:marRight w:val="0"/>
      <w:marTop w:val="0"/>
      <w:marBottom w:val="0"/>
      <w:divBdr>
        <w:top w:val="none" w:sz="0" w:space="0" w:color="auto"/>
        <w:left w:val="none" w:sz="0" w:space="0" w:color="auto"/>
        <w:bottom w:val="none" w:sz="0" w:space="0" w:color="auto"/>
        <w:right w:val="none" w:sz="0" w:space="0" w:color="auto"/>
      </w:divBdr>
      <w:divsChild>
        <w:div w:id="714046797">
          <w:marLeft w:val="0"/>
          <w:marRight w:val="0"/>
          <w:marTop w:val="0"/>
          <w:marBottom w:val="0"/>
          <w:divBdr>
            <w:top w:val="none" w:sz="0" w:space="0" w:color="auto"/>
            <w:left w:val="none" w:sz="0" w:space="0" w:color="auto"/>
            <w:bottom w:val="none" w:sz="0" w:space="0" w:color="auto"/>
            <w:right w:val="none" w:sz="0" w:space="0" w:color="auto"/>
          </w:divBdr>
          <w:divsChild>
            <w:div w:id="907769919">
              <w:marLeft w:val="0"/>
              <w:marRight w:val="0"/>
              <w:marTop w:val="0"/>
              <w:marBottom w:val="0"/>
              <w:divBdr>
                <w:top w:val="none" w:sz="0" w:space="0" w:color="auto"/>
                <w:left w:val="none" w:sz="0" w:space="0" w:color="auto"/>
                <w:bottom w:val="none" w:sz="0" w:space="0" w:color="auto"/>
                <w:right w:val="none" w:sz="0" w:space="0" w:color="auto"/>
              </w:divBdr>
              <w:divsChild>
                <w:div w:id="150602427">
                  <w:marLeft w:val="0"/>
                  <w:marRight w:val="0"/>
                  <w:marTop w:val="0"/>
                  <w:marBottom w:val="0"/>
                  <w:divBdr>
                    <w:top w:val="none" w:sz="0" w:space="0" w:color="auto"/>
                    <w:left w:val="none" w:sz="0" w:space="0" w:color="auto"/>
                    <w:bottom w:val="none" w:sz="0" w:space="0" w:color="auto"/>
                    <w:right w:val="none" w:sz="0" w:space="0" w:color="auto"/>
                  </w:divBdr>
                  <w:divsChild>
                    <w:div w:id="2057777262">
                      <w:marLeft w:val="0"/>
                      <w:marRight w:val="0"/>
                      <w:marTop w:val="0"/>
                      <w:marBottom w:val="0"/>
                      <w:divBdr>
                        <w:top w:val="none" w:sz="0" w:space="0" w:color="auto"/>
                        <w:left w:val="none" w:sz="0" w:space="0" w:color="auto"/>
                        <w:bottom w:val="none" w:sz="0" w:space="0" w:color="auto"/>
                        <w:right w:val="none" w:sz="0" w:space="0" w:color="auto"/>
                      </w:divBdr>
                      <w:divsChild>
                        <w:div w:id="1847867195">
                          <w:marLeft w:val="0"/>
                          <w:marRight w:val="0"/>
                          <w:marTop w:val="0"/>
                          <w:marBottom w:val="0"/>
                          <w:divBdr>
                            <w:top w:val="none" w:sz="0" w:space="0" w:color="auto"/>
                            <w:left w:val="none" w:sz="0" w:space="0" w:color="auto"/>
                            <w:bottom w:val="none" w:sz="0" w:space="0" w:color="auto"/>
                            <w:right w:val="none" w:sz="0" w:space="0" w:color="auto"/>
                          </w:divBdr>
                          <w:divsChild>
                            <w:div w:id="1291668735">
                              <w:marLeft w:val="3"/>
                              <w:marRight w:val="0"/>
                              <w:marTop w:val="0"/>
                              <w:marBottom w:val="0"/>
                              <w:divBdr>
                                <w:top w:val="none" w:sz="0" w:space="0" w:color="auto"/>
                                <w:left w:val="none" w:sz="0" w:space="0" w:color="auto"/>
                                <w:bottom w:val="none" w:sz="0" w:space="0" w:color="auto"/>
                                <w:right w:val="none" w:sz="0" w:space="0" w:color="auto"/>
                              </w:divBdr>
                              <w:divsChild>
                                <w:div w:id="1661157773">
                                  <w:marLeft w:val="0"/>
                                  <w:marRight w:val="0"/>
                                  <w:marTop w:val="0"/>
                                  <w:marBottom w:val="0"/>
                                  <w:divBdr>
                                    <w:top w:val="none" w:sz="0" w:space="0" w:color="auto"/>
                                    <w:left w:val="none" w:sz="0" w:space="0" w:color="auto"/>
                                    <w:bottom w:val="none" w:sz="0" w:space="0" w:color="auto"/>
                                    <w:right w:val="none" w:sz="0" w:space="0" w:color="auto"/>
                                  </w:divBdr>
                                  <w:divsChild>
                                    <w:div w:id="507520415">
                                      <w:marLeft w:val="0"/>
                                      <w:marRight w:val="0"/>
                                      <w:marTop w:val="0"/>
                                      <w:marBottom w:val="0"/>
                                      <w:divBdr>
                                        <w:top w:val="none" w:sz="0" w:space="0" w:color="auto"/>
                                        <w:left w:val="none" w:sz="0" w:space="0" w:color="auto"/>
                                        <w:bottom w:val="none" w:sz="0" w:space="0" w:color="auto"/>
                                        <w:right w:val="none" w:sz="0" w:space="0" w:color="auto"/>
                                      </w:divBdr>
                                      <w:divsChild>
                                        <w:div w:id="604582736">
                                          <w:marLeft w:val="0"/>
                                          <w:marRight w:val="0"/>
                                          <w:marTop w:val="0"/>
                                          <w:marBottom w:val="0"/>
                                          <w:divBdr>
                                            <w:top w:val="none" w:sz="0" w:space="0" w:color="auto"/>
                                            <w:left w:val="none" w:sz="0" w:space="0" w:color="auto"/>
                                            <w:bottom w:val="none" w:sz="0" w:space="0" w:color="auto"/>
                                            <w:right w:val="none" w:sz="0" w:space="0" w:color="auto"/>
                                          </w:divBdr>
                                          <w:divsChild>
                                            <w:div w:id="783772423">
                                              <w:marLeft w:val="0"/>
                                              <w:marRight w:val="0"/>
                                              <w:marTop w:val="0"/>
                                              <w:marBottom w:val="0"/>
                                              <w:divBdr>
                                                <w:top w:val="none" w:sz="0" w:space="0" w:color="auto"/>
                                                <w:left w:val="none" w:sz="0" w:space="0" w:color="auto"/>
                                                <w:bottom w:val="none" w:sz="0" w:space="0" w:color="auto"/>
                                                <w:right w:val="none" w:sz="0" w:space="0" w:color="auto"/>
                                              </w:divBdr>
                                              <w:divsChild>
                                                <w:div w:id="377820720">
                                                  <w:marLeft w:val="0"/>
                                                  <w:marRight w:val="0"/>
                                                  <w:marTop w:val="0"/>
                                                  <w:marBottom w:val="0"/>
                                                  <w:divBdr>
                                                    <w:top w:val="none" w:sz="0" w:space="0" w:color="auto"/>
                                                    <w:left w:val="none" w:sz="0" w:space="0" w:color="auto"/>
                                                    <w:bottom w:val="none" w:sz="0" w:space="0" w:color="auto"/>
                                                    <w:right w:val="none" w:sz="0" w:space="0" w:color="auto"/>
                                                  </w:divBdr>
                                                  <w:divsChild>
                                                    <w:div w:id="1560550045">
                                                      <w:marLeft w:val="0"/>
                                                      <w:marRight w:val="0"/>
                                                      <w:marTop w:val="0"/>
                                                      <w:marBottom w:val="0"/>
                                                      <w:divBdr>
                                                        <w:top w:val="none" w:sz="0" w:space="0" w:color="auto"/>
                                                        <w:left w:val="none" w:sz="0" w:space="0" w:color="auto"/>
                                                        <w:bottom w:val="none" w:sz="0" w:space="0" w:color="auto"/>
                                                        <w:right w:val="none" w:sz="0" w:space="0" w:color="auto"/>
                                                      </w:divBdr>
                                                      <w:divsChild>
                                                        <w:div w:id="1333947425">
                                                          <w:marLeft w:val="0"/>
                                                          <w:marRight w:val="0"/>
                                                          <w:marTop w:val="0"/>
                                                          <w:marBottom w:val="0"/>
                                                          <w:divBdr>
                                                            <w:top w:val="none" w:sz="0" w:space="0" w:color="auto"/>
                                                            <w:left w:val="none" w:sz="0" w:space="0" w:color="auto"/>
                                                            <w:bottom w:val="none" w:sz="0" w:space="0" w:color="auto"/>
                                                            <w:right w:val="none" w:sz="0" w:space="0" w:color="auto"/>
                                                          </w:divBdr>
                                                          <w:divsChild>
                                                            <w:div w:id="257249318">
                                                              <w:marLeft w:val="0"/>
                                                              <w:marRight w:val="0"/>
                                                              <w:marTop w:val="0"/>
                                                              <w:marBottom w:val="0"/>
                                                              <w:divBdr>
                                                                <w:top w:val="none" w:sz="0" w:space="0" w:color="auto"/>
                                                                <w:left w:val="none" w:sz="0" w:space="0" w:color="auto"/>
                                                                <w:bottom w:val="none" w:sz="0" w:space="0" w:color="auto"/>
                                                                <w:right w:val="none" w:sz="0" w:space="0" w:color="auto"/>
                                                              </w:divBdr>
                                                              <w:divsChild>
                                                                <w:div w:id="1107702871">
                                                                  <w:marLeft w:val="0"/>
                                                                  <w:marRight w:val="0"/>
                                                                  <w:marTop w:val="0"/>
                                                                  <w:marBottom w:val="0"/>
                                                                  <w:divBdr>
                                                                    <w:top w:val="none" w:sz="0" w:space="0" w:color="auto"/>
                                                                    <w:left w:val="none" w:sz="0" w:space="0" w:color="auto"/>
                                                                    <w:bottom w:val="none" w:sz="0" w:space="0" w:color="auto"/>
                                                                    <w:right w:val="none" w:sz="0" w:space="0" w:color="auto"/>
                                                                  </w:divBdr>
                                                                  <w:divsChild>
                                                                    <w:div w:id="1205678308">
                                                                      <w:marLeft w:val="0"/>
                                                                      <w:marRight w:val="0"/>
                                                                      <w:marTop w:val="0"/>
                                                                      <w:marBottom w:val="0"/>
                                                                      <w:divBdr>
                                                                        <w:top w:val="none" w:sz="0" w:space="0" w:color="auto"/>
                                                                        <w:left w:val="none" w:sz="0" w:space="0" w:color="auto"/>
                                                                        <w:bottom w:val="none" w:sz="0" w:space="0" w:color="auto"/>
                                                                        <w:right w:val="none" w:sz="0" w:space="0" w:color="auto"/>
                                                                      </w:divBdr>
                                                                      <w:divsChild>
                                                                        <w:div w:id="6821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08402">
      <w:bodyDiv w:val="1"/>
      <w:marLeft w:val="0"/>
      <w:marRight w:val="0"/>
      <w:marTop w:val="0"/>
      <w:marBottom w:val="0"/>
      <w:divBdr>
        <w:top w:val="none" w:sz="0" w:space="0" w:color="auto"/>
        <w:left w:val="none" w:sz="0" w:space="0" w:color="auto"/>
        <w:bottom w:val="none" w:sz="0" w:space="0" w:color="auto"/>
        <w:right w:val="none" w:sz="0" w:space="0" w:color="auto"/>
      </w:divBdr>
    </w:div>
    <w:div w:id="823469053">
      <w:bodyDiv w:val="1"/>
      <w:marLeft w:val="0"/>
      <w:marRight w:val="0"/>
      <w:marTop w:val="269"/>
      <w:marBottom w:val="269"/>
      <w:divBdr>
        <w:top w:val="none" w:sz="0" w:space="0" w:color="auto"/>
        <w:left w:val="none" w:sz="0" w:space="0" w:color="auto"/>
        <w:bottom w:val="none" w:sz="0" w:space="0" w:color="auto"/>
        <w:right w:val="none" w:sz="0" w:space="0" w:color="auto"/>
      </w:divBdr>
      <w:divsChild>
        <w:div w:id="922884412">
          <w:marLeft w:val="0"/>
          <w:marRight w:val="0"/>
          <w:marTop w:val="0"/>
          <w:marBottom w:val="0"/>
          <w:divBdr>
            <w:top w:val="none" w:sz="0" w:space="0" w:color="auto"/>
            <w:left w:val="none" w:sz="0" w:space="0" w:color="auto"/>
            <w:bottom w:val="none" w:sz="0" w:space="0" w:color="auto"/>
            <w:right w:val="none" w:sz="0" w:space="0" w:color="auto"/>
          </w:divBdr>
          <w:divsChild>
            <w:div w:id="1948123971">
              <w:marLeft w:val="-2203"/>
              <w:marRight w:val="0"/>
              <w:marTop w:val="0"/>
              <w:marBottom w:val="0"/>
              <w:divBdr>
                <w:top w:val="none" w:sz="0" w:space="0" w:color="auto"/>
                <w:left w:val="none" w:sz="0" w:space="0" w:color="auto"/>
                <w:bottom w:val="none" w:sz="0" w:space="0" w:color="auto"/>
                <w:right w:val="none" w:sz="0" w:space="0" w:color="auto"/>
              </w:divBdr>
              <w:divsChild>
                <w:div w:id="767042726">
                  <w:marLeft w:val="2203"/>
                  <w:marRight w:val="161"/>
                  <w:marTop w:val="0"/>
                  <w:marBottom w:val="0"/>
                  <w:divBdr>
                    <w:top w:val="none" w:sz="0" w:space="0" w:color="auto"/>
                    <w:left w:val="none" w:sz="0" w:space="0" w:color="auto"/>
                    <w:bottom w:val="none" w:sz="0" w:space="0" w:color="auto"/>
                    <w:right w:val="none" w:sz="0" w:space="0" w:color="auto"/>
                  </w:divBdr>
                  <w:divsChild>
                    <w:div w:id="719011979">
                      <w:marLeft w:val="54"/>
                      <w:marRight w:val="0"/>
                      <w:marTop w:val="0"/>
                      <w:marBottom w:val="54"/>
                      <w:divBdr>
                        <w:top w:val="none" w:sz="0" w:space="0" w:color="auto"/>
                        <w:left w:val="none" w:sz="0" w:space="0" w:color="auto"/>
                        <w:bottom w:val="none" w:sz="0" w:space="0" w:color="auto"/>
                        <w:right w:val="none" w:sz="0" w:space="0" w:color="auto"/>
                      </w:divBdr>
                      <w:divsChild>
                        <w:div w:id="1759521185">
                          <w:marLeft w:val="0"/>
                          <w:marRight w:val="0"/>
                          <w:marTop w:val="0"/>
                          <w:marBottom w:val="54"/>
                          <w:divBdr>
                            <w:top w:val="none" w:sz="0" w:space="0" w:color="auto"/>
                            <w:left w:val="none" w:sz="0" w:space="0" w:color="auto"/>
                            <w:bottom w:val="none" w:sz="0" w:space="0" w:color="auto"/>
                            <w:right w:val="none" w:sz="0" w:space="0" w:color="auto"/>
                          </w:divBdr>
                          <w:divsChild>
                            <w:div w:id="1019429922">
                              <w:marLeft w:val="0"/>
                              <w:marRight w:val="0"/>
                              <w:marTop w:val="0"/>
                              <w:marBottom w:val="0"/>
                              <w:divBdr>
                                <w:top w:val="none" w:sz="0" w:space="0" w:color="auto"/>
                                <w:left w:val="none" w:sz="0" w:space="0" w:color="auto"/>
                                <w:bottom w:val="none" w:sz="0" w:space="0" w:color="auto"/>
                                <w:right w:val="none" w:sz="0" w:space="0" w:color="auto"/>
                              </w:divBdr>
                              <w:divsChild>
                                <w:div w:id="1367566231">
                                  <w:marLeft w:val="0"/>
                                  <w:marRight w:val="0"/>
                                  <w:marTop w:val="0"/>
                                  <w:marBottom w:val="0"/>
                                  <w:divBdr>
                                    <w:top w:val="none" w:sz="0" w:space="0" w:color="auto"/>
                                    <w:left w:val="none" w:sz="0" w:space="0" w:color="auto"/>
                                    <w:bottom w:val="none" w:sz="0" w:space="0" w:color="auto"/>
                                    <w:right w:val="none" w:sz="0" w:space="0" w:color="auto"/>
                                  </w:divBdr>
                                  <w:divsChild>
                                    <w:div w:id="177745141">
                                      <w:marLeft w:val="0"/>
                                      <w:marRight w:val="0"/>
                                      <w:marTop w:val="0"/>
                                      <w:marBottom w:val="0"/>
                                      <w:divBdr>
                                        <w:top w:val="none" w:sz="0" w:space="0" w:color="auto"/>
                                        <w:left w:val="none" w:sz="0" w:space="0" w:color="auto"/>
                                        <w:bottom w:val="none" w:sz="0" w:space="0" w:color="auto"/>
                                        <w:right w:val="none" w:sz="0" w:space="0" w:color="auto"/>
                                      </w:divBdr>
                                      <w:divsChild>
                                        <w:div w:id="1864518274">
                                          <w:marLeft w:val="0"/>
                                          <w:marRight w:val="0"/>
                                          <w:marTop w:val="0"/>
                                          <w:marBottom w:val="0"/>
                                          <w:divBdr>
                                            <w:top w:val="none" w:sz="0" w:space="0" w:color="auto"/>
                                            <w:left w:val="none" w:sz="0" w:space="0" w:color="auto"/>
                                            <w:bottom w:val="none" w:sz="0" w:space="0" w:color="auto"/>
                                            <w:right w:val="none" w:sz="0" w:space="0" w:color="auto"/>
                                          </w:divBdr>
                                          <w:divsChild>
                                            <w:div w:id="2123263530">
                                              <w:marLeft w:val="0"/>
                                              <w:marRight w:val="0"/>
                                              <w:marTop w:val="0"/>
                                              <w:marBottom w:val="0"/>
                                              <w:divBdr>
                                                <w:top w:val="none" w:sz="0" w:space="0" w:color="auto"/>
                                                <w:left w:val="none" w:sz="0" w:space="0" w:color="auto"/>
                                                <w:bottom w:val="none" w:sz="0" w:space="0" w:color="auto"/>
                                                <w:right w:val="none" w:sz="0" w:space="0" w:color="auto"/>
                                              </w:divBdr>
                                              <w:divsChild>
                                                <w:div w:id="237859925">
                                                  <w:marLeft w:val="0"/>
                                                  <w:marRight w:val="0"/>
                                                  <w:marTop w:val="0"/>
                                                  <w:marBottom w:val="0"/>
                                                  <w:divBdr>
                                                    <w:top w:val="none" w:sz="0" w:space="0" w:color="auto"/>
                                                    <w:left w:val="none" w:sz="0" w:space="0" w:color="auto"/>
                                                    <w:bottom w:val="dotted" w:sz="4" w:space="5" w:color="EEEEEE"/>
                                                    <w:right w:val="none" w:sz="0" w:space="0" w:color="auto"/>
                                                  </w:divBdr>
                                                  <w:divsChild>
                                                    <w:div w:id="183340088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1225">
      <w:bodyDiv w:val="1"/>
      <w:marLeft w:val="0"/>
      <w:marRight w:val="0"/>
      <w:marTop w:val="0"/>
      <w:marBottom w:val="0"/>
      <w:divBdr>
        <w:top w:val="none" w:sz="0" w:space="0" w:color="auto"/>
        <w:left w:val="none" w:sz="0" w:space="0" w:color="auto"/>
        <w:bottom w:val="none" w:sz="0" w:space="0" w:color="auto"/>
        <w:right w:val="none" w:sz="0" w:space="0" w:color="auto"/>
      </w:divBdr>
    </w:div>
    <w:div w:id="824666066">
      <w:bodyDiv w:val="1"/>
      <w:marLeft w:val="0"/>
      <w:marRight w:val="0"/>
      <w:marTop w:val="0"/>
      <w:marBottom w:val="0"/>
      <w:divBdr>
        <w:top w:val="none" w:sz="0" w:space="0" w:color="auto"/>
        <w:left w:val="none" w:sz="0" w:space="0" w:color="auto"/>
        <w:bottom w:val="none" w:sz="0" w:space="0" w:color="auto"/>
        <w:right w:val="none" w:sz="0" w:space="0" w:color="auto"/>
      </w:divBdr>
      <w:divsChild>
        <w:div w:id="396590410">
          <w:marLeft w:val="0"/>
          <w:marRight w:val="0"/>
          <w:marTop w:val="0"/>
          <w:marBottom w:val="0"/>
          <w:divBdr>
            <w:top w:val="none" w:sz="0" w:space="0" w:color="auto"/>
            <w:left w:val="none" w:sz="0" w:space="0" w:color="auto"/>
            <w:bottom w:val="none" w:sz="0" w:space="0" w:color="auto"/>
            <w:right w:val="none" w:sz="0" w:space="0" w:color="auto"/>
          </w:divBdr>
          <w:divsChild>
            <w:div w:id="1841002265">
              <w:marLeft w:val="0"/>
              <w:marRight w:val="0"/>
              <w:marTop w:val="0"/>
              <w:marBottom w:val="0"/>
              <w:divBdr>
                <w:top w:val="none" w:sz="0" w:space="0" w:color="auto"/>
                <w:left w:val="none" w:sz="0" w:space="0" w:color="auto"/>
                <w:bottom w:val="none" w:sz="0" w:space="0" w:color="auto"/>
                <w:right w:val="none" w:sz="0" w:space="0" w:color="auto"/>
              </w:divBdr>
              <w:divsChild>
                <w:div w:id="440147346">
                  <w:marLeft w:val="0"/>
                  <w:marRight w:val="0"/>
                  <w:marTop w:val="0"/>
                  <w:marBottom w:val="0"/>
                  <w:divBdr>
                    <w:top w:val="none" w:sz="0" w:space="0" w:color="auto"/>
                    <w:left w:val="none" w:sz="0" w:space="0" w:color="auto"/>
                    <w:bottom w:val="none" w:sz="0" w:space="0" w:color="auto"/>
                    <w:right w:val="none" w:sz="0" w:space="0" w:color="auto"/>
                  </w:divBdr>
                  <w:divsChild>
                    <w:div w:id="1843934709">
                      <w:marLeft w:val="0"/>
                      <w:marRight w:val="0"/>
                      <w:marTop w:val="0"/>
                      <w:marBottom w:val="0"/>
                      <w:divBdr>
                        <w:top w:val="none" w:sz="0" w:space="0" w:color="auto"/>
                        <w:left w:val="none" w:sz="0" w:space="0" w:color="auto"/>
                        <w:bottom w:val="none" w:sz="0" w:space="0" w:color="auto"/>
                        <w:right w:val="none" w:sz="0" w:space="0" w:color="auto"/>
                      </w:divBdr>
                      <w:divsChild>
                        <w:div w:id="2052028160">
                          <w:marLeft w:val="0"/>
                          <w:marRight w:val="0"/>
                          <w:marTop w:val="0"/>
                          <w:marBottom w:val="0"/>
                          <w:divBdr>
                            <w:top w:val="none" w:sz="0" w:space="0" w:color="auto"/>
                            <w:left w:val="none" w:sz="0" w:space="0" w:color="auto"/>
                            <w:bottom w:val="none" w:sz="0" w:space="0" w:color="auto"/>
                            <w:right w:val="none" w:sz="0" w:space="0" w:color="auto"/>
                          </w:divBdr>
                          <w:divsChild>
                            <w:div w:id="337970870">
                              <w:marLeft w:val="0"/>
                              <w:marRight w:val="0"/>
                              <w:marTop w:val="0"/>
                              <w:marBottom w:val="0"/>
                              <w:divBdr>
                                <w:top w:val="none" w:sz="0" w:space="0" w:color="auto"/>
                                <w:left w:val="none" w:sz="0" w:space="0" w:color="auto"/>
                                <w:bottom w:val="none" w:sz="0" w:space="0" w:color="auto"/>
                                <w:right w:val="none" w:sz="0" w:space="0" w:color="auto"/>
                              </w:divBdr>
                              <w:divsChild>
                                <w:div w:id="2134444787">
                                  <w:marLeft w:val="0"/>
                                  <w:marRight w:val="0"/>
                                  <w:marTop w:val="0"/>
                                  <w:marBottom w:val="0"/>
                                  <w:divBdr>
                                    <w:top w:val="none" w:sz="0" w:space="0" w:color="auto"/>
                                    <w:left w:val="none" w:sz="0" w:space="0" w:color="auto"/>
                                    <w:bottom w:val="none" w:sz="0" w:space="0" w:color="auto"/>
                                    <w:right w:val="none" w:sz="0" w:space="0" w:color="auto"/>
                                  </w:divBdr>
                                  <w:divsChild>
                                    <w:div w:id="762454889">
                                      <w:marLeft w:val="0"/>
                                      <w:marRight w:val="0"/>
                                      <w:marTop w:val="0"/>
                                      <w:marBottom w:val="0"/>
                                      <w:divBdr>
                                        <w:top w:val="none" w:sz="0" w:space="0" w:color="auto"/>
                                        <w:left w:val="none" w:sz="0" w:space="0" w:color="auto"/>
                                        <w:bottom w:val="none" w:sz="0" w:space="0" w:color="auto"/>
                                        <w:right w:val="none" w:sz="0" w:space="0" w:color="auto"/>
                                      </w:divBdr>
                                      <w:divsChild>
                                        <w:div w:id="876428991">
                                          <w:marLeft w:val="-150"/>
                                          <w:marRight w:val="-150"/>
                                          <w:marTop w:val="0"/>
                                          <w:marBottom w:val="0"/>
                                          <w:divBdr>
                                            <w:top w:val="none" w:sz="0" w:space="0" w:color="auto"/>
                                            <w:left w:val="none" w:sz="0" w:space="0" w:color="auto"/>
                                            <w:bottom w:val="none" w:sz="0" w:space="0" w:color="auto"/>
                                            <w:right w:val="none" w:sz="0" w:space="0" w:color="auto"/>
                                          </w:divBdr>
                                          <w:divsChild>
                                            <w:div w:id="1721585607">
                                              <w:marLeft w:val="0"/>
                                              <w:marRight w:val="0"/>
                                              <w:marTop w:val="0"/>
                                              <w:marBottom w:val="0"/>
                                              <w:divBdr>
                                                <w:top w:val="none" w:sz="0" w:space="0" w:color="auto"/>
                                                <w:left w:val="none" w:sz="0" w:space="0" w:color="auto"/>
                                                <w:bottom w:val="none" w:sz="0" w:space="0" w:color="auto"/>
                                                <w:right w:val="none" w:sz="0" w:space="0" w:color="auto"/>
                                              </w:divBdr>
                                              <w:divsChild>
                                                <w:div w:id="803349916">
                                                  <w:marLeft w:val="0"/>
                                                  <w:marRight w:val="0"/>
                                                  <w:marTop w:val="0"/>
                                                  <w:marBottom w:val="0"/>
                                                  <w:divBdr>
                                                    <w:top w:val="none" w:sz="0" w:space="0" w:color="auto"/>
                                                    <w:left w:val="none" w:sz="0" w:space="0" w:color="auto"/>
                                                    <w:bottom w:val="none" w:sz="0" w:space="0" w:color="auto"/>
                                                    <w:right w:val="none" w:sz="0" w:space="0" w:color="auto"/>
                                                  </w:divBdr>
                                                  <w:divsChild>
                                                    <w:div w:id="1044064867">
                                                      <w:marLeft w:val="0"/>
                                                      <w:marRight w:val="0"/>
                                                      <w:marTop w:val="0"/>
                                                      <w:marBottom w:val="0"/>
                                                      <w:divBdr>
                                                        <w:top w:val="none" w:sz="0" w:space="0" w:color="auto"/>
                                                        <w:left w:val="none" w:sz="0" w:space="0" w:color="auto"/>
                                                        <w:bottom w:val="none" w:sz="0" w:space="0" w:color="auto"/>
                                                        <w:right w:val="none" w:sz="0" w:space="0" w:color="auto"/>
                                                      </w:divBdr>
                                                      <w:divsChild>
                                                        <w:div w:id="1799912355">
                                                          <w:marLeft w:val="0"/>
                                                          <w:marRight w:val="0"/>
                                                          <w:marTop w:val="0"/>
                                                          <w:marBottom w:val="0"/>
                                                          <w:divBdr>
                                                            <w:top w:val="none" w:sz="0" w:space="0" w:color="auto"/>
                                                            <w:left w:val="none" w:sz="0" w:space="0" w:color="auto"/>
                                                            <w:bottom w:val="none" w:sz="0" w:space="0" w:color="auto"/>
                                                            <w:right w:val="none" w:sz="0" w:space="0" w:color="auto"/>
                                                          </w:divBdr>
                                                          <w:divsChild>
                                                            <w:div w:id="935677597">
                                                              <w:marLeft w:val="0"/>
                                                              <w:marRight w:val="0"/>
                                                              <w:marTop w:val="0"/>
                                                              <w:marBottom w:val="0"/>
                                                              <w:divBdr>
                                                                <w:top w:val="none" w:sz="0" w:space="0" w:color="auto"/>
                                                                <w:left w:val="none" w:sz="0" w:space="0" w:color="auto"/>
                                                                <w:bottom w:val="none" w:sz="0" w:space="0" w:color="auto"/>
                                                                <w:right w:val="none" w:sz="0" w:space="0" w:color="auto"/>
                                                              </w:divBdr>
                                                              <w:divsChild>
                                                                <w:div w:id="432095218">
                                                                  <w:marLeft w:val="0"/>
                                                                  <w:marRight w:val="0"/>
                                                                  <w:marTop w:val="0"/>
                                                                  <w:marBottom w:val="0"/>
                                                                  <w:divBdr>
                                                                    <w:top w:val="none" w:sz="0" w:space="0" w:color="auto"/>
                                                                    <w:left w:val="none" w:sz="0" w:space="0" w:color="auto"/>
                                                                    <w:bottom w:val="none" w:sz="0" w:space="0" w:color="auto"/>
                                                                    <w:right w:val="none" w:sz="0" w:space="0" w:color="auto"/>
                                                                  </w:divBdr>
                                                                  <w:divsChild>
                                                                    <w:div w:id="1579486686">
                                                                      <w:marLeft w:val="0"/>
                                                                      <w:marRight w:val="0"/>
                                                                      <w:marTop w:val="0"/>
                                                                      <w:marBottom w:val="0"/>
                                                                      <w:divBdr>
                                                                        <w:top w:val="none" w:sz="0" w:space="0" w:color="auto"/>
                                                                        <w:left w:val="none" w:sz="0" w:space="0" w:color="auto"/>
                                                                        <w:bottom w:val="none" w:sz="0" w:space="0" w:color="auto"/>
                                                                        <w:right w:val="none" w:sz="0" w:space="0" w:color="auto"/>
                                                                      </w:divBdr>
                                                                      <w:divsChild>
                                                                        <w:div w:id="2002657718">
                                                                          <w:marLeft w:val="-225"/>
                                                                          <w:marRight w:val="-225"/>
                                                                          <w:marTop w:val="0"/>
                                                                          <w:marBottom w:val="0"/>
                                                                          <w:divBdr>
                                                                            <w:top w:val="none" w:sz="0" w:space="0" w:color="auto"/>
                                                                            <w:left w:val="none" w:sz="0" w:space="0" w:color="auto"/>
                                                                            <w:bottom w:val="none" w:sz="0" w:space="0" w:color="auto"/>
                                                                            <w:right w:val="none" w:sz="0" w:space="0" w:color="auto"/>
                                                                          </w:divBdr>
                                                                          <w:divsChild>
                                                                            <w:div w:id="112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67595">
      <w:bodyDiv w:val="1"/>
      <w:marLeft w:val="0"/>
      <w:marRight w:val="0"/>
      <w:marTop w:val="0"/>
      <w:marBottom w:val="0"/>
      <w:divBdr>
        <w:top w:val="none" w:sz="0" w:space="0" w:color="auto"/>
        <w:left w:val="none" w:sz="0" w:space="0" w:color="auto"/>
        <w:bottom w:val="none" w:sz="0" w:space="0" w:color="auto"/>
        <w:right w:val="none" w:sz="0" w:space="0" w:color="auto"/>
      </w:divBdr>
    </w:div>
    <w:div w:id="825364474">
      <w:bodyDiv w:val="1"/>
      <w:marLeft w:val="0"/>
      <w:marRight w:val="0"/>
      <w:marTop w:val="0"/>
      <w:marBottom w:val="0"/>
      <w:divBdr>
        <w:top w:val="none" w:sz="0" w:space="0" w:color="auto"/>
        <w:left w:val="none" w:sz="0" w:space="0" w:color="auto"/>
        <w:bottom w:val="none" w:sz="0" w:space="0" w:color="auto"/>
        <w:right w:val="none" w:sz="0" w:space="0" w:color="auto"/>
      </w:divBdr>
    </w:div>
    <w:div w:id="826286523">
      <w:bodyDiv w:val="1"/>
      <w:marLeft w:val="0"/>
      <w:marRight w:val="0"/>
      <w:marTop w:val="0"/>
      <w:marBottom w:val="0"/>
      <w:divBdr>
        <w:top w:val="none" w:sz="0" w:space="0" w:color="auto"/>
        <w:left w:val="none" w:sz="0" w:space="0" w:color="auto"/>
        <w:bottom w:val="none" w:sz="0" w:space="0" w:color="auto"/>
        <w:right w:val="none" w:sz="0" w:space="0" w:color="auto"/>
      </w:divBdr>
    </w:div>
    <w:div w:id="826432577">
      <w:bodyDiv w:val="1"/>
      <w:marLeft w:val="0"/>
      <w:marRight w:val="0"/>
      <w:marTop w:val="0"/>
      <w:marBottom w:val="0"/>
      <w:divBdr>
        <w:top w:val="none" w:sz="0" w:space="0" w:color="auto"/>
        <w:left w:val="none" w:sz="0" w:space="0" w:color="auto"/>
        <w:bottom w:val="none" w:sz="0" w:space="0" w:color="auto"/>
        <w:right w:val="none" w:sz="0" w:space="0" w:color="auto"/>
      </w:divBdr>
    </w:div>
    <w:div w:id="826551802">
      <w:bodyDiv w:val="1"/>
      <w:marLeft w:val="0"/>
      <w:marRight w:val="0"/>
      <w:marTop w:val="0"/>
      <w:marBottom w:val="0"/>
      <w:divBdr>
        <w:top w:val="none" w:sz="0" w:space="0" w:color="auto"/>
        <w:left w:val="none" w:sz="0" w:space="0" w:color="auto"/>
        <w:bottom w:val="none" w:sz="0" w:space="0" w:color="auto"/>
        <w:right w:val="none" w:sz="0" w:space="0" w:color="auto"/>
      </w:divBdr>
    </w:div>
    <w:div w:id="827133090">
      <w:bodyDiv w:val="1"/>
      <w:marLeft w:val="0"/>
      <w:marRight w:val="0"/>
      <w:marTop w:val="0"/>
      <w:marBottom w:val="0"/>
      <w:divBdr>
        <w:top w:val="none" w:sz="0" w:space="0" w:color="auto"/>
        <w:left w:val="none" w:sz="0" w:space="0" w:color="auto"/>
        <w:bottom w:val="none" w:sz="0" w:space="0" w:color="auto"/>
        <w:right w:val="none" w:sz="0" w:space="0" w:color="auto"/>
      </w:divBdr>
    </w:div>
    <w:div w:id="827476691">
      <w:bodyDiv w:val="1"/>
      <w:marLeft w:val="0"/>
      <w:marRight w:val="0"/>
      <w:marTop w:val="0"/>
      <w:marBottom w:val="0"/>
      <w:divBdr>
        <w:top w:val="none" w:sz="0" w:space="0" w:color="auto"/>
        <w:left w:val="none" w:sz="0" w:space="0" w:color="auto"/>
        <w:bottom w:val="none" w:sz="0" w:space="0" w:color="auto"/>
        <w:right w:val="none" w:sz="0" w:space="0" w:color="auto"/>
      </w:divBdr>
    </w:div>
    <w:div w:id="827667881">
      <w:bodyDiv w:val="1"/>
      <w:marLeft w:val="0"/>
      <w:marRight w:val="0"/>
      <w:marTop w:val="0"/>
      <w:marBottom w:val="0"/>
      <w:divBdr>
        <w:top w:val="none" w:sz="0" w:space="0" w:color="auto"/>
        <w:left w:val="none" w:sz="0" w:space="0" w:color="auto"/>
        <w:bottom w:val="none" w:sz="0" w:space="0" w:color="auto"/>
        <w:right w:val="none" w:sz="0" w:space="0" w:color="auto"/>
      </w:divBdr>
      <w:divsChild>
        <w:div w:id="908536292">
          <w:marLeft w:val="0"/>
          <w:marRight w:val="0"/>
          <w:marTop w:val="0"/>
          <w:marBottom w:val="0"/>
          <w:divBdr>
            <w:top w:val="none" w:sz="0" w:space="0" w:color="auto"/>
            <w:left w:val="none" w:sz="0" w:space="0" w:color="auto"/>
            <w:bottom w:val="none" w:sz="0" w:space="0" w:color="auto"/>
            <w:right w:val="none" w:sz="0" w:space="0" w:color="auto"/>
          </w:divBdr>
          <w:divsChild>
            <w:div w:id="596909783">
              <w:marLeft w:val="0"/>
              <w:marRight w:val="0"/>
              <w:marTop w:val="0"/>
              <w:marBottom w:val="0"/>
              <w:divBdr>
                <w:top w:val="none" w:sz="0" w:space="0" w:color="auto"/>
                <w:left w:val="none" w:sz="0" w:space="0" w:color="auto"/>
                <w:bottom w:val="none" w:sz="0" w:space="0" w:color="auto"/>
                <w:right w:val="none" w:sz="0" w:space="0" w:color="auto"/>
              </w:divBdr>
              <w:divsChild>
                <w:div w:id="242111371">
                  <w:marLeft w:val="0"/>
                  <w:marRight w:val="0"/>
                  <w:marTop w:val="0"/>
                  <w:marBottom w:val="0"/>
                  <w:divBdr>
                    <w:top w:val="none" w:sz="0" w:space="0" w:color="auto"/>
                    <w:left w:val="none" w:sz="0" w:space="0" w:color="auto"/>
                    <w:bottom w:val="none" w:sz="0" w:space="0" w:color="auto"/>
                    <w:right w:val="none" w:sz="0" w:space="0" w:color="auto"/>
                  </w:divBdr>
                  <w:divsChild>
                    <w:div w:id="1020427863">
                      <w:marLeft w:val="0"/>
                      <w:marRight w:val="0"/>
                      <w:marTop w:val="0"/>
                      <w:marBottom w:val="0"/>
                      <w:divBdr>
                        <w:top w:val="none" w:sz="0" w:space="0" w:color="auto"/>
                        <w:left w:val="none" w:sz="0" w:space="0" w:color="auto"/>
                        <w:bottom w:val="none" w:sz="0" w:space="0" w:color="auto"/>
                        <w:right w:val="none" w:sz="0" w:space="0" w:color="auto"/>
                      </w:divBdr>
                      <w:divsChild>
                        <w:div w:id="1952543750">
                          <w:marLeft w:val="0"/>
                          <w:marRight w:val="0"/>
                          <w:marTop w:val="0"/>
                          <w:marBottom w:val="0"/>
                          <w:divBdr>
                            <w:top w:val="none" w:sz="0" w:space="0" w:color="auto"/>
                            <w:left w:val="none" w:sz="0" w:space="0" w:color="auto"/>
                            <w:bottom w:val="none" w:sz="0" w:space="0" w:color="auto"/>
                            <w:right w:val="none" w:sz="0" w:space="0" w:color="auto"/>
                          </w:divBdr>
                          <w:divsChild>
                            <w:div w:id="1095708415">
                              <w:marLeft w:val="3"/>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sChild>
                                    <w:div w:id="1371420555">
                                      <w:marLeft w:val="0"/>
                                      <w:marRight w:val="0"/>
                                      <w:marTop w:val="0"/>
                                      <w:marBottom w:val="0"/>
                                      <w:divBdr>
                                        <w:top w:val="none" w:sz="0" w:space="0" w:color="auto"/>
                                        <w:left w:val="none" w:sz="0" w:space="0" w:color="auto"/>
                                        <w:bottom w:val="none" w:sz="0" w:space="0" w:color="auto"/>
                                        <w:right w:val="none" w:sz="0" w:space="0" w:color="auto"/>
                                      </w:divBdr>
                                      <w:divsChild>
                                        <w:div w:id="551309296">
                                          <w:marLeft w:val="0"/>
                                          <w:marRight w:val="0"/>
                                          <w:marTop w:val="0"/>
                                          <w:marBottom w:val="0"/>
                                          <w:divBdr>
                                            <w:top w:val="none" w:sz="0" w:space="0" w:color="auto"/>
                                            <w:left w:val="none" w:sz="0" w:space="0" w:color="auto"/>
                                            <w:bottom w:val="none" w:sz="0" w:space="0" w:color="auto"/>
                                            <w:right w:val="none" w:sz="0" w:space="0" w:color="auto"/>
                                          </w:divBdr>
                                          <w:divsChild>
                                            <w:div w:id="910694973">
                                              <w:marLeft w:val="0"/>
                                              <w:marRight w:val="0"/>
                                              <w:marTop w:val="0"/>
                                              <w:marBottom w:val="0"/>
                                              <w:divBdr>
                                                <w:top w:val="none" w:sz="0" w:space="0" w:color="auto"/>
                                                <w:left w:val="none" w:sz="0" w:space="0" w:color="auto"/>
                                                <w:bottom w:val="none" w:sz="0" w:space="0" w:color="auto"/>
                                                <w:right w:val="none" w:sz="0" w:space="0" w:color="auto"/>
                                              </w:divBdr>
                                              <w:divsChild>
                                                <w:div w:id="895047290">
                                                  <w:marLeft w:val="0"/>
                                                  <w:marRight w:val="0"/>
                                                  <w:marTop w:val="0"/>
                                                  <w:marBottom w:val="0"/>
                                                  <w:divBdr>
                                                    <w:top w:val="none" w:sz="0" w:space="0" w:color="auto"/>
                                                    <w:left w:val="none" w:sz="0" w:space="0" w:color="auto"/>
                                                    <w:bottom w:val="none" w:sz="0" w:space="0" w:color="auto"/>
                                                    <w:right w:val="none" w:sz="0" w:space="0" w:color="auto"/>
                                                  </w:divBdr>
                                                  <w:divsChild>
                                                    <w:div w:id="2115053105">
                                                      <w:marLeft w:val="0"/>
                                                      <w:marRight w:val="0"/>
                                                      <w:marTop w:val="0"/>
                                                      <w:marBottom w:val="0"/>
                                                      <w:divBdr>
                                                        <w:top w:val="none" w:sz="0" w:space="0" w:color="auto"/>
                                                        <w:left w:val="none" w:sz="0" w:space="0" w:color="auto"/>
                                                        <w:bottom w:val="none" w:sz="0" w:space="0" w:color="auto"/>
                                                        <w:right w:val="none" w:sz="0" w:space="0" w:color="auto"/>
                                                      </w:divBdr>
                                                      <w:divsChild>
                                                        <w:div w:id="120155420">
                                                          <w:marLeft w:val="0"/>
                                                          <w:marRight w:val="0"/>
                                                          <w:marTop w:val="0"/>
                                                          <w:marBottom w:val="0"/>
                                                          <w:divBdr>
                                                            <w:top w:val="none" w:sz="0" w:space="0" w:color="auto"/>
                                                            <w:left w:val="none" w:sz="0" w:space="0" w:color="auto"/>
                                                            <w:bottom w:val="none" w:sz="0" w:space="0" w:color="auto"/>
                                                            <w:right w:val="none" w:sz="0" w:space="0" w:color="auto"/>
                                                          </w:divBdr>
                                                          <w:divsChild>
                                                            <w:div w:id="1324699480">
                                                              <w:marLeft w:val="0"/>
                                                              <w:marRight w:val="0"/>
                                                              <w:marTop w:val="0"/>
                                                              <w:marBottom w:val="0"/>
                                                              <w:divBdr>
                                                                <w:top w:val="none" w:sz="0" w:space="0" w:color="auto"/>
                                                                <w:left w:val="none" w:sz="0" w:space="0" w:color="auto"/>
                                                                <w:bottom w:val="none" w:sz="0" w:space="0" w:color="auto"/>
                                                                <w:right w:val="none" w:sz="0" w:space="0" w:color="auto"/>
                                                              </w:divBdr>
                                                              <w:divsChild>
                                                                <w:div w:id="645932470">
                                                                  <w:marLeft w:val="0"/>
                                                                  <w:marRight w:val="0"/>
                                                                  <w:marTop w:val="0"/>
                                                                  <w:marBottom w:val="0"/>
                                                                  <w:divBdr>
                                                                    <w:top w:val="none" w:sz="0" w:space="0" w:color="auto"/>
                                                                    <w:left w:val="none" w:sz="0" w:space="0" w:color="auto"/>
                                                                    <w:bottom w:val="none" w:sz="0" w:space="0" w:color="auto"/>
                                                                    <w:right w:val="none" w:sz="0" w:space="0" w:color="auto"/>
                                                                  </w:divBdr>
                                                                  <w:divsChild>
                                                                    <w:div w:id="1433427805">
                                                                      <w:marLeft w:val="0"/>
                                                                      <w:marRight w:val="0"/>
                                                                      <w:marTop w:val="0"/>
                                                                      <w:marBottom w:val="0"/>
                                                                      <w:divBdr>
                                                                        <w:top w:val="none" w:sz="0" w:space="0" w:color="auto"/>
                                                                        <w:left w:val="none" w:sz="0" w:space="0" w:color="auto"/>
                                                                        <w:bottom w:val="none" w:sz="0" w:space="0" w:color="auto"/>
                                                                        <w:right w:val="none" w:sz="0" w:space="0" w:color="auto"/>
                                                                      </w:divBdr>
                                                                      <w:divsChild>
                                                                        <w:div w:id="1592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982829">
      <w:bodyDiv w:val="1"/>
      <w:marLeft w:val="0"/>
      <w:marRight w:val="0"/>
      <w:marTop w:val="0"/>
      <w:marBottom w:val="0"/>
      <w:divBdr>
        <w:top w:val="none" w:sz="0" w:space="0" w:color="auto"/>
        <w:left w:val="none" w:sz="0" w:space="0" w:color="auto"/>
        <w:bottom w:val="none" w:sz="0" w:space="0" w:color="auto"/>
        <w:right w:val="none" w:sz="0" w:space="0" w:color="auto"/>
      </w:divBdr>
      <w:divsChild>
        <w:div w:id="372582956">
          <w:marLeft w:val="0"/>
          <w:marRight w:val="0"/>
          <w:marTop w:val="0"/>
          <w:marBottom w:val="0"/>
          <w:divBdr>
            <w:top w:val="none" w:sz="0" w:space="0" w:color="auto"/>
            <w:left w:val="none" w:sz="0" w:space="0" w:color="auto"/>
            <w:bottom w:val="none" w:sz="0" w:space="0" w:color="auto"/>
            <w:right w:val="none" w:sz="0" w:space="0" w:color="auto"/>
          </w:divBdr>
        </w:div>
      </w:divsChild>
    </w:div>
    <w:div w:id="828329118">
      <w:bodyDiv w:val="1"/>
      <w:marLeft w:val="0"/>
      <w:marRight w:val="0"/>
      <w:marTop w:val="0"/>
      <w:marBottom w:val="0"/>
      <w:divBdr>
        <w:top w:val="none" w:sz="0" w:space="0" w:color="auto"/>
        <w:left w:val="none" w:sz="0" w:space="0" w:color="auto"/>
        <w:bottom w:val="none" w:sz="0" w:space="0" w:color="auto"/>
        <w:right w:val="none" w:sz="0" w:space="0" w:color="auto"/>
      </w:divBdr>
      <w:divsChild>
        <w:div w:id="317924162">
          <w:marLeft w:val="0"/>
          <w:marRight w:val="0"/>
          <w:marTop w:val="0"/>
          <w:marBottom w:val="0"/>
          <w:divBdr>
            <w:top w:val="none" w:sz="0" w:space="0" w:color="auto"/>
            <w:left w:val="none" w:sz="0" w:space="0" w:color="auto"/>
            <w:bottom w:val="none" w:sz="0" w:space="0" w:color="auto"/>
            <w:right w:val="none" w:sz="0" w:space="0" w:color="auto"/>
          </w:divBdr>
          <w:divsChild>
            <w:div w:id="1484203231">
              <w:marLeft w:val="0"/>
              <w:marRight w:val="0"/>
              <w:marTop w:val="0"/>
              <w:marBottom w:val="0"/>
              <w:divBdr>
                <w:top w:val="none" w:sz="0" w:space="0" w:color="auto"/>
                <w:left w:val="none" w:sz="0" w:space="0" w:color="auto"/>
                <w:bottom w:val="none" w:sz="0" w:space="0" w:color="auto"/>
                <w:right w:val="none" w:sz="0" w:space="0" w:color="auto"/>
              </w:divBdr>
              <w:divsChild>
                <w:div w:id="51777099">
                  <w:marLeft w:val="0"/>
                  <w:marRight w:val="0"/>
                  <w:marTop w:val="0"/>
                  <w:marBottom w:val="0"/>
                  <w:divBdr>
                    <w:top w:val="none" w:sz="0" w:space="0" w:color="auto"/>
                    <w:left w:val="none" w:sz="0" w:space="0" w:color="auto"/>
                    <w:bottom w:val="none" w:sz="0" w:space="0" w:color="auto"/>
                    <w:right w:val="none" w:sz="0" w:space="0" w:color="auto"/>
                  </w:divBdr>
                  <w:divsChild>
                    <w:div w:id="1761288394">
                      <w:marLeft w:val="0"/>
                      <w:marRight w:val="0"/>
                      <w:marTop w:val="0"/>
                      <w:marBottom w:val="0"/>
                      <w:divBdr>
                        <w:top w:val="none" w:sz="0" w:space="0" w:color="auto"/>
                        <w:left w:val="none" w:sz="0" w:space="0" w:color="auto"/>
                        <w:bottom w:val="none" w:sz="0" w:space="0" w:color="auto"/>
                        <w:right w:val="none" w:sz="0" w:space="0" w:color="auto"/>
                      </w:divBdr>
                      <w:divsChild>
                        <w:div w:id="1445880792">
                          <w:marLeft w:val="0"/>
                          <w:marRight w:val="0"/>
                          <w:marTop w:val="0"/>
                          <w:marBottom w:val="0"/>
                          <w:divBdr>
                            <w:top w:val="none" w:sz="0" w:space="0" w:color="auto"/>
                            <w:left w:val="none" w:sz="0" w:space="0" w:color="auto"/>
                            <w:bottom w:val="none" w:sz="0" w:space="0" w:color="auto"/>
                            <w:right w:val="none" w:sz="0" w:space="0" w:color="auto"/>
                          </w:divBdr>
                          <w:divsChild>
                            <w:div w:id="1032458490">
                              <w:marLeft w:val="0"/>
                              <w:marRight w:val="0"/>
                              <w:marTop w:val="0"/>
                              <w:marBottom w:val="0"/>
                              <w:divBdr>
                                <w:top w:val="none" w:sz="0" w:space="0" w:color="auto"/>
                                <w:left w:val="none" w:sz="0" w:space="0" w:color="auto"/>
                                <w:bottom w:val="none" w:sz="0" w:space="0" w:color="auto"/>
                                <w:right w:val="none" w:sz="0" w:space="0" w:color="auto"/>
                              </w:divBdr>
                              <w:divsChild>
                                <w:div w:id="2114787061">
                                  <w:marLeft w:val="0"/>
                                  <w:marRight w:val="0"/>
                                  <w:marTop w:val="0"/>
                                  <w:marBottom w:val="0"/>
                                  <w:divBdr>
                                    <w:top w:val="none" w:sz="0" w:space="0" w:color="auto"/>
                                    <w:left w:val="none" w:sz="0" w:space="0" w:color="auto"/>
                                    <w:bottom w:val="none" w:sz="0" w:space="0" w:color="auto"/>
                                    <w:right w:val="none" w:sz="0" w:space="0" w:color="auto"/>
                                  </w:divBdr>
                                  <w:divsChild>
                                    <w:div w:id="1223253679">
                                      <w:marLeft w:val="0"/>
                                      <w:marRight w:val="0"/>
                                      <w:marTop w:val="0"/>
                                      <w:marBottom w:val="0"/>
                                      <w:divBdr>
                                        <w:top w:val="none" w:sz="0" w:space="0" w:color="auto"/>
                                        <w:left w:val="none" w:sz="0" w:space="0" w:color="auto"/>
                                        <w:bottom w:val="none" w:sz="0" w:space="0" w:color="auto"/>
                                        <w:right w:val="none" w:sz="0" w:space="0" w:color="auto"/>
                                      </w:divBdr>
                                      <w:divsChild>
                                        <w:div w:id="98184053">
                                          <w:marLeft w:val="-150"/>
                                          <w:marRight w:val="-150"/>
                                          <w:marTop w:val="0"/>
                                          <w:marBottom w:val="0"/>
                                          <w:divBdr>
                                            <w:top w:val="none" w:sz="0" w:space="0" w:color="auto"/>
                                            <w:left w:val="none" w:sz="0" w:space="0" w:color="auto"/>
                                            <w:bottom w:val="none" w:sz="0" w:space="0" w:color="auto"/>
                                            <w:right w:val="none" w:sz="0" w:space="0" w:color="auto"/>
                                          </w:divBdr>
                                          <w:divsChild>
                                            <w:div w:id="1191335338">
                                              <w:marLeft w:val="0"/>
                                              <w:marRight w:val="0"/>
                                              <w:marTop w:val="0"/>
                                              <w:marBottom w:val="0"/>
                                              <w:divBdr>
                                                <w:top w:val="none" w:sz="0" w:space="0" w:color="auto"/>
                                                <w:left w:val="none" w:sz="0" w:space="0" w:color="auto"/>
                                                <w:bottom w:val="none" w:sz="0" w:space="0" w:color="auto"/>
                                                <w:right w:val="none" w:sz="0" w:space="0" w:color="auto"/>
                                              </w:divBdr>
                                              <w:divsChild>
                                                <w:div w:id="542064383">
                                                  <w:marLeft w:val="0"/>
                                                  <w:marRight w:val="0"/>
                                                  <w:marTop w:val="0"/>
                                                  <w:marBottom w:val="0"/>
                                                  <w:divBdr>
                                                    <w:top w:val="none" w:sz="0" w:space="0" w:color="auto"/>
                                                    <w:left w:val="none" w:sz="0" w:space="0" w:color="auto"/>
                                                    <w:bottom w:val="none" w:sz="0" w:space="0" w:color="auto"/>
                                                    <w:right w:val="none" w:sz="0" w:space="0" w:color="auto"/>
                                                  </w:divBdr>
                                                  <w:divsChild>
                                                    <w:div w:id="1361780138">
                                                      <w:marLeft w:val="0"/>
                                                      <w:marRight w:val="0"/>
                                                      <w:marTop w:val="0"/>
                                                      <w:marBottom w:val="0"/>
                                                      <w:divBdr>
                                                        <w:top w:val="none" w:sz="0" w:space="0" w:color="auto"/>
                                                        <w:left w:val="none" w:sz="0" w:space="0" w:color="auto"/>
                                                        <w:bottom w:val="none" w:sz="0" w:space="0" w:color="auto"/>
                                                        <w:right w:val="none" w:sz="0" w:space="0" w:color="auto"/>
                                                      </w:divBdr>
                                                      <w:divsChild>
                                                        <w:div w:id="1230968082">
                                                          <w:marLeft w:val="0"/>
                                                          <w:marRight w:val="0"/>
                                                          <w:marTop w:val="0"/>
                                                          <w:marBottom w:val="0"/>
                                                          <w:divBdr>
                                                            <w:top w:val="none" w:sz="0" w:space="0" w:color="auto"/>
                                                            <w:left w:val="none" w:sz="0" w:space="0" w:color="auto"/>
                                                            <w:bottom w:val="none" w:sz="0" w:space="0" w:color="auto"/>
                                                            <w:right w:val="none" w:sz="0" w:space="0" w:color="auto"/>
                                                          </w:divBdr>
                                                          <w:divsChild>
                                                            <w:div w:id="546526422">
                                                              <w:marLeft w:val="0"/>
                                                              <w:marRight w:val="0"/>
                                                              <w:marTop w:val="0"/>
                                                              <w:marBottom w:val="0"/>
                                                              <w:divBdr>
                                                                <w:top w:val="none" w:sz="0" w:space="0" w:color="auto"/>
                                                                <w:left w:val="none" w:sz="0" w:space="0" w:color="auto"/>
                                                                <w:bottom w:val="none" w:sz="0" w:space="0" w:color="auto"/>
                                                                <w:right w:val="none" w:sz="0" w:space="0" w:color="auto"/>
                                                              </w:divBdr>
                                                              <w:divsChild>
                                                                <w:div w:id="1356805725">
                                                                  <w:marLeft w:val="0"/>
                                                                  <w:marRight w:val="0"/>
                                                                  <w:marTop w:val="0"/>
                                                                  <w:marBottom w:val="0"/>
                                                                  <w:divBdr>
                                                                    <w:top w:val="none" w:sz="0" w:space="0" w:color="auto"/>
                                                                    <w:left w:val="none" w:sz="0" w:space="0" w:color="auto"/>
                                                                    <w:bottom w:val="none" w:sz="0" w:space="0" w:color="auto"/>
                                                                    <w:right w:val="none" w:sz="0" w:space="0" w:color="auto"/>
                                                                  </w:divBdr>
                                                                  <w:divsChild>
                                                                    <w:div w:id="1165632773">
                                                                      <w:marLeft w:val="0"/>
                                                                      <w:marRight w:val="0"/>
                                                                      <w:marTop w:val="0"/>
                                                                      <w:marBottom w:val="0"/>
                                                                      <w:divBdr>
                                                                        <w:top w:val="none" w:sz="0" w:space="0" w:color="auto"/>
                                                                        <w:left w:val="none" w:sz="0" w:space="0" w:color="auto"/>
                                                                        <w:bottom w:val="none" w:sz="0" w:space="0" w:color="auto"/>
                                                                        <w:right w:val="none" w:sz="0" w:space="0" w:color="auto"/>
                                                                      </w:divBdr>
                                                                      <w:divsChild>
                                                                        <w:div w:id="1097022440">
                                                                          <w:marLeft w:val="-225"/>
                                                                          <w:marRight w:val="-225"/>
                                                                          <w:marTop w:val="0"/>
                                                                          <w:marBottom w:val="0"/>
                                                                          <w:divBdr>
                                                                            <w:top w:val="none" w:sz="0" w:space="0" w:color="auto"/>
                                                                            <w:left w:val="none" w:sz="0" w:space="0" w:color="auto"/>
                                                                            <w:bottom w:val="none" w:sz="0" w:space="0" w:color="auto"/>
                                                                            <w:right w:val="none" w:sz="0" w:space="0" w:color="auto"/>
                                                                          </w:divBdr>
                                                                          <w:divsChild>
                                                                            <w:div w:id="7375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711330">
      <w:bodyDiv w:val="1"/>
      <w:marLeft w:val="0"/>
      <w:marRight w:val="0"/>
      <w:marTop w:val="0"/>
      <w:marBottom w:val="0"/>
      <w:divBdr>
        <w:top w:val="none" w:sz="0" w:space="0" w:color="auto"/>
        <w:left w:val="none" w:sz="0" w:space="0" w:color="auto"/>
        <w:bottom w:val="none" w:sz="0" w:space="0" w:color="auto"/>
        <w:right w:val="none" w:sz="0" w:space="0" w:color="auto"/>
      </w:divBdr>
    </w:div>
    <w:div w:id="830297970">
      <w:bodyDiv w:val="1"/>
      <w:marLeft w:val="0"/>
      <w:marRight w:val="0"/>
      <w:marTop w:val="269"/>
      <w:marBottom w:val="269"/>
      <w:divBdr>
        <w:top w:val="none" w:sz="0" w:space="0" w:color="auto"/>
        <w:left w:val="none" w:sz="0" w:space="0" w:color="auto"/>
        <w:bottom w:val="none" w:sz="0" w:space="0" w:color="auto"/>
        <w:right w:val="none" w:sz="0" w:space="0" w:color="auto"/>
      </w:divBdr>
      <w:divsChild>
        <w:div w:id="731467599">
          <w:marLeft w:val="0"/>
          <w:marRight w:val="0"/>
          <w:marTop w:val="0"/>
          <w:marBottom w:val="0"/>
          <w:divBdr>
            <w:top w:val="none" w:sz="0" w:space="0" w:color="auto"/>
            <w:left w:val="none" w:sz="0" w:space="0" w:color="auto"/>
            <w:bottom w:val="none" w:sz="0" w:space="0" w:color="auto"/>
            <w:right w:val="none" w:sz="0" w:space="0" w:color="auto"/>
          </w:divBdr>
          <w:divsChild>
            <w:div w:id="863598418">
              <w:marLeft w:val="-2203"/>
              <w:marRight w:val="0"/>
              <w:marTop w:val="0"/>
              <w:marBottom w:val="0"/>
              <w:divBdr>
                <w:top w:val="none" w:sz="0" w:space="0" w:color="auto"/>
                <w:left w:val="none" w:sz="0" w:space="0" w:color="auto"/>
                <w:bottom w:val="none" w:sz="0" w:space="0" w:color="auto"/>
                <w:right w:val="none" w:sz="0" w:space="0" w:color="auto"/>
              </w:divBdr>
              <w:divsChild>
                <w:div w:id="405226846">
                  <w:marLeft w:val="2203"/>
                  <w:marRight w:val="161"/>
                  <w:marTop w:val="0"/>
                  <w:marBottom w:val="0"/>
                  <w:divBdr>
                    <w:top w:val="none" w:sz="0" w:space="0" w:color="auto"/>
                    <w:left w:val="none" w:sz="0" w:space="0" w:color="auto"/>
                    <w:bottom w:val="none" w:sz="0" w:space="0" w:color="auto"/>
                    <w:right w:val="none" w:sz="0" w:space="0" w:color="auto"/>
                  </w:divBdr>
                  <w:divsChild>
                    <w:div w:id="1634940048">
                      <w:marLeft w:val="54"/>
                      <w:marRight w:val="0"/>
                      <w:marTop w:val="0"/>
                      <w:marBottom w:val="54"/>
                      <w:divBdr>
                        <w:top w:val="none" w:sz="0" w:space="0" w:color="auto"/>
                        <w:left w:val="none" w:sz="0" w:space="0" w:color="auto"/>
                        <w:bottom w:val="none" w:sz="0" w:space="0" w:color="auto"/>
                        <w:right w:val="none" w:sz="0" w:space="0" w:color="auto"/>
                      </w:divBdr>
                      <w:divsChild>
                        <w:div w:id="1581987943">
                          <w:marLeft w:val="0"/>
                          <w:marRight w:val="0"/>
                          <w:marTop w:val="0"/>
                          <w:marBottom w:val="54"/>
                          <w:divBdr>
                            <w:top w:val="none" w:sz="0" w:space="0" w:color="auto"/>
                            <w:left w:val="none" w:sz="0" w:space="0" w:color="auto"/>
                            <w:bottom w:val="none" w:sz="0" w:space="0" w:color="auto"/>
                            <w:right w:val="none" w:sz="0" w:space="0" w:color="auto"/>
                          </w:divBdr>
                          <w:divsChild>
                            <w:div w:id="148057107">
                              <w:marLeft w:val="0"/>
                              <w:marRight w:val="0"/>
                              <w:marTop w:val="0"/>
                              <w:marBottom w:val="0"/>
                              <w:divBdr>
                                <w:top w:val="none" w:sz="0" w:space="0" w:color="auto"/>
                                <w:left w:val="none" w:sz="0" w:space="0" w:color="auto"/>
                                <w:bottom w:val="none" w:sz="0" w:space="0" w:color="auto"/>
                                <w:right w:val="none" w:sz="0" w:space="0" w:color="auto"/>
                              </w:divBdr>
                              <w:divsChild>
                                <w:div w:id="1529874429">
                                  <w:marLeft w:val="0"/>
                                  <w:marRight w:val="0"/>
                                  <w:marTop w:val="0"/>
                                  <w:marBottom w:val="0"/>
                                  <w:divBdr>
                                    <w:top w:val="none" w:sz="0" w:space="0" w:color="auto"/>
                                    <w:left w:val="none" w:sz="0" w:space="0" w:color="auto"/>
                                    <w:bottom w:val="none" w:sz="0" w:space="0" w:color="auto"/>
                                    <w:right w:val="none" w:sz="0" w:space="0" w:color="auto"/>
                                  </w:divBdr>
                                  <w:divsChild>
                                    <w:div w:id="973415385">
                                      <w:marLeft w:val="0"/>
                                      <w:marRight w:val="0"/>
                                      <w:marTop w:val="0"/>
                                      <w:marBottom w:val="0"/>
                                      <w:divBdr>
                                        <w:top w:val="none" w:sz="0" w:space="0" w:color="auto"/>
                                        <w:left w:val="none" w:sz="0" w:space="0" w:color="auto"/>
                                        <w:bottom w:val="none" w:sz="0" w:space="0" w:color="auto"/>
                                        <w:right w:val="none" w:sz="0" w:space="0" w:color="auto"/>
                                      </w:divBdr>
                                      <w:divsChild>
                                        <w:div w:id="93211228">
                                          <w:marLeft w:val="0"/>
                                          <w:marRight w:val="0"/>
                                          <w:marTop w:val="0"/>
                                          <w:marBottom w:val="0"/>
                                          <w:divBdr>
                                            <w:top w:val="none" w:sz="0" w:space="0" w:color="auto"/>
                                            <w:left w:val="none" w:sz="0" w:space="0" w:color="auto"/>
                                            <w:bottom w:val="none" w:sz="0" w:space="0" w:color="auto"/>
                                            <w:right w:val="none" w:sz="0" w:space="0" w:color="auto"/>
                                          </w:divBdr>
                                          <w:divsChild>
                                            <w:div w:id="438184729">
                                              <w:marLeft w:val="0"/>
                                              <w:marRight w:val="0"/>
                                              <w:marTop w:val="0"/>
                                              <w:marBottom w:val="0"/>
                                              <w:divBdr>
                                                <w:top w:val="none" w:sz="0" w:space="0" w:color="auto"/>
                                                <w:left w:val="none" w:sz="0" w:space="0" w:color="auto"/>
                                                <w:bottom w:val="none" w:sz="0" w:space="0" w:color="auto"/>
                                                <w:right w:val="none" w:sz="0" w:space="0" w:color="auto"/>
                                              </w:divBdr>
                                              <w:divsChild>
                                                <w:div w:id="1831285684">
                                                  <w:marLeft w:val="0"/>
                                                  <w:marRight w:val="0"/>
                                                  <w:marTop w:val="0"/>
                                                  <w:marBottom w:val="0"/>
                                                  <w:divBdr>
                                                    <w:top w:val="none" w:sz="0" w:space="0" w:color="auto"/>
                                                    <w:left w:val="none" w:sz="0" w:space="0" w:color="auto"/>
                                                    <w:bottom w:val="dotted" w:sz="4" w:space="5" w:color="EEEEEE"/>
                                                    <w:right w:val="none" w:sz="0" w:space="0" w:color="auto"/>
                                                  </w:divBdr>
                                                  <w:divsChild>
                                                    <w:div w:id="1611649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485331">
      <w:bodyDiv w:val="1"/>
      <w:marLeft w:val="0"/>
      <w:marRight w:val="0"/>
      <w:marTop w:val="0"/>
      <w:marBottom w:val="0"/>
      <w:divBdr>
        <w:top w:val="none" w:sz="0" w:space="0" w:color="auto"/>
        <w:left w:val="none" w:sz="0" w:space="0" w:color="auto"/>
        <w:bottom w:val="none" w:sz="0" w:space="0" w:color="auto"/>
        <w:right w:val="none" w:sz="0" w:space="0" w:color="auto"/>
      </w:divBdr>
    </w:div>
    <w:div w:id="830635563">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32112167">
      <w:bodyDiv w:val="1"/>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
      </w:divsChild>
    </w:div>
    <w:div w:id="832569993">
      <w:bodyDiv w:val="1"/>
      <w:marLeft w:val="0"/>
      <w:marRight w:val="0"/>
      <w:marTop w:val="0"/>
      <w:marBottom w:val="0"/>
      <w:divBdr>
        <w:top w:val="none" w:sz="0" w:space="0" w:color="auto"/>
        <w:left w:val="none" w:sz="0" w:space="0" w:color="auto"/>
        <w:bottom w:val="none" w:sz="0" w:space="0" w:color="auto"/>
        <w:right w:val="none" w:sz="0" w:space="0" w:color="auto"/>
      </w:divBdr>
    </w:div>
    <w:div w:id="833104482">
      <w:bodyDiv w:val="1"/>
      <w:marLeft w:val="0"/>
      <w:marRight w:val="0"/>
      <w:marTop w:val="0"/>
      <w:marBottom w:val="0"/>
      <w:divBdr>
        <w:top w:val="none" w:sz="0" w:space="0" w:color="auto"/>
        <w:left w:val="none" w:sz="0" w:space="0" w:color="auto"/>
        <w:bottom w:val="none" w:sz="0" w:space="0" w:color="auto"/>
        <w:right w:val="none" w:sz="0" w:space="0" w:color="auto"/>
      </w:divBdr>
    </w:div>
    <w:div w:id="833184340">
      <w:bodyDiv w:val="1"/>
      <w:marLeft w:val="0"/>
      <w:marRight w:val="0"/>
      <w:marTop w:val="0"/>
      <w:marBottom w:val="0"/>
      <w:divBdr>
        <w:top w:val="none" w:sz="0" w:space="0" w:color="auto"/>
        <w:left w:val="none" w:sz="0" w:space="0" w:color="auto"/>
        <w:bottom w:val="none" w:sz="0" w:space="0" w:color="auto"/>
        <w:right w:val="none" w:sz="0" w:space="0" w:color="auto"/>
      </w:divBdr>
    </w:div>
    <w:div w:id="833835140">
      <w:bodyDiv w:val="1"/>
      <w:marLeft w:val="0"/>
      <w:marRight w:val="0"/>
      <w:marTop w:val="0"/>
      <w:marBottom w:val="0"/>
      <w:divBdr>
        <w:top w:val="none" w:sz="0" w:space="0" w:color="auto"/>
        <w:left w:val="none" w:sz="0" w:space="0" w:color="auto"/>
        <w:bottom w:val="none" w:sz="0" w:space="0" w:color="auto"/>
        <w:right w:val="none" w:sz="0" w:space="0" w:color="auto"/>
      </w:divBdr>
      <w:divsChild>
        <w:div w:id="945045496">
          <w:marLeft w:val="0"/>
          <w:marRight w:val="0"/>
          <w:marTop w:val="0"/>
          <w:marBottom w:val="0"/>
          <w:divBdr>
            <w:top w:val="none" w:sz="0" w:space="0" w:color="auto"/>
            <w:left w:val="none" w:sz="0" w:space="0" w:color="auto"/>
            <w:bottom w:val="none" w:sz="0" w:space="0" w:color="auto"/>
            <w:right w:val="none" w:sz="0" w:space="0" w:color="auto"/>
          </w:divBdr>
          <w:divsChild>
            <w:div w:id="8067662">
              <w:marLeft w:val="0"/>
              <w:marRight w:val="0"/>
              <w:marTop w:val="0"/>
              <w:marBottom w:val="0"/>
              <w:divBdr>
                <w:top w:val="none" w:sz="0" w:space="0" w:color="auto"/>
                <w:left w:val="none" w:sz="0" w:space="0" w:color="auto"/>
                <w:bottom w:val="none" w:sz="0" w:space="0" w:color="auto"/>
                <w:right w:val="none" w:sz="0" w:space="0" w:color="auto"/>
              </w:divBdr>
              <w:divsChild>
                <w:div w:id="1257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428">
      <w:bodyDiv w:val="1"/>
      <w:marLeft w:val="0"/>
      <w:marRight w:val="0"/>
      <w:marTop w:val="0"/>
      <w:marBottom w:val="0"/>
      <w:divBdr>
        <w:top w:val="none" w:sz="0" w:space="0" w:color="auto"/>
        <w:left w:val="none" w:sz="0" w:space="0" w:color="auto"/>
        <w:bottom w:val="none" w:sz="0" w:space="0" w:color="auto"/>
        <w:right w:val="none" w:sz="0" w:space="0" w:color="auto"/>
      </w:divBdr>
    </w:div>
    <w:div w:id="834413782">
      <w:bodyDiv w:val="1"/>
      <w:marLeft w:val="0"/>
      <w:marRight w:val="0"/>
      <w:marTop w:val="0"/>
      <w:marBottom w:val="0"/>
      <w:divBdr>
        <w:top w:val="none" w:sz="0" w:space="0" w:color="auto"/>
        <w:left w:val="none" w:sz="0" w:space="0" w:color="auto"/>
        <w:bottom w:val="none" w:sz="0" w:space="0" w:color="auto"/>
        <w:right w:val="none" w:sz="0" w:space="0" w:color="auto"/>
      </w:divBdr>
    </w:div>
    <w:div w:id="834421024">
      <w:bodyDiv w:val="1"/>
      <w:marLeft w:val="0"/>
      <w:marRight w:val="0"/>
      <w:marTop w:val="0"/>
      <w:marBottom w:val="0"/>
      <w:divBdr>
        <w:top w:val="none" w:sz="0" w:space="0" w:color="auto"/>
        <w:left w:val="none" w:sz="0" w:space="0" w:color="auto"/>
        <w:bottom w:val="none" w:sz="0" w:space="0" w:color="auto"/>
        <w:right w:val="none" w:sz="0" w:space="0" w:color="auto"/>
      </w:divBdr>
    </w:div>
    <w:div w:id="835026645">
      <w:bodyDiv w:val="1"/>
      <w:marLeft w:val="0"/>
      <w:marRight w:val="0"/>
      <w:marTop w:val="0"/>
      <w:marBottom w:val="0"/>
      <w:divBdr>
        <w:top w:val="none" w:sz="0" w:space="0" w:color="auto"/>
        <w:left w:val="none" w:sz="0" w:space="0" w:color="auto"/>
        <w:bottom w:val="none" w:sz="0" w:space="0" w:color="auto"/>
        <w:right w:val="none" w:sz="0" w:space="0" w:color="auto"/>
      </w:divBdr>
    </w:div>
    <w:div w:id="835150560">
      <w:bodyDiv w:val="1"/>
      <w:marLeft w:val="0"/>
      <w:marRight w:val="0"/>
      <w:marTop w:val="0"/>
      <w:marBottom w:val="0"/>
      <w:divBdr>
        <w:top w:val="none" w:sz="0" w:space="0" w:color="auto"/>
        <w:left w:val="none" w:sz="0" w:space="0" w:color="auto"/>
        <w:bottom w:val="none" w:sz="0" w:space="0" w:color="auto"/>
        <w:right w:val="none" w:sz="0" w:space="0" w:color="auto"/>
      </w:divBdr>
      <w:divsChild>
        <w:div w:id="340935075">
          <w:marLeft w:val="0"/>
          <w:marRight w:val="0"/>
          <w:marTop w:val="0"/>
          <w:marBottom w:val="0"/>
          <w:divBdr>
            <w:top w:val="none" w:sz="0" w:space="0" w:color="auto"/>
            <w:left w:val="none" w:sz="0" w:space="0" w:color="auto"/>
            <w:bottom w:val="none" w:sz="0" w:space="0" w:color="auto"/>
            <w:right w:val="none" w:sz="0" w:space="0" w:color="auto"/>
          </w:divBdr>
          <w:divsChild>
            <w:div w:id="1964186226">
              <w:marLeft w:val="0"/>
              <w:marRight w:val="0"/>
              <w:marTop w:val="0"/>
              <w:marBottom w:val="0"/>
              <w:divBdr>
                <w:top w:val="none" w:sz="0" w:space="0" w:color="auto"/>
                <w:left w:val="none" w:sz="0" w:space="0" w:color="auto"/>
                <w:bottom w:val="none" w:sz="0" w:space="0" w:color="auto"/>
                <w:right w:val="none" w:sz="0" w:space="0" w:color="auto"/>
              </w:divBdr>
              <w:divsChild>
                <w:div w:id="1171485974">
                  <w:marLeft w:val="0"/>
                  <w:marRight w:val="0"/>
                  <w:marTop w:val="0"/>
                  <w:marBottom w:val="0"/>
                  <w:divBdr>
                    <w:top w:val="none" w:sz="0" w:space="0" w:color="auto"/>
                    <w:left w:val="none" w:sz="0" w:space="0" w:color="auto"/>
                    <w:bottom w:val="none" w:sz="0" w:space="0" w:color="auto"/>
                    <w:right w:val="none" w:sz="0" w:space="0" w:color="auto"/>
                  </w:divBdr>
                  <w:divsChild>
                    <w:div w:id="229778269">
                      <w:marLeft w:val="0"/>
                      <w:marRight w:val="0"/>
                      <w:marTop w:val="0"/>
                      <w:marBottom w:val="0"/>
                      <w:divBdr>
                        <w:top w:val="none" w:sz="0" w:space="0" w:color="auto"/>
                        <w:left w:val="none" w:sz="0" w:space="0" w:color="auto"/>
                        <w:bottom w:val="none" w:sz="0" w:space="0" w:color="auto"/>
                        <w:right w:val="none" w:sz="0" w:space="0" w:color="auto"/>
                      </w:divBdr>
                      <w:divsChild>
                        <w:div w:id="1093016268">
                          <w:marLeft w:val="0"/>
                          <w:marRight w:val="0"/>
                          <w:marTop w:val="0"/>
                          <w:marBottom w:val="0"/>
                          <w:divBdr>
                            <w:top w:val="none" w:sz="0" w:space="0" w:color="auto"/>
                            <w:left w:val="none" w:sz="0" w:space="0" w:color="auto"/>
                            <w:bottom w:val="none" w:sz="0" w:space="0" w:color="auto"/>
                            <w:right w:val="none" w:sz="0" w:space="0" w:color="auto"/>
                          </w:divBdr>
                          <w:divsChild>
                            <w:div w:id="715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19889">
      <w:bodyDiv w:val="1"/>
      <w:marLeft w:val="0"/>
      <w:marRight w:val="0"/>
      <w:marTop w:val="0"/>
      <w:marBottom w:val="0"/>
      <w:divBdr>
        <w:top w:val="none" w:sz="0" w:space="0" w:color="auto"/>
        <w:left w:val="none" w:sz="0" w:space="0" w:color="auto"/>
        <w:bottom w:val="none" w:sz="0" w:space="0" w:color="auto"/>
        <w:right w:val="none" w:sz="0" w:space="0" w:color="auto"/>
      </w:divBdr>
    </w:div>
    <w:div w:id="835339336">
      <w:bodyDiv w:val="1"/>
      <w:marLeft w:val="0"/>
      <w:marRight w:val="0"/>
      <w:marTop w:val="0"/>
      <w:marBottom w:val="0"/>
      <w:divBdr>
        <w:top w:val="none" w:sz="0" w:space="0" w:color="auto"/>
        <w:left w:val="none" w:sz="0" w:space="0" w:color="auto"/>
        <w:bottom w:val="none" w:sz="0" w:space="0" w:color="auto"/>
        <w:right w:val="none" w:sz="0" w:space="0" w:color="auto"/>
      </w:divBdr>
      <w:divsChild>
        <w:div w:id="2079013183">
          <w:marLeft w:val="0"/>
          <w:marRight w:val="0"/>
          <w:marTop w:val="0"/>
          <w:marBottom w:val="0"/>
          <w:divBdr>
            <w:top w:val="none" w:sz="0" w:space="0" w:color="auto"/>
            <w:left w:val="none" w:sz="0" w:space="0" w:color="auto"/>
            <w:bottom w:val="none" w:sz="0" w:space="0" w:color="auto"/>
            <w:right w:val="none" w:sz="0" w:space="0" w:color="auto"/>
          </w:divBdr>
          <w:divsChild>
            <w:div w:id="1398091449">
              <w:marLeft w:val="0"/>
              <w:marRight w:val="0"/>
              <w:marTop w:val="0"/>
              <w:marBottom w:val="0"/>
              <w:divBdr>
                <w:top w:val="none" w:sz="0" w:space="0" w:color="auto"/>
                <w:left w:val="none" w:sz="0" w:space="0" w:color="auto"/>
                <w:bottom w:val="none" w:sz="0" w:space="0" w:color="auto"/>
                <w:right w:val="none" w:sz="0" w:space="0" w:color="auto"/>
              </w:divBdr>
              <w:divsChild>
                <w:div w:id="1749305324">
                  <w:marLeft w:val="0"/>
                  <w:marRight w:val="0"/>
                  <w:marTop w:val="0"/>
                  <w:marBottom w:val="0"/>
                  <w:divBdr>
                    <w:top w:val="none" w:sz="0" w:space="0" w:color="auto"/>
                    <w:left w:val="none" w:sz="0" w:space="0" w:color="auto"/>
                    <w:bottom w:val="none" w:sz="0" w:space="0" w:color="auto"/>
                    <w:right w:val="none" w:sz="0" w:space="0" w:color="auto"/>
                  </w:divBdr>
                  <w:divsChild>
                    <w:div w:id="1858039588">
                      <w:marLeft w:val="0"/>
                      <w:marRight w:val="0"/>
                      <w:marTop w:val="0"/>
                      <w:marBottom w:val="0"/>
                      <w:divBdr>
                        <w:top w:val="none" w:sz="0" w:space="0" w:color="auto"/>
                        <w:left w:val="none" w:sz="0" w:space="0" w:color="auto"/>
                        <w:bottom w:val="none" w:sz="0" w:space="0" w:color="auto"/>
                        <w:right w:val="none" w:sz="0" w:space="0" w:color="auto"/>
                      </w:divBdr>
                      <w:divsChild>
                        <w:div w:id="1582107845">
                          <w:marLeft w:val="0"/>
                          <w:marRight w:val="0"/>
                          <w:marTop w:val="0"/>
                          <w:marBottom w:val="0"/>
                          <w:divBdr>
                            <w:top w:val="none" w:sz="0" w:space="0" w:color="auto"/>
                            <w:left w:val="none" w:sz="0" w:space="0" w:color="auto"/>
                            <w:bottom w:val="none" w:sz="0" w:space="0" w:color="auto"/>
                            <w:right w:val="none" w:sz="0" w:space="0" w:color="auto"/>
                          </w:divBdr>
                          <w:divsChild>
                            <w:div w:id="1913929358">
                              <w:marLeft w:val="0"/>
                              <w:marRight w:val="0"/>
                              <w:marTop w:val="0"/>
                              <w:marBottom w:val="0"/>
                              <w:divBdr>
                                <w:top w:val="none" w:sz="0" w:space="0" w:color="auto"/>
                                <w:left w:val="none" w:sz="0" w:space="0" w:color="auto"/>
                                <w:bottom w:val="none" w:sz="0" w:space="0" w:color="auto"/>
                                <w:right w:val="none" w:sz="0" w:space="0" w:color="auto"/>
                              </w:divBdr>
                              <w:divsChild>
                                <w:div w:id="1588684049">
                                  <w:marLeft w:val="0"/>
                                  <w:marRight w:val="0"/>
                                  <w:marTop w:val="0"/>
                                  <w:marBottom w:val="0"/>
                                  <w:divBdr>
                                    <w:top w:val="none" w:sz="0" w:space="0" w:color="auto"/>
                                    <w:left w:val="none" w:sz="0" w:space="0" w:color="auto"/>
                                    <w:bottom w:val="none" w:sz="0" w:space="0" w:color="auto"/>
                                    <w:right w:val="none" w:sz="0" w:space="0" w:color="auto"/>
                                  </w:divBdr>
                                  <w:divsChild>
                                    <w:div w:id="1422263025">
                                      <w:marLeft w:val="0"/>
                                      <w:marRight w:val="0"/>
                                      <w:marTop w:val="0"/>
                                      <w:marBottom w:val="0"/>
                                      <w:divBdr>
                                        <w:top w:val="none" w:sz="0" w:space="0" w:color="auto"/>
                                        <w:left w:val="none" w:sz="0" w:space="0" w:color="auto"/>
                                        <w:bottom w:val="none" w:sz="0" w:space="0" w:color="auto"/>
                                        <w:right w:val="none" w:sz="0" w:space="0" w:color="auto"/>
                                      </w:divBdr>
                                      <w:divsChild>
                                        <w:div w:id="810289181">
                                          <w:marLeft w:val="-150"/>
                                          <w:marRight w:val="-150"/>
                                          <w:marTop w:val="0"/>
                                          <w:marBottom w:val="0"/>
                                          <w:divBdr>
                                            <w:top w:val="none" w:sz="0" w:space="0" w:color="auto"/>
                                            <w:left w:val="none" w:sz="0" w:space="0" w:color="auto"/>
                                            <w:bottom w:val="none" w:sz="0" w:space="0" w:color="auto"/>
                                            <w:right w:val="none" w:sz="0" w:space="0" w:color="auto"/>
                                          </w:divBdr>
                                          <w:divsChild>
                                            <w:div w:id="1897542364">
                                              <w:marLeft w:val="0"/>
                                              <w:marRight w:val="0"/>
                                              <w:marTop w:val="0"/>
                                              <w:marBottom w:val="0"/>
                                              <w:divBdr>
                                                <w:top w:val="none" w:sz="0" w:space="0" w:color="auto"/>
                                                <w:left w:val="none" w:sz="0" w:space="0" w:color="auto"/>
                                                <w:bottom w:val="none" w:sz="0" w:space="0" w:color="auto"/>
                                                <w:right w:val="none" w:sz="0" w:space="0" w:color="auto"/>
                                              </w:divBdr>
                                              <w:divsChild>
                                                <w:div w:id="2089618376">
                                                  <w:marLeft w:val="0"/>
                                                  <w:marRight w:val="0"/>
                                                  <w:marTop w:val="0"/>
                                                  <w:marBottom w:val="0"/>
                                                  <w:divBdr>
                                                    <w:top w:val="none" w:sz="0" w:space="0" w:color="auto"/>
                                                    <w:left w:val="none" w:sz="0" w:space="0" w:color="auto"/>
                                                    <w:bottom w:val="none" w:sz="0" w:space="0" w:color="auto"/>
                                                    <w:right w:val="none" w:sz="0" w:space="0" w:color="auto"/>
                                                  </w:divBdr>
                                                  <w:divsChild>
                                                    <w:div w:id="218592764">
                                                      <w:marLeft w:val="0"/>
                                                      <w:marRight w:val="0"/>
                                                      <w:marTop w:val="0"/>
                                                      <w:marBottom w:val="0"/>
                                                      <w:divBdr>
                                                        <w:top w:val="none" w:sz="0" w:space="0" w:color="auto"/>
                                                        <w:left w:val="none" w:sz="0" w:space="0" w:color="auto"/>
                                                        <w:bottom w:val="none" w:sz="0" w:space="0" w:color="auto"/>
                                                        <w:right w:val="none" w:sz="0" w:space="0" w:color="auto"/>
                                                      </w:divBdr>
                                                      <w:divsChild>
                                                        <w:div w:id="460198180">
                                                          <w:marLeft w:val="0"/>
                                                          <w:marRight w:val="0"/>
                                                          <w:marTop w:val="0"/>
                                                          <w:marBottom w:val="0"/>
                                                          <w:divBdr>
                                                            <w:top w:val="none" w:sz="0" w:space="0" w:color="auto"/>
                                                            <w:left w:val="none" w:sz="0" w:space="0" w:color="auto"/>
                                                            <w:bottom w:val="none" w:sz="0" w:space="0" w:color="auto"/>
                                                            <w:right w:val="none" w:sz="0" w:space="0" w:color="auto"/>
                                                          </w:divBdr>
                                                          <w:divsChild>
                                                            <w:div w:id="1052115585">
                                                              <w:marLeft w:val="0"/>
                                                              <w:marRight w:val="0"/>
                                                              <w:marTop w:val="0"/>
                                                              <w:marBottom w:val="0"/>
                                                              <w:divBdr>
                                                                <w:top w:val="none" w:sz="0" w:space="0" w:color="auto"/>
                                                                <w:left w:val="none" w:sz="0" w:space="0" w:color="auto"/>
                                                                <w:bottom w:val="none" w:sz="0" w:space="0" w:color="auto"/>
                                                                <w:right w:val="none" w:sz="0" w:space="0" w:color="auto"/>
                                                              </w:divBdr>
                                                              <w:divsChild>
                                                                <w:div w:id="1500391962">
                                                                  <w:marLeft w:val="0"/>
                                                                  <w:marRight w:val="0"/>
                                                                  <w:marTop w:val="0"/>
                                                                  <w:marBottom w:val="0"/>
                                                                  <w:divBdr>
                                                                    <w:top w:val="none" w:sz="0" w:space="0" w:color="auto"/>
                                                                    <w:left w:val="none" w:sz="0" w:space="0" w:color="auto"/>
                                                                    <w:bottom w:val="none" w:sz="0" w:space="0" w:color="auto"/>
                                                                    <w:right w:val="none" w:sz="0" w:space="0" w:color="auto"/>
                                                                  </w:divBdr>
                                                                  <w:divsChild>
                                                                    <w:div w:id="999964352">
                                                                      <w:marLeft w:val="0"/>
                                                                      <w:marRight w:val="0"/>
                                                                      <w:marTop w:val="0"/>
                                                                      <w:marBottom w:val="0"/>
                                                                      <w:divBdr>
                                                                        <w:top w:val="none" w:sz="0" w:space="0" w:color="auto"/>
                                                                        <w:left w:val="none" w:sz="0" w:space="0" w:color="auto"/>
                                                                        <w:bottom w:val="none" w:sz="0" w:space="0" w:color="auto"/>
                                                                        <w:right w:val="none" w:sz="0" w:space="0" w:color="auto"/>
                                                                      </w:divBdr>
                                                                      <w:divsChild>
                                                                        <w:div w:id="1562054288">
                                                                          <w:marLeft w:val="-225"/>
                                                                          <w:marRight w:val="-225"/>
                                                                          <w:marTop w:val="0"/>
                                                                          <w:marBottom w:val="0"/>
                                                                          <w:divBdr>
                                                                            <w:top w:val="none" w:sz="0" w:space="0" w:color="auto"/>
                                                                            <w:left w:val="none" w:sz="0" w:space="0" w:color="auto"/>
                                                                            <w:bottom w:val="none" w:sz="0" w:space="0" w:color="auto"/>
                                                                            <w:right w:val="none" w:sz="0" w:space="0" w:color="auto"/>
                                                                          </w:divBdr>
                                                                          <w:divsChild>
                                                                            <w:div w:id="7530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1793">
      <w:bodyDiv w:val="1"/>
      <w:marLeft w:val="0"/>
      <w:marRight w:val="0"/>
      <w:marTop w:val="0"/>
      <w:marBottom w:val="0"/>
      <w:divBdr>
        <w:top w:val="none" w:sz="0" w:space="0" w:color="auto"/>
        <w:left w:val="none" w:sz="0" w:space="0" w:color="auto"/>
        <w:bottom w:val="none" w:sz="0" w:space="0" w:color="auto"/>
        <w:right w:val="none" w:sz="0" w:space="0" w:color="auto"/>
      </w:divBdr>
      <w:divsChild>
        <w:div w:id="398482373">
          <w:marLeft w:val="0"/>
          <w:marRight w:val="0"/>
          <w:marTop w:val="0"/>
          <w:marBottom w:val="0"/>
          <w:divBdr>
            <w:top w:val="none" w:sz="0" w:space="0" w:color="auto"/>
            <w:left w:val="none" w:sz="0" w:space="0" w:color="auto"/>
            <w:bottom w:val="none" w:sz="0" w:space="0" w:color="auto"/>
            <w:right w:val="none" w:sz="0" w:space="0" w:color="auto"/>
          </w:divBdr>
          <w:divsChild>
            <w:div w:id="2048096749">
              <w:marLeft w:val="0"/>
              <w:marRight w:val="0"/>
              <w:marTop w:val="0"/>
              <w:marBottom w:val="0"/>
              <w:divBdr>
                <w:top w:val="none" w:sz="0" w:space="0" w:color="auto"/>
                <w:left w:val="none" w:sz="0" w:space="0" w:color="auto"/>
                <w:bottom w:val="none" w:sz="0" w:space="0" w:color="auto"/>
                <w:right w:val="none" w:sz="0" w:space="0" w:color="auto"/>
              </w:divBdr>
              <w:divsChild>
                <w:div w:id="407776402">
                  <w:marLeft w:val="0"/>
                  <w:marRight w:val="0"/>
                  <w:marTop w:val="0"/>
                  <w:marBottom w:val="0"/>
                  <w:divBdr>
                    <w:top w:val="none" w:sz="0" w:space="0" w:color="auto"/>
                    <w:left w:val="none" w:sz="0" w:space="0" w:color="auto"/>
                    <w:bottom w:val="none" w:sz="0" w:space="0" w:color="auto"/>
                    <w:right w:val="none" w:sz="0" w:space="0" w:color="auto"/>
                  </w:divBdr>
                  <w:divsChild>
                    <w:div w:id="1532499330">
                      <w:marLeft w:val="0"/>
                      <w:marRight w:val="0"/>
                      <w:marTop w:val="0"/>
                      <w:marBottom w:val="0"/>
                      <w:divBdr>
                        <w:top w:val="none" w:sz="0" w:space="0" w:color="auto"/>
                        <w:left w:val="none" w:sz="0" w:space="0" w:color="auto"/>
                        <w:bottom w:val="none" w:sz="0" w:space="0" w:color="auto"/>
                        <w:right w:val="none" w:sz="0" w:space="0" w:color="auto"/>
                      </w:divBdr>
                      <w:divsChild>
                        <w:div w:id="747851821">
                          <w:marLeft w:val="0"/>
                          <w:marRight w:val="0"/>
                          <w:marTop w:val="0"/>
                          <w:marBottom w:val="0"/>
                          <w:divBdr>
                            <w:top w:val="none" w:sz="0" w:space="0" w:color="auto"/>
                            <w:left w:val="none" w:sz="0" w:space="0" w:color="auto"/>
                            <w:bottom w:val="none" w:sz="0" w:space="0" w:color="auto"/>
                            <w:right w:val="none" w:sz="0" w:space="0" w:color="auto"/>
                          </w:divBdr>
                          <w:divsChild>
                            <w:div w:id="1405375792">
                              <w:marLeft w:val="0"/>
                              <w:marRight w:val="0"/>
                              <w:marTop w:val="0"/>
                              <w:marBottom w:val="0"/>
                              <w:divBdr>
                                <w:top w:val="none" w:sz="0" w:space="0" w:color="auto"/>
                                <w:left w:val="none" w:sz="0" w:space="0" w:color="auto"/>
                                <w:bottom w:val="none" w:sz="0" w:space="0" w:color="auto"/>
                                <w:right w:val="none" w:sz="0" w:space="0" w:color="auto"/>
                              </w:divBdr>
                              <w:divsChild>
                                <w:div w:id="1715542170">
                                  <w:marLeft w:val="0"/>
                                  <w:marRight w:val="0"/>
                                  <w:marTop w:val="0"/>
                                  <w:marBottom w:val="0"/>
                                  <w:divBdr>
                                    <w:top w:val="none" w:sz="0" w:space="0" w:color="auto"/>
                                    <w:left w:val="none" w:sz="0" w:space="0" w:color="auto"/>
                                    <w:bottom w:val="none" w:sz="0" w:space="0" w:color="auto"/>
                                    <w:right w:val="none" w:sz="0" w:space="0" w:color="auto"/>
                                  </w:divBdr>
                                  <w:divsChild>
                                    <w:div w:id="1296132469">
                                      <w:marLeft w:val="0"/>
                                      <w:marRight w:val="0"/>
                                      <w:marTop w:val="0"/>
                                      <w:marBottom w:val="0"/>
                                      <w:divBdr>
                                        <w:top w:val="none" w:sz="0" w:space="0" w:color="auto"/>
                                        <w:left w:val="none" w:sz="0" w:space="0" w:color="auto"/>
                                        <w:bottom w:val="none" w:sz="0" w:space="0" w:color="auto"/>
                                        <w:right w:val="none" w:sz="0" w:space="0" w:color="auto"/>
                                      </w:divBdr>
                                      <w:divsChild>
                                        <w:div w:id="12847343">
                                          <w:marLeft w:val="-150"/>
                                          <w:marRight w:val="-150"/>
                                          <w:marTop w:val="0"/>
                                          <w:marBottom w:val="0"/>
                                          <w:divBdr>
                                            <w:top w:val="none" w:sz="0" w:space="0" w:color="auto"/>
                                            <w:left w:val="none" w:sz="0" w:space="0" w:color="auto"/>
                                            <w:bottom w:val="none" w:sz="0" w:space="0" w:color="auto"/>
                                            <w:right w:val="none" w:sz="0" w:space="0" w:color="auto"/>
                                          </w:divBdr>
                                          <w:divsChild>
                                            <w:div w:id="1045371772">
                                              <w:marLeft w:val="0"/>
                                              <w:marRight w:val="0"/>
                                              <w:marTop w:val="0"/>
                                              <w:marBottom w:val="0"/>
                                              <w:divBdr>
                                                <w:top w:val="none" w:sz="0" w:space="0" w:color="auto"/>
                                                <w:left w:val="none" w:sz="0" w:space="0" w:color="auto"/>
                                                <w:bottom w:val="none" w:sz="0" w:space="0" w:color="auto"/>
                                                <w:right w:val="none" w:sz="0" w:space="0" w:color="auto"/>
                                              </w:divBdr>
                                              <w:divsChild>
                                                <w:div w:id="945232589">
                                                  <w:marLeft w:val="0"/>
                                                  <w:marRight w:val="0"/>
                                                  <w:marTop w:val="0"/>
                                                  <w:marBottom w:val="0"/>
                                                  <w:divBdr>
                                                    <w:top w:val="none" w:sz="0" w:space="0" w:color="auto"/>
                                                    <w:left w:val="none" w:sz="0" w:space="0" w:color="auto"/>
                                                    <w:bottom w:val="none" w:sz="0" w:space="0" w:color="auto"/>
                                                    <w:right w:val="none" w:sz="0" w:space="0" w:color="auto"/>
                                                  </w:divBdr>
                                                  <w:divsChild>
                                                    <w:div w:id="1093669343">
                                                      <w:marLeft w:val="0"/>
                                                      <w:marRight w:val="0"/>
                                                      <w:marTop w:val="0"/>
                                                      <w:marBottom w:val="0"/>
                                                      <w:divBdr>
                                                        <w:top w:val="none" w:sz="0" w:space="0" w:color="auto"/>
                                                        <w:left w:val="none" w:sz="0" w:space="0" w:color="auto"/>
                                                        <w:bottom w:val="none" w:sz="0" w:space="0" w:color="auto"/>
                                                        <w:right w:val="none" w:sz="0" w:space="0" w:color="auto"/>
                                                      </w:divBdr>
                                                      <w:divsChild>
                                                        <w:div w:id="894048499">
                                                          <w:marLeft w:val="0"/>
                                                          <w:marRight w:val="0"/>
                                                          <w:marTop w:val="0"/>
                                                          <w:marBottom w:val="0"/>
                                                          <w:divBdr>
                                                            <w:top w:val="none" w:sz="0" w:space="0" w:color="auto"/>
                                                            <w:left w:val="none" w:sz="0" w:space="0" w:color="auto"/>
                                                            <w:bottom w:val="none" w:sz="0" w:space="0" w:color="auto"/>
                                                            <w:right w:val="none" w:sz="0" w:space="0" w:color="auto"/>
                                                          </w:divBdr>
                                                          <w:divsChild>
                                                            <w:div w:id="827554092">
                                                              <w:marLeft w:val="0"/>
                                                              <w:marRight w:val="0"/>
                                                              <w:marTop w:val="0"/>
                                                              <w:marBottom w:val="0"/>
                                                              <w:divBdr>
                                                                <w:top w:val="none" w:sz="0" w:space="0" w:color="auto"/>
                                                                <w:left w:val="none" w:sz="0" w:space="0" w:color="auto"/>
                                                                <w:bottom w:val="none" w:sz="0" w:space="0" w:color="auto"/>
                                                                <w:right w:val="none" w:sz="0" w:space="0" w:color="auto"/>
                                                              </w:divBdr>
                                                              <w:divsChild>
                                                                <w:div w:id="984356950">
                                                                  <w:marLeft w:val="0"/>
                                                                  <w:marRight w:val="0"/>
                                                                  <w:marTop w:val="0"/>
                                                                  <w:marBottom w:val="0"/>
                                                                  <w:divBdr>
                                                                    <w:top w:val="none" w:sz="0" w:space="0" w:color="auto"/>
                                                                    <w:left w:val="none" w:sz="0" w:space="0" w:color="auto"/>
                                                                    <w:bottom w:val="none" w:sz="0" w:space="0" w:color="auto"/>
                                                                    <w:right w:val="none" w:sz="0" w:space="0" w:color="auto"/>
                                                                  </w:divBdr>
                                                                  <w:divsChild>
                                                                    <w:div w:id="1824660196">
                                                                      <w:marLeft w:val="0"/>
                                                                      <w:marRight w:val="0"/>
                                                                      <w:marTop w:val="0"/>
                                                                      <w:marBottom w:val="0"/>
                                                                      <w:divBdr>
                                                                        <w:top w:val="none" w:sz="0" w:space="0" w:color="auto"/>
                                                                        <w:left w:val="none" w:sz="0" w:space="0" w:color="auto"/>
                                                                        <w:bottom w:val="none" w:sz="0" w:space="0" w:color="auto"/>
                                                                        <w:right w:val="none" w:sz="0" w:space="0" w:color="auto"/>
                                                                      </w:divBdr>
                                                                      <w:divsChild>
                                                                        <w:div w:id="1118523624">
                                                                          <w:marLeft w:val="-225"/>
                                                                          <w:marRight w:val="-225"/>
                                                                          <w:marTop w:val="0"/>
                                                                          <w:marBottom w:val="0"/>
                                                                          <w:divBdr>
                                                                            <w:top w:val="none" w:sz="0" w:space="0" w:color="auto"/>
                                                                            <w:left w:val="none" w:sz="0" w:space="0" w:color="auto"/>
                                                                            <w:bottom w:val="none" w:sz="0" w:space="0" w:color="auto"/>
                                                                            <w:right w:val="none" w:sz="0" w:space="0" w:color="auto"/>
                                                                          </w:divBdr>
                                                                          <w:divsChild>
                                                                            <w:div w:id="412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193730">
      <w:bodyDiv w:val="1"/>
      <w:marLeft w:val="0"/>
      <w:marRight w:val="0"/>
      <w:marTop w:val="0"/>
      <w:marBottom w:val="0"/>
      <w:divBdr>
        <w:top w:val="none" w:sz="0" w:space="0" w:color="auto"/>
        <w:left w:val="none" w:sz="0" w:space="0" w:color="auto"/>
        <w:bottom w:val="none" w:sz="0" w:space="0" w:color="auto"/>
        <w:right w:val="none" w:sz="0" w:space="0" w:color="auto"/>
      </w:divBdr>
      <w:divsChild>
        <w:div w:id="595216836">
          <w:marLeft w:val="0"/>
          <w:marRight w:val="0"/>
          <w:marTop w:val="0"/>
          <w:marBottom w:val="0"/>
          <w:divBdr>
            <w:top w:val="none" w:sz="0" w:space="0" w:color="auto"/>
            <w:left w:val="none" w:sz="0" w:space="0" w:color="auto"/>
            <w:bottom w:val="none" w:sz="0" w:space="0" w:color="auto"/>
            <w:right w:val="none" w:sz="0" w:space="0" w:color="auto"/>
          </w:divBdr>
        </w:div>
      </w:divsChild>
    </w:div>
    <w:div w:id="836387443">
      <w:bodyDiv w:val="1"/>
      <w:marLeft w:val="0"/>
      <w:marRight w:val="0"/>
      <w:marTop w:val="0"/>
      <w:marBottom w:val="0"/>
      <w:divBdr>
        <w:top w:val="none" w:sz="0" w:space="0" w:color="auto"/>
        <w:left w:val="none" w:sz="0" w:space="0" w:color="auto"/>
        <w:bottom w:val="none" w:sz="0" w:space="0" w:color="auto"/>
        <w:right w:val="none" w:sz="0" w:space="0" w:color="auto"/>
      </w:divBdr>
    </w:div>
    <w:div w:id="837308407">
      <w:bodyDiv w:val="1"/>
      <w:marLeft w:val="0"/>
      <w:marRight w:val="0"/>
      <w:marTop w:val="0"/>
      <w:marBottom w:val="0"/>
      <w:divBdr>
        <w:top w:val="none" w:sz="0" w:space="0" w:color="auto"/>
        <w:left w:val="none" w:sz="0" w:space="0" w:color="auto"/>
        <w:bottom w:val="none" w:sz="0" w:space="0" w:color="auto"/>
        <w:right w:val="none" w:sz="0" w:space="0" w:color="auto"/>
      </w:divBdr>
    </w:div>
    <w:div w:id="837423827">
      <w:bodyDiv w:val="1"/>
      <w:marLeft w:val="0"/>
      <w:marRight w:val="0"/>
      <w:marTop w:val="0"/>
      <w:marBottom w:val="0"/>
      <w:divBdr>
        <w:top w:val="none" w:sz="0" w:space="0" w:color="auto"/>
        <w:left w:val="none" w:sz="0" w:space="0" w:color="auto"/>
        <w:bottom w:val="none" w:sz="0" w:space="0" w:color="auto"/>
        <w:right w:val="none" w:sz="0" w:space="0" w:color="auto"/>
      </w:divBdr>
    </w:div>
    <w:div w:id="837423980">
      <w:bodyDiv w:val="1"/>
      <w:marLeft w:val="0"/>
      <w:marRight w:val="0"/>
      <w:marTop w:val="0"/>
      <w:marBottom w:val="0"/>
      <w:divBdr>
        <w:top w:val="none" w:sz="0" w:space="0" w:color="auto"/>
        <w:left w:val="none" w:sz="0" w:space="0" w:color="auto"/>
        <w:bottom w:val="none" w:sz="0" w:space="0" w:color="auto"/>
        <w:right w:val="none" w:sz="0" w:space="0" w:color="auto"/>
      </w:divBdr>
      <w:divsChild>
        <w:div w:id="910505489">
          <w:marLeft w:val="0"/>
          <w:marRight w:val="0"/>
          <w:marTop w:val="0"/>
          <w:marBottom w:val="0"/>
          <w:divBdr>
            <w:top w:val="none" w:sz="0" w:space="0" w:color="auto"/>
            <w:left w:val="none" w:sz="0" w:space="0" w:color="auto"/>
            <w:bottom w:val="none" w:sz="0" w:space="0" w:color="auto"/>
            <w:right w:val="none" w:sz="0" w:space="0" w:color="auto"/>
          </w:divBdr>
          <w:divsChild>
            <w:div w:id="384837549">
              <w:marLeft w:val="0"/>
              <w:marRight w:val="0"/>
              <w:marTop w:val="0"/>
              <w:marBottom w:val="0"/>
              <w:divBdr>
                <w:top w:val="none" w:sz="0" w:space="0" w:color="auto"/>
                <w:left w:val="none" w:sz="0" w:space="0" w:color="auto"/>
                <w:bottom w:val="none" w:sz="0" w:space="0" w:color="auto"/>
                <w:right w:val="none" w:sz="0" w:space="0" w:color="auto"/>
              </w:divBdr>
              <w:divsChild>
                <w:div w:id="976836121">
                  <w:marLeft w:val="0"/>
                  <w:marRight w:val="0"/>
                  <w:marTop w:val="0"/>
                  <w:marBottom w:val="0"/>
                  <w:divBdr>
                    <w:top w:val="none" w:sz="0" w:space="0" w:color="auto"/>
                    <w:left w:val="none" w:sz="0" w:space="0" w:color="auto"/>
                    <w:bottom w:val="none" w:sz="0" w:space="0" w:color="auto"/>
                    <w:right w:val="none" w:sz="0" w:space="0" w:color="auto"/>
                  </w:divBdr>
                  <w:divsChild>
                    <w:div w:id="1157067605">
                      <w:marLeft w:val="0"/>
                      <w:marRight w:val="0"/>
                      <w:marTop w:val="0"/>
                      <w:marBottom w:val="0"/>
                      <w:divBdr>
                        <w:top w:val="none" w:sz="0" w:space="0" w:color="auto"/>
                        <w:left w:val="none" w:sz="0" w:space="0" w:color="auto"/>
                        <w:bottom w:val="none" w:sz="0" w:space="0" w:color="auto"/>
                        <w:right w:val="none" w:sz="0" w:space="0" w:color="auto"/>
                      </w:divBdr>
                      <w:divsChild>
                        <w:div w:id="890576336">
                          <w:marLeft w:val="0"/>
                          <w:marRight w:val="0"/>
                          <w:marTop w:val="0"/>
                          <w:marBottom w:val="0"/>
                          <w:divBdr>
                            <w:top w:val="none" w:sz="0" w:space="0" w:color="auto"/>
                            <w:left w:val="none" w:sz="0" w:space="0" w:color="auto"/>
                            <w:bottom w:val="none" w:sz="0" w:space="0" w:color="auto"/>
                            <w:right w:val="none" w:sz="0" w:space="0" w:color="auto"/>
                          </w:divBdr>
                          <w:divsChild>
                            <w:div w:id="660278037">
                              <w:marLeft w:val="3"/>
                              <w:marRight w:val="0"/>
                              <w:marTop w:val="0"/>
                              <w:marBottom w:val="0"/>
                              <w:divBdr>
                                <w:top w:val="none" w:sz="0" w:space="0" w:color="auto"/>
                                <w:left w:val="none" w:sz="0" w:space="0" w:color="auto"/>
                                <w:bottom w:val="none" w:sz="0" w:space="0" w:color="auto"/>
                                <w:right w:val="none" w:sz="0" w:space="0" w:color="auto"/>
                              </w:divBdr>
                              <w:divsChild>
                                <w:div w:id="1799109594">
                                  <w:marLeft w:val="0"/>
                                  <w:marRight w:val="0"/>
                                  <w:marTop w:val="0"/>
                                  <w:marBottom w:val="0"/>
                                  <w:divBdr>
                                    <w:top w:val="none" w:sz="0" w:space="0" w:color="auto"/>
                                    <w:left w:val="none" w:sz="0" w:space="0" w:color="auto"/>
                                    <w:bottom w:val="none" w:sz="0" w:space="0" w:color="auto"/>
                                    <w:right w:val="none" w:sz="0" w:space="0" w:color="auto"/>
                                  </w:divBdr>
                                  <w:divsChild>
                                    <w:div w:id="777682115">
                                      <w:marLeft w:val="0"/>
                                      <w:marRight w:val="0"/>
                                      <w:marTop w:val="0"/>
                                      <w:marBottom w:val="0"/>
                                      <w:divBdr>
                                        <w:top w:val="none" w:sz="0" w:space="0" w:color="auto"/>
                                        <w:left w:val="none" w:sz="0" w:space="0" w:color="auto"/>
                                        <w:bottom w:val="none" w:sz="0" w:space="0" w:color="auto"/>
                                        <w:right w:val="none" w:sz="0" w:space="0" w:color="auto"/>
                                      </w:divBdr>
                                      <w:divsChild>
                                        <w:div w:id="875117853">
                                          <w:marLeft w:val="0"/>
                                          <w:marRight w:val="0"/>
                                          <w:marTop w:val="0"/>
                                          <w:marBottom w:val="0"/>
                                          <w:divBdr>
                                            <w:top w:val="none" w:sz="0" w:space="0" w:color="auto"/>
                                            <w:left w:val="none" w:sz="0" w:space="0" w:color="auto"/>
                                            <w:bottom w:val="none" w:sz="0" w:space="0" w:color="auto"/>
                                            <w:right w:val="none" w:sz="0" w:space="0" w:color="auto"/>
                                          </w:divBdr>
                                          <w:divsChild>
                                            <w:div w:id="326791724">
                                              <w:marLeft w:val="0"/>
                                              <w:marRight w:val="0"/>
                                              <w:marTop w:val="0"/>
                                              <w:marBottom w:val="0"/>
                                              <w:divBdr>
                                                <w:top w:val="none" w:sz="0" w:space="0" w:color="auto"/>
                                                <w:left w:val="none" w:sz="0" w:space="0" w:color="auto"/>
                                                <w:bottom w:val="none" w:sz="0" w:space="0" w:color="auto"/>
                                                <w:right w:val="none" w:sz="0" w:space="0" w:color="auto"/>
                                              </w:divBdr>
                                              <w:divsChild>
                                                <w:div w:id="1591239000">
                                                  <w:marLeft w:val="0"/>
                                                  <w:marRight w:val="0"/>
                                                  <w:marTop w:val="0"/>
                                                  <w:marBottom w:val="0"/>
                                                  <w:divBdr>
                                                    <w:top w:val="none" w:sz="0" w:space="0" w:color="auto"/>
                                                    <w:left w:val="none" w:sz="0" w:space="0" w:color="auto"/>
                                                    <w:bottom w:val="none" w:sz="0" w:space="0" w:color="auto"/>
                                                    <w:right w:val="none" w:sz="0" w:space="0" w:color="auto"/>
                                                  </w:divBdr>
                                                  <w:divsChild>
                                                    <w:div w:id="147984798">
                                                      <w:marLeft w:val="0"/>
                                                      <w:marRight w:val="0"/>
                                                      <w:marTop w:val="0"/>
                                                      <w:marBottom w:val="0"/>
                                                      <w:divBdr>
                                                        <w:top w:val="none" w:sz="0" w:space="0" w:color="auto"/>
                                                        <w:left w:val="none" w:sz="0" w:space="0" w:color="auto"/>
                                                        <w:bottom w:val="none" w:sz="0" w:space="0" w:color="auto"/>
                                                        <w:right w:val="none" w:sz="0" w:space="0" w:color="auto"/>
                                                      </w:divBdr>
                                                      <w:divsChild>
                                                        <w:div w:id="20712539">
                                                          <w:marLeft w:val="0"/>
                                                          <w:marRight w:val="0"/>
                                                          <w:marTop w:val="0"/>
                                                          <w:marBottom w:val="0"/>
                                                          <w:divBdr>
                                                            <w:top w:val="none" w:sz="0" w:space="0" w:color="auto"/>
                                                            <w:left w:val="none" w:sz="0" w:space="0" w:color="auto"/>
                                                            <w:bottom w:val="none" w:sz="0" w:space="0" w:color="auto"/>
                                                            <w:right w:val="none" w:sz="0" w:space="0" w:color="auto"/>
                                                          </w:divBdr>
                                                          <w:divsChild>
                                                            <w:div w:id="2038238652">
                                                              <w:marLeft w:val="0"/>
                                                              <w:marRight w:val="0"/>
                                                              <w:marTop w:val="0"/>
                                                              <w:marBottom w:val="0"/>
                                                              <w:divBdr>
                                                                <w:top w:val="none" w:sz="0" w:space="0" w:color="auto"/>
                                                                <w:left w:val="none" w:sz="0" w:space="0" w:color="auto"/>
                                                                <w:bottom w:val="none" w:sz="0" w:space="0" w:color="auto"/>
                                                                <w:right w:val="none" w:sz="0" w:space="0" w:color="auto"/>
                                                              </w:divBdr>
                                                              <w:divsChild>
                                                                <w:div w:id="1544563221">
                                                                  <w:marLeft w:val="0"/>
                                                                  <w:marRight w:val="0"/>
                                                                  <w:marTop w:val="0"/>
                                                                  <w:marBottom w:val="0"/>
                                                                  <w:divBdr>
                                                                    <w:top w:val="none" w:sz="0" w:space="0" w:color="auto"/>
                                                                    <w:left w:val="none" w:sz="0" w:space="0" w:color="auto"/>
                                                                    <w:bottom w:val="none" w:sz="0" w:space="0" w:color="auto"/>
                                                                    <w:right w:val="none" w:sz="0" w:space="0" w:color="auto"/>
                                                                  </w:divBdr>
                                                                  <w:divsChild>
                                                                    <w:div w:id="1354574233">
                                                                      <w:marLeft w:val="0"/>
                                                                      <w:marRight w:val="0"/>
                                                                      <w:marTop w:val="0"/>
                                                                      <w:marBottom w:val="0"/>
                                                                      <w:divBdr>
                                                                        <w:top w:val="none" w:sz="0" w:space="0" w:color="auto"/>
                                                                        <w:left w:val="none" w:sz="0" w:space="0" w:color="auto"/>
                                                                        <w:bottom w:val="none" w:sz="0" w:space="0" w:color="auto"/>
                                                                        <w:right w:val="none" w:sz="0" w:space="0" w:color="auto"/>
                                                                      </w:divBdr>
                                                                      <w:divsChild>
                                                                        <w:div w:id="1615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6952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4">
          <w:marLeft w:val="0"/>
          <w:marRight w:val="0"/>
          <w:marTop w:val="0"/>
          <w:marBottom w:val="0"/>
          <w:divBdr>
            <w:top w:val="none" w:sz="0" w:space="0" w:color="auto"/>
            <w:left w:val="none" w:sz="0" w:space="0" w:color="auto"/>
            <w:bottom w:val="none" w:sz="0" w:space="0" w:color="auto"/>
            <w:right w:val="none" w:sz="0" w:space="0" w:color="auto"/>
          </w:divBdr>
          <w:divsChild>
            <w:div w:id="2064594197">
              <w:marLeft w:val="0"/>
              <w:marRight w:val="0"/>
              <w:marTop w:val="0"/>
              <w:marBottom w:val="0"/>
              <w:divBdr>
                <w:top w:val="none" w:sz="0" w:space="0" w:color="auto"/>
                <w:left w:val="none" w:sz="0" w:space="0" w:color="auto"/>
                <w:bottom w:val="none" w:sz="0" w:space="0" w:color="auto"/>
                <w:right w:val="none" w:sz="0" w:space="0" w:color="auto"/>
              </w:divBdr>
              <w:divsChild>
                <w:div w:id="1868133904">
                  <w:marLeft w:val="0"/>
                  <w:marRight w:val="0"/>
                  <w:marTop w:val="0"/>
                  <w:marBottom w:val="0"/>
                  <w:divBdr>
                    <w:top w:val="none" w:sz="0" w:space="0" w:color="auto"/>
                    <w:left w:val="none" w:sz="0" w:space="0" w:color="auto"/>
                    <w:bottom w:val="none" w:sz="0" w:space="0" w:color="auto"/>
                    <w:right w:val="none" w:sz="0" w:space="0" w:color="auto"/>
                  </w:divBdr>
                  <w:divsChild>
                    <w:div w:id="985623432">
                      <w:marLeft w:val="0"/>
                      <w:marRight w:val="0"/>
                      <w:marTop w:val="0"/>
                      <w:marBottom w:val="0"/>
                      <w:divBdr>
                        <w:top w:val="none" w:sz="0" w:space="0" w:color="auto"/>
                        <w:left w:val="none" w:sz="0" w:space="0" w:color="auto"/>
                        <w:bottom w:val="none" w:sz="0" w:space="0" w:color="auto"/>
                        <w:right w:val="none" w:sz="0" w:space="0" w:color="auto"/>
                      </w:divBdr>
                      <w:divsChild>
                        <w:div w:id="1104837409">
                          <w:marLeft w:val="0"/>
                          <w:marRight w:val="0"/>
                          <w:marTop w:val="0"/>
                          <w:marBottom w:val="0"/>
                          <w:divBdr>
                            <w:top w:val="none" w:sz="0" w:space="0" w:color="auto"/>
                            <w:left w:val="none" w:sz="0" w:space="0" w:color="auto"/>
                            <w:bottom w:val="none" w:sz="0" w:space="0" w:color="auto"/>
                            <w:right w:val="none" w:sz="0" w:space="0" w:color="auto"/>
                          </w:divBdr>
                          <w:divsChild>
                            <w:div w:id="973605003">
                              <w:marLeft w:val="0"/>
                              <w:marRight w:val="0"/>
                              <w:marTop w:val="0"/>
                              <w:marBottom w:val="0"/>
                              <w:divBdr>
                                <w:top w:val="none" w:sz="0" w:space="0" w:color="auto"/>
                                <w:left w:val="none" w:sz="0" w:space="0" w:color="auto"/>
                                <w:bottom w:val="none" w:sz="0" w:space="0" w:color="auto"/>
                                <w:right w:val="none" w:sz="0" w:space="0" w:color="auto"/>
                              </w:divBdr>
                              <w:divsChild>
                                <w:div w:id="1718048802">
                                  <w:marLeft w:val="0"/>
                                  <w:marRight w:val="0"/>
                                  <w:marTop w:val="0"/>
                                  <w:marBottom w:val="0"/>
                                  <w:divBdr>
                                    <w:top w:val="none" w:sz="0" w:space="0" w:color="auto"/>
                                    <w:left w:val="none" w:sz="0" w:space="0" w:color="auto"/>
                                    <w:bottom w:val="none" w:sz="0" w:space="0" w:color="auto"/>
                                    <w:right w:val="none" w:sz="0" w:space="0" w:color="auto"/>
                                  </w:divBdr>
                                  <w:divsChild>
                                    <w:div w:id="676150325">
                                      <w:marLeft w:val="0"/>
                                      <w:marRight w:val="0"/>
                                      <w:marTop w:val="0"/>
                                      <w:marBottom w:val="0"/>
                                      <w:divBdr>
                                        <w:top w:val="none" w:sz="0" w:space="0" w:color="auto"/>
                                        <w:left w:val="none" w:sz="0" w:space="0" w:color="auto"/>
                                        <w:bottom w:val="none" w:sz="0" w:space="0" w:color="auto"/>
                                        <w:right w:val="none" w:sz="0" w:space="0" w:color="auto"/>
                                      </w:divBdr>
                                      <w:divsChild>
                                        <w:div w:id="1861117383">
                                          <w:marLeft w:val="-150"/>
                                          <w:marRight w:val="-150"/>
                                          <w:marTop w:val="0"/>
                                          <w:marBottom w:val="0"/>
                                          <w:divBdr>
                                            <w:top w:val="none" w:sz="0" w:space="0" w:color="auto"/>
                                            <w:left w:val="none" w:sz="0" w:space="0" w:color="auto"/>
                                            <w:bottom w:val="none" w:sz="0" w:space="0" w:color="auto"/>
                                            <w:right w:val="none" w:sz="0" w:space="0" w:color="auto"/>
                                          </w:divBdr>
                                          <w:divsChild>
                                            <w:div w:id="1640114125">
                                              <w:marLeft w:val="0"/>
                                              <w:marRight w:val="0"/>
                                              <w:marTop w:val="0"/>
                                              <w:marBottom w:val="0"/>
                                              <w:divBdr>
                                                <w:top w:val="none" w:sz="0" w:space="0" w:color="auto"/>
                                                <w:left w:val="none" w:sz="0" w:space="0" w:color="auto"/>
                                                <w:bottom w:val="none" w:sz="0" w:space="0" w:color="auto"/>
                                                <w:right w:val="none" w:sz="0" w:space="0" w:color="auto"/>
                                              </w:divBdr>
                                              <w:divsChild>
                                                <w:div w:id="889069569">
                                                  <w:marLeft w:val="0"/>
                                                  <w:marRight w:val="0"/>
                                                  <w:marTop w:val="0"/>
                                                  <w:marBottom w:val="0"/>
                                                  <w:divBdr>
                                                    <w:top w:val="none" w:sz="0" w:space="0" w:color="auto"/>
                                                    <w:left w:val="none" w:sz="0" w:space="0" w:color="auto"/>
                                                    <w:bottom w:val="none" w:sz="0" w:space="0" w:color="auto"/>
                                                    <w:right w:val="none" w:sz="0" w:space="0" w:color="auto"/>
                                                  </w:divBdr>
                                                  <w:divsChild>
                                                    <w:div w:id="501051121">
                                                      <w:marLeft w:val="0"/>
                                                      <w:marRight w:val="0"/>
                                                      <w:marTop w:val="0"/>
                                                      <w:marBottom w:val="0"/>
                                                      <w:divBdr>
                                                        <w:top w:val="none" w:sz="0" w:space="0" w:color="auto"/>
                                                        <w:left w:val="none" w:sz="0" w:space="0" w:color="auto"/>
                                                        <w:bottom w:val="none" w:sz="0" w:space="0" w:color="auto"/>
                                                        <w:right w:val="none" w:sz="0" w:space="0" w:color="auto"/>
                                                      </w:divBdr>
                                                      <w:divsChild>
                                                        <w:div w:id="1737122320">
                                                          <w:marLeft w:val="0"/>
                                                          <w:marRight w:val="0"/>
                                                          <w:marTop w:val="0"/>
                                                          <w:marBottom w:val="0"/>
                                                          <w:divBdr>
                                                            <w:top w:val="none" w:sz="0" w:space="0" w:color="auto"/>
                                                            <w:left w:val="none" w:sz="0" w:space="0" w:color="auto"/>
                                                            <w:bottom w:val="none" w:sz="0" w:space="0" w:color="auto"/>
                                                            <w:right w:val="none" w:sz="0" w:space="0" w:color="auto"/>
                                                          </w:divBdr>
                                                          <w:divsChild>
                                                            <w:div w:id="1091505376">
                                                              <w:marLeft w:val="0"/>
                                                              <w:marRight w:val="0"/>
                                                              <w:marTop w:val="0"/>
                                                              <w:marBottom w:val="0"/>
                                                              <w:divBdr>
                                                                <w:top w:val="none" w:sz="0" w:space="0" w:color="auto"/>
                                                                <w:left w:val="none" w:sz="0" w:space="0" w:color="auto"/>
                                                                <w:bottom w:val="none" w:sz="0" w:space="0" w:color="auto"/>
                                                                <w:right w:val="none" w:sz="0" w:space="0" w:color="auto"/>
                                                              </w:divBdr>
                                                              <w:divsChild>
                                                                <w:div w:id="237833592">
                                                                  <w:marLeft w:val="0"/>
                                                                  <w:marRight w:val="0"/>
                                                                  <w:marTop w:val="0"/>
                                                                  <w:marBottom w:val="0"/>
                                                                  <w:divBdr>
                                                                    <w:top w:val="none" w:sz="0" w:space="0" w:color="auto"/>
                                                                    <w:left w:val="none" w:sz="0" w:space="0" w:color="auto"/>
                                                                    <w:bottom w:val="none" w:sz="0" w:space="0" w:color="auto"/>
                                                                    <w:right w:val="none" w:sz="0" w:space="0" w:color="auto"/>
                                                                  </w:divBdr>
                                                                  <w:divsChild>
                                                                    <w:div w:id="125661102">
                                                                      <w:marLeft w:val="0"/>
                                                                      <w:marRight w:val="0"/>
                                                                      <w:marTop w:val="0"/>
                                                                      <w:marBottom w:val="0"/>
                                                                      <w:divBdr>
                                                                        <w:top w:val="none" w:sz="0" w:space="0" w:color="auto"/>
                                                                        <w:left w:val="none" w:sz="0" w:space="0" w:color="auto"/>
                                                                        <w:bottom w:val="none" w:sz="0" w:space="0" w:color="auto"/>
                                                                        <w:right w:val="none" w:sz="0" w:space="0" w:color="auto"/>
                                                                      </w:divBdr>
                                                                      <w:divsChild>
                                                                        <w:div w:id="688216324">
                                                                          <w:marLeft w:val="-225"/>
                                                                          <w:marRight w:val="-225"/>
                                                                          <w:marTop w:val="0"/>
                                                                          <w:marBottom w:val="0"/>
                                                                          <w:divBdr>
                                                                            <w:top w:val="none" w:sz="0" w:space="0" w:color="auto"/>
                                                                            <w:left w:val="none" w:sz="0" w:space="0" w:color="auto"/>
                                                                            <w:bottom w:val="none" w:sz="0" w:space="0" w:color="auto"/>
                                                                            <w:right w:val="none" w:sz="0" w:space="0" w:color="auto"/>
                                                                          </w:divBdr>
                                                                          <w:divsChild>
                                                                            <w:div w:id="11923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618683">
      <w:bodyDiv w:val="1"/>
      <w:marLeft w:val="0"/>
      <w:marRight w:val="0"/>
      <w:marTop w:val="0"/>
      <w:marBottom w:val="0"/>
      <w:divBdr>
        <w:top w:val="none" w:sz="0" w:space="0" w:color="auto"/>
        <w:left w:val="none" w:sz="0" w:space="0" w:color="auto"/>
        <w:bottom w:val="none" w:sz="0" w:space="0" w:color="auto"/>
        <w:right w:val="none" w:sz="0" w:space="0" w:color="auto"/>
      </w:divBdr>
      <w:divsChild>
        <w:div w:id="65108615">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sChild>
                <w:div w:id="1117914722">
                  <w:marLeft w:val="0"/>
                  <w:marRight w:val="0"/>
                  <w:marTop w:val="0"/>
                  <w:marBottom w:val="0"/>
                  <w:divBdr>
                    <w:top w:val="none" w:sz="0" w:space="0" w:color="auto"/>
                    <w:left w:val="none" w:sz="0" w:space="0" w:color="auto"/>
                    <w:bottom w:val="none" w:sz="0" w:space="0" w:color="auto"/>
                    <w:right w:val="none" w:sz="0" w:space="0" w:color="auto"/>
                  </w:divBdr>
                  <w:divsChild>
                    <w:div w:id="786780117">
                      <w:marLeft w:val="182"/>
                      <w:marRight w:val="0"/>
                      <w:marTop w:val="91"/>
                      <w:marBottom w:val="91"/>
                      <w:divBdr>
                        <w:top w:val="none" w:sz="0" w:space="0" w:color="auto"/>
                        <w:left w:val="none" w:sz="0" w:space="0" w:color="auto"/>
                        <w:bottom w:val="none" w:sz="0" w:space="0" w:color="auto"/>
                        <w:right w:val="none" w:sz="0" w:space="0" w:color="auto"/>
                      </w:divBdr>
                      <w:divsChild>
                        <w:div w:id="1185486574">
                          <w:marLeft w:val="0"/>
                          <w:marRight w:val="0"/>
                          <w:marTop w:val="0"/>
                          <w:marBottom w:val="0"/>
                          <w:divBdr>
                            <w:top w:val="none" w:sz="0" w:space="0" w:color="auto"/>
                            <w:left w:val="none" w:sz="0" w:space="0" w:color="auto"/>
                            <w:bottom w:val="none" w:sz="0" w:space="0" w:color="auto"/>
                            <w:right w:val="none" w:sz="0" w:space="0" w:color="auto"/>
                          </w:divBdr>
                          <w:divsChild>
                            <w:div w:id="99841988">
                              <w:marLeft w:val="0"/>
                              <w:marRight w:val="0"/>
                              <w:marTop w:val="0"/>
                              <w:marBottom w:val="0"/>
                              <w:divBdr>
                                <w:top w:val="none" w:sz="0" w:space="0" w:color="auto"/>
                                <w:left w:val="none" w:sz="0" w:space="0" w:color="auto"/>
                                <w:bottom w:val="none" w:sz="0" w:space="0" w:color="auto"/>
                                <w:right w:val="none" w:sz="0" w:space="0" w:color="auto"/>
                              </w:divBdr>
                              <w:divsChild>
                                <w:div w:id="1965883939">
                                  <w:marLeft w:val="0"/>
                                  <w:marRight w:val="0"/>
                                  <w:marTop w:val="0"/>
                                  <w:marBottom w:val="0"/>
                                  <w:divBdr>
                                    <w:top w:val="none" w:sz="0" w:space="0" w:color="auto"/>
                                    <w:left w:val="none" w:sz="0" w:space="0" w:color="auto"/>
                                    <w:bottom w:val="none" w:sz="0" w:space="0" w:color="auto"/>
                                    <w:right w:val="none" w:sz="0" w:space="0" w:color="auto"/>
                                  </w:divBdr>
                                  <w:divsChild>
                                    <w:div w:id="26878337">
                                      <w:marLeft w:val="0"/>
                                      <w:marRight w:val="0"/>
                                      <w:marTop w:val="0"/>
                                      <w:marBottom w:val="0"/>
                                      <w:divBdr>
                                        <w:top w:val="none" w:sz="0" w:space="0" w:color="auto"/>
                                        <w:left w:val="none" w:sz="0" w:space="0" w:color="auto"/>
                                        <w:bottom w:val="none" w:sz="0" w:space="0" w:color="auto"/>
                                        <w:right w:val="none" w:sz="0" w:space="0" w:color="auto"/>
                                      </w:divBdr>
                                      <w:divsChild>
                                        <w:div w:id="1817337956">
                                          <w:marLeft w:val="0"/>
                                          <w:marRight w:val="0"/>
                                          <w:marTop w:val="0"/>
                                          <w:marBottom w:val="0"/>
                                          <w:divBdr>
                                            <w:top w:val="none" w:sz="0" w:space="0" w:color="auto"/>
                                            <w:left w:val="none" w:sz="0" w:space="0" w:color="auto"/>
                                            <w:bottom w:val="none" w:sz="0" w:space="0" w:color="auto"/>
                                            <w:right w:val="none" w:sz="0" w:space="0" w:color="auto"/>
                                          </w:divBdr>
                                          <w:divsChild>
                                            <w:div w:id="12950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32881">
      <w:bodyDiv w:val="1"/>
      <w:marLeft w:val="0"/>
      <w:marRight w:val="0"/>
      <w:marTop w:val="0"/>
      <w:marBottom w:val="0"/>
      <w:divBdr>
        <w:top w:val="none" w:sz="0" w:space="0" w:color="auto"/>
        <w:left w:val="none" w:sz="0" w:space="0" w:color="auto"/>
        <w:bottom w:val="none" w:sz="0" w:space="0" w:color="auto"/>
        <w:right w:val="none" w:sz="0" w:space="0" w:color="auto"/>
      </w:divBdr>
    </w:div>
    <w:div w:id="839929028">
      <w:bodyDiv w:val="1"/>
      <w:marLeft w:val="0"/>
      <w:marRight w:val="0"/>
      <w:marTop w:val="0"/>
      <w:marBottom w:val="0"/>
      <w:divBdr>
        <w:top w:val="none" w:sz="0" w:space="0" w:color="auto"/>
        <w:left w:val="none" w:sz="0" w:space="0" w:color="auto"/>
        <w:bottom w:val="none" w:sz="0" w:space="0" w:color="auto"/>
        <w:right w:val="none" w:sz="0" w:space="0" w:color="auto"/>
      </w:divBdr>
    </w:div>
    <w:div w:id="840243468">
      <w:bodyDiv w:val="1"/>
      <w:marLeft w:val="0"/>
      <w:marRight w:val="0"/>
      <w:marTop w:val="0"/>
      <w:marBottom w:val="0"/>
      <w:divBdr>
        <w:top w:val="none" w:sz="0" w:space="0" w:color="auto"/>
        <w:left w:val="none" w:sz="0" w:space="0" w:color="auto"/>
        <w:bottom w:val="none" w:sz="0" w:space="0" w:color="auto"/>
        <w:right w:val="none" w:sz="0" w:space="0" w:color="auto"/>
      </w:divBdr>
    </w:div>
    <w:div w:id="841361669">
      <w:bodyDiv w:val="1"/>
      <w:marLeft w:val="0"/>
      <w:marRight w:val="0"/>
      <w:marTop w:val="0"/>
      <w:marBottom w:val="0"/>
      <w:divBdr>
        <w:top w:val="none" w:sz="0" w:space="0" w:color="auto"/>
        <w:left w:val="none" w:sz="0" w:space="0" w:color="auto"/>
        <w:bottom w:val="none" w:sz="0" w:space="0" w:color="auto"/>
        <w:right w:val="none" w:sz="0" w:space="0" w:color="auto"/>
      </w:divBdr>
      <w:divsChild>
        <w:div w:id="1494949528">
          <w:marLeft w:val="0"/>
          <w:marRight w:val="0"/>
          <w:marTop w:val="0"/>
          <w:marBottom w:val="0"/>
          <w:divBdr>
            <w:top w:val="none" w:sz="0" w:space="0" w:color="auto"/>
            <w:left w:val="none" w:sz="0" w:space="0" w:color="auto"/>
            <w:bottom w:val="none" w:sz="0" w:space="0" w:color="auto"/>
            <w:right w:val="none" w:sz="0" w:space="0" w:color="auto"/>
          </w:divBdr>
          <w:divsChild>
            <w:div w:id="395976922">
              <w:marLeft w:val="0"/>
              <w:marRight w:val="0"/>
              <w:marTop w:val="0"/>
              <w:marBottom w:val="0"/>
              <w:divBdr>
                <w:top w:val="none" w:sz="0" w:space="0" w:color="auto"/>
                <w:left w:val="none" w:sz="0" w:space="0" w:color="auto"/>
                <w:bottom w:val="none" w:sz="0" w:space="0" w:color="auto"/>
                <w:right w:val="none" w:sz="0" w:space="0" w:color="auto"/>
              </w:divBdr>
              <w:divsChild>
                <w:div w:id="932974347">
                  <w:marLeft w:val="0"/>
                  <w:marRight w:val="0"/>
                  <w:marTop w:val="0"/>
                  <w:marBottom w:val="0"/>
                  <w:divBdr>
                    <w:top w:val="none" w:sz="0" w:space="0" w:color="auto"/>
                    <w:left w:val="none" w:sz="0" w:space="0" w:color="auto"/>
                    <w:bottom w:val="none" w:sz="0" w:space="0" w:color="auto"/>
                    <w:right w:val="none" w:sz="0" w:space="0" w:color="auto"/>
                  </w:divBdr>
                  <w:divsChild>
                    <w:div w:id="1433238762">
                      <w:marLeft w:val="0"/>
                      <w:marRight w:val="0"/>
                      <w:marTop w:val="0"/>
                      <w:marBottom w:val="0"/>
                      <w:divBdr>
                        <w:top w:val="none" w:sz="0" w:space="0" w:color="auto"/>
                        <w:left w:val="none" w:sz="0" w:space="0" w:color="auto"/>
                        <w:bottom w:val="none" w:sz="0" w:space="0" w:color="auto"/>
                        <w:right w:val="none" w:sz="0" w:space="0" w:color="auto"/>
                      </w:divBdr>
                      <w:divsChild>
                        <w:div w:id="718363560">
                          <w:marLeft w:val="0"/>
                          <w:marRight w:val="0"/>
                          <w:marTop w:val="0"/>
                          <w:marBottom w:val="0"/>
                          <w:divBdr>
                            <w:top w:val="none" w:sz="0" w:space="0" w:color="auto"/>
                            <w:left w:val="none" w:sz="0" w:space="0" w:color="auto"/>
                            <w:bottom w:val="none" w:sz="0" w:space="0" w:color="auto"/>
                            <w:right w:val="none" w:sz="0" w:space="0" w:color="auto"/>
                          </w:divBdr>
                          <w:divsChild>
                            <w:div w:id="2099983992">
                              <w:marLeft w:val="0"/>
                              <w:marRight w:val="0"/>
                              <w:marTop w:val="0"/>
                              <w:marBottom w:val="0"/>
                              <w:divBdr>
                                <w:top w:val="none" w:sz="0" w:space="0" w:color="auto"/>
                                <w:left w:val="none" w:sz="0" w:space="0" w:color="auto"/>
                                <w:bottom w:val="none" w:sz="0" w:space="0" w:color="auto"/>
                                <w:right w:val="none" w:sz="0" w:space="0" w:color="auto"/>
                              </w:divBdr>
                              <w:divsChild>
                                <w:div w:id="84344985">
                                  <w:marLeft w:val="0"/>
                                  <w:marRight w:val="0"/>
                                  <w:marTop w:val="0"/>
                                  <w:marBottom w:val="0"/>
                                  <w:divBdr>
                                    <w:top w:val="none" w:sz="0" w:space="0" w:color="auto"/>
                                    <w:left w:val="none" w:sz="0" w:space="0" w:color="auto"/>
                                    <w:bottom w:val="none" w:sz="0" w:space="0" w:color="auto"/>
                                    <w:right w:val="none" w:sz="0" w:space="0" w:color="auto"/>
                                  </w:divBdr>
                                  <w:divsChild>
                                    <w:div w:id="1401904982">
                                      <w:marLeft w:val="0"/>
                                      <w:marRight w:val="0"/>
                                      <w:marTop w:val="0"/>
                                      <w:marBottom w:val="0"/>
                                      <w:divBdr>
                                        <w:top w:val="none" w:sz="0" w:space="0" w:color="auto"/>
                                        <w:left w:val="none" w:sz="0" w:space="0" w:color="auto"/>
                                        <w:bottom w:val="none" w:sz="0" w:space="0" w:color="auto"/>
                                        <w:right w:val="none" w:sz="0" w:space="0" w:color="auto"/>
                                      </w:divBdr>
                                      <w:divsChild>
                                        <w:div w:id="986515268">
                                          <w:marLeft w:val="-150"/>
                                          <w:marRight w:val="-150"/>
                                          <w:marTop w:val="0"/>
                                          <w:marBottom w:val="0"/>
                                          <w:divBdr>
                                            <w:top w:val="none" w:sz="0" w:space="0" w:color="auto"/>
                                            <w:left w:val="none" w:sz="0" w:space="0" w:color="auto"/>
                                            <w:bottom w:val="none" w:sz="0" w:space="0" w:color="auto"/>
                                            <w:right w:val="none" w:sz="0" w:space="0" w:color="auto"/>
                                          </w:divBdr>
                                          <w:divsChild>
                                            <w:div w:id="1645159605">
                                              <w:marLeft w:val="0"/>
                                              <w:marRight w:val="0"/>
                                              <w:marTop w:val="0"/>
                                              <w:marBottom w:val="0"/>
                                              <w:divBdr>
                                                <w:top w:val="none" w:sz="0" w:space="0" w:color="auto"/>
                                                <w:left w:val="none" w:sz="0" w:space="0" w:color="auto"/>
                                                <w:bottom w:val="none" w:sz="0" w:space="0" w:color="auto"/>
                                                <w:right w:val="none" w:sz="0" w:space="0" w:color="auto"/>
                                              </w:divBdr>
                                              <w:divsChild>
                                                <w:div w:id="1570269647">
                                                  <w:marLeft w:val="0"/>
                                                  <w:marRight w:val="0"/>
                                                  <w:marTop w:val="0"/>
                                                  <w:marBottom w:val="0"/>
                                                  <w:divBdr>
                                                    <w:top w:val="none" w:sz="0" w:space="0" w:color="auto"/>
                                                    <w:left w:val="none" w:sz="0" w:space="0" w:color="auto"/>
                                                    <w:bottom w:val="none" w:sz="0" w:space="0" w:color="auto"/>
                                                    <w:right w:val="none" w:sz="0" w:space="0" w:color="auto"/>
                                                  </w:divBdr>
                                                  <w:divsChild>
                                                    <w:div w:id="230701019">
                                                      <w:marLeft w:val="0"/>
                                                      <w:marRight w:val="0"/>
                                                      <w:marTop w:val="0"/>
                                                      <w:marBottom w:val="0"/>
                                                      <w:divBdr>
                                                        <w:top w:val="none" w:sz="0" w:space="0" w:color="auto"/>
                                                        <w:left w:val="none" w:sz="0" w:space="0" w:color="auto"/>
                                                        <w:bottom w:val="none" w:sz="0" w:space="0" w:color="auto"/>
                                                        <w:right w:val="none" w:sz="0" w:space="0" w:color="auto"/>
                                                      </w:divBdr>
                                                      <w:divsChild>
                                                        <w:div w:id="1144738885">
                                                          <w:marLeft w:val="0"/>
                                                          <w:marRight w:val="0"/>
                                                          <w:marTop w:val="0"/>
                                                          <w:marBottom w:val="0"/>
                                                          <w:divBdr>
                                                            <w:top w:val="none" w:sz="0" w:space="0" w:color="auto"/>
                                                            <w:left w:val="none" w:sz="0" w:space="0" w:color="auto"/>
                                                            <w:bottom w:val="none" w:sz="0" w:space="0" w:color="auto"/>
                                                            <w:right w:val="none" w:sz="0" w:space="0" w:color="auto"/>
                                                          </w:divBdr>
                                                          <w:divsChild>
                                                            <w:div w:id="1609383752">
                                                              <w:marLeft w:val="0"/>
                                                              <w:marRight w:val="0"/>
                                                              <w:marTop w:val="0"/>
                                                              <w:marBottom w:val="0"/>
                                                              <w:divBdr>
                                                                <w:top w:val="none" w:sz="0" w:space="0" w:color="auto"/>
                                                                <w:left w:val="none" w:sz="0" w:space="0" w:color="auto"/>
                                                                <w:bottom w:val="none" w:sz="0" w:space="0" w:color="auto"/>
                                                                <w:right w:val="none" w:sz="0" w:space="0" w:color="auto"/>
                                                              </w:divBdr>
                                                              <w:divsChild>
                                                                <w:div w:id="838232397">
                                                                  <w:marLeft w:val="0"/>
                                                                  <w:marRight w:val="0"/>
                                                                  <w:marTop w:val="0"/>
                                                                  <w:marBottom w:val="0"/>
                                                                  <w:divBdr>
                                                                    <w:top w:val="none" w:sz="0" w:space="0" w:color="auto"/>
                                                                    <w:left w:val="none" w:sz="0" w:space="0" w:color="auto"/>
                                                                    <w:bottom w:val="none" w:sz="0" w:space="0" w:color="auto"/>
                                                                    <w:right w:val="none" w:sz="0" w:space="0" w:color="auto"/>
                                                                  </w:divBdr>
                                                                  <w:divsChild>
                                                                    <w:div w:id="1666934118">
                                                                      <w:marLeft w:val="0"/>
                                                                      <w:marRight w:val="0"/>
                                                                      <w:marTop w:val="0"/>
                                                                      <w:marBottom w:val="0"/>
                                                                      <w:divBdr>
                                                                        <w:top w:val="none" w:sz="0" w:space="0" w:color="auto"/>
                                                                        <w:left w:val="none" w:sz="0" w:space="0" w:color="auto"/>
                                                                        <w:bottom w:val="none" w:sz="0" w:space="0" w:color="auto"/>
                                                                        <w:right w:val="none" w:sz="0" w:space="0" w:color="auto"/>
                                                                      </w:divBdr>
                                                                      <w:divsChild>
                                                                        <w:div w:id="68502325">
                                                                          <w:marLeft w:val="-225"/>
                                                                          <w:marRight w:val="-225"/>
                                                                          <w:marTop w:val="0"/>
                                                                          <w:marBottom w:val="0"/>
                                                                          <w:divBdr>
                                                                            <w:top w:val="none" w:sz="0" w:space="0" w:color="auto"/>
                                                                            <w:left w:val="none" w:sz="0" w:space="0" w:color="auto"/>
                                                                            <w:bottom w:val="none" w:sz="0" w:space="0" w:color="auto"/>
                                                                            <w:right w:val="none" w:sz="0" w:space="0" w:color="auto"/>
                                                                          </w:divBdr>
                                                                          <w:divsChild>
                                                                            <w:div w:id="2072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624023">
      <w:bodyDiv w:val="1"/>
      <w:marLeft w:val="0"/>
      <w:marRight w:val="0"/>
      <w:marTop w:val="0"/>
      <w:marBottom w:val="0"/>
      <w:divBdr>
        <w:top w:val="none" w:sz="0" w:space="0" w:color="auto"/>
        <w:left w:val="none" w:sz="0" w:space="0" w:color="auto"/>
        <w:bottom w:val="none" w:sz="0" w:space="0" w:color="auto"/>
        <w:right w:val="none" w:sz="0" w:space="0" w:color="auto"/>
      </w:divBdr>
    </w:div>
    <w:div w:id="842280662">
      <w:bodyDiv w:val="1"/>
      <w:marLeft w:val="0"/>
      <w:marRight w:val="0"/>
      <w:marTop w:val="0"/>
      <w:marBottom w:val="0"/>
      <w:divBdr>
        <w:top w:val="none" w:sz="0" w:space="0" w:color="auto"/>
        <w:left w:val="none" w:sz="0" w:space="0" w:color="auto"/>
        <w:bottom w:val="none" w:sz="0" w:space="0" w:color="auto"/>
        <w:right w:val="none" w:sz="0" w:space="0" w:color="auto"/>
      </w:divBdr>
    </w:div>
    <w:div w:id="843473106">
      <w:bodyDiv w:val="1"/>
      <w:marLeft w:val="0"/>
      <w:marRight w:val="0"/>
      <w:marTop w:val="0"/>
      <w:marBottom w:val="0"/>
      <w:divBdr>
        <w:top w:val="none" w:sz="0" w:space="0" w:color="auto"/>
        <w:left w:val="none" w:sz="0" w:space="0" w:color="auto"/>
        <w:bottom w:val="none" w:sz="0" w:space="0" w:color="auto"/>
        <w:right w:val="none" w:sz="0" w:space="0" w:color="auto"/>
      </w:divBdr>
      <w:divsChild>
        <w:div w:id="2062359869">
          <w:marLeft w:val="0"/>
          <w:marRight w:val="0"/>
          <w:marTop w:val="0"/>
          <w:marBottom w:val="0"/>
          <w:divBdr>
            <w:top w:val="none" w:sz="0" w:space="0" w:color="auto"/>
            <w:left w:val="none" w:sz="0" w:space="0" w:color="auto"/>
            <w:bottom w:val="none" w:sz="0" w:space="0" w:color="auto"/>
            <w:right w:val="none" w:sz="0" w:space="0" w:color="auto"/>
          </w:divBdr>
        </w:div>
      </w:divsChild>
    </w:div>
    <w:div w:id="843740587">
      <w:bodyDiv w:val="1"/>
      <w:marLeft w:val="0"/>
      <w:marRight w:val="0"/>
      <w:marTop w:val="0"/>
      <w:marBottom w:val="0"/>
      <w:divBdr>
        <w:top w:val="none" w:sz="0" w:space="0" w:color="auto"/>
        <w:left w:val="none" w:sz="0" w:space="0" w:color="auto"/>
        <w:bottom w:val="none" w:sz="0" w:space="0" w:color="auto"/>
        <w:right w:val="none" w:sz="0" w:space="0" w:color="auto"/>
      </w:divBdr>
    </w:div>
    <w:div w:id="843939550">
      <w:bodyDiv w:val="1"/>
      <w:marLeft w:val="0"/>
      <w:marRight w:val="0"/>
      <w:marTop w:val="0"/>
      <w:marBottom w:val="0"/>
      <w:divBdr>
        <w:top w:val="none" w:sz="0" w:space="0" w:color="auto"/>
        <w:left w:val="none" w:sz="0" w:space="0" w:color="auto"/>
        <w:bottom w:val="none" w:sz="0" w:space="0" w:color="auto"/>
        <w:right w:val="none" w:sz="0" w:space="0" w:color="auto"/>
      </w:divBdr>
    </w:div>
    <w:div w:id="843974609">
      <w:bodyDiv w:val="1"/>
      <w:marLeft w:val="0"/>
      <w:marRight w:val="0"/>
      <w:marTop w:val="0"/>
      <w:marBottom w:val="0"/>
      <w:divBdr>
        <w:top w:val="none" w:sz="0" w:space="0" w:color="auto"/>
        <w:left w:val="none" w:sz="0" w:space="0" w:color="auto"/>
        <w:bottom w:val="none" w:sz="0" w:space="0" w:color="auto"/>
        <w:right w:val="none" w:sz="0" w:space="0" w:color="auto"/>
      </w:divBdr>
    </w:div>
    <w:div w:id="844518312">
      <w:bodyDiv w:val="1"/>
      <w:marLeft w:val="0"/>
      <w:marRight w:val="0"/>
      <w:marTop w:val="0"/>
      <w:marBottom w:val="0"/>
      <w:divBdr>
        <w:top w:val="none" w:sz="0" w:space="0" w:color="auto"/>
        <w:left w:val="none" w:sz="0" w:space="0" w:color="auto"/>
        <w:bottom w:val="none" w:sz="0" w:space="0" w:color="auto"/>
        <w:right w:val="none" w:sz="0" w:space="0" w:color="auto"/>
      </w:divBdr>
    </w:div>
    <w:div w:id="844907262">
      <w:bodyDiv w:val="1"/>
      <w:marLeft w:val="0"/>
      <w:marRight w:val="0"/>
      <w:marTop w:val="0"/>
      <w:marBottom w:val="0"/>
      <w:divBdr>
        <w:top w:val="none" w:sz="0" w:space="0" w:color="auto"/>
        <w:left w:val="none" w:sz="0" w:space="0" w:color="auto"/>
        <w:bottom w:val="none" w:sz="0" w:space="0" w:color="auto"/>
        <w:right w:val="none" w:sz="0" w:space="0" w:color="auto"/>
      </w:divBdr>
    </w:div>
    <w:div w:id="845678459">
      <w:bodyDiv w:val="1"/>
      <w:marLeft w:val="0"/>
      <w:marRight w:val="0"/>
      <w:marTop w:val="0"/>
      <w:marBottom w:val="0"/>
      <w:divBdr>
        <w:top w:val="none" w:sz="0" w:space="0" w:color="auto"/>
        <w:left w:val="none" w:sz="0" w:space="0" w:color="auto"/>
        <w:bottom w:val="none" w:sz="0" w:space="0" w:color="auto"/>
        <w:right w:val="none" w:sz="0" w:space="0" w:color="auto"/>
      </w:divBdr>
    </w:div>
    <w:div w:id="845753507">
      <w:bodyDiv w:val="1"/>
      <w:marLeft w:val="0"/>
      <w:marRight w:val="0"/>
      <w:marTop w:val="0"/>
      <w:marBottom w:val="0"/>
      <w:divBdr>
        <w:top w:val="none" w:sz="0" w:space="0" w:color="auto"/>
        <w:left w:val="none" w:sz="0" w:space="0" w:color="auto"/>
        <w:bottom w:val="none" w:sz="0" w:space="0" w:color="auto"/>
        <w:right w:val="none" w:sz="0" w:space="0" w:color="auto"/>
      </w:divBdr>
      <w:divsChild>
        <w:div w:id="842083428">
          <w:marLeft w:val="0"/>
          <w:marRight w:val="0"/>
          <w:marTop w:val="0"/>
          <w:marBottom w:val="0"/>
          <w:divBdr>
            <w:top w:val="none" w:sz="0" w:space="0" w:color="auto"/>
            <w:left w:val="none" w:sz="0" w:space="0" w:color="auto"/>
            <w:bottom w:val="none" w:sz="0" w:space="0" w:color="auto"/>
            <w:right w:val="none" w:sz="0" w:space="0" w:color="auto"/>
          </w:divBdr>
        </w:div>
        <w:div w:id="190848280">
          <w:marLeft w:val="0"/>
          <w:marRight w:val="0"/>
          <w:marTop w:val="0"/>
          <w:marBottom w:val="0"/>
          <w:divBdr>
            <w:top w:val="none" w:sz="0" w:space="0" w:color="auto"/>
            <w:left w:val="none" w:sz="0" w:space="0" w:color="auto"/>
            <w:bottom w:val="none" w:sz="0" w:space="0" w:color="auto"/>
            <w:right w:val="none" w:sz="0" w:space="0" w:color="auto"/>
          </w:divBdr>
        </w:div>
      </w:divsChild>
    </w:div>
    <w:div w:id="845825659">
      <w:bodyDiv w:val="1"/>
      <w:marLeft w:val="0"/>
      <w:marRight w:val="0"/>
      <w:marTop w:val="0"/>
      <w:marBottom w:val="0"/>
      <w:divBdr>
        <w:top w:val="none" w:sz="0" w:space="0" w:color="auto"/>
        <w:left w:val="none" w:sz="0" w:space="0" w:color="auto"/>
        <w:bottom w:val="none" w:sz="0" w:space="0" w:color="auto"/>
        <w:right w:val="none" w:sz="0" w:space="0" w:color="auto"/>
      </w:divBdr>
      <w:divsChild>
        <w:div w:id="1792899707">
          <w:marLeft w:val="0"/>
          <w:marRight w:val="0"/>
          <w:marTop w:val="0"/>
          <w:marBottom w:val="0"/>
          <w:divBdr>
            <w:top w:val="none" w:sz="0" w:space="0" w:color="auto"/>
            <w:left w:val="none" w:sz="0" w:space="0" w:color="auto"/>
            <w:bottom w:val="none" w:sz="0" w:space="0" w:color="auto"/>
            <w:right w:val="none" w:sz="0" w:space="0" w:color="auto"/>
          </w:divBdr>
        </w:div>
      </w:divsChild>
    </w:div>
    <w:div w:id="846332251">
      <w:bodyDiv w:val="1"/>
      <w:marLeft w:val="0"/>
      <w:marRight w:val="0"/>
      <w:marTop w:val="0"/>
      <w:marBottom w:val="0"/>
      <w:divBdr>
        <w:top w:val="none" w:sz="0" w:space="0" w:color="auto"/>
        <w:left w:val="none" w:sz="0" w:space="0" w:color="auto"/>
        <w:bottom w:val="none" w:sz="0" w:space="0" w:color="auto"/>
        <w:right w:val="none" w:sz="0" w:space="0" w:color="auto"/>
      </w:divBdr>
      <w:divsChild>
        <w:div w:id="808480297">
          <w:marLeft w:val="0"/>
          <w:marRight w:val="0"/>
          <w:marTop w:val="0"/>
          <w:marBottom w:val="0"/>
          <w:divBdr>
            <w:top w:val="none" w:sz="0" w:space="0" w:color="auto"/>
            <w:left w:val="none" w:sz="0" w:space="0" w:color="auto"/>
            <w:bottom w:val="none" w:sz="0" w:space="0" w:color="auto"/>
            <w:right w:val="none" w:sz="0" w:space="0" w:color="auto"/>
          </w:divBdr>
          <w:divsChild>
            <w:div w:id="1512375464">
              <w:marLeft w:val="0"/>
              <w:marRight w:val="0"/>
              <w:marTop w:val="0"/>
              <w:marBottom w:val="0"/>
              <w:divBdr>
                <w:top w:val="none" w:sz="0" w:space="0" w:color="auto"/>
                <w:left w:val="none" w:sz="0" w:space="0" w:color="auto"/>
                <w:bottom w:val="none" w:sz="0" w:space="0" w:color="auto"/>
                <w:right w:val="none" w:sz="0" w:space="0" w:color="auto"/>
              </w:divBdr>
              <w:divsChild>
                <w:div w:id="340472938">
                  <w:marLeft w:val="0"/>
                  <w:marRight w:val="0"/>
                  <w:marTop w:val="0"/>
                  <w:marBottom w:val="0"/>
                  <w:divBdr>
                    <w:top w:val="none" w:sz="0" w:space="0" w:color="auto"/>
                    <w:left w:val="none" w:sz="0" w:space="0" w:color="auto"/>
                    <w:bottom w:val="none" w:sz="0" w:space="0" w:color="auto"/>
                    <w:right w:val="none" w:sz="0" w:space="0" w:color="auto"/>
                  </w:divBdr>
                  <w:divsChild>
                    <w:div w:id="2084403522">
                      <w:marLeft w:val="0"/>
                      <w:marRight w:val="0"/>
                      <w:marTop w:val="0"/>
                      <w:marBottom w:val="0"/>
                      <w:divBdr>
                        <w:top w:val="none" w:sz="0" w:space="0" w:color="auto"/>
                        <w:left w:val="none" w:sz="0" w:space="0" w:color="auto"/>
                        <w:bottom w:val="none" w:sz="0" w:space="0" w:color="auto"/>
                        <w:right w:val="none" w:sz="0" w:space="0" w:color="auto"/>
                      </w:divBdr>
                      <w:divsChild>
                        <w:div w:id="509443354">
                          <w:marLeft w:val="0"/>
                          <w:marRight w:val="0"/>
                          <w:marTop w:val="0"/>
                          <w:marBottom w:val="0"/>
                          <w:divBdr>
                            <w:top w:val="none" w:sz="0" w:space="0" w:color="auto"/>
                            <w:left w:val="none" w:sz="0" w:space="0" w:color="auto"/>
                            <w:bottom w:val="none" w:sz="0" w:space="0" w:color="auto"/>
                            <w:right w:val="none" w:sz="0" w:space="0" w:color="auto"/>
                          </w:divBdr>
                          <w:divsChild>
                            <w:div w:id="1269235759">
                              <w:marLeft w:val="3"/>
                              <w:marRight w:val="0"/>
                              <w:marTop w:val="0"/>
                              <w:marBottom w:val="0"/>
                              <w:divBdr>
                                <w:top w:val="none" w:sz="0" w:space="0" w:color="auto"/>
                                <w:left w:val="none" w:sz="0" w:space="0" w:color="auto"/>
                                <w:bottom w:val="none" w:sz="0" w:space="0" w:color="auto"/>
                                <w:right w:val="none" w:sz="0" w:space="0" w:color="auto"/>
                              </w:divBdr>
                              <w:divsChild>
                                <w:div w:id="917978905">
                                  <w:marLeft w:val="0"/>
                                  <w:marRight w:val="0"/>
                                  <w:marTop w:val="0"/>
                                  <w:marBottom w:val="0"/>
                                  <w:divBdr>
                                    <w:top w:val="none" w:sz="0" w:space="0" w:color="auto"/>
                                    <w:left w:val="none" w:sz="0" w:space="0" w:color="auto"/>
                                    <w:bottom w:val="none" w:sz="0" w:space="0" w:color="auto"/>
                                    <w:right w:val="none" w:sz="0" w:space="0" w:color="auto"/>
                                  </w:divBdr>
                                  <w:divsChild>
                                    <w:div w:id="30812658">
                                      <w:marLeft w:val="0"/>
                                      <w:marRight w:val="0"/>
                                      <w:marTop w:val="0"/>
                                      <w:marBottom w:val="0"/>
                                      <w:divBdr>
                                        <w:top w:val="none" w:sz="0" w:space="0" w:color="auto"/>
                                        <w:left w:val="none" w:sz="0" w:space="0" w:color="auto"/>
                                        <w:bottom w:val="none" w:sz="0" w:space="0" w:color="auto"/>
                                        <w:right w:val="none" w:sz="0" w:space="0" w:color="auto"/>
                                      </w:divBdr>
                                      <w:divsChild>
                                        <w:div w:id="1899779101">
                                          <w:marLeft w:val="0"/>
                                          <w:marRight w:val="0"/>
                                          <w:marTop w:val="0"/>
                                          <w:marBottom w:val="0"/>
                                          <w:divBdr>
                                            <w:top w:val="none" w:sz="0" w:space="0" w:color="auto"/>
                                            <w:left w:val="none" w:sz="0" w:space="0" w:color="auto"/>
                                            <w:bottom w:val="none" w:sz="0" w:space="0" w:color="auto"/>
                                            <w:right w:val="none" w:sz="0" w:space="0" w:color="auto"/>
                                          </w:divBdr>
                                          <w:divsChild>
                                            <w:div w:id="275601994">
                                              <w:marLeft w:val="0"/>
                                              <w:marRight w:val="0"/>
                                              <w:marTop w:val="0"/>
                                              <w:marBottom w:val="0"/>
                                              <w:divBdr>
                                                <w:top w:val="none" w:sz="0" w:space="0" w:color="auto"/>
                                                <w:left w:val="none" w:sz="0" w:space="0" w:color="auto"/>
                                                <w:bottom w:val="none" w:sz="0" w:space="0" w:color="auto"/>
                                                <w:right w:val="none" w:sz="0" w:space="0" w:color="auto"/>
                                              </w:divBdr>
                                              <w:divsChild>
                                                <w:div w:id="171384044">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398020823">
                                                          <w:marLeft w:val="0"/>
                                                          <w:marRight w:val="0"/>
                                                          <w:marTop w:val="0"/>
                                                          <w:marBottom w:val="0"/>
                                                          <w:divBdr>
                                                            <w:top w:val="none" w:sz="0" w:space="0" w:color="auto"/>
                                                            <w:left w:val="none" w:sz="0" w:space="0" w:color="auto"/>
                                                            <w:bottom w:val="none" w:sz="0" w:space="0" w:color="auto"/>
                                                            <w:right w:val="none" w:sz="0" w:space="0" w:color="auto"/>
                                                          </w:divBdr>
                                                          <w:divsChild>
                                                            <w:div w:id="1803882414">
                                                              <w:marLeft w:val="0"/>
                                                              <w:marRight w:val="0"/>
                                                              <w:marTop w:val="0"/>
                                                              <w:marBottom w:val="0"/>
                                                              <w:divBdr>
                                                                <w:top w:val="none" w:sz="0" w:space="0" w:color="auto"/>
                                                                <w:left w:val="none" w:sz="0" w:space="0" w:color="auto"/>
                                                                <w:bottom w:val="none" w:sz="0" w:space="0" w:color="auto"/>
                                                                <w:right w:val="none" w:sz="0" w:space="0" w:color="auto"/>
                                                              </w:divBdr>
                                                              <w:divsChild>
                                                                <w:div w:id="1668552058">
                                                                  <w:marLeft w:val="0"/>
                                                                  <w:marRight w:val="0"/>
                                                                  <w:marTop w:val="0"/>
                                                                  <w:marBottom w:val="0"/>
                                                                  <w:divBdr>
                                                                    <w:top w:val="none" w:sz="0" w:space="0" w:color="auto"/>
                                                                    <w:left w:val="none" w:sz="0" w:space="0" w:color="auto"/>
                                                                    <w:bottom w:val="none" w:sz="0" w:space="0" w:color="auto"/>
                                                                    <w:right w:val="none" w:sz="0" w:space="0" w:color="auto"/>
                                                                  </w:divBdr>
                                                                  <w:divsChild>
                                                                    <w:div w:id="1011102649">
                                                                      <w:marLeft w:val="0"/>
                                                                      <w:marRight w:val="0"/>
                                                                      <w:marTop w:val="0"/>
                                                                      <w:marBottom w:val="0"/>
                                                                      <w:divBdr>
                                                                        <w:top w:val="none" w:sz="0" w:space="0" w:color="auto"/>
                                                                        <w:left w:val="none" w:sz="0" w:space="0" w:color="auto"/>
                                                                        <w:bottom w:val="none" w:sz="0" w:space="0" w:color="auto"/>
                                                                        <w:right w:val="none" w:sz="0" w:space="0" w:color="auto"/>
                                                                      </w:divBdr>
                                                                      <w:divsChild>
                                                                        <w:div w:id="1784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132732">
      <w:bodyDiv w:val="1"/>
      <w:marLeft w:val="0"/>
      <w:marRight w:val="0"/>
      <w:marTop w:val="0"/>
      <w:marBottom w:val="0"/>
      <w:divBdr>
        <w:top w:val="none" w:sz="0" w:space="0" w:color="auto"/>
        <w:left w:val="none" w:sz="0" w:space="0" w:color="auto"/>
        <w:bottom w:val="none" w:sz="0" w:space="0" w:color="auto"/>
        <w:right w:val="none" w:sz="0" w:space="0" w:color="auto"/>
      </w:divBdr>
    </w:div>
    <w:div w:id="847184095">
      <w:bodyDiv w:val="1"/>
      <w:marLeft w:val="0"/>
      <w:marRight w:val="0"/>
      <w:marTop w:val="0"/>
      <w:marBottom w:val="0"/>
      <w:divBdr>
        <w:top w:val="none" w:sz="0" w:space="0" w:color="auto"/>
        <w:left w:val="none" w:sz="0" w:space="0" w:color="auto"/>
        <w:bottom w:val="none" w:sz="0" w:space="0" w:color="auto"/>
        <w:right w:val="none" w:sz="0" w:space="0" w:color="auto"/>
      </w:divBdr>
      <w:divsChild>
        <w:div w:id="2025589673">
          <w:marLeft w:val="0"/>
          <w:marRight w:val="0"/>
          <w:marTop w:val="0"/>
          <w:marBottom w:val="0"/>
          <w:divBdr>
            <w:top w:val="none" w:sz="0" w:space="0" w:color="auto"/>
            <w:left w:val="none" w:sz="0" w:space="0" w:color="auto"/>
            <w:bottom w:val="none" w:sz="0" w:space="0" w:color="auto"/>
            <w:right w:val="none" w:sz="0" w:space="0" w:color="auto"/>
          </w:divBdr>
        </w:div>
      </w:divsChild>
    </w:div>
    <w:div w:id="847524747">
      <w:bodyDiv w:val="1"/>
      <w:marLeft w:val="0"/>
      <w:marRight w:val="0"/>
      <w:marTop w:val="0"/>
      <w:marBottom w:val="0"/>
      <w:divBdr>
        <w:top w:val="none" w:sz="0" w:space="0" w:color="auto"/>
        <w:left w:val="none" w:sz="0" w:space="0" w:color="auto"/>
        <w:bottom w:val="none" w:sz="0" w:space="0" w:color="auto"/>
        <w:right w:val="none" w:sz="0" w:space="0" w:color="auto"/>
      </w:divBdr>
    </w:div>
    <w:div w:id="848132090">
      <w:bodyDiv w:val="1"/>
      <w:marLeft w:val="0"/>
      <w:marRight w:val="0"/>
      <w:marTop w:val="0"/>
      <w:marBottom w:val="0"/>
      <w:divBdr>
        <w:top w:val="none" w:sz="0" w:space="0" w:color="auto"/>
        <w:left w:val="none" w:sz="0" w:space="0" w:color="auto"/>
        <w:bottom w:val="none" w:sz="0" w:space="0" w:color="auto"/>
        <w:right w:val="none" w:sz="0" w:space="0" w:color="auto"/>
      </w:divBdr>
    </w:div>
    <w:div w:id="848641918">
      <w:bodyDiv w:val="1"/>
      <w:marLeft w:val="0"/>
      <w:marRight w:val="0"/>
      <w:marTop w:val="0"/>
      <w:marBottom w:val="0"/>
      <w:divBdr>
        <w:top w:val="none" w:sz="0" w:space="0" w:color="auto"/>
        <w:left w:val="none" w:sz="0" w:space="0" w:color="auto"/>
        <w:bottom w:val="none" w:sz="0" w:space="0" w:color="auto"/>
        <w:right w:val="none" w:sz="0" w:space="0" w:color="auto"/>
      </w:divBdr>
    </w:div>
    <w:div w:id="849682103">
      <w:bodyDiv w:val="1"/>
      <w:marLeft w:val="0"/>
      <w:marRight w:val="0"/>
      <w:marTop w:val="0"/>
      <w:marBottom w:val="0"/>
      <w:divBdr>
        <w:top w:val="none" w:sz="0" w:space="0" w:color="auto"/>
        <w:left w:val="none" w:sz="0" w:space="0" w:color="auto"/>
        <w:bottom w:val="none" w:sz="0" w:space="0" w:color="auto"/>
        <w:right w:val="none" w:sz="0" w:space="0" w:color="auto"/>
      </w:divBdr>
    </w:div>
    <w:div w:id="850336214">
      <w:bodyDiv w:val="1"/>
      <w:marLeft w:val="0"/>
      <w:marRight w:val="0"/>
      <w:marTop w:val="0"/>
      <w:marBottom w:val="0"/>
      <w:divBdr>
        <w:top w:val="none" w:sz="0" w:space="0" w:color="auto"/>
        <w:left w:val="none" w:sz="0" w:space="0" w:color="auto"/>
        <w:bottom w:val="none" w:sz="0" w:space="0" w:color="auto"/>
        <w:right w:val="none" w:sz="0" w:space="0" w:color="auto"/>
      </w:divBdr>
      <w:divsChild>
        <w:div w:id="444615229">
          <w:marLeft w:val="0"/>
          <w:marRight w:val="0"/>
          <w:marTop w:val="0"/>
          <w:marBottom w:val="0"/>
          <w:divBdr>
            <w:top w:val="none" w:sz="0" w:space="0" w:color="auto"/>
            <w:left w:val="none" w:sz="0" w:space="0" w:color="auto"/>
            <w:bottom w:val="none" w:sz="0" w:space="0" w:color="auto"/>
            <w:right w:val="none" w:sz="0" w:space="0" w:color="auto"/>
          </w:divBdr>
          <w:divsChild>
            <w:div w:id="60230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184">
      <w:bodyDiv w:val="1"/>
      <w:marLeft w:val="0"/>
      <w:marRight w:val="0"/>
      <w:marTop w:val="0"/>
      <w:marBottom w:val="0"/>
      <w:divBdr>
        <w:top w:val="none" w:sz="0" w:space="0" w:color="auto"/>
        <w:left w:val="none" w:sz="0" w:space="0" w:color="auto"/>
        <w:bottom w:val="none" w:sz="0" w:space="0" w:color="auto"/>
        <w:right w:val="none" w:sz="0" w:space="0" w:color="auto"/>
      </w:divBdr>
      <w:divsChild>
        <w:div w:id="232278930">
          <w:marLeft w:val="10"/>
          <w:marRight w:val="10"/>
          <w:marTop w:val="0"/>
          <w:marBottom w:val="0"/>
          <w:divBdr>
            <w:top w:val="none" w:sz="0" w:space="0" w:color="auto"/>
            <w:left w:val="none" w:sz="0" w:space="0" w:color="auto"/>
            <w:bottom w:val="none" w:sz="0" w:space="0" w:color="auto"/>
            <w:right w:val="none" w:sz="0" w:space="0" w:color="auto"/>
          </w:divBdr>
        </w:div>
      </w:divsChild>
    </w:div>
    <w:div w:id="850802591">
      <w:bodyDiv w:val="1"/>
      <w:marLeft w:val="0"/>
      <w:marRight w:val="0"/>
      <w:marTop w:val="0"/>
      <w:marBottom w:val="0"/>
      <w:divBdr>
        <w:top w:val="none" w:sz="0" w:space="0" w:color="auto"/>
        <w:left w:val="none" w:sz="0" w:space="0" w:color="auto"/>
        <w:bottom w:val="none" w:sz="0" w:space="0" w:color="auto"/>
        <w:right w:val="none" w:sz="0" w:space="0" w:color="auto"/>
      </w:divBdr>
      <w:divsChild>
        <w:div w:id="495733660">
          <w:marLeft w:val="0"/>
          <w:marRight w:val="0"/>
          <w:marTop w:val="0"/>
          <w:marBottom w:val="0"/>
          <w:divBdr>
            <w:top w:val="none" w:sz="0" w:space="0" w:color="auto"/>
            <w:left w:val="none" w:sz="0" w:space="0" w:color="auto"/>
            <w:bottom w:val="none" w:sz="0" w:space="0" w:color="auto"/>
            <w:right w:val="none" w:sz="0" w:space="0" w:color="auto"/>
          </w:divBdr>
          <w:divsChild>
            <w:div w:id="1373647733">
              <w:marLeft w:val="0"/>
              <w:marRight w:val="0"/>
              <w:marTop w:val="0"/>
              <w:marBottom w:val="0"/>
              <w:divBdr>
                <w:top w:val="none" w:sz="0" w:space="0" w:color="auto"/>
                <w:left w:val="none" w:sz="0" w:space="0" w:color="auto"/>
                <w:bottom w:val="none" w:sz="0" w:space="0" w:color="auto"/>
                <w:right w:val="none" w:sz="0" w:space="0" w:color="auto"/>
              </w:divBdr>
              <w:divsChild>
                <w:div w:id="1715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9992">
      <w:bodyDiv w:val="1"/>
      <w:marLeft w:val="0"/>
      <w:marRight w:val="0"/>
      <w:marTop w:val="0"/>
      <w:marBottom w:val="0"/>
      <w:divBdr>
        <w:top w:val="none" w:sz="0" w:space="0" w:color="auto"/>
        <w:left w:val="none" w:sz="0" w:space="0" w:color="auto"/>
        <w:bottom w:val="none" w:sz="0" w:space="0" w:color="auto"/>
        <w:right w:val="none" w:sz="0" w:space="0" w:color="auto"/>
      </w:divBdr>
    </w:div>
    <w:div w:id="851647644">
      <w:bodyDiv w:val="1"/>
      <w:marLeft w:val="0"/>
      <w:marRight w:val="0"/>
      <w:marTop w:val="0"/>
      <w:marBottom w:val="0"/>
      <w:divBdr>
        <w:top w:val="none" w:sz="0" w:space="0" w:color="auto"/>
        <w:left w:val="none" w:sz="0" w:space="0" w:color="auto"/>
        <w:bottom w:val="none" w:sz="0" w:space="0" w:color="auto"/>
        <w:right w:val="none" w:sz="0" w:space="0" w:color="auto"/>
      </w:divBdr>
      <w:divsChild>
        <w:div w:id="1569924573">
          <w:marLeft w:val="0"/>
          <w:marRight w:val="0"/>
          <w:marTop w:val="0"/>
          <w:marBottom w:val="0"/>
          <w:divBdr>
            <w:top w:val="none" w:sz="0" w:space="0" w:color="auto"/>
            <w:left w:val="none" w:sz="0" w:space="0" w:color="auto"/>
            <w:bottom w:val="none" w:sz="0" w:space="0" w:color="auto"/>
            <w:right w:val="none" w:sz="0" w:space="0" w:color="auto"/>
          </w:divBdr>
          <w:divsChild>
            <w:div w:id="1790972501">
              <w:marLeft w:val="0"/>
              <w:marRight w:val="0"/>
              <w:marTop w:val="0"/>
              <w:marBottom w:val="0"/>
              <w:divBdr>
                <w:top w:val="none" w:sz="0" w:space="0" w:color="auto"/>
                <w:left w:val="none" w:sz="0" w:space="0" w:color="auto"/>
                <w:bottom w:val="none" w:sz="0" w:space="0" w:color="auto"/>
                <w:right w:val="none" w:sz="0" w:space="0" w:color="auto"/>
              </w:divBdr>
              <w:divsChild>
                <w:div w:id="1907760570">
                  <w:marLeft w:val="0"/>
                  <w:marRight w:val="0"/>
                  <w:marTop w:val="0"/>
                  <w:marBottom w:val="0"/>
                  <w:divBdr>
                    <w:top w:val="none" w:sz="0" w:space="0" w:color="auto"/>
                    <w:left w:val="none" w:sz="0" w:space="0" w:color="auto"/>
                    <w:bottom w:val="none" w:sz="0" w:space="0" w:color="auto"/>
                    <w:right w:val="none" w:sz="0" w:space="0" w:color="auto"/>
                  </w:divBdr>
                  <w:divsChild>
                    <w:div w:id="1548254393">
                      <w:marLeft w:val="0"/>
                      <w:marRight w:val="0"/>
                      <w:marTop w:val="0"/>
                      <w:marBottom w:val="0"/>
                      <w:divBdr>
                        <w:top w:val="none" w:sz="0" w:space="0" w:color="auto"/>
                        <w:left w:val="none" w:sz="0" w:space="0" w:color="auto"/>
                        <w:bottom w:val="none" w:sz="0" w:space="0" w:color="auto"/>
                        <w:right w:val="none" w:sz="0" w:space="0" w:color="auto"/>
                      </w:divBdr>
                      <w:divsChild>
                        <w:div w:id="1216310322">
                          <w:marLeft w:val="0"/>
                          <w:marRight w:val="0"/>
                          <w:marTop w:val="0"/>
                          <w:marBottom w:val="0"/>
                          <w:divBdr>
                            <w:top w:val="none" w:sz="0" w:space="0" w:color="auto"/>
                            <w:left w:val="none" w:sz="0" w:space="0" w:color="auto"/>
                            <w:bottom w:val="none" w:sz="0" w:space="0" w:color="auto"/>
                            <w:right w:val="none" w:sz="0" w:space="0" w:color="auto"/>
                          </w:divBdr>
                          <w:divsChild>
                            <w:div w:id="2064019075">
                              <w:marLeft w:val="3"/>
                              <w:marRight w:val="0"/>
                              <w:marTop w:val="0"/>
                              <w:marBottom w:val="0"/>
                              <w:divBdr>
                                <w:top w:val="none" w:sz="0" w:space="0" w:color="auto"/>
                                <w:left w:val="none" w:sz="0" w:space="0" w:color="auto"/>
                                <w:bottom w:val="none" w:sz="0" w:space="0" w:color="auto"/>
                                <w:right w:val="none" w:sz="0" w:space="0" w:color="auto"/>
                              </w:divBdr>
                              <w:divsChild>
                                <w:div w:id="465664542">
                                  <w:marLeft w:val="0"/>
                                  <w:marRight w:val="0"/>
                                  <w:marTop w:val="0"/>
                                  <w:marBottom w:val="0"/>
                                  <w:divBdr>
                                    <w:top w:val="none" w:sz="0" w:space="0" w:color="auto"/>
                                    <w:left w:val="none" w:sz="0" w:space="0" w:color="auto"/>
                                    <w:bottom w:val="none" w:sz="0" w:space="0" w:color="auto"/>
                                    <w:right w:val="none" w:sz="0" w:space="0" w:color="auto"/>
                                  </w:divBdr>
                                  <w:divsChild>
                                    <w:div w:id="258952348">
                                      <w:marLeft w:val="0"/>
                                      <w:marRight w:val="0"/>
                                      <w:marTop w:val="0"/>
                                      <w:marBottom w:val="0"/>
                                      <w:divBdr>
                                        <w:top w:val="none" w:sz="0" w:space="0" w:color="auto"/>
                                        <w:left w:val="none" w:sz="0" w:space="0" w:color="auto"/>
                                        <w:bottom w:val="none" w:sz="0" w:space="0" w:color="auto"/>
                                        <w:right w:val="none" w:sz="0" w:space="0" w:color="auto"/>
                                      </w:divBdr>
                                      <w:divsChild>
                                        <w:div w:id="813986497">
                                          <w:marLeft w:val="0"/>
                                          <w:marRight w:val="0"/>
                                          <w:marTop w:val="0"/>
                                          <w:marBottom w:val="0"/>
                                          <w:divBdr>
                                            <w:top w:val="none" w:sz="0" w:space="0" w:color="auto"/>
                                            <w:left w:val="none" w:sz="0" w:space="0" w:color="auto"/>
                                            <w:bottom w:val="none" w:sz="0" w:space="0" w:color="auto"/>
                                            <w:right w:val="none" w:sz="0" w:space="0" w:color="auto"/>
                                          </w:divBdr>
                                          <w:divsChild>
                                            <w:div w:id="183907666">
                                              <w:marLeft w:val="0"/>
                                              <w:marRight w:val="0"/>
                                              <w:marTop w:val="0"/>
                                              <w:marBottom w:val="0"/>
                                              <w:divBdr>
                                                <w:top w:val="none" w:sz="0" w:space="0" w:color="auto"/>
                                                <w:left w:val="none" w:sz="0" w:space="0" w:color="auto"/>
                                                <w:bottom w:val="none" w:sz="0" w:space="0" w:color="auto"/>
                                                <w:right w:val="none" w:sz="0" w:space="0" w:color="auto"/>
                                              </w:divBdr>
                                              <w:divsChild>
                                                <w:div w:id="2111201314">
                                                  <w:marLeft w:val="0"/>
                                                  <w:marRight w:val="0"/>
                                                  <w:marTop w:val="0"/>
                                                  <w:marBottom w:val="0"/>
                                                  <w:divBdr>
                                                    <w:top w:val="none" w:sz="0" w:space="0" w:color="auto"/>
                                                    <w:left w:val="none" w:sz="0" w:space="0" w:color="auto"/>
                                                    <w:bottom w:val="none" w:sz="0" w:space="0" w:color="auto"/>
                                                    <w:right w:val="none" w:sz="0" w:space="0" w:color="auto"/>
                                                  </w:divBdr>
                                                  <w:divsChild>
                                                    <w:div w:id="2113159169">
                                                      <w:marLeft w:val="0"/>
                                                      <w:marRight w:val="0"/>
                                                      <w:marTop w:val="0"/>
                                                      <w:marBottom w:val="0"/>
                                                      <w:divBdr>
                                                        <w:top w:val="none" w:sz="0" w:space="0" w:color="auto"/>
                                                        <w:left w:val="none" w:sz="0" w:space="0" w:color="auto"/>
                                                        <w:bottom w:val="none" w:sz="0" w:space="0" w:color="auto"/>
                                                        <w:right w:val="none" w:sz="0" w:space="0" w:color="auto"/>
                                                      </w:divBdr>
                                                      <w:divsChild>
                                                        <w:div w:id="974721609">
                                                          <w:marLeft w:val="0"/>
                                                          <w:marRight w:val="0"/>
                                                          <w:marTop w:val="0"/>
                                                          <w:marBottom w:val="0"/>
                                                          <w:divBdr>
                                                            <w:top w:val="none" w:sz="0" w:space="0" w:color="auto"/>
                                                            <w:left w:val="none" w:sz="0" w:space="0" w:color="auto"/>
                                                            <w:bottom w:val="none" w:sz="0" w:space="0" w:color="auto"/>
                                                            <w:right w:val="none" w:sz="0" w:space="0" w:color="auto"/>
                                                          </w:divBdr>
                                                          <w:divsChild>
                                                            <w:div w:id="575556047">
                                                              <w:marLeft w:val="0"/>
                                                              <w:marRight w:val="0"/>
                                                              <w:marTop w:val="0"/>
                                                              <w:marBottom w:val="0"/>
                                                              <w:divBdr>
                                                                <w:top w:val="none" w:sz="0" w:space="0" w:color="auto"/>
                                                                <w:left w:val="none" w:sz="0" w:space="0" w:color="auto"/>
                                                                <w:bottom w:val="none" w:sz="0" w:space="0" w:color="auto"/>
                                                                <w:right w:val="none" w:sz="0" w:space="0" w:color="auto"/>
                                                              </w:divBdr>
                                                              <w:divsChild>
                                                                <w:div w:id="680156881">
                                                                  <w:marLeft w:val="0"/>
                                                                  <w:marRight w:val="0"/>
                                                                  <w:marTop w:val="0"/>
                                                                  <w:marBottom w:val="0"/>
                                                                  <w:divBdr>
                                                                    <w:top w:val="none" w:sz="0" w:space="0" w:color="auto"/>
                                                                    <w:left w:val="none" w:sz="0" w:space="0" w:color="auto"/>
                                                                    <w:bottom w:val="none" w:sz="0" w:space="0" w:color="auto"/>
                                                                    <w:right w:val="none" w:sz="0" w:space="0" w:color="auto"/>
                                                                  </w:divBdr>
                                                                  <w:divsChild>
                                                                    <w:div w:id="1343046428">
                                                                      <w:marLeft w:val="0"/>
                                                                      <w:marRight w:val="0"/>
                                                                      <w:marTop w:val="0"/>
                                                                      <w:marBottom w:val="0"/>
                                                                      <w:divBdr>
                                                                        <w:top w:val="none" w:sz="0" w:space="0" w:color="auto"/>
                                                                        <w:left w:val="none" w:sz="0" w:space="0" w:color="auto"/>
                                                                        <w:bottom w:val="none" w:sz="0" w:space="0" w:color="auto"/>
                                                                        <w:right w:val="none" w:sz="0" w:space="0" w:color="auto"/>
                                                                      </w:divBdr>
                                                                      <w:divsChild>
                                                                        <w:div w:id="8817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4096">
      <w:bodyDiv w:val="1"/>
      <w:marLeft w:val="0"/>
      <w:marRight w:val="0"/>
      <w:marTop w:val="0"/>
      <w:marBottom w:val="0"/>
      <w:divBdr>
        <w:top w:val="none" w:sz="0" w:space="0" w:color="auto"/>
        <w:left w:val="none" w:sz="0" w:space="0" w:color="auto"/>
        <w:bottom w:val="none" w:sz="0" w:space="0" w:color="auto"/>
        <w:right w:val="none" w:sz="0" w:space="0" w:color="auto"/>
      </w:divBdr>
    </w:div>
    <w:div w:id="852302547">
      <w:bodyDiv w:val="1"/>
      <w:marLeft w:val="0"/>
      <w:marRight w:val="0"/>
      <w:marTop w:val="0"/>
      <w:marBottom w:val="0"/>
      <w:divBdr>
        <w:top w:val="none" w:sz="0" w:space="0" w:color="auto"/>
        <w:left w:val="none" w:sz="0" w:space="0" w:color="auto"/>
        <w:bottom w:val="none" w:sz="0" w:space="0" w:color="auto"/>
        <w:right w:val="none" w:sz="0" w:space="0" w:color="auto"/>
      </w:divBdr>
    </w:div>
    <w:div w:id="852497641">
      <w:bodyDiv w:val="1"/>
      <w:marLeft w:val="0"/>
      <w:marRight w:val="0"/>
      <w:marTop w:val="0"/>
      <w:marBottom w:val="0"/>
      <w:divBdr>
        <w:top w:val="none" w:sz="0" w:space="0" w:color="auto"/>
        <w:left w:val="none" w:sz="0" w:space="0" w:color="auto"/>
        <w:bottom w:val="none" w:sz="0" w:space="0" w:color="auto"/>
        <w:right w:val="none" w:sz="0" w:space="0" w:color="auto"/>
      </w:divBdr>
      <w:divsChild>
        <w:div w:id="1025520805">
          <w:marLeft w:val="0"/>
          <w:marRight w:val="0"/>
          <w:marTop w:val="0"/>
          <w:marBottom w:val="0"/>
          <w:divBdr>
            <w:top w:val="none" w:sz="0" w:space="0" w:color="auto"/>
            <w:left w:val="none" w:sz="0" w:space="0" w:color="auto"/>
            <w:bottom w:val="none" w:sz="0" w:space="0" w:color="auto"/>
            <w:right w:val="none" w:sz="0" w:space="0" w:color="auto"/>
          </w:divBdr>
          <w:divsChild>
            <w:div w:id="387657092">
              <w:marLeft w:val="0"/>
              <w:marRight w:val="0"/>
              <w:marTop w:val="0"/>
              <w:marBottom w:val="0"/>
              <w:divBdr>
                <w:top w:val="none" w:sz="0" w:space="0" w:color="auto"/>
                <w:left w:val="none" w:sz="0" w:space="0" w:color="auto"/>
                <w:bottom w:val="none" w:sz="0" w:space="0" w:color="auto"/>
                <w:right w:val="none" w:sz="0" w:space="0" w:color="auto"/>
              </w:divBdr>
              <w:divsChild>
                <w:div w:id="1898390314">
                  <w:marLeft w:val="0"/>
                  <w:marRight w:val="0"/>
                  <w:marTop w:val="0"/>
                  <w:marBottom w:val="0"/>
                  <w:divBdr>
                    <w:top w:val="none" w:sz="0" w:space="0" w:color="auto"/>
                    <w:left w:val="none" w:sz="0" w:space="0" w:color="auto"/>
                    <w:bottom w:val="none" w:sz="0" w:space="0" w:color="auto"/>
                    <w:right w:val="none" w:sz="0" w:space="0" w:color="auto"/>
                  </w:divBdr>
                  <w:divsChild>
                    <w:div w:id="1593927964">
                      <w:marLeft w:val="0"/>
                      <w:marRight w:val="0"/>
                      <w:marTop w:val="0"/>
                      <w:marBottom w:val="0"/>
                      <w:divBdr>
                        <w:top w:val="none" w:sz="0" w:space="0" w:color="auto"/>
                        <w:left w:val="none" w:sz="0" w:space="0" w:color="auto"/>
                        <w:bottom w:val="none" w:sz="0" w:space="0" w:color="auto"/>
                        <w:right w:val="none" w:sz="0" w:space="0" w:color="auto"/>
                      </w:divBdr>
                      <w:divsChild>
                        <w:div w:id="582572508">
                          <w:marLeft w:val="0"/>
                          <w:marRight w:val="0"/>
                          <w:marTop w:val="0"/>
                          <w:marBottom w:val="0"/>
                          <w:divBdr>
                            <w:top w:val="none" w:sz="0" w:space="0" w:color="auto"/>
                            <w:left w:val="none" w:sz="0" w:space="0" w:color="auto"/>
                            <w:bottom w:val="none" w:sz="0" w:space="0" w:color="auto"/>
                            <w:right w:val="none" w:sz="0" w:space="0" w:color="auto"/>
                          </w:divBdr>
                          <w:divsChild>
                            <w:div w:id="731776678">
                              <w:marLeft w:val="3"/>
                              <w:marRight w:val="0"/>
                              <w:marTop w:val="0"/>
                              <w:marBottom w:val="0"/>
                              <w:divBdr>
                                <w:top w:val="none" w:sz="0" w:space="0" w:color="auto"/>
                                <w:left w:val="none" w:sz="0" w:space="0" w:color="auto"/>
                                <w:bottom w:val="none" w:sz="0" w:space="0" w:color="auto"/>
                                <w:right w:val="none" w:sz="0" w:space="0" w:color="auto"/>
                              </w:divBdr>
                              <w:divsChild>
                                <w:div w:id="574899960">
                                  <w:marLeft w:val="0"/>
                                  <w:marRight w:val="0"/>
                                  <w:marTop w:val="0"/>
                                  <w:marBottom w:val="0"/>
                                  <w:divBdr>
                                    <w:top w:val="none" w:sz="0" w:space="0" w:color="auto"/>
                                    <w:left w:val="none" w:sz="0" w:space="0" w:color="auto"/>
                                    <w:bottom w:val="none" w:sz="0" w:space="0" w:color="auto"/>
                                    <w:right w:val="none" w:sz="0" w:space="0" w:color="auto"/>
                                  </w:divBdr>
                                  <w:divsChild>
                                    <w:div w:id="957179402">
                                      <w:marLeft w:val="0"/>
                                      <w:marRight w:val="0"/>
                                      <w:marTop w:val="0"/>
                                      <w:marBottom w:val="0"/>
                                      <w:divBdr>
                                        <w:top w:val="none" w:sz="0" w:space="0" w:color="auto"/>
                                        <w:left w:val="none" w:sz="0" w:space="0" w:color="auto"/>
                                        <w:bottom w:val="none" w:sz="0" w:space="0" w:color="auto"/>
                                        <w:right w:val="none" w:sz="0" w:space="0" w:color="auto"/>
                                      </w:divBdr>
                                      <w:divsChild>
                                        <w:div w:id="1066612895">
                                          <w:marLeft w:val="0"/>
                                          <w:marRight w:val="0"/>
                                          <w:marTop w:val="0"/>
                                          <w:marBottom w:val="0"/>
                                          <w:divBdr>
                                            <w:top w:val="none" w:sz="0" w:space="0" w:color="auto"/>
                                            <w:left w:val="none" w:sz="0" w:space="0" w:color="auto"/>
                                            <w:bottom w:val="none" w:sz="0" w:space="0" w:color="auto"/>
                                            <w:right w:val="none" w:sz="0" w:space="0" w:color="auto"/>
                                          </w:divBdr>
                                          <w:divsChild>
                                            <w:div w:id="1694303264">
                                              <w:marLeft w:val="0"/>
                                              <w:marRight w:val="0"/>
                                              <w:marTop w:val="0"/>
                                              <w:marBottom w:val="0"/>
                                              <w:divBdr>
                                                <w:top w:val="none" w:sz="0" w:space="0" w:color="auto"/>
                                                <w:left w:val="none" w:sz="0" w:space="0" w:color="auto"/>
                                                <w:bottom w:val="none" w:sz="0" w:space="0" w:color="auto"/>
                                                <w:right w:val="none" w:sz="0" w:space="0" w:color="auto"/>
                                              </w:divBdr>
                                              <w:divsChild>
                                                <w:div w:id="49354706">
                                                  <w:marLeft w:val="0"/>
                                                  <w:marRight w:val="0"/>
                                                  <w:marTop w:val="0"/>
                                                  <w:marBottom w:val="0"/>
                                                  <w:divBdr>
                                                    <w:top w:val="none" w:sz="0" w:space="0" w:color="auto"/>
                                                    <w:left w:val="none" w:sz="0" w:space="0" w:color="auto"/>
                                                    <w:bottom w:val="none" w:sz="0" w:space="0" w:color="auto"/>
                                                    <w:right w:val="none" w:sz="0" w:space="0" w:color="auto"/>
                                                  </w:divBdr>
                                                  <w:divsChild>
                                                    <w:div w:id="2059358540">
                                                      <w:marLeft w:val="0"/>
                                                      <w:marRight w:val="0"/>
                                                      <w:marTop w:val="0"/>
                                                      <w:marBottom w:val="0"/>
                                                      <w:divBdr>
                                                        <w:top w:val="none" w:sz="0" w:space="0" w:color="auto"/>
                                                        <w:left w:val="none" w:sz="0" w:space="0" w:color="auto"/>
                                                        <w:bottom w:val="none" w:sz="0" w:space="0" w:color="auto"/>
                                                        <w:right w:val="none" w:sz="0" w:space="0" w:color="auto"/>
                                                      </w:divBdr>
                                                      <w:divsChild>
                                                        <w:div w:id="1517310431">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sChild>
                                                                <w:div w:id="1677538839">
                                                                  <w:marLeft w:val="0"/>
                                                                  <w:marRight w:val="0"/>
                                                                  <w:marTop w:val="0"/>
                                                                  <w:marBottom w:val="0"/>
                                                                  <w:divBdr>
                                                                    <w:top w:val="none" w:sz="0" w:space="0" w:color="auto"/>
                                                                    <w:left w:val="none" w:sz="0" w:space="0" w:color="auto"/>
                                                                    <w:bottom w:val="none" w:sz="0" w:space="0" w:color="auto"/>
                                                                    <w:right w:val="none" w:sz="0" w:space="0" w:color="auto"/>
                                                                  </w:divBdr>
                                                                  <w:divsChild>
                                                                    <w:div w:id="832258792">
                                                                      <w:marLeft w:val="0"/>
                                                                      <w:marRight w:val="0"/>
                                                                      <w:marTop w:val="0"/>
                                                                      <w:marBottom w:val="0"/>
                                                                      <w:divBdr>
                                                                        <w:top w:val="none" w:sz="0" w:space="0" w:color="auto"/>
                                                                        <w:left w:val="none" w:sz="0" w:space="0" w:color="auto"/>
                                                                        <w:bottom w:val="none" w:sz="0" w:space="0" w:color="auto"/>
                                                                        <w:right w:val="none" w:sz="0" w:space="0" w:color="auto"/>
                                                                      </w:divBdr>
                                                                      <w:divsChild>
                                                                        <w:div w:id="20587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690533">
      <w:bodyDiv w:val="1"/>
      <w:marLeft w:val="0"/>
      <w:marRight w:val="0"/>
      <w:marTop w:val="0"/>
      <w:marBottom w:val="0"/>
      <w:divBdr>
        <w:top w:val="none" w:sz="0" w:space="0" w:color="auto"/>
        <w:left w:val="none" w:sz="0" w:space="0" w:color="auto"/>
        <w:bottom w:val="none" w:sz="0" w:space="0" w:color="auto"/>
        <w:right w:val="none" w:sz="0" w:space="0" w:color="auto"/>
      </w:divBdr>
      <w:divsChild>
        <w:div w:id="730428339">
          <w:marLeft w:val="0"/>
          <w:marRight w:val="0"/>
          <w:marTop w:val="0"/>
          <w:marBottom w:val="0"/>
          <w:divBdr>
            <w:top w:val="none" w:sz="0" w:space="0" w:color="auto"/>
            <w:left w:val="none" w:sz="0" w:space="0" w:color="auto"/>
            <w:bottom w:val="none" w:sz="0" w:space="0" w:color="auto"/>
            <w:right w:val="none" w:sz="0" w:space="0" w:color="auto"/>
          </w:divBdr>
          <w:divsChild>
            <w:div w:id="305741733">
              <w:marLeft w:val="0"/>
              <w:marRight w:val="0"/>
              <w:marTop w:val="100"/>
              <w:marBottom w:val="100"/>
              <w:divBdr>
                <w:top w:val="none" w:sz="0" w:space="0" w:color="auto"/>
                <w:left w:val="none" w:sz="0" w:space="0" w:color="auto"/>
                <w:bottom w:val="none" w:sz="0" w:space="0" w:color="auto"/>
                <w:right w:val="none" w:sz="0" w:space="0" w:color="auto"/>
              </w:divBdr>
              <w:divsChild>
                <w:div w:id="902831427">
                  <w:marLeft w:val="107"/>
                  <w:marRight w:val="107"/>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240141843">
                          <w:marLeft w:val="0"/>
                          <w:marRight w:val="0"/>
                          <w:marTop w:val="0"/>
                          <w:marBottom w:val="0"/>
                          <w:divBdr>
                            <w:top w:val="none" w:sz="0" w:space="0" w:color="auto"/>
                            <w:left w:val="none" w:sz="0" w:space="0" w:color="auto"/>
                            <w:bottom w:val="none" w:sz="0" w:space="0" w:color="auto"/>
                            <w:right w:val="none" w:sz="0" w:space="0" w:color="auto"/>
                          </w:divBdr>
                          <w:divsChild>
                            <w:div w:id="1148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4315">
      <w:bodyDiv w:val="1"/>
      <w:marLeft w:val="0"/>
      <w:marRight w:val="0"/>
      <w:marTop w:val="0"/>
      <w:marBottom w:val="0"/>
      <w:divBdr>
        <w:top w:val="none" w:sz="0" w:space="0" w:color="auto"/>
        <w:left w:val="none" w:sz="0" w:space="0" w:color="auto"/>
        <w:bottom w:val="none" w:sz="0" w:space="0" w:color="auto"/>
        <w:right w:val="none" w:sz="0" w:space="0" w:color="auto"/>
      </w:divBdr>
    </w:div>
    <w:div w:id="854074158">
      <w:bodyDiv w:val="1"/>
      <w:marLeft w:val="0"/>
      <w:marRight w:val="0"/>
      <w:marTop w:val="0"/>
      <w:marBottom w:val="0"/>
      <w:divBdr>
        <w:top w:val="none" w:sz="0" w:space="0" w:color="auto"/>
        <w:left w:val="none" w:sz="0" w:space="0" w:color="auto"/>
        <w:bottom w:val="none" w:sz="0" w:space="0" w:color="auto"/>
        <w:right w:val="none" w:sz="0" w:space="0" w:color="auto"/>
      </w:divBdr>
      <w:divsChild>
        <w:div w:id="550963202">
          <w:marLeft w:val="0"/>
          <w:marRight w:val="0"/>
          <w:marTop w:val="0"/>
          <w:marBottom w:val="0"/>
          <w:divBdr>
            <w:top w:val="none" w:sz="0" w:space="0" w:color="auto"/>
            <w:left w:val="none" w:sz="0" w:space="0" w:color="auto"/>
            <w:bottom w:val="none" w:sz="0" w:space="0" w:color="auto"/>
            <w:right w:val="none" w:sz="0" w:space="0" w:color="auto"/>
          </w:divBdr>
          <w:divsChild>
            <w:div w:id="301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7003">
      <w:bodyDiv w:val="1"/>
      <w:marLeft w:val="0"/>
      <w:marRight w:val="0"/>
      <w:marTop w:val="0"/>
      <w:marBottom w:val="0"/>
      <w:divBdr>
        <w:top w:val="none" w:sz="0" w:space="0" w:color="auto"/>
        <w:left w:val="none" w:sz="0" w:space="0" w:color="auto"/>
        <w:bottom w:val="none" w:sz="0" w:space="0" w:color="auto"/>
        <w:right w:val="none" w:sz="0" w:space="0" w:color="auto"/>
      </w:divBdr>
    </w:div>
    <w:div w:id="854424785">
      <w:bodyDiv w:val="1"/>
      <w:marLeft w:val="0"/>
      <w:marRight w:val="0"/>
      <w:marTop w:val="0"/>
      <w:marBottom w:val="0"/>
      <w:divBdr>
        <w:top w:val="none" w:sz="0" w:space="0" w:color="auto"/>
        <w:left w:val="none" w:sz="0" w:space="0" w:color="auto"/>
        <w:bottom w:val="none" w:sz="0" w:space="0" w:color="auto"/>
        <w:right w:val="none" w:sz="0" w:space="0" w:color="auto"/>
      </w:divBdr>
      <w:divsChild>
        <w:div w:id="134496662">
          <w:marLeft w:val="0"/>
          <w:marRight w:val="0"/>
          <w:marTop w:val="0"/>
          <w:marBottom w:val="0"/>
          <w:divBdr>
            <w:top w:val="none" w:sz="0" w:space="0" w:color="auto"/>
            <w:left w:val="none" w:sz="0" w:space="0" w:color="auto"/>
            <w:bottom w:val="none" w:sz="0" w:space="0" w:color="auto"/>
            <w:right w:val="none" w:sz="0" w:space="0" w:color="auto"/>
          </w:divBdr>
        </w:div>
      </w:divsChild>
    </w:div>
    <w:div w:id="854734096">
      <w:bodyDiv w:val="1"/>
      <w:marLeft w:val="0"/>
      <w:marRight w:val="0"/>
      <w:marTop w:val="0"/>
      <w:marBottom w:val="0"/>
      <w:divBdr>
        <w:top w:val="none" w:sz="0" w:space="0" w:color="auto"/>
        <w:left w:val="none" w:sz="0" w:space="0" w:color="auto"/>
        <w:bottom w:val="none" w:sz="0" w:space="0" w:color="auto"/>
        <w:right w:val="none" w:sz="0" w:space="0" w:color="auto"/>
      </w:divBdr>
      <w:divsChild>
        <w:div w:id="915628103">
          <w:marLeft w:val="0"/>
          <w:marRight w:val="0"/>
          <w:marTop w:val="0"/>
          <w:marBottom w:val="0"/>
          <w:divBdr>
            <w:top w:val="none" w:sz="0" w:space="0" w:color="auto"/>
            <w:left w:val="none" w:sz="0" w:space="0" w:color="auto"/>
            <w:bottom w:val="none" w:sz="0" w:space="0" w:color="auto"/>
            <w:right w:val="none" w:sz="0" w:space="0" w:color="auto"/>
          </w:divBdr>
          <w:divsChild>
            <w:div w:id="1746225562">
              <w:marLeft w:val="0"/>
              <w:marRight w:val="0"/>
              <w:marTop w:val="0"/>
              <w:marBottom w:val="0"/>
              <w:divBdr>
                <w:top w:val="none" w:sz="0" w:space="0" w:color="auto"/>
                <w:left w:val="none" w:sz="0" w:space="0" w:color="auto"/>
                <w:bottom w:val="none" w:sz="0" w:space="0" w:color="auto"/>
                <w:right w:val="none" w:sz="0" w:space="0" w:color="auto"/>
              </w:divBdr>
              <w:divsChild>
                <w:div w:id="1739402639">
                  <w:marLeft w:val="0"/>
                  <w:marRight w:val="0"/>
                  <w:marTop w:val="0"/>
                  <w:marBottom w:val="0"/>
                  <w:divBdr>
                    <w:top w:val="none" w:sz="0" w:space="0" w:color="auto"/>
                    <w:left w:val="none" w:sz="0" w:space="0" w:color="auto"/>
                    <w:bottom w:val="none" w:sz="0" w:space="0" w:color="auto"/>
                    <w:right w:val="none" w:sz="0" w:space="0" w:color="auto"/>
                  </w:divBdr>
                  <w:divsChild>
                    <w:div w:id="1840004890">
                      <w:marLeft w:val="0"/>
                      <w:marRight w:val="0"/>
                      <w:marTop w:val="0"/>
                      <w:marBottom w:val="0"/>
                      <w:divBdr>
                        <w:top w:val="none" w:sz="0" w:space="0" w:color="auto"/>
                        <w:left w:val="none" w:sz="0" w:space="0" w:color="auto"/>
                        <w:bottom w:val="none" w:sz="0" w:space="0" w:color="auto"/>
                        <w:right w:val="none" w:sz="0" w:space="0" w:color="auto"/>
                      </w:divBdr>
                      <w:divsChild>
                        <w:div w:id="844595045">
                          <w:marLeft w:val="0"/>
                          <w:marRight w:val="0"/>
                          <w:marTop w:val="0"/>
                          <w:marBottom w:val="0"/>
                          <w:divBdr>
                            <w:top w:val="none" w:sz="0" w:space="0" w:color="auto"/>
                            <w:left w:val="none" w:sz="0" w:space="0" w:color="auto"/>
                            <w:bottom w:val="none" w:sz="0" w:space="0" w:color="auto"/>
                            <w:right w:val="none" w:sz="0" w:space="0" w:color="auto"/>
                          </w:divBdr>
                          <w:divsChild>
                            <w:div w:id="589699679">
                              <w:marLeft w:val="0"/>
                              <w:marRight w:val="0"/>
                              <w:marTop w:val="0"/>
                              <w:marBottom w:val="0"/>
                              <w:divBdr>
                                <w:top w:val="none" w:sz="0" w:space="0" w:color="auto"/>
                                <w:left w:val="none" w:sz="0" w:space="0" w:color="auto"/>
                                <w:bottom w:val="none" w:sz="0" w:space="0" w:color="auto"/>
                                <w:right w:val="none" w:sz="0" w:space="0" w:color="auto"/>
                              </w:divBdr>
                              <w:divsChild>
                                <w:div w:id="136384677">
                                  <w:marLeft w:val="0"/>
                                  <w:marRight w:val="0"/>
                                  <w:marTop w:val="0"/>
                                  <w:marBottom w:val="0"/>
                                  <w:divBdr>
                                    <w:top w:val="none" w:sz="0" w:space="0" w:color="auto"/>
                                    <w:left w:val="none" w:sz="0" w:space="0" w:color="auto"/>
                                    <w:bottom w:val="none" w:sz="0" w:space="0" w:color="auto"/>
                                    <w:right w:val="none" w:sz="0" w:space="0" w:color="auto"/>
                                  </w:divBdr>
                                  <w:divsChild>
                                    <w:div w:id="717363379">
                                      <w:marLeft w:val="0"/>
                                      <w:marRight w:val="0"/>
                                      <w:marTop w:val="0"/>
                                      <w:marBottom w:val="0"/>
                                      <w:divBdr>
                                        <w:top w:val="none" w:sz="0" w:space="0" w:color="auto"/>
                                        <w:left w:val="none" w:sz="0" w:space="0" w:color="auto"/>
                                        <w:bottom w:val="none" w:sz="0" w:space="0" w:color="auto"/>
                                        <w:right w:val="none" w:sz="0" w:space="0" w:color="auto"/>
                                      </w:divBdr>
                                      <w:divsChild>
                                        <w:div w:id="272060236">
                                          <w:marLeft w:val="-150"/>
                                          <w:marRight w:val="-150"/>
                                          <w:marTop w:val="0"/>
                                          <w:marBottom w:val="0"/>
                                          <w:divBdr>
                                            <w:top w:val="none" w:sz="0" w:space="0" w:color="auto"/>
                                            <w:left w:val="none" w:sz="0" w:space="0" w:color="auto"/>
                                            <w:bottom w:val="none" w:sz="0" w:space="0" w:color="auto"/>
                                            <w:right w:val="none" w:sz="0" w:space="0" w:color="auto"/>
                                          </w:divBdr>
                                          <w:divsChild>
                                            <w:div w:id="870335787">
                                              <w:marLeft w:val="0"/>
                                              <w:marRight w:val="0"/>
                                              <w:marTop w:val="0"/>
                                              <w:marBottom w:val="0"/>
                                              <w:divBdr>
                                                <w:top w:val="none" w:sz="0" w:space="0" w:color="auto"/>
                                                <w:left w:val="none" w:sz="0" w:space="0" w:color="auto"/>
                                                <w:bottom w:val="none" w:sz="0" w:space="0" w:color="auto"/>
                                                <w:right w:val="none" w:sz="0" w:space="0" w:color="auto"/>
                                              </w:divBdr>
                                              <w:divsChild>
                                                <w:div w:id="1312828410">
                                                  <w:marLeft w:val="0"/>
                                                  <w:marRight w:val="0"/>
                                                  <w:marTop w:val="0"/>
                                                  <w:marBottom w:val="0"/>
                                                  <w:divBdr>
                                                    <w:top w:val="none" w:sz="0" w:space="0" w:color="auto"/>
                                                    <w:left w:val="none" w:sz="0" w:space="0" w:color="auto"/>
                                                    <w:bottom w:val="none" w:sz="0" w:space="0" w:color="auto"/>
                                                    <w:right w:val="none" w:sz="0" w:space="0" w:color="auto"/>
                                                  </w:divBdr>
                                                  <w:divsChild>
                                                    <w:div w:id="1374962351">
                                                      <w:marLeft w:val="0"/>
                                                      <w:marRight w:val="0"/>
                                                      <w:marTop w:val="0"/>
                                                      <w:marBottom w:val="0"/>
                                                      <w:divBdr>
                                                        <w:top w:val="none" w:sz="0" w:space="0" w:color="auto"/>
                                                        <w:left w:val="none" w:sz="0" w:space="0" w:color="auto"/>
                                                        <w:bottom w:val="none" w:sz="0" w:space="0" w:color="auto"/>
                                                        <w:right w:val="none" w:sz="0" w:space="0" w:color="auto"/>
                                                      </w:divBdr>
                                                      <w:divsChild>
                                                        <w:div w:id="1428766536">
                                                          <w:marLeft w:val="0"/>
                                                          <w:marRight w:val="0"/>
                                                          <w:marTop w:val="0"/>
                                                          <w:marBottom w:val="0"/>
                                                          <w:divBdr>
                                                            <w:top w:val="none" w:sz="0" w:space="0" w:color="auto"/>
                                                            <w:left w:val="none" w:sz="0" w:space="0" w:color="auto"/>
                                                            <w:bottom w:val="none" w:sz="0" w:space="0" w:color="auto"/>
                                                            <w:right w:val="none" w:sz="0" w:space="0" w:color="auto"/>
                                                          </w:divBdr>
                                                          <w:divsChild>
                                                            <w:div w:id="2006547697">
                                                              <w:marLeft w:val="0"/>
                                                              <w:marRight w:val="0"/>
                                                              <w:marTop w:val="0"/>
                                                              <w:marBottom w:val="0"/>
                                                              <w:divBdr>
                                                                <w:top w:val="none" w:sz="0" w:space="0" w:color="auto"/>
                                                                <w:left w:val="none" w:sz="0" w:space="0" w:color="auto"/>
                                                                <w:bottom w:val="none" w:sz="0" w:space="0" w:color="auto"/>
                                                                <w:right w:val="none" w:sz="0" w:space="0" w:color="auto"/>
                                                              </w:divBdr>
                                                              <w:divsChild>
                                                                <w:div w:id="886993644">
                                                                  <w:marLeft w:val="0"/>
                                                                  <w:marRight w:val="0"/>
                                                                  <w:marTop w:val="0"/>
                                                                  <w:marBottom w:val="0"/>
                                                                  <w:divBdr>
                                                                    <w:top w:val="none" w:sz="0" w:space="0" w:color="auto"/>
                                                                    <w:left w:val="none" w:sz="0" w:space="0" w:color="auto"/>
                                                                    <w:bottom w:val="none" w:sz="0" w:space="0" w:color="auto"/>
                                                                    <w:right w:val="none" w:sz="0" w:space="0" w:color="auto"/>
                                                                  </w:divBdr>
                                                                  <w:divsChild>
                                                                    <w:div w:id="440804189">
                                                                      <w:marLeft w:val="0"/>
                                                                      <w:marRight w:val="0"/>
                                                                      <w:marTop w:val="0"/>
                                                                      <w:marBottom w:val="0"/>
                                                                      <w:divBdr>
                                                                        <w:top w:val="none" w:sz="0" w:space="0" w:color="auto"/>
                                                                        <w:left w:val="none" w:sz="0" w:space="0" w:color="auto"/>
                                                                        <w:bottom w:val="none" w:sz="0" w:space="0" w:color="auto"/>
                                                                        <w:right w:val="none" w:sz="0" w:space="0" w:color="auto"/>
                                                                      </w:divBdr>
                                                                      <w:divsChild>
                                                                        <w:div w:id="11228066">
                                                                          <w:marLeft w:val="-225"/>
                                                                          <w:marRight w:val="-225"/>
                                                                          <w:marTop w:val="0"/>
                                                                          <w:marBottom w:val="0"/>
                                                                          <w:divBdr>
                                                                            <w:top w:val="none" w:sz="0" w:space="0" w:color="auto"/>
                                                                            <w:left w:val="none" w:sz="0" w:space="0" w:color="auto"/>
                                                                            <w:bottom w:val="none" w:sz="0" w:space="0" w:color="auto"/>
                                                                            <w:right w:val="none" w:sz="0" w:space="0" w:color="auto"/>
                                                                          </w:divBdr>
                                                                          <w:divsChild>
                                                                            <w:div w:id="1376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1098">
      <w:bodyDiv w:val="1"/>
      <w:marLeft w:val="0"/>
      <w:marRight w:val="0"/>
      <w:marTop w:val="0"/>
      <w:marBottom w:val="0"/>
      <w:divBdr>
        <w:top w:val="none" w:sz="0" w:space="0" w:color="auto"/>
        <w:left w:val="none" w:sz="0" w:space="0" w:color="auto"/>
        <w:bottom w:val="none" w:sz="0" w:space="0" w:color="auto"/>
        <w:right w:val="none" w:sz="0" w:space="0" w:color="auto"/>
      </w:divBdr>
    </w:div>
    <w:div w:id="855924968">
      <w:bodyDiv w:val="1"/>
      <w:marLeft w:val="0"/>
      <w:marRight w:val="0"/>
      <w:marTop w:val="0"/>
      <w:marBottom w:val="0"/>
      <w:divBdr>
        <w:top w:val="none" w:sz="0" w:space="0" w:color="auto"/>
        <w:left w:val="none" w:sz="0" w:space="0" w:color="auto"/>
        <w:bottom w:val="none" w:sz="0" w:space="0" w:color="auto"/>
        <w:right w:val="none" w:sz="0" w:space="0" w:color="auto"/>
      </w:divBdr>
    </w:div>
    <w:div w:id="856503257">
      <w:bodyDiv w:val="1"/>
      <w:marLeft w:val="0"/>
      <w:marRight w:val="0"/>
      <w:marTop w:val="0"/>
      <w:marBottom w:val="0"/>
      <w:divBdr>
        <w:top w:val="none" w:sz="0" w:space="0" w:color="auto"/>
        <w:left w:val="none" w:sz="0" w:space="0" w:color="auto"/>
        <w:bottom w:val="none" w:sz="0" w:space="0" w:color="auto"/>
        <w:right w:val="none" w:sz="0" w:space="0" w:color="auto"/>
      </w:divBdr>
    </w:div>
    <w:div w:id="857544210">
      <w:bodyDiv w:val="1"/>
      <w:marLeft w:val="0"/>
      <w:marRight w:val="0"/>
      <w:marTop w:val="0"/>
      <w:marBottom w:val="0"/>
      <w:divBdr>
        <w:top w:val="none" w:sz="0" w:space="0" w:color="auto"/>
        <w:left w:val="none" w:sz="0" w:space="0" w:color="auto"/>
        <w:bottom w:val="none" w:sz="0" w:space="0" w:color="auto"/>
        <w:right w:val="none" w:sz="0" w:space="0" w:color="auto"/>
      </w:divBdr>
    </w:div>
    <w:div w:id="857741080">
      <w:bodyDiv w:val="1"/>
      <w:marLeft w:val="0"/>
      <w:marRight w:val="0"/>
      <w:marTop w:val="0"/>
      <w:marBottom w:val="0"/>
      <w:divBdr>
        <w:top w:val="none" w:sz="0" w:space="0" w:color="auto"/>
        <w:left w:val="none" w:sz="0" w:space="0" w:color="auto"/>
        <w:bottom w:val="none" w:sz="0" w:space="0" w:color="auto"/>
        <w:right w:val="none" w:sz="0" w:space="0" w:color="auto"/>
      </w:divBdr>
    </w:div>
    <w:div w:id="858010793">
      <w:bodyDiv w:val="1"/>
      <w:marLeft w:val="0"/>
      <w:marRight w:val="0"/>
      <w:marTop w:val="0"/>
      <w:marBottom w:val="0"/>
      <w:divBdr>
        <w:top w:val="none" w:sz="0" w:space="0" w:color="auto"/>
        <w:left w:val="none" w:sz="0" w:space="0" w:color="auto"/>
        <w:bottom w:val="none" w:sz="0" w:space="0" w:color="auto"/>
        <w:right w:val="none" w:sz="0" w:space="0" w:color="auto"/>
      </w:divBdr>
    </w:div>
    <w:div w:id="858810449">
      <w:bodyDiv w:val="1"/>
      <w:marLeft w:val="0"/>
      <w:marRight w:val="0"/>
      <w:marTop w:val="0"/>
      <w:marBottom w:val="0"/>
      <w:divBdr>
        <w:top w:val="none" w:sz="0" w:space="0" w:color="auto"/>
        <w:left w:val="none" w:sz="0" w:space="0" w:color="auto"/>
        <w:bottom w:val="none" w:sz="0" w:space="0" w:color="auto"/>
        <w:right w:val="none" w:sz="0" w:space="0" w:color="auto"/>
      </w:divBdr>
    </w:div>
    <w:div w:id="859200635">
      <w:bodyDiv w:val="1"/>
      <w:marLeft w:val="0"/>
      <w:marRight w:val="0"/>
      <w:marTop w:val="0"/>
      <w:marBottom w:val="0"/>
      <w:divBdr>
        <w:top w:val="none" w:sz="0" w:space="0" w:color="auto"/>
        <w:left w:val="none" w:sz="0" w:space="0" w:color="auto"/>
        <w:bottom w:val="none" w:sz="0" w:space="0" w:color="auto"/>
        <w:right w:val="none" w:sz="0" w:space="0" w:color="auto"/>
      </w:divBdr>
    </w:div>
    <w:div w:id="859316584">
      <w:bodyDiv w:val="1"/>
      <w:marLeft w:val="0"/>
      <w:marRight w:val="0"/>
      <w:marTop w:val="0"/>
      <w:marBottom w:val="0"/>
      <w:divBdr>
        <w:top w:val="none" w:sz="0" w:space="0" w:color="auto"/>
        <w:left w:val="none" w:sz="0" w:space="0" w:color="auto"/>
        <w:bottom w:val="none" w:sz="0" w:space="0" w:color="auto"/>
        <w:right w:val="none" w:sz="0" w:space="0" w:color="auto"/>
      </w:divBdr>
      <w:divsChild>
        <w:div w:id="688141837">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257451294">
                  <w:marLeft w:val="0"/>
                  <w:marRight w:val="0"/>
                  <w:marTop w:val="0"/>
                  <w:marBottom w:val="0"/>
                  <w:divBdr>
                    <w:top w:val="none" w:sz="0" w:space="0" w:color="auto"/>
                    <w:left w:val="none" w:sz="0" w:space="0" w:color="auto"/>
                    <w:bottom w:val="none" w:sz="0" w:space="0" w:color="auto"/>
                    <w:right w:val="none" w:sz="0" w:space="0" w:color="auto"/>
                  </w:divBdr>
                  <w:divsChild>
                    <w:div w:id="1739093718">
                      <w:marLeft w:val="0"/>
                      <w:marRight w:val="0"/>
                      <w:marTop w:val="0"/>
                      <w:marBottom w:val="0"/>
                      <w:divBdr>
                        <w:top w:val="none" w:sz="0" w:space="0" w:color="auto"/>
                        <w:left w:val="none" w:sz="0" w:space="0" w:color="auto"/>
                        <w:bottom w:val="none" w:sz="0" w:space="0" w:color="auto"/>
                        <w:right w:val="none" w:sz="0" w:space="0" w:color="auto"/>
                      </w:divBdr>
                      <w:divsChild>
                        <w:div w:id="1128281388">
                          <w:marLeft w:val="0"/>
                          <w:marRight w:val="0"/>
                          <w:marTop w:val="0"/>
                          <w:marBottom w:val="0"/>
                          <w:divBdr>
                            <w:top w:val="none" w:sz="0" w:space="0" w:color="auto"/>
                            <w:left w:val="none" w:sz="0" w:space="0" w:color="auto"/>
                            <w:bottom w:val="none" w:sz="0" w:space="0" w:color="auto"/>
                            <w:right w:val="none" w:sz="0" w:space="0" w:color="auto"/>
                          </w:divBdr>
                          <w:divsChild>
                            <w:div w:id="1433941484">
                              <w:marLeft w:val="0"/>
                              <w:marRight w:val="0"/>
                              <w:marTop w:val="0"/>
                              <w:marBottom w:val="0"/>
                              <w:divBdr>
                                <w:top w:val="none" w:sz="0" w:space="0" w:color="auto"/>
                                <w:left w:val="none" w:sz="0" w:space="0" w:color="auto"/>
                                <w:bottom w:val="none" w:sz="0" w:space="0" w:color="auto"/>
                                <w:right w:val="none" w:sz="0" w:space="0" w:color="auto"/>
                              </w:divBdr>
                              <w:divsChild>
                                <w:div w:id="1032221576">
                                  <w:marLeft w:val="0"/>
                                  <w:marRight w:val="0"/>
                                  <w:marTop w:val="0"/>
                                  <w:marBottom w:val="0"/>
                                  <w:divBdr>
                                    <w:top w:val="none" w:sz="0" w:space="0" w:color="auto"/>
                                    <w:left w:val="none" w:sz="0" w:space="0" w:color="auto"/>
                                    <w:bottom w:val="none" w:sz="0" w:space="0" w:color="auto"/>
                                    <w:right w:val="none" w:sz="0" w:space="0" w:color="auto"/>
                                  </w:divBdr>
                                  <w:divsChild>
                                    <w:div w:id="1204752260">
                                      <w:marLeft w:val="0"/>
                                      <w:marRight w:val="0"/>
                                      <w:marTop w:val="0"/>
                                      <w:marBottom w:val="0"/>
                                      <w:divBdr>
                                        <w:top w:val="none" w:sz="0" w:space="0" w:color="auto"/>
                                        <w:left w:val="none" w:sz="0" w:space="0" w:color="auto"/>
                                        <w:bottom w:val="none" w:sz="0" w:space="0" w:color="auto"/>
                                        <w:right w:val="none" w:sz="0" w:space="0" w:color="auto"/>
                                      </w:divBdr>
                                      <w:divsChild>
                                        <w:div w:id="1528176093">
                                          <w:marLeft w:val="-150"/>
                                          <w:marRight w:val="-150"/>
                                          <w:marTop w:val="0"/>
                                          <w:marBottom w:val="0"/>
                                          <w:divBdr>
                                            <w:top w:val="none" w:sz="0" w:space="0" w:color="auto"/>
                                            <w:left w:val="none" w:sz="0" w:space="0" w:color="auto"/>
                                            <w:bottom w:val="none" w:sz="0" w:space="0" w:color="auto"/>
                                            <w:right w:val="none" w:sz="0" w:space="0" w:color="auto"/>
                                          </w:divBdr>
                                          <w:divsChild>
                                            <w:div w:id="769664986">
                                              <w:marLeft w:val="0"/>
                                              <w:marRight w:val="0"/>
                                              <w:marTop w:val="0"/>
                                              <w:marBottom w:val="0"/>
                                              <w:divBdr>
                                                <w:top w:val="none" w:sz="0" w:space="0" w:color="auto"/>
                                                <w:left w:val="none" w:sz="0" w:space="0" w:color="auto"/>
                                                <w:bottom w:val="none" w:sz="0" w:space="0" w:color="auto"/>
                                                <w:right w:val="none" w:sz="0" w:space="0" w:color="auto"/>
                                              </w:divBdr>
                                              <w:divsChild>
                                                <w:div w:id="954672258">
                                                  <w:marLeft w:val="0"/>
                                                  <w:marRight w:val="0"/>
                                                  <w:marTop w:val="0"/>
                                                  <w:marBottom w:val="0"/>
                                                  <w:divBdr>
                                                    <w:top w:val="none" w:sz="0" w:space="0" w:color="auto"/>
                                                    <w:left w:val="none" w:sz="0" w:space="0" w:color="auto"/>
                                                    <w:bottom w:val="none" w:sz="0" w:space="0" w:color="auto"/>
                                                    <w:right w:val="none" w:sz="0" w:space="0" w:color="auto"/>
                                                  </w:divBdr>
                                                  <w:divsChild>
                                                    <w:div w:id="516888002">
                                                      <w:marLeft w:val="0"/>
                                                      <w:marRight w:val="0"/>
                                                      <w:marTop w:val="0"/>
                                                      <w:marBottom w:val="0"/>
                                                      <w:divBdr>
                                                        <w:top w:val="none" w:sz="0" w:space="0" w:color="auto"/>
                                                        <w:left w:val="none" w:sz="0" w:space="0" w:color="auto"/>
                                                        <w:bottom w:val="none" w:sz="0" w:space="0" w:color="auto"/>
                                                        <w:right w:val="none" w:sz="0" w:space="0" w:color="auto"/>
                                                      </w:divBdr>
                                                      <w:divsChild>
                                                        <w:div w:id="2100060211">
                                                          <w:marLeft w:val="0"/>
                                                          <w:marRight w:val="0"/>
                                                          <w:marTop w:val="0"/>
                                                          <w:marBottom w:val="0"/>
                                                          <w:divBdr>
                                                            <w:top w:val="none" w:sz="0" w:space="0" w:color="auto"/>
                                                            <w:left w:val="none" w:sz="0" w:space="0" w:color="auto"/>
                                                            <w:bottom w:val="none" w:sz="0" w:space="0" w:color="auto"/>
                                                            <w:right w:val="none" w:sz="0" w:space="0" w:color="auto"/>
                                                          </w:divBdr>
                                                          <w:divsChild>
                                                            <w:div w:id="290594725">
                                                              <w:marLeft w:val="0"/>
                                                              <w:marRight w:val="0"/>
                                                              <w:marTop w:val="0"/>
                                                              <w:marBottom w:val="0"/>
                                                              <w:divBdr>
                                                                <w:top w:val="none" w:sz="0" w:space="0" w:color="auto"/>
                                                                <w:left w:val="none" w:sz="0" w:space="0" w:color="auto"/>
                                                                <w:bottom w:val="none" w:sz="0" w:space="0" w:color="auto"/>
                                                                <w:right w:val="none" w:sz="0" w:space="0" w:color="auto"/>
                                                              </w:divBdr>
                                                              <w:divsChild>
                                                                <w:div w:id="355811847">
                                                                  <w:marLeft w:val="0"/>
                                                                  <w:marRight w:val="0"/>
                                                                  <w:marTop w:val="0"/>
                                                                  <w:marBottom w:val="0"/>
                                                                  <w:divBdr>
                                                                    <w:top w:val="none" w:sz="0" w:space="0" w:color="auto"/>
                                                                    <w:left w:val="none" w:sz="0" w:space="0" w:color="auto"/>
                                                                    <w:bottom w:val="none" w:sz="0" w:space="0" w:color="auto"/>
                                                                    <w:right w:val="none" w:sz="0" w:space="0" w:color="auto"/>
                                                                  </w:divBdr>
                                                                  <w:divsChild>
                                                                    <w:div w:id="1758134489">
                                                                      <w:marLeft w:val="0"/>
                                                                      <w:marRight w:val="0"/>
                                                                      <w:marTop w:val="0"/>
                                                                      <w:marBottom w:val="0"/>
                                                                      <w:divBdr>
                                                                        <w:top w:val="none" w:sz="0" w:space="0" w:color="auto"/>
                                                                        <w:left w:val="none" w:sz="0" w:space="0" w:color="auto"/>
                                                                        <w:bottom w:val="none" w:sz="0" w:space="0" w:color="auto"/>
                                                                        <w:right w:val="none" w:sz="0" w:space="0" w:color="auto"/>
                                                                      </w:divBdr>
                                                                      <w:divsChild>
                                                                        <w:div w:id="1018972178">
                                                                          <w:marLeft w:val="-225"/>
                                                                          <w:marRight w:val="-225"/>
                                                                          <w:marTop w:val="0"/>
                                                                          <w:marBottom w:val="0"/>
                                                                          <w:divBdr>
                                                                            <w:top w:val="none" w:sz="0" w:space="0" w:color="auto"/>
                                                                            <w:left w:val="none" w:sz="0" w:space="0" w:color="auto"/>
                                                                            <w:bottom w:val="none" w:sz="0" w:space="0" w:color="auto"/>
                                                                            <w:right w:val="none" w:sz="0" w:space="0" w:color="auto"/>
                                                                          </w:divBdr>
                                                                          <w:divsChild>
                                                                            <w:div w:id="283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394705">
      <w:bodyDiv w:val="1"/>
      <w:marLeft w:val="0"/>
      <w:marRight w:val="0"/>
      <w:marTop w:val="0"/>
      <w:marBottom w:val="0"/>
      <w:divBdr>
        <w:top w:val="none" w:sz="0" w:space="0" w:color="auto"/>
        <w:left w:val="none" w:sz="0" w:space="0" w:color="auto"/>
        <w:bottom w:val="none" w:sz="0" w:space="0" w:color="auto"/>
        <w:right w:val="none" w:sz="0" w:space="0" w:color="auto"/>
      </w:divBdr>
      <w:divsChild>
        <w:div w:id="510489376">
          <w:marLeft w:val="0"/>
          <w:marRight w:val="0"/>
          <w:marTop w:val="0"/>
          <w:marBottom w:val="0"/>
          <w:divBdr>
            <w:top w:val="none" w:sz="0" w:space="0" w:color="auto"/>
            <w:left w:val="none" w:sz="0" w:space="0" w:color="auto"/>
            <w:bottom w:val="none" w:sz="0" w:space="0" w:color="auto"/>
            <w:right w:val="none" w:sz="0" w:space="0" w:color="auto"/>
          </w:divBdr>
        </w:div>
      </w:divsChild>
    </w:div>
    <w:div w:id="859394849">
      <w:bodyDiv w:val="1"/>
      <w:marLeft w:val="0"/>
      <w:marRight w:val="0"/>
      <w:marTop w:val="0"/>
      <w:marBottom w:val="0"/>
      <w:divBdr>
        <w:top w:val="none" w:sz="0" w:space="0" w:color="auto"/>
        <w:left w:val="none" w:sz="0" w:space="0" w:color="auto"/>
        <w:bottom w:val="none" w:sz="0" w:space="0" w:color="auto"/>
        <w:right w:val="none" w:sz="0" w:space="0" w:color="auto"/>
      </w:divBdr>
    </w:div>
    <w:div w:id="860625297">
      <w:bodyDiv w:val="1"/>
      <w:marLeft w:val="0"/>
      <w:marRight w:val="0"/>
      <w:marTop w:val="0"/>
      <w:marBottom w:val="0"/>
      <w:divBdr>
        <w:top w:val="none" w:sz="0" w:space="0" w:color="auto"/>
        <w:left w:val="none" w:sz="0" w:space="0" w:color="auto"/>
        <w:bottom w:val="none" w:sz="0" w:space="0" w:color="auto"/>
        <w:right w:val="none" w:sz="0" w:space="0" w:color="auto"/>
      </w:divBdr>
      <w:divsChild>
        <w:div w:id="1875536825">
          <w:marLeft w:val="0"/>
          <w:marRight w:val="0"/>
          <w:marTop w:val="0"/>
          <w:marBottom w:val="0"/>
          <w:divBdr>
            <w:top w:val="none" w:sz="0" w:space="0" w:color="auto"/>
            <w:left w:val="none" w:sz="0" w:space="0" w:color="auto"/>
            <w:bottom w:val="none" w:sz="0" w:space="0" w:color="auto"/>
            <w:right w:val="none" w:sz="0" w:space="0" w:color="auto"/>
          </w:divBdr>
          <w:divsChild>
            <w:div w:id="363597324">
              <w:marLeft w:val="0"/>
              <w:marRight w:val="0"/>
              <w:marTop w:val="0"/>
              <w:marBottom w:val="0"/>
              <w:divBdr>
                <w:top w:val="none" w:sz="0" w:space="0" w:color="auto"/>
                <w:left w:val="none" w:sz="0" w:space="0" w:color="auto"/>
                <w:bottom w:val="none" w:sz="0" w:space="0" w:color="auto"/>
                <w:right w:val="none" w:sz="0" w:space="0" w:color="auto"/>
              </w:divBdr>
              <w:divsChild>
                <w:div w:id="1819573397">
                  <w:marLeft w:val="0"/>
                  <w:marRight w:val="0"/>
                  <w:marTop w:val="0"/>
                  <w:marBottom w:val="0"/>
                  <w:divBdr>
                    <w:top w:val="none" w:sz="0" w:space="0" w:color="auto"/>
                    <w:left w:val="none" w:sz="0" w:space="0" w:color="auto"/>
                    <w:bottom w:val="none" w:sz="0" w:space="0" w:color="auto"/>
                    <w:right w:val="none" w:sz="0" w:space="0" w:color="auto"/>
                  </w:divBdr>
                  <w:divsChild>
                    <w:div w:id="337536437">
                      <w:marLeft w:val="0"/>
                      <w:marRight w:val="0"/>
                      <w:marTop w:val="0"/>
                      <w:marBottom w:val="0"/>
                      <w:divBdr>
                        <w:top w:val="none" w:sz="0" w:space="0" w:color="auto"/>
                        <w:left w:val="none" w:sz="0" w:space="0" w:color="auto"/>
                        <w:bottom w:val="none" w:sz="0" w:space="0" w:color="auto"/>
                        <w:right w:val="none" w:sz="0" w:space="0" w:color="auto"/>
                      </w:divBdr>
                      <w:divsChild>
                        <w:div w:id="750810831">
                          <w:marLeft w:val="0"/>
                          <w:marRight w:val="0"/>
                          <w:marTop w:val="0"/>
                          <w:marBottom w:val="0"/>
                          <w:divBdr>
                            <w:top w:val="none" w:sz="0" w:space="0" w:color="auto"/>
                            <w:left w:val="none" w:sz="0" w:space="0" w:color="auto"/>
                            <w:bottom w:val="none" w:sz="0" w:space="0" w:color="auto"/>
                            <w:right w:val="none" w:sz="0" w:space="0" w:color="auto"/>
                          </w:divBdr>
                          <w:divsChild>
                            <w:div w:id="1040010710">
                              <w:marLeft w:val="0"/>
                              <w:marRight w:val="0"/>
                              <w:marTop w:val="0"/>
                              <w:marBottom w:val="0"/>
                              <w:divBdr>
                                <w:top w:val="none" w:sz="0" w:space="0" w:color="auto"/>
                                <w:left w:val="none" w:sz="0" w:space="0" w:color="auto"/>
                                <w:bottom w:val="none" w:sz="0" w:space="0" w:color="auto"/>
                                <w:right w:val="none" w:sz="0" w:space="0" w:color="auto"/>
                              </w:divBdr>
                              <w:divsChild>
                                <w:div w:id="170948605">
                                  <w:marLeft w:val="0"/>
                                  <w:marRight w:val="0"/>
                                  <w:marTop w:val="0"/>
                                  <w:marBottom w:val="0"/>
                                  <w:divBdr>
                                    <w:top w:val="none" w:sz="0" w:space="0" w:color="auto"/>
                                    <w:left w:val="none" w:sz="0" w:space="0" w:color="auto"/>
                                    <w:bottom w:val="none" w:sz="0" w:space="0" w:color="auto"/>
                                    <w:right w:val="none" w:sz="0" w:space="0" w:color="auto"/>
                                  </w:divBdr>
                                  <w:divsChild>
                                    <w:div w:id="212041040">
                                      <w:marLeft w:val="0"/>
                                      <w:marRight w:val="0"/>
                                      <w:marTop w:val="0"/>
                                      <w:marBottom w:val="0"/>
                                      <w:divBdr>
                                        <w:top w:val="none" w:sz="0" w:space="0" w:color="auto"/>
                                        <w:left w:val="none" w:sz="0" w:space="0" w:color="auto"/>
                                        <w:bottom w:val="none" w:sz="0" w:space="0" w:color="auto"/>
                                        <w:right w:val="none" w:sz="0" w:space="0" w:color="auto"/>
                                      </w:divBdr>
                                      <w:divsChild>
                                        <w:div w:id="875972300">
                                          <w:marLeft w:val="-150"/>
                                          <w:marRight w:val="-150"/>
                                          <w:marTop w:val="0"/>
                                          <w:marBottom w:val="0"/>
                                          <w:divBdr>
                                            <w:top w:val="none" w:sz="0" w:space="0" w:color="auto"/>
                                            <w:left w:val="none" w:sz="0" w:space="0" w:color="auto"/>
                                            <w:bottom w:val="none" w:sz="0" w:space="0" w:color="auto"/>
                                            <w:right w:val="none" w:sz="0" w:space="0" w:color="auto"/>
                                          </w:divBdr>
                                          <w:divsChild>
                                            <w:div w:id="923417876">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0"/>
                                                  <w:divBdr>
                                                    <w:top w:val="none" w:sz="0" w:space="0" w:color="auto"/>
                                                    <w:left w:val="none" w:sz="0" w:space="0" w:color="auto"/>
                                                    <w:bottom w:val="none" w:sz="0" w:space="0" w:color="auto"/>
                                                    <w:right w:val="none" w:sz="0" w:space="0" w:color="auto"/>
                                                  </w:divBdr>
                                                  <w:divsChild>
                                                    <w:div w:id="1496410369">
                                                      <w:marLeft w:val="0"/>
                                                      <w:marRight w:val="0"/>
                                                      <w:marTop w:val="0"/>
                                                      <w:marBottom w:val="0"/>
                                                      <w:divBdr>
                                                        <w:top w:val="none" w:sz="0" w:space="0" w:color="auto"/>
                                                        <w:left w:val="none" w:sz="0" w:space="0" w:color="auto"/>
                                                        <w:bottom w:val="none" w:sz="0" w:space="0" w:color="auto"/>
                                                        <w:right w:val="none" w:sz="0" w:space="0" w:color="auto"/>
                                                      </w:divBdr>
                                                      <w:divsChild>
                                                        <w:div w:id="2128423037">
                                                          <w:marLeft w:val="0"/>
                                                          <w:marRight w:val="0"/>
                                                          <w:marTop w:val="0"/>
                                                          <w:marBottom w:val="0"/>
                                                          <w:divBdr>
                                                            <w:top w:val="none" w:sz="0" w:space="0" w:color="auto"/>
                                                            <w:left w:val="none" w:sz="0" w:space="0" w:color="auto"/>
                                                            <w:bottom w:val="none" w:sz="0" w:space="0" w:color="auto"/>
                                                            <w:right w:val="none" w:sz="0" w:space="0" w:color="auto"/>
                                                          </w:divBdr>
                                                          <w:divsChild>
                                                            <w:div w:id="2103379581">
                                                              <w:marLeft w:val="0"/>
                                                              <w:marRight w:val="0"/>
                                                              <w:marTop w:val="0"/>
                                                              <w:marBottom w:val="0"/>
                                                              <w:divBdr>
                                                                <w:top w:val="none" w:sz="0" w:space="0" w:color="auto"/>
                                                                <w:left w:val="none" w:sz="0" w:space="0" w:color="auto"/>
                                                                <w:bottom w:val="none" w:sz="0" w:space="0" w:color="auto"/>
                                                                <w:right w:val="none" w:sz="0" w:space="0" w:color="auto"/>
                                                              </w:divBdr>
                                                              <w:divsChild>
                                                                <w:div w:id="237636488">
                                                                  <w:marLeft w:val="0"/>
                                                                  <w:marRight w:val="0"/>
                                                                  <w:marTop w:val="0"/>
                                                                  <w:marBottom w:val="0"/>
                                                                  <w:divBdr>
                                                                    <w:top w:val="none" w:sz="0" w:space="0" w:color="auto"/>
                                                                    <w:left w:val="none" w:sz="0" w:space="0" w:color="auto"/>
                                                                    <w:bottom w:val="none" w:sz="0" w:space="0" w:color="auto"/>
                                                                    <w:right w:val="none" w:sz="0" w:space="0" w:color="auto"/>
                                                                  </w:divBdr>
                                                                  <w:divsChild>
                                                                    <w:div w:id="201400840">
                                                                      <w:marLeft w:val="0"/>
                                                                      <w:marRight w:val="0"/>
                                                                      <w:marTop w:val="0"/>
                                                                      <w:marBottom w:val="0"/>
                                                                      <w:divBdr>
                                                                        <w:top w:val="none" w:sz="0" w:space="0" w:color="auto"/>
                                                                        <w:left w:val="none" w:sz="0" w:space="0" w:color="auto"/>
                                                                        <w:bottom w:val="none" w:sz="0" w:space="0" w:color="auto"/>
                                                                        <w:right w:val="none" w:sz="0" w:space="0" w:color="auto"/>
                                                                      </w:divBdr>
                                                                      <w:divsChild>
                                                                        <w:div w:id="495807382">
                                                                          <w:marLeft w:val="-225"/>
                                                                          <w:marRight w:val="-225"/>
                                                                          <w:marTop w:val="0"/>
                                                                          <w:marBottom w:val="0"/>
                                                                          <w:divBdr>
                                                                            <w:top w:val="none" w:sz="0" w:space="0" w:color="auto"/>
                                                                            <w:left w:val="none" w:sz="0" w:space="0" w:color="auto"/>
                                                                            <w:bottom w:val="none" w:sz="0" w:space="0" w:color="auto"/>
                                                                            <w:right w:val="none" w:sz="0" w:space="0" w:color="auto"/>
                                                                          </w:divBdr>
                                                                          <w:divsChild>
                                                                            <w:div w:id="1419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7980">
      <w:bodyDiv w:val="1"/>
      <w:marLeft w:val="0"/>
      <w:marRight w:val="0"/>
      <w:marTop w:val="0"/>
      <w:marBottom w:val="0"/>
      <w:divBdr>
        <w:top w:val="none" w:sz="0" w:space="0" w:color="auto"/>
        <w:left w:val="none" w:sz="0" w:space="0" w:color="auto"/>
        <w:bottom w:val="none" w:sz="0" w:space="0" w:color="auto"/>
        <w:right w:val="none" w:sz="0" w:space="0" w:color="auto"/>
      </w:divBdr>
    </w:div>
    <w:div w:id="861360884">
      <w:bodyDiv w:val="1"/>
      <w:marLeft w:val="0"/>
      <w:marRight w:val="0"/>
      <w:marTop w:val="0"/>
      <w:marBottom w:val="0"/>
      <w:divBdr>
        <w:top w:val="none" w:sz="0" w:space="0" w:color="auto"/>
        <w:left w:val="none" w:sz="0" w:space="0" w:color="auto"/>
        <w:bottom w:val="none" w:sz="0" w:space="0" w:color="auto"/>
        <w:right w:val="none" w:sz="0" w:space="0" w:color="auto"/>
      </w:divBdr>
    </w:div>
    <w:div w:id="861625319">
      <w:bodyDiv w:val="1"/>
      <w:marLeft w:val="0"/>
      <w:marRight w:val="0"/>
      <w:marTop w:val="0"/>
      <w:marBottom w:val="0"/>
      <w:divBdr>
        <w:top w:val="none" w:sz="0" w:space="0" w:color="auto"/>
        <w:left w:val="none" w:sz="0" w:space="0" w:color="auto"/>
        <w:bottom w:val="none" w:sz="0" w:space="0" w:color="auto"/>
        <w:right w:val="none" w:sz="0" w:space="0" w:color="auto"/>
      </w:divBdr>
    </w:div>
    <w:div w:id="861865826">
      <w:bodyDiv w:val="1"/>
      <w:marLeft w:val="0"/>
      <w:marRight w:val="0"/>
      <w:marTop w:val="0"/>
      <w:marBottom w:val="0"/>
      <w:divBdr>
        <w:top w:val="none" w:sz="0" w:space="0" w:color="auto"/>
        <w:left w:val="none" w:sz="0" w:space="0" w:color="auto"/>
        <w:bottom w:val="none" w:sz="0" w:space="0" w:color="auto"/>
        <w:right w:val="none" w:sz="0" w:space="0" w:color="auto"/>
      </w:divBdr>
      <w:divsChild>
        <w:div w:id="1415472300">
          <w:marLeft w:val="0"/>
          <w:marRight w:val="0"/>
          <w:marTop w:val="0"/>
          <w:marBottom w:val="0"/>
          <w:divBdr>
            <w:top w:val="none" w:sz="0" w:space="0" w:color="auto"/>
            <w:left w:val="none" w:sz="0" w:space="0" w:color="auto"/>
            <w:bottom w:val="none" w:sz="0" w:space="0" w:color="auto"/>
            <w:right w:val="none" w:sz="0" w:space="0" w:color="auto"/>
          </w:divBdr>
          <w:divsChild>
            <w:div w:id="1255170464">
              <w:marLeft w:val="0"/>
              <w:marRight w:val="0"/>
              <w:marTop w:val="0"/>
              <w:marBottom w:val="0"/>
              <w:divBdr>
                <w:top w:val="none" w:sz="0" w:space="0" w:color="auto"/>
                <w:left w:val="none" w:sz="0" w:space="0" w:color="auto"/>
                <w:bottom w:val="none" w:sz="0" w:space="0" w:color="auto"/>
                <w:right w:val="none" w:sz="0" w:space="0" w:color="auto"/>
              </w:divBdr>
              <w:divsChild>
                <w:div w:id="1010446101">
                  <w:marLeft w:val="0"/>
                  <w:marRight w:val="0"/>
                  <w:marTop w:val="0"/>
                  <w:marBottom w:val="0"/>
                  <w:divBdr>
                    <w:top w:val="none" w:sz="0" w:space="0" w:color="auto"/>
                    <w:left w:val="none" w:sz="0" w:space="0" w:color="auto"/>
                    <w:bottom w:val="none" w:sz="0" w:space="0" w:color="auto"/>
                    <w:right w:val="none" w:sz="0" w:space="0" w:color="auto"/>
                  </w:divBdr>
                  <w:divsChild>
                    <w:div w:id="881599185">
                      <w:marLeft w:val="0"/>
                      <w:marRight w:val="0"/>
                      <w:marTop w:val="0"/>
                      <w:marBottom w:val="0"/>
                      <w:divBdr>
                        <w:top w:val="none" w:sz="0" w:space="0" w:color="auto"/>
                        <w:left w:val="none" w:sz="0" w:space="0" w:color="auto"/>
                        <w:bottom w:val="none" w:sz="0" w:space="0" w:color="auto"/>
                        <w:right w:val="none" w:sz="0" w:space="0" w:color="auto"/>
                      </w:divBdr>
                      <w:divsChild>
                        <w:div w:id="1795753909">
                          <w:marLeft w:val="0"/>
                          <w:marRight w:val="0"/>
                          <w:marTop w:val="0"/>
                          <w:marBottom w:val="0"/>
                          <w:divBdr>
                            <w:top w:val="none" w:sz="0" w:space="0" w:color="auto"/>
                            <w:left w:val="none" w:sz="0" w:space="0" w:color="auto"/>
                            <w:bottom w:val="none" w:sz="0" w:space="0" w:color="auto"/>
                            <w:right w:val="none" w:sz="0" w:space="0" w:color="auto"/>
                          </w:divBdr>
                          <w:divsChild>
                            <w:div w:id="1708606775">
                              <w:marLeft w:val="0"/>
                              <w:marRight w:val="0"/>
                              <w:marTop w:val="0"/>
                              <w:marBottom w:val="0"/>
                              <w:divBdr>
                                <w:top w:val="none" w:sz="0" w:space="0" w:color="auto"/>
                                <w:left w:val="none" w:sz="0" w:space="0" w:color="auto"/>
                                <w:bottom w:val="none" w:sz="0" w:space="0" w:color="auto"/>
                                <w:right w:val="none" w:sz="0" w:space="0" w:color="auto"/>
                              </w:divBdr>
                              <w:divsChild>
                                <w:div w:id="943998350">
                                  <w:marLeft w:val="0"/>
                                  <w:marRight w:val="0"/>
                                  <w:marTop w:val="0"/>
                                  <w:marBottom w:val="0"/>
                                  <w:divBdr>
                                    <w:top w:val="none" w:sz="0" w:space="0" w:color="auto"/>
                                    <w:left w:val="none" w:sz="0" w:space="0" w:color="auto"/>
                                    <w:bottom w:val="none" w:sz="0" w:space="0" w:color="auto"/>
                                    <w:right w:val="none" w:sz="0" w:space="0" w:color="auto"/>
                                  </w:divBdr>
                                  <w:divsChild>
                                    <w:div w:id="1707558705">
                                      <w:marLeft w:val="0"/>
                                      <w:marRight w:val="0"/>
                                      <w:marTop w:val="0"/>
                                      <w:marBottom w:val="0"/>
                                      <w:divBdr>
                                        <w:top w:val="none" w:sz="0" w:space="0" w:color="auto"/>
                                        <w:left w:val="none" w:sz="0" w:space="0" w:color="auto"/>
                                        <w:bottom w:val="none" w:sz="0" w:space="0" w:color="auto"/>
                                        <w:right w:val="none" w:sz="0" w:space="0" w:color="auto"/>
                                      </w:divBdr>
                                      <w:divsChild>
                                        <w:div w:id="409355335">
                                          <w:marLeft w:val="-150"/>
                                          <w:marRight w:val="-150"/>
                                          <w:marTop w:val="0"/>
                                          <w:marBottom w:val="0"/>
                                          <w:divBdr>
                                            <w:top w:val="none" w:sz="0" w:space="0" w:color="auto"/>
                                            <w:left w:val="none" w:sz="0" w:space="0" w:color="auto"/>
                                            <w:bottom w:val="none" w:sz="0" w:space="0" w:color="auto"/>
                                            <w:right w:val="none" w:sz="0" w:space="0" w:color="auto"/>
                                          </w:divBdr>
                                          <w:divsChild>
                                            <w:div w:id="800224845">
                                              <w:marLeft w:val="0"/>
                                              <w:marRight w:val="0"/>
                                              <w:marTop w:val="0"/>
                                              <w:marBottom w:val="0"/>
                                              <w:divBdr>
                                                <w:top w:val="none" w:sz="0" w:space="0" w:color="auto"/>
                                                <w:left w:val="none" w:sz="0" w:space="0" w:color="auto"/>
                                                <w:bottom w:val="none" w:sz="0" w:space="0" w:color="auto"/>
                                                <w:right w:val="none" w:sz="0" w:space="0" w:color="auto"/>
                                              </w:divBdr>
                                              <w:divsChild>
                                                <w:div w:id="1881354885">
                                                  <w:marLeft w:val="0"/>
                                                  <w:marRight w:val="0"/>
                                                  <w:marTop w:val="0"/>
                                                  <w:marBottom w:val="0"/>
                                                  <w:divBdr>
                                                    <w:top w:val="none" w:sz="0" w:space="0" w:color="auto"/>
                                                    <w:left w:val="none" w:sz="0" w:space="0" w:color="auto"/>
                                                    <w:bottom w:val="none" w:sz="0" w:space="0" w:color="auto"/>
                                                    <w:right w:val="none" w:sz="0" w:space="0" w:color="auto"/>
                                                  </w:divBdr>
                                                  <w:divsChild>
                                                    <w:div w:id="550850618">
                                                      <w:marLeft w:val="0"/>
                                                      <w:marRight w:val="0"/>
                                                      <w:marTop w:val="0"/>
                                                      <w:marBottom w:val="0"/>
                                                      <w:divBdr>
                                                        <w:top w:val="none" w:sz="0" w:space="0" w:color="auto"/>
                                                        <w:left w:val="none" w:sz="0" w:space="0" w:color="auto"/>
                                                        <w:bottom w:val="none" w:sz="0" w:space="0" w:color="auto"/>
                                                        <w:right w:val="none" w:sz="0" w:space="0" w:color="auto"/>
                                                      </w:divBdr>
                                                      <w:divsChild>
                                                        <w:div w:id="1003318684">
                                                          <w:marLeft w:val="0"/>
                                                          <w:marRight w:val="0"/>
                                                          <w:marTop w:val="0"/>
                                                          <w:marBottom w:val="0"/>
                                                          <w:divBdr>
                                                            <w:top w:val="none" w:sz="0" w:space="0" w:color="auto"/>
                                                            <w:left w:val="none" w:sz="0" w:space="0" w:color="auto"/>
                                                            <w:bottom w:val="none" w:sz="0" w:space="0" w:color="auto"/>
                                                            <w:right w:val="none" w:sz="0" w:space="0" w:color="auto"/>
                                                          </w:divBdr>
                                                          <w:divsChild>
                                                            <w:div w:id="863202843">
                                                              <w:marLeft w:val="0"/>
                                                              <w:marRight w:val="0"/>
                                                              <w:marTop w:val="0"/>
                                                              <w:marBottom w:val="0"/>
                                                              <w:divBdr>
                                                                <w:top w:val="none" w:sz="0" w:space="0" w:color="auto"/>
                                                                <w:left w:val="none" w:sz="0" w:space="0" w:color="auto"/>
                                                                <w:bottom w:val="none" w:sz="0" w:space="0" w:color="auto"/>
                                                                <w:right w:val="none" w:sz="0" w:space="0" w:color="auto"/>
                                                              </w:divBdr>
                                                              <w:divsChild>
                                                                <w:div w:id="1924684551">
                                                                  <w:marLeft w:val="0"/>
                                                                  <w:marRight w:val="0"/>
                                                                  <w:marTop w:val="0"/>
                                                                  <w:marBottom w:val="0"/>
                                                                  <w:divBdr>
                                                                    <w:top w:val="none" w:sz="0" w:space="0" w:color="auto"/>
                                                                    <w:left w:val="none" w:sz="0" w:space="0" w:color="auto"/>
                                                                    <w:bottom w:val="none" w:sz="0" w:space="0" w:color="auto"/>
                                                                    <w:right w:val="none" w:sz="0" w:space="0" w:color="auto"/>
                                                                  </w:divBdr>
                                                                  <w:divsChild>
                                                                    <w:div w:id="96289750">
                                                                      <w:marLeft w:val="0"/>
                                                                      <w:marRight w:val="0"/>
                                                                      <w:marTop w:val="0"/>
                                                                      <w:marBottom w:val="0"/>
                                                                      <w:divBdr>
                                                                        <w:top w:val="none" w:sz="0" w:space="0" w:color="auto"/>
                                                                        <w:left w:val="none" w:sz="0" w:space="0" w:color="auto"/>
                                                                        <w:bottom w:val="none" w:sz="0" w:space="0" w:color="auto"/>
                                                                        <w:right w:val="none" w:sz="0" w:space="0" w:color="auto"/>
                                                                      </w:divBdr>
                                                                      <w:divsChild>
                                                                        <w:div w:id="417992585">
                                                                          <w:marLeft w:val="-225"/>
                                                                          <w:marRight w:val="-225"/>
                                                                          <w:marTop w:val="0"/>
                                                                          <w:marBottom w:val="0"/>
                                                                          <w:divBdr>
                                                                            <w:top w:val="none" w:sz="0" w:space="0" w:color="auto"/>
                                                                            <w:left w:val="none" w:sz="0" w:space="0" w:color="auto"/>
                                                                            <w:bottom w:val="none" w:sz="0" w:space="0" w:color="auto"/>
                                                                            <w:right w:val="none" w:sz="0" w:space="0" w:color="auto"/>
                                                                          </w:divBdr>
                                                                          <w:divsChild>
                                                                            <w:div w:id="1910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6925">
      <w:bodyDiv w:val="1"/>
      <w:marLeft w:val="0"/>
      <w:marRight w:val="0"/>
      <w:marTop w:val="0"/>
      <w:marBottom w:val="0"/>
      <w:divBdr>
        <w:top w:val="none" w:sz="0" w:space="0" w:color="auto"/>
        <w:left w:val="none" w:sz="0" w:space="0" w:color="auto"/>
        <w:bottom w:val="none" w:sz="0" w:space="0" w:color="auto"/>
        <w:right w:val="none" w:sz="0" w:space="0" w:color="auto"/>
      </w:divBdr>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2010061703">
          <w:marLeft w:val="0"/>
          <w:marRight w:val="0"/>
          <w:marTop w:val="0"/>
          <w:marBottom w:val="0"/>
          <w:divBdr>
            <w:top w:val="none" w:sz="0" w:space="0" w:color="auto"/>
            <w:left w:val="none" w:sz="0" w:space="0" w:color="auto"/>
            <w:bottom w:val="none" w:sz="0" w:space="0" w:color="auto"/>
            <w:right w:val="none" w:sz="0" w:space="0" w:color="auto"/>
          </w:divBdr>
        </w:div>
      </w:divsChild>
    </w:div>
    <w:div w:id="862786794">
      <w:bodyDiv w:val="1"/>
      <w:marLeft w:val="0"/>
      <w:marRight w:val="0"/>
      <w:marTop w:val="0"/>
      <w:marBottom w:val="0"/>
      <w:divBdr>
        <w:top w:val="none" w:sz="0" w:space="0" w:color="auto"/>
        <w:left w:val="none" w:sz="0" w:space="0" w:color="auto"/>
        <w:bottom w:val="none" w:sz="0" w:space="0" w:color="auto"/>
        <w:right w:val="none" w:sz="0" w:space="0" w:color="auto"/>
      </w:divBdr>
      <w:divsChild>
        <w:div w:id="910577355">
          <w:marLeft w:val="0"/>
          <w:marRight w:val="0"/>
          <w:marTop w:val="0"/>
          <w:marBottom w:val="0"/>
          <w:divBdr>
            <w:top w:val="none" w:sz="0" w:space="0" w:color="auto"/>
            <w:left w:val="none" w:sz="0" w:space="0" w:color="auto"/>
            <w:bottom w:val="none" w:sz="0" w:space="0" w:color="auto"/>
            <w:right w:val="none" w:sz="0" w:space="0" w:color="auto"/>
          </w:divBdr>
        </w:div>
      </w:divsChild>
    </w:div>
    <w:div w:id="864975739">
      <w:bodyDiv w:val="1"/>
      <w:marLeft w:val="0"/>
      <w:marRight w:val="0"/>
      <w:marTop w:val="0"/>
      <w:marBottom w:val="0"/>
      <w:divBdr>
        <w:top w:val="none" w:sz="0" w:space="0" w:color="auto"/>
        <w:left w:val="none" w:sz="0" w:space="0" w:color="auto"/>
        <w:bottom w:val="none" w:sz="0" w:space="0" w:color="auto"/>
        <w:right w:val="none" w:sz="0" w:space="0" w:color="auto"/>
      </w:divBdr>
    </w:div>
    <w:div w:id="865605473">
      <w:bodyDiv w:val="1"/>
      <w:marLeft w:val="0"/>
      <w:marRight w:val="0"/>
      <w:marTop w:val="0"/>
      <w:marBottom w:val="0"/>
      <w:divBdr>
        <w:top w:val="none" w:sz="0" w:space="0" w:color="auto"/>
        <w:left w:val="none" w:sz="0" w:space="0" w:color="auto"/>
        <w:bottom w:val="none" w:sz="0" w:space="0" w:color="auto"/>
        <w:right w:val="none" w:sz="0" w:space="0" w:color="auto"/>
      </w:divBdr>
    </w:div>
    <w:div w:id="865824876">
      <w:bodyDiv w:val="1"/>
      <w:marLeft w:val="0"/>
      <w:marRight w:val="0"/>
      <w:marTop w:val="0"/>
      <w:marBottom w:val="0"/>
      <w:divBdr>
        <w:top w:val="none" w:sz="0" w:space="0" w:color="auto"/>
        <w:left w:val="none" w:sz="0" w:space="0" w:color="auto"/>
        <w:bottom w:val="none" w:sz="0" w:space="0" w:color="auto"/>
        <w:right w:val="none" w:sz="0" w:space="0" w:color="auto"/>
      </w:divBdr>
    </w:div>
    <w:div w:id="866022088">
      <w:bodyDiv w:val="1"/>
      <w:marLeft w:val="0"/>
      <w:marRight w:val="0"/>
      <w:marTop w:val="0"/>
      <w:marBottom w:val="0"/>
      <w:divBdr>
        <w:top w:val="none" w:sz="0" w:space="0" w:color="auto"/>
        <w:left w:val="none" w:sz="0" w:space="0" w:color="auto"/>
        <w:bottom w:val="none" w:sz="0" w:space="0" w:color="auto"/>
        <w:right w:val="none" w:sz="0" w:space="0" w:color="auto"/>
      </w:divBdr>
      <w:divsChild>
        <w:div w:id="1578323187">
          <w:marLeft w:val="0"/>
          <w:marRight w:val="0"/>
          <w:marTop w:val="0"/>
          <w:marBottom w:val="0"/>
          <w:divBdr>
            <w:top w:val="none" w:sz="0" w:space="0" w:color="auto"/>
            <w:left w:val="none" w:sz="0" w:space="0" w:color="auto"/>
            <w:bottom w:val="none" w:sz="0" w:space="0" w:color="auto"/>
            <w:right w:val="none" w:sz="0" w:space="0" w:color="auto"/>
          </w:divBdr>
          <w:divsChild>
            <w:div w:id="1359508500">
              <w:marLeft w:val="0"/>
              <w:marRight w:val="0"/>
              <w:marTop w:val="0"/>
              <w:marBottom w:val="0"/>
              <w:divBdr>
                <w:top w:val="none" w:sz="0" w:space="0" w:color="auto"/>
                <w:left w:val="none" w:sz="0" w:space="0" w:color="auto"/>
                <w:bottom w:val="none" w:sz="0" w:space="0" w:color="auto"/>
                <w:right w:val="none" w:sz="0" w:space="0" w:color="auto"/>
              </w:divBdr>
              <w:divsChild>
                <w:div w:id="1801654552">
                  <w:marLeft w:val="0"/>
                  <w:marRight w:val="0"/>
                  <w:marTop w:val="0"/>
                  <w:marBottom w:val="0"/>
                  <w:divBdr>
                    <w:top w:val="none" w:sz="0" w:space="0" w:color="auto"/>
                    <w:left w:val="none" w:sz="0" w:space="0" w:color="auto"/>
                    <w:bottom w:val="none" w:sz="0" w:space="0" w:color="auto"/>
                    <w:right w:val="none" w:sz="0" w:space="0" w:color="auto"/>
                  </w:divBdr>
                  <w:divsChild>
                    <w:div w:id="1047298010">
                      <w:marLeft w:val="0"/>
                      <w:marRight w:val="0"/>
                      <w:marTop w:val="0"/>
                      <w:marBottom w:val="0"/>
                      <w:divBdr>
                        <w:top w:val="none" w:sz="0" w:space="0" w:color="auto"/>
                        <w:left w:val="none" w:sz="0" w:space="0" w:color="auto"/>
                        <w:bottom w:val="none" w:sz="0" w:space="0" w:color="auto"/>
                        <w:right w:val="none" w:sz="0" w:space="0" w:color="auto"/>
                      </w:divBdr>
                      <w:divsChild>
                        <w:div w:id="480270817">
                          <w:marLeft w:val="0"/>
                          <w:marRight w:val="0"/>
                          <w:marTop w:val="0"/>
                          <w:marBottom w:val="0"/>
                          <w:divBdr>
                            <w:top w:val="none" w:sz="0" w:space="0" w:color="auto"/>
                            <w:left w:val="none" w:sz="0" w:space="0" w:color="auto"/>
                            <w:bottom w:val="none" w:sz="0" w:space="0" w:color="auto"/>
                            <w:right w:val="none" w:sz="0" w:space="0" w:color="auto"/>
                          </w:divBdr>
                          <w:divsChild>
                            <w:div w:id="1683161539">
                              <w:marLeft w:val="3"/>
                              <w:marRight w:val="0"/>
                              <w:marTop w:val="0"/>
                              <w:marBottom w:val="0"/>
                              <w:divBdr>
                                <w:top w:val="none" w:sz="0" w:space="0" w:color="auto"/>
                                <w:left w:val="none" w:sz="0" w:space="0" w:color="auto"/>
                                <w:bottom w:val="none" w:sz="0" w:space="0" w:color="auto"/>
                                <w:right w:val="none" w:sz="0" w:space="0" w:color="auto"/>
                              </w:divBdr>
                              <w:divsChild>
                                <w:div w:id="1753506228">
                                  <w:marLeft w:val="0"/>
                                  <w:marRight w:val="0"/>
                                  <w:marTop w:val="0"/>
                                  <w:marBottom w:val="0"/>
                                  <w:divBdr>
                                    <w:top w:val="none" w:sz="0" w:space="0" w:color="auto"/>
                                    <w:left w:val="none" w:sz="0" w:space="0" w:color="auto"/>
                                    <w:bottom w:val="none" w:sz="0" w:space="0" w:color="auto"/>
                                    <w:right w:val="none" w:sz="0" w:space="0" w:color="auto"/>
                                  </w:divBdr>
                                  <w:divsChild>
                                    <w:div w:id="108669070">
                                      <w:marLeft w:val="0"/>
                                      <w:marRight w:val="0"/>
                                      <w:marTop w:val="0"/>
                                      <w:marBottom w:val="0"/>
                                      <w:divBdr>
                                        <w:top w:val="none" w:sz="0" w:space="0" w:color="auto"/>
                                        <w:left w:val="none" w:sz="0" w:space="0" w:color="auto"/>
                                        <w:bottom w:val="none" w:sz="0" w:space="0" w:color="auto"/>
                                        <w:right w:val="none" w:sz="0" w:space="0" w:color="auto"/>
                                      </w:divBdr>
                                      <w:divsChild>
                                        <w:div w:id="1389301574">
                                          <w:marLeft w:val="0"/>
                                          <w:marRight w:val="0"/>
                                          <w:marTop w:val="0"/>
                                          <w:marBottom w:val="0"/>
                                          <w:divBdr>
                                            <w:top w:val="none" w:sz="0" w:space="0" w:color="auto"/>
                                            <w:left w:val="none" w:sz="0" w:space="0" w:color="auto"/>
                                            <w:bottom w:val="none" w:sz="0" w:space="0" w:color="auto"/>
                                            <w:right w:val="none" w:sz="0" w:space="0" w:color="auto"/>
                                          </w:divBdr>
                                          <w:divsChild>
                                            <w:div w:id="342823332">
                                              <w:marLeft w:val="0"/>
                                              <w:marRight w:val="0"/>
                                              <w:marTop w:val="0"/>
                                              <w:marBottom w:val="0"/>
                                              <w:divBdr>
                                                <w:top w:val="none" w:sz="0" w:space="0" w:color="auto"/>
                                                <w:left w:val="none" w:sz="0" w:space="0" w:color="auto"/>
                                                <w:bottom w:val="none" w:sz="0" w:space="0" w:color="auto"/>
                                                <w:right w:val="none" w:sz="0" w:space="0" w:color="auto"/>
                                              </w:divBdr>
                                              <w:divsChild>
                                                <w:div w:id="86468552">
                                                  <w:marLeft w:val="0"/>
                                                  <w:marRight w:val="0"/>
                                                  <w:marTop w:val="0"/>
                                                  <w:marBottom w:val="0"/>
                                                  <w:divBdr>
                                                    <w:top w:val="none" w:sz="0" w:space="0" w:color="auto"/>
                                                    <w:left w:val="none" w:sz="0" w:space="0" w:color="auto"/>
                                                    <w:bottom w:val="none" w:sz="0" w:space="0" w:color="auto"/>
                                                    <w:right w:val="none" w:sz="0" w:space="0" w:color="auto"/>
                                                  </w:divBdr>
                                                  <w:divsChild>
                                                    <w:div w:id="1937665025">
                                                      <w:marLeft w:val="0"/>
                                                      <w:marRight w:val="0"/>
                                                      <w:marTop w:val="0"/>
                                                      <w:marBottom w:val="0"/>
                                                      <w:divBdr>
                                                        <w:top w:val="none" w:sz="0" w:space="0" w:color="auto"/>
                                                        <w:left w:val="none" w:sz="0" w:space="0" w:color="auto"/>
                                                        <w:bottom w:val="none" w:sz="0" w:space="0" w:color="auto"/>
                                                        <w:right w:val="none" w:sz="0" w:space="0" w:color="auto"/>
                                                      </w:divBdr>
                                                      <w:divsChild>
                                                        <w:div w:id="1607693650">
                                                          <w:marLeft w:val="0"/>
                                                          <w:marRight w:val="0"/>
                                                          <w:marTop w:val="0"/>
                                                          <w:marBottom w:val="0"/>
                                                          <w:divBdr>
                                                            <w:top w:val="none" w:sz="0" w:space="0" w:color="auto"/>
                                                            <w:left w:val="none" w:sz="0" w:space="0" w:color="auto"/>
                                                            <w:bottom w:val="none" w:sz="0" w:space="0" w:color="auto"/>
                                                            <w:right w:val="none" w:sz="0" w:space="0" w:color="auto"/>
                                                          </w:divBdr>
                                                          <w:divsChild>
                                                            <w:div w:id="185944669">
                                                              <w:marLeft w:val="0"/>
                                                              <w:marRight w:val="0"/>
                                                              <w:marTop w:val="0"/>
                                                              <w:marBottom w:val="0"/>
                                                              <w:divBdr>
                                                                <w:top w:val="none" w:sz="0" w:space="0" w:color="auto"/>
                                                                <w:left w:val="none" w:sz="0" w:space="0" w:color="auto"/>
                                                                <w:bottom w:val="none" w:sz="0" w:space="0" w:color="auto"/>
                                                                <w:right w:val="none" w:sz="0" w:space="0" w:color="auto"/>
                                                              </w:divBdr>
                                                              <w:divsChild>
                                                                <w:div w:id="1752040709">
                                                                  <w:marLeft w:val="0"/>
                                                                  <w:marRight w:val="0"/>
                                                                  <w:marTop w:val="0"/>
                                                                  <w:marBottom w:val="0"/>
                                                                  <w:divBdr>
                                                                    <w:top w:val="none" w:sz="0" w:space="0" w:color="auto"/>
                                                                    <w:left w:val="none" w:sz="0" w:space="0" w:color="auto"/>
                                                                    <w:bottom w:val="none" w:sz="0" w:space="0" w:color="auto"/>
                                                                    <w:right w:val="none" w:sz="0" w:space="0" w:color="auto"/>
                                                                  </w:divBdr>
                                                                  <w:divsChild>
                                                                    <w:div w:id="1894267027">
                                                                      <w:marLeft w:val="0"/>
                                                                      <w:marRight w:val="0"/>
                                                                      <w:marTop w:val="0"/>
                                                                      <w:marBottom w:val="0"/>
                                                                      <w:divBdr>
                                                                        <w:top w:val="none" w:sz="0" w:space="0" w:color="auto"/>
                                                                        <w:left w:val="none" w:sz="0" w:space="0" w:color="auto"/>
                                                                        <w:bottom w:val="none" w:sz="0" w:space="0" w:color="auto"/>
                                                                        <w:right w:val="none" w:sz="0" w:space="0" w:color="auto"/>
                                                                      </w:divBdr>
                                                                      <w:divsChild>
                                                                        <w:div w:id="1622805554">
                                                                          <w:marLeft w:val="0"/>
                                                                          <w:marRight w:val="0"/>
                                                                          <w:marTop w:val="0"/>
                                                                          <w:marBottom w:val="0"/>
                                                                          <w:divBdr>
                                                                            <w:top w:val="none" w:sz="0" w:space="0" w:color="auto"/>
                                                                            <w:left w:val="none" w:sz="0" w:space="0" w:color="auto"/>
                                                                            <w:bottom w:val="none" w:sz="0" w:space="0" w:color="auto"/>
                                                                            <w:right w:val="none" w:sz="0" w:space="0" w:color="auto"/>
                                                                          </w:divBdr>
                                                                          <w:divsChild>
                                                                            <w:div w:id="10639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065373">
      <w:bodyDiv w:val="1"/>
      <w:marLeft w:val="0"/>
      <w:marRight w:val="0"/>
      <w:marTop w:val="0"/>
      <w:marBottom w:val="0"/>
      <w:divBdr>
        <w:top w:val="none" w:sz="0" w:space="0" w:color="auto"/>
        <w:left w:val="none" w:sz="0" w:space="0" w:color="auto"/>
        <w:bottom w:val="none" w:sz="0" w:space="0" w:color="auto"/>
        <w:right w:val="none" w:sz="0" w:space="0" w:color="auto"/>
      </w:divBdr>
    </w:div>
    <w:div w:id="867135433">
      <w:bodyDiv w:val="1"/>
      <w:marLeft w:val="0"/>
      <w:marRight w:val="0"/>
      <w:marTop w:val="0"/>
      <w:marBottom w:val="0"/>
      <w:divBdr>
        <w:top w:val="none" w:sz="0" w:space="0" w:color="auto"/>
        <w:left w:val="none" w:sz="0" w:space="0" w:color="auto"/>
        <w:bottom w:val="none" w:sz="0" w:space="0" w:color="auto"/>
        <w:right w:val="none" w:sz="0" w:space="0" w:color="auto"/>
      </w:divBdr>
    </w:div>
    <w:div w:id="867253172">
      <w:bodyDiv w:val="1"/>
      <w:marLeft w:val="0"/>
      <w:marRight w:val="0"/>
      <w:marTop w:val="0"/>
      <w:marBottom w:val="0"/>
      <w:divBdr>
        <w:top w:val="none" w:sz="0" w:space="0" w:color="auto"/>
        <w:left w:val="none" w:sz="0" w:space="0" w:color="auto"/>
        <w:bottom w:val="none" w:sz="0" w:space="0" w:color="auto"/>
        <w:right w:val="none" w:sz="0" w:space="0" w:color="auto"/>
      </w:divBdr>
    </w:div>
    <w:div w:id="867255127">
      <w:bodyDiv w:val="1"/>
      <w:marLeft w:val="0"/>
      <w:marRight w:val="0"/>
      <w:marTop w:val="0"/>
      <w:marBottom w:val="0"/>
      <w:divBdr>
        <w:top w:val="none" w:sz="0" w:space="0" w:color="auto"/>
        <w:left w:val="none" w:sz="0" w:space="0" w:color="auto"/>
        <w:bottom w:val="none" w:sz="0" w:space="0" w:color="auto"/>
        <w:right w:val="none" w:sz="0" w:space="0" w:color="auto"/>
      </w:divBdr>
      <w:divsChild>
        <w:div w:id="1628511337">
          <w:marLeft w:val="0"/>
          <w:marRight w:val="0"/>
          <w:marTop w:val="0"/>
          <w:marBottom w:val="0"/>
          <w:divBdr>
            <w:top w:val="none" w:sz="0" w:space="0" w:color="auto"/>
            <w:left w:val="none" w:sz="0" w:space="0" w:color="auto"/>
            <w:bottom w:val="none" w:sz="0" w:space="0" w:color="auto"/>
            <w:right w:val="none" w:sz="0" w:space="0" w:color="auto"/>
          </w:divBdr>
        </w:div>
      </w:divsChild>
    </w:div>
    <w:div w:id="869146827">
      <w:bodyDiv w:val="1"/>
      <w:marLeft w:val="0"/>
      <w:marRight w:val="0"/>
      <w:marTop w:val="0"/>
      <w:marBottom w:val="0"/>
      <w:divBdr>
        <w:top w:val="none" w:sz="0" w:space="0" w:color="auto"/>
        <w:left w:val="none" w:sz="0" w:space="0" w:color="auto"/>
        <w:bottom w:val="none" w:sz="0" w:space="0" w:color="auto"/>
        <w:right w:val="none" w:sz="0" w:space="0" w:color="auto"/>
      </w:divBdr>
    </w:div>
    <w:div w:id="869220763">
      <w:bodyDiv w:val="1"/>
      <w:marLeft w:val="0"/>
      <w:marRight w:val="0"/>
      <w:marTop w:val="0"/>
      <w:marBottom w:val="0"/>
      <w:divBdr>
        <w:top w:val="none" w:sz="0" w:space="0" w:color="auto"/>
        <w:left w:val="none" w:sz="0" w:space="0" w:color="auto"/>
        <w:bottom w:val="none" w:sz="0" w:space="0" w:color="auto"/>
        <w:right w:val="none" w:sz="0" w:space="0" w:color="auto"/>
      </w:divBdr>
    </w:div>
    <w:div w:id="870846939">
      <w:bodyDiv w:val="1"/>
      <w:marLeft w:val="0"/>
      <w:marRight w:val="0"/>
      <w:marTop w:val="0"/>
      <w:marBottom w:val="0"/>
      <w:divBdr>
        <w:top w:val="none" w:sz="0" w:space="0" w:color="auto"/>
        <w:left w:val="none" w:sz="0" w:space="0" w:color="auto"/>
        <w:bottom w:val="none" w:sz="0" w:space="0" w:color="auto"/>
        <w:right w:val="none" w:sz="0" w:space="0" w:color="auto"/>
      </w:divBdr>
    </w:div>
    <w:div w:id="871455771">
      <w:bodyDiv w:val="1"/>
      <w:marLeft w:val="0"/>
      <w:marRight w:val="0"/>
      <w:marTop w:val="0"/>
      <w:marBottom w:val="0"/>
      <w:divBdr>
        <w:top w:val="none" w:sz="0" w:space="0" w:color="auto"/>
        <w:left w:val="none" w:sz="0" w:space="0" w:color="auto"/>
        <w:bottom w:val="none" w:sz="0" w:space="0" w:color="auto"/>
        <w:right w:val="none" w:sz="0" w:space="0" w:color="auto"/>
      </w:divBdr>
    </w:div>
    <w:div w:id="871502201">
      <w:bodyDiv w:val="1"/>
      <w:marLeft w:val="0"/>
      <w:marRight w:val="0"/>
      <w:marTop w:val="0"/>
      <w:marBottom w:val="0"/>
      <w:divBdr>
        <w:top w:val="none" w:sz="0" w:space="0" w:color="auto"/>
        <w:left w:val="none" w:sz="0" w:space="0" w:color="auto"/>
        <w:bottom w:val="none" w:sz="0" w:space="0" w:color="auto"/>
        <w:right w:val="none" w:sz="0" w:space="0" w:color="auto"/>
      </w:divBdr>
      <w:divsChild>
        <w:div w:id="1116868817">
          <w:marLeft w:val="0"/>
          <w:marRight w:val="0"/>
          <w:marTop w:val="0"/>
          <w:marBottom w:val="0"/>
          <w:divBdr>
            <w:top w:val="none" w:sz="0" w:space="0" w:color="auto"/>
            <w:left w:val="none" w:sz="0" w:space="0" w:color="auto"/>
            <w:bottom w:val="none" w:sz="0" w:space="0" w:color="auto"/>
            <w:right w:val="none" w:sz="0" w:space="0" w:color="auto"/>
          </w:divBdr>
          <w:divsChild>
            <w:div w:id="1437939234">
              <w:marLeft w:val="0"/>
              <w:marRight w:val="0"/>
              <w:marTop w:val="0"/>
              <w:marBottom w:val="0"/>
              <w:divBdr>
                <w:top w:val="none" w:sz="0" w:space="0" w:color="auto"/>
                <w:left w:val="none" w:sz="0" w:space="0" w:color="auto"/>
                <w:bottom w:val="none" w:sz="0" w:space="0" w:color="auto"/>
                <w:right w:val="none" w:sz="0" w:space="0" w:color="auto"/>
              </w:divBdr>
              <w:divsChild>
                <w:div w:id="1261448297">
                  <w:marLeft w:val="0"/>
                  <w:marRight w:val="0"/>
                  <w:marTop w:val="0"/>
                  <w:marBottom w:val="0"/>
                  <w:divBdr>
                    <w:top w:val="none" w:sz="0" w:space="0" w:color="auto"/>
                    <w:left w:val="none" w:sz="0" w:space="0" w:color="auto"/>
                    <w:bottom w:val="none" w:sz="0" w:space="0" w:color="auto"/>
                    <w:right w:val="none" w:sz="0" w:space="0" w:color="auto"/>
                  </w:divBdr>
                  <w:divsChild>
                    <w:div w:id="1899633684">
                      <w:marLeft w:val="0"/>
                      <w:marRight w:val="0"/>
                      <w:marTop w:val="0"/>
                      <w:marBottom w:val="0"/>
                      <w:divBdr>
                        <w:top w:val="none" w:sz="0" w:space="0" w:color="auto"/>
                        <w:left w:val="none" w:sz="0" w:space="0" w:color="auto"/>
                        <w:bottom w:val="none" w:sz="0" w:space="0" w:color="auto"/>
                        <w:right w:val="none" w:sz="0" w:space="0" w:color="auto"/>
                      </w:divBdr>
                      <w:divsChild>
                        <w:div w:id="1511990644">
                          <w:marLeft w:val="0"/>
                          <w:marRight w:val="0"/>
                          <w:marTop w:val="0"/>
                          <w:marBottom w:val="0"/>
                          <w:divBdr>
                            <w:top w:val="none" w:sz="0" w:space="0" w:color="auto"/>
                            <w:left w:val="none" w:sz="0" w:space="0" w:color="auto"/>
                            <w:bottom w:val="none" w:sz="0" w:space="0" w:color="auto"/>
                            <w:right w:val="none" w:sz="0" w:space="0" w:color="auto"/>
                          </w:divBdr>
                          <w:divsChild>
                            <w:div w:id="1640066215">
                              <w:marLeft w:val="3"/>
                              <w:marRight w:val="0"/>
                              <w:marTop w:val="0"/>
                              <w:marBottom w:val="0"/>
                              <w:divBdr>
                                <w:top w:val="none" w:sz="0" w:space="0" w:color="auto"/>
                                <w:left w:val="none" w:sz="0" w:space="0" w:color="auto"/>
                                <w:bottom w:val="none" w:sz="0" w:space="0" w:color="auto"/>
                                <w:right w:val="none" w:sz="0" w:space="0" w:color="auto"/>
                              </w:divBdr>
                              <w:divsChild>
                                <w:div w:id="1673756293">
                                  <w:marLeft w:val="0"/>
                                  <w:marRight w:val="0"/>
                                  <w:marTop w:val="0"/>
                                  <w:marBottom w:val="0"/>
                                  <w:divBdr>
                                    <w:top w:val="none" w:sz="0" w:space="0" w:color="auto"/>
                                    <w:left w:val="none" w:sz="0" w:space="0" w:color="auto"/>
                                    <w:bottom w:val="none" w:sz="0" w:space="0" w:color="auto"/>
                                    <w:right w:val="none" w:sz="0" w:space="0" w:color="auto"/>
                                  </w:divBdr>
                                  <w:divsChild>
                                    <w:div w:id="342441907">
                                      <w:marLeft w:val="0"/>
                                      <w:marRight w:val="0"/>
                                      <w:marTop w:val="0"/>
                                      <w:marBottom w:val="0"/>
                                      <w:divBdr>
                                        <w:top w:val="none" w:sz="0" w:space="0" w:color="auto"/>
                                        <w:left w:val="none" w:sz="0" w:space="0" w:color="auto"/>
                                        <w:bottom w:val="none" w:sz="0" w:space="0" w:color="auto"/>
                                        <w:right w:val="none" w:sz="0" w:space="0" w:color="auto"/>
                                      </w:divBdr>
                                      <w:divsChild>
                                        <w:div w:id="231618781">
                                          <w:marLeft w:val="0"/>
                                          <w:marRight w:val="0"/>
                                          <w:marTop w:val="0"/>
                                          <w:marBottom w:val="0"/>
                                          <w:divBdr>
                                            <w:top w:val="none" w:sz="0" w:space="0" w:color="auto"/>
                                            <w:left w:val="none" w:sz="0" w:space="0" w:color="auto"/>
                                            <w:bottom w:val="none" w:sz="0" w:space="0" w:color="auto"/>
                                            <w:right w:val="none" w:sz="0" w:space="0" w:color="auto"/>
                                          </w:divBdr>
                                          <w:divsChild>
                                            <w:div w:id="835339099">
                                              <w:marLeft w:val="0"/>
                                              <w:marRight w:val="0"/>
                                              <w:marTop w:val="0"/>
                                              <w:marBottom w:val="0"/>
                                              <w:divBdr>
                                                <w:top w:val="none" w:sz="0" w:space="0" w:color="auto"/>
                                                <w:left w:val="none" w:sz="0" w:space="0" w:color="auto"/>
                                                <w:bottom w:val="none" w:sz="0" w:space="0" w:color="auto"/>
                                                <w:right w:val="none" w:sz="0" w:space="0" w:color="auto"/>
                                              </w:divBdr>
                                              <w:divsChild>
                                                <w:div w:id="242761654">
                                                  <w:marLeft w:val="0"/>
                                                  <w:marRight w:val="0"/>
                                                  <w:marTop w:val="0"/>
                                                  <w:marBottom w:val="0"/>
                                                  <w:divBdr>
                                                    <w:top w:val="none" w:sz="0" w:space="0" w:color="auto"/>
                                                    <w:left w:val="none" w:sz="0" w:space="0" w:color="auto"/>
                                                    <w:bottom w:val="none" w:sz="0" w:space="0" w:color="auto"/>
                                                    <w:right w:val="none" w:sz="0" w:space="0" w:color="auto"/>
                                                  </w:divBdr>
                                                  <w:divsChild>
                                                    <w:div w:id="1872495113">
                                                      <w:marLeft w:val="0"/>
                                                      <w:marRight w:val="0"/>
                                                      <w:marTop w:val="0"/>
                                                      <w:marBottom w:val="0"/>
                                                      <w:divBdr>
                                                        <w:top w:val="none" w:sz="0" w:space="0" w:color="auto"/>
                                                        <w:left w:val="none" w:sz="0" w:space="0" w:color="auto"/>
                                                        <w:bottom w:val="none" w:sz="0" w:space="0" w:color="auto"/>
                                                        <w:right w:val="none" w:sz="0" w:space="0" w:color="auto"/>
                                                      </w:divBdr>
                                                      <w:divsChild>
                                                        <w:div w:id="2079787402">
                                                          <w:marLeft w:val="0"/>
                                                          <w:marRight w:val="0"/>
                                                          <w:marTop w:val="0"/>
                                                          <w:marBottom w:val="0"/>
                                                          <w:divBdr>
                                                            <w:top w:val="none" w:sz="0" w:space="0" w:color="auto"/>
                                                            <w:left w:val="none" w:sz="0" w:space="0" w:color="auto"/>
                                                            <w:bottom w:val="none" w:sz="0" w:space="0" w:color="auto"/>
                                                            <w:right w:val="none" w:sz="0" w:space="0" w:color="auto"/>
                                                          </w:divBdr>
                                                          <w:divsChild>
                                                            <w:div w:id="2133090037">
                                                              <w:marLeft w:val="0"/>
                                                              <w:marRight w:val="0"/>
                                                              <w:marTop w:val="0"/>
                                                              <w:marBottom w:val="0"/>
                                                              <w:divBdr>
                                                                <w:top w:val="none" w:sz="0" w:space="0" w:color="auto"/>
                                                                <w:left w:val="none" w:sz="0" w:space="0" w:color="auto"/>
                                                                <w:bottom w:val="none" w:sz="0" w:space="0" w:color="auto"/>
                                                                <w:right w:val="none" w:sz="0" w:space="0" w:color="auto"/>
                                                              </w:divBdr>
                                                              <w:divsChild>
                                                                <w:div w:id="1336804018">
                                                                  <w:marLeft w:val="0"/>
                                                                  <w:marRight w:val="0"/>
                                                                  <w:marTop w:val="0"/>
                                                                  <w:marBottom w:val="0"/>
                                                                  <w:divBdr>
                                                                    <w:top w:val="none" w:sz="0" w:space="0" w:color="auto"/>
                                                                    <w:left w:val="none" w:sz="0" w:space="0" w:color="auto"/>
                                                                    <w:bottom w:val="none" w:sz="0" w:space="0" w:color="auto"/>
                                                                    <w:right w:val="none" w:sz="0" w:space="0" w:color="auto"/>
                                                                  </w:divBdr>
                                                                  <w:divsChild>
                                                                    <w:div w:id="2033535443">
                                                                      <w:marLeft w:val="0"/>
                                                                      <w:marRight w:val="0"/>
                                                                      <w:marTop w:val="0"/>
                                                                      <w:marBottom w:val="0"/>
                                                                      <w:divBdr>
                                                                        <w:top w:val="none" w:sz="0" w:space="0" w:color="auto"/>
                                                                        <w:left w:val="none" w:sz="0" w:space="0" w:color="auto"/>
                                                                        <w:bottom w:val="none" w:sz="0" w:space="0" w:color="auto"/>
                                                                        <w:right w:val="none" w:sz="0" w:space="0" w:color="auto"/>
                                                                      </w:divBdr>
                                                                      <w:divsChild>
                                                                        <w:div w:id="1810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3370">
      <w:bodyDiv w:val="1"/>
      <w:marLeft w:val="0"/>
      <w:marRight w:val="0"/>
      <w:marTop w:val="0"/>
      <w:marBottom w:val="0"/>
      <w:divBdr>
        <w:top w:val="none" w:sz="0" w:space="0" w:color="auto"/>
        <w:left w:val="none" w:sz="0" w:space="0" w:color="auto"/>
        <w:bottom w:val="none" w:sz="0" w:space="0" w:color="auto"/>
        <w:right w:val="none" w:sz="0" w:space="0" w:color="auto"/>
      </w:divBdr>
    </w:div>
    <w:div w:id="872157827">
      <w:bodyDiv w:val="1"/>
      <w:marLeft w:val="0"/>
      <w:marRight w:val="0"/>
      <w:marTop w:val="0"/>
      <w:marBottom w:val="0"/>
      <w:divBdr>
        <w:top w:val="none" w:sz="0" w:space="0" w:color="auto"/>
        <w:left w:val="none" w:sz="0" w:space="0" w:color="auto"/>
        <w:bottom w:val="none" w:sz="0" w:space="0" w:color="auto"/>
        <w:right w:val="none" w:sz="0" w:space="0" w:color="auto"/>
      </w:divBdr>
      <w:divsChild>
        <w:div w:id="142240353">
          <w:marLeft w:val="0"/>
          <w:marRight w:val="0"/>
          <w:marTop w:val="0"/>
          <w:marBottom w:val="0"/>
          <w:divBdr>
            <w:top w:val="none" w:sz="0" w:space="0" w:color="auto"/>
            <w:left w:val="none" w:sz="0" w:space="0" w:color="auto"/>
            <w:bottom w:val="none" w:sz="0" w:space="0" w:color="auto"/>
            <w:right w:val="none" w:sz="0" w:space="0" w:color="auto"/>
          </w:divBdr>
          <w:divsChild>
            <w:div w:id="2130775385">
              <w:marLeft w:val="0"/>
              <w:marRight w:val="0"/>
              <w:marTop w:val="0"/>
              <w:marBottom w:val="0"/>
              <w:divBdr>
                <w:top w:val="none" w:sz="0" w:space="0" w:color="auto"/>
                <w:left w:val="none" w:sz="0" w:space="0" w:color="auto"/>
                <w:bottom w:val="none" w:sz="0" w:space="0" w:color="auto"/>
                <w:right w:val="none" w:sz="0" w:space="0" w:color="auto"/>
              </w:divBdr>
              <w:divsChild>
                <w:div w:id="2061246740">
                  <w:marLeft w:val="0"/>
                  <w:marRight w:val="0"/>
                  <w:marTop w:val="0"/>
                  <w:marBottom w:val="0"/>
                  <w:divBdr>
                    <w:top w:val="none" w:sz="0" w:space="0" w:color="auto"/>
                    <w:left w:val="none" w:sz="0" w:space="0" w:color="auto"/>
                    <w:bottom w:val="none" w:sz="0" w:space="0" w:color="auto"/>
                    <w:right w:val="none" w:sz="0" w:space="0" w:color="auto"/>
                  </w:divBdr>
                  <w:divsChild>
                    <w:div w:id="762922819">
                      <w:marLeft w:val="0"/>
                      <w:marRight w:val="0"/>
                      <w:marTop w:val="0"/>
                      <w:marBottom w:val="0"/>
                      <w:divBdr>
                        <w:top w:val="none" w:sz="0" w:space="0" w:color="auto"/>
                        <w:left w:val="none" w:sz="0" w:space="0" w:color="auto"/>
                        <w:bottom w:val="none" w:sz="0" w:space="0" w:color="auto"/>
                        <w:right w:val="none" w:sz="0" w:space="0" w:color="auto"/>
                      </w:divBdr>
                      <w:divsChild>
                        <w:div w:id="477068475">
                          <w:marLeft w:val="0"/>
                          <w:marRight w:val="0"/>
                          <w:marTop w:val="0"/>
                          <w:marBottom w:val="0"/>
                          <w:divBdr>
                            <w:top w:val="none" w:sz="0" w:space="0" w:color="auto"/>
                            <w:left w:val="none" w:sz="0" w:space="0" w:color="auto"/>
                            <w:bottom w:val="none" w:sz="0" w:space="0" w:color="auto"/>
                            <w:right w:val="none" w:sz="0" w:space="0" w:color="auto"/>
                          </w:divBdr>
                          <w:divsChild>
                            <w:div w:id="1074888480">
                              <w:marLeft w:val="0"/>
                              <w:marRight w:val="0"/>
                              <w:marTop w:val="0"/>
                              <w:marBottom w:val="0"/>
                              <w:divBdr>
                                <w:top w:val="none" w:sz="0" w:space="0" w:color="auto"/>
                                <w:left w:val="none" w:sz="0" w:space="0" w:color="auto"/>
                                <w:bottom w:val="none" w:sz="0" w:space="0" w:color="auto"/>
                                <w:right w:val="none" w:sz="0" w:space="0" w:color="auto"/>
                              </w:divBdr>
                              <w:divsChild>
                                <w:div w:id="787891640">
                                  <w:marLeft w:val="0"/>
                                  <w:marRight w:val="0"/>
                                  <w:marTop w:val="0"/>
                                  <w:marBottom w:val="0"/>
                                  <w:divBdr>
                                    <w:top w:val="none" w:sz="0" w:space="0" w:color="auto"/>
                                    <w:left w:val="none" w:sz="0" w:space="0" w:color="auto"/>
                                    <w:bottom w:val="none" w:sz="0" w:space="0" w:color="auto"/>
                                    <w:right w:val="none" w:sz="0" w:space="0" w:color="auto"/>
                                  </w:divBdr>
                                  <w:divsChild>
                                    <w:div w:id="1867913079">
                                      <w:marLeft w:val="0"/>
                                      <w:marRight w:val="0"/>
                                      <w:marTop w:val="0"/>
                                      <w:marBottom w:val="0"/>
                                      <w:divBdr>
                                        <w:top w:val="none" w:sz="0" w:space="0" w:color="auto"/>
                                        <w:left w:val="none" w:sz="0" w:space="0" w:color="auto"/>
                                        <w:bottom w:val="none" w:sz="0" w:space="0" w:color="auto"/>
                                        <w:right w:val="none" w:sz="0" w:space="0" w:color="auto"/>
                                      </w:divBdr>
                                      <w:divsChild>
                                        <w:div w:id="1683126350">
                                          <w:marLeft w:val="-150"/>
                                          <w:marRight w:val="-150"/>
                                          <w:marTop w:val="0"/>
                                          <w:marBottom w:val="0"/>
                                          <w:divBdr>
                                            <w:top w:val="none" w:sz="0" w:space="0" w:color="auto"/>
                                            <w:left w:val="none" w:sz="0" w:space="0" w:color="auto"/>
                                            <w:bottom w:val="none" w:sz="0" w:space="0" w:color="auto"/>
                                            <w:right w:val="none" w:sz="0" w:space="0" w:color="auto"/>
                                          </w:divBdr>
                                          <w:divsChild>
                                            <w:div w:id="1818718365">
                                              <w:marLeft w:val="0"/>
                                              <w:marRight w:val="0"/>
                                              <w:marTop w:val="0"/>
                                              <w:marBottom w:val="0"/>
                                              <w:divBdr>
                                                <w:top w:val="none" w:sz="0" w:space="0" w:color="auto"/>
                                                <w:left w:val="none" w:sz="0" w:space="0" w:color="auto"/>
                                                <w:bottom w:val="none" w:sz="0" w:space="0" w:color="auto"/>
                                                <w:right w:val="none" w:sz="0" w:space="0" w:color="auto"/>
                                              </w:divBdr>
                                              <w:divsChild>
                                                <w:div w:id="2077701934">
                                                  <w:marLeft w:val="0"/>
                                                  <w:marRight w:val="0"/>
                                                  <w:marTop w:val="0"/>
                                                  <w:marBottom w:val="0"/>
                                                  <w:divBdr>
                                                    <w:top w:val="none" w:sz="0" w:space="0" w:color="auto"/>
                                                    <w:left w:val="none" w:sz="0" w:space="0" w:color="auto"/>
                                                    <w:bottom w:val="none" w:sz="0" w:space="0" w:color="auto"/>
                                                    <w:right w:val="none" w:sz="0" w:space="0" w:color="auto"/>
                                                  </w:divBdr>
                                                  <w:divsChild>
                                                    <w:div w:id="1000474110">
                                                      <w:marLeft w:val="0"/>
                                                      <w:marRight w:val="0"/>
                                                      <w:marTop w:val="0"/>
                                                      <w:marBottom w:val="0"/>
                                                      <w:divBdr>
                                                        <w:top w:val="none" w:sz="0" w:space="0" w:color="auto"/>
                                                        <w:left w:val="none" w:sz="0" w:space="0" w:color="auto"/>
                                                        <w:bottom w:val="none" w:sz="0" w:space="0" w:color="auto"/>
                                                        <w:right w:val="none" w:sz="0" w:space="0" w:color="auto"/>
                                                      </w:divBdr>
                                                      <w:divsChild>
                                                        <w:div w:id="839002750">
                                                          <w:marLeft w:val="0"/>
                                                          <w:marRight w:val="0"/>
                                                          <w:marTop w:val="0"/>
                                                          <w:marBottom w:val="0"/>
                                                          <w:divBdr>
                                                            <w:top w:val="none" w:sz="0" w:space="0" w:color="auto"/>
                                                            <w:left w:val="none" w:sz="0" w:space="0" w:color="auto"/>
                                                            <w:bottom w:val="none" w:sz="0" w:space="0" w:color="auto"/>
                                                            <w:right w:val="none" w:sz="0" w:space="0" w:color="auto"/>
                                                          </w:divBdr>
                                                          <w:divsChild>
                                                            <w:div w:id="2141876186">
                                                              <w:marLeft w:val="0"/>
                                                              <w:marRight w:val="0"/>
                                                              <w:marTop w:val="0"/>
                                                              <w:marBottom w:val="0"/>
                                                              <w:divBdr>
                                                                <w:top w:val="none" w:sz="0" w:space="0" w:color="auto"/>
                                                                <w:left w:val="none" w:sz="0" w:space="0" w:color="auto"/>
                                                                <w:bottom w:val="none" w:sz="0" w:space="0" w:color="auto"/>
                                                                <w:right w:val="none" w:sz="0" w:space="0" w:color="auto"/>
                                                              </w:divBdr>
                                                              <w:divsChild>
                                                                <w:div w:id="378743774">
                                                                  <w:marLeft w:val="0"/>
                                                                  <w:marRight w:val="0"/>
                                                                  <w:marTop w:val="0"/>
                                                                  <w:marBottom w:val="0"/>
                                                                  <w:divBdr>
                                                                    <w:top w:val="none" w:sz="0" w:space="0" w:color="auto"/>
                                                                    <w:left w:val="none" w:sz="0" w:space="0" w:color="auto"/>
                                                                    <w:bottom w:val="none" w:sz="0" w:space="0" w:color="auto"/>
                                                                    <w:right w:val="none" w:sz="0" w:space="0" w:color="auto"/>
                                                                  </w:divBdr>
                                                                  <w:divsChild>
                                                                    <w:div w:id="1650743009">
                                                                      <w:marLeft w:val="0"/>
                                                                      <w:marRight w:val="0"/>
                                                                      <w:marTop w:val="0"/>
                                                                      <w:marBottom w:val="0"/>
                                                                      <w:divBdr>
                                                                        <w:top w:val="none" w:sz="0" w:space="0" w:color="auto"/>
                                                                        <w:left w:val="none" w:sz="0" w:space="0" w:color="auto"/>
                                                                        <w:bottom w:val="none" w:sz="0" w:space="0" w:color="auto"/>
                                                                        <w:right w:val="none" w:sz="0" w:space="0" w:color="auto"/>
                                                                      </w:divBdr>
                                                                      <w:divsChild>
                                                                        <w:div w:id="1633167669">
                                                                          <w:marLeft w:val="-225"/>
                                                                          <w:marRight w:val="-225"/>
                                                                          <w:marTop w:val="0"/>
                                                                          <w:marBottom w:val="0"/>
                                                                          <w:divBdr>
                                                                            <w:top w:val="none" w:sz="0" w:space="0" w:color="auto"/>
                                                                            <w:left w:val="none" w:sz="0" w:space="0" w:color="auto"/>
                                                                            <w:bottom w:val="none" w:sz="0" w:space="0" w:color="auto"/>
                                                                            <w:right w:val="none" w:sz="0" w:space="0" w:color="auto"/>
                                                                          </w:divBdr>
                                                                          <w:divsChild>
                                                                            <w:div w:id="14300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231487">
      <w:bodyDiv w:val="1"/>
      <w:marLeft w:val="0"/>
      <w:marRight w:val="0"/>
      <w:marTop w:val="0"/>
      <w:marBottom w:val="0"/>
      <w:divBdr>
        <w:top w:val="none" w:sz="0" w:space="0" w:color="auto"/>
        <w:left w:val="none" w:sz="0" w:space="0" w:color="auto"/>
        <w:bottom w:val="none" w:sz="0" w:space="0" w:color="auto"/>
        <w:right w:val="none" w:sz="0" w:space="0" w:color="auto"/>
      </w:divBdr>
      <w:divsChild>
        <w:div w:id="1878007821">
          <w:marLeft w:val="0"/>
          <w:marRight w:val="0"/>
          <w:marTop w:val="0"/>
          <w:marBottom w:val="0"/>
          <w:divBdr>
            <w:top w:val="none" w:sz="0" w:space="0" w:color="auto"/>
            <w:left w:val="none" w:sz="0" w:space="0" w:color="auto"/>
            <w:bottom w:val="none" w:sz="0" w:space="0" w:color="auto"/>
            <w:right w:val="none" w:sz="0" w:space="0" w:color="auto"/>
          </w:divBdr>
          <w:divsChild>
            <w:div w:id="837306212">
              <w:marLeft w:val="0"/>
              <w:marRight w:val="0"/>
              <w:marTop w:val="0"/>
              <w:marBottom w:val="0"/>
              <w:divBdr>
                <w:top w:val="none" w:sz="0" w:space="0" w:color="auto"/>
                <w:left w:val="none" w:sz="0" w:space="0" w:color="auto"/>
                <w:bottom w:val="none" w:sz="0" w:space="0" w:color="auto"/>
                <w:right w:val="none" w:sz="0" w:space="0" w:color="auto"/>
              </w:divBdr>
              <w:divsChild>
                <w:div w:id="436558555">
                  <w:marLeft w:val="0"/>
                  <w:marRight w:val="0"/>
                  <w:marTop w:val="0"/>
                  <w:marBottom w:val="0"/>
                  <w:divBdr>
                    <w:top w:val="none" w:sz="0" w:space="0" w:color="auto"/>
                    <w:left w:val="none" w:sz="0" w:space="0" w:color="auto"/>
                    <w:bottom w:val="none" w:sz="0" w:space="0" w:color="auto"/>
                    <w:right w:val="none" w:sz="0" w:space="0" w:color="auto"/>
                  </w:divBdr>
                  <w:divsChild>
                    <w:div w:id="716201988">
                      <w:marLeft w:val="0"/>
                      <w:marRight w:val="0"/>
                      <w:marTop w:val="0"/>
                      <w:marBottom w:val="0"/>
                      <w:divBdr>
                        <w:top w:val="none" w:sz="0" w:space="0" w:color="auto"/>
                        <w:left w:val="none" w:sz="0" w:space="0" w:color="auto"/>
                        <w:bottom w:val="none" w:sz="0" w:space="0" w:color="auto"/>
                        <w:right w:val="none" w:sz="0" w:space="0" w:color="auto"/>
                      </w:divBdr>
                      <w:divsChild>
                        <w:div w:id="803888109">
                          <w:marLeft w:val="0"/>
                          <w:marRight w:val="0"/>
                          <w:marTop w:val="0"/>
                          <w:marBottom w:val="0"/>
                          <w:divBdr>
                            <w:top w:val="none" w:sz="0" w:space="0" w:color="auto"/>
                            <w:left w:val="none" w:sz="0" w:space="0" w:color="auto"/>
                            <w:bottom w:val="none" w:sz="0" w:space="0" w:color="auto"/>
                            <w:right w:val="none" w:sz="0" w:space="0" w:color="auto"/>
                          </w:divBdr>
                          <w:divsChild>
                            <w:div w:id="1526089447">
                              <w:marLeft w:val="0"/>
                              <w:marRight w:val="0"/>
                              <w:marTop w:val="0"/>
                              <w:marBottom w:val="0"/>
                              <w:divBdr>
                                <w:top w:val="none" w:sz="0" w:space="0" w:color="auto"/>
                                <w:left w:val="none" w:sz="0" w:space="0" w:color="auto"/>
                                <w:bottom w:val="none" w:sz="0" w:space="0" w:color="auto"/>
                                <w:right w:val="none" w:sz="0" w:space="0" w:color="auto"/>
                              </w:divBdr>
                              <w:divsChild>
                                <w:div w:id="1656370392">
                                  <w:marLeft w:val="0"/>
                                  <w:marRight w:val="0"/>
                                  <w:marTop w:val="0"/>
                                  <w:marBottom w:val="0"/>
                                  <w:divBdr>
                                    <w:top w:val="none" w:sz="0" w:space="0" w:color="auto"/>
                                    <w:left w:val="none" w:sz="0" w:space="0" w:color="auto"/>
                                    <w:bottom w:val="none" w:sz="0" w:space="0" w:color="auto"/>
                                    <w:right w:val="none" w:sz="0" w:space="0" w:color="auto"/>
                                  </w:divBdr>
                                  <w:divsChild>
                                    <w:div w:id="315036372">
                                      <w:marLeft w:val="0"/>
                                      <w:marRight w:val="0"/>
                                      <w:marTop w:val="0"/>
                                      <w:marBottom w:val="0"/>
                                      <w:divBdr>
                                        <w:top w:val="none" w:sz="0" w:space="0" w:color="auto"/>
                                        <w:left w:val="none" w:sz="0" w:space="0" w:color="auto"/>
                                        <w:bottom w:val="none" w:sz="0" w:space="0" w:color="auto"/>
                                        <w:right w:val="none" w:sz="0" w:space="0" w:color="auto"/>
                                      </w:divBdr>
                                      <w:divsChild>
                                        <w:div w:id="2106683380">
                                          <w:marLeft w:val="-150"/>
                                          <w:marRight w:val="-150"/>
                                          <w:marTop w:val="0"/>
                                          <w:marBottom w:val="0"/>
                                          <w:divBdr>
                                            <w:top w:val="none" w:sz="0" w:space="0" w:color="auto"/>
                                            <w:left w:val="none" w:sz="0" w:space="0" w:color="auto"/>
                                            <w:bottom w:val="none" w:sz="0" w:space="0" w:color="auto"/>
                                            <w:right w:val="none" w:sz="0" w:space="0" w:color="auto"/>
                                          </w:divBdr>
                                          <w:divsChild>
                                            <w:div w:id="1628120076">
                                              <w:marLeft w:val="0"/>
                                              <w:marRight w:val="0"/>
                                              <w:marTop w:val="0"/>
                                              <w:marBottom w:val="0"/>
                                              <w:divBdr>
                                                <w:top w:val="none" w:sz="0" w:space="0" w:color="auto"/>
                                                <w:left w:val="none" w:sz="0" w:space="0" w:color="auto"/>
                                                <w:bottom w:val="none" w:sz="0" w:space="0" w:color="auto"/>
                                                <w:right w:val="none" w:sz="0" w:space="0" w:color="auto"/>
                                              </w:divBdr>
                                              <w:divsChild>
                                                <w:div w:id="1577742346">
                                                  <w:marLeft w:val="0"/>
                                                  <w:marRight w:val="0"/>
                                                  <w:marTop w:val="0"/>
                                                  <w:marBottom w:val="0"/>
                                                  <w:divBdr>
                                                    <w:top w:val="none" w:sz="0" w:space="0" w:color="auto"/>
                                                    <w:left w:val="none" w:sz="0" w:space="0" w:color="auto"/>
                                                    <w:bottom w:val="none" w:sz="0" w:space="0" w:color="auto"/>
                                                    <w:right w:val="none" w:sz="0" w:space="0" w:color="auto"/>
                                                  </w:divBdr>
                                                  <w:divsChild>
                                                    <w:div w:id="457645704">
                                                      <w:marLeft w:val="0"/>
                                                      <w:marRight w:val="0"/>
                                                      <w:marTop w:val="0"/>
                                                      <w:marBottom w:val="0"/>
                                                      <w:divBdr>
                                                        <w:top w:val="none" w:sz="0" w:space="0" w:color="auto"/>
                                                        <w:left w:val="none" w:sz="0" w:space="0" w:color="auto"/>
                                                        <w:bottom w:val="none" w:sz="0" w:space="0" w:color="auto"/>
                                                        <w:right w:val="none" w:sz="0" w:space="0" w:color="auto"/>
                                                      </w:divBdr>
                                                      <w:divsChild>
                                                        <w:div w:id="1454320847">
                                                          <w:marLeft w:val="0"/>
                                                          <w:marRight w:val="0"/>
                                                          <w:marTop w:val="0"/>
                                                          <w:marBottom w:val="0"/>
                                                          <w:divBdr>
                                                            <w:top w:val="none" w:sz="0" w:space="0" w:color="auto"/>
                                                            <w:left w:val="none" w:sz="0" w:space="0" w:color="auto"/>
                                                            <w:bottom w:val="none" w:sz="0" w:space="0" w:color="auto"/>
                                                            <w:right w:val="none" w:sz="0" w:space="0" w:color="auto"/>
                                                          </w:divBdr>
                                                          <w:divsChild>
                                                            <w:div w:id="1907449114">
                                                              <w:marLeft w:val="0"/>
                                                              <w:marRight w:val="0"/>
                                                              <w:marTop w:val="0"/>
                                                              <w:marBottom w:val="0"/>
                                                              <w:divBdr>
                                                                <w:top w:val="none" w:sz="0" w:space="0" w:color="auto"/>
                                                                <w:left w:val="none" w:sz="0" w:space="0" w:color="auto"/>
                                                                <w:bottom w:val="none" w:sz="0" w:space="0" w:color="auto"/>
                                                                <w:right w:val="none" w:sz="0" w:space="0" w:color="auto"/>
                                                              </w:divBdr>
                                                              <w:divsChild>
                                                                <w:div w:id="1338730286">
                                                                  <w:marLeft w:val="0"/>
                                                                  <w:marRight w:val="0"/>
                                                                  <w:marTop w:val="0"/>
                                                                  <w:marBottom w:val="0"/>
                                                                  <w:divBdr>
                                                                    <w:top w:val="none" w:sz="0" w:space="0" w:color="auto"/>
                                                                    <w:left w:val="none" w:sz="0" w:space="0" w:color="auto"/>
                                                                    <w:bottom w:val="none" w:sz="0" w:space="0" w:color="auto"/>
                                                                    <w:right w:val="none" w:sz="0" w:space="0" w:color="auto"/>
                                                                  </w:divBdr>
                                                                  <w:divsChild>
                                                                    <w:div w:id="4331440">
                                                                      <w:marLeft w:val="0"/>
                                                                      <w:marRight w:val="0"/>
                                                                      <w:marTop w:val="0"/>
                                                                      <w:marBottom w:val="0"/>
                                                                      <w:divBdr>
                                                                        <w:top w:val="none" w:sz="0" w:space="0" w:color="auto"/>
                                                                        <w:left w:val="none" w:sz="0" w:space="0" w:color="auto"/>
                                                                        <w:bottom w:val="none" w:sz="0" w:space="0" w:color="auto"/>
                                                                        <w:right w:val="none" w:sz="0" w:space="0" w:color="auto"/>
                                                                      </w:divBdr>
                                                                      <w:divsChild>
                                                                        <w:div w:id="364018583">
                                                                          <w:marLeft w:val="-225"/>
                                                                          <w:marRight w:val="-225"/>
                                                                          <w:marTop w:val="0"/>
                                                                          <w:marBottom w:val="0"/>
                                                                          <w:divBdr>
                                                                            <w:top w:val="none" w:sz="0" w:space="0" w:color="auto"/>
                                                                            <w:left w:val="none" w:sz="0" w:space="0" w:color="auto"/>
                                                                            <w:bottom w:val="none" w:sz="0" w:space="0" w:color="auto"/>
                                                                            <w:right w:val="none" w:sz="0" w:space="0" w:color="auto"/>
                                                                          </w:divBdr>
                                                                          <w:divsChild>
                                                                            <w:div w:id="1628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49981">
      <w:bodyDiv w:val="1"/>
      <w:marLeft w:val="0"/>
      <w:marRight w:val="0"/>
      <w:marTop w:val="0"/>
      <w:marBottom w:val="0"/>
      <w:divBdr>
        <w:top w:val="none" w:sz="0" w:space="0" w:color="auto"/>
        <w:left w:val="none" w:sz="0" w:space="0" w:color="auto"/>
        <w:bottom w:val="none" w:sz="0" w:space="0" w:color="auto"/>
        <w:right w:val="none" w:sz="0" w:space="0" w:color="auto"/>
      </w:divBdr>
    </w:div>
    <w:div w:id="872378613">
      <w:bodyDiv w:val="1"/>
      <w:marLeft w:val="0"/>
      <w:marRight w:val="0"/>
      <w:marTop w:val="0"/>
      <w:marBottom w:val="0"/>
      <w:divBdr>
        <w:top w:val="none" w:sz="0" w:space="0" w:color="auto"/>
        <w:left w:val="none" w:sz="0" w:space="0" w:color="auto"/>
        <w:bottom w:val="none" w:sz="0" w:space="0" w:color="auto"/>
        <w:right w:val="none" w:sz="0" w:space="0" w:color="auto"/>
      </w:divBdr>
    </w:div>
    <w:div w:id="873470176">
      <w:bodyDiv w:val="1"/>
      <w:marLeft w:val="0"/>
      <w:marRight w:val="0"/>
      <w:marTop w:val="0"/>
      <w:marBottom w:val="0"/>
      <w:divBdr>
        <w:top w:val="none" w:sz="0" w:space="0" w:color="auto"/>
        <w:left w:val="none" w:sz="0" w:space="0" w:color="auto"/>
        <w:bottom w:val="none" w:sz="0" w:space="0" w:color="auto"/>
        <w:right w:val="none" w:sz="0" w:space="0" w:color="auto"/>
      </w:divBdr>
    </w:div>
    <w:div w:id="874734718">
      <w:bodyDiv w:val="1"/>
      <w:marLeft w:val="0"/>
      <w:marRight w:val="0"/>
      <w:marTop w:val="0"/>
      <w:marBottom w:val="0"/>
      <w:divBdr>
        <w:top w:val="none" w:sz="0" w:space="0" w:color="auto"/>
        <w:left w:val="none" w:sz="0" w:space="0" w:color="auto"/>
        <w:bottom w:val="none" w:sz="0" w:space="0" w:color="auto"/>
        <w:right w:val="none" w:sz="0" w:space="0" w:color="auto"/>
      </w:divBdr>
    </w:div>
    <w:div w:id="874854079">
      <w:bodyDiv w:val="1"/>
      <w:marLeft w:val="0"/>
      <w:marRight w:val="0"/>
      <w:marTop w:val="0"/>
      <w:marBottom w:val="0"/>
      <w:divBdr>
        <w:top w:val="none" w:sz="0" w:space="0" w:color="auto"/>
        <w:left w:val="none" w:sz="0" w:space="0" w:color="auto"/>
        <w:bottom w:val="none" w:sz="0" w:space="0" w:color="auto"/>
        <w:right w:val="none" w:sz="0" w:space="0" w:color="auto"/>
      </w:divBdr>
      <w:divsChild>
        <w:div w:id="746028586">
          <w:marLeft w:val="0"/>
          <w:marRight w:val="0"/>
          <w:marTop w:val="0"/>
          <w:marBottom w:val="0"/>
          <w:divBdr>
            <w:top w:val="none" w:sz="0" w:space="0" w:color="auto"/>
            <w:left w:val="none" w:sz="0" w:space="0" w:color="auto"/>
            <w:bottom w:val="none" w:sz="0" w:space="0" w:color="auto"/>
            <w:right w:val="none" w:sz="0" w:space="0" w:color="auto"/>
          </w:divBdr>
          <w:divsChild>
            <w:div w:id="1497919710">
              <w:marLeft w:val="0"/>
              <w:marRight w:val="0"/>
              <w:marTop w:val="0"/>
              <w:marBottom w:val="0"/>
              <w:divBdr>
                <w:top w:val="none" w:sz="0" w:space="0" w:color="auto"/>
                <w:left w:val="none" w:sz="0" w:space="0" w:color="auto"/>
                <w:bottom w:val="none" w:sz="0" w:space="0" w:color="auto"/>
                <w:right w:val="none" w:sz="0" w:space="0" w:color="auto"/>
              </w:divBdr>
              <w:divsChild>
                <w:div w:id="1660037325">
                  <w:marLeft w:val="0"/>
                  <w:marRight w:val="0"/>
                  <w:marTop w:val="0"/>
                  <w:marBottom w:val="0"/>
                  <w:divBdr>
                    <w:top w:val="none" w:sz="0" w:space="0" w:color="auto"/>
                    <w:left w:val="none" w:sz="0" w:space="0" w:color="auto"/>
                    <w:bottom w:val="none" w:sz="0" w:space="0" w:color="auto"/>
                    <w:right w:val="none" w:sz="0" w:space="0" w:color="auto"/>
                  </w:divBdr>
                  <w:divsChild>
                    <w:div w:id="528026611">
                      <w:marLeft w:val="0"/>
                      <w:marRight w:val="0"/>
                      <w:marTop w:val="0"/>
                      <w:marBottom w:val="0"/>
                      <w:divBdr>
                        <w:top w:val="none" w:sz="0" w:space="0" w:color="auto"/>
                        <w:left w:val="none" w:sz="0" w:space="0" w:color="auto"/>
                        <w:bottom w:val="none" w:sz="0" w:space="0" w:color="auto"/>
                        <w:right w:val="none" w:sz="0" w:space="0" w:color="auto"/>
                      </w:divBdr>
                      <w:divsChild>
                        <w:div w:id="799880230">
                          <w:marLeft w:val="0"/>
                          <w:marRight w:val="0"/>
                          <w:marTop w:val="0"/>
                          <w:marBottom w:val="0"/>
                          <w:divBdr>
                            <w:top w:val="none" w:sz="0" w:space="0" w:color="auto"/>
                            <w:left w:val="none" w:sz="0" w:space="0" w:color="auto"/>
                            <w:bottom w:val="none" w:sz="0" w:space="0" w:color="auto"/>
                            <w:right w:val="none" w:sz="0" w:space="0" w:color="auto"/>
                          </w:divBdr>
                          <w:divsChild>
                            <w:div w:id="1356424030">
                              <w:marLeft w:val="3"/>
                              <w:marRight w:val="0"/>
                              <w:marTop w:val="0"/>
                              <w:marBottom w:val="0"/>
                              <w:divBdr>
                                <w:top w:val="none" w:sz="0" w:space="0" w:color="auto"/>
                                <w:left w:val="none" w:sz="0" w:space="0" w:color="auto"/>
                                <w:bottom w:val="none" w:sz="0" w:space="0" w:color="auto"/>
                                <w:right w:val="none" w:sz="0" w:space="0" w:color="auto"/>
                              </w:divBdr>
                              <w:divsChild>
                                <w:div w:id="1642425500">
                                  <w:marLeft w:val="0"/>
                                  <w:marRight w:val="0"/>
                                  <w:marTop w:val="0"/>
                                  <w:marBottom w:val="0"/>
                                  <w:divBdr>
                                    <w:top w:val="none" w:sz="0" w:space="0" w:color="auto"/>
                                    <w:left w:val="none" w:sz="0" w:space="0" w:color="auto"/>
                                    <w:bottom w:val="none" w:sz="0" w:space="0" w:color="auto"/>
                                    <w:right w:val="none" w:sz="0" w:space="0" w:color="auto"/>
                                  </w:divBdr>
                                  <w:divsChild>
                                    <w:div w:id="930897525">
                                      <w:marLeft w:val="0"/>
                                      <w:marRight w:val="0"/>
                                      <w:marTop w:val="0"/>
                                      <w:marBottom w:val="0"/>
                                      <w:divBdr>
                                        <w:top w:val="none" w:sz="0" w:space="0" w:color="auto"/>
                                        <w:left w:val="none" w:sz="0" w:space="0" w:color="auto"/>
                                        <w:bottom w:val="none" w:sz="0" w:space="0" w:color="auto"/>
                                        <w:right w:val="none" w:sz="0" w:space="0" w:color="auto"/>
                                      </w:divBdr>
                                      <w:divsChild>
                                        <w:div w:id="2098479070">
                                          <w:marLeft w:val="0"/>
                                          <w:marRight w:val="0"/>
                                          <w:marTop w:val="0"/>
                                          <w:marBottom w:val="0"/>
                                          <w:divBdr>
                                            <w:top w:val="none" w:sz="0" w:space="0" w:color="auto"/>
                                            <w:left w:val="none" w:sz="0" w:space="0" w:color="auto"/>
                                            <w:bottom w:val="none" w:sz="0" w:space="0" w:color="auto"/>
                                            <w:right w:val="none" w:sz="0" w:space="0" w:color="auto"/>
                                          </w:divBdr>
                                          <w:divsChild>
                                            <w:div w:id="274410122">
                                              <w:marLeft w:val="0"/>
                                              <w:marRight w:val="0"/>
                                              <w:marTop w:val="0"/>
                                              <w:marBottom w:val="0"/>
                                              <w:divBdr>
                                                <w:top w:val="none" w:sz="0" w:space="0" w:color="auto"/>
                                                <w:left w:val="none" w:sz="0" w:space="0" w:color="auto"/>
                                                <w:bottom w:val="none" w:sz="0" w:space="0" w:color="auto"/>
                                                <w:right w:val="none" w:sz="0" w:space="0" w:color="auto"/>
                                              </w:divBdr>
                                              <w:divsChild>
                                                <w:div w:id="197960389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808589819">
                                                          <w:marLeft w:val="0"/>
                                                          <w:marRight w:val="0"/>
                                                          <w:marTop w:val="0"/>
                                                          <w:marBottom w:val="0"/>
                                                          <w:divBdr>
                                                            <w:top w:val="none" w:sz="0" w:space="0" w:color="auto"/>
                                                            <w:left w:val="none" w:sz="0" w:space="0" w:color="auto"/>
                                                            <w:bottom w:val="none" w:sz="0" w:space="0" w:color="auto"/>
                                                            <w:right w:val="none" w:sz="0" w:space="0" w:color="auto"/>
                                                          </w:divBdr>
                                                          <w:divsChild>
                                                            <w:div w:id="1881555593">
                                                              <w:marLeft w:val="0"/>
                                                              <w:marRight w:val="0"/>
                                                              <w:marTop w:val="0"/>
                                                              <w:marBottom w:val="0"/>
                                                              <w:divBdr>
                                                                <w:top w:val="none" w:sz="0" w:space="0" w:color="auto"/>
                                                                <w:left w:val="none" w:sz="0" w:space="0" w:color="auto"/>
                                                                <w:bottom w:val="none" w:sz="0" w:space="0" w:color="auto"/>
                                                                <w:right w:val="none" w:sz="0" w:space="0" w:color="auto"/>
                                                              </w:divBdr>
                                                              <w:divsChild>
                                                                <w:div w:id="705133236">
                                                                  <w:marLeft w:val="0"/>
                                                                  <w:marRight w:val="0"/>
                                                                  <w:marTop w:val="0"/>
                                                                  <w:marBottom w:val="0"/>
                                                                  <w:divBdr>
                                                                    <w:top w:val="none" w:sz="0" w:space="0" w:color="auto"/>
                                                                    <w:left w:val="none" w:sz="0" w:space="0" w:color="auto"/>
                                                                    <w:bottom w:val="none" w:sz="0" w:space="0" w:color="auto"/>
                                                                    <w:right w:val="none" w:sz="0" w:space="0" w:color="auto"/>
                                                                  </w:divBdr>
                                                                  <w:divsChild>
                                                                    <w:div w:id="1168326334">
                                                                      <w:marLeft w:val="0"/>
                                                                      <w:marRight w:val="0"/>
                                                                      <w:marTop w:val="0"/>
                                                                      <w:marBottom w:val="0"/>
                                                                      <w:divBdr>
                                                                        <w:top w:val="none" w:sz="0" w:space="0" w:color="auto"/>
                                                                        <w:left w:val="none" w:sz="0" w:space="0" w:color="auto"/>
                                                                        <w:bottom w:val="none" w:sz="0" w:space="0" w:color="auto"/>
                                                                        <w:right w:val="none" w:sz="0" w:space="0" w:color="auto"/>
                                                                      </w:divBdr>
                                                                      <w:divsChild>
                                                                        <w:div w:id="1860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165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227">
          <w:marLeft w:val="0"/>
          <w:marRight w:val="0"/>
          <w:marTop w:val="0"/>
          <w:marBottom w:val="0"/>
          <w:divBdr>
            <w:top w:val="none" w:sz="0" w:space="0" w:color="auto"/>
            <w:left w:val="none" w:sz="0" w:space="0" w:color="auto"/>
            <w:bottom w:val="none" w:sz="0" w:space="0" w:color="auto"/>
            <w:right w:val="none" w:sz="0" w:space="0" w:color="auto"/>
          </w:divBdr>
          <w:divsChild>
            <w:div w:id="72551720">
              <w:marLeft w:val="0"/>
              <w:marRight w:val="0"/>
              <w:marTop w:val="0"/>
              <w:marBottom w:val="0"/>
              <w:divBdr>
                <w:top w:val="none" w:sz="0" w:space="0" w:color="auto"/>
                <w:left w:val="none" w:sz="0" w:space="0" w:color="auto"/>
                <w:bottom w:val="none" w:sz="0" w:space="0" w:color="auto"/>
                <w:right w:val="none" w:sz="0" w:space="0" w:color="auto"/>
              </w:divBdr>
              <w:divsChild>
                <w:div w:id="85032218">
                  <w:marLeft w:val="0"/>
                  <w:marRight w:val="0"/>
                  <w:marTop w:val="0"/>
                  <w:marBottom w:val="0"/>
                  <w:divBdr>
                    <w:top w:val="none" w:sz="0" w:space="0" w:color="auto"/>
                    <w:left w:val="none" w:sz="0" w:space="0" w:color="auto"/>
                    <w:bottom w:val="none" w:sz="0" w:space="0" w:color="auto"/>
                    <w:right w:val="none" w:sz="0" w:space="0" w:color="auto"/>
                  </w:divBdr>
                  <w:divsChild>
                    <w:div w:id="1728920674">
                      <w:marLeft w:val="0"/>
                      <w:marRight w:val="0"/>
                      <w:marTop w:val="0"/>
                      <w:marBottom w:val="0"/>
                      <w:divBdr>
                        <w:top w:val="none" w:sz="0" w:space="0" w:color="auto"/>
                        <w:left w:val="none" w:sz="0" w:space="0" w:color="auto"/>
                        <w:bottom w:val="none" w:sz="0" w:space="0" w:color="auto"/>
                        <w:right w:val="none" w:sz="0" w:space="0" w:color="auto"/>
                      </w:divBdr>
                      <w:divsChild>
                        <w:div w:id="1603756548">
                          <w:marLeft w:val="0"/>
                          <w:marRight w:val="0"/>
                          <w:marTop w:val="0"/>
                          <w:marBottom w:val="0"/>
                          <w:divBdr>
                            <w:top w:val="none" w:sz="0" w:space="0" w:color="auto"/>
                            <w:left w:val="none" w:sz="0" w:space="0" w:color="auto"/>
                            <w:bottom w:val="none" w:sz="0" w:space="0" w:color="auto"/>
                            <w:right w:val="none" w:sz="0" w:space="0" w:color="auto"/>
                          </w:divBdr>
                          <w:divsChild>
                            <w:div w:id="2104062299">
                              <w:marLeft w:val="3"/>
                              <w:marRight w:val="0"/>
                              <w:marTop w:val="0"/>
                              <w:marBottom w:val="0"/>
                              <w:divBdr>
                                <w:top w:val="none" w:sz="0" w:space="0" w:color="auto"/>
                                <w:left w:val="none" w:sz="0" w:space="0" w:color="auto"/>
                                <w:bottom w:val="none" w:sz="0" w:space="0" w:color="auto"/>
                                <w:right w:val="none" w:sz="0" w:space="0" w:color="auto"/>
                              </w:divBdr>
                              <w:divsChild>
                                <w:div w:id="1492792006">
                                  <w:marLeft w:val="0"/>
                                  <w:marRight w:val="0"/>
                                  <w:marTop w:val="0"/>
                                  <w:marBottom w:val="0"/>
                                  <w:divBdr>
                                    <w:top w:val="none" w:sz="0" w:space="0" w:color="auto"/>
                                    <w:left w:val="none" w:sz="0" w:space="0" w:color="auto"/>
                                    <w:bottom w:val="none" w:sz="0" w:space="0" w:color="auto"/>
                                    <w:right w:val="none" w:sz="0" w:space="0" w:color="auto"/>
                                  </w:divBdr>
                                  <w:divsChild>
                                    <w:div w:id="1617831290">
                                      <w:marLeft w:val="0"/>
                                      <w:marRight w:val="0"/>
                                      <w:marTop w:val="0"/>
                                      <w:marBottom w:val="0"/>
                                      <w:divBdr>
                                        <w:top w:val="none" w:sz="0" w:space="0" w:color="auto"/>
                                        <w:left w:val="none" w:sz="0" w:space="0" w:color="auto"/>
                                        <w:bottom w:val="none" w:sz="0" w:space="0" w:color="auto"/>
                                        <w:right w:val="none" w:sz="0" w:space="0" w:color="auto"/>
                                      </w:divBdr>
                                      <w:divsChild>
                                        <w:div w:id="606547987">
                                          <w:marLeft w:val="0"/>
                                          <w:marRight w:val="0"/>
                                          <w:marTop w:val="0"/>
                                          <w:marBottom w:val="0"/>
                                          <w:divBdr>
                                            <w:top w:val="none" w:sz="0" w:space="0" w:color="auto"/>
                                            <w:left w:val="none" w:sz="0" w:space="0" w:color="auto"/>
                                            <w:bottom w:val="none" w:sz="0" w:space="0" w:color="auto"/>
                                            <w:right w:val="none" w:sz="0" w:space="0" w:color="auto"/>
                                          </w:divBdr>
                                          <w:divsChild>
                                            <w:div w:id="1901866692">
                                              <w:marLeft w:val="0"/>
                                              <w:marRight w:val="0"/>
                                              <w:marTop w:val="0"/>
                                              <w:marBottom w:val="0"/>
                                              <w:divBdr>
                                                <w:top w:val="none" w:sz="0" w:space="0" w:color="auto"/>
                                                <w:left w:val="none" w:sz="0" w:space="0" w:color="auto"/>
                                                <w:bottom w:val="none" w:sz="0" w:space="0" w:color="auto"/>
                                                <w:right w:val="none" w:sz="0" w:space="0" w:color="auto"/>
                                              </w:divBdr>
                                              <w:divsChild>
                                                <w:div w:id="686372887">
                                                  <w:marLeft w:val="0"/>
                                                  <w:marRight w:val="0"/>
                                                  <w:marTop w:val="0"/>
                                                  <w:marBottom w:val="0"/>
                                                  <w:divBdr>
                                                    <w:top w:val="none" w:sz="0" w:space="0" w:color="auto"/>
                                                    <w:left w:val="none" w:sz="0" w:space="0" w:color="auto"/>
                                                    <w:bottom w:val="none" w:sz="0" w:space="0" w:color="auto"/>
                                                    <w:right w:val="none" w:sz="0" w:space="0" w:color="auto"/>
                                                  </w:divBdr>
                                                  <w:divsChild>
                                                    <w:div w:id="130102010">
                                                      <w:marLeft w:val="0"/>
                                                      <w:marRight w:val="0"/>
                                                      <w:marTop w:val="0"/>
                                                      <w:marBottom w:val="0"/>
                                                      <w:divBdr>
                                                        <w:top w:val="none" w:sz="0" w:space="0" w:color="auto"/>
                                                        <w:left w:val="none" w:sz="0" w:space="0" w:color="auto"/>
                                                        <w:bottom w:val="none" w:sz="0" w:space="0" w:color="auto"/>
                                                        <w:right w:val="none" w:sz="0" w:space="0" w:color="auto"/>
                                                      </w:divBdr>
                                                      <w:divsChild>
                                                        <w:div w:id="514616378">
                                                          <w:marLeft w:val="0"/>
                                                          <w:marRight w:val="0"/>
                                                          <w:marTop w:val="0"/>
                                                          <w:marBottom w:val="0"/>
                                                          <w:divBdr>
                                                            <w:top w:val="none" w:sz="0" w:space="0" w:color="auto"/>
                                                            <w:left w:val="none" w:sz="0" w:space="0" w:color="auto"/>
                                                            <w:bottom w:val="none" w:sz="0" w:space="0" w:color="auto"/>
                                                            <w:right w:val="none" w:sz="0" w:space="0" w:color="auto"/>
                                                          </w:divBdr>
                                                          <w:divsChild>
                                                            <w:div w:id="1447113732">
                                                              <w:marLeft w:val="0"/>
                                                              <w:marRight w:val="0"/>
                                                              <w:marTop w:val="0"/>
                                                              <w:marBottom w:val="0"/>
                                                              <w:divBdr>
                                                                <w:top w:val="none" w:sz="0" w:space="0" w:color="auto"/>
                                                                <w:left w:val="none" w:sz="0" w:space="0" w:color="auto"/>
                                                                <w:bottom w:val="none" w:sz="0" w:space="0" w:color="auto"/>
                                                                <w:right w:val="none" w:sz="0" w:space="0" w:color="auto"/>
                                                              </w:divBdr>
                                                              <w:divsChild>
                                                                <w:div w:id="147601898">
                                                                  <w:marLeft w:val="0"/>
                                                                  <w:marRight w:val="0"/>
                                                                  <w:marTop w:val="0"/>
                                                                  <w:marBottom w:val="0"/>
                                                                  <w:divBdr>
                                                                    <w:top w:val="none" w:sz="0" w:space="0" w:color="auto"/>
                                                                    <w:left w:val="none" w:sz="0" w:space="0" w:color="auto"/>
                                                                    <w:bottom w:val="none" w:sz="0" w:space="0" w:color="auto"/>
                                                                    <w:right w:val="none" w:sz="0" w:space="0" w:color="auto"/>
                                                                  </w:divBdr>
                                                                  <w:divsChild>
                                                                    <w:div w:id="1612054618">
                                                                      <w:marLeft w:val="0"/>
                                                                      <w:marRight w:val="0"/>
                                                                      <w:marTop w:val="0"/>
                                                                      <w:marBottom w:val="0"/>
                                                                      <w:divBdr>
                                                                        <w:top w:val="none" w:sz="0" w:space="0" w:color="auto"/>
                                                                        <w:left w:val="none" w:sz="0" w:space="0" w:color="auto"/>
                                                                        <w:bottom w:val="none" w:sz="0" w:space="0" w:color="auto"/>
                                                                        <w:right w:val="none" w:sz="0" w:space="0" w:color="auto"/>
                                                                      </w:divBdr>
                                                                      <w:divsChild>
                                                                        <w:div w:id="421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695369">
      <w:bodyDiv w:val="1"/>
      <w:marLeft w:val="0"/>
      <w:marRight w:val="0"/>
      <w:marTop w:val="0"/>
      <w:marBottom w:val="0"/>
      <w:divBdr>
        <w:top w:val="none" w:sz="0" w:space="0" w:color="auto"/>
        <w:left w:val="none" w:sz="0" w:space="0" w:color="auto"/>
        <w:bottom w:val="none" w:sz="0" w:space="0" w:color="auto"/>
        <w:right w:val="none" w:sz="0" w:space="0" w:color="auto"/>
      </w:divBdr>
      <w:divsChild>
        <w:div w:id="1395081064">
          <w:marLeft w:val="0"/>
          <w:marRight w:val="0"/>
          <w:marTop w:val="0"/>
          <w:marBottom w:val="0"/>
          <w:divBdr>
            <w:top w:val="none" w:sz="0" w:space="0" w:color="auto"/>
            <w:left w:val="none" w:sz="0" w:space="0" w:color="auto"/>
            <w:bottom w:val="none" w:sz="0" w:space="0" w:color="auto"/>
            <w:right w:val="none" w:sz="0" w:space="0" w:color="auto"/>
          </w:divBdr>
        </w:div>
      </w:divsChild>
    </w:div>
    <w:div w:id="875966880">
      <w:bodyDiv w:val="1"/>
      <w:marLeft w:val="0"/>
      <w:marRight w:val="0"/>
      <w:marTop w:val="0"/>
      <w:marBottom w:val="0"/>
      <w:divBdr>
        <w:top w:val="none" w:sz="0" w:space="0" w:color="auto"/>
        <w:left w:val="none" w:sz="0" w:space="0" w:color="auto"/>
        <w:bottom w:val="none" w:sz="0" w:space="0" w:color="auto"/>
        <w:right w:val="none" w:sz="0" w:space="0" w:color="auto"/>
      </w:divBdr>
      <w:divsChild>
        <w:div w:id="11691246">
          <w:marLeft w:val="0"/>
          <w:marRight w:val="0"/>
          <w:marTop w:val="0"/>
          <w:marBottom w:val="0"/>
          <w:divBdr>
            <w:top w:val="none" w:sz="0" w:space="0" w:color="auto"/>
            <w:left w:val="none" w:sz="0" w:space="0" w:color="auto"/>
            <w:bottom w:val="none" w:sz="0" w:space="0" w:color="auto"/>
            <w:right w:val="none" w:sz="0" w:space="0" w:color="auto"/>
          </w:divBdr>
        </w:div>
        <w:div w:id="44915265">
          <w:marLeft w:val="0"/>
          <w:marRight w:val="0"/>
          <w:marTop w:val="0"/>
          <w:marBottom w:val="0"/>
          <w:divBdr>
            <w:top w:val="none" w:sz="0" w:space="0" w:color="auto"/>
            <w:left w:val="none" w:sz="0" w:space="0" w:color="auto"/>
            <w:bottom w:val="none" w:sz="0" w:space="0" w:color="auto"/>
            <w:right w:val="none" w:sz="0" w:space="0" w:color="auto"/>
          </w:divBdr>
        </w:div>
        <w:div w:id="72899092">
          <w:marLeft w:val="0"/>
          <w:marRight w:val="0"/>
          <w:marTop w:val="0"/>
          <w:marBottom w:val="0"/>
          <w:divBdr>
            <w:top w:val="none" w:sz="0" w:space="0" w:color="auto"/>
            <w:left w:val="none" w:sz="0" w:space="0" w:color="auto"/>
            <w:bottom w:val="none" w:sz="0" w:space="0" w:color="auto"/>
            <w:right w:val="none" w:sz="0" w:space="0" w:color="auto"/>
          </w:divBdr>
        </w:div>
        <w:div w:id="302278903">
          <w:marLeft w:val="0"/>
          <w:marRight w:val="0"/>
          <w:marTop w:val="0"/>
          <w:marBottom w:val="0"/>
          <w:divBdr>
            <w:top w:val="none" w:sz="0" w:space="0" w:color="auto"/>
            <w:left w:val="none" w:sz="0" w:space="0" w:color="auto"/>
            <w:bottom w:val="none" w:sz="0" w:space="0" w:color="auto"/>
            <w:right w:val="none" w:sz="0" w:space="0" w:color="auto"/>
          </w:divBdr>
        </w:div>
        <w:div w:id="408894719">
          <w:marLeft w:val="0"/>
          <w:marRight w:val="0"/>
          <w:marTop w:val="0"/>
          <w:marBottom w:val="0"/>
          <w:divBdr>
            <w:top w:val="none" w:sz="0" w:space="0" w:color="auto"/>
            <w:left w:val="none" w:sz="0" w:space="0" w:color="auto"/>
            <w:bottom w:val="none" w:sz="0" w:space="0" w:color="auto"/>
            <w:right w:val="none" w:sz="0" w:space="0" w:color="auto"/>
          </w:divBdr>
        </w:div>
        <w:div w:id="427577206">
          <w:marLeft w:val="0"/>
          <w:marRight w:val="0"/>
          <w:marTop w:val="0"/>
          <w:marBottom w:val="0"/>
          <w:divBdr>
            <w:top w:val="none" w:sz="0" w:space="0" w:color="auto"/>
            <w:left w:val="none" w:sz="0" w:space="0" w:color="auto"/>
            <w:bottom w:val="none" w:sz="0" w:space="0" w:color="auto"/>
            <w:right w:val="none" w:sz="0" w:space="0" w:color="auto"/>
          </w:divBdr>
        </w:div>
        <w:div w:id="435248180">
          <w:marLeft w:val="0"/>
          <w:marRight w:val="0"/>
          <w:marTop w:val="0"/>
          <w:marBottom w:val="0"/>
          <w:divBdr>
            <w:top w:val="none" w:sz="0" w:space="0" w:color="auto"/>
            <w:left w:val="none" w:sz="0" w:space="0" w:color="auto"/>
            <w:bottom w:val="none" w:sz="0" w:space="0" w:color="auto"/>
            <w:right w:val="none" w:sz="0" w:space="0" w:color="auto"/>
          </w:divBdr>
        </w:div>
        <w:div w:id="489518833">
          <w:marLeft w:val="0"/>
          <w:marRight w:val="0"/>
          <w:marTop w:val="0"/>
          <w:marBottom w:val="0"/>
          <w:divBdr>
            <w:top w:val="none" w:sz="0" w:space="0" w:color="auto"/>
            <w:left w:val="none" w:sz="0" w:space="0" w:color="auto"/>
            <w:bottom w:val="none" w:sz="0" w:space="0" w:color="auto"/>
            <w:right w:val="none" w:sz="0" w:space="0" w:color="auto"/>
          </w:divBdr>
        </w:div>
        <w:div w:id="519585300">
          <w:marLeft w:val="0"/>
          <w:marRight w:val="0"/>
          <w:marTop w:val="0"/>
          <w:marBottom w:val="0"/>
          <w:divBdr>
            <w:top w:val="none" w:sz="0" w:space="0" w:color="auto"/>
            <w:left w:val="none" w:sz="0" w:space="0" w:color="auto"/>
            <w:bottom w:val="none" w:sz="0" w:space="0" w:color="auto"/>
            <w:right w:val="none" w:sz="0" w:space="0" w:color="auto"/>
          </w:divBdr>
        </w:div>
        <w:div w:id="535119294">
          <w:marLeft w:val="0"/>
          <w:marRight w:val="0"/>
          <w:marTop w:val="0"/>
          <w:marBottom w:val="0"/>
          <w:divBdr>
            <w:top w:val="none" w:sz="0" w:space="0" w:color="auto"/>
            <w:left w:val="none" w:sz="0" w:space="0" w:color="auto"/>
            <w:bottom w:val="none" w:sz="0" w:space="0" w:color="auto"/>
            <w:right w:val="none" w:sz="0" w:space="0" w:color="auto"/>
          </w:divBdr>
        </w:div>
        <w:div w:id="564532592">
          <w:marLeft w:val="0"/>
          <w:marRight w:val="0"/>
          <w:marTop w:val="0"/>
          <w:marBottom w:val="0"/>
          <w:divBdr>
            <w:top w:val="none" w:sz="0" w:space="0" w:color="auto"/>
            <w:left w:val="none" w:sz="0" w:space="0" w:color="auto"/>
            <w:bottom w:val="none" w:sz="0" w:space="0" w:color="auto"/>
            <w:right w:val="none" w:sz="0" w:space="0" w:color="auto"/>
          </w:divBdr>
        </w:div>
        <w:div w:id="577863112">
          <w:marLeft w:val="0"/>
          <w:marRight w:val="0"/>
          <w:marTop w:val="0"/>
          <w:marBottom w:val="0"/>
          <w:divBdr>
            <w:top w:val="none" w:sz="0" w:space="0" w:color="auto"/>
            <w:left w:val="none" w:sz="0" w:space="0" w:color="auto"/>
            <w:bottom w:val="none" w:sz="0" w:space="0" w:color="auto"/>
            <w:right w:val="none" w:sz="0" w:space="0" w:color="auto"/>
          </w:divBdr>
        </w:div>
        <w:div w:id="596988214">
          <w:marLeft w:val="0"/>
          <w:marRight w:val="0"/>
          <w:marTop w:val="0"/>
          <w:marBottom w:val="0"/>
          <w:divBdr>
            <w:top w:val="none" w:sz="0" w:space="0" w:color="auto"/>
            <w:left w:val="none" w:sz="0" w:space="0" w:color="auto"/>
            <w:bottom w:val="none" w:sz="0" w:space="0" w:color="auto"/>
            <w:right w:val="none" w:sz="0" w:space="0" w:color="auto"/>
          </w:divBdr>
        </w:div>
        <w:div w:id="619578135">
          <w:marLeft w:val="0"/>
          <w:marRight w:val="0"/>
          <w:marTop w:val="0"/>
          <w:marBottom w:val="0"/>
          <w:divBdr>
            <w:top w:val="none" w:sz="0" w:space="0" w:color="auto"/>
            <w:left w:val="none" w:sz="0" w:space="0" w:color="auto"/>
            <w:bottom w:val="none" w:sz="0" w:space="0" w:color="auto"/>
            <w:right w:val="none" w:sz="0" w:space="0" w:color="auto"/>
          </w:divBdr>
        </w:div>
        <w:div w:id="638069458">
          <w:marLeft w:val="0"/>
          <w:marRight w:val="0"/>
          <w:marTop w:val="0"/>
          <w:marBottom w:val="0"/>
          <w:divBdr>
            <w:top w:val="none" w:sz="0" w:space="0" w:color="auto"/>
            <w:left w:val="none" w:sz="0" w:space="0" w:color="auto"/>
            <w:bottom w:val="none" w:sz="0" w:space="0" w:color="auto"/>
            <w:right w:val="none" w:sz="0" w:space="0" w:color="auto"/>
          </w:divBdr>
        </w:div>
        <w:div w:id="824207147">
          <w:marLeft w:val="0"/>
          <w:marRight w:val="0"/>
          <w:marTop w:val="0"/>
          <w:marBottom w:val="0"/>
          <w:divBdr>
            <w:top w:val="none" w:sz="0" w:space="0" w:color="auto"/>
            <w:left w:val="none" w:sz="0" w:space="0" w:color="auto"/>
            <w:bottom w:val="none" w:sz="0" w:space="0" w:color="auto"/>
            <w:right w:val="none" w:sz="0" w:space="0" w:color="auto"/>
          </w:divBdr>
        </w:div>
        <w:div w:id="979729234">
          <w:marLeft w:val="0"/>
          <w:marRight w:val="0"/>
          <w:marTop w:val="0"/>
          <w:marBottom w:val="0"/>
          <w:divBdr>
            <w:top w:val="none" w:sz="0" w:space="0" w:color="auto"/>
            <w:left w:val="none" w:sz="0" w:space="0" w:color="auto"/>
            <w:bottom w:val="none" w:sz="0" w:space="0" w:color="auto"/>
            <w:right w:val="none" w:sz="0" w:space="0" w:color="auto"/>
          </w:divBdr>
        </w:div>
        <w:div w:id="1110587176">
          <w:marLeft w:val="0"/>
          <w:marRight w:val="0"/>
          <w:marTop w:val="0"/>
          <w:marBottom w:val="0"/>
          <w:divBdr>
            <w:top w:val="none" w:sz="0" w:space="0" w:color="auto"/>
            <w:left w:val="none" w:sz="0" w:space="0" w:color="auto"/>
            <w:bottom w:val="none" w:sz="0" w:space="0" w:color="auto"/>
            <w:right w:val="none" w:sz="0" w:space="0" w:color="auto"/>
          </w:divBdr>
        </w:div>
        <w:div w:id="1141340245">
          <w:marLeft w:val="0"/>
          <w:marRight w:val="0"/>
          <w:marTop w:val="0"/>
          <w:marBottom w:val="0"/>
          <w:divBdr>
            <w:top w:val="none" w:sz="0" w:space="0" w:color="auto"/>
            <w:left w:val="none" w:sz="0" w:space="0" w:color="auto"/>
            <w:bottom w:val="none" w:sz="0" w:space="0" w:color="auto"/>
            <w:right w:val="none" w:sz="0" w:space="0" w:color="auto"/>
          </w:divBdr>
        </w:div>
        <w:div w:id="1588146967">
          <w:marLeft w:val="0"/>
          <w:marRight w:val="0"/>
          <w:marTop w:val="0"/>
          <w:marBottom w:val="0"/>
          <w:divBdr>
            <w:top w:val="none" w:sz="0" w:space="0" w:color="auto"/>
            <w:left w:val="none" w:sz="0" w:space="0" w:color="auto"/>
            <w:bottom w:val="none" w:sz="0" w:space="0" w:color="auto"/>
            <w:right w:val="none" w:sz="0" w:space="0" w:color="auto"/>
          </w:divBdr>
        </w:div>
        <w:div w:id="1650984080">
          <w:marLeft w:val="0"/>
          <w:marRight w:val="0"/>
          <w:marTop w:val="0"/>
          <w:marBottom w:val="0"/>
          <w:divBdr>
            <w:top w:val="none" w:sz="0" w:space="0" w:color="auto"/>
            <w:left w:val="none" w:sz="0" w:space="0" w:color="auto"/>
            <w:bottom w:val="none" w:sz="0" w:space="0" w:color="auto"/>
            <w:right w:val="none" w:sz="0" w:space="0" w:color="auto"/>
          </w:divBdr>
        </w:div>
        <w:div w:id="1687948081">
          <w:marLeft w:val="0"/>
          <w:marRight w:val="0"/>
          <w:marTop w:val="0"/>
          <w:marBottom w:val="0"/>
          <w:divBdr>
            <w:top w:val="none" w:sz="0" w:space="0" w:color="auto"/>
            <w:left w:val="none" w:sz="0" w:space="0" w:color="auto"/>
            <w:bottom w:val="none" w:sz="0" w:space="0" w:color="auto"/>
            <w:right w:val="none" w:sz="0" w:space="0" w:color="auto"/>
          </w:divBdr>
        </w:div>
        <w:div w:id="1689796779">
          <w:marLeft w:val="0"/>
          <w:marRight w:val="0"/>
          <w:marTop w:val="0"/>
          <w:marBottom w:val="0"/>
          <w:divBdr>
            <w:top w:val="none" w:sz="0" w:space="0" w:color="auto"/>
            <w:left w:val="none" w:sz="0" w:space="0" w:color="auto"/>
            <w:bottom w:val="none" w:sz="0" w:space="0" w:color="auto"/>
            <w:right w:val="none" w:sz="0" w:space="0" w:color="auto"/>
          </w:divBdr>
        </w:div>
        <w:div w:id="1804273102">
          <w:marLeft w:val="0"/>
          <w:marRight w:val="0"/>
          <w:marTop w:val="0"/>
          <w:marBottom w:val="0"/>
          <w:divBdr>
            <w:top w:val="none" w:sz="0" w:space="0" w:color="auto"/>
            <w:left w:val="none" w:sz="0" w:space="0" w:color="auto"/>
            <w:bottom w:val="none" w:sz="0" w:space="0" w:color="auto"/>
            <w:right w:val="none" w:sz="0" w:space="0" w:color="auto"/>
          </w:divBdr>
        </w:div>
        <w:div w:id="1949920705">
          <w:marLeft w:val="0"/>
          <w:marRight w:val="0"/>
          <w:marTop w:val="0"/>
          <w:marBottom w:val="0"/>
          <w:divBdr>
            <w:top w:val="none" w:sz="0" w:space="0" w:color="auto"/>
            <w:left w:val="none" w:sz="0" w:space="0" w:color="auto"/>
            <w:bottom w:val="none" w:sz="0" w:space="0" w:color="auto"/>
            <w:right w:val="none" w:sz="0" w:space="0" w:color="auto"/>
          </w:divBdr>
        </w:div>
        <w:div w:id="1998607392">
          <w:marLeft w:val="0"/>
          <w:marRight w:val="0"/>
          <w:marTop w:val="0"/>
          <w:marBottom w:val="0"/>
          <w:divBdr>
            <w:top w:val="none" w:sz="0" w:space="0" w:color="auto"/>
            <w:left w:val="none" w:sz="0" w:space="0" w:color="auto"/>
            <w:bottom w:val="none" w:sz="0" w:space="0" w:color="auto"/>
            <w:right w:val="none" w:sz="0" w:space="0" w:color="auto"/>
          </w:divBdr>
        </w:div>
        <w:div w:id="2090492449">
          <w:marLeft w:val="0"/>
          <w:marRight w:val="0"/>
          <w:marTop w:val="0"/>
          <w:marBottom w:val="0"/>
          <w:divBdr>
            <w:top w:val="none" w:sz="0" w:space="0" w:color="auto"/>
            <w:left w:val="none" w:sz="0" w:space="0" w:color="auto"/>
            <w:bottom w:val="none" w:sz="0" w:space="0" w:color="auto"/>
            <w:right w:val="none" w:sz="0" w:space="0" w:color="auto"/>
          </w:divBdr>
        </w:div>
        <w:div w:id="2141532774">
          <w:marLeft w:val="0"/>
          <w:marRight w:val="0"/>
          <w:marTop w:val="0"/>
          <w:marBottom w:val="0"/>
          <w:divBdr>
            <w:top w:val="none" w:sz="0" w:space="0" w:color="auto"/>
            <w:left w:val="none" w:sz="0" w:space="0" w:color="auto"/>
            <w:bottom w:val="none" w:sz="0" w:space="0" w:color="auto"/>
            <w:right w:val="none" w:sz="0" w:space="0" w:color="auto"/>
          </w:divBdr>
        </w:div>
      </w:divsChild>
    </w:div>
    <w:div w:id="877006823">
      <w:bodyDiv w:val="1"/>
      <w:marLeft w:val="0"/>
      <w:marRight w:val="0"/>
      <w:marTop w:val="0"/>
      <w:marBottom w:val="0"/>
      <w:divBdr>
        <w:top w:val="none" w:sz="0" w:space="0" w:color="auto"/>
        <w:left w:val="none" w:sz="0" w:space="0" w:color="auto"/>
        <w:bottom w:val="none" w:sz="0" w:space="0" w:color="auto"/>
        <w:right w:val="none" w:sz="0" w:space="0" w:color="auto"/>
      </w:divBdr>
    </w:div>
    <w:div w:id="877010436">
      <w:bodyDiv w:val="1"/>
      <w:marLeft w:val="0"/>
      <w:marRight w:val="0"/>
      <w:marTop w:val="0"/>
      <w:marBottom w:val="0"/>
      <w:divBdr>
        <w:top w:val="none" w:sz="0" w:space="0" w:color="auto"/>
        <w:left w:val="none" w:sz="0" w:space="0" w:color="auto"/>
        <w:bottom w:val="none" w:sz="0" w:space="0" w:color="auto"/>
        <w:right w:val="none" w:sz="0" w:space="0" w:color="auto"/>
      </w:divBdr>
    </w:div>
    <w:div w:id="877398928">
      <w:bodyDiv w:val="1"/>
      <w:marLeft w:val="0"/>
      <w:marRight w:val="0"/>
      <w:marTop w:val="0"/>
      <w:marBottom w:val="0"/>
      <w:divBdr>
        <w:top w:val="none" w:sz="0" w:space="0" w:color="auto"/>
        <w:left w:val="none" w:sz="0" w:space="0" w:color="auto"/>
        <w:bottom w:val="none" w:sz="0" w:space="0" w:color="auto"/>
        <w:right w:val="none" w:sz="0" w:space="0" w:color="auto"/>
      </w:divBdr>
    </w:div>
    <w:div w:id="877931470">
      <w:bodyDiv w:val="1"/>
      <w:marLeft w:val="0"/>
      <w:marRight w:val="0"/>
      <w:marTop w:val="0"/>
      <w:marBottom w:val="0"/>
      <w:divBdr>
        <w:top w:val="none" w:sz="0" w:space="0" w:color="auto"/>
        <w:left w:val="none" w:sz="0" w:space="0" w:color="auto"/>
        <w:bottom w:val="none" w:sz="0" w:space="0" w:color="auto"/>
        <w:right w:val="none" w:sz="0" w:space="0" w:color="auto"/>
      </w:divBdr>
    </w:div>
    <w:div w:id="877931829">
      <w:bodyDiv w:val="1"/>
      <w:marLeft w:val="0"/>
      <w:marRight w:val="0"/>
      <w:marTop w:val="0"/>
      <w:marBottom w:val="0"/>
      <w:divBdr>
        <w:top w:val="none" w:sz="0" w:space="0" w:color="auto"/>
        <w:left w:val="none" w:sz="0" w:space="0" w:color="auto"/>
        <w:bottom w:val="none" w:sz="0" w:space="0" w:color="auto"/>
        <w:right w:val="none" w:sz="0" w:space="0" w:color="auto"/>
      </w:divBdr>
      <w:divsChild>
        <w:div w:id="97138089">
          <w:marLeft w:val="0"/>
          <w:marRight w:val="0"/>
          <w:marTop w:val="0"/>
          <w:marBottom w:val="0"/>
          <w:divBdr>
            <w:top w:val="none" w:sz="0" w:space="0" w:color="auto"/>
            <w:left w:val="none" w:sz="0" w:space="0" w:color="auto"/>
            <w:bottom w:val="none" w:sz="0" w:space="0" w:color="auto"/>
            <w:right w:val="none" w:sz="0" w:space="0" w:color="auto"/>
          </w:divBdr>
          <w:divsChild>
            <w:div w:id="948660648">
              <w:marLeft w:val="0"/>
              <w:marRight w:val="0"/>
              <w:marTop w:val="0"/>
              <w:marBottom w:val="0"/>
              <w:divBdr>
                <w:top w:val="none" w:sz="0" w:space="0" w:color="auto"/>
                <w:left w:val="none" w:sz="0" w:space="0" w:color="auto"/>
                <w:bottom w:val="none" w:sz="0" w:space="0" w:color="auto"/>
                <w:right w:val="none" w:sz="0" w:space="0" w:color="auto"/>
              </w:divBdr>
              <w:divsChild>
                <w:div w:id="1393457188">
                  <w:marLeft w:val="0"/>
                  <w:marRight w:val="0"/>
                  <w:marTop w:val="0"/>
                  <w:marBottom w:val="0"/>
                  <w:divBdr>
                    <w:top w:val="none" w:sz="0" w:space="0" w:color="auto"/>
                    <w:left w:val="none" w:sz="0" w:space="0" w:color="auto"/>
                    <w:bottom w:val="none" w:sz="0" w:space="0" w:color="auto"/>
                    <w:right w:val="none" w:sz="0" w:space="0" w:color="auto"/>
                  </w:divBdr>
                  <w:divsChild>
                    <w:div w:id="1741051665">
                      <w:marLeft w:val="0"/>
                      <w:marRight w:val="0"/>
                      <w:marTop w:val="0"/>
                      <w:marBottom w:val="0"/>
                      <w:divBdr>
                        <w:top w:val="none" w:sz="0" w:space="0" w:color="auto"/>
                        <w:left w:val="none" w:sz="0" w:space="0" w:color="auto"/>
                        <w:bottom w:val="none" w:sz="0" w:space="0" w:color="auto"/>
                        <w:right w:val="none" w:sz="0" w:space="0" w:color="auto"/>
                      </w:divBdr>
                      <w:divsChild>
                        <w:div w:id="784234307">
                          <w:marLeft w:val="0"/>
                          <w:marRight w:val="0"/>
                          <w:marTop w:val="0"/>
                          <w:marBottom w:val="0"/>
                          <w:divBdr>
                            <w:top w:val="none" w:sz="0" w:space="0" w:color="auto"/>
                            <w:left w:val="none" w:sz="0" w:space="0" w:color="auto"/>
                            <w:bottom w:val="none" w:sz="0" w:space="0" w:color="auto"/>
                            <w:right w:val="none" w:sz="0" w:space="0" w:color="auto"/>
                          </w:divBdr>
                          <w:divsChild>
                            <w:div w:id="795680187">
                              <w:marLeft w:val="3"/>
                              <w:marRight w:val="0"/>
                              <w:marTop w:val="0"/>
                              <w:marBottom w:val="0"/>
                              <w:divBdr>
                                <w:top w:val="none" w:sz="0" w:space="0" w:color="auto"/>
                                <w:left w:val="none" w:sz="0" w:space="0" w:color="auto"/>
                                <w:bottom w:val="none" w:sz="0" w:space="0" w:color="auto"/>
                                <w:right w:val="none" w:sz="0" w:space="0" w:color="auto"/>
                              </w:divBdr>
                              <w:divsChild>
                                <w:div w:id="1232545813">
                                  <w:marLeft w:val="0"/>
                                  <w:marRight w:val="0"/>
                                  <w:marTop w:val="0"/>
                                  <w:marBottom w:val="0"/>
                                  <w:divBdr>
                                    <w:top w:val="none" w:sz="0" w:space="0" w:color="auto"/>
                                    <w:left w:val="none" w:sz="0" w:space="0" w:color="auto"/>
                                    <w:bottom w:val="none" w:sz="0" w:space="0" w:color="auto"/>
                                    <w:right w:val="none" w:sz="0" w:space="0" w:color="auto"/>
                                  </w:divBdr>
                                  <w:divsChild>
                                    <w:div w:id="397870869">
                                      <w:marLeft w:val="0"/>
                                      <w:marRight w:val="0"/>
                                      <w:marTop w:val="0"/>
                                      <w:marBottom w:val="0"/>
                                      <w:divBdr>
                                        <w:top w:val="none" w:sz="0" w:space="0" w:color="auto"/>
                                        <w:left w:val="none" w:sz="0" w:space="0" w:color="auto"/>
                                        <w:bottom w:val="none" w:sz="0" w:space="0" w:color="auto"/>
                                        <w:right w:val="none" w:sz="0" w:space="0" w:color="auto"/>
                                      </w:divBdr>
                                      <w:divsChild>
                                        <w:div w:id="697051800">
                                          <w:marLeft w:val="0"/>
                                          <w:marRight w:val="0"/>
                                          <w:marTop w:val="0"/>
                                          <w:marBottom w:val="0"/>
                                          <w:divBdr>
                                            <w:top w:val="none" w:sz="0" w:space="0" w:color="auto"/>
                                            <w:left w:val="none" w:sz="0" w:space="0" w:color="auto"/>
                                            <w:bottom w:val="none" w:sz="0" w:space="0" w:color="auto"/>
                                            <w:right w:val="none" w:sz="0" w:space="0" w:color="auto"/>
                                          </w:divBdr>
                                          <w:divsChild>
                                            <w:div w:id="405155984">
                                              <w:marLeft w:val="0"/>
                                              <w:marRight w:val="0"/>
                                              <w:marTop w:val="0"/>
                                              <w:marBottom w:val="0"/>
                                              <w:divBdr>
                                                <w:top w:val="none" w:sz="0" w:space="0" w:color="auto"/>
                                                <w:left w:val="none" w:sz="0" w:space="0" w:color="auto"/>
                                                <w:bottom w:val="none" w:sz="0" w:space="0" w:color="auto"/>
                                                <w:right w:val="none" w:sz="0" w:space="0" w:color="auto"/>
                                              </w:divBdr>
                                              <w:divsChild>
                                                <w:div w:id="280455089">
                                                  <w:marLeft w:val="0"/>
                                                  <w:marRight w:val="0"/>
                                                  <w:marTop w:val="0"/>
                                                  <w:marBottom w:val="0"/>
                                                  <w:divBdr>
                                                    <w:top w:val="none" w:sz="0" w:space="0" w:color="auto"/>
                                                    <w:left w:val="none" w:sz="0" w:space="0" w:color="auto"/>
                                                    <w:bottom w:val="none" w:sz="0" w:space="0" w:color="auto"/>
                                                    <w:right w:val="none" w:sz="0" w:space="0" w:color="auto"/>
                                                  </w:divBdr>
                                                  <w:divsChild>
                                                    <w:div w:id="738402370">
                                                      <w:marLeft w:val="0"/>
                                                      <w:marRight w:val="0"/>
                                                      <w:marTop w:val="0"/>
                                                      <w:marBottom w:val="0"/>
                                                      <w:divBdr>
                                                        <w:top w:val="none" w:sz="0" w:space="0" w:color="auto"/>
                                                        <w:left w:val="none" w:sz="0" w:space="0" w:color="auto"/>
                                                        <w:bottom w:val="none" w:sz="0" w:space="0" w:color="auto"/>
                                                        <w:right w:val="none" w:sz="0" w:space="0" w:color="auto"/>
                                                      </w:divBdr>
                                                      <w:divsChild>
                                                        <w:div w:id="1743991949">
                                                          <w:marLeft w:val="0"/>
                                                          <w:marRight w:val="0"/>
                                                          <w:marTop w:val="0"/>
                                                          <w:marBottom w:val="0"/>
                                                          <w:divBdr>
                                                            <w:top w:val="none" w:sz="0" w:space="0" w:color="auto"/>
                                                            <w:left w:val="none" w:sz="0" w:space="0" w:color="auto"/>
                                                            <w:bottom w:val="none" w:sz="0" w:space="0" w:color="auto"/>
                                                            <w:right w:val="none" w:sz="0" w:space="0" w:color="auto"/>
                                                          </w:divBdr>
                                                          <w:divsChild>
                                                            <w:div w:id="271130332">
                                                              <w:marLeft w:val="0"/>
                                                              <w:marRight w:val="0"/>
                                                              <w:marTop w:val="0"/>
                                                              <w:marBottom w:val="0"/>
                                                              <w:divBdr>
                                                                <w:top w:val="none" w:sz="0" w:space="0" w:color="auto"/>
                                                                <w:left w:val="none" w:sz="0" w:space="0" w:color="auto"/>
                                                                <w:bottom w:val="none" w:sz="0" w:space="0" w:color="auto"/>
                                                                <w:right w:val="none" w:sz="0" w:space="0" w:color="auto"/>
                                                              </w:divBdr>
                                                              <w:divsChild>
                                                                <w:div w:id="792482679">
                                                                  <w:marLeft w:val="0"/>
                                                                  <w:marRight w:val="0"/>
                                                                  <w:marTop w:val="0"/>
                                                                  <w:marBottom w:val="0"/>
                                                                  <w:divBdr>
                                                                    <w:top w:val="none" w:sz="0" w:space="0" w:color="auto"/>
                                                                    <w:left w:val="none" w:sz="0" w:space="0" w:color="auto"/>
                                                                    <w:bottom w:val="none" w:sz="0" w:space="0" w:color="auto"/>
                                                                    <w:right w:val="none" w:sz="0" w:space="0" w:color="auto"/>
                                                                  </w:divBdr>
                                                                  <w:divsChild>
                                                                    <w:div w:id="1315524711">
                                                                      <w:marLeft w:val="0"/>
                                                                      <w:marRight w:val="0"/>
                                                                      <w:marTop w:val="0"/>
                                                                      <w:marBottom w:val="0"/>
                                                                      <w:divBdr>
                                                                        <w:top w:val="none" w:sz="0" w:space="0" w:color="auto"/>
                                                                        <w:left w:val="none" w:sz="0" w:space="0" w:color="auto"/>
                                                                        <w:bottom w:val="none" w:sz="0" w:space="0" w:color="auto"/>
                                                                        <w:right w:val="none" w:sz="0" w:space="0" w:color="auto"/>
                                                                      </w:divBdr>
                                                                      <w:divsChild>
                                                                        <w:div w:id="1133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396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4835">
          <w:marLeft w:val="0"/>
          <w:marRight w:val="0"/>
          <w:marTop w:val="0"/>
          <w:marBottom w:val="0"/>
          <w:divBdr>
            <w:top w:val="none" w:sz="0" w:space="0" w:color="auto"/>
            <w:left w:val="none" w:sz="0" w:space="0" w:color="auto"/>
            <w:bottom w:val="none" w:sz="0" w:space="0" w:color="auto"/>
            <w:right w:val="none" w:sz="0" w:space="0" w:color="auto"/>
          </w:divBdr>
          <w:divsChild>
            <w:div w:id="1161969487">
              <w:marLeft w:val="0"/>
              <w:marRight w:val="0"/>
              <w:marTop w:val="0"/>
              <w:marBottom w:val="0"/>
              <w:divBdr>
                <w:top w:val="none" w:sz="0" w:space="0" w:color="auto"/>
                <w:left w:val="none" w:sz="0" w:space="0" w:color="auto"/>
                <w:bottom w:val="none" w:sz="0" w:space="0" w:color="auto"/>
                <w:right w:val="none" w:sz="0" w:space="0" w:color="auto"/>
              </w:divBdr>
              <w:divsChild>
                <w:div w:id="1149397652">
                  <w:marLeft w:val="0"/>
                  <w:marRight w:val="0"/>
                  <w:marTop w:val="0"/>
                  <w:marBottom w:val="0"/>
                  <w:divBdr>
                    <w:top w:val="none" w:sz="0" w:space="0" w:color="auto"/>
                    <w:left w:val="none" w:sz="0" w:space="0" w:color="auto"/>
                    <w:bottom w:val="none" w:sz="0" w:space="0" w:color="auto"/>
                    <w:right w:val="none" w:sz="0" w:space="0" w:color="auto"/>
                  </w:divBdr>
                  <w:divsChild>
                    <w:div w:id="658383232">
                      <w:marLeft w:val="0"/>
                      <w:marRight w:val="0"/>
                      <w:marTop w:val="0"/>
                      <w:marBottom w:val="0"/>
                      <w:divBdr>
                        <w:top w:val="none" w:sz="0" w:space="0" w:color="auto"/>
                        <w:left w:val="none" w:sz="0" w:space="0" w:color="auto"/>
                        <w:bottom w:val="none" w:sz="0" w:space="0" w:color="auto"/>
                        <w:right w:val="none" w:sz="0" w:space="0" w:color="auto"/>
                      </w:divBdr>
                      <w:divsChild>
                        <w:div w:id="462499484">
                          <w:marLeft w:val="0"/>
                          <w:marRight w:val="0"/>
                          <w:marTop w:val="0"/>
                          <w:marBottom w:val="0"/>
                          <w:divBdr>
                            <w:top w:val="none" w:sz="0" w:space="0" w:color="auto"/>
                            <w:left w:val="none" w:sz="0" w:space="0" w:color="auto"/>
                            <w:bottom w:val="none" w:sz="0" w:space="0" w:color="auto"/>
                            <w:right w:val="none" w:sz="0" w:space="0" w:color="auto"/>
                          </w:divBdr>
                          <w:divsChild>
                            <w:div w:id="1902397876">
                              <w:marLeft w:val="0"/>
                              <w:marRight w:val="0"/>
                              <w:marTop w:val="0"/>
                              <w:marBottom w:val="0"/>
                              <w:divBdr>
                                <w:top w:val="none" w:sz="0" w:space="0" w:color="auto"/>
                                <w:left w:val="none" w:sz="0" w:space="0" w:color="auto"/>
                                <w:bottom w:val="none" w:sz="0" w:space="0" w:color="auto"/>
                                <w:right w:val="none" w:sz="0" w:space="0" w:color="auto"/>
                              </w:divBdr>
                              <w:divsChild>
                                <w:div w:id="1907375878">
                                  <w:marLeft w:val="0"/>
                                  <w:marRight w:val="0"/>
                                  <w:marTop w:val="0"/>
                                  <w:marBottom w:val="0"/>
                                  <w:divBdr>
                                    <w:top w:val="none" w:sz="0" w:space="0" w:color="auto"/>
                                    <w:left w:val="none" w:sz="0" w:space="0" w:color="auto"/>
                                    <w:bottom w:val="none" w:sz="0" w:space="0" w:color="auto"/>
                                    <w:right w:val="none" w:sz="0" w:space="0" w:color="auto"/>
                                  </w:divBdr>
                                  <w:divsChild>
                                    <w:div w:id="217789623">
                                      <w:marLeft w:val="0"/>
                                      <w:marRight w:val="0"/>
                                      <w:marTop w:val="0"/>
                                      <w:marBottom w:val="0"/>
                                      <w:divBdr>
                                        <w:top w:val="none" w:sz="0" w:space="0" w:color="auto"/>
                                        <w:left w:val="none" w:sz="0" w:space="0" w:color="auto"/>
                                        <w:bottom w:val="none" w:sz="0" w:space="0" w:color="auto"/>
                                        <w:right w:val="none" w:sz="0" w:space="0" w:color="auto"/>
                                      </w:divBdr>
                                      <w:divsChild>
                                        <w:div w:id="797576900">
                                          <w:marLeft w:val="-150"/>
                                          <w:marRight w:val="-150"/>
                                          <w:marTop w:val="0"/>
                                          <w:marBottom w:val="0"/>
                                          <w:divBdr>
                                            <w:top w:val="none" w:sz="0" w:space="0" w:color="auto"/>
                                            <w:left w:val="none" w:sz="0" w:space="0" w:color="auto"/>
                                            <w:bottom w:val="none" w:sz="0" w:space="0" w:color="auto"/>
                                            <w:right w:val="none" w:sz="0" w:space="0" w:color="auto"/>
                                          </w:divBdr>
                                          <w:divsChild>
                                            <w:div w:id="272251125">
                                              <w:marLeft w:val="0"/>
                                              <w:marRight w:val="0"/>
                                              <w:marTop w:val="0"/>
                                              <w:marBottom w:val="0"/>
                                              <w:divBdr>
                                                <w:top w:val="none" w:sz="0" w:space="0" w:color="auto"/>
                                                <w:left w:val="none" w:sz="0" w:space="0" w:color="auto"/>
                                                <w:bottom w:val="none" w:sz="0" w:space="0" w:color="auto"/>
                                                <w:right w:val="none" w:sz="0" w:space="0" w:color="auto"/>
                                              </w:divBdr>
                                              <w:divsChild>
                                                <w:div w:id="294064129">
                                                  <w:marLeft w:val="0"/>
                                                  <w:marRight w:val="0"/>
                                                  <w:marTop w:val="0"/>
                                                  <w:marBottom w:val="0"/>
                                                  <w:divBdr>
                                                    <w:top w:val="none" w:sz="0" w:space="0" w:color="auto"/>
                                                    <w:left w:val="none" w:sz="0" w:space="0" w:color="auto"/>
                                                    <w:bottom w:val="none" w:sz="0" w:space="0" w:color="auto"/>
                                                    <w:right w:val="none" w:sz="0" w:space="0" w:color="auto"/>
                                                  </w:divBdr>
                                                  <w:divsChild>
                                                    <w:div w:id="965353832">
                                                      <w:marLeft w:val="0"/>
                                                      <w:marRight w:val="0"/>
                                                      <w:marTop w:val="0"/>
                                                      <w:marBottom w:val="0"/>
                                                      <w:divBdr>
                                                        <w:top w:val="none" w:sz="0" w:space="0" w:color="auto"/>
                                                        <w:left w:val="none" w:sz="0" w:space="0" w:color="auto"/>
                                                        <w:bottom w:val="none" w:sz="0" w:space="0" w:color="auto"/>
                                                        <w:right w:val="none" w:sz="0" w:space="0" w:color="auto"/>
                                                      </w:divBdr>
                                                      <w:divsChild>
                                                        <w:div w:id="160434335">
                                                          <w:marLeft w:val="0"/>
                                                          <w:marRight w:val="0"/>
                                                          <w:marTop w:val="0"/>
                                                          <w:marBottom w:val="0"/>
                                                          <w:divBdr>
                                                            <w:top w:val="none" w:sz="0" w:space="0" w:color="auto"/>
                                                            <w:left w:val="none" w:sz="0" w:space="0" w:color="auto"/>
                                                            <w:bottom w:val="none" w:sz="0" w:space="0" w:color="auto"/>
                                                            <w:right w:val="none" w:sz="0" w:space="0" w:color="auto"/>
                                                          </w:divBdr>
                                                          <w:divsChild>
                                                            <w:div w:id="1156412838">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sChild>
                                                                    <w:div w:id="796144036">
                                                                      <w:marLeft w:val="0"/>
                                                                      <w:marRight w:val="0"/>
                                                                      <w:marTop w:val="0"/>
                                                                      <w:marBottom w:val="0"/>
                                                                      <w:divBdr>
                                                                        <w:top w:val="none" w:sz="0" w:space="0" w:color="auto"/>
                                                                        <w:left w:val="none" w:sz="0" w:space="0" w:color="auto"/>
                                                                        <w:bottom w:val="none" w:sz="0" w:space="0" w:color="auto"/>
                                                                        <w:right w:val="none" w:sz="0" w:space="0" w:color="auto"/>
                                                                      </w:divBdr>
                                                                      <w:divsChild>
                                                                        <w:div w:id="161047854">
                                                                          <w:marLeft w:val="-225"/>
                                                                          <w:marRight w:val="-225"/>
                                                                          <w:marTop w:val="0"/>
                                                                          <w:marBottom w:val="0"/>
                                                                          <w:divBdr>
                                                                            <w:top w:val="none" w:sz="0" w:space="0" w:color="auto"/>
                                                                            <w:left w:val="none" w:sz="0" w:space="0" w:color="auto"/>
                                                                            <w:bottom w:val="none" w:sz="0" w:space="0" w:color="auto"/>
                                                                            <w:right w:val="none" w:sz="0" w:space="0" w:color="auto"/>
                                                                          </w:divBdr>
                                                                          <w:divsChild>
                                                                            <w:div w:id="17428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96807">
      <w:bodyDiv w:val="1"/>
      <w:marLeft w:val="0"/>
      <w:marRight w:val="0"/>
      <w:marTop w:val="0"/>
      <w:marBottom w:val="0"/>
      <w:divBdr>
        <w:top w:val="none" w:sz="0" w:space="0" w:color="auto"/>
        <w:left w:val="none" w:sz="0" w:space="0" w:color="auto"/>
        <w:bottom w:val="none" w:sz="0" w:space="0" w:color="auto"/>
        <w:right w:val="none" w:sz="0" w:space="0" w:color="auto"/>
      </w:divBdr>
    </w:div>
    <w:div w:id="879900579">
      <w:bodyDiv w:val="1"/>
      <w:marLeft w:val="0"/>
      <w:marRight w:val="0"/>
      <w:marTop w:val="0"/>
      <w:marBottom w:val="0"/>
      <w:divBdr>
        <w:top w:val="none" w:sz="0" w:space="0" w:color="auto"/>
        <w:left w:val="none" w:sz="0" w:space="0" w:color="auto"/>
        <w:bottom w:val="none" w:sz="0" w:space="0" w:color="auto"/>
        <w:right w:val="none" w:sz="0" w:space="0" w:color="auto"/>
      </w:divBdr>
    </w:div>
    <w:div w:id="881215618">
      <w:bodyDiv w:val="1"/>
      <w:marLeft w:val="0"/>
      <w:marRight w:val="0"/>
      <w:marTop w:val="0"/>
      <w:marBottom w:val="0"/>
      <w:divBdr>
        <w:top w:val="none" w:sz="0" w:space="0" w:color="auto"/>
        <w:left w:val="none" w:sz="0" w:space="0" w:color="auto"/>
        <w:bottom w:val="none" w:sz="0" w:space="0" w:color="auto"/>
        <w:right w:val="none" w:sz="0" w:space="0" w:color="auto"/>
      </w:divBdr>
    </w:div>
    <w:div w:id="881402288">
      <w:bodyDiv w:val="1"/>
      <w:marLeft w:val="0"/>
      <w:marRight w:val="0"/>
      <w:marTop w:val="0"/>
      <w:marBottom w:val="0"/>
      <w:divBdr>
        <w:top w:val="none" w:sz="0" w:space="0" w:color="auto"/>
        <w:left w:val="none" w:sz="0" w:space="0" w:color="auto"/>
        <w:bottom w:val="none" w:sz="0" w:space="0" w:color="auto"/>
        <w:right w:val="none" w:sz="0" w:space="0" w:color="auto"/>
      </w:divBdr>
      <w:divsChild>
        <w:div w:id="1461874787">
          <w:marLeft w:val="0"/>
          <w:marRight w:val="0"/>
          <w:marTop w:val="0"/>
          <w:marBottom w:val="0"/>
          <w:divBdr>
            <w:top w:val="none" w:sz="0" w:space="0" w:color="auto"/>
            <w:left w:val="none" w:sz="0" w:space="0" w:color="auto"/>
            <w:bottom w:val="none" w:sz="0" w:space="0" w:color="auto"/>
            <w:right w:val="none" w:sz="0" w:space="0" w:color="auto"/>
          </w:divBdr>
          <w:divsChild>
            <w:div w:id="476844796">
              <w:marLeft w:val="0"/>
              <w:marRight w:val="0"/>
              <w:marTop w:val="0"/>
              <w:marBottom w:val="0"/>
              <w:divBdr>
                <w:top w:val="none" w:sz="0" w:space="0" w:color="auto"/>
                <w:left w:val="none" w:sz="0" w:space="0" w:color="auto"/>
                <w:bottom w:val="none" w:sz="0" w:space="0" w:color="auto"/>
                <w:right w:val="none" w:sz="0" w:space="0" w:color="auto"/>
              </w:divBdr>
              <w:divsChild>
                <w:div w:id="1408574647">
                  <w:marLeft w:val="0"/>
                  <w:marRight w:val="0"/>
                  <w:marTop w:val="0"/>
                  <w:marBottom w:val="0"/>
                  <w:divBdr>
                    <w:top w:val="none" w:sz="0" w:space="0" w:color="auto"/>
                    <w:left w:val="none" w:sz="0" w:space="0" w:color="auto"/>
                    <w:bottom w:val="none" w:sz="0" w:space="0" w:color="auto"/>
                    <w:right w:val="none" w:sz="0" w:space="0" w:color="auto"/>
                  </w:divBdr>
                  <w:divsChild>
                    <w:div w:id="1476069932">
                      <w:marLeft w:val="0"/>
                      <w:marRight w:val="0"/>
                      <w:marTop w:val="0"/>
                      <w:marBottom w:val="0"/>
                      <w:divBdr>
                        <w:top w:val="none" w:sz="0" w:space="0" w:color="auto"/>
                        <w:left w:val="none" w:sz="0" w:space="0" w:color="auto"/>
                        <w:bottom w:val="none" w:sz="0" w:space="0" w:color="auto"/>
                        <w:right w:val="none" w:sz="0" w:space="0" w:color="auto"/>
                      </w:divBdr>
                      <w:divsChild>
                        <w:div w:id="1432432382">
                          <w:marLeft w:val="0"/>
                          <w:marRight w:val="0"/>
                          <w:marTop w:val="0"/>
                          <w:marBottom w:val="0"/>
                          <w:divBdr>
                            <w:top w:val="none" w:sz="0" w:space="0" w:color="auto"/>
                            <w:left w:val="none" w:sz="0" w:space="0" w:color="auto"/>
                            <w:bottom w:val="none" w:sz="0" w:space="0" w:color="auto"/>
                            <w:right w:val="none" w:sz="0" w:space="0" w:color="auto"/>
                          </w:divBdr>
                          <w:divsChild>
                            <w:div w:id="2126265914">
                              <w:marLeft w:val="0"/>
                              <w:marRight w:val="0"/>
                              <w:marTop w:val="0"/>
                              <w:marBottom w:val="0"/>
                              <w:divBdr>
                                <w:top w:val="none" w:sz="0" w:space="0" w:color="auto"/>
                                <w:left w:val="none" w:sz="0" w:space="0" w:color="auto"/>
                                <w:bottom w:val="none" w:sz="0" w:space="0" w:color="auto"/>
                                <w:right w:val="none" w:sz="0" w:space="0" w:color="auto"/>
                              </w:divBdr>
                              <w:divsChild>
                                <w:div w:id="583883235">
                                  <w:marLeft w:val="0"/>
                                  <w:marRight w:val="0"/>
                                  <w:marTop w:val="0"/>
                                  <w:marBottom w:val="0"/>
                                  <w:divBdr>
                                    <w:top w:val="none" w:sz="0" w:space="0" w:color="auto"/>
                                    <w:left w:val="none" w:sz="0" w:space="0" w:color="auto"/>
                                    <w:bottom w:val="none" w:sz="0" w:space="0" w:color="auto"/>
                                    <w:right w:val="none" w:sz="0" w:space="0" w:color="auto"/>
                                  </w:divBdr>
                                  <w:divsChild>
                                    <w:div w:id="974721823">
                                      <w:marLeft w:val="0"/>
                                      <w:marRight w:val="0"/>
                                      <w:marTop w:val="0"/>
                                      <w:marBottom w:val="0"/>
                                      <w:divBdr>
                                        <w:top w:val="none" w:sz="0" w:space="0" w:color="auto"/>
                                        <w:left w:val="none" w:sz="0" w:space="0" w:color="auto"/>
                                        <w:bottom w:val="none" w:sz="0" w:space="0" w:color="auto"/>
                                        <w:right w:val="none" w:sz="0" w:space="0" w:color="auto"/>
                                      </w:divBdr>
                                      <w:divsChild>
                                        <w:div w:id="1262300465">
                                          <w:marLeft w:val="-150"/>
                                          <w:marRight w:val="-150"/>
                                          <w:marTop w:val="0"/>
                                          <w:marBottom w:val="0"/>
                                          <w:divBdr>
                                            <w:top w:val="none" w:sz="0" w:space="0" w:color="auto"/>
                                            <w:left w:val="none" w:sz="0" w:space="0" w:color="auto"/>
                                            <w:bottom w:val="none" w:sz="0" w:space="0" w:color="auto"/>
                                            <w:right w:val="none" w:sz="0" w:space="0" w:color="auto"/>
                                          </w:divBdr>
                                          <w:divsChild>
                                            <w:div w:id="42139833">
                                              <w:marLeft w:val="0"/>
                                              <w:marRight w:val="0"/>
                                              <w:marTop w:val="0"/>
                                              <w:marBottom w:val="0"/>
                                              <w:divBdr>
                                                <w:top w:val="none" w:sz="0" w:space="0" w:color="auto"/>
                                                <w:left w:val="none" w:sz="0" w:space="0" w:color="auto"/>
                                                <w:bottom w:val="none" w:sz="0" w:space="0" w:color="auto"/>
                                                <w:right w:val="none" w:sz="0" w:space="0" w:color="auto"/>
                                              </w:divBdr>
                                              <w:divsChild>
                                                <w:div w:id="861629681">
                                                  <w:marLeft w:val="0"/>
                                                  <w:marRight w:val="0"/>
                                                  <w:marTop w:val="0"/>
                                                  <w:marBottom w:val="0"/>
                                                  <w:divBdr>
                                                    <w:top w:val="none" w:sz="0" w:space="0" w:color="auto"/>
                                                    <w:left w:val="none" w:sz="0" w:space="0" w:color="auto"/>
                                                    <w:bottom w:val="none" w:sz="0" w:space="0" w:color="auto"/>
                                                    <w:right w:val="none" w:sz="0" w:space="0" w:color="auto"/>
                                                  </w:divBdr>
                                                  <w:divsChild>
                                                    <w:div w:id="277301301">
                                                      <w:marLeft w:val="0"/>
                                                      <w:marRight w:val="0"/>
                                                      <w:marTop w:val="0"/>
                                                      <w:marBottom w:val="0"/>
                                                      <w:divBdr>
                                                        <w:top w:val="none" w:sz="0" w:space="0" w:color="auto"/>
                                                        <w:left w:val="none" w:sz="0" w:space="0" w:color="auto"/>
                                                        <w:bottom w:val="none" w:sz="0" w:space="0" w:color="auto"/>
                                                        <w:right w:val="none" w:sz="0" w:space="0" w:color="auto"/>
                                                      </w:divBdr>
                                                      <w:divsChild>
                                                        <w:div w:id="291517894">
                                                          <w:marLeft w:val="0"/>
                                                          <w:marRight w:val="0"/>
                                                          <w:marTop w:val="0"/>
                                                          <w:marBottom w:val="0"/>
                                                          <w:divBdr>
                                                            <w:top w:val="none" w:sz="0" w:space="0" w:color="auto"/>
                                                            <w:left w:val="none" w:sz="0" w:space="0" w:color="auto"/>
                                                            <w:bottom w:val="none" w:sz="0" w:space="0" w:color="auto"/>
                                                            <w:right w:val="none" w:sz="0" w:space="0" w:color="auto"/>
                                                          </w:divBdr>
                                                          <w:divsChild>
                                                            <w:div w:id="1128207575">
                                                              <w:marLeft w:val="0"/>
                                                              <w:marRight w:val="0"/>
                                                              <w:marTop w:val="0"/>
                                                              <w:marBottom w:val="0"/>
                                                              <w:divBdr>
                                                                <w:top w:val="none" w:sz="0" w:space="0" w:color="auto"/>
                                                                <w:left w:val="none" w:sz="0" w:space="0" w:color="auto"/>
                                                                <w:bottom w:val="none" w:sz="0" w:space="0" w:color="auto"/>
                                                                <w:right w:val="none" w:sz="0" w:space="0" w:color="auto"/>
                                                              </w:divBdr>
                                                              <w:divsChild>
                                                                <w:div w:id="382366967">
                                                                  <w:marLeft w:val="0"/>
                                                                  <w:marRight w:val="0"/>
                                                                  <w:marTop w:val="0"/>
                                                                  <w:marBottom w:val="0"/>
                                                                  <w:divBdr>
                                                                    <w:top w:val="none" w:sz="0" w:space="0" w:color="auto"/>
                                                                    <w:left w:val="none" w:sz="0" w:space="0" w:color="auto"/>
                                                                    <w:bottom w:val="none" w:sz="0" w:space="0" w:color="auto"/>
                                                                    <w:right w:val="none" w:sz="0" w:space="0" w:color="auto"/>
                                                                  </w:divBdr>
                                                                  <w:divsChild>
                                                                    <w:div w:id="1469204792">
                                                                      <w:marLeft w:val="0"/>
                                                                      <w:marRight w:val="0"/>
                                                                      <w:marTop w:val="0"/>
                                                                      <w:marBottom w:val="0"/>
                                                                      <w:divBdr>
                                                                        <w:top w:val="none" w:sz="0" w:space="0" w:color="auto"/>
                                                                        <w:left w:val="none" w:sz="0" w:space="0" w:color="auto"/>
                                                                        <w:bottom w:val="none" w:sz="0" w:space="0" w:color="auto"/>
                                                                        <w:right w:val="none" w:sz="0" w:space="0" w:color="auto"/>
                                                                      </w:divBdr>
                                                                      <w:divsChild>
                                                                        <w:div w:id="542979505">
                                                                          <w:marLeft w:val="-225"/>
                                                                          <w:marRight w:val="-225"/>
                                                                          <w:marTop w:val="0"/>
                                                                          <w:marBottom w:val="0"/>
                                                                          <w:divBdr>
                                                                            <w:top w:val="none" w:sz="0" w:space="0" w:color="auto"/>
                                                                            <w:left w:val="none" w:sz="0" w:space="0" w:color="auto"/>
                                                                            <w:bottom w:val="none" w:sz="0" w:space="0" w:color="auto"/>
                                                                            <w:right w:val="none" w:sz="0" w:space="0" w:color="auto"/>
                                                                          </w:divBdr>
                                                                          <w:divsChild>
                                                                            <w:div w:id="415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556109">
      <w:bodyDiv w:val="1"/>
      <w:marLeft w:val="0"/>
      <w:marRight w:val="0"/>
      <w:marTop w:val="0"/>
      <w:marBottom w:val="0"/>
      <w:divBdr>
        <w:top w:val="none" w:sz="0" w:space="0" w:color="auto"/>
        <w:left w:val="none" w:sz="0" w:space="0" w:color="auto"/>
        <w:bottom w:val="none" w:sz="0" w:space="0" w:color="auto"/>
        <w:right w:val="none" w:sz="0" w:space="0" w:color="auto"/>
      </w:divBdr>
    </w:div>
    <w:div w:id="881596272">
      <w:bodyDiv w:val="1"/>
      <w:marLeft w:val="0"/>
      <w:marRight w:val="0"/>
      <w:marTop w:val="0"/>
      <w:marBottom w:val="0"/>
      <w:divBdr>
        <w:top w:val="none" w:sz="0" w:space="0" w:color="auto"/>
        <w:left w:val="none" w:sz="0" w:space="0" w:color="auto"/>
        <w:bottom w:val="none" w:sz="0" w:space="0" w:color="auto"/>
        <w:right w:val="none" w:sz="0" w:space="0" w:color="auto"/>
      </w:divBdr>
      <w:divsChild>
        <w:div w:id="192378399">
          <w:marLeft w:val="0"/>
          <w:marRight w:val="0"/>
          <w:marTop w:val="0"/>
          <w:marBottom w:val="0"/>
          <w:divBdr>
            <w:top w:val="none" w:sz="0" w:space="0" w:color="auto"/>
            <w:left w:val="none" w:sz="0" w:space="0" w:color="auto"/>
            <w:bottom w:val="none" w:sz="0" w:space="0" w:color="auto"/>
            <w:right w:val="none" w:sz="0" w:space="0" w:color="auto"/>
          </w:divBdr>
          <w:divsChild>
            <w:div w:id="524750979">
              <w:marLeft w:val="0"/>
              <w:marRight w:val="0"/>
              <w:marTop w:val="0"/>
              <w:marBottom w:val="0"/>
              <w:divBdr>
                <w:top w:val="none" w:sz="0" w:space="0" w:color="auto"/>
                <w:left w:val="none" w:sz="0" w:space="0" w:color="auto"/>
                <w:bottom w:val="none" w:sz="0" w:space="0" w:color="auto"/>
                <w:right w:val="none" w:sz="0" w:space="0" w:color="auto"/>
              </w:divBdr>
              <w:divsChild>
                <w:div w:id="550967048">
                  <w:marLeft w:val="0"/>
                  <w:marRight w:val="0"/>
                  <w:marTop w:val="0"/>
                  <w:marBottom w:val="0"/>
                  <w:divBdr>
                    <w:top w:val="none" w:sz="0" w:space="0" w:color="auto"/>
                    <w:left w:val="none" w:sz="0" w:space="0" w:color="auto"/>
                    <w:bottom w:val="none" w:sz="0" w:space="0" w:color="auto"/>
                    <w:right w:val="none" w:sz="0" w:space="0" w:color="auto"/>
                  </w:divBdr>
                  <w:divsChild>
                    <w:div w:id="1083722087">
                      <w:marLeft w:val="0"/>
                      <w:marRight w:val="0"/>
                      <w:marTop w:val="0"/>
                      <w:marBottom w:val="0"/>
                      <w:divBdr>
                        <w:top w:val="none" w:sz="0" w:space="0" w:color="auto"/>
                        <w:left w:val="none" w:sz="0" w:space="0" w:color="auto"/>
                        <w:bottom w:val="none" w:sz="0" w:space="0" w:color="auto"/>
                        <w:right w:val="none" w:sz="0" w:space="0" w:color="auto"/>
                      </w:divBdr>
                      <w:divsChild>
                        <w:div w:id="2028293831">
                          <w:marLeft w:val="0"/>
                          <w:marRight w:val="0"/>
                          <w:marTop w:val="0"/>
                          <w:marBottom w:val="0"/>
                          <w:divBdr>
                            <w:top w:val="none" w:sz="0" w:space="0" w:color="auto"/>
                            <w:left w:val="none" w:sz="0" w:space="0" w:color="auto"/>
                            <w:bottom w:val="none" w:sz="0" w:space="0" w:color="auto"/>
                            <w:right w:val="none" w:sz="0" w:space="0" w:color="auto"/>
                          </w:divBdr>
                          <w:divsChild>
                            <w:div w:id="602109640">
                              <w:marLeft w:val="0"/>
                              <w:marRight w:val="0"/>
                              <w:marTop w:val="0"/>
                              <w:marBottom w:val="0"/>
                              <w:divBdr>
                                <w:top w:val="none" w:sz="0" w:space="0" w:color="auto"/>
                                <w:left w:val="none" w:sz="0" w:space="0" w:color="auto"/>
                                <w:bottom w:val="none" w:sz="0" w:space="0" w:color="auto"/>
                                <w:right w:val="none" w:sz="0" w:space="0" w:color="auto"/>
                              </w:divBdr>
                              <w:divsChild>
                                <w:div w:id="1541433496">
                                  <w:marLeft w:val="0"/>
                                  <w:marRight w:val="0"/>
                                  <w:marTop w:val="0"/>
                                  <w:marBottom w:val="0"/>
                                  <w:divBdr>
                                    <w:top w:val="none" w:sz="0" w:space="0" w:color="auto"/>
                                    <w:left w:val="none" w:sz="0" w:space="0" w:color="auto"/>
                                    <w:bottom w:val="none" w:sz="0" w:space="0" w:color="auto"/>
                                    <w:right w:val="none" w:sz="0" w:space="0" w:color="auto"/>
                                  </w:divBdr>
                                  <w:divsChild>
                                    <w:div w:id="1902133929">
                                      <w:marLeft w:val="0"/>
                                      <w:marRight w:val="0"/>
                                      <w:marTop w:val="0"/>
                                      <w:marBottom w:val="0"/>
                                      <w:divBdr>
                                        <w:top w:val="none" w:sz="0" w:space="0" w:color="auto"/>
                                        <w:left w:val="none" w:sz="0" w:space="0" w:color="auto"/>
                                        <w:bottom w:val="none" w:sz="0" w:space="0" w:color="auto"/>
                                        <w:right w:val="none" w:sz="0" w:space="0" w:color="auto"/>
                                      </w:divBdr>
                                      <w:divsChild>
                                        <w:div w:id="777143317">
                                          <w:marLeft w:val="-150"/>
                                          <w:marRight w:val="-150"/>
                                          <w:marTop w:val="0"/>
                                          <w:marBottom w:val="0"/>
                                          <w:divBdr>
                                            <w:top w:val="none" w:sz="0" w:space="0" w:color="auto"/>
                                            <w:left w:val="none" w:sz="0" w:space="0" w:color="auto"/>
                                            <w:bottom w:val="none" w:sz="0" w:space="0" w:color="auto"/>
                                            <w:right w:val="none" w:sz="0" w:space="0" w:color="auto"/>
                                          </w:divBdr>
                                          <w:divsChild>
                                            <w:div w:id="94791788">
                                              <w:marLeft w:val="0"/>
                                              <w:marRight w:val="0"/>
                                              <w:marTop w:val="0"/>
                                              <w:marBottom w:val="0"/>
                                              <w:divBdr>
                                                <w:top w:val="none" w:sz="0" w:space="0" w:color="auto"/>
                                                <w:left w:val="none" w:sz="0" w:space="0" w:color="auto"/>
                                                <w:bottom w:val="none" w:sz="0" w:space="0" w:color="auto"/>
                                                <w:right w:val="none" w:sz="0" w:space="0" w:color="auto"/>
                                              </w:divBdr>
                                              <w:divsChild>
                                                <w:div w:id="818771079">
                                                  <w:marLeft w:val="0"/>
                                                  <w:marRight w:val="0"/>
                                                  <w:marTop w:val="0"/>
                                                  <w:marBottom w:val="0"/>
                                                  <w:divBdr>
                                                    <w:top w:val="none" w:sz="0" w:space="0" w:color="auto"/>
                                                    <w:left w:val="none" w:sz="0" w:space="0" w:color="auto"/>
                                                    <w:bottom w:val="none" w:sz="0" w:space="0" w:color="auto"/>
                                                    <w:right w:val="none" w:sz="0" w:space="0" w:color="auto"/>
                                                  </w:divBdr>
                                                  <w:divsChild>
                                                    <w:div w:id="1016005687">
                                                      <w:marLeft w:val="0"/>
                                                      <w:marRight w:val="0"/>
                                                      <w:marTop w:val="0"/>
                                                      <w:marBottom w:val="0"/>
                                                      <w:divBdr>
                                                        <w:top w:val="none" w:sz="0" w:space="0" w:color="auto"/>
                                                        <w:left w:val="none" w:sz="0" w:space="0" w:color="auto"/>
                                                        <w:bottom w:val="none" w:sz="0" w:space="0" w:color="auto"/>
                                                        <w:right w:val="none" w:sz="0" w:space="0" w:color="auto"/>
                                                      </w:divBdr>
                                                      <w:divsChild>
                                                        <w:div w:id="1293827755">
                                                          <w:marLeft w:val="0"/>
                                                          <w:marRight w:val="0"/>
                                                          <w:marTop w:val="0"/>
                                                          <w:marBottom w:val="0"/>
                                                          <w:divBdr>
                                                            <w:top w:val="none" w:sz="0" w:space="0" w:color="auto"/>
                                                            <w:left w:val="none" w:sz="0" w:space="0" w:color="auto"/>
                                                            <w:bottom w:val="none" w:sz="0" w:space="0" w:color="auto"/>
                                                            <w:right w:val="none" w:sz="0" w:space="0" w:color="auto"/>
                                                          </w:divBdr>
                                                          <w:divsChild>
                                                            <w:div w:id="1876193593">
                                                              <w:marLeft w:val="0"/>
                                                              <w:marRight w:val="0"/>
                                                              <w:marTop w:val="0"/>
                                                              <w:marBottom w:val="0"/>
                                                              <w:divBdr>
                                                                <w:top w:val="none" w:sz="0" w:space="0" w:color="auto"/>
                                                                <w:left w:val="none" w:sz="0" w:space="0" w:color="auto"/>
                                                                <w:bottom w:val="none" w:sz="0" w:space="0" w:color="auto"/>
                                                                <w:right w:val="none" w:sz="0" w:space="0" w:color="auto"/>
                                                              </w:divBdr>
                                                              <w:divsChild>
                                                                <w:div w:id="280501500">
                                                                  <w:marLeft w:val="0"/>
                                                                  <w:marRight w:val="0"/>
                                                                  <w:marTop w:val="0"/>
                                                                  <w:marBottom w:val="0"/>
                                                                  <w:divBdr>
                                                                    <w:top w:val="none" w:sz="0" w:space="0" w:color="auto"/>
                                                                    <w:left w:val="none" w:sz="0" w:space="0" w:color="auto"/>
                                                                    <w:bottom w:val="none" w:sz="0" w:space="0" w:color="auto"/>
                                                                    <w:right w:val="none" w:sz="0" w:space="0" w:color="auto"/>
                                                                  </w:divBdr>
                                                                  <w:divsChild>
                                                                    <w:div w:id="677004813">
                                                                      <w:marLeft w:val="0"/>
                                                                      <w:marRight w:val="0"/>
                                                                      <w:marTop w:val="0"/>
                                                                      <w:marBottom w:val="0"/>
                                                                      <w:divBdr>
                                                                        <w:top w:val="none" w:sz="0" w:space="0" w:color="auto"/>
                                                                        <w:left w:val="none" w:sz="0" w:space="0" w:color="auto"/>
                                                                        <w:bottom w:val="none" w:sz="0" w:space="0" w:color="auto"/>
                                                                        <w:right w:val="none" w:sz="0" w:space="0" w:color="auto"/>
                                                                      </w:divBdr>
                                                                      <w:divsChild>
                                                                        <w:div w:id="456604537">
                                                                          <w:marLeft w:val="-225"/>
                                                                          <w:marRight w:val="-225"/>
                                                                          <w:marTop w:val="0"/>
                                                                          <w:marBottom w:val="0"/>
                                                                          <w:divBdr>
                                                                            <w:top w:val="none" w:sz="0" w:space="0" w:color="auto"/>
                                                                            <w:left w:val="none" w:sz="0" w:space="0" w:color="auto"/>
                                                                            <w:bottom w:val="none" w:sz="0" w:space="0" w:color="auto"/>
                                                                            <w:right w:val="none" w:sz="0" w:space="0" w:color="auto"/>
                                                                          </w:divBdr>
                                                                          <w:divsChild>
                                                                            <w:div w:id="67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795167">
      <w:bodyDiv w:val="1"/>
      <w:marLeft w:val="0"/>
      <w:marRight w:val="0"/>
      <w:marTop w:val="0"/>
      <w:marBottom w:val="0"/>
      <w:divBdr>
        <w:top w:val="none" w:sz="0" w:space="0" w:color="auto"/>
        <w:left w:val="none" w:sz="0" w:space="0" w:color="auto"/>
        <w:bottom w:val="none" w:sz="0" w:space="0" w:color="auto"/>
        <w:right w:val="none" w:sz="0" w:space="0" w:color="auto"/>
      </w:divBdr>
    </w:div>
    <w:div w:id="882255061">
      <w:bodyDiv w:val="1"/>
      <w:marLeft w:val="0"/>
      <w:marRight w:val="0"/>
      <w:marTop w:val="0"/>
      <w:marBottom w:val="0"/>
      <w:divBdr>
        <w:top w:val="none" w:sz="0" w:space="0" w:color="auto"/>
        <w:left w:val="none" w:sz="0" w:space="0" w:color="auto"/>
        <w:bottom w:val="none" w:sz="0" w:space="0" w:color="auto"/>
        <w:right w:val="none" w:sz="0" w:space="0" w:color="auto"/>
      </w:divBdr>
    </w:div>
    <w:div w:id="882516831">
      <w:bodyDiv w:val="1"/>
      <w:marLeft w:val="0"/>
      <w:marRight w:val="0"/>
      <w:marTop w:val="0"/>
      <w:marBottom w:val="0"/>
      <w:divBdr>
        <w:top w:val="none" w:sz="0" w:space="0" w:color="auto"/>
        <w:left w:val="none" w:sz="0" w:space="0" w:color="auto"/>
        <w:bottom w:val="none" w:sz="0" w:space="0" w:color="auto"/>
        <w:right w:val="none" w:sz="0" w:space="0" w:color="auto"/>
      </w:divBdr>
    </w:div>
    <w:div w:id="882601786">
      <w:bodyDiv w:val="1"/>
      <w:marLeft w:val="0"/>
      <w:marRight w:val="0"/>
      <w:marTop w:val="0"/>
      <w:marBottom w:val="0"/>
      <w:divBdr>
        <w:top w:val="none" w:sz="0" w:space="0" w:color="auto"/>
        <w:left w:val="none" w:sz="0" w:space="0" w:color="auto"/>
        <w:bottom w:val="none" w:sz="0" w:space="0" w:color="auto"/>
        <w:right w:val="none" w:sz="0" w:space="0" w:color="auto"/>
      </w:divBdr>
      <w:divsChild>
        <w:div w:id="1440251340">
          <w:marLeft w:val="0"/>
          <w:marRight w:val="0"/>
          <w:marTop w:val="0"/>
          <w:marBottom w:val="0"/>
          <w:divBdr>
            <w:top w:val="none" w:sz="0" w:space="0" w:color="auto"/>
            <w:left w:val="none" w:sz="0" w:space="0" w:color="auto"/>
            <w:bottom w:val="none" w:sz="0" w:space="0" w:color="auto"/>
            <w:right w:val="none" w:sz="0" w:space="0" w:color="auto"/>
          </w:divBdr>
          <w:divsChild>
            <w:div w:id="1177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9916">
      <w:bodyDiv w:val="1"/>
      <w:marLeft w:val="0"/>
      <w:marRight w:val="0"/>
      <w:marTop w:val="0"/>
      <w:marBottom w:val="0"/>
      <w:divBdr>
        <w:top w:val="none" w:sz="0" w:space="0" w:color="auto"/>
        <w:left w:val="none" w:sz="0" w:space="0" w:color="auto"/>
        <w:bottom w:val="none" w:sz="0" w:space="0" w:color="auto"/>
        <w:right w:val="none" w:sz="0" w:space="0" w:color="auto"/>
      </w:divBdr>
    </w:div>
    <w:div w:id="883910297">
      <w:bodyDiv w:val="1"/>
      <w:marLeft w:val="0"/>
      <w:marRight w:val="0"/>
      <w:marTop w:val="0"/>
      <w:marBottom w:val="0"/>
      <w:divBdr>
        <w:top w:val="none" w:sz="0" w:space="0" w:color="auto"/>
        <w:left w:val="none" w:sz="0" w:space="0" w:color="auto"/>
        <w:bottom w:val="none" w:sz="0" w:space="0" w:color="auto"/>
        <w:right w:val="none" w:sz="0" w:space="0" w:color="auto"/>
      </w:divBdr>
      <w:divsChild>
        <w:div w:id="18944022">
          <w:marLeft w:val="0"/>
          <w:marRight w:val="0"/>
          <w:marTop w:val="0"/>
          <w:marBottom w:val="0"/>
          <w:divBdr>
            <w:top w:val="none" w:sz="0" w:space="0" w:color="auto"/>
            <w:left w:val="none" w:sz="0" w:space="0" w:color="auto"/>
            <w:bottom w:val="none" w:sz="0" w:space="0" w:color="auto"/>
            <w:right w:val="none" w:sz="0" w:space="0" w:color="auto"/>
          </w:divBdr>
        </w:div>
      </w:divsChild>
    </w:div>
    <w:div w:id="883951859">
      <w:bodyDiv w:val="1"/>
      <w:marLeft w:val="0"/>
      <w:marRight w:val="0"/>
      <w:marTop w:val="0"/>
      <w:marBottom w:val="0"/>
      <w:divBdr>
        <w:top w:val="none" w:sz="0" w:space="0" w:color="auto"/>
        <w:left w:val="none" w:sz="0" w:space="0" w:color="auto"/>
        <w:bottom w:val="none" w:sz="0" w:space="0" w:color="auto"/>
        <w:right w:val="none" w:sz="0" w:space="0" w:color="auto"/>
      </w:divBdr>
    </w:div>
    <w:div w:id="884024799">
      <w:bodyDiv w:val="1"/>
      <w:marLeft w:val="0"/>
      <w:marRight w:val="0"/>
      <w:marTop w:val="0"/>
      <w:marBottom w:val="0"/>
      <w:divBdr>
        <w:top w:val="none" w:sz="0" w:space="0" w:color="auto"/>
        <w:left w:val="none" w:sz="0" w:space="0" w:color="auto"/>
        <w:bottom w:val="none" w:sz="0" w:space="0" w:color="auto"/>
        <w:right w:val="none" w:sz="0" w:space="0" w:color="auto"/>
      </w:divBdr>
    </w:div>
    <w:div w:id="884371925">
      <w:bodyDiv w:val="1"/>
      <w:marLeft w:val="0"/>
      <w:marRight w:val="0"/>
      <w:marTop w:val="0"/>
      <w:marBottom w:val="0"/>
      <w:divBdr>
        <w:top w:val="none" w:sz="0" w:space="0" w:color="auto"/>
        <w:left w:val="none" w:sz="0" w:space="0" w:color="auto"/>
        <w:bottom w:val="none" w:sz="0" w:space="0" w:color="auto"/>
        <w:right w:val="none" w:sz="0" w:space="0" w:color="auto"/>
      </w:divBdr>
    </w:div>
    <w:div w:id="884870922">
      <w:bodyDiv w:val="1"/>
      <w:marLeft w:val="0"/>
      <w:marRight w:val="0"/>
      <w:marTop w:val="0"/>
      <w:marBottom w:val="0"/>
      <w:divBdr>
        <w:top w:val="none" w:sz="0" w:space="0" w:color="auto"/>
        <w:left w:val="none" w:sz="0" w:space="0" w:color="auto"/>
        <w:bottom w:val="none" w:sz="0" w:space="0" w:color="auto"/>
        <w:right w:val="none" w:sz="0" w:space="0" w:color="auto"/>
      </w:divBdr>
    </w:div>
    <w:div w:id="885484744">
      <w:bodyDiv w:val="1"/>
      <w:marLeft w:val="0"/>
      <w:marRight w:val="0"/>
      <w:marTop w:val="0"/>
      <w:marBottom w:val="0"/>
      <w:divBdr>
        <w:top w:val="none" w:sz="0" w:space="0" w:color="auto"/>
        <w:left w:val="none" w:sz="0" w:space="0" w:color="auto"/>
        <w:bottom w:val="none" w:sz="0" w:space="0" w:color="auto"/>
        <w:right w:val="none" w:sz="0" w:space="0" w:color="auto"/>
      </w:divBdr>
    </w:div>
    <w:div w:id="886256373">
      <w:bodyDiv w:val="1"/>
      <w:marLeft w:val="0"/>
      <w:marRight w:val="0"/>
      <w:marTop w:val="0"/>
      <w:marBottom w:val="0"/>
      <w:divBdr>
        <w:top w:val="none" w:sz="0" w:space="0" w:color="auto"/>
        <w:left w:val="none" w:sz="0" w:space="0" w:color="auto"/>
        <w:bottom w:val="none" w:sz="0" w:space="0" w:color="auto"/>
        <w:right w:val="none" w:sz="0" w:space="0" w:color="auto"/>
      </w:divBdr>
      <w:divsChild>
        <w:div w:id="781075442">
          <w:marLeft w:val="0"/>
          <w:marRight w:val="0"/>
          <w:marTop w:val="0"/>
          <w:marBottom w:val="0"/>
          <w:divBdr>
            <w:top w:val="none" w:sz="0" w:space="0" w:color="auto"/>
            <w:left w:val="none" w:sz="0" w:space="0" w:color="auto"/>
            <w:bottom w:val="none" w:sz="0" w:space="0" w:color="auto"/>
            <w:right w:val="none" w:sz="0" w:space="0" w:color="auto"/>
          </w:divBdr>
          <w:divsChild>
            <w:div w:id="1316715366">
              <w:marLeft w:val="0"/>
              <w:marRight w:val="0"/>
              <w:marTop w:val="0"/>
              <w:marBottom w:val="0"/>
              <w:divBdr>
                <w:top w:val="none" w:sz="0" w:space="0" w:color="auto"/>
                <w:left w:val="none" w:sz="0" w:space="0" w:color="auto"/>
                <w:bottom w:val="none" w:sz="0" w:space="0" w:color="auto"/>
                <w:right w:val="none" w:sz="0" w:space="0" w:color="auto"/>
              </w:divBdr>
              <w:divsChild>
                <w:div w:id="1042054278">
                  <w:marLeft w:val="495"/>
                  <w:marRight w:val="495"/>
                  <w:marTop w:val="0"/>
                  <w:marBottom w:val="0"/>
                  <w:divBdr>
                    <w:top w:val="none" w:sz="0" w:space="0" w:color="auto"/>
                    <w:left w:val="none" w:sz="0" w:space="0" w:color="auto"/>
                    <w:bottom w:val="none" w:sz="0" w:space="0" w:color="auto"/>
                    <w:right w:val="none" w:sz="0" w:space="0" w:color="auto"/>
                  </w:divBdr>
                  <w:divsChild>
                    <w:div w:id="34668666">
                      <w:marLeft w:val="0"/>
                      <w:marRight w:val="0"/>
                      <w:marTop w:val="0"/>
                      <w:marBottom w:val="0"/>
                      <w:divBdr>
                        <w:top w:val="none" w:sz="0" w:space="0" w:color="auto"/>
                        <w:left w:val="none" w:sz="0" w:space="0" w:color="auto"/>
                        <w:bottom w:val="none" w:sz="0" w:space="0" w:color="auto"/>
                        <w:right w:val="none" w:sz="0" w:space="0" w:color="auto"/>
                      </w:divBdr>
                      <w:divsChild>
                        <w:div w:id="371425249">
                          <w:marLeft w:val="150"/>
                          <w:marRight w:val="0"/>
                          <w:marTop w:val="0"/>
                          <w:marBottom w:val="0"/>
                          <w:divBdr>
                            <w:top w:val="none" w:sz="0" w:space="0" w:color="auto"/>
                            <w:left w:val="none" w:sz="0" w:space="0" w:color="auto"/>
                            <w:bottom w:val="none" w:sz="0" w:space="0" w:color="auto"/>
                            <w:right w:val="none" w:sz="0" w:space="0" w:color="auto"/>
                          </w:divBdr>
                          <w:divsChild>
                            <w:div w:id="109714908">
                              <w:marLeft w:val="0"/>
                              <w:marRight w:val="150"/>
                              <w:marTop w:val="150"/>
                              <w:marBottom w:val="0"/>
                              <w:divBdr>
                                <w:top w:val="none" w:sz="0" w:space="0" w:color="auto"/>
                                <w:left w:val="none" w:sz="0" w:space="0" w:color="auto"/>
                                <w:bottom w:val="none" w:sz="0" w:space="0" w:color="auto"/>
                                <w:right w:val="none" w:sz="0" w:space="0" w:color="auto"/>
                              </w:divBdr>
                              <w:divsChild>
                                <w:div w:id="1292710135">
                                  <w:marLeft w:val="0"/>
                                  <w:marRight w:val="0"/>
                                  <w:marTop w:val="0"/>
                                  <w:marBottom w:val="0"/>
                                  <w:divBdr>
                                    <w:top w:val="none" w:sz="0" w:space="0" w:color="auto"/>
                                    <w:left w:val="none" w:sz="0" w:space="0" w:color="auto"/>
                                    <w:bottom w:val="none" w:sz="0" w:space="0" w:color="auto"/>
                                    <w:right w:val="none" w:sz="0" w:space="0" w:color="auto"/>
                                  </w:divBdr>
                                  <w:divsChild>
                                    <w:div w:id="538128820">
                                      <w:marLeft w:val="0"/>
                                      <w:marRight w:val="0"/>
                                      <w:marTop w:val="0"/>
                                      <w:marBottom w:val="0"/>
                                      <w:divBdr>
                                        <w:top w:val="none" w:sz="0" w:space="0" w:color="auto"/>
                                        <w:left w:val="none" w:sz="0" w:space="0" w:color="auto"/>
                                        <w:bottom w:val="none" w:sz="0" w:space="0" w:color="auto"/>
                                        <w:right w:val="none" w:sz="0" w:space="0" w:color="auto"/>
                                      </w:divBdr>
                                      <w:divsChild>
                                        <w:div w:id="810102721">
                                          <w:marLeft w:val="0"/>
                                          <w:marRight w:val="0"/>
                                          <w:marTop w:val="0"/>
                                          <w:marBottom w:val="0"/>
                                          <w:divBdr>
                                            <w:top w:val="none" w:sz="0" w:space="0" w:color="auto"/>
                                            <w:left w:val="none" w:sz="0" w:space="0" w:color="auto"/>
                                            <w:bottom w:val="none" w:sz="0" w:space="0" w:color="auto"/>
                                            <w:right w:val="none" w:sz="0" w:space="0" w:color="auto"/>
                                          </w:divBdr>
                                          <w:divsChild>
                                            <w:div w:id="1648171638">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0"/>
                                                  <w:divBdr>
                                                    <w:top w:val="none" w:sz="0" w:space="0" w:color="auto"/>
                                                    <w:left w:val="none" w:sz="0" w:space="0" w:color="auto"/>
                                                    <w:bottom w:val="none" w:sz="0" w:space="0" w:color="auto"/>
                                                    <w:right w:val="none" w:sz="0" w:space="0" w:color="auto"/>
                                                  </w:divBdr>
                                                  <w:divsChild>
                                                    <w:div w:id="1279919152">
                                                      <w:marLeft w:val="0"/>
                                                      <w:marRight w:val="0"/>
                                                      <w:marTop w:val="0"/>
                                                      <w:marBottom w:val="0"/>
                                                      <w:divBdr>
                                                        <w:top w:val="none" w:sz="0" w:space="0" w:color="auto"/>
                                                        <w:left w:val="none" w:sz="0" w:space="0" w:color="auto"/>
                                                        <w:bottom w:val="none" w:sz="0" w:space="0" w:color="auto"/>
                                                        <w:right w:val="none" w:sz="0" w:space="0" w:color="auto"/>
                                                      </w:divBdr>
                                                      <w:divsChild>
                                                        <w:div w:id="1981840338">
                                                          <w:marLeft w:val="0"/>
                                                          <w:marRight w:val="0"/>
                                                          <w:marTop w:val="0"/>
                                                          <w:marBottom w:val="0"/>
                                                          <w:divBdr>
                                                            <w:top w:val="none" w:sz="0" w:space="0" w:color="auto"/>
                                                            <w:left w:val="none" w:sz="0" w:space="0" w:color="auto"/>
                                                            <w:bottom w:val="none" w:sz="0" w:space="0" w:color="auto"/>
                                                            <w:right w:val="none" w:sz="0" w:space="0" w:color="auto"/>
                                                          </w:divBdr>
                                                          <w:divsChild>
                                                            <w:div w:id="1836795672">
                                                              <w:marLeft w:val="0"/>
                                                              <w:marRight w:val="0"/>
                                                              <w:marTop w:val="0"/>
                                                              <w:marBottom w:val="0"/>
                                                              <w:divBdr>
                                                                <w:top w:val="none" w:sz="0" w:space="0" w:color="auto"/>
                                                                <w:left w:val="none" w:sz="0" w:space="0" w:color="auto"/>
                                                                <w:bottom w:val="none" w:sz="0" w:space="0" w:color="auto"/>
                                                                <w:right w:val="none" w:sz="0" w:space="0" w:color="auto"/>
                                                              </w:divBdr>
                                                              <w:divsChild>
                                                                <w:div w:id="18263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911260">
      <w:bodyDiv w:val="1"/>
      <w:marLeft w:val="0"/>
      <w:marRight w:val="0"/>
      <w:marTop w:val="0"/>
      <w:marBottom w:val="0"/>
      <w:divBdr>
        <w:top w:val="none" w:sz="0" w:space="0" w:color="auto"/>
        <w:left w:val="none" w:sz="0" w:space="0" w:color="auto"/>
        <w:bottom w:val="none" w:sz="0" w:space="0" w:color="auto"/>
        <w:right w:val="none" w:sz="0" w:space="0" w:color="auto"/>
      </w:divBdr>
    </w:div>
    <w:div w:id="887188148">
      <w:bodyDiv w:val="1"/>
      <w:marLeft w:val="0"/>
      <w:marRight w:val="0"/>
      <w:marTop w:val="0"/>
      <w:marBottom w:val="0"/>
      <w:divBdr>
        <w:top w:val="none" w:sz="0" w:space="0" w:color="auto"/>
        <w:left w:val="none" w:sz="0" w:space="0" w:color="auto"/>
        <w:bottom w:val="none" w:sz="0" w:space="0" w:color="auto"/>
        <w:right w:val="none" w:sz="0" w:space="0" w:color="auto"/>
      </w:divBdr>
      <w:divsChild>
        <w:div w:id="87193416">
          <w:marLeft w:val="0"/>
          <w:marRight w:val="0"/>
          <w:marTop w:val="0"/>
          <w:marBottom w:val="0"/>
          <w:divBdr>
            <w:top w:val="none" w:sz="0" w:space="0" w:color="auto"/>
            <w:left w:val="none" w:sz="0" w:space="0" w:color="auto"/>
            <w:bottom w:val="none" w:sz="0" w:space="0" w:color="auto"/>
            <w:right w:val="none" w:sz="0" w:space="0" w:color="auto"/>
          </w:divBdr>
          <w:divsChild>
            <w:div w:id="1611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944">
      <w:bodyDiv w:val="1"/>
      <w:marLeft w:val="0"/>
      <w:marRight w:val="0"/>
      <w:marTop w:val="0"/>
      <w:marBottom w:val="0"/>
      <w:divBdr>
        <w:top w:val="none" w:sz="0" w:space="0" w:color="auto"/>
        <w:left w:val="none" w:sz="0" w:space="0" w:color="auto"/>
        <w:bottom w:val="none" w:sz="0" w:space="0" w:color="auto"/>
        <w:right w:val="none" w:sz="0" w:space="0" w:color="auto"/>
      </w:divBdr>
    </w:div>
    <w:div w:id="887764318">
      <w:bodyDiv w:val="1"/>
      <w:marLeft w:val="0"/>
      <w:marRight w:val="0"/>
      <w:marTop w:val="0"/>
      <w:marBottom w:val="0"/>
      <w:divBdr>
        <w:top w:val="none" w:sz="0" w:space="0" w:color="auto"/>
        <w:left w:val="none" w:sz="0" w:space="0" w:color="auto"/>
        <w:bottom w:val="none" w:sz="0" w:space="0" w:color="auto"/>
        <w:right w:val="none" w:sz="0" w:space="0" w:color="auto"/>
      </w:divBdr>
      <w:divsChild>
        <w:div w:id="1987667106">
          <w:marLeft w:val="0"/>
          <w:marRight w:val="0"/>
          <w:marTop w:val="0"/>
          <w:marBottom w:val="0"/>
          <w:divBdr>
            <w:top w:val="none" w:sz="0" w:space="0" w:color="auto"/>
            <w:left w:val="none" w:sz="0" w:space="0" w:color="auto"/>
            <w:bottom w:val="none" w:sz="0" w:space="0" w:color="auto"/>
            <w:right w:val="none" w:sz="0" w:space="0" w:color="auto"/>
          </w:divBdr>
          <w:divsChild>
            <w:div w:id="1468283754">
              <w:marLeft w:val="0"/>
              <w:marRight w:val="0"/>
              <w:marTop w:val="0"/>
              <w:marBottom w:val="0"/>
              <w:divBdr>
                <w:top w:val="none" w:sz="0" w:space="0" w:color="auto"/>
                <w:left w:val="none" w:sz="0" w:space="0" w:color="auto"/>
                <w:bottom w:val="none" w:sz="0" w:space="0" w:color="auto"/>
                <w:right w:val="none" w:sz="0" w:space="0" w:color="auto"/>
              </w:divBdr>
              <w:divsChild>
                <w:div w:id="126705449">
                  <w:marLeft w:val="0"/>
                  <w:marRight w:val="0"/>
                  <w:marTop w:val="0"/>
                  <w:marBottom w:val="0"/>
                  <w:divBdr>
                    <w:top w:val="none" w:sz="0" w:space="0" w:color="auto"/>
                    <w:left w:val="none" w:sz="0" w:space="0" w:color="auto"/>
                    <w:bottom w:val="none" w:sz="0" w:space="0" w:color="auto"/>
                    <w:right w:val="none" w:sz="0" w:space="0" w:color="auto"/>
                  </w:divBdr>
                  <w:divsChild>
                    <w:div w:id="898829990">
                      <w:marLeft w:val="0"/>
                      <w:marRight w:val="0"/>
                      <w:marTop w:val="0"/>
                      <w:marBottom w:val="0"/>
                      <w:divBdr>
                        <w:top w:val="none" w:sz="0" w:space="0" w:color="auto"/>
                        <w:left w:val="none" w:sz="0" w:space="0" w:color="auto"/>
                        <w:bottom w:val="none" w:sz="0" w:space="0" w:color="auto"/>
                        <w:right w:val="none" w:sz="0" w:space="0" w:color="auto"/>
                      </w:divBdr>
                      <w:divsChild>
                        <w:div w:id="1430738434">
                          <w:marLeft w:val="0"/>
                          <w:marRight w:val="0"/>
                          <w:marTop w:val="0"/>
                          <w:marBottom w:val="0"/>
                          <w:divBdr>
                            <w:top w:val="none" w:sz="0" w:space="0" w:color="auto"/>
                            <w:left w:val="none" w:sz="0" w:space="0" w:color="auto"/>
                            <w:bottom w:val="none" w:sz="0" w:space="0" w:color="auto"/>
                            <w:right w:val="none" w:sz="0" w:space="0" w:color="auto"/>
                          </w:divBdr>
                          <w:divsChild>
                            <w:div w:id="140198999">
                              <w:marLeft w:val="0"/>
                              <w:marRight w:val="0"/>
                              <w:marTop w:val="0"/>
                              <w:marBottom w:val="0"/>
                              <w:divBdr>
                                <w:top w:val="none" w:sz="0" w:space="0" w:color="auto"/>
                                <w:left w:val="none" w:sz="0" w:space="0" w:color="auto"/>
                                <w:bottom w:val="none" w:sz="0" w:space="0" w:color="auto"/>
                                <w:right w:val="none" w:sz="0" w:space="0" w:color="auto"/>
                              </w:divBdr>
                              <w:divsChild>
                                <w:div w:id="1040786741">
                                  <w:marLeft w:val="0"/>
                                  <w:marRight w:val="0"/>
                                  <w:marTop w:val="0"/>
                                  <w:marBottom w:val="0"/>
                                  <w:divBdr>
                                    <w:top w:val="none" w:sz="0" w:space="0" w:color="auto"/>
                                    <w:left w:val="none" w:sz="0" w:space="0" w:color="auto"/>
                                    <w:bottom w:val="none" w:sz="0" w:space="0" w:color="auto"/>
                                    <w:right w:val="none" w:sz="0" w:space="0" w:color="auto"/>
                                  </w:divBdr>
                                  <w:divsChild>
                                    <w:div w:id="1559248628">
                                      <w:marLeft w:val="0"/>
                                      <w:marRight w:val="0"/>
                                      <w:marTop w:val="0"/>
                                      <w:marBottom w:val="0"/>
                                      <w:divBdr>
                                        <w:top w:val="none" w:sz="0" w:space="0" w:color="auto"/>
                                        <w:left w:val="none" w:sz="0" w:space="0" w:color="auto"/>
                                        <w:bottom w:val="none" w:sz="0" w:space="0" w:color="auto"/>
                                        <w:right w:val="none" w:sz="0" w:space="0" w:color="auto"/>
                                      </w:divBdr>
                                      <w:divsChild>
                                        <w:div w:id="1953703904">
                                          <w:marLeft w:val="-150"/>
                                          <w:marRight w:val="-150"/>
                                          <w:marTop w:val="0"/>
                                          <w:marBottom w:val="0"/>
                                          <w:divBdr>
                                            <w:top w:val="none" w:sz="0" w:space="0" w:color="auto"/>
                                            <w:left w:val="none" w:sz="0" w:space="0" w:color="auto"/>
                                            <w:bottom w:val="none" w:sz="0" w:space="0" w:color="auto"/>
                                            <w:right w:val="none" w:sz="0" w:space="0" w:color="auto"/>
                                          </w:divBdr>
                                          <w:divsChild>
                                            <w:div w:id="1179348652">
                                              <w:marLeft w:val="0"/>
                                              <w:marRight w:val="0"/>
                                              <w:marTop w:val="0"/>
                                              <w:marBottom w:val="0"/>
                                              <w:divBdr>
                                                <w:top w:val="none" w:sz="0" w:space="0" w:color="auto"/>
                                                <w:left w:val="none" w:sz="0" w:space="0" w:color="auto"/>
                                                <w:bottom w:val="none" w:sz="0" w:space="0" w:color="auto"/>
                                                <w:right w:val="none" w:sz="0" w:space="0" w:color="auto"/>
                                              </w:divBdr>
                                              <w:divsChild>
                                                <w:div w:id="15816735">
                                                  <w:marLeft w:val="0"/>
                                                  <w:marRight w:val="0"/>
                                                  <w:marTop w:val="0"/>
                                                  <w:marBottom w:val="0"/>
                                                  <w:divBdr>
                                                    <w:top w:val="none" w:sz="0" w:space="0" w:color="auto"/>
                                                    <w:left w:val="none" w:sz="0" w:space="0" w:color="auto"/>
                                                    <w:bottom w:val="none" w:sz="0" w:space="0" w:color="auto"/>
                                                    <w:right w:val="none" w:sz="0" w:space="0" w:color="auto"/>
                                                  </w:divBdr>
                                                  <w:divsChild>
                                                    <w:div w:id="280647092">
                                                      <w:marLeft w:val="0"/>
                                                      <w:marRight w:val="0"/>
                                                      <w:marTop w:val="0"/>
                                                      <w:marBottom w:val="0"/>
                                                      <w:divBdr>
                                                        <w:top w:val="none" w:sz="0" w:space="0" w:color="auto"/>
                                                        <w:left w:val="none" w:sz="0" w:space="0" w:color="auto"/>
                                                        <w:bottom w:val="none" w:sz="0" w:space="0" w:color="auto"/>
                                                        <w:right w:val="none" w:sz="0" w:space="0" w:color="auto"/>
                                                      </w:divBdr>
                                                      <w:divsChild>
                                                        <w:div w:id="32971211">
                                                          <w:marLeft w:val="0"/>
                                                          <w:marRight w:val="0"/>
                                                          <w:marTop w:val="0"/>
                                                          <w:marBottom w:val="0"/>
                                                          <w:divBdr>
                                                            <w:top w:val="none" w:sz="0" w:space="0" w:color="auto"/>
                                                            <w:left w:val="none" w:sz="0" w:space="0" w:color="auto"/>
                                                            <w:bottom w:val="none" w:sz="0" w:space="0" w:color="auto"/>
                                                            <w:right w:val="none" w:sz="0" w:space="0" w:color="auto"/>
                                                          </w:divBdr>
                                                          <w:divsChild>
                                                            <w:div w:id="1102609884">
                                                              <w:marLeft w:val="0"/>
                                                              <w:marRight w:val="0"/>
                                                              <w:marTop w:val="0"/>
                                                              <w:marBottom w:val="0"/>
                                                              <w:divBdr>
                                                                <w:top w:val="none" w:sz="0" w:space="0" w:color="auto"/>
                                                                <w:left w:val="none" w:sz="0" w:space="0" w:color="auto"/>
                                                                <w:bottom w:val="none" w:sz="0" w:space="0" w:color="auto"/>
                                                                <w:right w:val="none" w:sz="0" w:space="0" w:color="auto"/>
                                                              </w:divBdr>
                                                              <w:divsChild>
                                                                <w:div w:id="923102351">
                                                                  <w:marLeft w:val="0"/>
                                                                  <w:marRight w:val="0"/>
                                                                  <w:marTop w:val="0"/>
                                                                  <w:marBottom w:val="0"/>
                                                                  <w:divBdr>
                                                                    <w:top w:val="none" w:sz="0" w:space="0" w:color="auto"/>
                                                                    <w:left w:val="none" w:sz="0" w:space="0" w:color="auto"/>
                                                                    <w:bottom w:val="none" w:sz="0" w:space="0" w:color="auto"/>
                                                                    <w:right w:val="none" w:sz="0" w:space="0" w:color="auto"/>
                                                                  </w:divBdr>
                                                                  <w:divsChild>
                                                                    <w:div w:id="132450509">
                                                                      <w:marLeft w:val="0"/>
                                                                      <w:marRight w:val="0"/>
                                                                      <w:marTop w:val="0"/>
                                                                      <w:marBottom w:val="0"/>
                                                                      <w:divBdr>
                                                                        <w:top w:val="none" w:sz="0" w:space="0" w:color="auto"/>
                                                                        <w:left w:val="none" w:sz="0" w:space="0" w:color="auto"/>
                                                                        <w:bottom w:val="none" w:sz="0" w:space="0" w:color="auto"/>
                                                                        <w:right w:val="none" w:sz="0" w:space="0" w:color="auto"/>
                                                                      </w:divBdr>
                                                                      <w:divsChild>
                                                                        <w:div w:id="2051952409">
                                                                          <w:marLeft w:val="-225"/>
                                                                          <w:marRight w:val="-225"/>
                                                                          <w:marTop w:val="0"/>
                                                                          <w:marBottom w:val="0"/>
                                                                          <w:divBdr>
                                                                            <w:top w:val="none" w:sz="0" w:space="0" w:color="auto"/>
                                                                            <w:left w:val="none" w:sz="0" w:space="0" w:color="auto"/>
                                                                            <w:bottom w:val="none" w:sz="0" w:space="0" w:color="auto"/>
                                                                            <w:right w:val="none" w:sz="0" w:space="0" w:color="auto"/>
                                                                          </w:divBdr>
                                                                          <w:divsChild>
                                                                            <w:div w:id="10138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343321">
      <w:bodyDiv w:val="1"/>
      <w:marLeft w:val="0"/>
      <w:marRight w:val="0"/>
      <w:marTop w:val="0"/>
      <w:marBottom w:val="0"/>
      <w:divBdr>
        <w:top w:val="none" w:sz="0" w:space="0" w:color="auto"/>
        <w:left w:val="none" w:sz="0" w:space="0" w:color="auto"/>
        <w:bottom w:val="none" w:sz="0" w:space="0" w:color="auto"/>
        <w:right w:val="none" w:sz="0" w:space="0" w:color="auto"/>
      </w:divBdr>
    </w:div>
    <w:div w:id="889077131">
      <w:bodyDiv w:val="1"/>
      <w:marLeft w:val="0"/>
      <w:marRight w:val="0"/>
      <w:marTop w:val="0"/>
      <w:marBottom w:val="0"/>
      <w:divBdr>
        <w:top w:val="none" w:sz="0" w:space="0" w:color="auto"/>
        <w:left w:val="none" w:sz="0" w:space="0" w:color="auto"/>
        <w:bottom w:val="none" w:sz="0" w:space="0" w:color="auto"/>
        <w:right w:val="none" w:sz="0" w:space="0" w:color="auto"/>
      </w:divBdr>
      <w:divsChild>
        <w:div w:id="606818087">
          <w:marLeft w:val="0"/>
          <w:marRight w:val="0"/>
          <w:marTop w:val="0"/>
          <w:marBottom w:val="0"/>
          <w:divBdr>
            <w:top w:val="none" w:sz="0" w:space="0" w:color="auto"/>
            <w:left w:val="none" w:sz="0" w:space="0" w:color="auto"/>
            <w:bottom w:val="none" w:sz="0" w:space="0" w:color="auto"/>
            <w:right w:val="none" w:sz="0" w:space="0" w:color="auto"/>
          </w:divBdr>
          <w:divsChild>
            <w:div w:id="657802322">
              <w:marLeft w:val="0"/>
              <w:marRight w:val="0"/>
              <w:marTop w:val="0"/>
              <w:marBottom w:val="0"/>
              <w:divBdr>
                <w:top w:val="none" w:sz="0" w:space="0" w:color="auto"/>
                <w:left w:val="none" w:sz="0" w:space="0" w:color="auto"/>
                <w:bottom w:val="none" w:sz="0" w:space="0" w:color="auto"/>
                <w:right w:val="none" w:sz="0" w:space="0" w:color="auto"/>
              </w:divBdr>
              <w:divsChild>
                <w:div w:id="1346129876">
                  <w:marLeft w:val="0"/>
                  <w:marRight w:val="0"/>
                  <w:marTop w:val="0"/>
                  <w:marBottom w:val="0"/>
                  <w:divBdr>
                    <w:top w:val="none" w:sz="0" w:space="0" w:color="auto"/>
                    <w:left w:val="none" w:sz="0" w:space="0" w:color="auto"/>
                    <w:bottom w:val="none" w:sz="0" w:space="0" w:color="auto"/>
                    <w:right w:val="none" w:sz="0" w:space="0" w:color="auto"/>
                  </w:divBdr>
                  <w:divsChild>
                    <w:div w:id="1333920213">
                      <w:marLeft w:val="0"/>
                      <w:marRight w:val="0"/>
                      <w:marTop w:val="0"/>
                      <w:marBottom w:val="0"/>
                      <w:divBdr>
                        <w:top w:val="none" w:sz="0" w:space="0" w:color="auto"/>
                        <w:left w:val="none" w:sz="0" w:space="0" w:color="auto"/>
                        <w:bottom w:val="none" w:sz="0" w:space="0" w:color="auto"/>
                        <w:right w:val="none" w:sz="0" w:space="0" w:color="auto"/>
                      </w:divBdr>
                      <w:divsChild>
                        <w:div w:id="83304335">
                          <w:marLeft w:val="0"/>
                          <w:marRight w:val="0"/>
                          <w:marTop w:val="0"/>
                          <w:marBottom w:val="0"/>
                          <w:divBdr>
                            <w:top w:val="none" w:sz="0" w:space="0" w:color="auto"/>
                            <w:left w:val="none" w:sz="0" w:space="0" w:color="auto"/>
                            <w:bottom w:val="none" w:sz="0" w:space="0" w:color="auto"/>
                            <w:right w:val="none" w:sz="0" w:space="0" w:color="auto"/>
                          </w:divBdr>
                          <w:divsChild>
                            <w:div w:id="108860064">
                              <w:marLeft w:val="0"/>
                              <w:marRight w:val="0"/>
                              <w:marTop w:val="0"/>
                              <w:marBottom w:val="0"/>
                              <w:divBdr>
                                <w:top w:val="none" w:sz="0" w:space="0" w:color="auto"/>
                                <w:left w:val="none" w:sz="0" w:space="0" w:color="auto"/>
                                <w:bottom w:val="none" w:sz="0" w:space="0" w:color="auto"/>
                                <w:right w:val="none" w:sz="0" w:space="0" w:color="auto"/>
                              </w:divBdr>
                              <w:divsChild>
                                <w:div w:id="1140919711">
                                  <w:marLeft w:val="0"/>
                                  <w:marRight w:val="0"/>
                                  <w:marTop w:val="0"/>
                                  <w:marBottom w:val="0"/>
                                  <w:divBdr>
                                    <w:top w:val="none" w:sz="0" w:space="0" w:color="auto"/>
                                    <w:left w:val="none" w:sz="0" w:space="0" w:color="auto"/>
                                    <w:bottom w:val="none" w:sz="0" w:space="0" w:color="auto"/>
                                    <w:right w:val="none" w:sz="0" w:space="0" w:color="auto"/>
                                  </w:divBdr>
                                  <w:divsChild>
                                    <w:div w:id="436947398">
                                      <w:marLeft w:val="0"/>
                                      <w:marRight w:val="0"/>
                                      <w:marTop w:val="0"/>
                                      <w:marBottom w:val="0"/>
                                      <w:divBdr>
                                        <w:top w:val="none" w:sz="0" w:space="0" w:color="auto"/>
                                        <w:left w:val="none" w:sz="0" w:space="0" w:color="auto"/>
                                        <w:bottom w:val="none" w:sz="0" w:space="0" w:color="auto"/>
                                        <w:right w:val="none" w:sz="0" w:space="0" w:color="auto"/>
                                      </w:divBdr>
                                      <w:divsChild>
                                        <w:div w:id="1207791468">
                                          <w:marLeft w:val="-150"/>
                                          <w:marRight w:val="-150"/>
                                          <w:marTop w:val="0"/>
                                          <w:marBottom w:val="0"/>
                                          <w:divBdr>
                                            <w:top w:val="none" w:sz="0" w:space="0" w:color="auto"/>
                                            <w:left w:val="none" w:sz="0" w:space="0" w:color="auto"/>
                                            <w:bottom w:val="none" w:sz="0" w:space="0" w:color="auto"/>
                                            <w:right w:val="none" w:sz="0" w:space="0" w:color="auto"/>
                                          </w:divBdr>
                                          <w:divsChild>
                                            <w:div w:id="524909468">
                                              <w:marLeft w:val="0"/>
                                              <w:marRight w:val="0"/>
                                              <w:marTop w:val="0"/>
                                              <w:marBottom w:val="0"/>
                                              <w:divBdr>
                                                <w:top w:val="none" w:sz="0" w:space="0" w:color="auto"/>
                                                <w:left w:val="none" w:sz="0" w:space="0" w:color="auto"/>
                                                <w:bottom w:val="none" w:sz="0" w:space="0" w:color="auto"/>
                                                <w:right w:val="none" w:sz="0" w:space="0" w:color="auto"/>
                                              </w:divBdr>
                                              <w:divsChild>
                                                <w:div w:id="978614618">
                                                  <w:marLeft w:val="0"/>
                                                  <w:marRight w:val="0"/>
                                                  <w:marTop w:val="0"/>
                                                  <w:marBottom w:val="0"/>
                                                  <w:divBdr>
                                                    <w:top w:val="none" w:sz="0" w:space="0" w:color="auto"/>
                                                    <w:left w:val="none" w:sz="0" w:space="0" w:color="auto"/>
                                                    <w:bottom w:val="none" w:sz="0" w:space="0" w:color="auto"/>
                                                    <w:right w:val="none" w:sz="0" w:space="0" w:color="auto"/>
                                                  </w:divBdr>
                                                  <w:divsChild>
                                                    <w:div w:id="1754278142">
                                                      <w:marLeft w:val="0"/>
                                                      <w:marRight w:val="0"/>
                                                      <w:marTop w:val="0"/>
                                                      <w:marBottom w:val="0"/>
                                                      <w:divBdr>
                                                        <w:top w:val="none" w:sz="0" w:space="0" w:color="auto"/>
                                                        <w:left w:val="none" w:sz="0" w:space="0" w:color="auto"/>
                                                        <w:bottom w:val="none" w:sz="0" w:space="0" w:color="auto"/>
                                                        <w:right w:val="none" w:sz="0" w:space="0" w:color="auto"/>
                                                      </w:divBdr>
                                                      <w:divsChild>
                                                        <w:div w:id="743837583">
                                                          <w:marLeft w:val="0"/>
                                                          <w:marRight w:val="0"/>
                                                          <w:marTop w:val="0"/>
                                                          <w:marBottom w:val="0"/>
                                                          <w:divBdr>
                                                            <w:top w:val="none" w:sz="0" w:space="0" w:color="auto"/>
                                                            <w:left w:val="none" w:sz="0" w:space="0" w:color="auto"/>
                                                            <w:bottom w:val="none" w:sz="0" w:space="0" w:color="auto"/>
                                                            <w:right w:val="none" w:sz="0" w:space="0" w:color="auto"/>
                                                          </w:divBdr>
                                                          <w:divsChild>
                                                            <w:div w:id="1856578981">
                                                              <w:marLeft w:val="0"/>
                                                              <w:marRight w:val="0"/>
                                                              <w:marTop w:val="0"/>
                                                              <w:marBottom w:val="0"/>
                                                              <w:divBdr>
                                                                <w:top w:val="none" w:sz="0" w:space="0" w:color="auto"/>
                                                                <w:left w:val="none" w:sz="0" w:space="0" w:color="auto"/>
                                                                <w:bottom w:val="none" w:sz="0" w:space="0" w:color="auto"/>
                                                                <w:right w:val="none" w:sz="0" w:space="0" w:color="auto"/>
                                                              </w:divBdr>
                                                              <w:divsChild>
                                                                <w:div w:id="2078744451">
                                                                  <w:marLeft w:val="0"/>
                                                                  <w:marRight w:val="0"/>
                                                                  <w:marTop w:val="0"/>
                                                                  <w:marBottom w:val="0"/>
                                                                  <w:divBdr>
                                                                    <w:top w:val="none" w:sz="0" w:space="0" w:color="auto"/>
                                                                    <w:left w:val="none" w:sz="0" w:space="0" w:color="auto"/>
                                                                    <w:bottom w:val="none" w:sz="0" w:space="0" w:color="auto"/>
                                                                    <w:right w:val="none" w:sz="0" w:space="0" w:color="auto"/>
                                                                  </w:divBdr>
                                                                  <w:divsChild>
                                                                    <w:div w:id="1680884784">
                                                                      <w:marLeft w:val="0"/>
                                                                      <w:marRight w:val="0"/>
                                                                      <w:marTop w:val="0"/>
                                                                      <w:marBottom w:val="0"/>
                                                                      <w:divBdr>
                                                                        <w:top w:val="none" w:sz="0" w:space="0" w:color="auto"/>
                                                                        <w:left w:val="none" w:sz="0" w:space="0" w:color="auto"/>
                                                                        <w:bottom w:val="none" w:sz="0" w:space="0" w:color="auto"/>
                                                                        <w:right w:val="none" w:sz="0" w:space="0" w:color="auto"/>
                                                                      </w:divBdr>
                                                                      <w:divsChild>
                                                                        <w:div w:id="226455856">
                                                                          <w:marLeft w:val="-225"/>
                                                                          <w:marRight w:val="-225"/>
                                                                          <w:marTop w:val="0"/>
                                                                          <w:marBottom w:val="0"/>
                                                                          <w:divBdr>
                                                                            <w:top w:val="none" w:sz="0" w:space="0" w:color="auto"/>
                                                                            <w:left w:val="none" w:sz="0" w:space="0" w:color="auto"/>
                                                                            <w:bottom w:val="none" w:sz="0" w:space="0" w:color="auto"/>
                                                                            <w:right w:val="none" w:sz="0" w:space="0" w:color="auto"/>
                                                                          </w:divBdr>
                                                                          <w:divsChild>
                                                                            <w:div w:id="39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2231">
      <w:bodyDiv w:val="1"/>
      <w:marLeft w:val="0"/>
      <w:marRight w:val="0"/>
      <w:marTop w:val="0"/>
      <w:marBottom w:val="0"/>
      <w:divBdr>
        <w:top w:val="none" w:sz="0" w:space="0" w:color="auto"/>
        <w:left w:val="none" w:sz="0" w:space="0" w:color="auto"/>
        <w:bottom w:val="none" w:sz="0" w:space="0" w:color="auto"/>
        <w:right w:val="none" w:sz="0" w:space="0" w:color="auto"/>
      </w:divBdr>
    </w:div>
    <w:div w:id="890119819">
      <w:bodyDiv w:val="1"/>
      <w:marLeft w:val="0"/>
      <w:marRight w:val="0"/>
      <w:marTop w:val="0"/>
      <w:marBottom w:val="0"/>
      <w:divBdr>
        <w:top w:val="none" w:sz="0" w:space="0" w:color="auto"/>
        <w:left w:val="none" w:sz="0" w:space="0" w:color="auto"/>
        <w:bottom w:val="none" w:sz="0" w:space="0" w:color="auto"/>
        <w:right w:val="none" w:sz="0" w:space="0" w:color="auto"/>
      </w:divBdr>
      <w:divsChild>
        <w:div w:id="1686516100">
          <w:marLeft w:val="0"/>
          <w:marRight w:val="0"/>
          <w:marTop w:val="0"/>
          <w:marBottom w:val="225"/>
          <w:divBdr>
            <w:top w:val="none" w:sz="0" w:space="0" w:color="auto"/>
            <w:left w:val="none" w:sz="0" w:space="0" w:color="auto"/>
            <w:bottom w:val="none" w:sz="0" w:space="0" w:color="auto"/>
            <w:right w:val="none" w:sz="0" w:space="0" w:color="auto"/>
          </w:divBdr>
          <w:divsChild>
            <w:div w:id="1151630220">
              <w:marLeft w:val="0"/>
              <w:marRight w:val="0"/>
              <w:marTop w:val="0"/>
              <w:marBottom w:val="0"/>
              <w:divBdr>
                <w:top w:val="none" w:sz="0" w:space="0" w:color="auto"/>
                <w:left w:val="none" w:sz="0" w:space="0" w:color="auto"/>
                <w:bottom w:val="none" w:sz="0" w:space="0" w:color="auto"/>
                <w:right w:val="none" w:sz="0" w:space="0" w:color="auto"/>
              </w:divBdr>
            </w:div>
            <w:div w:id="1243679734">
              <w:marLeft w:val="0"/>
              <w:marRight w:val="0"/>
              <w:marTop w:val="0"/>
              <w:marBottom w:val="0"/>
              <w:divBdr>
                <w:top w:val="none" w:sz="0" w:space="0" w:color="auto"/>
                <w:left w:val="none" w:sz="0" w:space="0" w:color="auto"/>
                <w:bottom w:val="none" w:sz="0" w:space="0" w:color="auto"/>
                <w:right w:val="none" w:sz="0" w:space="0" w:color="auto"/>
              </w:divBdr>
            </w:div>
          </w:divsChild>
        </w:div>
        <w:div w:id="792944551">
          <w:marLeft w:val="0"/>
          <w:marRight w:val="0"/>
          <w:marTop w:val="0"/>
          <w:marBottom w:val="225"/>
          <w:divBdr>
            <w:top w:val="none" w:sz="0" w:space="0" w:color="auto"/>
            <w:left w:val="none" w:sz="0" w:space="0" w:color="auto"/>
            <w:bottom w:val="none" w:sz="0" w:space="0" w:color="auto"/>
            <w:right w:val="none" w:sz="0" w:space="0" w:color="auto"/>
          </w:divBdr>
          <w:divsChild>
            <w:div w:id="687760563">
              <w:marLeft w:val="0"/>
              <w:marRight w:val="0"/>
              <w:marTop w:val="0"/>
              <w:marBottom w:val="0"/>
              <w:divBdr>
                <w:top w:val="none" w:sz="0" w:space="0" w:color="auto"/>
                <w:left w:val="none" w:sz="0" w:space="0" w:color="auto"/>
                <w:bottom w:val="none" w:sz="0" w:space="0" w:color="auto"/>
                <w:right w:val="none" w:sz="0" w:space="0" w:color="auto"/>
              </w:divBdr>
            </w:div>
            <w:div w:id="1062288039">
              <w:marLeft w:val="0"/>
              <w:marRight w:val="0"/>
              <w:marTop w:val="0"/>
              <w:marBottom w:val="0"/>
              <w:divBdr>
                <w:top w:val="none" w:sz="0" w:space="0" w:color="auto"/>
                <w:left w:val="none" w:sz="0" w:space="0" w:color="auto"/>
                <w:bottom w:val="none" w:sz="0" w:space="0" w:color="auto"/>
                <w:right w:val="none" w:sz="0" w:space="0" w:color="auto"/>
              </w:divBdr>
            </w:div>
          </w:divsChild>
        </w:div>
        <w:div w:id="1177501305">
          <w:marLeft w:val="0"/>
          <w:marRight w:val="0"/>
          <w:marTop w:val="0"/>
          <w:marBottom w:val="225"/>
          <w:divBdr>
            <w:top w:val="none" w:sz="0" w:space="0" w:color="auto"/>
            <w:left w:val="none" w:sz="0" w:space="0" w:color="auto"/>
            <w:bottom w:val="none" w:sz="0" w:space="0" w:color="auto"/>
            <w:right w:val="none" w:sz="0" w:space="0" w:color="auto"/>
          </w:divBdr>
          <w:divsChild>
            <w:div w:id="668867990">
              <w:marLeft w:val="0"/>
              <w:marRight w:val="0"/>
              <w:marTop w:val="0"/>
              <w:marBottom w:val="0"/>
              <w:divBdr>
                <w:top w:val="none" w:sz="0" w:space="0" w:color="auto"/>
                <w:left w:val="none" w:sz="0" w:space="0" w:color="auto"/>
                <w:bottom w:val="none" w:sz="0" w:space="0" w:color="auto"/>
                <w:right w:val="none" w:sz="0" w:space="0" w:color="auto"/>
              </w:divBdr>
            </w:div>
            <w:div w:id="207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776">
      <w:bodyDiv w:val="1"/>
      <w:marLeft w:val="0"/>
      <w:marRight w:val="0"/>
      <w:marTop w:val="0"/>
      <w:marBottom w:val="0"/>
      <w:divBdr>
        <w:top w:val="none" w:sz="0" w:space="0" w:color="auto"/>
        <w:left w:val="none" w:sz="0" w:space="0" w:color="auto"/>
        <w:bottom w:val="none" w:sz="0" w:space="0" w:color="auto"/>
        <w:right w:val="none" w:sz="0" w:space="0" w:color="auto"/>
      </w:divBdr>
    </w:div>
    <w:div w:id="891968283">
      <w:bodyDiv w:val="1"/>
      <w:marLeft w:val="0"/>
      <w:marRight w:val="0"/>
      <w:marTop w:val="0"/>
      <w:marBottom w:val="0"/>
      <w:divBdr>
        <w:top w:val="none" w:sz="0" w:space="0" w:color="auto"/>
        <w:left w:val="none" w:sz="0" w:space="0" w:color="auto"/>
        <w:bottom w:val="none" w:sz="0" w:space="0" w:color="auto"/>
        <w:right w:val="none" w:sz="0" w:space="0" w:color="auto"/>
      </w:divBdr>
    </w:div>
    <w:div w:id="892349358">
      <w:bodyDiv w:val="1"/>
      <w:marLeft w:val="0"/>
      <w:marRight w:val="0"/>
      <w:marTop w:val="0"/>
      <w:marBottom w:val="0"/>
      <w:divBdr>
        <w:top w:val="none" w:sz="0" w:space="0" w:color="auto"/>
        <w:left w:val="none" w:sz="0" w:space="0" w:color="auto"/>
        <w:bottom w:val="none" w:sz="0" w:space="0" w:color="auto"/>
        <w:right w:val="none" w:sz="0" w:space="0" w:color="auto"/>
      </w:divBdr>
    </w:div>
    <w:div w:id="893547203">
      <w:bodyDiv w:val="1"/>
      <w:marLeft w:val="0"/>
      <w:marRight w:val="0"/>
      <w:marTop w:val="0"/>
      <w:marBottom w:val="0"/>
      <w:divBdr>
        <w:top w:val="none" w:sz="0" w:space="0" w:color="auto"/>
        <w:left w:val="none" w:sz="0" w:space="0" w:color="auto"/>
        <w:bottom w:val="none" w:sz="0" w:space="0" w:color="auto"/>
        <w:right w:val="none" w:sz="0" w:space="0" w:color="auto"/>
      </w:divBdr>
    </w:div>
    <w:div w:id="893933876">
      <w:bodyDiv w:val="1"/>
      <w:marLeft w:val="0"/>
      <w:marRight w:val="0"/>
      <w:marTop w:val="0"/>
      <w:marBottom w:val="0"/>
      <w:divBdr>
        <w:top w:val="none" w:sz="0" w:space="0" w:color="auto"/>
        <w:left w:val="none" w:sz="0" w:space="0" w:color="auto"/>
        <w:bottom w:val="none" w:sz="0" w:space="0" w:color="auto"/>
        <w:right w:val="none" w:sz="0" w:space="0" w:color="auto"/>
      </w:divBdr>
    </w:div>
    <w:div w:id="894008369">
      <w:bodyDiv w:val="1"/>
      <w:marLeft w:val="0"/>
      <w:marRight w:val="0"/>
      <w:marTop w:val="0"/>
      <w:marBottom w:val="0"/>
      <w:divBdr>
        <w:top w:val="none" w:sz="0" w:space="0" w:color="auto"/>
        <w:left w:val="none" w:sz="0" w:space="0" w:color="auto"/>
        <w:bottom w:val="none" w:sz="0" w:space="0" w:color="auto"/>
        <w:right w:val="none" w:sz="0" w:space="0" w:color="auto"/>
      </w:divBdr>
      <w:divsChild>
        <w:div w:id="874855790">
          <w:marLeft w:val="0"/>
          <w:marRight w:val="0"/>
          <w:marTop w:val="0"/>
          <w:marBottom w:val="0"/>
          <w:divBdr>
            <w:top w:val="none" w:sz="0" w:space="0" w:color="auto"/>
            <w:left w:val="none" w:sz="0" w:space="0" w:color="auto"/>
            <w:bottom w:val="none" w:sz="0" w:space="0" w:color="auto"/>
            <w:right w:val="none" w:sz="0" w:space="0" w:color="auto"/>
          </w:divBdr>
          <w:divsChild>
            <w:div w:id="1851068895">
              <w:marLeft w:val="0"/>
              <w:marRight w:val="0"/>
              <w:marTop w:val="0"/>
              <w:marBottom w:val="0"/>
              <w:divBdr>
                <w:top w:val="none" w:sz="0" w:space="0" w:color="auto"/>
                <w:left w:val="none" w:sz="0" w:space="0" w:color="auto"/>
                <w:bottom w:val="none" w:sz="0" w:space="0" w:color="auto"/>
                <w:right w:val="none" w:sz="0" w:space="0" w:color="auto"/>
              </w:divBdr>
              <w:divsChild>
                <w:div w:id="1301375787">
                  <w:marLeft w:val="0"/>
                  <w:marRight w:val="0"/>
                  <w:marTop w:val="0"/>
                  <w:marBottom w:val="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sChild>
                        <w:div w:id="779839933">
                          <w:marLeft w:val="0"/>
                          <w:marRight w:val="0"/>
                          <w:marTop w:val="0"/>
                          <w:marBottom w:val="0"/>
                          <w:divBdr>
                            <w:top w:val="none" w:sz="0" w:space="0" w:color="auto"/>
                            <w:left w:val="none" w:sz="0" w:space="0" w:color="auto"/>
                            <w:bottom w:val="none" w:sz="0" w:space="0" w:color="auto"/>
                            <w:right w:val="none" w:sz="0" w:space="0" w:color="auto"/>
                          </w:divBdr>
                          <w:divsChild>
                            <w:div w:id="1730037139">
                              <w:marLeft w:val="3"/>
                              <w:marRight w:val="0"/>
                              <w:marTop w:val="0"/>
                              <w:marBottom w:val="0"/>
                              <w:divBdr>
                                <w:top w:val="none" w:sz="0" w:space="0" w:color="auto"/>
                                <w:left w:val="none" w:sz="0" w:space="0" w:color="auto"/>
                                <w:bottom w:val="none" w:sz="0" w:space="0" w:color="auto"/>
                                <w:right w:val="none" w:sz="0" w:space="0" w:color="auto"/>
                              </w:divBdr>
                              <w:divsChild>
                                <w:div w:id="2029215993">
                                  <w:marLeft w:val="0"/>
                                  <w:marRight w:val="0"/>
                                  <w:marTop w:val="0"/>
                                  <w:marBottom w:val="0"/>
                                  <w:divBdr>
                                    <w:top w:val="none" w:sz="0" w:space="0" w:color="auto"/>
                                    <w:left w:val="none" w:sz="0" w:space="0" w:color="auto"/>
                                    <w:bottom w:val="none" w:sz="0" w:space="0" w:color="auto"/>
                                    <w:right w:val="none" w:sz="0" w:space="0" w:color="auto"/>
                                  </w:divBdr>
                                  <w:divsChild>
                                    <w:div w:id="1484928874">
                                      <w:marLeft w:val="0"/>
                                      <w:marRight w:val="0"/>
                                      <w:marTop w:val="0"/>
                                      <w:marBottom w:val="0"/>
                                      <w:divBdr>
                                        <w:top w:val="none" w:sz="0" w:space="0" w:color="auto"/>
                                        <w:left w:val="none" w:sz="0" w:space="0" w:color="auto"/>
                                        <w:bottom w:val="none" w:sz="0" w:space="0" w:color="auto"/>
                                        <w:right w:val="none" w:sz="0" w:space="0" w:color="auto"/>
                                      </w:divBdr>
                                      <w:divsChild>
                                        <w:div w:id="757094408">
                                          <w:marLeft w:val="0"/>
                                          <w:marRight w:val="0"/>
                                          <w:marTop w:val="0"/>
                                          <w:marBottom w:val="0"/>
                                          <w:divBdr>
                                            <w:top w:val="none" w:sz="0" w:space="0" w:color="auto"/>
                                            <w:left w:val="none" w:sz="0" w:space="0" w:color="auto"/>
                                            <w:bottom w:val="none" w:sz="0" w:space="0" w:color="auto"/>
                                            <w:right w:val="none" w:sz="0" w:space="0" w:color="auto"/>
                                          </w:divBdr>
                                          <w:divsChild>
                                            <w:div w:id="1654795238">
                                              <w:marLeft w:val="0"/>
                                              <w:marRight w:val="0"/>
                                              <w:marTop w:val="0"/>
                                              <w:marBottom w:val="0"/>
                                              <w:divBdr>
                                                <w:top w:val="none" w:sz="0" w:space="0" w:color="auto"/>
                                                <w:left w:val="none" w:sz="0" w:space="0" w:color="auto"/>
                                                <w:bottom w:val="none" w:sz="0" w:space="0" w:color="auto"/>
                                                <w:right w:val="none" w:sz="0" w:space="0" w:color="auto"/>
                                              </w:divBdr>
                                              <w:divsChild>
                                                <w:div w:id="238292852">
                                                  <w:marLeft w:val="0"/>
                                                  <w:marRight w:val="0"/>
                                                  <w:marTop w:val="0"/>
                                                  <w:marBottom w:val="0"/>
                                                  <w:divBdr>
                                                    <w:top w:val="none" w:sz="0" w:space="0" w:color="auto"/>
                                                    <w:left w:val="none" w:sz="0" w:space="0" w:color="auto"/>
                                                    <w:bottom w:val="none" w:sz="0" w:space="0" w:color="auto"/>
                                                    <w:right w:val="none" w:sz="0" w:space="0" w:color="auto"/>
                                                  </w:divBdr>
                                                  <w:divsChild>
                                                    <w:div w:id="1704672484">
                                                      <w:marLeft w:val="0"/>
                                                      <w:marRight w:val="0"/>
                                                      <w:marTop w:val="0"/>
                                                      <w:marBottom w:val="0"/>
                                                      <w:divBdr>
                                                        <w:top w:val="none" w:sz="0" w:space="0" w:color="auto"/>
                                                        <w:left w:val="none" w:sz="0" w:space="0" w:color="auto"/>
                                                        <w:bottom w:val="none" w:sz="0" w:space="0" w:color="auto"/>
                                                        <w:right w:val="none" w:sz="0" w:space="0" w:color="auto"/>
                                                      </w:divBdr>
                                                      <w:divsChild>
                                                        <w:div w:id="429087519">
                                                          <w:marLeft w:val="0"/>
                                                          <w:marRight w:val="0"/>
                                                          <w:marTop w:val="0"/>
                                                          <w:marBottom w:val="0"/>
                                                          <w:divBdr>
                                                            <w:top w:val="none" w:sz="0" w:space="0" w:color="auto"/>
                                                            <w:left w:val="none" w:sz="0" w:space="0" w:color="auto"/>
                                                            <w:bottom w:val="none" w:sz="0" w:space="0" w:color="auto"/>
                                                            <w:right w:val="none" w:sz="0" w:space="0" w:color="auto"/>
                                                          </w:divBdr>
                                                          <w:divsChild>
                                                            <w:div w:id="2146003229">
                                                              <w:marLeft w:val="0"/>
                                                              <w:marRight w:val="0"/>
                                                              <w:marTop w:val="0"/>
                                                              <w:marBottom w:val="0"/>
                                                              <w:divBdr>
                                                                <w:top w:val="none" w:sz="0" w:space="0" w:color="auto"/>
                                                                <w:left w:val="none" w:sz="0" w:space="0" w:color="auto"/>
                                                                <w:bottom w:val="none" w:sz="0" w:space="0" w:color="auto"/>
                                                                <w:right w:val="none" w:sz="0" w:space="0" w:color="auto"/>
                                                              </w:divBdr>
                                                              <w:divsChild>
                                                                <w:div w:id="427777904">
                                                                  <w:marLeft w:val="0"/>
                                                                  <w:marRight w:val="0"/>
                                                                  <w:marTop w:val="0"/>
                                                                  <w:marBottom w:val="0"/>
                                                                  <w:divBdr>
                                                                    <w:top w:val="none" w:sz="0" w:space="0" w:color="auto"/>
                                                                    <w:left w:val="none" w:sz="0" w:space="0" w:color="auto"/>
                                                                    <w:bottom w:val="none" w:sz="0" w:space="0" w:color="auto"/>
                                                                    <w:right w:val="none" w:sz="0" w:space="0" w:color="auto"/>
                                                                  </w:divBdr>
                                                                  <w:divsChild>
                                                                    <w:div w:id="782844987">
                                                                      <w:marLeft w:val="0"/>
                                                                      <w:marRight w:val="0"/>
                                                                      <w:marTop w:val="0"/>
                                                                      <w:marBottom w:val="0"/>
                                                                      <w:divBdr>
                                                                        <w:top w:val="none" w:sz="0" w:space="0" w:color="auto"/>
                                                                        <w:left w:val="none" w:sz="0" w:space="0" w:color="auto"/>
                                                                        <w:bottom w:val="none" w:sz="0" w:space="0" w:color="auto"/>
                                                                        <w:right w:val="none" w:sz="0" w:space="0" w:color="auto"/>
                                                                      </w:divBdr>
                                                                      <w:divsChild>
                                                                        <w:div w:id="974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657041">
      <w:bodyDiv w:val="1"/>
      <w:marLeft w:val="0"/>
      <w:marRight w:val="0"/>
      <w:marTop w:val="0"/>
      <w:marBottom w:val="0"/>
      <w:divBdr>
        <w:top w:val="none" w:sz="0" w:space="0" w:color="auto"/>
        <w:left w:val="none" w:sz="0" w:space="0" w:color="auto"/>
        <w:bottom w:val="none" w:sz="0" w:space="0" w:color="auto"/>
        <w:right w:val="none" w:sz="0" w:space="0" w:color="auto"/>
      </w:divBdr>
      <w:divsChild>
        <w:div w:id="1186866457">
          <w:marLeft w:val="0"/>
          <w:marRight w:val="0"/>
          <w:marTop w:val="0"/>
          <w:marBottom w:val="0"/>
          <w:divBdr>
            <w:top w:val="none" w:sz="0" w:space="0" w:color="auto"/>
            <w:left w:val="none" w:sz="0" w:space="0" w:color="auto"/>
            <w:bottom w:val="none" w:sz="0" w:space="0" w:color="auto"/>
            <w:right w:val="none" w:sz="0" w:space="0" w:color="auto"/>
          </w:divBdr>
          <w:divsChild>
            <w:div w:id="1548566247">
              <w:marLeft w:val="0"/>
              <w:marRight w:val="0"/>
              <w:marTop w:val="0"/>
              <w:marBottom w:val="0"/>
              <w:divBdr>
                <w:top w:val="none" w:sz="0" w:space="0" w:color="auto"/>
                <w:left w:val="none" w:sz="0" w:space="0" w:color="auto"/>
                <w:bottom w:val="none" w:sz="0" w:space="0" w:color="auto"/>
                <w:right w:val="none" w:sz="0" w:space="0" w:color="auto"/>
              </w:divBdr>
              <w:divsChild>
                <w:div w:id="847250208">
                  <w:marLeft w:val="495"/>
                  <w:marRight w:val="495"/>
                  <w:marTop w:val="0"/>
                  <w:marBottom w:val="0"/>
                  <w:divBdr>
                    <w:top w:val="none" w:sz="0" w:space="0" w:color="auto"/>
                    <w:left w:val="none" w:sz="0" w:space="0" w:color="auto"/>
                    <w:bottom w:val="none" w:sz="0" w:space="0" w:color="auto"/>
                    <w:right w:val="none" w:sz="0" w:space="0" w:color="auto"/>
                  </w:divBdr>
                  <w:divsChild>
                    <w:div w:id="277572083">
                      <w:marLeft w:val="0"/>
                      <w:marRight w:val="0"/>
                      <w:marTop w:val="0"/>
                      <w:marBottom w:val="0"/>
                      <w:divBdr>
                        <w:top w:val="none" w:sz="0" w:space="0" w:color="auto"/>
                        <w:left w:val="none" w:sz="0" w:space="0" w:color="auto"/>
                        <w:bottom w:val="none" w:sz="0" w:space="0" w:color="auto"/>
                        <w:right w:val="none" w:sz="0" w:space="0" w:color="auto"/>
                      </w:divBdr>
                      <w:divsChild>
                        <w:div w:id="964232006">
                          <w:marLeft w:val="150"/>
                          <w:marRight w:val="0"/>
                          <w:marTop w:val="0"/>
                          <w:marBottom w:val="0"/>
                          <w:divBdr>
                            <w:top w:val="none" w:sz="0" w:space="0" w:color="auto"/>
                            <w:left w:val="none" w:sz="0" w:space="0" w:color="auto"/>
                            <w:bottom w:val="none" w:sz="0" w:space="0" w:color="auto"/>
                            <w:right w:val="none" w:sz="0" w:space="0" w:color="auto"/>
                          </w:divBdr>
                          <w:divsChild>
                            <w:div w:id="609169866">
                              <w:marLeft w:val="0"/>
                              <w:marRight w:val="150"/>
                              <w:marTop w:val="150"/>
                              <w:marBottom w:val="0"/>
                              <w:divBdr>
                                <w:top w:val="none" w:sz="0" w:space="0" w:color="auto"/>
                                <w:left w:val="none" w:sz="0" w:space="0" w:color="auto"/>
                                <w:bottom w:val="none" w:sz="0" w:space="0" w:color="auto"/>
                                <w:right w:val="none" w:sz="0" w:space="0" w:color="auto"/>
                              </w:divBdr>
                              <w:divsChild>
                                <w:div w:id="1780249239">
                                  <w:marLeft w:val="0"/>
                                  <w:marRight w:val="0"/>
                                  <w:marTop w:val="0"/>
                                  <w:marBottom w:val="0"/>
                                  <w:divBdr>
                                    <w:top w:val="none" w:sz="0" w:space="0" w:color="auto"/>
                                    <w:left w:val="none" w:sz="0" w:space="0" w:color="auto"/>
                                    <w:bottom w:val="none" w:sz="0" w:space="0" w:color="auto"/>
                                    <w:right w:val="none" w:sz="0" w:space="0" w:color="auto"/>
                                  </w:divBdr>
                                  <w:divsChild>
                                    <w:div w:id="1880319446">
                                      <w:marLeft w:val="0"/>
                                      <w:marRight w:val="0"/>
                                      <w:marTop w:val="0"/>
                                      <w:marBottom w:val="0"/>
                                      <w:divBdr>
                                        <w:top w:val="none" w:sz="0" w:space="0" w:color="auto"/>
                                        <w:left w:val="none" w:sz="0" w:space="0" w:color="auto"/>
                                        <w:bottom w:val="none" w:sz="0" w:space="0" w:color="auto"/>
                                        <w:right w:val="none" w:sz="0" w:space="0" w:color="auto"/>
                                      </w:divBdr>
                                      <w:divsChild>
                                        <w:div w:id="218595166">
                                          <w:marLeft w:val="0"/>
                                          <w:marRight w:val="0"/>
                                          <w:marTop w:val="0"/>
                                          <w:marBottom w:val="0"/>
                                          <w:divBdr>
                                            <w:top w:val="none" w:sz="0" w:space="0" w:color="auto"/>
                                            <w:left w:val="none" w:sz="0" w:space="0" w:color="auto"/>
                                            <w:bottom w:val="none" w:sz="0" w:space="0" w:color="auto"/>
                                            <w:right w:val="none" w:sz="0" w:space="0" w:color="auto"/>
                                          </w:divBdr>
                                          <w:divsChild>
                                            <w:div w:id="1928690947">
                                              <w:marLeft w:val="0"/>
                                              <w:marRight w:val="0"/>
                                              <w:marTop w:val="0"/>
                                              <w:marBottom w:val="0"/>
                                              <w:divBdr>
                                                <w:top w:val="none" w:sz="0" w:space="0" w:color="auto"/>
                                                <w:left w:val="none" w:sz="0" w:space="0" w:color="auto"/>
                                                <w:bottom w:val="none" w:sz="0" w:space="0" w:color="auto"/>
                                                <w:right w:val="none" w:sz="0" w:space="0" w:color="auto"/>
                                              </w:divBdr>
                                              <w:divsChild>
                                                <w:div w:id="1442995306">
                                                  <w:marLeft w:val="0"/>
                                                  <w:marRight w:val="0"/>
                                                  <w:marTop w:val="0"/>
                                                  <w:marBottom w:val="0"/>
                                                  <w:divBdr>
                                                    <w:top w:val="none" w:sz="0" w:space="0" w:color="auto"/>
                                                    <w:left w:val="none" w:sz="0" w:space="0" w:color="auto"/>
                                                    <w:bottom w:val="none" w:sz="0" w:space="0" w:color="auto"/>
                                                    <w:right w:val="none" w:sz="0" w:space="0" w:color="auto"/>
                                                  </w:divBdr>
                                                  <w:divsChild>
                                                    <w:div w:id="208957387">
                                                      <w:marLeft w:val="0"/>
                                                      <w:marRight w:val="0"/>
                                                      <w:marTop w:val="0"/>
                                                      <w:marBottom w:val="0"/>
                                                      <w:divBdr>
                                                        <w:top w:val="none" w:sz="0" w:space="0" w:color="auto"/>
                                                        <w:left w:val="none" w:sz="0" w:space="0" w:color="auto"/>
                                                        <w:bottom w:val="none" w:sz="0" w:space="0" w:color="auto"/>
                                                        <w:right w:val="none" w:sz="0" w:space="0" w:color="auto"/>
                                                      </w:divBdr>
                                                      <w:divsChild>
                                                        <w:div w:id="85656670">
                                                          <w:marLeft w:val="0"/>
                                                          <w:marRight w:val="0"/>
                                                          <w:marTop w:val="0"/>
                                                          <w:marBottom w:val="0"/>
                                                          <w:divBdr>
                                                            <w:top w:val="none" w:sz="0" w:space="0" w:color="auto"/>
                                                            <w:left w:val="none" w:sz="0" w:space="0" w:color="auto"/>
                                                            <w:bottom w:val="none" w:sz="0" w:space="0" w:color="auto"/>
                                                            <w:right w:val="none" w:sz="0" w:space="0" w:color="auto"/>
                                                          </w:divBdr>
                                                          <w:divsChild>
                                                            <w:div w:id="1221749758">
                                                              <w:marLeft w:val="0"/>
                                                              <w:marRight w:val="0"/>
                                                              <w:marTop w:val="0"/>
                                                              <w:marBottom w:val="0"/>
                                                              <w:divBdr>
                                                                <w:top w:val="none" w:sz="0" w:space="0" w:color="auto"/>
                                                                <w:left w:val="none" w:sz="0" w:space="0" w:color="auto"/>
                                                                <w:bottom w:val="none" w:sz="0" w:space="0" w:color="auto"/>
                                                                <w:right w:val="none" w:sz="0" w:space="0" w:color="auto"/>
                                                              </w:divBdr>
                                                              <w:divsChild>
                                                                <w:div w:id="2029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051225">
      <w:bodyDiv w:val="1"/>
      <w:marLeft w:val="0"/>
      <w:marRight w:val="0"/>
      <w:marTop w:val="0"/>
      <w:marBottom w:val="0"/>
      <w:divBdr>
        <w:top w:val="none" w:sz="0" w:space="0" w:color="auto"/>
        <w:left w:val="none" w:sz="0" w:space="0" w:color="auto"/>
        <w:bottom w:val="none" w:sz="0" w:space="0" w:color="auto"/>
        <w:right w:val="none" w:sz="0" w:space="0" w:color="auto"/>
      </w:divBdr>
    </w:div>
    <w:div w:id="895164609">
      <w:bodyDiv w:val="1"/>
      <w:marLeft w:val="0"/>
      <w:marRight w:val="0"/>
      <w:marTop w:val="0"/>
      <w:marBottom w:val="0"/>
      <w:divBdr>
        <w:top w:val="none" w:sz="0" w:space="0" w:color="auto"/>
        <w:left w:val="none" w:sz="0" w:space="0" w:color="auto"/>
        <w:bottom w:val="none" w:sz="0" w:space="0" w:color="auto"/>
        <w:right w:val="none" w:sz="0" w:space="0" w:color="auto"/>
      </w:divBdr>
      <w:divsChild>
        <w:div w:id="1278289951">
          <w:marLeft w:val="0"/>
          <w:marRight w:val="0"/>
          <w:marTop w:val="0"/>
          <w:marBottom w:val="0"/>
          <w:divBdr>
            <w:top w:val="none" w:sz="0" w:space="0" w:color="auto"/>
            <w:left w:val="none" w:sz="0" w:space="0" w:color="auto"/>
            <w:bottom w:val="none" w:sz="0" w:space="0" w:color="auto"/>
            <w:right w:val="none" w:sz="0" w:space="0" w:color="auto"/>
          </w:divBdr>
          <w:divsChild>
            <w:div w:id="2094163587">
              <w:marLeft w:val="0"/>
              <w:marRight w:val="0"/>
              <w:marTop w:val="0"/>
              <w:marBottom w:val="0"/>
              <w:divBdr>
                <w:top w:val="none" w:sz="0" w:space="0" w:color="auto"/>
                <w:left w:val="none" w:sz="0" w:space="0" w:color="auto"/>
                <w:bottom w:val="none" w:sz="0" w:space="0" w:color="auto"/>
                <w:right w:val="none" w:sz="0" w:space="0" w:color="auto"/>
              </w:divBdr>
              <w:divsChild>
                <w:div w:id="1118068809">
                  <w:marLeft w:val="0"/>
                  <w:marRight w:val="0"/>
                  <w:marTop w:val="0"/>
                  <w:marBottom w:val="0"/>
                  <w:divBdr>
                    <w:top w:val="none" w:sz="0" w:space="0" w:color="auto"/>
                    <w:left w:val="none" w:sz="0" w:space="0" w:color="auto"/>
                    <w:bottom w:val="none" w:sz="0" w:space="0" w:color="auto"/>
                    <w:right w:val="none" w:sz="0" w:space="0" w:color="auto"/>
                  </w:divBdr>
                  <w:divsChild>
                    <w:div w:id="1670255179">
                      <w:marLeft w:val="0"/>
                      <w:marRight w:val="0"/>
                      <w:marTop w:val="0"/>
                      <w:marBottom w:val="0"/>
                      <w:divBdr>
                        <w:top w:val="none" w:sz="0" w:space="0" w:color="auto"/>
                        <w:left w:val="none" w:sz="0" w:space="0" w:color="auto"/>
                        <w:bottom w:val="none" w:sz="0" w:space="0" w:color="auto"/>
                        <w:right w:val="none" w:sz="0" w:space="0" w:color="auto"/>
                      </w:divBdr>
                      <w:divsChild>
                        <w:div w:id="1069157573">
                          <w:marLeft w:val="0"/>
                          <w:marRight w:val="0"/>
                          <w:marTop w:val="0"/>
                          <w:marBottom w:val="0"/>
                          <w:divBdr>
                            <w:top w:val="none" w:sz="0" w:space="0" w:color="auto"/>
                            <w:left w:val="none" w:sz="0" w:space="0" w:color="auto"/>
                            <w:bottom w:val="none" w:sz="0" w:space="0" w:color="auto"/>
                            <w:right w:val="none" w:sz="0" w:space="0" w:color="auto"/>
                          </w:divBdr>
                          <w:divsChild>
                            <w:div w:id="1257401633">
                              <w:marLeft w:val="3"/>
                              <w:marRight w:val="0"/>
                              <w:marTop w:val="0"/>
                              <w:marBottom w:val="0"/>
                              <w:divBdr>
                                <w:top w:val="none" w:sz="0" w:space="0" w:color="auto"/>
                                <w:left w:val="none" w:sz="0" w:space="0" w:color="auto"/>
                                <w:bottom w:val="none" w:sz="0" w:space="0" w:color="auto"/>
                                <w:right w:val="none" w:sz="0" w:space="0" w:color="auto"/>
                              </w:divBdr>
                              <w:divsChild>
                                <w:div w:id="1052925684">
                                  <w:marLeft w:val="0"/>
                                  <w:marRight w:val="0"/>
                                  <w:marTop w:val="0"/>
                                  <w:marBottom w:val="0"/>
                                  <w:divBdr>
                                    <w:top w:val="none" w:sz="0" w:space="0" w:color="auto"/>
                                    <w:left w:val="none" w:sz="0" w:space="0" w:color="auto"/>
                                    <w:bottom w:val="none" w:sz="0" w:space="0" w:color="auto"/>
                                    <w:right w:val="none" w:sz="0" w:space="0" w:color="auto"/>
                                  </w:divBdr>
                                  <w:divsChild>
                                    <w:div w:id="2043892974">
                                      <w:marLeft w:val="0"/>
                                      <w:marRight w:val="0"/>
                                      <w:marTop w:val="0"/>
                                      <w:marBottom w:val="0"/>
                                      <w:divBdr>
                                        <w:top w:val="none" w:sz="0" w:space="0" w:color="auto"/>
                                        <w:left w:val="none" w:sz="0" w:space="0" w:color="auto"/>
                                        <w:bottom w:val="none" w:sz="0" w:space="0" w:color="auto"/>
                                        <w:right w:val="none" w:sz="0" w:space="0" w:color="auto"/>
                                      </w:divBdr>
                                      <w:divsChild>
                                        <w:div w:id="1255630531">
                                          <w:marLeft w:val="0"/>
                                          <w:marRight w:val="0"/>
                                          <w:marTop w:val="0"/>
                                          <w:marBottom w:val="0"/>
                                          <w:divBdr>
                                            <w:top w:val="none" w:sz="0" w:space="0" w:color="auto"/>
                                            <w:left w:val="none" w:sz="0" w:space="0" w:color="auto"/>
                                            <w:bottom w:val="none" w:sz="0" w:space="0" w:color="auto"/>
                                            <w:right w:val="none" w:sz="0" w:space="0" w:color="auto"/>
                                          </w:divBdr>
                                          <w:divsChild>
                                            <w:div w:id="978727167">
                                              <w:marLeft w:val="0"/>
                                              <w:marRight w:val="0"/>
                                              <w:marTop w:val="0"/>
                                              <w:marBottom w:val="0"/>
                                              <w:divBdr>
                                                <w:top w:val="none" w:sz="0" w:space="0" w:color="auto"/>
                                                <w:left w:val="none" w:sz="0" w:space="0" w:color="auto"/>
                                                <w:bottom w:val="none" w:sz="0" w:space="0" w:color="auto"/>
                                                <w:right w:val="none" w:sz="0" w:space="0" w:color="auto"/>
                                              </w:divBdr>
                                              <w:divsChild>
                                                <w:div w:id="1901675096">
                                                  <w:marLeft w:val="0"/>
                                                  <w:marRight w:val="0"/>
                                                  <w:marTop w:val="0"/>
                                                  <w:marBottom w:val="0"/>
                                                  <w:divBdr>
                                                    <w:top w:val="none" w:sz="0" w:space="0" w:color="auto"/>
                                                    <w:left w:val="none" w:sz="0" w:space="0" w:color="auto"/>
                                                    <w:bottom w:val="none" w:sz="0" w:space="0" w:color="auto"/>
                                                    <w:right w:val="none" w:sz="0" w:space="0" w:color="auto"/>
                                                  </w:divBdr>
                                                  <w:divsChild>
                                                    <w:div w:id="236670477">
                                                      <w:marLeft w:val="0"/>
                                                      <w:marRight w:val="0"/>
                                                      <w:marTop w:val="0"/>
                                                      <w:marBottom w:val="0"/>
                                                      <w:divBdr>
                                                        <w:top w:val="none" w:sz="0" w:space="0" w:color="auto"/>
                                                        <w:left w:val="none" w:sz="0" w:space="0" w:color="auto"/>
                                                        <w:bottom w:val="none" w:sz="0" w:space="0" w:color="auto"/>
                                                        <w:right w:val="none" w:sz="0" w:space="0" w:color="auto"/>
                                                      </w:divBdr>
                                                      <w:divsChild>
                                                        <w:div w:id="1047290897">
                                                          <w:marLeft w:val="0"/>
                                                          <w:marRight w:val="0"/>
                                                          <w:marTop w:val="0"/>
                                                          <w:marBottom w:val="0"/>
                                                          <w:divBdr>
                                                            <w:top w:val="none" w:sz="0" w:space="0" w:color="auto"/>
                                                            <w:left w:val="none" w:sz="0" w:space="0" w:color="auto"/>
                                                            <w:bottom w:val="none" w:sz="0" w:space="0" w:color="auto"/>
                                                            <w:right w:val="none" w:sz="0" w:space="0" w:color="auto"/>
                                                          </w:divBdr>
                                                          <w:divsChild>
                                                            <w:div w:id="2031562884">
                                                              <w:marLeft w:val="0"/>
                                                              <w:marRight w:val="0"/>
                                                              <w:marTop w:val="0"/>
                                                              <w:marBottom w:val="0"/>
                                                              <w:divBdr>
                                                                <w:top w:val="none" w:sz="0" w:space="0" w:color="auto"/>
                                                                <w:left w:val="none" w:sz="0" w:space="0" w:color="auto"/>
                                                                <w:bottom w:val="none" w:sz="0" w:space="0" w:color="auto"/>
                                                                <w:right w:val="none" w:sz="0" w:space="0" w:color="auto"/>
                                                              </w:divBdr>
                                                              <w:divsChild>
                                                                <w:div w:id="1866022906">
                                                                  <w:marLeft w:val="0"/>
                                                                  <w:marRight w:val="0"/>
                                                                  <w:marTop w:val="0"/>
                                                                  <w:marBottom w:val="0"/>
                                                                  <w:divBdr>
                                                                    <w:top w:val="none" w:sz="0" w:space="0" w:color="auto"/>
                                                                    <w:left w:val="none" w:sz="0" w:space="0" w:color="auto"/>
                                                                    <w:bottom w:val="none" w:sz="0" w:space="0" w:color="auto"/>
                                                                    <w:right w:val="none" w:sz="0" w:space="0" w:color="auto"/>
                                                                  </w:divBdr>
                                                                  <w:divsChild>
                                                                    <w:div w:id="1702169300">
                                                                      <w:marLeft w:val="0"/>
                                                                      <w:marRight w:val="0"/>
                                                                      <w:marTop w:val="0"/>
                                                                      <w:marBottom w:val="0"/>
                                                                      <w:divBdr>
                                                                        <w:top w:val="none" w:sz="0" w:space="0" w:color="auto"/>
                                                                        <w:left w:val="none" w:sz="0" w:space="0" w:color="auto"/>
                                                                        <w:bottom w:val="none" w:sz="0" w:space="0" w:color="auto"/>
                                                                        <w:right w:val="none" w:sz="0" w:space="0" w:color="auto"/>
                                                                      </w:divBdr>
                                                                      <w:divsChild>
                                                                        <w:div w:id="408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458">
      <w:bodyDiv w:val="1"/>
      <w:marLeft w:val="0"/>
      <w:marRight w:val="0"/>
      <w:marTop w:val="0"/>
      <w:marBottom w:val="0"/>
      <w:divBdr>
        <w:top w:val="none" w:sz="0" w:space="0" w:color="auto"/>
        <w:left w:val="none" w:sz="0" w:space="0" w:color="auto"/>
        <w:bottom w:val="none" w:sz="0" w:space="0" w:color="auto"/>
        <w:right w:val="none" w:sz="0" w:space="0" w:color="auto"/>
      </w:divBdr>
    </w:div>
    <w:div w:id="896166117">
      <w:bodyDiv w:val="1"/>
      <w:marLeft w:val="0"/>
      <w:marRight w:val="0"/>
      <w:marTop w:val="0"/>
      <w:marBottom w:val="0"/>
      <w:divBdr>
        <w:top w:val="none" w:sz="0" w:space="0" w:color="auto"/>
        <w:left w:val="none" w:sz="0" w:space="0" w:color="auto"/>
        <w:bottom w:val="none" w:sz="0" w:space="0" w:color="auto"/>
        <w:right w:val="none" w:sz="0" w:space="0" w:color="auto"/>
      </w:divBdr>
    </w:div>
    <w:div w:id="898055666">
      <w:bodyDiv w:val="1"/>
      <w:marLeft w:val="0"/>
      <w:marRight w:val="0"/>
      <w:marTop w:val="0"/>
      <w:marBottom w:val="0"/>
      <w:divBdr>
        <w:top w:val="none" w:sz="0" w:space="0" w:color="auto"/>
        <w:left w:val="none" w:sz="0" w:space="0" w:color="auto"/>
        <w:bottom w:val="none" w:sz="0" w:space="0" w:color="auto"/>
        <w:right w:val="none" w:sz="0" w:space="0" w:color="auto"/>
      </w:divBdr>
      <w:divsChild>
        <w:div w:id="144127638">
          <w:marLeft w:val="0"/>
          <w:marRight w:val="0"/>
          <w:marTop w:val="0"/>
          <w:marBottom w:val="0"/>
          <w:divBdr>
            <w:top w:val="none" w:sz="0" w:space="0" w:color="auto"/>
            <w:left w:val="none" w:sz="0" w:space="0" w:color="auto"/>
            <w:bottom w:val="none" w:sz="0" w:space="0" w:color="auto"/>
            <w:right w:val="none" w:sz="0" w:space="0" w:color="auto"/>
          </w:divBdr>
        </w:div>
      </w:divsChild>
    </w:div>
    <w:div w:id="898976852">
      <w:bodyDiv w:val="1"/>
      <w:marLeft w:val="0"/>
      <w:marRight w:val="0"/>
      <w:marTop w:val="0"/>
      <w:marBottom w:val="0"/>
      <w:divBdr>
        <w:top w:val="none" w:sz="0" w:space="0" w:color="auto"/>
        <w:left w:val="none" w:sz="0" w:space="0" w:color="auto"/>
        <w:bottom w:val="none" w:sz="0" w:space="0" w:color="auto"/>
        <w:right w:val="none" w:sz="0" w:space="0" w:color="auto"/>
      </w:divBdr>
    </w:div>
    <w:div w:id="899629453">
      <w:bodyDiv w:val="1"/>
      <w:marLeft w:val="0"/>
      <w:marRight w:val="0"/>
      <w:marTop w:val="0"/>
      <w:marBottom w:val="0"/>
      <w:divBdr>
        <w:top w:val="none" w:sz="0" w:space="0" w:color="auto"/>
        <w:left w:val="none" w:sz="0" w:space="0" w:color="auto"/>
        <w:bottom w:val="none" w:sz="0" w:space="0" w:color="auto"/>
        <w:right w:val="none" w:sz="0" w:space="0" w:color="auto"/>
      </w:divBdr>
      <w:divsChild>
        <w:div w:id="1250769749">
          <w:marLeft w:val="0"/>
          <w:marRight w:val="0"/>
          <w:marTop w:val="0"/>
          <w:marBottom w:val="0"/>
          <w:divBdr>
            <w:top w:val="none" w:sz="0" w:space="0" w:color="auto"/>
            <w:left w:val="none" w:sz="0" w:space="0" w:color="auto"/>
            <w:bottom w:val="none" w:sz="0" w:space="0" w:color="auto"/>
            <w:right w:val="none" w:sz="0" w:space="0" w:color="auto"/>
          </w:divBdr>
          <w:divsChild>
            <w:div w:id="94519706">
              <w:marLeft w:val="0"/>
              <w:marRight w:val="0"/>
              <w:marTop w:val="0"/>
              <w:marBottom w:val="0"/>
              <w:divBdr>
                <w:top w:val="none" w:sz="0" w:space="0" w:color="auto"/>
                <w:left w:val="none" w:sz="0" w:space="0" w:color="auto"/>
                <w:bottom w:val="none" w:sz="0" w:space="0" w:color="auto"/>
                <w:right w:val="none" w:sz="0" w:space="0" w:color="auto"/>
              </w:divBdr>
              <w:divsChild>
                <w:div w:id="431242298">
                  <w:marLeft w:val="0"/>
                  <w:marRight w:val="0"/>
                  <w:marTop w:val="0"/>
                  <w:marBottom w:val="0"/>
                  <w:divBdr>
                    <w:top w:val="none" w:sz="0" w:space="0" w:color="auto"/>
                    <w:left w:val="none" w:sz="0" w:space="0" w:color="auto"/>
                    <w:bottom w:val="none" w:sz="0" w:space="0" w:color="auto"/>
                    <w:right w:val="none" w:sz="0" w:space="0" w:color="auto"/>
                  </w:divBdr>
                  <w:divsChild>
                    <w:div w:id="730537937">
                      <w:marLeft w:val="0"/>
                      <w:marRight w:val="0"/>
                      <w:marTop w:val="0"/>
                      <w:marBottom w:val="0"/>
                      <w:divBdr>
                        <w:top w:val="none" w:sz="0" w:space="0" w:color="auto"/>
                        <w:left w:val="none" w:sz="0" w:space="0" w:color="auto"/>
                        <w:bottom w:val="none" w:sz="0" w:space="0" w:color="auto"/>
                        <w:right w:val="none" w:sz="0" w:space="0" w:color="auto"/>
                      </w:divBdr>
                      <w:divsChild>
                        <w:div w:id="594553126">
                          <w:marLeft w:val="0"/>
                          <w:marRight w:val="0"/>
                          <w:marTop w:val="0"/>
                          <w:marBottom w:val="0"/>
                          <w:divBdr>
                            <w:top w:val="none" w:sz="0" w:space="0" w:color="auto"/>
                            <w:left w:val="none" w:sz="0" w:space="0" w:color="auto"/>
                            <w:bottom w:val="none" w:sz="0" w:space="0" w:color="auto"/>
                            <w:right w:val="none" w:sz="0" w:space="0" w:color="auto"/>
                          </w:divBdr>
                          <w:divsChild>
                            <w:div w:id="272325069">
                              <w:marLeft w:val="3"/>
                              <w:marRight w:val="0"/>
                              <w:marTop w:val="0"/>
                              <w:marBottom w:val="0"/>
                              <w:divBdr>
                                <w:top w:val="none" w:sz="0" w:space="0" w:color="auto"/>
                                <w:left w:val="none" w:sz="0" w:space="0" w:color="auto"/>
                                <w:bottom w:val="none" w:sz="0" w:space="0" w:color="auto"/>
                                <w:right w:val="none" w:sz="0" w:space="0" w:color="auto"/>
                              </w:divBdr>
                              <w:divsChild>
                                <w:div w:id="166289965">
                                  <w:marLeft w:val="0"/>
                                  <w:marRight w:val="0"/>
                                  <w:marTop w:val="0"/>
                                  <w:marBottom w:val="0"/>
                                  <w:divBdr>
                                    <w:top w:val="none" w:sz="0" w:space="0" w:color="auto"/>
                                    <w:left w:val="none" w:sz="0" w:space="0" w:color="auto"/>
                                    <w:bottom w:val="none" w:sz="0" w:space="0" w:color="auto"/>
                                    <w:right w:val="none" w:sz="0" w:space="0" w:color="auto"/>
                                  </w:divBdr>
                                  <w:divsChild>
                                    <w:div w:id="380441121">
                                      <w:marLeft w:val="0"/>
                                      <w:marRight w:val="0"/>
                                      <w:marTop w:val="0"/>
                                      <w:marBottom w:val="0"/>
                                      <w:divBdr>
                                        <w:top w:val="none" w:sz="0" w:space="0" w:color="auto"/>
                                        <w:left w:val="none" w:sz="0" w:space="0" w:color="auto"/>
                                        <w:bottom w:val="none" w:sz="0" w:space="0" w:color="auto"/>
                                        <w:right w:val="none" w:sz="0" w:space="0" w:color="auto"/>
                                      </w:divBdr>
                                      <w:divsChild>
                                        <w:div w:id="64690672">
                                          <w:marLeft w:val="0"/>
                                          <w:marRight w:val="0"/>
                                          <w:marTop w:val="0"/>
                                          <w:marBottom w:val="0"/>
                                          <w:divBdr>
                                            <w:top w:val="none" w:sz="0" w:space="0" w:color="auto"/>
                                            <w:left w:val="none" w:sz="0" w:space="0" w:color="auto"/>
                                            <w:bottom w:val="none" w:sz="0" w:space="0" w:color="auto"/>
                                            <w:right w:val="none" w:sz="0" w:space="0" w:color="auto"/>
                                          </w:divBdr>
                                          <w:divsChild>
                                            <w:div w:id="36781227">
                                              <w:marLeft w:val="0"/>
                                              <w:marRight w:val="0"/>
                                              <w:marTop w:val="0"/>
                                              <w:marBottom w:val="0"/>
                                              <w:divBdr>
                                                <w:top w:val="none" w:sz="0" w:space="0" w:color="auto"/>
                                                <w:left w:val="none" w:sz="0" w:space="0" w:color="auto"/>
                                                <w:bottom w:val="none" w:sz="0" w:space="0" w:color="auto"/>
                                                <w:right w:val="none" w:sz="0" w:space="0" w:color="auto"/>
                                              </w:divBdr>
                                              <w:divsChild>
                                                <w:div w:id="1526939756">
                                                  <w:marLeft w:val="0"/>
                                                  <w:marRight w:val="0"/>
                                                  <w:marTop w:val="0"/>
                                                  <w:marBottom w:val="0"/>
                                                  <w:divBdr>
                                                    <w:top w:val="none" w:sz="0" w:space="0" w:color="auto"/>
                                                    <w:left w:val="none" w:sz="0" w:space="0" w:color="auto"/>
                                                    <w:bottom w:val="none" w:sz="0" w:space="0" w:color="auto"/>
                                                    <w:right w:val="none" w:sz="0" w:space="0" w:color="auto"/>
                                                  </w:divBdr>
                                                  <w:divsChild>
                                                    <w:div w:id="1431127187">
                                                      <w:marLeft w:val="0"/>
                                                      <w:marRight w:val="0"/>
                                                      <w:marTop w:val="0"/>
                                                      <w:marBottom w:val="0"/>
                                                      <w:divBdr>
                                                        <w:top w:val="none" w:sz="0" w:space="0" w:color="auto"/>
                                                        <w:left w:val="none" w:sz="0" w:space="0" w:color="auto"/>
                                                        <w:bottom w:val="none" w:sz="0" w:space="0" w:color="auto"/>
                                                        <w:right w:val="none" w:sz="0" w:space="0" w:color="auto"/>
                                                      </w:divBdr>
                                                      <w:divsChild>
                                                        <w:div w:id="944850044">
                                                          <w:marLeft w:val="0"/>
                                                          <w:marRight w:val="0"/>
                                                          <w:marTop w:val="0"/>
                                                          <w:marBottom w:val="0"/>
                                                          <w:divBdr>
                                                            <w:top w:val="none" w:sz="0" w:space="0" w:color="auto"/>
                                                            <w:left w:val="none" w:sz="0" w:space="0" w:color="auto"/>
                                                            <w:bottom w:val="none" w:sz="0" w:space="0" w:color="auto"/>
                                                            <w:right w:val="none" w:sz="0" w:space="0" w:color="auto"/>
                                                          </w:divBdr>
                                                          <w:divsChild>
                                                            <w:div w:id="1206016882">
                                                              <w:marLeft w:val="0"/>
                                                              <w:marRight w:val="0"/>
                                                              <w:marTop w:val="0"/>
                                                              <w:marBottom w:val="0"/>
                                                              <w:divBdr>
                                                                <w:top w:val="none" w:sz="0" w:space="0" w:color="auto"/>
                                                                <w:left w:val="none" w:sz="0" w:space="0" w:color="auto"/>
                                                                <w:bottom w:val="none" w:sz="0" w:space="0" w:color="auto"/>
                                                                <w:right w:val="none" w:sz="0" w:space="0" w:color="auto"/>
                                                              </w:divBdr>
                                                              <w:divsChild>
                                                                <w:div w:id="1488015988">
                                                                  <w:marLeft w:val="0"/>
                                                                  <w:marRight w:val="0"/>
                                                                  <w:marTop w:val="0"/>
                                                                  <w:marBottom w:val="0"/>
                                                                  <w:divBdr>
                                                                    <w:top w:val="none" w:sz="0" w:space="0" w:color="auto"/>
                                                                    <w:left w:val="none" w:sz="0" w:space="0" w:color="auto"/>
                                                                    <w:bottom w:val="none" w:sz="0" w:space="0" w:color="auto"/>
                                                                    <w:right w:val="none" w:sz="0" w:space="0" w:color="auto"/>
                                                                  </w:divBdr>
                                                                  <w:divsChild>
                                                                    <w:div w:id="1647851713">
                                                                      <w:marLeft w:val="0"/>
                                                                      <w:marRight w:val="0"/>
                                                                      <w:marTop w:val="0"/>
                                                                      <w:marBottom w:val="0"/>
                                                                      <w:divBdr>
                                                                        <w:top w:val="none" w:sz="0" w:space="0" w:color="auto"/>
                                                                        <w:left w:val="none" w:sz="0" w:space="0" w:color="auto"/>
                                                                        <w:bottom w:val="none" w:sz="0" w:space="0" w:color="auto"/>
                                                                        <w:right w:val="none" w:sz="0" w:space="0" w:color="auto"/>
                                                                      </w:divBdr>
                                                                      <w:divsChild>
                                                                        <w:div w:id="21081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53334">
      <w:bodyDiv w:val="1"/>
      <w:marLeft w:val="0"/>
      <w:marRight w:val="0"/>
      <w:marTop w:val="0"/>
      <w:marBottom w:val="0"/>
      <w:divBdr>
        <w:top w:val="none" w:sz="0" w:space="0" w:color="auto"/>
        <w:left w:val="none" w:sz="0" w:space="0" w:color="auto"/>
        <w:bottom w:val="none" w:sz="0" w:space="0" w:color="auto"/>
        <w:right w:val="none" w:sz="0" w:space="0" w:color="auto"/>
      </w:divBdr>
    </w:div>
    <w:div w:id="900599266">
      <w:bodyDiv w:val="1"/>
      <w:marLeft w:val="0"/>
      <w:marRight w:val="0"/>
      <w:marTop w:val="0"/>
      <w:marBottom w:val="0"/>
      <w:divBdr>
        <w:top w:val="none" w:sz="0" w:space="0" w:color="auto"/>
        <w:left w:val="none" w:sz="0" w:space="0" w:color="auto"/>
        <w:bottom w:val="none" w:sz="0" w:space="0" w:color="auto"/>
        <w:right w:val="none" w:sz="0" w:space="0" w:color="auto"/>
      </w:divBdr>
      <w:divsChild>
        <w:div w:id="1286544344">
          <w:marLeft w:val="0"/>
          <w:marRight w:val="0"/>
          <w:marTop w:val="0"/>
          <w:marBottom w:val="0"/>
          <w:divBdr>
            <w:top w:val="none" w:sz="0" w:space="0" w:color="auto"/>
            <w:left w:val="none" w:sz="0" w:space="0" w:color="auto"/>
            <w:bottom w:val="none" w:sz="0" w:space="0" w:color="auto"/>
            <w:right w:val="none" w:sz="0" w:space="0" w:color="auto"/>
          </w:divBdr>
          <w:divsChild>
            <w:div w:id="1685284733">
              <w:marLeft w:val="0"/>
              <w:marRight w:val="0"/>
              <w:marTop w:val="0"/>
              <w:marBottom w:val="0"/>
              <w:divBdr>
                <w:top w:val="none" w:sz="0" w:space="0" w:color="auto"/>
                <w:left w:val="none" w:sz="0" w:space="0" w:color="auto"/>
                <w:bottom w:val="none" w:sz="0" w:space="0" w:color="auto"/>
                <w:right w:val="none" w:sz="0" w:space="0" w:color="auto"/>
              </w:divBdr>
              <w:divsChild>
                <w:div w:id="1127119062">
                  <w:marLeft w:val="0"/>
                  <w:marRight w:val="0"/>
                  <w:marTop w:val="0"/>
                  <w:marBottom w:val="0"/>
                  <w:divBdr>
                    <w:top w:val="none" w:sz="0" w:space="0" w:color="auto"/>
                    <w:left w:val="none" w:sz="0" w:space="0" w:color="auto"/>
                    <w:bottom w:val="none" w:sz="0" w:space="0" w:color="auto"/>
                    <w:right w:val="none" w:sz="0" w:space="0" w:color="auto"/>
                  </w:divBdr>
                  <w:divsChild>
                    <w:div w:id="691683037">
                      <w:marLeft w:val="0"/>
                      <w:marRight w:val="0"/>
                      <w:marTop w:val="0"/>
                      <w:marBottom w:val="0"/>
                      <w:divBdr>
                        <w:top w:val="none" w:sz="0" w:space="0" w:color="auto"/>
                        <w:left w:val="none" w:sz="0" w:space="0" w:color="auto"/>
                        <w:bottom w:val="none" w:sz="0" w:space="0" w:color="auto"/>
                        <w:right w:val="none" w:sz="0" w:space="0" w:color="auto"/>
                      </w:divBdr>
                      <w:divsChild>
                        <w:div w:id="647396522">
                          <w:marLeft w:val="0"/>
                          <w:marRight w:val="0"/>
                          <w:marTop w:val="0"/>
                          <w:marBottom w:val="0"/>
                          <w:divBdr>
                            <w:top w:val="none" w:sz="0" w:space="0" w:color="auto"/>
                            <w:left w:val="none" w:sz="0" w:space="0" w:color="auto"/>
                            <w:bottom w:val="none" w:sz="0" w:space="0" w:color="auto"/>
                            <w:right w:val="none" w:sz="0" w:space="0" w:color="auto"/>
                          </w:divBdr>
                          <w:divsChild>
                            <w:div w:id="1092119777">
                              <w:marLeft w:val="3"/>
                              <w:marRight w:val="0"/>
                              <w:marTop w:val="0"/>
                              <w:marBottom w:val="0"/>
                              <w:divBdr>
                                <w:top w:val="none" w:sz="0" w:space="0" w:color="auto"/>
                                <w:left w:val="none" w:sz="0" w:space="0" w:color="auto"/>
                                <w:bottom w:val="none" w:sz="0" w:space="0" w:color="auto"/>
                                <w:right w:val="none" w:sz="0" w:space="0" w:color="auto"/>
                              </w:divBdr>
                              <w:divsChild>
                                <w:div w:id="1574777094">
                                  <w:marLeft w:val="0"/>
                                  <w:marRight w:val="0"/>
                                  <w:marTop w:val="0"/>
                                  <w:marBottom w:val="0"/>
                                  <w:divBdr>
                                    <w:top w:val="none" w:sz="0" w:space="0" w:color="auto"/>
                                    <w:left w:val="none" w:sz="0" w:space="0" w:color="auto"/>
                                    <w:bottom w:val="none" w:sz="0" w:space="0" w:color="auto"/>
                                    <w:right w:val="none" w:sz="0" w:space="0" w:color="auto"/>
                                  </w:divBdr>
                                  <w:divsChild>
                                    <w:div w:id="2138838834">
                                      <w:marLeft w:val="0"/>
                                      <w:marRight w:val="0"/>
                                      <w:marTop w:val="0"/>
                                      <w:marBottom w:val="0"/>
                                      <w:divBdr>
                                        <w:top w:val="none" w:sz="0" w:space="0" w:color="auto"/>
                                        <w:left w:val="none" w:sz="0" w:space="0" w:color="auto"/>
                                        <w:bottom w:val="none" w:sz="0" w:space="0" w:color="auto"/>
                                        <w:right w:val="none" w:sz="0" w:space="0" w:color="auto"/>
                                      </w:divBdr>
                                      <w:divsChild>
                                        <w:div w:id="1659917208">
                                          <w:marLeft w:val="0"/>
                                          <w:marRight w:val="0"/>
                                          <w:marTop w:val="0"/>
                                          <w:marBottom w:val="0"/>
                                          <w:divBdr>
                                            <w:top w:val="none" w:sz="0" w:space="0" w:color="auto"/>
                                            <w:left w:val="none" w:sz="0" w:space="0" w:color="auto"/>
                                            <w:bottom w:val="none" w:sz="0" w:space="0" w:color="auto"/>
                                            <w:right w:val="none" w:sz="0" w:space="0" w:color="auto"/>
                                          </w:divBdr>
                                          <w:divsChild>
                                            <w:div w:id="1604653720">
                                              <w:marLeft w:val="0"/>
                                              <w:marRight w:val="0"/>
                                              <w:marTop w:val="0"/>
                                              <w:marBottom w:val="0"/>
                                              <w:divBdr>
                                                <w:top w:val="none" w:sz="0" w:space="0" w:color="auto"/>
                                                <w:left w:val="none" w:sz="0" w:space="0" w:color="auto"/>
                                                <w:bottom w:val="none" w:sz="0" w:space="0" w:color="auto"/>
                                                <w:right w:val="none" w:sz="0" w:space="0" w:color="auto"/>
                                              </w:divBdr>
                                              <w:divsChild>
                                                <w:div w:id="630132799">
                                                  <w:marLeft w:val="0"/>
                                                  <w:marRight w:val="0"/>
                                                  <w:marTop w:val="0"/>
                                                  <w:marBottom w:val="0"/>
                                                  <w:divBdr>
                                                    <w:top w:val="none" w:sz="0" w:space="0" w:color="auto"/>
                                                    <w:left w:val="none" w:sz="0" w:space="0" w:color="auto"/>
                                                    <w:bottom w:val="none" w:sz="0" w:space="0" w:color="auto"/>
                                                    <w:right w:val="none" w:sz="0" w:space="0" w:color="auto"/>
                                                  </w:divBdr>
                                                  <w:divsChild>
                                                    <w:div w:id="946423113">
                                                      <w:marLeft w:val="0"/>
                                                      <w:marRight w:val="0"/>
                                                      <w:marTop w:val="0"/>
                                                      <w:marBottom w:val="0"/>
                                                      <w:divBdr>
                                                        <w:top w:val="none" w:sz="0" w:space="0" w:color="auto"/>
                                                        <w:left w:val="none" w:sz="0" w:space="0" w:color="auto"/>
                                                        <w:bottom w:val="none" w:sz="0" w:space="0" w:color="auto"/>
                                                        <w:right w:val="none" w:sz="0" w:space="0" w:color="auto"/>
                                                      </w:divBdr>
                                                      <w:divsChild>
                                                        <w:div w:id="112333543">
                                                          <w:marLeft w:val="0"/>
                                                          <w:marRight w:val="0"/>
                                                          <w:marTop w:val="0"/>
                                                          <w:marBottom w:val="0"/>
                                                          <w:divBdr>
                                                            <w:top w:val="none" w:sz="0" w:space="0" w:color="auto"/>
                                                            <w:left w:val="none" w:sz="0" w:space="0" w:color="auto"/>
                                                            <w:bottom w:val="none" w:sz="0" w:space="0" w:color="auto"/>
                                                            <w:right w:val="none" w:sz="0" w:space="0" w:color="auto"/>
                                                          </w:divBdr>
                                                          <w:divsChild>
                                                            <w:div w:id="1873034054">
                                                              <w:marLeft w:val="0"/>
                                                              <w:marRight w:val="0"/>
                                                              <w:marTop w:val="0"/>
                                                              <w:marBottom w:val="0"/>
                                                              <w:divBdr>
                                                                <w:top w:val="none" w:sz="0" w:space="0" w:color="auto"/>
                                                                <w:left w:val="none" w:sz="0" w:space="0" w:color="auto"/>
                                                                <w:bottom w:val="none" w:sz="0" w:space="0" w:color="auto"/>
                                                                <w:right w:val="none" w:sz="0" w:space="0" w:color="auto"/>
                                                              </w:divBdr>
                                                              <w:divsChild>
                                                                <w:div w:id="1851332122">
                                                                  <w:marLeft w:val="0"/>
                                                                  <w:marRight w:val="0"/>
                                                                  <w:marTop w:val="0"/>
                                                                  <w:marBottom w:val="0"/>
                                                                  <w:divBdr>
                                                                    <w:top w:val="none" w:sz="0" w:space="0" w:color="auto"/>
                                                                    <w:left w:val="none" w:sz="0" w:space="0" w:color="auto"/>
                                                                    <w:bottom w:val="none" w:sz="0" w:space="0" w:color="auto"/>
                                                                    <w:right w:val="none" w:sz="0" w:space="0" w:color="auto"/>
                                                                  </w:divBdr>
                                                                  <w:divsChild>
                                                                    <w:div w:id="63525590">
                                                                      <w:marLeft w:val="0"/>
                                                                      <w:marRight w:val="0"/>
                                                                      <w:marTop w:val="0"/>
                                                                      <w:marBottom w:val="0"/>
                                                                      <w:divBdr>
                                                                        <w:top w:val="none" w:sz="0" w:space="0" w:color="auto"/>
                                                                        <w:left w:val="none" w:sz="0" w:space="0" w:color="auto"/>
                                                                        <w:bottom w:val="none" w:sz="0" w:space="0" w:color="auto"/>
                                                                        <w:right w:val="none" w:sz="0" w:space="0" w:color="auto"/>
                                                                      </w:divBdr>
                                                                      <w:divsChild>
                                                                        <w:div w:id="5779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
    <w:div w:id="900824408">
      <w:bodyDiv w:val="1"/>
      <w:marLeft w:val="0"/>
      <w:marRight w:val="0"/>
      <w:marTop w:val="0"/>
      <w:marBottom w:val="0"/>
      <w:divBdr>
        <w:top w:val="none" w:sz="0" w:space="0" w:color="auto"/>
        <w:left w:val="none" w:sz="0" w:space="0" w:color="auto"/>
        <w:bottom w:val="none" w:sz="0" w:space="0" w:color="auto"/>
        <w:right w:val="none" w:sz="0" w:space="0" w:color="auto"/>
      </w:divBdr>
    </w:div>
    <w:div w:id="901671297">
      <w:bodyDiv w:val="1"/>
      <w:marLeft w:val="0"/>
      <w:marRight w:val="0"/>
      <w:marTop w:val="0"/>
      <w:marBottom w:val="0"/>
      <w:divBdr>
        <w:top w:val="none" w:sz="0" w:space="0" w:color="auto"/>
        <w:left w:val="none" w:sz="0" w:space="0" w:color="auto"/>
        <w:bottom w:val="none" w:sz="0" w:space="0" w:color="auto"/>
        <w:right w:val="none" w:sz="0" w:space="0" w:color="auto"/>
      </w:divBdr>
    </w:div>
    <w:div w:id="901863865">
      <w:bodyDiv w:val="1"/>
      <w:marLeft w:val="0"/>
      <w:marRight w:val="0"/>
      <w:marTop w:val="0"/>
      <w:marBottom w:val="0"/>
      <w:divBdr>
        <w:top w:val="none" w:sz="0" w:space="0" w:color="auto"/>
        <w:left w:val="none" w:sz="0" w:space="0" w:color="auto"/>
        <w:bottom w:val="none" w:sz="0" w:space="0" w:color="auto"/>
        <w:right w:val="none" w:sz="0" w:space="0" w:color="auto"/>
      </w:divBdr>
    </w:div>
    <w:div w:id="903029411">
      <w:bodyDiv w:val="1"/>
      <w:marLeft w:val="0"/>
      <w:marRight w:val="0"/>
      <w:marTop w:val="0"/>
      <w:marBottom w:val="0"/>
      <w:divBdr>
        <w:top w:val="none" w:sz="0" w:space="0" w:color="auto"/>
        <w:left w:val="none" w:sz="0" w:space="0" w:color="auto"/>
        <w:bottom w:val="none" w:sz="0" w:space="0" w:color="auto"/>
        <w:right w:val="none" w:sz="0" w:space="0" w:color="auto"/>
      </w:divBdr>
    </w:div>
    <w:div w:id="903371018">
      <w:bodyDiv w:val="1"/>
      <w:marLeft w:val="0"/>
      <w:marRight w:val="0"/>
      <w:marTop w:val="0"/>
      <w:marBottom w:val="0"/>
      <w:divBdr>
        <w:top w:val="none" w:sz="0" w:space="0" w:color="auto"/>
        <w:left w:val="none" w:sz="0" w:space="0" w:color="auto"/>
        <w:bottom w:val="none" w:sz="0" w:space="0" w:color="auto"/>
        <w:right w:val="none" w:sz="0" w:space="0" w:color="auto"/>
      </w:divBdr>
      <w:divsChild>
        <w:div w:id="985207010">
          <w:marLeft w:val="0"/>
          <w:marRight w:val="0"/>
          <w:marTop w:val="0"/>
          <w:marBottom w:val="0"/>
          <w:divBdr>
            <w:top w:val="none" w:sz="0" w:space="0" w:color="auto"/>
            <w:left w:val="none" w:sz="0" w:space="0" w:color="auto"/>
            <w:bottom w:val="none" w:sz="0" w:space="0" w:color="auto"/>
            <w:right w:val="none" w:sz="0" w:space="0" w:color="auto"/>
          </w:divBdr>
          <w:divsChild>
            <w:div w:id="904726820">
              <w:marLeft w:val="0"/>
              <w:marRight w:val="0"/>
              <w:marTop w:val="0"/>
              <w:marBottom w:val="0"/>
              <w:divBdr>
                <w:top w:val="none" w:sz="0" w:space="0" w:color="auto"/>
                <w:left w:val="none" w:sz="0" w:space="0" w:color="auto"/>
                <w:bottom w:val="none" w:sz="0" w:space="0" w:color="auto"/>
                <w:right w:val="none" w:sz="0" w:space="0" w:color="auto"/>
              </w:divBdr>
              <w:divsChild>
                <w:div w:id="2064673304">
                  <w:marLeft w:val="0"/>
                  <w:marRight w:val="0"/>
                  <w:marTop w:val="0"/>
                  <w:marBottom w:val="0"/>
                  <w:divBdr>
                    <w:top w:val="none" w:sz="0" w:space="0" w:color="auto"/>
                    <w:left w:val="none" w:sz="0" w:space="0" w:color="auto"/>
                    <w:bottom w:val="none" w:sz="0" w:space="0" w:color="auto"/>
                    <w:right w:val="none" w:sz="0" w:space="0" w:color="auto"/>
                  </w:divBdr>
                  <w:divsChild>
                    <w:div w:id="454836939">
                      <w:marLeft w:val="0"/>
                      <w:marRight w:val="0"/>
                      <w:marTop w:val="0"/>
                      <w:marBottom w:val="0"/>
                      <w:divBdr>
                        <w:top w:val="none" w:sz="0" w:space="0" w:color="auto"/>
                        <w:left w:val="none" w:sz="0" w:space="0" w:color="auto"/>
                        <w:bottom w:val="none" w:sz="0" w:space="0" w:color="auto"/>
                        <w:right w:val="none" w:sz="0" w:space="0" w:color="auto"/>
                      </w:divBdr>
                      <w:divsChild>
                        <w:div w:id="409474544">
                          <w:marLeft w:val="0"/>
                          <w:marRight w:val="0"/>
                          <w:marTop w:val="0"/>
                          <w:marBottom w:val="0"/>
                          <w:divBdr>
                            <w:top w:val="none" w:sz="0" w:space="0" w:color="auto"/>
                            <w:left w:val="none" w:sz="0" w:space="0" w:color="auto"/>
                            <w:bottom w:val="none" w:sz="0" w:space="0" w:color="auto"/>
                            <w:right w:val="none" w:sz="0" w:space="0" w:color="auto"/>
                          </w:divBdr>
                          <w:divsChild>
                            <w:div w:id="268974051">
                              <w:marLeft w:val="0"/>
                              <w:marRight w:val="0"/>
                              <w:marTop w:val="0"/>
                              <w:marBottom w:val="0"/>
                              <w:divBdr>
                                <w:top w:val="none" w:sz="0" w:space="0" w:color="auto"/>
                                <w:left w:val="none" w:sz="0" w:space="0" w:color="auto"/>
                                <w:bottom w:val="none" w:sz="0" w:space="0" w:color="auto"/>
                                <w:right w:val="none" w:sz="0" w:space="0" w:color="auto"/>
                              </w:divBdr>
                              <w:divsChild>
                                <w:div w:id="939603955">
                                  <w:marLeft w:val="0"/>
                                  <w:marRight w:val="0"/>
                                  <w:marTop w:val="0"/>
                                  <w:marBottom w:val="0"/>
                                  <w:divBdr>
                                    <w:top w:val="none" w:sz="0" w:space="0" w:color="auto"/>
                                    <w:left w:val="none" w:sz="0" w:space="0" w:color="auto"/>
                                    <w:bottom w:val="none" w:sz="0" w:space="0" w:color="auto"/>
                                    <w:right w:val="none" w:sz="0" w:space="0" w:color="auto"/>
                                  </w:divBdr>
                                  <w:divsChild>
                                    <w:div w:id="1645041151">
                                      <w:marLeft w:val="0"/>
                                      <w:marRight w:val="0"/>
                                      <w:marTop w:val="0"/>
                                      <w:marBottom w:val="0"/>
                                      <w:divBdr>
                                        <w:top w:val="none" w:sz="0" w:space="0" w:color="auto"/>
                                        <w:left w:val="none" w:sz="0" w:space="0" w:color="auto"/>
                                        <w:bottom w:val="none" w:sz="0" w:space="0" w:color="auto"/>
                                        <w:right w:val="none" w:sz="0" w:space="0" w:color="auto"/>
                                      </w:divBdr>
                                      <w:divsChild>
                                        <w:div w:id="1028724753">
                                          <w:marLeft w:val="-150"/>
                                          <w:marRight w:val="-150"/>
                                          <w:marTop w:val="0"/>
                                          <w:marBottom w:val="0"/>
                                          <w:divBdr>
                                            <w:top w:val="none" w:sz="0" w:space="0" w:color="auto"/>
                                            <w:left w:val="none" w:sz="0" w:space="0" w:color="auto"/>
                                            <w:bottom w:val="none" w:sz="0" w:space="0" w:color="auto"/>
                                            <w:right w:val="none" w:sz="0" w:space="0" w:color="auto"/>
                                          </w:divBdr>
                                          <w:divsChild>
                                            <w:div w:id="754934432">
                                              <w:marLeft w:val="0"/>
                                              <w:marRight w:val="0"/>
                                              <w:marTop w:val="0"/>
                                              <w:marBottom w:val="0"/>
                                              <w:divBdr>
                                                <w:top w:val="none" w:sz="0" w:space="0" w:color="auto"/>
                                                <w:left w:val="none" w:sz="0" w:space="0" w:color="auto"/>
                                                <w:bottom w:val="none" w:sz="0" w:space="0" w:color="auto"/>
                                                <w:right w:val="none" w:sz="0" w:space="0" w:color="auto"/>
                                              </w:divBdr>
                                              <w:divsChild>
                                                <w:div w:id="1970356036">
                                                  <w:marLeft w:val="0"/>
                                                  <w:marRight w:val="0"/>
                                                  <w:marTop w:val="0"/>
                                                  <w:marBottom w:val="0"/>
                                                  <w:divBdr>
                                                    <w:top w:val="none" w:sz="0" w:space="0" w:color="auto"/>
                                                    <w:left w:val="none" w:sz="0" w:space="0" w:color="auto"/>
                                                    <w:bottom w:val="none" w:sz="0" w:space="0" w:color="auto"/>
                                                    <w:right w:val="none" w:sz="0" w:space="0" w:color="auto"/>
                                                  </w:divBdr>
                                                  <w:divsChild>
                                                    <w:div w:id="1700397336">
                                                      <w:marLeft w:val="0"/>
                                                      <w:marRight w:val="0"/>
                                                      <w:marTop w:val="0"/>
                                                      <w:marBottom w:val="0"/>
                                                      <w:divBdr>
                                                        <w:top w:val="none" w:sz="0" w:space="0" w:color="auto"/>
                                                        <w:left w:val="none" w:sz="0" w:space="0" w:color="auto"/>
                                                        <w:bottom w:val="none" w:sz="0" w:space="0" w:color="auto"/>
                                                        <w:right w:val="none" w:sz="0" w:space="0" w:color="auto"/>
                                                      </w:divBdr>
                                                      <w:divsChild>
                                                        <w:div w:id="1896775344">
                                                          <w:marLeft w:val="0"/>
                                                          <w:marRight w:val="0"/>
                                                          <w:marTop w:val="0"/>
                                                          <w:marBottom w:val="0"/>
                                                          <w:divBdr>
                                                            <w:top w:val="none" w:sz="0" w:space="0" w:color="auto"/>
                                                            <w:left w:val="none" w:sz="0" w:space="0" w:color="auto"/>
                                                            <w:bottom w:val="none" w:sz="0" w:space="0" w:color="auto"/>
                                                            <w:right w:val="none" w:sz="0" w:space="0" w:color="auto"/>
                                                          </w:divBdr>
                                                          <w:divsChild>
                                                            <w:div w:id="347489828">
                                                              <w:marLeft w:val="0"/>
                                                              <w:marRight w:val="0"/>
                                                              <w:marTop w:val="0"/>
                                                              <w:marBottom w:val="0"/>
                                                              <w:divBdr>
                                                                <w:top w:val="none" w:sz="0" w:space="0" w:color="auto"/>
                                                                <w:left w:val="none" w:sz="0" w:space="0" w:color="auto"/>
                                                                <w:bottom w:val="none" w:sz="0" w:space="0" w:color="auto"/>
                                                                <w:right w:val="none" w:sz="0" w:space="0" w:color="auto"/>
                                                              </w:divBdr>
                                                              <w:divsChild>
                                                                <w:div w:id="1534994732">
                                                                  <w:marLeft w:val="0"/>
                                                                  <w:marRight w:val="0"/>
                                                                  <w:marTop w:val="0"/>
                                                                  <w:marBottom w:val="0"/>
                                                                  <w:divBdr>
                                                                    <w:top w:val="none" w:sz="0" w:space="0" w:color="auto"/>
                                                                    <w:left w:val="none" w:sz="0" w:space="0" w:color="auto"/>
                                                                    <w:bottom w:val="none" w:sz="0" w:space="0" w:color="auto"/>
                                                                    <w:right w:val="none" w:sz="0" w:space="0" w:color="auto"/>
                                                                  </w:divBdr>
                                                                  <w:divsChild>
                                                                    <w:div w:id="388386010">
                                                                      <w:marLeft w:val="0"/>
                                                                      <w:marRight w:val="0"/>
                                                                      <w:marTop w:val="0"/>
                                                                      <w:marBottom w:val="0"/>
                                                                      <w:divBdr>
                                                                        <w:top w:val="none" w:sz="0" w:space="0" w:color="auto"/>
                                                                        <w:left w:val="none" w:sz="0" w:space="0" w:color="auto"/>
                                                                        <w:bottom w:val="none" w:sz="0" w:space="0" w:color="auto"/>
                                                                        <w:right w:val="none" w:sz="0" w:space="0" w:color="auto"/>
                                                                      </w:divBdr>
                                                                      <w:divsChild>
                                                                        <w:div w:id="740061429">
                                                                          <w:marLeft w:val="-225"/>
                                                                          <w:marRight w:val="-225"/>
                                                                          <w:marTop w:val="0"/>
                                                                          <w:marBottom w:val="0"/>
                                                                          <w:divBdr>
                                                                            <w:top w:val="none" w:sz="0" w:space="0" w:color="auto"/>
                                                                            <w:left w:val="none" w:sz="0" w:space="0" w:color="auto"/>
                                                                            <w:bottom w:val="none" w:sz="0" w:space="0" w:color="auto"/>
                                                                            <w:right w:val="none" w:sz="0" w:space="0" w:color="auto"/>
                                                                          </w:divBdr>
                                                                          <w:divsChild>
                                                                            <w:div w:id="548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494230">
      <w:bodyDiv w:val="1"/>
      <w:marLeft w:val="0"/>
      <w:marRight w:val="0"/>
      <w:marTop w:val="0"/>
      <w:marBottom w:val="0"/>
      <w:divBdr>
        <w:top w:val="none" w:sz="0" w:space="0" w:color="auto"/>
        <w:left w:val="none" w:sz="0" w:space="0" w:color="auto"/>
        <w:bottom w:val="none" w:sz="0" w:space="0" w:color="auto"/>
        <w:right w:val="none" w:sz="0" w:space="0" w:color="auto"/>
      </w:divBdr>
    </w:div>
    <w:div w:id="904335811">
      <w:bodyDiv w:val="1"/>
      <w:marLeft w:val="0"/>
      <w:marRight w:val="0"/>
      <w:marTop w:val="0"/>
      <w:marBottom w:val="0"/>
      <w:divBdr>
        <w:top w:val="none" w:sz="0" w:space="0" w:color="auto"/>
        <w:left w:val="none" w:sz="0" w:space="0" w:color="auto"/>
        <w:bottom w:val="none" w:sz="0" w:space="0" w:color="auto"/>
        <w:right w:val="none" w:sz="0" w:space="0" w:color="auto"/>
      </w:divBdr>
      <w:divsChild>
        <w:div w:id="1129544317">
          <w:marLeft w:val="0"/>
          <w:marRight w:val="0"/>
          <w:marTop w:val="0"/>
          <w:marBottom w:val="0"/>
          <w:divBdr>
            <w:top w:val="none" w:sz="0" w:space="0" w:color="auto"/>
            <w:left w:val="none" w:sz="0" w:space="0" w:color="auto"/>
            <w:bottom w:val="none" w:sz="0" w:space="0" w:color="auto"/>
            <w:right w:val="none" w:sz="0" w:space="0" w:color="auto"/>
          </w:divBdr>
          <w:divsChild>
            <w:div w:id="406652320">
              <w:marLeft w:val="0"/>
              <w:marRight w:val="0"/>
              <w:marTop w:val="0"/>
              <w:marBottom w:val="0"/>
              <w:divBdr>
                <w:top w:val="none" w:sz="0" w:space="0" w:color="auto"/>
                <w:left w:val="none" w:sz="0" w:space="0" w:color="auto"/>
                <w:bottom w:val="none" w:sz="0" w:space="0" w:color="auto"/>
                <w:right w:val="none" w:sz="0" w:space="0" w:color="auto"/>
              </w:divBdr>
              <w:divsChild>
                <w:div w:id="493112152">
                  <w:marLeft w:val="0"/>
                  <w:marRight w:val="0"/>
                  <w:marTop w:val="0"/>
                  <w:marBottom w:val="0"/>
                  <w:divBdr>
                    <w:top w:val="none" w:sz="0" w:space="0" w:color="auto"/>
                    <w:left w:val="none" w:sz="0" w:space="0" w:color="auto"/>
                    <w:bottom w:val="none" w:sz="0" w:space="0" w:color="auto"/>
                    <w:right w:val="none" w:sz="0" w:space="0" w:color="auto"/>
                  </w:divBdr>
                  <w:divsChild>
                    <w:div w:id="2050378561">
                      <w:marLeft w:val="0"/>
                      <w:marRight w:val="0"/>
                      <w:marTop w:val="0"/>
                      <w:marBottom w:val="0"/>
                      <w:divBdr>
                        <w:top w:val="none" w:sz="0" w:space="0" w:color="auto"/>
                        <w:left w:val="none" w:sz="0" w:space="0" w:color="auto"/>
                        <w:bottom w:val="none" w:sz="0" w:space="0" w:color="auto"/>
                        <w:right w:val="none" w:sz="0" w:space="0" w:color="auto"/>
                      </w:divBdr>
                      <w:divsChild>
                        <w:div w:id="937055581">
                          <w:marLeft w:val="0"/>
                          <w:marRight w:val="0"/>
                          <w:marTop w:val="0"/>
                          <w:marBottom w:val="0"/>
                          <w:divBdr>
                            <w:top w:val="none" w:sz="0" w:space="0" w:color="auto"/>
                            <w:left w:val="none" w:sz="0" w:space="0" w:color="auto"/>
                            <w:bottom w:val="none" w:sz="0" w:space="0" w:color="auto"/>
                            <w:right w:val="none" w:sz="0" w:space="0" w:color="auto"/>
                          </w:divBdr>
                          <w:divsChild>
                            <w:div w:id="260185779">
                              <w:marLeft w:val="3"/>
                              <w:marRight w:val="0"/>
                              <w:marTop w:val="0"/>
                              <w:marBottom w:val="0"/>
                              <w:divBdr>
                                <w:top w:val="none" w:sz="0" w:space="0" w:color="auto"/>
                                <w:left w:val="none" w:sz="0" w:space="0" w:color="auto"/>
                                <w:bottom w:val="none" w:sz="0" w:space="0" w:color="auto"/>
                                <w:right w:val="none" w:sz="0" w:space="0" w:color="auto"/>
                              </w:divBdr>
                              <w:divsChild>
                                <w:div w:id="528448381">
                                  <w:marLeft w:val="0"/>
                                  <w:marRight w:val="0"/>
                                  <w:marTop w:val="0"/>
                                  <w:marBottom w:val="0"/>
                                  <w:divBdr>
                                    <w:top w:val="none" w:sz="0" w:space="0" w:color="auto"/>
                                    <w:left w:val="none" w:sz="0" w:space="0" w:color="auto"/>
                                    <w:bottom w:val="none" w:sz="0" w:space="0" w:color="auto"/>
                                    <w:right w:val="none" w:sz="0" w:space="0" w:color="auto"/>
                                  </w:divBdr>
                                  <w:divsChild>
                                    <w:div w:id="728725153">
                                      <w:marLeft w:val="0"/>
                                      <w:marRight w:val="0"/>
                                      <w:marTop w:val="0"/>
                                      <w:marBottom w:val="0"/>
                                      <w:divBdr>
                                        <w:top w:val="none" w:sz="0" w:space="0" w:color="auto"/>
                                        <w:left w:val="none" w:sz="0" w:space="0" w:color="auto"/>
                                        <w:bottom w:val="none" w:sz="0" w:space="0" w:color="auto"/>
                                        <w:right w:val="none" w:sz="0" w:space="0" w:color="auto"/>
                                      </w:divBdr>
                                      <w:divsChild>
                                        <w:div w:id="1973249402">
                                          <w:marLeft w:val="0"/>
                                          <w:marRight w:val="0"/>
                                          <w:marTop w:val="0"/>
                                          <w:marBottom w:val="0"/>
                                          <w:divBdr>
                                            <w:top w:val="none" w:sz="0" w:space="0" w:color="auto"/>
                                            <w:left w:val="none" w:sz="0" w:space="0" w:color="auto"/>
                                            <w:bottom w:val="none" w:sz="0" w:space="0" w:color="auto"/>
                                            <w:right w:val="none" w:sz="0" w:space="0" w:color="auto"/>
                                          </w:divBdr>
                                          <w:divsChild>
                                            <w:div w:id="814107189">
                                              <w:marLeft w:val="0"/>
                                              <w:marRight w:val="0"/>
                                              <w:marTop w:val="0"/>
                                              <w:marBottom w:val="0"/>
                                              <w:divBdr>
                                                <w:top w:val="none" w:sz="0" w:space="0" w:color="auto"/>
                                                <w:left w:val="none" w:sz="0" w:space="0" w:color="auto"/>
                                                <w:bottom w:val="none" w:sz="0" w:space="0" w:color="auto"/>
                                                <w:right w:val="none" w:sz="0" w:space="0" w:color="auto"/>
                                              </w:divBdr>
                                              <w:divsChild>
                                                <w:div w:id="1636106555">
                                                  <w:marLeft w:val="0"/>
                                                  <w:marRight w:val="0"/>
                                                  <w:marTop w:val="0"/>
                                                  <w:marBottom w:val="0"/>
                                                  <w:divBdr>
                                                    <w:top w:val="none" w:sz="0" w:space="0" w:color="auto"/>
                                                    <w:left w:val="none" w:sz="0" w:space="0" w:color="auto"/>
                                                    <w:bottom w:val="none" w:sz="0" w:space="0" w:color="auto"/>
                                                    <w:right w:val="none" w:sz="0" w:space="0" w:color="auto"/>
                                                  </w:divBdr>
                                                  <w:divsChild>
                                                    <w:div w:id="1176649044">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sChild>
                                                            <w:div w:id="832648846">
                                                              <w:marLeft w:val="0"/>
                                                              <w:marRight w:val="0"/>
                                                              <w:marTop w:val="0"/>
                                                              <w:marBottom w:val="0"/>
                                                              <w:divBdr>
                                                                <w:top w:val="none" w:sz="0" w:space="0" w:color="auto"/>
                                                                <w:left w:val="none" w:sz="0" w:space="0" w:color="auto"/>
                                                                <w:bottom w:val="none" w:sz="0" w:space="0" w:color="auto"/>
                                                                <w:right w:val="none" w:sz="0" w:space="0" w:color="auto"/>
                                                              </w:divBdr>
                                                              <w:divsChild>
                                                                <w:div w:id="961688444">
                                                                  <w:marLeft w:val="0"/>
                                                                  <w:marRight w:val="0"/>
                                                                  <w:marTop w:val="0"/>
                                                                  <w:marBottom w:val="0"/>
                                                                  <w:divBdr>
                                                                    <w:top w:val="none" w:sz="0" w:space="0" w:color="auto"/>
                                                                    <w:left w:val="none" w:sz="0" w:space="0" w:color="auto"/>
                                                                    <w:bottom w:val="none" w:sz="0" w:space="0" w:color="auto"/>
                                                                    <w:right w:val="none" w:sz="0" w:space="0" w:color="auto"/>
                                                                  </w:divBdr>
                                                                  <w:divsChild>
                                                                    <w:div w:id="547913421">
                                                                      <w:marLeft w:val="0"/>
                                                                      <w:marRight w:val="0"/>
                                                                      <w:marTop w:val="0"/>
                                                                      <w:marBottom w:val="0"/>
                                                                      <w:divBdr>
                                                                        <w:top w:val="none" w:sz="0" w:space="0" w:color="auto"/>
                                                                        <w:left w:val="none" w:sz="0" w:space="0" w:color="auto"/>
                                                                        <w:bottom w:val="none" w:sz="0" w:space="0" w:color="auto"/>
                                                                        <w:right w:val="none" w:sz="0" w:space="0" w:color="auto"/>
                                                                      </w:divBdr>
                                                                      <w:divsChild>
                                                                        <w:div w:id="12947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607">
      <w:bodyDiv w:val="1"/>
      <w:marLeft w:val="0"/>
      <w:marRight w:val="0"/>
      <w:marTop w:val="0"/>
      <w:marBottom w:val="0"/>
      <w:divBdr>
        <w:top w:val="none" w:sz="0" w:space="0" w:color="auto"/>
        <w:left w:val="none" w:sz="0" w:space="0" w:color="auto"/>
        <w:bottom w:val="none" w:sz="0" w:space="0" w:color="auto"/>
        <w:right w:val="none" w:sz="0" w:space="0" w:color="auto"/>
      </w:divBdr>
    </w:div>
    <w:div w:id="905140713">
      <w:bodyDiv w:val="1"/>
      <w:marLeft w:val="0"/>
      <w:marRight w:val="0"/>
      <w:marTop w:val="0"/>
      <w:marBottom w:val="0"/>
      <w:divBdr>
        <w:top w:val="none" w:sz="0" w:space="0" w:color="auto"/>
        <w:left w:val="none" w:sz="0" w:space="0" w:color="auto"/>
        <w:bottom w:val="none" w:sz="0" w:space="0" w:color="auto"/>
        <w:right w:val="none" w:sz="0" w:space="0" w:color="auto"/>
      </w:divBdr>
    </w:div>
    <w:div w:id="905143494">
      <w:bodyDiv w:val="1"/>
      <w:marLeft w:val="0"/>
      <w:marRight w:val="0"/>
      <w:marTop w:val="0"/>
      <w:marBottom w:val="0"/>
      <w:divBdr>
        <w:top w:val="none" w:sz="0" w:space="0" w:color="auto"/>
        <w:left w:val="none" w:sz="0" w:space="0" w:color="auto"/>
        <w:bottom w:val="none" w:sz="0" w:space="0" w:color="auto"/>
        <w:right w:val="none" w:sz="0" w:space="0" w:color="auto"/>
      </w:divBdr>
    </w:div>
    <w:div w:id="905796396">
      <w:bodyDiv w:val="1"/>
      <w:marLeft w:val="0"/>
      <w:marRight w:val="0"/>
      <w:marTop w:val="0"/>
      <w:marBottom w:val="0"/>
      <w:divBdr>
        <w:top w:val="none" w:sz="0" w:space="0" w:color="auto"/>
        <w:left w:val="none" w:sz="0" w:space="0" w:color="auto"/>
        <w:bottom w:val="none" w:sz="0" w:space="0" w:color="auto"/>
        <w:right w:val="none" w:sz="0" w:space="0" w:color="auto"/>
      </w:divBdr>
      <w:divsChild>
        <w:div w:id="535041354">
          <w:marLeft w:val="0"/>
          <w:marRight w:val="0"/>
          <w:marTop w:val="0"/>
          <w:marBottom w:val="0"/>
          <w:divBdr>
            <w:top w:val="none" w:sz="0" w:space="0" w:color="auto"/>
            <w:left w:val="none" w:sz="0" w:space="0" w:color="auto"/>
            <w:bottom w:val="none" w:sz="0" w:space="0" w:color="auto"/>
            <w:right w:val="none" w:sz="0" w:space="0" w:color="auto"/>
          </w:divBdr>
          <w:divsChild>
            <w:div w:id="879703378">
              <w:marLeft w:val="0"/>
              <w:marRight w:val="0"/>
              <w:marTop w:val="0"/>
              <w:marBottom w:val="0"/>
              <w:divBdr>
                <w:top w:val="none" w:sz="0" w:space="0" w:color="auto"/>
                <w:left w:val="none" w:sz="0" w:space="0" w:color="auto"/>
                <w:bottom w:val="none" w:sz="0" w:space="0" w:color="auto"/>
                <w:right w:val="none" w:sz="0" w:space="0" w:color="auto"/>
              </w:divBdr>
              <w:divsChild>
                <w:div w:id="2042631588">
                  <w:marLeft w:val="495"/>
                  <w:marRight w:val="495"/>
                  <w:marTop w:val="0"/>
                  <w:marBottom w:val="0"/>
                  <w:divBdr>
                    <w:top w:val="none" w:sz="0" w:space="0" w:color="auto"/>
                    <w:left w:val="none" w:sz="0" w:space="0" w:color="auto"/>
                    <w:bottom w:val="none" w:sz="0" w:space="0" w:color="auto"/>
                    <w:right w:val="none" w:sz="0" w:space="0" w:color="auto"/>
                  </w:divBdr>
                  <w:divsChild>
                    <w:div w:id="1300457953">
                      <w:marLeft w:val="0"/>
                      <w:marRight w:val="0"/>
                      <w:marTop w:val="0"/>
                      <w:marBottom w:val="0"/>
                      <w:divBdr>
                        <w:top w:val="none" w:sz="0" w:space="0" w:color="auto"/>
                        <w:left w:val="none" w:sz="0" w:space="0" w:color="auto"/>
                        <w:bottom w:val="none" w:sz="0" w:space="0" w:color="auto"/>
                        <w:right w:val="none" w:sz="0" w:space="0" w:color="auto"/>
                      </w:divBdr>
                      <w:divsChild>
                        <w:div w:id="586158824">
                          <w:marLeft w:val="150"/>
                          <w:marRight w:val="0"/>
                          <w:marTop w:val="0"/>
                          <w:marBottom w:val="0"/>
                          <w:divBdr>
                            <w:top w:val="none" w:sz="0" w:space="0" w:color="auto"/>
                            <w:left w:val="none" w:sz="0" w:space="0" w:color="auto"/>
                            <w:bottom w:val="none" w:sz="0" w:space="0" w:color="auto"/>
                            <w:right w:val="none" w:sz="0" w:space="0" w:color="auto"/>
                          </w:divBdr>
                          <w:divsChild>
                            <w:div w:id="1050961748">
                              <w:marLeft w:val="0"/>
                              <w:marRight w:val="150"/>
                              <w:marTop w:val="150"/>
                              <w:marBottom w:val="0"/>
                              <w:divBdr>
                                <w:top w:val="none" w:sz="0" w:space="0" w:color="auto"/>
                                <w:left w:val="none" w:sz="0" w:space="0" w:color="auto"/>
                                <w:bottom w:val="none" w:sz="0" w:space="0" w:color="auto"/>
                                <w:right w:val="none" w:sz="0" w:space="0" w:color="auto"/>
                              </w:divBdr>
                              <w:divsChild>
                                <w:div w:id="1689525015">
                                  <w:marLeft w:val="0"/>
                                  <w:marRight w:val="0"/>
                                  <w:marTop w:val="0"/>
                                  <w:marBottom w:val="0"/>
                                  <w:divBdr>
                                    <w:top w:val="none" w:sz="0" w:space="0" w:color="auto"/>
                                    <w:left w:val="none" w:sz="0" w:space="0" w:color="auto"/>
                                    <w:bottom w:val="none" w:sz="0" w:space="0" w:color="auto"/>
                                    <w:right w:val="none" w:sz="0" w:space="0" w:color="auto"/>
                                  </w:divBdr>
                                  <w:divsChild>
                                    <w:div w:id="1798334053">
                                      <w:marLeft w:val="0"/>
                                      <w:marRight w:val="0"/>
                                      <w:marTop w:val="0"/>
                                      <w:marBottom w:val="0"/>
                                      <w:divBdr>
                                        <w:top w:val="none" w:sz="0" w:space="0" w:color="auto"/>
                                        <w:left w:val="none" w:sz="0" w:space="0" w:color="auto"/>
                                        <w:bottom w:val="none" w:sz="0" w:space="0" w:color="auto"/>
                                        <w:right w:val="none" w:sz="0" w:space="0" w:color="auto"/>
                                      </w:divBdr>
                                      <w:divsChild>
                                        <w:div w:id="1739326257">
                                          <w:marLeft w:val="0"/>
                                          <w:marRight w:val="0"/>
                                          <w:marTop w:val="0"/>
                                          <w:marBottom w:val="0"/>
                                          <w:divBdr>
                                            <w:top w:val="none" w:sz="0" w:space="0" w:color="auto"/>
                                            <w:left w:val="none" w:sz="0" w:space="0" w:color="auto"/>
                                            <w:bottom w:val="none" w:sz="0" w:space="0" w:color="auto"/>
                                            <w:right w:val="none" w:sz="0" w:space="0" w:color="auto"/>
                                          </w:divBdr>
                                          <w:divsChild>
                                            <w:div w:id="763035824">
                                              <w:marLeft w:val="0"/>
                                              <w:marRight w:val="0"/>
                                              <w:marTop w:val="0"/>
                                              <w:marBottom w:val="0"/>
                                              <w:divBdr>
                                                <w:top w:val="none" w:sz="0" w:space="0" w:color="auto"/>
                                                <w:left w:val="none" w:sz="0" w:space="0" w:color="auto"/>
                                                <w:bottom w:val="none" w:sz="0" w:space="0" w:color="auto"/>
                                                <w:right w:val="none" w:sz="0" w:space="0" w:color="auto"/>
                                              </w:divBdr>
                                              <w:divsChild>
                                                <w:div w:id="1424034818">
                                                  <w:marLeft w:val="0"/>
                                                  <w:marRight w:val="0"/>
                                                  <w:marTop w:val="0"/>
                                                  <w:marBottom w:val="0"/>
                                                  <w:divBdr>
                                                    <w:top w:val="none" w:sz="0" w:space="0" w:color="auto"/>
                                                    <w:left w:val="none" w:sz="0" w:space="0" w:color="auto"/>
                                                    <w:bottom w:val="none" w:sz="0" w:space="0" w:color="auto"/>
                                                    <w:right w:val="none" w:sz="0" w:space="0" w:color="auto"/>
                                                  </w:divBdr>
                                                  <w:divsChild>
                                                    <w:div w:id="2119450434">
                                                      <w:marLeft w:val="0"/>
                                                      <w:marRight w:val="0"/>
                                                      <w:marTop w:val="0"/>
                                                      <w:marBottom w:val="0"/>
                                                      <w:divBdr>
                                                        <w:top w:val="none" w:sz="0" w:space="0" w:color="auto"/>
                                                        <w:left w:val="none" w:sz="0" w:space="0" w:color="auto"/>
                                                        <w:bottom w:val="none" w:sz="0" w:space="0" w:color="auto"/>
                                                        <w:right w:val="none" w:sz="0" w:space="0" w:color="auto"/>
                                                      </w:divBdr>
                                                      <w:divsChild>
                                                        <w:div w:id="553657623">
                                                          <w:marLeft w:val="0"/>
                                                          <w:marRight w:val="0"/>
                                                          <w:marTop w:val="0"/>
                                                          <w:marBottom w:val="0"/>
                                                          <w:divBdr>
                                                            <w:top w:val="none" w:sz="0" w:space="0" w:color="auto"/>
                                                            <w:left w:val="none" w:sz="0" w:space="0" w:color="auto"/>
                                                            <w:bottom w:val="none" w:sz="0" w:space="0" w:color="auto"/>
                                                            <w:right w:val="none" w:sz="0" w:space="0" w:color="auto"/>
                                                          </w:divBdr>
                                                          <w:divsChild>
                                                            <w:div w:id="1767729720">
                                                              <w:marLeft w:val="0"/>
                                                              <w:marRight w:val="0"/>
                                                              <w:marTop w:val="0"/>
                                                              <w:marBottom w:val="0"/>
                                                              <w:divBdr>
                                                                <w:top w:val="none" w:sz="0" w:space="0" w:color="auto"/>
                                                                <w:left w:val="none" w:sz="0" w:space="0" w:color="auto"/>
                                                                <w:bottom w:val="none" w:sz="0" w:space="0" w:color="auto"/>
                                                                <w:right w:val="none" w:sz="0" w:space="0" w:color="auto"/>
                                                              </w:divBdr>
                                                              <w:divsChild>
                                                                <w:div w:id="1669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182449">
      <w:bodyDiv w:val="1"/>
      <w:marLeft w:val="0"/>
      <w:marRight w:val="0"/>
      <w:marTop w:val="0"/>
      <w:marBottom w:val="0"/>
      <w:divBdr>
        <w:top w:val="none" w:sz="0" w:space="0" w:color="auto"/>
        <w:left w:val="none" w:sz="0" w:space="0" w:color="auto"/>
        <w:bottom w:val="none" w:sz="0" w:space="0" w:color="auto"/>
        <w:right w:val="none" w:sz="0" w:space="0" w:color="auto"/>
      </w:divBdr>
      <w:divsChild>
        <w:div w:id="880095083">
          <w:marLeft w:val="0"/>
          <w:marRight w:val="0"/>
          <w:marTop w:val="0"/>
          <w:marBottom w:val="0"/>
          <w:divBdr>
            <w:top w:val="none" w:sz="0" w:space="0" w:color="auto"/>
            <w:left w:val="none" w:sz="0" w:space="0" w:color="auto"/>
            <w:bottom w:val="none" w:sz="0" w:space="0" w:color="auto"/>
            <w:right w:val="none" w:sz="0" w:space="0" w:color="auto"/>
          </w:divBdr>
          <w:divsChild>
            <w:div w:id="1236165854">
              <w:marLeft w:val="0"/>
              <w:marRight w:val="0"/>
              <w:marTop w:val="0"/>
              <w:marBottom w:val="0"/>
              <w:divBdr>
                <w:top w:val="none" w:sz="0" w:space="0" w:color="auto"/>
                <w:left w:val="none" w:sz="0" w:space="0" w:color="auto"/>
                <w:bottom w:val="none" w:sz="0" w:space="0" w:color="auto"/>
                <w:right w:val="none" w:sz="0" w:space="0" w:color="auto"/>
              </w:divBdr>
              <w:divsChild>
                <w:div w:id="1062219164">
                  <w:marLeft w:val="0"/>
                  <w:marRight w:val="0"/>
                  <w:marTop w:val="0"/>
                  <w:marBottom w:val="0"/>
                  <w:divBdr>
                    <w:top w:val="none" w:sz="0" w:space="0" w:color="auto"/>
                    <w:left w:val="none" w:sz="0" w:space="0" w:color="auto"/>
                    <w:bottom w:val="none" w:sz="0" w:space="0" w:color="auto"/>
                    <w:right w:val="none" w:sz="0" w:space="0" w:color="auto"/>
                  </w:divBdr>
                  <w:divsChild>
                    <w:div w:id="968827034">
                      <w:marLeft w:val="0"/>
                      <w:marRight w:val="0"/>
                      <w:marTop w:val="0"/>
                      <w:marBottom w:val="0"/>
                      <w:divBdr>
                        <w:top w:val="none" w:sz="0" w:space="0" w:color="auto"/>
                        <w:left w:val="none" w:sz="0" w:space="0" w:color="auto"/>
                        <w:bottom w:val="none" w:sz="0" w:space="0" w:color="auto"/>
                        <w:right w:val="none" w:sz="0" w:space="0" w:color="auto"/>
                      </w:divBdr>
                      <w:divsChild>
                        <w:div w:id="1373117233">
                          <w:marLeft w:val="0"/>
                          <w:marRight w:val="0"/>
                          <w:marTop w:val="0"/>
                          <w:marBottom w:val="0"/>
                          <w:divBdr>
                            <w:top w:val="none" w:sz="0" w:space="0" w:color="auto"/>
                            <w:left w:val="none" w:sz="0" w:space="0" w:color="auto"/>
                            <w:bottom w:val="none" w:sz="0" w:space="0" w:color="auto"/>
                            <w:right w:val="none" w:sz="0" w:space="0" w:color="auto"/>
                          </w:divBdr>
                          <w:divsChild>
                            <w:div w:id="1861433513">
                              <w:marLeft w:val="0"/>
                              <w:marRight w:val="0"/>
                              <w:marTop w:val="0"/>
                              <w:marBottom w:val="0"/>
                              <w:divBdr>
                                <w:top w:val="none" w:sz="0" w:space="0" w:color="auto"/>
                                <w:left w:val="none" w:sz="0" w:space="0" w:color="auto"/>
                                <w:bottom w:val="none" w:sz="0" w:space="0" w:color="auto"/>
                                <w:right w:val="none" w:sz="0" w:space="0" w:color="auto"/>
                              </w:divBdr>
                              <w:divsChild>
                                <w:div w:id="1919631874">
                                  <w:marLeft w:val="0"/>
                                  <w:marRight w:val="0"/>
                                  <w:marTop w:val="0"/>
                                  <w:marBottom w:val="0"/>
                                  <w:divBdr>
                                    <w:top w:val="none" w:sz="0" w:space="0" w:color="auto"/>
                                    <w:left w:val="none" w:sz="0" w:space="0" w:color="auto"/>
                                    <w:bottom w:val="none" w:sz="0" w:space="0" w:color="auto"/>
                                    <w:right w:val="none" w:sz="0" w:space="0" w:color="auto"/>
                                  </w:divBdr>
                                  <w:divsChild>
                                    <w:div w:id="2087222290">
                                      <w:marLeft w:val="0"/>
                                      <w:marRight w:val="0"/>
                                      <w:marTop w:val="0"/>
                                      <w:marBottom w:val="0"/>
                                      <w:divBdr>
                                        <w:top w:val="none" w:sz="0" w:space="0" w:color="auto"/>
                                        <w:left w:val="none" w:sz="0" w:space="0" w:color="auto"/>
                                        <w:bottom w:val="none" w:sz="0" w:space="0" w:color="auto"/>
                                        <w:right w:val="none" w:sz="0" w:space="0" w:color="auto"/>
                                      </w:divBdr>
                                      <w:divsChild>
                                        <w:div w:id="1035041500">
                                          <w:marLeft w:val="-150"/>
                                          <w:marRight w:val="-150"/>
                                          <w:marTop w:val="0"/>
                                          <w:marBottom w:val="0"/>
                                          <w:divBdr>
                                            <w:top w:val="none" w:sz="0" w:space="0" w:color="auto"/>
                                            <w:left w:val="none" w:sz="0" w:space="0" w:color="auto"/>
                                            <w:bottom w:val="none" w:sz="0" w:space="0" w:color="auto"/>
                                            <w:right w:val="none" w:sz="0" w:space="0" w:color="auto"/>
                                          </w:divBdr>
                                          <w:divsChild>
                                            <w:div w:id="1321956729">
                                              <w:marLeft w:val="0"/>
                                              <w:marRight w:val="0"/>
                                              <w:marTop w:val="0"/>
                                              <w:marBottom w:val="0"/>
                                              <w:divBdr>
                                                <w:top w:val="none" w:sz="0" w:space="0" w:color="auto"/>
                                                <w:left w:val="none" w:sz="0" w:space="0" w:color="auto"/>
                                                <w:bottom w:val="none" w:sz="0" w:space="0" w:color="auto"/>
                                                <w:right w:val="none" w:sz="0" w:space="0" w:color="auto"/>
                                              </w:divBdr>
                                              <w:divsChild>
                                                <w:div w:id="258297553">
                                                  <w:marLeft w:val="0"/>
                                                  <w:marRight w:val="0"/>
                                                  <w:marTop w:val="0"/>
                                                  <w:marBottom w:val="0"/>
                                                  <w:divBdr>
                                                    <w:top w:val="none" w:sz="0" w:space="0" w:color="auto"/>
                                                    <w:left w:val="none" w:sz="0" w:space="0" w:color="auto"/>
                                                    <w:bottom w:val="none" w:sz="0" w:space="0" w:color="auto"/>
                                                    <w:right w:val="none" w:sz="0" w:space="0" w:color="auto"/>
                                                  </w:divBdr>
                                                  <w:divsChild>
                                                    <w:div w:id="1449352813">
                                                      <w:marLeft w:val="0"/>
                                                      <w:marRight w:val="0"/>
                                                      <w:marTop w:val="0"/>
                                                      <w:marBottom w:val="0"/>
                                                      <w:divBdr>
                                                        <w:top w:val="none" w:sz="0" w:space="0" w:color="auto"/>
                                                        <w:left w:val="none" w:sz="0" w:space="0" w:color="auto"/>
                                                        <w:bottom w:val="none" w:sz="0" w:space="0" w:color="auto"/>
                                                        <w:right w:val="none" w:sz="0" w:space="0" w:color="auto"/>
                                                      </w:divBdr>
                                                      <w:divsChild>
                                                        <w:div w:id="2098817781">
                                                          <w:marLeft w:val="0"/>
                                                          <w:marRight w:val="0"/>
                                                          <w:marTop w:val="0"/>
                                                          <w:marBottom w:val="0"/>
                                                          <w:divBdr>
                                                            <w:top w:val="none" w:sz="0" w:space="0" w:color="auto"/>
                                                            <w:left w:val="none" w:sz="0" w:space="0" w:color="auto"/>
                                                            <w:bottom w:val="none" w:sz="0" w:space="0" w:color="auto"/>
                                                            <w:right w:val="none" w:sz="0" w:space="0" w:color="auto"/>
                                                          </w:divBdr>
                                                          <w:divsChild>
                                                            <w:div w:id="1630744746">
                                                              <w:marLeft w:val="0"/>
                                                              <w:marRight w:val="0"/>
                                                              <w:marTop w:val="0"/>
                                                              <w:marBottom w:val="0"/>
                                                              <w:divBdr>
                                                                <w:top w:val="none" w:sz="0" w:space="0" w:color="auto"/>
                                                                <w:left w:val="none" w:sz="0" w:space="0" w:color="auto"/>
                                                                <w:bottom w:val="none" w:sz="0" w:space="0" w:color="auto"/>
                                                                <w:right w:val="none" w:sz="0" w:space="0" w:color="auto"/>
                                                              </w:divBdr>
                                                              <w:divsChild>
                                                                <w:div w:id="30155934">
                                                                  <w:marLeft w:val="0"/>
                                                                  <w:marRight w:val="0"/>
                                                                  <w:marTop w:val="0"/>
                                                                  <w:marBottom w:val="0"/>
                                                                  <w:divBdr>
                                                                    <w:top w:val="none" w:sz="0" w:space="0" w:color="auto"/>
                                                                    <w:left w:val="none" w:sz="0" w:space="0" w:color="auto"/>
                                                                    <w:bottom w:val="none" w:sz="0" w:space="0" w:color="auto"/>
                                                                    <w:right w:val="none" w:sz="0" w:space="0" w:color="auto"/>
                                                                  </w:divBdr>
                                                                  <w:divsChild>
                                                                    <w:div w:id="1634022130">
                                                                      <w:marLeft w:val="0"/>
                                                                      <w:marRight w:val="0"/>
                                                                      <w:marTop w:val="0"/>
                                                                      <w:marBottom w:val="0"/>
                                                                      <w:divBdr>
                                                                        <w:top w:val="none" w:sz="0" w:space="0" w:color="auto"/>
                                                                        <w:left w:val="none" w:sz="0" w:space="0" w:color="auto"/>
                                                                        <w:bottom w:val="none" w:sz="0" w:space="0" w:color="auto"/>
                                                                        <w:right w:val="none" w:sz="0" w:space="0" w:color="auto"/>
                                                                      </w:divBdr>
                                                                      <w:divsChild>
                                                                        <w:div w:id="475026874">
                                                                          <w:marLeft w:val="-225"/>
                                                                          <w:marRight w:val="-225"/>
                                                                          <w:marTop w:val="0"/>
                                                                          <w:marBottom w:val="0"/>
                                                                          <w:divBdr>
                                                                            <w:top w:val="none" w:sz="0" w:space="0" w:color="auto"/>
                                                                            <w:left w:val="none" w:sz="0" w:space="0" w:color="auto"/>
                                                                            <w:bottom w:val="none" w:sz="0" w:space="0" w:color="auto"/>
                                                                            <w:right w:val="none" w:sz="0" w:space="0" w:color="auto"/>
                                                                          </w:divBdr>
                                                                          <w:divsChild>
                                                                            <w:div w:id="19103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31243">
      <w:bodyDiv w:val="1"/>
      <w:marLeft w:val="0"/>
      <w:marRight w:val="0"/>
      <w:marTop w:val="0"/>
      <w:marBottom w:val="0"/>
      <w:divBdr>
        <w:top w:val="none" w:sz="0" w:space="0" w:color="auto"/>
        <w:left w:val="none" w:sz="0" w:space="0" w:color="auto"/>
        <w:bottom w:val="none" w:sz="0" w:space="0" w:color="auto"/>
        <w:right w:val="none" w:sz="0" w:space="0" w:color="auto"/>
      </w:divBdr>
      <w:divsChild>
        <w:div w:id="1707483560">
          <w:marLeft w:val="0"/>
          <w:marRight w:val="0"/>
          <w:marTop w:val="0"/>
          <w:marBottom w:val="0"/>
          <w:divBdr>
            <w:top w:val="none" w:sz="0" w:space="0" w:color="auto"/>
            <w:left w:val="none" w:sz="0" w:space="0" w:color="auto"/>
            <w:bottom w:val="none" w:sz="0" w:space="0" w:color="auto"/>
            <w:right w:val="none" w:sz="0" w:space="0" w:color="auto"/>
          </w:divBdr>
          <w:divsChild>
            <w:div w:id="1417284805">
              <w:marLeft w:val="0"/>
              <w:marRight w:val="0"/>
              <w:marTop w:val="0"/>
              <w:marBottom w:val="0"/>
              <w:divBdr>
                <w:top w:val="none" w:sz="0" w:space="0" w:color="auto"/>
                <w:left w:val="none" w:sz="0" w:space="0" w:color="auto"/>
                <w:bottom w:val="none" w:sz="0" w:space="0" w:color="auto"/>
                <w:right w:val="none" w:sz="0" w:space="0" w:color="auto"/>
              </w:divBdr>
              <w:divsChild>
                <w:div w:id="1304386578">
                  <w:marLeft w:val="0"/>
                  <w:marRight w:val="0"/>
                  <w:marTop w:val="0"/>
                  <w:marBottom w:val="0"/>
                  <w:divBdr>
                    <w:top w:val="none" w:sz="0" w:space="0" w:color="auto"/>
                    <w:left w:val="none" w:sz="0" w:space="0" w:color="auto"/>
                    <w:bottom w:val="none" w:sz="0" w:space="0" w:color="auto"/>
                    <w:right w:val="none" w:sz="0" w:space="0" w:color="auto"/>
                  </w:divBdr>
                  <w:divsChild>
                    <w:div w:id="371662118">
                      <w:marLeft w:val="0"/>
                      <w:marRight w:val="0"/>
                      <w:marTop w:val="0"/>
                      <w:marBottom w:val="0"/>
                      <w:divBdr>
                        <w:top w:val="none" w:sz="0" w:space="0" w:color="auto"/>
                        <w:left w:val="none" w:sz="0" w:space="0" w:color="auto"/>
                        <w:bottom w:val="none" w:sz="0" w:space="0" w:color="auto"/>
                        <w:right w:val="none" w:sz="0" w:space="0" w:color="auto"/>
                      </w:divBdr>
                      <w:divsChild>
                        <w:div w:id="503327107">
                          <w:marLeft w:val="0"/>
                          <w:marRight w:val="0"/>
                          <w:marTop w:val="0"/>
                          <w:marBottom w:val="0"/>
                          <w:divBdr>
                            <w:top w:val="none" w:sz="0" w:space="0" w:color="auto"/>
                            <w:left w:val="none" w:sz="0" w:space="0" w:color="auto"/>
                            <w:bottom w:val="none" w:sz="0" w:space="0" w:color="auto"/>
                            <w:right w:val="none" w:sz="0" w:space="0" w:color="auto"/>
                          </w:divBdr>
                          <w:divsChild>
                            <w:div w:id="63334251">
                              <w:marLeft w:val="0"/>
                              <w:marRight w:val="0"/>
                              <w:marTop w:val="0"/>
                              <w:marBottom w:val="0"/>
                              <w:divBdr>
                                <w:top w:val="none" w:sz="0" w:space="0" w:color="auto"/>
                                <w:left w:val="none" w:sz="0" w:space="0" w:color="auto"/>
                                <w:bottom w:val="none" w:sz="0" w:space="0" w:color="auto"/>
                                <w:right w:val="none" w:sz="0" w:space="0" w:color="auto"/>
                              </w:divBdr>
                              <w:divsChild>
                                <w:div w:id="2115585746">
                                  <w:marLeft w:val="0"/>
                                  <w:marRight w:val="0"/>
                                  <w:marTop w:val="0"/>
                                  <w:marBottom w:val="0"/>
                                  <w:divBdr>
                                    <w:top w:val="none" w:sz="0" w:space="0" w:color="auto"/>
                                    <w:left w:val="none" w:sz="0" w:space="0" w:color="auto"/>
                                    <w:bottom w:val="none" w:sz="0" w:space="0" w:color="auto"/>
                                    <w:right w:val="none" w:sz="0" w:space="0" w:color="auto"/>
                                  </w:divBdr>
                                  <w:divsChild>
                                    <w:div w:id="1138300336">
                                      <w:marLeft w:val="0"/>
                                      <w:marRight w:val="0"/>
                                      <w:marTop w:val="0"/>
                                      <w:marBottom w:val="0"/>
                                      <w:divBdr>
                                        <w:top w:val="none" w:sz="0" w:space="0" w:color="auto"/>
                                        <w:left w:val="none" w:sz="0" w:space="0" w:color="auto"/>
                                        <w:bottom w:val="none" w:sz="0" w:space="0" w:color="auto"/>
                                        <w:right w:val="none" w:sz="0" w:space="0" w:color="auto"/>
                                      </w:divBdr>
                                      <w:divsChild>
                                        <w:div w:id="70129734">
                                          <w:marLeft w:val="-150"/>
                                          <w:marRight w:val="-150"/>
                                          <w:marTop w:val="0"/>
                                          <w:marBottom w:val="0"/>
                                          <w:divBdr>
                                            <w:top w:val="none" w:sz="0" w:space="0" w:color="auto"/>
                                            <w:left w:val="none" w:sz="0" w:space="0" w:color="auto"/>
                                            <w:bottom w:val="none" w:sz="0" w:space="0" w:color="auto"/>
                                            <w:right w:val="none" w:sz="0" w:space="0" w:color="auto"/>
                                          </w:divBdr>
                                          <w:divsChild>
                                            <w:div w:id="1116290032">
                                              <w:marLeft w:val="0"/>
                                              <w:marRight w:val="0"/>
                                              <w:marTop w:val="0"/>
                                              <w:marBottom w:val="0"/>
                                              <w:divBdr>
                                                <w:top w:val="none" w:sz="0" w:space="0" w:color="auto"/>
                                                <w:left w:val="none" w:sz="0" w:space="0" w:color="auto"/>
                                                <w:bottom w:val="none" w:sz="0" w:space="0" w:color="auto"/>
                                                <w:right w:val="none" w:sz="0" w:space="0" w:color="auto"/>
                                              </w:divBdr>
                                              <w:divsChild>
                                                <w:div w:id="1769891275">
                                                  <w:marLeft w:val="0"/>
                                                  <w:marRight w:val="0"/>
                                                  <w:marTop w:val="0"/>
                                                  <w:marBottom w:val="0"/>
                                                  <w:divBdr>
                                                    <w:top w:val="none" w:sz="0" w:space="0" w:color="auto"/>
                                                    <w:left w:val="none" w:sz="0" w:space="0" w:color="auto"/>
                                                    <w:bottom w:val="none" w:sz="0" w:space="0" w:color="auto"/>
                                                    <w:right w:val="none" w:sz="0" w:space="0" w:color="auto"/>
                                                  </w:divBdr>
                                                  <w:divsChild>
                                                    <w:div w:id="851796358">
                                                      <w:marLeft w:val="0"/>
                                                      <w:marRight w:val="0"/>
                                                      <w:marTop w:val="0"/>
                                                      <w:marBottom w:val="0"/>
                                                      <w:divBdr>
                                                        <w:top w:val="none" w:sz="0" w:space="0" w:color="auto"/>
                                                        <w:left w:val="none" w:sz="0" w:space="0" w:color="auto"/>
                                                        <w:bottom w:val="none" w:sz="0" w:space="0" w:color="auto"/>
                                                        <w:right w:val="none" w:sz="0" w:space="0" w:color="auto"/>
                                                      </w:divBdr>
                                                      <w:divsChild>
                                                        <w:div w:id="843858299">
                                                          <w:marLeft w:val="0"/>
                                                          <w:marRight w:val="0"/>
                                                          <w:marTop w:val="0"/>
                                                          <w:marBottom w:val="0"/>
                                                          <w:divBdr>
                                                            <w:top w:val="none" w:sz="0" w:space="0" w:color="auto"/>
                                                            <w:left w:val="none" w:sz="0" w:space="0" w:color="auto"/>
                                                            <w:bottom w:val="none" w:sz="0" w:space="0" w:color="auto"/>
                                                            <w:right w:val="none" w:sz="0" w:space="0" w:color="auto"/>
                                                          </w:divBdr>
                                                          <w:divsChild>
                                                            <w:div w:id="239561743">
                                                              <w:marLeft w:val="0"/>
                                                              <w:marRight w:val="0"/>
                                                              <w:marTop w:val="0"/>
                                                              <w:marBottom w:val="0"/>
                                                              <w:divBdr>
                                                                <w:top w:val="none" w:sz="0" w:space="0" w:color="auto"/>
                                                                <w:left w:val="none" w:sz="0" w:space="0" w:color="auto"/>
                                                                <w:bottom w:val="none" w:sz="0" w:space="0" w:color="auto"/>
                                                                <w:right w:val="none" w:sz="0" w:space="0" w:color="auto"/>
                                                              </w:divBdr>
                                                              <w:divsChild>
                                                                <w:div w:id="1205557491">
                                                                  <w:marLeft w:val="0"/>
                                                                  <w:marRight w:val="0"/>
                                                                  <w:marTop w:val="0"/>
                                                                  <w:marBottom w:val="0"/>
                                                                  <w:divBdr>
                                                                    <w:top w:val="none" w:sz="0" w:space="0" w:color="auto"/>
                                                                    <w:left w:val="none" w:sz="0" w:space="0" w:color="auto"/>
                                                                    <w:bottom w:val="none" w:sz="0" w:space="0" w:color="auto"/>
                                                                    <w:right w:val="none" w:sz="0" w:space="0" w:color="auto"/>
                                                                  </w:divBdr>
                                                                  <w:divsChild>
                                                                    <w:div w:id="1999649968">
                                                                      <w:marLeft w:val="0"/>
                                                                      <w:marRight w:val="0"/>
                                                                      <w:marTop w:val="0"/>
                                                                      <w:marBottom w:val="0"/>
                                                                      <w:divBdr>
                                                                        <w:top w:val="none" w:sz="0" w:space="0" w:color="auto"/>
                                                                        <w:left w:val="none" w:sz="0" w:space="0" w:color="auto"/>
                                                                        <w:bottom w:val="none" w:sz="0" w:space="0" w:color="auto"/>
                                                                        <w:right w:val="none" w:sz="0" w:space="0" w:color="auto"/>
                                                                      </w:divBdr>
                                                                      <w:divsChild>
                                                                        <w:div w:id="414983961">
                                                                          <w:marLeft w:val="-225"/>
                                                                          <w:marRight w:val="-225"/>
                                                                          <w:marTop w:val="0"/>
                                                                          <w:marBottom w:val="0"/>
                                                                          <w:divBdr>
                                                                            <w:top w:val="none" w:sz="0" w:space="0" w:color="auto"/>
                                                                            <w:left w:val="none" w:sz="0" w:space="0" w:color="auto"/>
                                                                            <w:bottom w:val="none" w:sz="0" w:space="0" w:color="auto"/>
                                                                            <w:right w:val="none" w:sz="0" w:space="0" w:color="auto"/>
                                                                          </w:divBdr>
                                                                          <w:divsChild>
                                                                            <w:div w:id="76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568116">
      <w:bodyDiv w:val="1"/>
      <w:marLeft w:val="0"/>
      <w:marRight w:val="0"/>
      <w:marTop w:val="0"/>
      <w:marBottom w:val="0"/>
      <w:divBdr>
        <w:top w:val="none" w:sz="0" w:space="0" w:color="auto"/>
        <w:left w:val="none" w:sz="0" w:space="0" w:color="auto"/>
        <w:bottom w:val="none" w:sz="0" w:space="0" w:color="auto"/>
        <w:right w:val="none" w:sz="0" w:space="0" w:color="auto"/>
      </w:divBdr>
    </w:div>
    <w:div w:id="9085418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461">
          <w:marLeft w:val="0"/>
          <w:marRight w:val="0"/>
          <w:marTop w:val="0"/>
          <w:marBottom w:val="0"/>
          <w:divBdr>
            <w:top w:val="none" w:sz="0" w:space="0" w:color="auto"/>
            <w:left w:val="none" w:sz="0" w:space="0" w:color="auto"/>
            <w:bottom w:val="none" w:sz="0" w:space="0" w:color="auto"/>
            <w:right w:val="none" w:sz="0" w:space="0" w:color="auto"/>
          </w:divBdr>
          <w:divsChild>
            <w:div w:id="2056270240">
              <w:marLeft w:val="0"/>
              <w:marRight w:val="0"/>
              <w:marTop w:val="0"/>
              <w:marBottom w:val="0"/>
              <w:divBdr>
                <w:top w:val="none" w:sz="0" w:space="0" w:color="auto"/>
                <w:left w:val="none" w:sz="0" w:space="0" w:color="auto"/>
                <w:bottom w:val="none" w:sz="0" w:space="0" w:color="auto"/>
                <w:right w:val="none" w:sz="0" w:space="0" w:color="auto"/>
              </w:divBdr>
              <w:divsChild>
                <w:div w:id="1469519246">
                  <w:marLeft w:val="0"/>
                  <w:marRight w:val="0"/>
                  <w:marTop w:val="0"/>
                  <w:marBottom w:val="0"/>
                  <w:divBdr>
                    <w:top w:val="none" w:sz="0" w:space="0" w:color="auto"/>
                    <w:left w:val="none" w:sz="0" w:space="0" w:color="auto"/>
                    <w:bottom w:val="none" w:sz="0" w:space="0" w:color="auto"/>
                    <w:right w:val="none" w:sz="0" w:space="0" w:color="auto"/>
                  </w:divBdr>
                  <w:divsChild>
                    <w:div w:id="751006210">
                      <w:marLeft w:val="0"/>
                      <w:marRight w:val="0"/>
                      <w:marTop w:val="0"/>
                      <w:marBottom w:val="0"/>
                      <w:divBdr>
                        <w:top w:val="none" w:sz="0" w:space="0" w:color="auto"/>
                        <w:left w:val="none" w:sz="0" w:space="0" w:color="auto"/>
                        <w:bottom w:val="none" w:sz="0" w:space="0" w:color="auto"/>
                        <w:right w:val="none" w:sz="0" w:space="0" w:color="auto"/>
                      </w:divBdr>
                      <w:divsChild>
                        <w:div w:id="2037846692">
                          <w:marLeft w:val="0"/>
                          <w:marRight w:val="0"/>
                          <w:marTop w:val="0"/>
                          <w:marBottom w:val="0"/>
                          <w:divBdr>
                            <w:top w:val="none" w:sz="0" w:space="0" w:color="auto"/>
                            <w:left w:val="none" w:sz="0" w:space="0" w:color="auto"/>
                            <w:bottom w:val="none" w:sz="0" w:space="0" w:color="auto"/>
                            <w:right w:val="none" w:sz="0" w:space="0" w:color="auto"/>
                          </w:divBdr>
                          <w:divsChild>
                            <w:div w:id="239143406">
                              <w:marLeft w:val="0"/>
                              <w:marRight w:val="0"/>
                              <w:marTop w:val="0"/>
                              <w:marBottom w:val="0"/>
                              <w:divBdr>
                                <w:top w:val="none" w:sz="0" w:space="0" w:color="auto"/>
                                <w:left w:val="none" w:sz="0" w:space="0" w:color="auto"/>
                                <w:bottom w:val="none" w:sz="0" w:space="0" w:color="auto"/>
                                <w:right w:val="none" w:sz="0" w:space="0" w:color="auto"/>
                              </w:divBdr>
                              <w:divsChild>
                                <w:div w:id="1776749372">
                                  <w:marLeft w:val="0"/>
                                  <w:marRight w:val="0"/>
                                  <w:marTop w:val="0"/>
                                  <w:marBottom w:val="0"/>
                                  <w:divBdr>
                                    <w:top w:val="none" w:sz="0" w:space="0" w:color="auto"/>
                                    <w:left w:val="none" w:sz="0" w:space="0" w:color="auto"/>
                                    <w:bottom w:val="none" w:sz="0" w:space="0" w:color="auto"/>
                                    <w:right w:val="none" w:sz="0" w:space="0" w:color="auto"/>
                                  </w:divBdr>
                                  <w:divsChild>
                                    <w:div w:id="1385525315">
                                      <w:marLeft w:val="0"/>
                                      <w:marRight w:val="0"/>
                                      <w:marTop w:val="0"/>
                                      <w:marBottom w:val="0"/>
                                      <w:divBdr>
                                        <w:top w:val="none" w:sz="0" w:space="0" w:color="auto"/>
                                        <w:left w:val="none" w:sz="0" w:space="0" w:color="auto"/>
                                        <w:bottom w:val="none" w:sz="0" w:space="0" w:color="auto"/>
                                        <w:right w:val="none" w:sz="0" w:space="0" w:color="auto"/>
                                      </w:divBdr>
                                      <w:divsChild>
                                        <w:div w:id="1266887465">
                                          <w:marLeft w:val="-150"/>
                                          <w:marRight w:val="-150"/>
                                          <w:marTop w:val="0"/>
                                          <w:marBottom w:val="0"/>
                                          <w:divBdr>
                                            <w:top w:val="none" w:sz="0" w:space="0" w:color="auto"/>
                                            <w:left w:val="none" w:sz="0" w:space="0" w:color="auto"/>
                                            <w:bottom w:val="none" w:sz="0" w:space="0" w:color="auto"/>
                                            <w:right w:val="none" w:sz="0" w:space="0" w:color="auto"/>
                                          </w:divBdr>
                                          <w:divsChild>
                                            <w:div w:id="633877056">
                                              <w:marLeft w:val="0"/>
                                              <w:marRight w:val="0"/>
                                              <w:marTop w:val="0"/>
                                              <w:marBottom w:val="0"/>
                                              <w:divBdr>
                                                <w:top w:val="none" w:sz="0" w:space="0" w:color="auto"/>
                                                <w:left w:val="none" w:sz="0" w:space="0" w:color="auto"/>
                                                <w:bottom w:val="none" w:sz="0" w:space="0" w:color="auto"/>
                                                <w:right w:val="none" w:sz="0" w:space="0" w:color="auto"/>
                                              </w:divBdr>
                                              <w:divsChild>
                                                <w:div w:id="1075857134">
                                                  <w:marLeft w:val="0"/>
                                                  <w:marRight w:val="0"/>
                                                  <w:marTop w:val="0"/>
                                                  <w:marBottom w:val="0"/>
                                                  <w:divBdr>
                                                    <w:top w:val="none" w:sz="0" w:space="0" w:color="auto"/>
                                                    <w:left w:val="none" w:sz="0" w:space="0" w:color="auto"/>
                                                    <w:bottom w:val="none" w:sz="0" w:space="0" w:color="auto"/>
                                                    <w:right w:val="none" w:sz="0" w:space="0" w:color="auto"/>
                                                  </w:divBdr>
                                                  <w:divsChild>
                                                    <w:div w:id="1098284579">
                                                      <w:marLeft w:val="0"/>
                                                      <w:marRight w:val="0"/>
                                                      <w:marTop w:val="0"/>
                                                      <w:marBottom w:val="0"/>
                                                      <w:divBdr>
                                                        <w:top w:val="none" w:sz="0" w:space="0" w:color="auto"/>
                                                        <w:left w:val="none" w:sz="0" w:space="0" w:color="auto"/>
                                                        <w:bottom w:val="none" w:sz="0" w:space="0" w:color="auto"/>
                                                        <w:right w:val="none" w:sz="0" w:space="0" w:color="auto"/>
                                                      </w:divBdr>
                                                      <w:divsChild>
                                                        <w:div w:id="62916420">
                                                          <w:marLeft w:val="0"/>
                                                          <w:marRight w:val="0"/>
                                                          <w:marTop w:val="0"/>
                                                          <w:marBottom w:val="0"/>
                                                          <w:divBdr>
                                                            <w:top w:val="none" w:sz="0" w:space="0" w:color="auto"/>
                                                            <w:left w:val="none" w:sz="0" w:space="0" w:color="auto"/>
                                                            <w:bottom w:val="none" w:sz="0" w:space="0" w:color="auto"/>
                                                            <w:right w:val="none" w:sz="0" w:space="0" w:color="auto"/>
                                                          </w:divBdr>
                                                          <w:divsChild>
                                                            <w:div w:id="999574640">
                                                              <w:marLeft w:val="0"/>
                                                              <w:marRight w:val="0"/>
                                                              <w:marTop w:val="0"/>
                                                              <w:marBottom w:val="0"/>
                                                              <w:divBdr>
                                                                <w:top w:val="none" w:sz="0" w:space="0" w:color="auto"/>
                                                                <w:left w:val="none" w:sz="0" w:space="0" w:color="auto"/>
                                                                <w:bottom w:val="none" w:sz="0" w:space="0" w:color="auto"/>
                                                                <w:right w:val="none" w:sz="0" w:space="0" w:color="auto"/>
                                                              </w:divBdr>
                                                              <w:divsChild>
                                                                <w:div w:id="1436948540">
                                                                  <w:marLeft w:val="0"/>
                                                                  <w:marRight w:val="0"/>
                                                                  <w:marTop w:val="0"/>
                                                                  <w:marBottom w:val="0"/>
                                                                  <w:divBdr>
                                                                    <w:top w:val="none" w:sz="0" w:space="0" w:color="auto"/>
                                                                    <w:left w:val="none" w:sz="0" w:space="0" w:color="auto"/>
                                                                    <w:bottom w:val="none" w:sz="0" w:space="0" w:color="auto"/>
                                                                    <w:right w:val="none" w:sz="0" w:space="0" w:color="auto"/>
                                                                  </w:divBdr>
                                                                  <w:divsChild>
                                                                    <w:div w:id="1396661100">
                                                                      <w:marLeft w:val="0"/>
                                                                      <w:marRight w:val="0"/>
                                                                      <w:marTop w:val="0"/>
                                                                      <w:marBottom w:val="0"/>
                                                                      <w:divBdr>
                                                                        <w:top w:val="none" w:sz="0" w:space="0" w:color="auto"/>
                                                                        <w:left w:val="none" w:sz="0" w:space="0" w:color="auto"/>
                                                                        <w:bottom w:val="none" w:sz="0" w:space="0" w:color="auto"/>
                                                                        <w:right w:val="none" w:sz="0" w:space="0" w:color="auto"/>
                                                                      </w:divBdr>
                                                                      <w:divsChild>
                                                                        <w:div w:id="1173912226">
                                                                          <w:marLeft w:val="-225"/>
                                                                          <w:marRight w:val="-225"/>
                                                                          <w:marTop w:val="0"/>
                                                                          <w:marBottom w:val="0"/>
                                                                          <w:divBdr>
                                                                            <w:top w:val="none" w:sz="0" w:space="0" w:color="auto"/>
                                                                            <w:left w:val="none" w:sz="0" w:space="0" w:color="auto"/>
                                                                            <w:bottom w:val="none" w:sz="0" w:space="0" w:color="auto"/>
                                                                            <w:right w:val="none" w:sz="0" w:space="0" w:color="auto"/>
                                                                          </w:divBdr>
                                                                          <w:divsChild>
                                                                            <w:div w:id="977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618611">
      <w:bodyDiv w:val="1"/>
      <w:marLeft w:val="0"/>
      <w:marRight w:val="0"/>
      <w:marTop w:val="0"/>
      <w:marBottom w:val="0"/>
      <w:divBdr>
        <w:top w:val="none" w:sz="0" w:space="0" w:color="auto"/>
        <w:left w:val="none" w:sz="0" w:space="0" w:color="auto"/>
        <w:bottom w:val="none" w:sz="0" w:space="0" w:color="auto"/>
        <w:right w:val="none" w:sz="0" w:space="0" w:color="auto"/>
      </w:divBdr>
      <w:divsChild>
        <w:div w:id="1935018653">
          <w:marLeft w:val="0"/>
          <w:marRight w:val="0"/>
          <w:marTop w:val="0"/>
          <w:marBottom w:val="0"/>
          <w:divBdr>
            <w:top w:val="none" w:sz="0" w:space="0" w:color="auto"/>
            <w:left w:val="none" w:sz="0" w:space="0" w:color="auto"/>
            <w:bottom w:val="none" w:sz="0" w:space="0" w:color="auto"/>
            <w:right w:val="none" w:sz="0" w:space="0" w:color="auto"/>
          </w:divBdr>
          <w:divsChild>
            <w:div w:id="17523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6157">
      <w:bodyDiv w:val="1"/>
      <w:marLeft w:val="0"/>
      <w:marRight w:val="0"/>
      <w:marTop w:val="0"/>
      <w:marBottom w:val="0"/>
      <w:divBdr>
        <w:top w:val="none" w:sz="0" w:space="0" w:color="auto"/>
        <w:left w:val="none" w:sz="0" w:space="0" w:color="auto"/>
        <w:bottom w:val="none" w:sz="0" w:space="0" w:color="auto"/>
        <w:right w:val="none" w:sz="0" w:space="0" w:color="auto"/>
      </w:divBdr>
      <w:divsChild>
        <w:div w:id="97797697">
          <w:marLeft w:val="0"/>
          <w:marRight w:val="0"/>
          <w:marTop w:val="0"/>
          <w:marBottom w:val="0"/>
          <w:divBdr>
            <w:top w:val="none" w:sz="0" w:space="0" w:color="auto"/>
            <w:left w:val="none" w:sz="0" w:space="0" w:color="auto"/>
            <w:bottom w:val="none" w:sz="0" w:space="0" w:color="auto"/>
            <w:right w:val="none" w:sz="0" w:space="0" w:color="auto"/>
          </w:divBdr>
          <w:divsChild>
            <w:div w:id="1408527354">
              <w:marLeft w:val="0"/>
              <w:marRight w:val="0"/>
              <w:marTop w:val="0"/>
              <w:marBottom w:val="0"/>
              <w:divBdr>
                <w:top w:val="none" w:sz="0" w:space="0" w:color="auto"/>
                <w:left w:val="none" w:sz="0" w:space="0" w:color="auto"/>
                <w:bottom w:val="none" w:sz="0" w:space="0" w:color="auto"/>
                <w:right w:val="none" w:sz="0" w:space="0" w:color="auto"/>
              </w:divBdr>
              <w:divsChild>
                <w:div w:id="1953856596">
                  <w:marLeft w:val="0"/>
                  <w:marRight w:val="0"/>
                  <w:marTop w:val="0"/>
                  <w:marBottom w:val="0"/>
                  <w:divBdr>
                    <w:top w:val="none" w:sz="0" w:space="0" w:color="auto"/>
                    <w:left w:val="none" w:sz="0" w:space="0" w:color="auto"/>
                    <w:bottom w:val="none" w:sz="0" w:space="0" w:color="auto"/>
                    <w:right w:val="none" w:sz="0" w:space="0" w:color="auto"/>
                  </w:divBdr>
                  <w:divsChild>
                    <w:div w:id="1711876429">
                      <w:marLeft w:val="0"/>
                      <w:marRight w:val="0"/>
                      <w:marTop w:val="0"/>
                      <w:marBottom w:val="0"/>
                      <w:divBdr>
                        <w:top w:val="none" w:sz="0" w:space="0" w:color="auto"/>
                        <w:left w:val="none" w:sz="0" w:space="0" w:color="auto"/>
                        <w:bottom w:val="none" w:sz="0" w:space="0" w:color="auto"/>
                        <w:right w:val="none" w:sz="0" w:space="0" w:color="auto"/>
                      </w:divBdr>
                      <w:divsChild>
                        <w:div w:id="341207864">
                          <w:marLeft w:val="0"/>
                          <w:marRight w:val="0"/>
                          <w:marTop w:val="0"/>
                          <w:marBottom w:val="0"/>
                          <w:divBdr>
                            <w:top w:val="none" w:sz="0" w:space="0" w:color="auto"/>
                            <w:left w:val="none" w:sz="0" w:space="0" w:color="auto"/>
                            <w:bottom w:val="none" w:sz="0" w:space="0" w:color="auto"/>
                            <w:right w:val="none" w:sz="0" w:space="0" w:color="auto"/>
                          </w:divBdr>
                          <w:divsChild>
                            <w:div w:id="2088071416">
                              <w:marLeft w:val="0"/>
                              <w:marRight w:val="0"/>
                              <w:marTop w:val="0"/>
                              <w:marBottom w:val="0"/>
                              <w:divBdr>
                                <w:top w:val="none" w:sz="0" w:space="0" w:color="auto"/>
                                <w:left w:val="none" w:sz="0" w:space="0" w:color="auto"/>
                                <w:bottom w:val="none" w:sz="0" w:space="0" w:color="auto"/>
                                <w:right w:val="none" w:sz="0" w:space="0" w:color="auto"/>
                              </w:divBdr>
                              <w:divsChild>
                                <w:div w:id="1484349313">
                                  <w:marLeft w:val="0"/>
                                  <w:marRight w:val="0"/>
                                  <w:marTop w:val="0"/>
                                  <w:marBottom w:val="0"/>
                                  <w:divBdr>
                                    <w:top w:val="none" w:sz="0" w:space="0" w:color="auto"/>
                                    <w:left w:val="none" w:sz="0" w:space="0" w:color="auto"/>
                                    <w:bottom w:val="none" w:sz="0" w:space="0" w:color="auto"/>
                                    <w:right w:val="none" w:sz="0" w:space="0" w:color="auto"/>
                                  </w:divBdr>
                                  <w:divsChild>
                                    <w:div w:id="1906333988">
                                      <w:marLeft w:val="0"/>
                                      <w:marRight w:val="0"/>
                                      <w:marTop w:val="0"/>
                                      <w:marBottom w:val="0"/>
                                      <w:divBdr>
                                        <w:top w:val="none" w:sz="0" w:space="0" w:color="auto"/>
                                        <w:left w:val="none" w:sz="0" w:space="0" w:color="auto"/>
                                        <w:bottom w:val="none" w:sz="0" w:space="0" w:color="auto"/>
                                        <w:right w:val="none" w:sz="0" w:space="0" w:color="auto"/>
                                      </w:divBdr>
                                      <w:divsChild>
                                        <w:div w:id="234511276">
                                          <w:marLeft w:val="-150"/>
                                          <w:marRight w:val="-150"/>
                                          <w:marTop w:val="0"/>
                                          <w:marBottom w:val="0"/>
                                          <w:divBdr>
                                            <w:top w:val="none" w:sz="0" w:space="0" w:color="auto"/>
                                            <w:left w:val="none" w:sz="0" w:space="0" w:color="auto"/>
                                            <w:bottom w:val="none" w:sz="0" w:space="0" w:color="auto"/>
                                            <w:right w:val="none" w:sz="0" w:space="0" w:color="auto"/>
                                          </w:divBdr>
                                          <w:divsChild>
                                            <w:div w:id="848563778">
                                              <w:marLeft w:val="0"/>
                                              <w:marRight w:val="0"/>
                                              <w:marTop w:val="0"/>
                                              <w:marBottom w:val="0"/>
                                              <w:divBdr>
                                                <w:top w:val="none" w:sz="0" w:space="0" w:color="auto"/>
                                                <w:left w:val="none" w:sz="0" w:space="0" w:color="auto"/>
                                                <w:bottom w:val="none" w:sz="0" w:space="0" w:color="auto"/>
                                                <w:right w:val="none" w:sz="0" w:space="0" w:color="auto"/>
                                              </w:divBdr>
                                              <w:divsChild>
                                                <w:div w:id="1906258752">
                                                  <w:marLeft w:val="0"/>
                                                  <w:marRight w:val="0"/>
                                                  <w:marTop w:val="0"/>
                                                  <w:marBottom w:val="0"/>
                                                  <w:divBdr>
                                                    <w:top w:val="none" w:sz="0" w:space="0" w:color="auto"/>
                                                    <w:left w:val="none" w:sz="0" w:space="0" w:color="auto"/>
                                                    <w:bottom w:val="none" w:sz="0" w:space="0" w:color="auto"/>
                                                    <w:right w:val="none" w:sz="0" w:space="0" w:color="auto"/>
                                                  </w:divBdr>
                                                  <w:divsChild>
                                                    <w:div w:id="2075663522">
                                                      <w:marLeft w:val="0"/>
                                                      <w:marRight w:val="0"/>
                                                      <w:marTop w:val="0"/>
                                                      <w:marBottom w:val="0"/>
                                                      <w:divBdr>
                                                        <w:top w:val="none" w:sz="0" w:space="0" w:color="auto"/>
                                                        <w:left w:val="none" w:sz="0" w:space="0" w:color="auto"/>
                                                        <w:bottom w:val="none" w:sz="0" w:space="0" w:color="auto"/>
                                                        <w:right w:val="none" w:sz="0" w:space="0" w:color="auto"/>
                                                      </w:divBdr>
                                                      <w:divsChild>
                                                        <w:div w:id="2136169195">
                                                          <w:marLeft w:val="0"/>
                                                          <w:marRight w:val="0"/>
                                                          <w:marTop w:val="0"/>
                                                          <w:marBottom w:val="0"/>
                                                          <w:divBdr>
                                                            <w:top w:val="none" w:sz="0" w:space="0" w:color="auto"/>
                                                            <w:left w:val="none" w:sz="0" w:space="0" w:color="auto"/>
                                                            <w:bottom w:val="none" w:sz="0" w:space="0" w:color="auto"/>
                                                            <w:right w:val="none" w:sz="0" w:space="0" w:color="auto"/>
                                                          </w:divBdr>
                                                          <w:divsChild>
                                                            <w:div w:id="2087802329">
                                                              <w:marLeft w:val="0"/>
                                                              <w:marRight w:val="0"/>
                                                              <w:marTop w:val="0"/>
                                                              <w:marBottom w:val="0"/>
                                                              <w:divBdr>
                                                                <w:top w:val="none" w:sz="0" w:space="0" w:color="auto"/>
                                                                <w:left w:val="none" w:sz="0" w:space="0" w:color="auto"/>
                                                                <w:bottom w:val="none" w:sz="0" w:space="0" w:color="auto"/>
                                                                <w:right w:val="none" w:sz="0" w:space="0" w:color="auto"/>
                                                              </w:divBdr>
                                                              <w:divsChild>
                                                                <w:div w:id="789280519">
                                                                  <w:marLeft w:val="0"/>
                                                                  <w:marRight w:val="0"/>
                                                                  <w:marTop w:val="0"/>
                                                                  <w:marBottom w:val="0"/>
                                                                  <w:divBdr>
                                                                    <w:top w:val="none" w:sz="0" w:space="0" w:color="auto"/>
                                                                    <w:left w:val="none" w:sz="0" w:space="0" w:color="auto"/>
                                                                    <w:bottom w:val="none" w:sz="0" w:space="0" w:color="auto"/>
                                                                    <w:right w:val="none" w:sz="0" w:space="0" w:color="auto"/>
                                                                  </w:divBdr>
                                                                  <w:divsChild>
                                                                    <w:div w:id="999966142">
                                                                      <w:marLeft w:val="0"/>
                                                                      <w:marRight w:val="0"/>
                                                                      <w:marTop w:val="0"/>
                                                                      <w:marBottom w:val="0"/>
                                                                      <w:divBdr>
                                                                        <w:top w:val="none" w:sz="0" w:space="0" w:color="auto"/>
                                                                        <w:left w:val="none" w:sz="0" w:space="0" w:color="auto"/>
                                                                        <w:bottom w:val="none" w:sz="0" w:space="0" w:color="auto"/>
                                                                        <w:right w:val="none" w:sz="0" w:space="0" w:color="auto"/>
                                                                      </w:divBdr>
                                                                      <w:divsChild>
                                                                        <w:div w:id="869877636">
                                                                          <w:marLeft w:val="-225"/>
                                                                          <w:marRight w:val="-225"/>
                                                                          <w:marTop w:val="0"/>
                                                                          <w:marBottom w:val="0"/>
                                                                          <w:divBdr>
                                                                            <w:top w:val="none" w:sz="0" w:space="0" w:color="auto"/>
                                                                            <w:left w:val="none" w:sz="0" w:space="0" w:color="auto"/>
                                                                            <w:bottom w:val="none" w:sz="0" w:space="0" w:color="auto"/>
                                                                            <w:right w:val="none" w:sz="0" w:space="0" w:color="auto"/>
                                                                          </w:divBdr>
                                                                          <w:divsChild>
                                                                            <w:div w:id="19708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80893">
      <w:bodyDiv w:val="1"/>
      <w:marLeft w:val="0"/>
      <w:marRight w:val="0"/>
      <w:marTop w:val="0"/>
      <w:marBottom w:val="0"/>
      <w:divBdr>
        <w:top w:val="none" w:sz="0" w:space="0" w:color="auto"/>
        <w:left w:val="none" w:sz="0" w:space="0" w:color="auto"/>
        <w:bottom w:val="none" w:sz="0" w:space="0" w:color="auto"/>
        <w:right w:val="none" w:sz="0" w:space="0" w:color="auto"/>
      </w:divBdr>
    </w:div>
    <w:div w:id="909120648">
      <w:bodyDiv w:val="1"/>
      <w:marLeft w:val="0"/>
      <w:marRight w:val="0"/>
      <w:marTop w:val="0"/>
      <w:marBottom w:val="0"/>
      <w:divBdr>
        <w:top w:val="none" w:sz="0" w:space="0" w:color="auto"/>
        <w:left w:val="none" w:sz="0" w:space="0" w:color="auto"/>
        <w:bottom w:val="none" w:sz="0" w:space="0" w:color="auto"/>
        <w:right w:val="none" w:sz="0" w:space="0" w:color="auto"/>
      </w:divBdr>
    </w:div>
    <w:div w:id="909266384">
      <w:bodyDiv w:val="1"/>
      <w:marLeft w:val="0"/>
      <w:marRight w:val="0"/>
      <w:marTop w:val="0"/>
      <w:marBottom w:val="0"/>
      <w:divBdr>
        <w:top w:val="none" w:sz="0" w:space="0" w:color="auto"/>
        <w:left w:val="none" w:sz="0" w:space="0" w:color="auto"/>
        <w:bottom w:val="none" w:sz="0" w:space="0" w:color="auto"/>
        <w:right w:val="none" w:sz="0" w:space="0" w:color="auto"/>
      </w:divBdr>
    </w:div>
    <w:div w:id="909540102">
      <w:bodyDiv w:val="1"/>
      <w:marLeft w:val="0"/>
      <w:marRight w:val="0"/>
      <w:marTop w:val="0"/>
      <w:marBottom w:val="0"/>
      <w:divBdr>
        <w:top w:val="none" w:sz="0" w:space="0" w:color="auto"/>
        <w:left w:val="none" w:sz="0" w:space="0" w:color="auto"/>
        <w:bottom w:val="none" w:sz="0" w:space="0" w:color="auto"/>
        <w:right w:val="none" w:sz="0" w:space="0" w:color="auto"/>
      </w:divBdr>
      <w:divsChild>
        <w:div w:id="1339235094">
          <w:marLeft w:val="0"/>
          <w:marRight w:val="0"/>
          <w:marTop w:val="0"/>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09580276">
      <w:bodyDiv w:val="1"/>
      <w:marLeft w:val="0"/>
      <w:marRight w:val="0"/>
      <w:marTop w:val="0"/>
      <w:marBottom w:val="0"/>
      <w:divBdr>
        <w:top w:val="none" w:sz="0" w:space="0" w:color="auto"/>
        <w:left w:val="none" w:sz="0" w:space="0" w:color="auto"/>
        <w:bottom w:val="none" w:sz="0" w:space="0" w:color="auto"/>
        <w:right w:val="none" w:sz="0" w:space="0" w:color="auto"/>
      </w:divBdr>
      <w:divsChild>
        <w:div w:id="2001690083">
          <w:marLeft w:val="0"/>
          <w:marRight w:val="0"/>
          <w:marTop w:val="0"/>
          <w:marBottom w:val="0"/>
          <w:divBdr>
            <w:top w:val="none" w:sz="0" w:space="0" w:color="auto"/>
            <w:left w:val="none" w:sz="0" w:space="0" w:color="auto"/>
            <w:bottom w:val="none" w:sz="0" w:space="0" w:color="auto"/>
            <w:right w:val="none" w:sz="0" w:space="0" w:color="auto"/>
          </w:divBdr>
        </w:div>
      </w:divsChild>
    </w:div>
    <w:div w:id="909774891">
      <w:bodyDiv w:val="1"/>
      <w:marLeft w:val="0"/>
      <w:marRight w:val="0"/>
      <w:marTop w:val="0"/>
      <w:marBottom w:val="0"/>
      <w:divBdr>
        <w:top w:val="none" w:sz="0" w:space="0" w:color="auto"/>
        <w:left w:val="none" w:sz="0" w:space="0" w:color="auto"/>
        <w:bottom w:val="none" w:sz="0" w:space="0" w:color="auto"/>
        <w:right w:val="none" w:sz="0" w:space="0" w:color="auto"/>
      </w:divBdr>
    </w:div>
    <w:div w:id="910585006">
      <w:bodyDiv w:val="1"/>
      <w:marLeft w:val="0"/>
      <w:marRight w:val="0"/>
      <w:marTop w:val="0"/>
      <w:marBottom w:val="0"/>
      <w:divBdr>
        <w:top w:val="none" w:sz="0" w:space="0" w:color="auto"/>
        <w:left w:val="none" w:sz="0" w:space="0" w:color="auto"/>
        <w:bottom w:val="none" w:sz="0" w:space="0" w:color="auto"/>
        <w:right w:val="none" w:sz="0" w:space="0" w:color="auto"/>
      </w:divBdr>
    </w:div>
    <w:div w:id="910772616">
      <w:bodyDiv w:val="1"/>
      <w:marLeft w:val="0"/>
      <w:marRight w:val="0"/>
      <w:marTop w:val="0"/>
      <w:marBottom w:val="0"/>
      <w:divBdr>
        <w:top w:val="none" w:sz="0" w:space="0" w:color="auto"/>
        <w:left w:val="none" w:sz="0" w:space="0" w:color="auto"/>
        <w:bottom w:val="none" w:sz="0" w:space="0" w:color="auto"/>
        <w:right w:val="none" w:sz="0" w:space="0" w:color="auto"/>
      </w:divBdr>
    </w:div>
    <w:div w:id="910776853">
      <w:bodyDiv w:val="1"/>
      <w:marLeft w:val="0"/>
      <w:marRight w:val="0"/>
      <w:marTop w:val="0"/>
      <w:marBottom w:val="0"/>
      <w:divBdr>
        <w:top w:val="none" w:sz="0" w:space="0" w:color="auto"/>
        <w:left w:val="none" w:sz="0" w:space="0" w:color="auto"/>
        <w:bottom w:val="none" w:sz="0" w:space="0" w:color="auto"/>
        <w:right w:val="none" w:sz="0" w:space="0" w:color="auto"/>
      </w:divBdr>
      <w:divsChild>
        <w:div w:id="581834178">
          <w:marLeft w:val="0"/>
          <w:marRight w:val="0"/>
          <w:marTop w:val="0"/>
          <w:marBottom w:val="0"/>
          <w:divBdr>
            <w:top w:val="none" w:sz="0" w:space="0" w:color="auto"/>
            <w:left w:val="none" w:sz="0" w:space="0" w:color="auto"/>
            <w:bottom w:val="none" w:sz="0" w:space="0" w:color="auto"/>
            <w:right w:val="none" w:sz="0" w:space="0" w:color="auto"/>
          </w:divBdr>
          <w:divsChild>
            <w:div w:id="575942643">
              <w:marLeft w:val="0"/>
              <w:marRight w:val="0"/>
              <w:marTop w:val="0"/>
              <w:marBottom w:val="0"/>
              <w:divBdr>
                <w:top w:val="none" w:sz="0" w:space="0" w:color="auto"/>
                <w:left w:val="none" w:sz="0" w:space="0" w:color="auto"/>
                <w:bottom w:val="none" w:sz="0" w:space="0" w:color="auto"/>
                <w:right w:val="none" w:sz="0" w:space="0" w:color="auto"/>
              </w:divBdr>
              <w:divsChild>
                <w:div w:id="6944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904">
      <w:bodyDiv w:val="1"/>
      <w:marLeft w:val="0"/>
      <w:marRight w:val="0"/>
      <w:marTop w:val="0"/>
      <w:marBottom w:val="0"/>
      <w:divBdr>
        <w:top w:val="none" w:sz="0" w:space="0" w:color="auto"/>
        <w:left w:val="none" w:sz="0" w:space="0" w:color="auto"/>
        <w:bottom w:val="none" w:sz="0" w:space="0" w:color="auto"/>
        <w:right w:val="none" w:sz="0" w:space="0" w:color="auto"/>
      </w:divBdr>
      <w:divsChild>
        <w:div w:id="486171846">
          <w:marLeft w:val="0"/>
          <w:marRight w:val="0"/>
          <w:marTop w:val="0"/>
          <w:marBottom w:val="0"/>
          <w:divBdr>
            <w:top w:val="none" w:sz="0" w:space="0" w:color="auto"/>
            <w:left w:val="none" w:sz="0" w:space="0" w:color="auto"/>
            <w:bottom w:val="none" w:sz="0" w:space="0" w:color="auto"/>
            <w:right w:val="none" w:sz="0" w:space="0" w:color="auto"/>
          </w:divBdr>
          <w:divsChild>
            <w:div w:id="822820952">
              <w:marLeft w:val="0"/>
              <w:marRight w:val="0"/>
              <w:marTop w:val="315"/>
              <w:marBottom w:val="0"/>
              <w:divBdr>
                <w:top w:val="none" w:sz="0" w:space="0" w:color="auto"/>
                <w:left w:val="none" w:sz="0" w:space="0" w:color="auto"/>
                <w:bottom w:val="none" w:sz="0" w:space="0" w:color="auto"/>
                <w:right w:val="none" w:sz="0" w:space="0" w:color="auto"/>
              </w:divBdr>
              <w:divsChild>
                <w:div w:id="451435367">
                  <w:marLeft w:val="0"/>
                  <w:marRight w:val="0"/>
                  <w:marTop w:val="0"/>
                  <w:marBottom w:val="0"/>
                  <w:divBdr>
                    <w:top w:val="none" w:sz="0" w:space="0" w:color="auto"/>
                    <w:left w:val="none" w:sz="0" w:space="0" w:color="auto"/>
                    <w:bottom w:val="none" w:sz="0" w:space="0" w:color="auto"/>
                    <w:right w:val="none" w:sz="0" w:space="0" w:color="auto"/>
                  </w:divBdr>
                  <w:divsChild>
                    <w:div w:id="1711491565">
                      <w:marLeft w:val="3180"/>
                      <w:marRight w:val="0"/>
                      <w:marTop w:val="0"/>
                      <w:marBottom w:val="0"/>
                      <w:divBdr>
                        <w:top w:val="none" w:sz="0" w:space="0" w:color="auto"/>
                        <w:left w:val="none" w:sz="0" w:space="0" w:color="auto"/>
                        <w:bottom w:val="none" w:sz="0" w:space="0" w:color="auto"/>
                        <w:right w:val="none" w:sz="0" w:space="0" w:color="auto"/>
                      </w:divBdr>
                      <w:divsChild>
                        <w:div w:id="2122189821">
                          <w:marLeft w:val="0"/>
                          <w:marRight w:val="0"/>
                          <w:marTop w:val="240"/>
                          <w:marBottom w:val="240"/>
                          <w:divBdr>
                            <w:top w:val="none" w:sz="0" w:space="0" w:color="auto"/>
                            <w:left w:val="none" w:sz="0" w:space="0" w:color="auto"/>
                            <w:bottom w:val="none" w:sz="0" w:space="0" w:color="auto"/>
                            <w:right w:val="none" w:sz="0" w:space="0" w:color="auto"/>
                          </w:divBdr>
                          <w:divsChild>
                            <w:div w:id="2006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371">
      <w:bodyDiv w:val="1"/>
      <w:marLeft w:val="0"/>
      <w:marRight w:val="0"/>
      <w:marTop w:val="0"/>
      <w:marBottom w:val="0"/>
      <w:divBdr>
        <w:top w:val="none" w:sz="0" w:space="0" w:color="auto"/>
        <w:left w:val="none" w:sz="0" w:space="0" w:color="auto"/>
        <w:bottom w:val="none" w:sz="0" w:space="0" w:color="auto"/>
        <w:right w:val="none" w:sz="0" w:space="0" w:color="auto"/>
      </w:divBdr>
      <w:divsChild>
        <w:div w:id="1902517578">
          <w:marLeft w:val="0"/>
          <w:marRight w:val="0"/>
          <w:marTop w:val="0"/>
          <w:marBottom w:val="0"/>
          <w:divBdr>
            <w:top w:val="none" w:sz="0" w:space="0" w:color="auto"/>
            <w:left w:val="none" w:sz="0" w:space="0" w:color="auto"/>
            <w:bottom w:val="none" w:sz="0" w:space="0" w:color="auto"/>
            <w:right w:val="none" w:sz="0" w:space="0" w:color="auto"/>
          </w:divBdr>
          <w:divsChild>
            <w:div w:id="483357023">
              <w:marLeft w:val="0"/>
              <w:marRight w:val="0"/>
              <w:marTop w:val="0"/>
              <w:marBottom w:val="0"/>
              <w:divBdr>
                <w:top w:val="none" w:sz="0" w:space="0" w:color="auto"/>
                <w:left w:val="none" w:sz="0" w:space="0" w:color="auto"/>
                <w:bottom w:val="none" w:sz="0" w:space="0" w:color="auto"/>
                <w:right w:val="none" w:sz="0" w:space="0" w:color="auto"/>
              </w:divBdr>
              <w:divsChild>
                <w:div w:id="1481582011">
                  <w:marLeft w:val="0"/>
                  <w:marRight w:val="0"/>
                  <w:marTop w:val="0"/>
                  <w:marBottom w:val="0"/>
                  <w:divBdr>
                    <w:top w:val="none" w:sz="0" w:space="0" w:color="auto"/>
                    <w:left w:val="none" w:sz="0" w:space="0" w:color="auto"/>
                    <w:bottom w:val="none" w:sz="0" w:space="0" w:color="auto"/>
                    <w:right w:val="none" w:sz="0" w:space="0" w:color="auto"/>
                  </w:divBdr>
                  <w:divsChild>
                    <w:div w:id="424228857">
                      <w:marLeft w:val="0"/>
                      <w:marRight w:val="0"/>
                      <w:marTop w:val="0"/>
                      <w:marBottom w:val="0"/>
                      <w:divBdr>
                        <w:top w:val="none" w:sz="0" w:space="0" w:color="auto"/>
                        <w:left w:val="none" w:sz="0" w:space="0" w:color="auto"/>
                        <w:bottom w:val="none" w:sz="0" w:space="0" w:color="auto"/>
                        <w:right w:val="none" w:sz="0" w:space="0" w:color="auto"/>
                      </w:divBdr>
                      <w:divsChild>
                        <w:div w:id="1545293360">
                          <w:marLeft w:val="0"/>
                          <w:marRight w:val="0"/>
                          <w:marTop w:val="0"/>
                          <w:marBottom w:val="0"/>
                          <w:divBdr>
                            <w:top w:val="none" w:sz="0" w:space="0" w:color="auto"/>
                            <w:left w:val="none" w:sz="0" w:space="0" w:color="auto"/>
                            <w:bottom w:val="none" w:sz="0" w:space="0" w:color="auto"/>
                            <w:right w:val="none" w:sz="0" w:space="0" w:color="auto"/>
                          </w:divBdr>
                          <w:divsChild>
                            <w:div w:id="611671970">
                              <w:marLeft w:val="0"/>
                              <w:marRight w:val="0"/>
                              <w:marTop w:val="0"/>
                              <w:marBottom w:val="0"/>
                              <w:divBdr>
                                <w:top w:val="none" w:sz="0" w:space="0" w:color="auto"/>
                                <w:left w:val="none" w:sz="0" w:space="0" w:color="auto"/>
                                <w:bottom w:val="none" w:sz="0" w:space="0" w:color="auto"/>
                                <w:right w:val="none" w:sz="0" w:space="0" w:color="auto"/>
                              </w:divBdr>
                              <w:divsChild>
                                <w:div w:id="600450338">
                                  <w:marLeft w:val="0"/>
                                  <w:marRight w:val="0"/>
                                  <w:marTop w:val="0"/>
                                  <w:marBottom w:val="0"/>
                                  <w:divBdr>
                                    <w:top w:val="none" w:sz="0" w:space="0" w:color="auto"/>
                                    <w:left w:val="none" w:sz="0" w:space="0" w:color="auto"/>
                                    <w:bottom w:val="none" w:sz="0" w:space="0" w:color="auto"/>
                                    <w:right w:val="none" w:sz="0" w:space="0" w:color="auto"/>
                                  </w:divBdr>
                                  <w:divsChild>
                                    <w:div w:id="980186098">
                                      <w:marLeft w:val="0"/>
                                      <w:marRight w:val="0"/>
                                      <w:marTop w:val="0"/>
                                      <w:marBottom w:val="0"/>
                                      <w:divBdr>
                                        <w:top w:val="none" w:sz="0" w:space="0" w:color="auto"/>
                                        <w:left w:val="none" w:sz="0" w:space="0" w:color="auto"/>
                                        <w:bottom w:val="none" w:sz="0" w:space="0" w:color="auto"/>
                                        <w:right w:val="none" w:sz="0" w:space="0" w:color="auto"/>
                                      </w:divBdr>
                                      <w:divsChild>
                                        <w:div w:id="573471487">
                                          <w:marLeft w:val="-150"/>
                                          <w:marRight w:val="-150"/>
                                          <w:marTop w:val="0"/>
                                          <w:marBottom w:val="0"/>
                                          <w:divBdr>
                                            <w:top w:val="none" w:sz="0" w:space="0" w:color="auto"/>
                                            <w:left w:val="none" w:sz="0" w:space="0" w:color="auto"/>
                                            <w:bottom w:val="none" w:sz="0" w:space="0" w:color="auto"/>
                                            <w:right w:val="none" w:sz="0" w:space="0" w:color="auto"/>
                                          </w:divBdr>
                                          <w:divsChild>
                                            <w:div w:id="568197444">
                                              <w:marLeft w:val="0"/>
                                              <w:marRight w:val="0"/>
                                              <w:marTop w:val="0"/>
                                              <w:marBottom w:val="0"/>
                                              <w:divBdr>
                                                <w:top w:val="none" w:sz="0" w:space="0" w:color="auto"/>
                                                <w:left w:val="none" w:sz="0" w:space="0" w:color="auto"/>
                                                <w:bottom w:val="none" w:sz="0" w:space="0" w:color="auto"/>
                                                <w:right w:val="none" w:sz="0" w:space="0" w:color="auto"/>
                                              </w:divBdr>
                                              <w:divsChild>
                                                <w:div w:id="1702782537">
                                                  <w:marLeft w:val="0"/>
                                                  <w:marRight w:val="0"/>
                                                  <w:marTop w:val="0"/>
                                                  <w:marBottom w:val="0"/>
                                                  <w:divBdr>
                                                    <w:top w:val="none" w:sz="0" w:space="0" w:color="auto"/>
                                                    <w:left w:val="none" w:sz="0" w:space="0" w:color="auto"/>
                                                    <w:bottom w:val="none" w:sz="0" w:space="0" w:color="auto"/>
                                                    <w:right w:val="none" w:sz="0" w:space="0" w:color="auto"/>
                                                  </w:divBdr>
                                                  <w:divsChild>
                                                    <w:div w:id="846090969">
                                                      <w:marLeft w:val="0"/>
                                                      <w:marRight w:val="0"/>
                                                      <w:marTop w:val="0"/>
                                                      <w:marBottom w:val="0"/>
                                                      <w:divBdr>
                                                        <w:top w:val="none" w:sz="0" w:space="0" w:color="auto"/>
                                                        <w:left w:val="none" w:sz="0" w:space="0" w:color="auto"/>
                                                        <w:bottom w:val="none" w:sz="0" w:space="0" w:color="auto"/>
                                                        <w:right w:val="none" w:sz="0" w:space="0" w:color="auto"/>
                                                      </w:divBdr>
                                                      <w:divsChild>
                                                        <w:div w:id="1622999091">
                                                          <w:marLeft w:val="0"/>
                                                          <w:marRight w:val="0"/>
                                                          <w:marTop w:val="0"/>
                                                          <w:marBottom w:val="0"/>
                                                          <w:divBdr>
                                                            <w:top w:val="none" w:sz="0" w:space="0" w:color="auto"/>
                                                            <w:left w:val="none" w:sz="0" w:space="0" w:color="auto"/>
                                                            <w:bottom w:val="none" w:sz="0" w:space="0" w:color="auto"/>
                                                            <w:right w:val="none" w:sz="0" w:space="0" w:color="auto"/>
                                                          </w:divBdr>
                                                          <w:divsChild>
                                                            <w:div w:id="536236454">
                                                              <w:marLeft w:val="0"/>
                                                              <w:marRight w:val="0"/>
                                                              <w:marTop w:val="0"/>
                                                              <w:marBottom w:val="0"/>
                                                              <w:divBdr>
                                                                <w:top w:val="none" w:sz="0" w:space="0" w:color="auto"/>
                                                                <w:left w:val="none" w:sz="0" w:space="0" w:color="auto"/>
                                                                <w:bottom w:val="none" w:sz="0" w:space="0" w:color="auto"/>
                                                                <w:right w:val="none" w:sz="0" w:space="0" w:color="auto"/>
                                                              </w:divBdr>
                                                              <w:divsChild>
                                                                <w:div w:id="1542354036">
                                                                  <w:marLeft w:val="0"/>
                                                                  <w:marRight w:val="0"/>
                                                                  <w:marTop w:val="0"/>
                                                                  <w:marBottom w:val="0"/>
                                                                  <w:divBdr>
                                                                    <w:top w:val="none" w:sz="0" w:space="0" w:color="auto"/>
                                                                    <w:left w:val="none" w:sz="0" w:space="0" w:color="auto"/>
                                                                    <w:bottom w:val="none" w:sz="0" w:space="0" w:color="auto"/>
                                                                    <w:right w:val="none" w:sz="0" w:space="0" w:color="auto"/>
                                                                  </w:divBdr>
                                                                  <w:divsChild>
                                                                    <w:div w:id="1415584749">
                                                                      <w:marLeft w:val="0"/>
                                                                      <w:marRight w:val="0"/>
                                                                      <w:marTop w:val="0"/>
                                                                      <w:marBottom w:val="0"/>
                                                                      <w:divBdr>
                                                                        <w:top w:val="none" w:sz="0" w:space="0" w:color="auto"/>
                                                                        <w:left w:val="none" w:sz="0" w:space="0" w:color="auto"/>
                                                                        <w:bottom w:val="none" w:sz="0" w:space="0" w:color="auto"/>
                                                                        <w:right w:val="none" w:sz="0" w:space="0" w:color="auto"/>
                                                                      </w:divBdr>
                                                                      <w:divsChild>
                                                                        <w:div w:id="1663002780">
                                                                          <w:marLeft w:val="-225"/>
                                                                          <w:marRight w:val="-225"/>
                                                                          <w:marTop w:val="0"/>
                                                                          <w:marBottom w:val="0"/>
                                                                          <w:divBdr>
                                                                            <w:top w:val="none" w:sz="0" w:space="0" w:color="auto"/>
                                                                            <w:left w:val="none" w:sz="0" w:space="0" w:color="auto"/>
                                                                            <w:bottom w:val="none" w:sz="0" w:space="0" w:color="auto"/>
                                                                            <w:right w:val="none" w:sz="0" w:space="0" w:color="auto"/>
                                                                          </w:divBdr>
                                                                          <w:divsChild>
                                                                            <w:div w:id="364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51608">
      <w:bodyDiv w:val="1"/>
      <w:marLeft w:val="0"/>
      <w:marRight w:val="0"/>
      <w:marTop w:val="0"/>
      <w:marBottom w:val="0"/>
      <w:divBdr>
        <w:top w:val="none" w:sz="0" w:space="0" w:color="auto"/>
        <w:left w:val="none" w:sz="0" w:space="0" w:color="auto"/>
        <w:bottom w:val="none" w:sz="0" w:space="0" w:color="auto"/>
        <w:right w:val="none" w:sz="0" w:space="0" w:color="auto"/>
      </w:divBdr>
    </w:div>
    <w:div w:id="913703636">
      <w:bodyDiv w:val="1"/>
      <w:marLeft w:val="0"/>
      <w:marRight w:val="0"/>
      <w:marTop w:val="0"/>
      <w:marBottom w:val="0"/>
      <w:divBdr>
        <w:top w:val="none" w:sz="0" w:space="0" w:color="auto"/>
        <w:left w:val="none" w:sz="0" w:space="0" w:color="auto"/>
        <w:bottom w:val="none" w:sz="0" w:space="0" w:color="auto"/>
        <w:right w:val="none" w:sz="0" w:space="0" w:color="auto"/>
      </w:divBdr>
      <w:divsChild>
        <w:div w:id="1520509339">
          <w:marLeft w:val="0"/>
          <w:marRight w:val="0"/>
          <w:marTop w:val="0"/>
          <w:marBottom w:val="0"/>
          <w:divBdr>
            <w:top w:val="none" w:sz="0" w:space="0" w:color="auto"/>
            <w:left w:val="none" w:sz="0" w:space="0" w:color="auto"/>
            <w:bottom w:val="none" w:sz="0" w:space="0" w:color="auto"/>
            <w:right w:val="none" w:sz="0" w:space="0" w:color="auto"/>
          </w:divBdr>
          <w:divsChild>
            <w:div w:id="1204290526">
              <w:marLeft w:val="0"/>
              <w:marRight w:val="0"/>
              <w:marTop w:val="0"/>
              <w:marBottom w:val="0"/>
              <w:divBdr>
                <w:top w:val="none" w:sz="0" w:space="0" w:color="auto"/>
                <w:left w:val="none" w:sz="0" w:space="0" w:color="auto"/>
                <w:bottom w:val="none" w:sz="0" w:space="0" w:color="auto"/>
                <w:right w:val="none" w:sz="0" w:space="0" w:color="auto"/>
              </w:divBdr>
              <w:divsChild>
                <w:div w:id="1988777138">
                  <w:marLeft w:val="0"/>
                  <w:marRight w:val="0"/>
                  <w:marTop w:val="0"/>
                  <w:marBottom w:val="0"/>
                  <w:divBdr>
                    <w:top w:val="none" w:sz="0" w:space="0" w:color="auto"/>
                    <w:left w:val="none" w:sz="0" w:space="0" w:color="auto"/>
                    <w:bottom w:val="none" w:sz="0" w:space="0" w:color="auto"/>
                    <w:right w:val="none" w:sz="0" w:space="0" w:color="auto"/>
                  </w:divBdr>
                  <w:divsChild>
                    <w:div w:id="1541891109">
                      <w:marLeft w:val="0"/>
                      <w:marRight w:val="0"/>
                      <w:marTop w:val="0"/>
                      <w:marBottom w:val="0"/>
                      <w:divBdr>
                        <w:top w:val="none" w:sz="0" w:space="0" w:color="auto"/>
                        <w:left w:val="none" w:sz="0" w:space="0" w:color="auto"/>
                        <w:bottom w:val="none" w:sz="0" w:space="0" w:color="auto"/>
                        <w:right w:val="none" w:sz="0" w:space="0" w:color="auto"/>
                      </w:divBdr>
                      <w:divsChild>
                        <w:div w:id="1603220486">
                          <w:marLeft w:val="0"/>
                          <w:marRight w:val="0"/>
                          <w:marTop w:val="0"/>
                          <w:marBottom w:val="0"/>
                          <w:divBdr>
                            <w:top w:val="none" w:sz="0" w:space="0" w:color="auto"/>
                            <w:left w:val="none" w:sz="0" w:space="0" w:color="auto"/>
                            <w:bottom w:val="none" w:sz="0" w:space="0" w:color="auto"/>
                            <w:right w:val="none" w:sz="0" w:space="0" w:color="auto"/>
                          </w:divBdr>
                          <w:divsChild>
                            <w:div w:id="262302390">
                              <w:marLeft w:val="0"/>
                              <w:marRight w:val="0"/>
                              <w:marTop w:val="0"/>
                              <w:marBottom w:val="0"/>
                              <w:divBdr>
                                <w:top w:val="none" w:sz="0" w:space="0" w:color="auto"/>
                                <w:left w:val="none" w:sz="0" w:space="0" w:color="auto"/>
                                <w:bottom w:val="none" w:sz="0" w:space="0" w:color="auto"/>
                                <w:right w:val="none" w:sz="0" w:space="0" w:color="auto"/>
                              </w:divBdr>
                              <w:divsChild>
                                <w:div w:id="846402722">
                                  <w:marLeft w:val="0"/>
                                  <w:marRight w:val="0"/>
                                  <w:marTop w:val="0"/>
                                  <w:marBottom w:val="0"/>
                                  <w:divBdr>
                                    <w:top w:val="none" w:sz="0" w:space="0" w:color="auto"/>
                                    <w:left w:val="none" w:sz="0" w:space="0" w:color="auto"/>
                                    <w:bottom w:val="none" w:sz="0" w:space="0" w:color="auto"/>
                                    <w:right w:val="none" w:sz="0" w:space="0" w:color="auto"/>
                                  </w:divBdr>
                                  <w:divsChild>
                                    <w:div w:id="1702507862">
                                      <w:marLeft w:val="0"/>
                                      <w:marRight w:val="0"/>
                                      <w:marTop w:val="0"/>
                                      <w:marBottom w:val="0"/>
                                      <w:divBdr>
                                        <w:top w:val="none" w:sz="0" w:space="0" w:color="auto"/>
                                        <w:left w:val="none" w:sz="0" w:space="0" w:color="auto"/>
                                        <w:bottom w:val="none" w:sz="0" w:space="0" w:color="auto"/>
                                        <w:right w:val="none" w:sz="0" w:space="0" w:color="auto"/>
                                      </w:divBdr>
                                      <w:divsChild>
                                        <w:div w:id="1277982190">
                                          <w:marLeft w:val="-150"/>
                                          <w:marRight w:val="-150"/>
                                          <w:marTop w:val="0"/>
                                          <w:marBottom w:val="0"/>
                                          <w:divBdr>
                                            <w:top w:val="none" w:sz="0" w:space="0" w:color="auto"/>
                                            <w:left w:val="none" w:sz="0" w:space="0" w:color="auto"/>
                                            <w:bottom w:val="none" w:sz="0" w:space="0" w:color="auto"/>
                                            <w:right w:val="none" w:sz="0" w:space="0" w:color="auto"/>
                                          </w:divBdr>
                                          <w:divsChild>
                                            <w:div w:id="350037754">
                                              <w:marLeft w:val="0"/>
                                              <w:marRight w:val="0"/>
                                              <w:marTop w:val="0"/>
                                              <w:marBottom w:val="0"/>
                                              <w:divBdr>
                                                <w:top w:val="none" w:sz="0" w:space="0" w:color="auto"/>
                                                <w:left w:val="none" w:sz="0" w:space="0" w:color="auto"/>
                                                <w:bottom w:val="none" w:sz="0" w:space="0" w:color="auto"/>
                                                <w:right w:val="none" w:sz="0" w:space="0" w:color="auto"/>
                                              </w:divBdr>
                                              <w:divsChild>
                                                <w:div w:id="2137984198">
                                                  <w:marLeft w:val="0"/>
                                                  <w:marRight w:val="0"/>
                                                  <w:marTop w:val="0"/>
                                                  <w:marBottom w:val="0"/>
                                                  <w:divBdr>
                                                    <w:top w:val="none" w:sz="0" w:space="0" w:color="auto"/>
                                                    <w:left w:val="none" w:sz="0" w:space="0" w:color="auto"/>
                                                    <w:bottom w:val="none" w:sz="0" w:space="0" w:color="auto"/>
                                                    <w:right w:val="none" w:sz="0" w:space="0" w:color="auto"/>
                                                  </w:divBdr>
                                                  <w:divsChild>
                                                    <w:div w:id="1026256296">
                                                      <w:marLeft w:val="0"/>
                                                      <w:marRight w:val="0"/>
                                                      <w:marTop w:val="0"/>
                                                      <w:marBottom w:val="0"/>
                                                      <w:divBdr>
                                                        <w:top w:val="none" w:sz="0" w:space="0" w:color="auto"/>
                                                        <w:left w:val="none" w:sz="0" w:space="0" w:color="auto"/>
                                                        <w:bottom w:val="none" w:sz="0" w:space="0" w:color="auto"/>
                                                        <w:right w:val="none" w:sz="0" w:space="0" w:color="auto"/>
                                                      </w:divBdr>
                                                      <w:divsChild>
                                                        <w:div w:id="1903709608">
                                                          <w:marLeft w:val="0"/>
                                                          <w:marRight w:val="0"/>
                                                          <w:marTop w:val="0"/>
                                                          <w:marBottom w:val="0"/>
                                                          <w:divBdr>
                                                            <w:top w:val="none" w:sz="0" w:space="0" w:color="auto"/>
                                                            <w:left w:val="none" w:sz="0" w:space="0" w:color="auto"/>
                                                            <w:bottom w:val="none" w:sz="0" w:space="0" w:color="auto"/>
                                                            <w:right w:val="none" w:sz="0" w:space="0" w:color="auto"/>
                                                          </w:divBdr>
                                                          <w:divsChild>
                                                            <w:div w:id="1255896215">
                                                              <w:marLeft w:val="0"/>
                                                              <w:marRight w:val="0"/>
                                                              <w:marTop w:val="0"/>
                                                              <w:marBottom w:val="0"/>
                                                              <w:divBdr>
                                                                <w:top w:val="none" w:sz="0" w:space="0" w:color="auto"/>
                                                                <w:left w:val="none" w:sz="0" w:space="0" w:color="auto"/>
                                                                <w:bottom w:val="none" w:sz="0" w:space="0" w:color="auto"/>
                                                                <w:right w:val="none" w:sz="0" w:space="0" w:color="auto"/>
                                                              </w:divBdr>
                                                              <w:divsChild>
                                                                <w:div w:id="1947688011">
                                                                  <w:marLeft w:val="0"/>
                                                                  <w:marRight w:val="0"/>
                                                                  <w:marTop w:val="0"/>
                                                                  <w:marBottom w:val="0"/>
                                                                  <w:divBdr>
                                                                    <w:top w:val="none" w:sz="0" w:space="0" w:color="auto"/>
                                                                    <w:left w:val="none" w:sz="0" w:space="0" w:color="auto"/>
                                                                    <w:bottom w:val="none" w:sz="0" w:space="0" w:color="auto"/>
                                                                    <w:right w:val="none" w:sz="0" w:space="0" w:color="auto"/>
                                                                  </w:divBdr>
                                                                  <w:divsChild>
                                                                    <w:div w:id="906108626">
                                                                      <w:marLeft w:val="0"/>
                                                                      <w:marRight w:val="0"/>
                                                                      <w:marTop w:val="0"/>
                                                                      <w:marBottom w:val="0"/>
                                                                      <w:divBdr>
                                                                        <w:top w:val="none" w:sz="0" w:space="0" w:color="auto"/>
                                                                        <w:left w:val="none" w:sz="0" w:space="0" w:color="auto"/>
                                                                        <w:bottom w:val="none" w:sz="0" w:space="0" w:color="auto"/>
                                                                        <w:right w:val="none" w:sz="0" w:space="0" w:color="auto"/>
                                                                      </w:divBdr>
                                                                      <w:divsChild>
                                                                        <w:div w:id="1434477826">
                                                                          <w:marLeft w:val="-225"/>
                                                                          <w:marRight w:val="-225"/>
                                                                          <w:marTop w:val="0"/>
                                                                          <w:marBottom w:val="0"/>
                                                                          <w:divBdr>
                                                                            <w:top w:val="none" w:sz="0" w:space="0" w:color="auto"/>
                                                                            <w:left w:val="none" w:sz="0" w:space="0" w:color="auto"/>
                                                                            <w:bottom w:val="none" w:sz="0" w:space="0" w:color="auto"/>
                                                                            <w:right w:val="none" w:sz="0" w:space="0" w:color="auto"/>
                                                                          </w:divBdr>
                                                                          <w:divsChild>
                                                                            <w:div w:id="2339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05918">
      <w:bodyDiv w:val="1"/>
      <w:marLeft w:val="0"/>
      <w:marRight w:val="0"/>
      <w:marTop w:val="0"/>
      <w:marBottom w:val="0"/>
      <w:divBdr>
        <w:top w:val="none" w:sz="0" w:space="0" w:color="auto"/>
        <w:left w:val="none" w:sz="0" w:space="0" w:color="auto"/>
        <w:bottom w:val="none" w:sz="0" w:space="0" w:color="auto"/>
        <w:right w:val="none" w:sz="0" w:space="0" w:color="auto"/>
      </w:divBdr>
    </w:div>
    <w:div w:id="913783225">
      <w:bodyDiv w:val="1"/>
      <w:marLeft w:val="0"/>
      <w:marRight w:val="0"/>
      <w:marTop w:val="0"/>
      <w:marBottom w:val="0"/>
      <w:divBdr>
        <w:top w:val="none" w:sz="0" w:space="0" w:color="auto"/>
        <w:left w:val="none" w:sz="0" w:space="0" w:color="auto"/>
        <w:bottom w:val="none" w:sz="0" w:space="0" w:color="auto"/>
        <w:right w:val="none" w:sz="0" w:space="0" w:color="auto"/>
      </w:divBdr>
    </w:div>
    <w:div w:id="913969947">
      <w:bodyDiv w:val="1"/>
      <w:marLeft w:val="0"/>
      <w:marRight w:val="0"/>
      <w:marTop w:val="0"/>
      <w:marBottom w:val="0"/>
      <w:divBdr>
        <w:top w:val="none" w:sz="0" w:space="0" w:color="auto"/>
        <w:left w:val="none" w:sz="0" w:space="0" w:color="auto"/>
        <w:bottom w:val="none" w:sz="0" w:space="0" w:color="auto"/>
        <w:right w:val="none" w:sz="0" w:space="0" w:color="auto"/>
      </w:divBdr>
    </w:div>
    <w:div w:id="913971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7628">
          <w:marLeft w:val="0"/>
          <w:marRight w:val="0"/>
          <w:marTop w:val="0"/>
          <w:marBottom w:val="0"/>
          <w:divBdr>
            <w:top w:val="none" w:sz="0" w:space="0" w:color="auto"/>
            <w:left w:val="none" w:sz="0" w:space="0" w:color="auto"/>
            <w:bottom w:val="none" w:sz="0" w:space="0" w:color="auto"/>
            <w:right w:val="none" w:sz="0" w:space="0" w:color="auto"/>
          </w:divBdr>
        </w:div>
      </w:divsChild>
    </w:div>
    <w:div w:id="915869330">
      <w:bodyDiv w:val="1"/>
      <w:marLeft w:val="0"/>
      <w:marRight w:val="0"/>
      <w:marTop w:val="0"/>
      <w:marBottom w:val="0"/>
      <w:divBdr>
        <w:top w:val="none" w:sz="0" w:space="0" w:color="auto"/>
        <w:left w:val="none" w:sz="0" w:space="0" w:color="auto"/>
        <w:bottom w:val="none" w:sz="0" w:space="0" w:color="auto"/>
        <w:right w:val="none" w:sz="0" w:space="0" w:color="auto"/>
      </w:divBdr>
    </w:div>
    <w:div w:id="916018568">
      <w:bodyDiv w:val="1"/>
      <w:marLeft w:val="0"/>
      <w:marRight w:val="0"/>
      <w:marTop w:val="0"/>
      <w:marBottom w:val="0"/>
      <w:divBdr>
        <w:top w:val="none" w:sz="0" w:space="0" w:color="auto"/>
        <w:left w:val="none" w:sz="0" w:space="0" w:color="auto"/>
        <w:bottom w:val="none" w:sz="0" w:space="0" w:color="auto"/>
        <w:right w:val="none" w:sz="0" w:space="0" w:color="auto"/>
      </w:divBdr>
    </w:div>
    <w:div w:id="916136412">
      <w:bodyDiv w:val="1"/>
      <w:marLeft w:val="0"/>
      <w:marRight w:val="0"/>
      <w:marTop w:val="0"/>
      <w:marBottom w:val="0"/>
      <w:divBdr>
        <w:top w:val="none" w:sz="0" w:space="0" w:color="auto"/>
        <w:left w:val="none" w:sz="0" w:space="0" w:color="auto"/>
        <w:bottom w:val="none" w:sz="0" w:space="0" w:color="auto"/>
        <w:right w:val="none" w:sz="0" w:space="0" w:color="auto"/>
      </w:divBdr>
    </w:div>
    <w:div w:id="916666726">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569388725">
              <w:marLeft w:val="0"/>
              <w:marRight w:val="0"/>
              <w:marTop w:val="161"/>
              <w:marBottom w:val="0"/>
              <w:divBdr>
                <w:top w:val="none" w:sz="0" w:space="0" w:color="auto"/>
                <w:left w:val="none" w:sz="0" w:space="0" w:color="auto"/>
                <w:bottom w:val="none" w:sz="0" w:space="0" w:color="auto"/>
                <w:right w:val="none" w:sz="0" w:space="0" w:color="auto"/>
              </w:divBdr>
              <w:divsChild>
                <w:div w:id="2060978297">
                  <w:marLeft w:val="0"/>
                  <w:marRight w:val="0"/>
                  <w:marTop w:val="0"/>
                  <w:marBottom w:val="0"/>
                  <w:divBdr>
                    <w:top w:val="none" w:sz="0" w:space="0" w:color="auto"/>
                    <w:left w:val="none" w:sz="0" w:space="0" w:color="auto"/>
                    <w:bottom w:val="none" w:sz="0" w:space="0" w:color="auto"/>
                    <w:right w:val="none" w:sz="0" w:space="0" w:color="auto"/>
                  </w:divBdr>
                  <w:divsChild>
                    <w:div w:id="888566502">
                      <w:marLeft w:val="0"/>
                      <w:marRight w:val="0"/>
                      <w:marTop w:val="0"/>
                      <w:marBottom w:val="0"/>
                      <w:divBdr>
                        <w:top w:val="none" w:sz="0" w:space="0" w:color="auto"/>
                        <w:left w:val="none" w:sz="0" w:space="0" w:color="auto"/>
                        <w:bottom w:val="none" w:sz="0" w:space="0" w:color="auto"/>
                        <w:right w:val="none" w:sz="0" w:space="0" w:color="auto"/>
                      </w:divBdr>
                      <w:divsChild>
                        <w:div w:id="1425999387">
                          <w:marLeft w:val="0"/>
                          <w:marRight w:val="0"/>
                          <w:marTop w:val="0"/>
                          <w:marBottom w:val="0"/>
                          <w:divBdr>
                            <w:top w:val="none" w:sz="0" w:space="0" w:color="auto"/>
                            <w:left w:val="none" w:sz="0" w:space="0" w:color="auto"/>
                            <w:bottom w:val="none" w:sz="0" w:space="0" w:color="auto"/>
                            <w:right w:val="none" w:sz="0" w:space="0" w:color="auto"/>
                          </w:divBdr>
                          <w:divsChild>
                            <w:div w:id="1334068598">
                              <w:marLeft w:val="0"/>
                              <w:marRight w:val="0"/>
                              <w:marTop w:val="0"/>
                              <w:marBottom w:val="0"/>
                              <w:divBdr>
                                <w:top w:val="none" w:sz="0" w:space="0" w:color="auto"/>
                                <w:left w:val="none" w:sz="0" w:space="0" w:color="auto"/>
                                <w:bottom w:val="none" w:sz="0" w:space="0" w:color="auto"/>
                                <w:right w:val="none" w:sz="0" w:space="0" w:color="auto"/>
                              </w:divBdr>
                              <w:divsChild>
                                <w:div w:id="723214892">
                                  <w:marLeft w:val="0"/>
                                  <w:marRight w:val="0"/>
                                  <w:marTop w:val="0"/>
                                  <w:marBottom w:val="0"/>
                                  <w:divBdr>
                                    <w:top w:val="none" w:sz="0" w:space="0" w:color="auto"/>
                                    <w:left w:val="none" w:sz="0" w:space="0" w:color="auto"/>
                                    <w:bottom w:val="none" w:sz="0" w:space="0" w:color="auto"/>
                                    <w:right w:val="none" w:sz="0" w:space="0" w:color="auto"/>
                                  </w:divBdr>
                                  <w:divsChild>
                                    <w:div w:id="2025747652">
                                      <w:marLeft w:val="0"/>
                                      <w:marRight w:val="0"/>
                                      <w:marTop w:val="0"/>
                                      <w:marBottom w:val="0"/>
                                      <w:divBdr>
                                        <w:top w:val="none" w:sz="0" w:space="0" w:color="auto"/>
                                        <w:left w:val="none" w:sz="0" w:space="0" w:color="auto"/>
                                        <w:bottom w:val="none" w:sz="0" w:space="0" w:color="auto"/>
                                        <w:right w:val="none" w:sz="0" w:space="0" w:color="auto"/>
                                      </w:divBdr>
                                      <w:divsChild>
                                        <w:div w:id="1014724052">
                                          <w:marLeft w:val="0"/>
                                          <w:marRight w:val="0"/>
                                          <w:marTop w:val="215"/>
                                          <w:marBottom w:val="215"/>
                                          <w:divBdr>
                                            <w:top w:val="none" w:sz="0" w:space="0" w:color="auto"/>
                                            <w:left w:val="none" w:sz="0" w:space="0" w:color="auto"/>
                                            <w:bottom w:val="none" w:sz="0" w:space="0" w:color="auto"/>
                                            <w:right w:val="none" w:sz="0" w:space="0" w:color="auto"/>
                                          </w:divBdr>
                                          <w:divsChild>
                                            <w:div w:id="715860893">
                                              <w:marLeft w:val="0"/>
                                              <w:marRight w:val="0"/>
                                              <w:marTop w:val="0"/>
                                              <w:marBottom w:val="0"/>
                                              <w:divBdr>
                                                <w:top w:val="none" w:sz="0" w:space="0" w:color="auto"/>
                                                <w:left w:val="none" w:sz="0" w:space="0" w:color="auto"/>
                                                <w:bottom w:val="none" w:sz="0" w:space="0" w:color="auto"/>
                                                <w:right w:val="none" w:sz="0" w:space="0" w:color="auto"/>
                                              </w:divBdr>
                                              <w:divsChild>
                                                <w:div w:id="1411344522">
                                                  <w:marLeft w:val="0"/>
                                                  <w:marRight w:val="0"/>
                                                  <w:marTop w:val="0"/>
                                                  <w:marBottom w:val="0"/>
                                                  <w:divBdr>
                                                    <w:top w:val="none" w:sz="0" w:space="0" w:color="auto"/>
                                                    <w:left w:val="none" w:sz="0" w:space="0" w:color="auto"/>
                                                    <w:bottom w:val="none" w:sz="0" w:space="0" w:color="auto"/>
                                                    <w:right w:val="none" w:sz="0" w:space="0" w:color="auto"/>
                                                  </w:divBdr>
                                                  <w:divsChild>
                                                    <w:div w:id="1761949178">
                                                      <w:marLeft w:val="0"/>
                                                      <w:marRight w:val="0"/>
                                                      <w:marTop w:val="0"/>
                                                      <w:marBottom w:val="0"/>
                                                      <w:divBdr>
                                                        <w:top w:val="none" w:sz="0" w:space="0" w:color="auto"/>
                                                        <w:left w:val="none" w:sz="0" w:space="0" w:color="auto"/>
                                                        <w:bottom w:val="none" w:sz="0" w:space="0" w:color="auto"/>
                                                        <w:right w:val="none" w:sz="0" w:space="0" w:color="auto"/>
                                                      </w:divBdr>
                                                      <w:divsChild>
                                                        <w:div w:id="610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134099">
      <w:bodyDiv w:val="1"/>
      <w:marLeft w:val="0"/>
      <w:marRight w:val="0"/>
      <w:marTop w:val="0"/>
      <w:marBottom w:val="0"/>
      <w:divBdr>
        <w:top w:val="none" w:sz="0" w:space="0" w:color="auto"/>
        <w:left w:val="none" w:sz="0" w:space="0" w:color="auto"/>
        <w:bottom w:val="none" w:sz="0" w:space="0" w:color="auto"/>
        <w:right w:val="none" w:sz="0" w:space="0" w:color="auto"/>
      </w:divBdr>
    </w:div>
    <w:div w:id="917250576">
      <w:bodyDiv w:val="1"/>
      <w:marLeft w:val="0"/>
      <w:marRight w:val="0"/>
      <w:marTop w:val="0"/>
      <w:marBottom w:val="0"/>
      <w:divBdr>
        <w:top w:val="none" w:sz="0" w:space="0" w:color="auto"/>
        <w:left w:val="none" w:sz="0" w:space="0" w:color="auto"/>
        <w:bottom w:val="none" w:sz="0" w:space="0" w:color="auto"/>
        <w:right w:val="none" w:sz="0" w:space="0" w:color="auto"/>
      </w:divBdr>
      <w:divsChild>
        <w:div w:id="1552764481">
          <w:marLeft w:val="0"/>
          <w:marRight w:val="0"/>
          <w:marTop w:val="0"/>
          <w:marBottom w:val="0"/>
          <w:divBdr>
            <w:top w:val="none" w:sz="0" w:space="0" w:color="auto"/>
            <w:left w:val="none" w:sz="0" w:space="0" w:color="auto"/>
            <w:bottom w:val="none" w:sz="0" w:space="0" w:color="auto"/>
            <w:right w:val="none" w:sz="0" w:space="0" w:color="auto"/>
          </w:divBdr>
          <w:divsChild>
            <w:div w:id="2006085135">
              <w:marLeft w:val="0"/>
              <w:marRight w:val="0"/>
              <w:marTop w:val="0"/>
              <w:marBottom w:val="0"/>
              <w:divBdr>
                <w:top w:val="none" w:sz="0" w:space="0" w:color="auto"/>
                <w:left w:val="none" w:sz="0" w:space="0" w:color="auto"/>
                <w:bottom w:val="none" w:sz="0" w:space="0" w:color="auto"/>
                <w:right w:val="none" w:sz="0" w:space="0" w:color="auto"/>
              </w:divBdr>
              <w:divsChild>
                <w:div w:id="1401439503">
                  <w:marLeft w:val="0"/>
                  <w:marRight w:val="0"/>
                  <w:marTop w:val="0"/>
                  <w:marBottom w:val="0"/>
                  <w:divBdr>
                    <w:top w:val="none" w:sz="0" w:space="0" w:color="auto"/>
                    <w:left w:val="none" w:sz="0" w:space="0" w:color="auto"/>
                    <w:bottom w:val="none" w:sz="0" w:space="0" w:color="auto"/>
                    <w:right w:val="none" w:sz="0" w:space="0" w:color="auto"/>
                  </w:divBdr>
                  <w:divsChild>
                    <w:div w:id="540095590">
                      <w:marLeft w:val="0"/>
                      <w:marRight w:val="0"/>
                      <w:marTop w:val="0"/>
                      <w:marBottom w:val="0"/>
                      <w:divBdr>
                        <w:top w:val="none" w:sz="0" w:space="0" w:color="auto"/>
                        <w:left w:val="none" w:sz="0" w:space="0" w:color="auto"/>
                        <w:bottom w:val="none" w:sz="0" w:space="0" w:color="auto"/>
                        <w:right w:val="none" w:sz="0" w:space="0" w:color="auto"/>
                      </w:divBdr>
                      <w:divsChild>
                        <w:div w:id="1919441714">
                          <w:marLeft w:val="0"/>
                          <w:marRight w:val="0"/>
                          <w:marTop w:val="0"/>
                          <w:marBottom w:val="0"/>
                          <w:divBdr>
                            <w:top w:val="none" w:sz="0" w:space="0" w:color="auto"/>
                            <w:left w:val="none" w:sz="0" w:space="0" w:color="auto"/>
                            <w:bottom w:val="none" w:sz="0" w:space="0" w:color="auto"/>
                            <w:right w:val="none" w:sz="0" w:space="0" w:color="auto"/>
                          </w:divBdr>
                          <w:divsChild>
                            <w:div w:id="1652172028">
                              <w:marLeft w:val="3"/>
                              <w:marRight w:val="0"/>
                              <w:marTop w:val="0"/>
                              <w:marBottom w:val="0"/>
                              <w:divBdr>
                                <w:top w:val="none" w:sz="0" w:space="0" w:color="auto"/>
                                <w:left w:val="none" w:sz="0" w:space="0" w:color="auto"/>
                                <w:bottom w:val="none" w:sz="0" w:space="0" w:color="auto"/>
                                <w:right w:val="none" w:sz="0" w:space="0" w:color="auto"/>
                              </w:divBdr>
                              <w:divsChild>
                                <w:div w:id="104884524">
                                  <w:marLeft w:val="0"/>
                                  <w:marRight w:val="0"/>
                                  <w:marTop w:val="0"/>
                                  <w:marBottom w:val="0"/>
                                  <w:divBdr>
                                    <w:top w:val="none" w:sz="0" w:space="0" w:color="auto"/>
                                    <w:left w:val="none" w:sz="0" w:space="0" w:color="auto"/>
                                    <w:bottom w:val="none" w:sz="0" w:space="0" w:color="auto"/>
                                    <w:right w:val="none" w:sz="0" w:space="0" w:color="auto"/>
                                  </w:divBdr>
                                  <w:divsChild>
                                    <w:div w:id="2009744409">
                                      <w:marLeft w:val="0"/>
                                      <w:marRight w:val="0"/>
                                      <w:marTop w:val="0"/>
                                      <w:marBottom w:val="0"/>
                                      <w:divBdr>
                                        <w:top w:val="none" w:sz="0" w:space="0" w:color="auto"/>
                                        <w:left w:val="none" w:sz="0" w:space="0" w:color="auto"/>
                                        <w:bottom w:val="none" w:sz="0" w:space="0" w:color="auto"/>
                                        <w:right w:val="none" w:sz="0" w:space="0" w:color="auto"/>
                                      </w:divBdr>
                                      <w:divsChild>
                                        <w:div w:id="170876754">
                                          <w:marLeft w:val="0"/>
                                          <w:marRight w:val="0"/>
                                          <w:marTop w:val="0"/>
                                          <w:marBottom w:val="0"/>
                                          <w:divBdr>
                                            <w:top w:val="none" w:sz="0" w:space="0" w:color="auto"/>
                                            <w:left w:val="none" w:sz="0" w:space="0" w:color="auto"/>
                                            <w:bottom w:val="none" w:sz="0" w:space="0" w:color="auto"/>
                                            <w:right w:val="none" w:sz="0" w:space="0" w:color="auto"/>
                                          </w:divBdr>
                                          <w:divsChild>
                                            <w:div w:id="1958366307">
                                              <w:marLeft w:val="0"/>
                                              <w:marRight w:val="0"/>
                                              <w:marTop w:val="0"/>
                                              <w:marBottom w:val="0"/>
                                              <w:divBdr>
                                                <w:top w:val="none" w:sz="0" w:space="0" w:color="auto"/>
                                                <w:left w:val="none" w:sz="0" w:space="0" w:color="auto"/>
                                                <w:bottom w:val="none" w:sz="0" w:space="0" w:color="auto"/>
                                                <w:right w:val="none" w:sz="0" w:space="0" w:color="auto"/>
                                              </w:divBdr>
                                              <w:divsChild>
                                                <w:div w:id="1479346923">
                                                  <w:marLeft w:val="0"/>
                                                  <w:marRight w:val="0"/>
                                                  <w:marTop w:val="0"/>
                                                  <w:marBottom w:val="0"/>
                                                  <w:divBdr>
                                                    <w:top w:val="none" w:sz="0" w:space="0" w:color="auto"/>
                                                    <w:left w:val="none" w:sz="0" w:space="0" w:color="auto"/>
                                                    <w:bottom w:val="none" w:sz="0" w:space="0" w:color="auto"/>
                                                    <w:right w:val="none" w:sz="0" w:space="0" w:color="auto"/>
                                                  </w:divBdr>
                                                  <w:divsChild>
                                                    <w:div w:id="2443435">
                                                      <w:marLeft w:val="0"/>
                                                      <w:marRight w:val="0"/>
                                                      <w:marTop w:val="0"/>
                                                      <w:marBottom w:val="0"/>
                                                      <w:divBdr>
                                                        <w:top w:val="none" w:sz="0" w:space="0" w:color="auto"/>
                                                        <w:left w:val="none" w:sz="0" w:space="0" w:color="auto"/>
                                                        <w:bottom w:val="none" w:sz="0" w:space="0" w:color="auto"/>
                                                        <w:right w:val="none" w:sz="0" w:space="0" w:color="auto"/>
                                                      </w:divBdr>
                                                      <w:divsChild>
                                                        <w:div w:id="828332141">
                                                          <w:marLeft w:val="0"/>
                                                          <w:marRight w:val="0"/>
                                                          <w:marTop w:val="0"/>
                                                          <w:marBottom w:val="0"/>
                                                          <w:divBdr>
                                                            <w:top w:val="none" w:sz="0" w:space="0" w:color="auto"/>
                                                            <w:left w:val="none" w:sz="0" w:space="0" w:color="auto"/>
                                                            <w:bottom w:val="none" w:sz="0" w:space="0" w:color="auto"/>
                                                            <w:right w:val="none" w:sz="0" w:space="0" w:color="auto"/>
                                                          </w:divBdr>
                                                          <w:divsChild>
                                                            <w:div w:id="845098642">
                                                              <w:marLeft w:val="0"/>
                                                              <w:marRight w:val="0"/>
                                                              <w:marTop w:val="0"/>
                                                              <w:marBottom w:val="0"/>
                                                              <w:divBdr>
                                                                <w:top w:val="none" w:sz="0" w:space="0" w:color="auto"/>
                                                                <w:left w:val="none" w:sz="0" w:space="0" w:color="auto"/>
                                                                <w:bottom w:val="none" w:sz="0" w:space="0" w:color="auto"/>
                                                                <w:right w:val="none" w:sz="0" w:space="0" w:color="auto"/>
                                                              </w:divBdr>
                                                              <w:divsChild>
                                                                <w:div w:id="1151480346">
                                                                  <w:marLeft w:val="0"/>
                                                                  <w:marRight w:val="0"/>
                                                                  <w:marTop w:val="0"/>
                                                                  <w:marBottom w:val="0"/>
                                                                  <w:divBdr>
                                                                    <w:top w:val="none" w:sz="0" w:space="0" w:color="auto"/>
                                                                    <w:left w:val="none" w:sz="0" w:space="0" w:color="auto"/>
                                                                    <w:bottom w:val="none" w:sz="0" w:space="0" w:color="auto"/>
                                                                    <w:right w:val="none" w:sz="0" w:space="0" w:color="auto"/>
                                                                  </w:divBdr>
                                                                  <w:divsChild>
                                                                    <w:div w:id="1983994898">
                                                                      <w:marLeft w:val="0"/>
                                                                      <w:marRight w:val="0"/>
                                                                      <w:marTop w:val="0"/>
                                                                      <w:marBottom w:val="0"/>
                                                                      <w:divBdr>
                                                                        <w:top w:val="none" w:sz="0" w:space="0" w:color="auto"/>
                                                                        <w:left w:val="none" w:sz="0" w:space="0" w:color="auto"/>
                                                                        <w:bottom w:val="none" w:sz="0" w:space="0" w:color="auto"/>
                                                                        <w:right w:val="none" w:sz="0" w:space="0" w:color="auto"/>
                                                                      </w:divBdr>
                                                                      <w:divsChild>
                                                                        <w:div w:id="2081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01940">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594122">
      <w:bodyDiv w:val="1"/>
      <w:marLeft w:val="0"/>
      <w:marRight w:val="0"/>
      <w:marTop w:val="0"/>
      <w:marBottom w:val="0"/>
      <w:divBdr>
        <w:top w:val="none" w:sz="0" w:space="0" w:color="auto"/>
        <w:left w:val="none" w:sz="0" w:space="0" w:color="auto"/>
        <w:bottom w:val="none" w:sz="0" w:space="0" w:color="auto"/>
        <w:right w:val="none" w:sz="0" w:space="0" w:color="auto"/>
      </w:divBdr>
    </w:div>
    <w:div w:id="917785981">
      <w:bodyDiv w:val="1"/>
      <w:marLeft w:val="0"/>
      <w:marRight w:val="0"/>
      <w:marTop w:val="0"/>
      <w:marBottom w:val="0"/>
      <w:divBdr>
        <w:top w:val="none" w:sz="0" w:space="0" w:color="auto"/>
        <w:left w:val="none" w:sz="0" w:space="0" w:color="auto"/>
        <w:bottom w:val="none" w:sz="0" w:space="0" w:color="auto"/>
        <w:right w:val="none" w:sz="0" w:space="0" w:color="auto"/>
      </w:divBdr>
    </w:div>
    <w:div w:id="917833031">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sChild>
            <w:div w:id="96097020">
              <w:marLeft w:val="0"/>
              <w:marRight w:val="0"/>
              <w:marTop w:val="0"/>
              <w:marBottom w:val="0"/>
              <w:divBdr>
                <w:top w:val="none" w:sz="0" w:space="0" w:color="auto"/>
                <w:left w:val="none" w:sz="0" w:space="0" w:color="auto"/>
                <w:bottom w:val="none" w:sz="0" w:space="0" w:color="auto"/>
                <w:right w:val="none" w:sz="0" w:space="0" w:color="auto"/>
              </w:divBdr>
              <w:divsChild>
                <w:div w:id="1842086859">
                  <w:marLeft w:val="0"/>
                  <w:marRight w:val="0"/>
                  <w:marTop w:val="0"/>
                  <w:marBottom w:val="0"/>
                  <w:divBdr>
                    <w:top w:val="none" w:sz="0" w:space="0" w:color="auto"/>
                    <w:left w:val="none" w:sz="0" w:space="0" w:color="auto"/>
                    <w:bottom w:val="none" w:sz="0" w:space="0" w:color="auto"/>
                    <w:right w:val="none" w:sz="0" w:space="0" w:color="auto"/>
                  </w:divBdr>
                  <w:divsChild>
                    <w:div w:id="1388257508">
                      <w:marLeft w:val="0"/>
                      <w:marRight w:val="0"/>
                      <w:marTop w:val="0"/>
                      <w:marBottom w:val="0"/>
                      <w:divBdr>
                        <w:top w:val="none" w:sz="0" w:space="0" w:color="auto"/>
                        <w:left w:val="none" w:sz="0" w:space="0" w:color="auto"/>
                        <w:bottom w:val="none" w:sz="0" w:space="0" w:color="auto"/>
                        <w:right w:val="none" w:sz="0" w:space="0" w:color="auto"/>
                      </w:divBdr>
                      <w:divsChild>
                        <w:div w:id="606695491">
                          <w:marLeft w:val="0"/>
                          <w:marRight w:val="0"/>
                          <w:marTop w:val="0"/>
                          <w:marBottom w:val="0"/>
                          <w:divBdr>
                            <w:top w:val="none" w:sz="0" w:space="0" w:color="auto"/>
                            <w:left w:val="none" w:sz="0" w:space="0" w:color="auto"/>
                            <w:bottom w:val="none" w:sz="0" w:space="0" w:color="auto"/>
                            <w:right w:val="none" w:sz="0" w:space="0" w:color="auto"/>
                          </w:divBdr>
                          <w:divsChild>
                            <w:div w:id="1392385350">
                              <w:marLeft w:val="0"/>
                              <w:marRight w:val="0"/>
                              <w:marTop w:val="0"/>
                              <w:marBottom w:val="0"/>
                              <w:divBdr>
                                <w:top w:val="none" w:sz="0" w:space="0" w:color="auto"/>
                                <w:left w:val="none" w:sz="0" w:space="0" w:color="auto"/>
                                <w:bottom w:val="none" w:sz="0" w:space="0" w:color="auto"/>
                                <w:right w:val="none" w:sz="0" w:space="0" w:color="auto"/>
                              </w:divBdr>
                              <w:divsChild>
                                <w:div w:id="1725327586">
                                  <w:marLeft w:val="0"/>
                                  <w:marRight w:val="0"/>
                                  <w:marTop w:val="0"/>
                                  <w:marBottom w:val="0"/>
                                  <w:divBdr>
                                    <w:top w:val="none" w:sz="0" w:space="0" w:color="auto"/>
                                    <w:left w:val="none" w:sz="0" w:space="0" w:color="auto"/>
                                    <w:bottom w:val="none" w:sz="0" w:space="0" w:color="auto"/>
                                    <w:right w:val="none" w:sz="0" w:space="0" w:color="auto"/>
                                  </w:divBdr>
                                  <w:divsChild>
                                    <w:div w:id="811677095">
                                      <w:marLeft w:val="0"/>
                                      <w:marRight w:val="0"/>
                                      <w:marTop w:val="0"/>
                                      <w:marBottom w:val="0"/>
                                      <w:divBdr>
                                        <w:top w:val="none" w:sz="0" w:space="0" w:color="auto"/>
                                        <w:left w:val="none" w:sz="0" w:space="0" w:color="auto"/>
                                        <w:bottom w:val="none" w:sz="0" w:space="0" w:color="auto"/>
                                        <w:right w:val="none" w:sz="0" w:space="0" w:color="auto"/>
                                      </w:divBdr>
                                      <w:divsChild>
                                        <w:div w:id="1280986429">
                                          <w:marLeft w:val="-150"/>
                                          <w:marRight w:val="-150"/>
                                          <w:marTop w:val="0"/>
                                          <w:marBottom w:val="0"/>
                                          <w:divBdr>
                                            <w:top w:val="none" w:sz="0" w:space="0" w:color="auto"/>
                                            <w:left w:val="none" w:sz="0" w:space="0" w:color="auto"/>
                                            <w:bottom w:val="none" w:sz="0" w:space="0" w:color="auto"/>
                                            <w:right w:val="none" w:sz="0" w:space="0" w:color="auto"/>
                                          </w:divBdr>
                                          <w:divsChild>
                                            <w:div w:id="19430047">
                                              <w:marLeft w:val="0"/>
                                              <w:marRight w:val="0"/>
                                              <w:marTop w:val="0"/>
                                              <w:marBottom w:val="0"/>
                                              <w:divBdr>
                                                <w:top w:val="none" w:sz="0" w:space="0" w:color="auto"/>
                                                <w:left w:val="none" w:sz="0" w:space="0" w:color="auto"/>
                                                <w:bottom w:val="none" w:sz="0" w:space="0" w:color="auto"/>
                                                <w:right w:val="none" w:sz="0" w:space="0" w:color="auto"/>
                                              </w:divBdr>
                                              <w:divsChild>
                                                <w:div w:id="1474177464">
                                                  <w:marLeft w:val="0"/>
                                                  <w:marRight w:val="0"/>
                                                  <w:marTop w:val="0"/>
                                                  <w:marBottom w:val="0"/>
                                                  <w:divBdr>
                                                    <w:top w:val="none" w:sz="0" w:space="0" w:color="auto"/>
                                                    <w:left w:val="none" w:sz="0" w:space="0" w:color="auto"/>
                                                    <w:bottom w:val="none" w:sz="0" w:space="0" w:color="auto"/>
                                                    <w:right w:val="none" w:sz="0" w:space="0" w:color="auto"/>
                                                  </w:divBdr>
                                                  <w:divsChild>
                                                    <w:div w:id="885219781">
                                                      <w:marLeft w:val="0"/>
                                                      <w:marRight w:val="0"/>
                                                      <w:marTop w:val="0"/>
                                                      <w:marBottom w:val="0"/>
                                                      <w:divBdr>
                                                        <w:top w:val="none" w:sz="0" w:space="0" w:color="auto"/>
                                                        <w:left w:val="none" w:sz="0" w:space="0" w:color="auto"/>
                                                        <w:bottom w:val="none" w:sz="0" w:space="0" w:color="auto"/>
                                                        <w:right w:val="none" w:sz="0" w:space="0" w:color="auto"/>
                                                      </w:divBdr>
                                                      <w:divsChild>
                                                        <w:div w:id="1207791628">
                                                          <w:marLeft w:val="0"/>
                                                          <w:marRight w:val="0"/>
                                                          <w:marTop w:val="0"/>
                                                          <w:marBottom w:val="0"/>
                                                          <w:divBdr>
                                                            <w:top w:val="none" w:sz="0" w:space="0" w:color="auto"/>
                                                            <w:left w:val="none" w:sz="0" w:space="0" w:color="auto"/>
                                                            <w:bottom w:val="none" w:sz="0" w:space="0" w:color="auto"/>
                                                            <w:right w:val="none" w:sz="0" w:space="0" w:color="auto"/>
                                                          </w:divBdr>
                                                          <w:divsChild>
                                                            <w:div w:id="374158411">
                                                              <w:marLeft w:val="0"/>
                                                              <w:marRight w:val="0"/>
                                                              <w:marTop w:val="0"/>
                                                              <w:marBottom w:val="0"/>
                                                              <w:divBdr>
                                                                <w:top w:val="none" w:sz="0" w:space="0" w:color="auto"/>
                                                                <w:left w:val="none" w:sz="0" w:space="0" w:color="auto"/>
                                                                <w:bottom w:val="none" w:sz="0" w:space="0" w:color="auto"/>
                                                                <w:right w:val="none" w:sz="0" w:space="0" w:color="auto"/>
                                                              </w:divBdr>
                                                              <w:divsChild>
                                                                <w:div w:id="561795432">
                                                                  <w:marLeft w:val="0"/>
                                                                  <w:marRight w:val="0"/>
                                                                  <w:marTop w:val="0"/>
                                                                  <w:marBottom w:val="0"/>
                                                                  <w:divBdr>
                                                                    <w:top w:val="none" w:sz="0" w:space="0" w:color="auto"/>
                                                                    <w:left w:val="none" w:sz="0" w:space="0" w:color="auto"/>
                                                                    <w:bottom w:val="none" w:sz="0" w:space="0" w:color="auto"/>
                                                                    <w:right w:val="none" w:sz="0" w:space="0" w:color="auto"/>
                                                                  </w:divBdr>
                                                                  <w:divsChild>
                                                                    <w:div w:id="2077780473">
                                                                      <w:marLeft w:val="0"/>
                                                                      <w:marRight w:val="0"/>
                                                                      <w:marTop w:val="0"/>
                                                                      <w:marBottom w:val="0"/>
                                                                      <w:divBdr>
                                                                        <w:top w:val="none" w:sz="0" w:space="0" w:color="auto"/>
                                                                        <w:left w:val="none" w:sz="0" w:space="0" w:color="auto"/>
                                                                        <w:bottom w:val="none" w:sz="0" w:space="0" w:color="auto"/>
                                                                        <w:right w:val="none" w:sz="0" w:space="0" w:color="auto"/>
                                                                      </w:divBdr>
                                                                      <w:divsChild>
                                                                        <w:div w:id="743725656">
                                                                          <w:marLeft w:val="-225"/>
                                                                          <w:marRight w:val="-225"/>
                                                                          <w:marTop w:val="0"/>
                                                                          <w:marBottom w:val="0"/>
                                                                          <w:divBdr>
                                                                            <w:top w:val="none" w:sz="0" w:space="0" w:color="auto"/>
                                                                            <w:left w:val="none" w:sz="0" w:space="0" w:color="auto"/>
                                                                            <w:bottom w:val="none" w:sz="0" w:space="0" w:color="auto"/>
                                                                            <w:right w:val="none" w:sz="0" w:space="0" w:color="auto"/>
                                                                          </w:divBdr>
                                                                          <w:divsChild>
                                                                            <w:div w:id="20942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903057">
      <w:bodyDiv w:val="1"/>
      <w:marLeft w:val="0"/>
      <w:marRight w:val="0"/>
      <w:marTop w:val="0"/>
      <w:marBottom w:val="0"/>
      <w:divBdr>
        <w:top w:val="none" w:sz="0" w:space="0" w:color="auto"/>
        <w:left w:val="none" w:sz="0" w:space="0" w:color="auto"/>
        <w:bottom w:val="none" w:sz="0" w:space="0" w:color="auto"/>
        <w:right w:val="none" w:sz="0" w:space="0" w:color="auto"/>
      </w:divBdr>
      <w:divsChild>
        <w:div w:id="1885021495">
          <w:marLeft w:val="0"/>
          <w:marRight w:val="0"/>
          <w:marTop w:val="30"/>
          <w:marBottom w:val="0"/>
          <w:divBdr>
            <w:top w:val="none" w:sz="0" w:space="0" w:color="auto"/>
            <w:left w:val="none" w:sz="0" w:space="0" w:color="auto"/>
            <w:bottom w:val="none" w:sz="0" w:space="0" w:color="auto"/>
            <w:right w:val="none" w:sz="0" w:space="0" w:color="auto"/>
          </w:divBdr>
          <w:divsChild>
            <w:div w:id="17170495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18250820">
      <w:bodyDiv w:val="1"/>
      <w:marLeft w:val="0"/>
      <w:marRight w:val="0"/>
      <w:marTop w:val="0"/>
      <w:marBottom w:val="0"/>
      <w:divBdr>
        <w:top w:val="none" w:sz="0" w:space="0" w:color="auto"/>
        <w:left w:val="none" w:sz="0" w:space="0" w:color="auto"/>
        <w:bottom w:val="none" w:sz="0" w:space="0" w:color="auto"/>
        <w:right w:val="none" w:sz="0" w:space="0" w:color="auto"/>
      </w:divBdr>
    </w:div>
    <w:div w:id="918292121">
      <w:bodyDiv w:val="1"/>
      <w:marLeft w:val="0"/>
      <w:marRight w:val="0"/>
      <w:marTop w:val="0"/>
      <w:marBottom w:val="0"/>
      <w:divBdr>
        <w:top w:val="none" w:sz="0" w:space="0" w:color="auto"/>
        <w:left w:val="none" w:sz="0" w:space="0" w:color="auto"/>
        <w:bottom w:val="none" w:sz="0" w:space="0" w:color="auto"/>
        <w:right w:val="none" w:sz="0" w:space="0" w:color="auto"/>
      </w:divBdr>
    </w:div>
    <w:div w:id="918369019">
      <w:bodyDiv w:val="1"/>
      <w:marLeft w:val="0"/>
      <w:marRight w:val="0"/>
      <w:marTop w:val="0"/>
      <w:marBottom w:val="0"/>
      <w:divBdr>
        <w:top w:val="none" w:sz="0" w:space="0" w:color="auto"/>
        <w:left w:val="none" w:sz="0" w:space="0" w:color="auto"/>
        <w:bottom w:val="none" w:sz="0" w:space="0" w:color="auto"/>
        <w:right w:val="none" w:sz="0" w:space="0" w:color="auto"/>
      </w:divBdr>
    </w:div>
    <w:div w:id="918758005">
      <w:bodyDiv w:val="1"/>
      <w:marLeft w:val="0"/>
      <w:marRight w:val="0"/>
      <w:marTop w:val="0"/>
      <w:marBottom w:val="0"/>
      <w:divBdr>
        <w:top w:val="none" w:sz="0" w:space="0" w:color="auto"/>
        <w:left w:val="none" w:sz="0" w:space="0" w:color="auto"/>
        <w:bottom w:val="none" w:sz="0" w:space="0" w:color="auto"/>
        <w:right w:val="none" w:sz="0" w:space="0" w:color="auto"/>
      </w:divBdr>
    </w:div>
    <w:div w:id="918827615">
      <w:bodyDiv w:val="1"/>
      <w:marLeft w:val="0"/>
      <w:marRight w:val="0"/>
      <w:marTop w:val="0"/>
      <w:marBottom w:val="0"/>
      <w:divBdr>
        <w:top w:val="none" w:sz="0" w:space="0" w:color="auto"/>
        <w:left w:val="none" w:sz="0" w:space="0" w:color="auto"/>
        <w:bottom w:val="none" w:sz="0" w:space="0" w:color="auto"/>
        <w:right w:val="none" w:sz="0" w:space="0" w:color="auto"/>
      </w:divBdr>
    </w:div>
    <w:div w:id="919487017">
      <w:bodyDiv w:val="1"/>
      <w:marLeft w:val="0"/>
      <w:marRight w:val="0"/>
      <w:marTop w:val="0"/>
      <w:marBottom w:val="0"/>
      <w:divBdr>
        <w:top w:val="none" w:sz="0" w:space="0" w:color="auto"/>
        <w:left w:val="none" w:sz="0" w:space="0" w:color="auto"/>
        <w:bottom w:val="none" w:sz="0" w:space="0" w:color="auto"/>
        <w:right w:val="none" w:sz="0" w:space="0" w:color="auto"/>
      </w:divBdr>
    </w:div>
    <w:div w:id="919674580">
      <w:bodyDiv w:val="1"/>
      <w:marLeft w:val="0"/>
      <w:marRight w:val="0"/>
      <w:marTop w:val="0"/>
      <w:marBottom w:val="0"/>
      <w:divBdr>
        <w:top w:val="none" w:sz="0" w:space="0" w:color="auto"/>
        <w:left w:val="none" w:sz="0" w:space="0" w:color="auto"/>
        <w:bottom w:val="none" w:sz="0" w:space="0" w:color="auto"/>
        <w:right w:val="none" w:sz="0" w:space="0" w:color="auto"/>
      </w:divBdr>
      <w:divsChild>
        <w:div w:id="1442215031">
          <w:marLeft w:val="0"/>
          <w:marRight w:val="0"/>
          <w:marTop w:val="0"/>
          <w:marBottom w:val="0"/>
          <w:divBdr>
            <w:top w:val="none" w:sz="0" w:space="0" w:color="auto"/>
            <w:left w:val="none" w:sz="0" w:space="0" w:color="auto"/>
            <w:bottom w:val="none" w:sz="0" w:space="0" w:color="auto"/>
            <w:right w:val="none" w:sz="0" w:space="0" w:color="auto"/>
          </w:divBdr>
          <w:divsChild>
            <w:div w:id="1756198872">
              <w:marLeft w:val="0"/>
              <w:marRight w:val="0"/>
              <w:marTop w:val="0"/>
              <w:marBottom w:val="0"/>
              <w:divBdr>
                <w:top w:val="none" w:sz="0" w:space="0" w:color="auto"/>
                <w:left w:val="none" w:sz="0" w:space="0" w:color="auto"/>
                <w:bottom w:val="none" w:sz="0" w:space="0" w:color="auto"/>
                <w:right w:val="none" w:sz="0" w:space="0" w:color="auto"/>
              </w:divBdr>
              <w:divsChild>
                <w:div w:id="2068332147">
                  <w:marLeft w:val="0"/>
                  <w:marRight w:val="0"/>
                  <w:marTop w:val="0"/>
                  <w:marBottom w:val="0"/>
                  <w:divBdr>
                    <w:top w:val="none" w:sz="0" w:space="0" w:color="auto"/>
                    <w:left w:val="none" w:sz="0" w:space="0" w:color="auto"/>
                    <w:bottom w:val="none" w:sz="0" w:space="0" w:color="auto"/>
                    <w:right w:val="none" w:sz="0" w:space="0" w:color="auto"/>
                  </w:divBdr>
                  <w:divsChild>
                    <w:div w:id="1174997006">
                      <w:marLeft w:val="0"/>
                      <w:marRight w:val="0"/>
                      <w:marTop w:val="0"/>
                      <w:marBottom w:val="0"/>
                      <w:divBdr>
                        <w:top w:val="none" w:sz="0" w:space="0" w:color="auto"/>
                        <w:left w:val="none" w:sz="0" w:space="0" w:color="auto"/>
                        <w:bottom w:val="none" w:sz="0" w:space="0" w:color="auto"/>
                        <w:right w:val="none" w:sz="0" w:space="0" w:color="auto"/>
                      </w:divBdr>
                      <w:divsChild>
                        <w:div w:id="176115045">
                          <w:marLeft w:val="0"/>
                          <w:marRight w:val="0"/>
                          <w:marTop w:val="0"/>
                          <w:marBottom w:val="0"/>
                          <w:divBdr>
                            <w:top w:val="none" w:sz="0" w:space="0" w:color="auto"/>
                            <w:left w:val="none" w:sz="0" w:space="0" w:color="auto"/>
                            <w:bottom w:val="none" w:sz="0" w:space="0" w:color="auto"/>
                            <w:right w:val="none" w:sz="0" w:space="0" w:color="auto"/>
                          </w:divBdr>
                          <w:divsChild>
                            <w:div w:id="1494488726">
                              <w:marLeft w:val="3"/>
                              <w:marRight w:val="0"/>
                              <w:marTop w:val="0"/>
                              <w:marBottom w:val="0"/>
                              <w:divBdr>
                                <w:top w:val="none" w:sz="0" w:space="0" w:color="auto"/>
                                <w:left w:val="none" w:sz="0" w:space="0" w:color="auto"/>
                                <w:bottom w:val="none" w:sz="0" w:space="0" w:color="auto"/>
                                <w:right w:val="none" w:sz="0" w:space="0" w:color="auto"/>
                              </w:divBdr>
                              <w:divsChild>
                                <w:div w:id="1806046008">
                                  <w:marLeft w:val="0"/>
                                  <w:marRight w:val="0"/>
                                  <w:marTop w:val="0"/>
                                  <w:marBottom w:val="0"/>
                                  <w:divBdr>
                                    <w:top w:val="none" w:sz="0" w:space="0" w:color="auto"/>
                                    <w:left w:val="none" w:sz="0" w:space="0" w:color="auto"/>
                                    <w:bottom w:val="none" w:sz="0" w:space="0" w:color="auto"/>
                                    <w:right w:val="none" w:sz="0" w:space="0" w:color="auto"/>
                                  </w:divBdr>
                                  <w:divsChild>
                                    <w:div w:id="402799893">
                                      <w:marLeft w:val="0"/>
                                      <w:marRight w:val="0"/>
                                      <w:marTop w:val="0"/>
                                      <w:marBottom w:val="0"/>
                                      <w:divBdr>
                                        <w:top w:val="none" w:sz="0" w:space="0" w:color="auto"/>
                                        <w:left w:val="none" w:sz="0" w:space="0" w:color="auto"/>
                                        <w:bottom w:val="none" w:sz="0" w:space="0" w:color="auto"/>
                                        <w:right w:val="none" w:sz="0" w:space="0" w:color="auto"/>
                                      </w:divBdr>
                                      <w:divsChild>
                                        <w:div w:id="1508517424">
                                          <w:marLeft w:val="0"/>
                                          <w:marRight w:val="0"/>
                                          <w:marTop w:val="0"/>
                                          <w:marBottom w:val="0"/>
                                          <w:divBdr>
                                            <w:top w:val="none" w:sz="0" w:space="0" w:color="auto"/>
                                            <w:left w:val="none" w:sz="0" w:space="0" w:color="auto"/>
                                            <w:bottom w:val="none" w:sz="0" w:space="0" w:color="auto"/>
                                            <w:right w:val="none" w:sz="0" w:space="0" w:color="auto"/>
                                          </w:divBdr>
                                          <w:divsChild>
                                            <w:div w:id="618145427">
                                              <w:marLeft w:val="0"/>
                                              <w:marRight w:val="0"/>
                                              <w:marTop w:val="0"/>
                                              <w:marBottom w:val="0"/>
                                              <w:divBdr>
                                                <w:top w:val="none" w:sz="0" w:space="0" w:color="auto"/>
                                                <w:left w:val="none" w:sz="0" w:space="0" w:color="auto"/>
                                                <w:bottom w:val="none" w:sz="0" w:space="0" w:color="auto"/>
                                                <w:right w:val="none" w:sz="0" w:space="0" w:color="auto"/>
                                              </w:divBdr>
                                              <w:divsChild>
                                                <w:div w:id="1271208652">
                                                  <w:marLeft w:val="0"/>
                                                  <w:marRight w:val="0"/>
                                                  <w:marTop w:val="0"/>
                                                  <w:marBottom w:val="0"/>
                                                  <w:divBdr>
                                                    <w:top w:val="none" w:sz="0" w:space="0" w:color="auto"/>
                                                    <w:left w:val="none" w:sz="0" w:space="0" w:color="auto"/>
                                                    <w:bottom w:val="none" w:sz="0" w:space="0" w:color="auto"/>
                                                    <w:right w:val="none" w:sz="0" w:space="0" w:color="auto"/>
                                                  </w:divBdr>
                                                  <w:divsChild>
                                                    <w:div w:id="388118277">
                                                      <w:marLeft w:val="0"/>
                                                      <w:marRight w:val="0"/>
                                                      <w:marTop w:val="0"/>
                                                      <w:marBottom w:val="0"/>
                                                      <w:divBdr>
                                                        <w:top w:val="none" w:sz="0" w:space="0" w:color="auto"/>
                                                        <w:left w:val="none" w:sz="0" w:space="0" w:color="auto"/>
                                                        <w:bottom w:val="none" w:sz="0" w:space="0" w:color="auto"/>
                                                        <w:right w:val="none" w:sz="0" w:space="0" w:color="auto"/>
                                                      </w:divBdr>
                                                      <w:divsChild>
                                                        <w:div w:id="2015376715">
                                                          <w:marLeft w:val="0"/>
                                                          <w:marRight w:val="0"/>
                                                          <w:marTop w:val="0"/>
                                                          <w:marBottom w:val="0"/>
                                                          <w:divBdr>
                                                            <w:top w:val="none" w:sz="0" w:space="0" w:color="auto"/>
                                                            <w:left w:val="none" w:sz="0" w:space="0" w:color="auto"/>
                                                            <w:bottom w:val="none" w:sz="0" w:space="0" w:color="auto"/>
                                                            <w:right w:val="none" w:sz="0" w:space="0" w:color="auto"/>
                                                          </w:divBdr>
                                                          <w:divsChild>
                                                            <w:div w:id="954597889">
                                                              <w:marLeft w:val="0"/>
                                                              <w:marRight w:val="0"/>
                                                              <w:marTop w:val="0"/>
                                                              <w:marBottom w:val="0"/>
                                                              <w:divBdr>
                                                                <w:top w:val="none" w:sz="0" w:space="0" w:color="auto"/>
                                                                <w:left w:val="none" w:sz="0" w:space="0" w:color="auto"/>
                                                                <w:bottom w:val="none" w:sz="0" w:space="0" w:color="auto"/>
                                                                <w:right w:val="none" w:sz="0" w:space="0" w:color="auto"/>
                                                              </w:divBdr>
                                                              <w:divsChild>
                                                                <w:div w:id="2002272479">
                                                                  <w:marLeft w:val="0"/>
                                                                  <w:marRight w:val="0"/>
                                                                  <w:marTop w:val="0"/>
                                                                  <w:marBottom w:val="0"/>
                                                                  <w:divBdr>
                                                                    <w:top w:val="none" w:sz="0" w:space="0" w:color="auto"/>
                                                                    <w:left w:val="none" w:sz="0" w:space="0" w:color="auto"/>
                                                                    <w:bottom w:val="none" w:sz="0" w:space="0" w:color="auto"/>
                                                                    <w:right w:val="none" w:sz="0" w:space="0" w:color="auto"/>
                                                                  </w:divBdr>
                                                                  <w:divsChild>
                                                                    <w:div w:id="423497896">
                                                                      <w:marLeft w:val="0"/>
                                                                      <w:marRight w:val="0"/>
                                                                      <w:marTop w:val="0"/>
                                                                      <w:marBottom w:val="0"/>
                                                                      <w:divBdr>
                                                                        <w:top w:val="none" w:sz="0" w:space="0" w:color="auto"/>
                                                                        <w:left w:val="none" w:sz="0" w:space="0" w:color="auto"/>
                                                                        <w:bottom w:val="none" w:sz="0" w:space="0" w:color="auto"/>
                                                                        <w:right w:val="none" w:sz="0" w:space="0" w:color="auto"/>
                                                                      </w:divBdr>
                                                                      <w:divsChild>
                                                                        <w:div w:id="689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751500">
      <w:bodyDiv w:val="1"/>
      <w:marLeft w:val="0"/>
      <w:marRight w:val="0"/>
      <w:marTop w:val="0"/>
      <w:marBottom w:val="0"/>
      <w:divBdr>
        <w:top w:val="none" w:sz="0" w:space="0" w:color="auto"/>
        <w:left w:val="none" w:sz="0" w:space="0" w:color="auto"/>
        <w:bottom w:val="none" w:sz="0" w:space="0" w:color="auto"/>
        <w:right w:val="none" w:sz="0" w:space="0" w:color="auto"/>
      </w:divBdr>
      <w:divsChild>
        <w:div w:id="169952666">
          <w:marLeft w:val="0"/>
          <w:marRight w:val="0"/>
          <w:marTop w:val="0"/>
          <w:marBottom w:val="0"/>
          <w:divBdr>
            <w:top w:val="none" w:sz="0" w:space="0" w:color="auto"/>
            <w:left w:val="none" w:sz="0" w:space="0" w:color="auto"/>
            <w:bottom w:val="none" w:sz="0" w:space="0" w:color="auto"/>
            <w:right w:val="none" w:sz="0" w:space="0" w:color="auto"/>
          </w:divBdr>
          <w:divsChild>
            <w:div w:id="101609333">
              <w:marLeft w:val="0"/>
              <w:marRight w:val="0"/>
              <w:marTop w:val="0"/>
              <w:marBottom w:val="0"/>
              <w:divBdr>
                <w:top w:val="none" w:sz="0" w:space="0" w:color="auto"/>
                <w:left w:val="none" w:sz="0" w:space="0" w:color="auto"/>
                <w:bottom w:val="none" w:sz="0" w:space="0" w:color="auto"/>
                <w:right w:val="none" w:sz="0" w:space="0" w:color="auto"/>
              </w:divBdr>
              <w:divsChild>
                <w:div w:id="56829524">
                  <w:marLeft w:val="0"/>
                  <w:marRight w:val="0"/>
                  <w:marTop w:val="0"/>
                  <w:marBottom w:val="0"/>
                  <w:divBdr>
                    <w:top w:val="none" w:sz="0" w:space="0" w:color="auto"/>
                    <w:left w:val="none" w:sz="0" w:space="0" w:color="auto"/>
                    <w:bottom w:val="none" w:sz="0" w:space="0" w:color="auto"/>
                    <w:right w:val="none" w:sz="0" w:space="0" w:color="auto"/>
                  </w:divBdr>
                  <w:divsChild>
                    <w:div w:id="1607352201">
                      <w:marLeft w:val="0"/>
                      <w:marRight w:val="0"/>
                      <w:marTop w:val="0"/>
                      <w:marBottom w:val="0"/>
                      <w:divBdr>
                        <w:top w:val="none" w:sz="0" w:space="0" w:color="auto"/>
                        <w:left w:val="none" w:sz="0" w:space="0" w:color="auto"/>
                        <w:bottom w:val="none" w:sz="0" w:space="0" w:color="auto"/>
                        <w:right w:val="none" w:sz="0" w:space="0" w:color="auto"/>
                      </w:divBdr>
                      <w:divsChild>
                        <w:div w:id="1588080696">
                          <w:marLeft w:val="0"/>
                          <w:marRight w:val="0"/>
                          <w:marTop w:val="0"/>
                          <w:marBottom w:val="0"/>
                          <w:divBdr>
                            <w:top w:val="none" w:sz="0" w:space="0" w:color="auto"/>
                            <w:left w:val="none" w:sz="0" w:space="0" w:color="auto"/>
                            <w:bottom w:val="none" w:sz="0" w:space="0" w:color="auto"/>
                            <w:right w:val="none" w:sz="0" w:space="0" w:color="auto"/>
                          </w:divBdr>
                          <w:divsChild>
                            <w:div w:id="1963227253">
                              <w:marLeft w:val="0"/>
                              <w:marRight w:val="0"/>
                              <w:marTop w:val="0"/>
                              <w:marBottom w:val="0"/>
                              <w:divBdr>
                                <w:top w:val="none" w:sz="0" w:space="0" w:color="auto"/>
                                <w:left w:val="none" w:sz="0" w:space="0" w:color="auto"/>
                                <w:bottom w:val="none" w:sz="0" w:space="0" w:color="auto"/>
                                <w:right w:val="none" w:sz="0" w:space="0" w:color="auto"/>
                              </w:divBdr>
                              <w:divsChild>
                                <w:div w:id="1661809961">
                                  <w:marLeft w:val="0"/>
                                  <w:marRight w:val="0"/>
                                  <w:marTop w:val="0"/>
                                  <w:marBottom w:val="0"/>
                                  <w:divBdr>
                                    <w:top w:val="none" w:sz="0" w:space="0" w:color="auto"/>
                                    <w:left w:val="none" w:sz="0" w:space="0" w:color="auto"/>
                                    <w:bottom w:val="none" w:sz="0" w:space="0" w:color="auto"/>
                                    <w:right w:val="none" w:sz="0" w:space="0" w:color="auto"/>
                                  </w:divBdr>
                                  <w:divsChild>
                                    <w:div w:id="704477171">
                                      <w:marLeft w:val="0"/>
                                      <w:marRight w:val="0"/>
                                      <w:marTop w:val="0"/>
                                      <w:marBottom w:val="0"/>
                                      <w:divBdr>
                                        <w:top w:val="none" w:sz="0" w:space="0" w:color="auto"/>
                                        <w:left w:val="none" w:sz="0" w:space="0" w:color="auto"/>
                                        <w:bottom w:val="none" w:sz="0" w:space="0" w:color="auto"/>
                                        <w:right w:val="none" w:sz="0" w:space="0" w:color="auto"/>
                                      </w:divBdr>
                                      <w:divsChild>
                                        <w:div w:id="1027177335">
                                          <w:marLeft w:val="0"/>
                                          <w:marRight w:val="0"/>
                                          <w:marTop w:val="0"/>
                                          <w:marBottom w:val="0"/>
                                          <w:divBdr>
                                            <w:top w:val="none" w:sz="0" w:space="0" w:color="auto"/>
                                            <w:left w:val="none" w:sz="0" w:space="0" w:color="auto"/>
                                            <w:bottom w:val="none" w:sz="0" w:space="0" w:color="auto"/>
                                            <w:right w:val="none" w:sz="0" w:space="0" w:color="auto"/>
                                          </w:divBdr>
                                          <w:divsChild>
                                            <w:div w:id="270166425">
                                              <w:marLeft w:val="0"/>
                                              <w:marRight w:val="0"/>
                                              <w:marTop w:val="0"/>
                                              <w:marBottom w:val="0"/>
                                              <w:divBdr>
                                                <w:top w:val="none" w:sz="0" w:space="0" w:color="auto"/>
                                                <w:left w:val="none" w:sz="0" w:space="0" w:color="auto"/>
                                                <w:bottom w:val="none" w:sz="0" w:space="0" w:color="auto"/>
                                                <w:right w:val="none" w:sz="0" w:space="0" w:color="auto"/>
                                              </w:divBdr>
                                              <w:divsChild>
                                                <w:div w:id="493256443">
                                                  <w:marLeft w:val="0"/>
                                                  <w:marRight w:val="0"/>
                                                  <w:marTop w:val="0"/>
                                                  <w:marBottom w:val="0"/>
                                                  <w:divBdr>
                                                    <w:top w:val="none" w:sz="0" w:space="0" w:color="auto"/>
                                                    <w:left w:val="none" w:sz="0" w:space="0" w:color="auto"/>
                                                    <w:bottom w:val="none" w:sz="0" w:space="0" w:color="auto"/>
                                                    <w:right w:val="none" w:sz="0" w:space="0" w:color="auto"/>
                                                  </w:divBdr>
                                                  <w:divsChild>
                                                    <w:div w:id="676425583">
                                                      <w:marLeft w:val="0"/>
                                                      <w:marRight w:val="0"/>
                                                      <w:marTop w:val="0"/>
                                                      <w:marBottom w:val="0"/>
                                                      <w:divBdr>
                                                        <w:top w:val="none" w:sz="0" w:space="0" w:color="auto"/>
                                                        <w:left w:val="none" w:sz="0" w:space="0" w:color="auto"/>
                                                        <w:bottom w:val="none" w:sz="0" w:space="0" w:color="auto"/>
                                                        <w:right w:val="none" w:sz="0" w:space="0" w:color="auto"/>
                                                      </w:divBdr>
                                                      <w:divsChild>
                                                        <w:div w:id="1905096627">
                                                          <w:marLeft w:val="0"/>
                                                          <w:marRight w:val="0"/>
                                                          <w:marTop w:val="0"/>
                                                          <w:marBottom w:val="0"/>
                                                          <w:divBdr>
                                                            <w:top w:val="none" w:sz="0" w:space="0" w:color="auto"/>
                                                            <w:left w:val="none" w:sz="0" w:space="0" w:color="auto"/>
                                                            <w:bottom w:val="none" w:sz="0" w:space="0" w:color="auto"/>
                                                            <w:right w:val="none" w:sz="0" w:space="0" w:color="auto"/>
                                                          </w:divBdr>
                                                          <w:divsChild>
                                                            <w:div w:id="1334455789">
                                                              <w:marLeft w:val="0"/>
                                                              <w:marRight w:val="0"/>
                                                              <w:marTop w:val="0"/>
                                                              <w:marBottom w:val="0"/>
                                                              <w:divBdr>
                                                                <w:top w:val="none" w:sz="0" w:space="0" w:color="auto"/>
                                                                <w:left w:val="none" w:sz="0" w:space="0" w:color="auto"/>
                                                                <w:bottom w:val="none" w:sz="0" w:space="0" w:color="auto"/>
                                                                <w:right w:val="none" w:sz="0" w:space="0" w:color="auto"/>
                                                              </w:divBdr>
                                                              <w:divsChild>
                                                                <w:div w:id="1273707293">
                                                                  <w:marLeft w:val="0"/>
                                                                  <w:marRight w:val="0"/>
                                                                  <w:marTop w:val="0"/>
                                                                  <w:marBottom w:val="0"/>
                                                                  <w:divBdr>
                                                                    <w:top w:val="none" w:sz="0" w:space="0" w:color="auto"/>
                                                                    <w:left w:val="none" w:sz="0" w:space="0" w:color="auto"/>
                                                                    <w:bottom w:val="none" w:sz="0" w:space="0" w:color="auto"/>
                                                                    <w:right w:val="none" w:sz="0" w:space="0" w:color="auto"/>
                                                                  </w:divBdr>
                                                                  <w:divsChild>
                                                                    <w:div w:id="254097270">
                                                                      <w:marLeft w:val="0"/>
                                                                      <w:marRight w:val="0"/>
                                                                      <w:marTop w:val="0"/>
                                                                      <w:marBottom w:val="0"/>
                                                                      <w:divBdr>
                                                                        <w:top w:val="none" w:sz="0" w:space="0" w:color="auto"/>
                                                                        <w:left w:val="none" w:sz="0" w:space="0" w:color="auto"/>
                                                                        <w:bottom w:val="none" w:sz="0" w:space="0" w:color="auto"/>
                                                                        <w:right w:val="none" w:sz="0" w:space="0" w:color="auto"/>
                                                                      </w:divBdr>
                                                                      <w:divsChild>
                                                                        <w:div w:id="2015912617">
                                                                          <w:marLeft w:val="0"/>
                                                                          <w:marRight w:val="0"/>
                                                                          <w:marTop w:val="0"/>
                                                                          <w:marBottom w:val="360"/>
                                                                          <w:divBdr>
                                                                            <w:top w:val="none" w:sz="0" w:space="0" w:color="auto"/>
                                                                            <w:left w:val="none" w:sz="0" w:space="0" w:color="auto"/>
                                                                            <w:bottom w:val="none" w:sz="0" w:space="0" w:color="auto"/>
                                                                            <w:right w:val="none" w:sz="0" w:space="0" w:color="auto"/>
                                                                          </w:divBdr>
                                                                          <w:divsChild>
                                                                            <w:div w:id="1935747768">
                                                                              <w:marLeft w:val="0"/>
                                                                              <w:marRight w:val="0"/>
                                                                              <w:marTop w:val="0"/>
                                                                              <w:marBottom w:val="0"/>
                                                                              <w:divBdr>
                                                                                <w:top w:val="none" w:sz="0" w:space="0" w:color="auto"/>
                                                                                <w:left w:val="none" w:sz="0" w:space="0" w:color="auto"/>
                                                                                <w:bottom w:val="none" w:sz="0" w:space="0" w:color="auto"/>
                                                                                <w:right w:val="none" w:sz="0" w:space="0" w:color="auto"/>
                                                                              </w:divBdr>
                                                                              <w:divsChild>
                                                                                <w:div w:id="1598715745">
                                                                                  <w:marLeft w:val="0"/>
                                                                                  <w:marRight w:val="0"/>
                                                                                  <w:marTop w:val="0"/>
                                                                                  <w:marBottom w:val="0"/>
                                                                                  <w:divBdr>
                                                                                    <w:top w:val="none" w:sz="0" w:space="0" w:color="auto"/>
                                                                                    <w:left w:val="none" w:sz="0" w:space="0" w:color="auto"/>
                                                                                    <w:bottom w:val="none" w:sz="0" w:space="0" w:color="auto"/>
                                                                                    <w:right w:val="none" w:sz="0" w:space="0" w:color="auto"/>
                                                                                  </w:divBdr>
                                                                                </w:div>
                                                                                <w:div w:id="2095855756">
                                                                                  <w:marLeft w:val="0"/>
                                                                                  <w:marRight w:val="0"/>
                                                                                  <w:marTop w:val="0"/>
                                                                                  <w:marBottom w:val="0"/>
                                                                                  <w:divBdr>
                                                                                    <w:top w:val="none" w:sz="0" w:space="0" w:color="auto"/>
                                                                                    <w:left w:val="none" w:sz="0" w:space="0" w:color="auto"/>
                                                                                    <w:bottom w:val="none" w:sz="0" w:space="0" w:color="auto"/>
                                                                                    <w:right w:val="none" w:sz="0" w:space="0" w:color="auto"/>
                                                                                  </w:divBdr>
                                                                                  <w:divsChild>
                                                                                    <w:div w:id="460073443">
                                                                                      <w:marLeft w:val="0"/>
                                                                                      <w:marRight w:val="0"/>
                                                                                      <w:marTop w:val="0"/>
                                                                                      <w:marBottom w:val="0"/>
                                                                                      <w:divBdr>
                                                                                        <w:top w:val="none" w:sz="0" w:space="0" w:color="auto"/>
                                                                                        <w:left w:val="none" w:sz="0" w:space="0" w:color="auto"/>
                                                                                        <w:bottom w:val="none" w:sz="0" w:space="0" w:color="auto"/>
                                                                                        <w:right w:val="none" w:sz="0" w:space="0" w:color="auto"/>
                                                                                      </w:divBdr>
                                                                                      <w:divsChild>
                                                                                        <w:div w:id="673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337876">
      <w:bodyDiv w:val="1"/>
      <w:marLeft w:val="0"/>
      <w:marRight w:val="0"/>
      <w:marTop w:val="0"/>
      <w:marBottom w:val="0"/>
      <w:divBdr>
        <w:top w:val="none" w:sz="0" w:space="0" w:color="auto"/>
        <w:left w:val="none" w:sz="0" w:space="0" w:color="auto"/>
        <w:bottom w:val="none" w:sz="0" w:space="0" w:color="auto"/>
        <w:right w:val="none" w:sz="0" w:space="0" w:color="auto"/>
      </w:divBdr>
      <w:divsChild>
        <w:div w:id="1729721544">
          <w:marLeft w:val="0"/>
          <w:marRight w:val="0"/>
          <w:marTop w:val="0"/>
          <w:marBottom w:val="0"/>
          <w:divBdr>
            <w:top w:val="none" w:sz="0" w:space="0" w:color="auto"/>
            <w:left w:val="none" w:sz="0" w:space="0" w:color="auto"/>
            <w:bottom w:val="none" w:sz="0" w:space="0" w:color="auto"/>
            <w:right w:val="none" w:sz="0" w:space="0" w:color="auto"/>
          </w:divBdr>
          <w:divsChild>
            <w:div w:id="57363848">
              <w:marLeft w:val="0"/>
              <w:marRight w:val="0"/>
              <w:marTop w:val="0"/>
              <w:marBottom w:val="0"/>
              <w:divBdr>
                <w:top w:val="none" w:sz="0" w:space="0" w:color="auto"/>
                <w:left w:val="none" w:sz="0" w:space="0" w:color="auto"/>
                <w:bottom w:val="none" w:sz="0" w:space="0" w:color="auto"/>
                <w:right w:val="none" w:sz="0" w:space="0" w:color="auto"/>
              </w:divBdr>
              <w:divsChild>
                <w:div w:id="18499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121">
      <w:bodyDiv w:val="1"/>
      <w:marLeft w:val="0"/>
      <w:marRight w:val="0"/>
      <w:marTop w:val="0"/>
      <w:marBottom w:val="0"/>
      <w:divBdr>
        <w:top w:val="none" w:sz="0" w:space="0" w:color="auto"/>
        <w:left w:val="none" w:sz="0" w:space="0" w:color="auto"/>
        <w:bottom w:val="none" w:sz="0" w:space="0" w:color="auto"/>
        <w:right w:val="none" w:sz="0" w:space="0" w:color="auto"/>
      </w:divBdr>
    </w:div>
    <w:div w:id="921721955">
      <w:bodyDiv w:val="1"/>
      <w:marLeft w:val="0"/>
      <w:marRight w:val="0"/>
      <w:marTop w:val="0"/>
      <w:marBottom w:val="0"/>
      <w:divBdr>
        <w:top w:val="none" w:sz="0" w:space="0" w:color="auto"/>
        <w:left w:val="none" w:sz="0" w:space="0" w:color="auto"/>
        <w:bottom w:val="none" w:sz="0" w:space="0" w:color="auto"/>
        <w:right w:val="none" w:sz="0" w:space="0" w:color="auto"/>
      </w:divBdr>
    </w:div>
    <w:div w:id="921912005">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sChild>
        <w:div w:id="2084453658">
          <w:marLeft w:val="0"/>
          <w:marRight w:val="0"/>
          <w:marTop w:val="0"/>
          <w:marBottom w:val="0"/>
          <w:divBdr>
            <w:top w:val="none" w:sz="0" w:space="0" w:color="auto"/>
            <w:left w:val="none" w:sz="0" w:space="0" w:color="auto"/>
            <w:bottom w:val="none" w:sz="0" w:space="0" w:color="auto"/>
            <w:right w:val="none" w:sz="0" w:space="0" w:color="auto"/>
          </w:divBdr>
          <w:divsChild>
            <w:div w:id="1544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947">
      <w:bodyDiv w:val="1"/>
      <w:marLeft w:val="0"/>
      <w:marRight w:val="0"/>
      <w:marTop w:val="0"/>
      <w:marBottom w:val="0"/>
      <w:divBdr>
        <w:top w:val="none" w:sz="0" w:space="0" w:color="auto"/>
        <w:left w:val="none" w:sz="0" w:space="0" w:color="auto"/>
        <w:bottom w:val="none" w:sz="0" w:space="0" w:color="auto"/>
        <w:right w:val="none" w:sz="0" w:space="0" w:color="auto"/>
      </w:divBdr>
      <w:divsChild>
        <w:div w:id="625159036">
          <w:marLeft w:val="0"/>
          <w:marRight w:val="0"/>
          <w:marTop w:val="0"/>
          <w:marBottom w:val="0"/>
          <w:divBdr>
            <w:top w:val="none" w:sz="0" w:space="0" w:color="auto"/>
            <w:left w:val="none" w:sz="0" w:space="0" w:color="auto"/>
            <w:bottom w:val="none" w:sz="0" w:space="0" w:color="auto"/>
            <w:right w:val="none" w:sz="0" w:space="0" w:color="auto"/>
          </w:divBdr>
          <w:divsChild>
            <w:div w:id="1949658117">
              <w:marLeft w:val="0"/>
              <w:marRight w:val="0"/>
              <w:marTop w:val="0"/>
              <w:marBottom w:val="0"/>
              <w:divBdr>
                <w:top w:val="none" w:sz="0" w:space="0" w:color="auto"/>
                <w:left w:val="none" w:sz="0" w:space="0" w:color="auto"/>
                <w:bottom w:val="none" w:sz="0" w:space="0" w:color="auto"/>
                <w:right w:val="none" w:sz="0" w:space="0" w:color="auto"/>
              </w:divBdr>
              <w:divsChild>
                <w:div w:id="1496333599">
                  <w:marLeft w:val="495"/>
                  <w:marRight w:val="495"/>
                  <w:marTop w:val="0"/>
                  <w:marBottom w:val="0"/>
                  <w:divBdr>
                    <w:top w:val="none" w:sz="0" w:space="0" w:color="auto"/>
                    <w:left w:val="none" w:sz="0" w:space="0" w:color="auto"/>
                    <w:bottom w:val="none" w:sz="0" w:space="0" w:color="auto"/>
                    <w:right w:val="none" w:sz="0" w:space="0" w:color="auto"/>
                  </w:divBdr>
                  <w:divsChild>
                    <w:div w:id="1688016953">
                      <w:marLeft w:val="0"/>
                      <w:marRight w:val="0"/>
                      <w:marTop w:val="0"/>
                      <w:marBottom w:val="0"/>
                      <w:divBdr>
                        <w:top w:val="none" w:sz="0" w:space="0" w:color="auto"/>
                        <w:left w:val="none" w:sz="0" w:space="0" w:color="auto"/>
                        <w:bottom w:val="none" w:sz="0" w:space="0" w:color="auto"/>
                        <w:right w:val="none" w:sz="0" w:space="0" w:color="auto"/>
                      </w:divBdr>
                      <w:divsChild>
                        <w:div w:id="1445341563">
                          <w:marLeft w:val="150"/>
                          <w:marRight w:val="0"/>
                          <w:marTop w:val="0"/>
                          <w:marBottom w:val="0"/>
                          <w:divBdr>
                            <w:top w:val="none" w:sz="0" w:space="0" w:color="auto"/>
                            <w:left w:val="none" w:sz="0" w:space="0" w:color="auto"/>
                            <w:bottom w:val="none" w:sz="0" w:space="0" w:color="auto"/>
                            <w:right w:val="none" w:sz="0" w:space="0" w:color="auto"/>
                          </w:divBdr>
                          <w:divsChild>
                            <w:div w:id="232857571">
                              <w:marLeft w:val="0"/>
                              <w:marRight w:val="150"/>
                              <w:marTop w:val="150"/>
                              <w:marBottom w:val="0"/>
                              <w:divBdr>
                                <w:top w:val="none" w:sz="0" w:space="0" w:color="auto"/>
                                <w:left w:val="none" w:sz="0" w:space="0" w:color="auto"/>
                                <w:bottom w:val="none" w:sz="0" w:space="0" w:color="auto"/>
                                <w:right w:val="none" w:sz="0" w:space="0" w:color="auto"/>
                              </w:divBdr>
                              <w:divsChild>
                                <w:div w:id="1129401957">
                                  <w:marLeft w:val="0"/>
                                  <w:marRight w:val="0"/>
                                  <w:marTop w:val="0"/>
                                  <w:marBottom w:val="0"/>
                                  <w:divBdr>
                                    <w:top w:val="none" w:sz="0" w:space="0" w:color="auto"/>
                                    <w:left w:val="none" w:sz="0" w:space="0" w:color="auto"/>
                                    <w:bottom w:val="none" w:sz="0" w:space="0" w:color="auto"/>
                                    <w:right w:val="none" w:sz="0" w:space="0" w:color="auto"/>
                                  </w:divBdr>
                                  <w:divsChild>
                                    <w:div w:id="1456675830">
                                      <w:marLeft w:val="0"/>
                                      <w:marRight w:val="0"/>
                                      <w:marTop w:val="0"/>
                                      <w:marBottom w:val="0"/>
                                      <w:divBdr>
                                        <w:top w:val="none" w:sz="0" w:space="0" w:color="auto"/>
                                        <w:left w:val="none" w:sz="0" w:space="0" w:color="auto"/>
                                        <w:bottom w:val="none" w:sz="0" w:space="0" w:color="auto"/>
                                        <w:right w:val="none" w:sz="0" w:space="0" w:color="auto"/>
                                      </w:divBdr>
                                      <w:divsChild>
                                        <w:div w:id="1902980245">
                                          <w:marLeft w:val="0"/>
                                          <w:marRight w:val="0"/>
                                          <w:marTop w:val="0"/>
                                          <w:marBottom w:val="0"/>
                                          <w:divBdr>
                                            <w:top w:val="none" w:sz="0" w:space="0" w:color="auto"/>
                                            <w:left w:val="none" w:sz="0" w:space="0" w:color="auto"/>
                                            <w:bottom w:val="none" w:sz="0" w:space="0" w:color="auto"/>
                                            <w:right w:val="none" w:sz="0" w:space="0" w:color="auto"/>
                                          </w:divBdr>
                                          <w:divsChild>
                                            <w:div w:id="80295929">
                                              <w:marLeft w:val="0"/>
                                              <w:marRight w:val="0"/>
                                              <w:marTop w:val="0"/>
                                              <w:marBottom w:val="0"/>
                                              <w:divBdr>
                                                <w:top w:val="none" w:sz="0" w:space="0" w:color="auto"/>
                                                <w:left w:val="none" w:sz="0" w:space="0" w:color="auto"/>
                                                <w:bottom w:val="none" w:sz="0" w:space="0" w:color="auto"/>
                                                <w:right w:val="none" w:sz="0" w:space="0" w:color="auto"/>
                                              </w:divBdr>
                                              <w:divsChild>
                                                <w:div w:id="187793190">
                                                  <w:marLeft w:val="0"/>
                                                  <w:marRight w:val="0"/>
                                                  <w:marTop w:val="0"/>
                                                  <w:marBottom w:val="0"/>
                                                  <w:divBdr>
                                                    <w:top w:val="none" w:sz="0" w:space="0" w:color="auto"/>
                                                    <w:left w:val="none" w:sz="0" w:space="0" w:color="auto"/>
                                                    <w:bottom w:val="none" w:sz="0" w:space="0" w:color="auto"/>
                                                    <w:right w:val="none" w:sz="0" w:space="0" w:color="auto"/>
                                                  </w:divBdr>
                                                  <w:divsChild>
                                                    <w:div w:id="939527189">
                                                      <w:marLeft w:val="0"/>
                                                      <w:marRight w:val="0"/>
                                                      <w:marTop w:val="0"/>
                                                      <w:marBottom w:val="0"/>
                                                      <w:divBdr>
                                                        <w:top w:val="none" w:sz="0" w:space="0" w:color="auto"/>
                                                        <w:left w:val="none" w:sz="0" w:space="0" w:color="auto"/>
                                                        <w:bottom w:val="none" w:sz="0" w:space="0" w:color="auto"/>
                                                        <w:right w:val="none" w:sz="0" w:space="0" w:color="auto"/>
                                                      </w:divBdr>
                                                      <w:divsChild>
                                                        <w:div w:id="20015403">
                                                          <w:marLeft w:val="0"/>
                                                          <w:marRight w:val="0"/>
                                                          <w:marTop w:val="0"/>
                                                          <w:marBottom w:val="0"/>
                                                          <w:divBdr>
                                                            <w:top w:val="none" w:sz="0" w:space="0" w:color="auto"/>
                                                            <w:left w:val="none" w:sz="0" w:space="0" w:color="auto"/>
                                                            <w:bottom w:val="none" w:sz="0" w:space="0" w:color="auto"/>
                                                            <w:right w:val="none" w:sz="0" w:space="0" w:color="auto"/>
                                                          </w:divBdr>
                                                          <w:divsChild>
                                                            <w:div w:id="676464240">
                                                              <w:marLeft w:val="0"/>
                                                              <w:marRight w:val="0"/>
                                                              <w:marTop w:val="0"/>
                                                              <w:marBottom w:val="0"/>
                                                              <w:divBdr>
                                                                <w:top w:val="none" w:sz="0" w:space="0" w:color="auto"/>
                                                                <w:left w:val="none" w:sz="0" w:space="0" w:color="auto"/>
                                                                <w:bottom w:val="none" w:sz="0" w:space="0" w:color="auto"/>
                                                                <w:right w:val="none" w:sz="0" w:space="0" w:color="auto"/>
                                                              </w:divBdr>
                                                              <w:divsChild>
                                                                <w:div w:id="950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689692">
      <w:bodyDiv w:val="1"/>
      <w:marLeft w:val="0"/>
      <w:marRight w:val="0"/>
      <w:marTop w:val="0"/>
      <w:marBottom w:val="0"/>
      <w:divBdr>
        <w:top w:val="none" w:sz="0" w:space="0" w:color="auto"/>
        <w:left w:val="none" w:sz="0" w:space="0" w:color="auto"/>
        <w:bottom w:val="none" w:sz="0" w:space="0" w:color="auto"/>
        <w:right w:val="none" w:sz="0" w:space="0" w:color="auto"/>
      </w:divBdr>
    </w:div>
    <w:div w:id="923297074">
      <w:bodyDiv w:val="1"/>
      <w:marLeft w:val="0"/>
      <w:marRight w:val="0"/>
      <w:marTop w:val="0"/>
      <w:marBottom w:val="0"/>
      <w:divBdr>
        <w:top w:val="none" w:sz="0" w:space="0" w:color="auto"/>
        <w:left w:val="none" w:sz="0" w:space="0" w:color="auto"/>
        <w:bottom w:val="none" w:sz="0" w:space="0" w:color="auto"/>
        <w:right w:val="none" w:sz="0" w:space="0" w:color="auto"/>
      </w:divBdr>
      <w:divsChild>
        <w:div w:id="899636796">
          <w:marLeft w:val="0"/>
          <w:marRight w:val="0"/>
          <w:marTop w:val="0"/>
          <w:marBottom w:val="0"/>
          <w:divBdr>
            <w:top w:val="none" w:sz="0" w:space="0" w:color="auto"/>
            <w:left w:val="none" w:sz="0" w:space="0" w:color="auto"/>
            <w:bottom w:val="none" w:sz="0" w:space="0" w:color="auto"/>
            <w:right w:val="none" w:sz="0" w:space="0" w:color="auto"/>
          </w:divBdr>
          <w:divsChild>
            <w:div w:id="105085215">
              <w:marLeft w:val="0"/>
              <w:marRight w:val="0"/>
              <w:marTop w:val="0"/>
              <w:marBottom w:val="0"/>
              <w:divBdr>
                <w:top w:val="none" w:sz="0" w:space="0" w:color="auto"/>
                <w:left w:val="none" w:sz="0" w:space="0" w:color="auto"/>
                <w:bottom w:val="none" w:sz="0" w:space="0" w:color="auto"/>
                <w:right w:val="none" w:sz="0" w:space="0" w:color="auto"/>
              </w:divBdr>
              <w:divsChild>
                <w:div w:id="41489089">
                  <w:marLeft w:val="0"/>
                  <w:marRight w:val="0"/>
                  <w:marTop w:val="0"/>
                  <w:marBottom w:val="0"/>
                  <w:divBdr>
                    <w:top w:val="none" w:sz="0" w:space="0" w:color="auto"/>
                    <w:left w:val="none" w:sz="0" w:space="0" w:color="auto"/>
                    <w:bottom w:val="none" w:sz="0" w:space="0" w:color="auto"/>
                    <w:right w:val="none" w:sz="0" w:space="0" w:color="auto"/>
                  </w:divBdr>
                  <w:divsChild>
                    <w:div w:id="598222537">
                      <w:marLeft w:val="0"/>
                      <w:marRight w:val="0"/>
                      <w:marTop w:val="0"/>
                      <w:marBottom w:val="0"/>
                      <w:divBdr>
                        <w:top w:val="none" w:sz="0" w:space="0" w:color="auto"/>
                        <w:left w:val="none" w:sz="0" w:space="0" w:color="auto"/>
                        <w:bottom w:val="none" w:sz="0" w:space="0" w:color="auto"/>
                        <w:right w:val="none" w:sz="0" w:space="0" w:color="auto"/>
                      </w:divBdr>
                      <w:divsChild>
                        <w:div w:id="1078867846">
                          <w:marLeft w:val="0"/>
                          <w:marRight w:val="0"/>
                          <w:marTop w:val="0"/>
                          <w:marBottom w:val="0"/>
                          <w:divBdr>
                            <w:top w:val="none" w:sz="0" w:space="0" w:color="auto"/>
                            <w:left w:val="none" w:sz="0" w:space="0" w:color="auto"/>
                            <w:bottom w:val="none" w:sz="0" w:space="0" w:color="auto"/>
                            <w:right w:val="none" w:sz="0" w:space="0" w:color="auto"/>
                          </w:divBdr>
                          <w:divsChild>
                            <w:div w:id="1894922679">
                              <w:marLeft w:val="0"/>
                              <w:marRight w:val="0"/>
                              <w:marTop w:val="0"/>
                              <w:marBottom w:val="0"/>
                              <w:divBdr>
                                <w:top w:val="none" w:sz="0" w:space="0" w:color="auto"/>
                                <w:left w:val="none" w:sz="0" w:space="0" w:color="auto"/>
                                <w:bottom w:val="none" w:sz="0" w:space="0" w:color="auto"/>
                                <w:right w:val="none" w:sz="0" w:space="0" w:color="auto"/>
                              </w:divBdr>
                              <w:divsChild>
                                <w:div w:id="106658137">
                                  <w:marLeft w:val="0"/>
                                  <w:marRight w:val="0"/>
                                  <w:marTop w:val="0"/>
                                  <w:marBottom w:val="0"/>
                                  <w:divBdr>
                                    <w:top w:val="none" w:sz="0" w:space="0" w:color="auto"/>
                                    <w:left w:val="none" w:sz="0" w:space="0" w:color="auto"/>
                                    <w:bottom w:val="none" w:sz="0" w:space="0" w:color="auto"/>
                                    <w:right w:val="none" w:sz="0" w:space="0" w:color="auto"/>
                                  </w:divBdr>
                                  <w:divsChild>
                                    <w:div w:id="1180198349">
                                      <w:marLeft w:val="0"/>
                                      <w:marRight w:val="0"/>
                                      <w:marTop w:val="0"/>
                                      <w:marBottom w:val="0"/>
                                      <w:divBdr>
                                        <w:top w:val="none" w:sz="0" w:space="0" w:color="auto"/>
                                        <w:left w:val="none" w:sz="0" w:space="0" w:color="auto"/>
                                        <w:bottom w:val="none" w:sz="0" w:space="0" w:color="auto"/>
                                        <w:right w:val="none" w:sz="0" w:space="0" w:color="auto"/>
                                      </w:divBdr>
                                      <w:divsChild>
                                        <w:div w:id="1901594633">
                                          <w:marLeft w:val="-150"/>
                                          <w:marRight w:val="-150"/>
                                          <w:marTop w:val="0"/>
                                          <w:marBottom w:val="0"/>
                                          <w:divBdr>
                                            <w:top w:val="none" w:sz="0" w:space="0" w:color="auto"/>
                                            <w:left w:val="none" w:sz="0" w:space="0" w:color="auto"/>
                                            <w:bottom w:val="none" w:sz="0" w:space="0" w:color="auto"/>
                                            <w:right w:val="none" w:sz="0" w:space="0" w:color="auto"/>
                                          </w:divBdr>
                                          <w:divsChild>
                                            <w:div w:id="1471823906">
                                              <w:marLeft w:val="0"/>
                                              <w:marRight w:val="0"/>
                                              <w:marTop w:val="0"/>
                                              <w:marBottom w:val="0"/>
                                              <w:divBdr>
                                                <w:top w:val="none" w:sz="0" w:space="0" w:color="auto"/>
                                                <w:left w:val="none" w:sz="0" w:space="0" w:color="auto"/>
                                                <w:bottom w:val="none" w:sz="0" w:space="0" w:color="auto"/>
                                                <w:right w:val="none" w:sz="0" w:space="0" w:color="auto"/>
                                              </w:divBdr>
                                              <w:divsChild>
                                                <w:div w:id="1381826572">
                                                  <w:marLeft w:val="0"/>
                                                  <w:marRight w:val="0"/>
                                                  <w:marTop w:val="0"/>
                                                  <w:marBottom w:val="0"/>
                                                  <w:divBdr>
                                                    <w:top w:val="none" w:sz="0" w:space="0" w:color="auto"/>
                                                    <w:left w:val="none" w:sz="0" w:space="0" w:color="auto"/>
                                                    <w:bottom w:val="none" w:sz="0" w:space="0" w:color="auto"/>
                                                    <w:right w:val="none" w:sz="0" w:space="0" w:color="auto"/>
                                                  </w:divBdr>
                                                  <w:divsChild>
                                                    <w:div w:id="1204097941">
                                                      <w:marLeft w:val="0"/>
                                                      <w:marRight w:val="0"/>
                                                      <w:marTop w:val="0"/>
                                                      <w:marBottom w:val="0"/>
                                                      <w:divBdr>
                                                        <w:top w:val="none" w:sz="0" w:space="0" w:color="auto"/>
                                                        <w:left w:val="none" w:sz="0" w:space="0" w:color="auto"/>
                                                        <w:bottom w:val="none" w:sz="0" w:space="0" w:color="auto"/>
                                                        <w:right w:val="none" w:sz="0" w:space="0" w:color="auto"/>
                                                      </w:divBdr>
                                                      <w:divsChild>
                                                        <w:div w:id="1035890751">
                                                          <w:marLeft w:val="0"/>
                                                          <w:marRight w:val="0"/>
                                                          <w:marTop w:val="0"/>
                                                          <w:marBottom w:val="0"/>
                                                          <w:divBdr>
                                                            <w:top w:val="none" w:sz="0" w:space="0" w:color="auto"/>
                                                            <w:left w:val="none" w:sz="0" w:space="0" w:color="auto"/>
                                                            <w:bottom w:val="none" w:sz="0" w:space="0" w:color="auto"/>
                                                            <w:right w:val="none" w:sz="0" w:space="0" w:color="auto"/>
                                                          </w:divBdr>
                                                          <w:divsChild>
                                                            <w:div w:id="1381779319">
                                                              <w:marLeft w:val="0"/>
                                                              <w:marRight w:val="0"/>
                                                              <w:marTop w:val="0"/>
                                                              <w:marBottom w:val="0"/>
                                                              <w:divBdr>
                                                                <w:top w:val="none" w:sz="0" w:space="0" w:color="auto"/>
                                                                <w:left w:val="none" w:sz="0" w:space="0" w:color="auto"/>
                                                                <w:bottom w:val="none" w:sz="0" w:space="0" w:color="auto"/>
                                                                <w:right w:val="none" w:sz="0" w:space="0" w:color="auto"/>
                                                              </w:divBdr>
                                                              <w:divsChild>
                                                                <w:div w:id="785656297">
                                                                  <w:marLeft w:val="0"/>
                                                                  <w:marRight w:val="0"/>
                                                                  <w:marTop w:val="0"/>
                                                                  <w:marBottom w:val="0"/>
                                                                  <w:divBdr>
                                                                    <w:top w:val="none" w:sz="0" w:space="0" w:color="auto"/>
                                                                    <w:left w:val="none" w:sz="0" w:space="0" w:color="auto"/>
                                                                    <w:bottom w:val="none" w:sz="0" w:space="0" w:color="auto"/>
                                                                    <w:right w:val="none" w:sz="0" w:space="0" w:color="auto"/>
                                                                  </w:divBdr>
                                                                  <w:divsChild>
                                                                    <w:div w:id="1499491890">
                                                                      <w:marLeft w:val="0"/>
                                                                      <w:marRight w:val="0"/>
                                                                      <w:marTop w:val="0"/>
                                                                      <w:marBottom w:val="0"/>
                                                                      <w:divBdr>
                                                                        <w:top w:val="none" w:sz="0" w:space="0" w:color="auto"/>
                                                                        <w:left w:val="none" w:sz="0" w:space="0" w:color="auto"/>
                                                                        <w:bottom w:val="none" w:sz="0" w:space="0" w:color="auto"/>
                                                                        <w:right w:val="none" w:sz="0" w:space="0" w:color="auto"/>
                                                                      </w:divBdr>
                                                                      <w:divsChild>
                                                                        <w:div w:id="1432042139">
                                                                          <w:marLeft w:val="-225"/>
                                                                          <w:marRight w:val="-225"/>
                                                                          <w:marTop w:val="0"/>
                                                                          <w:marBottom w:val="0"/>
                                                                          <w:divBdr>
                                                                            <w:top w:val="none" w:sz="0" w:space="0" w:color="auto"/>
                                                                            <w:left w:val="none" w:sz="0" w:space="0" w:color="auto"/>
                                                                            <w:bottom w:val="none" w:sz="0" w:space="0" w:color="auto"/>
                                                                            <w:right w:val="none" w:sz="0" w:space="0" w:color="auto"/>
                                                                          </w:divBdr>
                                                                          <w:divsChild>
                                                                            <w:div w:id="1020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59202">
      <w:bodyDiv w:val="1"/>
      <w:marLeft w:val="0"/>
      <w:marRight w:val="0"/>
      <w:marTop w:val="0"/>
      <w:marBottom w:val="0"/>
      <w:divBdr>
        <w:top w:val="none" w:sz="0" w:space="0" w:color="auto"/>
        <w:left w:val="none" w:sz="0" w:space="0" w:color="auto"/>
        <w:bottom w:val="none" w:sz="0" w:space="0" w:color="auto"/>
        <w:right w:val="none" w:sz="0" w:space="0" w:color="auto"/>
      </w:divBdr>
    </w:div>
    <w:div w:id="923760232">
      <w:bodyDiv w:val="1"/>
      <w:marLeft w:val="0"/>
      <w:marRight w:val="0"/>
      <w:marTop w:val="0"/>
      <w:marBottom w:val="0"/>
      <w:divBdr>
        <w:top w:val="none" w:sz="0" w:space="0" w:color="auto"/>
        <w:left w:val="none" w:sz="0" w:space="0" w:color="auto"/>
        <w:bottom w:val="none" w:sz="0" w:space="0" w:color="auto"/>
        <w:right w:val="none" w:sz="0" w:space="0" w:color="auto"/>
      </w:divBdr>
      <w:divsChild>
        <w:div w:id="266735698">
          <w:marLeft w:val="0"/>
          <w:marRight w:val="0"/>
          <w:marTop w:val="0"/>
          <w:marBottom w:val="0"/>
          <w:divBdr>
            <w:top w:val="none" w:sz="0" w:space="0" w:color="auto"/>
            <w:left w:val="none" w:sz="0" w:space="0" w:color="auto"/>
            <w:bottom w:val="none" w:sz="0" w:space="0" w:color="auto"/>
            <w:right w:val="none" w:sz="0" w:space="0" w:color="auto"/>
          </w:divBdr>
          <w:divsChild>
            <w:div w:id="129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5261">
      <w:bodyDiv w:val="1"/>
      <w:marLeft w:val="0"/>
      <w:marRight w:val="0"/>
      <w:marTop w:val="0"/>
      <w:marBottom w:val="0"/>
      <w:divBdr>
        <w:top w:val="none" w:sz="0" w:space="0" w:color="auto"/>
        <w:left w:val="none" w:sz="0" w:space="0" w:color="auto"/>
        <w:bottom w:val="none" w:sz="0" w:space="0" w:color="auto"/>
        <w:right w:val="none" w:sz="0" w:space="0" w:color="auto"/>
      </w:divBdr>
    </w:div>
    <w:div w:id="924071938">
      <w:bodyDiv w:val="1"/>
      <w:marLeft w:val="0"/>
      <w:marRight w:val="0"/>
      <w:marTop w:val="0"/>
      <w:marBottom w:val="0"/>
      <w:divBdr>
        <w:top w:val="none" w:sz="0" w:space="0" w:color="auto"/>
        <w:left w:val="none" w:sz="0" w:space="0" w:color="auto"/>
        <w:bottom w:val="none" w:sz="0" w:space="0" w:color="auto"/>
        <w:right w:val="none" w:sz="0" w:space="0" w:color="auto"/>
      </w:divBdr>
      <w:divsChild>
        <w:div w:id="269287719">
          <w:marLeft w:val="0"/>
          <w:marRight w:val="0"/>
          <w:marTop w:val="0"/>
          <w:marBottom w:val="0"/>
          <w:divBdr>
            <w:top w:val="none" w:sz="0" w:space="0" w:color="auto"/>
            <w:left w:val="none" w:sz="0" w:space="0" w:color="auto"/>
            <w:bottom w:val="none" w:sz="0" w:space="0" w:color="auto"/>
            <w:right w:val="none" w:sz="0" w:space="0" w:color="auto"/>
          </w:divBdr>
          <w:divsChild>
            <w:div w:id="1756046646">
              <w:marLeft w:val="0"/>
              <w:marRight w:val="0"/>
              <w:marTop w:val="0"/>
              <w:marBottom w:val="0"/>
              <w:divBdr>
                <w:top w:val="none" w:sz="0" w:space="0" w:color="auto"/>
                <w:left w:val="none" w:sz="0" w:space="0" w:color="auto"/>
                <w:bottom w:val="none" w:sz="0" w:space="0" w:color="auto"/>
                <w:right w:val="none" w:sz="0" w:space="0" w:color="auto"/>
              </w:divBdr>
              <w:divsChild>
                <w:div w:id="397939349">
                  <w:marLeft w:val="0"/>
                  <w:marRight w:val="0"/>
                  <w:marTop w:val="0"/>
                  <w:marBottom w:val="0"/>
                  <w:divBdr>
                    <w:top w:val="none" w:sz="0" w:space="0" w:color="auto"/>
                    <w:left w:val="none" w:sz="0" w:space="0" w:color="auto"/>
                    <w:bottom w:val="none" w:sz="0" w:space="0" w:color="auto"/>
                    <w:right w:val="none" w:sz="0" w:space="0" w:color="auto"/>
                  </w:divBdr>
                  <w:divsChild>
                    <w:div w:id="1634403719">
                      <w:marLeft w:val="0"/>
                      <w:marRight w:val="0"/>
                      <w:marTop w:val="0"/>
                      <w:marBottom w:val="0"/>
                      <w:divBdr>
                        <w:top w:val="none" w:sz="0" w:space="0" w:color="auto"/>
                        <w:left w:val="none" w:sz="0" w:space="0" w:color="auto"/>
                        <w:bottom w:val="none" w:sz="0" w:space="0" w:color="auto"/>
                        <w:right w:val="none" w:sz="0" w:space="0" w:color="auto"/>
                      </w:divBdr>
                      <w:divsChild>
                        <w:div w:id="816070730">
                          <w:marLeft w:val="0"/>
                          <w:marRight w:val="0"/>
                          <w:marTop w:val="0"/>
                          <w:marBottom w:val="0"/>
                          <w:divBdr>
                            <w:top w:val="none" w:sz="0" w:space="0" w:color="auto"/>
                            <w:left w:val="none" w:sz="0" w:space="0" w:color="auto"/>
                            <w:bottom w:val="none" w:sz="0" w:space="0" w:color="auto"/>
                            <w:right w:val="none" w:sz="0" w:space="0" w:color="auto"/>
                          </w:divBdr>
                          <w:divsChild>
                            <w:div w:id="1441416278">
                              <w:marLeft w:val="0"/>
                              <w:marRight w:val="0"/>
                              <w:marTop w:val="0"/>
                              <w:marBottom w:val="0"/>
                              <w:divBdr>
                                <w:top w:val="none" w:sz="0" w:space="0" w:color="auto"/>
                                <w:left w:val="none" w:sz="0" w:space="0" w:color="auto"/>
                                <w:bottom w:val="none" w:sz="0" w:space="0" w:color="auto"/>
                                <w:right w:val="none" w:sz="0" w:space="0" w:color="auto"/>
                              </w:divBdr>
                              <w:divsChild>
                                <w:div w:id="1653633398">
                                  <w:marLeft w:val="0"/>
                                  <w:marRight w:val="0"/>
                                  <w:marTop w:val="0"/>
                                  <w:marBottom w:val="0"/>
                                  <w:divBdr>
                                    <w:top w:val="none" w:sz="0" w:space="0" w:color="auto"/>
                                    <w:left w:val="none" w:sz="0" w:space="0" w:color="auto"/>
                                    <w:bottom w:val="none" w:sz="0" w:space="0" w:color="auto"/>
                                    <w:right w:val="none" w:sz="0" w:space="0" w:color="auto"/>
                                  </w:divBdr>
                                  <w:divsChild>
                                    <w:div w:id="2073966445">
                                      <w:marLeft w:val="0"/>
                                      <w:marRight w:val="0"/>
                                      <w:marTop w:val="0"/>
                                      <w:marBottom w:val="0"/>
                                      <w:divBdr>
                                        <w:top w:val="none" w:sz="0" w:space="0" w:color="auto"/>
                                        <w:left w:val="none" w:sz="0" w:space="0" w:color="auto"/>
                                        <w:bottom w:val="none" w:sz="0" w:space="0" w:color="auto"/>
                                        <w:right w:val="none" w:sz="0" w:space="0" w:color="auto"/>
                                      </w:divBdr>
                                      <w:divsChild>
                                        <w:div w:id="1628006110">
                                          <w:marLeft w:val="-150"/>
                                          <w:marRight w:val="-150"/>
                                          <w:marTop w:val="0"/>
                                          <w:marBottom w:val="0"/>
                                          <w:divBdr>
                                            <w:top w:val="none" w:sz="0" w:space="0" w:color="auto"/>
                                            <w:left w:val="none" w:sz="0" w:space="0" w:color="auto"/>
                                            <w:bottom w:val="none" w:sz="0" w:space="0" w:color="auto"/>
                                            <w:right w:val="none" w:sz="0" w:space="0" w:color="auto"/>
                                          </w:divBdr>
                                          <w:divsChild>
                                            <w:div w:id="1980377353">
                                              <w:marLeft w:val="0"/>
                                              <w:marRight w:val="0"/>
                                              <w:marTop w:val="0"/>
                                              <w:marBottom w:val="0"/>
                                              <w:divBdr>
                                                <w:top w:val="none" w:sz="0" w:space="0" w:color="auto"/>
                                                <w:left w:val="none" w:sz="0" w:space="0" w:color="auto"/>
                                                <w:bottom w:val="none" w:sz="0" w:space="0" w:color="auto"/>
                                                <w:right w:val="none" w:sz="0" w:space="0" w:color="auto"/>
                                              </w:divBdr>
                                              <w:divsChild>
                                                <w:div w:id="1122462787">
                                                  <w:marLeft w:val="0"/>
                                                  <w:marRight w:val="0"/>
                                                  <w:marTop w:val="0"/>
                                                  <w:marBottom w:val="0"/>
                                                  <w:divBdr>
                                                    <w:top w:val="none" w:sz="0" w:space="0" w:color="auto"/>
                                                    <w:left w:val="none" w:sz="0" w:space="0" w:color="auto"/>
                                                    <w:bottom w:val="none" w:sz="0" w:space="0" w:color="auto"/>
                                                    <w:right w:val="none" w:sz="0" w:space="0" w:color="auto"/>
                                                  </w:divBdr>
                                                  <w:divsChild>
                                                    <w:div w:id="138958959">
                                                      <w:marLeft w:val="0"/>
                                                      <w:marRight w:val="0"/>
                                                      <w:marTop w:val="0"/>
                                                      <w:marBottom w:val="0"/>
                                                      <w:divBdr>
                                                        <w:top w:val="none" w:sz="0" w:space="0" w:color="auto"/>
                                                        <w:left w:val="none" w:sz="0" w:space="0" w:color="auto"/>
                                                        <w:bottom w:val="none" w:sz="0" w:space="0" w:color="auto"/>
                                                        <w:right w:val="none" w:sz="0" w:space="0" w:color="auto"/>
                                                      </w:divBdr>
                                                      <w:divsChild>
                                                        <w:div w:id="278686988">
                                                          <w:marLeft w:val="0"/>
                                                          <w:marRight w:val="0"/>
                                                          <w:marTop w:val="0"/>
                                                          <w:marBottom w:val="0"/>
                                                          <w:divBdr>
                                                            <w:top w:val="none" w:sz="0" w:space="0" w:color="auto"/>
                                                            <w:left w:val="none" w:sz="0" w:space="0" w:color="auto"/>
                                                            <w:bottom w:val="none" w:sz="0" w:space="0" w:color="auto"/>
                                                            <w:right w:val="none" w:sz="0" w:space="0" w:color="auto"/>
                                                          </w:divBdr>
                                                          <w:divsChild>
                                                            <w:div w:id="1458990999">
                                                              <w:marLeft w:val="0"/>
                                                              <w:marRight w:val="0"/>
                                                              <w:marTop w:val="0"/>
                                                              <w:marBottom w:val="0"/>
                                                              <w:divBdr>
                                                                <w:top w:val="none" w:sz="0" w:space="0" w:color="auto"/>
                                                                <w:left w:val="none" w:sz="0" w:space="0" w:color="auto"/>
                                                                <w:bottom w:val="none" w:sz="0" w:space="0" w:color="auto"/>
                                                                <w:right w:val="none" w:sz="0" w:space="0" w:color="auto"/>
                                                              </w:divBdr>
                                                              <w:divsChild>
                                                                <w:div w:id="862284563">
                                                                  <w:marLeft w:val="0"/>
                                                                  <w:marRight w:val="0"/>
                                                                  <w:marTop w:val="0"/>
                                                                  <w:marBottom w:val="0"/>
                                                                  <w:divBdr>
                                                                    <w:top w:val="none" w:sz="0" w:space="0" w:color="auto"/>
                                                                    <w:left w:val="none" w:sz="0" w:space="0" w:color="auto"/>
                                                                    <w:bottom w:val="none" w:sz="0" w:space="0" w:color="auto"/>
                                                                    <w:right w:val="none" w:sz="0" w:space="0" w:color="auto"/>
                                                                  </w:divBdr>
                                                                  <w:divsChild>
                                                                    <w:div w:id="1096825641">
                                                                      <w:marLeft w:val="0"/>
                                                                      <w:marRight w:val="0"/>
                                                                      <w:marTop w:val="0"/>
                                                                      <w:marBottom w:val="0"/>
                                                                      <w:divBdr>
                                                                        <w:top w:val="none" w:sz="0" w:space="0" w:color="auto"/>
                                                                        <w:left w:val="none" w:sz="0" w:space="0" w:color="auto"/>
                                                                        <w:bottom w:val="none" w:sz="0" w:space="0" w:color="auto"/>
                                                                        <w:right w:val="none" w:sz="0" w:space="0" w:color="auto"/>
                                                                      </w:divBdr>
                                                                      <w:divsChild>
                                                                        <w:div w:id="1831630347">
                                                                          <w:marLeft w:val="-225"/>
                                                                          <w:marRight w:val="-225"/>
                                                                          <w:marTop w:val="0"/>
                                                                          <w:marBottom w:val="0"/>
                                                                          <w:divBdr>
                                                                            <w:top w:val="none" w:sz="0" w:space="0" w:color="auto"/>
                                                                            <w:left w:val="none" w:sz="0" w:space="0" w:color="auto"/>
                                                                            <w:bottom w:val="none" w:sz="0" w:space="0" w:color="auto"/>
                                                                            <w:right w:val="none" w:sz="0" w:space="0" w:color="auto"/>
                                                                          </w:divBdr>
                                                                          <w:divsChild>
                                                                            <w:div w:id="1057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5031">
      <w:bodyDiv w:val="1"/>
      <w:marLeft w:val="0"/>
      <w:marRight w:val="0"/>
      <w:marTop w:val="0"/>
      <w:marBottom w:val="0"/>
      <w:divBdr>
        <w:top w:val="none" w:sz="0" w:space="0" w:color="auto"/>
        <w:left w:val="none" w:sz="0" w:space="0" w:color="auto"/>
        <w:bottom w:val="none" w:sz="0" w:space="0" w:color="auto"/>
        <w:right w:val="none" w:sz="0" w:space="0" w:color="auto"/>
      </w:divBdr>
    </w:div>
    <w:div w:id="924915996">
      <w:bodyDiv w:val="1"/>
      <w:marLeft w:val="0"/>
      <w:marRight w:val="0"/>
      <w:marTop w:val="0"/>
      <w:marBottom w:val="0"/>
      <w:divBdr>
        <w:top w:val="none" w:sz="0" w:space="0" w:color="auto"/>
        <w:left w:val="none" w:sz="0" w:space="0" w:color="auto"/>
        <w:bottom w:val="none" w:sz="0" w:space="0" w:color="auto"/>
        <w:right w:val="none" w:sz="0" w:space="0" w:color="auto"/>
      </w:divBdr>
    </w:div>
    <w:div w:id="924991423">
      <w:bodyDiv w:val="1"/>
      <w:marLeft w:val="0"/>
      <w:marRight w:val="0"/>
      <w:marTop w:val="0"/>
      <w:marBottom w:val="0"/>
      <w:divBdr>
        <w:top w:val="none" w:sz="0" w:space="0" w:color="auto"/>
        <w:left w:val="none" w:sz="0" w:space="0" w:color="auto"/>
        <w:bottom w:val="none" w:sz="0" w:space="0" w:color="auto"/>
        <w:right w:val="none" w:sz="0" w:space="0" w:color="auto"/>
      </w:divBdr>
      <w:divsChild>
        <w:div w:id="1123304791">
          <w:marLeft w:val="0"/>
          <w:marRight w:val="0"/>
          <w:marTop w:val="0"/>
          <w:marBottom w:val="0"/>
          <w:divBdr>
            <w:top w:val="none" w:sz="0" w:space="0" w:color="auto"/>
            <w:left w:val="none" w:sz="0" w:space="0" w:color="auto"/>
            <w:bottom w:val="none" w:sz="0" w:space="0" w:color="auto"/>
            <w:right w:val="none" w:sz="0" w:space="0" w:color="auto"/>
          </w:divBdr>
          <w:divsChild>
            <w:div w:id="12762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387">
      <w:bodyDiv w:val="1"/>
      <w:marLeft w:val="0"/>
      <w:marRight w:val="0"/>
      <w:marTop w:val="0"/>
      <w:marBottom w:val="0"/>
      <w:divBdr>
        <w:top w:val="none" w:sz="0" w:space="0" w:color="auto"/>
        <w:left w:val="none" w:sz="0" w:space="0" w:color="auto"/>
        <w:bottom w:val="none" w:sz="0" w:space="0" w:color="auto"/>
        <w:right w:val="none" w:sz="0" w:space="0" w:color="auto"/>
      </w:divBdr>
    </w:div>
    <w:div w:id="925114740">
      <w:bodyDiv w:val="1"/>
      <w:marLeft w:val="0"/>
      <w:marRight w:val="0"/>
      <w:marTop w:val="0"/>
      <w:marBottom w:val="0"/>
      <w:divBdr>
        <w:top w:val="none" w:sz="0" w:space="0" w:color="auto"/>
        <w:left w:val="none" w:sz="0" w:space="0" w:color="auto"/>
        <w:bottom w:val="none" w:sz="0" w:space="0" w:color="auto"/>
        <w:right w:val="none" w:sz="0" w:space="0" w:color="auto"/>
      </w:divBdr>
      <w:divsChild>
        <w:div w:id="891620998">
          <w:marLeft w:val="0"/>
          <w:marRight w:val="0"/>
          <w:marTop w:val="0"/>
          <w:marBottom w:val="0"/>
          <w:divBdr>
            <w:top w:val="none" w:sz="0" w:space="0" w:color="auto"/>
            <w:left w:val="none" w:sz="0" w:space="0" w:color="auto"/>
            <w:bottom w:val="none" w:sz="0" w:space="0" w:color="auto"/>
            <w:right w:val="none" w:sz="0" w:space="0" w:color="auto"/>
          </w:divBdr>
          <w:divsChild>
            <w:div w:id="456608991">
              <w:marLeft w:val="0"/>
              <w:marRight w:val="0"/>
              <w:marTop w:val="0"/>
              <w:marBottom w:val="0"/>
              <w:divBdr>
                <w:top w:val="none" w:sz="0" w:space="0" w:color="auto"/>
                <w:left w:val="none" w:sz="0" w:space="0" w:color="auto"/>
                <w:bottom w:val="none" w:sz="0" w:space="0" w:color="auto"/>
                <w:right w:val="none" w:sz="0" w:space="0" w:color="auto"/>
              </w:divBdr>
              <w:divsChild>
                <w:div w:id="1937520474">
                  <w:marLeft w:val="0"/>
                  <w:marRight w:val="0"/>
                  <w:marTop w:val="0"/>
                  <w:marBottom w:val="0"/>
                  <w:divBdr>
                    <w:top w:val="none" w:sz="0" w:space="0" w:color="auto"/>
                    <w:left w:val="none" w:sz="0" w:space="0" w:color="auto"/>
                    <w:bottom w:val="none" w:sz="0" w:space="0" w:color="auto"/>
                    <w:right w:val="none" w:sz="0" w:space="0" w:color="auto"/>
                  </w:divBdr>
                  <w:divsChild>
                    <w:div w:id="712072788">
                      <w:marLeft w:val="0"/>
                      <w:marRight w:val="0"/>
                      <w:marTop w:val="0"/>
                      <w:marBottom w:val="0"/>
                      <w:divBdr>
                        <w:top w:val="none" w:sz="0" w:space="0" w:color="auto"/>
                        <w:left w:val="none" w:sz="0" w:space="0" w:color="auto"/>
                        <w:bottom w:val="none" w:sz="0" w:space="0" w:color="auto"/>
                        <w:right w:val="none" w:sz="0" w:space="0" w:color="auto"/>
                      </w:divBdr>
                      <w:divsChild>
                        <w:div w:id="21370726">
                          <w:marLeft w:val="0"/>
                          <w:marRight w:val="0"/>
                          <w:marTop w:val="0"/>
                          <w:marBottom w:val="0"/>
                          <w:divBdr>
                            <w:top w:val="none" w:sz="0" w:space="0" w:color="auto"/>
                            <w:left w:val="none" w:sz="0" w:space="0" w:color="auto"/>
                            <w:bottom w:val="none" w:sz="0" w:space="0" w:color="auto"/>
                            <w:right w:val="none" w:sz="0" w:space="0" w:color="auto"/>
                          </w:divBdr>
                          <w:divsChild>
                            <w:div w:id="1423986266">
                              <w:marLeft w:val="0"/>
                              <w:marRight w:val="0"/>
                              <w:marTop w:val="0"/>
                              <w:marBottom w:val="0"/>
                              <w:divBdr>
                                <w:top w:val="none" w:sz="0" w:space="0" w:color="auto"/>
                                <w:left w:val="none" w:sz="0" w:space="0" w:color="auto"/>
                                <w:bottom w:val="none" w:sz="0" w:space="0" w:color="auto"/>
                                <w:right w:val="none" w:sz="0" w:space="0" w:color="auto"/>
                              </w:divBdr>
                              <w:divsChild>
                                <w:div w:id="609975844">
                                  <w:marLeft w:val="0"/>
                                  <w:marRight w:val="0"/>
                                  <w:marTop w:val="0"/>
                                  <w:marBottom w:val="0"/>
                                  <w:divBdr>
                                    <w:top w:val="none" w:sz="0" w:space="0" w:color="auto"/>
                                    <w:left w:val="none" w:sz="0" w:space="0" w:color="auto"/>
                                    <w:bottom w:val="none" w:sz="0" w:space="0" w:color="auto"/>
                                    <w:right w:val="none" w:sz="0" w:space="0" w:color="auto"/>
                                  </w:divBdr>
                                  <w:divsChild>
                                    <w:div w:id="347145537">
                                      <w:marLeft w:val="0"/>
                                      <w:marRight w:val="0"/>
                                      <w:marTop w:val="0"/>
                                      <w:marBottom w:val="0"/>
                                      <w:divBdr>
                                        <w:top w:val="none" w:sz="0" w:space="0" w:color="auto"/>
                                        <w:left w:val="none" w:sz="0" w:space="0" w:color="auto"/>
                                        <w:bottom w:val="none" w:sz="0" w:space="0" w:color="auto"/>
                                        <w:right w:val="none" w:sz="0" w:space="0" w:color="auto"/>
                                      </w:divBdr>
                                      <w:divsChild>
                                        <w:div w:id="1627351441">
                                          <w:marLeft w:val="-150"/>
                                          <w:marRight w:val="-150"/>
                                          <w:marTop w:val="0"/>
                                          <w:marBottom w:val="0"/>
                                          <w:divBdr>
                                            <w:top w:val="none" w:sz="0" w:space="0" w:color="auto"/>
                                            <w:left w:val="none" w:sz="0" w:space="0" w:color="auto"/>
                                            <w:bottom w:val="none" w:sz="0" w:space="0" w:color="auto"/>
                                            <w:right w:val="none" w:sz="0" w:space="0" w:color="auto"/>
                                          </w:divBdr>
                                          <w:divsChild>
                                            <w:div w:id="1386370370">
                                              <w:marLeft w:val="0"/>
                                              <w:marRight w:val="0"/>
                                              <w:marTop w:val="0"/>
                                              <w:marBottom w:val="0"/>
                                              <w:divBdr>
                                                <w:top w:val="none" w:sz="0" w:space="0" w:color="auto"/>
                                                <w:left w:val="none" w:sz="0" w:space="0" w:color="auto"/>
                                                <w:bottom w:val="none" w:sz="0" w:space="0" w:color="auto"/>
                                                <w:right w:val="none" w:sz="0" w:space="0" w:color="auto"/>
                                              </w:divBdr>
                                              <w:divsChild>
                                                <w:div w:id="1697803207">
                                                  <w:marLeft w:val="0"/>
                                                  <w:marRight w:val="0"/>
                                                  <w:marTop w:val="0"/>
                                                  <w:marBottom w:val="0"/>
                                                  <w:divBdr>
                                                    <w:top w:val="none" w:sz="0" w:space="0" w:color="auto"/>
                                                    <w:left w:val="none" w:sz="0" w:space="0" w:color="auto"/>
                                                    <w:bottom w:val="none" w:sz="0" w:space="0" w:color="auto"/>
                                                    <w:right w:val="none" w:sz="0" w:space="0" w:color="auto"/>
                                                  </w:divBdr>
                                                  <w:divsChild>
                                                    <w:div w:id="719593784">
                                                      <w:marLeft w:val="0"/>
                                                      <w:marRight w:val="0"/>
                                                      <w:marTop w:val="0"/>
                                                      <w:marBottom w:val="0"/>
                                                      <w:divBdr>
                                                        <w:top w:val="none" w:sz="0" w:space="0" w:color="auto"/>
                                                        <w:left w:val="none" w:sz="0" w:space="0" w:color="auto"/>
                                                        <w:bottom w:val="none" w:sz="0" w:space="0" w:color="auto"/>
                                                        <w:right w:val="none" w:sz="0" w:space="0" w:color="auto"/>
                                                      </w:divBdr>
                                                      <w:divsChild>
                                                        <w:div w:id="1053191237">
                                                          <w:marLeft w:val="0"/>
                                                          <w:marRight w:val="0"/>
                                                          <w:marTop w:val="0"/>
                                                          <w:marBottom w:val="0"/>
                                                          <w:divBdr>
                                                            <w:top w:val="none" w:sz="0" w:space="0" w:color="auto"/>
                                                            <w:left w:val="none" w:sz="0" w:space="0" w:color="auto"/>
                                                            <w:bottom w:val="none" w:sz="0" w:space="0" w:color="auto"/>
                                                            <w:right w:val="none" w:sz="0" w:space="0" w:color="auto"/>
                                                          </w:divBdr>
                                                          <w:divsChild>
                                                            <w:div w:id="1556164399">
                                                              <w:marLeft w:val="0"/>
                                                              <w:marRight w:val="0"/>
                                                              <w:marTop w:val="0"/>
                                                              <w:marBottom w:val="0"/>
                                                              <w:divBdr>
                                                                <w:top w:val="none" w:sz="0" w:space="0" w:color="auto"/>
                                                                <w:left w:val="none" w:sz="0" w:space="0" w:color="auto"/>
                                                                <w:bottom w:val="none" w:sz="0" w:space="0" w:color="auto"/>
                                                                <w:right w:val="none" w:sz="0" w:space="0" w:color="auto"/>
                                                              </w:divBdr>
                                                              <w:divsChild>
                                                                <w:div w:id="1447432205">
                                                                  <w:marLeft w:val="0"/>
                                                                  <w:marRight w:val="0"/>
                                                                  <w:marTop w:val="0"/>
                                                                  <w:marBottom w:val="0"/>
                                                                  <w:divBdr>
                                                                    <w:top w:val="none" w:sz="0" w:space="0" w:color="auto"/>
                                                                    <w:left w:val="none" w:sz="0" w:space="0" w:color="auto"/>
                                                                    <w:bottom w:val="none" w:sz="0" w:space="0" w:color="auto"/>
                                                                    <w:right w:val="none" w:sz="0" w:space="0" w:color="auto"/>
                                                                  </w:divBdr>
                                                                  <w:divsChild>
                                                                    <w:div w:id="723329666">
                                                                      <w:marLeft w:val="0"/>
                                                                      <w:marRight w:val="0"/>
                                                                      <w:marTop w:val="0"/>
                                                                      <w:marBottom w:val="0"/>
                                                                      <w:divBdr>
                                                                        <w:top w:val="none" w:sz="0" w:space="0" w:color="auto"/>
                                                                        <w:left w:val="none" w:sz="0" w:space="0" w:color="auto"/>
                                                                        <w:bottom w:val="none" w:sz="0" w:space="0" w:color="auto"/>
                                                                        <w:right w:val="none" w:sz="0" w:space="0" w:color="auto"/>
                                                                      </w:divBdr>
                                                                      <w:divsChild>
                                                                        <w:div w:id="841891986">
                                                                          <w:marLeft w:val="-225"/>
                                                                          <w:marRight w:val="-225"/>
                                                                          <w:marTop w:val="0"/>
                                                                          <w:marBottom w:val="0"/>
                                                                          <w:divBdr>
                                                                            <w:top w:val="none" w:sz="0" w:space="0" w:color="auto"/>
                                                                            <w:left w:val="none" w:sz="0" w:space="0" w:color="auto"/>
                                                                            <w:bottom w:val="none" w:sz="0" w:space="0" w:color="auto"/>
                                                                            <w:right w:val="none" w:sz="0" w:space="0" w:color="auto"/>
                                                                          </w:divBdr>
                                                                          <w:divsChild>
                                                                            <w:div w:id="1822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454990">
      <w:bodyDiv w:val="1"/>
      <w:marLeft w:val="0"/>
      <w:marRight w:val="0"/>
      <w:marTop w:val="0"/>
      <w:marBottom w:val="0"/>
      <w:divBdr>
        <w:top w:val="none" w:sz="0" w:space="0" w:color="auto"/>
        <w:left w:val="none" w:sz="0" w:space="0" w:color="auto"/>
        <w:bottom w:val="none" w:sz="0" w:space="0" w:color="auto"/>
        <w:right w:val="none" w:sz="0" w:space="0" w:color="auto"/>
      </w:divBdr>
    </w:div>
    <w:div w:id="925573250">
      <w:bodyDiv w:val="1"/>
      <w:marLeft w:val="0"/>
      <w:marRight w:val="0"/>
      <w:marTop w:val="0"/>
      <w:marBottom w:val="0"/>
      <w:divBdr>
        <w:top w:val="none" w:sz="0" w:space="0" w:color="auto"/>
        <w:left w:val="none" w:sz="0" w:space="0" w:color="auto"/>
        <w:bottom w:val="none" w:sz="0" w:space="0" w:color="auto"/>
        <w:right w:val="none" w:sz="0" w:space="0" w:color="auto"/>
      </w:divBdr>
    </w:div>
    <w:div w:id="926042595">
      <w:bodyDiv w:val="1"/>
      <w:marLeft w:val="0"/>
      <w:marRight w:val="0"/>
      <w:marTop w:val="0"/>
      <w:marBottom w:val="0"/>
      <w:divBdr>
        <w:top w:val="none" w:sz="0" w:space="0" w:color="auto"/>
        <w:left w:val="none" w:sz="0" w:space="0" w:color="auto"/>
        <w:bottom w:val="none" w:sz="0" w:space="0" w:color="auto"/>
        <w:right w:val="none" w:sz="0" w:space="0" w:color="auto"/>
      </w:divBdr>
    </w:div>
    <w:div w:id="926235351">
      <w:bodyDiv w:val="1"/>
      <w:marLeft w:val="0"/>
      <w:marRight w:val="0"/>
      <w:marTop w:val="0"/>
      <w:marBottom w:val="0"/>
      <w:divBdr>
        <w:top w:val="none" w:sz="0" w:space="0" w:color="auto"/>
        <w:left w:val="none" w:sz="0" w:space="0" w:color="auto"/>
        <w:bottom w:val="none" w:sz="0" w:space="0" w:color="auto"/>
        <w:right w:val="none" w:sz="0" w:space="0" w:color="auto"/>
      </w:divBdr>
      <w:divsChild>
        <w:div w:id="2108653266">
          <w:marLeft w:val="0"/>
          <w:marRight w:val="0"/>
          <w:marTop w:val="0"/>
          <w:marBottom w:val="0"/>
          <w:divBdr>
            <w:top w:val="none" w:sz="0" w:space="0" w:color="auto"/>
            <w:left w:val="none" w:sz="0" w:space="0" w:color="auto"/>
            <w:bottom w:val="none" w:sz="0" w:space="0" w:color="auto"/>
            <w:right w:val="none" w:sz="0" w:space="0" w:color="auto"/>
          </w:divBdr>
        </w:div>
      </w:divsChild>
    </w:div>
    <w:div w:id="926579799">
      <w:bodyDiv w:val="1"/>
      <w:marLeft w:val="0"/>
      <w:marRight w:val="0"/>
      <w:marTop w:val="0"/>
      <w:marBottom w:val="0"/>
      <w:divBdr>
        <w:top w:val="none" w:sz="0" w:space="0" w:color="auto"/>
        <w:left w:val="none" w:sz="0" w:space="0" w:color="auto"/>
        <w:bottom w:val="none" w:sz="0" w:space="0" w:color="auto"/>
        <w:right w:val="none" w:sz="0" w:space="0" w:color="auto"/>
      </w:divBdr>
    </w:div>
    <w:div w:id="926768010">
      <w:bodyDiv w:val="1"/>
      <w:marLeft w:val="0"/>
      <w:marRight w:val="0"/>
      <w:marTop w:val="0"/>
      <w:marBottom w:val="0"/>
      <w:divBdr>
        <w:top w:val="none" w:sz="0" w:space="0" w:color="auto"/>
        <w:left w:val="none" w:sz="0" w:space="0" w:color="auto"/>
        <w:bottom w:val="none" w:sz="0" w:space="0" w:color="auto"/>
        <w:right w:val="none" w:sz="0" w:space="0" w:color="auto"/>
      </w:divBdr>
    </w:div>
    <w:div w:id="927343824">
      <w:bodyDiv w:val="1"/>
      <w:marLeft w:val="0"/>
      <w:marRight w:val="0"/>
      <w:marTop w:val="0"/>
      <w:marBottom w:val="0"/>
      <w:divBdr>
        <w:top w:val="none" w:sz="0" w:space="0" w:color="auto"/>
        <w:left w:val="none" w:sz="0" w:space="0" w:color="auto"/>
        <w:bottom w:val="none" w:sz="0" w:space="0" w:color="auto"/>
        <w:right w:val="none" w:sz="0" w:space="0" w:color="auto"/>
      </w:divBdr>
      <w:divsChild>
        <w:div w:id="2013679543">
          <w:marLeft w:val="0"/>
          <w:marRight w:val="0"/>
          <w:marTop w:val="0"/>
          <w:marBottom w:val="0"/>
          <w:divBdr>
            <w:top w:val="none" w:sz="0" w:space="0" w:color="auto"/>
            <w:left w:val="none" w:sz="0" w:space="0" w:color="auto"/>
            <w:bottom w:val="none" w:sz="0" w:space="0" w:color="auto"/>
            <w:right w:val="none" w:sz="0" w:space="0" w:color="auto"/>
          </w:divBdr>
          <w:divsChild>
            <w:div w:id="150298013">
              <w:marLeft w:val="0"/>
              <w:marRight w:val="0"/>
              <w:marTop w:val="0"/>
              <w:marBottom w:val="0"/>
              <w:divBdr>
                <w:top w:val="none" w:sz="0" w:space="0" w:color="auto"/>
                <w:left w:val="none" w:sz="0" w:space="0" w:color="auto"/>
                <w:bottom w:val="none" w:sz="0" w:space="0" w:color="auto"/>
                <w:right w:val="none" w:sz="0" w:space="0" w:color="auto"/>
              </w:divBdr>
              <w:divsChild>
                <w:div w:id="1518617698">
                  <w:marLeft w:val="0"/>
                  <w:marRight w:val="0"/>
                  <w:marTop w:val="0"/>
                  <w:marBottom w:val="0"/>
                  <w:divBdr>
                    <w:top w:val="none" w:sz="0" w:space="0" w:color="auto"/>
                    <w:left w:val="none" w:sz="0" w:space="0" w:color="auto"/>
                    <w:bottom w:val="none" w:sz="0" w:space="0" w:color="auto"/>
                    <w:right w:val="none" w:sz="0" w:space="0" w:color="auto"/>
                  </w:divBdr>
                  <w:divsChild>
                    <w:div w:id="2015061478">
                      <w:marLeft w:val="0"/>
                      <w:marRight w:val="0"/>
                      <w:marTop w:val="0"/>
                      <w:marBottom w:val="0"/>
                      <w:divBdr>
                        <w:top w:val="none" w:sz="0" w:space="0" w:color="auto"/>
                        <w:left w:val="none" w:sz="0" w:space="0" w:color="auto"/>
                        <w:bottom w:val="none" w:sz="0" w:space="0" w:color="auto"/>
                        <w:right w:val="none" w:sz="0" w:space="0" w:color="auto"/>
                      </w:divBdr>
                      <w:divsChild>
                        <w:div w:id="2046523086">
                          <w:marLeft w:val="0"/>
                          <w:marRight w:val="0"/>
                          <w:marTop w:val="0"/>
                          <w:marBottom w:val="0"/>
                          <w:divBdr>
                            <w:top w:val="none" w:sz="0" w:space="0" w:color="auto"/>
                            <w:left w:val="none" w:sz="0" w:space="0" w:color="auto"/>
                            <w:bottom w:val="none" w:sz="0" w:space="0" w:color="auto"/>
                            <w:right w:val="none" w:sz="0" w:space="0" w:color="auto"/>
                          </w:divBdr>
                          <w:divsChild>
                            <w:div w:id="622417879">
                              <w:marLeft w:val="0"/>
                              <w:marRight w:val="0"/>
                              <w:marTop w:val="0"/>
                              <w:marBottom w:val="0"/>
                              <w:divBdr>
                                <w:top w:val="none" w:sz="0" w:space="0" w:color="auto"/>
                                <w:left w:val="none" w:sz="0" w:space="0" w:color="auto"/>
                                <w:bottom w:val="none" w:sz="0" w:space="0" w:color="auto"/>
                                <w:right w:val="none" w:sz="0" w:space="0" w:color="auto"/>
                              </w:divBdr>
                              <w:divsChild>
                                <w:div w:id="858130694">
                                  <w:marLeft w:val="0"/>
                                  <w:marRight w:val="0"/>
                                  <w:marTop w:val="0"/>
                                  <w:marBottom w:val="0"/>
                                  <w:divBdr>
                                    <w:top w:val="none" w:sz="0" w:space="0" w:color="auto"/>
                                    <w:left w:val="none" w:sz="0" w:space="0" w:color="auto"/>
                                    <w:bottom w:val="none" w:sz="0" w:space="0" w:color="auto"/>
                                    <w:right w:val="none" w:sz="0" w:space="0" w:color="auto"/>
                                  </w:divBdr>
                                  <w:divsChild>
                                    <w:div w:id="1095634536">
                                      <w:marLeft w:val="0"/>
                                      <w:marRight w:val="0"/>
                                      <w:marTop w:val="0"/>
                                      <w:marBottom w:val="0"/>
                                      <w:divBdr>
                                        <w:top w:val="none" w:sz="0" w:space="0" w:color="auto"/>
                                        <w:left w:val="none" w:sz="0" w:space="0" w:color="auto"/>
                                        <w:bottom w:val="none" w:sz="0" w:space="0" w:color="auto"/>
                                        <w:right w:val="none" w:sz="0" w:space="0" w:color="auto"/>
                                      </w:divBdr>
                                      <w:divsChild>
                                        <w:div w:id="1760321644">
                                          <w:marLeft w:val="-150"/>
                                          <w:marRight w:val="-150"/>
                                          <w:marTop w:val="0"/>
                                          <w:marBottom w:val="0"/>
                                          <w:divBdr>
                                            <w:top w:val="none" w:sz="0" w:space="0" w:color="auto"/>
                                            <w:left w:val="none" w:sz="0" w:space="0" w:color="auto"/>
                                            <w:bottom w:val="none" w:sz="0" w:space="0" w:color="auto"/>
                                            <w:right w:val="none" w:sz="0" w:space="0" w:color="auto"/>
                                          </w:divBdr>
                                          <w:divsChild>
                                            <w:div w:id="780998994">
                                              <w:marLeft w:val="0"/>
                                              <w:marRight w:val="0"/>
                                              <w:marTop w:val="0"/>
                                              <w:marBottom w:val="0"/>
                                              <w:divBdr>
                                                <w:top w:val="none" w:sz="0" w:space="0" w:color="auto"/>
                                                <w:left w:val="none" w:sz="0" w:space="0" w:color="auto"/>
                                                <w:bottom w:val="none" w:sz="0" w:space="0" w:color="auto"/>
                                                <w:right w:val="none" w:sz="0" w:space="0" w:color="auto"/>
                                              </w:divBdr>
                                              <w:divsChild>
                                                <w:div w:id="390495085">
                                                  <w:marLeft w:val="0"/>
                                                  <w:marRight w:val="0"/>
                                                  <w:marTop w:val="0"/>
                                                  <w:marBottom w:val="0"/>
                                                  <w:divBdr>
                                                    <w:top w:val="none" w:sz="0" w:space="0" w:color="auto"/>
                                                    <w:left w:val="none" w:sz="0" w:space="0" w:color="auto"/>
                                                    <w:bottom w:val="none" w:sz="0" w:space="0" w:color="auto"/>
                                                    <w:right w:val="none" w:sz="0" w:space="0" w:color="auto"/>
                                                  </w:divBdr>
                                                  <w:divsChild>
                                                    <w:div w:id="1188642317">
                                                      <w:marLeft w:val="0"/>
                                                      <w:marRight w:val="0"/>
                                                      <w:marTop w:val="0"/>
                                                      <w:marBottom w:val="0"/>
                                                      <w:divBdr>
                                                        <w:top w:val="none" w:sz="0" w:space="0" w:color="auto"/>
                                                        <w:left w:val="none" w:sz="0" w:space="0" w:color="auto"/>
                                                        <w:bottom w:val="none" w:sz="0" w:space="0" w:color="auto"/>
                                                        <w:right w:val="none" w:sz="0" w:space="0" w:color="auto"/>
                                                      </w:divBdr>
                                                      <w:divsChild>
                                                        <w:div w:id="681394055">
                                                          <w:marLeft w:val="0"/>
                                                          <w:marRight w:val="0"/>
                                                          <w:marTop w:val="0"/>
                                                          <w:marBottom w:val="0"/>
                                                          <w:divBdr>
                                                            <w:top w:val="none" w:sz="0" w:space="0" w:color="auto"/>
                                                            <w:left w:val="none" w:sz="0" w:space="0" w:color="auto"/>
                                                            <w:bottom w:val="none" w:sz="0" w:space="0" w:color="auto"/>
                                                            <w:right w:val="none" w:sz="0" w:space="0" w:color="auto"/>
                                                          </w:divBdr>
                                                          <w:divsChild>
                                                            <w:div w:id="309749415">
                                                              <w:marLeft w:val="0"/>
                                                              <w:marRight w:val="0"/>
                                                              <w:marTop w:val="0"/>
                                                              <w:marBottom w:val="0"/>
                                                              <w:divBdr>
                                                                <w:top w:val="none" w:sz="0" w:space="0" w:color="auto"/>
                                                                <w:left w:val="none" w:sz="0" w:space="0" w:color="auto"/>
                                                                <w:bottom w:val="none" w:sz="0" w:space="0" w:color="auto"/>
                                                                <w:right w:val="none" w:sz="0" w:space="0" w:color="auto"/>
                                                              </w:divBdr>
                                                              <w:divsChild>
                                                                <w:div w:id="959383249">
                                                                  <w:marLeft w:val="0"/>
                                                                  <w:marRight w:val="0"/>
                                                                  <w:marTop w:val="0"/>
                                                                  <w:marBottom w:val="0"/>
                                                                  <w:divBdr>
                                                                    <w:top w:val="none" w:sz="0" w:space="0" w:color="auto"/>
                                                                    <w:left w:val="none" w:sz="0" w:space="0" w:color="auto"/>
                                                                    <w:bottom w:val="none" w:sz="0" w:space="0" w:color="auto"/>
                                                                    <w:right w:val="none" w:sz="0" w:space="0" w:color="auto"/>
                                                                  </w:divBdr>
                                                                  <w:divsChild>
                                                                    <w:div w:id="1337151085">
                                                                      <w:marLeft w:val="0"/>
                                                                      <w:marRight w:val="0"/>
                                                                      <w:marTop w:val="0"/>
                                                                      <w:marBottom w:val="0"/>
                                                                      <w:divBdr>
                                                                        <w:top w:val="none" w:sz="0" w:space="0" w:color="auto"/>
                                                                        <w:left w:val="none" w:sz="0" w:space="0" w:color="auto"/>
                                                                        <w:bottom w:val="none" w:sz="0" w:space="0" w:color="auto"/>
                                                                        <w:right w:val="none" w:sz="0" w:space="0" w:color="auto"/>
                                                                      </w:divBdr>
                                                                      <w:divsChild>
                                                                        <w:div w:id="392654541">
                                                                          <w:marLeft w:val="-225"/>
                                                                          <w:marRight w:val="-225"/>
                                                                          <w:marTop w:val="0"/>
                                                                          <w:marBottom w:val="0"/>
                                                                          <w:divBdr>
                                                                            <w:top w:val="none" w:sz="0" w:space="0" w:color="auto"/>
                                                                            <w:left w:val="none" w:sz="0" w:space="0" w:color="auto"/>
                                                                            <w:bottom w:val="none" w:sz="0" w:space="0" w:color="auto"/>
                                                                            <w:right w:val="none" w:sz="0" w:space="0" w:color="auto"/>
                                                                          </w:divBdr>
                                                                          <w:divsChild>
                                                                            <w:div w:id="1725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815320">
      <w:bodyDiv w:val="1"/>
      <w:marLeft w:val="0"/>
      <w:marRight w:val="0"/>
      <w:marTop w:val="0"/>
      <w:marBottom w:val="0"/>
      <w:divBdr>
        <w:top w:val="none" w:sz="0" w:space="0" w:color="auto"/>
        <w:left w:val="none" w:sz="0" w:space="0" w:color="auto"/>
        <w:bottom w:val="none" w:sz="0" w:space="0" w:color="auto"/>
        <w:right w:val="none" w:sz="0" w:space="0" w:color="auto"/>
      </w:divBdr>
    </w:div>
    <w:div w:id="928464174">
      <w:bodyDiv w:val="1"/>
      <w:marLeft w:val="0"/>
      <w:marRight w:val="0"/>
      <w:marTop w:val="0"/>
      <w:marBottom w:val="0"/>
      <w:divBdr>
        <w:top w:val="none" w:sz="0" w:space="0" w:color="auto"/>
        <w:left w:val="none" w:sz="0" w:space="0" w:color="auto"/>
        <w:bottom w:val="none" w:sz="0" w:space="0" w:color="auto"/>
        <w:right w:val="none" w:sz="0" w:space="0" w:color="auto"/>
      </w:divBdr>
      <w:divsChild>
        <w:div w:id="974411815">
          <w:marLeft w:val="0"/>
          <w:marRight w:val="0"/>
          <w:marTop w:val="0"/>
          <w:marBottom w:val="0"/>
          <w:divBdr>
            <w:top w:val="none" w:sz="0" w:space="0" w:color="auto"/>
            <w:left w:val="none" w:sz="0" w:space="0" w:color="auto"/>
            <w:bottom w:val="none" w:sz="0" w:space="0" w:color="auto"/>
            <w:right w:val="none" w:sz="0" w:space="0" w:color="auto"/>
          </w:divBdr>
        </w:div>
      </w:divsChild>
    </w:div>
    <w:div w:id="929004919">
      <w:bodyDiv w:val="1"/>
      <w:marLeft w:val="0"/>
      <w:marRight w:val="0"/>
      <w:marTop w:val="0"/>
      <w:marBottom w:val="0"/>
      <w:divBdr>
        <w:top w:val="none" w:sz="0" w:space="0" w:color="auto"/>
        <w:left w:val="none" w:sz="0" w:space="0" w:color="auto"/>
        <w:bottom w:val="none" w:sz="0" w:space="0" w:color="auto"/>
        <w:right w:val="none" w:sz="0" w:space="0" w:color="auto"/>
      </w:divBdr>
    </w:div>
    <w:div w:id="929969452">
      <w:bodyDiv w:val="1"/>
      <w:marLeft w:val="0"/>
      <w:marRight w:val="0"/>
      <w:marTop w:val="0"/>
      <w:marBottom w:val="0"/>
      <w:divBdr>
        <w:top w:val="none" w:sz="0" w:space="0" w:color="auto"/>
        <w:left w:val="none" w:sz="0" w:space="0" w:color="auto"/>
        <w:bottom w:val="none" w:sz="0" w:space="0" w:color="auto"/>
        <w:right w:val="none" w:sz="0" w:space="0" w:color="auto"/>
      </w:divBdr>
    </w:div>
    <w:div w:id="930044597">
      <w:bodyDiv w:val="1"/>
      <w:marLeft w:val="0"/>
      <w:marRight w:val="0"/>
      <w:marTop w:val="0"/>
      <w:marBottom w:val="0"/>
      <w:divBdr>
        <w:top w:val="none" w:sz="0" w:space="0" w:color="auto"/>
        <w:left w:val="none" w:sz="0" w:space="0" w:color="auto"/>
        <w:bottom w:val="none" w:sz="0" w:space="0" w:color="auto"/>
        <w:right w:val="none" w:sz="0" w:space="0" w:color="auto"/>
      </w:divBdr>
      <w:divsChild>
        <w:div w:id="715086872">
          <w:marLeft w:val="0"/>
          <w:marRight w:val="0"/>
          <w:marTop w:val="0"/>
          <w:marBottom w:val="0"/>
          <w:divBdr>
            <w:top w:val="none" w:sz="0" w:space="0" w:color="auto"/>
            <w:left w:val="none" w:sz="0" w:space="0" w:color="auto"/>
            <w:bottom w:val="none" w:sz="0" w:space="0" w:color="auto"/>
            <w:right w:val="none" w:sz="0" w:space="0" w:color="auto"/>
          </w:divBdr>
          <w:divsChild>
            <w:div w:id="2046639963">
              <w:marLeft w:val="0"/>
              <w:marRight w:val="0"/>
              <w:marTop w:val="0"/>
              <w:marBottom w:val="0"/>
              <w:divBdr>
                <w:top w:val="none" w:sz="0" w:space="0" w:color="auto"/>
                <w:left w:val="none" w:sz="0" w:space="0" w:color="auto"/>
                <w:bottom w:val="none" w:sz="0" w:space="0" w:color="auto"/>
                <w:right w:val="none" w:sz="0" w:space="0" w:color="auto"/>
              </w:divBdr>
              <w:divsChild>
                <w:div w:id="1364476706">
                  <w:marLeft w:val="0"/>
                  <w:marRight w:val="0"/>
                  <w:marTop w:val="0"/>
                  <w:marBottom w:val="0"/>
                  <w:divBdr>
                    <w:top w:val="none" w:sz="0" w:space="0" w:color="auto"/>
                    <w:left w:val="none" w:sz="0" w:space="0" w:color="auto"/>
                    <w:bottom w:val="none" w:sz="0" w:space="0" w:color="auto"/>
                    <w:right w:val="none" w:sz="0" w:space="0" w:color="auto"/>
                  </w:divBdr>
                  <w:divsChild>
                    <w:div w:id="664624307">
                      <w:marLeft w:val="0"/>
                      <w:marRight w:val="0"/>
                      <w:marTop w:val="0"/>
                      <w:marBottom w:val="0"/>
                      <w:divBdr>
                        <w:top w:val="none" w:sz="0" w:space="0" w:color="auto"/>
                        <w:left w:val="none" w:sz="0" w:space="0" w:color="auto"/>
                        <w:bottom w:val="none" w:sz="0" w:space="0" w:color="auto"/>
                        <w:right w:val="none" w:sz="0" w:space="0" w:color="auto"/>
                      </w:divBdr>
                      <w:divsChild>
                        <w:div w:id="901595518">
                          <w:marLeft w:val="0"/>
                          <w:marRight w:val="0"/>
                          <w:marTop w:val="0"/>
                          <w:marBottom w:val="0"/>
                          <w:divBdr>
                            <w:top w:val="none" w:sz="0" w:space="0" w:color="auto"/>
                            <w:left w:val="none" w:sz="0" w:space="0" w:color="auto"/>
                            <w:bottom w:val="none" w:sz="0" w:space="0" w:color="auto"/>
                            <w:right w:val="none" w:sz="0" w:space="0" w:color="auto"/>
                          </w:divBdr>
                          <w:divsChild>
                            <w:div w:id="25641616">
                              <w:marLeft w:val="0"/>
                              <w:marRight w:val="0"/>
                              <w:marTop w:val="0"/>
                              <w:marBottom w:val="0"/>
                              <w:divBdr>
                                <w:top w:val="none" w:sz="0" w:space="0" w:color="auto"/>
                                <w:left w:val="none" w:sz="0" w:space="0" w:color="auto"/>
                                <w:bottom w:val="none" w:sz="0" w:space="0" w:color="auto"/>
                                <w:right w:val="none" w:sz="0" w:space="0" w:color="auto"/>
                              </w:divBdr>
                              <w:divsChild>
                                <w:div w:id="1229463264">
                                  <w:marLeft w:val="0"/>
                                  <w:marRight w:val="0"/>
                                  <w:marTop w:val="0"/>
                                  <w:marBottom w:val="0"/>
                                  <w:divBdr>
                                    <w:top w:val="none" w:sz="0" w:space="0" w:color="auto"/>
                                    <w:left w:val="none" w:sz="0" w:space="0" w:color="auto"/>
                                    <w:bottom w:val="none" w:sz="0" w:space="0" w:color="auto"/>
                                    <w:right w:val="none" w:sz="0" w:space="0" w:color="auto"/>
                                  </w:divBdr>
                                  <w:divsChild>
                                    <w:div w:id="1206865600">
                                      <w:marLeft w:val="0"/>
                                      <w:marRight w:val="0"/>
                                      <w:marTop w:val="0"/>
                                      <w:marBottom w:val="0"/>
                                      <w:divBdr>
                                        <w:top w:val="none" w:sz="0" w:space="0" w:color="auto"/>
                                        <w:left w:val="none" w:sz="0" w:space="0" w:color="auto"/>
                                        <w:bottom w:val="none" w:sz="0" w:space="0" w:color="auto"/>
                                        <w:right w:val="none" w:sz="0" w:space="0" w:color="auto"/>
                                      </w:divBdr>
                                      <w:divsChild>
                                        <w:div w:id="36708706">
                                          <w:marLeft w:val="-150"/>
                                          <w:marRight w:val="-150"/>
                                          <w:marTop w:val="0"/>
                                          <w:marBottom w:val="0"/>
                                          <w:divBdr>
                                            <w:top w:val="none" w:sz="0" w:space="0" w:color="auto"/>
                                            <w:left w:val="none" w:sz="0" w:space="0" w:color="auto"/>
                                            <w:bottom w:val="none" w:sz="0" w:space="0" w:color="auto"/>
                                            <w:right w:val="none" w:sz="0" w:space="0" w:color="auto"/>
                                          </w:divBdr>
                                          <w:divsChild>
                                            <w:div w:id="1699235958">
                                              <w:marLeft w:val="0"/>
                                              <w:marRight w:val="0"/>
                                              <w:marTop w:val="0"/>
                                              <w:marBottom w:val="0"/>
                                              <w:divBdr>
                                                <w:top w:val="none" w:sz="0" w:space="0" w:color="auto"/>
                                                <w:left w:val="none" w:sz="0" w:space="0" w:color="auto"/>
                                                <w:bottom w:val="none" w:sz="0" w:space="0" w:color="auto"/>
                                                <w:right w:val="none" w:sz="0" w:space="0" w:color="auto"/>
                                              </w:divBdr>
                                              <w:divsChild>
                                                <w:div w:id="1044057572">
                                                  <w:marLeft w:val="0"/>
                                                  <w:marRight w:val="0"/>
                                                  <w:marTop w:val="0"/>
                                                  <w:marBottom w:val="0"/>
                                                  <w:divBdr>
                                                    <w:top w:val="none" w:sz="0" w:space="0" w:color="auto"/>
                                                    <w:left w:val="none" w:sz="0" w:space="0" w:color="auto"/>
                                                    <w:bottom w:val="none" w:sz="0" w:space="0" w:color="auto"/>
                                                    <w:right w:val="none" w:sz="0" w:space="0" w:color="auto"/>
                                                  </w:divBdr>
                                                  <w:divsChild>
                                                    <w:div w:id="428500720">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sChild>
                                                            <w:div w:id="2079554133">
                                                              <w:marLeft w:val="0"/>
                                                              <w:marRight w:val="0"/>
                                                              <w:marTop w:val="0"/>
                                                              <w:marBottom w:val="0"/>
                                                              <w:divBdr>
                                                                <w:top w:val="none" w:sz="0" w:space="0" w:color="auto"/>
                                                                <w:left w:val="none" w:sz="0" w:space="0" w:color="auto"/>
                                                                <w:bottom w:val="none" w:sz="0" w:space="0" w:color="auto"/>
                                                                <w:right w:val="none" w:sz="0" w:space="0" w:color="auto"/>
                                                              </w:divBdr>
                                                              <w:divsChild>
                                                                <w:div w:id="1575317615">
                                                                  <w:marLeft w:val="0"/>
                                                                  <w:marRight w:val="0"/>
                                                                  <w:marTop w:val="0"/>
                                                                  <w:marBottom w:val="0"/>
                                                                  <w:divBdr>
                                                                    <w:top w:val="none" w:sz="0" w:space="0" w:color="auto"/>
                                                                    <w:left w:val="none" w:sz="0" w:space="0" w:color="auto"/>
                                                                    <w:bottom w:val="none" w:sz="0" w:space="0" w:color="auto"/>
                                                                    <w:right w:val="none" w:sz="0" w:space="0" w:color="auto"/>
                                                                  </w:divBdr>
                                                                  <w:divsChild>
                                                                    <w:div w:id="2064869039">
                                                                      <w:marLeft w:val="0"/>
                                                                      <w:marRight w:val="0"/>
                                                                      <w:marTop w:val="0"/>
                                                                      <w:marBottom w:val="0"/>
                                                                      <w:divBdr>
                                                                        <w:top w:val="none" w:sz="0" w:space="0" w:color="auto"/>
                                                                        <w:left w:val="none" w:sz="0" w:space="0" w:color="auto"/>
                                                                        <w:bottom w:val="none" w:sz="0" w:space="0" w:color="auto"/>
                                                                        <w:right w:val="none" w:sz="0" w:space="0" w:color="auto"/>
                                                                      </w:divBdr>
                                                                      <w:divsChild>
                                                                        <w:div w:id="1604344238">
                                                                          <w:marLeft w:val="-225"/>
                                                                          <w:marRight w:val="-225"/>
                                                                          <w:marTop w:val="0"/>
                                                                          <w:marBottom w:val="0"/>
                                                                          <w:divBdr>
                                                                            <w:top w:val="none" w:sz="0" w:space="0" w:color="auto"/>
                                                                            <w:left w:val="none" w:sz="0" w:space="0" w:color="auto"/>
                                                                            <w:bottom w:val="none" w:sz="0" w:space="0" w:color="auto"/>
                                                                            <w:right w:val="none" w:sz="0" w:space="0" w:color="auto"/>
                                                                          </w:divBdr>
                                                                          <w:divsChild>
                                                                            <w:div w:id="375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84470">
      <w:bodyDiv w:val="1"/>
      <w:marLeft w:val="0"/>
      <w:marRight w:val="0"/>
      <w:marTop w:val="0"/>
      <w:marBottom w:val="0"/>
      <w:divBdr>
        <w:top w:val="none" w:sz="0" w:space="0" w:color="auto"/>
        <w:left w:val="none" w:sz="0" w:space="0" w:color="auto"/>
        <w:bottom w:val="none" w:sz="0" w:space="0" w:color="auto"/>
        <w:right w:val="none" w:sz="0" w:space="0" w:color="auto"/>
      </w:divBdr>
    </w:div>
    <w:div w:id="930897313">
      <w:bodyDiv w:val="1"/>
      <w:marLeft w:val="0"/>
      <w:marRight w:val="0"/>
      <w:marTop w:val="0"/>
      <w:marBottom w:val="0"/>
      <w:divBdr>
        <w:top w:val="none" w:sz="0" w:space="0" w:color="auto"/>
        <w:left w:val="none" w:sz="0" w:space="0" w:color="auto"/>
        <w:bottom w:val="none" w:sz="0" w:space="0" w:color="auto"/>
        <w:right w:val="none" w:sz="0" w:space="0" w:color="auto"/>
      </w:divBdr>
    </w:div>
    <w:div w:id="931353901">
      <w:bodyDiv w:val="1"/>
      <w:marLeft w:val="0"/>
      <w:marRight w:val="0"/>
      <w:marTop w:val="0"/>
      <w:marBottom w:val="0"/>
      <w:divBdr>
        <w:top w:val="none" w:sz="0" w:space="0" w:color="auto"/>
        <w:left w:val="none" w:sz="0" w:space="0" w:color="auto"/>
        <w:bottom w:val="none" w:sz="0" w:space="0" w:color="auto"/>
        <w:right w:val="none" w:sz="0" w:space="0" w:color="auto"/>
      </w:divBdr>
    </w:div>
    <w:div w:id="931816555">
      <w:bodyDiv w:val="1"/>
      <w:marLeft w:val="0"/>
      <w:marRight w:val="0"/>
      <w:marTop w:val="0"/>
      <w:marBottom w:val="0"/>
      <w:divBdr>
        <w:top w:val="none" w:sz="0" w:space="0" w:color="auto"/>
        <w:left w:val="none" w:sz="0" w:space="0" w:color="auto"/>
        <w:bottom w:val="none" w:sz="0" w:space="0" w:color="auto"/>
        <w:right w:val="none" w:sz="0" w:space="0" w:color="auto"/>
      </w:divBdr>
    </w:div>
    <w:div w:id="931860266">
      <w:bodyDiv w:val="1"/>
      <w:marLeft w:val="0"/>
      <w:marRight w:val="0"/>
      <w:marTop w:val="0"/>
      <w:marBottom w:val="0"/>
      <w:divBdr>
        <w:top w:val="none" w:sz="0" w:space="0" w:color="auto"/>
        <w:left w:val="none" w:sz="0" w:space="0" w:color="auto"/>
        <w:bottom w:val="none" w:sz="0" w:space="0" w:color="auto"/>
        <w:right w:val="none" w:sz="0" w:space="0" w:color="auto"/>
      </w:divBdr>
      <w:divsChild>
        <w:div w:id="409933417">
          <w:marLeft w:val="0"/>
          <w:marRight w:val="0"/>
          <w:marTop w:val="0"/>
          <w:marBottom w:val="0"/>
          <w:divBdr>
            <w:top w:val="none" w:sz="0" w:space="0" w:color="auto"/>
            <w:left w:val="none" w:sz="0" w:space="0" w:color="auto"/>
            <w:bottom w:val="none" w:sz="0" w:space="0" w:color="auto"/>
            <w:right w:val="none" w:sz="0" w:space="0" w:color="auto"/>
          </w:divBdr>
          <w:divsChild>
            <w:div w:id="734472923">
              <w:marLeft w:val="0"/>
              <w:marRight w:val="0"/>
              <w:marTop w:val="0"/>
              <w:marBottom w:val="0"/>
              <w:divBdr>
                <w:top w:val="none" w:sz="0" w:space="0" w:color="auto"/>
                <w:left w:val="none" w:sz="0" w:space="0" w:color="auto"/>
                <w:bottom w:val="none" w:sz="0" w:space="0" w:color="auto"/>
                <w:right w:val="none" w:sz="0" w:space="0" w:color="auto"/>
              </w:divBdr>
              <w:divsChild>
                <w:div w:id="1190684240">
                  <w:marLeft w:val="0"/>
                  <w:marRight w:val="0"/>
                  <w:marTop w:val="0"/>
                  <w:marBottom w:val="0"/>
                  <w:divBdr>
                    <w:top w:val="none" w:sz="0" w:space="0" w:color="auto"/>
                    <w:left w:val="none" w:sz="0" w:space="0" w:color="auto"/>
                    <w:bottom w:val="none" w:sz="0" w:space="0" w:color="auto"/>
                    <w:right w:val="none" w:sz="0" w:space="0" w:color="auto"/>
                  </w:divBdr>
                  <w:divsChild>
                    <w:div w:id="1350330934">
                      <w:marLeft w:val="0"/>
                      <w:marRight w:val="0"/>
                      <w:marTop w:val="0"/>
                      <w:marBottom w:val="0"/>
                      <w:divBdr>
                        <w:top w:val="none" w:sz="0" w:space="0" w:color="auto"/>
                        <w:left w:val="none" w:sz="0" w:space="0" w:color="auto"/>
                        <w:bottom w:val="none" w:sz="0" w:space="0" w:color="auto"/>
                        <w:right w:val="none" w:sz="0" w:space="0" w:color="auto"/>
                      </w:divBdr>
                      <w:divsChild>
                        <w:div w:id="1578436153">
                          <w:marLeft w:val="0"/>
                          <w:marRight w:val="0"/>
                          <w:marTop w:val="0"/>
                          <w:marBottom w:val="0"/>
                          <w:divBdr>
                            <w:top w:val="none" w:sz="0" w:space="0" w:color="auto"/>
                            <w:left w:val="none" w:sz="0" w:space="0" w:color="auto"/>
                            <w:bottom w:val="none" w:sz="0" w:space="0" w:color="auto"/>
                            <w:right w:val="none" w:sz="0" w:space="0" w:color="auto"/>
                          </w:divBdr>
                          <w:divsChild>
                            <w:div w:id="1560627434">
                              <w:marLeft w:val="0"/>
                              <w:marRight w:val="0"/>
                              <w:marTop w:val="0"/>
                              <w:marBottom w:val="0"/>
                              <w:divBdr>
                                <w:top w:val="none" w:sz="0" w:space="0" w:color="auto"/>
                                <w:left w:val="none" w:sz="0" w:space="0" w:color="auto"/>
                                <w:bottom w:val="none" w:sz="0" w:space="0" w:color="auto"/>
                                <w:right w:val="none" w:sz="0" w:space="0" w:color="auto"/>
                              </w:divBdr>
                              <w:divsChild>
                                <w:div w:id="1890874862">
                                  <w:marLeft w:val="0"/>
                                  <w:marRight w:val="0"/>
                                  <w:marTop w:val="0"/>
                                  <w:marBottom w:val="0"/>
                                  <w:divBdr>
                                    <w:top w:val="none" w:sz="0" w:space="0" w:color="auto"/>
                                    <w:left w:val="none" w:sz="0" w:space="0" w:color="auto"/>
                                    <w:bottom w:val="none" w:sz="0" w:space="0" w:color="auto"/>
                                    <w:right w:val="none" w:sz="0" w:space="0" w:color="auto"/>
                                  </w:divBdr>
                                  <w:divsChild>
                                    <w:div w:id="1598244398">
                                      <w:marLeft w:val="0"/>
                                      <w:marRight w:val="0"/>
                                      <w:marTop w:val="0"/>
                                      <w:marBottom w:val="0"/>
                                      <w:divBdr>
                                        <w:top w:val="none" w:sz="0" w:space="0" w:color="auto"/>
                                        <w:left w:val="none" w:sz="0" w:space="0" w:color="auto"/>
                                        <w:bottom w:val="none" w:sz="0" w:space="0" w:color="auto"/>
                                        <w:right w:val="none" w:sz="0" w:space="0" w:color="auto"/>
                                      </w:divBdr>
                                      <w:divsChild>
                                        <w:div w:id="1014040229">
                                          <w:marLeft w:val="-150"/>
                                          <w:marRight w:val="-150"/>
                                          <w:marTop w:val="0"/>
                                          <w:marBottom w:val="0"/>
                                          <w:divBdr>
                                            <w:top w:val="none" w:sz="0" w:space="0" w:color="auto"/>
                                            <w:left w:val="none" w:sz="0" w:space="0" w:color="auto"/>
                                            <w:bottom w:val="none" w:sz="0" w:space="0" w:color="auto"/>
                                            <w:right w:val="none" w:sz="0" w:space="0" w:color="auto"/>
                                          </w:divBdr>
                                          <w:divsChild>
                                            <w:div w:id="740518317">
                                              <w:marLeft w:val="0"/>
                                              <w:marRight w:val="0"/>
                                              <w:marTop w:val="0"/>
                                              <w:marBottom w:val="0"/>
                                              <w:divBdr>
                                                <w:top w:val="none" w:sz="0" w:space="0" w:color="auto"/>
                                                <w:left w:val="none" w:sz="0" w:space="0" w:color="auto"/>
                                                <w:bottom w:val="none" w:sz="0" w:space="0" w:color="auto"/>
                                                <w:right w:val="none" w:sz="0" w:space="0" w:color="auto"/>
                                              </w:divBdr>
                                              <w:divsChild>
                                                <w:div w:id="1754155978">
                                                  <w:marLeft w:val="0"/>
                                                  <w:marRight w:val="0"/>
                                                  <w:marTop w:val="0"/>
                                                  <w:marBottom w:val="0"/>
                                                  <w:divBdr>
                                                    <w:top w:val="none" w:sz="0" w:space="0" w:color="auto"/>
                                                    <w:left w:val="none" w:sz="0" w:space="0" w:color="auto"/>
                                                    <w:bottom w:val="none" w:sz="0" w:space="0" w:color="auto"/>
                                                    <w:right w:val="none" w:sz="0" w:space="0" w:color="auto"/>
                                                  </w:divBdr>
                                                  <w:divsChild>
                                                    <w:div w:id="1482307587">
                                                      <w:marLeft w:val="0"/>
                                                      <w:marRight w:val="0"/>
                                                      <w:marTop w:val="0"/>
                                                      <w:marBottom w:val="0"/>
                                                      <w:divBdr>
                                                        <w:top w:val="none" w:sz="0" w:space="0" w:color="auto"/>
                                                        <w:left w:val="none" w:sz="0" w:space="0" w:color="auto"/>
                                                        <w:bottom w:val="none" w:sz="0" w:space="0" w:color="auto"/>
                                                        <w:right w:val="none" w:sz="0" w:space="0" w:color="auto"/>
                                                      </w:divBdr>
                                                      <w:divsChild>
                                                        <w:div w:id="836042971">
                                                          <w:marLeft w:val="0"/>
                                                          <w:marRight w:val="0"/>
                                                          <w:marTop w:val="0"/>
                                                          <w:marBottom w:val="0"/>
                                                          <w:divBdr>
                                                            <w:top w:val="none" w:sz="0" w:space="0" w:color="auto"/>
                                                            <w:left w:val="none" w:sz="0" w:space="0" w:color="auto"/>
                                                            <w:bottom w:val="none" w:sz="0" w:space="0" w:color="auto"/>
                                                            <w:right w:val="none" w:sz="0" w:space="0" w:color="auto"/>
                                                          </w:divBdr>
                                                          <w:divsChild>
                                                            <w:div w:id="452335676">
                                                              <w:marLeft w:val="0"/>
                                                              <w:marRight w:val="0"/>
                                                              <w:marTop w:val="0"/>
                                                              <w:marBottom w:val="0"/>
                                                              <w:divBdr>
                                                                <w:top w:val="none" w:sz="0" w:space="0" w:color="auto"/>
                                                                <w:left w:val="none" w:sz="0" w:space="0" w:color="auto"/>
                                                                <w:bottom w:val="none" w:sz="0" w:space="0" w:color="auto"/>
                                                                <w:right w:val="none" w:sz="0" w:space="0" w:color="auto"/>
                                                              </w:divBdr>
                                                              <w:divsChild>
                                                                <w:div w:id="315889129">
                                                                  <w:marLeft w:val="0"/>
                                                                  <w:marRight w:val="0"/>
                                                                  <w:marTop w:val="0"/>
                                                                  <w:marBottom w:val="0"/>
                                                                  <w:divBdr>
                                                                    <w:top w:val="none" w:sz="0" w:space="0" w:color="auto"/>
                                                                    <w:left w:val="none" w:sz="0" w:space="0" w:color="auto"/>
                                                                    <w:bottom w:val="none" w:sz="0" w:space="0" w:color="auto"/>
                                                                    <w:right w:val="none" w:sz="0" w:space="0" w:color="auto"/>
                                                                  </w:divBdr>
                                                                  <w:divsChild>
                                                                    <w:div w:id="1546871982">
                                                                      <w:marLeft w:val="0"/>
                                                                      <w:marRight w:val="0"/>
                                                                      <w:marTop w:val="0"/>
                                                                      <w:marBottom w:val="0"/>
                                                                      <w:divBdr>
                                                                        <w:top w:val="none" w:sz="0" w:space="0" w:color="auto"/>
                                                                        <w:left w:val="none" w:sz="0" w:space="0" w:color="auto"/>
                                                                        <w:bottom w:val="none" w:sz="0" w:space="0" w:color="auto"/>
                                                                        <w:right w:val="none" w:sz="0" w:space="0" w:color="auto"/>
                                                                      </w:divBdr>
                                                                      <w:divsChild>
                                                                        <w:div w:id="411633620">
                                                                          <w:marLeft w:val="-225"/>
                                                                          <w:marRight w:val="-225"/>
                                                                          <w:marTop w:val="0"/>
                                                                          <w:marBottom w:val="0"/>
                                                                          <w:divBdr>
                                                                            <w:top w:val="none" w:sz="0" w:space="0" w:color="auto"/>
                                                                            <w:left w:val="none" w:sz="0" w:space="0" w:color="auto"/>
                                                                            <w:bottom w:val="none" w:sz="0" w:space="0" w:color="auto"/>
                                                                            <w:right w:val="none" w:sz="0" w:space="0" w:color="auto"/>
                                                                          </w:divBdr>
                                                                          <w:divsChild>
                                                                            <w:div w:id="1015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282">
      <w:bodyDiv w:val="1"/>
      <w:marLeft w:val="0"/>
      <w:marRight w:val="0"/>
      <w:marTop w:val="0"/>
      <w:marBottom w:val="0"/>
      <w:divBdr>
        <w:top w:val="none" w:sz="0" w:space="0" w:color="auto"/>
        <w:left w:val="none" w:sz="0" w:space="0" w:color="auto"/>
        <w:bottom w:val="none" w:sz="0" w:space="0" w:color="auto"/>
        <w:right w:val="none" w:sz="0" w:space="0" w:color="auto"/>
      </w:divBdr>
    </w:div>
    <w:div w:id="932392873">
      <w:bodyDiv w:val="1"/>
      <w:marLeft w:val="0"/>
      <w:marRight w:val="0"/>
      <w:marTop w:val="0"/>
      <w:marBottom w:val="0"/>
      <w:divBdr>
        <w:top w:val="none" w:sz="0" w:space="0" w:color="auto"/>
        <w:left w:val="none" w:sz="0" w:space="0" w:color="auto"/>
        <w:bottom w:val="none" w:sz="0" w:space="0" w:color="auto"/>
        <w:right w:val="none" w:sz="0" w:space="0" w:color="auto"/>
      </w:divBdr>
      <w:divsChild>
        <w:div w:id="556207089">
          <w:marLeft w:val="0"/>
          <w:marRight w:val="0"/>
          <w:marTop w:val="0"/>
          <w:marBottom w:val="0"/>
          <w:divBdr>
            <w:top w:val="none" w:sz="0" w:space="0" w:color="auto"/>
            <w:left w:val="none" w:sz="0" w:space="0" w:color="auto"/>
            <w:bottom w:val="none" w:sz="0" w:space="0" w:color="auto"/>
            <w:right w:val="none" w:sz="0" w:space="0" w:color="auto"/>
          </w:divBdr>
        </w:div>
        <w:div w:id="772895099">
          <w:marLeft w:val="0"/>
          <w:marRight w:val="0"/>
          <w:marTop w:val="0"/>
          <w:marBottom w:val="0"/>
          <w:divBdr>
            <w:top w:val="none" w:sz="0" w:space="0" w:color="auto"/>
            <w:left w:val="none" w:sz="0" w:space="0" w:color="auto"/>
            <w:bottom w:val="none" w:sz="0" w:space="0" w:color="auto"/>
            <w:right w:val="none" w:sz="0" w:space="0" w:color="auto"/>
          </w:divBdr>
        </w:div>
      </w:divsChild>
    </w:div>
    <w:div w:id="932595463">
      <w:bodyDiv w:val="1"/>
      <w:marLeft w:val="0"/>
      <w:marRight w:val="0"/>
      <w:marTop w:val="0"/>
      <w:marBottom w:val="0"/>
      <w:divBdr>
        <w:top w:val="none" w:sz="0" w:space="0" w:color="auto"/>
        <w:left w:val="none" w:sz="0" w:space="0" w:color="auto"/>
        <w:bottom w:val="none" w:sz="0" w:space="0" w:color="auto"/>
        <w:right w:val="none" w:sz="0" w:space="0" w:color="auto"/>
      </w:divBdr>
    </w:div>
    <w:div w:id="932935410">
      <w:bodyDiv w:val="1"/>
      <w:marLeft w:val="0"/>
      <w:marRight w:val="0"/>
      <w:marTop w:val="0"/>
      <w:marBottom w:val="0"/>
      <w:divBdr>
        <w:top w:val="none" w:sz="0" w:space="0" w:color="auto"/>
        <w:left w:val="none" w:sz="0" w:space="0" w:color="auto"/>
        <w:bottom w:val="none" w:sz="0" w:space="0" w:color="auto"/>
        <w:right w:val="none" w:sz="0" w:space="0" w:color="auto"/>
      </w:divBdr>
      <w:divsChild>
        <w:div w:id="11954712">
          <w:marLeft w:val="0"/>
          <w:marRight w:val="0"/>
          <w:marTop w:val="0"/>
          <w:marBottom w:val="0"/>
          <w:divBdr>
            <w:top w:val="none" w:sz="0" w:space="0" w:color="auto"/>
            <w:left w:val="none" w:sz="0" w:space="0" w:color="auto"/>
            <w:bottom w:val="none" w:sz="0" w:space="0" w:color="auto"/>
            <w:right w:val="none" w:sz="0" w:space="0" w:color="auto"/>
          </w:divBdr>
          <w:divsChild>
            <w:div w:id="1833714169">
              <w:marLeft w:val="0"/>
              <w:marRight w:val="0"/>
              <w:marTop w:val="0"/>
              <w:marBottom w:val="0"/>
              <w:divBdr>
                <w:top w:val="none" w:sz="0" w:space="0" w:color="auto"/>
                <w:left w:val="none" w:sz="0" w:space="0" w:color="auto"/>
                <w:bottom w:val="none" w:sz="0" w:space="0" w:color="auto"/>
                <w:right w:val="none" w:sz="0" w:space="0" w:color="auto"/>
              </w:divBdr>
              <w:divsChild>
                <w:div w:id="351610295">
                  <w:marLeft w:val="0"/>
                  <w:marRight w:val="0"/>
                  <w:marTop w:val="0"/>
                  <w:marBottom w:val="0"/>
                  <w:divBdr>
                    <w:top w:val="none" w:sz="0" w:space="0" w:color="auto"/>
                    <w:left w:val="none" w:sz="0" w:space="0" w:color="auto"/>
                    <w:bottom w:val="none" w:sz="0" w:space="0" w:color="auto"/>
                    <w:right w:val="none" w:sz="0" w:space="0" w:color="auto"/>
                  </w:divBdr>
                  <w:divsChild>
                    <w:div w:id="1301574224">
                      <w:marLeft w:val="0"/>
                      <w:marRight w:val="0"/>
                      <w:marTop w:val="0"/>
                      <w:marBottom w:val="0"/>
                      <w:divBdr>
                        <w:top w:val="none" w:sz="0" w:space="0" w:color="auto"/>
                        <w:left w:val="none" w:sz="0" w:space="0" w:color="auto"/>
                        <w:bottom w:val="none" w:sz="0" w:space="0" w:color="auto"/>
                        <w:right w:val="none" w:sz="0" w:space="0" w:color="auto"/>
                      </w:divBdr>
                      <w:divsChild>
                        <w:div w:id="470484334">
                          <w:marLeft w:val="0"/>
                          <w:marRight w:val="0"/>
                          <w:marTop w:val="0"/>
                          <w:marBottom w:val="0"/>
                          <w:divBdr>
                            <w:top w:val="none" w:sz="0" w:space="0" w:color="auto"/>
                            <w:left w:val="none" w:sz="0" w:space="0" w:color="auto"/>
                            <w:bottom w:val="none" w:sz="0" w:space="0" w:color="auto"/>
                            <w:right w:val="none" w:sz="0" w:space="0" w:color="auto"/>
                          </w:divBdr>
                          <w:divsChild>
                            <w:div w:id="48191081">
                              <w:marLeft w:val="0"/>
                              <w:marRight w:val="0"/>
                              <w:marTop w:val="0"/>
                              <w:marBottom w:val="0"/>
                              <w:divBdr>
                                <w:top w:val="none" w:sz="0" w:space="0" w:color="auto"/>
                                <w:left w:val="none" w:sz="0" w:space="0" w:color="auto"/>
                                <w:bottom w:val="none" w:sz="0" w:space="0" w:color="auto"/>
                                <w:right w:val="none" w:sz="0" w:space="0" w:color="auto"/>
                              </w:divBdr>
                              <w:divsChild>
                                <w:div w:id="410472227">
                                  <w:marLeft w:val="0"/>
                                  <w:marRight w:val="0"/>
                                  <w:marTop w:val="0"/>
                                  <w:marBottom w:val="0"/>
                                  <w:divBdr>
                                    <w:top w:val="none" w:sz="0" w:space="0" w:color="auto"/>
                                    <w:left w:val="none" w:sz="0" w:space="0" w:color="auto"/>
                                    <w:bottom w:val="none" w:sz="0" w:space="0" w:color="auto"/>
                                    <w:right w:val="none" w:sz="0" w:space="0" w:color="auto"/>
                                  </w:divBdr>
                                  <w:divsChild>
                                    <w:div w:id="583995664">
                                      <w:marLeft w:val="0"/>
                                      <w:marRight w:val="0"/>
                                      <w:marTop w:val="0"/>
                                      <w:marBottom w:val="0"/>
                                      <w:divBdr>
                                        <w:top w:val="none" w:sz="0" w:space="0" w:color="auto"/>
                                        <w:left w:val="none" w:sz="0" w:space="0" w:color="auto"/>
                                        <w:bottom w:val="none" w:sz="0" w:space="0" w:color="auto"/>
                                        <w:right w:val="none" w:sz="0" w:space="0" w:color="auto"/>
                                      </w:divBdr>
                                      <w:divsChild>
                                        <w:div w:id="48458640">
                                          <w:marLeft w:val="-150"/>
                                          <w:marRight w:val="-150"/>
                                          <w:marTop w:val="0"/>
                                          <w:marBottom w:val="0"/>
                                          <w:divBdr>
                                            <w:top w:val="none" w:sz="0" w:space="0" w:color="auto"/>
                                            <w:left w:val="none" w:sz="0" w:space="0" w:color="auto"/>
                                            <w:bottom w:val="none" w:sz="0" w:space="0" w:color="auto"/>
                                            <w:right w:val="none" w:sz="0" w:space="0" w:color="auto"/>
                                          </w:divBdr>
                                          <w:divsChild>
                                            <w:div w:id="1116371463">
                                              <w:marLeft w:val="0"/>
                                              <w:marRight w:val="0"/>
                                              <w:marTop w:val="0"/>
                                              <w:marBottom w:val="0"/>
                                              <w:divBdr>
                                                <w:top w:val="none" w:sz="0" w:space="0" w:color="auto"/>
                                                <w:left w:val="none" w:sz="0" w:space="0" w:color="auto"/>
                                                <w:bottom w:val="none" w:sz="0" w:space="0" w:color="auto"/>
                                                <w:right w:val="none" w:sz="0" w:space="0" w:color="auto"/>
                                              </w:divBdr>
                                              <w:divsChild>
                                                <w:div w:id="381632798">
                                                  <w:marLeft w:val="0"/>
                                                  <w:marRight w:val="0"/>
                                                  <w:marTop w:val="0"/>
                                                  <w:marBottom w:val="0"/>
                                                  <w:divBdr>
                                                    <w:top w:val="none" w:sz="0" w:space="0" w:color="auto"/>
                                                    <w:left w:val="none" w:sz="0" w:space="0" w:color="auto"/>
                                                    <w:bottom w:val="none" w:sz="0" w:space="0" w:color="auto"/>
                                                    <w:right w:val="none" w:sz="0" w:space="0" w:color="auto"/>
                                                  </w:divBdr>
                                                  <w:divsChild>
                                                    <w:div w:id="805006714">
                                                      <w:marLeft w:val="0"/>
                                                      <w:marRight w:val="0"/>
                                                      <w:marTop w:val="0"/>
                                                      <w:marBottom w:val="0"/>
                                                      <w:divBdr>
                                                        <w:top w:val="none" w:sz="0" w:space="0" w:color="auto"/>
                                                        <w:left w:val="none" w:sz="0" w:space="0" w:color="auto"/>
                                                        <w:bottom w:val="none" w:sz="0" w:space="0" w:color="auto"/>
                                                        <w:right w:val="none" w:sz="0" w:space="0" w:color="auto"/>
                                                      </w:divBdr>
                                                      <w:divsChild>
                                                        <w:div w:id="1800343858">
                                                          <w:marLeft w:val="0"/>
                                                          <w:marRight w:val="0"/>
                                                          <w:marTop w:val="0"/>
                                                          <w:marBottom w:val="0"/>
                                                          <w:divBdr>
                                                            <w:top w:val="none" w:sz="0" w:space="0" w:color="auto"/>
                                                            <w:left w:val="none" w:sz="0" w:space="0" w:color="auto"/>
                                                            <w:bottom w:val="none" w:sz="0" w:space="0" w:color="auto"/>
                                                            <w:right w:val="none" w:sz="0" w:space="0" w:color="auto"/>
                                                          </w:divBdr>
                                                          <w:divsChild>
                                                            <w:div w:id="1424374137">
                                                              <w:marLeft w:val="0"/>
                                                              <w:marRight w:val="0"/>
                                                              <w:marTop w:val="0"/>
                                                              <w:marBottom w:val="0"/>
                                                              <w:divBdr>
                                                                <w:top w:val="none" w:sz="0" w:space="0" w:color="auto"/>
                                                                <w:left w:val="none" w:sz="0" w:space="0" w:color="auto"/>
                                                                <w:bottom w:val="none" w:sz="0" w:space="0" w:color="auto"/>
                                                                <w:right w:val="none" w:sz="0" w:space="0" w:color="auto"/>
                                                              </w:divBdr>
                                                              <w:divsChild>
                                                                <w:div w:id="1235317083">
                                                                  <w:marLeft w:val="0"/>
                                                                  <w:marRight w:val="0"/>
                                                                  <w:marTop w:val="0"/>
                                                                  <w:marBottom w:val="0"/>
                                                                  <w:divBdr>
                                                                    <w:top w:val="none" w:sz="0" w:space="0" w:color="auto"/>
                                                                    <w:left w:val="none" w:sz="0" w:space="0" w:color="auto"/>
                                                                    <w:bottom w:val="none" w:sz="0" w:space="0" w:color="auto"/>
                                                                    <w:right w:val="none" w:sz="0" w:space="0" w:color="auto"/>
                                                                  </w:divBdr>
                                                                  <w:divsChild>
                                                                    <w:div w:id="486559571">
                                                                      <w:marLeft w:val="0"/>
                                                                      <w:marRight w:val="0"/>
                                                                      <w:marTop w:val="0"/>
                                                                      <w:marBottom w:val="0"/>
                                                                      <w:divBdr>
                                                                        <w:top w:val="none" w:sz="0" w:space="0" w:color="auto"/>
                                                                        <w:left w:val="none" w:sz="0" w:space="0" w:color="auto"/>
                                                                        <w:bottom w:val="none" w:sz="0" w:space="0" w:color="auto"/>
                                                                        <w:right w:val="none" w:sz="0" w:space="0" w:color="auto"/>
                                                                      </w:divBdr>
                                                                      <w:divsChild>
                                                                        <w:div w:id="1206790181">
                                                                          <w:marLeft w:val="-225"/>
                                                                          <w:marRight w:val="-225"/>
                                                                          <w:marTop w:val="0"/>
                                                                          <w:marBottom w:val="0"/>
                                                                          <w:divBdr>
                                                                            <w:top w:val="none" w:sz="0" w:space="0" w:color="auto"/>
                                                                            <w:left w:val="none" w:sz="0" w:space="0" w:color="auto"/>
                                                                            <w:bottom w:val="none" w:sz="0" w:space="0" w:color="auto"/>
                                                                            <w:right w:val="none" w:sz="0" w:space="0" w:color="auto"/>
                                                                          </w:divBdr>
                                                                          <w:divsChild>
                                                                            <w:div w:id="652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247981">
      <w:bodyDiv w:val="1"/>
      <w:marLeft w:val="0"/>
      <w:marRight w:val="0"/>
      <w:marTop w:val="0"/>
      <w:marBottom w:val="0"/>
      <w:divBdr>
        <w:top w:val="none" w:sz="0" w:space="0" w:color="auto"/>
        <w:left w:val="none" w:sz="0" w:space="0" w:color="auto"/>
        <w:bottom w:val="none" w:sz="0" w:space="0" w:color="auto"/>
        <w:right w:val="none" w:sz="0" w:space="0" w:color="auto"/>
      </w:divBdr>
    </w:div>
    <w:div w:id="933367515">
      <w:bodyDiv w:val="1"/>
      <w:marLeft w:val="0"/>
      <w:marRight w:val="0"/>
      <w:marTop w:val="0"/>
      <w:marBottom w:val="0"/>
      <w:divBdr>
        <w:top w:val="none" w:sz="0" w:space="0" w:color="auto"/>
        <w:left w:val="none" w:sz="0" w:space="0" w:color="auto"/>
        <w:bottom w:val="none" w:sz="0" w:space="0" w:color="auto"/>
        <w:right w:val="none" w:sz="0" w:space="0" w:color="auto"/>
      </w:divBdr>
    </w:div>
    <w:div w:id="933436227">
      <w:bodyDiv w:val="1"/>
      <w:marLeft w:val="0"/>
      <w:marRight w:val="0"/>
      <w:marTop w:val="0"/>
      <w:marBottom w:val="0"/>
      <w:divBdr>
        <w:top w:val="none" w:sz="0" w:space="0" w:color="auto"/>
        <w:left w:val="none" w:sz="0" w:space="0" w:color="auto"/>
        <w:bottom w:val="none" w:sz="0" w:space="0" w:color="auto"/>
        <w:right w:val="none" w:sz="0" w:space="0" w:color="auto"/>
      </w:divBdr>
    </w:div>
    <w:div w:id="933781366">
      <w:bodyDiv w:val="1"/>
      <w:marLeft w:val="0"/>
      <w:marRight w:val="0"/>
      <w:marTop w:val="0"/>
      <w:marBottom w:val="0"/>
      <w:divBdr>
        <w:top w:val="none" w:sz="0" w:space="0" w:color="auto"/>
        <w:left w:val="none" w:sz="0" w:space="0" w:color="auto"/>
        <w:bottom w:val="none" w:sz="0" w:space="0" w:color="auto"/>
        <w:right w:val="none" w:sz="0" w:space="0" w:color="auto"/>
      </w:divBdr>
    </w:div>
    <w:div w:id="933973072">
      <w:bodyDiv w:val="1"/>
      <w:marLeft w:val="0"/>
      <w:marRight w:val="0"/>
      <w:marTop w:val="0"/>
      <w:marBottom w:val="0"/>
      <w:divBdr>
        <w:top w:val="none" w:sz="0" w:space="0" w:color="auto"/>
        <w:left w:val="none" w:sz="0" w:space="0" w:color="auto"/>
        <w:bottom w:val="none" w:sz="0" w:space="0" w:color="auto"/>
        <w:right w:val="none" w:sz="0" w:space="0" w:color="auto"/>
      </w:divBdr>
    </w:div>
    <w:div w:id="934165777">
      <w:bodyDiv w:val="1"/>
      <w:marLeft w:val="0"/>
      <w:marRight w:val="0"/>
      <w:marTop w:val="0"/>
      <w:marBottom w:val="0"/>
      <w:divBdr>
        <w:top w:val="none" w:sz="0" w:space="0" w:color="auto"/>
        <w:left w:val="none" w:sz="0" w:space="0" w:color="auto"/>
        <w:bottom w:val="none" w:sz="0" w:space="0" w:color="auto"/>
        <w:right w:val="none" w:sz="0" w:space="0" w:color="auto"/>
      </w:divBdr>
    </w:div>
    <w:div w:id="934433961">
      <w:bodyDiv w:val="1"/>
      <w:marLeft w:val="0"/>
      <w:marRight w:val="0"/>
      <w:marTop w:val="0"/>
      <w:marBottom w:val="0"/>
      <w:divBdr>
        <w:top w:val="none" w:sz="0" w:space="0" w:color="auto"/>
        <w:left w:val="none" w:sz="0" w:space="0" w:color="auto"/>
        <w:bottom w:val="none" w:sz="0" w:space="0" w:color="auto"/>
        <w:right w:val="none" w:sz="0" w:space="0" w:color="auto"/>
      </w:divBdr>
      <w:divsChild>
        <w:div w:id="1116602906">
          <w:marLeft w:val="0"/>
          <w:marRight w:val="0"/>
          <w:marTop w:val="0"/>
          <w:marBottom w:val="0"/>
          <w:divBdr>
            <w:top w:val="none" w:sz="0" w:space="0" w:color="auto"/>
            <w:left w:val="none" w:sz="0" w:space="0" w:color="auto"/>
            <w:bottom w:val="none" w:sz="0" w:space="0" w:color="auto"/>
            <w:right w:val="none" w:sz="0" w:space="0" w:color="auto"/>
          </w:divBdr>
          <w:divsChild>
            <w:div w:id="1042168417">
              <w:marLeft w:val="150"/>
              <w:marRight w:val="150"/>
              <w:marTop w:val="0"/>
              <w:marBottom w:val="0"/>
              <w:divBdr>
                <w:top w:val="none" w:sz="0" w:space="0" w:color="auto"/>
                <w:left w:val="none" w:sz="0" w:space="0" w:color="auto"/>
                <w:bottom w:val="none" w:sz="0" w:space="0" w:color="auto"/>
                <w:right w:val="none" w:sz="0" w:space="0" w:color="auto"/>
              </w:divBdr>
              <w:divsChild>
                <w:div w:id="1139542478">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934898064">
      <w:bodyDiv w:val="1"/>
      <w:marLeft w:val="0"/>
      <w:marRight w:val="0"/>
      <w:marTop w:val="0"/>
      <w:marBottom w:val="0"/>
      <w:divBdr>
        <w:top w:val="none" w:sz="0" w:space="0" w:color="auto"/>
        <w:left w:val="none" w:sz="0" w:space="0" w:color="auto"/>
        <w:bottom w:val="none" w:sz="0" w:space="0" w:color="auto"/>
        <w:right w:val="none" w:sz="0" w:space="0" w:color="auto"/>
      </w:divBdr>
    </w:div>
    <w:div w:id="935089776">
      <w:bodyDiv w:val="1"/>
      <w:marLeft w:val="0"/>
      <w:marRight w:val="0"/>
      <w:marTop w:val="0"/>
      <w:marBottom w:val="0"/>
      <w:divBdr>
        <w:top w:val="none" w:sz="0" w:space="0" w:color="auto"/>
        <w:left w:val="none" w:sz="0" w:space="0" w:color="auto"/>
        <w:bottom w:val="none" w:sz="0" w:space="0" w:color="auto"/>
        <w:right w:val="none" w:sz="0" w:space="0" w:color="auto"/>
      </w:divBdr>
    </w:div>
    <w:div w:id="935098096">
      <w:bodyDiv w:val="1"/>
      <w:marLeft w:val="0"/>
      <w:marRight w:val="0"/>
      <w:marTop w:val="0"/>
      <w:marBottom w:val="0"/>
      <w:divBdr>
        <w:top w:val="none" w:sz="0" w:space="0" w:color="auto"/>
        <w:left w:val="none" w:sz="0" w:space="0" w:color="auto"/>
        <w:bottom w:val="none" w:sz="0" w:space="0" w:color="auto"/>
        <w:right w:val="none" w:sz="0" w:space="0" w:color="auto"/>
      </w:divBdr>
    </w:div>
    <w:div w:id="935140035">
      <w:bodyDiv w:val="1"/>
      <w:marLeft w:val="0"/>
      <w:marRight w:val="0"/>
      <w:marTop w:val="0"/>
      <w:marBottom w:val="0"/>
      <w:divBdr>
        <w:top w:val="none" w:sz="0" w:space="0" w:color="auto"/>
        <w:left w:val="none" w:sz="0" w:space="0" w:color="auto"/>
        <w:bottom w:val="none" w:sz="0" w:space="0" w:color="auto"/>
        <w:right w:val="none" w:sz="0" w:space="0" w:color="auto"/>
      </w:divBdr>
    </w:div>
    <w:div w:id="935214992">
      <w:bodyDiv w:val="1"/>
      <w:marLeft w:val="0"/>
      <w:marRight w:val="0"/>
      <w:marTop w:val="0"/>
      <w:marBottom w:val="0"/>
      <w:divBdr>
        <w:top w:val="none" w:sz="0" w:space="0" w:color="auto"/>
        <w:left w:val="none" w:sz="0" w:space="0" w:color="auto"/>
        <w:bottom w:val="none" w:sz="0" w:space="0" w:color="auto"/>
        <w:right w:val="none" w:sz="0" w:space="0" w:color="auto"/>
      </w:divBdr>
    </w:div>
    <w:div w:id="935481002">
      <w:bodyDiv w:val="1"/>
      <w:marLeft w:val="0"/>
      <w:marRight w:val="0"/>
      <w:marTop w:val="0"/>
      <w:marBottom w:val="0"/>
      <w:divBdr>
        <w:top w:val="none" w:sz="0" w:space="0" w:color="auto"/>
        <w:left w:val="none" w:sz="0" w:space="0" w:color="auto"/>
        <w:bottom w:val="none" w:sz="0" w:space="0" w:color="auto"/>
        <w:right w:val="none" w:sz="0" w:space="0" w:color="auto"/>
      </w:divBdr>
      <w:divsChild>
        <w:div w:id="1721368705">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
    <w:div w:id="936719632">
      <w:bodyDiv w:val="1"/>
      <w:marLeft w:val="0"/>
      <w:marRight w:val="0"/>
      <w:marTop w:val="0"/>
      <w:marBottom w:val="0"/>
      <w:divBdr>
        <w:top w:val="none" w:sz="0" w:space="0" w:color="auto"/>
        <w:left w:val="none" w:sz="0" w:space="0" w:color="auto"/>
        <w:bottom w:val="none" w:sz="0" w:space="0" w:color="auto"/>
        <w:right w:val="none" w:sz="0" w:space="0" w:color="auto"/>
      </w:divBdr>
    </w:div>
    <w:div w:id="937103014">
      <w:bodyDiv w:val="1"/>
      <w:marLeft w:val="0"/>
      <w:marRight w:val="0"/>
      <w:marTop w:val="0"/>
      <w:marBottom w:val="0"/>
      <w:divBdr>
        <w:top w:val="none" w:sz="0" w:space="0" w:color="auto"/>
        <w:left w:val="none" w:sz="0" w:space="0" w:color="auto"/>
        <w:bottom w:val="none" w:sz="0" w:space="0" w:color="auto"/>
        <w:right w:val="none" w:sz="0" w:space="0" w:color="auto"/>
      </w:divBdr>
    </w:div>
    <w:div w:id="937130231">
      <w:bodyDiv w:val="1"/>
      <w:marLeft w:val="0"/>
      <w:marRight w:val="0"/>
      <w:marTop w:val="0"/>
      <w:marBottom w:val="0"/>
      <w:divBdr>
        <w:top w:val="none" w:sz="0" w:space="0" w:color="auto"/>
        <w:left w:val="none" w:sz="0" w:space="0" w:color="auto"/>
        <w:bottom w:val="none" w:sz="0" w:space="0" w:color="auto"/>
        <w:right w:val="none" w:sz="0" w:space="0" w:color="auto"/>
      </w:divBdr>
    </w:div>
    <w:div w:id="937174080">
      <w:bodyDiv w:val="1"/>
      <w:marLeft w:val="0"/>
      <w:marRight w:val="0"/>
      <w:marTop w:val="0"/>
      <w:marBottom w:val="0"/>
      <w:divBdr>
        <w:top w:val="none" w:sz="0" w:space="0" w:color="auto"/>
        <w:left w:val="none" w:sz="0" w:space="0" w:color="auto"/>
        <w:bottom w:val="none" w:sz="0" w:space="0" w:color="auto"/>
        <w:right w:val="none" w:sz="0" w:space="0" w:color="auto"/>
      </w:divBdr>
    </w:div>
    <w:div w:id="937176203">
      <w:bodyDiv w:val="1"/>
      <w:marLeft w:val="0"/>
      <w:marRight w:val="0"/>
      <w:marTop w:val="0"/>
      <w:marBottom w:val="0"/>
      <w:divBdr>
        <w:top w:val="none" w:sz="0" w:space="0" w:color="auto"/>
        <w:left w:val="none" w:sz="0" w:space="0" w:color="auto"/>
        <w:bottom w:val="none" w:sz="0" w:space="0" w:color="auto"/>
        <w:right w:val="none" w:sz="0" w:space="0" w:color="auto"/>
      </w:divBdr>
    </w:div>
    <w:div w:id="937828300">
      <w:bodyDiv w:val="1"/>
      <w:marLeft w:val="0"/>
      <w:marRight w:val="0"/>
      <w:marTop w:val="0"/>
      <w:marBottom w:val="0"/>
      <w:divBdr>
        <w:top w:val="none" w:sz="0" w:space="0" w:color="auto"/>
        <w:left w:val="none" w:sz="0" w:space="0" w:color="auto"/>
        <w:bottom w:val="none" w:sz="0" w:space="0" w:color="auto"/>
        <w:right w:val="none" w:sz="0" w:space="0" w:color="auto"/>
      </w:divBdr>
      <w:divsChild>
        <w:div w:id="1628589456">
          <w:marLeft w:val="0"/>
          <w:marRight w:val="0"/>
          <w:marTop w:val="0"/>
          <w:marBottom w:val="0"/>
          <w:divBdr>
            <w:top w:val="none" w:sz="0" w:space="0" w:color="auto"/>
            <w:left w:val="none" w:sz="0" w:space="0" w:color="auto"/>
            <w:bottom w:val="none" w:sz="0" w:space="0" w:color="auto"/>
            <w:right w:val="none" w:sz="0" w:space="0" w:color="auto"/>
          </w:divBdr>
          <w:divsChild>
            <w:div w:id="6449739">
              <w:marLeft w:val="0"/>
              <w:marRight w:val="0"/>
              <w:marTop w:val="0"/>
              <w:marBottom w:val="0"/>
              <w:divBdr>
                <w:top w:val="none" w:sz="0" w:space="0" w:color="auto"/>
                <w:left w:val="none" w:sz="0" w:space="0" w:color="auto"/>
                <w:bottom w:val="none" w:sz="0" w:space="0" w:color="auto"/>
                <w:right w:val="none" w:sz="0" w:space="0" w:color="auto"/>
              </w:divBdr>
              <w:divsChild>
                <w:div w:id="996803584">
                  <w:marLeft w:val="0"/>
                  <w:marRight w:val="0"/>
                  <w:marTop w:val="0"/>
                  <w:marBottom w:val="0"/>
                  <w:divBdr>
                    <w:top w:val="none" w:sz="0" w:space="0" w:color="auto"/>
                    <w:left w:val="none" w:sz="0" w:space="0" w:color="auto"/>
                    <w:bottom w:val="none" w:sz="0" w:space="0" w:color="auto"/>
                    <w:right w:val="none" w:sz="0" w:space="0" w:color="auto"/>
                  </w:divBdr>
                  <w:divsChild>
                    <w:div w:id="1606496101">
                      <w:marLeft w:val="0"/>
                      <w:marRight w:val="0"/>
                      <w:marTop w:val="0"/>
                      <w:marBottom w:val="0"/>
                      <w:divBdr>
                        <w:top w:val="none" w:sz="0" w:space="0" w:color="auto"/>
                        <w:left w:val="none" w:sz="0" w:space="0" w:color="auto"/>
                        <w:bottom w:val="none" w:sz="0" w:space="0" w:color="auto"/>
                        <w:right w:val="none" w:sz="0" w:space="0" w:color="auto"/>
                      </w:divBdr>
                      <w:divsChild>
                        <w:div w:id="2128965292">
                          <w:marLeft w:val="0"/>
                          <w:marRight w:val="0"/>
                          <w:marTop w:val="0"/>
                          <w:marBottom w:val="0"/>
                          <w:divBdr>
                            <w:top w:val="none" w:sz="0" w:space="0" w:color="auto"/>
                            <w:left w:val="none" w:sz="0" w:space="0" w:color="auto"/>
                            <w:bottom w:val="none" w:sz="0" w:space="0" w:color="auto"/>
                            <w:right w:val="none" w:sz="0" w:space="0" w:color="auto"/>
                          </w:divBdr>
                          <w:divsChild>
                            <w:div w:id="1915699154">
                              <w:marLeft w:val="0"/>
                              <w:marRight w:val="0"/>
                              <w:marTop w:val="0"/>
                              <w:marBottom w:val="0"/>
                              <w:divBdr>
                                <w:top w:val="none" w:sz="0" w:space="0" w:color="auto"/>
                                <w:left w:val="none" w:sz="0" w:space="0" w:color="auto"/>
                                <w:bottom w:val="none" w:sz="0" w:space="0" w:color="auto"/>
                                <w:right w:val="none" w:sz="0" w:space="0" w:color="auto"/>
                              </w:divBdr>
                              <w:divsChild>
                                <w:div w:id="1313215706">
                                  <w:marLeft w:val="0"/>
                                  <w:marRight w:val="0"/>
                                  <w:marTop w:val="0"/>
                                  <w:marBottom w:val="0"/>
                                  <w:divBdr>
                                    <w:top w:val="none" w:sz="0" w:space="0" w:color="auto"/>
                                    <w:left w:val="none" w:sz="0" w:space="0" w:color="auto"/>
                                    <w:bottom w:val="none" w:sz="0" w:space="0" w:color="auto"/>
                                    <w:right w:val="none" w:sz="0" w:space="0" w:color="auto"/>
                                  </w:divBdr>
                                  <w:divsChild>
                                    <w:div w:id="736709482">
                                      <w:marLeft w:val="0"/>
                                      <w:marRight w:val="0"/>
                                      <w:marTop w:val="0"/>
                                      <w:marBottom w:val="0"/>
                                      <w:divBdr>
                                        <w:top w:val="none" w:sz="0" w:space="0" w:color="auto"/>
                                        <w:left w:val="none" w:sz="0" w:space="0" w:color="auto"/>
                                        <w:bottom w:val="none" w:sz="0" w:space="0" w:color="auto"/>
                                        <w:right w:val="none" w:sz="0" w:space="0" w:color="auto"/>
                                      </w:divBdr>
                                      <w:divsChild>
                                        <w:div w:id="1369136322">
                                          <w:marLeft w:val="-150"/>
                                          <w:marRight w:val="-150"/>
                                          <w:marTop w:val="0"/>
                                          <w:marBottom w:val="0"/>
                                          <w:divBdr>
                                            <w:top w:val="none" w:sz="0" w:space="0" w:color="auto"/>
                                            <w:left w:val="none" w:sz="0" w:space="0" w:color="auto"/>
                                            <w:bottom w:val="none" w:sz="0" w:space="0" w:color="auto"/>
                                            <w:right w:val="none" w:sz="0" w:space="0" w:color="auto"/>
                                          </w:divBdr>
                                          <w:divsChild>
                                            <w:div w:id="616761520">
                                              <w:marLeft w:val="0"/>
                                              <w:marRight w:val="0"/>
                                              <w:marTop w:val="0"/>
                                              <w:marBottom w:val="0"/>
                                              <w:divBdr>
                                                <w:top w:val="none" w:sz="0" w:space="0" w:color="auto"/>
                                                <w:left w:val="none" w:sz="0" w:space="0" w:color="auto"/>
                                                <w:bottom w:val="none" w:sz="0" w:space="0" w:color="auto"/>
                                                <w:right w:val="none" w:sz="0" w:space="0" w:color="auto"/>
                                              </w:divBdr>
                                              <w:divsChild>
                                                <w:div w:id="1097942392">
                                                  <w:marLeft w:val="0"/>
                                                  <w:marRight w:val="0"/>
                                                  <w:marTop w:val="0"/>
                                                  <w:marBottom w:val="0"/>
                                                  <w:divBdr>
                                                    <w:top w:val="none" w:sz="0" w:space="0" w:color="auto"/>
                                                    <w:left w:val="none" w:sz="0" w:space="0" w:color="auto"/>
                                                    <w:bottom w:val="none" w:sz="0" w:space="0" w:color="auto"/>
                                                    <w:right w:val="none" w:sz="0" w:space="0" w:color="auto"/>
                                                  </w:divBdr>
                                                  <w:divsChild>
                                                    <w:div w:id="283266749">
                                                      <w:marLeft w:val="0"/>
                                                      <w:marRight w:val="0"/>
                                                      <w:marTop w:val="0"/>
                                                      <w:marBottom w:val="0"/>
                                                      <w:divBdr>
                                                        <w:top w:val="none" w:sz="0" w:space="0" w:color="auto"/>
                                                        <w:left w:val="none" w:sz="0" w:space="0" w:color="auto"/>
                                                        <w:bottom w:val="none" w:sz="0" w:space="0" w:color="auto"/>
                                                        <w:right w:val="none" w:sz="0" w:space="0" w:color="auto"/>
                                                      </w:divBdr>
                                                      <w:divsChild>
                                                        <w:div w:id="82803020">
                                                          <w:marLeft w:val="0"/>
                                                          <w:marRight w:val="0"/>
                                                          <w:marTop w:val="0"/>
                                                          <w:marBottom w:val="0"/>
                                                          <w:divBdr>
                                                            <w:top w:val="none" w:sz="0" w:space="0" w:color="auto"/>
                                                            <w:left w:val="none" w:sz="0" w:space="0" w:color="auto"/>
                                                            <w:bottom w:val="none" w:sz="0" w:space="0" w:color="auto"/>
                                                            <w:right w:val="none" w:sz="0" w:space="0" w:color="auto"/>
                                                          </w:divBdr>
                                                          <w:divsChild>
                                                            <w:div w:id="926041486">
                                                              <w:marLeft w:val="0"/>
                                                              <w:marRight w:val="0"/>
                                                              <w:marTop w:val="0"/>
                                                              <w:marBottom w:val="0"/>
                                                              <w:divBdr>
                                                                <w:top w:val="none" w:sz="0" w:space="0" w:color="auto"/>
                                                                <w:left w:val="none" w:sz="0" w:space="0" w:color="auto"/>
                                                                <w:bottom w:val="none" w:sz="0" w:space="0" w:color="auto"/>
                                                                <w:right w:val="none" w:sz="0" w:space="0" w:color="auto"/>
                                                              </w:divBdr>
                                                              <w:divsChild>
                                                                <w:div w:id="1141726002">
                                                                  <w:marLeft w:val="0"/>
                                                                  <w:marRight w:val="0"/>
                                                                  <w:marTop w:val="0"/>
                                                                  <w:marBottom w:val="0"/>
                                                                  <w:divBdr>
                                                                    <w:top w:val="none" w:sz="0" w:space="0" w:color="auto"/>
                                                                    <w:left w:val="none" w:sz="0" w:space="0" w:color="auto"/>
                                                                    <w:bottom w:val="none" w:sz="0" w:space="0" w:color="auto"/>
                                                                    <w:right w:val="none" w:sz="0" w:space="0" w:color="auto"/>
                                                                  </w:divBdr>
                                                                  <w:divsChild>
                                                                    <w:div w:id="1732732807">
                                                                      <w:marLeft w:val="0"/>
                                                                      <w:marRight w:val="0"/>
                                                                      <w:marTop w:val="0"/>
                                                                      <w:marBottom w:val="0"/>
                                                                      <w:divBdr>
                                                                        <w:top w:val="none" w:sz="0" w:space="0" w:color="auto"/>
                                                                        <w:left w:val="none" w:sz="0" w:space="0" w:color="auto"/>
                                                                        <w:bottom w:val="none" w:sz="0" w:space="0" w:color="auto"/>
                                                                        <w:right w:val="none" w:sz="0" w:space="0" w:color="auto"/>
                                                                      </w:divBdr>
                                                                      <w:divsChild>
                                                                        <w:div w:id="1783111358">
                                                                          <w:marLeft w:val="-225"/>
                                                                          <w:marRight w:val="-225"/>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8049">
      <w:bodyDiv w:val="1"/>
      <w:marLeft w:val="0"/>
      <w:marRight w:val="0"/>
      <w:marTop w:val="0"/>
      <w:marBottom w:val="0"/>
      <w:divBdr>
        <w:top w:val="none" w:sz="0" w:space="0" w:color="auto"/>
        <w:left w:val="none" w:sz="0" w:space="0" w:color="auto"/>
        <w:bottom w:val="none" w:sz="0" w:space="0" w:color="auto"/>
        <w:right w:val="none" w:sz="0" w:space="0" w:color="auto"/>
      </w:divBdr>
    </w:div>
    <w:div w:id="938172180">
      <w:bodyDiv w:val="1"/>
      <w:marLeft w:val="0"/>
      <w:marRight w:val="0"/>
      <w:marTop w:val="0"/>
      <w:marBottom w:val="0"/>
      <w:divBdr>
        <w:top w:val="none" w:sz="0" w:space="0" w:color="auto"/>
        <w:left w:val="none" w:sz="0" w:space="0" w:color="auto"/>
        <w:bottom w:val="none" w:sz="0" w:space="0" w:color="auto"/>
        <w:right w:val="none" w:sz="0" w:space="0" w:color="auto"/>
      </w:divBdr>
    </w:div>
    <w:div w:id="938757268">
      <w:bodyDiv w:val="1"/>
      <w:marLeft w:val="0"/>
      <w:marRight w:val="0"/>
      <w:marTop w:val="0"/>
      <w:marBottom w:val="0"/>
      <w:divBdr>
        <w:top w:val="none" w:sz="0" w:space="0" w:color="auto"/>
        <w:left w:val="none" w:sz="0" w:space="0" w:color="auto"/>
        <w:bottom w:val="none" w:sz="0" w:space="0" w:color="auto"/>
        <w:right w:val="none" w:sz="0" w:space="0" w:color="auto"/>
      </w:divBdr>
    </w:div>
    <w:div w:id="938761489">
      <w:bodyDiv w:val="1"/>
      <w:marLeft w:val="0"/>
      <w:marRight w:val="0"/>
      <w:marTop w:val="0"/>
      <w:marBottom w:val="0"/>
      <w:divBdr>
        <w:top w:val="none" w:sz="0" w:space="0" w:color="auto"/>
        <w:left w:val="none" w:sz="0" w:space="0" w:color="auto"/>
        <w:bottom w:val="none" w:sz="0" w:space="0" w:color="auto"/>
        <w:right w:val="none" w:sz="0" w:space="0" w:color="auto"/>
      </w:divBdr>
    </w:div>
    <w:div w:id="938947205">
      <w:bodyDiv w:val="1"/>
      <w:marLeft w:val="0"/>
      <w:marRight w:val="0"/>
      <w:marTop w:val="0"/>
      <w:marBottom w:val="0"/>
      <w:divBdr>
        <w:top w:val="none" w:sz="0" w:space="0" w:color="auto"/>
        <w:left w:val="none" w:sz="0" w:space="0" w:color="auto"/>
        <w:bottom w:val="none" w:sz="0" w:space="0" w:color="auto"/>
        <w:right w:val="none" w:sz="0" w:space="0" w:color="auto"/>
      </w:divBdr>
    </w:div>
    <w:div w:id="938947722">
      <w:bodyDiv w:val="1"/>
      <w:marLeft w:val="0"/>
      <w:marRight w:val="0"/>
      <w:marTop w:val="0"/>
      <w:marBottom w:val="0"/>
      <w:divBdr>
        <w:top w:val="none" w:sz="0" w:space="0" w:color="auto"/>
        <w:left w:val="none" w:sz="0" w:space="0" w:color="auto"/>
        <w:bottom w:val="none" w:sz="0" w:space="0" w:color="auto"/>
        <w:right w:val="none" w:sz="0" w:space="0" w:color="auto"/>
      </w:divBdr>
    </w:div>
    <w:div w:id="939416552">
      <w:bodyDiv w:val="1"/>
      <w:marLeft w:val="0"/>
      <w:marRight w:val="0"/>
      <w:marTop w:val="0"/>
      <w:marBottom w:val="0"/>
      <w:divBdr>
        <w:top w:val="none" w:sz="0" w:space="0" w:color="auto"/>
        <w:left w:val="none" w:sz="0" w:space="0" w:color="auto"/>
        <w:bottom w:val="none" w:sz="0" w:space="0" w:color="auto"/>
        <w:right w:val="none" w:sz="0" w:space="0" w:color="auto"/>
      </w:divBdr>
    </w:div>
    <w:div w:id="939604128">
      <w:bodyDiv w:val="1"/>
      <w:marLeft w:val="0"/>
      <w:marRight w:val="0"/>
      <w:marTop w:val="0"/>
      <w:marBottom w:val="0"/>
      <w:divBdr>
        <w:top w:val="none" w:sz="0" w:space="0" w:color="auto"/>
        <w:left w:val="none" w:sz="0" w:space="0" w:color="auto"/>
        <w:bottom w:val="none" w:sz="0" w:space="0" w:color="auto"/>
        <w:right w:val="none" w:sz="0" w:space="0" w:color="auto"/>
      </w:divBdr>
    </w:div>
    <w:div w:id="939799182">
      <w:bodyDiv w:val="1"/>
      <w:marLeft w:val="0"/>
      <w:marRight w:val="0"/>
      <w:marTop w:val="0"/>
      <w:marBottom w:val="0"/>
      <w:divBdr>
        <w:top w:val="none" w:sz="0" w:space="0" w:color="auto"/>
        <w:left w:val="none" w:sz="0" w:space="0" w:color="auto"/>
        <w:bottom w:val="none" w:sz="0" w:space="0" w:color="auto"/>
        <w:right w:val="none" w:sz="0" w:space="0" w:color="auto"/>
      </w:divBdr>
      <w:divsChild>
        <w:div w:id="730544497">
          <w:marLeft w:val="0"/>
          <w:marRight w:val="0"/>
          <w:marTop w:val="0"/>
          <w:marBottom w:val="0"/>
          <w:divBdr>
            <w:top w:val="none" w:sz="0" w:space="0" w:color="auto"/>
            <w:left w:val="none" w:sz="0" w:space="0" w:color="auto"/>
            <w:bottom w:val="none" w:sz="0" w:space="0" w:color="auto"/>
            <w:right w:val="none" w:sz="0" w:space="0" w:color="auto"/>
          </w:divBdr>
          <w:divsChild>
            <w:div w:id="1902248768">
              <w:marLeft w:val="0"/>
              <w:marRight w:val="0"/>
              <w:marTop w:val="0"/>
              <w:marBottom w:val="0"/>
              <w:divBdr>
                <w:top w:val="none" w:sz="0" w:space="0" w:color="auto"/>
                <w:left w:val="none" w:sz="0" w:space="0" w:color="auto"/>
                <w:bottom w:val="none" w:sz="0" w:space="0" w:color="auto"/>
                <w:right w:val="none" w:sz="0" w:space="0" w:color="auto"/>
              </w:divBdr>
              <w:divsChild>
                <w:div w:id="1155799121">
                  <w:marLeft w:val="0"/>
                  <w:marRight w:val="0"/>
                  <w:marTop w:val="0"/>
                  <w:marBottom w:val="0"/>
                  <w:divBdr>
                    <w:top w:val="none" w:sz="0" w:space="0" w:color="auto"/>
                    <w:left w:val="none" w:sz="0" w:space="0" w:color="auto"/>
                    <w:bottom w:val="none" w:sz="0" w:space="0" w:color="auto"/>
                    <w:right w:val="none" w:sz="0" w:space="0" w:color="auto"/>
                  </w:divBdr>
                  <w:divsChild>
                    <w:div w:id="1697660944">
                      <w:marLeft w:val="0"/>
                      <w:marRight w:val="0"/>
                      <w:marTop w:val="0"/>
                      <w:marBottom w:val="0"/>
                      <w:divBdr>
                        <w:top w:val="none" w:sz="0" w:space="0" w:color="auto"/>
                        <w:left w:val="none" w:sz="0" w:space="0" w:color="auto"/>
                        <w:bottom w:val="none" w:sz="0" w:space="0" w:color="auto"/>
                        <w:right w:val="none" w:sz="0" w:space="0" w:color="auto"/>
                      </w:divBdr>
                      <w:divsChild>
                        <w:div w:id="631130116">
                          <w:marLeft w:val="0"/>
                          <w:marRight w:val="0"/>
                          <w:marTop w:val="0"/>
                          <w:marBottom w:val="0"/>
                          <w:divBdr>
                            <w:top w:val="none" w:sz="0" w:space="0" w:color="auto"/>
                            <w:left w:val="none" w:sz="0" w:space="0" w:color="auto"/>
                            <w:bottom w:val="none" w:sz="0" w:space="0" w:color="auto"/>
                            <w:right w:val="none" w:sz="0" w:space="0" w:color="auto"/>
                          </w:divBdr>
                          <w:divsChild>
                            <w:div w:id="554313401">
                              <w:marLeft w:val="0"/>
                              <w:marRight w:val="0"/>
                              <w:marTop w:val="0"/>
                              <w:marBottom w:val="0"/>
                              <w:divBdr>
                                <w:top w:val="none" w:sz="0" w:space="0" w:color="auto"/>
                                <w:left w:val="none" w:sz="0" w:space="0" w:color="auto"/>
                                <w:bottom w:val="none" w:sz="0" w:space="0" w:color="auto"/>
                                <w:right w:val="none" w:sz="0" w:space="0" w:color="auto"/>
                              </w:divBdr>
                              <w:divsChild>
                                <w:div w:id="1539053347">
                                  <w:marLeft w:val="0"/>
                                  <w:marRight w:val="0"/>
                                  <w:marTop w:val="0"/>
                                  <w:marBottom w:val="0"/>
                                  <w:divBdr>
                                    <w:top w:val="none" w:sz="0" w:space="0" w:color="auto"/>
                                    <w:left w:val="none" w:sz="0" w:space="0" w:color="auto"/>
                                    <w:bottom w:val="none" w:sz="0" w:space="0" w:color="auto"/>
                                    <w:right w:val="none" w:sz="0" w:space="0" w:color="auto"/>
                                  </w:divBdr>
                                  <w:divsChild>
                                    <w:div w:id="5403335">
                                      <w:marLeft w:val="0"/>
                                      <w:marRight w:val="0"/>
                                      <w:marTop w:val="0"/>
                                      <w:marBottom w:val="0"/>
                                      <w:divBdr>
                                        <w:top w:val="none" w:sz="0" w:space="0" w:color="auto"/>
                                        <w:left w:val="none" w:sz="0" w:space="0" w:color="auto"/>
                                        <w:bottom w:val="none" w:sz="0" w:space="0" w:color="auto"/>
                                        <w:right w:val="none" w:sz="0" w:space="0" w:color="auto"/>
                                      </w:divBdr>
                                      <w:divsChild>
                                        <w:div w:id="2038500740">
                                          <w:marLeft w:val="-150"/>
                                          <w:marRight w:val="-150"/>
                                          <w:marTop w:val="0"/>
                                          <w:marBottom w:val="0"/>
                                          <w:divBdr>
                                            <w:top w:val="none" w:sz="0" w:space="0" w:color="auto"/>
                                            <w:left w:val="none" w:sz="0" w:space="0" w:color="auto"/>
                                            <w:bottom w:val="none" w:sz="0" w:space="0" w:color="auto"/>
                                            <w:right w:val="none" w:sz="0" w:space="0" w:color="auto"/>
                                          </w:divBdr>
                                          <w:divsChild>
                                            <w:div w:id="498694796">
                                              <w:marLeft w:val="0"/>
                                              <w:marRight w:val="0"/>
                                              <w:marTop w:val="0"/>
                                              <w:marBottom w:val="0"/>
                                              <w:divBdr>
                                                <w:top w:val="none" w:sz="0" w:space="0" w:color="auto"/>
                                                <w:left w:val="none" w:sz="0" w:space="0" w:color="auto"/>
                                                <w:bottom w:val="none" w:sz="0" w:space="0" w:color="auto"/>
                                                <w:right w:val="none" w:sz="0" w:space="0" w:color="auto"/>
                                              </w:divBdr>
                                              <w:divsChild>
                                                <w:div w:id="1340081480">
                                                  <w:marLeft w:val="0"/>
                                                  <w:marRight w:val="0"/>
                                                  <w:marTop w:val="0"/>
                                                  <w:marBottom w:val="0"/>
                                                  <w:divBdr>
                                                    <w:top w:val="none" w:sz="0" w:space="0" w:color="auto"/>
                                                    <w:left w:val="none" w:sz="0" w:space="0" w:color="auto"/>
                                                    <w:bottom w:val="none" w:sz="0" w:space="0" w:color="auto"/>
                                                    <w:right w:val="none" w:sz="0" w:space="0" w:color="auto"/>
                                                  </w:divBdr>
                                                  <w:divsChild>
                                                    <w:div w:id="1254359436">
                                                      <w:marLeft w:val="0"/>
                                                      <w:marRight w:val="0"/>
                                                      <w:marTop w:val="0"/>
                                                      <w:marBottom w:val="0"/>
                                                      <w:divBdr>
                                                        <w:top w:val="none" w:sz="0" w:space="0" w:color="auto"/>
                                                        <w:left w:val="none" w:sz="0" w:space="0" w:color="auto"/>
                                                        <w:bottom w:val="none" w:sz="0" w:space="0" w:color="auto"/>
                                                        <w:right w:val="none" w:sz="0" w:space="0" w:color="auto"/>
                                                      </w:divBdr>
                                                      <w:divsChild>
                                                        <w:div w:id="1947612606">
                                                          <w:marLeft w:val="0"/>
                                                          <w:marRight w:val="0"/>
                                                          <w:marTop w:val="0"/>
                                                          <w:marBottom w:val="0"/>
                                                          <w:divBdr>
                                                            <w:top w:val="none" w:sz="0" w:space="0" w:color="auto"/>
                                                            <w:left w:val="none" w:sz="0" w:space="0" w:color="auto"/>
                                                            <w:bottom w:val="none" w:sz="0" w:space="0" w:color="auto"/>
                                                            <w:right w:val="none" w:sz="0" w:space="0" w:color="auto"/>
                                                          </w:divBdr>
                                                          <w:divsChild>
                                                            <w:div w:id="1522206140">
                                                              <w:marLeft w:val="0"/>
                                                              <w:marRight w:val="0"/>
                                                              <w:marTop w:val="0"/>
                                                              <w:marBottom w:val="0"/>
                                                              <w:divBdr>
                                                                <w:top w:val="none" w:sz="0" w:space="0" w:color="auto"/>
                                                                <w:left w:val="none" w:sz="0" w:space="0" w:color="auto"/>
                                                                <w:bottom w:val="none" w:sz="0" w:space="0" w:color="auto"/>
                                                                <w:right w:val="none" w:sz="0" w:space="0" w:color="auto"/>
                                                              </w:divBdr>
                                                              <w:divsChild>
                                                                <w:div w:id="1788506492">
                                                                  <w:marLeft w:val="0"/>
                                                                  <w:marRight w:val="0"/>
                                                                  <w:marTop w:val="0"/>
                                                                  <w:marBottom w:val="0"/>
                                                                  <w:divBdr>
                                                                    <w:top w:val="none" w:sz="0" w:space="0" w:color="auto"/>
                                                                    <w:left w:val="none" w:sz="0" w:space="0" w:color="auto"/>
                                                                    <w:bottom w:val="none" w:sz="0" w:space="0" w:color="auto"/>
                                                                    <w:right w:val="none" w:sz="0" w:space="0" w:color="auto"/>
                                                                  </w:divBdr>
                                                                  <w:divsChild>
                                                                    <w:div w:id="1932621862">
                                                                      <w:marLeft w:val="0"/>
                                                                      <w:marRight w:val="0"/>
                                                                      <w:marTop w:val="0"/>
                                                                      <w:marBottom w:val="0"/>
                                                                      <w:divBdr>
                                                                        <w:top w:val="none" w:sz="0" w:space="0" w:color="auto"/>
                                                                        <w:left w:val="none" w:sz="0" w:space="0" w:color="auto"/>
                                                                        <w:bottom w:val="none" w:sz="0" w:space="0" w:color="auto"/>
                                                                        <w:right w:val="none" w:sz="0" w:space="0" w:color="auto"/>
                                                                      </w:divBdr>
                                                                      <w:divsChild>
                                                                        <w:div w:id="1624458821">
                                                                          <w:marLeft w:val="-225"/>
                                                                          <w:marRight w:val="-225"/>
                                                                          <w:marTop w:val="0"/>
                                                                          <w:marBottom w:val="0"/>
                                                                          <w:divBdr>
                                                                            <w:top w:val="none" w:sz="0" w:space="0" w:color="auto"/>
                                                                            <w:left w:val="none" w:sz="0" w:space="0" w:color="auto"/>
                                                                            <w:bottom w:val="none" w:sz="0" w:space="0" w:color="auto"/>
                                                                            <w:right w:val="none" w:sz="0" w:space="0" w:color="auto"/>
                                                                          </w:divBdr>
                                                                          <w:divsChild>
                                                                            <w:div w:id="115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17772">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600393">
      <w:bodyDiv w:val="1"/>
      <w:marLeft w:val="0"/>
      <w:marRight w:val="0"/>
      <w:marTop w:val="0"/>
      <w:marBottom w:val="0"/>
      <w:divBdr>
        <w:top w:val="none" w:sz="0" w:space="0" w:color="auto"/>
        <w:left w:val="none" w:sz="0" w:space="0" w:color="auto"/>
        <w:bottom w:val="none" w:sz="0" w:space="0" w:color="auto"/>
        <w:right w:val="none" w:sz="0" w:space="0" w:color="auto"/>
      </w:divBdr>
    </w:div>
    <w:div w:id="941180599">
      <w:bodyDiv w:val="1"/>
      <w:marLeft w:val="0"/>
      <w:marRight w:val="0"/>
      <w:marTop w:val="0"/>
      <w:marBottom w:val="0"/>
      <w:divBdr>
        <w:top w:val="none" w:sz="0" w:space="0" w:color="auto"/>
        <w:left w:val="none" w:sz="0" w:space="0" w:color="auto"/>
        <w:bottom w:val="none" w:sz="0" w:space="0" w:color="auto"/>
        <w:right w:val="none" w:sz="0" w:space="0" w:color="auto"/>
      </w:divBdr>
    </w:div>
    <w:div w:id="941259953">
      <w:bodyDiv w:val="1"/>
      <w:marLeft w:val="0"/>
      <w:marRight w:val="0"/>
      <w:marTop w:val="0"/>
      <w:marBottom w:val="0"/>
      <w:divBdr>
        <w:top w:val="none" w:sz="0" w:space="0" w:color="auto"/>
        <w:left w:val="none" w:sz="0" w:space="0" w:color="auto"/>
        <w:bottom w:val="none" w:sz="0" w:space="0" w:color="auto"/>
        <w:right w:val="none" w:sz="0" w:space="0" w:color="auto"/>
      </w:divBdr>
    </w:div>
    <w:div w:id="941718239">
      <w:bodyDiv w:val="1"/>
      <w:marLeft w:val="0"/>
      <w:marRight w:val="0"/>
      <w:marTop w:val="0"/>
      <w:marBottom w:val="0"/>
      <w:divBdr>
        <w:top w:val="none" w:sz="0" w:space="0" w:color="auto"/>
        <w:left w:val="none" w:sz="0" w:space="0" w:color="auto"/>
        <w:bottom w:val="none" w:sz="0" w:space="0" w:color="auto"/>
        <w:right w:val="none" w:sz="0" w:space="0" w:color="auto"/>
      </w:divBdr>
    </w:div>
    <w:div w:id="94215461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00">
          <w:marLeft w:val="0"/>
          <w:marRight w:val="0"/>
          <w:marTop w:val="0"/>
          <w:marBottom w:val="0"/>
          <w:divBdr>
            <w:top w:val="none" w:sz="0" w:space="0" w:color="auto"/>
            <w:left w:val="none" w:sz="0" w:space="0" w:color="auto"/>
            <w:bottom w:val="none" w:sz="0" w:space="0" w:color="auto"/>
            <w:right w:val="none" w:sz="0" w:space="0" w:color="auto"/>
          </w:divBdr>
          <w:divsChild>
            <w:div w:id="1507555492">
              <w:marLeft w:val="0"/>
              <w:marRight w:val="0"/>
              <w:marTop w:val="315"/>
              <w:marBottom w:val="0"/>
              <w:divBdr>
                <w:top w:val="none" w:sz="0" w:space="0" w:color="auto"/>
                <w:left w:val="none" w:sz="0" w:space="0" w:color="auto"/>
                <w:bottom w:val="none" w:sz="0" w:space="0" w:color="auto"/>
                <w:right w:val="none" w:sz="0" w:space="0" w:color="auto"/>
              </w:divBdr>
              <w:divsChild>
                <w:div w:id="1792550603">
                  <w:marLeft w:val="0"/>
                  <w:marRight w:val="0"/>
                  <w:marTop w:val="0"/>
                  <w:marBottom w:val="0"/>
                  <w:divBdr>
                    <w:top w:val="none" w:sz="0" w:space="0" w:color="auto"/>
                    <w:left w:val="none" w:sz="0" w:space="0" w:color="auto"/>
                    <w:bottom w:val="none" w:sz="0" w:space="0" w:color="auto"/>
                    <w:right w:val="none" w:sz="0" w:space="0" w:color="auto"/>
                  </w:divBdr>
                  <w:divsChild>
                    <w:div w:id="780615160">
                      <w:marLeft w:val="3180"/>
                      <w:marRight w:val="0"/>
                      <w:marTop w:val="0"/>
                      <w:marBottom w:val="0"/>
                      <w:divBdr>
                        <w:top w:val="none" w:sz="0" w:space="0" w:color="auto"/>
                        <w:left w:val="none" w:sz="0" w:space="0" w:color="auto"/>
                        <w:bottom w:val="none" w:sz="0" w:space="0" w:color="auto"/>
                        <w:right w:val="none" w:sz="0" w:space="0" w:color="auto"/>
                      </w:divBdr>
                      <w:divsChild>
                        <w:div w:id="1163858396">
                          <w:marLeft w:val="0"/>
                          <w:marRight w:val="0"/>
                          <w:marTop w:val="240"/>
                          <w:marBottom w:val="240"/>
                          <w:divBdr>
                            <w:top w:val="none" w:sz="0" w:space="0" w:color="auto"/>
                            <w:left w:val="none" w:sz="0" w:space="0" w:color="auto"/>
                            <w:bottom w:val="none" w:sz="0" w:space="0" w:color="auto"/>
                            <w:right w:val="none" w:sz="0" w:space="0" w:color="auto"/>
                          </w:divBdr>
                          <w:divsChild>
                            <w:div w:id="157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496">
      <w:bodyDiv w:val="1"/>
      <w:marLeft w:val="0"/>
      <w:marRight w:val="0"/>
      <w:marTop w:val="0"/>
      <w:marBottom w:val="0"/>
      <w:divBdr>
        <w:top w:val="none" w:sz="0" w:space="0" w:color="auto"/>
        <w:left w:val="none" w:sz="0" w:space="0" w:color="auto"/>
        <w:bottom w:val="none" w:sz="0" w:space="0" w:color="auto"/>
        <w:right w:val="none" w:sz="0" w:space="0" w:color="auto"/>
      </w:divBdr>
      <w:divsChild>
        <w:div w:id="108092887">
          <w:marLeft w:val="0"/>
          <w:marRight w:val="0"/>
          <w:marTop w:val="0"/>
          <w:marBottom w:val="0"/>
          <w:divBdr>
            <w:top w:val="none" w:sz="0" w:space="0" w:color="auto"/>
            <w:left w:val="none" w:sz="0" w:space="0" w:color="auto"/>
            <w:bottom w:val="none" w:sz="0" w:space="0" w:color="auto"/>
            <w:right w:val="none" w:sz="0" w:space="0" w:color="auto"/>
          </w:divBdr>
          <w:divsChild>
            <w:div w:id="1076367288">
              <w:marLeft w:val="0"/>
              <w:marRight w:val="0"/>
              <w:marTop w:val="0"/>
              <w:marBottom w:val="0"/>
              <w:divBdr>
                <w:top w:val="none" w:sz="0" w:space="0" w:color="auto"/>
                <w:left w:val="none" w:sz="0" w:space="0" w:color="auto"/>
                <w:bottom w:val="none" w:sz="0" w:space="0" w:color="auto"/>
                <w:right w:val="none" w:sz="0" w:space="0" w:color="auto"/>
              </w:divBdr>
              <w:divsChild>
                <w:div w:id="83384051">
                  <w:marLeft w:val="0"/>
                  <w:marRight w:val="0"/>
                  <w:marTop w:val="0"/>
                  <w:marBottom w:val="0"/>
                  <w:divBdr>
                    <w:top w:val="none" w:sz="0" w:space="0" w:color="auto"/>
                    <w:left w:val="none" w:sz="0" w:space="0" w:color="auto"/>
                    <w:bottom w:val="none" w:sz="0" w:space="0" w:color="auto"/>
                    <w:right w:val="none" w:sz="0" w:space="0" w:color="auto"/>
                  </w:divBdr>
                  <w:divsChild>
                    <w:div w:id="165169581">
                      <w:marLeft w:val="0"/>
                      <w:marRight w:val="0"/>
                      <w:marTop w:val="0"/>
                      <w:marBottom w:val="0"/>
                      <w:divBdr>
                        <w:top w:val="none" w:sz="0" w:space="0" w:color="auto"/>
                        <w:left w:val="none" w:sz="0" w:space="0" w:color="auto"/>
                        <w:bottom w:val="none" w:sz="0" w:space="0" w:color="auto"/>
                        <w:right w:val="none" w:sz="0" w:space="0" w:color="auto"/>
                      </w:divBdr>
                      <w:divsChild>
                        <w:div w:id="593130598">
                          <w:marLeft w:val="0"/>
                          <w:marRight w:val="3675"/>
                          <w:marTop w:val="0"/>
                          <w:marBottom w:val="0"/>
                          <w:divBdr>
                            <w:top w:val="none" w:sz="0" w:space="0" w:color="auto"/>
                            <w:left w:val="none" w:sz="0" w:space="0" w:color="auto"/>
                            <w:bottom w:val="none" w:sz="0" w:space="0" w:color="auto"/>
                            <w:right w:val="none" w:sz="0" w:space="0" w:color="auto"/>
                          </w:divBdr>
                          <w:divsChild>
                            <w:div w:id="1650090715">
                              <w:marLeft w:val="0"/>
                              <w:marRight w:val="0"/>
                              <w:marTop w:val="0"/>
                              <w:marBottom w:val="0"/>
                              <w:divBdr>
                                <w:top w:val="none" w:sz="0" w:space="0" w:color="auto"/>
                                <w:left w:val="none" w:sz="0" w:space="0" w:color="auto"/>
                                <w:bottom w:val="none" w:sz="0" w:space="0" w:color="auto"/>
                                <w:right w:val="none" w:sz="0" w:space="0" w:color="auto"/>
                              </w:divBdr>
                              <w:divsChild>
                                <w:div w:id="1622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4719">
      <w:bodyDiv w:val="1"/>
      <w:marLeft w:val="0"/>
      <w:marRight w:val="0"/>
      <w:marTop w:val="0"/>
      <w:marBottom w:val="0"/>
      <w:divBdr>
        <w:top w:val="none" w:sz="0" w:space="0" w:color="auto"/>
        <w:left w:val="none" w:sz="0" w:space="0" w:color="auto"/>
        <w:bottom w:val="none" w:sz="0" w:space="0" w:color="auto"/>
        <w:right w:val="none" w:sz="0" w:space="0" w:color="auto"/>
      </w:divBdr>
    </w:div>
    <w:div w:id="942569791">
      <w:bodyDiv w:val="1"/>
      <w:marLeft w:val="0"/>
      <w:marRight w:val="0"/>
      <w:marTop w:val="0"/>
      <w:marBottom w:val="0"/>
      <w:divBdr>
        <w:top w:val="none" w:sz="0" w:space="0" w:color="auto"/>
        <w:left w:val="none" w:sz="0" w:space="0" w:color="auto"/>
        <w:bottom w:val="none" w:sz="0" w:space="0" w:color="auto"/>
        <w:right w:val="none" w:sz="0" w:space="0" w:color="auto"/>
      </w:divBdr>
    </w:div>
    <w:div w:id="942690071">
      <w:bodyDiv w:val="1"/>
      <w:marLeft w:val="0"/>
      <w:marRight w:val="0"/>
      <w:marTop w:val="0"/>
      <w:marBottom w:val="0"/>
      <w:divBdr>
        <w:top w:val="none" w:sz="0" w:space="0" w:color="auto"/>
        <w:left w:val="none" w:sz="0" w:space="0" w:color="auto"/>
        <w:bottom w:val="none" w:sz="0" w:space="0" w:color="auto"/>
        <w:right w:val="none" w:sz="0" w:space="0" w:color="auto"/>
      </w:divBdr>
    </w:div>
    <w:div w:id="942759775">
      <w:bodyDiv w:val="1"/>
      <w:marLeft w:val="0"/>
      <w:marRight w:val="0"/>
      <w:marTop w:val="0"/>
      <w:marBottom w:val="0"/>
      <w:divBdr>
        <w:top w:val="none" w:sz="0" w:space="0" w:color="auto"/>
        <w:left w:val="none" w:sz="0" w:space="0" w:color="auto"/>
        <w:bottom w:val="none" w:sz="0" w:space="0" w:color="auto"/>
        <w:right w:val="none" w:sz="0" w:space="0" w:color="auto"/>
      </w:divBdr>
      <w:divsChild>
        <w:div w:id="998383643">
          <w:marLeft w:val="0"/>
          <w:marRight w:val="0"/>
          <w:marTop w:val="0"/>
          <w:marBottom w:val="0"/>
          <w:divBdr>
            <w:top w:val="none" w:sz="0" w:space="0" w:color="auto"/>
            <w:left w:val="none" w:sz="0" w:space="0" w:color="auto"/>
            <w:bottom w:val="none" w:sz="0" w:space="0" w:color="auto"/>
            <w:right w:val="none" w:sz="0" w:space="0" w:color="auto"/>
          </w:divBdr>
        </w:div>
      </w:divsChild>
    </w:div>
    <w:div w:id="943222036">
      <w:bodyDiv w:val="1"/>
      <w:marLeft w:val="0"/>
      <w:marRight w:val="0"/>
      <w:marTop w:val="0"/>
      <w:marBottom w:val="0"/>
      <w:divBdr>
        <w:top w:val="none" w:sz="0" w:space="0" w:color="auto"/>
        <w:left w:val="none" w:sz="0" w:space="0" w:color="auto"/>
        <w:bottom w:val="none" w:sz="0" w:space="0" w:color="auto"/>
        <w:right w:val="none" w:sz="0" w:space="0" w:color="auto"/>
      </w:divBdr>
    </w:div>
    <w:div w:id="943726515">
      <w:bodyDiv w:val="1"/>
      <w:marLeft w:val="0"/>
      <w:marRight w:val="0"/>
      <w:marTop w:val="0"/>
      <w:marBottom w:val="0"/>
      <w:divBdr>
        <w:top w:val="none" w:sz="0" w:space="0" w:color="auto"/>
        <w:left w:val="none" w:sz="0" w:space="0" w:color="auto"/>
        <w:bottom w:val="none" w:sz="0" w:space="0" w:color="auto"/>
        <w:right w:val="none" w:sz="0" w:space="0" w:color="auto"/>
      </w:divBdr>
    </w:div>
    <w:div w:id="944189516">
      <w:bodyDiv w:val="1"/>
      <w:marLeft w:val="0"/>
      <w:marRight w:val="0"/>
      <w:marTop w:val="0"/>
      <w:marBottom w:val="0"/>
      <w:divBdr>
        <w:top w:val="none" w:sz="0" w:space="0" w:color="auto"/>
        <w:left w:val="none" w:sz="0" w:space="0" w:color="auto"/>
        <w:bottom w:val="none" w:sz="0" w:space="0" w:color="auto"/>
        <w:right w:val="none" w:sz="0" w:space="0" w:color="auto"/>
      </w:divBdr>
      <w:divsChild>
        <w:div w:id="1128864638">
          <w:marLeft w:val="0"/>
          <w:marRight w:val="0"/>
          <w:marTop w:val="0"/>
          <w:marBottom w:val="0"/>
          <w:divBdr>
            <w:top w:val="none" w:sz="0" w:space="0" w:color="auto"/>
            <w:left w:val="none" w:sz="0" w:space="0" w:color="auto"/>
            <w:bottom w:val="none" w:sz="0" w:space="0" w:color="auto"/>
            <w:right w:val="none" w:sz="0" w:space="0" w:color="auto"/>
          </w:divBdr>
          <w:divsChild>
            <w:div w:id="1506481769">
              <w:marLeft w:val="0"/>
              <w:marRight w:val="0"/>
              <w:marTop w:val="0"/>
              <w:marBottom w:val="0"/>
              <w:divBdr>
                <w:top w:val="none" w:sz="0" w:space="0" w:color="auto"/>
                <w:left w:val="none" w:sz="0" w:space="0" w:color="auto"/>
                <w:bottom w:val="none" w:sz="0" w:space="0" w:color="auto"/>
                <w:right w:val="none" w:sz="0" w:space="0" w:color="auto"/>
              </w:divBdr>
              <w:divsChild>
                <w:div w:id="2134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2272">
      <w:bodyDiv w:val="1"/>
      <w:marLeft w:val="0"/>
      <w:marRight w:val="0"/>
      <w:marTop w:val="0"/>
      <w:marBottom w:val="0"/>
      <w:divBdr>
        <w:top w:val="none" w:sz="0" w:space="0" w:color="auto"/>
        <w:left w:val="none" w:sz="0" w:space="0" w:color="auto"/>
        <w:bottom w:val="none" w:sz="0" w:space="0" w:color="auto"/>
        <w:right w:val="none" w:sz="0" w:space="0" w:color="auto"/>
      </w:divBdr>
    </w:div>
    <w:div w:id="944726170">
      <w:bodyDiv w:val="1"/>
      <w:marLeft w:val="0"/>
      <w:marRight w:val="0"/>
      <w:marTop w:val="0"/>
      <w:marBottom w:val="0"/>
      <w:divBdr>
        <w:top w:val="none" w:sz="0" w:space="0" w:color="auto"/>
        <w:left w:val="none" w:sz="0" w:space="0" w:color="auto"/>
        <w:bottom w:val="none" w:sz="0" w:space="0" w:color="auto"/>
        <w:right w:val="none" w:sz="0" w:space="0" w:color="auto"/>
      </w:divBdr>
    </w:div>
    <w:div w:id="945307479">
      <w:bodyDiv w:val="1"/>
      <w:marLeft w:val="0"/>
      <w:marRight w:val="0"/>
      <w:marTop w:val="0"/>
      <w:marBottom w:val="0"/>
      <w:divBdr>
        <w:top w:val="none" w:sz="0" w:space="0" w:color="auto"/>
        <w:left w:val="none" w:sz="0" w:space="0" w:color="auto"/>
        <w:bottom w:val="none" w:sz="0" w:space="0" w:color="auto"/>
        <w:right w:val="none" w:sz="0" w:space="0" w:color="auto"/>
      </w:divBdr>
      <w:divsChild>
        <w:div w:id="957377412">
          <w:marLeft w:val="0"/>
          <w:marRight w:val="0"/>
          <w:marTop w:val="0"/>
          <w:marBottom w:val="0"/>
          <w:divBdr>
            <w:top w:val="none" w:sz="0" w:space="0" w:color="auto"/>
            <w:left w:val="none" w:sz="0" w:space="0" w:color="auto"/>
            <w:bottom w:val="none" w:sz="0" w:space="0" w:color="auto"/>
            <w:right w:val="none" w:sz="0" w:space="0" w:color="auto"/>
          </w:divBdr>
        </w:div>
      </w:divsChild>
    </w:div>
    <w:div w:id="945381456">
      <w:bodyDiv w:val="1"/>
      <w:marLeft w:val="0"/>
      <w:marRight w:val="0"/>
      <w:marTop w:val="0"/>
      <w:marBottom w:val="0"/>
      <w:divBdr>
        <w:top w:val="none" w:sz="0" w:space="0" w:color="auto"/>
        <w:left w:val="none" w:sz="0" w:space="0" w:color="auto"/>
        <w:bottom w:val="none" w:sz="0" w:space="0" w:color="auto"/>
        <w:right w:val="none" w:sz="0" w:space="0" w:color="auto"/>
      </w:divBdr>
    </w:div>
    <w:div w:id="945575201">
      <w:bodyDiv w:val="1"/>
      <w:marLeft w:val="0"/>
      <w:marRight w:val="0"/>
      <w:marTop w:val="0"/>
      <w:marBottom w:val="0"/>
      <w:divBdr>
        <w:top w:val="none" w:sz="0" w:space="0" w:color="auto"/>
        <w:left w:val="none" w:sz="0" w:space="0" w:color="auto"/>
        <w:bottom w:val="none" w:sz="0" w:space="0" w:color="auto"/>
        <w:right w:val="none" w:sz="0" w:space="0" w:color="auto"/>
      </w:divBdr>
      <w:divsChild>
        <w:div w:id="684550166">
          <w:marLeft w:val="0"/>
          <w:marRight w:val="0"/>
          <w:marTop w:val="0"/>
          <w:marBottom w:val="0"/>
          <w:divBdr>
            <w:top w:val="none" w:sz="0" w:space="0" w:color="auto"/>
            <w:left w:val="none" w:sz="0" w:space="0" w:color="auto"/>
            <w:bottom w:val="none" w:sz="0" w:space="0" w:color="auto"/>
            <w:right w:val="none" w:sz="0" w:space="0" w:color="auto"/>
          </w:divBdr>
          <w:divsChild>
            <w:div w:id="8822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7968">
      <w:bodyDiv w:val="1"/>
      <w:marLeft w:val="0"/>
      <w:marRight w:val="0"/>
      <w:marTop w:val="0"/>
      <w:marBottom w:val="0"/>
      <w:divBdr>
        <w:top w:val="none" w:sz="0" w:space="0" w:color="auto"/>
        <w:left w:val="none" w:sz="0" w:space="0" w:color="auto"/>
        <w:bottom w:val="none" w:sz="0" w:space="0" w:color="auto"/>
        <w:right w:val="none" w:sz="0" w:space="0" w:color="auto"/>
      </w:divBdr>
      <w:divsChild>
        <w:div w:id="283582838">
          <w:marLeft w:val="0"/>
          <w:marRight w:val="0"/>
          <w:marTop w:val="0"/>
          <w:marBottom w:val="0"/>
          <w:divBdr>
            <w:top w:val="none" w:sz="0" w:space="0" w:color="auto"/>
            <w:left w:val="none" w:sz="0" w:space="0" w:color="auto"/>
            <w:bottom w:val="none" w:sz="0" w:space="0" w:color="auto"/>
            <w:right w:val="none" w:sz="0" w:space="0" w:color="auto"/>
          </w:divBdr>
          <w:divsChild>
            <w:div w:id="1697386571">
              <w:marLeft w:val="0"/>
              <w:marRight w:val="0"/>
              <w:marTop w:val="0"/>
              <w:marBottom w:val="0"/>
              <w:divBdr>
                <w:top w:val="none" w:sz="0" w:space="0" w:color="auto"/>
                <w:left w:val="none" w:sz="0" w:space="0" w:color="auto"/>
                <w:bottom w:val="none" w:sz="0" w:space="0" w:color="auto"/>
                <w:right w:val="none" w:sz="0" w:space="0" w:color="auto"/>
              </w:divBdr>
              <w:divsChild>
                <w:div w:id="260917579">
                  <w:marLeft w:val="0"/>
                  <w:marRight w:val="0"/>
                  <w:marTop w:val="0"/>
                  <w:marBottom w:val="0"/>
                  <w:divBdr>
                    <w:top w:val="none" w:sz="0" w:space="0" w:color="auto"/>
                    <w:left w:val="none" w:sz="0" w:space="0" w:color="auto"/>
                    <w:bottom w:val="none" w:sz="0" w:space="0" w:color="auto"/>
                    <w:right w:val="none" w:sz="0" w:space="0" w:color="auto"/>
                  </w:divBdr>
                  <w:divsChild>
                    <w:div w:id="978656302">
                      <w:marLeft w:val="0"/>
                      <w:marRight w:val="0"/>
                      <w:marTop w:val="0"/>
                      <w:marBottom w:val="0"/>
                      <w:divBdr>
                        <w:top w:val="none" w:sz="0" w:space="0" w:color="auto"/>
                        <w:left w:val="none" w:sz="0" w:space="0" w:color="auto"/>
                        <w:bottom w:val="none" w:sz="0" w:space="0" w:color="auto"/>
                        <w:right w:val="none" w:sz="0" w:space="0" w:color="auto"/>
                      </w:divBdr>
                      <w:divsChild>
                        <w:div w:id="138231187">
                          <w:marLeft w:val="0"/>
                          <w:marRight w:val="0"/>
                          <w:marTop w:val="0"/>
                          <w:marBottom w:val="0"/>
                          <w:divBdr>
                            <w:top w:val="none" w:sz="0" w:space="0" w:color="auto"/>
                            <w:left w:val="none" w:sz="0" w:space="0" w:color="auto"/>
                            <w:bottom w:val="none" w:sz="0" w:space="0" w:color="auto"/>
                            <w:right w:val="none" w:sz="0" w:space="0" w:color="auto"/>
                          </w:divBdr>
                          <w:divsChild>
                            <w:div w:id="1443527232">
                              <w:marLeft w:val="0"/>
                              <w:marRight w:val="0"/>
                              <w:marTop w:val="0"/>
                              <w:marBottom w:val="0"/>
                              <w:divBdr>
                                <w:top w:val="none" w:sz="0" w:space="0" w:color="auto"/>
                                <w:left w:val="none" w:sz="0" w:space="0" w:color="auto"/>
                                <w:bottom w:val="none" w:sz="0" w:space="0" w:color="auto"/>
                                <w:right w:val="none" w:sz="0" w:space="0" w:color="auto"/>
                              </w:divBdr>
                              <w:divsChild>
                                <w:div w:id="672995929">
                                  <w:marLeft w:val="0"/>
                                  <w:marRight w:val="0"/>
                                  <w:marTop w:val="0"/>
                                  <w:marBottom w:val="0"/>
                                  <w:divBdr>
                                    <w:top w:val="none" w:sz="0" w:space="0" w:color="auto"/>
                                    <w:left w:val="none" w:sz="0" w:space="0" w:color="auto"/>
                                    <w:bottom w:val="none" w:sz="0" w:space="0" w:color="auto"/>
                                    <w:right w:val="none" w:sz="0" w:space="0" w:color="auto"/>
                                  </w:divBdr>
                                  <w:divsChild>
                                    <w:div w:id="106585733">
                                      <w:marLeft w:val="0"/>
                                      <w:marRight w:val="0"/>
                                      <w:marTop w:val="0"/>
                                      <w:marBottom w:val="0"/>
                                      <w:divBdr>
                                        <w:top w:val="none" w:sz="0" w:space="0" w:color="auto"/>
                                        <w:left w:val="none" w:sz="0" w:space="0" w:color="auto"/>
                                        <w:bottom w:val="none" w:sz="0" w:space="0" w:color="auto"/>
                                        <w:right w:val="none" w:sz="0" w:space="0" w:color="auto"/>
                                      </w:divBdr>
                                      <w:divsChild>
                                        <w:div w:id="765266224">
                                          <w:marLeft w:val="-150"/>
                                          <w:marRight w:val="-150"/>
                                          <w:marTop w:val="0"/>
                                          <w:marBottom w:val="0"/>
                                          <w:divBdr>
                                            <w:top w:val="none" w:sz="0" w:space="0" w:color="auto"/>
                                            <w:left w:val="none" w:sz="0" w:space="0" w:color="auto"/>
                                            <w:bottom w:val="none" w:sz="0" w:space="0" w:color="auto"/>
                                            <w:right w:val="none" w:sz="0" w:space="0" w:color="auto"/>
                                          </w:divBdr>
                                          <w:divsChild>
                                            <w:div w:id="973487666">
                                              <w:marLeft w:val="0"/>
                                              <w:marRight w:val="0"/>
                                              <w:marTop w:val="0"/>
                                              <w:marBottom w:val="0"/>
                                              <w:divBdr>
                                                <w:top w:val="none" w:sz="0" w:space="0" w:color="auto"/>
                                                <w:left w:val="none" w:sz="0" w:space="0" w:color="auto"/>
                                                <w:bottom w:val="none" w:sz="0" w:space="0" w:color="auto"/>
                                                <w:right w:val="none" w:sz="0" w:space="0" w:color="auto"/>
                                              </w:divBdr>
                                              <w:divsChild>
                                                <w:div w:id="70008554">
                                                  <w:marLeft w:val="0"/>
                                                  <w:marRight w:val="0"/>
                                                  <w:marTop w:val="0"/>
                                                  <w:marBottom w:val="0"/>
                                                  <w:divBdr>
                                                    <w:top w:val="none" w:sz="0" w:space="0" w:color="auto"/>
                                                    <w:left w:val="none" w:sz="0" w:space="0" w:color="auto"/>
                                                    <w:bottom w:val="none" w:sz="0" w:space="0" w:color="auto"/>
                                                    <w:right w:val="none" w:sz="0" w:space="0" w:color="auto"/>
                                                  </w:divBdr>
                                                  <w:divsChild>
                                                    <w:div w:id="986858077">
                                                      <w:marLeft w:val="0"/>
                                                      <w:marRight w:val="0"/>
                                                      <w:marTop w:val="0"/>
                                                      <w:marBottom w:val="0"/>
                                                      <w:divBdr>
                                                        <w:top w:val="none" w:sz="0" w:space="0" w:color="auto"/>
                                                        <w:left w:val="none" w:sz="0" w:space="0" w:color="auto"/>
                                                        <w:bottom w:val="none" w:sz="0" w:space="0" w:color="auto"/>
                                                        <w:right w:val="none" w:sz="0" w:space="0" w:color="auto"/>
                                                      </w:divBdr>
                                                      <w:divsChild>
                                                        <w:div w:id="1962422464">
                                                          <w:marLeft w:val="0"/>
                                                          <w:marRight w:val="0"/>
                                                          <w:marTop w:val="0"/>
                                                          <w:marBottom w:val="0"/>
                                                          <w:divBdr>
                                                            <w:top w:val="none" w:sz="0" w:space="0" w:color="auto"/>
                                                            <w:left w:val="none" w:sz="0" w:space="0" w:color="auto"/>
                                                            <w:bottom w:val="none" w:sz="0" w:space="0" w:color="auto"/>
                                                            <w:right w:val="none" w:sz="0" w:space="0" w:color="auto"/>
                                                          </w:divBdr>
                                                          <w:divsChild>
                                                            <w:div w:id="75634849">
                                                              <w:marLeft w:val="0"/>
                                                              <w:marRight w:val="0"/>
                                                              <w:marTop w:val="0"/>
                                                              <w:marBottom w:val="0"/>
                                                              <w:divBdr>
                                                                <w:top w:val="none" w:sz="0" w:space="0" w:color="auto"/>
                                                                <w:left w:val="none" w:sz="0" w:space="0" w:color="auto"/>
                                                                <w:bottom w:val="none" w:sz="0" w:space="0" w:color="auto"/>
                                                                <w:right w:val="none" w:sz="0" w:space="0" w:color="auto"/>
                                                              </w:divBdr>
                                                              <w:divsChild>
                                                                <w:div w:id="1417482705">
                                                                  <w:marLeft w:val="0"/>
                                                                  <w:marRight w:val="0"/>
                                                                  <w:marTop w:val="0"/>
                                                                  <w:marBottom w:val="0"/>
                                                                  <w:divBdr>
                                                                    <w:top w:val="none" w:sz="0" w:space="0" w:color="auto"/>
                                                                    <w:left w:val="none" w:sz="0" w:space="0" w:color="auto"/>
                                                                    <w:bottom w:val="none" w:sz="0" w:space="0" w:color="auto"/>
                                                                    <w:right w:val="none" w:sz="0" w:space="0" w:color="auto"/>
                                                                  </w:divBdr>
                                                                  <w:divsChild>
                                                                    <w:div w:id="416558375">
                                                                      <w:marLeft w:val="0"/>
                                                                      <w:marRight w:val="0"/>
                                                                      <w:marTop w:val="0"/>
                                                                      <w:marBottom w:val="0"/>
                                                                      <w:divBdr>
                                                                        <w:top w:val="none" w:sz="0" w:space="0" w:color="auto"/>
                                                                        <w:left w:val="none" w:sz="0" w:space="0" w:color="auto"/>
                                                                        <w:bottom w:val="none" w:sz="0" w:space="0" w:color="auto"/>
                                                                        <w:right w:val="none" w:sz="0" w:space="0" w:color="auto"/>
                                                                      </w:divBdr>
                                                                      <w:divsChild>
                                                                        <w:div w:id="544565242">
                                                                          <w:marLeft w:val="-225"/>
                                                                          <w:marRight w:val="-225"/>
                                                                          <w:marTop w:val="0"/>
                                                                          <w:marBottom w:val="0"/>
                                                                          <w:divBdr>
                                                                            <w:top w:val="none" w:sz="0" w:space="0" w:color="auto"/>
                                                                            <w:left w:val="none" w:sz="0" w:space="0" w:color="auto"/>
                                                                            <w:bottom w:val="none" w:sz="0" w:space="0" w:color="auto"/>
                                                                            <w:right w:val="none" w:sz="0" w:space="0" w:color="auto"/>
                                                                          </w:divBdr>
                                                                          <w:divsChild>
                                                                            <w:div w:id="186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23485">
      <w:bodyDiv w:val="1"/>
      <w:marLeft w:val="0"/>
      <w:marRight w:val="0"/>
      <w:marTop w:val="0"/>
      <w:marBottom w:val="0"/>
      <w:divBdr>
        <w:top w:val="none" w:sz="0" w:space="0" w:color="auto"/>
        <w:left w:val="none" w:sz="0" w:space="0" w:color="auto"/>
        <w:bottom w:val="none" w:sz="0" w:space="0" w:color="auto"/>
        <w:right w:val="none" w:sz="0" w:space="0" w:color="auto"/>
      </w:divBdr>
    </w:div>
    <w:div w:id="946959393">
      <w:bodyDiv w:val="1"/>
      <w:marLeft w:val="0"/>
      <w:marRight w:val="0"/>
      <w:marTop w:val="0"/>
      <w:marBottom w:val="0"/>
      <w:divBdr>
        <w:top w:val="none" w:sz="0" w:space="0" w:color="auto"/>
        <w:left w:val="none" w:sz="0" w:space="0" w:color="auto"/>
        <w:bottom w:val="none" w:sz="0" w:space="0" w:color="auto"/>
        <w:right w:val="none" w:sz="0" w:space="0" w:color="auto"/>
      </w:divBdr>
    </w:div>
    <w:div w:id="947543880">
      <w:bodyDiv w:val="1"/>
      <w:marLeft w:val="0"/>
      <w:marRight w:val="0"/>
      <w:marTop w:val="0"/>
      <w:marBottom w:val="0"/>
      <w:divBdr>
        <w:top w:val="none" w:sz="0" w:space="0" w:color="auto"/>
        <w:left w:val="none" w:sz="0" w:space="0" w:color="auto"/>
        <w:bottom w:val="none" w:sz="0" w:space="0" w:color="auto"/>
        <w:right w:val="none" w:sz="0" w:space="0" w:color="auto"/>
      </w:divBdr>
    </w:div>
    <w:div w:id="948272657">
      <w:bodyDiv w:val="1"/>
      <w:marLeft w:val="0"/>
      <w:marRight w:val="0"/>
      <w:marTop w:val="0"/>
      <w:marBottom w:val="0"/>
      <w:divBdr>
        <w:top w:val="none" w:sz="0" w:space="0" w:color="auto"/>
        <w:left w:val="none" w:sz="0" w:space="0" w:color="auto"/>
        <w:bottom w:val="none" w:sz="0" w:space="0" w:color="auto"/>
        <w:right w:val="none" w:sz="0" w:space="0" w:color="auto"/>
      </w:divBdr>
      <w:divsChild>
        <w:div w:id="781343532">
          <w:marLeft w:val="0"/>
          <w:marRight w:val="0"/>
          <w:marTop w:val="0"/>
          <w:marBottom w:val="0"/>
          <w:divBdr>
            <w:top w:val="none" w:sz="0" w:space="0" w:color="auto"/>
            <w:left w:val="none" w:sz="0" w:space="0" w:color="auto"/>
            <w:bottom w:val="none" w:sz="0" w:space="0" w:color="auto"/>
            <w:right w:val="none" w:sz="0" w:space="0" w:color="auto"/>
          </w:divBdr>
          <w:divsChild>
            <w:div w:id="2049143827">
              <w:marLeft w:val="0"/>
              <w:marRight w:val="0"/>
              <w:marTop w:val="315"/>
              <w:marBottom w:val="0"/>
              <w:divBdr>
                <w:top w:val="none" w:sz="0" w:space="0" w:color="auto"/>
                <w:left w:val="none" w:sz="0" w:space="0" w:color="auto"/>
                <w:bottom w:val="none" w:sz="0" w:space="0" w:color="auto"/>
                <w:right w:val="none" w:sz="0" w:space="0" w:color="auto"/>
              </w:divBdr>
              <w:divsChild>
                <w:div w:id="1431320476">
                  <w:marLeft w:val="0"/>
                  <w:marRight w:val="0"/>
                  <w:marTop w:val="0"/>
                  <w:marBottom w:val="0"/>
                  <w:divBdr>
                    <w:top w:val="none" w:sz="0" w:space="0" w:color="auto"/>
                    <w:left w:val="none" w:sz="0" w:space="0" w:color="auto"/>
                    <w:bottom w:val="none" w:sz="0" w:space="0" w:color="auto"/>
                    <w:right w:val="none" w:sz="0" w:space="0" w:color="auto"/>
                  </w:divBdr>
                  <w:divsChild>
                    <w:div w:id="63259905">
                      <w:marLeft w:val="3180"/>
                      <w:marRight w:val="0"/>
                      <w:marTop w:val="0"/>
                      <w:marBottom w:val="0"/>
                      <w:divBdr>
                        <w:top w:val="none" w:sz="0" w:space="0" w:color="auto"/>
                        <w:left w:val="none" w:sz="0" w:space="0" w:color="auto"/>
                        <w:bottom w:val="none" w:sz="0" w:space="0" w:color="auto"/>
                        <w:right w:val="none" w:sz="0" w:space="0" w:color="auto"/>
                      </w:divBdr>
                      <w:divsChild>
                        <w:div w:id="11273430">
                          <w:marLeft w:val="0"/>
                          <w:marRight w:val="0"/>
                          <w:marTop w:val="240"/>
                          <w:marBottom w:val="240"/>
                          <w:divBdr>
                            <w:top w:val="none" w:sz="0" w:space="0" w:color="auto"/>
                            <w:left w:val="none" w:sz="0" w:space="0" w:color="auto"/>
                            <w:bottom w:val="none" w:sz="0" w:space="0" w:color="auto"/>
                            <w:right w:val="none" w:sz="0" w:space="0" w:color="auto"/>
                          </w:divBdr>
                          <w:divsChild>
                            <w:div w:id="14177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5839">
      <w:bodyDiv w:val="1"/>
      <w:marLeft w:val="0"/>
      <w:marRight w:val="0"/>
      <w:marTop w:val="0"/>
      <w:marBottom w:val="0"/>
      <w:divBdr>
        <w:top w:val="none" w:sz="0" w:space="0" w:color="auto"/>
        <w:left w:val="none" w:sz="0" w:space="0" w:color="auto"/>
        <w:bottom w:val="none" w:sz="0" w:space="0" w:color="auto"/>
        <w:right w:val="none" w:sz="0" w:space="0" w:color="auto"/>
      </w:divBdr>
    </w:div>
    <w:div w:id="948706818">
      <w:bodyDiv w:val="1"/>
      <w:marLeft w:val="0"/>
      <w:marRight w:val="0"/>
      <w:marTop w:val="0"/>
      <w:marBottom w:val="0"/>
      <w:divBdr>
        <w:top w:val="none" w:sz="0" w:space="0" w:color="auto"/>
        <w:left w:val="none" w:sz="0" w:space="0" w:color="auto"/>
        <w:bottom w:val="none" w:sz="0" w:space="0" w:color="auto"/>
        <w:right w:val="none" w:sz="0" w:space="0" w:color="auto"/>
      </w:divBdr>
    </w:div>
    <w:div w:id="949161831">
      <w:bodyDiv w:val="1"/>
      <w:marLeft w:val="0"/>
      <w:marRight w:val="0"/>
      <w:marTop w:val="0"/>
      <w:marBottom w:val="0"/>
      <w:divBdr>
        <w:top w:val="none" w:sz="0" w:space="0" w:color="auto"/>
        <w:left w:val="none" w:sz="0" w:space="0" w:color="auto"/>
        <w:bottom w:val="none" w:sz="0" w:space="0" w:color="auto"/>
        <w:right w:val="none" w:sz="0" w:space="0" w:color="auto"/>
      </w:divBdr>
    </w:div>
    <w:div w:id="949511248">
      <w:bodyDiv w:val="1"/>
      <w:marLeft w:val="0"/>
      <w:marRight w:val="0"/>
      <w:marTop w:val="0"/>
      <w:marBottom w:val="0"/>
      <w:divBdr>
        <w:top w:val="none" w:sz="0" w:space="0" w:color="auto"/>
        <w:left w:val="none" w:sz="0" w:space="0" w:color="auto"/>
        <w:bottom w:val="none" w:sz="0" w:space="0" w:color="auto"/>
        <w:right w:val="none" w:sz="0" w:space="0" w:color="auto"/>
      </w:divBdr>
    </w:div>
    <w:div w:id="949970936">
      <w:bodyDiv w:val="1"/>
      <w:marLeft w:val="0"/>
      <w:marRight w:val="0"/>
      <w:marTop w:val="0"/>
      <w:marBottom w:val="0"/>
      <w:divBdr>
        <w:top w:val="none" w:sz="0" w:space="0" w:color="auto"/>
        <w:left w:val="none" w:sz="0" w:space="0" w:color="auto"/>
        <w:bottom w:val="none" w:sz="0" w:space="0" w:color="auto"/>
        <w:right w:val="none" w:sz="0" w:space="0" w:color="auto"/>
      </w:divBdr>
    </w:div>
    <w:div w:id="950211711">
      <w:bodyDiv w:val="1"/>
      <w:marLeft w:val="0"/>
      <w:marRight w:val="0"/>
      <w:marTop w:val="0"/>
      <w:marBottom w:val="0"/>
      <w:divBdr>
        <w:top w:val="none" w:sz="0" w:space="0" w:color="auto"/>
        <w:left w:val="none" w:sz="0" w:space="0" w:color="auto"/>
        <w:bottom w:val="none" w:sz="0" w:space="0" w:color="auto"/>
        <w:right w:val="none" w:sz="0" w:space="0" w:color="auto"/>
      </w:divBdr>
      <w:divsChild>
        <w:div w:id="1502164150">
          <w:marLeft w:val="0"/>
          <w:marRight w:val="0"/>
          <w:marTop w:val="0"/>
          <w:marBottom w:val="0"/>
          <w:divBdr>
            <w:top w:val="none" w:sz="0" w:space="0" w:color="auto"/>
            <w:left w:val="none" w:sz="0" w:space="0" w:color="auto"/>
            <w:bottom w:val="none" w:sz="0" w:space="0" w:color="auto"/>
            <w:right w:val="none" w:sz="0" w:space="0" w:color="auto"/>
          </w:divBdr>
          <w:divsChild>
            <w:div w:id="5636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8469">
      <w:bodyDiv w:val="1"/>
      <w:marLeft w:val="0"/>
      <w:marRight w:val="0"/>
      <w:marTop w:val="0"/>
      <w:marBottom w:val="0"/>
      <w:divBdr>
        <w:top w:val="none" w:sz="0" w:space="0" w:color="auto"/>
        <w:left w:val="none" w:sz="0" w:space="0" w:color="auto"/>
        <w:bottom w:val="none" w:sz="0" w:space="0" w:color="auto"/>
        <w:right w:val="none" w:sz="0" w:space="0" w:color="auto"/>
      </w:divBdr>
    </w:div>
    <w:div w:id="951327404">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1604681378">
          <w:marLeft w:val="0"/>
          <w:marRight w:val="0"/>
          <w:marTop w:val="0"/>
          <w:marBottom w:val="0"/>
          <w:divBdr>
            <w:top w:val="none" w:sz="0" w:space="0" w:color="auto"/>
            <w:left w:val="none" w:sz="0" w:space="0" w:color="auto"/>
            <w:bottom w:val="none" w:sz="0" w:space="0" w:color="auto"/>
            <w:right w:val="none" w:sz="0" w:space="0" w:color="auto"/>
          </w:divBdr>
          <w:divsChild>
            <w:div w:id="160968593">
              <w:marLeft w:val="0"/>
              <w:marRight w:val="0"/>
              <w:marTop w:val="0"/>
              <w:marBottom w:val="0"/>
              <w:divBdr>
                <w:top w:val="none" w:sz="0" w:space="0" w:color="auto"/>
                <w:left w:val="none" w:sz="0" w:space="0" w:color="auto"/>
                <w:bottom w:val="none" w:sz="0" w:space="0" w:color="auto"/>
                <w:right w:val="none" w:sz="0" w:space="0" w:color="auto"/>
              </w:divBdr>
              <w:divsChild>
                <w:div w:id="308676128">
                  <w:marLeft w:val="0"/>
                  <w:marRight w:val="0"/>
                  <w:marTop w:val="0"/>
                  <w:marBottom w:val="0"/>
                  <w:divBdr>
                    <w:top w:val="none" w:sz="0" w:space="0" w:color="auto"/>
                    <w:left w:val="none" w:sz="0" w:space="0" w:color="auto"/>
                    <w:bottom w:val="none" w:sz="0" w:space="0" w:color="auto"/>
                    <w:right w:val="none" w:sz="0" w:space="0" w:color="auto"/>
                  </w:divBdr>
                  <w:divsChild>
                    <w:div w:id="661664238">
                      <w:marLeft w:val="0"/>
                      <w:marRight w:val="0"/>
                      <w:marTop w:val="0"/>
                      <w:marBottom w:val="0"/>
                      <w:divBdr>
                        <w:top w:val="none" w:sz="0" w:space="0" w:color="auto"/>
                        <w:left w:val="none" w:sz="0" w:space="0" w:color="auto"/>
                        <w:bottom w:val="none" w:sz="0" w:space="0" w:color="auto"/>
                        <w:right w:val="none" w:sz="0" w:space="0" w:color="auto"/>
                      </w:divBdr>
                      <w:divsChild>
                        <w:div w:id="1049575189">
                          <w:marLeft w:val="0"/>
                          <w:marRight w:val="3675"/>
                          <w:marTop w:val="0"/>
                          <w:marBottom w:val="0"/>
                          <w:divBdr>
                            <w:top w:val="none" w:sz="0" w:space="0" w:color="auto"/>
                            <w:left w:val="none" w:sz="0" w:space="0" w:color="auto"/>
                            <w:bottom w:val="none" w:sz="0" w:space="0" w:color="auto"/>
                            <w:right w:val="none" w:sz="0" w:space="0" w:color="auto"/>
                          </w:divBdr>
                          <w:divsChild>
                            <w:div w:id="1352533504">
                              <w:marLeft w:val="0"/>
                              <w:marRight w:val="0"/>
                              <w:marTop w:val="0"/>
                              <w:marBottom w:val="0"/>
                              <w:divBdr>
                                <w:top w:val="none" w:sz="0" w:space="0" w:color="auto"/>
                                <w:left w:val="none" w:sz="0" w:space="0" w:color="auto"/>
                                <w:bottom w:val="none" w:sz="0" w:space="0" w:color="auto"/>
                                <w:right w:val="none" w:sz="0" w:space="0" w:color="auto"/>
                              </w:divBdr>
                              <w:divsChild>
                                <w:div w:id="801463718">
                                  <w:marLeft w:val="0"/>
                                  <w:marRight w:val="0"/>
                                  <w:marTop w:val="0"/>
                                  <w:marBottom w:val="0"/>
                                  <w:divBdr>
                                    <w:top w:val="none" w:sz="0" w:space="0" w:color="auto"/>
                                    <w:left w:val="none" w:sz="0" w:space="0" w:color="auto"/>
                                    <w:bottom w:val="none" w:sz="0" w:space="0" w:color="auto"/>
                                    <w:right w:val="none" w:sz="0" w:space="0" w:color="auto"/>
                                  </w:divBdr>
                                </w:div>
                                <w:div w:id="849487133">
                                  <w:marLeft w:val="0"/>
                                  <w:marRight w:val="0"/>
                                  <w:marTop w:val="0"/>
                                  <w:marBottom w:val="0"/>
                                  <w:divBdr>
                                    <w:top w:val="none" w:sz="0" w:space="0" w:color="auto"/>
                                    <w:left w:val="none" w:sz="0" w:space="0" w:color="auto"/>
                                    <w:bottom w:val="none" w:sz="0" w:space="0" w:color="auto"/>
                                    <w:right w:val="none" w:sz="0" w:space="0" w:color="auto"/>
                                  </w:divBdr>
                                  <w:divsChild>
                                    <w:div w:id="852763048">
                                      <w:marLeft w:val="0"/>
                                      <w:marRight w:val="0"/>
                                      <w:marTop w:val="0"/>
                                      <w:marBottom w:val="0"/>
                                      <w:divBdr>
                                        <w:top w:val="none" w:sz="0" w:space="0" w:color="auto"/>
                                        <w:left w:val="none" w:sz="0" w:space="0" w:color="auto"/>
                                        <w:bottom w:val="none" w:sz="0" w:space="0" w:color="auto"/>
                                        <w:right w:val="none" w:sz="0" w:space="0" w:color="auto"/>
                                      </w:divBdr>
                                      <w:divsChild>
                                        <w:div w:id="13107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7403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235">
          <w:marLeft w:val="0"/>
          <w:marRight w:val="0"/>
          <w:marTop w:val="0"/>
          <w:marBottom w:val="0"/>
          <w:divBdr>
            <w:top w:val="none" w:sz="0" w:space="0" w:color="auto"/>
            <w:left w:val="none" w:sz="0" w:space="0" w:color="auto"/>
            <w:bottom w:val="none" w:sz="0" w:space="0" w:color="auto"/>
            <w:right w:val="none" w:sz="0" w:space="0" w:color="auto"/>
          </w:divBdr>
          <w:divsChild>
            <w:div w:id="1300068656">
              <w:marLeft w:val="0"/>
              <w:marRight w:val="0"/>
              <w:marTop w:val="0"/>
              <w:marBottom w:val="0"/>
              <w:divBdr>
                <w:top w:val="none" w:sz="0" w:space="0" w:color="auto"/>
                <w:left w:val="none" w:sz="0" w:space="0" w:color="auto"/>
                <w:bottom w:val="none" w:sz="0" w:space="0" w:color="auto"/>
                <w:right w:val="none" w:sz="0" w:space="0" w:color="auto"/>
              </w:divBdr>
              <w:divsChild>
                <w:div w:id="1173956613">
                  <w:marLeft w:val="0"/>
                  <w:marRight w:val="0"/>
                  <w:marTop w:val="0"/>
                  <w:marBottom w:val="0"/>
                  <w:divBdr>
                    <w:top w:val="none" w:sz="0" w:space="0" w:color="auto"/>
                    <w:left w:val="none" w:sz="0" w:space="0" w:color="auto"/>
                    <w:bottom w:val="none" w:sz="0" w:space="0" w:color="auto"/>
                    <w:right w:val="none" w:sz="0" w:space="0" w:color="auto"/>
                  </w:divBdr>
                  <w:divsChild>
                    <w:div w:id="543641234">
                      <w:marLeft w:val="0"/>
                      <w:marRight w:val="0"/>
                      <w:marTop w:val="0"/>
                      <w:marBottom w:val="0"/>
                      <w:divBdr>
                        <w:top w:val="none" w:sz="0" w:space="0" w:color="auto"/>
                        <w:left w:val="none" w:sz="0" w:space="0" w:color="auto"/>
                        <w:bottom w:val="none" w:sz="0" w:space="0" w:color="auto"/>
                        <w:right w:val="none" w:sz="0" w:space="0" w:color="auto"/>
                      </w:divBdr>
                      <w:divsChild>
                        <w:div w:id="1817987642">
                          <w:marLeft w:val="0"/>
                          <w:marRight w:val="0"/>
                          <w:marTop w:val="0"/>
                          <w:marBottom w:val="0"/>
                          <w:divBdr>
                            <w:top w:val="none" w:sz="0" w:space="0" w:color="auto"/>
                            <w:left w:val="none" w:sz="0" w:space="0" w:color="auto"/>
                            <w:bottom w:val="none" w:sz="0" w:space="0" w:color="auto"/>
                            <w:right w:val="none" w:sz="0" w:space="0" w:color="auto"/>
                          </w:divBdr>
                          <w:divsChild>
                            <w:div w:id="859784790">
                              <w:marLeft w:val="0"/>
                              <w:marRight w:val="0"/>
                              <w:marTop w:val="0"/>
                              <w:marBottom w:val="0"/>
                              <w:divBdr>
                                <w:top w:val="none" w:sz="0" w:space="0" w:color="auto"/>
                                <w:left w:val="none" w:sz="0" w:space="0" w:color="auto"/>
                                <w:bottom w:val="none" w:sz="0" w:space="0" w:color="auto"/>
                                <w:right w:val="none" w:sz="0" w:space="0" w:color="auto"/>
                              </w:divBdr>
                              <w:divsChild>
                                <w:div w:id="1038159818">
                                  <w:marLeft w:val="0"/>
                                  <w:marRight w:val="0"/>
                                  <w:marTop w:val="0"/>
                                  <w:marBottom w:val="0"/>
                                  <w:divBdr>
                                    <w:top w:val="none" w:sz="0" w:space="0" w:color="auto"/>
                                    <w:left w:val="none" w:sz="0" w:space="0" w:color="auto"/>
                                    <w:bottom w:val="none" w:sz="0" w:space="0" w:color="auto"/>
                                    <w:right w:val="none" w:sz="0" w:space="0" w:color="auto"/>
                                  </w:divBdr>
                                  <w:divsChild>
                                    <w:div w:id="1694453624">
                                      <w:marLeft w:val="0"/>
                                      <w:marRight w:val="0"/>
                                      <w:marTop w:val="0"/>
                                      <w:marBottom w:val="0"/>
                                      <w:divBdr>
                                        <w:top w:val="none" w:sz="0" w:space="0" w:color="auto"/>
                                        <w:left w:val="none" w:sz="0" w:space="0" w:color="auto"/>
                                        <w:bottom w:val="none" w:sz="0" w:space="0" w:color="auto"/>
                                        <w:right w:val="none" w:sz="0" w:space="0" w:color="auto"/>
                                      </w:divBdr>
                                      <w:divsChild>
                                        <w:div w:id="72968719">
                                          <w:marLeft w:val="-150"/>
                                          <w:marRight w:val="-150"/>
                                          <w:marTop w:val="0"/>
                                          <w:marBottom w:val="0"/>
                                          <w:divBdr>
                                            <w:top w:val="none" w:sz="0" w:space="0" w:color="auto"/>
                                            <w:left w:val="none" w:sz="0" w:space="0" w:color="auto"/>
                                            <w:bottom w:val="none" w:sz="0" w:space="0" w:color="auto"/>
                                            <w:right w:val="none" w:sz="0" w:space="0" w:color="auto"/>
                                          </w:divBdr>
                                          <w:divsChild>
                                            <w:div w:id="2039623827">
                                              <w:marLeft w:val="0"/>
                                              <w:marRight w:val="0"/>
                                              <w:marTop w:val="0"/>
                                              <w:marBottom w:val="0"/>
                                              <w:divBdr>
                                                <w:top w:val="none" w:sz="0" w:space="0" w:color="auto"/>
                                                <w:left w:val="none" w:sz="0" w:space="0" w:color="auto"/>
                                                <w:bottom w:val="none" w:sz="0" w:space="0" w:color="auto"/>
                                                <w:right w:val="none" w:sz="0" w:space="0" w:color="auto"/>
                                              </w:divBdr>
                                              <w:divsChild>
                                                <w:div w:id="855267974">
                                                  <w:marLeft w:val="0"/>
                                                  <w:marRight w:val="0"/>
                                                  <w:marTop w:val="0"/>
                                                  <w:marBottom w:val="0"/>
                                                  <w:divBdr>
                                                    <w:top w:val="none" w:sz="0" w:space="0" w:color="auto"/>
                                                    <w:left w:val="none" w:sz="0" w:space="0" w:color="auto"/>
                                                    <w:bottom w:val="none" w:sz="0" w:space="0" w:color="auto"/>
                                                    <w:right w:val="none" w:sz="0" w:space="0" w:color="auto"/>
                                                  </w:divBdr>
                                                  <w:divsChild>
                                                    <w:div w:id="1785687149">
                                                      <w:marLeft w:val="0"/>
                                                      <w:marRight w:val="0"/>
                                                      <w:marTop w:val="0"/>
                                                      <w:marBottom w:val="0"/>
                                                      <w:divBdr>
                                                        <w:top w:val="none" w:sz="0" w:space="0" w:color="auto"/>
                                                        <w:left w:val="none" w:sz="0" w:space="0" w:color="auto"/>
                                                        <w:bottom w:val="none" w:sz="0" w:space="0" w:color="auto"/>
                                                        <w:right w:val="none" w:sz="0" w:space="0" w:color="auto"/>
                                                      </w:divBdr>
                                                      <w:divsChild>
                                                        <w:div w:id="1060250486">
                                                          <w:marLeft w:val="0"/>
                                                          <w:marRight w:val="0"/>
                                                          <w:marTop w:val="0"/>
                                                          <w:marBottom w:val="0"/>
                                                          <w:divBdr>
                                                            <w:top w:val="none" w:sz="0" w:space="0" w:color="auto"/>
                                                            <w:left w:val="none" w:sz="0" w:space="0" w:color="auto"/>
                                                            <w:bottom w:val="none" w:sz="0" w:space="0" w:color="auto"/>
                                                            <w:right w:val="none" w:sz="0" w:space="0" w:color="auto"/>
                                                          </w:divBdr>
                                                          <w:divsChild>
                                                            <w:div w:id="689181035">
                                                              <w:marLeft w:val="0"/>
                                                              <w:marRight w:val="0"/>
                                                              <w:marTop w:val="0"/>
                                                              <w:marBottom w:val="0"/>
                                                              <w:divBdr>
                                                                <w:top w:val="none" w:sz="0" w:space="0" w:color="auto"/>
                                                                <w:left w:val="none" w:sz="0" w:space="0" w:color="auto"/>
                                                                <w:bottom w:val="none" w:sz="0" w:space="0" w:color="auto"/>
                                                                <w:right w:val="none" w:sz="0" w:space="0" w:color="auto"/>
                                                              </w:divBdr>
                                                              <w:divsChild>
                                                                <w:div w:id="313529984">
                                                                  <w:marLeft w:val="0"/>
                                                                  <w:marRight w:val="0"/>
                                                                  <w:marTop w:val="0"/>
                                                                  <w:marBottom w:val="0"/>
                                                                  <w:divBdr>
                                                                    <w:top w:val="none" w:sz="0" w:space="0" w:color="auto"/>
                                                                    <w:left w:val="none" w:sz="0" w:space="0" w:color="auto"/>
                                                                    <w:bottom w:val="none" w:sz="0" w:space="0" w:color="auto"/>
                                                                    <w:right w:val="none" w:sz="0" w:space="0" w:color="auto"/>
                                                                  </w:divBdr>
                                                                  <w:divsChild>
                                                                    <w:div w:id="1832065653">
                                                                      <w:marLeft w:val="0"/>
                                                                      <w:marRight w:val="0"/>
                                                                      <w:marTop w:val="0"/>
                                                                      <w:marBottom w:val="0"/>
                                                                      <w:divBdr>
                                                                        <w:top w:val="none" w:sz="0" w:space="0" w:color="auto"/>
                                                                        <w:left w:val="none" w:sz="0" w:space="0" w:color="auto"/>
                                                                        <w:bottom w:val="none" w:sz="0" w:space="0" w:color="auto"/>
                                                                        <w:right w:val="none" w:sz="0" w:space="0" w:color="auto"/>
                                                                      </w:divBdr>
                                                                      <w:divsChild>
                                                                        <w:div w:id="287662146">
                                                                          <w:marLeft w:val="-225"/>
                                                                          <w:marRight w:val="-225"/>
                                                                          <w:marTop w:val="0"/>
                                                                          <w:marBottom w:val="0"/>
                                                                          <w:divBdr>
                                                                            <w:top w:val="none" w:sz="0" w:space="0" w:color="auto"/>
                                                                            <w:left w:val="none" w:sz="0" w:space="0" w:color="auto"/>
                                                                            <w:bottom w:val="none" w:sz="0" w:space="0" w:color="auto"/>
                                                                            <w:right w:val="none" w:sz="0" w:space="0" w:color="auto"/>
                                                                          </w:divBdr>
                                                                          <w:divsChild>
                                                                            <w:div w:id="799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244362">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sChild>
        <w:div w:id="1325089541">
          <w:marLeft w:val="0"/>
          <w:marRight w:val="0"/>
          <w:marTop w:val="0"/>
          <w:marBottom w:val="0"/>
          <w:divBdr>
            <w:top w:val="none" w:sz="0" w:space="0" w:color="auto"/>
            <w:left w:val="none" w:sz="0" w:space="0" w:color="auto"/>
            <w:bottom w:val="none" w:sz="0" w:space="0" w:color="auto"/>
            <w:right w:val="none" w:sz="0" w:space="0" w:color="auto"/>
          </w:divBdr>
          <w:divsChild>
            <w:div w:id="1085692092">
              <w:marLeft w:val="0"/>
              <w:marRight w:val="0"/>
              <w:marTop w:val="0"/>
              <w:marBottom w:val="0"/>
              <w:divBdr>
                <w:top w:val="none" w:sz="0" w:space="0" w:color="auto"/>
                <w:left w:val="none" w:sz="0" w:space="0" w:color="auto"/>
                <w:bottom w:val="none" w:sz="0" w:space="0" w:color="auto"/>
                <w:right w:val="none" w:sz="0" w:space="0" w:color="auto"/>
              </w:divBdr>
              <w:divsChild>
                <w:div w:id="1391225975">
                  <w:marLeft w:val="0"/>
                  <w:marRight w:val="0"/>
                  <w:marTop w:val="0"/>
                  <w:marBottom w:val="0"/>
                  <w:divBdr>
                    <w:top w:val="none" w:sz="0" w:space="0" w:color="auto"/>
                    <w:left w:val="none" w:sz="0" w:space="0" w:color="auto"/>
                    <w:bottom w:val="none" w:sz="0" w:space="0" w:color="auto"/>
                    <w:right w:val="none" w:sz="0" w:space="0" w:color="auto"/>
                  </w:divBdr>
                  <w:divsChild>
                    <w:div w:id="2039893803">
                      <w:marLeft w:val="0"/>
                      <w:marRight w:val="0"/>
                      <w:marTop w:val="0"/>
                      <w:marBottom w:val="0"/>
                      <w:divBdr>
                        <w:top w:val="none" w:sz="0" w:space="0" w:color="auto"/>
                        <w:left w:val="none" w:sz="0" w:space="0" w:color="auto"/>
                        <w:bottom w:val="none" w:sz="0" w:space="0" w:color="auto"/>
                        <w:right w:val="none" w:sz="0" w:space="0" w:color="auto"/>
                      </w:divBdr>
                      <w:divsChild>
                        <w:div w:id="137036747">
                          <w:marLeft w:val="0"/>
                          <w:marRight w:val="0"/>
                          <w:marTop w:val="0"/>
                          <w:marBottom w:val="0"/>
                          <w:divBdr>
                            <w:top w:val="none" w:sz="0" w:space="0" w:color="auto"/>
                            <w:left w:val="none" w:sz="0" w:space="0" w:color="auto"/>
                            <w:bottom w:val="none" w:sz="0" w:space="0" w:color="auto"/>
                            <w:right w:val="none" w:sz="0" w:space="0" w:color="auto"/>
                          </w:divBdr>
                          <w:divsChild>
                            <w:div w:id="35350502">
                              <w:marLeft w:val="3"/>
                              <w:marRight w:val="0"/>
                              <w:marTop w:val="0"/>
                              <w:marBottom w:val="0"/>
                              <w:divBdr>
                                <w:top w:val="none" w:sz="0" w:space="0" w:color="auto"/>
                                <w:left w:val="none" w:sz="0" w:space="0" w:color="auto"/>
                                <w:bottom w:val="none" w:sz="0" w:space="0" w:color="auto"/>
                                <w:right w:val="none" w:sz="0" w:space="0" w:color="auto"/>
                              </w:divBdr>
                              <w:divsChild>
                                <w:div w:id="655306091">
                                  <w:marLeft w:val="0"/>
                                  <w:marRight w:val="0"/>
                                  <w:marTop w:val="0"/>
                                  <w:marBottom w:val="0"/>
                                  <w:divBdr>
                                    <w:top w:val="none" w:sz="0" w:space="0" w:color="auto"/>
                                    <w:left w:val="none" w:sz="0" w:space="0" w:color="auto"/>
                                    <w:bottom w:val="none" w:sz="0" w:space="0" w:color="auto"/>
                                    <w:right w:val="none" w:sz="0" w:space="0" w:color="auto"/>
                                  </w:divBdr>
                                  <w:divsChild>
                                    <w:div w:id="275332775">
                                      <w:marLeft w:val="0"/>
                                      <w:marRight w:val="0"/>
                                      <w:marTop w:val="0"/>
                                      <w:marBottom w:val="0"/>
                                      <w:divBdr>
                                        <w:top w:val="none" w:sz="0" w:space="0" w:color="auto"/>
                                        <w:left w:val="none" w:sz="0" w:space="0" w:color="auto"/>
                                        <w:bottom w:val="none" w:sz="0" w:space="0" w:color="auto"/>
                                        <w:right w:val="none" w:sz="0" w:space="0" w:color="auto"/>
                                      </w:divBdr>
                                      <w:divsChild>
                                        <w:div w:id="1194882433">
                                          <w:marLeft w:val="0"/>
                                          <w:marRight w:val="0"/>
                                          <w:marTop w:val="0"/>
                                          <w:marBottom w:val="0"/>
                                          <w:divBdr>
                                            <w:top w:val="none" w:sz="0" w:space="0" w:color="auto"/>
                                            <w:left w:val="none" w:sz="0" w:space="0" w:color="auto"/>
                                            <w:bottom w:val="none" w:sz="0" w:space="0" w:color="auto"/>
                                            <w:right w:val="none" w:sz="0" w:space="0" w:color="auto"/>
                                          </w:divBdr>
                                          <w:divsChild>
                                            <w:div w:id="1218006277">
                                              <w:marLeft w:val="0"/>
                                              <w:marRight w:val="0"/>
                                              <w:marTop w:val="0"/>
                                              <w:marBottom w:val="0"/>
                                              <w:divBdr>
                                                <w:top w:val="none" w:sz="0" w:space="0" w:color="auto"/>
                                                <w:left w:val="none" w:sz="0" w:space="0" w:color="auto"/>
                                                <w:bottom w:val="none" w:sz="0" w:space="0" w:color="auto"/>
                                                <w:right w:val="none" w:sz="0" w:space="0" w:color="auto"/>
                                              </w:divBdr>
                                              <w:divsChild>
                                                <w:div w:id="1560360455">
                                                  <w:marLeft w:val="0"/>
                                                  <w:marRight w:val="0"/>
                                                  <w:marTop w:val="0"/>
                                                  <w:marBottom w:val="0"/>
                                                  <w:divBdr>
                                                    <w:top w:val="none" w:sz="0" w:space="0" w:color="auto"/>
                                                    <w:left w:val="none" w:sz="0" w:space="0" w:color="auto"/>
                                                    <w:bottom w:val="none" w:sz="0" w:space="0" w:color="auto"/>
                                                    <w:right w:val="none" w:sz="0" w:space="0" w:color="auto"/>
                                                  </w:divBdr>
                                                  <w:divsChild>
                                                    <w:div w:id="674189180">
                                                      <w:marLeft w:val="0"/>
                                                      <w:marRight w:val="0"/>
                                                      <w:marTop w:val="0"/>
                                                      <w:marBottom w:val="0"/>
                                                      <w:divBdr>
                                                        <w:top w:val="none" w:sz="0" w:space="0" w:color="auto"/>
                                                        <w:left w:val="none" w:sz="0" w:space="0" w:color="auto"/>
                                                        <w:bottom w:val="none" w:sz="0" w:space="0" w:color="auto"/>
                                                        <w:right w:val="none" w:sz="0" w:space="0" w:color="auto"/>
                                                      </w:divBdr>
                                                      <w:divsChild>
                                                        <w:div w:id="437023099">
                                                          <w:marLeft w:val="0"/>
                                                          <w:marRight w:val="0"/>
                                                          <w:marTop w:val="0"/>
                                                          <w:marBottom w:val="0"/>
                                                          <w:divBdr>
                                                            <w:top w:val="none" w:sz="0" w:space="0" w:color="auto"/>
                                                            <w:left w:val="none" w:sz="0" w:space="0" w:color="auto"/>
                                                            <w:bottom w:val="none" w:sz="0" w:space="0" w:color="auto"/>
                                                            <w:right w:val="none" w:sz="0" w:space="0" w:color="auto"/>
                                                          </w:divBdr>
                                                          <w:divsChild>
                                                            <w:div w:id="1500005858">
                                                              <w:marLeft w:val="0"/>
                                                              <w:marRight w:val="0"/>
                                                              <w:marTop w:val="0"/>
                                                              <w:marBottom w:val="0"/>
                                                              <w:divBdr>
                                                                <w:top w:val="none" w:sz="0" w:space="0" w:color="auto"/>
                                                                <w:left w:val="none" w:sz="0" w:space="0" w:color="auto"/>
                                                                <w:bottom w:val="none" w:sz="0" w:space="0" w:color="auto"/>
                                                                <w:right w:val="none" w:sz="0" w:space="0" w:color="auto"/>
                                                              </w:divBdr>
                                                              <w:divsChild>
                                                                <w:div w:id="1185631977">
                                                                  <w:marLeft w:val="0"/>
                                                                  <w:marRight w:val="0"/>
                                                                  <w:marTop w:val="0"/>
                                                                  <w:marBottom w:val="0"/>
                                                                  <w:divBdr>
                                                                    <w:top w:val="none" w:sz="0" w:space="0" w:color="auto"/>
                                                                    <w:left w:val="none" w:sz="0" w:space="0" w:color="auto"/>
                                                                    <w:bottom w:val="none" w:sz="0" w:space="0" w:color="auto"/>
                                                                    <w:right w:val="none" w:sz="0" w:space="0" w:color="auto"/>
                                                                  </w:divBdr>
                                                                  <w:divsChild>
                                                                    <w:div w:id="174194997">
                                                                      <w:marLeft w:val="0"/>
                                                                      <w:marRight w:val="0"/>
                                                                      <w:marTop w:val="0"/>
                                                                      <w:marBottom w:val="0"/>
                                                                      <w:divBdr>
                                                                        <w:top w:val="none" w:sz="0" w:space="0" w:color="auto"/>
                                                                        <w:left w:val="none" w:sz="0" w:space="0" w:color="auto"/>
                                                                        <w:bottom w:val="none" w:sz="0" w:space="0" w:color="auto"/>
                                                                        <w:right w:val="none" w:sz="0" w:space="0" w:color="auto"/>
                                                                      </w:divBdr>
                                                                      <w:divsChild>
                                                                        <w:div w:id="666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443993">
      <w:bodyDiv w:val="1"/>
      <w:marLeft w:val="0"/>
      <w:marRight w:val="0"/>
      <w:marTop w:val="0"/>
      <w:marBottom w:val="0"/>
      <w:divBdr>
        <w:top w:val="none" w:sz="0" w:space="0" w:color="auto"/>
        <w:left w:val="none" w:sz="0" w:space="0" w:color="auto"/>
        <w:bottom w:val="none" w:sz="0" w:space="0" w:color="auto"/>
        <w:right w:val="none" w:sz="0" w:space="0" w:color="auto"/>
      </w:divBdr>
      <w:divsChild>
        <w:div w:id="2048024629">
          <w:marLeft w:val="0"/>
          <w:marRight w:val="0"/>
          <w:marTop w:val="0"/>
          <w:marBottom w:val="0"/>
          <w:divBdr>
            <w:top w:val="none" w:sz="0" w:space="0" w:color="auto"/>
            <w:left w:val="none" w:sz="0" w:space="0" w:color="auto"/>
            <w:bottom w:val="none" w:sz="0" w:space="0" w:color="auto"/>
            <w:right w:val="none" w:sz="0" w:space="0" w:color="auto"/>
          </w:divBdr>
        </w:div>
      </w:divsChild>
    </w:div>
    <w:div w:id="952829526">
      <w:bodyDiv w:val="1"/>
      <w:marLeft w:val="0"/>
      <w:marRight w:val="0"/>
      <w:marTop w:val="0"/>
      <w:marBottom w:val="0"/>
      <w:divBdr>
        <w:top w:val="none" w:sz="0" w:space="0" w:color="auto"/>
        <w:left w:val="none" w:sz="0" w:space="0" w:color="auto"/>
        <w:bottom w:val="none" w:sz="0" w:space="0" w:color="auto"/>
        <w:right w:val="none" w:sz="0" w:space="0" w:color="auto"/>
      </w:divBdr>
    </w:div>
    <w:div w:id="952856953">
      <w:bodyDiv w:val="1"/>
      <w:marLeft w:val="0"/>
      <w:marRight w:val="0"/>
      <w:marTop w:val="0"/>
      <w:marBottom w:val="0"/>
      <w:divBdr>
        <w:top w:val="none" w:sz="0" w:space="0" w:color="auto"/>
        <w:left w:val="none" w:sz="0" w:space="0" w:color="auto"/>
        <w:bottom w:val="none" w:sz="0" w:space="0" w:color="auto"/>
        <w:right w:val="none" w:sz="0" w:space="0" w:color="auto"/>
      </w:divBdr>
      <w:divsChild>
        <w:div w:id="742682630">
          <w:marLeft w:val="0"/>
          <w:marRight w:val="0"/>
          <w:marTop w:val="0"/>
          <w:marBottom w:val="0"/>
          <w:divBdr>
            <w:top w:val="none" w:sz="0" w:space="0" w:color="auto"/>
            <w:left w:val="none" w:sz="0" w:space="0" w:color="auto"/>
            <w:bottom w:val="none" w:sz="0" w:space="0" w:color="auto"/>
            <w:right w:val="none" w:sz="0" w:space="0" w:color="auto"/>
          </w:divBdr>
          <w:divsChild>
            <w:div w:id="10457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12071">
      <w:bodyDiv w:val="1"/>
      <w:marLeft w:val="0"/>
      <w:marRight w:val="0"/>
      <w:marTop w:val="0"/>
      <w:marBottom w:val="0"/>
      <w:divBdr>
        <w:top w:val="none" w:sz="0" w:space="0" w:color="auto"/>
        <w:left w:val="none" w:sz="0" w:space="0" w:color="auto"/>
        <w:bottom w:val="none" w:sz="0" w:space="0" w:color="auto"/>
        <w:right w:val="none" w:sz="0" w:space="0" w:color="auto"/>
      </w:divBdr>
      <w:divsChild>
        <w:div w:id="406003298">
          <w:marLeft w:val="0"/>
          <w:marRight w:val="0"/>
          <w:marTop w:val="0"/>
          <w:marBottom w:val="0"/>
          <w:divBdr>
            <w:top w:val="none" w:sz="0" w:space="0" w:color="auto"/>
            <w:left w:val="none" w:sz="0" w:space="0" w:color="auto"/>
            <w:bottom w:val="none" w:sz="0" w:space="0" w:color="auto"/>
            <w:right w:val="none" w:sz="0" w:space="0" w:color="auto"/>
          </w:divBdr>
        </w:div>
        <w:div w:id="414938822">
          <w:marLeft w:val="0"/>
          <w:marRight w:val="0"/>
          <w:marTop w:val="0"/>
          <w:marBottom w:val="0"/>
          <w:divBdr>
            <w:top w:val="none" w:sz="0" w:space="0" w:color="auto"/>
            <w:left w:val="none" w:sz="0" w:space="0" w:color="auto"/>
            <w:bottom w:val="none" w:sz="0" w:space="0" w:color="auto"/>
            <w:right w:val="none" w:sz="0" w:space="0" w:color="auto"/>
          </w:divBdr>
        </w:div>
      </w:divsChild>
    </w:div>
    <w:div w:id="954411763">
      <w:bodyDiv w:val="1"/>
      <w:marLeft w:val="0"/>
      <w:marRight w:val="0"/>
      <w:marTop w:val="0"/>
      <w:marBottom w:val="0"/>
      <w:divBdr>
        <w:top w:val="none" w:sz="0" w:space="0" w:color="auto"/>
        <w:left w:val="none" w:sz="0" w:space="0" w:color="auto"/>
        <w:bottom w:val="none" w:sz="0" w:space="0" w:color="auto"/>
        <w:right w:val="none" w:sz="0" w:space="0" w:color="auto"/>
      </w:divBdr>
    </w:div>
    <w:div w:id="954794848">
      <w:bodyDiv w:val="1"/>
      <w:marLeft w:val="0"/>
      <w:marRight w:val="0"/>
      <w:marTop w:val="0"/>
      <w:marBottom w:val="0"/>
      <w:divBdr>
        <w:top w:val="none" w:sz="0" w:space="0" w:color="auto"/>
        <w:left w:val="none" w:sz="0" w:space="0" w:color="auto"/>
        <w:bottom w:val="none" w:sz="0" w:space="0" w:color="auto"/>
        <w:right w:val="none" w:sz="0" w:space="0" w:color="auto"/>
      </w:divBdr>
    </w:div>
    <w:div w:id="954870043">
      <w:bodyDiv w:val="1"/>
      <w:marLeft w:val="0"/>
      <w:marRight w:val="0"/>
      <w:marTop w:val="0"/>
      <w:marBottom w:val="0"/>
      <w:divBdr>
        <w:top w:val="none" w:sz="0" w:space="0" w:color="auto"/>
        <w:left w:val="none" w:sz="0" w:space="0" w:color="auto"/>
        <w:bottom w:val="none" w:sz="0" w:space="0" w:color="auto"/>
        <w:right w:val="none" w:sz="0" w:space="0" w:color="auto"/>
      </w:divBdr>
    </w:div>
    <w:div w:id="955789480">
      <w:bodyDiv w:val="1"/>
      <w:marLeft w:val="0"/>
      <w:marRight w:val="0"/>
      <w:marTop w:val="0"/>
      <w:marBottom w:val="0"/>
      <w:divBdr>
        <w:top w:val="none" w:sz="0" w:space="0" w:color="auto"/>
        <w:left w:val="none" w:sz="0" w:space="0" w:color="auto"/>
        <w:bottom w:val="none" w:sz="0" w:space="0" w:color="auto"/>
        <w:right w:val="none" w:sz="0" w:space="0" w:color="auto"/>
      </w:divBdr>
    </w:div>
    <w:div w:id="956062440">
      <w:bodyDiv w:val="1"/>
      <w:marLeft w:val="0"/>
      <w:marRight w:val="0"/>
      <w:marTop w:val="0"/>
      <w:marBottom w:val="0"/>
      <w:divBdr>
        <w:top w:val="none" w:sz="0" w:space="0" w:color="auto"/>
        <w:left w:val="none" w:sz="0" w:space="0" w:color="auto"/>
        <w:bottom w:val="none" w:sz="0" w:space="0" w:color="auto"/>
        <w:right w:val="none" w:sz="0" w:space="0" w:color="auto"/>
      </w:divBdr>
      <w:divsChild>
        <w:div w:id="315836779">
          <w:marLeft w:val="0"/>
          <w:marRight w:val="0"/>
          <w:marTop w:val="0"/>
          <w:marBottom w:val="0"/>
          <w:divBdr>
            <w:top w:val="none" w:sz="0" w:space="0" w:color="auto"/>
            <w:left w:val="none" w:sz="0" w:space="0" w:color="auto"/>
            <w:bottom w:val="none" w:sz="0" w:space="0" w:color="auto"/>
            <w:right w:val="none" w:sz="0" w:space="0" w:color="auto"/>
          </w:divBdr>
          <w:divsChild>
            <w:div w:id="8722487">
              <w:marLeft w:val="0"/>
              <w:marRight w:val="0"/>
              <w:marTop w:val="0"/>
              <w:marBottom w:val="0"/>
              <w:divBdr>
                <w:top w:val="none" w:sz="0" w:space="0" w:color="auto"/>
                <w:left w:val="none" w:sz="0" w:space="0" w:color="auto"/>
                <w:bottom w:val="none" w:sz="0" w:space="0" w:color="auto"/>
                <w:right w:val="none" w:sz="0" w:space="0" w:color="auto"/>
              </w:divBdr>
              <w:divsChild>
                <w:div w:id="2096974132">
                  <w:marLeft w:val="0"/>
                  <w:marRight w:val="0"/>
                  <w:marTop w:val="0"/>
                  <w:marBottom w:val="0"/>
                  <w:divBdr>
                    <w:top w:val="none" w:sz="0" w:space="0" w:color="auto"/>
                    <w:left w:val="none" w:sz="0" w:space="0" w:color="auto"/>
                    <w:bottom w:val="none" w:sz="0" w:space="0" w:color="auto"/>
                    <w:right w:val="none" w:sz="0" w:space="0" w:color="auto"/>
                  </w:divBdr>
                  <w:divsChild>
                    <w:div w:id="2112166173">
                      <w:marLeft w:val="0"/>
                      <w:marRight w:val="0"/>
                      <w:marTop w:val="0"/>
                      <w:marBottom w:val="0"/>
                      <w:divBdr>
                        <w:top w:val="none" w:sz="0" w:space="0" w:color="auto"/>
                        <w:left w:val="none" w:sz="0" w:space="0" w:color="auto"/>
                        <w:bottom w:val="none" w:sz="0" w:space="0" w:color="auto"/>
                        <w:right w:val="none" w:sz="0" w:space="0" w:color="auto"/>
                      </w:divBdr>
                      <w:divsChild>
                        <w:div w:id="1711611769">
                          <w:marLeft w:val="0"/>
                          <w:marRight w:val="0"/>
                          <w:marTop w:val="0"/>
                          <w:marBottom w:val="0"/>
                          <w:divBdr>
                            <w:top w:val="none" w:sz="0" w:space="0" w:color="auto"/>
                            <w:left w:val="none" w:sz="0" w:space="0" w:color="auto"/>
                            <w:bottom w:val="none" w:sz="0" w:space="0" w:color="auto"/>
                            <w:right w:val="none" w:sz="0" w:space="0" w:color="auto"/>
                          </w:divBdr>
                          <w:divsChild>
                            <w:div w:id="1041637811">
                              <w:marLeft w:val="0"/>
                              <w:marRight w:val="0"/>
                              <w:marTop w:val="0"/>
                              <w:marBottom w:val="0"/>
                              <w:divBdr>
                                <w:top w:val="none" w:sz="0" w:space="0" w:color="auto"/>
                                <w:left w:val="none" w:sz="0" w:space="0" w:color="auto"/>
                                <w:bottom w:val="none" w:sz="0" w:space="0" w:color="auto"/>
                                <w:right w:val="none" w:sz="0" w:space="0" w:color="auto"/>
                              </w:divBdr>
                              <w:divsChild>
                                <w:div w:id="1704094325">
                                  <w:marLeft w:val="0"/>
                                  <w:marRight w:val="0"/>
                                  <w:marTop w:val="0"/>
                                  <w:marBottom w:val="0"/>
                                  <w:divBdr>
                                    <w:top w:val="none" w:sz="0" w:space="0" w:color="auto"/>
                                    <w:left w:val="none" w:sz="0" w:space="0" w:color="auto"/>
                                    <w:bottom w:val="none" w:sz="0" w:space="0" w:color="auto"/>
                                    <w:right w:val="none" w:sz="0" w:space="0" w:color="auto"/>
                                  </w:divBdr>
                                  <w:divsChild>
                                    <w:div w:id="525362573">
                                      <w:marLeft w:val="0"/>
                                      <w:marRight w:val="0"/>
                                      <w:marTop w:val="0"/>
                                      <w:marBottom w:val="0"/>
                                      <w:divBdr>
                                        <w:top w:val="none" w:sz="0" w:space="0" w:color="auto"/>
                                        <w:left w:val="none" w:sz="0" w:space="0" w:color="auto"/>
                                        <w:bottom w:val="none" w:sz="0" w:space="0" w:color="auto"/>
                                        <w:right w:val="none" w:sz="0" w:space="0" w:color="auto"/>
                                      </w:divBdr>
                                      <w:divsChild>
                                        <w:div w:id="603610793">
                                          <w:marLeft w:val="-150"/>
                                          <w:marRight w:val="-150"/>
                                          <w:marTop w:val="0"/>
                                          <w:marBottom w:val="0"/>
                                          <w:divBdr>
                                            <w:top w:val="none" w:sz="0" w:space="0" w:color="auto"/>
                                            <w:left w:val="none" w:sz="0" w:space="0" w:color="auto"/>
                                            <w:bottom w:val="none" w:sz="0" w:space="0" w:color="auto"/>
                                            <w:right w:val="none" w:sz="0" w:space="0" w:color="auto"/>
                                          </w:divBdr>
                                          <w:divsChild>
                                            <w:div w:id="1109201735">
                                              <w:marLeft w:val="0"/>
                                              <w:marRight w:val="0"/>
                                              <w:marTop w:val="0"/>
                                              <w:marBottom w:val="0"/>
                                              <w:divBdr>
                                                <w:top w:val="none" w:sz="0" w:space="0" w:color="auto"/>
                                                <w:left w:val="none" w:sz="0" w:space="0" w:color="auto"/>
                                                <w:bottom w:val="none" w:sz="0" w:space="0" w:color="auto"/>
                                                <w:right w:val="none" w:sz="0" w:space="0" w:color="auto"/>
                                              </w:divBdr>
                                              <w:divsChild>
                                                <w:div w:id="303239781">
                                                  <w:marLeft w:val="0"/>
                                                  <w:marRight w:val="0"/>
                                                  <w:marTop w:val="0"/>
                                                  <w:marBottom w:val="0"/>
                                                  <w:divBdr>
                                                    <w:top w:val="none" w:sz="0" w:space="0" w:color="auto"/>
                                                    <w:left w:val="none" w:sz="0" w:space="0" w:color="auto"/>
                                                    <w:bottom w:val="none" w:sz="0" w:space="0" w:color="auto"/>
                                                    <w:right w:val="none" w:sz="0" w:space="0" w:color="auto"/>
                                                  </w:divBdr>
                                                  <w:divsChild>
                                                    <w:div w:id="813911966">
                                                      <w:marLeft w:val="0"/>
                                                      <w:marRight w:val="0"/>
                                                      <w:marTop w:val="0"/>
                                                      <w:marBottom w:val="0"/>
                                                      <w:divBdr>
                                                        <w:top w:val="none" w:sz="0" w:space="0" w:color="auto"/>
                                                        <w:left w:val="none" w:sz="0" w:space="0" w:color="auto"/>
                                                        <w:bottom w:val="none" w:sz="0" w:space="0" w:color="auto"/>
                                                        <w:right w:val="none" w:sz="0" w:space="0" w:color="auto"/>
                                                      </w:divBdr>
                                                      <w:divsChild>
                                                        <w:div w:id="753630912">
                                                          <w:marLeft w:val="0"/>
                                                          <w:marRight w:val="0"/>
                                                          <w:marTop w:val="0"/>
                                                          <w:marBottom w:val="0"/>
                                                          <w:divBdr>
                                                            <w:top w:val="none" w:sz="0" w:space="0" w:color="auto"/>
                                                            <w:left w:val="none" w:sz="0" w:space="0" w:color="auto"/>
                                                            <w:bottom w:val="none" w:sz="0" w:space="0" w:color="auto"/>
                                                            <w:right w:val="none" w:sz="0" w:space="0" w:color="auto"/>
                                                          </w:divBdr>
                                                          <w:divsChild>
                                                            <w:div w:id="276645681">
                                                              <w:marLeft w:val="0"/>
                                                              <w:marRight w:val="0"/>
                                                              <w:marTop w:val="0"/>
                                                              <w:marBottom w:val="0"/>
                                                              <w:divBdr>
                                                                <w:top w:val="none" w:sz="0" w:space="0" w:color="auto"/>
                                                                <w:left w:val="none" w:sz="0" w:space="0" w:color="auto"/>
                                                                <w:bottom w:val="none" w:sz="0" w:space="0" w:color="auto"/>
                                                                <w:right w:val="none" w:sz="0" w:space="0" w:color="auto"/>
                                                              </w:divBdr>
                                                              <w:divsChild>
                                                                <w:div w:id="1574395214">
                                                                  <w:marLeft w:val="0"/>
                                                                  <w:marRight w:val="0"/>
                                                                  <w:marTop w:val="0"/>
                                                                  <w:marBottom w:val="0"/>
                                                                  <w:divBdr>
                                                                    <w:top w:val="none" w:sz="0" w:space="0" w:color="auto"/>
                                                                    <w:left w:val="none" w:sz="0" w:space="0" w:color="auto"/>
                                                                    <w:bottom w:val="none" w:sz="0" w:space="0" w:color="auto"/>
                                                                    <w:right w:val="none" w:sz="0" w:space="0" w:color="auto"/>
                                                                  </w:divBdr>
                                                                  <w:divsChild>
                                                                    <w:div w:id="1992295233">
                                                                      <w:marLeft w:val="0"/>
                                                                      <w:marRight w:val="0"/>
                                                                      <w:marTop w:val="0"/>
                                                                      <w:marBottom w:val="0"/>
                                                                      <w:divBdr>
                                                                        <w:top w:val="none" w:sz="0" w:space="0" w:color="auto"/>
                                                                        <w:left w:val="none" w:sz="0" w:space="0" w:color="auto"/>
                                                                        <w:bottom w:val="none" w:sz="0" w:space="0" w:color="auto"/>
                                                                        <w:right w:val="none" w:sz="0" w:space="0" w:color="auto"/>
                                                                      </w:divBdr>
                                                                      <w:divsChild>
                                                                        <w:div w:id="151411982">
                                                                          <w:marLeft w:val="-225"/>
                                                                          <w:marRight w:val="-225"/>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557">
      <w:bodyDiv w:val="1"/>
      <w:marLeft w:val="0"/>
      <w:marRight w:val="0"/>
      <w:marTop w:val="0"/>
      <w:marBottom w:val="0"/>
      <w:divBdr>
        <w:top w:val="none" w:sz="0" w:space="0" w:color="auto"/>
        <w:left w:val="none" w:sz="0" w:space="0" w:color="auto"/>
        <w:bottom w:val="none" w:sz="0" w:space="0" w:color="auto"/>
        <w:right w:val="none" w:sz="0" w:space="0" w:color="auto"/>
      </w:divBdr>
    </w:div>
    <w:div w:id="957565764">
      <w:bodyDiv w:val="1"/>
      <w:marLeft w:val="0"/>
      <w:marRight w:val="0"/>
      <w:marTop w:val="0"/>
      <w:marBottom w:val="0"/>
      <w:divBdr>
        <w:top w:val="none" w:sz="0" w:space="0" w:color="auto"/>
        <w:left w:val="none" w:sz="0" w:space="0" w:color="auto"/>
        <w:bottom w:val="none" w:sz="0" w:space="0" w:color="auto"/>
        <w:right w:val="none" w:sz="0" w:space="0" w:color="auto"/>
      </w:divBdr>
    </w:div>
    <w:div w:id="957685734">
      <w:bodyDiv w:val="1"/>
      <w:marLeft w:val="0"/>
      <w:marRight w:val="0"/>
      <w:marTop w:val="0"/>
      <w:marBottom w:val="0"/>
      <w:divBdr>
        <w:top w:val="none" w:sz="0" w:space="0" w:color="auto"/>
        <w:left w:val="none" w:sz="0" w:space="0" w:color="auto"/>
        <w:bottom w:val="none" w:sz="0" w:space="0" w:color="auto"/>
        <w:right w:val="none" w:sz="0" w:space="0" w:color="auto"/>
      </w:divBdr>
    </w:div>
    <w:div w:id="958072140">
      <w:bodyDiv w:val="1"/>
      <w:marLeft w:val="0"/>
      <w:marRight w:val="0"/>
      <w:marTop w:val="0"/>
      <w:marBottom w:val="0"/>
      <w:divBdr>
        <w:top w:val="none" w:sz="0" w:space="0" w:color="auto"/>
        <w:left w:val="none" w:sz="0" w:space="0" w:color="auto"/>
        <w:bottom w:val="none" w:sz="0" w:space="0" w:color="auto"/>
        <w:right w:val="none" w:sz="0" w:space="0" w:color="auto"/>
      </w:divBdr>
    </w:div>
    <w:div w:id="958680688">
      <w:bodyDiv w:val="1"/>
      <w:marLeft w:val="0"/>
      <w:marRight w:val="0"/>
      <w:marTop w:val="0"/>
      <w:marBottom w:val="0"/>
      <w:divBdr>
        <w:top w:val="none" w:sz="0" w:space="0" w:color="auto"/>
        <w:left w:val="none" w:sz="0" w:space="0" w:color="auto"/>
        <w:bottom w:val="none" w:sz="0" w:space="0" w:color="auto"/>
        <w:right w:val="none" w:sz="0" w:space="0" w:color="auto"/>
      </w:divBdr>
    </w:div>
    <w:div w:id="958726297">
      <w:bodyDiv w:val="1"/>
      <w:marLeft w:val="0"/>
      <w:marRight w:val="0"/>
      <w:marTop w:val="0"/>
      <w:marBottom w:val="0"/>
      <w:divBdr>
        <w:top w:val="none" w:sz="0" w:space="0" w:color="auto"/>
        <w:left w:val="none" w:sz="0" w:space="0" w:color="auto"/>
        <w:bottom w:val="none" w:sz="0" w:space="0" w:color="auto"/>
        <w:right w:val="none" w:sz="0" w:space="0" w:color="auto"/>
      </w:divBdr>
    </w:div>
    <w:div w:id="959795831">
      <w:bodyDiv w:val="1"/>
      <w:marLeft w:val="0"/>
      <w:marRight w:val="0"/>
      <w:marTop w:val="0"/>
      <w:marBottom w:val="0"/>
      <w:divBdr>
        <w:top w:val="none" w:sz="0" w:space="0" w:color="auto"/>
        <w:left w:val="none" w:sz="0" w:space="0" w:color="auto"/>
        <w:bottom w:val="none" w:sz="0" w:space="0" w:color="auto"/>
        <w:right w:val="none" w:sz="0" w:space="0" w:color="auto"/>
      </w:divBdr>
    </w:div>
    <w:div w:id="960189429">
      <w:bodyDiv w:val="1"/>
      <w:marLeft w:val="0"/>
      <w:marRight w:val="0"/>
      <w:marTop w:val="0"/>
      <w:marBottom w:val="0"/>
      <w:divBdr>
        <w:top w:val="none" w:sz="0" w:space="0" w:color="auto"/>
        <w:left w:val="none" w:sz="0" w:space="0" w:color="auto"/>
        <w:bottom w:val="none" w:sz="0" w:space="0" w:color="auto"/>
        <w:right w:val="none" w:sz="0" w:space="0" w:color="auto"/>
      </w:divBdr>
    </w:div>
    <w:div w:id="960771285">
      <w:bodyDiv w:val="1"/>
      <w:marLeft w:val="0"/>
      <w:marRight w:val="0"/>
      <w:marTop w:val="0"/>
      <w:marBottom w:val="0"/>
      <w:divBdr>
        <w:top w:val="none" w:sz="0" w:space="0" w:color="auto"/>
        <w:left w:val="none" w:sz="0" w:space="0" w:color="auto"/>
        <w:bottom w:val="none" w:sz="0" w:space="0" w:color="auto"/>
        <w:right w:val="none" w:sz="0" w:space="0" w:color="auto"/>
      </w:divBdr>
    </w:div>
    <w:div w:id="961231793">
      <w:bodyDiv w:val="1"/>
      <w:marLeft w:val="0"/>
      <w:marRight w:val="0"/>
      <w:marTop w:val="0"/>
      <w:marBottom w:val="0"/>
      <w:divBdr>
        <w:top w:val="none" w:sz="0" w:space="0" w:color="auto"/>
        <w:left w:val="none" w:sz="0" w:space="0" w:color="auto"/>
        <w:bottom w:val="none" w:sz="0" w:space="0" w:color="auto"/>
        <w:right w:val="none" w:sz="0" w:space="0" w:color="auto"/>
      </w:divBdr>
    </w:div>
    <w:div w:id="963267384">
      <w:bodyDiv w:val="1"/>
      <w:marLeft w:val="0"/>
      <w:marRight w:val="0"/>
      <w:marTop w:val="0"/>
      <w:marBottom w:val="0"/>
      <w:divBdr>
        <w:top w:val="none" w:sz="0" w:space="0" w:color="auto"/>
        <w:left w:val="none" w:sz="0" w:space="0" w:color="auto"/>
        <w:bottom w:val="none" w:sz="0" w:space="0" w:color="auto"/>
        <w:right w:val="none" w:sz="0" w:space="0" w:color="auto"/>
      </w:divBdr>
      <w:divsChild>
        <w:div w:id="892500949">
          <w:marLeft w:val="0"/>
          <w:marRight w:val="0"/>
          <w:marTop w:val="0"/>
          <w:marBottom w:val="0"/>
          <w:divBdr>
            <w:top w:val="none" w:sz="0" w:space="0" w:color="auto"/>
            <w:left w:val="none" w:sz="0" w:space="0" w:color="auto"/>
            <w:bottom w:val="none" w:sz="0" w:space="0" w:color="auto"/>
            <w:right w:val="none" w:sz="0" w:space="0" w:color="auto"/>
          </w:divBdr>
          <w:divsChild>
            <w:div w:id="1542597907">
              <w:marLeft w:val="0"/>
              <w:marRight w:val="0"/>
              <w:marTop w:val="0"/>
              <w:marBottom w:val="0"/>
              <w:divBdr>
                <w:top w:val="none" w:sz="0" w:space="0" w:color="auto"/>
                <w:left w:val="none" w:sz="0" w:space="0" w:color="auto"/>
                <w:bottom w:val="none" w:sz="0" w:space="0" w:color="auto"/>
                <w:right w:val="none" w:sz="0" w:space="0" w:color="auto"/>
              </w:divBdr>
              <w:divsChild>
                <w:div w:id="786697359">
                  <w:marLeft w:val="495"/>
                  <w:marRight w:val="495"/>
                  <w:marTop w:val="0"/>
                  <w:marBottom w:val="0"/>
                  <w:divBdr>
                    <w:top w:val="none" w:sz="0" w:space="0" w:color="auto"/>
                    <w:left w:val="none" w:sz="0" w:space="0" w:color="auto"/>
                    <w:bottom w:val="none" w:sz="0" w:space="0" w:color="auto"/>
                    <w:right w:val="none" w:sz="0" w:space="0" w:color="auto"/>
                  </w:divBdr>
                  <w:divsChild>
                    <w:div w:id="102116847">
                      <w:marLeft w:val="0"/>
                      <w:marRight w:val="0"/>
                      <w:marTop w:val="0"/>
                      <w:marBottom w:val="0"/>
                      <w:divBdr>
                        <w:top w:val="none" w:sz="0" w:space="0" w:color="auto"/>
                        <w:left w:val="none" w:sz="0" w:space="0" w:color="auto"/>
                        <w:bottom w:val="none" w:sz="0" w:space="0" w:color="auto"/>
                        <w:right w:val="none" w:sz="0" w:space="0" w:color="auto"/>
                      </w:divBdr>
                      <w:divsChild>
                        <w:div w:id="1114135468">
                          <w:marLeft w:val="150"/>
                          <w:marRight w:val="0"/>
                          <w:marTop w:val="0"/>
                          <w:marBottom w:val="0"/>
                          <w:divBdr>
                            <w:top w:val="none" w:sz="0" w:space="0" w:color="auto"/>
                            <w:left w:val="none" w:sz="0" w:space="0" w:color="auto"/>
                            <w:bottom w:val="none" w:sz="0" w:space="0" w:color="auto"/>
                            <w:right w:val="none" w:sz="0" w:space="0" w:color="auto"/>
                          </w:divBdr>
                          <w:divsChild>
                            <w:div w:id="1781685216">
                              <w:marLeft w:val="0"/>
                              <w:marRight w:val="150"/>
                              <w:marTop w:val="150"/>
                              <w:marBottom w:val="0"/>
                              <w:divBdr>
                                <w:top w:val="none" w:sz="0" w:space="0" w:color="auto"/>
                                <w:left w:val="none" w:sz="0" w:space="0" w:color="auto"/>
                                <w:bottom w:val="none" w:sz="0" w:space="0" w:color="auto"/>
                                <w:right w:val="none" w:sz="0" w:space="0" w:color="auto"/>
                              </w:divBdr>
                              <w:divsChild>
                                <w:div w:id="29645309">
                                  <w:marLeft w:val="0"/>
                                  <w:marRight w:val="0"/>
                                  <w:marTop w:val="0"/>
                                  <w:marBottom w:val="0"/>
                                  <w:divBdr>
                                    <w:top w:val="none" w:sz="0" w:space="0" w:color="auto"/>
                                    <w:left w:val="none" w:sz="0" w:space="0" w:color="auto"/>
                                    <w:bottom w:val="none" w:sz="0" w:space="0" w:color="auto"/>
                                    <w:right w:val="none" w:sz="0" w:space="0" w:color="auto"/>
                                  </w:divBdr>
                                  <w:divsChild>
                                    <w:div w:id="254558439">
                                      <w:marLeft w:val="0"/>
                                      <w:marRight w:val="0"/>
                                      <w:marTop w:val="0"/>
                                      <w:marBottom w:val="0"/>
                                      <w:divBdr>
                                        <w:top w:val="none" w:sz="0" w:space="0" w:color="auto"/>
                                        <w:left w:val="none" w:sz="0" w:space="0" w:color="auto"/>
                                        <w:bottom w:val="none" w:sz="0" w:space="0" w:color="auto"/>
                                        <w:right w:val="none" w:sz="0" w:space="0" w:color="auto"/>
                                      </w:divBdr>
                                      <w:divsChild>
                                        <w:div w:id="449203609">
                                          <w:marLeft w:val="0"/>
                                          <w:marRight w:val="0"/>
                                          <w:marTop w:val="0"/>
                                          <w:marBottom w:val="0"/>
                                          <w:divBdr>
                                            <w:top w:val="none" w:sz="0" w:space="0" w:color="auto"/>
                                            <w:left w:val="none" w:sz="0" w:space="0" w:color="auto"/>
                                            <w:bottom w:val="none" w:sz="0" w:space="0" w:color="auto"/>
                                            <w:right w:val="none" w:sz="0" w:space="0" w:color="auto"/>
                                          </w:divBdr>
                                          <w:divsChild>
                                            <w:div w:id="1168449629">
                                              <w:marLeft w:val="0"/>
                                              <w:marRight w:val="0"/>
                                              <w:marTop w:val="0"/>
                                              <w:marBottom w:val="0"/>
                                              <w:divBdr>
                                                <w:top w:val="none" w:sz="0" w:space="0" w:color="auto"/>
                                                <w:left w:val="none" w:sz="0" w:space="0" w:color="auto"/>
                                                <w:bottom w:val="none" w:sz="0" w:space="0" w:color="auto"/>
                                                <w:right w:val="none" w:sz="0" w:space="0" w:color="auto"/>
                                              </w:divBdr>
                                              <w:divsChild>
                                                <w:div w:id="1549368978">
                                                  <w:marLeft w:val="0"/>
                                                  <w:marRight w:val="0"/>
                                                  <w:marTop w:val="0"/>
                                                  <w:marBottom w:val="0"/>
                                                  <w:divBdr>
                                                    <w:top w:val="none" w:sz="0" w:space="0" w:color="auto"/>
                                                    <w:left w:val="none" w:sz="0" w:space="0" w:color="auto"/>
                                                    <w:bottom w:val="none" w:sz="0" w:space="0" w:color="auto"/>
                                                    <w:right w:val="none" w:sz="0" w:space="0" w:color="auto"/>
                                                  </w:divBdr>
                                                  <w:divsChild>
                                                    <w:div w:id="2034113951">
                                                      <w:marLeft w:val="0"/>
                                                      <w:marRight w:val="0"/>
                                                      <w:marTop w:val="0"/>
                                                      <w:marBottom w:val="0"/>
                                                      <w:divBdr>
                                                        <w:top w:val="none" w:sz="0" w:space="0" w:color="auto"/>
                                                        <w:left w:val="none" w:sz="0" w:space="0" w:color="auto"/>
                                                        <w:bottom w:val="none" w:sz="0" w:space="0" w:color="auto"/>
                                                        <w:right w:val="none" w:sz="0" w:space="0" w:color="auto"/>
                                                      </w:divBdr>
                                                      <w:divsChild>
                                                        <w:div w:id="1657608637">
                                                          <w:marLeft w:val="0"/>
                                                          <w:marRight w:val="0"/>
                                                          <w:marTop w:val="0"/>
                                                          <w:marBottom w:val="0"/>
                                                          <w:divBdr>
                                                            <w:top w:val="none" w:sz="0" w:space="0" w:color="auto"/>
                                                            <w:left w:val="none" w:sz="0" w:space="0" w:color="auto"/>
                                                            <w:bottom w:val="none" w:sz="0" w:space="0" w:color="auto"/>
                                                            <w:right w:val="none" w:sz="0" w:space="0" w:color="auto"/>
                                                          </w:divBdr>
                                                          <w:divsChild>
                                                            <w:div w:id="2142140981">
                                                              <w:marLeft w:val="0"/>
                                                              <w:marRight w:val="0"/>
                                                              <w:marTop w:val="0"/>
                                                              <w:marBottom w:val="0"/>
                                                              <w:divBdr>
                                                                <w:top w:val="none" w:sz="0" w:space="0" w:color="auto"/>
                                                                <w:left w:val="none" w:sz="0" w:space="0" w:color="auto"/>
                                                                <w:bottom w:val="none" w:sz="0" w:space="0" w:color="auto"/>
                                                                <w:right w:val="none" w:sz="0" w:space="0" w:color="auto"/>
                                                              </w:divBdr>
                                                              <w:divsChild>
                                                                <w:div w:id="1069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3463269">
      <w:bodyDiv w:val="1"/>
      <w:marLeft w:val="0"/>
      <w:marRight w:val="0"/>
      <w:marTop w:val="0"/>
      <w:marBottom w:val="0"/>
      <w:divBdr>
        <w:top w:val="none" w:sz="0" w:space="0" w:color="auto"/>
        <w:left w:val="none" w:sz="0" w:space="0" w:color="auto"/>
        <w:bottom w:val="none" w:sz="0" w:space="0" w:color="auto"/>
        <w:right w:val="none" w:sz="0" w:space="0" w:color="auto"/>
      </w:divBdr>
      <w:divsChild>
        <w:div w:id="786318917">
          <w:marLeft w:val="0"/>
          <w:marRight w:val="0"/>
          <w:marTop w:val="0"/>
          <w:marBottom w:val="0"/>
          <w:divBdr>
            <w:top w:val="none" w:sz="0" w:space="0" w:color="auto"/>
            <w:left w:val="none" w:sz="0" w:space="0" w:color="auto"/>
            <w:bottom w:val="none" w:sz="0" w:space="0" w:color="auto"/>
            <w:right w:val="none" w:sz="0" w:space="0" w:color="auto"/>
          </w:divBdr>
        </w:div>
      </w:divsChild>
    </w:div>
    <w:div w:id="964388935">
      <w:bodyDiv w:val="1"/>
      <w:marLeft w:val="0"/>
      <w:marRight w:val="0"/>
      <w:marTop w:val="0"/>
      <w:marBottom w:val="0"/>
      <w:divBdr>
        <w:top w:val="none" w:sz="0" w:space="0" w:color="auto"/>
        <w:left w:val="none" w:sz="0" w:space="0" w:color="auto"/>
        <w:bottom w:val="none" w:sz="0" w:space="0" w:color="auto"/>
        <w:right w:val="none" w:sz="0" w:space="0" w:color="auto"/>
      </w:divBdr>
    </w:div>
    <w:div w:id="964972413">
      <w:bodyDiv w:val="1"/>
      <w:marLeft w:val="0"/>
      <w:marRight w:val="0"/>
      <w:marTop w:val="0"/>
      <w:marBottom w:val="0"/>
      <w:divBdr>
        <w:top w:val="none" w:sz="0" w:space="0" w:color="auto"/>
        <w:left w:val="none" w:sz="0" w:space="0" w:color="auto"/>
        <w:bottom w:val="none" w:sz="0" w:space="0" w:color="auto"/>
        <w:right w:val="none" w:sz="0" w:space="0" w:color="auto"/>
      </w:divBdr>
      <w:divsChild>
        <w:div w:id="118957689">
          <w:marLeft w:val="0"/>
          <w:marRight w:val="0"/>
          <w:marTop w:val="0"/>
          <w:marBottom w:val="0"/>
          <w:divBdr>
            <w:top w:val="none" w:sz="0" w:space="0" w:color="auto"/>
            <w:left w:val="none" w:sz="0" w:space="0" w:color="auto"/>
            <w:bottom w:val="none" w:sz="0" w:space="0" w:color="auto"/>
            <w:right w:val="none" w:sz="0" w:space="0" w:color="auto"/>
          </w:divBdr>
        </w:div>
      </w:divsChild>
    </w:div>
    <w:div w:id="965235372">
      <w:bodyDiv w:val="1"/>
      <w:marLeft w:val="0"/>
      <w:marRight w:val="0"/>
      <w:marTop w:val="0"/>
      <w:marBottom w:val="0"/>
      <w:divBdr>
        <w:top w:val="none" w:sz="0" w:space="0" w:color="auto"/>
        <w:left w:val="none" w:sz="0" w:space="0" w:color="auto"/>
        <w:bottom w:val="none" w:sz="0" w:space="0" w:color="auto"/>
        <w:right w:val="none" w:sz="0" w:space="0" w:color="auto"/>
      </w:divBdr>
    </w:div>
    <w:div w:id="965429232">
      <w:bodyDiv w:val="1"/>
      <w:marLeft w:val="0"/>
      <w:marRight w:val="0"/>
      <w:marTop w:val="0"/>
      <w:marBottom w:val="0"/>
      <w:divBdr>
        <w:top w:val="none" w:sz="0" w:space="0" w:color="auto"/>
        <w:left w:val="none" w:sz="0" w:space="0" w:color="auto"/>
        <w:bottom w:val="none" w:sz="0" w:space="0" w:color="auto"/>
        <w:right w:val="none" w:sz="0" w:space="0" w:color="auto"/>
      </w:divBdr>
    </w:div>
    <w:div w:id="965697326">
      <w:bodyDiv w:val="1"/>
      <w:marLeft w:val="0"/>
      <w:marRight w:val="0"/>
      <w:marTop w:val="0"/>
      <w:marBottom w:val="0"/>
      <w:divBdr>
        <w:top w:val="none" w:sz="0" w:space="0" w:color="auto"/>
        <w:left w:val="none" w:sz="0" w:space="0" w:color="auto"/>
        <w:bottom w:val="none" w:sz="0" w:space="0" w:color="auto"/>
        <w:right w:val="none" w:sz="0" w:space="0" w:color="auto"/>
      </w:divBdr>
    </w:div>
    <w:div w:id="966080335">
      <w:bodyDiv w:val="1"/>
      <w:marLeft w:val="0"/>
      <w:marRight w:val="0"/>
      <w:marTop w:val="0"/>
      <w:marBottom w:val="0"/>
      <w:divBdr>
        <w:top w:val="none" w:sz="0" w:space="0" w:color="auto"/>
        <w:left w:val="none" w:sz="0" w:space="0" w:color="auto"/>
        <w:bottom w:val="none" w:sz="0" w:space="0" w:color="auto"/>
        <w:right w:val="none" w:sz="0" w:space="0" w:color="auto"/>
      </w:divBdr>
    </w:div>
    <w:div w:id="967467722">
      <w:bodyDiv w:val="1"/>
      <w:marLeft w:val="0"/>
      <w:marRight w:val="0"/>
      <w:marTop w:val="0"/>
      <w:marBottom w:val="0"/>
      <w:divBdr>
        <w:top w:val="none" w:sz="0" w:space="0" w:color="auto"/>
        <w:left w:val="none" w:sz="0" w:space="0" w:color="auto"/>
        <w:bottom w:val="none" w:sz="0" w:space="0" w:color="auto"/>
        <w:right w:val="none" w:sz="0" w:space="0" w:color="auto"/>
      </w:divBdr>
    </w:div>
    <w:div w:id="967858526">
      <w:bodyDiv w:val="1"/>
      <w:marLeft w:val="0"/>
      <w:marRight w:val="0"/>
      <w:marTop w:val="0"/>
      <w:marBottom w:val="0"/>
      <w:divBdr>
        <w:top w:val="none" w:sz="0" w:space="0" w:color="auto"/>
        <w:left w:val="none" w:sz="0" w:space="0" w:color="auto"/>
        <w:bottom w:val="none" w:sz="0" w:space="0" w:color="auto"/>
        <w:right w:val="none" w:sz="0" w:space="0" w:color="auto"/>
      </w:divBdr>
    </w:div>
    <w:div w:id="968434741">
      <w:bodyDiv w:val="1"/>
      <w:marLeft w:val="0"/>
      <w:marRight w:val="0"/>
      <w:marTop w:val="0"/>
      <w:marBottom w:val="0"/>
      <w:divBdr>
        <w:top w:val="none" w:sz="0" w:space="0" w:color="auto"/>
        <w:left w:val="none" w:sz="0" w:space="0" w:color="auto"/>
        <w:bottom w:val="none" w:sz="0" w:space="0" w:color="auto"/>
        <w:right w:val="none" w:sz="0" w:space="0" w:color="auto"/>
      </w:divBdr>
    </w:div>
    <w:div w:id="969165260">
      <w:bodyDiv w:val="1"/>
      <w:marLeft w:val="0"/>
      <w:marRight w:val="0"/>
      <w:marTop w:val="0"/>
      <w:marBottom w:val="0"/>
      <w:divBdr>
        <w:top w:val="none" w:sz="0" w:space="0" w:color="auto"/>
        <w:left w:val="none" w:sz="0" w:space="0" w:color="auto"/>
        <w:bottom w:val="none" w:sz="0" w:space="0" w:color="auto"/>
        <w:right w:val="none" w:sz="0" w:space="0" w:color="auto"/>
      </w:divBdr>
      <w:divsChild>
        <w:div w:id="1425374448">
          <w:marLeft w:val="0"/>
          <w:marRight w:val="0"/>
          <w:marTop w:val="0"/>
          <w:marBottom w:val="0"/>
          <w:divBdr>
            <w:top w:val="none" w:sz="0" w:space="0" w:color="auto"/>
            <w:left w:val="none" w:sz="0" w:space="0" w:color="auto"/>
            <w:bottom w:val="none" w:sz="0" w:space="0" w:color="auto"/>
            <w:right w:val="none" w:sz="0" w:space="0" w:color="auto"/>
          </w:divBdr>
          <w:divsChild>
            <w:div w:id="1591811820">
              <w:marLeft w:val="0"/>
              <w:marRight w:val="0"/>
              <w:marTop w:val="0"/>
              <w:marBottom w:val="0"/>
              <w:divBdr>
                <w:top w:val="none" w:sz="0" w:space="0" w:color="auto"/>
                <w:left w:val="none" w:sz="0" w:space="0" w:color="auto"/>
                <w:bottom w:val="none" w:sz="0" w:space="0" w:color="auto"/>
                <w:right w:val="none" w:sz="0" w:space="0" w:color="auto"/>
              </w:divBdr>
              <w:divsChild>
                <w:div w:id="1731154599">
                  <w:marLeft w:val="0"/>
                  <w:marRight w:val="0"/>
                  <w:marTop w:val="0"/>
                  <w:marBottom w:val="0"/>
                  <w:divBdr>
                    <w:top w:val="none" w:sz="0" w:space="0" w:color="auto"/>
                    <w:left w:val="none" w:sz="0" w:space="0" w:color="auto"/>
                    <w:bottom w:val="none" w:sz="0" w:space="0" w:color="auto"/>
                    <w:right w:val="none" w:sz="0" w:space="0" w:color="auto"/>
                  </w:divBdr>
                  <w:divsChild>
                    <w:div w:id="267658195">
                      <w:marLeft w:val="0"/>
                      <w:marRight w:val="0"/>
                      <w:marTop w:val="0"/>
                      <w:marBottom w:val="107"/>
                      <w:divBdr>
                        <w:top w:val="single" w:sz="4" w:space="0" w:color="DFDFDF"/>
                        <w:left w:val="single" w:sz="4" w:space="0" w:color="DFDFDF"/>
                        <w:bottom w:val="single" w:sz="4" w:space="5" w:color="DFDFDF"/>
                        <w:right w:val="single" w:sz="4" w:space="0" w:color="DFDFDF"/>
                      </w:divBdr>
                      <w:divsChild>
                        <w:div w:id="93659671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969363208">
      <w:bodyDiv w:val="1"/>
      <w:marLeft w:val="0"/>
      <w:marRight w:val="0"/>
      <w:marTop w:val="0"/>
      <w:marBottom w:val="0"/>
      <w:divBdr>
        <w:top w:val="none" w:sz="0" w:space="0" w:color="auto"/>
        <w:left w:val="none" w:sz="0" w:space="0" w:color="auto"/>
        <w:bottom w:val="none" w:sz="0" w:space="0" w:color="auto"/>
        <w:right w:val="none" w:sz="0" w:space="0" w:color="auto"/>
      </w:divBdr>
    </w:div>
    <w:div w:id="969823157">
      <w:bodyDiv w:val="1"/>
      <w:marLeft w:val="0"/>
      <w:marRight w:val="0"/>
      <w:marTop w:val="0"/>
      <w:marBottom w:val="0"/>
      <w:divBdr>
        <w:top w:val="none" w:sz="0" w:space="0" w:color="auto"/>
        <w:left w:val="none" w:sz="0" w:space="0" w:color="auto"/>
        <w:bottom w:val="none" w:sz="0" w:space="0" w:color="auto"/>
        <w:right w:val="none" w:sz="0" w:space="0" w:color="auto"/>
      </w:divBdr>
    </w:div>
    <w:div w:id="9698955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611">
          <w:marLeft w:val="0"/>
          <w:marRight w:val="0"/>
          <w:marTop w:val="0"/>
          <w:marBottom w:val="0"/>
          <w:divBdr>
            <w:top w:val="none" w:sz="0" w:space="0" w:color="auto"/>
            <w:left w:val="none" w:sz="0" w:space="0" w:color="auto"/>
            <w:bottom w:val="none" w:sz="0" w:space="0" w:color="auto"/>
            <w:right w:val="none" w:sz="0" w:space="0" w:color="auto"/>
          </w:divBdr>
          <w:divsChild>
            <w:div w:id="1724060895">
              <w:marLeft w:val="0"/>
              <w:marRight w:val="0"/>
              <w:marTop w:val="0"/>
              <w:marBottom w:val="0"/>
              <w:divBdr>
                <w:top w:val="none" w:sz="0" w:space="0" w:color="auto"/>
                <w:left w:val="none" w:sz="0" w:space="0" w:color="auto"/>
                <w:bottom w:val="none" w:sz="0" w:space="0" w:color="auto"/>
                <w:right w:val="none" w:sz="0" w:space="0" w:color="auto"/>
              </w:divBdr>
              <w:divsChild>
                <w:div w:id="1523207696">
                  <w:marLeft w:val="0"/>
                  <w:marRight w:val="0"/>
                  <w:marTop w:val="0"/>
                  <w:marBottom w:val="0"/>
                  <w:divBdr>
                    <w:top w:val="none" w:sz="0" w:space="0" w:color="auto"/>
                    <w:left w:val="none" w:sz="0" w:space="0" w:color="auto"/>
                    <w:bottom w:val="none" w:sz="0" w:space="0" w:color="auto"/>
                    <w:right w:val="none" w:sz="0" w:space="0" w:color="auto"/>
                  </w:divBdr>
                  <w:divsChild>
                    <w:div w:id="264462642">
                      <w:marLeft w:val="0"/>
                      <w:marRight w:val="0"/>
                      <w:marTop w:val="0"/>
                      <w:marBottom w:val="0"/>
                      <w:divBdr>
                        <w:top w:val="none" w:sz="0" w:space="0" w:color="auto"/>
                        <w:left w:val="none" w:sz="0" w:space="0" w:color="auto"/>
                        <w:bottom w:val="none" w:sz="0" w:space="0" w:color="auto"/>
                        <w:right w:val="none" w:sz="0" w:space="0" w:color="auto"/>
                      </w:divBdr>
                      <w:divsChild>
                        <w:div w:id="1479570817">
                          <w:marLeft w:val="0"/>
                          <w:marRight w:val="0"/>
                          <w:marTop w:val="0"/>
                          <w:marBottom w:val="0"/>
                          <w:divBdr>
                            <w:top w:val="none" w:sz="0" w:space="0" w:color="auto"/>
                            <w:left w:val="none" w:sz="0" w:space="0" w:color="auto"/>
                            <w:bottom w:val="none" w:sz="0" w:space="0" w:color="auto"/>
                            <w:right w:val="none" w:sz="0" w:space="0" w:color="auto"/>
                          </w:divBdr>
                          <w:divsChild>
                            <w:div w:id="873230987">
                              <w:marLeft w:val="3"/>
                              <w:marRight w:val="0"/>
                              <w:marTop w:val="0"/>
                              <w:marBottom w:val="0"/>
                              <w:divBdr>
                                <w:top w:val="none" w:sz="0" w:space="0" w:color="auto"/>
                                <w:left w:val="none" w:sz="0" w:space="0" w:color="auto"/>
                                <w:bottom w:val="none" w:sz="0" w:space="0" w:color="auto"/>
                                <w:right w:val="none" w:sz="0" w:space="0" w:color="auto"/>
                              </w:divBdr>
                              <w:divsChild>
                                <w:div w:id="1860850565">
                                  <w:marLeft w:val="0"/>
                                  <w:marRight w:val="0"/>
                                  <w:marTop w:val="0"/>
                                  <w:marBottom w:val="0"/>
                                  <w:divBdr>
                                    <w:top w:val="none" w:sz="0" w:space="0" w:color="auto"/>
                                    <w:left w:val="none" w:sz="0" w:space="0" w:color="auto"/>
                                    <w:bottom w:val="none" w:sz="0" w:space="0" w:color="auto"/>
                                    <w:right w:val="none" w:sz="0" w:space="0" w:color="auto"/>
                                  </w:divBdr>
                                  <w:divsChild>
                                    <w:div w:id="1930772964">
                                      <w:marLeft w:val="0"/>
                                      <w:marRight w:val="0"/>
                                      <w:marTop w:val="0"/>
                                      <w:marBottom w:val="0"/>
                                      <w:divBdr>
                                        <w:top w:val="none" w:sz="0" w:space="0" w:color="auto"/>
                                        <w:left w:val="none" w:sz="0" w:space="0" w:color="auto"/>
                                        <w:bottom w:val="none" w:sz="0" w:space="0" w:color="auto"/>
                                        <w:right w:val="none" w:sz="0" w:space="0" w:color="auto"/>
                                      </w:divBdr>
                                      <w:divsChild>
                                        <w:div w:id="284196309">
                                          <w:marLeft w:val="0"/>
                                          <w:marRight w:val="0"/>
                                          <w:marTop w:val="0"/>
                                          <w:marBottom w:val="0"/>
                                          <w:divBdr>
                                            <w:top w:val="none" w:sz="0" w:space="0" w:color="auto"/>
                                            <w:left w:val="none" w:sz="0" w:space="0" w:color="auto"/>
                                            <w:bottom w:val="none" w:sz="0" w:space="0" w:color="auto"/>
                                            <w:right w:val="none" w:sz="0" w:space="0" w:color="auto"/>
                                          </w:divBdr>
                                          <w:divsChild>
                                            <w:div w:id="702290636">
                                              <w:marLeft w:val="0"/>
                                              <w:marRight w:val="0"/>
                                              <w:marTop w:val="0"/>
                                              <w:marBottom w:val="0"/>
                                              <w:divBdr>
                                                <w:top w:val="none" w:sz="0" w:space="0" w:color="auto"/>
                                                <w:left w:val="none" w:sz="0" w:space="0" w:color="auto"/>
                                                <w:bottom w:val="none" w:sz="0" w:space="0" w:color="auto"/>
                                                <w:right w:val="none" w:sz="0" w:space="0" w:color="auto"/>
                                              </w:divBdr>
                                              <w:divsChild>
                                                <w:div w:id="1942684423">
                                                  <w:marLeft w:val="0"/>
                                                  <w:marRight w:val="0"/>
                                                  <w:marTop w:val="0"/>
                                                  <w:marBottom w:val="0"/>
                                                  <w:divBdr>
                                                    <w:top w:val="none" w:sz="0" w:space="0" w:color="auto"/>
                                                    <w:left w:val="none" w:sz="0" w:space="0" w:color="auto"/>
                                                    <w:bottom w:val="none" w:sz="0" w:space="0" w:color="auto"/>
                                                    <w:right w:val="none" w:sz="0" w:space="0" w:color="auto"/>
                                                  </w:divBdr>
                                                  <w:divsChild>
                                                    <w:div w:id="318463042">
                                                      <w:marLeft w:val="0"/>
                                                      <w:marRight w:val="0"/>
                                                      <w:marTop w:val="0"/>
                                                      <w:marBottom w:val="0"/>
                                                      <w:divBdr>
                                                        <w:top w:val="none" w:sz="0" w:space="0" w:color="auto"/>
                                                        <w:left w:val="none" w:sz="0" w:space="0" w:color="auto"/>
                                                        <w:bottom w:val="none" w:sz="0" w:space="0" w:color="auto"/>
                                                        <w:right w:val="none" w:sz="0" w:space="0" w:color="auto"/>
                                                      </w:divBdr>
                                                      <w:divsChild>
                                                        <w:div w:id="1356271414">
                                                          <w:marLeft w:val="0"/>
                                                          <w:marRight w:val="0"/>
                                                          <w:marTop w:val="0"/>
                                                          <w:marBottom w:val="0"/>
                                                          <w:divBdr>
                                                            <w:top w:val="none" w:sz="0" w:space="0" w:color="auto"/>
                                                            <w:left w:val="none" w:sz="0" w:space="0" w:color="auto"/>
                                                            <w:bottom w:val="none" w:sz="0" w:space="0" w:color="auto"/>
                                                            <w:right w:val="none" w:sz="0" w:space="0" w:color="auto"/>
                                                          </w:divBdr>
                                                          <w:divsChild>
                                                            <w:div w:id="959803545">
                                                              <w:marLeft w:val="0"/>
                                                              <w:marRight w:val="0"/>
                                                              <w:marTop w:val="0"/>
                                                              <w:marBottom w:val="0"/>
                                                              <w:divBdr>
                                                                <w:top w:val="none" w:sz="0" w:space="0" w:color="auto"/>
                                                                <w:left w:val="none" w:sz="0" w:space="0" w:color="auto"/>
                                                                <w:bottom w:val="none" w:sz="0" w:space="0" w:color="auto"/>
                                                                <w:right w:val="none" w:sz="0" w:space="0" w:color="auto"/>
                                                              </w:divBdr>
                                                              <w:divsChild>
                                                                <w:div w:id="342248868">
                                                                  <w:marLeft w:val="0"/>
                                                                  <w:marRight w:val="0"/>
                                                                  <w:marTop w:val="0"/>
                                                                  <w:marBottom w:val="0"/>
                                                                  <w:divBdr>
                                                                    <w:top w:val="none" w:sz="0" w:space="0" w:color="auto"/>
                                                                    <w:left w:val="none" w:sz="0" w:space="0" w:color="auto"/>
                                                                    <w:bottom w:val="none" w:sz="0" w:space="0" w:color="auto"/>
                                                                    <w:right w:val="none" w:sz="0" w:space="0" w:color="auto"/>
                                                                  </w:divBdr>
                                                                  <w:divsChild>
                                                                    <w:div w:id="969898667">
                                                                      <w:marLeft w:val="0"/>
                                                                      <w:marRight w:val="0"/>
                                                                      <w:marTop w:val="0"/>
                                                                      <w:marBottom w:val="0"/>
                                                                      <w:divBdr>
                                                                        <w:top w:val="none" w:sz="0" w:space="0" w:color="auto"/>
                                                                        <w:left w:val="none" w:sz="0" w:space="0" w:color="auto"/>
                                                                        <w:bottom w:val="none" w:sz="0" w:space="0" w:color="auto"/>
                                                                        <w:right w:val="none" w:sz="0" w:space="0" w:color="auto"/>
                                                                      </w:divBdr>
                                                                      <w:divsChild>
                                                                        <w:div w:id="730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669814">
      <w:bodyDiv w:val="1"/>
      <w:marLeft w:val="0"/>
      <w:marRight w:val="0"/>
      <w:marTop w:val="0"/>
      <w:marBottom w:val="0"/>
      <w:divBdr>
        <w:top w:val="none" w:sz="0" w:space="0" w:color="auto"/>
        <w:left w:val="none" w:sz="0" w:space="0" w:color="auto"/>
        <w:bottom w:val="none" w:sz="0" w:space="0" w:color="auto"/>
        <w:right w:val="none" w:sz="0" w:space="0" w:color="auto"/>
      </w:divBdr>
      <w:divsChild>
        <w:div w:id="965965984">
          <w:marLeft w:val="1064"/>
          <w:marRight w:val="0"/>
          <w:marTop w:val="0"/>
          <w:marBottom w:val="0"/>
          <w:divBdr>
            <w:top w:val="single" w:sz="2" w:space="0" w:color="2E2E2E"/>
            <w:left w:val="single" w:sz="2" w:space="0" w:color="2E2E2E"/>
            <w:bottom w:val="single" w:sz="2" w:space="0" w:color="2E2E2E"/>
            <w:right w:val="single" w:sz="2" w:space="0" w:color="2E2E2E"/>
          </w:divBdr>
          <w:divsChild>
            <w:div w:id="1795640377">
              <w:marLeft w:val="0"/>
              <w:marRight w:val="0"/>
              <w:marTop w:val="11"/>
              <w:marBottom w:val="0"/>
              <w:divBdr>
                <w:top w:val="none" w:sz="0" w:space="0" w:color="auto"/>
                <w:left w:val="none" w:sz="0" w:space="0" w:color="auto"/>
                <w:bottom w:val="none" w:sz="0" w:space="0" w:color="auto"/>
                <w:right w:val="none" w:sz="0" w:space="0" w:color="auto"/>
              </w:divBdr>
              <w:divsChild>
                <w:div w:id="410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3077">
      <w:bodyDiv w:val="1"/>
      <w:marLeft w:val="0"/>
      <w:marRight w:val="0"/>
      <w:marTop w:val="0"/>
      <w:marBottom w:val="0"/>
      <w:divBdr>
        <w:top w:val="none" w:sz="0" w:space="0" w:color="auto"/>
        <w:left w:val="none" w:sz="0" w:space="0" w:color="auto"/>
        <w:bottom w:val="none" w:sz="0" w:space="0" w:color="auto"/>
        <w:right w:val="none" w:sz="0" w:space="0" w:color="auto"/>
      </w:divBdr>
    </w:div>
    <w:div w:id="970984729">
      <w:bodyDiv w:val="1"/>
      <w:marLeft w:val="0"/>
      <w:marRight w:val="0"/>
      <w:marTop w:val="0"/>
      <w:marBottom w:val="0"/>
      <w:divBdr>
        <w:top w:val="none" w:sz="0" w:space="0" w:color="auto"/>
        <w:left w:val="none" w:sz="0" w:space="0" w:color="auto"/>
        <w:bottom w:val="none" w:sz="0" w:space="0" w:color="auto"/>
        <w:right w:val="none" w:sz="0" w:space="0" w:color="auto"/>
      </w:divBdr>
    </w:div>
    <w:div w:id="971522318">
      <w:bodyDiv w:val="1"/>
      <w:marLeft w:val="0"/>
      <w:marRight w:val="0"/>
      <w:marTop w:val="0"/>
      <w:marBottom w:val="0"/>
      <w:divBdr>
        <w:top w:val="none" w:sz="0" w:space="0" w:color="auto"/>
        <w:left w:val="none" w:sz="0" w:space="0" w:color="auto"/>
        <w:bottom w:val="none" w:sz="0" w:space="0" w:color="auto"/>
        <w:right w:val="none" w:sz="0" w:space="0" w:color="auto"/>
      </w:divBdr>
    </w:div>
    <w:div w:id="971979698">
      <w:bodyDiv w:val="1"/>
      <w:marLeft w:val="0"/>
      <w:marRight w:val="0"/>
      <w:marTop w:val="0"/>
      <w:marBottom w:val="0"/>
      <w:divBdr>
        <w:top w:val="none" w:sz="0" w:space="0" w:color="auto"/>
        <w:left w:val="none" w:sz="0" w:space="0" w:color="auto"/>
        <w:bottom w:val="none" w:sz="0" w:space="0" w:color="auto"/>
        <w:right w:val="none" w:sz="0" w:space="0" w:color="auto"/>
      </w:divBdr>
    </w:div>
    <w:div w:id="971984814">
      <w:bodyDiv w:val="1"/>
      <w:marLeft w:val="0"/>
      <w:marRight w:val="0"/>
      <w:marTop w:val="0"/>
      <w:marBottom w:val="0"/>
      <w:divBdr>
        <w:top w:val="none" w:sz="0" w:space="0" w:color="auto"/>
        <w:left w:val="none" w:sz="0" w:space="0" w:color="auto"/>
        <w:bottom w:val="none" w:sz="0" w:space="0" w:color="auto"/>
        <w:right w:val="none" w:sz="0" w:space="0" w:color="auto"/>
      </w:divBdr>
    </w:div>
    <w:div w:id="972248128">
      <w:bodyDiv w:val="1"/>
      <w:marLeft w:val="0"/>
      <w:marRight w:val="0"/>
      <w:marTop w:val="0"/>
      <w:marBottom w:val="0"/>
      <w:divBdr>
        <w:top w:val="none" w:sz="0" w:space="0" w:color="auto"/>
        <w:left w:val="none" w:sz="0" w:space="0" w:color="auto"/>
        <w:bottom w:val="none" w:sz="0" w:space="0" w:color="auto"/>
        <w:right w:val="none" w:sz="0" w:space="0" w:color="auto"/>
      </w:divBdr>
      <w:divsChild>
        <w:div w:id="562830860">
          <w:marLeft w:val="0"/>
          <w:marRight w:val="0"/>
          <w:marTop w:val="0"/>
          <w:marBottom w:val="0"/>
          <w:divBdr>
            <w:top w:val="none" w:sz="0" w:space="0" w:color="auto"/>
            <w:left w:val="none" w:sz="0" w:space="0" w:color="auto"/>
            <w:bottom w:val="none" w:sz="0" w:space="0" w:color="auto"/>
            <w:right w:val="none" w:sz="0" w:space="0" w:color="auto"/>
          </w:divBdr>
          <w:divsChild>
            <w:div w:id="222370258">
              <w:marLeft w:val="0"/>
              <w:marRight w:val="0"/>
              <w:marTop w:val="0"/>
              <w:marBottom w:val="0"/>
              <w:divBdr>
                <w:top w:val="none" w:sz="0" w:space="0" w:color="auto"/>
                <w:left w:val="none" w:sz="0" w:space="0" w:color="auto"/>
                <w:bottom w:val="none" w:sz="0" w:space="0" w:color="auto"/>
                <w:right w:val="none" w:sz="0" w:space="0" w:color="auto"/>
              </w:divBdr>
              <w:divsChild>
                <w:div w:id="561715252">
                  <w:marLeft w:val="0"/>
                  <w:marRight w:val="0"/>
                  <w:marTop w:val="0"/>
                  <w:marBottom w:val="0"/>
                  <w:divBdr>
                    <w:top w:val="none" w:sz="0" w:space="0" w:color="auto"/>
                    <w:left w:val="none" w:sz="0" w:space="0" w:color="auto"/>
                    <w:bottom w:val="none" w:sz="0" w:space="0" w:color="auto"/>
                    <w:right w:val="none" w:sz="0" w:space="0" w:color="auto"/>
                  </w:divBdr>
                  <w:divsChild>
                    <w:div w:id="1406686361">
                      <w:marLeft w:val="0"/>
                      <w:marRight w:val="0"/>
                      <w:marTop w:val="0"/>
                      <w:marBottom w:val="0"/>
                      <w:divBdr>
                        <w:top w:val="none" w:sz="0" w:space="0" w:color="auto"/>
                        <w:left w:val="none" w:sz="0" w:space="0" w:color="auto"/>
                        <w:bottom w:val="none" w:sz="0" w:space="0" w:color="auto"/>
                        <w:right w:val="none" w:sz="0" w:space="0" w:color="auto"/>
                      </w:divBdr>
                      <w:divsChild>
                        <w:div w:id="1491284988">
                          <w:marLeft w:val="0"/>
                          <w:marRight w:val="0"/>
                          <w:marTop w:val="0"/>
                          <w:marBottom w:val="0"/>
                          <w:divBdr>
                            <w:top w:val="none" w:sz="0" w:space="0" w:color="auto"/>
                            <w:left w:val="none" w:sz="0" w:space="0" w:color="auto"/>
                            <w:bottom w:val="none" w:sz="0" w:space="0" w:color="auto"/>
                            <w:right w:val="none" w:sz="0" w:space="0" w:color="auto"/>
                          </w:divBdr>
                          <w:divsChild>
                            <w:div w:id="466553122">
                              <w:marLeft w:val="3"/>
                              <w:marRight w:val="0"/>
                              <w:marTop w:val="0"/>
                              <w:marBottom w:val="0"/>
                              <w:divBdr>
                                <w:top w:val="none" w:sz="0" w:space="0" w:color="auto"/>
                                <w:left w:val="none" w:sz="0" w:space="0" w:color="auto"/>
                                <w:bottom w:val="none" w:sz="0" w:space="0" w:color="auto"/>
                                <w:right w:val="none" w:sz="0" w:space="0" w:color="auto"/>
                              </w:divBdr>
                              <w:divsChild>
                                <w:div w:id="5904613">
                                  <w:marLeft w:val="0"/>
                                  <w:marRight w:val="0"/>
                                  <w:marTop w:val="0"/>
                                  <w:marBottom w:val="0"/>
                                  <w:divBdr>
                                    <w:top w:val="none" w:sz="0" w:space="0" w:color="auto"/>
                                    <w:left w:val="none" w:sz="0" w:space="0" w:color="auto"/>
                                    <w:bottom w:val="none" w:sz="0" w:space="0" w:color="auto"/>
                                    <w:right w:val="none" w:sz="0" w:space="0" w:color="auto"/>
                                  </w:divBdr>
                                  <w:divsChild>
                                    <w:div w:id="1449547458">
                                      <w:marLeft w:val="0"/>
                                      <w:marRight w:val="0"/>
                                      <w:marTop w:val="0"/>
                                      <w:marBottom w:val="0"/>
                                      <w:divBdr>
                                        <w:top w:val="none" w:sz="0" w:space="0" w:color="auto"/>
                                        <w:left w:val="none" w:sz="0" w:space="0" w:color="auto"/>
                                        <w:bottom w:val="none" w:sz="0" w:space="0" w:color="auto"/>
                                        <w:right w:val="none" w:sz="0" w:space="0" w:color="auto"/>
                                      </w:divBdr>
                                      <w:divsChild>
                                        <w:div w:id="854851800">
                                          <w:marLeft w:val="0"/>
                                          <w:marRight w:val="0"/>
                                          <w:marTop w:val="0"/>
                                          <w:marBottom w:val="0"/>
                                          <w:divBdr>
                                            <w:top w:val="none" w:sz="0" w:space="0" w:color="auto"/>
                                            <w:left w:val="none" w:sz="0" w:space="0" w:color="auto"/>
                                            <w:bottom w:val="none" w:sz="0" w:space="0" w:color="auto"/>
                                            <w:right w:val="none" w:sz="0" w:space="0" w:color="auto"/>
                                          </w:divBdr>
                                          <w:divsChild>
                                            <w:div w:id="1215044414">
                                              <w:marLeft w:val="0"/>
                                              <w:marRight w:val="0"/>
                                              <w:marTop w:val="0"/>
                                              <w:marBottom w:val="0"/>
                                              <w:divBdr>
                                                <w:top w:val="none" w:sz="0" w:space="0" w:color="auto"/>
                                                <w:left w:val="none" w:sz="0" w:space="0" w:color="auto"/>
                                                <w:bottom w:val="none" w:sz="0" w:space="0" w:color="auto"/>
                                                <w:right w:val="none" w:sz="0" w:space="0" w:color="auto"/>
                                              </w:divBdr>
                                              <w:divsChild>
                                                <w:div w:id="1603995153">
                                                  <w:marLeft w:val="0"/>
                                                  <w:marRight w:val="0"/>
                                                  <w:marTop w:val="0"/>
                                                  <w:marBottom w:val="0"/>
                                                  <w:divBdr>
                                                    <w:top w:val="none" w:sz="0" w:space="0" w:color="auto"/>
                                                    <w:left w:val="none" w:sz="0" w:space="0" w:color="auto"/>
                                                    <w:bottom w:val="none" w:sz="0" w:space="0" w:color="auto"/>
                                                    <w:right w:val="none" w:sz="0" w:space="0" w:color="auto"/>
                                                  </w:divBdr>
                                                  <w:divsChild>
                                                    <w:div w:id="624850264">
                                                      <w:marLeft w:val="0"/>
                                                      <w:marRight w:val="0"/>
                                                      <w:marTop w:val="0"/>
                                                      <w:marBottom w:val="0"/>
                                                      <w:divBdr>
                                                        <w:top w:val="none" w:sz="0" w:space="0" w:color="auto"/>
                                                        <w:left w:val="none" w:sz="0" w:space="0" w:color="auto"/>
                                                        <w:bottom w:val="none" w:sz="0" w:space="0" w:color="auto"/>
                                                        <w:right w:val="none" w:sz="0" w:space="0" w:color="auto"/>
                                                      </w:divBdr>
                                                      <w:divsChild>
                                                        <w:div w:id="2092502551">
                                                          <w:marLeft w:val="0"/>
                                                          <w:marRight w:val="0"/>
                                                          <w:marTop w:val="0"/>
                                                          <w:marBottom w:val="0"/>
                                                          <w:divBdr>
                                                            <w:top w:val="none" w:sz="0" w:space="0" w:color="auto"/>
                                                            <w:left w:val="none" w:sz="0" w:space="0" w:color="auto"/>
                                                            <w:bottom w:val="none" w:sz="0" w:space="0" w:color="auto"/>
                                                            <w:right w:val="none" w:sz="0" w:space="0" w:color="auto"/>
                                                          </w:divBdr>
                                                          <w:divsChild>
                                                            <w:div w:id="1077938904">
                                                              <w:marLeft w:val="0"/>
                                                              <w:marRight w:val="0"/>
                                                              <w:marTop w:val="0"/>
                                                              <w:marBottom w:val="0"/>
                                                              <w:divBdr>
                                                                <w:top w:val="none" w:sz="0" w:space="0" w:color="auto"/>
                                                                <w:left w:val="none" w:sz="0" w:space="0" w:color="auto"/>
                                                                <w:bottom w:val="none" w:sz="0" w:space="0" w:color="auto"/>
                                                                <w:right w:val="none" w:sz="0" w:space="0" w:color="auto"/>
                                                              </w:divBdr>
                                                              <w:divsChild>
                                                                <w:div w:id="1798329225">
                                                                  <w:marLeft w:val="0"/>
                                                                  <w:marRight w:val="0"/>
                                                                  <w:marTop w:val="0"/>
                                                                  <w:marBottom w:val="0"/>
                                                                  <w:divBdr>
                                                                    <w:top w:val="none" w:sz="0" w:space="0" w:color="auto"/>
                                                                    <w:left w:val="none" w:sz="0" w:space="0" w:color="auto"/>
                                                                    <w:bottom w:val="none" w:sz="0" w:space="0" w:color="auto"/>
                                                                    <w:right w:val="none" w:sz="0" w:space="0" w:color="auto"/>
                                                                  </w:divBdr>
                                                                  <w:divsChild>
                                                                    <w:div w:id="1713921473">
                                                                      <w:marLeft w:val="0"/>
                                                                      <w:marRight w:val="0"/>
                                                                      <w:marTop w:val="0"/>
                                                                      <w:marBottom w:val="0"/>
                                                                      <w:divBdr>
                                                                        <w:top w:val="none" w:sz="0" w:space="0" w:color="auto"/>
                                                                        <w:left w:val="none" w:sz="0" w:space="0" w:color="auto"/>
                                                                        <w:bottom w:val="none" w:sz="0" w:space="0" w:color="auto"/>
                                                                        <w:right w:val="none" w:sz="0" w:space="0" w:color="auto"/>
                                                                      </w:divBdr>
                                                                      <w:divsChild>
                                                                        <w:div w:id="3421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95490">
      <w:bodyDiv w:val="1"/>
      <w:marLeft w:val="0"/>
      <w:marRight w:val="0"/>
      <w:marTop w:val="0"/>
      <w:marBottom w:val="0"/>
      <w:divBdr>
        <w:top w:val="none" w:sz="0" w:space="0" w:color="auto"/>
        <w:left w:val="none" w:sz="0" w:space="0" w:color="auto"/>
        <w:bottom w:val="none" w:sz="0" w:space="0" w:color="auto"/>
        <w:right w:val="none" w:sz="0" w:space="0" w:color="auto"/>
      </w:divBdr>
    </w:div>
    <w:div w:id="972905072">
      <w:bodyDiv w:val="1"/>
      <w:marLeft w:val="0"/>
      <w:marRight w:val="0"/>
      <w:marTop w:val="0"/>
      <w:marBottom w:val="0"/>
      <w:divBdr>
        <w:top w:val="none" w:sz="0" w:space="0" w:color="auto"/>
        <w:left w:val="none" w:sz="0" w:space="0" w:color="auto"/>
        <w:bottom w:val="none" w:sz="0" w:space="0" w:color="auto"/>
        <w:right w:val="none" w:sz="0" w:space="0" w:color="auto"/>
      </w:divBdr>
      <w:divsChild>
        <w:div w:id="392777161">
          <w:marLeft w:val="0"/>
          <w:marRight w:val="0"/>
          <w:marTop w:val="0"/>
          <w:marBottom w:val="0"/>
          <w:divBdr>
            <w:top w:val="none" w:sz="0" w:space="0" w:color="auto"/>
            <w:left w:val="none" w:sz="0" w:space="0" w:color="auto"/>
            <w:bottom w:val="none" w:sz="0" w:space="0" w:color="auto"/>
            <w:right w:val="none" w:sz="0" w:space="0" w:color="auto"/>
          </w:divBdr>
          <w:divsChild>
            <w:div w:id="548953972">
              <w:marLeft w:val="0"/>
              <w:marRight w:val="0"/>
              <w:marTop w:val="0"/>
              <w:marBottom w:val="0"/>
              <w:divBdr>
                <w:top w:val="none" w:sz="0" w:space="0" w:color="auto"/>
                <w:left w:val="none" w:sz="0" w:space="0" w:color="auto"/>
                <w:bottom w:val="none" w:sz="0" w:space="0" w:color="auto"/>
                <w:right w:val="none" w:sz="0" w:space="0" w:color="auto"/>
              </w:divBdr>
              <w:divsChild>
                <w:div w:id="948001672">
                  <w:marLeft w:val="0"/>
                  <w:marRight w:val="0"/>
                  <w:marTop w:val="0"/>
                  <w:marBottom w:val="0"/>
                  <w:divBdr>
                    <w:top w:val="none" w:sz="0" w:space="0" w:color="auto"/>
                    <w:left w:val="none" w:sz="0" w:space="0" w:color="auto"/>
                    <w:bottom w:val="none" w:sz="0" w:space="0" w:color="auto"/>
                    <w:right w:val="none" w:sz="0" w:space="0" w:color="auto"/>
                  </w:divBdr>
                  <w:divsChild>
                    <w:div w:id="789591515">
                      <w:marLeft w:val="0"/>
                      <w:marRight w:val="0"/>
                      <w:marTop w:val="0"/>
                      <w:marBottom w:val="0"/>
                      <w:divBdr>
                        <w:top w:val="none" w:sz="0" w:space="0" w:color="auto"/>
                        <w:left w:val="none" w:sz="0" w:space="0" w:color="auto"/>
                        <w:bottom w:val="none" w:sz="0" w:space="0" w:color="auto"/>
                        <w:right w:val="none" w:sz="0" w:space="0" w:color="auto"/>
                      </w:divBdr>
                      <w:divsChild>
                        <w:div w:id="1651786855">
                          <w:marLeft w:val="0"/>
                          <w:marRight w:val="0"/>
                          <w:marTop w:val="0"/>
                          <w:marBottom w:val="0"/>
                          <w:divBdr>
                            <w:top w:val="none" w:sz="0" w:space="0" w:color="auto"/>
                            <w:left w:val="none" w:sz="0" w:space="0" w:color="auto"/>
                            <w:bottom w:val="none" w:sz="0" w:space="0" w:color="auto"/>
                            <w:right w:val="none" w:sz="0" w:space="0" w:color="auto"/>
                          </w:divBdr>
                          <w:divsChild>
                            <w:div w:id="117652710">
                              <w:marLeft w:val="3"/>
                              <w:marRight w:val="0"/>
                              <w:marTop w:val="0"/>
                              <w:marBottom w:val="0"/>
                              <w:divBdr>
                                <w:top w:val="none" w:sz="0" w:space="0" w:color="auto"/>
                                <w:left w:val="none" w:sz="0" w:space="0" w:color="auto"/>
                                <w:bottom w:val="none" w:sz="0" w:space="0" w:color="auto"/>
                                <w:right w:val="none" w:sz="0" w:space="0" w:color="auto"/>
                              </w:divBdr>
                              <w:divsChild>
                                <w:div w:id="1819570241">
                                  <w:marLeft w:val="0"/>
                                  <w:marRight w:val="0"/>
                                  <w:marTop w:val="0"/>
                                  <w:marBottom w:val="0"/>
                                  <w:divBdr>
                                    <w:top w:val="none" w:sz="0" w:space="0" w:color="auto"/>
                                    <w:left w:val="none" w:sz="0" w:space="0" w:color="auto"/>
                                    <w:bottom w:val="none" w:sz="0" w:space="0" w:color="auto"/>
                                    <w:right w:val="none" w:sz="0" w:space="0" w:color="auto"/>
                                  </w:divBdr>
                                  <w:divsChild>
                                    <w:div w:id="1810516843">
                                      <w:marLeft w:val="0"/>
                                      <w:marRight w:val="0"/>
                                      <w:marTop w:val="0"/>
                                      <w:marBottom w:val="0"/>
                                      <w:divBdr>
                                        <w:top w:val="none" w:sz="0" w:space="0" w:color="auto"/>
                                        <w:left w:val="none" w:sz="0" w:space="0" w:color="auto"/>
                                        <w:bottom w:val="none" w:sz="0" w:space="0" w:color="auto"/>
                                        <w:right w:val="none" w:sz="0" w:space="0" w:color="auto"/>
                                      </w:divBdr>
                                      <w:divsChild>
                                        <w:div w:id="133332647">
                                          <w:marLeft w:val="0"/>
                                          <w:marRight w:val="0"/>
                                          <w:marTop w:val="0"/>
                                          <w:marBottom w:val="0"/>
                                          <w:divBdr>
                                            <w:top w:val="none" w:sz="0" w:space="0" w:color="auto"/>
                                            <w:left w:val="none" w:sz="0" w:space="0" w:color="auto"/>
                                            <w:bottom w:val="none" w:sz="0" w:space="0" w:color="auto"/>
                                            <w:right w:val="none" w:sz="0" w:space="0" w:color="auto"/>
                                          </w:divBdr>
                                          <w:divsChild>
                                            <w:div w:id="527842228">
                                              <w:marLeft w:val="0"/>
                                              <w:marRight w:val="0"/>
                                              <w:marTop w:val="0"/>
                                              <w:marBottom w:val="0"/>
                                              <w:divBdr>
                                                <w:top w:val="none" w:sz="0" w:space="0" w:color="auto"/>
                                                <w:left w:val="none" w:sz="0" w:space="0" w:color="auto"/>
                                                <w:bottom w:val="none" w:sz="0" w:space="0" w:color="auto"/>
                                                <w:right w:val="none" w:sz="0" w:space="0" w:color="auto"/>
                                              </w:divBdr>
                                              <w:divsChild>
                                                <w:div w:id="531578051">
                                                  <w:marLeft w:val="0"/>
                                                  <w:marRight w:val="0"/>
                                                  <w:marTop w:val="0"/>
                                                  <w:marBottom w:val="0"/>
                                                  <w:divBdr>
                                                    <w:top w:val="none" w:sz="0" w:space="0" w:color="auto"/>
                                                    <w:left w:val="none" w:sz="0" w:space="0" w:color="auto"/>
                                                    <w:bottom w:val="none" w:sz="0" w:space="0" w:color="auto"/>
                                                    <w:right w:val="none" w:sz="0" w:space="0" w:color="auto"/>
                                                  </w:divBdr>
                                                  <w:divsChild>
                                                    <w:div w:id="592589455">
                                                      <w:marLeft w:val="0"/>
                                                      <w:marRight w:val="0"/>
                                                      <w:marTop w:val="0"/>
                                                      <w:marBottom w:val="0"/>
                                                      <w:divBdr>
                                                        <w:top w:val="none" w:sz="0" w:space="0" w:color="auto"/>
                                                        <w:left w:val="none" w:sz="0" w:space="0" w:color="auto"/>
                                                        <w:bottom w:val="none" w:sz="0" w:space="0" w:color="auto"/>
                                                        <w:right w:val="none" w:sz="0" w:space="0" w:color="auto"/>
                                                      </w:divBdr>
                                                      <w:divsChild>
                                                        <w:div w:id="492573635">
                                                          <w:marLeft w:val="0"/>
                                                          <w:marRight w:val="0"/>
                                                          <w:marTop w:val="0"/>
                                                          <w:marBottom w:val="0"/>
                                                          <w:divBdr>
                                                            <w:top w:val="none" w:sz="0" w:space="0" w:color="auto"/>
                                                            <w:left w:val="none" w:sz="0" w:space="0" w:color="auto"/>
                                                            <w:bottom w:val="none" w:sz="0" w:space="0" w:color="auto"/>
                                                            <w:right w:val="none" w:sz="0" w:space="0" w:color="auto"/>
                                                          </w:divBdr>
                                                          <w:divsChild>
                                                            <w:div w:id="282929883">
                                                              <w:marLeft w:val="0"/>
                                                              <w:marRight w:val="0"/>
                                                              <w:marTop w:val="0"/>
                                                              <w:marBottom w:val="0"/>
                                                              <w:divBdr>
                                                                <w:top w:val="none" w:sz="0" w:space="0" w:color="auto"/>
                                                                <w:left w:val="none" w:sz="0" w:space="0" w:color="auto"/>
                                                                <w:bottom w:val="none" w:sz="0" w:space="0" w:color="auto"/>
                                                                <w:right w:val="none" w:sz="0" w:space="0" w:color="auto"/>
                                                              </w:divBdr>
                                                              <w:divsChild>
                                                                <w:div w:id="1148471592">
                                                                  <w:marLeft w:val="0"/>
                                                                  <w:marRight w:val="0"/>
                                                                  <w:marTop w:val="0"/>
                                                                  <w:marBottom w:val="0"/>
                                                                  <w:divBdr>
                                                                    <w:top w:val="none" w:sz="0" w:space="0" w:color="auto"/>
                                                                    <w:left w:val="none" w:sz="0" w:space="0" w:color="auto"/>
                                                                    <w:bottom w:val="none" w:sz="0" w:space="0" w:color="auto"/>
                                                                    <w:right w:val="none" w:sz="0" w:space="0" w:color="auto"/>
                                                                  </w:divBdr>
                                                                  <w:divsChild>
                                                                    <w:div w:id="1810056035">
                                                                      <w:marLeft w:val="0"/>
                                                                      <w:marRight w:val="0"/>
                                                                      <w:marTop w:val="0"/>
                                                                      <w:marBottom w:val="0"/>
                                                                      <w:divBdr>
                                                                        <w:top w:val="none" w:sz="0" w:space="0" w:color="auto"/>
                                                                        <w:left w:val="none" w:sz="0" w:space="0" w:color="auto"/>
                                                                        <w:bottom w:val="none" w:sz="0" w:space="0" w:color="auto"/>
                                                                        <w:right w:val="none" w:sz="0" w:space="0" w:color="auto"/>
                                                                      </w:divBdr>
                                                                      <w:divsChild>
                                                                        <w:div w:id="101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1845">
      <w:bodyDiv w:val="1"/>
      <w:marLeft w:val="0"/>
      <w:marRight w:val="0"/>
      <w:marTop w:val="0"/>
      <w:marBottom w:val="0"/>
      <w:divBdr>
        <w:top w:val="none" w:sz="0" w:space="0" w:color="auto"/>
        <w:left w:val="none" w:sz="0" w:space="0" w:color="auto"/>
        <w:bottom w:val="none" w:sz="0" w:space="0" w:color="auto"/>
        <w:right w:val="none" w:sz="0" w:space="0" w:color="auto"/>
      </w:divBdr>
    </w:div>
    <w:div w:id="973684052">
      <w:bodyDiv w:val="1"/>
      <w:marLeft w:val="0"/>
      <w:marRight w:val="0"/>
      <w:marTop w:val="0"/>
      <w:marBottom w:val="0"/>
      <w:divBdr>
        <w:top w:val="none" w:sz="0" w:space="0" w:color="auto"/>
        <w:left w:val="none" w:sz="0" w:space="0" w:color="auto"/>
        <w:bottom w:val="none" w:sz="0" w:space="0" w:color="auto"/>
        <w:right w:val="none" w:sz="0" w:space="0" w:color="auto"/>
      </w:divBdr>
      <w:divsChild>
        <w:div w:id="1804498070">
          <w:marLeft w:val="0"/>
          <w:marRight w:val="0"/>
          <w:marTop w:val="0"/>
          <w:marBottom w:val="0"/>
          <w:divBdr>
            <w:top w:val="none" w:sz="0" w:space="0" w:color="auto"/>
            <w:left w:val="none" w:sz="0" w:space="0" w:color="auto"/>
            <w:bottom w:val="none" w:sz="0" w:space="0" w:color="auto"/>
            <w:right w:val="none" w:sz="0" w:space="0" w:color="auto"/>
          </w:divBdr>
          <w:divsChild>
            <w:div w:id="1016882256">
              <w:marLeft w:val="0"/>
              <w:marRight w:val="0"/>
              <w:marTop w:val="0"/>
              <w:marBottom w:val="0"/>
              <w:divBdr>
                <w:top w:val="none" w:sz="0" w:space="0" w:color="auto"/>
                <w:left w:val="none" w:sz="0" w:space="0" w:color="auto"/>
                <w:bottom w:val="none" w:sz="0" w:space="0" w:color="auto"/>
                <w:right w:val="none" w:sz="0" w:space="0" w:color="auto"/>
              </w:divBdr>
              <w:divsChild>
                <w:div w:id="1515803478">
                  <w:marLeft w:val="495"/>
                  <w:marRight w:val="495"/>
                  <w:marTop w:val="0"/>
                  <w:marBottom w:val="0"/>
                  <w:divBdr>
                    <w:top w:val="none" w:sz="0" w:space="0" w:color="auto"/>
                    <w:left w:val="none" w:sz="0" w:space="0" w:color="auto"/>
                    <w:bottom w:val="none" w:sz="0" w:space="0" w:color="auto"/>
                    <w:right w:val="none" w:sz="0" w:space="0" w:color="auto"/>
                  </w:divBdr>
                  <w:divsChild>
                    <w:div w:id="996301803">
                      <w:marLeft w:val="0"/>
                      <w:marRight w:val="0"/>
                      <w:marTop w:val="0"/>
                      <w:marBottom w:val="0"/>
                      <w:divBdr>
                        <w:top w:val="none" w:sz="0" w:space="0" w:color="auto"/>
                        <w:left w:val="none" w:sz="0" w:space="0" w:color="auto"/>
                        <w:bottom w:val="none" w:sz="0" w:space="0" w:color="auto"/>
                        <w:right w:val="none" w:sz="0" w:space="0" w:color="auto"/>
                      </w:divBdr>
                      <w:divsChild>
                        <w:div w:id="464392008">
                          <w:marLeft w:val="150"/>
                          <w:marRight w:val="0"/>
                          <w:marTop w:val="0"/>
                          <w:marBottom w:val="0"/>
                          <w:divBdr>
                            <w:top w:val="none" w:sz="0" w:space="0" w:color="auto"/>
                            <w:left w:val="none" w:sz="0" w:space="0" w:color="auto"/>
                            <w:bottom w:val="none" w:sz="0" w:space="0" w:color="auto"/>
                            <w:right w:val="none" w:sz="0" w:space="0" w:color="auto"/>
                          </w:divBdr>
                          <w:divsChild>
                            <w:div w:id="531965488">
                              <w:marLeft w:val="0"/>
                              <w:marRight w:val="150"/>
                              <w:marTop w:val="150"/>
                              <w:marBottom w:val="0"/>
                              <w:divBdr>
                                <w:top w:val="none" w:sz="0" w:space="0" w:color="auto"/>
                                <w:left w:val="none" w:sz="0" w:space="0" w:color="auto"/>
                                <w:bottom w:val="none" w:sz="0" w:space="0" w:color="auto"/>
                                <w:right w:val="none" w:sz="0" w:space="0" w:color="auto"/>
                              </w:divBdr>
                              <w:divsChild>
                                <w:div w:id="1352294297">
                                  <w:marLeft w:val="0"/>
                                  <w:marRight w:val="0"/>
                                  <w:marTop w:val="0"/>
                                  <w:marBottom w:val="0"/>
                                  <w:divBdr>
                                    <w:top w:val="none" w:sz="0" w:space="0" w:color="auto"/>
                                    <w:left w:val="none" w:sz="0" w:space="0" w:color="auto"/>
                                    <w:bottom w:val="none" w:sz="0" w:space="0" w:color="auto"/>
                                    <w:right w:val="none" w:sz="0" w:space="0" w:color="auto"/>
                                  </w:divBdr>
                                  <w:divsChild>
                                    <w:div w:id="1944416022">
                                      <w:marLeft w:val="0"/>
                                      <w:marRight w:val="0"/>
                                      <w:marTop w:val="0"/>
                                      <w:marBottom w:val="0"/>
                                      <w:divBdr>
                                        <w:top w:val="none" w:sz="0" w:space="0" w:color="auto"/>
                                        <w:left w:val="none" w:sz="0" w:space="0" w:color="auto"/>
                                        <w:bottom w:val="none" w:sz="0" w:space="0" w:color="auto"/>
                                        <w:right w:val="none" w:sz="0" w:space="0" w:color="auto"/>
                                      </w:divBdr>
                                      <w:divsChild>
                                        <w:div w:id="456796279">
                                          <w:marLeft w:val="0"/>
                                          <w:marRight w:val="0"/>
                                          <w:marTop w:val="0"/>
                                          <w:marBottom w:val="0"/>
                                          <w:divBdr>
                                            <w:top w:val="none" w:sz="0" w:space="0" w:color="auto"/>
                                            <w:left w:val="none" w:sz="0" w:space="0" w:color="auto"/>
                                            <w:bottom w:val="none" w:sz="0" w:space="0" w:color="auto"/>
                                            <w:right w:val="none" w:sz="0" w:space="0" w:color="auto"/>
                                          </w:divBdr>
                                          <w:divsChild>
                                            <w:div w:id="1263345764">
                                              <w:marLeft w:val="0"/>
                                              <w:marRight w:val="0"/>
                                              <w:marTop w:val="0"/>
                                              <w:marBottom w:val="0"/>
                                              <w:divBdr>
                                                <w:top w:val="none" w:sz="0" w:space="0" w:color="auto"/>
                                                <w:left w:val="none" w:sz="0" w:space="0" w:color="auto"/>
                                                <w:bottom w:val="none" w:sz="0" w:space="0" w:color="auto"/>
                                                <w:right w:val="none" w:sz="0" w:space="0" w:color="auto"/>
                                              </w:divBdr>
                                              <w:divsChild>
                                                <w:div w:id="76637600">
                                                  <w:marLeft w:val="0"/>
                                                  <w:marRight w:val="0"/>
                                                  <w:marTop w:val="0"/>
                                                  <w:marBottom w:val="0"/>
                                                  <w:divBdr>
                                                    <w:top w:val="none" w:sz="0" w:space="0" w:color="auto"/>
                                                    <w:left w:val="none" w:sz="0" w:space="0" w:color="auto"/>
                                                    <w:bottom w:val="none" w:sz="0" w:space="0" w:color="auto"/>
                                                    <w:right w:val="none" w:sz="0" w:space="0" w:color="auto"/>
                                                  </w:divBdr>
                                                  <w:divsChild>
                                                    <w:div w:id="487401705">
                                                      <w:marLeft w:val="0"/>
                                                      <w:marRight w:val="0"/>
                                                      <w:marTop w:val="0"/>
                                                      <w:marBottom w:val="0"/>
                                                      <w:divBdr>
                                                        <w:top w:val="none" w:sz="0" w:space="0" w:color="auto"/>
                                                        <w:left w:val="none" w:sz="0" w:space="0" w:color="auto"/>
                                                        <w:bottom w:val="none" w:sz="0" w:space="0" w:color="auto"/>
                                                        <w:right w:val="none" w:sz="0" w:space="0" w:color="auto"/>
                                                      </w:divBdr>
                                                      <w:divsChild>
                                                        <w:div w:id="1457022203">
                                                          <w:marLeft w:val="0"/>
                                                          <w:marRight w:val="0"/>
                                                          <w:marTop w:val="0"/>
                                                          <w:marBottom w:val="0"/>
                                                          <w:divBdr>
                                                            <w:top w:val="none" w:sz="0" w:space="0" w:color="auto"/>
                                                            <w:left w:val="none" w:sz="0" w:space="0" w:color="auto"/>
                                                            <w:bottom w:val="none" w:sz="0" w:space="0" w:color="auto"/>
                                                            <w:right w:val="none" w:sz="0" w:space="0" w:color="auto"/>
                                                          </w:divBdr>
                                                          <w:divsChild>
                                                            <w:div w:id="1594511044">
                                                              <w:marLeft w:val="0"/>
                                                              <w:marRight w:val="0"/>
                                                              <w:marTop w:val="0"/>
                                                              <w:marBottom w:val="0"/>
                                                              <w:divBdr>
                                                                <w:top w:val="none" w:sz="0" w:space="0" w:color="auto"/>
                                                                <w:left w:val="none" w:sz="0" w:space="0" w:color="auto"/>
                                                                <w:bottom w:val="none" w:sz="0" w:space="0" w:color="auto"/>
                                                                <w:right w:val="none" w:sz="0" w:space="0" w:color="auto"/>
                                                              </w:divBdr>
                                                              <w:divsChild>
                                                                <w:div w:id="608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801731">
      <w:bodyDiv w:val="1"/>
      <w:marLeft w:val="0"/>
      <w:marRight w:val="0"/>
      <w:marTop w:val="0"/>
      <w:marBottom w:val="0"/>
      <w:divBdr>
        <w:top w:val="none" w:sz="0" w:space="0" w:color="auto"/>
        <w:left w:val="none" w:sz="0" w:space="0" w:color="auto"/>
        <w:bottom w:val="none" w:sz="0" w:space="0" w:color="auto"/>
        <w:right w:val="none" w:sz="0" w:space="0" w:color="auto"/>
      </w:divBdr>
    </w:div>
    <w:div w:id="973947420">
      <w:bodyDiv w:val="1"/>
      <w:marLeft w:val="0"/>
      <w:marRight w:val="0"/>
      <w:marTop w:val="0"/>
      <w:marBottom w:val="0"/>
      <w:divBdr>
        <w:top w:val="none" w:sz="0" w:space="0" w:color="auto"/>
        <w:left w:val="none" w:sz="0" w:space="0" w:color="auto"/>
        <w:bottom w:val="none" w:sz="0" w:space="0" w:color="auto"/>
        <w:right w:val="none" w:sz="0" w:space="0" w:color="auto"/>
      </w:divBdr>
    </w:div>
    <w:div w:id="974064343">
      <w:bodyDiv w:val="1"/>
      <w:marLeft w:val="0"/>
      <w:marRight w:val="0"/>
      <w:marTop w:val="0"/>
      <w:marBottom w:val="0"/>
      <w:divBdr>
        <w:top w:val="none" w:sz="0" w:space="0" w:color="auto"/>
        <w:left w:val="none" w:sz="0" w:space="0" w:color="auto"/>
        <w:bottom w:val="none" w:sz="0" w:space="0" w:color="auto"/>
        <w:right w:val="none" w:sz="0" w:space="0" w:color="auto"/>
      </w:divBdr>
    </w:div>
    <w:div w:id="974718605">
      <w:bodyDiv w:val="1"/>
      <w:marLeft w:val="0"/>
      <w:marRight w:val="0"/>
      <w:marTop w:val="0"/>
      <w:marBottom w:val="0"/>
      <w:divBdr>
        <w:top w:val="none" w:sz="0" w:space="0" w:color="auto"/>
        <w:left w:val="none" w:sz="0" w:space="0" w:color="auto"/>
        <w:bottom w:val="none" w:sz="0" w:space="0" w:color="auto"/>
        <w:right w:val="none" w:sz="0" w:space="0" w:color="auto"/>
      </w:divBdr>
    </w:div>
    <w:div w:id="974867961">
      <w:bodyDiv w:val="1"/>
      <w:marLeft w:val="0"/>
      <w:marRight w:val="0"/>
      <w:marTop w:val="0"/>
      <w:marBottom w:val="0"/>
      <w:divBdr>
        <w:top w:val="none" w:sz="0" w:space="0" w:color="auto"/>
        <w:left w:val="none" w:sz="0" w:space="0" w:color="auto"/>
        <w:bottom w:val="none" w:sz="0" w:space="0" w:color="auto"/>
        <w:right w:val="none" w:sz="0" w:space="0" w:color="auto"/>
      </w:divBdr>
    </w:div>
    <w:div w:id="975141036">
      <w:bodyDiv w:val="1"/>
      <w:marLeft w:val="0"/>
      <w:marRight w:val="0"/>
      <w:marTop w:val="0"/>
      <w:marBottom w:val="0"/>
      <w:divBdr>
        <w:top w:val="none" w:sz="0" w:space="0" w:color="auto"/>
        <w:left w:val="none" w:sz="0" w:space="0" w:color="auto"/>
        <w:bottom w:val="none" w:sz="0" w:space="0" w:color="auto"/>
        <w:right w:val="none" w:sz="0" w:space="0" w:color="auto"/>
      </w:divBdr>
      <w:divsChild>
        <w:div w:id="1456678525">
          <w:marLeft w:val="0"/>
          <w:marRight w:val="0"/>
          <w:marTop w:val="0"/>
          <w:marBottom w:val="300"/>
          <w:divBdr>
            <w:top w:val="none" w:sz="0" w:space="0" w:color="auto"/>
            <w:left w:val="none" w:sz="0" w:space="0" w:color="auto"/>
            <w:bottom w:val="single" w:sz="6" w:space="0" w:color="C3C8CD"/>
            <w:right w:val="none" w:sz="0" w:space="0" w:color="auto"/>
          </w:divBdr>
        </w:div>
        <w:div w:id="791825952">
          <w:marLeft w:val="0"/>
          <w:marRight w:val="0"/>
          <w:marTop w:val="0"/>
          <w:marBottom w:val="300"/>
          <w:divBdr>
            <w:top w:val="none" w:sz="0" w:space="0" w:color="auto"/>
            <w:left w:val="none" w:sz="0" w:space="0" w:color="auto"/>
            <w:bottom w:val="single" w:sz="6" w:space="0" w:color="C3C8CD"/>
            <w:right w:val="none" w:sz="0" w:space="0" w:color="auto"/>
          </w:divBdr>
        </w:div>
        <w:div w:id="810170167">
          <w:marLeft w:val="0"/>
          <w:marRight w:val="0"/>
          <w:marTop w:val="0"/>
          <w:marBottom w:val="300"/>
          <w:divBdr>
            <w:top w:val="none" w:sz="0" w:space="0" w:color="auto"/>
            <w:left w:val="none" w:sz="0" w:space="0" w:color="auto"/>
            <w:bottom w:val="single" w:sz="6" w:space="0" w:color="C3C8CD"/>
            <w:right w:val="none" w:sz="0" w:space="0" w:color="auto"/>
          </w:divBdr>
        </w:div>
        <w:div w:id="1513690518">
          <w:marLeft w:val="0"/>
          <w:marRight w:val="0"/>
          <w:marTop w:val="0"/>
          <w:marBottom w:val="300"/>
          <w:divBdr>
            <w:top w:val="none" w:sz="0" w:space="0" w:color="auto"/>
            <w:left w:val="none" w:sz="0" w:space="0" w:color="auto"/>
            <w:bottom w:val="single" w:sz="6" w:space="0" w:color="C3C8CD"/>
            <w:right w:val="none" w:sz="0" w:space="0" w:color="auto"/>
          </w:divBdr>
        </w:div>
        <w:div w:id="434717896">
          <w:marLeft w:val="0"/>
          <w:marRight w:val="0"/>
          <w:marTop w:val="0"/>
          <w:marBottom w:val="300"/>
          <w:divBdr>
            <w:top w:val="none" w:sz="0" w:space="0" w:color="auto"/>
            <w:left w:val="none" w:sz="0" w:space="0" w:color="auto"/>
            <w:bottom w:val="single" w:sz="6" w:space="0" w:color="C3C8CD"/>
            <w:right w:val="none" w:sz="0" w:space="0" w:color="auto"/>
          </w:divBdr>
        </w:div>
        <w:div w:id="1293100648">
          <w:marLeft w:val="0"/>
          <w:marRight w:val="0"/>
          <w:marTop w:val="0"/>
          <w:marBottom w:val="300"/>
          <w:divBdr>
            <w:top w:val="none" w:sz="0" w:space="0" w:color="auto"/>
            <w:left w:val="none" w:sz="0" w:space="0" w:color="auto"/>
            <w:bottom w:val="single" w:sz="6" w:space="0" w:color="C3C8CD"/>
            <w:right w:val="none" w:sz="0" w:space="0" w:color="auto"/>
          </w:divBdr>
        </w:div>
        <w:div w:id="67576546">
          <w:marLeft w:val="0"/>
          <w:marRight w:val="0"/>
          <w:marTop w:val="0"/>
          <w:marBottom w:val="300"/>
          <w:divBdr>
            <w:top w:val="none" w:sz="0" w:space="0" w:color="auto"/>
            <w:left w:val="none" w:sz="0" w:space="0" w:color="auto"/>
            <w:bottom w:val="single" w:sz="6" w:space="0" w:color="C3C8CD"/>
            <w:right w:val="none" w:sz="0" w:space="0" w:color="auto"/>
          </w:divBdr>
        </w:div>
        <w:div w:id="1450470249">
          <w:marLeft w:val="0"/>
          <w:marRight w:val="0"/>
          <w:marTop w:val="0"/>
          <w:marBottom w:val="300"/>
          <w:divBdr>
            <w:top w:val="none" w:sz="0" w:space="0" w:color="auto"/>
            <w:left w:val="none" w:sz="0" w:space="0" w:color="auto"/>
            <w:bottom w:val="single" w:sz="6" w:space="0" w:color="C3C8CD"/>
            <w:right w:val="none" w:sz="0" w:space="0" w:color="auto"/>
          </w:divBdr>
        </w:div>
      </w:divsChild>
    </w:div>
    <w:div w:id="975183034">
      <w:bodyDiv w:val="1"/>
      <w:marLeft w:val="0"/>
      <w:marRight w:val="0"/>
      <w:marTop w:val="0"/>
      <w:marBottom w:val="0"/>
      <w:divBdr>
        <w:top w:val="none" w:sz="0" w:space="0" w:color="auto"/>
        <w:left w:val="none" w:sz="0" w:space="0" w:color="auto"/>
        <w:bottom w:val="none" w:sz="0" w:space="0" w:color="auto"/>
        <w:right w:val="none" w:sz="0" w:space="0" w:color="auto"/>
      </w:divBdr>
    </w:div>
    <w:div w:id="976959572">
      <w:bodyDiv w:val="1"/>
      <w:marLeft w:val="0"/>
      <w:marRight w:val="0"/>
      <w:marTop w:val="0"/>
      <w:marBottom w:val="0"/>
      <w:divBdr>
        <w:top w:val="none" w:sz="0" w:space="0" w:color="auto"/>
        <w:left w:val="none" w:sz="0" w:space="0" w:color="auto"/>
        <w:bottom w:val="none" w:sz="0" w:space="0" w:color="auto"/>
        <w:right w:val="none" w:sz="0" w:space="0" w:color="auto"/>
      </w:divBdr>
    </w:div>
    <w:div w:id="978803570">
      <w:bodyDiv w:val="1"/>
      <w:marLeft w:val="0"/>
      <w:marRight w:val="0"/>
      <w:marTop w:val="0"/>
      <w:marBottom w:val="0"/>
      <w:divBdr>
        <w:top w:val="none" w:sz="0" w:space="0" w:color="auto"/>
        <w:left w:val="none" w:sz="0" w:space="0" w:color="auto"/>
        <w:bottom w:val="none" w:sz="0" w:space="0" w:color="auto"/>
        <w:right w:val="none" w:sz="0" w:space="0" w:color="auto"/>
      </w:divBdr>
    </w:div>
    <w:div w:id="979847731">
      <w:bodyDiv w:val="1"/>
      <w:marLeft w:val="0"/>
      <w:marRight w:val="0"/>
      <w:marTop w:val="0"/>
      <w:marBottom w:val="0"/>
      <w:divBdr>
        <w:top w:val="none" w:sz="0" w:space="0" w:color="auto"/>
        <w:left w:val="none" w:sz="0" w:space="0" w:color="auto"/>
        <w:bottom w:val="none" w:sz="0" w:space="0" w:color="auto"/>
        <w:right w:val="none" w:sz="0" w:space="0" w:color="auto"/>
      </w:divBdr>
    </w:div>
    <w:div w:id="979849099">
      <w:bodyDiv w:val="1"/>
      <w:marLeft w:val="0"/>
      <w:marRight w:val="0"/>
      <w:marTop w:val="0"/>
      <w:marBottom w:val="0"/>
      <w:divBdr>
        <w:top w:val="none" w:sz="0" w:space="0" w:color="auto"/>
        <w:left w:val="none" w:sz="0" w:space="0" w:color="auto"/>
        <w:bottom w:val="none" w:sz="0" w:space="0" w:color="auto"/>
        <w:right w:val="none" w:sz="0" w:space="0" w:color="auto"/>
      </w:divBdr>
    </w:div>
    <w:div w:id="979850256">
      <w:bodyDiv w:val="1"/>
      <w:marLeft w:val="0"/>
      <w:marRight w:val="0"/>
      <w:marTop w:val="0"/>
      <w:marBottom w:val="0"/>
      <w:divBdr>
        <w:top w:val="none" w:sz="0" w:space="0" w:color="auto"/>
        <w:left w:val="none" w:sz="0" w:space="0" w:color="auto"/>
        <w:bottom w:val="none" w:sz="0" w:space="0" w:color="auto"/>
        <w:right w:val="none" w:sz="0" w:space="0" w:color="auto"/>
      </w:divBdr>
      <w:divsChild>
        <w:div w:id="166287324">
          <w:marLeft w:val="0"/>
          <w:marRight w:val="0"/>
          <w:marTop w:val="0"/>
          <w:marBottom w:val="0"/>
          <w:divBdr>
            <w:top w:val="none" w:sz="0" w:space="0" w:color="auto"/>
            <w:left w:val="none" w:sz="0" w:space="0" w:color="auto"/>
            <w:bottom w:val="none" w:sz="0" w:space="0" w:color="auto"/>
            <w:right w:val="none" w:sz="0" w:space="0" w:color="auto"/>
          </w:divBdr>
          <w:divsChild>
            <w:div w:id="1225526196">
              <w:marLeft w:val="0"/>
              <w:marRight w:val="0"/>
              <w:marTop w:val="0"/>
              <w:marBottom w:val="0"/>
              <w:divBdr>
                <w:top w:val="none" w:sz="0" w:space="0" w:color="auto"/>
                <w:left w:val="none" w:sz="0" w:space="0" w:color="auto"/>
                <w:bottom w:val="none" w:sz="0" w:space="0" w:color="auto"/>
                <w:right w:val="none" w:sz="0" w:space="0" w:color="auto"/>
              </w:divBdr>
              <w:divsChild>
                <w:div w:id="632518593">
                  <w:marLeft w:val="495"/>
                  <w:marRight w:val="495"/>
                  <w:marTop w:val="0"/>
                  <w:marBottom w:val="0"/>
                  <w:divBdr>
                    <w:top w:val="none" w:sz="0" w:space="0" w:color="auto"/>
                    <w:left w:val="none" w:sz="0" w:space="0" w:color="auto"/>
                    <w:bottom w:val="none" w:sz="0" w:space="0" w:color="auto"/>
                    <w:right w:val="none" w:sz="0" w:space="0" w:color="auto"/>
                  </w:divBdr>
                  <w:divsChild>
                    <w:div w:id="1898467037">
                      <w:marLeft w:val="0"/>
                      <w:marRight w:val="0"/>
                      <w:marTop w:val="0"/>
                      <w:marBottom w:val="0"/>
                      <w:divBdr>
                        <w:top w:val="none" w:sz="0" w:space="0" w:color="auto"/>
                        <w:left w:val="none" w:sz="0" w:space="0" w:color="auto"/>
                        <w:bottom w:val="none" w:sz="0" w:space="0" w:color="auto"/>
                        <w:right w:val="none" w:sz="0" w:space="0" w:color="auto"/>
                      </w:divBdr>
                      <w:divsChild>
                        <w:div w:id="279072529">
                          <w:marLeft w:val="150"/>
                          <w:marRight w:val="0"/>
                          <w:marTop w:val="0"/>
                          <w:marBottom w:val="0"/>
                          <w:divBdr>
                            <w:top w:val="none" w:sz="0" w:space="0" w:color="auto"/>
                            <w:left w:val="none" w:sz="0" w:space="0" w:color="auto"/>
                            <w:bottom w:val="none" w:sz="0" w:space="0" w:color="auto"/>
                            <w:right w:val="none" w:sz="0" w:space="0" w:color="auto"/>
                          </w:divBdr>
                          <w:divsChild>
                            <w:div w:id="1416778011">
                              <w:marLeft w:val="0"/>
                              <w:marRight w:val="150"/>
                              <w:marTop w:val="150"/>
                              <w:marBottom w:val="0"/>
                              <w:divBdr>
                                <w:top w:val="none" w:sz="0" w:space="0" w:color="auto"/>
                                <w:left w:val="none" w:sz="0" w:space="0" w:color="auto"/>
                                <w:bottom w:val="none" w:sz="0" w:space="0" w:color="auto"/>
                                <w:right w:val="none" w:sz="0" w:space="0" w:color="auto"/>
                              </w:divBdr>
                              <w:divsChild>
                                <w:div w:id="844176625">
                                  <w:marLeft w:val="0"/>
                                  <w:marRight w:val="0"/>
                                  <w:marTop w:val="0"/>
                                  <w:marBottom w:val="0"/>
                                  <w:divBdr>
                                    <w:top w:val="none" w:sz="0" w:space="0" w:color="auto"/>
                                    <w:left w:val="none" w:sz="0" w:space="0" w:color="auto"/>
                                    <w:bottom w:val="none" w:sz="0" w:space="0" w:color="auto"/>
                                    <w:right w:val="none" w:sz="0" w:space="0" w:color="auto"/>
                                  </w:divBdr>
                                  <w:divsChild>
                                    <w:div w:id="559707909">
                                      <w:marLeft w:val="0"/>
                                      <w:marRight w:val="0"/>
                                      <w:marTop w:val="0"/>
                                      <w:marBottom w:val="0"/>
                                      <w:divBdr>
                                        <w:top w:val="none" w:sz="0" w:space="0" w:color="auto"/>
                                        <w:left w:val="none" w:sz="0" w:space="0" w:color="auto"/>
                                        <w:bottom w:val="none" w:sz="0" w:space="0" w:color="auto"/>
                                        <w:right w:val="none" w:sz="0" w:space="0" w:color="auto"/>
                                      </w:divBdr>
                                      <w:divsChild>
                                        <w:div w:id="1324234530">
                                          <w:marLeft w:val="0"/>
                                          <w:marRight w:val="0"/>
                                          <w:marTop w:val="0"/>
                                          <w:marBottom w:val="0"/>
                                          <w:divBdr>
                                            <w:top w:val="none" w:sz="0" w:space="0" w:color="auto"/>
                                            <w:left w:val="none" w:sz="0" w:space="0" w:color="auto"/>
                                            <w:bottom w:val="none" w:sz="0" w:space="0" w:color="auto"/>
                                            <w:right w:val="none" w:sz="0" w:space="0" w:color="auto"/>
                                          </w:divBdr>
                                          <w:divsChild>
                                            <w:div w:id="341247612">
                                              <w:marLeft w:val="0"/>
                                              <w:marRight w:val="0"/>
                                              <w:marTop w:val="0"/>
                                              <w:marBottom w:val="0"/>
                                              <w:divBdr>
                                                <w:top w:val="none" w:sz="0" w:space="0" w:color="auto"/>
                                                <w:left w:val="none" w:sz="0" w:space="0" w:color="auto"/>
                                                <w:bottom w:val="none" w:sz="0" w:space="0" w:color="auto"/>
                                                <w:right w:val="none" w:sz="0" w:space="0" w:color="auto"/>
                                              </w:divBdr>
                                              <w:divsChild>
                                                <w:div w:id="1792673543">
                                                  <w:marLeft w:val="0"/>
                                                  <w:marRight w:val="0"/>
                                                  <w:marTop w:val="0"/>
                                                  <w:marBottom w:val="0"/>
                                                  <w:divBdr>
                                                    <w:top w:val="none" w:sz="0" w:space="0" w:color="auto"/>
                                                    <w:left w:val="none" w:sz="0" w:space="0" w:color="auto"/>
                                                    <w:bottom w:val="none" w:sz="0" w:space="0" w:color="auto"/>
                                                    <w:right w:val="none" w:sz="0" w:space="0" w:color="auto"/>
                                                  </w:divBdr>
                                                  <w:divsChild>
                                                    <w:div w:id="1274048449">
                                                      <w:marLeft w:val="0"/>
                                                      <w:marRight w:val="0"/>
                                                      <w:marTop w:val="0"/>
                                                      <w:marBottom w:val="0"/>
                                                      <w:divBdr>
                                                        <w:top w:val="none" w:sz="0" w:space="0" w:color="auto"/>
                                                        <w:left w:val="none" w:sz="0" w:space="0" w:color="auto"/>
                                                        <w:bottom w:val="none" w:sz="0" w:space="0" w:color="auto"/>
                                                        <w:right w:val="none" w:sz="0" w:space="0" w:color="auto"/>
                                                      </w:divBdr>
                                                      <w:divsChild>
                                                        <w:div w:id="151802724">
                                                          <w:marLeft w:val="0"/>
                                                          <w:marRight w:val="0"/>
                                                          <w:marTop w:val="0"/>
                                                          <w:marBottom w:val="0"/>
                                                          <w:divBdr>
                                                            <w:top w:val="none" w:sz="0" w:space="0" w:color="auto"/>
                                                            <w:left w:val="none" w:sz="0" w:space="0" w:color="auto"/>
                                                            <w:bottom w:val="none" w:sz="0" w:space="0" w:color="auto"/>
                                                            <w:right w:val="none" w:sz="0" w:space="0" w:color="auto"/>
                                                          </w:divBdr>
                                                          <w:divsChild>
                                                            <w:div w:id="368145123">
                                                              <w:marLeft w:val="0"/>
                                                              <w:marRight w:val="0"/>
                                                              <w:marTop w:val="0"/>
                                                              <w:marBottom w:val="0"/>
                                                              <w:divBdr>
                                                                <w:top w:val="none" w:sz="0" w:space="0" w:color="auto"/>
                                                                <w:left w:val="none" w:sz="0" w:space="0" w:color="auto"/>
                                                                <w:bottom w:val="none" w:sz="0" w:space="0" w:color="auto"/>
                                                                <w:right w:val="none" w:sz="0" w:space="0" w:color="auto"/>
                                                              </w:divBdr>
                                                              <w:divsChild>
                                                                <w:div w:id="1044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0382032">
      <w:bodyDiv w:val="1"/>
      <w:marLeft w:val="0"/>
      <w:marRight w:val="0"/>
      <w:marTop w:val="0"/>
      <w:marBottom w:val="0"/>
      <w:divBdr>
        <w:top w:val="none" w:sz="0" w:space="0" w:color="auto"/>
        <w:left w:val="none" w:sz="0" w:space="0" w:color="auto"/>
        <w:bottom w:val="none" w:sz="0" w:space="0" w:color="auto"/>
        <w:right w:val="none" w:sz="0" w:space="0" w:color="auto"/>
      </w:divBdr>
    </w:div>
    <w:div w:id="981036080">
      <w:bodyDiv w:val="1"/>
      <w:marLeft w:val="0"/>
      <w:marRight w:val="0"/>
      <w:marTop w:val="0"/>
      <w:marBottom w:val="0"/>
      <w:divBdr>
        <w:top w:val="none" w:sz="0" w:space="0" w:color="auto"/>
        <w:left w:val="none" w:sz="0" w:space="0" w:color="auto"/>
        <w:bottom w:val="none" w:sz="0" w:space="0" w:color="auto"/>
        <w:right w:val="none" w:sz="0" w:space="0" w:color="auto"/>
      </w:divBdr>
    </w:div>
    <w:div w:id="981080347">
      <w:bodyDiv w:val="1"/>
      <w:marLeft w:val="0"/>
      <w:marRight w:val="0"/>
      <w:marTop w:val="0"/>
      <w:marBottom w:val="0"/>
      <w:divBdr>
        <w:top w:val="none" w:sz="0" w:space="0" w:color="auto"/>
        <w:left w:val="none" w:sz="0" w:space="0" w:color="auto"/>
        <w:bottom w:val="none" w:sz="0" w:space="0" w:color="auto"/>
        <w:right w:val="none" w:sz="0" w:space="0" w:color="auto"/>
      </w:divBdr>
      <w:divsChild>
        <w:div w:id="86200150">
          <w:marLeft w:val="0"/>
          <w:marRight w:val="0"/>
          <w:marTop w:val="0"/>
          <w:marBottom w:val="0"/>
          <w:divBdr>
            <w:top w:val="none" w:sz="0" w:space="0" w:color="auto"/>
            <w:left w:val="none" w:sz="0" w:space="0" w:color="auto"/>
            <w:bottom w:val="none" w:sz="0" w:space="0" w:color="auto"/>
            <w:right w:val="none" w:sz="0" w:space="0" w:color="auto"/>
          </w:divBdr>
          <w:divsChild>
            <w:div w:id="528419327">
              <w:marLeft w:val="0"/>
              <w:marRight w:val="0"/>
              <w:marTop w:val="0"/>
              <w:marBottom w:val="0"/>
              <w:divBdr>
                <w:top w:val="none" w:sz="0" w:space="0" w:color="auto"/>
                <w:left w:val="none" w:sz="0" w:space="0" w:color="auto"/>
                <w:bottom w:val="none" w:sz="0" w:space="0" w:color="auto"/>
                <w:right w:val="none" w:sz="0" w:space="0" w:color="auto"/>
              </w:divBdr>
              <w:divsChild>
                <w:div w:id="1252011165">
                  <w:marLeft w:val="0"/>
                  <w:marRight w:val="0"/>
                  <w:marTop w:val="0"/>
                  <w:marBottom w:val="0"/>
                  <w:divBdr>
                    <w:top w:val="none" w:sz="0" w:space="0" w:color="auto"/>
                    <w:left w:val="none" w:sz="0" w:space="0" w:color="auto"/>
                    <w:bottom w:val="none" w:sz="0" w:space="0" w:color="auto"/>
                    <w:right w:val="none" w:sz="0" w:space="0" w:color="auto"/>
                  </w:divBdr>
                  <w:divsChild>
                    <w:div w:id="1860074964">
                      <w:marLeft w:val="0"/>
                      <w:marRight w:val="0"/>
                      <w:marTop w:val="0"/>
                      <w:marBottom w:val="0"/>
                      <w:divBdr>
                        <w:top w:val="none" w:sz="0" w:space="0" w:color="auto"/>
                        <w:left w:val="none" w:sz="0" w:space="0" w:color="auto"/>
                        <w:bottom w:val="none" w:sz="0" w:space="0" w:color="auto"/>
                        <w:right w:val="none" w:sz="0" w:space="0" w:color="auto"/>
                      </w:divBdr>
                      <w:divsChild>
                        <w:div w:id="1374842700">
                          <w:marLeft w:val="0"/>
                          <w:marRight w:val="0"/>
                          <w:marTop w:val="0"/>
                          <w:marBottom w:val="0"/>
                          <w:divBdr>
                            <w:top w:val="none" w:sz="0" w:space="0" w:color="auto"/>
                            <w:left w:val="none" w:sz="0" w:space="0" w:color="auto"/>
                            <w:bottom w:val="none" w:sz="0" w:space="0" w:color="auto"/>
                            <w:right w:val="none" w:sz="0" w:space="0" w:color="auto"/>
                          </w:divBdr>
                          <w:divsChild>
                            <w:div w:id="1417553241">
                              <w:marLeft w:val="0"/>
                              <w:marRight w:val="0"/>
                              <w:marTop w:val="0"/>
                              <w:marBottom w:val="0"/>
                              <w:divBdr>
                                <w:top w:val="none" w:sz="0" w:space="0" w:color="auto"/>
                                <w:left w:val="none" w:sz="0" w:space="0" w:color="auto"/>
                                <w:bottom w:val="none" w:sz="0" w:space="0" w:color="auto"/>
                                <w:right w:val="none" w:sz="0" w:space="0" w:color="auto"/>
                              </w:divBdr>
                              <w:divsChild>
                                <w:div w:id="780338495">
                                  <w:marLeft w:val="0"/>
                                  <w:marRight w:val="0"/>
                                  <w:marTop w:val="0"/>
                                  <w:marBottom w:val="0"/>
                                  <w:divBdr>
                                    <w:top w:val="none" w:sz="0" w:space="0" w:color="auto"/>
                                    <w:left w:val="none" w:sz="0" w:space="0" w:color="auto"/>
                                    <w:bottom w:val="none" w:sz="0" w:space="0" w:color="auto"/>
                                    <w:right w:val="none" w:sz="0" w:space="0" w:color="auto"/>
                                  </w:divBdr>
                                  <w:divsChild>
                                    <w:div w:id="1005278198">
                                      <w:marLeft w:val="0"/>
                                      <w:marRight w:val="0"/>
                                      <w:marTop w:val="0"/>
                                      <w:marBottom w:val="0"/>
                                      <w:divBdr>
                                        <w:top w:val="none" w:sz="0" w:space="0" w:color="auto"/>
                                        <w:left w:val="none" w:sz="0" w:space="0" w:color="auto"/>
                                        <w:bottom w:val="none" w:sz="0" w:space="0" w:color="auto"/>
                                        <w:right w:val="none" w:sz="0" w:space="0" w:color="auto"/>
                                      </w:divBdr>
                                      <w:divsChild>
                                        <w:div w:id="912541225">
                                          <w:marLeft w:val="-150"/>
                                          <w:marRight w:val="-150"/>
                                          <w:marTop w:val="0"/>
                                          <w:marBottom w:val="0"/>
                                          <w:divBdr>
                                            <w:top w:val="none" w:sz="0" w:space="0" w:color="auto"/>
                                            <w:left w:val="none" w:sz="0" w:space="0" w:color="auto"/>
                                            <w:bottom w:val="none" w:sz="0" w:space="0" w:color="auto"/>
                                            <w:right w:val="none" w:sz="0" w:space="0" w:color="auto"/>
                                          </w:divBdr>
                                          <w:divsChild>
                                            <w:div w:id="1334332126">
                                              <w:marLeft w:val="0"/>
                                              <w:marRight w:val="0"/>
                                              <w:marTop w:val="0"/>
                                              <w:marBottom w:val="0"/>
                                              <w:divBdr>
                                                <w:top w:val="none" w:sz="0" w:space="0" w:color="auto"/>
                                                <w:left w:val="none" w:sz="0" w:space="0" w:color="auto"/>
                                                <w:bottom w:val="none" w:sz="0" w:space="0" w:color="auto"/>
                                                <w:right w:val="none" w:sz="0" w:space="0" w:color="auto"/>
                                              </w:divBdr>
                                              <w:divsChild>
                                                <w:div w:id="1052119203">
                                                  <w:marLeft w:val="0"/>
                                                  <w:marRight w:val="0"/>
                                                  <w:marTop w:val="0"/>
                                                  <w:marBottom w:val="0"/>
                                                  <w:divBdr>
                                                    <w:top w:val="none" w:sz="0" w:space="0" w:color="auto"/>
                                                    <w:left w:val="none" w:sz="0" w:space="0" w:color="auto"/>
                                                    <w:bottom w:val="none" w:sz="0" w:space="0" w:color="auto"/>
                                                    <w:right w:val="none" w:sz="0" w:space="0" w:color="auto"/>
                                                  </w:divBdr>
                                                  <w:divsChild>
                                                    <w:div w:id="633953124">
                                                      <w:marLeft w:val="0"/>
                                                      <w:marRight w:val="0"/>
                                                      <w:marTop w:val="0"/>
                                                      <w:marBottom w:val="0"/>
                                                      <w:divBdr>
                                                        <w:top w:val="none" w:sz="0" w:space="0" w:color="auto"/>
                                                        <w:left w:val="none" w:sz="0" w:space="0" w:color="auto"/>
                                                        <w:bottom w:val="none" w:sz="0" w:space="0" w:color="auto"/>
                                                        <w:right w:val="none" w:sz="0" w:space="0" w:color="auto"/>
                                                      </w:divBdr>
                                                      <w:divsChild>
                                                        <w:div w:id="1787387518">
                                                          <w:marLeft w:val="0"/>
                                                          <w:marRight w:val="0"/>
                                                          <w:marTop w:val="0"/>
                                                          <w:marBottom w:val="0"/>
                                                          <w:divBdr>
                                                            <w:top w:val="none" w:sz="0" w:space="0" w:color="auto"/>
                                                            <w:left w:val="none" w:sz="0" w:space="0" w:color="auto"/>
                                                            <w:bottom w:val="none" w:sz="0" w:space="0" w:color="auto"/>
                                                            <w:right w:val="none" w:sz="0" w:space="0" w:color="auto"/>
                                                          </w:divBdr>
                                                          <w:divsChild>
                                                            <w:div w:id="758142771">
                                                              <w:marLeft w:val="0"/>
                                                              <w:marRight w:val="0"/>
                                                              <w:marTop w:val="0"/>
                                                              <w:marBottom w:val="0"/>
                                                              <w:divBdr>
                                                                <w:top w:val="none" w:sz="0" w:space="0" w:color="auto"/>
                                                                <w:left w:val="none" w:sz="0" w:space="0" w:color="auto"/>
                                                                <w:bottom w:val="none" w:sz="0" w:space="0" w:color="auto"/>
                                                                <w:right w:val="none" w:sz="0" w:space="0" w:color="auto"/>
                                                              </w:divBdr>
                                                              <w:divsChild>
                                                                <w:div w:id="2138255381">
                                                                  <w:marLeft w:val="0"/>
                                                                  <w:marRight w:val="0"/>
                                                                  <w:marTop w:val="0"/>
                                                                  <w:marBottom w:val="0"/>
                                                                  <w:divBdr>
                                                                    <w:top w:val="none" w:sz="0" w:space="0" w:color="auto"/>
                                                                    <w:left w:val="none" w:sz="0" w:space="0" w:color="auto"/>
                                                                    <w:bottom w:val="none" w:sz="0" w:space="0" w:color="auto"/>
                                                                    <w:right w:val="none" w:sz="0" w:space="0" w:color="auto"/>
                                                                  </w:divBdr>
                                                                  <w:divsChild>
                                                                    <w:div w:id="1238437192">
                                                                      <w:marLeft w:val="0"/>
                                                                      <w:marRight w:val="0"/>
                                                                      <w:marTop w:val="0"/>
                                                                      <w:marBottom w:val="0"/>
                                                                      <w:divBdr>
                                                                        <w:top w:val="none" w:sz="0" w:space="0" w:color="auto"/>
                                                                        <w:left w:val="none" w:sz="0" w:space="0" w:color="auto"/>
                                                                        <w:bottom w:val="none" w:sz="0" w:space="0" w:color="auto"/>
                                                                        <w:right w:val="none" w:sz="0" w:space="0" w:color="auto"/>
                                                                      </w:divBdr>
                                                                      <w:divsChild>
                                                                        <w:div w:id="1955013763">
                                                                          <w:marLeft w:val="-225"/>
                                                                          <w:marRight w:val="-225"/>
                                                                          <w:marTop w:val="0"/>
                                                                          <w:marBottom w:val="0"/>
                                                                          <w:divBdr>
                                                                            <w:top w:val="none" w:sz="0" w:space="0" w:color="auto"/>
                                                                            <w:left w:val="none" w:sz="0" w:space="0" w:color="auto"/>
                                                                            <w:bottom w:val="none" w:sz="0" w:space="0" w:color="auto"/>
                                                                            <w:right w:val="none" w:sz="0" w:space="0" w:color="auto"/>
                                                                          </w:divBdr>
                                                                          <w:divsChild>
                                                                            <w:div w:id="1806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5532">
      <w:bodyDiv w:val="1"/>
      <w:marLeft w:val="0"/>
      <w:marRight w:val="0"/>
      <w:marTop w:val="0"/>
      <w:marBottom w:val="0"/>
      <w:divBdr>
        <w:top w:val="none" w:sz="0" w:space="0" w:color="auto"/>
        <w:left w:val="none" w:sz="0" w:space="0" w:color="auto"/>
        <w:bottom w:val="none" w:sz="0" w:space="0" w:color="auto"/>
        <w:right w:val="none" w:sz="0" w:space="0" w:color="auto"/>
      </w:divBdr>
      <w:divsChild>
        <w:div w:id="2086367388">
          <w:marLeft w:val="0"/>
          <w:marRight w:val="0"/>
          <w:marTop w:val="0"/>
          <w:marBottom w:val="0"/>
          <w:divBdr>
            <w:top w:val="none" w:sz="0" w:space="0" w:color="auto"/>
            <w:left w:val="none" w:sz="0" w:space="0" w:color="auto"/>
            <w:bottom w:val="none" w:sz="0" w:space="0" w:color="auto"/>
            <w:right w:val="none" w:sz="0" w:space="0" w:color="auto"/>
          </w:divBdr>
          <w:divsChild>
            <w:div w:id="223562670">
              <w:marLeft w:val="0"/>
              <w:marRight w:val="0"/>
              <w:marTop w:val="0"/>
              <w:marBottom w:val="0"/>
              <w:divBdr>
                <w:top w:val="none" w:sz="0" w:space="0" w:color="auto"/>
                <w:left w:val="none" w:sz="0" w:space="0" w:color="auto"/>
                <w:bottom w:val="none" w:sz="0" w:space="0" w:color="auto"/>
                <w:right w:val="none" w:sz="0" w:space="0" w:color="auto"/>
              </w:divBdr>
              <w:divsChild>
                <w:div w:id="2111655224">
                  <w:marLeft w:val="0"/>
                  <w:marRight w:val="0"/>
                  <w:marTop w:val="0"/>
                  <w:marBottom w:val="0"/>
                  <w:divBdr>
                    <w:top w:val="none" w:sz="0" w:space="0" w:color="auto"/>
                    <w:left w:val="none" w:sz="0" w:space="0" w:color="auto"/>
                    <w:bottom w:val="none" w:sz="0" w:space="0" w:color="auto"/>
                    <w:right w:val="none" w:sz="0" w:space="0" w:color="auto"/>
                  </w:divBdr>
                  <w:divsChild>
                    <w:div w:id="1167089203">
                      <w:marLeft w:val="0"/>
                      <w:marRight w:val="0"/>
                      <w:marTop w:val="0"/>
                      <w:marBottom w:val="0"/>
                      <w:divBdr>
                        <w:top w:val="none" w:sz="0" w:space="0" w:color="auto"/>
                        <w:left w:val="none" w:sz="0" w:space="0" w:color="auto"/>
                        <w:bottom w:val="none" w:sz="0" w:space="0" w:color="auto"/>
                        <w:right w:val="none" w:sz="0" w:space="0" w:color="auto"/>
                      </w:divBdr>
                      <w:divsChild>
                        <w:div w:id="497817537">
                          <w:marLeft w:val="0"/>
                          <w:marRight w:val="0"/>
                          <w:marTop w:val="0"/>
                          <w:marBottom w:val="0"/>
                          <w:divBdr>
                            <w:top w:val="none" w:sz="0" w:space="0" w:color="auto"/>
                            <w:left w:val="none" w:sz="0" w:space="0" w:color="auto"/>
                            <w:bottom w:val="none" w:sz="0" w:space="0" w:color="auto"/>
                            <w:right w:val="none" w:sz="0" w:space="0" w:color="auto"/>
                          </w:divBdr>
                          <w:divsChild>
                            <w:div w:id="750808693">
                              <w:marLeft w:val="0"/>
                              <w:marRight w:val="0"/>
                              <w:marTop w:val="0"/>
                              <w:marBottom w:val="0"/>
                              <w:divBdr>
                                <w:top w:val="none" w:sz="0" w:space="0" w:color="auto"/>
                                <w:left w:val="none" w:sz="0" w:space="0" w:color="auto"/>
                                <w:bottom w:val="none" w:sz="0" w:space="0" w:color="auto"/>
                                <w:right w:val="none" w:sz="0" w:space="0" w:color="auto"/>
                              </w:divBdr>
                              <w:divsChild>
                                <w:div w:id="583147590">
                                  <w:marLeft w:val="0"/>
                                  <w:marRight w:val="0"/>
                                  <w:marTop w:val="0"/>
                                  <w:marBottom w:val="0"/>
                                  <w:divBdr>
                                    <w:top w:val="none" w:sz="0" w:space="0" w:color="auto"/>
                                    <w:left w:val="none" w:sz="0" w:space="0" w:color="auto"/>
                                    <w:bottom w:val="none" w:sz="0" w:space="0" w:color="auto"/>
                                    <w:right w:val="none" w:sz="0" w:space="0" w:color="auto"/>
                                  </w:divBdr>
                                  <w:divsChild>
                                    <w:div w:id="1792244982">
                                      <w:marLeft w:val="0"/>
                                      <w:marRight w:val="0"/>
                                      <w:marTop w:val="0"/>
                                      <w:marBottom w:val="0"/>
                                      <w:divBdr>
                                        <w:top w:val="none" w:sz="0" w:space="0" w:color="auto"/>
                                        <w:left w:val="none" w:sz="0" w:space="0" w:color="auto"/>
                                        <w:bottom w:val="none" w:sz="0" w:space="0" w:color="auto"/>
                                        <w:right w:val="none" w:sz="0" w:space="0" w:color="auto"/>
                                      </w:divBdr>
                                      <w:divsChild>
                                        <w:div w:id="332609279">
                                          <w:marLeft w:val="-150"/>
                                          <w:marRight w:val="-150"/>
                                          <w:marTop w:val="0"/>
                                          <w:marBottom w:val="0"/>
                                          <w:divBdr>
                                            <w:top w:val="none" w:sz="0" w:space="0" w:color="auto"/>
                                            <w:left w:val="none" w:sz="0" w:space="0" w:color="auto"/>
                                            <w:bottom w:val="none" w:sz="0" w:space="0" w:color="auto"/>
                                            <w:right w:val="none" w:sz="0" w:space="0" w:color="auto"/>
                                          </w:divBdr>
                                          <w:divsChild>
                                            <w:div w:id="1164592213">
                                              <w:marLeft w:val="0"/>
                                              <w:marRight w:val="0"/>
                                              <w:marTop w:val="0"/>
                                              <w:marBottom w:val="0"/>
                                              <w:divBdr>
                                                <w:top w:val="none" w:sz="0" w:space="0" w:color="auto"/>
                                                <w:left w:val="none" w:sz="0" w:space="0" w:color="auto"/>
                                                <w:bottom w:val="none" w:sz="0" w:space="0" w:color="auto"/>
                                                <w:right w:val="none" w:sz="0" w:space="0" w:color="auto"/>
                                              </w:divBdr>
                                              <w:divsChild>
                                                <w:div w:id="2015764083">
                                                  <w:marLeft w:val="0"/>
                                                  <w:marRight w:val="0"/>
                                                  <w:marTop w:val="0"/>
                                                  <w:marBottom w:val="0"/>
                                                  <w:divBdr>
                                                    <w:top w:val="none" w:sz="0" w:space="0" w:color="auto"/>
                                                    <w:left w:val="none" w:sz="0" w:space="0" w:color="auto"/>
                                                    <w:bottom w:val="none" w:sz="0" w:space="0" w:color="auto"/>
                                                    <w:right w:val="none" w:sz="0" w:space="0" w:color="auto"/>
                                                  </w:divBdr>
                                                  <w:divsChild>
                                                    <w:div w:id="645282183">
                                                      <w:marLeft w:val="0"/>
                                                      <w:marRight w:val="0"/>
                                                      <w:marTop w:val="0"/>
                                                      <w:marBottom w:val="0"/>
                                                      <w:divBdr>
                                                        <w:top w:val="none" w:sz="0" w:space="0" w:color="auto"/>
                                                        <w:left w:val="none" w:sz="0" w:space="0" w:color="auto"/>
                                                        <w:bottom w:val="none" w:sz="0" w:space="0" w:color="auto"/>
                                                        <w:right w:val="none" w:sz="0" w:space="0" w:color="auto"/>
                                                      </w:divBdr>
                                                      <w:divsChild>
                                                        <w:div w:id="298727459">
                                                          <w:marLeft w:val="0"/>
                                                          <w:marRight w:val="0"/>
                                                          <w:marTop w:val="0"/>
                                                          <w:marBottom w:val="0"/>
                                                          <w:divBdr>
                                                            <w:top w:val="none" w:sz="0" w:space="0" w:color="auto"/>
                                                            <w:left w:val="none" w:sz="0" w:space="0" w:color="auto"/>
                                                            <w:bottom w:val="none" w:sz="0" w:space="0" w:color="auto"/>
                                                            <w:right w:val="none" w:sz="0" w:space="0" w:color="auto"/>
                                                          </w:divBdr>
                                                          <w:divsChild>
                                                            <w:div w:id="1031106154">
                                                              <w:marLeft w:val="0"/>
                                                              <w:marRight w:val="0"/>
                                                              <w:marTop w:val="0"/>
                                                              <w:marBottom w:val="0"/>
                                                              <w:divBdr>
                                                                <w:top w:val="none" w:sz="0" w:space="0" w:color="auto"/>
                                                                <w:left w:val="none" w:sz="0" w:space="0" w:color="auto"/>
                                                                <w:bottom w:val="none" w:sz="0" w:space="0" w:color="auto"/>
                                                                <w:right w:val="none" w:sz="0" w:space="0" w:color="auto"/>
                                                              </w:divBdr>
                                                              <w:divsChild>
                                                                <w:div w:id="481313765">
                                                                  <w:marLeft w:val="0"/>
                                                                  <w:marRight w:val="0"/>
                                                                  <w:marTop w:val="0"/>
                                                                  <w:marBottom w:val="0"/>
                                                                  <w:divBdr>
                                                                    <w:top w:val="none" w:sz="0" w:space="0" w:color="auto"/>
                                                                    <w:left w:val="none" w:sz="0" w:space="0" w:color="auto"/>
                                                                    <w:bottom w:val="none" w:sz="0" w:space="0" w:color="auto"/>
                                                                    <w:right w:val="none" w:sz="0" w:space="0" w:color="auto"/>
                                                                  </w:divBdr>
                                                                  <w:divsChild>
                                                                    <w:div w:id="175005436">
                                                                      <w:marLeft w:val="0"/>
                                                                      <w:marRight w:val="0"/>
                                                                      <w:marTop w:val="0"/>
                                                                      <w:marBottom w:val="0"/>
                                                                      <w:divBdr>
                                                                        <w:top w:val="none" w:sz="0" w:space="0" w:color="auto"/>
                                                                        <w:left w:val="none" w:sz="0" w:space="0" w:color="auto"/>
                                                                        <w:bottom w:val="none" w:sz="0" w:space="0" w:color="auto"/>
                                                                        <w:right w:val="none" w:sz="0" w:space="0" w:color="auto"/>
                                                                      </w:divBdr>
                                                                      <w:divsChild>
                                                                        <w:div w:id="1699698354">
                                                                          <w:marLeft w:val="-225"/>
                                                                          <w:marRight w:val="-225"/>
                                                                          <w:marTop w:val="0"/>
                                                                          <w:marBottom w:val="0"/>
                                                                          <w:divBdr>
                                                                            <w:top w:val="none" w:sz="0" w:space="0" w:color="auto"/>
                                                                            <w:left w:val="none" w:sz="0" w:space="0" w:color="auto"/>
                                                                            <w:bottom w:val="none" w:sz="0" w:space="0" w:color="auto"/>
                                                                            <w:right w:val="none" w:sz="0" w:space="0" w:color="auto"/>
                                                                          </w:divBdr>
                                                                          <w:divsChild>
                                                                            <w:div w:id="18557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3734">
      <w:bodyDiv w:val="1"/>
      <w:marLeft w:val="0"/>
      <w:marRight w:val="0"/>
      <w:marTop w:val="0"/>
      <w:marBottom w:val="0"/>
      <w:divBdr>
        <w:top w:val="none" w:sz="0" w:space="0" w:color="auto"/>
        <w:left w:val="none" w:sz="0" w:space="0" w:color="auto"/>
        <w:bottom w:val="none" w:sz="0" w:space="0" w:color="auto"/>
        <w:right w:val="none" w:sz="0" w:space="0" w:color="auto"/>
      </w:divBdr>
      <w:divsChild>
        <w:div w:id="337969741">
          <w:marLeft w:val="0"/>
          <w:marRight w:val="0"/>
          <w:marTop w:val="0"/>
          <w:marBottom w:val="0"/>
          <w:divBdr>
            <w:top w:val="none" w:sz="0" w:space="0" w:color="auto"/>
            <w:left w:val="none" w:sz="0" w:space="0" w:color="auto"/>
            <w:bottom w:val="none" w:sz="0" w:space="0" w:color="auto"/>
            <w:right w:val="none" w:sz="0" w:space="0" w:color="auto"/>
          </w:divBdr>
          <w:divsChild>
            <w:div w:id="1389574619">
              <w:marLeft w:val="0"/>
              <w:marRight w:val="0"/>
              <w:marTop w:val="0"/>
              <w:marBottom w:val="0"/>
              <w:divBdr>
                <w:top w:val="none" w:sz="0" w:space="0" w:color="auto"/>
                <w:left w:val="none" w:sz="0" w:space="0" w:color="auto"/>
                <w:bottom w:val="none" w:sz="0" w:space="0" w:color="auto"/>
                <w:right w:val="none" w:sz="0" w:space="0" w:color="auto"/>
              </w:divBdr>
              <w:divsChild>
                <w:div w:id="673146135">
                  <w:marLeft w:val="0"/>
                  <w:marRight w:val="0"/>
                  <w:marTop w:val="0"/>
                  <w:marBottom w:val="0"/>
                  <w:divBdr>
                    <w:top w:val="none" w:sz="0" w:space="0" w:color="auto"/>
                    <w:left w:val="none" w:sz="0" w:space="0" w:color="auto"/>
                    <w:bottom w:val="none" w:sz="0" w:space="0" w:color="auto"/>
                    <w:right w:val="none" w:sz="0" w:space="0" w:color="auto"/>
                  </w:divBdr>
                  <w:divsChild>
                    <w:div w:id="1013338062">
                      <w:marLeft w:val="0"/>
                      <w:marRight w:val="0"/>
                      <w:marTop w:val="0"/>
                      <w:marBottom w:val="0"/>
                      <w:divBdr>
                        <w:top w:val="none" w:sz="0" w:space="0" w:color="auto"/>
                        <w:left w:val="none" w:sz="0" w:space="0" w:color="auto"/>
                        <w:bottom w:val="none" w:sz="0" w:space="0" w:color="auto"/>
                        <w:right w:val="none" w:sz="0" w:space="0" w:color="auto"/>
                      </w:divBdr>
                      <w:divsChild>
                        <w:div w:id="1260139178">
                          <w:marLeft w:val="0"/>
                          <w:marRight w:val="0"/>
                          <w:marTop w:val="0"/>
                          <w:marBottom w:val="0"/>
                          <w:divBdr>
                            <w:top w:val="none" w:sz="0" w:space="0" w:color="auto"/>
                            <w:left w:val="none" w:sz="0" w:space="0" w:color="auto"/>
                            <w:bottom w:val="none" w:sz="0" w:space="0" w:color="auto"/>
                            <w:right w:val="none" w:sz="0" w:space="0" w:color="auto"/>
                          </w:divBdr>
                          <w:divsChild>
                            <w:div w:id="375472802">
                              <w:marLeft w:val="0"/>
                              <w:marRight w:val="0"/>
                              <w:marTop w:val="0"/>
                              <w:marBottom w:val="0"/>
                              <w:divBdr>
                                <w:top w:val="none" w:sz="0" w:space="0" w:color="auto"/>
                                <w:left w:val="none" w:sz="0" w:space="0" w:color="auto"/>
                                <w:bottom w:val="none" w:sz="0" w:space="0" w:color="auto"/>
                                <w:right w:val="none" w:sz="0" w:space="0" w:color="auto"/>
                              </w:divBdr>
                              <w:divsChild>
                                <w:div w:id="260921918">
                                  <w:marLeft w:val="0"/>
                                  <w:marRight w:val="0"/>
                                  <w:marTop w:val="0"/>
                                  <w:marBottom w:val="0"/>
                                  <w:divBdr>
                                    <w:top w:val="none" w:sz="0" w:space="0" w:color="auto"/>
                                    <w:left w:val="none" w:sz="0" w:space="0" w:color="auto"/>
                                    <w:bottom w:val="none" w:sz="0" w:space="0" w:color="auto"/>
                                    <w:right w:val="none" w:sz="0" w:space="0" w:color="auto"/>
                                  </w:divBdr>
                                  <w:divsChild>
                                    <w:div w:id="1987392606">
                                      <w:marLeft w:val="0"/>
                                      <w:marRight w:val="0"/>
                                      <w:marTop w:val="0"/>
                                      <w:marBottom w:val="0"/>
                                      <w:divBdr>
                                        <w:top w:val="none" w:sz="0" w:space="0" w:color="auto"/>
                                        <w:left w:val="none" w:sz="0" w:space="0" w:color="auto"/>
                                        <w:bottom w:val="none" w:sz="0" w:space="0" w:color="auto"/>
                                        <w:right w:val="none" w:sz="0" w:space="0" w:color="auto"/>
                                      </w:divBdr>
                                      <w:divsChild>
                                        <w:div w:id="1146780247">
                                          <w:marLeft w:val="-150"/>
                                          <w:marRight w:val="-150"/>
                                          <w:marTop w:val="0"/>
                                          <w:marBottom w:val="0"/>
                                          <w:divBdr>
                                            <w:top w:val="none" w:sz="0" w:space="0" w:color="auto"/>
                                            <w:left w:val="none" w:sz="0" w:space="0" w:color="auto"/>
                                            <w:bottom w:val="none" w:sz="0" w:space="0" w:color="auto"/>
                                            <w:right w:val="none" w:sz="0" w:space="0" w:color="auto"/>
                                          </w:divBdr>
                                          <w:divsChild>
                                            <w:div w:id="224800413">
                                              <w:marLeft w:val="0"/>
                                              <w:marRight w:val="0"/>
                                              <w:marTop w:val="0"/>
                                              <w:marBottom w:val="0"/>
                                              <w:divBdr>
                                                <w:top w:val="none" w:sz="0" w:space="0" w:color="auto"/>
                                                <w:left w:val="none" w:sz="0" w:space="0" w:color="auto"/>
                                                <w:bottom w:val="none" w:sz="0" w:space="0" w:color="auto"/>
                                                <w:right w:val="none" w:sz="0" w:space="0" w:color="auto"/>
                                              </w:divBdr>
                                              <w:divsChild>
                                                <w:div w:id="2076197276">
                                                  <w:marLeft w:val="0"/>
                                                  <w:marRight w:val="0"/>
                                                  <w:marTop w:val="0"/>
                                                  <w:marBottom w:val="0"/>
                                                  <w:divBdr>
                                                    <w:top w:val="none" w:sz="0" w:space="0" w:color="auto"/>
                                                    <w:left w:val="none" w:sz="0" w:space="0" w:color="auto"/>
                                                    <w:bottom w:val="none" w:sz="0" w:space="0" w:color="auto"/>
                                                    <w:right w:val="none" w:sz="0" w:space="0" w:color="auto"/>
                                                  </w:divBdr>
                                                  <w:divsChild>
                                                    <w:div w:id="1216308875">
                                                      <w:marLeft w:val="0"/>
                                                      <w:marRight w:val="0"/>
                                                      <w:marTop w:val="0"/>
                                                      <w:marBottom w:val="0"/>
                                                      <w:divBdr>
                                                        <w:top w:val="none" w:sz="0" w:space="0" w:color="auto"/>
                                                        <w:left w:val="none" w:sz="0" w:space="0" w:color="auto"/>
                                                        <w:bottom w:val="none" w:sz="0" w:space="0" w:color="auto"/>
                                                        <w:right w:val="none" w:sz="0" w:space="0" w:color="auto"/>
                                                      </w:divBdr>
                                                      <w:divsChild>
                                                        <w:div w:id="1745830745">
                                                          <w:marLeft w:val="0"/>
                                                          <w:marRight w:val="0"/>
                                                          <w:marTop w:val="0"/>
                                                          <w:marBottom w:val="0"/>
                                                          <w:divBdr>
                                                            <w:top w:val="none" w:sz="0" w:space="0" w:color="auto"/>
                                                            <w:left w:val="none" w:sz="0" w:space="0" w:color="auto"/>
                                                            <w:bottom w:val="none" w:sz="0" w:space="0" w:color="auto"/>
                                                            <w:right w:val="none" w:sz="0" w:space="0" w:color="auto"/>
                                                          </w:divBdr>
                                                          <w:divsChild>
                                                            <w:div w:id="1439985898">
                                                              <w:marLeft w:val="0"/>
                                                              <w:marRight w:val="0"/>
                                                              <w:marTop w:val="0"/>
                                                              <w:marBottom w:val="0"/>
                                                              <w:divBdr>
                                                                <w:top w:val="none" w:sz="0" w:space="0" w:color="auto"/>
                                                                <w:left w:val="none" w:sz="0" w:space="0" w:color="auto"/>
                                                                <w:bottom w:val="none" w:sz="0" w:space="0" w:color="auto"/>
                                                                <w:right w:val="none" w:sz="0" w:space="0" w:color="auto"/>
                                                              </w:divBdr>
                                                              <w:divsChild>
                                                                <w:div w:id="1654287086">
                                                                  <w:marLeft w:val="0"/>
                                                                  <w:marRight w:val="0"/>
                                                                  <w:marTop w:val="0"/>
                                                                  <w:marBottom w:val="0"/>
                                                                  <w:divBdr>
                                                                    <w:top w:val="none" w:sz="0" w:space="0" w:color="auto"/>
                                                                    <w:left w:val="none" w:sz="0" w:space="0" w:color="auto"/>
                                                                    <w:bottom w:val="none" w:sz="0" w:space="0" w:color="auto"/>
                                                                    <w:right w:val="none" w:sz="0" w:space="0" w:color="auto"/>
                                                                  </w:divBdr>
                                                                  <w:divsChild>
                                                                    <w:div w:id="2069068804">
                                                                      <w:marLeft w:val="0"/>
                                                                      <w:marRight w:val="0"/>
                                                                      <w:marTop w:val="0"/>
                                                                      <w:marBottom w:val="0"/>
                                                                      <w:divBdr>
                                                                        <w:top w:val="none" w:sz="0" w:space="0" w:color="auto"/>
                                                                        <w:left w:val="none" w:sz="0" w:space="0" w:color="auto"/>
                                                                        <w:bottom w:val="none" w:sz="0" w:space="0" w:color="auto"/>
                                                                        <w:right w:val="none" w:sz="0" w:space="0" w:color="auto"/>
                                                                      </w:divBdr>
                                                                      <w:divsChild>
                                                                        <w:div w:id="1025642730">
                                                                          <w:marLeft w:val="-225"/>
                                                                          <w:marRight w:val="-225"/>
                                                                          <w:marTop w:val="0"/>
                                                                          <w:marBottom w:val="0"/>
                                                                          <w:divBdr>
                                                                            <w:top w:val="none" w:sz="0" w:space="0" w:color="auto"/>
                                                                            <w:left w:val="none" w:sz="0" w:space="0" w:color="auto"/>
                                                                            <w:bottom w:val="none" w:sz="0" w:space="0" w:color="auto"/>
                                                                            <w:right w:val="none" w:sz="0" w:space="0" w:color="auto"/>
                                                                          </w:divBdr>
                                                                          <w:divsChild>
                                                                            <w:div w:id="1483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95385">
      <w:bodyDiv w:val="1"/>
      <w:marLeft w:val="0"/>
      <w:marRight w:val="0"/>
      <w:marTop w:val="0"/>
      <w:marBottom w:val="0"/>
      <w:divBdr>
        <w:top w:val="none" w:sz="0" w:space="0" w:color="auto"/>
        <w:left w:val="none" w:sz="0" w:space="0" w:color="auto"/>
        <w:bottom w:val="none" w:sz="0" w:space="0" w:color="auto"/>
        <w:right w:val="none" w:sz="0" w:space="0" w:color="auto"/>
      </w:divBdr>
    </w:div>
    <w:div w:id="982662310">
      <w:bodyDiv w:val="1"/>
      <w:marLeft w:val="0"/>
      <w:marRight w:val="0"/>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237125835">
              <w:marLeft w:val="0"/>
              <w:marRight w:val="0"/>
              <w:marTop w:val="0"/>
              <w:marBottom w:val="0"/>
              <w:divBdr>
                <w:top w:val="none" w:sz="0" w:space="0" w:color="auto"/>
                <w:left w:val="none" w:sz="0" w:space="0" w:color="auto"/>
                <w:bottom w:val="none" w:sz="0" w:space="0" w:color="auto"/>
                <w:right w:val="none" w:sz="0" w:space="0" w:color="auto"/>
              </w:divBdr>
              <w:divsChild>
                <w:div w:id="698118210">
                  <w:marLeft w:val="0"/>
                  <w:marRight w:val="0"/>
                  <w:marTop w:val="0"/>
                  <w:marBottom w:val="0"/>
                  <w:divBdr>
                    <w:top w:val="none" w:sz="0" w:space="0" w:color="auto"/>
                    <w:left w:val="none" w:sz="0" w:space="0" w:color="auto"/>
                    <w:bottom w:val="none" w:sz="0" w:space="0" w:color="auto"/>
                    <w:right w:val="none" w:sz="0" w:space="0" w:color="auto"/>
                  </w:divBdr>
                </w:div>
                <w:div w:id="714282473">
                  <w:marLeft w:val="0"/>
                  <w:marRight w:val="0"/>
                  <w:marTop w:val="0"/>
                  <w:marBottom w:val="0"/>
                  <w:divBdr>
                    <w:top w:val="none" w:sz="0" w:space="0" w:color="auto"/>
                    <w:left w:val="none" w:sz="0" w:space="0" w:color="auto"/>
                    <w:bottom w:val="none" w:sz="0" w:space="0" w:color="auto"/>
                    <w:right w:val="none" w:sz="0" w:space="0" w:color="auto"/>
                  </w:divBdr>
                  <w:divsChild>
                    <w:div w:id="300158381">
                      <w:marLeft w:val="0"/>
                      <w:marRight w:val="0"/>
                      <w:marTop w:val="0"/>
                      <w:marBottom w:val="0"/>
                      <w:divBdr>
                        <w:top w:val="none" w:sz="0" w:space="0" w:color="auto"/>
                        <w:left w:val="none" w:sz="0" w:space="0" w:color="auto"/>
                        <w:bottom w:val="none" w:sz="0" w:space="0" w:color="auto"/>
                        <w:right w:val="none" w:sz="0" w:space="0" w:color="auto"/>
                      </w:divBdr>
                      <w:divsChild>
                        <w:div w:id="133645677">
                          <w:marLeft w:val="0"/>
                          <w:marRight w:val="0"/>
                          <w:marTop w:val="0"/>
                          <w:marBottom w:val="0"/>
                          <w:divBdr>
                            <w:top w:val="none" w:sz="0" w:space="0" w:color="auto"/>
                            <w:left w:val="none" w:sz="0" w:space="0" w:color="auto"/>
                            <w:bottom w:val="none" w:sz="0" w:space="0" w:color="auto"/>
                            <w:right w:val="none" w:sz="0" w:space="0" w:color="auto"/>
                          </w:divBdr>
                        </w:div>
                        <w:div w:id="312030252">
                          <w:marLeft w:val="0"/>
                          <w:marRight w:val="0"/>
                          <w:marTop w:val="0"/>
                          <w:marBottom w:val="0"/>
                          <w:divBdr>
                            <w:top w:val="none" w:sz="0" w:space="0" w:color="auto"/>
                            <w:left w:val="none" w:sz="0" w:space="0" w:color="auto"/>
                            <w:bottom w:val="none" w:sz="0" w:space="0" w:color="auto"/>
                            <w:right w:val="none" w:sz="0" w:space="0" w:color="auto"/>
                          </w:divBdr>
                        </w:div>
                        <w:div w:id="332076465">
                          <w:marLeft w:val="0"/>
                          <w:marRight w:val="0"/>
                          <w:marTop w:val="0"/>
                          <w:marBottom w:val="0"/>
                          <w:divBdr>
                            <w:top w:val="none" w:sz="0" w:space="0" w:color="auto"/>
                            <w:left w:val="none" w:sz="0" w:space="0" w:color="auto"/>
                            <w:bottom w:val="none" w:sz="0" w:space="0" w:color="auto"/>
                            <w:right w:val="none" w:sz="0" w:space="0" w:color="auto"/>
                          </w:divBdr>
                        </w:div>
                        <w:div w:id="344984766">
                          <w:marLeft w:val="0"/>
                          <w:marRight w:val="0"/>
                          <w:marTop w:val="0"/>
                          <w:marBottom w:val="0"/>
                          <w:divBdr>
                            <w:top w:val="none" w:sz="0" w:space="0" w:color="auto"/>
                            <w:left w:val="none" w:sz="0" w:space="0" w:color="auto"/>
                            <w:bottom w:val="none" w:sz="0" w:space="0" w:color="auto"/>
                            <w:right w:val="none" w:sz="0" w:space="0" w:color="auto"/>
                          </w:divBdr>
                        </w:div>
                        <w:div w:id="347492465">
                          <w:marLeft w:val="0"/>
                          <w:marRight w:val="0"/>
                          <w:marTop w:val="0"/>
                          <w:marBottom w:val="0"/>
                          <w:divBdr>
                            <w:top w:val="none" w:sz="0" w:space="0" w:color="auto"/>
                            <w:left w:val="none" w:sz="0" w:space="0" w:color="auto"/>
                            <w:bottom w:val="none" w:sz="0" w:space="0" w:color="auto"/>
                            <w:right w:val="none" w:sz="0" w:space="0" w:color="auto"/>
                          </w:divBdr>
                        </w:div>
                        <w:div w:id="385225225">
                          <w:marLeft w:val="0"/>
                          <w:marRight w:val="0"/>
                          <w:marTop w:val="0"/>
                          <w:marBottom w:val="0"/>
                          <w:divBdr>
                            <w:top w:val="none" w:sz="0" w:space="0" w:color="auto"/>
                            <w:left w:val="none" w:sz="0" w:space="0" w:color="auto"/>
                            <w:bottom w:val="none" w:sz="0" w:space="0" w:color="auto"/>
                            <w:right w:val="none" w:sz="0" w:space="0" w:color="auto"/>
                          </w:divBdr>
                        </w:div>
                        <w:div w:id="610745075">
                          <w:marLeft w:val="0"/>
                          <w:marRight w:val="0"/>
                          <w:marTop w:val="0"/>
                          <w:marBottom w:val="0"/>
                          <w:divBdr>
                            <w:top w:val="none" w:sz="0" w:space="0" w:color="auto"/>
                            <w:left w:val="none" w:sz="0" w:space="0" w:color="auto"/>
                            <w:bottom w:val="none" w:sz="0" w:space="0" w:color="auto"/>
                            <w:right w:val="none" w:sz="0" w:space="0" w:color="auto"/>
                          </w:divBdr>
                        </w:div>
                        <w:div w:id="807748805">
                          <w:marLeft w:val="0"/>
                          <w:marRight w:val="0"/>
                          <w:marTop w:val="0"/>
                          <w:marBottom w:val="0"/>
                          <w:divBdr>
                            <w:top w:val="none" w:sz="0" w:space="0" w:color="auto"/>
                            <w:left w:val="none" w:sz="0" w:space="0" w:color="auto"/>
                            <w:bottom w:val="none" w:sz="0" w:space="0" w:color="auto"/>
                            <w:right w:val="none" w:sz="0" w:space="0" w:color="auto"/>
                          </w:divBdr>
                        </w:div>
                        <w:div w:id="1006861409">
                          <w:marLeft w:val="0"/>
                          <w:marRight w:val="0"/>
                          <w:marTop w:val="0"/>
                          <w:marBottom w:val="0"/>
                          <w:divBdr>
                            <w:top w:val="none" w:sz="0" w:space="0" w:color="auto"/>
                            <w:left w:val="none" w:sz="0" w:space="0" w:color="auto"/>
                            <w:bottom w:val="none" w:sz="0" w:space="0" w:color="auto"/>
                            <w:right w:val="none" w:sz="0" w:space="0" w:color="auto"/>
                          </w:divBdr>
                        </w:div>
                        <w:div w:id="1043676394">
                          <w:marLeft w:val="0"/>
                          <w:marRight w:val="0"/>
                          <w:marTop w:val="0"/>
                          <w:marBottom w:val="0"/>
                          <w:divBdr>
                            <w:top w:val="none" w:sz="0" w:space="0" w:color="auto"/>
                            <w:left w:val="none" w:sz="0" w:space="0" w:color="auto"/>
                            <w:bottom w:val="none" w:sz="0" w:space="0" w:color="auto"/>
                            <w:right w:val="none" w:sz="0" w:space="0" w:color="auto"/>
                          </w:divBdr>
                        </w:div>
                        <w:div w:id="1065297412">
                          <w:marLeft w:val="0"/>
                          <w:marRight w:val="0"/>
                          <w:marTop w:val="0"/>
                          <w:marBottom w:val="0"/>
                          <w:divBdr>
                            <w:top w:val="none" w:sz="0" w:space="0" w:color="auto"/>
                            <w:left w:val="none" w:sz="0" w:space="0" w:color="auto"/>
                            <w:bottom w:val="none" w:sz="0" w:space="0" w:color="auto"/>
                            <w:right w:val="none" w:sz="0" w:space="0" w:color="auto"/>
                          </w:divBdr>
                        </w:div>
                        <w:div w:id="1117679747">
                          <w:marLeft w:val="0"/>
                          <w:marRight w:val="0"/>
                          <w:marTop w:val="0"/>
                          <w:marBottom w:val="0"/>
                          <w:divBdr>
                            <w:top w:val="none" w:sz="0" w:space="0" w:color="auto"/>
                            <w:left w:val="none" w:sz="0" w:space="0" w:color="auto"/>
                            <w:bottom w:val="none" w:sz="0" w:space="0" w:color="auto"/>
                            <w:right w:val="none" w:sz="0" w:space="0" w:color="auto"/>
                          </w:divBdr>
                        </w:div>
                        <w:div w:id="1730615168">
                          <w:marLeft w:val="0"/>
                          <w:marRight w:val="0"/>
                          <w:marTop w:val="0"/>
                          <w:marBottom w:val="0"/>
                          <w:divBdr>
                            <w:top w:val="none" w:sz="0" w:space="0" w:color="auto"/>
                            <w:left w:val="none" w:sz="0" w:space="0" w:color="auto"/>
                            <w:bottom w:val="none" w:sz="0" w:space="0" w:color="auto"/>
                            <w:right w:val="none" w:sz="0" w:space="0" w:color="auto"/>
                          </w:divBdr>
                        </w:div>
                        <w:div w:id="1743065327">
                          <w:marLeft w:val="0"/>
                          <w:marRight w:val="0"/>
                          <w:marTop w:val="0"/>
                          <w:marBottom w:val="0"/>
                          <w:divBdr>
                            <w:top w:val="none" w:sz="0" w:space="0" w:color="auto"/>
                            <w:left w:val="none" w:sz="0" w:space="0" w:color="auto"/>
                            <w:bottom w:val="none" w:sz="0" w:space="0" w:color="auto"/>
                            <w:right w:val="none" w:sz="0" w:space="0" w:color="auto"/>
                          </w:divBdr>
                        </w:div>
                        <w:div w:id="1899894088">
                          <w:marLeft w:val="0"/>
                          <w:marRight w:val="0"/>
                          <w:marTop w:val="0"/>
                          <w:marBottom w:val="0"/>
                          <w:divBdr>
                            <w:top w:val="none" w:sz="0" w:space="0" w:color="auto"/>
                            <w:left w:val="none" w:sz="0" w:space="0" w:color="auto"/>
                            <w:bottom w:val="none" w:sz="0" w:space="0" w:color="auto"/>
                            <w:right w:val="none" w:sz="0" w:space="0" w:color="auto"/>
                          </w:divBdr>
                        </w:div>
                        <w:div w:id="1937710018">
                          <w:marLeft w:val="0"/>
                          <w:marRight w:val="0"/>
                          <w:marTop w:val="0"/>
                          <w:marBottom w:val="0"/>
                          <w:divBdr>
                            <w:top w:val="none" w:sz="0" w:space="0" w:color="auto"/>
                            <w:left w:val="none" w:sz="0" w:space="0" w:color="auto"/>
                            <w:bottom w:val="none" w:sz="0" w:space="0" w:color="auto"/>
                            <w:right w:val="none" w:sz="0" w:space="0" w:color="auto"/>
                          </w:divBdr>
                        </w:div>
                        <w:div w:id="1990598874">
                          <w:marLeft w:val="0"/>
                          <w:marRight w:val="0"/>
                          <w:marTop w:val="0"/>
                          <w:marBottom w:val="0"/>
                          <w:divBdr>
                            <w:top w:val="none" w:sz="0" w:space="0" w:color="auto"/>
                            <w:left w:val="none" w:sz="0" w:space="0" w:color="auto"/>
                            <w:bottom w:val="none" w:sz="0" w:space="0" w:color="auto"/>
                            <w:right w:val="none" w:sz="0" w:space="0" w:color="auto"/>
                          </w:divBdr>
                        </w:div>
                        <w:div w:id="2073966046">
                          <w:marLeft w:val="0"/>
                          <w:marRight w:val="0"/>
                          <w:marTop w:val="0"/>
                          <w:marBottom w:val="0"/>
                          <w:divBdr>
                            <w:top w:val="none" w:sz="0" w:space="0" w:color="auto"/>
                            <w:left w:val="none" w:sz="0" w:space="0" w:color="auto"/>
                            <w:bottom w:val="none" w:sz="0" w:space="0" w:color="auto"/>
                            <w:right w:val="none" w:sz="0" w:space="0" w:color="auto"/>
                          </w:divBdr>
                        </w:div>
                        <w:div w:id="2131052892">
                          <w:marLeft w:val="0"/>
                          <w:marRight w:val="0"/>
                          <w:marTop w:val="0"/>
                          <w:marBottom w:val="0"/>
                          <w:divBdr>
                            <w:top w:val="none" w:sz="0" w:space="0" w:color="auto"/>
                            <w:left w:val="none" w:sz="0" w:space="0" w:color="auto"/>
                            <w:bottom w:val="none" w:sz="0" w:space="0" w:color="auto"/>
                            <w:right w:val="none" w:sz="0" w:space="0" w:color="auto"/>
                          </w:divBdr>
                        </w:div>
                        <w:div w:id="2147162263">
                          <w:marLeft w:val="0"/>
                          <w:marRight w:val="0"/>
                          <w:marTop w:val="0"/>
                          <w:marBottom w:val="0"/>
                          <w:divBdr>
                            <w:top w:val="none" w:sz="0" w:space="0" w:color="auto"/>
                            <w:left w:val="none" w:sz="0" w:space="0" w:color="auto"/>
                            <w:bottom w:val="none" w:sz="0" w:space="0" w:color="auto"/>
                            <w:right w:val="none" w:sz="0" w:space="0" w:color="auto"/>
                          </w:divBdr>
                        </w:div>
                      </w:divsChild>
                    </w:div>
                    <w:div w:id="1469056290">
                      <w:marLeft w:val="0"/>
                      <w:marRight w:val="0"/>
                      <w:marTop w:val="0"/>
                      <w:marBottom w:val="0"/>
                      <w:divBdr>
                        <w:top w:val="none" w:sz="0" w:space="0" w:color="auto"/>
                        <w:left w:val="none" w:sz="0" w:space="0" w:color="auto"/>
                        <w:bottom w:val="none" w:sz="0" w:space="0" w:color="auto"/>
                        <w:right w:val="none" w:sz="0" w:space="0" w:color="auto"/>
                      </w:divBdr>
                      <w:divsChild>
                        <w:div w:id="1733767887">
                          <w:marLeft w:val="0"/>
                          <w:marRight w:val="0"/>
                          <w:marTop w:val="0"/>
                          <w:marBottom w:val="0"/>
                          <w:divBdr>
                            <w:top w:val="none" w:sz="0" w:space="0" w:color="auto"/>
                            <w:left w:val="none" w:sz="0" w:space="0" w:color="auto"/>
                            <w:bottom w:val="none" w:sz="0" w:space="0" w:color="auto"/>
                            <w:right w:val="none" w:sz="0" w:space="0" w:color="auto"/>
                          </w:divBdr>
                        </w:div>
                      </w:divsChild>
                    </w:div>
                    <w:div w:id="1635064473">
                      <w:marLeft w:val="0"/>
                      <w:marRight w:val="0"/>
                      <w:marTop w:val="0"/>
                      <w:marBottom w:val="0"/>
                      <w:divBdr>
                        <w:top w:val="none" w:sz="0" w:space="0" w:color="auto"/>
                        <w:left w:val="none" w:sz="0" w:space="0" w:color="auto"/>
                        <w:bottom w:val="none" w:sz="0" w:space="0" w:color="auto"/>
                        <w:right w:val="none" w:sz="0" w:space="0" w:color="auto"/>
                      </w:divBdr>
                    </w:div>
                    <w:div w:id="1675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243367">
      <w:bodyDiv w:val="1"/>
      <w:marLeft w:val="0"/>
      <w:marRight w:val="0"/>
      <w:marTop w:val="0"/>
      <w:marBottom w:val="0"/>
      <w:divBdr>
        <w:top w:val="none" w:sz="0" w:space="0" w:color="auto"/>
        <w:left w:val="none" w:sz="0" w:space="0" w:color="auto"/>
        <w:bottom w:val="none" w:sz="0" w:space="0" w:color="auto"/>
        <w:right w:val="none" w:sz="0" w:space="0" w:color="auto"/>
      </w:divBdr>
      <w:divsChild>
        <w:div w:id="569265976">
          <w:marLeft w:val="0"/>
          <w:marRight w:val="0"/>
          <w:marTop w:val="0"/>
          <w:marBottom w:val="0"/>
          <w:divBdr>
            <w:top w:val="none" w:sz="0" w:space="0" w:color="auto"/>
            <w:left w:val="none" w:sz="0" w:space="0" w:color="auto"/>
            <w:bottom w:val="none" w:sz="0" w:space="0" w:color="auto"/>
            <w:right w:val="none" w:sz="0" w:space="0" w:color="auto"/>
          </w:divBdr>
          <w:divsChild>
            <w:div w:id="1654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5627">
      <w:bodyDiv w:val="1"/>
      <w:marLeft w:val="0"/>
      <w:marRight w:val="0"/>
      <w:marTop w:val="0"/>
      <w:marBottom w:val="0"/>
      <w:divBdr>
        <w:top w:val="none" w:sz="0" w:space="0" w:color="auto"/>
        <w:left w:val="none" w:sz="0" w:space="0" w:color="auto"/>
        <w:bottom w:val="none" w:sz="0" w:space="0" w:color="auto"/>
        <w:right w:val="none" w:sz="0" w:space="0" w:color="auto"/>
      </w:divBdr>
    </w:div>
    <w:div w:id="985358983">
      <w:bodyDiv w:val="1"/>
      <w:marLeft w:val="0"/>
      <w:marRight w:val="0"/>
      <w:marTop w:val="0"/>
      <w:marBottom w:val="0"/>
      <w:divBdr>
        <w:top w:val="none" w:sz="0" w:space="0" w:color="auto"/>
        <w:left w:val="none" w:sz="0" w:space="0" w:color="auto"/>
        <w:bottom w:val="none" w:sz="0" w:space="0" w:color="auto"/>
        <w:right w:val="none" w:sz="0" w:space="0" w:color="auto"/>
      </w:divBdr>
    </w:div>
    <w:div w:id="985671558">
      <w:bodyDiv w:val="1"/>
      <w:marLeft w:val="0"/>
      <w:marRight w:val="0"/>
      <w:marTop w:val="0"/>
      <w:marBottom w:val="0"/>
      <w:divBdr>
        <w:top w:val="none" w:sz="0" w:space="0" w:color="auto"/>
        <w:left w:val="none" w:sz="0" w:space="0" w:color="auto"/>
        <w:bottom w:val="none" w:sz="0" w:space="0" w:color="auto"/>
        <w:right w:val="none" w:sz="0" w:space="0" w:color="auto"/>
      </w:divBdr>
      <w:divsChild>
        <w:div w:id="1784690066">
          <w:marLeft w:val="0"/>
          <w:marRight w:val="0"/>
          <w:marTop w:val="0"/>
          <w:marBottom w:val="0"/>
          <w:divBdr>
            <w:top w:val="none" w:sz="0" w:space="0" w:color="auto"/>
            <w:left w:val="none" w:sz="0" w:space="0" w:color="auto"/>
            <w:bottom w:val="none" w:sz="0" w:space="0" w:color="auto"/>
            <w:right w:val="none" w:sz="0" w:space="0" w:color="auto"/>
          </w:divBdr>
          <w:divsChild>
            <w:div w:id="741297620">
              <w:marLeft w:val="0"/>
              <w:marRight w:val="0"/>
              <w:marTop w:val="0"/>
              <w:marBottom w:val="0"/>
              <w:divBdr>
                <w:top w:val="none" w:sz="0" w:space="0" w:color="auto"/>
                <w:left w:val="none" w:sz="0" w:space="0" w:color="auto"/>
                <w:bottom w:val="none" w:sz="0" w:space="0" w:color="auto"/>
                <w:right w:val="none" w:sz="0" w:space="0" w:color="auto"/>
              </w:divBdr>
              <w:divsChild>
                <w:div w:id="1260140422">
                  <w:marLeft w:val="0"/>
                  <w:marRight w:val="0"/>
                  <w:marTop w:val="0"/>
                  <w:marBottom w:val="0"/>
                  <w:divBdr>
                    <w:top w:val="none" w:sz="0" w:space="0" w:color="auto"/>
                    <w:left w:val="none" w:sz="0" w:space="0" w:color="auto"/>
                    <w:bottom w:val="none" w:sz="0" w:space="0" w:color="auto"/>
                    <w:right w:val="none" w:sz="0" w:space="0" w:color="auto"/>
                  </w:divBdr>
                  <w:divsChild>
                    <w:div w:id="1044057518">
                      <w:marLeft w:val="0"/>
                      <w:marRight w:val="0"/>
                      <w:marTop w:val="0"/>
                      <w:marBottom w:val="0"/>
                      <w:divBdr>
                        <w:top w:val="none" w:sz="0" w:space="0" w:color="auto"/>
                        <w:left w:val="none" w:sz="0" w:space="0" w:color="auto"/>
                        <w:bottom w:val="none" w:sz="0" w:space="0" w:color="auto"/>
                        <w:right w:val="none" w:sz="0" w:space="0" w:color="auto"/>
                      </w:divBdr>
                      <w:divsChild>
                        <w:div w:id="512914208">
                          <w:marLeft w:val="0"/>
                          <w:marRight w:val="0"/>
                          <w:marTop w:val="0"/>
                          <w:marBottom w:val="0"/>
                          <w:divBdr>
                            <w:top w:val="none" w:sz="0" w:space="0" w:color="auto"/>
                            <w:left w:val="none" w:sz="0" w:space="0" w:color="auto"/>
                            <w:bottom w:val="none" w:sz="0" w:space="0" w:color="auto"/>
                            <w:right w:val="none" w:sz="0" w:space="0" w:color="auto"/>
                          </w:divBdr>
                          <w:divsChild>
                            <w:div w:id="540166490">
                              <w:marLeft w:val="0"/>
                              <w:marRight w:val="0"/>
                              <w:marTop w:val="0"/>
                              <w:marBottom w:val="0"/>
                              <w:divBdr>
                                <w:top w:val="none" w:sz="0" w:space="0" w:color="auto"/>
                                <w:left w:val="none" w:sz="0" w:space="0" w:color="auto"/>
                                <w:bottom w:val="none" w:sz="0" w:space="0" w:color="auto"/>
                                <w:right w:val="none" w:sz="0" w:space="0" w:color="auto"/>
                              </w:divBdr>
                              <w:divsChild>
                                <w:div w:id="1138183147">
                                  <w:marLeft w:val="0"/>
                                  <w:marRight w:val="0"/>
                                  <w:marTop w:val="0"/>
                                  <w:marBottom w:val="0"/>
                                  <w:divBdr>
                                    <w:top w:val="none" w:sz="0" w:space="0" w:color="auto"/>
                                    <w:left w:val="none" w:sz="0" w:space="0" w:color="auto"/>
                                    <w:bottom w:val="none" w:sz="0" w:space="0" w:color="auto"/>
                                    <w:right w:val="none" w:sz="0" w:space="0" w:color="auto"/>
                                  </w:divBdr>
                                  <w:divsChild>
                                    <w:div w:id="1227764521">
                                      <w:marLeft w:val="0"/>
                                      <w:marRight w:val="0"/>
                                      <w:marTop w:val="0"/>
                                      <w:marBottom w:val="0"/>
                                      <w:divBdr>
                                        <w:top w:val="none" w:sz="0" w:space="0" w:color="auto"/>
                                        <w:left w:val="none" w:sz="0" w:space="0" w:color="auto"/>
                                        <w:bottom w:val="none" w:sz="0" w:space="0" w:color="auto"/>
                                        <w:right w:val="none" w:sz="0" w:space="0" w:color="auto"/>
                                      </w:divBdr>
                                      <w:divsChild>
                                        <w:div w:id="405961271">
                                          <w:marLeft w:val="-150"/>
                                          <w:marRight w:val="-150"/>
                                          <w:marTop w:val="0"/>
                                          <w:marBottom w:val="0"/>
                                          <w:divBdr>
                                            <w:top w:val="none" w:sz="0" w:space="0" w:color="auto"/>
                                            <w:left w:val="none" w:sz="0" w:space="0" w:color="auto"/>
                                            <w:bottom w:val="none" w:sz="0" w:space="0" w:color="auto"/>
                                            <w:right w:val="none" w:sz="0" w:space="0" w:color="auto"/>
                                          </w:divBdr>
                                          <w:divsChild>
                                            <w:div w:id="528563548">
                                              <w:marLeft w:val="0"/>
                                              <w:marRight w:val="0"/>
                                              <w:marTop w:val="0"/>
                                              <w:marBottom w:val="0"/>
                                              <w:divBdr>
                                                <w:top w:val="none" w:sz="0" w:space="0" w:color="auto"/>
                                                <w:left w:val="none" w:sz="0" w:space="0" w:color="auto"/>
                                                <w:bottom w:val="none" w:sz="0" w:space="0" w:color="auto"/>
                                                <w:right w:val="none" w:sz="0" w:space="0" w:color="auto"/>
                                              </w:divBdr>
                                              <w:divsChild>
                                                <w:div w:id="914052319">
                                                  <w:marLeft w:val="0"/>
                                                  <w:marRight w:val="0"/>
                                                  <w:marTop w:val="0"/>
                                                  <w:marBottom w:val="0"/>
                                                  <w:divBdr>
                                                    <w:top w:val="none" w:sz="0" w:space="0" w:color="auto"/>
                                                    <w:left w:val="none" w:sz="0" w:space="0" w:color="auto"/>
                                                    <w:bottom w:val="none" w:sz="0" w:space="0" w:color="auto"/>
                                                    <w:right w:val="none" w:sz="0" w:space="0" w:color="auto"/>
                                                  </w:divBdr>
                                                  <w:divsChild>
                                                    <w:div w:id="830174364">
                                                      <w:marLeft w:val="0"/>
                                                      <w:marRight w:val="0"/>
                                                      <w:marTop w:val="0"/>
                                                      <w:marBottom w:val="0"/>
                                                      <w:divBdr>
                                                        <w:top w:val="none" w:sz="0" w:space="0" w:color="auto"/>
                                                        <w:left w:val="none" w:sz="0" w:space="0" w:color="auto"/>
                                                        <w:bottom w:val="none" w:sz="0" w:space="0" w:color="auto"/>
                                                        <w:right w:val="none" w:sz="0" w:space="0" w:color="auto"/>
                                                      </w:divBdr>
                                                      <w:divsChild>
                                                        <w:div w:id="1161695201">
                                                          <w:marLeft w:val="0"/>
                                                          <w:marRight w:val="0"/>
                                                          <w:marTop w:val="0"/>
                                                          <w:marBottom w:val="0"/>
                                                          <w:divBdr>
                                                            <w:top w:val="none" w:sz="0" w:space="0" w:color="auto"/>
                                                            <w:left w:val="none" w:sz="0" w:space="0" w:color="auto"/>
                                                            <w:bottom w:val="none" w:sz="0" w:space="0" w:color="auto"/>
                                                            <w:right w:val="none" w:sz="0" w:space="0" w:color="auto"/>
                                                          </w:divBdr>
                                                          <w:divsChild>
                                                            <w:div w:id="1376657916">
                                                              <w:marLeft w:val="0"/>
                                                              <w:marRight w:val="0"/>
                                                              <w:marTop w:val="0"/>
                                                              <w:marBottom w:val="0"/>
                                                              <w:divBdr>
                                                                <w:top w:val="none" w:sz="0" w:space="0" w:color="auto"/>
                                                                <w:left w:val="none" w:sz="0" w:space="0" w:color="auto"/>
                                                                <w:bottom w:val="none" w:sz="0" w:space="0" w:color="auto"/>
                                                                <w:right w:val="none" w:sz="0" w:space="0" w:color="auto"/>
                                                              </w:divBdr>
                                                              <w:divsChild>
                                                                <w:div w:id="56783238">
                                                                  <w:marLeft w:val="0"/>
                                                                  <w:marRight w:val="0"/>
                                                                  <w:marTop w:val="0"/>
                                                                  <w:marBottom w:val="0"/>
                                                                  <w:divBdr>
                                                                    <w:top w:val="none" w:sz="0" w:space="0" w:color="auto"/>
                                                                    <w:left w:val="none" w:sz="0" w:space="0" w:color="auto"/>
                                                                    <w:bottom w:val="none" w:sz="0" w:space="0" w:color="auto"/>
                                                                    <w:right w:val="none" w:sz="0" w:space="0" w:color="auto"/>
                                                                  </w:divBdr>
                                                                  <w:divsChild>
                                                                    <w:div w:id="495539806">
                                                                      <w:marLeft w:val="0"/>
                                                                      <w:marRight w:val="0"/>
                                                                      <w:marTop w:val="0"/>
                                                                      <w:marBottom w:val="0"/>
                                                                      <w:divBdr>
                                                                        <w:top w:val="none" w:sz="0" w:space="0" w:color="auto"/>
                                                                        <w:left w:val="none" w:sz="0" w:space="0" w:color="auto"/>
                                                                        <w:bottom w:val="none" w:sz="0" w:space="0" w:color="auto"/>
                                                                        <w:right w:val="none" w:sz="0" w:space="0" w:color="auto"/>
                                                                      </w:divBdr>
                                                                      <w:divsChild>
                                                                        <w:div w:id="1294484068">
                                                                          <w:marLeft w:val="-225"/>
                                                                          <w:marRight w:val="-225"/>
                                                                          <w:marTop w:val="0"/>
                                                                          <w:marBottom w:val="0"/>
                                                                          <w:divBdr>
                                                                            <w:top w:val="none" w:sz="0" w:space="0" w:color="auto"/>
                                                                            <w:left w:val="none" w:sz="0" w:space="0" w:color="auto"/>
                                                                            <w:bottom w:val="none" w:sz="0" w:space="0" w:color="auto"/>
                                                                            <w:right w:val="none" w:sz="0" w:space="0" w:color="auto"/>
                                                                          </w:divBdr>
                                                                          <w:divsChild>
                                                                            <w:div w:id="12271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082098">
      <w:bodyDiv w:val="1"/>
      <w:marLeft w:val="0"/>
      <w:marRight w:val="0"/>
      <w:marTop w:val="0"/>
      <w:marBottom w:val="0"/>
      <w:divBdr>
        <w:top w:val="none" w:sz="0" w:space="0" w:color="auto"/>
        <w:left w:val="none" w:sz="0" w:space="0" w:color="auto"/>
        <w:bottom w:val="none" w:sz="0" w:space="0" w:color="auto"/>
        <w:right w:val="none" w:sz="0" w:space="0" w:color="auto"/>
      </w:divBdr>
    </w:div>
    <w:div w:id="986394519">
      <w:bodyDiv w:val="1"/>
      <w:marLeft w:val="0"/>
      <w:marRight w:val="0"/>
      <w:marTop w:val="0"/>
      <w:marBottom w:val="0"/>
      <w:divBdr>
        <w:top w:val="none" w:sz="0" w:space="0" w:color="auto"/>
        <w:left w:val="none" w:sz="0" w:space="0" w:color="auto"/>
        <w:bottom w:val="none" w:sz="0" w:space="0" w:color="auto"/>
        <w:right w:val="none" w:sz="0" w:space="0" w:color="auto"/>
      </w:divBdr>
    </w:div>
    <w:div w:id="986711998">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7052283">
      <w:bodyDiv w:val="1"/>
      <w:marLeft w:val="0"/>
      <w:marRight w:val="0"/>
      <w:marTop w:val="0"/>
      <w:marBottom w:val="0"/>
      <w:divBdr>
        <w:top w:val="none" w:sz="0" w:space="0" w:color="auto"/>
        <w:left w:val="none" w:sz="0" w:space="0" w:color="auto"/>
        <w:bottom w:val="none" w:sz="0" w:space="0" w:color="auto"/>
        <w:right w:val="none" w:sz="0" w:space="0" w:color="auto"/>
      </w:divBdr>
    </w:div>
    <w:div w:id="987788793">
      <w:bodyDiv w:val="1"/>
      <w:marLeft w:val="0"/>
      <w:marRight w:val="0"/>
      <w:marTop w:val="0"/>
      <w:marBottom w:val="0"/>
      <w:divBdr>
        <w:top w:val="none" w:sz="0" w:space="0" w:color="auto"/>
        <w:left w:val="none" w:sz="0" w:space="0" w:color="auto"/>
        <w:bottom w:val="none" w:sz="0" w:space="0" w:color="auto"/>
        <w:right w:val="none" w:sz="0" w:space="0" w:color="auto"/>
      </w:divBdr>
    </w:div>
    <w:div w:id="988050124">
      <w:bodyDiv w:val="1"/>
      <w:marLeft w:val="0"/>
      <w:marRight w:val="0"/>
      <w:marTop w:val="0"/>
      <w:marBottom w:val="0"/>
      <w:divBdr>
        <w:top w:val="none" w:sz="0" w:space="0" w:color="auto"/>
        <w:left w:val="none" w:sz="0" w:space="0" w:color="auto"/>
        <w:bottom w:val="none" w:sz="0" w:space="0" w:color="auto"/>
        <w:right w:val="none" w:sz="0" w:space="0" w:color="auto"/>
      </w:divBdr>
    </w:div>
    <w:div w:id="988288668">
      <w:bodyDiv w:val="1"/>
      <w:marLeft w:val="0"/>
      <w:marRight w:val="0"/>
      <w:marTop w:val="0"/>
      <w:marBottom w:val="0"/>
      <w:divBdr>
        <w:top w:val="none" w:sz="0" w:space="0" w:color="auto"/>
        <w:left w:val="none" w:sz="0" w:space="0" w:color="auto"/>
        <w:bottom w:val="none" w:sz="0" w:space="0" w:color="auto"/>
        <w:right w:val="none" w:sz="0" w:space="0" w:color="auto"/>
      </w:divBdr>
    </w:div>
    <w:div w:id="988361598">
      <w:bodyDiv w:val="1"/>
      <w:marLeft w:val="0"/>
      <w:marRight w:val="0"/>
      <w:marTop w:val="0"/>
      <w:marBottom w:val="0"/>
      <w:divBdr>
        <w:top w:val="none" w:sz="0" w:space="0" w:color="auto"/>
        <w:left w:val="none" w:sz="0" w:space="0" w:color="auto"/>
        <w:bottom w:val="none" w:sz="0" w:space="0" w:color="auto"/>
        <w:right w:val="none" w:sz="0" w:space="0" w:color="auto"/>
      </w:divBdr>
    </w:div>
    <w:div w:id="989091748">
      <w:bodyDiv w:val="1"/>
      <w:marLeft w:val="0"/>
      <w:marRight w:val="0"/>
      <w:marTop w:val="0"/>
      <w:marBottom w:val="0"/>
      <w:divBdr>
        <w:top w:val="none" w:sz="0" w:space="0" w:color="auto"/>
        <w:left w:val="none" w:sz="0" w:space="0" w:color="auto"/>
        <w:bottom w:val="none" w:sz="0" w:space="0" w:color="auto"/>
        <w:right w:val="none" w:sz="0" w:space="0" w:color="auto"/>
      </w:divBdr>
      <w:divsChild>
        <w:div w:id="438136231">
          <w:marLeft w:val="0"/>
          <w:marRight w:val="0"/>
          <w:marTop w:val="0"/>
          <w:marBottom w:val="0"/>
          <w:divBdr>
            <w:top w:val="none" w:sz="0" w:space="0" w:color="auto"/>
            <w:left w:val="none" w:sz="0" w:space="0" w:color="auto"/>
            <w:bottom w:val="none" w:sz="0" w:space="0" w:color="auto"/>
            <w:right w:val="none" w:sz="0" w:space="0" w:color="auto"/>
          </w:divBdr>
        </w:div>
      </w:divsChild>
    </w:div>
    <w:div w:id="989409855">
      <w:bodyDiv w:val="1"/>
      <w:marLeft w:val="0"/>
      <w:marRight w:val="0"/>
      <w:marTop w:val="0"/>
      <w:marBottom w:val="0"/>
      <w:divBdr>
        <w:top w:val="none" w:sz="0" w:space="0" w:color="auto"/>
        <w:left w:val="none" w:sz="0" w:space="0" w:color="auto"/>
        <w:bottom w:val="none" w:sz="0" w:space="0" w:color="auto"/>
        <w:right w:val="none" w:sz="0" w:space="0" w:color="auto"/>
      </w:divBdr>
      <w:divsChild>
        <w:div w:id="655837771">
          <w:marLeft w:val="0"/>
          <w:marRight w:val="0"/>
          <w:marTop w:val="0"/>
          <w:marBottom w:val="0"/>
          <w:divBdr>
            <w:top w:val="none" w:sz="0" w:space="0" w:color="auto"/>
            <w:left w:val="none" w:sz="0" w:space="0" w:color="auto"/>
            <w:bottom w:val="none" w:sz="0" w:space="0" w:color="auto"/>
            <w:right w:val="none" w:sz="0" w:space="0" w:color="auto"/>
          </w:divBdr>
          <w:divsChild>
            <w:div w:id="1080060573">
              <w:marLeft w:val="0"/>
              <w:marRight w:val="0"/>
              <w:marTop w:val="0"/>
              <w:marBottom w:val="344"/>
              <w:divBdr>
                <w:top w:val="none" w:sz="0" w:space="0" w:color="auto"/>
                <w:left w:val="none" w:sz="0" w:space="0" w:color="auto"/>
                <w:bottom w:val="none" w:sz="0" w:space="0" w:color="auto"/>
                <w:right w:val="none" w:sz="0" w:space="0" w:color="auto"/>
              </w:divBdr>
              <w:divsChild>
                <w:div w:id="731078344">
                  <w:marLeft w:val="0"/>
                  <w:marRight w:val="0"/>
                  <w:marTop w:val="0"/>
                  <w:marBottom w:val="0"/>
                  <w:divBdr>
                    <w:top w:val="none" w:sz="0" w:space="0" w:color="auto"/>
                    <w:left w:val="none" w:sz="0" w:space="0" w:color="auto"/>
                    <w:bottom w:val="none" w:sz="0" w:space="0" w:color="auto"/>
                    <w:right w:val="none" w:sz="0" w:space="0" w:color="auto"/>
                  </w:divBdr>
                  <w:divsChild>
                    <w:div w:id="469520898">
                      <w:marLeft w:val="0"/>
                      <w:marRight w:val="0"/>
                      <w:marTop w:val="0"/>
                      <w:marBottom w:val="0"/>
                      <w:divBdr>
                        <w:top w:val="none" w:sz="0" w:space="0" w:color="auto"/>
                        <w:left w:val="none" w:sz="0" w:space="0" w:color="auto"/>
                        <w:bottom w:val="none" w:sz="0" w:space="0" w:color="auto"/>
                        <w:right w:val="none" w:sz="0" w:space="0" w:color="auto"/>
                      </w:divBdr>
                      <w:divsChild>
                        <w:div w:id="284964195">
                          <w:marLeft w:val="0"/>
                          <w:marRight w:val="0"/>
                          <w:marTop w:val="322"/>
                          <w:marBottom w:val="0"/>
                          <w:divBdr>
                            <w:top w:val="none" w:sz="0" w:space="0" w:color="B2B2B2"/>
                            <w:left w:val="none" w:sz="0" w:space="0" w:color="B2B2B2"/>
                            <w:bottom w:val="none" w:sz="0" w:space="0" w:color="B2B2B2"/>
                            <w:right w:val="none" w:sz="0" w:space="0" w:color="B2B2B2"/>
                          </w:divBdr>
                          <w:divsChild>
                            <w:div w:id="1372538158">
                              <w:marLeft w:val="0"/>
                              <w:marRight w:val="0"/>
                              <w:marTop w:val="0"/>
                              <w:marBottom w:val="0"/>
                              <w:divBdr>
                                <w:top w:val="none" w:sz="0" w:space="0" w:color="B2B2B2"/>
                                <w:left w:val="none" w:sz="0" w:space="0" w:color="B2B2B2"/>
                                <w:bottom w:val="none" w:sz="0" w:space="0" w:color="B2B2B2"/>
                                <w:right w:val="none" w:sz="0" w:space="0" w:color="B2B2B2"/>
                              </w:divBdr>
                              <w:divsChild>
                                <w:div w:id="1772049009">
                                  <w:marLeft w:val="0"/>
                                  <w:marRight w:val="0"/>
                                  <w:marTop w:val="0"/>
                                  <w:marBottom w:val="0"/>
                                  <w:divBdr>
                                    <w:top w:val="none" w:sz="0" w:space="0" w:color="B2B2B2"/>
                                    <w:left w:val="none" w:sz="0" w:space="0" w:color="B2B2B2"/>
                                    <w:bottom w:val="none" w:sz="0" w:space="0" w:color="B2B2B2"/>
                                    <w:right w:val="none" w:sz="0" w:space="0" w:color="B2B2B2"/>
                                  </w:divBdr>
                                  <w:divsChild>
                                    <w:div w:id="98351258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991762334">
      <w:bodyDiv w:val="1"/>
      <w:marLeft w:val="0"/>
      <w:marRight w:val="0"/>
      <w:marTop w:val="0"/>
      <w:marBottom w:val="0"/>
      <w:divBdr>
        <w:top w:val="none" w:sz="0" w:space="0" w:color="auto"/>
        <w:left w:val="none" w:sz="0" w:space="0" w:color="auto"/>
        <w:bottom w:val="none" w:sz="0" w:space="0" w:color="auto"/>
        <w:right w:val="none" w:sz="0" w:space="0" w:color="auto"/>
      </w:divBdr>
    </w:div>
    <w:div w:id="991787025">
      <w:bodyDiv w:val="1"/>
      <w:marLeft w:val="0"/>
      <w:marRight w:val="0"/>
      <w:marTop w:val="0"/>
      <w:marBottom w:val="0"/>
      <w:divBdr>
        <w:top w:val="none" w:sz="0" w:space="0" w:color="auto"/>
        <w:left w:val="none" w:sz="0" w:space="0" w:color="auto"/>
        <w:bottom w:val="none" w:sz="0" w:space="0" w:color="auto"/>
        <w:right w:val="none" w:sz="0" w:space="0" w:color="auto"/>
      </w:divBdr>
    </w:div>
    <w:div w:id="991907335">
      <w:bodyDiv w:val="1"/>
      <w:marLeft w:val="0"/>
      <w:marRight w:val="0"/>
      <w:marTop w:val="0"/>
      <w:marBottom w:val="0"/>
      <w:divBdr>
        <w:top w:val="none" w:sz="0" w:space="0" w:color="auto"/>
        <w:left w:val="none" w:sz="0" w:space="0" w:color="auto"/>
        <w:bottom w:val="none" w:sz="0" w:space="0" w:color="auto"/>
        <w:right w:val="none" w:sz="0" w:space="0" w:color="auto"/>
      </w:divBdr>
    </w:div>
    <w:div w:id="992292090">
      <w:bodyDiv w:val="1"/>
      <w:marLeft w:val="0"/>
      <w:marRight w:val="0"/>
      <w:marTop w:val="0"/>
      <w:marBottom w:val="0"/>
      <w:divBdr>
        <w:top w:val="none" w:sz="0" w:space="0" w:color="auto"/>
        <w:left w:val="none" w:sz="0" w:space="0" w:color="auto"/>
        <w:bottom w:val="none" w:sz="0" w:space="0" w:color="auto"/>
        <w:right w:val="none" w:sz="0" w:space="0" w:color="auto"/>
      </w:divBdr>
      <w:divsChild>
        <w:div w:id="1863080894">
          <w:marLeft w:val="0"/>
          <w:marRight w:val="0"/>
          <w:marTop w:val="0"/>
          <w:marBottom w:val="0"/>
          <w:divBdr>
            <w:top w:val="none" w:sz="0" w:space="0" w:color="auto"/>
            <w:left w:val="none" w:sz="0" w:space="0" w:color="auto"/>
            <w:bottom w:val="none" w:sz="0" w:space="0" w:color="auto"/>
            <w:right w:val="none" w:sz="0" w:space="0" w:color="auto"/>
          </w:divBdr>
          <w:divsChild>
            <w:div w:id="1151560658">
              <w:marLeft w:val="0"/>
              <w:marRight w:val="0"/>
              <w:marTop w:val="0"/>
              <w:marBottom w:val="0"/>
              <w:divBdr>
                <w:top w:val="none" w:sz="0" w:space="0" w:color="auto"/>
                <w:left w:val="none" w:sz="0" w:space="0" w:color="auto"/>
                <w:bottom w:val="none" w:sz="0" w:space="0" w:color="auto"/>
                <w:right w:val="none" w:sz="0" w:space="0" w:color="auto"/>
              </w:divBdr>
              <w:divsChild>
                <w:div w:id="1303731952">
                  <w:marLeft w:val="0"/>
                  <w:marRight w:val="0"/>
                  <w:marTop w:val="0"/>
                  <w:marBottom w:val="0"/>
                  <w:divBdr>
                    <w:top w:val="none" w:sz="0" w:space="0" w:color="auto"/>
                    <w:left w:val="none" w:sz="0" w:space="0" w:color="auto"/>
                    <w:bottom w:val="none" w:sz="0" w:space="0" w:color="auto"/>
                    <w:right w:val="none" w:sz="0" w:space="0" w:color="auto"/>
                  </w:divBdr>
                  <w:divsChild>
                    <w:div w:id="204415114">
                      <w:marLeft w:val="0"/>
                      <w:marRight w:val="0"/>
                      <w:marTop w:val="0"/>
                      <w:marBottom w:val="0"/>
                      <w:divBdr>
                        <w:top w:val="none" w:sz="0" w:space="0" w:color="auto"/>
                        <w:left w:val="none" w:sz="0" w:space="0" w:color="auto"/>
                        <w:bottom w:val="none" w:sz="0" w:space="0" w:color="auto"/>
                        <w:right w:val="none" w:sz="0" w:space="0" w:color="auto"/>
                      </w:divBdr>
                      <w:divsChild>
                        <w:div w:id="1486822849">
                          <w:marLeft w:val="0"/>
                          <w:marRight w:val="0"/>
                          <w:marTop w:val="0"/>
                          <w:marBottom w:val="0"/>
                          <w:divBdr>
                            <w:top w:val="none" w:sz="0" w:space="0" w:color="auto"/>
                            <w:left w:val="none" w:sz="0" w:space="0" w:color="auto"/>
                            <w:bottom w:val="none" w:sz="0" w:space="0" w:color="auto"/>
                            <w:right w:val="none" w:sz="0" w:space="0" w:color="auto"/>
                          </w:divBdr>
                          <w:divsChild>
                            <w:div w:id="788014932">
                              <w:marLeft w:val="0"/>
                              <w:marRight w:val="0"/>
                              <w:marTop w:val="0"/>
                              <w:marBottom w:val="0"/>
                              <w:divBdr>
                                <w:top w:val="none" w:sz="0" w:space="0" w:color="auto"/>
                                <w:left w:val="none" w:sz="0" w:space="0" w:color="auto"/>
                                <w:bottom w:val="none" w:sz="0" w:space="0" w:color="auto"/>
                                <w:right w:val="none" w:sz="0" w:space="0" w:color="auto"/>
                              </w:divBdr>
                              <w:divsChild>
                                <w:div w:id="512379160">
                                  <w:marLeft w:val="0"/>
                                  <w:marRight w:val="0"/>
                                  <w:marTop w:val="0"/>
                                  <w:marBottom w:val="0"/>
                                  <w:divBdr>
                                    <w:top w:val="none" w:sz="0" w:space="0" w:color="auto"/>
                                    <w:left w:val="none" w:sz="0" w:space="0" w:color="auto"/>
                                    <w:bottom w:val="none" w:sz="0" w:space="0" w:color="auto"/>
                                    <w:right w:val="none" w:sz="0" w:space="0" w:color="auto"/>
                                  </w:divBdr>
                                  <w:divsChild>
                                    <w:div w:id="769736035">
                                      <w:marLeft w:val="0"/>
                                      <w:marRight w:val="0"/>
                                      <w:marTop w:val="0"/>
                                      <w:marBottom w:val="0"/>
                                      <w:divBdr>
                                        <w:top w:val="none" w:sz="0" w:space="0" w:color="auto"/>
                                        <w:left w:val="none" w:sz="0" w:space="0" w:color="auto"/>
                                        <w:bottom w:val="none" w:sz="0" w:space="0" w:color="auto"/>
                                        <w:right w:val="none" w:sz="0" w:space="0" w:color="auto"/>
                                      </w:divBdr>
                                      <w:divsChild>
                                        <w:div w:id="1889412223">
                                          <w:marLeft w:val="-150"/>
                                          <w:marRight w:val="-150"/>
                                          <w:marTop w:val="0"/>
                                          <w:marBottom w:val="0"/>
                                          <w:divBdr>
                                            <w:top w:val="none" w:sz="0" w:space="0" w:color="auto"/>
                                            <w:left w:val="none" w:sz="0" w:space="0" w:color="auto"/>
                                            <w:bottom w:val="none" w:sz="0" w:space="0" w:color="auto"/>
                                            <w:right w:val="none" w:sz="0" w:space="0" w:color="auto"/>
                                          </w:divBdr>
                                          <w:divsChild>
                                            <w:div w:id="25328124">
                                              <w:marLeft w:val="0"/>
                                              <w:marRight w:val="0"/>
                                              <w:marTop w:val="0"/>
                                              <w:marBottom w:val="0"/>
                                              <w:divBdr>
                                                <w:top w:val="none" w:sz="0" w:space="0" w:color="auto"/>
                                                <w:left w:val="none" w:sz="0" w:space="0" w:color="auto"/>
                                                <w:bottom w:val="none" w:sz="0" w:space="0" w:color="auto"/>
                                                <w:right w:val="none" w:sz="0" w:space="0" w:color="auto"/>
                                              </w:divBdr>
                                              <w:divsChild>
                                                <w:div w:id="1137793931">
                                                  <w:marLeft w:val="0"/>
                                                  <w:marRight w:val="0"/>
                                                  <w:marTop w:val="0"/>
                                                  <w:marBottom w:val="0"/>
                                                  <w:divBdr>
                                                    <w:top w:val="none" w:sz="0" w:space="0" w:color="auto"/>
                                                    <w:left w:val="none" w:sz="0" w:space="0" w:color="auto"/>
                                                    <w:bottom w:val="none" w:sz="0" w:space="0" w:color="auto"/>
                                                    <w:right w:val="none" w:sz="0" w:space="0" w:color="auto"/>
                                                  </w:divBdr>
                                                  <w:divsChild>
                                                    <w:div w:id="1962761514">
                                                      <w:marLeft w:val="0"/>
                                                      <w:marRight w:val="0"/>
                                                      <w:marTop w:val="0"/>
                                                      <w:marBottom w:val="0"/>
                                                      <w:divBdr>
                                                        <w:top w:val="none" w:sz="0" w:space="0" w:color="auto"/>
                                                        <w:left w:val="none" w:sz="0" w:space="0" w:color="auto"/>
                                                        <w:bottom w:val="none" w:sz="0" w:space="0" w:color="auto"/>
                                                        <w:right w:val="none" w:sz="0" w:space="0" w:color="auto"/>
                                                      </w:divBdr>
                                                      <w:divsChild>
                                                        <w:div w:id="537743222">
                                                          <w:marLeft w:val="0"/>
                                                          <w:marRight w:val="0"/>
                                                          <w:marTop w:val="0"/>
                                                          <w:marBottom w:val="0"/>
                                                          <w:divBdr>
                                                            <w:top w:val="none" w:sz="0" w:space="0" w:color="auto"/>
                                                            <w:left w:val="none" w:sz="0" w:space="0" w:color="auto"/>
                                                            <w:bottom w:val="none" w:sz="0" w:space="0" w:color="auto"/>
                                                            <w:right w:val="none" w:sz="0" w:space="0" w:color="auto"/>
                                                          </w:divBdr>
                                                          <w:divsChild>
                                                            <w:div w:id="544026465">
                                                              <w:marLeft w:val="0"/>
                                                              <w:marRight w:val="0"/>
                                                              <w:marTop w:val="0"/>
                                                              <w:marBottom w:val="0"/>
                                                              <w:divBdr>
                                                                <w:top w:val="none" w:sz="0" w:space="0" w:color="auto"/>
                                                                <w:left w:val="none" w:sz="0" w:space="0" w:color="auto"/>
                                                                <w:bottom w:val="none" w:sz="0" w:space="0" w:color="auto"/>
                                                                <w:right w:val="none" w:sz="0" w:space="0" w:color="auto"/>
                                                              </w:divBdr>
                                                              <w:divsChild>
                                                                <w:div w:id="945889974">
                                                                  <w:marLeft w:val="0"/>
                                                                  <w:marRight w:val="0"/>
                                                                  <w:marTop w:val="0"/>
                                                                  <w:marBottom w:val="0"/>
                                                                  <w:divBdr>
                                                                    <w:top w:val="none" w:sz="0" w:space="0" w:color="auto"/>
                                                                    <w:left w:val="none" w:sz="0" w:space="0" w:color="auto"/>
                                                                    <w:bottom w:val="none" w:sz="0" w:space="0" w:color="auto"/>
                                                                    <w:right w:val="none" w:sz="0" w:space="0" w:color="auto"/>
                                                                  </w:divBdr>
                                                                  <w:divsChild>
                                                                    <w:div w:id="1780104932">
                                                                      <w:marLeft w:val="0"/>
                                                                      <w:marRight w:val="0"/>
                                                                      <w:marTop w:val="0"/>
                                                                      <w:marBottom w:val="0"/>
                                                                      <w:divBdr>
                                                                        <w:top w:val="none" w:sz="0" w:space="0" w:color="auto"/>
                                                                        <w:left w:val="none" w:sz="0" w:space="0" w:color="auto"/>
                                                                        <w:bottom w:val="none" w:sz="0" w:space="0" w:color="auto"/>
                                                                        <w:right w:val="none" w:sz="0" w:space="0" w:color="auto"/>
                                                                      </w:divBdr>
                                                                      <w:divsChild>
                                                                        <w:div w:id="2007781978">
                                                                          <w:marLeft w:val="-225"/>
                                                                          <w:marRight w:val="-225"/>
                                                                          <w:marTop w:val="0"/>
                                                                          <w:marBottom w:val="0"/>
                                                                          <w:divBdr>
                                                                            <w:top w:val="none" w:sz="0" w:space="0" w:color="auto"/>
                                                                            <w:left w:val="none" w:sz="0" w:space="0" w:color="auto"/>
                                                                            <w:bottom w:val="none" w:sz="0" w:space="0" w:color="auto"/>
                                                                            <w:right w:val="none" w:sz="0" w:space="0" w:color="auto"/>
                                                                          </w:divBdr>
                                                                          <w:divsChild>
                                                                            <w:div w:id="463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297939">
      <w:bodyDiv w:val="1"/>
      <w:marLeft w:val="0"/>
      <w:marRight w:val="0"/>
      <w:marTop w:val="0"/>
      <w:marBottom w:val="0"/>
      <w:divBdr>
        <w:top w:val="none" w:sz="0" w:space="0" w:color="auto"/>
        <w:left w:val="none" w:sz="0" w:space="0" w:color="auto"/>
        <w:bottom w:val="none" w:sz="0" w:space="0" w:color="auto"/>
        <w:right w:val="none" w:sz="0" w:space="0" w:color="auto"/>
      </w:divBdr>
    </w:div>
    <w:div w:id="992375487">
      <w:bodyDiv w:val="1"/>
      <w:marLeft w:val="0"/>
      <w:marRight w:val="0"/>
      <w:marTop w:val="0"/>
      <w:marBottom w:val="0"/>
      <w:divBdr>
        <w:top w:val="none" w:sz="0" w:space="0" w:color="auto"/>
        <w:left w:val="none" w:sz="0" w:space="0" w:color="auto"/>
        <w:bottom w:val="none" w:sz="0" w:space="0" w:color="auto"/>
        <w:right w:val="none" w:sz="0" w:space="0" w:color="auto"/>
      </w:divBdr>
      <w:divsChild>
        <w:div w:id="1955357758">
          <w:marLeft w:val="0"/>
          <w:marRight w:val="0"/>
          <w:marTop w:val="0"/>
          <w:marBottom w:val="0"/>
          <w:divBdr>
            <w:top w:val="none" w:sz="0" w:space="0" w:color="auto"/>
            <w:left w:val="none" w:sz="0" w:space="0" w:color="auto"/>
            <w:bottom w:val="none" w:sz="0" w:space="0" w:color="auto"/>
            <w:right w:val="none" w:sz="0" w:space="0" w:color="auto"/>
          </w:divBdr>
          <w:divsChild>
            <w:div w:id="169609093">
              <w:marLeft w:val="0"/>
              <w:marRight w:val="0"/>
              <w:marTop w:val="0"/>
              <w:marBottom w:val="0"/>
              <w:divBdr>
                <w:top w:val="none" w:sz="0" w:space="0" w:color="auto"/>
                <w:left w:val="none" w:sz="0" w:space="0" w:color="auto"/>
                <w:bottom w:val="none" w:sz="0" w:space="0" w:color="auto"/>
                <w:right w:val="none" w:sz="0" w:space="0" w:color="auto"/>
              </w:divBdr>
              <w:divsChild>
                <w:div w:id="1403716829">
                  <w:marLeft w:val="0"/>
                  <w:marRight w:val="0"/>
                  <w:marTop w:val="0"/>
                  <w:marBottom w:val="0"/>
                  <w:divBdr>
                    <w:top w:val="none" w:sz="0" w:space="0" w:color="auto"/>
                    <w:left w:val="none" w:sz="0" w:space="0" w:color="auto"/>
                    <w:bottom w:val="none" w:sz="0" w:space="0" w:color="auto"/>
                    <w:right w:val="none" w:sz="0" w:space="0" w:color="auto"/>
                  </w:divBdr>
                  <w:divsChild>
                    <w:div w:id="413865511">
                      <w:marLeft w:val="0"/>
                      <w:marRight w:val="0"/>
                      <w:marTop w:val="0"/>
                      <w:marBottom w:val="0"/>
                      <w:divBdr>
                        <w:top w:val="none" w:sz="0" w:space="0" w:color="auto"/>
                        <w:left w:val="none" w:sz="0" w:space="0" w:color="auto"/>
                        <w:bottom w:val="none" w:sz="0" w:space="0" w:color="auto"/>
                        <w:right w:val="none" w:sz="0" w:space="0" w:color="auto"/>
                      </w:divBdr>
                      <w:divsChild>
                        <w:div w:id="427966853">
                          <w:marLeft w:val="0"/>
                          <w:marRight w:val="0"/>
                          <w:marTop w:val="0"/>
                          <w:marBottom w:val="0"/>
                          <w:divBdr>
                            <w:top w:val="none" w:sz="0" w:space="0" w:color="auto"/>
                            <w:left w:val="none" w:sz="0" w:space="0" w:color="auto"/>
                            <w:bottom w:val="none" w:sz="0" w:space="0" w:color="auto"/>
                            <w:right w:val="none" w:sz="0" w:space="0" w:color="auto"/>
                          </w:divBdr>
                          <w:divsChild>
                            <w:div w:id="1454784791">
                              <w:marLeft w:val="0"/>
                              <w:marRight w:val="0"/>
                              <w:marTop w:val="0"/>
                              <w:marBottom w:val="0"/>
                              <w:divBdr>
                                <w:top w:val="none" w:sz="0" w:space="0" w:color="auto"/>
                                <w:left w:val="none" w:sz="0" w:space="0" w:color="auto"/>
                                <w:bottom w:val="none" w:sz="0" w:space="0" w:color="auto"/>
                                <w:right w:val="none" w:sz="0" w:space="0" w:color="auto"/>
                              </w:divBdr>
                              <w:divsChild>
                                <w:div w:id="1776361790">
                                  <w:marLeft w:val="0"/>
                                  <w:marRight w:val="0"/>
                                  <w:marTop w:val="0"/>
                                  <w:marBottom w:val="0"/>
                                  <w:divBdr>
                                    <w:top w:val="none" w:sz="0" w:space="0" w:color="auto"/>
                                    <w:left w:val="none" w:sz="0" w:space="0" w:color="auto"/>
                                    <w:bottom w:val="none" w:sz="0" w:space="0" w:color="auto"/>
                                    <w:right w:val="none" w:sz="0" w:space="0" w:color="auto"/>
                                  </w:divBdr>
                                  <w:divsChild>
                                    <w:div w:id="708334310">
                                      <w:marLeft w:val="0"/>
                                      <w:marRight w:val="0"/>
                                      <w:marTop w:val="0"/>
                                      <w:marBottom w:val="0"/>
                                      <w:divBdr>
                                        <w:top w:val="none" w:sz="0" w:space="0" w:color="auto"/>
                                        <w:left w:val="none" w:sz="0" w:space="0" w:color="auto"/>
                                        <w:bottom w:val="none" w:sz="0" w:space="0" w:color="auto"/>
                                        <w:right w:val="none" w:sz="0" w:space="0" w:color="auto"/>
                                      </w:divBdr>
                                      <w:divsChild>
                                        <w:div w:id="1689066352">
                                          <w:marLeft w:val="-150"/>
                                          <w:marRight w:val="-150"/>
                                          <w:marTop w:val="0"/>
                                          <w:marBottom w:val="0"/>
                                          <w:divBdr>
                                            <w:top w:val="none" w:sz="0" w:space="0" w:color="auto"/>
                                            <w:left w:val="none" w:sz="0" w:space="0" w:color="auto"/>
                                            <w:bottom w:val="none" w:sz="0" w:space="0" w:color="auto"/>
                                            <w:right w:val="none" w:sz="0" w:space="0" w:color="auto"/>
                                          </w:divBdr>
                                          <w:divsChild>
                                            <w:div w:id="1617326097">
                                              <w:marLeft w:val="0"/>
                                              <w:marRight w:val="0"/>
                                              <w:marTop w:val="0"/>
                                              <w:marBottom w:val="0"/>
                                              <w:divBdr>
                                                <w:top w:val="none" w:sz="0" w:space="0" w:color="auto"/>
                                                <w:left w:val="none" w:sz="0" w:space="0" w:color="auto"/>
                                                <w:bottom w:val="none" w:sz="0" w:space="0" w:color="auto"/>
                                                <w:right w:val="none" w:sz="0" w:space="0" w:color="auto"/>
                                              </w:divBdr>
                                              <w:divsChild>
                                                <w:div w:id="832258662">
                                                  <w:marLeft w:val="0"/>
                                                  <w:marRight w:val="0"/>
                                                  <w:marTop w:val="0"/>
                                                  <w:marBottom w:val="0"/>
                                                  <w:divBdr>
                                                    <w:top w:val="none" w:sz="0" w:space="0" w:color="auto"/>
                                                    <w:left w:val="none" w:sz="0" w:space="0" w:color="auto"/>
                                                    <w:bottom w:val="none" w:sz="0" w:space="0" w:color="auto"/>
                                                    <w:right w:val="none" w:sz="0" w:space="0" w:color="auto"/>
                                                  </w:divBdr>
                                                  <w:divsChild>
                                                    <w:div w:id="147943560">
                                                      <w:marLeft w:val="0"/>
                                                      <w:marRight w:val="0"/>
                                                      <w:marTop w:val="0"/>
                                                      <w:marBottom w:val="0"/>
                                                      <w:divBdr>
                                                        <w:top w:val="none" w:sz="0" w:space="0" w:color="auto"/>
                                                        <w:left w:val="none" w:sz="0" w:space="0" w:color="auto"/>
                                                        <w:bottom w:val="none" w:sz="0" w:space="0" w:color="auto"/>
                                                        <w:right w:val="none" w:sz="0" w:space="0" w:color="auto"/>
                                                      </w:divBdr>
                                                      <w:divsChild>
                                                        <w:div w:id="2091734889">
                                                          <w:marLeft w:val="0"/>
                                                          <w:marRight w:val="0"/>
                                                          <w:marTop w:val="0"/>
                                                          <w:marBottom w:val="0"/>
                                                          <w:divBdr>
                                                            <w:top w:val="none" w:sz="0" w:space="0" w:color="auto"/>
                                                            <w:left w:val="none" w:sz="0" w:space="0" w:color="auto"/>
                                                            <w:bottom w:val="none" w:sz="0" w:space="0" w:color="auto"/>
                                                            <w:right w:val="none" w:sz="0" w:space="0" w:color="auto"/>
                                                          </w:divBdr>
                                                          <w:divsChild>
                                                            <w:div w:id="2048750567">
                                                              <w:marLeft w:val="0"/>
                                                              <w:marRight w:val="0"/>
                                                              <w:marTop w:val="0"/>
                                                              <w:marBottom w:val="0"/>
                                                              <w:divBdr>
                                                                <w:top w:val="none" w:sz="0" w:space="0" w:color="auto"/>
                                                                <w:left w:val="none" w:sz="0" w:space="0" w:color="auto"/>
                                                                <w:bottom w:val="none" w:sz="0" w:space="0" w:color="auto"/>
                                                                <w:right w:val="none" w:sz="0" w:space="0" w:color="auto"/>
                                                              </w:divBdr>
                                                              <w:divsChild>
                                                                <w:div w:id="1110006740">
                                                                  <w:marLeft w:val="0"/>
                                                                  <w:marRight w:val="0"/>
                                                                  <w:marTop w:val="0"/>
                                                                  <w:marBottom w:val="0"/>
                                                                  <w:divBdr>
                                                                    <w:top w:val="none" w:sz="0" w:space="0" w:color="auto"/>
                                                                    <w:left w:val="none" w:sz="0" w:space="0" w:color="auto"/>
                                                                    <w:bottom w:val="none" w:sz="0" w:space="0" w:color="auto"/>
                                                                    <w:right w:val="none" w:sz="0" w:space="0" w:color="auto"/>
                                                                  </w:divBdr>
                                                                  <w:divsChild>
                                                                    <w:div w:id="1623531667">
                                                                      <w:marLeft w:val="0"/>
                                                                      <w:marRight w:val="0"/>
                                                                      <w:marTop w:val="0"/>
                                                                      <w:marBottom w:val="0"/>
                                                                      <w:divBdr>
                                                                        <w:top w:val="none" w:sz="0" w:space="0" w:color="auto"/>
                                                                        <w:left w:val="none" w:sz="0" w:space="0" w:color="auto"/>
                                                                        <w:bottom w:val="none" w:sz="0" w:space="0" w:color="auto"/>
                                                                        <w:right w:val="none" w:sz="0" w:space="0" w:color="auto"/>
                                                                      </w:divBdr>
                                                                      <w:divsChild>
                                                                        <w:div w:id="2126120803">
                                                                          <w:marLeft w:val="-225"/>
                                                                          <w:marRight w:val="-225"/>
                                                                          <w:marTop w:val="0"/>
                                                                          <w:marBottom w:val="0"/>
                                                                          <w:divBdr>
                                                                            <w:top w:val="none" w:sz="0" w:space="0" w:color="auto"/>
                                                                            <w:left w:val="none" w:sz="0" w:space="0" w:color="auto"/>
                                                                            <w:bottom w:val="none" w:sz="0" w:space="0" w:color="auto"/>
                                                                            <w:right w:val="none" w:sz="0" w:space="0" w:color="auto"/>
                                                                          </w:divBdr>
                                                                          <w:divsChild>
                                                                            <w:div w:id="198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955530">
      <w:bodyDiv w:val="1"/>
      <w:marLeft w:val="0"/>
      <w:marRight w:val="0"/>
      <w:marTop w:val="0"/>
      <w:marBottom w:val="0"/>
      <w:divBdr>
        <w:top w:val="none" w:sz="0" w:space="0" w:color="auto"/>
        <w:left w:val="none" w:sz="0" w:space="0" w:color="auto"/>
        <w:bottom w:val="none" w:sz="0" w:space="0" w:color="auto"/>
        <w:right w:val="none" w:sz="0" w:space="0" w:color="auto"/>
      </w:divBdr>
    </w:div>
    <w:div w:id="993336046">
      <w:bodyDiv w:val="1"/>
      <w:marLeft w:val="0"/>
      <w:marRight w:val="0"/>
      <w:marTop w:val="0"/>
      <w:marBottom w:val="0"/>
      <w:divBdr>
        <w:top w:val="none" w:sz="0" w:space="0" w:color="auto"/>
        <w:left w:val="none" w:sz="0" w:space="0" w:color="auto"/>
        <w:bottom w:val="none" w:sz="0" w:space="0" w:color="auto"/>
        <w:right w:val="none" w:sz="0" w:space="0" w:color="auto"/>
      </w:divBdr>
    </w:div>
    <w:div w:id="994334095">
      <w:bodyDiv w:val="1"/>
      <w:marLeft w:val="0"/>
      <w:marRight w:val="0"/>
      <w:marTop w:val="0"/>
      <w:marBottom w:val="0"/>
      <w:divBdr>
        <w:top w:val="none" w:sz="0" w:space="0" w:color="auto"/>
        <w:left w:val="none" w:sz="0" w:space="0" w:color="auto"/>
        <w:bottom w:val="none" w:sz="0" w:space="0" w:color="auto"/>
        <w:right w:val="none" w:sz="0" w:space="0" w:color="auto"/>
      </w:divBdr>
    </w:div>
    <w:div w:id="994646783">
      <w:bodyDiv w:val="1"/>
      <w:marLeft w:val="0"/>
      <w:marRight w:val="0"/>
      <w:marTop w:val="0"/>
      <w:marBottom w:val="0"/>
      <w:divBdr>
        <w:top w:val="none" w:sz="0" w:space="0" w:color="auto"/>
        <w:left w:val="none" w:sz="0" w:space="0" w:color="auto"/>
        <w:bottom w:val="none" w:sz="0" w:space="0" w:color="auto"/>
        <w:right w:val="none" w:sz="0" w:space="0" w:color="auto"/>
      </w:divBdr>
    </w:div>
    <w:div w:id="99503621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16">
          <w:marLeft w:val="0"/>
          <w:marRight w:val="0"/>
          <w:marTop w:val="0"/>
          <w:marBottom w:val="0"/>
          <w:divBdr>
            <w:top w:val="none" w:sz="0" w:space="0" w:color="auto"/>
            <w:left w:val="none" w:sz="0" w:space="0" w:color="auto"/>
            <w:bottom w:val="none" w:sz="0" w:space="0" w:color="auto"/>
            <w:right w:val="none" w:sz="0" w:space="0" w:color="auto"/>
          </w:divBdr>
          <w:divsChild>
            <w:div w:id="678897953">
              <w:marLeft w:val="0"/>
              <w:marRight w:val="0"/>
              <w:marTop w:val="0"/>
              <w:marBottom w:val="0"/>
              <w:divBdr>
                <w:top w:val="none" w:sz="0" w:space="0" w:color="auto"/>
                <w:left w:val="none" w:sz="0" w:space="0" w:color="auto"/>
                <w:bottom w:val="none" w:sz="0" w:space="0" w:color="auto"/>
                <w:right w:val="none" w:sz="0" w:space="0" w:color="auto"/>
              </w:divBdr>
              <w:divsChild>
                <w:div w:id="368341888">
                  <w:marLeft w:val="0"/>
                  <w:marRight w:val="0"/>
                  <w:marTop w:val="0"/>
                  <w:marBottom w:val="0"/>
                  <w:divBdr>
                    <w:top w:val="none" w:sz="0" w:space="0" w:color="auto"/>
                    <w:left w:val="none" w:sz="0" w:space="0" w:color="auto"/>
                    <w:bottom w:val="none" w:sz="0" w:space="0" w:color="auto"/>
                    <w:right w:val="none" w:sz="0" w:space="0" w:color="auto"/>
                  </w:divBdr>
                  <w:divsChild>
                    <w:div w:id="439883524">
                      <w:marLeft w:val="0"/>
                      <w:marRight w:val="0"/>
                      <w:marTop w:val="0"/>
                      <w:marBottom w:val="0"/>
                      <w:divBdr>
                        <w:top w:val="none" w:sz="0" w:space="0" w:color="auto"/>
                        <w:left w:val="none" w:sz="0" w:space="0" w:color="auto"/>
                        <w:bottom w:val="none" w:sz="0" w:space="0" w:color="auto"/>
                        <w:right w:val="none" w:sz="0" w:space="0" w:color="auto"/>
                      </w:divBdr>
                      <w:divsChild>
                        <w:div w:id="654994413">
                          <w:marLeft w:val="0"/>
                          <w:marRight w:val="0"/>
                          <w:marTop w:val="0"/>
                          <w:marBottom w:val="0"/>
                          <w:divBdr>
                            <w:top w:val="none" w:sz="0" w:space="0" w:color="auto"/>
                            <w:left w:val="none" w:sz="0" w:space="0" w:color="auto"/>
                            <w:bottom w:val="none" w:sz="0" w:space="0" w:color="auto"/>
                            <w:right w:val="none" w:sz="0" w:space="0" w:color="auto"/>
                          </w:divBdr>
                          <w:divsChild>
                            <w:div w:id="2057586911">
                              <w:marLeft w:val="3"/>
                              <w:marRight w:val="0"/>
                              <w:marTop w:val="0"/>
                              <w:marBottom w:val="0"/>
                              <w:divBdr>
                                <w:top w:val="none" w:sz="0" w:space="0" w:color="auto"/>
                                <w:left w:val="none" w:sz="0" w:space="0" w:color="auto"/>
                                <w:bottom w:val="none" w:sz="0" w:space="0" w:color="auto"/>
                                <w:right w:val="none" w:sz="0" w:space="0" w:color="auto"/>
                              </w:divBdr>
                              <w:divsChild>
                                <w:div w:id="283270611">
                                  <w:marLeft w:val="0"/>
                                  <w:marRight w:val="0"/>
                                  <w:marTop w:val="0"/>
                                  <w:marBottom w:val="0"/>
                                  <w:divBdr>
                                    <w:top w:val="none" w:sz="0" w:space="0" w:color="auto"/>
                                    <w:left w:val="none" w:sz="0" w:space="0" w:color="auto"/>
                                    <w:bottom w:val="none" w:sz="0" w:space="0" w:color="auto"/>
                                    <w:right w:val="none" w:sz="0" w:space="0" w:color="auto"/>
                                  </w:divBdr>
                                  <w:divsChild>
                                    <w:div w:id="2058311053">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sChild>
                                            <w:div w:id="2106225797">
                                              <w:marLeft w:val="0"/>
                                              <w:marRight w:val="0"/>
                                              <w:marTop w:val="0"/>
                                              <w:marBottom w:val="0"/>
                                              <w:divBdr>
                                                <w:top w:val="none" w:sz="0" w:space="0" w:color="auto"/>
                                                <w:left w:val="none" w:sz="0" w:space="0" w:color="auto"/>
                                                <w:bottom w:val="none" w:sz="0" w:space="0" w:color="auto"/>
                                                <w:right w:val="none" w:sz="0" w:space="0" w:color="auto"/>
                                              </w:divBdr>
                                              <w:divsChild>
                                                <w:div w:id="182479926">
                                                  <w:marLeft w:val="0"/>
                                                  <w:marRight w:val="0"/>
                                                  <w:marTop w:val="0"/>
                                                  <w:marBottom w:val="0"/>
                                                  <w:divBdr>
                                                    <w:top w:val="none" w:sz="0" w:space="0" w:color="auto"/>
                                                    <w:left w:val="none" w:sz="0" w:space="0" w:color="auto"/>
                                                    <w:bottom w:val="none" w:sz="0" w:space="0" w:color="auto"/>
                                                    <w:right w:val="none" w:sz="0" w:space="0" w:color="auto"/>
                                                  </w:divBdr>
                                                  <w:divsChild>
                                                    <w:div w:id="1379628347">
                                                      <w:marLeft w:val="0"/>
                                                      <w:marRight w:val="0"/>
                                                      <w:marTop w:val="0"/>
                                                      <w:marBottom w:val="0"/>
                                                      <w:divBdr>
                                                        <w:top w:val="none" w:sz="0" w:space="0" w:color="auto"/>
                                                        <w:left w:val="none" w:sz="0" w:space="0" w:color="auto"/>
                                                        <w:bottom w:val="none" w:sz="0" w:space="0" w:color="auto"/>
                                                        <w:right w:val="none" w:sz="0" w:space="0" w:color="auto"/>
                                                      </w:divBdr>
                                                      <w:divsChild>
                                                        <w:div w:id="1680043922">
                                                          <w:marLeft w:val="0"/>
                                                          <w:marRight w:val="0"/>
                                                          <w:marTop w:val="0"/>
                                                          <w:marBottom w:val="0"/>
                                                          <w:divBdr>
                                                            <w:top w:val="none" w:sz="0" w:space="0" w:color="auto"/>
                                                            <w:left w:val="none" w:sz="0" w:space="0" w:color="auto"/>
                                                            <w:bottom w:val="none" w:sz="0" w:space="0" w:color="auto"/>
                                                            <w:right w:val="none" w:sz="0" w:space="0" w:color="auto"/>
                                                          </w:divBdr>
                                                          <w:divsChild>
                                                            <w:div w:id="1713187539">
                                                              <w:marLeft w:val="0"/>
                                                              <w:marRight w:val="0"/>
                                                              <w:marTop w:val="0"/>
                                                              <w:marBottom w:val="0"/>
                                                              <w:divBdr>
                                                                <w:top w:val="none" w:sz="0" w:space="0" w:color="auto"/>
                                                                <w:left w:val="none" w:sz="0" w:space="0" w:color="auto"/>
                                                                <w:bottom w:val="none" w:sz="0" w:space="0" w:color="auto"/>
                                                                <w:right w:val="none" w:sz="0" w:space="0" w:color="auto"/>
                                                              </w:divBdr>
                                                              <w:divsChild>
                                                                <w:div w:id="2132436565">
                                                                  <w:marLeft w:val="0"/>
                                                                  <w:marRight w:val="0"/>
                                                                  <w:marTop w:val="0"/>
                                                                  <w:marBottom w:val="0"/>
                                                                  <w:divBdr>
                                                                    <w:top w:val="none" w:sz="0" w:space="0" w:color="auto"/>
                                                                    <w:left w:val="none" w:sz="0" w:space="0" w:color="auto"/>
                                                                    <w:bottom w:val="none" w:sz="0" w:space="0" w:color="auto"/>
                                                                    <w:right w:val="none" w:sz="0" w:space="0" w:color="auto"/>
                                                                  </w:divBdr>
                                                                  <w:divsChild>
                                                                    <w:div w:id="1122380846">
                                                                      <w:marLeft w:val="0"/>
                                                                      <w:marRight w:val="0"/>
                                                                      <w:marTop w:val="0"/>
                                                                      <w:marBottom w:val="0"/>
                                                                      <w:divBdr>
                                                                        <w:top w:val="none" w:sz="0" w:space="0" w:color="auto"/>
                                                                        <w:left w:val="none" w:sz="0" w:space="0" w:color="auto"/>
                                                                        <w:bottom w:val="none" w:sz="0" w:space="0" w:color="auto"/>
                                                                        <w:right w:val="none" w:sz="0" w:space="0" w:color="auto"/>
                                                                      </w:divBdr>
                                                                      <w:divsChild>
                                                                        <w:div w:id="12421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59977">
      <w:bodyDiv w:val="1"/>
      <w:marLeft w:val="0"/>
      <w:marRight w:val="0"/>
      <w:marTop w:val="0"/>
      <w:marBottom w:val="0"/>
      <w:divBdr>
        <w:top w:val="none" w:sz="0" w:space="0" w:color="auto"/>
        <w:left w:val="none" w:sz="0" w:space="0" w:color="auto"/>
        <w:bottom w:val="none" w:sz="0" w:space="0" w:color="auto"/>
        <w:right w:val="none" w:sz="0" w:space="0" w:color="auto"/>
      </w:divBdr>
      <w:divsChild>
        <w:div w:id="1575704640">
          <w:marLeft w:val="0"/>
          <w:marRight w:val="0"/>
          <w:marTop w:val="0"/>
          <w:marBottom w:val="0"/>
          <w:divBdr>
            <w:top w:val="none" w:sz="0" w:space="0" w:color="auto"/>
            <w:left w:val="none" w:sz="0" w:space="0" w:color="auto"/>
            <w:bottom w:val="none" w:sz="0" w:space="0" w:color="auto"/>
            <w:right w:val="none" w:sz="0" w:space="0" w:color="auto"/>
          </w:divBdr>
        </w:div>
      </w:divsChild>
    </w:div>
    <w:div w:id="995260066">
      <w:bodyDiv w:val="1"/>
      <w:marLeft w:val="0"/>
      <w:marRight w:val="0"/>
      <w:marTop w:val="0"/>
      <w:marBottom w:val="0"/>
      <w:divBdr>
        <w:top w:val="none" w:sz="0" w:space="0" w:color="auto"/>
        <w:left w:val="none" w:sz="0" w:space="0" w:color="auto"/>
        <w:bottom w:val="none" w:sz="0" w:space="0" w:color="auto"/>
        <w:right w:val="none" w:sz="0" w:space="0" w:color="auto"/>
      </w:divBdr>
    </w:div>
    <w:div w:id="995651010">
      <w:bodyDiv w:val="1"/>
      <w:marLeft w:val="0"/>
      <w:marRight w:val="0"/>
      <w:marTop w:val="0"/>
      <w:marBottom w:val="0"/>
      <w:divBdr>
        <w:top w:val="none" w:sz="0" w:space="0" w:color="auto"/>
        <w:left w:val="none" w:sz="0" w:space="0" w:color="auto"/>
        <w:bottom w:val="none" w:sz="0" w:space="0" w:color="auto"/>
        <w:right w:val="none" w:sz="0" w:space="0" w:color="auto"/>
      </w:divBdr>
    </w:div>
    <w:div w:id="995768668">
      <w:bodyDiv w:val="1"/>
      <w:marLeft w:val="0"/>
      <w:marRight w:val="0"/>
      <w:marTop w:val="0"/>
      <w:marBottom w:val="0"/>
      <w:divBdr>
        <w:top w:val="none" w:sz="0" w:space="0" w:color="auto"/>
        <w:left w:val="none" w:sz="0" w:space="0" w:color="auto"/>
        <w:bottom w:val="none" w:sz="0" w:space="0" w:color="auto"/>
        <w:right w:val="none" w:sz="0" w:space="0" w:color="auto"/>
      </w:divBdr>
    </w:div>
    <w:div w:id="996299805">
      <w:bodyDiv w:val="1"/>
      <w:marLeft w:val="0"/>
      <w:marRight w:val="0"/>
      <w:marTop w:val="0"/>
      <w:marBottom w:val="0"/>
      <w:divBdr>
        <w:top w:val="none" w:sz="0" w:space="0" w:color="auto"/>
        <w:left w:val="none" w:sz="0" w:space="0" w:color="auto"/>
        <w:bottom w:val="none" w:sz="0" w:space="0" w:color="auto"/>
        <w:right w:val="none" w:sz="0" w:space="0" w:color="auto"/>
      </w:divBdr>
    </w:div>
    <w:div w:id="996344701">
      <w:bodyDiv w:val="1"/>
      <w:marLeft w:val="0"/>
      <w:marRight w:val="0"/>
      <w:marTop w:val="0"/>
      <w:marBottom w:val="0"/>
      <w:divBdr>
        <w:top w:val="none" w:sz="0" w:space="0" w:color="auto"/>
        <w:left w:val="none" w:sz="0" w:space="0" w:color="auto"/>
        <w:bottom w:val="none" w:sz="0" w:space="0" w:color="auto"/>
        <w:right w:val="none" w:sz="0" w:space="0" w:color="auto"/>
      </w:divBdr>
    </w:div>
    <w:div w:id="996610050">
      <w:bodyDiv w:val="1"/>
      <w:marLeft w:val="0"/>
      <w:marRight w:val="0"/>
      <w:marTop w:val="0"/>
      <w:marBottom w:val="0"/>
      <w:divBdr>
        <w:top w:val="none" w:sz="0" w:space="0" w:color="auto"/>
        <w:left w:val="none" w:sz="0" w:space="0" w:color="auto"/>
        <w:bottom w:val="none" w:sz="0" w:space="0" w:color="auto"/>
        <w:right w:val="none" w:sz="0" w:space="0" w:color="auto"/>
      </w:divBdr>
    </w:div>
    <w:div w:id="996612960">
      <w:bodyDiv w:val="1"/>
      <w:marLeft w:val="0"/>
      <w:marRight w:val="0"/>
      <w:marTop w:val="0"/>
      <w:marBottom w:val="0"/>
      <w:divBdr>
        <w:top w:val="none" w:sz="0" w:space="0" w:color="auto"/>
        <w:left w:val="none" w:sz="0" w:space="0" w:color="auto"/>
        <w:bottom w:val="none" w:sz="0" w:space="0" w:color="auto"/>
        <w:right w:val="none" w:sz="0" w:space="0" w:color="auto"/>
      </w:divBdr>
    </w:div>
    <w:div w:id="996955306">
      <w:bodyDiv w:val="1"/>
      <w:marLeft w:val="0"/>
      <w:marRight w:val="0"/>
      <w:marTop w:val="0"/>
      <w:marBottom w:val="0"/>
      <w:divBdr>
        <w:top w:val="none" w:sz="0" w:space="0" w:color="auto"/>
        <w:left w:val="none" w:sz="0" w:space="0" w:color="auto"/>
        <w:bottom w:val="none" w:sz="0" w:space="0" w:color="auto"/>
        <w:right w:val="none" w:sz="0" w:space="0" w:color="auto"/>
      </w:divBdr>
    </w:div>
    <w:div w:id="997614556">
      <w:bodyDiv w:val="1"/>
      <w:marLeft w:val="0"/>
      <w:marRight w:val="0"/>
      <w:marTop w:val="0"/>
      <w:marBottom w:val="0"/>
      <w:divBdr>
        <w:top w:val="none" w:sz="0" w:space="0" w:color="auto"/>
        <w:left w:val="none" w:sz="0" w:space="0" w:color="auto"/>
        <w:bottom w:val="none" w:sz="0" w:space="0" w:color="auto"/>
        <w:right w:val="none" w:sz="0" w:space="0" w:color="auto"/>
      </w:divBdr>
    </w:div>
    <w:div w:id="997729653">
      <w:bodyDiv w:val="1"/>
      <w:marLeft w:val="0"/>
      <w:marRight w:val="0"/>
      <w:marTop w:val="0"/>
      <w:marBottom w:val="0"/>
      <w:divBdr>
        <w:top w:val="none" w:sz="0" w:space="0" w:color="auto"/>
        <w:left w:val="none" w:sz="0" w:space="0" w:color="auto"/>
        <w:bottom w:val="none" w:sz="0" w:space="0" w:color="auto"/>
        <w:right w:val="none" w:sz="0" w:space="0" w:color="auto"/>
      </w:divBdr>
    </w:div>
    <w:div w:id="998119090">
      <w:bodyDiv w:val="1"/>
      <w:marLeft w:val="0"/>
      <w:marRight w:val="0"/>
      <w:marTop w:val="0"/>
      <w:marBottom w:val="0"/>
      <w:divBdr>
        <w:top w:val="none" w:sz="0" w:space="0" w:color="auto"/>
        <w:left w:val="none" w:sz="0" w:space="0" w:color="auto"/>
        <w:bottom w:val="none" w:sz="0" w:space="0" w:color="auto"/>
        <w:right w:val="none" w:sz="0" w:space="0" w:color="auto"/>
      </w:divBdr>
    </w:div>
    <w:div w:id="999312946">
      <w:bodyDiv w:val="1"/>
      <w:marLeft w:val="0"/>
      <w:marRight w:val="0"/>
      <w:marTop w:val="0"/>
      <w:marBottom w:val="0"/>
      <w:divBdr>
        <w:top w:val="none" w:sz="0" w:space="0" w:color="auto"/>
        <w:left w:val="none" w:sz="0" w:space="0" w:color="auto"/>
        <w:bottom w:val="none" w:sz="0" w:space="0" w:color="auto"/>
        <w:right w:val="none" w:sz="0" w:space="0" w:color="auto"/>
      </w:divBdr>
      <w:divsChild>
        <w:div w:id="1647054664">
          <w:marLeft w:val="0"/>
          <w:marRight w:val="0"/>
          <w:marTop w:val="0"/>
          <w:marBottom w:val="0"/>
          <w:divBdr>
            <w:top w:val="none" w:sz="0" w:space="0" w:color="auto"/>
            <w:left w:val="none" w:sz="0" w:space="0" w:color="auto"/>
            <w:bottom w:val="none" w:sz="0" w:space="0" w:color="auto"/>
            <w:right w:val="none" w:sz="0" w:space="0" w:color="auto"/>
          </w:divBdr>
          <w:divsChild>
            <w:div w:id="1813476940">
              <w:marLeft w:val="0"/>
              <w:marRight w:val="0"/>
              <w:marTop w:val="0"/>
              <w:marBottom w:val="0"/>
              <w:divBdr>
                <w:top w:val="none" w:sz="0" w:space="0" w:color="auto"/>
                <w:left w:val="none" w:sz="0" w:space="0" w:color="auto"/>
                <w:bottom w:val="none" w:sz="0" w:space="0" w:color="auto"/>
                <w:right w:val="none" w:sz="0" w:space="0" w:color="auto"/>
              </w:divBdr>
              <w:divsChild>
                <w:div w:id="692651164">
                  <w:marLeft w:val="0"/>
                  <w:marRight w:val="0"/>
                  <w:marTop w:val="0"/>
                  <w:marBottom w:val="0"/>
                  <w:divBdr>
                    <w:top w:val="none" w:sz="0" w:space="0" w:color="auto"/>
                    <w:left w:val="none" w:sz="0" w:space="0" w:color="auto"/>
                    <w:bottom w:val="none" w:sz="0" w:space="0" w:color="auto"/>
                    <w:right w:val="none" w:sz="0" w:space="0" w:color="auto"/>
                  </w:divBdr>
                  <w:divsChild>
                    <w:div w:id="1148399393">
                      <w:marLeft w:val="0"/>
                      <w:marRight w:val="0"/>
                      <w:marTop w:val="0"/>
                      <w:marBottom w:val="0"/>
                      <w:divBdr>
                        <w:top w:val="none" w:sz="0" w:space="0" w:color="auto"/>
                        <w:left w:val="none" w:sz="0" w:space="0" w:color="auto"/>
                        <w:bottom w:val="none" w:sz="0" w:space="0" w:color="auto"/>
                        <w:right w:val="none" w:sz="0" w:space="0" w:color="auto"/>
                      </w:divBdr>
                      <w:divsChild>
                        <w:div w:id="308363177">
                          <w:marLeft w:val="0"/>
                          <w:marRight w:val="0"/>
                          <w:marTop w:val="0"/>
                          <w:marBottom w:val="0"/>
                          <w:divBdr>
                            <w:top w:val="none" w:sz="0" w:space="0" w:color="auto"/>
                            <w:left w:val="none" w:sz="0" w:space="0" w:color="auto"/>
                            <w:bottom w:val="none" w:sz="0" w:space="0" w:color="auto"/>
                            <w:right w:val="none" w:sz="0" w:space="0" w:color="auto"/>
                          </w:divBdr>
                          <w:divsChild>
                            <w:div w:id="271089073">
                              <w:marLeft w:val="0"/>
                              <w:marRight w:val="0"/>
                              <w:marTop w:val="0"/>
                              <w:marBottom w:val="0"/>
                              <w:divBdr>
                                <w:top w:val="none" w:sz="0" w:space="0" w:color="auto"/>
                                <w:left w:val="none" w:sz="0" w:space="0" w:color="auto"/>
                                <w:bottom w:val="none" w:sz="0" w:space="0" w:color="auto"/>
                                <w:right w:val="none" w:sz="0" w:space="0" w:color="auto"/>
                              </w:divBdr>
                              <w:divsChild>
                                <w:div w:id="1326589478">
                                  <w:marLeft w:val="0"/>
                                  <w:marRight w:val="0"/>
                                  <w:marTop w:val="0"/>
                                  <w:marBottom w:val="0"/>
                                  <w:divBdr>
                                    <w:top w:val="none" w:sz="0" w:space="0" w:color="auto"/>
                                    <w:left w:val="none" w:sz="0" w:space="0" w:color="auto"/>
                                    <w:bottom w:val="none" w:sz="0" w:space="0" w:color="auto"/>
                                    <w:right w:val="none" w:sz="0" w:space="0" w:color="auto"/>
                                  </w:divBdr>
                                  <w:divsChild>
                                    <w:div w:id="1044987003">
                                      <w:marLeft w:val="0"/>
                                      <w:marRight w:val="0"/>
                                      <w:marTop w:val="0"/>
                                      <w:marBottom w:val="0"/>
                                      <w:divBdr>
                                        <w:top w:val="none" w:sz="0" w:space="0" w:color="auto"/>
                                        <w:left w:val="none" w:sz="0" w:space="0" w:color="auto"/>
                                        <w:bottom w:val="none" w:sz="0" w:space="0" w:color="auto"/>
                                        <w:right w:val="none" w:sz="0" w:space="0" w:color="auto"/>
                                      </w:divBdr>
                                      <w:divsChild>
                                        <w:div w:id="696735295">
                                          <w:marLeft w:val="-150"/>
                                          <w:marRight w:val="-150"/>
                                          <w:marTop w:val="0"/>
                                          <w:marBottom w:val="0"/>
                                          <w:divBdr>
                                            <w:top w:val="none" w:sz="0" w:space="0" w:color="auto"/>
                                            <w:left w:val="none" w:sz="0" w:space="0" w:color="auto"/>
                                            <w:bottom w:val="none" w:sz="0" w:space="0" w:color="auto"/>
                                            <w:right w:val="none" w:sz="0" w:space="0" w:color="auto"/>
                                          </w:divBdr>
                                          <w:divsChild>
                                            <w:div w:id="911040043">
                                              <w:marLeft w:val="0"/>
                                              <w:marRight w:val="0"/>
                                              <w:marTop w:val="0"/>
                                              <w:marBottom w:val="0"/>
                                              <w:divBdr>
                                                <w:top w:val="none" w:sz="0" w:space="0" w:color="auto"/>
                                                <w:left w:val="none" w:sz="0" w:space="0" w:color="auto"/>
                                                <w:bottom w:val="none" w:sz="0" w:space="0" w:color="auto"/>
                                                <w:right w:val="none" w:sz="0" w:space="0" w:color="auto"/>
                                              </w:divBdr>
                                              <w:divsChild>
                                                <w:div w:id="224990394">
                                                  <w:marLeft w:val="0"/>
                                                  <w:marRight w:val="0"/>
                                                  <w:marTop w:val="0"/>
                                                  <w:marBottom w:val="0"/>
                                                  <w:divBdr>
                                                    <w:top w:val="none" w:sz="0" w:space="0" w:color="auto"/>
                                                    <w:left w:val="none" w:sz="0" w:space="0" w:color="auto"/>
                                                    <w:bottom w:val="none" w:sz="0" w:space="0" w:color="auto"/>
                                                    <w:right w:val="none" w:sz="0" w:space="0" w:color="auto"/>
                                                  </w:divBdr>
                                                  <w:divsChild>
                                                    <w:div w:id="389765307">
                                                      <w:marLeft w:val="0"/>
                                                      <w:marRight w:val="0"/>
                                                      <w:marTop w:val="0"/>
                                                      <w:marBottom w:val="0"/>
                                                      <w:divBdr>
                                                        <w:top w:val="none" w:sz="0" w:space="0" w:color="auto"/>
                                                        <w:left w:val="none" w:sz="0" w:space="0" w:color="auto"/>
                                                        <w:bottom w:val="none" w:sz="0" w:space="0" w:color="auto"/>
                                                        <w:right w:val="none" w:sz="0" w:space="0" w:color="auto"/>
                                                      </w:divBdr>
                                                      <w:divsChild>
                                                        <w:div w:id="1273439835">
                                                          <w:marLeft w:val="0"/>
                                                          <w:marRight w:val="0"/>
                                                          <w:marTop w:val="0"/>
                                                          <w:marBottom w:val="0"/>
                                                          <w:divBdr>
                                                            <w:top w:val="none" w:sz="0" w:space="0" w:color="auto"/>
                                                            <w:left w:val="none" w:sz="0" w:space="0" w:color="auto"/>
                                                            <w:bottom w:val="none" w:sz="0" w:space="0" w:color="auto"/>
                                                            <w:right w:val="none" w:sz="0" w:space="0" w:color="auto"/>
                                                          </w:divBdr>
                                                          <w:divsChild>
                                                            <w:div w:id="1361128420">
                                                              <w:marLeft w:val="0"/>
                                                              <w:marRight w:val="0"/>
                                                              <w:marTop w:val="0"/>
                                                              <w:marBottom w:val="0"/>
                                                              <w:divBdr>
                                                                <w:top w:val="none" w:sz="0" w:space="0" w:color="auto"/>
                                                                <w:left w:val="none" w:sz="0" w:space="0" w:color="auto"/>
                                                                <w:bottom w:val="none" w:sz="0" w:space="0" w:color="auto"/>
                                                                <w:right w:val="none" w:sz="0" w:space="0" w:color="auto"/>
                                                              </w:divBdr>
                                                              <w:divsChild>
                                                                <w:div w:id="900017274">
                                                                  <w:marLeft w:val="0"/>
                                                                  <w:marRight w:val="0"/>
                                                                  <w:marTop w:val="0"/>
                                                                  <w:marBottom w:val="0"/>
                                                                  <w:divBdr>
                                                                    <w:top w:val="none" w:sz="0" w:space="0" w:color="auto"/>
                                                                    <w:left w:val="none" w:sz="0" w:space="0" w:color="auto"/>
                                                                    <w:bottom w:val="none" w:sz="0" w:space="0" w:color="auto"/>
                                                                    <w:right w:val="none" w:sz="0" w:space="0" w:color="auto"/>
                                                                  </w:divBdr>
                                                                  <w:divsChild>
                                                                    <w:div w:id="1894341943">
                                                                      <w:marLeft w:val="0"/>
                                                                      <w:marRight w:val="0"/>
                                                                      <w:marTop w:val="0"/>
                                                                      <w:marBottom w:val="0"/>
                                                                      <w:divBdr>
                                                                        <w:top w:val="none" w:sz="0" w:space="0" w:color="auto"/>
                                                                        <w:left w:val="none" w:sz="0" w:space="0" w:color="auto"/>
                                                                        <w:bottom w:val="none" w:sz="0" w:space="0" w:color="auto"/>
                                                                        <w:right w:val="none" w:sz="0" w:space="0" w:color="auto"/>
                                                                      </w:divBdr>
                                                                      <w:divsChild>
                                                                        <w:div w:id="1126502988">
                                                                          <w:marLeft w:val="-225"/>
                                                                          <w:marRight w:val="-225"/>
                                                                          <w:marTop w:val="0"/>
                                                                          <w:marBottom w:val="0"/>
                                                                          <w:divBdr>
                                                                            <w:top w:val="none" w:sz="0" w:space="0" w:color="auto"/>
                                                                            <w:left w:val="none" w:sz="0" w:space="0" w:color="auto"/>
                                                                            <w:bottom w:val="none" w:sz="0" w:space="0" w:color="auto"/>
                                                                            <w:right w:val="none" w:sz="0" w:space="0" w:color="auto"/>
                                                                          </w:divBdr>
                                                                          <w:divsChild>
                                                                            <w:div w:id="16406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428215">
      <w:bodyDiv w:val="1"/>
      <w:marLeft w:val="0"/>
      <w:marRight w:val="0"/>
      <w:marTop w:val="0"/>
      <w:marBottom w:val="0"/>
      <w:divBdr>
        <w:top w:val="none" w:sz="0" w:space="0" w:color="auto"/>
        <w:left w:val="none" w:sz="0" w:space="0" w:color="auto"/>
        <w:bottom w:val="none" w:sz="0" w:space="0" w:color="auto"/>
        <w:right w:val="none" w:sz="0" w:space="0" w:color="auto"/>
      </w:divBdr>
      <w:divsChild>
        <w:div w:id="82800139">
          <w:marLeft w:val="0"/>
          <w:marRight w:val="0"/>
          <w:marTop w:val="0"/>
          <w:marBottom w:val="0"/>
          <w:divBdr>
            <w:top w:val="none" w:sz="0" w:space="0" w:color="auto"/>
            <w:left w:val="none" w:sz="0" w:space="0" w:color="auto"/>
            <w:bottom w:val="none" w:sz="0" w:space="0" w:color="auto"/>
            <w:right w:val="none" w:sz="0" w:space="0" w:color="auto"/>
          </w:divBdr>
          <w:divsChild>
            <w:div w:id="1762216178">
              <w:marLeft w:val="0"/>
              <w:marRight w:val="0"/>
              <w:marTop w:val="0"/>
              <w:marBottom w:val="0"/>
              <w:divBdr>
                <w:top w:val="none" w:sz="0" w:space="0" w:color="auto"/>
                <w:left w:val="none" w:sz="0" w:space="0" w:color="auto"/>
                <w:bottom w:val="none" w:sz="0" w:space="0" w:color="auto"/>
                <w:right w:val="none" w:sz="0" w:space="0" w:color="auto"/>
              </w:divBdr>
              <w:divsChild>
                <w:div w:id="688525683">
                  <w:marLeft w:val="0"/>
                  <w:marRight w:val="0"/>
                  <w:marTop w:val="0"/>
                  <w:marBottom w:val="0"/>
                  <w:divBdr>
                    <w:top w:val="none" w:sz="0" w:space="0" w:color="auto"/>
                    <w:left w:val="none" w:sz="0" w:space="0" w:color="auto"/>
                    <w:bottom w:val="none" w:sz="0" w:space="0" w:color="auto"/>
                    <w:right w:val="none" w:sz="0" w:space="0" w:color="auto"/>
                  </w:divBdr>
                  <w:divsChild>
                    <w:div w:id="1025063708">
                      <w:marLeft w:val="0"/>
                      <w:marRight w:val="0"/>
                      <w:marTop w:val="0"/>
                      <w:marBottom w:val="0"/>
                      <w:divBdr>
                        <w:top w:val="none" w:sz="0" w:space="0" w:color="auto"/>
                        <w:left w:val="none" w:sz="0" w:space="0" w:color="auto"/>
                        <w:bottom w:val="none" w:sz="0" w:space="0" w:color="auto"/>
                        <w:right w:val="none" w:sz="0" w:space="0" w:color="auto"/>
                      </w:divBdr>
                      <w:divsChild>
                        <w:div w:id="657660194">
                          <w:marLeft w:val="107"/>
                          <w:marRight w:val="0"/>
                          <w:marTop w:val="0"/>
                          <w:marBottom w:val="0"/>
                          <w:divBdr>
                            <w:top w:val="none" w:sz="0" w:space="0" w:color="auto"/>
                            <w:left w:val="none" w:sz="0" w:space="0" w:color="auto"/>
                            <w:bottom w:val="none" w:sz="0" w:space="0" w:color="auto"/>
                            <w:right w:val="none" w:sz="0" w:space="0" w:color="auto"/>
                          </w:divBdr>
                          <w:divsChild>
                            <w:div w:id="586958016">
                              <w:marLeft w:val="0"/>
                              <w:marRight w:val="107"/>
                              <w:marTop w:val="107"/>
                              <w:marBottom w:val="0"/>
                              <w:divBdr>
                                <w:top w:val="none" w:sz="0" w:space="0" w:color="auto"/>
                                <w:left w:val="none" w:sz="0" w:space="0" w:color="auto"/>
                                <w:bottom w:val="none" w:sz="0" w:space="0" w:color="auto"/>
                                <w:right w:val="none" w:sz="0" w:space="0" w:color="auto"/>
                              </w:divBdr>
                              <w:divsChild>
                                <w:div w:id="1080445331">
                                  <w:marLeft w:val="0"/>
                                  <w:marRight w:val="0"/>
                                  <w:marTop w:val="0"/>
                                  <w:marBottom w:val="0"/>
                                  <w:divBdr>
                                    <w:top w:val="none" w:sz="0" w:space="0" w:color="auto"/>
                                    <w:left w:val="none" w:sz="0" w:space="0" w:color="auto"/>
                                    <w:bottom w:val="none" w:sz="0" w:space="0" w:color="auto"/>
                                    <w:right w:val="none" w:sz="0" w:space="0" w:color="auto"/>
                                  </w:divBdr>
                                  <w:divsChild>
                                    <w:div w:id="806356353">
                                      <w:marLeft w:val="0"/>
                                      <w:marRight w:val="0"/>
                                      <w:marTop w:val="0"/>
                                      <w:marBottom w:val="0"/>
                                      <w:divBdr>
                                        <w:top w:val="none" w:sz="0" w:space="0" w:color="auto"/>
                                        <w:left w:val="none" w:sz="0" w:space="0" w:color="auto"/>
                                        <w:bottom w:val="none" w:sz="0" w:space="0" w:color="auto"/>
                                        <w:right w:val="none" w:sz="0" w:space="0" w:color="auto"/>
                                      </w:divBdr>
                                      <w:divsChild>
                                        <w:div w:id="435518797">
                                          <w:marLeft w:val="0"/>
                                          <w:marRight w:val="0"/>
                                          <w:marTop w:val="0"/>
                                          <w:marBottom w:val="0"/>
                                          <w:divBdr>
                                            <w:top w:val="none" w:sz="0" w:space="0" w:color="auto"/>
                                            <w:left w:val="none" w:sz="0" w:space="0" w:color="auto"/>
                                            <w:bottom w:val="none" w:sz="0" w:space="0" w:color="auto"/>
                                            <w:right w:val="none" w:sz="0" w:space="0" w:color="auto"/>
                                          </w:divBdr>
                                          <w:divsChild>
                                            <w:div w:id="385497706">
                                              <w:marLeft w:val="0"/>
                                              <w:marRight w:val="0"/>
                                              <w:marTop w:val="0"/>
                                              <w:marBottom w:val="0"/>
                                              <w:divBdr>
                                                <w:top w:val="none" w:sz="0" w:space="0" w:color="auto"/>
                                                <w:left w:val="none" w:sz="0" w:space="0" w:color="auto"/>
                                                <w:bottom w:val="none" w:sz="0" w:space="0" w:color="auto"/>
                                                <w:right w:val="none" w:sz="0" w:space="0" w:color="auto"/>
                                              </w:divBdr>
                                              <w:divsChild>
                                                <w:div w:id="1544555014">
                                                  <w:marLeft w:val="0"/>
                                                  <w:marRight w:val="0"/>
                                                  <w:marTop w:val="0"/>
                                                  <w:marBottom w:val="0"/>
                                                  <w:divBdr>
                                                    <w:top w:val="none" w:sz="0" w:space="0" w:color="auto"/>
                                                    <w:left w:val="none" w:sz="0" w:space="0" w:color="auto"/>
                                                    <w:bottom w:val="none" w:sz="0" w:space="0" w:color="auto"/>
                                                    <w:right w:val="none" w:sz="0" w:space="0" w:color="auto"/>
                                                  </w:divBdr>
                                                  <w:divsChild>
                                                    <w:div w:id="797146610">
                                                      <w:marLeft w:val="0"/>
                                                      <w:marRight w:val="0"/>
                                                      <w:marTop w:val="0"/>
                                                      <w:marBottom w:val="0"/>
                                                      <w:divBdr>
                                                        <w:top w:val="none" w:sz="0" w:space="0" w:color="auto"/>
                                                        <w:left w:val="none" w:sz="0" w:space="0" w:color="auto"/>
                                                        <w:bottom w:val="none" w:sz="0" w:space="0" w:color="auto"/>
                                                        <w:right w:val="none" w:sz="0" w:space="0" w:color="auto"/>
                                                      </w:divBdr>
                                                      <w:divsChild>
                                                        <w:div w:id="1185050393">
                                                          <w:marLeft w:val="0"/>
                                                          <w:marRight w:val="0"/>
                                                          <w:marTop w:val="0"/>
                                                          <w:marBottom w:val="0"/>
                                                          <w:divBdr>
                                                            <w:top w:val="none" w:sz="0" w:space="0" w:color="auto"/>
                                                            <w:left w:val="none" w:sz="0" w:space="0" w:color="auto"/>
                                                            <w:bottom w:val="none" w:sz="0" w:space="0" w:color="auto"/>
                                                            <w:right w:val="none" w:sz="0" w:space="0" w:color="auto"/>
                                                          </w:divBdr>
                                                          <w:divsChild>
                                                            <w:div w:id="245499786">
                                                              <w:marLeft w:val="0"/>
                                                              <w:marRight w:val="0"/>
                                                              <w:marTop w:val="0"/>
                                                              <w:marBottom w:val="0"/>
                                                              <w:divBdr>
                                                                <w:top w:val="none" w:sz="0" w:space="0" w:color="auto"/>
                                                                <w:left w:val="none" w:sz="0" w:space="0" w:color="auto"/>
                                                                <w:bottom w:val="none" w:sz="0" w:space="0" w:color="auto"/>
                                                                <w:right w:val="none" w:sz="0" w:space="0" w:color="auto"/>
                                                              </w:divBdr>
                                                              <w:divsChild>
                                                                <w:div w:id="1084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9576194">
      <w:bodyDiv w:val="1"/>
      <w:marLeft w:val="0"/>
      <w:marRight w:val="0"/>
      <w:marTop w:val="0"/>
      <w:marBottom w:val="0"/>
      <w:divBdr>
        <w:top w:val="none" w:sz="0" w:space="0" w:color="auto"/>
        <w:left w:val="none" w:sz="0" w:space="0" w:color="auto"/>
        <w:bottom w:val="none" w:sz="0" w:space="0" w:color="auto"/>
        <w:right w:val="none" w:sz="0" w:space="0" w:color="auto"/>
      </w:divBdr>
      <w:divsChild>
        <w:div w:id="1177383712">
          <w:marLeft w:val="0"/>
          <w:marRight w:val="0"/>
          <w:marTop w:val="0"/>
          <w:marBottom w:val="0"/>
          <w:divBdr>
            <w:top w:val="none" w:sz="0" w:space="0" w:color="auto"/>
            <w:left w:val="none" w:sz="0" w:space="0" w:color="auto"/>
            <w:bottom w:val="none" w:sz="0" w:space="0" w:color="auto"/>
            <w:right w:val="none" w:sz="0" w:space="0" w:color="auto"/>
          </w:divBdr>
          <w:divsChild>
            <w:div w:id="945387103">
              <w:marLeft w:val="0"/>
              <w:marRight w:val="0"/>
              <w:marTop w:val="0"/>
              <w:marBottom w:val="0"/>
              <w:divBdr>
                <w:top w:val="none" w:sz="0" w:space="0" w:color="auto"/>
                <w:left w:val="none" w:sz="0" w:space="0" w:color="auto"/>
                <w:bottom w:val="none" w:sz="0" w:space="0" w:color="auto"/>
                <w:right w:val="none" w:sz="0" w:space="0" w:color="auto"/>
              </w:divBdr>
              <w:divsChild>
                <w:div w:id="19278422">
                  <w:marLeft w:val="0"/>
                  <w:marRight w:val="0"/>
                  <w:marTop w:val="0"/>
                  <w:marBottom w:val="0"/>
                  <w:divBdr>
                    <w:top w:val="none" w:sz="0" w:space="0" w:color="auto"/>
                    <w:left w:val="none" w:sz="0" w:space="0" w:color="auto"/>
                    <w:bottom w:val="none" w:sz="0" w:space="0" w:color="auto"/>
                    <w:right w:val="none" w:sz="0" w:space="0" w:color="auto"/>
                  </w:divBdr>
                  <w:divsChild>
                    <w:div w:id="381251278">
                      <w:marLeft w:val="0"/>
                      <w:marRight w:val="0"/>
                      <w:marTop w:val="0"/>
                      <w:marBottom w:val="0"/>
                      <w:divBdr>
                        <w:top w:val="none" w:sz="0" w:space="0" w:color="auto"/>
                        <w:left w:val="none" w:sz="0" w:space="0" w:color="auto"/>
                        <w:bottom w:val="none" w:sz="0" w:space="0" w:color="auto"/>
                        <w:right w:val="none" w:sz="0" w:space="0" w:color="auto"/>
                      </w:divBdr>
                      <w:divsChild>
                        <w:div w:id="1611087046">
                          <w:marLeft w:val="0"/>
                          <w:marRight w:val="0"/>
                          <w:marTop w:val="0"/>
                          <w:marBottom w:val="0"/>
                          <w:divBdr>
                            <w:top w:val="none" w:sz="0" w:space="0" w:color="auto"/>
                            <w:left w:val="none" w:sz="0" w:space="0" w:color="auto"/>
                            <w:bottom w:val="none" w:sz="0" w:space="0" w:color="auto"/>
                            <w:right w:val="none" w:sz="0" w:space="0" w:color="auto"/>
                          </w:divBdr>
                          <w:divsChild>
                            <w:div w:id="1119371788">
                              <w:marLeft w:val="3"/>
                              <w:marRight w:val="0"/>
                              <w:marTop w:val="0"/>
                              <w:marBottom w:val="0"/>
                              <w:divBdr>
                                <w:top w:val="none" w:sz="0" w:space="0" w:color="auto"/>
                                <w:left w:val="none" w:sz="0" w:space="0" w:color="auto"/>
                                <w:bottom w:val="none" w:sz="0" w:space="0" w:color="auto"/>
                                <w:right w:val="none" w:sz="0" w:space="0" w:color="auto"/>
                              </w:divBdr>
                              <w:divsChild>
                                <w:div w:id="1656956872">
                                  <w:marLeft w:val="0"/>
                                  <w:marRight w:val="0"/>
                                  <w:marTop w:val="0"/>
                                  <w:marBottom w:val="0"/>
                                  <w:divBdr>
                                    <w:top w:val="none" w:sz="0" w:space="0" w:color="auto"/>
                                    <w:left w:val="none" w:sz="0" w:space="0" w:color="auto"/>
                                    <w:bottom w:val="none" w:sz="0" w:space="0" w:color="auto"/>
                                    <w:right w:val="none" w:sz="0" w:space="0" w:color="auto"/>
                                  </w:divBdr>
                                  <w:divsChild>
                                    <w:div w:id="682170122">
                                      <w:marLeft w:val="0"/>
                                      <w:marRight w:val="0"/>
                                      <w:marTop w:val="0"/>
                                      <w:marBottom w:val="0"/>
                                      <w:divBdr>
                                        <w:top w:val="none" w:sz="0" w:space="0" w:color="auto"/>
                                        <w:left w:val="none" w:sz="0" w:space="0" w:color="auto"/>
                                        <w:bottom w:val="none" w:sz="0" w:space="0" w:color="auto"/>
                                        <w:right w:val="none" w:sz="0" w:space="0" w:color="auto"/>
                                      </w:divBdr>
                                      <w:divsChild>
                                        <w:div w:id="1854897">
                                          <w:marLeft w:val="0"/>
                                          <w:marRight w:val="0"/>
                                          <w:marTop w:val="0"/>
                                          <w:marBottom w:val="0"/>
                                          <w:divBdr>
                                            <w:top w:val="none" w:sz="0" w:space="0" w:color="auto"/>
                                            <w:left w:val="none" w:sz="0" w:space="0" w:color="auto"/>
                                            <w:bottom w:val="none" w:sz="0" w:space="0" w:color="auto"/>
                                            <w:right w:val="none" w:sz="0" w:space="0" w:color="auto"/>
                                          </w:divBdr>
                                          <w:divsChild>
                                            <w:div w:id="425688193">
                                              <w:marLeft w:val="0"/>
                                              <w:marRight w:val="0"/>
                                              <w:marTop w:val="0"/>
                                              <w:marBottom w:val="0"/>
                                              <w:divBdr>
                                                <w:top w:val="none" w:sz="0" w:space="0" w:color="auto"/>
                                                <w:left w:val="none" w:sz="0" w:space="0" w:color="auto"/>
                                                <w:bottom w:val="none" w:sz="0" w:space="0" w:color="auto"/>
                                                <w:right w:val="none" w:sz="0" w:space="0" w:color="auto"/>
                                              </w:divBdr>
                                              <w:divsChild>
                                                <w:div w:id="1346444040">
                                                  <w:marLeft w:val="0"/>
                                                  <w:marRight w:val="0"/>
                                                  <w:marTop w:val="0"/>
                                                  <w:marBottom w:val="0"/>
                                                  <w:divBdr>
                                                    <w:top w:val="none" w:sz="0" w:space="0" w:color="auto"/>
                                                    <w:left w:val="none" w:sz="0" w:space="0" w:color="auto"/>
                                                    <w:bottom w:val="none" w:sz="0" w:space="0" w:color="auto"/>
                                                    <w:right w:val="none" w:sz="0" w:space="0" w:color="auto"/>
                                                  </w:divBdr>
                                                  <w:divsChild>
                                                    <w:div w:id="1153183035">
                                                      <w:marLeft w:val="0"/>
                                                      <w:marRight w:val="0"/>
                                                      <w:marTop w:val="0"/>
                                                      <w:marBottom w:val="0"/>
                                                      <w:divBdr>
                                                        <w:top w:val="none" w:sz="0" w:space="0" w:color="auto"/>
                                                        <w:left w:val="none" w:sz="0" w:space="0" w:color="auto"/>
                                                        <w:bottom w:val="none" w:sz="0" w:space="0" w:color="auto"/>
                                                        <w:right w:val="none" w:sz="0" w:space="0" w:color="auto"/>
                                                      </w:divBdr>
                                                      <w:divsChild>
                                                        <w:div w:id="1980721368">
                                                          <w:marLeft w:val="0"/>
                                                          <w:marRight w:val="0"/>
                                                          <w:marTop w:val="0"/>
                                                          <w:marBottom w:val="0"/>
                                                          <w:divBdr>
                                                            <w:top w:val="none" w:sz="0" w:space="0" w:color="auto"/>
                                                            <w:left w:val="none" w:sz="0" w:space="0" w:color="auto"/>
                                                            <w:bottom w:val="none" w:sz="0" w:space="0" w:color="auto"/>
                                                            <w:right w:val="none" w:sz="0" w:space="0" w:color="auto"/>
                                                          </w:divBdr>
                                                          <w:divsChild>
                                                            <w:div w:id="2022930360">
                                                              <w:marLeft w:val="0"/>
                                                              <w:marRight w:val="0"/>
                                                              <w:marTop w:val="0"/>
                                                              <w:marBottom w:val="0"/>
                                                              <w:divBdr>
                                                                <w:top w:val="none" w:sz="0" w:space="0" w:color="auto"/>
                                                                <w:left w:val="none" w:sz="0" w:space="0" w:color="auto"/>
                                                                <w:bottom w:val="none" w:sz="0" w:space="0" w:color="auto"/>
                                                                <w:right w:val="none" w:sz="0" w:space="0" w:color="auto"/>
                                                              </w:divBdr>
                                                              <w:divsChild>
                                                                <w:div w:id="337343479">
                                                                  <w:marLeft w:val="0"/>
                                                                  <w:marRight w:val="0"/>
                                                                  <w:marTop w:val="0"/>
                                                                  <w:marBottom w:val="0"/>
                                                                  <w:divBdr>
                                                                    <w:top w:val="none" w:sz="0" w:space="0" w:color="auto"/>
                                                                    <w:left w:val="none" w:sz="0" w:space="0" w:color="auto"/>
                                                                    <w:bottom w:val="none" w:sz="0" w:space="0" w:color="auto"/>
                                                                    <w:right w:val="none" w:sz="0" w:space="0" w:color="auto"/>
                                                                  </w:divBdr>
                                                                  <w:divsChild>
                                                                    <w:div w:id="1824539803">
                                                                      <w:marLeft w:val="0"/>
                                                                      <w:marRight w:val="0"/>
                                                                      <w:marTop w:val="0"/>
                                                                      <w:marBottom w:val="0"/>
                                                                      <w:divBdr>
                                                                        <w:top w:val="none" w:sz="0" w:space="0" w:color="auto"/>
                                                                        <w:left w:val="none" w:sz="0" w:space="0" w:color="auto"/>
                                                                        <w:bottom w:val="none" w:sz="0" w:space="0" w:color="auto"/>
                                                                        <w:right w:val="none" w:sz="0" w:space="0" w:color="auto"/>
                                                                      </w:divBdr>
                                                                      <w:divsChild>
                                                                        <w:div w:id="16580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6752">
      <w:bodyDiv w:val="1"/>
      <w:marLeft w:val="0"/>
      <w:marRight w:val="0"/>
      <w:marTop w:val="0"/>
      <w:marBottom w:val="0"/>
      <w:divBdr>
        <w:top w:val="none" w:sz="0" w:space="0" w:color="auto"/>
        <w:left w:val="none" w:sz="0" w:space="0" w:color="auto"/>
        <w:bottom w:val="none" w:sz="0" w:space="0" w:color="auto"/>
        <w:right w:val="none" w:sz="0" w:space="0" w:color="auto"/>
      </w:divBdr>
      <w:divsChild>
        <w:div w:id="750083834">
          <w:marLeft w:val="0"/>
          <w:marRight w:val="0"/>
          <w:marTop w:val="0"/>
          <w:marBottom w:val="0"/>
          <w:divBdr>
            <w:top w:val="none" w:sz="0" w:space="0" w:color="auto"/>
            <w:left w:val="none" w:sz="0" w:space="0" w:color="auto"/>
            <w:bottom w:val="none" w:sz="0" w:space="0" w:color="auto"/>
            <w:right w:val="none" w:sz="0" w:space="0" w:color="auto"/>
          </w:divBdr>
          <w:divsChild>
            <w:div w:id="2141263361">
              <w:marLeft w:val="0"/>
              <w:marRight w:val="0"/>
              <w:marTop w:val="0"/>
              <w:marBottom w:val="0"/>
              <w:divBdr>
                <w:top w:val="none" w:sz="0" w:space="0" w:color="auto"/>
                <w:left w:val="none" w:sz="0" w:space="0" w:color="auto"/>
                <w:bottom w:val="none" w:sz="0" w:space="0" w:color="auto"/>
                <w:right w:val="none" w:sz="0" w:space="0" w:color="auto"/>
              </w:divBdr>
              <w:divsChild>
                <w:div w:id="108282101">
                  <w:marLeft w:val="0"/>
                  <w:marRight w:val="0"/>
                  <w:marTop w:val="0"/>
                  <w:marBottom w:val="0"/>
                  <w:divBdr>
                    <w:top w:val="none" w:sz="0" w:space="0" w:color="auto"/>
                    <w:left w:val="none" w:sz="0" w:space="0" w:color="auto"/>
                    <w:bottom w:val="none" w:sz="0" w:space="0" w:color="auto"/>
                    <w:right w:val="none" w:sz="0" w:space="0" w:color="auto"/>
                  </w:divBdr>
                  <w:divsChild>
                    <w:div w:id="859204359">
                      <w:marLeft w:val="0"/>
                      <w:marRight w:val="0"/>
                      <w:marTop w:val="0"/>
                      <w:marBottom w:val="0"/>
                      <w:divBdr>
                        <w:top w:val="none" w:sz="0" w:space="0" w:color="auto"/>
                        <w:left w:val="none" w:sz="0" w:space="0" w:color="auto"/>
                        <w:bottom w:val="none" w:sz="0" w:space="0" w:color="auto"/>
                        <w:right w:val="none" w:sz="0" w:space="0" w:color="auto"/>
                      </w:divBdr>
                      <w:divsChild>
                        <w:div w:id="1980378457">
                          <w:marLeft w:val="0"/>
                          <w:marRight w:val="0"/>
                          <w:marTop w:val="0"/>
                          <w:marBottom w:val="0"/>
                          <w:divBdr>
                            <w:top w:val="none" w:sz="0" w:space="0" w:color="auto"/>
                            <w:left w:val="none" w:sz="0" w:space="0" w:color="auto"/>
                            <w:bottom w:val="none" w:sz="0" w:space="0" w:color="auto"/>
                            <w:right w:val="none" w:sz="0" w:space="0" w:color="auto"/>
                          </w:divBdr>
                          <w:divsChild>
                            <w:div w:id="2104720132">
                              <w:marLeft w:val="0"/>
                              <w:marRight w:val="0"/>
                              <w:marTop w:val="0"/>
                              <w:marBottom w:val="0"/>
                              <w:divBdr>
                                <w:top w:val="none" w:sz="0" w:space="0" w:color="auto"/>
                                <w:left w:val="none" w:sz="0" w:space="0" w:color="auto"/>
                                <w:bottom w:val="none" w:sz="0" w:space="0" w:color="auto"/>
                                <w:right w:val="none" w:sz="0" w:space="0" w:color="auto"/>
                              </w:divBdr>
                              <w:divsChild>
                                <w:div w:id="148328857">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sChild>
                                        <w:div w:id="1345129534">
                                          <w:marLeft w:val="-150"/>
                                          <w:marRight w:val="-150"/>
                                          <w:marTop w:val="0"/>
                                          <w:marBottom w:val="0"/>
                                          <w:divBdr>
                                            <w:top w:val="none" w:sz="0" w:space="0" w:color="auto"/>
                                            <w:left w:val="none" w:sz="0" w:space="0" w:color="auto"/>
                                            <w:bottom w:val="none" w:sz="0" w:space="0" w:color="auto"/>
                                            <w:right w:val="none" w:sz="0" w:space="0" w:color="auto"/>
                                          </w:divBdr>
                                          <w:divsChild>
                                            <w:div w:id="2056001293">
                                              <w:marLeft w:val="0"/>
                                              <w:marRight w:val="0"/>
                                              <w:marTop w:val="0"/>
                                              <w:marBottom w:val="0"/>
                                              <w:divBdr>
                                                <w:top w:val="none" w:sz="0" w:space="0" w:color="auto"/>
                                                <w:left w:val="none" w:sz="0" w:space="0" w:color="auto"/>
                                                <w:bottom w:val="none" w:sz="0" w:space="0" w:color="auto"/>
                                                <w:right w:val="none" w:sz="0" w:space="0" w:color="auto"/>
                                              </w:divBdr>
                                              <w:divsChild>
                                                <w:div w:id="110128689">
                                                  <w:marLeft w:val="0"/>
                                                  <w:marRight w:val="0"/>
                                                  <w:marTop w:val="0"/>
                                                  <w:marBottom w:val="0"/>
                                                  <w:divBdr>
                                                    <w:top w:val="none" w:sz="0" w:space="0" w:color="auto"/>
                                                    <w:left w:val="none" w:sz="0" w:space="0" w:color="auto"/>
                                                    <w:bottom w:val="none" w:sz="0" w:space="0" w:color="auto"/>
                                                    <w:right w:val="none" w:sz="0" w:space="0" w:color="auto"/>
                                                  </w:divBdr>
                                                  <w:divsChild>
                                                    <w:div w:id="1426271575">
                                                      <w:marLeft w:val="0"/>
                                                      <w:marRight w:val="0"/>
                                                      <w:marTop w:val="0"/>
                                                      <w:marBottom w:val="0"/>
                                                      <w:divBdr>
                                                        <w:top w:val="none" w:sz="0" w:space="0" w:color="auto"/>
                                                        <w:left w:val="none" w:sz="0" w:space="0" w:color="auto"/>
                                                        <w:bottom w:val="none" w:sz="0" w:space="0" w:color="auto"/>
                                                        <w:right w:val="none" w:sz="0" w:space="0" w:color="auto"/>
                                                      </w:divBdr>
                                                      <w:divsChild>
                                                        <w:div w:id="308824198">
                                                          <w:marLeft w:val="0"/>
                                                          <w:marRight w:val="0"/>
                                                          <w:marTop w:val="0"/>
                                                          <w:marBottom w:val="0"/>
                                                          <w:divBdr>
                                                            <w:top w:val="none" w:sz="0" w:space="0" w:color="auto"/>
                                                            <w:left w:val="none" w:sz="0" w:space="0" w:color="auto"/>
                                                            <w:bottom w:val="none" w:sz="0" w:space="0" w:color="auto"/>
                                                            <w:right w:val="none" w:sz="0" w:space="0" w:color="auto"/>
                                                          </w:divBdr>
                                                          <w:divsChild>
                                                            <w:div w:id="1520467340">
                                                              <w:marLeft w:val="0"/>
                                                              <w:marRight w:val="0"/>
                                                              <w:marTop w:val="0"/>
                                                              <w:marBottom w:val="0"/>
                                                              <w:divBdr>
                                                                <w:top w:val="none" w:sz="0" w:space="0" w:color="auto"/>
                                                                <w:left w:val="none" w:sz="0" w:space="0" w:color="auto"/>
                                                                <w:bottom w:val="none" w:sz="0" w:space="0" w:color="auto"/>
                                                                <w:right w:val="none" w:sz="0" w:space="0" w:color="auto"/>
                                                              </w:divBdr>
                                                              <w:divsChild>
                                                                <w:div w:id="1162040121">
                                                                  <w:marLeft w:val="0"/>
                                                                  <w:marRight w:val="0"/>
                                                                  <w:marTop w:val="0"/>
                                                                  <w:marBottom w:val="0"/>
                                                                  <w:divBdr>
                                                                    <w:top w:val="none" w:sz="0" w:space="0" w:color="auto"/>
                                                                    <w:left w:val="none" w:sz="0" w:space="0" w:color="auto"/>
                                                                    <w:bottom w:val="none" w:sz="0" w:space="0" w:color="auto"/>
                                                                    <w:right w:val="none" w:sz="0" w:space="0" w:color="auto"/>
                                                                  </w:divBdr>
                                                                  <w:divsChild>
                                                                    <w:div w:id="276453167">
                                                                      <w:marLeft w:val="0"/>
                                                                      <w:marRight w:val="0"/>
                                                                      <w:marTop w:val="0"/>
                                                                      <w:marBottom w:val="0"/>
                                                                      <w:divBdr>
                                                                        <w:top w:val="none" w:sz="0" w:space="0" w:color="auto"/>
                                                                        <w:left w:val="none" w:sz="0" w:space="0" w:color="auto"/>
                                                                        <w:bottom w:val="none" w:sz="0" w:space="0" w:color="auto"/>
                                                                        <w:right w:val="none" w:sz="0" w:space="0" w:color="auto"/>
                                                                      </w:divBdr>
                                                                      <w:divsChild>
                                                                        <w:div w:id="351998978">
                                                                          <w:marLeft w:val="-225"/>
                                                                          <w:marRight w:val="-225"/>
                                                                          <w:marTop w:val="0"/>
                                                                          <w:marBottom w:val="0"/>
                                                                          <w:divBdr>
                                                                            <w:top w:val="none" w:sz="0" w:space="0" w:color="auto"/>
                                                                            <w:left w:val="none" w:sz="0" w:space="0" w:color="auto"/>
                                                                            <w:bottom w:val="none" w:sz="0" w:space="0" w:color="auto"/>
                                                                            <w:right w:val="none" w:sz="0" w:space="0" w:color="auto"/>
                                                                          </w:divBdr>
                                                                          <w:divsChild>
                                                                            <w:div w:id="1644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0332">
      <w:bodyDiv w:val="1"/>
      <w:marLeft w:val="0"/>
      <w:marRight w:val="0"/>
      <w:marTop w:val="0"/>
      <w:marBottom w:val="0"/>
      <w:divBdr>
        <w:top w:val="none" w:sz="0" w:space="0" w:color="auto"/>
        <w:left w:val="none" w:sz="0" w:space="0" w:color="auto"/>
        <w:bottom w:val="none" w:sz="0" w:space="0" w:color="auto"/>
        <w:right w:val="none" w:sz="0" w:space="0" w:color="auto"/>
      </w:divBdr>
    </w:div>
    <w:div w:id="1000425474">
      <w:bodyDiv w:val="1"/>
      <w:marLeft w:val="0"/>
      <w:marRight w:val="0"/>
      <w:marTop w:val="0"/>
      <w:marBottom w:val="0"/>
      <w:divBdr>
        <w:top w:val="none" w:sz="0" w:space="0" w:color="auto"/>
        <w:left w:val="none" w:sz="0" w:space="0" w:color="auto"/>
        <w:bottom w:val="none" w:sz="0" w:space="0" w:color="auto"/>
        <w:right w:val="none" w:sz="0" w:space="0" w:color="auto"/>
      </w:divBdr>
      <w:divsChild>
        <w:div w:id="409621397">
          <w:marLeft w:val="0"/>
          <w:marRight w:val="0"/>
          <w:marTop w:val="0"/>
          <w:marBottom w:val="0"/>
          <w:divBdr>
            <w:top w:val="none" w:sz="0" w:space="0" w:color="auto"/>
            <w:left w:val="none" w:sz="0" w:space="0" w:color="auto"/>
            <w:bottom w:val="none" w:sz="0" w:space="0" w:color="auto"/>
            <w:right w:val="none" w:sz="0" w:space="0" w:color="auto"/>
          </w:divBdr>
        </w:div>
      </w:divsChild>
    </w:div>
    <w:div w:id="1000692429">
      <w:bodyDiv w:val="1"/>
      <w:marLeft w:val="0"/>
      <w:marRight w:val="0"/>
      <w:marTop w:val="0"/>
      <w:marBottom w:val="0"/>
      <w:divBdr>
        <w:top w:val="none" w:sz="0" w:space="0" w:color="auto"/>
        <w:left w:val="none" w:sz="0" w:space="0" w:color="auto"/>
        <w:bottom w:val="none" w:sz="0" w:space="0" w:color="auto"/>
        <w:right w:val="none" w:sz="0" w:space="0" w:color="auto"/>
      </w:divBdr>
      <w:divsChild>
        <w:div w:id="196966145">
          <w:marLeft w:val="0"/>
          <w:marRight w:val="0"/>
          <w:marTop w:val="0"/>
          <w:marBottom w:val="0"/>
          <w:divBdr>
            <w:top w:val="none" w:sz="0" w:space="0" w:color="auto"/>
            <w:left w:val="none" w:sz="0" w:space="0" w:color="auto"/>
            <w:bottom w:val="none" w:sz="0" w:space="0" w:color="auto"/>
            <w:right w:val="none" w:sz="0" w:space="0" w:color="auto"/>
          </w:divBdr>
        </w:div>
      </w:divsChild>
    </w:div>
    <w:div w:id="1001086569">
      <w:bodyDiv w:val="1"/>
      <w:marLeft w:val="0"/>
      <w:marRight w:val="0"/>
      <w:marTop w:val="0"/>
      <w:marBottom w:val="0"/>
      <w:divBdr>
        <w:top w:val="none" w:sz="0" w:space="0" w:color="auto"/>
        <w:left w:val="none" w:sz="0" w:space="0" w:color="auto"/>
        <w:bottom w:val="none" w:sz="0" w:space="0" w:color="auto"/>
        <w:right w:val="none" w:sz="0" w:space="0" w:color="auto"/>
      </w:divBdr>
      <w:divsChild>
        <w:div w:id="441193618">
          <w:marLeft w:val="0"/>
          <w:marRight w:val="0"/>
          <w:marTop w:val="0"/>
          <w:marBottom w:val="0"/>
          <w:divBdr>
            <w:top w:val="none" w:sz="0" w:space="0" w:color="auto"/>
            <w:left w:val="none" w:sz="0" w:space="0" w:color="auto"/>
            <w:bottom w:val="none" w:sz="0" w:space="0" w:color="auto"/>
            <w:right w:val="none" w:sz="0" w:space="0" w:color="auto"/>
          </w:divBdr>
          <w:divsChild>
            <w:div w:id="551426023">
              <w:marLeft w:val="0"/>
              <w:marRight w:val="0"/>
              <w:marTop w:val="0"/>
              <w:marBottom w:val="0"/>
              <w:divBdr>
                <w:top w:val="none" w:sz="0" w:space="0" w:color="auto"/>
                <w:left w:val="none" w:sz="0" w:space="0" w:color="auto"/>
                <w:bottom w:val="none" w:sz="0" w:space="0" w:color="auto"/>
                <w:right w:val="none" w:sz="0" w:space="0" w:color="auto"/>
              </w:divBdr>
              <w:divsChild>
                <w:div w:id="792215070">
                  <w:marLeft w:val="495"/>
                  <w:marRight w:val="495"/>
                  <w:marTop w:val="0"/>
                  <w:marBottom w:val="0"/>
                  <w:divBdr>
                    <w:top w:val="none" w:sz="0" w:space="0" w:color="auto"/>
                    <w:left w:val="none" w:sz="0" w:space="0" w:color="auto"/>
                    <w:bottom w:val="none" w:sz="0" w:space="0" w:color="auto"/>
                    <w:right w:val="none" w:sz="0" w:space="0" w:color="auto"/>
                  </w:divBdr>
                  <w:divsChild>
                    <w:div w:id="1774934193">
                      <w:marLeft w:val="0"/>
                      <w:marRight w:val="0"/>
                      <w:marTop w:val="0"/>
                      <w:marBottom w:val="0"/>
                      <w:divBdr>
                        <w:top w:val="none" w:sz="0" w:space="0" w:color="auto"/>
                        <w:left w:val="none" w:sz="0" w:space="0" w:color="auto"/>
                        <w:bottom w:val="none" w:sz="0" w:space="0" w:color="auto"/>
                        <w:right w:val="none" w:sz="0" w:space="0" w:color="auto"/>
                      </w:divBdr>
                      <w:divsChild>
                        <w:div w:id="1113329467">
                          <w:marLeft w:val="150"/>
                          <w:marRight w:val="0"/>
                          <w:marTop w:val="0"/>
                          <w:marBottom w:val="0"/>
                          <w:divBdr>
                            <w:top w:val="none" w:sz="0" w:space="0" w:color="auto"/>
                            <w:left w:val="none" w:sz="0" w:space="0" w:color="auto"/>
                            <w:bottom w:val="none" w:sz="0" w:space="0" w:color="auto"/>
                            <w:right w:val="none" w:sz="0" w:space="0" w:color="auto"/>
                          </w:divBdr>
                          <w:divsChild>
                            <w:div w:id="571163157">
                              <w:marLeft w:val="0"/>
                              <w:marRight w:val="150"/>
                              <w:marTop w:val="150"/>
                              <w:marBottom w:val="0"/>
                              <w:divBdr>
                                <w:top w:val="none" w:sz="0" w:space="0" w:color="auto"/>
                                <w:left w:val="none" w:sz="0" w:space="0" w:color="auto"/>
                                <w:bottom w:val="none" w:sz="0" w:space="0" w:color="auto"/>
                                <w:right w:val="none" w:sz="0" w:space="0" w:color="auto"/>
                              </w:divBdr>
                              <w:divsChild>
                                <w:div w:id="1823690672">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974944778">
                                          <w:marLeft w:val="0"/>
                                          <w:marRight w:val="0"/>
                                          <w:marTop w:val="0"/>
                                          <w:marBottom w:val="0"/>
                                          <w:divBdr>
                                            <w:top w:val="none" w:sz="0" w:space="0" w:color="auto"/>
                                            <w:left w:val="none" w:sz="0" w:space="0" w:color="auto"/>
                                            <w:bottom w:val="none" w:sz="0" w:space="0" w:color="auto"/>
                                            <w:right w:val="none" w:sz="0" w:space="0" w:color="auto"/>
                                          </w:divBdr>
                                          <w:divsChild>
                                            <w:div w:id="1090085159">
                                              <w:marLeft w:val="0"/>
                                              <w:marRight w:val="0"/>
                                              <w:marTop w:val="0"/>
                                              <w:marBottom w:val="0"/>
                                              <w:divBdr>
                                                <w:top w:val="none" w:sz="0" w:space="0" w:color="auto"/>
                                                <w:left w:val="none" w:sz="0" w:space="0" w:color="auto"/>
                                                <w:bottom w:val="none" w:sz="0" w:space="0" w:color="auto"/>
                                                <w:right w:val="none" w:sz="0" w:space="0" w:color="auto"/>
                                              </w:divBdr>
                                              <w:divsChild>
                                                <w:div w:id="1711102123">
                                                  <w:marLeft w:val="0"/>
                                                  <w:marRight w:val="0"/>
                                                  <w:marTop w:val="0"/>
                                                  <w:marBottom w:val="0"/>
                                                  <w:divBdr>
                                                    <w:top w:val="none" w:sz="0" w:space="0" w:color="auto"/>
                                                    <w:left w:val="none" w:sz="0" w:space="0" w:color="auto"/>
                                                    <w:bottom w:val="none" w:sz="0" w:space="0" w:color="auto"/>
                                                    <w:right w:val="none" w:sz="0" w:space="0" w:color="auto"/>
                                                  </w:divBdr>
                                                  <w:divsChild>
                                                    <w:div w:id="1443718661">
                                                      <w:marLeft w:val="0"/>
                                                      <w:marRight w:val="0"/>
                                                      <w:marTop w:val="0"/>
                                                      <w:marBottom w:val="0"/>
                                                      <w:divBdr>
                                                        <w:top w:val="none" w:sz="0" w:space="0" w:color="auto"/>
                                                        <w:left w:val="none" w:sz="0" w:space="0" w:color="auto"/>
                                                        <w:bottom w:val="none" w:sz="0" w:space="0" w:color="auto"/>
                                                        <w:right w:val="none" w:sz="0" w:space="0" w:color="auto"/>
                                                      </w:divBdr>
                                                      <w:divsChild>
                                                        <w:div w:id="358705225">
                                                          <w:marLeft w:val="0"/>
                                                          <w:marRight w:val="0"/>
                                                          <w:marTop w:val="0"/>
                                                          <w:marBottom w:val="0"/>
                                                          <w:divBdr>
                                                            <w:top w:val="none" w:sz="0" w:space="0" w:color="auto"/>
                                                            <w:left w:val="none" w:sz="0" w:space="0" w:color="auto"/>
                                                            <w:bottom w:val="none" w:sz="0" w:space="0" w:color="auto"/>
                                                            <w:right w:val="none" w:sz="0" w:space="0" w:color="auto"/>
                                                          </w:divBdr>
                                                          <w:divsChild>
                                                            <w:div w:id="325402892">
                                                              <w:marLeft w:val="0"/>
                                                              <w:marRight w:val="0"/>
                                                              <w:marTop w:val="0"/>
                                                              <w:marBottom w:val="0"/>
                                                              <w:divBdr>
                                                                <w:top w:val="none" w:sz="0" w:space="0" w:color="auto"/>
                                                                <w:left w:val="none" w:sz="0" w:space="0" w:color="auto"/>
                                                                <w:bottom w:val="none" w:sz="0" w:space="0" w:color="auto"/>
                                                                <w:right w:val="none" w:sz="0" w:space="0" w:color="auto"/>
                                                              </w:divBdr>
                                                              <w:divsChild>
                                                                <w:div w:id="5994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1783629">
      <w:bodyDiv w:val="1"/>
      <w:marLeft w:val="0"/>
      <w:marRight w:val="0"/>
      <w:marTop w:val="0"/>
      <w:marBottom w:val="0"/>
      <w:divBdr>
        <w:top w:val="none" w:sz="0" w:space="0" w:color="auto"/>
        <w:left w:val="none" w:sz="0" w:space="0" w:color="auto"/>
        <w:bottom w:val="none" w:sz="0" w:space="0" w:color="auto"/>
        <w:right w:val="none" w:sz="0" w:space="0" w:color="auto"/>
      </w:divBdr>
    </w:div>
    <w:div w:id="1001851048">
      <w:bodyDiv w:val="1"/>
      <w:marLeft w:val="0"/>
      <w:marRight w:val="0"/>
      <w:marTop w:val="0"/>
      <w:marBottom w:val="0"/>
      <w:divBdr>
        <w:top w:val="none" w:sz="0" w:space="0" w:color="auto"/>
        <w:left w:val="none" w:sz="0" w:space="0" w:color="auto"/>
        <w:bottom w:val="none" w:sz="0" w:space="0" w:color="auto"/>
        <w:right w:val="none" w:sz="0" w:space="0" w:color="auto"/>
      </w:divBdr>
    </w:div>
    <w:div w:id="1001851679">
      <w:bodyDiv w:val="1"/>
      <w:marLeft w:val="0"/>
      <w:marRight w:val="0"/>
      <w:marTop w:val="0"/>
      <w:marBottom w:val="0"/>
      <w:divBdr>
        <w:top w:val="none" w:sz="0" w:space="0" w:color="auto"/>
        <w:left w:val="none" w:sz="0" w:space="0" w:color="auto"/>
        <w:bottom w:val="none" w:sz="0" w:space="0" w:color="auto"/>
        <w:right w:val="none" w:sz="0" w:space="0" w:color="auto"/>
      </w:divBdr>
    </w:div>
    <w:div w:id="1002855352">
      <w:bodyDiv w:val="1"/>
      <w:marLeft w:val="0"/>
      <w:marRight w:val="0"/>
      <w:marTop w:val="0"/>
      <w:marBottom w:val="0"/>
      <w:divBdr>
        <w:top w:val="none" w:sz="0" w:space="0" w:color="auto"/>
        <w:left w:val="none" w:sz="0" w:space="0" w:color="auto"/>
        <w:bottom w:val="none" w:sz="0" w:space="0" w:color="auto"/>
        <w:right w:val="none" w:sz="0" w:space="0" w:color="auto"/>
      </w:divBdr>
      <w:divsChild>
        <w:div w:id="1279486027">
          <w:marLeft w:val="0"/>
          <w:marRight w:val="0"/>
          <w:marTop w:val="0"/>
          <w:marBottom w:val="0"/>
          <w:divBdr>
            <w:top w:val="none" w:sz="0" w:space="0" w:color="auto"/>
            <w:left w:val="none" w:sz="0" w:space="0" w:color="auto"/>
            <w:bottom w:val="none" w:sz="0" w:space="0" w:color="auto"/>
            <w:right w:val="none" w:sz="0" w:space="0" w:color="auto"/>
          </w:divBdr>
        </w:div>
      </w:divsChild>
    </w:div>
    <w:div w:id="1003237546">
      <w:bodyDiv w:val="1"/>
      <w:marLeft w:val="0"/>
      <w:marRight w:val="0"/>
      <w:marTop w:val="0"/>
      <w:marBottom w:val="0"/>
      <w:divBdr>
        <w:top w:val="none" w:sz="0" w:space="0" w:color="auto"/>
        <w:left w:val="none" w:sz="0" w:space="0" w:color="auto"/>
        <w:bottom w:val="none" w:sz="0" w:space="0" w:color="auto"/>
        <w:right w:val="none" w:sz="0" w:space="0" w:color="auto"/>
      </w:divBdr>
      <w:divsChild>
        <w:div w:id="1708482978">
          <w:marLeft w:val="0"/>
          <w:marRight w:val="0"/>
          <w:marTop w:val="0"/>
          <w:marBottom w:val="0"/>
          <w:divBdr>
            <w:top w:val="none" w:sz="0" w:space="0" w:color="auto"/>
            <w:left w:val="none" w:sz="0" w:space="0" w:color="auto"/>
            <w:bottom w:val="none" w:sz="0" w:space="0" w:color="auto"/>
            <w:right w:val="none" w:sz="0" w:space="0" w:color="auto"/>
          </w:divBdr>
          <w:divsChild>
            <w:div w:id="11847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0765">
      <w:bodyDiv w:val="1"/>
      <w:marLeft w:val="0"/>
      <w:marRight w:val="0"/>
      <w:marTop w:val="0"/>
      <w:marBottom w:val="0"/>
      <w:divBdr>
        <w:top w:val="none" w:sz="0" w:space="0" w:color="auto"/>
        <w:left w:val="none" w:sz="0" w:space="0" w:color="auto"/>
        <w:bottom w:val="none" w:sz="0" w:space="0" w:color="auto"/>
        <w:right w:val="none" w:sz="0" w:space="0" w:color="auto"/>
      </w:divBdr>
      <w:divsChild>
        <w:div w:id="1383552838">
          <w:marLeft w:val="0"/>
          <w:marRight w:val="0"/>
          <w:marTop w:val="0"/>
          <w:marBottom w:val="0"/>
          <w:divBdr>
            <w:top w:val="none" w:sz="0" w:space="0" w:color="auto"/>
            <w:left w:val="none" w:sz="0" w:space="0" w:color="auto"/>
            <w:bottom w:val="none" w:sz="0" w:space="0" w:color="auto"/>
            <w:right w:val="none" w:sz="0" w:space="0" w:color="auto"/>
          </w:divBdr>
          <w:divsChild>
            <w:div w:id="778914373">
              <w:marLeft w:val="0"/>
              <w:marRight w:val="0"/>
              <w:marTop w:val="0"/>
              <w:marBottom w:val="0"/>
              <w:divBdr>
                <w:top w:val="none" w:sz="0" w:space="0" w:color="auto"/>
                <w:left w:val="none" w:sz="0" w:space="0" w:color="auto"/>
                <w:bottom w:val="none" w:sz="0" w:space="0" w:color="auto"/>
                <w:right w:val="none" w:sz="0" w:space="0" w:color="auto"/>
              </w:divBdr>
              <w:divsChild>
                <w:div w:id="1359937874">
                  <w:marLeft w:val="0"/>
                  <w:marRight w:val="0"/>
                  <w:marTop w:val="0"/>
                  <w:marBottom w:val="0"/>
                  <w:divBdr>
                    <w:top w:val="none" w:sz="0" w:space="0" w:color="auto"/>
                    <w:left w:val="none" w:sz="0" w:space="0" w:color="auto"/>
                    <w:bottom w:val="none" w:sz="0" w:space="0" w:color="auto"/>
                    <w:right w:val="none" w:sz="0" w:space="0" w:color="auto"/>
                  </w:divBdr>
                  <w:divsChild>
                    <w:div w:id="735202682">
                      <w:marLeft w:val="0"/>
                      <w:marRight w:val="0"/>
                      <w:marTop w:val="0"/>
                      <w:marBottom w:val="0"/>
                      <w:divBdr>
                        <w:top w:val="none" w:sz="0" w:space="0" w:color="auto"/>
                        <w:left w:val="none" w:sz="0" w:space="0" w:color="auto"/>
                        <w:bottom w:val="none" w:sz="0" w:space="0" w:color="auto"/>
                        <w:right w:val="none" w:sz="0" w:space="0" w:color="auto"/>
                      </w:divBdr>
                      <w:divsChild>
                        <w:div w:id="1493453036">
                          <w:marLeft w:val="0"/>
                          <w:marRight w:val="0"/>
                          <w:marTop w:val="0"/>
                          <w:marBottom w:val="0"/>
                          <w:divBdr>
                            <w:top w:val="none" w:sz="0" w:space="0" w:color="auto"/>
                            <w:left w:val="none" w:sz="0" w:space="0" w:color="auto"/>
                            <w:bottom w:val="none" w:sz="0" w:space="0" w:color="auto"/>
                            <w:right w:val="none" w:sz="0" w:space="0" w:color="auto"/>
                          </w:divBdr>
                          <w:divsChild>
                            <w:div w:id="1271469753">
                              <w:marLeft w:val="0"/>
                              <w:marRight w:val="0"/>
                              <w:marTop w:val="0"/>
                              <w:marBottom w:val="0"/>
                              <w:divBdr>
                                <w:top w:val="none" w:sz="0" w:space="0" w:color="auto"/>
                                <w:left w:val="none" w:sz="0" w:space="0" w:color="auto"/>
                                <w:bottom w:val="none" w:sz="0" w:space="0" w:color="auto"/>
                                <w:right w:val="none" w:sz="0" w:space="0" w:color="auto"/>
                              </w:divBdr>
                              <w:divsChild>
                                <w:div w:id="1920943698">
                                  <w:marLeft w:val="0"/>
                                  <w:marRight w:val="0"/>
                                  <w:marTop w:val="0"/>
                                  <w:marBottom w:val="0"/>
                                  <w:divBdr>
                                    <w:top w:val="none" w:sz="0" w:space="0" w:color="auto"/>
                                    <w:left w:val="none" w:sz="0" w:space="0" w:color="auto"/>
                                    <w:bottom w:val="none" w:sz="0" w:space="0" w:color="auto"/>
                                    <w:right w:val="none" w:sz="0" w:space="0" w:color="auto"/>
                                  </w:divBdr>
                                  <w:divsChild>
                                    <w:div w:id="1030842084">
                                      <w:marLeft w:val="0"/>
                                      <w:marRight w:val="0"/>
                                      <w:marTop w:val="0"/>
                                      <w:marBottom w:val="0"/>
                                      <w:divBdr>
                                        <w:top w:val="none" w:sz="0" w:space="0" w:color="auto"/>
                                        <w:left w:val="none" w:sz="0" w:space="0" w:color="auto"/>
                                        <w:bottom w:val="none" w:sz="0" w:space="0" w:color="auto"/>
                                        <w:right w:val="none" w:sz="0" w:space="0" w:color="auto"/>
                                      </w:divBdr>
                                      <w:divsChild>
                                        <w:div w:id="1353609509">
                                          <w:marLeft w:val="-150"/>
                                          <w:marRight w:val="-150"/>
                                          <w:marTop w:val="0"/>
                                          <w:marBottom w:val="0"/>
                                          <w:divBdr>
                                            <w:top w:val="none" w:sz="0" w:space="0" w:color="auto"/>
                                            <w:left w:val="none" w:sz="0" w:space="0" w:color="auto"/>
                                            <w:bottom w:val="none" w:sz="0" w:space="0" w:color="auto"/>
                                            <w:right w:val="none" w:sz="0" w:space="0" w:color="auto"/>
                                          </w:divBdr>
                                          <w:divsChild>
                                            <w:div w:id="1432773160">
                                              <w:marLeft w:val="0"/>
                                              <w:marRight w:val="0"/>
                                              <w:marTop w:val="0"/>
                                              <w:marBottom w:val="0"/>
                                              <w:divBdr>
                                                <w:top w:val="none" w:sz="0" w:space="0" w:color="auto"/>
                                                <w:left w:val="none" w:sz="0" w:space="0" w:color="auto"/>
                                                <w:bottom w:val="none" w:sz="0" w:space="0" w:color="auto"/>
                                                <w:right w:val="none" w:sz="0" w:space="0" w:color="auto"/>
                                              </w:divBdr>
                                              <w:divsChild>
                                                <w:div w:id="1607956163">
                                                  <w:marLeft w:val="0"/>
                                                  <w:marRight w:val="0"/>
                                                  <w:marTop w:val="0"/>
                                                  <w:marBottom w:val="0"/>
                                                  <w:divBdr>
                                                    <w:top w:val="none" w:sz="0" w:space="0" w:color="auto"/>
                                                    <w:left w:val="none" w:sz="0" w:space="0" w:color="auto"/>
                                                    <w:bottom w:val="none" w:sz="0" w:space="0" w:color="auto"/>
                                                    <w:right w:val="none" w:sz="0" w:space="0" w:color="auto"/>
                                                  </w:divBdr>
                                                  <w:divsChild>
                                                    <w:div w:id="1798989453">
                                                      <w:marLeft w:val="0"/>
                                                      <w:marRight w:val="0"/>
                                                      <w:marTop w:val="0"/>
                                                      <w:marBottom w:val="0"/>
                                                      <w:divBdr>
                                                        <w:top w:val="none" w:sz="0" w:space="0" w:color="auto"/>
                                                        <w:left w:val="none" w:sz="0" w:space="0" w:color="auto"/>
                                                        <w:bottom w:val="none" w:sz="0" w:space="0" w:color="auto"/>
                                                        <w:right w:val="none" w:sz="0" w:space="0" w:color="auto"/>
                                                      </w:divBdr>
                                                      <w:divsChild>
                                                        <w:div w:id="1482772935">
                                                          <w:marLeft w:val="0"/>
                                                          <w:marRight w:val="0"/>
                                                          <w:marTop w:val="0"/>
                                                          <w:marBottom w:val="0"/>
                                                          <w:divBdr>
                                                            <w:top w:val="none" w:sz="0" w:space="0" w:color="auto"/>
                                                            <w:left w:val="none" w:sz="0" w:space="0" w:color="auto"/>
                                                            <w:bottom w:val="none" w:sz="0" w:space="0" w:color="auto"/>
                                                            <w:right w:val="none" w:sz="0" w:space="0" w:color="auto"/>
                                                          </w:divBdr>
                                                          <w:divsChild>
                                                            <w:div w:id="1048606997">
                                                              <w:marLeft w:val="0"/>
                                                              <w:marRight w:val="0"/>
                                                              <w:marTop w:val="0"/>
                                                              <w:marBottom w:val="0"/>
                                                              <w:divBdr>
                                                                <w:top w:val="none" w:sz="0" w:space="0" w:color="auto"/>
                                                                <w:left w:val="none" w:sz="0" w:space="0" w:color="auto"/>
                                                                <w:bottom w:val="none" w:sz="0" w:space="0" w:color="auto"/>
                                                                <w:right w:val="none" w:sz="0" w:space="0" w:color="auto"/>
                                                              </w:divBdr>
                                                              <w:divsChild>
                                                                <w:div w:id="1053700478">
                                                                  <w:marLeft w:val="0"/>
                                                                  <w:marRight w:val="0"/>
                                                                  <w:marTop w:val="0"/>
                                                                  <w:marBottom w:val="0"/>
                                                                  <w:divBdr>
                                                                    <w:top w:val="none" w:sz="0" w:space="0" w:color="auto"/>
                                                                    <w:left w:val="none" w:sz="0" w:space="0" w:color="auto"/>
                                                                    <w:bottom w:val="none" w:sz="0" w:space="0" w:color="auto"/>
                                                                    <w:right w:val="none" w:sz="0" w:space="0" w:color="auto"/>
                                                                  </w:divBdr>
                                                                  <w:divsChild>
                                                                    <w:div w:id="419567859">
                                                                      <w:marLeft w:val="0"/>
                                                                      <w:marRight w:val="0"/>
                                                                      <w:marTop w:val="0"/>
                                                                      <w:marBottom w:val="0"/>
                                                                      <w:divBdr>
                                                                        <w:top w:val="none" w:sz="0" w:space="0" w:color="auto"/>
                                                                        <w:left w:val="none" w:sz="0" w:space="0" w:color="auto"/>
                                                                        <w:bottom w:val="none" w:sz="0" w:space="0" w:color="auto"/>
                                                                        <w:right w:val="none" w:sz="0" w:space="0" w:color="auto"/>
                                                                      </w:divBdr>
                                                                      <w:divsChild>
                                                                        <w:div w:id="951983704">
                                                                          <w:marLeft w:val="-225"/>
                                                                          <w:marRight w:val="-225"/>
                                                                          <w:marTop w:val="0"/>
                                                                          <w:marBottom w:val="0"/>
                                                                          <w:divBdr>
                                                                            <w:top w:val="none" w:sz="0" w:space="0" w:color="auto"/>
                                                                            <w:left w:val="none" w:sz="0" w:space="0" w:color="auto"/>
                                                                            <w:bottom w:val="none" w:sz="0" w:space="0" w:color="auto"/>
                                                                            <w:right w:val="none" w:sz="0" w:space="0" w:color="auto"/>
                                                                          </w:divBdr>
                                                                          <w:divsChild>
                                                                            <w:div w:id="81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019709">
      <w:bodyDiv w:val="1"/>
      <w:marLeft w:val="0"/>
      <w:marRight w:val="0"/>
      <w:marTop w:val="0"/>
      <w:marBottom w:val="0"/>
      <w:divBdr>
        <w:top w:val="none" w:sz="0" w:space="0" w:color="auto"/>
        <w:left w:val="none" w:sz="0" w:space="0" w:color="auto"/>
        <w:bottom w:val="none" w:sz="0" w:space="0" w:color="auto"/>
        <w:right w:val="none" w:sz="0" w:space="0" w:color="auto"/>
      </w:divBdr>
    </w:div>
    <w:div w:id="1004085745">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625548">
      <w:bodyDiv w:val="1"/>
      <w:marLeft w:val="0"/>
      <w:marRight w:val="0"/>
      <w:marTop w:val="0"/>
      <w:marBottom w:val="0"/>
      <w:divBdr>
        <w:top w:val="none" w:sz="0" w:space="0" w:color="auto"/>
        <w:left w:val="none" w:sz="0" w:space="0" w:color="auto"/>
        <w:bottom w:val="none" w:sz="0" w:space="0" w:color="auto"/>
        <w:right w:val="none" w:sz="0" w:space="0" w:color="auto"/>
      </w:divBdr>
    </w:div>
    <w:div w:id="1004891864">
      <w:bodyDiv w:val="1"/>
      <w:marLeft w:val="0"/>
      <w:marRight w:val="0"/>
      <w:marTop w:val="0"/>
      <w:marBottom w:val="0"/>
      <w:divBdr>
        <w:top w:val="none" w:sz="0" w:space="0" w:color="auto"/>
        <w:left w:val="none" w:sz="0" w:space="0" w:color="auto"/>
        <w:bottom w:val="none" w:sz="0" w:space="0" w:color="auto"/>
        <w:right w:val="none" w:sz="0" w:space="0" w:color="auto"/>
      </w:divBdr>
    </w:div>
    <w:div w:id="1005010157">
      <w:bodyDiv w:val="1"/>
      <w:marLeft w:val="0"/>
      <w:marRight w:val="0"/>
      <w:marTop w:val="0"/>
      <w:marBottom w:val="0"/>
      <w:divBdr>
        <w:top w:val="none" w:sz="0" w:space="0" w:color="auto"/>
        <w:left w:val="none" w:sz="0" w:space="0" w:color="auto"/>
        <w:bottom w:val="none" w:sz="0" w:space="0" w:color="auto"/>
        <w:right w:val="none" w:sz="0" w:space="0" w:color="auto"/>
      </w:divBdr>
    </w:div>
    <w:div w:id="1006712385">
      <w:bodyDiv w:val="1"/>
      <w:marLeft w:val="0"/>
      <w:marRight w:val="0"/>
      <w:marTop w:val="0"/>
      <w:marBottom w:val="0"/>
      <w:divBdr>
        <w:top w:val="none" w:sz="0" w:space="0" w:color="auto"/>
        <w:left w:val="none" w:sz="0" w:space="0" w:color="auto"/>
        <w:bottom w:val="none" w:sz="0" w:space="0" w:color="auto"/>
        <w:right w:val="none" w:sz="0" w:space="0" w:color="auto"/>
      </w:divBdr>
      <w:divsChild>
        <w:div w:id="1148402557">
          <w:marLeft w:val="0"/>
          <w:marRight w:val="0"/>
          <w:marTop w:val="0"/>
          <w:marBottom w:val="0"/>
          <w:divBdr>
            <w:top w:val="none" w:sz="0" w:space="0" w:color="auto"/>
            <w:left w:val="none" w:sz="0" w:space="0" w:color="auto"/>
            <w:bottom w:val="none" w:sz="0" w:space="0" w:color="auto"/>
            <w:right w:val="none" w:sz="0" w:space="0" w:color="auto"/>
          </w:divBdr>
          <w:divsChild>
            <w:div w:id="506673017">
              <w:marLeft w:val="0"/>
              <w:marRight w:val="0"/>
              <w:marTop w:val="0"/>
              <w:marBottom w:val="0"/>
              <w:divBdr>
                <w:top w:val="none" w:sz="0" w:space="0" w:color="auto"/>
                <w:left w:val="none" w:sz="0" w:space="0" w:color="auto"/>
                <w:bottom w:val="none" w:sz="0" w:space="0" w:color="auto"/>
                <w:right w:val="none" w:sz="0" w:space="0" w:color="auto"/>
              </w:divBdr>
              <w:divsChild>
                <w:div w:id="24605528">
                  <w:marLeft w:val="0"/>
                  <w:marRight w:val="0"/>
                  <w:marTop w:val="0"/>
                  <w:marBottom w:val="0"/>
                  <w:divBdr>
                    <w:top w:val="none" w:sz="0" w:space="0" w:color="auto"/>
                    <w:left w:val="none" w:sz="0" w:space="0" w:color="auto"/>
                    <w:bottom w:val="none" w:sz="0" w:space="0" w:color="auto"/>
                    <w:right w:val="none" w:sz="0" w:space="0" w:color="auto"/>
                  </w:divBdr>
                  <w:divsChild>
                    <w:div w:id="502362226">
                      <w:marLeft w:val="0"/>
                      <w:marRight w:val="0"/>
                      <w:marTop w:val="0"/>
                      <w:marBottom w:val="0"/>
                      <w:divBdr>
                        <w:top w:val="none" w:sz="0" w:space="0" w:color="auto"/>
                        <w:left w:val="none" w:sz="0" w:space="0" w:color="auto"/>
                        <w:bottom w:val="none" w:sz="0" w:space="0" w:color="auto"/>
                        <w:right w:val="none" w:sz="0" w:space="0" w:color="auto"/>
                      </w:divBdr>
                      <w:divsChild>
                        <w:div w:id="1878618464">
                          <w:marLeft w:val="0"/>
                          <w:marRight w:val="0"/>
                          <w:marTop w:val="0"/>
                          <w:marBottom w:val="0"/>
                          <w:divBdr>
                            <w:top w:val="none" w:sz="0" w:space="0" w:color="auto"/>
                            <w:left w:val="none" w:sz="0" w:space="0" w:color="auto"/>
                            <w:bottom w:val="none" w:sz="0" w:space="0" w:color="auto"/>
                            <w:right w:val="none" w:sz="0" w:space="0" w:color="auto"/>
                          </w:divBdr>
                          <w:divsChild>
                            <w:div w:id="860244022">
                              <w:marLeft w:val="0"/>
                              <w:marRight w:val="0"/>
                              <w:marTop w:val="0"/>
                              <w:marBottom w:val="0"/>
                              <w:divBdr>
                                <w:top w:val="none" w:sz="0" w:space="0" w:color="auto"/>
                                <w:left w:val="none" w:sz="0" w:space="0" w:color="auto"/>
                                <w:bottom w:val="none" w:sz="0" w:space="0" w:color="auto"/>
                                <w:right w:val="none" w:sz="0" w:space="0" w:color="auto"/>
                              </w:divBdr>
                              <w:divsChild>
                                <w:div w:id="1920601263">
                                  <w:marLeft w:val="0"/>
                                  <w:marRight w:val="0"/>
                                  <w:marTop w:val="0"/>
                                  <w:marBottom w:val="0"/>
                                  <w:divBdr>
                                    <w:top w:val="none" w:sz="0" w:space="0" w:color="auto"/>
                                    <w:left w:val="none" w:sz="0" w:space="0" w:color="auto"/>
                                    <w:bottom w:val="none" w:sz="0" w:space="0" w:color="auto"/>
                                    <w:right w:val="none" w:sz="0" w:space="0" w:color="auto"/>
                                  </w:divBdr>
                                  <w:divsChild>
                                    <w:div w:id="283780618">
                                      <w:marLeft w:val="0"/>
                                      <w:marRight w:val="0"/>
                                      <w:marTop w:val="0"/>
                                      <w:marBottom w:val="0"/>
                                      <w:divBdr>
                                        <w:top w:val="none" w:sz="0" w:space="0" w:color="auto"/>
                                        <w:left w:val="none" w:sz="0" w:space="0" w:color="auto"/>
                                        <w:bottom w:val="none" w:sz="0" w:space="0" w:color="auto"/>
                                        <w:right w:val="none" w:sz="0" w:space="0" w:color="auto"/>
                                      </w:divBdr>
                                      <w:divsChild>
                                        <w:div w:id="767845340">
                                          <w:marLeft w:val="-150"/>
                                          <w:marRight w:val="-150"/>
                                          <w:marTop w:val="0"/>
                                          <w:marBottom w:val="0"/>
                                          <w:divBdr>
                                            <w:top w:val="none" w:sz="0" w:space="0" w:color="auto"/>
                                            <w:left w:val="none" w:sz="0" w:space="0" w:color="auto"/>
                                            <w:bottom w:val="none" w:sz="0" w:space="0" w:color="auto"/>
                                            <w:right w:val="none" w:sz="0" w:space="0" w:color="auto"/>
                                          </w:divBdr>
                                          <w:divsChild>
                                            <w:div w:id="1136684905">
                                              <w:marLeft w:val="0"/>
                                              <w:marRight w:val="0"/>
                                              <w:marTop w:val="0"/>
                                              <w:marBottom w:val="0"/>
                                              <w:divBdr>
                                                <w:top w:val="none" w:sz="0" w:space="0" w:color="auto"/>
                                                <w:left w:val="none" w:sz="0" w:space="0" w:color="auto"/>
                                                <w:bottom w:val="none" w:sz="0" w:space="0" w:color="auto"/>
                                                <w:right w:val="none" w:sz="0" w:space="0" w:color="auto"/>
                                              </w:divBdr>
                                              <w:divsChild>
                                                <w:div w:id="673991527">
                                                  <w:marLeft w:val="0"/>
                                                  <w:marRight w:val="0"/>
                                                  <w:marTop w:val="0"/>
                                                  <w:marBottom w:val="0"/>
                                                  <w:divBdr>
                                                    <w:top w:val="none" w:sz="0" w:space="0" w:color="auto"/>
                                                    <w:left w:val="none" w:sz="0" w:space="0" w:color="auto"/>
                                                    <w:bottom w:val="none" w:sz="0" w:space="0" w:color="auto"/>
                                                    <w:right w:val="none" w:sz="0" w:space="0" w:color="auto"/>
                                                  </w:divBdr>
                                                  <w:divsChild>
                                                    <w:div w:id="550072609">
                                                      <w:marLeft w:val="0"/>
                                                      <w:marRight w:val="0"/>
                                                      <w:marTop w:val="0"/>
                                                      <w:marBottom w:val="0"/>
                                                      <w:divBdr>
                                                        <w:top w:val="none" w:sz="0" w:space="0" w:color="auto"/>
                                                        <w:left w:val="none" w:sz="0" w:space="0" w:color="auto"/>
                                                        <w:bottom w:val="none" w:sz="0" w:space="0" w:color="auto"/>
                                                        <w:right w:val="none" w:sz="0" w:space="0" w:color="auto"/>
                                                      </w:divBdr>
                                                      <w:divsChild>
                                                        <w:div w:id="2082438604">
                                                          <w:marLeft w:val="0"/>
                                                          <w:marRight w:val="0"/>
                                                          <w:marTop w:val="0"/>
                                                          <w:marBottom w:val="0"/>
                                                          <w:divBdr>
                                                            <w:top w:val="none" w:sz="0" w:space="0" w:color="auto"/>
                                                            <w:left w:val="none" w:sz="0" w:space="0" w:color="auto"/>
                                                            <w:bottom w:val="none" w:sz="0" w:space="0" w:color="auto"/>
                                                            <w:right w:val="none" w:sz="0" w:space="0" w:color="auto"/>
                                                          </w:divBdr>
                                                          <w:divsChild>
                                                            <w:div w:id="1903322222">
                                                              <w:marLeft w:val="0"/>
                                                              <w:marRight w:val="0"/>
                                                              <w:marTop w:val="0"/>
                                                              <w:marBottom w:val="0"/>
                                                              <w:divBdr>
                                                                <w:top w:val="none" w:sz="0" w:space="0" w:color="auto"/>
                                                                <w:left w:val="none" w:sz="0" w:space="0" w:color="auto"/>
                                                                <w:bottom w:val="none" w:sz="0" w:space="0" w:color="auto"/>
                                                                <w:right w:val="none" w:sz="0" w:space="0" w:color="auto"/>
                                                              </w:divBdr>
                                                              <w:divsChild>
                                                                <w:div w:id="514075991">
                                                                  <w:marLeft w:val="0"/>
                                                                  <w:marRight w:val="0"/>
                                                                  <w:marTop w:val="0"/>
                                                                  <w:marBottom w:val="0"/>
                                                                  <w:divBdr>
                                                                    <w:top w:val="none" w:sz="0" w:space="0" w:color="auto"/>
                                                                    <w:left w:val="none" w:sz="0" w:space="0" w:color="auto"/>
                                                                    <w:bottom w:val="none" w:sz="0" w:space="0" w:color="auto"/>
                                                                    <w:right w:val="none" w:sz="0" w:space="0" w:color="auto"/>
                                                                  </w:divBdr>
                                                                  <w:divsChild>
                                                                    <w:div w:id="838039131">
                                                                      <w:marLeft w:val="0"/>
                                                                      <w:marRight w:val="0"/>
                                                                      <w:marTop w:val="0"/>
                                                                      <w:marBottom w:val="0"/>
                                                                      <w:divBdr>
                                                                        <w:top w:val="none" w:sz="0" w:space="0" w:color="auto"/>
                                                                        <w:left w:val="none" w:sz="0" w:space="0" w:color="auto"/>
                                                                        <w:bottom w:val="none" w:sz="0" w:space="0" w:color="auto"/>
                                                                        <w:right w:val="none" w:sz="0" w:space="0" w:color="auto"/>
                                                                      </w:divBdr>
                                                                      <w:divsChild>
                                                                        <w:div w:id="514419367">
                                                                          <w:marLeft w:val="-225"/>
                                                                          <w:marRight w:val="-225"/>
                                                                          <w:marTop w:val="0"/>
                                                                          <w:marBottom w:val="0"/>
                                                                          <w:divBdr>
                                                                            <w:top w:val="none" w:sz="0" w:space="0" w:color="auto"/>
                                                                            <w:left w:val="none" w:sz="0" w:space="0" w:color="auto"/>
                                                                            <w:bottom w:val="none" w:sz="0" w:space="0" w:color="auto"/>
                                                                            <w:right w:val="none" w:sz="0" w:space="0" w:color="auto"/>
                                                                          </w:divBdr>
                                                                          <w:divsChild>
                                                                            <w:div w:id="100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30953">
      <w:bodyDiv w:val="1"/>
      <w:marLeft w:val="0"/>
      <w:marRight w:val="0"/>
      <w:marTop w:val="0"/>
      <w:marBottom w:val="0"/>
      <w:divBdr>
        <w:top w:val="none" w:sz="0" w:space="0" w:color="auto"/>
        <w:left w:val="none" w:sz="0" w:space="0" w:color="auto"/>
        <w:bottom w:val="none" w:sz="0" w:space="0" w:color="auto"/>
        <w:right w:val="none" w:sz="0" w:space="0" w:color="auto"/>
      </w:divBdr>
    </w:div>
    <w:div w:id="1007102196">
      <w:bodyDiv w:val="1"/>
      <w:marLeft w:val="0"/>
      <w:marRight w:val="0"/>
      <w:marTop w:val="0"/>
      <w:marBottom w:val="0"/>
      <w:divBdr>
        <w:top w:val="none" w:sz="0" w:space="0" w:color="auto"/>
        <w:left w:val="none" w:sz="0" w:space="0" w:color="auto"/>
        <w:bottom w:val="none" w:sz="0" w:space="0" w:color="auto"/>
        <w:right w:val="none" w:sz="0" w:space="0" w:color="auto"/>
      </w:divBdr>
    </w:div>
    <w:div w:id="1007173778">
      <w:bodyDiv w:val="1"/>
      <w:marLeft w:val="0"/>
      <w:marRight w:val="0"/>
      <w:marTop w:val="0"/>
      <w:marBottom w:val="0"/>
      <w:divBdr>
        <w:top w:val="none" w:sz="0" w:space="0" w:color="auto"/>
        <w:left w:val="none" w:sz="0" w:space="0" w:color="auto"/>
        <w:bottom w:val="none" w:sz="0" w:space="0" w:color="auto"/>
        <w:right w:val="none" w:sz="0" w:space="0" w:color="auto"/>
      </w:divBdr>
    </w:div>
    <w:div w:id="1007366525">
      <w:bodyDiv w:val="1"/>
      <w:marLeft w:val="0"/>
      <w:marRight w:val="0"/>
      <w:marTop w:val="0"/>
      <w:marBottom w:val="0"/>
      <w:divBdr>
        <w:top w:val="none" w:sz="0" w:space="0" w:color="auto"/>
        <w:left w:val="none" w:sz="0" w:space="0" w:color="auto"/>
        <w:bottom w:val="none" w:sz="0" w:space="0" w:color="auto"/>
        <w:right w:val="none" w:sz="0" w:space="0" w:color="auto"/>
      </w:divBdr>
      <w:divsChild>
        <w:div w:id="2059356397">
          <w:marLeft w:val="0"/>
          <w:marRight w:val="0"/>
          <w:marTop w:val="0"/>
          <w:marBottom w:val="0"/>
          <w:divBdr>
            <w:top w:val="none" w:sz="0" w:space="0" w:color="auto"/>
            <w:left w:val="none" w:sz="0" w:space="0" w:color="auto"/>
            <w:bottom w:val="none" w:sz="0" w:space="0" w:color="auto"/>
            <w:right w:val="none" w:sz="0" w:space="0" w:color="auto"/>
          </w:divBdr>
          <w:divsChild>
            <w:div w:id="1888031682">
              <w:marLeft w:val="0"/>
              <w:marRight w:val="0"/>
              <w:marTop w:val="0"/>
              <w:marBottom w:val="0"/>
              <w:divBdr>
                <w:top w:val="none" w:sz="0" w:space="0" w:color="auto"/>
                <w:left w:val="none" w:sz="0" w:space="0" w:color="auto"/>
                <w:bottom w:val="none" w:sz="0" w:space="0" w:color="auto"/>
                <w:right w:val="none" w:sz="0" w:space="0" w:color="auto"/>
              </w:divBdr>
              <w:divsChild>
                <w:div w:id="989673686">
                  <w:marLeft w:val="0"/>
                  <w:marRight w:val="0"/>
                  <w:marTop w:val="0"/>
                  <w:marBottom w:val="0"/>
                  <w:divBdr>
                    <w:top w:val="none" w:sz="0" w:space="0" w:color="auto"/>
                    <w:left w:val="none" w:sz="0" w:space="0" w:color="auto"/>
                    <w:bottom w:val="none" w:sz="0" w:space="0" w:color="auto"/>
                    <w:right w:val="none" w:sz="0" w:space="0" w:color="auto"/>
                  </w:divBdr>
                  <w:divsChild>
                    <w:div w:id="651131367">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91"/>
                          <w:marRight w:val="0"/>
                          <w:marTop w:val="0"/>
                          <w:marBottom w:val="0"/>
                          <w:divBdr>
                            <w:top w:val="none" w:sz="0" w:space="0" w:color="auto"/>
                            <w:left w:val="none" w:sz="0" w:space="0" w:color="auto"/>
                            <w:bottom w:val="none" w:sz="0" w:space="0" w:color="auto"/>
                            <w:right w:val="none" w:sz="0" w:space="0" w:color="auto"/>
                          </w:divBdr>
                          <w:divsChild>
                            <w:div w:id="642276578">
                              <w:marLeft w:val="0"/>
                              <w:marRight w:val="91"/>
                              <w:marTop w:val="91"/>
                              <w:marBottom w:val="0"/>
                              <w:divBdr>
                                <w:top w:val="none" w:sz="0" w:space="0" w:color="auto"/>
                                <w:left w:val="none" w:sz="0" w:space="0" w:color="auto"/>
                                <w:bottom w:val="none" w:sz="0" w:space="0" w:color="auto"/>
                                <w:right w:val="none" w:sz="0" w:space="0" w:color="auto"/>
                              </w:divBdr>
                              <w:divsChild>
                                <w:div w:id="86076561">
                                  <w:marLeft w:val="0"/>
                                  <w:marRight w:val="0"/>
                                  <w:marTop w:val="0"/>
                                  <w:marBottom w:val="0"/>
                                  <w:divBdr>
                                    <w:top w:val="none" w:sz="0" w:space="0" w:color="auto"/>
                                    <w:left w:val="none" w:sz="0" w:space="0" w:color="auto"/>
                                    <w:bottom w:val="none" w:sz="0" w:space="0" w:color="auto"/>
                                    <w:right w:val="none" w:sz="0" w:space="0" w:color="auto"/>
                                  </w:divBdr>
                                  <w:divsChild>
                                    <w:div w:id="1184782018">
                                      <w:marLeft w:val="0"/>
                                      <w:marRight w:val="0"/>
                                      <w:marTop w:val="0"/>
                                      <w:marBottom w:val="0"/>
                                      <w:divBdr>
                                        <w:top w:val="none" w:sz="0" w:space="0" w:color="auto"/>
                                        <w:left w:val="none" w:sz="0" w:space="0" w:color="auto"/>
                                        <w:bottom w:val="none" w:sz="0" w:space="0" w:color="auto"/>
                                        <w:right w:val="none" w:sz="0" w:space="0" w:color="auto"/>
                                      </w:divBdr>
                                      <w:divsChild>
                                        <w:div w:id="1322192999">
                                          <w:marLeft w:val="0"/>
                                          <w:marRight w:val="0"/>
                                          <w:marTop w:val="0"/>
                                          <w:marBottom w:val="0"/>
                                          <w:divBdr>
                                            <w:top w:val="none" w:sz="0" w:space="0" w:color="auto"/>
                                            <w:left w:val="none" w:sz="0" w:space="0" w:color="auto"/>
                                            <w:bottom w:val="none" w:sz="0" w:space="0" w:color="auto"/>
                                            <w:right w:val="none" w:sz="0" w:space="0" w:color="auto"/>
                                          </w:divBdr>
                                          <w:divsChild>
                                            <w:div w:id="1925455946">
                                              <w:marLeft w:val="0"/>
                                              <w:marRight w:val="0"/>
                                              <w:marTop w:val="0"/>
                                              <w:marBottom w:val="0"/>
                                              <w:divBdr>
                                                <w:top w:val="none" w:sz="0" w:space="0" w:color="auto"/>
                                                <w:left w:val="none" w:sz="0" w:space="0" w:color="auto"/>
                                                <w:bottom w:val="none" w:sz="0" w:space="0" w:color="auto"/>
                                                <w:right w:val="none" w:sz="0" w:space="0" w:color="auto"/>
                                              </w:divBdr>
                                              <w:divsChild>
                                                <w:div w:id="1902015165">
                                                  <w:marLeft w:val="0"/>
                                                  <w:marRight w:val="0"/>
                                                  <w:marTop w:val="0"/>
                                                  <w:marBottom w:val="0"/>
                                                  <w:divBdr>
                                                    <w:top w:val="none" w:sz="0" w:space="0" w:color="auto"/>
                                                    <w:left w:val="none" w:sz="0" w:space="0" w:color="auto"/>
                                                    <w:bottom w:val="none" w:sz="0" w:space="0" w:color="auto"/>
                                                    <w:right w:val="none" w:sz="0" w:space="0" w:color="auto"/>
                                                  </w:divBdr>
                                                  <w:divsChild>
                                                    <w:div w:id="396755050">
                                                      <w:marLeft w:val="0"/>
                                                      <w:marRight w:val="0"/>
                                                      <w:marTop w:val="0"/>
                                                      <w:marBottom w:val="0"/>
                                                      <w:divBdr>
                                                        <w:top w:val="none" w:sz="0" w:space="0" w:color="auto"/>
                                                        <w:left w:val="none" w:sz="0" w:space="0" w:color="auto"/>
                                                        <w:bottom w:val="none" w:sz="0" w:space="0" w:color="auto"/>
                                                        <w:right w:val="none" w:sz="0" w:space="0" w:color="auto"/>
                                                      </w:divBdr>
                                                      <w:divsChild>
                                                        <w:div w:id="267857410">
                                                          <w:marLeft w:val="0"/>
                                                          <w:marRight w:val="0"/>
                                                          <w:marTop w:val="0"/>
                                                          <w:marBottom w:val="0"/>
                                                          <w:divBdr>
                                                            <w:top w:val="none" w:sz="0" w:space="0" w:color="auto"/>
                                                            <w:left w:val="none" w:sz="0" w:space="0" w:color="auto"/>
                                                            <w:bottom w:val="none" w:sz="0" w:space="0" w:color="auto"/>
                                                            <w:right w:val="none" w:sz="0" w:space="0" w:color="auto"/>
                                                          </w:divBdr>
                                                          <w:divsChild>
                                                            <w:div w:id="531266349">
                                                              <w:marLeft w:val="0"/>
                                                              <w:marRight w:val="0"/>
                                                              <w:marTop w:val="0"/>
                                                              <w:marBottom w:val="0"/>
                                                              <w:divBdr>
                                                                <w:top w:val="none" w:sz="0" w:space="0" w:color="auto"/>
                                                                <w:left w:val="none" w:sz="0" w:space="0" w:color="auto"/>
                                                                <w:bottom w:val="none" w:sz="0" w:space="0" w:color="auto"/>
                                                                <w:right w:val="none" w:sz="0" w:space="0" w:color="auto"/>
                                                              </w:divBdr>
                                                              <w:divsChild>
                                                                <w:div w:id="145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07637281">
      <w:bodyDiv w:val="1"/>
      <w:marLeft w:val="0"/>
      <w:marRight w:val="0"/>
      <w:marTop w:val="0"/>
      <w:marBottom w:val="0"/>
      <w:divBdr>
        <w:top w:val="none" w:sz="0" w:space="0" w:color="auto"/>
        <w:left w:val="none" w:sz="0" w:space="0" w:color="auto"/>
        <w:bottom w:val="none" w:sz="0" w:space="0" w:color="auto"/>
        <w:right w:val="none" w:sz="0" w:space="0" w:color="auto"/>
      </w:divBdr>
      <w:divsChild>
        <w:div w:id="353847076">
          <w:marLeft w:val="0"/>
          <w:marRight w:val="0"/>
          <w:marTop w:val="0"/>
          <w:marBottom w:val="0"/>
          <w:divBdr>
            <w:top w:val="none" w:sz="0" w:space="0" w:color="auto"/>
            <w:left w:val="none" w:sz="0" w:space="0" w:color="auto"/>
            <w:bottom w:val="none" w:sz="0" w:space="0" w:color="auto"/>
            <w:right w:val="none" w:sz="0" w:space="0" w:color="auto"/>
          </w:divBdr>
          <w:divsChild>
            <w:div w:id="468136841">
              <w:marLeft w:val="0"/>
              <w:marRight w:val="0"/>
              <w:marTop w:val="0"/>
              <w:marBottom w:val="0"/>
              <w:divBdr>
                <w:top w:val="none" w:sz="0" w:space="0" w:color="auto"/>
                <w:left w:val="none" w:sz="0" w:space="0" w:color="auto"/>
                <w:bottom w:val="none" w:sz="0" w:space="0" w:color="auto"/>
                <w:right w:val="none" w:sz="0" w:space="0" w:color="auto"/>
              </w:divBdr>
              <w:divsChild>
                <w:div w:id="1913658697">
                  <w:marLeft w:val="0"/>
                  <w:marRight w:val="0"/>
                  <w:marTop w:val="0"/>
                  <w:marBottom w:val="0"/>
                  <w:divBdr>
                    <w:top w:val="none" w:sz="0" w:space="0" w:color="auto"/>
                    <w:left w:val="none" w:sz="0" w:space="0" w:color="auto"/>
                    <w:bottom w:val="none" w:sz="0" w:space="0" w:color="auto"/>
                    <w:right w:val="none" w:sz="0" w:space="0" w:color="auto"/>
                  </w:divBdr>
                  <w:divsChild>
                    <w:div w:id="784008752">
                      <w:marLeft w:val="0"/>
                      <w:marRight w:val="0"/>
                      <w:marTop w:val="0"/>
                      <w:marBottom w:val="91"/>
                      <w:divBdr>
                        <w:top w:val="single" w:sz="4" w:space="0" w:color="DFDFDF"/>
                        <w:left w:val="single" w:sz="4" w:space="0" w:color="DFDFDF"/>
                        <w:bottom w:val="single" w:sz="4" w:space="5" w:color="DFDFDF"/>
                        <w:right w:val="single" w:sz="4" w:space="0" w:color="DFDFDF"/>
                      </w:divBdr>
                      <w:divsChild>
                        <w:div w:id="1608998526">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008094818">
      <w:bodyDiv w:val="1"/>
      <w:marLeft w:val="0"/>
      <w:marRight w:val="0"/>
      <w:marTop w:val="0"/>
      <w:marBottom w:val="0"/>
      <w:divBdr>
        <w:top w:val="none" w:sz="0" w:space="0" w:color="auto"/>
        <w:left w:val="none" w:sz="0" w:space="0" w:color="auto"/>
        <w:bottom w:val="none" w:sz="0" w:space="0" w:color="auto"/>
        <w:right w:val="none" w:sz="0" w:space="0" w:color="auto"/>
      </w:divBdr>
      <w:divsChild>
        <w:div w:id="740829168">
          <w:marLeft w:val="0"/>
          <w:marRight w:val="0"/>
          <w:marTop w:val="0"/>
          <w:marBottom w:val="0"/>
          <w:divBdr>
            <w:top w:val="none" w:sz="0" w:space="0" w:color="auto"/>
            <w:left w:val="none" w:sz="0" w:space="0" w:color="auto"/>
            <w:bottom w:val="none" w:sz="0" w:space="0" w:color="auto"/>
            <w:right w:val="none" w:sz="0" w:space="0" w:color="auto"/>
          </w:divBdr>
          <w:divsChild>
            <w:div w:id="1157957437">
              <w:marLeft w:val="0"/>
              <w:marRight w:val="0"/>
              <w:marTop w:val="0"/>
              <w:marBottom w:val="0"/>
              <w:divBdr>
                <w:top w:val="none" w:sz="0" w:space="0" w:color="auto"/>
                <w:left w:val="none" w:sz="0" w:space="0" w:color="auto"/>
                <w:bottom w:val="none" w:sz="0" w:space="0" w:color="auto"/>
                <w:right w:val="none" w:sz="0" w:space="0" w:color="auto"/>
              </w:divBdr>
              <w:divsChild>
                <w:div w:id="696850622">
                  <w:marLeft w:val="0"/>
                  <w:marRight w:val="0"/>
                  <w:marTop w:val="0"/>
                  <w:marBottom w:val="0"/>
                  <w:divBdr>
                    <w:top w:val="none" w:sz="0" w:space="0" w:color="auto"/>
                    <w:left w:val="none" w:sz="0" w:space="0" w:color="auto"/>
                    <w:bottom w:val="none" w:sz="0" w:space="0" w:color="auto"/>
                    <w:right w:val="none" w:sz="0" w:space="0" w:color="auto"/>
                  </w:divBdr>
                  <w:divsChild>
                    <w:div w:id="1321730433">
                      <w:marLeft w:val="0"/>
                      <w:marRight w:val="0"/>
                      <w:marTop w:val="0"/>
                      <w:marBottom w:val="0"/>
                      <w:divBdr>
                        <w:top w:val="none" w:sz="0" w:space="0" w:color="auto"/>
                        <w:left w:val="none" w:sz="0" w:space="0" w:color="auto"/>
                        <w:bottom w:val="none" w:sz="0" w:space="0" w:color="auto"/>
                        <w:right w:val="none" w:sz="0" w:space="0" w:color="auto"/>
                      </w:divBdr>
                      <w:divsChild>
                        <w:div w:id="468666225">
                          <w:marLeft w:val="0"/>
                          <w:marRight w:val="0"/>
                          <w:marTop w:val="0"/>
                          <w:marBottom w:val="0"/>
                          <w:divBdr>
                            <w:top w:val="none" w:sz="0" w:space="0" w:color="auto"/>
                            <w:left w:val="none" w:sz="0" w:space="0" w:color="auto"/>
                            <w:bottom w:val="none" w:sz="0" w:space="0" w:color="auto"/>
                            <w:right w:val="none" w:sz="0" w:space="0" w:color="auto"/>
                          </w:divBdr>
                          <w:divsChild>
                            <w:div w:id="1253978109">
                              <w:marLeft w:val="3"/>
                              <w:marRight w:val="0"/>
                              <w:marTop w:val="0"/>
                              <w:marBottom w:val="0"/>
                              <w:divBdr>
                                <w:top w:val="none" w:sz="0" w:space="0" w:color="auto"/>
                                <w:left w:val="none" w:sz="0" w:space="0" w:color="auto"/>
                                <w:bottom w:val="none" w:sz="0" w:space="0" w:color="auto"/>
                                <w:right w:val="none" w:sz="0" w:space="0" w:color="auto"/>
                              </w:divBdr>
                              <w:divsChild>
                                <w:div w:id="1979872256">
                                  <w:marLeft w:val="0"/>
                                  <w:marRight w:val="0"/>
                                  <w:marTop w:val="0"/>
                                  <w:marBottom w:val="0"/>
                                  <w:divBdr>
                                    <w:top w:val="none" w:sz="0" w:space="0" w:color="auto"/>
                                    <w:left w:val="none" w:sz="0" w:space="0" w:color="auto"/>
                                    <w:bottom w:val="none" w:sz="0" w:space="0" w:color="auto"/>
                                    <w:right w:val="none" w:sz="0" w:space="0" w:color="auto"/>
                                  </w:divBdr>
                                  <w:divsChild>
                                    <w:div w:id="620771225">
                                      <w:marLeft w:val="0"/>
                                      <w:marRight w:val="0"/>
                                      <w:marTop w:val="0"/>
                                      <w:marBottom w:val="0"/>
                                      <w:divBdr>
                                        <w:top w:val="none" w:sz="0" w:space="0" w:color="auto"/>
                                        <w:left w:val="none" w:sz="0" w:space="0" w:color="auto"/>
                                        <w:bottom w:val="none" w:sz="0" w:space="0" w:color="auto"/>
                                        <w:right w:val="none" w:sz="0" w:space="0" w:color="auto"/>
                                      </w:divBdr>
                                      <w:divsChild>
                                        <w:div w:id="1090738730">
                                          <w:marLeft w:val="0"/>
                                          <w:marRight w:val="0"/>
                                          <w:marTop w:val="0"/>
                                          <w:marBottom w:val="0"/>
                                          <w:divBdr>
                                            <w:top w:val="none" w:sz="0" w:space="0" w:color="auto"/>
                                            <w:left w:val="none" w:sz="0" w:space="0" w:color="auto"/>
                                            <w:bottom w:val="none" w:sz="0" w:space="0" w:color="auto"/>
                                            <w:right w:val="none" w:sz="0" w:space="0" w:color="auto"/>
                                          </w:divBdr>
                                          <w:divsChild>
                                            <w:div w:id="1938951164">
                                              <w:marLeft w:val="0"/>
                                              <w:marRight w:val="0"/>
                                              <w:marTop w:val="0"/>
                                              <w:marBottom w:val="0"/>
                                              <w:divBdr>
                                                <w:top w:val="none" w:sz="0" w:space="0" w:color="auto"/>
                                                <w:left w:val="none" w:sz="0" w:space="0" w:color="auto"/>
                                                <w:bottom w:val="none" w:sz="0" w:space="0" w:color="auto"/>
                                                <w:right w:val="none" w:sz="0" w:space="0" w:color="auto"/>
                                              </w:divBdr>
                                              <w:divsChild>
                                                <w:div w:id="1846435669">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sChild>
                                                        <w:div w:id="466826078">
                                                          <w:marLeft w:val="0"/>
                                                          <w:marRight w:val="0"/>
                                                          <w:marTop w:val="0"/>
                                                          <w:marBottom w:val="0"/>
                                                          <w:divBdr>
                                                            <w:top w:val="none" w:sz="0" w:space="0" w:color="auto"/>
                                                            <w:left w:val="none" w:sz="0" w:space="0" w:color="auto"/>
                                                            <w:bottom w:val="none" w:sz="0" w:space="0" w:color="auto"/>
                                                            <w:right w:val="none" w:sz="0" w:space="0" w:color="auto"/>
                                                          </w:divBdr>
                                                          <w:divsChild>
                                                            <w:div w:id="1934589124">
                                                              <w:marLeft w:val="0"/>
                                                              <w:marRight w:val="0"/>
                                                              <w:marTop w:val="0"/>
                                                              <w:marBottom w:val="0"/>
                                                              <w:divBdr>
                                                                <w:top w:val="none" w:sz="0" w:space="0" w:color="auto"/>
                                                                <w:left w:val="none" w:sz="0" w:space="0" w:color="auto"/>
                                                                <w:bottom w:val="none" w:sz="0" w:space="0" w:color="auto"/>
                                                                <w:right w:val="none" w:sz="0" w:space="0" w:color="auto"/>
                                                              </w:divBdr>
                                                              <w:divsChild>
                                                                <w:div w:id="1634095773">
                                                                  <w:marLeft w:val="0"/>
                                                                  <w:marRight w:val="0"/>
                                                                  <w:marTop w:val="0"/>
                                                                  <w:marBottom w:val="0"/>
                                                                  <w:divBdr>
                                                                    <w:top w:val="none" w:sz="0" w:space="0" w:color="auto"/>
                                                                    <w:left w:val="none" w:sz="0" w:space="0" w:color="auto"/>
                                                                    <w:bottom w:val="none" w:sz="0" w:space="0" w:color="auto"/>
                                                                    <w:right w:val="none" w:sz="0" w:space="0" w:color="auto"/>
                                                                  </w:divBdr>
                                                                  <w:divsChild>
                                                                    <w:div w:id="223565903">
                                                                      <w:marLeft w:val="0"/>
                                                                      <w:marRight w:val="0"/>
                                                                      <w:marTop w:val="0"/>
                                                                      <w:marBottom w:val="0"/>
                                                                      <w:divBdr>
                                                                        <w:top w:val="none" w:sz="0" w:space="0" w:color="auto"/>
                                                                        <w:left w:val="none" w:sz="0" w:space="0" w:color="auto"/>
                                                                        <w:bottom w:val="none" w:sz="0" w:space="0" w:color="auto"/>
                                                                        <w:right w:val="none" w:sz="0" w:space="0" w:color="auto"/>
                                                                      </w:divBdr>
                                                                      <w:divsChild>
                                                                        <w:div w:id="748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216111">
      <w:bodyDiv w:val="1"/>
      <w:marLeft w:val="0"/>
      <w:marRight w:val="0"/>
      <w:marTop w:val="0"/>
      <w:marBottom w:val="0"/>
      <w:divBdr>
        <w:top w:val="none" w:sz="0" w:space="0" w:color="auto"/>
        <w:left w:val="none" w:sz="0" w:space="0" w:color="auto"/>
        <w:bottom w:val="none" w:sz="0" w:space="0" w:color="auto"/>
        <w:right w:val="none" w:sz="0" w:space="0" w:color="auto"/>
      </w:divBdr>
    </w:div>
    <w:div w:id="1008411653">
      <w:bodyDiv w:val="1"/>
      <w:marLeft w:val="0"/>
      <w:marRight w:val="0"/>
      <w:marTop w:val="0"/>
      <w:marBottom w:val="0"/>
      <w:divBdr>
        <w:top w:val="none" w:sz="0" w:space="0" w:color="auto"/>
        <w:left w:val="none" w:sz="0" w:space="0" w:color="auto"/>
        <w:bottom w:val="none" w:sz="0" w:space="0" w:color="auto"/>
        <w:right w:val="none" w:sz="0" w:space="0" w:color="auto"/>
      </w:divBdr>
    </w:div>
    <w:div w:id="1008484377">
      <w:bodyDiv w:val="1"/>
      <w:marLeft w:val="0"/>
      <w:marRight w:val="0"/>
      <w:marTop w:val="0"/>
      <w:marBottom w:val="0"/>
      <w:divBdr>
        <w:top w:val="none" w:sz="0" w:space="0" w:color="auto"/>
        <w:left w:val="none" w:sz="0" w:space="0" w:color="auto"/>
        <w:bottom w:val="none" w:sz="0" w:space="0" w:color="auto"/>
        <w:right w:val="none" w:sz="0" w:space="0" w:color="auto"/>
      </w:divBdr>
    </w:div>
    <w:div w:id="1008557672">
      <w:bodyDiv w:val="1"/>
      <w:marLeft w:val="0"/>
      <w:marRight w:val="0"/>
      <w:marTop w:val="0"/>
      <w:marBottom w:val="0"/>
      <w:divBdr>
        <w:top w:val="none" w:sz="0" w:space="0" w:color="auto"/>
        <w:left w:val="none" w:sz="0" w:space="0" w:color="auto"/>
        <w:bottom w:val="none" w:sz="0" w:space="0" w:color="auto"/>
        <w:right w:val="none" w:sz="0" w:space="0" w:color="auto"/>
      </w:divBdr>
      <w:divsChild>
        <w:div w:id="1671181060">
          <w:marLeft w:val="0"/>
          <w:marRight w:val="0"/>
          <w:marTop w:val="0"/>
          <w:marBottom w:val="0"/>
          <w:divBdr>
            <w:top w:val="none" w:sz="0" w:space="0" w:color="auto"/>
            <w:left w:val="none" w:sz="0" w:space="0" w:color="auto"/>
            <w:bottom w:val="none" w:sz="0" w:space="0" w:color="auto"/>
            <w:right w:val="none" w:sz="0" w:space="0" w:color="auto"/>
          </w:divBdr>
          <w:divsChild>
            <w:div w:id="5962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6">
          <w:marLeft w:val="0"/>
          <w:marRight w:val="0"/>
          <w:marTop w:val="0"/>
          <w:marBottom w:val="0"/>
          <w:divBdr>
            <w:top w:val="none" w:sz="0" w:space="0" w:color="auto"/>
            <w:left w:val="none" w:sz="0" w:space="0" w:color="auto"/>
            <w:bottom w:val="none" w:sz="0" w:space="0" w:color="auto"/>
            <w:right w:val="none" w:sz="0" w:space="0" w:color="auto"/>
          </w:divBdr>
          <w:divsChild>
            <w:div w:id="187724407">
              <w:marLeft w:val="0"/>
              <w:marRight w:val="0"/>
              <w:marTop w:val="0"/>
              <w:marBottom w:val="0"/>
              <w:divBdr>
                <w:top w:val="none" w:sz="0" w:space="0" w:color="auto"/>
                <w:left w:val="none" w:sz="0" w:space="0" w:color="auto"/>
                <w:bottom w:val="none" w:sz="0" w:space="0" w:color="auto"/>
                <w:right w:val="none" w:sz="0" w:space="0" w:color="auto"/>
              </w:divBdr>
              <w:divsChild>
                <w:div w:id="1829514854">
                  <w:marLeft w:val="0"/>
                  <w:marRight w:val="0"/>
                  <w:marTop w:val="0"/>
                  <w:marBottom w:val="0"/>
                  <w:divBdr>
                    <w:top w:val="none" w:sz="0" w:space="0" w:color="auto"/>
                    <w:left w:val="none" w:sz="0" w:space="0" w:color="auto"/>
                    <w:bottom w:val="none" w:sz="0" w:space="0" w:color="auto"/>
                    <w:right w:val="none" w:sz="0" w:space="0" w:color="auto"/>
                  </w:divBdr>
                  <w:divsChild>
                    <w:div w:id="1839349467">
                      <w:marLeft w:val="0"/>
                      <w:marRight w:val="0"/>
                      <w:marTop w:val="0"/>
                      <w:marBottom w:val="0"/>
                      <w:divBdr>
                        <w:top w:val="none" w:sz="0" w:space="0" w:color="auto"/>
                        <w:left w:val="none" w:sz="0" w:space="0" w:color="auto"/>
                        <w:bottom w:val="none" w:sz="0" w:space="0" w:color="auto"/>
                        <w:right w:val="none" w:sz="0" w:space="0" w:color="auto"/>
                      </w:divBdr>
                      <w:divsChild>
                        <w:div w:id="280843559">
                          <w:marLeft w:val="0"/>
                          <w:marRight w:val="0"/>
                          <w:marTop w:val="0"/>
                          <w:marBottom w:val="0"/>
                          <w:divBdr>
                            <w:top w:val="none" w:sz="0" w:space="0" w:color="auto"/>
                            <w:left w:val="none" w:sz="0" w:space="0" w:color="auto"/>
                            <w:bottom w:val="none" w:sz="0" w:space="0" w:color="auto"/>
                            <w:right w:val="none" w:sz="0" w:space="0" w:color="auto"/>
                          </w:divBdr>
                          <w:divsChild>
                            <w:div w:id="1413963189">
                              <w:marLeft w:val="3"/>
                              <w:marRight w:val="0"/>
                              <w:marTop w:val="0"/>
                              <w:marBottom w:val="0"/>
                              <w:divBdr>
                                <w:top w:val="none" w:sz="0" w:space="0" w:color="auto"/>
                                <w:left w:val="none" w:sz="0" w:space="0" w:color="auto"/>
                                <w:bottom w:val="none" w:sz="0" w:space="0" w:color="auto"/>
                                <w:right w:val="none" w:sz="0" w:space="0" w:color="auto"/>
                              </w:divBdr>
                              <w:divsChild>
                                <w:div w:id="786002153">
                                  <w:marLeft w:val="0"/>
                                  <w:marRight w:val="0"/>
                                  <w:marTop w:val="0"/>
                                  <w:marBottom w:val="0"/>
                                  <w:divBdr>
                                    <w:top w:val="none" w:sz="0" w:space="0" w:color="auto"/>
                                    <w:left w:val="none" w:sz="0" w:space="0" w:color="auto"/>
                                    <w:bottom w:val="none" w:sz="0" w:space="0" w:color="auto"/>
                                    <w:right w:val="none" w:sz="0" w:space="0" w:color="auto"/>
                                  </w:divBdr>
                                  <w:divsChild>
                                    <w:div w:id="1145588182">
                                      <w:marLeft w:val="0"/>
                                      <w:marRight w:val="0"/>
                                      <w:marTop w:val="0"/>
                                      <w:marBottom w:val="0"/>
                                      <w:divBdr>
                                        <w:top w:val="none" w:sz="0" w:space="0" w:color="auto"/>
                                        <w:left w:val="none" w:sz="0" w:space="0" w:color="auto"/>
                                        <w:bottom w:val="none" w:sz="0" w:space="0" w:color="auto"/>
                                        <w:right w:val="none" w:sz="0" w:space="0" w:color="auto"/>
                                      </w:divBdr>
                                      <w:divsChild>
                                        <w:div w:id="708652367">
                                          <w:marLeft w:val="0"/>
                                          <w:marRight w:val="0"/>
                                          <w:marTop w:val="0"/>
                                          <w:marBottom w:val="0"/>
                                          <w:divBdr>
                                            <w:top w:val="none" w:sz="0" w:space="0" w:color="auto"/>
                                            <w:left w:val="none" w:sz="0" w:space="0" w:color="auto"/>
                                            <w:bottom w:val="none" w:sz="0" w:space="0" w:color="auto"/>
                                            <w:right w:val="none" w:sz="0" w:space="0" w:color="auto"/>
                                          </w:divBdr>
                                          <w:divsChild>
                                            <w:div w:id="682711498">
                                              <w:marLeft w:val="0"/>
                                              <w:marRight w:val="0"/>
                                              <w:marTop w:val="0"/>
                                              <w:marBottom w:val="0"/>
                                              <w:divBdr>
                                                <w:top w:val="none" w:sz="0" w:space="0" w:color="auto"/>
                                                <w:left w:val="none" w:sz="0" w:space="0" w:color="auto"/>
                                                <w:bottom w:val="none" w:sz="0" w:space="0" w:color="auto"/>
                                                <w:right w:val="none" w:sz="0" w:space="0" w:color="auto"/>
                                              </w:divBdr>
                                              <w:divsChild>
                                                <w:div w:id="518935212">
                                                  <w:marLeft w:val="0"/>
                                                  <w:marRight w:val="0"/>
                                                  <w:marTop w:val="0"/>
                                                  <w:marBottom w:val="0"/>
                                                  <w:divBdr>
                                                    <w:top w:val="none" w:sz="0" w:space="0" w:color="auto"/>
                                                    <w:left w:val="none" w:sz="0" w:space="0" w:color="auto"/>
                                                    <w:bottom w:val="none" w:sz="0" w:space="0" w:color="auto"/>
                                                    <w:right w:val="none" w:sz="0" w:space="0" w:color="auto"/>
                                                  </w:divBdr>
                                                  <w:divsChild>
                                                    <w:div w:id="1931356264">
                                                      <w:marLeft w:val="0"/>
                                                      <w:marRight w:val="0"/>
                                                      <w:marTop w:val="0"/>
                                                      <w:marBottom w:val="0"/>
                                                      <w:divBdr>
                                                        <w:top w:val="none" w:sz="0" w:space="0" w:color="auto"/>
                                                        <w:left w:val="none" w:sz="0" w:space="0" w:color="auto"/>
                                                        <w:bottom w:val="none" w:sz="0" w:space="0" w:color="auto"/>
                                                        <w:right w:val="none" w:sz="0" w:space="0" w:color="auto"/>
                                                      </w:divBdr>
                                                      <w:divsChild>
                                                        <w:div w:id="208422213">
                                                          <w:marLeft w:val="0"/>
                                                          <w:marRight w:val="0"/>
                                                          <w:marTop w:val="0"/>
                                                          <w:marBottom w:val="0"/>
                                                          <w:divBdr>
                                                            <w:top w:val="none" w:sz="0" w:space="0" w:color="auto"/>
                                                            <w:left w:val="none" w:sz="0" w:space="0" w:color="auto"/>
                                                            <w:bottom w:val="none" w:sz="0" w:space="0" w:color="auto"/>
                                                            <w:right w:val="none" w:sz="0" w:space="0" w:color="auto"/>
                                                          </w:divBdr>
                                                          <w:divsChild>
                                                            <w:div w:id="962999860">
                                                              <w:marLeft w:val="0"/>
                                                              <w:marRight w:val="0"/>
                                                              <w:marTop w:val="0"/>
                                                              <w:marBottom w:val="0"/>
                                                              <w:divBdr>
                                                                <w:top w:val="none" w:sz="0" w:space="0" w:color="auto"/>
                                                                <w:left w:val="none" w:sz="0" w:space="0" w:color="auto"/>
                                                                <w:bottom w:val="none" w:sz="0" w:space="0" w:color="auto"/>
                                                                <w:right w:val="none" w:sz="0" w:space="0" w:color="auto"/>
                                                              </w:divBdr>
                                                              <w:divsChild>
                                                                <w:div w:id="41026512">
                                                                  <w:marLeft w:val="0"/>
                                                                  <w:marRight w:val="0"/>
                                                                  <w:marTop w:val="0"/>
                                                                  <w:marBottom w:val="0"/>
                                                                  <w:divBdr>
                                                                    <w:top w:val="none" w:sz="0" w:space="0" w:color="auto"/>
                                                                    <w:left w:val="none" w:sz="0" w:space="0" w:color="auto"/>
                                                                    <w:bottom w:val="none" w:sz="0" w:space="0" w:color="auto"/>
                                                                    <w:right w:val="none" w:sz="0" w:space="0" w:color="auto"/>
                                                                  </w:divBdr>
                                                                  <w:divsChild>
                                                                    <w:div w:id="801460203">
                                                                      <w:marLeft w:val="0"/>
                                                                      <w:marRight w:val="0"/>
                                                                      <w:marTop w:val="0"/>
                                                                      <w:marBottom w:val="0"/>
                                                                      <w:divBdr>
                                                                        <w:top w:val="none" w:sz="0" w:space="0" w:color="auto"/>
                                                                        <w:left w:val="none" w:sz="0" w:space="0" w:color="auto"/>
                                                                        <w:bottom w:val="none" w:sz="0" w:space="0" w:color="auto"/>
                                                                        <w:right w:val="none" w:sz="0" w:space="0" w:color="auto"/>
                                                                      </w:divBdr>
                                                                      <w:divsChild>
                                                                        <w:div w:id="13701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2619">
      <w:bodyDiv w:val="1"/>
      <w:marLeft w:val="0"/>
      <w:marRight w:val="0"/>
      <w:marTop w:val="0"/>
      <w:marBottom w:val="0"/>
      <w:divBdr>
        <w:top w:val="none" w:sz="0" w:space="0" w:color="auto"/>
        <w:left w:val="none" w:sz="0" w:space="0" w:color="auto"/>
        <w:bottom w:val="none" w:sz="0" w:space="0" w:color="auto"/>
        <w:right w:val="none" w:sz="0" w:space="0" w:color="auto"/>
      </w:divBdr>
    </w:div>
    <w:div w:id="1011106555">
      <w:bodyDiv w:val="1"/>
      <w:marLeft w:val="0"/>
      <w:marRight w:val="0"/>
      <w:marTop w:val="0"/>
      <w:marBottom w:val="0"/>
      <w:divBdr>
        <w:top w:val="none" w:sz="0" w:space="0" w:color="auto"/>
        <w:left w:val="none" w:sz="0" w:space="0" w:color="auto"/>
        <w:bottom w:val="none" w:sz="0" w:space="0" w:color="auto"/>
        <w:right w:val="none" w:sz="0" w:space="0" w:color="auto"/>
      </w:divBdr>
      <w:divsChild>
        <w:div w:id="359553292">
          <w:marLeft w:val="0"/>
          <w:marRight w:val="0"/>
          <w:marTop w:val="0"/>
          <w:marBottom w:val="0"/>
          <w:divBdr>
            <w:top w:val="none" w:sz="0" w:space="0" w:color="auto"/>
            <w:left w:val="none" w:sz="0" w:space="0" w:color="auto"/>
            <w:bottom w:val="none" w:sz="0" w:space="0" w:color="auto"/>
            <w:right w:val="none" w:sz="0" w:space="0" w:color="auto"/>
          </w:divBdr>
          <w:divsChild>
            <w:div w:id="843475058">
              <w:marLeft w:val="0"/>
              <w:marRight w:val="0"/>
              <w:marTop w:val="0"/>
              <w:marBottom w:val="0"/>
              <w:divBdr>
                <w:top w:val="none" w:sz="0" w:space="0" w:color="auto"/>
                <w:left w:val="none" w:sz="0" w:space="0" w:color="auto"/>
                <w:bottom w:val="none" w:sz="0" w:space="0" w:color="auto"/>
                <w:right w:val="none" w:sz="0" w:space="0" w:color="auto"/>
              </w:divBdr>
              <w:divsChild>
                <w:div w:id="972716812">
                  <w:marLeft w:val="0"/>
                  <w:marRight w:val="0"/>
                  <w:marTop w:val="0"/>
                  <w:marBottom w:val="0"/>
                  <w:divBdr>
                    <w:top w:val="none" w:sz="0" w:space="0" w:color="auto"/>
                    <w:left w:val="none" w:sz="0" w:space="0" w:color="auto"/>
                    <w:bottom w:val="none" w:sz="0" w:space="0" w:color="auto"/>
                    <w:right w:val="none" w:sz="0" w:space="0" w:color="auto"/>
                  </w:divBdr>
                  <w:divsChild>
                    <w:div w:id="1777673390">
                      <w:marLeft w:val="0"/>
                      <w:marRight w:val="0"/>
                      <w:marTop w:val="0"/>
                      <w:marBottom w:val="0"/>
                      <w:divBdr>
                        <w:top w:val="none" w:sz="0" w:space="0" w:color="auto"/>
                        <w:left w:val="none" w:sz="0" w:space="0" w:color="auto"/>
                        <w:bottom w:val="none" w:sz="0" w:space="0" w:color="auto"/>
                        <w:right w:val="none" w:sz="0" w:space="0" w:color="auto"/>
                      </w:divBdr>
                      <w:divsChild>
                        <w:div w:id="1485663619">
                          <w:marLeft w:val="0"/>
                          <w:marRight w:val="0"/>
                          <w:marTop w:val="0"/>
                          <w:marBottom w:val="0"/>
                          <w:divBdr>
                            <w:top w:val="none" w:sz="0" w:space="0" w:color="auto"/>
                            <w:left w:val="none" w:sz="0" w:space="0" w:color="auto"/>
                            <w:bottom w:val="none" w:sz="0" w:space="0" w:color="auto"/>
                            <w:right w:val="none" w:sz="0" w:space="0" w:color="auto"/>
                          </w:divBdr>
                          <w:divsChild>
                            <w:div w:id="122428146">
                              <w:marLeft w:val="3"/>
                              <w:marRight w:val="0"/>
                              <w:marTop w:val="0"/>
                              <w:marBottom w:val="0"/>
                              <w:divBdr>
                                <w:top w:val="none" w:sz="0" w:space="0" w:color="auto"/>
                                <w:left w:val="none" w:sz="0" w:space="0" w:color="auto"/>
                                <w:bottom w:val="none" w:sz="0" w:space="0" w:color="auto"/>
                                <w:right w:val="none" w:sz="0" w:space="0" w:color="auto"/>
                              </w:divBdr>
                              <w:divsChild>
                                <w:div w:id="1249385110">
                                  <w:marLeft w:val="0"/>
                                  <w:marRight w:val="0"/>
                                  <w:marTop w:val="0"/>
                                  <w:marBottom w:val="0"/>
                                  <w:divBdr>
                                    <w:top w:val="none" w:sz="0" w:space="0" w:color="auto"/>
                                    <w:left w:val="none" w:sz="0" w:space="0" w:color="auto"/>
                                    <w:bottom w:val="none" w:sz="0" w:space="0" w:color="auto"/>
                                    <w:right w:val="none" w:sz="0" w:space="0" w:color="auto"/>
                                  </w:divBdr>
                                  <w:divsChild>
                                    <w:div w:id="1867936885">
                                      <w:marLeft w:val="0"/>
                                      <w:marRight w:val="0"/>
                                      <w:marTop w:val="0"/>
                                      <w:marBottom w:val="0"/>
                                      <w:divBdr>
                                        <w:top w:val="none" w:sz="0" w:space="0" w:color="auto"/>
                                        <w:left w:val="none" w:sz="0" w:space="0" w:color="auto"/>
                                        <w:bottom w:val="none" w:sz="0" w:space="0" w:color="auto"/>
                                        <w:right w:val="none" w:sz="0" w:space="0" w:color="auto"/>
                                      </w:divBdr>
                                      <w:divsChild>
                                        <w:div w:id="621350562">
                                          <w:marLeft w:val="0"/>
                                          <w:marRight w:val="0"/>
                                          <w:marTop w:val="0"/>
                                          <w:marBottom w:val="0"/>
                                          <w:divBdr>
                                            <w:top w:val="none" w:sz="0" w:space="0" w:color="auto"/>
                                            <w:left w:val="none" w:sz="0" w:space="0" w:color="auto"/>
                                            <w:bottom w:val="none" w:sz="0" w:space="0" w:color="auto"/>
                                            <w:right w:val="none" w:sz="0" w:space="0" w:color="auto"/>
                                          </w:divBdr>
                                          <w:divsChild>
                                            <w:div w:id="458424644">
                                              <w:marLeft w:val="0"/>
                                              <w:marRight w:val="0"/>
                                              <w:marTop w:val="0"/>
                                              <w:marBottom w:val="0"/>
                                              <w:divBdr>
                                                <w:top w:val="none" w:sz="0" w:space="0" w:color="auto"/>
                                                <w:left w:val="none" w:sz="0" w:space="0" w:color="auto"/>
                                                <w:bottom w:val="none" w:sz="0" w:space="0" w:color="auto"/>
                                                <w:right w:val="none" w:sz="0" w:space="0" w:color="auto"/>
                                              </w:divBdr>
                                              <w:divsChild>
                                                <w:div w:id="76755078">
                                                  <w:marLeft w:val="0"/>
                                                  <w:marRight w:val="0"/>
                                                  <w:marTop w:val="0"/>
                                                  <w:marBottom w:val="0"/>
                                                  <w:divBdr>
                                                    <w:top w:val="none" w:sz="0" w:space="0" w:color="auto"/>
                                                    <w:left w:val="none" w:sz="0" w:space="0" w:color="auto"/>
                                                    <w:bottom w:val="none" w:sz="0" w:space="0" w:color="auto"/>
                                                    <w:right w:val="none" w:sz="0" w:space="0" w:color="auto"/>
                                                  </w:divBdr>
                                                  <w:divsChild>
                                                    <w:div w:id="1360818297">
                                                      <w:marLeft w:val="0"/>
                                                      <w:marRight w:val="0"/>
                                                      <w:marTop w:val="0"/>
                                                      <w:marBottom w:val="0"/>
                                                      <w:divBdr>
                                                        <w:top w:val="none" w:sz="0" w:space="0" w:color="auto"/>
                                                        <w:left w:val="none" w:sz="0" w:space="0" w:color="auto"/>
                                                        <w:bottom w:val="none" w:sz="0" w:space="0" w:color="auto"/>
                                                        <w:right w:val="none" w:sz="0" w:space="0" w:color="auto"/>
                                                      </w:divBdr>
                                                      <w:divsChild>
                                                        <w:div w:id="1058555657">
                                                          <w:marLeft w:val="0"/>
                                                          <w:marRight w:val="0"/>
                                                          <w:marTop w:val="0"/>
                                                          <w:marBottom w:val="0"/>
                                                          <w:divBdr>
                                                            <w:top w:val="none" w:sz="0" w:space="0" w:color="auto"/>
                                                            <w:left w:val="none" w:sz="0" w:space="0" w:color="auto"/>
                                                            <w:bottom w:val="none" w:sz="0" w:space="0" w:color="auto"/>
                                                            <w:right w:val="none" w:sz="0" w:space="0" w:color="auto"/>
                                                          </w:divBdr>
                                                          <w:divsChild>
                                                            <w:div w:id="687828474">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sChild>
                                                                    <w:div w:id="244918454">
                                                                      <w:marLeft w:val="0"/>
                                                                      <w:marRight w:val="0"/>
                                                                      <w:marTop w:val="0"/>
                                                                      <w:marBottom w:val="0"/>
                                                                      <w:divBdr>
                                                                        <w:top w:val="none" w:sz="0" w:space="0" w:color="auto"/>
                                                                        <w:left w:val="none" w:sz="0" w:space="0" w:color="auto"/>
                                                                        <w:bottom w:val="none" w:sz="0" w:space="0" w:color="auto"/>
                                                                        <w:right w:val="none" w:sz="0" w:space="0" w:color="auto"/>
                                                                      </w:divBdr>
                                                                      <w:divsChild>
                                                                        <w:div w:id="891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374409">
      <w:bodyDiv w:val="1"/>
      <w:marLeft w:val="0"/>
      <w:marRight w:val="0"/>
      <w:marTop w:val="0"/>
      <w:marBottom w:val="0"/>
      <w:divBdr>
        <w:top w:val="none" w:sz="0" w:space="0" w:color="auto"/>
        <w:left w:val="none" w:sz="0" w:space="0" w:color="auto"/>
        <w:bottom w:val="none" w:sz="0" w:space="0" w:color="auto"/>
        <w:right w:val="none" w:sz="0" w:space="0" w:color="auto"/>
      </w:divBdr>
    </w:div>
    <w:div w:id="1011419553">
      <w:bodyDiv w:val="1"/>
      <w:marLeft w:val="0"/>
      <w:marRight w:val="0"/>
      <w:marTop w:val="0"/>
      <w:marBottom w:val="0"/>
      <w:divBdr>
        <w:top w:val="none" w:sz="0" w:space="0" w:color="auto"/>
        <w:left w:val="none" w:sz="0" w:space="0" w:color="auto"/>
        <w:bottom w:val="none" w:sz="0" w:space="0" w:color="auto"/>
        <w:right w:val="none" w:sz="0" w:space="0" w:color="auto"/>
      </w:divBdr>
    </w:div>
    <w:div w:id="1012875250">
      <w:bodyDiv w:val="1"/>
      <w:marLeft w:val="0"/>
      <w:marRight w:val="0"/>
      <w:marTop w:val="0"/>
      <w:marBottom w:val="0"/>
      <w:divBdr>
        <w:top w:val="none" w:sz="0" w:space="0" w:color="auto"/>
        <w:left w:val="none" w:sz="0" w:space="0" w:color="auto"/>
        <w:bottom w:val="none" w:sz="0" w:space="0" w:color="auto"/>
        <w:right w:val="none" w:sz="0" w:space="0" w:color="auto"/>
      </w:divBdr>
    </w:div>
    <w:div w:id="1013143689">
      <w:bodyDiv w:val="1"/>
      <w:marLeft w:val="0"/>
      <w:marRight w:val="0"/>
      <w:marTop w:val="0"/>
      <w:marBottom w:val="0"/>
      <w:divBdr>
        <w:top w:val="none" w:sz="0" w:space="0" w:color="auto"/>
        <w:left w:val="none" w:sz="0" w:space="0" w:color="auto"/>
        <w:bottom w:val="none" w:sz="0" w:space="0" w:color="auto"/>
        <w:right w:val="none" w:sz="0" w:space="0" w:color="auto"/>
      </w:divBdr>
    </w:div>
    <w:div w:id="1013412828">
      <w:bodyDiv w:val="1"/>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333295373">
              <w:marLeft w:val="0"/>
              <w:marRight w:val="0"/>
              <w:marTop w:val="0"/>
              <w:marBottom w:val="0"/>
              <w:divBdr>
                <w:top w:val="none" w:sz="0" w:space="0" w:color="auto"/>
                <w:left w:val="none" w:sz="0" w:space="0" w:color="auto"/>
                <w:bottom w:val="none" w:sz="0" w:space="0" w:color="auto"/>
                <w:right w:val="none" w:sz="0" w:space="0" w:color="auto"/>
              </w:divBdr>
              <w:divsChild>
                <w:div w:id="2082025324">
                  <w:marLeft w:val="0"/>
                  <w:marRight w:val="0"/>
                  <w:marTop w:val="0"/>
                  <w:marBottom w:val="0"/>
                  <w:divBdr>
                    <w:top w:val="none" w:sz="0" w:space="0" w:color="auto"/>
                    <w:left w:val="none" w:sz="0" w:space="0" w:color="auto"/>
                    <w:bottom w:val="none" w:sz="0" w:space="0" w:color="auto"/>
                    <w:right w:val="none" w:sz="0" w:space="0" w:color="auto"/>
                  </w:divBdr>
                  <w:divsChild>
                    <w:div w:id="2097285591">
                      <w:marLeft w:val="209"/>
                      <w:marRight w:val="0"/>
                      <w:marTop w:val="104"/>
                      <w:marBottom w:val="104"/>
                      <w:divBdr>
                        <w:top w:val="none" w:sz="0" w:space="0" w:color="auto"/>
                        <w:left w:val="none" w:sz="0" w:space="0" w:color="auto"/>
                        <w:bottom w:val="none" w:sz="0" w:space="0" w:color="auto"/>
                        <w:right w:val="none" w:sz="0" w:space="0" w:color="auto"/>
                      </w:divBdr>
                      <w:divsChild>
                        <w:div w:id="1587037275">
                          <w:marLeft w:val="0"/>
                          <w:marRight w:val="0"/>
                          <w:marTop w:val="0"/>
                          <w:marBottom w:val="0"/>
                          <w:divBdr>
                            <w:top w:val="none" w:sz="0" w:space="0" w:color="auto"/>
                            <w:left w:val="none" w:sz="0" w:space="0" w:color="auto"/>
                            <w:bottom w:val="none" w:sz="0" w:space="0" w:color="auto"/>
                            <w:right w:val="none" w:sz="0" w:space="0" w:color="auto"/>
                          </w:divBdr>
                          <w:divsChild>
                            <w:div w:id="1772701750">
                              <w:marLeft w:val="0"/>
                              <w:marRight w:val="0"/>
                              <w:marTop w:val="0"/>
                              <w:marBottom w:val="0"/>
                              <w:divBdr>
                                <w:top w:val="none" w:sz="0" w:space="0" w:color="auto"/>
                                <w:left w:val="none" w:sz="0" w:space="0" w:color="auto"/>
                                <w:bottom w:val="none" w:sz="0" w:space="0" w:color="auto"/>
                                <w:right w:val="none" w:sz="0" w:space="0" w:color="auto"/>
                              </w:divBdr>
                              <w:divsChild>
                                <w:div w:id="588928065">
                                  <w:marLeft w:val="0"/>
                                  <w:marRight w:val="0"/>
                                  <w:marTop w:val="0"/>
                                  <w:marBottom w:val="0"/>
                                  <w:divBdr>
                                    <w:top w:val="none" w:sz="0" w:space="0" w:color="auto"/>
                                    <w:left w:val="none" w:sz="0" w:space="0" w:color="auto"/>
                                    <w:bottom w:val="none" w:sz="0" w:space="0" w:color="auto"/>
                                    <w:right w:val="none" w:sz="0" w:space="0" w:color="auto"/>
                                  </w:divBdr>
                                  <w:divsChild>
                                    <w:div w:id="1288463865">
                                      <w:marLeft w:val="0"/>
                                      <w:marRight w:val="0"/>
                                      <w:marTop w:val="0"/>
                                      <w:marBottom w:val="0"/>
                                      <w:divBdr>
                                        <w:top w:val="none" w:sz="0" w:space="0" w:color="auto"/>
                                        <w:left w:val="none" w:sz="0" w:space="0" w:color="auto"/>
                                        <w:bottom w:val="none" w:sz="0" w:space="0" w:color="auto"/>
                                        <w:right w:val="none" w:sz="0" w:space="0" w:color="auto"/>
                                      </w:divBdr>
                                      <w:divsChild>
                                        <w:div w:id="889999458">
                                          <w:marLeft w:val="0"/>
                                          <w:marRight w:val="0"/>
                                          <w:marTop w:val="0"/>
                                          <w:marBottom w:val="0"/>
                                          <w:divBdr>
                                            <w:top w:val="none" w:sz="0" w:space="0" w:color="auto"/>
                                            <w:left w:val="none" w:sz="0" w:space="0" w:color="auto"/>
                                            <w:bottom w:val="none" w:sz="0" w:space="0" w:color="auto"/>
                                            <w:right w:val="none" w:sz="0" w:space="0" w:color="auto"/>
                                          </w:divBdr>
                                          <w:divsChild>
                                            <w:div w:id="1453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2513">
      <w:bodyDiv w:val="1"/>
      <w:marLeft w:val="0"/>
      <w:marRight w:val="0"/>
      <w:marTop w:val="0"/>
      <w:marBottom w:val="0"/>
      <w:divBdr>
        <w:top w:val="none" w:sz="0" w:space="0" w:color="auto"/>
        <w:left w:val="none" w:sz="0" w:space="0" w:color="auto"/>
        <w:bottom w:val="none" w:sz="0" w:space="0" w:color="auto"/>
        <w:right w:val="none" w:sz="0" w:space="0" w:color="auto"/>
      </w:divBdr>
    </w:div>
    <w:div w:id="1013915865">
      <w:bodyDiv w:val="1"/>
      <w:marLeft w:val="0"/>
      <w:marRight w:val="0"/>
      <w:marTop w:val="0"/>
      <w:marBottom w:val="0"/>
      <w:divBdr>
        <w:top w:val="none" w:sz="0" w:space="0" w:color="auto"/>
        <w:left w:val="none" w:sz="0" w:space="0" w:color="auto"/>
        <w:bottom w:val="none" w:sz="0" w:space="0" w:color="auto"/>
        <w:right w:val="none" w:sz="0" w:space="0" w:color="auto"/>
      </w:divBdr>
    </w:div>
    <w:div w:id="1013918007">
      <w:bodyDiv w:val="1"/>
      <w:marLeft w:val="0"/>
      <w:marRight w:val="0"/>
      <w:marTop w:val="0"/>
      <w:marBottom w:val="0"/>
      <w:divBdr>
        <w:top w:val="none" w:sz="0" w:space="0" w:color="auto"/>
        <w:left w:val="none" w:sz="0" w:space="0" w:color="auto"/>
        <w:bottom w:val="none" w:sz="0" w:space="0" w:color="auto"/>
        <w:right w:val="none" w:sz="0" w:space="0" w:color="auto"/>
      </w:divBdr>
    </w:div>
    <w:div w:id="1014963761">
      <w:bodyDiv w:val="1"/>
      <w:marLeft w:val="0"/>
      <w:marRight w:val="0"/>
      <w:marTop w:val="0"/>
      <w:marBottom w:val="0"/>
      <w:divBdr>
        <w:top w:val="none" w:sz="0" w:space="0" w:color="auto"/>
        <w:left w:val="none" w:sz="0" w:space="0" w:color="auto"/>
        <w:bottom w:val="none" w:sz="0" w:space="0" w:color="auto"/>
        <w:right w:val="none" w:sz="0" w:space="0" w:color="auto"/>
      </w:divBdr>
    </w:div>
    <w:div w:id="1015112841">
      <w:bodyDiv w:val="1"/>
      <w:marLeft w:val="0"/>
      <w:marRight w:val="0"/>
      <w:marTop w:val="0"/>
      <w:marBottom w:val="0"/>
      <w:divBdr>
        <w:top w:val="none" w:sz="0" w:space="0" w:color="auto"/>
        <w:left w:val="none" w:sz="0" w:space="0" w:color="auto"/>
        <w:bottom w:val="none" w:sz="0" w:space="0" w:color="auto"/>
        <w:right w:val="none" w:sz="0" w:space="0" w:color="auto"/>
      </w:divBdr>
    </w:div>
    <w:div w:id="1015154010">
      <w:bodyDiv w:val="1"/>
      <w:marLeft w:val="0"/>
      <w:marRight w:val="0"/>
      <w:marTop w:val="0"/>
      <w:marBottom w:val="0"/>
      <w:divBdr>
        <w:top w:val="none" w:sz="0" w:space="0" w:color="auto"/>
        <w:left w:val="none" w:sz="0" w:space="0" w:color="auto"/>
        <w:bottom w:val="none" w:sz="0" w:space="0" w:color="auto"/>
        <w:right w:val="none" w:sz="0" w:space="0" w:color="auto"/>
      </w:divBdr>
      <w:divsChild>
        <w:div w:id="991635610">
          <w:marLeft w:val="0"/>
          <w:marRight w:val="0"/>
          <w:marTop w:val="0"/>
          <w:marBottom w:val="0"/>
          <w:divBdr>
            <w:top w:val="none" w:sz="0" w:space="0" w:color="auto"/>
            <w:left w:val="none" w:sz="0" w:space="0" w:color="auto"/>
            <w:bottom w:val="none" w:sz="0" w:space="0" w:color="auto"/>
            <w:right w:val="none" w:sz="0" w:space="0" w:color="auto"/>
          </w:divBdr>
          <w:divsChild>
            <w:div w:id="427316311">
              <w:marLeft w:val="0"/>
              <w:marRight w:val="0"/>
              <w:marTop w:val="0"/>
              <w:marBottom w:val="0"/>
              <w:divBdr>
                <w:top w:val="none" w:sz="0" w:space="0" w:color="auto"/>
                <w:left w:val="none" w:sz="0" w:space="0" w:color="auto"/>
                <w:bottom w:val="none" w:sz="0" w:space="0" w:color="auto"/>
                <w:right w:val="none" w:sz="0" w:space="0" w:color="auto"/>
              </w:divBdr>
              <w:divsChild>
                <w:div w:id="2083674386">
                  <w:marLeft w:val="0"/>
                  <w:marRight w:val="0"/>
                  <w:marTop w:val="0"/>
                  <w:marBottom w:val="0"/>
                  <w:divBdr>
                    <w:top w:val="none" w:sz="0" w:space="0" w:color="auto"/>
                    <w:left w:val="none" w:sz="0" w:space="0" w:color="auto"/>
                    <w:bottom w:val="none" w:sz="0" w:space="0" w:color="auto"/>
                    <w:right w:val="none" w:sz="0" w:space="0" w:color="auto"/>
                  </w:divBdr>
                  <w:divsChild>
                    <w:div w:id="1496799258">
                      <w:marLeft w:val="0"/>
                      <w:marRight w:val="0"/>
                      <w:marTop w:val="0"/>
                      <w:marBottom w:val="0"/>
                      <w:divBdr>
                        <w:top w:val="none" w:sz="0" w:space="0" w:color="auto"/>
                        <w:left w:val="none" w:sz="0" w:space="0" w:color="auto"/>
                        <w:bottom w:val="none" w:sz="0" w:space="0" w:color="auto"/>
                        <w:right w:val="none" w:sz="0" w:space="0" w:color="auto"/>
                      </w:divBdr>
                      <w:divsChild>
                        <w:div w:id="163669218">
                          <w:marLeft w:val="0"/>
                          <w:marRight w:val="0"/>
                          <w:marTop w:val="0"/>
                          <w:marBottom w:val="0"/>
                          <w:divBdr>
                            <w:top w:val="none" w:sz="0" w:space="0" w:color="auto"/>
                            <w:left w:val="none" w:sz="0" w:space="0" w:color="auto"/>
                            <w:bottom w:val="none" w:sz="0" w:space="0" w:color="auto"/>
                            <w:right w:val="none" w:sz="0" w:space="0" w:color="auto"/>
                          </w:divBdr>
                          <w:divsChild>
                            <w:div w:id="828592924">
                              <w:marLeft w:val="3"/>
                              <w:marRight w:val="0"/>
                              <w:marTop w:val="0"/>
                              <w:marBottom w:val="0"/>
                              <w:divBdr>
                                <w:top w:val="none" w:sz="0" w:space="0" w:color="auto"/>
                                <w:left w:val="none" w:sz="0" w:space="0" w:color="auto"/>
                                <w:bottom w:val="none" w:sz="0" w:space="0" w:color="auto"/>
                                <w:right w:val="none" w:sz="0" w:space="0" w:color="auto"/>
                              </w:divBdr>
                              <w:divsChild>
                                <w:div w:id="209921738">
                                  <w:marLeft w:val="0"/>
                                  <w:marRight w:val="0"/>
                                  <w:marTop w:val="0"/>
                                  <w:marBottom w:val="0"/>
                                  <w:divBdr>
                                    <w:top w:val="none" w:sz="0" w:space="0" w:color="auto"/>
                                    <w:left w:val="none" w:sz="0" w:space="0" w:color="auto"/>
                                    <w:bottom w:val="none" w:sz="0" w:space="0" w:color="auto"/>
                                    <w:right w:val="none" w:sz="0" w:space="0" w:color="auto"/>
                                  </w:divBdr>
                                  <w:divsChild>
                                    <w:div w:id="2033259238">
                                      <w:marLeft w:val="0"/>
                                      <w:marRight w:val="0"/>
                                      <w:marTop w:val="0"/>
                                      <w:marBottom w:val="0"/>
                                      <w:divBdr>
                                        <w:top w:val="none" w:sz="0" w:space="0" w:color="auto"/>
                                        <w:left w:val="none" w:sz="0" w:space="0" w:color="auto"/>
                                        <w:bottom w:val="none" w:sz="0" w:space="0" w:color="auto"/>
                                        <w:right w:val="none" w:sz="0" w:space="0" w:color="auto"/>
                                      </w:divBdr>
                                      <w:divsChild>
                                        <w:div w:id="953948909">
                                          <w:marLeft w:val="0"/>
                                          <w:marRight w:val="0"/>
                                          <w:marTop w:val="0"/>
                                          <w:marBottom w:val="0"/>
                                          <w:divBdr>
                                            <w:top w:val="none" w:sz="0" w:space="0" w:color="auto"/>
                                            <w:left w:val="none" w:sz="0" w:space="0" w:color="auto"/>
                                            <w:bottom w:val="none" w:sz="0" w:space="0" w:color="auto"/>
                                            <w:right w:val="none" w:sz="0" w:space="0" w:color="auto"/>
                                          </w:divBdr>
                                          <w:divsChild>
                                            <w:div w:id="1814592355">
                                              <w:marLeft w:val="0"/>
                                              <w:marRight w:val="0"/>
                                              <w:marTop w:val="0"/>
                                              <w:marBottom w:val="0"/>
                                              <w:divBdr>
                                                <w:top w:val="none" w:sz="0" w:space="0" w:color="auto"/>
                                                <w:left w:val="none" w:sz="0" w:space="0" w:color="auto"/>
                                                <w:bottom w:val="none" w:sz="0" w:space="0" w:color="auto"/>
                                                <w:right w:val="none" w:sz="0" w:space="0" w:color="auto"/>
                                              </w:divBdr>
                                              <w:divsChild>
                                                <w:div w:id="21247056">
                                                  <w:marLeft w:val="0"/>
                                                  <w:marRight w:val="0"/>
                                                  <w:marTop w:val="0"/>
                                                  <w:marBottom w:val="0"/>
                                                  <w:divBdr>
                                                    <w:top w:val="none" w:sz="0" w:space="0" w:color="auto"/>
                                                    <w:left w:val="none" w:sz="0" w:space="0" w:color="auto"/>
                                                    <w:bottom w:val="none" w:sz="0" w:space="0" w:color="auto"/>
                                                    <w:right w:val="none" w:sz="0" w:space="0" w:color="auto"/>
                                                  </w:divBdr>
                                                  <w:divsChild>
                                                    <w:div w:id="1099714589">
                                                      <w:marLeft w:val="0"/>
                                                      <w:marRight w:val="0"/>
                                                      <w:marTop w:val="0"/>
                                                      <w:marBottom w:val="0"/>
                                                      <w:divBdr>
                                                        <w:top w:val="none" w:sz="0" w:space="0" w:color="auto"/>
                                                        <w:left w:val="none" w:sz="0" w:space="0" w:color="auto"/>
                                                        <w:bottom w:val="none" w:sz="0" w:space="0" w:color="auto"/>
                                                        <w:right w:val="none" w:sz="0" w:space="0" w:color="auto"/>
                                                      </w:divBdr>
                                                      <w:divsChild>
                                                        <w:div w:id="358893741">
                                                          <w:marLeft w:val="0"/>
                                                          <w:marRight w:val="0"/>
                                                          <w:marTop w:val="0"/>
                                                          <w:marBottom w:val="0"/>
                                                          <w:divBdr>
                                                            <w:top w:val="none" w:sz="0" w:space="0" w:color="auto"/>
                                                            <w:left w:val="none" w:sz="0" w:space="0" w:color="auto"/>
                                                            <w:bottom w:val="none" w:sz="0" w:space="0" w:color="auto"/>
                                                            <w:right w:val="none" w:sz="0" w:space="0" w:color="auto"/>
                                                          </w:divBdr>
                                                          <w:divsChild>
                                                            <w:div w:id="1589117299">
                                                              <w:marLeft w:val="0"/>
                                                              <w:marRight w:val="0"/>
                                                              <w:marTop w:val="0"/>
                                                              <w:marBottom w:val="0"/>
                                                              <w:divBdr>
                                                                <w:top w:val="none" w:sz="0" w:space="0" w:color="auto"/>
                                                                <w:left w:val="none" w:sz="0" w:space="0" w:color="auto"/>
                                                                <w:bottom w:val="none" w:sz="0" w:space="0" w:color="auto"/>
                                                                <w:right w:val="none" w:sz="0" w:space="0" w:color="auto"/>
                                                              </w:divBdr>
                                                              <w:divsChild>
                                                                <w:div w:id="313416366">
                                                                  <w:marLeft w:val="0"/>
                                                                  <w:marRight w:val="0"/>
                                                                  <w:marTop w:val="0"/>
                                                                  <w:marBottom w:val="0"/>
                                                                  <w:divBdr>
                                                                    <w:top w:val="none" w:sz="0" w:space="0" w:color="auto"/>
                                                                    <w:left w:val="none" w:sz="0" w:space="0" w:color="auto"/>
                                                                    <w:bottom w:val="none" w:sz="0" w:space="0" w:color="auto"/>
                                                                    <w:right w:val="none" w:sz="0" w:space="0" w:color="auto"/>
                                                                  </w:divBdr>
                                                                  <w:divsChild>
                                                                    <w:div w:id="923537917">
                                                                      <w:marLeft w:val="0"/>
                                                                      <w:marRight w:val="0"/>
                                                                      <w:marTop w:val="0"/>
                                                                      <w:marBottom w:val="0"/>
                                                                      <w:divBdr>
                                                                        <w:top w:val="none" w:sz="0" w:space="0" w:color="auto"/>
                                                                        <w:left w:val="none" w:sz="0" w:space="0" w:color="auto"/>
                                                                        <w:bottom w:val="none" w:sz="0" w:space="0" w:color="auto"/>
                                                                        <w:right w:val="none" w:sz="0" w:space="0" w:color="auto"/>
                                                                      </w:divBdr>
                                                                      <w:divsChild>
                                                                        <w:div w:id="8028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78510">
      <w:bodyDiv w:val="1"/>
      <w:marLeft w:val="0"/>
      <w:marRight w:val="0"/>
      <w:marTop w:val="0"/>
      <w:marBottom w:val="0"/>
      <w:divBdr>
        <w:top w:val="none" w:sz="0" w:space="0" w:color="auto"/>
        <w:left w:val="none" w:sz="0" w:space="0" w:color="auto"/>
        <w:bottom w:val="none" w:sz="0" w:space="0" w:color="auto"/>
        <w:right w:val="none" w:sz="0" w:space="0" w:color="auto"/>
      </w:divBdr>
      <w:divsChild>
        <w:div w:id="1382094921">
          <w:marLeft w:val="0"/>
          <w:marRight w:val="0"/>
          <w:marTop w:val="0"/>
          <w:marBottom w:val="0"/>
          <w:divBdr>
            <w:top w:val="none" w:sz="0" w:space="0" w:color="auto"/>
            <w:left w:val="none" w:sz="0" w:space="0" w:color="auto"/>
            <w:bottom w:val="none" w:sz="0" w:space="0" w:color="auto"/>
            <w:right w:val="none" w:sz="0" w:space="0" w:color="auto"/>
          </w:divBdr>
          <w:divsChild>
            <w:div w:id="1578590447">
              <w:marLeft w:val="0"/>
              <w:marRight w:val="0"/>
              <w:marTop w:val="0"/>
              <w:marBottom w:val="0"/>
              <w:divBdr>
                <w:top w:val="none" w:sz="0" w:space="0" w:color="auto"/>
                <w:left w:val="none" w:sz="0" w:space="0" w:color="auto"/>
                <w:bottom w:val="none" w:sz="0" w:space="0" w:color="auto"/>
                <w:right w:val="none" w:sz="0" w:space="0" w:color="auto"/>
              </w:divBdr>
              <w:divsChild>
                <w:div w:id="1436097123">
                  <w:marLeft w:val="0"/>
                  <w:marRight w:val="0"/>
                  <w:marTop w:val="0"/>
                  <w:marBottom w:val="0"/>
                  <w:divBdr>
                    <w:top w:val="none" w:sz="0" w:space="0" w:color="auto"/>
                    <w:left w:val="none" w:sz="0" w:space="0" w:color="auto"/>
                    <w:bottom w:val="none" w:sz="0" w:space="0" w:color="auto"/>
                    <w:right w:val="none" w:sz="0" w:space="0" w:color="auto"/>
                  </w:divBdr>
                  <w:divsChild>
                    <w:div w:id="493687034">
                      <w:marLeft w:val="0"/>
                      <w:marRight w:val="0"/>
                      <w:marTop w:val="0"/>
                      <w:marBottom w:val="0"/>
                      <w:divBdr>
                        <w:top w:val="none" w:sz="0" w:space="0" w:color="auto"/>
                        <w:left w:val="none" w:sz="0" w:space="0" w:color="auto"/>
                        <w:bottom w:val="none" w:sz="0" w:space="0" w:color="auto"/>
                        <w:right w:val="none" w:sz="0" w:space="0" w:color="auto"/>
                      </w:divBdr>
                      <w:divsChild>
                        <w:div w:id="1739010422">
                          <w:marLeft w:val="0"/>
                          <w:marRight w:val="0"/>
                          <w:marTop w:val="0"/>
                          <w:marBottom w:val="0"/>
                          <w:divBdr>
                            <w:top w:val="none" w:sz="0" w:space="0" w:color="auto"/>
                            <w:left w:val="none" w:sz="0" w:space="0" w:color="auto"/>
                            <w:bottom w:val="none" w:sz="0" w:space="0" w:color="auto"/>
                            <w:right w:val="none" w:sz="0" w:space="0" w:color="auto"/>
                          </w:divBdr>
                          <w:divsChild>
                            <w:div w:id="1316647413">
                              <w:marLeft w:val="3"/>
                              <w:marRight w:val="0"/>
                              <w:marTop w:val="0"/>
                              <w:marBottom w:val="0"/>
                              <w:divBdr>
                                <w:top w:val="none" w:sz="0" w:space="0" w:color="auto"/>
                                <w:left w:val="none" w:sz="0" w:space="0" w:color="auto"/>
                                <w:bottom w:val="none" w:sz="0" w:space="0" w:color="auto"/>
                                <w:right w:val="none" w:sz="0" w:space="0" w:color="auto"/>
                              </w:divBdr>
                              <w:divsChild>
                                <w:div w:id="1467120450">
                                  <w:marLeft w:val="0"/>
                                  <w:marRight w:val="0"/>
                                  <w:marTop w:val="0"/>
                                  <w:marBottom w:val="0"/>
                                  <w:divBdr>
                                    <w:top w:val="none" w:sz="0" w:space="0" w:color="auto"/>
                                    <w:left w:val="none" w:sz="0" w:space="0" w:color="auto"/>
                                    <w:bottom w:val="none" w:sz="0" w:space="0" w:color="auto"/>
                                    <w:right w:val="none" w:sz="0" w:space="0" w:color="auto"/>
                                  </w:divBdr>
                                  <w:divsChild>
                                    <w:div w:id="309141598">
                                      <w:marLeft w:val="0"/>
                                      <w:marRight w:val="0"/>
                                      <w:marTop w:val="0"/>
                                      <w:marBottom w:val="0"/>
                                      <w:divBdr>
                                        <w:top w:val="none" w:sz="0" w:space="0" w:color="auto"/>
                                        <w:left w:val="none" w:sz="0" w:space="0" w:color="auto"/>
                                        <w:bottom w:val="none" w:sz="0" w:space="0" w:color="auto"/>
                                        <w:right w:val="none" w:sz="0" w:space="0" w:color="auto"/>
                                      </w:divBdr>
                                      <w:divsChild>
                                        <w:div w:id="493838497">
                                          <w:marLeft w:val="0"/>
                                          <w:marRight w:val="0"/>
                                          <w:marTop w:val="0"/>
                                          <w:marBottom w:val="0"/>
                                          <w:divBdr>
                                            <w:top w:val="none" w:sz="0" w:space="0" w:color="auto"/>
                                            <w:left w:val="none" w:sz="0" w:space="0" w:color="auto"/>
                                            <w:bottom w:val="none" w:sz="0" w:space="0" w:color="auto"/>
                                            <w:right w:val="none" w:sz="0" w:space="0" w:color="auto"/>
                                          </w:divBdr>
                                          <w:divsChild>
                                            <w:div w:id="1142040990">
                                              <w:marLeft w:val="0"/>
                                              <w:marRight w:val="0"/>
                                              <w:marTop w:val="0"/>
                                              <w:marBottom w:val="0"/>
                                              <w:divBdr>
                                                <w:top w:val="none" w:sz="0" w:space="0" w:color="auto"/>
                                                <w:left w:val="none" w:sz="0" w:space="0" w:color="auto"/>
                                                <w:bottom w:val="none" w:sz="0" w:space="0" w:color="auto"/>
                                                <w:right w:val="none" w:sz="0" w:space="0" w:color="auto"/>
                                              </w:divBdr>
                                              <w:divsChild>
                                                <w:div w:id="378744897">
                                                  <w:marLeft w:val="0"/>
                                                  <w:marRight w:val="0"/>
                                                  <w:marTop w:val="0"/>
                                                  <w:marBottom w:val="0"/>
                                                  <w:divBdr>
                                                    <w:top w:val="none" w:sz="0" w:space="0" w:color="auto"/>
                                                    <w:left w:val="none" w:sz="0" w:space="0" w:color="auto"/>
                                                    <w:bottom w:val="none" w:sz="0" w:space="0" w:color="auto"/>
                                                    <w:right w:val="none" w:sz="0" w:space="0" w:color="auto"/>
                                                  </w:divBdr>
                                                  <w:divsChild>
                                                    <w:div w:id="110825113">
                                                      <w:marLeft w:val="0"/>
                                                      <w:marRight w:val="0"/>
                                                      <w:marTop w:val="0"/>
                                                      <w:marBottom w:val="0"/>
                                                      <w:divBdr>
                                                        <w:top w:val="none" w:sz="0" w:space="0" w:color="auto"/>
                                                        <w:left w:val="none" w:sz="0" w:space="0" w:color="auto"/>
                                                        <w:bottom w:val="none" w:sz="0" w:space="0" w:color="auto"/>
                                                        <w:right w:val="none" w:sz="0" w:space="0" w:color="auto"/>
                                                      </w:divBdr>
                                                      <w:divsChild>
                                                        <w:div w:id="1221331211">
                                                          <w:marLeft w:val="0"/>
                                                          <w:marRight w:val="0"/>
                                                          <w:marTop w:val="0"/>
                                                          <w:marBottom w:val="0"/>
                                                          <w:divBdr>
                                                            <w:top w:val="none" w:sz="0" w:space="0" w:color="auto"/>
                                                            <w:left w:val="none" w:sz="0" w:space="0" w:color="auto"/>
                                                            <w:bottom w:val="none" w:sz="0" w:space="0" w:color="auto"/>
                                                            <w:right w:val="none" w:sz="0" w:space="0" w:color="auto"/>
                                                          </w:divBdr>
                                                          <w:divsChild>
                                                            <w:div w:id="1987121902">
                                                              <w:marLeft w:val="0"/>
                                                              <w:marRight w:val="0"/>
                                                              <w:marTop w:val="0"/>
                                                              <w:marBottom w:val="0"/>
                                                              <w:divBdr>
                                                                <w:top w:val="none" w:sz="0" w:space="0" w:color="auto"/>
                                                                <w:left w:val="none" w:sz="0" w:space="0" w:color="auto"/>
                                                                <w:bottom w:val="none" w:sz="0" w:space="0" w:color="auto"/>
                                                                <w:right w:val="none" w:sz="0" w:space="0" w:color="auto"/>
                                                              </w:divBdr>
                                                              <w:divsChild>
                                                                <w:div w:id="1028797964">
                                                                  <w:marLeft w:val="0"/>
                                                                  <w:marRight w:val="0"/>
                                                                  <w:marTop w:val="0"/>
                                                                  <w:marBottom w:val="0"/>
                                                                  <w:divBdr>
                                                                    <w:top w:val="none" w:sz="0" w:space="0" w:color="auto"/>
                                                                    <w:left w:val="none" w:sz="0" w:space="0" w:color="auto"/>
                                                                    <w:bottom w:val="none" w:sz="0" w:space="0" w:color="auto"/>
                                                                    <w:right w:val="none" w:sz="0" w:space="0" w:color="auto"/>
                                                                  </w:divBdr>
                                                                  <w:divsChild>
                                                                    <w:div w:id="528488788">
                                                                      <w:marLeft w:val="0"/>
                                                                      <w:marRight w:val="0"/>
                                                                      <w:marTop w:val="0"/>
                                                                      <w:marBottom w:val="0"/>
                                                                      <w:divBdr>
                                                                        <w:top w:val="none" w:sz="0" w:space="0" w:color="auto"/>
                                                                        <w:left w:val="none" w:sz="0" w:space="0" w:color="auto"/>
                                                                        <w:bottom w:val="none" w:sz="0" w:space="0" w:color="auto"/>
                                                                        <w:right w:val="none" w:sz="0" w:space="0" w:color="auto"/>
                                                                      </w:divBdr>
                                                                      <w:divsChild>
                                                                        <w:div w:id="5952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8891">
      <w:bodyDiv w:val="1"/>
      <w:marLeft w:val="0"/>
      <w:marRight w:val="0"/>
      <w:marTop w:val="0"/>
      <w:marBottom w:val="0"/>
      <w:divBdr>
        <w:top w:val="none" w:sz="0" w:space="0" w:color="auto"/>
        <w:left w:val="none" w:sz="0" w:space="0" w:color="auto"/>
        <w:bottom w:val="none" w:sz="0" w:space="0" w:color="auto"/>
        <w:right w:val="none" w:sz="0" w:space="0" w:color="auto"/>
      </w:divBdr>
    </w:div>
    <w:div w:id="1018237907">
      <w:bodyDiv w:val="1"/>
      <w:marLeft w:val="0"/>
      <w:marRight w:val="0"/>
      <w:marTop w:val="0"/>
      <w:marBottom w:val="0"/>
      <w:divBdr>
        <w:top w:val="none" w:sz="0" w:space="0" w:color="auto"/>
        <w:left w:val="none" w:sz="0" w:space="0" w:color="auto"/>
        <w:bottom w:val="none" w:sz="0" w:space="0" w:color="auto"/>
        <w:right w:val="none" w:sz="0" w:space="0" w:color="auto"/>
      </w:divBdr>
    </w:div>
    <w:div w:id="1019043443">
      <w:bodyDiv w:val="1"/>
      <w:marLeft w:val="0"/>
      <w:marRight w:val="0"/>
      <w:marTop w:val="0"/>
      <w:marBottom w:val="0"/>
      <w:divBdr>
        <w:top w:val="none" w:sz="0" w:space="0" w:color="auto"/>
        <w:left w:val="none" w:sz="0" w:space="0" w:color="auto"/>
        <w:bottom w:val="none" w:sz="0" w:space="0" w:color="auto"/>
        <w:right w:val="none" w:sz="0" w:space="0" w:color="auto"/>
      </w:divBdr>
    </w:div>
    <w:div w:id="1019044493">
      <w:bodyDiv w:val="1"/>
      <w:marLeft w:val="0"/>
      <w:marRight w:val="0"/>
      <w:marTop w:val="0"/>
      <w:marBottom w:val="0"/>
      <w:divBdr>
        <w:top w:val="none" w:sz="0" w:space="0" w:color="auto"/>
        <w:left w:val="none" w:sz="0" w:space="0" w:color="auto"/>
        <w:bottom w:val="none" w:sz="0" w:space="0" w:color="auto"/>
        <w:right w:val="none" w:sz="0" w:space="0" w:color="auto"/>
      </w:divBdr>
    </w:div>
    <w:div w:id="1019357254">
      <w:bodyDiv w:val="1"/>
      <w:marLeft w:val="0"/>
      <w:marRight w:val="0"/>
      <w:marTop w:val="0"/>
      <w:marBottom w:val="0"/>
      <w:divBdr>
        <w:top w:val="none" w:sz="0" w:space="0" w:color="auto"/>
        <w:left w:val="none" w:sz="0" w:space="0" w:color="auto"/>
        <w:bottom w:val="none" w:sz="0" w:space="0" w:color="auto"/>
        <w:right w:val="none" w:sz="0" w:space="0" w:color="auto"/>
      </w:divBdr>
    </w:div>
    <w:div w:id="1019548408">
      <w:bodyDiv w:val="1"/>
      <w:marLeft w:val="0"/>
      <w:marRight w:val="0"/>
      <w:marTop w:val="0"/>
      <w:marBottom w:val="0"/>
      <w:divBdr>
        <w:top w:val="none" w:sz="0" w:space="0" w:color="auto"/>
        <w:left w:val="none" w:sz="0" w:space="0" w:color="auto"/>
        <w:bottom w:val="none" w:sz="0" w:space="0" w:color="auto"/>
        <w:right w:val="none" w:sz="0" w:space="0" w:color="auto"/>
      </w:divBdr>
      <w:divsChild>
        <w:div w:id="1955820809">
          <w:marLeft w:val="0"/>
          <w:marRight w:val="0"/>
          <w:marTop w:val="0"/>
          <w:marBottom w:val="0"/>
          <w:divBdr>
            <w:top w:val="none" w:sz="0" w:space="0" w:color="auto"/>
            <w:left w:val="none" w:sz="0" w:space="0" w:color="auto"/>
            <w:bottom w:val="none" w:sz="0" w:space="0" w:color="auto"/>
            <w:right w:val="none" w:sz="0" w:space="0" w:color="auto"/>
          </w:divBdr>
        </w:div>
      </w:divsChild>
    </w:div>
    <w:div w:id="1019812593">
      <w:bodyDiv w:val="1"/>
      <w:marLeft w:val="0"/>
      <w:marRight w:val="0"/>
      <w:marTop w:val="0"/>
      <w:marBottom w:val="0"/>
      <w:divBdr>
        <w:top w:val="none" w:sz="0" w:space="0" w:color="auto"/>
        <w:left w:val="none" w:sz="0" w:space="0" w:color="auto"/>
        <w:bottom w:val="none" w:sz="0" w:space="0" w:color="auto"/>
        <w:right w:val="none" w:sz="0" w:space="0" w:color="auto"/>
      </w:divBdr>
    </w:div>
    <w:div w:id="102008662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1010178">
      <w:bodyDiv w:val="1"/>
      <w:marLeft w:val="0"/>
      <w:marRight w:val="0"/>
      <w:marTop w:val="0"/>
      <w:marBottom w:val="0"/>
      <w:divBdr>
        <w:top w:val="none" w:sz="0" w:space="0" w:color="auto"/>
        <w:left w:val="none" w:sz="0" w:space="0" w:color="auto"/>
        <w:bottom w:val="none" w:sz="0" w:space="0" w:color="auto"/>
        <w:right w:val="none" w:sz="0" w:space="0" w:color="auto"/>
      </w:divBdr>
    </w:div>
    <w:div w:id="1021207257">
      <w:bodyDiv w:val="1"/>
      <w:marLeft w:val="0"/>
      <w:marRight w:val="0"/>
      <w:marTop w:val="0"/>
      <w:marBottom w:val="0"/>
      <w:divBdr>
        <w:top w:val="none" w:sz="0" w:space="0" w:color="auto"/>
        <w:left w:val="none" w:sz="0" w:space="0" w:color="auto"/>
        <w:bottom w:val="none" w:sz="0" w:space="0" w:color="auto"/>
        <w:right w:val="none" w:sz="0" w:space="0" w:color="auto"/>
      </w:divBdr>
    </w:div>
    <w:div w:id="1021777895">
      <w:bodyDiv w:val="1"/>
      <w:marLeft w:val="0"/>
      <w:marRight w:val="0"/>
      <w:marTop w:val="0"/>
      <w:marBottom w:val="0"/>
      <w:divBdr>
        <w:top w:val="none" w:sz="0" w:space="0" w:color="auto"/>
        <w:left w:val="none" w:sz="0" w:space="0" w:color="auto"/>
        <w:bottom w:val="none" w:sz="0" w:space="0" w:color="auto"/>
        <w:right w:val="none" w:sz="0" w:space="0" w:color="auto"/>
      </w:divBdr>
    </w:div>
    <w:div w:id="1021932303">
      <w:bodyDiv w:val="1"/>
      <w:marLeft w:val="0"/>
      <w:marRight w:val="0"/>
      <w:marTop w:val="0"/>
      <w:marBottom w:val="0"/>
      <w:divBdr>
        <w:top w:val="none" w:sz="0" w:space="0" w:color="auto"/>
        <w:left w:val="none" w:sz="0" w:space="0" w:color="auto"/>
        <w:bottom w:val="none" w:sz="0" w:space="0" w:color="auto"/>
        <w:right w:val="none" w:sz="0" w:space="0" w:color="auto"/>
      </w:divBdr>
      <w:divsChild>
        <w:div w:id="2141071428">
          <w:marLeft w:val="0"/>
          <w:marRight w:val="0"/>
          <w:marTop w:val="0"/>
          <w:marBottom w:val="0"/>
          <w:divBdr>
            <w:top w:val="none" w:sz="0" w:space="0" w:color="auto"/>
            <w:left w:val="none" w:sz="0" w:space="0" w:color="auto"/>
            <w:bottom w:val="none" w:sz="0" w:space="0" w:color="auto"/>
            <w:right w:val="none" w:sz="0" w:space="0" w:color="auto"/>
          </w:divBdr>
          <w:divsChild>
            <w:div w:id="204297969">
              <w:marLeft w:val="0"/>
              <w:marRight w:val="0"/>
              <w:marTop w:val="0"/>
              <w:marBottom w:val="0"/>
              <w:divBdr>
                <w:top w:val="none" w:sz="0" w:space="0" w:color="auto"/>
                <w:left w:val="none" w:sz="0" w:space="0" w:color="auto"/>
                <w:bottom w:val="none" w:sz="0" w:space="0" w:color="auto"/>
                <w:right w:val="none" w:sz="0" w:space="0" w:color="auto"/>
              </w:divBdr>
              <w:divsChild>
                <w:div w:id="651526013">
                  <w:marLeft w:val="0"/>
                  <w:marRight w:val="0"/>
                  <w:marTop w:val="0"/>
                  <w:marBottom w:val="0"/>
                  <w:divBdr>
                    <w:top w:val="none" w:sz="0" w:space="0" w:color="auto"/>
                    <w:left w:val="none" w:sz="0" w:space="0" w:color="auto"/>
                    <w:bottom w:val="none" w:sz="0" w:space="0" w:color="auto"/>
                    <w:right w:val="none" w:sz="0" w:space="0" w:color="auto"/>
                  </w:divBdr>
                  <w:divsChild>
                    <w:div w:id="981497568">
                      <w:marLeft w:val="0"/>
                      <w:marRight w:val="0"/>
                      <w:marTop w:val="0"/>
                      <w:marBottom w:val="0"/>
                      <w:divBdr>
                        <w:top w:val="none" w:sz="0" w:space="0" w:color="auto"/>
                        <w:left w:val="none" w:sz="0" w:space="0" w:color="auto"/>
                        <w:bottom w:val="none" w:sz="0" w:space="0" w:color="auto"/>
                        <w:right w:val="none" w:sz="0" w:space="0" w:color="auto"/>
                      </w:divBdr>
                      <w:divsChild>
                        <w:div w:id="2137869562">
                          <w:marLeft w:val="0"/>
                          <w:marRight w:val="0"/>
                          <w:marTop w:val="0"/>
                          <w:marBottom w:val="0"/>
                          <w:divBdr>
                            <w:top w:val="none" w:sz="0" w:space="0" w:color="auto"/>
                            <w:left w:val="none" w:sz="0" w:space="0" w:color="auto"/>
                            <w:bottom w:val="none" w:sz="0" w:space="0" w:color="auto"/>
                            <w:right w:val="none" w:sz="0" w:space="0" w:color="auto"/>
                          </w:divBdr>
                          <w:divsChild>
                            <w:div w:id="1885406308">
                              <w:marLeft w:val="3"/>
                              <w:marRight w:val="0"/>
                              <w:marTop w:val="0"/>
                              <w:marBottom w:val="0"/>
                              <w:divBdr>
                                <w:top w:val="none" w:sz="0" w:space="0" w:color="auto"/>
                                <w:left w:val="none" w:sz="0" w:space="0" w:color="auto"/>
                                <w:bottom w:val="none" w:sz="0" w:space="0" w:color="auto"/>
                                <w:right w:val="none" w:sz="0" w:space="0" w:color="auto"/>
                              </w:divBdr>
                              <w:divsChild>
                                <w:div w:id="671568775">
                                  <w:marLeft w:val="0"/>
                                  <w:marRight w:val="0"/>
                                  <w:marTop w:val="0"/>
                                  <w:marBottom w:val="0"/>
                                  <w:divBdr>
                                    <w:top w:val="none" w:sz="0" w:space="0" w:color="auto"/>
                                    <w:left w:val="none" w:sz="0" w:space="0" w:color="auto"/>
                                    <w:bottom w:val="none" w:sz="0" w:space="0" w:color="auto"/>
                                    <w:right w:val="none" w:sz="0" w:space="0" w:color="auto"/>
                                  </w:divBdr>
                                  <w:divsChild>
                                    <w:div w:id="517735262">
                                      <w:marLeft w:val="0"/>
                                      <w:marRight w:val="0"/>
                                      <w:marTop w:val="0"/>
                                      <w:marBottom w:val="0"/>
                                      <w:divBdr>
                                        <w:top w:val="none" w:sz="0" w:space="0" w:color="auto"/>
                                        <w:left w:val="none" w:sz="0" w:space="0" w:color="auto"/>
                                        <w:bottom w:val="none" w:sz="0" w:space="0" w:color="auto"/>
                                        <w:right w:val="none" w:sz="0" w:space="0" w:color="auto"/>
                                      </w:divBdr>
                                      <w:divsChild>
                                        <w:div w:id="1721443158">
                                          <w:marLeft w:val="0"/>
                                          <w:marRight w:val="0"/>
                                          <w:marTop w:val="0"/>
                                          <w:marBottom w:val="0"/>
                                          <w:divBdr>
                                            <w:top w:val="none" w:sz="0" w:space="0" w:color="auto"/>
                                            <w:left w:val="none" w:sz="0" w:space="0" w:color="auto"/>
                                            <w:bottom w:val="none" w:sz="0" w:space="0" w:color="auto"/>
                                            <w:right w:val="none" w:sz="0" w:space="0" w:color="auto"/>
                                          </w:divBdr>
                                          <w:divsChild>
                                            <w:div w:id="1748918835">
                                              <w:marLeft w:val="0"/>
                                              <w:marRight w:val="0"/>
                                              <w:marTop w:val="0"/>
                                              <w:marBottom w:val="0"/>
                                              <w:divBdr>
                                                <w:top w:val="none" w:sz="0" w:space="0" w:color="auto"/>
                                                <w:left w:val="none" w:sz="0" w:space="0" w:color="auto"/>
                                                <w:bottom w:val="none" w:sz="0" w:space="0" w:color="auto"/>
                                                <w:right w:val="none" w:sz="0" w:space="0" w:color="auto"/>
                                              </w:divBdr>
                                              <w:divsChild>
                                                <w:div w:id="801580708">
                                                  <w:marLeft w:val="0"/>
                                                  <w:marRight w:val="0"/>
                                                  <w:marTop w:val="0"/>
                                                  <w:marBottom w:val="0"/>
                                                  <w:divBdr>
                                                    <w:top w:val="none" w:sz="0" w:space="0" w:color="auto"/>
                                                    <w:left w:val="none" w:sz="0" w:space="0" w:color="auto"/>
                                                    <w:bottom w:val="none" w:sz="0" w:space="0" w:color="auto"/>
                                                    <w:right w:val="none" w:sz="0" w:space="0" w:color="auto"/>
                                                  </w:divBdr>
                                                  <w:divsChild>
                                                    <w:div w:id="1078819052">
                                                      <w:marLeft w:val="0"/>
                                                      <w:marRight w:val="0"/>
                                                      <w:marTop w:val="0"/>
                                                      <w:marBottom w:val="0"/>
                                                      <w:divBdr>
                                                        <w:top w:val="none" w:sz="0" w:space="0" w:color="auto"/>
                                                        <w:left w:val="none" w:sz="0" w:space="0" w:color="auto"/>
                                                        <w:bottom w:val="none" w:sz="0" w:space="0" w:color="auto"/>
                                                        <w:right w:val="none" w:sz="0" w:space="0" w:color="auto"/>
                                                      </w:divBdr>
                                                      <w:divsChild>
                                                        <w:div w:id="1031958050">
                                                          <w:marLeft w:val="0"/>
                                                          <w:marRight w:val="0"/>
                                                          <w:marTop w:val="0"/>
                                                          <w:marBottom w:val="0"/>
                                                          <w:divBdr>
                                                            <w:top w:val="none" w:sz="0" w:space="0" w:color="auto"/>
                                                            <w:left w:val="none" w:sz="0" w:space="0" w:color="auto"/>
                                                            <w:bottom w:val="none" w:sz="0" w:space="0" w:color="auto"/>
                                                            <w:right w:val="none" w:sz="0" w:space="0" w:color="auto"/>
                                                          </w:divBdr>
                                                          <w:divsChild>
                                                            <w:div w:id="1676035365">
                                                              <w:marLeft w:val="0"/>
                                                              <w:marRight w:val="0"/>
                                                              <w:marTop w:val="0"/>
                                                              <w:marBottom w:val="0"/>
                                                              <w:divBdr>
                                                                <w:top w:val="none" w:sz="0" w:space="0" w:color="auto"/>
                                                                <w:left w:val="none" w:sz="0" w:space="0" w:color="auto"/>
                                                                <w:bottom w:val="none" w:sz="0" w:space="0" w:color="auto"/>
                                                                <w:right w:val="none" w:sz="0" w:space="0" w:color="auto"/>
                                                              </w:divBdr>
                                                              <w:divsChild>
                                                                <w:div w:id="1762097286">
                                                                  <w:marLeft w:val="0"/>
                                                                  <w:marRight w:val="0"/>
                                                                  <w:marTop w:val="0"/>
                                                                  <w:marBottom w:val="0"/>
                                                                  <w:divBdr>
                                                                    <w:top w:val="none" w:sz="0" w:space="0" w:color="auto"/>
                                                                    <w:left w:val="none" w:sz="0" w:space="0" w:color="auto"/>
                                                                    <w:bottom w:val="none" w:sz="0" w:space="0" w:color="auto"/>
                                                                    <w:right w:val="none" w:sz="0" w:space="0" w:color="auto"/>
                                                                  </w:divBdr>
                                                                  <w:divsChild>
                                                                    <w:div w:id="441919547">
                                                                      <w:marLeft w:val="0"/>
                                                                      <w:marRight w:val="0"/>
                                                                      <w:marTop w:val="0"/>
                                                                      <w:marBottom w:val="0"/>
                                                                      <w:divBdr>
                                                                        <w:top w:val="none" w:sz="0" w:space="0" w:color="auto"/>
                                                                        <w:left w:val="none" w:sz="0" w:space="0" w:color="auto"/>
                                                                        <w:bottom w:val="none" w:sz="0" w:space="0" w:color="auto"/>
                                                                        <w:right w:val="none" w:sz="0" w:space="0" w:color="auto"/>
                                                                      </w:divBdr>
                                                                      <w:divsChild>
                                                                        <w:div w:id="713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634735">
      <w:bodyDiv w:val="1"/>
      <w:marLeft w:val="0"/>
      <w:marRight w:val="0"/>
      <w:marTop w:val="0"/>
      <w:marBottom w:val="0"/>
      <w:divBdr>
        <w:top w:val="none" w:sz="0" w:space="0" w:color="auto"/>
        <w:left w:val="none" w:sz="0" w:space="0" w:color="auto"/>
        <w:bottom w:val="none" w:sz="0" w:space="0" w:color="auto"/>
        <w:right w:val="none" w:sz="0" w:space="0" w:color="auto"/>
      </w:divBdr>
    </w:div>
    <w:div w:id="1023359389">
      <w:bodyDiv w:val="1"/>
      <w:marLeft w:val="0"/>
      <w:marRight w:val="0"/>
      <w:marTop w:val="0"/>
      <w:marBottom w:val="0"/>
      <w:divBdr>
        <w:top w:val="none" w:sz="0" w:space="0" w:color="auto"/>
        <w:left w:val="none" w:sz="0" w:space="0" w:color="auto"/>
        <w:bottom w:val="none" w:sz="0" w:space="0" w:color="auto"/>
        <w:right w:val="none" w:sz="0" w:space="0" w:color="auto"/>
      </w:divBdr>
    </w:div>
    <w:div w:id="1023559165">
      <w:bodyDiv w:val="1"/>
      <w:marLeft w:val="0"/>
      <w:marRight w:val="0"/>
      <w:marTop w:val="0"/>
      <w:marBottom w:val="0"/>
      <w:divBdr>
        <w:top w:val="none" w:sz="0" w:space="0" w:color="auto"/>
        <w:left w:val="none" w:sz="0" w:space="0" w:color="auto"/>
        <w:bottom w:val="none" w:sz="0" w:space="0" w:color="auto"/>
        <w:right w:val="none" w:sz="0" w:space="0" w:color="auto"/>
      </w:divBdr>
    </w:div>
    <w:div w:id="1025058879">
      <w:bodyDiv w:val="1"/>
      <w:marLeft w:val="0"/>
      <w:marRight w:val="0"/>
      <w:marTop w:val="0"/>
      <w:marBottom w:val="0"/>
      <w:divBdr>
        <w:top w:val="none" w:sz="0" w:space="0" w:color="auto"/>
        <w:left w:val="none" w:sz="0" w:space="0" w:color="auto"/>
        <w:bottom w:val="none" w:sz="0" w:space="0" w:color="auto"/>
        <w:right w:val="none" w:sz="0" w:space="0" w:color="auto"/>
      </w:divBdr>
    </w:div>
    <w:div w:id="1025253964">
      <w:bodyDiv w:val="1"/>
      <w:marLeft w:val="0"/>
      <w:marRight w:val="0"/>
      <w:marTop w:val="0"/>
      <w:marBottom w:val="0"/>
      <w:divBdr>
        <w:top w:val="none" w:sz="0" w:space="0" w:color="auto"/>
        <w:left w:val="none" w:sz="0" w:space="0" w:color="auto"/>
        <w:bottom w:val="none" w:sz="0" w:space="0" w:color="auto"/>
        <w:right w:val="none" w:sz="0" w:space="0" w:color="auto"/>
      </w:divBdr>
    </w:div>
    <w:div w:id="1025867184">
      <w:bodyDiv w:val="1"/>
      <w:marLeft w:val="0"/>
      <w:marRight w:val="0"/>
      <w:marTop w:val="0"/>
      <w:marBottom w:val="0"/>
      <w:divBdr>
        <w:top w:val="none" w:sz="0" w:space="0" w:color="auto"/>
        <w:left w:val="none" w:sz="0" w:space="0" w:color="auto"/>
        <w:bottom w:val="none" w:sz="0" w:space="0" w:color="auto"/>
        <w:right w:val="none" w:sz="0" w:space="0" w:color="auto"/>
      </w:divBdr>
    </w:div>
    <w:div w:id="1026103151">
      <w:bodyDiv w:val="1"/>
      <w:marLeft w:val="0"/>
      <w:marRight w:val="0"/>
      <w:marTop w:val="0"/>
      <w:marBottom w:val="0"/>
      <w:divBdr>
        <w:top w:val="none" w:sz="0" w:space="0" w:color="auto"/>
        <w:left w:val="none" w:sz="0" w:space="0" w:color="auto"/>
        <w:bottom w:val="none" w:sz="0" w:space="0" w:color="auto"/>
        <w:right w:val="none" w:sz="0" w:space="0" w:color="auto"/>
      </w:divBdr>
    </w:div>
    <w:div w:id="1026248119">
      <w:bodyDiv w:val="1"/>
      <w:marLeft w:val="0"/>
      <w:marRight w:val="0"/>
      <w:marTop w:val="0"/>
      <w:marBottom w:val="0"/>
      <w:divBdr>
        <w:top w:val="none" w:sz="0" w:space="0" w:color="auto"/>
        <w:left w:val="none" w:sz="0" w:space="0" w:color="auto"/>
        <w:bottom w:val="none" w:sz="0" w:space="0" w:color="auto"/>
        <w:right w:val="none" w:sz="0" w:space="0" w:color="auto"/>
      </w:divBdr>
    </w:div>
    <w:div w:id="1026369342">
      <w:bodyDiv w:val="1"/>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sChild>
            <w:div w:id="1671785542">
              <w:marLeft w:val="0"/>
              <w:marRight w:val="0"/>
              <w:marTop w:val="0"/>
              <w:marBottom w:val="0"/>
              <w:divBdr>
                <w:top w:val="none" w:sz="0" w:space="0" w:color="auto"/>
                <w:left w:val="none" w:sz="0" w:space="0" w:color="auto"/>
                <w:bottom w:val="none" w:sz="0" w:space="0" w:color="auto"/>
                <w:right w:val="none" w:sz="0" w:space="0" w:color="auto"/>
              </w:divBdr>
              <w:divsChild>
                <w:div w:id="1089085114">
                  <w:marLeft w:val="0"/>
                  <w:marRight w:val="0"/>
                  <w:marTop w:val="0"/>
                  <w:marBottom w:val="0"/>
                  <w:divBdr>
                    <w:top w:val="none" w:sz="0" w:space="0" w:color="auto"/>
                    <w:left w:val="none" w:sz="0" w:space="0" w:color="auto"/>
                    <w:bottom w:val="none" w:sz="0" w:space="0" w:color="auto"/>
                    <w:right w:val="none" w:sz="0" w:space="0" w:color="auto"/>
                  </w:divBdr>
                  <w:divsChild>
                    <w:div w:id="515463736">
                      <w:marLeft w:val="0"/>
                      <w:marRight w:val="0"/>
                      <w:marTop w:val="0"/>
                      <w:marBottom w:val="0"/>
                      <w:divBdr>
                        <w:top w:val="none" w:sz="0" w:space="0" w:color="auto"/>
                        <w:left w:val="none" w:sz="0" w:space="0" w:color="auto"/>
                        <w:bottom w:val="none" w:sz="0" w:space="0" w:color="auto"/>
                        <w:right w:val="none" w:sz="0" w:space="0" w:color="auto"/>
                      </w:divBdr>
                      <w:divsChild>
                        <w:div w:id="699938660">
                          <w:marLeft w:val="0"/>
                          <w:marRight w:val="0"/>
                          <w:marTop w:val="0"/>
                          <w:marBottom w:val="0"/>
                          <w:divBdr>
                            <w:top w:val="none" w:sz="0" w:space="0" w:color="auto"/>
                            <w:left w:val="none" w:sz="0" w:space="0" w:color="auto"/>
                            <w:bottom w:val="none" w:sz="0" w:space="0" w:color="auto"/>
                            <w:right w:val="none" w:sz="0" w:space="0" w:color="auto"/>
                          </w:divBdr>
                          <w:divsChild>
                            <w:div w:id="658121328">
                              <w:marLeft w:val="0"/>
                              <w:marRight w:val="0"/>
                              <w:marTop w:val="0"/>
                              <w:marBottom w:val="0"/>
                              <w:divBdr>
                                <w:top w:val="none" w:sz="0" w:space="0" w:color="auto"/>
                                <w:left w:val="none" w:sz="0" w:space="0" w:color="auto"/>
                                <w:bottom w:val="none" w:sz="0" w:space="0" w:color="auto"/>
                                <w:right w:val="none" w:sz="0" w:space="0" w:color="auto"/>
                              </w:divBdr>
                              <w:divsChild>
                                <w:div w:id="2142797033">
                                  <w:marLeft w:val="0"/>
                                  <w:marRight w:val="0"/>
                                  <w:marTop w:val="0"/>
                                  <w:marBottom w:val="0"/>
                                  <w:divBdr>
                                    <w:top w:val="none" w:sz="0" w:space="0" w:color="auto"/>
                                    <w:left w:val="none" w:sz="0" w:space="0" w:color="auto"/>
                                    <w:bottom w:val="none" w:sz="0" w:space="0" w:color="auto"/>
                                    <w:right w:val="none" w:sz="0" w:space="0" w:color="auto"/>
                                  </w:divBdr>
                                  <w:divsChild>
                                    <w:div w:id="2143186204">
                                      <w:marLeft w:val="0"/>
                                      <w:marRight w:val="0"/>
                                      <w:marTop w:val="0"/>
                                      <w:marBottom w:val="0"/>
                                      <w:divBdr>
                                        <w:top w:val="none" w:sz="0" w:space="0" w:color="auto"/>
                                        <w:left w:val="none" w:sz="0" w:space="0" w:color="auto"/>
                                        <w:bottom w:val="none" w:sz="0" w:space="0" w:color="auto"/>
                                        <w:right w:val="none" w:sz="0" w:space="0" w:color="auto"/>
                                      </w:divBdr>
                                      <w:divsChild>
                                        <w:div w:id="963929338">
                                          <w:marLeft w:val="-150"/>
                                          <w:marRight w:val="-150"/>
                                          <w:marTop w:val="0"/>
                                          <w:marBottom w:val="0"/>
                                          <w:divBdr>
                                            <w:top w:val="none" w:sz="0" w:space="0" w:color="auto"/>
                                            <w:left w:val="none" w:sz="0" w:space="0" w:color="auto"/>
                                            <w:bottom w:val="none" w:sz="0" w:space="0" w:color="auto"/>
                                            <w:right w:val="none" w:sz="0" w:space="0" w:color="auto"/>
                                          </w:divBdr>
                                          <w:divsChild>
                                            <w:div w:id="1867210036">
                                              <w:marLeft w:val="0"/>
                                              <w:marRight w:val="0"/>
                                              <w:marTop w:val="0"/>
                                              <w:marBottom w:val="0"/>
                                              <w:divBdr>
                                                <w:top w:val="none" w:sz="0" w:space="0" w:color="auto"/>
                                                <w:left w:val="none" w:sz="0" w:space="0" w:color="auto"/>
                                                <w:bottom w:val="none" w:sz="0" w:space="0" w:color="auto"/>
                                                <w:right w:val="none" w:sz="0" w:space="0" w:color="auto"/>
                                              </w:divBdr>
                                              <w:divsChild>
                                                <w:div w:id="1032069629">
                                                  <w:marLeft w:val="0"/>
                                                  <w:marRight w:val="0"/>
                                                  <w:marTop w:val="0"/>
                                                  <w:marBottom w:val="0"/>
                                                  <w:divBdr>
                                                    <w:top w:val="none" w:sz="0" w:space="0" w:color="auto"/>
                                                    <w:left w:val="none" w:sz="0" w:space="0" w:color="auto"/>
                                                    <w:bottom w:val="none" w:sz="0" w:space="0" w:color="auto"/>
                                                    <w:right w:val="none" w:sz="0" w:space="0" w:color="auto"/>
                                                  </w:divBdr>
                                                  <w:divsChild>
                                                    <w:div w:id="1300259582">
                                                      <w:marLeft w:val="0"/>
                                                      <w:marRight w:val="0"/>
                                                      <w:marTop w:val="0"/>
                                                      <w:marBottom w:val="0"/>
                                                      <w:divBdr>
                                                        <w:top w:val="none" w:sz="0" w:space="0" w:color="auto"/>
                                                        <w:left w:val="none" w:sz="0" w:space="0" w:color="auto"/>
                                                        <w:bottom w:val="none" w:sz="0" w:space="0" w:color="auto"/>
                                                        <w:right w:val="none" w:sz="0" w:space="0" w:color="auto"/>
                                                      </w:divBdr>
                                                      <w:divsChild>
                                                        <w:div w:id="528185705">
                                                          <w:marLeft w:val="0"/>
                                                          <w:marRight w:val="0"/>
                                                          <w:marTop w:val="0"/>
                                                          <w:marBottom w:val="0"/>
                                                          <w:divBdr>
                                                            <w:top w:val="none" w:sz="0" w:space="0" w:color="auto"/>
                                                            <w:left w:val="none" w:sz="0" w:space="0" w:color="auto"/>
                                                            <w:bottom w:val="none" w:sz="0" w:space="0" w:color="auto"/>
                                                            <w:right w:val="none" w:sz="0" w:space="0" w:color="auto"/>
                                                          </w:divBdr>
                                                          <w:divsChild>
                                                            <w:div w:id="513804186">
                                                              <w:marLeft w:val="0"/>
                                                              <w:marRight w:val="0"/>
                                                              <w:marTop w:val="0"/>
                                                              <w:marBottom w:val="0"/>
                                                              <w:divBdr>
                                                                <w:top w:val="none" w:sz="0" w:space="0" w:color="auto"/>
                                                                <w:left w:val="none" w:sz="0" w:space="0" w:color="auto"/>
                                                                <w:bottom w:val="none" w:sz="0" w:space="0" w:color="auto"/>
                                                                <w:right w:val="none" w:sz="0" w:space="0" w:color="auto"/>
                                                              </w:divBdr>
                                                              <w:divsChild>
                                                                <w:div w:id="169033403">
                                                                  <w:marLeft w:val="0"/>
                                                                  <w:marRight w:val="0"/>
                                                                  <w:marTop w:val="0"/>
                                                                  <w:marBottom w:val="0"/>
                                                                  <w:divBdr>
                                                                    <w:top w:val="none" w:sz="0" w:space="0" w:color="auto"/>
                                                                    <w:left w:val="none" w:sz="0" w:space="0" w:color="auto"/>
                                                                    <w:bottom w:val="none" w:sz="0" w:space="0" w:color="auto"/>
                                                                    <w:right w:val="none" w:sz="0" w:space="0" w:color="auto"/>
                                                                  </w:divBdr>
                                                                  <w:divsChild>
                                                                    <w:div w:id="602766508">
                                                                      <w:marLeft w:val="0"/>
                                                                      <w:marRight w:val="0"/>
                                                                      <w:marTop w:val="0"/>
                                                                      <w:marBottom w:val="0"/>
                                                                      <w:divBdr>
                                                                        <w:top w:val="none" w:sz="0" w:space="0" w:color="auto"/>
                                                                        <w:left w:val="none" w:sz="0" w:space="0" w:color="auto"/>
                                                                        <w:bottom w:val="none" w:sz="0" w:space="0" w:color="auto"/>
                                                                        <w:right w:val="none" w:sz="0" w:space="0" w:color="auto"/>
                                                                      </w:divBdr>
                                                                      <w:divsChild>
                                                                        <w:div w:id="1115101440">
                                                                          <w:marLeft w:val="-225"/>
                                                                          <w:marRight w:val="-225"/>
                                                                          <w:marTop w:val="0"/>
                                                                          <w:marBottom w:val="0"/>
                                                                          <w:divBdr>
                                                                            <w:top w:val="none" w:sz="0" w:space="0" w:color="auto"/>
                                                                            <w:left w:val="none" w:sz="0" w:space="0" w:color="auto"/>
                                                                            <w:bottom w:val="none" w:sz="0" w:space="0" w:color="auto"/>
                                                                            <w:right w:val="none" w:sz="0" w:space="0" w:color="auto"/>
                                                                          </w:divBdr>
                                                                          <w:divsChild>
                                                                            <w:div w:id="343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7578">
      <w:bodyDiv w:val="1"/>
      <w:marLeft w:val="0"/>
      <w:marRight w:val="0"/>
      <w:marTop w:val="0"/>
      <w:marBottom w:val="0"/>
      <w:divBdr>
        <w:top w:val="none" w:sz="0" w:space="0" w:color="auto"/>
        <w:left w:val="none" w:sz="0" w:space="0" w:color="auto"/>
        <w:bottom w:val="none" w:sz="0" w:space="0" w:color="auto"/>
        <w:right w:val="none" w:sz="0" w:space="0" w:color="auto"/>
      </w:divBdr>
    </w:div>
    <w:div w:id="1027096065">
      <w:bodyDiv w:val="1"/>
      <w:marLeft w:val="0"/>
      <w:marRight w:val="0"/>
      <w:marTop w:val="0"/>
      <w:marBottom w:val="0"/>
      <w:divBdr>
        <w:top w:val="none" w:sz="0" w:space="0" w:color="auto"/>
        <w:left w:val="none" w:sz="0" w:space="0" w:color="auto"/>
        <w:bottom w:val="none" w:sz="0" w:space="0" w:color="auto"/>
        <w:right w:val="none" w:sz="0" w:space="0" w:color="auto"/>
      </w:divBdr>
    </w:div>
    <w:div w:id="1027833206">
      <w:bodyDiv w:val="1"/>
      <w:marLeft w:val="0"/>
      <w:marRight w:val="0"/>
      <w:marTop w:val="0"/>
      <w:marBottom w:val="0"/>
      <w:divBdr>
        <w:top w:val="none" w:sz="0" w:space="0" w:color="auto"/>
        <w:left w:val="none" w:sz="0" w:space="0" w:color="auto"/>
        <w:bottom w:val="none" w:sz="0" w:space="0" w:color="auto"/>
        <w:right w:val="none" w:sz="0" w:space="0" w:color="auto"/>
      </w:divBdr>
      <w:divsChild>
        <w:div w:id="442923845">
          <w:marLeft w:val="0"/>
          <w:marRight w:val="0"/>
          <w:marTop w:val="0"/>
          <w:marBottom w:val="0"/>
          <w:divBdr>
            <w:top w:val="none" w:sz="0" w:space="0" w:color="auto"/>
            <w:left w:val="none" w:sz="0" w:space="0" w:color="auto"/>
            <w:bottom w:val="none" w:sz="0" w:space="0" w:color="auto"/>
            <w:right w:val="none" w:sz="0" w:space="0" w:color="auto"/>
          </w:divBdr>
          <w:divsChild>
            <w:div w:id="2872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00531">
      <w:bodyDiv w:val="1"/>
      <w:marLeft w:val="0"/>
      <w:marRight w:val="0"/>
      <w:marTop w:val="0"/>
      <w:marBottom w:val="0"/>
      <w:divBdr>
        <w:top w:val="none" w:sz="0" w:space="0" w:color="auto"/>
        <w:left w:val="none" w:sz="0" w:space="0" w:color="auto"/>
        <w:bottom w:val="none" w:sz="0" w:space="0" w:color="auto"/>
        <w:right w:val="none" w:sz="0" w:space="0" w:color="auto"/>
      </w:divBdr>
    </w:div>
    <w:div w:id="1029065022">
      <w:bodyDiv w:val="1"/>
      <w:marLeft w:val="0"/>
      <w:marRight w:val="0"/>
      <w:marTop w:val="0"/>
      <w:marBottom w:val="0"/>
      <w:divBdr>
        <w:top w:val="none" w:sz="0" w:space="0" w:color="auto"/>
        <w:left w:val="none" w:sz="0" w:space="0" w:color="auto"/>
        <w:bottom w:val="none" w:sz="0" w:space="0" w:color="auto"/>
        <w:right w:val="none" w:sz="0" w:space="0" w:color="auto"/>
      </w:divBdr>
      <w:divsChild>
        <w:div w:id="1014528330">
          <w:marLeft w:val="0"/>
          <w:marRight w:val="0"/>
          <w:marTop w:val="0"/>
          <w:marBottom w:val="0"/>
          <w:divBdr>
            <w:top w:val="none" w:sz="0" w:space="0" w:color="auto"/>
            <w:left w:val="none" w:sz="0" w:space="0" w:color="auto"/>
            <w:bottom w:val="none" w:sz="0" w:space="0" w:color="auto"/>
            <w:right w:val="none" w:sz="0" w:space="0" w:color="auto"/>
          </w:divBdr>
          <w:divsChild>
            <w:div w:id="1843206291">
              <w:marLeft w:val="0"/>
              <w:marRight w:val="0"/>
              <w:marTop w:val="0"/>
              <w:marBottom w:val="0"/>
              <w:divBdr>
                <w:top w:val="none" w:sz="0" w:space="0" w:color="auto"/>
                <w:left w:val="none" w:sz="0" w:space="0" w:color="auto"/>
                <w:bottom w:val="none" w:sz="0" w:space="0" w:color="auto"/>
                <w:right w:val="none" w:sz="0" w:space="0" w:color="auto"/>
              </w:divBdr>
              <w:divsChild>
                <w:div w:id="1821539109">
                  <w:marLeft w:val="0"/>
                  <w:marRight w:val="0"/>
                  <w:marTop w:val="0"/>
                  <w:marBottom w:val="0"/>
                  <w:divBdr>
                    <w:top w:val="none" w:sz="0" w:space="0" w:color="auto"/>
                    <w:left w:val="none" w:sz="0" w:space="0" w:color="auto"/>
                    <w:bottom w:val="none" w:sz="0" w:space="0" w:color="auto"/>
                    <w:right w:val="none" w:sz="0" w:space="0" w:color="auto"/>
                  </w:divBdr>
                  <w:divsChild>
                    <w:div w:id="707149571">
                      <w:marLeft w:val="0"/>
                      <w:marRight w:val="0"/>
                      <w:marTop w:val="0"/>
                      <w:marBottom w:val="0"/>
                      <w:divBdr>
                        <w:top w:val="none" w:sz="0" w:space="0" w:color="auto"/>
                        <w:left w:val="none" w:sz="0" w:space="0" w:color="auto"/>
                        <w:bottom w:val="none" w:sz="0" w:space="0" w:color="auto"/>
                        <w:right w:val="none" w:sz="0" w:space="0" w:color="auto"/>
                      </w:divBdr>
                      <w:divsChild>
                        <w:div w:id="718091342">
                          <w:marLeft w:val="0"/>
                          <w:marRight w:val="0"/>
                          <w:marTop w:val="0"/>
                          <w:marBottom w:val="0"/>
                          <w:divBdr>
                            <w:top w:val="none" w:sz="0" w:space="0" w:color="auto"/>
                            <w:left w:val="none" w:sz="0" w:space="0" w:color="auto"/>
                            <w:bottom w:val="none" w:sz="0" w:space="0" w:color="auto"/>
                            <w:right w:val="none" w:sz="0" w:space="0" w:color="auto"/>
                          </w:divBdr>
                          <w:divsChild>
                            <w:div w:id="1333726463">
                              <w:marLeft w:val="0"/>
                              <w:marRight w:val="0"/>
                              <w:marTop w:val="0"/>
                              <w:marBottom w:val="0"/>
                              <w:divBdr>
                                <w:top w:val="none" w:sz="0" w:space="0" w:color="auto"/>
                                <w:left w:val="none" w:sz="0" w:space="0" w:color="auto"/>
                                <w:bottom w:val="none" w:sz="0" w:space="0" w:color="auto"/>
                                <w:right w:val="none" w:sz="0" w:space="0" w:color="auto"/>
                              </w:divBdr>
                              <w:divsChild>
                                <w:div w:id="1191607076">
                                  <w:marLeft w:val="0"/>
                                  <w:marRight w:val="0"/>
                                  <w:marTop w:val="0"/>
                                  <w:marBottom w:val="0"/>
                                  <w:divBdr>
                                    <w:top w:val="none" w:sz="0" w:space="0" w:color="auto"/>
                                    <w:left w:val="none" w:sz="0" w:space="0" w:color="auto"/>
                                    <w:bottom w:val="none" w:sz="0" w:space="0" w:color="auto"/>
                                    <w:right w:val="none" w:sz="0" w:space="0" w:color="auto"/>
                                  </w:divBdr>
                                  <w:divsChild>
                                    <w:div w:id="1682466608">
                                      <w:marLeft w:val="0"/>
                                      <w:marRight w:val="0"/>
                                      <w:marTop w:val="0"/>
                                      <w:marBottom w:val="0"/>
                                      <w:divBdr>
                                        <w:top w:val="none" w:sz="0" w:space="0" w:color="auto"/>
                                        <w:left w:val="none" w:sz="0" w:space="0" w:color="auto"/>
                                        <w:bottom w:val="none" w:sz="0" w:space="0" w:color="auto"/>
                                        <w:right w:val="none" w:sz="0" w:space="0" w:color="auto"/>
                                      </w:divBdr>
                                      <w:divsChild>
                                        <w:div w:id="563681568">
                                          <w:marLeft w:val="-150"/>
                                          <w:marRight w:val="-150"/>
                                          <w:marTop w:val="0"/>
                                          <w:marBottom w:val="0"/>
                                          <w:divBdr>
                                            <w:top w:val="none" w:sz="0" w:space="0" w:color="auto"/>
                                            <w:left w:val="none" w:sz="0" w:space="0" w:color="auto"/>
                                            <w:bottom w:val="none" w:sz="0" w:space="0" w:color="auto"/>
                                            <w:right w:val="none" w:sz="0" w:space="0" w:color="auto"/>
                                          </w:divBdr>
                                          <w:divsChild>
                                            <w:div w:id="1015032392">
                                              <w:marLeft w:val="0"/>
                                              <w:marRight w:val="0"/>
                                              <w:marTop w:val="0"/>
                                              <w:marBottom w:val="0"/>
                                              <w:divBdr>
                                                <w:top w:val="none" w:sz="0" w:space="0" w:color="auto"/>
                                                <w:left w:val="none" w:sz="0" w:space="0" w:color="auto"/>
                                                <w:bottom w:val="none" w:sz="0" w:space="0" w:color="auto"/>
                                                <w:right w:val="none" w:sz="0" w:space="0" w:color="auto"/>
                                              </w:divBdr>
                                              <w:divsChild>
                                                <w:div w:id="434137787">
                                                  <w:marLeft w:val="0"/>
                                                  <w:marRight w:val="0"/>
                                                  <w:marTop w:val="0"/>
                                                  <w:marBottom w:val="0"/>
                                                  <w:divBdr>
                                                    <w:top w:val="none" w:sz="0" w:space="0" w:color="auto"/>
                                                    <w:left w:val="none" w:sz="0" w:space="0" w:color="auto"/>
                                                    <w:bottom w:val="none" w:sz="0" w:space="0" w:color="auto"/>
                                                    <w:right w:val="none" w:sz="0" w:space="0" w:color="auto"/>
                                                  </w:divBdr>
                                                  <w:divsChild>
                                                    <w:div w:id="872234442">
                                                      <w:marLeft w:val="0"/>
                                                      <w:marRight w:val="0"/>
                                                      <w:marTop w:val="0"/>
                                                      <w:marBottom w:val="0"/>
                                                      <w:divBdr>
                                                        <w:top w:val="none" w:sz="0" w:space="0" w:color="auto"/>
                                                        <w:left w:val="none" w:sz="0" w:space="0" w:color="auto"/>
                                                        <w:bottom w:val="none" w:sz="0" w:space="0" w:color="auto"/>
                                                        <w:right w:val="none" w:sz="0" w:space="0" w:color="auto"/>
                                                      </w:divBdr>
                                                      <w:divsChild>
                                                        <w:div w:id="366177963">
                                                          <w:marLeft w:val="0"/>
                                                          <w:marRight w:val="0"/>
                                                          <w:marTop w:val="0"/>
                                                          <w:marBottom w:val="0"/>
                                                          <w:divBdr>
                                                            <w:top w:val="none" w:sz="0" w:space="0" w:color="auto"/>
                                                            <w:left w:val="none" w:sz="0" w:space="0" w:color="auto"/>
                                                            <w:bottom w:val="none" w:sz="0" w:space="0" w:color="auto"/>
                                                            <w:right w:val="none" w:sz="0" w:space="0" w:color="auto"/>
                                                          </w:divBdr>
                                                          <w:divsChild>
                                                            <w:div w:id="23945467">
                                                              <w:marLeft w:val="0"/>
                                                              <w:marRight w:val="0"/>
                                                              <w:marTop w:val="0"/>
                                                              <w:marBottom w:val="0"/>
                                                              <w:divBdr>
                                                                <w:top w:val="none" w:sz="0" w:space="0" w:color="auto"/>
                                                                <w:left w:val="none" w:sz="0" w:space="0" w:color="auto"/>
                                                                <w:bottom w:val="none" w:sz="0" w:space="0" w:color="auto"/>
                                                                <w:right w:val="none" w:sz="0" w:space="0" w:color="auto"/>
                                                              </w:divBdr>
                                                              <w:divsChild>
                                                                <w:div w:id="607274122">
                                                                  <w:marLeft w:val="0"/>
                                                                  <w:marRight w:val="0"/>
                                                                  <w:marTop w:val="0"/>
                                                                  <w:marBottom w:val="0"/>
                                                                  <w:divBdr>
                                                                    <w:top w:val="none" w:sz="0" w:space="0" w:color="auto"/>
                                                                    <w:left w:val="none" w:sz="0" w:space="0" w:color="auto"/>
                                                                    <w:bottom w:val="none" w:sz="0" w:space="0" w:color="auto"/>
                                                                    <w:right w:val="none" w:sz="0" w:space="0" w:color="auto"/>
                                                                  </w:divBdr>
                                                                  <w:divsChild>
                                                                    <w:div w:id="1375891501">
                                                                      <w:marLeft w:val="0"/>
                                                                      <w:marRight w:val="0"/>
                                                                      <w:marTop w:val="0"/>
                                                                      <w:marBottom w:val="0"/>
                                                                      <w:divBdr>
                                                                        <w:top w:val="none" w:sz="0" w:space="0" w:color="auto"/>
                                                                        <w:left w:val="none" w:sz="0" w:space="0" w:color="auto"/>
                                                                        <w:bottom w:val="none" w:sz="0" w:space="0" w:color="auto"/>
                                                                        <w:right w:val="none" w:sz="0" w:space="0" w:color="auto"/>
                                                                      </w:divBdr>
                                                                      <w:divsChild>
                                                                        <w:div w:id="1461531620">
                                                                          <w:marLeft w:val="-225"/>
                                                                          <w:marRight w:val="-225"/>
                                                                          <w:marTop w:val="0"/>
                                                                          <w:marBottom w:val="0"/>
                                                                          <w:divBdr>
                                                                            <w:top w:val="none" w:sz="0" w:space="0" w:color="auto"/>
                                                                            <w:left w:val="none" w:sz="0" w:space="0" w:color="auto"/>
                                                                            <w:bottom w:val="none" w:sz="0" w:space="0" w:color="auto"/>
                                                                            <w:right w:val="none" w:sz="0" w:space="0" w:color="auto"/>
                                                                          </w:divBdr>
                                                                          <w:divsChild>
                                                                            <w:div w:id="1112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0566642">
      <w:bodyDiv w:val="1"/>
      <w:marLeft w:val="0"/>
      <w:marRight w:val="0"/>
      <w:marTop w:val="0"/>
      <w:marBottom w:val="0"/>
      <w:divBdr>
        <w:top w:val="none" w:sz="0" w:space="0" w:color="auto"/>
        <w:left w:val="none" w:sz="0" w:space="0" w:color="auto"/>
        <w:bottom w:val="none" w:sz="0" w:space="0" w:color="auto"/>
        <w:right w:val="none" w:sz="0" w:space="0" w:color="auto"/>
      </w:divBdr>
    </w:div>
    <w:div w:id="1030641043">
      <w:bodyDiv w:val="1"/>
      <w:marLeft w:val="0"/>
      <w:marRight w:val="0"/>
      <w:marTop w:val="0"/>
      <w:marBottom w:val="0"/>
      <w:divBdr>
        <w:top w:val="none" w:sz="0" w:space="0" w:color="auto"/>
        <w:left w:val="none" w:sz="0" w:space="0" w:color="auto"/>
        <w:bottom w:val="none" w:sz="0" w:space="0" w:color="auto"/>
        <w:right w:val="none" w:sz="0" w:space="0" w:color="auto"/>
      </w:divBdr>
      <w:divsChild>
        <w:div w:id="1704359997">
          <w:marLeft w:val="0"/>
          <w:marRight w:val="0"/>
          <w:marTop w:val="0"/>
          <w:marBottom w:val="0"/>
          <w:divBdr>
            <w:top w:val="none" w:sz="0" w:space="0" w:color="auto"/>
            <w:left w:val="none" w:sz="0" w:space="0" w:color="auto"/>
            <w:bottom w:val="none" w:sz="0" w:space="0" w:color="auto"/>
            <w:right w:val="none" w:sz="0" w:space="0" w:color="auto"/>
          </w:divBdr>
        </w:div>
      </w:divsChild>
    </w:div>
    <w:div w:id="1031616436">
      <w:bodyDiv w:val="1"/>
      <w:marLeft w:val="0"/>
      <w:marRight w:val="0"/>
      <w:marTop w:val="0"/>
      <w:marBottom w:val="0"/>
      <w:divBdr>
        <w:top w:val="none" w:sz="0" w:space="0" w:color="auto"/>
        <w:left w:val="none" w:sz="0" w:space="0" w:color="auto"/>
        <w:bottom w:val="none" w:sz="0" w:space="0" w:color="auto"/>
        <w:right w:val="none" w:sz="0" w:space="0" w:color="auto"/>
      </w:divBdr>
    </w:div>
    <w:div w:id="1031691874">
      <w:bodyDiv w:val="1"/>
      <w:marLeft w:val="0"/>
      <w:marRight w:val="0"/>
      <w:marTop w:val="0"/>
      <w:marBottom w:val="0"/>
      <w:divBdr>
        <w:top w:val="none" w:sz="0" w:space="0" w:color="auto"/>
        <w:left w:val="none" w:sz="0" w:space="0" w:color="auto"/>
        <w:bottom w:val="none" w:sz="0" w:space="0" w:color="auto"/>
        <w:right w:val="none" w:sz="0" w:space="0" w:color="auto"/>
      </w:divBdr>
    </w:div>
    <w:div w:id="1032152733">
      <w:bodyDiv w:val="1"/>
      <w:marLeft w:val="0"/>
      <w:marRight w:val="0"/>
      <w:marTop w:val="0"/>
      <w:marBottom w:val="0"/>
      <w:divBdr>
        <w:top w:val="none" w:sz="0" w:space="0" w:color="auto"/>
        <w:left w:val="none" w:sz="0" w:space="0" w:color="auto"/>
        <w:bottom w:val="none" w:sz="0" w:space="0" w:color="auto"/>
        <w:right w:val="none" w:sz="0" w:space="0" w:color="auto"/>
      </w:divBdr>
    </w:div>
    <w:div w:id="1032265152">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sChild>
        <w:div w:id="1307474357">
          <w:marLeft w:val="0"/>
          <w:marRight w:val="0"/>
          <w:marTop w:val="0"/>
          <w:marBottom w:val="0"/>
          <w:divBdr>
            <w:top w:val="none" w:sz="0" w:space="0" w:color="auto"/>
            <w:left w:val="none" w:sz="0" w:space="0" w:color="auto"/>
            <w:bottom w:val="none" w:sz="0" w:space="0" w:color="auto"/>
            <w:right w:val="none" w:sz="0" w:space="0" w:color="auto"/>
          </w:divBdr>
          <w:divsChild>
            <w:div w:id="1518540029">
              <w:marLeft w:val="0"/>
              <w:marRight w:val="0"/>
              <w:marTop w:val="0"/>
              <w:marBottom w:val="0"/>
              <w:divBdr>
                <w:top w:val="none" w:sz="0" w:space="0" w:color="auto"/>
                <w:left w:val="none" w:sz="0" w:space="0" w:color="auto"/>
                <w:bottom w:val="none" w:sz="0" w:space="0" w:color="auto"/>
                <w:right w:val="none" w:sz="0" w:space="0" w:color="auto"/>
              </w:divBdr>
              <w:divsChild>
                <w:div w:id="174392806">
                  <w:marLeft w:val="0"/>
                  <w:marRight w:val="0"/>
                  <w:marTop w:val="0"/>
                  <w:marBottom w:val="0"/>
                  <w:divBdr>
                    <w:top w:val="none" w:sz="0" w:space="0" w:color="auto"/>
                    <w:left w:val="none" w:sz="0" w:space="0" w:color="auto"/>
                    <w:bottom w:val="none" w:sz="0" w:space="0" w:color="auto"/>
                    <w:right w:val="none" w:sz="0" w:space="0" w:color="auto"/>
                  </w:divBdr>
                  <w:divsChild>
                    <w:div w:id="1302031838">
                      <w:marLeft w:val="0"/>
                      <w:marRight w:val="0"/>
                      <w:marTop w:val="0"/>
                      <w:marBottom w:val="0"/>
                      <w:divBdr>
                        <w:top w:val="none" w:sz="0" w:space="0" w:color="auto"/>
                        <w:left w:val="none" w:sz="0" w:space="0" w:color="auto"/>
                        <w:bottom w:val="none" w:sz="0" w:space="0" w:color="auto"/>
                        <w:right w:val="none" w:sz="0" w:space="0" w:color="auto"/>
                      </w:divBdr>
                      <w:divsChild>
                        <w:div w:id="198049881">
                          <w:marLeft w:val="0"/>
                          <w:marRight w:val="0"/>
                          <w:marTop w:val="0"/>
                          <w:marBottom w:val="0"/>
                          <w:divBdr>
                            <w:top w:val="none" w:sz="0" w:space="0" w:color="auto"/>
                            <w:left w:val="none" w:sz="0" w:space="0" w:color="auto"/>
                            <w:bottom w:val="none" w:sz="0" w:space="0" w:color="auto"/>
                            <w:right w:val="none" w:sz="0" w:space="0" w:color="auto"/>
                          </w:divBdr>
                          <w:divsChild>
                            <w:div w:id="818152365">
                              <w:marLeft w:val="3"/>
                              <w:marRight w:val="0"/>
                              <w:marTop w:val="0"/>
                              <w:marBottom w:val="0"/>
                              <w:divBdr>
                                <w:top w:val="none" w:sz="0" w:space="0" w:color="auto"/>
                                <w:left w:val="none" w:sz="0" w:space="0" w:color="auto"/>
                                <w:bottom w:val="none" w:sz="0" w:space="0" w:color="auto"/>
                                <w:right w:val="none" w:sz="0" w:space="0" w:color="auto"/>
                              </w:divBdr>
                              <w:divsChild>
                                <w:div w:id="1502088047">
                                  <w:marLeft w:val="0"/>
                                  <w:marRight w:val="0"/>
                                  <w:marTop w:val="0"/>
                                  <w:marBottom w:val="0"/>
                                  <w:divBdr>
                                    <w:top w:val="none" w:sz="0" w:space="0" w:color="auto"/>
                                    <w:left w:val="none" w:sz="0" w:space="0" w:color="auto"/>
                                    <w:bottom w:val="none" w:sz="0" w:space="0" w:color="auto"/>
                                    <w:right w:val="none" w:sz="0" w:space="0" w:color="auto"/>
                                  </w:divBdr>
                                  <w:divsChild>
                                    <w:div w:id="1221481257">
                                      <w:marLeft w:val="0"/>
                                      <w:marRight w:val="0"/>
                                      <w:marTop w:val="0"/>
                                      <w:marBottom w:val="0"/>
                                      <w:divBdr>
                                        <w:top w:val="none" w:sz="0" w:space="0" w:color="auto"/>
                                        <w:left w:val="none" w:sz="0" w:space="0" w:color="auto"/>
                                        <w:bottom w:val="none" w:sz="0" w:space="0" w:color="auto"/>
                                        <w:right w:val="none" w:sz="0" w:space="0" w:color="auto"/>
                                      </w:divBdr>
                                      <w:divsChild>
                                        <w:div w:id="1410039685">
                                          <w:marLeft w:val="0"/>
                                          <w:marRight w:val="0"/>
                                          <w:marTop w:val="0"/>
                                          <w:marBottom w:val="0"/>
                                          <w:divBdr>
                                            <w:top w:val="none" w:sz="0" w:space="0" w:color="auto"/>
                                            <w:left w:val="none" w:sz="0" w:space="0" w:color="auto"/>
                                            <w:bottom w:val="none" w:sz="0" w:space="0" w:color="auto"/>
                                            <w:right w:val="none" w:sz="0" w:space="0" w:color="auto"/>
                                          </w:divBdr>
                                          <w:divsChild>
                                            <w:div w:id="1221667635">
                                              <w:marLeft w:val="0"/>
                                              <w:marRight w:val="0"/>
                                              <w:marTop w:val="0"/>
                                              <w:marBottom w:val="0"/>
                                              <w:divBdr>
                                                <w:top w:val="none" w:sz="0" w:space="0" w:color="auto"/>
                                                <w:left w:val="none" w:sz="0" w:space="0" w:color="auto"/>
                                                <w:bottom w:val="none" w:sz="0" w:space="0" w:color="auto"/>
                                                <w:right w:val="none" w:sz="0" w:space="0" w:color="auto"/>
                                              </w:divBdr>
                                              <w:divsChild>
                                                <w:div w:id="108280871">
                                                  <w:marLeft w:val="0"/>
                                                  <w:marRight w:val="0"/>
                                                  <w:marTop w:val="0"/>
                                                  <w:marBottom w:val="0"/>
                                                  <w:divBdr>
                                                    <w:top w:val="none" w:sz="0" w:space="0" w:color="auto"/>
                                                    <w:left w:val="none" w:sz="0" w:space="0" w:color="auto"/>
                                                    <w:bottom w:val="none" w:sz="0" w:space="0" w:color="auto"/>
                                                    <w:right w:val="none" w:sz="0" w:space="0" w:color="auto"/>
                                                  </w:divBdr>
                                                  <w:divsChild>
                                                    <w:div w:id="485556448">
                                                      <w:marLeft w:val="0"/>
                                                      <w:marRight w:val="0"/>
                                                      <w:marTop w:val="0"/>
                                                      <w:marBottom w:val="0"/>
                                                      <w:divBdr>
                                                        <w:top w:val="none" w:sz="0" w:space="0" w:color="auto"/>
                                                        <w:left w:val="none" w:sz="0" w:space="0" w:color="auto"/>
                                                        <w:bottom w:val="none" w:sz="0" w:space="0" w:color="auto"/>
                                                        <w:right w:val="none" w:sz="0" w:space="0" w:color="auto"/>
                                                      </w:divBdr>
                                                      <w:divsChild>
                                                        <w:div w:id="317808881">
                                                          <w:marLeft w:val="0"/>
                                                          <w:marRight w:val="0"/>
                                                          <w:marTop w:val="0"/>
                                                          <w:marBottom w:val="0"/>
                                                          <w:divBdr>
                                                            <w:top w:val="none" w:sz="0" w:space="0" w:color="auto"/>
                                                            <w:left w:val="none" w:sz="0" w:space="0" w:color="auto"/>
                                                            <w:bottom w:val="none" w:sz="0" w:space="0" w:color="auto"/>
                                                            <w:right w:val="none" w:sz="0" w:space="0" w:color="auto"/>
                                                          </w:divBdr>
                                                          <w:divsChild>
                                                            <w:div w:id="1678380637">
                                                              <w:marLeft w:val="0"/>
                                                              <w:marRight w:val="0"/>
                                                              <w:marTop w:val="0"/>
                                                              <w:marBottom w:val="0"/>
                                                              <w:divBdr>
                                                                <w:top w:val="none" w:sz="0" w:space="0" w:color="auto"/>
                                                                <w:left w:val="none" w:sz="0" w:space="0" w:color="auto"/>
                                                                <w:bottom w:val="none" w:sz="0" w:space="0" w:color="auto"/>
                                                                <w:right w:val="none" w:sz="0" w:space="0" w:color="auto"/>
                                                              </w:divBdr>
                                                              <w:divsChild>
                                                                <w:div w:id="1212615340">
                                                                  <w:marLeft w:val="0"/>
                                                                  <w:marRight w:val="0"/>
                                                                  <w:marTop w:val="0"/>
                                                                  <w:marBottom w:val="0"/>
                                                                  <w:divBdr>
                                                                    <w:top w:val="none" w:sz="0" w:space="0" w:color="auto"/>
                                                                    <w:left w:val="none" w:sz="0" w:space="0" w:color="auto"/>
                                                                    <w:bottom w:val="none" w:sz="0" w:space="0" w:color="auto"/>
                                                                    <w:right w:val="none" w:sz="0" w:space="0" w:color="auto"/>
                                                                  </w:divBdr>
                                                                  <w:divsChild>
                                                                    <w:div w:id="425542219">
                                                                      <w:marLeft w:val="0"/>
                                                                      <w:marRight w:val="0"/>
                                                                      <w:marTop w:val="0"/>
                                                                      <w:marBottom w:val="0"/>
                                                                      <w:divBdr>
                                                                        <w:top w:val="none" w:sz="0" w:space="0" w:color="auto"/>
                                                                        <w:left w:val="none" w:sz="0" w:space="0" w:color="auto"/>
                                                                        <w:bottom w:val="none" w:sz="0" w:space="0" w:color="auto"/>
                                                                        <w:right w:val="none" w:sz="0" w:space="0" w:color="auto"/>
                                                                      </w:divBdr>
                                                                      <w:divsChild>
                                                                        <w:div w:id="1015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266028">
      <w:bodyDiv w:val="1"/>
      <w:marLeft w:val="0"/>
      <w:marRight w:val="0"/>
      <w:marTop w:val="0"/>
      <w:marBottom w:val="0"/>
      <w:divBdr>
        <w:top w:val="none" w:sz="0" w:space="0" w:color="auto"/>
        <w:left w:val="none" w:sz="0" w:space="0" w:color="auto"/>
        <w:bottom w:val="none" w:sz="0" w:space="0" w:color="auto"/>
        <w:right w:val="none" w:sz="0" w:space="0" w:color="auto"/>
      </w:divBdr>
    </w:div>
    <w:div w:id="1033924551">
      <w:bodyDiv w:val="1"/>
      <w:marLeft w:val="0"/>
      <w:marRight w:val="0"/>
      <w:marTop w:val="0"/>
      <w:marBottom w:val="0"/>
      <w:divBdr>
        <w:top w:val="none" w:sz="0" w:space="0" w:color="auto"/>
        <w:left w:val="none" w:sz="0" w:space="0" w:color="auto"/>
        <w:bottom w:val="none" w:sz="0" w:space="0" w:color="auto"/>
        <w:right w:val="none" w:sz="0" w:space="0" w:color="auto"/>
      </w:divBdr>
    </w:div>
    <w:div w:id="1034040216">
      <w:bodyDiv w:val="1"/>
      <w:marLeft w:val="0"/>
      <w:marRight w:val="0"/>
      <w:marTop w:val="0"/>
      <w:marBottom w:val="0"/>
      <w:divBdr>
        <w:top w:val="none" w:sz="0" w:space="0" w:color="auto"/>
        <w:left w:val="none" w:sz="0" w:space="0" w:color="auto"/>
        <w:bottom w:val="none" w:sz="0" w:space="0" w:color="auto"/>
        <w:right w:val="none" w:sz="0" w:space="0" w:color="auto"/>
      </w:divBdr>
    </w:div>
    <w:div w:id="1034696182">
      <w:bodyDiv w:val="1"/>
      <w:marLeft w:val="0"/>
      <w:marRight w:val="0"/>
      <w:marTop w:val="0"/>
      <w:marBottom w:val="0"/>
      <w:divBdr>
        <w:top w:val="none" w:sz="0" w:space="0" w:color="auto"/>
        <w:left w:val="none" w:sz="0" w:space="0" w:color="auto"/>
        <w:bottom w:val="none" w:sz="0" w:space="0" w:color="auto"/>
        <w:right w:val="none" w:sz="0" w:space="0" w:color="auto"/>
      </w:divBdr>
    </w:div>
    <w:div w:id="1034772428">
      <w:bodyDiv w:val="1"/>
      <w:marLeft w:val="0"/>
      <w:marRight w:val="0"/>
      <w:marTop w:val="0"/>
      <w:marBottom w:val="0"/>
      <w:divBdr>
        <w:top w:val="none" w:sz="0" w:space="0" w:color="auto"/>
        <w:left w:val="none" w:sz="0" w:space="0" w:color="auto"/>
        <w:bottom w:val="none" w:sz="0" w:space="0" w:color="auto"/>
        <w:right w:val="none" w:sz="0" w:space="0" w:color="auto"/>
      </w:divBdr>
    </w:div>
    <w:div w:id="1035347496">
      <w:bodyDiv w:val="1"/>
      <w:marLeft w:val="0"/>
      <w:marRight w:val="0"/>
      <w:marTop w:val="0"/>
      <w:marBottom w:val="0"/>
      <w:divBdr>
        <w:top w:val="none" w:sz="0" w:space="0" w:color="auto"/>
        <w:left w:val="none" w:sz="0" w:space="0" w:color="auto"/>
        <w:bottom w:val="none" w:sz="0" w:space="0" w:color="auto"/>
        <w:right w:val="none" w:sz="0" w:space="0" w:color="auto"/>
      </w:divBdr>
      <w:divsChild>
        <w:div w:id="1372218897">
          <w:marLeft w:val="0"/>
          <w:marRight w:val="0"/>
          <w:marTop w:val="0"/>
          <w:marBottom w:val="0"/>
          <w:divBdr>
            <w:top w:val="none" w:sz="0" w:space="0" w:color="auto"/>
            <w:left w:val="none" w:sz="0" w:space="0" w:color="auto"/>
            <w:bottom w:val="none" w:sz="0" w:space="0" w:color="auto"/>
            <w:right w:val="none" w:sz="0" w:space="0" w:color="auto"/>
          </w:divBdr>
          <w:divsChild>
            <w:div w:id="1067460092">
              <w:marLeft w:val="0"/>
              <w:marRight w:val="0"/>
              <w:marTop w:val="0"/>
              <w:marBottom w:val="0"/>
              <w:divBdr>
                <w:top w:val="none" w:sz="0" w:space="0" w:color="auto"/>
                <w:left w:val="none" w:sz="0" w:space="0" w:color="auto"/>
                <w:bottom w:val="none" w:sz="0" w:space="0" w:color="auto"/>
                <w:right w:val="none" w:sz="0" w:space="0" w:color="auto"/>
              </w:divBdr>
              <w:divsChild>
                <w:div w:id="1541670807">
                  <w:marLeft w:val="0"/>
                  <w:marRight w:val="0"/>
                  <w:marTop w:val="0"/>
                  <w:marBottom w:val="0"/>
                  <w:divBdr>
                    <w:top w:val="none" w:sz="0" w:space="0" w:color="auto"/>
                    <w:left w:val="none" w:sz="0" w:space="0" w:color="auto"/>
                    <w:bottom w:val="none" w:sz="0" w:space="0" w:color="auto"/>
                    <w:right w:val="none" w:sz="0" w:space="0" w:color="auto"/>
                  </w:divBdr>
                  <w:divsChild>
                    <w:div w:id="1628585831">
                      <w:marLeft w:val="0"/>
                      <w:marRight w:val="0"/>
                      <w:marTop w:val="0"/>
                      <w:marBottom w:val="0"/>
                      <w:divBdr>
                        <w:top w:val="none" w:sz="0" w:space="0" w:color="auto"/>
                        <w:left w:val="none" w:sz="0" w:space="0" w:color="auto"/>
                        <w:bottom w:val="none" w:sz="0" w:space="0" w:color="auto"/>
                        <w:right w:val="none" w:sz="0" w:space="0" w:color="auto"/>
                      </w:divBdr>
                      <w:divsChild>
                        <w:div w:id="1587300346">
                          <w:marLeft w:val="0"/>
                          <w:marRight w:val="0"/>
                          <w:marTop w:val="0"/>
                          <w:marBottom w:val="0"/>
                          <w:divBdr>
                            <w:top w:val="none" w:sz="0" w:space="0" w:color="auto"/>
                            <w:left w:val="none" w:sz="0" w:space="0" w:color="auto"/>
                            <w:bottom w:val="none" w:sz="0" w:space="0" w:color="auto"/>
                            <w:right w:val="none" w:sz="0" w:space="0" w:color="auto"/>
                          </w:divBdr>
                          <w:divsChild>
                            <w:div w:id="339241106">
                              <w:marLeft w:val="0"/>
                              <w:marRight w:val="0"/>
                              <w:marTop w:val="0"/>
                              <w:marBottom w:val="0"/>
                              <w:divBdr>
                                <w:top w:val="none" w:sz="0" w:space="0" w:color="auto"/>
                                <w:left w:val="none" w:sz="0" w:space="0" w:color="auto"/>
                                <w:bottom w:val="none" w:sz="0" w:space="0" w:color="auto"/>
                                <w:right w:val="none" w:sz="0" w:space="0" w:color="auto"/>
                              </w:divBdr>
                              <w:divsChild>
                                <w:div w:id="532883296">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437260411">
                                          <w:marLeft w:val="-150"/>
                                          <w:marRight w:val="-150"/>
                                          <w:marTop w:val="0"/>
                                          <w:marBottom w:val="0"/>
                                          <w:divBdr>
                                            <w:top w:val="none" w:sz="0" w:space="0" w:color="auto"/>
                                            <w:left w:val="none" w:sz="0" w:space="0" w:color="auto"/>
                                            <w:bottom w:val="none" w:sz="0" w:space="0" w:color="auto"/>
                                            <w:right w:val="none" w:sz="0" w:space="0" w:color="auto"/>
                                          </w:divBdr>
                                          <w:divsChild>
                                            <w:div w:id="998267981">
                                              <w:marLeft w:val="0"/>
                                              <w:marRight w:val="0"/>
                                              <w:marTop w:val="0"/>
                                              <w:marBottom w:val="0"/>
                                              <w:divBdr>
                                                <w:top w:val="none" w:sz="0" w:space="0" w:color="auto"/>
                                                <w:left w:val="none" w:sz="0" w:space="0" w:color="auto"/>
                                                <w:bottom w:val="none" w:sz="0" w:space="0" w:color="auto"/>
                                                <w:right w:val="none" w:sz="0" w:space="0" w:color="auto"/>
                                              </w:divBdr>
                                              <w:divsChild>
                                                <w:div w:id="442768197">
                                                  <w:marLeft w:val="0"/>
                                                  <w:marRight w:val="0"/>
                                                  <w:marTop w:val="0"/>
                                                  <w:marBottom w:val="0"/>
                                                  <w:divBdr>
                                                    <w:top w:val="none" w:sz="0" w:space="0" w:color="auto"/>
                                                    <w:left w:val="none" w:sz="0" w:space="0" w:color="auto"/>
                                                    <w:bottom w:val="none" w:sz="0" w:space="0" w:color="auto"/>
                                                    <w:right w:val="none" w:sz="0" w:space="0" w:color="auto"/>
                                                  </w:divBdr>
                                                  <w:divsChild>
                                                    <w:div w:id="1382484022">
                                                      <w:marLeft w:val="0"/>
                                                      <w:marRight w:val="0"/>
                                                      <w:marTop w:val="0"/>
                                                      <w:marBottom w:val="0"/>
                                                      <w:divBdr>
                                                        <w:top w:val="none" w:sz="0" w:space="0" w:color="auto"/>
                                                        <w:left w:val="none" w:sz="0" w:space="0" w:color="auto"/>
                                                        <w:bottom w:val="none" w:sz="0" w:space="0" w:color="auto"/>
                                                        <w:right w:val="none" w:sz="0" w:space="0" w:color="auto"/>
                                                      </w:divBdr>
                                                      <w:divsChild>
                                                        <w:div w:id="1892421648">
                                                          <w:marLeft w:val="0"/>
                                                          <w:marRight w:val="0"/>
                                                          <w:marTop w:val="0"/>
                                                          <w:marBottom w:val="0"/>
                                                          <w:divBdr>
                                                            <w:top w:val="none" w:sz="0" w:space="0" w:color="auto"/>
                                                            <w:left w:val="none" w:sz="0" w:space="0" w:color="auto"/>
                                                            <w:bottom w:val="none" w:sz="0" w:space="0" w:color="auto"/>
                                                            <w:right w:val="none" w:sz="0" w:space="0" w:color="auto"/>
                                                          </w:divBdr>
                                                          <w:divsChild>
                                                            <w:div w:id="1266688746">
                                                              <w:marLeft w:val="0"/>
                                                              <w:marRight w:val="0"/>
                                                              <w:marTop w:val="0"/>
                                                              <w:marBottom w:val="0"/>
                                                              <w:divBdr>
                                                                <w:top w:val="none" w:sz="0" w:space="0" w:color="auto"/>
                                                                <w:left w:val="none" w:sz="0" w:space="0" w:color="auto"/>
                                                                <w:bottom w:val="none" w:sz="0" w:space="0" w:color="auto"/>
                                                                <w:right w:val="none" w:sz="0" w:space="0" w:color="auto"/>
                                                              </w:divBdr>
                                                              <w:divsChild>
                                                                <w:div w:id="1518498646">
                                                                  <w:marLeft w:val="0"/>
                                                                  <w:marRight w:val="0"/>
                                                                  <w:marTop w:val="0"/>
                                                                  <w:marBottom w:val="0"/>
                                                                  <w:divBdr>
                                                                    <w:top w:val="none" w:sz="0" w:space="0" w:color="auto"/>
                                                                    <w:left w:val="none" w:sz="0" w:space="0" w:color="auto"/>
                                                                    <w:bottom w:val="none" w:sz="0" w:space="0" w:color="auto"/>
                                                                    <w:right w:val="none" w:sz="0" w:space="0" w:color="auto"/>
                                                                  </w:divBdr>
                                                                  <w:divsChild>
                                                                    <w:div w:id="443769625">
                                                                      <w:marLeft w:val="0"/>
                                                                      <w:marRight w:val="0"/>
                                                                      <w:marTop w:val="0"/>
                                                                      <w:marBottom w:val="0"/>
                                                                      <w:divBdr>
                                                                        <w:top w:val="none" w:sz="0" w:space="0" w:color="auto"/>
                                                                        <w:left w:val="none" w:sz="0" w:space="0" w:color="auto"/>
                                                                        <w:bottom w:val="none" w:sz="0" w:space="0" w:color="auto"/>
                                                                        <w:right w:val="none" w:sz="0" w:space="0" w:color="auto"/>
                                                                      </w:divBdr>
                                                                      <w:divsChild>
                                                                        <w:div w:id="1299414796">
                                                                          <w:marLeft w:val="-225"/>
                                                                          <w:marRight w:val="-225"/>
                                                                          <w:marTop w:val="0"/>
                                                                          <w:marBottom w:val="0"/>
                                                                          <w:divBdr>
                                                                            <w:top w:val="none" w:sz="0" w:space="0" w:color="auto"/>
                                                                            <w:left w:val="none" w:sz="0" w:space="0" w:color="auto"/>
                                                                            <w:bottom w:val="none" w:sz="0" w:space="0" w:color="auto"/>
                                                                            <w:right w:val="none" w:sz="0" w:space="0" w:color="auto"/>
                                                                          </w:divBdr>
                                                                          <w:divsChild>
                                                                            <w:div w:id="18029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99098">
      <w:bodyDiv w:val="1"/>
      <w:marLeft w:val="0"/>
      <w:marRight w:val="0"/>
      <w:marTop w:val="0"/>
      <w:marBottom w:val="0"/>
      <w:divBdr>
        <w:top w:val="none" w:sz="0" w:space="0" w:color="auto"/>
        <w:left w:val="none" w:sz="0" w:space="0" w:color="auto"/>
        <w:bottom w:val="none" w:sz="0" w:space="0" w:color="auto"/>
        <w:right w:val="none" w:sz="0" w:space="0" w:color="auto"/>
      </w:divBdr>
      <w:divsChild>
        <w:div w:id="374817688">
          <w:marLeft w:val="0"/>
          <w:marRight w:val="0"/>
          <w:marTop w:val="0"/>
          <w:marBottom w:val="0"/>
          <w:divBdr>
            <w:top w:val="none" w:sz="0" w:space="0" w:color="auto"/>
            <w:left w:val="none" w:sz="0" w:space="0" w:color="auto"/>
            <w:bottom w:val="none" w:sz="0" w:space="0" w:color="auto"/>
            <w:right w:val="none" w:sz="0" w:space="0" w:color="auto"/>
          </w:divBdr>
          <w:divsChild>
            <w:div w:id="1662810244">
              <w:marLeft w:val="0"/>
              <w:marRight w:val="0"/>
              <w:marTop w:val="0"/>
              <w:marBottom w:val="0"/>
              <w:divBdr>
                <w:top w:val="none" w:sz="0" w:space="0" w:color="auto"/>
                <w:left w:val="none" w:sz="0" w:space="0" w:color="auto"/>
                <w:bottom w:val="none" w:sz="0" w:space="0" w:color="auto"/>
                <w:right w:val="none" w:sz="0" w:space="0" w:color="auto"/>
              </w:divBdr>
              <w:divsChild>
                <w:div w:id="468018696">
                  <w:marLeft w:val="0"/>
                  <w:marRight w:val="0"/>
                  <w:marTop w:val="0"/>
                  <w:marBottom w:val="0"/>
                  <w:divBdr>
                    <w:top w:val="none" w:sz="0" w:space="0" w:color="auto"/>
                    <w:left w:val="none" w:sz="0" w:space="0" w:color="auto"/>
                    <w:bottom w:val="none" w:sz="0" w:space="0" w:color="auto"/>
                    <w:right w:val="none" w:sz="0" w:space="0" w:color="auto"/>
                  </w:divBdr>
                  <w:divsChild>
                    <w:div w:id="1876841956">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sChild>
                            <w:div w:id="492793471">
                              <w:marLeft w:val="0"/>
                              <w:marRight w:val="0"/>
                              <w:marTop w:val="0"/>
                              <w:marBottom w:val="0"/>
                              <w:divBdr>
                                <w:top w:val="none" w:sz="0" w:space="0" w:color="auto"/>
                                <w:left w:val="none" w:sz="0" w:space="0" w:color="auto"/>
                                <w:bottom w:val="none" w:sz="0" w:space="0" w:color="auto"/>
                                <w:right w:val="none" w:sz="0" w:space="0" w:color="auto"/>
                              </w:divBdr>
                              <w:divsChild>
                                <w:div w:id="1863395108">
                                  <w:marLeft w:val="0"/>
                                  <w:marRight w:val="0"/>
                                  <w:marTop w:val="0"/>
                                  <w:marBottom w:val="0"/>
                                  <w:divBdr>
                                    <w:top w:val="none" w:sz="0" w:space="0" w:color="auto"/>
                                    <w:left w:val="none" w:sz="0" w:space="0" w:color="auto"/>
                                    <w:bottom w:val="none" w:sz="0" w:space="0" w:color="auto"/>
                                    <w:right w:val="none" w:sz="0" w:space="0" w:color="auto"/>
                                  </w:divBdr>
                                  <w:divsChild>
                                    <w:div w:id="2042245667">
                                      <w:marLeft w:val="0"/>
                                      <w:marRight w:val="0"/>
                                      <w:marTop w:val="0"/>
                                      <w:marBottom w:val="0"/>
                                      <w:divBdr>
                                        <w:top w:val="none" w:sz="0" w:space="0" w:color="auto"/>
                                        <w:left w:val="none" w:sz="0" w:space="0" w:color="auto"/>
                                        <w:bottom w:val="none" w:sz="0" w:space="0" w:color="auto"/>
                                        <w:right w:val="none" w:sz="0" w:space="0" w:color="auto"/>
                                      </w:divBdr>
                                      <w:divsChild>
                                        <w:div w:id="1492524050">
                                          <w:marLeft w:val="-150"/>
                                          <w:marRight w:val="-150"/>
                                          <w:marTop w:val="0"/>
                                          <w:marBottom w:val="0"/>
                                          <w:divBdr>
                                            <w:top w:val="none" w:sz="0" w:space="0" w:color="auto"/>
                                            <w:left w:val="none" w:sz="0" w:space="0" w:color="auto"/>
                                            <w:bottom w:val="none" w:sz="0" w:space="0" w:color="auto"/>
                                            <w:right w:val="none" w:sz="0" w:space="0" w:color="auto"/>
                                          </w:divBdr>
                                          <w:divsChild>
                                            <w:div w:id="1177840303">
                                              <w:marLeft w:val="0"/>
                                              <w:marRight w:val="0"/>
                                              <w:marTop w:val="0"/>
                                              <w:marBottom w:val="0"/>
                                              <w:divBdr>
                                                <w:top w:val="none" w:sz="0" w:space="0" w:color="auto"/>
                                                <w:left w:val="none" w:sz="0" w:space="0" w:color="auto"/>
                                                <w:bottom w:val="none" w:sz="0" w:space="0" w:color="auto"/>
                                                <w:right w:val="none" w:sz="0" w:space="0" w:color="auto"/>
                                              </w:divBdr>
                                              <w:divsChild>
                                                <w:div w:id="602685052">
                                                  <w:marLeft w:val="0"/>
                                                  <w:marRight w:val="0"/>
                                                  <w:marTop w:val="0"/>
                                                  <w:marBottom w:val="0"/>
                                                  <w:divBdr>
                                                    <w:top w:val="none" w:sz="0" w:space="0" w:color="auto"/>
                                                    <w:left w:val="none" w:sz="0" w:space="0" w:color="auto"/>
                                                    <w:bottom w:val="none" w:sz="0" w:space="0" w:color="auto"/>
                                                    <w:right w:val="none" w:sz="0" w:space="0" w:color="auto"/>
                                                  </w:divBdr>
                                                  <w:divsChild>
                                                    <w:div w:id="176114717">
                                                      <w:marLeft w:val="0"/>
                                                      <w:marRight w:val="0"/>
                                                      <w:marTop w:val="0"/>
                                                      <w:marBottom w:val="0"/>
                                                      <w:divBdr>
                                                        <w:top w:val="none" w:sz="0" w:space="0" w:color="auto"/>
                                                        <w:left w:val="none" w:sz="0" w:space="0" w:color="auto"/>
                                                        <w:bottom w:val="none" w:sz="0" w:space="0" w:color="auto"/>
                                                        <w:right w:val="none" w:sz="0" w:space="0" w:color="auto"/>
                                                      </w:divBdr>
                                                      <w:divsChild>
                                                        <w:div w:id="1379624437">
                                                          <w:marLeft w:val="0"/>
                                                          <w:marRight w:val="0"/>
                                                          <w:marTop w:val="0"/>
                                                          <w:marBottom w:val="0"/>
                                                          <w:divBdr>
                                                            <w:top w:val="none" w:sz="0" w:space="0" w:color="auto"/>
                                                            <w:left w:val="none" w:sz="0" w:space="0" w:color="auto"/>
                                                            <w:bottom w:val="none" w:sz="0" w:space="0" w:color="auto"/>
                                                            <w:right w:val="none" w:sz="0" w:space="0" w:color="auto"/>
                                                          </w:divBdr>
                                                          <w:divsChild>
                                                            <w:div w:id="879559018">
                                                              <w:marLeft w:val="0"/>
                                                              <w:marRight w:val="0"/>
                                                              <w:marTop w:val="0"/>
                                                              <w:marBottom w:val="0"/>
                                                              <w:divBdr>
                                                                <w:top w:val="none" w:sz="0" w:space="0" w:color="auto"/>
                                                                <w:left w:val="none" w:sz="0" w:space="0" w:color="auto"/>
                                                                <w:bottom w:val="none" w:sz="0" w:space="0" w:color="auto"/>
                                                                <w:right w:val="none" w:sz="0" w:space="0" w:color="auto"/>
                                                              </w:divBdr>
                                                              <w:divsChild>
                                                                <w:div w:id="901213123">
                                                                  <w:marLeft w:val="0"/>
                                                                  <w:marRight w:val="0"/>
                                                                  <w:marTop w:val="0"/>
                                                                  <w:marBottom w:val="0"/>
                                                                  <w:divBdr>
                                                                    <w:top w:val="none" w:sz="0" w:space="0" w:color="auto"/>
                                                                    <w:left w:val="none" w:sz="0" w:space="0" w:color="auto"/>
                                                                    <w:bottom w:val="none" w:sz="0" w:space="0" w:color="auto"/>
                                                                    <w:right w:val="none" w:sz="0" w:space="0" w:color="auto"/>
                                                                  </w:divBdr>
                                                                  <w:divsChild>
                                                                    <w:div w:id="1772774558">
                                                                      <w:marLeft w:val="0"/>
                                                                      <w:marRight w:val="0"/>
                                                                      <w:marTop w:val="0"/>
                                                                      <w:marBottom w:val="0"/>
                                                                      <w:divBdr>
                                                                        <w:top w:val="none" w:sz="0" w:space="0" w:color="auto"/>
                                                                        <w:left w:val="none" w:sz="0" w:space="0" w:color="auto"/>
                                                                        <w:bottom w:val="none" w:sz="0" w:space="0" w:color="auto"/>
                                                                        <w:right w:val="none" w:sz="0" w:space="0" w:color="auto"/>
                                                                      </w:divBdr>
                                                                      <w:divsChild>
                                                                        <w:div w:id="395862896">
                                                                          <w:marLeft w:val="-225"/>
                                                                          <w:marRight w:val="-225"/>
                                                                          <w:marTop w:val="0"/>
                                                                          <w:marBottom w:val="0"/>
                                                                          <w:divBdr>
                                                                            <w:top w:val="none" w:sz="0" w:space="0" w:color="auto"/>
                                                                            <w:left w:val="none" w:sz="0" w:space="0" w:color="auto"/>
                                                                            <w:bottom w:val="none" w:sz="0" w:space="0" w:color="auto"/>
                                                                            <w:right w:val="none" w:sz="0" w:space="0" w:color="auto"/>
                                                                          </w:divBdr>
                                                                          <w:divsChild>
                                                                            <w:div w:id="17572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sChild>
        <w:div w:id="1095520034">
          <w:marLeft w:val="0"/>
          <w:marRight w:val="0"/>
          <w:marTop w:val="0"/>
          <w:marBottom w:val="0"/>
          <w:divBdr>
            <w:top w:val="none" w:sz="0" w:space="0" w:color="auto"/>
            <w:left w:val="none" w:sz="0" w:space="0" w:color="auto"/>
            <w:bottom w:val="none" w:sz="0" w:space="0" w:color="auto"/>
            <w:right w:val="none" w:sz="0" w:space="0" w:color="auto"/>
          </w:divBdr>
        </w:div>
      </w:divsChild>
    </w:div>
    <w:div w:id="1036353432">
      <w:bodyDiv w:val="1"/>
      <w:marLeft w:val="0"/>
      <w:marRight w:val="0"/>
      <w:marTop w:val="0"/>
      <w:marBottom w:val="0"/>
      <w:divBdr>
        <w:top w:val="none" w:sz="0" w:space="0" w:color="auto"/>
        <w:left w:val="none" w:sz="0" w:space="0" w:color="auto"/>
        <w:bottom w:val="none" w:sz="0" w:space="0" w:color="auto"/>
        <w:right w:val="none" w:sz="0" w:space="0" w:color="auto"/>
      </w:divBdr>
      <w:divsChild>
        <w:div w:id="951401978">
          <w:marLeft w:val="0"/>
          <w:marRight w:val="0"/>
          <w:marTop w:val="0"/>
          <w:marBottom w:val="0"/>
          <w:divBdr>
            <w:top w:val="none" w:sz="0" w:space="0" w:color="auto"/>
            <w:left w:val="none" w:sz="0" w:space="0" w:color="auto"/>
            <w:bottom w:val="none" w:sz="0" w:space="0" w:color="auto"/>
            <w:right w:val="none" w:sz="0" w:space="0" w:color="auto"/>
          </w:divBdr>
          <w:divsChild>
            <w:div w:id="2089964144">
              <w:marLeft w:val="0"/>
              <w:marRight w:val="0"/>
              <w:marTop w:val="0"/>
              <w:marBottom w:val="0"/>
              <w:divBdr>
                <w:top w:val="none" w:sz="0" w:space="0" w:color="auto"/>
                <w:left w:val="none" w:sz="0" w:space="0" w:color="auto"/>
                <w:bottom w:val="none" w:sz="0" w:space="0" w:color="auto"/>
                <w:right w:val="none" w:sz="0" w:space="0" w:color="auto"/>
              </w:divBdr>
              <w:divsChild>
                <w:div w:id="160196265">
                  <w:marLeft w:val="0"/>
                  <w:marRight w:val="0"/>
                  <w:marTop w:val="0"/>
                  <w:marBottom w:val="0"/>
                  <w:divBdr>
                    <w:top w:val="none" w:sz="0" w:space="0" w:color="auto"/>
                    <w:left w:val="none" w:sz="0" w:space="0" w:color="auto"/>
                    <w:bottom w:val="none" w:sz="0" w:space="0" w:color="auto"/>
                    <w:right w:val="none" w:sz="0" w:space="0" w:color="auto"/>
                  </w:divBdr>
                  <w:divsChild>
                    <w:div w:id="1475566976">
                      <w:marLeft w:val="0"/>
                      <w:marRight w:val="0"/>
                      <w:marTop w:val="0"/>
                      <w:marBottom w:val="0"/>
                      <w:divBdr>
                        <w:top w:val="none" w:sz="0" w:space="0" w:color="auto"/>
                        <w:left w:val="none" w:sz="0" w:space="0" w:color="auto"/>
                        <w:bottom w:val="none" w:sz="0" w:space="0" w:color="auto"/>
                        <w:right w:val="none" w:sz="0" w:space="0" w:color="auto"/>
                      </w:divBdr>
                      <w:divsChild>
                        <w:div w:id="967659901">
                          <w:marLeft w:val="0"/>
                          <w:marRight w:val="0"/>
                          <w:marTop w:val="0"/>
                          <w:marBottom w:val="0"/>
                          <w:divBdr>
                            <w:top w:val="none" w:sz="0" w:space="0" w:color="auto"/>
                            <w:left w:val="none" w:sz="0" w:space="0" w:color="auto"/>
                            <w:bottom w:val="none" w:sz="0" w:space="0" w:color="auto"/>
                            <w:right w:val="none" w:sz="0" w:space="0" w:color="auto"/>
                          </w:divBdr>
                          <w:divsChild>
                            <w:div w:id="1495798433">
                              <w:marLeft w:val="0"/>
                              <w:marRight w:val="0"/>
                              <w:marTop w:val="0"/>
                              <w:marBottom w:val="0"/>
                              <w:divBdr>
                                <w:top w:val="none" w:sz="0" w:space="0" w:color="auto"/>
                                <w:left w:val="none" w:sz="0" w:space="0" w:color="auto"/>
                                <w:bottom w:val="none" w:sz="0" w:space="0" w:color="auto"/>
                                <w:right w:val="none" w:sz="0" w:space="0" w:color="auto"/>
                              </w:divBdr>
                              <w:divsChild>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0154">
      <w:bodyDiv w:val="1"/>
      <w:marLeft w:val="0"/>
      <w:marRight w:val="0"/>
      <w:marTop w:val="0"/>
      <w:marBottom w:val="0"/>
      <w:divBdr>
        <w:top w:val="none" w:sz="0" w:space="0" w:color="auto"/>
        <w:left w:val="none" w:sz="0" w:space="0" w:color="auto"/>
        <w:bottom w:val="none" w:sz="0" w:space="0" w:color="auto"/>
        <w:right w:val="none" w:sz="0" w:space="0" w:color="auto"/>
      </w:divBdr>
    </w:div>
    <w:div w:id="1040318962">
      <w:bodyDiv w:val="1"/>
      <w:marLeft w:val="0"/>
      <w:marRight w:val="0"/>
      <w:marTop w:val="0"/>
      <w:marBottom w:val="0"/>
      <w:divBdr>
        <w:top w:val="none" w:sz="0" w:space="0" w:color="auto"/>
        <w:left w:val="none" w:sz="0" w:space="0" w:color="auto"/>
        <w:bottom w:val="none" w:sz="0" w:space="0" w:color="auto"/>
        <w:right w:val="none" w:sz="0" w:space="0" w:color="auto"/>
      </w:divBdr>
    </w:div>
    <w:div w:id="1040320289">
      <w:bodyDiv w:val="1"/>
      <w:marLeft w:val="0"/>
      <w:marRight w:val="0"/>
      <w:marTop w:val="0"/>
      <w:marBottom w:val="0"/>
      <w:divBdr>
        <w:top w:val="none" w:sz="0" w:space="0" w:color="auto"/>
        <w:left w:val="none" w:sz="0" w:space="0" w:color="auto"/>
        <w:bottom w:val="none" w:sz="0" w:space="0" w:color="auto"/>
        <w:right w:val="none" w:sz="0" w:space="0" w:color="auto"/>
      </w:divBdr>
    </w:div>
    <w:div w:id="1040325157">
      <w:bodyDiv w:val="1"/>
      <w:marLeft w:val="0"/>
      <w:marRight w:val="0"/>
      <w:marTop w:val="0"/>
      <w:marBottom w:val="0"/>
      <w:divBdr>
        <w:top w:val="none" w:sz="0" w:space="0" w:color="auto"/>
        <w:left w:val="none" w:sz="0" w:space="0" w:color="auto"/>
        <w:bottom w:val="none" w:sz="0" w:space="0" w:color="auto"/>
        <w:right w:val="none" w:sz="0" w:space="0" w:color="auto"/>
      </w:divBdr>
    </w:div>
    <w:div w:id="1040789118">
      <w:bodyDiv w:val="1"/>
      <w:marLeft w:val="0"/>
      <w:marRight w:val="0"/>
      <w:marTop w:val="0"/>
      <w:marBottom w:val="0"/>
      <w:divBdr>
        <w:top w:val="none" w:sz="0" w:space="0" w:color="auto"/>
        <w:left w:val="none" w:sz="0" w:space="0" w:color="auto"/>
        <w:bottom w:val="none" w:sz="0" w:space="0" w:color="auto"/>
        <w:right w:val="none" w:sz="0" w:space="0" w:color="auto"/>
      </w:divBdr>
    </w:div>
    <w:div w:id="1041055566">
      <w:bodyDiv w:val="1"/>
      <w:marLeft w:val="0"/>
      <w:marRight w:val="0"/>
      <w:marTop w:val="0"/>
      <w:marBottom w:val="0"/>
      <w:divBdr>
        <w:top w:val="none" w:sz="0" w:space="0" w:color="auto"/>
        <w:left w:val="none" w:sz="0" w:space="0" w:color="auto"/>
        <w:bottom w:val="none" w:sz="0" w:space="0" w:color="auto"/>
        <w:right w:val="none" w:sz="0" w:space="0" w:color="auto"/>
      </w:divBdr>
    </w:div>
    <w:div w:id="1042246350">
      <w:bodyDiv w:val="1"/>
      <w:marLeft w:val="0"/>
      <w:marRight w:val="0"/>
      <w:marTop w:val="0"/>
      <w:marBottom w:val="0"/>
      <w:divBdr>
        <w:top w:val="none" w:sz="0" w:space="0" w:color="auto"/>
        <w:left w:val="none" w:sz="0" w:space="0" w:color="auto"/>
        <w:bottom w:val="none" w:sz="0" w:space="0" w:color="auto"/>
        <w:right w:val="none" w:sz="0" w:space="0" w:color="auto"/>
      </w:divBdr>
    </w:div>
    <w:div w:id="1042511611">
      <w:bodyDiv w:val="1"/>
      <w:marLeft w:val="0"/>
      <w:marRight w:val="0"/>
      <w:marTop w:val="0"/>
      <w:marBottom w:val="0"/>
      <w:divBdr>
        <w:top w:val="none" w:sz="0" w:space="0" w:color="auto"/>
        <w:left w:val="none" w:sz="0" w:space="0" w:color="auto"/>
        <w:bottom w:val="none" w:sz="0" w:space="0" w:color="auto"/>
        <w:right w:val="none" w:sz="0" w:space="0" w:color="auto"/>
      </w:divBdr>
      <w:divsChild>
        <w:div w:id="337662666">
          <w:marLeft w:val="0"/>
          <w:marRight w:val="0"/>
          <w:marTop w:val="0"/>
          <w:marBottom w:val="0"/>
          <w:divBdr>
            <w:top w:val="none" w:sz="0" w:space="0" w:color="auto"/>
            <w:left w:val="none" w:sz="0" w:space="0" w:color="auto"/>
            <w:bottom w:val="none" w:sz="0" w:space="0" w:color="auto"/>
            <w:right w:val="none" w:sz="0" w:space="0" w:color="auto"/>
          </w:divBdr>
        </w:div>
      </w:divsChild>
    </w:div>
    <w:div w:id="1042561355">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486581">
      <w:bodyDiv w:val="1"/>
      <w:marLeft w:val="0"/>
      <w:marRight w:val="0"/>
      <w:marTop w:val="0"/>
      <w:marBottom w:val="0"/>
      <w:divBdr>
        <w:top w:val="none" w:sz="0" w:space="0" w:color="auto"/>
        <w:left w:val="none" w:sz="0" w:space="0" w:color="auto"/>
        <w:bottom w:val="none" w:sz="0" w:space="0" w:color="auto"/>
        <w:right w:val="none" w:sz="0" w:space="0" w:color="auto"/>
      </w:divBdr>
    </w:div>
    <w:div w:id="1043598833">
      <w:bodyDiv w:val="1"/>
      <w:marLeft w:val="0"/>
      <w:marRight w:val="0"/>
      <w:marTop w:val="0"/>
      <w:marBottom w:val="0"/>
      <w:divBdr>
        <w:top w:val="none" w:sz="0" w:space="0" w:color="auto"/>
        <w:left w:val="none" w:sz="0" w:space="0" w:color="auto"/>
        <w:bottom w:val="none" w:sz="0" w:space="0" w:color="auto"/>
        <w:right w:val="none" w:sz="0" w:space="0" w:color="auto"/>
      </w:divBdr>
    </w:div>
    <w:div w:id="1044059093">
      <w:bodyDiv w:val="1"/>
      <w:marLeft w:val="0"/>
      <w:marRight w:val="0"/>
      <w:marTop w:val="0"/>
      <w:marBottom w:val="0"/>
      <w:divBdr>
        <w:top w:val="none" w:sz="0" w:space="0" w:color="auto"/>
        <w:left w:val="none" w:sz="0" w:space="0" w:color="auto"/>
        <w:bottom w:val="none" w:sz="0" w:space="0" w:color="auto"/>
        <w:right w:val="none" w:sz="0" w:space="0" w:color="auto"/>
      </w:divBdr>
      <w:divsChild>
        <w:div w:id="1530609330">
          <w:marLeft w:val="0"/>
          <w:marRight w:val="0"/>
          <w:marTop w:val="0"/>
          <w:marBottom w:val="0"/>
          <w:divBdr>
            <w:top w:val="none" w:sz="0" w:space="0" w:color="auto"/>
            <w:left w:val="none" w:sz="0" w:space="0" w:color="auto"/>
            <w:bottom w:val="none" w:sz="0" w:space="0" w:color="auto"/>
            <w:right w:val="none" w:sz="0" w:space="0" w:color="auto"/>
          </w:divBdr>
          <w:divsChild>
            <w:div w:id="615865182">
              <w:marLeft w:val="0"/>
              <w:marRight w:val="0"/>
              <w:marTop w:val="0"/>
              <w:marBottom w:val="0"/>
              <w:divBdr>
                <w:top w:val="none" w:sz="0" w:space="0" w:color="auto"/>
                <w:left w:val="none" w:sz="0" w:space="0" w:color="auto"/>
                <w:bottom w:val="none" w:sz="0" w:space="0" w:color="auto"/>
                <w:right w:val="none" w:sz="0" w:space="0" w:color="auto"/>
              </w:divBdr>
              <w:divsChild>
                <w:div w:id="1243445781">
                  <w:marLeft w:val="0"/>
                  <w:marRight w:val="0"/>
                  <w:marTop w:val="0"/>
                  <w:marBottom w:val="0"/>
                  <w:divBdr>
                    <w:top w:val="none" w:sz="0" w:space="0" w:color="auto"/>
                    <w:left w:val="none" w:sz="0" w:space="0" w:color="auto"/>
                    <w:bottom w:val="none" w:sz="0" w:space="0" w:color="auto"/>
                    <w:right w:val="none" w:sz="0" w:space="0" w:color="auto"/>
                  </w:divBdr>
                  <w:divsChild>
                    <w:div w:id="1203590399">
                      <w:marLeft w:val="0"/>
                      <w:marRight w:val="0"/>
                      <w:marTop w:val="0"/>
                      <w:marBottom w:val="0"/>
                      <w:divBdr>
                        <w:top w:val="none" w:sz="0" w:space="0" w:color="auto"/>
                        <w:left w:val="none" w:sz="0" w:space="0" w:color="auto"/>
                        <w:bottom w:val="none" w:sz="0" w:space="0" w:color="auto"/>
                        <w:right w:val="none" w:sz="0" w:space="0" w:color="auto"/>
                      </w:divBdr>
                      <w:divsChild>
                        <w:div w:id="1503350177">
                          <w:marLeft w:val="0"/>
                          <w:marRight w:val="0"/>
                          <w:marTop w:val="0"/>
                          <w:marBottom w:val="0"/>
                          <w:divBdr>
                            <w:top w:val="none" w:sz="0" w:space="0" w:color="auto"/>
                            <w:left w:val="none" w:sz="0" w:space="0" w:color="auto"/>
                            <w:bottom w:val="none" w:sz="0" w:space="0" w:color="auto"/>
                            <w:right w:val="none" w:sz="0" w:space="0" w:color="auto"/>
                          </w:divBdr>
                          <w:divsChild>
                            <w:div w:id="1652826634">
                              <w:marLeft w:val="0"/>
                              <w:marRight w:val="0"/>
                              <w:marTop w:val="0"/>
                              <w:marBottom w:val="0"/>
                              <w:divBdr>
                                <w:top w:val="none" w:sz="0" w:space="0" w:color="auto"/>
                                <w:left w:val="none" w:sz="0" w:space="0" w:color="auto"/>
                                <w:bottom w:val="none" w:sz="0" w:space="0" w:color="auto"/>
                                <w:right w:val="none" w:sz="0" w:space="0" w:color="auto"/>
                              </w:divBdr>
                              <w:divsChild>
                                <w:div w:id="309410829">
                                  <w:marLeft w:val="0"/>
                                  <w:marRight w:val="0"/>
                                  <w:marTop w:val="0"/>
                                  <w:marBottom w:val="0"/>
                                  <w:divBdr>
                                    <w:top w:val="none" w:sz="0" w:space="0" w:color="auto"/>
                                    <w:left w:val="none" w:sz="0" w:space="0" w:color="auto"/>
                                    <w:bottom w:val="none" w:sz="0" w:space="0" w:color="auto"/>
                                    <w:right w:val="none" w:sz="0" w:space="0" w:color="auto"/>
                                  </w:divBdr>
                                  <w:divsChild>
                                    <w:div w:id="1103917631">
                                      <w:marLeft w:val="0"/>
                                      <w:marRight w:val="0"/>
                                      <w:marTop w:val="0"/>
                                      <w:marBottom w:val="0"/>
                                      <w:divBdr>
                                        <w:top w:val="none" w:sz="0" w:space="0" w:color="auto"/>
                                        <w:left w:val="none" w:sz="0" w:space="0" w:color="auto"/>
                                        <w:bottom w:val="none" w:sz="0" w:space="0" w:color="auto"/>
                                        <w:right w:val="none" w:sz="0" w:space="0" w:color="auto"/>
                                      </w:divBdr>
                                      <w:divsChild>
                                        <w:div w:id="720712989">
                                          <w:marLeft w:val="-150"/>
                                          <w:marRight w:val="-150"/>
                                          <w:marTop w:val="0"/>
                                          <w:marBottom w:val="0"/>
                                          <w:divBdr>
                                            <w:top w:val="none" w:sz="0" w:space="0" w:color="auto"/>
                                            <w:left w:val="none" w:sz="0" w:space="0" w:color="auto"/>
                                            <w:bottom w:val="none" w:sz="0" w:space="0" w:color="auto"/>
                                            <w:right w:val="none" w:sz="0" w:space="0" w:color="auto"/>
                                          </w:divBdr>
                                          <w:divsChild>
                                            <w:div w:id="2051488259">
                                              <w:marLeft w:val="0"/>
                                              <w:marRight w:val="0"/>
                                              <w:marTop w:val="0"/>
                                              <w:marBottom w:val="0"/>
                                              <w:divBdr>
                                                <w:top w:val="none" w:sz="0" w:space="0" w:color="auto"/>
                                                <w:left w:val="none" w:sz="0" w:space="0" w:color="auto"/>
                                                <w:bottom w:val="none" w:sz="0" w:space="0" w:color="auto"/>
                                                <w:right w:val="none" w:sz="0" w:space="0" w:color="auto"/>
                                              </w:divBdr>
                                              <w:divsChild>
                                                <w:div w:id="625745828">
                                                  <w:marLeft w:val="0"/>
                                                  <w:marRight w:val="0"/>
                                                  <w:marTop w:val="0"/>
                                                  <w:marBottom w:val="0"/>
                                                  <w:divBdr>
                                                    <w:top w:val="none" w:sz="0" w:space="0" w:color="auto"/>
                                                    <w:left w:val="none" w:sz="0" w:space="0" w:color="auto"/>
                                                    <w:bottom w:val="none" w:sz="0" w:space="0" w:color="auto"/>
                                                    <w:right w:val="none" w:sz="0" w:space="0" w:color="auto"/>
                                                  </w:divBdr>
                                                  <w:divsChild>
                                                    <w:div w:id="885066684">
                                                      <w:marLeft w:val="0"/>
                                                      <w:marRight w:val="0"/>
                                                      <w:marTop w:val="0"/>
                                                      <w:marBottom w:val="0"/>
                                                      <w:divBdr>
                                                        <w:top w:val="none" w:sz="0" w:space="0" w:color="auto"/>
                                                        <w:left w:val="none" w:sz="0" w:space="0" w:color="auto"/>
                                                        <w:bottom w:val="none" w:sz="0" w:space="0" w:color="auto"/>
                                                        <w:right w:val="none" w:sz="0" w:space="0" w:color="auto"/>
                                                      </w:divBdr>
                                                      <w:divsChild>
                                                        <w:div w:id="1156338034">
                                                          <w:marLeft w:val="0"/>
                                                          <w:marRight w:val="0"/>
                                                          <w:marTop w:val="0"/>
                                                          <w:marBottom w:val="0"/>
                                                          <w:divBdr>
                                                            <w:top w:val="none" w:sz="0" w:space="0" w:color="auto"/>
                                                            <w:left w:val="none" w:sz="0" w:space="0" w:color="auto"/>
                                                            <w:bottom w:val="none" w:sz="0" w:space="0" w:color="auto"/>
                                                            <w:right w:val="none" w:sz="0" w:space="0" w:color="auto"/>
                                                          </w:divBdr>
                                                          <w:divsChild>
                                                            <w:div w:id="682560621">
                                                              <w:marLeft w:val="0"/>
                                                              <w:marRight w:val="0"/>
                                                              <w:marTop w:val="0"/>
                                                              <w:marBottom w:val="0"/>
                                                              <w:divBdr>
                                                                <w:top w:val="none" w:sz="0" w:space="0" w:color="auto"/>
                                                                <w:left w:val="none" w:sz="0" w:space="0" w:color="auto"/>
                                                                <w:bottom w:val="none" w:sz="0" w:space="0" w:color="auto"/>
                                                                <w:right w:val="none" w:sz="0" w:space="0" w:color="auto"/>
                                                              </w:divBdr>
                                                              <w:divsChild>
                                                                <w:div w:id="900366299">
                                                                  <w:marLeft w:val="0"/>
                                                                  <w:marRight w:val="0"/>
                                                                  <w:marTop w:val="0"/>
                                                                  <w:marBottom w:val="0"/>
                                                                  <w:divBdr>
                                                                    <w:top w:val="none" w:sz="0" w:space="0" w:color="auto"/>
                                                                    <w:left w:val="none" w:sz="0" w:space="0" w:color="auto"/>
                                                                    <w:bottom w:val="none" w:sz="0" w:space="0" w:color="auto"/>
                                                                    <w:right w:val="none" w:sz="0" w:space="0" w:color="auto"/>
                                                                  </w:divBdr>
                                                                  <w:divsChild>
                                                                    <w:div w:id="546067280">
                                                                      <w:marLeft w:val="0"/>
                                                                      <w:marRight w:val="0"/>
                                                                      <w:marTop w:val="0"/>
                                                                      <w:marBottom w:val="0"/>
                                                                      <w:divBdr>
                                                                        <w:top w:val="none" w:sz="0" w:space="0" w:color="auto"/>
                                                                        <w:left w:val="none" w:sz="0" w:space="0" w:color="auto"/>
                                                                        <w:bottom w:val="none" w:sz="0" w:space="0" w:color="auto"/>
                                                                        <w:right w:val="none" w:sz="0" w:space="0" w:color="auto"/>
                                                                      </w:divBdr>
                                                                      <w:divsChild>
                                                                        <w:div w:id="2087797095">
                                                                          <w:marLeft w:val="-225"/>
                                                                          <w:marRight w:val="-225"/>
                                                                          <w:marTop w:val="0"/>
                                                                          <w:marBottom w:val="0"/>
                                                                          <w:divBdr>
                                                                            <w:top w:val="none" w:sz="0" w:space="0" w:color="auto"/>
                                                                            <w:left w:val="none" w:sz="0" w:space="0" w:color="auto"/>
                                                                            <w:bottom w:val="none" w:sz="0" w:space="0" w:color="auto"/>
                                                                            <w:right w:val="none" w:sz="0" w:space="0" w:color="auto"/>
                                                                          </w:divBdr>
                                                                          <w:divsChild>
                                                                            <w:div w:id="1498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238">
      <w:bodyDiv w:val="1"/>
      <w:marLeft w:val="0"/>
      <w:marRight w:val="0"/>
      <w:marTop w:val="0"/>
      <w:marBottom w:val="0"/>
      <w:divBdr>
        <w:top w:val="none" w:sz="0" w:space="0" w:color="auto"/>
        <w:left w:val="none" w:sz="0" w:space="0" w:color="auto"/>
        <w:bottom w:val="none" w:sz="0" w:space="0" w:color="auto"/>
        <w:right w:val="none" w:sz="0" w:space="0" w:color="auto"/>
      </w:divBdr>
    </w:div>
    <w:div w:id="1044671426">
      <w:bodyDiv w:val="1"/>
      <w:marLeft w:val="0"/>
      <w:marRight w:val="0"/>
      <w:marTop w:val="0"/>
      <w:marBottom w:val="0"/>
      <w:divBdr>
        <w:top w:val="none" w:sz="0" w:space="0" w:color="auto"/>
        <w:left w:val="none" w:sz="0" w:space="0" w:color="auto"/>
        <w:bottom w:val="none" w:sz="0" w:space="0" w:color="auto"/>
        <w:right w:val="none" w:sz="0" w:space="0" w:color="auto"/>
      </w:divBdr>
    </w:div>
    <w:div w:id="1044914773">
      <w:bodyDiv w:val="1"/>
      <w:marLeft w:val="0"/>
      <w:marRight w:val="0"/>
      <w:marTop w:val="0"/>
      <w:marBottom w:val="0"/>
      <w:divBdr>
        <w:top w:val="none" w:sz="0" w:space="0" w:color="auto"/>
        <w:left w:val="none" w:sz="0" w:space="0" w:color="auto"/>
        <w:bottom w:val="none" w:sz="0" w:space="0" w:color="auto"/>
        <w:right w:val="none" w:sz="0" w:space="0" w:color="auto"/>
      </w:divBdr>
      <w:divsChild>
        <w:div w:id="384916391">
          <w:marLeft w:val="0"/>
          <w:marRight w:val="0"/>
          <w:marTop w:val="0"/>
          <w:marBottom w:val="0"/>
          <w:divBdr>
            <w:top w:val="none" w:sz="0" w:space="0" w:color="auto"/>
            <w:left w:val="none" w:sz="0" w:space="0" w:color="auto"/>
            <w:bottom w:val="none" w:sz="0" w:space="0" w:color="auto"/>
            <w:right w:val="none" w:sz="0" w:space="0" w:color="auto"/>
          </w:divBdr>
          <w:divsChild>
            <w:div w:id="672686945">
              <w:marLeft w:val="0"/>
              <w:marRight w:val="0"/>
              <w:marTop w:val="0"/>
              <w:marBottom w:val="0"/>
              <w:divBdr>
                <w:top w:val="none" w:sz="0" w:space="0" w:color="auto"/>
                <w:left w:val="none" w:sz="0" w:space="0" w:color="auto"/>
                <w:bottom w:val="none" w:sz="0" w:space="0" w:color="auto"/>
                <w:right w:val="none" w:sz="0" w:space="0" w:color="auto"/>
              </w:divBdr>
              <w:divsChild>
                <w:div w:id="1295991283">
                  <w:marLeft w:val="0"/>
                  <w:marRight w:val="0"/>
                  <w:marTop w:val="0"/>
                  <w:marBottom w:val="0"/>
                  <w:divBdr>
                    <w:top w:val="none" w:sz="0" w:space="0" w:color="auto"/>
                    <w:left w:val="none" w:sz="0" w:space="0" w:color="auto"/>
                    <w:bottom w:val="none" w:sz="0" w:space="0" w:color="auto"/>
                    <w:right w:val="none" w:sz="0" w:space="0" w:color="auto"/>
                  </w:divBdr>
                  <w:divsChild>
                    <w:div w:id="940186111">
                      <w:marLeft w:val="0"/>
                      <w:marRight w:val="0"/>
                      <w:marTop w:val="0"/>
                      <w:marBottom w:val="0"/>
                      <w:divBdr>
                        <w:top w:val="none" w:sz="0" w:space="0" w:color="auto"/>
                        <w:left w:val="none" w:sz="0" w:space="0" w:color="auto"/>
                        <w:bottom w:val="none" w:sz="0" w:space="0" w:color="auto"/>
                        <w:right w:val="none" w:sz="0" w:space="0" w:color="auto"/>
                      </w:divBdr>
                      <w:divsChild>
                        <w:div w:id="1135223238">
                          <w:marLeft w:val="0"/>
                          <w:marRight w:val="-100"/>
                          <w:marTop w:val="0"/>
                          <w:marBottom w:val="0"/>
                          <w:divBdr>
                            <w:top w:val="none" w:sz="0" w:space="0" w:color="auto"/>
                            <w:left w:val="none" w:sz="0" w:space="0" w:color="auto"/>
                            <w:bottom w:val="none" w:sz="0" w:space="0" w:color="auto"/>
                            <w:right w:val="none" w:sz="0" w:space="0" w:color="auto"/>
                          </w:divBdr>
                          <w:divsChild>
                            <w:div w:id="1340817684">
                              <w:marLeft w:val="0"/>
                              <w:marRight w:val="0"/>
                              <w:marTop w:val="0"/>
                              <w:marBottom w:val="0"/>
                              <w:divBdr>
                                <w:top w:val="none" w:sz="0" w:space="0" w:color="auto"/>
                                <w:left w:val="none" w:sz="0" w:space="0" w:color="auto"/>
                                <w:bottom w:val="none" w:sz="0" w:space="0" w:color="auto"/>
                                <w:right w:val="none" w:sz="0" w:space="0" w:color="auto"/>
                              </w:divBdr>
                              <w:divsChild>
                                <w:div w:id="836575546">
                                  <w:marLeft w:val="0"/>
                                  <w:marRight w:val="0"/>
                                  <w:marTop w:val="0"/>
                                  <w:marBottom w:val="0"/>
                                  <w:divBdr>
                                    <w:top w:val="none" w:sz="0" w:space="0" w:color="auto"/>
                                    <w:left w:val="none" w:sz="0" w:space="0" w:color="auto"/>
                                    <w:bottom w:val="none" w:sz="0" w:space="0" w:color="auto"/>
                                    <w:right w:val="none" w:sz="0" w:space="0" w:color="auto"/>
                                  </w:divBdr>
                                  <w:divsChild>
                                    <w:div w:id="993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133424">
      <w:bodyDiv w:val="1"/>
      <w:marLeft w:val="0"/>
      <w:marRight w:val="0"/>
      <w:marTop w:val="0"/>
      <w:marBottom w:val="0"/>
      <w:divBdr>
        <w:top w:val="none" w:sz="0" w:space="0" w:color="auto"/>
        <w:left w:val="none" w:sz="0" w:space="0" w:color="auto"/>
        <w:bottom w:val="none" w:sz="0" w:space="0" w:color="auto"/>
        <w:right w:val="none" w:sz="0" w:space="0" w:color="auto"/>
      </w:divBdr>
    </w:div>
    <w:div w:id="1045835484">
      <w:bodyDiv w:val="1"/>
      <w:marLeft w:val="0"/>
      <w:marRight w:val="0"/>
      <w:marTop w:val="0"/>
      <w:marBottom w:val="0"/>
      <w:divBdr>
        <w:top w:val="none" w:sz="0" w:space="0" w:color="auto"/>
        <w:left w:val="none" w:sz="0" w:space="0" w:color="auto"/>
        <w:bottom w:val="none" w:sz="0" w:space="0" w:color="auto"/>
        <w:right w:val="none" w:sz="0" w:space="0" w:color="auto"/>
      </w:divBdr>
    </w:div>
    <w:div w:id="1046947988">
      <w:bodyDiv w:val="1"/>
      <w:marLeft w:val="0"/>
      <w:marRight w:val="0"/>
      <w:marTop w:val="0"/>
      <w:marBottom w:val="0"/>
      <w:divBdr>
        <w:top w:val="none" w:sz="0" w:space="0" w:color="auto"/>
        <w:left w:val="none" w:sz="0" w:space="0" w:color="auto"/>
        <w:bottom w:val="none" w:sz="0" w:space="0" w:color="auto"/>
        <w:right w:val="none" w:sz="0" w:space="0" w:color="auto"/>
      </w:divBdr>
    </w:div>
    <w:div w:id="1047070352">
      <w:bodyDiv w:val="1"/>
      <w:marLeft w:val="0"/>
      <w:marRight w:val="0"/>
      <w:marTop w:val="0"/>
      <w:marBottom w:val="0"/>
      <w:divBdr>
        <w:top w:val="none" w:sz="0" w:space="0" w:color="auto"/>
        <w:left w:val="none" w:sz="0" w:space="0" w:color="auto"/>
        <w:bottom w:val="none" w:sz="0" w:space="0" w:color="auto"/>
        <w:right w:val="none" w:sz="0" w:space="0" w:color="auto"/>
      </w:divBdr>
    </w:div>
    <w:div w:id="1048452603">
      <w:bodyDiv w:val="1"/>
      <w:marLeft w:val="0"/>
      <w:marRight w:val="0"/>
      <w:marTop w:val="0"/>
      <w:marBottom w:val="0"/>
      <w:divBdr>
        <w:top w:val="none" w:sz="0" w:space="0" w:color="auto"/>
        <w:left w:val="none" w:sz="0" w:space="0" w:color="auto"/>
        <w:bottom w:val="none" w:sz="0" w:space="0" w:color="auto"/>
        <w:right w:val="none" w:sz="0" w:space="0" w:color="auto"/>
      </w:divBdr>
    </w:div>
    <w:div w:id="1048652218">
      <w:bodyDiv w:val="1"/>
      <w:marLeft w:val="0"/>
      <w:marRight w:val="0"/>
      <w:marTop w:val="0"/>
      <w:marBottom w:val="0"/>
      <w:divBdr>
        <w:top w:val="none" w:sz="0" w:space="0" w:color="auto"/>
        <w:left w:val="none" w:sz="0" w:space="0" w:color="auto"/>
        <w:bottom w:val="none" w:sz="0" w:space="0" w:color="auto"/>
        <w:right w:val="none" w:sz="0" w:space="0" w:color="auto"/>
      </w:divBdr>
    </w:div>
    <w:div w:id="1049961511">
      <w:bodyDiv w:val="1"/>
      <w:marLeft w:val="0"/>
      <w:marRight w:val="0"/>
      <w:marTop w:val="0"/>
      <w:marBottom w:val="0"/>
      <w:divBdr>
        <w:top w:val="none" w:sz="0" w:space="0" w:color="auto"/>
        <w:left w:val="none" w:sz="0" w:space="0" w:color="auto"/>
        <w:bottom w:val="none" w:sz="0" w:space="0" w:color="auto"/>
        <w:right w:val="none" w:sz="0" w:space="0" w:color="auto"/>
      </w:divBdr>
      <w:divsChild>
        <w:div w:id="1294870789">
          <w:marLeft w:val="0"/>
          <w:marRight w:val="0"/>
          <w:marTop w:val="0"/>
          <w:marBottom w:val="0"/>
          <w:divBdr>
            <w:top w:val="none" w:sz="0" w:space="0" w:color="auto"/>
            <w:left w:val="none" w:sz="0" w:space="0" w:color="auto"/>
            <w:bottom w:val="none" w:sz="0" w:space="0" w:color="auto"/>
            <w:right w:val="none" w:sz="0" w:space="0" w:color="auto"/>
          </w:divBdr>
          <w:divsChild>
            <w:div w:id="1132361014">
              <w:marLeft w:val="0"/>
              <w:marRight w:val="0"/>
              <w:marTop w:val="0"/>
              <w:marBottom w:val="0"/>
              <w:divBdr>
                <w:top w:val="none" w:sz="0" w:space="0" w:color="auto"/>
                <w:left w:val="none" w:sz="0" w:space="0" w:color="auto"/>
                <w:bottom w:val="none" w:sz="0" w:space="0" w:color="auto"/>
                <w:right w:val="none" w:sz="0" w:space="0" w:color="auto"/>
              </w:divBdr>
              <w:divsChild>
                <w:div w:id="1857037993">
                  <w:marLeft w:val="0"/>
                  <w:marRight w:val="0"/>
                  <w:marTop w:val="0"/>
                  <w:marBottom w:val="0"/>
                  <w:divBdr>
                    <w:top w:val="none" w:sz="0" w:space="0" w:color="auto"/>
                    <w:left w:val="none" w:sz="0" w:space="0" w:color="auto"/>
                    <w:bottom w:val="none" w:sz="0" w:space="0" w:color="auto"/>
                    <w:right w:val="none" w:sz="0" w:space="0" w:color="auto"/>
                  </w:divBdr>
                  <w:divsChild>
                    <w:div w:id="259876243">
                      <w:marLeft w:val="0"/>
                      <w:marRight w:val="0"/>
                      <w:marTop w:val="0"/>
                      <w:marBottom w:val="0"/>
                      <w:divBdr>
                        <w:top w:val="none" w:sz="0" w:space="0" w:color="auto"/>
                        <w:left w:val="none" w:sz="0" w:space="0" w:color="auto"/>
                        <w:bottom w:val="none" w:sz="0" w:space="0" w:color="auto"/>
                        <w:right w:val="none" w:sz="0" w:space="0" w:color="auto"/>
                      </w:divBdr>
                      <w:divsChild>
                        <w:div w:id="929385377">
                          <w:marLeft w:val="0"/>
                          <w:marRight w:val="0"/>
                          <w:marTop w:val="0"/>
                          <w:marBottom w:val="0"/>
                          <w:divBdr>
                            <w:top w:val="none" w:sz="0" w:space="0" w:color="auto"/>
                            <w:left w:val="none" w:sz="0" w:space="0" w:color="auto"/>
                            <w:bottom w:val="none" w:sz="0" w:space="0" w:color="auto"/>
                            <w:right w:val="none" w:sz="0" w:space="0" w:color="auto"/>
                          </w:divBdr>
                          <w:divsChild>
                            <w:div w:id="1722751019">
                              <w:marLeft w:val="0"/>
                              <w:marRight w:val="0"/>
                              <w:marTop w:val="0"/>
                              <w:marBottom w:val="0"/>
                              <w:divBdr>
                                <w:top w:val="none" w:sz="0" w:space="0" w:color="auto"/>
                                <w:left w:val="none" w:sz="0" w:space="0" w:color="auto"/>
                                <w:bottom w:val="none" w:sz="0" w:space="0" w:color="auto"/>
                                <w:right w:val="none" w:sz="0" w:space="0" w:color="auto"/>
                              </w:divBdr>
                              <w:divsChild>
                                <w:div w:id="100881737">
                                  <w:marLeft w:val="0"/>
                                  <w:marRight w:val="0"/>
                                  <w:marTop w:val="0"/>
                                  <w:marBottom w:val="0"/>
                                  <w:divBdr>
                                    <w:top w:val="none" w:sz="0" w:space="0" w:color="auto"/>
                                    <w:left w:val="none" w:sz="0" w:space="0" w:color="auto"/>
                                    <w:bottom w:val="none" w:sz="0" w:space="0" w:color="auto"/>
                                    <w:right w:val="none" w:sz="0" w:space="0" w:color="auto"/>
                                  </w:divBdr>
                                  <w:divsChild>
                                    <w:div w:id="344938549">
                                      <w:marLeft w:val="0"/>
                                      <w:marRight w:val="0"/>
                                      <w:marTop w:val="0"/>
                                      <w:marBottom w:val="0"/>
                                      <w:divBdr>
                                        <w:top w:val="none" w:sz="0" w:space="0" w:color="auto"/>
                                        <w:left w:val="none" w:sz="0" w:space="0" w:color="auto"/>
                                        <w:bottom w:val="none" w:sz="0" w:space="0" w:color="auto"/>
                                        <w:right w:val="none" w:sz="0" w:space="0" w:color="auto"/>
                                      </w:divBdr>
                                      <w:divsChild>
                                        <w:div w:id="2058778596">
                                          <w:marLeft w:val="-150"/>
                                          <w:marRight w:val="-150"/>
                                          <w:marTop w:val="0"/>
                                          <w:marBottom w:val="0"/>
                                          <w:divBdr>
                                            <w:top w:val="none" w:sz="0" w:space="0" w:color="auto"/>
                                            <w:left w:val="none" w:sz="0" w:space="0" w:color="auto"/>
                                            <w:bottom w:val="none" w:sz="0" w:space="0" w:color="auto"/>
                                            <w:right w:val="none" w:sz="0" w:space="0" w:color="auto"/>
                                          </w:divBdr>
                                          <w:divsChild>
                                            <w:div w:id="386297446">
                                              <w:marLeft w:val="0"/>
                                              <w:marRight w:val="0"/>
                                              <w:marTop w:val="0"/>
                                              <w:marBottom w:val="0"/>
                                              <w:divBdr>
                                                <w:top w:val="none" w:sz="0" w:space="0" w:color="auto"/>
                                                <w:left w:val="none" w:sz="0" w:space="0" w:color="auto"/>
                                                <w:bottom w:val="none" w:sz="0" w:space="0" w:color="auto"/>
                                                <w:right w:val="none" w:sz="0" w:space="0" w:color="auto"/>
                                              </w:divBdr>
                                              <w:divsChild>
                                                <w:div w:id="606933577">
                                                  <w:marLeft w:val="0"/>
                                                  <w:marRight w:val="0"/>
                                                  <w:marTop w:val="0"/>
                                                  <w:marBottom w:val="0"/>
                                                  <w:divBdr>
                                                    <w:top w:val="none" w:sz="0" w:space="0" w:color="auto"/>
                                                    <w:left w:val="none" w:sz="0" w:space="0" w:color="auto"/>
                                                    <w:bottom w:val="none" w:sz="0" w:space="0" w:color="auto"/>
                                                    <w:right w:val="none" w:sz="0" w:space="0" w:color="auto"/>
                                                  </w:divBdr>
                                                  <w:divsChild>
                                                    <w:div w:id="455218058">
                                                      <w:marLeft w:val="0"/>
                                                      <w:marRight w:val="0"/>
                                                      <w:marTop w:val="0"/>
                                                      <w:marBottom w:val="0"/>
                                                      <w:divBdr>
                                                        <w:top w:val="none" w:sz="0" w:space="0" w:color="auto"/>
                                                        <w:left w:val="none" w:sz="0" w:space="0" w:color="auto"/>
                                                        <w:bottom w:val="none" w:sz="0" w:space="0" w:color="auto"/>
                                                        <w:right w:val="none" w:sz="0" w:space="0" w:color="auto"/>
                                                      </w:divBdr>
                                                      <w:divsChild>
                                                        <w:div w:id="1404254196">
                                                          <w:marLeft w:val="0"/>
                                                          <w:marRight w:val="0"/>
                                                          <w:marTop w:val="0"/>
                                                          <w:marBottom w:val="0"/>
                                                          <w:divBdr>
                                                            <w:top w:val="none" w:sz="0" w:space="0" w:color="auto"/>
                                                            <w:left w:val="none" w:sz="0" w:space="0" w:color="auto"/>
                                                            <w:bottom w:val="none" w:sz="0" w:space="0" w:color="auto"/>
                                                            <w:right w:val="none" w:sz="0" w:space="0" w:color="auto"/>
                                                          </w:divBdr>
                                                          <w:divsChild>
                                                            <w:div w:id="505291624">
                                                              <w:marLeft w:val="0"/>
                                                              <w:marRight w:val="0"/>
                                                              <w:marTop w:val="0"/>
                                                              <w:marBottom w:val="0"/>
                                                              <w:divBdr>
                                                                <w:top w:val="none" w:sz="0" w:space="0" w:color="auto"/>
                                                                <w:left w:val="none" w:sz="0" w:space="0" w:color="auto"/>
                                                                <w:bottom w:val="none" w:sz="0" w:space="0" w:color="auto"/>
                                                                <w:right w:val="none" w:sz="0" w:space="0" w:color="auto"/>
                                                              </w:divBdr>
                                                              <w:divsChild>
                                                                <w:div w:id="619186831">
                                                                  <w:marLeft w:val="0"/>
                                                                  <w:marRight w:val="0"/>
                                                                  <w:marTop w:val="0"/>
                                                                  <w:marBottom w:val="0"/>
                                                                  <w:divBdr>
                                                                    <w:top w:val="none" w:sz="0" w:space="0" w:color="auto"/>
                                                                    <w:left w:val="none" w:sz="0" w:space="0" w:color="auto"/>
                                                                    <w:bottom w:val="none" w:sz="0" w:space="0" w:color="auto"/>
                                                                    <w:right w:val="none" w:sz="0" w:space="0" w:color="auto"/>
                                                                  </w:divBdr>
                                                                  <w:divsChild>
                                                                    <w:div w:id="1057703104">
                                                                      <w:marLeft w:val="0"/>
                                                                      <w:marRight w:val="0"/>
                                                                      <w:marTop w:val="0"/>
                                                                      <w:marBottom w:val="0"/>
                                                                      <w:divBdr>
                                                                        <w:top w:val="none" w:sz="0" w:space="0" w:color="auto"/>
                                                                        <w:left w:val="none" w:sz="0" w:space="0" w:color="auto"/>
                                                                        <w:bottom w:val="none" w:sz="0" w:space="0" w:color="auto"/>
                                                                        <w:right w:val="none" w:sz="0" w:space="0" w:color="auto"/>
                                                                      </w:divBdr>
                                                                      <w:divsChild>
                                                                        <w:div w:id="1173490427">
                                                                          <w:marLeft w:val="-225"/>
                                                                          <w:marRight w:val="-225"/>
                                                                          <w:marTop w:val="0"/>
                                                                          <w:marBottom w:val="0"/>
                                                                          <w:divBdr>
                                                                            <w:top w:val="none" w:sz="0" w:space="0" w:color="auto"/>
                                                                            <w:left w:val="none" w:sz="0" w:space="0" w:color="auto"/>
                                                                            <w:bottom w:val="none" w:sz="0" w:space="0" w:color="auto"/>
                                                                            <w:right w:val="none" w:sz="0" w:space="0" w:color="auto"/>
                                                                          </w:divBdr>
                                                                          <w:divsChild>
                                                                            <w:div w:id="274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4094">
      <w:bodyDiv w:val="1"/>
      <w:marLeft w:val="0"/>
      <w:marRight w:val="0"/>
      <w:marTop w:val="0"/>
      <w:marBottom w:val="0"/>
      <w:divBdr>
        <w:top w:val="none" w:sz="0" w:space="0" w:color="auto"/>
        <w:left w:val="none" w:sz="0" w:space="0" w:color="auto"/>
        <w:bottom w:val="none" w:sz="0" w:space="0" w:color="auto"/>
        <w:right w:val="none" w:sz="0" w:space="0" w:color="auto"/>
      </w:divBdr>
      <w:divsChild>
        <w:div w:id="535122414">
          <w:marLeft w:val="0"/>
          <w:marRight w:val="0"/>
          <w:marTop w:val="0"/>
          <w:marBottom w:val="0"/>
          <w:divBdr>
            <w:top w:val="none" w:sz="0" w:space="0" w:color="auto"/>
            <w:left w:val="none" w:sz="0" w:space="0" w:color="auto"/>
            <w:bottom w:val="none" w:sz="0" w:space="0" w:color="auto"/>
            <w:right w:val="none" w:sz="0" w:space="0" w:color="auto"/>
          </w:divBdr>
          <w:divsChild>
            <w:div w:id="1522013500">
              <w:marLeft w:val="0"/>
              <w:marRight w:val="0"/>
              <w:marTop w:val="0"/>
              <w:marBottom w:val="0"/>
              <w:divBdr>
                <w:top w:val="none" w:sz="0" w:space="0" w:color="auto"/>
                <w:left w:val="none" w:sz="0" w:space="0" w:color="auto"/>
                <w:bottom w:val="none" w:sz="0" w:space="0" w:color="auto"/>
                <w:right w:val="none" w:sz="0" w:space="0" w:color="auto"/>
              </w:divBdr>
              <w:divsChild>
                <w:div w:id="1377698545">
                  <w:marLeft w:val="0"/>
                  <w:marRight w:val="0"/>
                  <w:marTop w:val="0"/>
                  <w:marBottom w:val="0"/>
                  <w:divBdr>
                    <w:top w:val="none" w:sz="0" w:space="0" w:color="auto"/>
                    <w:left w:val="none" w:sz="0" w:space="0" w:color="auto"/>
                    <w:bottom w:val="none" w:sz="0" w:space="0" w:color="auto"/>
                    <w:right w:val="none" w:sz="0" w:space="0" w:color="auto"/>
                  </w:divBdr>
                  <w:divsChild>
                    <w:div w:id="764229891">
                      <w:marLeft w:val="0"/>
                      <w:marRight w:val="0"/>
                      <w:marTop w:val="0"/>
                      <w:marBottom w:val="0"/>
                      <w:divBdr>
                        <w:top w:val="none" w:sz="0" w:space="0" w:color="auto"/>
                        <w:left w:val="none" w:sz="0" w:space="0" w:color="auto"/>
                        <w:bottom w:val="none" w:sz="0" w:space="0" w:color="auto"/>
                        <w:right w:val="none" w:sz="0" w:space="0" w:color="auto"/>
                      </w:divBdr>
                      <w:divsChild>
                        <w:div w:id="1648506648">
                          <w:marLeft w:val="0"/>
                          <w:marRight w:val="0"/>
                          <w:marTop w:val="0"/>
                          <w:marBottom w:val="0"/>
                          <w:divBdr>
                            <w:top w:val="none" w:sz="0" w:space="0" w:color="auto"/>
                            <w:left w:val="none" w:sz="0" w:space="0" w:color="auto"/>
                            <w:bottom w:val="none" w:sz="0" w:space="0" w:color="auto"/>
                            <w:right w:val="none" w:sz="0" w:space="0" w:color="auto"/>
                          </w:divBdr>
                          <w:divsChild>
                            <w:div w:id="673802560">
                              <w:marLeft w:val="3"/>
                              <w:marRight w:val="0"/>
                              <w:marTop w:val="0"/>
                              <w:marBottom w:val="0"/>
                              <w:divBdr>
                                <w:top w:val="none" w:sz="0" w:space="0" w:color="auto"/>
                                <w:left w:val="none" w:sz="0" w:space="0" w:color="auto"/>
                                <w:bottom w:val="none" w:sz="0" w:space="0" w:color="auto"/>
                                <w:right w:val="none" w:sz="0" w:space="0" w:color="auto"/>
                              </w:divBdr>
                              <w:divsChild>
                                <w:div w:id="744257749">
                                  <w:marLeft w:val="0"/>
                                  <w:marRight w:val="0"/>
                                  <w:marTop w:val="0"/>
                                  <w:marBottom w:val="0"/>
                                  <w:divBdr>
                                    <w:top w:val="none" w:sz="0" w:space="0" w:color="auto"/>
                                    <w:left w:val="none" w:sz="0" w:space="0" w:color="auto"/>
                                    <w:bottom w:val="none" w:sz="0" w:space="0" w:color="auto"/>
                                    <w:right w:val="none" w:sz="0" w:space="0" w:color="auto"/>
                                  </w:divBdr>
                                  <w:divsChild>
                                    <w:div w:id="1690139955">
                                      <w:marLeft w:val="0"/>
                                      <w:marRight w:val="0"/>
                                      <w:marTop w:val="0"/>
                                      <w:marBottom w:val="0"/>
                                      <w:divBdr>
                                        <w:top w:val="none" w:sz="0" w:space="0" w:color="auto"/>
                                        <w:left w:val="none" w:sz="0" w:space="0" w:color="auto"/>
                                        <w:bottom w:val="none" w:sz="0" w:space="0" w:color="auto"/>
                                        <w:right w:val="none" w:sz="0" w:space="0" w:color="auto"/>
                                      </w:divBdr>
                                      <w:divsChild>
                                        <w:div w:id="1907957478">
                                          <w:marLeft w:val="0"/>
                                          <w:marRight w:val="0"/>
                                          <w:marTop w:val="0"/>
                                          <w:marBottom w:val="0"/>
                                          <w:divBdr>
                                            <w:top w:val="none" w:sz="0" w:space="0" w:color="auto"/>
                                            <w:left w:val="none" w:sz="0" w:space="0" w:color="auto"/>
                                            <w:bottom w:val="none" w:sz="0" w:space="0" w:color="auto"/>
                                            <w:right w:val="none" w:sz="0" w:space="0" w:color="auto"/>
                                          </w:divBdr>
                                          <w:divsChild>
                                            <w:div w:id="1556811933">
                                              <w:marLeft w:val="0"/>
                                              <w:marRight w:val="0"/>
                                              <w:marTop w:val="0"/>
                                              <w:marBottom w:val="0"/>
                                              <w:divBdr>
                                                <w:top w:val="none" w:sz="0" w:space="0" w:color="auto"/>
                                                <w:left w:val="none" w:sz="0" w:space="0" w:color="auto"/>
                                                <w:bottom w:val="none" w:sz="0" w:space="0" w:color="auto"/>
                                                <w:right w:val="none" w:sz="0" w:space="0" w:color="auto"/>
                                              </w:divBdr>
                                              <w:divsChild>
                                                <w:div w:id="855735173">
                                                  <w:marLeft w:val="0"/>
                                                  <w:marRight w:val="0"/>
                                                  <w:marTop w:val="0"/>
                                                  <w:marBottom w:val="0"/>
                                                  <w:divBdr>
                                                    <w:top w:val="none" w:sz="0" w:space="0" w:color="auto"/>
                                                    <w:left w:val="none" w:sz="0" w:space="0" w:color="auto"/>
                                                    <w:bottom w:val="none" w:sz="0" w:space="0" w:color="auto"/>
                                                    <w:right w:val="none" w:sz="0" w:space="0" w:color="auto"/>
                                                  </w:divBdr>
                                                  <w:divsChild>
                                                    <w:div w:id="278533800">
                                                      <w:marLeft w:val="0"/>
                                                      <w:marRight w:val="0"/>
                                                      <w:marTop w:val="0"/>
                                                      <w:marBottom w:val="0"/>
                                                      <w:divBdr>
                                                        <w:top w:val="none" w:sz="0" w:space="0" w:color="auto"/>
                                                        <w:left w:val="none" w:sz="0" w:space="0" w:color="auto"/>
                                                        <w:bottom w:val="none" w:sz="0" w:space="0" w:color="auto"/>
                                                        <w:right w:val="none" w:sz="0" w:space="0" w:color="auto"/>
                                                      </w:divBdr>
                                                      <w:divsChild>
                                                        <w:div w:id="2082210570">
                                                          <w:marLeft w:val="0"/>
                                                          <w:marRight w:val="0"/>
                                                          <w:marTop w:val="0"/>
                                                          <w:marBottom w:val="0"/>
                                                          <w:divBdr>
                                                            <w:top w:val="none" w:sz="0" w:space="0" w:color="auto"/>
                                                            <w:left w:val="none" w:sz="0" w:space="0" w:color="auto"/>
                                                            <w:bottom w:val="none" w:sz="0" w:space="0" w:color="auto"/>
                                                            <w:right w:val="none" w:sz="0" w:space="0" w:color="auto"/>
                                                          </w:divBdr>
                                                          <w:divsChild>
                                                            <w:div w:id="1217200525">
                                                              <w:marLeft w:val="0"/>
                                                              <w:marRight w:val="0"/>
                                                              <w:marTop w:val="0"/>
                                                              <w:marBottom w:val="0"/>
                                                              <w:divBdr>
                                                                <w:top w:val="none" w:sz="0" w:space="0" w:color="auto"/>
                                                                <w:left w:val="none" w:sz="0" w:space="0" w:color="auto"/>
                                                                <w:bottom w:val="none" w:sz="0" w:space="0" w:color="auto"/>
                                                                <w:right w:val="none" w:sz="0" w:space="0" w:color="auto"/>
                                                              </w:divBdr>
                                                              <w:divsChild>
                                                                <w:div w:id="1848016773">
                                                                  <w:marLeft w:val="0"/>
                                                                  <w:marRight w:val="0"/>
                                                                  <w:marTop w:val="0"/>
                                                                  <w:marBottom w:val="0"/>
                                                                  <w:divBdr>
                                                                    <w:top w:val="none" w:sz="0" w:space="0" w:color="auto"/>
                                                                    <w:left w:val="none" w:sz="0" w:space="0" w:color="auto"/>
                                                                    <w:bottom w:val="none" w:sz="0" w:space="0" w:color="auto"/>
                                                                    <w:right w:val="none" w:sz="0" w:space="0" w:color="auto"/>
                                                                  </w:divBdr>
                                                                  <w:divsChild>
                                                                    <w:div w:id="2054425690">
                                                                      <w:marLeft w:val="0"/>
                                                                      <w:marRight w:val="0"/>
                                                                      <w:marTop w:val="0"/>
                                                                      <w:marBottom w:val="0"/>
                                                                      <w:divBdr>
                                                                        <w:top w:val="none" w:sz="0" w:space="0" w:color="auto"/>
                                                                        <w:left w:val="none" w:sz="0" w:space="0" w:color="auto"/>
                                                                        <w:bottom w:val="none" w:sz="0" w:space="0" w:color="auto"/>
                                                                        <w:right w:val="none" w:sz="0" w:space="0" w:color="auto"/>
                                                                      </w:divBdr>
                                                                      <w:divsChild>
                                                                        <w:div w:id="17594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500385">
      <w:bodyDiv w:val="1"/>
      <w:marLeft w:val="0"/>
      <w:marRight w:val="0"/>
      <w:marTop w:val="0"/>
      <w:marBottom w:val="0"/>
      <w:divBdr>
        <w:top w:val="none" w:sz="0" w:space="0" w:color="auto"/>
        <w:left w:val="none" w:sz="0" w:space="0" w:color="auto"/>
        <w:bottom w:val="none" w:sz="0" w:space="0" w:color="auto"/>
        <w:right w:val="none" w:sz="0" w:space="0" w:color="auto"/>
      </w:divBdr>
    </w:div>
    <w:div w:id="1050884077">
      <w:bodyDiv w:val="1"/>
      <w:marLeft w:val="0"/>
      <w:marRight w:val="0"/>
      <w:marTop w:val="0"/>
      <w:marBottom w:val="0"/>
      <w:divBdr>
        <w:top w:val="none" w:sz="0" w:space="0" w:color="auto"/>
        <w:left w:val="none" w:sz="0" w:space="0" w:color="auto"/>
        <w:bottom w:val="none" w:sz="0" w:space="0" w:color="auto"/>
        <w:right w:val="none" w:sz="0" w:space="0" w:color="auto"/>
      </w:divBdr>
      <w:divsChild>
        <w:div w:id="2075394360">
          <w:marLeft w:val="0"/>
          <w:marRight w:val="0"/>
          <w:marTop w:val="0"/>
          <w:marBottom w:val="0"/>
          <w:divBdr>
            <w:top w:val="none" w:sz="0" w:space="0" w:color="auto"/>
            <w:left w:val="none" w:sz="0" w:space="0" w:color="auto"/>
            <w:bottom w:val="none" w:sz="0" w:space="0" w:color="auto"/>
            <w:right w:val="none" w:sz="0" w:space="0" w:color="auto"/>
          </w:divBdr>
          <w:divsChild>
            <w:div w:id="174753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716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20">
          <w:marLeft w:val="0"/>
          <w:marRight w:val="0"/>
          <w:marTop w:val="0"/>
          <w:marBottom w:val="0"/>
          <w:divBdr>
            <w:top w:val="none" w:sz="0" w:space="0" w:color="auto"/>
            <w:left w:val="none" w:sz="0" w:space="0" w:color="auto"/>
            <w:bottom w:val="none" w:sz="0" w:space="0" w:color="auto"/>
            <w:right w:val="none" w:sz="0" w:space="0" w:color="auto"/>
          </w:divBdr>
          <w:divsChild>
            <w:div w:id="1926957293">
              <w:marLeft w:val="0"/>
              <w:marRight w:val="0"/>
              <w:marTop w:val="0"/>
              <w:marBottom w:val="0"/>
              <w:divBdr>
                <w:top w:val="none" w:sz="0" w:space="0" w:color="auto"/>
                <w:left w:val="none" w:sz="0" w:space="0" w:color="auto"/>
                <w:bottom w:val="none" w:sz="0" w:space="0" w:color="auto"/>
                <w:right w:val="none" w:sz="0" w:space="0" w:color="auto"/>
              </w:divBdr>
              <w:divsChild>
                <w:div w:id="666594084">
                  <w:marLeft w:val="0"/>
                  <w:marRight w:val="0"/>
                  <w:marTop w:val="0"/>
                  <w:marBottom w:val="0"/>
                  <w:divBdr>
                    <w:top w:val="none" w:sz="0" w:space="0" w:color="auto"/>
                    <w:left w:val="none" w:sz="0" w:space="0" w:color="auto"/>
                    <w:bottom w:val="none" w:sz="0" w:space="0" w:color="auto"/>
                    <w:right w:val="none" w:sz="0" w:space="0" w:color="auto"/>
                  </w:divBdr>
                  <w:divsChild>
                    <w:div w:id="1938637332">
                      <w:marLeft w:val="0"/>
                      <w:marRight w:val="0"/>
                      <w:marTop w:val="0"/>
                      <w:marBottom w:val="0"/>
                      <w:divBdr>
                        <w:top w:val="none" w:sz="0" w:space="0" w:color="auto"/>
                        <w:left w:val="none" w:sz="0" w:space="0" w:color="auto"/>
                        <w:bottom w:val="none" w:sz="0" w:space="0" w:color="auto"/>
                        <w:right w:val="none" w:sz="0" w:space="0" w:color="auto"/>
                      </w:divBdr>
                      <w:divsChild>
                        <w:div w:id="1351102020">
                          <w:marLeft w:val="0"/>
                          <w:marRight w:val="0"/>
                          <w:marTop w:val="0"/>
                          <w:marBottom w:val="0"/>
                          <w:divBdr>
                            <w:top w:val="none" w:sz="0" w:space="0" w:color="auto"/>
                            <w:left w:val="none" w:sz="0" w:space="0" w:color="auto"/>
                            <w:bottom w:val="none" w:sz="0" w:space="0" w:color="auto"/>
                            <w:right w:val="none" w:sz="0" w:space="0" w:color="auto"/>
                          </w:divBdr>
                          <w:divsChild>
                            <w:div w:id="421418199">
                              <w:marLeft w:val="0"/>
                              <w:marRight w:val="0"/>
                              <w:marTop w:val="0"/>
                              <w:marBottom w:val="0"/>
                              <w:divBdr>
                                <w:top w:val="none" w:sz="0" w:space="0" w:color="auto"/>
                                <w:left w:val="none" w:sz="0" w:space="0" w:color="auto"/>
                                <w:bottom w:val="none" w:sz="0" w:space="0" w:color="auto"/>
                                <w:right w:val="none" w:sz="0" w:space="0" w:color="auto"/>
                              </w:divBdr>
                              <w:divsChild>
                                <w:div w:id="1848790586">
                                  <w:marLeft w:val="0"/>
                                  <w:marRight w:val="0"/>
                                  <w:marTop w:val="0"/>
                                  <w:marBottom w:val="0"/>
                                  <w:divBdr>
                                    <w:top w:val="none" w:sz="0" w:space="0" w:color="auto"/>
                                    <w:left w:val="none" w:sz="0" w:space="0" w:color="auto"/>
                                    <w:bottom w:val="none" w:sz="0" w:space="0" w:color="auto"/>
                                    <w:right w:val="none" w:sz="0" w:space="0" w:color="auto"/>
                                  </w:divBdr>
                                  <w:divsChild>
                                    <w:div w:id="371999314">
                                      <w:marLeft w:val="0"/>
                                      <w:marRight w:val="0"/>
                                      <w:marTop w:val="0"/>
                                      <w:marBottom w:val="0"/>
                                      <w:divBdr>
                                        <w:top w:val="none" w:sz="0" w:space="0" w:color="auto"/>
                                        <w:left w:val="none" w:sz="0" w:space="0" w:color="auto"/>
                                        <w:bottom w:val="none" w:sz="0" w:space="0" w:color="auto"/>
                                        <w:right w:val="none" w:sz="0" w:space="0" w:color="auto"/>
                                      </w:divBdr>
                                      <w:divsChild>
                                        <w:div w:id="1064453205">
                                          <w:marLeft w:val="-150"/>
                                          <w:marRight w:val="-150"/>
                                          <w:marTop w:val="0"/>
                                          <w:marBottom w:val="0"/>
                                          <w:divBdr>
                                            <w:top w:val="none" w:sz="0" w:space="0" w:color="auto"/>
                                            <w:left w:val="none" w:sz="0" w:space="0" w:color="auto"/>
                                            <w:bottom w:val="none" w:sz="0" w:space="0" w:color="auto"/>
                                            <w:right w:val="none" w:sz="0" w:space="0" w:color="auto"/>
                                          </w:divBdr>
                                          <w:divsChild>
                                            <w:div w:id="1085761712">
                                              <w:marLeft w:val="0"/>
                                              <w:marRight w:val="0"/>
                                              <w:marTop w:val="0"/>
                                              <w:marBottom w:val="0"/>
                                              <w:divBdr>
                                                <w:top w:val="none" w:sz="0" w:space="0" w:color="auto"/>
                                                <w:left w:val="none" w:sz="0" w:space="0" w:color="auto"/>
                                                <w:bottom w:val="none" w:sz="0" w:space="0" w:color="auto"/>
                                                <w:right w:val="none" w:sz="0" w:space="0" w:color="auto"/>
                                              </w:divBdr>
                                              <w:divsChild>
                                                <w:div w:id="1769959894">
                                                  <w:marLeft w:val="0"/>
                                                  <w:marRight w:val="0"/>
                                                  <w:marTop w:val="0"/>
                                                  <w:marBottom w:val="0"/>
                                                  <w:divBdr>
                                                    <w:top w:val="none" w:sz="0" w:space="0" w:color="auto"/>
                                                    <w:left w:val="none" w:sz="0" w:space="0" w:color="auto"/>
                                                    <w:bottom w:val="none" w:sz="0" w:space="0" w:color="auto"/>
                                                    <w:right w:val="none" w:sz="0" w:space="0" w:color="auto"/>
                                                  </w:divBdr>
                                                  <w:divsChild>
                                                    <w:div w:id="1449469370">
                                                      <w:marLeft w:val="0"/>
                                                      <w:marRight w:val="0"/>
                                                      <w:marTop w:val="0"/>
                                                      <w:marBottom w:val="0"/>
                                                      <w:divBdr>
                                                        <w:top w:val="none" w:sz="0" w:space="0" w:color="auto"/>
                                                        <w:left w:val="none" w:sz="0" w:space="0" w:color="auto"/>
                                                        <w:bottom w:val="none" w:sz="0" w:space="0" w:color="auto"/>
                                                        <w:right w:val="none" w:sz="0" w:space="0" w:color="auto"/>
                                                      </w:divBdr>
                                                      <w:divsChild>
                                                        <w:div w:id="1152715879">
                                                          <w:marLeft w:val="0"/>
                                                          <w:marRight w:val="0"/>
                                                          <w:marTop w:val="0"/>
                                                          <w:marBottom w:val="0"/>
                                                          <w:divBdr>
                                                            <w:top w:val="none" w:sz="0" w:space="0" w:color="auto"/>
                                                            <w:left w:val="none" w:sz="0" w:space="0" w:color="auto"/>
                                                            <w:bottom w:val="none" w:sz="0" w:space="0" w:color="auto"/>
                                                            <w:right w:val="none" w:sz="0" w:space="0" w:color="auto"/>
                                                          </w:divBdr>
                                                          <w:divsChild>
                                                            <w:div w:id="494154881">
                                                              <w:marLeft w:val="0"/>
                                                              <w:marRight w:val="0"/>
                                                              <w:marTop w:val="0"/>
                                                              <w:marBottom w:val="0"/>
                                                              <w:divBdr>
                                                                <w:top w:val="none" w:sz="0" w:space="0" w:color="auto"/>
                                                                <w:left w:val="none" w:sz="0" w:space="0" w:color="auto"/>
                                                                <w:bottom w:val="none" w:sz="0" w:space="0" w:color="auto"/>
                                                                <w:right w:val="none" w:sz="0" w:space="0" w:color="auto"/>
                                                              </w:divBdr>
                                                              <w:divsChild>
                                                                <w:div w:id="216281459">
                                                                  <w:marLeft w:val="0"/>
                                                                  <w:marRight w:val="0"/>
                                                                  <w:marTop w:val="0"/>
                                                                  <w:marBottom w:val="0"/>
                                                                  <w:divBdr>
                                                                    <w:top w:val="none" w:sz="0" w:space="0" w:color="auto"/>
                                                                    <w:left w:val="none" w:sz="0" w:space="0" w:color="auto"/>
                                                                    <w:bottom w:val="none" w:sz="0" w:space="0" w:color="auto"/>
                                                                    <w:right w:val="none" w:sz="0" w:space="0" w:color="auto"/>
                                                                  </w:divBdr>
                                                                  <w:divsChild>
                                                                    <w:div w:id="999308763">
                                                                      <w:marLeft w:val="0"/>
                                                                      <w:marRight w:val="0"/>
                                                                      <w:marTop w:val="0"/>
                                                                      <w:marBottom w:val="0"/>
                                                                      <w:divBdr>
                                                                        <w:top w:val="none" w:sz="0" w:space="0" w:color="auto"/>
                                                                        <w:left w:val="none" w:sz="0" w:space="0" w:color="auto"/>
                                                                        <w:bottom w:val="none" w:sz="0" w:space="0" w:color="auto"/>
                                                                        <w:right w:val="none" w:sz="0" w:space="0" w:color="auto"/>
                                                                      </w:divBdr>
                                                                      <w:divsChild>
                                                                        <w:div w:id="1127048034">
                                                                          <w:marLeft w:val="-225"/>
                                                                          <w:marRight w:val="-225"/>
                                                                          <w:marTop w:val="0"/>
                                                                          <w:marBottom w:val="0"/>
                                                                          <w:divBdr>
                                                                            <w:top w:val="none" w:sz="0" w:space="0" w:color="auto"/>
                                                                            <w:left w:val="none" w:sz="0" w:space="0" w:color="auto"/>
                                                                            <w:bottom w:val="none" w:sz="0" w:space="0" w:color="auto"/>
                                                                            <w:right w:val="none" w:sz="0" w:space="0" w:color="auto"/>
                                                                          </w:divBdr>
                                                                          <w:divsChild>
                                                                            <w:div w:id="141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415747">
      <w:bodyDiv w:val="1"/>
      <w:marLeft w:val="0"/>
      <w:marRight w:val="0"/>
      <w:marTop w:val="0"/>
      <w:marBottom w:val="0"/>
      <w:divBdr>
        <w:top w:val="none" w:sz="0" w:space="0" w:color="auto"/>
        <w:left w:val="none" w:sz="0" w:space="0" w:color="auto"/>
        <w:bottom w:val="none" w:sz="0" w:space="0" w:color="auto"/>
        <w:right w:val="none" w:sz="0" w:space="0" w:color="auto"/>
      </w:divBdr>
    </w:div>
    <w:div w:id="1051462701">
      <w:bodyDiv w:val="1"/>
      <w:marLeft w:val="0"/>
      <w:marRight w:val="0"/>
      <w:marTop w:val="0"/>
      <w:marBottom w:val="0"/>
      <w:divBdr>
        <w:top w:val="none" w:sz="0" w:space="0" w:color="auto"/>
        <w:left w:val="none" w:sz="0" w:space="0" w:color="auto"/>
        <w:bottom w:val="none" w:sz="0" w:space="0" w:color="auto"/>
        <w:right w:val="none" w:sz="0" w:space="0" w:color="auto"/>
      </w:divBdr>
    </w:div>
    <w:div w:id="1051538402">
      <w:bodyDiv w:val="1"/>
      <w:marLeft w:val="0"/>
      <w:marRight w:val="0"/>
      <w:marTop w:val="0"/>
      <w:marBottom w:val="0"/>
      <w:divBdr>
        <w:top w:val="none" w:sz="0" w:space="0" w:color="auto"/>
        <w:left w:val="none" w:sz="0" w:space="0" w:color="auto"/>
        <w:bottom w:val="none" w:sz="0" w:space="0" w:color="auto"/>
        <w:right w:val="none" w:sz="0" w:space="0" w:color="auto"/>
      </w:divBdr>
    </w:div>
    <w:div w:id="1051806743">
      <w:bodyDiv w:val="1"/>
      <w:marLeft w:val="0"/>
      <w:marRight w:val="0"/>
      <w:marTop w:val="0"/>
      <w:marBottom w:val="0"/>
      <w:divBdr>
        <w:top w:val="none" w:sz="0" w:space="0" w:color="auto"/>
        <w:left w:val="none" w:sz="0" w:space="0" w:color="auto"/>
        <w:bottom w:val="none" w:sz="0" w:space="0" w:color="auto"/>
        <w:right w:val="none" w:sz="0" w:space="0" w:color="auto"/>
      </w:divBdr>
    </w:div>
    <w:div w:id="1052734460">
      <w:bodyDiv w:val="1"/>
      <w:marLeft w:val="0"/>
      <w:marRight w:val="0"/>
      <w:marTop w:val="0"/>
      <w:marBottom w:val="0"/>
      <w:divBdr>
        <w:top w:val="none" w:sz="0" w:space="0" w:color="auto"/>
        <w:left w:val="none" w:sz="0" w:space="0" w:color="auto"/>
        <w:bottom w:val="none" w:sz="0" w:space="0" w:color="auto"/>
        <w:right w:val="none" w:sz="0" w:space="0" w:color="auto"/>
      </w:divBdr>
    </w:div>
    <w:div w:id="1052924859">
      <w:bodyDiv w:val="1"/>
      <w:marLeft w:val="0"/>
      <w:marRight w:val="0"/>
      <w:marTop w:val="0"/>
      <w:marBottom w:val="0"/>
      <w:divBdr>
        <w:top w:val="none" w:sz="0" w:space="0" w:color="auto"/>
        <w:left w:val="none" w:sz="0" w:space="0" w:color="auto"/>
        <w:bottom w:val="none" w:sz="0" w:space="0" w:color="auto"/>
        <w:right w:val="none" w:sz="0" w:space="0" w:color="auto"/>
      </w:divBdr>
      <w:divsChild>
        <w:div w:id="1198349173">
          <w:marLeft w:val="0"/>
          <w:marRight w:val="0"/>
          <w:marTop w:val="0"/>
          <w:marBottom w:val="0"/>
          <w:divBdr>
            <w:top w:val="none" w:sz="0" w:space="0" w:color="auto"/>
            <w:left w:val="none" w:sz="0" w:space="0" w:color="auto"/>
            <w:bottom w:val="none" w:sz="0" w:space="0" w:color="auto"/>
            <w:right w:val="none" w:sz="0" w:space="0" w:color="auto"/>
          </w:divBdr>
        </w:div>
      </w:divsChild>
    </w:div>
    <w:div w:id="1053231378">
      <w:bodyDiv w:val="1"/>
      <w:marLeft w:val="0"/>
      <w:marRight w:val="0"/>
      <w:marTop w:val="0"/>
      <w:marBottom w:val="0"/>
      <w:divBdr>
        <w:top w:val="none" w:sz="0" w:space="0" w:color="auto"/>
        <w:left w:val="none" w:sz="0" w:space="0" w:color="auto"/>
        <w:bottom w:val="none" w:sz="0" w:space="0" w:color="auto"/>
        <w:right w:val="none" w:sz="0" w:space="0" w:color="auto"/>
      </w:divBdr>
      <w:divsChild>
        <w:div w:id="1390613153">
          <w:marLeft w:val="0"/>
          <w:marRight w:val="0"/>
          <w:marTop w:val="0"/>
          <w:marBottom w:val="0"/>
          <w:divBdr>
            <w:top w:val="none" w:sz="0" w:space="0" w:color="auto"/>
            <w:left w:val="none" w:sz="0" w:space="0" w:color="auto"/>
            <w:bottom w:val="none" w:sz="0" w:space="0" w:color="auto"/>
            <w:right w:val="none" w:sz="0" w:space="0" w:color="auto"/>
          </w:divBdr>
          <w:divsChild>
            <w:div w:id="1322932719">
              <w:marLeft w:val="0"/>
              <w:marRight w:val="0"/>
              <w:marTop w:val="0"/>
              <w:marBottom w:val="0"/>
              <w:divBdr>
                <w:top w:val="none" w:sz="0" w:space="0" w:color="auto"/>
                <w:left w:val="none" w:sz="0" w:space="0" w:color="auto"/>
                <w:bottom w:val="none" w:sz="0" w:space="0" w:color="auto"/>
                <w:right w:val="none" w:sz="0" w:space="0" w:color="auto"/>
              </w:divBdr>
              <w:divsChild>
                <w:div w:id="19401654">
                  <w:marLeft w:val="0"/>
                  <w:marRight w:val="0"/>
                  <w:marTop w:val="0"/>
                  <w:marBottom w:val="0"/>
                  <w:divBdr>
                    <w:top w:val="none" w:sz="0" w:space="0" w:color="auto"/>
                    <w:left w:val="none" w:sz="0" w:space="0" w:color="auto"/>
                    <w:bottom w:val="none" w:sz="0" w:space="0" w:color="auto"/>
                    <w:right w:val="none" w:sz="0" w:space="0" w:color="auto"/>
                  </w:divBdr>
                  <w:divsChild>
                    <w:div w:id="28535045">
                      <w:marLeft w:val="0"/>
                      <w:marRight w:val="0"/>
                      <w:marTop w:val="0"/>
                      <w:marBottom w:val="0"/>
                      <w:divBdr>
                        <w:top w:val="none" w:sz="0" w:space="0" w:color="auto"/>
                        <w:left w:val="none" w:sz="0" w:space="0" w:color="auto"/>
                        <w:bottom w:val="none" w:sz="0" w:space="0" w:color="auto"/>
                        <w:right w:val="none" w:sz="0" w:space="0" w:color="auto"/>
                      </w:divBdr>
                      <w:divsChild>
                        <w:div w:id="317922803">
                          <w:marLeft w:val="0"/>
                          <w:marRight w:val="0"/>
                          <w:marTop w:val="0"/>
                          <w:marBottom w:val="0"/>
                          <w:divBdr>
                            <w:top w:val="none" w:sz="0" w:space="0" w:color="auto"/>
                            <w:left w:val="none" w:sz="0" w:space="0" w:color="auto"/>
                            <w:bottom w:val="none" w:sz="0" w:space="0" w:color="auto"/>
                            <w:right w:val="none" w:sz="0" w:space="0" w:color="auto"/>
                          </w:divBdr>
                          <w:divsChild>
                            <w:div w:id="1088887183">
                              <w:marLeft w:val="0"/>
                              <w:marRight w:val="0"/>
                              <w:marTop w:val="0"/>
                              <w:marBottom w:val="0"/>
                              <w:divBdr>
                                <w:top w:val="none" w:sz="0" w:space="0" w:color="auto"/>
                                <w:left w:val="none" w:sz="0" w:space="0" w:color="auto"/>
                                <w:bottom w:val="none" w:sz="0" w:space="0" w:color="auto"/>
                                <w:right w:val="none" w:sz="0" w:space="0" w:color="auto"/>
                              </w:divBdr>
                              <w:divsChild>
                                <w:div w:id="669144452">
                                  <w:marLeft w:val="0"/>
                                  <w:marRight w:val="0"/>
                                  <w:marTop w:val="0"/>
                                  <w:marBottom w:val="0"/>
                                  <w:divBdr>
                                    <w:top w:val="none" w:sz="0" w:space="0" w:color="auto"/>
                                    <w:left w:val="none" w:sz="0" w:space="0" w:color="auto"/>
                                    <w:bottom w:val="none" w:sz="0" w:space="0" w:color="auto"/>
                                    <w:right w:val="none" w:sz="0" w:space="0" w:color="auto"/>
                                  </w:divBdr>
                                  <w:divsChild>
                                    <w:div w:id="815950213">
                                      <w:marLeft w:val="0"/>
                                      <w:marRight w:val="0"/>
                                      <w:marTop w:val="0"/>
                                      <w:marBottom w:val="0"/>
                                      <w:divBdr>
                                        <w:top w:val="none" w:sz="0" w:space="0" w:color="auto"/>
                                        <w:left w:val="none" w:sz="0" w:space="0" w:color="auto"/>
                                        <w:bottom w:val="none" w:sz="0" w:space="0" w:color="auto"/>
                                        <w:right w:val="none" w:sz="0" w:space="0" w:color="auto"/>
                                      </w:divBdr>
                                      <w:divsChild>
                                        <w:div w:id="795760177">
                                          <w:marLeft w:val="-150"/>
                                          <w:marRight w:val="-150"/>
                                          <w:marTop w:val="0"/>
                                          <w:marBottom w:val="0"/>
                                          <w:divBdr>
                                            <w:top w:val="none" w:sz="0" w:space="0" w:color="auto"/>
                                            <w:left w:val="none" w:sz="0" w:space="0" w:color="auto"/>
                                            <w:bottom w:val="none" w:sz="0" w:space="0" w:color="auto"/>
                                            <w:right w:val="none" w:sz="0" w:space="0" w:color="auto"/>
                                          </w:divBdr>
                                          <w:divsChild>
                                            <w:div w:id="916477849">
                                              <w:marLeft w:val="0"/>
                                              <w:marRight w:val="0"/>
                                              <w:marTop w:val="0"/>
                                              <w:marBottom w:val="0"/>
                                              <w:divBdr>
                                                <w:top w:val="none" w:sz="0" w:space="0" w:color="auto"/>
                                                <w:left w:val="none" w:sz="0" w:space="0" w:color="auto"/>
                                                <w:bottom w:val="none" w:sz="0" w:space="0" w:color="auto"/>
                                                <w:right w:val="none" w:sz="0" w:space="0" w:color="auto"/>
                                              </w:divBdr>
                                              <w:divsChild>
                                                <w:div w:id="299656511">
                                                  <w:marLeft w:val="0"/>
                                                  <w:marRight w:val="0"/>
                                                  <w:marTop w:val="0"/>
                                                  <w:marBottom w:val="0"/>
                                                  <w:divBdr>
                                                    <w:top w:val="none" w:sz="0" w:space="0" w:color="auto"/>
                                                    <w:left w:val="none" w:sz="0" w:space="0" w:color="auto"/>
                                                    <w:bottom w:val="none" w:sz="0" w:space="0" w:color="auto"/>
                                                    <w:right w:val="none" w:sz="0" w:space="0" w:color="auto"/>
                                                  </w:divBdr>
                                                  <w:divsChild>
                                                    <w:div w:id="153572618">
                                                      <w:marLeft w:val="0"/>
                                                      <w:marRight w:val="0"/>
                                                      <w:marTop w:val="0"/>
                                                      <w:marBottom w:val="0"/>
                                                      <w:divBdr>
                                                        <w:top w:val="none" w:sz="0" w:space="0" w:color="auto"/>
                                                        <w:left w:val="none" w:sz="0" w:space="0" w:color="auto"/>
                                                        <w:bottom w:val="none" w:sz="0" w:space="0" w:color="auto"/>
                                                        <w:right w:val="none" w:sz="0" w:space="0" w:color="auto"/>
                                                      </w:divBdr>
                                                      <w:divsChild>
                                                        <w:div w:id="1426414679">
                                                          <w:marLeft w:val="0"/>
                                                          <w:marRight w:val="0"/>
                                                          <w:marTop w:val="0"/>
                                                          <w:marBottom w:val="0"/>
                                                          <w:divBdr>
                                                            <w:top w:val="none" w:sz="0" w:space="0" w:color="auto"/>
                                                            <w:left w:val="none" w:sz="0" w:space="0" w:color="auto"/>
                                                            <w:bottom w:val="none" w:sz="0" w:space="0" w:color="auto"/>
                                                            <w:right w:val="none" w:sz="0" w:space="0" w:color="auto"/>
                                                          </w:divBdr>
                                                          <w:divsChild>
                                                            <w:div w:id="164521339">
                                                              <w:marLeft w:val="0"/>
                                                              <w:marRight w:val="0"/>
                                                              <w:marTop w:val="0"/>
                                                              <w:marBottom w:val="0"/>
                                                              <w:divBdr>
                                                                <w:top w:val="none" w:sz="0" w:space="0" w:color="auto"/>
                                                                <w:left w:val="none" w:sz="0" w:space="0" w:color="auto"/>
                                                                <w:bottom w:val="none" w:sz="0" w:space="0" w:color="auto"/>
                                                                <w:right w:val="none" w:sz="0" w:space="0" w:color="auto"/>
                                                              </w:divBdr>
                                                              <w:divsChild>
                                                                <w:div w:id="590817009">
                                                                  <w:marLeft w:val="0"/>
                                                                  <w:marRight w:val="0"/>
                                                                  <w:marTop w:val="0"/>
                                                                  <w:marBottom w:val="0"/>
                                                                  <w:divBdr>
                                                                    <w:top w:val="none" w:sz="0" w:space="0" w:color="auto"/>
                                                                    <w:left w:val="none" w:sz="0" w:space="0" w:color="auto"/>
                                                                    <w:bottom w:val="none" w:sz="0" w:space="0" w:color="auto"/>
                                                                    <w:right w:val="none" w:sz="0" w:space="0" w:color="auto"/>
                                                                  </w:divBdr>
                                                                  <w:divsChild>
                                                                    <w:div w:id="265115718">
                                                                      <w:marLeft w:val="0"/>
                                                                      <w:marRight w:val="0"/>
                                                                      <w:marTop w:val="0"/>
                                                                      <w:marBottom w:val="0"/>
                                                                      <w:divBdr>
                                                                        <w:top w:val="none" w:sz="0" w:space="0" w:color="auto"/>
                                                                        <w:left w:val="none" w:sz="0" w:space="0" w:color="auto"/>
                                                                        <w:bottom w:val="none" w:sz="0" w:space="0" w:color="auto"/>
                                                                        <w:right w:val="none" w:sz="0" w:space="0" w:color="auto"/>
                                                                      </w:divBdr>
                                                                      <w:divsChild>
                                                                        <w:div w:id="1499537400">
                                                                          <w:marLeft w:val="-225"/>
                                                                          <w:marRight w:val="-225"/>
                                                                          <w:marTop w:val="0"/>
                                                                          <w:marBottom w:val="0"/>
                                                                          <w:divBdr>
                                                                            <w:top w:val="none" w:sz="0" w:space="0" w:color="auto"/>
                                                                            <w:left w:val="none" w:sz="0" w:space="0" w:color="auto"/>
                                                                            <w:bottom w:val="none" w:sz="0" w:space="0" w:color="auto"/>
                                                                            <w:right w:val="none" w:sz="0" w:space="0" w:color="auto"/>
                                                                          </w:divBdr>
                                                                          <w:divsChild>
                                                                            <w:div w:id="478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312886">
      <w:bodyDiv w:val="1"/>
      <w:marLeft w:val="0"/>
      <w:marRight w:val="0"/>
      <w:marTop w:val="0"/>
      <w:marBottom w:val="0"/>
      <w:divBdr>
        <w:top w:val="none" w:sz="0" w:space="0" w:color="auto"/>
        <w:left w:val="none" w:sz="0" w:space="0" w:color="auto"/>
        <w:bottom w:val="none" w:sz="0" w:space="0" w:color="auto"/>
        <w:right w:val="none" w:sz="0" w:space="0" w:color="auto"/>
      </w:divBdr>
    </w:div>
    <w:div w:id="1053315058">
      <w:bodyDiv w:val="1"/>
      <w:marLeft w:val="0"/>
      <w:marRight w:val="0"/>
      <w:marTop w:val="0"/>
      <w:marBottom w:val="0"/>
      <w:divBdr>
        <w:top w:val="none" w:sz="0" w:space="0" w:color="auto"/>
        <w:left w:val="none" w:sz="0" w:space="0" w:color="auto"/>
        <w:bottom w:val="none" w:sz="0" w:space="0" w:color="auto"/>
        <w:right w:val="none" w:sz="0" w:space="0" w:color="auto"/>
      </w:divBdr>
      <w:divsChild>
        <w:div w:id="837305911">
          <w:marLeft w:val="0"/>
          <w:marRight w:val="0"/>
          <w:marTop w:val="0"/>
          <w:marBottom w:val="0"/>
          <w:divBdr>
            <w:top w:val="none" w:sz="0" w:space="0" w:color="auto"/>
            <w:left w:val="none" w:sz="0" w:space="0" w:color="auto"/>
            <w:bottom w:val="none" w:sz="0" w:space="0" w:color="auto"/>
            <w:right w:val="none" w:sz="0" w:space="0" w:color="auto"/>
          </w:divBdr>
          <w:divsChild>
            <w:div w:id="781536956">
              <w:marLeft w:val="0"/>
              <w:marRight w:val="0"/>
              <w:marTop w:val="0"/>
              <w:marBottom w:val="0"/>
              <w:divBdr>
                <w:top w:val="none" w:sz="0" w:space="0" w:color="auto"/>
                <w:left w:val="none" w:sz="0" w:space="0" w:color="auto"/>
                <w:bottom w:val="none" w:sz="0" w:space="0" w:color="auto"/>
                <w:right w:val="none" w:sz="0" w:space="0" w:color="auto"/>
              </w:divBdr>
              <w:divsChild>
                <w:div w:id="1804689082">
                  <w:marLeft w:val="0"/>
                  <w:marRight w:val="0"/>
                  <w:marTop w:val="0"/>
                  <w:marBottom w:val="0"/>
                  <w:divBdr>
                    <w:top w:val="none" w:sz="0" w:space="0" w:color="auto"/>
                    <w:left w:val="none" w:sz="0" w:space="0" w:color="auto"/>
                    <w:bottom w:val="none" w:sz="0" w:space="0" w:color="auto"/>
                    <w:right w:val="none" w:sz="0" w:space="0" w:color="auto"/>
                  </w:divBdr>
                  <w:divsChild>
                    <w:div w:id="492994532">
                      <w:marLeft w:val="0"/>
                      <w:marRight w:val="0"/>
                      <w:marTop w:val="0"/>
                      <w:marBottom w:val="0"/>
                      <w:divBdr>
                        <w:top w:val="none" w:sz="0" w:space="0" w:color="auto"/>
                        <w:left w:val="none" w:sz="0" w:space="0" w:color="auto"/>
                        <w:bottom w:val="none" w:sz="0" w:space="0" w:color="auto"/>
                        <w:right w:val="none" w:sz="0" w:space="0" w:color="auto"/>
                      </w:divBdr>
                      <w:divsChild>
                        <w:div w:id="1027557582">
                          <w:marLeft w:val="0"/>
                          <w:marRight w:val="0"/>
                          <w:marTop w:val="0"/>
                          <w:marBottom w:val="0"/>
                          <w:divBdr>
                            <w:top w:val="none" w:sz="0" w:space="0" w:color="auto"/>
                            <w:left w:val="none" w:sz="0" w:space="0" w:color="auto"/>
                            <w:bottom w:val="none" w:sz="0" w:space="0" w:color="auto"/>
                            <w:right w:val="none" w:sz="0" w:space="0" w:color="auto"/>
                          </w:divBdr>
                          <w:divsChild>
                            <w:div w:id="35005064">
                              <w:marLeft w:val="0"/>
                              <w:marRight w:val="0"/>
                              <w:marTop w:val="0"/>
                              <w:marBottom w:val="0"/>
                              <w:divBdr>
                                <w:top w:val="none" w:sz="0" w:space="0" w:color="auto"/>
                                <w:left w:val="none" w:sz="0" w:space="0" w:color="auto"/>
                                <w:bottom w:val="none" w:sz="0" w:space="0" w:color="auto"/>
                                <w:right w:val="none" w:sz="0" w:space="0" w:color="auto"/>
                              </w:divBdr>
                              <w:divsChild>
                                <w:div w:id="1321739053">
                                  <w:marLeft w:val="0"/>
                                  <w:marRight w:val="0"/>
                                  <w:marTop w:val="0"/>
                                  <w:marBottom w:val="0"/>
                                  <w:divBdr>
                                    <w:top w:val="none" w:sz="0" w:space="0" w:color="auto"/>
                                    <w:left w:val="none" w:sz="0" w:space="0" w:color="auto"/>
                                    <w:bottom w:val="none" w:sz="0" w:space="0" w:color="auto"/>
                                    <w:right w:val="none" w:sz="0" w:space="0" w:color="auto"/>
                                  </w:divBdr>
                                  <w:divsChild>
                                    <w:div w:id="928003421">
                                      <w:marLeft w:val="0"/>
                                      <w:marRight w:val="0"/>
                                      <w:marTop w:val="0"/>
                                      <w:marBottom w:val="0"/>
                                      <w:divBdr>
                                        <w:top w:val="none" w:sz="0" w:space="0" w:color="auto"/>
                                        <w:left w:val="none" w:sz="0" w:space="0" w:color="auto"/>
                                        <w:bottom w:val="none" w:sz="0" w:space="0" w:color="auto"/>
                                        <w:right w:val="none" w:sz="0" w:space="0" w:color="auto"/>
                                      </w:divBdr>
                                      <w:divsChild>
                                        <w:div w:id="531038530">
                                          <w:marLeft w:val="-150"/>
                                          <w:marRight w:val="-150"/>
                                          <w:marTop w:val="0"/>
                                          <w:marBottom w:val="0"/>
                                          <w:divBdr>
                                            <w:top w:val="none" w:sz="0" w:space="0" w:color="auto"/>
                                            <w:left w:val="none" w:sz="0" w:space="0" w:color="auto"/>
                                            <w:bottom w:val="none" w:sz="0" w:space="0" w:color="auto"/>
                                            <w:right w:val="none" w:sz="0" w:space="0" w:color="auto"/>
                                          </w:divBdr>
                                          <w:divsChild>
                                            <w:div w:id="301884297">
                                              <w:marLeft w:val="0"/>
                                              <w:marRight w:val="0"/>
                                              <w:marTop w:val="0"/>
                                              <w:marBottom w:val="0"/>
                                              <w:divBdr>
                                                <w:top w:val="none" w:sz="0" w:space="0" w:color="auto"/>
                                                <w:left w:val="none" w:sz="0" w:space="0" w:color="auto"/>
                                                <w:bottom w:val="none" w:sz="0" w:space="0" w:color="auto"/>
                                                <w:right w:val="none" w:sz="0" w:space="0" w:color="auto"/>
                                              </w:divBdr>
                                              <w:divsChild>
                                                <w:div w:id="578254566">
                                                  <w:marLeft w:val="0"/>
                                                  <w:marRight w:val="0"/>
                                                  <w:marTop w:val="0"/>
                                                  <w:marBottom w:val="0"/>
                                                  <w:divBdr>
                                                    <w:top w:val="none" w:sz="0" w:space="0" w:color="auto"/>
                                                    <w:left w:val="none" w:sz="0" w:space="0" w:color="auto"/>
                                                    <w:bottom w:val="none" w:sz="0" w:space="0" w:color="auto"/>
                                                    <w:right w:val="none" w:sz="0" w:space="0" w:color="auto"/>
                                                  </w:divBdr>
                                                  <w:divsChild>
                                                    <w:div w:id="355425941">
                                                      <w:marLeft w:val="0"/>
                                                      <w:marRight w:val="0"/>
                                                      <w:marTop w:val="0"/>
                                                      <w:marBottom w:val="0"/>
                                                      <w:divBdr>
                                                        <w:top w:val="none" w:sz="0" w:space="0" w:color="auto"/>
                                                        <w:left w:val="none" w:sz="0" w:space="0" w:color="auto"/>
                                                        <w:bottom w:val="none" w:sz="0" w:space="0" w:color="auto"/>
                                                        <w:right w:val="none" w:sz="0" w:space="0" w:color="auto"/>
                                                      </w:divBdr>
                                                      <w:divsChild>
                                                        <w:div w:id="345134286">
                                                          <w:marLeft w:val="0"/>
                                                          <w:marRight w:val="0"/>
                                                          <w:marTop w:val="0"/>
                                                          <w:marBottom w:val="0"/>
                                                          <w:divBdr>
                                                            <w:top w:val="none" w:sz="0" w:space="0" w:color="auto"/>
                                                            <w:left w:val="none" w:sz="0" w:space="0" w:color="auto"/>
                                                            <w:bottom w:val="none" w:sz="0" w:space="0" w:color="auto"/>
                                                            <w:right w:val="none" w:sz="0" w:space="0" w:color="auto"/>
                                                          </w:divBdr>
                                                          <w:divsChild>
                                                            <w:div w:id="418719931">
                                                              <w:marLeft w:val="0"/>
                                                              <w:marRight w:val="0"/>
                                                              <w:marTop w:val="0"/>
                                                              <w:marBottom w:val="0"/>
                                                              <w:divBdr>
                                                                <w:top w:val="none" w:sz="0" w:space="0" w:color="auto"/>
                                                                <w:left w:val="none" w:sz="0" w:space="0" w:color="auto"/>
                                                                <w:bottom w:val="none" w:sz="0" w:space="0" w:color="auto"/>
                                                                <w:right w:val="none" w:sz="0" w:space="0" w:color="auto"/>
                                                              </w:divBdr>
                                                              <w:divsChild>
                                                                <w:div w:id="293485196">
                                                                  <w:marLeft w:val="0"/>
                                                                  <w:marRight w:val="0"/>
                                                                  <w:marTop w:val="0"/>
                                                                  <w:marBottom w:val="0"/>
                                                                  <w:divBdr>
                                                                    <w:top w:val="none" w:sz="0" w:space="0" w:color="auto"/>
                                                                    <w:left w:val="none" w:sz="0" w:space="0" w:color="auto"/>
                                                                    <w:bottom w:val="none" w:sz="0" w:space="0" w:color="auto"/>
                                                                    <w:right w:val="none" w:sz="0" w:space="0" w:color="auto"/>
                                                                  </w:divBdr>
                                                                  <w:divsChild>
                                                                    <w:div w:id="1662809163">
                                                                      <w:marLeft w:val="0"/>
                                                                      <w:marRight w:val="0"/>
                                                                      <w:marTop w:val="0"/>
                                                                      <w:marBottom w:val="0"/>
                                                                      <w:divBdr>
                                                                        <w:top w:val="none" w:sz="0" w:space="0" w:color="auto"/>
                                                                        <w:left w:val="none" w:sz="0" w:space="0" w:color="auto"/>
                                                                        <w:bottom w:val="none" w:sz="0" w:space="0" w:color="auto"/>
                                                                        <w:right w:val="none" w:sz="0" w:space="0" w:color="auto"/>
                                                                      </w:divBdr>
                                                                      <w:divsChild>
                                                                        <w:div w:id="87236119">
                                                                          <w:marLeft w:val="-225"/>
                                                                          <w:marRight w:val="-225"/>
                                                                          <w:marTop w:val="0"/>
                                                                          <w:marBottom w:val="0"/>
                                                                          <w:divBdr>
                                                                            <w:top w:val="none" w:sz="0" w:space="0" w:color="auto"/>
                                                                            <w:left w:val="none" w:sz="0" w:space="0" w:color="auto"/>
                                                                            <w:bottom w:val="none" w:sz="0" w:space="0" w:color="auto"/>
                                                                            <w:right w:val="none" w:sz="0" w:space="0" w:color="auto"/>
                                                                          </w:divBdr>
                                                                          <w:divsChild>
                                                                            <w:div w:id="8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0605">
      <w:bodyDiv w:val="1"/>
      <w:marLeft w:val="0"/>
      <w:marRight w:val="0"/>
      <w:marTop w:val="0"/>
      <w:marBottom w:val="0"/>
      <w:divBdr>
        <w:top w:val="none" w:sz="0" w:space="0" w:color="auto"/>
        <w:left w:val="none" w:sz="0" w:space="0" w:color="auto"/>
        <w:bottom w:val="none" w:sz="0" w:space="0" w:color="auto"/>
        <w:right w:val="none" w:sz="0" w:space="0" w:color="auto"/>
      </w:divBdr>
    </w:div>
    <w:div w:id="1053969098">
      <w:bodyDiv w:val="1"/>
      <w:marLeft w:val="0"/>
      <w:marRight w:val="0"/>
      <w:marTop w:val="0"/>
      <w:marBottom w:val="0"/>
      <w:divBdr>
        <w:top w:val="none" w:sz="0" w:space="0" w:color="auto"/>
        <w:left w:val="none" w:sz="0" w:space="0" w:color="auto"/>
        <w:bottom w:val="none" w:sz="0" w:space="0" w:color="auto"/>
        <w:right w:val="none" w:sz="0" w:space="0" w:color="auto"/>
      </w:divBdr>
    </w:div>
    <w:div w:id="1054160834">
      <w:bodyDiv w:val="1"/>
      <w:marLeft w:val="0"/>
      <w:marRight w:val="0"/>
      <w:marTop w:val="0"/>
      <w:marBottom w:val="0"/>
      <w:divBdr>
        <w:top w:val="none" w:sz="0" w:space="0" w:color="auto"/>
        <w:left w:val="none" w:sz="0" w:space="0" w:color="auto"/>
        <w:bottom w:val="none" w:sz="0" w:space="0" w:color="auto"/>
        <w:right w:val="none" w:sz="0" w:space="0" w:color="auto"/>
      </w:divBdr>
    </w:div>
    <w:div w:id="1054502191">
      <w:bodyDiv w:val="1"/>
      <w:marLeft w:val="0"/>
      <w:marRight w:val="0"/>
      <w:marTop w:val="0"/>
      <w:marBottom w:val="0"/>
      <w:divBdr>
        <w:top w:val="none" w:sz="0" w:space="0" w:color="auto"/>
        <w:left w:val="none" w:sz="0" w:space="0" w:color="auto"/>
        <w:bottom w:val="none" w:sz="0" w:space="0" w:color="auto"/>
        <w:right w:val="none" w:sz="0" w:space="0" w:color="auto"/>
      </w:divBdr>
    </w:div>
    <w:div w:id="1055740641">
      <w:bodyDiv w:val="1"/>
      <w:marLeft w:val="0"/>
      <w:marRight w:val="0"/>
      <w:marTop w:val="0"/>
      <w:marBottom w:val="0"/>
      <w:divBdr>
        <w:top w:val="none" w:sz="0" w:space="0" w:color="auto"/>
        <w:left w:val="none" w:sz="0" w:space="0" w:color="auto"/>
        <w:bottom w:val="none" w:sz="0" w:space="0" w:color="auto"/>
        <w:right w:val="none" w:sz="0" w:space="0" w:color="auto"/>
      </w:divBdr>
      <w:divsChild>
        <w:div w:id="2136753956">
          <w:marLeft w:val="0"/>
          <w:marRight w:val="0"/>
          <w:marTop w:val="0"/>
          <w:marBottom w:val="0"/>
          <w:divBdr>
            <w:top w:val="none" w:sz="0" w:space="0" w:color="auto"/>
            <w:left w:val="none" w:sz="0" w:space="0" w:color="auto"/>
            <w:bottom w:val="none" w:sz="0" w:space="0" w:color="auto"/>
            <w:right w:val="none" w:sz="0" w:space="0" w:color="auto"/>
          </w:divBdr>
        </w:div>
      </w:divsChild>
    </w:div>
    <w:div w:id="1056469109">
      <w:bodyDiv w:val="1"/>
      <w:marLeft w:val="0"/>
      <w:marRight w:val="0"/>
      <w:marTop w:val="0"/>
      <w:marBottom w:val="0"/>
      <w:divBdr>
        <w:top w:val="none" w:sz="0" w:space="0" w:color="auto"/>
        <w:left w:val="none" w:sz="0" w:space="0" w:color="auto"/>
        <w:bottom w:val="none" w:sz="0" w:space="0" w:color="auto"/>
        <w:right w:val="none" w:sz="0" w:space="0" w:color="auto"/>
      </w:divBdr>
    </w:div>
    <w:div w:id="1056667328">
      <w:bodyDiv w:val="1"/>
      <w:marLeft w:val="0"/>
      <w:marRight w:val="0"/>
      <w:marTop w:val="0"/>
      <w:marBottom w:val="0"/>
      <w:divBdr>
        <w:top w:val="none" w:sz="0" w:space="0" w:color="auto"/>
        <w:left w:val="none" w:sz="0" w:space="0" w:color="auto"/>
        <w:bottom w:val="none" w:sz="0" w:space="0" w:color="auto"/>
        <w:right w:val="none" w:sz="0" w:space="0" w:color="auto"/>
      </w:divBdr>
    </w:div>
    <w:div w:id="1056784321">
      <w:bodyDiv w:val="1"/>
      <w:marLeft w:val="0"/>
      <w:marRight w:val="0"/>
      <w:marTop w:val="0"/>
      <w:marBottom w:val="0"/>
      <w:divBdr>
        <w:top w:val="none" w:sz="0" w:space="0" w:color="auto"/>
        <w:left w:val="none" w:sz="0" w:space="0" w:color="auto"/>
        <w:bottom w:val="none" w:sz="0" w:space="0" w:color="auto"/>
        <w:right w:val="none" w:sz="0" w:space="0" w:color="auto"/>
      </w:divBdr>
    </w:div>
    <w:div w:id="1056970083">
      <w:bodyDiv w:val="1"/>
      <w:marLeft w:val="0"/>
      <w:marRight w:val="0"/>
      <w:marTop w:val="0"/>
      <w:marBottom w:val="0"/>
      <w:divBdr>
        <w:top w:val="none" w:sz="0" w:space="0" w:color="auto"/>
        <w:left w:val="none" w:sz="0" w:space="0" w:color="auto"/>
        <w:bottom w:val="none" w:sz="0" w:space="0" w:color="auto"/>
        <w:right w:val="none" w:sz="0" w:space="0" w:color="auto"/>
      </w:divBdr>
      <w:divsChild>
        <w:div w:id="186724554">
          <w:marLeft w:val="0"/>
          <w:marRight w:val="0"/>
          <w:marTop w:val="100"/>
          <w:marBottom w:val="100"/>
          <w:divBdr>
            <w:top w:val="none" w:sz="0" w:space="0" w:color="auto"/>
            <w:left w:val="none" w:sz="0" w:space="0" w:color="auto"/>
            <w:bottom w:val="none" w:sz="0" w:space="0" w:color="auto"/>
            <w:right w:val="none" w:sz="0" w:space="0" w:color="auto"/>
          </w:divBdr>
          <w:divsChild>
            <w:div w:id="403257145">
              <w:marLeft w:val="0"/>
              <w:marRight w:val="0"/>
              <w:marTop w:val="1875"/>
              <w:marBottom w:val="0"/>
              <w:divBdr>
                <w:top w:val="none" w:sz="0" w:space="0" w:color="auto"/>
                <w:left w:val="single" w:sz="6" w:space="15" w:color="E6E6E6"/>
                <w:bottom w:val="none" w:sz="0" w:space="0" w:color="auto"/>
                <w:right w:val="single" w:sz="6" w:space="15" w:color="E6E6E6"/>
              </w:divBdr>
              <w:divsChild>
                <w:div w:id="2111006925">
                  <w:marLeft w:val="0"/>
                  <w:marRight w:val="0"/>
                  <w:marTop w:val="0"/>
                  <w:marBottom w:val="225"/>
                  <w:divBdr>
                    <w:top w:val="none" w:sz="0" w:space="0" w:color="auto"/>
                    <w:left w:val="none" w:sz="0" w:space="0" w:color="auto"/>
                    <w:bottom w:val="none" w:sz="0" w:space="0" w:color="auto"/>
                    <w:right w:val="none" w:sz="0" w:space="0" w:color="auto"/>
                  </w:divBdr>
                  <w:divsChild>
                    <w:div w:id="1778717774">
                      <w:marLeft w:val="0"/>
                      <w:marRight w:val="0"/>
                      <w:marTop w:val="0"/>
                      <w:marBottom w:val="0"/>
                      <w:divBdr>
                        <w:top w:val="none" w:sz="0" w:space="0" w:color="auto"/>
                        <w:left w:val="none" w:sz="0" w:space="0" w:color="auto"/>
                        <w:bottom w:val="none" w:sz="0" w:space="0" w:color="auto"/>
                        <w:right w:val="none" w:sz="0" w:space="0" w:color="auto"/>
                      </w:divBdr>
                      <w:divsChild>
                        <w:div w:id="1123964710">
                          <w:marLeft w:val="0"/>
                          <w:marRight w:val="0"/>
                          <w:marTop w:val="0"/>
                          <w:marBottom w:val="0"/>
                          <w:divBdr>
                            <w:top w:val="none" w:sz="0" w:space="0" w:color="auto"/>
                            <w:left w:val="none" w:sz="0" w:space="0" w:color="auto"/>
                            <w:bottom w:val="none" w:sz="0" w:space="0" w:color="auto"/>
                            <w:right w:val="none" w:sz="0" w:space="0" w:color="auto"/>
                          </w:divBdr>
                          <w:divsChild>
                            <w:div w:id="312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978675">
      <w:bodyDiv w:val="1"/>
      <w:marLeft w:val="0"/>
      <w:marRight w:val="0"/>
      <w:marTop w:val="0"/>
      <w:marBottom w:val="0"/>
      <w:divBdr>
        <w:top w:val="none" w:sz="0" w:space="0" w:color="auto"/>
        <w:left w:val="none" w:sz="0" w:space="0" w:color="auto"/>
        <w:bottom w:val="none" w:sz="0" w:space="0" w:color="auto"/>
        <w:right w:val="none" w:sz="0" w:space="0" w:color="auto"/>
      </w:divBdr>
      <w:divsChild>
        <w:div w:id="2083872345">
          <w:marLeft w:val="0"/>
          <w:marRight w:val="0"/>
          <w:marTop w:val="0"/>
          <w:marBottom w:val="0"/>
          <w:divBdr>
            <w:top w:val="none" w:sz="0" w:space="0" w:color="auto"/>
            <w:left w:val="none" w:sz="0" w:space="0" w:color="auto"/>
            <w:bottom w:val="none" w:sz="0" w:space="0" w:color="auto"/>
            <w:right w:val="none" w:sz="0" w:space="0" w:color="auto"/>
          </w:divBdr>
        </w:div>
      </w:divsChild>
    </w:div>
    <w:div w:id="1057782387">
      <w:bodyDiv w:val="1"/>
      <w:marLeft w:val="0"/>
      <w:marRight w:val="0"/>
      <w:marTop w:val="0"/>
      <w:marBottom w:val="0"/>
      <w:divBdr>
        <w:top w:val="none" w:sz="0" w:space="0" w:color="auto"/>
        <w:left w:val="none" w:sz="0" w:space="0" w:color="auto"/>
        <w:bottom w:val="none" w:sz="0" w:space="0" w:color="auto"/>
        <w:right w:val="none" w:sz="0" w:space="0" w:color="auto"/>
      </w:divBdr>
    </w:div>
    <w:div w:id="1058087135">
      <w:bodyDiv w:val="1"/>
      <w:marLeft w:val="0"/>
      <w:marRight w:val="0"/>
      <w:marTop w:val="0"/>
      <w:marBottom w:val="0"/>
      <w:divBdr>
        <w:top w:val="none" w:sz="0" w:space="0" w:color="auto"/>
        <w:left w:val="none" w:sz="0" w:space="0" w:color="auto"/>
        <w:bottom w:val="none" w:sz="0" w:space="0" w:color="auto"/>
        <w:right w:val="none" w:sz="0" w:space="0" w:color="auto"/>
      </w:divBdr>
    </w:div>
    <w:div w:id="1058671253">
      <w:bodyDiv w:val="1"/>
      <w:marLeft w:val="0"/>
      <w:marRight w:val="0"/>
      <w:marTop w:val="0"/>
      <w:marBottom w:val="0"/>
      <w:divBdr>
        <w:top w:val="none" w:sz="0" w:space="0" w:color="auto"/>
        <w:left w:val="none" w:sz="0" w:space="0" w:color="auto"/>
        <w:bottom w:val="none" w:sz="0" w:space="0" w:color="auto"/>
        <w:right w:val="none" w:sz="0" w:space="0" w:color="auto"/>
      </w:divBdr>
    </w:div>
    <w:div w:id="1059131701">
      <w:bodyDiv w:val="1"/>
      <w:marLeft w:val="0"/>
      <w:marRight w:val="0"/>
      <w:marTop w:val="0"/>
      <w:marBottom w:val="0"/>
      <w:divBdr>
        <w:top w:val="none" w:sz="0" w:space="0" w:color="auto"/>
        <w:left w:val="none" w:sz="0" w:space="0" w:color="auto"/>
        <w:bottom w:val="none" w:sz="0" w:space="0" w:color="auto"/>
        <w:right w:val="none" w:sz="0" w:space="0" w:color="auto"/>
      </w:divBdr>
    </w:div>
    <w:div w:id="1059137121">
      <w:bodyDiv w:val="1"/>
      <w:marLeft w:val="0"/>
      <w:marRight w:val="0"/>
      <w:marTop w:val="0"/>
      <w:marBottom w:val="0"/>
      <w:divBdr>
        <w:top w:val="none" w:sz="0" w:space="0" w:color="auto"/>
        <w:left w:val="none" w:sz="0" w:space="0" w:color="auto"/>
        <w:bottom w:val="none" w:sz="0" w:space="0" w:color="auto"/>
        <w:right w:val="none" w:sz="0" w:space="0" w:color="auto"/>
      </w:divBdr>
      <w:divsChild>
        <w:div w:id="99841852">
          <w:marLeft w:val="0"/>
          <w:marRight w:val="0"/>
          <w:marTop w:val="0"/>
          <w:marBottom w:val="0"/>
          <w:divBdr>
            <w:top w:val="none" w:sz="0" w:space="0" w:color="auto"/>
            <w:left w:val="none" w:sz="0" w:space="0" w:color="auto"/>
            <w:bottom w:val="none" w:sz="0" w:space="0" w:color="auto"/>
            <w:right w:val="none" w:sz="0" w:space="0" w:color="auto"/>
          </w:divBdr>
        </w:div>
      </w:divsChild>
    </w:div>
    <w:div w:id="1059940456">
      <w:bodyDiv w:val="1"/>
      <w:marLeft w:val="0"/>
      <w:marRight w:val="0"/>
      <w:marTop w:val="0"/>
      <w:marBottom w:val="0"/>
      <w:divBdr>
        <w:top w:val="none" w:sz="0" w:space="0" w:color="auto"/>
        <w:left w:val="none" w:sz="0" w:space="0" w:color="auto"/>
        <w:bottom w:val="none" w:sz="0" w:space="0" w:color="auto"/>
        <w:right w:val="none" w:sz="0" w:space="0" w:color="auto"/>
      </w:divBdr>
    </w:div>
    <w:div w:id="1060247429">
      <w:bodyDiv w:val="1"/>
      <w:marLeft w:val="0"/>
      <w:marRight w:val="0"/>
      <w:marTop w:val="0"/>
      <w:marBottom w:val="0"/>
      <w:divBdr>
        <w:top w:val="none" w:sz="0" w:space="0" w:color="auto"/>
        <w:left w:val="none" w:sz="0" w:space="0" w:color="auto"/>
        <w:bottom w:val="none" w:sz="0" w:space="0" w:color="auto"/>
        <w:right w:val="none" w:sz="0" w:space="0" w:color="auto"/>
      </w:divBdr>
    </w:div>
    <w:div w:id="1060250497">
      <w:bodyDiv w:val="1"/>
      <w:marLeft w:val="0"/>
      <w:marRight w:val="0"/>
      <w:marTop w:val="0"/>
      <w:marBottom w:val="0"/>
      <w:divBdr>
        <w:top w:val="none" w:sz="0" w:space="0" w:color="auto"/>
        <w:left w:val="none" w:sz="0" w:space="0" w:color="auto"/>
        <w:bottom w:val="none" w:sz="0" w:space="0" w:color="auto"/>
        <w:right w:val="none" w:sz="0" w:space="0" w:color="auto"/>
      </w:divBdr>
      <w:divsChild>
        <w:div w:id="317072972">
          <w:marLeft w:val="0"/>
          <w:marRight w:val="0"/>
          <w:marTop w:val="0"/>
          <w:marBottom w:val="0"/>
          <w:divBdr>
            <w:top w:val="none" w:sz="0" w:space="0" w:color="auto"/>
            <w:left w:val="none" w:sz="0" w:space="0" w:color="auto"/>
            <w:bottom w:val="none" w:sz="0" w:space="0" w:color="auto"/>
            <w:right w:val="none" w:sz="0" w:space="0" w:color="auto"/>
          </w:divBdr>
          <w:divsChild>
            <w:div w:id="730885231">
              <w:marLeft w:val="0"/>
              <w:marRight w:val="0"/>
              <w:marTop w:val="0"/>
              <w:marBottom w:val="0"/>
              <w:divBdr>
                <w:top w:val="none" w:sz="0" w:space="0" w:color="auto"/>
                <w:left w:val="none" w:sz="0" w:space="0" w:color="auto"/>
                <w:bottom w:val="none" w:sz="0" w:space="0" w:color="auto"/>
                <w:right w:val="none" w:sz="0" w:space="0" w:color="auto"/>
              </w:divBdr>
              <w:divsChild>
                <w:div w:id="20859580">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sChild>
                        <w:div w:id="1076901191">
                          <w:marLeft w:val="0"/>
                          <w:marRight w:val="0"/>
                          <w:marTop w:val="0"/>
                          <w:marBottom w:val="0"/>
                          <w:divBdr>
                            <w:top w:val="none" w:sz="0" w:space="0" w:color="auto"/>
                            <w:left w:val="none" w:sz="0" w:space="0" w:color="auto"/>
                            <w:bottom w:val="none" w:sz="0" w:space="0" w:color="auto"/>
                            <w:right w:val="none" w:sz="0" w:space="0" w:color="auto"/>
                          </w:divBdr>
                          <w:divsChild>
                            <w:div w:id="1227716054">
                              <w:marLeft w:val="0"/>
                              <w:marRight w:val="0"/>
                              <w:marTop w:val="0"/>
                              <w:marBottom w:val="0"/>
                              <w:divBdr>
                                <w:top w:val="none" w:sz="0" w:space="0" w:color="auto"/>
                                <w:left w:val="none" w:sz="0" w:space="0" w:color="auto"/>
                                <w:bottom w:val="none" w:sz="0" w:space="0" w:color="auto"/>
                                <w:right w:val="none" w:sz="0" w:space="0" w:color="auto"/>
                              </w:divBdr>
                              <w:divsChild>
                                <w:div w:id="761224367">
                                  <w:marLeft w:val="0"/>
                                  <w:marRight w:val="0"/>
                                  <w:marTop w:val="0"/>
                                  <w:marBottom w:val="0"/>
                                  <w:divBdr>
                                    <w:top w:val="none" w:sz="0" w:space="0" w:color="auto"/>
                                    <w:left w:val="none" w:sz="0" w:space="0" w:color="auto"/>
                                    <w:bottom w:val="none" w:sz="0" w:space="0" w:color="auto"/>
                                    <w:right w:val="none" w:sz="0" w:space="0" w:color="auto"/>
                                  </w:divBdr>
                                  <w:divsChild>
                                    <w:div w:id="1605186545">
                                      <w:marLeft w:val="0"/>
                                      <w:marRight w:val="0"/>
                                      <w:marTop w:val="0"/>
                                      <w:marBottom w:val="0"/>
                                      <w:divBdr>
                                        <w:top w:val="none" w:sz="0" w:space="0" w:color="auto"/>
                                        <w:left w:val="none" w:sz="0" w:space="0" w:color="auto"/>
                                        <w:bottom w:val="none" w:sz="0" w:space="0" w:color="auto"/>
                                        <w:right w:val="none" w:sz="0" w:space="0" w:color="auto"/>
                                      </w:divBdr>
                                      <w:divsChild>
                                        <w:div w:id="1210338929">
                                          <w:marLeft w:val="-150"/>
                                          <w:marRight w:val="-150"/>
                                          <w:marTop w:val="0"/>
                                          <w:marBottom w:val="0"/>
                                          <w:divBdr>
                                            <w:top w:val="none" w:sz="0" w:space="0" w:color="auto"/>
                                            <w:left w:val="none" w:sz="0" w:space="0" w:color="auto"/>
                                            <w:bottom w:val="none" w:sz="0" w:space="0" w:color="auto"/>
                                            <w:right w:val="none" w:sz="0" w:space="0" w:color="auto"/>
                                          </w:divBdr>
                                          <w:divsChild>
                                            <w:div w:id="115029885">
                                              <w:marLeft w:val="0"/>
                                              <w:marRight w:val="0"/>
                                              <w:marTop w:val="0"/>
                                              <w:marBottom w:val="0"/>
                                              <w:divBdr>
                                                <w:top w:val="none" w:sz="0" w:space="0" w:color="auto"/>
                                                <w:left w:val="none" w:sz="0" w:space="0" w:color="auto"/>
                                                <w:bottom w:val="none" w:sz="0" w:space="0" w:color="auto"/>
                                                <w:right w:val="none" w:sz="0" w:space="0" w:color="auto"/>
                                              </w:divBdr>
                                              <w:divsChild>
                                                <w:div w:id="1709064784">
                                                  <w:marLeft w:val="0"/>
                                                  <w:marRight w:val="0"/>
                                                  <w:marTop w:val="0"/>
                                                  <w:marBottom w:val="0"/>
                                                  <w:divBdr>
                                                    <w:top w:val="none" w:sz="0" w:space="0" w:color="auto"/>
                                                    <w:left w:val="none" w:sz="0" w:space="0" w:color="auto"/>
                                                    <w:bottom w:val="none" w:sz="0" w:space="0" w:color="auto"/>
                                                    <w:right w:val="none" w:sz="0" w:space="0" w:color="auto"/>
                                                  </w:divBdr>
                                                  <w:divsChild>
                                                    <w:div w:id="1528443063">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sChild>
                                                            <w:div w:id="1552040060">
                                                              <w:marLeft w:val="0"/>
                                                              <w:marRight w:val="0"/>
                                                              <w:marTop w:val="0"/>
                                                              <w:marBottom w:val="0"/>
                                                              <w:divBdr>
                                                                <w:top w:val="none" w:sz="0" w:space="0" w:color="auto"/>
                                                                <w:left w:val="none" w:sz="0" w:space="0" w:color="auto"/>
                                                                <w:bottom w:val="none" w:sz="0" w:space="0" w:color="auto"/>
                                                                <w:right w:val="none" w:sz="0" w:space="0" w:color="auto"/>
                                                              </w:divBdr>
                                                              <w:divsChild>
                                                                <w:div w:id="724064354">
                                                                  <w:marLeft w:val="0"/>
                                                                  <w:marRight w:val="0"/>
                                                                  <w:marTop w:val="0"/>
                                                                  <w:marBottom w:val="0"/>
                                                                  <w:divBdr>
                                                                    <w:top w:val="none" w:sz="0" w:space="0" w:color="auto"/>
                                                                    <w:left w:val="none" w:sz="0" w:space="0" w:color="auto"/>
                                                                    <w:bottom w:val="none" w:sz="0" w:space="0" w:color="auto"/>
                                                                    <w:right w:val="none" w:sz="0" w:space="0" w:color="auto"/>
                                                                  </w:divBdr>
                                                                  <w:divsChild>
                                                                    <w:div w:id="2121758339">
                                                                      <w:marLeft w:val="0"/>
                                                                      <w:marRight w:val="0"/>
                                                                      <w:marTop w:val="0"/>
                                                                      <w:marBottom w:val="0"/>
                                                                      <w:divBdr>
                                                                        <w:top w:val="none" w:sz="0" w:space="0" w:color="auto"/>
                                                                        <w:left w:val="none" w:sz="0" w:space="0" w:color="auto"/>
                                                                        <w:bottom w:val="none" w:sz="0" w:space="0" w:color="auto"/>
                                                                        <w:right w:val="none" w:sz="0" w:space="0" w:color="auto"/>
                                                                      </w:divBdr>
                                                                      <w:divsChild>
                                                                        <w:div w:id="1035542493">
                                                                          <w:marLeft w:val="-225"/>
                                                                          <w:marRight w:val="-225"/>
                                                                          <w:marTop w:val="0"/>
                                                                          <w:marBottom w:val="0"/>
                                                                          <w:divBdr>
                                                                            <w:top w:val="none" w:sz="0" w:space="0" w:color="auto"/>
                                                                            <w:left w:val="none" w:sz="0" w:space="0" w:color="auto"/>
                                                                            <w:bottom w:val="none" w:sz="0" w:space="0" w:color="auto"/>
                                                                            <w:right w:val="none" w:sz="0" w:space="0" w:color="auto"/>
                                                                          </w:divBdr>
                                                                          <w:divsChild>
                                                                            <w:div w:id="414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636215">
      <w:bodyDiv w:val="1"/>
      <w:marLeft w:val="0"/>
      <w:marRight w:val="0"/>
      <w:marTop w:val="0"/>
      <w:marBottom w:val="0"/>
      <w:divBdr>
        <w:top w:val="none" w:sz="0" w:space="0" w:color="auto"/>
        <w:left w:val="none" w:sz="0" w:space="0" w:color="auto"/>
        <w:bottom w:val="none" w:sz="0" w:space="0" w:color="auto"/>
        <w:right w:val="none" w:sz="0" w:space="0" w:color="auto"/>
      </w:divBdr>
    </w:div>
    <w:div w:id="1061100570">
      <w:bodyDiv w:val="1"/>
      <w:marLeft w:val="0"/>
      <w:marRight w:val="0"/>
      <w:marTop w:val="0"/>
      <w:marBottom w:val="0"/>
      <w:divBdr>
        <w:top w:val="none" w:sz="0" w:space="0" w:color="auto"/>
        <w:left w:val="none" w:sz="0" w:space="0" w:color="auto"/>
        <w:bottom w:val="none" w:sz="0" w:space="0" w:color="auto"/>
        <w:right w:val="none" w:sz="0" w:space="0" w:color="auto"/>
      </w:divBdr>
    </w:div>
    <w:div w:id="1061487577">
      <w:bodyDiv w:val="1"/>
      <w:marLeft w:val="0"/>
      <w:marRight w:val="0"/>
      <w:marTop w:val="0"/>
      <w:marBottom w:val="0"/>
      <w:divBdr>
        <w:top w:val="none" w:sz="0" w:space="0" w:color="auto"/>
        <w:left w:val="none" w:sz="0" w:space="0" w:color="auto"/>
        <w:bottom w:val="none" w:sz="0" w:space="0" w:color="auto"/>
        <w:right w:val="none" w:sz="0" w:space="0" w:color="auto"/>
      </w:divBdr>
    </w:div>
    <w:div w:id="1061709758">
      <w:bodyDiv w:val="1"/>
      <w:marLeft w:val="0"/>
      <w:marRight w:val="0"/>
      <w:marTop w:val="0"/>
      <w:marBottom w:val="0"/>
      <w:divBdr>
        <w:top w:val="none" w:sz="0" w:space="0" w:color="auto"/>
        <w:left w:val="none" w:sz="0" w:space="0" w:color="auto"/>
        <w:bottom w:val="none" w:sz="0" w:space="0" w:color="auto"/>
        <w:right w:val="none" w:sz="0" w:space="0" w:color="auto"/>
      </w:divBdr>
    </w:div>
    <w:div w:id="1061828801">
      <w:bodyDiv w:val="1"/>
      <w:marLeft w:val="0"/>
      <w:marRight w:val="0"/>
      <w:marTop w:val="0"/>
      <w:marBottom w:val="0"/>
      <w:divBdr>
        <w:top w:val="none" w:sz="0" w:space="0" w:color="auto"/>
        <w:left w:val="none" w:sz="0" w:space="0" w:color="auto"/>
        <w:bottom w:val="none" w:sz="0" w:space="0" w:color="auto"/>
        <w:right w:val="none" w:sz="0" w:space="0" w:color="auto"/>
      </w:divBdr>
      <w:divsChild>
        <w:div w:id="706762735">
          <w:marLeft w:val="0"/>
          <w:marRight w:val="0"/>
          <w:marTop w:val="0"/>
          <w:marBottom w:val="0"/>
          <w:divBdr>
            <w:top w:val="none" w:sz="0" w:space="0" w:color="auto"/>
            <w:left w:val="none" w:sz="0" w:space="0" w:color="auto"/>
            <w:bottom w:val="none" w:sz="0" w:space="0" w:color="auto"/>
            <w:right w:val="none" w:sz="0" w:space="0" w:color="auto"/>
          </w:divBdr>
        </w:div>
      </w:divsChild>
    </w:div>
    <w:div w:id="1062026475">
      <w:bodyDiv w:val="1"/>
      <w:marLeft w:val="0"/>
      <w:marRight w:val="0"/>
      <w:marTop w:val="0"/>
      <w:marBottom w:val="0"/>
      <w:divBdr>
        <w:top w:val="none" w:sz="0" w:space="0" w:color="auto"/>
        <w:left w:val="none" w:sz="0" w:space="0" w:color="auto"/>
        <w:bottom w:val="none" w:sz="0" w:space="0" w:color="auto"/>
        <w:right w:val="none" w:sz="0" w:space="0" w:color="auto"/>
      </w:divBdr>
    </w:div>
    <w:div w:id="1062174316">
      <w:bodyDiv w:val="1"/>
      <w:marLeft w:val="0"/>
      <w:marRight w:val="0"/>
      <w:marTop w:val="0"/>
      <w:marBottom w:val="0"/>
      <w:divBdr>
        <w:top w:val="none" w:sz="0" w:space="0" w:color="auto"/>
        <w:left w:val="none" w:sz="0" w:space="0" w:color="auto"/>
        <w:bottom w:val="none" w:sz="0" w:space="0" w:color="auto"/>
        <w:right w:val="none" w:sz="0" w:space="0" w:color="auto"/>
      </w:divBdr>
    </w:div>
    <w:div w:id="1062874809">
      <w:bodyDiv w:val="1"/>
      <w:marLeft w:val="0"/>
      <w:marRight w:val="0"/>
      <w:marTop w:val="0"/>
      <w:marBottom w:val="0"/>
      <w:divBdr>
        <w:top w:val="none" w:sz="0" w:space="0" w:color="auto"/>
        <w:left w:val="none" w:sz="0" w:space="0" w:color="auto"/>
        <w:bottom w:val="none" w:sz="0" w:space="0" w:color="auto"/>
        <w:right w:val="none" w:sz="0" w:space="0" w:color="auto"/>
      </w:divBdr>
      <w:divsChild>
        <w:div w:id="1368918458">
          <w:marLeft w:val="0"/>
          <w:marRight w:val="0"/>
          <w:marTop w:val="0"/>
          <w:marBottom w:val="0"/>
          <w:divBdr>
            <w:top w:val="none" w:sz="0" w:space="0" w:color="auto"/>
            <w:left w:val="none" w:sz="0" w:space="0" w:color="auto"/>
            <w:bottom w:val="none" w:sz="0" w:space="0" w:color="auto"/>
            <w:right w:val="none" w:sz="0" w:space="0" w:color="auto"/>
          </w:divBdr>
          <w:divsChild>
            <w:div w:id="263466313">
              <w:marLeft w:val="0"/>
              <w:marRight w:val="0"/>
              <w:marTop w:val="0"/>
              <w:marBottom w:val="0"/>
              <w:divBdr>
                <w:top w:val="none" w:sz="0" w:space="0" w:color="auto"/>
                <w:left w:val="none" w:sz="0" w:space="0" w:color="auto"/>
                <w:bottom w:val="none" w:sz="0" w:space="0" w:color="auto"/>
                <w:right w:val="none" w:sz="0" w:space="0" w:color="auto"/>
              </w:divBdr>
              <w:divsChild>
                <w:div w:id="1868332141">
                  <w:marLeft w:val="0"/>
                  <w:marRight w:val="0"/>
                  <w:marTop w:val="0"/>
                  <w:marBottom w:val="0"/>
                  <w:divBdr>
                    <w:top w:val="none" w:sz="0" w:space="0" w:color="auto"/>
                    <w:left w:val="none" w:sz="0" w:space="0" w:color="auto"/>
                    <w:bottom w:val="none" w:sz="0" w:space="0" w:color="auto"/>
                    <w:right w:val="none" w:sz="0" w:space="0" w:color="auto"/>
                  </w:divBdr>
                  <w:divsChild>
                    <w:div w:id="37046316">
                      <w:marLeft w:val="0"/>
                      <w:marRight w:val="0"/>
                      <w:marTop w:val="0"/>
                      <w:marBottom w:val="0"/>
                      <w:divBdr>
                        <w:top w:val="none" w:sz="0" w:space="0" w:color="auto"/>
                        <w:left w:val="none" w:sz="0" w:space="0" w:color="auto"/>
                        <w:bottom w:val="none" w:sz="0" w:space="0" w:color="auto"/>
                        <w:right w:val="none" w:sz="0" w:space="0" w:color="auto"/>
                      </w:divBdr>
                      <w:divsChild>
                        <w:div w:id="2022388252">
                          <w:marLeft w:val="0"/>
                          <w:marRight w:val="0"/>
                          <w:marTop w:val="0"/>
                          <w:marBottom w:val="0"/>
                          <w:divBdr>
                            <w:top w:val="none" w:sz="0" w:space="0" w:color="auto"/>
                            <w:left w:val="none" w:sz="0" w:space="0" w:color="auto"/>
                            <w:bottom w:val="none" w:sz="0" w:space="0" w:color="auto"/>
                            <w:right w:val="none" w:sz="0" w:space="0" w:color="auto"/>
                          </w:divBdr>
                          <w:divsChild>
                            <w:div w:id="1909996304">
                              <w:marLeft w:val="0"/>
                              <w:marRight w:val="0"/>
                              <w:marTop w:val="0"/>
                              <w:marBottom w:val="0"/>
                              <w:divBdr>
                                <w:top w:val="none" w:sz="0" w:space="0" w:color="auto"/>
                                <w:left w:val="none" w:sz="0" w:space="0" w:color="auto"/>
                                <w:bottom w:val="none" w:sz="0" w:space="0" w:color="auto"/>
                                <w:right w:val="none" w:sz="0" w:space="0" w:color="auto"/>
                              </w:divBdr>
                              <w:divsChild>
                                <w:div w:id="1568884427">
                                  <w:marLeft w:val="0"/>
                                  <w:marRight w:val="0"/>
                                  <w:marTop w:val="0"/>
                                  <w:marBottom w:val="0"/>
                                  <w:divBdr>
                                    <w:top w:val="none" w:sz="0" w:space="0" w:color="auto"/>
                                    <w:left w:val="none" w:sz="0" w:space="0" w:color="auto"/>
                                    <w:bottom w:val="none" w:sz="0" w:space="0" w:color="auto"/>
                                    <w:right w:val="none" w:sz="0" w:space="0" w:color="auto"/>
                                  </w:divBdr>
                                  <w:divsChild>
                                    <w:div w:id="1934127174">
                                      <w:marLeft w:val="0"/>
                                      <w:marRight w:val="0"/>
                                      <w:marTop w:val="0"/>
                                      <w:marBottom w:val="0"/>
                                      <w:divBdr>
                                        <w:top w:val="none" w:sz="0" w:space="0" w:color="auto"/>
                                        <w:left w:val="none" w:sz="0" w:space="0" w:color="auto"/>
                                        <w:bottom w:val="none" w:sz="0" w:space="0" w:color="auto"/>
                                        <w:right w:val="none" w:sz="0" w:space="0" w:color="auto"/>
                                      </w:divBdr>
                                      <w:divsChild>
                                        <w:div w:id="929657517">
                                          <w:marLeft w:val="-150"/>
                                          <w:marRight w:val="-150"/>
                                          <w:marTop w:val="0"/>
                                          <w:marBottom w:val="0"/>
                                          <w:divBdr>
                                            <w:top w:val="none" w:sz="0" w:space="0" w:color="auto"/>
                                            <w:left w:val="none" w:sz="0" w:space="0" w:color="auto"/>
                                            <w:bottom w:val="none" w:sz="0" w:space="0" w:color="auto"/>
                                            <w:right w:val="none" w:sz="0" w:space="0" w:color="auto"/>
                                          </w:divBdr>
                                          <w:divsChild>
                                            <w:div w:id="675495785">
                                              <w:marLeft w:val="0"/>
                                              <w:marRight w:val="0"/>
                                              <w:marTop w:val="0"/>
                                              <w:marBottom w:val="0"/>
                                              <w:divBdr>
                                                <w:top w:val="none" w:sz="0" w:space="0" w:color="auto"/>
                                                <w:left w:val="none" w:sz="0" w:space="0" w:color="auto"/>
                                                <w:bottom w:val="none" w:sz="0" w:space="0" w:color="auto"/>
                                                <w:right w:val="none" w:sz="0" w:space="0" w:color="auto"/>
                                              </w:divBdr>
                                              <w:divsChild>
                                                <w:div w:id="1542478518">
                                                  <w:marLeft w:val="0"/>
                                                  <w:marRight w:val="0"/>
                                                  <w:marTop w:val="0"/>
                                                  <w:marBottom w:val="0"/>
                                                  <w:divBdr>
                                                    <w:top w:val="none" w:sz="0" w:space="0" w:color="auto"/>
                                                    <w:left w:val="none" w:sz="0" w:space="0" w:color="auto"/>
                                                    <w:bottom w:val="none" w:sz="0" w:space="0" w:color="auto"/>
                                                    <w:right w:val="none" w:sz="0" w:space="0" w:color="auto"/>
                                                  </w:divBdr>
                                                  <w:divsChild>
                                                    <w:div w:id="1043678982">
                                                      <w:marLeft w:val="0"/>
                                                      <w:marRight w:val="0"/>
                                                      <w:marTop w:val="0"/>
                                                      <w:marBottom w:val="0"/>
                                                      <w:divBdr>
                                                        <w:top w:val="none" w:sz="0" w:space="0" w:color="auto"/>
                                                        <w:left w:val="none" w:sz="0" w:space="0" w:color="auto"/>
                                                        <w:bottom w:val="none" w:sz="0" w:space="0" w:color="auto"/>
                                                        <w:right w:val="none" w:sz="0" w:space="0" w:color="auto"/>
                                                      </w:divBdr>
                                                      <w:divsChild>
                                                        <w:div w:id="1244340001">
                                                          <w:marLeft w:val="0"/>
                                                          <w:marRight w:val="0"/>
                                                          <w:marTop w:val="0"/>
                                                          <w:marBottom w:val="0"/>
                                                          <w:divBdr>
                                                            <w:top w:val="none" w:sz="0" w:space="0" w:color="auto"/>
                                                            <w:left w:val="none" w:sz="0" w:space="0" w:color="auto"/>
                                                            <w:bottom w:val="none" w:sz="0" w:space="0" w:color="auto"/>
                                                            <w:right w:val="none" w:sz="0" w:space="0" w:color="auto"/>
                                                          </w:divBdr>
                                                          <w:divsChild>
                                                            <w:div w:id="385220700">
                                                              <w:marLeft w:val="0"/>
                                                              <w:marRight w:val="0"/>
                                                              <w:marTop w:val="0"/>
                                                              <w:marBottom w:val="0"/>
                                                              <w:divBdr>
                                                                <w:top w:val="none" w:sz="0" w:space="0" w:color="auto"/>
                                                                <w:left w:val="none" w:sz="0" w:space="0" w:color="auto"/>
                                                                <w:bottom w:val="none" w:sz="0" w:space="0" w:color="auto"/>
                                                                <w:right w:val="none" w:sz="0" w:space="0" w:color="auto"/>
                                                              </w:divBdr>
                                                              <w:divsChild>
                                                                <w:div w:id="1545144264">
                                                                  <w:marLeft w:val="0"/>
                                                                  <w:marRight w:val="0"/>
                                                                  <w:marTop w:val="0"/>
                                                                  <w:marBottom w:val="0"/>
                                                                  <w:divBdr>
                                                                    <w:top w:val="none" w:sz="0" w:space="0" w:color="auto"/>
                                                                    <w:left w:val="none" w:sz="0" w:space="0" w:color="auto"/>
                                                                    <w:bottom w:val="none" w:sz="0" w:space="0" w:color="auto"/>
                                                                    <w:right w:val="none" w:sz="0" w:space="0" w:color="auto"/>
                                                                  </w:divBdr>
                                                                  <w:divsChild>
                                                                    <w:div w:id="514268241">
                                                                      <w:marLeft w:val="0"/>
                                                                      <w:marRight w:val="0"/>
                                                                      <w:marTop w:val="0"/>
                                                                      <w:marBottom w:val="0"/>
                                                                      <w:divBdr>
                                                                        <w:top w:val="none" w:sz="0" w:space="0" w:color="auto"/>
                                                                        <w:left w:val="none" w:sz="0" w:space="0" w:color="auto"/>
                                                                        <w:bottom w:val="none" w:sz="0" w:space="0" w:color="auto"/>
                                                                        <w:right w:val="none" w:sz="0" w:space="0" w:color="auto"/>
                                                                      </w:divBdr>
                                                                      <w:divsChild>
                                                                        <w:div w:id="890116776">
                                                                          <w:marLeft w:val="-225"/>
                                                                          <w:marRight w:val="-225"/>
                                                                          <w:marTop w:val="0"/>
                                                                          <w:marBottom w:val="0"/>
                                                                          <w:divBdr>
                                                                            <w:top w:val="none" w:sz="0" w:space="0" w:color="auto"/>
                                                                            <w:left w:val="none" w:sz="0" w:space="0" w:color="auto"/>
                                                                            <w:bottom w:val="none" w:sz="0" w:space="0" w:color="auto"/>
                                                                            <w:right w:val="none" w:sz="0" w:space="0" w:color="auto"/>
                                                                          </w:divBdr>
                                                                          <w:divsChild>
                                                                            <w:div w:id="1486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1363">
      <w:bodyDiv w:val="1"/>
      <w:marLeft w:val="0"/>
      <w:marRight w:val="0"/>
      <w:marTop w:val="0"/>
      <w:marBottom w:val="0"/>
      <w:divBdr>
        <w:top w:val="none" w:sz="0" w:space="0" w:color="auto"/>
        <w:left w:val="none" w:sz="0" w:space="0" w:color="auto"/>
        <w:bottom w:val="none" w:sz="0" w:space="0" w:color="auto"/>
        <w:right w:val="none" w:sz="0" w:space="0" w:color="auto"/>
      </w:divBdr>
    </w:div>
    <w:div w:id="1063604364">
      <w:bodyDiv w:val="1"/>
      <w:marLeft w:val="0"/>
      <w:marRight w:val="0"/>
      <w:marTop w:val="0"/>
      <w:marBottom w:val="0"/>
      <w:divBdr>
        <w:top w:val="none" w:sz="0" w:space="0" w:color="auto"/>
        <w:left w:val="none" w:sz="0" w:space="0" w:color="auto"/>
        <w:bottom w:val="none" w:sz="0" w:space="0" w:color="auto"/>
        <w:right w:val="none" w:sz="0" w:space="0" w:color="auto"/>
      </w:divBdr>
    </w:div>
    <w:div w:id="1063794792">
      <w:bodyDiv w:val="1"/>
      <w:marLeft w:val="0"/>
      <w:marRight w:val="0"/>
      <w:marTop w:val="0"/>
      <w:marBottom w:val="0"/>
      <w:divBdr>
        <w:top w:val="none" w:sz="0" w:space="0" w:color="auto"/>
        <w:left w:val="none" w:sz="0" w:space="0" w:color="auto"/>
        <w:bottom w:val="none" w:sz="0" w:space="0" w:color="auto"/>
        <w:right w:val="none" w:sz="0" w:space="0" w:color="auto"/>
      </w:divBdr>
      <w:divsChild>
        <w:div w:id="897861642">
          <w:marLeft w:val="0"/>
          <w:marRight w:val="0"/>
          <w:marTop w:val="0"/>
          <w:marBottom w:val="0"/>
          <w:divBdr>
            <w:top w:val="none" w:sz="0" w:space="0" w:color="auto"/>
            <w:left w:val="single" w:sz="6" w:space="0" w:color="999999"/>
            <w:bottom w:val="single" w:sz="6" w:space="0" w:color="999999"/>
            <w:right w:val="none" w:sz="0" w:space="0" w:color="auto"/>
          </w:divBdr>
          <w:divsChild>
            <w:div w:id="435449094">
              <w:marLeft w:val="0"/>
              <w:marRight w:val="0"/>
              <w:marTop w:val="0"/>
              <w:marBottom w:val="0"/>
              <w:divBdr>
                <w:top w:val="none" w:sz="0" w:space="0" w:color="auto"/>
                <w:left w:val="none" w:sz="0" w:space="0" w:color="auto"/>
                <w:bottom w:val="none" w:sz="0" w:space="0" w:color="auto"/>
                <w:right w:val="single" w:sz="6" w:space="0" w:color="999999"/>
              </w:divBdr>
              <w:divsChild>
                <w:div w:id="1366368879">
                  <w:marLeft w:val="0"/>
                  <w:marRight w:val="0"/>
                  <w:marTop w:val="0"/>
                  <w:marBottom w:val="0"/>
                  <w:divBdr>
                    <w:top w:val="none" w:sz="0" w:space="0" w:color="auto"/>
                    <w:left w:val="none" w:sz="0" w:space="0" w:color="auto"/>
                    <w:bottom w:val="none" w:sz="0" w:space="0" w:color="auto"/>
                    <w:right w:val="none" w:sz="0" w:space="0" w:color="auto"/>
                  </w:divBdr>
                  <w:divsChild>
                    <w:div w:id="2035230578">
                      <w:marLeft w:val="0"/>
                      <w:marRight w:val="0"/>
                      <w:marTop w:val="0"/>
                      <w:marBottom w:val="0"/>
                      <w:divBdr>
                        <w:top w:val="none" w:sz="0" w:space="0" w:color="auto"/>
                        <w:left w:val="none" w:sz="0" w:space="0" w:color="auto"/>
                        <w:bottom w:val="none" w:sz="0" w:space="0" w:color="auto"/>
                        <w:right w:val="none" w:sz="0" w:space="0" w:color="auto"/>
                      </w:divBdr>
                      <w:divsChild>
                        <w:div w:id="568880476">
                          <w:marLeft w:val="300"/>
                          <w:marRight w:val="0"/>
                          <w:marTop w:val="0"/>
                          <w:marBottom w:val="0"/>
                          <w:divBdr>
                            <w:top w:val="none" w:sz="0" w:space="0" w:color="auto"/>
                            <w:left w:val="none" w:sz="0" w:space="0" w:color="auto"/>
                            <w:bottom w:val="dashed" w:sz="6" w:space="0" w:color="CCCCCC"/>
                            <w:right w:val="none" w:sz="0" w:space="0" w:color="auto"/>
                          </w:divBdr>
                          <w:divsChild>
                            <w:div w:id="2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6316">
      <w:bodyDiv w:val="1"/>
      <w:marLeft w:val="0"/>
      <w:marRight w:val="0"/>
      <w:marTop w:val="0"/>
      <w:marBottom w:val="0"/>
      <w:divBdr>
        <w:top w:val="none" w:sz="0" w:space="0" w:color="auto"/>
        <w:left w:val="none" w:sz="0" w:space="0" w:color="auto"/>
        <w:bottom w:val="none" w:sz="0" w:space="0" w:color="auto"/>
        <w:right w:val="none" w:sz="0" w:space="0" w:color="auto"/>
      </w:divBdr>
      <w:divsChild>
        <w:div w:id="749692093">
          <w:marLeft w:val="0"/>
          <w:marRight w:val="0"/>
          <w:marTop w:val="0"/>
          <w:marBottom w:val="0"/>
          <w:divBdr>
            <w:top w:val="none" w:sz="0" w:space="0" w:color="auto"/>
            <w:left w:val="none" w:sz="0" w:space="0" w:color="auto"/>
            <w:bottom w:val="none" w:sz="0" w:space="0" w:color="auto"/>
            <w:right w:val="none" w:sz="0" w:space="0" w:color="auto"/>
          </w:divBdr>
        </w:div>
      </w:divsChild>
    </w:div>
    <w:div w:id="1064837095">
      <w:bodyDiv w:val="1"/>
      <w:marLeft w:val="0"/>
      <w:marRight w:val="0"/>
      <w:marTop w:val="0"/>
      <w:marBottom w:val="0"/>
      <w:divBdr>
        <w:top w:val="none" w:sz="0" w:space="0" w:color="auto"/>
        <w:left w:val="none" w:sz="0" w:space="0" w:color="auto"/>
        <w:bottom w:val="none" w:sz="0" w:space="0" w:color="auto"/>
        <w:right w:val="none" w:sz="0" w:space="0" w:color="auto"/>
      </w:divBdr>
      <w:divsChild>
        <w:div w:id="1743792126">
          <w:marLeft w:val="0"/>
          <w:marRight w:val="0"/>
          <w:marTop w:val="0"/>
          <w:marBottom w:val="0"/>
          <w:divBdr>
            <w:top w:val="none" w:sz="0" w:space="0" w:color="auto"/>
            <w:left w:val="none" w:sz="0" w:space="0" w:color="auto"/>
            <w:bottom w:val="none" w:sz="0" w:space="0" w:color="auto"/>
            <w:right w:val="none" w:sz="0" w:space="0" w:color="auto"/>
          </w:divBdr>
          <w:divsChild>
            <w:div w:id="3217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7903">
      <w:bodyDiv w:val="1"/>
      <w:marLeft w:val="0"/>
      <w:marRight w:val="0"/>
      <w:marTop w:val="0"/>
      <w:marBottom w:val="0"/>
      <w:divBdr>
        <w:top w:val="none" w:sz="0" w:space="0" w:color="auto"/>
        <w:left w:val="none" w:sz="0" w:space="0" w:color="auto"/>
        <w:bottom w:val="none" w:sz="0" w:space="0" w:color="auto"/>
        <w:right w:val="none" w:sz="0" w:space="0" w:color="auto"/>
      </w:divBdr>
    </w:div>
    <w:div w:id="1065228148">
      <w:bodyDiv w:val="1"/>
      <w:marLeft w:val="0"/>
      <w:marRight w:val="0"/>
      <w:marTop w:val="0"/>
      <w:marBottom w:val="0"/>
      <w:divBdr>
        <w:top w:val="none" w:sz="0" w:space="0" w:color="auto"/>
        <w:left w:val="none" w:sz="0" w:space="0" w:color="auto"/>
        <w:bottom w:val="none" w:sz="0" w:space="0" w:color="auto"/>
        <w:right w:val="none" w:sz="0" w:space="0" w:color="auto"/>
      </w:divBdr>
    </w:div>
    <w:div w:id="1065566730">
      <w:bodyDiv w:val="1"/>
      <w:marLeft w:val="0"/>
      <w:marRight w:val="0"/>
      <w:marTop w:val="0"/>
      <w:marBottom w:val="0"/>
      <w:divBdr>
        <w:top w:val="none" w:sz="0" w:space="0" w:color="auto"/>
        <w:left w:val="none" w:sz="0" w:space="0" w:color="auto"/>
        <w:bottom w:val="none" w:sz="0" w:space="0" w:color="auto"/>
        <w:right w:val="none" w:sz="0" w:space="0" w:color="auto"/>
      </w:divBdr>
    </w:div>
    <w:div w:id="1065684340">
      <w:bodyDiv w:val="1"/>
      <w:marLeft w:val="0"/>
      <w:marRight w:val="0"/>
      <w:marTop w:val="0"/>
      <w:marBottom w:val="0"/>
      <w:divBdr>
        <w:top w:val="none" w:sz="0" w:space="0" w:color="auto"/>
        <w:left w:val="none" w:sz="0" w:space="0" w:color="auto"/>
        <w:bottom w:val="none" w:sz="0" w:space="0" w:color="auto"/>
        <w:right w:val="none" w:sz="0" w:space="0" w:color="auto"/>
      </w:divBdr>
    </w:div>
    <w:div w:id="1065880469">
      <w:bodyDiv w:val="1"/>
      <w:marLeft w:val="0"/>
      <w:marRight w:val="0"/>
      <w:marTop w:val="0"/>
      <w:marBottom w:val="0"/>
      <w:divBdr>
        <w:top w:val="none" w:sz="0" w:space="0" w:color="auto"/>
        <w:left w:val="none" w:sz="0" w:space="0" w:color="auto"/>
        <w:bottom w:val="none" w:sz="0" w:space="0" w:color="auto"/>
        <w:right w:val="none" w:sz="0" w:space="0" w:color="auto"/>
      </w:divBdr>
    </w:div>
    <w:div w:id="1065907137">
      <w:bodyDiv w:val="1"/>
      <w:marLeft w:val="0"/>
      <w:marRight w:val="0"/>
      <w:marTop w:val="0"/>
      <w:marBottom w:val="0"/>
      <w:divBdr>
        <w:top w:val="none" w:sz="0" w:space="0" w:color="auto"/>
        <w:left w:val="none" w:sz="0" w:space="0" w:color="auto"/>
        <w:bottom w:val="none" w:sz="0" w:space="0" w:color="auto"/>
        <w:right w:val="none" w:sz="0" w:space="0" w:color="auto"/>
      </w:divBdr>
    </w:div>
    <w:div w:id="1066221512">
      <w:bodyDiv w:val="1"/>
      <w:marLeft w:val="0"/>
      <w:marRight w:val="0"/>
      <w:marTop w:val="0"/>
      <w:marBottom w:val="0"/>
      <w:divBdr>
        <w:top w:val="none" w:sz="0" w:space="0" w:color="auto"/>
        <w:left w:val="none" w:sz="0" w:space="0" w:color="auto"/>
        <w:bottom w:val="none" w:sz="0" w:space="0" w:color="auto"/>
        <w:right w:val="none" w:sz="0" w:space="0" w:color="auto"/>
      </w:divBdr>
    </w:div>
    <w:div w:id="1066227062">
      <w:bodyDiv w:val="1"/>
      <w:marLeft w:val="0"/>
      <w:marRight w:val="0"/>
      <w:marTop w:val="0"/>
      <w:marBottom w:val="0"/>
      <w:divBdr>
        <w:top w:val="none" w:sz="0" w:space="0" w:color="auto"/>
        <w:left w:val="none" w:sz="0" w:space="0" w:color="auto"/>
        <w:bottom w:val="none" w:sz="0" w:space="0" w:color="auto"/>
        <w:right w:val="none" w:sz="0" w:space="0" w:color="auto"/>
      </w:divBdr>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
    <w:div w:id="1066992564">
      <w:bodyDiv w:val="1"/>
      <w:marLeft w:val="0"/>
      <w:marRight w:val="0"/>
      <w:marTop w:val="0"/>
      <w:marBottom w:val="0"/>
      <w:divBdr>
        <w:top w:val="none" w:sz="0" w:space="0" w:color="auto"/>
        <w:left w:val="none" w:sz="0" w:space="0" w:color="auto"/>
        <w:bottom w:val="none" w:sz="0" w:space="0" w:color="auto"/>
        <w:right w:val="none" w:sz="0" w:space="0" w:color="auto"/>
      </w:divBdr>
    </w:div>
    <w:div w:id="1067454057">
      <w:bodyDiv w:val="1"/>
      <w:marLeft w:val="0"/>
      <w:marRight w:val="0"/>
      <w:marTop w:val="0"/>
      <w:marBottom w:val="0"/>
      <w:divBdr>
        <w:top w:val="none" w:sz="0" w:space="0" w:color="auto"/>
        <w:left w:val="none" w:sz="0" w:space="0" w:color="auto"/>
        <w:bottom w:val="none" w:sz="0" w:space="0" w:color="auto"/>
        <w:right w:val="none" w:sz="0" w:space="0" w:color="auto"/>
      </w:divBdr>
    </w:div>
    <w:div w:id="1067534018">
      <w:bodyDiv w:val="1"/>
      <w:marLeft w:val="0"/>
      <w:marRight w:val="0"/>
      <w:marTop w:val="0"/>
      <w:marBottom w:val="0"/>
      <w:divBdr>
        <w:top w:val="none" w:sz="0" w:space="0" w:color="auto"/>
        <w:left w:val="none" w:sz="0" w:space="0" w:color="auto"/>
        <w:bottom w:val="none" w:sz="0" w:space="0" w:color="auto"/>
        <w:right w:val="none" w:sz="0" w:space="0" w:color="auto"/>
      </w:divBdr>
      <w:divsChild>
        <w:div w:id="471095147">
          <w:marLeft w:val="0"/>
          <w:marRight w:val="0"/>
          <w:marTop w:val="0"/>
          <w:marBottom w:val="0"/>
          <w:divBdr>
            <w:top w:val="none" w:sz="0" w:space="0" w:color="auto"/>
            <w:left w:val="none" w:sz="0" w:space="0" w:color="auto"/>
            <w:bottom w:val="none" w:sz="0" w:space="0" w:color="auto"/>
            <w:right w:val="none" w:sz="0" w:space="0" w:color="auto"/>
          </w:divBdr>
        </w:div>
      </w:divsChild>
    </w:div>
    <w:div w:id="1067607923">
      <w:bodyDiv w:val="1"/>
      <w:marLeft w:val="0"/>
      <w:marRight w:val="0"/>
      <w:marTop w:val="0"/>
      <w:marBottom w:val="0"/>
      <w:divBdr>
        <w:top w:val="none" w:sz="0" w:space="0" w:color="auto"/>
        <w:left w:val="none" w:sz="0" w:space="0" w:color="auto"/>
        <w:bottom w:val="none" w:sz="0" w:space="0" w:color="auto"/>
        <w:right w:val="none" w:sz="0" w:space="0" w:color="auto"/>
      </w:divBdr>
    </w:div>
    <w:div w:id="1068500635">
      <w:bodyDiv w:val="1"/>
      <w:marLeft w:val="0"/>
      <w:marRight w:val="0"/>
      <w:marTop w:val="0"/>
      <w:marBottom w:val="0"/>
      <w:divBdr>
        <w:top w:val="none" w:sz="0" w:space="0" w:color="auto"/>
        <w:left w:val="none" w:sz="0" w:space="0" w:color="auto"/>
        <w:bottom w:val="none" w:sz="0" w:space="0" w:color="auto"/>
        <w:right w:val="none" w:sz="0" w:space="0" w:color="auto"/>
      </w:divBdr>
    </w:div>
    <w:div w:id="1068576635">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sChild>
        <w:div w:id="2084600028">
          <w:marLeft w:val="0"/>
          <w:marRight w:val="0"/>
          <w:marTop w:val="0"/>
          <w:marBottom w:val="0"/>
          <w:divBdr>
            <w:top w:val="none" w:sz="0" w:space="0" w:color="auto"/>
            <w:left w:val="none" w:sz="0" w:space="0" w:color="auto"/>
            <w:bottom w:val="none" w:sz="0" w:space="0" w:color="auto"/>
            <w:right w:val="none" w:sz="0" w:space="0" w:color="auto"/>
          </w:divBdr>
          <w:divsChild>
            <w:div w:id="1971395289">
              <w:marLeft w:val="0"/>
              <w:marRight w:val="0"/>
              <w:marTop w:val="0"/>
              <w:marBottom w:val="0"/>
              <w:divBdr>
                <w:top w:val="none" w:sz="0" w:space="0" w:color="auto"/>
                <w:left w:val="none" w:sz="0" w:space="0" w:color="auto"/>
                <w:bottom w:val="none" w:sz="0" w:space="0" w:color="auto"/>
                <w:right w:val="none" w:sz="0" w:space="0" w:color="auto"/>
              </w:divBdr>
              <w:divsChild>
                <w:div w:id="1427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106">
      <w:bodyDiv w:val="1"/>
      <w:marLeft w:val="0"/>
      <w:marRight w:val="0"/>
      <w:marTop w:val="0"/>
      <w:marBottom w:val="0"/>
      <w:divBdr>
        <w:top w:val="none" w:sz="0" w:space="0" w:color="auto"/>
        <w:left w:val="none" w:sz="0" w:space="0" w:color="auto"/>
        <w:bottom w:val="none" w:sz="0" w:space="0" w:color="auto"/>
        <w:right w:val="none" w:sz="0" w:space="0" w:color="auto"/>
      </w:divBdr>
    </w:div>
    <w:div w:id="1069115950">
      <w:bodyDiv w:val="1"/>
      <w:marLeft w:val="0"/>
      <w:marRight w:val="0"/>
      <w:marTop w:val="0"/>
      <w:marBottom w:val="0"/>
      <w:divBdr>
        <w:top w:val="none" w:sz="0" w:space="0" w:color="auto"/>
        <w:left w:val="none" w:sz="0" w:space="0" w:color="auto"/>
        <w:bottom w:val="none" w:sz="0" w:space="0" w:color="auto"/>
        <w:right w:val="none" w:sz="0" w:space="0" w:color="auto"/>
      </w:divBdr>
    </w:div>
    <w:div w:id="1069186386">
      <w:bodyDiv w:val="1"/>
      <w:marLeft w:val="0"/>
      <w:marRight w:val="0"/>
      <w:marTop w:val="0"/>
      <w:marBottom w:val="0"/>
      <w:divBdr>
        <w:top w:val="none" w:sz="0" w:space="0" w:color="auto"/>
        <w:left w:val="none" w:sz="0" w:space="0" w:color="auto"/>
        <w:bottom w:val="none" w:sz="0" w:space="0" w:color="auto"/>
        <w:right w:val="none" w:sz="0" w:space="0" w:color="auto"/>
      </w:divBdr>
    </w:div>
    <w:div w:id="1069233337">
      <w:bodyDiv w:val="1"/>
      <w:marLeft w:val="0"/>
      <w:marRight w:val="0"/>
      <w:marTop w:val="0"/>
      <w:marBottom w:val="0"/>
      <w:divBdr>
        <w:top w:val="none" w:sz="0" w:space="0" w:color="auto"/>
        <w:left w:val="none" w:sz="0" w:space="0" w:color="auto"/>
        <w:bottom w:val="none" w:sz="0" w:space="0" w:color="auto"/>
        <w:right w:val="none" w:sz="0" w:space="0" w:color="auto"/>
      </w:divBdr>
    </w:div>
    <w:div w:id="1069308850">
      <w:bodyDiv w:val="1"/>
      <w:marLeft w:val="0"/>
      <w:marRight w:val="0"/>
      <w:marTop w:val="0"/>
      <w:marBottom w:val="0"/>
      <w:divBdr>
        <w:top w:val="none" w:sz="0" w:space="0" w:color="auto"/>
        <w:left w:val="none" w:sz="0" w:space="0" w:color="auto"/>
        <w:bottom w:val="none" w:sz="0" w:space="0" w:color="auto"/>
        <w:right w:val="none" w:sz="0" w:space="0" w:color="auto"/>
      </w:divBdr>
    </w:div>
    <w:div w:id="1070418801">
      <w:bodyDiv w:val="1"/>
      <w:marLeft w:val="0"/>
      <w:marRight w:val="0"/>
      <w:marTop w:val="0"/>
      <w:marBottom w:val="0"/>
      <w:divBdr>
        <w:top w:val="none" w:sz="0" w:space="0" w:color="auto"/>
        <w:left w:val="none" w:sz="0" w:space="0" w:color="auto"/>
        <w:bottom w:val="none" w:sz="0" w:space="0" w:color="auto"/>
        <w:right w:val="none" w:sz="0" w:space="0" w:color="auto"/>
      </w:divBdr>
      <w:divsChild>
        <w:div w:id="1554849525">
          <w:marLeft w:val="0"/>
          <w:marRight w:val="0"/>
          <w:marTop w:val="0"/>
          <w:marBottom w:val="0"/>
          <w:divBdr>
            <w:top w:val="none" w:sz="0" w:space="0" w:color="auto"/>
            <w:left w:val="none" w:sz="0" w:space="0" w:color="auto"/>
            <w:bottom w:val="none" w:sz="0" w:space="0" w:color="auto"/>
            <w:right w:val="none" w:sz="0" w:space="0" w:color="auto"/>
          </w:divBdr>
        </w:div>
      </w:divsChild>
    </w:div>
    <w:div w:id="1070731237">
      <w:bodyDiv w:val="1"/>
      <w:marLeft w:val="0"/>
      <w:marRight w:val="0"/>
      <w:marTop w:val="0"/>
      <w:marBottom w:val="0"/>
      <w:divBdr>
        <w:top w:val="none" w:sz="0" w:space="0" w:color="auto"/>
        <w:left w:val="none" w:sz="0" w:space="0" w:color="auto"/>
        <w:bottom w:val="none" w:sz="0" w:space="0" w:color="auto"/>
        <w:right w:val="none" w:sz="0" w:space="0" w:color="auto"/>
      </w:divBdr>
    </w:div>
    <w:div w:id="1071733021">
      <w:bodyDiv w:val="1"/>
      <w:marLeft w:val="0"/>
      <w:marRight w:val="0"/>
      <w:marTop w:val="0"/>
      <w:marBottom w:val="0"/>
      <w:divBdr>
        <w:top w:val="none" w:sz="0" w:space="0" w:color="auto"/>
        <w:left w:val="none" w:sz="0" w:space="0" w:color="auto"/>
        <w:bottom w:val="none" w:sz="0" w:space="0" w:color="auto"/>
        <w:right w:val="none" w:sz="0" w:space="0" w:color="auto"/>
      </w:divBdr>
    </w:div>
    <w:div w:id="1072629771">
      <w:bodyDiv w:val="1"/>
      <w:marLeft w:val="0"/>
      <w:marRight w:val="0"/>
      <w:marTop w:val="0"/>
      <w:marBottom w:val="0"/>
      <w:divBdr>
        <w:top w:val="none" w:sz="0" w:space="0" w:color="auto"/>
        <w:left w:val="none" w:sz="0" w:space="0" w:color="auto"/>
        <w:bottom w:val="none" w:sz="0" w:space="0" w:color="auto"/>
        <w:right w:val="none" w:sz="0" w:space="0" w:color="auto"/>
      </w:divBdr>
    </w:div>
    <w:div w:id="1073355595">
      <w:bodyDiv w:val="1"/>
      <w:marLeft w:val="0"/>
      <w:marRight w:val="0"/>
      <w:marTop w:val="0"/>
      <w:marBottom w:val="0"/>
      <w:divBdr>
        <w:top w:val="none" w:sz="0" w:space="0" w:color="auto"/>
        <w:left w:val="none" w:sz="0" w:space="0" w:color="auto"/>
        <w:bottom w:val="none" w:sz="0" w:space="0" w:color="auto"/>
        <w:right w:val="none" w:sz="0" w:space="0" w:color="auto"/>
      </w:divBdr>
    </w:div>
    <w:div w:id="1073359704">
      <w:bodyDiv w:val="1"/>
      <w:marLeft w:val="0"/>
      <w:marRight w:val="0"/>
      <w:marTop w:val="0"/>
      <w:marBottom w:val="0"/>
      <w:divBdr>
        <w:top w:val="none" w:sz="0" w:space="0" w:color="auto"/>
        <w:left w:val="none" w:sz="0" w:space="0" w:color="auto"/>
        <w:bottom w:val="none" w:sz="0" w:space="0" w:color="auto"/>
        <w:right w:val="none" w:sz="0" w:space="0" w:color="auto"/>
      </w:divBdr>
      <w:divsChild>
        <w:div w:id="2074161924">
          <w:marLeft w:val="0"/>
          <w:marRight w:val="0"/>
          <w:marTop w:val="0"/>
          <w:marBottom w:val="0"/>
          <w:divBdr>
            <w:top w:val="none" w:sz="0" w:space="0" w:color="auto"/>
            <w:left w:val="none" w:sz="0" w:space="0" w:color="auto"/>
            <w:bottom w:val="none" w:sz="0" w:space="0" w:color="auto"/>
            <w:right w:val="none" w:sz="0" w:space="0" w:color="auto"/>
          </w:divBdr>
          <w:divsChild>
            <w:div w:id="4187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8266">
      <w:bodyDiv w:val="1"/>
      <w:marLeft w:val="0"/>
      <w:marRight w:val="0"/>
      <w:marTop w:val="0"/>
      <w:marBottom w:val="0"/>
      <w:divBdr>
        <w:top w:val="none" w:sz="0" w:space="0" w:color="auto"/>
        <w:left w:val="none" w:sz="0" w:space="0" w:color="auto"/>
        <w:bottom w:val="none" w:sz="0" w:space="0" w:color="auto"/>
        <w:right w:val="none" w:sz="0" w:space="0" w:color="auto"/>
      </w:divBdr>
      <w:divsChild>
        <w:div w:id="1096246898">
          <w:marLeft w:val="0"/>
          <w:marRight w:val="0"/>
          <w:marTop w:val="0"/>
          <w:marBottom w:val="0"/>
          <w:divBdr>
            <w:top w:val="none" w:sz="0" w:space="0" w:color="auto"/>
            <w:left w:val="none" w:sz="0" w:space="0" w:color="auto"/>
            <w:bottom w:val="none" w:sz="0" w:space="0" w:color="auto"/>
            <w:right w:val="none" w:sz="0" w:space="0" w:color="auto"/>
          </w:divBdr>
          <w:divsChild>
            <w:div w:id="977302167">
              <w:marLeft w:val="0"/>
              <w:marRight w:val="0"/>
              <w:marTop w:val="0"/>
              <w:marBottom w:val="0"/>
              <w:divBdr>
                <w:top w:val="none" w:sz="0" w:space="0" w:color="auto"/>
                <w:left w:val="none" w:sz="0" w:space="0" w:color="auto"/>
                <w:bottom w:val="none" w:sz="0" w:space="0" w:color="auto"/>
                <w:right w:val="none" w:sz="0" w:space="0" w:color="auto"/>
              </w:divBdr>
              <w:divsChild>
                <w:div w:id="1725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0036">
      <w:bodyDiv w:val="1"/>
      <w:marLeft w:val="0"/>
      <w:marRight w:val="0"/>
      <w:marTop w:val="0"/>
      <w:marBottom w:val="0"/>
      <w:divBdr>
        <w:top w:val="none" w:sz="0" w:space="0" w:color="auto"/>
        <w:left w:val="none" w:sz="0" w:space="0" w:color="auto"/>
        <w:bottom w:val="none" w:sz="0" w:space="0" w:color="auto"/>
        <w:right w:val="none" w:sz="0" w:space="0" w:color="auto"/>
      </w:divBdr>
    </w:div>
    <w:div w:id="1077089356">
      <w:bodyDiv w:val="1"/>
      <w:marLeft w:val="0"/>
      <w:marRight w:val="0"/>
      <w:marTop w:val="0"/>
      <w:marBottom w:val="0"/>
      <w:divBdr>
        <w:top w:val="none" w:sz="0" w:space="0" w:color="auto"/>
        <w:left w:val="none" w:sz="0" w:space="0" w:color="auto"/>
        <w:bottom w:val="none" w:sz="0" w:space="0" w:color="auto"/>
        <w:right w:val="none" w:sz="0" w:space="0" w:color="auto"/>
      </w:divBdr>
    </w:div>
    <w:div w:id="1077289610">
      <w:bodyDiv w:val="1"/>
      <w:marLeft w:val="0"/>
      <w:marRight w:val="0"/>
      <w:marTop w:val="0"/>
      <w:marBottom w:val="0"/>
      <w:divBdr>
        <w:top w:val="none" w:sz="0" w:space="0" w:color="auto"/>
        <w:left w:val="none" w:sz="0" w:space="0" w:color="auto"/>
        <w:bottom w:val="none" w:sz="0" w:space="0" w:color="auto"/>
        <w:right w:val="none" w:sz="0" w:space="0" w:color="auto"/>
      </w:divBdr>
    </w:div>
    <w:div w:id="1077555776">
      <w:bodyDiv w:val="1"/>
      <w:marLeft w:val="0"/>
      <w:marRight w:val="0"/>
      <w:marTop w:val="0"/>
      <w:marBottom w:val="0"/>
      <w:divBdr>
        <w:top w:val="none" w:sz="0" w:space="0" w:color="auto"/>
        <w:left w:val="none" w:sz="0" w:space="0" w:color="auto"/>
        <w:bottom w:val="none" w:sz="0" w:space="0" w:color="auto"/>
        <w:right w:val="none" w:sz="0" w:space="0" w:color="auto"/>
      </w:divBdr>
      <w:divsChild>
        <w:div w:id="965039431">
          <w:marLeft w:val="0"/>
          <w:marRight w:val="0"/>
          <w:marTop w:val="0"/>
          <w:marBottom w:val="0"/>
          <w:divBdr>
            <w:top w:val="none" w:sz="0" w:space="0" w:color="auto"/>
            <w:left w:val="none" w:sz="0" w:space="0" w:color="auto"/>
            <w:bottom w:val="none" w:sz="0" w:space="0" w:color="auto"/>
            <w:right w:val="none" w:sz="0" w:space="0" w:color="auto"/>
          </w:divBdr>
        </w:div>
      </w:divsChild>
    </w:div>
    <w:div w:id="1077559244">
      <w:bodyDiv w:val="1"/>
      <w:marLeft w:val="0"/>
      <w:marRight w:val="0"/>
      <w:marTop w:val="0"/>
      <w:marBottom w:val="0"/>
      <w:divBdr>
        <w:top w:val="none" w:sz="0" w:space="0" w:color="auto"/>
        <w:left w:val="none" w:sz="0" w:space="0" w:color="auto"/>
        <w:bottom w:val="none" w:sz="0" w:space="0" w:color="auto"/>
        <w:right w:val="none" w:sz="0" w:space="0" w:color="auto"/>
      </w:divBdr>
    </w:div>
    <w:div w:id="1077900608">
      <w:bodyDiv w:val="1"/>
      <w:marLeft w:val="0"/>
      <w:marRight w:val="0"/>
      <w:marTop w:val="0"/>
      <w:marBottom w:val="0"/>
      <w:divBdr>
        <w:top w:val="none" w:sz="0" w:space="0" w:color="auto"/>
        <w:left w:val="none" w:sz="0" w:space="0" w:color="auto"/>
        <w:bottom w:val="none" w:sz="0" w:space="0" w:color="auto"/>
        <w:right w:val="none" w:sz="0" w:space="0" w:color="auto"/>
      </w:divBdr>
    </w:div>
    <w:div w:id="1078210944">
      <w:bodyDiv w:val="1"/>
      <w:marLeft w:val="0"/>
      <w:marRight w:val="0"/>
      <w:marTop w:val="0"/>
      <w:marBottom w:val="0"/>
      <w:divBdr>
        <w:top w:val="none" w:sz="0" w:space="0" w:color="auto"/>
        <w:left w:val="none" w:sz="0" w:space="0" w:color="auto"/>
        <w:bottom w:val="none" w:sz="0" w:space="0" w:color="auto"/>
        <w:right w:val="none" w:sz="0" w:space="0" w:color="auto"/>
      </w:divBdr>
    </w:div>
    <w:div w:id="1078282406">
      <w:bodyDiv w:val="1"/>
      <w:marLeft w:val="0"/>
      <w:marRight w:val="0"/>
      <w:marTop w:val="0"/>
      <w:marBottom w:val="0"/>
      <w:divBdr>
        <w:top w:val="none" w:sz="0" w:space="0" w:color="auto"/>
        <w:left w:val="none" w:sz="0" w:space="0" w:color="auto"/>
        <w:bottom w:val="none" w:sz="0" w:space="0" w:color="auto"/>
        <w:right w:val="none" w:sz="0" w:space="0" w:color="auto"/>
      </w:divBdr>
    </w:div>
    <w:div w:id="1078477532">
      <w:bodyDiv w:val="1"/>
      <w:marLeft w:val="0"/>
      <w:marRight w:val="0"/>
      <w:marTop w:val="0"/>
      <w:marBottom w:val="0"/>
      <w:divBdr>
        <w:top w:val="none" w:sz="0" w:space="0" w:color="auto"/>
        <w:left w:val="none" w:sz="0" w:space="0" w:color="auto"/>
        <w:bottom w:val="none" w:sz="0" w:space="0" w:color="auto"/>
        <w:right w:val="none" w:sz="0" w:space="0" w:color="auto"/>
      </w:divBdr>
      <w:divsChild>
        <w:div w:id="49691071">
          <w:marLeft w:val="0"/>
          <w:marRight w:val="0"/>
          <w:marTop w:val="0"/>
          <w:marBottom w:val="0"/>
          <w:divBdr>
            <w:top w:val="none" w:sz="0" w:space="0" w:color="auto"/>
            <w:left w:val="none" w:sz="0" w:space="0" w:color="auto"/>
            <w:bottom w:val="none" w:sz="0" w:space="0" w:color="auto"/>
            <w:right w:val="none" w:sz="0" w:space="0" w:color="auto"/>
          </w:divBdr>
        </w:div>
      </w:divsChild>
    </w:div>
    <w:div w:id="1078944450">
      <w:bodyDiv w:val="1"/>
      <w:marLeft w:val="0"/>
      <w:marRight w:val="0"/>
      <w:marTop w:val="0"/>
      <w:marBottom w:val="0"/>
      <w:divBdr>
        <w:top w:val="none" w:sz="0" w:space="0" w:color="auto"/>
        <w:left w:val="none" w:sz="0" w:space="0" w:color="auto"/>
        <w:bottom w:val="none" w:sz="0" w:space="0" w:color="auto"/>
        <w:right w:val="none" w:sz="0" w:space="0" w:color="auto"/>
      </w:divBdr>
    </w:div>
    <w:div w:id="1079013507">
      <w:bodyDiv w:val="1"/>
      <w:marLeft w:val="0"/>
      <w:marRight w:val="0"/>
      <w:marTop w:val="0"/>
      <w:marBottom w:val="0"/>
      <w:divBdr>
        <w:top w:val="none" w:sz="0" w:space="0" w:color="auto"/>
        <w:left w:val="none" w:sz="0" w:space="0" w:color="auto"/>
        <w:bottom w:val="none" w:sz="0" w:space="0" w:color="auto"/>
        <w:right w:val="none" w:sz="0" w:space="0" w:color="auto"/>
      </w:divBdr>
    </w:div>
    <w:div w:id="1079787289">
      <w:bodyDiv w:val="1"/>
      <w:marLeft w:val="0"/>
      <w:marRight w:val="0"/>
      <w:marTop w:val="0"/>
      <w:marBottom w:val="0"/>
      <w:divBdr>
        <w:top w:val="none" w:sz="0" w:space="0" w:color="auto"/>
        <w:left w:val="none" w:sz="0" w:space="0" w:color="auto"/>
        <w:bottom w:val="none" w:sz="0" w:space="0" w:color="auto"/>
        <w:right w:val="none" w:sz="0" w:space="0" w:color="auto"/>
      </w:divBdr>
    </w:div>
    <w:div w:id="1079868251">
      <w:bodyDiv w:val="1"/>
      <w:marLeft w:val="0"/>
      <w:marRight w:val="0"/>
      <w:marTop w:val="0"/>
      <w:marBottom w:val="0"/>
      <w:divBdr>
        <w:top w:val="none" w:sz="0" w:space="0" w:color="auto"/>
        <w:left w:val="none" w:sz="0" w:space="0" w:color="auto"/>
        <w:bottom w:val="none" w:sz="0" w:space="0" w:color="auto"/>
        <w:right w:val="none" w:sz="0" w:space="0" w:color="auto"/>
      </w:divBdr>
    </w:div>
    <w:div w:id="1080247842">
      <w:bodyDiv w:val="1"/>
      <w:marLeft w:val="0"/>
      <w:marRight w:val="0"/>
      <w:marTop w:val="0"/>
      <w:marBottom w:val="0"/>
      <w:divBdr>
        <w:top w:val="none" w:sz="0" w:space="0" w:color="auto"/>
        <w:left w:val="none" w:sz="0" w:space="0" w:color="auto"/>
        <w:bottom w:val="none" w:sz="0" w:space="0" w:color="auto"/>
        <w:right w:val="none" w:sz="0" w:space="0" w:color="auto"/>
      </w:divBdr>
    </w:div>
    <w:div w:id="1080833819">
      <w:bodyDiv w:val="1"/>
      <w:marLeft w:val="0"/>
      <w:marRight w:val="0"/>
      <w:marTop w:val="0"/>
      <w:marBottom w:val="0"/>
      <w:divBdr>
        <w:top w:val="none" w:sz="0" w:space="0" w:color="auto"/>
        <w:left w:val="none" w:sz="0" w:space="0" w:color="auto"/>
        <w:bottom w:val="none" w:sz="0" w:space="0" w:color="auto"/>
        <w:right w:val="none" w:sz="0" w:space="0" w:color="auto"/>
      </w:divBdr>
    </w:div>
    <w:div w:id="1081027688">
      <w:bodyDiv w:val="1"/>
      <w:marLeft w:val="0"/>
      <w:marRight w:val="0"/>
      <w:marTop w:val="0"/>
      <w:marBottom w:val="0"/>
      <w:divBdr>
        <w:top w:val="none" w:sz="0" w:space="0" w:color="auto"/>
        <w:left w:val="none" w:sz="0" w:space="0" w:color="auto"/>
        <w:bottom w:val="none" w:sz="0" w:space="0" w:color="auto"/>
        <w:right w:val="none" w:sz="0" w:space="0" w:color="auto"/>
      </w:divBdr>
    </w:div>
    <w:div w:id="1081952244">
      <w:bodyDiv w:val="1"/>
      <w:marLeft w:val="0"/>
      <w:marRight w:val="0"/>
      <w:marTop w:val="0"/>
      <w:marBottom w:val="0"/>
      <w:divBdr>
        <w:top w:val="none" w:sz="0" w:space="0" w:color="auto"/>
        <w:left w:val="none" w:sz="0" w:space="0" w:color="auto"/>
        <w:bottom w:val="none" w:sz="0" w:space="0" w:color="auto"/>
        <w:right w:val="none" w:sz="0" w:space="0" w:color="auto"/>
      </w:divBdr>
    </w:div>
    <w:div w:id="1082066001">
      <w:bodyDiv w:val="1"/>
      <w:marLeft w:val="0"/>
      <w:marRight w:val="0"/>
      <w:marTop w:val="0"/>
      <w:marBottom w:val="0"/>
      <w:divBdr>
        <w:top w:val="none" w:sz="0" w:space="0" w:color="auto"/>
        <w:left w:val="none" w:sz="0" w:space="0" w:color="auto"/>
        <w:bottom w:val="none" w:sz="0" w:space="0" w:color="auto"/>
        <w:right w:val="none" w:sz="0" w:space="0" w:color="auto"/>
      </w:divBdr>
      <w:divsChild>
        <w:div w:id="126092758">
          <w:marLeft w:val="0"/>
          <w:marRight w:val="0"/>
          <w:marTop w:val="0"/>
          <w:marBottom w:val="0"/>
          <w:divBdr>
            <w:top w:val="none" w:sz="0" w:space="0" w:color="auto"/>
            <w:left w:val="none" w:sz="0" w:space="0" w:color="auto"/>
            <w:bottom w:val="none" w:sz="0" w:space="0" w:color="auto"/>
            <w:right w:val="none" w:sz="0" w:space="0" w:color="auto"/>
          </w:divBdr>
        </w:div>
      </w:divsChild>
    </w:div>
    <w:div w:id="1083185216">
      <w:bodyDiv w:val="1"/>
      <w:marLeft w:val="0"/>
      <w:marRight w:val="0"/>
      <w:marTop w:val="0"/>
      <w:marBottom w:val="0"/>
      <w:divBdr>
        <w:top w:val="none" w:sz="0" w:space="0" w:color="auto"/>
        <w:left w:val="none" w:sz="0" w:space="0" w:color="auto"/>
        <w:bottom w:val="none" w:sz="0" w:space="0" w:color="auto"/>
        <w:right w:val="none" w:sz="0" w:space="0" w:color="auto"/>
      </w:divBdr>
      <w:divsChild>
        <w:div w:id="1187913114">
          <w:marLeft w:val="0"/>
          <w:marRight w:val="0"/>
          <w:marTop w:val="0"/>
          <w:marBottom w:val="0"/>
          <w:divBdr>
            <w:top w:val="none" w:sz="0" w:space="0" w:color="auto"/>
            <w:left w:val="none" w:sz="0" w:space="0" w:color="auto"/>
            <w:bottom w:val="none" w:sz="0" w:space="0" w:color="auto"/>
            <w:right w:val="none" w:sz="0" w:space="0" w:color="auto"/>
          </w:divBdr>
          <w:divsChild>
            <w:div w:id="962004410">
              <w:marLeft w:val="0"/>
              <w:marRight w:val="0"/>
              <w:marTop w:val="0"/>
              <w:marBottom w:val="0"/>
              <w:divBdr>
                <w:top w:val="none" w:sz="0" w:space="0" w:color="auto"/>
                <w:left w:val="none" w:sz="0" w:space="0" w:color="auto"/>
                <w:bottom w:val="none" w:sz="0" w:space="0" w:color="auto"/>
                <w:right w:val="none" w:sz="0" w:space="0" w:color="auto"/>
              </w:divBdr>
              <w:divsChild>
                <w:div w:id="1354915464">
                  <w:marLeft w:val="0"/>
                  <w:marRight w:val="0"/>
                  <w:marTop w:val="0"/>
                  <w:marBottom w:val="0"/>
                  <w:divBdr>
                    <w:top w:val="none" w:sz="0" w:space="0" w:color="auto"/>
                    <w:left w:val="none" w:sz="0" w:space="0" w:color="auto"/>
                    <w:bottom w:val="none" w:sz="0" w:space="0" w:color="auto"/>
                    <w:right w:val="none" w:sz="0" w:space="0" w:color="auto"/>
                  </w:divBdr>
                  <w:divsChild>
                    <w:div w:id="358776786">
                      <w:marLeft w:val="0"/>
                      <w:marRight w:val="0"/>
                      <w:marTop w:val="0"/>
                      <w:marBottom w:val="0"/>
                      <w:divBdr>
                        <w:top w:val="none" w:sz="0" w:space="0" w:color="auto"/>
                        <w:left w:val="none" w:sz="0" w:space="0" w:color="auto"/>
                        <w:bottom w:val="none" w:sz="0" w:space="0" w:color="auto"/>
                        <w:right w:val="none" w:sz="0" w:space="0" w:color="auto"/>
                      </w:divBdr>
                      <w:divsChild>
                        <w:div w:id="1040856645">
                          <w:marLeft w:val="0"/>
                          <w:marRight w:val="0"/>
                          <w:marTop w:val="226"/>
                          <w:marBottom w:val="0"/>
                          <w:divBdr>
                            <w:top w:val="none" w:sz="0" w:space="0" w:color="auto"/>
                            <w:left w:val="none" w:sz="0" w:space="0" w:color="auto"/>
                            <w:bottom w:val="none" w:sz="0" w:space="0" w:color="auto"/>
                            <w:right w:val="none" w:sz="0" w:space="0" w:color="auto"/>
                          </w:divBdr>
                          <w:divsChild>
                            <w:div w:id="1337881476">
                              <w:marLeft w:val="1419"/>
                              <w:marRight w:val="2730"/>
                              <w:marTop w:val="0"/>
                              <w:marBottom w:val="0"/>
                              <w:divBdr>
                                <w:top w:val="none" w:sz="0" w:space="0" w:color="auto"/>
                                <w:left w:val="none" w:sz="0" w:space="0" w:color="auto"/>
                                <w:bottom w:val="none" w:sz="0" w:space="0" w:color="auto"/>
                                <w:right w:val="none" w:sz="0" w:space="0" w:color="auto"/>
                              </w:divBdr>
                              <w:divsChild>
                                <w:div w:id="1420177143">
                                  <w:marLeft w:val="0"/>
                                  <w:marRight w:val="0"/>
                                  <w:marTop w:val="0"/>
                                  <w:marBottom w:val="0"/>
                                  <w:divBdr>
                                    <w:top w:val="none" w:sz="0" w:space="0" w:color="auto"/>
                                    <w:left w:val="none" w:sz="0" w:space="0" w:color="auto"/>
                                    <w:bottom w:val="none" w:sz="0" w:space="0" w:color="auto"/>
                                    <w:right w:val="none" w:sz="0" w:space="0" w:color="auto"/>
                                  </w:divBdr>
                                  <w:divsChild>
                                    <w:div w:id="792559537">
                                      <w:marLeft w:val="0"/>
                                      <w:marRight w:val="0"/>
                                      <w:marTop w:val="0"/>
                                      <w:marBottom w:val="0"/>
                                      <w:divBdr>
                                        <w:top w:val="none" w:sz="0" w:space="0" w:color="auto"/>
                                        <w:left w:val="none" w:sz="0" w:space="0" w:color="auto"/>
                                        <w:bottom w:val="none" w:sz="0" w:space="0" w:color="auto"/>
                                        <w:right w:val="none" w:sz="0" w:space="0" w:color="auto"/>
                                      </w:divBdr>
                                      <w:divsChild>
                                        <w:div w:id="1544832676">
                                          <w:marLeft w:val="0"/>
                                          <w:marRight w:val="0"/>
                                          <w:marTop w:val="0"/>
                                          <w:marBottom w:val="0"/>
                                          <w:divBdr>
                                            <w:top w:val="none" w:sz="0" w:space="0" w:color="auto"/>
                                            <w:left w:val="none" w:sz="0" w:space="0" w:color="auto"/>
                                            <w:bottom w:val="none" w:sz="0" w:space="0" w:color="auto"/>
                                            <w:right w:val="none" w:sz="0" w:space="0" w:color="auto"/>
                                          </w:divBdr>
                                          <w:divsChild>
                                            <w:div w:id="175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257695">
      <w:bodyDiv w:val="1"/>
      <w:marLeft w:val="0"/>
      <w:marRight w:val="0"/>
      <w:marTop w:val="0"/>
      <w:marBottom w:val="0"/>
      <w:divBdr>
        <w:top w:val="none" w:sz="0" w:space="0" w:color="auto"/>
        <w:left w:val="none" w:sz="0" w:space="0" w:color="auto"/>
        <w:bottom w:val="none" w:sz="0" w:space="0" w:color="auto"/>
        <w:right w:val="none" w:sz="0" w:space="0" w:color="auto"/>
      </w:divBdr>
    </w:div>
    <w:div w:id="1083454687">
      <w:bodyDiv w:val="1"/>
      <w:marLeft w:val="0"/>
      <w:marRight w:val="0"/>
      <w:marTop w:val="0"/>
      <w:marBottom w:val="0"/>
      <w:divBdr>
        <w:top w:val="none" w:sz="0" w:space="0" w:color="auto"/>
        <w:left w:val="none" w:sz="0" w:space="0" w:color="auto"/>
        <w:bottom w:val="none" w:sz="0" w:space="0" w:color="auto"/>
        <w:right w:val="none" w:sz="0" w:space="0" w:color="auto"/>
      </w:divBdr>
    </w:div>
    <w:div w:id="1083602636">
      <w:bodyDiv w:val="1"/>
      <w:marLeft w:val="0"/>
      <w:marRight w:val="0"/>
      <w:marTop w:val="0"/>
      <w:marBottom w:val="0"/>
      <w:divBdr>
        <w:top w:val="none" w:sz="0" w:space="0" w:color="auto"/>
        <w:left w:val="none" w:sz="0" w:space="0" w:color="auto"/>
        <w:bottom w:val="none" w:sz="0" w:space="0" w:color="auto"/>
        <w:right w:val="none" w:sz="0" w:space="0" w:color="auto"/>
      </w:divBdr>
      <w:divsChild>
        <w:div w:id="234780548">
          <w:marLeft w:val="0"/>
          <w:marRight w:val="0"/>
          <w:marTop w:val="0"/>
          <w:marBottom w:val="0"/>
          <w:divBdr>
            <w:top w:val="none" w:sz="0" w:space="0" w:color="auto"/>
            <w:left w:val="none" w:sz="0" w:space="0" w:color="auto"/>
            <w:bottom w:val="none" w:sz="0" w:space="0" w:color="auto"/>
            <w:right w:val="none" w:sz="0" w:space="0" w:color="auto"/>
          </w:divBdr>
          <w:divsChild>
            <w:div w:id="1126316046">
              <w:marLeft w:val="0"/>
              <w:marRight w:val="0"/>
              <w:marTop w:val="0"/>
              <w:marBottom w:val="0"/>
              <w:divBdr>
                <w:top w:val="none" w:sz="0" w:space="0" w:color="auto"/>
                <w:left w:val="none" w:sz="0" w:space="0" w:color="auto"/>
                <w:bottom w:val="none" w:sz="0" w:space="0" w:color="auto"/>
                <w:right w:val="none" w:sz="0" w:space="0" w:color="auto"/>
              </w:divBdr>
              <w:divsChild>
                <w:div w:id="656736274">
                  <w:marLeft w:val="495"/>
                  <w:marRight w:val="495"/>
                  <w:marTop w:val="0"/>
                  <w:marBottom w:val="0"/>
                  <w:divBdr>
                    <w:top w:val="none" w:sz="0" w:space="0" w:color="auto"/>
                    <w:left w:val="none" w:sz="0" w:space="0" w:color="auto"/>
                    <w:bottom w:val="none" w:sz="0" w:space="0" w:color="auto"/>
                    <w:right w:val="none" w:sz="0" w:space="0" w:color="auto"/>
                  </w:divBdr>
                  <w:divsChild>
                    <w:div w:id="1568950581">
                      <w:marLeft w:val="0"/>
                      <w:marRight w:val="0"/>
                      <w:marTop w:val="0"/>
                      <w:marBottom w:val="0"/>
                      <w:divBdr>
                        <w:top w:val="none" w:sz="0" w:space="0" w:color="auto"/>
                        <w:left w:val="none" w:sz="0" w:space="0" w:color="auto"/>
                        <w:bottom w:val="none" w:sz="0" w:space="0" w:color="auto"/>
                        <w:right w:val="none" w:sz="0" w:space="0" w:color="auto"/>
                      </w:divBdr>
                      <w:divsChild>
                        <w:div w:id="1005399042">
                          <w:marLeft w:val="150"/>
                          <w:marRight w:val="0"/>
                          <w:marTop w:val="0"/>
                          <w:marBottom w:val="0"/>
                          <w:divBdr>
                            <w:top w:val="none" w:sz="0" w:space="0" w:color="auto"/>
                            <w:left w:val="none" w:sz="0" w:space="0" w:color="auto"/>
                            <w:bottom w:val="none" w:sz="0" w:space="0" w:color="auto"/>
                            <w:right w:val="none" w:sz="0" w:space="0" w:color="auto"/>
                          </w:divBdr>
                          <w:divsChild>
                            <w:div w:id="1917862281">
                              <w:marLeft w:val="0"/>
                              <w:marRight w:val="150"/>
                              <w:marTop w:val="150"/>
                              <w:marBottom w:val="0"/>
                              <w:divBdr>
                                <w:top w:val="none" w:sz="0" w:space="0" w:color="auto"/>
                                <w:left w:val="none" w:sz="0" w:space="0" w:color="auto"/>
                                <w:bottom w:val="none" w:sz="0" w:space="0" w:color="auto"/>
                                <w:right w:val="none" w:sz="0" w:space="0" w:color="auto"/>
                              </w:divBdr>
                              <w:divsChild>
                                <w:div w:id="199782454">
                                  <w:marLeft w:val="0"/>
                                  <w:marRight w:val="0"/>
                                  <w:marTop w:val="0"/>
                                  <w:marBottom w:val="0"/>
                                  <w:divBdr>
                                    <w:top w:val="none" w:sz="0" w:space="0" w:color="auto"/>
                                    <w:left w:val="none" w:sz="0" w:space="0" w:color="auto"/>
                                    <w:bottom w:val="none" w:sz="0" w:space="0" w:color="auto"/>
                                    <w:right w:val="none" w:sz="0" w:space="0" w:color="auto"/>
                                  </w:divBdr>
                                  <w:divsChild>
                                    <w:div w:id="408312462">
                                      <w:marLeft w:val="0"/>
                                      <w:marRight w:val="0"/>
                                      <w:marTop w:val="0"/>
                                      <w:marBottom w:val="0"/>
                                      <w:divBdr>
                                        <w:top w:val="none" w:sz="0" w:space="0" w:color="auto"/>
                                        <w:left w:val="none" w:sz="0" w:space="0" w:color="auto"/>
                                        <w:bottom w:val="none" w:sz="0" w:space="0" w:color="auto"/>
                                        <w:right w:val="none" w:sz="0" w:space="0" w:color="auto"/>
                                      </w:divBdr>
                                      <w:divsChild>
                                        <w:div w:id="2142377499">
                                          <w:marLeft w:val="0"/>
                                          <w:marRight w:val="0"/>
                                          <w:marTop w:val="0"/>
                                          <w:marBottom w:val="0"/>
                                          <w:divBdr>
                                            <w:top w:val="none" w:sz="0" w:space="0" w:color="auto"/>
                                            <w:left w:val="none" w:sz="0" w:space="0" w:color="auto"/>
                                            <w:bottom w:val="none" w:sz="0" w:space="0" w:color="auto"/>
                                            <w:right w:val="none" w:sz="0" w:space="0" w:color="auto"/>
                                          </w:divBdr>
                                          <w:divsChild>
                                            <w:div w:id="867911822">
                                              <w:marLeft w:val="0"/>
                                              <w:marRight w:val="0"/>
                                              <w:marTop w:val="0"/>
                                              <w:marBottom w:val="0"/>
                                              <w:divBdr>
                                                <w:top w:val="none" w:sz="0" w:space="0" w:color="auto"/>
                                                <w:left w:val="none" w:sz="0" w:space="0" w:color="auto"/>
                                                <w:bottom w:val="none" w:sz="0" w:space="0" w:color="auto"/>
                                                <w:right w:val="none" w:sz="0" w:space="0" w:color="auto"/>
                                              </w:divBdr>
                                              <w:divsChild>
                                                <w:div w:id="1456021067">
                                                  <w:marLeft w:val="0"/>
                                                  <w:marRight w:val="0"/>
                                                  <w:marTop w:val="0"/>
                                                  <w:marBottom w:val="0"/>
                                                  <w:divBdr>
                                                    <w:top w:val="none" w:sz="0" w:space="0" w:color="auto"/>
                                                    <w:left w:val="none" w:sz="0" w:space="0" w:color="auto"/>
                                                    <w:bottom w:val="none" w:sz="0" w:space="0" w:color="auto"/>
                                                    <w:right w:val="none" w:sz="0" w:space="0" w:color="auto"/>
                                                  </w:divBdr>
                                                  <w:divsChild>
                                                    <w:div w:id="1975793450">
                                                      <w:marLeft w:val="0"/>
                                                      <w:marRight w:val="0"/>
                                                      <w:marTop w:val="0"/>
                                                      <w:marBottom w:val="0"/>
                                                      <w:divBdr>
                                                        <w:top w:val="none" w:sz="0" w:space="0" w:color="auto"/>
                                                        <w:left w:val="none" w:sz="0" w:space="0" w:color="auto"/>
                                                        <w:bottom w:val="none" w:sz="0" w:space="0" w:color="auto"/>
                                                        <w:right w:val="none" w:sz="0" w:space="0" w:color="auto"/>
                                                      </w:divBdr>
                                                      <w:divsChild>
                                                        <w:div w:id="1388601077">
                                                          <w:marLeft w:val="0"/>
                                                          <w:marRight w:val="0"/>
                                                          <w:marTop w:val="0"/>
                                                          <w:marBottom w:val="0"/>
                                                          <w:divBdr>
                                                            <w:top w:val="none" w:sz="0" w:space="0" w:color="auto"/>
                                                            <w:left w:val="none" w:sz="0" w:space="0" w:color="auto"/>
                                                            <w:bottom w:val="none" w:sz="0" w:space="0" w:color="auto"/>
                                                            <w:right w:val="none" w:sz="0" w:space="0" w:color="auto"/>
                                                          </w:divBdr>
                                                          <w:divsChild>
                                                            <w:div w:id="984510390">
                                                              <w:marLeft w:val="0"/>
                                                              <w:marRight w:val="0"/>
                                                              <w:marTop w:val="0"/>
                                                              <w:marBottom w:val="0"/>
                                                              <w:divBdr>
                                                                <w:top w:val="none" w:sz="0" w:space="0" w:color="auto"/>
                                                                <w:left w:val="none" w:sz="0" w:space="0" w:color="auto"/>
                                                                <w:bottom w:val="none" w:sz="0" w:space="0" w:color="auto"/>
                                                                <w:right w:val="none" w:sz="0" w:space="0" w:color="auto"/>
                                                              </w:divBdr>
                                                              <w:divsChild>
                                                                <w:div w:id="1633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643537">
      <w:bodyDiv w:val="1"/>
      <w:marLeft w:val="0"/>
      <w:marRight w:val="0"/>
      <w:marTop w:val="0"/>
      <w:marBottom w:val="0"/>
      <w:divBdr>
        <w:top w:val="none" w:sz="0" w:space="0" w:color="auto"/>
        <w:left w:val="none" w:sz="0" w:space="0" w:color="auto"/>
        <w:bottom w:val="none" w:sz="0" w:space="0" w:color="auto"/>
        <w:right w:val="none" w:sz="0" w:space="0" w:color="auto"/>
      </w:divBdr>
    </w:div>
    <w:div w:id="1084643211">
      <w:bodyDiv w:val="1"/>
      <w:marLeft w:val="0"/>
      <w:marRight w:val="0"/>
      <w:marTop w:val="0"/>
      <w:marBottom w:val="0"/>
      <w:divBdr>
        <w:top w:val="none" w:sz="0" w:space="0" w:color="auto"/>
        <w:left w:val="none" w:sz="0" w:space="0" w:color="auto"/>
        <w:bottom w:val="none" w:sz="0" w:space="0" w:color="auto"/>
        <w:right w:val="none" w:sz="0" w:space="0" w:color="auto"/>
      </w:divBdr>
      <w:divsChild>
        <w:div w:id="783157672">
          <w:marLeft w:val="0"/>
          <w:marRight w:val="0"/>
          <w:marTop w:val="0"/>
          <w:marBottom w:val="0"/>
          <w:divBdr>
            <w:top w:val="none" w:sz="0" w:space="0" w:color="auto"/>
            <w:left w:val="none" w:sz="0" w:space="0" w:color="auto"/>
            <w:bottom w:val="none" w:sz="0" w:space="0" w:color="auto"/>
            <w:right w:val="none" w:sz="0" w:space="0" w:color="auto"/>
          </w:divBdr>
        </w:div>
      </w:divsChild>
    </w:div>
    <w:div w:id="1085877050">
      <w:bodyDiv w:val="1"/>
      <w:marLeft w:val="0"/>
      <w:marRight w:val="0"/>
      <w:marTop w:val="0"/>
      <w:marBottom w:val="0"/>
      <w:divBdr>
        <w:top w:val="none" w:sz="0" w:space="0" w:color="auto"/>
        <w:left w:val="none" w:sz="0" w:space="0" w:color="auto"/>
        <w:bottom w:val="none" w:sz="0" w:space="0" w:color="auto"/>
        <w:right w:val="none" w:sz="0" w:space="0" w:color="auto"/>
      </w:divBdr>
    </w:div>
    <w:div w:id="1087309166">
      <w:bodyDiv w:val="1"/>
      <w:marLeft w:val="0"/>
      <w:marRight w:val="0"/>
      <w:marTop w:val="0"/>
      <w:marBottom w:val="0"/>
      <w:divBdr>
        <w:top w:val="none" w:sz="0" w:space="0" w:color="auto"/>
        <w:left w:val="none" w:sz="0" w:space="0" w:color="auto"/>
        <w:bottom w:val="none" w:sz="0" w:space="0" w:color="auto"/>
        <w:right w:val="none" w:sz="0" w:space="0" w:color="auto"/>
      </w:divBdr>
    </w:div>
    <w:div w:id="1087576300">
      <w:bodyDiv w:val="1"/>
      <w:marLeft w:val="0"/>
      <w:marRight w:val="0"/>
      <w:marTop w:val="0"/>
      <w:marBottom w:val="0"/>
      <w:divBdr>
        <w:top w:val="none" w:sz="0" w:space="0" w:color="auto"/>
        <w:left w:val="none" w:sz="0" w:space="0" w:color="auto"/>
        <w:bottom w:val="none" w:sz="0" w:space="0" w:color="auto"/>
        <w:right w:val="none" w:sz="0" w:space="0" w:color="auto"/>
      </w:divBdr>
    </w:div>
    <w:div w:id="1088229977">
      <w:bodyDiv w:val="1"/>
      <w:marLeft w:val="0"/>
      <w:marRight w:val="0"/>
      <w:marTop w:val="0"/>
      <w:marBottom w:val="0"/>
      <w:divBdr>
        <w:top w:val="none" w:sz="0" w:space="0" w:color="auto"/>
        <w:left w:val="none" w:sz="0" w:space="0" w:color="auto"/>
        <w:bottom w:val="none" w:sz="0" w:space="0" w:color="auto"/>
        <w:right w:val="none" w:sz="0" w:space="0" w:color="auto"/>
      </w:divBdr>
      <w:divsChild>
        <w:div w:id="160313179">
          <w:marLeft w:val="0"/>
          <w:marRight w:val="0"/>
          <w:marTop w:val="0"/>
          <w:marBottom w:val="0"/>
          <w:divBdr>
            <w:top w:val="none" w:sz="0" w:space="0" w:color="auto"/>
            <w:left w:val="none" w:sz="0" w:space="0" w:color="auto"/>
            <w:bottom w:val="none" w:sz="0" w:space="0" w:color="auto"/>
            <w:right w:val="none" w:sz="0" w:space="0" w:color="auto"/>
          </w:divBdr>
          <w:divsChild>
            <w:div w:id="1944146413">
              <w:marLeft w:val="0"/>
              <w:marRight w:val="0"/>
              <w:marTop w:val="0"/>
              <w:marBottom w:val="0"/>
              <w:divBdr>
                <w:top w:val="none" w:sz="0" w:space="0" w:color="auto"/>
                <w:left w:val="none" w:sz="0" w:space="0" w:color="auto"/>
                <w:bottom w:val="none" w:sz="0" w:space="0" w:color="auto"/>
                <w:right w:val="none" w:sz="0" w:space="0" w:color="auto"/>
              </w:divBdr>
              <w:divsChild>
                <w:div w:id="74279002">
                  <w:marLeft w:val="0"/>
                  <w:marRight w:val="0"/>
                  <w:marTop w:val="0"/>
                  <w:marBottom w:val="0"/>
                  <w:divBdr>
                    <w:top w:val="none" w:sz="0" w:space="0" w:color="auto"/>
                    <w:left w:val="none" w:sz="0" w:space="0" w:color="auto"/>
                    <w:bottom w:val="none" w:sz="0" w:space="0" w:color="auto"/>
                    <w:right w:val="none" w:sz="0" w:space="0" w:color="auto"/>
                  </w:divBdr>
                  <w:divsChild>
                    <w:div w:id="1658731684">
                      <w:marLeft w:val="0"/>
                      <w:marRight w:val="0"/>
                      <w:marTop w:val="0"/>
                      <w:marBottom w:val="0"/>
                      <w:divBdr>
                        <w:top w:val="none" w:sz="0" w:space="0" w:color="auto"/>
                        <w:left w:val="none" w:sz="0" w:space="0" w:color="auto"/>
                        <w:bottom w:val="none" w:sz="0" w:space="0" w:color="auto"/>
                        <w:right w:val="none" w:sz="0" w:space="0" w:color="auto"/>
                      </w:divBdr>
                      <w:divsChild>
                        <w:div w:id="143786043">
                          <w:marLeft w:val="0"/>
                          <w:marRight w:val="0"/>
                          <w:marTop w:val="0"/>
                          <w:marBottom w:val="0"/>
                          <w:divBdr>
                            <w:top w:val="none" w:sz="0" w:space="0" w:color="auto"/>
                            <w:left w:val="none" w:sz="0" w:space="0" w:color="auto"/>
                            <w:bottom w:val="none" w:sz="0" w:space="0" w:color="auto"/>
                            <w:right w:val="none" w:sz="0" w:space="0" w:color="auto"/>
                          </w:divBdr>
                          <w:divsChild>
                            <w:div w:id="918632132">
                              <w:marLeft w:val="3"/>
                              <w:marRight w:val="0"/>
                              <w:marTop w:val="0"/>
                              <w:marBottom w:val="0"/>
                              <w:divBdr>
                                <w:top w:val="none" w:sz="0" w:space="0" w:color="auto"/>
                                <w:left w:val="none" w:sz="0" w:space="0" w:color="auto"/>
                                <w:bottom w:val="none" w:sz="0" w:space="0" w:color="auto"/>
                                <w:right w:val="none" w:sz="0" w:space="0" w:color="auto"/>
                              </w:divBdr>
                              <w:divsChild>
                                <w:div w:id="974486431">
                                  <w:marLeft w:val="0"/>
                                  <w:marRight w:val="0"/>
                                  <w:marTop w:val="0"/>
                                  <w:marBottom w:val="0"/>
                                  <w:divBdr>
                                    <w:top w:val="none" w:sz="0" w:space="0" w:color="auto"/>
                                    <w:left w:val="none" w:sz="0" w:space="0" w:color="auto"/>
                                    <w:bottom w:val="none" w:sz="0" w:space="0" w:color="auto"/>
                                    <w:right w:val="none" w:sz="0" w:space="0" w:color="auto"/>
                                  </w:divBdr>
                                  <w:divsChild>
                                    <w:div w:id="40254473">
                                      <w:marLeft w:val="0"/>
                                      <w:marRight w:val="0"/>
                                      <w:marTop w:val="0"/>
                                      <w:marBottom w:val="0"/>
                                      <w:divBdr>
                                        <w:top w:val="none" w:sz="0" w:space="0" w:color="auto"/>
                                        <w:left w:val="none" w:sz="0" w:space="0" w:color="auto"/>
                                        <w:bottom w:val="none" w:sz="0" w:space="0" w:color="auto"/>
                                        <w:right w:val="none" w:sz="0" w:space="0" w:color="auto"/>
                                      </w:divBdr>
                                      <w:divsChild>
                                        <w:div w:id="352541492">
                                          <w:marLeft w:val="0"/>
                                          <w:marRight w:val="0"/>
                                          <w:marTop w:val="0"/>
                                          <w:marBottom w:val="0"/>
                                          <w:divBdr>
                                            <w:top w:val="none" w:sz="0" w:space="0" w:color="auto"/>
                                            <w:left w:val="none" w:sz="0" w:space="0" w:color="auto"/>
                                            <w:bottom w:val="none" w:sz="0" w:space="0" w:color="auto"/>
                                            <w:right w:val="none" w:sz="0" w:space="0" w:color="auto"/>
                                          </w:divBdr>
                                          <w:divsChild>
                                            <w:div w:id="1016037178">
                                              <w:marLeft w:val="0"/>
                                              <w:marRight w:val="0"/>
                                              <w:marTop w:val="0"/>
                                              <w:marBottom w:val="0"/>
                                              <w:divBdr>
                                                <w:top w:val="none" w:sz="0" w:space="0" w:color="auto"/>
                                                <w:left w:val="none" w:sz="0" w:space="0" w:color="auto"/>
                                                <w:bottom w:val="none" w:sz="0" w:space="0" w:color="auto"/>
                                                <w:right w:val="none" w:sz="0" w:space="0" w:color="auto"/>
                                              </w:divBdr>
                                              <w:divsChild>
                                                <w:div w:id="268513278">
                                                  <w:marLeft w:val="0"/>
                                                  <w:marRight w:val="0"/>
                                                  <w:marTop w:val="0"/>
                                                  <w:marBottom w:val="0"/>
                                                  <w:divBdr>
                                                    <w:top w:val="none" w:sz="0" w:space="0" w:color="auto"/>
                                                    <w:left w:val="none" w:sz="0" w:space="0" w:color="auto"/>
                                                    <w:bottom w:val="none" w:sz="0" w:space="0" w:color="auto"/>
                                                    <w:right w:val="none" w:sz="0" w:space="0" w:color="auto"/>
                                                  </w:divBdr>
                                                  <w:divsChild>
                                                    <w:div w:id="1008872805">
                                                      <w:marLeft w:val="0"/>
                                                      <w:marRight w:val="0"/>
                                                      <w:marTop w:val="0"/>
                                                      <w:marBottom w:val="0"/>
                                                      <w:divBdr>
                                                        <w:top w:val="none" w:sz="0" w:space="0" w:color="auto"/>
                                                        <w:left w:val="none" w:sz="0" w:space="0" w:color="auto"/>
                                                        <w:bottom w:val="none" w:sz="0" w:space="0" w:color="auto"/>
                                                        <w:right w:val="none" w:sz="0" w:space="0" w:color="auto"/>
                                                      </w:divBdr>
                                                      <w:divsChild>
                                                        <w:div w:id="504907519">
                                                          <w:marLeft w:val="0"/>
                                                          <w:marRight w:val="0"/>
                                                          <w:marTop w:val="0"/>
                                                          <w:marBottom w:val="0"/>
                                                          <w:divBdr>
                                                            <w:top w:val="none" w:sz="0" w:space="0" w:color="auto"/>
                                                            <w:left w:val="none" w:sz="0" w:space="0" w:color="auto"/>
                                                            <w:bottom w:val="none" w:sz="0" w:space="0" w:color="auto"/>
                                                            <w:right w:val="none" w:sz="0" w:space="0" w:color="auto"/>
                                                          </w:divBdr>
                                                          <w:divsChild>
                                                            <w:div w:id="1546679201">
                                                              <w:marLeft w:val="0"/>
                                                              <w:marRight w:val="0"/>
                                                              <w:marTop w:val="0"/>
                                                              <w:marBottom w:val="0"/>
                                                              <w:divBdr>
                                                                <w:top w:val="none" w:sz="0" w:space="0" w:color="auto"/>
                                                                <w:left w:val="none" w:sz="0" w:space="0" w:color="auto"/>
                                                                <w:bottom w:val="none" w:sz="0" w:space="0" w:color="auto"/>
                                                                <w:right w:val="none" w:sz="0" w:space="0" w:color="auto"/>
                                                              </w:divBdr>
                                                              <w:divsChild>
                                                                <w:div w:id="484204560">
                                                                  <w:marLeft w:val="0"/>
                                                                  <w:marRight w:val="0"/>
                                                                  <w:marTop w:val="0"/>
                                                                  <w:marBottom w:val="0"/>
                                                                  <w:divBdr>
                                                                    <w:top w:val="none" w:sz="0" w:space="0" w:color="auto"/>
                                                                    <w:left w:val="none" w:sz="0" w:space="0" w:color="auto"/>
                                                                    <w:bottom w:val="none" w:sz="0" w:space="0" w:color="auto"/>
                                                                    <w:right w:val="none" w:sz="0" w:space="0" w:color="auto"/>
                                                                  </w:divBdr>
                                                                  <w:divsChild>
                                                                    <w:div w:id="559170595">
                                                                      <w:marLeft w:val="0"/>
                                                                      <w:marRight w:val="0"/>
                                                                      <w:marTop w:val="0"/>
                                                                      <w:marBottom w:val="0"/>
                                                                      <w:divBdr>
                                                                        <w:top w:val="none" w:sz="0" w:space="0" w:color="auto"/>
                                                                        <w:left w:val="none" w:sz="0" w:space="0" w:color="auto"/>
                                                                        <w:bottom w:val="none" w:sz="0" w:space="0" w:color="auto"/>
                                                                        <w:right w:val="none" w:sz="0" w:space="0" w:color="auto"/>
                                                                      </w:divBdr>
                                                                      <w:divsChild>
                                                                        <w:div w:id="274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351291">
      <w:bodyDiv w:val="1"/>
      <w:marLeft w:val="0"/>
      <w:marRight w:val="0"/>
      <w:marTop w:val="0"/>
      <w:marBottom w:val="0"/>
      <w:divBdr>
        <w:top w:val="none" w:sz="0" w:space="0" w:color="auto"/>
        <w:left w:val="none" w:sz="0" w:space="0" w:color="auto"/>
        <w:bottom w:val="none" w:sz="0" w:space="0" w:color="auto"/>
        <w:right w:val="none" w:sz="0" w:space="0" w:color="auto"/>
      </w:divBdr>
    </w:div>
    <w:div w:id="1089354206">
      <w:bodyDiv w:val="1"/>
      <w:marLeft w:val="0"/>
      <w:marRight w:val="0"/>
      <w:marTop w:val="0"/>
      <w:marBottom w:val="0"/>
      <w:divBdr>
        <w:top w:val="none" w:sz="0" w:space="0" w:color="auto"/>
        <w:left w:val="none" w:sz="0" w:space="0" w:color="auto"/>
        <w:bottom w:val="none" w:sz="0" w:space="0" w:color="auto"/>
        <w:right w:val="none" w:sz="0" w:space="0" w:color="auto"/>
      </w:divBdr>
    </w:div>
    <w:div w:id="1090276576">
      <w:bodyDiv w:val="1"/>
      <w:marLeft w:val="0"/>
      <w:marRight w:val="0"/>
      <w:marTop w:val="0"/>
      <w:marBottom w:val="0"/>
      <w:divBdr>
        <w:top w:val="none" w:sz="0" w:space="0" w:color="auto"/>
        <w:left w:val="none" w:sz="0" w:space="0" w:color="auto"/>
        <w:bottom w:val="none" w:sz="0" w:space="0" w:color="auto"/>
        <w:right w:val="none" w:sz="0" w:space="0" w:color="auto"/>
      </w:divBdr>
      <w:divsChild>
        <w:div w:id="828790872">
          <w:marLeft w:val="0"/>
          <w:marRight w:val="0"/>
          <w:marTop w:val="0"/>
          <w:marBottom w:val="0"/>
          <w:divBdr>
            <w:top w:val="none" w:sz="0" w:space="0" w:color="auto"/>
            <w:left w:val="none" w:sz="0" w:space="0" w:color="auto"/>
            <w:bottom w:val="none" w:sz="0" w:space="0" w:color="auto"/>
            <w:right w:val="none" w:sz="0" w:space="0" w:color="auto"/>
          </w:divBdr>
          <w:divsChild>
            <w:div w:id="379211789">
              <w:marLeft w:val="0"/>
              <w:marRight w:val="0"/>
              <w:marTop w:val="0"/>
              <w:marBottom w:val="0"/>
              <w:divBdr>
                <w:top w:val="none" w:sz="0" w:space="0" w:color="auto"/>
                <w:left w:val="none" w:sz="0" w:space="0" w:color="auto"/>
                <w:bottom w:val="none" w:sz="0" w:space="0" w:color="auto"/>
                <w:right w:val="none" w:sz="0" w:space="0" w:color="auto"/>
              </w:divBdr>
              <w:divsChild>
                <w:div w:id="515465223">
                  <w:marLeft w:val="0"/>
                  <w:marRight w:val="0"/>
                  <w:marTop w:val="0"/>
                  <w:marBottom w:val="0"/>
                  <w:divBdr>
                    <w:top w:val="none" w:sz="0" w:space="0" w:color="auto"/>
                    <w:left w:val="none" w:sz="0" w:space="0" w:color="auto"/>
                    <w:bottom w:val="none" w:sz="0" w:space="0" w:color="auto"/>
                    <w:right w:val="none" w:sz="0" w:space="0" w:color="auto"/>
                  </w:divBdr>
                  <w:divsChild>
                    <w:div w:id="1158500849">
                      <w:marLeft w:val="0"/>
                      <w:marRight w:val="0"/>
                      <w:marTop w:val="0"/>
                      <w:marBottom w:val="0"/>
                      <w:divBdr>
                        <w:top w:val="none" w:sz="0" w:space="0" w:color="auto"/>
                        <w:left w:val="none" w:sz="0" w:space="0" w:color="auto"/>
                        <w:bottom w:val="none" w:sz="0" w:space="0" w:color="auto"/>
                        <w:right w:val="none" w:sz="0" w:space="0" w:color="auto"/>
                      </w:divBdr>
                      <w:divsChild>
                        <w:div w:id="1510557519">
                          <w:marLeft w:val="0"/>
                          <w:marRight w:val="0"/>
                          <w:marTop w:val="0"/>
                          <w:marBottom w:val="0"/>
                          <w:divBdr>
                            <w:top w:val="none" w:sz="0" w:space="0" w:color="auto"/>
                            <w:left w:val="none" w:sz="0" w:space="0" w:color="auto"/>
                            <w:bottom w:val="none" w:sz="0" w:space="0" w:color="auto"/>
                            <w:right w:val="none" w:sz="0" w:space="0" w:color="auto"/>
                          </w:divBdr>
                          <w:divsChild>
                            <w:div w:id="1913657605">
                              <w:marLeft w:val="0"/>
                              <w:marRight w:val="0"/>
                              <w:marTop w:val="0"/>
                              <w:marBottom w:val="0"/>
                              <w:divBdr>
                                <w:top w:val="none" w:sz="0" w:space="0" w:color="auto"/>
                                <w:left w:val="none" w:sz="0" w:space="0" w:color="auto"/>
                                <w:bottom w:val="none" w:sz="0" w:space="0" w:color="auto"/>
                                <w:right w:val="none" w:sz="0" w:space="0" w:color="auto"/>
                              </w:divBdr>
                              <w:divsChild>
                                <w:div w:id="1269386769">
                                  <w:marLeft w:val="0"/>
                                  <w:marRight w:val="0"/>
                                  <w:marTop w:val="0"/>
                                  <w:marBottom w:val="0"/>
                                  <w:divBdr>
                                    <w:top w:val="none" w:sz="0" w:space="0" w:color="auto"/>
                                    <w:left w:val="none" w:sz="0" w:space="0" w:color="auto"/>
                                    <w:bottom w:val="none" w:sz="0" w:space="0" w:color="auto"/>
                                    <w:right w:val="none" w:sz="0" w:space="0" w:color="auto"/>
                                  </w:divBdr>
                                  <w:divsChild>
                                    <w:div w:id="2075469972">
                                      <w:marLeft w:val="0"/>
                                      <w:marRight w:val="0"/>
                                      <w:marTop w:val="0"/>
                                      <w:marBottom w:val="0"/>
                                      <w:divBdr>
                                        <w:top w:val="none" w:sz="0" w:space="0" w:color="auto"/>
                                        <w:left w:val="none" w:sz="0" w:space="0" w:color="auto"/>
                                        <w:bottom w:val="none" w:sz="0" w:space="0" w:color="auto"/>
                                        <w:right w:val="none" w:sz="0" w:space="0" w:color="auto"/>
                                      </w:divBdr>
                                      <w:divsChild>
                                        <w:div w:id="459541771">
                                          <w:marLeft w:val="-150"/>
                                          <w:marRight w:val="-150"/>
                                          <w:marTop w:val="0"/>
                                          <w:marBottom w:val="0"/>
                                          <w:divBdr>
                                            <w:top w:val="none" w:sz="0" w:space="0" w:color="auto"/>
                                            <w:left w:val="none" w:sz="0" w:space="0" w:color="auto"/>
                                            <w:bottom w:val="none" w:sz="0" w:space="0" w:color="auto"/>
                                            <w:right w:val="none" w:sz="0" w:space="0" w:color="auto"/>
                                          </w:divBdr>
                                          <w:divsChild>
                                            <w:div w:id="1105079233">
                                              <w:marLeft w:val="0"/>
                                              <w:marRight w:val="0"/>
                                              <w:marTop w:val="0"/>
                                              <w:marBottom w:val="0"/>
                                              <w:divBdr>
                                                <w:top w:val="none" w:sz="0" w:space="0" w:color="auto"/>
                                                <w:left w:val="none" w:sz="0" w:space="0" w:color="auto"/>
                                                <w:bottom w:val="none" w:sz="0" w:space="0" w:color="auto"/>
                                                <w:right w:val="none" w:sz="0" w:space="0" w:color="auto"/>
                                              </w:divBdr>
                                              <w:divsChild>
                                                <w:div w:id="1708606771">
                                                  <w:marLeft w:val="0"/>
                                                  <w:marRight w:val="0"/>
                                                  <w:marTop w:val="0"/>
                                                  <w:marBottom w:val="0"/>
                                                  <w:divBdr>
                                                    <w:top w:val="none" w:sz="0" w:space="0" w:color="auto"/>
                                                    <w:left w:val="none" w:sz="0" w:space="0" w:color="auto"/>
                                                    <w:bottom w:val="none" w:sz="0" w:space="0" w:color="auto"/>
                                                    <w:right w:val="none" w:sz="0" w:space="0" w:color="auto"/>
                                                  </w:divBdr>
                                                  <w:divsChild>
                                                    <w:div w:id="1701860160">
                                                      <w:marLeft w:val="0"/>
                                                      <w:marRight w:val="0"/>
                                                      <w:marTop w:val="0"/>
                                                      <w:marBottom w:val="0"/>
                                                      <w:divBdr>
                                                        <w:top w:val="none" w:sz="0" w:space="0" w:color="auto"/>
                                                        <w:left w:val="none" w:sz="0" w:space="0" w:color="auto"/>
                                                        <w:bottom w:val="none" w:sz="0" w:space="0" w:color="auto"/>
                                                        <w:right w:val="none" w:sz="0" w:space="0" w:color="auto"/>
                                                      </w:divBdr>
                                                      <w:divsChild>
                                                        <w:div w:id="1660425974">
                                                          <w:marLeft w:val="0"/>
                                                          <w:marRight w:val="0"/>
                                                          <w:marTop w:val="0"/>
                                                          <w:marBottom w:val="0"/>
                                                          <w:divBdr>
                                                            <w:top w:val="none" w:sz="0" w:space="0" w:color="auto"/>
                                                            <w:left w:val="none" w:sz="0" w:space="0" w:color="auto"/>
                                                            <w:bottom w:val="none" w:sz="0" w:space="0" w:color="auto"/>
                                                            <w:right w:val="none" w:sz="0" w:space="0" w:color="auto"/>
                                                          </w:divBdr>
                                                          <w:divsChild>
                                                            <w:div w:id="1803578835">
                                                              <w:marLeft w:val="0"/>
                                                              <w:marRight w:val="0"/>
                                                              <w:marTop w:val="0"/>
                                                              <w:marBottom w:val="0"/>
                                                              <w:divBdr>
                                                                <w:top w:val="none" w:sz="0" w:space="0" w:color="auto"/>
                                                                <w:left w:val="none" w:sz="0" w:space="0" w:color="auto"/>
                                                                <w:bottom w:val="none" w:sz="0" w:space="0" w:color="auto"/>
                                                                <w:right w:val="none" w:sz="0" w:space="0" w:color="auto"/>
                                                              </w:divBdr>
                                                              <w:divsChild>
                                                                <w:div w:id="711611340">
                                                                  <w:marLeft w:val="0"/>
                                                                  <w:marRight w:val="0"/>
                                                                  <w:marTop w:val="0"/>
                                                                  <w:marBottom w:val="0"/>
                                                                  <w:divBdr>
                                                                    <w:top w:val="none" w:sz="0" w:space="0" w:color="auto"/>
                                                                    <w:left w:val="none" w:sz="0" w:space="0" w:color="auto"/>
                                                                    <w:bottom w:val="none" w:sz="0" w:space="0" w:color="auto"/>
                                                                    <w:right w:val="none" w:sz="0" w:space="0" w:color="auto"/>
                                                                  </w:divBdr>
                                                                  <w:divsChild>
                                                                    <w:div w:id="1741949076">
                                                                      <w:marLeft w:val="0"/>
                                                                      <w:marRight w:val="0"/>
                                                                      <w:marTop w:val="0"/>
                                                                      <w:marBottom w:val="0"/>
                                                                      <w:divBdr>
                                                                        <w:top w:val="none" w:sz="0" w:space="0" w:color="auto"/>
                                                                        <w:left w:val="none" w:sz="0" w:space="0" w:color="auto"/>
                                                                        <w:bottom w:val="none" w:sz="0" w:space="0" w:color="auto"/>
                                                                        <w:right w:val="none" w:sz="0" w:space="0" w:color="auto"/>
                                                                      </w:divBdr>
                                                                      <w:divsChild>
                                                                        <w:div w:id="1756245271">
                                                                          <w:marLeft w:val="-225"/>
                                                                          <w:marRight w:val="-225"/>
                                                                          <w:marTop w:val="0"/>
                                                                          <w:marBottom w:val="0"/>
                                                                          <w:divBdr>
                                                                            <w:top w:val="none" w:sz="0" w:space="0" w:color="auto"/>
                                                                            <w:left w:val="none" w:sz="0" w:space="0" w:color="auto"/>
                                                                            <w:bottom w:val="none" w:sz="0" w:space="0" w:color="auto"/>
                                                                            <w:right w:val="none" w:sz="0" w:space="0" w:color="auto"/>
                                                                          </w:divBdr>
                                                                          <w:divsChild>
                                                                            <w:div w:id="1872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7486">
      <w:bodyDiv w:val="1"/>
      <w:marLeft w:val="0"/>
      <w:marRight w:val="0"/>
      <w:marTop w:val="0"/>
      <w:marBottom w:val="0"/>
      <w:divBdr>
        <w:top w:val="none" w:sz="0" w:space="0" w:color="auto"/>
        <w:left w:val="none" w:sz="0" w:space="0" w:color="auto"/>
        <w:bottom w:val="none" w:sz="0" w:space="0" w:color="auto"/>
        <w:right w:val="none" w:sz="0" w:space="0" w:color="auto"/>
      </w:divBdr>
      <w:divsChild>
        <w:div w:id="721365327">
          <w:marLeft w:val="0"/>
          <w:marRight w:val="0"/>
          <w:marTop w:val="0"/>
          <w:marBottom w:val="0"/>
          <w:divBdr>
            <w:top w:val="none" w:sz="0" w:space="0" w:color="auto"/>
            <w:left w:val="none" w:sz="0" w:space="0" w:color="auto"/>
            <w:bottom w:val="none" w:sz="0" w:space="0" w:color="auto"/>
            <w:right w:val="none" w:sz="0" w:space="0" w:color="auto"/>
          </w:divBdr>
          <w:divsChild>
            <w:div w:id="614169806">
              <w:marLeft w:val="0"/>
              <w:marRight w:val="0"/>
              <w:marTop w:val="0"/>
              <w:marBottom w:val="0"/>
              <w:divBdr>
                <w:top w:val="none" w:sz="0" w:space="0" w:color="auto"/>
                <w:left w:val="none" w:sz="0" w:space="0" w:color="auto"/>
                <w:bottom w:val="none" w:sz="0" w:space="0" w:color="auto"/>
                <w:right w:val="none" w:sz="0" w:space="0" w:color="auto"/>
              </w:divBdr>
              <w:divsChild>
                <w:div w:id="1612859892">
                  <w:marLeft w:val="0"/>
                  <w:marRight w:val="0"/>
                  <w:marTop w:val="0"/>
                  <w:marBottom w:val="0"/>
                  <w:divBdr>
                    <w:top w:val="none" w:sz="0" w:space="0" w:color="auto"/>
                    <w:left w:val="none" w:sz="0" w:space="0" w:color="auto"/>
                    <w:bottom w:val="none" w:sz="0" w:space="0" w:color="auto"/>
                    <w:right w:val="none" w:sz="0" w:space="0" w:color="auto"/>
                  </w:divBdr>
                  <w:divsChild>
                    <w:div w:id="1948534621">
                      <w:marLeft w:val="0"/>
                      <w:marRight w:val="0"/>
                      <w:marTop w:val="0"/>
                      <w:marBottom w:val="0"/>
                      <w:divBdr>
                        <w:top w:val="none" w:sz="0" w:space="0" w:color="auto"/>
                        <w:left w:val="none" w:sz="0" w:space="0" w:color="auto"/>
                        <w:bottom w:val="none" w:sz="0" w:space="0" w:color="auto"/>
                        <w:right w:val="none" w:sz="0" w:space="0" w:color="auto"/>
                      </w:divBdr>
                      <w:divsChild>
                        <w:div w:id="1062025867">
                          <w:marLeft w:val="0"/>
                          <w:marRight w:val="0"/>
                          <w:marTop w:val="0"/>
                          <w:marBottom w:val="0"/>
                          <w:divBdr>
                            <w:top w:val="none" w:sz="0" w:space="0" w:color="auto"/>
                            <w:left w:val="none" w:sz="0" w:space="0" w:color="auto"/>
                            <w:bottom w:val="none" w:sz="0" w:space="0" w:color="auto"/>
                            <w:right w:val="none" w:sz="0" w:space="0" w:color="auto"/>
                          </w:divBdr>
                          <w:divsChild>
                            <w:div w:id="855074234">
                              <w:marLeft w:val="0"/>
                              <w:marRight w:val="0"/>
                              <w:marTop w:val="0"/>
                              <w:marBottom w:val="0"/>
                              <w:divBdr>
                                <w:top w:val="none" w:sz="0" w:space="0" w:color="auto"/>
                                <w:left w:val="none" w:sz="0" w:space="0" w:color="auto"/>
                                <w:bottom w:val="none" w:sz="0" w:space="0" w:color="auto"/>
                                <w:right w:val="none" w:sz="0" w:space="0" w:color="auto"/>
                              </w:divBdr>
                              <w:divsChild>
                                <w:div w:id="1798177540">
                                  <w:marLeft w:val="0"/>
                                  <w:marRight w:val="0"/>
                                  <w:marTop w:val="0"/>
                                  <w:marBottom w:val="0"/>
                                  <w:divBdr>
                                    <w:top w:val="none" w:sz="0" w:space="0" w:color="auto"/>
                                    <w:left w:val="none" w:sz="0" w:space="0" w:color="auto"/>
                                    <w:bottom w:val="none" w:sz="0" w:space="0" w:color="auto"/>
                                    <w:right w:val="none" w:sz="0" w:space="0" w:color="auto"/>
                                  </w:divBdr>
                                  <w:divsChild>
                                    <w:div w:id="722296237">
                                      <w:marLeft w:val="0"/>
                                      <w:marRight w:val="0"/>
                                      <w:marTop w:val="0"/>
                                      <w:marBottom w:val="0"/>
                                      <w:divBdr>
                                        <w:top w:val="none" w:sz="0" w:space="0" w:color="auto"/>
                                        <w:left w:val="none" w:sz="0" w:space="0" w:color="auto"/>
                                        <w:bottom w:val="none" w:sz="0" w:space="0" w:color="auto"/>
                                        <w:right w:val="none" w:sz="0" w:space="0" w:color="auto"/>
                                      </w:divBdr>
                                      <w:divsChild>
                                        <w:div w:id="1727602901">
                                          <w:marLeft w:val="-150"/>
                                          <w:marRight w:val="-150"/>
                                          <w:marTop w:val="0"/>
                                          <w:marBottom w:val="0"/>
                                          <w:divBdr>
                                            <w:top w:val="none" w:sz="0" w:space="0" w:color="auto"/>
                                            <w:left w:val="none" w:sz="0" w:space="0" w:color="auto"/>
                                            <w:bottom w:val="none" w:sz="0" w:space="0" w:color="auto"/>
                                            <w:right w:val="none" w:sz="0" w:space="0" w:color="auto"/>
                                          </w:divBdr>
                                          <w:divsChild>
                                            <w:div w:id="1369834078">
                                              <w:marLeft w:val="0"/>
                                              <w:marRight w:val="0"/>
                                              <w:marTop w:val="0"/>
                                              <w:marBottom w:val="0"/>
                                              <w:divBdr>
                                                <w:top w:val="none" w:sz="0" w:space="0" w:color="auto"/>
                                                <w:left w:val="none" w:sz="0" w:space="0" w:color="auto"/>
                                                <w:bottom w:val="none" w:sz="0" w:space="0" w:color="auto"/>
                                                <w:right w:val="none" w:sz="0" w:space="0" w:color="auto"/>
                                              </w:divBdr>
                                              <w:divsChild>
                                                <w:div w:id="1472089606">
                                                  <w:marLeft w:val="0"/>
                                                  <w:marRight w:val="0"/>
                                                  <w:marTop w:val="0"/>
                                                  <w:marBottom w:val="0"/>
                                                  <w:divBdr>
                                                    <w:top w:val="none" w:sz="0" w:space="0" w:color="auto"/>
                                                    <w:left w:val="none" w:sz="0" w:space="0" w:color="auto"/>
                                                    <w:bottom w:val="none" w:sz="0" w:space="0" w:color="auto"/>
                                                    <w:right w:val="none" w:sz="0" w:space="0" w:color="auto"/>
                                                  </w:divBdr>
                                                  <w:divsChild>
                                                    <w:div w:id="551503325">
                                                      <w:marLeft w:val="0"/>
                                                      <w:marRight w:val="0"/>
                                                      <w:marTop w:val="0"/>
                                                      <w:marBottom w:val="0"/>
                                                      <w:divBdr>
                                                        <w:top w:val="none" w:sz="0" w:space="0" w:color="auto"/>
                                                        <w:left w:val="none" w:sz="0" w:space="0" w:color="auto"/>
                                                        <w:bottom w:val="none" w:sz="0" w:space="0" w:color="auto"/>
                                                        <w:right w:val="none" w:sz="0" w:space="0" w:color="auto"/>
                                                      </w:divBdr>
                                                      <w:divsChild>
                                                        <w:div w:id="1782605855">
                                                          <w:marLeft w:val="0"/>
                                                          <w:marRight w:val="0"/>
                                                          <w:marTop w:val="0"/>
                                                          <w:marBottom w:val="0"/>
                                                          <w:divBdr>
                                                            <w:top w:val="none" w:sz="0" w:space="0" w:color="auto"/>
                                                            <w:left w:val="none" w:sz="0" w:space="0" w:color="auto"/>
                                                            <w:bottom w:val="none" w:sz="0" w:space="0" w:color="auto"/>
                                                            <w:right w:val="none" w:sz="0" w:space="0" w:color="auto"/>
                                                          </w:divBdr>
                                                          <w:divsChild>
                                                            <w:div w:id="243076390">
                                                              <w:marLeft w:val="0"/>
                                                              <w:marRight w:val="0"/>
                                                              <w:marTop w:val="0"/>
                                                              <w:marBottom w:val="0"/>
                                                              <w:divBdr>
                                                                <w:top w:val="none" w:sz="0" w:space="0" w:color="auto"/>
                                                                <w:left w:val="none" w:sz="0" w:space="0" w:color="auto"/>
                                                                <w:bottom w:val="none" w:sz="0" w:space="0" w:color="auto"/>
                                                                <w:right w:val="none" w:sz="0" w:space="0" w:color="auto"/>
                                                              </w:divBdr>
                                                              <w:divsChild>
                                                                <w:div w:id="1935547224">
                                                                  <w:marLeft w:val="0"/>
                                                                  <w:marRight w:val="0"/>
                                                                  <w:marTop w:val="0"/>
                                                                  <w:marBottom w:val="0"/>
                                                                  <w:divBdr>
                                                                    <w:top w:val="none" w:sz="0" w:space="0" w:color="auto"/>
                                                                    <w:left w:val="none" w:sz="0" w:space="0" w:color="auto"/>
                                                                    <w:bottom w:val="none" w:sz="0" w:space="0" w:color="auto"/>
                                                                    <w:right w:val="none" w:sz="0" w:space="0" w:color="auto"/>
                                                                  </w:divBdr>
                                                                  <w:divsChild>
                                                                    <w:div w:id="513374489">
                                                                      <w:marLeft w:val="0"/>
                                                                      <w:marRight w:val="0"/>
                                                                      <w:marTop w:val="0"/>
                                                                      <w:marBottom w:val="0"/>
                                                                      <w:divBdr>
                                                                        <w:top w:val="none" w:sz="0" w:space="0" w:color="auto"/>
                                                                        <w:left w:val="none" w:sz="0" w:space="0" w:color="auto"/>
                                                                        <w:bottom w:val="none" w:sz="0" w:space="0" w:color="auto"/>
                                                                        <w:right w:val="none" w:sz="0" w:space="0" w:color="auto"/>
                                                                      </w:divBdr>
                                                                      <w:divsChild>
                                                                        <w:div w:id="1468744402">
                                                                          <w:marLeft w:val="-225"/>
                                                                          <w:marRight w:val="-225"/>
                                                                          <w:marTop w:val="0"/>
                                                                          <w:marBottom w:val="0"/>
                                                                          <w:divBdr>
                                                                            <w:top w:val="none" w:sz="0" w:space="0" w:color="auto"/>
                                                                            <w:left w:val="none" w:sz="0" w:space="0" w:color="auto"/>
                                                                            <w:bottom w:val="none" w:sz="0" w:space="0" w:color="auto"/>
                                                                            <w:right w:val="none" w:sz="0" w:space="0" w:color="auto"/>
                                                                          </w:divBdr>
                                                                          <w:divsChild>
                                                                            <w:div w:id="6315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018262">
      <w:bodyDiv w:val="1"/>
      <w:marLeft w:val="0"/>
      <w:marRight w:val="0"/>
      <w:marTop w:val="0"/>
      <w:marBottom w:val="0"/>
      <w:divBdr>
        <w:top w:val="none" w:sz="0" w:space="0" w:color="auto"/>
        <w:left w:val="none" w:sz="0" w:space="0" w:color="auto"/>
        <w:bottom w:val="none" w:sz="0" w:space="0" w:color="auto"/>
        <w:right w:val="none" w:sz="0" w:space="0" w:color="auto"/>
      </w:divBdr>
    </w:div>
    <w:div w:id="1094320828">
      <w:bodyDiv w:val="1"/>
      <w:marLeft w:val="0"/>
      <w:marRight w:val="0"/>
      <w:marTop w:val="0"/>
      <w:marBottom w:val="0"/>
      <w:divBdr>
        <w:top w:val="none" w:sz="0" w:space="0" w:color="auto"/>
        <w:left w:val="none" w:sz="0" w:space="0" w:color="auto"/>
        <w:bottom w:val="none" w:sz="0" w:space="0" w:color="auto"/>
        <w:right w:val="none" w:sz="0" w:space="0" w:color="auto"/>
      </w:divBdr>
    </w:div>
    <w:div w:id="1094939075">
      <w:bodyDiv w:val="1"/>
      <w:marLeft w:val="0"/>
      <w:marRight w:val="0"/>
      <w:marTop w:val="0"/>
      <w:marBottom w:val="0"/>
      <w:divBdr>
        <w:top w:val="none" w:sz="0" w:space="0" w:color="auto"/>
        <w:left w:val="none" w:sz="0" w:space="0" w:color="auto"/>
        <w:bottom w:val="none" w:sz="0" w:space="0" w:color="auto"/>
        <w:right w:val="none" w:sz="0" w:space="0" w:color="auto"/>
      </w:divBdr>
    </w:div>
    <w:div w:id="1095247200">
      <w:bodyDiv w:val="1"/>
      <w:marLeft w:val="0"/>
      <w:marRight w:val="0"/>
      <w:marTop w:val="0"/>
      <w:marBottom w:val="0"/>
      <w:divBdr>
        <w:top w:val="none" w:sz="0" w:space="0" w:color="auto"/>
        <w:left w:val="none" w:sz="0" w:space="0" w:color="auto"/>
        <w:bottom w:val="none" w:sz="0" w:space="0" w:color="auto"/>
        <w:right w:val="none" w:sz="0" w:space="0" w:color="auto"/>
      </w:divBdr>
      <w:divsChild>
        <w:div w:id="133452380">
          <w:marLeft w:val="0"/>
          <w:marRight w:val="0"/>
          <w:marTop w:val="0"/>
          <w:marBottom w:val="0"/>
          <w:divBdr>
            <w:top w:val="none" w:sz="0" w:space="0" w:color="auto"/>
            <w:left w:val="none" w:sz="0" w:space="0" w:color="auto"/>
            <w:bottom w:val="none" w:sz="0" w:space="0" w:color="auto"/>
            <w:right w:val="none" w:sz="0" w:space="0" w:color="auto"/>
          </w:divBdr>
        </w:div>
      </w:divsChild>
    </w:div>
    <w:div w:id="1095442794">
      <w:bodyDiv w:val="1"/>
      <w:marLeft w:val="0"/>
      <w:marRight w:val="0"/>
      <w:marTop w:val="0"/>
      <w:marBottom w:val="0"/>
      <w:divBdr>
        <w:top w:val="none" w:sz="0" w:space="0" w:color="auto"/>
        <w:left w:val="none" w:sz="0" w:space="0" w:color="auto"/>
        <w:bottom w:val="none" w:sz="0" w:space="0" w:color="auto"/>
        <w:right w:val="none" w:sz="0" w:space="0" w:color="auto"/>
      </w:divBdr>
      <w:divsChild>
        <w:div w:id="254748972">
          <w:marLeft w:val="0"/>
          <w:marRight w:val="0"/>
          <w:marTop w:val="0"/>
          <w:marBottom w:val="0"/>
          <w:divBdr>
            <w:top w:val="none" w:sz="0" w:space="0" w:color="auto"/>
            <w:left w:val="none" w:sz="0" w:space="0" w:color="auto"/>
            <w:bottom w:val="none" w:sz="0" w:space="0" w:color="auto"/>
            <w:right w:val="none" w:sz="0" w:space="0" w:color="auto"/>
          </w:divBdr>
        </w:div>
      </w:divsChild>
    </w:div>
    <w:div w:id="1096056092">
      <w:bodyDiv w:val="1"/>
      <w:marLeft w:val="0"/>
      <w:marRight w:val="0"/>
      <w:marTop w:val="0"/>
      <w:marBottom w:val="0"/>
      <w:divBdr>
        <w:top w:val="none" w:sz="0" w:space="0" w:color="auto"/>
        <w:left w:val="none" w:sz="0" w:space="0" w:color="auto"/>
        <w:bottom w:val="none" w:sz="0" w:space="0" w:color="auto"/>
        <w:right w:val="none" w:sz="0" w:space="0" w:color="auto"/>
      </w:divBdr>
    </w:div>
    <w:div w:id="1096172959">
      <w:bodyDiv w:val="1"/>
      <w:marLeft w:val="0"/>
      <w:marRight w:val="0"/>
      <w:marTop w:val="0"/>
      <w:marBottom w:val="0"/>
      <w:divBdr>
        <w:top w:val="none" w:sz="0" w:space="0" w:color="auto"/>
        <w:left w:val="none" w:sz="0" w:space="0" w:color="auto"/>
        <w:bottom w:val="none" w:sz="0" w:space="0" w:color="auto"/>
        <w:right w:val="none" w:sz="0" w:space="0" w:color="auto"/>
      </w:divBdr>
      <w:divsChild>
        <w:div w:id="1129859869">
          <w:marLeft w:val="0"/>
          <w:marRight w:val="0"/>
          <w:marTop w:val="0"/>
          <w:marBottom w:val="0"/>
          <w:divBdr>
            <w:top w:val="none" w:sz="0" w:space="0" w:color="auto"/>
            <w:left w:val="none" w:sz="0" w:space="0" w:color="auto"/>
            <w:bottom w:val="none" w:sz="0" w:space="0" w:color="auto"/>
            <w:right w:val="none" w:sz="0" w:space="0" w:color="auto"/>
          </w:divBdr>
          <w:divsChild>
            <w:div w:id="1316497679">
              <w:marLeft w:val="0"/>
              <w:marRight w:val="0"/>
              <w:marTop w:val="315"/>
              <w:marBottom w:val="0"/>
              <w:divBdr>
                <w:top w:val="none" w:sz="0" w:space="0" w:color="auto"/>
                <w:left w:val="none" w:sz="0" w:space="0" w:color="auto"/>
                <w:bottom w:val="none" w:sz="0" w:space="0" w:color="auto"/>
                <w:right w:val="none" w:sz="0" w:space="0" w:color="auto"/>
              </w:divBdr>
              <w:divsChild>
                <w:div w:id="465901485">
                  <w:marLeft w:val="0"/>
                  <w:marRight w:val="0"/>
                  <w:marTop w:val="0"/>
                  <w:marBottom w:val="0"/>
                  <w:divBdr>
                    <w:top w:val="none" w:sz="0" w:space="0" w:color="auto"/>
                    <w:left w:val="none" w:sz="0" w:space="0" w:color="auto"/>
                    <w:bottom w:val="none" w:sz="0" w:space="0" w:color="auto"/>
                    <w:right w:val="none" w:sz="0" w:space="0" w:color="auto"/>
                  </w:divBdr>
                  <w:divsChild>
                    <w:div w:id="445126455">
                      <w:marLeft w:val="3180"/>
                      <w:marRight w:val="0"/>
                      <w:marTop w:val="0"/>
                      <w:marBottom w:val="0"/>
                      <w:divBdr>
                        <w:top w:val="none" w:sz="0" w:space="0" w:color="auto"/>
                        <w:left w:val="none" w:sz="0" w:space="0" w:color="auto"/>
                        <w:bottom w:val="none" w:sz="0" w:space="0" w:color="auto"/>
                        <w:right w:val="none" w:sz="0" w:space="0" w:color="auto"/>
                      </w:divBdr>
                      <w:divsChild>
                        <w:div w:id="1929315389">
                          <w:marLeft w:val="0"/>
                          <w:marRight w:val="0"/>
                          <w:marTop w:val="240"/>
                          <w:marBottom w:val="240"/>
                          <w:divBdr>
                            <w:top w:val="none" w:sz="0" w:space="0" w:color="auto"/>
                            <w:left w:val="none" w:sz="0" w:space="0" w:color="auto"/>
                            <w:bottom w:val="none" w:sz="0" w:space="0" w:color="auto"/>
                            <w:right w:val="none" w:sz="0" w:space="0" w:color="auto"/>
                          </w:divBdr>
                          <w:divsChild>
                            <w:div w:id="10542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0579">
      <w:bodyDiv w:val="1"/>
      <w:marLeft w:val="0"/>
      <w:marRight w:val="0"/>
      <w:marTop w:val="0"/>
      <w:marBottom w:val="0"/>
      <w:divBdr>
        <w:top w:val="none" w:sz="0" w:space="0" w:color="auto"/>
        <w:left w:val="none" w:sz="0" w:space="0" w:color="auto"/>
        <w:bottom w:val="none" w:sz="0" w:space="0" w:color="auto"/>
        <w:right w:val="none" w:sz="0" w:space="0" w:color="auto"/>
      </w:divBdr>
      <w:divsChild>
        <w:div w:id="866917855">
          <w:marLeft w:val="0"/>
          <w:marRight w:val="0"/>
          <w:marTop w:val="0"/>
          <w:marBottom w:val="0"/>
          <w:divBdr>
            <w:top w:val="none" w:sz="0" w:space="0" w:color="auto"/>
            <w:left w:val="none" w:sz="0" w:space="0" w:color="auto"/>
            <w:bottom w:val="none" w:sz="0" w:space="0" w:color="auto"/>
            <w:right w:val="none" w:sz="0" w:space="0" w:color="auto"/>
          </w:divBdr>
        </w:div>
      </w:divsChild>
    </w:div>
    <w:div w:id="1096558301">
      <w:bodyDiv w:val="1"/>
      <w:marLeft w:val="0"/>
      <w:marRight w:val="0"/>
      <w:marTop w:val="0"/>
      <w:marBottom w:val="0"/>
      <w:divBdr>
        <w:top w:val="none" w:sz="0" w:space="0" w:color="auto"/>
        <w:left w:val="none" w:sz="0" w:space="0" w:color="auto"/>
        <w:bottom w:val="none" w:sz="0" w:space="0" w:color="auto"/>
        <w:right w:val="none" w:sz="0" w:space="0" w:color="auto"/>
      </w:divBdr>
      <w:divsChild>
        <w:div w:id="897126429">
          <w:marLeft w:val="0"/>
          <w:marRight w:val="0"/>
          <w:marTop w:val="0"/>
          <w:marBottom w:val="0"/>
          <w:divBdr>
            <w:top w:val="none" w:sz="0" w:space="0" w:color="auto"/>
            <w:left w:val="none" w:sz="0" w:space="0" w:color="auto"/>
            <w:bottom w:val="none" w:sz="0" w:space="0" w:color="auto"/>
            <w:right w:val="none" w:sz="0" w:space="0" w:color="auto"/>
          </w:divBdr>
          <w:divsChild>
            <w:div w:id="199167248">
              <w:marLeft w:val="0"/>
              <w:marRight w:val="0"/>
              <w:marTop w:val="0"/>
              <w:marBottom w:val="0"/>
              <w:divBdr>
                <w:top w:val="none" w:sz="0" w:space="0" w:color="auto"/>
                <w:left w:val="none" w:sz="0" w:space="0" w:color="auto"/>
                <w:bottom w:val="none" w:sz="0" w:space="0" w:color="auto"/>
                <w:right w:val="none" w:sz="0" w:space="0" w:color="auto"/>
              </w:divBdr>
              <w:divsChild>
                <w:div w:id="1884057418">
                  <w:marLeft w:val="495"/>
                  <w:marRight w:val="495"/>
                  <w:marTop w:val="0"/>
                  <w:marBottom w:val="0"/>
                  <w:divBdr>
                    <w:top w:val="none" w:sz="0" w:space="0" w:color="auto"/>
                    <w:left w:val="none" w:sz="0" w:space="0" w:color="auto"/>
                    <w:bottom w:val="none" w:sz="0" w:space="0" w:color="auto"/>
                    <w:right w:val="none" w:sz="0" w:space="0" w:color="auto"/>
                  </w:divBdr>
                  <w:divsChild>
                    <w:div w:id="1018385530">
                      <w:marLeft w:val="0"/>
                      <w:marRight w:val="0"/>
                      <w:marTop w:val="0"/>
                      <w:marBottom w:val="0"/>
                      <w:divBdr>
                        <w:top w:val="none" w:sz="0" w:space="0" w:color="auto"/>
                        <w:left w:val="none" w:sz="0" w:space="0" w:color="auto"/>
                        <w:bottom w:val="none" w:sz="0" w:space="0" w:color="auto"/>
                        <w:right w:val="none" w:sz="0" w:space="0" w:color="auto"/>
                      </w:divBdr>
                      <w:divsChild>
                        <w:div w:id="1881043851">
                          <w:marLeft w:val="150"/>
                          <w:marRight w:val="0"/>
                          <w:marTop w:val="0"/>
                          <w:marBottom w:val="0"/>
                          <w:divBdr>
                            <w:top w:val="none" w:sz="0" w:space="0" w:color="auto"/>
                            <w:left w:val="none" w:sz="0" w:space="0" w:color="auto"/>
                            <w:bottom w:val="none" w:sz="0" w:space="0" w:color="auto"/>
                            <w:right w:val="none" w:sz="0" w:space="0" w:color="auto"/>
                          </w:divBdr>
                          <w:divsChild>
                            <w:div w:id="2005695740">
                              <w:marLeft w:val="0"/>
                              <w:marRight w:val="150"/>
                              <w:marTop w:val="150"/>
                              <w:marBottom w:val="0"/>
                              <w:divBdr>
                                <w:top w:val="none" w:sz="0" w:space="0" w:color="auto"/>
                                <w:left w:val="none" w:sz="0" w:space="0" w:color="auto"/>
                                <w:bottom w:val="none" w:sz="0" w:space="0" w:color="auto"/>
                                <w:right w:val="none" w:sz="0" w:space="0" w:color="auto"/>
                              </w:divBdr>
                              <w:divsChild>
                                <w:div w:id="50083456">
                                  <w:marLeft w:val="0"/>
                                  <w:marRight w:val="0"/>
                                  <w:marTop w:val="0"/>
                                  <w:marBottom w:val="0"/>
                                  <w:divBdr>
                                    <w:top w:val="none" w:sz="0" w:space="0" w:color="auto"/>
                                    <w:left w:val="none" w:sz="0" w:space="0" w:color="auto"/>
                                    <w:bottom w:val="none" w:sz="0" w:space="0" w:color="auto"/>
                                    <w:right w:val="none" w:sz="0" w:space="0" w:color="auto"/>
                                  </w:divBdr>
                                  <w:divsChild>
                                    <w:div w:id="1367297773">
                                      <w:marLeft w:val="0"/>
                                      <w:marRight w:val="0"/>
                                      <w:marTop w:val="0"/>
                                      <w:marBottom w:val="0"/>
                                      <w:divBdr>
                                        <w:top w:val="none" w:sz="0" w:space="0" w:color="auto"/>
                                        <w:left w:val="none" w:sz="0" w:space="0" w:color="auto"/>
                                        <w:bottom w:val="none" w:sz="0" w:space="0" w:color="auto"/>
                                        <w:right w:val="none" w:sz="0" w:space="0" w:color="auto"/>
                                      </w:divBdr>
                                      <w:divsChild>
                                        <w:div w:id="199174839">
                                          <w:marLeft w:val="0"/>
                                          <w:marRight w:val="0"/>
                                          <w:marTop w:val="0"/>
                                          <w:marBottom w:val="0"/>
                                          <w:divBdr>
                                            <w:top w:val="none" w:sz="0" w:space="0" w:color="auto"/>
                                            <w:left w:val="none" w:sz="0" w:space="0" w:color="auto"/>
                                            <w:bottom w:val="none" w:sz="0" w:space="0" w:color="auto"/>
                                            <w:right w:val="none" w:sz="0" w:space="0" w:color="auto"/>
                                          </w:divBdr>
                                          <w:divsChild>
                                            <w:div w:id="1158379282">
                                              <w:marLeft w:val="0"/>
                                              <w:marRight w:val="0"/>
                                              <w:marTop w:val="0"/>
                                              <w:marBottom w:val="0"/>
                                              <w:divBdr>
                                                <w:top w:val="none" w:sz="0" w:space="0" w:color="auto"/>
                                                <w:left w:val="none" w:sz="0" w:space="0" w:color="auto"/>
                                                <w:bottom w:val="none" w:sz="0" w:space="0" w:color="auto"/>
                                                <w:right w:val="none" w:sz="0" w:space="0" w:color="auto"/>
                                              </w:divBdr>
                                              <w:divsChild>
                                                <w:div w:id="426077390">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sChild>
                                                        <w:div w:id="1840735387">
                                                          <w:marLeft w:val="0"/>
                                                          <w:marRight w:val="0"/>
                                                          <w:marTop w:val="0"/>
                                                          <w:marBottom w:val="0"/>
                                                          <w:divBdr>
                                                            <w:top w:val="none" w:sz="0" w:space="0" w:color="auto"/>
                                                            <w:left w:val="none" w:sz="0" w:space="0" w:color="auto"/>
                                                            <w:bottom w:val="none" w:sz="0" w:space="0" w:color="auto"/>
                                                            <w:right w:val="none" w:sz="0" w:space="0" w:color="auto"/>
                                                          </w:divBdr>
                                                          <w:divsChild>
                                                            <w:div w:id="1027485011">
                                                              <w:marLeft w:val="0"/>
                                                              <w:marRight w:val="0"/>
                                                              <w:marTop w:val="0"/>
                                                              <w:marBottom w:val="0"/>
                                                              <w:divBdr>
                                                                <w:top w:val="none" w:sz="0" w:space="0" w:color="auto"/>
                                                                <w:left w:val="none" w:sz="0" w:space="0" w:color="auto"/>
                                                                <w:bottom w:val="none" w:sz="0" w:space="0" w:color="auto"/>
                                                                <w:right w:val="none" w:sz="0" w:space="0" w:color="auto"/>
                                                              </w:divBdr>
                                                              <w:divsChild>
                                                                <w:div w:id="1689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139362">
      <w:bodyDiv w:val="1"/>
      <w:marLeft w:val="0"/>
      <w:marRight w:val="0"/>
      <w:marTop w:val="0"/>
      <w:marBottom w:val="0"/>
      <w:divBdr>
        <w:top w:val="none" w:sz="0" w:space="0" w:color="auto"/>
        <w:left w:val="none" w:sz="0" w:space="0" w:color="auto"/>
        <w:bottom w:val="none" w:sz="0" w:space="0" w:color="auto"/>
        <w:right w:val="none" w:sz="0" w:space="0" w:color="auto"/>
      </w:divBdr>
    </w:div>
    <w:div w:id="1097597942">
      <w:bodyDiv w:val="1"/>
      <w:marLeft w:val="0"/>
      <w:marRight w:val="0"/>
      <w:marTop w:val="0"/>
      <w:marBottom w:val="0"/>
      <w:divBdr>
        <w:top w:val="none" w:sz="0" w:space="0" w:color="auto"/>
        <w:left w:val="none" w:sz="0" w:space="0" w:color="auto"/>
        <w:bottom w:val="none" w:sz="0" w:space="0" w:color="auto"/>
        <w:right w:val="none" w:sz="0" w:space="0" w:color="auto"/>
      </w:divBdr>
      <w:divsChild>
        <w:div w:id="267738063">
          <w:marLeft w:val="0"/>
          <w:marRight w:val="0"/>
          <w:marTop w:val="0"/>
          <w:marBottom w:val="0"/>
          <w:divBdr>
            <w:top w:val="none" w:sz="0" w:space="0" w:color="auto"/>
            <w:left w:val="none" w:sz="0" w:space="0" w:color="auto"/>
            <w:bottom w:val="none" w:sz="0" w:space="0" w:color="auto"/>
            <w:right w:val="none" w:sz="0" w:space="0" w:color="auto"/>
          </w:divBdr>
          <w:divsChild>
            <w:div w:id="1114901372">
              <w:marLeft w:val="0"/>
              <w:marRight w:val="0"/>
              <w:marTop w:val="0"/>
              <w:marBottom w:val="0"/>
              <w:divBdr>
                <w:top w:val="none" w:sz="0" w:space="0" w:color="auto"/>
                <w:left w:val="none" w:sz="0" w:space="0" w:color="auto"/>
                <w:bottom w:val="none" w:sz="0" w:space="0" w:color="auto"/>
                <w:right w:val="none" w:sz="0" w:space="0" w:color="auto"/>
              </w:divBdr>
              <w:divsChild>
                <w:div w:id="646011308">
                  <w:marLeft w:val="0"/>
                  <w:marRight w:val="0"/>
                  <w:marTop w:val="0"/>
                  <w:marBottom w:val="0"/>
                  <w:divBdr>
                    <w:top w:val="none" w:sz="0" w:space="0" w:color="auto"/>
                    <w:left w:val="none" w:sz="0" w:space="0" w:color="auto"/>
                    <w:bottom w:val="none" w:sz="0" w:space="0" w:color="auto"/>
                    <w:right w:val="none" w:sz="0" w:space="0" w:color="auto"/>
                  </w:divBdr>
                  <w:divsChild>
                    <w:div w:id="597759138">
                      <w:marLeft w:val="0"/>
                      <w:marRight w:val="0"/>
                      <w:marTop w:val="0"/>
                      <w:marBottom w:val="0"/>
                      <w:divBdr>
                        <w:top w:val="none" w:sz="0" w:space="0" w:color="auto"/>
                        <w:left w:val="none" w:sz="0" w:space="0" w:color="auto"/>
                        <w:bottom w:val="none" w:sz="0" w:space="0" w:color="auto"/>
                        <w:right w:val="none" w:sz="0" w:space="0" w:color="auto"/>
                      </w:divBdr>
                      <w:divsChild>
                        <w:div w:id="992175235">
                          <w:marLeft w:val="0"/>
                          <w:marRight w:val="0"/>
                          <w:marTop w:val="0"/>
                          <w:marBottom w:val="0"/>
                          <w:divBdr>
                            <w:top w:val="none" w:sz="0" w:space="0" w:color="auto"/>
                            <w:left w:val="none" w:sz="0" w:space="0" w:color="auto"/>
                            <w:bottom w:val="none" w:sz="0" w:space="0" w:color="auto"/>
                            <w:right w:val="none" w:sz="0" w:space="0" w:color="auto"/>
                          </w:divBdr>
                          <w:divsChild>
                            <w:div w:id="1060325786">
                              <w:marLeft w:val="0"/>
                              <w:marRight w:val="0"/>
                              <w:marTop w:val="0"/>
                              <w:marBottom w:val="0"/>
                              <w:divBdr>
                                <w:top w:val="none" w:sz="0" w:space="0" w:color="auto"/>
                                <w:left w:val="none" w:sz="0" w:space="0" w:color="auto"/>
                                <w:bottom w:val="none" w:sz="0" w:space="0" w:color="auto"/>
                                <w:right w:val="none" w:sz="0" w:space="0" w:color="auto"/>
                              </w:divBdr>
                              <w:divsChild>
                                <w:div w:id="2146580946">
                                  <w:marLeft w:val="0"/>
                                  <w:marRight w:val="0"/>
                                  <w:marTop w:val="0"/>
                                  <w:marBottom w:val="0"/>
                                  <w:divBdr>
                                    <w:top w:val="none" w:sz="0" w:space="0" w:color="auto"/>
                                    <w:left w:val="none" w:sz="0" w:space="0" w:color="auto"/>
                                    <w:bottom w:val="none" w:sz="0" w:space="0" w:color="auto"/>
                                    <w:right w:val="none" w:sz="0" w:space="0" w:color="auto"/>
                                  </w:divBdr>
                                  <w:divsChild>
                                    <w:div w:id="601914907">
                                      <w:marLeft w:val="0"/>
                                      <w:marRight w:val="0"/>
                                      <w:marTop w:val="0"/>
                                      <w:marBottom w:val="0"/>
                                      <w:divBdr>
                                        <w:top w:val="none" w:sz="0" w:space="0" w:color="auto"/>
                                        <w:left w:val="none" w:sz="0" w:space="0" w:color="auto"/>
                                        <w:bottom w:val="none" w:sz="0" w:space="0" w:color="auto"/>
                                        <w:right w:val="none" w:sz="0" w:space="0" w:color="auto"/>
                                      </w:divBdr>
                                      <w:divsChild>
                                        <w:div w:id="1505627148">
                                          <w:marLeft w:val="-150"/>
                                          <w:marRight w:val="-150"/>
                                          <w:marTop w:val="0"/>
                                          <w:marBottom w:val="0"/>
                                          <w:divBdr>
                                            <w:top w:val="none" w:sz="0" w:space="0" w:color="auto"/>
                                            <w:left w:val="none" w:sz="0" w:space="0" w:color="auto"/>
                                            <w:bottom w:val="none" w:sz="0" w:space="0" w:color="auto"/>
                                            <w:right w:val="none" w:sz="0" w:space="0" w:color="auto"/>
                                          </w:divBdr>
                                          <w:divsChild>
                                            <w:div w:id="158666045">
                                              <w:marLeft w:val="0"/>
                                              <w:marRight w:val="0"/>
                                              <w:marTop w:val="0"/>
                                              <w:marBottom w:val="0"/>
                                              <w:divBdr>
                                                <w:top w:val="none" w:sz="0" w:space="0" w:color="auto"/>
                                                <w:left w:val="none" w:sz="0" w:space="0" w:color="auto"/>
                                                <w:bottom w:val="none" w:sz="0" w:space="0" w:color="auto"/>
                                                <w:right w:val="none" w:sz="0" w:space="0" w:color="auto"/>
                                              </w:divBdr>
                                              <w:divsChild>
                                                <w:div w:id="930813613">
                                                  <w:marLeft w:val="0"/>
                                                  <w:marRight w:val="0"/>
                                                  <w:marTop w:val="0"/>
                                                  <w:marBottom w:val="0"/>
                                                  <w:divBdr>
                                                    <w:top w:val="none" w:sz="0" w:space="0" w:color="auto"/>
                                                    <w:left w:val="none" w:sz="0" w:space="0" w:color="auto"/>
                                                    <w:bottom w:val="none" w:sz="0" w:space="0" w:color="auto"/>
                                                    <w:right w:val="none" w:sz="0" w:space="0" w:color="auto"/>
                                                  </w:divBdr>
                                                  <w:divsChild>
                                                    <w:div w:id="341663709">
                                                      <w:marLeft w:val="0"/>
                                                      <w:marRight w:val="0"/>
                                                      <w:marTop w:val="0"/>
                                                      <w:marBottom w:val="0"/>
                                                      <w:divBdr>
                                                        <w:top w:val="none" w:sz="0" w:space="0" w:color="auto"/>
                                                        <w:left w:val="none" w:sz="0" w:space="0" w:color="auto"/>
                                                        <w:bottom w:val="none" w:sz="0" w:space="0" w:color="auto"/>
                                                        <w:right w:val="none" w:sz="0" w:space="0" w:color="auto"/>
                                                      </w:divBdr>
                                                      <w:divsChild>
                                                        <w:div w:id="1247494075">
                                                          <w:marLeft w:val="0"/>
                                                          <w:marRight w:val="0"/>
                                                          <w:marTop w:val="0"/>
                                                          <w:marBottom w:val="0"/>
                                                          <w:divBdr>
                                                            <w:top w:val="none" w:sz="0" w:space="0" w:color="auto"/>
                                                            <w:left w:val="none" w:sz="0" w:space="0" w:color="auto"/>
                                                            <w:bottom w:val="none" w:sz="0" w:space="0" w:color="auto"/>
                                                            <w:right w:val="none" w:sz="0" w:space="0" w:color="auto"/>
                                                          </w:divBdr>
                                                          <w:divsChild>
                                                            <w:div w:id="929510816">
                                                              <w:marLeft w:val="0"/>
                                                              <w:marRight w:val="0"/>
                                                              <w:marTop w:val="0"/>
                                                              <w:marBottom w:val="0"/>
                                                              <w:divBdr>
                                                                <w:top w:val="none" w:sz="0" w:space="0" w:color="auto"/>
                                                                <w:left w:val="none" w:sz="0" w:space="0" w:color="auto"/>
                                                                <w:bottom w:val="none" w:sz="0" w:space="0" w:color="auto"/>
                                                                <w:right w:val="none" w:sz="0" w:space="0" w:color="auto"/>
                                                              </w:divBdr>
                                                              <w:divsChild>
                                                                <w:div w:id="1330594989">
                                                                  <w:marLeft w:val="0"/>
                                                                  <w:marRight w:val="0"/>
                                                                  <w:marTop w:val="0"/>
                                                                  <w:marBottom w:val="0"/>
                                                                  <w:divBdr>
                                                                    <w:top w:val="none" w:sz="0" w:space="0" w:color="auto"/>
                                                                    <w:left w:val="none" w:sz="0" w:space="0" w:color="auto"/>
                                                                    <w:bottom w:val="none" w:sz="0" w:space="0" w:color="auto"/>
                                                                    <w:right w:val="none" w:sz="0" w:space="0" w:color="auto"/>
                                                                  </w:divBdr>
                                                                  <w:divsChild>
                                                                    <w:div w:id="497690405">
                                                                      <w:marLeft w:val="0"/>
                                                                      <w:marRight w:val="0"/>
                                                                      <w:marTop w:val="0"/>
                                                                      <w:marBottom w:val="0"/>
                                                                      <w:divBdr>
                                                                        <w:top w:val="none" w:sz="0" w:space="0" w:color="auto"/>
                                                                        <w:left w:val="none" w:sz="0" w:space="0" w:color="auto"/>
                                                                        <w:bottom w:val="none" w:sz="0" w:space="0" w:color="auto"/>
                                                                        <w:right w:val="none" w:sz="0" w:space="0" w:color="auto"/>
                                                                      </w:divBdr>
                                                                      <w:divsChild>
                                                                        <w:div w:id="798189986">
                                                                          <w:marLeft w:val="-225"/>
                                                                          <w:marRight w:val="-225"/>
                                                                          <w:marTop w:val="0"/>
                                                                          <w:marBottom w:val="0"/>
                                                                          <w:divBdr>
                                                                            <w:top w:val="none" w:sz="0" w:space="0" w:color="auto"/>
                                                                            <w:left w:val="none" w:sz="0" w:space="0" w:color="auto"/>
                                                                            <w:bottom w:val="none" w:sz="0" w:space="0" w:color="auto"/>
                                                                            <w:right w:val="none" w:sz="0" w:space="0" w:color="auto"/>
                                                                          </w:divBdr>
                                                                          <w:divsChild>
                                                                            <w:div w:id="992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603803">
      <w:bodyDiv w:val="1"/>
      <w:marLeft w:val="0"/>
      <w:marRight w:val="0"/>
      <w:marTop w:val="0"/>
      <w:marBottom w:val="0"/>
      <w:divBdr>
        <w:top w:val="none" w:sz="0" w:space="0" w:color="auto"/>
        <w:left w:val="none" w:sz="0" w:space="0" w:color="auto"/>
        <w:bottom w:val="none" w:sz="0" w:space="0" w:color="auto"/>
        <w:right w:val="none" w:sz="0" w:space="0" w:color="auto"/>
      </w:divBdr>
    </w:div>
    <w:div w:id="1099449667">
      <w:bodyDiv w:val="1"/>
      <w:marLeft w:val="0"/>
      <w:marRight w:val="0"/>
      <w:marTop w:val="0"/>
      <w:marBottom w:val="0"/>
      <w:divBdr>
        <w:top w:val="none" w:sz="0" w:space="0" w:color="auto"/>
        <w:left w:val="none" w:sz="0" w:space="0" w:color="auto"/>
        <w:bottom w:val="none" w:sz="0" w:space="0" w:color="auto"/>
        <w:right w:val="none" w:sz="0" w:space="0" w:color="auto"/>
      </w:divBdr>
    </w:div>
    <w:div w:id="1099528036">
      <w:bodyDiv w:val="1"/>
      <w:marLeft w:val="0"/>
      <w:marRight w:val="0"/>
      <w:marTop w:val="0"/>
      <w:marBottom w:val="0"/>
      <w:divBdr>
        <w:top w:val="none" w:sz="0" w:space="0" w:color="auto"/>
        <w:left w:val="none" w:sz="0" w:space="0" w:color="auto"/>
        <w:bottom w:val="none" w:sz="0" w:space="0" w:color="auto"/>
        <w:right w:val="none" w:sz="0" w:space="0" w:color="auto"/>
      </w:divBdr>
    </w:div>
    <w:div w:id="1099760457">
      <w:bodyDiv w:val="1"/>
      <w:marLeft w:val="0"/>
      <w:marRight w:val="0"/>
      <w:marTop w:val="0"/>
      <w:marBottom w:val="0"/>
      <w:divBdr>
        <w:top w:val="none" w:sz="0" w:space="0" w:color="auto"/>
        <w:left w:val="none" w:sz="0" w:space="0" w:color="auto"/>
        <w:bottom w:val="none" w:sz="0" w:space="0" w:color="auto"/>
        <w:right w:val="none" w:sz="0" w:space="0" w:color="auto"/>
      </w:divBdr>
      <w:divsChild>
        <w:div w:id="1856848248">
          <w:marLeft w:val="0"/>
          <w:marRight w:val="0"/>
          <w:marTop w:val="0"/>
          <w:marBottom w:val="0"/>
          <w:divBdr>
            <w:top w:val="none" w:sz="0" w:space="0" w:color="auto"/>
            <w:left w:val="none" w:sz="0" w:space="0" w:color="auto"/>
            <w:bottom w:val="none" w:sz="0" w:space="0" w:color="auto"/>
            <w:right w:val="none" w:sz="0" w:space="0" w:color="auto"/>
          </w:divBdr>
          <w:divsChild>
            <w:div w:id="10508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552">
      <w:bodyDiv w:val="1"/>
      <w:marLeft w:val="0"/>
      <w:marRight w:val="0"/>
      <w:marTop w:val="0"/>
      <w:marBottom w:val="0"/>
      <w:divBdr>
        <w:top w:val="none" w:sz="0" w:space="0" w:color="auto"/>
        <w:left w:val="none" w:sz="0" w:space="0" w:color="auto"/>
        <w:bottom w:val="none" w:sz="0" w:space="0" w:color="auto"/>
        <w:right w:val="none" w:sz="0" w:space="0" w:color="auto"/>
      </w:divBdr>
    </w:div>
    <w:div w:id="1101293022">
      <w:bodyDiv w:val="1"/>
      <w:marLeft w:val="0"/>
      <w:marRight w:val="0"/>
      <w:marTop w:val="0"/>
      <w:marBottom w:val="0"/>
      <w:divBdr>
        <w:top w:val="none" w:sz="0" w:space="0" w:color="auto"/>
        <w:left w:val="none" w:sz="0" w:space="0" w:color="auto"/>
        <w:bottom w:val="none" w:sz="0" w:space="0" w:color="auto"/>
        <w:right w:val="none" w:sz="0" w:space="0" w:color="auto"/>
      </w:divBdr>
    </w:div>
    <w:div w:id="1101411544">
      <w:bodyDiv w:val="1"/>
      <w:marLeft w:val="0"/>
      <w:marRight w:val="0"/>
      <w:marTop w:val="0"/>
      <w:marBottom w:val="0"/>
      <w:divBdr>
        <w:top w:val="none" w:sz="0" w:space="0" w:color="auto"/>
        <w:left w:val="none" w:sz="0" w:space="0" w:color="auto"/>
        <w:bottom w:val="none" w:sz="0" w:space="0" w:color="auto"/>
        <w:right w:val="none" w:sz="0" w:space="0" w:color="auto"/>
      </w:divBdr>
    </w:div>
    <w:div w:id="1102065485">
      <w:bodyDiv w:val="1"/>
      <w:marLeft w:val="0"/>
      <w:marRight w:val="0"/>
      <w:marTop w:val="0"/>
      <w:marBottom w:val="0"/>
      <w:divBdr>
        <w:top w:val="none" w:sz="0" w:space="0" w:color="auto"/>
        <w:left w:val="none" w:sz="0" w:space="0" w:color="auto"/>
        <w:bottom w:val="none" w:sz="0" w:space="0" w:color="auto"/>
        <w:right w:val="none" w:sz="0" w:space="0" w:color="auto"/>
      </w:divBdr>
    </w:div>
    <w:div w:id="1102996726">
      <w:bodyDiv w:val="1"/>
      <w:marLeft w:val="0"/>
      <w:marRight w:val="0"/>
      <w:marTop w:val="0"/>
      <w:marBottom w:val="0"/>
      <w:divBdr>
        <w:top w:val="none" w:sz="0" w:space="0" w:color="auto"/>
        <w:left w:val="none" w:sz="0" w:space="0" w:color="auto"/>
        <w:bottom w:val="none" w:sz="0" w:space="0" w:color="auto"/>
        <w:right w:val="none" w:sz="0" w:space="0" w:color="auto"/>
      </w:divBdr>
    </w:div>
    <w:div w:id="1103258508">
      <w:bodyDiv w:val="1"/>
      <w:marLeft w:val="0"/>
      <w:marRight w:val="0"/>
      <w:marTop w:val="0"/>
      <w:marBottom w:val="0"/>
      <w:divBdr>
        <w:top w:val="none" w:sz="0" w:space="0" w:color="auto"/>
        <w:left w:val="none" w:sz="0" w:space="0" w:color="auto"/>
        <w:bottom w:val="none" w:sz="0" w:space="0" w:color="auto"/>
        <w:right w:val="none" w:sz="0" w:space="0" w:color="auto"/>
      </w:divBdr>
    </w:div>
    <w:div w:id="1103575015">
      <w:bodyDiv w:val="1"/>
      <w:marLeft w:val="0"/>
      <w:marRight w:val="0"/>
      <w:marTop w:val="0"/>
      <w:marBottom w:val="0"/>
      <w:divBdr>
        <w:top w:val="none" w:sz="0" w:space="0" w:color="auto"/>
        <w:left w:val="none" w:sz="0" w:space="0" w:color="auto"/>
        <w:bottom w:val="none" w:sz="0" w:space="0" w:color="auto"/>
        <w:right w:val="none" w:sz="0" w:space="0" w:color="auto"/>
      </w:divBdr>
    </w:div>
    <w:div w:id="1104886815">
      <w:bodyDiv w:val="1"/>
      <w:marLeft w:val="0"/>
      <w:marRight w:val="0"/>
      <w:marTop w:val="0"/>
      <w:marBottom w:val="0"/>
      <w:divBdr>
        <w:top w:val="none" w:sz="0" w:space="0" w:color="auto"/>
        <w:left w:val="none" w:sz="0" w:space="0" w:color="auto"/>
        <w:bottom w:val="none" w:sz="0" w:space="0" w:color="auto"/>
        <w:right w:val="none" w:sz="0" w:space="0" w:color="auto"/>
      </w:divBdr>
    </w:div>
    <w:div w:id="1105886704">
      <w:bodyDiv w:val="1"/>
      <w:marLeft w:val="0"/>
      <w:marRight w:val="0"/>
      <w:marTop w:val="0"/>
      <w:marBottom w:val="0"/>
      <w:divBdr>
        <w:top w:val="none" w:sz="0" w:space="0" w:color="auto"/>
        <w:left w:val="none" w:sz="0" w:space="0" w:color="auto"/>
        <w:bottom w:val="none" w:sz="0" w:space="0" w:color="auto"/>
        <w:right w:val="none" w:sz="0" w:space="0" w:color="auto"/>
      </w:divBdr>
    </w:div>
    <w:div w:id="1106391589">
      <w:bodyDiv w:val="1"/>
      <w:marLeft w:val="0"/>
      <w:marRight w:val="0"/>
      <w:marTop w:val="0"/>
      <w:marBottom w:val="0"/>
      <w:divBdr>
        <w:top w:val="none" w:sz="0" w:space="0" w:color="auto"/>
        <w:left w:val="none" w:sz="0" w:space="0" w:color="auto"/>
        <w:bottom w:val="none" w:sz="0" w:space="0" w:color="auto"/>
        <w:right w:val="none" w:sz="0" w:space="0" w:color="auto"/>
      </w:divBdr>
    </w:div>
    <w:div w:id="1106775164">
      <w:bodyDiv w:val="1"/>
      <w:marLeft w:val="0"/>
      <w:marRight w:val="0"/>
      <w:marTop w:val="0"/>
      <w:marBottom w:val="0"/>
      <w:divBdr>
        <w:top w:val="none" w:sz="0" w:space="0" w:color="auto"/>
        <w:left w:val="none" w:sz="0" w:space="0" w:color="auto"/>
        <w:bottom w:val="none" w:sz="0" w:space="0" w:color="auto"/>
        <w:right w:val="none" w:sz="0" w:space="0" w:color="auto"/>
      </w:divBdr>
      <w:divsChild>
        <w:div w:id="311370422">
          <w:marLeft w:val="0"/>
          <w:marRight w:val="0"/>
          <w:marTop w:val="0"/>
          <w:marBottom w:val="0"/>
          <w:divBdr>
            <w:top w:val="none" w:sz="0" w:space="0" w:color="auto"/>
            <w:left w:val="none" w:sz="0" w:space="0" w:color="auto"/>
            <w:bottom w:val="none" w:sz="0" w:space="0" w:color="auto"/>
            <w:right w:val="none" w:sz="0" w:space="0" w:color="auto"/>
          </w:divBdr>
          <w:divsChild>
            <w:div w:id="883638724">
              <w:marLeft w:val="0"/>
              <w:marRight w:val="0"/>
              <w:marTop w:val="0"/>
              <w:marBottom w:val="0"/>
              <w:divBdr>
                <w:top w:val="none" w:sz="0" w:space="0" w:color="auto"/>
                <w:left w:val="none" w:sz="0" w:space="0" w:color="auto"/>
                <w:bottom w:val="none" w:sz="0" w:space="0" w:color="auto"/>
                <w:right w:val="none" w:sz="0" w:space="0" w:color="auto"/>
              </w:divBdr>
              <w:divsChild>
                <w:div w:id="320038617">
                  <w:marLeft w:val="0"/>
                  <w:marRight w:val="0"/>
                  <w:marTop w:val="0"/>
                  <w:marBottom w:val="0"/>
                  <w:divBdr>
                    <w:top w:val="none" w:sz="0" w:space="0" w:color="auto"/>
                    <w:left w:val="none" w:sz="0" w:space="0" w:color="auto"/>
                    <w:bottom w:val="none" w:sz="0" w:space="0" w:color="auto"/>
                    <w:right w:val="none" w:sz="0" w:space="0" w:color="auto"/>
                  </w:divBdr>
                  <w:divsChild>
                    <w:div w:id="585501590">
                      <w:marLeft w:val="0"/>
                      <w:marRight w:val="0"/>
                      <w:marTop w:val="0"/>
                      <w:marBottom w:val="0"/>
                      <w:divBdr>
                        <w:top w:val="none" w:sz="0" w:space="0" w:color="auto"/>
                        <w:left w:val="none" w:sz="0" w:space="0" w:color="auto"/>
                        <w:bottom w:val="none" w:sz="0" w:space="0" w:color="auto"/>
                        <w:right w:val="none" w:sz="0" w:space="0" w:color="auto"/>
                      </w:divBdr>
                      <w:divsChild>
                        <w:div w:id="1649045029">
                          <w:marLeft w:val="0"/>
                          <w:marRight w:val="0"/>
                          <w:marTop w:val="0"/>
                          <w:marBottom w:val="0"/>
                          <w:divBdr>
                            <w:top w:val="none" w:sz="0" w:space="0" w:color="auto"/>
                            <w:left w:val="none" w:sz="0" w:space="0" w:color="auto"/>
                            <w:bottom w:val="none" w:sz="0" w:space="0" w:color="auto"/>
                            <w:right w:val="none" w:sz="0" w:space="0" w:color="auto"/>
                          </w:divBdr>
                          <w:divsChild>
                            <w:div w:id="1228227448">
                              <w:marLeft w:val="3"/>
                              <w:marRight w:val="0"/>
                              <w:marTop w:val="0"/>
                              <w:marBottom w:val="0"/>
                              <w:divBdr>
                                <w:top w:val="none" w:sz="0" w:space="0" w:color="auto"/>
                                <w:left w:val="none" w:sz="0" w:space="0" w:color="auto"/>
                                <w:bottom w:val="none" w:sz="0" w:space="0" w:color="auto"/>
                                <w:right w:val="none" w:sz="0" w:space="0" w:color="auto"/>
                              </w:divBdr>
                              <w:divsChild>
                                <w:div w:id="702248290">
                                  <w:marLeft w:val="0"/>
                                  <w:marRight w:val="0"/>
                                  <w:marTop w:val="0"/>
                                  <w:marBottom w:val="0"/>
                                  <w:divBdr>
                                    <w:top w:val="none" w:sz="0" w:space="0" w:color="auto"/>
                                    <w:left w:val="none" w:sz="0" w:space="0" w:color="auto"/>
                                    <w:bottom w:val="none" w:sz="0" w:space="0" w:color="auto"/>
                                    <w:right w:val="none" w:sz="0" w:space="0" w:color="auto"/>
                                  </w:divBdr>
                                  <w:divsChild>
                                    <w:div w:id="898637140">
                                      <w:marLeft w:val="0"/>
                                      <w:marRight w:val="0"/>
                                      <w:marTop w:val="0"/>
                                      <w:marBottom w:val="0"/>
                                      <w:divBdr>
                                        <w:top w:val="none" w:sz="0" w:space="0" w:color="auto"/>
                                        <w:left w:val="none" w:sz="0" w:space="0" w:color="auto"/>
                                        <w:bottom w:val="none" w:sz="0" w:space="0" w:color="auto"/>
                                        <w:right w:val="none" w:sz="0" w:space="0" w:color="auto"/>
                                      </w:divBdr>
                                      <w:divsChild>
                                        <w:div w:id="1239095649">
                                          <w:marLeft w:val="0"/>
                                          <w:marRight w:val="0"/>
                                          <w:marTop w:val="0"/>
                                          <w:marBottom w:val="0"/>
                                          <w:divBdr>
                                            <w:top w:val="none" w:sz="0" w:space="0" w:color="auto"/>
                                            <w:left w:val="none" w:sz="0" w:space="0" w:color="auto"/>
                                            <w:bottom w:val="none" w:sz="0" w:space="0" w:color="auto"/>
                                            <w:right w:val="none" w:sz="0" w:space="0" w:color="auto"/>
                                          </w:divBdr>
                                          <w:divsChild>
                                            <w:div w:id="639651691">
                                              <w:marLeft w:val="0"/>
                                              <w:marRight w:val="0"/>
                                              <w:marTop w:val="0"/>
                                              <w:marBottom w:val="0"/>
                                              <w:divBdr>
                                                <w:top w:val="none" w:sz="0" w:space="0" w:color="auto"/>
                                                <w:left w:val="none" w:sz="0" w:space="0" w:color="auto"/>
                                                <w:bottom w:val="none" w:sz="0" w:space="0" w:color="auto"/>
                                                <w:right w:val="none" w:sz="0" w:space="0" w:color="auto"/>
                                              </w:divBdr>
                                              <w:divsChild>
                                                <w:div w:id="178087974">
                                                  <w:marLeft w:val="0"/>
                                                  <w:marRight w:val="0"/>
                                                  <w:marTop w:val="0"/>
                                                  <w:marBottom w:val="0"/>
                                                  <w:divBdr>
                                                    <w:top w:val="none" w:sz="0" w:space="0" w:color="auto"/>
                                                    <w:left w:val="none" w:sz="0" w:space="0" w:color="auto"/>
                                                    <w:bottom w:val="none" w:sz="0" w:space="0" w:color="auto"/>
                                                    <w:right w:val="none" w:sz="0" w:space="0" w:color="auto"/>
                                                  </w:divBdr>
                                                  <w:divsChild>
                                                    <w:div w:id="1127351847">
                                                      <w:marLeft w:val="0"/>
                                                      <w:marRight w:val="0"/>
                                                      <w:marTop w:val="0"/>
                                                      <w:marBottom w:val="0"/>
                                                      <w:divBdr>
                                                        <w:top w:val="none" w:sz="0" w:space="0" w:color="auto"/>
                                                        <w:left w:val="none" w:sz="0" w:space="0" w:color="auto"/>
                                                        <w:bottom w:val="none" w:sz="0" w:space="0" w:color="auto"/>
                                                        <w:right w:val="none" w:sz="0" w:space="0" w:color="auto"/>
                                                      </w:divBdr>
                                                      <w:divsChild>
                                                        <w:div w:id="78331913">
                                                          <w:marLeft w:val="0"/>
                                                          <w:marRight w:val="0"/>
                                                          <w:marTop w:val="0"/>
                                                          <w:marBottom w:val="0"/>
                                                          <w:divBdr>
                                                            <w:top w:val="none" w:sz="0" w:space="0" w:color="auto"/>
                                                            <w:left w:val="none" w:sz="0" w:space="0" w:color="auto"/>
                                                            <w:bottom w:val="none" w:sz="0" w:space="0" w:color="auto"/>
                                                            <w:right w:val="none" w:sz="0" w:space="0" w:color="auto"/>
                                                          </w:divBdr>
                                                          <w:divsChild>
                                                            <w:div w:id="1472288447">
                                                              <w:marLeft w:val="0"/>
                                                              <w:marRight w:val="0"/>
                                                              <w:marTop w:val="0"/>
                                                              <w:marBottom w:val="0"/>
                                                              <w:divBdr>
                                                                <w:top w:val="none" w:sz="0" w:space="0" w:color="auto"/>
                                                                <w:left w:val="none" w:sz="0" w:space="0" w:color="auto"/>
                                                                <w:bottom w:val="none" w:sz="0" w:space="0" w:color="auto"/>
                                                                <w:right w:val="none" w:sz="0" w:space="0" w:color="auto"/>
                                                              </w:divBdr>
                                                              <w:divsChild>
                                                                <w:div w:id="1709792014">
                                                                  <w:marLeft w:val="0"/>
                                                                  <w:marRight w:val="0"/>
                                                                  <w:marTop w:val="0"/>
                                                                  <w:marBottom w:val="0"/>
                                                                  <w:divBdr>
                                                                    <w:top w:val="none" w:sz="0" w:space="0" w:color="auto"/>
                                                                    <w:left w:val="none" w:sz="0" w:space="0" w:color="auto"/>
                                                                    <w:bottom w:val="none" w:sz="0" w:space="0" w:color="auto"/>
                                                                    <w:right w:val="none" w:sz="0" w:space="0" w:color="auto"/>
                                                                  </w:divBdr>
                                                                  <w:divsChild>
                                                                    <w:div w:id="514344911">
                                                                      <w:marLeft w:val="0"/>
                                                                      <w:marRight w:val="0"/>
                                                                      <w:marTop w:val="0"/>
                                                                      <w:marBottom w:val="0"/>
                                                                      <w:divBdr>
                                                                        <w:top w:val="none" w:sz="0" w:space="0" w:color="auto"/>
                                                                        <w:left w:val="none" w:sz="0" w:space="0" w:color="auto"/>
                                                                        <w:bottom w:val="none" w:sz="0" w:space="0" w:color="auto"/>
                                                                        <w:right w:val="none" w:sz="0" w:space="0" w:color="auto"/>
                                                                      </w:divBdr>
                                                                      <w:divsChild>
                                                                        <w:div w:id="1753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849966">
      <w:bodyDiv w:val="1"/>
      <w:marLeft w:val="0"/>
      <w:marRight w:val="0"/>
      <w:marTop w:val="0"/>
      <w:marBottom w:val="0"/>
      <w:divBdr>
        <w:top w:val="none" w:sz="0" w:space="0" w:color="auto"/>
        <w:left w:val="none" w:sz="0" w:space="0" w:color="auto"/>
        <w:bottom w:val="none" w:sz="0" w:space="0" w:color="auto"/>
        <w:right w:val="none" w:sz="0" w:space="0" w:color="auto"/>
      </w:divBdr>
    </w:div>
    <w:div w:id="1106927961">
      <w:bodyDiv w:val="1"/>
      <w:marLeft w:val="0"/>
      <w:marRight w:val="0"/>
      <w:marTop w:val="0"/>
      <w:marBottom w:val="0"/>
      <w:divBdr>
        <w:top w:val="none" w:sz="0" w:space="0" w:color="auto"/>
        <w:left w:val="none" w:sz="0" w:space="0" w:color="auto"/>
        <w:bottom w:val="none" w:sz="0" w:space="0" w:color="auto"/>
        <w:right w:val="none" w:sz="0" w:space="0" w:color="auto"/>
      </w:divBdr>
    </w:div>
    <w:div w:id="1107503505">
      <w:bodyDiv w:val="1"/>
      <w:marLeft w:val="0"/>
      <w:marRight w:val="0"/>
      <w:marTop w:val="0"/>
      <w:marBottom w:val="0"/>
      <w:divBdr>
        <w:top w:val="none" w:sz="0" w:space="0" w:color="auto"/>
        <w:left w:val="none" w:sz="0" w:space="0" w:color="auto"/>
        <w:bottom w:val="none" w:sz="0" w:space="0" w:color="auto"/>
        <w:right w:val="none" w:sz="0" w:space="0" w:color="auto"/>
      </w:divBdr>
    </w:div>
    <w:div w:id="1107581112">
      <w:bodyDiv w:val="1"/>
      <w:marLeft w:val="0"/>
      <w:marRight w:val="0"/>
      <w:marTop w:val="0"/>
      <w:marBottom w:val="0"/>
      <w:divBdr>
        <w:top w:val="none" w:sz="0" w:space="0" w:color="auto"/>
        <w:left w:val="none" w:sz="0" w:space="0" w:color="auto"/>
        <w:bottom w:val="none" w:sz="0" w:space="0" w:color="auto"/>
        <w:right w:val="none" w:sz="0" w:space="0" w:color="auto"/>
      </w:divBdr>
    </w:div>
    <w:div w:id="1108505534">
      <w:bodyDiv w:val="1"/>
      <w:marLeft w:val="0"/>
      <w:marRight w:val="0"/>
      <w:marTop w:val="0"/>
      <w:marBottom w:val="0"/>
      <w:divBdr>
        <w:top w:val="none" w:sz="0" w:space="0" w:color="auto"/>
        <w:left w:val="none" w:sz="0" w:space="0" w:color="auto"/>
        <w:bottom w:val="none" w:sz="0" w:space="0" w:color="auto"/>
        <w:right w:val="none" w:sz="0" w:space="0" w:color="auto"/>
      </w:divBdr>
    </w:div>
    <w:div w:id="1108935728">
      <w:bodyDiv w:val="1"/>
      <w:marLeft w:val="0"/>
      <w:marRight w:val="0"/>
      <w:marTop w:val="0"/>
      <w:marBottom w:val="0"/>
      <w:divBdr>
        <w:top w:val="none" w:sz="0" w:space="0" w:color="auto"/>
        <w:left w:val="none" w:sz="0" w:space="0" w:color="auto"/>
        <w:bottom w:val="none" w:sz="0" w:space="0" w:color="auto"/>
        <w:right w:val="none" w:sz="0" w:space="0" w:color="auto"/>
      </w:divBdr>
      <w:divsChild>
        <w:div w:id="65887634">
          <w:marLeft w:val="0"/>
          <w:marRight w:val="0"/>
          <w:marTop w:val="0"/>
          <w:marBottom w:val="0"/>
          <w:divBdr>
            <w:top w:val="none" w:sz="0" w:space="0" w:color="auto"/>
            <w:left w:val="none" w:sz="0" w:space="0" w:color="auto"/>
            <w:bottom w:val="none" w:sz="0" w:space="0" w:color="auto"/>
            <w:right w:val="none" w:sz="0" w:space="0" w:color="auto"/>
          </w:divBdr>
        </w:div>
      </w:divsChild>
    </w:div>
    <w:div w:id="1109084232">
      <w:bodyDiv w:val="1"/>
      <w:marLeft w:val="0"/>
      <w:marRight w:val="0"/>
      <w:marTop w:val="0"/>
      <w:marBottom w:val="0"/>
      <w:divBdr>
        <w:top w:val="none" w:sz="0" w:space="0" w:color="auto"/>
        <w:left w:val="none" w:sz="0" w:space="0" w:color="auto"/>
        <w:bottom w:val="none" w:sz="0" w:space="0" w:color="auto"/>
        <w:right w:val="none" w:sz="0" w:space="0" w:color="auto"/>
      </w:divBdr>
      <w:divsChild>
        <w:div w:id="1286236529">
          <w:marLeft w:val="0"/>
          <w:marRight w:val="0"/>
          <w:marTop w:val="0"/>
          <w:marBottom w:val="0"/>
          <w:divBdr>
            <w:top w:val="none" w:sz="0" w:space="0" w:color="auto"/>
            <w:left w:val="none" w:sz="0" w:space="0" w:color="auto"/>
            <w:bottom w:val="none" w:sz="0" w:space="0" w:color="auto"/>
            <w:right w:val="none" w:sz="0" w:space="0" w:color="auto"/>
          </w:divBdr>
          <w:divsChild>
            <w:div w:id="345520437">
              <w:marLeft w:val="0"/>
              <w:marRight w:val="0"/>
              <w:marTop w:val="0"/>
              <w:marBottom w:val="0"/>
              <w:divBdr>
                <w:top w:val="none" w:sz="0" w:space="0" w:color="auto"/>
                <w:left w:val="none" w:sz="0" w:space="0" w:color="auto"/>
                <w:bottom w:val="none" w:sz="0" w:space="0" w:color="auto"/>
                <w:right w:val="none" w:sz="0" w:space="0" w:color="auto"/>
              </w:divBdr>
              <w:divsChild>
                <w:div w:id="33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5816">
      <w:bodyDiv w:val="1"/>
      <w:marLeft w:val="0"/>
      <w:marRight w:val="0"/>
      <w:marTop w:val="0"/>
      <w:marBottom w:val="0"/>
      <w:divBdr>
        <w:top w:val="none" w:sz="0" w:space="0" w:color="auto"/>
        <w:left w:val="none" w:sz="0" w:space="0" w:color="auto"/>
        <w:bottom w:val="none" w:sz="0" w:space="0" w:color="auto"/>
        <w:right w:val="none" w:sz="0" w:space="0" w:color="auto"/>
      </w:divBdr>
      <w:divsChild>
        <w:div w:id="963468273">
          <w:marLeft w:val="0"/>
          <w:marRight w:val="0"/>
          <w:marTop w:val="0"/>
          <w:marBottom w:val="0"/>
          <w:divBdr>
            <w:top w:val="none" w:sz="0" w:space="0" w:color="auto"/>
            <w:left w:val="none" w:sz="0" w:space="0" w:color="auto"/>
            <w:bottom w:val="none" w:sz="0" w:space="0" w:color="auto"/>
            <w:right w:val="none" w:sz="0" w:space="0" w:color="auto"/>
          </w:divBdr>
          <w:divsChild>
            <w:div w:id="605427635">
              <w:marLeft w:val="0"/>
              <w:marRight w:val="0"/>
              <w:marTop w:val="0"/>
              <w:marBottom w:val="0"/>
              <w:divBdr>
                <w:top w:val="none" w:sz="0" w:space="0" w:color="auto"/>
                <w:left w:val="none" w:sz="0" w:space="0" w:color="auto"/>
                <w:bottom w:val="none" w:sz="0" w:space="0" w:color="auto"/>
                <w:right w:val="none" w:sz="0" w:space="0" w:color="auto"/>
              </w:divBdr>
              <w:divsChild>
                <w:div w:id="455221922">
                  <w:marLeft w:val="0"/>
                  <w:marRight w:val="0"/>
                  <w:marTop w:val="0"/>
                  <w:marBottom w:val="0"/>
                  <w:divBdr>
                    <w:top w:val="none" w:sz="0" w:space="0" w:color="auto"/>
                    <w:left w:val="none" w:sz="0" w:space="0" w:color="auto"/>
                    <w:bottom w:val="none" w:sz="0" w:space="0" w:color="auto"/>
                    <w:right w:val="none" w:sz="0" w:space="0" w:color="auto"/>
                  </w:divBdr>
                  <w:divsChild>
                    <w:div w:id="166756171">
                      <w:marLeft w:val="0"/>
                      <w:marRight w:val="0"/>
                      <w:marTop w:val="0"/>
                      <w:marBottom w:val="0"/>
                      <w:divBdr>
                        <w:top w:val="none" w:sz="0" w:space="0" w:color="auto"/>
                        <w:left w:val="none" w:sz="0" w:space="0" w:color="auto"/>
                        <w:bottom w:val="none" w:sz="0" w:space="0" w:color="auto"/>
                        <w:right w:val="none" w:sz="0" w:space="0" w:color="auto"/>
                      </w:divBdr>
                      <w:divsChild>
                        <w:div w:id="48695013">
                          <w:marLeft w:val="0"/>
                          <w:marRight w:val="0"/>
                          <w:marTop w:val="0"/>
                          <w:marBottom w:val="0"/>
                          <w:divBdr>
                            <w:top w:val="none" w:sz="0" w:space="0" w:color="auto"/>
                            <w:left w:val="none" w:sz="0" w:space="0" w:color="auto"/>
                            <w:bottom w:val="none" w:sz="0" w:space="0" w:color="auto"/>
                            <w:right w:val="none" w:sz="0" w:space="0" w:color="auto"/>
                          </w:divBdr>
                          <w:divsChild>
                            <w:div w:id="1589387693">
                              <w:marLeft w:val="0"/>
                              <w:marRight w:val="0"/>
                              <w:marTop w:val="0"/>
                              <w:marBottom w:val="0"/>
                              <w:divBdr>
                                <w:top w:val="none" w:sz="0" w:space="0" w:color="auto"/>
                                <w:left w:val="none" w:sz="0" w:space="0" w:color="auto"/>
                                <w:bottom w:val="none" w:sz="0" w:space="0" w:color="auto"/>
                                <w:right w:val="none" w:sz="0" w:space="0" w:color="auto"/>
                              </w:divBdr>
                              <w:divsChild>
                                <w:div w:id="542913258">
                                  <w:marLeft w:val="0"/>
                                  <w:marRight w:val="0"/>
                                  <w:marTop w:val="0"/>
                                  <w:marBottom w:val="0"/>
                                  <w:divBdr>
                                    <w:top w:val="none" w:sz="0" w:space="0" w:color="auto"/>
                                    <w:left w:val="none" w:sz="0" w:space="0" w:color="auto"/>
                                    <w:bottom w:val="none" w:sz="0" w:space="0" w:color="auto"/>
                                    <w:right w:val="none" w:sz="0" w:space="0" w:color="auto"/>
                                  </w:divBdr>
                                  <w:divsChild>
                                    <w:div w:id="1423070912">
                                      <w:marLeft w:val="0"/>
                                      <w:marRight w:val="0"/>
                                      <w:marTop w:val="0"/>
                                      <w:marBottom w:val="0"/>
                                      <w:divBdr>
                                        <w:top w:val="none" w:sz="0" w:space="0" w:color="auto"/>
                                        <w:left w:val="none" w:sz="0" w:space="0" w:color="auto"/>
                                        <w:bottom w:val="none" w:sz="0" w:space="0" w:color="auto"/>
                                        <w:right w:val="none" w:sz="0" w:space="0" w:color="auto"/>
                                      </w:divBdr>
                                      <w:divsChild>
                                        <w:div w:id="1455253537">
                                          <w:marLeft w:val="-150"/>
                                          <w:marRight w:val="-150"/>
                                          <w:marTop w:val="0"/>
                                          <w:marBottom w:val="0"/>
                                          <w:divBdr>
                                            <w:top w:val="none" w:sz="0" w:space="0" w:color="auto"/>
                                            <w:left w:val="none" w:sz="0" w:space="0" w:color="auto"/>
                                            <w:bottom w:val="none" w:sz="0" w:space="0" w:color="auto"/>
                                            <w:right w:val="none" w:sz="0" w:space="0" w:color="auto"/>
                                          </w:divBdr>
                                          <w:divsChild>
                                            <w:div w:id="744961080">
                                              <w:marLeft w:val="0"/>
                                              <w:marRight w:val="0"/>
                                              <w:marTop w:val="0"/>
                                              <w:marBottom w:val="0"/>
                                              <w:divBdr>
                                                <w:top w:val="none" w:sz="0" w:space="0" w:color="auto"/>
                                                <w:left w:val="none" w:sz="0" w:space="0" w:color="auto"/>
                                                <w:bottom w:val="none" w:sz="0" w:space="0" w:color="auto"/>
                                                <w:right w:val="none" w:sz="0" w:space="0" w:color="auto"/>
                                              </w:divBdr>
                                              <w:divsChild>
                                                <w:div w:id="1447581490">
                                                  <w:marLeft w:val="0"/>
                                                  <w:marRight w:val="0"/>
                                                  <w:marTop w:val="0"/>
                                                  <w:marBottom w:val="0"/>
                                                  <w:divBdr>
                                                    <w:top w:val="none" w:sz="0" w:space="0" w:color="auto"/>
                                                    <w:left w:val="none" w:sz="0" w:space="0" w:color="auto"/>
                                                    <w:bottom w:val="none" w:sz="0" w:space="0" w:color="auto"/>
                                                    <w:right w:val="none" w:sz="0" w:space="0" w:color="auto"/>
                                                  </w:divBdr>
                                                  <w:divsChild>
                                                    <w:div w:id="816267975">
                                                      <w:marLeft w:val="0"/>
                                                      <w:marRight w:val="0"/>
                                                      <w:marTop w:val="0"/>
                                                      <w:marBottom w:val="0"/>
                                                      <w:divBdr>
                                                        <w:top w:val="none" w:sz="0" w:space="0" w:color="auto"/>
                                                        <w:left w:val="none" w:sz="0" w:space="0" w:color="auto"/>
                                                        <w:bottom w:val="none" w:sz="0" w:space="0" w:color="auto"/>
                                                        <w:right w:val="none" w:sz="0" w:space="0" w:color="auto"/>
                                                      </w:divBdr>
                                                      <w:divsChild>
                                                        <w:div w:id="1283733719">
                                                          <w:marLeft w:val="0"/>
                                                          <w:marRight w:val="0"/>
                                                          <w:marTop w:val="0"/>
                                                          <w:marBottom w:val="0"/>
                                                          <w:divBdr>
                                                            <w:top w:val="none" w:sz="0" w:space="0" w:color="auto"/>
                                                            <w:left w:val="none" w:sz="0" w:space="0" w:color="auto"/>
                                                            <w:bottom w:val="none" w:sz="0" w:space="0" w:color="auto"/>
                                                            <w:right w:val="none" w:sz="0" w:space="0" w:color="auto"/>
                                                          </w:divBdr>
                                                          <w:divsChild>
                                                            <w:div w:id="997222126">
                                                              <w:marLeft w:val="0"/>
                                                              <w:marRight w:val="0"/>
                                                              <w:marTop w:val="0"/>
                                                              <w:marBottom w:val="0"/>
                                                              <w:divBdr>
                                                                <w:top w:val="none" w:sz="0" w:space="0" w:color="auto"/>
                                                                <w:left w:val="none" w:sz="0" w:space="0" w:color="auto"/>
                                                                <w:bottom w:val="none" w:sz="0" w:space="0" w:color="auto"/>
                                                                <w:right w:val="none" w:sz="0" w:space="0" w:color="auto"/>
                                                              </w:divBdr>
                                                              <w:divsChild>
                                                                <w:div w:id="559368876">
                                                                  <w:marLeft w:val="0"/>
                                                                  <w:marRight w:val="0"/>
                                                                  <w:marTop w:val="0"/>
                                                                  <w:marBottom w:val="0"/>
                                                                  <w:divBdr>
                                                                    <w:top w:val="none" w:sz="0" w:space="0" w:color="auto"/>
                                                                    <w:left w:val="none" w:sz="0" w:space="0" w:color="auto"/>
                                                                    <w:bottom w:val="none" w:sz="0" w:space="0" w:color="auto"/>
                                                                    <w:right w:val="none" w:sz="0" w:space="0" w:color="auto"/>
                                                                  </w:divBdr>
                                                                  <w:divsChild>
                                                                    <w:div w:id="64961457">
                                                                      <w:marLeft w:val="0"/>
                                                                      <w:marRight w:val="0"/>
                                                                      <w:marTop w:val="0"/>
                                                                      <w:marBottom w:val="0"/>
                                                                      <w:divBdr>
                                                                        <w:top w:val="none" w:sz="0" w:space="0" w:color="auto"/>
                                                                        <w:left w:val="none" w:sz="0" w:space="0" w:color="auto"/>
                                                                        <w:bottom w:val="none" w:sz="0" w:space="0" w:color="auto"/>
                                                                        <w:right w:val="none" w:sz="0" w:space="0" w:color="auto"/>
                                                                      </w:divBdr>
                                                                      <w:divsChild>
                                                                        <w:div w:id="970786623">
                                                                          <w:marLeft w:val="-225"/>
                                                                          <w:marRight w:val="-225"/>
                                                                          <w:marTop w:val="0"/>
                                                                          <w:marBottom w:val="0"/>
                                                                          <w:divBdr>
                                                                            <w:top w:val="none" w:sz="0" w:space="0" w:color="auto"/>
                                                                            <w:left w:val="none" w:sz="0" w:space="0" w:color="auto"/>
                                                                            <w:bottom w:val="none" w:sz="0" w:space="0" w:color="auto"/>
                                                                            <w:right w:val="none" w:sz="0" w:space="0" w:color="auto"/>
                                                                          </w:divBdr>
                                                                          <w:divsChild>
                                                                            <w:div w:id="1580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6494">
      <w:bodyDiv w:val="1"/>
      <w:marLeft w:val="0"/>
      <w:marRight w:val="0"/>
      <w:marTop w:val="0"/>
      <w:marBottom w:val="0"/>
      <w:divBdr>
        <w:top w:val="none" w:sz="0" w:space="0" w:color="auto"/>
        <w:left w:val="none" w:sz="0" w:space="0" w:color="auto"/>
        <w:bottom w:val="none" w:sz="0" w:space="0" w:color="auto"/>
        <w:right w:val="none" w:sz="0" w:space="0" w:color="auto"/>
      </w:divBdr>
    </w:div>
    <w:div w:id="1110472472">
      <w:bodyDiv w:val="1"/>
      <w:marLeft w:val="0"/>
      <w:marRight w:val="0"/>
      <w:marTop w:val="0"/>
      <w:marBottom w:val="0"/>
      <w:divBdr>
        <w:top w:val="none" w:sz="0" w:space="0" w:color="auto"/>
        <w:left w:val="none" w:sz="0" w:space="0" w:color="auto"/>
        <w:bottom w:val="none" w:sz="0" w:space="0" w:color="auto"/>
        <w:right w:val="none" w:sz="0" w:space="0" w:color="auto"/>
      </w:divBdr>
    </w:div>
    <w:div w:id="1110860156">
      <w:bodyDiv w:val="1"/>
      <w:marLeft w:val="0"/>
      <w:marRight w:val="0"/>
      <w:marTop w:val="0"/>
      <w:marBottom w:val="0"/>
      <w:divBdr>
        <w:top w:val="none" w:sz="0" w:space="0" w:color="auto"/>
        <w:left w:val="none" w:sz="0" w:space="0" w:color="auto"/>
        <w:bottom w:val="none" w:sz="0" w:space="0" w:color="auto"/>
        <w:right w:val="none" w:sz="0" w:space="0" w:color="auto"/>
      </w:divBdr>
    </w:div>
    <w:div w:id="1111054756">
      <w:bodyDiv w:val="1"/>
      <w:marLeft w:val="0"/>
      <w:marRight w:val="0"/>
      <w:marTop w:val="0"/>
      <w:marBottom w:val="0"/>
      <w:divBdr>
        <w:top w:val="none" w:sz="0" w:space="0" w:color="auto"/>
        <w:left w:val="none" w:sz="0" w:space="0" w:color="auto"/>
        <w:bottom w:val="none" w:sz="0" w:space="0" w:color="auto"/>
        <w:right w:val="none" w:sz="0" w:space="0" w:color="auto"/>
      </w:divBdr>
    </w:div>
    <w:div w:id="1111246284">
      <w:bodyDiv w:val="1"/>
      <w:marLeft w:val="0"/>
      <w:marRight w:val="0"/>
      <w:marTop w:val="0"/>
      <w:marBottom w:val="0"/>
      <w:divBdr>
        <w:top w:val="none" w:sz="0" w:space="0" w:color="auto"/>
        <w:left w:val="none" w:sz="0" w:space="0" w:color="auto"/>
        <w:bottom w:val="none" w:sz="0" w:space="0" w:color="auto"/>
        <w:right w:val="none" w:sz="0" w:space="0" w:color="auto"/>
      </w:divBdr>
      <w:divsChild>
        <w:div w:id="551045480">
          <w:marLeft w:val="0"/>
          <w:marRight w:val="0"/>
          <w:marTop w:val="0"/>
          <w:marBottom w:val="0"/>
          <w:divBdr>
            <w:top w:val="none" w:sz="0" w:space="0" w:color="auto"/>
            <w:left w:val="none" w:sz="0" w:space="0" w:color="auto"/>
            <w:bottom w:val="none" w:sz="0" w:space="0" w:color="auto"/>
            <w:right w:val="none" w:sz="0" w:space="0" w:color="auto"/>
          </w:divBdr>
          <w:divsChild>
            <w:div w:id="480731517">
              <w:marLeft w:val="0"/>
              <w:marRight w:val="0"/>
              <w:marTop w:val="0"/>
              <w:marBottom w:val="0"/>
              <w:divBdr>
                <w:top w:val="none" w:sz="0" w:space="0" w:color="auto"/>
                <w:left w:val="none" w:sz="0" w:space="0" w:color="auto"/>
                <w:bottom w:val="none" w:sz="0" w:space="0" w:color="auto"/>
                <w:right w:val="none" w:sz="0" w:space="0" w:color="auto"/>
              </w:divBdr>
              <w:divsChild>
                <w:div w:id="1683976000">
                  <w:marLeft w:val="0"/>
                  <w:marRight w:val="0"/>
                  <w:marTop w:val="0"/>
                  <w:marBottom w:val="0"/>
                  <w:divBdr>
                    <w:top w:val="none" w:sz="0" w:space="0" w:color="auto"/>
                    <w:left w:val="none" w:sz="0" w:space="0" w:color="auto"/>
                    <w:bottom w:val="none" w:sz="0" w:space="0" w:color="auto"/>
                    <w:right w:val="none" w:sz="0" w:space="0" w:color="auto"/>
                  </w:divBdr>
                  <w:divsChild>
                    <w:div w:id="1319725526">
                      <w:marLeft w:val="0"/>
                      <w:marRight w:val="0"/>
                      <w:marTop w:val="0"/>
                      <w:marBottom w:val="0"/>
                      <w:divBdr>
                        <w:top w:val="none" w:sz="0" w:space="0" w:color="auto"/>
                        <w:left w:val="none" w:sz="0" w:space="0" w:color="auto"/>
                        <w:bottom w:val="none" w:sz="0" w:space="0" w:color="auto"/>
                        <w:right w:val="none" w:sz="0" w:space="0" w:color="auto"/>
                      </w:divBdr>
                      <w:divsChild>
                        <w:div w:id="1532297975">
                          <w:marLeft w:val="0"/>
                          <w:marRight w:val="0"/>
                          <w:marTop w:val="0"/>
                          <w:marBottom w:val="0"/>
                          <w:divBdr>
                            <w:top w:val="none" w:sz="0" w:space="0" w:color="auto"/>
                            <w:left w:val="none" w:sz="0" w:space="0" w:color="auto"/>
                            <w:bottom w:val="none" w:sz="0" w:space="0" w:color="auto"/>
                            <w:right w:val="none" w:sz="0" w:space="0" w:color="auto"/>
                          </w:divBdr>
                          <w:divsChild>
                            <w:div w:id="1307466821">
                              <w:marLeft w:val="0"/>
                              <w:marRight w:val="0"/>
                              <w:marTop w:val="0"/>
                              <w:marBottom w:val="0"/>
                              <w:divBdr>
                                <w:top w:val="none" w:sz="0" w:space="0" w:color="auto"/>
                                <w:left w:val="none" w:sz="0" w:space="0" w:color="auto"/>
                                <w:bottom w:val="none" w:sz="0" w:space="0" w:color="auto"/>
                                <w:right w:val="none" w:sz="0" w:space="0" w:color="auto"/>
                              </w:divBdr>
                              <w:divsChild>
                                <w:div w:id="2023167156">
                                  <w:marLeft w:val="0"/>
                                  <w:marRight w:val="0"/>
                                  <w:marTop w:val="0"/>
                                  <w:marBottom w:val="0"/>
                                  <w:divBdr>
                                    <w:top w:val="none" w:sz="0" w:space="0" w:color="auto"/>
                                    <w:left w:val="none" w:sz="0" w:space="0" w:color="auto"/>
                                    <w:bottom w:val="none" w:sz="0" w:space="0" w:color="auto"/>
                                    <w:right w:val="none" w:sz="0" w:space="0" w:color="auto"/>
                                  </w:divBdr>
                                  <w:divsChild>
                                    <w:div w:id="458914294">
                                      <w:marLeft w:val="0"/>
                                      <w:marRight w:val="0"/>
                                      <w:marTop w:val="0"/>
                                      <w:marBottom w:val="0"/>
                                      <w:divBdr>
                                        <w:top w:val="none" w:sz="0" w:space="0" w:color="auto"/>
                                        <w:left w:val="none" w:sz="0" w:space="0" w:color="auto"/>
                                        <w:bottom w:val="none" w:sz="0" w:space="0" w:color="auto"/>
                                        <w:right w:val="none" w:sz="0" w:space="0" w:color="auto"/>
                                      </w:divBdr>
                                      <w:divsChild>
                                        <w:div w:id="1151099668">
                                          <w:marLeft w:val="-150"/>
                                          <w:marRight w:val="-150"/>
                                          <w:marTop w:val="0"/>
                                          <w:marBottom w:val="0"/>
                                          <w:divBdr>
                                            <w:top w:val="none" w:sz="0" w:space="0" w:color="auto"/>
                                            <w:left w:val="none" w:sz="0" w:space="0" w:color="auto"/>
                                            <w:bottom w:val="none" w:sz="0" w:space="0" w:color="auto"/>
                                            <w:right w:val="none" w:sz="0" w:space="0" w:color="auto"/>
                                          </w:divBdr>
                                          <w:divsChild>
                                            <w:div w:id="815297225">
                                              <w:marLeft w:val="0"/>
                                              <w:marRight w:val="0"/>
                                              <w:marTop w:val="0"/>
                                              <w:marBottom w:val="0"/>
                                              <w:divBdr>
                                                <w:top w:val="none" w:sz="0" w:space="0" w:color="auto"/>
                                                <w:left w:val="none" w:sz="0" w:space="0" w:color="auto"/>
                                                <w:bottom w:val="none" w:sz="0" w:space="0" w:color="auto"/>
                                                <w:right w:val="none" w:sz="0" w:space="0" w:color="auto"/>
                                              </w:divBdr>
                                              <w:divsChild>
                                                <w:div w:id="271785143">
                                                  <w:marLeft w:val="0"/>
                                                  <w:marRight w:val="0"/>
                                                  <w:marTop w:val="0"/>
                                                  <w:marBottom w:val="0"/>
                                                  <w:divBdr>
                                                    <w:top w:val="none" w:sz="0" w:space="0" w:color="auto"/>
                                                    <w:left w:val="none" w:sz="0" w:space="0" w:color="auto"/>
                                                    <w:bottom w:val="none" w:sz="0" w:space="0" w:color="auto"/>
                                                    <w:right w:val="none" w:sz="0" w:space="0" w:color="auto"/>
                                                  </w:divBdr>
                                                  <w:divsChild>
                                                    <w:div w:id="423843076">
                                                      <w:marLeft w:val="0"/>
                                                      <w:marRight w:val="0"/>
                                                      <w:marTop w:val="0"/>
                                                      <w:marBottom w:val="0"/>
                                                      <w:divBdr>
                                                        <w:top w:val="none" w:sz="0" w:space="0" w:color="auto"/>
                                                        <w:left w:val="none" w:sz="0" w:space="0" w:color="auto"/>
                                                        <w:bottom w:val="none" w:sz="0" w:space="0" w:color="auto"/>
                                                        <w:right w:val="none" w:sz="0" w:space="0" w:color="auto"/>
                                                      </w:divBdr>
                                                      <w:divsChild>
                                                        <w:div w:id="733625175">
                                                          <w:marLeft w:val="0"/>
                                                          <w:marRight w:val="0"/>
                                                          <w:marTop w:val="0"/>
                                                          <w:marBottom w:val="0"/>
                                                          <w:divBdr>
                                                            <w:top w:val="none" w:sz="0" w:space="0" w:color="auto"/>
                                                            <w:left w:val="none" w:sz="0" w:space="0" w:color="auto"/>
                                                            <w:bottom w:val="none" w:sz="0" w:space="0" w:color="auto"/>
                                                            <w:right w:val="none" w:sz="0" w:space="0" w:color="auto"/>
                                                          </w:divBdr>
                                                          <w:divsChild>
                                                            <w:div w:id="1794713190">
                                                              <w:marLeft w:val="0"/>
                                                              <w:marRight w:val="0"/>
                                                              <w:marTop w:val="0"/>
                                                              <w:marBottom w:val="0"/>
                                                              <w:divBdr>
                                                                <w:top w:val="none" w:sz="0" w:space="0" w:color="auto"/>
                                                                <w:left w:val="none" w:sz="0" w:space="0" w:color="auto"/>
                                                                <w:bottom w:val="none" w:sz="0" w:space="0" w:color="auto"/>
                                                                <w:right w:val="none" w:sz="0" w:space="0" w:color="auto"/>
                                                              </w:divBdr>
                                                              <w:divsChild>
                                                                <w:div w:id="2076783612">
                                                                  <w:marLeft w:val="0"/>
                                                                  <w:marRight w:val="0"/>
                                                                  <w:marTop w:val="0"/>
                                                                  <w:marBottom w:val="0"/>
                                                                  <w:divBdr>
                                                                    <w:top w:val="none" w:sz="0" w:space="0" w:color="auto"/>
                                                                    <w:left w:val="none" w:sz="0" w:space="0" w:color="auto"/>
                                                                    <w:bottom w:val="none" w:sz="0" w:space="0" w:color="auto"/>
                                                                    <w:right w:val="none" w:sz="0" w:space="0" w:color="auto"/>
                                                                  </w:divBdr>
                                                                  <w:divsChild>
                                                                    <w:div w:id="1634284167">
                                                                      <w:marLeft w:val="0"/>
                                                                      <w:marRight w:val="0"/>
                                                                      <w:marTop w:val="0"/>
                                                                      <w:marBottom w:val="0"/>
                                                                      <w:divBdr>
                                                                        <w:top w:val="none" w:sz="0" w:space="0" w:color="auto"/>
                                                                        <w:left w:val="none" w:sz="0" w:space="0" w:color="auto"/>
                                                                        <w:bottom w:val="none" w:sz="0" w:space="0" w:color="auto"/>
                                                                        <w:right w:val="none" w:sz="0" w:space="0" w:color="auto"/>
                                                                      </w:divBdr>
                                                                      <w:divsChild>
                                                                        <w:div w:id="1176463510">
                                                                          <w:marLeft w:val="-225"/>
                                                                          <w:marRight w:val="-225"/>
                                                                          <w:marTop w:val="0"/>
                                                                          <w:marBottom w:val="0"/>
                                                                          <w:divBdr>
                                                                            <w:top w:val="none" w:sz="0" w:space="0" w:color="auto"/>
                                                                            <w:left w:val="none" w:sz="0" w:space="0" w:color="auto"/>
                                                                            <w:bottom w:val="none" w:sz="0" w:space="0" w:color="auto"/>
                                                                            <w:right w:val="none" w:sz="0" w:space="0" w:color="auto"/>
                                                                          </w:divBdr>
                                                                          <w:divsChild>
                                                                            <w:div w:id="1488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437902">
      <w:bodyDiv w:val="1"/>
      <w:marLeft w:val="0"/>
      <w:marRight w:val="0"/>
      <w:marTop w:val="0"/>
      <w:marBottom w:val="0"/>
      <w:divBdr>
        <w:top w:val="none" w:sz="0" w:space="0" w:color="auto"/>
        <w:left w:val="none" w:sz="0" w:space="0" w:color="auto"/>
        <w:bottom w:val="none" w:sz="0" w:space="0" w:color="auto"/>
        <w:right w:val="none" w:sz="0" w:space="0" w:color="auto"/>
      </w:divBdr>
    </w:div>
    <w:div w:id="1111819248">
      <w:bodyDiv w:val="1"/>
      <w:marLeft w:val="0"/>
      <w:marRight w:val="0"/>
      <w:marTop w:val="0"/>
      <w:marBottom w:val="0"/>
      <w:divBdr>
        <w:top w:val="none" w:sz="0" w:space="0" w:color="auto"/>
        <w:left w:val="none" w:sz="0" w:space="0" w:color="auto"/>
        <w:bottom w:val="none" w:sz="0" w:space="0" w:color="auto"/>
        <w:right w:val="none" w:sz="0" w:space="0" w:color="auto"/>
      </w:divBdr>
    </w:div>
    <w:div w:id="1111821143">
      <w:bodyDiv w:val="1"/>
      <w:marLeft w:val="0"/>
      <w:marRight w:val="0"/>
      <w:marTop w:val="0"/>
      <w:marBottom w:val="0"/>
      <w:divBdr>
        <w:top w:val="none" w:sz="0" w:space="0" w:color="auto"/>
        <w:left w:val="none" w:sz="0" w:space="0" w:color="auto"/>
        <w:bottom w:val="none" w:sz="0" w:space="0" w:color="auto"/>
        <w:right w:val="none" w:sz="0" w:space="0" w:color="auto"/>
      </w:divBdr>
      <w:divsChild>
        <w:div w:id="553152758">
          <w:marLeft w:val="0"/>
          <w:marRight w:val="0"/>
          <w:marTop w:val="0"/>
          <w:marBottom w:val="0"/>
          <w:divBdr>
            <w:top w:val="none" w:sz="0" w:space="0" w:color="auto"/>
            <w:left w:val="none" w:sz="0" w:space="0" w:color="auto"/>
            <w:bottom w:val="none" w:sz="0" w:space="0" w:color="auto"/>
            <w:right w:val="none" w:sz="0" w:space="0" w:color="auto"/>
          </w:divBdr>
          <w:divsChild>
            <w:div w:id="665863661">
              <w:marLeft w:val="0"/>
              <w:marRight w:val="0"/>
              <w:marTop w:val="0"/>
              <w:marBottom w:val="0"/>
              <w:divBdr>
                <w:top w:val="none" w:sz="0" w:space="0" w:color="auto"/>
                <w:left w:val="none" w:sz="0" w:space="0" w:color="auto"/>
                <w:bottom w:val="none" w:sz="0" w:space="0" w:color="auto"/>
                <w:right w:val="none" w:sz="0" w:space="0" w:color="auto"/>
              </w:divBdr>
              <w:divsChild>
                <w:div w:id="115834656">
                  <w:marLeft w:val="0"/>
                  <w:marRight w:val="0"/>
                  <w:marTop w:val="0"/>
                  <w:marBottom w:val="0"/>
                  <w:divBdr>
                    <w:top w:val="none" w:sz="0" w:space="0" w:color="auto"/>
                    <w:left w:val="none" w:sz="0" w:space="0" w:color="auto"/>
                    <w:bottom w:val="none" w:sz="0" w:space="0" w:color="auto"/>
                    <w:right w:val="none" w:sz="0" w:space="0" w:color="auto"/>
                  </w:divBdr>
                  <w:divsChild>
                    <w:div w:id="1807042632">
                      <w:marLeft w:val="0"/>
                      <w:marRight w:val="0"/>
                      <w:marTop w:val="0"/>
                      <w:marBottom w:val="0"/>
                      <w:divBdr>
                        <w:top w:val="none" w:sz="0" w:space="0" w:color="auto"/>
                        <w:left w:val="none" w:sz="0" w:space="0" w:color="auto"/>
                        <w:bottom w:val="none" w:sz="0" w:space="0" w:color="auto"/>
                        <w:right w:val="none" w:sz="0" w:space="0" w:color="auto"/>
                      </w:divBdr>
                      <w:divsChild>
                        <w:div w:id="1421291536">
                          <w:marLeft w:val="0"/>
                          <w:marRight w:val="0"/>
                          <w:marTop w:val="0"/>
                          <w:marBottom w:val="0"/>
                          <w:divBdr>
                            <w:top w:val="none" w:sz="0" w:space="0" w:color="auto"/>
                            <w:left w:val="none" w:sz="0" w:space="0" w:color="auto"/>
                            <w:bottom w:val="none" w:sz="0" w:space="0" w:color="auto"/>
                            <w:right w:val="none" w:sz="0" w:space="0" w:color="auto"/>
                          </w:divBdr>
                          <w:divsChild>
                            <w:div w:id="226037483">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98860392">
                                      <w:marLeft w:val="0"/>
                                      <w:marRight w:val="0"/>
                                      <w:marTop w:val="0"/>
                                      <w:marBottom w:val="0"/>
                                      <w:divBdr>
                                        <w:top w:val="none" w:sz="0" w:space="0" w:color="auto"/>
                                        <w:left w:val="none" w:sz="0" w:space="0" w:color="auto"/>
                                        <w:bottom w:val="none" w:sz="0" w:space="0" w:color="auto"/>
                                        <w:right w:val="none" w:sz="0" w:space="0" w:color="auto"/>
                                      </w:divBdr>
                                      <w:divsChild>
                                        <w:div w:id="892471783">
                                          <w:marLeft w:val="-150"/>
                                          <w:marRight w:val="-150"/>
                                          <w:marTop w:val="0"/>
                                          <w:marBottom w:val="0"/>
                                          <w:divBdr>
                                            <w:top w:val="none" w:sz="0" w:space="0" w:color="auto"/>
                                            <w:left w:val="none" w:sz="0" w:space="0" w:color="auto"/>
                                            <w:bottom w:val="none" w:sz="0" w:space="0" w:color="auto"/>
                                            <w:right w:val="none" w:sz="0" w:space="0" w:color="auto"/>
                                          </w:divBdr>
                                          <w:divsChild>
                                            <w:div w:id="708648143">
                                              <w:marLeft w:val="0"/>
                                              <w:marRight w:val="0"/>
                                              <w:marTop w:val="0"/>
                                              <w:marBottom w:val="0"/>
                                              <w:divBdr>
                                                <w:top w:val="none" w:sz="0" w:space="0" w:color="auto"/>
                                                <w:left w:val="none" w:sz="0" w:space="0" w:color="auto"/>
                                                <w:bottom w:val="none" w:sz="0" w:space="0" w:color="auto"/>
                                                <w:right w:val="none" w:sz="0" w:space="0" w:color="auto"/>
                                              </w:divBdr>
                                              <w:divsChild>
                                                <w:div w:id="708140683">
                                                  <w:marLeft w:val="0"/>
                                                  <w:marRight w:val="0"/>
                                                  <w:marTop w:val="0"/>
                                                  <w:marBottom w:val="0"/>
                                                  <w:divBdr>
                                                    <w:top w:val="none" w:sz="0" w:space="0" w:color="auto"/>
                                                    <w:left w:val="none" w:sz="0" w:space="0" w:color="auto"/>
                                                    <w:bottom w:val="none" w:sz="0" w:space="0" w:color="auto"/>
                                                    <w:right w:val="none" w:sz="0" w:space="0" w:color="auto"/>
                                                  </w:divBdr>
                                                  <w:divsChild>
                                                    <w:div w:id="32467279">
                                                      <w:marLeft w:val="0"/>
                                                      <w:marRight w:val="0"/>
                                                      <w:marTop w:val="0"/>
                                                      <w:marBottom w:val="0"/>
                                                      <w:divBdr>
                                                        <w:top w:val="none" w:sz="0" w:space="0" w:color="auto"/>
                                                        <w:left w:val="none" w:sz="0" w:space="0" w:color="auto"/>
                                                        <w:bottom w:val="none" w:sz="0" w:space="0" w:color="auto"/>
                                                        <w:right w:val="none" w:sz="0" w:space="0" w:color="auto"/>
                                                      </w:divBdr>
                                                      <w:divsChild>
                                                        <w:div w:id="1136144457">
                                                          <w:marLeft w:val="0"/>
                                                          <w:marRight w:val="0"/>
                                                          <w:marTop w:val="0"/>
                                                          <w:marBottom w:val="0"/>
                                                          <w:divBdr>
                                                            <w:top w:val="none" w:sz="0" w:space="0" w:color="auto"/>
                                                            <w:left w:val="none" w:sz="0" w:space="0" w:color="auto"/>
                                                            <w:bottom w:val="none" w:sz="0" w:space="0" w:color="auto"/>
                                                            <w:right w:val="none" w:sz="0" w:space="0" w:color="auto"/>
                                                          </w:divBdr>
                                                          <w:divsChild>
                                                            <w:div w:id="547953117">
                                                              <w:marLeft w:val="0"/>
                                                              <w:marRight w:val="0"/>
                                                              <w:marTop w:val="0"/>
                                                              <w:marBottom w:val="0"/>
                                                              <w:divBdr>
                                                                <w:top w:val="none" w:sz="0" w:space="0" w:color="auto"/>
                                                                <w:left w:val="none" w:sz="0" w:space="0" w:color="auto"/>
                                                                <w:bottom w:val="none" w:sz="0" w:space="0" w:color="auto"/>
                                                                <w:right w:val="none" w:sz="0" w:space="0" w:color="auto"/>
                                                              </w:divBdr>
                                                              <w:divsChild>
                                                                <w:div w:id="64193066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sChild>
                                                                        <w:div w:id="384835753">
                                                                          <w:marLeft w:val="-225"/>
                                                                          <w:marRight w:val="-225"/>
                                                                          <w:marTop w:val="0"/>
                                                                          <w:marBottom w:val="0"/>
                                                                          <w:divBdr>
                                                                            <w:top w:val="none" w:sz="0" w:space="0" w:color="auto"/>
                                                                            <w:left w:val="none" w:sz="0" w:space="0" w:color="auto"/>
                                                                            <w:bottom w:val="none" w:sz="0" w:space="0" w:color="auto"/>
                                                                            <w:right w:val="none" w:sz="0" w:space="0" w:color="auto"/>
                                                                          </w:divBdr>
                                                                          <w:divsChild>
                                                                            <w:div w:id="1717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086320">
      <w:bodyDiv w:val="1"/>
      <w:marLeft w:val="0"/>
      <w:marRight w:val="0"/>
      <w:marTop w:val="0"/>
      <w:marBottom w:val="0"/>
      <w:divBdr>
        <w:top w:val="none" w:sz="0" w:space="0" w:color="auto"/>
        <w:left w:val="none" w:sz="0" w:space="0" w:color="auto"/>
        <w:bottom w:val="none" w:sz="0" w:space="0" w:color="auto"/>
        <w:right w:val="none" w:sz="0" w:space="0" w:color="auto"/>
      </w:divBdr>
    </w:div>
    <w:div w:id="1113326062">
      <w:bodyDiv w:val="1"/>
      <w:marLeft w:val="0"/>
      <w:marRight w:val="0"/>
      <w:marTop w:val="0"/>
      <w:marBottom w:val="0"/>
      <w:divBdr>
        <w:top w:val="none" w:sz="0" w:space="0" w:color="auto"/>
        <w:left w:val="none" w:sz="0" w:space="0" w:color="auto"/>
        <w:bottom w:val="none" w:sz="0" w:space="0" w:color="auto"/>
        <w:right w:val="none" w:sz="0" w:space="0" w:color="auto"/>
      </w:divBdr>
    </w:div>
    <w:div w:id="1115445750">
      <w:bodyDiv w:val="1"/>
      <w:marLeft w:val="0"/>
      <w:marRight w:val="0"/>
      <w:marTop w:val="0"/>
      <w:marBottom w:val="0"/>
      <w:divBdr>
        <w:top w:val="none" w:sz="0" w:space="0" w:color="auto"/>
        <w:left w:val="none" w:sz="0" w:space="0" w:color="auto"/>
        <w:bottom w:val="none" w:sz="0" w:space="0" w:color="auto"/>
        <w:right w:val="none" w:sz="0" w:space="0" w:color="auto"/>
      </w:divBdr>
    </w:div>
    <w:div w:id="1115565707">
      <w:bodyDiv w:val="1"/>
      <w:marLeft w:val="0"/>
      <w:marRight w:val="0"/>
      <w:marTop w:val="0"/>
      <w:marBottom w:val="0"/>
      <w:divBdr>
        <w:top w:val="none" w:sz="0" w:space="0" w:color="auto"/>
        <w:left w:val="none" w:sz="0" w:space="0" w:color="auto"/>
        <w:bottom w:val="none" w:sz="0" w:space="0" w:color="auto"/>
        <w:right w:val="none" w:sz="0" w:space="0" w:color="auto"/>
      </w:divBdr>
    </w:div>
    <w:div w:id="1115632982">
      <w:bodyDiv w:val="1"/>
      <w:marLeft w:val="0"/>
      <w:marRight w:val="0"/>
      <w:marTop w:val="0"/>
      <w:marBottom w:val="0"/>
      <w:divBdr>
        <w:top w:val="none" w:sz="0" w:space="0" w:color="auto"/>
        <w:left w:val="none" w:sz="0" w:space="0" w:color="auto"/>
        <w:bottom w:val="none" w:sz="0" w:space="0" w:color="auto"/>
        <w:right w:val="none" w:sz="0" w:space="0" w:color="auto"/>
      </w:divBdr>
    </w:div>
    <w:div w:id="1115633111">
      <w:bodyDiv w:val="1"/>
      <w:marLeft w:val="0"/>
      <w:marRight w:val="0"/>
      <w:marTop w:val="0"/>
      <w:marBottom w:val="0"/>
      <w:divBdr>
        <w:top w:val="none" w:sz="0" w:space="0" w:color="auto"/>
        <w:left w:val="none" w:sz="0" w:space="0" w:color="auto"/>
        <w:bottom w:val="none" w:sz="0" w:space="0" w:color="auto"/>
        <w:right w:val="none" w:sz="0" w:space="0" w:color="auto"/>
      </w:divBdr>
    </w:div>
    <w:div w:id="1116022201">
      <w:bodyDiv w:val="1"/>
      <w:marLeft w:val="0"/>
      <w:marRight w:val="0"/>
      <w:marTop w:val="0"/>
      <w:marBottom w:val="0"/>
      <w:divBdr>
        <w:top w:val="none" w:sz="0" w:space="0" w:color="auto"/>
        <w:left w:val="none" w:sz="0" w:space="0" w:color="auto"/>
        <w:bottom w:val="none" w:sz="0" w:space="0" w:color="auto"/>
        <w:right w:val="none" w:sz="0" w:space="0" w:color="auto"/>
      </w:divBdr>
      <w:divsChild>
        <w:div w:id="1090737563">
          <w:marLeft w:val="0"/>
          <w:marRight w:val="0"/>
          <w:marTop w:val="0"/>
          <w:marBottom w:val="0"/>
          <w:divBdr>
            <w:top w:val="none" w:sz="0" w:space="0" w:color="auto"/>
            <w:left w:val="none" w:sz="0" w:space="0" w:color="auto"/>
            <w:bottom w:val="none" w:sz="0" w:space="0" w:color="auto"/>
            <w:right w:val="none" w:sz="0" w:space="0" w:color="auto"/>
          </w:divBdr>
          <w:divsChild>
            <w:div w:id="245111641">
              <w:marLeft w:val="0"/>
              <w:marRight w:val="0"/>
              <w:marTop w:val="0"/>
              <w:marBottom w:val="0"/>
              <w:divBdr>
                <w:top w:val="none" w:sz="0" w:space="0" w:color="auto"/>
                <w:left w:val="none" w:sz="0" w:space="0" w:color="auto"/>
                <w:bottom w:val="none" w:sz="0" w:space="0" w:color="auto"/>
                <w:right w:val="none" w:sz="0" w:space="0" w:color="auto"/>
              </w:divBdr>
              <w:divsChild>
                <w:div w:id="54549384">
                  <w:marLeft w:val="0"/>
                  <w:marRight w:val="0"/>
                  <w:marTop w:val="0"/>
                  <w:marBottom w:val="0"/>
                  <w:divBdr>
                    <w:top w:val="none" w:sz="0" w:space="0" w:color="auto"/>
                    <w:left w:val="none" w:sz="0" w:space="0" w:color="auto"/>
                    <w:bottom w:val="none" w:sz="0" w:space="0" w:color="auto"/>
                    <w:right w:val="none" w:sz="0" w:space="0" w:color="auto"/>
                  </w:divBdr>
                  <w:divsChild>
                    <w:div w:id="36206764">
                      <w:marLeft w:val="0"/>
                      <w:marRight w:val="0"/>
                      <w:marTop w:val="0"/>
                      <w:marBottom w:val="0"/>
                      <w:divBdr>
                        <w:top w:val="none" w:sz="0" w:space="0" w:color="auto"/>
                        <w:left w:val="none" w:sz="0" w:space="0" w:color="auto"/>
                        <w:bottom w:val="none" w:sz="0" w:space="0" w:color="auto"/>
                        <w:right w:val="none" w:sz="0" w:space="0" w:color="auto"/>
                      </w:divBdr>
                      <w:divsChild>
                        <w:div w:id="650796115">
                          <w:marLeft w:val="0"/>
                          <w:marRight w:val="0"/>
                          <w:marTop w:val="0"/>
                          <w:marBottom w:val="0"/>
                          <w:divBdr>
                            <w:top w:val="none" w:sz="0" w:space="0" w:color="auto"/>
                            <w:left w:val="none" w:sz="0" w:space="0" w:color="auto"/>
                            <w:bottom w:val="none" w:sz="0" w:space="0" w:color="auto"/>
                            <w:right w:val="none" w:sz="0" w:space="0" w:color="auto"/>
                          </w:divBdr>
                          <w:divsChild>
                            <w:div w:id="463471207">
                              <w:marLeft w:val="3"/>
                              <w:marRight w:val="0"/>
                              <w:marTop w:val="0"/>
                              <w:marBottom w:val="0"/>
                              <w:divBdr>
                                <w:top w:val="none" w:sz="0" w:space="0" w:color="auto"/>
                                <w:left w:val="none" w:sz="0" w:space="0" w:color="auto"/>
                                <w:bottom w:val="none" w:sz="0" w:space="0" w:color="auto"/>
                                <w:right w:val="none" w:sz="0" w:space="0" w:color="auto"/>
                              </w:divBdr>
                              <w:divsChild>
                                <w:div w:id="1868789649">
                                  <w:marLeft w:val="0"/>
                                  <w:marRight w:val="0"/>
                                  <w:marTop w:val="0"/>
                                  <w:marBottom w:val="0"/>
                                  <w:divBdr>
                                    <w:top w:val="none" w:sz="0" w:space="0" w:color="auto"/>
                                    <w:left w:val="none" w:sz="0" w:space="0" w:color="auto"/>
                                    <w:bottom w:val="none" w:sz="0" w:space="0" w:color="auto"/>
                                    <w:right w:val="none" w:sz="0" w:space="0" w:color="auto"/>
                                  </w:divBdr>
                                  <w:divsChild>
                                    <w:div w:id="451175050">
                                      <w:marLeft w:val="0"/>
                                      <w:marRight w:val="0"/>
                                      <w:marTop w:val="0"/>
                                      <w:marBottom w:val="0"/>
                                      <w:divBdr>
                                        <w:top w:val="none" w:sz="0" w:space="0" w:color="auto"/>
                                        <w:left w:val="none" w:sz="0" w:space="0" w:color="auto"/>
                                        <w:bottom w:val="none" w:sz="0" w:space="0" w:color="auto"/>
                                        <w:right w:val="none" w:sz="0" w:space="0" w:color="auto"/>
                                      </w:divBdr>
                                      <w:divsChild>
                                        <w:div w:id="661350108">
                                          <w:marLeft w:val="0"/>
                                          <w:marRight w:val="0"/>
                                          <w:marTop w:val="0"/>
                                          <w:marBottom w:val="0"/>
                                          <w:divBdr>
                                            <w:top w:val="none" w:sz="0" w:space="0" w:color="auto"/>
                                            <w:left w:val="none" w:sz="0" w:space="0" w:color="auto"/>
                                            <w:bottom w:val="none" w:sz="0" w:space="0" w:color="auto"/>
                                            <w:right w:val="none" w:sz="0" w:space="0" w:color="auto"/>
                                          </w:divBdr>
                                          <w:divsChild>
                                            <w:div w:id="984549878">
                                              <w:marLeft w:val="0"/>
                                              <w:marRight w:val="0"/>
                                              <w:marTop w:val="0"/>
                                              <w:marBottom w:val="0"/>
                                              <w:divBdr>
                                                <w:top w:val="none" w:sz="0" w:space="0" w:color="auto"/>
                                                <w:left w:val="none" w:sz="0" w:space="0" w:color="auto"/>
                                                <w:bottom w:val="none" w:sz="0" w:space="0" w:color="auto"/>
                                                <w:right w:val="none" w:sz="0" w:space="0" w:color="auto"/>
                                              </w:divBdr>
                                              <w:divsChild>
                                                <w:div w:id="351496141">
                                                  <w:marLeft w:val="0"/>
                                                  <w:marRight w:val="0"/>
                                                  <w:marTop w:val="0"/>
                                                  <w:marBottom w:val="0"/>
                                                  <w:divBdr>
                                                    <w:top w:val="none" w:sz="0" w:space="0" w:color="auto"/>
                                                    <w:left w:val="none" w:sz="0" w:space="0" w:color="auto"/>
                                                    <w:bottom w:val="none" w:sz="0" w:space="0" w:color="auto"/>
                                                    <w:right w:val="none" w:sz="0" w:space="0" w:color="auto"/>
                                                  </w:divBdr>
                                                  <w:divsChild>
                                                    <w:div w:id="694966389">
                                                      <w:marLeft w:val="0"/>
                                                      <w:marRight w:val="0"/>
                                                      <w:marTop w:val="0"/>
                                                      <w:marBottom w:val="0"/>
                                                      <w:divBdr>
                                                        <w:top w:val="none" w:sz="0" w:space="0" w:color="auto"/>
                                                        <w:left w:val="none" w:sz="0" w:space="0" w:color="auto"/>
                                                        <w:bottom w:val="none" w:sz="0" w:space="0" w:color="auto"/>
                                                        <w:right w:val="none" w:sz="0" w:space="0" w:color="auto"/>
                                                      </w:divBdr>
                                                      <w:divsChild>
                                                        <w:div w:id="923491225">
                                                          <w:marLeft w:val="0"/>
                                                          <w:marRight w:val="0"/>
                                                          <w:marTop w:val="0"/>
                                                          <w:marBottom w:val="0"/>
                                                          <w:divBdr>
                                                            <w:top w:val="none" w:sz="0" w:space="0" w:color="auto"/>
                                                            <w:left w:val="none" w:sz="0" w:space="0" w:color="auto"/>
                                                            <w:bottom w:val="none" w:sz="0" w:space="0" w:color="auto"/>
                                                            <w:right w:val="none" w:sz="0" w:space="0" w:color="auto"/>
                                                          </w:divBdr>
                                                          <w:divsChild>
                                                            <w:div w:id="1678117930">
                                                              <w:marLeft w:val="0"/>
                                                              <w:marRight w:val="0"/>
                                                              <w:marTop w:val="0"/>
                                                              <w:marBottom w:val="0"/>
                                                              <w:divBdr>
                                                                <w:top w:val="none" w:sz="0" w:space="0" w:color="auto"/>
                                                                <w:left w:val="none" w:sz="0" w:space="0" w:color="auto"/>
                                                                <w:bottom w:val="none" w:sz="0" w:space="0" w:color="auto"/>
                                                                <w:right w:val="none" w:sz="0" w:space="0" w:color="auto"/>
                                                              </w:divBdr>
                                                              <w:divsChild>
                                                                <w:div w:id="957563931">
                                                                  <w:marLeft w:val="0"/>
                                                                  <w:marRight w:val="0"/>
                                                                  <w:marTop w:val="0"/>
                                                                  <w:marBottom w:val="0"/>
                                                                  <w:divBdr>
                                                                    <w:top w:val="none" w:sz="0" w:space="0" w:color="auto"/>
                                                                    <w:left w:val="none" w:sz="0" w:space="0" w:color="auto"/>
                                                                    <w:bottom w:val="none" w:sz="0" w:space="0" w:color="auto"/>
                                                                    <w:right w:val="none" w:sz="0" w:space="0" w:color="auto"/>
                                                                  </w:divBdr>
                                                                  <w:divsChild>
                                                                    <w:div w:id="1081296102">
                                                                      <w:marLeft w:val="0"/>
                                                                      <w:marRight w:val="0"/>
                                                                      <w:marTop w:val="0"/>
                                                                      <w:marBottom w:val="0"/>
                                                                      <w:divBdr>
                                                                        <w:top w:val="none" w:sz="0" w:space="0" w:color="auto"/>
                                                                        <w:left w:val="none" w:sz="0" w:space="0" w:color="auto"/>
                                                                        <w:bottom w:val="none" w:sz="0" w:space="0" w:color="auto"/>
                                                                        <w:right w:val="none" w:sz="0" w:space="0" w:color="auto"/>
                                                                      </w:divBdr>
                                                                      <w:divsChild>
                                                                        <w:div w:id="20586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682662">
      <w:bodyDiv w:val="1"/>
      <w:marLeft w:val="0"/>
      <w:marRight w:val="0"/>
      <w:marTop w:val="0"/>
      <w:marBottom w:val="0"/>
      <w:divBdr>
        <w:top w:val="none" w:sz="0" w:space="0" w:color="auto"/>
        <w:left w:val="none" w:sz="0" w:space="0" w:color="auto"/>
        <w:bottom w:val="none" w:sz="0" w:space="0" w:color="auto"/>
        <w:right w:val="none" w:sz="0" w:space="0" w:color="auto"/>
      </w:divBdr>
    </w:div>
    <w:div w:id="1116947771">
      <w:bodyDiv w:val="1"/>
      <w:marLeft w:val="0"/>
      <w:marRight w:val="0"/>
      <w:marTop w:val="0"/>
      <w:marBottom w:val="0"/>
      <w:divBdr>
        <w:top w:val="none" w:sz="0" w:space="0" w:color="auto"/>
        <w:left w:val="none" w:sz="0" w:space="0" w:color="auto"/>
        <w:bottom w:val="none" w:sz="0" w:space="0" w:color="auto"/>
        <w:right w:val="none" w:sz="0" w:space="0" w:color="auto"/>
      </w:divBdr>
    </w:div>
    <w:div w:id="1117287051">
      <w:bodyDiv w:val="1"/>
      <w:marLeft w:val="0"/>
      <w:marRight w:val="0"/>
      <w:marTop w:val="0"/>
      <w:marBottom w:val="0"/>
      <w:divBdr>
        <w:top w:val="none" w:sz="0" w:space="0" w:color="auto"/>
        <w:left w:val="none" w:sz="0" w:space="0" w:color="auto"/>
        <w:bottom w:val="none" w:sz="0" w:space="0" w:color="auto"/>
        <w:right w:val="none" w:sz="0" w:space="0" w:color="auto"/>
      </w:divBdr>
      <w:divsChild>
        <w:div w:id="1798835916">
          <w:marLeft w:val="0"/>
          <w:marRight w:val="0"/>
          <w:marTop w:val="0"/>
          <w:marBottom w:val="0"/>
          <w:divBdr>
            <w:top w:val="none" w:sz="0" w:space="0" w:color="auto"/>
            <w:left w:val="none" w:sz="0" w:space="0" w:color="auto"/>
            <w:bottom w:val="none" w:sz="0" w:space="0" w:color="auto"/>
            <w:right w:val="none" w:sz="0" w:space="0" w:color="auto"/>
          </w:divBdr>
          <w:divsChild>
            <w:div w:id="923227435">
              <w:marLeft w:val="0"/>
              <w:marRight w:val="0"/>
              <w:marTop w:val="0"/>
              <w:marBottom w:val="0"/>
              <w:divBdr>
                <w:top w:val="none" w:sz="0" w:space="0" w:color="auto"/>
                <w:left w:val="none" w:sz="0" w:space="0" w:color="auto"/>
                <w:bottom w:val="none" w:sz="0" w:space="0" w:color="auto"/>
                <w:right w:val="none" w:sz="0" w:space="0" w:color="auto"/>
              </w:divBdr>
              <w:divsChild>
                <w:div w:id="548960960">
                  <w:marLeft w:val="0"/>
                  <w:marRight w:val="0"/>
                  <w:marTop w:val="0"/>
                  <w:marBottom w:val="0"/>
                  <w:divBdr>
                    <w:top w:val="none" w:sz="0" w:space="0" w:color="auto"/>
                    <w:left w:val="none" w:sz="0" w:space="0" w:color="auto"/>
                    <w:bottom w:val="none" w:sz="0" w:space="0" w:color="auto"/>
                    <w:right w:val="none" w:sz="0" w:space="0" w:color="auto"/>
                  </w:divBdr>
                  <w:divsChild>
                    <w:div w:id="320040745">
                      <w:marLeft w:val="0"/>
                      <w:marRight w:val="0"/>
                      <w:marTop w:val="0"/>
                      <w:marBottom w:val="107"/>
                      <w:divBdr>
                        <w:top w:val="single" w:sz="4" w:space="0" w:color="DFDFDF"/>
                        <w:left w:val="single" w:sz="4" w:space="0" w:color="DFDFDF"/>
                        <w:bottom w:val="single" w:sz="4" w:space="5" w:color="DFDFDF"/>
                        <w:right w:val="single" w:sz="4" w:space="0" w:color="DFDFDF"/>
                      </w:divBdr>
                      <w:divsChild>
                        <w:div w:id="147483102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17404424">
      <w:bodyDiv w:val="1"/>
      <w:marLeft w:val="0"/>
      <w:marRight w:val="0"/>
      <w:marTop w:val="0"/>
      <w:marBottom w:val="0"/>
      <w:divBdr>
        <w:top w:val="none" w:sz="0" w:space="0" w:color="auto"/>
        <w:left w:val="none" w:sz="0" w:space="0" w:color="auto"/>
        <w:bottom w:val="none" w:sz="0" w:space="0" w:color="auto"/>
        <w:right w:val="none" w:sz="0" w:space="0" w:color="auto"/>
      </w:divBdr>
    </w:div>
    <w:div w:id="1117409696">
      <w:bodyDiv w:val="1"/>
      <w:marLeft w:val="0"/>
      <w:marRight w:val="0"/>
      <w:marTop w:val="0"/>
      <w:marBottom w:val="0"/>
      <w:divBdr>
        <w:top w:val="none" w:sz="0" w:space="0" w:color="auto"/>
        <w:left w:val="none" w:sz="0" w:space="0" w:color="auto"/>
        <w:bottom w:val="none" w:sz="0" w:space="0" w:color="auto"/>
        <w:right w:val="none" w:sz="0" w:space="0" w:color="auto"/>
      </w:divBdr>
    </w:div>
    <w:div w:id="1118373410">
      <w:bodyDiv w:val="1"/>
      <w:marLeft w:val="0"/>
      <w:marRight w:val="0"/>
      <w:marTop w:val="0"/>
      <w:marBottom w:val="0"/>
      <w:divBdr>
        <w:top w:val="none" w:sz="0" w:space="0" w:color="auto"/>
        <w:left w:val="none" w:sz="0" w:space="0" w:color="auto"/>
        <w:bottom w:val="none" w:sz="0" w:space="0" w:color="auto"/>
        <w:right w:val="none" w:sz="0" w:space="0" w:color="auto"/>
      </w:divBdr>
    </w:div>
    <w:div w:id="1118835787">
      <w:bodyDiv w:val="1"/>
      <w:marLeft w:val="0"/>
      <w:marRight w:val="0"/>
      <w:marTop w:val="0"/>
      <w:marBottom w:val="0"/>
      <w:divBdr>
        <w:top w:val="none" w:sz="0" w:space="0" w:color="auto"/>
        <w:left w:val="none" w:sz="0" w:space="0" w:color="auto"/>
        <w:bottom w:val="none" w:sz="0" w:space="0" w:color="auto"/>
        <w:right w:val="none" w:sz="0" w:space="0" w:color="auto"/>
      </w:divBdr>
    </w:div>
    <w:div w:id="1119301909">
      <w:bodyDiv w:val="1"/>
      <w:marLeft w:val="0"/>
      <w:marRight w:val="0"/>
      <w:marTop w:val="0"/>
      <w:marBottom w:val="0"/>
      <w:divBdr>
        <w:top w:val="none" w:sz="0" w:space="0" w:color="auto"/>
        <w:left w:val="none" w:sz="0" w:space="0" w:color="auto"/>
        <w:bottom w:val="none" w:sz="0" w:space="0" w:color="auto"/>
        <w:right w:val="none" w:sz="0" w:space="0" w:color="auto"/>
      </w:divBdr>
    </w:div>
    <w:div w:id="1119445665">
      <w:bodyDiv w:val="1"/>
      <w:marLeft w:val="0"/>
      <w:marRight w:val="0"/>
      <w:marTop w:val="0"/>
      <w:marBottom w:val="0"/>
      <w:divBdr>
        <w:top w:val="none" w:sz="0" w:space="0" w:color="auto"/>
        <w:left w:val="none" w:sz="0" w:space="0" w:color="auto"/>
        <w:bottom w:val="none" w:sz="0" w:space="0" w:color="auto"/>
        <w:right w:val="none" w:sz="0" w:space="0" w:color="auto"/>
      </w:divBdr>
    </w:div>
    <w:div w:id="1119645757">
      <w:bodyDiv w:val="1"/>
      <w:marLeft w:val="0"/>
      <w:marRight w:val="0"/>
      <w:marTop w:val="0"/>
      <w:marBottom w:val="0"/>
      <w:divBdr>
        <w:top w:val="none" w:sz="0" w:space="0" w:color="auto"/>
        <w:left w:val="none" w:sz="0" w:space="0" w:color="auto"/>
        <w:bottom w:val="none" w:sz="0" w:space="0" w:color="auto"/>
        <w:right w:val="none" w:sz="0" w:space="0" w:color="auto"/>
      </w:divBdr>
    </w:div>
    <w:div w:id="1121999312">
      <w:bodyDiv w:val="1"/>
      <w:marLeft w:val="0"/>
      <w:marRight w:val="0"/>
      <w:marTop w:val="0"/>
      <w:marBottom w:val="0"/>
      <w:divBdr>
        <w:top w:val="none" w:sz="0" w:space="0" w:color="auto"/>
        <w:left w:val="none" w:sz="0" w:space="0" w:color="auto"/>
        <w:bottom w:val="none" w:sz="0" w:space="0" w:color="auto"/>
        <w:right w:val="none" w:sz="0" w:space="0" w:color="auto"/>
      </w:divBdr>
    </w:div>
    <w:div w:id="1122116767">
      <w:bodyDiv w:val="1"/>
      <w:marLeft w:val="0"/>
      <w:marRight w:val="0"/>
      <w:marTop w:val="0"/>
      <w:marBottom w:val="0"/>
      <w:divBdr>
        <w:top w:val="none" w:sz="0" w:space="0" w:color="auto"/>
        <w:left w:val="none" w:sz="0" w:space="0" w:color="auto"/>
        <w:bottom w:val="none" w:sz="0" w:space="0" w:color="auto"/>
        <w:right w:val="none" w:sz="0" w:space="0" w:color="auto"/>
      </w:divBdr>
    </w:div>
    <w:div w:id="1122459287">
      <w:bodyDiv w:val="1"/>
      <w:marLeft w:val="0"/>
      <w:marRight w:val="0"/>
      <w:marTop w:val="0"/>
      <w:marBottom w:val="0"/>
      <w:divBdr>
        <w:top w:val="none" w:sz="0" w:space="0" w:color="auto"/>
        <w:left w:val="none" w:sz="0" w:space="0" w:color="auto"/>
        <w:bottom w:val="none" w:sz="0" w:space="0" w:color="auto"/>
        <w:right w:val="none" w:sz="0" w:space="0" w:color="auto"/>
      </w:divBdr>
    </w:div>
    <w:div w:id="1123235767">
      <w:bodyDiv w:val="1"/>
      <w:marLeft w:val="0"/>
      <w:marRight w:val="0"/>
      <w:marTop w:val="0"/>
      <w:marBottom w:val="0"/>
      <w:divBdr>
        <w:top w:val="none" w:sz="0" w:space="0" w:color="auto"/>
        <w:left w:val="none" w:sz="0" w:space="0" w:color="auto"/>
        <w:bottom w:val="none" w:sz="0" w:space="0" w:color="auto"/>
        <w:right w:val="none" w:sz="0" w:space="0" w:color="auto"/>
      </w:divBdr>
      <w:divsChild>
        <w:div w:id="884484778">
          <w:marLeft w:val="0"/>
          <w:marRight w:val="0"/>
          <w:marTop w:val="0"/>
          <w:marBottom w:val="0"/>
          <w:divBdr>
            <w:top w:val="none" w:sz="0" w:space="0" w:color="auto"/>
            <w:left w:val="none" w:sz="0" w:space="0" w:color="auto"/>
            <w:bottom w:val="none" w:sz="0" w:space="0" w:color="auto"/>
            <w:right w:val="none" w:sz="0" w:space="0" w:color="auto"/>
          </w:divBdr>
          <w:divsChild>
            <w:div w:id="982152025">
              <w:marLeft w:val="0"/>
              <w:marRight w:val="0"/>
              <w:marTop w:val="315"/>
              <w:marBottom w:val="0"/>
              <w:divBdr>
                <w:top w:val="none" w:sz="0" w:space="0" w:color="auto"/>
                <w:left w:val="none" w:sz="0" w:space="0" w:color="auto"/>
                <w:bottom w:val="none" w:sz="0" w:space="0" w:color="auto"/>
                <w:right w:val="none" w:sz="0" w:space="0" w:color="auto"/>
              </w:divBdr>
              <w:divsChild>
                <w:div w:id="554241130">
                  <w:marLeft w:val="0"/>
                  <w:marRight w:val="0"/>
                  <w:marTop w:val="0"/>
                  <w:marBottom w:val="0"/>
                  <w:divBdr>
                    <w:top w:val="none" w:sz="0" w:space="0" w:color="auto"/>
                    <w:left w:val="none" w:sz="0" w:space="0" w:color="auto"/>
                    <w:bottom w:val="none" w:sz="0" w:space="0" w:color="auto"/>
                    <w:right w:val="none" w:sz="0" w:space="0" w:color="auto"/>
                  </w:divBdr>
                  <w:divsChild>
                    <w:div w:id="49961834">
                      <w:marLeft w:val="3180"/>
                      <w:marRight w:val="0"/>
                      <w:marTop w:val="0"/>
                      <w:marBottom w:val="0"/>
                      <w:divBdr>
                        <w:top w:val="none" w:sz="0" w:space="0" w:color="auto"/>
                        <w:left w:val="none" w:sz="0" w:space="0" w:color="auto"/>
                        <w:bottom w:val="none" w:sz="0" w:space="0" w:color="auto"/>
                        <w:right w:val="none" w:sz="0" w:space="0" w:color="auto"/>
                      </w:divBdr>
                      <w:divsChild>
                        <w:div w:id="285046335">
                          <w:marLeft w:val="0"/>
                          <w:marRight w:val="0"/>
                          <w:marTop w:val="240"/>
                          <w:marBottom w:val="240"/>
                          <w:divBdr>
                            <w:top w:val="none" w:sz="0" w:space="0" w:color="auto"/>
                            <w:left w:val="none" w:sz="0" w:space="0" w:color="auto"/>
                            <w:bottom w:val="none" w:sz="0" w:space="0" w:color="auto"/>
                            <w:right w:val="none" w:sz="0" w:space="0" w:color="auto"/>
                          </w:divBdr>
                          <w:divsChild>
                            <w:div w:id="14395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79816">
      <w:bodyDiv w:val="1"/>
      <w:marLeft w:val="0"/>
      <w:marRight w:val="0"/>
      <w:marTop w:val="0"/>
      <w:marBottom w:val="0"/>
      <w:divBdr>
        <w:top w:val="none" w:sz="0" w:space="0" w:color="auto"/>
        <w:left w:val="none" w:sz="0" w:space="0" w:color="auto"/>
        <w:bottom w:val="none" w:sz="0" w:space="0" w:color="auto"/>
        <w:right w:val="none" w:sz="0" w:space="0" w:color="auto"/>
      </w:divBdr>
    </w:div>
    <w:div w:id="1124008050">
      <w:bodyDiv w:val="1"/>
      <w:marLeft w:val="0"/>
      <w:marRight w:val="0"/>
      <w:marTop w:val="0"/>
      <w:marBottom w:val="0"/>
      <w:divBdr>
        <w:top w:val="none" w:sz="0" w:space="0" w:color="auto"/>
        <w:left w:val="none" w:sz="0" w:space="0" w:color="auto"/>
        <w:bottom w:val="none" w:sz="0" w:space="0" w:color="auto"/>
        <w:right w:val="none" w:sz="0" w:space="0" w:color="auto"/>
      </w:divBdr>
    </w:div>
    <w:div w:id="1124234288">
      <w:bodyDiv w:val="1"/>
      <w:marLeft w:val="0"/>
      <w:marRight w:val="0"/>
      <w:marTop w:val="0"/>
      <w:marBottom w:val="0"/>
      <w:divBdr>
        <w:top w:val="none" w:sz="0" w:space="0" w:color="auto"/>
        <w:left w:val="none" w:sz="0" w:space="0" w:color="auto"/>
        <w:bottom w:val="none" w:sz="0" w:space="0" w:color="auto"/>
        <w:right w:val="none" w:sz="0" w:space="0" w:color="auto"/>
      </w:divBdr>
    </w:div>
    <w:div w:id="1125151583">
      <w:bodyDiv w:val="1"/>
      <w:marLeft w:val="0"/>
      <w:marRight w:val="0"/>
      <w:marTop w:val="0"/>
      <w:marBottom w:val="0"/>
      <w:divBdr>
        <w:top w:val="none" w:sz="0" w:space="0" w:color="auto"/>
        <w:left w:val="none" w:sz="0" w:space="0" w:color="auto"/>
        <w:bottom w:val="none" w:sz="0" w:space="0" w:color="auto"/>
        <w:right w:val="none" w:sz="0" w:space="0" w:color="auto"/>
      </w:divBdr>
      <w:divsChild>
        <w:div w:id="1734114688">
          <w:marLeft w:val="0"/>
          <w:marRight w:val="0"/>
          <w:marTop w:val="0"/>
          <w:marBottom w:val="0"/>
          <w:divBdr>
            <w:top w:val="none" w:sz="0" w:space="0" w:color="auto"/>
            <w:left w:val="none" w:sz="0" w:space="0" w:color="auto"/>
            <w:bottom w:val="none" w:sz="0" w:space="0" w:color="auto"/>
            <w:right w:val="none" w:sz="0" w:space="0" w:color="auto"/>
          </w:divBdr>
          <w:divsChild>
            <w:div w:id="1064719485">
              <w:marLeft w:val="150"/>
              <w:marRight w:val="150"/>
              <w:marTop w:val="0"/>
              <w:marBottom w:val="0"/>
              <w:divBdr>
                <w:top w:val="none" w:sz="0" w:space="0" w:color="auto"/>
                <w:left w:val="none" w:sz="0" w:space="0" w:color="auto"/>
                <w:bottom w:val="none" w:sz="0" w:space="0" w:color="auto"/>
                <w:right w:val="none" w:sz="0" w:space="0" w:color="auto"/>
              </w:divBdr>
              <w:divsChild>
                <w:div w:id="1604075790">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125998770">
      <w:bodyDiv w:val="1"/>
      <w:marLeft w:val="0"/>
      <w:marRight w:val="0"/>
      <w:marTop w:val="0"/>
      <w:marBottom w:val="0"/>
      <w:divBdr>
        <w:top w:val="none" w:sz="0" w:space="0" w:color="auto"/>
        <w:left w:val="none" w:sz="0" w:space="0" w:color="auto"/>
        <w:bottom w:val="none" w:sz="0" w:space="0" w:color="auto"/>
        <w:right w:val="none" w:sz="0" w:space="0" w:color="auto"/>
      </w:divBdr>
      <w:divsChild>
        <w:div w:id="642540709">
          <w:marLeft w:val="0"/>
          <w:marRight w:val="0"/>
          <w:marTop w:val="0"/>
          <w:marBottom w:val="0"/>
          <w:divBdr>
            <w:top w:val="none" w:sz="0" w:space="0" w:color="auto"/>
            <w:left w:val="none" w:sz="0" w:space="0" w:color="auto"/>
            <w:bottom w:val="none" w:sz="0" w:space="0" w:color="auto"/>
            <w:right w:val="none" w:sz="0" w:space="0" w:color="auto"/>
          </w:divBdr>
          <w:divsChild>
            <w:div w:id="12400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01095">
      <w:bodyDiv w:val="1"/>
      <w:marLeft w:val="0"/>
      <w:marRight w:val="0"/>
      <w:marTop w:val="0"/>
      <w:marBottom w:val="0"/>
      <w:divBdr>
        <w:top w:val="none" w:sz="0" w:space="0" w:color="auto"/>
        <w:left w:val="none" w:sz="0" w:space="0" w:color="auto"/>
        <w:bottom w:val="none" w:sz="0" w:space="0" w:color="auto"/>
        <w:right w:val="none" w:sz="0" w:space="0" w:color="auto"/>
      </w:divBdr>
    </w:div>
    <w:div w:id="1126578394">
      <w:bodyDiv w:val="1"/>
      <w:marLeft w:val="0"/>
      <w:marRight w:val="0"/>
      <w:marTop w:val="0"/>
      <w:marBottom w:val="0"/>
      <w:divBdr>
        <w:top w:val="none" w:sz="0" w:space="0" w:color="auto"/>
        <w:left w:val="none" w:sz="0" w:space="0" w:color="auto"/>
        <w:bottom w:val="none" w:sz="0" w:space="0" w:color="auto"/>
        <w:right w:val="none" w:sz="0" w:space="0" w:color="auto"/>
      </w:divBdr>
    </w:div>
    <w:div w:id="1127434305">
      <w:bodyDiv w:val="1"/>
      <w:marLeft w:val="0"/>
      <w:marRight w:val="0"/>
      <w:marTop w:val="0"/>
      <w:marBottom w:val="0"/>
      <w:divBdr>
        <w:top w:val="none" w:sz="0" w:space="0" w:color="auto"/>
        <w:left w:val="none" w:sz="0" w:space="0" w:color="auto"/>
        <w:bottom w:val="none" w:sz="0" w:space="0" w:color="auto"/>
        <w:right w:val="none" w:sz="0" w:space="0" w:color="auto"/>
      </w:divBdr>
    </w:div>
    <w:div w:id="1127817361">
      <w:bodyDiv w:val="1"/>
      <w:marLeft w:val="0"/>
      <w:marRight w:val="0"/>
      <w:marTop w:val="0"/>
      <w:marBottom w:val="0"/>
      <w:divBdr>
        <w:top w:val="none" w:sz="0" w:space="0" w:color="auto"/>
        <w:left w:val="none" w:sz="0" w:space="0" w:color="auto"/>
        <w:bottom w:val="none" w:sz="0" w:space="0" w:color="auto"/>
        <w:right w:val="none" w:sz="0" w:space="0" w:color="auto"/>
      </w:divBdr>
    </w:div>
    <w:div w:id="1128209593">
      <w:bodyDiv w:val="1"/>
      <w:marLeft w:val="0"/>
      <w:marRight w:val="0"/>
      <w:marTop w:val="0"/>
      <w:marBottom w:val="0"/>
      <w:divBdr>
        <w:top w:val="none" w:sz="0" w:space="0" w:color="auto"/>
        <w:left w:val="none" w:sz="0" w:space="0" w:color="auto"/>
        <w:bottom w:val="none" w:sz="0" w:space="0" w:color="auto"/>
        <w:right w:val="none" w:sz="0" w:space="0" w:color="auto"/>
      </w:divBdr>
      <w:divsChild>
        <w:div w:id="1423916844">
          <w:marLeft w:val="0"/>
          <w:marRight w:val="0"/>
          <w:marTop w:val="0"/>
          <w:marBottom w:val="0"/>
          <w:divBdr>
            <w:top w:val="none" w:sz="0" w:space="0" w:color="auto"/>
            <w:left w:val="none" w:sz="0" w:space="0" w:color="auto"/>
            <w:bottom w:val="none" w:sz="0" w:space="0" w:color="auto"/>
            <w:right w:val="none" w:sz="0" w:space="0" w:color="auto"/>
          </w:divBdr>
        </w:div>
      </w:divsChild>
    </w:div>
    <w:div w:id="1128399937">
      <w:bodyDiv w:val="1"/>
      <w:marLeft w:val="0"/>
      <w:marRight w:val="0"/>
      <w:marTop w:val="0"/>
      <w:marBottom w:val="0"/>
      <w:divBdr>
        <w:top w:val="none" w:sz="0" w:space="0" w:color="auto"/>
        <w:left w:val="none" w:sz="0" w:space="0" w:color="auto"/>
        <w:bottom w:val="none" w:sz="0" w:space="0" w:color="auto"/>
        <w:right w:val="none" w:sz="0" w:space="0" w:color="auto"/>
      </w:divBdr>
      <w:divsChild>
        <w:div w:id="1093937320">
          <w:marLeft w:val="0"/>
          <w:marRight w:val="0"/>
          <w:marTop w:val="0"/>
          <w:marBottom w:val="0"/>
          <w:divBdr>
            <w:top w:val="none" w:sz="0" w:space="0" w:color="auto"/>
            <w:left w:val="none" w:sz="0" w:space="0" w:color="auto"/>
            <w:bottom w:val="none" w:sz="0" w:space="0" w:color="auto"/>
            <w:right w:val="none" w:sz="0" w:space="0" w:color="auto"/>
          </w:divBdr>
          <w:divsChild>
            <w:div w:id="16170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5542">
      <w:bodyDiv w:val="1"/>
      <w:marLeft w:val="0"/>
      <w:marRight w:val="0"/>
      <w:marTop w:val="0"/>
      <w:marBottom w:val="0"/>
      <w:divBdr>
        <w:top w:val="none" w:sz="0" w:space="0" w:color="auto"/>
        <w:left w:val="none" w:sz="0" w:space="0" w:color="auto"/>
        <w:bottom w:val="none" w:sz="0" w:space="0" w:color="auto"/>
        <w:right w:val="none" w:sz="0" w:space="0" w:color="auto"/>
      </w:divBdr>
    </w:div>
    <w:div w:id="1129319723">
      <w:bodyDiv w:val="1"/>
      <w:marLeft w:val="0"/>
      <w:marRight w:val="0"/>
      <w:marTop w:val="0"/>
      <w:marBottom w:val="0"/>
      <w:divBdr>
        <w:top w:val="none" w:sz="0" w:space="0" w:color="auto"/>
        <w:left w:val="none" w:sz="0" w:space="0" w:color="auto"/>
        <w:bottom w:val="none" w:sz="0" w:space="0" w:color="auto"/>
        <w:right w:val="none" w:sz="0" w:space="0" w:color="auto"/>
      </w:divBdr>
    </w:div>
    <w:div w:id="1129476256">
      <w:bodyDiv w:val="1"/>
      <w:marLeft w:val="0"/>
      <w:marRight w:val="0"/>
      <w:marTop w:val="0"/>
      <w:marBottom w:val="0"/>
      <w:divBdr>
        <w:top w:val="none" w:sz="0" w:space="0" w:color="auto"/>
        <w:left w:val="none" w:sz="0" w:space="0" w:color="auto"/>
        <w:bottom w:val="none" w:sz="0" w:space="0" w:color="auto"/>
        <w:right w:val="none" w:sz="0" w:space="0" w:color="auto"/>
      </w:divBdr>
    </w:div>
    <w:div w:id="1129976122">
      <w:bodyDiv w:val="1"/>
      <w:marLeft w:val="0"/>
      <w:marRight w:val="0"/>
      <w:marTop w:val="0"/>
      <w:marBottom w:val="0"/>
      <w:divBdr>
        <w:top w:val="none" w:sz="0" w:space="0" w:color="auto"/>
        <w:left w:val="none" w:sz="0" w:space="0" w:color="auto"/>
        <w:bottom w:val="none" w:sz="0" w:space="0" w:color="auto"/>
        <w:right w:val="none" w:sz="0" w:space="0" w:color="auto"/>
      </w:divBdr>
      <w:divsChild>
        <w:div w:id="1650940987">
          <w:marLeft w:val="0"/>
          <w:marRight w:val="0"/>
          <w:marTop w:val="0"/>
          <w:marBottom w:val="0"/>
          <w:divBdr>
            <w:top w:val="none" w:sz="0" w:space="0" w:color="auto"/>
            <w:left w:val="none" w:sz="0" w:space="0" w:color="auto"/>
            <w:bottom w:val="none" w:sz="0" w:space="0" w:color="auto"/>
            <w:right w:val="none" w:sz="0" w:space="0" w:color="auto"/>
          </w:divBdr>
        </w:div>
      </w:divsChild>
    </w:div>
    <w:div w:id="1130127194">
      <w:bodyDiv w:val="1"/>
      <w:marLeft w:val="0"/>
      <w:marRight w:val="0"/>
      <w:marTop w:val="0"/>
      <w:marBottom w:val="0"/>
      <w:divBdr>
        <w:top w:val="none" w:sz="0" w:space="0" w:color="auto"/>
        <w:left w:val="none" w:sz="0" w:space="0" w:color="auto"/>
        <w:bottom w:val="none" w:sz="0" w:space="0" w:color="auto"/>
        <w:right w:val="none" w:sz="0" w:space="0" w:color="auto"/>
      </w:divBdr>
    </w:div>
    <w:div w:id="1130245431">
      <w:bodyDiv w:val="1"/>
      <w:marLeft w:val="0"/>
      <w:marRight w:val="0"/>
      <w:marTop w:val="0"/>
      <w:marBottom w:val="0"/>
      <w:divBdr>
        <w:top w:val="none" w:sz="0" w:space="0" w:color="auto"/>
        <w:left w:val="none" w:sz="0" w:space="0" w:color="auto"/>
        <w:bottom w:val="none" w:sz="0" w:space="0" w:color="auto"/>
        <w:right w:val="none" w:sz="0" w:space="0" w:color="auto"/>
      </w:divBdr>
      <w:divsChild>
        <w:div w:id="1624723713">
          <w:marLeft w:val="0"/>
          <w:marRight w:val="0"/>
          <w:marTop w:val="0"/>
          <w:marBottom w:val="0"/>
          <w:divBdr>
            <w:top w:val="none" w:sz="0" w:space="0" w:color="auto"/>
            <w:left w:val="none" w:sz="0" w:space="0" w:color="auto"/>
            <w:bottom w:val="none" w:sz="0" w:space="0" w:color="auto"/>
            <w:right w:val="none" w:sz="0" w:space="0" w:color="auto"/>
          </w:divBdr>
          <w:divsChild>
            <w:div w:id="750395220">
              <w:marLeft w:val="0"/>
              <w:marRight w:val="0"/>
              <w:marTop w:val="0"/>
              <w:marBottom w:val="0"/>
              <w:divBdr>
                <w:top w:val="none" w:sz="0" w:space="0" w:color="auto"/>
                <w:left w:val="none" w:sz="0" w:space="0" w:color="auto"/>
                <w:bottom w:val="none" w:sz="0" w:space="0" w:color="auto"/>
                <w:right w:val="none" w:sz="0" w:space="0" w:color="auto"/>
              </w:divBdr>
              <w:divsChild>
                <w:div w:id="1283926397">
                  <w:marLeft w:val="0"/>
                  <w:marRight w:val="0"/>
                  <w:marTop w:val="0"/>
                  <w:marBottom w:val="0"/>
                  <w:divBdr>
                    <w:top w:val="none" w:sz="0" w:space="0" w:color="auto"/>
                    <w:left w:val="none" w:sz="0" w:space="0" w:color="auto"/>
                    <w:bottom w:val="none" w:sz="0" w:space="0" w:color="auto"/>
                    <w:right w:val="none" w:sz="0" w:space="0" w:color="auto"/>
                  </w:divBdr>
                  <w:divsChild>
                    <w:div w:id="759372423">
                      <w:marLeft w:val="0"/>
                      <w:marRight w:val="0"/>
                      <w:marTop w:val="0"/>
                      <w:marBottom w:val="107"/>
                      <w:divBdr>
                        <w:top w:val="single" w:sz="4" w:space="0" w:color="DFDFDF"/>
                        <w:left w:val="single" w:sz="4" w:space="0" w:color="DFDFDF"/>
                        <w:bottom w:val="single" w:sz="4" w:space="5" w:color="DFDFDF"/>
                        <w:right w:val="single" w:sz="4" w:space="0" w:color="DFDFDF"/>
                      </w:divBdr>
                      <w:divsChild>
                        <w:div w:id="14789572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30712598">
      <w:bodyDiv w:val="1"/>
      <w:marLeft w:val="0"/>
      <w:marRight w:val="0"/>
      <w:marTop w:val="0"/>
      <w:marBottom w:val="0"/>
      <w:divBdr>
        <w:top w:val="none" w:sz="0" w:space="0" w:color="auto"/>
        <w:left w:val="none" w:sz="0" w:space="0" w:color="auto"/>
        <w:bottom w:val="none" w:sz="0" w:space="0" w:color="auto"/>
        <w:right w:val="none" w:sz="0" w:space="0" w:color="auto"/>
      </w:divBdr>
    </w:div>
    <w:div w:id="1130979383">
      <w:bodyDiv w:val="1"/>
      <w:marLeft w:val="0"/>
      <w:marRight w:val="0"/>
      <w:marTop w:val="0"/>
      <w:marBottom w:val="0"/>
      <w:divBdr>
        <w:top w:val="none" w:sz="0" w:space="0" w:color="auto"/>
        <w:left w:val="none" w:sz="0" w:space="0" w:color="auto"/>
        <w:bottom w:val="none" w:sz="0" w:space="0" w:color="auto"/>
        <w:right w:val="none" w:sz="0" w:space="0" w:color="auto"/>
      </w:divBdr>
    </w:div>
    <w:div w:id="1132216469">
      <w:bodyDiv w:val="1"/>
      <w:marLeft w:val="0"/>
      <w:marRight w:val="0"/>
      <w:marTop w:val="0"/>
      <w:marBottom w:val="0"/>
      <w:divBdr>
        <w:top w:val="none" w:sz="0" w:space="0" w:color="auto"/>
        <w:left w:val="none" w:sz="0" w:space="0" w:color="auto"/>
        <w:bottom w:val="none" w:sz="0" w:space="0" w:color="auto"/>
        <w:right w:val="none" w:sz="0" w:space="0" w:color="auto"/>
      </w:divBdr>
      <w:divsChild>
        <w:div w:id="1966539744">
          <w:marLeft w:val="0"/>
          <w:marRight w:val="0"/>
          <w:marTop w:val="0"/>
          <w:marBottom w:val="0"/>
          <w:divBdr>
            <w:top w:val="none" w:sz="0" w:space="0" w:color="auto"/>
            <w:left w:val="none" w:sz="0" w:space="0" w:color="auto"/>
            <w:bottom w:val="none" w:sz="0" w:space="0" w:color="auto"/>
            <w:right w:val="none" w:sz="0" w:space="0" w:color="auto"/>
          </w:divBdr>
          <w:divsChild>
            <w:div w:id="447431998">
              <w:marLeft w:val="0"/>
              <w:marRight w:val="0"/>
              <w:marTop w:val="0"/>
              <w:marBottom w:val="0"/>
              <w:divBdr>
                <w:top w:val="none" w:sz="0" w:space="0" w:color="auto"/>
                <w:left w:val="none" w:sz="0" w:space="0" w:color="auto"/>
                <w:bottom w:val="none" w:sz="0" w:space="0" w:color="auto"/>
                <w:right w:val="none" w:sz="0" w:space="0" w:color="auto"/>
              </w:divBdr>
              <w:divsChild>
                <w:div w:id="623971746">
                  <w:marLeft w:val="0"/>
                  <w:marRight w:val="0"/>
                  <w:marTop w:val="0"/>
                  <w:marBottom w:val="0"/>
                  <w:divBdr>
                    <w:top w:val="none" w:sz="0" w:space="0" w:color="auto"/>
                    <w:left w:val="none" w:sz="0" w:space="0" w:color="auto"/>
                    <w:bottom w:val="none" w:sz="0" w:space="0" w:color="auto"/>
                    <w:right w:val="none" w:sz="0" w:space="0" w:color="auto"/>
                  </w:divBdr>
                  <w:divsChild>
                    <w:div w:id="85507737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sChild>
                            <w:div w:id="865286499">
                              <w:marLeft w:val="0"/>
                              <w:marRight w:val="0"/>
                              <w:marTop w:val="0"/>
                              <w:marBottom w:val="0"/>
                              <w:divBdr>
                                <w:top w:val="none" w:sz="0" w:space="0" w:color="auto"/>
                                <w:left w:val="none" w:sz="0" w:space="0" w:color="auto"/>
                                <w:bottom w:val="none" w:sz="0" w:space="0" w:color="auto"/>
                                <w:right w:val="none" w:sz="0" w:space="0" w:color="auto"/>
                              </w:divBdr>
                              <w:divsChild>
                                <w:div w:id="427701146">
                                  <w:marLeft w:val="0"/>
                                  <w:marRight w:val="0"/>
                                  <w:marTop w:val="0"/>
                                  <w:marBottom w:val="0"/>
                                  <w:divBdr>
                                    <w:top w:val="none" w:sz="0" w:space="0" w:color="auto"/>
                                    <w:left w:val="none" w:sz="0" w:space="0" w:color="auto"/>
                                    <w:bottom w:val="none" w:sz="0" w:space="0" w:color="auto"/>
                                    <w:right w:val="none" w:sz="0" w:space="0" w:color="auto"/>
                                  </w:divBdr>
                                  <w:divsChild>
                                    <w:div w:id="1344548888">
                                      <w:marLeft w:val="0"/>
                                      <w:marRight w:val="0"/>
                                      <w:marTop w:val="0"/>
                                      <w:marBottom w:val="0"/>
                                      <w:divBdr>
                                        <w:top w:val="none" w:sz="0" w:space="0" w:color="auto"/>
                                        <w:left w:val="none" w:sz="0" w:space="0" w:color="auto"/>
                                        <w:bottom w:val="none" w:sz="0" w:space="0" w:color="auto"/>
                                        <w:right w:val="none" w:sz="0" w:space="0" w:color="auto"/>
                                      </w:divBdr>
                                      <w:divsChild>
                                        <w:div w:id="2115900960">
                                          <w:marLeft w:val="-150"/>
                                          <w:marRight w:val="-150"/>
                                          <w:marTop w:val="0"/>
                                          <w:marBottom w:val="0"/>
                                          <w:divBdr>
                                            <w:top w:val="none" w:sz="0" w:space="0" w:color="auto"/>
                                            <w:left w:val="none" w:sz="0" w:space="0" w:color="auto"/>
                                            <w:bottom w:val="none" w:sz="0" w:space="0" w:color="auto"/>
                                            <w:right w:val="none" w:sz="0" w:space="0" w:color="auto"/>
                                          </w:divBdr>
                                          <w:divsChild>
                                            <w:div w:id="36518125">
                                              <w:marLeft w:val="0"/>
                                              <w:marRight w:val="0"/>
                                              <w:marTop w:val="0"/>
                                              <w:marBottom w:val="0"/>
                                              <w:divBdr>
                                                <w:top w:val="none" w:sz="0" w:space="0" w:color="auto"/>
                                                <w:left w:val="none" w:sz="0" w:space="0" w:color="auto"/>
                                                <w:bottom w:val="none" w:sz="0" w:space="0" w:color="auto"/>
                                                <w:right w:val="none" w:sz="0" w:space="0" w:color="auto"/>
                                              </w:divBdr>
                                              <w:divsChild>
                                                <w:div w:id="1089813288">
                                                  <w:marLeft w:val="0"/>
                                                  <w:marRight w:val="0"/>
                                                  <w:marTop w:val="0"/>
                                                  <w:marBottom w:val="0"/>
                                                  <w:divBdr>
                                                    <w:top w:val="none" w:sz="0" w:space="0" w:color="auto"/>
                                                    <w:left w:val="none" w:sz="0" w:space="0" w:color="auto"/>
                                                    <w:bottom w:val="none" w:sz="0" w:space="0" w:color="auto"/>
                                                    <w:right w:val="none" w:sz="0" w:space="0" w:color="auto"/>
                                                  </w:divBdr>
                                                  <w:divsChild>
                                                    <w:div w:id="1715155743">
                                                      <w:marLeft w:val="0"/>
                                                      <w:marRight w:val="0"/>
                                                      <w:marTop w:val="0"/>
                                                      <w:marBottom w:val="0"/>
                                                      <w:divBdr>
                                                        <w:top w:val="none" w:sz="0" w:space="0" w:color="auto"/>
                                                        <w:left w:val="none" w:sz="0" w:space="0" w:color="auto"/>
                                                        <w:bottom w:val="none" w:sz="0" w:space="0" w:color="auto"/>
                                                        <w:right w:val="none" w:sz="0" w:space="0" w:color="auto"/>
                                                      </w:divBdr>
                                                      <w:divsChild>
                                                        <w:div w:id="1679580903">
                                                          <w:marLeft w:val="0"/>
                                                          <w:marRight w:val="0"/>
                                                          <w:marTop w:val="0"/>
                                                          <w:marBottom w:val="0"/>
                                                          <w:divBdr>
                                                            <w:top w:val="none" w:sz="0" w:space="0" w:color="auto"/>
                                                            <w:left w:val="none" w:sz="0" w:space="0" w:color="auto"/>
                                                            <w:bottom w:val="none" w:sz="0" w:space="0" w:color="auto"/>
                                                            <w:right w:val="none" w:sz="0" w:space="0" w:color="auto"/>
                                                          </w:divBdr>
                                                          <w:divsChild>
                                                            <w:div w:id="1400789935">
                                                              <w:marLeft w:val="0"/>
                                                              <w:marRight w:val="0"/>
                                                              <w:marTop w:val="0"/>
                                                              <w:marBottom w:val="0"/>
                                                              <w:divBdr>
                                                                <w:top w:val="none" w:sz="0" w:space="0" w:color="auto"/>
                                                                <w:left w:val="none" w:sz="0" w:space="0" w:color="auto"/>
                                                                <w:bottom w:val="none" w:sz="0" w:space="0" w:color="auto"/>
                                                                <w:right w:val="none" w:sz="0" w:space="0" w:color="auto"/>
                                                              </w:divBdr>
                                                              <w:divsChild>
                                                                <w:div w:id="1527406928">
                                                                  <w:marLeft w:val="0"/>
                                                                  <w:marRight w:val="0"/>
                                                                  <w:marTop w:val="0"/>
                                                                  <w:marBottom w:val="0"/>
                                                                  <w:divBdr>
                                                                    <w:top w:val="none" w:sz="0" w:space="0" w:color="auto"/>
                                                                    <w:left w:val="none" w:sz="0" w:space="0" w:color="auto"/>
                                                                    <w:bottom w:val="none" w:sz="0" w:space="0" w:color="auto"/>
                                                                    <w:right w:val="none" w:sz="0" w:space="0" w:color="auto"/>
                                                                  </w:divBdr>
                                                                  <w:divsChild>
                                                                    <w:div w:id="1504510281">
                                                                      <w:marLeft w:val="0"/>
                                                                      <w:marRight w:val="0"/>
                                                                      <w:marTop w:val="0"/>
                                                                      <w:marBottom w:val="0"/>
                                                                      <w:divBdr>
                                                                        <w:top w:val="none" w:sz="0" w:space="0" w:color="auto"/>
                                                                        <w:left w:val="none" w:sz="0" w:space="0" w:color="auto"/>
                                                                        <w:bottom w:val="none" w:sz="0" w:space="0" w:color="auto"/>
                                                                        <w:right w:val="none" w:sz="0" w:space="0" w:color="auto"/>
                                                                      </w:divBdr>
                                                                      <w:divsChild>
                                                                        <w:div w:id="1142694757">
                                                                          <w:marLeft w:val="-225"/>
                                                                          <w:marRight w:val="-225"/>
                                                                          <w:marTop w:val="0"/>
                                                                          <w:marBottom w:val="0"/>
                                                                          <w:divBdr>
                                                                            <w:top w:val="none" w:sz="0" w:space="0" w:color="auto"/>
                                                                            <w:left w:val="none" w:sz="0" w:space="0" w:color="auto"/>
                                                                            <w:bottom w:val="none" w:sz="0" w:space="0" w:color="auto"/>
                                                                            <w:right w:val="none" w:sz="0" w:space="0" w:color="auto"/>
                                                                          </w:divBdr>
                                                                          <w:divsChild>
                                                                            <w:div w:id="668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597937">
      <w:bodyDiv w:val="1"/>
      <w:marLeft w:val="0"/>
      <w:marRight w:val="0"/>
      <w:marTop w:val="0"/>
      <w:marBottom w:val="0"/>
      <w:divBdr>
        <w:top w:val="none" w:sz="0" w:space="0" w:color="auto"/>
        <w:left w:val="none" w:sz="0" w:space="0" w:color="auto"/>
        <w:bottom w:val="none" w:sz="0" w:space="0" w:color="auto"/>
        <w:right w:val="none" w:sz="0" w:space="0" w:color="auto"/>
      </w:divBdr>
      <w:divsChild>
        <w:div w:id="1583835653">
          <w:marLeft w:val="0"/>
          <w:marRight w:val="0"/>
          <w:marTop w:val="0"/>
          <w:marBottom w:val="0"/>
          <w:divBdr>
            <w:top w:val="none" w:sz="0" w:space="0" w:color="auto"/>
            <w:left w:val="none" w:sz="0" w:space="0" w:color="auto"/>
            <w:bottom w:val="none" w:sz="0" w:space="0" w:color="auto"/>
            <w:right w:val="none" w:sz="0" w:space="0" w:color="auto"/>
          </w:divBdr>
        </w:div>
      </w:divsChild>
    </w:div>
    <w:div w:id="1132677920">
      <w:bodyDiv w:val="1"/>
      <w:marLeft w:val="0"/>
      <w:marRight w:val="0"/>
      <w:marTop w:val="0"/>
      <w:marBottom w:val="0"/>
      <w:divBdr>
        <w:top w:val="none" w:sz="0" w:space="0" w:color="auto"/>
        <w:left w:val="none" w:sz="0" w:space="0" w:color="auto"/>
        <w:bottom w:val="none" w:sz="0" w:space="0" w:color="auto"/>
        <w:right w:val="none" w:sz="0" w:space="0" w:color="auto"/>
      </w:divBdr>
    </w:div>
    <w:div w:id="1133063133">
      <w:bodyDiv w:val="1"/>
      <w:marLeft w:val="0"/>
      <w:marRight w:val="0"/>
      <w:marTop w:val="0"/>
      <w:marBottom w:val="0"/>
      <w:divBdr>
        <w:top w:val="none" w:sz="0" w:space="0" w:color="auto"/>
        <w:left w:val="none" w:sz="0" w:space="0" w:color="auto"/>
        <w:bottom w:val="none" w:sz="0" w:space="0" w:color="auto"/>
        <w:right w:val="none" w:sz="0" w:space="0" w:color="auto"/>
      </w:divBdr>
    </w:div>
    <w:div w:id="1133324942">
      <w:bodyDiv w:val="1"/>
      <w:marLeft w:val="0"/>
      <w:marRight w:val="0"/>
      <w:marTop w:val="0"/>
      <w:marBottom w:val="0"/>
      <w:divBdr>
        <w:top w:val="none" w:sz="0" w:space="0" w:color="auto"/>
        <w:left w:val="none" w:sz="0" w:space="0" w:color="auto"/>
        <w:bottom w:val="none" w:sz="0" w:space="0" w:color="auto"/>
        <w:right w:val="none" w:sz="0" w:space="0" w:color="auto"/>
      </w:divBdr>
    </w:div>
    <w:div w:id="1133719076">
      <w:bodyDiv w:val="1"/>
      <w:marLeft w:val="0"/>
      <w:marRight w:val="0"/>
      <w:marTop w:val="0"/>
      <w:marBottom w:val="0"/>
      <w:divBdr>
        <w:top w:val="none" w:sz="0" w:space="0" w:color="auto"/>
        <w:left w:val="none" w:sz="0" w:space="0" w:color="auto"/>
        <w:bottom w:val="none" w:sz="0" w:space="0" w:color="auto"/>
        <w:right w:val="none" w:sz="0" w:space="0" w:color="auto"/>
      </w:divBdr>
    </w:div>
    <w:div w:id="1133982773">
      <w:bodyDiv w:val="1"/>
      <w:marLeft w:val="0"/>
      <w:marRight w:val="0"/>
      <w:marTop w:val="0"/>
      <w:marBottom w:val="0"/>
      <w:divBdr>
        <w:top w:val="none" w:sz="0" w:space="0" w:color="auto"/>
        <w:left w:val="none" w:sz="0" w:space="0" w:color="auto"/>
        <w:bottom w:val="none" w:sz="0" w:space="0" w:color="auto"/>
        <w:right w:val="none" w:sz="0" w:space="0" w:color="auto"/>
      </w:divBdr>
    </w:div>
    <w:div w:id="1134559692">
      <w:bodyDiv w:val="1"/>
      <w:marLeft w:val="0"/>
      <w:marRight w:val="0"/>
      <w:marTop w:val="0"/>
      <w:marBottom w:val="0"/>
      <w:divBdr>
        <w:top w:val="none" w:sz="0" w:space="0" w:color="auto"/>
        <w:left w:val="none" w:sz="0" w:space="0" w:color="auto"/>
        <w:bottom w:val="none" w:sz="0" w:space="0" w:color="auto"/>
        <w:right w:val="none" w:sz="0" w:space="0" w:color="auto"/>
      </w:divBdr>
    </w:div>
    <w:div w:id="1134715348">
      <w:bodyDiv w:val="1"/>
      <w:marLeft w:val="0"/>
      <w:marRight w:val="0"/>
      <w:marTop w:val="0"/>
      <w:marBottom w:val="0"/>
      <w:divBdr>
        <w:top w:val="none" w:sz="0" w:space="0" w:color="auto"/>
        <w:left w:val="none" w:sz="0" w:space="0" w:color="auto"/>
        <w:bottom w:val="none" w:sz="0" w:space="0" w:color="auto"/>
        <w:right w:val="none" w:sz="0" w:space="0" w:color="auto"/>
      </w:divBdr>
    </w:div>
    <w:div w:id="1135216355">
      <w:bodyDiv w:val="1"/>
      <w:marLeft w:val="0"/>
      <w:marRight w:val="0"/>
      <w:marTop w:val="0"/>
      <w:marBottom w:val="0"/>
      <w:divBdr>
        <w:top w:val="none" w:sz="0" w:space="0" w:color="auto"/>
        <w:left w:val="none" w:sz="0" w:space="0" w:color="auto"/>
        <w:bottom w:val="none" w:sz="0" w:space="0" w:color="auto"/>
        <w:right w:val="none" w:sz="0" w:space="0" w:color="auto"/>
      </w:divBdr>
    </w:div>
    <w:div w:id="1135485839">
      <w:bodyDiv w:val="1"/>
      <w:marLeft w:val="0"/>
      <w:marRight w:val="0"/>
      <w:marTop w:val="0"/>
      <w:marBottom w:val="0"/>
      <w:divBdr>
        <w:top w:val="none" w:sz="0" w:space="0" w:color="auto"/>
        <w:left w:val="none" w:sz="0" w:space="0" w:color="auto"/>
        <w:bottom w:val="none" w:sz="0" w:space="0" w:color="auto"/>
        <w:right w:val="none" w:sz="0" w:space="0" w:color="auto"/>
      </w:divBdr>
    </w:div>
    <w:div w:id="1135610309">
      <w:bodyDiv w:val="1"/>
      <w:marLeft w:val="0"/>
      <w:marRight w:val="0"/>
      <w:marTop w:val="0"/>
      <w:marBottom w:val="0"/>
      <w:divBdr>
        <w:top w:val="none" w:sz="0" w:space="0" w:color="auto"/>
        <w:left w:val="none" w:sz="0" w:space="0" w:color="auto"/>
        <w:bottom w:val="none" w:sz="0" w:space="0" w:color="auto"/>
        <w:right w:val="none" w:sz="0" w:space="0" w:color="auto"/>
      </w:divBdr>
    </w:div>
    <w:div w:id="1136416626">
      <w:bodyDiv w:val="1"/>
      <w:marLeft w:val="0"/>
      <w:marRight w:val="0"/>
      <w:marTop w:val="0"/>
      <w:marBottom w:val="0"/>
      <w:divBdr>
        <w:top w:val="none" w:sz="0" w:space="0" w:color="auto"/>
        <w:left w:val="none" w:sz="0" w:space="0" w:color="auto"/>
        <w:bottom w:val="none" w:sz="0" w:space="0" w:color="auto"/>
        <w:right w:val="none" w:sz="0" w:space="0" w:color="auto"/>
      </w:divBdr>
    </w:div>
    <w:div w:id="1137723171">
      <w:bodyDiv w:val="1"/>
      <w:marLeft w:val="0"/>
      <w:marRight w:val="0"/>
      <w:marTop w:val="0"/>
      <w:marBottom w:val="0"/>
      <w:divBdr>
        <w:top w:val="none" w:sz="0" w:space="0" w:color="auto"/>
        <w:left w:val="none" w:sz="0" w:space="0" w:color="auto"/>
        <w:bottom w:val="none" w:sz="0" w:space="0" w:color="auto"/>
        <w:right w:val="none" w:sz="0" w:space="0" w:color="auto"/>
      </w:divBdr>
    </w:div>
    <w:div w:id="1137797674">
      <w:bodyDiv w:val="1"/>
      <w:marLeft w:val="0"/>
      <w:marRight w:val="0"/>
      <w:marTop w:val="0"/>
      <w:marBottom w:val="0"/>
      <w:divBdr>
        <w:top w:val="none" w:sz="0" w:space="0" w:color="auto"/>
        <w:left w:val="none" w:sz="0" w:space="0" w:color="auto"/>
        <w:bottom w:val="none" w:sz="0" w:space="0" w:color="auto"/>
        <w:right w:val="none" w:sz="0" w:space="0" w:color="auto"/>
      </w:divBdr>
    </w:div>
    <w:div w:id="1137989483">
      <w:bodyDiv w:val="1"/>
      <w:marLeft w:val="0"/>
      <w:marRight w:val="0"/>
      <w:marTop w:val="0"/>
      <w:marBottom w:val="0"/>
      <w:divBdr>
        <w:top w:val="none" w:sz="0" w:space="0" w:color="auto"/>
        <w:left w:val="none" w:sz="0" w:space="0" w:color="auto"/>
        <w:bottom w:val="none" w:sz="0" w:space="0" w:color="auto"/>
        <w:right w:val="none" w:sz="0" w:space="0" w:color="auto"/>
      </w:divBdr>
    </w:div>
    <w:div w:id="1138837885">
      <w:bodyDiv w:val="1"/>
      <w:marLeft w:val="0"/>
      <w:marRight w:val="0"/>
      <w:marTop w:val="0"/>
      <w:marBottom w:val="0"/>
      <w:divBdr>
        <w:top w:val="none" w:sz="0" w:space="0" w:color="auto"/>
        <w:left w:val="none" w:sz="0" w:space="0" w:color="auto"/>
        <w:bottom w:val="none" w:sz="0" w:space="0" w:color="auto"/>
        <w:right w:val="none" w:sz="0" w:space="0" w:color="auto"/>
      </w:divBdr>
    </w:div>
    <w:div w:id="1138843560">
      <w:bodyDiv w:val="1"/>
      <w:marLeft w:val="0"/>
      <w:marRight w:val="0"/>
      <w:marTop w:val="0"/>
      <w:marBottom w:val="0"/>
      <w:divBdr>
        <w:top w:val="none" w:sz="0" w:space="0" w:color="auto"/>
        <w:left w:val="none" w:sz="0" w:space="0" w:color="auto"/>
        <w:bottom w:val="none" w:sz="0" w:space="0" w:color="auto"/>
        <w:right w:val="none" w:sz="0" w:space="0" w:color="auto"/>
      </w:divBdr>
    </w:div>
    <w:div w:id="1138961932">
      <w:bodyDiv w:val="1"/>
      <w:marLeft w:val="0"/>
      <w:marRight w:val="0"/>
      <w:marTop w:val="0"/>
      <w:marBottom w:val="0"/>
      <w:divBdr>
        <w:top w:val="none" w:sz="0" w:space="0" w:color="auto"/>
        <w:left w:val="none" w:sz="0" w:space="0" w:color="auto"/>
        <w:bottom w:val="none" w:sz="0" w:space="0" w:color="auto"/>
        <w:right w:val="none" w:sz="0" w:space="0" w:color="auto"/>
      </w:divBdr>
    </w:div>
    <w:div w:id="1139104944">
      <w:bodyDiv w:val="1"/>
      <w:marLeft w:val="0"/>
      <w:marRight w:val="0"/>
      <w:marTop w:val="0"/>
      <w:marBottom w:val="0"/>
      <w:divBdr>
        <w:top w:val="none" w:sz="0" w:space="0" w:color="auto"/>
        <w:left w:val="none" w:sz="0" w:space="0" w:color="auto"/>
        <w:bottom w:val="none" w:sz="0" w:space="0" w:color="auto"/>
        <w:right w:val="none" w:sz="0" w:space="0" w:color="auto"/>
      </w:divBdr>
    </w:div>
    <w:div w:id="1139148393">
      <w:bodyDiv w:val="1"/>
      <w:marLeft w:val="0"/>
      <w:marRight w:val="0"/>
      <w:marTop w:val="0"/>
      <w:marBottom w:val="0"/>
      <w:divBdr>
        <w:top w:val="none" w:sz="0" w:space="0" w:color="auto"/>
        <w:left w:val="none" w:sz="0" w:space="0" w:color="auto"/>
        <w:bottom w:val="none" w:sz="0" w:space="0" w:color="auto"/>
        <w:right w:val="none" w:sz="0" w:space="0" w:color="auto"/>
      </w:divBdr>
    </w:div>
    <w:div w:id="1139494752">
      <w:bodyDiv w:val="1"/>
      <w:marLeft w:val="0"/>
      <w:marRight w:val="0"/>
      <w:marTop w:val="0"/>
      <w:marBottom w:val="0"/>
      <w:divBdr>
        <w:top w:val="none" w:sz="0" w:space="0" w:color="auto"/>
        <w:left w:val="none" w:sz="0" w:space="0" w:color="auto"/>
        <w:bottom w:val="none" w:sz="0" w:space="0" w:color="auto"/>
        <w:right w:val="none" w:sz="0" w:space="0" w:color="auto"/>
      </w:divBdr>
    </w:div>
    <w:div w:id="1140801037">
      <w:bodyDiv w:val="1"/>
      <w:marLeft w:val="0"/>
      <w:marRight w:val="0"/>
      <w:marTop w:val="0"/>
      <w:marBottom w:val="0"/>
      <w:divBdr>
        <w:top w:val="none" w:sz="0" w:space="0" w:color="auto"/>
        <w:left w:val="none" w:sz="0" w:space="0" w:color="auto"/>
        <w:bottom w:val="none" w:sz="0" w:space="0" w:color="auto"/>
        <w:right w:val="none" w:sz="0" w:space="0" w:color="auto"/>
      </w:divBdr>
    </w:div>
    <w:div w:id="1141580868">
      <w:bodyDiv w:val="1"/>
      <w:marLeft w:val="0"/>
      <w:marRight w:val="0"/>
      <w:marTop w:val="0"/>
      <w:marBottom w:val="0"/>
      <w:divBdr>
        <w:top w:val="none" w:sz="0" w:space="0" w:color="auto"/>
        <w:left w:val="none" w:sz="0" w:space="0" w:color="auto"/>
        <w:bottom w:val="none" w:sz="0" w:space="0" w:color="auto"/>
        <w:right w:val="none" w:sz="0" w:space="0" w:color="auto"/>
      </w:divBdr>
    </w:div>
    <w:div w:id="1143235428">
      <w:bodyDiv w:val="1"/>
      <w:marLeft w:val="0"/>
      <w:marRight w:val="0"/>
      <w:marTop w:val="0"/>
      <w:marBottom w:val="0"/>
      <w:divBdr>
        <w:top w:val="none" w:sz="0" w:space="0" w:color="auto"/>
        <w:left w:val="none" w:sz="0" w:space="0" w:color="auto"/>
        <w:bottom w:val="none" w:sz="0" w:space="0" w:color="auto"/>
        <w:right w:val="none" w:sz="0" w:space="0" w:color="auto"/>
      </w:divBdr>
    </w:div>
    <w:div w:id="1143279461">
      <w:bodyDiv w:val="1"/>
      <w:marLeft w:val="0"/>
      <w:marRight w:val="0"/>
      <w:marTop w:val="0"/>
      <w:marBottom w:val="0"/>
      <w:divBdr>
        <w:top w:val="none" w:sz="0" w:space="0" w:color="auto"/>
        <w:left w:val="none" w:sz="0" w:space="0" w:color="auto"/>
        <w:bottom w:val="none" w:sz="0" w:space="0" w:color="auto"/>
        <w:right w:val="none" w:sz="0" w:space="0" w:color="auto"/>
      </w:divBdr>
    </w:div>
    <w:div w:id="1143473033">
      <w:bodyDiv w:val="1"/>
      <w:marLeft w:val="0"/>
      <w:marRight w:val="0"/>
      <w:marTop w:val="0"/>
      <w:marBottom w:val="0"/>
      <w:divBdr>
        <w:top w:val="none" w:sz="0" w:space="0" w:color="auto"/>
        <w:left w:val="none" w:sz="0" w:space="0" w:color="auto"/>
        <w:bottom w:val="none" w:sz="0" w:space="0" w:color="auto"/>
        <w:right w:val="none" w:sz="0" w:space="0" w:color="auto"/>
      </w:divBdr>
    </w:div>
    <w:div w:id="1143497785">
      <w:bodyDiv w:val="1"/>
      <w:marLeft w:val="0"/>
      <w:marRight w:val="0"/>
      <w:marTop w:val="0"/>
      <w:marBottom w:val="0"/>
      <w:divBdr>
        <w:top w:val="none" w:sz="0" w:space="0" w:color="auto"/>
        <w:left w:val="none" w:sz="0" w:space="0" w:color="auto"/>
        <w:bottom w:val="none" w:sz="0" w:space="0" w:color="auto"/>
        <w:right w:val="none" w:sz="0" w:space="0" w:color="auto"/>
      </w:divBdr>
    </w:div>
    <w:div w:id="1143499738">
      <w:bodyDiv w:val="1"/>
      <w:marLeft w:val="0"/>
      <w:marRight w:val="0"/>
      <w:marTop w:val="0"/>
      <w:marBottom w:val="0"/>
      <w:divBdr>
        <w:top w:val="none" w:sz="0" w:space="0" w:color="auto"/>
        <w:left w:val="none" w:sz="0" w:space="0" w:color="auto"/>
        <w:bottom w:val="none" w:sz="0" w:space="0" w:color="auto"/>
        <w:right w:val="none" w:sz="0" w:space="0" w:color="auto"/>
      </w:divBdr>
    </w:div>
    <w:div w:id="1144270509">
      <w:bodyDiv w:val="1"/>
      <w:marLeft w:val="0"/>
      <w:marRight w:val="0"/>
      <w:marTop w:val="0"/>
      <w:marBottom w:val="0"/>
      <w:divBdr>
        <w:top w:val="none" w:sz="0" w:space="0" w:color="auto"/>
        <w:left w:val="none" w:sz="0" w:space="0" w:color="auto"/>
        <w:bottom w:val="none" w:sz="0" w:space="0" w:color="auto"/>
        <w:right w:val="none" w:sz="0" w:space="0" w:color="auto"/>
      </w:divBdr>
    </w:div>
    <w:div w:id="1144741341">
      <w:bodyDiv w:val="1"/>
      <w:marLeft w:val="0"/>
      <w:marRight w:val="0"/>
      <w:marTop w:val="0"/>
      <w:marBottom w:val="0"/>
      <w:divBdr>
        <w:top w:val="none" w:sz="0" w:space="0" w:color="auto"/>
        <w:left w:val="none" w:sz="0" w:space="0" w:color="auto"/>
        <w:bottom w:val="none" w:sz="0" w:space="0" w:color="auto"/>
        <w:right w:val="none" w:sz="0" w:space="0" w:color="auto"/>
      </w:divBdr>
    </w:div>
    <w:div w:id="1144851982">
      <w:bodyDiv w:val="1"/>
      <w:marLeft w:val="0"/>
      <w:marRight w:val="0"/>
      <w:marTop w:val="0"/>
      <w:marBottom w:val="0"/>
      <w:divBdr>
        <w:top w:val="none" w:sz="0" w:space="0" w:color="auto"/>
        <w:left w:val="none" w:sz="0" w:space="0" w:color="auto"/>
        <w:bottom w:val="none" w:sz="0" w:space="0" w:color="auto"/>
        <w:right w:val="none" w:sz="0" w:space="0" w:color="auto"/>
      </w:divBdr>
    </w:div>
    <w:div w:id="1146312263">
      <w:bodyDiv w:val="1"/>
      <w:marLeft w:val="0"/>
      <w:marRight w:val="0"/>
      <w:marTop w:val="0"/>
      <w:marBottom w:val="0"/>
      <w:divBdr>
        <w:top w:val="none" w:sz="0" w:space="0" w:color="auto"/>
        <w:left w:val="none" w:sz="0" w:space="0" w:color="auto"/>
        <w:bottom w:val="none" w:sz="0" w:space="0" w:color="auto"/>
        <w:right w:val="none" w:sz="0" w:space="0" w:color="auto"/>
      </w:divBdr>
    </w:div>
    <w:div w:id="1146555996">
      <w:bodyDiv w:val="1"/>
      <w:marLeft w:val="0"/>
      <w:marRight w:val="0"/>
      <w:marTop w:val="0"/>
      <w:marBottom w:val="0"/>
      <w:divBdr>
        <w:top w:val="none" w:sz="0" w:space="0" w:color="auto"/>
        <w:left w:val="none" w:sz="0" w:space="0" w:color="auto"/>
        <w:bottom w:val="none" w:sz="0" w:space="0" w:color="auto"/>
        <w:right w:val="none" w:sz="0" w:space="0" w:color="auto"/>
      </w:divBdr>
    </w:div>
    <w:div w:id="11465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796946">
          <w:marLeft w:val="0"/>
          <w:marRight w:val="0"/>
          <w:marTop w:val="0"/>
          <w:marBottom w:val="0"/>
          <w:divBdr>
            <w:top w:val="none" w:sz="0" w:space="0" w:color="auto"/>
            <w:left w:val="none" w:sz="0" w:space="0" w:color="auto"/>
            <w:bottom w:val="none" w:sz="0" w:space="0" w:color="auto"/>
            <w:right w:val="none" w:sz="0" w:space="0" w:color="auto"/>
          </w:divBdr>
          <w:divsChild>
            <w:div w:id="665521082">
              <w:marLeft w:val="0"/>
              <w:marRight w:val="0"/>
              <w:marTop w:val="0"/>
              <w:marBottom w:val="0"/>
              <w:divBdr>
                <w:top w:val="none" w:sz="0" w:space="0" w:color="auto"/>
                <w:left w:val="none" w:sz="0" w:space="0" w:color="auto"/>
                <w:bottom w:val="none" w:sz="0" w:space="0" w:color="auto"/>
                <w:right w:val="none" w:sz="0" w:space="0" w:color="auto"/>
              </w:divBdr>
              <w:divsChild>
                <w:div w:id="382556541">
                  <w:marLeft w:val="0"/>
                  <w:marRight w:val="0"/>
                  <w:marTop w:val="0"/>
                  <w:marBottom w:val="0"/>
                  <w:divBdr>
                    <w:top w:val="none" w:sz="0" w:space="0" w:color="auto"/>
                    <w:left w:val="none" w:sz="0" w:space="0" w:color="auto"/>
                    <w:bottom w:val="none" w:sz="0" w:space="0" w:color="auto"/>
                    <w:right w:val="none" w:sz="0" w:space="0" w:color="auto"/>
                  </w:divBdr>
                  <w:divsChild>
                    <w:div w:id="1157266958">
                      <w:marLeft w:val="0"/>
                      <w:marRight w:val="0"/>
                      <w:marTop w:val="0"/>
                      <w:marBottom w:val="0"/>
                      <w:divBdr>
                        <w:top w:val="none" w:sz="0" w:space="0" w:color="auto"/>
                        <w:left w:val="none" w:sz="0" w:space="0" w:color="auto"/>
                        <w:bottom w:val="none" w:sz="0" w:space="0" w:color="auto"/>
                        <w:right w:val="none" w:sz="0" w:space="0" w:color="auto"/>
                      </w:divBdr>
                      <w:divsChild>
                        <w:div w:id="259265629">
                          <w:marLeft w:val="0"/>
                          <w:marRight w:val="0"/>
                          <w:marTop w:val="0"/>
                          <w:marBottom w:val="0"/>
                          <w:divBdr>
                            <w:top w:val="none" w:sz="0" w:space="0" w:color="auto"/>
                            <w:left w:val="none" w:sz="0" w:space="0" w:color="auto"/>
                            <w:bottom w:val="none" w:sz="0" w:space="0" w:color="auto"/>
                            <w:right w:val="none" w:sz="0" w:space="0" w:color="auto"/>
                          </w:divBdr>
                          <w:divsChild>
                            <w:div w:id="2134594339">
                              <w:marLeft w:val="0"/>
                              <w:marRight w:val="0"/>
                              <w:marTop w:val="0"/>
                              <w:marBottom w:val="0"/>
                              <w:divBdr>
                                <w:top w:val="none" w:sz="0" w:space="0" w:color="auto"/>
                                <w:left w:val="none" w:sz="0" w:space="0" w:color="auto"/>
                                <w:bottom w:val="none" w:sz="0" w:space="0" w:color="auto"/>
                                <w:right w:val="none" w:sz="0" w:space="0" w:color="auto"/>
                              </w:divBdr>
                              <w:divsChild>
                                <w:div w:id="1036930157">
                                  <w:marLeft w:val="0"/>
                                  <w:marRight w:val="0"/>
                                  <w:marTop w:val="0"/>
                                  <w:marBottom w:val="0"/>
                                  <w:divBdr>
                                    <w:top w:val="none" w:sz="0" w:space="0" w:color="auto"/>
                                    <w:left w:val="none" w:sz="0" w:space="0" w:color="auto"/>
                                    <w:bottom w:val="none" w:sz="0" w:space="0" w:color="auto"/>
                                    <w:right w:val="none" w:sz="0" w:space="0" w:color="auto"/>
                                  </w:divBdr>
                                  <w:divsChild>
                                    <w:div w:id="1851677334">
                                      <w:marLeft w:val="0"/>
                                      <w:marRight w:val="0"/>
                                      <w:marTop w:val="0"/>
                                      <w:marBottom w:val="0"/>
                                      <w:divBdr>
                                        <w:top w:val="none" w:sz="0" w:space="0" w:color="auto"/>
                                        <w:left w:val="none" w:sz="0" w:space="0" w:color="auto"/>
                                        <w:bottom w:val="none" w:sz="0" w:space="0" w:color="auto"/>
                                        <w:right w:val="none" w:sz="0" w:space="0" w:color="auto"/>
                                      </w:divBdr>
                                      <w:divsChild>
                                        <w:div w:id="369889317">
                                          <w:marLeft w:val="-150"/>
                                          <w:marRight w:val="-150"/>
                                          <w:marTop w:val="0"/>
                                          <w:marBottom w:val="0"/>
                                          <w:divBdr>
                                            <w:top w:val="none" w:sz="0" w:space="0" w:color="auto"/>
                                            <w:left w:val="none" w:sz="0" w:space="0" w:color="auto"/>
                                            <w:bottom w:val="none" w:sz="0" w:space="0" w:color="auto"/>
                                            <w:right w:val="none" w:sz="0" w:space="0" w:color="auto"/>
                                          </w:divBdr>
                                          <w:divsChild>
                                            <w:div w:id="829247948">
                                              <w:marLeft w:val="0"/>
                                              <w:marRight w:val="0"/>
                                              <w:marTop w:val="0"/>
                                              <w:marBottom w:val="0"/>
                                              <w:divBdr>
                                                <w:top w:val="none" w:sz="0" w:space="0" w:color="auto"/>
                                                <w:left w:val="none" w:sz="0" w:space="0" w:color="auto"/>
                                                <w:bottom w:val="none" w:sz="0" w:space="0" w:color="auto"/>
                                                <w:right w:val="none" w:sz="0" w:space="0" w:color="auto"/>
                                              </w:divBdr>
                                              <w:divsChild>
                                                <w:div w:id="105737835">
                                                  <w:marLeft w:val="0"/>
                                                  <w:marRight w:val="0"/>
                                                  <w:marTop w:val="0"/>
                                                  <w:marBottom w:val="0"/>
                                                  <w:divBdr>
                                                    <w:top w:val="none" w:sz="0" w:space="0" w:color="auto"/>
                                                    <w:left w:val="none" w:sz="0" w:space="0" w:color="auto"/>
                                                    <w:bottom w:val="none" w:sz="0" w:space="0" w:color="auto"/>
                                                    <w:right w:val="none" w:sz="0" w:space="0" w:color="auto"/>
                                                  </w:divBdr>
                                                  <w:divsChild>
                                                    <w:div w:id="2110273310">
                                                      <w:marLeft w:val="0"/>
                                                      <w:marRight w:val="0"/>
                                                      <w:marTop w:val="0"/>
                                                      <w:marBottom w:val="0"/>
                                                      <w:divBdr>
                                                        <w:top w:val="none" w:sz="0" w:space="0" w:color="auto"/>
                                                        <w:left w:val="none" w:sz="0" w:space="0" w:color="auto"/>
                                                        <w:bottom w:val="none" w:sz="0" w:space="0" w:color="auto"/>
                                                        <w:right w:val="none" w:sz="0" w:space="0" w:color="auto"/>
                                                      </w:divBdr>
                                                      <w:divsChild>
                                                        <w:div w:id="950624353">
                                                          <w:marLeft w:val="0"/>
                                                          <w:marRight w:val="0"/>
                                                          <w:marTop w:val="0"/>
                                                          <w:marBottom w:val="0"/>
                                                          <w:divBdr>
                                                            <w:top w:val="none" w:sz="0" w:space="0" w:color="auto"/>
                                                            <w:left w:val="none" w:sz="0" w:space="0" w:color="auto"/>
                                                            <w:bottom w:val="none" w:sz="0" w:space="0" w:color="auto"/>
                                                            <w:right w:val="none" w:sz="0" w:space="0" w:color="auto"/>
                                                          </w:divBdr>
                                                          <w:divsChild>
                                                            <w:div w:id="1880127094">
                                                              <w:marLeft w:val="0"/>
                                                              <w:marRight w:val="0"/>
                                                              <w:marTop w:val="0"/>
                                                              <w:marBottom w:val="0"/>
                                                              <w:divBdr>
                                                                <w:top w:val="none" w:sz="0" w:space="0" w:color="auto"/>
                                                                <w:left w:val="none" w:sz="0" w:space="0" w:color="auto"/>
                                                                <w:bottom w:val="none" w:sz="0" w:space="0" w:color="auto"/>
                                                                <w:right w:val="none" w:sz="0" w:space="0" w:color="auto"/>
                                                              </w:divBdr>
                                                              <w:divsChild>
                                                                <w:div w:id="1205481425">
                                                                  <w:marLeft w:val="0"/>
                                                                  <w:marRight w:val="0"/>
                                                                  <w:marTop w:val="0"/>
                                                                  <w:marBottom w:val="0"/>
                                                                  <w:divBdr>
                                                                    <w:top w:val="none" w:sz="0" w:space="0" w:color="auto"/>
                                                                    <w:left w:val="none" w:sz="0" w:space="0" w:color="auto"/>
                                                                    <w:bottom w:val="none" w:sz="0" w:space="0" w:color="auto"/>
                                                                    <w:right w:val="none" w:sz="0" w:space="0" w:color="auto"/>
                                                                  </w:divBdr>
                                                                  <w:divsChild>
                                                                    <w:div w:id="1975865388">
                                                                      <w:marLeft w:val="0"/>
                                                                      <w:marRight w:val="0"/>
                                                                      <w:marTop w:val="0"/>
                                                                      <w:marBottom w:val="0"/>
                                                                      <w:divBdr>
                                                                        <w:top w:val="none" w:sz="0" w:space="0" w:color="auto"/>
                                                                        <w:left w:val="none" w:sz="0" w:space="0" w:color="auto"/>
                                                                        <w:bottom w:val="none" w:sz="0" w:space="0" w:color="auto"/>
                                                                        <w:right w:val="none" w:sz="0" w:space="0" w:color="auto"/>
                                                                      </w:divBdr>
                                                                      <w:divsChild>
                                                                        <w:div w:id="8919171">
                                                                          <w:marLeft w:val="-225"/>
                                                                          <w:marRight w:val="-225"/>
                                                                          <w:marTop w:val="0"/>
                                                                          <w:marBottom w:val="0"/>
                                                                          <w:divBdr>
                                                                            <w:top w:val="none" w:sz="0" w:space="0" w:color="auto"/>
                                                                            <w:left w:val="none" w:sz="0" w:space="0" w:color="auto"/>
                                                                            <w:bottom w:val="none" w:sz="0" w:space="0" w:color="auto"/>
                                                                            <w:right w:val="none" w:sz="0" w:space="0" w:color="auto"/>
                                                                          </w:divBdr>
                                                                          <w:divsChild>
                                                                            <w:div w:id="1474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699485">
      <w:bodyDiv w:val="1"/>
      <w:marLeft w:val="0"/>
      <w:marRight w:val="0"/>
      <w:marTop w:val="0"/>
      <w:marBottom w:val="0"/>
      <w:divBdr>
        <w:top w:val="none" w:sz="0" w:space="0" w:color="auto"/>
        <w:left w:val="none" w:sz="0" w:space="0" w:color="auto"/>
        <w:bottom w:val="none" w:sz="0" w:space="0" w:color="auto"/>
        <w:right w:val="none" w:sz="0" w:space="0" w:color="auto"/>
      </w:divBdr>
      <w:divsChild>
        <w:div w:id="391775264">
          <w:marLeft w:val="0"/>
          <w:marRight w:val="0"/>
          <w:marTop w:val="0"/>
          <w:marBottom w:val="0"/>
          <w:divBdr>
            <w:top w:val="none" w:sz="0" w:space="0" w:color="auto"/>
            <w:left w:val="none" w:sz="0" w:space="0" w:color="auto"/>
            <w:bottom w:val="none" w:sz="0" w:space="0" w:color="auto"/>
            <w:right w:val="none" w:sz="0" w:space="0" w:color="auto"/>
          </w:divBdr>
          <w:divsChild>
            <w:div w:id="15481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5736">
      <w:bodyDiv w:val="1"/>
      <w:marLeft w:val="0"/>
      <w:marRight w:val="0"/>
      <w:marTop w:val="0"/>
      <w:marBottom w:val="0"/>
      <w:divBdr>
        <w:top w:val="none" w:sz="0" w:space="0" w:color="auto"/>
        <w:left w:val="none" w:sz="0" w:space="0" w:color="auto"/>
        <w:bottom w:val="none" w:sz="0" w:space="0" w:color="auto"/>
        <w:right w:val="none" w:sz="0" w:space="0" w:color="auto"/>
      </w:divBdr>
    </w:div>
    <w:div w:id="1147094505">
      <w:bodyDiv w:val="1"/>
      <w:marLeft w:val="0"/>
      <w:marRight w:val="0"/>
      <w:marTop w:val="0"/>
      <w:marBottom w:val="0"/>
      <w:divBdr>
        <w:top w:val="none" w:sz="0" w:space="0" w:color="auto"/>
        <w:left w:val="none" w:sz="0" w:space="0" w:color="auto"/>
        <w:bottom w:val="none" w:sz="0" w:space="0" w:color="auto"/>
        <w:right w:val="none" w:sz="0" w:space="0" w:color="auto"/>
      </w:divBdr>
    </w:div>
    <w:div w:id="1147281352">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2">
          <w:marLeft w:val="0"/>
          <w:marRight w:val="0"/>
          <w:marTop w:val="0"/>
          <w:marBottom w:val="0"/>
          <w:divBdr>
            <w:top w:val="none" w:sz="0" w:space="0" w:color="auto"/>
            <w:left w:val="none" w:sz="0" w:space="0" w:color="auto"/>
            <w:bottom w:val="none" w:sz="0" w:space="0" w:color="auto"/>
            <w:right w:val="none" w:sz="0" w:space="0" w:color="auto"/>
          </w:divBdr>
          <w:divsChild>
            <w:div w:id="1630940506">
              <w:marLeft w:val="0"/>
              <w:marRight w:val="0"/>
              <w:marTop w:val="0"/>
              <w:marBottom w:val="0"/>
              <w:divBdr>
                <w:top w:val="none" w:sz="0" w:space="0" w:color="auto"/>
                <w:left w:val="none" w:sz="0" w:space="0" w:color="auto"/>
                <w:bottom w:val="none" w:sz="0" w:space="0" w:color="auto"/>
                <w:right w:val="none" w:sz="0" w:space="0" w:color="auto"/>
              </w:divBdr>
              <w:divsChild>
                <w:div w:id="1058674505">
                  <w:marLeft w:val="0"/>
                  <w:marRight w:val="0"/>
                  <w:marTop w:val="0"/>
                  <w:marBottom w:val="0"/>
                  <w:divBdr>
                    <w:top w:val="none" w:sz="0" w:space="0" w:color="auto"/>
                    <w:left w:val="none" w:sz="0" w:space="0" w:color="auto"/>
                    <w:bottom w:val="none" w:sz="0" w:space="0" w:color="auto"/>
                    <w:right w:val="none" w:sz="0" w:space="0" w:color="auto"/>
                  </w:divBdr>
                  <w:divsChild>
                    <w:div w:id="2041083680">
                      <w:marLeft w:val="0"/>
                      <w:marRight w:val="0"/>
                      <w:marTop w:val="0"/>
                      <w:marBottom w:val="0"/>
                      <w:divBdr>
                        <w:top w:val="none" w:sz="0" w:space="0" w:color="auto"/>
                        <w:left w:val="none" w:sz="0" w:space="0" w:color="auto"/>
                        <w:bottom w:val="none" w:sz="0" w:space="0" w:color="auto"/>
                        <w:right w:val="none" w:sz="0" w:space="0" w:color="auto"/>
                      </w:divBdr>
                      <w:divsChild>
                        <w:div w:id="403525457">
                          <w:marLeft w:val="0"/>
                          <w:marRight w:val="0"/>
                          <w:marTop w:val="0"/>
                          <w:marBottom w:val="0"/>
                          <w:divBdr>
                            <w:top w:val="none" w:sz="0" w:space="0" w:color="auto"/>
                            <w:left w:val="none" w:sz="0" w:space="0" w:color="auto"/>
                            <w:bottom w:val="none" w:sz="0" w:space="0" w:color="auto"/>
                            <w:right w:val="none" w:sz="0" w:space="0" w:color="auto"/>
                          </w:divBdr>
                          <w:divsChild>
                            <w:div w:id="221525096">
                              <w:marLeft w:val="0"/>
                              <w:marRight w:val="0"/>
                              <w:marTop w:val="0"/>
                              <w:marBottom w:val="0"/>
                              <w:divBdr>
                                <w:top w:val="none" w:sz="0" w:space="0" w:color="auto"/>
                                <w:left w:val="none" w:sz="0" w:space="0" w:color="auto"/>
                                <w:bottom w:val="none" w:sz="0" w:space="0" w:color="auto"/>
                                <w:right w:val="none" w:sz="0" w:space="0" w:color="auto"/>
                              </w:divBdr>
                              <w:divsChild>
                                <w:div w:id="1621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9352">
      <w:bodyDiv w:val="1"/>
      <w:marLeft w:val="0"/>
      <w:marRight w:val="0"/>
      <w:marTop w:val="0"/>
      <w:marBottom w:val="0"/>
      <w:divBdr>
        <w:top w:val="none" w:sz="0" w:space="0" w:color="auto"/>
        <w:left w:val="none" w:sz="0" w:space="0" w:color="auto"/>
        <w:bottom w:val="none" w:sz="0" w:space="0" w:color="auto"/>
        <w:right w:val="none" w:sz="0" w:space="0" w:color="auto"/>
      </w:divBdr>
      <w:divsChild>
        <w:div w:id="1215434655">
          <w:marLeft w:val="0"/>
          <w:marRight w:val="0"/>
          <w:marTop w:val="0"/>
          <w:marBottom w:val="0"/>
          <w:divBdr>
            <w:top w:val="none" w:sz="0" w:space="0" w:color="auto"/>
            <w:left w:val="none" w:sz="0" w:space="0" w:color="auto"/>
            <w:bottom w:val="none" w:sz="0" w:space="0" w:color="auto"/>
            <w:right w:val="none" w:sz="0" w:space="0" w:color="auto"/>
          </w:divBdr>
          <w:divsChild>
            <w:div w:id="1597402145">
              <w:marLeft w:val="0"/>
              <w:marRight w:val="0"/>
              <w:marTop w:val="0"/>
              <w:marBottom w:val="0"/>
              <w:divBdr>
                <w:top w:val="none" w:sz="0" w:space="0" w:color="auto"/>
                <w:left w:val="none" w:sz="0" w:space="0" w:color="auto"/>
                <w:bottom w:val="none" w:sz="0" w:space="0" w:color="auto"/>
                <w:right w:val="none" w:sz="0" w:space="0" w:color="auto"/>
              </w:divBdr>
              <w:divsChild>
                <w:div w:id="1893885178">
                  <w:marLeft w:val="0"/>
                  <w:marRight w:val="0"/>
                  <w:marTop w:val="0"/>
                  <w:marBottom w:val="0"/>
                  <w:divBdr>
                    <w:top w:val="none" w:sz="0" w:space="0" w:color="auto"/>
                    <w:left w:val="none" w:sz="0" w:space="0" w:color="auto"/>
                    <w:bottom w:val="none" w:sz="0" w:space="0" w:color="auto"/>
                    <w:right w:val="none" w:sz="0" w:space="0" w:color="auto"/>
                  </w:divBdr>
                  <w:divsChild>
                    <w:div w:id="197281676">
                      <w:marLeft w:val="0"/>
                      <w:marRight w:val="0"/>
                      <w:marTop w:val="0"/>
                      <w:marBottom w:val="0"/>
                      <w:divBdr>
                        <w:top w:val="none" w:sz="0" w:space="0" w:color="auto"/>
                        <w:left w:val="none" w:sz="0" w:space="0" w:color="auto"/>
                        <w:bottom w:val="none" w:sz="0" w:space="0" w:color="auto"/>
                        <w:right w:val="none" w:sz="0" w:space="0" w:color="auto"/>
                      </w:divBdr>
                      <w:divsChild>
                        <w:div w:id="256447286">
                          <w:marLeft w:val="0"/>
                          <w:marRight w:val="0"/>
                          <w:marTop w:val="0"/>
                          <w:marBottom w:val="0"/>
                          <w:divBdr>
                            <w:top w:val="none" w:sz="0" w:space="0" w:color="auto"/>
                            <w:left w:val="none" w:sz="0" w:space="0" w:color="auto"/>
                            <w:bottom w:val="none" w:sz="0" w:space="0" w:color="auto"/>
                            <w:right w:val="none" w:sz="0" w:space="0" w:color="auto"/>
                          </w:divBdr>
                          <w:divsChild>
                            <w:div w:id="817839035">
                              <w:marLeft w:val="0"/>
                              <w:marRight w:val="0"/>
                              <w:marTop w:val="0"/>
                              <w:marBottom w:val="0"/>
                              <w:divBdr>
                                <w:top w:val="none" w:sz="0" w:space="0" w:color="auto"/>
                                <w:left w:val="none" w:sz="0" w:space="0" w:color="auto"/>
                                <w:bottom w:val="none" w:sz="0" w:space="0" w:color="auto"/>
                                <w:right w:val="none" w:sz="0" w:space="0" w:color="auto"/>
                              </w:divBdr>
                              <w:divsChild>
                                <w:div w:id="268976180">
                                  <w:marLeft w:val="0"/>
                                  <w:marRight w:val="0"/>
                                  <w:marTop w:val="0"/>
                                  <w:marBottom w:val="0"/>
                                  <w:divBdr>
                                    <w:top w:val="none" w:sz="0" w:space="0" w:color="auto"/>
                                    <w:left w:val="none" w:sz="0" w:space="0" w:color="auto"/>
                                    <w:bottom w:val="none" w:sz="0" w:space="0" w:color="auto"/>
                                    <w:right w:val="none" w:sz="0" w:space="0" w:color="auto"/>
                                  </w:divBdr>
                                  <w:divsChild>
                                    <w:div w:id="1443499319">
                                      <w:marLeft w:val="0"/>
                                      <w:marRight w:val="0"/>
                                      <w:marTop w:val="0"/>
                                      <w:marBottom w:val="0"/>
                                      <w:divBdr>
                                        <w:top w:val="none" w:sz="0" w:space="0" w:color="auto"/>
                                        <w:left w:val="none" w:sz="0" w:space="0" w:color="auto"/>
                                        <w:bottom w:val="none" w:sz="0" w:space="0" w:color="auto"/>
                                        <w:right w:val="none" w:sz="0" w:space="0" w:color="auto"/>
                                      </w:divBdr>
                                      <w:divsChild>
                                        <w:div w:id="894781070">
                                          <w:marLeft w:val="-150"/>
                                          <w:marRight w:val="-150"/>
                                          <w:marTop w:val="0"/>
                                          <w:marBottom w:val="0"/>
                                          <w:divBdr>
                                            <w:top w:val="none" w:sz="0" w:space="0" w:color="auto"/>
                                            <w:left w:val="none" w:sz="0" w:space="0" w:color="auto"/>
                                            <w:bottom w:val="none" w:sz="0" w:space="0" w:color="auto"/>
                                            <w:right w:val="none" w:sz="0" w:space="0" w:color="auto"/>
                                          </w:divBdr>
                                          <w:divsChild>
                                            <w:div w:id="1270818670">
                                              <w:marLeft w:val="0"/>
                                              <w:marRight w:val="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762988659">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078746289">
                                                              <w:marLeft w:val="0"/>
                                                              <w:marRight w:val="0"/>
                                                              <w:marTop w:val="0"/>
                                                              <w:marBottom w:val="0"/>
                                                              <w:divBdr>
                                                                <w:top w:val="none" w:sz="0" w:space="0" w:color="auto"/>
                                                                <w:left w:val="none" w:sz="0" w:space="0" w:color="auto"/>
                                                                <w:bottom w:val="none" w:sz="0" w:space="0" w:color="auto"/>
                                                                <w:right w:val="none" w:sz="0" w:space="0" w:color="auto"/>
                                                              </w:divBdr>
                                                              <w:divsChild>
                                                                <w:div w:id="1877310099">
                                                                  <w:marLeft w:val="0"/>
                                                                  <w:marRight w:val="0"/>
                                                                  <w:marTop w:val="0"/>
                                                                  <w:marBottom w:val="0"/>
                                                                  <w:divBdr>
                                                                    <w:top w:val="none" w:sz="0" w:space="0" w:color="auto"/>
                                                                    <w:left w:val="none" w:sz="0" w:space="0" w:color="auto"/>
                                                                    <w:bottom w:val="none" w:sz="0" w:space="0" w:color="auto"/>
                                                                    <w:right w:val="none" w:sz="0" w:space="0" w:color="auto"/>
                                                                  </w:divBdr>
                                                                  <w:divsChild>
                                                                    <w:div w:id="141508795">
                                                                      <w:marLeft w:val="0"/>
                                                                      <w:marRight w:val="0"/>
                                                                      <w:marTop w:val="0"/>
                                                                      <w:marBottom w:val="0"/>
                                                                      <w:divBdr>
                                                                        <w:top w:val="none" w:sz="0" w:space="0" w:color="auto"/>
                                                                        <w:left w:val="none" w:sz="0" w:space="0" w:color="auto"/>
                                                                        <w:bottom w:val="none" w:sz="0" w:space="0" w:color="auto"/>
                                                                        <w:right w:val="none" w:sz="0" w:space="0" w:color="auto"/>
                                                                      </w:divBdr>
                                                                      <w:divsChild>
                                                                        <w:div w:id="589629394">
                                                                          <w:marLeft w:val="-225"/>
                                                                          <w:marRight w:val="-225"/>
                                                                          <w:marTop w:val="0"/>
                                                                          <w:marBottom w:val="0"/>
                                                                          <w:divBdr>
                                                                            <w:top w:val="none" w:sz="0" w:space="0" w:color="auto"/>
                                                                            <w:left w:val="none" w:sz="0" w:space="0" w:color="auto"/>
                                                                            <w:bottom w:val="none" w:sz="0" w:space="0" w:color="auto"/>
                                                                            <w:right w:val="none" w:sz="0" w:space="0" w:color="auto"/>
                                                                          </w:divBdr>
                                                                          <w:divsChild>
                                                                            <w:div w:id="214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38414">
      <w:bodyDiv w:val="1"/>
      <w:marLeft w:val="0"/>
      <w:marRight w:val="0"/>
      <w:marTop w:val="0"/>
      <w:marBottom w:val="0"/>
      <w:divBdr>
        <w:top w:val="none" w:sz="0" w:space="0" w:color="auto"/>
        <w:left w:val="none" w:sz="0" w:space="0" w:color="auto"/>
        <w:bottom w:val="none" w:sz="0" w:space="0" w:color="auto"/>
        <w:right w:val="none" w:sz="0" w:space="0" w:color="auto"/>
      </w:divBdr>
    </w:div>
    <w:div w:id="1148085955">
      <w:bodyDiv w:val="1"/>
      <w:marLeft w:val="0"/>
      <w:marRight w:val="0"/>
      <w:marTop w:val="0"/>
      <w:marBottom w:val="0"/>
      <w:divBdr>
        <w:top w:val="none" w:sz="0" w:space="0" w:color="auto"/>
        <w:left w:val="none" w:sz="0" w:space="0" w:color="auto"/>
        <w:bottom w:val="none" w:sz="0" w:space="0" w:color="auto"/>
        <w:right w:val="none" w:sz="0" w:space="0" w:color="auto"/>
      </w:divBdr>
    </w:div>
    <w:div w:id="1148129145">
      <w:bodyDiv w:val="1"/>
      <w:marLeft w:val="0"/>
      <w:marRight w:val="0"/>
      <w:marTop w:val="0"/>
      <w:marBottom w:val="0"/>
      <w:divBdr>
        <w:top w:val="none" w:sz="0" w:space="0" w:color="auto"/>
        <w:left w:val="none" w:sz="0" w:space="0" w:color="auto"/>
        <w:bottom w:val="none" w:sz="0" w:space="0" w:color="auto"/>
        <w:right w:val="none" w:sz="0" w:space="0" w:color="auto"/>
      </w:divBdr>
    </w:div>
    <w:div w:id="1148471367">
      <w:bodyDiv w:val="1"/>
      <w:marLeft w:val="0"/>
      <w:marRight w:val="0"/>
      <w:marTop w:val="0"/>
      <w:marBottom w:val="0"/>
      <w:divBdr>
        <w:top w:val="none" w:sz="0" w:space="0" w:color="auto"/>
        <w:left w:val="none" w:sz="0" w:space="0" w:color="auto"/>
        <w:bottom w:val="none" w:sz="0" w:space="0" w:color="auto"/>
        <w:right w:val="none" w:sz="0" w:space="0" w:color="auto"/>
      </w:divBdr>
    </w:div>
    <w:div w:id="11487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614124">
          <w:marLeft w:val="0"/>
          <w:marRight w:val="0"/>
          <w:marTop w:val="0"/>
          <w:marBottom w:val="0"/>
          <w:divBdr>
            <w:top w:val="none" w:sz="0" w:space="0" w:color="auto"/>
            <w:left w:val="none" w:sz="0" w:space="0" w:color="auto"/>
            <w:bottom w:val="none" w:sz="0" w:space="0" w:color="auto"/>
            <w:right w:val="none" w:sz="0" w:space="0" w:color="auto"/>
          </w:divBdr>
          <w:divsChild>
            <w:div w:id="830021253">
              <w:marLeft w:val="0"/>
              <w:marRight w:val="0"/>
              <w:marTop w:val="0"/>
              <w:marBottom w:val="0"/>
              <w:divBdr>
                <w:top w:val="none" w:sz="0" w:space="0" w:color="auto"/>
                <w:left w:val="none" w:sz="0" w:space="0" w:color="auto"/>
                <w:bottom w:val="none" w:sz="0" w:space="0" w:color="auto"/>
                <w:right w:val="none" w:sz="0" w:space="0" w:color="auto"/>
              </w:divBdr>
              <w:divsChild>
                <w:div w:id="1662849717">
                  <w:marLeft w:val="0"/>
                  <w:marRight w:val="0"/>
                  <w:marTop w:val="0"/>
                  <w:marBottom w:val="0"/>
                  <w:divBdr>
                    <w:top w:val="none" w:sz="0" w:space="0" w:color="auto"/>
                    <w:left w:val="none" w:sz="0" w:space="0" w:color="auto"/>
                    <w:bottom w:val="none" w:sz="0" w:space="0" w:color="auto"/>
                    <w:right w:val="none" w:sz="0" w:space="0" w:color="auto"/>
                  </w:divBdr>
                  <w:divsChild>
                    <w:div w:id="724960102">
                      <w:marLeft w:val="0"/>
                      <w:marRight w:val="0"/>
                      <w:marTop w:val="0"/>
                      <w:marBottom w:val="0"/>
                      <w:divBdr>
                        <w:top w:val="none" w:sz="0" w:space="0" w:color="auto"/>
                        <w:left w:val="none" w:sz="0" w:space="0" w:color="auto"/>
                        <w:bottom w:val="none" w:sz="0" w:space="0" w:color="auto"/>
                        <w:right w:val="none" w:sz="0" w:space="0" w:color="auto"/>
                      </w:divBdr>
                      <w:divsChild>
                        <w:div w:id="467288233">
                          <w:marLeft w:val="0"/>
                          <w:marRight w:val="0"/>
                          <w:marTop w:val="0"/>
                          <w:marBottom w:val="0"/>
                          <w:divBdr>
                            <w:top w:val="none" w:sz="0" w:space="0" w:color="auto"/>
                            <w:left w:val="none" w:sz="0" w:space="0" w:color="auto"/>
                            <w:bottom w:val="none" w:sz="0" w:space="0" w:color="auto"/>
                            <w:right w:val="none" w:sz="0" w:space="0" w:color="auto"/>
                          </w:divBdr>
                          <w:divsChild>
                            <w:div w:id="809055717">
                              <w:marLeft w:val="0"/>
                              <w:marRight w:val="0"/>
                              <w:marTop w:val="0"/>
                              <w:marBottom w:val="0"/>
                              <w:divBdr>
                                <w:top w:val="none" w:sz="0" w:space="0" w:color="auto"/>
                                <w:left w:val="none" w:sz="0" w:space="0" w:color="auto"/>
                                <w:bottom w:val="none" w:sz="0" w:space="0" w:color="auto"/>
                                <w:right w:val="none" w:sz="0" w:space="0" w:color="auto"/>
                              </w:divBdr>
                              <w:divsChild>
                                <w:div w:id="136534904">
                                  <w:marLeft w:val="0"/>
                                  <w:marRight w:val="0"/>
                                  <w:marTop w:val="0"/>
                                  <w:marBottom w:val="0"/>
                                  <w:divBdr>
                                    <w:top w:val="none" w:sz="0" w:space="0" w:color="auto"/>
                                    <w:left w:val="none" w:sz="0" w:space="0" w:color="auto"/>
                                    <w:bottom w:val="none" w:sz="0" w:space="0" w:color="auto"/>
                                    <w:right w:val="none" w:sz="0" w:space="0" w:color="auto"/>
                                  </w:divBdr>
                                  <w:divsChild>
                                    <w:div w:id="991642972">
                                      <w:marLeft w:val="0"/>
                                      <w:marRight w:val="0"/>
                                      <w:marTop w:val="0"/>
                                      <w:marBottom w:val="0"/>
                                      <w:divBdr>
                                        <w:top w:val="none" w:sz="0" w:space="0" w:color="auto"/>
                                        <w:left w:val="none" w:sz="0" w:space="0" w:color="auto"/>
                                        <w:bottom w:val="none" w:sz="0" w:space="0" w:color="auto"/>
                                        <w:right w:val="none" w:sz="0" w:space="0" w:color="auto"/>
                                      </w:divBdr>
                                      <w:divsChild>
                                        <w:div w:id="1139227810">
                                          <w:marLeft w:val="-150"/>
                                          <w:marRight w:val="-150"/>
                                          <w:marTop w:val="0"/>
                                          <w:marBottom w:val="0"/>
                                          <w:divBdr>
                                            <w:top w:val="none" w:sz="0" w:space="0" w:color="auto"/>
                                            <w:left w:val="none" w:sz="0" w:space="0" w:color="auto"/>
                                            <w:bottom w:val="none" w:sz="0" w:space="0" w:color="auto"/>
                                            <w:right w:val="none" w:sz="0" w:space="0" w:color="auto"/>
                                          </w:divBdr>
                                          <w:divsChild>
                                            <w:div w:id="1608731478">
                                              <w:marLeft w:val="0"/>
                                              <w:marRight w:val="0"/>
                                              <w:marTop w:val="0"/>
                                              <w:marBottom w:val="0"/>
                                              <w:divBdr>
                                                <w:top w:val="none" w:sz="0" w:space="0" w:color="auto"/>
                                                <w:left w:val="none" w:sz="0" w:space="0" w:color="auto"/>
                                                <w:bottom w:val="none" w:sz="0" w:space="0" w:color="auto"/>
                                                <w:right w:val="none" w:sz="0" w:space="0" w:color="auto"/>
                                              </w:divBdr>
                                              <w:divsChild>
                                                <w:div w:id="563177158">
                                                  <w:marLeft w:val="0"/>
                                                  <w:marRight w:val="0"/>
                                                  <w:marTop w:val="0"/>
                                                  <w:marBottom w:val="0"/>
                                                  <w:divBdr>
                                                    <w:top w:val="none" w:sz="0" w:space="0" w:color="auto"/>
                                                    <w:left w:val="none" w:sz="0" w:space="0" w:color="auto"/>
                                                    <w:bottom w:val="none" w:sz="0" w:space="0" w:color="auto"/>
                                                    <w:right w:val="none" w:sz="0" w:space="0" w:color="auto"/>
                                                  </w:divBdr>
                                                  <w:divsChild>
                                                    <w:div w:id="1464231851">
                                                      <w:marLeft w:val="0"/>
                                                      <w:marRight w:val="0"/>
                                                      <w:marTop w:val="0"/>
                                                      <w:marBottom w:val="0"/>
                                                      <w:divBdr>
                                                        <w:top w:val="none" w:sz="0" w:space="0" w:color="auto"/>
                                                        <w:left w:val="none" w:sz="0" w:space="0" w:color="auto"/>
                                                        <w:bottom w:val="none" w:sz="0" w:space="0" w:color="auto"/>
                                                        <w:right w:val="none" w:sz="0" w:space="0" w:color="auto"/>
                                                      </w:divBdr>
                                                      <w:divsChild>
                                                        <w:div w:id="1346206180">
                                                          <w:marLeft w:val="0"/>
                                                          <w:marRight w:val="0"/>
                                                          <w:marTop w:val="0"/>
                                                          <w:marBottom w:val="0"/>
                                                          <w:divBdr>
                                                            <w:top w:val="none" w:sz="0" w:space="0" w:color="auto"/>
                                                            <w:left w:val="none" w:sz="0" w:space="0" w:color="auto"/>
                                                            <w:bottom w:val="none" w:sz="0" w:space="0" w:color="auto"/>
                                                            <w:right w:val="none" w:sz="0" w:space="0" w:color="auto"/>
                                                          </w:divBdr>
                                                          <w:divsChild>
                                                            <w:div w:id="1181703176">
                                                              <w:marLeft w:val="0"/>
                                                              <w:marRight w:val="0"/>
                                                              <w:marTop w:val="0"/>
                                                              <w:marBottom w:val="0"/>
                                                              <w:divBdr>
                                                                <w:top w:val="none" w:sz="0" w:space="0" w:color="auto"/>
                                                                <w:left w:val="none" w:sz="0" w:space="0" w:color="auto"/>
                                                                <w:bottom w:val="none" w:sz="0" w:space="0" w:color="auto"/>
                                                                <w:right w:val="none" w:sz="0" w:space="0" w:color="auto"/>
                                                              </w:divBdr>
                                                              <w:divsChild>
                                                                <w:div w:id="1834056658">
                                                                  <w:marLeft w:val="0"/>
                                                                  <w:marRight w:val="0"/>
                                                                  <w:marTop w:val="0"/>
                                                                  <w:marBottom w:val="0"/>
                                                                  <w:divBdr>
                                                                    <w:top w:val="none" w:sz="0" w:space="0" w:color="auto"/>
                                                                    <w:left w:val="none" w:sz="0" w:space="0" w:color="auto"/>
                                                                    <w:bottom w:val="none" w:sz="0" w:space="0" w:color="auto"/>
                                                                    <w:right w:val="none" w:sz="0" w:space="0" w:color="auto"/>
                                                                  </w:divBdr>
                                                                  <w:divsChild>
                                                                    <w:div w:id="1342001214">
                                                                      <w:marLeft w:val="0"/>
                                                                      <w:marRight w:val="0"/>
                                                                      <w:marTop w:val="0"/>
                                                                      <w:marBottom w:val="0"/>
                                                                      <w:divBdr>
                                                                        <w:top w:val="none" w:sz="0" w:space="0" w:color="auto"/>
                                                                        <w:left w:val="none" w:sz="0" w:space="0" w:color="auto"/>
                                                                        <w:bottom w:val="none" w:sz="0" w:space="0" w:color="auto"/>
                                                                        <w:right w:val="none" w:sz="0" w:space="0" w:color="auto"/>
                                                                      </w:divBdr>
                                                                      <w:divsChild>
                                                                        <w:div w:id="880552698">
                                                                          <w:marLeft w:val="-225"/>
                                                                          <w:marRight w:val="-225"/>
                                                                          <w:marTop w:val="0"/>
                                                                          <w:marBottom w:val="0"/>
                                                                          <w:divBdr>
                                                                            <w:top w:val="none" w:sz="0" w:space="0" w:color="auto"/>
                                                                            <w:left w:val="none" w:sz="0" w:space="0" w:color="auto"/>
                                                                            <w:bottom w:val="none" w:sz="0" w:space="0" w:color="auto"/>
                                                                            <w:right w:val="none" w:sz="0" w:space="0" w:color="auto"/>
                                                                          </w:divBdr>
                                                                          <w:divsChild>
                                                                            <w:div w:id="987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08525">
      <w:bodyDiv w:val="1"/>
      <w:marLeft w:val="0"/>
      <w:marRight w:val="0"/>
      <w:marTop w:val="0"/>
      <w:marBottom w:val="0"/>
      <w:divBdr>
        <w:top w:val="none" w:sz="0" w:space="0" w:color="auto"/>
        <w:left w:val="none" w:sz="0" w:space="0" w:color="auto"/>
        <w:bottom w:val="none" w:sz="0" w:space="0" w:color="auto"/>
        <w:right w:val="none" w:sz="0" w:space="0" w:color="auto"/>
      </w:divBdr>
      <w:divsChild>
        <w:div w:id="690423984">
          <w:marLeft w:val="0"/>
          <w:marRight w:val="0"/>
          <w:marTop w:val="0"/>
          <w:marBottom w:val="0"/>
          <w:divBdr>
            <w:top w:val="none" w:sz="0" w:space="0" w:color="auto"/>
            <w:left w:val="none" w:sz="0" w:space="0" w:color="auto"/>
            <w:bottom w:val="none" w:sz="0" w:space="0" w:color="auto"/>
            <w:right w:val="none" w:sz="0" w:space="0" w:color="auto"/>
          </w:divBdr>
          <w:divsChild>
            <w:div w:id="1057246424">
              <w:marLeft w:val="0"/>
              <w:marRight w:val="0"/>
              <w:marTop w:val="0"/>
              <w:marBottom w:val="0"/>
              <w:divBdr>
                <w:top w:val="none" w:sz="0" w:space="0" w:color="auto"/>
                <w:left w:val="none" w:sz="0" w:space="0" w:color="auto"/>
                <w:bottom w:val="none" w:sz="0" w:space="0" w:color="auto"/>
                <w:right w:val="none" w:sz="0" w:space="0" w:color="auto"/>
              </w:divBdr>
              <w:divsChild>
                <w:div w:id="350374101">
                  <w:marLeft w:val="0"/>
                  <w:marRight w:val="0"/>
                  <w:marTop w:val="0"/>
                  <w:marBottom w:val="0"/>
                  <w:divBdr>
                    <w:top w:val="none" w:sz="0" w:space="0" w:color="auto"/>
                    <w:left w:val="none" w:sz="0" w:space="0" w:color="auto"/>
                    <w:bottom w:val="none" w:sz="0" w:space="0" w:color="auto"/>
                    <w:right w:val="none" w:sz="0" w:space="0" w:color="auto"/>
                  </w:divBdr>
                  <w:divsChild>
                    <w:div w:id="841049713">
                      <w:marLeft w:val="0"/>
                      <w:marRight w:val="0"/>
                      <w:marTop w:val="0"/>
                      <w:marBottom w:val="0"/>
                      <w:divBdr>
                        <w:top w:val="none" w:sz="0" w:space="0" w:color="auto"/>
                        <w:left w:val="none" w:sz="0" w:space="0" w:color="auto"/>
                        <w:bottom w:val="none" w:sz="0" w:space="0" w:color="auto"/>
                        <w:right w:val="none" w:sz="0" w:space="0" w:color="auto"/>
                      </w:divBdr>
                      <w:divsChild>
                        <w:div w:id="1601796900">
                          <w:marLeft w:val="0"/>
                          <w:marRight w:val="0"/>
                          <w:marTop w:val="0"/>
                          <w:marBottom w:val="0"/>
                          <w:divBdr>
                            <w:top w:val="none" w:sz="0" w:space="0" w:color="auto"/>
                            <w:left w:val="none" w:sz="0" w:space="0" w:color="auto"/>
                            <w:bottom w:val="none" w:sz="0" w:space="0" w:color="auto"/>
                            <w:right w:val="none" w:sz="0" w:space="0" w:color="auto"/>
                          </w:divBdr>
                          <w:divsChild>
                            <w:div w:id="2139492392">
                              <w:marLeft w:val="3"/>
                              <w:marRight w:val="0"/>
                              <w:marTop w:val="0"/>
                              <w:marBottom w:val="0"/>
                              <w:divBdr>
                                <w:top w:val="none" w:sz="0" w:space="0" w:color="auto"/>
                                <w:left w:val="none" w:sz="0" w:space="0" w:color="auto"/>
                                <w:bottom w:val="none" w:sz="0" w:space="0" w:color="auto"/>
                                <w:right w:val="none" w:sz="0" w:space="0" w:color="auto"/>
                              </w:divBdr>
                              <w:divsChild>
                                <w:div w:id="1159887804">
                                  <w:marLeft w:val="0"/>
                                  <w:marRight w:val="0"/>
                                  <w:marTop w:val="0"/>
                                  <w:marBottom w:val="0"/>
                                  <w:divBdr>
                                    <w:top w:val="none" w:sz="0" w:space="0" w:color="auto"/>
                                    <w:left w:val="none" w:sz="0" w:space="0" w:color="auto"/>
                                    <w:bottom w:val="none" w:sz="0" w:space="0" w:color="auto"/>
                                    <w:right w:val="none" w:sz="0" w:space="0" w:color="auto"/>
                                  </w:divBdr>
                                  <w:divsChild>
                                    <w:div w:id="74976962">
                                      <w:marLeft w:val="0"/>
                                      <w:marRight w:val="0"/>
                                      <w:marTop w:val="0"/>
                                      <w:marBottom w:val="0"/>
                                      <w:divBdr>
                                        <w:top w:val="none" w:sz="0" w:space="0" w:color="auto"/>
                                        <w:left w:val="none" w:sz="0" w:space="0" w:color="auto"/>
                                        <w:bottom w:val="none" w:sz="0" w:space="0" w:color="auto"/>
                                        <w:right w:val="none" w:sz="0" w:space="0" w:color="auto"/>
                                      </w:divBdr>
                                      <w:divsChild>
                                        <w:div w:id="1355881637">
                                          <w:marLeft w:val="0"/>
                                          <w:marRight w:val="0"/>
                                          <w:marTop w:val="0"/>
                                          <w:marBottom w:val="0"/>
                                          <w:divBdr>
                                            <w:top w:val="none" w:sz="0" w:space="0" w:color="auto"/>
                                            <w:left w:val="none" w:sz="0" w:space="0" w:color="auto"/>
                                            <w:bottom w:val="none" w:sz="0" w:space="0" w:color="auto"/>
                                            <w:right w:val="none" w:sz="0" w:space="0" w:color="auto"/>
                                          </w:divBdr>
                                          <w:divsChild>
                                            <w:div w:id="99615049">
                                              <w:marLeft w:val="0"/>
                                              <w:marRight w:val="0"/>
                                              <w:marTop w:val="0"/>
                                              <w:marBottom w:val="0"/>
                                              <w:divBdr>
                                                <w:top w:val="none" w:sz="0" w:space="0" w:color="auto"/>
                                                <w:left w:val="none" w:sz="0" w:space="0" w:color="auto"/>
                                                <w:bottom w:val="none" w:sz="0" w:space="0" w:color="auto"/>
                                                <w:right w:val="none" w:sz="0" w:space="0" w:color="auto"/>
                                              </w:divBdr>
                                              <w:divsChild>
                                                <w:div w:id="1035736886">
                                                  <w:marLeft w:val="0"/>
                                                  <w:marRight w:val="0"/>
                                                  <w:marTop w:val="0"/>
                                                  <w:marBottom w:val="0"/>
                                                  <w:divBdr>
                                                    <w:top w:val="none" w:sz="0" w:space="0" w:color="auto"/>
                                                    <w:left w:val="none" w:sz="0" w:space="0" w:color="auto"/>
                                                    <w:bottom w:val="none" w:sz="0" w:space="0" w:color="auto"/>
                                                    <w:right w:val="none" w:sz="0" w:space="0" w:color="auto"/>
                                                  </w:divBdr>
                                                  <w:divsChild>
                                                    <w:div w:id="950821423">
                                                      <w:marLeft w:val="0"/>
                                                      <w:marRight w:val="0"/>
                                                      <w:marTop w:val="0"/>
                                                      <w:marBottom w:val="0"/>
                                                      <w:divBdr>
                                                        <w:top w:val="none" w:sz="0" w:space="0" w:color="auto"/>
                                                        <w:left w:val="none" w:sz="0" w:space="0" w:color="auto"/>
                                                        <w:bottom w:val="none" w:sz="0" w:space="0" w:color="auto"/>
                                                        <w:right w:val="none" w:sz="0" w:space="0" w:color="auto"/>
                                                      </w:divBdr>
                                                      <w:divsChild>
                                                        <w:div w:id="1966503072">
                                                          <w:marLeft w:val="0"/>
                                                          <w:marRight w:val="0"/>
                                                          <w:marTop w:val="0"/>
                                                          <w:marBottom w:val="0"/>
                                                          <w:divBdr>
                                                            <w:top w:val="none" w:sz="0" w:space="0" w:color="auto"/>
                                                            <w:left w:val="none" w:sz="0" w:space="0" w:color="auto"/>
                                                            <w:bottom w:val="none" w:sz="0" w:space="0" w:color="auto"/>
                                                            <w:right w:val="none" w:sz="0" w:space="0" w:color="auto"/>
                                                          </w:divBdr>
                                                          <w:divsChild>
                                                            <w:div w:id="713651868">
                                                              <w:marLeft w:val="0"/>
                                                              <w:marRight w:val="0"/>
                                                              <w:marTop w:val="0"/>
                                                              <w:marBottom w:val="0"/>
                                                              <w:divBdr>
                                                                <w:top w:val="none" w:sz="0" w:space="0" w:color="auto"/>
                                                                <w:left w:val="none" w:sz="0" w:space="0" w:color="auto"/>
                                                                <w:bottom w:val="none" w:sz="0" w:space="0" w:color="auto"/>
                                                                <w:right w:val="none" w:sz="0" w:space="0" w:color="auto"/>
                                                              </w:divBdr>
                                                              <w:divsChild>
                                                                <w:div w:id="301081904">
                                                                  <w:marLeft w:val="0"/>
                                                                  <w:marRight w:val="0"/>
                                                                  <w:marTop w:val="0"/>
                                                                  <w:marBottom w:val="0"/>
                                                                  <w:divBdr>
                                                                    <w:top w:val="none" w:sz="0" w:space="0" w:color="auto"/>
                                                                    <w:left w:val="none" w:sz="0" w:space="0" w:color="auto"/>
                                                                    <w:bottom w:val="none" w:sz="0" w:space="0" w:color="auto"/>
                                                                    <w:right w:val="none" w:sz="0" w:space="0" w:color="auto"/>
                                                                  </w:divBdr>
                                                                  <w:divsChild>
                                                                    <w:div w:id="346174271">
                                                                      <w:marLeft w:val="0"/>
                                                                      <w:marRight w:val="0"/>
                                                                      <w:marTop w:val="0"/>
                                                                      <w:marBottom w:val="0"/>
                                                                      <w:divBdr>
                                                                        <w:top w:val="none" w:sz="0" w:space="0" w:color="auto"/>
                                                                        <w:left w:val="none" w:sz="0" w:space="0" w:color="auto"/>
                                                                        <w:bottom w:val="none" w:sz="0" w:space="0" w:color="auto"/>
                                                                        <w:right w:val="none" w:sz="0" w:space="0" w:color="auto"/>
                                                                      </w:divBdr>
                                                                      <w:divsChild>
                                                                        <w:div w:id="13908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6466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79">
          <w:marLeft w:val="0"/>
          <w:marRight w:val="0"/>
          <w:marTop w:val="0"/>
          <w:marBottom w:val="0"/>
          <w:divBdr>
            <w:top w:val="none" w:sz="0" w:space="0" w:color="auto"/>
            <w:left w:val="none" w:sz="0" w:space="0" w:color="auto"/>
            <w:bottom w:val="none" w:sz="0" w:space="0" w:color="auto"/>
            <w:right w:val="none" w:sz="0" w:space="0" w:color="auto"/>
          </w:divBdr>
          <w:divsChild>
            <w:div w:id="970592300">
              <w:marLeft w:val="0"/>
              <w:marRight w:val="0"/>
              <w:marTop w:val="0"/>
              <w:marBottom w:val="0"/>
              <w:divBdr>
                <w:top w:val="none" w:sz="0" w:space="0" w:color="auto"/>
                <w:left w:val="none" w:sz="0" w:space="0" w:color="auto"/>
                <w:bottom w:val="none" w:sz="0" w:space="0" w:color="auto"/>
                <w:right w:val="none" w:sz="0" w:space="0" w:color="auto"/>
              </w:divBdr>
              <w:divsChild>
                <w:div w:id="2089693519">
                  <w:marLeft w:val="0"/>
                  <w:marRight w:val="0"/>
                  <w:marTop w:val="0"/>
                  <w:marBottom w:val="0"/>
                  <w:divBdr>
                    <w:top w:val="none" w:sz="0" w:space="0" w:color="auto"/>
                    <w:left w:val="none" w:sz="0" w:space="0" w:color="auto"/>
                    <w:bottom w:val="none" w:sz="0" w:space="0" w:color="auto"/>
                    <w:right w:val="none" w:sz="0" w:space="0" w:color="auto"/>
                  </w:divBdr>
                  <w:divsChild>
                    <w:div w:id="64493182">
                      <w:marLeft w:val="0"/>
                      <w:marRight w:val="0"/>
                      <w:marTop w:val="0"/>
                      <w:marBottom w:val="0"/>
                      <w:divBdr>
                        <w:top w:val="none" w:sz="0" w:space="0" w:color="auto"/>
                        <w:left w:val="none" w:sz="0" w:space="0" w:color="auto"/>
                        <w:bottom w:val="none" w:sz="0" w:space="0" w:color="auto"/>
                        <w:right w:val="none" w:sz="0" w:space="0" w:color="auto"/>
                      </w:divBdr>
                      <w:divsChild>
                        <w:div w:id="1433479581">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sChild>
                                <w:div w:id="1531798513">
                                  <w:marLeft w:val="0"/>
                                  <w:marRight w:val="0"/>
                                  <w:marTop w:val="0"/>
                                  <w:marBottom w:val="0"/>
                                  <w:divBdr>
                                    <w:top w:val="none" w:sz="0" w:space="0" w:color="auto"/>
                                    <w:left w:val="none" w:sz="0" w:space="0" w:color="auto"/>
                                    <w:bottom w:val="none" w:sz="0" w:space="0" w:color="auto"/>
                                    <w:right w:val="none" w:sz="0" w:space="0" w:color="auto"/>
                                  </w:divBdr>
                                  <w:divsChild>
                                    <w:div w:id="278805450">
                                      <w:marLeft w:val="0"/>
                                      <w:marRight w:val="0"/>
                                      <w:marTop w:val="0"/>
                                      <w:marBottom w:val="0"/>
                                      <w:divBdr>
                                        <w:top w:val="none" w:sz="0" w:space="0" w:color="auto"/>
                                        <w:left w:val="none" w:sz="0" w:space="0" w:color="auto"/>
                                        <w:bottom w:val="none" w:sz="0" w:space="0" w:color="auto"/>
                                        <w:right w:val="none" w:sz="0" w:space="0" w:color="auto"/>
                                      </w:divBdr>
                                      <w:divsChild>
                                        <w:div w:id="1687099768">
                                          <w:marLeft w:val="-150"/>
                                          <w:marRight w:val="-150"/>
                                          <w:marTop w:val="0"/>
                                          <w:marBottom w:val="0"/>
                                          <w:divBdr>
                                            <w:top w:val="none" w:sz="0" w:space="0" w:color="auto"/>
                                            <w:left w:val="none" w:sz="0" w:space="0" w:color="auto"/>
                                            <w:bottom w:val="none" w:sz="0" w:space="0" w:color="auto"/>
                                            <w:right w:val="none" w:sz="0" w:space="0" w:color="auto"/>
                                          </w:divBdr>
                                          <w:divsChild>
                                            <w:div w:id="738360982">
                                              <w:marLeft w:val="0"/>
                                              <w:marRight w:val="0"/>
                                              <w:marTop w:val="0"/>
                                              <w:marBottom w:val="0"/>
                                              <w:divBdr>
                                                <w:top w:val="none" w:sz="0" w:space="0" w:color="auto"/>
                                                <w:left w:val="none" w:sz="0" w:space="0" w:color="auto"/>
                                                <w:bottom w:val="none" w:sz="0" w:space="0" w:color="auto"/>
                                                <w:right w:val="none" w:sz="0" w:space="0" w:color="auto"/>
                                              </w:divBdr>
                                              <w:divsChild>
                                                <w:div w:id="1322542188">
                                                  <w:marLeft w:val="0"/>
                                                  <w:marRight w:val="0"/>
                                                  <w:marTop w:val="0"/>
                                                  <w:marBottom w:val="0"/>
                                                  <w:divBdr>
                                                    <w:top w:val="none" w:sz="0" w:space="0" w:color="auto"/>
                                                    <w:left w:val="none" w:sz="0" w:space="0" w:color="auto"/>
                                                    <w:bottom w:val="none" w:sz="0" w:space="0" w:color="auto"/>
                                                    <w:right w:val="none" w:sz="0" w:space="0" w:color="auto"/>
                                                  </w:divBdr>
                                                  <w:divsChild>
                                                    <w:div w:id="1278214830">
                                                      <w:marLeft w:val="0"/>
                                                      <w:marRight w:val="0"/>
                                                      <w:marTop w:val="0"/>
                                                      <w:marBottom w:val="0"/>
                                                      <w:divBdr>
                                                        <w:top w:val="none" w:sz="0" w:space="0" w:color="auto"/>
                                                        <w:left w:val="none" w:sz="0" w:space="0" w:color="auto"/>
                                                        <w:bottom w:val="none" w:sz="0" w:space="0" w:color="auto"/>
                                                        <w:right w:val="none" w:sz="0" w:space="0" w:color="auto"/>
                                                      </w:divBdr>
                                                      <w:divsChild>
                                                        <w:div w:id="1642272308">
                                                          <w:marLeft w:val="0"/>
                                                          <w:marRight w:val="0"/>
                                                          <w:marTop w:val="0"/>
                                                          <w:marBottom w:val="0"/>
                                                          <w:divBdr>
                                                            <w:top w:val="none" w:sz="0" w:space="0" w:color="auto"/>
                                                            <w:left w:val="none" w:sz="0" w:space="0" w:color="auto"/>
                                                            <w:bottom w:val="none" w:sz="0" w:space="0" w:color="auto"/>
                                                            <w:right w:val="none" w:sz="0" w:space="0" w:color="auto"/>
                                                          </w:divBdr>
                                                          <w:divsChild>
                                                            <w:div w:id="2101640537">
                                                              <w:marLeft w:val="0"/>
                                                              <w:marRight w:val="0"/>
                                                              <w:marTop w:val="0"/>
                                                              <w:marBottom w:val="0"/>
                                                              <w:divBdr>
                                                                <w:top w:val="none" w:sz="0" w:space="0" w:color="auto"/>
                                                                <w:left w:val="none" w:sz="0" w:space="0" w:color="auto"/>
                                                                <w:bottom w:val="none" w:sz="0" w:space="0" w:color="auto"/>
                                                                <w:right w:val="none" w:sz="0" w:space="0" w:color="auto"/>
                                                              </w:divBdr>
                                                              <w:divsChild>
                                                                <w:div w:id="2026977918">
                                                                  <w:marLeft w:val="0"/>
                                                                  <w:marRight w:val="0"/>
                                                                  <w:marTop w:val="0"/>
                                                                  <w:marBottom w:val="0"/>
                                                                  <w:divBdr>
                                                                    <w:top w:val="none" w:sz="0" w:space="0" w:color="auto"/>
                                                                    <w:left w:val="none" w:sz="0" w:space="0" w:color="auto"/>
                                                                    <w:bottom w:val="none" w:sz="0" w:space="0" w:color="auto"/>
                                                                    <w:right w:val="none" w:sz="0" w:space="0" w:color="auto"/>
                                                                  </w:divBdr>
                                                                  <w:divsChild>
                                                                    <w:div w:id="797450799">
                                                                      <w:marLeft w:val="0"/>
                                                                      <w:marRight w:val="0"/>
                                                                      <w:marTop w:val="0"/>
                                                                      <w:marBottom w:val="0"/>
                                                                      <w:divBdr>
                                                                        <w:top w:val="none" w:sz="0" w:space="0" w:color="auto"/>
                                                                        <w:left w:val="none" w:sz="0" w:space="0" w:color="auto"/>
                                                                        <w:bottom w:val="none" w:sz="0" w:space="0" w:color="auto"/>
                                                                        <w:right w:val="none" w:sz="0" w:space="0" w:color="auto"/>
                                                                      </w:divBdr>
                                                                      <w:divsChild>
                                                                        <w:div w:id="1585338272">
                                                                          <w:marLeft w:val="-225"/>
                                                                          <w:marRight w:val="-225"/>
                                                                          <w:marTop w:val="0"/>
                                                                          <w:marBottom w:val="0"/>
                                                                          <w:divBdr>
                                                                            <w:top w:val="none" w:sz="0" w:space="0" w:color="auto"/>
                                                                            <w:left w:val="none" w:sz="0" w:space="0" w:color="auto"/>
                                                                            <w:bottom w:val="none" w:sz="0" w:space="0" w:color="auto"/>
                                                                            <w:right w:val="none" w:sz="0" w:space="0" w:color="auto"/>
                                                                          </w:divBdr>
                                                                          <w:divsChild>
                                                                            <w:div w:id="1595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830924">
      <w:bodyDiv w:val="1"/>
      <w:marLeft w:val="0"/>
      <w:marRight w:val="0"/>
      <w:marTop w:val="0"/>
      <w:marBottom w:val="0"/>
      <w:divBdr>
        <w:top w:val="none" w:sz="0" w:space="0" w:color="auto"/>
        <w:left w:val="none" w:sz="0" w:space="0" w:color="auto"/>
        <w:bottom w:val="none" w:sz="0" w:space="0" w:color="auto"/>
        <w:right w:val="none" w:sz="0" w:space="0" w:color="auto"/>
      </w:divBdr>
    </w:div>
    <w:div w:id="1150250553">
      <w:bodyDiv w:val="1"/>
      <w:marLeft w:val="0"/>
      <w:marRight w:val="0"/>
      <w:marTop w:val="0"/>
      <w:marBottom w:val="0"/>
      <w:divBdr>
        <w:top w:val="none" w:sz="0" w:space="0" w:color="auto"/>
        <w:left w:val="none" w:sz="0" w:space="0" w:color="auto"/>
        <w:bottom w:val="none" w:sz="0" w:space="0" w:color="auto"/>
        <w:right w:val="none" w:sz="0" w:space="0" w:color="auto"/>
      </w:divBdr>
      <w:divsChild>
        <w:div w:id="1346859041">
          <w:marLeft w:val="0"/>
          <w:marRight w:val="0"/>
          <w:marTop w:val="0"/>
          <w:marBottom w:val="0"/>
          <w:divBdr>
            <w:top w:val="none" w:sz="0" w:space="0" w:color="auto"/>
            <w:left w:val="none" w:sz="0" w:space="0" w:color="auto"/>
            <w:bottom w:val="none" w:sz="0" w:space="0" w:color="auto"/>
            <w:right w:val="none" w:sz="0" w:space="0" w:color="auto"/>
          </w:divBdr>
          <w:divsChild>
            <w:div w:id="1495335421">
              <w:marLeft w:val="0"/>
              <w:marRight w:val="0"/>
              <w:marTop w:val="0"/>
              <w:marBottom w:val="0"/>
              <w:divBdr>
                <w:top w:val="none" w:sz="0" w:space="0" w:color="auto"/>
                <w:left w:val="none" w:sz="0" w:space="0" w:color="auto"/>
                <w:bottom w:val="none" w:sz="0" w:space="0" w:color="auto"/>
                <w:right w:val="none" w:sz="0" w:space="0" w:color="auto"/>
              </w:divBdr>
              <w:divsChild>
                <w:div w:id="1828277296">
                  <w:marLeft w:val="495"/>
                  <w:marRight w:val="495"/>
                  <w:marTop w:val="0"/>
                  <w:marBottom w:val="0"/>
                  <w:divBdr>
                    <w:top w:val="none" w:sz="0" w:space="0" w:color="auto"/>
                    <w:left w:val="none" w:sz="0" w:space="0" w:color="auto"/>
                    <w:bottom w:val="none" w:sz="0" w:space="0" w:color="auto"/>
                    <w:right w:val="none" w:sz="0" w:space="0" w:color="auto"/>
                  </w:divBdr>
                  <w:divsChild>
                    <w:div w:id="595677109">
                      <w:marLeft w:val="0"/>
                      <w:marRight w:val="0"/>
                      <w:marTop w:val="0"/>
                      <w:marBottom w:val="0"/>
                      <w:divBdr>
                        <w:top w:val="none" w:sz="0" w:space="0" w:color="auto"/>
                        <w:left w:val="none" w:sz="0" w:space="0" w:color="auto"/>
                        <w:bottom w:val="none" w:sz="0" w:space="0" w:color="auto"/>
                        <w:right w:val="none" w:sz="0" w:space="0" w:color="auto"/>
                      </w:divBdr>
                      <w:divsChild>
                        <w:div w:id="2111659813">
                          <w:marLeft w:val="150"/>
                          <w:marRight w:val="0"/>
                          <w:marTop w:val="0"/>
                          <w:marBottom w:val="0"/>
                          <w:divBdr>
                            <w:top w:val="none" w:sz="0" w:space="0" w:color="auto"/>
                            <w:left w:val="none" w:sz="0" w:space="0" w:color="auto"/>
                            <w:bottom w:val="none" w:sz="0" w:space="0" w:color="auto"/>
                            <w:right w:val="none" w:sz="0" w:space="0" w:color="auto"/>
                          </w:divBdr>
                          <w:divsChild>
                            <w:div w:id="1383409326">
                              <w:marLeft w:val="0"/>
                              <w:marRight w:val="150"/>
                              <w:marTop w:val="150"/>
                              <w:marBottom w:val="0"/>
                              <w:divBdr>
                                <w:top w:val="none" w:sz="0" w:space="0" w:color="auto"/>
                                <w:left w:val="none" w:sz="0" w:space="0" w:color="auto"/>
                                <w:bottom w:val="none" w:sz="0" w:space="0" w:color="auto"/>
                                <w:right w:val="none" w:sz="0" w:space="0" w:color="auto"/>
                              </w:divBdr>
                              <w:divsChild>
                                <w:div w:id="1532457003">
                                  <w:marLeft w:val="0"/>
                                  <w:marRight w:val="0"/>
                                  <w:marTop w:val="0"/>
                                  <w:marBottom w:val="0"/>
                                  <w:divBdr>
                                    <w:top w:val="none" w:sz="0" w:space="0" w:color="auto"/>
                                    <w:left w:val="none" w:sz="0" w:space="0" w:color="auto"/>
                                    <w:bottom w:val="none" w:sz="0" w:space="0" w:color="auto"/>
                                    <w:right w:val="none" w:sz="0" w:space="0" w:color="auto"/>
                                  </w:divBdr>
                                  <w:divsChild>
                                    <w:div w:id="1787652776">
                                      <w:marLeft w:val="0"/>
                                      <w:marRight w:val="0"/>
                                      <w:marTop w:val="0"/>
                                      <w:marBottom w:val="0"/>
                                      <w:divBdr>
                                        <w:top w:val="none" w:sz="0" w:space="0" w:color="auto"/>
                                        <w:left w:val="none" w:sz="0" w:space="0" w:color="auto"/>
                                        <w:bottom w:val="none" w:sz="0" w:space="0" w:color="auto"/>
                                        <w:right w:val="none" w:sz="0" w:space="0" w:color="auto"/>
                                      </w:divBdr>
                                      <w:divsChild>
                                        <w:div w:id="1524440409">
                                          <w:marLeft w:val="0"/>
                                          <w:marRight w:val="0"/>
                                          <w:marTop w:val="0"/>
                                          <w:marBottom w:val="0"/>
                                          <w:divBdr>
                                            <w:top w:val="none" w:sz="0" w:space="0" w:color="auto"/>
                                            <w:left w:val="none" w:sz="0" w:space="0" w:color="auto"/>
                                            <w:bottom w:val="none" w:sz="0" w:space="0" w:color="auto"/>
                                            <w:right w:val="none" w:sz="0" w:space="0" w:color="auto"/>
                                          </w:divBdr>
                                          <w:divsChild>
                                            <w:div w:id="241070487">
                                              <w:marLeft w:val="0"/>
                                              <w:marRight w:val="0"/>
                                              <w:marTop w:val="0"/>
                                              <w:marBottom w:val="0"/>
                                              <w:divBdr>
                                                <w:top w:val="none" w:sz="0" w:space="0" w:color="auto"/>
                                                <w:left w:val="none" w:sz="0" w:space="0" w:color="auto"/>
                                                <w:bottom w:val="none" w:sz="0" w:space="0" w:color="auto"/>
                                                <w:right w:val="none" w:sz="0" w:space="0" w:color="auto"/>
                                              </w:divBdr>
                                              <w:divsChild>
                                                <w:div w:id="1196388040">
                                                  <w:marLeft w:val="0"/>
                                                  <w:marRight w:val="0"/>
                                                  <w:marTop w:val="0"/>
                                                  <w:marBottom w:val="0"/>
                                                  <w:divBdr>
                                                    <w:top w:val="none" w:sz="0" w:space="0" w:color="auto"/>
                                                    <w:left w:val="none" w:sz="0" w:space="0" w:color="auto"/>
                                                    <w:bottom w:val="none" w:sz="0" w:space="0" w:color="auto"/>
                                                    <w:right w:val="none" w:sz="0" w:space="0" w:color="auto"/>
                                                  </w:divBdr>
                                                  <w:divsChild>
                                                    <w:div w:id="29501221">
                                                      <w:marLeft w:val="0"/>
                                                      <w:marRight w:val="0"/>
                                                      <w:marTop w:val="0"/>
                                                      <w:marBottom w:val="0"/>
                                                      <w:divBdr>
                                                        <w:top w:val="none" w:sz="0" w:space="0" w:color="auto"/>
                                                        <w:left w:val="none" w:sz="0" w:space="0" w:color="auto"/>
                                                        <w:bottom w:val="none" w:sz="0" w:space="0" w:color="auto"/>
                                                        <w:right w:val="none" w:sz="0" w:space="0" w:color="auto"/>
                                                      </w:divBdr>
                                                      <w:divsChild>
                                                        <w:div w:id="1617832326">
                                                          <w:marLeft w:val="0"/>
                                                          <w:marRight w:val="0"/>
                                                          <w:marTop w:val="0"/>
                                                          <w:marBottom w:val="0"/>
                                                          <w:divBdr>
                                                            <w:top w:val="none" w:sz="0" w:space="0" w:color="auto"/>
                                                            <w:left w:val="none" w:sz="0" w:space="0" w:color="auto"/>
                                                            <w:bottom w:val="none" w:sz="0" w:space="0" w:color="auto"/>
                                                            <w:right w:val="none" w:sz="0" w:space="0" w:color="auto"/>
                                                          </w:divBdr>
                                                          <w:divsChild>
                                                            <w:div w:id="952591253">
                                                              <w:marLeft w:val="0"/>
                                                              <w:marRight w:val="0"/>
                                                              <w:marTop w:val="0"/>
                                                              <w:marBottom w:val="0"/>
                                                              <w:divBdr>
                                                                <w:top w:val="none" w:sz="0" w:space="0" w:color="auto"/>
                                                                <w:left w:val="none" w:sz="0" w:space="0" w:color="auto"/>
                                                                <w:bottom w:val="none" w:sz="0" w:space="0" w:color="auto"/>
                                                                <w:right w:val="none" w:sz="0" w:space="0" w:color="auto"/>
                                                              </w:divBdr>
                                                              <w:divsChild>
                                                                <w:div w:id="18297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1557804">
      <w:bodyDiv w:val="1"/>
      <w:marLeft w:val="0"/>
      <w:marRight w:val="0"/>
      <w:marTop w:val="0"/>
      <w:marBottom w:val="0"/>
      <w:divBdr>
        <w:top w:val="none" w:sz="0" w:space="0" w:color="auto"/>
        <w:left w:val="none" w:sz="0" w:space="0" w:color="auto"/>
        <w:bottom w:val="none" w:sz="0" w:space="0" w:color="auto"/>
        <w:right w:val="none" w:sz="0" w:space="0" w:color="auto"/>
      </w:divBdr>
      <w:divsChild>
        <w:div w:id="1700082013">
          <w:marLeft w:val="0"/>
          <w:marRight w:val="0"/>
          <w:marTop w:val="0"/>
          <w:marBottom w:val="0"/>
          <w:divBdr>
            <w:top w:val="none" w:sz="0" w:space="0" w:color="auto"/>
            <w:left w:val="none" w:sz="0" w:space="0" w:color="auto"/>
            <w:bottom w:val="none" w:sz="0" w:space="0" w:color="auto"/>
            <w:right w:val="none" w:sz="0" w:space="0" w:color="auto"/>
          </w:divBdr>
          <w:divsChild>
            <w:div w:id="795221247">
              <w:marLeft w:val="0"/>
              <w:marRight w:val="0"/>
              <w:marTop w:val="0"/>
              <w:marBottom w:val="0"/>
              <w:divBdr>
                <w:top w:val="none" w:sz="0" w:space="0" w:color="auto"/>
                <w:left w:val="none" w:sz="0" w:space="0" w:color="auto"/>
                <w:bottom w:val="none" w:sz="0" w:space="0" w:color="auto"/>
                <w:right w:val="none" w:sz="0" w:space="0" w:color="auto"/>
              </w:divBdr>
              <w:divsChild>
                <w:div w:id="190539120">
                  <w:marLeft w:val="0"/>
                  <w:marRight w:val="0"/>
                  <w:marTop w:val="0"/>
                  <w:marBottom w:val="0"/>
                  <w:divBdr>
                    <w:top w:val="none" w:sz="0" w:space="0" w:color="auto"/>
                    <w:left w:val="none" w:sz="0" w:space="0" w:color="auto"/>
                    <w:bottom w:val="none" w:sz="0" w:space="0" w:color="auto"/>
                    <w:right w:val="none" w:sz="0" w:space="0" w:color="auto"/>
                  </w:divBdr>
                  <w:divsChild>
                    <w:div w:id="1256092527">
                      <w:marLeft w:val="0"/>
                      <w:marRight w:val="0"/>
                      <w:marTop w:val="0"/>
                      <w:marBottom w:val="91"/>
                      <w:divBdr>
                        <w:top w:val="single" w:sz="4" w:space="0" w:color="DFDFDF"/>
                        <w:left w:val="single" w:sz="4" w:space="0" w:color="DFDFDF"/>
                        <w:bottom w:val="single" w:sz="4" w:space="5" w:color="DFDFDF"/>
                        <w:right w:val="single" w:sz="4" w:space="0" w:color="DFDFDF"/>
                      </w:divBdr>
                      <w:divsChild>
                        <w:div w:id="999507227">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52141310">
      <w:bodyDiv w:val="1"/>
      <w:marLeft w:val="0"/>
      <w:marRight w:val="0"/>
      <w:marTop w:val="0"/>
      <w:marBottom w:val="0"/>
      <w:divBdr>
        <w:top w:val="none" w:sz="0" w:space="0" w:color="auto"/>
        <w:left w:val="none" w:sz="0" w:space="0" w:color="auto"/>
        <w:bottom w:val="none" w:sz="0" w:space="0" w:color="auto"/>
        <w:right w:val="none" w:sz="0" w:space="0" w:color="auto"/>
      </w:divBdr>
    </w:div>
    <w:div w:id="1152260369">
      <w:bodyDiv w:val="1"/>
      <w:marLeft w:val="0"/>
      <w:marRight w:val="0"/>
      <w:marTop w:val="0"/>
      <w:marBottom w:val="0"/>
      <w:divBdr>
        <w:top w:val="none" w:sz="0" w:space="0" w:color="auto"/>
        <w:left w:val="none" w:sz="0" w:space="0" w:color="auto"/>
        <w:bottom w:val="none" w:sz="0" w:space="0" w:color="auto"/>
        <w:right w:val="none" w:sz="0" w:space="0" w:color="auto"/>
      </w:divBdr>
      <w:divsChild>
        <w:div w:id="438568398">
          <w:marLeft w:val="0"/>
          <w:marRight w:val="0"/>
          <w:marTop w:val="0"/>
          <w:marBottom w:val="0"/>
          <w:divBdr>
            <w:top w:val="none" w:sz="0" w:space="0" w:color="auto"/>
            <w:left w:val="none" w:sz="0" w:space="0" w:color="auto"/>
            <w:bottom w:val="none" w:sz="0" w:space="0" w:color="auto"/>
            <w:right w:val="none" w:sz="0" w:space="0" w:color="auto"/>
          </w:divBdr>
          <w:divsChild>
            <w:div w:id="58483296">
              <w:marLeft w:val="0"/>
              <w:marRight w:val="0"/>
              <w:marTop w:val="315"/>
              <w:marBottom w:val="0"/>
              <w:divBdr>
                <w:top w:val="none" w:sz="0" w:space="0" w:color="auto"/>
                <w:left w:val="none" w:sz="0" w:space="0" w:color="auto"/>
                <w:bottom w:val="none" w:sz="0" w:space="0" w:color="auto"/>
                <w:right w:val="none" w:sz="0" w:space="0" w:color="auto"/>
              </w:divBdr>
              <w:divsChild>
                <w:div w:id="464857845">
                  <w:marLeft w:val="0"/>
                  <w:marRight w:val="0"/>
                  <w:marTop w:val="0"/>
                  <w:marBottom w:val="0"/>
                  <w:divBdr>
                    <w:top w:val="none" w:sz="0" w:space="0" w:color="auto"/>
                    <w:left w:val="none" w:sz="0" w:space="0" w:color="auto"/>
                    <w:bottom w:val="none" w:sz="0" w:space="0" w:color="auto"/>
                    <w:right w:val="none" w:sz="0" w:space="0" w:color="auto"/>
                  </w:divBdr>
                  <w:divsChild>
                    <w:div w:id="2095202106">
                      <w:marLeft w:val="3180"/>
                      <w:marRight w:val="0"/>
                      <w:marTop w:val="0"/>
                      <w:marBottom w:val="0"/>
                      <w:divBdr>
                        <w:top w:val="none" w:sz="0" w:space="0" w:color="auto"/>
                        <w:left w:val="none" w:sz="0" w:space="0" w:color="auto"/>
                        <w:bottom w:val="none" w:sz="0" w:space="0" w:color="auto"/>
                        <w:right w:val="none" w:sz="0" w:space="0" w:color="auto"/>
                      </w:divBdr>
                      <w:divsChild>
                        <w:div w:id="671638064">
                          <w:marLeft w:val="0"/>
                          <w:marRight w:val="0"/>
                          <w:marTop w:val="240"/>
                          <w:marBottom w:val="240"/>
                          <w:divBdr>
                            <w:top w:val="none" w:sz="0" w:space="0" w:color="auto"/>
                            <w:left w:val="none" w:sz="0" w:space="0" w:color="auto"/>
                            <w:bottom w:val="none" w:sz="0" w:space="0" w:color="auto"/>
                            <w:right w:val="none" w:sz="0" w:space="0" w:color="auto"/>
                          </w:divBdr>
                          <w:divsChild>
                            <w:div w:id="172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5821">
      <w:bodyDiv w:val="1"/>
      <w:marLeft w:val="0"/>
      <w:marRight w:val="0"/>
      <w:marTop w:val="0"/>
      <w:marBottom w:val="0"/>
      <w:divBdr>
        <w:top w:val="none" w:sz="0" w:space="0" w:color="auto"/>
        <w:left w:val="none" w:sz="0" w:space="0" w:color="auto"/>
        <w:bottom w:val="none" w:sz="0" w:space="0" w:color="auto"/>
        <w:right w:val="none" w:sz="0" w:space="0" w:color="auto"/>
      </w:divBdr>
    </w:div>
    <w:div w:id="1152453857">
      <w:bodyDiv w:val="1"/>
      <w:marLeft w:val="0"/>
      <w:marRight w:val="0"/>
      <w:marTop w:val="0"/>
      <w:marBottom w:val="0"/>
      <w:divBdr>
        <w:top w:val="none" w:sz="0" w:space="0" w:color="auto"/>
        <w:left w:val="none" w:sz="0" w:space="0" w:color="auto"/>
        <w:bottom w:val="none" w:sz="0" w:space="0" w:color="auto"/>
        <w:right w:val="none" w:sz="0" w:space="0" w:color="auto"/>
      </w:divBdr>
      <w:divsChild>
        <w:div w:id="181213608">
          <w:marLeft w:val="0"/>
          <w:marRight w:val="0"/>
          <w:marTop w:val="0"/>
          <w:marBottom w:val="0"/>
          <w:divBdr>
            <w:top w:val="none" w:sz="0" w:space="0" w:color="auto"/>
            <w:left w:val="none" w:sz="0" w:space="0" w:color="auto"/>
            <w:bottom w:val="none" w:sz="0" w:space="0" w:color="auto"/>
            <w:right w:val="none" w:sz="0" w:space="0" w:color="auto"/>
          </w:divBdr>
        </w:div>
      </w:divsChild>
    </w:div>
    <w:div w:id="1154177696">
      <w:bodyDiv w:val="1"/>
      <w:marLeft w:val="0"/>
      <w:marRight w:val="0"/>
      <w:marTop w:val="0"/>
      <w:marBottom w:val="0"/>
      <w:divBdr>
        <w:top w:val="none" w:sz="0" w:space="0" w:color="auto"/>
        <w:left w:val="none" w:sz="0" w:space="0" w:color="auto"/>
        <w:bottom w:val="none" w:sz="0" w:space="0" w:color="auto"/>
        <w:right w:val="none" w:sz="0" w:space="0" w:color="auto"/>
      </w:divBdr>
    </w:div>
    <w:div w:id="1154222498">
      <w:bodyDiv w:val="1"/>
      <w:marLeft w:val="0"/>
      <w:marRight w:val="0"/>
      <w:marTop w:val="0"/>
      <w:marBottom w:val="0"/>
      <w:divBdr>
        <w:top w:val="none" w:sz="0" w:space="0" w:color="auto"/>
        <w:left w:val="none" w:sz="0" w:space="0" w:color="auto"/>
        <w:bottom w:val="none" w:sz="0" w:space="0" w:color="auto"/>
        <w:right w:val="none" w:sz="0" w:space="0" w:color="auto"/>
      </w:divBdr>
      <w:divsChild>
        <w:div w:id="1352802408">
          <w:marLeft w:val="0"/>
          <w:marRight w:val="0"/>
          <w:marTop w:val="0"/>
          <w:marBottom w:val="0"/>
          <w:divBdr>
            <w:top w:val="none" w:sz="0" w:space="0" w:color="auto"/>
            <w:left w:val="none" w:sz="0" w:space="0" w:color="auto"/>
            <w:bottom w:val="none" w:sz="0" w:space="0" w:color="auto"/>
            <w:right w:val="none" w:sz="0" w:space="0" w:color="auto"/>
          </w:divBdr>
          <w:divsChild>
            <w:div w:id="1657496715">
              <w:marLeft w:val="0"/>
              <w:marRight w:val="0"/>
              <w:marTop w:val="0"/>
              <w:marBottom w:val="0"/>
              <w:divBdr>
                <w:top w:val="none" w:sz="0" w:space="0" w:color="auto"/>
                <w:left w:val="none" w:sz="0" w:space="0" w:color="auto"/>
                <w:bottom w:val="none" w:sz="0" w:space="0" w:color="auto"/>
                <w:right w:val="none" w:sz="0" w:space="0" w:color="auto"/>
              </w:divBdr>
              <w:divsChild>
                <w:div w:id="690230966">
                  <w:marLeft w:val="0"/>
                  <w:marRight w:val="0"/>
                  <w:marTop w:val="0"/>
                  <w:marBottom w:val="0"/>
                  <w:divBdr>
                    <w:top w:val="none" w:sz="0" w:space="0" w:color="auto"/>
                    <w:left w:val="none" w:sz="0" w:space="0" w:color="auto"/>
                    <w:bottom w:val="none" w:sz="0" w:space="0" w:color="auto"/>
                    <w:right w:val="none" w:sz="0" w:space="0" w:color="auto"/>
                  </w:divBdr>
                  <w:divsChild>
                    <w:div w:id="94910185">
                      <w:marLeft w:val="0"/>
                      <w:marRight w:val="0"/>
                      <w:marTop w:val="0"/>
                      <w:marBottom w:val="0"/>
                      <w:divBdr>
                        <w:top w:val="none" w:sz="0" w:space="0" w:color="auto"/>
                        <w:left w:val="none" w:sz="0" w:space="0" w:color="auto"/>
                        <w:bottom w:val="none" w:sz="0" w:space="0" w:color="auto"/>
                        <w:right w:val="none" w:sz="0" w:space="0" w:color="auto"/>
                      </w:divBdr>
                      <w:divsChild>
                        <w:div w:id="1827936087">
                          <w:marLeft w:val="0"/>
                          <w:marRight w:val="0"/>
                          <w:marTop w:val="0"/>
                          <w:marBottom w:val="0"/>
                          <w:divBdr>
                            <w:top w:val="none" w:sz="0" w:space="0" w:color="auto"/>
                            <w:left w:val="none" w:sz="0" w:space="0" w:color="auto"/>
                            <w:bottom w:val="none" w:sz="0" w:space="0" w:color="auto"/>
                            <w:right w:val="none" w:sz="0" w:space="0" w:color="auto"/>
                          </w:divBdr>
                          <w:divsChild>
                            <w:div w:id="1227112719">
                              <w:marLeft w:val="0"/>
                              <w:marRight w:val="0"/>
                              <w:marTop w:val="0"/>
                              <w:marBottom w:val="0"/>
                              <w:divBdr>
                                <w:top w:val="none" w:sz="0" w:space="0" w:color="auto"/>
                                <w:left w:val="none" w:sz="0" w:space="0" w:color="auto"/>
                                <w:bottom w:val="none" w:sz="0" w:space="0" w:color="auto"/>
                                <w:right w:val="none" w:sz="0" w:space="0" w:color="auto"/>
                              </w:divBdr>
                              <w:divsChild>
                                <w:div w:id="93209410">
                                  <w:marLeft w:val="0"/>
                                  <w:marRight w:val="0"/>
                                  <w:marTop w:val="0"/>
                                  <w:marBottom w:val="0"/>
                                  <w:divBdr>
                                    <w:top w:val="none" w:sz="0" w:space="0" w:color="auto"/>
                                    <w:left w:val="none" w:sz="0" w:space="0" w:color="auto"/>
                                    <w:bottom w:val="none" w:sz="0" w:space="0" w:color="auto"/>
                                    <w:right w:val="none" w:sz="0" w:space="0" w:color="auto"/>
                                  </w:divBdr>
                                  <w:divsChild>
                                    <w:div w:id="851262545">
                                      <w:marLeft w:val="0"/>
                                      <w:marRight w:val="0"/>
                                      <w:marTop w:val="0"/>
                                      <w:marBottom w:val="0"/>
                                      <w:divBdr>
                                        <w:top w:val="none" w:sz="0" w:space="0" w:color="auto"/>
                                        <w:left w:val="none" w:sz="0" w:space="0" w:color="auto"/>
                                        <w:bottom w:val="none" w:sz="0" w:space="0" w:color="auto"/>
                                        <w:right w:val="none" w:sz="0" w:space="0" w:color="auto"/>
                                      </w:divBdr>
                                      <w:divsChild>
                                        <w:div w:id="1785806667">
                                          <w:marLeft w:val="-150"/>
                                          <w:marRight w:val="-150"/>
                                          <w:marTop w:val="0"/>
                                          <w:marBottom w:val="0"/>
                                          <w:divBdr>
                                            <w:top w:val="none" w:sz="0" w:space="0" w:color="auto"/>
                                            <w:left w:val="none" w:sz="0" w:space="0" w:color="auto"/>
                                            <w:bottom w:val="none" w:sz="0" w:space="0" w:color="auto"/>
                                            <w:right w:val="none" w:sz="0" w:space="0" w:color="auto"/>
                                          </w:divBdr>
                                          <w:divsChild>
                                            <w:div w:id="1878270978">
                                              <w:marLeft w:val="0"/>
                                              <w:marRight w:val="0"/>
                                              <w:marTop w:val="0"/>
                                              <w:marBottom w:val="0"/>
                                              <w:divBdr>
                                                <w:top w:val="none" w:sz="0" w:space="0" w:color="auto"/>
                                                <w:left w:val="none" w:sz="0" w:space="0" w:color="auto"/>
                                                <w:bottom w:val="none" w:sz="0" w:space="0" w:color="auto"/>
                                                <w:right w:val="none" w:sz="0" w:space="0" w:color="auto"/>
                                              </w:divBdr>
                                              <w:divsChild>
                                                <w:div w:id="332075379">
                                                  <w:marLeft w:val="0"/>
                                                  <w:marRight w:val="0"/>
                                                  <w:marTop w:val="0"/>
                                                  <w:marBottom w:val="0"/>
                                                  <w:divBdr>
                                                    <w:top w:val="none" w:sz="0" w:space="0" w:color="auto"/>
                                                    <w:left w:val="none" w:sz="0" w:space="0" w:color="auto"/>
                                                    <w:bottom w:val="none" w:sz="0" w:space="0" w:color="auto"/>
                                                    <w:right w:val="none" w:sz="0" w:space="0" w:color="auto"/>
                                                  </w:divBdr>
                                                  <w:divsChild>
                                                    <w:div w:id="1082533995">
                                                      <w:marLeft w:val="0"/>
                                                      <w:marRight w:val="0"/>
                                                      <w:marTop w:val="0"/>
                                                      <w:marBottom w:val="0"/>
                                                      <w:divBdr>
                                                        <w:top w:val="none" w:sz="0" w:space="0" w:color="auto"/>
                                                        <w:left w:val="none" w:sz="0" w:space="0" w:color="auto"/>
                                                        <w:bottom w:val="none" w:sz="0" w:space="0" w:color="auto"/>
                                                        <w:right w:val="none" w:sz="0" w:space="0" w:color="auto"/>
                                                      </w:divBdr>
                                                      <w:divsChild>
                                                        <w:div w:id="2139296491">
                                                          <w:marLeft w:val="0"/>
                                                          <w:marRight w:val="0"/>
                                                          <w:marTop w:val="0"/>
                                                          <w:marBottom w:val="0"/>
                                                          <w:divBdr>
                                                            <w:top w:val="none" w:sz="0" w:space="0" w:color="auto"/>
                                                            <w:left w:val="none" w:sz="0" w:space="0" w:color="auto"/>
                                                            <w:bottom w:val="none" w:sz="0" w:space="0" w:color="auto"/>
                                                            <w:right w:val="none" w:sz="0" w:space="0" w:color="auto"/>
                                                          </w:divBdr>
                                                          <w:divsChild>
                                                            <w:div w:id="1439064471">
                                                              <w:marLeft w:val="0"/>
                                                              <w:marRight w:val="0"/>
                                                              <w:marTop w:val="0"/>
                                                              <w:marBottom w:val="0"/>
                                                              <w:divBdr>
                                                                <w:top w:val="none" w:sz="0" w:space="0" w:color="auto"/>
                                                                <w:left w:val="none" w:sz="0" w:space="0" w:color="auto"/>
                                                                <w:bottom w:val="none" w:sz="0" w:space="0" w:color="auto"/>
                                                                <w:right w:val="none" w:sz="0" w:space="0" w:color="auto"/>
                                                              </w:divBdr>
                                                              <w:divsChild>
                                                                <w:div w:id="25913263">
                                                                  <w:marLeft w:val="0"/>
                                                                  <w:marRight w:val="0"/>
                                                                  <w:marTop w:val="0"/>
                                                                  <w:marBottom w:val="0"/>
                                                                  <w:divBdr>
                                                                    <w:top w:val="none" w:sz="0" w:space="0" w:color="auto"/>
                                                                    <w:left w:val="none" w:sz="0" w:space="0" w:color="auto"/>
                                                                    <w:bottom w:val="none" w:sz="0" w:space="0" w:color="auto"/>
                                                                    <w:right w:val="none" w:sz="0" w:space="0" w:color="auto"/>
                                                                  </w:divBdr>
                                                                  <w:divsChild>
                                                                    <w:div w:id="1347443762">
                                                                      <w:marLeft w:val="0"/>
                                                                      <w:marRight w:val="0"/>
                                                                      <w:marTop w:val="0"/>
                                                                      <w:marBottom w:val="0"/>
                                                                      <w:divBdr>
                                                                        <w:top w:val="none" w:sz="0" w:space="0" w:color="auto"/>
                                                                        <w:left w:val="none" w:sz="0" w:space="0" w:color="auto"/>
                                                                        <w:bottom w:val="none" w:sz="0" w:space="0" w:color="auto"/>
                                                                        <w:right w:val="none" w:sz="0" w:space="0" w:color="auto"/>
                                                                      </w:divBdr>
                                                                      <w:divsChild>
                                                                        <w:div w:id="1159153621">
                                                                          <w:marLeft w:val="-225"/>
                                                                          <w:marRight w:val="-225"/>
                                                                          <w:marTop w:val="0"/>
                                                                          <w:marBottom w:val="0"/>
                                                                          <w:divBdr>
                                                                            <w:top w:val="none" w:sz="0" w:space="0" w:color="auto"/>
                                                                            <w:left w:val="none" w:sz="0" w:space="0" w:color="auto"/>
                                                                            <w:bottom w:val="none" w:sz="0" w:space="0" w:color="auto"/>
                                                                            <w:right w:val="none" w:sz="0" w:space="0" w:color="auto"/>
                                                                          </w:divBdr>
                                                                          <w:divsChild>
                                                                            <w:div w:id="118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418844">
      <w:bodyDiv w:val="1"/>
      <w:marLeft w:val="0"/>
      <w:marRight w:val="0"/>
      <w:marTop w:val="0"/>
      <w:marBottom w:val="0"/>
      <w:divBdr>
        <w:top w:val="none" w:sz="0" w:space="0" w:color="auto"/>
        <w:left w:val="none" w:sz="0" w:space="0" w:color="auto"/>
        <w:bottom w:val="none" w:sz="0" w:space="0" w:color="auto"/>
        <w:right w:val="none" w:sz="0" w:space="0" w:color="auto"/>
      </w:divBdr>
    </w:div>
    <w:div w:id="1154641528">
      <w:bodyDiv w:val="1"/>
      <w:marLeft w:val="0"/>
      <w:marRight w:val="0"/>
      <w:marTop w:val="0"/>
      <w:marBottom w:val="0"/>
      <w:divBdr>
        <w:top w:val="none" w:sz="0" w:space="0" w:color="auto"/>
        <w:left w:val="none" w:sz="0" w:space="0" w:color="auto"/>
        <w:bottom w:val="none" w:sz="0" w:space="0" w:color="auto"/>
        <w:right w:val="none" w:sz="0" w:space="0" w:color="auto"/>
      </w:divBdr>
      <w:divsChild>
        <w:div w:id="1685783487">
          <w:marLeft w:val="0"/>
          <w:marRight w:val="0"/>
          <w:marTop w:val="0"/>
          <w:marBottom w:val="0"/>
          <w:divBdr>
            <w:top w:val="none" w:sz="0" w:space="0" w:color="auto"/>
            <w:left w:val="none" w:sz="0" w:space="0" w:color="auto"/>
            <w:bottom w:val="none" w:sz="0" w:space="0" w:color="auto"/>
            <w:right w:val="none" w:sz="0" w:space="0" w:color="auto"/>
          </w:divBdr>
          <w:divsChild>
            <w:div w:id="1204908222">
              <w:marLeft w:val="0"/>
              <w:marRight w:val="0"/>
              <w:marTop w:val="0"/>
              <w:marBottom w:val="0"/>
              <w:divBdr>
                <w:top w:val="none" w:sz="0" w:space="0" w:color="auto"/>
                <w:left w:val="none" w:sz="0" w:space="0" w:color="auto"/>
                <w:bottom w:val="none" w:sz="0" w:space="0" w:color="auto"/>
                <w:right w:val="none" w:sz="0" w:space="0" w:color="auto"/>
              </w:divBdr>
              <w:divsChild>
                <w:div w:id="1407411609">
                  <w:marLeft w:val="0"/>
                  <w:marRight w:val="0"/>
                  <w:marTop w:val="0"/>
                  <w:marBottom w:val="0"/>
                  <w:divBdr>
                    <w:top w:val="none" w:sz="0" w:space="0" w:color="auto"/>
                    <w:left w:val="none" w:sz="0" w:space="0" w:color="auto"/>
                    <w:bottom w:val="none" w:sz="0" w:space="0" w:color="auto"/>
                    <w:right w:val="none" w:sz="0" w:space="0" w:color="auto"/>
                  </w:divBdr>
                  <w:divsChild>
                    <w:div w:id="79105340">
                      <w:marLeft w:val="0"/>
                      <w:marRight w:val="0"/>
                      <w:marTop w:val="0"/>
                      <w:marBottom w:val="0"/>
                      <w:divBdr>
                        <w:top w:val="none" w:sz="0" w:space="0" w:color="auto"/>
                        <w:left w:val="none" w:sz="0" w:space="0" w:color="auto"/>
                        <w:bottom w:val="none" w:sz="0" w:space="0" w:color="auto"/>
                        <w:right w:val="none" w:sz="0" w:space="0" w:color="auto"/>
                      </w:divBdr>
                      <w:divsChild>
                        <w:div w:id="157117694">
                          <w:marLeft w:val="0"/>
                          <w:marRight w:val="0"/>
                          <w:marTop w:val="0"/>
                          <w:marBottom w:val="0"/>
                          <w:divBdr>
                            <w:top w:val="none" w:sz="0" w:space="0" w:color="auto"/>
                            <w:left w:val="none" w:sz="0" w:space="0" w:color="auto"/>
                            <w:bottom w:val="none" w:sz="0" w:space="0" w:color="auto"/>
                            <w:right w:val="none" w:sz="0" w:space="0" w:color="auto"/>
                          </w:divBdr>
                          <w:divsChild>
                            <w:div w:id="389886926">
                              <w:marLeft w:val="3"/>
                              <w:marRight w:val="0"/>
                              <w:marTop w:val="0"/>
                              <w:marBottom w:val="0"/>
                              <w:divBdr>
                                <w:top w:val="none" w:sz="0" w:space="0" w:color="auto"/>
                                <w:left w:val="none" w:sz="0" w:space="0" w:color="auto"/>
                                <w:bottom w:val="none" w:sz="0" w:space="0" w:color="auto"/>
                                <w:right w:val="none" w:sz="0" w:space="0" w:color="auto"/>
                              </w:divBdr>
                              <w:divsChild>
                                <w:div w:id="465244048">
                                  <w:marLeft w:val="0"/>
                                  <w:marRight w:val="0"/>
                                  <w:marTop w:val="0"/>
                                  <w:marBottom w:val="0"/>
                                  <w:divBdr>
                                    <w:top w:val="none" w:sz="0" w:space="0" w:color="auto"/>
                                    <w:left w:val="none" w:sz="0" w:space="0" w:color="auto"/>
                                    <w:bottom w:val="none" w:sz="0" w:space="0" w:color="auto"/>
                                    <w:right w:val="none" w:sz="0" w:space="0" w:color="auto"/>
                                  </w:divBdr>
                                  <w:divsChild>
                                    <w:div w:id="762802591">
                                      <w:marLeft w:val="0"/>
                                      <w:marRight w:val="0"/>
                                      <w:marTop w:val="0"/>
                                      <w:marBottom w:val="0"/>
                                      <w:divBdr>
                                        <w:top w:val="none" w:sz="0" w:space="0" w:color="auto"/>
                                        <w:left w:val="none" w:sz="0" w:space="0" w:color="auto"/>
                                        <w:bottom w:val="none" w:sz="0" w:space="0" w:color="auto"/>
                                        <w:right w:val="none" w:sz="0" w:space="0" w:color="auto"/>
                                      </w:divBdr>
                                      <w:divsChild>
                                        <w:div w:id="1786387803">
                                          <w:marLeft w:val="0"/>
                                          <w:marRight w:val="0"/>
                                          <w:marTop w:val="0"/>
                                          <w:marBottom w:val="0"/>
                                          <w:divBdr>
                                            <w:top w:val="none" w:sz="0" w:space="0" w:color="auto"/>
                                            <w:left w:val="none" w:sz="0" w:space="0" w:color="auto"/>
                                            <w:bottom w:val="none" w:sz="0" w:space="0" w:color="auto"/>
                                            <w:right w:val="none" w:sz="0" w:space="0" w:color="auto"/>
                                          </w:divBdr>
                                          <w:divsChild>
                                            <w:div w:id="933518138">
                                              <w:marLeft w:val="0"/>
                                              <w:marRight w:val="0"/>
                                              <w:marTop w:val="0"/>
                                              <w:marBottom w:val="0"/>
                                              <w:divBdr>
                                                <w:top w:val="none" w:sz="0" w:space="0" w:color="auto"/>
                                                <w:left w:val="none" w:sz="0" w:space="0" w:color="auto"/>
                                                <w:bottom w:val="none" w:sz="0" w:space="0" w:color="auto"/>
                                                <w:right w:val="none" w:sz="0" w:space="0" w:color="auto"/>
                                              </w:divBdr>
                                              <w:divsChild>
                                                <w:div w:id="1626228365">
                                                  <w:marLeft w:val="0"/>
                                                  <w:marRight w:val="0"/>
                                                  <w:marTop w:val="0"/>
                                                  <w:marBottom w:val="0"/>
                                                  <w:divBdr>
                                                    <w:top w:val="none" w:sz="0" w:space="0" w:color="auto"/>
                                                    <w:left w:val="none" w:sz="0" w:space="0" w:color="auto"/>
                                                    <w:bottom w:val="none" w:sz="0" w:space="0" w:color="auto"/>
                                                    <w:right w:val="none" w:sz="0" w:space="0" w:color="auto"/>
                                                  </w:divBdr>
                                                  <w:divsChild>
                                                    <w:div w:id="107168475">
                                                      <w:marLeft w:val="0"/>
                                                      <w:marRight w:val="0"/>
                                                      <w:marTop w:val="0"/>
                                                      <w:marBottom w:val="0"/>
                                                      <w:divBdr>
                                                        <w:top w:val="none" w:sz="0" w:space="0" w:color="auto"/>
                                                        <w:left w:val="none" w:sz="0" w:space="0" w:color="auto"/>
                                                        <w:bottom w:val="none" w:sz="0" w:space="0" w:color="auto"/>
                                                        <w:right w:val="none" w:sz="0" w:space="0" w:color="auto"/>
                                                      </w:divBdr>
                                                      <w:divsChild>
                                                        <w:div w:id="876311260">
                                                          <w:marLeft w:val="0"/>
                                                          <w:marRight w:val="0"/>
                                                          <w:marTop w:val="0"/>
                                                          <w:marBottom w:val="0"/>
                                                          <w:divBdr>
                                                            <w:top w:val="none" w:sz="0" w:space="0" w:color="auto"/>
                                                            <w:left w:val="none" w:sz="0" w:space="0" w:color="auto"/>
                                                            <w:bottom w:val="none" w:sz="0" w:space="0" w:color="auto"/>
                                                            <w:right w:val="none" w:sz="0" w:space="0" w:color="auto"/>
                                                          </w:divBdr>
                                                          <w:divsChild>
                                                            <w:div w:id="1186598327">
                                                              <w:marLeft w:val="0"/>
                                                              <w:marRight w:val="0"/>
                                                              <w:marTop w:val="0"/>
                                                              <w:marBottom w:val="0"/>
                                                              <w:divBdr>
                                                                <w:top w:val="none" w:sz="0" w:space="0" w:color="auto"/>
                                                                <w:left w:val="none" w:sz="0" w:space="0" w:color="auto"/>
                                                                <w:bottom w:val="none" w:sz="0" w:space="0" w:color="auto"/>
                                                                <w:right w:val="none" w:sz="0" w:space="0" w:color="auto"/>
                                                              </w:divBdr>
                                                              <w:divsChild>
                                                                <w:div w:id="156042392">
                                                                  <w:marLeft w:val="0"/>
                                                                  <w:marRight w:val="0"/>
                                                                  <w:marTop w:val="0"/>
                                                                  <w:marBottom w:val="0"/>
                                                                  <w:divBdr>
                                                                    <w:top w:val="none" w:sz="0" w:space="0" w:color="auto"/>
                                                                    <w:left w:val="none" w:sz="0" w:space="0" w:color="auto"/>
                                                                    <w:bottom w:val="none" w:sz="0" w:space="0" w:color="auto"/>
                                                                    <w:right w:val="none" w:sz="0" w:space="0" w:color="auto"/>
                                                                  </w:divBdr>
                                                                  <w:divsChild>
                                                                    <w:div w:id="218443022">
                                                                      <w:marLeft w:val="0"/>
                                                                      <w:marRight w:val="0"/>
                                                                      <w:marTop w:val="0"/>
                                                                      <w:marBottom w:val="0"/>
                                                                      <w:divBdr>
                                                                        <w:top w:val="none" w:sz="0" w:space="0" w:color="auto"/>
                                                                        <w:left w:val="none" w:sz="0" w:space="0" w:color="auto"/>
                                                                        <w:bottom w:val="none" w:sz="0" w:space="0" w:color="auto"/>
                                                                        <w:right w:val="none" w:sz="0" w:space="0" w:color="auto"/>
                                                                      </w:divBdr>
                                                                      <w:divsChild>
                                                                        <w:div w:id="309600579">
                                                                          <w:marLeft w:val="0"/>
                                                                          <w:marRight w:val="0"/>
                                                                          <w:marTop w:val="0"/>
                                                                          <w:marBottom w:val="0"/>
                                                                          <w:divBdr>
                                                                            <w:top w:val="none" w:sz="0" w:space="0" w:color="auto"/>
                                                                            <w:left w:val="none" w:sz="0" w:space="0" w:color="auto"/>
                                                                            <w:bottom w:val="none" w:sz="0" w:space="0" w:color="auto"/>
                                                                            <w:right w:val="none" w:sz="0" w:space="0" w:color="auto"/>
                                                                          </w:divBdr>
                                                                          <w:divsChild>
                                                                            <w:div w:id="1490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763304">
      <w:bodyDiv w:val="1"/>
      <w:marLeft w:val="0"/>
      <w:marRight w:val="0"/>
      <w:marTop w:val="0"/>
      <w:marBottom w:val="0"/>
      <w:divBdr>
        <w:top w:val="none" w:sz="0" w:space="0" w:color="auto"/>
        <w:left w:val="none" w:sz="0" w:space="0" w:color="auto"/>
        <w:bottom w:val="none" w:sz="0" w:space="0" w:color="auto"/>
        <w:right w:val="none" w:sz="0" w:space="0" w:color="auto"/>
      </w:divBdr>
      <w:divsChild>
        <w:div w:id="1095057728">
          <w:marLeft w:val="0"/>
          <w:marRight w:val="0"/>
          <w:marTop w:val="0"/>
          <w:marBottom w:val="0"/>
          <w:divBdr>
            <w:top w:val="none" w:sz="0" w:space="0" w:color="auto"/>
            <w:left w:val="none" w:sz="0" w:space="0" w:color="auto"/>
            <w:bottom w:val="none" w:sz="0" w:space="0" w:color="auto"/>
            <w:right w:val="none" w:sz="0" w:space="0" w:color="auto"/>
          </w:divBdr>
          <w:divsChild>
            <w:div w:id="445806192">
              <w:marLeft w:val="0"/>
              <w:marRight w:val="0"/>
              <w:marTop w:val="0"/>
              <w:marBottom w:val="0"/>
              <w:divBdr>
                <w:top w:val="none" w:sz="0" w:space="0" w:color="auto"/>
                <w:left w:val="none" w:sz="0" w:space="0" w:color="auto"/>
                <w:bottom w:val="none" w:sz="0" w:space="0" w:color="auto"/>
                <w:right w:val="none" w:sz="0" w:space="0" w:color="auto"/>
              </w:divBdr>
              <w:divsChild>
                <w:div w:id="2013945556">
                  <w:marLeft w:val="0"/>
                  <w:marRight w:val="0"/>
                  <w:marTop w:val="0"/>
                  <w:marBottom w:val="0"/>
                  <w:divBdr>
                    <w:top w:val="none" w:sz="0" w:space="0" w:color="auto"/>
                    <w:left w:val="none" w:sz="0" w:space="0" w:color="auto"/>
                    <w:bottom w:val="none" w:sz="0" w:space="0" w:color="auto"/>
                    <w:right w:val="none" w:sz="0" w:space="0" w:color="auto"/>
                  </w:divBdr>
                  <w:divsChild>
                    <w:div w:id="809519482">
                      <w:marLeft w:val="0"/>
                      <w:marRight w:val="0"/>
                      <w:marTop w:val="0"/>
                      <w:marBottom w:val="0"/>
                      <w:divBdr>
                        <w:top w:val="none" w:sz="0" w:space="0" w:color="auto"/>
                        <w:left w:val="none" w:sz="0" w:space="0" w:color="auto"/>
                        <w:bottom w:val="none" w:sz="0" w:space="0" w:color="auto"/>
                        <w:right w:val="none" w:sz="0" w:space="0" w:color="auto"/>
                      </w:divBdr>
                      <w:divsChild>
                        <w:div w:id="1183394810">
                          <w:marLeft w:val="0"/>
                          <w:marRight w:val="0"/>
                          <w:marTop w:val="0"/>
                          <w:marBottom w:val="0"/>
                          <w:divBdr>
                            <w:top w:val="none" w:sz="0" w:space="0" w:color="auto"/>
                            <w:left w:val="none" w:sz="0" w:space="0" w:color="auto"/>
                            <w:bottom w:val="none" w:sz="0" w:space="0" w:color="auto"/>
                            <w:right w:val="none" w:sz="0" w:space="0" w:color="auto"/>
                          </w:divBdr>
                          <w:divsChild>
                            <w:div w:id="2083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60082">
      <w:bodyDiv w:val="1"/>
      <w:marLeft w:val="0"/>
      <w:marRight w:val="0"/>
      <w:marTop w:val="0"/>
      <w:marBottom w:val="0"/>
      <w:divBdr>
        <w:top w:val="none" w:sz="0" w:space="0" w:color="auto"/>
        <w:left w:val="none" w:sz="0" w:space="0" w:color="auto"/>
        <w:bottom w:val="none" w:sz="0" w:space="0" w:color="auto"/>
        <w:right w:val="none" w:sz="0" w:space="0" w:color="auto"/>
      </w:divBdr>
    </w:div>
    <w:div w:id="1156535078">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57260088">
      <w:bodyDiv w:val="1"/>
      <w:marLeft w:val="0"/>
      <w:marRight w:val="0"/>
      <w:marTop w:val="0"/>
      <w:marBottom w:val="0"/>
      <w:divBdr>
        <w:top w:val="none" w:sz="0" w:space="0" w:color="auto"/>
        <w:left w:val="none" w:sz="0" w:space="0" w:color="auto"/>
        <w:bottom w:val="none" w:sz="0" w:space="0" w:color="auto"/>
        <w:right w:val="none" w:sz="0" w:space="0" w:color="auto"/>
      </w:divBdr>
      <w:divsChild>
        <w:div w:id="1476141393">
          <w:marLeft w:val="0"/>
          <w:marRight w:val="0"/>
          <w:marTop w:val="0"/>
          <w:marBottom w:val="0"/>
          <w:divBdr>
            <w:top w:val="none" w:sz="0" w:space="0" w:color="auto"/>
            <w:left w:val="none" w:sz="0" w:space="0" w:color="auto"/>
            <w:bottom w:val="none" w:sz="0" w:space="0" w:color="auto"/>
            <w:right w:val="none" w:sz="0" w:space="0" w:color="auto"/>
          </w:divBdr>
          <w:divsChild>
            <w:div w:id="1353412064">
              <w:marLeft w:val="0"/>
              <w:marRight w:val="0"/>
              <w:marTop w:val="0"/>
              <w:marBottom w:val="0"/>
              <w:divBdr>
                <w:top w:val="none" w:sz="0" w:space="0" w:color="auto"/>
                <w:left w:val="none" w:sz="0" w:space="0" w:color="auto"/>
                <w:bottom w:val="none" w:sz="0" w:space="0" w:color="auto"/>
                <w:right w:val="none" w:sz="0" w:space="0" w:color="auto"/>
              </w:divBdr>
              <w:divsChild>
                <w:div w:id="1845392391">
                  <w:marLeft w:val="0"/>
                  <w:marRight w:val="0"/>
                  <w:marTop w:val="0"/>
                  <w:marBottom w:val="0"/>
                  <w:divBdr>
                    <w:top w:val="none" w:sz="0" w:space="0" w:color="auto"/>
                    <w:left w:val="none" w:sz="0" w:space="0" w:color="auto"/>
                    <w:bottom w:val="none" w:sz="0" w:space="0" w:color="auto"/>
                    <w:right w:val="none" w:sz="0" w:space="0" w:color="auto"/>
                  </w:divBdr>
                  <w:divsChild>
                    <w:div w:id="1956135586">
                      <w:marLeft w:val="0"/>
                      <w:marRight w:val="0"/>
                      <w:marTop w:val="0"/>
                      <w:marBottom w:val="0"/>
                      <w:divBdr>
                        <w:top w:val="none" w:sz="0" w:space="0" w:color="auto"/>
                        <w:left w:val="none" w:sz="0" w:space="0" w:color="auto"/>
                        <w:bottom w:val="none" w:sz="0" w:space="0" w:color="auto"/>
                        <w:right w:val="none" w:sz="0" w:space="0" w:color="auto"/>
                      </w:divBdr>
                      <w:divsChild>
                        <w:div w:id="235017834">
                          <w:marLeft w:val="0"/>
                          <w:marRight w:val="0"/>
                          <w:marTop w:val="0"/>
                          <w:marBottom w:val="0"/>
                          <w:divBdr>
                            <w:top w:val="none" w:sz="0" w:space="0" w:color="auto"/>
                            <w:left w:val="none" w:sz="0" w:space="0" w:color="auto"/>
                            <w:bottom w:val="none" w:sz="0" w:space="0" w:color="auto"/>
                            <w:right w:val="none" w:sz="0" w:space="0" w:color="auto"/>
                          </w:divBdr>
                          <w:divsChild>
                            <w:div w:id="1204517109">
                              <w:marLeft w:val="0"/>
                              <w:marRight w:val="0"/>
                              <w:marTop w:val="0"/>
                              <w:marBottom w:val="0"/>
                              <w:divBdr>
                                <w:top w:val="none" w:sz="0" w:space="0" w:color="auto"/>
                                <w:left w:val="none" w:sz="0" w:space="0" w:color="auto"/>
                                <w:bottom w:val="none" w:sz="0" w:space="0" w:color="auto"/>
                                <w:right w:val="none" w:sz="0" w:space="0" w:color="auto"/>
                              </w:divBdr>
                              <w:divsChild>
                                <w:div w:id="247692489">
                                  <w:marLeft w:val="0"/>
                                  <w:marRight w:val="0"/>
                                  <w:marTop w:val="0"/>
                                  <w:marBottom w:val="0"/>
                                  <w:divBdr>
                                    <w:top w:val="none" w:sz="0" w:space="0" w:color="auto"/>
                                    <w:left w:val="none" w:sz="0" w:space="0" w:color="auto"/>
                                    <w:bottom w:val="none" w:sz="0" w:space="0" w:color="auto"/>
                                    <w:right w:val="none" w:sz="0" w:space="0" w:color="auto"/>
                                  </w:divBdr>
                                  <w:divsChild>
                                    <w:div w:id="1933198621">
                                      <w:marLeft w:val="0"/>
                                      <w:marRight w:val="0"/>
                                      <w:marTop w:val="0"/>
                                      <w:marBottom w:val="0"/>
                                      <w:divBdr>
                                        <w:top w:val="none" w:sz="0" w:space="0" w:color="auto"/>
                                        <w:left w:val="none" w:sz="0" w:space="0" w:color="auto"/>
                                        <w:bottom w:val="none" w:sz="0" w:space="0" w:color="auto"/>
                                        <w:right w:val="none" w:sz="0" w:space="0" w:color="auto"/>
                                      </w:divBdr>
                                      <w:divsChild>
                                        <w:div w:id="2009475912">
                                          <w:marLeft w:val="-150"/>
                                          <w:marRight w:val="-150"/>
                                          <w:marTop w:val="0"/>
                                          <w:marBottom w:val="0"/>
                                          <w:divBdr>
                                            <w:top w:val="none" w:sz="0" w:space="0" w:color="auto"/>
                                            <w:left w:val="none" w:sz="0" w:space="0" w:color="auto"/>
                                            <w:bottom w:val="none" w:sz="0" w:space="0" w:color="auto"/>
                                            <w:right w:val="none" w:sz="0" w:space="0" w:color="auto"/>
                                          </w:divBdr>
                                          <w:divsChild>
                                            <w:div w:id="358943271">
                                              <w:marLeft w:val="0"/>
                                              <w:marRight w:val="0"/>
                                              <w:marTop w:val="0"/>
                                              <w:marBottom w:val="0"/>
                                              <w:divBdr>
                                                <w:top w:val="none" w:sz="0" w:space="0" w:color="auto"/>
                                                <w:left w:val="none" w:sz="0" w:space="0" w:color="auto"/>
                                                <w:bottom w:val="none" w:sz="0" w:space="0" w:color="auto"/>
                                                <w:right w:val="none" w:sz="0" w:space="0" w:color="auto"/>
                                              </w:divBdr>
                                              <w:divsChild>
                                                <w:div w:id="1652364216">
                                                  <w:marLeft w:val="0"/>
                                                  <w:marRight w:val="0"/>
                                                  <w:marTop w:val="0"/>
                                                  <w:marBottom w:val="0"/>
                                                  <w:divBdr>
                                                    <w:top w:val="none" w:sz="0" w:space="0" w:color="auto"/>
                                                    <w:left w:val="none" w:sz="0" w:space="0" w:color="auto"/>
                                                    <w:bottom w:val="none" w:sz="0" w:space="0" w:color="auto"/>
                                                    <w:right w:val="none" w:sz="0" w:space="0" w:color="auto"/>
                                                  </w:divBdr>
                                                  <w:divsChild>
                                                    <w:div w:id="1272781635">
                                                      <w:marLeft w:val="0"/>
                                                      <w:marRight w:val="0"/>
                                                      <w:marTop w:val="0"/>
                                                      <w:marBottom w:val="0"/>
                                                      <w:divBdr>
                                                        <w:top w:val="none" w:sz="0" w:space="0" w:color="auto"/>
                                                        <w:left w:val="none" w:sz="0" w:space="0" w:color="auto"/>
                                                        <w:bottom w:val="none" w:sz="0" w:space="0" w:color="auto"/>
                                                        <w:right w:val="none" w:sz="0" w:space="0" w:color="auto"/>
                                                      </w:divBdr>
                                                      <w:divsChild>
                                                        <w:div w:id="1184904915">
                                                          <w:marLeft w:val="0"/>
                                                          <w:marRight w:val="0"/>
                                                          <w:marTop w:val="0"/>
                                                          <w:marBottom w:val="0"/>
                                                          <w:divBdr>
                                                            <w:top w:val="none" w:sz="0" w:space="0" w:color="auto"/>
                                                            <w:left w:val="none" w:sz="0" w:space="0" w:color="auto"/>
                                                            <w:bottom w:val="none" w:sz="0" w:space="0" w:color="auto"/>
                                                            <w:right w:val="none" w:sz="0" w:space="0" w:color="auto"/>
                                                          </w:divBdr>
                                                          <w:divsChild>
                                                            <w:div w:id="1812553963">
                                                              <w:marLeft w:val="0"/>
                                                              <w:marRight w:val="0"/>
                                                              <w:marTop w:val="0"/>
                                                              <w:marBottom w:val="0"/>
                                                              <w:divBdr>
                                                                <w:top w:val="none" w:sz="0" w:space="0" w:color="auto"/>
                                                                <w:left w:val="none" w:sz="0" w:space="0" w:color="auto"/>
                                                                <w:bottom w:val="none" w:sz="0" w:space="0" w:color="auto"/>
                                                                <w:right w:val="none" w:sz="0" w:space="0" w:color="auto"/>
                                                              </w:divBdr>
                                                              <w:divsChild>
                                                                <w:div w:id="1428497613">
                                                                  <w:marLeft w:val="0"/>
                                                                  <w:marRight w:val="0"/>
                                                                  <w:marTop w:val="0"/>
                                                                  <w:marBottom w:val="0"/>
                                                                  <w:divBdr>
                                                                    <w:top w:val="none" w:sz="0" w:space="0" w:color="auto"/>
                                                                    <w:left w:val="none" w:sz="0" w:space="0" w:color="auto"/>
                                                                    <w:bottom w:val="none" w:sz="0" w:space="0" w:color="auto"/>
                                                                    <w:right w:val="none" w:sz="0" w:space="0" w:color="auto"/>
                                                                  </w:divBdr>
                                                                  <w:divsChild>
                                                                    <w:div w:id="10764662">
                                                                      <w:marLeft w:val="0"/>
                                                                      <w:marRight w:val="0"/>
                                                                      <w:marTop w:val="0"/>
                                                                      <w:marBottom w:val="0"/>
                                                                      <w:divBdr>
                                                                        <w:top w:val="none" w:sz="0" w:space="0" w:color="auto"/>
                                                                        <w:left w:val="none" w:sz="0" w:space="0" w:color="auto"/>
                                                                        <w:bottom w:val="none" w:sz="0" w:space="0" w:color="auto"/>
                                                                        <w:right w:val="none" w:sz="0" w:space="0" w:color="auto"/>
                                                                      </w:divBdr>
                                                                      <w:divsChild>
                                                                        <w:div w:id="2017996790">
                                                                          <w:marLeft w:val="-225"/>
                                                                          <w:marRight w:val="-225"/>
                                                                          <w:marTop w:val="0"/>
                                                                          <w:marBottom w:val="0"/>
                                                                          <w:divBdr>
                                                                            <w:top w:val="none" w:sz="0" w:space="0" w:color="auto"/>
                                                                            <w:left w:val="none" w:sz="0" w:space="0" w:color="auto"/>
                                                                            <w:bottom w:val="none" w:sz="0" w:space="0" w:color="auto"/>
                                                                            <w:right w:val="none" w:sz="0" w:space="0" w:color="auto"/>
                                                                          </w:divBdr>
                                                                          <w:divsChild>
                                                                            <w:div w:id="46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76958">
      <w:bodyDiv w:val="1"/>
      <w:marLeft w:val="0"/>
      <w:marRight w:val="0"/>
      <w:marTop w:val="0"/>
      <w:marBottom w:val="0"/>
      <w:divBdr>
        <w:top w:val="none" w:sz="0" w:space="0" w:color="auto"/>
        <w:left w:val="none" w:sz="0" w:space="0" w:color="auto"/>
        <w:bottom w:val="none" w:sz="0" w:space="0" w:color="auto"/>
        <w:right w:val="none" w:sz="0" w:space="0" w:color="auto"/>
      </w:divBdr>
    </w:div>
    <w:div w:id="1159493974">
      <w:bodyDiv w:val="1"/>
      <w:marLeft w:val="0"/>
      <w:marRight w:val="0"/>
      <w:marTop w:val="0"/>
      <w:marBottom w:val="0"/>
      <w:divBdr>
        <w:top w:val="none" w:sz="0" w:space="0" w:color="auto"/>
        <w:left w:val="none" w:sz="0" w:space="0" w:color="auto"/>
        <w:bottom w:val="none" w:sz="0" w:space="0" w:color="auto"/>
        <w:right w:val="none" w:sz="0" w:space="0" w:color="auto"/>
      </w:divBdr>
      <w:divsChild>
        <w:div w:id="1474522652">
          <w:marLeft w:val="0"/>
          <w:marRight w:val="0"/>
          <w:marTop w:val="0"/>
          <w:marBottom w:val="0"/>
          <w:divBdr>
            <w:top w:val="none" w:sz="0" w:space="0" w:color="auto"/>
            <w:left w:val="none" w:sz="0" w:space="0" w:color="auto"/>
            <w:bottom w:val="none" w:sz="0" w:space="0" w:color="auto"/>
            <w:right w:val="none" w:sz="0" w:space="0" w:color="auto"/>
          </w:divBdr>
          <w:divsChild>
            <w:div w:id="8406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7586">
      <w:bodyDiv w:val="1"/>
      <w:marLeft w:val="0"/>
      <w:marRight w:val="0"/>
      <w:marTop w:val="0"/>
      <w:marBottom w:val="0"/>
      <w:divBdr>
        <w:top w:val="none" w:sz="0" w:space="0" w:color="auto"/>
        <w:left w:val="none" w:sz="0" w:space="0" w:color="auto"/>
        <w:bottom w:val="none" w:sz="0" w:space="0" w:color="auto"/>
        <w:right w:val="none" w:sz="0" w:space="0" w:color="auto"/>
      </w:divBdr>
    </w:div>
    <w:div w:id="11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874002179">
          <w:marLeft w:val="0"/>
          <w:marRight w:val="0"/>
          <w:marTop w:val="0"/>
          <w:marBottom w:val="0"/>
          <w:divBdr>
            <w:top w:val="none" w:sz="0" w:space="0" w:color="auto"/>
            <w:left w:val="none" w:sz="0" w:space="0" w:color="auto"/>
            <w:bottom w:val="none" w:sz="0" w:space="0" w:color="auto"/>
            <w:right w:val="none" w:sz="0" w:space="0" w:color="auto"/>
          </w:divBdr>
          <w:divsChild>
            <w:div w:id="430394483">
              <w:marLeft w:val="107"/>
              <w:marRight w:val="107"/>
              <w:marTop w:val="0"/>
              <w:marBottom w:val="0"/>
              <w:divBdr>
                <w:top w:val="none" w:sz="0" w:space="0" w:color="auto"/>
                <w:left w:val="none" w:sz="0" w:space="0" w:color="auto"/>
                <w:bottom w:val="none" w:sz="0" w:space="0" w:color="auto"/>
                <w:right w:val="none" w:sz="0" w:space="0" w:color="auto"/>
              </w:divBdr>
              <w:divsChild>
                <w:div w:id="918906227">
                  <w:marLeft w:val="161"/>
                  <w:marRight w:val="0"/>
                  <w:marTop w:val="0"/>
                  <w:marBottom w:val="161"/>
                  <w:divBdr>
                    <w:top w:val="none" w:sz="0" w:space="0" w:color="auto"/>
                    <w:left w:val="none" w:sz="0" w:space="0" w:color="auto"/>
                    <w:bottom w:val="none" w:sz="0" w:space="0" w:color="auto"/>
                    <w:right w:val="none" w:sz="0" w:space="0" w:color="auto"/>
                  </w:divBdr>
                  <w:divsChild>
                    <w:div w:id="1856647333">
                      <w:marLeft w:val="0"/>
                      <w:marRight w:val="0"/>
                      <w:marTop w:val="0"/>
                      <w:marBottom w:val="0"/>
                      <w:divBdr>
                        <w:top w:val="none" w:sz="0" w:space="0" w:color="auto"/>
                        <w:left w:val="none" w:sz="0" w:space="0" w:color="auto"/>
                        <w:bottom w:val="none" w:sz="0" w:space="0" w:color="auto"/>
                        <w:right w:val="none" w:sz="0" w:space="0" w:color="auto"/>
                      </w:divBdr>
                      <w:divsChild>
                        <w:div w:id="679241434">
                          <w:marLeft w:val="21"/>
                          <w:marRight w:val="0"/>
                          <w:marTop w:val="0"/>
                          <w:marBottom w:val="0"/>
                          <w:divBdr>
                            <w:top w:val="single" w:sz="4" w:space="11" w:color="CCCCCC"/>
                            <w:left w:val="single" w:sz="4" w:space="11" w:color="CCCCCC"/>
                            <w:bottom w:val="single" w:sz="4" w:space="0" w:color="CCCCCC"/>
                            <w:right w:val="single" w:sz="4" w:space="0" w:color="CCCCCC"/>
                          </w:divBdr>
                          <w:divsChild>
                            <w:div w:id="883325424">
                              <w:marLeft w:val="54"/>
                              <w:marRight w:val="0"/>
                              <w:marTop w:val="0"/>
                              <w:marBottom w:val="0"/>
                              <w:divBdr>
                                <w:top w:val="none" w:sz="0" w:space="0" w:color="auto"/>
                                <w:left w:val="none" w:sz="0" w:space="0" w:color="auto"/>
                                <w:bottom w:val="none" w:sz="0" w:space="0" w:color="auto"/>
                                <w:right w:val="none" w:sz="0" w:space="0" w:color="auto"/>
                              </w:divBdr>
                              <w:divsChild>
                                <w:div w:id="1492678666">
                                  <w:marLeft w:val="0"/>
                                  <w:marRight w:val="0"/>
                                  <w:marTop w:val="0"/>
                                  <w:marBottom w:val="0"/>
                                  <w:divBdr>
                                    <w:top w:val="none" w:sz="0" w:space="0" w:color="auto"/>
                                    <w:left w:val="none" w:sz="0" w:space="0" w:color="auto"/>
                                    <w:bottom w:val="single" w:sz="4" w:space="3" w:color="D1D2D4"/>
                                    <w:right w:val="none" w:sz="0" w:space="0" w:color="auto"/>
                                  </w:divBdr>
                                  <w:divsChild>
                                    <w:div w:id="28288583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884297">
      <w:bodyDiv w:val="1"/>
      <w:marLeft w:val="0"/>
      <w:marRight w:val="0"/>
      <w:marTop w:val="0"/>
      <w:marBottom w:val="0"/>
      <w:divBdr>
        <w:top w:val="none" w:sz="0" w:space="0" w:color="auto"/>
        <w:left w:val="none" w:sz="0" w:space="0" w:color="auto"/>
        <w:bottom w:val="none" w:sz="0" w:space="0" w:color="auto"/>
        <w:right w:val="none" w:sz="0" w:space="0" w:color="auto"/>
      </w:divBdr>
    </w:div>
    <w:div w:id="1160317178">
      <w:bodyDiv w:val="1"/>
      <w:marLeft w:val="0"/>
      <w:marRight w:val="0"/>
      <w:marTop w:val="0"/>
      <w:marBottom w:val="0"/>
      <w:divBdr>
        <w:top w:val="none" w:sz="0" w:space="0" w:color="auto"/>
        <w:left w:val="none" w:sz="0" w:space="0" w:color="auto"/>
        <w:bottom w:val="none" w:sz="0" w:space="0" w:color="auto"/>
        <w:right w:val="none" w:sz="0" w:space="0" w:color="auto"/>
      </w:divBdr>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sChild>
        <w:div w:id="348798126">
          <w:marLeft w:val="0"/>
          <w:marRight w:val="0"/>
          <w:marTop w:val="0"/>
          <w:marBottom w:val="0"/>
          <w:divBdr>
            <w:top w:val="none" w:sz="0" w:space="0" w:color="auto"/>
            <w:left w:val="none" w:sz="0" w:space="0" w:color="auto"/>
            <w:bottom w:val="none" w:sz="0" w:space="0" w:color="auto"/>
            <w:right w:val="none" w:sz="0" w:space="0" w:color="auto"/>
          </w:divBdr>
        </w:div>
      </w:divsChild>
    </w:div>
    <w:div w:id="1161431434">
      <w:bodyDiv w:val="1"/>
      <w:marLeft w:val="0"/>
      <w:marRight w:val="0"/>
      <w:marTop w:val="0"/>
      <w:marBottom w:val="0"/>
      <w:divBdr>
        <w:top w:val="none" w:sz="0" w:space="0" w:color="auto"/>
        <w:left w:val="none" w:sz="0" w:space="0" w:color="auto"/>
        <w:bottom w:val="none" w:sz="0" w:space="0" w:color="auto"/>
        <w:right w:val="none" w:sz="0" w:space="0" w:color="auto"/>
      </w:divBdr>
    </w:div>
    <w:div w:id="1161771911">
      <w:bodyDiv w:val="1"/>
      <w:marLeft w:val="0"/>
      <w:marRight w:val="0"/>
      <w:marTop w:val="0"/>
      <w:marBottom w:val="0"/>
      <w:divBdr>
        <w:top w:val="none" w:sz="0" w:space="0" w:color="auto"/>
        <w:left w:val="none" w:sz="0" w:space="0" w:color="auto"/>
        <w:bottom w:val="none" w:sz="0" w:space="0" w:color="auto"/>
        <w:right w:val="none" w:sz="0" w:space="0" w:color="auto"/>
      </w:divBdr>
      <w:divsChild>
        <w:div w:id="765812467">
          <w:marLeft w:val="0"/>
          <w:marRight w:val="0"/>
          <w:marTop w:val="0"/>
          <w:marBottom w:val="0"/>
          <w:divBdr>
            <w:top w:val="none" w:sz="0" w:space="0" w:color="auto"/>
            <w:left w:val="none" w:sz="0" w:space="0" w:color="auto"/>
            <w:bottom w:val="none" w:sz="0" w:space="0" w:color="auto"/>
            <w:right w:val="none" w:sz="0" w:space="0" w:color="auto"/>
          </w:divBdr>
          <w:divsChild>
            <w:div w:id="806318166">
              <w:marLeft w:val="0"/>
              <w:marRight w:val="0"/>
              <w:marTop w:val="0"/>
              <w:marBottom w:val="0"/>
              <w:divBdr>
                <w:top w:val="none" w:sz="0" w:space="0" w:color="auto"/>
                <w:left w:val="none" w:sz="0" w:space="0" w:color="auto"/>
                <w:bottom w:val="none" w:sz="0" w:space="0" w:color="auto"/>
                <w:right w:val="none" w:sz="0" w:space="0" w:color="auto"/>
              </w:divBdr>
              <w:divsChild>
                <w:div w:id="1533034135">
                  <w:marLeft w:val="0"/>
                  <w:marRight w:val="0"/>
                  <w:marTop w:val="0"/>
                  <w:marBottom w:val="0"/>
                  <w:divBdr>
                    <w:top w:val="none" w:sz="0" w:space="0" w:color="auto"/>
                    <w:left w:val="none" w:sz="0" w:space="0" w:color="auto"/>
                    <w:bottom w:val="none" w:sz="0" w:space="0" w:color="auto"/>
                    <w:right w:val="none" w:sz="0" w:space="0" w:color="auto"/>
                  </w:divBdr>
                  <w:divsChild>
                    <w:div w:id="1235626943">
                      <w:marLeft w:val="0"/>
                      <w:marRight w:val="0"/>
                      <w:marTop w:val="0"/>
                      <w:marBottom w:val="0"/>
                      <w:divBdr>
                        <w:top w:val="none" w:sz="0" w:space="0" w:color="auto"/>
                        <w:left w:val="none" w:sz="0" w:space="0" w:color="auto"/>
                        <w:bottom w:val="none" w:sz="0" w:space="0" w:color="auto"/>
                        <w:right w:val="none" w:sz="0" w:space="0" w:color="auto"/>
                      </w:divBdr>
                      <w:divsChild>
                        <w:div w:id="1290673686">
                          <w:marLeft w:val="0"/>
                          <w:marRight w:val="0"/>
                          <w:marTop w:val="0"/>
                          <w:marBottom w:val="0"/>
                          <w:divBdr>
                            <w:top w:val="none" w:sz="0" w:space="0" w:color="auto"/>
                            <w:left w:val="none" w:sz="0" w:space="0" w:color="auto"/>
                            <w:bottom w:val="none" w:sz="0" w:space="0" w:color="auto"/>
                            <w:right w:val="none" w:sz="0" w:space="0" w:color="auto"/>
                          </w:divBdr>
                          <w:divsChild>
                            <w:div w:id="420101316">
                              <w:marLeft w:val="0"/>
                              <w:marRight w:val="0"/>
                              <w:marTop w:val="0"/>
                              <w:marBottom w:val="0"/>
                              <w:divBdr>
                                <w:top w:val="none" w:sz="0" w:space="0" w:color="auto"/>
                                <w:left w:val="none" w:sz="0" w:space="0" w:color="auto"/>
                                <w:bottom w:val="none" w:sz="0" w:space="0" w:color="auto"/>
                                <w:right w:val="none" w:sz="0" w:space="0" w:color="auto"/>
                              </w:divBdr>
                              <w:divsChild>
                                <w:div w:id="519853459">
                                  <w:marLeft w:val="0"/>
                                  <w:marRight w:val="0"/>
                                  <w:marTop w:val="0"/>
                                  <w:marBottom w:val="0"/>
                                  <w:divBdr>
                                    <w:top w:val="none" w:sz="0" w:space="0" w:color="auto"/>
                                    <w:left w:val="none" w:sz="0" w:space="0" w:color="auto"/>
                                    <w:bottom w:val="none" w:sz="0" w:space="0" w:color="auto"/>
                                    <w:right w:val="none" w:sz="0" w:space="0" w:color="auto"/>
                                  </w:divBdr>
                                  <w:divsChild>
                                    <w:div w:id="1190148848">
                                      <w:marLeft w:val="0"/>
                                      <w:marRight w:val="0"/>
                                      <w:marTop w:val="0"/>
                                      <w:marBottom w:val="0"/>
                                      <w:divBdr>
                                        <w:top w:val="none" w:sz="0" w:space="0" w:color="auto"/>
                                        <w:left w:val="none" w:sz="0" w:space="0" w:color="auto"/>
                                        <w:bottom w:val="none" w:sz="0" w:space="0" w:color="auto"/>
                                        <w:right w:val="none" w:sz="0" w:space="0" w:color="auto"/>
                                      </w:divBdr>
                                      <w:divsChild>
                                        <w:div w:id="1978991938">
                                          <w:marLeft w:val="-150"/>
                                          <w:marRight w:val="-150"/>
                                          <w:marTop w:val="0"/>
                                          <w:marBottom w:val="0"/>
                                          <w:divBdr>
                                            <w:top w:val="none" w:sz="0" w:space="0" w:color="auto"/>
                                            <w:left w:val="none" w:sz="0" w:space="0" w:color="auto"/>
                                            <w:bottom w:val="none" w:sz="0" w:space="0" w:color="auto"/>
                                            <w:right w:val="none" w:sz="0" w:space="0" w:color="auto"/>
                                          </w:divBdr>
                                          <w:divsChild>
                                            <w:div w:id="93013947">
                                              <w:marLeft w:val="0"/>
                                              <w:marRight w:val="0"/>
                                              <w:marTop w:val="0"/>
                                              <w:marBottom w:val="0"/>
                                              <w:divBdr>
                                                <w:top w:val="none" w:sz="0" w:space="0" w:color="auto"/>
                                                <w:left w:val="none" w:sz="0" w:space="0" w:color="auto"/>
                                                <w:bottom w:val="none" w:sz="0" w:space="0" w:color="auto"/>
                                                <w:right w:val="none" w:sz="0" w:space="0" w:color="auto"/>
                                              </w:divBdr>
                                              <w:divsChild>
                                                <w:div w:id="1374384296">
                                                  <w:marLeft w:val="0"/>
                                                  <w:marRight w:val="0"/>
                                                  <w:marTop w:val="0"/>
                                                  <w:marBottom w:val="0"/>
                                                  <w:divBdr>
                                                    <w:top w:val="none" w:sz="0" w:space="0" w:color="auto"/>
                                                    <w:left w:val="none" w:sz="0" w:space="0" w:color="auto"/>
                                                    <w:bottom w:val="none" w:sz="0" w:space="0" w:color="auto"/>
                                                    <w:right w:val="none" w:sz="0" w:space="0" w:color="auto"/>
                                                  </w:divBdr>
                                                  <w:divsChild>
                                                    <w:div w:id="2069305341">
                                                      <w:marLeft w:val="0"/>
                                                      <w:marRight w:val="0"/>
                                                      <w:marTop w:val="0"/>
                                                      <w:marBottom w:val="0"/>
                                                      <w:divBdr>
                                                        <w:top w:val="none" w:sz="0" w:space="0" w:color="auto"/>
                                                        <w:left w:val="none" w:sz="0" w:space="0" w:color="auto"/>
                                                        <w:bottom w:val="none" w:sz="0" w:space="0" w:color="auto"/>
                                                        <w:right w:val="none" w:sz="0" w:space="0" w:color="auto"/>
                                                      </w:divBdr>
                                                      <w:divsChild>
                                                        <w:div w:id="1951862131">
                                                          <w:marLeft w:val="0"/>
                                                          <w:marRight w:val="0"/>
                                                          <w:marTop w:val="0"/>
                                                          <w:marBottom w:val="0"/>
                                                          <w:divBdr>
                                                            <w:top w:val="none" w:sz="0" w:space="0" w:color="auto"/>
                                                            <w:left w:val="none" w:sz="0" w:space="0" w:color="auto"/>
                                                            <w:bottom w:val="none" w:sz="0" w:space="0" w:color="auto"/>
                                                            <w:right w:val="none" w:sz="0" w:space="0" w:color="auto"/>
                                                          </w:divBdr>
                                                          <w:divsChild>
                                                            <w:div w:id="749431295">
                                                              <w:marLeft w:val="0"/>
                                                              <w:marRight w:val="0"/>
                                                              <w:marTop w:val="0"/>
                                                              <w:marBottom w:val="0"/>
                                                              <w:divBdr>
                                                                <w:top w:val="none" w:sz="0" w:space="0" w:color="auto"/>
                                                                <w:left w:val="none" w:sz="0" w:space="0" w:color="auto"/>
                                                                <w:bottom w:val="none" w:sz="0" w:space="0" w:color="auto"/>
                                                                <w:right w:val="none" w:sz="0" w:space="0" w:color="auto"/>
                                                              </w:divBdr>
                                                              <w:divsChild>
                                                                <w:div w:id="1217817762">
                                                                  <w:marLeft w:val="0"/>
                                                                  <w:marRight w:val="0"/>
                                                                  <w:marTop w:val="0"/>
                                                                  <w:marBottom w:val="0"/>
                                                                  <w:divBdr>
                                                                    <w:top w:val="none" w:sz="0" w:space="0" w:color="auto"/>
                                                                    <w:left w:val="none" w:sz="0" w:space="0" w:color="auto"/>
                                                                    <w:bottom w:val="none" w:sz="0" w:space="0" w:color="auto"/>
                                                                    <w:right w:val="none" w:sz="0" w:space="0" w:color="auto"/>
                                                                  </w:divBdr>
                                                                  <w:divsChild>
                                                                    <w:div w:id="1561865651">
                                                                      <w:marLeft w:val="0"/>
                                                                      <w:marRight w:val="0"/>
                                                                      <w:marTop w:val="0"/>
                                                                      <w:marBottom w:val="0"/>
                                                                      <w:divBdr>
                                                                        <w:top w:val="none" w:sz="0" w:space="0" w:color="auto"/>
                                                                        <w:left w:val="none" w:sz="0" w:space="0" w:color="auto"/>
                                                                        <w:bottom w:val="none" w:sz="0" w:space="0" w:color="auto"/>
                                                                        <w:right w:val="none" w:sz="0" w:space="0" w:color="auto"/>
                                                                      </w:divBdr>
                                                                      <w:divsChild>
                                                                        <w:div w:id="671028011">
                                                                          <w:marLeft w:val="-225"/>
                                                                          <w:marRight w:val="-225"/>
                                                                          <w:marTop w:val="0"/>
                                                                          <w:marBottom w:val="0"/>
                                                                          <w:divBdr>
                                                                            <w:top w:val="none" w:sz="0" w:space="0" w:color="auto"/>
                                                                            <w:left w:val="none" w:sz="0" w:space="0" w:color="auto"/>
                                                                            <w:bottom w:val="none" w:sz="0" w:space="0" w:color="auto"/>
                                                                            <w:right w:val="none" w:sz="0" w:space="0" w:color="auto"/>
                                                                          </w:divBdr>
                                                                          <w:divsChild>
                                                                            <w:div w:id="159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851688">
      <w:bodyDiv w:val="1"/>
      <w:marLeft w:val="0"/>
      <w:marRight w:val="0"/>
      <w:marTop w:val="0"/>
      <w:marBottom w:val="0"/>
      <w:divBdr>
        <w:top w:val="none" w:sz="0" w:space="0" w:color="auto"/>
        <w:left w:val="none" w:sz="0" w:space="0" w:color="auto"/>
        <w:bottom w:val="none" w:sz="0" w:space="0" w:color="auto"/>
        <w:right w:val="none" w:sz="0" w:space="0" w:color="auto"/>
      </w:divBdr>
      <w:divsChild>
        <w:div w:id="702707952">
          <w:marLeft w:val="0"/>
          <w:marRight w:val="0"/>
          <w:marTop w:val="0"/>
          <w:marBottom w:val="0"/>
          <w:divBdr>
            <w:top w:val="none" w:sz="0" w:space="0" w:color="auto"/>
            <w:left w:val="none" w:sz="0" w:space="0" w:color="auto"/>
            <w:bottom w:val="none" w:sz="0" w:space="0" w:color="auto"/>
            <w:right w:val="none" w:sz="0" w:space="0" w:color="auto"/>
          </w:divBdr>
          <w:divsChild>
            <w:div w:id="335572400">
              <w:marLeft w:val="0"/>
              <w:marRight w:val="0"/>
              <w:marTop w:val="0"/>
              <w:marBottom w:val="0"/>
              <w:divBdr>
                <w:top w:val="none" w:sz="0" w:space="0" w:color="auto"/>
                <w:left w:val="none" w:sz="0" w:space="0" w:color="auto"/>
                <w:bottom w:val="none" w:sz="0" w:space="0" w:color="auto"/>
                <w:right w:val="none" w:sz="0" w:space="0" w:color="auto"/>
              </w:divBdr>
              <w:divsChild>
                <w:div w:id="574511544">
                  <w:marLeft w:val="0"/>
                  <w:marRight w:val="0"/>
                  <w:marTop w:val="0"/>
                  <w:marBottom w:val="0"/>
                  <w:divBdr>
                    <w:top w:val="none" w:sz="0" w:space="0" w:color="auto"/>
                    <w:left w:val="none" w:sz="0" w:space="0" w:color="auto"/>
                    <w:bottom w:val="none" w:sz="0" w:space="0" w:color="auto"/>
                    <w:right w:val="none" w:sz="0" w:space="0" w:color="auto"/>
                  </w:divBdr>
                  <w:divsChild>
                    <w:div w:id="1744717369">
                      <w:marLeft w:val="0"/>
                      <w:marRight w:val="0"/>
                      <w:marTop w:val="0"/>
                      <w:marBottom w:val="0"/>
                      <w:divBdr>
                        <w:top w:val="none" w:sz="0" w:space="0" w:color="auto"/>
                        <w:left w:val="none" w:sz="0" w:space="0" w:color="auto"/>
                        <w:bottom w:val="none" w:sz="0" w:space="0" w:color="auto"/>
                        <w:right w:val="none" w:sz="0" w:space="0" w:color="auto"/>
                      </w:divBdr>
                      <w:divsChild>
                        <w:div w:id="1737170291">
                          <w:marLeft w:val="0"/>
                          <w:marRight w:val="3675"/>
                          <w:marTop w:val="0"/>
                          <w:marBottom w:val="0"/>
                          <w:divBdr>
                            <w:top w:val="none" w:sz="0" w:space="0" w:color="auto"/>
                            <w:left w:val="none" w:sz="0" w:space="0" w:color="auto"/>
                            <w:bottom w:val="none" w:sz="0" w:space="0" w:color="auto"/>
                            <w:right w:val="none" w:sz="0" w:space="0" w:color="auto"/>
                          </w:divBdr>
                          <w:divsChild>
                            <w:div w:id="1938974857">
                              <w:marLeft w:val="0"/>
                              <w:marRight w:val="0"/>
                              <w:marTop w:val="0"/>
                              <w:marBottom w:val="0"/>
                              <w:divBdr>
                                <w:top w:val="none" w:sz="0" w:space="0" w:color="auto"/>
                                <w:left w:val="none" w:sz="0" w:space="0" w:color="auto"/>
                                <w:bottom w:val="none" w:sz="0" w:space="0" w:color="auto"/>
                                <w:right w:val="none" w:sz="0" w:space="0" w:color="auto"/>
                              </w:divBdr>
                              <w:divsChild>
                                <w:div w:id="2052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968919">
      <w:bodyDiv w:val="1"/>
      <w:marLeft w:val="0"/>
      <w:marRight w:val="0"/>
      <w:marTop w:val="0"/>
      <w:marBottom w:val="0"/>
      <w:divBdr>
        <w:top w:val="none" w:sz="0" w:space="0" w:color="auto"/>
        <w:left w:val="none" w:sz="0" w:space="0" w:color="auto"/>
        <w:bottom w:val="none" w:sz="0" w:space="0" w:color="auto"/>
        <w:right w:val="none" w:sz="0" w:space="0" w:color="auto"/>
      </w:divBdr>
    </w:div>
    <w:div w:id="1162310842">
      <w:bodyDiv w:val="1"/>
      <w:marLeft w:val="0"/>
      <w:marRight w:val="0"/>
      <w:marTop w:val="0"/>
      <w:marBottom w:val="0"/>
      <w:divBdr>
        <w:top w:val="none" w:sz="0" w:space="0" w:color="auto"/>
        <w:left w:val="none" w:sz="0" w:space="0" w:color="auto"/>
        <w:bottom w:val="none" w:sz="0" w:space="0" w:color="auto"/>
        <w:right w:val="none" w:sz="0" w:space="0" w:color="auto"/>
      </w:divBdr>
    </w:div>
    <w:div w:id="11635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522121">
          <w:marLeft w:val="0"/>
          <w:marRight w:val="0"/>
          <w:marTop w:val="0"/>
          <w:marBottom w:val="0"/>
          <w:divBdr>
            <w:top w:val="none" w:sz="0" w:space="0" w:color="auto"/>
            <w:left w:val="none" w:sz="0" w:space="0" w:color="auto"/>
            <w:bottom w:val="none" w:sz="0" w:space="0" w:color="auto"/>
            <w:right w:val="none" w:sz="0" w:space="0" w:color="auto"/>
          </w:divBdr>
        </w:div>
      </w:divsChild>
    </w:div>
    <w:div w:id="1163817733">
      <w:bodyDiv w:val="1"/>
      <w:marLeft w:val="0"/>
      <w:marRight w:val="0"/>
      <w:marTop w:val="0"/>
      <w:marBottom w:val="0"/>
      <w:divBdr>
        <w:top w:val="none" w:sz="0" w:space="0" w:color="auto"/>
        <w:left w:val="none" w:sz="0" w:space="0" w:color="auto"/>
        <w:bottom w:val="none" w:sz="0" w:space="0" w:color="auto"/>
        <w:right w:val="none" w:sz="0" w:space="0" w:color="auto"/>
      </w:divBdr>
    </w:div>
    <w:div w:id="1164007036">
      <w:bodyDiv w:val="1"/>
      <w:marLeft w:val="0"/>
      <w:marRight w:val="0"/>
      <w:marTop w:val="0"/>
      <w:marBottom w:val="0"/>
      <w:divBdr>
        <w:top w:val="none" w:sz="0" w:space="0" w:color="auto"/>
        <w:left w:val="none" w:sz="0" w:space="0" w:color="auto"/>
        <w:bottom w:val="none" w:sz="0" w:space="0" w:color="auto"/>
        <w:right w:val="none" w:sz="0" w:space="0" w:color="auto"/>
      </w:divBdr>
      <w:divsChild>
        <w:div w:id="523715460">
          <w:marLeft w:val="0"/>
          <w:marRight w:val="0"/>
          <w:marTop w:val="0"/>
          <w:marBottom w:val="0"/>
          <w:divBdr>
            <w:top w:val="none" w:sz="0" w:space="0" w:color="auto"/>
            <w:left w:val="none" w:sz="0" w:space="0" w:color="auto"/>
            <w:bottom w:val="none" w:sz="0" w:space="0" w:color="auto"/>
            <w:right w:val="none" w:sz="0" w:space="0" w:color="auto"/>
          </w:divBdr>
          <w:divsChild>
            <w:div w:id="1822966272">
              <w:marLeft w:val="0"/>
              <w:marRight w:val="0"/>
              <w:marTop w:val="0"/>
              <w:marBottom w:val="0"/>
              <w:divBdr>
                <w:top w:val="none" w:sz="0" w:space="0" w:color="auto"/>
                <w:left w:val="none" w:sz="0" w:space="0" w:color="auto"/>
                <w:bottom w:val="none" w:sz="0" w:space="0" w:color="auto"/>
                <w:right w:val="none" w:sz="0" w:space="0" w:color="auto"/>
              </w:divBdr>
              <w:divsChild>
                <w:div w:id="1360276936">
                  <w:marLeft w:val="107"/>
                  <w:marRight w:val="107"/>
                  <w:marTop w:val="0"/>
                  <w:marBottom w:val="0"/>
                  <w:divBdr>
                    <w:top w:val="none" w:sz="0" w:space="0" w:color="auto"/>
                    <w:left w:val="none" w:sz="0" w:space="0" w:color="auto"/>
                    <w:bottom w:val="none" w:sz="0" w:space="0" w:color="auto"/>
                    <w:right w:val="none" w:sz="0" w:space="0" w:color="auto"/>
                  </w:divBdr>
                  <w:divsChild>
                    <w:div w:id="239027187">
                      <w:marLeft w:val="0"/>
                      <w:marRight w:val="0"/>
                      <w:marTop w:val="0"/>
                      <w:marBottom w:val="0"/>
                      <w:divBdr>
                        <w:top w:val="none" w:sz="0" w:space="0" w:color="auto"/>
                        <w:left w:val="none" w:sz="0" w:space="0" w:color="auto"/>
                        <w:bottom w:val="none" w:sz="0" w:space="0" w:color="auto"/>
                        <w:right w:val="none" w:sz="0" w:space="0" w:color="auto"/>
                      </w:divBdr>
                      <w:divsChild>
                        <w:div w:id="1342050319">
                          <w:marLeft w:val="0"/>
                          <w:marRight w:val="0"/>
                          <w:marTop w:val="0"/>
                          <w:marBottom w:val="0"/>
                          <w:divBdr>
                            <w:top w:val="none" w:sz="0" w:space="0" w:color="auto"/>
                            <w:left w:val="none" w:sz="0" w:space="0" w:color="auto"/>
                            <w:bottom w:val="none" w:sz="0" w:space="0" w:color="auto"/>
                            <w:right w:val="none" w:sz="0" w:space="0" w:color="auto"/>
                          </w:divBdr>
                          <w:divsChild>
                            <w:div w:id="862405792">
                              <w:marLeft w:val="0"/>
                              <w:marRight w:val="0"/>
                              <w:marTop w:val="0"/>
                              <w:marBottom w:val="0"/>
                              <w:divBdr>
                                <w:top w:val="none" w:sz="0" w:space="0" w:color="auto"/>
                                <w:left w:val="none" w:sz="0" w:space="0" w:color="auto"/>
                                <w:bottom w:val="none" w:sz="0" w:space="0" w:color="auto"/>
                                <w:right w:val="none" w:sz="0" w:space="0" w:color="auto"/>
                              </w:divBdr>
                              <w:divsChild>
                                <w:div w:id="182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3694">
      <w:bodyDiv w:val="1"/>
      <w:marLeft w:val="0"/>
      <w:marRight w:val="0"/>
      <w:marTop w:val="0"/>
      <w:marBottom w:val="0"/>
      <w:divBdr>
        <w:top w:val="none" w:sz="0" w:space="0" w:color="auto"/>
        <w:left w:val="none" w:sz="0" w:space="0" w:color="auto"/>
        <w:bottom w:val="none" w:sz="0" w:space="0" w:color="auto"/>
        <w:right w:val="none" w:sz="0" w:space="0" w:color="auto"/>
      </w:divBdr>
      <w:divsChild>
        <w:div w:id="1170366232">
          <w:marLeft w:val="0"/>
          <w:marRight w:val="0"/>
          <w:marTop w:val="0"/>
          <w:marBottom w:val="0"/>
          <w:divBdr>
            <w:top w:val="none" w:sz="0" w:space="0" w:color="auto"/>
            <w:left w:val="none" w:sz="0" w:space="0" w:color="auto"/>
            <w:bottom w:val="none" w:sz="0" w:space="0" w:color="auto"/>
            <w:right w:val="none" w:sz="0" w:space="0" w:color="auto"/>
          </w:divBdr>
          <w:divsChild>
            <w:div w:id="885412665">
              <w:marLeft w:val="0"/>
              <w:marRight w:val="0"/>
              <w:marTop w:val="0"/>
              <w:marBottom w:val="0"/>
              <w:divBdr>
                <w:top w:val="none" w:sz="0" w:space="0" w:color="auto"/>
                <w:left w:val="none" w:sz="0" w:space="0" w:color="auto"/>
                <w:bottom w:val="none" w:sz="0" w:space="0" w:color="auto"/>
                <w:right w:val="none" w:sz="0" w:space="0" w:color="auto"/>
              </w:divBdr>
              <w:divsChild>
                <w:div w:id="1943681626">
                  <w:marLeft w:val="45"/>
                  <w:marRight w:val="45"/>
                  <w:marTop w:val="0"/>
                  <w:marBottom w:val="0"/>
                  <w:divBdr>
                    <w:top w:val="none" w:sz="0" w:space="0" w:color="auto"/>
                    <w:left w:val="none" w:sz="0" w:space="0" w:color="auto"/>
                    <w:bottom w:val="none" w:sz="0" w:space="0" w:color="auto"/>
                    <w:right w:val="none" w:sz="0" w:space="0" w:color="auto"/>
                  </w:divBdr>
                  <w:divsChild>
                    <w:div w:id="7128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0112">
      <w:bodyDiv w:val="1"/>
      <w:marLeft w:val="0"/>
      <w:marRight w:val="0"/>
      <w:marTop w:val="0"/>
      <w:marBottom w:val="0"/>
      <w:divBdr>
        <w:top w:val="none" w:sz="0" w:space="0" w:color="auto"/>
        <w:left w:val="none" w:sz="0" w:space="0" w:color="auto"/>
        <w:bottom w:val="none" w:sz="0" w:space="0" w:color="auto"/>
        <w:right w:val="none" w:sz="0" w:space="0" w:color="auto"/>
      </w:divBdr>
    </w:div>
    <w:div w:id="1164513090">
      <w:bodyDiv w:val="1"/>
      <w:marLeft w:val="0"/>
      <w:marRight w:val="0"/>
      <w:marTop w:val="0"/>
      <w:marBottom w:val="0"/>
      <w:divBdr>
        <w:top w:val="none" w:sz="0" w:space="0" w:color="auto"/>
        <w:left w:val="none" w:sz="0" w:space="0" w:color="auto"/>
        <w:bottom w:val="none" w:sz="0" w:space="0" w:color="auto"/>
        <w:right w:val="none" w:sz="0" w:space="0" w:color="auto"/>
      </w:divBdr>
      <w:divsChild>
        <w:div w:id="1236360607">
          <w:marLeft w:val="2901"/>
          <w:marRight w:val="2901"/>
          <w:marTop w:val="0"/>
          <w:marBottom w:val="0"/>
          <w:divBdr>
            <w:top w:val="none" w:sz="0" w:space="0" w:color="auto"/>
            <w:left w:val="none" w:sz="0" w:space="0" w:color="auto"/>
            <w:bottom w:val="none" w:sz="0" w:space="0" w:color="auto"/>
            <w:right w:val="none" w:sz="0" w:space="0" w:color="auto"/>
          </w:divBdr>
          <w:divsChild>
            <w:div w:id="250159895">
              <w:marLeft w:val="-11"/>
              <w:marRight w:val="-11"/>
              <w:marTop w:val="54"/>
              <w:marBottom w:val="0"/>
              <w:divBdr>
                <w:top w:val="none" w:sz="0" w:space="0" w:color="auto"/>
                <w:left w:val="none" w:sz="0" w:space="0" w:color="auto"/>
                <w:bottom w:val="none" w:sz="0" w:space="0" w:color="auto"/>
                <w:right w:val="none" w:sz="0" w:space="0" w:color="auto"/>
              </w:divBdr>
              <w:divsChild>
                <w:div w:id="1322547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1164734853">
      <w:bodyDiv w:val="1"/>
      <w:marLeft w:val="0"/>
      <w:marRight w:val="0"/>
      <w:marTop w:val="0"/>
      <w:marBottom w:val="0"/>
      <w:divBdr>
        <w:top w:val="none" w:sz="0" w:space="0" w:color="auto"/>
        <w:left w:val="none" w:sz="0" w:space="0" w:color="auto"/>
        <w:bottom w:val="none" w:sz="0" w:space="0" w:color="auto"/>
        <w:right w:val="none" w:sz="0" w:space="0" w:color="auto"/>
      </w:divBdr>
    </w:div>
    <w:div w:id="1164858160">
      <w:bodyDiv w:val="1"/>
      <w:marLeft w:val="0"/>
      <w:marRight w:val="0"/>
      <w:marTop w:val="0"/>
      <w:marBottom w:val="0"/>
      <w:divBdr>
        <w:top w:val="none" w:sz="0" w:space="0" w:color="auto"/>
        <w:left w:val="none" w:sz="0" w:space="0" w:color="auto"/>
        <w:bottom w:val="none" w:sz="0" w:space="0" w:color="auto"/>
        <w:right w:val="none" w:sz="0" w:space="0" w:color="auto"/>
      </w:divBdr>
      <w:divsChild>
        <w:div w:id="46534505">
          <w:marLeft w:val="0"/>
          <w:marRight w:val="0"/>
          <w:marTop w:val="0"/>
          <w:marBottom w:val="0"/>
          <w:divBdr>
            <w:top w:val="none" w:sz="0" w:space="0" w:color="auto"/>
            <w:left w:val="none" w:sz="0" w:space="0" w:color="auto"/>
            <w:bottom w:val="none" w:sz="0" w:space="0" w:color="auto"/>
            <w:right w:val="none" w:sz="0" w:space="0" w:color="auto"/>
          </w:divBdr>
          <w:divsChild>
            <w:div w:id="146557303">
              <w:marLeft w:val="0"/>
              <w:marRight w:val="0"/>
              <w:marTop w:val="0"/>
              <w:marBottom w:val="0"/>
              <w:divBdr>
                <w:top w:val="none" w:sz="0" w:space="0" w:color="auto"/>
                <w:left w:val="none" w:sz="0" w:space="0" w:color="auto"/>
                <w:bottom w:val="none" w:sz="0" w:space="0" w:color="auto"/>
                <w:right w:val="none" w:sz="0" w:space="0" w:color="auto"/>
              </w:divBdr>
              <w:divsChild>
                <w:div w:id="1609586134">
                  <w:marLeft w:val="0"/>
                  <w:marRight w:val="0"/>
                  <w:marTop w:val="0"/>
                  <w:marBottom w:val="0"/>
                  <w:divBdr>
                    <w:top w:val="none" w:sz="0" w:space="0" w:color="auto"/>
                    <w:left w:val="none" w:sz="0" w:space="0" w:color="auto"/>
                    <w:bottom w:val="none" w:sz="0" w:space="0" w:color="auto"/>
                    <w:right w:val="none" w:sz="0" w:space="0" w:color="auto"/>
                  </w:divBdr>
                  <w:divsChild>
                    <w:div w:id="1958027372">
                      <w:marLeft w:val="0"/>
                      <w:marRight w:val="0"/>
                      <w:marTop w:val="0"/>
                      <w:marBottom w:val="0"/>
                      <w:divBdr>
                        <w:top w:val="none" w:sz="0" w:space="0" w:color="auto"/>
                        <w:left w:val="none" w:sz="0" w:space="0" w:color="auto"/>
                        <w:bottom w:val="none" w:sz="0" w:space="0" w:color="auto"/>
                        <w:right w:val="none" w:sz="0" w:space="0" w:color="auto"/>
                      </w:divBdr>
                      <w:divsChild>
                        <w:div w:id="1848978875">
                          <w:marLeft w:val="0"/>
                          <w:marRight w:val="0"/>
                          <w:marTop w:val="0"/>
                          <w:marBottom w:val="0"/>
                          <w:divBdr>
                            <w:top w:val="none" w:sz="0" w:space="0" w:color="auto"/>
                            <w:left w:val="none" w:sz="0" w:space="0" w:color="auto"/>
                            <w:bottom w:val="none" w:sz="0" w:space="0" w:color="auto"/>
                            <w:right w:val="none" w:sz="0" w:space="0" w:color="auto"/>
                          </w:divBdr>
                          <w:divsChild>
                            <w:div w:id="745735027">
                              <w:marLeft w:val="0"/>
                              <w:marRight w:val="0"/>
                              <w:marTop w:val="0"/>
                              <w:marBottom w:val="0"/>
                              <w:divBdr>
                                <w:top w:val="none" w:sz="0" w:space="0" w:color="auto"/>
                                <w:left w:val="none" w:sz="0" w:space="0" w:color="auto"/>
                                <w:bottom w:val="none" w:sz="0" w:space="0" w:color="auto"/>
                                <w:right w:val="none" w:sz="0" w:space="0" w:color="auto"/>
                              </w:divBdr>
                              <w:divsChild>
                                <w:div w:id="1148785533">
                                  <w:marLeft w:val="0"/>
                                  <w:marRight w:val="0"/>
                                  <w:marTop w:val="0"/>
                                  <w:marBottom w:val="0"/>
                                  <w:divBdr>
                                    <w:top w:val="none" w:sz="0" w:space="0" w:color="auto"/>
                                    <w:left w:val="none" w:sz="0" w:space="0" w:color="auto"/>
                                    <w:bottom w:val="none" w:sz="0" w:space="0" w:color="auto"/>
                                    <w:right w:val="none" w:sz="0" w:space="0" w:color="auto"/>
                                  </w:divBdr>
                                  <w:divsChild>
                                    <w:div w:id="377358995">
                                      <w:marLeft w:val="0"/>
                                      <w:marRight w:val="0"/>
                                      <w:marTop w:val="0"/>
                                      <w:marBottom w:val="0"/>
                                      <w:divBdr>
                                        <w:top w:val="none" w:sz="0" w:space="0" w:color="auto"/>
                                        <w:left w:val="none" w:sz="0" w:space="0" w:color="auto"/>
                                        <w:bottom w:val="none" w:sz="0" w:space="0" w:color="auto"/>
                                        <w:right w:val="none" w:sz="0" w:space="0" w:color="auto"/>
                                      </w:divBdr>
                                      <w:divsChild>
                                        <w:div w:id="1344430347">
                                          <w:marLeft w:val="-150"/>
                                          <w:marRight w:val="-150"/>
                                          <w:marTop w:val="0"/>
                                          <w:marBottom w:val="0"/>
                                          <w:divBdr>
                                            <w:top w:val="none" w:sz="0" w:space="0" w:color="auto"/>
                                            <w:left w:val="none" w:sz="0" w:space="0" w:color="auto"/>
                                            <w:bottom w:val="none" w:sz="0" w:space="0" w:color="auto"/>
                                            <w:right w:val="none" w:sz="0" w:space="0" w:color="auto"/>
                                          </w:divBdr>
                                          <w:divsChild>
                                            <w:div w:id="976760384">
                                              <w:marLeft w:val="0"/>
                                              <w:marRight w:val="0"/>
                                              <w:marTop w:val="0"/>
                                              <w:marBottom w:val="0"/>
                                              <w:divBdr>
                                                <w:top w:val="none" w:sz="0" w:space="0" w:color="auto"/>
                                                <w:left w:val="none" w:sz="0" w:space="0" w:color="auto"/>
                                                <w:bottom w:val="none" w:sz="0" w:space="0" w:color="auto"/>
                                                <w:right w:val="none" w:sz="0" w:space="0" w:color="auto"/>
                                              </w:divBdr>
                                              <w:divsChild>
                                                <w:div w:id="1106803669">
                                                  <w:marLeft w:val="0"/>
                                                  <w:marRight w:val="0"/>
                                                  <w:marTop w:val="0"/>
                                                  <w:marBottom w:val="0"/>
                                                  <w:divBdr>
                                                    <w:top w:val="none" w:sz="0" w:space="0" w:color="auto"/>
                                                    <w:left w:val="none" w:sz="0" w:space="0" w:color="auto"/>
                                                    <w:bottom w:val="none" w:sz="0" w:space="0" w:color="auto"/>
                                                    <w:right w:val="none" w:sz="0" w:space="0" w:color="auto"/>
                                                  </w:divBdr>
                                                  <w:divsChild>
                                                    <w:div w:id="1371109820">
                                                      <w:marLeft w:val="0"/>
                                                      <w:marRight w:val="0"/>
                                                      <w:marTop w:val="0"/>
                                                      <w:marBottom w:val="0"/>
                                                      <w:divBdr>
                                                        <w:top w:val="none" w:sz="0" w:space="0" w:color="auto"/>
                                                        <w:left w:val="none" w:sz="0" w:space="0" w:color="auto"/>
                                                        <w:bottom w:val="none" w:sz="0" w:space="0" w:color="auto"/>
                                                        <w:right w:val="none" w:sz="0" w:space="0" w:color="auto"/>
                                                      </w:divBdr>
                                                      <w:divsChild>
                                                        <w:div w:id="1671252546">
                                                          <w:marLeft w:val="0"/>
                                                          <w:marRight w:val="0"/>
                                                          <w:marTop w:val="0"/>
                                                          <w:marBottom w:val="0"/>
                                                          <w:divBdr>
                                                            <w:top w:val="none" w:sz="0" w:space="0" w:color="auto"/>
                                                            <w:left w:val="none" w:sz="0" w:space="0" w:color="auto"/>
                                                            <w:bottom w:val="none" w:sz="0" w:space="0" w:color="auto"/>
                                                            <w:right w:val="none" w:sz="0" w:space="0" w:color="auto"/>
                                                          </w:divBdr>
                                                          <w:divsChild>
                                                            <w:div w:id="1640918406">
                                                              <w:marLeft w:val="0"/>
                                                              <w:marRight w:val="0"/>
                                                              <w:marTop w:val="0"/>
                                                              <w:marBottom w:val="0"/>
                                                              <w:divBdr>
                                                                <w:top w:val="none" w:sz="0" w:space="0" w:color="auto"/>
                                                                <w:left w:val="none" w:sz="0" w:space="0" w:color="auto"/>
                                                                <w:bottom w:val="none" w:sz="0" w:space="0" w:color="auto"/>
                                                                <w:right w:val="none" w:sz="0" w:space="0" w:color="auto"/>
                                                              </w:divBdr>
                                                              <w:divsChild>
                                                                <w:div w:id="89863197">
                                                                  <w:marLeft w:val="0"/>
                                                                  <w:marRight w:val="0"/>
                                                                  <w:marTop w:val="0"/>
                                                                  <w:marBottom w:val="0"/>
                                                                  <w:divBdr>
                                                                    <w:top w:val="none" w:sz="0" w:space="0" w:color="auto"/>
                                                                    <w:left w:val="none" w:sz="0" w:space="0" w:color="auto"/>
                                                                    <w:bottom w:val="none" w:sz="0" w:space="0" w:color="auto"/>
                                                                    <w:right w:val="none" w:sz="0" w:space="0" w:color="auto"/>
                                                                  </w:divBdr>
                                                                  <w:divsChild>
                                                                    <w:div w:id="1986465800">
                                                                      <w:marLeft w:val="0"/>
                                                                      <w:marRight w:val="0"/>
                                                                      <w:marTop w:val="0"/>
                                                                      <w:marBottom w:val="0"/>
                                                                      <w:divBdr>
                                                                        <w:top w:val="none" w:sz="0" w:space="0" w:color="auto"/>
                                                                        <w:left w:val="none" w:sz="0" w:space="0" w:color="auto"/>
                                                                        <w:bottom w:val="none" w:sz="0" w:space="0" w:color="auto"/>
                                                                        <w:right w:val="none" w:sz="0" w:space="0" w:color="auto"/>
                                                                      </w:divBdr>
                                                                      <w:divsChild>
                                                                        <w:div w:id="1467549960">
                                                                          <w:marLeft w:val="-225"/>
                                                                          <w:marRight w:val="-225"/>
                                                                          <w:marTop w:val="0"/>
                                                                          <w:marBottom w:val="0"/>
                                                                          <w:divBdr>
                                                                            <w:top w:val="none" w:sz="0" w:space="0" w:color="auto"/>
                                                                            <w:left w:val="none" w:sz="0" w:space="0" w:color="auto"/>
                                                                            <w:bottom w:val="none" w:sz="0" w:space="0" w:color="auto"/>
                                                                            <w:right w:val="none" w:sz="0" w:space="0" w:color="auto"/>
                                                                          </w:divBdr>
                                                                          <w:divsChild>
                                                                            <w:div w:id="1106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048346">
      <w:bodyDiv w:val="1"/>
      <w:marLeft w:val="0"/>
      <w:marRight w:val="0"/>
      <w:marTop w:val="0"/>
      <w:marBottom w:val="0"/>
      <w:divBdr>
        <w:top w:val="none" w:sz="0" w:space="0" w:color="auto"/>
        <w:left w:val="none" w:sz="0" w:space="0" w:color="auto"/>
        <w:bottom w:val="none" w:sz="0" w:space="0" w:color="auto"/>
        <w:right w:val="none" w:sz="0" w:space="0" w:color="auto"/>
      </w:divBdr>
    </w:div>
    <w:div w:id="1167742613">
      <w:bodyDiv w:val="1"/>
      <w:marLeft w:val="0"/>
      <w:marRight w:val="0"/>
      <w:marTop w:val="0"/>
      <w:marBottom w:val="0"/>
      <w:divBdr>
        <w:top w:val="none" w:sz="0" w:space="0" w:color="auto"/>
        <w:left w:val="none" w:sz="0" w:space="0" w:color="auto"/>
        <w:bottom w:val="none" w:sz="0" w:space="0" w:color="auto"/>
        <w:right w:val="none" w:sz="0" w:space="0" w:color="auto"/>
      </w:divBdr>
      <w:divsChild>
        <w:div w:id="890534708">
          <w:marLeft w:val="0"/>
          <w:marRight w:val="0"/>
          <w:marTop w:val="0"/>
          <w:marBottom w:val="0"/>
          <w:divBdr>
            <w:top w:val="none" w:sz="0" w:space="0" w:color="auto"/>
            <w:left w:val="none" w:sz="0" w:space="0" w:color="auto"/>
            <w:bottom w:val="none" w:sz="0" w:space="0" w:color="auto"/>
            <w:right w:val="none" w:sz="0" w:space="0" w:color="auto"/>
          </w:divBdr>
        </w:div>
      </w:divsChild>
    </w:div>
    <w:div w:id="1168324602">
      <w:bodyDiv w:val="1"/>
      <w:marLeft w:val="0"/>
      <w:marRight w:val="0"/>
      <w:marTop w:val="0"/>
      <w:marBottom w:val="0"/>
      <w:divBdr>
        <w:top w:val="none" w:sz="0" w:space="0" w:color="auto"/>
        <w:left w:val="none" w:sz="0" w:space="0" w:color="auto"/>
        <w:bottom w:val="none" w:sz="0" w:space="0" w:color="auto"/>
        <w:right w:val="none" w:sz="0" w:space="0" w:color="auto"/>
      </w:divBdr>
    </w:div>
    <w:div w:id="1168524199">
      <w:bodyDiv w:val="1"/>
      <w:marLeft w:val="0"/>
      <w:marRight w:val="0"/>
      <w:marTop w:val="0"/>
      <w:marBottom w:val="0"/>
      <w:divBdr>
        <w:top w:val="none" w:sz="0" w:space="0" w:color="auto"/>
        <w:left w:val="none" w:sz="0" w:space="0" w:color="auto"/>
        <w:bottom w:val="none" w:sz="0" w:space="0" w:color="auto"/>
        <w:right w:val="none" w:sz="0" w:space="0" w:color="auto"/>
      </w:divBdr>
    </w:div>
    <w:div w:id="1168834822">
      <w:bodyDiv w:val="1"/>
      <w:marLeft w:val="0"/>
      <w:marRight w:val="0"/>
      <w:marTop w:val="0"/>
      <w:marBottom w:val="0"/>
      <w:divBdr>
        <w:top w:val="none" w:sz="0" w:space="0" w:color="auto"/>
        <w:left w:val="none" w:sz="0" w:space="0" w:color="auto"/>
        <w:bottom w:val="none" w:sz="0" w:space="0" w:color="auto"/>
        <w:right w:val="none" w:sz="0" w:space="0" w:color="auto"/>
      </w:divBdr>
      <w:divsChild>
        <w:div w:id="1827280309">
          <w:marLeft w:val="0"/>
          <w:marRight w:val="0"/>
          <w:marTop w:val="0"/>
          <w:marBottom w:val="0"/>
          <w:divBdr>
            <w:top w:val="none" w:sz="0" w:space="0" w:color="auto"/>
            <w:left w:val="none" w:sz="0" w:space="0" w:color="auto"/>
            <w:bottom w:val="none" w:sz="0" w:space="0" w:color="auto"/>
            <w:right w:val="none" w:sz="0" w:space="0" w:color="auto"/>
          </w:divBdr>
          <w:divsChild>
            <w:div w:id="1061053366">
              <w:marLeft w:val="0"/>
              <w:marRight w:val="0"/>
              <w:marTop w:val="0"/>
              <w:marBottom w:val="0"/>
              <w:divBdr>
                <w:top w:val="none" w:sz="0" w:space="0" w:color="auto"/>
                <w:left w:val="none" w:sz="0" w:space="0" w:color="auto"/>
                <w:bottom w:val="none" w:sz="0" w:space="0" w:color="auto"/>
                <w:right w:val="none" w:sz="0" w:space="0" w:color="auto"/>
              </w:divBdr>
              <w:divsChild>
                <w:div w:id="1686666674">
                  <w:marLeft w:val="0"/>
                  <w:marRight w:val="0"/>
                  <w:marTop w:val="0"/>
                  <w:marBottom w:val="0"/>
                  <w:divBdr>
                    <w:top w:val="none" w:sz="0" w:space="0" w:color="auto"/>
                    <w:left w:val="none" w:sz="0" w:space="0" w:color="auto"/>
                    <w:bottom w:val="none" w:sz="0" w:space="0" w:color="auto"/>
                    <w:right w:val="none" w:sz="0" w:space="0" w:color="auto"/>
                  </w:divBdr>
                  <w:divsChild>
                    <w:div w:id="1670988554">
                      <w:marLeft w:val="0"/>
                      <w:marRight w:val="0"/>
                      <w:marTop w:val="0"/>
                      <w:marBottom w:val="91"/>
                      <w:divBdr>
                        <w:top w:val="single" w:sz="4" w:space="0" w:color="DFDFDF"/>
                        <w:left w:val="single" w:sz="4" w:space="0" w:color="DFDFDF"/>
                        <w:bottom w:val="single" w:sz="4" w:space="5" w:color="DFDFDF"/>
                        <w:right w:val="single" w:sz="4" w:space="0" w:color="DFDFDF"/>
                      </w:divBdr>
                      <w:divsChild>
                        <w:div w:id="165383335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68835068">
      <w:bodyDiv w:val="1"/>
      <w:marLeft w:val="0"/>
      <w:marRight w:val="0"/>
      <w:marTop w:val="0"/>
      <w:marBottom w:val="0"/>
      <w:divBdr>
        <w:top w:val="none" w:sz="0" w:space="0" w:color="auto"/>
        <w:left w:val="none" w:sz="0" w:space="0" w:color="auto"/>
        <w:bottom w:val="none" w:sz="0" w:space="0" w:color="auto"/>
        <w:right w:val="none" w:sz="0" w:space="0" w:color="auto"/>
      </w:divBdr>
    </w:div>
    <w:div w:id="1168863179">
      <w:bodyDiv w:val="1"/>
      <w:marLeft w:val="0"/>
      <w:marRight w:val="0"/>
      <w:marTop w:val="0"/>
      <w:marBottom w:val="0"/>
      <w:divBdr>
        <w:top w:val="none" w:sz="0" w:space="0" w:color="auto"/>
        <w:left w:val="none" w:sz="0" w:space="0" w:color="auto"/>
        <w:bottom w:val="none" w:sz="0" w:space="0" w:color="auto"/>
        <w:right w:val="none" w:sz="0" w:space="0" w:color="auto"/>
      </w:divBdr>
      <w:divsChild>
        <w:div w:id="1258711490">
          <w:marLeft w:val="0"/>
          <w:marRight w:val="0"/>
          <w:marTop w:val="0"/>
          <w:marBottom w:val="0"/>
          <w:divBdr>
            <w:top w:val="none" w:sz="0" w:space="0" w:color="auto"/>
            <w:left w:val="none" w:sz="0" w:space="0" w:color="auto"/>
            <w:bottom w:val="none" w:sz="0" w:space="0" w:color="auto"/>
            <w:right w:val="none" w:sz="0" w:space="0" w:color="auto"/>
          </w:divBdr>
        </w:div>
      </w:divsChild>
    </w:div>
    <w:div w:id="1169560174">
      <w:bodyDiv w:val="1"/>
      <w:marLeft w:val="0"/>
      <w:marRight w:val="0"/>
      <w:marTop w:val="0"/>
      <w:marBottom w:val="0"/>
      <w:divBdr>
        <w:top w:val="none" w:sz="0" w:space="0" w:color="auto"/>
        <w:left w:val="none" w:sz="0" w:space="0" w:color="auto"/>
        <w:bottom w:val="none" w:sz="0" w:space="0" w:color="auto"/>
        <w:right w:val="none" w:sz="0" w:space="0" w:color="auto"/>
      </w:divBdr>
    </w:div>
    <w:div w:id="1170636701">
      <w:bodyDiv w:val="1"/>
      <w:marLeft w:val="0"/>
      <w:marRight w:val="0"/>
      <w:marTop w:val="0"/>
      <w:marBottom w:val="0"/>
      <w:divBdr>
        <w:top w:val="none" w:sz="0" w:space="0" w:color="auto"/>
        <w:left w:val="none" w:sz="0" w:space="0" w:color="auto"/>
        <w:bottom w:val="none" w:sz="0" w:space="0" w:color="auto"/>
        <w:right w:val="none" w:sz="0" w:space="0" w:color="auto"/>
      </w:divBdr>
    </w:div>
    <w:div w:id="1170681548">
      <w:bodyDiv w:val="1"/>
      <w:marLeft w:val="0"/>
      <w:marRight w:val="0"/>
      <w:marTop w:val="0"/>
      <w:marBottom w:val="0"/>
      <w:divBdr>
        <w:top w:val="none" w:sz="0" w:space="0" w:color="auto"/>
        <w:left w:val="none" w:sz="0" w:space="0" w:color="auto"/>
        <w:bottom w:val="none" w:sz="0" w:space="0" w:color="auto"/>
        <w:right w:val="none" w:sz="0" w:space="0" w:color="auto"/>
      </w:divBdr>
    </w:div>
    <w:div w:id="1171021149">
      <w:bodyDiv w:val="1"/>
      <w:marLeft w:val="0"/>
      <w:marRight w:val="0"/>
      <w:marTop w:val="0"/>
      <w:marBottom w:val="0"/>
      <w:divBdr>
        <w:top w:val="none" w:sz="0" w:space="0" w:color="auto"/>
        <w:left w:val="none" w:sz="0" w:space="0" w:color="auto"/>
        <w:bottom w:val="none" w:sz="0" w:space="0" w:color="auto"/>
        <w:right w:val="none" w:sz="0" w:space="0" w:color="auto"/>
      </w:divBdr>
    </w:div>
    <w:div w:id="1171792944">
      <w:bodyDiv w:val="1"/>
      <w:marLeft w:val="0"/>
      <w:marRight w:val="0"/>
      <w:marTop w:val="0"/>
      <w:marBottom w:val="0"/>
      <w:divBdr>
        <w:top w:val="none" w:sz="0" w:space="0" w:color="auto"/>
        <w:left w:val="none" w:sz="0" w:space="0" w:color="auto"/>
        <w:bottom w:val="none" w:sz="0" w:space="0" w:color="auto"/>
        <w:right w:val="none" w:sz="0" w:space="0" w:color="auto"/>
      </w:divBdr>
    </w:div>
    <w:div w:id="1171988368">
      <w:bodyDiv w:val="1"/>
      <w:marLeft w:val="0"/>
      <w:marRight w:val="0"/>
      <w:marTop w:val="0"/>
      <w:marBottom w:val="0"/>
      <w:divBdr>
        <w:top w:val="none" w:sz="0" w:space="0" w:color="auto"/>
        <w:left w:val="none" w:sz="0" w:space="0" w:color="auto"/>
        <w:bottom w:val="none" w:sz="0" w:space="0" w:color="auto"/>
        <w:right w:val="none" w:sz="0" w:space="0" w:color="auto"/>
      </w:divBdr>
      <w:divsChild>
        <w:div w:id="602569298">
          <w:marLeft w:val="0"/>
          <w:marRight w:val="0"/>
          <w:marTop w:val="0"/>
          <w:marBottom w:val="0"/>
          <w:divBdr>
            <w:top w:val="none" w:sz="0" w:space="0" w:color="auto"/>
            <w:left w:val="none" w:sz="0" w:space="0" w:color="auto"/>
            <w:bottom w:val="none" w:sz="0" w:space="0" w:color="auto"/>
            <w:right w:val="none" w:sz="0" w:space="0" w:color="auto"/>
          </w:divBdr>
          <w:divsChild>
            <w:div w:id="4597510">
              <w:marLeft w:val="0"/>
              <w:marRight w:val="0"/>
              <w:marTop w:val="0"/>
              <w:marBottom w:val="0"/>
              <w:divBdr>
                <w:top w:val="none" w:sz="0" w:space="0" w:color="auto"/>
                <w:left w:val="none" w:sz="0" w:space="0" w:color="auto"/>
                <w:bottom w:val="none" w:sz="0" w:space="0" w:color="auto"/>
                <w:right w:val="none" w:sz="0" w:space="0" w:color="auto"/>
              </w:divBdr>
              <w:divsChild>
                <w:div w:id="431169765">
                  <w:marLeft w:val="0"/>
                  <w:marRight w:val="0"/>
                  <w:marTop w:val="0"/>
                  <w:marBottom w:val="0"/>
                  <w:divBdr>
                    <w:top w:val="none" w:sz="0" w:space="0" w:color="auto"/>
                    <w:left w:val="none" w:sz="0" w:space="0" w:color="auto"/>
                    <w:bottom w:val="none" w:sz="0" w:space="0" w:color="auto"/>
                    <w:right w:val="none" w:sz="0" w:space="0" w:color="auto"/>
                  </w:divBdr>
                  <w:divsChild>
                    <w:div w:id="190270587">
                      <w:marLeft w:val="0"/>
                      <w:marRight w:val="0"/>
                      <w:marTop w:val="0"/>
                      <w:marBottom w:val="0"/>
                      <w:divBdr>
                        <w:top w:val="none" w:sz="0" w:space="0" w:color="auto"/>
                        <w:left w:val="none" w:sz="0" w:space="0" w:color="auto"/>
                        <w:bottom w:val="none" w:sz="0" w:space="0" w:color="auto"/>
                        <w:right w:val="none" w:sz="0" w:space="0" w:color="auto"/>
                      </w:divBdr>
                      <w:divsChild>
                        <w:div w:id="1715688571">
                          <w:marLeft w:val="0"/>
                          <w:marRight w:val="0"/>
                          <w:marTop w:val="0"/>
                          <w:marBottom w:val="0"/>
                          <w:divBdr>
                            <w:top w:val="none" w:sz="0" w:space="0" w:color="auto"/>
                            <w:left w:val="none" w:sz="0" w:space="0" w:color="auto"/>
                            <w:bottom w:val="none" w:sz="0" w:space="0" w:color="auto"/>
                            <w:right w:val="none" w:sz="0" w:space="0" w:color="auto"/>
                          </w:divBdr>
                          <w:divsChild>
                            <w:div w:id="502550776">
                              <w:marLeft w:val="3"/>
                              <w:marRight w:val="0"/>
                              <w:marTop w:val="0"/>
                              <w:marBottom w:val="0"/>
                              <w:divBdr>
                                <w:top w:val="none" w:sz="0" w:space="0" w:color="auto"/>
                                <w:left w:val="none" w:sz="0" w:space="0" w:color="auto"/>
                                <w:bottom w:val="none" w:sz="0" w:space="0" w:color="auto"/>
                                <w:right w:val="none" w:sz="0" w:space="0" w:color="auto"/>
                              </w:divBdr>
                              <w:divsChild>
                                <w:div w:id="1039936612">
                                  <w:marLeft w:val="0"/>
                                  <w:marRight w:val="0"/>
                                  <w:marTop w:val="0"/>
                                  <w:marBottom w:val="0"/>
                                  <w:divBdr>
                                    <w:top w:val="none" w:sz="0" w:space="0" w:color="auto"/>
                                    <w:left w:val="none" w:sz="0" w:space="0" w:color="auto"/>
                                    <w:bottom w:val="none" w:sz="0" w:space="0" w:color="auto"/>
                                    <w:right w:val="none" w:sz="0" w:space="0" w:color="auto"/>
                                  </w:divBdr>
                                  <w:divsChild>
                                    <w:div w:id="513105595">
                                      <w:marLeft w:val="0"/>
                                      <w:marRight w:val="0"/>
                                      <w:marTop w:val="0"/>
                                      <w:marBottom w:val="0"/>
                                      <w:divBdr>
                                        <w:top w:val="none" w:sz="0" w:space="0" w:color="auto"/>
                                        <w:left w:val="none" w:sz="0" w:space="0" w:color="auto"/>
                                        <w:bottom w:val="none" w:sz="0" w:space="0" w:color="auto"/>
                                        <w:right w:val="none" w:sz="0" w:space="0" w:color="auto"/>
                                      </w:divBdr>
                                      <w:divsChild>
                                        <w:div w:id="968050270">
                                          <w:marLeft w:val="0"/>
                                          <w:marRight w:val="0"/>
                                          <w:marTop w:val="0"/>
                                          <w:marBottom w:val="0"/>
                                          <w:divBdr>
                                            <w:top w:val="none" w:sz="0" w:space="0" w:color="auto"/>
                                            <w:left w:val="none" w:sz="0" w:space="0" w:color="auto"/>
                                            <w:bottom w:val="none" w:sz="0" w:space="0" w:color="auto"/>
                                            <w:right w:val="none" w:sz="0" w:space="0" w:color="auto"/>
                                          </w:divBdr>
                                          <w:divsChild>
                                            <w:div w:id="1118724248">
                                              <w:marLeft w:val="0"/>
                                              <w:marRight w:val="0"/>
                                              <w:marTop w:val="0"/>
                                              <w:marBottom w:val="0"/>
                                              <w:divBdr>
                                                <w:top w:val="none" w:sz="0" w:space="0" w:color="auto"/>
                                                <w:left w:val="none" w:sz="0" w:space="0" w:color="auto"/>
                                                <w:bottom w:val="none" w:sz="0" w:space="0" w:color="auto"/>
                                                <w:right w:val="none" w:sz="0" w:space="0" w:color="auto"/>
                                              </w:divBdr>
                                              <w:divsChild>
                                                <w:div w:id="797994901">
                                                  <w:marLeft w:val="0"/>
                                                  <w:marRight w:val="0"/>
                                                  <w:marTop w:val="0"/>
                                                  <w:marBottom w:val="0"/>
                                                  <w:divBdr>
                                                    <w:top w:val="none" w:sz="0" w:space="0" w:color="auto"/>
                                                    <w:left w:val="none" w:sz="0" w:space="0" w:color="auto"/>
                                                    <w:bottom w:val="none" w:sz="0" w:space="0" w:color="auto"/>
                                                    <w:right w:val="none" w:sz="0" w:space="0" w:color="auto"/>
                                                  </w:divBdr>
                                                  <w:divsChild>
                                                    <w:div w:id="1098672720">
                                                      <w:marLeft w:val="0"/>
                                                      <w:marRight w:val="0"/>
                                                      <w:marTop w:val="0"/>
                                                      <w:marBottom w:val="0"/>
                                                      <w:divBdr>
                                                        <w:top w:val="none" w:sz="0" w:space="0" w:color="auto"/>
                                                        <w:left w:val="none" w:sz="0" w:space="0" w:color="auto"/>
                                                        <w:bottom w:val="none" w:sz="0" w:space="0" w:color="auto"/>
                                                        <w:right w:val="none" w:sz="0" w:space="0" w:color="auto"/>
                                                      </w:divBdr>
                                                      <w:divsChild>
                                                        <w:div w:id="1216745191">
                                                          <w:marLeft w:val="0"/>
                                                          <w:marRight w:val="0"/>
                                                          <w:marTop w:val="0"/>
                                                          <w:marBottom w:val="0"/>
                                                          <w:divBdr>
                                                            <w:top w:val="none" w:sz="0" w:space="0" w:color="auto"/>
                                                            <w:left w:val="none" w:sz="0" w:space="0" w:color="auto"/>
                                                            <w:bottom w:val="none" w:sz="0" w:space="0" w:color="auto"/>
                                                            <w:right w:val="none" w:sz="0" w:space="0" w:color="auto"/>
                                                          </w:divBdr>
                                                          <w:divsChild>
                                                            <w:div w:id="1880782041">
                                                              <w:marLeft w:val="0"/>
                                                              <w:marRight w:val="0"/>
                                                              <w:marTop w:val="0"/>
                                                              <w:marBottom w:val="0"/>
                                                              <w:divBdr>
                                                                <w:top w:val="none" w:sz="0" w:space="0" w:color="auto"/>
                                                                <w:left w:val="none" w:sz="0" w:space="0" w:color="auto"/>
                                                                <w:bottom w:val="none" w:sz="0" w:space="0" w:color="auto"/>
                                                                <w:right w:val="none" w:sz="0" w:space="0" w:color="auto"/>
                                                              </w:divBdr>
                                                              <w:divsChild>
                                                                <w:div w:id="1563323676">
                                                                  <w:marLeft w:val="0"/>
                                                                  <w:marRight w:val="0"/>
                                                                  <w:marTop w:val="0"/>
                                                                  <w:marBottom w:val="0"/>
                                                                  <w:divBdr>
                                                                    <w:top w:val="none" w:sz="0" w:space="0" w:color="auto"/>
                                                                    <w:left w:val="none" w:sz="0" w:space="0" w:color="auto"/>
                                                                    <w:bottom w:val="none" w:sz="0" w:space="0" w:color="auto"/>
                                                                    <w:right w:val="none" w:sz="0" w:space="0" w:color="auto"/>
                                                                  </w:divBdr>
                                                                  <w:divsChild>
                                                                    <w:div w:id="1404795291">
                                                                      <w:marLeft w:val="0"/>
                                                                      <w:marRight w:val="0"/>
                                                                      <w:marTop w:val="0"/>
                                                                      <w:marBottom w:val="0"/>
                                                                      <w:divBdr>
                                                                        <w:top w:val="none" w:sz="0" w:space="0" w:color="auto"/>
                                                                        <w:left w:val="none" w:sz="0" w:space="0" w:color="auto"/>
                                                                        <w:bottom w:val="none" w:sz="0" w:space="0" w:color="auto"/>
                                                                        <w:right w:val="none" w:sz="0" w:space="0" w:color="auto"/>
                                                                      </w:divBdr>
                                                                      <w:divsChild>
                                                                        <w:div w:id="932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283">
      <w:bodyDiv w:val="1"/>
      <w:marLeft w:val="0"/>
      <w:marRight w:val="0"/>
      <w:marTop w:val="0"/>
      <w:marBottom w:val="0"/>
      <w:divBdr>
        <w:top w:val="none" w:sz="0" w:space="0" w:color="auto"/>
        <w:left w:val="none" w:sz="0" w:space="0" w:color="auto"/>
        <w:bottom w:val="none" w:sz="0" w:space="0" w:color="auto"/>
        <w:right w:val="none" w:sz="0" w:space="0" w:color="auto"/>
      </w:divBdr>
    </w:div>
    <w:div w:id="1172571891">
      <w:bodyDiv w:val="1"/>
      <w:marLeft w:val="0"/>
      <w:marRight w:val="0"/>
      <w:marTop w:val="0"/>
      <w:marBottom w:val="0"/>
      <w:divBdr>
        <w:top w:val="none" w:sz="0" w:space="0" w:color="auto"/>
        <w:left w:val="none" w:sz="0" w:space="0" w:color="auto"/>
        <w:bottom w:val="none" w:sz="0" w:space="0" w:color="auto"/>
        <w:right w:val="none" w:sz="0" w:space="0" w:color="auto"/>
      </w:divBdr>
      <w:divsChild>
        <w:div w:id="1930964313">
          <w:marLeft w:val="0"/>
          <w:marRight w:val="0"/>
          <w:marTop w:val="0"/>
          <w:marBottom w:val="0"/>
          <w:divBdr>
            <w:top w:val="none" w:sz="0" w:space="0" w:color="auto"/>
            <w:left w:val="none" w:sz="0" w:space="0" w:color="auto"/>
            <w:bottom w:val="none" w:sz="0" w:space="0" w:color="auto"/>
            <w:right w:val="none" w:sz="0" w:space="0" w:color="auto"/>
          </w:divBdr>
          <w:divsChild>
            <w:div w:id="18855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8551">
      <w:bodyDiv w:val="1"/>
      <w:marLeft w:val="0"/>
      <w:marRight w:val="0"/>
      <w:marTop w:val="0"/>
      <w:marBottom w:val="0"/>
      <w:divBdr>
        <w:top w:val="none" w:sz="0" w:space="0" w:color="auto"/>
        <w:left w:val="none" w:sz="0" w:space="0" w:color="auto"/>
        <w:bottom w:val="none" w:sz="0" w:space="0" w:color="auto"/>
        <w:right w:val="none" w:sz="0" w:space="0" w:color="auto"/>
      </w:divBdr>
    </w:div>
    <w:div w:id="1172987034">
      <w:bodyDiv w:val="1"/>
      <w:marLeft w:val="0"/>
      <w:marRight w:val="0"/>
      <w:marTop w:val="0"/>
      <w:marBottom w:val="0"/>
      <w:divBdr>
        <w:top w:val="none" w:sz="0" w:space="0" w:color="auto"/>
        <w:left w:val="none" w:sz="0" w:space="0" w:color="auto"/>
        <w:bottom w:val="none" w:sz="0" w:space="0" w:color="auto"/>
        <w:right w:val="none" w:sz="0" w:space="0" w:color="auto"/>
      </w:divBdr>
    </w:div>
    <w:div w:id="1174615042">
      <w:bodyDiv w:val="1"/>
      <w:marLeft w:val="0"/>
      <w:marRight w:val="0"/>
      <w:marTop w:val="0"/>
      <w:marBottom w:val="0"/>
      <w:divBdr>
        <w:top w:val="none" w:sz="0" w:space="0" w:color="auto"/>
        <w:left w:val="none" w:sz="0" w:space="0" w:color="auto"/>
        <w:bottom w:val="none" w:sz="0" w:space="0" w:color="auto"/>
        <w:right w:val="none" w:sz="0" w:space="0" w:color="auto"/>
      </w:divBdr>
      <w:divsChild>
        <w:div w:id="210001705">
          <w:marLeft w:val="0"/>
          <w:marRight w:val="0"/>
          <w:marTop w:val="0"/>
          <w:marBottom w:val="0"/>
          <w:divBdr>
            <w:top w:val="none" w:sz="0" w:space="0" w:color="auto"/>
            <w:left w:val="none" w:sz="0" w:space="0" w:color="auto"/>
            <w:bottom w:val="none" w:sz="0" w:space="0" w:color="auto"/>
            <w:right w:val="none" w:sz="0" w:space="0" w:color="auto"/>
          </w:divBdr>
          <w:divsChild>
            <w:div w:id="1531916929">
              <w:marLeft w:val="0"/>
              <w:marRight w:val="0"/>
              <w:marTop w:val="0"/>
              <w:marBottom w:val="0"/>
              <w:divBdr>
                <w:top w:val="none" w:sz="0" w:space="0" w:color="auto"/>
                <w:left w:val="none" w:sz="0" w:space="0" w:color="auto"/>
                <w:bottom w:val="none" w:sz="0" w:space="0" w:color="auto"/>
                <w:right w:val="none" w:sz="0" w:space="0" w:color="auto"/>
              </w:divBdr>
              <w:divsChild>
                <w:div w:id="2013872038">
                  <w:marLeft w:val="0"/>
                  <w:marRight w:val="0"/>
                  <w:marTop w:val="0"/>
                  <w:marBottom w:val="0"/>
                  <w:divBdr>
                    <w:top w:val="none" w:sz="0" w:space="0" w:color="auto"/>
                    <w:left w:val="none" w:sz="0" w:space="0" w:color="auto"/>
                    <w:bottom w:val="none" w:sz="0" w:space="0" w:color="auto"/>
                    <w:right w:val="none" w:sz="0" w:space="0" w:color="auto"/>
                  </w:divBdr>
                  <w:divsChild>
                    <w:div w:id="571625007">
                      <w:marLeft w:val="0"/>
                      <w:marRight w:val="0"/>
                      <w:marTop w:val="0"/>
                      <w:marBottom w:val="0"/>
                      <w:divBdr>
                        <w:top w:val="none" w:sz="0" w:space="0" w:color="auto"/>
                        <w:left w:val="none" w:sz="0" w:space="0" w:color="auto"/>
                        <w:bottom w:val="none" w:sz="0" w:space="0" w:color="auto"/>
                        <w:right w:val="none" w:sz="0" w:space="0" w:color="auto"/>
                      </w:divBdr>
                      <w:divsChild>
                        <w:div w:id="1950811611">
                          <w:marLeft w:val="0"/>
                          <w:marRight w:val="0"/>
                          <w:marTop w:val="0"/>
                          <w:marBottom w:val="0"/>
                          <w:divBdr>
                            <w:top w:val="none" w:sz="0" w:space="0" w:color="auto"/>
                            <w:left w:val="none" w:sz="0" w:space="0" w:color="auto"/>
                            <w:bottom w:val="none" w:sz="0" w:space="0" w:color="auto"/>
                            <w:right w:val="none" w:sz="0" w:space="0" w:color="auto"/>
                          </w:divBdr>
                          <w:divsChild>
                            <w:div w:id="1091050798">
                              <w:marLeft w:val="0"/>
                              <w:marRight w:val="0"/>
                              <w:marTop w:val="0"/>
                              <w:marBottom w:val="0"/>
                              <w:divBdr>
                                <w:top w:val="none" w:sz="0" w:space="0" w:color="auto"/>
                                <w:left w:val="none" w:sz="0" w:space="0" w:color="auto"/>
                                <w:bottom w:val="none" w:sz="0" w:space="0" w:color="auto"/>
                                <w:right w:val="none" w:sz="0" w:space="0" w:color="auto"/>
                              </w:divBdr>
                              <w:divsChild>
                                <w:div w:id="899512630">
                                  <w:marLeft w:val="0"/>
                                  <w:marRight w:val="0"/>
                                  <w:marTop w:val="0"/>
                                  <w:marBottom w:val="0"/>
                                  <w:divBdr>
                                    <w:top w:val="none" w:sz="0" w:space="0" w:color="auto"/>
                                    <w:left w:val="none" w:sz="0" w:space="0" w:color="auto"/>
                                    <w:bottom w:val="none" w:sz="0" w:space="0" w:color="auto"/>
                                    <w:right w:val="none" w:sz="0" w:space="0" w:color="auto"/>
                                  </w:divBdr>
                                  <w:divsChild>
                                    <w:div w:id="1846629987">
                                      <w:marLeft w:val="0"/>
                                      <w:marRight w:val="0"/>
                                      <w:marTop w:val="0"/>
                                      <w:marBottom w:val="0"/>
                                      <w:divBdr>
                                        <w:top w:val="none" w:sz="0" w:space="0" w:color="auto"/>
                                        <w:left w:val="none" w:sz="0" w:space="0" w:color="auto"/>
                                        <w:bottom w:val="none" w:sz="0" w:space="0" w:color="auto"/>
                                        <w:right w:val="none" w:sz="0" w:space="0" w:color="auto"/>
                                      </w:divBdr>
                                      <w:divsChild>
                                        <w:div w:id="179784976">
                                          <w:marLeft w:val="-150"/>
                                          <w:marRight w:val="-150"/>
                                          <w:marTop w:val="0"/>
                                          <w:marBottom w:val="0"/>
                                          <w:divBdr>
                                            <w:top w:val="none" w:sz="0" w:space="0" w:color="auto"/>
                                            <w:left w:val="none" w:sz="0" w:space="0" w:color="auto"/>
                                            <w:bottom w:val="none" w:sz="0" w:space="0" w:color="auto"/>
                                            <w:right w:val="none" w:sz="0" w:space="0" w:color="auto"/>
                                          </w:divBdr>
                                          <w:divsChild>
                                            <w:div w:id="840974567">
                                              <w:marLeft w:val="0"/>
                                              <w:marRight w:val="0"/>
                                              <w:marTop w:val="0"/>
                                              <w:marBottom w:val="0"/>
                                              <w:divBdr>
                                                <w:top w:val="none" w:sz="0" w:space="0" w:color="auto"/>
                                                <w:left w:val="none" w:sz="0" w:space="0" w:color="auto"/>
                                                <w:bottom w:val="none" w:sz="0" w:space="0" w:color="auto"/>
                                                <w:right w:val="none" w:sz="0" w:space="0" w:color="auto"/>
                                              </w:divBdr>
                                              <w:divsChild>
                                                <w:div w:id="674890660">
                                                  <w:marLeft w:val="0"/>
                                                  <w:marRight w:val="0"/>
                                                  <w:marTop w:val="0"/>
                                                  <w:marBottom w:val="0"/>
                                                  <w:divBdr>
                                                    <w:top w:val="none" w:sz="0" w:space="0" w:color="auto"/>
                                                    <w:left w:val="none" w:sz="0" w:space="0" w:color="auto"/>
                                                    <w:bottom w:val="none" w:sz="0" w:space="0" w:color="auto"/>
                                                    <w:right w:val="none" w:sz="0" w:space="0" w:color="auto"/>
                                                  </w:divBdr>
                                                  <w:divsChild>
                                                    <w:div w:id="351538224">
                                                      <w:marLeft w:val="0"/>
                                                      <w:marRight w:val="0"/>
                                                      <w:marTop w:val="0"/>
                                                      <w:marBottom w:val="0"/>
                                                      <w:divBdr>
                                                        <w:top w:val="none" w:sz="0" w:space="0" w:color="auto"/>
                                                        <w:left w:val="none" w:sz="0" w:space="0" w:color="auto"/>
                                                        <w:bottom w:val="none" w:sz="0" w:space="0" w:color="auto"/>
                                                        <w:right w:val="none" w:sz="0" w:space="0" w:color="auto"/>
                                                      </w:divBdr>
                                                      <w:divsChild>
                                                        <w:div w:id="1457866207">
                                                          <w:marLeft w:val="0"/>
                                                          <w:marRight w:val="0"/>
                                                          <w:marTop w:val="0"/>
                                                          <w:marBottom w:val="0"/>
                                                          <w:divBdr>
                                                            <w:top w:val="none" w:sz="0" w:space="0" w:color="auto"/>
                                                            <w:left w:val="none" w:sz="0" w:space="0" w:color="auto"/>
                                                            <w:bottom w:val="none" w:sz="0" w:space="0" w:color="auto"/>
                                                            <w:right w:val="none" w:sz="0" w:space="0" w:color="auto"/>
                                                          </w:divBdr>
                                                          <w:divsChild>
                                                            <w:div w:id="1343044841">
                                                              <w:marLeft w:val="0"/>
                                                              <w:marRight w:val="0"/>
                                                              <w:marTop w:val="0"/>
                                                              <w:marBottom w:val="0"/>
                                                              <w:divBdr>
                                                                <w:top w:val="none" w:sz="0" w:space="0" w:color="auto"/>
                                                                <w:left w:val="none" w:sz="0" w:space="0" w:color="auto"/>
                                                                <w:bottom w:val="none" w:sz="0" w:space="0" w:color="auto"/>
                                                                <w:right w:val="none" w:sz="0" w:space="0" w:color="auto"/>
                                                              </w:divBdr>
                                                              <w:divsChild>
                                                                <w:div w:id="507405518">
                                                                  <w:marLeft w:val="0"/>
                                                                  <w:marRight w:val="0"/>
                                                                  <w:marTop w:val="0"/>
                                                                  <w:marBottom w:val="0"/>
                                                                  <w:divBdr>
                                                                    <w:top w:val="none" w:sz="0" w:space="0" w:color="auto"/>
                                                                    <w:left w:val="none" w:sz="0" w:space="0" w:color="auto"/>
                                                                    <w:bottom w:val="none" w:sz="0" w:space="0" w:color="auto"/>
                                                                    <w:right w:val="none" w:sz="0" w:space="0" w:color="auto"/>
                                                                  </w:divBdr>
                                                                  <w:divsChild>
                                                                    <w:div w:id="557516191">
                                                                      <w:marLeft w:val="0"/>
                                                                      <w:marRight w:val="0"/>
                                                                      <w:marTop w:val="0"/>
                                                                      <w:marBottom w:val="0"/>
                                                                      <w:divBdr>
                                                                        <w:top w:val="none" w:sz="0" w:space="0" w:color="auto"/>
                                                                        <w:left w:val="none" w:sz="0" w:space="0" w:color="auto"/>
                                                                        <w:bottom w:val="none" w:sz="0" w:space="0" w:color="auto"/>
                                                                        <w:right w:val="none" w:sz="0" w:space="0" w:color="auto"/>
                                                                      </w:divBdr>
                                                                      <w:divsChild>
                                                                        <w:div w:id="128985325">
                                                                          <w:marLeft w:val="-225"/>
                                                                          <w:marRight w:val="-225"/>
                                                                          <w:marTop w:val="0"/>
                                                                          <w:marBottom w:val="0"/>
                                                                          <w:divBdr>
                                                                            <w:top w:val="none" w:sz="0" w:space="0" w:color="auto"/>
                                                                            <w:left w:val="none" w:sz="0" w:space="0" w:color="auto"/>
                                                                            <w:bottom w:val="none" w:sz="0" w:space="0" w:color="auto"/>
                                                                            <w:right w:val="none" w:sz="0" w:space="0" w:color="auto"/>
                                                                          </w:divBdr>
                                                                          <w:divsChild>
                                                                            <w:div w:id="21261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81836">
      <w:bodyDiv w:val="1"/>
      <w:marLeft w:val="0"/>
      <w:marRight w:val="0"/>
      <w:marTop w:val="0"/>
      <w:marBottom w:val="0"/>
      <w:divBdr>
        <w:top w:val="none" w:sz="0" w:space="0" w:color="auto"/>
        <w:left w:val="none" w:sz="0" w:space="0" w:color="auto"/>
        <w:bottom w:val="none" w:sz="0" w:space="0" w:color="auto"/>
        <w:right w:val="none" w:sz="0" w:space="0" w:color="auto"/>
      </w:divBdr>
    </w:div>
    <w:div w:id="1175073305">
      <w:bodyDiv w:val="1"/>
      <w:marLeft w:val="0"/>
      <w:marRight w:val="0"/>
      <w:marTop w:val="0"/>
      <w:marBottom w:val="0"/>
      <w:divBdr>
        <w:top w:val="none" w:sz="0" w:space="0" w:color="auto"/>
        <w:left w:val="none" w:sz="0" w:space="0" w:color="auto"/>
        <w:bottom w:val="none" w:sz="0" w:space="0" w:color="auto"/>
        <w:right w:val="none" w:sz="0" w:space="0" w:color="auto"/>
      </w:divBdr>
    </w:div>
    <w:div w:id="1175144011">
      <w:bodyDiv w:val="1"/>
      <w:marLeft w:val="0"/>
      <w:marRight w:val="0"/>
      <w:marTop w:val="0"/>
      <w:marBottom w:val="0"/>
      <w:divBdr>
        <w:top w:val="none" w:sz="0" w:space="0" w:color="auto"/>
        <w:left w:val="none" w:sz="0" w:space="0" w:color="auto"/>
        <w:bottom w:val="none" w:sz="0" w:space="0" w:color="auto"/>
        <w:right w:val="none" w:sz="0" w:space="0" w:color="auto"/>
      </w:divBdr>
    </w:div>
    <w:div w:id="1175610631">
      <w:bodyDiv w:val="1"/>
      <w:marLeft w:val="0"/>
      <w:marRight w:val="0"/>
      <w:marTop w:val="0"/>
      <w:marBottom w:val="0"/>
      <w:divBdr>
        <w:top w:val="none" w:sz="0" w:space="0" w:color="auto"/>
        <w:left w:val="none" w:sz="0" w:space="0" w:color="auto"/>
        <w:bottom w:val="none" w:sz="0" w:space="0" w:color="auto"/>
        <w:right w:val="none" w:sz="0" w:space="0" w:color="auto"/>
      </w:divBdr>
      <w:divsChild>
        <w:div w:id="722873599">
          <w:marLeft w:val="0"/>
          <w:marRight w:val="0"/>
          <w:marTop w:val="0"/>
          <w:marBottom w:val="0"/>
          <w:divBdr>
            <w:top w:val="none" w:sz="0" w:space="0" w:color="auto"/>
            <w:left w:val="none" w:sz="0" w:space="0" w:color="auto"/>
            <w:bottom w:val="none" w:sz="0" w:space="0" w:color="auto"/>
            <w:right w:val="none" w:sz="0" w:space="0" w:color="auto"/>
          </w:divBdr>
          <w:divsChild>
            <w:div w:id="1121650496">
              <w:marLeft w:val="0"/>
              <w:marRight w:val="0"/>
              <w:marTop w:val="0"/>
              <w:marBottom w:val="0"/>
              <w:divBdr>
                <w:top w:val="none" w:sz="0" w:space="0" w:color="auto"/>
                <w:left w:val="none" w:sz="0" w:space="0" w:color="auto"/>
                <w:bottom w:val="none" w:sz="0" w:space="0" w:color="auto"/>
                <w:right w:val="none" w:sz="0" w:space="0" w:color="auto"/>
              </w:divBdr>
              <w:divsChild>
                <w:div w:id="2028830497">
                  <w:marLeft w:val="0"/>
                  <w:marRight w:val="0"/>
                  <w:marTop w:val="0"/>
                  <w:marBottom w:val="0"/>
                  <w:divBdr>
                    <w:top w:val="none" w:sz="0" w:space="0" w:color="auto"/>
                    <w:left w:val="none" w:sz="0" w:space="0" w:color="auto"/>
                    <w:bottom w:val="none" w:sz="0" w:space="0" w:color="auto"/>
                    <w:right w:val="none" w:sz="0" w:space="0" w:color="auto"/>
                  </w:divBdr>
                  <w:divsChild>
                    <w:div w:id="1488746774">
                      <w:marLeft w:val="0"/>
                      <w:marRight w:val="0"/>
                      <w:marTop w:val="0"/>
                      <w:marBottom w:val="0"/>
                      <w:divBdr>
                        <w:top w:val="none" w:sz="0" w:space="0" w:color="auto"/>
                        <w:left w:val="none" w:sz="0" w:space="0" w:color="auto"/>
                        <w:bottom w:val="none" w:sz="0" w:space="0" w:color="auto"/>
                        <w:right w:val="none" w:sz="0" w:space="0" w:color="auto"/>
                      </w:divBdr>
                      <w:divsChild>
                        <w:div w:id="1886285020">
                          <w:marLeft w:val="0"/>
                          <w:marRight w:val="0"/>
                          <w:marTop w:val="0"/>
                          <w:marBottom w:val="0"/>
                          <w:divBdr>
                            <w:top w:val="none" w:sz="0" w:space="0" w:color="auto"/>
                            <w:left w:val="none" w:sz="0" w:space="0" w:color="auto"/>
                            <w:bottom w:val="none" w:sz="0" w:space="0" w:color="auto"/>
                            <w:right w:val="none" w:sz="0" w:space="0" w:color="auto"/>
                          </w:divBdr>
                          <w:divsChild>
                            <w:div w:id="784539306">
                              <w:marLeft w:val="0"/>
                              <w:marRight w:val="0"/>
                              <w:marTop w:val="0"/>
                              <w:marBottom w:val="0"/>
                              <w:divBdr>
                                <w:top w:val="none" w:sz="0" w:space="0" w:color="auto"/>
                                <w:left w:val="none" w:sz="0" w:space="0" w:color="auto"/>
                                <w:bottom w:val="none" w:sz="0" w:space="0" w:color="auto"/>
                                <w:right w:val="none" w:sz="0" w:space="0" w:color="auto"/>
                              </w:divBdr>
                              <w:divsChild>
                                <w:div w:id="1634866572">
                                  <w:marLeft w:val="0"/>
                                  <w:marRight w:val="0"/>
                                  <w:marTop w:val="0"/>
                                  <w:marBottom w:val="0"/>
                                  <w:divBdr>
                                    <w:top w:val="none" w:sz="0" w:space="0" w:color="auto"/>
                                    <w:left w:val="none" w:sz="0" w:space="0" w:color="auto"/>
                                    <w:bottom w:val="none" w:sz="0" w:space="0" w:color="auto"/>
                                    <w:right w:val="none" w:sz="0" w:space="0" w:color="auto"/>
                                  </w:divBdr>
                                  <w:divsChild>
                                    <w:div w:id="301037632">
                                      <w:marLeft w:val="0"/>
                                      <w:marRight w:val="0"/>
                                      <w:marTop w:val="0"/>
                                      <w:marBottom w:val="0"/>
                                      <w:divBdr>
                                        <w:top w:val="none" w:sz="0" w:space="0" w:color="auto"/>
                                        <w:left w:val="none" w:sz="0" w:space="0" w:color="auto"/>
                                        <w:bottom w:val="none" w:sz="0" w:space="0" w:color="auto"/>
                                        <w:right w:val="none" w:sz="0" w:space="0" w:color="auto"/>
                                      </w:divBdr>
                                      <w:divsChild>
                                        <w:div w:id="2094280811">
                                          <w:marLeft w:val="-150"/>
                                          <w:marRight w:val="-150"/>
                                          <w:marTop w:val="0"/>
                                          <w:marBottom w:val="0"/>
                                          <w:divBdr>
                                            <w:top w:val="none" w:sz="0" w:space="0" w:color="auto"/>
                                            <w:left w:val="none" w:sz="0" w:space="0" w:color="auto"/>
                                            <w:bottom w:val="none" w:sz="0" w:space="0" w:color="auto"/>
                                            <w:right w:val="none" w:sz="0" w:space="0" w:color="auto"/>
                                          </w:divBdr>
                                          <w:divsChild>
                                            <w:div w:id="1416587465">
                                              <w:marLeft w:val="0"/>
                                              <w:marRight w:val="0"/>
                                              <w:marTop w:val="0"/>
                                              <w:marBottom w:val="0"/>
                                              <w:divBdr>
                                                <w:top w:val="none" w:sz="0" w:space="0" w:color="auto"/>
                                                <w:left w:val="none" w:sz="0" w:space="0" w:color="auto"/>
                                                <w:bottom w:val="none" w:sz="0" w:space="0" w:color="auto"/>
                                                <w:right w:val="none" w:sz="0" w:space="0" w:color="auto"/>
                                              </w:divBdr>
                                              <w:divsChild>
                                                <w:div w:id="2123331267">
                                                  <w:marLeft w:val="0"/>
                                                  <w:marRight w:val="0"/>
                                                  <w:marTop w:val="0"/>
                                                  <w:marBottom w:val="0"/>
                                                  <w:divBdr>
                                                    <w:top w:val="none" w:sz="0" w:space="0" w:color="auto"/>
                                                    <w:left w:val="none" w:sz="0" w:space="0" w:color="auto"/>
                                                    <w:bottom w:val="none" w:sz="0" w:space="0" w:color="auto"/>
                                                    <w:right w:val="none" w:sz="0" w:space="0" w:color="auto"/>
                                                  </w:divBdr>
                                                  <w:divsChild>
                                                    <w:div w:id="860630926">
                                                      <w:marLeft w:val="0"/>
                                                      <w:marRight w:val="0"/>
                                                      <w:marTop w:val="0"/>
                                                      <w:marBottom w:val="0"/>
                                                      <w:divBdr>
                                                        <w:top w:val="none" w:sz="0" w:space="0" w:color="auto"/>
                                                        <w:left w:val="none" w:sz="0" w:space="0" w:color="auto"/>
                                                        <w:bottom w:val="none" w:sz="0" w:space="0" w:color="auto"/>
                                                        <w:right w:val="none" w:sz="0" w:space="0" w:color="auto"/>
                                                      </w:divBdr>
                                                      <w:divsChild>
                                                        <w:div w:id="1909071205">
                                                          <w:marLeft w:val="0"/>
                                                          <w:marRight w:val="0"/>
                                                          <w:marTop w:val="0"/>
                                                          <w:marBottom w:val="0"/>
                                                          <w:divBdr>
                                                            <w:top w:val="none" w:sz="0" w:space="0" w:color="auto"/>
                                                            <w:left w:val="none" w:sz="0" w:space="0" w:color="auto"/>
                                                            <w:bottom w:val="none" w:sz="0" w:space="0" w:color="auto"/>
                                                            <w:right w:val="none" w:sz="0" w:space="0" w:color="auto"/>
                                                          </w:divBdr>
                                                          <w:divsChild>
                                                            <w:div w:id="740711080">
                                                              <w:marLeft w:val="0"/>
                                                              <w:marRight w:val="0"/>
                                                              <w:marTop w:val="0"/>
                                                              <w:marBottom w:val="0"/>
                                                              <w:divBdr>
                                                                <w:top w:val="none" w:sz="0" w:space="0" w:color="auto"/>
                                                                <w:left w:val="none" w:sz="0" w:space="0" w:color="auto"/>
                                                                <w:bottom w:val="none" w:sz="0" w:space="0" w:color="auto"/>
                                                                <w:right w:val="none" w:sz="0" w:space="0" w:color="auto"/>
                                                              </w:divBdr>
                                                              <w:divsChild>
                                                                <w:div w:id="1942643607">
                                                                  <w:marLeft w:val="0"/>
                                                                  <w:marRight w:val="0"/>
                                                                  <w:marTop w:val="0"/>
                                                                  <w:marBottom w:val="0"/>
                                                                  <w:divBdr>
                                                                    <w:top w:val="none" w:sz="0" w:space="0" w:color="auto"/>
                                                                    <w:left w:val="none" w:sz="0" w:space="0" w:color="auto"/>
                                                                    <w:bottom w:val="none" w:sz="0" w:space="0" w:color="auto"/>
                                                                    <w:right w:val="none" w:sz="0" w:space="0" w:color="auto"/>
                                                                  </w:divBdr>
                                                                  <w:divsChild>
                                                                    <w:div w:id="505943782">
                                                                      <w:marLeft w:val="0"/>
                                                                      <w:marRight w:val="0"/>
                                                                      <w:marTop w:val="0"/>
                                                                      <w:marBottom w:val="0"/>
                                                                      <w:divBdr>
                                                                        <w:top w:val="none" w:sz="0" w:space="0" w:color="auto"/>
                                                                        <w:left w:val="none" w:sz="0" w:space="0" w:color="auto"/>
                                                                        <w:bottom w:val="none" w:sz="0" w:space="0" w:color="auto"/>
                                                                        <w:right w:val="none" w:sz="0" w:space="0" w:color="auto"/>
                                                                      </w:divBdr>
                                                                      <w:divsChild>
                                                                        <w:div w:id="569315793">
                                                                          <w:marLeft w:val="-225"/>
                                                                          <w:marRight w:val="-225"/>
                                                                          <w:marTop w:val="0"/>
                                                                          <w:marBottom w:val="0"/>
                                                                          <w:divBdr>
                                                                            <w:top w:val="none" w:sz="0" w:space="0" w:color="auto"/>
                                                                            <w:left w:val="none" w:sz="0" w:space="0" w:color="auto"/>
                                                                            <w:bottom w:val="none" w:sz="0" w:space="0" w:color="auto"/>
                                                                            <w:right w:val="none" w:sz="0" w:space="0" w:color="auto"/>
                                                                          </w:divBdr>
                                                                          <w:divsChild>
                                                                            <w:div w:id="979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51456">
      <w:bodyDiv w:val="1"/>
      <w:marLeft w:val="0"/>
      <w:marRight w:val="0"/>
      <w:marTop w:val="0"/>
      <w:marBottom w:val="0"/>
      <w:divBdr>
        <w:top w:val="none" w:sz="0" w:space="0" w:color="auto"/>
        <w:left w:val="none" w:sz="0" w:space="0" w:color="auto"/>
        <w:bottom w:val="none" w:sz="0" w:space="0" w:color="auto"/>
        <w:right w:val="none" w:sz="0" w:space="0" w:color="auto"/>
      </w:divBdr>
    </w:div>
    <w:div w:id="1175925509">
      <w:bodyDiv w:val="1"/>
      <w:marLeft w:val="0"/>
      <w:marRight w:val="0"/>
      <w:marTop w:val="0"/>
      <w:marBottom w:val="0"/>
      <w:divBdr>
        <w:top w:val="none" w:sz="0" w:space="0" w:color="auto"/>
        <w:left w:val="none" w:sz="0" w:space="0" w:color="auto"/>
        <w:bottom w:val="none" w:sz="0" w:space="0" w:color="auto"/>
        <w:right w:val="none" w:sz="0" w:space="0" w:color="auto"/>
      </w:divBdr>
    </w:div>
    <w:div w:id="1176073046">
      <w:bodyDiv w:val="1"/>
      <w:marLeft w:val="0"/>
      <w:marRight w:val="0"/>
      <w:marTop w:val="0"/>
      <w:marBottom w:val="0"/>
      <w:divBdr>
        <w:top w:val="none" w:sz="0" w:space="0" w:color="auto"/>
        <w:left w:val="none" w:sz="0" w:space="0" w:color="auto"/>
        <w:bottom w:val="none" w:sz="0" w:space="0" w:color="auto"/>
        <w:right w:val="none" w:sz="0" w:space="0" w:color="auto"/>
      </w:divBdr>
    </w:div>
    <w:div w:id="1176191622">
      <w:bodyDiv w:val="1"/>
      <w:marLeft w:val="0"/>
      <w:marRight w:val="0"/>
      <w:marTop w:val="0"/>
      <w:marBottom w:val="0"/>
      <w:divBdr>
        <w:top w:val="none" w:sz="0" w:space="0" w:color="auto"/>
        <w:left w:val="none" w:sz="0" w:space="0" w:color="auto"/>
        <w:bottom w:val="none" w:sz="0" w:space="0" w:color="auto"/>
        <w:right w:val="none" w:sz="0" w:space="0" w:color="auto"/>
      </w:divBdr>
    </w:div>
    <w:div w:id="1176532722">
      <w:bodyDiv w:val="1"/>
      <w:marLeft w:val="0"/>
      <w:marRight w:val="0"/>
      <w:marTop w:val="0"/>
      <w:marBottom w:val="0"/>
      <w:divBdr>
        <w:top w:val="none" w:sz="0" w:space="0" w:color="auto"/>
        <w:left w:val="none" w:sz="0" w:space="0" w:color="auto"/>
        <w:bottom w:val="none" w:sz="0" w:space="0" w:color="auto"/>
        <w:right w:val="none" w:sz="0" w:space="0" w:color="auto"/>
      </w:divBdr>
    </w:div>
    <w:div w:id="1176577660">
      <w:bodyDiv w:val="1"/>
      <w:marLeft w:val="0"/>
      <w:marRight w:val="0"/>
      <w:marTop w:val="0"/>
      <w:marBottom w:val="0"/>
      <w:divBdr>
        <w:top w:val="none" w:sz="0" w:space="0" w:color="auto"/>
        <w:left w:val="none" w:sz="0" w:space="0" w:color="auto"/>
        <w:bottom w:val="none" w:sz="0" w:space="0" w:color="auto"/>
        <w:right w:val="none" w:sz="0" w:space="0" w:color="auto"/>
      </w:divBdr>
    </w:div>
    <w:div w:id="1178810293">
      <w:bodyDiv w:val="1"/>
      <w:marLeft w:val="0"/>
      <w:marRight w:val="0"/>
      <w:marTop w:val="0"/>
      <w:marBottom w:val="0"/>
      <w:divBdr>
        <w:top w:val="none" w:sz="0" w:space="0" w:color="auto"/>
        <w:left w:val="none" w:sz="0" w:space="0" w:color="auto"/>
        <w:bottom w:val="none" w:sz="0" w:space="0" w:color="auto"/>
        <w:right w:val="none" w:sz="0" w:space="0" w:color="auto"/>
      </w:divBdr>
    </w:div>
    <w:div w:id="1178932720">
      <w:bodyDiv w:val="1"/>
      <w:marLeft w:val="0"/>
      <w:marRight w:val="0"/>
      <w:marTop w:val="0"/>
      <w:marBottom w:val="0"/>
      <w:divBdr>
        <w:top w:val="none" w:sz="0" w:space="0" w:color="auto"/>
        <w:left w:val="none" w:sz="0" w:space="0" w:color="auto"/>
        <w:bottom w:val="none" w:sz="0" w:space="0" w:color="auto"/>
        <w:right w:val="none" w:sz="0" w:space="0" w:color="auto"/>
      </w:divBdr>
    </w:div>
    <w:div w:id="1179002007">
      <w:bodyDiv w:val="1"/>
      <w:marLeft w:val="0"/>
      <w:marRight w:val="0"/>
      <w:marTop w:val="0"/>
      <w:marBottom w:val="0"/>
      <w:divBdr>
        <w:top w:val="none" w:sz="0" w:space="0" w:color="auto"/>
        <w:left w:val="none" w:sz="0" w:space="0" w:color="auto"/>
        <w:bottom w:val="none" w:sz="0" w:space="0" w:color="auto"/>
        <w:right w:val="none" w:sz="0" w:space="0" w:color="auto"/>
      </w:divBdr>
    </w:div>
    <w:div w:id="1179584803">
      <w:bodyDiv w:val="1"/>
      <w:marLeft w:val="0"/>
      <w:marRight w:val="0"/>
      <w:marTop w:val="0"/>
      <w:marBottom w:val="0"/>
      <w:divBdr>
        <w:top w:val="none" w:sz="0" w:space="0" w:color="auto"/>
        <w:left w:val="none" w:sz="0" w:space="0" w:color="auto"/>
        <w:bottom w:val="none" w:sz="0" w:space="0" w:color="auto"/>
        <w:right w:val="none" w:sz="0" w:space="0" w:color="auto"/>
      </w:divBdr>
    </w:div>
    <w:div w:id="1180195637">
      <w:bodyDiv w:val="1"/>
      <w:marLeft w:val="0"/>
      <w:marRight w:val="0"/>
      <w:marTop w:val="0"/>
      <w:marBottom w:val="0"/>
      <w:divBdr>
        <w:top w:val="none" w:sz="0" w:space="0" w:color="auto"/>
        <w:left w:val="none" w:sz="0" w:space="0" w:color="auto"/>
        <w:bottom w:val="none" w:sz="0" w:space="0" w:color="auto"/>
        <w:right w:val="none" w:sz="0" w:space="0" w:color="auto"/>
      </w:divBdr>
    </w:div>
    <w:div w:id="1180391909">
      <w:bodyDiv w:val="1"/>
      <w:marLeft w:val="0"/>
      <w:marRight w:val="0"/>
      <w:marTop w:val="0"/>
      <w:marBottom w:val="0"/>
      <w:divBdr>
        <w:top w:val="none" w:sz="0" w:space="0" w:color="auto"/>
        <w:left w:val="none" w:sz="0" w:space="0" w:color="auto"/>
        <w:bottom w:val="none" w:sz="0" w:space="0" w:color="auto"/>
        <w:right w:val="none" w:sz="0" w:space="0" w:color="auto"/>
      </w:divBdr>
    </w:div>
    <w:div w:id="1180662128">
      <w:bodyDiv w:val="1"/>
      <w:marLeft w:val="0"/>
      <w:marRight w:val="0"/>
      <w:marTop w:val="0"/>
      <w:marBottom w:val="0"/>
      <w:divBdr>
        <w:top w:val="none" w:sz="0" w:space="0" w:color="auto"/>
        <w:left w:val="none" w:sz="0" w:space="0" w:color="auto"/>
        <w:bottom w:val="none" w:sz="0" w:space="0" w:color="auto"/>
        <w:right w:val="none" w:sz="0" w:space="0" w:color="auto"/>
      </w:divBdr>
    </w:div>
    <w:div w:id="1180966945">
      <w:bodyDiv w:val="1"/>
      <w:marLeft w:val="0"/>
      <w:marRight w:val="0"/>
      <w:marTop w:val="0"/>
      <w:marBottom w:val="0"/>
      <w:divBdr>
        <w:top w:val="none" w:sz="0" w:space="0" w:color="auto"/>
        <w:left w:val="none" w:sz="0" w:space="0" w:color="auto"/>
        <w:bottom w:val="none" w:sz="0" w:space="0" w:color="auto"/>
        <w:right w:val="none" w:sz="0" w:space="0" w:color="auto"/>
      </w:divBdr>
      <w:divsChild>
        <w:div w:id="1785877906">
          <w:marLeft w:val="0"/>
          <w:marRight w:val="0"/>
          <w:marTop w:val="0"/>
          <w:marBottom w:val="0"/>
          <w:divBdr>
            <w:top w:val="none" w:sz="0" w:space="0" w:color="auto"/>
            <w:left w:val="none" w:sz="0" w:space="0" w:color="auto"/>
            <w:bottom w:val="none" w:sz="0" w:space="0" w:color="auto"/>
            <w:right w:val="none" w:sz="0" w:space="0" w:color="auto"/>
          </w:divBdr>
        </w:div>
        <w:div w:id="1415080772">
          <w:marLeft w:val="0"/>
          <w:marRight w:val="0"/>
          <w:marTop w:val="0"/>
          <w:marBottom w:val="0"/>
          <w:divBdr>
            <w:top w:val="none" w:sz="0" w:space="0" w:color="auto"/>
            <w:left w:val="none" w:sz="0" w:space="0" w:color="auto"/>
            <w:bottom w:val="none" w:sz="0" w:space="0" w:color="auto"/>
            <w:right w:val="none" w:sz="0" w:space="0" w:color="auto"/>
          </w:divBdr>
        </w:div>
      </w:divsChild>
    </w:div>
    <w:div w:id="1181502944">
      <w:bodyDiv w:val="1"/>
      <w:marLeft w:val="0"/>
      <w:marRight w:val="0"/>
      <w:marTop w:val="0"/>
      <w:marBottom w:val="0"/>
      <w:divBdr>
        <w:top w:val="none" w:sz="0" w:space="0" w:color="auto"/>
        <w:left w:val="none" w:sz="0" w:space="0" w:color="auto"/>
        <w:bottom w:val="none" w:sz="0" w:space="0" w:color="auto"/>
        <w:right w:val="none" w:sz="0" w:space="0" w:color="auto"/>
      </w:divBdr>
    </w:div>
    <w:div w:id="1181627031">
      <w:bodyDiv w:val="1"/>
      <w:marLeft w:val="0"/>
      <w:marRight w:val="0"/>
      <w:marTop w:val="0"/>
      <w:marBottom w:val="0"/>
      <w:divBdr>
        <w:top w:val="none" w:sz="0" w:space="0" w:color="auto"/>
        <w:left w:val="none" w:sz="0" w:space="0" w:color="auto"/>
        <w:bottom w:val="none" w:sz="0" w:space="0" w:color="auto"/>
        <w:right w:val="none" w:sz="0" w:space="0" w:color="auto"/>
      </w:divBdr>
      <w:divsChild>
        <w:div w:id="1958027048">
          <w:marLeft w:val="0"/>
          <w:marRight w:val="0"/>
          <w:marTop w:val="0"/>
          <w:marBottom w:val="0"/>
          <w:divBdr>
            <w:top w:val="none" w:sz="0" w:space="0" w:color="auto"/>
            <w:left w:val="none" w:sz="0" w:space="0" w:color="auto"/>
            <w:bottom w:val="none" w:sz="0" w:space="0" w:color="auto"/>
            <w:right w:val="none" w:sz="0" w:space="0" w:color="auto"/>
          </w:divBdr>
          <w:divsChild>
            <w:div w:id="430708811">
              <w:marLeft w:val="0"/>
              <w:marRight w:val="0"/>
              <w:marTop w:val="0"/>
              <w:marBottom w:val="0"/>
              <w:divBdr>
                <w:top w:val="none" w:sz="0" w:space="0" w:color="auto"/>
                <w:left w:val="none" w:sz="0" w:space="0" w:color="auto"/>
                <w:bottom w:val="none" w:sz="0" w:space="0" w:color="auto"/>
                <w:right w:val="none" w:sz="0" w:space="0" w:color="auto"/>
              </w:divBdr>
              <w:divsChild>
                <w:div w:id="1396195383">
                  <w:marLeft w:val="0"/>
                  <w:marRight w:val="0"/>
                  <w:marTop w:val="0"/>
                  <w:marBottom w:val="0"/>
                  <w:divBdr>
                    <w:top w:val="none" w:sz="0" w:space="0" w:color="auto"/>
                    <w:left w:val="none" w:sz="0" w:space="0" w:color="auto"/>
                    <w:bottom w:val="none" w:sz="0" w:space="0" w:color="auto"/>
                    <w:right w:val="none" w:sz="0" w:space="0" w:color="auto"/>
                  </w:divBdr>
                  <w:divsChild>
                    <w:div w:id="654651387">
                      <w:marLeft w:val="0"/>
                      <w:marRight w:val="0"/>
                      <w:marTop w:val="0"/>
                      <w:marBottom w:val="0"/>
                      <w:divBdr>
                        <w:top w:val="none" w:sz="0" w:space="0" w:color="auto"/>
                        <w:left w:val="none" w:sz="0" w:space="0" w:color="auto"/>
                        <w:bottom w:val="none" w:sz="0" w:space="0" w:color="auto"/>
                        <w:right w:val="none" w:sz="0" w:space="0" w:color="auto"/>
                      </w:divBdr>
                      <w:divsChild>
                        <w:div w:id="58024134">
                          <w:marLeft w:val="0"/>
                          <w:marRight w:val="0"/>
                          <w:marTop w:val="0"/>
                          <w:marBottom w:val="0"/>
                          <w:divBdr>
                            <w:top w:val="none" w:sz="0" w:space="0" w:color="auto"/>
                            <w:left w:val="none" w:sz="0" w:space="0" w:color="auto"/>
                            <w:bottom w:val="none" w:sz="0" w:space="0" w:color="auto"/>
                            <w:right w:val="none" w:sz="0" w:space="0" w:color="auto"/>
                          </w:divBdr>
                          <w:divsChild>
                            <w:div w:id="2123916999">
                              <w:marLeft w:val="3"/>
                              <w:marRight w:val="0"/>
                              <w:marTop w:val="0"/>
                              <w:marBottom w:val="0"/>
                              <w:divBdr>
                                <w:top w:val="none" w:sz="0" w:space="0" w:color="auto"/>
                                <w:left w:val="none" w:sz="0" w:space="0" w:color="auto"/>
                                <w:bottom w:val="none" w:sz="0" w:space="0" w:color="auto"/>
                                <w:right w:val="none" w:sz="0" w:space="0" w:color="auto"/>
                              </w:divBdr>
                              <w:divsChild>
                                <w:div w:id="1907570912">
                                  <w:marLeft w:val="0"/>
                                  <w:marRight w:val="0"/>
                                  <w:marTop w:val="0"/>
                                  <w:marBottom w:val="0"/>
                                  <w:divBdr>
                                    <w:top w:val="none" w:sz="0" w:space="0" w:color="auto"/>
                                    <w:left w:val="none" w:sz="0" w:space="0" w:color="auto"/>
                                    <w:bottom w:val="none" w:sz="0" w:space="0" w:color="auto"/>
                                    <w:right w:val="none" w:sz="0" w:space="0" w:color="auto"/>
                                  </w:divBdr>
                                  <w:divsChild>
                                    <w:div w:id="1100221871">
                                      <w:marLeft w:val="0"/>
                                      <w:marRight w:val="0"/>
                                      <w:marTop w:val="0"/>
                                      <w:marBottom w:val="0"/>
                                      <w:divBdr>
                                        <w:top w:val="none" w:sz="0" w:space="0" w:color="auto"/>
                                        <w:left w:val="none" w:sz="0" w:space="0" w:color="auto"/>
                                        <w:bottom w:val="none" w:sz="0" w:space="0" w:color="auto"/>
                                        <w:right w:val="none" w:sz="0" w:space="0" w:color="auto"/>
                                      </w:divBdr>
                                      <w:divsChild>
                                        <w:div w:id="1652364588">
                                          <w:marLeft w:val="0"/>
                                          <w:marRight w:val="0"/>
                                          <w:marTop w:val="0"/>
                                          <w:marBottom w:val="0"/>
                                          <w:divBdr>
                                            <w:top w:val="none" w:sz="0" w:space="0" w:color="auto"/>
                                            <w:left w:val="none" w:sz="0" w:space="0" w:color="auto"/>
                                            <w:bottom w:val="none" w:sz="0" w:space="0" w:color="auto"/>
                                            <w:right w:val="none" w:sz="0" w:space="0" w:color="auto"/>
                                          </w:divBdr>
                                          <w:divsChild>
                                            <w:div w:id="1610119302">
                                              <w:marLeft w:val="0"/>
                                              <w:marRight w:val="0"/>
                                              <w:marTop w:val="0"/>
                                              <w:marBottom w:val="0"/>
                                              <w:divBdr>
                                                <w:top w:val="none" w:sz="0" w:space="0" w:color="auto"/>
                                                <w:left w:val="none" w:sz="0" w:space="0" w:color="auto"/>
                                                <w:bottom w:val="none" w:sz="0" w:space="0" w:color="auto"/>
                                                <w:right w:val="none" w:sz="0" w:space="0" w:color="auto"/>
                                              </w:divBdr>
                                              <w:divsChild>
                                                <w:div w:id="1146243870">
                                                  <w:marLeft w:val="0"/>
                                                  <w:marRight w:val="0"/>
                                                  <w:marTop w:val="0"/>
                                                  <w:marBottom w:val="0"/>
                                                  <w:divBdr>
                                                    <w:top w:val="none" w:sz="0" w:space="0" w:color="auto"/>
                                                    <w:left w:val="none" w:sz="0" w:space="0" w:color="auto"/>
                                                    <w:bottom w:val="none" w:sz="0" w:space="0" w:color="auto"/>
                                                    <w:right w:val="none" w:sz="0" w:space="0" w:color="auto"/>
                                                  </w:divBdr>
                                                  <w:divsChild>
                                                    <w:div w:id="1702973447">
                                                      <w:marLeft w:val="0"/>
                                                      <w:marRight w:val="0"/>
                                                      <w:marTop w:val="0"/>
                                                      <w:marBottom w:val="0"/>
                                                      <w:divBdr>
                                                        <w:top w:val="none" w:sz="0" w:space="0" w:color="auto"/>
                                                        <w:left w:val="none" w:sz="0" w:space="0" w:color="auto"/>
                                                        <w:bottom w:val="none" w:sz="0" w:space="0" w:color="auto"/>
                                                        <w:right w:val="none" w:sz="0" w:space="0" w:color="auto"/>
                                                      </w:divBdr>
                                                      <w:divsChild>
                                                        <w:div w:id="1499534427">
                                                          <w:marLeft w:val="0"/>
                                                          <w:marRight w:val="0"/>
                                                          <w:marTop w:val="0"/>
                                                          <w:marBottom w:val="0"/>
                                                          <w:divBdr>
                                                            <w:top w:val="none" w:sz="0" w:space="0" w:color="auto"/>
                                                            <w:left w:val="none" w:sz="0" w:space="0" w:color="auto"/>
                                                            <w:bottom w:val="none" w:sz="0" w:space="0" w:color="auto"/>
                                                            <w:right w:val="none" w:sz="0" w:space="0" w:color="auto"/>
                                                          </w:divBdr>
                                                          <w:divsChild>
                                                            <w:div w:id="187523311">
                                                              <w:marLeft w:val="0"/>
                                                              <w:marRight w:val="0"/>
                                                              <w:marTop w:val="0"/>
                                                              <w:marBottom w:val="0"/>
                                                              <w:divBdr>
                                                                <w:top w:val="none" w:sz="0" w:space="0" w:color="auto"/>
                                                                <w:left w:val="none" w:sz="0" w:space="0" w:color="auto"/>
                                                                <w:bottom w:val="none" w:sz="0" w:space="0" w:color="auto"/>
                                                                <w:right w:val="none" w:sz="0" w:space="0" w:color="auto"/>
                                                              </w:divBdr>
                                                              <w:divsChild>
                                                                <w:div w:id="1646818996">
                                                                  <w:marLeft w:val="0"/>
                                                                  <w:marRight w:val="0"/>
                                                                  <w:marTop w:val="0"/>
                                                                  <w:marBottom w:val="0"/>
                                                                  <w:divBdr>
                                                                    <w:top w:val="none" w:sz="0" w:space="0" w:color="auto"/>
                                                                    <w:left w:val="none" w:sz="0" w:space="0" w:color="auto"/>
                                                                    <w:bottom w:val="none" w:sz="0" w:space="0" w:color="auto"/>
                                                                    <w:right w:val="none" w:sz="0" w:space="0" w:color="auto"/>
                                                                  </w:divBdr>
                                                                  <w:divsChild>
                                                                    <w:div w:id="1283225140">
                                                                      <w:marLeft w:val="0"/>
                                                                      <w:marRight w:val="0"/>
                                                                      <w:marTop w:val="0"/>
                                                                      <w:marBottom w:val="0"/>
                                                                      <w:divBdr>
                                                                        <w:top w:val="none" w:sz="0" w:space="0" w:color="auto"/>
                                                                        <w:left w:val="none" w:sz="0" w:space="0" w:color="auto"/>
                                                                        <w:bottom w:val="none" w:sz="0" w:space="0" w:color="auto"/>
                                                                        <w:right w:val="none" w:sz="0" w:space="0" w:color="auto"/>
                                                                      </w:divBdr>
                                                                      <w:divsChild>
                                                                        <w:div w:id="360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2281233">
      <w:bodyDiv w:val="1"/>
      <w:marLeft w:val="0"/>
      <w:marRight w:val="0"/>
      <w:marTop w:val="0"/>
      <w:marBottom w:val="0"/>
      <w:divBdr>
        <w:top w:val="none" w:sz="0" w:space="0" w:color="auto"/>
        <w:left w:val="none" w:sz="0" w:space="0" w:color="auto"/>
        <w:bottom w:val="none" w:sz="0" w:space="0" w:color="auto"/>
        <w:right w:val="none" w:sz="0" w:space="0" w:color="auto"/>
      </w:divBdr>
      <w:divsChild>
        <w:div w:id="1374387734">
          <w:marLeft w:val="0"/>
          <w:marRight w:val="0"/>
          <w:marTop w:val="0"/>
          <w:marBottom w:val="0"/>
          <w:divBdr>
            <w:top w:val="none" w:sz="0" w:space="0" w:color="auto"/>
            <w:left w:val="none" w:sz="0" w:space="0" w:color="auto"/>
            <w:bottom w:val="none" w:sz="0" w:space="0" w:color="auto"/>
            <w:right w:val="none" w:sz="0" w:space="0" w:color="auto"/>
          </w:divBdr>
        </w:div>
      </w:divsChild>
    </w:div>
    <w:div w:id="1182474985">
      <w:bodyDiv w:val="1"/>
      <w:marLeft w:val="0"/>
      <w:marRight w:val="0"/>
      <w:marTop w:val="0"/>
      <w:marBottom w:val="0"/>
      <w:divBdr>
        <w:top w:val="none" w:sz="0" w:space="0" w:color="auto"/>
        <w:left w:val="none" w:sz="0" w:space="0" w:color="auto"/>
        <w:bottom w:val="none" w:sz="0" w:space="0" w:color="auto"/>
        <w:right w:val="none" w:sz="0" w:space="0" w:color="auto"/>
      </w:divBdr>
      <w:divsChild>
        <w:div w:id="1198159929">
          <w:marLeft w:val="0"/>
          <w:marRight w:val="0"/>
          <w:marTop w:val="0"/>
          <w:marBottom w:val="0"/>
          <w:divBdr>
            <w:top w:val="none" w:sz="0" w:space="0" w:color="auto"/>
            <w:left w:val="none" w:sz="0" w:space="0" w:color="auto"/>
            <w:bottom w:val="none" w:sz="0" w:space="0" w:color="auto"/>
            <w:right w:val="none" w:sz="0" w:space="0" w:color="auto"/>
          </w:divBdr>
          <w:divsChild>
            <w:div w:id="990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83712288">
      <w:bodyDiv w:val="1"/>
      <w:marLeft w:val="0"/>
      <w:marRight w:val="0"/>
      <w:marTop w:val="0"/>
      <w:marBottom w:val="0"/>
      <w:divBdr>
        <w:top w:val="none" w:sz="0" w:space="0" w:color="auto"/>
        <w:left w:val="none" w:sz="0" w:space="0" w:color="auto"/>
        <w:bottom w:val="none" w:sz="0" w:space="0" w:color="auto"/>
        <w:right w:val="none" w:sz="0" w:space="0" w:color="auto"/>
      </w:divBdr>
      <w:divsChild>
        <w:div w:id="1073890100">
          <w:marLeft w:val="0"/>
          <w:marRight w:val="0"/>
          <w:marTop w:val="0"/>
          <w:marBottom w:val="0"/>
          <w:divBdr>
            <w:top w:val="none" w:sz="0" w:space="0" w:color="auto"/>
            <w:left w:val="none" w:sz="0" w:space="0" w:color="auto"/>
            <w:bottom w:val="none" w:sz="0" w:space="0" w:color="auto"/>
            <w:right w:val="none" w:sz="0" w:space="0" w:color="auto"/>
          </w:divBdr>
        </w:div>
      </w:divsChild>
    </w:div>
    <w:div w:id="1184396697">
      <w:bodyDiv w:val="1"/>
      <w:marLeft w:val="0"/>
      <w:marRight w:val="0"/>
      <w:marTop w:val="0"/>
      <w:marBottom w:val="0"/>
      <w:divBdr>
        <w:top w:val="none" w:sz="0" w:space="0" w:color="auto"/>
        <w:left w:val="none" w:sz="0" w:space="0" w:color="auto"/>
        <w:bottom w:val="none" w:sz="0" w:space="0" w:color="auto"/>
        <w:right w:val="none" w:sz="0" w:space="0" w:color="auto"/>
      </w:divBdr>
      <w:divsChild>
        <w:div w:id="56050988">
          <w:marLeft w:val="0"/>
          <w:marRight w:val="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0"/>
              <w:marBottom w:val="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344892732">
                      <w:marLeft w:val="0"/>
                      <w:marRight w:val="0"/>
                      <w:marTop w:val="0"/>
                      <w:marBottom w:val="0"/>
                      <w:divBdr>
                        <w:top w:val="none" w:sz="0" w:space="0" w:color="auto"/>
                        <w:left w:val="none" w:sz="0" w:space="0" w:color="auto"/>
                        <w:bottom w:val="none" w:sz="0" w:space="0" w:color="auto"/>
                        <w:right w:val="none" w:sz="0" w:space="0" w:color="auto"/>
                      </w:divBdr>
                      <w:divsChild>
                        <w:div w:id="1027415661">
                          <w:marLeft w:val="0"/>
                          <w:marRight w:val="0"/>
                          <w:marTop w:val="0"/>
                          <w:marBottom w:val="0"/>
                          <w:divBdr>
                            <w:top w:val="none" w:sz="0" w:space="0" w:color="auto"/>
                            <w:left w:val="none" w:sz="0" w:space="0" w:color="auto"/>
                            <w:bottom w:val="none" w:sz="0" w:space="0" w:color="auto"/>
                            <w:right w:val="none" w:sz="0" w:space="0" w:color="auto"/>
                          </w:divBdr>
                          <w:divsChild>
                            <w:div w:id="1343513945">
                              <w:marLeft w:val="3"/>
                              <w:marRight w:val="0"/>
                              <w:marTop w:val="0"/>
                              <w:marBottom w:val="0"/>
                              <w:divBdr>
                                <w:top w:val="none" w:sz="0" w:space="0" w:color="auto"/>
                                <w:left w:val="none" w:sz="0" w:space="0" w:color="auto"/>
                                <w:bottom w:val="none" w:sz="0" w:space="0" w:color="auto"/>
                                <w:right w:val="none" w:sz="0" w:space="0" w:color="auto"/>
                              </w:divBdr>
                              <w:divsChild>
                                <w:div w:id="1100098832">
                                  <w:marLeft w:val="0"/>
                                  <w:marRight w:val="0"/>
                                  <w:marTop w:val="0"/>
                                  <w:marBottom w:val="0"/>
                                  <w:divBdr>
                                    <w:top w:val="none" w:sz="0" w:space="0" w:color="auto"/>
                                    <w:left w:val="none" w:sz="0" w:space="0" w:color="auto"/>
                                    <w:bottom w:val="none" w:sz="0" w:space="0" w:color="auto"/>
                                    <w:right w:val="none" w:sz="0" w:space="0" w:color="auto"/>
                                  </w:divBdr>
                                  <w:divsChild>
                                    <w:div w:id="1387296594">
                                      <w:marLeft w:val="0"/>
                                      <w:marRight w:val="0"/>
                                      <w:marTop w:val="0"/>
                                      <w:marBottom w:val="0"/>
                                      <w:divBdr>
                                        <w:top w:val="none" w:sz="0" w:space="0" w:color="auto"/>
                                        <w:left w:val="none" w:sz="0" w:space="0" w:color="auto"/>
                                        <w:bottom w:val="none" w:sz="0" w:space="0" w:color="auto"/>
                                        <w:right w:val="none" w:sz="0" w:space="0" w:color="auto"/>
                                      </w:divBdr>
                                      <w:divsChild>
                                        <w:div w:id="1708794160">
                                          <w:marLeft w:val="0"/>
                                          <w:marRight w:val="0"/>
                                          <w:marTop w:val="0"/>
                                          <w:marBottom w:val="0"/>
                                          <w:divBdr>
                                            <w:top w:val="none" w:sz="0" w:space="0" w:color="auto"/>
                                            <w:left w:val="none" w:sz="0" w:space="0" w:color="auto"/>
                                            <w:bottom w:val="none" w:sz="0" w:space="0" w:color="auto"/>
                                            <w:right w:val="none" w:sz="0" w:space="0" w:color="auto"/>
                                          </w:divBdr>
                                          <w:divsChild>
                                            <w:div w:id="271980124">
                                              <w:marLeft w:val="0"/>
                                              <w:marRight w:val="0"/>
                                              <w:marTop w:val="0"/>
                                              <w:marBottom w:val="0"/>
                                              <w:divBdr>
                                                <w:top w:val="none" w:sz="0" w:space="0" w:color="auto"/>
                                                <w:left w:val="none" w:sz="0" w:space="0" w:color="auto"/>
                                                <w:bottom w:val="none" w:sz="0" w:space="0" w:color="auto"/>
                                                <w:right w:val="none" w:sz="0" w:space="0" w:color="auto"/>
                                              </w:divBdr>
                                              <w:divsChild>
                                                <w:div w:id="947740275">
                                                  <w:marLeft w:val="0"/>
                                                  <w:marRight w:val="0"/>
                                                  <w:marTop w:val="0"/>
                                                  <w:marBottom w:val="0"/>
                                                  <w:divBdr>
                                                    <w:top w:val="none" w:sz="0" w:space="0" w:color="auto"/>
                                                    <w:left w:val="none" w:sz="0" w:space="0" w:color="auto"/>
                                                    <w:bottom w:val="none" w:sz="0" w:space="0" w:color="auto"/>
                                                    <w:right w:val="none" w:sz="0" w:space="0" w:color="auto"/>
                                                  </w:divBdr>
                                                  <w:divsChild>
                                                    <w:div w:id="2145393080">
                                                      <w:marLeft w:val="0"/>
                                                      <w:marRight w:val="0"/>
                                                      <w:marTop w:val="0"/>
                                                      <w:marBottom w:val="0"/>
                                                      <w:divBdr>
                                                        <w:top w:val="none" w:sz="0" w:space="0" w:color="auto"/>
                                                        <w:left w:val="none" w:sz="0" w:space="0" w:color="auto"/>
                                                        <w:bottom w:val="none" w:sz="0" w:space="0" w:color="auto"/>
                                                        <w:right w:val="none" w:sz="0" w:space="0" w:color="auto"/>
                                                      </w:divBdr>
                                                      <w:divsChild>
                                                        <w:div w:id="875969006">
                                                          <w:marLeft w:val="0"/>
                                                          <w:marRight w:val="0"/>
                                                          <w:marTop w:val="0"/>
                                                          <w:marBottom w:val="0"/>
                                                          <w:divBdr>
                                                            <w:top w:val="none" w:sz="0" w:space="0" w:color="auto"/>
                                                            <w:left w:val="none" w:sz="0" w:space="0" w:color="auto"/>
                                                            <w:bottom w:val="none" w:sz="0" w:space="0" w:color="auto"/>
                                                            <w:right w:val="none" w:sz="0" w:space="0" w:color="auto"/>
                                                          </w:divBdr>
                                                          <w:divsChild>
                                                            <w:div w:id="1098603281">
                                                              <w:marLeft w:val="0"/>
                                                              <w:marRight w:val="0"/>
                                                              <w:marTop w:val="0"/>
                                                              <w:marBottom w:val="0"/>
                                                              <w:divBdr>
                                                                <w:top w:val="none" w:sz="0" w:space="0" w:color="auto"/>
                                                                <w:left w:val="none" w:sz="0" w:space="0" w:color="auto"/>
                                                                <w:bottom w:val="none" w:sz="0" w:space="0" w:color="auto"/>
                                                                <w:right w:val="none" w:sz="0" w:space="0" w:color="auto"/>
                                                              </w:divBdr>
                                                              <w:divsChild>
                                                                <w:div w:id="950479666">
                                                                  <w:marLeft w:val="0"/>
                                                                  <w:marRight w:val="0"/>
                                                                  <w:marTop w:val="0"/>
                                                                  <w:marBottom w:val="0"/>
                                                                  <w:divBdr>
                                                                    <w:top w:val="none" w:sz="0" w:space="0" w:color="auto"/>
                                                                    <w:left w:val="none" w:sz="0" w:space="0" w:color="auto"/>
                                                                    <w:bottom w:val="none" w:sz="0" w:space="0" w:color="auto"/>
                                                                    <w:right w:val="none" w:sz="0" w:space="0" w:color="auto"/>
                                                                  </w:divBdr>
                                                                  <w:divsChild>
                                                                    <w:div w:id="1836648780">
                                                                      <w:marLeft w:val="0"/>
                                                                      <w:marRight w:val="0"/>
                                                                      <w:marTop w:val="0"/>
                                                                      <w:marBottom w:val="0"/>
                                                                      <w:divBdr>
                                                                        <w:top w:val="none" w:sz="0" w:space="0" w:color="auto"/>
                                                                        <w:left w:val="none" w:sz="0" w:space="0" w:color="auto"/>
                                                                        <w:bottom w:val="none" w:sz="0" w:space="0" w:color="auto"/>
                                                                        <w:right w:val="none" w:sz="0" w:space="0" w:color="auto"/>
                                                                      </w:divBdr>
                                                                      <w:divsChild>
                                                                        <w:div w:id="1642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3401">
      <w:bodyDiv w:val="1"/>
      <w:marLeft w:val="0"/>
      <w:marRight w:val="0"/>
      <w:marTop w:val="0"/>
      <w:marBottom w:val="0"/>
      <w:divBdr>
        <w:top w:val="none" w:sz="0" w:space="0" w:color="auto"/>
        <w:left w:val="none" w:sz="0" w:space="0" w:color="auto"/>
        <w:bottom w:val="none" w:sz="0" w:space="0" w:color="auto"/>
        <w:right w:val="none" w:sz="0" w:space="0" w:color="auto"/>
      </w:divBdr>
    </w:div>
    <w:div w:id="1185248833">
      <w:bodyDiv w:val="1"/>
      <w:marLeft w:val="0"/>
      <w:marRight w:val="0"/>
      <w:marTop w:val="0"/>
      <w:marBottom w:val="0"/>
      <w:divBdr>
        <w:top w:val="none" w:sz="0" w:space="0" w:color="auto"/>
        <w:left w:val="none" w:sz="0" w:space="0" w:color="auto"/>
        <w:bottom w:val="none" w:sz="0" w:space="0" w:color="auto"/>
        <w:right w:val="none" w:sz="0" w:space="0" w:color="auto"/>
      </w:divBdr>
    </w:div>
    <w:div w:id="1185364765">
      <w:bodyDiv w:val="1"/>
      <w:marLeft w:val="0"/>
      <w:marRight w:val="0"/>
      <w:marTop w:val="0"/>
      <w:marBottom w:val="0"/>
      <w:divBdr>
        <w:top w:val="none" w:sz="0" w:space="0" w:color="auto"/>
        <w:left w:val="none" w:sz="0" w:space="0" w:color="auto"/>
        <w:bottom w:val="none" w:sz="0" w:space="0" w:color="auto"/>
        <w:right w:val="none" w:sz="0" w:space="0" w:color="auto"/>
      </w:divBdr>
    </w:div>
    <w:div w:id="1185555878">
      <w:bodyDiv w:val="1"/>
      <w:marLeft w:val="0"/>
      <w:marRight w:val="0"/>
      <w:marTop w:val="0"/>
      <w:marBottom w:val="0"/>
      <w:divBdr>
        <w:top w:val="none" w:sz="0" w:space="0" w:color="auto"/>
        <w:left w:val="none" w:sz="0" w:space="0" w:color="auto"/>
        <w:bottom w:val="none" w:sz="0" w:space="0" w:color="auto"/>
        <w:right w:val="none" w:sz="0" w:space="0" w:color="auto"/>
      </w:divBdr>
      <w:divsChild>
        <w:div w:id="2108229461">
          <w:marLeft w:val="0"/>
          <w:marRight w:val="0"/>
          <w:marTop w:val="0"/>
          <w:marBottom w:val="0"/>
          <w:divBdr>
            <w:top w:val="none" w:sz="0" w:space="0" w:color="auto"/>
            <w:left w:val="none" w:sz="0" w:space="0" w:color="auto"/>
            <w:bottom w:val="none" w:sz="0" w:space="0" w:color="auto"/>
            <w:right w:val="none" w:sz="0" w:space="0" w:color="auto"/>
          </w:divBdr>
          <w:divsChild>
            <w:div w:id="3845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5063">
      <w:bodyDiv w:val="1"/>
      <w:marLeft w:val="0"/>
      <w:marRight w:val="0"/>
      <w:marTop w:val="0"/>
      <w:marBottom w:val="0"/>
      <w:divBdr>
        <w:top w:val="none" w:sz="0" w:space="0" w:color="auto"/>
        <w:left w:val="none" w:sz="0" w:space="0" w:color="auto"/>
        <w:bottom w:val="none" w:sz="0" w:space="0" w:color="auto"/>
        <w:right w:val="none" w:sz="0" w:space="0" w:color="auto"/>
      </w:divBdr>
    </w:div>
    <w:div w:id="1186332820">
      <w:bodyDiv w:val="1"/>
      <w:marLeft w:val="0"/>
      <w:marRight w:val="0"/>
      <w:marTop w:val="0"/>
      <w:marBottom w:val="0"/>
      <w:divBdr>
        <w:top w:val="none" w:sz="0" w:space="0" w:color="auto"/>
        <w:left w:val="none" w:sz="0" w:space="0" w:color="auto"/>
        <w:bottom w:val="none" w:sz="0" w:space="0" w:color="auto"/>
        <w:right w:val="none" w:sz="0" w:space="0" w:color="auto"/>
      </w:divBdr>
    </w:div>
    <w:div w:id="1186361766">
      <w:bodyDiv w:val="1"/>
      <w:marLeft w:val="0"/>
      <w:marRight w:val="0"/>
      <w:marTop w:val="0"/>
      <w:marBottom w:val="0"/>
      <w:divBdr>
        <w:top w:val="none" w:sz="0" w:space="0" w:color="auto"/>
        <w:left w:val="none" w:sz="0" w:space="0" w:color="auto"/>
        <w:bottom w:val="none" w:sz="0" w:space="0" w:color="auto"/>
        <w:right w:val="none" w:sz="0" w:space="0" w:color="auto"/>
      </w:divBdr>
    </w:div>
    <w:div w:id="1186676469">
      <w:bodyDiv w:val="1"/>
      <w:marLeft w:val="0"/>
      <w:marRight w:val="0"/>
      <w:marTop w:val="0"/>
      <w:marBottom w:val="0"/>
      <w:divBdr>
        <w:top w:val="none" w:sz="0" w:space="0" w:color="auto"/>
        <w:left w:val="none" w:sz="0" w:space="0" w:color="auto"/>
        <w:bottom w:val="none" w:sz="0" w:space="0" w:color="auto"/>
        <w:right w:val="none" w:sz="0" w:space="0" w:color="auto"/>
      </w:divBdr>
    </w:div>
    <w:div w:id="1186988950">
      <w:bodyDiv w:val="1"/>
      <w:marLeft w:val="0"/>
      <w:marRight w:val="0"/>
      <w:marTop w:val="0"/>
      <w:marBottom w:val="0"/>
      <w:divBdr>
        <w:top w:val="none" w:sz="0" w:space="0" w:color="auto"/>
        <w:left w:val="none" w:sz="0" w:space="0" w:color="auto"/>
        <w:bottom w:val="none" w:sz="0" w:space="0" w:color="auto"/>
        <w:right w:val="none" w:sz="0" w:space="0" w:color="auto"/>
      </w:divBdr>
    </w:div>
    <w:div w:id="1187405800">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0">
          <w:marLeft w:val="0"/>
          <w:marRight w:val="0"/>
          <w:marTop w:val="0"/>
          <w:marBottom w:val="0"/>
          <w:divBdr>
            <w:top w:val="none" w:sz="0" w:space="0" w:color="auto"/>
            <w:left w:val="none" w:sz="0" w:space="0" w:color="auto"/>
            <w:bottom w:val="none" w:sz="0" w:space="0" w:color="auto"/>
            <w:right w:val="none" w:sz="0" w:space="0" w:color="auto"/>
          </w:divBdr>
          <w:divsChild>
            <w:div w:id="51660304">
              <w:marLeft w:val="0"/>
              <w:marRight w:val="0"/>
              <w:marTop w:val="0"/>
              <w:marBottom w:val="0"/>
              <w:divBdr>
                <w:top w:val="none" w:sz="0" w:space="0" w:color="auto"/>
                <w:left w:val="none" w:sz="0" w:space="0" w:color="auto"/>
                <w:bottom w:val="none" w:sz="0" w:space="0" w:color="auto"/>
                <w:right w:val="none" w:sz="0" w:space="0" w:color="auto"/>
              </w:divBdr>
              <w:divsChild>
                <w:div w:id="234827482">
                  <w:marLeft w:val="0"/>
                  <w:marRight w:val="0"/>
                  <w:marTop w:val="0"/>
                  <w:marBottom w:val="0"/>
                  <w:divBdr>
                    <w:top w:val="none" w:sz="0" w:space="0" w:color="auto"/>
                    <w:left w:val="none" w:sz="0" w:space="0" w:color="auto"/>
                    <w:bottom w:val="none" w:sz="0" w:space="0" w:color="auto"/>
                    <w:right w:val="none" w:sz="0" w:space="0" w:color="auto"/>
                  </w:divBdr>
                  <w:divsChild>
                    <w:div w:id="194738215">
                      <w:marLeft w:val="0"/>
                      <w:marRight w:val="0"/>
                      <w:marTop w:val="0"/>
                      <w:marBottom w:val="0"/>
                      <w:divBdr>
                        <w:top w:val="none" w:sz="0" w:space="0" w:color="auto"/>
                        <w:left w:val="none" w:sz="0" w:space="0" w:color="auto"/>
                        <w:bottom w:val="none" w:sz="0" w:space="0" w:color="auto"/>
                        <w:right w:val="none" w:sz="0" w:space="0" w:color="auto"/>
                      </w:divBdr>
                      <w:divsChild>
                        <w:div w:id="827672835">
                          <w:marLeft w:val="0"/>
                          <w:marRight w:val="0"/>
                          <w:marTop w:val="0"/>
                          <w:marBottom w:val="0"/>
                          <w:divBdr>
                            <w:top w:val="none" w:sz="0" w:space="0" w:color="auto"/>
                            <w:left w:val="none" w:sz="0" w:space="0" w:color="auto"/>
                            <w:bottom w:val="none" w:sz="0" w:space="0" w:color="auto"/>
                            <w:right w:val="none" w:sz="0" w:space="0" w:color="auto"/>
                          </w:divBdr>
                          <w:divsChild>
                            <w:div w:id="944996119">
                              <w:marLeft w:val="3"/>
                              <w:marRight w:val="0"/>
                              <w:marTop w:val="0"/>
                              <w:marBottom w:val="0"/>
                              <w:divBdr>
                                <w:top w:val="none" w:sz="0" w:space="0" w:color="auto"/>
                                <w:left w:val="none" w:sz="0" w:space="0" w:color="auto"/>
                                <w:bottom w:val="none" w:sz="0" w:space="0" w:color="auto"/>
                                <w:right w:val="none" w:sz="0" w:space="0" w:color="auto"/>
                              </w:divBdr>
                              <w:divsChild>
                                <w:div w:id="1213226756">
                                  <w:marLeft w:val="0"/>
                                  <w:marRight w:val="0"/>
                                  <w:marTop w:val="0"/>
                                  <w:marBottom w:val="0"/>
                                  <w:divBdr>
                                    <w:top w:val="none" w:sz="0" w:space="0" w:color="auto"/>
                                    <w:left w:val="none" w:sz="0" w:space="0" w:color="auto"/>
                                    <w:bottom w:val="none" w:sz="0" w:space="0" w:color="auto"/>
                                    <w:right w:val="none" w:sz="0" w:space="0" w:color="auto"/>
                                  </w:divBdr>
                                  <w:divsChild>
                                    <w:div w:id="456097452">
                                      <w:marLeft w:val="0"/>
                                      <w:marRight w:val="0"/>
                                      <w:marTop w:val="0"/>
                                      <w:marBottom w:val="0"/>
                                      <w:divBdr>
                                        <w:top w:val="none" w:sz="0" w:space="0" w:color="auto"/>
                                        <w:left w:val="none" w:sz="0" w:space="0" w:color="auto"/>
                                        <w:bottom w:val="none" w:sz="0" w:space="0" w:color="auto"/>
                                        <w:right w:val="none" w:sz="0" w:space="0" w:color="auto"/>
                                      </w:divBdr>
                                      <w:divsChild>
                                        <w:div w:id="1542353722">
                                          <w:marLeft w:val="0"/>
                                          <w:marRight w:val="0"/>
                                          <w:marTop w:val="0"/>
                                          <w:marBottom w:val="0"/>
                                          <w:divBdr>
                                            <w:top w:val="none" w:sz="0" w:space="0" w:color="auto"/>
                                            <w:left w:val="none" w:sz="0" w:space="0" w:color="auto"/>
                                            <w:bottom w:val="none" w:sz="0" w:space="0" w:color="auto"/>
                                            <w:right w:val="none" w:sz="0" w:space="0" w:color="auto"/>
                                          </w:divBdr>
                                          <w:divsChild>
                                            <w:div w:id="1029602218">
                                              <w:marLeft w:val="0"/>
                                              <w:marRight w:val="0"/>
                                              <w:marTop w:val="0"/>
                                              <w:marBottom w:val="0"/>
                                              <w:divBdr>
                                                <w:top w:val="none" w:sz="0" w:space="0" w:color="auto"/>
                                                <w:left w:val="none" w:sz="0" w:space="0" w:color="auto"/>
                                                <w:bottom w:val="none" w:sz="0" w:space="0" w:color="auto"/>
                                                <w:right w:val="none" w:sz="0" w:space="0" w:color="auto"/>
                                              </w:divBdr>
                                              <w:divsChild>
                                                <w:div w:id="1229267131">
                                                  <w:marLeft w:val="0"/>
                                                  <w:marRight w:val="0"/>
                                                  <w:marTop w:val="0"/>
                                                  <w:marBottom w:val="0"/>
                                                  <w:divBdr>
                                                    <w:top w:val="none" w:sz="0" w:space="0" w:color="auto"/>
                                                    <w:left w:val="none" w:sz="0" w:space="0" w:color="auto"/>
                                                    <w:bottom w:val="none" w:sz="0" w:space="0" w:color="auto"/>
                                                    <w:right w:val="none" w:sz="0" w:space="0" w:color="auto"/>
                                                  </w:divBdr>
                                                  <w:divsChild>
                                                    <w:div w:id="1077746865">
                                                      <w:marLeft w:val="0"/>
                                                      <w:marRight w:val="0"/>
                                                      <w:marTop w:val="0"/>
                                                      <w:marBottom w:val="0"/>
                                                      <w:divBdr>
                                                        <w:top w:val="none" w:sz="0" w:space="0" w:color="auto"/>
                                                        <w:left w:val="none" w:sz="0" w:space="0" w:color="auto"/>
                                                        <w:bottom w:val="none" w:sz="0" w:space="0" w:color="auto"/>
                                                        <w:right w:val="none" w:sz="0" w:space="0" w:color="auto"/>
                                                      </w:divBdr>
                                                      <w:divsChild>
                                                        <w:div w:id="1021905439">
                                                          <w:marLeft w:val="0"/>
                                                          <w:marRight w:val="0"/>
                                                          <w:marTop w:val="0"/>
                                                          <w:marBottom w:val="0"/>
                                                          <w:divBdr>
                                                            <w:top w:val="none" w:sz="0" w:space="0" w:color="auto"/>
                                                            <w:left w:val="none" w:sz="0" w:space="0" w:color="auto"/>
                                                            <w:bottom w:val="none" w:sz="0" w:space="0" w:color="auto"/>
                                                            <w:right w:val="none" w:sz="0" w:space="0" w:color="auto"/>
                                                          </w:divBdr>
                                                          <w:divsChild>
                                                            <w:div w:id="239096386">
                                                              <w:marLeft w:val="0"/>
                                                              <w:marRight w:val="0"/>
                                                              <w:marTop w:val="0"/>
                                                              <w:marBottom w:val="0"/>
                                                              <w:divBdr>
                                                                <w:top w:val="none" w:sz="0" w:space="0" w:color="auto"/>
                                                                <w:left w:val="none" w:sz="0" w:space="0" w:color="auto"/>
                                                                <w:bottom w:val="none" w:sz="0" w:space="0" w:color="auto"/>
                                                                <w:right w:val="none" w:sz="0" w:space="0" w:color="auto"/>
                                                              </w:divBdr>
                                                              <w:divsChild>
                                                                <w:div w:id="1409570719">
                                                                  <w:marLeft w:val="0"/>
                                                                  <w:marRight w:val="0"/>
                                                                  <w:marTop w:val="0"/>
                                                                  <w:marBottom w:val="0"/>
                                                                  <w:divBdr>
                                                                    <w:top w:val="none" w:sz="0" w:space="0" w:color="auto"/>
                                                                    <w:left w:val="none" w:sz="0" w:space="0" w:color="auto"/>
                                                                    <w:bottom w:val="none" w:sz="0" w:space="0" w:color="auto"/>
                                                                    <w:right w:val="none" w:sz="0" w:space="0" w:color="auto"/>
                                                                  </w:divBdr>
                                                                  <w:divsChild>
                                                                    <w:div w:id="1980109901">
                                                                      <w:marLeft w:val="0"/>
                                                                      <w:marRight w:val="0"/>
                                                                      <w:marTop w:val="0"/>
                                                                      <w:marBottom w:val="0"/>
                                                                      <w:divBdr>
                                                                        <w:top w:val="none" w:sz="0" w:space="0" w:color="auto"/>
                                                                        <w:left w:val="none" w:sz="0" w:space="0" w:color="auto"/>
                                                                        <w:bottom w:val="none" w:sz="0" w:space="0" w:color="auto"/>
                                                                        <w:right w:val="none" w:sz="0" w:space="0" w:color="auto"/>
                                                                      </w:divBdr>
                                                                      <w:divsChild>
                                                                        <w:div w:id="1496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20727">
      <w:bodyDiv w:val="1"/>
      <w:marLeft w:val="0"/>
      <w:marRight w:val="0"/>
      <w:marTop w:val="0"/>
      <w:marBottom w:val="0"/>
      <w:divBdr>
        <w:top w:val="none" w:sz="0" w:space="0" w:color="auto"/>
        <w:left w:val="none" w:sz="0" w:space="0" w:color="auto"/>
        <w:bottom w:val="none" w:sz="0" w:space="0" w:color="auto"/>
        <w:right w:val="none" w:sz="0" w:space="0" w:color="auto"/>
      </w:divBdr>
      <w:divsChild>
        <w:div w:id="1943760772">
          <w:marLeft w:val="0"/>
          <w:marRight w:val="0"/>
          <w:marTop w:val="0"/>
          <w:marBottom w:val="0"/>
          <w:divBdr>
            <w:top w:val="none" w:sz="0" w:space="0" w:color="auto"/>
            <w:left w:val="none" w:sz="0" w:space="0" w:color="auto"/>
            <w:bottom w:val="none" w:sz="0" w:space="0" w:color="auto"/>
            <w:right w:val="none" w:sz="0" w:space="0" w:color="auto"/>
          </w:divBdr>
          <w:divsChild>
            <w:div w:id="808744558">
              <w:marLeft w:val="0"/>
              <w:marRight w:val="0"/>
              <w:marTop w:val="0"/>
              <w:marBottom w:val="0"/>
              <w:divBdr>
                <w:top w:val="none" w:sz="0" w:space="0" w:color="auto"/>
                <w:left w:val="none" w:sz="0" w:space="0" w:color="auto"/>
                <w:bottom w:val="none" w:sz="0" w:space="0" w:color="auto"/>
                <w:right w:val="none" w:sz="0" w:space="0" w:color="auto"/>
              </w:divBdr>
              <w:divsChild>
                <w:div w:id="1993243895">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714964323">
                          <w:marLeft w:val="0"/>
                          <w:marRight w:val="0"/>
                          <w:marTop w:val="0"/>
                          <w:marBottom w:val="0"/>
                          <w:divBdr>
                            <w:top w:val="none" w:sz="0" w:space="0" w:color="auto"/>
                            <w:left w:val="none" w:sz="0" w:space="0" w:color="auto"/>
                            <w:bottom w:val="none" w:sz="0" w:space="0" w:color="auto"/>
                            <w:right w:val="none" w:sz="0" w:space="0" w:color="auto"/>
                          </w:divBdr>
                          <w:divsChild>
                            <w:div w:id="51466597">
                              <w:marLeft w:val="0"/>
                              <w:marRight w:val="0"/>
                              <w:marTop w:val="0"/>
                              <w:marBottom w:val="0"/>
                              <w:divBdr>
                                <w:top w:val="none" w:sz="0" w:space="0" w:color="auto"/>
                                <w:left w:val="none" w:sz="0" w:space="0" w:color="auto"/>
                                <w:bottom w:val="none" w:sz="0" w:space="0" w:color="auto"/>
                                <w:right w:val="none" w:sz="0" w:space="0" w:color="auto"/>
                              </w:divBdr>
                              <w:divsChild>
                                <w:div w:id="518929475">
                                  <w:marLeft w:val="0"/>
                                  <w:marRight w:val="0"/>
                                  <w:marTop w:val="0"/>
                                  <w:marBottom w:val="0"/>
                                  <w:divBdr>
                                    <w:top w:val="none" w:sz="0" w:space="0" w:color="auto"/>
                                    <w:left w:val="none" w:sz="0" w:space="0" w:color="auto"/>
                                    <w:bottom w:val="none" w:sz="0" w:space="0" w:color="auto"/>
                                    <w:right w:val="none" w:sz="0" w:space="0" w:color="auto"/>
                                  </w:divBdr>
                                  <w:divsChild>
                                    <w:div w:id="1676107767">
                                      <w:marLeft w:val="0"/>
                                      <w:marRight w:val="0"/>
                                      <w:marTop w:val="0"/>
                                      <w:marBottom w:val="0"/>
                                      <w:divBdr>
                                        <w:top w:val="none" w:sz="0" w:space="0" w:color="auto"/>
                                        <w:left w:val="none" w:sz="0" w:space="0" w:color="auto"/>
                                        <w:bottom w:val="none" w:sz="0" w:space="0" w:color="auto"/>
                                        <w:right w:val="none" w:sz="0" w:space="0" w:color="auto"/>
                                      </w:divBdr>
                                      <w:divsChild>
                                        <w:div w:id="11877933">
                                          <w:marLeft w:val="-150"/>
                                          <w:marRight w:val="-150"/>
                                          <w:marTop w:val="0"/>
                                          <w:marBottom w:val="0"/>
                                          <w:divBdr>
                                            <w:top w:val="none" w:sz="0" w:space="0" w:color="auto"/>
                                            <w:left w:val="none" w:sz="0" w:space="0" w:color="auto"/>
                                            <w:bottom w:val="none" w:sz="0" w:space="0" w:color="auto"/>
                                            <w:right w:val="none" w:sz="0" w:space="0" w:color="auto"/>
                                          </w:divBdr>
                                          <w:divsChild>
                                            <w:div w:id="348988852">
                                              <w:marLeft w:val="0"/>
                                              <w:marRight w:val="0"/>
                                              <w:marTop w:val="0"/>
                                              <w:marBottom w:val="0"/>
                                              <w:divBdr>
                                                <w:top w:val="none" w:sz="0" w:space="0" w:color="auto"/>
                                                <w:left w:val="none" w:sz="0" w:space="0" w:color="auto"/>
                                                <w:bottom w:val="none" w:sz="0" w:space="0" w:color="auto"/>
                                                <w:right w:val="none" w:sz="0" w:space="0" w:color="auto"/>
                                              </w:divBdr>
                                              <w:divsChild>
                                                <w:div w:id="2049063303">
                                                  <w:marLeft w:val="0"/>
                                                  <w:marRight w:val="0"/>
                                                  <w:marTop w:val="0"/>
                                                  <w:marBottom w:val="0"/>
                                                  <w:divBdr>
                                                    <w:top w:val="none" w:sz="0" w:space="0" w:color="auto"/>
                                                    <w:left w:val="none" w:sz="0" w:space="0" w:color="auto"/>
                                                    <w:bottom w:val="none" w:sz="0" w:space="0" w:color="auto"/>
                                                    <w:right w:val="none" w:sz="0" w:space="0" w:color="auto"/>
                                                  </w:divBdr>
                                                  <w:divsChild>
                                                    <w:div w:id="1954744897">
                                                      <w:marLeft w:val="0"/>
                                                      <w:marRight w:val="0"/>
                                                      <w:marTop w:val="0"/>
                                                      <w:marBottom w:val="0"/>
                                                      <w:divBdr>
                                                        <w:top w:val="none" w:sz="0" w:space="0" w:color="auto"/>
                                                        <w:left w:val="none" w:sz="0" w:space="0" w:color="auto"/>
                                                        <w:bottom w:val="none" w:sz="0" w:space="0" w:color="auto"/>
                                                        <w:right w:val="none" w:sz="0" w:space="0" w:color="auto"/>
                                                      </w:divBdr>
                                                      <w:divsChild>
                                                        <w:div w:id="192695061">
                                                          <w:marLeft w:val="0"/>
                                                          <w:marRight w:val="0"/>
                                                          <w:marTop w:val="0"/>
                                                          <w:marBottom w:val="0"/>
                                                          <w:divBdr>
                                                            <w:top w:val="none" w:sz="0" w:space="0" w:color="auto"/>
                                                            <w:left w:val="none" w:sz="0" w:space="0" w:color="auto"/>
                                                            <w:bottom w:val="none" w:sz="0" w:space="0" w:color="auto"/>
                                                            <w:right w:val="none" w:sz="0" w:space="0" w:color="auto"/>
                                                          </w:divBdr>
                                                          <w:divsChild>
                                                            <w:div w:id="802384273">
                                                              <w:marLeft w:val="0"/>
                                                              <w:marRight w:val="0"/>
                                                              <w:marTop w:val="0"/>
                                                              <w:marBottom w:val="0"/>
                                                              <w:divBdr>
                                                                <w:top w:val="none" w:sz="0" w:space="0" w:color="auto"/>
                                                                <w:left w:val="none" w:sz="0" w:space="0" w:color="auto"/>
                                                                <w:bottom w:val="none" w:sz="0" w:space="0" w:color="auto"/>
                                                                <w:right w:val="none" w:sz="0" w:space="0" w:color="auto"/>
                                                              </w:divBdr>
                                                              <w:divsChild>
                                                                <w:div w:id="665476387">
                                                                  <w:marLeft w:val="0"/>
                                                                  <w:marRight w:val="0"/>
                                                                  <w:marTop w:val="0"/>
                                                                  <w:marBottom w:val="0"/>
                                                                  <w:divBdr>
                                                                    <w:top w:val="none" w:sz="0" w:space="0" w:color="auto"/>
                                                                    <w:left w:val="none" w:sz="0" w:space="0" w:color="auto"/>
                                                                    <w:bottom w:val="none" w:sz="0" w:space="0" w:color="auto"/>
                                                                    <w:right w:val="none" w:sz="0" w:space="0" w:color="auto"/>
                                                                  </w:divBdr>
                                                                  <w:divsChild>
                                                                    <w:div w:id="740366142">
                                                                      <w:marLeft w:val="0"/>
                                                                      <w:marRight w:val="0"/>
                                                                      <w:marTop w:val="0"/>
                                                                      <w:marBottom w:val="0"/>
                                                                      <w:divBdr>
                                                                        <w:top w:val="none" w:sz="0" w:space="0" w:color="auto"/>
                                                                        <w:left w:val="none" w:sz="0" w:space="0" w:color="auto"/>
                                                                        <w:bottom w:val="none" w:sz="0" w:space="0" w:color="auto"/>
                                                                        <w:right w:val="none" w:sz="0" w:space="0" w:color="auto"/>
                                                                      </w:divBdr>
                                                                      <w:divsChild>
                                                                        <w:div w:id="698315498">
                                                                          <w:marLeft w:val="-225"/>
                                                                          <w:marRight w:val="-225"/>
                                                                          <w:marTop w:val="0"/>
                                                                          <w:marBottom w:val="0"/>
                                                                          <w:divBdr>
                                                                            <w:top w:val="none" w:sz="0" w:space="0" w:color="auto"/>
                                                                            <w:left w:val="none" w:sz="0" w:space="0" w:color="auto"/>
                                                                            <w:bottom w:val="none" w:sz="0" w:space="0" w:color="auto"/>
                                                                            <w:right w:val="none" w:sz="0" w:space="0" w:color="auto"/>
                                                                          </w:divBdr>
                                                                          <w:divsChild>
                                                                            <w:div w:id="1886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982507">
      <w:bodyDiv w:val="1"/>
      <w:marLeft w:val="0"/>
      <w:marRight w:val="0"/>
      <w:marTop w:val="0"/>
      <w:marBottom w:val="0"/>
      <w:divBdr>
        <w:top w:val="none" w:sz="0" w:space="0" w:color="auto"/>
        <w:left w:val="none" w:sz="0" w:space="0" w:color="auto"/>
        <w:bottom w:val="none" w:sz="0" w:space="0" w:color="auto"/>
        <w:right w:val="none" w:sz="0" w:space="0" w:color="auto"/>
      </w:divBdr>
      <w:divsChild>
        <w:div w:id="1344479113">
          <w:marLeft w:val="0"/>
          <w:marRight w:val="0"/>
          <w:marTop w:val="0"/>
          <w:marBottom w:val="0"/>
          <w:divBdr>
            <w:top w:val="none" w:sz="0" w:space="0" w:color="auto"/>
            <w:left w:val="none" w:sz="0" w:space="0" w:color="auto"/>
            <w:bottom w:val="none" w:sz="0" w:space="0" w:color="auto"/>
            <w:right w:val="none" w:sz="0" w:space="0" w:color="auto"/>
          </w:divBdr>
        </w:div>
      </w:divsChild>
    </w:div>
    <w:div w:id="1188980447">
      <w:bodyDiv w:val="1"/>
      <w:marLeft w:val="0"/>
      <w:marRight w:val="0"/>
      <w:marTop w:val="0"/>
      <w:marBottom w:val="0"/>
      <w:divBdr>
        <w:top w:val="none" w:sz="0" w:space="0" w:color="auto"/>
        <w:left w:val="none" w:sz="0" w:space="0" w:color="auto"/>
        <w:bottom w:val="none" w:sz="0" w:space="0" w:color="auto"/>
        <w:right w:val="none" w:sz="0" w:space="0" w:color="auto"/>
      </w:divBdr>
      <w:divsChild>
        <w:div w:id="217253060">
          <w:marLeft w:val="0"/>
          <w:marRight w:val="0"/>
          <w:marTop w:val="0"/>
          <w:marBottom w:val="0"/>
          <w:divBdr>
            <w:top w:val="none" w:sz="0" w:space="0" w:color="auto"/>
            <w:left w:val="none" w:sz="0" w:space="0" w:color="auto"/>
            <w:bottom w:val="none" w:sz="0" w:space="0" w:color="auto"/>
            <w:right w:val="none" w:sz="0" w:space="0" w:color="auto"/>
          </w:divBdr>
        </w:div>
      </w:divsChild>
    </w:div>
    <w:div w:id="1189295686">
      <w:bodyDiv w:val="1"/>
      <w:marLeft w:val="0"/>
      <w:marRight w:val="0"/>
      <w:marTop w:val="0"/>
      <w:marBottom w:val="0"/>
      <w:divBdr>
        <w:top w:val="none" w:sz="0" w:space="0" w:color="auto"/>
        <w:left w:val="none" w:sz="0" w:space="0" w:color="auto"/>
        <w:bottom w:val="none" w:sz="0" w:space="0" w:color="auto"/>
        <w:right w:val="none" w:sz="0" w:space="0" w:color="auto"/>
      </w:divBdr>
      <w:divsChild>
        <w:div w:id="1991010013">
          <w:marLeft w:val="0"/>
          <w:marRight w:val="0"/>
          <w:marTop w:val="0"/>
          <w:marBottom w:val="0"/>
          <w:divBdr>
            <w:top w:val="none" w:sz="0" w:space="0" w:color="auto"/>
            <w:left w:val="none" w:sz="0" w:space="0" w:color="auto"/>
            <w:bottom w:val="none" w:sz="0" w:space="0" w:color="auto"/>
            <w:right w:val="none" w:sz="0" w:space="0" w:color="auto"/>
          </w:divBdr>
          <w:divsChild>
            <w:div w:id="977687664">
              <w:marLeft w:val="0"/>
              <w:marRight w:val="0"/>
              <w:marTop w:val="0"/>
              <w:marBottom w:val="0"/>
              <w:divBdr>
                <w:top w:val="none" w:sz="0" w:space="0" w:color="auto"/>
                <w:left w:val="none" w:sz="0" w:space="0" w:color="auto"/>
                <w:bottom w:val="none" w:sz="0" w:space="0" w:color="auto"/>
                <w:right w:val="none" w:sz="0" w:space="0" w:color="auto"/>
              </w:divBdr>
              <w:divsChild>
                <w:div w:id="677344095">
                  <w:marLeft w:val="0"/>
                  <w:marRight w:val="0"/>
                  <w:marTop w:val="0"/>
                  <w:marBottom w:val="0"/>
                  <w:divBdr>
                    <w:top w:val="none" w:sz="0" w:space="0" w:color="auto"/>
                    <w:left w:val="none" w:sz="0" w:space="0" w:color="auto"/>
                    <w:bottom w:val="none" w:sz="0" w:space="0" w:color="auto"/>
                    <w:right w:val="none" w:sz="0" w:space="0" w:color="auto"/>
                  </w:divBdr>
                  <w:divsChild>
                    <w:div w:id="1169557819">
                      <w:marLeft w:val="0"/>
                      <w:marRight w:val="0"/>
                      <w:marTop w:val="0"/>
                      <w:marBottom w:val="0"/>
                      <w:divBdr>
                        <w:top w:val="none" w:sz="0" w:space="0" w:color="auto"/>
                        <w:left w:val="none" w:sz="0" w:space="0" w:color="auto"/>
                        <w:bottom w:val="none" w:sz="0" w:space="0" w:color="auto"/>
                        <w:right w:val="none" w:sz="0" w:space="0" w:color="auto"/>
                      </w:divBdr>
                      <w:divsChild>
                        <w:div w:id="1615600080">
                          <w:marLeft w:val="0"/>
                          <w:marRight w:val="-100"/>
                          <w:marTop w:val="0"/>
                          <w:marBottom w:val="0"/>
                          <w:divBdr>
                            <w:top w:val="none" w:sz="0" w:space="0" w:color="auto"/>
                            <w:left w:val="none" w:sz="0" w:space="0" w:color="auto"/>
                            <w:bottom w:val="none" w:sz="0" w:space="0" w:color="auto"/>
                            <w:right w:val="none" w:sz="0" w:space="0" w:color="auto"/>
                          </w:divBdr>
                          <w:divsChild>
                            <w:div w:id="924145526">
                              <w:marLeft w:val="0"/>
                              <w:marRight w:val="0"/>
                              <w:marTop w:val="0"/>
                              <w:marBottom w:val="0"/>
                              <w:divBdr>
                                <w:top w:val="none" w:sz="0" w:space="0" w:color="auto"/>
                                <w:left w:val="none" w:sz="0" w:space="0" w:color="auto"/>
                                <w:bottom w:val="none" w:sz="0" w:space="0" w:color="auto"/>
                                <w:right w:val="none" w:sz="0" w:space="0" w:color="auto"/>
                              </w:divBdr>
                              <w:divsChild>
                                <w:div w:id="1744401968">
                                  <w:marLeft w:val="0"/>
                                  <w:marRight w:val="0"/>
                                  <w:marTop w:val="0"/>
                                  <w:marBottom w:val="0"/>
                                  <w:divBdr>
                                    <w:top w:val="none" w:sz="0" w:space="0" w:color="auto"/>
                                    <w:left w:val="none" w:sz="0" w:space="0" w:color="auto"/>
                                    <w:bottom w:val="none" w:sz="0" w:space="0" w:color="auto"/>
                                    <w:right w:val="none" w:sz="0" w:space="0" w:color="auto"/>
                                  </w:divBdr>
                                  <w:divsChild>
                                    <w:div w:id="899360994">
                                      <w:marLeft w:val="0"/>
                                      <w:marRight w:val="0"/>
                                      <w:marTop w:val="0"/>
                                      <w:marBottom w:val="0"/>
                                      <w:divBdr>
                                        <w:top w:val="none" w:sz="0" w:space="0" w:color="auto"/>
                                        <w:left w:val="none" w:sz="0" w:space="0" w:color="auto"/>
                                        <w:bottom w:val="none" w:sz="0" w:space="0" w:color="auto"/>
                                        <w:right w:val="none" w:sz="0" w:space="0" w:color="auto"/>
                                      </w:divBdr>
                                      <w:divsChild>
                                        <w:div w:id="1296519679">
                                          <w:marLeft w:val="0"/>
                                          <w:marRight w:val="0"/>
                                          <w:marTop w:val="0"/>
                                          <w:marBottom w:val="0"/>
                                          <w:divBdr>
                                            <w:top w:val="none" w:sz="0" w:space="0" w:color="auto"/>
                                            <w:left w:val="none" w:sz="0" w:space="0" w:color="auto"/>
                                            <w:bottom w:val="none" w:sz="0" w:space="0" w:color="auto"/>
                                            <w:right w:val="none" w:sz="0" w:space="0" w:color="auto"/>
                                          </w:divBdr>
                                          <w:divsChild>
                                            <w:div w:id="1502968639">
                                              <w:marLeft w:val="0"/>
                                              <w:marRight w:val="0"/>
                                              <w:marTop w:val="0"/>
                                              <w:marBottom w:val="0"/>
                                              <w:divBdr>
                                                <w:top w:val="none" w:sz="0" w:space="0" w:color="auto"/>
                                                <w:left w:val="none" w:sz="0" w:space="0" w:color="auto"/>
                                                <w:bottom w:val="none" w:sz="0" w:space="0" w:color="auto"/>
                                                <w:right w:val="none" w:sz="0" w:space="0" w:color="auto"/>
                                              </w:divBdr>
                                              <w:divsChild>
                                                <w:div w:id="340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86581">
      <w:bodyDiv w:val="1"/>
      <w:marLeft w:val="0"/>
      <w:marRight w:val="0"/>
      <w:marTop w:val="0"/>
      <w:marBottom w:val="0"/>
      <w:divBdr>
        <w:top w:val="none" w:sz="0" w:space="0" w:color="auto"/>
        <w:left w:val="none" w:sz="0" w:space="0" w:color="auto"/>
        <w:bottom w:val="none" w:sz="0" w:space="0" w:color="auto"/>
        <w:right w:val="none" w:sz="0" w:space="0" w:color="auto"/>
      </w:divBdr>
    </w:div>
    <w:div w:id="1190605862">
      <w:bodyDiv w:val="1"/>
      <w:marLeft w:val="0"/>
      <w:marRight w:val="0"/>
      <w:marTop w:val="0"/>
      <w:marBottom w:val="0"/>
      <w:divBdr>
        <w:top w:val="none" w:sz="0" w:space="0" w:color="auto"/>
        <w:left w:val="none" w:sz="0" w:space="0" w:color="auto"/>
        <w:bottom w:val="none" w:sz="0" w:space="0" w:color="auto"/>
        <w:right w:val="none" w:sz="0" w:space="0" w:color="auto"/>
      </w:divBdr>
      <w:divsChild>
        <w:div w:id="1916041446">
          <w:marLeft w:val="0"/>
          <w:marRight w:val="0"/>
          <w:marTop w:val="0"/>
          <w:marBottom w:val="0"/>
          <w:divBdr>
            <w:top w:val="none" w:sz="0" w:space="0" w:color="auto"/>
            <w:left w:val="none" w:sz="0" w:space="0" w:color="auto"/>
            <w:bottom w:val="none" w:sz="0" w:space="0" w:color="auto"/>
            <w:right w:val="none" w:sz="0" w:space="0" w:color="auto"/>
          </w:divBdr>
          <w:divsChild>
            <w:div w:id="15676482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91148614">
                  <w:marLeft w:val="0"/>
                  <w:marRight w:val="0"/>
                  <w:marTop w:val="0"/>
                  <w:marBottom w:val="0"/>
                  <w:divBdr>
                    <w:top w:val="none" w:sz="0" w:space="0" w:color="auto"/>
                    <w:left w:val="none" w:sz="0" w:space="0" w:color="auto"/>
                    <w:bottom w:val="none" w:sz="0" w:space="0" w:color="auto"/>
                    <w:right w:val="none" w:sz="0" w:space="0" w:color="auto"/>
                  </w:divBdr>
                  <w:divsChild>
                    <w:div w:id="204954868">
                      <w:marLeft w:val="0"/>
                      <w:marRight w:val="0"/>
                      <w:marTop w:val="0"/>
                      <w:marBottom w:val="0"/>
                      <w:divBdr>
                        <w:top w:val="none" w:sz="0" w:space="0" w:color="auto"/>
                        <w:left w:val="none" w:sz="0" w:space="0" w:color="auto"/>
                        <w:bottom w:val="none" w:sz="0" w:space="0" w:color="auto"/>
                        <w:right w:val="none" w:sz="0" w:space="0" w:color="auto"/>
                      </w:divBdr>
                      <w:divsChild>
                        <w:div w:id="1828551759">
                          <w:marLeft w:val="0"/>
                          <w:marRight w:val="0"/>
                          <w:marTop w:val="0"/>
                          <w:marBottom w:val="0"/>
                          <w:divBdr>
                            <w:top w:val="none" w:sz="0" w:space="0" w:color="auto"/>
                            <w:left w:val="none" w:sz="0" w:space="0" w:color="auto"/>
                            <w:bottom w:val="none" w:sz="0" w:space="0" w:color="auto"/>
                            <w:right w:val="none" w:sz="0" w:space="0" w:color="auto"/>
                          </w:divBdr>
                          <w:divsChild>
                            <w:div w:id="2145660680">
                              <w:marLeft w:val="0"/>
                              <w:marRight w:val="0"/>
                              <w:marTop w:val="0"/>
                              <w:marBottom w:val="0"/>
                              <w:divBdr>
                                <w:top w:val="none" w:sz="0" w:space="0" w:color="auto"/>
                                <w:left w:val="none" w:sz="0" w:space="0" w:color="auto"/>
                                <w:bottom w:val="none" w:sz="0" w:space="0" w:color="auto"/>
                                <w:right w:val="none" w:sz="0" w:space="0" w:color="auto"/>
                              </w:divBdr>
                              <w:divsChild>
                                <w:div w:id="1951618968">
                                  <w:marLeft w:val="0"/>
                                  <w:marRight w:val="0"/>
                                  <w:marTop w:val="0"/>
                                  <w:marBottom w:val="0"/>
                                  <w:divBdr>
                                    <w:top w:val="none" w:sz="0" w:space="0" w:color="auto"/>
                                    <w:left w:val="none" w:sz="0" w:space="0" w:color="auto"/>
                                    <w:bottom w:val="none" w:sz="0" w:space="0" w:color="auto"/>
                                    <w:right w:val="none" w:sz="0" w:space="0" w:color="auto"/>
                                  </w:divBdr>
                                  <w:divsChild>
                                    <w:div w:id="574777408">
                                      <w:marLeft w:val="0"/>
                                      <w:marRight w:val="0"/>
                                      <w:marTop w:val="0"/>
                                      <w:marBottom w:val="0"/>
                                      <w:divBdr>
                                        <w:top w:val="none" w:sz="0" w:space="0" w:color="auto"/>
                                        <w:left w:val="none" w:sz="0" w:space="0" w:color="auto"/>
                                        <w:bottom w:val="none" w:sz="0" w:space="0" w:color="auto"/>
                                        <w:right w:val="none" w:sz="0" w:space="0" w:color="auto"/>
                                      </w:divBdr>
                                      <w:divsChild>
                                        <w:div w:id="838272211">
                                          <w:marLeft w:val="0"/>
                                          <w:marRight w:val="0"/>
                                          <w:marTop w:val="0"/>
                                          <w:marBottom w:val="0"/>
                                          <w:divBdr>
                                            <w:top w:val="none" w:sz="0" w:space="0" w:color="auto"/>
                                            <w:left w:val="none" w:sz="0" w:space="0" w:color="auto"/>
                                            <w:bottom w:val="none" w:sz="0" w:space="0" w:color="auto"/>
                                            <w:right w:val="none" w:sz="0" w:space="0" w:color="auto"/>
                                          </w:divBdr>
                                          <w:divsChild>
                                            <w:div w:id="1800418572">
                                              <w:marLeft w:val="0"/>
                                              <w:marRight w:val="0"/>
                                              <w:marTop w:val="100"/>
                                              <w:marBottom w:val="30"/>
                                              <w:divBdr>
                                                <w:top w:val="single" w:sz="6" w:space="0" w:color="CCCCCC"/>
                                                <w:left w:val="single" w:sz="6" w:space="0" w:color="CCCCCC"/>
                                                <w:bottom w:val="single" w:sz="6" w:space="0" w:color="CCCCCC"/>
                                                <w:right w:val="single" w:sz="6" w:space="0" w:color="CCCCCC"/>
                                              </w:divBdr>
                                              <w:divsChild>
                                                <w:div w:id="1541547687">
                                                  <w:marLeft w:val="0"/>
                                                  <w:marRight w:val="0"/>
                                                  <w:marTop w:val="0"/>
                                                  <w:marBottom w:val="0"/>
                                                  <w:divBdr>
                                                    <w:top w:val="none" w:sz="0" w:space="0" w:color="auto"/>
                                                    <w:left w:val="none" w:sz="0" w:space="0" w:color="auto"/>
                                                    <w:bottom w:val="none" w:sz="0" w:space="0" w:color="auto"/>
                                                    <w:right w:val="none" w:sz="0" w:space="0" w:color="auto"/>
                                                  </w:divBdr>
                                                  <w:divsChild>
                                                    <w:div w:id="894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071194">
      <w:bodyDiv w:val="1"/>
      <w:marLeft w:val="0"/>
      <w:marRight w:val="0"/>
      <w:marTop w:val="0"/>
      <w:marBottom w:val="0"/>
      <w:divBdr>
        <w:top w:val="none" w:sz="0" w:space="0" w:color="auto"/>
        <w:left w:val="none" w:sz="0" w:space="0" w:color="auto"/>
        <w:bottom w:val="none" w:sz="0" w:space="0" w:color="auto"/>
        <w:right w:val="none" w:sz="0" w:space="0" w:color="auto"/>
      </w:divBdr>
    </w:div>
    <w:div w:id="1191333194">
      <w:bodyDiv w:val="1"/>
      <w:marLeft w:val="0"/>
      <w:marRight w:val="0"/>
      <w:marTop w:val="0"/>
      <w:marBottom w:val="0"/>
      <w:divBdr>
        <w:top w:val="none" w:sz="0" w:space="0" w:color="auto"/>
        <w:left w:val="none" w:sz="0" w:space="0" w:color="auto"/>
        <w:bottom w:val="none" w:sz="0" w:space="0" w:color="auto"/>
        <w:right w:val="none" w:sz="0" w:space="0" w:color="auto"/>
      </w:divBdr>
    </w:div>
    <w:div w:id="1191995377">
      <w:bodyDiv w:val="1"/>
      <w:marLeft w:val="0"/>
      <w:marRight w:val="0"/>
      <w:marTop w:val="0"/>
      <w:marBottom w:val="0"/>
      <w:divBdr>
        <w:top w:val="none" w:sz="0" w:space="0" w:color="auto"/>
        <w:left w:val="none" w:sz="0" w:space="0" w:color="auto"/>
        <w:bottom w:val="none" w:sz="0" w:space="0" w:color="auto"/>
        <w:right w:val="none" w:sz="0" w:space="0" w:color="auto"/>
      </w:divBdr>
    </w:div>
    <w:div w:id="1192181896">
      <w:bodyDiv w:val="1"/>
      <w:marLeft w:val="0"/>
      <w:marRight w:val="0"/>
      <w:marTop w:val="0"/>
      <w:marBottom w:val="0"/>
      <w:divBdr>
        <w:top w:val="none" w:sz="0" w:space="0" w:color="auto"/>
        <w:left w:val="none" w:sz="0" w:space="0" w:color="auto"/>
        <w:bottom w:val="none" w:sz="0" w:space="0" w:color="auto"/>
        <w:right w:val="none" w:sz="0" w:space="0" w:color="auto"/>
      </w:divBdr>
    </w:div>
    <w:div w:id="1193300444">
      <w:bodyDiv w:val="1"/>
      <w:marLeft w:val="0"/>
      <w:marRight w:val="0"/>
      <w:marTop w:val="0"/>
      <w:marBottom w:val="0"/>
      <w:divBdr>
        <w:top w:val="none" w:sz="0" w:space="0" w:color="auto"/>
        <w:left w:val="none" w:sz="0" w:space="0" w:color="auto"/>
        <w:bottom w:val="none" w:sz="0" w:space="0" w:color="auto"/>
        <w:right w:val="none" w:sz="0" w:space="0" w:color="auto"/>
      </w:divBdr>
    </w:div>
    <w:div w:id="1193686268">
      <w:bodyDiv w:val="1"/>
      <w:marLeft w:val="0"/>
      <w:marRight w:val="0"/>
      <w:marTop w:val="0"/>
      <w:marBottom w:val="0"/>
      <w:divBdr>
        <w:top w:val="none" w:sz="0" w:space="0" w:color="auto"/>
        <w:left w:val="none" w:sz="0" w:space="0" w:color="auto"/>
        <w:bottom w:val="none" w:sz="0" w:space="0" w:color="auto"/>
        <w:right w:val="none" w:sz="0" w:space="0" w:color="auto"/>
      </w:divBdr>
      <w:divsChild>
        <w:div w:id="2126272093">
          <w:marLeft w:val="0"/>
          <w:marRight w:val="0"/>
          <w:marTop w:val="0"/>
          <w:marBottom w:val="0"/>
          <w:divBdr>
            <w:top w:val="none" w:sz="0" w:space="0" w:color="auto"/>
            <w:left w:val="none" w:sz="0" w:space="0" w:color="auto"/>
            <w:bottom w:val="none" w:sz="0" w:space="0" w:color="auto"/>
            <w:right w:val="none" w:sz="0" w:space="0" w:color="auto"/>
          </w:divBdr>
          <w:divsChild>
            <w:div w:id="660546365">
              <w:marLeft w:val="0"/>
              <w:marRight w:val="0"/>
              <w:marTop w:val="0"/>
              <w:marBottom w:val="0"/>
              <w:divBdr>
                <w:top w:val="none" w:sz="0" w:space="0" w:color="auto"/>
                <w:left w:val="none" w:sz="0" w:space="0" w:color="auto"/>
                <w:bottom w:val="none" w:sz="0" w:space="0" w:color="auto"/>
                <w:right w:val="none" w:sz="0" w:space="0" w:color="auto"/>
              </w:divBdr>
              <w:divsChild>
                <w:div w:id="1120148880">
                  <w:marLeft w:val="0"/>
                  <w:marRight w:val="0"/>
                  <w:marTop w:val="0"/>
                  <w:marBottom w:val="0"/>
                  <w:divBdr>
                    <w:top w:val="none" w:sz="0" w:space="0" w:color="auto"/>
                    <w:left w:val="none" w:sz="0" w:space="0" w:color="auto"/>
                    <w:bottom w:val="none" w:sz="0" w:space="0" w:color="auto"/>
                    <w:right w:val="none" w:sz="0" w:space="0" w:color="auto"/>
                  </w:divBdr>
                  <w:divsChild>
                    <w:div w:id="272827531">
                      <w:marLeft w:val="0"/>
                      <w:marRight w:val="0"/>
                      <w:marTop w:val="0"/>
                      <w:marBottom w:val="0"/>
                      <w:divBdr>
                        <w:top w:val="none" w:sz="0" w:space="0" w:color="auto"/>
                        <w:left w:val="none" w:sz="0" w:space="0" w:color="auto"/>
                        <w:bottom w:val="none" w:sz="0" w:space="0" w:color="auto"/>
                        <w:right w:val="none" w:sz="0" w:space="0" w:color="auto"/>
                      </w:divBdr>
                      <w:divsChild>
                        <w:div w:id="2051759147">
                          <w:marLeft w:val="0"/>
                          <w:marRight w:val="0"/>
                          <w:marTop w:val="0"/>
                          <w:marBottom w:val="0"/>
                          <w:divBdr>
                            <w:top w:val="none" w:sz="0" w:space="0" w:color="auto"/>
                            <w:left w:val="none" w:sz="0" w:space="0" w:color="auto"/>
                            <w:bottom w:val="none" w:sz="0" w:space="0" w:color="auto"/>
                            <w:right w:val="none" w:sz="0" w:space="0" w:color="auto"/>
                          </w:divBdr>
                          <w:divsChild>
                            <w:div w:id="1737778943">
                              <w:marLeft w:val="0"/>
                              <w:marRight w:val="0"/>
                              <w:marTop w:val="0"/>
                              <w:marBottom w:val="0"/>
                              <w:divBdr>
                                <w:top w:val="none" w:sz="0" w:space="0" w:color="auto"/>
                                <w:left w:val="none" w:sz="0" w:space="0" w:color="auto"/>
                                <w:bottom w:val="none" w:sz="0" w:space="0" w:color="auto"/>
                                <w:right w:val="none" w:sz="0" w:space="0" w:color="auto"/>
                              </w:divBdr>
                              <w:divsChild>
                                <w:div w:id="964191575">
                                  <w:marLeft w:val="0"/>
                                  <w:marRight w:val="0"/>
                                  <w:marTop w:val="0"/>
                                  <w:marBottom w:val="0"/>
                                  <w:divBdr>
                                    <w:top w:val="none" w:sz="0" w:space="0" w:color="auto"/>
                                    <w:left w:val="none" w:sz="0" w:space="0" w:color="auto"/>
                                    <w:bottom w:val="none" w:sz="0" w:space="0" w:color="auto"/>
                                    <w:right w:val="none" w:sz="0" w:space="0" w:color="auto"/>
                                  </w:divBdr>
                                  <w:divsChild>
                                    <w:div w:id="1030299491">
                                      <w:marLeft w:val="0"/>
                                      <w:marRight w:val="0"/>
                                      <w:marTop w:val="0"/>
                                      <w:marBottom w:val="0"/>
                                      <w:divBdr>
                                        <w:top w:val="none" w:sz="0" w:space="0" w:color="auto"/>
                                        <w:left w:val="none" w:sz="0" w:space="0" w:color="auto"/>
                                        <w:bottom w:val="none" w:sz="0" w:space="0" w:color="auto"/>
                                        <w:right w:val="none" w:sz="0" w:space="0" w:color="auto"/>
                                      </w:divBdr>
                                      <w:divsChild>
                                        <w:div w:id="947078928">
                                          <w:marLeft w:val="-150"/>
                                          <w:marRight w:val="-150"/>
                                          <w:marTop w:val="0"/>
                                          <w:marBottom w:val="0"/>
                                          <w:divBdr>
                                            <w:top w:val="none" w:sz="0" w:space="0" w:color="auto"/>
                                            <w:left w:val="none" w:sz="0" w:space="0" w:color="auto"/>
                                            <w:bottom w:val="none" w:sz="0" w:space="0" w:color="auto"/>
                                            <w:right w:val="none" w:sz="0" w:space="0" w:color="auto"/>
                                          </w:divBdr>
                                          <w:divsChild>
                                            <w:div w:id="1443110272">
                                              <w:marLeft w:val="0"/>
                                              <w:marRight w:val="0"/>
                                              <w:marTop w:val="0"/>
                                              <w:marBottom w:val="0"/>
                                              <w:divBdr>
                                                <w:top w:val="none" w:sz="0" w:space="0" w:color="auto"/>
                                                <w:left w:val="none" w:sz="0" w:space="0" w:color="auto"/>
                                                <w:bottom w:val="none" w:sz="0" w:space="0" w:color="auto"/>
                                                <w:right w:val="none" w:sz="0" w:space="0" w:color="auto"/>
                                              </w:divBdr>
                                              <w:divsChild>
                                                <w:div w:id="1102727192">
                                                  <w:marLeft w:val="0"/>
                                                  <w:marRight w:val="0"/>
                                                  <w:marTop w:val="0"/>
                                                  <w:marBottom w:val="0"/>
                                                  <w:divBdr>
                                                    <w:top w:val="none" w:sz="0" w:space="0" w:color="auto"/>
                                                    <w:left w:val="none" w:sz="0" w:space="0" w:color="auto"/>
                                                    <w:bottom w:val="none" w:sz="0" w:space="0" w:color="auto"/>
                                                    <w:right w:val="none" w:sz="0" w:space="0" w:color="auto"/>
                                                  </w:divBdr>
                                                  <w:divsChild>
                                                    <w:div w:id="1650479215">
                                                      <w:marLeft w:val="0"/>
                                                      <w:marRight w:val="0"/>
                                                      <w:marTop w:val="0"/>
                                                      <w:marBottom w:val="0"/>
                                                      <w:divBdr>
                                                        <w:top w:val="none" w:sz="0" w:space="0" w:color="auto"/>
                                                        <w:left w:val="none" w:sz="0" w:space="0" w:color="auto"/>
                                                        <w:bottom w:val="none" w:sz="0" w:space="0" w:color="auto"/>
                                                        <w:right w:val="none" w:sz="0" w:space="0" w:color="auto"/>
                                                      </w:divBdr>
                                                      <w:divsChild>
                                                        <w:div w:id="765661221">
                                                          <w:marLeft w:val="0"/>
                                                          <w:marRight w:val="0"/>
                                                          <w:marTop w:val="0"/>
                                                          <w:marBottom w:val="0"/>
                                                          <w:divBdr>
                                                            <w:top w:val="none" w:sz="0" w:space="0" w:color="auto"/>
                                                            <w:left w:val="none" w:sz="0" w:space="0" w:color="auto"/>
                                                            <w:bottom w:val="none" w:sz="0" w:space="0" w:color="auto"/>
                                                            <w:right w:val="none" w:sz="0" w:space="0" w:color="auto"/>
                                                          </w:divBdr>
                                                          <w:divsChild>
                                                            <w:div w:id="778449831">
                                                              <w:marLeft w:val="0"/>
                                                              <w:marRight w:val="0"/>
                                                              <w:marTop w:val="0"/>
                                                              <w:marBottom w:val="0"/>
                                                              <w:divBdr>
                                                                <w:top w:val="none" w:sz="0" w:space="0" w:color="auto"/>
                                                                <w:left w:val="none" w:sz="0" w:space="0" w:color="auto"/>
                                                                <w:bottom w:val="none" w:sz="0" w:space="0" w:color="auto"/>
                                                                <w:right w:val="none" w:sz="0" w:space="0" w:color="auto"/>
                                                              </w:divBdr>
                                                              <w:divsChild>
                                                                <w:div w:id="927007205">
                                                                  <w:marLeft w:val="0"/>
                                                                  <w:marRight w:val="0"/>
                                                                  <w:marTop w:val="0"/>
                                                                  <w:marBottom w:val="0"/>
                                                                  <w:divBdr>
                                                                    <w:top w:val="none" w:sz="0" w:space="0" w:color="auto"/>
                                                                    <w:left w:val="none" w:sz="0" w:space="0" w:color="auto"/>
                                                                    <w:bottom w:val="none" w:sz="0" w:space="0" w:color="auto"/>
                                                                    <w:right w:val="none" w:sz="0" w:space="0" w:color="auto"/>
                                                                  </w:divBdr>
                                                                  <w:divsChild>
                                                                    <w:div w:id="1636986305">
                                                                      <w:marLeft w:val="0"/>
                                                                      <w:marRight w:val="0"/>
                                                                      <w:marTop w:val="0"/>
                                                                      <w:marBottom w:val="0"/>
                                                                      <w:divBdr>
                                                                        <w:top w:val="none" w:sz="0" w:space="0" w:color="auto"/>
                                                                        <w:left w:val="none" w:sz="0" w:space="0" w:color="auto"/>
                                                                        <w:bottom w:val="none" w:sz="0" w:space="0" w:color="auto"/>
                                                                        <w:right w:val="none" w:sz="0" w:space="0" w:color="auto"/>
                                                                      </w:divBdr>
                                                                      <w:divsChild>
                                                                        <w:div w:id="1263295060">
                                                                          <w:marLeft w:val="-225"/>
                                                                          <w:marRight w:val="-225"/>
                                                                          <w:marTop w:val="0"/>
                                                                          <w:marBottom w:val="0"/>
                                                                          <w:divBdr>
                                                                            <w:top w:val="none" w:sz="0" w:space="0" w:color="auto"/>
                                                                            <w:left w:val="none" w:sz="0" w:space="0" w:color="auto"/>
                                                                            <w:bottom w:val="none" w:sz="0" w:space="0" w:color="auto"/>
                                                                            <w:right w:val="none" w:sz="0" w:space="0" w:color="auto"/>
                                                                          </w:divBdr>
                                                                          <w:divsChild>
                                                                            <w:div w:id="1183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693987">
      <w:bodyDiv w:val="1"/>
      <w:marLeft w:val="0"/>
      <w:marRight w:val="0"/>
      <w:marTop w:val="0"/>
      <w:marBottom w:val="0"/>
      <w:divBdr>
        <w:top w:val="none" w:sz="0" w:space="0" w:color="auto"/>
        <w:left w:val="none" w:sz="0" w:space="0" w:color="auto"/>
        <w:bottom w:val="none" w:sz="0" w:space="0" w:color="auto"/>
        <w:right w:val="none" w:sz="0" w:space="0" w:color="auto"/>
      </w:divBdr>
    </w:div>
    <w:div w:id="1195197851">
      <w:bodyDiv w:val="1"/>
      <w:marLeft w:val="0"/>
      <w:marRight w:val="0"/>
      <w:marTop w:val="0"/>
      <w:marBottom w:val="0"/>
      <w:divBdr>
        <w:top w:val="none" w:sz="0" w:space="0" w:color="auto"/>
        <w:left w:val="none" w:sz="0" w:space="0" w:color="auto"/>
        <w:bottom w:val="none" w:sz="0" w:space="0" w:color="auto"/>
        <w:right w:val="none" w:sz="0" w:space="0" w:color="auto"/>
      </w:divBdr>
    </w:div>
    <w:div w:id="1196649750">
      <w:bodyDiv w:val="1"/>
      <w:marLeft w:val="0"/>
      <w:marRight w:val="0"/>
      <w:marTop w:val="0"/>
      <w:marBottom w:val="0"/>
      <w:divBdr>
        <w:top w:val="none" w:sz="0" w:space="0" w:color="auto"/>
        <w:left w:val="none" w:sz="0" w:space="0" w:color="auto"/>
        <w:bottom w:val="none" w:sz="0" w:space="0" w:color="auto"/>
        <w:right w:val="none" w:sz="0" w:space="0" w:color="auto"/>
      </w:divBdr>
    </w:div>
    <w:div w:id="1197616492">
      <w:bodyDiv w:val="1"/>
      <w:marLeft w:val="0"/>
      <w:marRight w:val="0"/>
      <w:marTop w:val="0"/>
      <w:marBottom w:val="0"/>
      <w:divBdr>
        <w:top w:val="none" w:sz="0" w:space="0" w:color="auto"/>
        <w:left w:val="none" w:sz="0" w:space="0" w:color="auto"/>
        <w:bottom w:val="none" w:sz="0" w:space="0" w:color="auto"/>
        <w:right w:val="none" w:sz="0" w:space="0" w:color="auto"/>
      </w:divBdr>
    </w:div>
    <w:div w:id="1197622159">
      <w:bodyDiv w:val="1"/>
      <w:marLeft w:val="0"/>
      <w:marRight w:val="0"/>
      <w:marTop w:val="0"/>
      <w:marBottom w:val="0"/>
      <w:divBdr>
        <w:top w:val="none" w:sz="0" w:space="0" w:color="auto"/>
        <w:left w:val="none" w:sz="0" w:space="0" w:color="auto"/>
        <w:bottom w:val="none" w:sz="0" w:space="0" w:color="auto"/>
        <w:right w:val="none" w:sz="0" w:space="0" w:color="auto"/>
      </w:divBdr>
      <w:divsChild>
        <w:div w:id="39020211">
          <w:marLeft w:val="0"/>
          <w:marRight w:val="0"/>
          <w:marTop w:val="0"/>
          <w:marBottom w:val="0"/>
          <w:divBdr>
            <w:top w:val="none" w:sz="0" w:space="0" w:color="auto"/>
            <w:left w:val="none" w:sz="0" w:space="0" w:color="auto"/>
            <w:bottom w:val="none" w:sz="0" w:space="0" w:color="auto"/>
            <w:right w:val="none" w:sz="0" w:space="0" w:color="auto"/>
          </w:divBdr>
        </w:div>
      </w:divsChild>
    </w:div>
    <w:div w:id="1197739809">
      <w:bodyDiv w:val="1"/>
      <w:marLeft w:val="0"/>
      <w:marRight w:val="0"/>
      <w:marTop w:val="0"/>
      <w:marBottom w:val="0"/>
      <w:divBdr>
        <w:top w:val="none" w:sz="0" w:space="0" w:color="auto"/>
        <w:left w:val="none" w:sz="0" w:space="0" w:color="auto"/>
        <w:bottom w:val="none" w:sz="0" w:space="0" w:color="auto"/>
        <w:right w:val="none" w:sz="0" w:space="0" w:color="auto"/>
      </w:divBdr>
      <w:divsChild>
        <w:div w:id="1027409378">
          <w:marLeft w:val="0"/>
          <w:marRight w:val="0"/>
          <w:marTop w:val="0"/>
          <w:marBottom w:val="0"/>
          <w:divBdr>
            <w:top w:val="none" w:sz="0" w:space="0" w:color="auto"/>
            <w:left w:val="none" w:sz="0" w:space="0" w:color="auto"/>
            <w:bottom w:val="none" w:sz="0" w:space="0" w:color="auto"/>
            <w:right w:val="none" w:sz="0" w:space="0" w:color="auto"/>
          </w:divBdr>
          <w:divsChild>
            <w:div w:id="14581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0624">
      <w:bodyDiv w:val="1"/>
      <w:marLeft w:val="0"/>
      <w:marRight w:val="0"/>
      <w:marTop w:val="0"/>
      <w:marBottom w:val="0"/>
      <w:divBdr>
        <w:top w:val="none" w:sz="0" w:space="0" w:color="auto"/>
        <w:left w:val="none" w:sz="0" w:space="0" w:color="auto"/>
        <w:bottom w:val="none" w:sz="0" w:space="0" w:color="auto"/>
        <w:right w:val="none" w:sz="0" w:space="0" w:color="auto"/>
      </w:divBdr>
    </w:div>
    <w:div w:id="1198739439">
      <w:bodyDiv w:val="1"/>
      <w:marLeft w:val="0"/>
      <w:marRight w:val="0"/>
      <w:marTop w:val="0"/>
      <w:marBottom w:val="0"/>
      <w:divBdr>
        <w:top w:val="none" w:sz="0" w:space="0" w:color="auto"/>
        <w:left w:val="none" w:sz="0" w:space="0" w:color="auto"/>
        <w:bottom w:val="none" w:sz="0" w:space="0" w:color="auto"/>
        <w:right w:val="none" w:sz="0" w:space="0" w:color="auto"/>
      </w:divBdr>
      <w:divsChild>
        <w:div w:id="359941533">
          <w:marLeft w:val="0"/>
          <w:marRight w:val="0"/>
          <w:marTop w:val="0"/>
          <w:marBottom w:val="0"/>
          <w:divBdr>
            <w:top w:val="none" w:sz="0" w:space="0" w:color="auto"/>
            <w:left w:val="none" w:sz="0" w:space="0" w:color="auto"/>
            <w:bottom w:val="none" w:sz="0" w:space="0" w:color="auto"/>
            <w:right w:val="none" w:sz="0" w:space="0" w:color="auto"/>
          </w:divBdr>
          <w:divsChild>
            <w:div w:id="653410185">
              <w:marLeft w:val="0"/>
              <w:marRight w:val="0"/>
              <w:marTop w:val="0"/>
              <w:marBottom w:val="0"/>
              <w:divBdr>
                <w:top w:val="none" w:sz="0" w:space="0" w:color="auto"/>
                <w:left w:val="none" w:sz="0" w:space="0" w:color="auto"/>
                <w:bottom w:val="none" w:sz="0" w:space="0" w:color="auto"/>
                <w:right w:val="none" w:sz="0" w:space="0" w:color="auto"/>
              </w:divBdr>
              <w:divsChild>
                <w:div w:id="533036399">
                  <w:marLeft w:val="0"/>
                  <w:marRight w:val="0"/>
                  <w:marTop w:val="0"/>
                  <w:marBottom w:val="0"/>
                  <w:divBdr>
                    <w:top w:val="none" w:sz="0" w:space="0" w:color="auto"/>
                    <w:left w:val="none" w:sz="0" w:space="0" w:color="auto"/>
                    <w:bottom w:val="none" w:sz="0" w:space="0" w:color="auto"/>
                    <w:right w:val="none" w:sz="0" w:space="0" w:color="auto"/>
                  </w:divBdr>
                  <w:divsChild>
                    <w:div w:id="915045919">
                      <w:marLeft w:val="0"/>
                      <w:marRight w:val="0"/>
                      <w:marTop w:val="0"/>
                      <w:marBottom w:val="0"/>
                      <w:divBdr>
                        <w:top w:val="none" w:sz="0" w:space="0" w:color="auto"/>
                        <w:left w:val="none" w:sz="0" w:space="0" w:color="auto"/>
                        <w:bottom w:val="none" w:sz="0" w:space="0" w:color="auto"/>
                        <w:right w:val="none" w:sz="0" w:space="0" w:color="auto"/>
                      </w:divBdr>
                      <w:divsChild>
                        <w:div w:id="1373654693">
                          <w:marLeft w:val="0"/>
                          <w:marRight w:val="0"/>
                          <w:marTop w:val="0"/>
                          <w:marBottom w:val="0"/>
                          <w:divBdr>
                            <w:top w:val="none" w:sz="0" w:space="0" w:color="auto"/>
                            <w:left w:val="none" w:sz="0" w:space="0" w:color="auto"/>
                            <w:bottom w:val="none" w:sz="0" w:space="0" w:color="auto"/>
                            <w:right w:val="none" w:sz="0" w:space="0" w:color="auto"/>
                          </w:divBdr>
                          <w:divsChild>
                            <w:div w:id="1257177624">
                              <w:marLeft w:val="0"/>
                              <w:marRight w:val="0"/>
                              <w:marTop w:val="0"/>
                              <w:marBottom w:val="0"/>
                              <w:divBdr>
                                <w:top w:val="none" w:sz="0" w:space="0" w:color="auto"/>
                                <w:left w:val="none" w:sz="0" w:space="0" w:color="auto"/>
                                <w:bottom w:val="none" w:sz="0" w:space="0" w:color="auto"/>
                                <w:right w:val="none" w:sz="0" w:space="0" w:color="auto"/>
                              </w:divBdr>
                              <w:divsChild>
                                <w:div w:id="767892193">
                                  <w:marLeft w:val="0"/>
                                  <w:marRight w:val="0"/>
                                  <w:marTop w:val="0"/>
                                  <w:marBottom w:val="0"/>
                                  <w:divBdr>
                                    <w:top w:val="none" w:sz="0" w:space="0" w:color="auto"/>
                                    <w:left w:val="none" w:sz="0" w:space="0" w:color="auto"/>
                                    <w:bottom w:val="none" w:sz="0" w:space="0" w:color="auto"/>
                                    <w:right w:val="none" w:sz="0" w:space="0" w:color="auto"/>
                                  </w:divBdr>
                                  <w:divsChild>
                                    <w:div w:id="1796678916">
                                      <w:marLeft w:val="0"/>
                                      <w:marRight w:val="0"/>
                                      <w:marTop w:val="0"/>
                                      <w:marBottom w:val="0"/>
                                      <w:divBdr>
                                        <w:top w:val="none" w:sz="0" w:space="0" w:color="auto"/>
                                        <w:left w:val="none" w:sz="0" w:space="0" w:color="auto"/>
                                        <w:bottom w:val="none" w:sz="0" w:space="0" w:color="auto"/>
                                        <w:right w:val="none" w:sz="0" w:space="0" w:color="auto"/>
                                      </w:divBdr>
                                      <w:divsChild>
                                        <w:div w:id="43480799">
                                          <w:marLeft w:val="-150"/>
                                          <w:marRight w:val="-150"/>
                                          <w:marTop w:val="0"/>
                                          <w:marBottom w:val="0"/>
                                          <w:divBdr>
                                            <w:top w:val="none" w:sz="0" w:space="0" w:color="auto"/>
                                            <w:left w:val="none" w:sz="0" w:space="0" w:color="auto"/>
                                            <w:bottom w:val="none" w:sz="0" w:space="0" w:color="auto"/>
                                            <w:right w:val="none" w:sz="0" w:space="0" w:color="auto"/>
                                          </w:divBdr>
                                          <w:divsChild>
                                            <w:div w:id="115292287">
                                              <w:marLeft w:val="0"/>
                                              <w:marRight w:val="0"/>
                                              <w:marTop w:val="0"/>
                                              <w:marBottom w:val="0"/>
                                              <w:divBdr>
                                                <w:top w:val="none" w:sz="0" w:space="0" w:color="auto"/>
                                                <w:left w:val="none" w:sz="0" w:space="0" w:color="auto"/>
                                                <w:bottom w:val="none" w:sz="0" w:space="0" w:color="auto"/>
                                                <w:right w:val="none" w:sz="0" w:space="0" w:color="auto"/>
                                              </w:divBdr>
                                              <w:divsChild>
                                                <w:div w:id="1081754435">
                                                  <w:marLeft w:val="0"/>
                                                  <w:marRight w:val="0"/>
                                                  <w:marTop w:val="0"/>
                                                  <w:marBottom w:val="0"/>
                                                  <w:divBdr>
                                                    <w:top w:val="none" w:sz="0" w:space="0" w:color="auto"/>
                                                    <w:left w:val="none" w:sz="0" w:space="0" w:color="auto"/>
                                                    <w:bottom w:val="none" w:sz="0" w:space="0" w:color="auto"/>
                                                    <w:right w:val="none" w:sz="0" w:space="0" w:color="auto"/>
                                                  </w:divBdr>
                                                  <w:divsChild>
                                                    <w:div w:id="1338312960">
                                                      <w:marLeft w:val="0"/>
                                                      <w:marRight w:val="0"/>
                                                      <w:marTop w:val="0"/>
                                                      <w:marBottom w:val="0"/>
                                                      <w:divBdr>
                                                        <w:top w:val="none" w:sz="0" w:space="0" w:color="auto"/>
                                                        <w:left w:val="none" w:sz="0" w:space="0" w:color="auto"/>
                                                        <w:bottom w:val="none" w:sz="0" w:space="0" w:color="auto"/>
                                                        <w:right w:val="none" w:sz="0" w:space="0" w:color="auto"/>
                                                      </w:divBdr>
                                                      <w:divsChild>
                                                        <w:div w:id="1704675999">
                                                          <w:marLeft w:val="0"/>
                                                          <w:marRight w:val="0"/>
                                                          <w:marTop w:val="0"/>
                                                          <w:marBottom w:val="0"/>
                                                          <w:divBdr>
                                                            <w:top w:val="none" w:sz="0" w:space="0" w:color="auto"/>
                                                            <w:left w:val="none" w:sz="0" w:space="0" w:color="auto"/>
                                                            <w:bottom w:val="none" w:sz="0" w:space="0" w:color="auto"/>
                                                            <w:right w:val="none" w:sz="0" w:space="0" w:color="auto"/>
                                                          </w:divBdr>
                                                          <w:divsChild>
                                                            <w:div w:id="1617369012">
                                                              <w:marLeft w:val="0"/>
                                                              <w:marRight w:val="0"/>
                                                              <w:marTop w:val="0"/>
                                                              <w:marBottom w:val="0"/>
                                                              <w:divBdr>
                                                                <w:top w:val="none" w:sz="0" w:space="0" w:color="auto"/>
                                                                <w:left w:val="none" w:sz="0" w:space="0" w:color="auto"/>
                                                                <w:bottom w:val="none" w:sz="0" w:space="0" w:color="auto"/>
                                                                <w:right w:val="none" w:sz="0" w:space="0" w:color="auto"/>
                                                              </w:divBdr>
                                                              <w:divsChild>
                                                                <w:div w:id="1471940938">
                                                                  <w:marLeft w:val="0"/>
                                                                  <w:marRight w:val="0"/>
                                                                  <w:marTop w:val="0"/>
                                                                  <w:marBottom w:val="0"/>
                                                                  <w:divBdr>
                                                                    <w:top w:val="none" w:sz="0" w:space="0" w:color="auto"/>
                                                                    <w:left w:val="none" w:sz="0" w:space="0" w:color="auto"/>
                                                                    <w:bottom w:val="none" w:sz="0" w:space="0" w:color="auto"/>
                                                                    <w:right w:val="none" w:sz="0" w:space="0" w:color="auto"/>
                                                                  </w:divBdr>
                                                                  <w:divsChild>
                                                                    <w:div w:id="773747439">
                                                                      <w:marLeft w:val="0"/>
                                                                      <w:marRight w:val="0"/>
                                                                      <w:marTop w:val="0"/>
                                                                      <w:marBottom w:val="0"/>
                                                                      <w:divBdr>
                                                                        <w:top w:val="none" w:sz="0" w:space="0" w:color="auto"/>
                                                                        <w:left w:val="none" w:sz="0" w:space="0" w:color="auto"/>
                                                                        <w:bottom w:val="none" w:sz="0" w:space="0" w:color="auto"/>
                                                                        <w:right w:val="none" w:sz="0" w:space="0" w:color="auto"/>
                                                                      </w:divBdr>
                                                                      <w:divsChild>
                                                                        <w:div w:id="687175800">
                                                                          <w:marLeft w:val="-225"/>
                                                                          <w:marRight w:val="-225"/>
                                                                          <w:marTop w:val="0"/>
                                                                          <w:marBottom w:val="0"/>
                                                                          <w:divBdr>
                                                                            <w:top w:val="none" w:sz="0" w:space="0" w:color="auto"/>
                                                                            <w:left w:val="none" w:sz="0" w:space="0" w:color="auto"/>
                                                                            <w:bottom w:val="none" w:sz="0" w:space="0" w:color="auto"/>
                                                                            <w:right w:val="none" w:sz="0" w:space="0" w:color="auto"/>
                                                                          </w:divBdr>
                                                                          <w:divsChild>
                                                                            <w:div w:id="5287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741956">
      <w:bodyDiv w:val="1"/>
      <w:marLeft w:val="0"/>
      <w:marRight w:val="0"/>
      <w:marTop w:val="0"/>
      <w:marBottom w:val="0"/>
      <w:divBdr>
        <w:top w:val="none" w:sz="0" w:space="0" w:color="auto"/>
        <w:left w:val="none" w:sz="0" w:space="0" w:color="auto"/>
        <w:bottom w:val="none" w:sz="0" w:space="0" w:color="auto"/>
        <w:right w:val="none" w:sz="0" w:space="0" w:color="auto"/>
      </w:divBdr>
    </w:div>
    <w:div w:id="1199968961">
      <w:bodyDiv w:val="1"/>
      <w:marLeft w:val="0"/>
      <w:marRight w:val="0"/>
      <w:marTop w:val="0"/>
      <w:marBottom w:val="0"/>
      <w:divBdr>
        <w:top w:val="none" w:sz="0" w:space="0" w:color="auto"/>
        <w:left w:val="none" w:sz="0" w:space="0" w:color="auto"/>
        <w:bottom w:val="none" w:sz="0" w:space="0" w:color="auto"/>
        <w:right w:val="none" w:sz="0" w:space="0" w:color="auto"/>
      </w:divBdr>
      <w:divsChild>
        <w:div w:id="892471966">
          <w:marLeft w:val="0"/>
          <w:marRight w:val="0"/>
          <w:marTop w:val="0"/>
          <w:marBottom w:val="0"/>
          <w:divBdr>
            <w:top w:val="none" w:sz="0" w:space="0" w:color="auto"/>
            <w:left w:val="none" w:sz="0" w:space="0" w:color="auto"/>
            <w:bottom w:val="none" w:sz="0" w:space="0" w:color="auto"/>
            <w:right w:val="none" w:sz="0" w:space="0" w:color="auto"/>
          </w:divBdr>
          <w:divsChild>
            <w:div w:id="540746265">
              <w:marLeft w:val="0"/>
              <w:marRight w:val="0"/>
              <w:marTop w:val="0"/>
              <w:marBottom w:val="0"/>
              <w:divBdr>
                <w:top w:val="none" w:sz="0" w:space="0" w:color="auto"/>
                <w:left w:val="none" w:sz="0" w:space="0" w:color="auto"/>
                <w:bottom w:val="none" w:sz="0" w:space="0" w:color="auto"/>
                <w:right w:val="none" w:sz="0" w:space="0" w:color="auto"/>
              </w:divBdr>
              <w:divsChild>
                <w:div w:id="608969701">
                  <w:marLeft w:val="0"/>
                  <w:marRight w:val="0"/>
                  <w:marTop w:val="0"/>
                  <w:marBottom w:val="0"/>
                  <w:divBdr>
                    <w:top w:val="none" w:sz="0" w:space="0" w:color="auto"/>
                    <w:left w:val="none" w:sz="0" w:space="0" w:color="auto"/>
                    <w:bottom w:val="none" w:sz="0" w:space="0" w:color="auto"/>
                    <w:right w:val="none" w:sz="0" w:space="0" w:color="auto"/>
                  </w:divBdr>
                  <w:divsChild>
                    <w:div w:id="402605092">
                      <w:marLeft w:val="0"/>
                      <w:marRight w:val="0"/>
                      <w:marTop w:val="0"/>
                      <w:marBottom w:val="0"/>
                      <w:divBdr>
                        <w:top w:val="none" w:sz="0" w:space="0" w:color="auto"/>
                        <w:left w:val="none" w:sz="0" w:space="0" w:color="auto"/>
                        <w:bottom w:val="none" w:sz="0" w:space="0" w:color="auto"/>
                        <w:right w:val="none" w:sz="0" w:space="0" w:color="auto"/>
                      </w:divBdr>
                      <w:divsChild>
                        <w:div w:id="398135101">
                          <w:marLeft w:val="0"/>
                          <w:marRight w:val="0"/>
                          <w:marTop w:val="0"/>
                          <w:marBottom w:val="0"/>
                          <w:divBdr>
                            <w:top w:val="none" w:sz="0" w:space="0" w:color="auto"/>
                            <w:left w:val="none" w:sz="0" w:space="0" w:color="auto"/>
                            <w:bottom w:val="none" w:sz="0" w:space="0" w:color="auto"/>
                            <w:right w:val="none" w:sz="0" w:space="0" w:color="auto"/>
                          </w:divBdr>
                          <w:divsChild>
                            <w:div w:id="836845786">
                              <w:marLeft w:val="0"/>
                              <w:marRight w:val="0"/>
                              <w:marTop w:val="0"/>
                              <w:marBottom w:val="0"/>
                              <w:divBdr>
                                <w:top w:val="none" w:sz="0" w:space="0" w:color="auto"/>
                                <w:left w:val="none" w:sz="0" w:space="0" w:color="auto"/>
                                <w:bottom w:val="none" w:sz="0" w:space="0" w:color="auto"/>
                                <w:right w:val="none" w:sz="0" w:space="0" w:color="auto"/>
                              </w:divBdr>
                              <w:divsChild>
                                <w:div w:id="388726727">
                                  <w:marLeft w:val="0"/>
                                  <w:marRight w:val="0"/>
                                  <w:marTop w:val="0"/>
                                  <w:marBottom w:val="0"/>
                                  <w:divBdr>
                                    <w:top w:val="none" w:sz="0" w:space="0" w:color="auto"/>
                                    <w:left w:val="none" w:sz="0" w:space="0" w:color="auto"/>
                                    <w:bottom w:val="none" w:sz="0" w:space="0" w:color="auto"/>
                                    <w:right w:val="none" w:sz="0" w:space="0" w:color="auto"/>
                                  </w:divBdr>
                                  <w:divsChild>
                                    <w:div w:id="65618435">
                                      <w:marLeft w:val="0"/>
                                      <w:marRight w:val="0"/>
                                      <w:marTop w:val="0"/>
                                      <w:marBottom w:val="0"/>
                                      <w:divBdr>
                                        <w:top w:val="none" w:sz="0" w:space="0" w:color="auto"/>
                                        <w:left w:val="none" w:sz="0" w:space="0" w:color="auto"/>
                                        <w:bottom w:val="none" w:sz="0" w:space="0" w:color="auto"/>
                                        <w:right w:val="none" w:sz="0" w:space="0" w:color="auto"/>
                                      </w:divBdr>
                                      <w:divsChild>
                                        <w:div w:id="1867909654">
                                          <w:marLeft w:val="-150"/>
                                          <w:marRight w:val="-150"/>
                                          <w:marTop w:val="0"/>
                                          <w:marBottom w:val="0"/>
                                          <w:divBdr>
                                            <w:top w:val="none" w:sz="0" w:space="0" w:color="auto"/>
                                            <w:left w:val="none" w:sz="0" w:space="0" w:color="auto"/>
                                            <w:bottom w:val="none" w:sz="0" w:space="0" w:color="auto"/>
                                            <w:right w:val="none" w:sz="0" w:space="0" w:color="auto"/>
                                          </w:divBdr>
                                          <w:divsChild>
                                            <w:div w:id="1928686185">
                                              <w:marLeft w:val="0"/>
                                              <w:marRight w:val="0"/>
                                              <w:marTop w:val="0"/>
                                              <w:marBottom w:val="0"/>
                                              <w:divBdr>
                                                <w:top w:val="none" w:sz="0" w:space="0" w:color="auto"/>
                                                <w:left w:val="none" w:sz="0" w:space="0" w:color="auto"/>
                                                <w:bottom w:val="none" w:sz="0" w:space="0" w:color="auto"/>
                                                <w:right w:val="none" w:sz="0" w:space="0" w:color="auto"/>
                                              </w:divBdr>
                                              <w:divsChild>
                                                <w:div w:id="655258872">
                                                  <w:marLeft w:val="0"/>
                                                  <w:marRight w:val="0"/>
                                                  <w:marTop w:val="0"/>
                                                  <w:marBottom w:val="0"/>
                                                  <w:divBdr>
                                                    <w:top w:val="none" w:sz="0" w:space="0" w:color="auto"/>
                                                    <w:left w:val="none" w:sz="0" w:space="0" w:color="auto"/>
                                                    <w:bottom w:val="none" w:sz="0" w:space="0" w:color="auto"/>
                                                    <w:right w:val="none" w:sz="0" w:space="0" w:color="auto"/>
                                                  </w:divBdr>
                                                  <w:divsChild>
                                                    <w:div w:id="825244247">
                                                      <w:marLeft w:val="0"/>
                                                      <w:marRight w:val="0"/>
                                                      <w:marTop w:val="0"/>
                                                      <w:marBottom w:val="0"/>
                                                      <w:divBdr>
                                                        <w:top w:val="none" w:sz="0" w:space="0" w:color="auto"/>
                                                        <w:left w:val="none" w:sz="0" w:space="0" w:color="auto"/>
                                                        <w:bottom w:val="none" w:sz="0" w:space="0" w:color="auto"/>
                                                        <w:right w:val="none" w:sz="0" w:space="0" w:color="auto"/>
                                                      </w:divBdr>
                                                      <w:divsChild>
                                                        <w:div w:id="731004487">
                                                          <w:marLeft w:val="0"/>
                                                          <w:marRight w:val="0"/>
                                                          <w:marTop w:val="0"/>
                                                          <w:marBottom w:val="0"/>
                                                          <w:divBdr>
                                                            <w:top w:val="none" w:sz="0" w:space="0" w:color="auto"/>
                                                            <w:left w:val="none" w:sz="0" w:space="0" w:color="auto"/>
                                                            <w:bottom w:val="none" w:sz="0" w:space="0" w:color="auto"/>
                                                            <w:right w:val="none" w:sz="0" w:space="0" w:color="auto"/>
                                                          </w:divBdr>
                                                          <w:divsChild>
                                                            <w:div w:id="1952854461">
                                                              <w:marLeft w:val="0"/>
                                                              <w:marRight w:val="0"/>
                                                              <w:marTop w:val="0"/>
                                                              <w:marBottom w:val="0"/>
                                                              <w:divBdr>
                                                                <w:top w:val="none" w:sz="0" w:space="0" w:color="auto"/>
                                                                <w:left w:val="none" w:sz="0" w:space="0" w:color="auto"/>
                                                                <w:bottom w:val="none" w:sz="0" w:space="0" w:color="auto"/>
                                                                <w:right w:val="none" w:sz="0" w:space="0" w:color="auto"/>
                                                              </w:divBdr>
                                                              <w:divsChild>
                                                                <w:div w:id="6296187">
                                                                  <w:marLeft w:val="0"/>
                                                                  <w:marRight w:val="0"/>
                                                                  <w:marTop w:val="0"/>
                                                                  <w:marBottom w:val="0"/>
                                                                  <w:divBdr>
                                                                    <w:top w:val="none" w:sz="0" w:space="0" w:color="auto"/>
                                                                    <w:left w:val="none" w:sz="0" w:space="0" w:color="auto"/>
                                                                    <w:bottom w:val="none" w:sz="0" w:space="0" w:color="auto"/>
                                                                    <w:right w:val="none" w:sz="0" w:space="0" w:color="auto"/>
                                                                  </w:divBdr>
                                                                  <w:divsChild>
                                                                    <w:div w:id="387846655">
                                                                      <w:marLeft w:val="0"/>
                                                                      <w:marRight w:val="0"/>
                                                                      <w:marTop w:val="0"/>
                                                                      <w:marBottom w:val="0"/>
                                                                      <w:divBdr>
                                                                        <w:top w:val="none" w:sz="0" w:space="0" w:color="auto"/>
                                                                        <w:left w:val="none" w:sz="0" w:space="0" w:color="auto"/>
                                                                        <w:bottom w:val="none" w:sz="0" w:space="0" w:color="auto"/>
                                                                        <w:right w:val="none" w:sz="0" w:space="0" w:color="auto"/>
                                                                      </w:divBdr>
                                                                      <w:divsChild>
                                                                        <w:div w:id="1633708790">
                                                                          <w:marLeft w:val="-225"/>
                                                                          <w:marRight w:val="-225"/>
                                                                          <w:marTop w:val="0"/>
                                                                          <w:marBottom w:val="0"/>
                                                                          <w:divBdr>
                                                                            <w:top w:val="none" w:sz="0" w:space="0" w:color="auto"/>
                                                                            <w:left w:val="none" w:sz="0" w:space="0" w:color="auto"/>
                                                                            <w:bottom w:val="none" w:sz="0" w:space="0" w:color="auto"/>
                                                                            <w:right w:val="none" w:sz="0" w:space="0" w:color="auto"/>
                                                                          </w:divBdr>
                                                                          <w:divsChild>
                                                                            <w:div w:id="4281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8119">
      <w:bodyDiv w:val="1"/>
      <w:marLeft w:val="0"/>
      <w:marRight w:val="0"/>
      <w:marTop w:val="0"/>
      <w:marBottom w:val="0"/>
      <w:divBdr>
        <w:top w:val="none" w:sz="0" w:space="0" w:color="auto"/>
        <w:left w:val="none" w:sz="0" w:space="0" w:color="auto"/>
        <w:bottom w:val="none" w:sz="0" w:space="0" w:color="auto"/>
        <w:right w:val="none" w:sz="0" w:space="0" w:color="auto"/>
      </w:divBdr>
      <w:divsChild>
        <w:div w:id="491143374">
          <w:marLeft w:val="0"/>
          <w:marRight w:val="0"/>
          <w:marTop w:val="0"/>
          <w:marBottom w:val="0"/>
          <w:divBdr>
            <w:top w:val="none" w:sz="0" w:space="0" w:color="auto"/>
            <w:left w:val="none" w:sz="0" w:space="0" w:color="auto"/>
            <w:bottom w:val="none" w:sz="0" w:space="0" w:color="auto"/>
            <w:right w:val="none" w:sz="0" w:space="0" w:color="auto"/>
          </w:divBdr>
        </w:div>
      </w:divsChild>
    </w:div>
    <w:div w:id="1200820937">
      <w:bodyDiv w:val="1"/>
      <w:marLeft w:val="0"/>
      <w:marRight w:val="0"/>
      <w:marTop w:val="0"/>
      <w:marBottom w:val="0"/>
      <w:divBdr>
        <w:top w:val="none" w:sz="0" w:space="0" w:color="auto"/>
        <w:left w:val="none" w:sz="0" w:space="0" w:color="auto"/>
        <w:bottom w:val="none" w:sz="0" w:space="0" w:color="auto"/>
        <w:right w:val="none" w:sz="0" w:space="0" w:color="auto"/>
      </w:divBdr>
    </w:div>
    <w:div w:id="1200973102">
      <w:bodyDiv w:val="1"/>
      <w:marLeft w:val="0"/>
      <w:marRight w:val="0"/>
      <w:marTop w:val="0"/>
      <w:marBottom w:val="0"/>
      <w:divBdr>
        <w:top w:val="none" w:sz="0" w:space="0" w:color="auto"/>
        <w:left w:val="none" w:sz="0" w:space="0" w:color="auto"/>
        <w:bottom w:val="none" w:sz="0" w:space="0" w:color="auto"/>
        <w:right w:val="none" w:sz="0" w:space="0" w:color="auto"/>
      </w:divBdr>
    </w:div>
    <w:div w:id="1201044515">
      <w:bodyDiv w:val="1"/>
      <w:marLeft w:val="0"/>
      <w:marRight w:val="0"/>
      <w:marTop w:val="0"/>
      <w:marBottom w:val="0"/>
      <w:divBdr>
        <w:top w:val="none" w:sz="0" w:space="0" w:color="auto"/>
        <w:left w:val="none" w:sz="0" w:space="0" w:color="auto"/>
        <w:bottom w:val="none" w:sz="0" w:space="0" w:color="auto"/>
        <w:right w:val="none" w:sz="0" w:space="0" w:color="auto"/>
      </w:divBdr>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sChild>
        <w:div w:id="1621720885">
          <w:marLeft w:val="0"/>
          <w:marRight w:val="0"/>
          <w:marTop w:val="0"/>
          <w:marBottom w:val="0"/>
          <w:divBdr>
            <w:top w:val="none" w:sz="0" w:space="0" w:color="auto"/>
            <w:left w:val="none" w:sz="0" w:space="0" w:color="auto"/>
            <w:bottom w:val="none" w:sz="0" w:space="0" w:color="auto"/>
            <w:right w:val="none" w:sz="0" w:space="0" w:color="auto"/>
          </w:divBdr>
          <w:divsChild>
            <w:div w:id="1043749770">
              <w:marLeft w:val="0"/>
              <w:marRight w:val="0"/>
              <w:marTop w:val="0"/>
              <w:marBottom w:val="0"/>
              <w:divBdr>
                <w:top w:val="none" w:sz="0" w:space="0" w:color="auto"/>
                <w:left w:val="none" w:sz="0" w:space="0" w:color="auto"/>
                <w:bottom w:val="none" w:sz="0" w:space="0" w:color="auto"/>
                <w:right w:val="none" w:sz="0" w:space="0" w:color="auto"/>
              </w:divBdr>
              <w:divsChild>
                <w:div w:id="1063485030">
                  <w:marLeft w:val="0"/>
                  <w:marRight w:val="0"/>
                  <w:marTop w:val="0"/>
                  <w:marBottom w:val="0"/>
                  <w:divBdr>
                    <w:top w:val="none" w:sz="0" w:space="0" w:color="auto"/>
                    <w:left w:val="none" w:sz="0" w:space="0" w:color="auto"/>
                    <w:bottom w:val="none" w:sz="0" w:space="0" w:color="auto"/>
                    <w:right w:val="none" w:sz="0" w:space="0" w:color="auto"/>
                  </w:divBdr>
                  <w:divsChild>
                    <w:div w:id="1203786596">
                      <w:marLeft w:val="0"/>
                      <w:marRight w:val="0"/>
                      <w:marTop w:val="0"/>
                      <w:marBottom w:val="0"/>
                      <w:divBdr>
                        <w:top w:val="none" w:sz="0" w:space="0" w:color="auto"/>
                        <w:left w:val="none" w:sz="0" w:space="0" w:color="auto"/>
                        <w:bottom w:val="none" w:sz="0" w:space="0" w:color="auto"/>
                        <w:right w:val="none" w:sz="0" w:space="0" w:color="auto"/>
                      </w:divBdr>
                      <w:divsChild>
                        <w:div w:id="435559201">
                          <w:marLeft w:val="0"/>
                          <w:marRight w:val="0"/>
                          <w:marTop w:val="0"/>
                          <w:marBottom w:val="0"/>
                          <w:divBdr>
                            <w:top w:val="none" w:sz="0" w:space="0" w:color="auto"/>
                            <w:left w:val="none" w:sz="0" w:space="0" w:color="auto"/>
                            <w:bottom w:val="none" w:sz="0" w:space="0" w:color="auto"/>
                            <w:right w:val="none" w:sz="0" w:space="0" w:color="auto"/>
                          </w:divBdr>
                          <w:divsChild>
                            <w:div w:id="928536269">
                              <w:marLeft w:val="0"/>
                              <w:marRight w:val="0"/>
                              <w:marTop w:val="0"/>
                              <w:marBottom w:val="0"/>
                              <w:divBdr>
                                <w:top w:val="none" w:sz="0" w:space="0" w:color="auto"/>
                                <w:left w:val="none" w:sz="0" w:space="0" w:color="auto"/>
                                <w:bottom w:val="none" w:sz="0" w:space="0" w:color="auto"/>
                                <w:right w:val="none" w:sz="0" w:space="0" w:color="auto"/>
                              </w:divBdr>
                              <w:divsChild>
                                <w:div w:id="992223389">
                                  <w:marLeft w:val="0"/>
                                  <w:marRight w:val="0"/>
                                  <w:marTop w:val="0"/>
                                  <w:marBottom w:val="0"/>
                                  <w:divBdr>
                                    <w:top w:val="none" w:sz="0" w:space="0" w:color="auto"/>
                                    <w:left w:val="none" w:sz="0" w:space="0" w:color="auto"/>
                                    <w:bottom w:val="none" w:sz="0" w:space="0" w:color="auto"/>
                                    <w:right w:val="none" w:sz="0" w:space="0" w:color="auto"/>
                                  </w:divBdr>
                                  <w:divsChild>
                                    <w:div w:id="1919057223">
                                      <w:marLeft w:val="0"/>
                                      <w:marRight w:val="0"/>
                                      <w:marTop w:val="0"/>
                                      <w:marBottom w:val="0"/>
                                      <w:divBdr>
                                        <w:top w:val="none" w:sz="0" w:space="0" w:color="auto"/>
                                        <w:left w:val="none" w:sz="0" w:space="0" w:color="auto"/>
                                        <w:bottom w:val="none" w:sz="0" w:space="0" w:color="auto"/>
                                        <w:right w:val="none" w:sz="0" w:space="0" w:color="auto"/>
                                      </w:divBdr>
                                      <w:divsChild>
                                        <w:div w:id="1205099843">
                                          <w:marLeft w:val="-150"/>
                                          <w:marRight w:val="-150"/>
                                          <w:marTop w:val="0"/>
                                          <w:marBottom w:val="0"/>
                                          <w:divBdr>
                                            <w:top w:val="none" w:sz="0" w:space="0" w:color="auto"/>
                                            <w:left w:val="none" w:sz="0" w:space="0" w:color="auto"/>
                                            <w:bottom w:val="none" w:sz="0" w:space="0" w:color="auto"/>
                                            <w:right w:val="none" w:sz="0" w:space="0" w:color="auto"/>
                                          </w:divBdr>
                                          <w:divsChild>
                                            <w:div w:id="1338579084">
                                              <w:marLeft w:val="0"/>
                                              <w:marRight w:val="0"/>
                                              <w:marTop w:val="0"/>
                                              <w:marBottom w:val="0"/>
                                              <w:divBdr>
                                                <w:top w:val="none" w:sz="0" w:space="0" w:color="auto"/>
                                                <w:left w:val="none" w:sz="0" w:space="0" w:color="auto"/>
                                                <w:bottom w:val="none" w:sz="0" w:space="0" w:color="auto"/>
                                                <w:right w:val="none" w:sz="0" w:space="0" w:color="auto"/>
                                              </w:divBdr>
                                              <w:divsChild>
                                                <w:div w:id="1472672533">
                                                  <w:marLeft w:val="0"/>
                                                  <w:marRight w:val="0"/>
                                                  <w:marTop w:val="0"/>
                                                  <w:marBottom w:val="0"/>
                                                  <w:divBdr>
                                                    <w:top w:val="none" w:sz="0" w:space="0" w:color="auto"/>
                                                    <w:left w:val="none" w:sz="0" w:space="0" w:color="auto"/>
                                                    <w:bottom w:val="none" w:sz="0" w:space="0" w:color="auto"/>
                                                    <w:right w:val="none" w:sz="0" w:space="0" w:color="auto"/>
                                                  </w:divBdr>
                                                  <w:divsChild>
                                                    <w:div w:id="1502117712">
                                                      <w:marLeft w:val="0"/>
                                                      <w:marRight w:val="0"/>
                                                      <w:marTop w:val="0"/>
                                                      <w:marBottom w:val="0"/>
                                                      <w:divBdr>
                                                        <w:top w:val="none" w:sz="0" w:space="0" w:color="auto"/>
                                                        <w:left w:val="none" w:sz="0" w:space="0" w:color="auto"/>
                                                        <w:bottom w:val="none" w:sz="0" w:space="0" w:color="auto"/>
                                                        <w:right w:val="none" w:sz="0" w:space="0" w:color="auto"/>
                                                      </w:divBdr>
                                                      <w:divsChild>
                                                        <w:div w:id="253366505">
                                                          <w:marLeft w:val="0"/>
                                                          <w:marRight w:val="0"/>
                                                          <w:marTop w:val="0"/>
                                                          <w:marBottom w:val="0"/>
                                                          <w:divBdr>
                                                            <w:top w:val="none" w:sz="0" w:space="0" w:color="auto"/>
                                                            <w:left w:val="none" w:sz="0" w:space="0" w:color="auto"/>
                                                            <w:bottom w:val="none" w:sz="0" w:space="0" w:color="auto"/>
                                                            <w:right w:val="none" w:sz="0" w:space="0" w:color="auto"/>
                                                          </w:divBdr>
                                                          <w:divsChild>
                                                            <w:div w:id="1717464636">
                                                              <w:marLeft w:val="0"/>
                                                              <w:marRight w:val="0"/>
                                                              <w:marTop w:val="0"/>
                                                              <w:marBottom w:val="0"/>
                                                              <w:divBdr>
                                                                <w:top w:val="none" w:sz="0" w:space="0" w:color="auto"/>
                                                                <w:left w:val="none" w:sz="0" w:space="0" w:color="auto"/>
                                                                <w:bottom w:val="none" w:sz="0" w:space="0" w:color="auto"/>
                                                                <w:right w:val="none" w:sz="0" w:space="0" w:color="auto"/>
                                                              </w:divBdr>
                                                              <w:divsChild>
                                                                <w:div w:id="956831445">
                                                                  <w:marLeft w:val="0"/>
                                                                  <w:marRight w:val="0"/>
                                                                  <w:marTop w:val="0"/>
                                                                  <w:marBottom w:val="0"/>
                                                                  <w:divBdr>
                                                                    <w:top w:val="none" w:sz="0" w:space="0" w:color="auto"/>
                                                                    <w:left w:val="none" w:sz="0" w:space="0" w:color="auto"/>
                                                                    <w:bottom w:val="none" w:sz="0" w:space="0" w:color="auto"/>
                                                                    <w:right w:val="none" w:sz="0" w:space="0" w:color="auto"/>
                                                                  </w:divBdr>
                                                                  <w:divsChild>
                                                                    <w:div w:id="1833057222">
                                                                      <w:marLeft w:val="0"/>
                                                                      <w:marRight w:val="0"/>
                                                                      <w:marTop w:val="0"/>
                                                                      <w:marBottom w:val="0"/>
                                                                      <w:divBdr>
                                                                        <w:top w:val="none" w:sz="0" w:space="0" w:color="auto"/>
                                                                        <w:left w:val="none" w:sz="0" w:space="0" w:color="auto"/>
                                                                        <w:bottom w:val="none" w:sz="0" w:space="0" w:color="auto"/>
                                                                        <w:right w:val="none" w:sz="0" w:space="0" w:color="auto"/>
                                                                      </w:divBdr>
                                                                      <w:divsChild>
                                                                        <w:div w:id="654648012">
                                                                          <w:marLeft w:val="-225"/>
                                                                          <w:marRight w:val="-225"/>
                                                                          <w:marTop w:val="0"/>
                                                                          <w:marBottom w:val="0"/>
                                                                          <w:divBdr>
                                                                            <w:top w:val="none" w:sz="0" w:space="0" w:color="auto"/>
                                                                            <w:left w:val="none" w:sz="0" w:space="0" w:color="auto"/>
                                                                            <w:bottom w:val="none" w:sz="0" w:space="0" w:color="auto"/>
                                                                            <w:right w:val="none" w:sz="0" w:space="0" w:color="auto"/>
                                                                          </w:divBdr>
                                                                          <w:divsChild>
                                                                            <w:div w:id="18883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745283">
      <w:bodyDiv w:val="1"/>
      <w:marLeft w:val="0"/>
      <w:marRight w:val="0"/>
      <w:marTop w:val="0"/>
      <w:marBottom w:val="0"/>
      <w:divBdr>
        <w:top w:val="none" w:sz="0" w:space="0" w:color="auto"/>
        <w:left w:val="none" w:sz="0" w:space="0" w:color="auto"/>
        <w:bottom w:val="none" w:sz="0" w:space="0" w:color="auto"/>
        <w:right w:val="none" w:sz="0" w:space="0" w:color="auto"/>
      </w:divBdr>
      <w:divsChild>
        <w:div w:id="1340815110">
          <w:marLeft w:val="0"/>
          <w:marRight w:val="0"/>
          <w:marTop w:val="0"/>
          <w:marBottom w:val="0"/>
          <w:divBdr>
            <w:top w:val="none" w:sz="0" w:space="0" w:color="auto"/>
            <w:left w:val="none" w:sz="0" w:space="0" w:color="auto"/>
            <w:bottom w:val="none" w:sz="0" w:space="0" w:color="auto"/>
            <w:right w:val="none" w:sz="0" w:space="0" w:color="auto"/>
          </w:divBdr>
        </w:div>
      </w:divsChild>
    </w:div>
    <w:div w:id="1201825075">
      <w:bodyDiv w:val="1"/>
      <w:marLeft w:val="0"/>
      <w:marRight w:val="0"/>
      <w:marTop w:val="0"/>
      <w:marBottom w:val="0"/>
      <w:divBdr>
        <w:top w:val="none" w:sz="0" w:space="0" w:color="auto"/>
        <w:left w:val="none" w:sz="0" w:space="0" w:color="auto"/>
        <w:bottom w:val="none" w:sz="0" w:space="0" w:color="auto"/>
        <w:right w:val="none" w:sz="0" w:space="0" w:color="auto"/>
      </w:divBdr>
    </w:div>
    <w:div w:id="1201942709">
      <w:bodyDiv w:val="1"/>
      <w:marLeft w:val="0"/>
      <w:marRight w:val="0"/>
      <w:marTop w:val="0"/>
      <w:marBottom w:val="0"/>
      <w:divBdr>
        <w:top w:val="none" w:sz="0" w:space="0" w:color="auto"/>
        <w:left w:val="none" w:sz="0" w:space="0" w:color="auto"/>
        <w:bottom w:val="none" w:sz="0" w:space="0" w:color="auto"/>
        <w:right w:val="none" w:sz="0" w:space="0" w:color="auto"/>
      </w:divBdr>
    </w:div>
    <w:div w:id="1202135640">
      <w:bodyDiv w:val="1"/>
      <w:marLeft w:val="0"/>
      <w:marRight w:val="0"/>
      <w:marTop w:val="0"/>
      <w:marBottom w:val="0"/>
      <w:divBdr>
        <w:top w:val="none" w:sz="0" w:space="0" w:color="auto"/>
        <w:left w:val="none" w:sz="0" w:space="0" w:color="auto"/>
        <w:bottom w:val="none" w:sz="0" w:space="0" w:color="auto"/>
        <w:right w:val="none" w:sz="0" w:space="0" w:color="auto"/>
      </w:divBdr>
    </w:div>
    <w:div w:id="1203711056">
      <w:bodyDiv w:val="1"/>
      <w:marLeft w:val="0"/>
      <w:marRight w:val="0"/>
      <w:marTop w:val="0"/>
      <w:marBottom w:val="0"/>
      <w:divBdr>
        <w:top w:val="none" w:sz="0" w:space="0" w:color="auto"/>
        <w:left w:val="none" w:sz="0" w:space="0" w:color="auto"/>
        <w:bottom w:val="none" w:sz="0" w:space="0" w:color="auto"/>
        <w:right w:val="none" w:sz="0" w:space="0" w:color="auto"/>
      </w:divBdr>
    </w:div>
    <w:div w:id="1204250996">
      <w:bodyDiv w:val="1"/>
      <w:marLeft w:val="0"/>
      <w:marRight w:val="0"/>
      <w:marTop w:val="0"/>
      <w:marBottom w:val="0"/>
      <w:divBdr>
        <w:top w:val="none" w:sz="0" w:space="0" w:color="auto"/>
        <w:left w:val="none" w:sz="0" w:space="0" w:color="auto"/>
        <w:bottom w:val="none" w:sz="0" w:space="0" w:color="auto"/>
        <w:right w:val="none" w:sz="0" w:space="0" w:color="auto"/>
      </w:divBdr>
      <w:divsChild>
        <w:div w:id="1829707246">
          <w:marLeft w:val="0"/>
          <w:marRight w:val="0"/>
          <w:marTop w:val="0"/>
          <w:marBottom w:val="0"/>
          <w:divBdr>
            <w:top w:val="none" w:sz="0" w:space="0" w:color="auto"/>
            <w:left w:val="none" w:sz="0" w:space="0" w:color="auto"/>
            <w:bottom w:val="none" w:sz="0" w:space="0" w:color="auto"/>
            <w:right w:val="none" w:sz="0" w:space="0" w:color="auto"/>
          </w:divBdr>
          <w:divsChild>
            <w:div w:id="7417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3574">
      <w:bodyDiv w:val="1"/>
      <w:marLeft w:val="0"/>
      <w:marRight w:val="0"/>
      <w:marTop w:val="0"/>
      <w:marBottom w:val="0"/>
      <w:divBdr>
        <w:top w:val="none" w:sz="0" w:space="0" w:color="auto"/>
        <w:left w:val="none" w:sz="0" w:space="0" w:color="auto"/>
        <w:bottom w:val="none" w:sz="0" w:space="0" w:color="auto"/>
        <w:right w:val="none" w:sz="0" w:space="0" w:color="auto"/>
      </w:divBdr>
      <w:divsChild>
        <w:div w:id="1254708465">
          <w:marLeft w:val="0"/>
          <w:marRight w:val="0"/>
          <w:marTop w:val="0"/>
          <w:marBottom w:val="0"/>
          <w:divBdr>
            <w:top w:val="none" w:sz="0" w:space="0" w:color="auto"/>
            <w:left w:val="none" w:sz="0" w:space="0" w:color="auto"/>
            <w:bottom w:val="none" w:sz="0" w:space="0" w:color="auto"/>
            <w:right w:val="none" w:sz="0" w:space="0" w:color="auto"/>
          </w:divBdr>
          <w:divsChild>
            <w:div w:id="1577980124">
              <w:marLeft w:val="0"/>
              <w:marRight w:val="0"/>
              <w:marTop w:val="0"/>
              <w:marBottom w:val="0"/>
              <w:divBdr>
                <w:top w:val="none" w:sz="0" w:space="0" w:color="auto"/>
                <w:left w:val="none" w:sz="0" w:space="0" w:color="auto"/>
                <w:bottom w:val="none" w:sz="0" w:space="0" w:color="auto"/>
                <w:right w:val="none" w:sz="0" w:space="0" w:color="auto"/>
              </w:divBdr>
              <w:divsChild>
                <w:div w:id="1559509435">
                  <w:marLeft w:val="0"/>
                  <w:marRight w:val="0"/>
                  <w:marTop w:val="0"/>
                  <w:marBottom w:val="0"/>
                  <w:divBdr>
                    <w:top w:val="none" w:sz="0" w:space="0" w:color="auto"/>
                    <w:left w:val="none" w:sz="0" w:space="0" w:color="auto"/>
                    <w:bottom w:val="none" w:sz="0" w:space="0" w:color="auto"/>
                    <w:right w:val="none" w:sz="0" w:space="0" w:color="auto"/>
                  </w:divBdr>
                  <w:divsChild>
                    <w:div w:id="1227955061">
                      <w:marLeft w:val="0"/>
                      <w:marRight w:val="0"/>
                      <w:marTop w:val="0"/>
                      <w:marBottom w:val="0"/>
                      <w:divBdr>
                        <w:top w:val="none" w:sz="0" w:space="0" w:color="auto"/>
                        <w:left w:val="none" w:sz="0" w:space="0" w:color="auto"/>
                        <w:bottom w:val="none" w:sz="0" w:space="0" w:color="auto"/>
                        <w:right w:val="none" w:sz="0" w:space="0" w:color="auto"/>
                      </w:divBdr>
                      <w:divsChild>
                        <w:div w:id="1373729962">
                          <w:marLeft w:val="0"/>
                          <w:marRight w:val="0"/>
                          <w:marTop w:val="0"/>
                          <w:marBottom w:val="0"/>
                          <w:divBdr>
                            <w:top w:val="none" w:sz="0" w:space="0" w:color="auto"/>
                            <w:left w:val="none" w:sz="0" w:space="0" w:color="auto"/>
                            <w:bottom w:val="none" w:sz="0" w:space="0" w:color="auto"/>
                            <w:right w:val="none" w:sz="0" w:space="0" w:color="auto"/>
                          </w:divBdr>
                          <w:divsChild>
                            <w:div w:id="1939679894">
                              <w:marLeft w:val="0"/>
                              <w:marRight w:val="0"/>
                              <w:marTop w:val="0"/>
                              <w:marBottom w:val="0"/>
                              <w:divBdr>
                                <w:top w:val="none" w:sz="0" w:space="0" w:color="auto"/>
                                <w:left w:val="none" w:sz="0" w:space="0" w:color="auto"/>
                                <w:bottom w:val="none" w:sz="0" w:space="0" w:color="auto"/>
                                <w:right w:val="none" w:sz="0" w:space="0" w:color="auto"/>
                              </w:divBdr>
                              <w:divsChild>
                                <w:div w:id="1141650065">
                                  <w:marLeft w:val="0"/>
                                  <w:marRight w:val="0"/>
                                  <w:marTop w:val="0"/>
                                  <w:marBottom w:val="0"/>
                                  <w:divBdr>
                                    <w:top w:val="none" w:sz="0" w:space="0" w:color="auto"/>
                                    <w:left w:val="none" w:sz="0" w:space="0" w:color="auto"/>
                                    <w:bottom w:val="none" w:sz="0" w:space="0" w:color="auto"/>
                                    <w:right w:val="none" w:sz="0" w:space="0" w:color="auto"/>
                                  </w:divBdr>
                                  <w:divsChild>
                                    <w:div w:id="1179857912">
                                      <w:marLeft w:val="0"/>
                                      <w:marRight w:val="0"/>
                                      <w:marTop w:val="0"/>
                                      <w:marBottom w:val="0"/>
                                      <w:divBdr>
                                        <w:top w:val="none" w:sz="0" w:space="0" w:color="auto"/>
                                        <w:left w:val="none" w:sz="0" w:space="0" w:color="auto"/>
                                        <w:bottom w:val="none" w:sz="0" w:space="0" w:color="auto"/>
                                        <w:right w:val="none" w:sz="0" w:space="0" w:color="auto"/>
                                      </w:divBdr>
                                      <w:divsChild>
                                        <w:div w:id="1665939271">
                                          <w:marLeft w:val="-150"/>
                                          <w:marRight w:val="-150"/>
                                          <w:marTop w:val="0"/>
                                          <w:marBottom w:val="0"/>
                                          <w:divBdr>
                                            <w:top w:val="none" w:sz="0" w:space="0" w:color="auto"/>
                                            <w:left w:val="none" w:sz="0" w:space="0" w:color="auto"/>
                                            <w:bottom w:val="none" w:sz="0" w:space="0" w:color="auto"/>
                                            <w:right w:val="none" w:sz="0" w:space="0" w:color="auto"/>
                                          </w:divBdr>
                                          <w:divsChild>
                                            <w:div w:id="552696870">
                                              <w:marLeft w:val="0"/>
                                              <w:marRight w:val="0"/>
                                              <w:marTop w:val="0"/>
                                              <w:marBottom w:val="0"/>
                                              <w:divBdr>
                                                <w:top w:val="none" w:sz="0" w:space="0" w:color="auto"/>
                                                <w:left w:val="none" w:sz="0" w:space="0" w:color="auto"/>
                                                <w:bottom w:val="none" w:sz="0" w:space="0" w:color="auto"/>
                                                <w:right w:val="none" w:sz="0" w:space="0" w:color="auto"/>
                                              </w:divBdr>
                                              <w:divsChild>
                                                <w:div w:id="1481464038">
                                                  <w:marLeft w:val="0"/>
                                                  <w:marRight w:val="0"/>
                                                  <w:marTop w:val="0"/>
                                                  <w:marBottom w:val="0"/>
                                                  <w:divBdr>
                                                    <w:top w:val="none" w:sz="0" w:space="0" w:color="auto"/>
                                                    <w:left w:val="none" w:sz="0" w:space="0" w:color="auto"/>
                                                    <w:bottom w:val="none" w:sz="0" w:space="0" w:color="auto"/>
                                                    <w:right w:val="none" w:sz="0" w:space="0" w:color="auto"/>
                                                  </w:divBdr>
                                                  <w:divsChild>
                                                    <w:div w:id="97138114">
                                                      <w:marLeft w:val="0"/>
                                                      <w:marRight w:val="0"/>
                                                      <w:marTop w:val="0"/>
                                                      <w:marBottom w:val="0"/>
                                                      <w:divBdr>
                                                        <w:top w:val="none" w:sz="0" w:space="0" w:color="auto"/>
                                                        <w:left w:val="none" w:sz="0" w:space="0" w:color="auto"/>
                                                        <w:bottom w:val="none" w:sz="0" w:space="0" w:color="auto"/>
                                                        <w:right w:val="none" w:sz="0" w:space="0" w:color="auto"/>
                                                      </w:divBdr>
                                                      <w:divsChild>
                                                        <w:div w:id="633295598">
                                                          <w:marLeft w:val="0"/>
                                                          <w:marRight w:val="0"/>
                                                          <w:marTop w:val="0"/>
                                                          <w:marBottom w:val="0"/>
                                                          <w:divBdr>
                                                            <w:top w:val="none" w:sz="0" w:space="0" w:color="auto"/>
                                                            <w:left w:val="none" w:sz="0" w:space="0" w:color="auto"/>
                                                            <w:bottom w:val="none" w:sz="0" w:space="0" w:color="auto"/>
                                                            <w:right w:val="none" w:sz="0" w:space="0" w:color="auto"/>
                                                          </w:divBdr>
                                                          <w:divsChild>
                                                            <w:div w:id="532964296">
                                                              <w:marLeft w:val="0"/>
                                                              <w:marRight w:val="0"/>
                                                              <w:marTop w:val="0"/>
                                                              <w:marBottom w:val="0"/>
                                                              <w:divBdr>
                                                                <w:top w:val="none" w:sz="0" w:space="0" w:color="auto"/>
                                                                <w:left w:val="none" w:sz="0" w:space="0" w:color="auto"/>
                                                                <w:bottom w:val="none" w:sz="0" w:space="0" w:color="auto"/>
                                                                <w:right w:val="none" w:sz="0" w:space="0" w:color="auto"/>
                                                              </w:divBdr>
                                                              <w:divsChild>
                                                                <w:div w:id="1136995232">
                                                                  <w:marLeft w:val="0"/>
                                                                  <w:marRight w:val="0"/>
                                                                  <w:marTop w:val="0"/>
                                                                  <w:marBottom w:val="0"/>
                                                                  <w:divBdr>
                                                                    <w:top w:val="none" w:sz="0" w:space="0" w:color="auto"/>
                                                                    <w:left w:val="none" w:sz="0" w:space="0" w:color="auto"/>
                                                                    <w:bottom w:val="none" w:sz="0" w:space="0" w:color="auto"/>
                                                                    <w:right w:val="none" w:sz="0" w:space="0" w:color="auto"/>
                                                                  </w:divBdr>
                                                                  <w:divsChild>
                                                                    <w:div w:id="1134253654">
                                                                      <w:marLeft w:val="0"/>
                                                                      <w:marRight w:val="0"/>
                                                                      <w:marTop w:val="0"/>
                                                                      <w:marBottom w:val="0"/>
                                                                      <w:divBdr>
                                                                        <w:top w:val="none" w:sz="0" w:space="0" w:color="auto"/>
                                                                        <w:left w:val="none" w:sz="0" w:space="0" w:color="auto"/>
                                                                        <w:bottom w:val="none" w:sz="0" w:space="0" w:color="auto"/>
                                                                        <w:right w:val="none" w:sz="0" w:space="0" w:color="auto"/>
                                                                      </w:divBdr>
                                                                      <w:divsChild>
                                                                        <w:div w:id="646319537">
                                                                          <w:marLeft w:val="-225"/>
                                                                          <w:marRight w:val="-225"/>
                                                                          <w:marTop w:val="0"/>
                                                                          <w:marBottom w:val="0"/>
                                                                          <w:divBdr>
                                                                            <w:top w:val="none" w:sz="0" w:space="0" w:color="auto"/>
                                                                            <w:left w:val="none" w:sz="0" w:space="0" w:color="auto"/>
                                                                            <w:bottom w:val="none" w:sz="0" w:space="0" w:color="auto"/>
                                                                            <w:right w:val="none" w:sz="0" w:space="0" w:color="auto"/>
                                                                          </w:divBdr>
                                                                          <w:divsChild>
                                                                            <w:div w:id="17777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6986">
      <w:bodyDiv w:val="1"/>
      <w:marLeft w:val="0"/>
      <w:marRight w:val="0"/>
      <w:marTop w:val="0"/>
      <w:marBottom w:val="0"/>
      <w:divBdr>
        <w:top w:val="none" w:sz="0" w:space="0" w:color="auto"/>
        <w:left w:val="none" w:sz="0" w:space="0" w:color="auto"/>
        <w:bottom w:val="none" w:sz="0" w:space="0" w:color="auto"/>
        <w:right w:val="none" w:sz="0" w:space="0" w:color="auto"/>
      </w:divBdr>
      <w:divsChild>
        <w:div w:id="1807576951">
          <w:marLeft w:val="0"/>
          <w:marRight w:val="0"/>
          <w:marTop w:val="0"/>
          <w:marBottom w:val="0"/>
          <w:divBdr>
            <w:top w:val="none" w:sz="0" w:space="0" w:color="auto"/>
            <w:left w:val="none" w:sz="0" w:space="0" w:color="auto"/>
            <w:bottom w:val="none" w:sz="0" w:space="0" w:color="auto"/>
            <w:right w:val="none" w:sz="0" w:space="0" w:color="auto"/>
          </w:divBdr>
          <w:divsChild>
            <w:div w:id="1687053972">
              <w:marLeft w:val="0"/>
              <w:marRight w:val="0"/>
              <w:marTop w:val="0"/>
              <w:marBottom w:val="0"/>
              <w:divBdr>
                <w:top w:val="none" w:sz="0" w:space="0" w:color="auto"/>
                <w:left w:val="none" w:sz="0" w:space="0" w:color="auto"/>
                <w:bottom w:val="none" w:sz="0" w:space="0" w:color="auto"/>
                <w:right w:val="none" w:sz="0" w:space="0" w:color="auto"/>
              </w:divBdr>
              <w:divsChild>
                <w:div w:id="2054304374">
                  <w:marLeft w:val="0"/>
                  <w:marRight w:val="0"/>
                  <w:marTop w:val="0"/>
                  <w:marBottom w:val="0"/>
                  <w:divBdr>
                    <w:top w:val="none" w:sz="0" w:space="0" w:color="auto"/>
                    <w:left w:val="none" w:sz="0" w:space="0" w:color="auto"/>
                    <w:bottom w:val="none" w:sz="0" w:space="0" w:color="auto"/>
                    <w:right w:val="none" w:sz="0" w:space="0" w:color="auto"/>
                  </w:divBdr>
                  <w:divsChild>
                    <w:div w:id="1051807683">
                      <w:marLeft w:val="0"/>
                      <w:marRight w:val="0"/>
                      <w:marTop w:val="0"/>
                      <w:marBottom w:val="0"/>
                      <w:divBdr>
                        <w:top w:val="none" w:sz="0" w:space="0" w:color="auto"/>
                        <w:left w:val="none" w:sz="0" w:space="0" w:color="auto"/>
                        <w:bottom w:val="none" w:sz="0" w:space="0" w:color="auto"/>
                        <w:right w:val="none" w:sz="0" w:space="0" w:color="auto"/>
                      </w:divBdr>
                      <w:divsChild>
                        <w:div w:id="302081049">
                          <w:marLeft w:val="0"/>
                          <w:marRight w:val="0"/>
                          <w:marTop w:val="0"/>
                          <w:marBottom w:val="0"/>
                          <w:divBdr>
                            <w:top w:val="none" w:sz="0" w:space="0" w:color="auto"/>
                            <w:left w:val="none" w:sz="0" w:space="0" w:color="auto"/>
                            <w:bottom w:val="none" w:sz="0" w:space="0" w:color="auto"/>
                            <w:right w:val="none" w:sz="0" w:space="0" w:color="auto"/>
                          </w:divBdr>
                          <w:divsChild>
                            <w:div w:id="1167672629">
                              <w:marLeft w:val="0"/>
                              <w:marRight w:val="0"/>
                              <w:marTop w:val="0"/>
                              <w:marBottom w:val="0"/>
                              <w:divBdr>
                                <w:top w:val="none" w:sz="0" w:space="0" w:color="auto"/>
                                <w:left w:val="none" w:sz="0" w:space="0" w:color="auto"/>
                                <w:bottom w:val="none" w:sz="0" w:space="0" w:color="auto"/>
                                <w:right w:val="none" w:sz="0" w:space="0" w:color="auto"/>
                              </w:divBdr>
                              <w:divsChild>
                                <w:div w:id="512262031">
                                  <w:marLeft w:val="0"/>
                                  <w:marRight w:val="0"/>
                                  <w:marTop w:val="0"/>
                                  <w:marBottom w:val="0"/>
                                  <w:divBdr>
                                    <w:top w:val="none" w:sz="0" w:space="0" w:color="auto"/>
                                    <w:left w:val="none" w:sz="0" w:space="0" w:color="auto"/>
                                    <w:bottom w:val="none" w:sz="0" w:space="0" w:color="auto"/>
                                    <w:right w:val="none" w:sz="0" w:space="0" w:color="auto"/>
                                  </w:divBdr>
                                  <w:divsChild>
                                    <w:div w:id="542638885">
                                      <w:marLeft w:val="0"/>
                                      <w:marRight w:val="0"/>
                                      <w:marTop w:val="0"/>
                                      <w:marBottom w:val="0"/>
                                      <w:divBdr>
                                        <w:top w:val="none" w:sz="0" w:space="0" w:color="auto"/>
                                        <w:left w:val="none" w:sz="0" w:space="0" w:color="auto"/>
                                        <w:bottom w:val="none" w:sz="0" w:space="0" w:color="auto"/>
                                        <w:right w:val="none" w:sz="0" w:space="0" w:color="auto"/>
                                      </w:divBdr>
                                      <w:divsChild>
                                        <w:div w:id="396977607">
                                          <w:marLeft w:val="-150"/>
                                          <w:marRight w:val="-150"/>
                                          <w:marTop w:val="0"/>
                                          <w:marBottom w:val="0"/>
                                          <w:divBdr>
                                            <w:top w:val="none" w:sz="0" w:space="0" w:color="auto"/>
                                            <w:left w:val="none" w:sz="0" w:space="0" w:color="auto"/>
                                            <w:bottom w:val="none" w:sz="0" w:space="0" w:color="auto"/>
                                            <w:right w:val="none" w:sz="0" w:space="0" w:color="auto"/>
                                          </w:divBdr>
                                          <w:divsChild>
                                            <w:div w:id="1306667402">
                                              <w:marLeft w:val="0"/>
                                              <w:marRight w:val="0"/>
                                              <w:marTop w:val="0"/>
                                              <w:marBottom w:val="0"/>
                                              <w:divBdr>
                                                <w:top w:val="none" w:sz="0" w:space="0" w:color="auto"/>
                                                <w:left w:val="none" w:sz="0" w:space="0" w:color="auto"/>
                                                <w:bottom w:val="none" w:sz="0" w:space="0" w:color="auto"/>
                                                <w:right w:val="none" w:sz="0" w:space="0" w:color="auto"/>
                                              </w:divBdr>
                                              <w:divsChild>
                                                <w:div w:id="97414217">
                                                  <w:marLeft w:val="0"/>
                                                  <w:marRight w:val="0"/>
                                                  <w:marTop w:val="0"/>
                                                  <w:marBottom w:val="0"/>
                                                  <w:divBdr>
                                                    <w:top w:val="none" w:sz="0" w:space="0" w:color="auto"/>
                                                    <w:left w:val="none" w:sz="0" w:space="0" w:color="auto"/>
                                                    <w:bottom w:val="none" w:sz="0" w:space="0" w:color="auto"/>
                                                    <w:right w:val="none" w:sz="0" w:space="0" w:color="auto"/>
                                                  </w:divBdr>
                                                  <w:divsChild>
                                                    <w:div w:id="1118648411">
                                                      <w:marLeft w:val="0"/>
                                                      <w:marRight w:val="0"/>
                                                      <w:marTop w:val="0"/>
                                                      <w:marBottom w:val="0"/>
                                                      <w:divBdr>
                                                        <w:top w:val="none" w:sz="0" w:space="0" w:color="auto"/>
                                                        <w:left w:val="none" w:sz="0" w:space="0" w:color="auto"/>
                                                        <w:bottom w:val="none" w:sz="0" w:space="0" w:color="auto"/>
                                                        <w:right w:val="none" w:sz="0" w:space="0" w:color="auto"/>
                                                      </w:divBdr>
                                                      <w:divsChild>
                                                        <w:div w:id="2054573016">
                                                          <w:marLeft w:val="0"/>
                                                          <w:marRight w:val="0"/>
                                                          <w:marTop w:val="0"/>
                                                          <w:marBottom w:val="0"/>
                                                          <w:divBdr>
                                                            <w:top w:val="none" w:sz="0" w:space="0" w:color="auto"/>
                                                            <w:left w:val="none" w:sz="0" w:space="0" w:color="auto"/>
                                                            <w:bottom w:val="none" w:sz="0" w:space="0" w:color="auto"/>
                                                            <w:right w:val="none" w:sz="0" w:space="0" w:color="auto"/>
                                                          </w:divBdr>
                                                          <w:divsChild>
                                                            <w:div w:id="149951089">
                                                              <w:marLeft w:val="0"/>
                                                              <w:marRight w:val="0"/>
                                                              <w:marTop w:val="0"/>
                                                              <w:marBottom w:val="0"/>
                                                              <w:divBdr>
                                                                <w:top w:val="none" w:sz="0" w:space="0" w:color="auto"/>
                                                                <w:left w:val="none" w:sz="0" w:space="0" w:color="auto"/>
                                                                <w:bottom w:val="none" w:sz="0" w:space="0" w:color="auto"/>
                                                                <w:right w:val="none" w:sz="0" w:space="0" w:color="auto"/>
                                                              </w:divBdr>
                                                              <w:divsChild>
                                                                <w:div w:id="1016615401">
                                                                  <w:marLeft w:val="0"/>
                                                                  <w:marRight w:val="0"/>
                                                                  <w:marTop w:val="0"/>
                                                                  <w:marBottom w:val="0"/>
                                                                  <w:divBdr>
                                                                    <w:top w:val="none" w:sz="0" w:space="0" w:color="auto"/>
                                                                    <w:left w:val="none" w:sz="0" w:space="0" w:color="auto"/>
                                                                    <w:bottom w:val="none" w:sz="0" w:space="0" w:color="auto"/>
                                                                    <w:right w:val="none" w:sz="0" w:space="0" w:color="auto"/>
                                                                  </w:divBdr>
                                                                  <w:divsChild>
                                                                    <w:div w:id="1578859483">
                                                                      <w:marLeft w:val="0"/>
                                                                      <w:marRight w:val="0"/>
                                                                      <w:marTop w:val="0"/>
                                                                      <w:marBottom w:val="0"/>
                                                                      <w:divBdr>
                                                                        <w:top w:val="none" w:sz="0" w:space="0" w:color="auto"/>
                                                                        <w:left w:val="none" w:sz="0" w:space="0" w:color="auto"/>
                                                                        <w:bottom w:val="none" w:sz="0" w:space="0" w:color="auto"/>
                                                                        <w:right w:val="none" w:sz="0" w:space="0" w:color="auto"/>
                                                                      </w:divBdr>
                                                                      <w:divsChild>
                                                                        <w:div w:id="1284456134">
                                                                          <w:marLeft w:val="-225"/>
                                                                          <w:marRight w:val="-225"/>
                                                                          <w:marTop w:val="0"/>
                                                                          <w:marBottom w:val="0"/>
                                                                          <w:divBdr>
                                                                            <w:top w:val="none" w:sz="0" w:space="0" w:color="auto"/>
                                                                            <w:left w:val="none" w:sz="0" w:space="0" w:color="auto"/>
                                                                            <w:bottom w:val="none" w:sz="0" w:space="0" w:color="auto"/>
                                                                            <w:right w:val="none" w:sz="0" w:space="0" w:color="auto"/>
                                                                          </w:divBdr>
                                                                          <w:divsChild>
                                                                            <w:div w:id="544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51315">
      <w:bodyDiv w:val="1"/>
      <w:marLeft w:val="0"/>
      <w:marRight w:val="0"/>
      <w:marTop w:val="0"/>
      <w:marBottom w:val="0"/>
      <w:divBdr>
        <w:top w:val="none" w:sz="0" w:space="0" w:color="auto"/>
        <w:left w:val="none" w:sz="0" w:space="0" w:color="auto"/>
        <w:bottom w:val="none" w:sz="0" w:space="0" w:color="auto"/>
        <w:right w:val="none" w:sz="0" w:space="0" w:color="auto"/>
      </w:divBdr>
    </w:div>
    <w:div w:id="1205406218">
      <w:bodyDiv w:val="1"/>
      <w:marLeft w:val="0"/>
      <w:marRight w:val="0"/>
      <w:marTop w:val="0"/>
      <w:marBottom w:val="0"/>
      <w:divBdr>
        <w:top w:val="none" w:sz="0" w:space="0" w:color="auto"/>
        <w:left w:val="none" w:sz="0" w:space="0" w:color="auto"/>
        <w:bottom w:val="none" w:sz="0" w:space="0" w:color="auto"/>
        <w:right w:val="none" w:sz="0" w:space="0" w:color="auto"/>
      </w:divBdr>
      <w:divsChild>
        <w:div w:id="1056472698">
          <w:marLeft w:val="0"/>
          <w:marRight w:val="0"/>
          <w:marTop w:val="0"/>
          <w:marBottom w:val="0"/>
          <w:divBdr>
            <w:top w:val="none" w:sz="0" w:space="0" w:color="auto"/>
            <w:left w:val="none" w:sz="0" w:space="0" w:color="auto"/>
            <w:bottom w:val="none" w:sz="0" w:space="0" w:color="auto"/>
            <w:right w:val="none" w:sz="0" w:space="0" w:color="auto"/>
          </w:divBdr>
          <w:divsChild>
            <w:div w:id="1721787077">
              <w:marLeft w:val="0"/>
              <w:marRight w:val="0"/>
              <w:marTop w:val="0"/>
              <w:marBottom w:val="0"/>
              <w:divBdr>
                <w:top w:val="none" w:sz="0" w:space="0" w:color="auto"/>
                <w:left w:val="none" w:sz="0" w:space="0" w:color="auto"/>
                <w:bottom w:val="none" w:sz="0" w:space="0" w:color="auto"/>
                <w:right w:val="none" w:sz="0" w:space="0" w:color="auto"/>
              </w:divBdr>
              <w:divsChild>
                <w:div w:id="802819152">
                  <w:marLeft w:val="0"/>
                  <w:marRight w:val="0"/>
                  <w:marTop w:val="0"/>
                  <w:marBottom w:val="0"/>
                  <w:divBdr>
                    <w:top w:val="none" w:sz="0" w:space="0" w:color="auto"/>
                    <w:left w:val="none" w:sz="0" w:space="0" w:color="auto"/>
                    <w:bottom w:val="none" w:sz="0" w:space="0" w:color="auto"/>
                    <w:right w:val="none" w:sz="0" w:space="0" w:color="auto"/>
                  </w:divBdr>
                  <w:divsChild>
                    <w:div w:id="1535465623">
                      <w:marLeft w:val="0"/>
                      <w:marRight w:val="0"/>
                      <w:marTop w:val="0"/>
                      <w:marBottom w:val="0"/>
                      <w:divBdr>
                        <w:top w:val="none" w:sz="0" w:space="0" w:color="auto"/>
                        <w:left w:val="none" w:sz="0" w:space="0" w:color="auto"/>
                        <w:bottom w:val="none" w:sz="0" w:space="0" w:color="auto"/>
                        <w:right w:val="none" w:sz="0" w:space="0" w:color="auto"/>
                      </w:divBdr>
                      <w:divsChild>
                        <w:div w:id="532155815">
                          <w:marLeft w:val="0"/>
                          <w:marRight w:val="0"/>
                          <w:marTop w:val="0"/>
                          <w:marBottom w:val="0"/>
                          <w:divBdr>
                            <w:top w:val="none" w:sz="0" w:space="0" w:color="auto"/>
                            <w:left w:val="none" w:sz="0" w:space="0" w:color="auto"/>
                            <w:bottom w:val="none" w:sz="0" w:space="0" w:color="auto"/>
                            <w:right w:val="none" w:sz="0" w:space="0" w:color="auto"/>
                          </w:divBdr>
                          <w:divsChild>
                            <w:div w:id="1697080131">
                              <w:marLeft w:val="0"/>
                              <w:marRight w:val="0"/>
                              <w:marTop w:val="0"/>
                              <w:marBottom w:val="0"/>
                              <w:divBdr>
                                <w:top w:val="none" w:sz="0" w:space="0" w:color="auto"/>
                                <w:left w:val="none" w:sz="0" w:space="0" w:color="auto"/>
                                <w:bottom w:val="none" w:sz="0" w:space="0" w:color="auto"/>
                                <w:right w:val="none" w:sz="0" w:space="0" w:color="auto"/>
                              </w:divBdr>
                              <w:divsChild>
                                <w:div w:id="2110806712">
                                  <w:marLeft w:val="0"/>
                                  <w:marRight w:val="0"/>
                                  <w:marTop w:val="0"/>
                                  <w:marBottom w:val="0"/>
                                  <w:divBdr>
                                    <w:top w:val="none" w:sz="0" w:space="0" w:color="auto"/>
                                    <w:left w:val="none" w:sz="0" w:space="0" w:color="auto"/>
                                    <w:bottom w:val="none" w:sz="0" w:space="0" w:color="auto"/>
                                    <w:right w:val="none" w:sz="0" w:space="0" w:color="auto"/>
                                  </w:divBdr>
                                  <w:divsChild>
                                    <w:div w:id="2114980598">
                                      <w:marLeft w:val="0"/>
                                      <w:marRight w:val="0"/>
                                      <w:marTop w:val="0"/>
                                      <w:marBottom w:val="0"/>
                                      <w:divBdr>
                                        <w:top w:val="none" w:sz="0" w:space="0" w:color="auto"/>
                                        <w:left w:val="none" w:sz="0" w:space="0" w:color="auto"/>
                                        <w:bottom w:val="none" w:sz="0" w:space="0" w:color="auto"/>
                                        <w:right w:val="none" w:sz="0" w:space="0" w:color="auto"/>
                                      </w:divBdr>
                                      <w:divsChild>
                                        <w:div w:id="1703047846">
                                          <w:marLeft w:val="-150"/>
                                          <w:marRight w:val="-150"/>
                                          <w:marTop w:val="0"/>
                                          <w:marBottom w:val="0"/>
                                          <w:divBdr>
                                            <w:top w:val="none" w:sz="0" w:space="0" w:color="auto"/>
                                            <w:left w:val="none" w:sz="0" w:space="0" w:color="auto"/>
                                            <w:bottom w:val="none" w:sz="0" w:space="0" w:color="auto"/>
                                            <w:right w:val="none" w:sz="0" w:space="0" w:color="auto"/>
                                          </w:divBdr>
                                          <w:divsChild>
                                            <w:div w:id="1352105422">
                                              <w:marLeft w:val="0"/>
                                              <w:marRight w:val="0"/>
                                              <w:marTop w:val="0"/>
                                              <w:marBottom w:val="0"/>
                                              <w:divBdr>
                                                <w:top w:val="none" w:sz="0" w:space="0" w:color="auto"/>
                                                <w:left w:val="none" w:sz="0" w:space="0" w:color="auto"/>
                                                <w:bottom w:val="none" w:sz="0" w:space="0" w:color="auto"/>
                                                <w:right w:val="none" w:sz="0" w:space="0" w:color="auto"/>
                                              </w:divBdr>
                                              <w:divsChild>
                                                <w:div w:id="655651520">
                                                  <w:marLeft w:val="0"/>
                                                  <w:marRight w:val="0"/>
                                                  <w:marTop w:val="0"/>
                                                  <w:marBottom w:val="0"/>
                                                  <w:divBdr>
                                                    <w:top w:val="none" w:sz="0" w:space="0" w:color="auto"/>
                                                    <w:left w:val="none" w:sz="0" w:space="0" w:color="auto"/>
                                                    <w:bottom w:val="none" w:sz="0" w:space="0" w:color="auto"/>
                                                    <w:right w:val="none" w:sz="0" w:space="0" w:color="auto"/>
                                                  </w:divBdr>
                                                  <w:divsChild>
                                                    <w:div w:id="421687061">
                                                      <w:marLeft w:val="0"/>
                                                      <w:marRight w:val="0"/>
                                                      <w:marTop w:val="0"/>
                                                      <w:marBottom w:val="0"/>
                                                      <w:divBdr>
                                                        <w:top w:val="none" w:sz="0" w:space="0" w:color="auto"/>
                                                        <w:left w:val="none" w:sz="0" w:space="0" w:color="auto"/>
                                                        <w:bottom w:val="none" w:sz="0" w:space="0" w:color="auto"/>
                                                        <w:right w:val="none" w:sz="0" w:space="0" w:color="auto"/>
                                                      </w:divBdr>
                                                      <w:divsChild>
                                                        <w:div w:id="1367290978">
                                                          <w:marLeft w:val="0"/>
                                                          <w:marRight w:val="0"/>
                                                          <w:marTop w:val="0"/>
                                                          <w:marBottom w:val="0"/>
                                                          <w:divBdr>
                                                            <w:top w:val="none" w:sz="0" w:space="0" w:color="auto"/>
                                                            <w:left w:val="none" w:sz="0" w:space="0" w:color="auto"/>
                                                            <w:bottom w:val="none" w:sz="0" w:space="0" w:color="auto"/>
                                                            <w:right w:val="none" w:sz="0" w:space="0" w:color="auto"/>
                                                          </w:divBdr>
                                                          <w:divsChild>
                                                            <w:div w:id="924068355">
                                                              <w:marLeft w:val="0"/>
                                                              <w:marRight w:val="0"/>
                                                              <w:marTop w:val="0"/>
                                                              <w:marBottom w:val="0"/>
                                                              <w:divBdr>
                                                                <w:top w:val="none" w:sz="0" w:space="0" w:color="auto"/>
                                                                <w:left w:val="none" w:sz="0" w:space="0" w:color="auto"/>
                                                                <w:bottom w:val="none" w:sz="0" w:space="0" w:color="auto"/>
                                                                <w:right w:val="none" w:sz="0" w:space="0" w:color="auto"/>
                                                              </w:divBdr>
                                                              <w:divsChild>
                                                                <w:div w:id="2049835843">
                                                                  <w:marLeft w:val="0"/>
                                                                  <w:marRight w:val="0"/>
                                                                  <w:marTop w:val="0"/>
                                                                  <w:marBottom w:val="0"/>
                                                                  <w:divBdr>
                                                                    <w:top w:val="none" w:sz="0" w:space="0" w:color="auto"/>
                                                                    <w:left w:val="none" w:sz="0" w:space="0" w:color="auto"/>
                                                                    <w:bottom w:val="none" w:sz="0" w:space="0" w:color="auto"/>
                                                                    <w:right w:val="none" w:sz="0" w:space="0" w:color="auto"/>
                                                                  </w:divBdr>
                                                                  <w:divsChild>
                                                                    <w:div w:id="260141290">
                                                                      <w:marLeft w:val="0"/>
                                                                      <w:marRight w:val="0"/>
                                                                      <w:marTop w:val="0"/>
                                                                      <w:marBottom w:val="0"/>
                                                                      <w:divBdr>
                                                                        <w:top w:val="none" w:sz="0" w:space="0" w:color="auto"/>
                                                                        <w:left w:val="none" w:sz="0" w:space="0" w:color="auto"/>
                                                                        <w:bottom w:val="none" w:sz="0" w:space="0" w:color="auto"/>
                                                                        <w:right w:val="none" w:sz="0" w:space="0" w:color="auto"/>
                                                                      </w:divBdr>
                                                                      <w:divsChild>
                                                                        <w:div w:id="711224468">
                                                                          <w:marLeft w:val="-225"/>
                                                                          <w:marRight w:val="-225"/>
                                                                          <w:marTop w:val="0"/>
                                                                          <w:marBottom w:val="0"/>
                                                                          <w:divBdr>
                                                                            <w:top w:val="none" w:sz="0" w:space="0" w:color="auto"/>
                                                                            <w:left w:val="none" w:sz="0" w:space="0" w:color="auto"/>
                                                                            <w:bottom w:val="none" w:sz="0" w:space="0" w:color="auto"/>
                                                                            <w:right w:val="none" w:sz="0" w:space="0" w:color="auto"/>
                                                                          </w:divBdr>
                                                                          <w:divsChild>
                                                                            <w:div w:id="1141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02800">
      <w:bodyDiv w:val="1"/>
      <w:marLeft w:val="0"/>
      <w:marRight w:val="0"/>
      <w:marTop w:val="0"/>
      <w:marBottom w:val="0"/>
      <w:divBdr>
        <w:top w:val="none" w:sz="0" w:space="0" w:color="auto"/>
        <w:left w:val="none" w:sz="0" w:space="0" w:color="auto"/>
        <w:bottom w:val="none" w:sz="0" w:space="0" w:color="auto"/>
        <w:right w:val="none" w:sz="0" w:space="0" w:color="auto"/>
      </w:divBdr>
    </w:div>
    <w:div w:id="1205679576">
      <w:bodyDiv w:val="1"/>
      <w:marLeft w:val="0"/>
      <w:marRight w:val="0"/>
      <w:marTop w:val="0"/>
      <w:marBottom w:val="0"/>
      <w:divBdr>
        <w:top w:val="none" w:sz="0" w:space="0" w:color="auto"/>
        <w:left w:val="none" w:sz="0" w:space="0" w:color="auto"/>
        <w:bottom w:val="none" w:sz="0" w:space="0" w:color="auto"/>
        <w:right w:val="none" w:sz="0" w:space="0" w:color="auto"/>
      </w:divBdr>
    </w:div>
    <w:div w:id="1205748318">
      <w:bodyDiv w:val="1"/>
      <w:marLeft w:val="0"/>
      <w:marRight w:val="0"/>
      <w:marTop w:val="0"/>
      <w:marBottom w:val="0"/>
      <w:divBdr>
        <w:top w:val="none" w:sz="0" w:space="0" w:color="auto"/>
        <w:left w:val="none" w:sz="0" w:space="0" w:color="auto"/>
        <w:bottom w:val="none" w:sz="0" w:space="0" w:color="auto"/>
        <w:right w:val="none" w:sz="0" w:space="0" w:color="auto"/>
      </w:divBdr>
      <w:divsChild>
        <w:div w:id="665090358">
          <w:marLeft w:val="0"/>
          <w:marRight w:val="0"/>
          <w:marTop w:val="0"/>
          <w:marBottom w:val="0"/>
          <w:divBdr>
            <w:top w:val="none" w:sz="0" w:space="0" w:color="auto"/>
            <w:left w:val="none" w:sz="0" w:space="0" w:color="auto"/>
            <w:bottom w:val="none" w:sz="0" w:space="0" w:color="auto"/>
            <w:right w:val="none" w:sz="0" w:space="0" w:color="auto"/>
          </w:divBdr>
          <w:divsChild>
            <w:div w:id="16182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1245">
      <w:bodyDiv w:val="1"/>
      <w:marLeft w:val="0"/>
      <w:marRight w:val="0"/>
      <w:marTop w:val="0"/>
      <w:marBottom w:val="0"/>
      <w:divBdr>
        <w:top w:val="none" w:sz="0" w:space="0" w:color="auto"/>
        <w:left w:val="none" w:sz="0" w:space="0" w:color="auto"/>
        <w:bottom w:val="none" w:sz="0" w:space="0" w:color="auto"/>
        <w:right w:val="none" w:sz="0" w:space="0" w:color="auto"/>
      </w:divBdr>
      <w:divsChild>
        <w:div w:id="1385178707">
          <w:marLeft w:val="0"/>
          <w:marRight w:val="0"/>
          <w:marTop w:val="0"/>
          <w:marBottom w:val="0"/>
          <w:divBdr>
            <w:top w:val="none" w:sz="0" w:space="0" w:color="auto"/>
            <w:left w:val="none" w:sz="0" w:space="0" w:color="auto"/>
            <w:bottom w:val="none" w:sz="0" w:space="0" w:color="auto"/>
            <w:right w:val="none" w:sz="0" w:space="0" w:color="auto"/>
          </w:divBdr>
          <w:divsChild>
            <w:div w:id="1258439817">
              <w:marLeft w:val="0"/>
              <w:marRight w:val="0"/>
              <w:marTop w:val="0"/>
              <w:marBottom w:val="0"/>
              <w:divBdr>
                <w:top w:val="none" w:sz="0" w:space="0" w:color="auto"/>
                <w:left w:val="none" w:sz="0" w:space="0" w:color="auto"/>
                <w:bottom w:val="none" w:sz="0" w:space="0" w:color="auto"/>
                <w:right w:val="none" w:sz="0" w:space="0" w:color="auto"/>
              </w:divBdr>
              <w:divsChild>
                <w:div w:id="792989282">
                  <w:marLeft w:val="0"/>
                  <w:marRight w:val="0"/>
                  <w:marTop w:val="0"/>
                  <w:marBottom w:val="0"/>
                  <w:divBdr>
                    <w:top w:val="none" w:sz="0" w:space="0" w:color="auto"/>
                    <w:left w:val="none" w:sz="0" w:space="0" w:color="auto"/>
                    <w:bottom w:val="none" w:sz="0" w:space="0" w:color="auto"/>
                    <w:right w:val="none" w:sz="0" w:space="0" w:color="auto"/>
                  </w:divBdr>
                  <w:divsChild>
                    <w:div w:id="1073117017">
                      <w:marLeft w:val="0"/>
                      <w:marRight w:val="0"/>
                      <w:marTop w:val="0"/>
                      <w:marBottom w:val="0"/>
                      <w:divBdr>
                        <w:top w:val="none" w:sz="0" w:space="0" w:color="auto"/>
                        <w:left w:val="none" w:sz="0" w:space="0" w:color="auto"/>
                        <w:bottom w:val="none" w:sz="0" w:space="0" w:color="auto"/>
                        <w:right w:val="none" w:sz="0" w:space="0" w:color="auto"/>
                      </w:divBdr>
                      <w:divsChild>
                        <w:div w:id="993142231">
                          <w:marLeft w:val="0"/>
                          <w:marRight w:val="0"/>
                          <w:marTop w:val="0"/>
                          <w:marBottom w:val="0"/>
                          <w:divBdr>
                            <w:top w:val="none" w:sz="0" w:space="0" w:color="auto"/>
                            <w:left w:val="none" w:sz="0" w:space="0" w:color="auto"/>
                            <w:bottom w:val="none" w:sz="0" w:space="0" w:color="auto"/>
                            <w:right w:val="none" w:sz="0" w:space="0" w:color="auto"/>
                          </w:divBdr>
                          <w:divsChild>
                            <w:div w:id="442263727">
                              <w:marLeft w:val="3"/>
                              <w:marRight w:val="0"/>
                              <w:marTop w:val="0"/>
                              <w:marBottom w:val="0"/>
                              <w:divBdr>
                                <w:top w:val="none" w:sz="0" w:space="0" w:color="auto"/>
                                <w:left w:val="none" w:sz="0" w:space="0" w:color="auto"/>
                                <w:bottom w:val="none" w:sz="0" w:space="0" w:color="auto"/>
                                <w:right w:val="none" w:sz="0" w:space="0" w:color="auto"/>
                              </w:divBdr>
                              <w:divsChild>
                                <w:div w:id="674847768">
                                  <w:marLeft w:val="0"/>
                                  <w:marRight w:val="0"/>
                                  <w:marTop w:val="0"/>
                                  <w:marBottom w:val="0"/>
                                  <w:divBdr>
                                    <w:top w:val="none" w:sz="0" w:space="0" w:color="auto"/>
                                    <w:left w:val="none" w:sz="0" w:space="0" w:color="auto"/>
                                    <w:bottom w:val="none" w:sz="0" w:space="0" w:color="auto"/>
                                    <w:right w:val="none" w:sz="0" w:space="0" w:color="auto"/>
                                  </w:divBdr>
                                  <w:divsChild>
                                    <w:div w:id="1461072490">
                                      <w:marLeft w:val="0"/>
                                      <w:marRight w:val="0"/>
                                      <w:marTop w:val="0"/>
                                      <w:marBottom w:val="0"/>
                                      <w:divBdr>
                                        <w:top w:val="none" w:sz="0" w:space="0" w:color="auto"/>
                                        <w:left w:val="none" w:sz="0" w:space="0" w:color="auto"/>
                                        <w:bottom w:val="none" w:sz="0" w:space="0" w:color="auto"/>
                                        <w:right w:val="none" w:sz="0" w:space="0" w:color="auto"/>
                                      </w:divBdr>
                                      <w:divsChild>
                                        <w:div w:id="1485661597">
                                          <w:marLeft w:val="0"/>
                                          <w:marRight w:val="0"/>
                                          <w:marTop w:val="0"/>
                                          <w:marBottom w:val="0"/>
                                          <w:divBdr>
                                            <w:top w:val="none" w:sz="0" w:space="0" w:color="auto"/>
                                            <w:left w:val="none" w:sz="0" w:space="0" w:color="auto"/>
                                            <w:bottom w:val="none" w:sz="0" w:space="0" w:color="auto"/>
                                            <w:right w:val="none" w:sz="0" w:space="0" w:color="auto"/>
                                          </w:divBdr>
                                          <w:divsChild>
                                            <w:div w:id="530723919">
                                              <w:marLeft w:val="0"/>
                                              <w:marRight w:val="0"/>
                                              <w:marTop w:val="0"/>
                                              <w:marBottom w:val="0"/>
                                              <w:divBdr>
                                                <w:top w:val="none" w:sz="0" w:space="0" w:color="auto"/>
                                                <w:left w:val="none" w:sz="0" w:space="0" w:color="auto"/>
                                                <w:bottom w:val="none" w:sz="0" w:space="0" w:color="auto"/>
                                                <w:right w:val="none" w:sz="0" w:space="0" w:color="auto"/>
                                              </w:divBdr>
                                              <w:divsChild>
                                                <w:div w:id="2080857102">
                                                  <w:marLeft w:val="0"/>
                                                  <w:marRight w:val="0"/>
                                                  <w:marTop w:val="0"/>
                                                  <w:marBottom w:val="0"/>
                                                  <w:divBdr>
                                                    <w:top w:val="none" w:sz="0" w:space="0" w:color="auto"/>
                                                    <w:left w:val="none" w:sz="0" w:space="0" w:color="auto"/>
                                                    <w:bottom w:val="none" w:sz="0" w:space="0" w:color="auto"/>
                                                    <w:right w:val="none" w:sz="0" w:space="0" w:color="auto"/>
                                                  </w:divBdr>
                                                  <w:divsChild>
                                                    <w:div w:id="359089497">
                                                      <w:marLeft w:val="0"/>
                                                      <w:marRight w:val="0"/>
                                                      <w:marTop w:val="0"/>
                                                      <w:marBottom w:val="0"/>
                                                      <w:divBdr>
                                                        <w:top w:val="none" w:sz="0" w:space="0" w:color="auto"/>
                                                        <w:left w:val="none" w:sz="0" w:space="0" w:color="auto"/>
                                                        <w:bottom w:val="none" w:sz="0" w:space="0" w:color="auto"/>
                                                        <w:right w:val="none" w:sz="0" w:space="0" w:color="auto"/>
                                                      </w:divBdr>
                                                      <w:divsChild>
                                                        <w:div w:id="1518929447">
                                                          <w:marLeft w:val="0"/>
                                                          <w:marRight w:val="0"/>
                                                          <w:marTop w:val="0"/>
                                                          <w:marBottom w:val="0"/>
                                                          <w:divBdr>
                                                            <w:top w:val="none" w:sz="0" w:space="0" w:color="auto"/>
                                                            <w:left w:val="none" w:sz="0" w:space="0" w:color="auto"/>
                                                            <w:bottom w:val="none" w:sz="0" w:space="0" w:color="auto"/>
                                                            <w:right w:val="none" w:sz="0" w:space="0" w:color="auto"/>
                                                          </w:divBdr>
                                                          <w:divsChild>
                                                            <w:div w:id="714934829">
                                                              <w:marLeft w:val="0"/>
                                                              <w:marRight w:val="0"/>
                                                              <w:marTop w:val="0"/>
                                                              <w:marBottom w:val="0"/>
                                                              <w:divBdr>
                                                                <w:top w:val="none" w:sz="0" w:space="0" w:color="auto"/>
                                                                <w:left w:val="none" w:sz="0" w:space="0" w:color="auto"/>
                                                                <w:bottom w:val="none" w:sz="0" w:space="0" w:color="auto"/>
                                                                <w:right w:val="none" w:sz="0" w:space="0" w:color="auto"/>
                                                              </w:divBdr>
                                                              <w:divsChild>
                                                                <w:div w:id="508102204">
                                                                  <w:marLeft w:val="0"/>
                                                                  <w:marRight w:val="0"/>
                                                                  <w:marTop w:val="0"/>
                                                                  <w:marBottom w:val="0"/>
                                                                  <w:divBdr>
                                                                    <w:top w:val="none" w:sz="0" w:space="0" w:color="auto"/>
                                                                    <w:left w:val="none" w:sz="0" w:space="0" w:color="auto"/>
                                                                    <w:bottom w:val="none" w:sz="0" w:space="0" w:color="auto"/>
                                                                    <w:right w:val="none" w:sz="0" w:space="0" w:color="auto"/>
                                                                  </w:divBdr>
                                                                  <w:divsChild>
                                                                    <w:div w:id="998583360">
                                                                      <w:marLeft w:val="0"/>
                                                                      <w:marRight w:val="0"/>
                                                                      <w:marTop w:val="0"/>
                                                                      <w:marBottom w:val="0"/>
                                                                      <w:divBdr>
                                                                        <w:top w:val="none" w:sz="0" w:space="0" w:color="auto"/>
                                                                        <w:left w:val="none" w:sz="0" w:space="0" w:color="auto"/>
                                                                        <w:bottom w:val="none" w:sz="0" w:space="0" w:color="auto"/>
                                                                        <w:right w:val="none" w:sz="0" w:space="0" w:color="auto"/>
                                                                      </w:divBdr>
                                                                      <w:divsChild>
                                                                        <w:div w:id="28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13577">
      <w:bodyDiv w:val="1"/>
      <w:marLeft w:val="0"/>
      <w:marRight w:val="0"/>
      <w:marTop w:val="0"/>
      <w:marBottom w:val="0"/>
      <w:divBdr>
        <w:top w:val="none" w:sz="0" w:space="0" w:color="auto"/>
        <w:left w:val="none" w:sz="0" w:space="0" w:color="auto"/>
        <w:bottom w:val="none" w:sz="0" w:space="0" w:color="auto"/>
        <w:right w:val="none" w:sz="0" w:space="0" w:color="auto"/>
      </w:divBdr>
    </w:div>
    <w:div w:id="1207139180">
      <w:bodyDiv w:val="1"/>
      <w:marLeft w:val="0"/>
      <w:marRight w:val="0"/>
      <w:marTop w:val="0"/>
      <w:marBottom w:val="0"/>
      <w:divBdr>
        <w:top w:val="none" w:sz="0" w:space="0" w:color="auto"/>
        <w:left w:val="none" w:sz="0" w:space="0" w:color="auto"/>
        <w:bottom w:val="none" w:sz="0" w:space="0" w:color="auto"/>
        <w:right w:val="none" w:sz="0" w:space="0" w:color="auto"/>
      </w:divBdr>
      <w:divsChild>
        <w:div w:id="1429421065">
          <w:marLeft w:val="0"/>
          <w:marRight w:val="0"/>
          <w:marTop w:val="0"/>
          <w:marBottom w:val="0"/>
          <w:divBdr>
            <w:top w:val="none" w:sz="0" w:space="0" w:color="auto"/>
            <w:left w:val="none" w:sz="0" w:space="0" w:color="auto"/>
            <w:bottom w:val="none" w:sz="0" w:space="0" w:color="auto"/>
            <w:right w:val="none" w:sz="0" w:space="0" w:color="auto"/>
          </w:divBdr>
          <w:divsChild>
            <w:div w:id="942106533">
              <w:marLeft w:val="0"/>
              <w:marRight w:val="0"/>
              <w:marTop w:val="0"/>
              <w:marBottom w:val="0"/>
              <w:divBdr>
                <w:top w:val="none" w:sz="0" w:space="0" w:color="auto"/>
                <w:left w:val="none" w:sz="0" w:space="0" w:color="auto"/>
                <w:bottom w:val="none" w:sz="0" w:space="0" w:color="auto"/>
                <w:right w:val="none" w:sz="0" w:space="0" w:color="auto"/>
              </w:divBdr>
              <w:divsChild>
                <w:div w:id="838349155">
                  <w:marLeft w:val="0"/>
                  <w:marRight w:val="0"/>
                  <w:marTop w:val="0"/>
                  <w:marBottom w:val="0"/>
                  <w:divBdr>
                    <w:top w:val="none" w:sz="0" w:space="0" w:color="auto"/>
                    <w:left w:val="none" w:sz="0" w:space="0" w:color="auto"/>
                    <w:bottom w:val="none" w:sz="0" w:space="0" w:color="auto"/>
                    <w:right w:val="none" w:sz="0" w:space="0" w:color="auto"/>
                  </w:divBdr>
                  <w:divsChild>
                    <w:div w:id="1900166800">
                      <w:marLeft w:val="0"/>
                      <w:marRight w:val="0"/>
                      <w:marTop w:val="0"/>
                      <w:marBottom w:val="0"/>
                      <w:divBdr>
                        <w:top w:val="none" w:sz="0" w:space="0" w:color="auto"/>
                        <w:left w:val="none" w:sz="0" w:space="0" w:color="auto"/>
                        <w:bottom w:val="none" w:sz="0" w:space="0" w:color="auto"/>
                        <w:right w:val="none" w:sz="0" w:space="0" w:color="auto"/>
                      </w:divBdr>
                      <w:divsChild>
                        <w:div w:id="1146511686">
                          <w:marLeft w:val="0"/>
                          <w:marRight w:val="0"/>
                          <w:marTop w:val="0"/>
                          <w:marBottom w:val="0"/>
                          <w:divBdr>
                            <w:top w:val="none" w:sz="0" w:space="0" w:color="auto"/>
                            <w:left w:val="none" w:sz="0" w:space="0" w:color="auto"/>
                            <w:bottom w:val="none" w:sz="0" w:space="0" w:color="auto"/>
                            <w:right w:val="none" w:sz="0" w:space="0" w:color="auto"/>
                          </w:divBdr>
                          <w:divsChild>
                            <w:div w:id="1536893769">
                              <w:marLeft w:val="0"/>
                              <w:marRight w:val="0"/>
                              <w:marTop w:val="0"/>
                              <w:marBottom w:val="0"/>
                              <w:divBdr>
                                <w:top w:val="none" w:sz="0" w:space="0" w:color="auto"/>
                                <w:left w:val="none" w:sz="0" w:space="0" w:color="auto"/>
                                <w:bottom w:val="none" w:sz="0" w:space="0" w:color="auto"/>
                                <w:right w:val="none" w:sz="0" w:space="0" w:color="auto"/>
                              </w:divBdr>
                              <w:divsChild>
                                <w:div w:id="264652147">
                                  <w:marLeft w:val="0"/>
                                  <w:marRight w:val="0"/>
                                  <w:marTop w:val="0"/>
                                  <w:marBottom w:val="0"/>
                                  <w:divBdr>
                                    <w:top w:val="none" w:sz="0" w:space="0" w:color="auto"/>
                                    <w:left w:val="none" w:sz="0" w:space="0" w:color="auto"/>
                                    <w:bottom w:val="none" w:sz="0" w:space="0" w:color="auto"/>
                                    <w:right w:val="none" w:sz="0" w:space="0" w:color="auto"/>
                                  </w:divBdr>
                                  <w:divsChild>
                                    <w:div w:id="1069301194">
                                      <w:marLeft w:val="0"/>
                                      <w:marRight w:val="0"/>
                                      <w:marTop w:val="0"/>
                                      <w:marBottom w:val="0"/>
                                      <w:divBdr>
                                        <w:top w:val="none" w:sz="0" w:space="0" w:color="auto"/>
                                        <w:left w:val="none" w:sz="0" w:space="0" w:color="auto"/>
                                        <w:bottom w:val="none" w:sz="0" w:space="0" w:color="auto"/>
                                        <w:right w:val="none" w:sz="0" w:space="0" w:color="auto"/>
                                      </w:divBdr>
                                      <w:divsChild>
                                        <w:div w:id="208340434">
                                          <w:marLeft w:val="-150"/>
                                          <w:marRight w:val="-150"/>
                                          <w:marTop w:val="0"/>
                                          <w:marBottom w:val="0"/>
                                          <w:divBdr>
                                            <w:top w:val="none" w:sz="0" w:space="0" w:color="auto"/>
                                            <w:left w:val="none" w:sz="0" w:space="0" w:color="auto"/>
                                            <w:bottom w:val="none" w:sz="0" w:space="0" w:color="auto"/>
                                            <w:right w:val="none" w:sz="0" w:space="0" w:color="auto"/>
                                          </w:divBdr>
                                          <w:divsChild>
                                            <w:div w:id="720440478">
                                              <w:marLeft w:val="0"/>
                                              <w:marRight w:val="0"/>
                                              <w:marTop w:val="0"/>
                                              <w:marBottom w:val="0"/>
                                              <w:divBdr>
                                                <w:top w:val="none" w:sz="0" w:space="0" w:color="auto"/>
                                                <w:left w:val="none" w:sz="0" w:space="0" w:color="auto"/>
                                                <w:bottom w:val="none" w:sz="0" w:space="0" w:color="auto"/>
                                                <w:right w:val="none" w:sz="0" w:space="0" w:color="auto"/>
                                              </w:divBdr>
                                              <w:divsChild>
                                                <w:div w:id="1067607155">
                                                  <w:marLeft w:val="0"/>
                                                  <w:marRight w:val="0"/>
                                                  <w:marTop w:val="0"/>
                                                  <w:marBottom w:val="0"/>
                                                  <w:divBdr>
                                                    <w:top w:val="none" w:sz="0" w:space="0" w:color="auto"/>
                                                    <w:left w:val="none" w:sz="0" w:space="0" w:color="auto"/>
                                                    <w:bottom w:val="none" w:sz="0" w:space="0" w:color="auto"/>
                                                    <w:right w:val="none" w:sz="0" w:space="0" w:color="auto"/>
                                                  </w:divBdr>
                                                  <w:divsChild>
                                                    <w:div w:id="713232637">
                                                      <w:marLeft w:val="0"/>
                                                      <w:marRight w:val="0"/>
                                                      <w:marTop w:val="0"/>
                                                      <w:marBottom w:val="0"/>
                                                      <w:divBdr>
                                                        <w:top w:val="none" w:sz="0" w:space="0" w:color="auto"/>
                                                        <w:left w:val="none" w:sz="0" w:space="0" w:color="auto"/>
                                                        <w:bottom w:val="none" w:sz="0" w:space="0" w:color="auto"/>
                                                        <w:right w:val="none" w:sz="0" w:space="0" w:color="auto"/>
                                                      </w:divBdr>
                                                      <w:divsChild>
                                                        <w:div w:id="1201281907">
                                                          <w:marLeft w:val="0"/>
                                                          <w:marRight w:val="0"/>
                                                          <w:marTop w:val="0"/>
                                                          <w:marBottom w:val="0"/>
                                                          <w:divBdr>
                                                            <w:top w:val="none" w:sz="0" w:space="0" w:color="auto"/>
                                                            <w:left w:val="none" w:sz="0" w:space="0" w:color="auto"/>
                                                            <w:bottom w:val="none" w:sz="0" w:space="0" w:color="auto"/>
                                                            <w:right w:val="none" w:sz="0" w:space="0" w:color="auto"/>
                                                          </w:divBdr>
                                                          <w:divsChild>
                                                            <w:div w:id="75368006">
                                                              <w:marLeft w:val="0"/>
                                                              <w:marRight w:val="0"/>
                                                              <w:marTop w:val="0"/>
                                                              <w:marBottom w:val="0"/>
                                                              <w:divBdr>
                                                                <w:top w:val="none" w:sz="0" w:space="0" w:color="auto"/>
                                                                <w:left w:val="none" w:sz="0" w:space="0" w:color="auto"/>
                                                                <w:bottom w:val="none" w:sz="0" w:space="0" w:color="auto"/>
                                                                <w:right w:val="none" w:sz="0" w:space="0" w:color="auto"/>
                                                              </w:divBdr>
                                                              <w:divsChild>
                                                                <w:div w:id="2079816185">
                                                                  <w:marLeft w:val="0"/>
                                                                  <w:marRight w:val="0"/>
                                                                  <w:marTop w:val="0"/>
                                                                  <w:marBottom w:val="0"/>
                                                                  <w:divBdr>
                                                                    <w:top w:val="none" w:sz="0" w:space="0" w:color="auto"/>
                                                                    <w:left w:val="none" w:sz="0" w:space="0" w:color="auto"/>
                                                                    <w:bottom w:val="none" w:sz="0" w:space="0" w:color="auto"/>
                                                                    <w:right w:val="none" w:sz="0" w:space="0" w:color="auto"/>
                                                                  </w:divBdr>
                                                                  <w:divsChild>
                                                                    <w:div w:id="1461461298">
                                                                      <w:marLeft w:val="0"/>
                                                                      <w:marRight w:val="0"/>
                                                                      <w:marTop w:val="0"/>
                                                                      <w:marBottom w:val="0"/>
                                                                      <w:divBdr>
                                                                        <w:top w:val="none" w:sz="0" w:space="0" w:color="auto"/>
                                                                        <w:left w:val="none" w:sz="0" w:space="0" w:color="auto"/>
                                                                        <w:bottom w:val="none" w:sz="0" w:space="0" w:color="auto"/>
                                                                        <w:right w:val="none" w:sz="0" w:space="0" w:color="auto"/>
                                                                      </w:divBdr>
                                                                      <w:divsChild>
                                                                        <w:div w:id="1421681235">
                                                                          <w:marLeft w:val="-225"/>
                                                                          <w:marRight w:val="-225"/>
                                                                          <w:marTop w:val="0"/>
                                                                          <w:marBottom w:val="0"/>
                                                                          <w:divBdr>
                                                                            <w:top w:val="none" w:sz="0" w:space="0" w:color="auto"/>
                                                                            <w:left w:val="none" w:sz="0" w:space="0" w:color="auto"/>
                                                                            <w:bottom w:val="none" w:sz="0" w:space="0" w:color="auto"/>
                                                                            <w:right w:val="none" w:sz="0" w:space="0" w:color="auto"/>
                                                                          </w:divBdr>
                                                                          <w:divsChild>
                                                                            <w:div w:id="10903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254110">
      <w:bodyDiv w:val="1"/>
      <w:marLeft w:val="0"/>
      <w:marRight w:val="0"/>
      <w:marTop w:val="0"/>
      <w:marBottom w:val="0"/>
      <w:divBdr>
        <w:top w:val="none" w:sz="0" w:space="0" w:color="auto"/>
        <w:left w:val="none" w:sz="0" w:space="0" w:color="auto"/>
        <w:bottom w:val="none" w:sz="0" w:space="0" w:color="auto"/>
        <w:right w:val="none" w:sz="0" w:space="0" w:color="auto"/>
      </w:divBdr>
    </w:div>
    <w:div w:id="1209604065">
      <w:bodyDiv w:val="1"/>
      <w:marLeft w:val="0"/>
      <w:marRight w:val="0"/>
      <w:marTop w:val="0"/>
      <w:marBottom w:val="0"/>
      <w:divBdr>
        <w:top w:val="none" w:sz="0" w:space="0" w:color="auto"/>
        <w:left w:val="none" w:sz="0" w:space="0" w:color="auto"/>
        <w:bottom w:val="none" w:sz="0" w:space="0" w:color="auto"/>
        <w:right w:val="none" w:sz="0" w:space="0" w:color="auto"/>
      </w:divBdr>
    </w:div>
    <w:div w:id="1209608023">
      <w:bodyDiv w:val="1"/>
      <w:marLeft w:val="0"/>
      <w:marRight w:val="0"/>
      <w:marTop w:val="0"/>
      <w:marBottom w:val="0"/>
      <w:divBdr>
        <w:top w:val="none" w:sz="0" w:space="0" w:color="auto"/>
        <w:left w:val="none" w:sz="0" w:space="0" w:color="auto"/>
        <w:bottom w:val="none" w:sz="0" w:space="0" w:color="auto"/>
        <w:right w:val="none" w:sz="0" w:space="0" w:color="auto"/>
      </w:divBdr>
    </w:div>
    <w:div w:id="1209612648">
      <w:bodyDiv w:val="1"/>
      <w:marLeft w:val="0"/>
      <w:marRight w:val="0"/>
      <w:marTop w:val="0"/>
      <w:marBottom w:val="0"/>
      <w:divBdr>
        <w:top w:val="none" w:sz="0" w:space="0" w:color="auto"/>
        <w:left w:val="none" w:sz="0" w:space="0" w:color="auto"/>
        <w:bottom w:val="none" w:sz="0" w:space="0" w:color="auto"/>
        <w:right w:val="none" w:sz="0" w:space="0" w:color="auto"/>
      </w:divBdr>
      <w:divsChild>
        <w:div w:id="1918829493">
          <w:marLeft w:val="0"/>
          <w:marRight w:val="0"/>
          <w:marTop w:val="0"/>
          <w:marBottom w:val="0"/>
          <w:divBdr>
            <w:top w:val="none" w:sz="0" w:space="0" w:color="auto"/>
            <w:left w:val="none" w:sz="0" w:space="0" w:color="auto"/>
            <w:bottom w:val="none" w:sz="0" w:space="0" w:color="auto"/>
            <w:right w:val="none" w:sz="0" w:space="0" w:color="auto"/>
          </w:divBdr>
          <w:divsChild>
            <w:div w:id="20111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5347">
      <w:bodyDiv w:val="1"/>
      <w:marLeft w:val="0"/>
      <w:marRight w:val="0"/>
      <w:marTop w:val="0"/>
      <w:marBottom w:val="0"/>
      <w:divBdr>
        <w:top w:val="none" w:sz="0" w:space="0" w:color="auto"/>
        <w:left w:val="none" w:sz="0" w:space="0" w:color="auto"/>
        <w:bottom w:val="none" w:sz="0" w:space="0" w:color="auto"/>
        <w:right w:val="none" w:sz="0" w:space="0" w:color="auto"/>
      </w:divBdr>
    </w:div>
    <w:div w:id="1211379636">
      <w:bodyDiv w:val="1"/>
      <w:marLeft w:val="0"/>
      <w:marRight w:val="0"/>
      <w:marTop w:val="0"/>
      <w:marBottom w:val="0"/>
      <w:divBdr>
        <w:top w:val="none" w:sz="0" w:space="0" w:color="auto"/>
        <w:left w:val="none" w:sz="0" w:space="0" w:color="auto"/>
        <w:bottom w:val="none" w:sz="0" w:space="0" w:color="auto"/>
        <w:right w:val="none" w:sz="0" w:space="0" w:color="auto"/>
      </w:divBdr>
    </w:div>
    <w:div w:id="1211920393">
      <w:bodyDiv w:val="1"/>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sChild>
            <w:div w:id="1529173362">
              <w:marLeft w:val="0"/>
              <w:marRight w:val="0"/>
              <w:marTop w:val="0"/>
              <w:marBottom w:val="0"/>
              <w:divBdr>
                <w:top w:val="none" w:sz="0" w:space="0" w:color="auto"/>
                <w:left w:val="none" w:sz="0" w:space="0" w:color="auto"/>
                <w:bottom w:val="none" w:sz="0" w:space="0" w:color="auto"/>
                <w:right w:val="none" w:sz="0" w:space="0" w:color="auto"/>
              </w:divBdr>
              <w:divsChild>
                <w:div w:id="1888830608">
                  <w:marLeft w:val="0"/>
                  <w:marRight w:val="0"/>
                  <w:marTop w:val="0"/>
                  <w:marBottom w:val="0"/>
                  <w:divBdr>
                    <w:top w:val="none" w:sz="0" w:space="0" w:color="auto"/>
                    <w:left w:val="none" w:sz="0" w:space="0" w:color="auto"/>
                    <w:bottom w:val="none" w:sz="0" w:space="0" w:color="auto"/>
                    <w:right w:val="none" w:sz="0" w:space="0" w:color="auto"/>
                  </w:divBdr>
                  <w:divsChild>
                    <w:div w:id="1866744649">
                      <w:marLeft w:val="0"/>
                      <w:marRight w:val="0"/>
                      <w:marTop w:val="0"/>
                      <w:marBottom w:val="0"/>
                      <w:divBdr>
                        <w:top w:val="none" w:sz="0" w:space="0" w:color="auto"/>
                        <w:left w:val="none" w:sz="0" w:space="0" w:color="auto"/>
                        <w:bottom w:val="none" w:sz="0" w:space="0" w:color="auto"/>
                        <w:right w:val="none" w:sz="0" w:space="0" w:color="auto"/>
                      </w:divBdr>
                      <w:divsChild>
                        <w:div w:id="904800645">
                          <w:marLeft w:val="0"/>
                          <w:marRight w:val="0"/>
                          <w:marTop w:val="0"/>
                          <w:marBottom w:val="0"/>
                          <w:divBdr>
                            <w:top w:val="none" w:sz="0" w:space="0" w:color="auto"/>
                            <w:left w:val="none" w:sz="0" w:space="0" w:color="auto"/>
                            <w:bottom w:val="none" w:sz="0" w:space="0" w:color="auto"/>
                            <w:right w:val="none" w:sz="0" w:space="0" w:color="auto"/>
                          </w:divBdr>
                          <w:divsChild>
                            <w:div w:id="87240749">
                              <w:marLeft w:val="0"/>
                              <w:marRight w:val="0"/>
                              <w:marTop w:val="0"/>
                              <w:marBottom w:val="0"/>
                              <w:divBdr>
                                <w:top w:val="none" w:sz="0" w:space="0" w:color="auto"/>
                                <w:left w:val="none" w:sz="0" w:space="0" w:color="auto"/>
                                <w:bottom w:val="none" w:sz="0" w:space="0" w:color="auto"/>
                                <w:right w:val="none" w:sz="0" w:space="0" w:color="auto"/>
                              </w:divBdr>
                              <w:divsChild>
                                <w:div w:id="171454674">
                                  <w:marLeft w:val="0"/>
                                  <w:marRight w:val="0"/>
                                  <w:marTop w:val="0"/>
                                  <w:marBottom w:val="0"/>
                                  <w:divBdr>
                                    <w:top w:val="none" w:sz="0" w:space="0" w:color="auto"/>
                                    <w:left w:val="none" w:sz="0" w:space="0" w:color="auto"/>
                                    <w:bottom w:val="none" w:sz="0" w:space="0" w:color="auto"/>
                                    <w:right w:val="none" w:sz="0" w:space="0" w:color="auto"/>
                                  </w:divBdr>
                                  <w:divsChild>
                                    <w:div w:id="1707561369">
                                      <w:marLeft w:val="0"/>
                                      <w:marRight w:val="0"/>
                                      <w:marTop w:val="0"/>
                                      <w:marBottom w:val="0"/>
                                      <w:divBdr>
                                        <w:top w:val="none" w:sz="0" w:space="0" w:color="auto"/>
                                        <w:left w:val="none" w:sz="0" w:space="0" w:color="auto"/>
                                        <w:bottom w:val="none" w:sz="0" w:space="0" w:color="auto"/>
                                        <w:right w:val="none" w:sz="0" w:space="0" w:color="auto"/>
                                      </w:divBdr>
                                      <w:divsChild>
                                        <w:div w:id="106197299">
                                          <w:marLeft w:val="-150"/>
                                          <w:marRight w:val="-150"/>
                                          <w:marTop w:val="0"/>
                                          <w:marBottom w:val="0"/>
                                          <w:divBdr>
                                            <w:top w:val="none" w:sz="0" w:space="0" w:color="auto"/>
                                            <w:left w:val="none" w:sz="0" w:space="0" w:color="auto"/>
                                            <w:bottom w:val="none" w:sz="0" w:space="0" w:color="auto"/>
                                            <w:right w:val="none" w:sz="0" w:space="0" w:color="auto"/>
                                          </w:divBdr>
                                          <w:divsChild>
                                            <w:div w:id="524514225">
                                              <w:marLeft w:val="0"/>
                                              <w:marRight w:val="0"/>
                                              <w:marTop w:val="0"/>
                                              <w:marBottom w:val="0"/>
                                              <w:divBdr>
                                                <w:top w:val="none" w:sz="0" w:space="0" w:color="auto"/>
                                                <w:left w:val="none" w:sz="0" w:space="0" w:color="auto"/>
                                                <w:bottom w:val="none" w:sz="0" w:space="0" w:color="auto"/>
                                                <w:right w:val="none" w:sz="0" w:space="0" w:color="auto"/>
                                              </w:divBdr>
                                              <w:divsChild>
                                                <w:div w:id="1189837176">
                                                  <w:marLeft w:val="0"/>
                                                  <w:marRight w:val="0"/>
                                                  <w:marTop w:val="0"/>
                                                  <w:marBottom w:val="0"/>
                                                  <w:divBdr>
                                                    <w:top w:val="none" w:sz="0" w:space="0" w:color="auto"/>
                                                    <w:left w:val="none" w:sz="0" w:space="0" w:color="auto"/>
                                                    <w:bottom w:val="none" w:sz="0" w:space="0" w:color="auto"/>
                                                    <w:right w:val="none" w:sz="0" w:space="0" w:color="auto"/>
                                                  </w:divBdr>
                                                  <w:divsChild>
                                                    <w:div w:id="2042196918">
                                                      <w:marLeft w:val="0"/>
                                                      <w:marRight w:val="0"/>
                                                      <w:marTop w:val="0"/>
                                                      <w:marBottom w:val="0"/>
                                                      <w:divBdr>
                                                        <w:top w:val="none" w:sz="0" w:space="0" w:color="auto"/>
                                                        <w:left w:val="none" w:sz="0" w:space="0" w:color="auto"/>
                                                        <w:bottom w:val="none" w:sz="0" w:space="0" w:color="auto"/>
                                                        <w:right w:val="none" w:sz="0" w:space="0" w:color="auto"/>
                                                      </w:divBdr>
                                                      <w:divsChild>
                                                        <w:div w:id="1721633165">
                                                          <w:marLeft w:val="0"/>
                                                          <w:marRight w:val="0"/>
                                                          <w:marTop w:val="0"/>
                                                          <w:marBottom w:val="0"/>
                                                          <w:divBdr>
                                                            <w:top w:val="none" w:sz="0" w:space="0" w:color="auto"/>
                                                            <w:left w:val="none" w:sz="0" w:space="0" w:color="auto"/>
                                                            <w:bottom w:val="none" w:sz="0" w:space="0" w:color="auto"/>
                                                            <w:right w:val="none" w:sz="0" w:space="0" w:color="auto"/>
                                                          </w:divBdr>
                                                          <w:divsChild>
                                                            <w:div w:id="2065908870">
                                                              <w:marLeft w:val="0"/>
                                                              <w:marRight w:val="0"/>
                                                              <w:marTop w:val="0"/>
                                                              <w:marBottom w:val="0"/>
                                                              <w:divBdr>
                                                                <w:top w:val="none" w:sz="0" w:space="0" w:color="auto"/>
                                                                <w:left w:val="none" w:sz="0" w:space="0" w:color="auto"/>
                                                                <w:bottom w:val="none" w:sz="0" w:space="0" w:color="auto"/>
                                                                <w:right w:val="none" w:sz="0" w:space="0" w:color="auto"/>
                                                              </w:divBdr>
                                                              <w:divsChild>
                                                                <w:div w:id="1614898249">
                                                                  <w:marLeft w:val="0"/>
                                                                  <w:marRight w:val="0"/>
                                                                  <w:marTop w:val="0"/>
                                                                  <w:marBottom w:val="0"/>
                                                                  <w:divBdr>
                                                                    <w:top w:val="none" w:sz="0" w:space="0" w:color="auto"/>
                                                                    <w:left w:val="none" w:sz="0" w:space="0" w:color="auto"/>
                                                                    <w:bottom w:val="none" w:sz="0" w:space="0" w:color="auto"/>
                                                                    <w:right w:val="none" w:sz="0" w:space="0" w:color="auto"/>
                                                                  </w:divBdr>
                                                                  <w:divsChild>
                                                                    <w:div w:id="494880939">
                                                                      <w:marLeft w:val="0"/>
                                                                      <w:marRight w:val="0"/>
                                                                      <w:marTop w:val="0"/>
                                                                      <w:marBottom w:val="0"/>
                                                                      <w:divBdr>
                                                                        <w:top w:val="none" w:sz="0" w:space="0" w:color="auto"/>
                                                                        <w:left w:val="none" w:sz="0" w:space="0" w:color="auto"/>
                                                                        <w:bottom w:val="none" w:sz="0" w:space="0" w:color="auto"/>
                                                                        <w:right w:val="none" w:sz="0" w:space="0" w:color="auto"/>
                                                                      </w:divBdr>
                                                                      <w:divsChild>
                                                                        <w:div w:id="2114469666">
                                                                          <w:marLeft w:val="-225"/>
                                                                          <w:marRight w:val="-225"/>
                                                                          <w:marTop w:val="0"/>
                                                                          <w:marBottom w:val="0"/>
                                                                          <w:divBdr>
                                                                            <w:top w:val="none" w:sz="0" w:space="0" w:color="auto"/>
                                                                            <w:left w:val="none" w:sz="0" w:space="0" w:color="auto"/>
                                                                            <w:bottom w:val="none" w:sz="0" w:space="0" w:color="auto"/>
                                                                            <w:right w:val="none" w:sz="0" w:space="0" w:color="auto"/>
                                                                          </w:divBdr>
                                                                          <w:divsChild>
                                                                            <w:div w:id="1453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76086">
      <w:bodyDiv w:val="1"/>
      <w:marLeft w:val="0"/>
      <w:marRight w:val="0"/>
      <w:marTop w:val="0"/>
      <w:marBottom w:val="0"/>
      <w:divBdr>
        <w:top w:val="none" w:sz="0" w:space="0" w:color="auto"/>
        <w:left w:val="none" w:sz="0" w:space="0" w:color="auto"/>
        <w:bottom w:val="none" w:sz="0" w:space="0" w:color="auto"/>
        <w:right w:val="none" w:sz="0" w:space="0" w:color="auto"/>
      </w:divBdr>
    </w:div>
    <w:div w:id="1212837805">
      <w:bodyDiv w:val="1"/>
      <w:marLeft w:val="0"/>
      <w:marRight w:val="0"/>
      <w:marTop w:val="0"/>
      <w:marBottom w:val="0"/>
      <w:divBdr>
        <w:top w:val="none" w:sz="0" w:space="0" w:color="auto"/>
        <w:left w:val="none" w:sz="0" w:space="0" w:color="auto"/>
        <w:bottom w:val="none" w:sz="0" w:space="0" w:color="auto"/>
        <w:right w:val="none" w:sz="0" w:space="0" w:color="auto"/>
      </w:divBdr>
    </w:div>
    <w:div w:id="1213080743">
      <w:bodyDiv w:val="1"/>
      <w:marLeft w:val="0"/>
      <w:marRight w:val="0"/>
      <w:marTop w:val="0"/>
      <w:marBottom w:val="0"/>
      <w:divBdr>
        <w:top w:val="none" w:sz="0" w:space="0" w:color="auto"/>
        <w:left w:val="none" w:sz="0" w:space="0" w:color="auto"/>
        <w:bottom w:val="none" w:sz="0" w:space="0" w:color="auto"/>
        <w:right w:val="none" w:sz="0" w:space="0" w:color="auto"/>
      </w:divBdr>
    </w:div>
    <w:div w:id="1213157245">
      <w:bodyDiv w:val="1"/>
      <w:marLeft w:val="0"/>
      <w:marRight w:val="0"/>
      <w:marTop w:val="0"/>
      <w:marBottom w:val="0"/>
      <w:divBdr>
        <w:top w:val="none" w:sz="0" w:space="0" w:color="auto"/>
        <w:left w:val="none" w:sz="0" w:space="0" w:color="auto"/>
        <w:bottom w:val="none" w:sz="0" w:space="0" w:color="auto"/>
        <w:right w:val="none" w:sz="0" w:space="0" w:color="auto"/>
      </w:divBdr>
    </w:div>
    <w:div w:id="1213542768">
      <w:bodyDiv w:val="1"/>
      <w:marLeft w:val="0"/>
      <w:marRight w:val="0"/>
      <w:marTop w:val="0"/>
      <w:marBottom w:val="0"/>
      <w:divBdr>
        <w:top w:val="none" w:sz="0" w:space="0" w:color="auto"/>
        <w:left w:val="none" w:sz="0" w:space="0" w:color="auto"/>
        <w:bottom w:val="none" w:sz="0" w:space="0" w:color="auto"/>
        <w:right w:val="none" w:sz="0" w:space="0" w:color="auto"/>
      </w:divBdr>
    </w:div>
    <w:div w:id="1213692755">
      <w:bodyDiv w:val="1"/>
      <w:marLeft w:val="0"/>
      <w:marRight w:val="0"/>
      <w:marTop w:val="0"/>
      <w:marBottom w:val="0"/>
      <w:divBdr>
        <w:top w:val="none" w:sz="0" w:space="0" w:color="auto"/>
        <w:left w:val="none" w:sz="0" w:space="0" w:color="auto"/>
        <w:bottom w:val="none" w:sz="0" w:space="0" w:color="auto"/>
        <w:right w:val="none" w:sz="0" w:space="0" w:color="auto"/>
      </w:divBdr>
      <w:divsChild>
        <w:div w:id="1420297812">
          <w:marLeft w:val="0"/>
          <w:marRight w:val="0"/>
          <w:marTop w:val="0"/>
          <w:marBottom w:val="0"/>
          <w:divBdr>
            <w:top w:val="none" w:sz="0" w:space="0" w:color="auto"/>
            <w:left w:val="none" w:sz="0" w:space="0" w:color="auto"/>
            <w:bottom w:val="none" w:sz="0" w:space="0" w:color="auto"/>
            <w:right w:val="none" w:sz="0" w:space="0" w:color="auto"/>
          </w:divBdr>
          <w:divsChild>
            <w:div w:id="750084889">
              <w:marLeft w:val="0"/>
              <w:marRight w:val="0"/>
              <w:marTop w:val="0"/>
              <w:marBottom w:val="0"/>
              <w:divBdr>
                <w:top w:val="none" w:sz="0" w:space="0" w:color="auto"/>
                <w:left w:val="none" w:sz="0" w:space="0" w:color="auto"/>
                <w:bottom w:val="none" w:sz="0" w:space="0" w:color="auto"/>
                <w:right w:val="none" w:sz="0" w:space="0" w:color="auto"/>
              </w:divBdr>
              <w:divsChild>
                <w:div w:id="225184760">
                  <w:marLeft w:val="0"/>
                  <w:marRight w:val="0"/>
                  <w:marTop w:val="0"/>
                  <w:marBottom w:val="0"/>
                  <w:divBdr>
                    <w:top w:val="none" w:sz="0" w:space="0" w:color="auto"/>
                    <w:left w:val="none" w:sz="0" w:space="0" w:color="auto"/>
                    <w:bottom w:val="none" w:sz="0" w:space="0" w:color="auto"/>
                    <w:right w:val="none" w:sz="0" w:space="0" w:color="auto"/>
                  </w:divBdr>
                  <w:divsChild>
                    <w:div w:id="665012446">
                      <w:marLeft w:val="0"/>
                      <w:marRight w:val="0"/>
                      <w:marTop w:val="0"/>
                      <w:marBottom w:val="0"/>
                      <w:divBdr>
                        <w:top w:val="none" w:sz="0" w:space="0" w:color="auto"/>
                        <w:left w:val="none" w:sz="0" w:space="0" w:color="auto"/>
                        <w:bottom w:val="none" w:sz="0" w:space="0" w:color="auto"/>
                        <w:right w:val="none" w:sz="0" w:space="0" w:color="auto"/>
                      </w:divBdr>
                      <w:divsChild>
                        <w:div w:id="1345135853">
                          <w:marLeft w:val="0"/>
                          <w:marRight w:val="0"/>
                          <w:marTop w:val="0"/>
                          <w:marBottom w:val="0"/>
                          <w:divBdr>
                            <w:top w:val="none" w:sz="0" w:space="0" w:color="auto"/>
                            <w:left w:val="none" w:sz="0" w:space="0" w:color="auto"/>
                            <w:bottom w:val="none" w:sz="0" w:space="0" w:color="auto"/>
                            <w:right w:val="none" w:sz="0" w:space="0" w:color="auto"/>
                          </w:divBdr>
                          <w:divsChild>
                            <w:div w:id="1368263539">
                              <w:marLeft w:val="0"/>
                              <w:marRight w:val="0"/>
                              <w:marTop w:val="0"/>
                              <w:marBottom w:val="0"/>
                              <w:divBdr>
                                <w:top w:val="none" w:sz="0" w:space="0" w:color="auto"/>
                                <w:left w:val="none" w:sz="0" w:space="0" w:color="auto"/>
                                <w:bottom w:val="none" w:sz="0" w:space="0" w:color="auto"/>
                                <w:right w:val="none" w:sz="0" w:space="0" w:color="auto"/>
                              </w:divBdr>
                              <w:divsChild>
                                <w:div w:id="1578055582">
                                  <w:marLeft w:val="0"/>
                                  <w:marRight w:val="0"/>
                                  <w:marTop w:val="0"/>
                                  <w:marBottom w:val="0"/>
                                  <w:divBdr>
                                    <w:top w:val="none" w:sz="0" w:space="0" w:color="auto"/>
                                    <w:left w:val="none" w:sz="0" w:space="0" w:color="auto"/>
                                    <w:bottom w:val="none" w:sz="0" w:space="0" w:color="auto"/>
                                    <w:right w:val="none" w:sz="0" w:space="0" w:color="auto"/>
                                  </w:divBdr>
                                  <w:divsChild>
                                    <w:div w:id="1343967800">
                                      <w:marLeft w:val="0"/>
                                      <w:marRight w:val="0"/>
                                      <w:marTop w:val="0"/>
                                      <w:marBottom w:val="0"/>
                                      <w:divBdr>
                                        <w:top w:val="none" w:sz="0" w:space="0" w:color="auto"/>
                                        <w:left w:val="none" w:sz="0" w:space="0" w:color="auto"/>
                                        <w:bottom w:val="none" w:sz="0" w:space="0" w:color="auto"/>
                                        <w:right w:val="none" w:sz="0" w:space="0" w:color="auto"/>
                                      </w:divBdr>
                                      <w:divsChild>
                                        <w:div w:id="1666664992">
                                          <w:marLeft w:val="-150"/>
                                          <w:marRight w:val="-150"/>
                                          <w:marTop w:val="0"/>
                                          <w:marBottom w:val="0"/>
                                          <w:divBdr>
                                            <w:top w:val="none" w:sz="0" w:space="0" w:color="auto"/>
                                            <w:left w:val="none" w:sz="0" w:space="0" w:color="auto"/>
                                            <w:bottom w:val="none" w:sz="0" w:space="0" w:color="auto"/>
                                            <w:right w:val="none" w:sz="0" w:space="0" w:color="auto"/>
                                          </w:divBdr>
                                          <w:divsChild>
                                            <w:div w:id="55396276">
                                              <w:marLeft w:val="0"/>
                                              <w:marRight w:val="0"/>
                                              <w:marTop w:val="0"/>
                                              <w:marBottom w:val="0"/>
                                              <w:divBdr>
                                                <w:top w:val="none" w:sz="0" w:space="0" w:color="auto"/>
                                                <w:left w:val="none" w:sz="0" w:space="0" w:color="auto"/>
                                                <w:bottom w:val="none" w:sz="0" w:space="0" w:color="auto"/>
                                                <w:right w:val="none" w:sz="0" w:space="0" w:color="auto"/>
                                              </w:divBdr>
                                              <w:divsChild>
                                                <w:div w:id="780104802">
                                                  <w:marLeft w:val="0"/>
                                                  <w:marRight w:val="0"/>
                                                  <w:marTop w:val="0"/>
                                                  <w:marBottom w:val="0"/>
                                                  <w:divBdr>
                                                    <w:top w:val="none" w:sz="0" w:space="0" w:color="auto"/>
                                                    <w:left w:val="none" w:sz="0" w:space="0" w:color="auto"/>
                                                    <w:bottom w:val="none" w:sz="0" w:space="0" w:color="auto"/>
                                                    <w:right w:val="none" w:sz="0" w:space="0" w:color="auto"/>
                                                  </w:divBdr>
                                                  <w:divsChild>
                                                    <w:div w:id="20477384">
                                                      <w:marLeft w:val="0"/>
                                                      <w:marRight w:val="0"/>
                                                      <w:marTop w:val="0"/>
                                                      <w:marBottom w:val="0"/>
                                                      <w:divBdr>
                                                        <w:top w:val="none" w:sz="0" w:space="0" w:color="auto"/>
                                                        <w:left w:val="none" w:sz="0" w:space="0" w:color="auto"/>
                                                        <w:bottom w:val="none" w:sz="0" w:space="0" w:color="auto"/>
                                                        <w:right w:val="none" w:sz="0" w:space="0" w:color="auto"/>
                                                      </w:divBdr>
                                                      <w:divsChild>
                                                        <w:div w:id="1905290351">
                                                          <w:marLeft w:val="0"/>
                                                          <w:marRight w:val="0"/>
                                                          <w:marTop w:val="0"/>
                                                          <w:marBottom w:val="0"/>
                                                          <w:divBdr>
                                                            <w:top w:val="none" w:sz="0" w:space="0" w:color="auto"/>
                                                            <w:left w:val="none" w:sz="0" w:space="0" w:color="auto"/>
                                                            <w:bottom w:val="none" w:sz="0" w:space="0" w:color="auto"/>
                                                            <w:right w:val="none" w:sz="0" w:space="0" w:color="auto"/>
                                                          </w:divBdr>
                                                          <w:divsChild>
                                                            <w:div w:id="1390378746">
                                                              <w:marLeft w:val="0"/>
                                                              <w:marRight w:val="0"/>
                                                              <w:marTop w:val="0"/>
                                                              <w:marBottom w:val="0"/>
                                                              <w:divBdr>
                                                                <w:top w:val="none" w:sz="0" w:space="0" w:color="auto"/>
                                                                <w:left w:val="none" w:sz="0" w:space="0" w:color="auto"/>
                                                                <w:bottom w:val="none" w:sz="0" w:space="0" w:color="auto"/>
                                                                <w:right w:val="none" w:sz="0" w:space="0" w:color="auto"/>
                                                              </w:divBdr>
                                                              <w:divsChild>
                                                                <w:div w:id="847015135">
                                                                  <w:marLeft w:val="0"/>
                                                                  <w:marRight w:val="0"/>
                                                                  <w:marTop w:val="0"/>
                                                                  <w:marBottom w:val="0"/>
                                                                  <w:divBdr>
                                                                    <w:top w:val="none" w:sz="0" w:space="0" w:color="auto"/>
                                                                    <w:left w:val="none" w:sz="0" w:space="0" w:color="auto"/>
                                                                    <w:bottom w:val="none" w:sz="0" w:space="0" w:color="auto"/>
                                                                    <w:right w:val="none" w:sz="0" w:space="0" w:color="auto"/>
                                                                  </w:divBdr>
                                                                  <w:divsChild>
                                                                    <w:div w:id="1186360582">
                                                                      <w:marLeft w:val="0"/>
                                                                      <w:marRight w:val="0"/>
                                                                      <w:marTop w:val="0"/>
                                                                      <w:marBottom w:val="0"/>
                                                                      <w:divBdr>
                                                                        <w:top w:val="none" w:sz="0" w:space="0" w:color="auto"/>
                                                                        <w:left w:val="none" w:sz="0" w:space="0" w:color="auto"/>
                                                                        <w:bottom w:val="none" w:sz="0" w:space="0" w:color="auto"/>
                                                                        <w:right w:val="none" w:sz="0" w:space="0" w:color="auto"/>
                                                                      </w:divBdr>
                                                                      <w:divsChild>
                                                                        <w:div w:id="1246065207">
                                                                          <w:marLeft w:val="-225"/>
                                                                          <w:marRight w:val="-225"/>
                                                                          <w:marTop w:val="0"/>
                                                                          <w:marBottom w:val="0"/>
                                                                          <w:divBdr>
                                                                            <w:top w:val="none" w:sz="0" w:space="0" w:color="auto"/>
                                                                            <w:left w:val="none" w:sz="0" w:space="0" w:color="auto"/>
                                                                            <w:bottom w:val="none" w:sz="0" w:space="0" w:color="auto"/>
                                                                            <w:right w:val="none" w:sz="0" w:space="0" w:color="auto"/>
                                                                          </w:divBdr>
                                                                          <w:divsChild>
                                                                            <w:div w:id="2032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811033">
      <w:bodyDiv w:val="1"/>
      <w:marLeft w:val="0"/>
      <w:marRight w:val="0"/>
      <w:marTop w:val="0"/>
      <w:marBottom w:val="0"/>
      <w:divBdr>
        <w:top w:val="none" w:sz="0" w:space="0" w:color="auto"/>
        <w:left w:val="none" w:sz="0" w:space="0" w:color="auto"/>
        <w:bottom w:val="none" w:sz="0" w:space="0" w:color="auto"/>
        <w:right w:val="none" w:sz="0" w:space="0" w:color="auto"/>
      </w:divBdr>
      <w:divsChild>
        <w:div w:id="297103397">
          <w:marLeft w:val="0"/>
          <w:marRight w:val="0"/>
          <w:marTop w:val="0"/>
          <w:marBottom w:val="0"/>
          <w:divBdr>
            <w:top w:val="none" w:sz="0" w:space="0" w:color="auto"/>
            <w:left w:val="none" w:sz="0" w:space="0" w:color="auto"/>
            <w:bottom w:val="none" w:sz="0" w:space="0" w:color="auto"/>
            <w:right w:val="none" w:sz="0" w:space="0" w:color="auto"/>
          </w:divBdr>
        </w:div>
        <w:div w:id="1577785314">
          <w:marLeft w:val="0"/>
          <w:marRight w:val="0"/>
          <w:marTop w:val="0"/>
          <w:marBottom w:val="0"/>
          <w:divBdr>
            <w:top w:val="none" w:sz="0" w:space="0" w:color="auto"/>
            <w:left w:val="none" w:sz="0" w:space="0" w:color="auto"/>
            <w:bottom w:val="none" w:sz="0" w:space="0" w:color="auto"/>
            <w:right w:val="none" w:sz="0" w:space="0" w:color="auto"/>
          </w:divBdr>
        </w:div>
      </w:divsChild>
    </w:div>
    <w:div w:id="1215777395">
      <w:bodyDiv w:val="1"/>
      <w:marLeft w:val="0"/>
      <w:marRight w:val="0"/>
      <w:marTop w:val="0"/>
      <w:marBottom w:val="0"/>
      <w:divBdr>
        <w:top w:val="none" w:sz="0" w:space="0" w:color="auto"/>
        <w:left w:val="none" w:sz="0" w:space="0" w:color="auto"/>
        <w:bottom w:val="none" w:sz="0" w:space="0" w:color="auto"/>
        <w:right w:val="none" w:sz="0" w:space="0" w:color="auto"/>
      </w:divBdr>
      <w:divsChild>
        <w:div w:id="1391689061">
          <w:marLeft w:val="0"/>
          <w:marRight w:val="0"/>
          <w:marTop w:val="0"/>
          <w:marBottom w:val="0"/>
          <w:divBdr>
            <w:top w:val="none" w:sz="0" w:space="0" w:color="auto"/>
            <w:left w:val="none" w:sz="0" w:space="0" w:color="auto"/>
            <w:bottom w:val="none" w:sz="0" w:space="0" w:color="auto"/>
            <w:right w:val="none" w:sz="0" w:space="0" w:color="auto"/>
          </w:divBdr>
          <w:divsChild>
            <w:div w:id="1348286633">
              <w:marLeft w:val="0"/>
              <w:marRight w:val="0"/>
              <w:marTop w:val="0"/>
              <w:marBottom w:val="0"/>
              <w:divBdr>
                <w:top w:val="none" w:sz="0" w:space="0" w:color="auto"/>
                <w:left w:val="none" w:sz="0" w:space="0" w:color="auto"/>
                <w:bottom w:val="none" w:sz="0" w:space="0" w:color="auto"/>
                <w:right w:val="none" w:sz="0" w:space="0" w:color="auto"/>
              </w:divBdr>
              <w:divsChild>
                <w:div w:id="54671232">
                  <w:marLeft w:val="0"/>
                  <w:marRight w:val="0"/>
                  <w:marTop w:val="0"/>
                  <w:marBottom w:val="0"/>
                  <w:divBdr>
                    <w:top w:val="none" w:sz="0" w:space="0" w:color="auto"/>
                    <w:left w:val="none" w:sz="0" w:space="0" w:color="auto"/>
                    <w:bottom w:val="none" w:sz="0" w:space="0" w:color="auto"/>
                    <w:right w:val="none" w:sz="0" w:space="0" w:color="auto"/>
                  </w:divBdr>
                  <w:divsChild>
                    <w:div w:id="285695703">
                      <w:marLeft w:val="0"/>
                      <w:marRight w:val="0"/>
                      <w:marTop w:val="0"/>
                      <w:marBottom w:val="0"/>
                      <w:divBdr>
                        <w:top w:val="none" w:sz="0" w:space="0" w:color="auto"/>
                        <w:left w:val="none" w:sz="0" w:space="0" w:color="auto"/>
                        <w:bottom w:val="none" w:sz="0" w:space="0" w:color="auto"/>
                        <w:right w:val="none" w:sz="0" w:space="0" w:color="auto"/>
                      </w:divBdr>
                      <w:divsChild>
                        <w:div w:id="536116079">
                          <w:marLeft w:val="0"/>
                          <w:marRight w:val="0"/>
                          <w:marTop w:val="0"/>
                          <w:marBottom w:val="0"/>
                          <w:divBdr>
                            <w:top w:val="none" w:sz="0" w:space="0" w:color="auto"/>
                            <w:left w:val="none" w:sz="0" w:space="0" w:color="auto"/>
                            <w:bottom w:val="none" w:sz="0" w:space="0" w:color="auto"/>
                            <w:right w:val="none" w:sz="0" w:space="0" w:color="auto"/>
                          </w:divBdr>
                          <w:divsChild>
                            <w:div w:id="974062473">
                              <w:marLeft w:val="0"/>
                              <w:marRight w:val="0"/>
                              <w:marTop w:val="0"/>
                              <w:marBottom w:val="0"/>
                              <w:divBdr>
                                <w:top w:val="none" w:sz="0" w:space="0" w:color="auto"/>
                                <w:left w:val="none" w:sz="0" w:space="0" w:color="auto"/>
                                <w:bottom w:val="none" w:sz="0" w:space="0" w:color="auto"/>
                                <w:right w:val="none" w:sz="0" w:space="0" w:color="auto"/>
                              </w:divBdr>
                              <w:divsChild>
                                <w:div w:id="420182950">
                                  <w:marLeft w:val="0"/>
                                  <w:marRight w:val="0"/>
                                  <w:marTop w:val="0"/>
                                  <w:marBottom w:val="0"/>
                                  <w:divBdr>
                                    <w:top w:val="none" w:sz="0" w:space="0" w:color="auto"/>
                                    <w:left w:val="none" w:sz="0" w:space="0" w:color="auto"/>
                                    <w:bottom w:val="none" w:sz="0" w:space="0" w:color="auto"/>
                                    <w:right w:val="none" w:sz="0" w:space="0" w:color="auto"/>
                                  </w:divBdr>
                                  <w:divsChild>
                                    <w:div w:id="982926662">
                                      <w:marLeft w:val="0"/>
                                      <w:marRight w:val="0"/>
                                      <w:marTop w:val="0"/>
                                      <w:marBottom w:val="0"/>
                                      <w:divBdr>
                                        <w:top w:val="none" w:sz="0" w:space="0" w:color="auto"/>
                                        <w:left w:val="none" w:sz="0" w:space="0" w:color="auto"/>
                                        <w:bottom w:val="none" w:sz="0" w:space="0" w:color="auto"/>
                                        <w:right w:val="none" w:sz="0" w:space="0" w:color="auto"/>
                                      </w:divBdr>
                                      <w:divsChild>
                                        <w:div w:id="166068235">
                                          <w:marLeft w:val="-150"/>
                                          <w:marRight w:val="-150"/>
                                          <w:marTop w:val="0"/>
                                          <w:marBottom w:val="0"/>
                                          <w:divBdr>
                                            <w:top w:val="none" w:sz="0" w:space="0" w:color="auto"/>
                                            <w:left w:val="none" w:sz="0" w:space="0" w:color="auto"/>
                                            <w:bottom w:val="none" w:sz="0" w:space="0" w:color="auto"/>
                                            <w:right w:val="none" w:sz="0" w:space="0" w:color="auto"/>
                                          </w:divBdr>
                                          <w:divsChild>
                                            <w:div w:id="901211997">
                                              <w:marLeft w:val="0"/>
                                              <w:marRight w:val="0"/>
                                              <w:marTop w:val="0"/>
                                              <w:marBottom w:val="0"/>
                                              <w:divBdr>
                                                <w:top w:val="none" w:sz="0" w:space="0" w:color="auto"/>
                                                <w:left w:val="none" w:sz="0" w:space="0" w:color="auto"/>
                                                <w:bottom w:val="none" w:sz="0" w:space="0" w:color="auto"/>
                                                <w:right w:val="none" w:sz="0" w:space="0" w:color="auto"/>
                                              </w:divBdr>
                                              <w:divsChild>
                                                <w:div w:id="1285383640">
                                                  <w:marLeft w:val="0"/>
                                                  <w:marRight w:val="0"/>
                                                  <w:marTop w:val="0"/>
                                                  <w:marBottom w:val="0"/>
                                                  <w:divBdr>
                                                    <w:top w:val="none" w:sz="0" w:space="0" w:color="auto"/>
                                                    <w:left w:val="none" w:sz="0" w:space="0" w:color="auto"/>
                                                    <w:bottom w:val="none" w:sz="0" w:space="0" w:color="auto"/>
                                                    <w:right w:val="none" w:sz="0" w:space="0" w:color="auto"/>
                                                  </w:divBdr>
                                                  <w:divsChild>
                                                    <w:div w:id="1722092680">
                                                      <w:marLeft w:val="0"/>
                                                      <w:marRight w:val="0"/>
                                                      <w:marTop w:val="0"/>
                                                      <w:marBottom w:val="0"/>
                                                      <w:divBdr>
                                                        <w:top w:val="none" w:sz="0" w:space="0" w:color="auto"/>
                                                        <w:left w:val="none" w:sz="0" w:space="0" w:color="auto"/>
                                                        <w:bottom w:val="none" w:sz="0" w:space="0" w:color="auto"/>
                                                        <w:right w:val="none" w:sz="0" w:space="0" w:color="auto"/>
                                                      </w:divBdr>
                                                      <w:divsChild>
                                                        <w:div w:id="1771587144">
                                                          <w:marLeft w:val="0"/>
                                                          <w:marRight w:val="0"/>
                                                          <w:marTop w:val="0"/>
                                                          <w:marBottom w:val="0"/>
                                                          <w:divBdr>
                                                            <w:top w:val="none" w:sz="0" w:space="0" w:color="auto"/>
                                                            <w:left w:val="none" w:sz="0" w:space="0" w:color="auto"/>
                                                            <w:bottom w:val="none" w:sz="0" w:space="0" w:color="auto"/>
                                                            <w:right w:val="none" w:sz="0" w:space="0" w:color="auto"/>
                                                          </w:divBdr>
                                                          <w:divsChild>
                                                            <w:div w:id="1114134253">
                                                              <w:marLeft w:val="0"/>
                                                              <w:marRight w:val="0"/>
                                                              <w:marTop w:val="0"/>
                                                              <w:marBottom w:val="0"/>
                                                              <w:divBdr>
                                                                <w:top w:val="none" w:sz="0" w:space="0" w:color="auto"/>
                                                                <w:left w:val="none" w:sz="0" w:space="0" w:color="auto"/>
                                                                <w:bottom w:val="none" w:sz="0" w:space="0" w:color="auto"/>
                                                                <w:right w:val="none" w:sz="0" w:space="0" w:color="auto"/>
                                                              </w:divBdr>
                                                              <w:divsChild>
                                                                <w:div w:id="1898394159">
                                                                  <w:marLeft w:val="0"/>
                                                                  <w:marRight w:val="0"/>
                                                                  <w:marTop w:val="0"/>
                                                                  <w:marBottom w:val="0"/>
                                                                  <w:divBdr>
                                                                    <w:top w:val="none" w:sz="0" w:space="0" w:color="auto"/>
                                                                    <w:left w:val="none" w:sz="0" w:space="0" w:color="auto"/>
                                                                    <w:bottom w:val="none" w:sz="0" w:space="0" w:color="auto"/>
                                                                    <w:right w:val="none" w:sz="0" w:space="0" w:color="auto"/>
                                                                  </w:divBdr>
                                                                  <w:divsChild>
                                                                    <w:div w:id="1222601021">
                                                                      <w:marLeft w:val="0"/>
                                                                      <w:marRight w:val="0"/>
                                                                      <w:marTop w:val="0"/>
                                                                      <w:marBottom w:val="0"/>
                                                                      <w:divBdr>
                                                                        <w:top w:val="none" w:sz="0" w:space="0" w:color="auto"/>
                                                                        <w:left w:val="none" w:sz="0" w:space="0" w:color="auto"/>
                                                                        <w:bottom w:val="none" w:sz="0" w:space="0" w:color="auto"/>
                                                                        <w:right w:val="none" w:sz="0" w:space="0" w:color="auto"/>
                                                                      </w:divBdr>
                                                                      <w:divsChild>
                                                                        <w:div w:id="1262184213">
                                                                          <w:marLeft w:val="-225"/>
                                                                          <w:marRight w:val="-225"/>
                                                                          <w:marTop w:val="0"/>
                                                                          <w:marBottom w:val="0"/>
                                                                          <w:divBdr>
                                                                            <w:top w:val="none" w:sz="0" w:space="0" w:color="auto"/>
                                                                            <w:left w:val="none" w:sz="0" w:space="0" w:color="auto"/>
                                                                            <w:bottom w:val="none" w:sz="0" w:space="0" w:color="auto"/>
                                                                            <w:right w:val="none" w:sz="0" w:space="0" w:color="auto"/>
                                                                          </w:divBdr>
                                                                          <w:divsChild>
                                                                            <w:div w:id="1813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046126">
      <w:bodyDiv w:val="1"/>
      <w:marLeft w:val="0"/>
      <w:marRight w:val="0"/>
      <w:marTop w:val="0"/>
      <w:marBottom w:val="0"/>
      <w:divBdr>
        <w:top w:val="none" w:sz="0" w:space="0" w:color="auto"/>
        <w:left w:val="none" w:sz="0" w:space="0" w:color="auto"/>
        <w:bottom w:val="none" w:sz="0" w:space="0" w:color="auto"/>
        <w:right w:val="none" w:sz="0" w:space="0" w:color="auto"/>
      </w:divBdr>
      <w:divsChild>
        <w:div w:id="359207082">
          <w:marLeft w:val="0"/>
          <w:marRight w:val="0"/>
          <w:marTop w:val="0"/>
          <w:marBottom w:val="0"/>
          <w:divBdr>
            <w:top w:val="none" w:sz="0" w:space="0" w:color="auto"/>
            <w:left w:val="none" w:sz="0" w:space="0" w:color="auto"/>
            <w:bottom w:val="none" w:sz="0" w:space="0" w:color="auto"/>
            <w:right w:val="none" w:sz="0" w:space="0" w:color="auto"/>
          </w:divBdr>
          <w:divsChild>
            <w:div w:id="7218533">
              <w:marLeft w:val="0"/>
              <w:marRight w:val="0"/>
              <w:marTop w:val="0"/>
              <w:marBottom w:val="0"/>
              <w:divBdr>
                <w:top w:val="none" w:sz="0" w:space="0" w:color="auto"/>
                <w:left w:val="none" w:sz="0" w:space="0" w:color="auto"/>
                <w:bottom w:val="none" w:sz="0" w:space="0" w:color="auto"/>
                <w:right w:val="none" w:sz="0" w:space="0" w:color="auto"/>
              </w:divBdr>
              <w:divsChild>
                <w:div w:id="1428380962">
                  <w:marLeft w:val="0"/>
                  <w:marRight w:val="0"/>
                  <w:marTop w:val="0"/>
                  <w:marBottom w:val="0"/>
                  <w:divBdr>
                    <w:top w:val="none" w:sz="0" w:space="0" w:color="auto"/>
                    <w:left w:val="none" w:sz="0" w:space="0" w:color="auto"/>
                    <w:bottom w:val="none" w:sz="0" w:space="0" w:color="auto"/>
                    <w:right w:val="none" w:sz="0" w:space="0" w:color="auto"/>
                  </w:divBdr>
                  <w:divsChild>
                    <w:div w:id="1155293550">
                      <w:marLeft w:val="0"/>
                      <w:marRight w:val="0"/>
                      <w:marTop w:val="0"/>
                      <w:marBottom w:val="0"/>
                      <w:divBdr>
                        <w:top w:val="none" w:sz="0" w:space="0" w:color="auto"/>
                        <w:left w:val="none" w:sz="0" w:space="0" w:color="auto"/>
                        <w:bottom w:val="none" w:sz="0" w:space="0" w:color="auto"/>
                        <w:right w:val="none" w:sz="0" w:space="0" w:color="auto"/>
                      </w:divBdr>
                      <w:divsChild>
                        <w:div w:id="240800599">
                          <w:marLeft w:val="0"/>
                          <w:marRight w:val="0"/>
                          <w:marTop w:val="0"/>
                          <w:marBottom w:val="0"/>
                          <w:divBdr>
                            <w:top w:val="none" w:sz="0" w:space="0" w:color="auto"/>
                            <w:left w:val="none" w:sz="0" w:space="0" w:color="auto"/>
                            <w:bottom w:val="none" w:sz="0" w:space="0" w:color="auto"/>
                            <w:right w:val="none" w:sz="0" w:space="0" w:color="auto"/>
                          </w:divBdr>
                          <w:divsChild>
                            <w:div w:id="473720342">
                              <w:marLeft w:val="0"/>
                              <w:marRight w:val="0"/>
                              <w:marTop w:val="0"/>
                              <w:marBottom w:val="0"/>
                              <w:divBdr>
                                <w:top w:val="none" w:sz="0" w:space="0" w:color="auto"/>
                                <w:left w:val="none" w:sz="0" w:space="0" w:color="auto"/>
                                <w:bottom w:val="none" w:sz="0" w:space="0" w:color="auto"/>
                                <w:right w:val="none" w:sz="0" w:space="0" w:color="auto"/>
                              </w:divBdr>
                              <w:divsChild>
                                <w:div w:id="1670213547">
                                  <w:marLeft w:val="0"/>
                                  <w:marRight w:val="0"/>
                                  <w:marTop w:val="0"/>
                                  <w:marBottom w:val="0"/>
                                  <w:divBdr>
                                    <w:top w:val="none" w:sz="0" w:space="0" w:color="auto"/>
                                    <w:left w:val="none" w:sz="0" w:space="0" w:color="auto"/>
                                    <w:bottom w:val="none" w:sz="0" w:space="0" w:color="auto"/>
                                    <w:right w:val="none" w:sz="0" w:space="0" w:color="auto"/>
                                  </w:divBdr>
                                  <w:divsChild>
                                    <w:div w:id="627205403">
                                      <w:marLeft w:val="0"/>
                                      <w:marRight w:val="0"/>
                                      <w:marTop w:val="0"/>
                                      <w:marBottom w:val="0"/>
                                      <w:divBdr>
                                        <w:top w:val="none" w:sz="0" w:space="0" w:color="auto"/>
                                        <w:left w:val="none" w:sz="0" w:space="0" w:color="auto"/>
                                        <w:bottom w:val="none" w:sz="0" w:space="0" w:color="auto"/>
                                        <w:right w:val="none" w:sz="0" w:space="0" w:color="auto"/>
                                      </w:divBdr>
                                      <w:divsChild>
                                        <w:div w:id="370036756">
                                          <w:marLeft w:val="-150"/>
                                          <w:marRight w:val="-150"/>
                                          <w:marTop w:val="0"/>
                                          <w:marBottom w:val="0"/>
                                          <w:divBdr>
                                            <w:top w:val="none" w:sz="0" w:space="0" w:color="auto"/>
                                            <w:left w:val="none" w:sz="0" w:space="0" w:color="auto"/>
                                            <w:bottom w:val="none" w:sz="0" w:space="0" w:color="auto"/>
                                            <w:right w:val="none" w:sz="0" w:space="0" w:color="auto"/>
                                          </w:divBdr>
                                          <w:divsChild>
                                            <w:div w:id="908225564">
                                              <w:marLeft w:val="0"/>
                                              <w:marRight w:val="0"/>
                                              <w:marTop w:val="0"/>
                                              <w:marBottom w:val="0"/>
                                              <w:divBdr>
                                                <w:top w:val="none" w:sz="0" w:space="0" w:color="auto"/>
                                                <w:left w:val="none" w:sz="0" w:space="0" w:color="auto"/>
                                                <w:bottom w:val="none" w:sz="0" w:space="0" w:color="auto"/>
                                                <w:right w:val="none" w:sz="0" w:space="0" w:color="auto"/>
                                              </w:divBdr>
                                              <w:divsChild>
                                                <w:div w:id="918097709">
                                                  <w:marLeft w:val="0"/>
                                                  <w:marRight w:val="0"/>
                                                  <w:marTop w:val="0"/>
                                                  <w:marBottom w:val="0"/>
                                                  <w:divBdr>
                                                    <w:top w:val="none" w:sz="0" w:space="0" w:color="auto"/>
                                                    <w:left w:val="none" w:sz="0" w:space="0" w:color="auto"/>
                                                    <w:bottom w:val="none" w:sz="0" w:space="0" w:color="auto"/>
                                                    <w:right w:val="none" w:sz="0" w:space="0" w:color="auto"/>
                                                  </w:divBdr>
                                                  <w:divsChild>
                                                    <w:div w:id="1271813985">
                                                      <w:marLeft w:val="0"/>
                                                      <w:marRight w:val="0"/>
                                                      <w:marTop w:val="0"/>
                                                      <w:marBottom w:val="0"/>
                                                      <w:divBdr>
                                                        <w:top w:val="none" w:sz="0" w:space="0" w:color="auto"/>
                                                        <w:left w:val="none" w:sz="0" w:space="0" w:color="auto"/>
                                                        <w:bottom w:val="none" w:sz="0" w:space="0" w:color="auto"/>
                                                        <w:right w:val="none" w:sz="0" w:space="0" w:color="auto"/>
                                                      </w:divBdr>
                                                      <w:divsChild>
                                                        <w:div w:id="1516770004">
                                                          <w:marLeft w:val="0"/>
                                                          <w:marRight w:val="0"/>
                                                          <w:marTop w:val="0"/>
                                                          <w:marBottom w:val="0"/>
                                                          <w:divBdr>
                                                            <w:top w:val="none" w:sz="0" w:space="0" w:color="auto"/>
                                                            <w:left w:val="none" w:sz="0" w:space="0" w:color="auto"/>
                                                            <w:bottom w:val="none" w:sz="0" w:space="0" w:color="auto"/>
                                                            <w:right w:val="none" w:sz="0" w:space="0" w:color="auto"/>
                                                          </w:divBdr>
                                                          <w:divsChild>
                                                            <w:div w:id="1978416585">
                                                              <w:marLeft w:val="0"/>
                                                              <w:marRight w:val="0"/>
                                                              <w:marTop w:val="0"/>
                                                              <w:marBottom w:val="0"/>
                                                              <w:divBdr>
                                                                <w:top w:val="none" w:sz="0" w:space="0" w:color="auto"/>
                                                                <w:left w:val="none" w:sz="0" w:space="0" w:color="auto"/>
                                                                <w:bottom w:val="none" w:sz="0" w:space="0" w:color="auto"/>
                                                                <w:right w:val="none" w:sz="0" w:space="0" w:color="auto"/>
                                                              </w:divBdr>
                                                              <w:divsChild>
                                                                <w:div w:id="1475759803">
                                                                  <w:marLeft w:val="0"/>
                                                                  <w:marRight w:val="0"/>
                                                                  <w:marTop w:val="0"/>
                                                                  <w:marBottom w:val="0"/>
                                                                  <w:divBdr>
                                                                    <w:top w:val="none" w:sz="0" w:space="0" w:color="auto"/>
                                                                    <w:left w:val="none" w:sz="0" w:space="0" w:color="auto"/>
                                                                    <w:bottom w:val="none" w:sz="0" w:space="0" w:color="auto"/>
                                                                    <w:right w:val="none" w:sz="0" w:space="0" w:color="auto"/>
                                                                  </w:divBdr>
                                                                  <w:divsChild>
                                                                    <w:div w:id="847407120">
                                                                      <w:marLeft w:val="0"/>
                                                                      <w:marRight w:val="0"/>
                                                                      <w:marTop w:val="0"/>
                                                                      <w:marBottom w:val="0"/>
                                                                      <w:divBdr>
                                                                        <w:top w:val="none" w:sz="0" w:space="0" w:color="auto"/>
                                                                        <w:left w:val="none" w:sz="0" w:space="0" w:color="auto"/>
                                                                        <w:bottom w:val="none" w:sz="0" w:space="0" w:color="auto"/>
                                                                        <w:right w:val="none" w:sz="0" w:space="0" w:color="auto"/>
                                                                      </w:divBdr>
                                                                      <w:divsChild>
                                                                        <w:div w:id="1201283309">
                                                                          <w:marLeft w:val="-225"/>
                                                                          <w:marRight w:val="-225"/>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9997">
      <w:bodyDiv w:val="1"/>
      <w:marLeft w:val="0"/>
      <w:marRight w:val="0"/>
      <w:marTop w:val="0"/>
      <w:marBottom w:val="0"/>
      <w:divBdr>
        <w:top w:val="none" w:sz="0" w:space="0" w:color="auto"/>
        <w:left w:val="none" w:sz="0" w:space="0" w:color="auto"/>
        <w:bottom w:val="none" w:sz="0" w:space="0" w:color="auto"/>
        <w:right w:val="none" w:sz="0" w:space="0" w:color="auto"/>
      </w:divBdr>
    </w:div>
    <w:div w:id="1216622023">
      <w:bodyDiv w:val="1"/>
      <w:marLeft w:val="0"/>
      <w:marRight w:val="0"/>
      <w:marTop w:val="0"/>
      <w:marBottom w:val="0"/>
      <w:divBdr>
        <w:top w:val="none" w:sz="0" w:space="0" w:color="auto"/>
        <w:left w:val="none" w:sz="0" w:space="0" w:color="auto"/>
        <w:bottom w:val="none" w:sz="0" w:space="0" w:color="auto"/>
        <w:right w:val="none" w:sz="0" w:space="0" w:color="auto"/>
      </w:divBdr>
    </w:div>
    <w:div w:id="1217468348">
      <w:bodyDiv w:val="1"/>
      <w:marLeft w:val="0"/>
      <w:marRight w:val="0"/>
      <w:marTop w:val="0"/>
      <w:marBottom w:val="0"/>
      <w:divBdr>
        <w:top w:val="none" w:sz="0" w:space="0" w:color="auto"/>
        <w:left w:val="none" w:sz="0" w:space="0" w:color="auto"/>
        <w:bottom w:val="none" w:sz="0" w:space="0" w:color="auto"/>
        <w:right w:val="none" w:sz="0" w:space="0" w:color="auto"/>
      </w:divBdr>
    </w:div>
    <w:div w:id="1218052126">
      <w:bodyDiv w:val="1"/>
      <w:marLeft w:val="0"/>
      <w:marRight w:val="0"/>
      <w:marTop w:val="0"/>
      <w:marBottom w:val="0"/>
      <w:divBdr>
        <w:top w:val="none" w:sz="0" w:space="0" w:color="auto"/>
        <w:left w:val="none" w:sz="0" w:space="0" w:color="auto"/>
        <w:bottom w:val="none" w:sz="0" w:space="0" w:color="auto"/>
        <w:right w:val="none" w:sz="0" w:space="0" w:color="auto"/>
      </w:divBdr>
    </w:div>
    <w:div w:id="1218053717">
      <w:bodyDiv w:val="1"/>
      <w:marLeft w:val="0"/>
      <w:marRight w:val="0"/>
      <w:marTop w:val="0"/>
      <w:marBottom w:val="0"/>
      <w:divBdr>
        <w:top w:val="none" w:sz="0" w:space="0" w:color="auto"/>
        <w:left w:val="none" w:sz="0" w:space="0" w:color="auto"/>
        <w:bottom w:val="none" w:sz="0" w:space="0" w:color="auto"/>
        <w:right w:val="none" w:sz="0" w:space="0" w:color="auto"/>
      </w:divBdr>
    </w:div>
    <w:div w:id="1218125318">
      <w:bodyDiv w:val="1"/>
      <w:marLeft w:val="0"/>
      <w:marRight w:val="0"/>
      <w:marTop w:val="0"/>
      <w:marBottom w:val="0"/>
      <w:divBdr>
        <w:top w:val="none" w:sz="0" w:space="0" w:color="auto"/>
        <w:left w:val="none" w:sz="0" w:space="0" w:color="auto"/>
        <w:bottom w:val="none" w:sz="0" w:space="0" w:color="auto"/>
        <w:right w:val="none" w:sz="0" w:space="0" w:color="auto"/>
      </w:divBdr>
      <w:divsChild>
        <w:div w:id="2049719872">
          <w:marLeft w:val="0"/>
          <w:marRight w:val="0"/>
          <w:marTop w:val="0"/>
          <w:marBottom w:val="0"/>
          <w:divBdr>
            <w:top w:val="none" w:sz="0" w:space="0" w:color="auto"/>
            <w:left w:val="none" w:sz="0" w:space="0" w:color="auto"/>
            <w:bottom w:val="none" w:sz="0" w:space="0" w:color="auto"/>
            <w:right w:val="none" w:sz="0" w:space="0" w:color="auto"/>
          </w:divBdr>
          <w:divsChild>
            <w:div w:id="2023892751">
              <w:marLeft w:val="0"/>
              <w:marRight w:val="0"/>
              <w:marTop w:val="0"/>
              <w:marBottom w:val="0"/>
              <w:divBdr>
                <w:top w:val="none" w:sz="0" w:space="0" w:color="auto"/>
                <w:left w:val="none" w:sz="0" w:space="0" w:color="auto"/>
                <w:bottom w:val="none" w:sz="0" w:space="0" w:color="auto"/>
                <w:right w:val="none" w:sz="0" w:space="0" w:color="auto"/>
              </w:divBdr>
              <w:divsChild>
                <w:div w:id="388261108">
                  <w:marLeft w:val="107"/>
                  <w:marRight w:val="107"/>
                  <w:marTop w:val="0"/>
                  <w:marBottom w:val="0"/>
                  <w:divBdr>
                    <w:top w:val="none" w:sz="0" w:space="0" w:color="auto"/>
                    <w:left w:val="none" w:sz="0" w:space="0" w:color="auto"/>
                    <w:bottom w:val="none" w:sz="0" w:space="0" w:color="auto"/>
                    <w:right w:val="none" w:sz="0" w:space="0" w:color="auto"/>
                  </w:divBdr>
                  <w:divsChild>
                    <w:div w:id="31076045">
                      <w:marLeft w:val="0"/>
                      <w:marRight w:val="0"/>
                      <w:marTop w:val="0"/>
                      <w:marBottom w:val="0"/>
                      <w:divBdr>
                        <w:top w:val="none" w:sz="0" w:space="0" w:color="auto"/>
                        <w:left w:val="none" w:sz="0" w:space="0" w:color="auto"/>
                        <w:bottom w:val="none" w:sz="0" w:space="0" w:color="auto"/>
                        <w:right w:val="none" w:sz="0" w:space="0" w:color="auto"/>
                      </w:divBdr>
                      <w:divsChild>
                        <w:div w:id="938758243">
                          <w:marLeft w:val="0"/>
                          <w:marRight w:val="0"/>
                          <w:marTop w:val="0"/>
                          <w:marBottom w:val="0"/>
                          <w:divBdr>
                            <w:top w:val="none" w:sz="0" w:space="0" w:color="auto"/>
                            <w:left w:val="none" w:sz="0" w:space="0" w:color="auto"/>
                            <w:bottom w:val="none" w:sz="0" w:space="0" w:color="auto"/>
                            <w:right w:val="none" w:sz="0" w:space="0" w:color="auto"/>
                          </w:divBdr>
                          <w:divsChild>
                            <w:div w:id="16930767">
                              <w:marLeft w:val="0"/>
                              <w:marRight w:val="0"/>
                              <w:marTop w:val="0"/>
                              <w:marBottom w:val="0"/>
                              <w:divBdr>
                                <w:top w:val="none" w:sz="0" w:space="0" w:color="auto"/>
                                <w:left w:val="none" w:sz="0" w:space="0" w:color="auto"/>
                                <w:bottom w:val="none" w:sz="0" w:space="0" w:color="auto"/>
                                <w:right w:val="none" w:sz="0" w:space="0" w:color="auto"/>
                              </w:divBdr>
                              <w:divsChild>
                                <w:div w:id="1923946097">
                                  <w:marLeft w:val="0"/>
                                  <w:marRight w:val="0"/>
                                  <w:marTop w:val="0"/>
                                  <w:marBottom w:val="0"/>
                                  <w:divBdr>
                                    <w:top w:val="none" w:sz="0" w:space="0" w:color="auto"/>
                                    <w:left w:val="none" w:sz="0" w:space="0" w:color="auto"/>
                                    <w:bottom w:val="none" w:sz="0" w:space="0" w:color="auto"/>
                                    <w:right w:val="none" w:sz="0" w:space="0" w:color="auto"/>
                                  </w:divBdr>
                                  <w:divsChild>
                                    <w:div w:id="91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5964">
      <w:bodyDiv w:val="1"/>
      <w:marLeft w:val="0"/>
      <w:marRight w:val="0"/>
      <w:marTop w:val="0"/>
      <w:marBottom w:val="0"/>
      <w:divBdr>
        <w:top w:val="none" w:sz="0" w:space="0" w:color="auto"/>
        <w:left w:val="none" w:sz="0" w:space="0" w:color="auto"/>
        <w:bottom w:val="none" w:sz="0" w:space="0" w:color="auto"/>
        <w:right w:val="none" w:sz="0" w:space="0" w:color="auto"/>
      </w:divBdr>
      <w:divsChild>
        <w:div w:id="1101875466">
          <w:marLeft w:val="0"/>
          <w:marRight w:val="0"/>
          <w:marTop w:val="0"/>
          <w:marBottom w:val="0"/>
          <w:divBdr>
            <w:top w:val="none" w:sz="0" w:space="0" w:color="auto"/>
            <w:left w:val="none" w:sz="0" w:space="0" w:color="auto"/>
            <w:bottom w:val="none" w:sz="0" w:space="0" w:color="auto"/>
            <w:right w:val="none" w:sz="0" w:space="0" w:color="auto"/>
          </w:divBdr>
        </w:div>
      </w:divsChild>
    </w:div>
    <w:div w:id="1219051977">
      <w:bodyDiv w:val="1"/>
      <w:marLeft w:val="0"/>
      <w:marRight w:val="0"/>
      <w:marTop w:val="0"/>
      <w:marBottom w:val="0"/>
      <w:divBdr>
        <w:top w:val="none" w:sz="0" w:space="0" w:color="auto"/>
        <w:left w:val="none" w:sz="0" w:space="0" w:color="auto"/>
        <w:bottom w:val="none" w:sz="0" w:space="0" w:color="auto"/>
        <w:right w:val="none" w:sz="0" w:space="0" w:color="auto"/>
      </w:divBdr>
    </w:div>
    <w:div w:id="1219318515">
      <w:bodyDiv w:val="1"/>
      <w:marLeft w:val="0"/>
      <w:marRight w:val="0"/>
      <w:marTop w:val="0"/>
      <w:marBottom w:val="0"/>
      <w:divBdr>
        <w:top w:val="none" w:sz="0" w:space="0" w:color="auto"/>
        <w:left w:val="none" w:sz="0" w:space="0" w:color="auto"/>
        <w:bottom w:val="none" w:sz="0" w:space="0" w:color="auto"/>
        <w:right w:val="none" w:sz="0" w:space="0" w:color="auto"/>
      </w:divBdr>
      <w:divsChild>
        <w:div w:id="324935217">
          <w:marLeft w:val="0"/>
          <w:marRight w:val="0"/>
          <w:marTop w:val="0"/>
          <w:marBottom w:val="0"/>
          <w:divBdr>
            <w:top w:val="none" w:sz="0" w:space="0" w:color="auto"/>
            <w:left w:val="none" w:sz="0" w:space="0" w:color="auto"/>
            <w:bottom w:val="none" w:sz="0" w:space="0" w:color="auto"/>
            <w:right w:val="none" w:sz="0" w:space="0" w:color="auto"/>
          </w:divBdr>
          <w:divsChild>
            <w:div w:id="575895841">
              <w:marLeft w:val="0"/>
              <w:marRight w:val="0"/>
              <w:marTop w:val="0"/>
              <w:marBottom w:val="0"/>
              <w:divBdr>
                <w:top w:val="none" w:sz="0" w:space="0" w:color="auto"/>
                <w:left w:val="none" w:sz="0" w:space="0" w:color="auto"/>
                <w:bottom w:val="none" w:sz="0" w:space="0" w:color="auto"/>
                <w:right w:val="none" w:sz="0" w:space="0" w:color="auto"/>
              </w:divBdr>
              <w:divsChild>
                <w:div w:id="2051953591">
                  <w:marLeft w:val="0"/>
                  <w:marRight w:val="0"/>
                  <w:marTop w:val="0"/>
                  <w:marBottom w:val="0"/>
                  <w:divBdr>
                    <w:top w:val="none" w:sz="0" w:space="0" w:color="auto"/>
                    <w:left w:val="none" w:sz="0" w:space="0" w:color="auto"/>
                    <w:bottom w:val="none" w:sz="0" w:space="0" w:color="auto"/>
                    <w:right w:val="none" w:sz="0" w:space="0" w:color="auto"/>
                  </w:divBdr>
                  <w:divsChild>
                    <w:div w:id="898055405">
                      <w:marLeft w:val="0"/>
                      <w:marRight w:val="0"/>
                      <w:marTop w:val="0"/>
                      <w:marBottom w:val="0"/>
                      <w:divBdr>
                        <w:top w:val="none" w:sz="0" w:space="0" w:color="auto"/>
                        <w:left w:val="none" w:sz="0" w:space="0" w:color="auto"/>
                        <w:bottom w:val="none" w:sz="0" w:space="0" w:color="auto"/>
                        <w:right w:val="none" w:sz="0" w:space="0" w:color="auto"/>
                      </w:divBdr>
                      <w:divsChild>
                        <w:div w:id="1883863840">
                          <w:marLeft w:val="0"/>
                          <w:marRight w:val="0"/>
                          <w:marTop w:val="0"/>
                          <w:marBottom w:val="0"/>
                          <w:divBdr>
                            <w:top w:val="none" w:sz="0" w:space="0" w:color="auto"/>
                            <w:left w:val="none" w:sz="0" w:space="0" w:color="auto"/>
                            <w:bottom w:val="none" w:sz="0" w:space="0" w:color="auto"/>
                            <w:right w:val="none" w:sz="0" w:space="0" w:color="auto"/>
                          </w:divBdr>
                          <w:divsChild>
                            <w:div w:id="1723208902">
                              <w:marLeft w:val="3"/>
                              <w:marRight w:val="0"/>
                              <w:marTop w:val="0"/>
                              <w:marBottom w:val="0"/>
                              <w:divBdr>
                                <w:top w:val="none" w:sz="0" w:space="0" w:color="auto"/>
                                <w:left w:val="none" w:sz="0" w:space="0" w:color="auto"/>
                                <w:bottom w:val="none" w:sz="0" w:space="0" w:color="auto"/>
                                <w:right w:val="none" w:sz="0" w:space="0" w:color="auto"/>
                              </w:divBdr>
                              <w:divsChild>
                                <w:div w:id="1620994331">
                                  <w:marLeft w:val="0"/>
                                  <w:marRight w:val="0"/>
                                  <w:marTop w:val="0"/>
                                  <w:marBottom w:val="0"/>
                                  <w:divBdr>
                                    <w:top w:val="none" w:sz="0" w:space="0" w:color="auto"/>
                                    <w:left w:val="none" w:sz="0" w:space="0" w:color="auto"/>
                                    <w:bottom w:val="none" w:sz="0" w:space="0" w:color="auto"/>
                                    <w:right w:val="none" w:sz="0" w:space="0" w:color="auto"/>
                                  </w:divBdr>
                                  <w:divsChild>
                                    <w:div w:id="1639341008">
                                      <w:marLeft w:val="0"/>
                                      <w:marRight w:val="0"/>
                                      <w:marTop w:val="0"/>
                                      <w:marBottom w:val="0"/>
                                      <w:divBdr>
                                        <w:top w:val="none" w:sz="0" w:space="0" w:color="auto"/>
                                        <w:left w:val="none" w:sz="0" w:space="0" w:color="auto"/>
                                        <w:bottom w:val="none" w:sz="0" w:space="0" w:color="auto"/>
                                        <w:right w:val="none" w:sz="0" w:space="0" w:color="auto"/>
                                      </w:divBdr>
                                      <w:divsChild>
                                        <w:div w:id="2102949829">
                                          <w:marLeft w:val="0"/>
                                          <w:marRight w:val="0"/>
                                          <w:marTop w:val="0"/>
                                          <w:marBottom w:val="0"/>
                                          <w:divBdr>
                                            <w:top w:val="none" w:sz="0" w:space="0" w:color="auto"/>
                                            <w:left w:val="none" w:sz="0" w:space="0" w:color="auto"/>
                                            <w:bottom w:val="none" w:sz="0" w:space="0" w:color="auto"/>
                                            <w:right w:val="none" w:sz="0" w:space="0" w:color="auto"/>
                                          </w:divBdr>
                                          <w:divsChild>
                                            <w:div w:id="1615790183">
                                              <w:marLeft w:val="0"/>
                                              <w:marRight w:val="0"/>
                                              <w:marTop w:val="0"/>
                                              <w:marBottom w:val="0"/>
                                              <w:divBdr>
                                                <w:top w:val="none" w:sz="0" w:space="0" w:color="auto"/>
                                                <w:left w:val="none" w:sz="0" w:space="0" w:color="auto"/>
                                                <w:bottom w:val="none" w:sz="0" w:space="0" w:color="auto"/>
                                                <w:right w:val="none" w:sz="0" w:space="0" w:color="auto"/>
                                              </w:divBdr>
                                              <w:divsChild>
                                                <w:div w:id="1781290693">
                                                  <w:marLeft w:val="0"/>
                                                  <w:marRight w:val="0"/>
                                                  <w:marTop w:val="0"/>
                                                  <w:marBottom w:val="0"/>
                                                  <w:divBdr>
                                                    <w:top w:val="none" w:sz="0" w:space="0" w:color="auto"/>
                                                    <w:left w:val="none" w:sz="0" w:space="0" w:color="auto"/>
                                                    <w:bottom w:val="none" w:sz="0" w:space="0" w:color="auto"/>
                                                    <w:right w:val="none" w:sz="0" w:space="0" w:color="auto"/>
                                                  </w:divBdr>
                                                  <w:divsChild>
                                                    <w:div w:id="1374497644">
                                                      <w:marLeft w:val="0"/>
                                                      <w:marRight w:val="0"/>
                                                      <w:marTop w:val="0"/>
                                                      <w:marBottom w:val="0"/>
                                                      <w:divBdr>
                                                        <w:top w:val="none" w:sz="0" w:space="0" w:color="auto"/>
                                                        <w:left w:val="none" w:sz="0" w:space="0" w:color="auto"/>
                                                        <w:bottom w:val="none" w:sz="0" w:space="0" w:color="auto"/>
                                                        <w:right w:val="none" w:sz="0" w:space="0" w:color="auto"/>
                                                      </w:divBdr>
                                                      <w:divsChild>
                                                        <w:div w:id="1243565961">
                                                          <w:marLeft w:val="0"/>
                                                          <w:marRight w:val="0"/>
                                                          <w:marTop w:val="0"/>
                                                          <w:marBottom w:val="0"/>
                                                          <w:divBdr>
                                                            <w:top w:val="none" w:sz="0" w:space="0" w:color="auto"/>
                                                            <w:left w:val="none" w:sz="0" w:space="0" w:color="auto"/>
                                                            <w:bottom w:val="none" w:sz="0" w:space="0" w:color="auto"/>
                                                            <w:right w:val="none" w:sz="0" w:space="0" w:color="auto"/>
                                                          </w:divBdr>
                                                          <w:divsChild>
                                                            <w:div w:id="1399671491">
                                                              <w:marLeft w:val="0"/>
                                                              <w:marRight w:val="0"/>
                                                              <w:marTop w:val="0"/>
                                                              <w:marBottom w:val="0"/>
                                                              <w:divBdr>
                                                                <w:top w:val="none" w:sz="0" w:space="0" w:color="auto"/>
                                                                <w:left w:val="none" w:sz="0" w:space="0" w:color="auto"/>
                                                                <w:bottom w:val="none" w:sz="0" w:space="0" w:color="auto"/>
                                                                <w:right w:val="none" w:sz="0" w:space="0" w:color="auto"/>
                                                              </w:divBdr>
                                                              <w:divsChild>
                                                                <w:div w:id="1896700476">
                                                                  <w:marLeft w:val="0"/>
                                                                  <w:marRight w:val="0"/>
                                                                  <w:marTop w:val="0"/>
                                                                  <w:marBottom w:val="0"/>
                                                                  <w:divBdr>
                                                                    <w:top w:val="none" w:sz="0" w:space="0" w:color="auto"/>
                                                                    <w:left w:val="none" w:sz="0" w:space="0" w:color="auto"/>
                                                                    <w:bottom w:val="none" w:sz="0" w:space="0" w:color="auto"/>
                                                                    <w:right w:val="none" w:sz="0" w:space="0" w:color="auto"/>
                                                                  </w:divBdr>
                                                                  <w:divsChild>
                                                                    <w:div w:id="1927422407">
                                                                      <w:marLeft w:val="0"/>
                                                                      <w:marRight w:val="0"/>
                                                                      <w:marTop w:val="0"/>
                                                                      <w:marBottom w:val="0"/>
                                                                      <w:divBdr>
                                                                        <w:top w:val="none" w:sz="0" w:space="0" w:color="auto"/>
                                                                        <w:left w:val="none" w:sz="0" w:space="0" w:color="auto"/>
                                                                        <w:bottom w:val="none" w:sz="0" w:space="0" w:color="auto"/>
                                                                        <w:right w:val="none" w:sz="0" w:space="0" w:color="auto"/>
                                                                      </w:divBdr>
                                                                      <w:divsChild>
                                                                        <w:div w:id="1046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0297">
      <w:bodyDiv w:val="1"/>
      <w:marLeft w:val="0"/>
      <w:marRight w:val="0"/>
      <w:marTop w:val="0"/>
      <w:marBottom w:val="0"/>
      <w:divBdr>
        <w:top w:val="none" w:sz="0" w:space="0" w:color="auto"/>
        <w:left w:val="none" w:sz="0" w:space="0" w:color="auto"/>
        <w:bottom w:val="none" w:sz="0" w:space="0" w:color="auto"/>
        <w:right w:val="none" w:sz="0" w:space="0" w:color="auto"/>
      </w:divBdr>
    </w:div>
    <w:div w:id="1220097212">
      <w:bodyDiv w:val="1"/>
      <w:marLeft w:val="0"/>
      <w:marRight w:val="0"/>
      <w:marTop w:val="0"/>
      <w:marBottom w:val="0"/>
      <w:divBdr>
        <w:top w:val="none" w:sz="0" w:space="0" w:color="auto"/>
        <w:left w:val="none" w:sz="0" w:space="0" w:color="auto"/>
        <w:bottom w:val="none" w:sz="0" w:space="0" w:color="auto"/>
        <w:right w:val="none" w:sz="0" w:space="0" w:color="auto"/>
      </w:divBdr>
    </w:div>
    <w:div w:id="1220826597">
      <w:bodyDiv w:val="1"/>
      <w:marLeft w:val="0"/>
      <w:marRight w:val="0"/>
      <w:marTop w:val="0"/>
      <w:marBottom w:val="0"/>
      <w:divBdr>
        <w:top w:val="none" w:sz="0" w:space="0" w:color="auto"/>
        <w:left w:val="none" w:sz="0" w:space="0" w:color="auto"/>
        <w:bottom w:val="none" w:sz="0" w:space="0" w:color="auto"/>
        <w:right w:val="none" w:sz="0" w:space="0" w:color="auto"/>
      </w:divBdr>
    </w:div>
    <w:div w:id="1220936921">
      <w:bodyDiv w:val="1"/>
      <w:marLeft w:val="0"/>
      <w:marRight w:val="0"/>
      <w:marTop w:val="0"/>
      <w:marBottom w:val="0"/>
      <w:divBdr>
        <w:top w:val="none" w:sz="0" w:space="0" w:color="auto"/>
        <w:left w:val="none" w:sz="0" w:space="0" w:color="auto"/>
        <w:bottom w:val="none" w:sz="0" w:space="0" w:color="auto"/>
        <w:right w:val="none" w:sz="0" w:space="0" w:color="auto"/>
      </w:divBdr>
      <w:divsChild>
        <w:div w:id="722212003">
          <w:marLeft w:val="0"/>
          <w:marRight w:val="0"/>
          <w:marTop w:val="0"/>
          <w:marBottom w:val="0"/>
          <w:divBdr>
            <w:top w:val="none" w:sz="0" w:space="0" w:color="auto"/>
            <w:left w:val="none" w:sz="0" w:space="0" w:color="auto"/>
            <w:bottom w:val="none" w:sz="0" w:space="0" w:color="auto"/>
            <w:right w:val="none" w:sz="0" w:space="0" w:color="auto"/>
          </w:divBdr>
          <w:divsChild>
            <w:div w:id="1904097275">
              <w:marLeft w:val="150"/>
              <w:marRight w:val="150"/>
              <w:marTop w:val="0"/>
              <w:marBottom w:val="0"/>
              <w:divBdr>
                <w:top w:val="none" w:sz="0" w:space="0" w:color="auto"/>
                <w:left w:val="none" w:sz="0" w:space="0" w:color="auto"/>
                <w:bottom w:val="none" w:sz="0" w:space="0" w:color="auto"/>
                <w:right w:val="none" w:sz="0" w:space="0" w:color="auto"/>
              </w:divBdr>
              <w:divsChild>
                <w:div w:id="7908301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221092259">
      <w:bodyDiv w:val="1"/>
      <w:marLeft w:val="0"/>
      <w:marRight w:val="0"/>
      <w:marTop w:val="0"/>
      <w:marBottom w:val="0"/>
      <w:divBdr>
        <w:top w:val="none" w:sz="0" w:space="0" w:color="auto"/>
        <w:left w:val="none" w:sz="0" w:space="0" w:color="auto"/>
        <w:bottom w:val="none" w:sz="0" w:space="0" w:color="auto"/>
        <w:right w:val="none" w:sz="0" w:space="0" w:color="auto"/>
      </w:divBdr>
      <w:divsChild>
        <w:div w:id="93979113">
          <w:marLeft w:val="0"/>
          <w:marRight w:val="0"/>
          <w:marTop w:val="0"/>
          <w:marBottom w:val="0"/>
          <w:divBdr>
            <w:top w:val="none" w:sz="0" w:space="0" w:color="auto"/>
            <w:left w:val="none" w:sz="0" w:space="0" w:color="auto"/>
            <w:bottom w:val="none" w:sz="0" w:space="0" w:color="auto"/>
            <w:right w:val="none" w:sz="0" w:space="0" w:color="auto"/>
          </w:divBdr>
          <w:divsChild>
            <w:div w:id="12996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9424">
      <w:bodyDiv w:val="1"/>
      <w:marLeft w:val="0"/>
      <w:marRight w:val="0"/>
      <w:marTop w:val="0"/>
      <w:marBottom w:val="0"/>
      <w:divBdr>
        <w:top w:val="none" w:sz="0" w:space="0" w:color="auto"/>
        <w:left w:val="none" w:sz="0" w:space="0" w:color="auto"/>
        <w:bottom w:val="none" w:sz="0" w:space="0" w:color="auto"/>
        <w:right w:val="none" w:sz="0" w:space="0" w:color="auto"/>
      </w:divBdr>
    </w:div>
    <w:div w:id="1222059898">
      <w:bodyDiv w:val="1"/>
      <w:marLeft w:val="0"/>
      <w:marRight w:val="0"/>
      <w:marTop w:val="0"/>
      <w:marBottom w:val="0"/>
      <w:divBdr>
        <w:top w:val="none" w:sz="0" w:space="0" w:color="auto"/>
        <w:left w:val="none" w:sz="0" w:space="0" w:color="auto"/>
        <w:bottom w:val="none" w:sz="0" w:space="0" w:color="auto"/>
        <w:right w:val="none" w:sz="0" w:space="0" w:color="auto"/>
      </w:divBdr>
    </w:div>
    <w:div w:id="1222135729">
      <w:bodyDiv w:val="1"/>
      <w:marLeft w:val="0"/>
      <w:marRight w:val="0"/>
      <w:marTop w:val="0"/>
      <w:marBottom w:val="0"/>
      <w:divBdr>
        <w:top w:val="none" w:sz="0" w:space="0" w:color="auto"/>
        <w:left w:val="none" w:sz="0" w:space="0" w:color="auto"/>
        <w:bottom w:val="none" w:sz="0" w:space="0" w:color="auto"/>
        <w:right w:val="none" w:sz="0" w:space="0" w:color="auto"/>
      </w:divBdr>
    </w:div>
    <w:div w:id="1222398951">
      <w:bodyDiv w:val="1"/>
      <w:marLeft w:val="0"/>
      <w:marRight w:val="0"/>
      <w:marTop w:val="0"/>
      <w:marBottom w:val="0"/>
      <w:divBdr>
        <w:top w:val="none" w:sz="0" w:space="0" w:color="auto"/>
        <w:left w:val="none" w:sz="0" w:space="0" w:color="auto"/>
        <w:bottom w:val="none" w:sz="0" w:space="0" w:color="auto"/>
        <w:right w:val="none" w:sz="0" w:space="0" w:color="auto"/>
      </w:divBdr>
    </w:div>
    <w:div w:id="1222446335">
      <w:bodyDiv w:val="1"/>
      <w:marLeft w:val="0"/>
      <w:marRight w:val="0"/>
      <w:marTop w:val="0"/>
      <w:marBottom w:val="0"/>
      <w:divBdr>
        <w:top w:val="none" w:sz="0" w:space="0" w:color="auto"/>
        <w:left w:val="none" w:sz="0" w:space="0" w:color="auto"/>
        <w:bottom w:val="none" w:sz="0" w:space="0" w:color="auto"/>
        <w:right w:val="none" w:sz="0" w:space="0" w:color="auto"/>
      </w:divBdr>
    </w:div>
    <w:div w:id="1222792653">
      <w:bodyDiv w:val="1"/>
      <w:marLeft w:val="0"/>
      <w:marRight w:val="0"/>
      <w:marTop w:val="0"/>
      <w:marBottom w:val="0"/>
      <w:divBdr>
        <w:top w:val="none" w:sz="0" w:space="0" w:color="auto"/>
        <w:left w:val="none" w:sz="0" w:space="0" w:color="auto"/>
        <w:bottom w:val="none" w:sz="0" w:space="0" w:color="auto"/>
        <w:right w:val="none" w:sz="0" w:space="0" w:color="auto"/>
      </w:divBdr>
    </w:div>
    <w:div w:id="1223099415">
      <w:bodyDiv w:val="1"/>
      <w:marLeft w:val="0"/>
      <w:marRight w:val="0"/>
      <w:marTop w:val="0"/>
      <w:marBottom w:val="0"/>
      <w:divBdr>
        <w:top w:val="none" w:sz="0" w:space="0" w:color="auto"/>
        <w:left w:val="none" w:sz="0" w:space="0" w:color="auto"/>
        <w:bottom w:val="none" w:sz="0" w:space="0" w:color="auto"/>
        <w:right w:val="none" w:sz="0" w:space="0" w:color="auto"/>
      </w:divBdr>
      <w:divsChild>
        <w:div w:id="900408838">
          <w:marLeft w:val="0"/>
          <w:marRight w:val="0"/>
          <w:marTop w:val="0"/>
          <w:marBottom w:val="0"/>
          <w:divBdr>
            <w:top w:val="none" w:sz="0" w:space="0" w:color="auto"/>
            <w:left w:val="none" w:sz="0" w:space="0" w:color="auto"/>
            <w:bottom w:val="none" w:sz="0" w:space="0" w:color="auto"/>
            <w:right w:val="none" w:sz="0" w:space="0" w:color="auto"/>
          </w:divBdr>
        </w:div>
      </w:divsChild>
    </w:div>
    <w:div w:id="1223172688">
      <w:bodyDiv w:val="1"/>
      <w:marLeft w:val="0"/>
      <w:marRight w:val="0"/>
      <w:marTop w:val="0"/>
      <w:marBottom w:val="0"/>
      <w:divBdr>
        <w:top w:val="none" w:sz="0" w:space="0" w:color="auto"/>
        <w:left w:val="none" w:sz="0" w:space="0" w:color="auto"/>
        <w:bottom w:val="none" w:sz="0" w:space="0" w:color="auto"/>
        <w:right w:val="none" w:sz="0" w:space="0" w:color="auto"/>
      </w:divBdr>
      <w:divsChild>
        <w:div w:id="272444968">
          <w:marLeft w:val="0"/>
          <w:marRight w:val="0"/>
          <w:marTop w:val="0"/>
          <w:marBottom w:val="0"/>
          <w:divBdr>
            <w:top w:val="none" w:sz="0" w:space="0" w:color="auto"/>
            <w:left w:val="none" w:sz="0" w:space="0" w:color="auto"/>
            <w:bottom w:val="none" w:sz="0" w:space="0" w:color="auto"/>
            <w:right w:val="none" w:sz="0" w:space="0" w:color="auto"/>
          </w:divBdr>
          <w:divsChild>
            <w:div w:id="2134396083">
              <w:marLeft w:val="0"/>
              <w:marRight w:val="0"/>
              <w:marTop w:val="315"/>
              <w:marBottom w:val="0"/>
              <w:divBdr>
                <w:top w:val="none" w:sz="0" w:space="0" w:color="auto"/>
                <w:left w:val="none" w:sz="0" w:space="0" w:color="auto"/>
                <w:bottom w:val="none" w:sz="0" w:space="0" w:color="auto"/>
                <w:right w:val="none" w:sz="0" w:space="0" w:color="auto"/>
              </w:divBdr>
              <w:divsChild>
                <w:div w:id="263074496">
                  <w:marLeft w:val="0"/>
                  <w:marRight w:val="0"/>
                  <w:marTop w:val="0"/>
                  <w:marBottom w:val="0"/>
                  <w:divBdr>
                    <w:top w:val="none" w:sz="0" w:space="0" w:color="auto"/>
                    <w:left w:val="none" w:sz="0" w:space="0" w:color="auto"/>
                    <w:bottom w:val="none" w:sz="0" w:space="0" w:color="auto"/>
                    <w:right w:val="none" w:sz="0" w:space="0" w:color="auto"/>
                  </w:divBdr>
                  <w:divsChild>
                    <w:div w:id="45229673">
                      <w:marLeft w:val="3180"/>
                      <w:marRight w:val="0"/>
                      <w:marTop w:val="0"/>
                      <w:marBottom w:val="0"/>
                      <w:divBdr>
                        <w:top w:val="none" w:sz="0" w:space="0" w:color="auto"/>
                        <w:left w:val="none" w:sz="0" w:space="0" w:color="auto"/>
                        <w:bottom w:val="none" w:sz="0" w:space="0" w:color="auto"/>
                        <w:right w:val="none" w:sz="0" w:space="0" w:color="auto"/>
                      </w:divBdr>
                      <w:divsChild>
                        <w:div w:id="826093034">
                          <w:marLeft w:val="0"/>
                          <w:marRight w:val="0"/>
                          <w:marTop w:val="240"/>
                          <w:marBottom w:val="240"/>
                          <w:divBdr>
                            <w:top w:val="none" w:sz="0" w:space="0" w:color="auto"/>
                            <w:left w:val="none" w:sz="0" w:space="0" w:color="auto"/>
                            <w:bottom w:val="none" w:sz="0" w:space="0" w:color="auto"/>
                            <w:right w:val="none" w:sz="0" w:space="0" w:color="auto"/>
                          </w:divBdr>
                          <w:divsChild>
                            <w:div w:id="8622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366964">
      <w:bodyDiv w:val="1"/>
      <w:marLeft w:val="0"/>
      <w:marRight w:val="0"/>
      <w:marTop w:val="0"/>
      <w:marBottom w:val="0"/>
      <w:divBdr>
        <w:top w:val="none" w:sz="0" w:space="0" w:color="auto"/>
        <w:left w:val="none" w:sz="0" w:space="0" w:color="auto"/>
        <w:bottom w:val="none" w:sz="0" w:space="0" w:color="auto"/>
        <w:right w:val="none" w:sz="0" w:space="0" w:color="auto"/>
      </w:divBdr>
    </w:div>
    <w:div w:id="1223370533">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224021139">
      <w:bodyDiv w:val="1"/>
      <w:marLeft w:val="0"/>
      <w:marRight w:val="0"/>
      <w:marTop w:val="0"/>
      <w:marBottom w:val="0"/>
      <w:divBdr>
        <w:top w:val="none" w:sz="0" w:space="0" w:color="auto"/>
        <w:left w:val="none" w:sz="0" w:space="0" w:color="auto"/>
        <w:bottom w:val="none" w:sz="0" w:space="0" w:color="auto"/>
        <w:right w:val="none" w:sz="0" w:space="0" w:color="auto"/>
      </w:divBdr>
    </w:div>
    <w:div w:id="1225414559">
      <w:bodyDiv w:val="1"/>
      <w:marLeft w:val="0"/>
      <w:marRight w:val="0"/>
      <w:marTop w:val="0"/>
      <w:marBottom w:val="0"/>
      <w:divBdr>
        <w:top w:val="none" w:sz="0" w:space="0" w:color="auto"/>
        <w:left w:val="none" w:sz="0" w:space="0" w:color="auto"/>
        <w:bottom w:val="none" w:sz="0" w:space="0" w:color="auto"/>
        <w:right w:val="none" w:sz="0" w:space="0" w:color="auto"/>
      </w:divBdr>
    </w:div>
    <w:div w:id="1226141695">
      <w:bodyDiv w:val="1"/>
      <w:marLeft w:val="0"/>
      <w:marRight w:val="0"/>
      <w:marTop w:val="0"/>
      <w:marBottom w:val="0"/>
      <w:divBdr>
        <w:top w:val="none" w:sz="0" w:space="0" w:color="auto"/>
        <w:left w:val="none" w:sz="0" w:space="0" w:color="auto"/>
        <w:bottom w:val="none" w:sz="0" w:space="0" w:color="auto"/>
        <w:right w:val="none" w:sz="0" w:space="0" w:color="auto"/>
      </w:divBdr>
    </w:div>
    <w:div w:id="1226598893">
      <w:bodyDiv w:val="1"/>
      <w:marLeft w:val="0"/>
      <w:marRight w:val="0"/>
      <w:marTop w:val="0"/>
      <w:marBottom w:val="0"/>
      <w:divBdr>
        <w:top w:val="none" w:sz="0" w:space="0" w:color="auto"/>
        <w:left w:val="none" w:sz="0" w:space="0" w:color="auto"/>
        <w:bottom w:val="none" w:sz="0" w:space="0" w:color="auto"/>
        <w:right w:val="none" w:sz="0" w:space="0" w:color="auto"/>
      </w:divBdr>
    </w:div>
    <w:div w:id="1226842937">
      <w:bodyDiv w:val="1"/>
      <w:marLeft w:val="0"/>
      <w:marRight w:val="0"/>
      <w:marTop w:val="0"/>
      <w:marBottom w:val="0"/>
      <w:divBdr>
        <w:top w:val="none" w:sz="0" w:space="0" w:color="auto"/>
        <w:left w:val="none" w:sz="0" w:space="0" w:color="auto"/>
        <w:bottom w:val="none" w:sz="0" w:space="0" w:color="auto"/>
        <w:right w:val="none" w:sz="0" w:space="0" w:color="auto"/>
      </w:divBdr>
    </w:div>
    <w:div w:id="1226912118">
      <w:bodyDiv w:val="1"/>
      <w:marLeft w:val="0"/>
      <w:marRight w:val="0"/>
      <w:marTop w:val="0"/>
      <w:marBottom w:val="0"/>
      <w:divBdr>
        <w:top w:val="none" w:sz="0" w:space="0" w:color="auto"/>
        <w:left w:val="none" w:sz="0" w:space="0" w:color="auto"/>
        <w:bottom w:val="none" w:sz="0" w:space="0" w:color="auto"/>
        <w:right w:val="none" w:sz="0" w:space="0" w:color="auto"/>
      </w:divBdr>
    </w:div>
    <w:div w:id="1228684869">
      <w:bodyDiv w:val="1"/>
      <w:marLeft w:val="0"/>
      <w:marRight w:val="0"/>
      <w:marTop w:val="0"/>
      <w:marBottom w:val="0"/>
      <w:divBdr>
        <w:top w:val="none" w:sz="0" w:space="0" w:color="auto"/>
        <w:left w:val="none" w:sz="0" w:space="0" w:color="auto"/>
        <w:bottom w:val="none" w:sz="0" w:space="0" w:color="auto"/>
        <w:right w:val="none" w:sz="0" w:space="0" w:color="auto"/>
      </w:divBdr>
      <w:divsChild>
        <w:div w:id="1053164754">
          <w:marLeft w:val="0"/>
          <w:marRight w:val="0"/>
          <w:marTop w:val="0"/>
          <w:marBottom w:val="0"/>
          <w:divBdr>
            <w:top w:val="none" w:sz="0" w:space="0" w:color="auto"/>
            <w:left w:val="none" w:sz="0" w:space="0" w:color="auto"/>
            <w:bottom w:val="none" w:sz="0" w:space="0" w:color="auto"/>
            <w:right w:val="none" w:sz="0" w:space="0" w:color="auto"/>
          </w:divBdr>
        </w:div>
      </w:divsChild>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
    <w:div w:id="1229456867">
      <w:bodyDiv w:val="1"/>
      <w:marLeft w:val="0"/>
      <w:marRight w:val="0"/>
      <w:marTop w:val="0"/>
      <w:marBottom w:val="0"/>
      <w:divBdr>
        <w:top w:val="none" w:sz="0" w:space="0" w:color="auto"/>
        <w:left w:val="none" w:sz="0" w:space="0" w:color="auto"/>
        <w:bottom w:val="none" w:sz="0" w:space="0" w:color="auto"/>
        <w:right w:val="none" w:sz="0" w:space="0" w:color="auto"/>
      </w:divBdr>
      <w:divsChild>
        <w:div w:id="1938823749">
          <w:marLeft w:val="0"/>
          <w:marRight w:val="0"/>
          <w:marTop w:val="0"/>
          <w:marBottom w:val="0"/>
          <w:divBdr>
            <w:top w:val="none" w:sz="0" w:space="0" w:color="auto"/>
            <w:left w:val="none" w:sz="0" w:space="0" w:color="auto"/>
            <w:bottom w:val="none" w:sz="0" w:space="0" w:color="auto"/>
            <w:right w:val="none" w:sz="0" w:space="0" w:color="auto"/>
          </w:divBdr>
          <w:divsChild>
            <w:div w:id="1359164456">
              <w:marLeft w:val="0"/>
              <w:marRight w:val="0"/>
              <w:marTop w:val="0"/>
              <w:marBottom w:val="0"/>
              <w:divBdr>
                <w:top w:val="none" w:sz="0" w:space="0" w:color="auto"/>
                <w:left w:val="none" w:sz="0" w:space="0" w:color="auto"/>
                <w:bottom w:val="none" w:sz="0" w:space="0" w:color="auto"/>
                <w:right w:val="none" w:sz="0" w:space="0" w:color="auto"/>
              </w:divBdr>
              <w:divsChild>
                <w:div w:id="268897653">
                  <w:marLeft w:val="0"/>
                  <w:marRight w:val="0"/>
                  <w:marTop w:val="0"/>
                  <w:marBottom w:val="0"/>
                  <w:divBdr>
                    <w:top w:val="none" w:sz="0" w:space="0" w:color="auto"/>
                    <w:left w:val="none" w:sz="0" w:space="0" w:color="auto"/>
                    <w:bottom w:val="none" w:sz="0" w:space="0" w:color="auto"/>
                    <w:right w:val="none" w:sz="0" w:space="0" w:color="auto"/>
                  </w:divBdr>
                  <w:divsChild>
                    <w:div w:id="611012881">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58285533">
                              <w:marLeft w:val="3"/>
                              <w:marRight w:val="0"/>
                              <w:marTop w:val="0"/>
                              <w:marBottom w:val="0"/>
                              <w:divBdr>
                                <w:top w:val="none" w:sz="0" w:space="0" w:color="auto"/>
                                <w:left w:val="none" w:sz="0" w:space="0" w:color="auto"/>
                                <w:bottom w:val="none" w:sz="0" w:space="0" w:color="auto"/>
                                <w:right w:val="none" w:sz="0" w:space="0" w:color="auto"/>
                              </w:divBdr>
                              <w:divsChild>
                                <w:div w:id="1116674230">
                                  <w:marLeft w:val="0"/>
                                  <w:marRight w:val="0"/>
                                  <w:marTop w:val="0"/>
                                  <w:marBottom w:val="0"/>
                                  <w:divBdr>
                                    <w:top w:val="none" w:sz="0" w:space="0" w:color="auto"/>
                                    <w:left w:val="none" w:sz="0" w:space="0" w:color="auto"/>
                                    <w:bottom w:val="none" w:sz="0" w:space="0" w:color="auto"/>
                                    <w:right w:val="none" w:sz="0" w:space="0" w:color="auto"/>
                                  </w:divBdr>
                                  <w:divsChild>
                                    <w:div w:id="1577591488">
                                      <w:marLeft w:val="0"/>
                                      <w:marRight w:val="0"/>
                                      <w:marTop w:val="0"/>
                                      <w:marBottom w:val="0"/>
                                      <w:divBdr>
                                        <w:top w:val="none" w:sz="0" w:space="0" w:color="auto"/>
                                        <w:left w:val="none" w:sz="0" w:space="0" w:color="auto"/>
                                        <w:bottom w:val="none" w:sz="0" w:space="0" w:color="auto"/>
                                        <w:right w:val="none" w:sz="0" w:space="0" w:color="auto"/>
                                      </w:divBdr>
                                      <w:divsChild>
                                        <w:div w:id="1688866936">
                                          <w:marLeft w:val="0"/>
                                          <w:marRight w:val="0"/>
                                          <w:marTop w:val="0"/>
                                          <w:marBottom w:val="0"/>
                                          <w:divBdr>
                                            <w:top w:val="none" w:sz="0" w:space="0" w:color="auto"/>
                                            <w:left w:val="none" w:sz="0" w:space="0" w:color="auto"/>
                                            <w:bottom w:val="none" w:sz="0" w:space="0" w:color="auto"/>
                                            <w:right w:val="none" w:sz="0" w:space="0" w:color="auto"/>
                                          </w:divBdr>
                                          <w:divsChild>
                                            <w:div w:id="3284673">
                                              <w:marLeft w:val="0"/>
                                              <w:marRight w:val="0"/>
                                              <w:marTop w:val="0"/>
                                              <w:marBottom w:val="0"/>
                                              <w:divBdr>
                                                <w:top w:val="none" w:sz="0" w:space="0" w:color="auto"/>
                                                <w:left w:val="none" w:sz="0" w:space="0" w:color="auto"/>
                                                <w:bottom w:val="none" w:sz="0" w:space="0" w:color="auto"/>
                                                <w:right w:val="none" w:sz="0" w:space="0" w:color="auto"/>
                                              </w:divBdr>
                                              <w:divsChild>
                                                <w:div w:id="716858912">
                                                  <w:marLeft w:val="0"/>
                                                  <w:marRight w:val="0"/>
                                                  <w:marTop w:val="0"/>
                                                  <w:marBottom w:val="0"/>
                                                  <w:divBdr>
                                                    <w:top w:val="none" w:sz="0" w:space="0" w:color="auto"/>
                                                    <w:left w:val="none" w:sz="0" w:space="0" w:color="auto"/>
                                                    <w:bottom w:val="none" w:sz="0" w:space="0" w:color="auto"/>
                                                    <w:right w:val="none" w:sz="0" w:space="0" w:color="auto"/>
                                                  </w:divBdr>
                                                  <w:divsChild>
                                                    <w:div w:id="376011852">
                                                      <w:marLeft w:val="0"/>
                                                      <w:marRight w:val="0"/>
                                                      <w:marTop w:val="0"/>
                                                      <w:marBottom w:val="0"/>
                                                      <w:divBdr>
                                                        <w:top w:val="none" w:sz="0" w:space="0" w:color="auto"/>
                                                        <w:left w:val="none" w:sz="0" w:space="0" w:color="auto"/>
                                                        <w:bottom w:val="none" w:sz="0" w:space="0" w:color="auto"/>
                                                        <w:right w:val="none" w:sz="0" w:space="0" w:color="auto"/>
                                                      </w:divBdr>
                                                      <w:divsChild>
                                                        <w:div w:id="1820998968">
                                                          <w:marLeft w:val="0"/>
                                                          <w:marRight w:val="0"/>
                                                          <w:marTop w:val="0"/>
                                                          <w:marBottom w:val="0"/>
                                                          <w:divBdr>
                                                            <w:top w:val="none" w:sz="0" w:space="0" w:color="auto"/>
                                                            <w:left w:val="none" w:sz="0" w:space="0" w:color="auto"/>
                                                            <w:bottom w:val="none" w:sz="0" w:space="0" w:color="auto"/>
                                                            <w:right w:val="none" w:sz="0" w:space="0" w:color="auto"/>
                                                          </w:divBdr>
                                                          <w:divsChild>
                                                            <w:div w:id="1657487120">
                                                              <w:marLeft w:val="0"/>
                                                              <w:marRight w:val="0"/>
                                                              <w:marTop w:val="0"/>
                                                              <w:marBottom w:val="0"/>
                                                              <w:divBdr>
                                                                <w:top w:val="none" w:sz="0" w:space="0" w:color="auto"/>
                                                                <w:left w:val="none" w:sz="0" w:space="0" w:color="auto"/>
                                                                <w:bottom w:val="none" w:sz="0" w:space="0" w:color="auto"/>
                                                                <w:right w:val="none" w:sz="0" w:space="0" w:color="auto"/>
                                                              </w:divBdr>
                                                              <w:divsChild>
                                                                <w:div w:id="805665653">
                                                                  <w:marLeft w:val="0"/>
                                                                  <w:marRight w:val="0"/>
                                                                  <w:marTop w:val="0"/>
                                                                  <w:marBottom w:val="0"/>
                                                                  <w:divBdr>
                                                                    <w:top w:val="none" w:sz="0" w:space="0" w:color="auto"/>
                                                                    <w:left w:val="none" w:sz="0" w:space="0" w:color="auto"/>
                                                                    <w:bottom w:val="none" w:sz="0" w:space="0" w:color="auto"/>
                                                                    <w:right w:val="none" w:sz="0" w:space="0" w:color="auto"/>
                                                                  </w:divBdr>
                                                                  <w:divsChild>
                                                                    <w:div w:id="15010418">
                                                                      <w:marLeft w:val="0"/>
                                                                      <w:marRight w:val="0"/>
                                                                      <w:marTop w:val="0"/>
                                                                      <w:marBottom w:val="0"/>
                                                                      <w:divBdr>
                                                                        <w:top w:val="none" w:sz="0" w:space="0" w:color="auto"/>
                                                                        <w:left w:val="none" w:sz="0" w:space="0" w:color="auto"/>
                                                                        <w:bottom w:val="none" w:sz="0" w:space="0" w:color="auto"/>
                                                                        <w:right w:val="none" w:sz="0" w:space="0" w:color="auto"/>
                                                                      </w:divBdr>
                                                                      <w:divsChild>
                                                                        <w:div w:id="15913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536432">
      <w:bodyDiv w:val="1"/>
      <w:marLeft w:val="0"/>
      <w:marRight w:val="0"/>
      <w:marTop w:val="0"/>
      <w:marBottom w:val="0"/>
      <w:divBdr>
        <w:top w:val="none" w:sz="0" w:space="0" w:color="auto"/>
        <w:left w:val="none" w:sz="0" w:space="0" w:color="auto"/>
        <w:bottom w:val="none" w:sz="0" w:space="0" w:color="auto"/>
        <w:right w:val="none" w:sz="0" w:space="0" w:color="auto"/>
      </w:divBdr>
    </w:div>
    <w:div w:id="1229727125">
      <w:bodyDiv w:val="1"/>
      <w:marLeft w:val="0"/>
      <w:marRight w:val="0"/>
      <w:marTop w:val="0"/>
      <w:marBottom w:val="0"/>
      <w:divBdr>
        <w:top w:val="none" w:sz="0" w:space="0" w:color="auto"/>
        <w:left w:val="none" w:sz="0" w:space="0" w:color="auto"/>
        <w:bottom w:val="none" w:sz="0" w:space="0" w:color="auto"/>
        <w:right w:val="none" w:sz="0" w:space="0" w:color="auto"/>
      </w:divBdr>
      <w:divsChild>
        <w:div w:id="1517421547">
          <w:marLeft w:val="0"/>
          <w:marRight w:val="0"/>
          <w:marTop w:val="0"/>
          <w:marBottom w:val="0"/>
          <w:divBdr>
            <w:top w:val="none" w:sz="0" w:space="0" w:color="auto"/>
            <w:left w:val="none" w:sz="0" w:space="0" w:color="auto"/>
            <w:bottom w:val="none" w:sz="0" w:space="0" w:color="auto"/>
            <w:right w:val="none" w:sz="0" w:space="0" w:color="auto"/>
          </w:divBdr>
          <w:divsChild>
            <w:div w:id="1104692211">
              <w:marLeft w:val="0"/>
              <w:marRight w:val="0"/>
              <w:marTop w:val="0"/>
              <w:marBottom w:val="0"/>
              <w:divBdr>
                <w:top w:val="none" w:sz="0" w:space="0" w:color="auto"/>
                <w:left w:val="none" w:sz="0" w:space="0" w:color="auto"/>
                <w:bottom w:val="none" w:sz="0" w:space="0" w:color="auto"/>
                <w:right w:val="none" w:sz="0" w:space="0" w:color="auto"/>
              </w:divBdr>
              <w:divsChild>
                <w:div w:id="1432360179">
                  <w:marLeft w:val="0"/>
                  <w:marRight w:val="0"/>
                  <w:marTop w:val="0"/>
                  <w:marBottom w:val="0"/>
                  <w:divBdr>
                    <w:top w:val="none" w:sz="0" w:space="0" w:color="auto"/>
                    <w:left w:val="none" w:sz="0" w:space="0" w:color="auto"/>
                    <w:bottom w:val="none" w:sz="0" w:space="0" w:color="auto"/>
                    <w:right w:val="none" w:sz="0" w:space="0" w:color="auto"/>
                  </w:divBdr>
                  <w:divsChild>
                    <w:div w:id="988174735">
                      <w:marLeft w:val="0"/>
                      <w:marRight w:val="0"/>
                      <w:marTop w:val="0"/>
                      <w:marBottom w:val="0"/>
                      <w:divBdr>
                        <w:top w:val="none" w:sz="0" w:space="0" w:color="auto"/>
                        <w:left w:val="none" w:sz="0" w:space="0" w:color="auto"/>
                        <w:bottom w:val="none" w:sz="0" w:space="0" w:color="auto"/>
                        <w:right w:val="none" w:sz="0" w:space="0" w:color="auto"/>
                      </w:divBdr>
                      <w:divsChild>
                        <w:div w:id="417404551">
                          <w:marLeft w:val="0"/>
                          <w:marRight w:val="0"/>
                          <w:marTop w:val="0"/>
                          <w:marBottom w:val="0"/>
                          <w:divBdr>
                            <w:top w:val="none" w:sz="0" w:space="0" w:color="auto"/>
                            <w:left w:val="none" w:sz="0" w:space="0" w:color="auto"/>
                            <w:bottom w:val="none" w:sz="0" w:space="0" w:color="auto"/>
                            <w:right w:val="none" w:sz="0" w:space="0" w:color="auto"/>
                          </w:divBdr>
                          <w:divsChild>
                            <w:div w:id="473448223">
                              <w:marLeft w:val="0"/>
                              <w:marRight w:val="0"/>
                              <w:marTop w:val="0"/>
                              <w:marBottom w:val="0"/>
                              <w:divBdr>
                                <w:top w:val="none" w:sz="0" w:space="0" w:color="auto"/>
                                <w:left w:val="none" w:sz="0" w:space="0" w:color="auto"/>
                                <w:bottom w:val="none" w:sz="0" w:space="0" w:color="auto"/>
                                <w:right w:val="none" w:sz="0" w:space="0" w:color="auto"/>
                              </w:divBdr>
                              <w:divsChild>
                                <w:div w:id="870991754">
                                  <w:marLeft w:val="0"/>
                                  <w:marRight w:val="0"/>
                                  <w:marTop w:val="0"/>
                                  <w:marBottom w:val="0"/>
                                  <w:divBdr>
                                    <w:top w:val="none" w:sz="0" w:space="0" w:color="auto"/>
                                    <w:left w:val="none" w:sz="0" w:space="0" w:color="auto"/>
                                    <w:bottom w:val="none" w:sz="0" w:space="0" w:color="auto"/>
                                    <w:right w:val="none" w:sz="0" w:space="0" w:color="auto"/>
                                  </w:divBdr>
                                  <w:divsChild>
                                    <w:div w:id="1906641">
                                      <w:marLeft w:val="0"/>
                                      <w:marRight w:val="0"/>
                                      <w:marTop w:val="0"/>
                                      <w:marBottom w:val="0"/>
                                      <w:divBdr>
                                        <w:top w:val="none" w:sz="0" w:space="0" w:color="auto"/>
                                        <w:left w:val="none" w:sz="0" w:space="0" w:color="auto"/>
                                        <w:bottom w:val="none" w:sz="0" w:space="0" w:color="auto"/>
                                        <w:right w:val="none" w:sz="0" w:space="0" w:color="auto"/>
                                      </w:divBdr>
                                      <w:divsChild>
                                        <w:div w:id="1664167222">
                                          <w:marLeft w:val="-150"/>
                                          <w:marRight w:val="-150"/>
                                          <w:marTop w:val="0"/>
                                          <w:marBottom w:val="0"/>
                                          <w:divBdr>
                                            <w:top w:val="none" w:sz="0" w:space="0" w:color="auto"/>
                                            <w:left w:val="none" w:sz="0" w:space="0" w:color="auto"/>
                                            <w:bottom w:val="none" w:sz="0" w:space="0" w:color="auto"/>
                                            <w:right w:val="none" w:sz="0" w:space="0" w:color="auto"/>
                                          </w:divBdr>
                                          <w:divsChild>
                                            <w:div w:id="750740860">
                                              <w:marLeft w:val="0"/>
                                              <w:marRight w:val="0"/>
                                              <w:marTop w:val="0"/>
                                              <w:marBottom w:val="0"/>
                                              <w:divBdr>
                                                <w:top w:val="none" w:sz="0" w:space="0" w:color="auto"/>
                                                <w:left w:val="none" w:sz="0" w:space="0" w:color="auto"/>
                                                <w:bottom w:val="none" w:sz="0" w:space="0" w:color="auto"/>
                                                <w:right w:val="none" w:sz="0" w:space="0" w:color="auto"/>
                                              </w:divBdr>
                                              <w:divsChild>
                                                <w:div w:id="178660049">
                                                  <w:marLeft w:val="0"/>
                                                  <w:marRight w:val="0"/>
                                                  <w:marTop w:val="0"/>
                                                  <w:marBottom w:val="0"/>
                                                  <w:divBdr>
                                                    <w:top w:val="none" w:sz="0" w:space="0" w:color="auto"/>
                                                    <w:left w:val="none" w:sz="0" w:space="0" w:color="auto"/>
                                                    <w:bottom w:val="none" w:sz="0" w:space="0" w:color="auto"/>
                                                    <w:right w:val="none" w:sz="0" w:space="0" w:color="auto"/>
                                                  </w:divBdr>
                                                  <w:divsChild>
                                                    <w:div w:id="817965169">
                                                      <w:marLeft w:val="0"/>
                                                      <w:marRight w:val="0"/>
                                                      <w:marTop w:val="0"/>
                                                      <w:marBottom w:val="0"/>
                                                      <w:divBdr>
                                                        <w:top w:val="none" w:sz="0" w:space="0" w:color="auto"/>
                                                        <w:left w:val="none" w:sz="0" w:space="0" w:color="auto"/>
                                                        <w:bottom w:val="none" w:sz="0" w:space="0" w:color="auto"/>
                                                        <w:right w:val="none" w:sz="0" w:space="0" w:color="auto"/>
                                                      </w:divBdr>
                                                      <w:divsChild>
                                                        <w:div w:id="422579429">
                                                          <w:marLeft w:val="0"/>
                                                          <w:marRight w:val="0"/>
                                                          <w:marTop w:val="0"/>
                                                          <w:marBottom w:val="0"/>
                                                          <w:divBdr>
                                                            <w:top w:val="none" w:sz="0" w:space="0" w:color="auto"/>
                                                            <w:left w:val="none" w:sz="0" w:space="0" w:color="auto"/>
                                                            <w:bottom w:val="none" w:sz="0" w:space="0" w:color="auto"/>
                                                            <w:right w:val="none" w:sz="0" w:space="0" w:color="auto"/>
                                                          </w:divBdr>
                                                          <w:divsChild>
                                                            <w:div w:id="1596131629">
                                                              <w:marLeft w:val="0"/>
                                                              <w:marRight w:val="0"/>
                                                              <w:marTop w:val="0"/>
                                                              <w:marBottom w:val="0"/>
                                                              <w:divBdr>
                                                                <w:top w:val="none" w:sz="0" w:space="0" w:color="auto"/>
                                                                <w:left w:val="none" w:sz="0" w:space="0" w:color="auto"/>
                                                                <w:bottom w:val="none" w:sz="0" w:space="0" w:color="auto"/>
                                                                <w:right w:val="none" w:sz="0" w:space="0" w:color="auto"/>
                                                              </w:divBdr>
                                                              <w:divsChild>
                                                                <w:div w:id="1826121291">
                                                                  <w:marLeft w:val="0"/>
                                                                  <w:marRight w:val="0"/>
                                                                  <w:marTop w:val="0"/>
                                                                  <w:marBottom w:val="0"/>
                                                                  <w:divBdr>
                                                                    <w:top w:val="none" w:sz="0" w:space="0" w:color="auto"/>
                                                                    <w:left w:val="none" w:sz="0" w:space="0" w:color="auto"/>
                                                                    <w:bottom w:val="none" w:sz="0" w:space="0" w:color="auto"/>
                                                                    <w:right w:val="none" w:sz="0" w:space="0" w:color="auto"/>
                                                                  </w:divBdr>
                                                                  <w:divsChild>
                                                                    <w:div w:id="872570219">
                                                                      <w:marLeft w:val="0"/>
                                                                      <w:marRight w:val="0"/>
                                                                      <w:marTop w:val="0"/>
                                                                      <w:marBottom w:val="0"/>
                                                                      <w:divBdr>
                                                                        <w:top w:val="none" w:sz="0" w:space="0" w:color="auto"/>
                                                                        <w:left w:val="none" w:sz="0" w:space="0" w:color="auto"/>
                                                                        <w:bottom w:val="none" w:sz="0" w:space="0" w:color="auto"/>
                                                                        <w:right w:val="none" w:sz="0" w:space="0" w:color="auto"/>
                                                                      </w:divBdr>
                                                                      <w:divsChild>
                                                                        <w:div w:id="1427966010">
                                                                          <w:marLeft w:val="-225"/>
                                                                          <w:marRight w:val="-225"/>
                                                                          <w:marTop w:val="0"/>
                                                                          <w:marBottom w:val="0"/>
                                                                          <w:divBdr>
                                                                            <w:top w:val="none" w:sz="0" w:space="0" w:color="auto"/>
                                                                            <w:left w:val="none" w:sz="0" w:space="0" w:color="auto"/>
                                                                            <w:bottom w:val="none" w:sz="0" w:space="0" w:color="auto"/>
                                                                            <w:right w:val="none" w:sz="0" w:space="0" w:color="auto"/>
                                                                          </w:divBdr>
                                                                          <w:divsChild>
                                                                            <w:div w:id="554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728423">
      <w:bodyDiv w:val="1"/>
      <w:marLeft w:val="0"/>
      <w:marRight w:val="0"/>
      <w:marTop w:val="0"/>
      <w:marBottom w:val="0"/>
      <w:divBdr>
        <w:top w:val="none" w:sz="0" w:space="0" w:color="auto"/>
        <w:left w:val="none" w:sz="0" w:space="0" w:color="auto"/>
        <w:bottom w:val="none" w:sz="0" w:space="0" w:color="auto"/>
        <w:right w:val="none" w:sz="0" w:space="0" w:color="auto"/>
      </w:divBdr>
    </w:div>
    <w:div w:id="1229999028">
      <w:bodyDiv w:val="1"/>
      <w:marLeft w:val="0"/>
      <w:marRight w:val="0"/>
      <w:marTop w:val="0"/>
      <w:marBottom w:val="0"/>
      <w:divBdr>
        <w:top w:val="none" w:sz="0" w:space="0" w:color="auto"/>
        <w:left w:val="none" w:sz="0" w:space="0" w:color="auto"/>
        <w:bottom w:val="none" w:sz="0" w:space="0" w:color="auto"/>
        <w:right w:val="none" w:sz="0" w:space="0" w:color="auto"/>
      </w:divBdr>
      <w:divsChild>
        <w:div w:id="953099338">
          <w:marLeft w:val="0"/>
          <w:marRight w:val="0"/>
          <w:marTop w:val="0"/>
          <w:marBottom w:val="0"/>
          <w:divBdr>
            <w:top w:val="none" w:sz="0" w:space="0" w:color="auto"/>
            <w:left w:val="none" w:sz="0" w:space="0" w:color="auto"/>
            <w:bottom w:val="none" w:sz="0" w:space="0" w:color="auto"/>
            <w:right w:val="none" w:sz="0" w:space="0" w:color="auto"/>
          </w:divBdr>
          <w:divsChild>
            <w:div w:id="1059867888">
              <w:marLeft w:val="0"/>
              <w:marRight w:val="0"/>
              <w:marTop w:val="0"/>
              <w:marBottom w:val="0"/>
              <w:divBdr>
                <w:top w:val="none" w:sz="0" w:space="0" w:color="auto"/>
                <w:left w:val="none" w:sz="0" w:space="0" w:color="auto"/>
                <w:bottom w:val="none" w:sz="0" w:space="0" w:color="auto"/>
                <w:right w:val="none" w:sz="0" w:space="0" w:color="auto"/>
              </w:divBdr>
              <w:divsChild>
                <w:div w:id="624429592">
                  <w:marLeft w:val="0"/>
                  <w:marRight w:val="0"/>
                  <w:marTop w:val="0"/>
                  <w:marBottom w:val="0"/>
                  <w:divBdr>
                    <w:top w:val="none" w:sz="0" w:space="0" w:color="auto"/>
                    <w:left w:val="none" w:sz="0" w:space="0" w:color="auto"/>
                    <w:bottom w:val="none" w:sz="0" w:space="0" w:color="auto"/>
                    <w:right w:val="none" w:sz="0" w:space="0" w:color="auto"/>
                  </w:divBdr>
                  <w:divsChild>
                    <w:div w:id="1618878127">
                      <w:marLeft w:val="0"/>
                      <w:marRight w:val="0"/>
                      <w:marTop w:val="0"/>
                      <w:marBottom w:val="0"/>
                      <w:divBdr>
                        <w:top w:val="none" w:sz="0" w:space="0" w:color="auto"/>
                        <w:left w:val="none" w:sz="0" w:space="0" w:color="auto"/>
                        <w:bottom w:val="none" w:sz="0" w:space="0" w:color="auto"/>
                        <w:right w:val="none" w:sz="0" w:space="0" w:color="auto"/>
                      </w:divBdr>
                      <w:divsChild>
                        <w:div w:id="936451383">
                          <w:marLeft w:val="0"/>
                          <w:marRight w:val="0"/>
                          <w:marTop w:val="0"/>
                          <w:marBottom w:val="0"/>
                          <w:divBdr>
                            <w:top w:val="none" w:sz="0" w:space="0" w:color="auto"/>
                            <w:left w:val="none" w:sz="0" w:space="0" w:color="auto"/>
                            <w:bottom w:val="none" w:sz="0" w:space="0" w:color="auto"/>
                            <w:right w:val="none" w:sz="0" w:space="0" w:color="auto"/>
                          </w:divBdr>
                          <w:divsChild>
                            <w:div w:id="603920544">
                              <w:marLeft w:val="0"/>
                              <w:marRight w:val="0"/>
                              <w:marTop w:val="0"/>
                              <w:marBottom w:val="0"/>
                              <w:divBdr>
                                <w:top w:val="none" w:sz="0" w:space="0" w:color="auto"/>
                                <w:left w:val="none" w:sz="0" w:space="0" w:color="auto"/>
                                <w:bottom w:val="none" w:sz="0" w:space="0" w:color="auto"/>
                                <w:right w:val="none" w:sz="0" w:space="0" w:color="auto"/>
                              </w:divBdr>
                              <w:divsChild>
                                <w:div w:id="1832521119">
                                  <w:marLeft w:val="0"/>
                                  <w:marRight w:val="0"/>
                                  <w:marTop w:val="0"/>
                                  <w:marBottom w:val="0"/>
                                  <w:divBdr>
                                    <w:top w:val="none" w:sz="0" w:space="0" w:color="auto"/>
                                    <w:left w:val="none" w:sz="0" w:space="0" w:color="auto"/>
                                    <w:bottom w:val="none" w:sz="0" w:space="0" w:color="auto"/>
                                    <w:right w:val="none" w:sz="0" w:space="0" w:color="auto"/>
                                  </w:divBdr>
                                  <w:divsChild>
                                    <w:div w:id="1573419306">
                                      <w:marLeft w:val="0"/>
                                      <w:marRight w:val="0"/>
                                      <w:marTop w:val="0"/>
                                      <w:marBottom w:val="0"/>
                                      <w:divBdr>
                                        <w:top w:val="none" w:sz="0" w:space="0" w:color="auto"/>
                                        <w:left w:val="none" w:sz="0" w:space="0" w:color="auto"/>
                                        <w:bottom w:val="none" w:sz="0" w:space="0" w:color="auto"/>
                                        <w:right w:val="none" w:sz="0" w:space="0" w:color="auto"/>
                                      </w:divBdr>
                                      <w:divsChild>
                                        <w:div w:id="2051956608">
                                          <w:marLeft w:val="-150"/>
                                          <w:marRight w:val="-150"/>
                                          <w:marTop w:val="0"/>
                                          <w:marBottom w:val="0"/>
                                          <w:divBdr>
                                            <w:top w:val="none" w:sz="0" w:space="0" w:color="auto"/>
                                            <w:left w:val="none" w:sz="0" w:space="0" w:color="auto"/>
                                            <w:bottom w:val="none" w:sz="0" w:space="0" w:color="auto"/>
                                            <w:right w:val="none" w:sz="0" w:space="0" w:color="auto"/>
                                          </w:divBdr>
                                          <w:divsChild>
                                            <w:div w:id="1483932879">
                                              <w:marLeft w:val="0"/>
                                              <w:marRight w:val="0"/>
                                              <w:marTop w:val="0"/>
                                              <w:marBottom w:val="0"/>
                                              <w:divBdr>
                                                <w:top w:val="none" w:sz="0" w:space="0" w:color="auto"/>
                                                <w:left w:val="none" w:sz="0" w:space="0" w:color="auto"/>
                                                <w:bottom w:val="none" w:sz="0" w:space="0" w:color="auto"/>
                                                <w:right w:val="none" w:sz="0" w:space="0" w:color="auto"/>
                                              </w:divBdr>
                                              <w:divsChild>
                                                <w:div w:id="15008260">
                                                  <w:marLeft w:val="0"/>
                                                  <w:marRight w:val="0"/>
                                                  <w:marTop w:val="0"/>
                                                  <w:marBottom w:val="0"/>
                                                  <w:divBdr>
                                                    <w:top w:val="none" w:sz="0" w:space="0" w:color="auto"/>
                                                    <w:left w:val="none" w:sz="0" w:space="0" w:color="auto"/>
                                                    <w:bottom w:val="none" w:sz="0" w:space="0" w:color="auto"/>
                                                    <w:right w:val="none" w:sz="0" w:space="0" w:color="auto"/>
                                                  </w:divBdr>
                                                  <w:divsChild>
                                                    <w:div w:id="177962466">
                                                      <w:marLeft w:val="0"/>
                                                      <w:marRight w:val="0"/>
                                                      <w:marTop w:val="0"/>
                                                      <w:marBottom w:val="0"/>
                                                      <w:divBdr>
                                                        <w:top w:val="none" w:sz="0" w:space="0" w:color="auto"/>
                                                        <w:left w:val="none" w:sz="0" w:space="0" w:color="auto"/>
                                                        <w:bottom w:val="none" w:sz="0" w:space="0" w:color="auto"/>
                                                        <w:right w:val="none" w:sz="0" w:space="0" w:color="auto"/>
                                                      </w:divBdr>
                                                      <w:divsChild>
                                                        <w:div w:id="1238595105">
                                                          <w:marLeft w:val="0"/>
                                                          <w:marRight w:val="0"/>
                                                          <w:marTop w:val="0"/>
                                                          <w:marBottom w:val="0"/>
                                                          <w:divBdr>
                                                            <w:top w:val="none" w:sz="0" w:space="0" w:color="auto"/>
                                                            <w:left w:val="none" w:sz="0" w:space="0" w:color="auto"/>
                                                            <w:bottom w:val="none" w:sz="0" w:space="0" w:color="auto"/>
                                                            <w:right w:val="none" w:sz="0" w:space="0" w:color="auto"/>
                                                          </w:divBdr>
                                                          <w:divsChild>
                                                            <w:div w:id="1598054856">
                                                              <w:marLeft w:val="0"/>
                                                              <w:marRight w:val="0"/>
                                                              <w:marTop w:val="0"/>
                                                              <w:marBottom w:val="0"/>
                                                              <w:divBdr>
                                                                <w:top w:val="none" w:sz="0" w:space="0" w:color="auto"/>
                                                                <w:left w:val="none" w:sz="0" w:space="0" w:color="auto"/>
                                                                <w:bottom w:val="none" w:sz="0" w:space="0" w:color="auto"/>
                                                                <w:right w:val="none" w:sz="0" w:space="0" w:color="auto"/>
                                                              </w:divBdr>
                                                              <w:divsChild>
                                                                <w:div w:id="458686510">
                                                                  <w:marLeft w:val="0"/>
                                                                  <w:marRight w:val="0"/>
                                                                  <w:marTop w:val="0"/>
                                                                  <w:marBottom w:val="0"/>
                                                                  <w:divBdr>
                                                                    <w:top w:val="none" w:sz="0" w:space="0" w:color="auto"/>
                                                                    <w:left w:val="none" w:sz="0" w:space="0" w:color="auto"/>
                                                                    <w:bottom w:val="none" w:sz="0" w:space="0" w:color="auto"/>
                                                                    <w:right w:val="none" w:sz="0" w:space="0" w:color="auto"/>
                                                                  </w:divBdr>
                                                                  <w:divsChild>
                                                                    <w:div w:id="1921595940">
                                                                      <w:marLeft w:val="0"/>
                                                                      <w:marRight w:val="0"/>
                                                                      <w:marTop w:val="0"/>
                                                                      <w:marBottom w:val="0"/>
                                                                      <w:divBdr>
                                                                        <w:top w:val="none" w:sz="0" w:space="0" w:color="auto"/>
                                                                        <w:left w:val="none" w:sz="0" w:space="0" w:color="auto"/>
                                                                        <w:bottom w:val="none" w:sz="0" w:space="0" w:color="auto"/>
                                                                        <w:right w:val="none" w:sz="0" w:space="0" w:color="auto"/>
                                                                      </w:divBdr>
                                                                      <w:divsChild>
                                                                        <w:div w:id="1962493226">
                                                                          <w:marLeft w:val="-225"/>
                                                                          <w:marRight w:val="-225"/>
                                                                          <w:marTop w:val="0"/>
                                                                          <w:marBottom w:val="0"/>
                                                                          <w:divBdr>
                                                                            <w:top w:val="none" w:sz="0" w:space="0" w:color="auto"/>
                                                                            <w:left w:val="none" w:sz="0" w:space="0" w:color="auto"/>
                                                                            <w:bottom w:val="none" w:sz="0" w:space="0" w:color="auto"/>
                                                                            <w:right w:val="none" w:sz="0" w:space="0" w:color="auto"/>
                                                                          </w:divBdr>
                                                                          <w:divsChild>
                                                                            <w:div w:id="270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6989">
      <w:bodyDiv w:val="1"/>
      <w:marLeft w:val="0"/>
      <w:marRight w:val="0"/>
      <w:marTop w:val="0"/>
      <w:marBottom w:val="0"/>
      <w:divBdr>
        <w:top w:val="none" w:sz="0" w:space="0" w:color="auto"/>
        <w:left w:val="none" w:sz="0" w:space="0" w:color="auto"/>
        <w:bottom w:val="none" w:sz="0" w:space="0" w:color="auto"/>
        <w:right w:val="none" w:sz="0" w:space="0" w:color="auto"/>
      </w:divBdr>
      <w:divsChild>
        <w:div w:id="1349215511">
          <w:marLeft w:val="0"/>
          <w:marRight w:val="0"/>
          <w:marTop w:val="0"/>
          <w:marBottom w:val="0"/>
          <w:divBdr>
            <w:top w:val="none" w:sz="0" w:space="0" w:color="auto"/>
            <w:left w:val="none" w:sz="0" w:space="0" w:color="auto"/>
            <w:bottom w:val="none" w:sz="0" w:space="0" w:color="auto"/>
            <w:right w:val="none" w:sz="0" w:space="0" w:color="auto"/>
          </w:divBdr>
          <w:divsChild>
            <w:div w:id="1395592125">
              <w:marLeft w:val="0"/>
              <w:marRight w:val="0"/>
              <w:marTop w:val="0"/>
              <w:marBottom w:val="0"/>
              <w:divBdr>
                <w:top w:val="none" w:sz="0" w:space="0" w:color="auto"/>
                <w:left w:val="none" w:sz="0" w:space="0" w:color="auto"/>
                <w:bottom w:val="none" w:sz="0" w:space="0" w:color="auto"/>
                <w:right w:val="none" w:sz="0" w:space="0" w:color="auto"/>
              </w:divBdr>
              <w:divsChild>
                <w:div w:id="1218857080">
                  <w:marLeft w:val="0"/>
                  <w:marRight w:val="0"/>
                  <w:marTop w:val="0"/>
                  <w:marBottom w:val="0"/>
                  <w:divBdr>
                    <w:top w:val="none" w:sz="0" w:space="0" w:color="auto"/>
                    <w:left w:val="none" w:sz="0" w:space="0" w:color="auto"/>
                    <w:bottom w:val="none" w:sz="0" w:space="0" w:color="auto"/>
                    <w:right w:val="none" w:sz="0" w:space="0" w:color="auto"/>
                  </w:divBdr>
                  <w:divsChild>
                    <w:div w:id="646012266">
                      <w:marLeft w:val="0"/>
                      <w:marRight w:val="0"/>
                      <w:marTop w:val="0"/>
                      <w:marBottom w:val="107"/>
                      <w:divBdr>
                        <w:top w:val="single" w:sz="4" w:space="0" w:color="DFDFDF"/>
                        <w:left w:val="single" w:sz="4" w:space="0" w:color="DFDFDF"/>
                        <w:bottom w:val="single" w:sz="4" w:space="5" w:color="DFDFDF"/>
                        <w:right w:val="single" w:sz="4" w:space="0" w:color="DFDFDF"/>
                      </w:divBdr>
                      <w:divsChild>
                        <w:div w:id="85184570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230338524">
      <w:bodyDiv w:val="1"/>
      <w:marLeft w:val="0"/>
      <w:marRight w:val="0"/>
      <w:marTop w:val="0"/>
      <w:marBottom w:val="0"/>
      <w:divBdr>
        <w:top w:val="none" w:sz="0" w:space="0" w:color="auto"/>
        <w:left w:val="none" w:sz="0" w:space="0" w:color="auto"/>
        <w:bottom w:val="none" w:sz="0" w:space="0" w:color="auto"/>
        <w:right w:val="none" w:sz="0" w:space="0" w:color="auto"/>
      </w:divBdr>
      <w:divsChild>
        <w:div w:id="574707920">
          <w:marLeft w:val="0"/>
          <w:marRight w:val="0"/>
          <w:marTop w:val="0"/>
          <w:marBottom w:val="0"/>
          <w:divBdr>
            <w:top w:val="none" w:sz="0" w:space="0" w:color="auto"/>
            <w:left w:val="none" w:sz="0" w:space="0" w:color="auto"/>
            <w:bottom w:val="none" w:sz="0" w:space="0" w:color="auto"/>
            <w:right w:val="none" w:sz="0" w:space="0" w:color="auto"/>
          </w:divBdr>
        </w:div>
      </w:divsChild>
    </w:div>
    <w:div w:id="1231574135">
      <w:bodyDiv w:val="1"/>
      <w:marLeft w:val="0"/>
      <w:marRight w:val="0"/>
      <w:marTop w:val="0"/>
      <w:marBottom w:val="0"/>
      <w:divBdr>
        <w:top w:val="none" w:sz="0" w:space="0" w:color="auto"/>
        <w:left w:val="none" w:sz="0" w:space="0" w:color="auto"/>
        <w:bottom w:val="none" w:sz="0" w:space="0" w:color="auto"/>
        <w:right w:val="none" w:sz="0" w:space="0" w:color="auto"/>
      </w:divBdr>
    </w:div>
    <w:div w:id="1231965233">
      <w:bodyDiv w:val="1"/>
      <w:marLeft w:val="0"/>
      <w:marRight w:val="0"/>
      <w:marTop w:val="0"/>
      <w:marBottom w:val="0"/>
      <w:divBdr>
        <w:top w:val="none" w:sz="0" w:space="0" w:color="auto"/>
        <w:left w:val="none" w:sz="0" w:space="0" w:color="auto"/>
        <w:bottom w:val="none" w:sz="0" w:space="0" w:color="auto"/>
        <w:right w:val="none" w:sz="0" w:space="0" w:color="auto"/>
      </w:divBdr>
    </w:div>
    <w:div w:id="1233735371">
      <w:bodyDiv w:val="1"/>
      <w:marLeft w:val="0"/>
      <w:marRight w:val="0"/>
      <w:marTop w:val="0"/>
      <w:marBottom w:val="0"/>
      <w:divBdr>
        <w:top w:val="none" w:sz="0" w:space="0" w:color="auto"/>
        <w:left w:val="none" w:sz="0" w:space="0" w:color="auto"/>
        <w:bottom w:val="none" w:sz="0" w:space="0" w:color="auto"/>
        <w:right w:val="none" w:sz="0" w:space="0" w:color="auto"/>
      </w:divBdr>
      <w:divsChild>
        <w:div w:id="1849522183">
          <w:marLeft w:val="0"/>
          <w:marRight w:val="0"/>
          <w:marTop w:val="0"/>
          <w:marBottom w:val="0"/>
          <w:divBdr>
            <w:top w:val="none" w:sz="0" w:space="0" w:color="auto"/>
            <w:left w:val="none" w:sz="0" w:space="0" w:color="auto"/>
            <w:bottom w:val="none" w:sz="0" w:space="0" w:color="auto"/>
            <w:right w:val="none" w:sz="0" w:space="0" w:color="auto"/>
          </w:divBdr>
          <w:divsChild>
            <w:div w:id="2121759265">
              <w:marLeft w:val="0"/>
              <w:marRight w:val="0"/>
              <w:marTop w:val="0"/>
              <w:marBottom w:val="0"/>
              <w:divBdr>
                <w:top w:val="none" w:sz="0" w:space="0" w:color="auto"/>
                <w:left w:val="none" w:sz="0" w:space="0" w:color="auto"/>
                <w:bottom w:val="none" w:sz="0" w:space="0" w:color="auto"/>
                <w:right w:val="none" w:sz="0" w:space="0" w:color="auto"/>
              </w:divBdr>
              <w:divsChild>
                <w:div w:id="659307187">
                  <w:marLeft w:val="0"/>
                  <w:marRight w:val="0"/>
                  <w:marTop w:val="0"/>
                  <w:marBottom w:val="0"/>
                  <w:divBdr>
                    <w:top w:val="none" w:sz="0" w:space="0" w:color="auto"/>
                    <w:left w:val="none" w:sz="0" w:space="0" w:color="auto"/>
                    <w:bottom w:val="none" w:sz="0" w:space="0" w:color="auto"/>
                    <w:right w:val="none" w:sz="0" w:space="0" w:color="auto"/>
                  </w:divBdr>
                  <w:divsChild>
                    <w:div w:id="464736536">
                      <w:marLeft w:val="0"/>
                      <w:marRight w:val="0"/>
                      <w:marTop w:val="0"/>
                      <w:marBottom w:val="0"/>
                      <w:divBdr>
                        <w:top w:val="none" w:sz="0" w:space="0" w:color="auto"/>
                        <w:left w:val="none" w:sz="0" w:space="0" w:color="auto"/>
                        <w:bottom w:val="none" w:sz="0" w:space="0" w:color="auto"/>
                        <w:right w:val="none" w:sz="0" w:space="0" w:color="auto"/>
                      </w:divBdr>
                      <w:divsChild>
                        <w:div w:id="2116822343">
                          <w:marLeft w:val="0"/>
                          <w:marRight w:val="0"/>
                          <w:marTop w:val="0"/>
                          <w:marBottom w:val="0"/>
                          <w:divBdr>
                            <w:top w:val="none" w:sz="0" w:space="0" w:color="auto"/>
                            <w:left w:val="none" w:sz="0" w:space="0" w:color="auto"/>
                            <w:bottom w:val="none" w:sz="0" w:space="0" w:color="auto"/>
                            <w:right w:val="none" w:sz="0" w:space="0" w:color="auto"/>
                          </w:divBdr>
                          <w:divsChild>
                            <w:div w:id="1988707252">
                              <w:marLeft w:val="3"/>
                              <w:marRight w:val="0"/>
                              <w:marTop w:val="0"/>
                              <w:marBottom w:val="0"/>
                              <w:divBdr>
                                <w:top w:val="none" w:sz="0" w:space="0" w:color="auto"/>
                                <w:left w:val="none" w:sz="0" w:space="0" w:color="auto"/>
                                <w:bottom w:val="none" w:sz="0" w:space="0" w:color="auto"/>
                                <w:right w:val="none" w:sz="0" w:space="0" w:color="auto"/>
                              </w:divBdr>
                              <w:divsChild>
                                <w:div w:id="1549682953">
                                  <w:marLeft w:val="0"/>
                                  <w:marRight w:val="0"/>
                                  <w:marTop w:val="0"/>
                                  <w:marBottom w:val="0"/>
                                  <w:divBdr>
                                    <w:top w:val="none" w:sz="0" w:space="0" w:color="auto"/>
                                    <w:left w:val="none" w:sz="0" w:space="0" w:color="auto"/>
                                    <w:bottom w:val="none" w:sz="0" w:space="0" w:color="auto"/>
                                    <w:right w:val="none" w:sz="0" w:space="0" w:color="auto"/>
                                  </w:divBdr>
                                  <w:divsChild>
                                    <w:div w:id="1261063900">
                                      <w:marLeft w:val="0"/>
                                      <w:marRight w:val="0"/>
                                      <w:marTop w:val="0"/>
                                      <w:marBottom w:val="0"/>
                                      <w:divBdr>
                                        <w:top w:val="none" w:sz="0" w:space="0" w:color="auto"/>
                                        <w:left w:val="none" w:sz="0" w:space="0" w:color="auto"/>
                                        <w:bottom w:val="none" w:sz="0" w:space="0" w:color="auto"/>
                                        <w:right w:val="none" w:sz="0" w:space="0" w:color="auto"/>
                                      </w:divBdr>
                                      <w:divsChild>
                                        <w:div w:id="1826119862">
                                          <w:marLeft w:val="0"/>
                                          <w:marRight w:val="0"/>
                                          <w:marTop w:val="0"/>
                                          <w:marBottom w:val="0"/>
                                          <w:divBdr>
                                            <w:top w:val="none" w:sz="0" w:space="0" w:color="auto"/>
                                            <w:left w:val="none" w:sz="0" w:space="0" w:color="auto"/>
                                            <w:bottom w:val="none" w:sz="0" w:space="0" w:color="auto"/>
                                            <w:right w:val="none" w:sz="0" w:space="0" w:color="auto"/>
                                          </w:divBdr>
                                          <w:divsChild>
                                            <w:div w:id="370425403">
                                              <w:marLeft w:val="0"/>
                                              <w:marRight w:val="0"/>
                                              <w:marTop w:val="0"/>
                                              <w:marBottom w:val="0"/>
                                              <w:divBdr>
                                                <w:top w:val="none" w:sz="0" w:space="0" w:color="auto"/>
                                                <w:left w:val="none" w:sz="0" w:space="0" w:color="auto"/>
                                                <w:bottom w:val="none" w:sz="0" w:space="0" w:color="auto"/>
                                                <w:right w:val="none" w:sz="0" w:space="0" w:color="auto"/>
                                              </w:divBdr>
                                              <w:divsChild>
                                                <w:div w:id="1472870398">
                                                  <w:marLeft w:val="0"/>
                                                  <w:marRight w:val="0"/>
                                                  <w:marTop w:val="0"/>
                                                  <w:marBottom w:val="0"/>
                                                  <w:divBdr>
                                                    <w:top w:val="none" w:sz="0" w:space="0" w:color="auto"/>
                                                    <w:left w:val="none" w:sz="0" w:space="0" w:color="auto"/>
                                                    <w:bottom w:val="none" w:sz="0" w:space="0" w:color="auto"/>
                                                    <w:right w:val="none" w:sz="0" w:space="0" w:color="auto"/>
                                                  </w:divBdr>
                                                  <w:divsChild>
                                                    <w:div w:id="56369610">
                                                      <w:marLeft w:val="0"/>
                                                      <w:marRight w:val="0"/>
                                                      <w:marTop w:val="0"/>
                                                      <w:marBottom w:val="0"/>
                                                      <w:divBdr>
                                                        <w:top w:val="none" w:sz="0" w:space="0" w:color="auto"/>
                                                        <w:left w:val="none" w:sz="0" w:space="0" w:color="auto"/>
                                                        <w:bottom w:val="none" w:sz="0" w:space="0" w:color="auto"/>
                                                        <w:right w:val="none" w:sz="0" w:space="0" w:color="auto"/>
                                                      </w:divBdr>
                                                      <w:divsChild>
                                                        <w:div w:id="1615476663">
                                                          <w:marLeft w:val="0"/>
                                                          <w:marRight w:val="0"/>
                                                          <w:marTop w:val="0"/>
                                                          <w:marBottom w:val="0"/>
                                                          <w:divBdr>
                                                            <w:top w:val="none" w:sz="0" w:space="0" w:color="auto"/>
                                                            <w:left w:val="none" w:sz="0" w:space="0" w:color="auto"/>
                                                            <w:bottom w:val="none" w:sz="0" w:space="0" w:color="auto"/>
                                                            <w:right w:val="none" w:sz="0" w:space="0" w:color="auto"/>
                                                          </w:divBdr>
                                                          <w:divsChild>
                                                            <w:div w:id="493760531">
                                                              <w:marLeft w:val="0"/>
                                                              <w:marRight w:val="0"/>
                                                              <w:marTop w:val="0"/>
                                                              <w:marBottom w:val="0"/>
                                                              <w:divBdr>
                                                                <w:top w:val="none" w:sz="0" w:space="0" w:color="auto"/>
                                                                <w:left w:val="none" w:sz="0" w:space="0" w:color="auto"/>
                                                                <w:bottom w:val="none" w:sz="0" w:space="0" w:color="auto"/>
                                                                <w:right w:val="none" w:sz="0" w:space="0" w:color="auto"/>
                                                              </w:divBdr>
                                                              <w:divsChild>
                                                                <w:div w:id="6833044">
                                                                  <w:marLeft w:val="0"/>
                                                                  <w:marRight w:val="0"/>
                                                                  <w:marTop w:val="0"/>
                                                                  <w:marBottom w:val="0"/>
                                                                  <w:divBdr>
                                                                    <w:top w:val="none" w:sz="0" w:space="0" w:color="auto"/>
                                                                    <w:left w:val="none" w:sz="0" w:space="0" w:color="auto"/>
                                                                    <w:bottom w:val="none" w:sz="0" w:space="0" w:color="auto"/>
                                                                    <w:right w:val="none" w:sz="0" w:space="0" w:color="auto"/>
                                                                  </w:divBdr>
                                                                  <w:divsChild>
                                                                    <w:div w:id="1306740611">
                                                                      <w:marLeft w:val="0"/>
                                                                      <w:marRight w:val="0"/>
                                                                      <w:marTop w:val="0"/>
                                                                      <w:marBottom w:val="0"/>
                                                                      <w:divBdr>
                                                                        <w:top w:val="none" w:sz="0" w:space="0" w:color="auto"/>
                                                                        <w:left w:val="none" w:sz="0" w:space="0" w:color="auto"/>
                                                                        <w:bottom w:val="none" w:sz="0" w:space="0" w:color="auto"/>
                                                                        <w:right w:val="none" w:sz="0" w:space="0" w:color="auto"/>
                                                                      </w:divBdr>
                                                                      <w:divsChild>
                                                                        <w:div w:id="1092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244383">
      <w:bodyDiv w:val="1"/>
      <w:marLeft w:val="0"/>
      <w:marRight w:val="0"/>
      <w:marTop w:val="0"/>
      <w:marBottom w:val="0"/>
      <w:divBdr>
        <w:top w:val="none" w:sz="0" w:space="0" w:color="auto"/>
        <w:left w:val="none" w:sz="0" w:space="0" w:color="auto"/>
        <w:bottom w:val="none" w:sz="0" w:space="0" w:color="auto"/>
        <w:right w:val="none" w:sz="0" w:space="0" w:color="auto"/>
      </w:divBdr>
      <w:divsChild>
        <w:div w:id="492066344">
          <w:marLeft w:val="0"/>
          <w:marRight w:val="0"/>
          <w:marTop w:val="0"/>
          <w:marBottom w:val="0"/>
          <w:divBdr>
            <w:top w:val="none" w:sz="0" w:space="0" w:color="auto"/>
            <w:left w:val="none" w:sz="0" w:space="0" w:color="auto"/>
            <w:bottom w:val="none" w:sz="0" w:space="0" w:color="auto"/>
            <w:right w:val="none" w:sz="0" w:space="0" w:color="auto"/>
          </w:divBdr>
        </w:div>
      </w:divsChild>
    </w:div>
    <w:div w:id="1234586491">
      <w:bodyDiv w:val="1"/>
      <w:marLeft w:val="0"/>
      <w:marRight w:val="0"/>
      <w:marTop w:val="0"/>
      <w:marBottom w:val="0"/>
      <w:divBdr>
        <w:top w:val="none" w:sz="0" w:space="0" w:color="auto"/>
        <w:left w:val="none" w:sz="0" w:space="0" w:color="auto"/>
        <w:bottom w:val="none" w:sz="0" w:space="0" w:color="auto"/>
        <w:right w:val="none" w:sz="0" w:space="0" w:color="auto"/>
      </w:divBdr>
    </w:div>
    <w:div w:id="1235236583">
      <w:bodyDiv w:val="1"/>
      <w:marLeft w:val="0"/>
      <w:marRight w:val="0"/>
      <w:marTop w:val="0"/>
      <w:marBottom w:val="0"/>
      <w:divBdr>
        <w:top w:val="none" w:sz="0" w:space="0" w:color="auto"/>
        <w:left w:val="none" w:sz="0" w:space="0" w:color="auto"/>
        <w:bottom w:val="none" w:sz="0" w:space="0" w:color="auto"/>
        <w:right w:val="none" w:sz="0" w:space="0" w:color="auto"/>
      </w:divBdr>
    </w:div>
    <w:div w:id="1235778332">
      <w:bodyDiv w:val="1"/>
      <w:marLeft w:val="0"/>
      <w:marRight w:val="0"/>
      <w:marTop w:val="0"/>
      <w:marBottom w:val="0"/>
      <w:divBdr>
        <w:top w:val="none" w:sz="0" w:space="0" w:color="auto"/>
        <w:left w:val="none" w:sz="0" w:space="0" w:color="auto"/>
        <w:bottom w:val="none" w:sz="0" w:space="0" w:color="auto"/>
        <w:right w:val="none" w:sz="0" w:space="0" w:color="auto"/>
      </w:divBdr>
    </w:div>
    <w:div w:id="1235897400">
      <w:bodyDiv w:val="1"/>
      <w:marLeft w:val="0"/>
      <w:marRight w:val="0"/>
      <w:marTop w:val="0"/>
      <w:marBottom w:val="0"/>
      <w:divBdr>
        <w:top w:val="none" w:sz="0" w:space="0" w:color="auto"/>
        <w:left w:val="none" w:sz="0" w:space="0" w:color="auto"/>
        <w:bottom w:val="none" w:sz="0" w:space="0" w:color="auto"/>
        <w:right w:val="none" w:sz="0" w:space="0" w:color="auto"/>
      </w:divBdr>
    </w:div>
    <w:div w:id="1236285839">
      <w:bodyDiv w:val="1"/>
      <w:marLeft w:val="0"/>
      <w:marRight w:val="0"/>
      <w:marTop w:val="0"/>
      <w:marBottom w:val="0"/>
      <w:divBdr>
        <w:top w:val="none" w:sz="0" w:space="0" w:color="auto"/>
        <w:left w:val="none" w:sz="0" w:space="0" w:color="auto"/>
        <w:bottom w:val="none" w:sz="0" w:space="0" w:color="auto"/>
        <w:right w:val="none" w:sz="0" w:space="0" w:color="auto"/>
      </w:divBdr>
      <w:divsChild>
        <w:div w:id="1814058052">
          <w:marLeft w:val="0"/>
          <w:marRight w:val="0"/>
          <w:marTop w:val="0"/>
          <w:marBottom w:val="0"/>
          <w:divBdr>
            <w:top w:val="none" w:sz="0" w:space="0" w:color="auto"/>
            <w:left w:val="none" w:sz="0" w:space="0" w:color="auto"/>
            <w:bottom w:val="none" w:sz="0" w:space="0" w:color="auto"/>
            <w:right w:val="none" w:sz="0" w:space="0" w:color="auto"/>
          </w:divBdr>
          <w:divsChild>
            <w:div w:id="2047370793">
              <w:marLeft w:val="0"/>
              <w:marRight w:val="0"/>
              <w:marTop w:val="0"/>
              <w:marBottom w:val="0"/>
              <w:divBdr>
                <w:top w:val="none" w:sz="0" w:space="0" w:color="auto"/>
                <w:left w:val="none" w:sz="0" w:space="0" w:color="auto"/>
                <w:bottom w:val="none" w:sz="0" w:space="0" w:color="auto"/>
                <w:right w:val="none" w:sz="0" w:space="0" w:color="auto"/>
              </w:divBdr>
              <w:divsChild>
                <w:div w:id="3098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7774">
      <w:bodyDiv w:val="1"/>
      <w:marLeft w:val="0"/>
      <w:marRight w:val="0"/>
      <w:marTop w:val="0"/>
      <w:marBottom w:val="0"/>
      <w:divBdr>
        <w:top w:val="none" w:sz="0" w:space="0" w:color="auto"/>
        <w:left w:val="none" w:sz="0" w:space="0" w:color="auto"/>
        <w:bottom w:val="none" w:sz="0" w:space="0" w:color="auto"/>
        <w:right w:val="none" w:sz="0" w:space="0" w:color="auto"/>
      </w:divBdr>
      <w:divsChild>
        <w:div w:id="1132093328">
          <w:marLeft w:val="0"/>
          <w:marRight w:val="0"/>
          <w:marTop w:val="0"/>
          <w:marBottom w:val="0"/>
          <w:divBdr>
            <w:top w:val="none" w:sz="0" w:space="0" w:color="auto"/>
            <w:left w:val="none" w:sz="0" w:space="0" w:color="auto"/>
            <w:bottom w:val="none" w:sz="0" w:space="0" w:color="auto"/>
            <w:right w:val="none" w:sz="0" w:space="0" w:color="auto"/>
          </w:divBdr>
          <w:divsChild>
            <w:div w:id="1246568732">
              <w:marLeft w:val="0"/>
              <w:marRight w:val="0"/>
              <w:marTop w:val="0"/>
              <w:marBottom w:val="0"/>
              <w:divBdr>
                <w:top w:val="none" w:sz="0" w:space="0" w:color="auto"/>
                <w:left w:val="none" w:sz="0" w:space="0" w:color="auto"/>
                <w:bottom w:val="none" w:sz="0" w:space="0" w:color="auto"/>
                <w:right w:val="none" w:sz="0" w:space="0" w:color="auto"/>
              </w:divBdr>
              <w:divsChild>
                <w:div w:id="1602834519">
                  <w:marLeft w:val="0"/>
                  <w:marRight w:val="0"/>
                  <w:marTop w:val="0"/>
                  <w:marBottom w:val="0"/>
                  <w:divBdr>
                    <w:top w:val="none" w:sz="0" w:space="0" w:color="auto"/>
                    <w:left w:val="none" w:sz="0" w:space="0" w:color="auto"/>
                    <w:bottom w:val="none" w:sz="0" w:space="0" w:color="auto"/>
                    <w:right w:val="none" w:sz="0" w:space="0" w:color="auto"/>
                  </w:divBdr>
                  <w:divsChild>
                    <w:div w:id="1015770916">
                      <w:marLeft w:val="0"/>
                      <w:marRight w:val="0"/>
                      <w:marTop w:val="0"/>
                      <w:marBottom w:val="0"/>
                      <w:divBdr>
                        <w:top w:val="none" w:sz="0" w:space="0" w:color="auto"/>
                        <w:left w:val="none" w:sz="0" w:space="0" w:color="auto"/>
                        <w:bottom w:val="none" w:sz="0" w:space="0" w:color="auto"/>
                        <w:right w:val="none" w:sz="0" w:space="0" w:color="auto"/>
                      </w:divBdr>
                      <w:divsChild>
                        <w:div w:id="907346969">
                          <w:marLeft w:val="0"/>
                          <w:marRight w:val="0"/>
                          <w:marTop w:val="0"/>
                          <w:marBottom w:val="0"/>
                          <w:divBdr>
                            <w:top w:val="none" w:sz="0" w:space="0" w:color="auto"/>
                            <w:left w:val="none" w:sz="0" w:space="0" w:color="auto"/>
                            <w:bottom w:val="none" w:sz="0" w:space="0" w:color="auto"/>
                            <w:right w:val="none" w:sz="0" w:space="0" w:color="auto"/>
                          </w:divBdr>
                          <w:divsChild>
                            <w:div w:id="1697733847">
                              <w:marLeft w:val="0"/>
                              <w:marRight w:val="0"/>
                              <w:marTop w:val="0"/>
                              <w:marBottom w:val="0"/>
                              <w:divBdr>
                                <w:top w:val="none" w:sz="0" w:space="0" w:color="auto"/>
                                <w:left w:val="none" w:sz="0" w:space="0" w:color="auto"/>
                                <w:bottom w:val="none" w:sz="0" w:space="0" w:color="auto"/>
                                <w:right w:val="none" w:sz="0" w:space="0" w:color="auto"/>
                              </w:divBdr>
                              <w:divsChild>
                                <w:div w:id="235670278">
                                  <w:marLeft w:val="0"/>
                                  <w:marRight w:val="0"/>
                                  <w:marTop w:val="0"/>
                                  <w:marBottom w:val="0"/>
                                  <w:divBdr>
                                    <w:top w:val="none" w:sz="0" w:space="0" w:color="auto"/>
                                    <w:left w:val="none" w:sz="0" w:space="0" w:color="auto"/>
                                    <w:bottom w:val="none" w:sz="0" w:space="0" w:color="auto"/>
                                    <w:right w:val="none" w:sz="0" w:space="0" w:color="auto"/>
                                  </w:divBdr>
                                  <w:divsChild>
                                    <w:div w:id="873619873">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150"/>
                                          <w:marRight w:val="-150"/>
                                          <w:marTop w:val="0"/>
                                          <w:marBottom w:val="0"/>
                                          <w:divBdr>
                                            <w:top w:val="none" w:sz="0" w:space="0" w:color="auto"/>
                                            <w:left w:val="none" w:sz="0" w:space="0" w:color="auto"/>
                                            <w:bottom w:val="none" w:sz="0" w:space="0" w:color="auto"/>
                                            <w:right w:val="none" w:sz="0" w:space="0" w:color="auto"/>
                                          </w:divBdr>
                                          <w:divsChild>
                                            <w:div w:id="454524204">
                                              <w:marLeft w:val="0"/>
                                              <w:marRight w:val="0"/>
                                              <w:marTop w:val="0"/>
                                              <w:marBottom w:val="0"/>
                                              <w:divBdr>
                                                <w:top w:val="none" w:sz="0" w:space="0" w:color="auto"/>
                                                <w:left w:val="none" w:sz="0" w:space="0" w:color="auto"/>
                                                <w:bottom w:val="none" w:sz="0" w:space="0" w:color="auto"/>
                                                <w:right w:val="none" w:sz="0" w:space="0" w:color="auto"/>
                                              </w:divBdr>
                                              <w:divsChild>
                                                <w:div w:id="1294019387">
                                                  <w:marLeft w:val="0"/>
                                                  <w:marRight w:val="0"/>
                                                  <w:marTop w:val="0"/>
                                                  <w:marBottom w:val="0"/>
                                                  <w:divBdr>
                                                    <w:top w:val="none" w:sz="0" w:space="0" w:color="auto"/>
                                                    <w:left w:val="none" w:sz="0" w:space="0" w:color="auto"/>
                                                    <w:bottom w:val="none" w:sz="0" w:space="0" w:color="auto"/>
                                                    <w:right w:val="none" w:sz="0" w:space="0" w:color="auto"/>
                                                  </w:divBdr>
                                                  <w:divsChild>
                                                    <w:div w:id="1252199313">
                                                      <w:marLeft w:val="0"/>
                                                      <w:marRight w:val="0"/>
                                                      <w:marTop w:val="0"/>
                                                      <w:marBottom w:val="0"/>
                                                      <w:divBdr>
                                                        <w:top w:val="none" w:sz="0" w:space="0" w:color="auto"/>
                                                        <w:left w:val="none" w:sz="0" w:space="0" w:color="auto"/>
                                                        <w:bottom w:val="none" w:sz="0" w:space="0" w:color="auto"/>
                                                        <w:right w:val="none" w:sz="0" w:space="0" w:color="auto"/>
                                                      </w:divBdr>
                                                      <w:divsChild>
                                                        <w:div w:id="898976371">
                                                          <w:marLeft w:val="0"/>
                                                          <w:marRight w:val="0"/>
                                                          <w:marTop w:val="0"/>
                                                          <w:marBottom w:val="0"/>
                                                          <w:divBdr>
                                                            <w:top w:val="none" w:sz="0" w:space="0" w:color="auto"/>
                                                            <w:left w:val="none" w:sz="0" w:space="0" w:color="auto"/>
                                                            <w:bottom w:val="none" w:sz="0" w:space="0" w:color="auto"/>
                                                            <w:right w:val="none" w:sz="0" w:space="0" w:color="auto"/>
                                                          </w:divBdr>
                                                          <w:divsChild>
                                                            <w:div w:id="2043288522">
                                                              <w:marLeft w:val="0"/>
                                                              <w:marRight w:val="0"/>
                                                              <w:marTop w:val="0"/>
                                                              <w:marBottom w:val="0"/>
                                                              <w:divBdr>
                                                                <w:top w:val="none" w:sz="0" w:space="0" w:color="auto"/>
                                                                <w:left w:val="none" w:sz="0" w:space="0" w:color="auto"/>
                                                                <w:bottom w:val="none" w:sz="0" w:space="0" w:color="auto"/>
                                                                <w:right w:val="none" w:sz="0" w:space="0" w:color="auto"/>
                                                              </w:divBdr>
                                                              <w:divsChild>
                                                                <w:div w:id="1035085019">
                                                                  <w:marLeft w:val="0"/>
                                                                  <w:marRight w:val="0"/>
                                                                  <w:marTop w:val="0"/>
                                                                  <w:marBottom w:val="0"/>
                                                                  <w:divBdr>
                                                                    <w:top w:val="none" w:sz="0" w:space="0" w:color="auto"/>
                                                                    <w:left w:val="none" w:sz="0" w:space="0" w:color="auto"/>
                                                                    <w:bottom w:val="none" w:sz="0" w:space="0" w:color="auto"/>
                                                                    <w:right w:val="none" w:sz="0" w:space="0" w:color="auto"/>
                                                                  </w:divBdr>
                                                                  <w:divsChild>
                                                                    <w:div w:id="2092267223">
                                                                      <w:marLeft w:val="0"/>
                                                                      <w:marRight w:val="0"/>
                                                                      <w:marTop w:val="0"/>
                                                                      <w:marBottom w:val="0"/>
                                                                      <w:divBdr>
                                                                        <w:top w:val="none" w:sz="0" w:space="0" w:color="auto"/>
                                                                        <w:left w:val="none" w:sz="0" w:space="0" w:color="auto"/>
                                                                        <w:bottom w:val="none" w:sz="0" w:space="0" w:color="auto"/>
                                                                        <w:right w:val="none" w:sz="0" w:space="0" w:color="auto"/>
                                                                      </w:divBdr>
                                                                      <w:divsChild>
                                                                        <w:div w:id="1226450563">
                                                                          <w:marLeft w:val="-225"/>
                                                                          <w:marRight w:val="-225"/>
                                                                          <w:marTop w:val="0"/>
                                                                          <w:marBottom w:val="0"/>
                                                                          <w:divBdr>
                                                                            <w:top w:val="none" w:sz="0" w:space="0" w:color="auto"/>
                                                                            <w:left w:val="none" w:sz="0" w:space="0" w:color="auto"/>
                                                                            <w:bottom w:val="none" w:sz="0" w:space="0" w:color="auto"/>
                                                                            <w:right w:val="none" w:sz="0" w:space="0" w:color="auto"/>
                                                                          </w:divBdr>
                                                                          <w:divsChild>
                                                                            <w:div w:id="18708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936057">
      <w:bodyDiv w:val="1"/>
      <w:marLeft w:val="0"/>
      <w:marRight w:val="0"/>
      <w:marTop w:val="0"/>
      <w:marBottom w:val="0"/>
      <w:divBdr>
        <w:top w:val="none" w:sz="0" w:space="0" w:color="auto"/>
        <w:left w:val="none" w:sz="0" w:space="0" w:color="auto"/>
        <w:bottom w:val="none" w:sz="0" w:space="0" w:color="auto"/>
        <w:right w:val="none" w:sz="0" w:space="0" w:color="auto"/>
      </w:divBdr>
    </w:div>
    <w:div w:id="1237013669">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4">
          <w:marLeft w:val="0"/>
          <w:marRight w:val="0"/>
          <w:marTop w:val="0"/>
          <w:marBottom w:val="0"/>
          <w:divBdr>
            <w:top w:val="none" w:sz="0" w:space="0" w:color="auto"/>
            <w:left w:val="none" w:sz="0" w:space="0" w:color="auto"/>
            <w:bottom w:val="none" w:sz="0" w:space="0" w:color="auto"/>
            <w:right w:val="none" w:sz="0" w:space="0" w:color="auto"/>
          </w:divBdr>
        </w:div>
      </w:divsChild>
    </w:div>
    <w:div w:id="1237082831">
      <w:bodyDiv w:val="1"/>
      <w:marLeft w:val="0"/>
      <w:marRight w:val="0"/>
      <w:marTop w:val="0"/>
      <w:marBottom w:val="0"/>
      <w:divBdr>
        <w:top w:val="none" w:sz="0" w:space="0" w:color="auto"/>
        <w:left w:val="none" w:sz="0" w:space="0" w:color="auto"/>
        <w:bottom w:val="none" w:sz="0" w:space="0" w:color="auto"/>
        <w:right w:val="none" w:sz="0" w:space="0" w:color="auto"/>
      </w:divBdr>
    </w:div>
    <w:div w:id="1237323981">
      <w:bodyDiv w:val="1"/>
      <w:marLeft w:val="0"/>
      <w:marRight w:val="0"/>
      <w:marTop w:val="0"/>
      <w:marBottom w:val="0"/>
      <w:divBdr>
        <w:top w:val="none" w:sz="0" w:space="0" w:color="auto"/>
        <w:left w:val="none" w:sz="0" w:space="0" w:color="auto"/>
        <w:bottom w:val="none" w:sz="0" w:space="0" w:color="auto"/>
        <w:right w:val="none" w:sz="0" w:space="0" w:color="auto"/>
      </w:divBdr>
    </w:div>
    <w:div w:id="1237474084">
      <w:bodyDiv w:val="1"/>
      <w:marLeft w:val="0"/>
      <w:marRight w:val="0"/>
      <w:marTop w:val="0"/>
      <w:marBottom w:val="0"/>
      <w:divBdr>
        <w:top w:val="none" w:sz="0" w:space="0" w:color="auto"/>
        <w:left w:val="none" w:sz="0" w:space="0" w:color="auto"/>
        <w:bottom w:val="none" w:sz="0" w:space="0" w:color="auto"/>
        <w:right w:val="none" w:sz="0" w:space="0" w:color="auto"/>
      </w:divBdr>
    </w:div>
    <w:div w:id="1237713887">
      <w:bodyDiv w:val="1"/>
      <w:marLeft w:val="0"/>
      <w:marRight w:val="0"/>
      <w:marTop w:val="0"/>
      <w:marBottom w:val="0"/>
      <w:divBdr>
        <w:top w:val="none" w:sz="0" w:space="0" w:color="auto"/>
        <w:left w:val="none" w:sz="0" w:space="0" w:color="auto"/>
        <w:bottom w:val="none" w:sz="0" w:space="0" w:color="auto"/>
        <w:right w:val="none" w:sz="0" w:space="0" w:color="auto"/>
      </w:divBdr>
    </w:div>
    <w:div w:id="1238782827">
      <w:bodyDiv w:val="1"/>
      <w:marLeft w:val="0"/>
      <w:marRight w:val="0"/>
      <w:marTop w:val="0"/>
      <w:marBottom w:val="0"/>
      <w:divBdr>
        <w:top w:val="none" w:sz="0" w:space="0" w:color="auto"/>
        <w:left w:val="none" w:sz="0" w:space="0" w:color="auto"/>
        <w:bottom w:val="none" w:sz="0" w:space="0" w:color="auto"/>
        <w:right w:val="none" w:sz="0" w:space="0" w:color="auto"/>
      </w:divBdr>
      <w:divsChild>
        <w:div w:id="1211923457">
          <w:marLeft w:val="0"/>
          <w:marRight w:val="0"/>
          <w:marTop w:val="0"/>
          <w:marBottom w:val="0"/>
          <w:divBdr>
            <w:top w:val="none" w:sz="0" w:space="0" w:color="auto"/>
            <w:left w:val="none" w:sz="0" w:space="0" w:color="auto"/>
            <w:bottom w:val="none" w:sz="0" w:space="0" w:color="auto"/>
            <w:right w:val="none" w:sz="0" w:space="0" w:color="auto"/>
          </w:divBdr>
        </w:div>
      </w:divsChild>
    </w:div>
    <w:div w:id="1238787202">
      <w:bodyDiv w:val="1"/>
      <w:marLeft w:val="0"/>
      <w:marRight w:val="0"/>
      <w:marTop w:val="0"/>
      <w:marBottom w:val="0"/>
      <w:divBdr>
        <w:top w:val="none" w:sz="0" w:space="0" w:color="auto"/>
        <w:left w:val="none" w:sz="0" w:space="0" w:color="auto"/>
        <w:bottom w:val="none" w:sz="0" w:space="0" w:color="auto"/>
        <w:right w:val="none" w:sz="0" w:space="0" w:color="auto"/>
      </w:divBdr>
    </w:div>
    <w:div w:id="1239903714">
      <w:bodyDiv w:val="1"/>
      <w:marLeft w:val="0"/>
      <w:marRight w:val="0"/>
      <w:marTop w:val="0"/>
      <w:marBottom w:val="0"/>
      <w:divBdr>
        <w:top w:val="none" w:sz="0" w:space="0" w:color="auto"/>
        <w:left w:val="none" w:sz="0" w:space="0" w:color="auto"/>
        <w:bottom w:val="none" w:sz="0" w:space="0" w:color="auto"/>
        <w:right w:val="none" w:sz="0" w:space="0" w:color="auto"/>
      </w:divBdr>
    </w:div>
    <w:div w:id="1240409122">
      <w:bodyDiv w:val="1"/>
      <w:marLeft w:val="0"/>
      <w:marRight w:val="0"/>
      <w:marTop w:val="0"/>
      <w:marBottom w:val="0"/>
      <w:divBdr>
        <w:top w:val="none" w:sz="0" w:space="0" w:color="auto"/>
        <w:left w:val="none" w:sz="0" w:space="0" w:color="auto"/>
        <w:bottom w:val="none" w:sz="0" w:space="0" w:color="auto"/>
        <w:right w:val="none" w:sz="0" w:space="0" w:color="auto"/>
      </w:divBdr>
    </w:div>
    <w:div w:id="1241059124">
      <w:bodyDiv w:val="1"/>
      <w:marLeft w:val="0"/>
      <w:marRight w:val="0"/>
      <w:marTop w:val="0"/>
      <w:marBottom w:val="0"/>
      <w:divBdr>
        <w:top w:val="none" w:sz="0" w:space="0" w:color="auto"/>
        <w:left w:val="none" w:sz="0" w:space="0" w:color="auto"/>
        <w:bottom w:val="none" w:sz="0" w:space="0" w:color="auto"/>
        <w:right w:val="none" w:sz="0" w:space="0" w:color="auto"/>
      </w:divBdr>
    </w:div>
    <w:div w:id="1241863697">
      <w:bodyDiv w:val="1"/>
      <w:marLeft w:val="0"/>
      <w:marRight w:val="0"/>
      <w:marTop w:val="0"/>
      <w:marBottom w:val="0"/>
      <w:divBdr>
        <w:top w:val="none" w:sz="0" w:space="0" w:color="auto"/>
        <w:left w:val="none" w:sz="0" w:space="0" w:color="auto"/>
        <w:bottom w:val="none" w:sz="0" w:space="0" w:color="auto"/>
        <w:right w:val="none" w:sz="0" w:space="0" w:color="auto"/>
      </w:divBdr>
      <w:divsChild>
        <w:div w:id="1732800465">
          <w:marLeft w:val="0"/>
          <w:marRight w:val="0"/>
          <w:marTop w:val="0"/>
          <w:marBottom w:val="0"/>
          <w:divBdr>
            <w:top w:val="none" w:sz="0" w:space="0" w:color="auto"/>
            <w:left w:val="none" w:sz="0" w:space="0" w:color="auto"/>
            <w:bottom w:val="none" w:sz="0" w:space="0" w:color="auto"/>
            <w:right w:val="none" w:sz="0" w:space="0" w:color="auto"/>
          </w:divBdr>
          <w:divsChild>
            <w:div w:id="163017879">
              <w:marLeft w:val="0"/>
              <w:marRight w:val="0"/>
              <w:marTop w:val="0"/>
              <w:marBottom w:val="0"/>
              <w:divBdr>
                <w:top w:val="none" w:sz="0" w:space="0" w:color="auto"/>
                <w:left w:val="none" w:sz="0" w:space="0" w:color="auto"/>
                <w:bottom w:val="none" w:sz="0" w:space="0" w:color="auto"/>
                <w:right w:val="none" w:sz="0" w:space="0" w:color="auto"/>
              </w:divBdr>
              <w:divsChild>
                <w:div w:id="214389622">
                  <w:marLeft w:val="0"/>
                  <w:marRight w:val="0"/>
                  <w:marTop w:val="0"/>
                  <w:marBottom w:val="0"/>
                  <w:divBdr>
                    <w:top w:val="none" w:sz="0" w:space="0" w:color="auto"/>
                    <w:left w:val="none" w:sz="0" w:space="0" w:color="auto"/>
                    <w:bottom w:val="none" w:sz="0" w:space="0" w:color="auto"/>
                    <w:right w:val="none" w:sz="0" w:space="0" w:color="auto"/>
                  </w:divBdr>
                  <w:divsChild>
                    <w:div w:id="509760044">
                      <w:marLeft w:val="0"/>
                      <w:marRight w:val="0"/>
                      <w:marTop w:val="0"/>
                      <w:marBottom w:val="0"/>
                      <w:divBdr>
                        <w:top w:val="none" w:sz="0" w:space="0" w:color="auto"/>
                        <w:left w:val="none" w:sz="0" w:space="0" w:color="auto"/>
                        <w:bottom w:val="none" w:sz="0" w:space="0" w:color="auto"/>
                        <w:right w:val="none" w:sz="0" w:space="0" w:color="auto"/>
                      </w:divBdr>
                      <w:divsChild>
                        <w:div w:id="718674376">
                          <w:marLeft w:val="0"/>
                          <w:marRight w:val="0"/>
                          <w:marTop w:val="0"/>
                          <w:marBottom w:val="0"/>
                          <w:divBdr>
                            <w:top w:val="none" w:sz="0" w:space="0" w:color="auto"/>
                            <w:left w:val="none" w:sz="0" w:space="0" w:color="auto"/>
                            <w:bottom w:val="none" w:sz="0" w:space="0" w:color="auto"/>
                            <w:right w:val="none" w:sz="0" w:space="0" w:color="auto"/>
                          </w:divBdr>
                          <w:divsChild>
                            <w:div w:id="1378429385">
                              <w:marLeft w:val="3"/>
                              <w:marRight w:val="0"/>
                              <w:marTop w:val="0"/>
                              <w:marBottom w:val="0"/>
                              <w:divBdr>
                                <w:top w:val="none" w:sz="0" w:space="0" w:color="auto"/>
                                <w:left w:val="none" w:sz="0" w:space="0" w:color="auto"/>
                                <w:bottom w:val="none" w:sz="0" w:space="0" w:color="auto"/>
                                <w:right w:val="none" w:sz="0" w:space="0" w:color="auto"/>
                              </w:divBdr>
                              <w:divsChild>
                                <w:div w:id="2077583239">
                                  <w:marLeft w:val="0"/>
                                  <w:marRight w:val="0"/>
                                  <w:marTop w:val="0"/>
                                  <w:marBottom w:val="0"/>
                                  <w:divBdr>
                                    <w:top w:val="none" w:sz="0" w:space="0" w:color="auto"/>
                                    <w:left w:val="none" w:sz="0" w:space="0" w:color="auto"/>
                                    <w:bottom w:val="none" w:sz="0" w:space="0" w:color="auto"/>
                                    <w:right w:val="none" w:sz="0" w:space="0" w:color="auto"/>
                                  </w:divBdr>
                                  <w:divsChild>
                                    <w:div w:id="1291132530">
                                      <w:marLeft w:val="0"/>
                                      <w:marRight w:val="0"/>
                                      <w:marTop w:val="0"/>
                                      <w:marBottom w:val="0"/>
                                      <w:divBdr>
                                        <w:top w:val="none" w:sz="0" w:space="0" w:color="auto"/>
                                        <w:left w:val="none" w:sz="0" w:space="0" w:color="auto"/>
                                        <w:bottom w:val="none" w:sz="0" w:space="0" w:color="auto"/>
                                        <w:right w:val="none" w:sz="0" w:space="0" w:color="auto"/>
                                      </w:divBdr>
                                      <w:divsChild>
                                        <w:div w:id="80300930">
                                          <w:marLeft w:val="0"/>
                                          <w:marRight w:val="0"/>
                                          <w:marTop w:val="0"/>
                                          <w:marBottom w:val="0"/>
                                          <w:divBdr>
                                            <w:top w:val="none" w:sz="0" w:space="0" w:color="auto"/>
                                            <w:left w:val="none" w:sz="0" w:space="0" w:color="auto"/>
                                            <w:bottom w:val="none" w:sz="0" w:space="0" w:color="auto"/>
                                            <w:right w:val="none" w:sz="0" w:space="0" w:color="auto"/>
                                          </w:divBdr>
                                          <w:divsChild>
                                            <w:div w:id="1229806852">
                                              <w:marLeft w:val="0"/>
                                              <w:marRight w:val="0"/>
                                              <w:marTop w:val="0"/>
                                              <w:marBottom w:val="0"/>
                                              <w:divBdr>
                                                <w:top w:val="none" w:sz="0" w:space="0" w:color="auto"/>
                                                <w:left w:val="none" w:sz="0" w:space="0" w:color="auto"/>
                                                <w:bottom w:val="none" w:sz="0" w:space="0" w:color="auto"/>
                                                <w:right w:val="none" w:sz="0" w:space="0" w:color="auto"/>
                                              </w:divBdr>
                                              <w:divsChild>
                                                <w:div w:id="703680609">
                                                  <w:marLeft w:val="0"/>
                                                  <w:marRight w:val="0"/>
                                                  <w:marTop w:val="0"/>
                                                  <w:marBottom w:val="0"/>
                                                  <w:divBdr>
                                                    <w:top w:val="none" w:sz="0" w:space="0" w:color="auto"/>
                                                    <w:left w:val="none" w:sz="0" w:space="0" w:color="auto"/>
                                                    <w:bottom w:val="none" w:sz="0" w:space="0" w:color="auto"/>
                                                    <w:right w:val="none" w:sz="0" w:space="0" w:color="auto"/>
                                                  </w:divBdr>
                                                  <w:divsChild>
                                                    <w:div w:id="346710381">
                                                      <w:marLeft w:val="0"/>
                                                      <w:marRight w:val="0"/>
                                                      <w:marTop w:val="0"/>
                                                      <w:marBottom w:val="0"/>
                                                      <w:divBdr>
                                                        <w:top w:val="none" w:sz="0" w:space="0" w:color="auto"/>
                                                        <w:left w:val="none" w:sz="0" w:space="0" w:color="auto"/>
                                                        <w:bottom w:val="none" w:sz="0" w:space="0" w:color="auto"/>
                                                        <w:right w:val="none" w:sz="0" w:space="0" w:color="auto"/>
                                                      </w:divBdr>
                                                      <w:divsChild>
                                                        <w:div w:id="879559254">
                                                          <w:marLeft w:val="0"/>
                                                          <w:marRight w:val="0"/>
                                                          <w:marTop w:val="0"/>
                                                          <w:marBottom w:val="0"/>
                                                          <w:divBdr>
                                                            <w:top w:val="none" w:sz="0" w:space="0" w:color="auto"/>
                                                            <w:left w:val="none" w:sz="0" w:space="0" w:color="auto"/>
                                                            <w:bottom w:val="none" w:sz="0" w:space="0" w:color="auto"/>
                                                            <w:right w:val="none" w:sz="0" w:space="0" w:color="auto"/>
                                                          </w:divBdr>
                                                          <w:divsChild>
                                                            <w:div w:id="1125928873">
                                                              <w:marLeft w:val="0"/>
                                                              <w:marRight w:val="0"/>
                                                              <w:marTop w:val="0"/>
                                                              <w:marBottom w:val="0"/>
                                                              <w:divBdr>
                                                                <w:top w:val="none" w:sz="0" w:space="0" w:color="auto"/>
                                                                <w:left w:val="none" w:sz="0" w:space="0" w:color="auto"/>
                                                                <w:bottom w:val="none" w:sz="0" w:space="0" w:color="auto"/>
                                                                <w:right w:val="none" w:sz="0" w:space="0" w:color="auto"/>
                                                              </w:divBdr>
                                                              <w:divsChild>
                                                                <w:div w:id="194662064">
                                                                  <w:marLeft w:val="0"/>
                                                                  <w:marRight w:val="0"/>
                                                                  <w:marTop w:val="0"/>
                                                                  <w:marBottom w:val="0"/>
                                                                  <w:divBdr>
                                                                    <w:top w:val="none" w:sz="0" w:space="0" w:color="auto"/>
                                                                    <w:left w:val="none" w:sz="0" w:space="0" w:color="auto"/>
                                                                    <w:bottom w:val="none" w:sz="0" w:space="0" w:color="auto"/>
                                                                    <w:right w:val="none" w:sz="0" w:space="0" w:color="auto"/>
                                                                  </w:divBdr>
                                                                  <w:divsChild>
                                                                    <w:div w:id="1356493555">
                                                                      <w:marLeft w:val="0"/>
                                                                      <w:marRight w:val="0"/>
                                                                      <w:marTop w:val="0"/>
                                                                      <w:marBottom w:val="0"/>
                                                                      <w:divBdr>
                                                                        <w:top w:val="none" w:sz="0" w:space="0" w:color="auto"/>
                                                                        <w:left w:val="none" w:sz="0" w:space="0" w:color="auto"/>
                                                                        <w:bottom w:val="none" w:sz="0" w:space="0" w:color="auto"/>
                                                                        <w:right w:val="none" w:sz="0" w:space="0" w:color="auto"/>
                                                                      </w:divBdr>
                                                                      <w:divsChild>
                                                                        <w:div w:id="1903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07509">
      <w:bodyDiv w:val="1"/>
      <w:marLeft w:val="0"/>
      <w:marRight w:val="0"/>
      <w:marTop w:val="0"/>
      <w:marBottom w:val="0"/>
      <w:divBdr>
        <w:top w:val="none" w:sz="0" w:space="0" w:color="auto"/>
        <w:left w:val="none" w:sz="0" w:space="0" w:color="auto"/>
        <w:bottom w:val="none" w:sz="0" w:space="0" w:color="auto"/>
        <w:right w:val="none" w:sz="0" w:space="0" w:color="auto"/>
      </w:divBdr>
    </w:div>
    <w:div w:id="1242568293">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44143362">
      <w:bodyDiv w:val="1"/>
      <w:marLeft w:val="0"/>
      <w:marRight w:val="0"/>
      <w:marTop w:val="0"/>
      <w:marBottom w:val="0"/>
      <w:divBdr>
        <w:top w:val="none" w:sz="0" w:space="0" w:color="auto"/>
        <w:left w:val="none" w:sz="0" w:space="0" w:color="auto"/>
        <w:bottom w:val="none" w:sz="0" w:space="0" w:color="auto"/>
        <w:right w:val="none" w:sz="0" w:space="0" w:color="auto"/>
      </w:divBdr>
    </w:div>
    <w:div w:id="1244877687">
      <w:bodyDiv w:val="1"/>
      <w:marLeft w:val="0"/>
      <w:marRight w:val="0"/>
      <w:marTop w:val="0"/>
      <w:marBottom w:val="0"/>
      <w:divBdr>
        <w:top w:val="none" w:sz="0" w:space="0" w:color="auto"/>
        <w:left w:val="none" w:sz="0" w:space="0" w:color="auto"/>
        <w:bottom w:val="none" w:sz="0" w:space="0" w:color="auto"/>
        <w:right w:val="none" w:sz="0" w:space="0" w:color="auto"/>
      </w:divBdr>
    </w:div>
    <w:div w:id="1245148729">
      <w:bodyDiv w:val="1"/>
      <w:marLeft w:val="0"/>
      <w:marRight w:val="0"/>
      <w:marTop w:val="0"/>
      <w:marBottom w:val="0"/>
      <w:divBdr>
        <w:top w:val="none" w:sz="0" w:space="0" w:color="auto"/>
        <w:left w:val="none" w:sz="0" w:space="0" w:color="auto"/>
        <w:bottom w:val="none" w:sz="0" w:space="0" w:color="auto"/>
        <w:right w:val="none" w:sz="0" w:space="0" w:color="auto"/>
      </w:divBdr>
      <w:divsChild>
        <w:div w:id="89736986">
          <w:marLeft w:val="0"/>
          <w:marRight w:val="0"/>
          <w:marTop w:val="0"/>
          <w:marBottom w:val="0"/>
          <w:divBdr>
            <w:top w:val="none" w:sz="0" w:space="0" w:color="auto"/>
            <w:left w:val="none" w:sz="0" w:space="0" w:color="auto"/>
            <w:bottom w:val="none" w:sz="0" w:space="0" w:color="auto"/>
            <w:right w:val="none" w:sz="0" w:space="0" w:color="auto"/>
          </w:divBdr>
          <w:divsChild>
            <w:div w:id="1997102130">
              <w:marLeft w:val="0"/>
              <w:marRight w:val="0"/>
              <w:marTop w:val="0"/>
              <w:marBottom w:val="0"/>
              <w:divBdr>
                <w:top w:val="none" w:sz="0" w:space="0" w:color="auto"/>
                <w:left w:val="none" w:sz="0" w:space="0" w:color="auto"/>
                <w:bottom w:val="none" w:sz="0" w:space="0" w:color="auto"/>
                <w:right w:val="none" w:sz="0" w:space="0" w:color="auto"/>
              </w:divBdr>
              <w:divsChild>
                <w:div w:id="1083987106">
                  <w:marLeft w:val="0"/>
                  <w:marRight w:val="0"/>
                  <w:marTop w:val="0"/>
                  <w:marBottom w:val="0"/>
                  <w:divBdr>
                    <w:top w:val="none" w:sz="0" w:space="0" w:color="auto"/>
                    <w:left w:val="none" w:sz="0" w:space="0" w:color="auto"/>
                    <w:bottom w:val="none" w:sz="0" w:space="0" w:color="auto"/>
                    <w:right w:val="none" w:sz="0" w:space="0" w:color="auto"/>
                  </w:divBdr>
                  <w:divsChild>
                    <w:div w:id="1097168716">
                      <w:marLeft w:val="0"/>
                      <w:marRight w:val="0"/>
                      <w:marTop w:val="0"/>
                      <w:marBottom w:val="0"/>
                      <w:divBdr>
                        <w:top w:val="none" w:sz="0" w:space="0" w:color="auto"/>
                        <w:left w:val="none" w:sz="0" w:space="0" w:color="auto"/>
                        <w:bottom w:val="none" w:sz="0" w:space="0" w:color="auto"/>
                        <w:right w:val="none" w:sz="0" w:space="0" w:color="auto"/>
                      </w:divBdr>
                      <w:divsChild>
                        <w:div w:id="2086603124">
                          <w:marLeft w:val="0"/>
                          <w:marRight w:val="0"/>
                          <w:marTop w:val="0"/>
                          <w:marBottom w:val="0"/>
                          <w:divBdr>
                            <w:top w:val="none" w:sz="0" w:space="0" w:color="auto"/>
                            <w:left w:val="none" w:sz="0" w:space="0" w:color="auto"/>
                            <w:bottom w:val="none" w:sz="0" w:space="0" w:color="auto"/>
                            <w:right w:val="none" w:sz="0" w:space="0" w:color="auto"/>
                          </w:divBdr>
                          <w:divsChild>
                            <w:div w:id="1491677814">
                              <w:marLeft w:val="3"/>
                              <w:marRight w:val="0"/>
                              <w:marTop w:val="0"/>
                              <w:marBottom w:val="0"/>
                              <w:divBdr>
                                <w:top w:val="none" w:sz="0" w:space="0" w:color="auto"/>
                                <w:left w:val="none" w:sz="0" w:space="0" w:color="auto"/>
                                <w:bottom w:val="none" w:sz="0" w:space="0" w:color="auto"/>
                                <w:right w:val="none" w:sz="0" w:space="0" w:color="auto"/>
                              </w:divBdr>
                              <w:divsChild>
                                <w:div w:id="487745415">
                                  <w:marLeft w:val="0"/>
                                  <w:marRight w:val="0"/>
                                  <w:marTop w:val="0"/>
                                  <w:marBottom w:val="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sChild>
                                        <w:div w:id="1117943330">
                                          <w:marLeft w:val="0"/>
                                          <w:marRight w:val="0"/>
                                          <w:marTop w:val="0"/>
                                          <w:marBottom w:val="0"/>
                                          <w:divBdr>
                                            <w:top w:val="none" w:sz="0" w:space="0" w:color="auto"/>
                                            <w:left w:val="none" w:sz="0" w:space="0" w:color="auto"/>
                                            <w:bottom w:val="none" w:sz="0" w:space="0" w:color="auto"/>
                                            <w:right w:val="none" w:sz="0" w:space="0" w:color="auto"/>
                                          </w:divBdr>
                                          <w:divsChild>
                                            <w:div w:id="1647781232">
                                              <w:marLeft w:val="0"/>
                                              <w:marRight w:val="0"/>
                                              <w:marTop w:val="0"/>
                                              <w:marBottom w:val="0"/>
                                              <w:divBdr>
                                                <w:top w:val="none" w:sz="0" w:space="0" w:color="auto"/>
                                                <w:left w:val="none" w:sz="0" w:space="0" w:color="auto"/>
                                                <w:bottom w:val="none" w:sz="0" w:space="0" w:color="auto"/>
                                                <w:right w:val="none" w:sz="0" w:space="0" w:color="auto"/>
                                              </w:divBdr>
                                              <w:divsChild>
                                                <w:div w:id="1368531029">
                                                  <w:marLeft w:val="0"/>
                                                  <w:marRight w:val="0"/>
                                                  <w:marTop w:val="0"/>
                                                  <w:marBottom w:val="0"/>
                                                  <w:divBdr>
                                                    <w:top w:val="none" w:sz="0" w:space="0" w:color="auto"/>
                                                    <w:left w:val="none" w:sz="0" w:space="0" w:color="auto"/>
                                                    <w:bottom w:val="none" w:sz="0" w:space="0" w:color="auto"/>
                                                    <w:right w:val="none" w:sz="0" w:space="0" w:color="auto"/>
                                                  </w:divBdr>
                                                  <w:divsChild>
                                                    <w:div w:id="551115251">
                                                      <w:marLeft w:val="0"/>
                                                      <w:marRight w:val="0"/>
                                                      <w:marTop w:val="0"/>
                                                      <w:marBottom w:val="0"/>
                                                      <w:divBdr>
                                                        <w:top w:val="none" w:sz="0" w:space="0" w:color="auto"/>
                                                        <w:left w:val="none" w:sz="0" w:space="0" w:color="auto"/>
                                                        <w:bottom w:val="none" w:sz="0" w:space="0" w:color="auto"/>
                                                        <w:right w:val="none" w:sz="0" w:space="0" w:color="auto"/>
                                                      </w:divBdr>
                                                      <w:divsChild>
                                                        <w:div w:id="1323854399">
                                                          <w:marLeft w:val="0"/>
                                                          <w:marRight w:val="0"/>
                                                          <w:marTop w:val="0"/>
                                                          <w:marBottom w:val="0"/>
                                                          <w:divBdr>
                                                            <w:top w:val="none" w:sz="0" w:space="0" w:color="auto"/>
                                                            <w:left w:val="none" w:sz="0" w:space="0" w:color="auto"/>
                                                            <w:bottom w:val="none" w:sz="0" w:space="0" w:color="auto"/>
                                                            <w:right w:val="none" w:sz="0" w:space="0" w:color="auto"/>
                                                          </w:divBdr>
                                                          <w:divsChild>
                                                            <w:div w:id="150488231">
                                                              <w:marLeft w:val="0"/>
                                                              <w:marRight w:val="0"/>
                                                              <w:marTop w:val="0"/>
                                                              <w:marBottom w:val="0"/>
                                                              <w:divBdr>
                                                                <w:top w:val="none" w:sz="0" w:space="0" w:color="auto"/>
                                                                <w:left w:val="none" w:sz="0" w:space="0" w:color="auto"/>
                                                                <w:bottom w:val="none" w:sz="0" w:space="0" w:color="auto"/>
                                                                <w:right w:val="none" w:sz="0" w:space="0" w:color="auto"/>
                                                              </w:divBdr>
                                                              <w:divsChild>
                                                                <w:div w:id="182138547">
                                                                  <w:marLeft w:val="0"/>
                                                                  <w:marRight w:val="0"/>
                                                                  <w:marTop w:val="0"/>
                                                                  <w:marBottom w:val="0"/>
                                                                  <w:divBdr>
                                                                    <w:top w:val="none" w:sz="0" w:space="0" w:color="auto"/>
                                                                    <w:left w:val="none" w:sz="0" w:space="0" w:color="auto"/>
                                                                    <w:bottom w:val="none" w:sz="0" w:space="0" w:color="auto"/>
                                                                    <w:right w:val="none" w:sz="0" w:space="0" w:color="auto"/>
                                                                  </w:divBdr>
                                                                  <w:divsChild>
                                                                    <w:div w:id="1220747503">
                                                                      <w:marLeft w:val="0"/>
                                                                      <w:marRight w:val="0"/>
                                                                      <w:marTop w:val="0"/>
                                                                      <w:marBottom w:val="0"/>
                                                                      <w:divBdr>
                                                                        <w:top w:val="none" w:sz="0" w:space="0" w:color="auto"/>
                                                                        <w:left w:val="none" w:sz="0" w:space="0" w:color="auto"/>
                                                                        <w:bottom w:val="none" w:sz="0" w:space="0" w:color="auto"/>
                                                                        <w:right w:val="none" w:sz="0" w:space="0" w:color="auto"/>
                                                                      </w:divBdr>
                                                                      <w:divsChild>
                                                                        <w:div w:id="30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410082">
      <w:bodyDiv w:val="1"/>
      <w:marLeft w:val="0"/>
      <w:marRight w:val="0"/>
      <w:marTop w:val="0"/>
      <w:marBottom w:val="0"/>
      <w:divBdr>
        <w:top w:val="none" w:sz="0" w:space="0" w:color="auto"/>
        <w:left w:val="none" w:sz="0" w:space="0" w:color="auto"/>
        <w:bottom w:val="none" w:sz="0" w:space="0" w:color="auto"/>
        <w:right w:val="none" w:sz="0" w:space="0" w:color="auto"/>
      </w:divBdr>
      <w:divsChild>
        <w:div w:id="1710495205">
          <w:marLeft w:val="0"/>
          <w:marRight w:val="0"/>
          <w:marTop w:val="0"/>
          <w:marBottom w:val="0"/>
          <w:divBdr>
            <w:top w:val="none" w:sz="0" w:space="0" w:color="auto"/>
            <w:left w:val="none" w:sz="0" w:space="0" w:color="auto"/>
            <w:bottom w:val="none" w:sz="0" w:space="0" w:color="auto"/>
            <w:right w:val="none" w:sz="0" w:space="0" w:color="auto"/>
          </w:divBdr>
        </w:div>
      </w:divsChild>
    </w:div>
    <w:div w:id="1245798448">
      <w:bodyDiv w:val="1"/>
      <w:marLeft w:val="0"/>
      <w:marRight w:val="0"/>
      <w:marTop w:val="0"/>
      <w:marBottom w:val="0"/>
      <w:divBdr>
        <w:top w:val="none" w:sz="0" w:space="0" w:color="auto"/>
        <w:left w:val="none" w:sz="0" w:space="0" w:color="auto"/>
        <w:bottom w:val="none" w:sz="0" w:space="0" w:color="auto"/>
        <w:right w:val="none" w:sz="0" w:space="0" w:color="auto"/>
      </w:divBdr>
    </w:div>
    <w:div w:id="1245996407">
      <w:bodyDiv w:val="1"/>
      <w:marLeft w:val="0"/>
      <w:marRight w:val="0"/>
      <w:marTop w:val="0"/>
      <w:marBottom w:val="0"/>
      <w:divBdr>
        <w:top w:val="none" w:sz="0" w:space="0" w:color="auto"/>
        <w:left w:val="none" w:sz="0" w:space="0" w:color="auto"/>
        <w:bottom w:val="none" w:sz="0" w:space="0" w:color="auto"/>
        <w:right w:val="none" w:sz="0" w:space="0" w:color="auto"/>
      </w:divBdr>
    </w:div>
    <w:div w:id="1247693162">
      <w:bodyDiv w:val="1"/>
      <w:marLeft w:val="0"/>
      <w:marRight w:val="0"/>
      <w:marTop w:val="0"/>
      <w:marBottom w:val="0"/>
      <w:divBdr>
        <w:top w:val="none" w:sz="0" w:space="0" w:color="auto"/>
        <w:left w:val="none" w:sz="0" w:space="0" w:color="auto"/>
        <w:bottom w:val="none" w:sz="0" w:space="0" w:color="auto"/>
        <w:right w:val="none" w:sz="0" w:space="0" w:color="auto"/>
      </w:divBdr>
    </w:div>
    <w:div w:id="1247763120">
      <w:bodyDiv w:val="1"/>
      <w:marLeft w:val="0"/>
      <w:marRight w:val="0"/>
      <w:marTop w:val="0"/>
      <w:marBottom w:val="0"/>
      <w:divBdr>
        <w:top w:val="none" w:sz="0" w:space="0" w:color="auto"/>
        <w:left w:val="none" w:sz="0" w:space="0" w:color="auto"/>
        <w:bottom w:val="none" w:sz="0" w:space="0" w:color="auto"/>
        <w:right w:val="none" w:sz="0" w:space="0" w:color="auto"/>
      </w:divBdr>
    </w:div>
    <w:div w:id="1247806800">
      <w:bodyDiv w:val="1"/>
      <w:marLeft w:val="0"/>
      <w:marRight w:val="0"/>
      <w:marTop w:val="0"/>
      <w:marBottom w:val="0"/>
      <w:divBdr>
        <w:top w:val="none" w:sz="0" w:space="0" w:color="auto"/>
        <w:left w:val="none" w:sz="0" w:space="0" w:color="auto"/>
        <w:bottom w:val="none" w:sz="0" w:space="0" w:color="auto"/>
        <w:right w:val="none" w:sz="0" w:space="0" w:color="auto"/>
      </w:divBdr>
    </w:div>
    <w:div w:id="1248076710">
      <w:bodyDiv w:val="1"/>
      <w:marLeft w:val="0"/>
      <w:marRight w:val="0"/>
      <w:marTop w:val="0"/>
      <w:marBottom w:val="0"/>
      <w:divBdr>
        <w:top w:val="none" w:sz="0" w:space="0" w:color="auto"/>
        <w:left w:val="none" w:sz="0" w:space="0" w:color="auto"/>
        <w:bottom w:val="none" w:sz="0" w:space="0" w:color="auto"/>
        <w:right w:val="none" w:sz="0" w:space="0" w:color="auto"/>
      </w:divBdr>
    </w:div>
    <w:div w:id="1249002051">
      <w:bodyDiv w:val="1"/>
      <w:marLeft w:val="0"/>
      <w:marRight w:val="0"/>
      <w:marTop w:val="0"/>
      <w:marBottom w:val="0"/>
      <w:divBdr>
        <w:top w:val="none" w:sz="0" w:space="0" w:color="auto"/>
        <w:left w:val="none" w:sz="0" w:space="0" w:color="auto"/>
        <w:bottom w:val="none" w:sz="0" w:space="0" w:color="auto"/>
        <w:right w:val="none" w:sz="0" w:space="0" w:color="auto"/>
      </w:divBdr>
    </w:div>
    <w:div w:id="1249578014">
      <w:bodyDiv w:val="1"/>
      <w:marLeft w:val="0"/>
      <w:marRight w:val="0"/>
      <w:marTop w:val="0"/>
      <w:marBottom w:val="0"/>
      <w:divBdr>
        <w:top w:val="none" w:sz="0" w:space="0" w:color="auto"/>
        <w:left w:val="none" w:sz="0" w:space="0" w:color="auto"/>
        <w:bottom w:val="none" w:sz="0" w:space="0" w:color="auto"/>
        <w:right w:val="none" w:sz="0" w:space="0" w:color="auto"/>
      </w:divBdr>
    </w:div>
    <w:div w:id="1250694798">
      <w:bodyDiv w:val="1"/>
      <w:marLeft w:val="0"/>
      <w:marRight w:val="0"/>
      <w:marTop w:val="0"/>
      <w:marBottom w:val="0"/>
      <w:divBdr>
        <w:top w:val="none" w:sz="0" w:space="0" w:color="auto"/>
        <w:left w:val="none" w:sz="0" w:space="0" w:color="auto"/>
        <w:bottom w:val="none" w:sz="0" w:space="0" w:color="auto"/>
        <w:right w:val="none" w:sz="0" w:space="0" w:color="auto"/>
      </w:divBdr>
    </w:div>
    <w:div w:id="1251891425">
      <w:bodyDiv w:val="1"/>
      <w:marLeft w:val="0"/>
      <w:marRight w:val="0"/>
      <w:marTop w:val="0"/>
      <w:marBottom w:val="0"/>
      <w:divBdr>
        <w:top w:val="none" w:sz="0" w:space="0" w:color="auto"/>
        <w:left w:val="none" w:sz="0" w:space="0" w:color="auto"/>
        <w:bottom w:val="none" w:sz="0" w:space="0" w:color="auto"/>
        <w:right w:val="none" w:sz="0" w:space="0" w:color="auto"/>
      </w:divBdr>
    </w:div>
    <w:div w:id="1252927463">
      <w:bodyDiv w:val="1"/>
      <w:marLeft w:val="0"/>
      <w:marRight w:val="0"/>
      <w:marTop w:val="0"/>
      <w:marBottom w:val="0"/>
      <w:divBdr>
        <w:top w:val="none" w:sz="0" w:space="0" w:color="auto"/>
        <w:left w:val="none" w:sz="0" w:space="0" w:color="auto"/>
        <w:bottom w:val="none" w:sz="0" w:space="0" w:color="auto"/>
        <w:right w:val="none" w:sz="0" w:space="0" w:color="auto"/>
      </w:divBdr>
    </w:div>
    <w:div w:id="1253126393">
      <w:bodyDiv w:val="1"/>
      <w:marLeft w:val="0"/>
      <w:marRight w:val="0"/>
      <w:marTop w:val="0"/>
      <w:marBottom w:val="0"/>
      <w:divBdr>
        <w:top w:val="none" w:sz="0" w:space="0" w:color="auto"/>
        <w:left w:val="none" w:sz="0" w:space="0" w:color="auto"/>
        <w:bottom w:val="none" w:sz="0" w:space="0" w:color="auto"/>
        <w:right w:val="none" w:sz="0" w:space="0" w:color="auto"/>
      </w:divBdr>
    </w:div>
    <w:div w:id="1253927610">
      <w:bodyDiv w:val="1"/>
      <w:marLeft w:val="0"/>
      <w:marRight w:val="0"/>
      <w:marTop w:val="0"/>
      <w:marBottom w:val="0"/>
      <w:divBdr>
        <w:top w:val="none" w:sz="0" w:space="0" w:color="auto"/>
        <w:left w:val="none" w:sz="0" w:space="0" w:color="auto"/>
        <w:bottom w:val="none" w:sz="0" w:space="0" w:color="auto"/>
        <w:right w:val="none" w:sz="0" w:space="0" w:color="auto"/>
      </w:divBdr>
    </w:div>
    <w:div w:id="1254437891">
      <w:bodyDiv w:val="1"/>
      <w:marLeft w:val="0"/>
      <w:marRight w:val="0"/>
      <w:marTop w:val="0"/>
      <w:marBottom w:val="0"/>
      <w:divBdr>
        <w:top w:val="none" w:sz="0" w:space="0" w:color="auto"/>
        <w:left w:val="none" w:sz="0" w:space="0" w:color="auto"/>
        <w:bottom w:val="none" w:sz="0" w:space="0" w:color="auto"/>
        <w:right w:val="none" w:sz="0" w:space="0" w:color="auto"/>
      </w:divBdr>
      <w:divsChild>
        <w:div w:id="841437642">
          <w:marLeft w:val="0"/>
          <w:marRight w:val="0"/>
          <w:marTop w:val="0"/>
          <w:marBottom w:val="0"/>
          <w:divBdr>
            <w:top w:val="none" w:sz="0" w:space="0" w:color="auto"/>
            <w:left w:val="none" w:sz="0" w:space="0" w:color="auto"/>
            <w:bottom w:val="none" w:sz="0" w:space="0" w:color="auto"/>
            <w:right w:val="none" w:sz="0" w:space="0" w:color="auto"/>
          </w:divBdr>
          <w:divsChild>
            <w:div w:id="1383750694">
              <w:marLeft w:val="0"/>
              <w:marRight w:val="0"/>
              <w:marTop w:val="0"/>
              <w:marBottom w:val="0"/>
              <w:divBdr>
                <w:top w:val="none" w:sz="0" w:space="0" w:color="auto"/>
                <w:left w:val="none" w:sz="0" w:space="0" w:color="auto"/>
                <w:bottom w:val="none" w:sz="0" w:space="0" w:color="auto"/>
                <w:right w:val="none" w:sz="0" w:space="0" w:color="auto"/>
              </w:divBdr>
              <w:divsChild>
                <w:div w:id="1598446494">
                  <w:marLeft w:val="0"/>
                  <w:marRight w:val="0"/>
                  <w:marTop w:val="0"/>
                  <w:marBottom w:val="0"/>
                  <w:divBdr>
                    <w:top w:val="none" w:sz="0" w:space="0" w:color="auto"/>
                    <w:left w:val="none" w:sz="0" w:space="0" w:color="auto"/>
                    <w:bottom w:val="none" w:sz="0" w:space="0" w:color="auto"/>
                    <w:right w:val="none" w:sz="0" w:space="0" w:color="auto"/>
                  </w:divBdr>
                  <w:divsChild>
                    <w:div w:id="471362930">
                      <w:marLeft w:val="0"/>
                      <w:marRight w:val="0"/>
                      <w:marTop w:val="0"/>
                      <w:marBottom w:val="0"/>
                      <w:divBdr>
                        <w:top w:val="none" w:sz="0" w:space="0" w:color="auto"/>
                        <w:left w:val="none" w:sz="0" w:space="0" w:color="auto"/>
                        <w:bottom w:val="none" w:sz="0" w:space="0" w:color="auto"/>
                        <w:right w:val="none" w:sz="0" w:space="0" w:color="auto"/>
                      </w:divBdr>
                      <w:divsChild>
                        <w:div w:id="1304038365">
                          <w:marLeft w:val="0"/>
                          <w:marRight w:val="0"/>
                          <w:marTop w:val="0"/>
                          <w:marBottom w:val="0"/>
                          <w:divBdr>
                            <w:top w:val="none" w:sz="0" w:space="0" w:color="auto"/>
                            <w:left w:val="none" w:sz="0" w:space="0" w:color="auto"/>
                            <w:bottom w:val="none" w:sz="0" w:space="0" w:color="auto"/>
                            <w:right w:val="none" w:sz="0" w:space="0" w:color="auto"/>
                          </w:divBdr>
                          <w:divsChild>
                            <w:div w:id="1413163707">
                              <w:marLeft w:val="0"/>
                              <w:marRight w:val="0"/>
                              <w:marTop w:val="0"/>
                              <w:marBottom w:val="0"/>
                              <w:divBdr>
                                <w:top w:val="none" w:sz="0" w:space="0" w:color="auto"/>
                                <w:left w:val="none" w:sz="0" w:space="0" w:color="auto"/>
                                <w:bottom w:val="none" w:sz="0" w:space="0" w:color="auto"/>
                                <w:right w:val="none" w:sz="0" w:space="0" w:color="auto"/>
                              </w:divBdr>
                              <w:divsChild>
                                <w:div w:id="1692949673">
                                  <w:marLeft w:val="0"/>
                                  <w:marRight w:val="0"/>
                                  <w:marTop w:val="0"/>
                                  <w:marBottom w:val="0"/>
                                  <w:divBdr>
                                    <w:top w:val="none" w:sz="0" w:space="0" w:color="auto"/>
                                    <w:left w:val="none" w:sz="0" w:space="0" w:color="auto"/>
                                    <w:bottom w:val="none" w:sz="0" w:space="0" w:color="auto"/>
                                    <w:right w:val="none" w:sz="0" w:space="0" w:color="auto"/>
                                  </w:divBdr>
                                  <w:divsChild>
                                    <w:div w:id="996572892">
                                      <w:marLeft w:val="0"/>
                                      <w:marRight w:val="0"/>
                                      <w:marTop w:val="0"/>
                                      <w:marBottom w:val="0"/>
                                      <w:divBdr>
                                        <w:top w:val="none" w:sz="0" w:space="0" w:color="auto"/>
                                        <w:left w:val="none" w:sz="0" w:space="0" w:color="auto"/>
                                        <w:bottom w:val="none" w:sz="0" w:space="0" w:color="auto"/>
                                        <w:right w:val="none" w:sz="0" w:space="0" w:color="auto"/>
                                      </w:divBdr>
                                      <w:divsChild>
                                        <w:div w:id="104227705">
                                          <w:marLeft w:val="-150"/>
                                          <w:marRight w:val="-150"/>
                                          <w:marTop w:val="0"/>
                                          <w:marBottom w:val="0"/>
                                          <w:divBdr>
                                            <w:top w:val="none" w:sz="0" w:space="0" w:color="auto"/>
                                            <w:left w:val="none" w:sz="0" w:space="0" w:color="auto"/>
                                            <w:bottom w:val="none" w:sz="0" w:space="0" w:color="auto"/>
                                            <w:right w:val="none" w:sz="0" w:space="0" w:color="auto"/>
                                          </w:divBdr>
                                          <w:divsChild>
                                            <w:div w:id="2130975602">
                                              <w:marLeft w:val="0"/>
                                              <w:marRight w:val="0"/>
                                              <w:marTop w:val="0"/>
                                              <w:marBottom w:val="0"/>
                                              <w:divBdr>
                                                <w:top w:val="none" w:sz="0" w:space="0" w:color="auto"/>
                                                <w:left w:val="none" w:sz="0" w:space="0" w:color="auto"/>
                                                <w:bottom w:val="none" w:sz="0" w:space="0" w:color="auto"/>
                                                <w:right w:val="none" w:sz="0" w:space="0" w:color="auto"/>
                                              </w:divBdr>
                                              <w:divsChild>
                                                <w:div w:id="138883129">
                                                  <w:marLeft w:val="0"/>
                                                  <w:marRight w:val="0"/>
                                                  <w:marTop w:val="0"/>
                                                  <w:marBottom w:val="0"/>
                                                  <w:divBdr>
                                                    <w:top w:val="none" w:sz="0" w:space="0" w:color="auto"/>
                                                    <w:left w:val="none" w:sz="0" w:space="0" w:color="auto"/>
                                                    <w:bottom w:val="none" w:sz="0" w:space="0" w:color="auto"/>
                                                    <w:right w:val="none" w:sz="0" w:space="0" w:color="auto"/>
                                                  </w:divBdr>
                                                  <w:divsChild>
                                                    <w:div w:id="1592546363">
                                                      <w:marLeft w:val="0"/>
                                                      <w:marRight w:val="0"/>
                                                      <w:marTop w:val="0"/>
                                                      <w:marBottom w:val="0"/>
                                                      <w:divBdr>
                                                        <w:top w:val="none" w:sz="0" w:space="0" w:color="auto"/>
                                                        <w:left w:val="none" w:sz="0" w:space="0" w:color="auto"/>
                                                        <w:bottom w:val="none" w:sz="0" w:space="0" w:color="auto"/>
                                                        <w:right w:val="none" w:sz="0" w:space="0" w:color="auto"/>
                                                      </w:divBdr>
                                                      <w:divsChild>
                                                        <w:div w:id="1256793146">
                                                          <w:marLeft w:val="0"/>
                                                          <w:marRight w:val="0"/>
                                                          <w:marTop w:val="0"/>
                                                          <w:marBottom w:val="0"/>
                                                          <w:divBdr>
                                                            <w:top w:val="none" w:sz="0" w:space="0" w:color="auto"/>
                                                            <w:left w:val="none" w:sz="0" w:space="0" w:color="auto"/>
                                                            <w:bottom w:val="none" w:sz="0" w:space="0" w:color="auto"/>
                                                            <w:right w:val="none" w:sz="0" w:space="0" w:color="auto"/>
                                                          </w:divBdr>
                                                          <w:divsChild>
                                                            <w:div w:id="901254854">
                                                              <w:marLeft w:val="0"/>
                                                              <w:marRight w:val="0"/>
                                                              <w:marTop w:val="0"/>
                                                              <w:marBottom w:val="0"/>
                                                              <w:divBdr>
                                                                <w:top w:val="none" w:sz="0" w:space="0" w:color="auto"/>
                                                                <w:left w:val="none" w:sz="0" w:space="0" w:color="auto"/>
                                                                <w:bottom w:val="none" w:sz="0" w:space="0" w:color="auto"/>
                                                                <w:right w:val="none" w:sz="0" w:space="0" w:color="auto"/>
                                                              </w:divBdr>
                                                              <w:divsChild>
                                                                <w:div w:id="865020822">
                                                                  <w:marLeft w:val="0"/>
                                                                  <w:marRight w:val="0"/>
                                                                  <w:marTop w:val="0"/>
                                                                  <w:marBottom w:val="0"/>
                                                                  <w:divBdr>
                                                                    <w:top w:val="none" w:sz="0" w:space="0" w:color="auto"/>
                                                                    <w:left w:val="none" w:sz="0" w:space="0" w:color="auto"/>
                                                                    <w:bottom w:val="none" w:sz="0" w:space="0" w:color="auto"/>
                                                                    <w:right w:val="none" w:sz="0" w:space="0" w:color="auto"/>
                                                                  </w:divBdr>
                                                                  <w:divsChild>
                                                                    <w:div w:id="1059787338">
                                                                      <w:marLeft w:val="0"/>
                                                                      <w:marRight w:val="0"/>
                                                                      <w:marTop w:val="0"/>
                                                                      <w:marBottom w:val="0"/>
                                                                      <w:divBdr>
                                                                        <w:top w:val="none" w:sz="0" w:space="0" w:color="auto"/>
                                                                        <w:left w:val="none" w:sz="0" w:space="0" w:color="auto"/>
                                                                        <w:bottom w:val="none" w:sz="0" w:space="0" w:color="auto"/>
                                                                        <w:right w:val="none" w:sz="0" w:space="0" w:color="auto"/>
                                                                      </w:divBdr>
                                                                      <w:divsChild>
                                                                        <w:div w:id="490371546">
                                                                          <w:marLeft w:val="-225"/>
                                                                          <w:marRight w:val="-225"/>
                                                                          <w:marTop w:val="0"/>
                                                                          <w:marBottom w:val="0"/>
                                                                          <w:divBdr>
                                                                            <w:top w:val="none" w:sz="0" w:space="0" w:color="auto"/>
                                                                            <w:left w:val="none" w:sz="0" w:space="0" w:color="auto"/>
                                                                            <w:bottom w:val="none" w:sz="0" w:space="0" w:color="auto"/>
                                                                            <w:right w:val="none" w:sz="0" w:space="0" w:color="auto"/>
                                                                          </w:divBdr>
                                                                          <w:divsChild>
                                                                            <w:div w:id="1783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770">
      <w:bodyDiv w:val="1"/>
      <w:marLeft w:val="0"/>
      <w:marRight w:val="0"/>
      <w:marTop w:val="0"/>
      <w:marBottom w:val="0"/>
      <w:divBdr>
        <w:top w:val="none" w:sz="0" w:space="0" w:color="auto"/>
        <w:left w:val="none" w:sz="0" w:space="0" w:color="auto"/>
        <w:bottom w:val="none" w:sz="0" w:space="0" w:color="auto"/>
        <w:right w:val="none" w:sz="0" w:space="0" w:color="auto"/>
      </w:divBdr>
    </w:div>
    <w:div w:id="1255898123">
      <w:bodyDiv w:val="1"/>
      <w:marLeft w:val="0"/>
      <w:marRight w:val="0"/>
      <w:marTop w:val="0"/>
      <w:marBottom w:val="0"/>
      <w:divBdr>
        <w:top w:val="none" w:sz="0" w:space="0" w:color="auto"/>
        <w:left w:val="none" w:sz="0" w:space="0" w:color="auto"/>
        <w:bottom w:val="none" w:sz="0" w:space="0" w:color="auto"/>
        <w:right w:val="none" w:sz="0" w:space="0" w:color="auto"/>
      </w:divBdr>
      <w:divsChild>
        <w:div w:id="515927540">
          <w:marLeft w:val="0"/>
          <w:marRight w:val="0"/>
          <w:marTop w:val="0"/>
          <w:marBottom w:val="0"/>
          <w:divBdr>
            <w:top w:val="none" w:sz="0" w:space="0" w:color="auto"/>
            <w:left w:val="none" w:sz="0" w:space="0" w:color="auto"/>
            <w:bottom w:val="none" w:sz="0" w:space="0" w:color="auto"/>
            <w:right w:val="none" w:sz="0" w:space="0" w:color="auto"/>
          </w:divBdr>
          <w:divsChild>
            <w:div w:id="1678728526">
              <w:marLeft w:val="0"/>
              <w:marRight w:val="0"/>
              <w:marTop w:val="0"/>
              <w:marBottom w:val="0"/>
              <w:divBdr>
                <w:top w:val="none" w:sz="0" w:space="0" w:color="auto"/>
                <w:left w:val="none" w:sz="0" w:space="0" w:color="auto"/>
                <w:bottom w:val="none" w:sz="0" w:space="0" w:color="auto"/>
                <w:right w:val="none" w:sz="0" w:space="0" w:color="auto"/>
              </w:divBdr>
              <w:divsChild>
                <w:div w:id="1311714166">
                  <w:marLeft w:val="0"/>
                  <w:marRight w:val="0"/>
                  <w:marTop w:val="0"/>
                  <w:marBottom w:val="0"/>
                  <w:divBdr>
                    <w:top w:val="none" w:sz="0" w:space="0" w:color="auto"/>
                    <w:left w:val="none" w:sz="0" w:space="0" w:color="auto"/>
                    <w:bottom w:val="none" w:sz="0" w:space="0" w:color="auto"/>
                    <w:right w:val="none" w:sz="0" w:space="0" w:color="auto"/>
                  </w:divBdr>
                  <w:divsChild>
                    <w:div w:id="1324314127">
                      <w:marLeft w:val="0"/>
                      <w:marRight w:val="0"/>
                      <w:marTop w:val="0"/>
                      <w:marBottom w:val="0"/>
                      <w:divBdr>
                        <w:top w:val="none" w:sz="0" w:space="0" w:color="auto"/>
                        <w:left w:val="none" w:sz="0" w:space="0" w:color="auto"/>
                        <w:bottom w:val="none" w:sz="0" w:space="0" w:color="auto"/>
                        <w:right w:val="none" w:sz="0" w:space="0" w:color="auto"/>
                      </w:divBdr>
                      <w:divsChild>
                        <w:div w:id="1051461181">
                          <w:marLeft w:val="0"/>
                          <w:marRight w:val="0"/>
                          <w:marTop w:val="0"/>
                          <w:marBottom w:val="0"/>
                          <w:divBdr>
                            <w:top w:val="none" w:sz="0" w:space="0" w:color="auto"/>
                            <w:left w:val="none" w:sz="0" w:space="0" w:color="auto"/>
                            <w:bottom w:val="none" w:sz="0" w:space="0" w:color="auto"/>
                            <w:right w:val="none" w:sz="0" w:space="0" w:color="auto"/>
                          </w:divBdr>
                          <w:divsChild>
                            <w:div w:id="1743865359">
                              <w:marLeft w:val="3"/>
                              <w:marRight w:val="0"/>
                              <w:marTop w:val="0"/>
                              <w:marBottom w:val="0"/>
                              <w:divBdr>
                                <w:top w:val="none" w:sz="0" w:space="0" w:color="auto"/>
                                <w:left w:val="none" w:sz="0" w:space="0" w:color="auto"/>
                                <w:bottom w:val="none" w:sz="0" w:space="0" w:color="auto"/>
                                <w:right w:val="none" w:sz="0" w:space="0" w:color="auto"/>
                              </w:divBdr>
                              <w:divsChild>
                                <w:div w:id="1454866313">
                                  <w:marLeft w:val="0"/>
                                  <w:marRight w:val="0"/>
                                  <w:marTop w:val="0"/>
                                  <w:marBottom w:val="0"/>
                                  <w:divBdr>
                                    <w:top w:val="none" w:sz="0" w:space="0" w:color="auto"/>
                                    <w:left w:val="none" w:sz="0" w:space="0" w:color="auto"/>
                                    <w:bottom w:val="none" w:sz="0" w:space="0" w:color="auto"/>
                                    <w:right w:val="none" w:sz="0" w:space="0" w:color="auto"/>
                                  </w:divBdr>
                                  <w:divsChild>
                                    <w:div w:id="2113551526">
                                      <w:marLeft w:val="0"/>
                                      <w:marRight w:val="0"/>
                                      <w:marTop w:val="0"/>
                                      <w:marBottom w:val="0"/>
                                      <w:divBdr>
                                        <w:top w:val="none" w:sz="0" w:space="0" w:color="auto"/>
                                        <w:left w:val="none" w:sz="0" w:space="0" w:color="auto"/>
                                        <w:bottom w:val="none" w:sz="0" w:space="0" w:color="auto"/>
                                        <w:right w:val="none" w:sz="0" w:space="0" w:color="auto"/>
                                      </w:divBdr>
                                      <w:divsChild>
                                        <w:div w:id="57827485">
                                          <w:marLeft w:val="0"/>
                                          <w:marRight w:val="0"/>
                                          <w:marTop w:val="0"/>
                                          <w:marBottom w:val="0"/>
                                          <w:divBdr>
                                            <w:top w:val="none" w:sz="0" w:space="0" w:color="auto"/>
                                            <w:left w:val="none" w:sz="0" w:space="0" w:color="auto"/>
                                            <w:bottom w:val="none" w:sz="0" w:space="0" w:color="auto"/>
                                            <w:right w:val="none" w:sz="0" w:space="0" w:color="auto"/>
                                          </w:divBdr>
                                          <w:divsChild>
                                            <w:div w:id="1212302628">
                                              <w:marLeft w:val="0"/>
                                              <w:marRight w:val="0"/>
                                              <w:marTop w:val="0"/>
                                              <w:marBottom w:val="0"/>
                                              <w:divBdr>
                                                <w:top w:val="none" w:sz="0" w:space="0" w:color="auto"/>
                                                <w:left w:val="none" w:sz="0" w:space="0" w:color="auto"/>
                                                <w:bottom w:val="none" w:sz="0" w:space="0" w:color="auto"/>
                                                <w:right w:val="none" w:sz="0" w:space="0" w:color="auto"/>
                                              </w:divBdr>
                                              <w:divsChild>
                                                <w:div w:id="236331359">
                                                  <w:marLeft w:val="0"/>
                                                  <w:marRight w:val="0"/>
                                                  <w:marTop w:val="0"/>
                                                  <w:marBottom w:val="0"/>
                                                  <w:divBdr>
                                                    <w:top w:val="none" w:sz="0" w:space="0" w:color="auto"/>
                                                    <w:left w:val="none" w:sz="0" w:space="0" w:color="auto"/>
                                                    <w:bottom w:val="none" w:sz="0" w:space="0" w:color="auto"/>
                                                    <w:right w:val="none" w:sz="0" w:space="0" w:color="auto"/>
                                                  </w:divBdr>
                                                  <w:divsChild>
                                                    <w:div w:id="1183738491">
                                                      <w:marLeft w:val="0"/>
                                                      <w:marRight w:val="0"/>
                                                      <w:marTop w:val="0"/>
                                                      <w:marBottom w:val="0"/>
                                                      <w:divBdr>
                                                        <w:top w:val="none" w:sz="0" w:space="0" w:color="auto"/>
                                                        <w:left w:val="none" w:sz="0" w:space="0" w:color="auto"/>
                                                        <w:bottom w:val="none" w:sz="0" w:space="0" w:color="auto"/>
                                                        <w:right w:val="none" w:sz="0" w:space="0" w:color="auto"/>
                                                      </w:divBdr>
                                                      <w:divsChild>
                                                        <w:div w:id="1908607682">
                                                          <w:marLeft w:val="0"/>
                                                          <w:marRight w:val="0"/>
                                                          <w:marTop w:val="0"/>
                                                          <w:marBottom w:val="0"/>
                                                          <w:divBdr>
                                                            <w:top w:val="none" w:sz="0" w:space="0" w:color="auto"/>
                                                            <w:left w:val="none" w:sz="0" w:space="0" w:color="auto"/>
                                                            <w:bottom w:val="none" w:sz="0" w:space="0" w:color="auto"/>
                                                            <w:right w:val="none" w:sz="0" w:space="0" w:color="auto"/>
                                                          </w:divBdr>
                                                          <w:divsChild>
                                                            <w:div w:id="1539775209">
                                                              <w:marLeft w:val="0"/>
                                                              <w:marRight w:val="0"/>
                                                              <w:marTop w:val="0"/>
                                                              <w:marBottom w:val="0"/>
                                                              <w:divBdr>
                                                                <w:top w:val="none" w:sz="0" w:space="0" w:color="auto"/>
                                                                <w:left w:val="none" w:sz="0" w:space="0" w:color="auto"/>
                                                                <w:bottom w:val="none" w:sz="0" w:space="0" w:color="auto"/>
                                                                <w:right w:val="none" w:sz="0" w:space="0" w:color="auto"/>
                                                              </w:divBdr>
                                                              <w:divsChild>
                                                                <w:div w:id="1948269778">
                                                                  <w:marLeft w:val="0"/>
                                                                  <w:marRight w:val="0"/>
                                                                  <w:marTop w:val="0"/>
                                                                  <w:marBottom w:val="0"/>
                                                                  <w:divBdr>
                                                                    <w:top w:val="none" w:sz="0" w:space="0" w:color="auto"/>
                                                                    <w:left w:val="none" w:sz="0" w:space="0" w:color="auto"/>
                                                                    <w:bottom w:val="none" w:sz="0" w:space="0" w:color="auto"/>
                                                                    <w:right w:val="none" w:sz="0" w:space="0" w:color="auto"/>
                                                                  </w:divBdr>
                                                                  <w:divsChild>
                                                                    <w:div w:id="1934244668">
                                                                      <w:marLeft w:val="0"/>
                                                                      <w:marRight w:val="0"/>
                                                                      <w:marTop w:val="0"/>
                                                                      <w:marBottom w:val="0"/>
                                                                      <w:divBdr>
                                                                        <w:top w:val="none" w:sz="0" w:space="0" w:color="auto"/>
                                                                        <w:left w:val="none" w:sz="0" w:space="0" w:color="auto"/>
                                                                        <w:bottom w:val="none" w:sz="0" w:space="0" w:color="auto"/>
                                                                        <w:right w:val="none" w:sz="0" w:space="0" w:color="auto"/>
                                                                      </w:divBdr>
                                                                      <w:divsChild>
                                                                        <w:div w:id="214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091817">
      <w:bodyDiv w:val="1"/>
      <w:marLeft w:val="0"/>
      <w:marRight w:val="0"/>
      <w:marTop w:val="0"/>
      <w:marBottom w:val="0"/>
      <w:divBdr>
        <w:top w:val="none" w:sz="0" w:space="0" w:color="auto"/>
        <w:left w:val="none" w:sz="0" w:space="0" w:color="auto"/>
        <w:bottom w:val="none" w:sz="0" w:space="0" w:color="auto"/>
        <w:right w:val="none" w:sz="0" w:space="0" w:color="auto"/>
      </w:divBdr>
    </w:div>
    <w:div w:id="1257128102">
      <w:bodyDiv w:val="1"/>
      <w:marLeft w:val="0"/>
      <w:marRight w:val="0"/>
      <w:marTop w:val="0"/>
      <w:marBottom w:val="0"/>
      <w:divBdr>
        <w:top w:val="none" w:sz="0" w:space="0" w:color="auto"/>
        <w:left w:val="none" w:sz="0" w:space="0" w:color="auto"/>
        <w:bottom w:val="none" w:sz="0" w:space="0" w:color="auto"/>
        <w:right w:val="none" w:sz="0" w:space="0" w:color="auto"/>
      </w:divBdr>
    </w:div>
    <w:div w:id="1257397918">
      <w:bodyDiv w:val="1"/>
      <w:marLeft w:val="0"/>
      <w:marRight w:val="0"/>
      <w:marTop w:val="0"/>
      <w:marBottom w:val="0"/>
      <w:divBdr>
        <w:top w:val="none" w:sz="0" w:space="0" w:color="auto"/>
        <w:left w:val="none" w:sz="0" w:space="0" w:color="auto"/>
        <w:bottom w:val="none" w:sz="0" w:space="0" w:color="auto"/>
        <w:right w:val="none" w:sz="0" w:space="0" w:color="auto"/>
      </w:divBdr>
    </w:div>
    <w:div w:id="1257404239">
      <w:bodyDiv w:val="1"/>
      <w:marLeft w:val="0"/>
      <w:marRight w:val="0"/>
      <w:marTop w:val="0"/>
      <w:marBottom w:val="0"/>
      <w:divBdr>
        <w:top w:val="none" w:sz="0" w:space="0" w:color="auto"/>
        <w:left w:val="none" w:sz="0" w:space="0" w:color="auto"/>
        <w:bottom w:val="none" w:sz="0" w:space="0" w:color="auto"/>
        <w:right w:val="none" w:sz="0" w:space="0" w:color="auto"/>
      </w:divBdr>
    </w:div>
    <w:div w:id="1258253975">
      <w:bodyDiv w:val="1"/>
      <w:marLeft w:val="0"/>
      <w:marRight w:val="0"/>
      <w:marTop w:val="0"/>
      <w:marBottom w:val="0"/>
      <w:divBdr>
        <w:top w:val="none" w:sz="0" w:space="0" w:color="auto"/>
        <w:left w:val="none" w:sz="0" w:space="0" w:color="auto"/>
        <w:bottom w:val="none" w:sz="0" w:space="0" w:color="auto"/>
        <w:right w:val="none" w:sz="0" w:space="0" w:color="auto"/>
      </w:divBdr>
    </w:div>
    <w:div w:id="1258515994">
      <w:bodyDiv w:val="1"/>
      <w:marLeft w:val="0"/>
      <w:marRight w:val="0"/>
      <w:marTop w:val="0"/>
      <w:marBottom w:val="0"/>
      <w:divBdr>
        <w:top w:val="none" w:sz="0" w:space="0" w:color="auto"/>
        <w:left w:val="none" w:sz="0" w:space="0" w:color="auto"/>
        <w:bottom w:val="none" w:sz="0" w:space="0" w:color="auto"/>
        <w:right w:val="none" w:sz="0" w:space="0" w:color="auto"/>
      </w:divBdr>
    </w:div>
    <w:div w:id="1258563306">
      <w:bodyDiv w:val="1"/>
      <w:marLeft w:val="0"/>
      <w:marRight w:val="0"/>
      <w:marTop w:val="0"/>
      <w:marBottom w:val="0"/>
      <w:divBdr>
        <w:top w:val="none" w:sz="0" w:space="0" w:color="auto"/>
        <w:left w:val="none" w:sz="0" w:space="0" w:color="auto"/>
        <w:bottom w:val="none" w:sz="0" w:space="0" w:color="auto"/>
        <w:right w:val="none" w:sz="0" w:space="0" w:color="auto"/>
      </w:divBdr>
    </w:div>
    <w:div w:id="1259025448">
      <w:bodyDiv w:val="1"/>
      <w:marLeft w:val="0"/>
      <w:marRight w:val="0"/>
      <w:marTop w:val="0"/>
      <w:marBottom w:val="0"/>
      <w:divBdr>
        <w:top w:val="none" w:sz="0" w:space="0" w:color="auto"/>
        <w:left w:val="none" w:sz="0" w:space="0" w:color="auto"/>
        <w:bottom w:val="none" w:sz="0" w:space="0" w:color="auto"/>
        <w:right w:val="none" w:sz="0" w:space="0" w:color="auto"/>
      </w:divBdr>
      <w:divsChild>
        <w:div w:id="1394624809">
          <w:marLeft w:val="270"/>
          <w:marRight w:val="0"/>
          <w:marTop w:val="15"/>
          <w:marBottom w:val="0"/>
          <w:divBdr>
            <w:top w:val="none" w:sz="0" w:space="0" w:color="auto"/>
            <w:left w:val="none" w:sz="0" w:space="0" w:color="auto"/>
            <w:bottom w:val="none" w:sz="0" w:space="0" w:color="auto"/>
            <w:right w:val="none" w:sz="0" w:space="0" w:color="auto"/>
          </w:divBdr>
        </w:div>
      </w:divsChild>
    </w:div>
    <w:div w:id="1259212016">
      <w:bodyDiv w:val="1"/>
      <w:marLeft w:val="0"/>
      <w:marRight w:val="0"/>
      <w:marTop w:val="0"/>
      <w:marBottom w:val="0"/>
      <w:divBdr>
        <w:top w:val="none" w:sz="0" w:space="0" w:color="auto"/>
        <w:left w:val="none" w:sz="0" w:space="0" w:color="auto"/>
        <w:bottom w:val="none" w:sz="0" w:space="0" w:color="auto"/>
        <w:right w:val="none" w:sz="0" w:space="0" w:color="auto"/>
      </w:divBdr>
      <w:divsChild>
        <w:div w:id="1558249574">
          <w:marLeft w:val="0"/>
          <w:marRight w:val="0"/>
          <w:marTop w:val="0"/>
          <w:marBottom w:val="0"/>
          <w:divBdr>
            <w:top w:val="none" w:sz="0" w:space="0" w:color="auto"/>
            <w:left w:val="single" w:sz="6" w:space="0" w:color="999999"/>
            <w:bottom w:val="single" w:sz="6" w:space="0" w:color="999999"/>
            <w:right w:val="none" w:sz="0" w:space="0" w:color="auto"/>
          </w:divBdr>
          <w:divsChild>
            <w:div w:id="395008192">
              <w:marLeft w:val="0"/>
              <w:marRight w:val="0"/>
              <w:marTop w:val="0"/>
              <w:marBottom w:val="0"/>
              <w:divBdr>
                <w:top w:val="none" w:sz="0" w:space="0" w:color="auto"/>
                <w:left w:val="none" w:sz="0" w:space="0" w:color="auto"/>
                <w:bottom w:val="none" w:sz="0" w:space="0" w:color="auto"/>
                <w:right w:val="single" w:sz="6" w:space="0" w:color="999999"/>
              </w:divBdr>
              <w:divsChild>
                <w:div w:id="993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836">
      <w:bodyDiv w:val="1"/>
      <w:marLeft w:val="0"/>
      <w:marRight w:val="0"/>
      <w:marTop w:val="0"/>
      <w:marBottom w:val="0"/>
      <w:divBdr>
        <w:top w:val="none" w:sz="0" w:space="0" w:color="auto"/>
        <w:left w:val="none" w:sz="0" w:space="0" w:color="auto"/>
        <w:bottom w:val="none" w:sz="0" w:space="0" w:color="auto"/>
        <w:right w:val="none" w:sz="0" w:space="0" w:color="auto"/>
      </w:divBdr>
    </w:div>
    <w:div w:id="1260018221">
      <w:bodyDiv w:val="1"/>
      <w:marLeft w:val="0"/>
      <w:marRight w:val="0"/>
      <w:marTop w:val="0"/>
      <w:marBottom w:val="0"/>
      <w:divBdr>
        <w:top w:val="none" w:sz="0" w:space="0" w:color="auto"/>
        <w:left w:val="none" w:sz="0" w:space="0" w:color="auto"/>
        <w:bottom w:val="none" w:sz="0" w:space="0" w:color="auto"/>
        <w:right w:val="none" w:sz="0" w:space="0" w:color="auto"/>
      </w:divBdr>
    </w:div>
    <w:div w:id="1260328955">
      <w:bodyDiv w:val="1"/>
      <w:marLeft w:val="0"/>
      <w:marRight w:val="0"/>
      <w:marTop w:val="0"/>
      <w:marBottom w:val="0"/>
      <w:divBdr>
        <w:top w:val="none" w:sz="0" w:space="0" w:color="auto"/>
        <w:left w:val="none" w:sz="0" w:space="0" w:color="auto"/>
        <w:bottom w:val="none" w:sz="0" w:space="0" w:color="auto"/>
        <w:right w:val="none" w:sz="0" w:space="0" w:color="auto"/>
      </w:divBdr>
    </w:div>
    <w:div w:id="1260406438">
      <w:bodyDiv w:val="1"/>
      <w:marLeft w:val="0"/>
      <w:marRight w:val="0"/>
      <w:marTop w:val="0"/>
      <w:marBottom w:val="0"/>
      <w:divBdr>
        <w:top w:val="none" w:sz="0" w:space="0" w:color="auto"/>
        <w:left w:val="none" w:sz="0" w:space="0" w:color="auto"/>
        <w:bottom w:val="none" w:sz="0" w:space="0" w:color="auto"/>
        <w:right w:val="none" w:sz="0" w:space="0" w:color="auto"/>
      </w:divBdr>
    </w:div>
    <w:div w:id="1260483347">
      <w:bodyDiv w:val="1"/>
      <w:marLeft w:val="0"/>
      <w:marRight w:val="0"/>
      <w:marTop w:val="0"/>
      <w:marBottom w:val="0"/>
      <w:divBdr>
        <w:top w:val="none" w:sz="0" w:space="0" w:color="auto"/>
        <w:left w:val="none" w:sz="0" w:space="0" w:color="auto"/>
        <w:bottom w:val="none" w:sz="0" w:space="0" w:color="auto"/>
        <w:right w:val="none" w:sz="0" w:space="0" w:color="auto"/>
      </w:divBdr>
    </w:div>
    <w:div w:id="1261059905">
      <w:bodyDiv w:val="1"/>
      <w:marLeft w:val="0"/>
      <w:marRight w:val="0"/>
      <w:marTop w:val="0"/>
      <w:marBottom w:val="0"/>
      <w:divBdr>
        <w:top w:val="none" w:sz="0" w:space="0" w:color="auto"/>
        <w:left w:val="none" w:sz="0" w:space="0" w:color="auto"/>
        <w:bottom w:val="none" w:sz="0" w:space="0" w:color="auto"/>
        <w:right w:val="none" w:sz="0" w:space="0" w:color="auto"/>
      </w:divBdr>
    </w:div>
    <w:div w:id="1261915563">
      <w:bodyDiv w:val="1"/>
      <w:marLeft w:val="0"/>
      <w:marRight w:val="0"/>
      <w:marTop w:val="0"/>
      <w:marBottom w:val="0"/>
      <w:divBdr>
        <w:top w:val="none" w:sz="0" w:space="0" w:color="auto"/>
        <w:left w:val="none" w:sz="0" w:space="0" w:color="auto"/>
        <w:bottom w:val="none" w:sz="0" w:space="0" w:color="auto"/>
        <w:right w:val="none" w:sz="0" w:space="0" w:color="auto"/>
      </w:divBdr>
    </w:div>
    <w:div w:id="1262026939">
      <w:bodyDiv w:val="1"/>
      <w:marLeft w:val="0"/>
      <w:marRight w:val="0"/>
      <w:marTop w:val="0"/>
      <w:marBottom w:val="0"/>
      <w:divBdr>
        <w:top w:val="none" w:sz="0" w:space="0" w:color="auto"/>
        <w:left w:val="none" w:sz="0" w:space="0" w:color="auto"/>
        <w:bottom w:val="none" w:sz="0" w:space="0" w:color="auto"/>
        <w:right w:val="none" w:sz="0" w:space="0" w:color="auto"/>
      </w:divBdr>
    </w:div>
    <w:div w:id="1262029505">
      <w:bodyDiv w:val="1"/>
      <w:marLeft w:val="0"/>
      <w:marRight w:val="0"/>
      <w:marTop w:val="0"/>
      <w:marBottom w:val="0"/>
      <w:divBdr>
        <w:top w:val="none" w:sz="0" w:space="0" w:color="auto"/>
        <w:left w:val="none" w:sz="0" w:space="0" w:color="auto"/>
        <w:bottom w:val="none" w:sz="0" w:space="0" w:color="auto"/>
        <w:right w:val="none" w:sz="0" w:space="0" w:color="auto"/>
      </w:divBdr>
    </w:div>
    <w:div w:id="1262299543">
      <w:bodyDiv w:val="1"/>
      <w:marLeft w:val="0"/>
      <w:marRight w:val="0"/>
      <w:marTop w:val="0"/>
      <w:marBottom w:val="0"/>
      <w:divBdr>
        <w:top w:val="none" w:sz="0" w:space="0" w:color="auto"/>
        <w:left w:val="none" w:sz="0" w:space="0" w:color="auto"/>
        <w:bottom w:val="none" w:sz="0" w:space="0" w:color="auto"/>
        <w:right w:val="none" w:sz="0" w:space="0" w:color="auto"/>
      </w:divBdr>
    </w:div>
    <w:div w:id="1262488200">
      <w:bodyDiv w:val="1"/>
      <w:marLeft w:val="0"/>
      <w:marRight w:val="0"/>
      <w:marTop w:val="0"/>
      <w:marBottom w:val="0"/>
      <w:divBdr>
        <w:top w:val="none" w:sz="0" w:space="0" w:color="auto"/>
        <w:left w:val="none" w:sz="0" w:space="0" w:color="auto"/>
        <w:bottom w:val="none" w:sz="0" w:space="0" w:color="auto"/>
        <w:right w:val="none" w:sz="0" w:space="0" w:color="auto"/>
      </w:divBdr>
    </w:div>
    <w:div w:id="1262496689">
      <w:bodyDiv w:val="1"/>
      <w:marLeft w:val="0"/>
      <w:marRight w:val="0"/>
      <w:marTop w:val="0"/>
      <w:marBottom w:val="0"/>
      <w:divBdr>
        <w:top w:val="none" w:sz="0" w:space="0" w:color="auto"/>
        <w:left w:val="none" w:sz="0" w:space="0" w:color="auto"/>
        <w:bottom w:val="none" w:sz="0" w:space="0" w:color="auto"/>
        <w:right w:val="none" w:sz="0" w:space="0" w:color="auto"/>
      </w:divBdr>
      <w:divsChild>
        <w:div w:id="1553807482">
          <w:marLeft w:val="0"/>
          <w:marRight w:val="0"/>
          <w:marTop w:val="0"/>
          <w:marBottom w:val="0"/>
          <w:divBdr>
            <w:top w:val="none" w:sz="0" w:space="0" w:color="auto"/>
            <w:left w:val="none" w:sz="0" w:space="0" w:color="auto"/>
            <w:bottom w:val="none" w:sz="0" w:space="0" w:color="auto"/>
            <w:right w:val="none" w:sz="0" w:space="0" w:color="auto"/>
          </w:divBdr>
          <w:divsChild>
            <w:div w:id="1892764356">
              <w:marLeft w:val="0"/>
              <w:marRight w:val="0"/>
              <w:marTop w:val="0"/>
              <w:marBottom w:val="0"/>
              <w:divBdr>
                <w:top w:val="none" w:sz="0" w:space="0" w:color="auto"/>
                <w:left w:val="none" w:sz="0" w:space="0" w:color="auto"/>
                <w:bottom w:val="none" w:sz="0" w:space="0" w:color="auto"/>
                <w:right w:val="none" w:sz="0" w:space="0" w:color="auto"/>
              </w:divBdr>
              <w:divsChild>
                <w:div w:id="1165559047">
                  <w:marLeft w:val="0"/>
                  <w:marRight w:val="0"/>
                  <w:marTop w:val="0"/>
                  <w:marBottom w:val="0"/>
                  <w:divBdr>
                    <w:top w:val="none" w:sz="0" w:space="0" w:color="auto"/>
                    <w:left w:val="none" w:sz="0" w:space="0" w:color="auto"/>
                    <w:bottom w:val="none" w:sz="0" w:space="0" w:color="auto"/>
                    <w:right w:val="none" w:sz="0" w:space="0" w:color="auto"/>
                  </w:divBdr>
                  <w:divsChild>
                    <w:div w:id="1398019993">
                      <w:marLeft w:val="0"/>
                      <w:marRight w:val="0"/>
                      <w:marTop w:val="0"/>
                      <w:marBottom w:val="0"/>
                      <w:divBdr>
                        <w:top w:val="none" w:sz="0" w:space="0" w:color="auto"/>
                        <w:left w:val="none" w:sz="0" w:space="0" w:color="auto"/>
                        <w:bottom w:val="none" w:sz="0" w:space="0" w:color="auto"/>
                        <w:right w:val="none" w:sz="0" w:space="0" w:color="auto"/>
                      </w:divBdr>
                      <w:divsChild>
                        <w:div w:id="969481460">
                          <w:marLeft w:val="0"/>
                          <w:marRight w:val="0"/>
                          <w:marTop w:val="0"/>
                          <w:marBottom w:val="0"/>
                          <w:divBdr>
                            <w:top w:val="none" w:sz="0" w:space="0" w:color="auto"/>
                            <w:left w:val="none" w:sz="0" w:space="0" w:color="auto"/>
                            <w:bottom w:val="none" w:sz="0" w:space="0" w:color="auto"/>
                            <w:right w:val="none" w:sz="0" w:space="0" w:color="auto"/>
                          </w:divBdr>
                          <w:divsChild>
                            <w:div w:id="1048995201">
                              <w:marLeft w:val="0"/>
                              <w:marRight w:val="0"/>
                              <w:marTop w:val="0"/>
                              <w:marBottom w:val="0"/>
                              <w:divBdr>
                                <w:top w:val="none" w:sz="0" w:space="0" w:color="auto"/>
                                <w:left w:val="none" w:sz="0" w:space="0" w:color="auto"/>
                                <w:bottom w:val="none" w:sz="0" w:space="0" w:color="auto"/>
                                <w:right w:val="none" w:sz="0" w:space="0" w:color="auto"/>
                              </w:divBdr>
                              <w:divsChild>
                                <w:div w:id="1899123499">
                                  <w:marLeft w:val="0"/>
                                  <w:marRight w:val="0"/>
                                  <w:marTop w:val="0"/>
                                  <w:marBottom w:val="0"/>
                                  <w:divBdr>
                                    <w:top w:val="none" w:sz="0" w:space="0" w:color="auto"/>
                                    <w:left w:val="none" w:sz="0" w:space="0" w:color="auto"/>
                                    <w:bottom w:val="none" w:sz="0" w:space="0" w:color="auto"/>
                                    <w:right w:val="none" w:sz="0" w:space="0" w:color="auto"/>
                                  </w:divBdr>
                                  <w:divsChild>
                                    <w:div w:id="841043800">
                                      <w:marLeft w:val="0"/>
                                      <w:marRight w:val="0"/>
                                      <w:marTop w:val="0"/>
                                      <w:marBottom w:val="0"/>
                                      <w:divBdr>
                                        <w:top w:val="none" w:sz="0" w:space="0" w:color="auto"/>
                                        <w:left w:val="none" w:sz="0" w:space="0" w:color="auto"/>
                                        <w:bottom w:val="none" w:sz="0" w:space="0" w:color="auto"/>
                                        <w:right w:val="none" w:sz="0" w:space="0" w:color="auto"/>
                                      </w:divBdr>
                                      <w:divsChild>
                                        <w:div w:id="87432786">
                                          <w:marLeft w:val="-150"/>
                                          <w:marRight w:val="-150"/>
                                          <w:marTop w:val="0"/>
                                          <w:marBottom w:val="0"/>
                                          <w:divBdr>
                                            <w:top w:val="none" w:sz="0" w:space="0" w:color="auto"/>
                                            <w:left w:val="none" w:sz="0" w:space="0" w:color="auto"/>
                                            <w:bottom w:val="none" w:sz="0" w:space="0" w:color="auto"/>
                                            <w:right w:val="none" w:sz="0" w:space="0" w:color="auto"/>
                                          </w:divBdr>
                                          <w:divsChild>
                                            <w:div w:id="167643397">
                                              <w:marLeft w:val="0"/>
                                              <w:marRight w:val="0"/>
                                              <w:marTop w:val="0"/>
                                              <w:marBottom w:val="0"/>
                                              <w:divBdr>
                                                <w:top w:val="none" w:sz="0" w:space="0" w:color="auto"/>
                                                <w:left w:val="none" w:sz="0" w:space="0" w:color="auto"/>
                                                <w:bottom w:val="none" w:sz="0" w:space="0" w:color="auto"/>
                                                <w:right w:val="none" w:sz="0" w:space="0" w:color="auto"/>
                                              </w:divBdr>
                                              <w:divsChild>
                                                <w:div w:id="157499143">
                                                  <w:marLeft w:val="0"/>
                                                  <w:marRight w:val="0"/>
                                                  <w:marTop w:val="0"/>
                                                  <w:marBottom w:val="0"/>
                                                  <w:divBdr>
                                                    <w:top w:val="none" w:sz="0" w:space="0" w:color="auto"/>
                                                    <w:left w:val="none" w:sz="0" w:space="0" w:color="auto"/>
                                                    <w:bottom w:val="none" w:sz="0" w:space="0" w:color="auto"/>
                                                    <w:right w:val="none" w:sz="0" w:space="0" w:color="auto"/>
                                                  </w:divBdr>
                                                  <w:divsChild>
                                                    <w:div w:id="1607347063">
                                                      <w:marLeft w:val="0"/>
                                                      <w:marRight w:val="0"/>
                                                      <w:marTop w:val="0"/>
                                                      <w:marBottom w:val="0"/>
                                                      <w:divBdr>
                                                        <w:top w:val="none" w:sz="0" w:space="0" w:color="auto"/>
                                                        <w:left w:val="none" w:sz="0" w:space="0" w:color="auto"/>
                                                        <w:bottom w:val="none" w:sz="0" w:space="0" w:color="auto"/>
                                                        <w:right w:val="none" w:sz="0" w:space="0" w:color="auto"/>
                                                      </w:divBdr>
                                                      <w:divsChild>
                                                        <w:div w:id="2082286711">
                                                          <w:marLeft w:val="0"/>
                                                          <w:marRight w:val="0"/>
                                                          <w:marTop w:val="0"/>
                                                          <w:marBottom w:val="0"/>
                                                          <w:divBdr>
                                                            <w:top w:val="none" w:sz="0" w:space="0" w:color="auto"/>
                                                            <w:left w:val="none" w:sz="0" w:space="0" w:color="auto"/>
                                                            <w:bottom w:val="none" w:sz="0" w:space="0" w:color="auto"/>
                                                            <w:right w:val="none" w:sz="0" w:space="0" w:color="auto"/>
                                                          </w:divBdr>
                                                          <w:divsChild>
                                                            <w:div w:id="180513649">
                                                              <w:marLeft w:val="0"/>
                                                              <w:marRight w:val="0"/>
                                                              <w:marTop w:val="0"/>
                                                              <w:marBottom w:val="0"/>
                                                              <w:divBdr>
                                                                <w:top w:val="none" w:sz="0" w:space="0" w:color="auto"/>
                                                                <w:left w:val="none" w:sz="0" w:space="0" w:color="auto"/>
                                                                <w:bottom w:val="none" w:sz="0" w:space="0" w:color="auto"/>
                                                                <w:right w:val="none" w:sz="0" w:space="0" w:color="auto"/>
                                                              </w:divBdr>
                                                              <w:divsChild>
                                                                <w:div w:id="533618641">
                                                                  <w:marLeft w:val="0"/>
                                                                  <w:marRight w:val="0"/>
                                                                  <w:marTop w:val="0"/>
                                                                  <w:marBottom w:val="0"/>
                                                                  <w:divBdr>
                                                                    <w:top w:val="none" w:sz="0" w:space="0" w:color="auto"/>
                                                                    <w:left w:val="none" w:sz="0" w:space="0" w:color="auto"/>
                                                                    <w:bottom w:val="none" w:sz="0" w:space="0" w:color="auto"/>
                                                                    <w:right w:val="none" w:sz="0" w:space="0" w:color="auto"/>
                                                                  </w:divBdr>
                                                                  <w:divsChild>
                                                                    <w:div w:id="1001128237">
                                                                      <w:marLeft w:val="0"/>
                                                                      <w:marRight w:val="0"/>
                                                                      <w:marTop w:val="0"/>
                                                                      <w:marBottom w:val="0"/>
                                                                      <w:divBdr>
                                                                        <w:top w:val="none" w:sz="0" w:space="0" w:color="auto"/>
                                                                        <w:left w:val="none" w:sz="0" w:space="0" w:color="auto"/>
                                                                        <w:bottom w:val="none" w:sz="0" w:space="0" w:color="auto"/>
                                                                        <w:right w:val="none" w:sz="0" w:space="0" w:color="auto"/>
                                                                      </w:divBdr>
                                                                      <w:divsChild>
                                                                        <w:div w:id="301355158">
                                                                          <w:marLeft w:val="-225"/>
                                                                          <w:marRight w:val="-225"/>
                                                                          <w:marTop w:val="0"/>
                                                                          <w:marBottom w:val="0"/>
                                                                          <w:divBdr>
                                                                            <w:top w:val="none" w:sz="0" w:space="0" w:color="auto"/>
                                                                            <w:left w:val="none" w:sz="0" w:space="0" w:color="auto"/>
                                                                            <w:bottom w:val="none" w:sz="0" w:space="0" w:color="auto"/>
                                                                            <w:right w:val="none" w:sz="0" w:space="0" w:color="auto"/>
                                                                          </w:divBdr>
                                                                          <w:divsChild>
                                                                            <w:div w:id="206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43850">
      <w:bodyDiv w:val="1"/>
      <w:marLeft w:val="0"/>
      <w:marRight w:val="0"/>
      <w:marTop w:val="0"/>
      <w:marBottom w:val="0"/>
      <w:divBdr>
        <w:top w:val="none" w:sz="0" w:space="0" w:color="auto"/>
        <w:left w:val="none" w:sz="0" w:space="0" w:color="auto"/>
        <w:bottom w:val="none" w:sz="0" w:space="0" w:color="auto"/>
        <w:right w:val="none" w:sz="0" w:space="0" w:color="auto"/>
      </w:divBdr>
      <w:divsChild>
        <w:div w:id="1008216015">
          <w:marLeft w:val="0"/>
          <w:marRight w:val="0"/>
          <w:marTop w:val="0"/>
          <w:marBottom w:val="0"/>
          <w:divBdr>
            <w:top w:val="none" w:sz="0" w:space="0" w:color="auto"/>
            <w:left w:val="none" w:sz="0" w:space="0" w:color="auto"/>
            <w:bottom w:val="none" w:sz="0" w:space="0" w:color="auto"/>
            <w:right w:val="none" w:sz="0" w:space="0" w:color="auto"/>
          </w:divBdr>
        </w:div>
      </w:divsChild>
    </w:div>
    <w:div w:id="1263106000">
      <w:bodyDiv w:val="1"/>
      <w:marLeft w:val="0"/>
      <w:marRight w:val="0"/>
      <w:marTop w:val="0"/>
      <w:marBottom w:val="0"/>
      <w:divBdr>
        <w:top w:val="none" w:sz="0" w:space="0" w:color="auto"/>
        <w:left w:val="none" w:sz="0" w:space="0" w:color="auto"/>
        <w:bottom w:val="none" w:sz="0" w:space="0" w:color="auto"/>
        <w:right w:val="none" w:sz="0" w:space="0" w:color="auto"/>
      </w:divBdr>
    </w:div>
    <w:div w:id="1263343036">
      <w:bodyDiv w:val="1"/>
      <w:marLeft w:val="0"/>
      <w:marRight w:val="0"/>
      <w:marTop w:val="0"/>
      <w:marBottom w:val="0"/>
      <w:divBdr>
        <w:top w:val="none" w:sz="0" w:space="0" w:color="auto"/>
        <w:left w:val="none" w:sz="0" w:space="0" w:color="auto"/>
        <w:bottom w:val="none" w:sz="0" w:space="0" w:color="auto"/>
        <w:right w:val="none" w:sz="0" w:space="0" w:color="auto"/>
      </w:divBdr>
    </w:div>
    <w:div w:id="1263685244">
      <w:bodyDiv w:val="1"/>
      <w:marLeft w:val="0"/>
      <w:marRight w:val="0"/>
      <w:marTop w:val="0"/>
      <w:marBottom w:val="0"/>
      <w:divBdr>
        <w:top w:val="none" w:sz="0" w:space="0" w:color="auto"/>
        <w:left w:val="none" w:sz="0" w:space="0" w:color="auto"/>
        <w:bottom w:val="none" w:sz="0" w:space="0" w:color="auto"/>
        <w:right w:val="none" w:sz="0" w:space="0" w:color="auto"/>
      </w:divBdr>
    </w:div>
    <w:div w:id="1264340922">
      <w:bodyDiv w:val="1"/>
      <w:marLeft w:val="0"/>
      <w:marRight w:val="0"/>
      <w:marTop w:val="0"/>
      <w:marBottom w:val="0"/>
      <w:divBdr>
        <w:top w:val="none" w:sz="0" w:space="0" w:color="auto"/>
        <w:left w:val="none" w:sz="0" w:space="0" w:color="auto"/>
        <w:bottom w:val="none" w:sz="0" w:space="0" w:color="auto"/>
        <w:right w:val="none" w:sz="0" w:space="0" w:color="auto"/>
      </w:divBdr>
    </w:div>
    <w:div w:id="1265769443">
      <w:bodyDiv w:val="1"/>
      <w:marLeft w:val="0"/>
      <w:marRight w:val="0"/>
      <w:marTop w:val="0"/>
      <w:marBottom w:val="0"/>
      <w:divBdr>
        <w:top w:val="none" w:sz="0" w:space="0" w:color="auto"/>
        <w:left w:val="none" w:sz="0" w:space="0" w:color="auto"/>
        <w:bottom w:val="none" w:sz="0" w:space="0" w:color="auto"/>
        <w:right w:val="none" w:sz="0" w:space="0" w:color="auto"/>
      </w:divBdr>
    </w:div>
    <w:div w:id="1265771410">
      <w:bodyDiv w:val="1"/>
      <w:marLeft w:val="0"/>
      <w:marRight w:val="0"/>
      <w:marTop w:val="0"/>
      <w:marBottom w:val="0"/>
      <w:divBdr>
        <w:top w:val="none" w:sz="0" w:space="0" w:color="auto"/>
        <w:left w:val="none" w:sz="0" w:space="0" w:color="auto"/>
        <w:bottom w:val="none" w:sz="0" w:space="0" w:color="auto"/>
        <w:right w:val="none" w:sz="0" w:space="0" w:color="auto"/>
      </w:divBdr>
      <w:divsChild>
        <w:div w:id="1317417666">
          <w:marLeft w:val="0"/>
          <w:marRight w:val="0"/>
          <w:marTop w:val="0"/>
          <w:marBottom w:val="0"/>
          <w:divBdr>
            <w:top w:val="none" w:sz="0" w:space="0" w:color="auto"/>
            <w:left w:val="none" w:sz="0" w:space="0" w:color="auto"/>
            <w:bottom w:val="none" w:sz="0" w:space="0" w:color="auto"/>
            <w:right w:val="none" w:sz="0" w:space="0" w:color="auto"/>
          </w:divBdr>
          <w:divsChild>
            <w:div w:id="414665825">
              <w:marLeft w:val="0"/>
              <w:marRight w:val="0"/>
              <w:marTop w:val="0"/>
              <w:marBottom w:val="0"/>
              <w:divBdr>
                <w:top w:val="none" w:sz="0" w:space="0" w:color="auto"/>
                <w:left w:val="none" w:sz="0" w:space="0" w:color="auto"/>
                <w:bottom w:val="none" w:sz="0" w:space="0" w:color="auto"/>
                <w:right w:val="none" w:sz="0" w:space="0" w:color="auto"/>
              </w:divBdr>
              <w:divsChild>
                <w:div w:id="1261261664">
                  <w:marLeft w:val="0"/>
                  <w:marRight w:val="0"/>
                  <w:marTop w:val="0"/>
                  <w:marBottom w:val="0"/>
                  <w:divBdr>
                    <w:top w:val="none" w:sz="0" w:space="0" w:color="auto"/>
                    <w:left w:val="none" w:sz="0" w:space="0" w:color="auto"/>
                    <w:bottom w:val="none" w:sz="0" w:space="0" w:color="auto"/>
                    <w:right w:val="none" w:sz="0" w:space="0" w:color="auto"/>
                  </w:divBdr>
                  <w:divsChild>
                    <w:div w:id="173107816">
                      <w:marLeft w:val="0"/>
                      <w:marRight w:val="0"/>
                      <w:marTop w:val="0"/>
                      <w:marBottom w:val="0"/>
                      <w:divBdr>
                        <w:top w:val="none" w:sz="0" w:space="0" w:color="auto"/>
                        <w:left w:val="none" w:sz="0" w:space="0" w:color="auto"/>
                        <w:bottom w:val="none" w:sz="0" w:space="0" w:color="auto"/>
                        <w:right w:val="none" w:sz="0" w:space="0" w:color="auto"/>
                      </w:divBdr>
                      <w:divsChild>
                        <w:div w:id="106508195">
                          <w:marLeft w:val="0"/>
                          <w:marRight w:val="0"/>
                          <w:marTop w:val="0"/>
                          <w:marBottom w:val="0"/>
                          <w:divBdr>
                            <w:top w:val="none" w:sz="0" w:space="0" w:color="auto"/>
                            <w:left w:val="none" w:sz="0" w:space="0" w:color="auto"/>
                            <w:bottom w:val="none" w:sz="0" w:space="0" w:color="auto"/>
                            <w:right w:val="none" w:sz="0" w:space="0" w:color="auto"/>
                          </w:divBdr>
                          <w:divsChild>
                            <w:div w:id="423038677">
                              <w:marLeft w:val="0"/>
                              <w:marRight w:val="0"/>
                              <w:marTop w:val="0"/>
                              <w:marBottom w:val="0"/>
                              <w:divBdr>
                                <w:top w:val="none" w:sz="0" w:space="0" w:color="auto"/>
                                <w:left w:val="none" w:sz="0" w:space="0" w:color="auto"/>
                                <w:bottom w:val="none" w:sz="0" w:space="0" w:color="auto"/>
                                <w:right w:val="none" w:sz="0" w:space="0" w:color="auto"/>
                              </w:divBdr>
                              <w:divsChild>
                                <w:div w:id="1511991720">
                                  <w:marLeft w:val="0"/>
                                  <w:marRight w:val="0"/>
                                  <w:marTop w:val="0"/>
                                  <w:marBottom w:val="0"/>
                                  <w:divBdr>
                                    <w:top w:val="none" w:sz="0" w:space="0" w:color="auto"/>
                                    <w:left w:val="none" w:sz="0" w:space="0" w:color="auto"/>
                                    <w:bottom w:val="none" w:sz="0" w:space="0" w:color="auto"/>
                                    <w:right w:val="none" w:sz="0" w:space="0" w:color="auto"/>
                                  </w:divBdr>
                                  <w:divsChild>
                                    <w:div w:id="2088140588">
                                      <w:marLeft w:val="0"/>
                                      <w:marRight w:val="0"/>
                                      <w:marTop w:val="0"/>
                                      <w:marBottom w:val="0"/>
                                      <w:divBdr>
                                        <w:top w:val="none" w:sz="0" w:space="0" w:color="auto"/>
                                        <w:left w:val="none" w:sz="0" w:space="0" w:color="auto"/>
                                        <w:bottom w:val="none" w:sz="0" w:space="0" w:color="auto"/>
                                        <w:right w:val="none" w:sz="0" w:space="0" w:color="auto"/>
                                      </w:divBdr>
                                      <w:divsChild>
                                        <w:div w:id="1451824119">
                                          <w:marLeft w:val="-150"/>
                                          <w:marRight w:val="-150"/>
                                          <w:marTop w:val="0"/>
                                          <w:marBottom w:val="0"/>
                                          <w:divBdr>
                                            <w:top w:val="none" w:sz="0" w:space="0" w:color="auto"/>
                                            <w:left w:val="none" w:sz="0" w:space="0" w:color="auto"/>
                                            <w:bottom w:val="none" w:sz="0" w:space="0" w:color="auto"/>
                                            <w:right w:val="none" w:sz="0" w:space="0" w:color="auto"/>
                                          </w:divBdr>
                                          <w:divsChild>
                                            <w:div w:id="1028023772">
                                              <w:marLeft w:val="0"/>
                                              <w:marRight w:val="0"/>
                                              <w:marTop w:val="0"/>
                                              <w:marBottom w:val="0"/>
                                              <w:divBdr>
                                                <w:top w:val="none" w:sz="0" w:space="0" w:color="auto"/>
                                                <w:left w:val="none" w:sz="0" w:space="0" w:color="auto"/>
                                                <w:bottom w:val="none" w:sz="0" w:space="0" w:color="auto"/>
                                                <w:right w:val="none" w:sz="0" w:space="0" w:color="auto"/>
                                              </w:divBdr>
                                              <w:divsChild>
                                                <w:div w:id="832768406">
                                                  <w:marLeft w:val="0"/>
                                                  <w:marRight w:val="0"/>
                                                  <w:marTop w:val="0"/>
                                                  <w:marBottom w:val="0"/>
                                                  <w:divBdr>
                                                    <w:top w:val="none" w:sz="0" w:space="0" w:color="auto"/>
                                                    <w:left w:val="none" w:sz="0" w:space="0" w:color="auto"/>
                                                    <w:bottom w:val="none" w:sz="0" w:space="0" w:color="auto"/>
                                                    <w:right w:val="none" w:sz="0" w:space="0" w:color="auto"/>
                                                  </w:divBdr>
                                                  <w:divsChild>
                                                    <w:div w:id="821851966">
                                                      <w:marLeft w:val="0"/>
                                                      <w:marRight w:val="0"/>
                                                      <w:marTop w:val="0"/>
                                                      <w:marBottom w:val="0"/>
                                                      <w:divBdr>
                                                        <w:top w:val="none" w:sz="0" w:space="0" w:color="auto"/>
                                                        <w:left w:val="none" w:sz="0" w:space="0" w:color="auto"/>
                                                        <w:bottom w:val="none" w:sz="0" w:space="0" w:color="auto"/>
                                                        <w:right w:val="none" w:sz="0" w:space="0" w:color="auto"/>
                                                      </w:divBdr>
                                                      <w:divsChild>
                                                        <w:div w:id="1605729397">
                                                          <w:marLeft w:val="0"/>
                                                          <w:marRight w:val="0"/>
                                                          <w:marTop w:val="0"/>
                                                          <w:marBottom w:val="0"/>
                                                          <w:divBdr>
                                                            <w:top w:val="none" w:sz="0" w:space="0" w:color="auto"/>
                                                            <w:left w:val="none" w:sz="0" w:space="0" w:color="auto"/>
                                                            <w:bottom w:val="none" w:sz="0" w:space="0" w:color="auto"/>
                                                            <w:right w:val="none" w:sz="0" w:space="0" w:color="auto"/>
                                                          </w:divBdr>
                                                          <w:divsChild>
                                                            <w:div w:id="1605961954">
                                                              <w:marLeft w:val="0"/>
                                                              <w:marRight w:val="0"/>
                                                              <w:marTop w:val="0"/>
                                                              <w:marBottom w:val="0"/>
                                                              <w:divBdr>
                                                                <w:top w:val="none" w:sz="0" w:space="0" w:color="auto"/>
                                                                <w:left w:val="none" w:sz="0" w:space="0" w:color="auto"/>
                                                                <w:bottom w:val="none" w:sz="0" w:space="0" w:color="auto"/>
                                                                <w:right w:val="none" w:sz="0" w:space="0" w:color="auto"/>
                                                              </w:divBdr>
                                                              <w:divsChild>
                                                                <w:div w:id="494688455">
                                                                  <w:marLeft w:val="0"/>
                                                                  <w:marRight w:val="0"/>
                                                                  <w:marTop w:val="0"/>
                                                                  <w:marBottom w:val="0"/>
                                                                  <w:divBdr>
                                                                    <w:top w:val="none" w:sz="0" w:space="0" w:color="auto"/>
                                                                    <w:left w:val="none" w:sz="0" w:space="0" w:color="auto"/>
                                                                    <w:bottom w:val="none" w:sz="0" w:space="0" w:color="auto"/>
                                                                    <w:right w:val="none" w:sz="0" w:space="0" w:color="auto"/>
                                                                  </w:divBdr>
                                                                  <w:divsChild>
                                                                    <w:div w:id="967977604">
                                                                      <w:marLeft w:val="0"/>
                                                                      <w:marRight w:val="0"/>
                                                                      <w:marTop w:val="0"/>
                                                                      <w:marBottom w:val="0"/>
                                                                      <w:divBdr>
                                                                        <w:top w:val="none" w:sz="0" w:space="0" w:color="auto"/>
                                                                        <w:left w:val="none" w:sz="0" w:space="0" w:color="auto"/>
                                                                        <w:bottom w:val="none" w:sz="0" w:space="0" w:color="auto"/>
                                                                        <w:right w:val="none" w:sz="0" w:space="0" w:color="auto"/>
                                                                      </w:divBdr>
                                                                      <w:divsChild>
                                                                        <w:div w:id="2122187170">
                                                                          <w:marLeft w:val="-225"/>
                                                                          <w:marRight w:val="-225"/>
                                                                          <w:marTop w:val="0"/>
                                                                          <w:marBottom w:val="0"/>
                                                                          <w:divBdr>
                                                                            <w:top w:val="none" w:sz="0" w:space="0" w:color="auto"/>
                                                                            <w:left w:val="none" w:sz="0" w:space="0" w:color="auto"/>
                                                                            <w:bottom w:val="none" w:sz="0" w:space="0" w:color="auto"/>
                                                                            <w:right w:val="none" w:sz="0" w:space="0" w:color="auto"/>
                                                                          </w:divBdr>
                                                                          <w:divsChild>
                                                                            <w:div w:id="21155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32897">
      <w:bodyDiv w:val="1"/>
      <w:marLeft w:val="0"/>
      <w:marRight w:val="0"/>
      <w:marTop w:val="0"/>
      <w:marBottom w:val="0"/>
      <w:divBdr>
        <w:top w:val="none" w:sz="0" w:space="0" w:color="auto"/>
        <w:left w:val="none" w:sz="0" w:space="0" w:color="auto"/>
        <w:bottom w:val="none" w:sz="0" w:space="0" w:color="auto"/>
        <w:right w:val="none" w:sz="0" w:space="0" w:color="auto"/>
      </w:divBdr>
      <w:divsChild>
        <w:div w:id="721447738">
          <w:marLeft w:val="0"/>
          <w:marRight w:val="0"/>
          <w:marTop w:val="0"/>
          <w:marBottom w:val="0"/>
          <w:divBdr>
            <w:top w:val="none" w:sz="0" w:space="0" w:color="auto"/>
            <w:left w:val="none" w:sz="0" w:space="0" w:color="auto"/>
            <w:bottom w:val="none" w:sz="0" w:space="0" w:color="auto"/>
            <w:right w:val="none" w:sz="0" w:space="0" w:color="auto"/>
          </w:divBdr>
        </w:div>
      </w:divsChild>
    </w:div>
    <w:div w:id="1266308012">
      <w:bodyDiv w:val="1"/>
      <w:marLeft w:val="0"/>
      <w:marRight w:val="0"/>
      <w:marTop w:val="0"/>
      <w:marBottom w:val="0"/>
      <w:divBdr>
        <w:top w:val="none" w:sz="0" w:space="0" w:color="auto"/>
        <w:left w:val="none" w:sz="0" w:space="0" w:color="auto"/>
        <w:bottom w:val="none" w:sz="0" w:space="0" w:color="auto"/>
        <w:right w:val="none" w:sz="0" w:space="0" w:color="auto"/>
      </w:divBdr>
      <w:divsChild>
        <w:div w:id="1573351090">
          <w:marLeft w:val="0"/>
          <w:marRight w:val="0"/>
          <w:marTop w:val="0"/>
          <w:marBottom w:val="0"/>
          <w:divBdr>
            <w:top w:val="none" w:sz="0" w:space="0" w:color="auto"/>
            <w:left w:val="none" w:sz="0" w:space="0" w:color="auto"/>
            <w:bottom w:val="none" w:sz="0" w:space="0" w:color="auto"/>
            <w:right w:val="none" w:sz="0" w:space="0" w:color="auto"/>
          </w:divBdr>
          <w:divsChild>
            <w:div w:id="869494387">
              <w:marLeft w:val="0"/>
              <w:marRight w:val="0"/>
              <w:marTop w:val="100"/>
              <w:marBottom w:val="100"/>
              <w:divBdr>
                <w:top w:val="none" w:sz="0" w:space="0" w:color="auto"/>
                <w:left w:val="none" w:sz="0" w:space="0" w:color="auto"/>
                <w:bottom w:val="none" w:sz="0" w:space="0" w:color="auto"/>
                <w:right w:val="none" w:sz="0" w:space="0" w:color="auto"/>
              </w:divBdr>
              <w:divsChild>
                <w:div w:id="419563972">
                  <w:marLeft w:val="91"/>
                  <w:marRight w:val="91"/>
                  <w:marTop w:val="0"/>
                  <w:marBottom w:val="0"/>
                  <w:divBdr>
                    <w:top w:val="none" w:sz="0" w:space="0" w:color="auto"/>
                    <w:left w:val="none" w:sz="0" w:space="0" w:color="auto"/>
                    <w:bottom w:val="none" w:sz="0" w:space="0" w:color="auto"/>
                    <w:right w:val="none" w:sz="0" w:space="0" w:color="auto"/>
                  </w:divBdr>
                  <w:divsChild>
                    <w:div w:id="818426550">
                      <w:marLeft w:val="0"/>
                      <w:marRight w:val="0"/>
                      <w:marTop w:val="0"/>
                      <w:marBottom w:val="0"/>
                      <w:divBdr>
                        <w:top w:val="none" w:sz="0" w:space="0" w:color="auto"/>
                        <w:left w:val="none" w:sz="0" w:space="0" w:color="auto"/>
                        <w:bottom w:val="none" w:sz="0" w:space="0" w:color="auto"/>
                        <w:right w:val="none" w:sz="0" w:space="0" w:color="auto"/>
                      </w:divBdr>
                      <w:divsChild>
                        <w:div w:id="1719474042">
                          <w:marLeft w:val="0"/>
                          <w:marRight w:val="0"/>
                          <w:marTop w:val="0"/>
                          <w:marBottom w:val="0"/>
                          <w:divBdr>
                            <w:top w:val="none" w:sz="0" w:space="0" w:color="auto"/>
                            <w:left w:val="none" w:sz="0" w:space="0" w:color="auto"/>
                            <w:bottom w:val="none" w:sz="0" w:space="0" w:color="auto"/>
                            <w:right w:val="none" w:sz="0" w:space="0" w:color="auto"/>
                          </w:divBdr>
                          <w:divsChild>
                            <w:div w:id="514928723">
                              <w:marLeft w:val="0"/>
                              <w:marRight w:val="0"/>
                              <w:marTop w:val="0"/>
                              <w:marBottom w:val="0"/>
                              <w:divBdr>
                                <w:top w:val="none" w:sz="0" w:space="0" w:color="auto"/>
                                <w:left w:val="none" w:sz="0" w:space="0" w:color="auto"/>
                                <w:bottom w:val="none" w:sz="0" w:space="0" w:color="auto"/>
                                <w:right w:val="none" w:sz="0" w:space="0" w:color="auto"/>
                              </w:divBdr>
                              <w:divsChild>
                                <w:div w:id="339429765">
                                  <w:marLeft w:val="0"/>
                                  <w:marRight w:val="0"/>
                                  <w:marTop w:val="519"/>
                                  <w:marBottom w:val="182"/>
                                  <w:divBdr>
                                    <w:top w:val="single" w:sz="4" w:space="0" w:color="D3E0E8"/>
                                    <w:left w:val="single" w:sz="4" w:space="0" w:color="D3E0E8"/>
                                    <w:bottom w:val="single" w:sz="4" w:space="0" w:color="D3E0E8"/>
                                    <w:right w:val="single" w:sz="4" w:space="0" w:color="D3E0E8"/>
                                  </w:divBdr>
                                  <w:divsChild>
                                    <w:div w:id="804389638">
                                      <w:marLeft w:val="0"/>
                                      <w:marRight w:val="0"/>
                                      <w:marTop w:val="0"/>
                                      <w:marBottom w:val="0"/>
                                      <w:divBdr>
                                        <w:top w:val="none" w:sz="0" w:space="0" w:color="auto"/>
                                        <w:left w:val="none" w:sz="0" w:space="0" w:color="auto"/>
                                        <w:bottom w:val="none" w:sz="0" w:space="0" w:color="auto"/>
                                        <w:right w:val="none" w:sz="0" w:space="0" w:color="auto"/>
                                      </w:divBdr>
                                      <w:divsChild>
                                        <w:div w:id="1787044818">
                                          <w:marLeft w:val="0"/>
                                          <w:marRight w:val="0"/>
                                          <w:marTop w:val="0"/>
                                          <w:marBottom w:val="0"/>
                                          <w:divBdr>
                                            <w:top w:val="single" w:sz="4" w:space="7" w:color="E2EAEF"/>
                                            <w:left w:val="none" w:sz="0" w:space="0" w:color="auto"/>
                                            <w:bottom w:val="none" w:sz="0" w:space="0" w:color="auto"/>
                                            <w:right w:val="none" w:sz="0" w:space="0" w:color="auto"/>
                                          </w:divBdr>
                                          <w:divsChild>
                                            <w:div w:id="245843071">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75522">
      <w:bodyDiv w:val="1"/>
      <w:marLeft w:val="0"/>
      <w:marRight w:val="0"/>
      <w:marTop w:val="0"/>
      <w:marBottom w:val="0"/>
      <w:divBdr>
        <w:top w:val="none" w:sz="0" w:space="0" w:color="auto"/>
        <w:left w:val="none" w:sz="0" w:space="0" w:color="auto"/>
        <w:bottom w:val="none" w:sz="0" w:space="0" w:color="auto"/>
        <w:right w:val="none" w:sz="0" w:space="0" w:color="auto"/>
      </w:divBdr>
    </w:div>
    <w:div w:id="1268197687">
      <w:bodyDiv w:val="1"/>
      <w:marLeft w:val="0"/>
      <w:marRight w:val="0"/>
      <w:marTop w:val="0"/>
      <w:marBottom w:val="0"/>
      <w:divBdr>
        <w:top w:val="none" w:sz="0" w:space="0" w:color="auto"/>
        <w:left w:val="none" w:sz="0" w:space="0" w:color="auto"/>
        <w:bottom w:val="none" w:sz="0" w:space="0" w:color="auto"/>
        <w:right w:val="none" w:sz="0" w:space="0" w:color="auto"/>
      </w:divBdr>
    </w:div>
    <w:div w:id="1268544953">
      <w:bodyDiv w:val="1"/>
      <w:marLeft w:val="0"/>
      <w:marRight w:val="0"/>
      <w:marTop w:val="0"/>
      <w:marBottom w:val="0"/>
      <w:divBdr>
        <w:top w:val="none" w:sz="0" w:space="0" w:color="auto"/>
        <w:left w:val="none" w:sz="0" w:space="0" w:color="auto"/>
        <w:bottom w:val="none" w:sz="0" w:space="0" w:color="auto"/>
        <w:right w:val="none" w:sz="0" w:space="0" w:color="auto"/>
      </w:divBdr>
      <w:divsChild>
        <w:div w:id="760183916">
          <w:marLeft w:val="0"/>
          <w:marRight w:val="0"/>
          <w:marTop w:val="0"/>
          <w:marBottom w:val="0"/>
          <w:divBdr>
            <w:top w:val="none" w:sz="0" w:space="0" w:color="auto"/>
            <w:left w:val="none" w:sz="0" w:space="0" w:color="auto"/>
            <w:bottom w:val="none" w:sz="0" w:space="0" w:color="auto"/>
            <w:right w:val="none" w:sz="0" w:space="0" w:color="auto"/>
          </w:divBdr>
        </w:div>
      </w:divsChild>
    </w:div>
    <w:div w:id="1269124203">
      <w:bodyDiv w:val="1"/>
      <w:marLeft w:val="0"/>
      <w:marRight w:val="0"/>
      <w:marTop w:val="0"/>
      <w:marBottom w:val="0"/>
      <w:divBdr>
        <w:top w:val="none" w:sz="0" w:space="0" w:color="auto"/>
        <w:left w:val="none" w:sz="0" w:space="0" w:color="auto"/>
        <w:bottom w:val="none" w:sz="0" w:space="0" w:color="auto"/>
        <w:right w:val="none" w:sz="0" w:space="0" w:color="auto"/>
      </w:divBdr>
    </w:div>
    <w:div w:id="1269196255">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sChild>
        <w:div w:id="692537825">
          <w:marLeft w:val="0"/>
          <w:marRight w:val="0"/>
          <w:marTop w:val="0"/>
          <w:marBottom w:val="0"/>
          <w:divBdr>
            <w:top w:val="none" w:sz="0" w:space="0" w:color="auto"/>
            <w:left w:val="none" w:sz="0" w:space="0" w:color="auto"/>
            <w:bottom w:val="none" w:sz="0" w:space="0" w:color="auto"/>
            <w:right w:val="none" w:sz="0" w:space="0" w:color="auto"/>
          </w:divBdr>
          <w:divsChild>
            <w:div w:id="1518351168">
              <w:marLeft w:val="0"/>
              <w:marRight w:val="0"/>
              <w:marTop w:val="0"/>
              <w:marBottom w:val="0"/>
              <w:divBdr>
                <w:top w:val="none" w:sz="0" w:space="0" w:color="auto"/>
                <w:left w:val="none" w:sz="0" w:space="0" w:color="auto"/>
                <w:bottom w:val="none" w:sz="0" w:space="0" w:color="auto"/>
                <w:right w:val="none" w:sz="0" w:space="0" w:color="auto"/>
              </w:divBdr>
              <w:divsChild>
                <w:div w:id="1978338447">
                  <w:marLeft w:val="0"/>
                  <w:marRight w:val="0"/>
                  <w:marTop w:val="0"/>
                  <w:marBottom w:val="0"/>
                  <w:divBdr>
                    <w:top w:val="none" w:sz="0" w:space="0" w:color="auto"/>
                    <w:left w:val="none" w:sz="0" w:space="0" w:color="auto"/>
                    <w:bottom w:val="none" w:sz="0" w:space="0" w:color="auto"/>
                    <w:right w:val="none" w:sz="0" w:space="0" w:color="auto"/>
                  </w:divBdr>
                  <w:divsChild>
                    <w:div w:id="2035840411">
                      <w:marLeft w:val="107"/>
                      <w:marRight w:val="0"/>
                      <w:marTop w:val="107"/>
                      <w:marBottom w:val="107"/>
                      <w:divBdr>
                        <w:top w:val="none" w:sz="0" w:space="0" w:color="auto"/>
                        <w:left w:val="none" w:sz="0" w:space="0" w:color="auto"/>
                        <w:bottom w:val="none" w:sz="0" w:space="0" w:color="auto"/>
                        <w:right w:val="none" w:sz="0" w:space="0" w:color="auto"/>
                      </w:divBdr>
                      <w:divsChild>
                        <w:div w:id="198863239">
                          <w:marLeft w:val="0"/>
                          <w:marRight w:val="0"/>
                          <w:marTop w:val="0"/>
                          <w:marBottom w:val="0"/>
                          <w:divBdr>
                            <w:top w:val="none" w:sz="0" w:space="0" w:color="auto"/>
                            <w:left w:val="none" w:sz="0" w:space="0" w:color="auto"/>
                            <w:bottom w:val="none" w:sz="0" w:space="0" w:color="auto"/>
                            <w:right w:val="none" w:sz="0" w:space="0" w:color="auto"/>
                          </w:divBdr>
                          <w:divsChild>
                            <w:div w:id="103352087">
                              <w:marLeft w:val="0"/>
                              <w:marRight w:val="0"/>
                              <w:marTop w:val="0"/>
                              <w:marBottom w:val="0"/>
                              <w:divBdr>
                                <w:top w:val="none" w:sz="0" w:space="0" w:color="auto"/>
                                <w:left w:val="none" w:sz="0" w:space="0" w:color="auto"/>
                                <w:bottom w:val="none" w:sz="0" w:space="0" w:color="auto"/>
                                <w:right w:val="none" w:sz="0" w:space="0" w:color="auto"/>
                              </w:divBdr>
                              <w:divsChild>
                                <w:div w:id="394670914">
                                  <w:marLeft w:val="0"/>
                                  <w:marRight w:val="0"/>
                                  <w:marTop w:val="0"/>
                                  <w:marBottom w:val="0"/>
                                  <w:divBdr>
                                    <w:top w:val="none" w:sz="0" w:space="0" w:color="auto"/>
                                    <w:left w:val="none" w:sz="0" w:space="0" w:color="auto"/>
                                    <w:bottom w:val="none" w:sz="0" w:space="0" w:color="auto"/>
                                    <w:right w:val="none" w:sz="0" w:space="0" w:color="auto"/>
                                  </w:divBdr>
                                  <w:divsChild>
                                    <w:div w:id="1761246154">
                                      <w:marLeft w:val="0"/>
                                      <w:marRight w:val="0"/>
                                      <w:marTop w:val="0"/>
                                      <w:marBottom w:val="0"/>
                                      <w:divBdr>
                                        <w:top w:val="none" w:sz="0" w:space="0" w:color="auto"/>
                                        <w:left w:val="none" w:sz="0" w:space="0" w:color="auto"/>
                                        <w:bottom w:val="none" w:sz="0" w:space="0" w:color="auto"/>
                                        <w:right w:val="none" w:sz="0" w:space="0" w:color="auto"/>
                                      </w:divBdr>
                                      <w:divsChild>
                                        <w:div w:id="1155414066">
                                          <w:marLeft w:val="0"/>
                                          <w:marRight w:val="0"/>
                                          <w:marTop w:val="0"/>
                                          <w:marBottom w:val="0"/>
                                          <w:divBdr>
                                            <w:top w:val="none" w:sz="0" w:space="0" w:color="auto"/>
                                            <w:left w:val="none" w:sz="0" w:space="0" w:color="auto"/>
                                            <w:bottom w:val="none" w:sz="0" w:space="0" w:color="auto"/>
                                            <w:right w:val="none" w:sz="0" w:space="0" w:color="auto"/>
                                          </w:divBdr>
                                          <w:divsChild>
                                            <w:div w:id="1667245184">
                                              <w:marLeft w:val="0"/>
                                              <w:marRight w:val="0"/>
                                              <w:marTop w:val="0"/>
                                              <w:marBottom w:val="0"/>
                                              <w:divBdr>
                                                <w:top w:val="none" w:sz="0" w:space="0" w:color="auto"/>
                                                <w:left w:val="none" w:sz="0" w:space="0" w:color="auto"/>
                                                <w:bottom w:val="none" w:sz="0" w:space="0" w:color="auto"/>
                                                <w:right w:val="none" w:sz="0" w:space="0" w:color="auto"/>
                                              </w:divBdr>
                                              <w:divsChild>
                                                <w:div w:id="1816217464">
                                                  <w:marLeft w:val="0"/>
                                                  <w:marRight w:val="0"/>
                                                  <w:marTop w:val="0"/>
                                                  <w:marBottom w:val="0"/>
                                                  <w:divBdr>
                                                    <w:top w:val="none" w:sz="0" w:space="0" w:color="auto"/>
                                                    <w:left w:val="none" w:sz="0" w:space="0" w:color="auto"/>
                                                    <w:bottom w:val="none" w:sz="0" w:space="0" w:color="auto"/>
                                                    <w:right w:val="none" w:sz="0" w:space="0" w:color="auto"/>
                                                  </w:divBdr>
                                                  <w:divsChild>
                                                    <w:div w:id="538083006">
                                                      <w:marLeft w:val="0"/>
                                                      <w:marRight w:val="0"/>
                                                      <w:marTop w:val="0"/>
                                                      <w:marBottom w:val="0"/>
                                                      <w:divBdr>
                                                        <w:top w:val="none" w:sz="0" w:space="0" w:color="auto"/>
                                                        <w:left w:val="none" w:sz="0" w:space="0" w:color="auto"/>
                                                        <w:bottom w:val="none" w:sz="0" w:space="0" w:color="auto"/>
                                                        <w:right w:val="none" w:sz="0" w:space="0" w:color="auto"/>
                                                      </w:divBdr>
                                                      <w:divsChild>
                                                        <w:div w:id="154804767">
                                                          <w:marLeft w:val="0"/>
                                                          <w:marRight w:val="0"/>
                                                          <w:marTop w:val="0"/>
                                                          <w:marBottom w:val="0"/>
                                                          <w:divBdr>
                                                            <w:top w:val="none" w:sz="0" w:space="0" w:color="auto"/>
                                                            <w:left w:val="none" w:sz="0" w:space="0" w:color="auto"/>
                                                            <w:bottom w:val="none" w:sz="0" w:space="0" w:color="auto"/>
                                                            <w:right w:val="none" w:sz="0" w:space="0" w:color="auto"/>
                                                          </w:divBdr>
                                                          <w:divsChild>
                                                            <w:div w:id="1441340375">
                                                              <w:marLeft w:val="0"/>
                                                              <w:marRight w:val="0"/>
                                                              <w:marTop w:val="0"/>
                                                              <w:marBottom w:val="0"/>
                                                              <w:divBdr>
                                                                <w:top w:val="none" w:sz="0" w:space="0" w:color="auto"/>
                                                                <w:left w:val="none" w:sz="0" w:space="0" w:color="auto"/>
                                                                <w:bottom w:val="none" w:sz="0" w:space="0" w:color="auto"/>
                                                                <w:right w:val="none" w:sz="0" w:space="0" w:color="auto"/>
                                                              </w:divBdr>
                                                              <w:divsChild>
                                                                <w:div w:id="331495480">
                                                                  <w:marLeft w:val="0"/>
                                                                  <w:marRight w:val="0"/>
                                                                  <w:marTop w:val="0"/>
                                                                  <w:marBottom w:val="0"/>
                                                                  <w:divBdr>
                                                                    <w:top w:val="none" w:sz="0" w:space="0" w:color="auto"/>
                                                                    <w:left w:val="none" w:sz="0" w:space="0" w:color="auto"/>
                                                                    <w:bottom w:val="none" w:sz="0" w:space="0" w:color="auto"/>
                                                                    <w:right w:val="none" w:sz="0" w:space="0" w:color="auto"/>
                                                                  </w:divBdr>
                                                                  <w:divsChild>
                                                                    <w:div w:id="19400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0159438">
      <w:bodyDiv w:val="1"/>
      <w:marLeft w:val="0"/>
      <w:marRight w:val="0"/>
      <w:marTop w:val="0"/>
      <w:marBottom w:val="0"/>
      <w:divBdr>
        <w:top w:val="none" w:sz="0" w:space="0" w:color="auto"/>
        <w:left w:val="none" w:sz="0" w:space="0" w:color="auto"/>
        <w:bottom w:val="none" w:sz="0" w:space="0" w:color="auto"/>
        <w:right w:val="none" w:sz="0" w:space="0" w:color="auto"/>
      </w:divBdr>
    </w:div>
    <w:div w:id="1271156727">
      <w:bodyDiv w:val="1"/>
      <w:marLeft w:val="0"/>
      <w:marRight w:val="0"/>
      <w:marTop w:val="0"/>
      <w:marBottom w:val="0"/>
      <w:divBdr>
        <w:top w:val="none" w:sz="0" w:space="0" w:color="auto"/>
        <w:left w:val="none" w:sz="0" w:space="0" w:color="auto"/>
        <w:bottom w:val="none" w:sz="0" w:space="0" w:color="auto"/>
        <w:right w:val="none" w:sz="0" w:space="0" w:color="auto"/>
      </w:divBdr>
    </w:div>
    <w:div w:id="1271426613">
      <w:bodyDiv w:val="1"/>
      <w:marLeft w:val="0"/>
      <w:marRight w:val="0"/>
      <w:marTop w:val="0"/>
      <w:marBottom w:val="0"/>
      <w:divBdr>
        <w:top w:val="none" w:sz="0" w:space="0" w:color="auto"/>
        <w:left w:val="none" w:sz="0" w:space="0" w:color="auto"/>
        <w:bottom w:val="none" w:sz="0" w:space="0" w:color="auto"/>
        <w:right w:val="none" w:sz="0" w:space="0" w:color="auto"/>
      </w:divBdr>
    </w:div>
    <w:div w:id="1271474210">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4">
          <w:marLeft w:val="0"/>
          <w:marRight w:val="0"/>
          <w:marTop w:val="0"/>
          <w:marBottom w:val="0"/>
          <w:divBdr>
            <w:top w:val="none" w:sz="0" w:space="0" w:color="auto"/>
            <w:left w:val="none" w:sz="0" w:space="0" w:color="auto"/>
            <w:bottom w:val="none" w:sz="0" w:space="0" w:color="auto"/>
            <w:right w:val="none" w:sz="0" w:space="0" w:color="auto"/>
          </w:divBdr>
          <w:divsChild>
            <w:div w:id="1826237733">
              <w:marLeft w:val="0"/>
              <w:marRight w:val="0"/>
              <w:marTop w:val="0"/>
              <w:marBottom w:val="0"/>
              <w:divBdr>
                <w:top w:val="none" w:sz="0" w:space="0" w:color="auto"/>
                <w:left w:val="none" w:sz="0" w:space="0" w:color="auto"/>
                <w:bottom w:val="none" w:sz="0" w:space="0" w:color="auto"/>
                <w:right w:val="none" w:sz="0" w:space="0" w:color="auto"/>
              </w:divBdr>
              <w:divsChild>
                <w:div w:id="1996180708">
                  <w:marLeft w:val="0"/>
                  <w:marRight w:val="0"/>
                  <w:marTop w:val="0"/>
                  <w:marBottom w:val="0"/>
                  <w:divBdr>
                    <w:top w:val="none" w:sz="0" w:space="0" w:color="auto"/>
                    <w:left w:val="none" w:sz="0" w:space="0" w:color="auto"/>
                    <w:bottom w:val="none" w:sz="0" w:space="0" w:color="auto"/>
                    <w:right w:val="none" w:sz="0" w:space="0" w:color="auto"/>
                  </w:divBdr>
                  <w:divsChild>
                    <w:div w:id="2143694280">
                      <w:marLeft w:val="0"/>
                      <w:marRight w:val="0"/>
                      <w:marTop w:val="0"/>
                      <w:marBottom w:val="0"/>
                      <w:divBdr>
                        <w:top w:val="none" w:sz="0" w:space="0" w:color="auto"/>
                        <w:left w:val="none" w:sz="0" w:space="0" w:color="auto"/>
                        <w:bottom w:val="none" w:sz="0" w:space="0" w:color="auto"/>
                        <w:right w:val="none" w:sz="0" w:space="0" w:color="auto"/>
                      </w:divBdr>
                      <w:divsChild>
                        <w:div w:id="1465274217">
                          <w:marLeft w:val="0"/>
                          <w:marRight w:val="0"/>
                          <w:marTop w:val="0"/>
                          <w:marBottom w:val="0"/>
                          <w:divBdr>
                            <w:top w:val="none" w:sz="0" w:space="0" w:color="auto"/>
                            <w:left w:val="none" w:sz="0" w:space="0" w:color="auto"/>
                            <w:bottom w:val="none" w:sz="0" w:space="0" w:color="auto"/>
                            <w:right w:val="none" w:sz="0" w:space="0" w:color="auto"/>
                          </w:divBdr>
                          <w:divsChild>
                            <w:div w:id="1909875244">
                              <w:marLeft w:val="0"/>
                              <w:marRight w:val="0"/>
                              <w:marTop w:val="0"/>
                              <w:marBottom w:val="0"/>
                              <w:divBdr>
                                <w:top w:val="none" w:sz="0" w:space="0" w:color="auto"/>
                                <w:left w:val="none" w:sz="0" w:space="0" w:color="auto"/>
                                <w:bottom w:val="none" w:sz="0" w:space="0" w:color="auto"/>
                                <w:right w:val="none" w:sz="0" w:space="0" w:color="auto"/>
                              </w:divBdr>
                              <w:divsChild>
                                <w:div w:id="1630282854">
                                  <w:marLeft w:val="0"/>
                                  <w:marRight w:val="0"/>
                                  <w:marTop w:val="0"/>
                                  <w:marBottom w:val="0"/>
                                  <w:divBdr>
                                    <w:top w:val="none" w:sz="0" w:space="0" w:color="auto"/>
                                    <w:left w:val="none" w:sz="0" w:space="0" w:color="auto"/>
                                    <w:bottom w:val="none" w:sz="0" w:space="0" w:color="auto"/>
                                    <w:right w:val="none" w:sz="0" w:space="0" w:color="auto"/>
                                  </w:divBdr>
                                  <w:divsChild>
                                    <w:div w:id="2059938441">
                                      <w:marLeft w:val="0"/>
                                      <w:marRight w:val="0"/>
                                      <w:marTop w:val="0"/>
                                      <w:marBottom w:val="0"/>
                                      <w:divBdr>
                                        <w:top w:val="none" w:sz="0" w:space="0" w:color="auto"/>
                                        <w:left w:val="none" w:sz="0" w:space="0" w:color="auto"/>
                                        <w:bottom w:val="none" w:sz="0" w:space="0" w:color="auto"/>
                                        <w:right w:val="none" w:sz="0" w:space="0" w:color="auto"/>
                                      </w:divBdr>
                                      <w:divsChild>
                                        <w:div w:id="956059540">
                                          <w:marLeft w:val="-150"/>
                                          <w:marRight w:val="-150"/>
                                          <w:marTop w:val="0"/>
                                          <w:marBottom w:val="0"/>
                                          <w:divBdr>
                                            <w:top w:val="none" w:sz="0" w:space="0" w:color="auto"/>
                                            <w:left w:val="none" w:sz="0" w:space="0" w:color="auto"/>
                                            <w:bottom w:val="none" w:sz="0" w:space="0" w:color="auto"/>
                                            <w:right w:val="none" w:sz="0" w:space="0" w:color="auto"/>
                                          </w:divBdr>
                                          <w:divsChild>
                                            <w:div w:id="226843596">
                                              <w:marLeft w:val="0"/>
                                              <w:marRight w:val="0"/>
                                              <w:marTop w:val="0"/>
                                              <w:marBottom w:val="0"/>
                                              <w:divBdr>
                                                <w:top w:val="none" w:sz="0" w:space="0" w:color="auto"/>
                                                <w:left w:val="none" w:sz="0" w:space="0" w:color="auto"/>
                                                <w:bottom w:val="none" w:sz="0" w:space="0" w:color="auto"/>
                                                <w:right w:val="none" w:sz="0" w:space="0" w:color="auto"/>
                                              </w:divBdr>
                                              <w:divsChild>
                                                <w:div w:id="761415148">
                                                  <w:marLeft w:val="0"/>
                                                  <w:marRight w:val="0"/>
                                                  <w:marTop w:val="0"/>
                                                  <w:marBottom w:val="0"/>
                                                  <w:divBdr>
                                                    <w:top w:val="none" w:sz="0" w:space="0" w:color="auto"/>
                                                    <w:left w:val="none" w:sz="0" w:space="0" w:color="auto"/>
                                                    <w:bottom w:val="none" w:sz="0" w:space="0" w:color="auto"/>
                                                    <w:right w:val="none" w:sz="0" w:space="0" w:color="auto"/>
                                                  </w:divBdr>
                                                  <w:divsChild>
                                                    <w:div w:id="747775924">
                                                      <w:marLeft w:val="0"/>
                                                      <w:marRight w:val="0"/>
                                                      <w:marTop w:val="0"/>
                                                      <w:marBottom w:val="0"/>
                                                      <w:divBdr>
                                                        <w:top w:val="none" w:sz="0" w:space="0" w:color="auto"/>
                                                        <w:left w:val="none" w:sz="0" w:space="0" w:color="auto"/>
                                                        <w:bottom w:val="none" w:sz="0" w:space="0" w:color="auto"/>
                                                        <w:right w:val="none" w:sz="0" w:space="0" w:color="auto"/>
                                                      </w:divBdr>
                                                      <w:divsChild>
                                                        <w:div w:id="1809778813">
                                                          <w:marLeft w:val="0"/>
                                                          <w:marRight w:val="0"/>
                                                          <w:marTop w:val="0"/>
                                                          <w:marBottom w:val="0"/>
                                                          <w:divBdr>
                                                            <w:top w:val="none" w:sz="0" w:space="0" w:color="auto"/>
                                                            <w:left w:val="none" w:sz="0" w:space="0" w:color="auto"/>
                                                            <w:bottom w:val="none" w:sz="0" w:space="0" w:color="auto"/>
                                                            <w:right w:val="none" w:sz="0" w:space="0" w:color="auto"/>
                                                          </w:divBdr>
                                                          <w:divsChild>
                                                            <w:div w:id="1639455999">
                                                              <w:marLeft w:val="0"/>
                                                              <w:marRight w:val="0"/>
                                                              <w:marTop w:val="0"/>
                                                              <w:marBottom w:val="0"/>
                                                              <w:divBdr>
                                                                <w:top w:val="none" w:sz="0" w:space="0" w:color="auto"/>
                                                                <w:left w:val="none" w:sz="0" w:space="0" w:color="auto"/>
                                                                <w:bottom w:val="none" w:sz="0" w:space="0" w:color="auto"/>
                                                                <w:right w:val="none" w:sz="0" w:space="0" w:color="auto"/>
                                                              </w:divBdr>
                                                              <w:divsChild>
                                                                <w:div w:id="1104030842">
                                                                  <w:marLeft w:val="0"/>
                                                                  <w:marRight w:val="0"/>
                                                                  <w:marTop w:val="0"/>
                                                                  <w:marBottom w:val="0"/>
                                                                  <w:divBdr>
                                                                    <w:top w:val="none" w:sz="0" w:space="0" w:color="auto"/>
                                                                    <w:left w:val="none" w:sz="0" w:space="0" w:color="auto"/>
                                                                    <w:bottom w:val="none" w:sz="0" w:space="0" w:color="auto"/>
                                                                    <w:right w:val="none" w:sz="0" w:space="0" w:color="auto"/>
                                                                  </w:divBdr>
                                                                  <w:divsChild>
                                                                    <w:div w:id="1004088485">
                                                                      <w:marLeft w:val="0"/>
                                                                      <w:marRight w:val="0"/>
                                                                      <w:marTop w:val="0"/>
                                                                      <w:marBottom w:val="0"/>
                                                                      <w:divBdr>
                                                                        <w:top w:val="none" w:sz="0" w:space="0" w:color="auto"/>
                                                                        <w:left w:val="none" w:sz="0" w:space="0" w:color="auto"/>
                                                                        <w:bottom w:val="none" w:sz="0" w:space="0" w:color="auto"/>
                                                                        <w:right w:val="none" w:sz="0" w:space="0" w:color="auto"/>
                                                                      </w:divBdr>
                                                                      <w:divsChild>
                                                                        <w:div w:id="1995061347">
                                                                          <w:marLeft w:val="-225"/>
                                                                          <w:marRight w:val="-225"/>
                                                                          <w:marTop w:val="0"/>
                                                                          <w:marBottom w:val="0"/>
                                                                          <w:divBdr>
                                                                            <w:top w:val="none" w:sz="0" w:space="0" w:color="auto"/>
                                                                            <w:left w:val="none" w:sz="0" w:space="0" w:color="auto"/>
                                                                            <w:bottom w:val="none" w:sz="0" w:space="0" w:color="auto"/>
                                                                            <w:right w:val="none" w:sz="0" w:space="0" w:color="auto"/>
                                                                          </w:divBdr>
                                                                          <w:divsChild>
                                                                            <w:div w:id="1725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21231">
      <w:bodyDiv w:val="1"/>
      <w:marLeft w:val="0"/>
      <w:marRight w:val="0"/>
      <w:marTop w:val="0"/>
      <w:marBottom w:val="0"/>
      <w:divBdr>
        <w:top w:val="none" w:sz="0" w:space="0" w:color="auto"/>
        <w:left w:val="none" w:sz="0" w:space="0" w:color="auto"/>
        <w:bottom w:val="none" w:sz="0" w:space="0" w:color="auto"/>
        <w:right w:val="none" w:sz="0" w:space="0" w:color="auto"/>
      </w:divBdr>
    </w:div>
    <w:div w:id="1272006593">
      <w:bodyDiv w:val="1"/>
      <w:marLeft w:val="0"/>
      <w:marRight w:val="0"/>
      <w:marTop w:val="0"/>
      <w:marBottom w:val="0"/>
      <w:divBdr>
        <w:top w:val="none" w:sz="0" w:space="0" w:color="auto"/>
        <w:left w:val="none" w:sz="0" w:space="0" w:color="auto"/>
        <w:bottom w:val="none" w:sz="0" w:space="0" w:color="auto"/>
        <w:right w:val="none" w:sz="0" w:space="0" w:color="auto"/>
      </w:divBdr>
    </w:div>
    <w:div w:id="1273634008">
      <w:bodyDiv w:val="1"/>
      <w:marLeft w:val="0"/>
      <w:marRight w:val="0"/>
      <w:marTop w:val="0"/>
      <w:marBottom w:val="0"/>
      <w:divBdr>
        <w:top w:val="none" w:sz="0" w:space="0" w:color="auto"/>
        <w:left w:val="none" w:sz="0" w:space="0" w:color="auto"/>
        <w:bottom w:val="none" w:sz="0" w:space="0" w:color="auto"/>
        <w:right w:val="none" w:sz="0" w:space="0" w:color="auto"/>
      </w:divBdr>
    </w:div>
    <w:div w:id="1273636661">
      <w:bodyDiv w:val="1"/>
      <w:marLeft w:val="0"/>
      <w:marRight w:val="0"/>
      <w:marTop w:val="0"/>
      <w:marBottom w:val="0"/>
      <w:divBdr>
        <w:top w:val="none" w:sz="0" w:space="0" w:color="auto"/>
        <w:left w:val="none" w:sz="0" w:space="0" w:color="auto"/>
        <w:bottom w:val="none" w:sz="0" w:space="0" w:color="auto"/>
        <w:right w:val="none" w:sz="0" w:space="0" w:color="auto"/>
      </w:divBdr>
    </w:div>
    <w:div w:id="1273707759">
      <w:bodyDiv w:val="1"/>
      <w:marLeft w:val="0"/>
      <w:marRight w:val="0"/>
      <w:marTop w:val="0"/>
      <w:marBottom w:val="0"/>
      <w:divBdr>
        <w:top w:val="none" w:sz="0" w:space="0" w:color="auto"/>
        <w:left w:val="none" w:sz="0" w:space="0" w:color="auto"/>
        <w:bottom w:val="none" w:sz="0" w:space="0" w:color="auto"/>
        <w:right w:val="none" w:sz="0" w:space="0" w:color="auto"/>
      </w:divBdr>
    </w:div>
    <w:div w:id="1275211731">
      <w:bodyDiv w:val="1"/>
      <w:marLeft w:val="0"/>
      <w:marRight w:val="0"/>
      <w:marTop w:val="0"/>
      <w:marBottom w:val="0"/>
      <w:divBdr>
        <w:top w:val="none" w:sz="0" w:space="0" w:color="auto"/>
        <w:left w:val="none" w:sz="0" w:space="0" w:color="auto"/>
        <w:bottom w:val="none" w:sz="0" w:space="0" w:color="auto"/>
        <w:right w:val="none" w:sz="0" w:space="0" w:color="auto"/>
      </w:divBdr>
    </w:div>
    <w:div w:id="1275597818">
      <w:bodyDiv w:val="1"/>
      <w:marLeft w:val="0"/>
      <w:marRight w:val="0"/>
      <w:marTop w:val="0"/>
      <w:marBottom w:val="0"/>
      <w:divBdr>
        <w:top w:val="none" w:sz="0" w:space="0" w:color="auto"/>
        <w:left w:val="none" w:sz="0" w:space="0" w:color="auto"/>
        <w:bottom w:val="none" w:sz="0" w:space="0" w:color="auto"/>
        <w:right w:val="none" w:sz="0" w:space="0" w:color="auto"/>
      </w:divBdr>
    </w:div>
    <w:div w:id="1275793106">
      <w:bodyDiv w:val="1"/>
      <w:marLeft w:val="0"/>
      <w:marRight w:val="0"/>
      <w:marTop w:val="0"/>
      <w:marBottom w:val="0"/>
      <w:divBdr>
        <w:top w:val="none" w:sz="0" w:space="0" w:color="auto"/>
        <w:left w:val="none" w:sz="0" w:space="0" w:color="auto"/>
        <w:bottom w:val="none" w:sz="0" w:space="0" w:color="auto"/>
        <w:right w:val="none" w:sz="0" w:space="0" w:color="auto"/>
      </w:divBdr>
    </w:div>
    <w:div w:id="1276601320">
      <w:bodyDiv w:val="1"/>
      <w:marLeft w:val="0"/>
      <w:marRight w:val="0"/>
      <w:marTop w:val="0"/>
      <w:marBottom w:val="0"/>
      <w:divBdr>
        <w:top w:val="none" w:sz="0" w:space="0" w:color="auto"/>
        <w:left w:val="none" w:sz="0" w:space="0" w:color="auto"/>
        <w:bottom w:val="none" w:sz="0" w:space="0" w:color="auto"/>
        <w:right w:val="none" w:sz="0" w:space="0" w:color="auto"/>
      </w:divBdr>
    </w:div>
    <w:div w:id="1276791702">
      <w:bodyDiv w:val="1"/>
      <w:marLeft w:val="0"/>
      <w:marRight w:val="0"/>
      <w:marTop w:val="0"/>
      <w:marBottom w:val="0"/>
      <w:divBdr>
        <w:top w:val="none" w:sz="0" w:space="0" w:color="auto"/>
        <w:left w:val="none" w:sz="0" w:space="0" w:color="auto"/>
        <w:bottom w:val="none" w:sz="0" w:space="0" w:color="auto"/>
        <w:right w:val="none" w:sz="0" w:space="0" w:color="auto"/>
      </w:divBdr>
    </w:div>
    <w:div w:id="1276793514">
      <w:bodyDiv w:val="1"/>
      <w:marLeft w:val="0"/>
      <w:marRight w:val="0"/>
      <w:marTop w:val="0"/>
      <w:marBottom w:val="0"/>
      <w:divBdr>
        <w:top w:val="none" w:sz="0" w:space="0" w:color="auto"/>
        <w:left w:val="none" w:sz="0" w:space="0" w:color="auto"/>
        <w:bottom w:val="none" w:sz="0" w:space="0" w:color="auto"/>
        <w:right w:val="none" w:sz="0" w:space="0" w:color="auto"/>
      </w:divBdr>
    </w:div>
    <w:div w:id="1277828462">
      <w:bodyDiv w:val="1"/>
      <w:marLeft w:val="0"/>
      <w:marRight w:val="0"/>
      <w:marTop w:val="0"/>
      <w:marBottom w:val="0"/>
      <w:divBdr>
        <w:top w:val="none" w:sz="0" w:space="0" w:color="auto"/>
        <w:left w:val="none" w:sz="0" w:space="0" w:color="auto"/>
        <w:bottom w:val="none" w:sz="0" w:space="0" w:color="auto"/>
        <w:right w:val="none" w:sz="0" w:space="0" w:color="auto"/>
      </w:divBdr>
    </w:div>
    <w:div w:id="1278753427">
      <w:bodyDiv w:val="1"/>
      <w:marLeft w:val="0"/>
      <w:marRight w:val="0"/>
      <w:marTop w:val="0"/>
      <w:marBottom w:val="0"/>
      <w:divBdr>
        <w:top w:val="none" w:sz="0" w:space="0" w:color="auto"/>
        <w:left w:val="none" w:sz="0" w:space="0" w:color="auto"/>
        <w:bottom w:val="none" w:sz="0" w:space="0" w:color="auto"/>
        <w:right w:val="none" w:sz="0" w:space="0" w:color="auto"/>
      </w:divBdr>
    </w:div>
    <w:div w:id="1278947101">
      <w:bodyDiv w:val="1"/>
      <w:marLeft w:val="0"/>
      <w:marRight w:val="0"/>
      <w:marTop w:val="0"/>
      <w:marBottom w:val="0"/>
      <w:divBdr>
        <w:top w:val="none" w:sz="0" w:space="0" w:color="auto"/>
        <w:left w:val="none" w:sz="0" w:space="0" w:color="auto"/>
        <w:bottom w:val="none" w:sz="0" w:space="0" w:color="auto"/>
        <w:right w:val="none" w:sz="0" w:space="0" w:color="auto"/>
      </w:divBdr>
    </w:div>
    <w:div w:id="1279920577">
      <w:bodyDiv w:val="1"/>
      <w:marLeft w:val="0"/>
      <w:marRight w:val="0"/>
      <w:marTop w:val="0"/>
      <w:marBottom w:val="0"/>
      <w:divBdr>
        <w:top w:val="none" w:sz="0" w:space="0" w:color="auto"/>
        <w:left w:val="none" w:sz="0" w:space="0" w:color="auto"/>
        <w:bottom w:val="none" w:sz="0" w:space="0" w:color="auto"/>
        <w:right w:val="none" w:sz="0" w:space="0" w:color="auto"/>
      </w:divBdr>
    </w:div>
    <w:div w:id="1280180316">
      <w:bodyDiv w:val="1"/>
      <w:marLeft w:val="0"/>
      <w:marRight w:val="0"/>
      <w:marTop w:val="0"/>
      <w:marBottom w:val="0"/>
      <w:divBdr>
        <w:top w:val="none" w:sz="0" w:space="0" w:color="auto"/>
        <w:left w:val="none" w:sz="0" w:space="0" w:color="auto"/>
        <w:bottom w:val="none" w:sz="0" w:space="0" w:color="auto"/>
        <w:right w:val="none" w:sz="0" w:space="0" w:color="auto"/>
      </w:divBdr>
    </w:div>
    <w:div w:id="128018885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89268">
      <w:bodyDiv w:val="1"/>
      <w:marLeft w:val="0"/>
      <w:marRight w:val="0"/>
      <w:marTop w:val="0"/>
      <w:marBottom w:val="0"/>
      <w:divBdr>
        <w:top w:val="none" w:sz="0" w:space="0" w:color="auto"/>
        <w:left w:val="none" w:sz="0" w:space="0" w:color="auto"/>
        <w:bottom w:val="none" w:sz="0" w:space="0" w:color="auto"/>
        <w:right w:val="none" w:sz="0" w:space="0" w:color="auto"/>
      </w:divBdr>
    </w:div>
    <w:div w:id="1281645499">
      <w:bodyDiv w:val="1"/>
      <w:marLeft w:val="0"/>
      <w:marRight w:val="0"/>
      <w:marTop w:val="0"/>
      <w:marBottom w:val="0"/>
      <w:divBdr>
        <w:top w:val="none" w:sz="0" w:space="0" w:color="auto"/>
        <w:left w:val="none" w:sz="0" w:space="0" w:color="auto"/>
        <w:bottom w:val="none" w:sz="0" w:space="0" w:color="auto"/>
        <w:right w:val="none" w:sz="0" w:space="0" w:color="auto"/>
      </w:divBdr>
    </w:div>
    <w:div w:id="1282109549">
      <w:bodyDiv w:val="1"/>
      <w:marLeft w:val="0"/>
      <w:marRight w:val="0"/>
      <w:marTop w:val="0"/>
      <w:marBottom w:val="0"/>
      <w:divBdr>
        <w:top w:val="none" w:sz="0" w:space="0" w:color="auto"/>
        <w:left w:val="none" w:sz="0" w:space="0" w:color="auto"/>
        <w:bottom w:val="none" w:sz="0" w:space="0" w:color="auto"/>
        <w:right w:val="none" w:sz="0" w:space="0" w:color="auto"/>
      </w:divBdr>
    </w:div>
    <w:div w:id="1282221198">
      <w:bodyDiv w:val="1"/>
      <w:marLeft w:val="0"/>
      <w:marRight w:val="0"/>
      <w:marTop w:val="0"/>
      <w:marBottom w:val="0"/>
      <w:divBdr>
        <w:top w:val="none" w:sz="0" w:space="0" w:color="auto"/>
        <w:left w:val="none" w:sz="0" w:space="0" w:color="auto"/>
        <w:bottom w:val="none" w:sz="0" w:space="0" w:color="auto"/>
        <w:right w:val="none" w:sz="0" w:space="0" w:color="auto"/>
      </w:divBdr>
    </w:div>
    <w:div w:id="1282302122">
      <w:bodyDiv w:val="1"/>
      <w:marLeft w:val="0"/>
      <w:marRight w:val="0"/>
      <w:marTop w:val="0"/>
      <w:marBottom w:val="0"/>
      <w:divBdr>
        <w:top w:val="none" w:sz="0" w:space="0" w:color="auto"/>
        <w:left w:val="none" w:sz="0" w:space="0" w:color="auto"/>
        <w:bottom w:val="none" w:sz="0" w:space="0" w:color="auto"/>
        <w:right w:val="none" w:sz="0" w:space="0" w:color="auto"/>
      </w:divBdr>
    </w:div>
    <w:div w:id="1282876675">
      <w:bodyDiv w:val="1"/>
      <w:marLeft w:val="0"/>
      <w:marRight w:val="0"/>
      <w:marTop w:val="0"/>
      <w:marBottom w:val="0"/>
      <w:divBdr>
        <w:top w:val="none" w:sz="0" w:space="0" w:color="auto"/>
        <w:left w:val="none" w:sz="0" w:space="0" w:color="auto"/>
        <w:bottom w:val="none" w:sz="0" w:space="0" w:color="auto"/>
        <w:right w:val="none" w:sz="0" w:space="0" w:color="auto"/>
      </w:divBdr>
    </w:div>
    <w:div w:id="12830760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758">
          <w:marLeft w:val="0"/>
          <w:marRight w:val="0"/>
          <w:marTop w:val="0"/>
          <w:marBottom w:val="0"/>
          <w:divBdr>
            <w:top w:val="none" w:sz="0" w:space="0" w:color="auto"/>
            <w:left w:val="none" w:sz="0" w:space="0" w:color="auto"/>
            <w:bottom w:val="none" w:sz="0" w:space="0" w:color="auto"/>
            <w:right w:val="none" w:sz="0" w:space="0" w:color="auto"/>
          </w:divBdr>
          <w:divsChild>
            <w:div w:id="408356456">
              <w:marLeft w:val="0"/>
              <w:marRight w:val="0"/>
              <w:marTop w:val="0"/>
              <w:marBottom w:val="0"/>
              <w:divBdr>
                <w:top w:val="none" w:sz="0" w:space="0" w:color="auto"/>
                <w:left w:val="none" w:sz="0" w:space="0" w:color="auto"/>
                <w:bottom w:val="none" w:sz="0" w:space="0" w:color="auto"/>
                <w:right w:val="none" w:sz="0" w:space="0" w:color="auto"/>
              </w:divBdr>
              <w:divsChild>
                <w:div w:id="1969821131">
                  <w:marLeft w:val="0"/>
                  <w:marRight w:val="0"/>
                  <w:marTop w:val="0"/>
                  <w:marBottom w:val="0"/>
                  <w:divBdr>
                    <w:top w:val="none" w:sz="0" w:space="0" w:color="auto"/>
                    <w:left w:val="none" w:sz="0" w:space="0" w:color="auto"/>
                    <w:bottom w:val="none" w:sz="0" w:space="0" w:color="auto"/>
                    <w:right w:val="none" w:sz="0" w:space="0" w:color="auto"/>
                  </w:divBdr>
                  <w:divsChild>
                    <w:div w:id="1285695774">
                      <w:marLeft w:val="0"/>
                      <w:marRight w:val="0"/>
                      <w:marTop w:val="0"/>
                      <w:marBottom w:val="0"/>
                      <w:divBdr>
                        <w:top w:val="none" w:sz="0" w:space="0" w:color="auto"/>
                        <w:left w:val="none" w:sz="0" w:space="0" w:color="auto"/>
                        <w:bottom w:val="none" w:sz="0" w:space="0" w:color="auto"/>
                        <w:right w:val="none" w:sz="0" w:space="0" w:color="auto"/>
                      </w:divBdr>
                      <w:divsChild>
                        <w:div w:id="1407460877">
                          <w:marLeft w:val="0"/>
                          <w:marRight w:val="0"/>
                          <w:marTop w:val="0"/>
                          <w:marBottom w:val="0"/>
                          <w:divBdr>
                            <w:top w:val="none" w:sz="0" w:space="0" w:color="auto"/>
                            <w:left w:val="none" w:sz="0" w:space="0" w:color="auto"/>
                            <w:bottom w:val="none" w:sz="0" w:space="0" w:color="auto"/>
                            <w:right w:val="none" w:sz="0" w:space="0" w:color="auto"/>
                          </w:divBdr>
                          <w:divsChild>
                            <w:div w:id="1083336473">
                              <w:marLeft w:val="0"/>
                              <w:marRight w:val="0"/>
                              <w:marTop w:val="0"/>
                              <w:marBottom w:val="0"/>
                              <w:divBdr>
                                <w:top w:val="none" w:sz="0" w:space="0" w:color="auto"/>
                                <w:left w:val="none" w:sz="0" w:space="0" w:color="auto"/>
                                <w:bottom w:val="none" w:sz="0" w:space="0" w:color="auto"/>
                                <w:right w:val="none" w:sz="0" w:space="0" w:color="auto"/>
                              </w:divBdr>
                              <w:divsChild>
                                <w:div w:id="938876535">
                                  <w:marLeft w:val="0"/>
                                  <w:marRight w:val="0"/>
                                  <w:marTop w:val="0"/>
                                  <w:marBottom w:val="0"/>
                                  <w:divBdr>
                                    <w:top w:val="none" w:sz="0" w:space="0" w:color="auto"/>
                                    <w:left w:val="none" w:sz="0" w:space="0" w:color="auto"/>
                                    <w:bottom w:val="none" w:sz="0" w:space="0" w:color="auto"/>
                                    <w:right w:val="none" w:sz="0" w:space="0" w:color="auto"/>
                                  </w:divBdr>
                                  <w:divsChild>
                                    <w:div w:id="842862731">
                                      <w:marLeft w:val="0"/>
                                      <w:marRight w:val="0"/>
                                      <w:marTop w:val="0"/>
                                      <w:marBottom w:val="0"/>
                                      <w:divBdr>
                                        <w:top w:val="none" w:sz="0" w:space="0" w:color="auto"/>
                                        <w:left w:val="none" w:sz="0" w:space="0" w:color="auto"/>
                                        <w:bottom w:val="none" w:sz="0" w:space="0" w:color="auto"/>
                                        <w:right w:val="none" w:sz="0" w:space="0" w:color="auto"/>
                                      </w:divBdr>
                                      <w:divsChild>
                                        <w:div w:id="2135294420">
                                          <w:marLeft w:val="-150"/>
                                          <w:marRight w:val="-150"/>
                                          <w:marTop w:val="0"/>
                                          <w:marBottom w:val="0"/>
                                          <w:divBdr>
                                            <w:top w:val="none" w:sz="0" w:space="0" w:color="auto"/>
                                            <w:left w:val="none" w:sz="0" w:space="0" w:color="auto"/>
                                            <w:bottom w:val="none" w:sz="0" w:space="0" w:color="auto"/>
                                            <w:right w:val="none" w:sz="0" w:space="0" w:color="auto"/>
                                          </w:divBdr>
                                          <w:divsChild>
                                            <w:div w:id="538979928">
                                              <w:marLeft w:val="0"/>
                                              <w:marRight w:val="0"/>
                                              <w:marTop w:val="0"/>
                                              <w:marBottom w:val="0"/>
                                              <w:divBdr>
                                                <w:top w:val="none" w:sz="0" w:space="0" w:color="auto"/>
                                                <w:left w:val="none" w:sz="0" w:space="0" w:color="auto"/>
                                                <w:bottom w:val="none" w:sz="0" w:space="0" w:color="auto"/>
                                                <w:right w:val="none" w:sz="0" w:space="0" w:color="auto"/>
                                              </w:divBdr>
                                              <w:divsChild>
                                                <w:div w:id="1959945951">
                                                  <w:marLeft w:val="0"/>
                                                  <w:marRight w:val="0"/>
                                                  <w:marTop w:val="0"/>
                                                  <w:marBottom w:val="0"/>
                                                  <w:divBdr>
                                                    <w:top w:val="none" w:sz="0" w:space="0" w:color="auto"/>
                                                    <w:left w:val="none" w:sz="0" w:space="0" w:color="auto"/>
                                                    <w:bottom w:val="none" w:sz="0" w:space="0" w:color="auto"/>
                                                    <w:right w:val="none" w:sz="0" w:space="0" w:color="auto"/>
                                                  </w:divBdr>
                                                  <w:divsChild>
                                                    <w:div w:id="938220666">
                                                      <w:marLeft w:val="0"/>
                                                      <w:marRight w:val="0"/>
                                                      <w:marTop w:val="0"/>
                                                      <w:marBottom w:val="0"/>
                                                      <w:divBdr>
                                                        <w:top w:val="none" w:sz="0" w:space="0" w:color="auto"/>
                                                        <w:left w:val="none" w:sz="0" w:space="0" w:color="auto"/>
                                                        <w:bottom w:val="none" w:sz="0" w:space="0" w:color="auto"/>
                                                        <w:right w:val="none" w:sz="0" w:space="0" w:color="auto"/>
                                                      </w:divBdr>
                                                      <w:divsChild>
                                                        <w:div w:id="1347707338">
                                                          <w:marLeft w:val="0"/>
                                                          <w:marRight w:val="0"/>
                                                          <w:marTop w:val="0"/>
                                                          <w:marBottom w:val="0"/>
                                                          <w:divBdr>
                                                            <w:top w:val="none" w:sz="0" w:space="0" w:color="auto"/>
                                                            <w:left w:val="none" w:sz="0" w:space="0" w:color="auto"/>
                                                            <w:bottom w:val="none" w:sz="0" w:space="0" w:color="auto"/>
                                                            <w:right w:val="none" w:sz="0" w:space="0" w:color="auto"/>
                                                          </w:divBdr>
                                                          <w:divsChild>
                                                            <w:div w:id="1318535692">
                                                              <w:marLeft w:val="0"/>
                                                              <w:marRight w:val="0"/>
                                                              <w:marTop w:val="0"/>
                                                              <w:marBottom w:val="0"/>
                                                              <w:divBdr>
                                                                <w:top w:val="none" w:sz="0" w:space="0" w:color="auto"/>
                                                                <w:left w:val="none" w:sz="0" w:space="0" w:color="auto"/>
                                                                <w:bottom w:val="none" w:sz="0" w:space="0" w:color="auto"/>
                                                                <w:right w:val="none" w:sz="0" w:space="0" w:color="auto"/>
                                                              </w:divBdr>
                                                              <w:divsChild>
                                                                <w:div w:id="954946775">
                                                                  <w:marLeft w:val="0"/>
                                                                  <w:marRight w:val="0"/>
                                                                  <w:marTop w:val="0"/>
                                                                  <w:marBottom w:val="0"/>
                                                                  <w:divBdr>
                                                                    <w:top w:val="none" w:sz="0" w:space="0" w:color="auto"/>
                                                                    <w:left w:val="none" w:sz="0" w:space="0" w:color="auto"/>
                                                                    <w:bottom w:val="none" w:sz="0" w:space="0" w:color="auto"/>
                                                                    <w:right w:val="none" w:sz="0" w:space="0" w:color="auto"/>
                                                                  </w:divBdr>
                                                                  <w:divsChild>
                                                                    <w:div w:id="1305543161">
                                                                      <w:marLeft w:val="0"/>
                                                                      <w:marRight w:val="0"/>
                                                                      <w:marTop w:val="0"/>
                                                                      <w:marBottom w:val="0"/>
                                                                      <w:divBdr>
                                                                        <w:top w:val="none" w:sz="0" w:space="0" w:color="auto"/>
                                                                        <w:left w:val="none" w:sz="0" w:space="0" w:color="auto"/>
                                                                        <w:bottom w:val="none" w:sz="0" w:space="0" w:color="auto"/>
                                                                        <w:right w:val="none" w:sz="0" w:space="0" w:color="auto"/>
                                                                      </w:divBdr>
                                                                      <w:divsChild>
                                                                        <w:div w:id="1590039719">
                                                                          <w:marLeft w:val="-225"/>
                                                                          <w:marRight w:val="-225"/>
                                                                          <w:marTop w:val="0"/>
                                                                          <w:marBottom w:val="0"/>
                                                                          <w:divBdr>
                                                                            <w:top w:val="none" w:sz="0" w:space="0" w:color="auto"/>
                                                                            <w:left w:val="none" w:sz="0" w:space="0" w:color="auto"/>
                                                                            <w:bottom w:val="none" w:sz="0" w:space="0" w:color="auto"/>
                                                                            <w:right w:val="none" w:sz="0" w:space="0" w:color="auto"/>
                                                                          </w:divBdr>
                                                                          <w:divsChild>
                                                                            <w:div w:id="3092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388312">
      <w:bodyDiv w:val="1"/>
      <w:marLeft w:val="0"/>
      <w:marRight w:val="0"/>
      <w:marTop w:val="0"/>
      <w:marBottom w:val="0"/>
      <w:divBdr>
        <w:top w:val="none" w:sz="0" w:space="0" w:color="auto"/>
        <w:left w:val="none" w:sz="0" w:space="0" w:color="auto"/>
        <w:bottom w:val="none" w:sz="0" w:space="0" w:color="auto"/>
        <w:right w:val="none" w:sz="0" w:space="0" w:color="auto"/>
      </w:divBdr>
    </w:div>
    <w:div w:id="1285382262">
      <w:bodyDiv w:val="1"/>
      <w:marLeft w:val="0"/>
      <w:marRight w:val="0"/>
      <w:marTop w:val="0"/>
      <w:marBottom w:val="0"/>
      <w:divBdr>
        <w:top w:val="none" w:sz="0" w:space="0" w:color="auto"/>
        <w:left w:val="none" w:sz="0" w:space="0" w:color="auto"/>
        <w:bottom w:val="none" w:sz="0" w:space="0" w:color="auto"/>
        <w:right w:val="none" w:sz="0" w:space="0" w:color="auto"/>
      </w:divBdr>
      <w:divsChild>
        <w:div w:id="526721447">
          <w:marLeft w:val="0"/>
          <w:marRight w:val="0"/>
          <w:marTop w:val="0"/>
          <w:marBottom w:val="0"/>
          <w:divBdr>
            <w:top w:val="none" w:sz="0" w:space="0" w:color="auto"/>
            <w:left w:val="none" w:sz="0" w:space="0" w:color="auto"/>
            <w:bottom w:val="none" w:sz="0" w:space="0" w:color="auto"/>
            <w:right w:val="none" w:sz="0" w:space="0" w:color="auto"/>
          </w:divBdr>
        </w:div>
      </w:divsChild>
    </w:div>
    <w:div w:id="1286086326">
      <w:bodyDiv w:val="1"/>
      <w:marLeft w:val="0"/>
      <w:marRight w:val="0"/>
      <w:marTop w:val="0"/>
      <w:marBottom w:val="0"/>
      <w:divBdr>
        <w:top w:val="none" w:sz="0" w:space="0" w:color="auto"/>
        <w:left w:val="none" w:sz="0" w:space="0" w:color="auto"/>
        <w:bottom w:val="none" w:sz="0" w:space="0" w:color="auto"/>
        <w:right w:val="none" w:sz="0" w:space="0" w:color="auto"/>
      </w:divBdr>
      <w:divsChild>
        <w:div w:id="1158495231">
          <w:marLeft w:val="0"/>
          <w:marRight w:val="0"/>
          <w:marTop w:val="0"/>
          <w:marBottom w:val="0"/>
          <w:divBdr>
            <w:top w:val="none" w:sz="0" w:space="0" w:color="auto"/>
            <w:left w:val="none" w:sz="0" w:space="0" w:color="auto"/>
            <w:bottom w:val="none" w:sz="0" w:space="0" w:color="auto"/>
            <w:right w:val="none" w:sz="0" w:space="0" w:color="auto"/>
          </w:divBdr>
          <w:divsChild>
            <w:div w:id="1857571293">
              <w:marLeft w:val="0"/>
              <w:marRight w:val="0"/>
              <w:marTop w:val="0"/>
              <w:marBottom w:val="0"/>
              <w:divBdr>
                <w:top w:val="none" w:sz="0" w:space="0" w:color="auto"/>
                <w:left w:val="none" w:sz="0" w:space="0" w:color="auto"/>
                <w:bottom w:val="none" w:sz="0" w:space="0" w:color="auto"/>
                <w:right w:val="none" w:sz="0" w:space="0" w:color="auto"/>
              </w:divBdr>
              <w:divsChild>
                <w:div w:id="434592320">
                  <w:marLeft w:val="0"/>
                  <w:marRight w:val="0"/>
                  <w:marTop w:val="0"/>
                  <w:marBottom w:val="0"/>
                  <w:divBdr>
                    <w:top w:val="none" w:sz="0" w:space="0" w:color="auto"/>
                    <w:left w:val="none" w:sz="0" w:space="0" w:color="auto"/>
                    <w:bottom w:val="none" w:sz="0" w:space="0" w:color="auto"/>
                    <w:right w:val="none" w:sz="0" w:space="0" w:color="auto"/>
                  </w:divBdr>
                  <w:divsChild>
                    <w:div w:id="1109277130">
                      <w:marLeft w:val="0"/>
                      <w:marRight w:val="0"/>
                      <w:marTop w:val="0"/>
                      <w:marBottom w:val="0"/>
                      <w:divBdr>
                        <w:top w:val="none" w:sz="0" w:space="0" w:color="auto"/>
                        <w:left w:val="none" w:sz="0" w:space="0" w:color="auto"/>
                        <w:bottom w:val="none" w:sz="0" w:space="0" w:color="auto"/>
                        <w:right w:val="none" w:sz="0" w:space="0" w:color="auto"/>
                      </w:divBdr>
                      <w:divsChild>
                        <w:div w:id="439571533">
                          <w:marLeft w:val="0"/>
                          <w:marRight w:val="0"/>
                          <w:marTop w:val="0"/>
                          <w:marBottom w:val="0"/>
                          <w:divBdr>
                            <w:top w:val="none" w:sz="0" w:space="0" w:color="auto"/>
                            <w:left w:val="none" w:sz="0" w:space="0" w:color="auto"/>
                            <w:bottom w:val="none" w:sz="0" w:space="0" w:color="auto"/>
                            <w:right w:val="none" w:sz="0" w:space="0" w:color="auto"/>
                          </w:divBdr>
                          <w:divsChild>
                            <w:div w:id="1915965299">
                              <w:marLeft w:val="0"/>
                              <w:marRight w:val="0"/>
                              <w:marTop w:val="0"/>
                              <w:marBottom w:val="0"/>
                              <w:divBdr>
                                <w:top w:val="none" w:sz="0" w:space="0" w:color="auto"/>
                                <w:left w:val="none" w:sz="0" w:space="0" w:color="auto"/>
                                <w:bottom w:val="none" w:sz="0" w:space="0" w:color="auto"/>
                                <w:right w:val="none" w:sz="0" w:space="0" w:color="auto"/>
                              </w:divBdr>
                              <w:divsChild>
                                <w:div w:id="696582170">
                                  <w:marLeft w:val="0"/>
                                  <w:marRight w:val="0"/>
                                  <w:marTop w:val="0"/>
                                  <w:marBottom w:val="0"/>
                                  <w:divBdr>
                                    <w:top w:val="none" w:sz="0" w:space="0" w:color="auto"/>
                                    <w:left w:val="none" w:sz="0" w:space="0" w:color="auto"/>
                                    <w:bottom w:val="none" w:sz="0" w:space="0" w:color="auto"/>
                                    <w:right w:val="none" w:sz="0" w:space="0" w:color="auto"/>
                                  </w:divBdr>
                                  <w:divsChild>
                                    <w:div w:id="1725912097">
                                      <w:marLeft w:val="0"/>
                                      <w:marRight w:val="0"/>
                                      <w:marTop w:val="0"/>
                                      <w:marBottom w:val="0"/>
                                      <w:divBdr>
                                        <w:top w:val="none" w:sz="0" w:space="0" w:color="auto"/>
                                        <w:left w:val="none" w:sz="0" w:space="0" w:color="auto"/>
                                        <w:bottom w:val="none" w:sz="0" w:space="0" w:color="auto"/>
                                        <w:right w:val="none" w:sz="0" w:space="0" w:color="auto"/>
                                      </w:divBdr>
                                      <w:divsChild>
                                        <w:div w:id="803087889">
                                          <w:marLeft w:val="-150"/>
                                          <w:marRight w:val="-150"/>
                                          <w:marTop w:val="0"/>
                                          <w:marBottom w:val="0"/>
                                          <w:divBdr>
                                            <w:top w:val="none" w:sz="0" w:space="0" w:color="auto"/>
                                            <w:left w:val="none" w:sz="0" w:space="0" w:color="auto"/>
                                            <w:bottom w:val="none" w:sz="0" w:space="0" w:color="auto"/>
                                            <w:right w:val="none" w:sz="0" w:space="0" w:color="auto"/>
                                          </w:divBdr>
                                          <w:divsChild>
                                            <w:div w:id="1753697166">
                                              <w:marLeft w:val="0"/>
                                              <w:marRight w:val="0"/>
                                              <w:marTop w:val="0"/>
                                              <w:marBottom w:val="0"/>
                                              <w:divBdr>
                                                <w:top w:val="none" w:sz="0" w:space="0" w:color="auto"/>
                                                <w:left w:val="none" w:sz="0" w:space="0" w:color="auto"/>
                                                <w:bottom w:val="none" w:sz="0" w:space="0" w:color="auto"/>
                                                <w:right w:val="none" w:sz="0" w:space="0" w:color="auto"/>
                                              </w:divBdr>
                                              <w:divsChild>
                                                <w:div w:id="626013841">
                                                  <w:marLeft w:val="0"/>
                                                  <w:marRight w:val="0"/>
                                                  <w:marTop w:val="0"/>
                                                  <w:marBottom w:val="0"/>
                                                  <w:divBdr>
                                                    <w:top w:val="none" w:sz="0" w:space="0" w:color="auto"/>
                                                    <w:left w:val="none" w:sz="0" w:space="0" w:color="auto"/>
                                                    <w:bottom w:val="none" w:sz="0" w:space="0" w:color="auto"/>
                                                    <w:right w:val="none" w:sz="0" w:space="0" w:color="auto"/>
                                                  </w:divBdr>
                                                  <w:divsChild>
                                                    <w:div w:id="1783576417">
                                                      <w:marLeft w:val="0"/>
                                                      <w:marRight w:val="0"/>
                                                      <w:marTop w:val="0"/>
                                                      <w:marBottom w:val="0"/>
                                                      <w:divBdr>
                                                        <w:top w:val="none" w:sz="0" w:space="0" w:color="auto"/>
                                                        <w:left w:val="none" w:sz="0" w:space="0" w:color="auto"/>
                                                        <w:bottom w:val="none" w:sz="0" w:space="0" w:color="auto"/>
                                                        <w:right w:val="none" w:sz="0" w:space="0" w:color="auto"/>
                                                      </w:divBdr>
                                                      <w:divsChild>
                                                        <w:div w:id="382293881">
                                                          <w:marLeft w:val="0"/>
                                                          <w:marRight w:val="0"/>
                                                          <w:marTop w:val="0"/>
                                                          <w:marBottom w:val="0"/>
                                                          <w:divBdr>
                                                            <w:top w:val="none" w:sz="0" w:space="0" w:color="auto"/>
                                                            <w:left w:val="none" w:sz="0" w:space="0" w:color="auto"/>
                                                            <w:bottom w:val="none" w:sz="0" w:space="0" w:color="auto"/>
                                                            <w:right w:val="none" w:sz="0" w:space="0" w:color="auto"/>
                                                          </w:divBdr>
                                                          <w:divsChild>
                                                            <w:div w:id="906065362">
                                                              <w:marLeft w:val="0"/>
                                                              <w:marRight w:val="0"/>
                                                              <w:marTop w:val="0"/>
                                                              <w:marBottom w:val="0"/>
                                                              <w:divBdr>
                                                                <w:top w:val="none" w:sz="0" w:space="0" w:color="auto"/>
                                                                <w:left w:val="none" w:sz="0" w:space="0" w:color="auto"/>
                                                                <w:bottom w:val="none" w:sz="0" w:space="0" w:color="auto"/>
                                                                <w:right w:val="none" w:sz="0" w:space="0" w:color="auto"/>
                                                              </w:divBdr>
                                                              <w:divsChild>
                                                                <w:div w:id="883638198">
                                                                  <w:marLeft w:val="0"/>
                                                                  <w:marRight w:val="0"/>
                                                                  <w:marTop w:val="0"/>
                                                                  <w:marBottom w:val="0"/>
                                                                  <w:divBdr>
                                                                    <w:top w:val="none" w:sz="0" w:space="0" w:color="auto"/>
                                                                    <w:left w:val="none" w:sz="0" w:space="0" w:color="auto"/>
                                                                    <w:bottom w:val="none" w:sz="0" w:space="0" w:color="auto"/>
                                                                    <w:right w:val="none" w:sz="0" w:space="0" w:color="auto"/>
                                                                  </w:divBdr>
                                                                  <w:divsChild>
                                                                    <w:div w:id="862935788">
                                                                      <w:marLeft w:val="0"/>
                                                                      <w:marRight w:val="0"/>
                                                                      <w:marTop w:val="0"/>
                                                                      <w:marBottom w:val="0"/>
                                                                      <w:divBdr>
                                                                        <w:top w:val="none" w:sz="0" w:space="0" w:color="auto"/>
                                                                        <w:left w:val="none" w:sz="0" w:space="0" w:color="auto"/>
                                                                        <w:bottom w:val="none" w:sz="0" w:space="0" w:color="auto"/>
                                                                        <w:right w:val="none" w:sz="0" w:space="0" w:color="auto"/>
                                                                      </w:divBdr>
                                                                      <w:divsChild>
                                                                        <w:div w:id="1580795782">
                                                                          <w:marLeft w:val="-225"/>
                                                                          <w:marRight w:val="-225"/>
                                                                          <w:marTop w:val="0"/>
                                                                          <w:marBottom w:val="0"/>
                                                                          <w:divBdr>
                                                                            <w:top w:val="none" w:sz="0" w:space="0" w:color="auto"/>
                                                                            <w:left w:val="none" w:sz="0" w:space="0" w:color="auto"/>
                                                                            <w:bottom w:val="none" w:sz="0" w:space="0" w:color="auto"/>
                                                                            <w:right w:val="none" w:sz="0" w:space="0" w:color="auto"/>
                                                                          </w:divBdr>
                                                                          <w:divsChild>
                                                                            <w:div w:id="2372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00838">
      <w:bodyDiv w:val="1"/>
      <w:marLeft w:val="0"/>
      <w:marRight w:val="0"/>
      <w:marTop w:val="0"/>
      <w:marBottom w:val="0"/>
      <w:divBdr>
        <w:top w:val="none" w:sz="0" w:space="0" w:color="auto"/>
        <w:left w:val="none" w:sz="0" w:space="0" w:color="auto"/>
        <w:bottom w:val="none" w:sz="0" w:space="0" w:color="auto"/>
        <w:right w:val="none" w:sz="0" w:space="0" w:color="auto"/>
      </w:divBdr>
    </w:div>
    <w:div w:id="1286542015">
      <w:bodyDiv w:val="1"/>
      <w:marLeft w:val="0"/>
      <w:marRight w:val="0"/>
      <w:marTop w:val="0"/>
      <w:marBottom w:val="0"/>
      <w:divBdr>
        <w:top w:val="none" w:sz="0" w:space="0" w:color="auto"/>
        <w:left w:val="none" w:sz="0" w:space="0" w:color="auto"/>
        <w:bottom w:val="none" w:sz="0" w:space="0" w:color="auto"/>
        <w:right w:val="none" w:sz="0" w:space="0" w:color="auto"/>
      </w:divBdr>
    </w:div>
    <w:div w:id="1287463485">
      <w:bodyDiv w:val="1"/>
      <w:marLeft w:val="0"/>
      <w:marRight w:val="0"/>
      <w:marTop w:val="0"/>
      <w:marBottom w:val="0"/>
      <w:divBdr>
        <w:top w:val="none" w:sz="0" w:space="0" w:color="auto"/>
        <w:left w:val="none" w:sz="0" w:space="0" w:color="auto"/>
        <w:bottom w:val="none" w:sz="0" w:space="0" w:color="auto"/>
        <w:right w:val="none" w:sz="0" w:space="0" w:color="auto"/>
      </w:divBdr>
      <w:divsChild>
        <w:div w:id="367686953">
          <w:marLeft w:val="0"/>
          <w:marRight w:val="0"/>
          <w:marTop w:val="0"/>
          <w:marBottom w:val="0"/>
          <w:divBdr>
            <w:top w:val="none" w:sz="0" w:space="0" w:color="auto"/>
            <w:left w:val="none" w:sz="0" w:space="0" w:color="auto"/>
            <w:bottom w:val="none" w:sz="0" w:space="0" w:color="auto"/>
            <w:right w:val="none" w:sz="0" w:space="0" w:color="auto"/>
          </w:divBdr>
          <w:divsChild>
            <w:div w:id="2123259130">
              <w:marLeft w:val="0"/>
              <w:marRight w:val="0"/>
              <w:marTop w:val="0"/>
              <w:marBottom w:val="0"/>
              <w:divBdr>
                <w:top w:val="none" w:sz="0" w:space="0" w:color="auto"/>
                <w:left w:val="none" w:sz="0" w:space="0" w:color="auto"/>
                <w:bottom w:val="none" w:sz="0" w:space="0" w:color="auto"/>
                <w:right w:val="none" w:sz="0" w:space="0" w:color="auto"/>
              </w:divBdr>
              <w:divsChild>
                <w:div w:id="1813407514">
                  <w:marLeft w:val="0"/>
                  <w:marRight w:val="0"/>
                  <w:marTop w:val="0"/>
                  <w:marBottom w:val="0"/>
                  <w:divBdr>
                    <w:top w:val="none" w:sz="0" w:space="0" w:color="auto"/>
                    <w:left w:val="none" w:sz="0" w:space="0" w:color="auto"/>
                    <w:bottom w:val="none" w:sz="0" w:space="0" w:color="auto"/>
                    <w:right w:val="none" w:sz="0" w:space="0" w:color="auto"/>
                  </w:divBdr>
                  <w:divsChild>
                    <w:div w:id="1885096367">
                      <w:marLeft w:val="0"/>
                      <w:marRight w:val="0"/>
                      <w:marTop w:val="0"/>
                      <w:marBottom w:val="0"/>
                      <w:divBdr>
                        <w:top w:val="none" w:sz="0" w:space="0" w:color="auto"/>
                        <w:left w:val="none" w:sz="0" w:space="0" w:color="auto"/>
                        <w:bottom w:val="none" w:sz="0" w:space="0" w:color="auto"/>
                        <w:right w:val="none" w:sz="0" w:space="0" w:color="auto"/>
                      </w:divBdr>
                      <w:divsChild>
                        <w:div w:id="971326775">
                          <w:marLeft w:val="0"/>
                          <w:marRight w:val="0"/>
                          <w:marTop w:val="0"/>
                          <w:marBottom w:val="0"/>
                          <w:divBdr>
                            <w:top w:val="none" w:sz="0" w:space="0" w:color="auto"/>
                            <w:left w:val="none" w:sz="0" w:space="0" w:color="auto"/>
                            <w:bottom w:val="none" w:sz="0" w:space="0" w:color="auto"/>
                            <w:right w:val="none" w:sz="0" w:space="0" w:color="auto"/>
                          </w:divBdr>
                          <w:divsChild>
                            <w:div w:id="1119107121">
                              <w:marLeft w:val="0"/>
                              <w:marRight w:val="0"/>
                              <w:marTop w:val="0"/>
                              <w:marBottom w:val="0"/>
                              <w:divBdr>
                                <w:top w:val="none" w:sz="0" w:space="0" w:color="auto"/>
                                <w:left w:val="none" w:sz="0" w:space="0" w:color="auto"/>
                                <w:bottom w:val="none" w:sz="0" w:space="0" w:color="auto"/>
                                <w:right w:val="none" w:sz="0" w:space="0" w:color="auto"/>
                              </w:divBdr>
                              <w:divsChild>
                                <w:div w:id="705525390">
                                  <w:marLeft w:val="0"/>
                                  <w:marRight w:val="0"/>
                                  <w:marTop w:val="0"/>
                                  <w:marBottom w:val="0"/>
                                  <w:divBdr>
                                    <w:top w:val="none" w:sz="0" w:space="0" w:color="auto"/>
                                    <w:left w:val="none" w:sz="0" w:space="0" w:color="auto"/>
                                    <w:bottom w:val="none" w:sz="0" w:space="0" w:color="auto"/>
                                    <w:right w:val="none" w:sz="0" w:space="0" w:color="auto"/>
                                  </w:divBdr>
                                  <w:divsChild>
                                    <w:div w:id="1290012904">
                                      <w:marLeft w:val="0"/>
                                      <w:marRight w:val="0"/>
                                      <w:marTop w:val="0"/>
                                      <w:marBottom w:val="0"/>
                                      <w:divBdr>
                                        <w:top w:val="none" w:sz="0" w:space="0" w:color="auto"/>
                                        <w:left w:val="none" w:sz="0" w:space="0" w:color="auto"/>
                                        <w:bottom w:val="none" w:sz="0" w:space="0" w:color="auto"/>
                                        <w:right w:val="none" w:sz="0" w:space="0" w:color="auto"/>
                                      </w:divBdr>
                                      <w:divsChild>
                                        <w:div w:id="1124885646">
                                          <w:marLeft w:val="-150"/>
                                          <w:marRight w:val="-150"/>
                                          <w:marTop w:val="0"/>
                                          <w:marBottom w:val="0"/>
                                          <w:divBdr>
                                            <w:top w:val="none" w:sz="0" w:space="0" w:color="auto"/>
                                            <w:left w:val="none" w:sz="0" w:space="0" w:color="auto"/>
                                            <w:bottom w:val="none" w:sz="0" w:space="0" w:color="auto"/>
                                            <w:right w:val="none" w:sz="0" w:space="0" w:color="auto"/>
                                          </w:divBdr>
                                          <w:divsChild>
                                            <w:div w:id="344402728">
                                              <w:marLeft w:val="0"/>
                                              <w:marRight w:val="0"/>
                                              <w:marTop w:val="0"/>
                                              <w:marBottom w:val="0"/>
                                              <w:divBdr>
                                                <w:top w:val="none" w:sz="0" w:space="0" w:color="auto"/>
                                                <w:left w:val="none" w:sz="0" w:space="0" w:color="auto"/>
                                                <w:bottom w:val="none" w:sz="0" w:space="0" w:color="auto"/>
                                                <w:right w:val="none" w:sz="0" w:space="0" w:color="auto"/>
                                              </w:divBdr>
                                              <w:divsChild>
                                                <w:div w:id="245189951">
                                                  <w:marLeft w:val="0"/>
                                                  <w:marRight w:val="0"/>
                                                  <w:marTop w:val="0"/>
                                                  <w:marBottom w:val="0"/>
                                                  <w:divBdr>
                                                    <w:top w:val="none" w:sz="0" w:space="0" w:color="auto"/>
                                                    <w:left w:val="none" w:sz="0" w:space="0" w:color="auto"/>
                                                    <w:bottom w:val="none" w:sz="0" w:space="0" w:color="auto"/>
                                                    <w:right w:val="none" w:sz="0" w:space="0" w:color="auto"/>
                                                  </w:divBdr>
                                                  <w:divsChild>
                                                    <w:div w:id="435902811">
                                                      <w:marLeft w:val="0"/>
                                                      <w:marRight w:val="0"/>
                                                      <w:marTop w:val="0"/>
                                                      <w:marBottom w:val="0"/>
                                                      <w:divBdr>
                                                        <w:top w:val="none" w:sz="0" w:space="0" w:color="auto"/>
                                                        <w:left w:val="none" w:sz="0" w:space="0" w:color="auto"/>
                                                        <w:bottom w:val="none" w:sz="0" w:space="0" w:color="auto"/>
                                                        <w:right w:val="none" w:sz="0" w:space="0" w:color="auto"/>
                                                      </w:divBdr>
                                                      <w:divsChild>
                                                        <w:div w:id="1423068806">
                                                          <w:marLeft w:val="0"/>
                                                          <w:marRight w:val="0"/>
                                                          <w:marTop w:val="0"/>
                                                          <w:marBottom w:val="0"/>
                                                          <w:divBdr>
                                                            <w:top w:val="none" w:sz="0" w:space="0" w:color="auto"/>
                                                            <w:left w:val="none" w:sz="0" w:space="0" w:color="auto"/>
                                                            <w:bottom w:val="none" w:sz="0" w:space="0" w:color="auto"/>
                                                            <w:right w:val="none" w:sz="0" w:space="0" w:color="auto"/>
                                                          </w:divBdr>
                                                          <w:divsChild>
                                                            <w:div w:id="1036125743">
                                                              <w:marLeft w:val="0"/>
                                                              <w:marRight w:val="0"/>
                                                              <w:marTop w:val="0"/>
                                                              <w:marBottom w:val="0"/>
                                                              <w:divBdr>
                                                                <w:top w:val="none" w:sz="0" w:space="0" w:color="auto"/>
                                                                <w:left w:val="none" w:sz="0" w:space="0" w:color="auto"/>
                                                                <w:bottom w:val="none" w:sz="0" w:space="0" w:color="auto"/>
                                                                <w:right w:val="none" w:sz="0" w:space="0" w:color="auto"/>
                                                              </w:divBdr>
                                                              <w:divsChild>
                                                                <w:div w:id="954018137">
                                                                  <w:marLeft w:val="0"/>
                                                                  <w:marRight w:val="0"/>
                                                                  <w:marTop w:val="0"/>
                                                                  <w:marBottom w:val="0"/>
                                                                  <w:divBdr>
                                                                    <w:top w:val="none" w:sz="0" w:space="0" w:color="auto"/>
                                                                    <w:left w:val="none" w:sz="0" w:space="0" w:color="auto"/>
                                                                    <w:bottom w:val="none" w:sz="0" w:space="0" w:color="auto"/>
                                                                    <w:right w:val="none" w:sz="0" w:space="0" w:color="auto"/>
                                                                  </w:divBdr>
                                                                  <w:divsChild>
                                                                    <w:div w:id="729809605">
                                                                      <w:marLeft w:val="0"/>
                                                                      <w:marRight w:val="0"/>
                                                                      <w:marTop w:val="0"/>
                                                                      <w:marBottom w:val="0"/>
                                                                      <w:divBdr>
                                                                        <w:top w:val="none" w:sz="0" w:space="0" w:color="auto"/>
                                                                        <w:left w:val="none" w:sz="0" w:space="0" w:color="auto"/>
                                                                        <w:bottom w:val="none" w:sz="0" w:space="0" w:color="auto"/>
                                                                        <w:right w:val="none" w:sz="0" w:space="0" w:color="auto"/>
                                                                      </w:divBdr>
                                                                      <w:divsChild>
                                                                        <w:div w:id="183445398">
                                                                          <w:marLeft w:val="-225"/>
                                                                          <w:marRight w:val="-225"/>
                                                                          <w:marTop w:val="0"/>
                                                                          <w:marBottom w:val="0"/>
                                                                          <w:divBdr>
                                                                            <w:top w:val="none" w:sz="0" w:space="0" w:color="auto"/>
                                                                            <w:left w:val="none" w:sz="0" w:space="0" w:color="auto"/>
                                                                            <w:bottom w:val="none" w:sz="0" w:space="0" w:color="auto"/>
                                                                            <w:right w:val="none" w:sz="0" w:space="0" w:color="auto"/>
                                                                          </w:divBdr>
                                                                          <w:divsChild>
                                                                            <w:div w:id="13363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853493">
      <w:bodyDiv w:val="1"/>
      <w:marLeft w:val="0"/>
      <w:marRight w:val="0"/>
      <w:marTop w:val="0"/>
      <w:marBottom w:val="0"/>
      <w:divBdr>
        <w:top w:val="none" w:sz="0" w:space="0" w:color="auto"/>
        <w:left w:val="none" w:sz="0" w:space="0" w:color="auto"/>
        <w:bottom w:val="none" w:sz="0" w:space="0" w:color="auto"/>
        <w:right w:val="none" w:sz="0" w:space="0" w:color="auto"/>
      </w:divBdr>
      <w:divsChild>
        <w:div w:id="697312921">
          <w:marLeft w:val="0"/>
          <w:marRight w:val="0"/>
          <w:marTop w:val="0"/>
          <w:marBottom w:val="0"/>
          <w:divBdr>
            <w:top w:val="none" w:sz="0" w:space="0" w:color="auto"/>
            <w:left w:val="none" w:sz="0" w:space="0" w:color="auto"/>
            <w:bottom w:val="none" w:sz="0" w:space="0" w:color="auto"/>
            <w:right w:val="none" w:sz="0" w:space="0" w:color="auto"/>
          </w:divBdr>
          <w:divsChild>
            <w:div w:id="5880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139">
      <w:bodyDiv w:val="1"/>
      <w:marLeft w:val="0"/>
      <w:marRight w:val="0"/>
      <w:marTop w:val="0"/>
      <w:marBottom w:val="0"/>
      <w:divBdr>
        <w:top w:val="none" w:sz="0" w:space="0" w:color="auto"/>
        <w:left w:val="none" w:sz="0" w:space="0" w:color="auto"/>
        <w:bottom w:val="none" w:sz="0" w:space="0" w:color="auto"/>
        <w:right w:val="none" w:sz="0" w:space="0" w:color="auto"/>
      </w:divBdr>
    </w:div>
    <w:div w:id="1288464774">
      <w:bodyDiv w:val="1"/>
      <w:marLeft w:val="0"/>
      <w:marRight w:val="0"/>
      <w:marTop w:val="0"/>
      <w:marBottom w:val="0"/>
      <w:divBdr>
        <w:top w:val="none" w:sz="0" w:space="0" w:color="auto"/>
        <w:left w:val="none" w:sz="0" w:space="0" w:color="auto"/>
        <w:bottom w:val="none" w:sz="0" w:space="0" w:color="auto"/>
        <w:right w:val="none" w:sz="0" w:space="0" w:color="auto"/>
      </w:divBdr>
      <w:divsChild>
        <w:div w:id="480926004">
          <w:marLeft w:val="0"/>
          <w:marRight w:val="0"/>
          <w:marTop w:val="0"/>
          <w:marBottom w:val="0"/>
          <w:divBdr>
            <w:top w:val="none" w:sz="0" w:space="0" w:color="auto"/>
            <w:left w:val="none" w:sz="0" w:space="0" w:color="auto"/>
            <w:bottom w:val="none" w:sz="0" w:space="0" w:color="auto"/>
            <w:right w:val="none" w:sz="0" w:space="0" w:color="auto"/>
          </w:divBdr>
          <w:divsChild>
            <w:div w:id="1629554769">
              <w:marLeft w:val="0"/>
              <w:marRight w:val="0"/>
              <w:marTop w:val="0"/>
              <w:marBottom w:val="0"/>
              <w:divBdr>
                <w:top w:val="none" w:sz="0" w:space="0" w:color="auto"/>
                <w:left w:val="none" w:sz="0" w:space="0" w:color="auto"/>
                <w:bottom w:val="none" w:sz="0" w:space="0" w:color="auto"/>
                <w:right w:val="none" w:sz="0" w:space="0" w:color="auto"/>
              </w:divBdr>
              <w:divsChild>
                <w:div w:id="1844202530">
                  <w:marLeft w:val="0"/>
                  <w:marRight w:val="0"/>
                  <w:marTop w:val="0"/>
                  <w:marBottom w:val="0"/>
                  <w:divBdr>
                    <w:top w:val="none" w:sz="0" w:space="0" w:color="auto"/>
                    <w:left w:val="none" w:sz="0" w:space="0" w:color="auto"/>
                    <w:bottom w:val="none" w:sz="0" w:space="0" w:color="auto"/>
                    <w:right w:val="none" w:sz="0" w:space="0" w:color="auto"/>
                  </w:divBdr>
                  <w:divsChild>
                    <w:div w:id="819269953">
                      <w:marLeft w:val="0"/>
                      <w:marRight w:val="0"/>
                      <w:marTop w:val="0"/>
                      <w:marBottom w:val="0"/>
                      <w:divBdr>
                        <w:top w:val="none" w:sz="0" w:space="0" w:color="auto"/>
                        <w:left w:val="none" w:sz="0" w:space="0" w:color="auto"/>
                        <w:bottom w:val="none" w:sz="0" w:space="0" w:color="auto"/>
                        <w:right w:val="none" w:sz="0" w:space="0" w:color="auto"/>
                      </w:divBdr>
                      <w:divsChild>
                        <w:div w:id="1864203834">
                          <w:marLeft w:val="0"/>
                          <w:marRight w:val="0"/>
                          <w:marTop w:val="0"/>
                          <w:marBottom w:val="0"/>
                          <w:divBdr>
                            <w:top w:val="none" w:sz="0" w:space="0" w:color="auto"/>
                            <w:left w:val="none" w:sz="0" w:space="0" w:color="auto"/>
                            <w:bottom w:val="none" w:sz="0" w:space="0" w:color="auto"/>
                            <w:right w:val="none" w:sz="0" w:space="0" w:color="auto"/>
                          </w:divBdr>
                          <w:divsChild>
                            <w:div w:id="607780973">
                              <w:marLeft w:val="0"/>
                              <w:marRight w:val="0"/>
                              <w:marTop w:val="0"/>
                              <w:marBottom w:val="0"/>
                              <w:divBdr>
                                <w:top w:val="none" w:sz="0" w:space="0" w:color="auto"/>
                                <w:left w:val="none" w:sz="0" w:space="0" w:color="auto"/>
                                <w:bottom w:val="none" w:sz="0" w:space="0" w:color="auto"/>
                                <w:right w:val="none" w:sz="0" w:space="0" w:color="auto"/>
                              </w:divBdr>
                              <w:divsChild>
                                <w:div w:id="1839954149">
                                  <w:marLeft w:val="0"/>
                                  <w:marRight w:val="0"/>
                                  <w:marTop w:val="0"/>
                                  <w:marBottom w:val="0"/>
                                  <w:divBdr>
                                    <w:top w:val="none" w:sz="0" w:space="0" w:color="auto"/>
                                    <w:left w:val="none" w:sz="0" w:space="0" w:color="auto"/>
                                    <w:bottom w:val="none" w:sz="0" w:space="0" w:color="auto"/>
                                    <w:right w:val="none" w:sz="0" w:space="0" w:color="auto"/>
                                  </w:divBdr>
                                  <w:divsChild>
                                    <w:div w:id="502167023">
                                      <w:marLeft w:val="0"/>
                                      <w:marRight w:val="0"/>
                                      <w:marTop w:val="0"/>
                                      <w:marBottom w:val="0"/>
                                      <w:divBdr>
                                        <w:top w:val="none" w:sz="0" w:space="0" w:color="auto"/>
                                        <w:left w:val="none" w:sz="0" w:space="0" w:color="auto"/>
                                        <w:bottom w:val="none" w:sz="0" w:space="0" w:color="auto"/>
                                        <w:right w:val="none" w:sz="0" w:space="0" w:color="auto"/>
                                      </w:divBdr>
                                      <w:divsChild>
                                        <w:div w:id="315376572">
                                          <w:marLeft w:val="-150"/>
                                          <w:marRight w:val="-15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sChild>
                                                <w:div w:id="599066574">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398090517">
                                                          <w:marLeft w:val="0"/>
                                                          <w:marRight w:val="0"/>
                                                          <w:marTop w:val="0"/>
                                                          <w:marBottom w:val="0"/>
                                                          <w:divBdr>
                                                            <w:top w:val="none" w:sz="0" w:space="0" w:color="auto"/>
                                                            <w:left w:val="none" w:sz="0" w:space="0" w:color="auto"/>
                                                            <w:bottom w:val="none" w:sz="0" w:space="0" w:color="auto"/>
                                                            <w:right w:val="none" w:sz="0" w:space="0" w:color="auto"/>
                                                          </w:divBdr>
                                                          <w:divsChild>
                                                            <w:div w:id="1914075539">
                                                              <w:marLeft w:val="0"/>
                                                              <w:marRight w:val="0"/>
                                                              <w:marTop w:val="0"/>
                                                              <w:marBottom w:val="0"/>
                                                              <w:divBdr>
                                                                <w:top w:val="none" w:sz="0" w:space="0" w:color="auto"/>
                                                                <w:left w:val="none" w:sz="0" w:space="0" w:color="auto"/>
                                                                <w:bottom w:val="none" w:sz="0" w:space="0" w:color="auto"/>
                                                                <w:right w:val="none" w:sz="0" w:space="0" w:color="auto"/>
                                                              </w:divBdr>
                                                              <w:divsChild>
                                                                <w:div w:id="295181197">
                                                                  <w:marLeft w:val="0"/>
                                                                  <w:marRight w:val="0"/>
                                                                  <w:marTop w:val="0"/>
                                                                  <w:marBottom w:val="0"/>
                                                                  <w:divBdr>
                                                                    <w:top w:val="none" w:sz="0" w:space="0" w:color="auto"/>
                                                                    <w:left w:val="none" w:sz="0" w:space="0" w:color="auto"/>
                                                                    <w:bottom w:val="none" w:sz="0" w:space="0" w:color="auto"/>
                                                                    <w:right w:val="none" w:sz="0" w:space="0" w:color="auto"/>
                                                                  </w:divBdr>
                                                                  <w:divsChild>
                                                                    <w:div w:id="1738867372">
                                                                      <w:marLeft w:val="0"/>
                                                                      <w:marRight w:val="0"/>
                                                                      <w:marTop w:val="0"/>
                                                                      <w:marBottom w:val="0"/>
                                                                      <w:divBdr>
                                                                        <w:top w:val="none" w:sz="0" w:space="0" w:color="auto"/>
                                                                        <w:left w:val="none" w:sz="0" w:space="0" w:color="auto"/>
                                                                        <w:bottom w:val="none" w:sz="0" w:space="0" w:color="auto"/>
                                                                        <w:right w:val="none" w:sz="0" w:space="0" w:color="auto"/>
                                                                      </w:divBdr>
                                                                      <w:divsChild>
                                                                        <w:div w:id="139351145">
                                                                          <w:marLeft w:val="-225"/>
                                                                          <w:marRight w:val="-225"/>
                                                                          <w:marTop w:val="0"/>
                                                                          <w:marBottom w:val="0"/>
                                                                          <w:divBdr>
                                                                            <w:top w:val="none" w:sz="0" w:space="0" w:color="auto"/>
                                                                            <w:left w:val="none" w:sz="0" w:space="0" w:color="auto"/>
                                                                            <w:bottom w:val="none" w:sz="0" w:space="0" w:color="auto"/>
                                                                            <w:right w:val="none" w:sz="0" w:space="0" w:color="auto"/>
                                                                          </w:divBdr>
                                                                          <w:divsChild>
                                                                            <w:div w:id="16186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583977">
      <w:bodyDiv w:val="1"/>
      <w:marLeft w:val="0"/>
      <w:marRight w:val="0"/>
      <w:marTop w:val="0"/>
      <w:marBottom w:val="0"/>
      <w:divBdr>
        <w:top w:val="none" w:sz="0" w:space="0" w:color="auto"/>
        <w:left w:val="none" w:sz="0" w:space="0" w:color="auto"/>
        <w:bottom w:val="none" w:sz="0" w:space="0" w:color="auto"/>
        <w:right w:val="none" w:sz="0" w:space="0" w:color="auto"/>
      </w:divBdr>
    </w:div>
    <w:div w:id="1288586438">
      <w:bodyDiv w:val="1"/>
      <w:marLeft w:val="0"/>
      <w:marRight w:val="0"/>
      <w:marTop w:val="0"/>
      <w:marBottom w:val="0"/>
      <w:divBdr>
        <w:top w:val="none" w:sz="0" w:space="0" w:color="auto"/>
        <w:left w:val="none" w:sz="0" w:space="0" w:color="auto"/>
        <w:bottom w:val="none" w:sz="0" w:space="0" w:color="auto"/>
        <w:right w:val="none" w:sz="0" w:space="0" w:color="auto"/>
      </w:divBdr>
    </w:div>
    <w:div w:id="1289162612">
      <w:bodyDiv w:val="1"/>
      <w:marLeft w:val="0"/>
      <w:marRight w:val="0"/>
      <w:marTop w:val="0"/>
      <w:marBottom w:val="0"/>
      <w:divBdr>
        <w:top w:val="none" w:sz="0" w:space="0" w:color="auto"/>
        <w:left w:val="none" w:sz="0" w:space="0" w:color="auto"/>
        <w:bottom w:val="none" w:sz="0" w:space="0" w:color="auto"/>
        <w:right w:val="none" w:sz="0" w:space="0" w:color="auto"/>
      </w:divBdr>
      <w:divsChild>
        <w:div w:id="1731885030">
          <w:marLeft w:val="0"/>
          <w:marRight w:val="0"/>
          <w:marTop w:val="0"/>
          <w:marBottom w:val="0"/>
          <w:divBdr>
            <w:top w:val="none" w:sz="0" w:space="0" w:color="auto"/>
            <w:left w:val="none" w:sz="0" w:space="0" w:color="auto"/>
            <w:bottom w:val="none" w:sz="0" w:space="0" w:color="auto"/>
            <w:right w:val="none" w:sz="0" w:space="0" w:color="auto"/>
          </w:divBdr>
          <w:divsChild>
            <w:div w:id="1623149929">
              <w:marLeft w:val="0"/>
              <w:marRight w:val="0"/>
              <w:marTop w:val="0"/>
              <w:marBottom w:val="0"/>
              <w:divBdr>
                <w:top w:val="none" w:sz="0" w:space="0" w:color="auto"/>
                <w:left w:val="none" w:sz="0" w:space="0" w:color="auto"/>
                <w:bottom w:val="none" w:sz="0" w:space="0" w:color="auto"/>
                <w:right w:val="none" w:sz="0" w:space="0" w:color="auto"/>
              </w:divBdr>
              <w:divsChild>
                <w:div w:id="87777686">
                  <w:marLeft w:val="0"/>
                  <w:marRight w:val="0"/>
                  <w:marTop w:val="0"/>
                  <w:marBottom w:val="0"/>
                  <w:divBdr>
                    <w:top w:val="none" w:sz="0" w:space="0" w:color="auto"/>
                    <w:left w:val="none" w:sz="0" w:space="0" w:color="auto"/>
                    <w:bottom w:val="none" w:sz="0" w:space="0" w:color="auto"/>
                    <w:right w:val="none" w:sz="0" w:space="0" w:color="auto"/>
                  </w:divBdr>
                  <w:divsChild>
                    <w:div w:id="264386137">
                      <w:marLeft w:val="0"/>
                      <w:marRight w:val="0"/>
                      <w:marTop w:val="0"/>
                      <w:marBottom w:val="0"/>
                      <w:divBdr>
                        <w:top w:val="none" w:sz="0" w:space="0" w:color="auto"/>
                        <w:left w:val="none" w:sz="0" w:space="0" w:color="auto"/>
                        <w:bottom w:val="none" w:sz="0" w:space="0" w:color="auto"/>
                        <w:right w:val="none" w:sz="0" w:space="0" w:color="auto"/>
                      </w:divBdr>
                      <w:divsChild>
                        <w:div w:id="953756679">
                          <w:marLeft w:val="0"/>
                          <w:marRight w:val="0"/>
                          <w:marTop w:val="0"/>
                          <w:marBottom w:val="0"/>
                          <w:divBdr>
                            <w:top w:val="none" w:sz="0" w:space="0" w:color="auto"/>
                            <w:left w:val="none" w:sz="0" w:space="0" w:color="auto"/>
                            <w:bottom w:val="none" w:sz="0" w:space="0" w:color="auto"/>
                            <w:right w:val="none" w:sz="0" w:space="0" w:color="auto"/>
                          </w:divBdr>
                          <w:divsChild>
                            <w:div w:id="1144661530">
                              <w:marLeft w:val="0"/>
                              <w:marRight w:val="0"/>
                              <w:marTop w:val="0"/>
                              <w:marBottom w:val="0"/>
                              <w:divBdr>
                                <w:top w:val="none" w:sz="0" w:space="0" w:color="auto"/>
                                <w:left w:val="none" w:sz="0" w:space="0" w:color="auto"/>
                                <w:bottom w:val="none" w:sz="0" w:space="0" w:color="auto"/>
                                <w:right w:val="none" w:sz="0" w:space="0" w:color="auto"/>
                              </w:divBdr>
                              <w:divsChild>
                                <w:div w:id="1907646235">
                                  <w:marLeft w:val="0"/>
                                  <w:marRight w:val="0"/>
                                  <w:marTop w:val="0"/>
                                  <w:marBottom w:val="0"/>
                                  <w:divBdr>
                                    <w:top w:val="none" w:sz="0" w:space="0" w:color="auto"/>
                                    <w:left w:val="none" w:sz="0" w:space="0" w:color="auto"/>
                                    <w:bottom w:val="none" w:sz="0" w:space="0" w:color="auto"/>
                                    <w:right w:val="none" w:sz="0" w:space="0" w:color="auto"/>
                                  </w:divBdr>
                                  <w:divsChild>
                                    <w:div w:id="2070615782">
                                      <w:marLeft w:val="0"/>
                                      <w:marRight w:val="0"/>
                                      <w:marTop w:val="0"/>
                                      <w:marBottom w:val="0"/>
                                      <w:divBdr>
                                        <w:top w:val="none" w:sz="0" w:space="0" w:color="auto"/>
                                        <w:left w:val="none" w:sz="0" w:space="0" w:color="auto"/>
                                        <w:bottom w:val="none" w:sz="0" w:space="0" w:color="auto"/>
                                        <w:right w:val="none" w:sz="0" w:space="0" w:color="auto"/>
                                      </w:divBdr>
                                      <w:divsChild>
                                        <w:div w:id="1594319185">
                                          <w:marLeft w:val="-150"/>
                                          <w:marRight w:val="-150"/>
                                          <w:marTop w:val="0"/>
                                          <w:marBottom w:val="0"/>
                                          <w:divBdr>
                                            <w:top w:val="none" w:sz="0" w:space="0" w:color="auto"/>
                                            <w:left w:val="none" w:sz="0" w:space="0" w:color="auto"/>
                                            <w:bottom w:val="none" w:sz="0" w:space="0" w:color="auto"/>
                                            <w:right w:val="none" w:sz="0" w:space="0" w:color="auto"/>
                                          </w:divBdr>
                                          <w:divsChild>
                                            <w:div w:id="441994268">
                                              <w:marLeft w:val="0"/>
                                              <w:marRight w:val="0"/>
                                              <w:marTop w:val="0"/>
                                              <w:marBottom w:val="0"/>
                                              <w:divBdr>
                                                <w:top w:val="none" w:sz="0" w:space="0" w:color="auto"/>
                                                <w:left w:val="none" w:sz="0" w:space="0" w:color="auto"/>
                                                <w:bottom w:val="none" w:sz="0" w:space="0" w:color="auto"/>
                                                <w:right w:val="none" w:sz="0" w:space="0" w:color="auto"/>
                                              </w:divBdr>
                                              <w:divsChild>
                                                <w:div w:id="1903175380">
                                                  <w:marLeft w:val="0"/>
                                                  <w:marRight w:val="0"/>
                                                  <w:marTop w:val="0"/>
                                                  <w:marBottom w:val="0"/>
                                                  <w:divBdr>
                                                    <w:top w:val="none" w:sz="0" w:space="0" w:color="auto"/>
                                                    <w:left w:val="none" w:sz="0" w:space="0" w:color="auto"/>
                                                    <w:bottom w:val="none" w:sz="0" w:space="0" w:color="auto"/>
                                                    <w:right w:val="none" w:sz="0" w:space="0" w:color="auto"/>
                                                  </w:divBdr>
                                                  <w:divsChild>
                                                    <w:div w:id="1364942340">
                                                      <w:marLeft w:val="0"/>
                                                      <w:marRight w:val="0"/>
                                                      <w:marTop w:val="0"/>
                                                      <w:marBottom w:val="0"/>
                                                      <w:divBdr>
                                                        <w:top w:val="none" w:sz="0" w:space="0" w:color="auto"/>
                                                        <w:left w:val="none" w:sz="0" w:space="0" w:color="auto"/>
                                                        <w:bottom w:val="none" w:sz="0" w:space="0" w:color="auto"/>
                                                        <w:right w:val="none" w:sz="0" w:space="0" w:color="auto"/>
                                                      </w:divBdr>
                                                      <w:divsChild>
                                                        <w:div w:id="924648624">
                                                          <w:marLeft w:val="0"/>
                                                          <w:marRight w:val="0"/>
                                                          <w:marTop w:val="0"/>
                                                          <w:marBottom w:val="0"/>
                                                          <w:divBdr>
                                                            <w:top w:val="none" w:sz="0" w:space="0" w:color="auto"/>
                                                            <w:left w:val="none" w:sz="0" w:space="0" w:color="auto"/>
                                                            <w:bottom w:val="none" w:sz="0" w:space="0" w:color="auto"/>
                                                            <w:right w:val="none" w:sz="0" w:space="0" w:color="auto"/>
                                                          </w:divBdr>
                                                          <w:divsChild>
                                                            <w:div w:id="891237491">
                                                              <w:marLeft w:val="0"/>
                                                              <w:marRight w:val="0"/>
                                                              <w:marTop w:val="0"/>
                                                              <w:marBottom w:val="0"/>
                                                              <w:divBdr>
                                                                <w:top w:val="none" w:sz="0" w:space="0" w:color="auto"/>
                                                                <w:left w:val="none" w:sz="0" w:space="0" w:color="auto"/>
                                                                <w:bottom w:val="none" w:sz="0" w:space="0" w:color="auto"/>
                                                                <w:right w:val="none" w:sz="0" w:space="0" w:color="auto"/>
                                                              </w:divBdr>
                                                              <w:divsChild>
                                                                <w:div w:id="6029887">
                                                                  <w:marLeft w:val="0"/>
                                                                  <w:marRight w:val="0"/>
                                                                  <w:marTop w:val="0"/>
                                                                  <w:marBottom w:val="0"/>
                                                                  <w:divBdr>
                                                                    <w:top w:val="none" w:sz="0" w:space="0" w:color="auto"/>
                                                                    <w:left w:val="none" w:sz="0" w:space="0" w:color="auto"/>
                                                                    <w:bottom w:val="none" w:sz="0" w:space="0" w:color="auto"/>
                                                                    <w:right w:val="none" w:sz="0" w:space="0" w:color="auto"/>
                                                                  </w:divBdr>
                                                                  <w:divsChild>
                                                                    <w:div w:id="1315988297">
                                                                      <w:marLeft w:val="0"/>
                                                                      <w:marRight w:val="0"/>
                                                                      <w:marTop w:val="0"/>
                                                                      <w:marBottom w:val="0"/>
                                                                      <w:divBdr>
                                                                        <w:top w:val="none" w:sz="0" w:space="0" w:color="auto"/>
                                                                        <w:left w:val="none" w:sz="0" w:space="0" w:color="auto"/>
                                                                        <w:bottom w:val="none" w:sz="0" w:space="0" w:color="auto"/>
                                                                        <w:right w:val="none" w:sz="0" w:space="0" w:color="auto"/>
                                                                      </w:divBdr>
                                                                      <w:divsChild>
                                                                        <w:div w:id="1399211929">
                                                                          <w:marLeft w:val="-225"/>
                                                                          <w:marRight w:val="-225"/>
                                                                          <w:marTop w:val="0"/>
                                                                          <w:marBottom w:val="0"/>
                                                                          <w:divBdr>
                                                                            <w:top w:val="none" w:sz="0" w:space="0" w:color="auto"/>
                                                                            <w:left w:val="none" w:sz="0" w:space="0" w:color="auto"/>
                                                                            <w:bottom w:val="none" w:sz="0" w:space="0" w:color="auto"/>
                                                                            <w:right w:val="none" w:sz="0" w:space="0" w:color="auto"/>
                                                                          </w:divBdr>
                                                                          <w:divsChild>
                                                                            <w:div w:id="166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429111">
      <w:bodyDiv w:val="1"/>
      <w:marLeft w:val="0"/>
      <w:marRight w:val="0"/>
      <w:marTop w:val="0"/>
      <w:marBottom w:val="0"/>
      <w:divBdr>
        <w:top w:val="none" w:sz="0" w:space="0" w:color="auto"/>
        <w:left w:val="none" w:sz="0" w:space="0" w:color="auto"/>
        <w:bottom w:val="none" w:sz="0" w:space="0" w:color="auto"/>
        <w:right w:val="none" w:sz="0" w:space="0" w:color="auto"/>
      </w:divBdr>
    </w:div>
    <w:div w:id="1289624537">
      <w:bodyDiv w:val="1"/>
      <w:marLeft w:val="0"/>
      <w:marRight w:val="0"/>
      <w:marTop w:val="0"/>
      <w:marBottom w:val="0"/>
      <w:divBdr>
        <w:top w:val="none" w:sz="0" w:space="0" w:color="auto"/>
        <w:left w:val="none" w:sz="0" w:space="0" w:color="auto"/>
        <w:bottom w:val="none" w:sz="0" w:space="0" w:color="auto"/>
        <w:right w:val="none" w:sz="0" w:space="0" w:color="auto"/>
      </w:divBdr>
      <w:divsChild>
        <w:div w:id="1680616721">
          <w:marLeft w:val="0"/>
          <w:marRight w:val="0"/>
          <w:marTop w:val="0"/>
          <w:marBottom w:val="0"/>
          <w:divBdr>
            <w:top w:val="none" w:sz="0" w:space="0" w:color="auto"/>
            <w:left w:val="none" w:sz="0" w:space="0" w:color="auto"/>
            <w:bottom w:val="none" w:sz="0" w:space="0" w:color="auto"/>
            <w:right w:val="none" w:sz="0" w:space="0" w:color="auto"/>
          </w:divBdr>
        </w:div>
      </w:divsChild>
    </w:div>
    <w:div w:id="1289897161">
      <w:bodyDiv w:val="1"/>
      <w:marLeft w:val="0"/>
      <w:marRight w:val="0"/>
      <w:marTop w:val="0"/>
      <w:marBottom w:val="0"/>
      <w:divBdr>
        <w:top w:val="none" w:sz="0" w:space="0" w:color="auto"/>
        <w:left w:val="none" w:sz="0" w:space="0" w:color="auto"/>
        <w:bottom w:val="none" w:sz="0" w:space="0" w:color="auto"/>
        <w:right w:val="none" w:sz="0" w:space="0" w:color="auto"/>
      </w:divBdr>
      <w:divsChild>
        <w:div w:id="1093743054">
          <w:marLeft w:val="0"/>
          <w:marRight w:val="0"/>
          <w:marTop w:val="0"/>
          <w:marBottom w:val="0"/>
          <w:divBdr>
            <w:top w:val="none" w:sz="0" w:space="0" w:color="auto"/>
            <w:left w:val="none" w:sz="0" w:space="0" w:color="auto"/>
            <w:bottom w:val="none" w:sz="0" w:space="0" w:color="auto"/>
            <w:right w:val="none" w:sz="0" w:space="0" w:color="auto"/>
          </w:divBdr>
          <w:divsChild>
            <w:div w:id="16125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sChild>
        <w:div w:id="765926410">
          <w:marLeft w:val="0"/>
          <w:marRight w:val="0"/>
          <w:marTop w:val="0"/>
          <w:marBottom w:val="0"/>
          <w:divBdr>
            <w:top w:val="none" w:sz="0" w:space="0" w:color="auto"/>
            <w:left w:val="none" w:sz="0" w:space="0" w:color="auto"/>
            <w:bottom w:val="none" w:sz="0" w:space="0" w:color="auto"/>
            <w:right w:val="none" w:sz="0" w:space="0" w:color="auto"/>
          </w:divBdr>
        </w:div>
      </w:divsChild>
    </w:div>
    <w:div w:id="1290361962">
      <w:bodyDiv w:val="1"/>
      <w:marLeft w:val="0"/>
      <w:marRight w:val="0"/>
      <w:marTop w:val="0"/>
      <w:marBottom w:val="0"/>
      <w:divBdr>
        <w:top w:val="none" w:sz="0" w:space="0" w:color="auto"/>
        <w:left w:val="none" w:sz="0" w:space="0" w:color="auto"/>
        <w:bottom w:val="none" w:sz="0" w:space="0" w:color="auto"/>
        <w:right w:val="none" w:sz="0" w:space="0" w:color="auto"/>
      </w:divBdr>
    </w:div>
    <w:div w:id="1290362579">
      <w:bodyDiv w:val="1"/>
      <w:marLeft w:val="0"/>
      <w:marRight w:val="0"/>
      <w:marTop w:val="0"/>
      <w:marBottom w:val="0"/>
      <w:divBdr>
        <w:top w:val="none" w:sz="0" w:space="0" w:color="auto"/>
        <w:left w:val="none" w:sz="0" w:space="0" w:color="auto"/>
        <w:bottom w:val="none" w:sz="0" w:space="0" w:color="auto"/>
        <w:right w:val="none" w:sz="0" w:space="0" w:color="auto"/>
      </w:divBdr>
    </w:div>
    <w:div w:id="1290822892">
      <w:bodyDiv w:val="1"/>
      <w:marLeft w:val="0"/>
      <w:marRight w:val="0"/>
      <w:marTop w:val="0"/>
      <w:marBottom w:val="0"/>
      <w:divBdr>
        <w:top w:val="none" w:sz="0" w:space="0" w:color="auto"/>
        <w:left w:val="none" w:sz="0" w:space="0" w:color="auto"/>
        <w:bottom w:val="none" w:sz="0" w:space="0" w:color="auto"/>
        <w:right w:val="none" w:sz="0" w:space="0" w:color="auto"/>
      </w:divBdr>
    </w:div>
    <w:div w:id="1290893689">
      <w:bodyDiv w:val="1"/>
      <w:marLeft w:val="0"/>
      <w:marRight w:val="0"/>
      <w:marTop w:val="0"/>
      <w:marBottom w:val="0"/>
      <w:divBdr>
        <w:top w:val="none" w:sz="0" w:space="0" w:color="auto"/>
        <w:left w:val="none" w:sz="0" w:space="0" w:color="auto"/>
        <w:bottom w:val="none" w:sz="0" w:space="0" w:color="auto"/>
        <w:right w:val="none" w:sz="0" w:space="0" w:color="auto"/>
      </w:divBdr>
      <w:divsChild>
        <w:div w:id="651956554">
          <w:marLeft w:val="0"/>
          <w:marRight w:val="0"/>
          <w:marTop w:val="0"/>
          <w:marBottom w:val="0"/>
          <w:divBdr>
            <w:top w:val="none" w:sz="0" w:space="0" w:color="auto"/>
            <w:left w:val="none" w:sz="0" w:space="0" w:color="auto"/>
            <w:bottom w:val="none" w:sz="0" w:space="0" w:color="auto"/>
            <w:right w:val="none" w:sz="0" w:space="0" w:color="auto"/>
          </w:divBdr>
          <w:divsChild>
            <w:div w:id="1443577184">
              <w:marLeft w:val="0"/>
              <w:marRight w:val="0"/>
              <w:marTop w:val="0"/>
              <w:marBottom w:val="0"/>
              <w:divBdr>
                <w:top w:val="none" w:sz="0" w:space="0" w:color="auto"/>
                <w:left w:val="none" w:sz="0" w:space="0" w:color="auto"/>
                <w:bottom w:val="none" w:sz="0" w:space="0" w:color="auto"/>
                <w:right w:val="none" w:sz="0" w:space="0" w:color="auto"/>
              </w:divBdr>
              <w:divsChild>
                <w:div w:id="899438867">
                  <w:marLeft w:val="0"/>
                  <w:marRight w:val="0"/>
                  <w:marTop w:val="0"/>
                  <w:marBottom w:val="0"/>
                  <w:divBdr>
                    <w:top w:val="none" w:sz="0" w:space="0" w:color="auto"/>
                    <w:left w:val="none" w:sz="0" w:space="0" w:color="auto"/>
                    <w:bottom w:val="none" w:sz="0" w:space="0" w:color="auto"/>
                    <w:right w:val="none" w:sz="0" w:space="0" w:color="auto"/>
                  </w:divBdr>
                  <w:divsChild>
                    <w:div w:id="27610022">
                      <w:marLeft w:val="0"/>
                      <w:marRight w:val="0"/>
                      <w:marTop w:val="0"/>
                      <w:marBottom w:val="0"/>
                      <w:divBdr>
                        <w:top w:val="none" w:sz="0" w:space="0" w:color="auto"/>
                        <w:left w:val="none" w:sz="0" w:space="0" w:color="auto"/>
                        <w:bottom w:val="none" w:sz="0" w:space="0" w:color="auto"/>
                        <w:right w:val="none" w:sz="0" w:space="0" w:color="auto"/>
                      </w:divBdr>
                      <w:divsChild>
                        <w:div w:id="120076332">
                          <w:marLeft w:val="0"/>
                          <w:marRight w:val="0"/>
                          <w:marTop w:val="0"/>
                          <w:marBottom w:val="0"/>
                          <w:divBdr>
                            <w:top w:val="none" w:sz="0" w:space="0" w:color="auto"/>
                            <w:left w:val="none" w:sz="0" w:space="0" w:color="auto"/>
                            <w:bottom w:val="none" w:sz="0" w:space="0" w:color="auto"/>
                            <w:right w:val="none" w:sz="0" w:space="0" w:color="auto"/>
                          </w:divBdr>
                          <w:divsChild>
                            <w:div w:id="764769288">
                              <w:marLeft w:val="3"/>
                              <w:marRight w:val="0"/>
                              <w:marTop w:val="0"/>
                              <w:marBottom w:val="0"/>
                              <w:divBdr>
                                <w:top w:val="none" w:sz="0" w:space="0" w:color="auto"/>
                                <w:left w:val="none" w:sz="0" w:space="0" w:color="auto"/>
                                <w:bottom w:val="none" w:sz="0" w:space="0" w:color="auto"/>
                                <w:right w:val="none" w:sz="0" w:space="0" w:color="auto"/>
                              </w:divBdr>
                              <w:divsChild>
                                <w:div w:id="1395854945">
                                  <w:marLeft w:val="0"/>
                                  <w:marRight w:val="0"/>
                                  <w:marTop w:val="0"/>
                                  <w:marBottom w:val="0"/>
                                  <w:divBdr>
                                    <w:top w:val="none" w:sz="0" w:space="0" w:color="auto"/>
                                    <w:left w:val="none" w:sz="0" w:space="0" w:color="auto"/>
                                    <w:bottom w:val="none" w:sz="0" w:space="0" w:color="auto"/>
                                    <w:right w:val="none" w:sz="0" w:space="0" w:color="auto"/>
                                  </w:divBdr>
                                  <w:divsChild>
                                    <w:div w:id="1993097883">
                                      <w:marLeft w:val="0"/>
                                      <w:marRight w:val="0"/>
                                      <w:marTop w:val="0"/>
                                      <w:marBottom w:val="0"/>
                                      <w:divBdr>
                                        <w:top w:val="none" w:sz="0" w:space="0" w:color="auto"/>
                                        <w:left w:val="none" w:sz="0" w:space="0" w:color="auto"/>
                                        <w:bottom w:val="none" w:sz="0" w:space="0" w:color="auto"/>
                                        <w:right w:val="none" w:sz="0" w:space="0" w:color="auto"/>
                                      </w:divBdr>
                                      <w:divsChild>
                                        <w:div w:id="1332952405">
                                          <w:marLeft w:val="0"/>
                                          <w:marRight w:val="0"/>
                                          <w:marTop w:val="0"/>
                                          <w:marBottom w:val="0"/>
                                          <w:divBdr>
                                            <w:top w:val="none" w:sz="0" w:space="0" w:color="auto"/>
                                            <w:left w:val="none" w:sz="0" w:space="0" w:color="auto"/>
                                            <w:bottom w:val="none" w:sz="0" w:space="0" w:color="auto"/>
                                            <w:right w:val="none" w:sz="0" w:space="0" w:color="auto"/>
                                          </w:divBdr>
                                          <w:divsChild>
                                            <w:div w:id="1652640261">
                                              <w:marLeft w:val="0"/>
                                              <w:marRight w:val="0"/>
                                              <w:marTop w:val="0"/>
                                              <w:marBottom w:val="0"/>
                                              <w:divBdr>
                                                <w:top w:val="none" w:sz="0" w:space="0" w:color="auto"/>
                                                <w:left w:val="none" w:sz="0" w:space="0" w:color="auto"/>
                                                <w:bottom w:val="none" w:sz="0" w:space="0" w:color="auto"/>
                                                <w:right w:val="none" w:sz="0" w:space="0" w:color="auto"/>
                                              </w:divBdr>
                                              <w:divsChild>
                                                <w:div w:id="1772696729">
                                                  <w:marLeft w:val="0"/>
                                                  <w:marRight w:val="0"/>
                                                  <w:marTop w:val="0"/>
                                                  <w:marBottom w:val="0"/>
                                                  <w:divBdr>
                                                    <w:top w:val="none" w:sz="0" w:space="0" w:color="auto"/>
                                                    <w:left w:val="none" w:sz="0" w:space="0" w:color="auto"/>
                                                    <w:bottom w:val="none" w:sz="0" w:space="0" w:color="auto"/>
                                                    <w:right w:val="none" w:sz="0" w:space="0" w:color="auto"/>
                                                  </w:divBdr>
                                                  <w:divsChild>
                                                    <w:div w:id="1953322440">
                                                      <w:marLeft w:val="0"/>
                                                      <w:marRight w:val="0"/>
                                                      <w:marTop w:val="0"/>
                                                      <w:marBottom w:val="0"/>
                                                      <w:divBdr>
                                                        <w:top w:val="none" w:sz="0" w:space="0" w:color="auto"/>
                                                        <w:left w:val="none" w:sz="0" w:space="0" w:color="auto"/>
                                                        <w:bottom w:val="none" w:sz="0" w:space="0" w:color="auto"/>
                                                        <w:right w:val="none" w:sz="0" w:space="0" w:color="auto"/>
                                                      </w:divBdr>
                                                      <w:divsChild>
                                                        <w:div w:id="266238594">
                                                          <w:marLeft w:val="0"/>
                                                          <w:marRight w:val="0"/>
                                                          <w:marTop w:val="0"/>
                                                          <w:marBottom w:val="0"/>
                                                          <w:divBdr>
                                                            <w:top w:val="none" w:sz="0" w:space="0" w:color="auto"/>
                                                            <w:left w:val="none" w:sz="0" w:space="0" w:color="auto"/>
                                                            <w:bottom w:val="none" w:sz="0" w:space="0" w:color="auto"/>
                                                            <w:right w:val="none" w:sz="0" w:space="0" w:color="auto"/>
                                                          </w:divBdr>
                                                          <w:divsChild>
                                                            <w:div w:id="359169353">
                                                              <w:marLeft w:val="0"/>
                                                              <w:marRight w:val="0"/>
                                                              <w:marTop w:val="0"/>
                                                              <w:marBottom w:val="0"/>
                                                              <w:divBdr>
                                                                <w:top w:val="none" w:sz="0" w:space="0" w:color="auto"/>
                                                                <w:left w:val="none" w:sz="0" w:space="0" w:color="auto"/>
                                                                <w:bottom w:val="none" w:sz="0" w:space="0" w:color="auto"/>
                                                                <w:right w:val="none" w:sz="0" w:space="0" w:color="auto"/>
                                                              </w:divBdr>
                                                              <w:divsChild>
                                                                <w:div w:id="202644162">
                                                                  <w:marLeft w:val="0"/>
                                                                  <w:marRight w:val="0"/>
                                                                  <w:marTop w:val="0"/>
                                                                  <w:marBottom w:val="0"/>
                                                                  <w:divBdr>
                                                                    <w:top w:val="none" w:sz="0" w:space="0" w:color="auto"/>
                                                                    <w:left w:val="none" w:sz="0" w:space="0" w:color="auto"/>
                                                                    <w:bottom w:val="none" w:sz="0" w:space="0" w:color="auto"/>
                                                                    <w:right w:val="none" w:sz="0" w:space="0" w:color="auto"/>
                                                                  </w:divBdr>
                                                                  <w:divsChild>
                                                                    <w:div w:id="1774858550">
                                                                      <w:marLeft w:val="0"/>
                                                                      <w:marRight w:val="0"/>
                                                                      <w:marTop w:val="0"/>
                                                                      <w:marBottom w:val="0"/>
                                                                      <w:divBdr>
                                                                        <w:top w:val="none" w:sz="0" w:space="0" w:color="auto"/>
                                                                        <w:left w:val="none" w:sz="0" w:space="0" w:color="auto"/>
                                                                        <w:bottom w:val="none" w:sz="0" w:space="0" w:color="auto"/>
                                                                        <w:right w:val="none" w:sz="0" w:space="0" w:color="auto"/>
                                                                      </w:divBdr>
                                                                      <w:divsChild>
                                                                        <w:div w:id="6675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857591">
      <w:bodyDiv w:val="1"/>
      <w:marLeft w:val="0"/>
      <w:marRight w:val="0"/>
      <w:marTop w:val="0"/>
      <w:marBottom w:val="0"/>
      <w:divBdr>
        <w:top w:val="none" w:sz="0" w:space="0" w:color="auto"/>
        <w:left w:val="none" w:sz="0" w:space="0" w:color="auto"/>
        <w:bottom w:val="none" w:sz="0" w:space="0" w:color="auto"/>
        <w:right w:val="none" w:sz="0" w:space="0" w:color="auto"/>
      </w:divBdr>
      <w:divsChild>
        <w:div w:id="543491635">
          <w:marLeft w:val="0"/>
          <w:marRight w:val="0"/>
          <w:marTop w:val="0"/>
          <w:marBottom w:val="0"/>
          <w:divBdr>
            <w:top w:val="none" w:sz="0" w:space="0" w:color="auto"/>
            <w:left w:val="none" w:sz="0" w:space="0" w:color="auto"/>
            <w:bottom w:val="none" w:sz="0" w:space="0" w:color="auto"/>
            <w:right w:val="none" w:sz="0" w:space="0" w:color="auto"/>
          </w:divBdr>
          <w:divsChild>
            <w:div w:id="1315377814">
              <w:marLeft w:val="0"/>
              <w:marRight w:val="0"/>
              <w:marTop w:val="0"/>
              <w:marBottom w:val="0"/>
              <w:divBdr>
                <w:top w:val="none" w:sz="0" w:space="0" w:color="auto"/>
                <w:left w:val="none" w:sz="0" w:space="0" w:color="auto"/>
                <w:bottom w:val="none" w:sz="0" w:space="0" w:color="auto"/>
                <w:right w:val="none" w:sz="0" w:space="0" w:color="auto"/>
              </w:divBdr>
              <w:divsChild>
                <w:div w:id="1436439897">
                  <w:marLeft w:val="0"/>
                  <w:marRight w:val="0"/>
                  <w:marTop w:val="0"/>
                  <w:marBottom w:val="0"/>
                  <w:divBdr>
                    <w:top w:val="none" w:sz="0" w:space="0" w:color="auto"/>
                    <w:left w:val="none" w:sz="0" w:space="0" w:color="auto"/>
                    <w:bottom w:val="none" w:sz="0" w:space="0" w:color="auto"/>
                    <w:right w:val="none" w:sz="0" w:space="0" w:color="auto"/>
                  </w:divBdr>
                  <w:divsChild>
                    <w:div w:id="1663778983">
                      <w:marLeft w:val="0"/>
                      <w:marRight w:val="0"/>
                      <w:marTop w:val="0"/>
                      <w:marBottom w:val="0"/>
                      <w:divBdr>
                        <w:top w:val="none" w:sz="0" w:space="0" w:color="auto"/>
                        <w:left w:val="none" w:sz="0" w:space="0" w:color="auto"/>
                        <w:bottom w:val="none" w:sz="0" w:space="0" w:color="auto"/>
                        <w:right w:val="none" w:sz="0" w:space="0" w:color="auto"/>
                      </w:divBdr>
                      <w:divsChild>
                        <w:div w:id="20207127">
                          <w:marLeft w:val="0"/>
                          <w:marRight w:val="0"/>
                          <w:marTop w:val="0"/>
                          <w:marBottom w:val="0"/>
                          <w:divBdr>
                            <w:top w:val="none" w:sz="0" w:space="0" w:color="auto"/>
                            <w:left w:val="none" w:sz="0" w:space="0" w:color="auto"/>
                            <w:bottom w:val="none" w:sz="0" w:space="0" w:color="auto"/>
                            <w:right w:val="none" w:sz="0" w:space="0" w:color="auto"/>
                          </w:divBdr>
                          <w:divsChild>
                            <w:div w:id="40717401">
                              <w:marLeft w:val="0"/>
                              <w:marRight w:val="0"/>
                              <w:marTop w:val="0"/>
                              <w:marBottom w:val="0"/>
                              <w:divBdr>
                                <w:top w:val="none" w:sz="0" w:space="0" w:color="auto"/>
                                <w:left w:val="none" w:sz="0" w:space="0" w:color="auto"/>
                                <w:bottom w:val="none" w:sz="0" w:space="0" w:color="auto"/>
                                <w:right w:val="none" w:sz="0" w:space="0" w:color="auto"/>
                              </w:divBdr>
                              <w:divsChild>
                                <w:div w:id="107549554">
                                  <w:marLeft w:val="0"/>
                                  <w:marRight w:val="0"/>
                                  <w:marTop w:val="0"/>
                                  <w:marBottom w:val="0"/>
                                  <w:divBdr>
                                    <w:top w:val="none" w:sz="0" w:space="0" w:color="auto"/>
                                    <w:left w:val="none" w:sz="0" w:space="0" w:color="auto"/>
                                    <w:bottom w:val="none" w:sz="0" w:space="0" w:color="auto"/>
                                    <w:right w:val="none" w:sz="0" w:space="0" w:color="auto"/>
                                  </w:divBdr>
                                  <w:divsChild>
                                    <w:div w:id="466164348">
                                      <w:marLeft w:val="0"/>
                                      <w:marRight w:val="0"/>
                                      <w:marTop w:val="0"/>
                                      <w:marBottom w:val="0"/>
                                      <w:divBdr>
                                        <w:top w:val="none" w:sz="0" w:space="0" w:color="auto"/>
                                        <w:left w:val="none" w:sz="0" w:space="0" w:color="auto"/>
                                        <w:bottom w:val="none" w:sz="0" w:space="0" w:color="auto"/>
                                        <w:right w:val="none" w:sz="0" w:space="0" w:color="auto"/>
                                      </w:divBdr>
                                      <w:divsChild>
                                        <w:div w:id="1154905664">
                                          <w:marLeft w:val="-150"/>
                                          <w:marRight w:val="-150"/>
                                          <w:marTop w:val="0"/>
                                          <w:marBottom w:val="0"/>
                                          <w:divBdr>
                                            <w:top w:val="none" w:sz="0" w:space="0" w:color="auto"/>
                                            <w:left w:val="none" w:sz="0" w:space="0" w:color="auto"/>
                                            <w:bottom w:val="none" w:sz="0" w:space="0" w:color="auto"/>
                                            <w:right w:val="none" w:sz="0" w:space="0" w:color="auto"/>
                                          </w:divBdr>
                                          <w:divsChild>
                                            <w:div w:id="691995660">
                                              <w:marLeft w:val="0"/>
                                              <w:marRight w:val="0"/>
                                              <w:marTop w:val="0"/>
                                              <w:marBottom w:val="0"/>
                                              <w:divBdr>
                                                <w:top w:val="none" w:sz="0" w:space="0" w:color="auto"/>
                                                <w:left w:val="none" w:sz="0" w:space="0" w:color="auto"/>
                                                <w:bottom w:val="none" w:sz="0" w:space="0" w:color="auto"/>
                                                <w:right w:val="none" w:sz="0" w:space="0" w:color="auto"/>
                                              </w:divBdr>
                                              <w:divsChild>
                                                <w:div w:id="800811143">
                                                  <w:marLeft w:val="0"/>
                                                  <w:marRight w:val="0"/>
                                                  <w:marTop w:val="0"/>
                                                  <w:marBottom w:val="0"/>
                                                  <w:divBdr>
                                                    <w:top w:val="none" w:sz="0" w:space="0" w:color="auto"/>
                                                    <w:left w:val="none" w:sz="0" w:space="0" w:color="auto"/>
                                                    <w:bottom w:val="none" w:sz="0" w:space="0" w:color="auto"/>
                                                    <w:right w:val="none" w:sz="0" w:space="0" w:color="auto"/>
                                                  </w:divBdr>
                                                  <w:divsChild>
                                                    <w:div w:id="1465659413">
                                                      <w:marLeft w:val="0"/>
                                                      <w:marRight w:val="0"/>
                                                      <w:marTop w:val="0"/>
                                                      <w:marBottom w:val="0"/>
                                                      <w:divBdr>
                                                        <w:top w:val="none" w:sz="0" w:space="0" w:color="auto"/>
                                                        <w:left w:val="none" w:sz="0" w:space="0" w:color="auto"/>
                                                        <w:bottom w:val="none" w:sz="0" w:space="0" w:color="auto"/>
                                                        <w:right w:val="none" w:sz="0" w:space="0" w:color="auto"/>
                                                      </w:divBdr>
                                                      <w:divsChild>
                                                        <w:div w:id="414787292">
                                                          <w:marLeft w:val="0"/>
                                                          <w:marRight w:val="0"/>
                                                          <w:marTop w:val="0"/>
                                                          <w:marBottom w:val="0"/>
                                                          <w:divBdr>
                                                            <w:top w:val="none" w:sz="0" w:space="0" w:color="auto"/>
                                                            <w:left w:val="none" w:sz="0" w:space="0" w:color="auto"/>
                                                            <w:bottom w:val="none" w:sz="0" w:space="0" w:color="auto"/>
                                                            <w:right w:val="none" w:sz="0" w:space="0" w:color="auto"/>
                                                          </w:divBdr>
                                                          <w:divsChild>
                                                            <w:div w:id="1980070858">
                                                              <w:marLeft w:val="0"/>
                                                              <w:marRight w:val="0"/>
                                                              <w:marTop w:val="0"/>
                                                              <w:marBottom w:val="0"/>
                                                              <w:divBdr>
                                                                <w:top w:val="none" w:sz="0" w:space="0" w:color="auto"/>
                                                                <w:left w:val="none" w:sz="0" w:space="0" w:color="auto"/>
                                                                <w:bottom w:val="none" w:sz="0" w:space="0" w:color="auto"/>
                                                                <w:right w:val="none" w:sz="0" w:space="0" w:color="auto"/>
                                                              </w:divBdr>
                                                              <w:divsChild>
                                                                <w:div w:id="1162891629">
                                                                  <w:marLeft w:val="0"/>
                                                                  <w:marRight w:val="0"/>
                                                                  <w:marTop w:val="0"/>
                                                                  <w:marBottom w:val="0"/>
                                                                  <w:divBdr>
                                                                    <w:top w:val="none" w:sz="0" w:space="0" w:color="auto"/>
                                                                    <w:left w:val="none" w:sz="0" w:space="0" w:color="auto"/>
                                                                    <w:bottom w:val="none" w:sz="0" w:space="0" w:color="auto"/>
                                                                    <w:right w:val="none" w:sz="0" w:space="0" w:color="auto"/>
                                                                  </w:divBdr>
                                                                  <w:divsChild>
                                                                    <w:div w:id="49428843">
                                                                      <w:marLeft w:val="0"/>
                                                                      <w:marRight w:val="0"/>
                                                                      <w:marTop w:val="0"/>
                                                                      <w:marBottom w:val="0"/>
                                                                      <w:divBdr>
                                                                        <w:top w:val="none" w:sz="0" w:space="0" w:color="auto"/>
                                                                        <w:left w:val="none" w:sz="0" w:space="0" w:color="auto"/>
                                                                        <w:bottom w:val="none" w:sz="0" w:space="0" w:color="auto"/>
                                                                        <w:right w:val="none" w:sz="0" w:space="0" w:color="auto"/>
                                                                      </w:divBdr>
                                                                      <w:divsChild>
                                                                        <w:div w:id="208494575">
                                                                          <w:marLeft w:val="-225"/>
                                                                          <w:marRight w:val="-225"/>
                                                                          <w:marTop w:val="0"/>
                                                                          <w:marBottom w:val="0"/>
                                                                          <w:divBdr>
                                                                            <w:top w:val="none" w:sz="0" w:space="0" w:color="auto"/>
                                                                            <w:left w:val="none" w:sz="0" w:space="0" w:color="auto"/>
                                                                            <w:bottom w:val="none" w:sz="0" w:space="0" w:color="auto"/>
                                                                            <w:right w:val="none" w:sz="0" w:space="0" w:color="auto"/>
                                                                          </w:divBdr>
                                                                          <w:divsChild>
                                                                            <w:div w:id="57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981187">
      <w:bodyDiv w:val="1"/>
      <w:marLeft w:val="0"/>
      <w:marRight w:val="0"/>
      <w:marTop w:val="0"/>
      <w:marBottom w:val="0"/>
      <w:divBdr>
        <w:top w:val="none" w:sz="0" w:space="0" w:color="auto"/>
        <w:left w:val="none" w:sz="0" w:space="0" w:color="auto"/>
        <w:bottom w:val="none" w:sz="0" w:space="0" w:color="auto"/>
        <w:right w:val="none" w:sz="0" w:space="0" w:color="auto"/>
      </w:divBdr>
      <w:divsChild>
        <w:div w:id="122817028">
          <w:marLeft w:val="0"/>
          <w:marRight w:val="0"/>
          <w:marTop w:val="0"/>
          <w:marBottom w:val="0"/>
          <w:divBdr>
            <w:top w:val="none" w:sz="0" w:space="0" w:color="auto"/>
            <w:left w:val="none" w:sz="0" w:space="0" w:color="auto"/>
            <w:bottom w:val="none" w:sz="0" w:space="0" w:color="auto"/>
            <w:right w:val="none" w:sz="0" w:space="0" w:color="auto"/>
          </w:divBdr>
          <w:divsChild>
            <w:div w:id="17847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3558">
      <w:bodyDiv w:val="1"/>
      <w:marLeft w:val="0"/>
      <w:marRight w:val="0"/>
      <w:marTop w:val="0"/>
      <w:marBottom w:val="0"/>
      <w:divBdr>
        <w:top w:val="none" w:sz="0" w:space="0" w:color="auto"/>
        <w:left w:val="none" w:sz="0" w:space="0" w:color="auto"/>
        <w:bottom w:val="none" w:sz="0" w:space="0" w:color="auto"/>
        <w:right w:val="none" w:sz="0" w:space="0" w:color="auto"/>
      </w:divBdr>
    </w:div>
    <w:div w:id="1292397011">
      <w:bodyDiv w:val="1"/>
      <w:marLeft w:val="0"/>
      <w:marRight w:val="0"/>
      <w:marTop w:val="0"/>
      <w:marBottom w:val="0"/>
      <w:divBdr>
        <w:top w:val="none" w:sz="0" w:space="0" w:color="auto"/>
        <w:left w:val="none" w:sz="0" w:space="0" w:color="auto"/>
        <w:bottom w:val="none" w:sz="0" w:space="0" w:color="auto"/>
        <w:right w:val="none" w:sz="0" w:space="0" w:color="auto"/>
      </w:divBdr>
    </w:div>
    <w:div w:id="1292590621">
      <w:bodyDiv w:val="1"/>
      <w:marLeft w:val="0"/>
      <w:marRight w:val="0"/>
      <w:marTop w:val="0"/>
      <w:marBottom w:val="0"/>
      <w:divBdr>
        <w:top w:val="none" w:sz="0" w:space="0" w:color="auto"/>
        <w:left w:val="none" w:sz="0" w:space="0" w:color="auto"/>
        <w:bottom w:val="none" w:sz="0" w:space="0" w:color="auto"/>
        <w:right w:val="none" w:sz="0" w:space="0" w:color="auto"/>
      </w:divBdr>
    </w:div>
    <w:div w:id="1292980350">
      <w:bodyDiv w:val="1"/>
      <w:marLeft w:val="0"/>
      <w:marRight w:val="0"/>
      <w:marTop w:val="0"/>
      <w:marBottom w:val="0"/>
      <w:divBdr>
        <w:top w:val="none" w:sz="0" w:space="0" w:color="auto"/>
        <w:left w:val="none" w:sz="0" w:space="0" w:color="auto"/>
        <w:bottom w:val="none" w:sz="0" w:space="0" w:color="auto"/>
        <w:right w:val="none" w:sz="0" w:space="0" w:color="auto"/>
      </w:divBdr>
      <w:divsChild>
        <w:div w:id="756363756">
          <w:marLeft w:val="0"/>
          <w:marRight w:val="0"/>
          <w:marTop w:val="0"/>
          <w:marBottom w:val="0"/>
          <w:divBdr>
            <w:top w:val="none" w:sz="0" w:space="0" w:color="auto"/>
            <w:left w:val="none" w:sz="0" w:space="0" w:color="auto"/>
            <w:bottom w:val="none" w:sz="0" w:space="0" w:color="auto"/>
            <w:right w:val="none" w:sz="0" w:space="0" w:color="auto"/>
          </w:divBdr>
        </w:div>
      </w:divsChild>
    </w:div>
    <w:div w:id="1293362144">
      <w:bodyDiv w:val="1"/>
      <w:marLeft w:val="0"/>
      <w:marRight w:val="0"/>
      <w:marTop w:val="0"/>
      <w:marBottom w:val="0"/>
      <w:divBdr>
        <w:top w:val="none" w:sz="0" w:space="0" w:color="auto"/>
        <w:left w:val="none" w:sz="0" w:space="0" w:color="auto"/>
        <w:bottom w:val="none" w:sz="0" w:space="0" w:color="auto"/>
        <w:right w:val="none" w:sz="0" w:space="0" w:color="auto"/>
      </w:divBdr>
    </w:div>
    <w:div w:id="1293974770">
      <w:bodyDiv w:val="1"/>
      <w:marLeft w:val="0"/>
      <w:marRight w:val="0"/>
      <w:marTop w:val="0"/>
      <w:marBottom w:val="0"/>
      <w:divBdr>
        <w:top w:val="none" w:sz="0" w:space="0" w:color="auto"/>
        <w:left w:val="none" w:sz="0" w:space="0" w:color="auto"/>
        <w:bottom w:val="none" w:sz="0" w:space="0" w:color="auto"/>
        <w:right w:val="none" w:sz="0" w:space="0" w:color="auto"/>
      </w:divBdr>
    </w:div>
    <w:div w:id="1294139441">
      <w:bodyDiv w:val="1"/>
      <w:marLeft w:val="0"/>
      <w:marRight w:val="0"/>
      <w:marTop w:val="0"/>
      <w:marBottom w:val="0"/>
      <w:divBdr>
        <w:top w:val="none" w:sz="0" w:space="0" w:color="auto"/>
        <w:left w:val="none" w:sz="0" w:space="0" w:color="auto"/>
        <w:bottom w:val="none" w:sz="0" w:space="0" w:color="auto"/>
        <w:right w:val="none" w:sz="0" w:space="0" w:color="auto"/>
      </w:divBdr>
    </w:div>
    <w:div w:id="1294167009">
      <w:bodyDiv w:val="1"/>
      <w:marLeft w:val="0"/>
      <w:marRight w:val="0"/>
      <w:marTop w:val="0"/>
      <w:marBottom w:val="0"/>
      <w:divBdr>
        <w:top w:val="none" w:sz="0" w:space="0" w:color="auto"/>
        <w:left w:val="none" w:sz="0" w:space="0" w:color="auto"/>
        <w:bottom w:val="none" w:sz="0" w:space="0" w:color="auto"/>
        <w:right w:val="none" w:sz="0" w:space="0" w:color="auto"/>
      </w:divBdr>
    </w:div>
    <w:div w:id="1294751361">
      <w:bodyDiv w:val="1"/>
      <w:marLeft w:val="0"/>
      <w:marRight w:val="0"/>
      <w:marTop w:val="0"/>
      <w:marBottom w:val="0"/>
      <w:divBdr>
        <w:top w:val="none" w:sz="0" w:space="0" w:color="auto"/>
        <w:left w:val="none" w:sz="0" w:space="0" w:color="auto"/>
        <w:bottom w:val="none" w:sz="0" w:space="0" w:color="auto"/>
        <w:right w:val="none" w:sz="0" w:space="0" w:color="auto"/>
      </w:divBdr>
    </w:div>
    <w:div w:id="1295061228">
      <w:bodyDiv w:val="1"/>
      <w:marLeft w:val="0"/>
      <w:marRight w:val="0"/>
      <w:marTop w:val="0"/>
      <w:marBottom w:val="0"/>
      <w:divBdr>
        <w:top w:val="none" w:sz="0" w:space="0" w:color="auto"/>
        <w:left w:val="none" w:sz="0" w:space="0" w:color="auto"/>
        <w:bottom w:val="none" w:sz="0" w:space="0" w:color="auto"/>
        <w:right w:val="none" w:sz="0" w:space="0" w:color="auto"/>
      </w:divBdr>
      <w:divsChild>
        <w:div w:id="28990522">
          <w:marLeft w:val="0"/>
          <w:marRight w:val="0"/>
          <w:marTop w:val="0"/>
          <w:marBottom w:val="0"/>
          <w:divBdr>
            <w:top w:val="none" w:sz="0" w:space="0" w:color="auto"/>
            <w:left w:val="none" w:sz="0" w:space="0" w:color="auto"/>
            <w:bottom w:val="none" w:sz="0" w:space="0" w:color="auto"/>
            <w:right w:val="none" w:sz="0" w:space="0" w:color="auto"/>
          </w:divBdr>
          <w:divsChild>
            <w:div w:id="194008667">
              <w:marLeft w:val="0"/>
              <w:marRight w:val="0"/>
              <w:marTop w:val="0"/>
              <w:marBottom w:val="0"/>
              <w:divBdr>
                <w:top w:val="none" w:sz="0" w:space="0" w:color="auto"/>
                <w:left w:val="none" w:sz="0" w:space="0" w:color="auto"/>
                <w:bottom w:val="none" w:sz="0" w:space="0" w:color="auto"/>
                <w:right w:val="none" w:sz="0" w:space="0" w:color="auto"/>
              </w:divBdr>
              <w:divsChild>
                <w:div w:id="411388593">
                  <w:marLeft w:val="0"/>
                  <w:marRight w:val="0"/>
                  <w:marTop w:val="0"/>
                  <w:marBottom w:val="0"/>
                  <w:divBdr>
                    <w:top w:val="none" w:sz="0" w:space="0" w:color="auto"/>
                    <w:left w:val="none" w:sz="0" w:space="0" w:color="auto"/>
                    <w:bottom w:val="none" w:sz="0" w:space="0" w:color="auto"/>
                    <w:right w:val="none" w:sz="0" w:space="0" w:color="auto"/>
                  </w:divBdr>
                  <w:divsChild>
                    <w:div w:id="1530024102">
                      <w:marLeft w:val="0"/>
                      <w:marRight w:val="0"/>
                      <w:marTop w:val="0"/>
                      <w:marBottom w:val="0"/>
                      <w:divBdr>
                        <w:top w:val="none" w:sz="0" w:space="0" w:color="auto"/>
                        <w:left w:val="none" w:sz="0" w:space="0" w:color="auto"/>
                        <w:bottom w:val="none" w:sz="0" w:space="0" w:color="auto"/>
                        <w:right w:val="none" w:sz="0" w:space="0" w:color="auto"/>
                      </w:divBdr>
                      <w:divsChild>
                        <w:div w:id="422997375">
                          <w:marLeft w:val="0"/>
                          <w:marRight w:val="0"/>
                          <w:marTop w:val="0"/>
                          <w:marBottom w:val="0"/>
                          <w:divBdr>
                            <w:top w:val="none" w:sz="0" w:space="0" w:color="auto"/>
                            <w:left w:val="none" w:sz="0" w:space="0" w:color="auto"/>
                            <w:bottom w:val="none" w:sz="0" w:space="0" w:color="auto"/>
                            <w:right w:val="none" w:sz="0" w:space="0" w:color="auto"/>
                          </w:divBdr>
                          <w:divsChild>
                            <w:div w:id="1991323722">
                              <w:marLeft w:val="0"/>
                              <w:marRight w:val="0"/>
                              <w:marTop w:val="0"/>
                              <w:marBottom w:val="0"/>
                              <w:divBdr>
                                <w:top w:val="none" w:sz="0" w:space="0" w:color="auto"/>
                                <w:left w:val="none" w:sz="0" w:space="0" w:color="auto"/>
                                <w:bottom w:val="none" w:sz="0" w:space="0" w:color="auto"/>
                                <w:right w:val="none" w:sz="0" w:space="0" w:color="auto"/>
                              </w:divBdr>
                              <w:divsChild>
                                <w:div w:id="1789466575">
                                  <w:marLeft w:val="0"/>
                                  <w:marRight w:val="0"/>
                                  <w:marTop w:val="0"/>
                                  <w:marBottom w:val="0"/>
                                  <w:divBdr>
                                    <w:top w:val="none" w:sz="0" w:space="0" w:color="auto"/>
                                    <w:left w:val="none" w:sz="0" w:space="0" w:color="auto"/>
                                    <w:bottom w:val="none" w:sz="0" w:space="0" w:color="auto"/>
                                    <w:right w:val="none" w:sz="0" w:space="0" w:color="auto"/>
                                  </w:divBdr>
                                  <w:divsChild>
                                    <w:div w:id="245968608">
                                      <w:marLeft w:val="0"/>
                                      <w:marRight w:val="0"/>
                                      <w:marTop w:val="0"/>
                                      <w:marBottom w:val="0"/>
                                      <w:divBdr>
                                        <w:top w:val="none" w:sz="0" w:space="0" w:color="auto"/>
                                        <w:left w:val="none" w:sz="0" w:space="0" w:color="auto"/>
                                        <w:bottom w:val="none" w:sz="0" w:space="0" w:color="auto"/>
                                        <w:right w:val="none" w:sz="0" w:space="0" w:color="auto"/>
                                      </w:divBdr>
                                      <w:divsChild>
                                        <w:div w:id="73400624">
                                          <w:marLeft w:val="-150"/>
                                          <w:marRight w:val="-150"/>
                                          <w:marTop w:val="0"/>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sChild>
                                                <w:div w:id="768476559">
                                                  <w:marLeft w:val="0"/>
                                                  <w:marRight w:val="0"/>
                                                  <w:marTop w:val="0"/>
                                                  <w:marBottom w:val="0"/>
                                                  <w:divBdr>
                                                    <w:top w:val="none" w:sz="0" w:space="0" w:color="auto"/>
                                                    <w:left w:val="none" w:sz="0" w:space="0" w:color="auto"/>
                                                    <w:bottom w:val="none" w:sz="0" w:space="0" w:color="auto"/>
                                                    <w:right w:val="none" w:sz="0" w:space="0" w:color="auto"/>
                                                  </w:divBdr>
                                                  <w:divsChild>
                                                    <w:div w:id="652947914">
                                                      <w:marLeft w:val="0"/>
                                                      <w:marRight w:val="0"/>
                                                      <w:marTop w:val="0"/>
                                                      <w:marBottom w:val="0"/>
                                                      <w:divBdr>
                                                        <w:top w:val="none" w:sz="0" w:space="0" w:color="auto"/>
                                                        <w:left w:val="none" w:sz="0" w:space="0" w:color="auto"/>
                                                        <w:bottom w:val="none" w:sz="0" w:space="0" w:color="auto"/>
                                                        <w:right w:val="none" w:sz="0" w:space="0" w:color="auto"/>
                                                      </w:divBdr>
                                                      <w:divsChild>
                                                        <w:div w:id="69281852">
                                                          <w:marLeft w:val="0"/>
                                                          <w:marRight w:val="0"/>
                                                          <w:marTop w:val="0"/>
                                                          <w:marBottom w:val="0"/>
                                                          <w:divBdr>
                                                            <w:top w:val="none" w:sz="0" w:space="0" w:color="auto"/>
                                                            <w:left w:val="none" w:sz="0" w:space="0" w:color="auto"/>
                                                            <w:bottom w:val="none" w:sz="0" w:space="0" w:color="auto"/>
                                                            <w:right w:val="none" w:sz="0" w:space="0" w:color="auto"/>
                                                          </w:divBdr>
                                                          <w:divsChild>
                                                            <w:div w:id="1586839036">
                                                              <w:marLeft w:val="0"/>
                                                              <w:marRight w:val="0"/>
                                                              <w:marTop w:val="0"/>
                                                              <w:marBottom w:val="0"/>
                                                              <w:divBdr>
                                                                <w:top w:val="none" w:sz="0" w:space="0" w:color="auto"/>
                                                                <w:left w:val="none" w:sz="0" w:space="0" w:color="auto"/>
                                                                <w:bottom w:val="none" w:sz="0" w:space="0" w:color="auto"/>
                                                                <w:right w:val="none" w:sz="0" w:space="0" w:color="auto"/>
                                                              </w:divBdr>
                                                              <w:divsChild>
                                                                <w:div w:id="471290641">
                                                                  <w:marLeft w:val="0"/>
                                                                  <w:marRight w:val="0"/>
                                                                  <w:marTop w:val="0"/>
                                                                  <w:marBottom w:val="0"/>
                                                                  <w:divBdr>
                                                                    <w:top w:val="none" w:sz="0" w:space="0" w:color="auto"/>
                                                                    <w:left w:val="none" w:sz="0" w:space="0" w:color="auto"/>
                                                                    <w:bottom w:val="none" w:sz="0" w:space="0" w:color="auto"/>
                                                                    <w:right w:val="none" w:sz="0" w:space="0" w:color="auto"/>
                                                                  </w:divBdr>
                                                                  <w:divsChild>
                                                                    <w:div w:id="713581806">
                                                                      <w:marLeft w:val="0"/>
                                                                      <w:marRight w:val="0"/>
                                                                      <w:marTop w:val="0"/>
                                                                      <w:marBottom w:val="0"/>
                                                                      <w:divBdr>
                                                                        <w:top w:val="none" w:sz="0" w:space="0" w:color="auto"/>
                                                                        <w:left w:val="none" w:sz="0" w:space="0" w:color="auto"/>
                                                                        <w:bottom w:val="none" w:sz="0" w:space="0" w:color="auto"/>
                                                                        <w:right w:val="none" w:sz="0" w:space="0" w:color="auto"/>
                                                                      </w:divBdr>
                                                                      <w:divsChild>
                                                                        <w:div w:id="172309189">
                                                                          <w:marLeft w:val="-225"/>
                                                                          <w:marRight w:val="-225"/>
                                                                          <w:marTop w:val="0"/>
                                                                          <w:marBottom w:val="0"/>
                                                                          <w:divBdr>
                                                                            <w:top w:val="none" w:sz="0" w:space="0" w:color="auto"/>
                                                                            <w:left w:val="none" w:sz="0" w:space="0" w:color="auto"/>
                                                                            <w:bottom w:val="none" w:sz="0" w:space="0" w:color="auto"/>
                                                                            <w:right w:val="none" w:sz="0" w:space="0" w:color="auto"/>
                                                                          </w:divBdr>
                                                                          <w:divsChild>
                                                                            <w:div w:id="1655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334033">
      <w:bodyDiv w:val="1"/>
      <w:marLeft w:val="0"/>
      <w:marRight w:val="0"/>
      <w:marTop w:val="0"/>
      <w:marBottom w:val="0"/>
      <w:divBdr>
        <w:top w:val="none" w:sz="0" w:space="0" w:color="auto"/>
        <w:left w:val="none" w:sz="0" w:space="0" w:color="auto"/>
        <w:bottom w:val="none" w:sz="0" w:space="0" w:color="auto"/>
        <w:right w:val="none" w:sz="0" w:space="0" w:color="auto"/>
      </w:divBdr>
      <w:divsChild>
        <w:div w:id="620039654">
          <w:marLeft w:val="0"/>
          <w:marRight w:val="0"/>
          <w:marTop w:val="0"/>
          <w:marBottom w:val="0"/>
          <w:divBdr>
            <w:top w:val="none" w:sz="0" w:space="0" w:color="auto"/>
            <w:left w:val="none" w:sz="0" w:space="0" w:color="auto"/>
            <w:bottom w:val="none" w:sz="0" w:space="0" w:color="auto"/>
            <w:right w:val="none" w:sz="0" w:space="0" w:color="auto"/>
          </w:divBdr>
          <w:divsChild>
            <w:div w:id="1377391696">
              <w:marLeft w:val="0"/>
              <w:marRight w:val="0"/>
              <w:marTop w:val="0"/>
              <w:marBottom w:val="0"/>
              <w:divBdr>
                <w:top w:val="none" w:sz="0" w:space="0" w:color="auto"/>
                <w:left w:val="none" w:sz="0" w:space="0" w:color="auto"/>
                <w:bottom w:val="none" w:sz="0" w:space="0" w:color="auto"/>
                <w:right w:val="none" w:sz="0" w:space="0" w:color="auto"/>
              </w:divBdr>
              <w:divsChild>
                <w:div w:id="1425347340">
                  <w:marLeft w:val="0"/>
                  <w:marRight w:val="0"/>
                  <w:marTop w:val="0"/>
                  <w:marBottom w:val="0"/>
                  <w:divBdr>
                    <w:top w:val="none" w:sz="0" w:space="0" w:color="auto"/>
                    <w:left w:val="none" w:sz="0" w:space="0" w:color="auto"/>
                    <w:bottom w:val="none" w:sz="0" w:space="0" w:color="auto"/>
                    <w:right w:val="none" w:sz="0" w:space="0" w:color="auto"/>
                  </w:divBdr>
                  <w:divsChild>
                    <w:div w:id="166604829">
                      <w:marLeft w:val="0"/>
                      <w:marRight w:val="0"/>
                      <w:marTop w:val="0"/>
                      <w:marBottom w:val="0"/>
                      <w:divBdr>
                        <w:top w:val="none" w:sz="0" w:space="0" w:color="auto"/>
                        <w:left w:val="none" w:sz="0" w:space="0" w:color="auto"/>
                        <w:bottom w:val="none" w:sz="0" w:space="0" w:color="auto"/>
                        <w:right w:val="none" w:sz="0" w:space="0" w:color="auto"/>
                      </w:divBdr>
                      <w:divsChild>
                        <w:div w:id="123159554">
                          <w:marLeft w:val="0"/>
                          <w:marRight w:val="0"/>
                          <w:marTop w:val="0"/>
                          <w:marBottom w:val="0"/>
                          <w:divBdr>
                            <w:top w:val="none" w:sz="0" w:space="0" w:color="auto"/>
                            <w:left w:val="none" w:sz="0" w:space="0" w:color="auto"/>
                            <w:bottom w:val="none" w:sz="0" w:space="0" w:color="auto"/>
                            <w:right w:val="none" w:sz="0" w:space="0" w:color="auto"/>
                          </w:divBdr>
                          <w:divsChild>
                            <w:div w:id="936140583">
                              <w:marLeft w:val="3"/>
                              <w:marRight w:val="0"/>
                              <w:marTop w:val="0"/>
                              <w:marBottom w:val="0"/>
                              <w:divBdr>
                                <w:top w:val="none" w:sz="0" w:space="0" w:color="auto"/>
                                <w:left w:val="none" w:sz="0" w:space="0" w:color="auto"/>
                                <w:bottom w:val="none" w:sz="0" w:space="0" w:color="auto"/>
                                <w:right w:val="none" w:sz="0" w:space="0" w:color="auto"/>
                              </w:divBdr>
                              <w:divsChild>
                                <w:div w:id="575675399">
                                  <w:marLeft w:val="0"/>
                                  <w:marRight w:val="0"/>
                                  <w:marTop w:val="0"/>
                                  <w:marBottom w:val="0"/>
                                  <w:divBdr>
                                    <w:top w:val="none" w:sz="0" w:space="0" w:color="auto"/>
                                    <w:left w:val="none" w:sz="0" w:space="0" w:color="auto"/>
                                    <w:bottom w:val="none" w:sz="0" w:space="0" w:color="auto"/>
                                    <w:right w:val="none" w:sz="0" w:space="0" w:color="auto"/>
                                  </w:divBdr>
                                  <w:divsChild>
                                    <w:div w:id="239019582">
                                      <w:marLeft w:val="0"/>
                                      <w:marRight w:val="0"/>
                                      <w:marTop w:val="0"/>
                                      <w:marBottom w:val="0"/>
                                      <w:divBdr>
                                        <w:top w:val="none" w:sz="0" w:space="0" w:color="auto"/>
                                        <w:left w:val="none" w:sz="0" w:space="0" w:color="auto"/>
                                        <w:bottom w:val="none" w:sz="0" w:space="0" w:color="auto"/>
                                        <w:right w:val="none" w:sz="0" w:space="0" w:color="auto"/>
                                      </w:divBdr>
                                      <w:divsChild>
                                        <w:div w:id="566108816">
                                          <w:marLeft w:val="0"/>
                                          <w:marRight w:val="0"/>
                                          <w:marTop w:val="0"/>
                                          <w:marBottom w:val="0"/>
                                          <w:divBdr>
                                            <w:top w:val="none" w:sz="0" w:space="0" w:color="auto"/>
                                            <w:left w:val="none" w:sz="0" w:space="0" w:color="auto"/>
                                            <w:bottom w:val="none" w:sz="0" w:space="0" w:color="auto"/>
                                            <w:right w:val="none" w:sz="0" w:space="0" w:color="auto"/>
                                          </w:divBdr>
                                          <w:divsChild>
                                            <w:div w:id="901597490">
                                              <w:marLeft w:val="0"/>
                                              <w:marRight w:val="0"/>
                                              <w:marTop w:val="0"/>
                                              <w:marBottom w:val="0"/>
                                              <w:divBdr>
                                                <w:top w:val="none" w:sz="0" w:space="0" w:color="auto"/>
                                                <w:left w:val="none" w:sz="0" w:space="0" w:color="auto"/>
                                                <w:bottom w:val="none" w:sz="0" w:space="0" w:color="auto"/>
                                                <w:right w:val="none" w:sz="0" w:space="0" w:color="auto"/>
                                              </w:divBdr>
                                              <w:divsChild>
                                                <w:div w:id="743378676">
                                                  <w:marLeft w:val="0"/>
                                                  <w:marRight w:val="0"/>
                                                  <w:marTop w:val="0"/>
                                                  <w:marBottom w:val="0"/>
                                                  <w:divBdr>
                                                    <w:top w:val="none" w:sz="0" w:space="0" w:color="auto"/>
                                                    <w:left w:val="none" w:sz="0" w:space="0" w:color="auto"/>
                                                    <w:bottom w:val="none" w:sz="0" w:space="0" w:color="auto"/>
                                                    <w:right w:val="none" w:sz="0" w:space="0" w:color="auto"/>
                                                  </w:divBdr>
                                                  <w:divsChild>
                                                    <w:div w:id="285963707">
                                                      <w:marLeft w:val="0"/>
                                                      <w:marRight w:val="0"/>
                                                      <w:marTop w:val="0"/>
                                                      <w:marBottom w:val="0"/>
                                                      <w:divBdr>
                                                        <w:top w:val="none" w:sz="0" w:space="0" w:color="auto"/>
                                                        <w:left w:val="none" w:sz="0" w:space="0" w:color="auto"/>
                                                        <w:bottom w:val="none" w:sz="0" w:space="0" w:color="auto"/>
                                                        <w:right w:val="none" w:sz="0" w:space="0" w:color="auto"/>
                                                      </w:divBdr>
                                                      <w:divsChild>
                                                        <w:div w:id="1470054014">
                                                          <w:marLeft w:val="0"/>
                                                          <w:marRight w:val="0"/>
                                                          <w:marTop w:val="0"/>
                                                          <w:marBottom w:val="0"/>
                                                          <w:divBdr>
                                                            <w:top w:val="none" w:sz="0" w:space="0" w:color="auto"/>
                                                            <w:left w:val="none" w:sz="0" w:space="0" w:color="auto"/>
                                                            <w:bottom w:val="none" w:sz="0" w:space="0" w:color="auto"/>
                                                            <w:right w:val="none" w:sz="0" w:space="0" w:color="auto"/>
                                                          </w:divBdr>
                                                          <w:divsChild>
                                                            <w:div w:id="1117794119">
                                                              <w:marLeft w:val="0"/>
                                                              <w:marRight w:val="0"/>
                                                              <w:marTop w:val="0"/>
                                                              <w:marBottom w:val="0"/>
                                                              <w:divBdr>
                                                                <w:top w:val="none" w:sz="0" w:space="0" w:color="auto"/>
                                                                <w:left w:val="none" w:sz="0" w:space="0" w:color="auto"/>
                                                                <w:bottom w:val="none" w:sz="0" w:space="0" w:color="auto"/>
                                                                <w:right w:val="none" w:sz="0" w:space="0" w:color="auto"/>
                                                              </w:divBdr>
                                                              <w:divsChild>
                                                                <w:div w:id="857307693">
                                                                  <w:marLeft w:val="0"/>
                                                                  <w:marRight w:val="0"/>
                                                                  <w:marTop w:val="0"/>
                                                                  <w:marBottom w:val="0"/>
                                                                  <w:divBdr>
                                                                    <w:top w:val="none" w:sz="0" w:space="0" w:color="auto"/>
                                                                    <w:left w:val="none" w:sz="0" w:space="0" w:color="auto"/>
                                                                    <w:bottom w:val="none" w:sz="0" w:space="0" w:color="auto"/>
                                                                    <w:right w:val="none" w:sz="0" w:space="0" w:color="auto"/>
                                                                  </w:divBdr>
                                                                  <w:divsChild>
                                                                    <w:div w:id="2101169792">
                                                                      <w:marLeft w:val="0"/>
                                                                      <w:marRight w:val="0"/>
                                                                      <w:marTop w:val="0"/>
                                                                      <w:marBottom w:val="0"/>
                                                                      <w:divBdr>
                                                                        <w:top w:val="none" w:sz="0" w:space="0" w:color="auto"/>
                                                                        <w:left w:val="none" w:sz="0" w:space="0" w:color="auto"/>
                                                                        <w:bottom w:val="none" w:sz="0" w:space="0" w:color="auto"/>
                                                                        <w:right w:val="none" w:sz="0" w:space="0" w:color="auto"/>
                                                                      </w:divBdr>
                                                                      <w:divsChild>
                                                                        <w:div w:id="595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3467">
      <w:bodyDiv w:val="1"/>
      <w:marLeft w:val="0"/>
      <w:marRight w:val="0"/>
      <w:marTop w:val="0"/>
      <w:marBottom w:val="0"/>
      <w:divBdr>
        <w:top w:val="none" w:sz="0" w:space="0" w:color="auto"/>
        <w:left w:val="none" w:sz="0" w:space="0" w:color="auto"/>
        <w:bottom w:val="none" w:sz="0" w:space="0" w:color="auto"/>
        <w:right w:val="none" w:sz="0" w:space="0" w:color="auto"/>
      </w:divBdr>
    </w:div>
    <w:div w:id="1297224490">
      <w:bodyDiv w:val="1"/>
      <w:marLeft w:val="0"/>
      <w:marRight w:val="0"/>
      <w:marTop w:val="0"/>
      <w:marBottom w:val="0"/>
      <w:divBdr>
        <w:top w:val="none" w:sz="0" w:space="0" w:color="auto"/>
        <w:left w:val="none" w:sz="0" w:space="0" w:color="auto"/>
        <w:bottom w:val="none" w:sz="0" w:space="0" w:color="auto"/>
        <w:right w:val="none" w:sz="0" w:space="0" w:color="auto"/>
      </w:divBdr>
    </w:div>
    <w:div w:id="1297298013">
      <w:bodyDiv w:val="1"/>
      <w:marLeft w:val="0"/>
      <w:marRight w:val="0"/>
      <w:marTop w:val="0"/>
      <w:marBottom w:val="0"/>
      <w:divBdr>
        <w:top w:val="none" w:sz="0" w:space="0" w:color="auto"/>
        <w:left w:val="none" w:sz="0" w:space="0" w:color="auto"/>
        <w:bottom w:val="none" w:sz="0" w:space="0" w:color="auto"/>
        <w:right w:val="none" w:sz="0" w:space="0" w:color="auto"/>
      </w:divBdr>
      <w:divsChild>
        <w:div w:id="1118181023">
          <w:marLeft w:val="0"/>
          <w:marRight w:val="0"/>
          <w:marTop w:val="0"/>
          <w:marBottom w:val="0"/>
          <w:divBdr>
            <w:top w:val="none" w:sz="0" w:space="0" w:color="auto"/>
            <w:left w:val="none" w:sz="0" w:space="0" w:color="auto"/>
            <w:bottom w:val="none" w:sz="0" w:space="0" w:color="auto"/>
            <w:right w:val="none" w:sz="0" w:space="0" w:color="auto"/>
          </w:divBdr>
          <w:divsChild>
            <w:div w:id="165825279">
              <w:marLeft w:val="0"/>
              <w:marRight w:val="0"/>
              <w:marTop w:val="0"/>
              <w:marBottom w:val="0"/>
              <w:divBdr>
                <w:top w:val="none" w:sz="0" w:space="0" w:color="auto"/>
                <w:left w:val="none" w:sz="0" w:space="0" w:color="auto"/>
                <w:bottom w:val="none" w:sz="0" w:space="0" w:color="auto"/>
                <w:right w:val="none" w:sz="0" w:space="0" w:color="auto"/>
              </w:divBdr>
              <w:divsChild>
                <w:div w:id="352146268">
                  <w:marLeft w:val="0"/>
                  <w:marRight w:val="0"/>
                  <w:marTop w:val="0"/>
                  <w:marBottom w:val="0"/>
                  <w:divBdr>
                    <w:top w:val="none" w:sz="0" w:space="0" w:color="auto"/>
                    <w:left w:val="none" w:sz="0" w:space="0" w:color="auto"/>
                    <w:bottom w:val="none" w:sz="0" w:space="0" w:color="auto"/>
                    <w:right w:val="none" w:sz="0" w:space="0" w:color="auto"/>
                  </w:divBdr>
                  <w:divsChild>
                    <w:div w:id="468324313">
                      <w:marLeft w:val="0"/>
                      <w:marRight w:val="0"/>
                      <w:marTop w:val="0"/>
                      <w:marBottom w:val="0"/>
                      <w:divBdr>
                        <w:top w:val="none" w:sz="0" w:space="0" w:color="auto"/>
                        <w:left w:val="none" w:sz="0" w:space="0" w:color="auto"/>
                        <w:bottom w:val="none" w:sz="0" w:space="0" w:color="auto"/>
                        <w:right w:val="none" w:sz="0" w:space="0" w:color="auto"/>
                      </w:divBdr>
                      <w:divsChild>
                        <w:div w:id="1337268733">
                          <w:marLeft w:val="0"/>
                          <w:marRight w:val="0"/>
                          <w:marTop w:val="0"/>
                          <w:marBottom w:val="0"/>
                          <w:divBdr>
                            <w:top w:val="none" w:sz="0" w:space="0" w:color="auto"/>
                            <w:left w:val="none" w:sz="0" w:space="0" w:color="auto"/>
                            <w:bottom w:val="none" w:sz="0" w:space="0" w:color="auto"/>
                            <w:right w:val="none" w:sz="0" w:space="0" w:color="auto"/>
                          </w:divBdr>
                          <w:divsChild>
                            <w:div w:id="1476944892">
                              <w:marLeft w:val="0"/>
                              <w:marRight w:val="0"/>
                              <w:marTop w:val="0"/>
                              <w:marBottom w:val="0"/>
                              <w:divBdr>
                                <w:top w:val="none" w:sz="0" w:space="0" w:color="auto"/>
                                <w:left w:val="none" w:sz="0" w:space="0" w:color="auto"/>
                                <w:bottom w:val="none" w:sz="0" w:space="0" w:color="auto"/>
                                <w:right w:val="none" w:sz="0" w:space="0" w:color="auto"/>
                              </w:divBdr>
                              <w:divsChild>
                                <w:div w:id="53821130">
                                  <w:marLeft w:val="0"/>
                                  <w:marRight w:val="0"/>
                                  <w:marTop w:val="0"/>
                                  <w:marBottom w:val="0"/>
                                  <w:divBdr>
                                    <w:top w:val="none" w:sz="0" w:space="0" w:color="auto"/>
                                    <w:left w:val="none" w:sz="0" w:space="0" w:color="auto"/>
                                    <w:bottom w:val="none" w:sz="0" w:space="0" w:color="auto"/>
                                    <w:right w:val="none" w:sz="0" w:space="0" w:color="auto"/>
                                  </w:divBdr>
                                  <w:divsChild>
                                    <w:div w:id="1484930136">
                                      <w:marLeft w:val="0"/>
                                      <w:marRight w:val="0"/>
                                      <w:marTop w:val="0"/>
                                      <w:marBottom w:val="0"/>
                                      <w:divBdr>
                                        <w:top w:val="none" w:sz="0" w:space="0" w:color="auto"/>
                                        <w:left w:val="none" w:sz="0" w:space="0" w:color="auto"/>
                                        <w:bottom w:val="none" w:sz="0" w:space="0" w:color="auto"/>
                                        <w:right w:val="none" w:sz="0" w:space="0" w:color="auto"/>
                                      </w:divBdr>
                                      <w:divsChild>
                                        <w:div w:id="113840221">
                                          <w:marLeft w:val="-150"/>
                                          <w:marRight w:val="-150"/>
                                          <w:marTop w:val="0"/>
                                          <w:marBottom w:val="0"/>
                                          <w:divBdr>
                                            <w:top w:val="none" w:sz="0" w:space="0" w:color="auto"/>
                                            <w:left w:val="none" w:sz="0" w:space="0" w:color="auto"/>
                                            <w:bottom w:val="none" w:sz="0" w:space="0" w:color="auto"/>
                                            <w:right w:val="none" w:sz="0" w:space="0" w:color="auto"/>
                                          </w:divBdr>
                                          <w:divsChild>
                                            <w:div w:id="1916821291">
                                              <w:marLeft w:val="0"/>
                                              <w:marRight w:val="0"/>
                                              <w:marTop w:val="0"/>
                                              <w:marBottom w:val="0"/>
                                              <w:divBdr>
                                                <w:top w:val="none" w:sz="0" w:space="0" w:color="auto"/>
                                                <w:left w:val="none" w:sz="0" w:space="0" w:color="auto"/>
                                                <w:bottom w:val="none" w:sz="0" w:space="0" w:color="auto"/>
                                                <w:right w:val="none" w:sz="0" w:space="0" w:color="auto"/>
                                              </w:divBdr>
                                              <w:divsChild>
                                                <w:div w:id="986979893">
                                                  <w:marLeft w:val="0"/>
                                                  <w:marRight w:val="0"/>
                                                  <w:marTop w:val="0"/>
                                                  <w:marBottom w:val="0"/>
                                                  <w:divBdr>
                                                    <w:top w:val="none" w:sz="0" w:space="0" w:color="auto"/>
                                                    <w:left w:val="none" w:sz="0" w:space="0" w:color="auto"/>
                                                    <w:bottom w:val="none" w:sz="0" w:space="0" w:color="auto"/>
                                                    <w:right w:val="none" w:sz="0" w:space="0" w:color="auto"/>
                                                  </w:divBdr>
                                                  <w:divsChild>
                                                    <w:div w:id="424304171">
                                                      <w:marLeft w:val="0"/>
                                                      <w:marRight w:val="0"/>
                                                      <w:marTop w:val="0"/>
                                                      <w:marBottom w:val="0"/>
                                                      <w:divBdr>
                                                        <w:top w:val="none" w:sz="0" w:space="0" w:color="auto"/>
                                                        <w:left w:val="none" w:sz="0" w:space="0" w:color="auto"/>
                                                        <w:bottom w:val="none" w:sz="0" w:space="0" w:color="auto"/>
                                                        <w:right w:val="none" w:sz="0" w:space="0" w:color="auto"/>
                                                      </w:divBdr>
                                                      <w:divsChild>
                                                        <w:div w:id="2015837192">
                                                          <w:marLeft w:val="0"/>
                                                          <w:marRight w:val="0"/>
                                                          <w:marTop w:val="0"/>
                                                          <w:marBottom w:val="0"/>
                                                          <w:divBdr>
                                                            <w:top w:val="none" w:sz="0" w:space="0" w:color="auto"/>
                                                            <w:left w:val="none" w:sz="0" w:space="0" w:color="auto"/>
                                                            <w:bottom w:val="none" w:sz="0" w:space="0" w:color="auto"/>
                                                            <w:right w:val="none" w:sz="0" w:space="0" w:color="auto"/>
                                                          </w:divBdr>
                                                          <w:divsChild>
                                                            <w:div w:id="1736394553">
                                                              <w:marLeft w:val="0"/>
                                                              <w:marRight w:val="0"/>
                                                              <w:marTop w:val="0"/>
                                                              <w:marBottom w:val="0"/>
                                                              <w:divBdr>
                                                                <w:top w:val="none" w:sz="0" w:space="0" w:color="auto"/>
                                                                <w:left w:val="none" w:sz="0" w:space="0" w:color="auto"/>
                                                                <w:bottom w:val="none" w:sz="0" w:space="0" w:color="auto"/>
                                                                <w:right w:val="none" w:sz="0" w:space="0" w:color="auto"/>
                                                              </w:divBdr>
                                                              <w:divsChild>
                                                                <w:div w:id="1056516348">
                                                                  <w:marLeft w:val="0"/>
                                                                  <w:marRight w:val="0"/>
                                                                  <w:marTop w:val="0"/>
                                                                  <w:marBottom w:val="0"/>
                                                                  <w:divBdr>
                                                                    <w:top w:val="none" w:sz="0" w:space="0" w:color="auto"/>
                                                                    <w:left w:val="none" w:sz="0" w:space="0" w:color="auto"/>
                                                                    <w:bottom w:val="none" w:sz="0" w:space="0" w:color="auto"/>
                                                                    <w:right w:val="none" w:sz="0" w:space="0" w:color="auto"/>
                                                                  </w:divBdr>
                                                                  <w:divsChild>
                                                                    <w:div w:id="1470199384">
                                                                      <w:marLeft w:val="0"/>
                                                                      <w:marRight w:val="0"/>
                                                                      <w:marTop w:val="0"/>
                                                                      <w:marBottom w:val="0"/>
                                                                      <w:divBdr>
                                                                        <w:top w:val="none" w:sz="0" w:space="0" w:color="auto"/>
                                                                        <w:left w:val="none" w:sz="0" w:space="0" w:color="auto"/>
                                                                        <w:bottom w:val="none" w:sz="0" w:space="0" w:color="auto"/>
                                                                        <w:right w:val="none" w:sz="0" w:space="0" w:color="auto"/>
                                                                      </w:divBdr>
                                                                      <w:divsChild>
                                                                        <w:div w:id="749546568">
                                                                          <w:marLeft w:val="-225"/>
                                                                          <w:marRight w:val="-225"/>
                                                                          <w:marTop w:val="0"/>
                                                                          <w:marBottom w:val="0"/>
                                                                          <w:divBdr>
                                                                            <w:top w:val="none" w:sz="0" w:space="0" w:color="auto"/>
                                                                            <w:left w:val="none" w:sz="0" w:space="0" w:color="auto"/>
                                                                            <w:bottom w:val="none" w:sz="0" w:space="0" w:color="auto"/>
                                                                            <w:right w:val="none" w:sz="0" w:space="0" w:color="auto"/>
                                                                          </w:divBdr>
                                                                          <w:divsChild>
                                                                            <w:div w:id="18548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92650">
      <w:bodyDiv w:val="1"/>
      <w:marLeft w:val="0"/>
      <w:marRight w:val="0"/>
      <w:marTop w:val="0"/>
      <w:marBottom w:val="0"/>
      <w:divBdr>
        <w:top w:val="none" w:sz="0" w:space="0" w:color="auto"/>
        <w:left w:val="none" w:sz="0" w:space="0" w:color="auto"/>
        <w:bottom w:val="none" w:sz="0" w:space="0" w:color="auto"/>
        <w:right w:val="none" w:sz="0" w:space="0" w:color="auto"/>
      </w:divBdr>
    </w:div>
    <w:div w:id="1298729284">
      <w:bodyDiv w:val="1"/>
      <w:marLeft w:val="0"/>
      <w:marRight w:val="0"/>
      <w:marTop w:val="0"/>
      <w:marBottom w:val="0"/>
      <w:divBdr>
        <w:top w:val="none" w:sz="0" w:space="0" w:color="auto"/>
        <w:left w:val="none" w:sz="0" w:space="0" w:color="auto"/>
        <w:bottom w:val="none" w:sz="0" w:space="0" w:color="auto"/>
        <w:right w:val="none" w:sz="0" w:space="0" w:color="auto"/>
      </w:divBdr>
    </w:div>
    <w:div w:id="1298800064">
      <w:bodyDiv w:val="1"/>
      <w:marLeft w:val="0"/>
      <w:marRight w:val="0"/>
      <w:marTop w:val="0"/>
      <w:marBottom w:val="0"/>
      <w:divBdr>
        <w:top w:val="none" w:sz="0" w:space="0" w:color="auto"/>
        <w:left w:val="none" w:sz="0" w:space="0" w:color="auto"/>
        <w:bottom w:val="none" w:sz="0" w:space="0" w:color="auto"/>
        <w:right w:val="none" w:sz="0" w:space="0" w:color="auto"/>
      </w:divBdr>
    </w:div>
    <w:div w:id="1299149110">
      <w:bodyDiv w:val="1"/>
      <w:marLeft w:val="0"/>
      <w:marRight w:val="0"/>
      <w:marTop w:val="0"/>
      <w:marBottom w:val="0"/>
      <w:divBdr>
        <w:top w:val="none" w:sz="0" w:space="0" w:color="auto"/>
        <w:left w:val="none" w:sz="0" w:space="0" w:color="auto"/>
        <w:bottom w:val="none" w:sz="0" w:space="0" w:color="auto"/>
        <w:right w:val="none" w:sz="0" w:space="0" w:color="auto"/>
      </w:divBdr>
    </w:div>
    <w:div w:id="1299191352">
      <w:bodyDiv w:val="1"/>
      <w:marLeft w:val="0"/>
      <w:marRight w:val="0"/>
      <w:marTop w:val="0"/>
      <w:marBottom w:val="0"/>
      <w:divBdr>
        <w:top w:val="none" w:sz="0" w:space="0" w:color="auto"/>
        <w:left w:val="none" w:sz="0" w:space="0" w:color="auto"/>
        <w:bottom w:val="none" w:sz="0" w:space="0" w:color="auto"/>
        <w:right w:val="none" w:sz="0" w:space="0" w:color="auto"/>
      </w:divBdr>
      <w:divsChild>
        <w:div w:id="1548450890">
          <w:marLeft w:val="0"/>
          <w:marRight w:val="0"/>
          <w:marTop w:val="0"/>
          <w:marBottom w:val="0"/>
          <w:divBdr>
            <w:top w:val="none" w:sz="0" w:space="0" w:color="auto"/>
            <w:left w:val="none" w:sz="0" w:space="0" w:color="auto"/>
            <w:bottom w:val="none" w:sz="0" w:space="0" w:color="auto"/>
            <w:right w:val="none" w:sz="0" w:space="0" w:color="auto"/>
          </w:divBdr>
          <w:divsChild>
            <w:div w:id="555052245">
              <w:marLeft w:val="0"/>
              <w:marRight w:val="0"/>
              <w:marTop w:val="0"/>
              <w:marBottom w:val="0"/>
              <w:divBdr>
                <w:top w:val="none" w:sz="0" w:space="0" w:color="auto"/>
                <w:left w:val="none" w:sz="0" w:space="0" w:color="auto"/>
                <w:bottom w:val="none" w:sz="0" w:space="0" w:color="auto"/>
                <w:right w:val="none" w:sz="0" w:space="0" w:color="auto"/>
              </w:divBdr>
              <w:divsChild>
                <w:div w:id="1196388100">
                  <w:marLeft w:val="0"/>
                  <w:marRight w:val="0"/>
                  <w:marTop w:val="0"/>
                  <w:marBottom w:val="0"/>
                  <w:divBdr>
                    <w:top w:val="none" w:sz="0" w:space="0" w:color="auto"/>
                    <w:left w:val="none" w:sz="0" w:space="0" w:color="auto"/>
                    <w:bottom w:val="none" w:sz="0" w:space="0" w:color="auto"/>
                    <w:right w:val="none" w:sz="0" w:space="0" w:color="auto"/>
                  </w:divBdr>
                  <w:divsChild>
                    <w:div w:id="65615280">
                      <w:marLeft w:val="0"/>
                      <w:marRight w:val="0"/>
                      <w:marTop w:val="0"/>
                      <w:marBottom w:val="0"/>
                      <w:divBdr>
                        <w:top w:val="none" w:sz="0" w:space="0" w:color="auto"/>
                        <w:left w:val="none" w:sz="0" w:space="0" w:color="auto"/>
                        <w:bottom w:val="none" w:sz="0" w:space="0" w:color="auto"/>
                        <w:right w:val="none" w:sz="0" w:space="0" w:color="auto"/>
                      </w:divBdr>
                      <w:divsChild>
                        <w:div w:id="2063019805">
                          <w:marLeft w:val="0"/>
                          <w:marRight w:val="0"/>
                          <w:marTop w:val="0"/>
                          <w:marBottom w:val="0"/>
                          <w:divBdr>
                            <w:top w:val="none" w:sz="0" w:space="0" w:color="auto"/>
                            <w:left w:val="none" w:sz="0" w:space="0" w:color="auto"/>
                            <w:bottom w:val="none" w:sz="0" w:space="0" w:color="auto"/>
                            <w:right w:val="none" w:sz="0" w:space="0" w:color="auto"/>
                          </w:divBdr>
                          <w:divsChild>
                            <w:div w:id="1814906004">
                              <w:marLeft w:val="0"/>
                              <w:marRight w:val="0"/>
                              <w:marTop w:val="0"/>
                              <w:marBottom w:val="0"/>
                              <w:divBdr>
                                <w:top w:val="none" w:sz="0" w:space="0" w:color="auto"/>
                                <w:left w:val="none" w:sz="0" w:space="0" w:color="auto"/>
                                <w:bottom w:val="none" w:sz="0" w:space="0" w:color="auto"/>
                                <w:right w:val="none" w:sz="0" w:space="0" w:color="auto"/>
                              </w:divBdr>
                              <w:divsChild>
                                <w:div w:id="1387215368">
                                  <w:marLeft w:val="0"/>
                                  <w:marRight w:val="0"/>
                                  <w:marTop w:val="0"/>
                                  <w:marBottom w:val="0"/>
                                  <w:divBdr>
                                    <w:top w:val="none" w:sz="0" w:space="0" w:color="auto"/>
                                    <w:left w:val="none" w:sz="0" w:space="0" w:color="auto"/>
                                    <w:bottom w:val="none" w:sz="0" w:space="0" w:color="auto"/>
                                    <w:right w:val="none" w:sz="0" w:space="0" w:color="auto"/>
                                  </w:divBdr>
                                  <w:divsChild>
                                    <w:div w:id="1450200201">
                                      <w:marLeft w:val="0"/>
                                      <w:marRight w:val="0"/>
                                      <w:marTop w:val="0"/>
                                      <w:marBottom w:val="0"/>
                                      <w:divBdr>
                                        <w:top w:val="none" w:sz="0" w:space="0" w:color="auto"/>
                                        <w:left w:val="none" w:sz="0" w:space="0" w:color="auto"/>
                                        <w:bottom w:val="none" w:sz="0" w:space="0" w:color="auto"/>
                                        <w:right w:val="none" w:sz="0" w:space="0" w:color="auto"/>
                                      </w:divBdr>
                                      <w:divsChild>
                                        <w:div w:id="874736600">
                                          <w:marLeft w:val="-150"/>
                                          <w:marRight w:val="-150"/>
                                          <w:marTop w:val="0"/>
                                          <w:marBottom w:val="0"/>
                                          <w:divBdr>
                                            <w:top w:val="none" w:sz="0" w:space="0" w:color="auto"/>
                                            <w:left w:val="none" w:sz="0" w:space="0" w:color="auto"/>
                                            <w:bottom w:val="none" w:sz="0" w:space="0" w:color="auto"/>
                                            <w:right w:val="none" w:sz="0" w:space="0" w:color="auto"/>
                                          </w:divBdr>
                                          <w:divsChild>
                                            <w:div w:id="837422956">
                                              <w:marLeft w:val="0"/>
                                              <w:marRight w:val="0"/>
                                              <w:marTop w:val="0"/>
                                              <w:marBottom w:val="0"/>
                                              <w:divBdr>
                                                <w:top w:val="none" w:sz="0" w:space="0" w:color="auto"/>
                                                <w:left w:val="none" w:sz="0" w:space="0" w:color="auto"/>
                                                <w:bottom w:val="none" w:sz="0" w:space="0" w:color="auto"/>
                                                <w:right w:val="none" w:sz="0" w:space="0" w:color="auto"/>
                                              </w:divBdr>
                                              <w:divsChild>
                                                <w:div w:id="1095589709">
                                                  <w:marLeft w:val="0"/>
                                                  <w:marRight w:val="0"/>
                                                  <w:marTop w:val="0"/>
                                                  <w:marBottom w:val="0"/>
                                                  <w:divBdr>
                                                    <w:top w:val="none" w:sz="0" w:space="0" w:color="auto"/>
                                                    <w:left w:val="none" w:sz="0" w:space="0" w:color="auto"/>
                                                    <w:bottom w:val="none" w:sz="0" w:space="0" w:color="auto"/>
                                                    <w:right w:val="none" w:sz="0" w:space="0" w:color="auto"/>
                                                  </w:divBdr>
                                                  <w:divsChild>
                                                    <w:div w:id="941764159">
                                                      <w:marLeft w:val="0"/>
                                                      <w:marRight w:val="0"/>
                                                      <w:marTop w:val="0"/>
                                                      <w:marBottom w:val="0"/>
                                                      <w:divBdr>
                                                        <w:top w:val="none" w:sz="0" w:space="0" w:color="auto"/>
                                                        <w:left w:val="none" w:sz="0" w:space="0" w:color="auto"/>
                                                        <w:bottom w:val="none" w:sz="0" w:space="0" w:color="auto"/>
                                                        <w:right w:val="none" w:sz="0" w:space="0" w:color="auto"/>
                                                      </w:divBdr>
                                                      <w:divsChild>
                                                        <w:div w:id="533155330">
                                                          <w:marLeft w:val="0"/>
                                                          <w:marRight w:val="0"/>
                                                          <w:marTop w:val="0"/>
                                                          <w:marBottom w:val="0"/>
                                                          <w:divBdr>
                                                            <w:top w:val="none" w:sz="0" w:space="0" w:color="auto"/>
                                                            <w:left w:val="none" w:sz="0" w:space="0" w:color="auto"/>
                                                            <w:bottom w:val="none" w:sz="0" w:space="0" w:color="auto"/>
                                                            <w:right w:val="none" w:sz="0" w:space="0" w:color="auto"/>
                                                          </w:divBdr>
                                                          <w:divsChild>
                                                            <w:div w:id="345862269">
                                                              <w:marLeft w:val="0"/>
                                                              <w:marRight w:val="0"/>
                                                              <w:marTop w:val="0"/>
                                                              <w:marBottom w:val="0"/>
                                                              <w:divBdr>
                                                                <w:top w:val="none" w:sz="0" w:space="0" w:color="auto"/>
                                                                <w:left w:val="none" w:sz="0" w:space="0" w:color="auto"/>
                                                                <w:bottom w:val="none" w:sz="0" w:space="0" w:color="auto"/>
                                                                <w:right w:val="none" w:sz="0" w:space="0" w:color="auto"/>
                                                              </w:divBdr>
                                                              <w:divsChild>
                                                                <w:div w:id="991251285">
                                                                  <w:marLeft w:val="0"/>
                                                                  <w:marRight w:val="0"/>
                                                                  <w:marTop w:val="0"/>
                                                                  <w:marBottom w:val="0"/>
                                                                  <w:divBdr>
                                                                    <w:top w:val="none" w:sz="0" w:space="0" w:color="auto"/>
                                                                    <w:left w:val="none" w:sz="0" w:space="0" w:color="auto"/>
                                                                    <w:bottom w:val="none" w:sz="0" w:space="0" w:color="auto"/>
                                                                    <w:right w:val="none" w:sz="0" w:space="0" w:color="auto"/>
                                                                  </w:divBdr>
                                                                  <w:divsChild>
                                                                    <w:div w:id="525749582">
                                                                      <w:marLeft w:val="0"/>
                                                                      <w:marRight w:val="0"/>
                                                                      <w:marTop w:val="0"/>
                                                                      <w:marBottom w:val="0"/>
                                                                      <w:divBdr>
                                                                        <w:top w:val="none" w:sz="0" w:space="0" w:color="auto"/>
                                                                        <w:left w:val="none" w:sz="0" w:space="0" w:color="auto"/>
                                                                        <w:bottom w:val="none" w:sz="0" w:space="0" w:color="auto"/>
                                                                        <w:right w:val="none" w:sz="0" w:space="0" w:color="auto"/>
                                                                      </w:divBdr>
                                                                      <w:divsChild>
                                                                        <w:div w:id="1833518963">
                                                                          <w:marLeft w:val="-225"/>
                                                                          <w:marRight w:val="-225"/>
                                                                          <w:marTop w:val="0"/>
                                                                          <w:marBottom w:val="0"/>
                                                                          <w:divBdr>
                                                                            <w:top w:val="none" w:sz="0" w:space="0" w:color="auto"/>
                                                                            <w:left w:val="none" w:sz="0" w:space="0" w:color="auto"/>
                                                                            <w:bottom w:val="none" w:sz="0" w:space="0" w:color="auto"/>
                                                                            <w:right w:val="none" w:sz="0" w:space="0" w:color="auto"/>
                                                                          </w:divBdr>
                                                                          <w:divsChild>
                                                                            <w:div w:id="17554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217114">
      <w:bodyDiv w:val="1"/>
      <w:marLeft w:val="0"/>
      <w:marRight w:val="0"/>
      <w:marTop w:val="0"/>
      <w:marBottom w:val="0"/>
      <w:divBdr>
        <w:top w:val="none" w:sz="0" w:space="0" w:color="auto"/>
        <w:left w:val="none" w:sz="0" w:space="0" w:color="auto"/>
        <w:bottom w:val="none" w:sz="0" w:space="0" w:color="auto"/>
        <w:right w:val="none" w:sz="0" w:space="0" w:color="auto"/>
      </w:divBdr>
      <w:divsChild>
        <w:div w:id="709458064">
          <w:marLeft w:val="0"/>
          <w:marRight w:val="0"/>
          <w:marTop w:val="0"/>
          <w:marBottom w:val="0"/>
          <w:divBdr>
            <w:top w:val="none" w:sz="0" w:space="0" w:color="auto"/>
            <w:left w:val="none" w:sz="0" w:space="0" w:color="auto"/>
            <w:bottom w:val="none" w:sz="0" w:space="0" w:color="auto"/>
            <w:right w:val="none" w:sz="0" w:space="0" w:color="auto"/>
          </w:divBdr>
          <w:divsChild>
            <w:div w:id="8736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217">
      <w:bodyDiv w:val="1"/>
      <w:marLeft w:val="0"/>
      <w:marRight w:val="0"/>
      <w:marTop w:val="0"/>
      <w:marBottom w:val="0"/>
      <w:divBdr>
        <w:top w:val="none" w:sz="0" w:space="0" w:color="auto"/>
        <w:left w:val="none" w:sz="0" w:space="0" w:color="auto"/>
        <w:bottom w:val="none" w:sz="0" w:space="0" w:color="auto"/>
        <w:right w:val="none" w:sz="0" w:space="0" w:color="auto"/>
      </w:divBdr>
    </w:div>
    <w:div w:id="1299799614">
      <w:bodyDiv w:val="1"/>
      <w:marLeft w:val="0"/>
      <w:marRight w:val="0"/>
      <w:marTop w:val="0"/>
      <w:marBottom w:val="0"/>
      <w:divBdr>
        <w:top w:val="none" w:sz="0" w:space="0" w:color="auto"/>
        <w:left w:val="none" w:sz="0" w:space="0" w:color="auto"/>
        <w:bottom w:val="none" w:sz="0" w:space="0" w:color="auto"/>
        <w:right w:val="none" w:sz="0" w:space="0" w:color="auto"/>
      </w:divBdr>
    </w:div>
    <w:div w:id="1300115053">
      <w:bodyDiv w:val="1"/>
      <w:marLeft w:val="0"/>
      <w:marRight w:val="0"/>
      <w:marTop w:val="0"/>
      <w:marBottom w:val="0"/>
      <w:divBdr>
        <w:top w:val="none" w:sz="0" w:space="0" w:color="auto"/>
        <w:left w:val="none" w:sz="0" w:space="0" w:color="auto"/>
        <w:bottom w:val="none" w:sz="0" w:space="0" w:color="auto"/>
        <w:right w:val="none" w:sz="0" w:space="0" w:color="auto"/>
      </w:divBdr>
      <w:divsChild>
        <w:div w:id="93400196">
          <w:marLeft w:val="0"/>
          <w:marRight w:val="0"/>
          <w:marTop w:val="0"/>
          <w:marBottom w:val="0"/>
          <w:divBdr>
            <w:top w:val="none" w:sz="0" w:space="0" w:color="auto"/>
            <w:left w:val="none" w:sz="0" w:space="0" w:color="auto"/>
            <w:bottom w:val="none" w:sz="0" w:space="0" w:color="auto"/>
            <w:right w:val="none" w:sz="0" w:space="0" w:color="auto"/>
          </w:divBdr>
          <w:divsChild>
            <w:div w:id="4267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8057">
      <w:bodyDiv w:val="1"/>
      <w:marLeft w:val="0"/>
      <w:marRight w:val="0"/>
      <w:marTop w:val="0"/>
      <w:marBottom w:val="0"/>
      <w:divBdr>
        <w:top w:val="none" w:sz="0" w:space="0" w:color="auto"/>
        <w:left w:val="none" w:sz="0" w:space="0" w:color="auto"/>
        <w:bottom w:val="none" w:sz="0" w:space="0" w:color="auto"/>
        <w:right w:val="none" w:sz="0" w:space="0" w:color="auto"/>
      </w:divBdr>
      <w:divsChild>
        <w:div w:id="273246251">
          <w:marLeft w:val="0"/>
          <w:marRight w:val="0"/>
          <w:marTop w:val="0"/>
          <w:marBottom w:val="0"/>
          <w:divBdr>
            <w:top w:val="none" w:sz="0" w:space="0" w:color="auto"/>
            <w:left w:val="none" w:sz="0" w:space="0" w:color="auto"/>
            <w:bottom w:val="none" w:sz="0" w:space="0" w:color="auto"/>
            <w:right w:val="none" w:sz="0" w:space="0" w:color="auto"/>
          </w:divBdr>
          <w:divsChild>
            <w:div w:id="322898865">
              <w:marLeft w:val="0"/>
              <w:marRight w:val="0"/>
              <w:marTop w:val="0"/>
              <w:marBottom w:val="0"/>
              <w:divBdr>
                <w:top w:val="none" w:sz="0" w:space="0" w:color="auto"/>
                <w:left w:val="none" w:sz="0" w:space="0" w:color="auto"/>
                <w:bottom w:val="none" w:sz="0" w:space="0" w:color="auto"/>
                <w:right w:val="none" w:sz="0" w:space="0" w:color="auto"/>
              </w:divBdr>
              <w:divsChild>
                <w:div w:id="2050571772">
                  <w:marLeft w:val="0"/>
                  <w:marRight w:val="0"/>
                  <w:marTop w:val="0"/>
                  <w:marBottom w:val="0"/>
                  <w:divBdr>
                    <w:top w:val="none" w:sz="0" w:space="0" w:color="auto"/>
                    <w:left w:val="none" w:sz="0" w:space="0" w:color="auto"/>
                    <w:bottom w:val="none" w:sz="0" w:space="0" w:color="auto"/>
                    <w:right w:val="none" w:sz="0" w:space="0" w:color="auto"/>
                  </w:divBdr>
                  <w:divsChild>
                    <w:div w:id="261375121">
                      <w:marLeft w:val="0"/>
                      <w:marRight w:val="0"/>
                      <w:marTop w:val="0"/>
                      <w:marBottom w:val="0"/>
                      <w:divBdr>
                        <w:top w:val="none" w:sz="0" w:space="0" w:color="auto"/>
                        <w:left w:val="none" w:sz="0" w:space="0" w:color="auto"/>
                        <w:bottom w:val="none" w:sz="0" w:space="0" w:color="auto"/>
                        <w:right w:val="none" w:sz="0" w:space="0" w:color="auto"/>
                      </w:divBdr>
                      <w:divsChild>
                        <w:div w:id="1379864501">
                          <w:marLeft w:val="0"/>
                          <w:marRight w:val="0"/>
                          <w:marTop w:val="0"/>
                          <w:marBottom w:val="0"/>
                          <w:divBdr>
                            <w:top w:val="none" w:sz="0" w:space="0" w:color="auto"/>
                            <w:left w:val="none" w:sz="0" w:space="0" w:color="auto"/>
                            <w:bottom w:val="none" w:sz="0" w:space="0" w:color="auto"/>
                            <w:right w:val="none" w:sz="0" w:space="0" w:color="auto"/>
                          </w:divBdr>
                          <w:divsChild>
                            <w:div w:id="1151675611">
                              <w:marLeft w:val="0"/>
                              <w:marRight w:val="0"/>
                              <w:marTop w:val="0"/>
                              <w:marBottom w:val="0"/>
                              <w:divBdr>
                                <w:top w:val="none" w:sz="0" w:space="0" w:color="auto"/>
                                <w:left w:val="none" w:sz="0" w:space="0" w:color="auto"/>
                                <w:bottom w:val="none" w:sz="0" w:space="0" w:color="auto"/>
                                <w:right w:val="none" w:sz="0" w:space="0" w:color="auto"/>
                              </w:divBdr>
                              <w:divsChild>
                                <w:div w:id="65954381">
                                  <w:marLeft w:val="0"/>
                                  <w:marRight w:val="0"/>
                                  <w:marTop w:val="0"/>
                                  <w:marBottom w:val="0"/>
                                  <w:divBdr>
                                    <w:top w:val="none" w:sz="0" w:space="0" w:color="auto"/>
                                    <w:left w:val="none" w:sz="0" w:space="0" w:color="auto"/>
                                    <w:bottom w:val="none" w:sz="0" w:space="0" w:color="auto"/>
                                    <w:right w:val="none" w:sz="0" w:space="0" w:color="auto"/>
                                  </w:divBdr>
                                  <w:divsChild>
                                    <w:div w:id="531918025">
                                      <w:marLeft w:val="0"/>
                                      <w:marRight w:val="0"/>
                                      <w:marTop w:val="0"/>
                                      <w:marBottom w:val="0"/>
                                      <w:divBdr>
                                        <w:top w:val="none" w:sz="0" w:space="0" w:color="auto"/>
                                        <w:left w:val="none" w:sz="0" w:space="0" w:color="auto"/>
                                        <w:bottom w:val="none" w:sz="0" w:space="0" w:color="auto"/>
                                        <w:right w:val="none" w:sz="0" w:space="0" w:color="auto"/>
                                      </w:divBdr>
                                      <w:divsChild>
                                        <w:div w:id="65108064">
                                          <w:marLeft w:val="-150"/>
                                          <w:marRight w:val="-150"/>
                                          <w:marTop w:val="0"/>
                                          <w:marBottom w:val="0"/>
                                          <w:divBdr>
                                            <w:top w:val="none" w:sz="0" w:space="0" w:color="auto"/>
                                            <w:left w:val="none" w:sz="0" w:space="0" w:color="auto"/>
                                            <w:bottom w:val="none" w:sz="0" w:space="0" w:color="auto"/>
                                            <w:right w:val="none" w:sz="0" w:space="0" w:color="auto"/>
                                          </w:divBdr>
                                          <w:divsChild>
                                            <w:div w:id="731776637">
                                              <w:marLeft w:val="0"/>
                                              <w:marRight w:val="0"/>
                                              <w:marTop w:val="0"/>
                                              <w:marBottom w:val="0"/>
                                              <w:divBdr>
                                                <w:top w:val="none" w:sz="0" w:space="0" w:color="auto"/>
                                                <w:left w:val="none" w:sz="0" w:space="0" w:color="auto"/>
                                                <w:bottom w:val="none" w:sz="0" w:space="0" w:color="auto"/>
                                                <w:right w:val="none" w:sz="0" w:space="0" w:color="auto"/>
                                              </w:divBdr>
                                              <w:divsChild>
                                                <w:div w:id="428701552">
                                                  <w:marLeft w:val="0"/>
                                                  <w:marRight w:val="0"/>
                                                  <w:marTop w:val="0"/>
                                                  <w:marBottom w:val="0"/>
                                                  <w:divBdr>
                                                    <w:top w:val="none" w:sz="0" w:space="0" w:color="auto"/>
                                                    <w:left w:val="none" w:sz="0" w:space="0" w:color="auto"/>
                                                    <w:bottom w:val="none" w:sz="0" w:space="0" w:color="auto"/>
                                                    <w:right w:val="none" w:sz="0" w:space="0" w:color="auto"/>
                                                  </w:divBdr>
                                                  <w:divsChild>
                                                    <w:div w:id="1375346577">
                                                      <w:marLeft w:val="0"/>
                                                      <w:marRight w:val="0"/>
                                                      <w:marTop w:val="0"/>
                                                      <w:marBottom w:val="0"/>
                                                      <w:divBdr>
                                                        <w:top w:val="none" w:sz="0" w:space="0" w:color="auto"/>
                                                        <w:left w:val="none" w:sz="0" w:space="0" w:color="auto"/>
                                                        <w:bottom w:val="none" w:sz="0" w:space="0" w:color="auto"/>
                                                        <w:right w:val="none" w:sz="0" w:space="0" w:color="auto"/>
                                                      </w:divBdr>
                                                      <w:divsChild>
                                                        <w:div w:id="1785886787">
                                                          <w:marLeft w:val="0"/>
                                                          <w:marRight w:val="0"/>
                                                          <w:marTop w:val="0"/>
                                                          <w:marBottom w:val="0"/>
                                                          <w:divBdr>
                                                            <w:top w:val="none" w:sz="0" w:space="0" w:color="auto"/>
                                                            <w:left w:val="none" w:sz="0" w:space="0" w:color="auto"/>
                                                            <w:bottom w:val="none" w:sz="0" w:space="0" w:color="auto"/>
                                                            <w:right w:val="none" w:sz="0" w:space="0" w:color="auto"/>
                                                          </w:divBdr>
                                                          <w:divsChild>
                                                            <w:div w:id="1709063161">
                                                              <w:marLeft w:val="0"/>
                                                              <w:marRight w:val="0"/>
                                                              <w:marTop w:val="0"/>
                                                              <w:marBottom w:val="0"/>
                                                              <w:divBdr>
                                                                <w:top w:val="none" w:sz="0" w:space="0" w:color="auto"/>
                                                                <w:left w:val="none" w:sz="0" w:space="0" w:color="auto"/>
                                                                <w:bottom w:val="none" w:sz="0" w:space="0" w:color="auto"/>
                                                                <w:right w:val="none" w:sz="0" w:space="0" w:color="auto"/>
                                                              </w:divBdr>
                                                              <w:divsChild>
                                                                <w:div w:id="758137463">
                                                                  <w:marLeft w:val="0"/>
                                                                  <w:marRight w:val="0"/>
                                                                  <w:marTop w:val="0"/>
                                                                  <w:marBottom w:val="0"/>
                                                                  <w:divBdr>
                                                                    <w:top w:val="none" w:sz="0" w:space="0" w:color="auto"/>
                                                                    <w:left w:val="none" w:sz="0" w:space="0" w:color="auto"/>
                                                                    <w:bottom w:val="none" w:sz="0" w:space="0" w:color="auto"/>
                                                                    <w:right w:val="none" w:sz="0" w:space="0" w:color="auto"/>
                                                                  </w:divBdr>
                                                                  <w:divsChild>
                                                                    <w:div w:id="1777358852">
                                                                      <w:marLeft w:val="0"/>
                                                                      <w:marRight w:val="0"/>
                                                                      <w:marTop w:val="0"/>
                                                                      <w:marBottom w:val="0"/>
                                                                      <w:divBdr>
                                                                        <w:top w:val="none" w:sz="0" w:space="0" w:color="auto"/>
                                                                        <w:left w:val="none" w:sz="0" w:space="0" w:color="auto"/>
                                                                        <w:bottom w:val="none" w:sz="0" w:space="0" w:color="auto"/>
                                                                        <w:right w:val="none" w:sz="0" w:space="0" w:color="auto"/>
                                                                      </w:divBdr>
                                                                      <w:divsChild>
                                                                        <w:div w:id="1043944803">
                                                                          <w:marLeft w:val="-225"/>
                                                                          <w:marRight w:val="-225"/>
                                                                          <w:marTop w:val="0"/>
                                                                          <w:marBottom w:val="0"/>
                                                                          <w:divBdr>
                                                                            <w:top w:val="none" w:sz="0" w:space="0" w:color="auto"/>
                                                                            <w:left w:val="none" w:sz="0" w:space="0" w:color="auto"/>
                                                                            <w:bottom w:val="none" w:sz="0" w:space="0" w:color="auto"/>
                                                                            <w:right w:val="none" w:sz="0" w:space="0" w:color="auto"/>
                                                                          </w:divBdr>
                                                                          <w:divsChild>
                                                                            <w:div w:id="4677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567817">
      <w:bodyDiv w:val="1"/>
      <w:marLeft w:val="0"/>
      <w:marRight w:val="0"/>
      <w:marTop w:val="0"/>
      <w:marBottom w:val="0"/>
      <w:divBdr>
        <w:top w:val="none" w:sz="0" w:space="0" w:color="auto"/>
        <w:left w:val="none" w:sz="0" w:space="0" w:color="auto"/>
        <w:bottom w:val="none" w:sz="0" w:space="0" w:color="auto"/>
        <w:right w:val="none" w:sz="0" w:space="0" w:color="auto"/>
      </w:divBdr>
    </w:div>
    <w:div w:id="1302809394">
      <w:bodyDiv w:val="1"/>
      <w:marLeft w:val="0"/>
      <w:marRight w:val="0"/>
      <w:marTop w:val="0"/>
      <w:marBottom w:val="0"/>
      <w:divBdr>
        <w:top w:val="none" w:sz="0" w:space="0" w:color="auto"/>
        <w:left w:val="none" w:sz="0" w:space="0" w:color="auto"/>
        <w:bottom w:val="none" w:sz="0" w:space="0" w:color="auto"/>
        <w:right w:val="none" w:sz="0" w:space="0" w:color="auto"/>
      </w:divBdr>
    </w:div>
    <w:div w:id="1303536597">
      <w:bodyDiv w:val="1"/>
      <w:marLeft w:val="0"/>
      <w:marRight w:val="0"/>
      <w:marTop w:val="0"/>
      <w:marBottom w:val="0"/>
      <w:divBdr>
        <w:top w:val="none" w:sz="0" w:space="0" w:color="auto"/>
        <w:left w:val="none" w:sz="0" w:space="0" w:color="auto"/>
        <w:bottom w:val="none" w:sz="0" w:space="0" w:color="auto"/>
        <w:right w:val="none" w:sz="0" w:space="0" w:color="auto"/>
      </w:divBdr>
      <w:divsChild>
        <w:div w:id="915868064">
          <w:marLeft w:val="0"/>
          <w:marRight w:val="0"/>
          <w:marTop w:val="0"/>
          <w:marBottom w:val="0"/>
          <w:divBdr>
            <w:top w:val="none" w:sz="0" w:space="0" w:color="auto"/>
            <w:left w:val="none" w:sz="0" w:space="0" w:color="auto"/>
            <w:bottom w:val="none" w:sz="0" w:space="0" w:color="auto"/>
            <w:right w:val="none" w:sz="0" w:space="0" w:color="auto"/>
          </w:divBdr>
          <w:divsChild>
            <w:div w:id="1306623897">
              <w:marLeft w:val="0"/>
              <w:marRight w:val="0"/>
              <w:marTop w:val="0"/>
              <w:marBottom w:val="0"/>
              <w:divBdr>
                <w:top w:val="none" w:sz="0" w:space="0" w:color="auto"/>
                <w:left w:val="none" w:sz="0" w:space="0" w:color="auto"/>
                <w:bottom w:val="none" w:sz="0" w:space="0" w:color="auto"/>
                <w:right w:val="none" w:sz="0" w:space="0" w:color="auto"/>
              </w:divBdr>
              <w:divsChild>
                <w:div w:id="816455307">
                  <w:marLeft w:val="0"/>
                  <w:marRight w:val="0"/>
                  <w:marTop w:val="0"/>
                  <w:marBottom w:val="0"/>
                  <w:divBdr>
                    <w:top w:val="none" w:sz="0" w:space="0" w:color="auto"/>
                    <w:left w:val="none" w:sz="0" w:space="0" w:color="auto"/>
                    <w:bottom w:val="none" w:sz="0" w:space="0" w:color="auto"/>
                    <w:right w:val="none" w:sz="0" w:space="0" w:color="auto"/>
                  </w:divBdr>
                  <w:divsChild>
                    <w:div w:id="70078814">
                      <w:marLeft w:val="0"/>
                      <w:marRight w:val="0"/>
                      <w:marTop w:val="0"/>
                      <w:marBottom w:val="0"/>
                      <w:divBdr>
                        <w:top w:val="none" w:sz="0" w:space="0" w:color="auto"/>
                        <w:left w:val="none" w:sz="0" w:space="0" w:color="auto"/>
                        <w:bottom w:val="none" w:sz="0" w:space="0" w:color="auto"/>
                        <w:right w:val="none" w:sz="0" w:space="0" w:color="auto"/>
                      </w:divBdr>
                      <w:divsChild>
                        <w:div w:id="899363340">
                          <w:marLeft w:val="0"/>
                          <w:marRight w:val="0"/>
                          <w:marTop w:val="0"/>
                          <w:marBottom w:val="0"/>
                          <w:divBdr>
                            <w:top w:val="none" w:sz="0" w:space="0" w:color="auto"/>
                            <w:left w:val="none" w:sz="0" w:space="0" w:color="auto"/>
                            <w:bottom w:val="none" w:sz="0" w:space="0" w:color="auto"/>
                            <w:right w:val="none" w:sz="0" w:space="0" w:color="auto"/>
                          </w:divBdr>
                          <w:divsChild>
                            <w:div w:id="1682202365">
                              <w:marLeft w:val="3"/>
                              <w:marRight w:val="0"/>
                              <w:marTop w:val="0"/>
                              <w:marBottom w:val="0"/>
                              <w:divBdr>
                                <w:top w:val="none" w:sz="0" w:space="0" w:color="auto"/>
                                <w:left w:val="none" w:sz="0" w:space="0" w:color="auto"/>
                                <w:bottom w:val="none" w:sz="0" w:space="0" w:color="auto"/>
                                <w:right w:val="none" w:sz="0" w:space="0" w:color="auto"/>
                              </w:divBdr>
                              <w:divsChild>
                                <w:div w:id="1220244908">
                                  <w:marLeft w:val="0"/>
                                  <w:marRight w:val="0"/>
                                  <w:marTop w:val="0"/>
                                  <w:marBottom w:val="0"/>
                                  <w:divBdr>
                                    <w:top w:val="none" w:sz="0" w:space="0" w:color="auto"/>
                                    <w:left w:val="none" w:sz="0" w:space="0" w:color="auto"/>
                                    <w:bottom w:val="none" w:sz="0" w:space="0" w:color="auto"/>
                                    <w:right w:val="none" w:sz="0" w:space="0" w:color="auto"/>
                                  </w:divBdr>
                                  <w:divsChild>
                                    <w:div w:id="1050961756">
                                      <w:marLeft w:val="0"/>
                                      <w:marRight w:val="0"/>
                                      <w:marTop w:val="0"/>
                                      <w:marBottom w:val="0"/>
                                      <w:divBdr>
                                        <w:top w:val="none" w:sz="0" w:space="0" w:color="auto"/>
                                        <w:left w:val="none" w:sz="0" w:space="0" w:color="auto"/>
                                        <w:bottom w:val="none" w:sz="0" w:space="0" w:color="auto"/>
                                        <w:right w:val="none" w:sz="0" w:space="0" w:color="auto"/>
                                      </w:divBdr>
                                      <w:divsChild>
                                        <w:div w:id="464394437">
                                          <w:marLeft w:val="0"/>
                                          <w:marRight w:val="0"/>
                                          <w:marTop w:val="0"/>
                                          <w:marBottom w:val="0"/>
                                          <w:divBdr>
                                            <w:top w:val="none" w:sz="0" w:space="0" w:color="auto"/>
                                            <w:left w:val="none" w:sz="0" w:space="0" w:color="auto"/>
                                            <w:bottom w:val="none" w:sz="0" w:space="0" w:color="auto"/>
                                            <w:right w:val="none" w:sz="0" w:space="0" w:color="auto"/>
                                          </w:divBdr>
                                          <w:divsChild>
                                            <w:div w:id="1086347724">
                                              <w:marLeft w:val="0"/>
                                              <w:marRight w:val="0"/>
                                              <w:marTop w:val="0"/>
                                              <w:marBottom w:val="0"/>
                                              <w:divBdr>
                                                <w:top w:val="none" w:sz="0" w:space="0" w:color="auto"/>
                                                <w:left w:val="none" w:sz="0" w:space="0" w:color="auto"/>
                                                <w:bottom w:val="none" w:sz="0" w:space="0" w:color="auto"/>
                                                <w:right w:val="none" w:sz="0" w:space="0" w:color="auto"/>
                                              </w:divBdr>
                                              <w:divsChild>
                                                <w:div w:id="670524445">
                                                  <w:marLeft w:val="0"/>
                                                  <w:marRight w:val="0"/>
                                                  <w:marTop w:val="0"/>
                                                  <w:marBottom w:val="0"/>
                                                  <w:divBdr>
                                                    <w:top w:val="none" w:sz="0" w:space="0" w:color="auto"/>
                                                    <w:left w:val="none" w:sz="0" w:space="0" w:color="auto"/>
                                                    <w:bottom w:val="none" w:sz="0" w:space="0" w:color="auto"/>
                                                    <w:right w:val="none" w:sz="0" w:space="0" w:color="auto"/>
                                                  </w:divBdr>
                                                  <w:divsChild>
                                                    <w:div w:id="1645086475">
                                                      <w:marLeft w:val="0"/>
                                                      <w:marRight w:val="0"/>
                                                      <w:marTop w:val="0"/>
                                                      <w:marBottom w:val="0"/>
                                                      <w:divBdr>
                                                        <w:top w:val="none" w:sz="0" w:space="0" w:color="auto"/>
                                                        <w:left w:val="none" w:sz="0" w:space="0" w:color="auto"/>
                                                        <w:bottom w:val="none" w:sz="0" w:space="0" w:color="auto"/>
                                                        <w:right w:val="none" w:sz="0" w:space="0" w:color="auto"/>
                                                      </w:divBdr>
                                                      <w:divsChild>
                                                        <w:div w:id="967975087">
                                                          <w:marLeft w:val="0"/>
                                                          <w:marRight w:val="0"/>
                                                          <w:marTop w:val="0"/>
                                                          <w:marBottom w:val="0"/>
                                                          <w:divBdr>
                                                            <w:top w:val="none" w:sz="0" w:space="0" w:color="auto"/>
                                                            <w:left w:val="none" w:sz="0" w:space="0" w:color="auto"/>
                                                            <w:bottom w:val="none" w:sz="0" w:space="0" w:color="auto"/>
                                                            <w:right w:val="none" w:sz="0" w:space="0" w:color="auto"/>
                                                          </w:divBdr>
                                                          <w:divsChild>
                                                            <w:div w:id="1330019375">
                                                              <w:marLeft w:val="0"/>
                                                              <w:marRight w:val="0"/>
                                                              <w:marTop w:val="0"/>
                                                              <w:marBottom w:val="0"/>
                                                              <w:divBdr>
                                                                <w:top w:val="none" w:sz="0" w:space="0" w:color="auto"/>
                                                                <w:left w:val="none" w:sz="0" w:space="0" w:color="auto"/>
                                                                <w:bottom w:val="none" w:sz="0" w:space="0" w:color="auto"/>
                                                                <w:right w:val="none" w:sz="0" w:space="0" w:color="auto"/>
                                                              </w:divBdr>
                                                              <w:divsChild>
                                                                <w:div w:id="748966169">
                                                                  <w:marLeft w:val="0"/>
                                                                  <w:marRight w:val="0"/>
                                                                  <w:marTop w:val="0"/>
                                                                  <w:marBottom w:val="0"/>
                                                                  <w:divBdr>
                                                                    <w:top w:val="none" w:sz="0" w:space="0" w:color="auto"/>
                                                                    <w:left w:val="none" w:sz="0" w:space="0" w:color="auto"/>
                                                                    <w:bottom w:val="none" w:sz="0" w:space="0" w:color="auto"/>
                                                                    <w:right w:val="none" w:sz="0" w:space="0" w:color="auto"/>
                                                                  </w:divBdr>
                                                                  <w:divsChild>
                                                                    <w:div w:id="295186947">
                                                                      <w:marLeft w:val="0"/>
                                                                      <w:marRight w:val="0"/>
                                                                      <w:marTop w:val="0"/>
                                                                      <w:marBottom w:val="0"/>
                                                                      <w:divBdr>
                                                                        <w:top w:val="none" w:sz="0" w:space="0" w:color="auto"/>
                                                                        <w:left w:val="none" w:sz="0" w:space="0" w:color="auto"/>
                                                                        <w:bottom w:val="none" w:sz="0" w:space="0" w:color="auto"/>
                                                                        <w:right w:val="none" w:sz="0" w:space="0" w:color="auto"/>
                                                                      </w:divBdr>
                                                                      <w:divsChild>
                                                                        <w:div w:id="5328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233926">
      <w:bodyDiv w:val="1"/>
      <w:marLeft w:val="0"/>
      <w:marRight w:val="0"/>
      <w:marTop w:val="0"/>
      <w:marBottom w:val="0"/>
      <w:divBdr>
        <w:top w:val="none" w:sz="0" w:space="0" w:color="auto"/>
        <w:left w:val="none" w:sz="0" w:space="0" w:color="auto"/>
        <w:bottom w:val="none" w:sz="0" w:space="0" w:color="auto"/>
        <w:right w:val="none" w:sz="0" w:space="0" w:color="auto"/>
      </w:divBdr>
    </w:div>
    <w:div w:id="1306083554">
      <w:bodyDiv w:val="1"/>
      <w:marLeft w:val="0"/>
      <w:marRight w:val="0"/>
      <w:marTop w:val="0"/>
      <w:marBottom w:val="0"/>
      <w:divBdr>
        <w:top w:val="none" w:sz="0" w:space="0" w:color="auto"/>
        <w:left w:val="none" w:sz="0" w:space="0" w:color="auto"/>
        <w:bottom w:val="none" w:sz="0" w:space="0" w:color="auto"/>
        <w:right w:val="none" w:sz="0" w:space="0" w:color="auto"/>
      </w:divBdr>
      <w:divsChild>
        <w:div w:id="1924951196">
          <w:marLeft w:val="0"/>
          <w:marRight w:val="0"/>
          <w:marTop w:val="0"/>
          <w:marBottom w:val="0"/>
          <w:divBdr>
            <w:top w:val="none" w:sz="0" w:space="0" w:color="auto"/>
            <w:left w:val="none" w:sz="0" w:space="0" w:color="auto"/>
            <w:bottom w:val="none" w:sz="0" w:space="0" w:color="auto"/>
            <w:right w:val="none" w:sz="0" w:space="0" w:color="auto"/>
          </w:divBdr>
          <w:divsChild>
            <w:div w:id="616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903">
      <w:bodyDiv w:val="1"/>
      <w:marLeft w:val="0"/>
      <w:marRight w:val="0"/>
      <w:marTop w:val="0"/>
      <w:marBottom w:val="0"/>
      <w:divBdr>
        <w:top w:val="none" w:sz="0" w:space="0" w:color="auto"/>
        <w:left w:val="none" w:sz="0" w:space="0" w:color="auto"/>
        <w:bottom w:val="none" w:sz="0" w:space="0" w:color="auto"/>
        <w:right w:val="none" w:sz="0" w:space="0" w:color="auto"/>
      </w:divBdr>
      <w:divsChild>
        <w:div w:id="294337549">
          <w:marLeft w:val="0"/>
          <w:marRight w:val="0"/>
          <w:marTop w:val="0"/>
          <w:marBottom w:val="0"/>
          <w:divBdr>
            <w:top w:val="none" w:sz="0" w:space="0" w:color="auto"/>
            <w:left w:val="none" w:sz="0" w:space="0" w:color="auto"/>
            <w:bottom w:val="none" w:sz="0" w:space="0" w:color="auto"/>
            <w:right w:val="none" w:sz="0" w:space="0" w:color="auto"/>
          </w:divBdr>
          <w:divsChild>
            <w:div w:id="1252280616">
              <w:marLeft w:val="0"/>
              <w:marRight w:val="0"/>
              <w:marTop w:val="0"/>
              <w:marBottom w:val="0"/>
              <w:divBdr>
                <w:top w:val="none" w:sz="0" w:space="0" w:color="auto"/>
                <w:left w:val="none" w:sz="0" w:space="0" w:color="auto"/>
                <w:bottom w:val="none" w:sz="0" w:space="0" w:color="auto"/>
                <w:right w:val="none" w:sz="0" w:space="0" w:color="auto"/>
              </w:divBdr>
              <w:divsChild>
                <w:div w:id="1354695849">
                  <w:marLeft w:val="0"/>
                  <w:marRight w:val="0"/>
                  <w:marTop w:val="0"/>
                  <w:marBottom w:val="0"/>
                  <w:divBdr>
                    <w:top w:val="none" w:sz="0" w:space="0" w:color="auto"/>
                    <w:left w:val="none" w:sz="0" w:space="0" w:color="auto"/>
                    <w:bottom w:val="none" w:sz="0" w:space="0" w:color="auto"/>
                    <w:right w:val="none" w:sz="0" w:space="0" w:color="auto"/>
                  </w:divBdr>
                  <w:divsChild>
                    <w:div w:id="667100208">
                      <w:marLeft w:val="0"/>
                      <w:marRight w:val="0"/>
                      <w:marTop w:val="0"/>
                      <w:marBottom w:val="0"/>
                      <w:divBdr>
                        <w:top w:val="none" w:sz="0" w:space="0" w:color="auto"/>
                        <w:left w:val="none" w:sz="0" w:space="0" w:color="auto"/>
                        <w:bottom w:val="none" w:sz="0" w:space="0" w:color="auto"/>
                        <w:right w:val="none" w:sz="0" w:space="0" w:color="auto"/>
                      </w:divBdr>
                      <w:divsChild>
                        <w:div w:id="1420373777">
                          <w:marLeft w:val="0"/>
                          <w:marRight w:val="0"/>
                          <w:marTop w:val="0"/>
                          <w:marBottom w:val="0"/>
                          <w:divBdr>
                            <w:top w:val="none" w:sz="0" w:space="0" w:color="auto"/>
                            <w:left w:val="none" w:sz="0" w:space="0" w:color="auto"/>
                            <w:bottom w:val="none" w:sz="0" w:space="0" w:color="auto"/>
                            <w:right w:val="none" w:sz="0" w:space="0" w:color="auto"/>
                          </w:divBdr>
                          <w:divsChild>
                            <w:div w:id="975261143">
                              <w:marLeft w:val="0"/>
                              <w:marRight w:val="0"/>
                              <w:marTop w:val="0"/>
                              <w:marBottom w:val="0"/>
                              <w:divBdr>
                                <w:top w:val="none" w:sz="0" w:space="0" w:color="auto"/>
                                <w:left w:val="none" w:sz="0" w:space="0" w:color="auto"/>
                                <w:bottom w:val="none" w:sz="0" w:space="0" w:color="auto"/>
                                <w:right w:val="none" w:sz="0" w:space="0" w:color="auto"/>
                              </w:divBdr>
                              <w:divsChild>
                                <w:div w:id="1963224236">
                                  <w:marLeft w:val="0"/>
                                  <w:marRight w:val="0"/>
                                  <w:marTop w:val="0"/>
                                  <w:marBottom w:val="0"/>
                                  <w:divBdr>
                                    <w:top w:val="none" w:sz="0" w:space="0" w:color="auto"/>
                                    <w:left w:val="none" w:sz="0" w:space="0" w:color="auto"/>
                                    <w:bottom w:val="none" w:sz="0" w:space="0" w:color="auto"/>
                                    <w:right w:val="none" w:sz="0" w:space="0" w:color="auto"/>
                                  </w:divBdr>
                                  <w:divsChild>
                                    <w:div w:id="1676569043">
                                      <w:marLeft w:val="0"/>
                                      <w:marRight w:val="0"/>
                                      <w:marTop w:val="0"/>
                                      <w:marBottom w:val="0"/>
                                      <w:divBdr>
                                        <w:top w:val="none" w:sz="0" w:space="0" w:color="auto"/>
                                        <w:left w:val="none" w:sz="0" w:space="0" w:color="auto"/>
                                        <w:bottom w:val="none" w:sz="0" w:space="0" w:color="auto"/>
                                        <w:right w:val="none" w:sz="0" w:space="0" w:color="auto"/>
                                      </w:divBdr>
                                      <w:divsChild>
                                        <w:div w:id="615134604">
                                          <w:marLeft w:val="-150"/>
                                          <w:marRight w:val="-150"/>
                                          <w:marTop w:val="0"/>
                                          <w:marBottom w:val="0"/>
                                          <w:divBdr>
                                            <w:top w:val="none" w:sz="0" w:space="0" w:color="auto"/>
                                            <w:left w:val="none" w:sz="0" w:space="0" w:color="auto"/>
                                            <w:bottom w:val="none" w:sz="0" w:space="0" w:color="auto"/>
                                            <w:right w:val="none" w:sz="0" w:space="0" w:color="auto"/>
                                          </w:divBdr>
                                          <w:divsChild>
                                            <w:div w:id="28646630">
                                              <w:marLeft w:val="0"/>
                                              <w:marRight w:val="0"/>
                                              <w:marTop w:val="0"/>
                                              <w:marBottom w:val="0"/>
                                              <w:divBdr>
                                                <w:top w:val="none" w:sz="0" w:space="0" w:color="auto"/>
                                                <w:left w:val="none" w:sz="0" w:space="0" w:color="auto"/>
                                                <w:bottom w:val="none" w:sz="0" w:space="0" w:color="auto"/>
                                                <w:right w:val="none" w:sz="0" w:space="0" w:color="auto"/>
                                              </w:divBdr>
                                              <w:divsChild>
                                                <w:div w:id="280845162">
                                                  <w:marLeft w:val="0"/>
                                                  <w:marRight w:val="0"/>
                                                  <w:marTop w:val="0"/>
                                                  <w:marBottom w:val="0"/>
                                                  <w:divBdr>
                                                    <w:top w:val="none" w:sz="0" w:space="0" w:color="auto"/>
                                                    <w:left w:val="none" w:sz="0" w:space="0" w:color="auto"/>
                                                    <w:bottom w:val="none" w:sz="0" w:space="0" w:color="auto"/>
                                                    <w:right w:val="none" w:sz="0" w:space="0" w:color="auto"/>
                                                  </w:divBdr>
                                                  <w:divsChild>
                                                    <w:div w:id="456609938">
                                                      <w:marLeft w:val="0"/>
                                                      <w:marRight w:val="0"/>
                                                      <w:marTop w:val="0"/>
                                                      <w:marBottom w:val="0"/>
                                                      <w:divBdr>
                                                        <w:top w:val="none" w:sz="0" w:space="0" w:color="auto"/>
                                                        <w:left w:val="none" w:sz="0" w:space="0" w:color="auto"/>
                                                        <w:bottom w:val="none" w:sz="0" w:space="0" w:color="auto"/>
                                                        <w:right w:val="none" w:sz="0" w:space="0" w:color="auto"/>
                                                      </w:divBdr>
                                                      <w:divsChild>
                                                        <w:div w:id="978917759">
                                                          <w:marLeft w:val="0"/>
                                                          <w:marRight w:val="0"/>
                                                          <w:marTop w:val="0"/>
                                                          <w:marBottom w:val="0"/>
                                                          <w:divBdr>
                                                            <w:top w:val="none" w:sz="0" w:space="0" w:color="auto"/>
                                                            <w:left w:val="none" w:sz="0" w:space="0" w:color="auto"/>
                                                            <w:bottom w:val="none" w:sz="0" w:space="0" w:color="auto"/>
                                                            <w:right w:val="none" w:sz="0" w:space="0" w:color="auto"/>
                                                          </w:divBdr>
                                                          <w:divsChild>
                                                            <w:div w:id="441651006">
                                                              <w:marLeft w:val="0"/>
                                                              <w:marRight w:val="0"/>
                                                              <w:marTop w:val="0"/>
                                                              <w:marBottom w:val="0"/>
                                                              <w:divBdr>
                                                                <w:top w:val="none" w:sz="0" w:space="0" w:color="auto"/>
                                                                <w:left w:val="none" w:sz="0" w:space="0" w:color="auto"/>
                                                                <w:bottom w:val="none" w:sz="0" w:space="0" w:color="auto"/>
                                                                <w:right w:val="none" w:sz="0" w:space="0" w:color="auto"/>
                                                              </w:divBdr>
                                                              <w:divsChild>
                                                                <w:div w:id="1857649717">
                                                                  <w:marLeft w:val="0"/>
                                                                  <w:marRight w:val="0"/>
                                                                  <w:marTop w:val="0"/>
                                                                  <w:marBottom w:val="0"/>
                                                                  <w:divBdr>
                                                                    <w:top w:val="none" w:sz="0" w:space="0" w:color="auto"/>
                                                                    <w:left w:val="none" w:sz="0" w:space="0" w:color="auto"/>
                                                                    <w:bottom w:val="none" w:sz="0" w:space="0" w:color="auto"/>
                                                                    <w:right w:val="none" w:sz="0" w:space="0" w:color="auto"/>
                                                                  </w:divBdr>
                                                                  <w:divsChild>
                                                                    <w:div w:id="32194627">
                                                                      <w:marLeft w:val="0"/>
                                                                      <w:marRight w:val="0"/>
                                                                      <w:marTop w:val="0"/>
                                                                      <w:marBottom w:val="0"/>
                                                                      <w:divBdr>
                                                                        <w:top w:val="none" w:sz="0" w:space="0" w:color="auto"/>
                                                                        <w:left w:val="none" w:sz="0" w:space="0" w:color="auto"/>
                                                                        <w:bottom w:val="none" w:sz="0" w:space="0" w:color="auto"/>
                                                                        <w:right w:val="none" w:sz="0" w:space="0" w:color="auto"/>
                                                                      </w:divBdr>
                                                                      <w:divsChild>
                                                                        <w:div w:id="1814323881">
                                                                          <w:marLeft w:val="-225"/>
                                                                          <w:marRight w:val="-225"/>
                                                                          <w:marTop w:val="0"/>
                                                                          <w:marBottom w:val="0"/>
                                                                          <w:divBdr>
                                                                            <w:top w:val="none" w:sz="0" w:space="0" w:color="auto"/>
                                                                            <w:left w:val="none" w:sz="0" w:space="0" w:color="auto"/>
                                                                            <w:bottom w:val="none" w:sz="0" w:space="0" w:color="auto"/>
                                                                            <w:right w:val="none" w:sz="0" w:space="0" w:color="auto"/>
                                                                          </w:divBdr>
                                                                          <w:divsChild>
                                                                            <w:div w:id="1879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
    <w:div w:id="1308629778">
      <w:bodyDiv w:val="1"/>
      <w:marLeft w:val="0"/>
      <w:marRight w:val="0"/>
      <w:marTop w:val="0"/>
      <w:marBottom w:val="0"/>
      <w:divBdr>
        <w:top w:val="none" w:sz="0" w:space="0" w:color="auto"/>
        <w:left w:val="none" w:sz="0" w:space="0" w:color="auto"/>
        <w:bottom w:val="none" w:sz="0" w:space="0" w:color="auto"/>
        <w:right w:val="none" w:sz="0" w:space="0" w:color="auto"/>
      </w:divBdr>
    </w:div>
    <w:div w:id="1308901318">
      <w:bodyDiv w:val="1"/>
      <w:marLeft w:val="0"/>
      <w:marRight w:val="0"/>
      <w:marTop w:val="0"/>
      <w:marBottom w:val="0"/>
      <w:divBdr>
        <w:top w:val="none" w:sz="0" w:space="0" w:color="auto"/>
        <w:left w:val="none" w:sz="0" w:space="0" w:color="auto"/>
        <w:bottom w:val="none" w:sz="0" w:space="0" w:color="auto"/>
        <w:right w:val="none" w:sz="0" w:space="0" w:color="auto"/>
      </w:divBdr>
    </w:div>
    <w:div w:id="130982298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06">
          <w:marLeft w:val="0"/>
          <w:marRight w:val="0"/>
          <w:marTop w:val="0"/>
          <w:marBottom w:val="0"/>
          <w:divBdr>
            <w:top w:val="none" w:sz="0" w:space="0" w:color="auto"/>
            <w:left w:val="none" w:sz="0" w:space="0" w:color="auto"/>
            <w:bottom w:val="none" w:sz="0" w:space="0" w:color="auto"/>
            <w:right w:val="none" w:sz="0" w:space="0" w:color="auto"/>
          </w:divBdr>
          <w:divsChild>
            <w:div w:id="304241833">
              <w:marLeft w:val="107"/>
              <w:marRight w:val="107"/>
              <w:marTop w:val="0"/>
              <w:marBottom w:val="0"/>
              <w:divBdr>
                <w:top w:val="none" w:sz="0" w:space="0" w:color="auto"/>
                <w:left w:val="none" w:sz="0" w:space="0" w:color="auto"/>
                <w:bottom w:val="none" w:sz="0" w:space="0" w:color="auto"/>
                <w:right w:val="none" w:sz="0" w:space="0" w:color="auto"/>
              </w:divBdr>
              <w:divsChild>
                <w:div w:id="112330653">
                  <w:marLeft w:val="161"/>
                  <w:marRight w:val="0"/>
                  <w:marTop w:val="0"/>
                  <w:marBottom w:val="161"/>
                  <w:divBdr>
                    <w:top w:val="none" w:sz="0" w:space="0" w:color="auto"/>
                    <w:left w:val="none" w:sz="0" w:space="0" w:color="auto"/>
                    <w:bottom w:val="none" w:sz="0" w:space="0" w:color="auto"/>
                    <w:right w:val="none" w:sz="0" w:space="0" w:color="auto"/>
                  </w:divBdr>
                  <w:divsChild>
                    <w:div w:id="1228372193">
                      <w:marLeft w:val="0"/>
                      <w:marRight w:val="0"/>
                      <w:marTop w:val="0"/>
                      <w:marBottom w:val="0"/>
                      <w:divBdr>
                        <w:top w:val="none" w:sz="0" w:space="0" w:color="auto"/>
                        <w:left w:val="none" w:sz="0" w:space="0" w:color="auto"/>
                        <w:bottom w:val="none" w:sz="0" w:space="0" w:color="auto"/>
                        <w:right w:val="none" w:sz="0" w:space="0" w:color="auto"/>
                      </w:divBdr>
                      <w:divsChild>
                        <w:div w:id="1487282744">
                          <w:marLeft w:val="21"/>
                          <w:marRight w:val="0"/>
                          <w:marTop w:val="0"/>
                          <w:marBottom w:val="0"/>
                          <w:divBdr>
                            <w:top w:val="single" w:sz="4" w:space="11" w:color="CCCCCC"/>
                            <w:left w:val="single" w:sz="4" w:space="11" w:color="CCCCCC"/>
                            <w:bottom w:val="single" w:sz="4" w:space="0" w:color="CCCCCC"/>
                            <w:right w:val="single" w:sz="4" w:space="0" w:color="CCCCCC"/>
                          </w:divBdr>
                          <w:divsChild>
                            <w:div w:id="1473405678">
                              <w:marLeft w:val="0"/>
                              <w:marRight w:val="269"/>
                              <w:marTop w:val="0"/>
                              <w:marBottom w:val="0"/>
                              <w:divBdr>
                                <w:top w:val="none" w:sz="0" w:space="0" w:color="auto"/>
                                <w:left w:val="none" w:sz="0" w:space="0" w:color="auto"/>
                                <w:bottom w:val="none" w:sz="0" w:space="0" w:color="auto"/>
                                <w:right w:val="none" w:sz="0" w:space="0" w:color="auto"/>
                              </w:divBdr>
                              <w:divsChild>
                                <w:div w:id="504244296">
                                  <w:marLeft w:val="0"/>
                                  <w:marRight w:val="0"/>
                                  <w:marTop w:val="0"/>
                                  <w:marBottom w:val="0"/>
                                  <w:divBdr>
                                    <w:top w:val="none" w:sz="0" w:space="0" w:color="auto"/>
                                    <w:left w:val="none" w:sz="0" w:space="0" w:color="auto"/>
                                    <w:bottom w:val="single" w:sz="4" w:space="3" w:color="D1D2D4"/>
                                    <w:right w:val="none" w:sz="0" w:space="0" w:color="auto"/>
                                  </w:divBdr>
                                  <w:divsChild>
                                    <w:div w:id="1818646805">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018925">
      <w:bodyDiv w:val="1"/>
      <w:marLeft w:val="0"/>
      <w:marRight w:val="0"/>
      <w:marTop w:val="0"/>
      <w:marBottom w:val="0"/>
      <w:divBdr>
        <w:top w:val="none" w:sz="0" w:space="0" w:color="auto"/>
        <w:left w:val="none" w:sz="0" w:space="0" w:color="auto"/>
        <w:bottom w:val="none" w:sz="0" w:space="0" w:color="auto"/>
        <w:right w:val="none" w:sz="0" w:space="0" w:color="auto"/>
      </w:divBdr>
    </w:div>
    <w:div w:id="1310090652">
      <w:bodyDiv w:val="1"/>
      <w:marLeft w:val="0"/>
      <w:marRight w:val="0"/>
      <w:marTop w:val="0"/>
      <w:marBottom w:val="0"/>
      <w:divBdr>
        <w:top w:val="none" w:sz="0" w:space="0" w:color="auto"/>
        <w:left w:val="none" w:sz="0" w:space="0" w:color="auto"/>
        <w:bottom w:val="none" w:sz="0" w:space="0" w:color="auto"/>
        <w:right w:val="none" w:sz="0" w:space="0" w:color="auto"/>
      </w:divBdr>
    </w:div>
    <w:div w:id="1310473848">
      <w:bodyDiv w:val="1"/>
      <w:marLeft w:val="0"/>
      <w:marRight w:val="0"/>
      <w:marTop w:val="0"/>
      <w:marBottom w:val="0"/>
      <w:divBdr>
        <w:top w:val="none" w:sz="0" w:space="0" w:color="auto"/>
        <w:left w:val="none" w:sz="0" w:space="0" w:color="auto"/>
        <w:bottom w:val="none" w:sz="0" w:space="0" w:color="auto"/>
        <w:right w:val="none" w:sz="0" w:space="0" w:color="auto"/>
      </w:divBdr>
    </w:div>
    <w:div w:id="1311905067">
      <w:bodyDiv w:val="1"/>
      <w:marLeft w:val="0"/>
      <w:marRight w:val="0"/>
      <w:marTop w:val="0"/>
      <w:marBottom w:val="0"/>
      <w:divBdr>
        <w:top w:val="none" w:sz="0" w:space="0" w:color="auto"/>
        <w:left w:val="none" w:sz="0" w:space="0" w:color="auto"/>
        <w:bottom w:val="none" w:sz="0" w:space="0" w:color="auto"/>
        <w:right w:val="none" w:sz="0" w:space="0" w:color="auto"/>
      </w:divBdr>
    </w:div>
    <w:div w:id="1312245670">
      <w:bodyDiv w:val="1"/>
      <w:marLeft w:val="0"/>
      <w:marRight w:val="0"/>
      <w:marTop w:val="0"/>
      <w:marBottom w:val="0"/>
      <w:divBdr>
        <w:top w:val="none" w:sz="0" w:space="0" w:color="auto"/>
        <w:left w:val="none" w:sz="0" w:space="0" w:color="auto"/>
        <w:bottom w:val="none" w:sz="0" w:space="0" w:color="auto"/>
        <w:right w:val="none" w:sz="0" w:space="0" w:color="auto"/>
      </w:divBdr>
      <w:divsChild>
        <w:div w:id="499465756">
          <w:marLeft w:val="0"/>
          <w:marRight w:val="0"/>
          <w:marTop w:val="0"/>
          <w:marBottom w:val="0"/>
          <w:divBdr>
            <w:top w:val="none" w:sz="0" w:space="0" w:color="auto"/>
            <w:left w:val="none" w:sz="0" w:space="0" w:color="auto"/>
            <w:bottom w:val="none" w:sz="0" w:space="0" w:color="auto"/>
            <w:right w:val="none" w:sz="0" w:space="0" w:color="auto"/>
          </w:divBdr>
          <w:divsChild>
            <w:div w:id="907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3616">
      <w:bodyDiv w:val="1"/>
      <w:marLeft w:val="0"/>
      <w:marRight w:val="0"/>
      <w:marTop w:val="0"/>
      <w:marBottom w:val="0"/>
      <w:divBdr>
        <w:top w:val="none" w:sz="0" w:space="0" w:color="auto"/>
        <w:left w:val="none" w:sz="0" w:space="0" w:color="auto"/>
        <w:bottom w:val="none" w:sz="0" w:space="0" w:color="auto"/>
        <w:right w:val="none" w:sz="0" w:space="0" w:color="auto"/>
      </w:divBdr>
      <w:divsChild>
        <w:div w:id="309284351">
          <w:marLeft w:val="0"/>
          <w:marRight w:val="0"/>
          <w:marTop w:val="0"/>
          <w:marBottom w:val="0"/>
          <w:divBdr>
            <w:top w:val="none" w:sz="0" w:space="0" w:color="auto"/>
            <w:left w:val="none" w:sz="0" w:space="0" w:color="auto"/>
            <w:bottom w:val="none" w:sz="0" w:space="0" w:color="auto"/>
            <w:right w:val="none" w:sz="0" w:space="0" w:color="auto"/>
          </w:divBdr>
          <w:divsChild>
            <w:div w:id="387926011">
              <w:marLeft w:val="0"/>
              <w:marRight w:val="0"/>
              <w:marTop w:val="0"/>
              <w:marBottom w:val="0"/>
              <w:divBdr>
                <w:top w:val="none" w:sz="0" w:space="0" w:color="auto"/>
                <w:left w:val="none" w:sz="0" w:space="0" w:color="auto"/>
                <w:bottom w:val="none" w:sz="0" w:space="0" w:color="auto"/>
                <w:right w:val="none" w:sz="0" w:space="0" w:color="auto"/>
              </w:divBdr>
              <w:divsChild>
                <w:div w:id="989557438">
                  <w:marLeft w:val="0"/>
                  <w:marRight w:val="0"/>
                  <w:marTop w:val="0"/>
                  <w:marBottom w:val="0"/>
                  <w:divBdr>
                    <w:top w:val="none" w:sz="0" w:space="0" w:color="auto"/>
                    <w:left w:val="none" w:sz="0" w:space="0" w:color="auto"/>
                    <w:bottom w:val="none" w:sz="0" w:space="0" w:color="auto"/>
                    <w:right w:val="none" w:sz="0" w:space="0" w:color="auto"/>
                  </w:divBdr>
                  <w:divsChild>
                    <w:div w:id="191191992">
                      <w:marLeft w:val="0"/>
                      <w:marRight w:val="0"/>
                      <w:marTop w:val="0"/>
                      <w:marBottom w:val="0"/>
                      <w:divBdr>
                        <w:top w:val="none" w:sz="0" w:space="0" w:color="auto"/>
                        <w:left w:val="none" w:sz="0" w:space="0" w:color="auto"/>
                        <w:bottom w:val="none" w:sz="0" w:space="0" w:color="auto"/>
                        <w:right w:val="none" w:sz="0" w:space="0" w:color="auto"/>
                      </w:divBdr>
                      <w:divsChild>
                        <w:div w:id="442195067">
                          <w:marLeft w:val="0"/>
                          <w:marRight w:val="0"/>
                          <w:marTop w:val="0"/>
                          <w:marBottom w:val="0"/>
                          <w:divBdr>
                            <w:top w:val="none" w:sz="0" w:space="0" w:color="auto"/>
                            <w:left w:val="none" w:sz="0" w:space="0" w:color="auto"/>
                            <w:bottom w:val="none" w:sz="0" w:space="0" w:color="auto"/>
                            <w:right w:val="none" w:sz="0" w:space="0" w:color="auto"/>
                          </w:divBdr>
                          <w:divsChild>
                            <w:div w:id="1981840196">
                              <w:marLeft w:val="0"/>
                              <w:marRight w:val="0"/>
                              <w:marTop w:val="0"/>
                              <w:marBottom w:val="0"/>
                              <w:divBdr>
                                <w:top w:val="none" w:sz="0" w:space="0" w:color="auto"/>
                                <w:left w:val="none" w:sz="0" w:space="0" w:color="auto"/>
                                <w:bottom w:val="none" w:sz="0" w:space="0" w:color="auto"/>
                                <w:right w:val="none" w:sz="0" w:space="0" w:color="auto"/>
                              </w:divBdr>
                              <w:divsChild>
                                <w:div w:id="1272778606">
                                  <w:marLeft w:val="0"/>
                                  <w:marRight w:val="0"/>
                                  <w:marTop w:val="0"/>
                                  <w:marBottom w:val="0"/>
                                  <w:divBdr>
                                    <w:top w:val="none" w:sz="0" w:space="0" w:color="auto"/>
                                    <w:left w:val="none" w:sz="0" w:space="0" w:color="auto"/>
                                    <w:bottom w:val="none" w:sz="0" w:space="0" w:color="auto"/>
                                    <w:right w:val="none" w:sz="0" w:space="0" w:color="auto"/>
                                  </w:divBdr>
                                  <w:divsChild>
                                    <w:div w:id="1017459851">
                                      <w:marLeft w:val="0"/>
                                      <w:marRight w:val="0"/>
                                      <w:marTop w:val="0"/>
                                      <w:marBottom w:val="0"/>
                                      <w:divBdr>
                                        <w:top w:val="none" w:sz="0" w:space="0" w:color="auto"/>
                                        <w:left w:val="none" w:sz="0" w:space="0" w:color="auto"/>
                                        <w:bottom w:val="none" w:sz="0" w:space="0" w:color="auto"/>
                                        <w:right w:val="none" w:sz="0" w:space="0" w:color="auto"/>
                                      </w:divBdr>
                                      <w:divsChild>
                                        <w:div w:id="1321734714">
                                          <w:marLeft w:val="-150"/>
                                          <w:marRight w:val="-150"/>
                                          <w:marTop w:val="0"/>
                                          <w:marBottom w:val="0"/>
                                          <w:divBdr>
                                            <w:top w:val="none" w:sz="0" w:space="0" w:color="auto"/>
                                            <w:left w:val="none" w:sz="0" w:space="0" w:color="auto"/>
                                            <w:bottom w:val="none" w:sz="0" w:space="0" w:color="auto"/>
                                            <w:right w:val="none" w:sz="0" w:space="0" w:color="auto"/>
                                          </w:divBdr>
                                          <w:divsChild>
                                            <w:div w:id="794105843">
                                              <w:marLeft w:val="0"/>
                                              <w:marRight w:val="0"/>
                                              <w:marTop w:val="0"/>
                                              <w:marBottom w:val="0"/>
                                              <w:divBdr>
                                                <w:top w:val="none" w:sz="0" w:space="0" w:color="auto"/>
                                                <w:left w:val="none" w:sz="0" w:space="0" w:color="auto"/>
                                                <w:bottom w:val="none" w:sz="0" w:space="0" w:color="auto"/>
                                                <w:right w:val="none" w:sz="0" w:space="0" w:color="auto"/>
                                              </w:divBdr>
                                              <w:divsChild>
                                                <w:div w:id="1341664827">
                                                  <w:marLeft w:val="0"/>
                                                  <w:marRight w:val="0"/>
                                                  <w:marTop w:val="0"/>
                                                  <w:marBottom w:val="0"/>
                                                  <w:divBdr>
                                                    <w:top w:val="none" w:sz="0" w:space="0" w:color="auto"/>
                                                    <w:left w:val="none" w:sz="0" w:space="0" w:color="auto"/>
                                                    <w:bottom w:val="none" w:sz="0" w:space="0" w:color="auto"/>
                                                    <w:right w:val="none" w:sz="0" w:space="0" w:color="auto"/>
                                                  </w:divBdr>
                                                  <w:divsChild>
                                                    <w:div w:id="1464927271">
                                                      <w:marLeft w:val="0"/>
                                                      <w:marRight w:val="0"/>
                                                      <w:marTop w:val="0"/>
                                                      <w:marBottom w:val="0"/>
                                                      <w:divBdr>
                                                        <w:top w:val="none" w:sz="0" w:space="0" w:color="auto"/>
                                                        <w:left w:val="none" w:sz="0" w:space="0" w:color="auto"/>
                                                        <w:bottom w:val="none" w:sz="0" w:space="0" w:color="auto"/>
                                                        <w:right w:val="none" w:sz="0" w:space="0" w:color="auto"/>
                                                      </w:divBdr>
                                                      <w:divsChild>
                                                        <w:div w:id="1638225124">
                                                          <w:marLeft w:val="0"/>
                                                          <w:marRight w:val="0"/>
                                                          <w:marTop w:val="0"/>
                                                          <w:marBottom w:val="0"/>
                                                          <w:divBdr>
                                                            <w:top w:val="none" w:sz="0" w:space="0" w:color="auto"/>
                                                            <w:left w:val="none" w:sz="0" w:space="0" w:color="auto"/>
                                                            <w:bottom w:val="none" w:sz="0" w:space="0" w:color="auto"/>
                                                            <w:right w:val="none" w:sz="0" w:space="0" w:color="auto"/>
                                                          </w:divBdr>
                                                          <w:divsChild>
                                                            <w:div w:id="1607887258">
                                                              <w:marLeft w:val="0"/>
                                                              <w:marRight w:val="0"/>
                                                              <w:marTop w:val="0"/>
                                                              <w:marBottom w:val="0"/>
                                                              <w:divBdr>
                                                                <w:top w:val="none" w:sz="0" w:space="0" w:color="auto"/>
                                                                <w:left w:val="none" w:sz="0" w:space="0" w:color="auto"/>
                                                                <w:bottom w:val="none" w:sz="0" w:space="0" w:color="auto"/>
                                                                <w:right w:val="none" w:sz="0" w:space="0" w:color="auto"/>
                                                              </w:divBdr>
                                                              <w:divsChild>
                                                                <w:div w:id="723604768">
                                                                  <w:marLeft w:val="0"/>
                                                                  <w:marRight w:val="0"/>
                                                                  <w:marTop w:val="0"/>
                                                                  <w:marBottom w:val="0"/>
                                                                  <w:divBdr>
                                                                    <w:top w:val="none" w:sz="0" w:space="0" w:color="auto"/>
                                                                    <w:left w:val="none" w:sz="0" w:space="0" w:color="auto"/>
                                                                    <w:bottom w:val="none" w:sz="0" w:space="0" w:color="auto"/>
                                                                    <w:right w:val="none" w:sz="0" w:space="0" w:color="auto"/>
                                                                  </w:divBdr>
                                                                  <w:divsChild>
                                                                    <w:div w:id="86510143">
                                                                      <w:marLeft w:val="0"/>
                                                                      <w:marRight w:val="0"/>
                                                                      <w:marTop w:val="0"/>
                                                                      <w:marBottom w:val="0"/>
                                                                      <w:divBdr>
                                                                        <w:top w:val="none" w:sz="0" w:space="0" w:color="auto"/>
                                                                        <w:left w:val="none" w:sz="0" w:space="0" w:color="auto"/>
                                                                        <w:bottom w:val="none" w:sz="0" w:space="0" w:color="auto"/>
                                                                        <w:right w:val="none" w:sz="0" w:space="0" w:color="auto"/>
                                                                      </w:divBdr>
                                                                      <w:divsChild>
                                                                        <w:div w:id="753012774">
                                                                          <w:marLeft w:val="-225"/>
                                                                          <w:marRight w:val="-225"/>
                                                                          <w:marTop w:val="0"/>
                                                                          <w:marBottom w:val="0"/>
                                                                          <w:divBdr>
                                                                            <w:top w:val="none" w:sz="0" w:space="0" w:color="auto"/>
                                                                            <w:left w:val="none" w:sz="0" w:space="0" w:color="auto"/>
                                                                            <w:bottom w:val="none" w:sz="0" w:space="0" w:color="auto"/>
                                                                            <w:right w:val="none" w:sz="0" w:space="0" w:color="auto"/>
                                                                          </w:divBdr>
                                                                          <w:divsChild>
                                                                            <w:div w:id="495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1014">
      <w:bodyDiv w:val="1"/>
      <w:marLeft w:val="0"/>
      <w:marRight w:val="0"/>
      <w:marTop w:val="0"/>
      <w:marBottom w:val="0"/>
      <w:divBdr>
        <w:top w:val="none" w:sz="0" w:space="0" w:color="auto"/>
        <w:left w:val="none" w:sz="0" w:space="0" w:color="auto"/>
        <w:bottom w:val="none" w:sz="0" w:space="0" w:color="auto"/>
        <w:right w:val="none" w:sz="0" w:space="0" w:color="auto"/>
      </w:divBdr>
    </w:div>
    <w:div w:id="1312752605">
      <w:bodyDiv w:val="1"/>
      <w:marLeft w:val="0"/>
      <w:marRight w:val="0"/>
      <w:marTop w:val="0"/>
      <w:marBottom w:val="0"/>
      <w:divBdr>
        <w:top w:val="none" w:sz="0" w:space="0" w:color="auto"/>
        <w:left w:val="none" w:sz="0" w:space="0" w:color="auto"/>
        <w:bottom w:val="none" w:sz="0" w:space="0" w:color="auto"/>
        <w:right w:val="none" w:sz="0" w:space="0" w:color="auto"/>
      </w:divBdr>
    </w:div>
    <w:div w:id="1313177515">
      <w:bodyDiv w:val="1"/>
      <w:marLeft w:val="0"/>
      <w:marRight w:val="0"/>
      <w:marTop w:val="0"/>
      <w:marBottom w:val="0"/>
      <w:divBdr>
        <w:top w:val="none" w:sz="0" w:space="0" w:color="auto"/>
        <w:left w:val="none" w:sz="0" w:space="0" w:color="auto"/>
        <w:bottom w:val="none" w:sz="0" w:space="0" w:color="auto"/>
        <w:right w:val="none" w:sz="0" w:space="0" w:color="auto"/>
      </w:divBdr>
      <w:divsChild>
        <w:div w:id="1361589043">
          <w:marLeft w:val="0"/>
          <w:marRight w:val="0"/>
          <w:marTop w:val="0"/>
          <w:marBottom w:val="0"/>
          <w:divBdr>
            <w:top w:val="none" w:sz="0" w:space="0" w:color="auto"/>
            <w:left w:val="none" w:sz="0" w:space="0" w:color="auto"/>
            <w:bottom w:val="none" w:sz="0" w:space="0" w:color="auto"/>
            <w:right w:val="none" w:sz="0" w:space="0" w:color="auto"/>
          </w:divBdr>
          <w:divsChild>
            <w:div w:id="1494684705">
              <w:marLeft w:val="0"/>
              <w:marRight w:val="0"/>
              <w:marTop w:val="0"/>
              <w:marBottom w:val="0"/>
              <w:divBdr>
                <w:top w:val="none" w:sz="0" w:space="0" w:color="auto"/>
                <w:left w:val="none" w:sz="0" w:space="0" w:color="auto"/>
                <w:bottom w:val="none" w:sz="0" w:space="0" w:color="auto"/>
                <w:right w:val="none" w:sz="0" w:space="0" w:color="auto"/>
              </w:divBdr>
              <w:divsChild>
                <w:div w:id="1223441478">
                  <w:marLeft w:val="0"/>
                  <w:marRight w:val="0"/>
                  <w:marTop w:val="0"/>
                  <w:marBottom w:val="0"/>
                  <w:divBdr>
                    <w:top w:val="none" w:sz="0" w:space="0" w:color="auto"/>
                    <w:left w:val="none" w:sz="0" w:space="0" w:color="auto"/>
                    <w:bottom w:val="none" w:sz="0" w:space="0" w:color="auto"/>
                    <w:right w:val="none" w:sz="0" w:space="0" w:color="auto"/>
                  </w:divBdr>
                  <w:divsChild>
                    <w:div w:id="2023782153">
                      <w:marLeft w:val="0"/>
                      <w:marRight w:val="0"/>
                      <w:marTop w:val="0"/>
                      <w:marBottom w:val="0"/>
                      <w:divBdr>
                        <w:top w:val="none" w:sz="0" w:space="0" w:color="auto"/>
                        <w:left w:val="none" w:sz="0" w:space="0" w:color="auto"/>
                        <w:bottom w:val="none" w:sz="0" w:space="0" w:color="auto"/>
                        <w:right w:val="none" w:sz="0" w:space="0" w:color="auto"/>
                      </w:divBdr>
                      <w:divsChild>
                        <w:div w:id="790247097">
                          <w:marLeft w:val="0"/>
                          <w:marRight w:val="0"/>
                          <w:marTop w:val="0"/>
                          <w:marBottom w:val="0"/>
                          <w:divBdr>
                            <w:top w:val="none" w:sz="0" w:space="0" w:color="auto"/>
                            <w:left w:val="none" w:sz="0" w:space="0" w:color="auto"/>
                            <w:bottom w:val="none" w:sz="0" w:space="0" w:color="auto"/>
                            <w:right w:val="none" w:sz="0" w:space="0" w:color="auto"/>
                          </w:divBdr>
                          <w:divsChild>
                            <w:div w:id="1897619497">
                              <w:marLeft w:val="0"/>
                              <w:marRight w:val="0"/>
                              <w:marTop w:val="0"/>
                              <w:marBottom w:val="0"/>
                              <w:divBdr>
                                <w:top w:val="none" w:sz="0" w:space="0" w:color="auto"/>
                                <w:left w:val="none" w:sz="0" w:space="0" w:color="auto"/>
                                <w:bottom w:val="none" w:sz="0" w:space="0" w:color="auto"/>
                                <w:right w:val="none" w:sz="0" w:space="0" w:color="auto"/>
                              </w:divBdr>
                              <w:divsChild>
                                <w:div w:id="364212168">
                                  <w:marLeft w:val="0"/>
                                  <w:marRight w:val="0"/>
                                  <w:marTop w:val="0"/>
                                  <w:marBottom w:val="0"/>
                                  <w:divBdr>
                                    <w:top w:val="none" w:sz="0" w:space="0" w:color="auto"/>
                                    <w:left w:val="none" w:sz="0" w:space="0" w:color="auto"/>
                                    <w:bottom w:val="none" w:sz="0" w:space="0" w:color="auto"/>
                                    <w:right w:val="none" w:sz="0" w:space="0" w:color="auto"/>
                                  </w:divBdr>
                                  <w:divsChild>
                                    <w:div w:id="792332085">
                                      <w:marLeft w:val="0"/>
                                      <w:marRight w:val="0"/>
                                      <w:marTop w:val="0"/>
                                      <w:marBottom w:val="0"/>
                                      <w:divBdr>
                                        <w:top w:val="none" w:sz="0" w:space="0" w:color="auto"/>
                                        <w:left w:val="none" w:sz="0" w:space="0" w:color="auto"/>
                                        <w:bottom w:val="none" w:sz="0" w:space="0" w:color="auto"/>
                                        <w:right w:val="none" w:sz="0" w:space="0" w:color="auto"/>
                                      </w:divBdr>
                                      <w:divsChild>
                                        <w:div w:id="1633559335">
                                          <w:marLeft w:val="-150"/>
                                          <w:marRight w:val="-150"/>
                                          <w:marTop w:val="0"/>
                                          <w:marBottom w:val="0"/>
                                          <w:divBdr>
                                            <w:top w:val="none" w:sz="0" w:space="0" w:color="auto"/>
                                            <w:left w:val="none" w:sz="0" w:space="0" w:color="auto"/>
                                            <w:bottom w:val="none" w:sz="0" w:space="0" w:color="auto"/>
                                            <w:right w:val="none" w:sz="0" w:space="0" w:color="auto"/>
                                          </w:divBdr>
                                          <w:divsChild>
                                            <w:div w:id="263340099">
                                              <w:marLeft w:val="0"/>
                                              <w:marRight w:val="0"/>
                                              <w:marTop w:val="0"/>
                                              <w:marBottom w:val="0"/>
                                              <w:divBdr>
                                                <w:top w:val="none" w:sz="0" w:space="0" w:color="auto"/>
                                                <w:left w:val="none" w:sz="0" w:space="0" w:color="auto"/>
                                                <w:bottom w:val="none" w:sz="0" w:space="0" w:color="auto"/>
                                                <w:right w:val="none" w:sz="0" w:space="0" w:color="auto"/>
                                              </w:divBdr>
                                              <w:divsChild>
                                                <w:div w:id="1647540556">
                                                  <w:marLeft w:val="0"/>
                                                  <w:marRight w:val="0"/>
                                                  <w:marTop w:val="0"/>
                                                  <w:marBottom w:val="0"/>
                                                  <w:divBdr>
                                                    <w:top w:val="none" w:sz="0" w:space="0" w:color="auto"/>
                                                    <w:left w:val="none" w:sz="0" w:space="0" w:color="auto"/>
                                                    <w:bottom w:val="none" w:sz="0" w:space="0" w:color="auto"/>
                                                    <w:right w:val="none" w:sz="0" w:space="0" w:color="auto"/>
                                                  </w:divBdr>
                                                  <w:divsChild>
                                                    <w:div w:id="1746604586">
                                                      <w:marLeft w:val="0"/>
                                                      <w:marRight w:val="0"/>
                                                      <w:marTop w:val="0"/>
                                                      <w:marBottom w:val="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sChild>
                                                            <w:div w:id="1198012160">
                                                              <w:marLeft w:val="0"/>
                                                              <w:marRight w:val="0"/>
                                                              <w:marTop w:val="0"/>
                                                              <w:marBottom w:val="0"/>
                                                              <w:divBdr>
                                                                <w:top w:val="none" w:sz="0" w:space="0" w:color="auto"/>
                                                                <w:left w:val="none" w:sz="0" w:space="0" w:color="auto"/>
                                                                <w:bottom w:val="none" w:sz="0" w:space="0" w:color="auto"/>
                                                                <w:right w:val="none" w:sz="0" w:space="0" w:color="auto"/>
                                                              </w:divBdr>
                                                              <w:divsChild>
                                                                <w:div w:id="1095518388">
                                                                  <w:marLeft w:val="0"/>
                                                                  <w:marRight w:val="0"/>
                                                                  <w:marTop w:val="0"/>
                                                                  <w:marBottom w:val="0"/>
                                                                  <w:divBdr>
                                                                    <w:top w:val="none" w:sz="0" w:space="0" w:color="auto"/>
                                                                    <w:left w:val="none" w:sz="0" w:space="0" w:color="auto"/>
                                                                    <w:bottom w:val="none" w:sz="0" w:space="0" w:color="auto"/>
                                                                    <w:right w:val="none" w:sz="0" w:space="0" w:color="auto"/>
                                                                  </w:divBdr>
                                                                  <w:divsChild>
                                                                    <w:div w:id="1762604584">
                                                                      <w:marLeft w:val="0"/>
                                                                      <w:marRight w:val="0"/>
                                                                      <w:marTop w:val="0"/>
                                                                      <w:marBottom w:val="0"/>
                                                                      <w:divBdr>
                                                                        <w:top w:val="none" w:sz="0" w:space="0" w:color="auto"/>
                                                                        <w:left w:val="none" w:sz="0" w:space="0" w:color="auto"/>
                                                                        <w:bottom w:val="none" w:sz="0" w:space="0" w:color="auto"/>
                                                                        <w:right w:val="none" w:sz="0" w:space="0" w:color="auto"/>
                                                                      </w:divBdr>
                                                                      <w:divsChild>
                                                                        <w:div w:id="799882387">
                                                                          <w:marLeft w:val="-225"/>
                                                                          <w:marRight w:val="-225"/>
                                                                          <w:marTop w:val="0"/>
                                                                          <w:marBottom w:val="0"/>
                                                                          <w:divBdr>
                                                                            <w:top w:val="none" w:sz="0" w:space="0" w:color="auto"/>
                                                                            <w:left w:val="none" w:sz="0" w:space="0" w:color="auto"/>
                                                                            <w:bottom w:val="none" w:sz="0" w:space="0" w:color="auto"/>
                                                                            <w:right w:val="none" w:sz="0" w:space="0" w:color="auto"/>
                                                                          </w:divBdr>
                                                                          <w:divsChild>
                                                                            <w:div w:id="150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558666">
      <w:bodyDiv w:val="1"/>
      <w:marLeft w:val="0"/>
      <w:marRight w:val="0"/>
      <w:marTop w:val="0"/>
      <w:marBottom w:val="0"/>
      <w:divBdr>
        <w:top w:val="none" w:sz="0" w:space="0" w:color="auto"/>
        <w:left w:val="none" w:sz="0" w:space="0" w:color="auto"/>
        <w:bottom w:val="none" w:sz="0" w:space="0" w:color="auto"/>
        <w:right w:val="none" w:sz="0" w:space="0" w:color="auto"/>
      </w:divBdr>
    </w:div>
    <w:div w:id="1313683603">
      <w:bodyDiv w:val="1"/>
      <w:marLeft w:val="0"/>
      <w:marRight w:val="0"/>
      <w:marTop w:val="0"/>
      <w:marBottom w:val="0"/>
      <w:divBdr>
        <w:top w:val="none" w:sz="0" w:space="0" w:color="auto"/>
        <w:left w:val="none" w:sz="0" w:space="0" w:color="auto"/>
        <w:bottom w:val="none" w:sz="0" w:space="0" w:color="auto"/>
        <w:right w:val="none" w:sz="0" w:space="0" w:color="auto"/>
      </w:divBdr>
    </w:div>
    <w:div w:id="1313832218">
      <w:bodyDiv w:val="1"/>
      <w:marLeft w:val="0"/>
      <w:marRight w:val="0"/>
      <w:marTop w:val="0"/>
      <w:marBottom w:val="0"/>
      <w:divBdr>
        <w:top w:val="none" w:sz="0" w:space="0" w:color="auto"/>
        <w:left w:val="none" w:sz="0" w:space="0" w:color="auto"/>
        <w:bottom w:val="none" w:sz="0" w:space="0" w:color="auto"/>
        <w:right w:val="none" w:sz="0" w:space="0" w:color="auto"/>
      </w:divBdr>
      <w:divsChild>
        <w:div w:id="1688673617">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29120136">
                  <w:marLeft w:val="0"/>
                  <w:marRight w:val="0"/>
                  <w:marTop w:val="0"/>
                  <w:marBottom w:val="0"/>
                  <w:divBdr>
                    <w:top w:val="none" w:sz="0" w:space="0" w:color="auto"/>
                    <w:left w:val="none" w:sz="0" w:space="0" w:color="auto"/>
                    <w:bottom w:val="none" w:sz="0" w:space="0" w:color="auto"/>
                    <w:right w:val="none" w:sz="0" w:space="0" w:color="auto"/>
                  </w:divBdr>
                  <w:divsChild>
                    <w:div w:id="455374048">
                      <w:marLeft w:val="0"/>
                      <w:marRight w:val="0"/>
                      <w:marTop w:val="0"/>
                      <w:marBottom w:val="0"/>
                      <w:divBdr>
                        <w:top w:val="none" w:sz="0" w:space="0" w:color="auto"/>
                        <w:left w:val="none" w:sz="0" w:space="0" w:color="auto"/>
                        <w:bottom w:val="none" w:sz="0" w:space="0" w:color="auto"/>
                        <w:right w:val="none" w:sz="0" w:space="0" w:color="auto"/>
                      </w:divBdr>
                      <w:divsChild>
                        <w:div w:id="1704288303">
                          <w:marLeft w:val="0"/>
                          <w:marRight w:val="0"/>
                          <w:marTop w:val="0"/>
                          <w:marBottom w:val="0"/>
                          <w:divBdr>
                            <w:top w:val="none" w:sz="0" w:space="0" w:color="auto"/>
                            <w:left w:val="none" w:sz="0" w:space="0" w:color="auto"/>
                            <w:bottom w:val="none" w:sz="0" w:space="0" w:color="auto"/>
                            <w:right w:val="none" w:sz="0" w:space="0" w:color="auto"/>
                          </w:divBdr>
                          <w:divsChild>
                            <w:div w:id="163667894">
                              <w:marLeft w:val="3"/>
                              <w:marRight w:val="0"/>
                              <w:marTop w:val="0"/>
                              <w:marBottom w:val="0"/>
                              <w:divBdr>
                                <w:top w:val="none" w:sz="0" w:space="0" w:color="auto"/>
                                <w:left w:val="none" w:sz="0" w:space="0" w:color="auto"/>
                                <w:bottom w:val="none" w:sz="0" w:space="0" w:color="auto"/>
                                <w:right w:val="none" w:sz="0" w:space="0" w:color="auto"/>
                              </w:divBdr>
                              <w:divsChild>
                                <w:div w:id="1826779624">
                                  <w:marLeft w:val="0"/>
                                  <w:marRight w:val="0"/>
                                  <w:marTop w:val="0"/>
                                  <w:marBottom w:val="0"/>
                                  <w:divBdr>
                                    <w:top w:val="none" w:sz="0" w:space="0" w:color="auto"/>
                                    <w:left w:val="none" w:sz="0" w:space="0" w:color="auto"/>
                                    <w:bottom w:val="none" w:sz="0" w:space="0" w:color="auto"/>
                                    <w:right w:val="none" w:sz="0" w:space="0" w:color="auto"/>
                                  </w:divBdr>
                                  <w:divsChild>
                                    <w:div w:id="1630284439">
                                      <w:marLeft w:val="0"/>
                                      <w:marRight w:val="0"/>
                                      <w:marTop w:val="0"/>
                                      <w:marBottom w:val="0"/>
                                      <w:divBdr>
                                        <w:top w:val="none" w:sz="0" w:space="0" w:color="auto"/>
                                        <w:left w:val="none" w:sz="0" w:space="0" w:color="auto"/>
                                        <w:bottom w:val="none" w:sz="0" w:space="0" w:color="auto"/>
                                        <w:right w:val="none" w:sz="0" w:space="0" w:color="auto"/>
                                      </w:divBdr>
                                      <w:divsChild>
                                        <w:div w:id="543713343">
                                          <w:marLeft w:val="0"/>
                                          <w:marRight w:val="0"/>
                                          <w:marTop w:val="0"/>
                                          <w:marBottom w:val="0"/>
                                          <w:divBdr>
                                            <w:top w:val="none" w:sz="0" w:space="0" w:color="auto"/>
                                            <w:left w:val="none" w:sz="0" w:space="0" w:color="auto"/>
                                            <w:bottom w:val="none" w:sz="0" w:space="0" w:color="auto"/>
                                            <w:right w:val="none" w:sz="0" w:space="0" w:color="auto"/>
                                          </w:divBdr>
                                          <w:divsChild>
                                            <w:div w:id="231235681">
                                              <w:marLeft w:val="0"/>
                                              <w:marRight w:val="0"/>
                                              <w:marTop w:val="0"/>
                                              <w:marBottom w:val="0"/>
                                              <w:divBdr>
                                                <w:top w:val="none" w:sz="0" w:space="0" w:color="auto"/>
                                                <w:left w:val="none" w:sz="0" w:space="0" w:color="auto"/>
                                                <w:bottom w:val="none" w:sz="0" w:space="0" w:color="auto"/>
                                                <w:right w:val="none" w:sz="0" w:space="0" w:color="auto"/>
                                              </w:divBdr>
                                              <w:divsChild>
                                                <w:div w:id="268513113">
                                                  <w:marLeft w:val="0"/>
                                                  <w:marRight w:val="0"/>
                                                  <w:marTop w:val="0"/>
                                                  <w:marBottom w:val="0"/>
                                                  <w:divBdr>
                                                    <w:top w:val="none" w:sz="0" w:space="0" w:color="auto"/>
                                                    <w:left w:val="none" w:sz="0" w:space="0" w:color="auto"/>
                                                    <w:bottom w:val="none" w:sz="0" w:space="0" w:color="auto"/>
                                                    <w:right w:val="none" w:sz="0" w:space="0" w:color="auto"/>
                                                  </w:divBdr>
                                                  <w:divsChild>
                                                    <w:div w:id="224607850">
                                                      <w:marLeft w:val="0"/>
                                                      <w:marRight w:val="0"/>
                                                      <w:marTop w:val="0"/>
                                                      <w:marBottom w:val="0"/>
                                                      <w:divBdr>
                                                        <w:top w:val="none" w:sz="0" w:space="0" w:color="auto"/>
                                                        <w:left w:val="none" w:sz="0" w:space="0" w:color="auto"/>
                                                        <w:bottom w:val="none" w:sz="0" w:space="0" w:color="auto"/>
                                                        <w:right w:val="none" w:sz="0" w:space="0" w:color="auto"/>
                                                      </w:divBdr>
                                                      <w:divsChild>
                                                        <w:div w:id="473837218">
                                                          <w:marLeft w:val="0"/>
                                                          <w:marRight w:val="0"/>
                                                          <w:marTop w:val="0"/>
                                                          <w:marBottom w:val="0"/>
                                                          <w:divBdr>
                                                            <w:top w:val="none" w:sz="0" w:space="0" w:color="auto"/>
                                                            <w:left w:val="none" w:sz="0" w:space="0" w:color="auto"/>
                                                            <w:bottom w:val="none" w:sz="0" w:space="0" w:color="auto"/>
                                                            <w:right w:val="none" w:sz="0" w:space="0" w:color="auto"/>
                                                          </w:divBdr>
                                                          <w:divsChild>
                                                            <w:div w:id="1905219357">
                                                              <w:marLeft w:val="0"/>
                                                              <w:marRight w:val="0"/>
                                                              <w:marTop w:val="0"/>
                                                              <w:marBottom w:val="0"/>
                                                              <w:divBdr>
                                                                <w:top w:val="none" w:sz="0" w:space="0" w:color="auto"/>
                                                                <w:left w:val="none" w:sz="0" w:space="0" w:color="auto"/>
                                                                <w:bottom w:val="none" w:sz="0" w:space="0" w:color="auto"/>
                                                                <w:right w:val="none" w:sz="0" w:space="0" w:color="auto"/>
                                                              </w:divBdr>
                                                              <w:divsChild>
                                                                <w:div w:id="692537018">
                                                                  <w:marLeft w:val="0"/>
                                                                  <w:marRight w:val="0"/>
                                                                  <w:marTop w:val="0"/>
                                                                  <w:marBottom w:val="0"/>
                                                                  <w:divBdr>
                                                                    <w:top w:val="none" w:sz="0" w:space="0" w:color="auto"/>
                                                                    <w:left w:val="none" w:sz="0" w:space="0" w:color="auto"/>
                                                                    <w:bottom w:val="none" w:sz="0" w:space="0" w:color="auto"/>
                                                                    <w:right w:val="none" w:sz="0" w:space="0" w:color="auto"/>
                                                                  </w:divBdr>
                                                                  <w:divsChild>
                                                                    <w:div w:id="1885024684">
                                                                      <w:marLeft w:val="0"/>
                                                                      <w:marRight w:val="0"/>
                                                                      <w:marTop w:val="0"/>
                                                                      <w:marBottom w:val="0"/>
                                                                      <w:divBdr>
                                                                        <w:top w:val="none" w:sz="0" w:space="0" w:color="auto"/>
                                                                        <w:left w:val="none" w:sz="0" w:space="0" w:color="auto"/>
                                                                        <w:bottom w:val="none" w:sz="0" w:space="0" w:color="auto"/>
                                                                        <w:right w:val="none" w:sz="0" w:space="0" w:color="auto"/>
                                                                      </w:divBdr>
                                                                      <w:divsChild>
                                                                        <w:div w:id="14909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870995">
      <w:bodyDiv w:val="1"/>
      <w:marLeft w:val="0"/>
      <w:marRight w:val="0"/>
      <w:marTop w:val="0"/>
      <w:marBottom w:val="0"/>
      <w:divBdr>
        <w:top w:val="none" w:sz="0" w:space="0" w:color="auto"/>
        <w:left w:val="none" w:sz="0" w:space="0" w:color="auto"/>
        <w:bottom w:val="none" w:sz="0" w:space="0" w:color="auto"/>
        <w:right w:val="none" w:sz="0" w:space="0" w:color="auto"/>
      </w:divBdr>
      <w:divsChild>
        <w:div w:id="378287056">
          <w:marLeft w:val="0"/>
          <w:marRight w:val="0"/>
          <w:marTop w:val="0"/>
          <w:marBottom w:val="0"/>
          <w:divBdr>
            <w:top w:val="none" w:sz="0" w:space="0" w:color="auto"/>
            <w:left w:val="none" w:sz="0" w:space="0" w:color="auto"/>
            <w:bottom w:val="none" w:sz="0" w:space="0" w:color="auto"/>
            <w:right w:val="none" w:sz="0" w:space="0" w:color="auto"/>
          </w:divBdr>
          <w:divsChild>
            <w:div w:id="4959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5195">
      <w:bodyDiv w:val="1"/>
      <w:marLeft w:val="0"/>
      <w:marRight w:val="0"/>
      <w:marTop w:val="0"/>
      <w:marBottom w:val="0"/>
      <w:divBdr>
        <w:top w:val="none" w:sz="0" w:space="0" w:color="auto"/>
        <w:left w:val="none" w:sz="0" w:space="0" w:color="auto"/>
        <w:bottom w:val="none" w:sz="0" w:space="0" w:color="auto"/>
        <w:right w:val="none" w:sz="0" w:space="0" w:color="auto"/>
      </w:divBdr>
    </w:div>
    <w:div w:id="1314213746">
      <w:bodyDiv w:val="1"/>
      <w:marLeft w:val="0"/>
      <w:marRight w:val="0"/>
      <w:marTop w:val="0"/>
      <w:marBottom w:val="0"/>
      <w:divBdr>
        <w:top w:val="none" w:sz="0" w:space="0" w:color="auto"/>
        <w:left w:val="none" w:sz="0" w:space="0" w:color="auto"/>
        <w:bottom w:val="none" w:sz="0" w:space="0" w:color="auto"/>
        <w:right w:val="none" w:sz="0" w:space="0" w:color="auto"/>
      </w:divBdr>
    </w:div>
    <w:div w:id="1315186881">
      <w:bodyDiv w:val="1"/>
      <w:marLeft w:val="0"/>
      <w:marRight w:val="0"/>
      <w:marTop w:val="0"/>
      <w:marBottom w:val="0"/>
      <w:divBdr>
        <w:top w:val="none" w:sz="0" w:space="0" w:color="auto"/>
        <w:left w:val="none" w:sz="0" w:space="0" w:color="auto"/>
        <w:bottom w:val="none" w:sz="0" w:space="0" w:color="auto"/>
        <w:right w:val="none" w:sz="0" w:space="0" w:color="auto"/>
      </w:divBdr>
      <w:divsChild>
        <w:div w:id="962424525">
          <w:marLeft w:val="0"/>
          <w:marRight w:val="0"/>
          <w:marTop w:val="0"/>
          <w:marBottom w:val="0"/>
          <w:divBdr>
            <w:top w:val="none" w:sz="0" w:space="0" w:color="auto"/>
            <w:left w:val="none" w:sz="0" w:space="0" w:color="auto"/>
            <w:bottom w:val="none" w:sz="0" w:space="0" w:color="auto"/>
            <w:right w:val="none" w:sz="0" w:space="0" w:color="auto"/>
          </w:divBdr>
        </w:div>
      </w:divsChild>
    </w:div>
    <w:div w:id="1315258292">
      <w:bodyDiv w:val="1"/>
      <w:marLeft w:val="0"/>
      <w:marRight w:val="0"/>
      <w:marTop w:val="0"/>
      <w:marBottom w:val="0"/>
      <w:divBdr>
        <w:top w:val="none" w:sz="0" w:space="0" w:color="auto"/>
        <w:left w:val="none" w:sz="0" w:space="0" w:color="auto"/>
        <w:bottom w:val="none" w:sz="0" w:space="0" w:color="auto"/>
        <w:right w:val="none" w:sz="0" w:space="0" w:color="auto"/>
      </w:divBdr>
      <w:divsChild>
        <w:div w:id="488210216">
          <w:marLeft w:val="0"/>
          <w:marRight w:val="0"/>
          <w:marTop w:val="0"/>
          <w:marBottom w:val="0"/>
          <w:divBdr>
            <w:top w:val="none" w:sz="0" w:space="0" w:color="auto"/>
            <w:left w:val="none" w:sz="0" w:space="0" w:color="auto"/>
            <w:bottom w:val="none" w:sz="0" w:space="0" w:color="auto"/>
            <w:right w:val="none" w:sz="0" w:space="0" w:color="auto"/>
          </w:divBdr>
          <w:divsChild>
            <w:div w:id="421221166">
              <w:marLeft w:val="0"/>
              <w:marRight w:val="0"/>
              <w:marTop w:val="0"/>
              <w:marBottom w:val="0"/>
              <w:divBdr>
                <w:top w:val="none" w:sz="0" w:space="0" w:color="auto"/>
                <w:left w:val="none" w:sz="0" w:space="0" w:color="auto"/>
                <w:bottom w:val="none" w:sz="0" w:space="0" w:color="auto"/>
                <w:right w:val="none" w:sz="0" w:space="0" w:color="auto"/>
              </w:divBdr>
              <w:divsChild>
                <w:div w:id="1709838471">
                  <w:marLeft w:val="495"/>
                  <w:marRight w:val="495"/>
                  <w:marTop w:val="0"/>
                  <w:marBottom w:val="0"/>
                  <w:divBdr>
                    <w:top w:val="none" w:sz="0" w:space="0" w:color="auto"/>
                    <w:left w:val="none" w:sz="0" w:space="0" w:color="auto"/>
                    <w:bottom w:val="none" w:sz="0" w:space="0" w:color="auto"/>
                    <w:right w:val="none" w:sz="0" w:space="0" w:color="auto"/>
                  </w:divBdr>
                  <w:divsChild>
                    <w:div w:id="2080397681">
                      <w:marLeft w:val="0"/>
                      <w:marRight w:val="0"/>
                      <w:marTop w:val="0"/>
                      <w:marBottom w:val="0"/>
                      <w:divBdr>
                        <w:top w:val="none" w:sz="0" w:space="0" w:color="auto"/>
                        <w:left w:val="none" w:sz="0" w:space="0" w:color="auto"/>
                        <w:bottom w:val="none" w:sz="0" w:space="0" w:color="auto"/>
                        <w:right w:val="none" w:sz="0" w:space="0" w:color="auto"/>
                      </w:divBdr>
                      <w:divsChild>
                        <w:div w:id="45567745">
                          <w:marLeft w:val="150"/>
                          <w:marRight w:val="0"/>
                          <w:marTop w:val="0"/>
                          <w:marBottom w:val="0"/>
                          <w:divBdr>
                            <w:top w:val="none" w:sz="0" w:space="0" w:color="auto"/>
                            <w:left w:val="none" w:sz="0" w:space="0" w:color="auto"/>
                            <w:bottom w:val="none" w:sz="0" w:space="0" w:color="auto"/>
                            <w:right w:val="none" w:sz="0" w:space="0" w:color="auto"/>
                          </w:divBdr>
                          <w:divsChild>
                            <w:div w:id="1695575158">
                              <w:marLeft w:val="0"/>
                              <w:marRight w:val="150"/>
                              <w:marTop w:val="150"/>
                              <w:marBottom w:val="0"/>
                              <w:divBdr>
                                <w:top w:val="none" w:sz="0" w:space="0" w:color="auto"/>
                                <w:left w:val="none" w:sz="0" w:space="0" w:color="auto"/>
                                <w:bottom w:val="none" w:sz="0" w:space="0" w:color="auto"/>
                                <w:right w:val="none" w:sz="0" w:space="0" w:color="auto"/>
                              </w:divBdr>
                              <w:divsChild>
                                <w:div w:id="1420444489">
                                  <w:marLeft w:val="0"/>
                                  <w:marRight w:val="0"/>
                                  <w:marTop w:val="0"/>
                                  <w:marBottom w:val="0"/>
                                  <w:divBdr>
                                    <w:top w:val="none" w:sz="0" w:space="0" w:color="auto"/>
                                    <w:left w:val="none" w:sz="0" w:space="0" w:color="auto"/>
                                    <w:bottom w:val="none" w:sz="0" w:space="0" w:color="auto"/>
                                    <w:right w:val="none" w:sz="0" w:space="0" w:color="auto"/>
                                  </w:divBdr>
                                  <w:divsChild>
                                    <w:div w:id="1203060325">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0"/>
                                          <w:marRight w:val="0"/>
                                          <w:marTop w:val="0"/>
                                          <w:marBottom w:val="0"/>
                                          <w:divBdr>
                                            <w:top w:val="none" w:sz="0" w:space="0" w:color="auto"/>
                                            <w:left w:val="none" w:sz="0" w:space="0" w:color="auto"/>
                                            <w:bottom w:val="none" w:sz="0" w:space="0" w:color="auto"/>
                                            <w:right w:val="none" w:sz="0" w:space="0" w:color="auto"/>
                                          </w:divBdr>
                                          <w:divsChild>
                                            <w:div w:id="762527813">
                                              <w:marLeft w:val="0"/>
                                              <w:marRight w:val="0"/>
                                              <w:marTop w:val="0"/>
                                              <w:marBottom w:val="0"/>
                                              <w:divBdr>
                                                <w:top w:val="none" w:sz="0" w:space="0" w:color="auto"/>
                                                <w:left w:val="none" w:sz="0" w:space="0" w:color="auto"/>
                                                <w:bottom w:val="none" w:sz="0" w:space="0" w:color="auto"/>
                                                <w:right w:val="none" w:sz="0" w:space="0" w:color="auto"/>
                                              </w:divBdr>
                                              <w:divsChild>
                                                <w:div w:id="822312720">
                                                  <w:marLeft w:val="0"/>
                                                  <w:marRight w:val="0"/>
                                                  <w:marTop w:val="0"/>
                                                  <w:marBottom w:val="0"/>
                                                  <w:divBdr>
                                                    <w:top w:val="none" w:sz="0" w:space="0" w:color="auto"/>
                                                    <w:left w:val="none" w:sz="0" w:space="0" w:color="auto"/>
                                                    <w:bottom w:val="none" w:sz="0" w:space="0" w:color="auto"/>
                                                    <w:right w:val="none" w:sz="0" w:space="0" w:color="auto"/>
                                                  </w:divBdr>
                                                  <w:divsChild>
                                                    <w:div w:id="1615333024">
                                                      <w:marLeft w:val="0"/>
                                                      <w:marRight w:val="0"/>
                                                      <w:marTop w:val="0"/>
                                                      <w:marBottom w:val="0"/>
                                                      <w:divBdr>
                                                        <w:top w:val="none" w:sz="0" w:space="0" w:color="auto"/>
                                                        <w:left w:val="none" w:sz="0" w:space="0" w:color="auto"/>
                                                        <w:bottom w:val="none" w:sz="0" w:space="0" w:color="auto"/>
                                                        <w:right w:val="none" w:sz="0" w:space="0" w:color="auto"/>
                                                      </w:divBdr>
                                                      <w:divsChild>
                                                        <w:div w:id="1182668300">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392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30064">
      <w:bodyDiv w:val="1"/>
      <w:marLeft w:val="0"/>
      <w:marRight w:val="0"/>
      <w:marTop w:val="0"/>
      <w:marBottom w:val="0"/>
      <w:divBdr>
        <w:top w:val="none" w:sz="0" w:space="0" w:color="auto"/>
        <w:left w:val="none" w:sz="0" w:space="0" w:color="auto"/>
        <w:bottom w:val="none" w:sz="0" w:space="0" w:color="auto"/>
        <w:right w:val="none" w:sz="0" w:space="0" w:color="auto"/>
      </w:divBdr>
      <w:divsChild>
        <w:div w:id="725252173">
          <w:marLeft w:val="0"/>
          <w:marRight w:val="0"/>
          <w:marTop w:val="0"/>
          <w:marBottom w:val="0"/>
          <w:divBdr>
            <w:top w:val="none" w:sz="0" w:space="0" w:color="auto"/>
            <w:left w:val="none" w:sz="0" w:space="0" w:color="auto"/>
            <w:bottom w:val="none" w:sz="0" w:space="0" w:color="auto"/>
            <w:right w:val="none" w:sz="0" w:space="0" w:color="auto"/>
          </w:divBdr>
          <w:divsChild>
            <w:div w:id="54201159">
              <w:marLeft w:val="0"/>
              <w:marRight w:val="0"/>
              <w:marTop w:val="0"/>
              <w:marBottom w:val="0"/>
              <w:divBdr>
                <w:top w:val="none" w:sz="0" w:space="0" w:color="auto"/>
                <w:left w:val="none" w:sz="0" w:space="0" w:color="auto"/>
                <w:bottom w:val="none" w:sz="0" w:space="0" w:color="auto"/>
                <w:right w:val="none" w:sz="0" w:space="0" w:color="auto"/>
              </w:divBdr>
              <w:divsChild>
                <w:div w:id="459618131">
                  <w:marLeft w:val="0"/>
                  <w:marRight w:val="0"/>
                  <w:marTop w:val="0"/>
                  <w:marBottom w:val="0"/>
                  <w:divBdr>
                    <w:top w:val="none" w:sz="0" w:space="0" w:color="auto"/>
                    <w:left w:val="none" w:sz="0" w:space="0" w:color="auto"/>
                    <w:bottom w:val="none" w:sz="0" w:space="0" w:color="auto"/>
                    <w:right w:val="none" w:sz="0" w:space="0" w:color="auto"/>
                  </w:divBdr>
                  <w:divsChild>
                    <w:div w:id="366873294">
                      <w:marLeft w:val="0"/>
                      <w:marRight w:val="0"/>
                      <w:marTop w:val="0"/>
                      <w:marBottom w:val="0"/>
                      <w:divBdr>
                        <w:top w:val="none" w:sz="0" w:space="0" w:color="auto"/>
                        <w:left w:val="none" w:sz="0" w:space="0" w:color="auto"/>
                        <w:bottom w:val="none" w:sz="0" w:space="0" w:color="auto"/>
                        <w:right w:val="none" w:sz="0" w:space="0" w:color="auto"/>
                      </w:divBdr>
                      <w:divsChild>
                        <w:div w:id="277028339">
                          <w:marLeft w:val="0"/>
                          <w:marRight w:val="0"/>
                          <w:marTop w:val="0"/>
                          <w:marBottom w:val="0"/>
                          <w:divBdr>
                            <w:top w:val="none" w:sz="0" w:space="0" w:color="auto"/>
                            <w:left w:val="none" w:sz="0" w:space="0" w:color="auto"/>
                            <w:bottom w:val="none" w:sz="0" w:space="0" w:color="auto"/>
                            <w:right w:val="none" w:sz="0" w:space="0" w:color="auto"/>
                          </w:divBdr>
                          <w:divsChild>
                            <w:div w:id="1669403129">
                              <w:marLeft w:val="0"/>
                              <w:marRight w:val="0"/>
                              <w:marTop w:val="0"/>
                              <w:marBottom w:val="0"/>
                              <w:divBdr>
                                <w:top w:val="none" w:sz="0" w:space="0" w:color="auto"/>
                                <w:left w:val="none" w:sz="0" w:space="0" w:color="auto"/>
                                <w:bottom w:val="none" w:sz="0" w:space="0" w:color="auto"/>
                                <w:right w:val="none" w:sz="0" w:space="0" w:color="auto"/>
                              </w:divBdr>
                              <w:divsChild>
                                <w:div w:id="1795907556">
                                  <w:marLeft w:val="0"/>
                                  <w:marRight w:val="0"/>
                                  <w:marTop w:val="0"/>
                                  <w:marBottom w:val="0"/>
                                  <w:divBdr>
                                    <w:top w:val="none" w:sz="0" w:space="0" w:color="auto"/>
                                    <w:left w:val="none" w:sz="0" w:space="0" w:color="auto"/>
                                    <w:bottom w:val="none" w:sz="0" w:space="0" w:color="auto"/>
                                    <w:right w:val="none" w:sz="0" w:space="0" w:color="auto"/>
                                  </w:divBdr>
                                  <w:divsChild>
                                    <w:div w:id="651447481">
                                      <w:marLeft w:val="0"/>
                                      <w:marRight w:val="0"/>
                                      <w:marTop w:val="0"/>
                                      <w:marBottom w:val="0"/>
                                      <w:divBdr>
                                        <w:top w:val="none" w:sz="0" w:space="0" w:color="auto"/>
                                        <w:left w:val="none" w:sz="0" w:space="0" w:color="auto"/>
                                        <w:bottom w:val="none" w:sz="0" w:space="0" w:color="auto"/>
                                        <w:right w:val="none" w:sz="0" w:space="0" w:color="auto"/>
                                      </w:divBdr>
                                      <w:divsChild>
                                        <w:div w:id="926810123">
                                          <w:marLeft w:val="-150"/>
                                          <w:marRight w:val="-150"/>
                                          <w:marTop w:val="0"/>
                                          <w:marBottom w:val="0"/>
                                          <w:divBdr>
                                            <w:top w:val="none" w:sz="0" w:space="0" w:color="auto"/>
                                            <w:left w:val="none" w:sz="0" w:space="0" w:color="auto"/>
                                            <w:bottom w:val="none" w:sz="0" w:space="0" w:color="auto"/>
                                            <w:right w:val="none" w:sz="0" w:space="0" w:color="auto"/>
                                          </w:divBdr>
                                          <w:divsChild>
                                            <w:div w:id="781261590">
                                              <w:marLeft w:val="0"/>
                                              <w:marRight w:val="0"/>
                                              <w:marTop w:val="0"/>
                                              <w:marBottom w:val="0"/>
                                              <w:divBdr>
                                                <w:top w:val="none" w:sz="0" w:space="0" w:color="auto"/>
                                                <w:left w:val="none" w:sz="0" w:space="0" w:color="auto"/>
                                                <w:bottom w:val="none" w:sz="0" w:space="0" w:color="auto"/>
                                                <w:right w:val="none" w:sz="0" w:space="0" w:color="auto"/>
                                              </w:divBdr>
                                              <w:divsChild>
                                                <w:div w:id="371344226">
                                                  <w:marLeft w:val="0"/>
                                                  <w:marRight w:val="0"/>
                                                  <w:marTop w:val="0"/>
                                                  <w:marBottom w:val="0"/>
                                                  <w:divBdr>
                                                    <w:top w:val="none" w:sz="0" w:space="0" w:color="auto"/>
                                                    <w:left w:val="none" w:sz="0" w:space="0" w:color="auto"/>
                                                    <w:bottom w:val="none" w:sz="0" w:space="0" w:color="auto"/>
                                                    <w:right w:val="none" w:sz="0" w:space="0" w:color="auto"/>
                                                  </w:divBdr>
                                                  <w:divsChild>
                                                    <w:div w:id="396168106">
                                                      <w:marLeft w:val="0"/>
                                                      <w:marRight w:val="0"/>
                                                      <w:marTop w:val="0"/>
                                                      <w:marBottom w:val="0"/>
                                                      <w:divBdr>
                                                        <w:top w:val="none" w:sz="0" w:space="0" w:color="auto"/>
                                                        <w:left w:val="none" w:sz="0" w:space="0" w:color="auto"/>
                                                        <w:bottom w:val="none" w:sz="0" w:space="0" w:color="auto"/>
                                                        <w:right w:val="none" w:sz="0" w:space="0" w:color="auto"/>
                                                      </w:divBdr>
                                                      <w:divsChild>
                                                        <w:div w:id="9529879">
                                                          <w:marLeft w:val="0"/>
                                                          <w:marRight w:val="0"/>
                                                          <w:marTop w:val="0"/>
                                                          <w:marBottom w:val="0"/>
                                                          <w:divBdr>
                                                            <w:top w:val="none" w:sz="0" w:space="0" w:color="auto"/>
                                                            <w:left w:val="none" w:sz="0" w:space="0" w:color="auto"/>
                                                            <w:bottom w:val="none" w:sz="0" w:space="0" w:color="auto"/>
                                                            <w:right w:val="none" w:sz="0" w:space="0" w:color="auto"/>
                                                          </w:divBdr>
                                                          <w:divsChild>
                                                            <w:div w:id="73862922">
                                                              <w:marLeft w:val="0"/>
                                                              <w:marRight w:val="0"/>
                                                              <w:marTop w:val="0"/>
                                                              <w:marBottom w:val="0"/>
                                                              <w:divBdr>
                                                                <w:top w:val="none" w:sz="0" w:space="0" w:color="auto"/>
                                                                <w:left w:val="none" w:sz="0" w:space="0" w:color="auto"/>
                                                                <w:bottom w:val="none" w:sz="0" w:space="0" w:color="auto"/>
                                                                <w:right w:val="none" w:sz="0" w:space="0" w:color="auto"/>
                                                              </w:divBdr>
                                                              <w:divsChild>
                                                                <w:div w:id="1313371635">
                                                                  <w:marLeft w:val="0"/>
                                                                  <w:marRight w:val="0"/>
                                                                  <w:marTop w:val="0"/>
                                                                  <w:marBottom w:val="0"/>
                                                                  <w:divBdr>
                                                                    <w:top w:val="none" w:sz="0" w:space="0" w:color="auto"/>
                                                                    <w:left w:val="none" w:sz="0" w:space="0" w:color="auto"/>
                                                                    <w:bottom w:val="none" w:sz="0" w:space="0" w:color="auto"/>
                                                                    <w:right w:val="none" w:sz="0" w:space="0" w:color="auto"/>
                                                                  </w:divBdr>
                                                                  <w:divsChild>
                                                                    <w:div w:id="1677657931">
                                                                      <w:marLeft w:val="0"/>
                                                                      <w:marRight w:val="0"/>
                                                                      <w:marTop w:val="0"/>
                                                                      <w:marBottom w:val="0"/>
                                                                      <w:divBdr>
                                                                        <w:top w:val="none" w:sz="0" w:space="0" w:color="auto"/>
                                                                        <w:left w:val="none" w:sz="0" w:space="0" w:color="auto"/>
                                                                        <w:bottom w:val="none" w:sz="0" w:space="0" w:color="auto"/>
                                                                        <w:right w:val="none" w:sz="0" w:space="0" w:color="auto"/>
                                                                      </w:divBdr>
                                                                      <w:divsChild>
                                                                        <w:div w:id="1036083002">
                                                                          <w:marLeft w:val="-225"/>
                                                                          <w:marRight w:val="-225"/>
                                                                          <w:marTop w:val="0"/>
                                                                          <w:marBottom w:val="0"/>
                                                                          <w:divBdr>
                                                                            <w:top w:val="none" w:sz="0" w:space="0" w:color="auto"/>
                                                                            <w:left w:val="none" w:sz="0" w:space="0" w:color="auto"/>
                                                                            <w:bottom w:val="none" w:sz="0" w:space="0" w:color="auto"/>
                                                                            <w:right w:val="none" w:sz="0" w:space="0" w:color="auto"/>
                                                                          </w:divBdr>
                                                                          <w:divsChild>
                                                                            <w:div w:id="368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989439">
      <w:bodyDiv w:val="1"/>
      <w:marLeft w:val="0"/>
      <w:marRight w:val="0"/>
      <w:marTop w:val="0"/>
      <w:marBottom w:val="0"/>
      <w:divBdr>
        <w:top w:val="none" w:sz="0" w:space="0" w:color="auto"/>
        <w:left w:val="none" w:sz="0" w:space="0" w:color="auto"/>
        <w:bottom w:val="none" w:sz="0" w:space="0" w:color="auto"/>
        <w:right w:val="none" w:sz="0" w:space="0" w:color="auto"/>
      </w:divBdr>
    </w:div>
    <w:div w:id="1315991359">
      <w:bodyDiv w:val="1"/>
      <w:marLeft w:val="0"/>
      <w:marRight w:val="0"/>
      <w:marTop w:val="0"/>
      <w:marBottom w:val="0"/>
      <w:divBdr>
        <w:top w:val="none" w:sz="0" w:space="0" w:color="auto"/>
        <w:left w:val="none" w:sz="0" w:space="0" w:color="auto"/>
        <w:bottom w:val="none" w:sz="0" w:space="0" w:color="auto"/>
        <w:right w:val="none" w:sz="0" w:space="0" w:color="auto"/>
      </w:divBdr>
    </w:div>
    <w:div w:id="1316374608">
      <w:bodyDiv w:val="1"/>
      <w:marLeft w:val="0"/>
      <w:marRight w:val="0"/>
      <w:marTop w:val="0"/>
      <w:marBottom w:val="0"/>
      <w:divBdr>
        <w:top w:val="none" w:sz="0" w:space="0" w:color="auto"/>
        <w:left w:val="none" w:sz="0" w:space="0" w:color="auto"/>
        <w:bottom w:val="none" w:sz="0" w:space="0" w:color="auto"/>
        <w:right w:val="none" w:sz="0" w:space="0" w:color="auto"/>
      </w:divBdr>
    </w:div>
    <w:div w:id="1316684085">
      <w:bodyDiv w:val="1"/>
      <w:marLeft w:val="0"/>
      <w:marRight w:val="0"/>
      <w:marTop w:val="0"/>
      <w:marBottom w:val="0"/>
      <w:divBdr>
        <w:top w:val="none" w:sz="0" w:space="0" w:color="auto"/>
        <w:left w:val="none" w:sz="0" w:space="0" w:color="auto"/>
        <w:bottom w:val="none" w:sz="0" w:space="0" w:color="auto"/>
        <w:right w:val="none" w:sz="0" w:space="0" w:color="auto"/>
      </w:divBdr>
    </w:div>
    <w:div w:id="1316687954">
      <w:bodyDiv w:val="1"/>
      <w:marLeft w:val="0"/>
      <w:marRight w:val="0"/>
      <w:marTop w:val="0"/>
      <w:marBottom w:val="0"/>
      <w:divBdr>
        <w:top w:val="none" w:sz="0" w:space="0" w:color="auto"/>
        <w:left w:val="none" w:sz="0" w:space="0" w:color="auto"/>
        <w:bottom w:val="none" w:sz="0" w:space="0" w:color="auto"/>
        <w:right w:val="none" w:sz="0" w:space="0" w:color="auto"/>
      </w:divBdr>
      <w:divsChild>
        <w:div w:id="1819687845">
          <w:marLeft w:val="0"/>
          <w:marRight w:val="0"/>
          <w:marTop w:val="0"/>
          <w:marBottom w:val="0"/>
          <w:divBdr>
            <w:top w:val="none" w:sz="0" w:space="0" w:color="auto"/>
            <w:left w:val="none" w:sz="0" w:space="0" w:color="auto"/>
            <w:bottom w:val="none" w:sz="0" w:space="0" w:color="auto"/>
            <w:right w:val="none" w:sz="0" w:space="0" w:color="auto"/>
          </w:divBdr>
          <w:divsChild>
            <w:div w:id="8428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300">
      <w:bodyDiv w:val="1"/>
      <w:marLeft w:val="0"/>
      <w:marRight w:val="0"/>
      <w:marTop w:val="0"/>
      <w:marBottom w:val="0"/>
      <w:divBdr>
        <w:top w:val="none" w:sz="0" w:space="0" w:color="auto"/>
        <w:left w:val="none" w:sz="0" w:space="0" w:color="auto"/>
        <w:bottom w:val="none" w:sz="0" w:space="0" w:color="auto"/>
        <w:right w:val="none" w:sz="0" w:space="0" w:color="auto"/>
      </w:divBdr>
      <w:divsChild>
        <w:div w:id="395592921">
          <w:marLeft w:val="0"/>
          <w:marRight w:val="0"/>
          <w:marTop w:val="0"/>
          <w:marBottom w:val="0"/>
          <w:divBdr>
            <w:top w:val="none" w:sz="0" w:space="0" w:color="auto"/>
            <w:left w:val="none" w:sz="0" w:space="0" w:color="auto"/>
            <w:bottom w:val="none" w:sz="0" w:space="0" w:color="auto"/>
            <w:right w:val="none" w:sz="0" w:space="0" w:color="auto"/>
          </w:divBdr>
          <w:divsChild>
            <w:div w:id="2085101908">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237401360">
                      <w:marLeft w:val="0"/>
                      <w:marRight w:val="0"/>
                      <w:marTop w:val="0"/>
                      <w:marBottom w:val="0"/>
                      <w:divBdr>
                        <w:top w:val="none" w:sz="0" w:space="0" w:color="auto"/>
                        <w:left w:val="none" w:sz="0" w:space="0" w:color="auto"/>
                        <w:bottom w:val="none" w:sz="0" w:space="0" w:color="auto"/>
                        <w:right w:val="none" w:sz="0" w:space="0" w:color="auto"/>
                      </w:divBdr>
                      <w:divsChild>
                        <w:div w:id="1346444917">
                          <w:marLeft w:val="0"/>
                          <w:marRight w:val="0"/>
                          <w:marTop w:val="0"/>
                          <w:marBottom w:val="0"/>
                          <w:divBdr>
                            <w:top w:val="none" w:sz="0" w:space="0" w:color="auto"/>
                            <w:left w:val="none" w:sz="0" w:space="0" w:color="auto"/>
                            <w:bottom w:val="none" w:sz="0" w:space="0" w:color="auto"/>
                            <w:right w:val="none" w:sz="0" w:space="0" w:color="auto"/>
                          </w:divBdr>
                          <w:divsChild>
                            <w:div w:id="1741371084">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200436268">
                                      <w:marLeft w:val="0"/>
                                      <w:marRight w:val="0"/>
                                      <w:marTop w:val="0"/>
                                      <w:marBottom w:val="0"/>
                                      <w:divBdr>
                                        <w:top w:val="none" w:sz="0" w:space="0" w:color="auto"/>
                                        <w:left w:val="none" w:sz="0" w:space="0" w:color="auto"/>
                                        <w:bottom w:val="none" w:sz="0" w:space="0" w:color="auto"/>
                                        <w:right w:val="none" w:sz="0" w:space="0" w:color="auto"/>
                                      </w:divBdr>
                                      <w:divsChild>
                                        <w:div w:id="156652748">
                                          <w:marLeft w:val="-150"/>
                                          <w:marRight w:val="-150"/>
                                          <w:marTop w:val="0"/>
                                          <w:marBottom w:val="0"/>
                                          <w:divBdr>
                                            <w:top w:val="none" w:sz="0" w:space="0" w:color="auto"/>
                                            <w:left w:val="none" w:sz="0" w:space="0" w:color="auto"/>
                                            <w:bottom w:val="none" w:sz="0" w:space="0" w:color="auto"/>
                                            <w:right w:val="none" w:sz="0" w:space="0" w:color="auto"/>
                                          </w:divBdr>
                                          <w:divsChild>
                                            <w:div w:id="1707634436">
                                              <w:marLeft w:val="0"/>
                                              <w:marRight w:val="0"/>
                                              <w:marTop w:val="0"/>
                                              <w:marBottom w:val="0"/>
                                              <w:divBdr>
                                                <w:top w:val="none" w:sz="0" w:space="0" w:color="auto"/>
                                                <w:left w:val="none" w:sz="0" w:space="0" w:color="auto"/>
                                                <w:bottom w:val="none" w:sz="0" w:space="0" w:color="auto"/>
                                                <w:right w:val="none" w:sz="0" w:space="0" w:color="auto"/>
                                              </w:divBdr>
                                              <w:divsChild>
                                                <w:div w:id="208535588">
                                                  <w:marLeft w:val="0"/>
                                                  <w:marRight w:val="0"/>
                                                  <w:marTop w:val="0"/>
                                                  <w:marBottom w:val="0"/>
                                                  <w:divBdr>
                                                    <w:top w:val="none" w:sz="0" w:space="0" w:color="auto"/>
                                                    <w:left w:val="none" w:sz="0" w:space="0" w:color="auto"/>
                                                    <w:bottom w:val="none" w:sz="0" w:space="0" w:color="auto"/>
                                                    <w:right w:val="none" w:sz="0" w:space="0" w:color="auto"/>
                                                  </w:divBdr>
                                                  <w:divsChild>
                                                    <w:div w:id="1979265388">
                                                      <w:marLeft w:val="0"/>
                                                      <w:marRight w:val="0"/>
                                                      <w:marTop w:val="0"/>
                                                      <w:marBottom w:val="0"/>
                                                      <w:divBdr>
                                                        <w:top w:val="none" w:sz="0" w:space="0" w:color="auto"/>
                                                        <w:left w:val="none" w:sz="0" w:space="0" w:color="auto"/>
                                                        <w:bottom w:val="none" w:sz="0" w:space="0" w:color="auto"/>
                                                        <w:right w:val="none" w:sz="0" w:space="0" w:color="auto"/>
                                                      </w:divBdr>
                                                      <w:divsChild>
                                                        <w:div w:id="1534223557">
                                                          <w:marLeft w:val="0"/>
                                                          <w:marRight w:val="0"/>
                                                          <w:marTop w:val="0"/>
                                                          <w:marBottom w:val="0"/>
                                                          <w:divBdr>
                                                            <w:top w:val="none" w:sz="0" w:space="0" w:color="auto"/>
                                                            <w:left w:val="none" w:sz="0" w:space="0" w:color="auto"/>
                                                            <w:bottom w:val="none" w:sz="0" w:space="0" w:color="auto"/>
                                                            <w:right w:val="none" w:sz="0" w:space="0" w:color="auto"/>
                                                          </w:divBdr>
                                                          <w:divsChild>
                                                            <w:div w:id="668368263">
                                                              <w:marLeft w:val="0"/>
                                                              <w:marRight w:val="0"/>
                                                              <w:marTop w:val="0"/>
                                                              <w:marBottom w:val="0"/>
                                                              <w:divBdr>
                                                                <w:top w:val="none" w:sz="0" w:space="0" w:color="auto"/>
                                                                <w:left w:val="none" w:sz="0" w:space="0" w:color="auto"/>
                                                                <w:bottom w:val="none" w:sz="0" w:space="0" w:color="auto"/>
                                                                <w:right w:val="none" w:sz="0" w:space="0" w:color="auto"/>
                                                              </w:divBdr>
                                                              <w:divsChild>
                                                                <w:div w:id="271130020">
                                                                  <w:marLeft w:val="0"/>
                                                                  <w:marRight w:val="0"/>
                                                                  <w:marTop w:val="0"/>
                                                                  <w:marBottom w:val="0"/>
                                                                  <w:divBdr>
                                                                    <w:top w:val="none" w:sz="0" w:space="0" w:color="auto"/>
                                                                    <w:left w:val="none" w:sz="0" w:space="0" w:color="auto"/>
                                                                    <w:bottom w:val="none" w:sz="0" w:space="0" w:color="auto"/>
                                                                    <w:right w:val="none" w:sz="0" w:space="0" w:color="auto"/>
                                                                  </w:divBdr>
                                                                  <w:divsChild>
                                                                    <w:div w:id="54009321">
                                                                      <w:marLeft w:val="0"/>
                                                                      <w:marRight w:val="0"/>
                                                                      <w:marTop w:val="0"/>
                                                                      <w:marBottom w:val="0"/>
                                                                      <w:divBdr>
                                                                        <w:top w:val="none" w:sz="0" w:space="0" w:color="auto"/>
                                                                        <w:left w:val="none" w:sz="0" w:space="0" w:color="auto"/>
                                                                        <w:bottom w:val="none" w:sz="0" w:space="0" w:color="auto"/>
                                                                        <w:right w:val="none" w:sz="0" w:space="0" w:color="auto"/>
                                                                      </w:divBdr>
                                                                      <w:divsChild>
                                                                        <w:div w:id="1150095615">
                                                                          <w:marLeft w:val="-225"/>
                                                                          <w:marRight w:val="-225"/>
                                                                          <w:marTop w:val="0"/>
                                                                          <w:marBottom w:val="0"/>
                                                                          <w:divBdr>
                                                                            <w:top w:val="none" w:sz="0" w:space="0" w:color="auto"/>
                                                                            <w:left w:val="none" w:sz="0" w:space="0" w:color="auto"/>
                                                                            <w:bottom w:val="none" w:sz="0" w:space="0" w:color="auto"/>
                                                                            <w:right w:val="none" w:sz="0" w:space="0" w:color="auto"/>
                                                                          </w:divBdr>
                                                                          <w:divsChild>
                                                                            <w:div w:id="1093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226230">
      <w:bodyDiv w:val="1"/>
      <w:marLeft w:val="0"/>
      <w:marRight w:val="0"/>
      <w:marTop w:val="0"/>
      <w:marBottom w:val="0"/>
      <w:divBdr>
        <w:top w:val="none" w:sz="0" w:space="0" w:color="auto"/>
        <w:left w:val="none" w:sz="0" w:space="0" w:color="auto"/>
        <w:bottom w:val="none" w:sz="0" w:space="0" w:color="auto"/>
        <w:right w:val="none" w:sz="0" w:space="0" w:color="auto"/>
      </w:divBdr>
    </w:div>
    <w:div w:id="1317681376">
      <w:bodyDiv w:val="1"/>
      <w:marLeft w:val="0"/>
      <w:marRight w:val="0"/>
      <w:marTop w:val="0"/>
      <w:marBottom w:val="0"/>
      <w:divBdr>
        <w:top w:val="none" w:sz="0" w:space="0" w:color="auto"/>
        <w:left w:val="none" w:sz="0" w:space="0" w:color="auto"/>
        <w:bottom w:val="none" w:sz="0" w:space="0" w:color="auto"/>
        <w:right w:val="none" w:sz="0" w:space="0" w:color="auto"/>
      </w:divBdr>
      <w:divsChild>
        <w:div w:id="1218055351">
          <w:marLeft w:val="0"/>
          <w:marRight w:val="0"/>
          <w:marTop w:val="0"/>
          <w:marBottom w:val="0"/>
          <w:divBdr>
            <w:top w:val="none" w:sz="0" w:space="0" w:color="auto"/>
            <w:left w:val="none" w:sz="0" w:space="0" w:color="auto"/>
            <w:bottom w:val="none" w:sz="0" w:space="0" w:color="auto"/>
            <w:right w:val="none" w:sz="0" w:space="0" w:color="auto"/>
          </w:divBdr>
          <w:divsChild>
            <w:div w:id="1403259496">
              <w:marLeft w:val="0"/>
              <w:marRight w:val="0"/>
              <w:marTop w:val="0"/>
              <w:marBottom w:val="0"/>
              <w:divBdr>
                <w:top w:val="none" w:sz="0" w:space="0" w:color="auto"/>
                <w:left w:val="none" w:sz="0" w:space="0" w:color="auto"/>
                <w:bottom w:val="none" w:sz="0" w:space="0" w:color="auto"/>
                <w:right w:val="none" w:sz="0" w:space="0" w:color="auto"/>
              </w:divBdr>
              <w:divsChild>
                <w:div w:id="1393502249">
                  <w:marLeft w:val="0"/>
                  <w:marRight w:val="0"/>
                  <w:marTop w:val="0"/>
                  <w:marBottom w:val="0"/>
                  <w:divBdr>
                    <w:top w:val="none" w:sz="0" w:space="0" w:color="auto"/>
                    <w:left w:val="none" w:sz="0" w:space="0" w:color="auto"/>
                    <w:bottom w:val="none" w:sz="0" w:space="0" w:color="auto"/>
                    <w:right w:val="none" w:sz="0" w:space="0" w:color="auto"/>
                  </w:divBdr>
                  <w:divsChild>
                    <w:div w:id="1485701903">
                      <w:marLeft w:val="0"/>
                      <w:marRight w:val="0"/>
                      <w:marTop w:val="0"/>
                      <w:marBottom w:val="0"/>
                      <w:divBdr>
                        <w:top w:val="none" w:sz="0" w:space="0" w:color="auto"/>
                        <w:left w:val="none" w:sz="0" w:space="0" w:color="auto"/>
                        <w:bottom w:val="none" w:sz="0" w:space="0" w:color="auto"/>
                        <w:right w:val="none" w:sz="0" w:space="0" w:color="auto"/>
                      </w:divBdr>
                      <w:divsChild>
                        <w:div w:id="1377119044">
                          <w:marLeft w:val="0"/>
                          <w:marRight w:val="0"/>
                          <w:marTop w:val="0"/>
                          <w:marBottom w:val="0"/>
                          <w:divBdr>
                            <w:top w:val="none" w:sz="0" w:space="0" w:color="auto"/>
                            <w:left w:val="none" w:sz="0" w:space="0" w:color="auto"/>
                            <w:bottom w:val="none" w:sz="0" w:space="0" w:color="auto"/>
                            <w:right w:val="none" w:sz="0" w:space="0" w:color="auto"/>
                          </w:divBdr>
                          <w:divsChild>
                            <w:div w:id="243418502">
                              <w:marLeft w:val="3"/>
                              <w:marRight w:val="0"/>
                              <w:marTop w:val="0"/>
                              <w:marBottom w:val="0"/>
                              <w:divBdr>
                                <w:top w:val="none" w:sz="0" w:space="0" w:color="auto"/>
                                <w:left w:val="none" w:sz="0" w:space="0" w:color="auto"/>
                                <w:bottom w:val="none" w:sz="0" w:space="0" w:color="auto"/>
                                <w:right w:val="none" w:sz="0" w:space="0" w:color="auto"/>
                              </w:divBdr>
                              <w:divsChild>
                                <w:div w:id="971712588">
                                  <w:marLeft w:val="0"/>
                                  <w:marRight w:val="0"/>
                                  <w:marTop w:val="0"/>
                                  <w:marBottom w:val="0"/>
                                  <w:divBdr>
                                    <w:top w:val="none" w:sz="0" w:space="0" w:color="auto"/>
                                    <w:left w:val="none" w:sz="0" w:space="0" w:color="auto"/>
                                    <w:bottom w:val="none" w:sz="0" w:space="0" w:color="auto"/>
                                    <w:right w:val="none" w:sz="0" w:space="0" w:color="auto"/>
                                  </w:divBdr>
                                  <w:divsChild>
                                    <w:div w:id="2092970212">
                                      <w:marLeft w:val="0"/>
                                      <w:marRight w:val="0"/>
                                      <w:marTop w:val="0"/>
                                      <w:marBottom w:val="0"/>
                                      <w:divBdr>
                                        <w:top w:val="none" w:sz="0" w:space="0" w:color="auto"/>
                                        <w:left w:val="none" w:sz="0" w:space="0" w:color="auto"/>
                                        <w:bottom w:val="none" w:sz="0" w:space="0" w:color="auto"/>
                                        <w:right w:val="none" w:sz="0" w:space="0" w:color="auto"/>
                                      </w:divBdr>
                                      <w:divsChild>
                                        <w:div w:id="1966112523">
                                          <w:marLeft w:val="0"/>
                                          <w:marRight w:val="0"/>
                                          <w:marTop w:val="0"/>
                                          <w:marBottom w:val="0"/>
                                          <w:divBdr>
                                            <w:top w:val="none" w:sz="0" w:space="0" w:color="auto"/>
                                            <w:left w:val="none" w:sz="0" w:space="0" w:color="auto"/>
                                            <w:bottom w:val="none" w:sz="0" w:space="0" w:color="auto"/>
                                            <w:right w:val="none" w:sz="0" w:space="0" w:color="auto"/>
                                          </w:divBdr>
                                          <w:divsChild>
                                            <w:div w:id="1283028870">
                                              <w:marLeft w:val="0"/>
                                              <w:marRight w:val="0"/>
                                              <w:marTop w:val="0"/>
                                              <w:marBottom w:val="0"/>
                                              <w:divBdr>
                                                <w:top w:val="none" w:sz="0" w:space="0" w:color="auto"/>
                                                <w:left w:val="none" w:sz="0" w:space="0" w:color="auto"/>
                                                <w:bottom w:val="none" w:sz="0" w:space="0" w:color="auto"/>
                                                <w:right w:val="none" w:sz="0" w:space="0" w:color="auto"/>
                                              </w:divBdr>
                                              <w:divsChild>
                                                <w:div w:id="905535380">
                                                  <w:marLeft w:val="0"/>
                                                  <w:marRight w:val="0"/>
                                                  <w:marTop w:val="0"/>
                                                  <w:marBottom w:val="0"/>
                                                  <w:divBdr>
                                                    <w:top w:val="none" w:sz="0" w:space="0" w:color="auto"/>
                                                    <w:left w:val="none" w:sz="0" w:space="0" w:color="auto"/>
                                                    <w:bottom w:val="none" w:sz="0" w:space="0" w:color="auto"/>
                                                    <w:right w:val="none" w:sz="0" w:space="0" w:color="auto"/>
                                                  </w:divBdr>
                                                  <w:divsChild>
                                                    <w:div w:id="1318076759">
                                                      <w:marLeft w:val="0"/>
                                                      <w:marRight w:val="0"/>
                                                      <w:marTop w:val="0"/>
                                                      <w:marBottom w:val="0"/>
                                                      <w:divBdr>
                                                        <w:top w:val="none" w:sz="0" w:space="0" w:color="auto"/>
                                                        <w:left w:val="none" w:sz="0" w:space="0" w:color="auto"/>
                                                        <w:bottom w:val="none" w:sz="0" w:space="0" w:color="auto"/>
                                                        <w:right w:val="none" w:sz="0" w:space="0" w:color="auto"/>
                                                      </w:divBdr>
                                                      <w:divsChild>
                                                        <w:div w:id="45566036">
                                                          <w:marLeft w:val="0"/>
                                                          <w:marRight w:val="0"/>
                                                          <w:marTop w:val="0"/>
                                                          <w:marBottom w:val="0"/>
                                                          <w:divBdr>
                                                            <w:top w:val="none" w:sz="0" w:space="0" w:color="auto"/>
                                                            <w:left w:val="none" w:sz="0" w:space="0" w:color="auto"/>
                                                            <w:bottom w:val="none" w:sz="0" w:space="0" w:color="auto"/>
                                                            <w:right w:val="none" w:sz="0" w:space="0" w:color="auto"/>
                                                          </w:divBdr>
                                                          <w:divsChild>
                                                            <w:div w:id="886182676">
                                                              <w:marLeft w:val="0"/>
                                                              <w:marRight w:val="0"/>
                                                              <w:marTop w:val="0"/>
                                                              <w:marBottom w:val="0"/>
                                                              <w:divBdr>
                                                                <w:top w:val="none" w:sz="0" w:space="0" w:color="auto"/>
                                                                <w:left w:val="none" w:sz="0" w:space="0" w:color="auto"/>
                                                                <w:bottom w:val="none" w:sz="0" w:space="0" w:color="auto"/>
                                                                <w:right w:val="none" w:sz="0" w:space="0" w:color="auto"/>
                                                              </w:divBdr>
                                                              <w:divsChild>
                                                                <w:div w:id="1415053540">
                                                                  <w:marLeft w:val="0"/>
                                                                  <w:marRight w:val="0"/>
                                                                  <w:marTop w:val="0"/>
                                                                  <w:marBottom w:val="0"/>
                                                                  <w:divBdr>
                                                                    <w:top w:val="none" w:sz="0" w:space="0" w:color="auto"/>
                                                                    <w:left w:val="none" w:sz="0" w:space="0" w:color="auto"/>
                                                                    <w:bottom w:val="none" w:sz="0" w:space="0" w:color="auto"/>
                                                                    <w:right w:val="none" w:sz="0" w:space="0" w:color="auto"/>
                                                                  </w:divBdr>
                                                                  <w:divsChild>
                                                                    <w:div w:id="1892880734">
                                                                      <w:marLeft w:val="0"/>
                                                                      <w:marRight w:val="0"/>
                                                                      <w:marTop w:val="0"/>
                                                                      <w:marBottom w:val="0"/>
                                                                      <w:divBdr>
                                                                        <w:top w:val="none" w:sz="0" w:space="0" w:color="auto"/>
                                                                        <w:left w:val="none" w:sz="0" w:space="0" w:color="auto"/>
                                                                        <w:bottom w:val="none" w:sz="0" w:space="0" w:color="auto"/>
                                                                        <w:right w:val="none" w:sz="0" w:space="0" w:color="auto"/>
                                                                      </w:divBdr>
                                                                      <w:divsChild>
                                                                        <w:div w:id="1831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77874">
      <w:bodyDiv w:val="1"/>
      <w:marLeft w:val="0"/>
      <w:marRight w:val="0"/>
      <w:marTop w:val="0"/>
      <w:marBottom w:val="0"/>
      <w:divBdr>
        <w:top w:val="none" w:sz="0" w:space="0" w:color="auto"/>
        <w:left w:val="none" w:sz="0" w:space="0" w:color="auto"/>
        <w:bottom w:val="none" w:sz="0" w:space="0" w:color="auto"/>
        <w:right w:val="none" w:sz="0" w:space="0" w:color="auto"/>
      </w:divBdr>
    </w:div>
    <w:div w:id="1318607616">
      <w:bodyDiv w:val="1"/>
      <w:marLeft w:val="0"/>
      <w:marRight w:val="0"/>
      <w:marTop w:val="0"/>
      <w:marBottom w:val="0"/>
      <w:divBdr>
        <w:top w:val="none" w:sz="0" w:space="0" w:color="auto"/>
        <w:left w:val="none" w:sz="0" w:space="0" w:color="auto"/>
        <w:bottom w:val="none" w:sz="0" w:space="0" w:color="auto"/>
        <w:right w:val="none" w:sz="0" w:space="0" w:color="auto"/>
      </w:divBdr>
    </w:div>
    <w:div w:id="1318997983">
      <w:bodyDiv w:val="1"/>
      <w:marLeft w:val="0"/>
      <w:marRight w:val="0"/>
      <w:marTop w:val="0"/>
      <w:marBottom w:val="0"/>
      <w:divBdr>
        <w:top w:val="none" w:sz="0" w:space="0" w:color="auto"/>
        <w:left w:val="none" w:sz="0" w:space="0" w:color="auto"/>
        <w:bottom w:val="none" w:sz="0" w:space="0" w:color="auto"/>
        <w:right w:val="none" w:sz="0" w:space="0" w:color="auto"/>
      </w:divBdr>
      <w:divsChild>
        <w:div w:id="659693243">
          <w:marLeft w:val="0"/>
          <w:marRight w:val="0"/>
          <w:marTop w:val="0"/>
          <w:marBottom w:val="0"/>
          <w:divBdr>
            <w:top w:val="none" w:sz="0" w:space="0" w:color="auto"/>
            <w:left w:val="none" w:sz="0" w:space="0" w:color="auto"/>
            <w:bottom w:val="none" w:sz="0" w:space="0" w:color="auto"/>
            <w:right w:val="none" w:sz="0" w:space="0" w:color="auto"/>
          </w:divBdr>
        </w:div>
      </w:divsChild>
    </w:div>
    <w:div w:id="1319533678">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sChild>
        <w:div w:id="469635736">
          <w:marLeft w:val="0"/>
          <w:marRight w:val="0"/>
          <w:marTop w:val="0"/>
          <w:marBottom w:val="0"/>
          <w:divBdr>
            <w:top w:val="none" w:sz="0" w:space="0" w:color="auto"/>
            <w:left w:val="none" w:sz="0" w:space="0" w:color="auto"/>
            <w:bottom w:val="none" w:sz="0" w:space="0" w:color="auto"/>
            <w:right w:val="none" w:sz="0" w:space="0" w:color="auto"/>
          </w:divBdr>
          <w:divsChild>
            <w:div w:id="1874147636">
              <w:marLeft w:val="0"/>
              <w:marRight w:val="0"/>
              <w:marTop w:val="0"/>
              <w:marBottom w:val="0"/>
              <w:divBdr>
                <w:top w:val="none" w:sz="0" w:space="0" w:color="auto"/>
                <w:left w:val="none" w:sz="0" w:space="0" w:color="auto"/>
                <w:bottom w:val="none" w:sz="0" w:space="0" w:color="auto"/>
                <w:right w:val="none" w:sz="0" w:space="0" w:color="auto"/>
              </w:divBdr>
              <w:divsChild>
                <w:div w:id="276837879">
                  <w:marLeft w:val="0"/>
                  <w:marRight w:val="0"/>
                  <w:marTop w:val="0"/>
                  <w:marBottom w:val="0"/>
                  <w:divBdr>
                    <w:top w:val="none" w:sz="0" w:space="0" w:color="auto"/>
                    <w:left w:val="none" w:sz="0" w:space="0" w:color="auto"/>
                    <w:bottom w:val="none" w:sz="0" w:space="0" w:color="auto"/>
                    <w:right w:val="none" w:sz="0" w:space="0" w:color="auto"/>
                  </w:divBdr>
                  <w:divsChild>
                    <w:div w:id="927274823">
                      <w:marLeft w:val="0"/>
                      <w:marRight w:val="0"/>
                      <w:marTop w:val="0"/>
                      <w:marBottom w:val="0"/>
                      <w:divBdr>
                        <w:top w:val="none" w:sz="0" w:space="0" w:color="auto"/>
                        <w:left w:val="none" w:sz="0" w:space="0" w:color="auto"/>
                        <w:bottom w:val="none" w:sz="0" w:space="0" w:color="auto"/>
                        <w:right w:val="none" w:sz="0" w:space="0" w:color="auto"/>
                      </w:divBdr>
                      <w:divsChild>
                        <w:div w:id="557862452">
                          <w:marLeft w:val="0"/>
                          <w:marRight w:val="0"/>
                          <w:marTop w:val="0"/>
                          <w:marBottom w:val="0"/>
                          <w:divBdr>
                            <w:top w:val="none" w:sz="0" w:space="0" w:color="auto"/>
                            <w:left w:val="none" w:sz="0" w:space="0" w:color="auto"/>
                            <w:bottom w:val="none" w:sz="0" w:space="0" w:color="auto"/>
                            <w:right w:val="none" w:sz="0" w:space="0" w:color="auto"/>
                          </w:divBdr>
                          <w:divsChild>
                            <w:div w:id="2134665107">
                              <w:marLeft w:val="0"/>
                              <w:marRight w:val="0"/>
                              <w:marTop w:val="0"/>
                              <w:marBottom w:val="0"/>
                              <w:divBdr>
                                <w:top w:val="none" w:sz="0" w:space="0" w:color="auto"/>
                                <w:left w:val="none" w:sz="0" w:space="0" w:color="auto"/>
                                <w:bottom w:val="none" w:sz="0" w:space="0" w:color="auto"/>
                                <w:right w:val="none" w:sz="0" w:space="0" w:color="auto"/>
                              </w:divBdr>
                              <w:divsChild>
                                <w:div w:id="1996759486">
                                  <w:marLeft w:val="0"/>
                                  <w:marRight w:val="0"/>
                                  <w:marTop w:val="0"/>
                                  <w:marBottom w:val="0"/>
                                  <w:divBdr>
                                    <w:top w:val="none" w:sz="0" w:space="0" w:color="auto"/>
                                    <w:left w:val="none" w:sz="0" w:space="0" w:color="auto"/>
                                    <w:bottom w:val="none" w:sz="0" w:space="0" w:color="auto"/>
                                    <w:right w:val="none" w:sz="0" w:space="0" w:color="auto"/>
                                  </w:divBdr>
                                  <w:divsChild>
                                    <w:div w:id="273244710">
                                      <w:marLeft w:val="0"/>
                                      <w:marRight w:val="0"/>
                                      <w:marTop w:val="0"/>
                                      <w:marBottom w:val="0"/>
                                      <w:divBdr>
                                        <w:top w:val="none" w:sz="0" w:space="0" w:color="auto"/>
                                        <w:left w:val="none" w:sz="0" w:space="0" w:color="auto"/>
                                        <w:bottom w:val="none" w:sz="0" w:space="0" w:color="auto"/>
                                        <w:right w:val="none" w:sz="0" w:space="0" w:color="auto"/>
                                      </w:divBdr>
                                      <w:divsChild>
                                        <w:div w:id="964237467">
                                          <w:marLeft w:val="-150"/>
                                          <w:marRight w:val="-150"/>
                                          <w:marTop w:val="0"/>
                                          <w:marBottom w:val="0"/>
                                          <w:divBdr>
                                            <w:top w:val="none" w:sz="0" w:space="0" w:color="auto"/>
                                            <w:left w:val="none" w:sz="0" w:space="0" w:color="auto"/>
                                            <w:bottom w:val="none" w:sz="0" w:space="0" w:color="auto"/>
                                            <w:right w:val="none" w:sz="0" w:space="0" w:color="auto"/>
                                          </w:divBdr>
                                          <w:divsChild>
                                            <w:div w:id="378824569">
                                              <w:marLeft w:val="0"/>
                                              <w:marRight w:val="0"/>
                                              <w:marTop w:val="0"/>
                                              <w:marBottom w:val="0"/>
                                              <w:divBdr>
                                                <w:top w:val="none" w:sz="0" w:space="0" w:color="auto"/>
                                                <w:left w:val="none" w:sz="0" w:space="0" w:color="auto"/>
                                                <w:bottom w:val="none" w:sz="0" w:space="0" w:color="auto"/>
                                                <w:right w:val="none" w:sz="0" w:space="0" w:color="auto"/>
                                              </w:divBdr>
                                              <w:divsChild>
                                                <w:div w:id="153953009">
                                                  <w:marLeft w:val="0"/>
                                                  <w:marRight w:val="0"/>
                                                  <w:marTop w:val="0"/>
                                                  <w:marBottom w:val="0"/>
                                                  <w:divBdr>
                                                    <w:top w:val="none" w:sz="0" w:space="0" w:color="auto"/>
                                                    <w:left w:val="none" w:sz="0" w:space="0" w:color="auto"/>
                                                    <w:bottom w:val="none" w:sz="0" w:space="0" w:color="auto"/>
                                                    <w:right w:val="none" w:sz="0" w:space="0" w:color="auto"/>
                                                  </w:divBdr>
                                                  <w:divsChild>
                                                    <w:div w:id="447698173">
                                                      <w:marLeft w:val="0"/>
                                                      <w:marRight w:val="0"/>
                                                      <w:marTop w:val="0"/>
                                                      <w:marBottom w:val="0"/>
                                                      <w:divBdr>
                                                        <w:top w:val="none" w:sz="0" w:space="0" w:color="auto"/>
                                                        <w:left w:val="none" w:sz="0" w:space="0" w:color="auto"/>
                                                        <w:bottom w:val="none" w:sz="0" w:space="0" w:color="auto"/>
                                                        <w:right w:val="none" w:sz="0" w:space="0" w:color="auto"/>
                                                      </w:divBdr>
                                                      <w:divsChild>
                                                        <w:div w:id="1506285647">
                                                          <w:marLeft w:val="0"/>
                                                          <w:marRight w:val="0"/>
                                                          <w:marTop w:val="0"/>
                                                          <w:marBottom w:val="0"/>
                                                          <w:divBdr>
                                                            <w:top w:val="none" w:sz="0" w:space="0" w:color="auto"/>
                                                            <w:left w:val="none" w:sz="0" w:space="0" w:color="auto"/>
                                                            <w:bottom w:val="none" w:sz="0" w:space="0" w:color="auto"/>
                                                            <w:right w:val="none" w:sz="0" w:space="0" w:color="auto"/>
                                                          </w:divBdr>
                                                          <w:divsChild>
                                                            <w:div w:id="509876491">
                                                              <w:marLeft w:val="0"/>
                                                              <w:marRight w:val="0"/>
                                                              <w:marTop w:val="0"/>
                                                              <w:marBottom w:val="0"/>
                                                              <w:divBdr>
                                                                <w:top w:val="none" w:sz="0" w:space="0" w:color="auto"/>
                                                                <w:left w:val="none" w:sz="0" w:space="0" w:color="auto"/>
                                                                <w:bottom w:val="none" w:sz="0" w:space="0" w:color="auto"/>
                                                                <w:right w:val="none" w:sz="0" w:space="0" w:color="auto"/>
                                                              </w:divBdr>
                                                              <w:divsChild>
                                                                <w:div w:id="1061486976">
                                                                  <w:marLeft w:val="0"/>
                                                                  <w:marRight w:val="0"/>
                                                                  <w:marTop w:val="0"/>
                                                                  <w:marBottom w:val="0"/>
                                                                  <w:divBdr>
                                                                    <w:top w:val="none" w:sz="0" w:space="0" w:color="auto"/>
                                                                    <w:left w:val="none" w:sz="0" w:space="0" w:color="auto"/>
                                                                    <w:bottom w:val="none" w:sz="0" w:space="0" w:color="auto"/>
                                                                    <w:right w:val="none" w:sz="0" w:space="0" w:color="auto"/>
                                                                  </w:divBdr>
                                                                  <w:divsChild>
                                                                    <w:div w:id="1991404380">
                                                                      <w:marLeft w:val="0"/>
                                                                      <w:marRight w:val="0"/>
                                                                      <w:marTop w:val="0"/>
                                                                      <w:marBottom w:val="0"/>
                                                                      <w:divBdr>
                                                                        <w:top w:val="none" w:sz="0" w:space="0" w:color="auto"/>
                                                                        <w:left w:val="none" w:sz="0" w:space="0" w:color="auto"/>
                                                                        <w:bottom w:val="none" w:sz="0" w:space="0" w:color="auto"/>
                                                                        <w:right w:val="none" w:sz="0" w:space="0" w:color="auto"/>
                                                                      </w:divBdr>
                                                                      <w:divsChild>
                                                                        <w:div w:id="79644743">
                                                                          <w:marLeft w:val="-225"/>
                                                                          <w:marRight w:val="-225"/>
                                                                          <w:marTop w:val="0"/>
                                                                          <w:marBottom w:val="0"/>
                                                                          <w:divBdr>
                                                                            <w:top w:val="none" w:sz="0" w:space="0" w:color="auto"/>
                                                                            <w:left w:val="none" w:sz="0" w:space="0" w:color="auto"/>
                                                                            <w:bottom w:val="none" w:sz="0" w:space="0" w:color="auto"/>
                                                                            <w:right w:val="none" w:sz="0" w:space="0" w:color="auto"/>
                                                                          </w:divBdr>
                                                                          <w:divsChild>
                                                                            <w:div w:id="368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8047">
      <w:bodyDiv w:val="1"/>
      <w:marLeft w:val="0"/>
      <w:marRight w:val="0"/>
      <w:marTop w:val="0"/>
      <w:marBottom w:val="0"/>
      <w:divBdr>
        <w:top w:val="none" w:sz="0" w:space="0" w:color="auto"/>
        <w:left w:val="none" w:sz="0" w:space="0" w:color="auto"/>
        <w:bottom w:val="none" w:sz="0" w:space="0" w:color="auto"/>
        <w:right w:val="none" w:sz="0" w:space="0" w:color="auto"/>
      </w:divBdr>
    </w:div>
    <w:div w:id="1321035149">
      <w:bodyDiv w:val="1"/>
      <w:marLeft w:val="0"/>
      <w:marRight w:val="0"/>
      <w:marTop w:val="0"/>
      <w:marBottom w:val="0"/>
      <w:divBdr>
        <w:top w:val="none" w:sz="0" w:space="0" w:color="auto"/>
        <w:left w:val="none" w:sz="0" w:space="0" w:color="auto"/>
        <w:bottom w:val="none" w:sz="0" w:space="0" w:color="auto"/>
        <w:right w:val="none" w:sz="0" w:space="0" w:color="auto"/>
      </w:divBdr>
    </w:div>
    <w:div w:id="1321039208">
      <w:bodyDiv w:val="1"/>
      <w:marLeft w:val="0"/>
      <w:marRight w:val="0"/>
      <w:marTop w:val="0"/>
      <w:marBottom w:val="0"/>
      <w:divBdr>
        <w:top w:val="none" w:sz="0" w:space="0" w:color="auto"/>
        <w:left w:val="none" w:sz="0" w:space="0" w:color="auto"/>
        <w:bottom w:val="none" w:sz="0" w:space="0" w:color="auto"/>
        <w:right w:val="none" w:sz="0" w:space="0" w:color="auto"/>
      </w:divBdr>
      <w:divsChild>
        <w:div w:id="1305424611">
          <w:marLeft w:val="0"/>
          <w:marRight w:val="0"/>
          <w:marTop w:val="0"/>
          <w:marBottom w:val="0"/>
          <w:divBdr>
            <w:top w:val="none" w:sz="0" w:space="0" w:color="auto"/>
            <w:left w:val="none" w:sz="0" w:space="0" w:color="auto"/>
            <w:bottom w:val="none" w:sz="0" w:space="0" w:color="auto"/>
            <w:right w:val="none" w:sz="0" w:space="0" w:color="auto"/>
          </w:divBdr>
          <w:divsChild>
            <w:div w:id="1562597401">
              <w:marLeft w:val="0"/>
              <w:marRight w:val="0"/>
              <w:marTop w:val="0"/>
              <w:marBottom w:val="0"/>
              <w:divBdr>
                <w:top w:val="single" w:sz="18" w:space="8" w:color="046091"/>
                <w:left w:val="single" w:sz="18" w:space="8" w:color="046091"/>
                <w:bottom w:val="single" w:sz="18" w:space="15" w:color="046091"/>
                <w:right w:val="single" w:sz="18" w:space="8" w:color="046091"/>
              </w:divBdr>
              <w:divsChild>
                <w:div w:id="2068721002">
                  <w:marLeft w:val="0"/>
                  <w:marRight w:val="0"/>
                  <w:marTop w:val="0"/>
                  <w:marBottom w:val="0"/>
                  <w:divBdr>
                    <w:top w:val="none" w:sz="0" w:space="0" w:color="auto"/>
                    <w:left w:val="none" w:sz="0" w:space="0" w:color="auto"/>
                    <w:bottom w:val="none" w:sz="0" w:space="0" w:color="auto"/>
                    <w:right w:val="none" w:sz="0" w:space="0" w:color="auto"/>
                  </w:divBdr>
                  <w:divsChild>
                    <w:div w:id="1038428383">
                      <w:marLeft w:val="0"/>
                      <w:marRight w:val="0"/>
                      <w:marTop w:val="0"/>
                      <w:marBottom w:val="0"/>
                      <w:divBdr>
                        <w:top w:val="none" w:sz="0" w:space="0" w:color="auto"/>
                        <w:left w:val="none" w:sz="0" w:space="0" w:color="auto"/>
                        <w:bottom w:val="none" w:sz="0" w:space="0" w:color="auto"/>
                        <w:right w:val="none" w:sz="0" w:space="0" w:color="auto"/>
                      </w:divBdr>
                      <w:divsChild>
                        <w:div w:id="1666978802">
                          <w:marLeft w:val="0"/>
                          <w:marRight w:val="0"/>
                          <w:marTop w:val="0"/>
                          <w:marBottom w:val="0"/>
                          <w:divBdr>
                            <w:top w:val="none" w:sz="0" w:space="0" w:color="auto"/>
                            <w:left w:val="none" w:sz="0" w:space="0" w:color="auto"/>
                            <w:bottom w:val="none" w:sz="0" w:space="0" w:color="auto"/>
                            <w:right w:val="none" w:sz="0" w:space="0" w:color="auto"/>
                          </w:divBdr>
                          <w:divsChild>
                            <w:div w:id="1389500090">
                              <w:marLeft w:val="0"/>
                              <w:marRight w:val="0"/>
                              <w:marTop w:val="0"/>
                              <w:marBottom w:val="0"/>
                              <w:divBdr>
                                <w:top w:val="none" w:sz="0" w:space="0" w:color="auto"/>
                                <w:left w:val="none" w:sz="0" w:space="0" w:color="auto"/>
                                <w:bottom w:val="none" w:sz="0" w:space="0" w:color="auto"/>
                                <w:right w:val="none" w:sz="0" w:space="0" w:color="auto"/>
                              </w:divBdr>
                              <w:divsChild>
                                <w:div w:id="104429532">
                                  <w:marLeft w:val="0"/>
                                  <w:marRight w:val="0"/>
                                  <w:marTop w:val="0"/>
                                  <w:marBottom w:val="0"/>
                                  <w:divBdr>
                                    <w:top w:val="none" w:sz="0" w:space="0" w:color="auto"/>
                                    <w:left w:val="none" w:sz="0" w:space="0" w:color="auto"/>
                                    <w:bottom w:val="none" w:sz="0" w:space="0" w:color="auto"/>
                                    <w:right w:val="none" w:sz="0" w:space="0" w:color="auto"/>
                                  </w:divBdr>
                                  <w:divsChild>
                                    <w:div w:id="406196929">
                                      <w:marLeft w:val="0"/>
                                      <w:marRight w:val="0"/>
                                      <w:marTop w:val="0"/>
                                      <w:marBottom w:val="0"/>
                                      <w:divBdr>
                                        <w:top w:val="none" w:sz="0" w:space="0" w:color="auto"/>
                                        <w:left w:val="none" w:sz="0" w:space="0" w:color="auto"/>
                                        <w:bottom w:val="none" w:sz="0" w:space="0" w:color="auto"/>
                                        <w:right w:val="none" w:sz="0" w:space="0" w:color="auto"/>
                                      </w:divBdr>
                                      <w:divsChild>
                                        <w:div w:id="217014276">
                                          <w:marLeft w:val="0"/>
                                          <w:marRight w:val="0"/>
                                          <w:marTop w:val="0"/>
                                          <w:marBottom w:val="0"/>
                                          <w:divBdr>
                                            <w:top w:val="none" w:sz="0" w:space="0" w:color="auto"/>
                                            <w:left w:val="none" w:sz="0" w:space="0" w:color="auto"/>
                                            <w:bottom w:val="none" w:sz="0" w:space="0" w:color="auto"/>
                                            <w:right w:val="none" w:sz="0" w:space="0" w:color="auto"/>
                                          </w:divBdr>
                                          <w:divsChild>
                                            <w:div w:id="48648408">
                                              <w:marLeft w:val="0"/>
                                              <w:marRight w:val="0"/>
                                              <w:marTop w:val="100"/>
                                              <w:marBottom w:val="30"/>
                                              <w:divBdr>
                                                <w:top w:val="single" w:sz="6" w:space="0" w:color="CCCCCC"/>
                                                <w:left w:val="single" w:sz="6" w:space="0" w:color="CCCCCC"/>
                                                <w:bottom w:val="single" w:sz="6" w:space="0" w:color="CCCCCC"/>
                                                <w:right w:val="single" w:sz="6" w:space="0" w:color="CCCCCC"/>
                                              </w:divBdr>
                                              <w:divsChild>
                                                <w:div w:id="835993671">
                                                  <w:marLeft w:val="0"/>
                                                  <w:marRight w:val="0"/>
                                                  <w:marTop w:val="0"/>
                                                  <w:marBottom w:val="0"/>
                                                  <w:divBdr>
                                                    <w:top w:val="none" w:sz="0" w:space="0" w:color="auto"/>
                                                    <w:left w:val="none" w:sz="0" w:space="0" w:color="auto"/>
                                                    <w:bottom w:val="none" w:sz="0" w:space="0" w:color="auto"/>
                                                    <w:right w:val="none" w:sz="0" w:space="0" w:color="auto"/>
                                                  </w:divBdr>
                                                  <w:divsChild>
                                                    <w:div w:id="1827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76607">
      <w:bodyDiv w:val="1"/>
      <w:marLeft w:val="0"/>
      <w:marRight w:val="0"/>
      <w:marTop w:val="0"/>
      <w:marBottom w:val="0"/>
      <w:divBdr>
        <w:top w:val="none" w:sz="0" w:space="0" w:color="auto"/>
        <w:left w:val="none" w:sz="0" w:space="0" w:color="auto"/>
        <w:bottom w:val="none" w:sz="0" w:space="0" w:color="auto"/>
        <w:right w:val="none" w:sz="0" w:space="0" w:color="auto"/>
      </w:divBdr>
    </w:div>
    <w:div w:id="1321806448">
      <w:bodyDiv w:val="1"/>
      <w:marLeft w:val="0"/>
      <w:marRight w:val="0"/>
      <w:marTop w:val="0"/>
      <w:marBottom w:val="0"/>
      <w:divBdr>
        <w:top w:val="none" w:sz="0" w:space="0" w:color="auto"/>
        <w:left w:val="none" w:sz="0" w:space="0" w:color="auto"/>
        <w:bottom w:val="none" w:sz="0" w:space="0" w:color="auto"/>
        <w:right w:val="none" w:sz="0" w:space="0" w:color="auto"/>
      </w:divBdr>
      <w:divsChild>
        <w:div w:id="1704018604">
          <w:marLeft w:val="0"/>
          <w:marRight w:val="0"/>
          <w:marTop w:val="0"/>
          <w:marBottom w:val="0"/>
          <w:divBdr>
            <w:top w:val="none" w:sz="0" w:space="0" w:color="auto"/>
            <w:left w:val="none" w:sz="0" w:space="0" w:color="auto"/>
            <w:bottom w:val="none" w:sz="0" w:space="0" w:color="auto"/>
            <w:right w:val="none" w:sz="0" w:space="0" w:color="auto"/>
          </w:divBdr>
          <w:divsChild>
            <w:div w:id="1894467942">
              <w:marLeft w:val="0"/>
              <w:marRight w:val="0"/>
              <w:marTop w:val="0"/>
              <w:marBottom w:val="0"/>
              <w:divBdr>
                <w:top w:val="none" w:sz="0" w:space="0" w:color="auto"/>
                <w:left w:val="none" w:sz="0" w:space="0" w:color="auto"/>
                <w:bottom w:val="none" w:sz="0" w:space="0" w:color="auto"/>
                <w:right w:val="none" w:sz="0" w:space="0" w:color="auto"/>
              </w:divBdr>
              <w:divsChild>
                <w:div w:id="1880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8936">
      <w:bodyDiv w:val="1"/>
      <w:marLeft w:val="0"/>
      <w:marRight w:val="0"/>
      <w:marTop w:val="0"/>
      <w:marBottom w:val="0"/>
      <w:divBdr>
        <w:top w:val="none" w:sz="0" w:space="0" w:color="auto"/>
        <w:left w:val="none" w:sz="0" w:space="0" w:color="auto"/>
        <w:bottom w:val="none" w:sz="0" w:space="0" w:color="auto"/>
        <w:right w:val="none" w:sz="0" w:space="0" w:color="auto"/>
      </w:divBdr>
      <w:divsChild>
        <w:div w:id="1800608462">
          <w:marLeft w:val="0"/>
          <w:marRight w:val="0"/>
          <w:marTop w:val="0"/>
          <w:marBottom w:val="0"/>
          <w:divBdr>
            <w:top w:val="none" w:sz="0" w:space="0" w:color="auto"/>
            <w:left w:val="none" w:sz="0" w:space="0" w:color="auto"/>
            <w:bottom w:val="none" w:sz="0" w:space="0" w:color="auto"/>
            <w:right w:val="none" w:sz="0" w:space="0" w:color="auto"/>
          </w:divBdr>
          <w:divsChild>
            <w:div w:id="1307122612">
              <w:marLeft w:val="0"/>
              <w:marRight w:val="0"/>
              <w:marTop w:val="315"/>
              <w:marBottom w:val="0"/>
              <w:divBdr>
                <w:top w:val="none" w:sz="0" w:space="0" w:color="auto"/>
                <w:left w:val="none" w:sz="0" w:space="0" w:color="auto"/>
                <w:bottom w:val="none" w:sz="0" w:space="0" w:color="auto"/>
                <w:right w:val="none" w:sz="0" w:space="0" w:color="auto"/>
              </w:divBdr>
              <w:divsChild>
                <w:div w:id="1013068672">
                  <w:marLeft w:val="0"/>
                  <w:marRight w:val="0"/>
                  <w:marTop w:val="0"/>
                  <w:marBottom w:val="0"/>
                  <w:divBdr>
                    <w:top w:val="none" w:sz="0" w:space="0" w:color="auto"/>
                    <w:left w:val="none" w:sz="0" w:space="0" w:color="auto"/>
                    <w:bottom w:val="none" w:sz="0" w:space="0" w:color="auto"/>
                    <w:right w:val="none" w:sz="0" w:space="0" w:color="auto"/>
                  </w:divBdr>
                  <w:divsChild>
                    <w:div w:id="1491096820">
                      <w:marLeft w:val="3180"/>
                      <w:marRight w:val="0"/>
                      <w:marTop w:val="0"/>
                      <w:marBottom w:val="0"/>
                      <w:divBdr>
                        <w:top w:val="none" w:sz="0" w:space="0" w:color="auto"/>
                        <w:left w:val="none" w:sz="0" w:space="0" w:color="auto"/>
                        <w:bottom w:val="none" w:sz="0" w:space="0" w:color="auto"/>
                        <w:right w:val="none" w:sz="0" w:space="0" w:color="auto"/>
                      </w:divBdr>
                      <w:divsChild>
                        <w:div w:id="6371574">
                          <w:marLeft w:val="0"/>
                          <w:marRight w:val="0"/>
                          <w:marTop w:val="240"/>
                          <w:marBottom w:val="240"/>
                          <w:divBdr>
                            <w:top w:val="none" w:sz="0" w:space="0" w:color="auto"/>
                            <w:left w:val="none" w:sz="0" w:space="0" w:color="auto"/>
                            <w:bottom w:val="none" w:sz="0" w:space="0" w:color="auto"/>
                            <w:right w:val="none" w:sz="0" w:space="0" w:color="auto"/>
                          </w:divBdr>
                          <w:divsChild>
                            <w:div w:id="149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07838">
      <w:bodyDiv w:val="1"/>
      <w:marLeft w:val="0"/>
      <w:marRight w:val="0"/>
      <w:marTop w:val="0"/>
      <w:marBottom w:val="0"/>
      <w:divBdr>
        <w:top w:val="none" w:sz="0" w:space="0" w:color="auto"/>
        <w:left w:val="none" w:sz="0" w:space="0" w:color="auto"/>
        <w:bottom w:val="none" w:sz="0" w:space="0" w:color="auto"/>
        <w:right w:val="none" w:sz="0" w:space="0" w:color="auto"/>
      </w:divBdr>
      <w:divsChild>
        <w:div w:id="1874803084">
          <w:marLeft w:val="0"/>
          <w:marRight w:val="0"/>
          <w:marTop w:val="0"/>
          <w:marBottom w:val="0"/>
          <w:divBdr>
            <w:top w:val="none" w:sz="0" w:space="0" w:color="auto"/>
            <w:left w:val="none" w:sz="0" w:space="0" w:color="auto"/>
            <w:bottom w:val="none" w:sz="0" w:space="0" w:color="auto"/>
            <w:right w:val="none" w:sz="0" w:space="0" w:color="auto"/>
          </w:divBdr>
        </w:div>
      </w:divsChild>
    </w:div>
    <w:div w:id="1323895130">
      <w:bodyDiv w:val="1"/>
      <w:marLeft w:val="0"/>
      <w:marRight w:val="0"/>
      <w:marTop w:val="0"/>
      <w:marBottom w:val="0"/>
      <w:divBdr>
        <w:top w:val="none" w:sz="0" w:space="0" w:color="auto"/>
        <w:left w:val="none" w:sz="0" w:space="0" w:color="auto"/>
        <w:bottom w:val="none" w:sz="0" w:space="0" w:color="auto"/>
        <w:right w:val="none" w:sz="0" w:space="0" w:color="auto"/>
      </w:divBdr>
      <w:divsChild>
        <w:div w:id="239875658">
          <w:marLeft w:val="0"/>
          <w:marRight w:val="0"/>
          <w:marTop w:val="0"/>
          <w:marBottom w:val="0"/>
          <w:divBdr>
            <w:top w:val="none" w:sz="0" w:space="0" w:color="auto"/>
            <w:left w:val="none" w:sz="0" w:space="0" w:color="auto"/>
            <w:bottom w:val="none" w:sz="0" w:space="0" w:color="auto"/>
            <w:right w:val="none" w:sz="0" w:space="0" w:color="auto"/>
          </w:divBdr>
          <w:divsChild>
            <w:div w:id="1976176428">
              <w:marLeft w:val="0"/>
              <w:marRight w:val="0"/>
              <w:marTop w:val="0"/>
              <w:marBottom w:val="0"/>
              <w:divBdr>
                <w:top w:val="none" w:sz="0" w:space="0" w:color="auto"/>
                <w:left w:val="none" w:sz="0" w:space="0" w:color="auto"/>
                <w:bottom w:val="none" w:sz="0" w:space="0" w:color="auto"/>
                <w:right w:val="none" w:sz="0" w:space="0" w:color="auto"/>
              </w:divBdr>
              <w:divsChild>
                <w:div w:id="1078135285">
                  <w:marLeft w:val="0"/>
                  <w:marRight w:val="0"/>
                  <w:marTop w:val="0"/>
                  <w:marBottom w:val="0"/>
                  <w:divBdr>
                    <w:top w:val="none" w:sz="0" w:space="0" w:color="auto"/>
                    <w:left w:val="none" w:sz="0" w:space="0" w:color="auto"/>
                    <w:bottom w:val="none" w:sz="0" w:space="0" w:color="auto"/>
                    <w:right w:val="none" w:sz="0" w:space="0" w:color="auto"/>
                  </w:divBdr>
                  <w:divsChild>
                    <w:div w:id="1793011076">
                      <w:marLeft w:val="0"/>
                      <w:marRight w:val="0"/>
                      <w:marTop w:val="0"/>
                      <w:marBottom w:val="0"/>
                      <w:divBdr>
                        <w:top w:val="none" w:sz="0" w:space="0" w:color="auto"/>
                        <w:left w:val="none" w:sz="0" w:space="0" w:color="auto"/>
                        <w:bottom w:val="none" w:sz="0" w:space="0" w:color="auto"/>
                        <w:right w:val="none" w:sz="0" w:space="0" w:color="auto"/>
                      </w:divBdr>
                      <w:divsChild>
                        <w:div w:id="1661154731">
                          <w:marLeft w:val="0"/>
                          <w:marRight w:val="0"/>
                          <w:marTop w:val="0"/>
                          <w:marBottom w:val="0"/>
                          <w:divBdr>
                            <w:top w:val="none" w:sz="0" w:space="0" w:color="auto"/>
                            <w:left w:val="none" w:sz="0" w:space="0" w:color="auto"/>
                            <w:bottom w:val="none" w:sz="0" w:space="0" w:color="auto"/>
                            <w:right w:val="none" w:sz="0" w:space="0" w:color="auto"/>
                          </w:divBdr>
                          <w:divsChild>
                            <w:div w:id="1659117649">
                              <w:marLeft w:val="0"/>
                              <w:marRight w:val="0"/>
                              <w:marTop w:val="0"/>
                              <w:marBottom w:val="0"/>
                              <w:divBdr>
                                <w:top w:val="none" w:sz="0" w:space="0" w:color="auto"/>
                                <w:left w:val="none" w:sz="0" w:space="0" w:color="auto"/>
                                <w:bottom w:val="none" w:sz="0" w:space="0" w:color="auto"/>
                                <w:right w:val="none" w:sz="0" w:space="0" w:color="auto"/>
                              </w:divBdr>
                              <w:divsChild>
                                <w:div w:id="1546989614">
                                  <w:marLeft w:val="0"/>
                                  <w:marRight w:val="0"/>
                                  <w:marTop w:val="0"/>
                                  <w:marBottom w:val="0"/>
                                  <w:divBdr>
                                    <w:top w:val="none" w:sz="0" w:space="0" w:color="auto"/>
                                    <w:left w:val="none" w:sz="0" w:space="0" w:color="auto"/>
                                    <w:bottom w:val="none" w:sz="0" w:space="0" w:color="auto"/>
                                    <w:right w:val="none" w:sz="0" w:space="0" w:color="auto"/>
                                  </w:divBdr>
                                  <w:divsChild>
                                    <w:div w:id="1570768535">
                                      <w:marLeft w:val="0"/>
                                      <w:marRight w:val="0"/>
                                      <w:marTop w:val="0"/>
                                      <w:marBottom w:val="0"/>
                                      <w:divBdr>
                                        <w:top w:val="none" w:sz="0" w:space="0" w:color="auto"/>
                                        <w:left w:val="none" w:sz="0" w:space="0" w:color="auto"/>
                                        <w:bottom w:val="none" w:sz="0" w:space="0" w:color="auto"/>
                                        <w:right w:val="none" w:sz="0" w:space="0" w:color="auto"/>
                                      </w:divBdr>
                                      <w:divsChild>
                                        <w:div w:id="1647659596">
                                          <w:marLeft w:val="-150"/>
                                          <w:marRight w:val="-150"/>
                                          <w:marTop w:val="0"/>
                                          <w:marBottom w:val="0"/>
                                          <w:divBdr>
                                            <w:top w:val="none" w:sz="0" w:space="0" w:color="auto"/>
                                            <w:left w:val="none" w:sz="0" w:space="0" w:color="auto"/>
                                            <w:bottom w:val="none" w:sz="0" w:space="0" w:color="auto"/>
                                            <w:right w:val="none" w:sz="0" w:space="0" w:color="auto"/>
                                          </w:divBdr>
                                          <w:divsChild>
                                            <w:div w:id="392318430">
                                              <w:marLeft w:val="0"/>
                                              <w:marRight w:val="0"/>
                                              <w:marTop w:val="0"/>
                                              <w:marBottom w:val="0"/>
                                              <w:divBdr>
                                                <w:top w:val="none" w:sz="0" w:space="0" w:color="auto"/>
                                                <w:left w:val="none" w:sz="0" w:space="0" w:color="auto"/>
                                                <w:bottom w:val="none" w:sz="0" w:space="0" w:color="auto"/>
                                                <w:right w:val="none" w:sz="0" w:space="0" w:color="auto"/>
                                              </w:divBdr>
                                              <w:divsChild>
                                                <w:div w:id="436411972">
                                                  <w:marLeft w:val="0"/>
                                                  <w:marRight w:val="0"/>
                                                  <w:marTop w:val="0"/>
                                                  <w:marBottom w:val="0"/>
                                                  <w:divBdr>
                                                    <w:top w:val="none" w:sz="0" w:space="0" w:color="auto"/>
                                                    <w:left w:val="none" w:sz="0" w:space="0" w:color="auto"/>
                                                    <w:bottom w:val="none" w:sz="0" w:space="0" w:color="auto"/>
                                                    <w:right w:val="none" w:sz="0" w:space="0" w:color="auto"/>
                                                  </w:divBdr>
                                                  <w:divsChild>
                                                    <w:div w:id="2027827771">
                                                      <w:marLeft w:val="0"/>
                                                      <w:marRight w:val="0"/>
                                                      <w:marTop w:val="0"/>
                                                      <w:marBottom w:val="0"/>
                                                      <w:divBdr>
                                                        <w:top w:val="none" w:sz="0" w:space="0" w:color="auto"/>
                                                        <w:left w:val="none" w:sz="0" w:space="0" w:color="auto"/>
                                                        <w:bottom w:val="none" w:sz="0" w:space="0" w:color="auto"/>
                                                        <w:right w:val="none" w:sz="0" w:space="0" w:color="auto"/>
                                                      </w:divBdr>
                                                      <w:divsChild>
                                                        <w:div w:id="1602906459">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sChild>
                                                                <w:div w:id="847906039">
                                                                  <w:marLeft w:val="0"/>
                                                                  <w:marRight w:val="0"/>
                                                                  <w:marTop w:val="0"/>
                                                                  <w:marBottom w:val="0"/>
                                                                  <w:divBdr>
                                                                    <w:top w:val="none" w:sz="0" w:space="0" w:color="auto"/>
                                                                    <w:left w:val="none" w:sz="0" w:space="0" w:color="auto"/>
                                                                    <w:bottom w:val="none" w:sz="0" w:space="0" w:color="auto"/>
                                                                    <w:right w:val="none" w:sz="0" w:space="0" w:color="auto"/>
                                                                  </w:divBdr>
                                                                  <w:divsChild>
                                                                    <w:div w:id="1812477807">
                                                                      <w:marLeft w:val="0"/>
                                                                      <w:marRight w:val="0"/>
                                                                      <w:marTop w:val="0"/>
                                                                      <w:marBottom w:val="0"/>
                                                                      <w:divBdr>
                                                                        <w:top w:val="none" w:sz="0" w:space="0" w:color="auto"/>
                                                                        <w:left w:val="none" w:sz="0" w:space="0" w:color="auto"/>
                                                                        <w:bottom w:val="none" w:sz="0" w:space="0" w:color="auto"/>
                                                                        <w:right w:val="none" w:sz="0" w:space="0" w:color="auto"/>
                                                                      </w:divBdr>
                                                                      <w:divsChild>
                                                                        <w:div w:id="1824660785">
                                                                          <w:marLeft w:val="-225"/>
                                                                          <w:marRight w:val="-225"/>
                                                                          <w:marTop w:val="0"/>
                                                                          <w:marBottom w:val="0"/>
                                                                          <w:divBdr>
                                                                            <w:top w:val="none" w:sz="0" w:space="0" w:color="auto"/>
                                                                            <w:left w:val="none" w:sz="0" w:space="0" w:color="auto"/>
                                                                            <w:bottom w:val="none" w:sz="0" w:space="0" w:color="auto"/>
                                                                            <w:right w:val="none" w:sz="0" w:space="0" w:color="auto"/>
                                                                          </w:divBdr>
                                                                          <w:divsChild>
                                                                            <w:div w:id="6376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73013">
      <w:bodyDiv w:val="1"/>
      <w:marLeft w:val="0"/>
      <w:marRight w:val="0"/>
      <w:marTop w:val="0"/>
      <w:marBottom w:val="0"/>
      <w:divBdr>
        <w:top w:val="none" w:sz="0" w:space="0" w:color="auto"/>
        <w:left w:val="none" w:sz="0" w:space="0" w:color="auto"/>
        <w:bottom w:val="none" w:sz="0" w:space="0" w:color="auto"/>
        <w:right w:val="none" w:sz="0" w:space="0" w:color="auto"/>
      </w:divBdr>
    </w:div>
    <w:div w:id="1323973585">
      <w:bodyDiv w:val="1"/>
      <w:marLeft w:val="0"/>
      <w:marRight w:val="0"/>
      <w:marTop w:val="0"/>
      <w:marBottom w:val="0"/>
      <w:divBdr>
        <w:top w:val="none" w:sz="0" w:space="0" w:color="auto"/>
        <w:left w:val="none" w:sz="0" w:space="0" w:color="auto"/>
        <w:bottom w:val="none" w:sz="0" w:space="0" w:color="auto"/>
        <w:right w:val="none" w:sz="0" w:space="0" w:color="auto"/>
      </w:divBdr>
    </w:div>
    <w:div w:id="1325351466">
      <w:bodyDiv w:val="1"/>
      <w:marLeft w:val="0"/>
      <w:marRight w:val="0"/>
      <w:marTop w:val="0"/>
      <w:marBottom w:val="0"/>
      <w:divBdr>
        <w:top w:val="none" w:sz="0" w:space="0" w:color="auto"/>
        <w:left w:val="none" w:sz="0" w:space="0" w:color="auto"/>
        <w:bottom w:val="none" w:sz="0" w:space="0" w:color="auto"/>
        <w:right w:val="none" w:sz="0" w:space="0" w:color="auto"/>
      </w:divBdr>
      <w:divsChild>
        <w:div w:id="985281792">
          <w:marLeft w:val="0"/>
          <w:marRight w:val="0"/>
          <w:marTop w:val="0"/>
          <w:marBottom w:val="0"/>
          <w:divBdr>
            <w:top w:val="none" w:sz="0" w:space="0" w:color="auto"/>
            <w:left w:val="none" w:sz="0" w:space="0" w:color="auto"/>
            <w:bottom w:val="none" w:sz="0" w:space="0" w:color="auto"/>
            <w:right w:val="none" w:sz="0" w:space="0" w:color="auto"/>
          </w:divBdr>
          <w:divsChild>
            <w:div w:id="1782528973">
              <w:marLeft w:val="0"/>
              <w:marRight w:val="0"/>
              <w:marTop w:val="0"/>
              <w:marBottom w:val="0"/>
              <w:divBdr>
                <w:top w:val="none" w:sz="0" w:space="0" w:color="auto"/>
                <w:left w:val="none" w:sz="0" w:space="0" w:color="auto"/>
                <w:bottom w:val="none" w:sz="0" w:space="0" w:color="auto"/>
                <w:right w:val="none" w:sz="0" w:space="0" w:color="auto"/>
              </w:divBdr>
              <w:divsChild>
                <w:div w:id="867793251">
                  <w:marLeft w:val="0"/>
                  <w:marRight w:val="0"/>
                  <w:marTop w:val="0"/>
                  <w:marBottom w:val="0"/>
                  <w:divBdr>
                    <w:top w:val="none" w:sz="0" w:space="0" w:color="auto"/>
                    <w:left w:val="none" w:sz="0" w:space="0" w:color="auto"/>
                    <w:bottom w:val="none" w:sz="0" w:space="0" w:color="auto"/>
                    <w:right w:val="none" w:sz="0" w:space="0" w:color="auto"/>
                  </w:divBdr>
                  <w:divsChild>
                    <w:div w:id="207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6256">
      <w:bodyDiv w:val="1"/>
      <w:marLeft w:val="0"/>
      <w:marRight w:val="0"/>
      <w:marTop w:val="0"/>
      <w:marBottom w:val="0"/>
      <w:divBdr>
        <w:top w:val="none" w:sz="0" w:space="0" w:color="auto"/>
        <w:left w:val="none" w:sz="0" w:space="0" w:color="auto"/>
        <w:bottom w:val="none" w:sz="0" w:space="0" w:color="auto"/>
        <w:right w:val="none" w:sz="0" w:space="0" w:color="auto"/>
      </w:divBdr>
    </w:div>
    <w:div w:id="1326320050">
      <w:bodyDiv w:val="1"/>
      <w:marLeft w:val="0"/>
      <w:marRight w:val="0"/>
      <w:marTop w:val="0"/>
      <w:marBottom w:val="0"/>
      <w:divBdr>
        <w:top w:val="none" w:sz="0" w:space="0" w:color="auto"/>
        <w:left w:val="none" w:sz="0" w:space="0" w:color="auto"/>
        <w:bottom w:val="none" w:sz="0" w:space="0" w:color="auto"/>
        <w:right w:val="none" w:sz="0" w:space="0" w:color="auto"/>
      </w:divBdr>
      <w:divsChild>
        <w:div w:id="985158177">
          <w:marLeft w:val="0"/>
          <w:marRight w:val="0"/>
          <w:marTop w:val="0"/>
          <w:marBottom w:val="0"/>
          <w:divBdr>
            <w:top w:val="none" w:sz="0" w:space="0" w:color="auto"/>
            <w:left w:val="none" w:sz="0" w:space="0" w:color="auto"/>
            <w:bottom w:val="none" w:sz="0" w:space="0" w:color="auto"/>
            <w:right w:val="none" w:sz="0" w:space="0" w:color="auto"/>
          </w:divBdr>
          <w:divsChild>
            <w:div w:id="541747739">
              <w:marLeft w:val="0"/>
              <w:marRight w:val="0"/>
              <w:marTop w:val="0"/>
              <w:marBottom w:val="0"/>
              <w:divBdr>
                <w:top w:val="none" w:sz="0" w:space="0" w:color="auto"/>
                <w:left w:val="none" w:sz="0" w:space="0" w:color="auto"/>
                <w:bottom w:val="none" w:sz="0" w:space="0" w:color="auto"/>
                <w:right w:val="none" w:sz="0" w:space="0" w:color="auto"/>
              </w:divBdr>
              <w:divsChild>
                <w:div w:id="1400246451">
                  <w:marLeft w:val="0"/>
                  <w:marRight w:val="0"/>
                  <w:marTop w:val="0"/>
                  <w:marBottom w:val="0"/>
                  <w:divBdr>
                    <w:top w:val="none" w:sz="0" w:space="0" w:color="auto"/>
                    <w:left w:val="none" w:sz="0" w:space="0" w:color="auto"/>
                    <w:bottom w:val="none" w:sz="0" w:space="0" w:color="auto"/>
                    <w:right w:val="none" w:sz="0" w:space="0" w:color="auto"/>
                  </w:divBdr>
                  <w:divsChild>
                    <w:div w:id="208421534">
                      <w:marLeft w:val="0"/>
                      <w:marRight w:val="0"/>
                      <w:marTop w:val="0"/>
                      <w:marBottom w:val="0"/>
                      <w:divBdr>
                        <w:top w:val="none" w:sz="0" w:space="0" w:color="auto"/>
                        <w:left w:val="none" w:sz="0" w:space="0" w:color="auto"/>
                        <w:bottom w:val="none" w:sz="0" w:space="0" w:color="auto"/>
                        <w:right w:val="none" w:sz="0" w:space="0" w:color="auto"/>
                      </w:divBdr>
                      <w:divsChild>
                        <w:div w:id="570123571">
                          <w:marLeft w:val="0"/>
                          <w:marRight w:val="0"/>
                          <w:marTop w:val="0"/>
                          <w:marBottom w:val="0"/>
                          <w:divBdr>
                            <w:top w:val="none" w:sz="0" w:space="0" w:color="auto"/>
                            <w:left w:val="none" w:sz="0" w:space="0" w:color="auto"/>
                            <w:bottom w:val="none" w:sz="0" w:space="0" w:color="auto"/>
                            <w:right w:val="none" w:sz="0" w:space="0" w:color="auto"/>
                          </w:divBdr>
                          <w:divsChild>
                            <w:div w:id="1437142084">
                              <w:marLeft w:val="3"/>
                              <w:marRight w:val="0"/>
                              <w:marTop w:val="0"/>
                              <w:marBottom w:val="0"/>
                              <w:divBdr>
                                <w:top w:val="none" w:sz="0" w:space="0" w:color="auto"/>
                                <w:left w:val="none" w:sz="0" w:space="0" w:color="auto"/>
                                <w:bottom w:val="none" w:sz="0" w:space="0" w:color="auto"/>
                                <w:right w:val="none" w:sz="0" w:space="0" w:color="auto"/>
                              </w:divBdr>
                              <w:divsChild>
                                <w:div w:id="860050000">
                                  <w:marLeft w:val="0"/>
                                  <w:marRight w:val="0"/>
                                  <w:marTop w:val="0"/>
                                  <w:marBottom w:val="0"/>
                                  <w:divBdr>
                                    <w:top w:val="none" w:sz="0" w:space="0" w:color="auto"/>
                                    <w:left w:val="none" w:sz="0" w:space="0" w:color="auto"/>
                                    <w:bottom w:val="none" w:sz="0" w:space="0" w:color="auto"/>
                                    <w:right w:val="none" w:sz="0" w:space="0" w:color="auto"/>
                                  </w:divBdr>
                                  <w:divsChild>
                                    <w:div w:id="11953043">
                                      <w:marLeft w:val="0"/>
                                      <w:marRight w:val="0"/>
                                      <w:marTop w:val="0"/>
                                      <w:marBottom w:val="0"/>
                                      <w:divBdr>
                                        <w:top w:val="none" w:sz="0" w:space="0" w:color="auto"/>
                                        <w:left w:val="none" w:sz="0" w:space="0" w:color="auto"/>
                                        <w:bottom w:val="none" w:sz="0" w:space="0" w:color="auto"/>
                                        <w:right w:val="none" w:sz="0" w:space="0" w:color="auto"/>
                                      </w:divBdr>
                                      <w:divsChild>
                                        <w:div w:id="1910533107">
                                          <w:marLeft w:val="0"/>
                                          <w:marRight w:val="0"/>
                                          <w:marTop w:val="0"/>
                                          <w:marBottom w:val="0"/>
                                          <w:divBdr>
                                            <w:top w:val="none" w:sz="0" w:space="0" w:color="auto"/>
                                            <w:left w:val="none" w:sz="0" w:space="0" w:color="auto"/>
                                            <w:bottom w:val="none" w:sz="0" w:space="0" w:color="auto"/>
                                            <w:right w:val="none" w:sz="0" w:space="0" w:color="auto"/>
                                          </w:divBdr>
                                          <w:divsChild>
                                            <w:div w:id="1368140506">
                                              <w:marLeft w:val="0"/>
                                              <w:marRight w:val="0"/>
                                              <w:marTop w:val="0"/>
                                              <w:marBottom w:val="0"/>
                                              <w:divBdr>
                                                <w:top w:val="none" w:sz="0" w:space="0" w:color="auto"/>
                                                <w:left w:val="none" w:sz="0" w:space="0" w:color="auto"/>
                                                <w:bottom w:val="none" w:sz="0" w:space="0" w:color="auto"/>
                                                <w:right w:val="none" w:sz="0" w:space="0" w:color="auto"/>
                                              </w:divBdr>
                                              <w:divsChild>
                                                <w:div w:id="455874510">
                                                  <w:marLeft w:val="0"/>
                                                  <w:marRight w:val="0"/>
                                                  <w:marTop w:val="0"/>
                                                  <w:marBottom w:val="0"/>
                                                  <w:divBdr>
                                                    <w:top w:val="none" w:sz="0" w:space="0" w:color="auto"/>
                                                    <w:left w:val="none" w:sz="0" w:space="0" w:color="auto"/>
                                                    <w:bottom w:val="none" w:sz="0" w:space="0" w:color="auto"/>
                                                    <w:right w:val="none" w:sz="0" w:space="0" w:color="auto"/>
                                                  </w:divBdr>
                                                  <w:divsChild>
                                                    <w:div w:id="1980918519">
                                                      <w:marLeft w:val="0"/>
                                                      <w:marRight w:val="0"/>
                                                      <w:marTop w:val="0"/>
                                                      <w:marBottom w:val="0"/>
                                                      <w:divBdr>
                                                        <w:top w:val="none" w:sz="0" w:space="0" w:color="auto"/>
                                                        <w:left w:val="none" w:sz="0" w:space="0" w:color="auto"/>
                                                        <w:bottom w:val="none" w:sz="0" w:space="0" w:color="auto"/>
                                                        <w:right w:val="none" w:sz="0" w:space="0" w:color="auto"/>
                                                      </w:divBdr>
                                                      <w:divsChild>
                                                        <w:div w:id="1072238593">
                                                          <w:marLeft w:val="0"/>
                                                          <w:marRight w:val="0"/>
                                                          <w:marTop w:val="0"/>
                                                          <w:marBottom w:val="0"/>
                                                          <w:divBdr>
                                                            <w:top w:val="none" w:sz="0" w:space="0" w:color="auto"/>
                                                            <w:left w:val="none" w:sz="0" w:space="0" w:color="auto"/>
                                                            <w:bottom w:val="none" w:sz="0" w:space="0" w:color="auto"/>
                                                            <w:right w:val="none" w:sz="0" w:space="0" w:color="auto"/>
                                                          </w:divBdr>
                                                          <w:divsChild>
                                                            <w:div w:id="1974827141">
                                                              <w:marLeft w:val="0"/>
                                                              <w:marRight w:val="0"/>
                                                              <w:marTop w:val="0"/>
                                                              <w:marBottom w:val="0"/>
                                                              <w:divBdr>
                                                                <w:top w:val="none" w:sz="0" w:space="0" w:color="auto"/>
                                                                <w:left w:val="none" w:sz="0" w:space="0" w:color="auto"/>
                                                                <w:bottom w:val="none" w:sz="0" w:space="0" w:color="auto"/>
                                                                <w:right w:val="none" w:sz="0" w:space="0" w:color="auto"/>
                                                              </w:divBdr>
                                                              <w:divsChild>
                                                                <w:div w:id="1823080551">
                                                                  <w:marLeft w:val="0"/>
                                                                  <w:marRight w:val="0"/>
                                                                  <w:marTop w:val="0"/>
                                                                  <w:marBottom w:val="0"/>
                                                                  <w:divBdr>
                                                                    <w:top w:val="none" w:sz="0" w:space="0" w:color="auto"/>
                                                                    <w:left w:val="none" w:sz="0" w:space="0" w:color="auto"/>
                                                                    <w:bottom w:val="none" w:sz="0" w:space="0" w:color="auto"/>
                                                                    <w:right w:val="none" w:sz="0" w:space="0" w:color="auto"/>
                                                                  </w:divBdr>
                                                                  <w:divsChild>
                                                                    <w:div w:id="484052685">
                                                                      <w:marLeft w:val="0"/>
                                                                      <w:marRight w:val="0"/>
                                                                      <w:marTop w:val="0"/>
                                                                      <w:marBottom w:val="0"/>
                                                                      <w:divBdr>
                                                                        <w:top w:val="none" w:sz="0" w:space="0" w:color="auto"/>
                                                                        <w:left w:val="none" w:sz="0" w:space="0" w:color="auto"/>
                                                                        <w:bottom w:val="none" w:sz="0" w:space="0" w:color="auto"/>
                                                                        <w:right w:val="none" w:sz="0" w:space="0" w:color="auto"/>
                                                                      </w:divBdr>
                                                                      <w:divsChild>
                                                                        <w:div w:id="17784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94613">
      <w:bodyDiv w:val="1"/>
      <w:marLeft w:val="0"/>
      <w:marRight w:val="0"/>
      <w:marTop w:val="0"/>
      <w:marBottom w:val="0"/>
      <w:divBdr>
        <w:top w:val="none" w:sz="0" w:space="0" w:color="auto"/>
        <w:left w:val="none" w:sz="0" w:space="0" w:color="auto"/>
        <w:bottom w:val="none" w:sz="0" w:space="0" w:color="auto"/>
        <w:right w:val="none" w:sz="0" w:space="0" w:color="auto"/>
      </w:divBdr>
    </w:div>
    <w:div w:id="1326979059">
      <w:bodyDiv w:val="1"/>
      <w:marLeft w:val="0"/>
      <w:marRight w:val="0"/>
      <w:marTop w:val="0"/>
      <w:marBottom w:val="0"/>
      <w:divBdr>
        <w:top w:val="none" w:sz="0" w:space="0" w:color="auto"/>
        <w:left w:val="none" w:sz="0" w:space="0" w:color="auto"/>
        <w:bottom w:val="none" w:sz="0" w:space="0" w:color="auto"/>
        <w:right w:val="none" w:sz="0" w:space="0" w:color="auto"/>
      </w:divBdr>
    </w:div>
    <w:div w:id="1327124909">
      <w:bodyDiv w:val="1"/>
      <w:marLeft w:val="0"/>
      <w:marRight w:val="0"/>
      <w:marTop w:val="0"/>
      <w:marBottom w:val="0"/>
      <w:divBdr>
        <w:top w:val="none" w:sz="0" w:space="0" w:color="auto"/>
        <w:left w:val="none" w:sz="0" w:space="0" w:color="auto"/>
        <w:bottom w:val="none" w:sz="0" w:space="0" w:color="auto"/>
        <w:right w:val="none" w:sz="0" w:space="0" w:color="auto"/>
      </w:divBdr>
      <w:divsChild>
        <w:div w:id="2123723160">
          <w:marLeft w:val="0"/>
          <w:marRight w:val="0"/>
          <w:marTop w:val="0"/>
          <w:marBottom w:val="0"/>
          <w:divBdr>
            <w:top w:val="none" w:sz="0" w:space="0" w:color="auto"/>
            <w:left w:val="none" w:sz="0" w:space="0" w:color="auto"/>
            <w:bottom w:val="none" w:sz="0" w:space="0" w:color="auto"/>
            <w:right w:val="none" w:sz="0" w:space="0" w:color="auto"/>
          </w:divBdr>
        </w:div>
        <w:div w:id="1802260808">
          <w:marLeft w:val="0"/>
          <w:marRight w:val="0"/>
          <w:marTop w:val="0"/>
          <w:marBottom w:val="0"/>
          <w:divBdr>
            <w:top w:val="none" w:sz="0" w:space="0" w:color="auto"/>
            <w:left w:val="none" w:sz="0" w:space="0" w:color="auto"/>
            <w:bottom w:val="none" w:sz="0" w:space="0" w:color="auto"/>
            <w:right w:val="none" w:sz="0" w:space="0" w:color="auto"/>
          </w:divBdr>
        </w:div>
      </w:divsChild>
    </w:div>
    <w:div w:id="1327437356">
      <w:bodyDiv w:val="1"/>
      <w:marLeft w:val="0"/>
      <w:marRight w:val="0"/>
      <w:marTop w:val="0"/>
      <w:marBottom w:val="0"/>
      <w:divBdr>
        <w:top w:val="none" w:sz="0" w:space="0" w:color="auto"/>
        <w:left w:val="none" w:sz="0" w:space="0" w:color="auto"/>
        <w:bottom w:val="none" w:sz="0" w:space="0" w:color="auto"/>
        <w:right w:val="none" w:sz="0" w:space="0" w:color="auto"/>
      </w:divBdr>
    </w:div>
    <w:div w:id="1327899259">
      <w:bodyDiv w:val="1"/>
      <w:marLeft w:val="0"/>
      <w:marRight w:val="0"/>
      <w:marTop w:val="0"/>
      <w:marBottom w:val="0"/>
      <w:divBdr>
        <w:top w:val="none" w:sz="0" w:space="0" w:color="auto"/>
        <w:left w:val="none" w:sz="0" w:space="0" w:color="auto"/>
        <w:bottom w:val="none" w:sz="0" w:space="0" w:color="auto"/>
        <w:right w:val="none" w:sz="0" w:space="0" w:color="auto"/>
      </w:divBdr>
      <w:divsChild>
        <w:div w:id="952521866">
          <w:marLeft w:val="0"/>
          <w:marRight w:val="0"/>
          <w:marTop w:val="0"/>
          <w:marBottom w:val="0"/>
          <w:divBdr>
            <w:top w:val="none" w:sz="0" w:space="0" w:color="auto"/>
            <w:left w:val="none" w:sz="0" w:space="0" w:color="auto"/>
            <w:bottom w:val="none" w:sz="0" w:space="0" w:color="auto"/>
            <w:right w:val="none" w:sz="0" w:space="0" w:color="auto"/>
          </w:divBdr>
          <w:divsChild>
            <w:div w:id="1499491767">
              <w:marLeft w:val="0"/>
              <w:marRight w:val="0"/>
              <w:marTop w:val="0"/>
              <w:marBottom w:val="0"/>
              <w:divBdr>
                <w:top w:val="none" w:sz="0" w:space="0" w:color="auto"/>
                <w:left w:val="none" w:sz="0" w:space="0" w:color="auto"/>
                <w:bottom w:val="none" w:sz="0" w:space="0" w:color="auto"/>
                <w:right w:val="none" w:sz="0" w:space="0" w:color="auto"/>
              </w:divBdr>
              <w:divsChild>
                <w:div w:id="120266541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89691740">
                          <w:marLeft w:val="0"/>
                          <w:marRight w:val="0"/>
                          <w:marTop w:val="0"/>
                          <w:marBottom w:val="0"/>
                          <w:divBdr>
                            <w:top w:val="none" w:sz="0" w:space="0" w:color="auto"/>
                            <w:left w:val="none" w:sz="0" w:space="0" w:color="auto"/>
                            <w:bottom w:val="none" w:sz="0" w:space="0" w:color="auto"/>
                            <w:right w:val="none" w:sz="0" w:space="0" w:color="auto"/>
                          </w:divBdr>
                          <w:divsChild>
                            <w:div w:id="592319810">
                              <w:marLeft w:val="0"/>
                              <w:marRight w:val="0"/>
                              <w:marTop w:val="0"/>
                              <w:marBottom w:val="0"/>
                              <w:divBdr>
                                <w:top w:val="none" w:sz="0" w:space="0" w:color="auto"/>
                                <w:left w:val="none" w:sz="0" w:space="0" w:color="auto"/>
                                <w:bottom w:val="none" w:sz="0" w:space="0" w:color="auto"/>
                                <w:right w:val="none" w:sz="0" w:space="0" w:color="auto"/>
                              </w:divBdr>
                              <w:divsChild>
                                <w:div w:id="1256480272">
                                  <w:marLeft w:val="0"/>
                                  <w:marRight w:val="0"/>
                                  <w:marTop w:val="0"/>
                                  <w:marBottom w:val="0"/>
                                  <w:divBdr>
                                    <w:top w:val="none" w:sz="0" w:space="0" w:color="auto"/>
                                    <w:left w:val="none" w:sz="0" w:space="0" w:color="auto"/>
                                    <w:bottom w:val="none" w:sz="0" w:space="0" w:color="auto"/>
                                    <w:right w:val="none" w:sz="0" w:space="0" w:color="auto"/>
                                  </w:divBdr>
                                  <w:divsChild>
                                    <w:div w:id="408161766">
                                      <w:marLeft w:val="0"/>
                                      <w:marRight w:val="0"/>
                                      <w:marTop w:val="0"/>
                                      <w:marBottom w:val="0"/>
                                      <w:divBdr>
                                        <w:top w:val="none" w:sz="0" w:space="0" w:color="auto"/>
                                        <w:left w:val="none" w:sz="0" w:space="0" w:color="auto"/>
                                        <w:bottom w:val="none" w:sz="0" w:space="0" w:color="auto"/>
                                        <w:right w:val="none" w:sz="0" w:space="0" w:color="auto"/>
                                      </w:divBdr>
                                      <w:divsChild>
                                        <w:div w:id="536435125">
                                          <w:marLeft w:val="-150"/>
                                          <w:marRight w:val="-150"/>
                                          <w:marTop w:val="0"/>
                                          <w:marBottom w:val="0"/>
                                          <w:divBdr>
                                            <w:top w:val="none" w:sz="0" w:space="0" w:color="auto"/>
                                            <w:left w:val="none" w:sz="0" w:space="0" w:color="auto"/>
                                            <w:bottom w:val="none" w:sz="0" w:space="0" w:color="auto"/>
                                            <w:right w:val="none" w:sz="0" w:space="0" w:color="auto"/>
                                          </w:divBdr>
                                          <w:divsChild>
                                            <w:div w:id="720322001">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55960179">
                                                      <w:marLeft w:val="0"/>
                                                      <w:marRight w:val="0"/>
                                                      <w:marTop w:val="0"/>
                                                      <w:marBottom w:val="0"/>
                                                      <w:divBdr>
                                                        <w:top w:val="none" w:sz="0" w:space="0" w:color="auto"/>
                                                        <w:left w:val="none" w:sz="0" w:space="0" w:color="auto"/>
                                                        <w:bottom w:val="none" w:sz="0" w:space="0" w:color="auto"/>
                                                        <w:right w:val="none" w:sz="0" w:space="0" w:color="auto"/>
                                                      </w:divBdr>
                                                      <w:divsChild>
                                                        <w:div w:id="1650208176">
                                                          <w:marLeft w:val="0"/>
                                                          <w:marRight w:val="0"/>
                                                          <w:marTop w:val="0"/>
                                                          <w:marBottom w:val="0"/>
                                                          <w:divBdr>
                                                            <w:top w:val="none" w:sz="0" w:space="0" w:color="auto"/>
                                                            <w:left w:val="none" w:sz="0" w:space="0" w:color="auto"/>
                                                            <w:bottom w:val="none" w:sz="0" w:space="0" w:color="auto"/>
                                                            <w:right w:val="none" w:sz="0" w:space="0" w:color="auto"/>
                                                          </w:divBdr>
                                                          <w:divsChild>
                                                            <w:div w:id="1258060424">
                                                              <w:marLeft w:val="0"/>
                                                              <w:marRight w:val="0"/>
                                                              <w:marTop w:val="0"/>
                                                              <w:marBottom w:val="0"/>
                                                              <w:divBdr>
                                                                <w:top w:val="none" w:sz="0" w:space="0" w:color="auto"/>
                                                                <w:left w:val="none" w:sz="0" w:space="0" w:color="auto"/>
                                                                <w:bottom w:val="none" w:sz="0" w:space="0" w:color="auto"/>
                                                                <w:right w:val="none" w:sz="0" w:space="0" w:color="auto"/>
                                                              </w:divBdr>
                                                              <w:divsChild>
                                                                <w:div w:id="1158300091">
                                                                  <w:marLeft w:val="0"/>
                                                                  <w:marRight w:val="0"/>
                                                                  <w:marTop w:val="0"/>
                                                                  <w:marBottom w:val="0"/>
                                                                  <w:divBdr>
                                                                    <w:top w:val="none" w:sz="0" w:space="0" w:color="auto"/>
                                                                    <w:left w:val="none" w:sz="0" w:space="0" w:color="auto"/>
                                                                    <w:bottom w:val="none" w:sz="0" w:space="0" w:color="auto"/>
                                                                    <w:right w:val="none" w:sz="0" w:space="0" w:color="auto"/>
                                                                  </w:divBdr>
                                                                  <w:divsChild>
                                                                    <w:div w:id="114718800">
                                                                      <w:marLeft w:val="0"/>
                                                                      <w:marRight w:val="0"/>
                                                                      <w:marTop w:val="0"/>
                                                                      <w:marBottom w:val="0"/>
                                                                      <w:divBdr>
                                                                        <w:top w:val="none" w:sz="0" w:space="0" w:color="auto"/>
                                                                        <w:left w:val="none" w:sz="0" w:space="0" w:color="auto"/>
                                                                        <w:bottom w:val="none" w:sz="0" w:space="0" w:color="auto"/>
                                                                        <w:right w:val="none" w:sz="0" w:space="0" w:color="auto"/>
                                                                      </w:divBdr>
                                                                      <w:divsChild>
                                                                        <w:div w:id="792752573">
                                                                          <w:marLeft w:val="-225"/>
                                                                          <w:marRight w:val="-225"/>
                                                                          <w:marTop w:val="0"/>
                                                                          <w:marBottom w:val="0"/>
                                                                          <w:divBdr>
                                                                            <w:top w:val="none" w:sz="0" w:space="0" w:color="auto"/>
                                                                            <w:left w:val="none" w:sz="0" w:space="0" w:color="auto"/>
                                                                            <w:bottom w:val="none" w:sz="0" w:space="0" w:color="auto"/>
                                                                            <w:right w:val="none" w:sz="0" w:space="0" w:color="auto"/>
                                                                          </w:divBdr>
                                                                          <w:divsChild>
                                                                            <w:div w:id="1882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75">
      <w:bodyDiv w:val="1"/>
      <w:marLeft w:val="0"/>
      <w:marRight w:val="0"/>
      <w:marTop w:val="0"/>
      <w:marBottom w:val="0"/>
      <w:divBdr>
        <w:top w:val="none" w:sz="0" w:space="0" w:color="auto"/>
        <w:left w:val="none" w:sz="0" w:space="0" w:color="auto"/>
        <w:bottom w:val="none" w:sz="0" w:space="0" w:color="auto"/>
        <w:right w:val="none" w:sz="0" w:space="0" w:color="auto"/>
      </w:divBdr>
      <w:divsChild>
        <w:div w:id="1294405842">
          <w:marLeft w:val="0"/>
          <w:marRight w:val="0"/>
          <w:marTop w:val="0"/>
          <w:marBottom w:val="0"/>
          <w:divBdr>
            <w:top w:val="none" w:sz="0" w:space="0" w:color="auto"/>
            <w:left w:val="none" w:sz="0" w:space="0" w:color="auto"/>
            <w:bottom w:val="none" w:sz="0" w:space="0" w:color="auto"/>
            <w:right w:val="none" w:sz="0" w:space="0" w:color="auto"/>
          </w:divBdr>
          <w:divsChild>
            <w:div w:id="900212080">
              <w:marLeft w:val="0"/>
              <w:marRight w:val="0"/>
              <w:marTop w:val="0"/>
              <w:marBottom w:val="0"/>
              <w:divBdr>
                <w:top w:val="none" w:sz="0" w:space="0" w:color="auto"/>
                <w:left w:val="none" w:sz="0" w:space="0" w:color="auto"/>
                <w:bottom w:val="none" w:sz="0" w:space="0" w:color="auto"/>
                <w:right w:val="none" w:sz="0" w:space="0" w:color="auto"/>
              </w:divBdr>
              <w:divsChild>
                <w:div w:id="2076076818">
                  <w:marLeft w:val="0"/>
                  <w:marRight w:val="0"/>
                  <w:marTop w:val="0"/>
                  <w:marBottom w:val="0"/>
                  <w:divBdr>
                    <w:top w:val="none" w:sz="0" w:space="0" w:color="auto"/>
                    <w:left w:val="none" w:sz="0" w:space="0" w:color="auto"/>
                    <w:bottom w:val="none" w:sz="0" w:space="0" w:color="auto"/>
                    <w:right w:val="none" w:sz="0" w:space="0" w:color="auto"/>
                  </w:divBdr>
                  <w:divsChild>
                    <w:div w:id="589587156">
                      <w:marLeft w:val="0"/>
                      <w:marRight w:val="0"/>
                      <w:marTop w:val="0"/>
                      <w:marBottom w:val="0"/>
                      <w:divBdr>
                        <w:top w:val="none" w:sz="0" w:space="0" w:color="auto"/>
                        <w:left w:val="none" w:sz="0" w:space="0" w:color="auto"/>
                        <w:bottom w:val="none" w:sz="0" w:space="0" w:color="auto"/>
                        <w:right w:val="none" w:sz="0" w:space="0" w:color="auto"/>
                      </w:divBdr>
                      <w:divsChild>
                        <w:div w:id="986513953">
                          <w:marLeft w:val="0"/>
                          <w:marRight w:val="0"/>
                          <w:marTop w:val="0"/>
                          <w:marBottom w:val="0"/>
                          <w:divBdr>
                            <w:top w:val="none" w:sz="0" w:space="0" w:color="auto"/>
                            <w:left w:val="none" w:sz="0" w:space="0" w:color="auto"/>
                            <w:bottom w:val="none" w:sz="0" w:space="0" w:color="auto"/>
                            <w:right w:val="none" w:sz="0" w:space="0" w:color="auto"/>
                          </w:divBdr>
                          <w:divsChild>
                            <w:div w:id="1310475670">
                              <w:marLeft w:val="3"/>
                              <w:marRight w:val="0"/>
                              <w:marTop w:val="0"/>
                              <w:marBottom w:val="0"/>
                              <w:divBdr>
                                <w:top w:val="none" w:sz="0" w:space="0" w:color="auto"/>
                                <w:left w:val="none" w:sz="0" w:space="0" w:color="auto"/>
                                <w:bottom w:val="none" w:sz="0" w:space="0" w:color="auto"/>
                                <w:right w:val="none" w:sz="0" w:space="0" w:color="auto"/>
                              </w:divBdr>
                              <w:divsChild>
                                <w:div w:id="940794065">
                                  <w:marLeft w:val="0"/>
                                  <w:marRight w:val="0"/>
                                  <w:marTop w:val="0"/>
                                  <w:marBottom w:val="0"/>
                                  <w:divBdr>
                                    <w:top w:val="none" w:sz="0" w:space="0" w:color="auto"/>
                                    <w:left w:val="none" w:sz="0" w:space="0" w:color="auto"/>
                                    <w:bottom w:val="none" w:sz="0" w:space="0" w:color="auto"/>
                                    <w:right w:val="none" w:sz="0" w:space="0" w:color="auto"/>
                                  </w:divBdr>
                                  <w:divsChild>
                                    <w:div w:id="1986086485">
                                      <w:marLeft w:val="0"/>
                                      <w:marRight w:val="0"/>
                                      <w:marTop w:val="0"/>
                                      <w:marBottom w:val="0"/>
                                      <w:divBdr>
                                        <w:top w:val="none" w:sz="0" w:space="0" w:color="auto"/>
                                        <w:left w:val="none" w:sz="0" w:space="0" w:color="auto"/>
                                        <w:bottom w:val="none" w:sz="0" w:space="0" w:color="auto"/>
                                        <w:right w:val="none" w:sz="0" w:space="0" w:color="auto"/>
                                      </w:divBdr>
                                      <w:divsChild>
                                        <w:div w:id="1315111212">
                                          <w:marLeft w:val="0"/>
                                          <w:marRight w:val="0"/>
                                          <w:marTop w:val="0"/>
                                          <w:marBottom w:val="0"/>
                                          <w:divBdr>
                                            <w:top w:val="none" w:sz="0" w:space="0" w:color="auto"/>
                                            <w:left w:val="none" w:sz="0" w:space="0" w:color="auto"/>
                                            <w:bottom w:val="none" w:sz="0" w:space="0" w:color="auto"/>
                                            <w:right w:val="none" w:sz="0" w:space="0" w:color="auto"/>
                                          </w:divBdr>
                                          <w:divsChild>
                                            <w:div w:id="391658082">
                                              <w:marLeft w:val="0"/>
                                              <w:marRight w:val="0"/>
                                              <w:marTop w:val="0"/>
                                              <w:marBottom w:val="0"/>
                                              <w:divBdr>
                                                <w:top w:val="none" w:sz="0" w:space="0" w:color="auto"/>
                                                <w:left w:val="none" w:sz="0" w:space="0" w:color="auto"/>
                                                <w:bottom w:val="none" w:sz="0" w:space="0" w:color="auto"/>
                                                <w:right w:val="none" w:sz="0" w:space="0" w:color="auto"/>
                                              </w:divBdr>
                                              <w:divsChild>
                                                <w:div w:id="441535400">
                                                  <w:marLeft w:val="0"/>
                                                  <w:marRight w:val="0"/>
                                                  <w:marTop w:val="0"/>
                                                  <w:marBottom w:val="0"/>
                                                  <w:divBdr>
                                                    <w:top w:val="none" w:sz="0" w:space="0" w:color="auto"/>
                                                    <w:left w:val="none" w:sz="0" w:space="0" w:color="auto"/>
                                                    <w:bottom w:val="none" w:sz="0" w:space="0" w:color="auto"/>
                                                    <w:right w:val="none" w:sz="0" w:space="0" w:color="auto"/>
                                                  </w:divBdr>
                                                  <w:divsChild>
                                                    <w:div w:id="149568767">
                                                      <w:marLeft w:val="0"/>
                                                      <w:marRight w:val="0"/>
                                                      <w:marTop w:val="0"/>
                                                      <w:marBottom w:val="0"/>
                                                      <w:divBdr>
                                                        <w:top w:val="none" w:sz="0" w:space="0" w:color="auto"/>
                                                        <w:left w:val="none" w:sz="0" w:space="0" w:color="auto"/>
                                                        <w:bottom w:val="none" w:sz="0" w:space="0" w:color="auto"/>
                                                        <w:right w:val="none" w:sz="0" w:space="0" w:color="auto"/>
                                                      </w:divBdr>
                                                      <w:divsChild>
                                                        <w:div w:id="726538072">
                                                          <w:marLeft w:val="0"/>
                                                          <w:marRight w:val="0"/>
                                                          <w:marTop w:val="0"/>
                                                          <w:marBottom w:val="0"/>
                                                          <w:divBdr>
                                                            <w:top w:val="none" w:sz="0" w:space="0" w:color="auto"/>
                                                            <w:left w:val="none" w:sz="0" w:space="0" w:color="auto"/>
                                                            <w:bottom w:val="none" w:sz="0" w:space="0" w:color="auto"/>
                                                            <w:right w:val="none" w:sz="0" w:space="0" w:color="auto"/>
                                                          </w:divBdr>
                                                          <w:divsChild>
                                                            <w:div w:id="1914967776">
                                                              <w:marLeft w:val="0"/>
                                                              <w:marRight w:val="0"/>
                                                              <w:marTop w:val="0"/>
                                                              <w:marBottom w:val="0"/>
                                                              <w:divBdr>
                                                                <w:top w:val="none" w:sz="0" w:space="0" w:color="auto"/>
                                                                <w:left w:val="none" w:sz="0" w:space="0" w:color="auto"/>
                                                                <w:bottom w:val="none" w:sz="0" w:space="0" w:color="auto"/>
                                                                <w:right w:val="none" w:sz="0" w:space="0" w:color="auto"/>
                                                              </w:divBdr>
                                                              <w:divsChild>
                                                                <w:div w:id="1363819687">
                                                                  <w:marLeft w:val="0"/>
                                                                  <w:marRight w:val="0"/>
                                                                  <w:marTop w:val="0"/>
                                                                  <w:marBottom w:val="0"/>
                                                                  <w:divBdr>
                                                                    <w:top w:val="none" w:sz="0" w:space="0" w:color="auto"/>
                                                                    <w:left w:val="none" w:sz="0" w:space="0" w:color="auto"/>
                                                                    <w:bottom w:val="none" w:sz="0" w:space="0" w:color="auto"/>
                                                                    <w:right w:val="none" w:sz="0" w:space="0" w:color="auto"/>
                                                                  </w:divBdr>
                                                                  <w:divsChild>
                                                                    <w:div w:id="1865508716">
                                                                      <w:marLeft w:val="0"/>
                                                                      <w:marRight w:val="0"/>
                                                                      <w:marTop w:val="0"/>
                                                                      <w:marBottom w:val="0"/>
                                                                      <w:divBdr>
                                                                        <w:top w:val="none" w:sz="0" w:space="0" w:color="auto"/>
                                                                        <w:left w:val="none" w:sz="0" w:space="0" w:color="auto"/>
                                                                        <w:bottom w:val="none" w:sz="0" w:space="0" w:color="auto"/>
                                                                        <w:right w:val="none" w:sz="0" w:space="0" w:color="auto"/>
                                                                      </w:divBdr>
                                                                      <w:divsChild>
                                                                        <w:div w:id="1801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6140">
      <w:bodyDiv w:val="1"/>
      <w:marLeft w:val="0"/>
      <w:marRight w:val="0"/>
      <w:marTop w:val="0"/>
      <w:marBottom w:val="0"/>
      <w:divBdr>
        <w:top w:val="none" w:sz="0" w:space="0" w:color="auto"/>
        <w:left w:val="none" w:sz="0" w:space="0" w:color="auto"/>
        <w:bottom w:val="none" w:sz="0" w:space="0" w:color="auto"/>
        <w:right w:val="none" w:sz="0" w:space="0" w:color="auto"/>
      </w:divBdr>
    </w:div>
    <w:div w:id="1328442280">
      <w:bodyDiv w:val="1"/>
      <w:marLeft w:val="0"/>
      <w:marRight w:val="0"/>
      <w:marTop w:val="0"/>
      <w:marBottom w:val="0"/>
      <w:divBdr>
        <w:top w:val="none" w:sz="0" w:space="0" w:color="auto"/>
        <w:left w:val="none" w:sz="0" w:space="0" w:color="auto"/>
        <w:bottom w:val="none" w:sz="0" w:space="0" w:color="auto"/>
        <w:right w:val="none" w:sz="0" w:space="0" w:color="auto"/>
      </w:divBdr>
    </w:div>
    <w:div w:id="1330016679">
      <w:bodyDiv w:val="1"/>
      <w:marLeft w:val="0"/>
      <w:marRight w:val="0"/>
      <w:marTop w:val="0"/>
      <w:marBottom w:val="0"/>
      <w:divBdr>
        <w:top w:val="none" w:sz="0" w:space="0" w:color="auto"/>
        <w:left w:val="none" w:sz="0" w:space="0" w:color="auto"/>
        <w:bottom w:val="none" w:sz="0" w:space="0" w:color="auto"/>
        <w:right w:val="none" w:sz="0" w:space="0" w:color="auto"/>
      </w:divBdr>
      <w:divsChild>
        <w:div w:id="1843740001">
          <w:marLeft w:val="0"/>
          <w:marRight w:val="0"/>
          <w:marTop w:val="0"/>
          <w:marBottom w:val="0"/>
          <w:divBdr>
            <w:top w:val="none" w:sz="0" w:space="0" w:color="auto"/>
            <w:left w:val="none" w:sz="0" w:space="0" w:color="auto"/>
            <w:bottom w:val="none" w:sz="0" w:space="0" w:color="auto"/>
            <w:right w:val="none" w:sz="0" w:space="0" w:color="auto"/>
          </w:divBdr>
          <w:divsChild>
            <w:div w:id="10565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
    <w:div w:id="1330256799">
      <w:bodyDiv w:val="1"/>
      <w:marLeft w:val="0"/>
      <w:marRight w:val="0"/>
      <w:marTop w:val="0"/>
      <w:marBottom w:val="0"/>
      <w:divBdr>
        <w:top w:val="none" w:sz="0" w:space="0" w:color="auto"/>
        <w:left w:val="none" w:sz="0" w:space="0" w:color="auto"/>
        <w:bottom w:val="none" w:sz="0" w:space="0" w:color="auto"/>
        <w:right w:val="none" w:sz="0" w:space="0" w:color="auto"/>
      </w:divBdr>
    </w:div>
    <w:div w:id="1330980825">
      <w:bodyDiv w:val="1"/>
      <w:marLeft w:val="0"/>
      <w:marRight w:val="0"/>
      <w:marTop w:val="0"/>
      <w:marBottom w:val="0"/>
      <w:divBdr>
        <w:top w:val="none" w:sz="0" w:space="0" w:color="auto"/>
        <w:left w:val="none" w:sz="0" w:space="0" w:color="auto"/>
        <w:bottom w:val="none" w:sz="0" w:space="0" w:color="auto"/>
        <w:right w:val="none" w:sz="0" w:space="0" w:color="auto"/>
      </w:divBdr>
    </w:div>
    <w:div w:id="1331055193">
      <w:bodyDiv w:val="1"/>
      <w:marLeft w:val="0"/>
      <w:marRight w:val="0"/>
      <w:marTop w:val="0"/>
      <w:marBottom w:val="0"/>
      <w:divBdr>
        <w:top w:val="none" w:sz="0" w:space="0" w:color="auto"/>
        <w:left w:val="none" w:sz="0" w:space="0" w:color="auto"/>
        <w:bottom w:val="none" w:sz="0" w:space="0" w:color="auto"/>
        <w:right w:val="none" w:sz="0" w:space="0" w:color="auto"/>
      </w:divBdr>
    </w:div>
    <w:div w:id="1331177233">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sChild>
        <w:div w:id="1224415589">
          <w:marLeft w:val="0"/>
          <w:marRight w:val="0"/>
          <w:marTop w:val="0"/>
          <w:marBottom w:val="0"/>
          <w:divBdr>
            <w:top w:val="none" w:sz="0" w:space="0" w:color="auto"/>
            <w:left w:val="none" w:sz="0" w:space="0" w:color="auto"/>
            <w:bottom w:val="none" w:sz="0" w:space="0" w:color="auto"/>
            <w:right w:val="none" w:sz="0" w:space="0" w:color="auto"/>
          </w:divBdr>
          <w:divsChild>
            <w:div w:id="265578235">
              <w:marLeft w:val="0"/>
              <w:marRight w:val="0"/>
              <w:marTop w:val="0"/>
              <w:marBottom w:val="0"/>
              <w:divBdr>
                <w:top w:val="none" w:sz="0" w:space="0" w:color="auto"/>
                <w:left w:val="none" w:sz="0" w:space="0" w:color="auto"/>
                <w:bottom w:val="none" w:sz="0" w:space="0" w:color="auto"/>
                <w:right w:val="none" w:sz="0" w:space="0" w:color="auto"/>
              </w:divBdr>
              <w:divsChild>
                <w:div w:id="2105951547">
                  <w:marLeft w:val="0"/>
                  <w:marRight w:val="0"/>
                  <w:marTop w:val="0"/>
                  <w:marBottom w:val="0"/>
                  <w:divBdr>
                    <w:top w:val="none" w:sz="0" w:space="0" w:color="auto"/>
                    <w:left w:val="none" w:sz="0" w:space="0" w:color="auto"/>
                    <w:bottom w:val="none" w:sz="0" w:space="0" w:color="auto"/>
                    <w:right w:val="none" w:sz="0" w:space="0" w:color="auto"/>
                  </w:divBdr>
                  <w:divsChild>
                    <w:div w:id="123735911">
                      <w:marLeft w:val="0"/>
                      <w:marRight w:val="0"/>
                      <w:marTop w:val="0"/>
                      <w:marBottom w:val="0"/>
                      <w:divBdr>
                        <w:top w:val="none" w:sz="0" w:space="0" w:color="auto"/>
                        <w:left w:val="none" w:sz="0" w:space="0" w:color="auto"/>
                        <w:bottom w:val="none" w:sz="0" w:space="0" w:color="auto"/>
                        <w:right w:val="none" w:sz="0" w:space="0" w:color="auto"/>
                      </w:divBdr>
                      <w:divsChild>
                        <w:div w:id="277837552">
                          <w:marLeft w:val="0"/>
                          <w:marRight w:val="0"/>
                          <w:marTop w:val="0"/>
                          <w:marBottom w:val="0"/>
                          <w:divBdr>
                            <w:top w:val="none" w:sz="0" w:space="0" w:color="auto"/>
                            <w:left w:val="none" w:sz="0" w:space="0" w:color="auto"/>
                            <w:bottom w:val="none" w:sz="0" w:space="0" w:color="auto"/>
                            <w:right w:val="none" w:sz="0" w:space="0" w:color="auto"/>
                          </w:divBdr>
                          <w:divsChild>
                            <w:div w:id="2123379839">
                              <w:marLeft w:val="0"/>
                              <w:marRight w:val="0"/>
                              <w:marTop w:val="0"/>
                              <w:marBottom w:val="0"/>
                              <w:divBdr>
                                <w:top w:val="none" w:sz="0" w:space="0" w:color="auto"/>
                                <w:left w:val="none" w:sz="0" w:space="0" w:color="auto"/>
                                <w:bottom w:val="none" w:sz="0" w:space="0" w:color="auto"/>
                                <w:right w:val="none" w:sz="0" w:space="0" w:color="auto"/>
                              </w:divBdr>
                              <w:divsChild>
                                <w:div w:id="1119757221">
                                  <w:marLeft w:val="0"/>
                                  <w:marRight w:val="0"/>
                                  <w:marTop w:val="0"/>
                                  <w:marBottom w:val="0"/>
                                  <w:divBdr>
                                    <w:top w:val="none" w:sz="0" w:space="0" w:color="auto"/>
                                    <w:left w:val="none" w:sz="0" w:space="0" w:color="auto"/>
                                    <w:bottom w:val="none" w:sz="0" w:space="0" w:color="auto"/>
                                    <w:right w:val="none" w:sz="0" w:space="0" w:color="auto"/>
                                  </w:divBdr>
                                  <w:divsChild>
                                    <w:div w:id="1955480933">
                                      <w:marLeft w:val="0"/>
                                      <w:marRight w:val="0"/>
                                      <w:marTop w:val="0"/>
                                      <w:marBottom w:val="0"/>
                                      <w:divBdr>
                                        <w:top w:val="none" w:sz="0" w:space="0" w:color="auto"/>
                                        <w:left w:val="none" w:sz="0" w:space="0" w:color="auto"/>
                                        <w:bottom w:val="none" w:sz="0" w:space="0" w:color="auto"/>
                                        <w:right w:val="none" w:sz="0" w:space="0" w:color="auto"/>
                                      </w:divBdr>
                                      <w:divsChild>
                                        <w:div w:id="502626222">
                                          <w:marLeft w:val="-150"/>
                                          <w:marRight w:val="-150"/>
                                          <w:marTop w:val="0"/>
                                          <w:marBottom w:val="0"/>
                                          <w:divBdr>
                                            <w:top w:val="none" w:sz="0" w:space="0" w:color="auto"/>
                                            <w:left w:val="none" w:sz="0" w:space="0" w:color="auto"/>
                                            <w:bottom w:val="none" w:sz="0" w:space="0" w:color="auto"/>
                                            <w:right w:val="none" w:sz="0" w:space="0" w:color="auto"/>
                                          </w:divBdr>
                                          <w:divsChild>
                                            <w:div w:id="1906836534">
                                              <w:marLeft w:val="0"/>
                                              <w:marRight w:val="0"/>
                                              <w:marTop w:val="0"/>
                                              <w:marBottom w:val="0"/>
                                              <w:divBdr>
                                                <w:top w:val="none" w:sz="0" w:space="0" w:color="auto"/>
                                                <w:left w:val="none" w:sz="0" w:space="0" w:color="auto"/>
                                                <w:bottom w:val="none" w:sz="0" w:space="0" w:color="auto"/>
                                                <w:right w:val="none" w:sz="0" w:space="0" w:color="auto"/>
                                              </w:divBdr>
                                              <w:divsChild>
                                                <w:div w:id="2091732443">
                                                  <w:marLeft w:val="0"/>
                                                  <w:marRight w:val="0"/>
                                                  <w:marTop w:val="0"/>
                                                  <w:marBottom w:val="0"/>
                                                  <w:divBdr>
                                                    <w:top w:val="none" w:sz="0" w:space="0" w:color="auto"/>
                                                    <w:left w:val="none" w:sz="0" w:space="0" w:color="auto"/>
                                                    <w:bottom w:val="none" w:sz="0" w:space="0" w:color="auto"/>
                                                    <w:right w:val="none" w:sz="0" w:space="0" w:color="auto"/>
                                                  </w:divBdr>
                                                  <w:divsChild>
                                                    <w:div w:id="35005879">
                                                      <w:marLeft w:val="0"/>
                                                      <w:marRight w:val="0"/>
                                                      <w:marTop w:val="0"/>
                                                      <w:marBottom w:val="0"/>
                                                      <w:divBdr>
                                                        <w:top w:val="none" w:sz="0" w:space="0" w:color="auto"/>
                                                        <w:left w:val="none" w:sz="0" w:space="0" w:color="auto"/>
                                                        <w:bottom w:val="none" w:sz="0" w:space="0" w:color="auto"/>
                                                        <w:right w:val="none" w:sz="0" w:space="0" w:color="auto"/>
                                                      </w:divBdr>
                                                      <w:divsChild>
                                                        <w:div w:id="1606888508">
                                                          <w:marLeft w:val="0"/>
                                                          <w:marRight w:val="0"/>
                                                          <w:marTop w:val="0"/>
                                                          <w:marBottom w:val="0"/>
                                                          <w:divBdr>
                                                            <w:top w:val="none" w:sz="0" w:space="0" w:color="auto"/>
                                                            <w:left w:val="none" w:sz="0" w:space="0" w:color="auto"/>
                                                            <w:bottom w:val="none" w:sz="0" w:space="0" w:color="auto"/>
                                                            <w:right w:val="none" w:sz="0" w:space="0" w:color="auto"/>
                                                          </w:divBdr>
                                                          <w:divsChild>
                                                            <w:div w:id="1234049235">
                                                              <w:marLeft w:val="0"/>
                                                              <w:marRight w:val="0"/>
                                                              <w:marTop w:val="0"/>
                                                              <w:marBottom w:val="0"/>
                                                              <w:divBdr>
                                                                <w:top w:val="none" w:sz="0" w:space="0" w:color="auto"/>
                                                                <w:left w:val="none" w:sz="0" w:space="0" w:color="auto"/>
                                                                <w:bottom w:val="none" w:sz="0" w:space="0" w:color="auto"/>
                                                                <w:right w:val="none" w:sz="0" w:space="0" w:color="auto"/>
                                                              </w:divBdr>
                                                              <w:divsChild>
                                                                <w:div w:id="350572825">
                                                                  <w:marLeft w:val="0"/>
                                                                  <w:marRight w:val="0"/>
                                                                  <w:marTop w:val="0"/>
                                                                  <w:marBottom w:val="0"/>
                                                                  <w:divBdr>
                                                                    <w:top w:val="none" w:sz="0" w:space="0" w:color="auto"/>
                                                                    <w:left w:val="none" w:sz="0" w:space="0" w:color="auto"/>
                                                                    <w:bottom w:val="none" w:sz="0" w:space="0" w:color="auto"/>
                                                                    <w:right w:val="none" w:sz="0" w:space="0" w:color="auto"/>
                                                                  </w:divBdr>
                                                                  <w:divsChild>
                                                                    <w:div w:id="1978022980">
                                                                      <w:marLeft w:val="0"/>
                                                                      <w:marRight w:val="0"/>
                                                                      <w:marTop w:val="0"/>
                                                                      <w:marBottom w:val="0"/>
                                                                      <w:divBdr>
                                                                        <w:top w:val="none" w:sz="0" w:space="0" w:color="auto"/>
                                                                        <w:left w:val="none" w:sz="0" w:space="0" w:color="auto"/>
                                                                        <w:bottom w:val="none" w:sz="0" w:space="0" w:color="auto"/>
                                                                        <w:right w:val="none" w:sz="0" w:space="0" w:color="auto"/>
                                                                      </w:divBdr>
                                                                      <w:divsChild>
                                                                        <w:div w:id="450325171">
                                                                          <w:marLeft w:val="-225"/>
                                                                          <w:marRight w:val="-225"/>
                                                                          <w:marTop w:val="0"/>
                                                                          <w:marBottom w:val="0"/>
                                                                          <w:divBdr>
                                                                            <w:top w:val="none" w:sz="0" w:space="0" w:color="auto"/>
                                                                            <w:left w:val="none" w:sz="0" w:space="0" w:color="auto"/>
                                                                            <w:bottom w:val="none" w:sz="0" w:space="0" w:color="auto"/>
                                                                            <w:right w:val="none" w:sz="0" w:space="0" w:color="auto"/>
                                                                          </w:divBdr>
                                                                          <w:divsChild>
                                                                            <w:div w:id="1544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38025">
      <w:bodyDiv w:val="1"/>
      <w:marLeft w:val="0"/>
      <w:marRight w:val="0"/>
      <w:marTop w:val="0"/>
      <w:marBottom w:val="0"/>
      <w:divBdr>
        <w:top w:val="none" w:sz="0" w:space="0" w:color="auto"/>
        <w:left w:val="none" w:sz="0" w:space="0" w:color="auto"/>
        <w:bottom w:val="none" w:sz="0" w:space="0" w:color="auto"/>
        <w:right w:val="none" w:sz="0" w:space="0" w:color="auto"/>
      </w:divBdr>
    </w:div>
    <w:div w:id="1334912899">
      <w:bodyDiv w:val="1"/>
      <w:marLeft w:val="0"/>
      <w:marRight w:val="0"/>
      <w:marTop w:val="0"/>
      <w:marBottom w:val="0"/>
      <w:divBdr>
        <w:top w:val="none" w:sz="0" w:space="0" w:color="auto"/>
        <w:left w:val="none" w:sz="0" w:space="0" w:color="auto"/>
        <w:bottom w:val="none" w:sz="0" w:space="0" w:color="auto"/>
        <w:right w:val="none" w:sz="0" w:space="0" w:color="auto"/>
      </w:divBdr>
    </w:div>
    <w:div w:id="1335499558">
      <w:bodyDiv w:val="1"/>
      <w:marLeft w:val="0"/>
      <w:marRight w:val="0"/>
      <w:marTop w:val="0"/>
      <w:marBottom w:val="0"/>
      <w:divBdr>
        <w:top w:val="none" w:sz="0" w:space="0" w:color="auto"/>
        <w:left w:val="none" w:sz="0" w:space="0" w:color="auto"/>
        <w:bottom w:val="none" w:sz="0" w:space="0" w:color="auto"/>
        <w:right w:val="none" w:sz="0" w:space="0" w:color="auto"/>
      </w:divBdr>
      <w:divsChild>
        <w:div w:id="2086342599">
          <w:marLeft w:val="0"/>
          <w:marRight w:val="0"/>
          <w:marTop w:val="0"/>
          <w:marBottom w:val="0"/>
          <w:divBdr>
            <w:top w:val="none" w:sz="0" w:space="0" w:color="auto"/>
            <w:left w:val="none" w:sz="0" w:space="0" w:color="auto"/>
            <w:bottom w:val="none" w:sz="0" w:space="0" w:color="auto"/>
            <w:right w:val="none" w:sz="0" w:space="0" w:color="auto"/>
          </w:divBdr>
          <w:divsChild>
            <w:div w:id="389809302">
              <w:marLeft w:val="0"/>
              <w:marRight w:val="0"/>
              <w:marTop w:val="0"/>
              <w:marBottom w:val="0"/>
              <w:divBdr>
                <w:top w:val="none" w:sz="0" w:space="0" w:color="auto"/>
                <w:left w:val="none" w:sz="0" w:space="0" w:color="auto"/>
                <w:bottom w:val="none" w:sz="0" w:space="0" w:color="auto"/>
                <w:right w:val="none" w:sz="0" w:space="0" w:color="auto"/>
              </w:divBdr>
              <w:divsChild>
                <w:div w:id="1512404253">
                  <w:marLeft w:val="0"/>
                  <w:marRight w:val="0"/>
                  <w:marTop w:val="0"/>
                  <w:marBottom w:val="0"/>
                  <w:divBdr>
                    <w:top w:val="none" w:sz="0" w:space="0" w:color="auto"/>
                    <w:left w:val="none" w:sz="0" w:space="0" w:color="auto"/>
                    <w:bottom w:val="none" w:sz="0" w:space="0" w:color="auto"/>
                    <w:right w:val="none" w:sz="0" w:space="0" w:color="auto"/>
                  </w:divBdr>
                  <w:divsChild>
                    <w:div w:id="1147824154">
                      <w:marLeft w:val="0"/>
                      <w:marRight w:val="0"/>
                      <w:marTop w:val="0"/>
                      <w:marBottom w:val="0"/>
                      <w:divBdr>
                        <w:top w:val="none" w:sz="0" w:space="0" w:color="auto"/>
                        <w:left w:val="none" w:sz="0" w:space="0" w:color="auto"/>
                        <w:bottom w:val="none" w:sz="0" w:space="0" w:color="auto"/>
                        <w:right w:val="none" w:sz="0" w:space="0" w:color="auto"/>
                      </w:divBdr>
                      <w:divsChild>
                        <w:div w:id="702680994">
                          <w:marLeft w:val="0"/>
                          <w:marRight w:val="0"/>
                          <w:marTop w:val="226"/>
                          <w:marBottom w:val="0"/>
                          <w:divBdr>
                            <w:top w:val="none" w:sz="0" w:space="0" w:color="auto"/>
                            <w:left w:val="none" w:sz="0" w:space="0" w:color="auto"/>
                            <w:bottom w:val="none" w:sz="0" w:space="0" w:color="auto"/>
                            <w:right w:val="none" w:sz="0" w:space="0" w:color="auto"/>
                          </w:divBdr>
                          <w:divsChild>
                            <w:div w:id="1574466452">
                              <w:marLeft w:val="1419"/>
                              <w:marRight w:val="2730"/>
                              <w:marTop w:val="0"/>
                              <w:marBottom w:val="0"/>
                              <w:divBdr>
                                <w:top w:val="none" w:sz="0" w:space="0" w:color="auto"/>
                                <w:left w:val="none" w:sz="0" w:space="0" w:color="auto"/>
                                <w:bottom w:val="none" w:sz="0" w:space="0" w:color="auto"/>
                                <w:right w:val="none" w:sz="0" w:space="0" w:color="auto"/>
                              </w:divBdr>
                              <w:divsChild>
                                <w:div w:id="49885880">
                                  <w:marLeft w:val="0"/>
                                  <w:marRight w:val="0"/>
                                  <w:marTop w:val="0"/>
                                  <w:marBottom w:val="0"/>
                                  <w:divBdr>
                                    <w:top w:val="none" w:sz="0" w:space="0" w:color="auto"/>
                                    <w:left w:val="none" w:sz="0" w:space="0" w:color="auto"/>
                                    <w:bottom w:val="none" w:sz="0" w:space="0" w:color="auto"/>
                                    <w:right w:val="none" w:sz="0" w:space="0" w:color="auto"/>
                                  </w:divBdr>
                                  <w:divsChild>
                                    <w:div w:id="953026677">
                                      <w:marLeft w:val="0"/>
                                      <w:marRight w:val="0"/>
                                      <w:marTop w:val="0"/>
                                      <w:marBottom w:val="0"/>
                                      <w:divBdr>
                                        <w:top w:val="none" w:sz="0" w:space="0" w:color="auto"/>
                                        <w:left w:val="none" w:sz="0" w:space="0" w:color="auto"/>
                                        <w:bottom w:val="none" w:sz="0" w:space="0" w:color="auto"/>
                                        <w:right w:val="none" w:sz="0" w:space="0" w:color="auto"/>
                                      </w:divBdr>
                                      <w:divsChild>
                                        <w:div w:id="1159690967">
                                          <w:marLeft w:val="0"/>
                                          <w:marRight w:val="0"/>
                                          <w:marTop w:val="0"/>
                                          <w:marBottom w:val="0"/>
                                          <w:divBdr>
                                            <w:top w:val="none" w:sz="0" w:space="0" w:color="auto"/>
                                            <w:left w:val="none" w:sz="0" w:space="0" w:color="auto"/>
                                            <w:bottom w:val="none" w:sz="0" w:space="0" w:color="auto"/>
                                            <w:right w:val="none" w:sz="0" w:space="0" w:color="auto"/>
                                          </w:divBdr>
                                          <w:divsChild>
                                            <w:div w:id="45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297529">
      <w:bodyDiv w:val="1"/>
      <w:marLeft w:val="0"/>
      <w:marRight w:val="0"/>
      <w:marTop w:val="0"/>
      <w:marBottom w:val="0"/>
      <w:divBdr>
        <w:top w:val="none" w:sz="0" w:space="0" w:color="auto"/>
        <w:left w:val="none" w:sz="0" w:space="0" w:color="auto"/>
        <w:bottom w:val="none" w:sz="0" w:space="0" w:color="auto"/>
        <w:right w:val="none" w:sz="0" w:space="0" w:color="auto"/>
      </w:divBdr>
    </w:div>
    <w:div w:id="1336766228">
      <w:bodyDiv w:val="1"/>
      <w:marLeft w:val="0"/>
      <w:marRight w:val="0"/>
      <w:marTop w:val="0"/>
      <w:marBottom w:val="0"/>
      <w:divBdr>
        <w:top w:val="none" w:sz="0" w:space="0" w:color="auto"/>
        <w:left w:val="none" w:sz="0" w:space="0" w:color="auto"/>
        <w:bottom w:val="none" w:sz="0" w:space="0" w:color="auto"/>
        <w:right w:val="none" w:sz="0" w:space="0" w:color="auto"/>
      </w:divBdr>
    </w:div>
    <w:div w:id="1337540345">
      <w:bodyDiv w:val="1"/>
      <w:marLeft w:val="0"/>
      <w:marRight w:val="0"/>
      <w:marTop w:val="0"/>
      <w:marBottom w:val="0"/>
      <w:divBdr>
        <w:top w:val="none" w:sz="0" w:space="0" w:color="auto"/>
        <w:left w:val="none" w:sz="0" w:space="0" w:color="auto"/>
        <w:bottom w:val="none" w:sz="0" w:space="0" w:color="auto"/>
        <w:right w:val="none" w:sz="0" w:space="0" w:color="auto"/>
      </w:divBdr>
      <w:divsChild>
        <w:div w:id="2025786854">
          <w:marLeft w:val="0"/>
          <w:marRight w:val="0"/>
          <w:marTop w:val="0"/>
          <w:marBottom w:val="0"/>
          <w:divBdr>
            <w:top w:val="none" w:sz="0" w:space="0" w:color="auto"/>
            <w:left w:val="none" w:sz="0" w:space="0" w:color="auto"/>
            <w:bottom w:val="none" w:sz="0" w:space="0" w:color="auto"/>
            <w:right w:val="none" w:sz="0" w:space="0" w:color="auto"/>
          </w:divBdr>
          <w:divsChild>
            <w:div w:id="1226574722">
              <w:marLeft w:val="0"/>
              <w:marRight w:val="0"/>
              <w:marTop w:val="0"/>
              <w:marBottom w:val="0"/>
              <w:divBdr>
                <w:top w:val="none" w:sz="0" w:space="0" w:color="auto"/>
                <w:left w:val="none" w:sz="0" w:space="0" w:color="auto"/>
                <w:bottom w:val="none" w:sz="0" w:space="0" w:color="auto"/>
                <w:right w:val="none" w:sz="0" w:space="0" w:color="auto"/>
              </w:divBdr>
              <w:divsChild>
                <w:div w:id="316298778">
                  <w:marLeft w:val="0"/>
                  <w:marRight w:val="0"/>
                  <w:marTop w:val="0"/>
                  <w:marBottom w:val="0"/>
                  <w:divBdr>
                    <w:top w:val="none" w:sz="0" w:space="0" w:color="auto"/>
                    <w:left w:val="none" w:sz="0" w:space="0" w:color="auto"/>
                    <w:bottom w:val="none" w:sz="0" w:space="0" w:color="auto"/>
                    <w:right w:val="none" w:sz="0" w:space="0" w:color="auto"/>
                  </w:divBdr>
                  <w:divsChild>
                    <w:div w:id="1037658266">
                      <w:marLeft w:val="0"/>
                      <w:marRight w:val="0"/>
                      <w:marTop w:val="0"/>
                      <w:marBottom w:val="0"/>
                      <w:divBdr>
                        <w:top w:val="none" w:sz="0" w:space="0" w:color="auto"/>
                        <w:left w:val="none" w:sz="0" w:space="0" w:color="auto"/>
                        <w:bottom w:val="none" w:sz="0" w:space="0" w:color="auto"/>
                        <w:right w:val="none" w:sz="0" w:space="0" w:color="auto"/>
                      </w:divBdr>
                      <w:divsChild>
                        <w:div w:id="995648360">
                          <w:marLeft w:val="0"/>
                          <w:marRight w:val="0"/>
                          <w:marTop w:val="0"/>
                          <w:marBottom w:val="0"/>
                          <w:divBdr>
                            <w:top w:val="none" w:sz="0" w:space="0" w:color="auto"/>
                            <w:left w:val="none" w:sz="0" w:space="0" w:color="auto"/>
                            <w:bottom w:val="none" w:sz="0" w:space="0" w:color="auto"/>
                            <w:right w:val="none" w:sz="0" w:space="0" w:color="auto"/>
                          </w:divBdr>
                          <w:divsChild>
                            <w:div w:id="1643076696">
                              <w:marLeft w:val="3"/>
                              <w:marRight w:val="0"/>
                              <w:marTop w:val="0"/>
                              <w:marBottom w:val="0"/>
                              <w:divBdr>
                                <w:top w:val="none" w:sz="0" w:space="0" w:color="auto"/>
                                <w:left w:val="none" w:sz="0" w:space="0" w:color="auto"/>
                                <w:bottom w:val="none" w:sz="0" w:space="0" w:color="auto"/>
                                <w:right w:val="none" w:sz="0" w:space="0" w:color="auto"/>
                              </w:divBdr>
                              <w:divsChild>
                                <w:div w:id="2061052380">
                                  <w:marLeft w:val="0"/>
                                  <w:marRight w:val="0"/>
                                  <w:marTop w:val="0"/>
                                  <w:marBottom w:val="0"/>
                                  <w:divBdr>
                                    <w:top w:val="none" w:sz="0" w:space="0" w:color="auto"/>
                                    <w:left w:val="none" w:sz="0" w:space="0" w:color="auto"/>
                                    <w:bottom w:val="none" w:sz="0" w:space="0" w:color="auto"/>
                                    <w:right w:val="none" w:sz="0" w:space="0" w:color="auto"/>
                                  </w:divBdr>
                                  <w:divsChild>
                                    <w:div w:id="606932549">
                                      <w:marLeft w:val="0"/>
                                      <w:marRight w:val="0"/>
                                      <w:marTop w:val="0"/>
                                      <w:marBottom w:val="0"/>
                                      <w:divBdr>
                                        <w:top w:val="none" w:sz="0" w:space="0" w:color="auto"/>
                                        <w:left w:val="none" w:sz="0" w:space="0" w:color="auto"/>
                                        <w:bottom w:val="none" w:sz="0" w:space="0" w:color="auto"/>
                                        <w:right w:val="none" w:sz="0" w:space="0" w:color="auto"/>
                                      </w:divBdr>
                                      <w:divsChild>
                                        <w:div w:id="1551072999">
                                          <w:marLeft w:val="0"/>
                                          <w:marRight w:val="0"/>
                                          <w:marTop w:val="0"/>
                                          <w:marBottom w:val="0"/>
                                          <w:divBdr>
                                            <w:top w:val="none" w:sz="0" w:space="0" w:color="auto"/>
                                            <w:left w:val="none" w:sz="0" w:space="0" w:color="auto"/>
                                            <w:bottom w:val="none" w:sz="0" w:space="0" w:color="auto"/>
                                            <w:right w:val="none" w:sz="0" w:space="0" w:color="auto"/>
                                          </w:divBdr>
                                          <w:divsChild>
                                            <w:div w:id="1317759756">
                                              <w:marLeft w:val="0"/>
                                              <w:marRight w:val="0"/>
                                              <w:marTop w:val="0"/>
                                              <w:marBottom w:val="0"/>
                                              <w:divBdr>
                                                <w:top w:val="none" w:sz="0" w:space="0" w:color="auto"/>
                                                <w:left w:val="none" w:sz="0" w:space="0" w:color="auto"/>
                                                <w:bottom w:val="none" w:sz="0" w:space="0" w:color="auto"/>
                                                <w:right w:val="none" w:sz="0" w:space="0" w:color="auto"/>
                                              </w:divBdr>
                                              <w:divsChild>
                                                <w:div w:id="63799237">
                                                  <w:marLeft w:val="0"/>
                                                  <w:marRight w:val="0"/>
                                                  <w:marTop w:val="0"/>
                                                  <w:marBottom w:val="0"/>
                                                  <w:divBdr>
                                                    <w:top w:val="none" w:sz="0" w:space="0" w:color="auto"/>
                                                    <w:left w:val="none" w:sz="0" w:space="0" w:color="auto"/>
                                                    <w:bottom w:val="none" w:sz="0" w:space="0" w:color="auto"/>
                                                    <w:right w:val="none" w:sz="0" w:space="0" w:color="auto"/>
                                                  </w:divBdr>
                                                  <w:divsChild>
                                                    <w:div w:id="440271048">
                                                      <w:marLeft w:val="0"/>
                                                      <w:marRight w:val="0"/>
                                                      <w:marTop w:val="0"/>
                                                      <w:marBottom w:val="0"/>
                                                      <w:divBdr>
                                                        <w:top w:val="none" w:sz="0" w:space="0" w:color="auto"/>
                                                        <w:left w:val="none" w:sz="0" w:space="0" w:color="auto"/>
                                                        <w:bottom w:val="none" w:sz="0" w:space="0" w:color="auto"/>
                                                        <w:right w:val="none" w:sz="0" w:space="0" w:color="auto"/>
                                                      </w:divBdr>
                                                      <w:divsChild>
                                                        <w:div w:id="770049949">
                                                          <w:marLeft w:val="0"/>
                                                          <w:marRight w:val="0"/>
                                                          <w:marTop w:val="0"/>
                                                          <w:marBottom w:val="0"/>
                                                          <w:divBdr>
                                                            <w:top w:val="none" w:sz="0" w:space="0" w:color="auto"/>
                                                            <w:left w:val="none" w:sz="0" w:space="0" w:color="auto"/>
                                                            <w:bottom w:val="none" w:sz="0" w:space="0" w:color="auto"/>
                                                            <w:right w:val="none" w:sz="0" w:space="0" w:color="auto"/>
                                                          </w:divBdr>
                                                          <w:divsChild>
                                                            <w:div w:id="1428454193">
                                                              <w:marLeft w:val="0"/>
                                                              <w:marRight w:val="0"/>
                                                              <w:marTop w:val="0"/>
                                                              <w:marBottom w:val="0"/>
                                                              <w:divBdr>
                                                                <w:top w:val="none" w:sz="0" w:space="0" w:color="auto"/>
                                                                <w:left w:val="none" w:sz="0" w:space="0" w:color="auto"/>
                                                                <w:bottom w:val="none" w:sz="0" w:space="0" w:color="auto"/>
                                                                <w:right w:val="none" w:sz="0" w:space="0" w:color="auto"/>
                                                              </w:divBdr>
                                                              <w:divsChild>
                                                                <w:div w:id="707223754">
                                                                  <w:marLeft w:val="0"/>
                                                                  <w:marRight w:val="0"/>
                                                                  <w:marTop w:val="0"/>
                                                                  <w:marBottom w:val="0"/>
                                                                  <w:divBdr>
                                                                    <w:top w:val="none" w:sz="0" w:space="0" w:color="auto"/>
                                                                    <w:left w:val="none" w:sz="0" w:space="0" w:color="auto"/>
                                                                    <w:bottom w:val="none" w:sz="0" w:space="0" w:color="auto"/>
                                                                    <w:right w:val="none" w:sz="0" w:space="0" w:color="auto"/>
                                                                  </w:divBdr>
                                                                  <w:divsChild>
                                                                    <w:div w:id="1698313701">
                                                                      <w:marLeft w:val="0"/>
                                                                      <w:marRight w:val="0"/>
                                                                      <w:marTop w:val="0"/>
                                                                      <w:marBottom w:val="0"/>
                                                                      <w:divBdr>
                                                                        <w:top w:val="none" w:sz="0" w:space="0" w:color="auto"/>
                                                                        <w:left w:val="none" w:sz="0" w:space="0" w:color="auto"/>
                                                                        <w:bottom w:val="none" w:sz="0" w:space="0" w:color="auto"/>
                                                                        <w:right w:val="none" w:sz="0" w:space="0" w:color="auto"/>
                                                                      </w:divBdr>
                                                                      <w:divsChild>
                                                                        <w:div w:id="2076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077973">
      <w:bodyDiv w:val="1"/>
      <w:marLeft w:val="0"/>
      <w:marRight w:val="0"/>
      <w:marTop w:val="0"/>
      <w:marBottom w:val="0"/>
      <w:divBdr>
        <w:top w:val="none" w:sz="0" w:space="0" w:color="auto"/>
        <w:left w:val="none" w:sz="0" w:space="0" w:color="auto"/>
        <w:bottom w:val="none" w:sz="0" w:space="0" w:color="auto"/>
        <w:right w:val="none" w:sz="0" w:space="0" w:color="auto"/>
      </w:divBdr>
    </w:div>
    <w:div w:id="1338312235">
      <w:bodyDiv w:val="1"/>
      <w:marLeft w:val="0"/>
      <w:marRight w:val="0"/>
      <w:marTop w:val="0"/>
      <w:marBottom w:val="0"/>
      <w:divBdr>
        <w:top w:val="none" w:sz="0" w:space="0" w:color="auto"/>
        <w:left w:val="none" w:sz="0" w:space="0" w:color="auto"/>
        <w:bottom w:val="none" w:sz="0" w:space="0" w:color="auto"/>
        <w:right w:val="none" w:sz="0" w:space="0" w:color="auto"/>
      </w:divBdr>
    </w:div>
    <w:div w:id="1338507602">
      <w:bodyDiv w:val="1"/>
      <w:marLeft w:val="0"/>
      <w:marRight w:val="0"/>
      <w:marTop w:val="0"/>
      <w:marBottom w:val="0"/>
      <w:divBdr>
        <w:top w:val="none" w:sz="0" w:space="0" w:color="auto"/>
        <w:left w:val="none" w:sz="0" w:space="0" w:color="auto"/>
        <w:bottom w:val="none" w:sz="0" w:space="0" w:color="auto"/>
        <w:right w:val="none" w:sz="0" w:space="0" w:color="auto"/>
      </w:divBdr>
      <w:divsChild>
        <w:div w:id="1062600909">
          <w:marLeft w:val="0"/>
          <w:marRight w:val="0"/>
          <w:marTop w:val="0"/>
          <w:marBottom w:val="0"/>
          <w:divBdr>
            <w:top w:val="none" w:sz="0" w:space="0" w:color="auto"/>
            <w:left w:val="none" w:sz="0" w:space="0" w:color="auto"/>
            <w:bottom w:val="none" w:sz="0" w:space="0" w:color="auto"/>
            <w:right w:val="none" w:sz="0" w:space="0" w:color="auto"/>
          </w:divBdr>
          <w:divsChild>
            <w:div w:id="1389498254">
              <w:marLeft w:val="0"/>
              <w:marRight w:val="0"/>
              <w:marTop w:val="0"/>
              <w:marBottom w:val="0"/>
              <w:divBdr>
                <w:top w:val="none" w:sz="0" w:space="0" w:color="auto"/>
                <w:left w:val="none" w:sz="0" w:space="0" w:color="auto"/>
                <w:bottom w:val="none" w:sz="0" w:space="0" w:color="auto"/>
                <w:right w:val="none" w:sz="0" w:space="0" w:color="auto"/>
              </w:divBdr>
              <w:divsChild>
                <w:div w:id="105394608">
                  <w:marLeft w:val="0"/>
                  <w:marRight w:val="0"/>
                  <w:marTop w:val="0"/>
                  <w:marBottom w:val="0"/>
                  <w:divBdr>
                    <w:top w:val="none" w:sz="0" w:space="0" w:color="auto"/>
                    <w:left w:val="none" w:sz="0" w:space="0" w:color="auto"/>
                    <w:bottom w:val="none" w:sz="0" w:space="0" w:color="auto"/>
                    <w:right w:val="none" w:sz="0" w:space="0" w:color="auto"/>
                  </w:divBdr>
                  <w:divsChild>
                    <w:div w:id="9454934">
                      <w:marLeft w:val="0"/>
                      <w:marRight w:val="0"/>
                      <w:marTop w:val="0"/>
                      <w:marBottom w:val="0"/>
                      <w:divBdr>
                        <w:top w:val="none" w:sz="0" w:space="0" w:color="auto"/>
                        <w:left w:val="none" w:sz="0" w:space="0" w:color="auto"/>
                        <w:bottom w:val="none" w:sz="0" w:space="0" w:color="auto"/>
                        <w:right w:val="none" w:sz="0" w:space="0" w:color="auto"/>
                      </w:divBdr>
                      <w:divsChild>
                        <w:div w:id="1647933932">
                          <w:marLeft w:val="0"/>
                          <w:marRight w:val="0"/>
                          <w:marTop w:val="0"/>
                          <w:marBottom w:val="0"/>
                          <w:divBdr>
                            <w:top w:val="none" w:sz="0" w:space="0" w:color="auto"/>
                            <w:left w:val="none" w:sz="0" w:space="0" w:color="auto"/>
                            <w:bottom w:val="none" w:sz="0" w:space="0" w:color="auto"/>
                            <w:right w:val="none" w:sz="0" w:space="0" w:color="auto"/>
                          </w:divBdr>
                          <w:divsChild>
                            <w:div w:id="863636977">
                              <w:marLeft w:val="3"/>
                              <w:marRight w:val="0"/>
                              <w:marTop w:val="0"/>
                              <w:marBottom w:val="0"/>
                              <w:divBdr>
                                <w:top w:val="none" w:sz="0" w:space="0" w:color="auto"/>
                                <w:left w:val="none" w:sz="0" w:space="0" w:color="auto"/>
                                <w:bottom w:val="none" w:sz="0" w:space="0" w:color="auto"/>
                                <w:right w:val="none" w:sz="0" w:space="0" w:color="auto"/>
                              </w:divBdr>
                              <w:divsChild>
                                <w:div w:id="1831553220">
                                  <w:marLeft w:val="0"/>
                                  <w:marRight w:val="0"/>
                                  <w:marTop w:val="0"/>
                                  <w:marBottom w:val="0"/>
                                  <w:divBdr>
                                    <w:top w:val="none" w:sz="0" w:space="0" w:color="auto"/>
                                    <w:left w:val="none" w:sz="0" w:space="0" w:color="auto"/>
                                    <w:bottom w:val="none" w:sz="0" w:space="0" w:color="auto"/>
                                    <w:right w:val="none" w:sz="0" w:space="0" w:color="auto"/>
                                  </w:divBdr>
                                  <w:divsChild>
                                    <w:div w:id="1214971967">
                                      <w:marLeft w:val="0"/>
                                      <w:marRight w:val="0"/>
                                      <w:marTop w:val="0"/>
                                      <w:marBottom w:val="0"/>
                                      <w:divBdr>
                                        <w:top w:val="none" w:sz="0" w:space="0" w:color="auto"/>
                                        <w:left w:val="none" w:sz="0" w:space="0" w:color="auto"/>
                                        <w:bottom w:val="none" w:sz="0" w:space="0" w:color="auto"/>
                                        <w:right w:val="none" w:sz="0" w:space="0" w:color="auto"/>
                                      </w:divBdr>
                                      <w:divsChild>
                                        <w:div w:id="1257907671">
                                          <w:marLeft w:val="0"/>
                                          <w:marRight w:val="0"/>
                                          <w:marTop w:val="0"/>
                                          <w:marBottom w:val="0"/>
                                          <w:divBdr>
                                            <w:top w:val="none" w:sz="0" w:space="0" w:color="auto"/>
                                            <w:left w:val="none" w:sz="0" w:space="0" w:color="auto"/>
                                            <w:bottom w:val="none" w:sz="0" w:space="0" w:color="auto"/>
                                            <w:right w:val="none" w:sz="0" w:space="0" w:color="auto"/>
                                          </w:divBdr>
                                          <w:divsChild>
                                            <w:div w:id="1358777161">
                                              <w:marLeft w:val="0"/>
                                              <w:marRight w:val="0"/>
                                              <w:marTop w:val="0"/>
                                              <w:marBottom w:val="0"/>
                                              <w:divBdr>
                                                <w:top w:val="none" w:sz="0" w:space="0" w:color="auto"/>
                                                <w:left w:val="none" w:sz="0" w:space="0" w:color="auto"/>
                                                <w:bottom w:val="none" w:sz="0" w:space="0" w:color="auto"/>
                                                <w:right w:val="none" w:sz="0" w:space="0" w:color="auto"/>
                                              </w:divBdr>
                                              <w:divsChild>
                                                <w:div w:id="244076221">
                                                  <w:marLeft w:val="0"/>
                                                  <w:marRight w:val="0"/>
                                                  <w:marTop w:val="0"/>
                                                  <w:marBottom w:val="0"/>
                                                  <w:divBdr>
                                                    <w:top w:val="none" w:sz="0" w:space="0" w:color="auto"/>
                                                    <w:left w:val="none" w:sz="0" w:space="0" w:color="auto"/>
                                                    <w:bottom w:val="none" w:sz="0" w:space="0" w:color="auto"/>
                                                    <w:right w:val="none" w:sz="0" w:space="0" w:color="auto"/>
                                                  </w:divBdr>
                                                  <w:divsChild>
                                                    <w:div w:id="1196232322">
                                                      <w:marLeft w:val="0"/>
                                                      <w:marRight w:val="0"/>
                                                      <w:marTop w:val="0"/>
                                                      <w:marBottom w:val="0"/>
                                                      <w:divBdr>
                                                        <w:top w:val="none" w:sz="0" w:space="0" w:color="auto"/>
                                                        <w:left w:val="none" w:sz="0" w:space="0" w:color="auto"/>
                                                        <w:bottom w:val="none" w:sz="0" w:space="0" w:color="auto"/>
                                                        <w:right w:val="none" w:sz="0" w:space="0" w:color="auto"/>
                                                      </w:divBdr>
                                                      <w:divsChild>
                                                        <w:div w:id="1060399123">
                                                          <w:marLeft w:val="0"/>
                                                          <w:marRight w:val="0"/>
                                                          <w:marTop w:val="0"/>
                                                          <w:marBottom w:val="0"/>
                                                          <w:divBdr>
                                                            <w:top w:val="none" w:sz="0" w:space="0" w:color="auto"/>
                                                            <w:left w:val="none" w:sz="0" w:space="0" w:color="auto"/>
                                                            <w:bottom w:val="none" w:sz="0" w:space="0" w:color="auto"/>
                                                            <w:right w:val="none" w:sz="0" w:space="0" w:color="auto"/>
                                                          </w:divBdr>
                                                          <w:divsChild>
                                                            <w:div w:id="1207720728">
                                                              <w:marLeft w:val="0"/>
                                                              <w:marRight w:val="0"/>
                                                              <w:marTop w:val="0"/>
                                                              <w:marBottom w:val="0"/>
                                                              <w:divBdr>
                                                                <w:top w:val="none" w:sz="0" w:space="0" w:color="auto"/>
                                                                <w:left w:val="none" w:sz="0" w:space="0" w:color="auto"/>
                                                                <w:bottom w:val="none" w:sz="0" w:space="0" w:color="auto"/>
                                                                <w:right w:val="none" w:sz="0" w:space="0" w:color="auto"/>
                                                              </w:divBdr>
                                                              <w:divsChild>
                                                                <w:div w:id="2083526179">
                                                                  <w:marLeft w:val="0"/>
                                                                  <w:marRight w:val="0"/>
                                                                  <w:marTop w:val="0"/>
                                                                  <w:marBottom w:val="0"/>
                                                                  <w:divBdr>
                                                                    <w:top w:val="none" w:sz="0" w:space="0" w:color="auto"/>
                                                                    <w:left w:val="none" w:sz="0" w:space="0" w:color="auto"/>
                                                                    <w:bottom w:val="none" w:sz="0" w:space="0" w:color="auto"/>
                                                                    <w:right w:val="none" w:sz="0" w:space="0" w:color="auto"/>
                                                                  </w:divBdr>
                                                                  <w:divsChild>
                                                                    <w:div w:id="701129114">
                                                                      <w:marLeft w:val="0"/>
                                                                      <w:marRight w:val="0"/>
                                                                      <w:marTop w:val="0"/>
                                                                      <w:marBottom w:val="0"/>
                                                                      <w:divBdr>
                                                                        <w:top w:val="none" w:sz="0" w:space="0" w:color="auto"/>
                                                                        <w:left w:val="none" w:sz="0" w:space="0" w:color="auto"/>
                                                                        <w:bottom w:val="none" w:sz="0" w:space="0" w:color="auto"/>
                                                                        <w:right w:val="none" w:sz="0" w:space="0" w:color="auto"/>
                                                                      </w:divBdr>
                                                                      <w:divsChild>
                                                                        <w:div w:id="16827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534794">
      <w:bodyDiv w:val="1"/>
      <w:marLeft w:val="0"/>
      <w:marRight w:val="0"/>
      <w:marTop w:val="0"/>
      <w:marBottom w:val="0"/>
      <w:divBdr>
        <w:top w:val="none" w:sz="0" w:space="0" w:color="auto"/>
        <w:left w:val="none" w:sz="0" w:space="0" w:color="auto"/>
        <w:bottom w:val="none" w:sz="0" w:space="0" w:color="auto"/>
        <w:right w:val="none" w:sz="0" w:space="0" w:color="auto"/>
      </w:divBdr>
      <w:divsChild>
        <w:div w:id="1297680000">
          <w:marLeft w:val="0"/>
          <w:marRight w:val="0"/>
          <w:marTop w:val="0"/>
          <w:marBottom w:val="0"/>
          <w:divBdr>
            <w:top w:val="none" w:sz="0" w:space="0" w:color="auto"/>
            <w:left w:val="none" w:sz="0" w:space="0" w:color="auto"/>
            <w:bottom w:val="none" w:sz="0" w:space="0" w:color="auto"/>
            <w:right w:val="none" w:sz="0" w:space="0" w:color="auto"/>
          </w:divBdr>
        </w:div>
      </w:divsChild>
    </w:div>
    <w:div w:id="1338922316">
      <w:bodyDiv w:val="1"/>
      <w:marLeft w:val="0"/>
      <w:marRight w:val="0"/>
      <w:marTop w:val="0"/>
      <w:marBottom w:val="0"/>
      <w:divBdr>
        <w:top w:val="none" w:sz="0" w:space="0" w:color="auto"/>
        <w:left w:val="none" w:sz="0" w:space="0" w:color="auto"/>
        <w:bottom w:val="none" w:sz="0" w:space="0" w:color="auto"/>
        <w:right w:val="none" w:sz="0" w:space="0" w:color="auto"/>
      </w:divBdr>
    </w:div>
    <w:div w:id="1339310342">
      <w:bodyDiv w:val="1"/>
      <w:marLeft w:val="0"/>
      <w:marRight w:val="0"/>
      <w:marTop w:val="0"/>
      <w:marBottom w:val="0"/>
      <w:divBdr>
        <w:top w:val="none" w:sz="0" w:space="0" w:color="auto"/>
        <w:left w:val="none" w:sz="0" w:space="0" w:color="auto"/>
        <w:bottom w:val="none" w:sz="0" w:space="0" w:color="auto"/>
        <w:right w:val="none" w:sz="0" w:space="0" w:color="auto"/>
      </w:divBdr>
    </w:div>
    <w:div w:id="1339429339">
      <w:bodyDiv w:val="1"/>
      <w:marLeft w:val="0"/>
      <w:marRight w:val="0"/>
      <w:marTop w:val="0"/>
      <w:marBottom w:val="0"/>
      <w:divBdr>
        <w:top w:val="none" w:sz="0" w:space="0" w:color="auto"/>
        <w:left w:val="none" w:sz="0" w:space="0" w:color="auto"/>
        <w:bottom w:val="none" w:sz="0" w:space="0" w:color="auto"/>
        <w:right w:val="none" w:sz="0" w:space="0" w:color="auto"/>
      </w:divBdr>
    </w:div>
    <w:div w:id="1340890377">
      <w:bodyDiv w:val="1"/>
      <w:marLeft w:val="0"/>
      <w:marRight w:val="0"/>
      <w:marTop w:val="0"/>
      <w:marBottom w:val="0"/>
      <w:divBdr>
        <w:top w:val="none" w:sz="0" w:space="0" w:color="auto"/>
        <w:left w:val="none" w:sz="0" w:space="0" w:color="auto"/>
        <w:bottom w:val="none" w:sz="0" w:space="0" w:color="auto"/>
        <w:right w:val="none" w:sz="0" w:space="0" w:color="auto"/>
      </w:divBdr>
    </w:div>
    <w:div w:id="1341008822">
      <w:bodyDiv w:val="1"/>
      <w:marLeft w:val="0"/>
      <w:marRight w:val="0"/>
      <w:marTop w:val="0"/>
      <w:marBottom w:val="0"/>
      <w:divBdr>
        <w:top w:val="none" w:sz="0" w:space="0" w:color="auto"/>
        <w:left w:val="none" w:sz="0" w:space="0" w:color="auto"/>
        <w:bottom w:val="none" w:sz="0" w:space="0" w:color="auto"/>
        <w:right w:val="none" w:sz="0" w:space="0" w:color="auto"/>
      </w:divBdr>
    </w:div>
    <w:div w:id="1341203618">
      <w:bodyDiv w:val="1"/>
      <w:marLeft w:val="0"/>
      <w:marRight w:val="0"/>
      <w:marTop w:val="0"/>
      <w:marBottom w:val="0"/>
      <w:divBdr>
        <w:top w:val="none" w:sz="0" w:space="0" w:color="auto"/>
        <w:left w:val="none" w:sz="0" w:space="0" w:color="auto"/>
        <w:bottom w:val="none" w:sz="0" w:space="0" w:color="auto"/>
        <w:right w:val="none" w:sz="0" w:space="0" w:color="auto"/>
      </w:divBdr>
    </w:div>
    <w:div w:id="1342779588">
      <w:bodyDiv w:val="1"/>
      <w:marLeft w:val="0"/>
      <w:marRight w:val="0"/>
      <w:marTop w:val="0"/>
      <w:marBottom w:val="0"/>
      <w:divBdr>
        <w:top w:val="none" w:sz="0" w:space="0" w:color="auto"/>
        <w:left w:val="none" w:sz="0" w:space="0" w:color="auto"/>
        <w:bottom w:val="none" w:sz="0" w:space="0" w:color="auto"/>
        <w:right w:val="none" w:sz="0" w:space="0" w:color="auto"/>
      </w:divBdr>
    </w:div>
    <w:div w:id="1342928458">
      <w:bodyDiv w:val="1"/>
      <w:marLeft w:val="0"/>
      <w:marRight w:val="0"/>
      <w:marTop w:val="0"/>
      <w:marBottom w:val="0"/>
      <w:divBdr>
        <w:top w:val="none" w:sz="0" w:space="0" w:color="auto"/>
        <w:left w:val="none" w:sz="0" w:space="0" w:color="auto"/>
        <w:bottom w:val="none" w:sz="0" w:space="0" w:color="auto"/>
        <w:right w:val="none" w:sz="0" w:space="0" w:color="auto"/>
      </w:divBdr>
      <w:divsChild>
        <w:div w:id="1115447546">
          <w:marLeft w:val="0"/>
          <w:marRight w:val="0"/>
          <w:marTop w:val="0"/>
          <w:marBottom w:val="0"/>
          <w:divBdr>
            <w:top w:val="none" w:sz="0" w:space="0" w:color="auto"/>
            <w:left w:val="none" w:sz="0" w:space="0" w:color="auto"/>
            <w:bottom w:val="none" w:sz="0" w:space="0" w:color="auto"/>
            <w:right w:val="none" w:sz="0" w:space="0" w:color="auto"/>
          </w:divBdr>
        </w:div>
      </w:divsChild>
    </w:div>
    <w:div w:id="1343627096">
      <w:bodyDiv w:val="1"/>
      <w:marLeft w:val="0"/>
      <w:marRight w:val="0"/>
      <w:marTop w:val="0"/>
      <w:marBottom w:val="0"/>
      <w:divBdr>
        <w:top w:val="none" w:sz="0" w:space="0" w:color="auto"/>
        <w:left w:val="none" w:sz="0" w:space="0" w:color="auto"/>
        <w:bottom w:val="none" w:sz="0" w:space="0" w:color="auto"/>
        <w:right w:val="none" w:sz="0" w:space="0" w:color="auto"/>
      </w:divBdr>
    </w:div>
    <w:div w:id="1343897252">
      <w:bodyDiv w:val="1"/>
      <w:marLeft w:val="0"/>
      <w:marRight w:val="0"/>
      <w:marTop w:val="0"/>
      <w:marBottom w:val="0"/>
      <w:divBdr>
        <w:top w:val="none" w:sz="0" w:space="0" w:color="auto"/>
        <w:left w:val="none" w:sz="0" w:space="0" w:color="auto"/>
        <w:bottom w:val="none" w:sz="0" w:space="0" w:color="auto"/>
        <w:right w:val="none" w:sz="0" w:space="0" w:color="auto"/>
      </w:divBdr>
    </w:div>
    <w:div w:id="1344087543">
      <w:bodyDiv w:val="1"/>
      <w:marLeft w:val="0"/>
      <w:marRight w:val="0"/>
      <w:marTop w:val="0"/>
      <w:marBottom w:val="0"/>
      <w:divBdr>
        <w:top w:val="none" w:sz="0" w:space="0" w:color="auto"/>
        <w:left w:val="none" w:sz="0" w:space="0" w:color="auto"/>
        <w:bottom w:val="none" w:sz="0" w:space="0" w:color="auto"/>
        <w:right w:val="none" w:sz="0" w:space="0" w:color="auto"/>
      </w:divBdr>
    </w:div>
    <w:div w:id="1344090089">
      <w:bodyDiv w:val="1"/>
      <w:marLeft w:val="0"/>
      <w:marRight w:val="0"/>
      <w:marTop w:val="0"/>
      <w:marBottom w:val="0"/>
      <w:divBdr>
        <w:top w:val="none" w:sz="0" w:space="0" w:color="auto"/>
        <w:left w:val="none" w:sz="0" w:space="0" w:color="auto"/>
        <w:bottom w:val="none" w:sz="0" w:space="0" w:color="auto"/>
        <w:right w:val="none" w:sz="0" w:space="0" w:color="auto"/>
      </w:divBdr>
    </w:div>
    <w:div w:id="1344164832">
      <w:bodyDiv w:val="1"/>
      <w:marLeft w:val="0"/>
      <w:marRight w:val="0"/>
      <w:marTop w:val="0"/>
      <w:marBottom w:val="0"/>
      <w:divBdr>
        <w:top w:val="none" w:sz="0" w:space="0" w:color="auto"/>
        <w:left w:val="none" w:sz="0" w:space="0" w:color="auto"/>
        <w:bottom w:val="none" w:sz="0" w:space="0" w:color="auto"/>
        <w:right w:val="none" w:sz="0" w:space="0" w:color="auto"/>
      </w:divBdr>
    </w:div>
    <w:div w:id="1344815857">
      <w:bodyDiv w:val="1"/>
      <w:marLeft w:val="0"/>
      <w:marRight w:val="0"/>
      <w:marTop w:val="0"/>
      <w:marBottom w:val="0"/>
      <w:divBdr>
        <w:top w:val="none" w:sz="0" w:space="0" w:color="auto"/>
        <w:left w:val="none" w:sz="0" w:space="0" w:color="auto"/>
        <w:bottom w:val="none" w:sz="0" w:space="0" w:color="auto"/>
        <w:right w:val="none" w:sz="0" w:space="0" w:color="auto"/>
      </w:divBdr>
    </w:div>
    <w:div w:id="1344824614">
      <w:bodyDiv w:val="1"/>
      <w:marLeft w:val="0"/>
      <w:marRight w:val="0"/>
      <w:marTop w:val="0"/>
      <w:marBottom w:val="0"/>
      <w:divBdr>
        <w:top w:val="none" w:sz="0" w:space="0" w:color="auto"/>
        <w:left w:val="none" w:sz="0" w:space="0" w:color="auto"/>
        <w:bottom w:val="none" w:sz="0" w:space="0" w:color="auto"/>
        <w:right w:val="none" w:sz="0" w:space="0" w:color="auto"/>
      </w:divBdr>
    </w:div>
    <w:div w:id="1345093189">
      <w:bodyDiv w:val="1"/>
      <w:marLeft w:val="0"/>
      <w:marRight w:val="0"/>
      <w:marTop w:val="0"/>
      <w:marBottom w:val="0"/>
      <w:divBdr>
        <w:top w:val="none" w:sz="0" w:space="0" w:color="auto"/>
        <w:left w:val="none" w:sz="0" w:space="0" w:color="auto"/>
        <w:bottom w:val="none" w:sz="0" w:space="0" w:color="auto"/>
        <w:right w:val="none" w:sz="0" w:space="0" w:color="auto"/>
      </w:divBdr>
    </w:div>
    <w:div w:id="1346440351">
      <w:bodyDiv w:val="1"/>
      <w:marLeft w:val="0"/>
      <w:marRight w:val="0"/>
      <w:marTop w:val="0"/>
      <w:marBottom w:val="0"/>
      <w:divBdr>
        <w:top w:val="none" w:sz="0" w:space="0" w:color="auto"/>
        <w:left w:val="none" w:sz="0" w:space="0" w:color="auto"/>
        <w:bottom w:val="none" w:sz="0" w:space="0" w:color="auto"/>
        <w:right w:val="none" w:sz="0" w:space="0" w:color="auto"/>
      </w:divBdr>
    </w:div>
    <w:div w:id="1347050698">
      <w:bodyDiv w:val="1"/>
      <w:marLeft w:val="0"/>
      <w:marRight w:val="0"/>
      <w:marTop w:val="0"/>
      <w:marBottom w:val="0"/>
      <w:divBdr>
        <w:top w:val="none" w:sz="0" w:space="0" w:color="auto"/>
        <w:left w:val="none" w:sz="0" w:space="0" w:color="auto"/>
        <w:bottom w:val="none" w:sz="0" w:space="0" w:color="auto"/>
        <w:right w:val="none" w:sz="0" w:space="0" w:color="auto"/>
      </w:divBdr>
    </w:div>
    <w:div w:id="1347050770">
      <w:bodyDiv w:val="1"/>
      <w:marLeft w:val="0"/>
      <w:marRight w:val="0"/>
      <w:marTop w:val="0"/>
      <w:marBottom w:val="0"/>
      <w:divBdr>
        <w:top w:val="none" w:sz="0" w:space="0" w:color="auto"/>
        <w:left w:val="none" w:sz="0" w:space="0" w:color="auto"/>
        <w:bottom w:val="none" w:sz="0" w:space="0" w:color="auto"/>
        <w:right w:val="none" w:sz="0" w:space="0" w:color="auto"/>
      </w:divBdr>
    </w:div>
    <w:div w:id="1347056390">
      <w:bodyDiv w:val="1"/>
      <w:marLeft w:val="0"/>
      <w:marRight w:val="0"/>
      <w:marTop w:val="0"/>
      <w:marBottom w:val="0"/>
      <w:divBdr>
        <w:top w:val="none" w:sz="0" w:space="0" w:color="auto"/>
        <w:left w:val="none" w:sz="0" w:space="0" w:color="auto"/>
        <w:bottom w:val="none" w:sz="0" w:space="0" w:color="auto"/>
        <w:right w:val="none" w:sz="0" w:space="0" w:color="auto"/>
      </w:divBdr>
    </w:div>
    <w:div w:id="1347752338">
      <w:bodyDiv w:val="1"/>
      <w:marLeft w:val="0"/>
      <w:marRight w:val="0"/>
      <w:marTop w:val="0"/>
      <w:marBottom w:val="0"/>
      <w:divBdr>
        <w:top w:val="none" w:sz="0" w:space="0" w:color="auto"/>
        <w:left w:val="none" w:sz="0" w:space="0" w:color="auto"/>
        <w:bottom w:val="none" w:sz="0" w:space="0" w:color="auto"/>
        <w:right w:val="none" w:sz="0" w:space="0" w:color="auto"/>
      </w:divBdr>
    </w:div>
    <w:div w:id="1348097197">
      <w:bodyDiv w:val="1"/>
      <w:marLeft w:val="0"/>
      <w:marRight w:val="0"/>
      <w:marTop w:val="0"/>
      <w:marBottom w:val="0"/>
      <w:divBdr>
        <w:top w:val="none" w:sz="0" w:space="0" w:color="auto"/>
        <w:left w:val="none" w:sz="0" w:space="0" w:color="auto"/>
        <w:bottom w:val="none" w:sz="0" w:space="0" w:color="auto"/>
        <w:right w:val="none" w:sz="0" w:space="0" w:color="auto"/>
      </w:divBdr>
      <w:divsChild>
        <w:div w:id="1540316022">
          <w:marLeft w:val="0"/>
          <w:marRight w:val="0"/>
          <w:marTop w:val="0"/>
          <w:marBottom w:val="0"/>
          <w:divBdr>
            <w:top w:val="none" w:sz="0" w:space="0" w:color="auto"/>
            <w:left w:val="none" w:sz="0" w:space="0" w:color="auto"/>
            <w:bottom w:val="none" w:sz="0" w:space="0" w:color="auto"/>
            <w:right w:val="none" w:sz="0" w:space="0" w:color="auto"/>
          </w:divBdr>
        </w:div>
      </w:divsChild>
    </w:div>
    <w:div w:id="1349258183">
      <w:bodyDiv w:val="1"/>
      <w:marLeft w:val="0"/>
      <w:marRight w:val="0"/>
      <w:marTop w:val="0"/>
      <w:marBottom w:val="0"/>
      <w:divBdr>
        <w:top w:val="none" w:sz="0" w:space="0" w:color="auto"/>
        <w:left w:val="none" w:sz="0" w:space="0" w:color="auto"/>
        <w:bottom w:val="none" w:sz="0" w:space="0" w:color="auto"/>
        <w:right w:val="none" w:sz="0" w:space="0" w:color="auto"/>
      </w:divBdr>
    </w:div>
    <w:div w:id="1349260915">
      <w:bodyDiv w:val="1"/>
      <w:marLeft w:val="0"/>
      <w:marRight w:val="0"/>
      <w:marTop w:val="0"/>
      <w:marBottom w:val="0"/>
      <w:divBdr>
        <w:top w:val="none" w:sz="0" w:space="0" w:color="auto"/>
        <w:left w:val="none" w:sz="0" w:space="0" w:color="auto"/>
        <w:bottom w:val="none" w:sz="0" w:space="0" w:color="auto"/>
        <w:right w:val="none" w:sz="0" w:space="0" w:color="auto"/>
      </w:divBdr>
    </w:div>
    <w:div w:id="1349796600">
      <w:bodyDiv w:val="1"/>
      <w:marLeft w:val="0"/>
      <w:marRight w:val="0"/>
      <w:marTop w:val="0"/>
      <w:marBottom w:val="0"/>
      <w:divBdr>
        <w:top w:val="none" w:sz="0" w:space="0" w:color="auto"/>
        <w:left w:val="none" w:sz="0" w:space="0" w:color="auto"/>
        <w:bottom w:val="none" w:sz="0" w:space="0" w:color="auto"/>
        <w:right w:val="none" w:sz="0" w:space="0" w:color="auto"/>
      </w:divBdr>
    </w:div>
    <w:div w:id="1349987847">
      <w:bodyDiv w:val="1"/>
      <w:marLeft w:val="0"/>
      <w:marRight w:val="0"/>
      <w:marTop w:val="0"/>
      <w:marBottom w:val="0"/>
      <w:divBdr>
        <w:top w:val="none" w:sz="0" w:space="0" w:color="auto"/>
        <w:left w:val="none" w:sz="0" w:space="0" w:color="auto"/>
        <w:bottom w:val="none" w:sz="0" w:space="0" w:color="auto"/>
        <w:right w:val="none" w:sz="0" w:space="0" w:color="auto"/>
      </w:divBdr>
    </w:div>
    <w:div w:id="1350988555">
      <w:bodyDiv w:val="1"/>
      <w:marLeft w:val="0"/>
      <w:marRight w:val="0"/>
      <w:marTop w:val="0"/>
      <w:marBottom w:val="0"/>
      <w:divBdr>
        <w:top w:val="none" w:sz="0" w:space="0" w:color="auto"/>
        <w:left w:val="none" w:sz="0" w:space="0" w:color="auto"/>
        <w:bottom w:val="none" w:sz="0" w:space="0" w:color="auto"/>
        <w:right w:val="none" w:sz="0" w:space="0" w:color="auto"/>
      </w:divBdr>
    </w:div>
    <w:div w:id="13514483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033">
          <w:marLeft w:val="0"/>
          <w:marRight w:val="0"/>
          <w:marTop w:val="0"/>
          <w:marBottom w:val="0"/>
          <w:divBdr>
            <w:top w:val="none" w:sz="0" w:space="0" w:color="auto"/>
            <w:left w:val="none" w:sz="0" w:space="0" w:color="auto"/>
            <w:bottom w:val="none" w:sz="0" w:space="0" w:color="auto"/>
            <w:right w:val="none" w:sz="0" w:space="0" w:color="auto"/>
          </w:divBdr>
          <w:divsChild>
            <w:div w:id="1652447003">
              <w:marLeft w:val="0"/>
              <w:marRight w:val="0"/>
              <w:marTop w:val="0"/>
              <w:marBottom w:val="0"/>
              <w:divBdr>
                <w:top w:val="none" w:sz="0" w:space="0" w:color="auto"/>
                <w:left w:val="none" w:sz="0" w:space="0" w:color="auto"/>
                <w:bottom w:val="none" w:sz="0" w:space="0" w:color="auto"/>
                <w:right w:val="none" w:sz="0" w:space="0" w:color="auto"/>
              </w:divBdr>
              <w:divsChild>
                <w:div w:id="815799093">
                  <w:marLeft w:val="0"/>
                  <w:marRight w:val="0"/>
                  <w:marTop w:val="0"/>
                  <w:marBottom w:val="0"/>
                  <w:divBdr>
                    <w:top w:val="none" w:sz="0" w:space="0" w:color="auto"/>
                    <w:left w:val="none" w:sz="0" w:space="0" w:color="auto"/>
                    <w:bottom w:val="none" w:sz="0" w:space="0" w:color="auto"/>
                    <w:right w:val="none" w:sz="0" w:space="0" w:color="auto"/>
                  </w:divBdr>
                  <w:divsChild>
                    <w:div w:id="1558585618">
                      <w:marLeft w:val="0"/>
                      <w:marRight w:val="0"/>
                      <w:marTop w:val="0"/>
                      <w:marBottom w:val="0"/>
                      <w:divBdr>
                        <w:top w:val="none" w:sz="0" w:space="0" w:color="auto"/>
                        <w:left w:val="none" w:sz="0" w:space="0" w:color="auto"/>
                        <w:bottom w:val="none" w:sz="0" w:space="0" w:color="auto"/>
                        <w:right w:val="none" w:sz="0" w:space="0" w:color="auto"/>
                      </w:divBdr>
                      <w:divsChild>
                        <w:div w:id="625623607">
                          <w:marLeft w:val="0"/>
                          <w:marRight w:val="0"/>
                          <w:marTop w:val="0"/>
                          <w:marBottom w:val="0"/>
                          <w:divBdr>
                            <w:top w:val="none" w:sz="0" w:space="0" w:color="auto"/>
                            <w:left w:val="none" w:sz="0" w:space="0" w:color="auto"/>
                            <w:bottom w:val="none" w:sz="0" w:space="0" w:color="auto"/>
                            <w:right w:val="none" w:sz="0" w:space="0" w:color="auto"/>
                          </w:divBdr>
                          <w:divsChild>
                            <w:div w:id="492918290">
                              <w:marLeft w:val="0"/>
                              <w:marRight w:val="0"/>
                              <w:marTop w:val="0"/>
                              <w:marBottom w:val="0"/>
                              <w:divBdr>
                                <w:top w:val="none" w:sz="0" w:space="0" w:color="auto"/>
                                <w:left w:val="none" w:sz="0" w:space="0" w:color="auto"/>
                                <w:bottom w:val="none" w:sz="0" w:space="0" w:color="auto"/>
                                <w:right w:val="none" w:sz="0" w:space="0" w:color="auto"/>
                              </w:divBdr>
                              <w:divsChild>
                                <w:div w:id="1490291039">
                                  <w:marLeft w:val="0"/>
                                  <w:marRight w:val="0"/>
                                  <w:marTop w:val="0"/>
                                  <w:marBottom w:val="0"/>
                                  <w:divBdr>
                                    <w:top w:val="none" w:sz="0" w:space="0" w:color="auto"/>
                                    <w:left w:val="none" w:sz="0" w:space="0" w:color="auto"/>
                                    <w:bottom w:val="none" w:sz="0" w:space="0" w:color="auto"/>
                                    <w:right w:val="none" w:sz="0" w:space="0" w:color="auto"/>
                                  </w:divBdr>
                                  <w:divsChild>
                                    <w:div w:id="958995467">
                                      <w:marLeft w:val="0"/>
                                      <w:marRight w:val="0"/>
                                      <w:marTop w:val="0"/>
                                      <w:marBottom w:val="0"/>
                                      <w:divBdr>
                                        <w:top w:val="none" w:sz="0" w:space="0" w:color="auto"/>
                                        <w:left w:val="none" w:sz="0" w:space="0" w:color="auto"/>
                                        <w:bottom w:val="none" w:sz="0" w:space="0" w:color="auto"/>
                                        <w:right w:val="none" w:sz="0" w:space="0" w:color="auto"/>
                                      </w:divBdr>
                                      <w:divsChild>
                                        <w:div w:id="1628199256">
                                          <w:marLeft w:val="-150"/>
                                          <w:marRight w:val="-150"/>
                                          <w:marTop w:val="0"/>
                                          <w:marBottom w:val="0"/>
                                          <w:divBdr>
                                            <w:top w:val="none" w:sz="0" w:space="0" w:color="auto"/>
                                            <w:left w:val="none" w:sz="0" w:space="0" w:color="auto"/>
                                            <w:bottom w:val="none" w:sz="0" w:space="0" w:color="auto"/>
                                            <w:right w:val="none" w:sz="0" w:space="0" w:color="auto"/>
                                          </w:divBdr>
                                          <w:divsChild>
                                            <w:div w:id="654340296">
                                              <w:marLeft w:val="0"/>
                                              <w:marRight w:val="0"/>
                                              <w:marTop w:val="0"/>
                                              <w:marBottom w:val="0"/>
                                              <w:divBdr>
                                                <w:top w:val="none" w:sz="0" w:space="0" w:color="auto"/>
                                                <w:left w:val="none" w:sz="0" w:space="0" w:color="auto"/>
                                                <w:bottom w:val="none" w:sz="0" w:space="0" w:color="auto"/>
                                                <w:right w:val="none" w:sz="0" w:space="0" w:color="auto"/>
                                              </w:divBdr>
                                              <w:divsChild>
                                                <w:div w:id="94712373">
                                                  <w:marLeft w:val="0"/>
                                                  <w:marRight w:val="0"/>
                                                  <w:marTop w:val="0"/>
                                                  <w:marBottom w:val="0"/>
                                                  <w:divBdr>
                                                    <w:top w:val="none" w:sz="0" w:space="0" w:color="auto"/>
                                                    <w:left w:val="none" w:sz="0" w:space="0" w:color="auto"/>
                                                    <w:bottom w:val="none" w:sz="0" w:space="0" w:color="auto"/>
                                                    <w:right w:val="none" w:sz="0" w:space="0" w:color="auto"/>
                                                  </w:divBdr>
                                                  <w:divsChild>
                                                    <w:div w:id="691804816">
                                                      <w:marLeft w:val="0"/>
                                                      <w:marRight w:val="0"/>
                                                      <w:marTop w:val="0"/>
                                                      <w:marBottom w:val="0"/>
                                                      <w:divBdr>
                                                        <w:top w:val="none" w:sz="0" w:space="0" w:color="auto"/>
                                                        <w:left w:val="none" w:sz="0" w:space="0" w:color="auto"/>
                                                        <w:bottom w:val="none" w:sz="0" w:space="0" w:color="auto"/>
                                                        <w:right w:val="none" w:sz="0" w:space="0" w:color="auto"/>
                                                      </w:divBdr>
                                                      <w:divsChild>
                                                        <w:div w:id="429929507">
                                                          <w:marLeft w:val="0"/>
                                                          <w:marRight w:val="0"/>
                                                          <w:marTop w:val="0"/>
                                                          <w:marBottom w:val="0"/>
                                                          <w:divBdr>
                                                            <w:top w:val="none" w:sz="0" w:space="0" w:color="auto"/>
                                                            <w:left w:val="none" w:sz="0" w:space="0" w:color="auto"/>
                                                            <w:bottom w:val="none" w:sz="0" w:space="0" w:color="auto"/>
                                                            <w:right w:val="none" w:sz="0" w:space="0" w:color="auto"/>
                                                          </w:divBdr>
                                                          <w:divsChild>
                                                            <w:div w:id="1233547376">
                                                              <w:marLeft w:val="0"/>
                                                              <w:marRight w:val="0"/>
                                                              <w:marTop w:val="0"/>
                                                              <w:marBottom w:val="0"/>
                                                              <w:divBdr>
                                                                <w:top w:val="none" w:sz="0" w:space="0" w:color="auto"/>
                                                                <w:left w:val="none" w:sz="0" w:space="0" w:color="auto"/>
                                                                <w:bottom w:val="none" w:sz="0" w:space="0" w:color="auto"/>
                                                                <w:right w:val="none" w:sz="0" w:space="0" w:color="auto"/>
                                                              </w:divBdr>
                                                              <w:divsChild>
                                                                <w:div w:id="270433491">
                                                                  <w:marLeft w:val="0"/>
                                                                  <w:marRight w:val="0"/>
                                                                  <w:marTop w:val="0"/>
                                                                  <w:marBottom w:val="0"/>
                                                                  <w:divBdr>
                                                                    <w:top w:val="none" w:sz="0" w:space="0" w:color="auto"/>
                                                                    <w:left w:val="none" w:sz="0" w:space="0" w:color="auto"/>
                                                                    <w:bottom w:val="none" w:sz="0" w:space="0" w:color="auto"/>
                                                                    <w:right w:val="none" w:sz="0" w:space="0" w:color="auto"/>
                                                                  </w:divBdr>
                                                                  <w:divsChild>
                                                                    <w:div w:id="1944997911">
                                                                      <w:marLeft w:val="0"/>
                                                                      <w:marRight w:val="0"/>
                                                                      <w:marTop w:val="0"/>
                                                                      <w:marBottom w:val="0"/>
                                                                      <w:divBdr>
                                                                        <w:top w:val="none" w:sz="0" w:space="0" w:color="auto"/>
                                                                        <w:left w:val="none" w:sz="0" w:space="0" w:color="auto"/>
                                                                        <w:bottom w:val="none" w:sz="0" w:space="0" w:color="auto"/>
                                                                        <w:right w:val="none" w:sz="0" w:space="0" w:color="auto"/>
                                                                      </w:divBdr>
                                                                      <w:divsChild>
                                                                        <w:div w:id="1638998288">
                                                                          <w:marLeft w:val="-225"/>
                                                                          <w:marRight w:val="-225"/>
                                                                          <w:marTop w:val="0"/>
                                                                          <w:marBottom w:val="0"/>
                                                                          <w:divBdr>
                                                                            <w:top w:val="none" w:sz="0" w:space="0" w:color="auto"/>
                                                                            <w:left w:val="none" w:sz="0" w:space="0" w:color="auto"/>
                                                                            <w:bottom w:val="none" w:sz="0" w:space="0" w:color="auto"/>
                                                                            <w:right w:val="none" w:sz="0" w:space="0" w:color="auto"/>
                                                                          </w:divBdr>
                                                                          <w:divsChild>
                                                                            <w:div w:id="15694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2926">
      <w:bodyDiv w:val="1"/>
      <w:marLeft w:val="0"/>
      <w:marRight w:val="0"/>
      <w:marTop w:val="0"/>
      <w:marBottom w:val="0"/>
      <w:divBdr>
        <w:top w:val="none" w:sz="0" w:space="0" w:color="auto"/>
        <w:left w:val="none" w:sz="0" w:space="0" w:color="auto"/>
        <w:bottom w:val="none" w:sz="0" w:space="0" w:color="auto"/>
        <w:right w:val="none" w:sz="0" w:space="0" w:color="auto"/>
      </w:divBdr>
      <w:divsChild>
        <w:div w:id="1900822788">
          <w:marLeft w:val="0"/>
          <w:marRight w:val="0"/>
          <w:marTop w:val="0"/>
          <w:marBottom w:val="0"/>
          <w:divBdr>
            <w:top w:val="none" w:sz="0" w:space="0" w:color="auto"/>
            <w:left w:val="none" w:sz="0" w:space="0" w:color="auto"/>
            <w:bottom w:val="none" w:sz="0" w:space="0" w:color="auto"/>
            <w:right w:val="none" w:sz="0" w:space="0" w:color="auto"/>
          </w:divBdr>
          <w:divsChild>
            <w:div w:id="994456499">
              <w:marLeft w:val="0"/>
              <w:marRight w:val="0"/>
              <w:marTop w:val="0"/>
              <w:marBottom w:val="0"/>
              <w:divBdr>
                <w:top w:val="none" w:sz="0" w:space="0" w:color="auto"/>
                <w:left w:val="none" w:sz="0" w:space="0" w:color="auto"/>
                <w:bottom w:val="none" w:sz="0" w:space="0" w:color="auto"/>
                <w:right w:val="none" w:sz="0" w:space="0" w:color="auto"/>
              </w:divBdr>
              <w:divsChild>
                <w:div w:id="852761059">
                  <w:marLeft w:val="0"/>
                  <w:marRight w:val="0"/>
                  <w:marTop w:val="0"/>
                  <w:marBottom w:val="0"/>
                  <w:divBdr>
                    <w:top w:val="none" w:sz="0" w:space="0" w:color="auto"/>
                    <w:left w:val="none" w:sz="0" w:space="0" w:color="auto"/>
                    <w:bottom w:val="none" w:sz="0" w:space="0" w:color="auto"/>
                    <w:right w:val="none" w:sz="0" w:space="0" w:color="auto"/>
                  </w:divBdr>
                  <w:divsChild>
                    <w:div w:id="430707761">
                      <w:marLeft w:val="0"/>
                      <w:marRight w:val="0"/>
                      <w:marTop w:val="0"/>
                      <w:marBottom w:val="0"/>
                      <w:divBdr>
                        <w:top w:val="none" w:sz="0" w:space="0" w:color="auto"/>
                        <w:left w:val="none" w:sz="0" w:space="0" w:color="auto"/>
                        <w:bottom w:val="none" w:sz="0" w:space="0" w:color="auto"/>
                        <w:right w:val="none" w:sz="0" w:space="0" w:color="auto"/>
                      </w:divBdr>
                      <w:divsChild>
                        <w:div w:id="621421041">
                          <w:marLeft w:val="0"/>
                          <w:marRight w:val="0"/>
                          <w:marTop w:val="0"/>
                          <w:marBottom w:val="0"/>
                          <w:divBdr>
                            <w:top w:val="none" w:sz="0" w:space="0" w:color="auto"/>
                            <w:left w:val="none" w:sz="0" w:space="0" w:color="auto"/>
                            <w:bottom w:val="none" w:sz="0" w:space="0" w:color="auto"/>
                            <w:right w:val="none" w:sz="0" w:space="0" w:color="auto"/>
                          </w:divBdr>
                          <w:divsChild>
                            <w:div w:id="1739476635">
                              <w:marLeft w:val="3"/>
                              <w:marRight w:val="0"/>
                              <w:marTop w:val="0"/>
                              <w:marBottom w:val="0"/>
                              <w:divBdr>
                                <w:top w:val="none" w:sz="0" w:space="0" w:color="auto"/>
                                <w:left w:val="none" w:sz="0" w:space="0" w:color="auto"/>
                                <w:bottom w:val="none" w:sz="0" w:space="0" w:color="auto"/>
                                <w:right w:val="none" w:sz="0" w:space="0" w:color="auto"/>
                              </w:divBdr>
                              <w:divsChild>
                                <w:div w:id="388189989">
                                  <w:marLeft w:val="0"/>
                                  <w:marRight w:val="0"/>
                                  <w:marTop w:val="0"/>
                                  <w:marBottom w:val="0"/>
                                  <w:divBdr>
                                    <w:top w:val="none" w:sz="0" w:space="0" w:color="auto"/>
                                    <w:left w:val="none" w:sz="0" w:space="0" w:color="auto"/>
                                    <w:bottom w:val="none" w:sz="0" w:space="0" w:color="auto"/>
                                    <w:right w:val="none" w:sz="0" w:space="0" w:color="auto"/>
                                  </w:divBdr>
                                  <w:divsChild>
                                    <w:div w:id="758525542">
                                      <w:marLeft w:val="0"/>
                                      <w:marRight w:val="0"/>
                                      <w:marTop w:val="0"/>
                                      <w:marBottom w:val="0"/>
                                      <w:divBdr>
                                        <w:top w:val="none" w:sz="0" w:space="0" w:color="auto"/>
                                        <w:left w:val="none" w:sz="0" w:space="0" w:color="auto"/>
                                        <w:bottom w:val="none" w:sz="0" w:space="0" w:color="auto"/>
                                        <w:right w:val="none" w:sz="0" w:space="0" w:color="auto"/>
                                      </w:divBdr>
                                      <w:divsChild>
                                        <w:div w:id="133301243">
                                          <w:marLeft w:val="0"/>
                                          <w:marRight w:val="0"/>
                                          <w:marTop w:val="0"/>
                                          <w:marBottom w:val="0"/>
                                          <w:divBdr>
                                            <w:top w:val="none" w:sz="0" w:space="0" w:color="auto"/>
                                            <w:left w:val="none" w:sz="0" w:space="0" w:color="auto"/>
                                            <w:bottom w:val="none" w:sz="0" w:space="0" w:color="auto"/>
                                            <w:right w:val="none" w:sz="0" w:space="0" w:color="auto"/>
                                          </w:divBdr>
                                          <w:divsChild>
                                            <w:div w:id="50201463">
                                              <w:marLeft w:val="0"/>
                                              <w:marRight w:val="0"/>
                                              <w:marTop w:val="0"/>
                                              <w:marBottom w:val="0"/>
                                              <w:divBdr>
                                                <w:top w:val="none" w:sz="0" w:space="0" w:color="auto"/>
                                                <w:left w:val="none" w:sz="0" w:space="0" w:color="auto"/>
                                                <w:bottom w:val="none" w:sz="0" w:space="0" w:color="auto"/>
                                                <w:right w:val="none" w:sz="0" w:space="0" w:color="auto"/>
                                              </w:divBdr>
                                              <w:divsChild>
                                                <w:div w:id="1448231140">
                                                  <w:marLeft w:val="0"/>
                                                  <w:marRight w:val="0"/>
                                                  <w:marTop w:val="0"/>
                                                  <w:marBottom w:val="0"/>
                                                  <w:divBdr>
                                                    <w:top w:val="none" w:sz="0" w:space="0" w:color="auto"/>
                                                    <w:left w:val="none" w:sz="0" w:space="0" w:color="auto"/>
                                                    <w:bottom w:val="none" w:sz="0" w:space="0" w:color="auto"/>
                                                    <w:right w:val="none" w:sz="0" w:space="0" w:color="auto"/>
                                                  </w:divBdr>
                                                  <w:divsChild>
                                                    <w:div w:id="526528567">
                                                      <w:marLeft w:val="0"/>
                                                      <w:marRight w:val="0"/>
                                                      <w:marTop w:val="0"/>
                                                      <w:marBottom w:val="0"/>
                                                      <w:divBdr>
                                                        <w:top w:val="none" w:sz="0" w:space="0" w:color="auto"/>
                                                        <w:left w:val="none" w:sz="0" w:space="0" w:color="auto"/>
                                                        <w:bottom w:val="none" w:sz="0" w:space="0" w:color="auto"/>
                                                        <w:right w:val="none" w:sz="0" w:space="0" w:color="auto"/>
                                                      </w:divBdr>
                                                      <w:divsChild>
                                                        <w:div w:id="1499341417">
                                                          <w:marLeft w:val="0"/>
                                                          <w:marRight w:val="0"/>
                                                          <w:marTop w:val="0"/>
                                                          <w:marBottom w:val="0"/>
                                                          <w:divBdr>
                                                            <w:top w:val="none" w:sz="0" w:space="0" w:color="auto"/>
                                                            <w:left w:val="none" w:sz="0" w:space="0" w:color="auto"/>
                                                            <w:bottom w:val="none" w:sz="0" w:space="0" w:color="auto"/>
                                                            <w:right w:val="none" w:sz="0" w:space="0" w:color="auto"/>
                                                          </w:divBdr>
                                                          <w:divsChild>
                                                            <w:div w:id="2016421486">
                                                              <w:marLeft w:val="0"/>
                                                              <w:marRight w:val="0"/>
                                                              <w:marTop w:val="0"/>
                                                              <w:marBottom w:val="0"/>
                                                              <w:divBdr>
                                                                <w:top w:val="none" w:sz="0" w:space="0" w:color="auto"/>
                                                                <w:left w:val="none" w:sz="0" w:space="0" w:color="auto"/>
                                                                <w:bottom w:val="none" w:sz="0" w:space="0" w:color="auto"/>
                                                                <w:right w:val="none" w:sz="0" w:space="0" w:color="auto"/>
                                                              </w:divBdr>
                                                              <w:divsChild>
                                                                <w:div w:id="1114713027">
                                                                  <w:marLeft w:val="0"/>
                                                                  <w:marRight w:val="0"/>
                                                                  <w:marTop w:val="0"/>
                                                                  <w:marBottom w:val="0"/>
                                                                  <w:divBdr>
                                                                    <w:top w:val="none" w:sz="0" w:space="0" w:color="auto"/>
                                                                    <w:left w:val="none" w:sz="0" w:space="0" w:color="auto"/>
                                                                    <w:bottom w:val="none" w:sz="0" w:space="0" w:color="auto"/>
                                                                    <w:right w:val="none" w:sz="0" w:space="0" w:color="auto"/>
                                                                  </w:divBdr>
                                                                  <w:divsChild>
                                                                    <w:div w:id="465320102">
                                                                      <w:marLeft w:val="0"/>
                                                                      <w:marRight w:val="0"/>
                                                                      <w:marTop w:val="0"/>
                                                                      <w:marBottom w:val="0"/>
                                                                      <w:divBdr>
                                                                        <w:top w:val="none" w:sz="0" w:space="0" w:color="auto"/>
                                                                        <w:left w:val="none" w:sz="0" w:space="0" w:color="auto"/>
                                                                        <w:bottom w:val="none" w:sz="0" w:space="0" w:color="auto"/>
                                                                        <w:right w:val="none" w:sz="0" w:space="0" w:color="auto"/>
                                                                      </w:divBdr>
                                                                      <w:divsChild>
                                                                        <w:div w:id="19459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216947">
      <w:bodyDiv w:val="1"/>
      <w:marLeft w:val="0"/>
      <w:marRight w:val="0"/>
      <w:marTop w:val="0"/>
      <w:marBottom w:val="0"/>
      <w:divBdr>
        <w:top w:val="none" w:sz="0" w:space="0" w:color="auto"/>
        <w:left w:val="none" w:sz="0" w:space="0" w:color="auto"/>
        <w:bottom w:val="none" w:sz="0" w:space="0" w:color="auto"/>
        <w:right w:val="none" w:sz="0" w:space="0" w:color="auto"/>
      </w:divBdr>
    </w:div>
    <w:div w:id="1352611797">
      <w:bodyDiv w:val="1"/>
      <w:marLeft w:val="0"/>
      <w:marRight w:val="0"/>
      <w:marTop w:val="0"/>
      <w:marBottom w:val="0"/>
      <w:divBdr>
        <w:top w:val="none" w:sz="0" w:space="0" w:color="auto"/>
        <w:left w:val="none" w:sz="0" w:space="0" w:color="auto"/>
        <w:bottom w:val="none" w:sz="0" w:space="0" w:color="auto"/>
        <w:right w:val="none" w:sz="0" w:space="0" w:color="auto"/>
      </w:divBdr>
    </w:div>
    <w:div w:id="1352956792">
      <w:bodyDiv w:val="1"/>
      <w:marLeft w:val="0"/>
      <w:marRight w:val="0"/>
      <w:marTop w:val="0"/>
      <w:marBottom w:val="0"/>
      <w:divBdr>
        <w:top w:val="none" w:sz="0" w:space="0" w:color="auto"/>
        <w:left w:val="none" w:sz="0" w:space="0" w:color="auto"/>
        <w:bottom w:val="none" w:sz="0" w:space="0" w:color="auto"/>
        <w:right w:val="none" w:sz="0" w:space="0" w:color="auto"/>
      </w:divBdr>
    </w:div>
    <w:div w:id="1353150205">
      <w:bodyDiv w:val="1"/>
      <w:marLeft w:val="0"/>
      <w:marRight w:val="0"/>
      <w:marTop w:val="0"/>
      <w:marBottom w:val="0"/>
      <w:divBdr>
        <w:top w:val="none" w:sz="0" w:space="0" w:color="auto"/>
        <w:left w:val="none" w:sz="0" w:space="0" w:color="auto"/>
        <w:bottom w:val="none" w:sz="0" w:space="0" w:color="auto"/>
        <w:right w:val="none" w:sz="0" w:space="0" w:color="auto"/>
      </w:divBdr>
    </w:div>
    <w:div w:id="1353334151">
      <w:bodyDiv w:val="1"/>
      <w:marLeft w:val="0"/>
      <w:marRight w:val="0"/>
      <w:marTop w:val="0"/>
      <w:marBottom w:val="0"/>
      <w:divBdr>
        <w:top w:val="none" w:sz="0" w:space="0" w:color="auto"/>
        <w:left w:val="none" w:sz="0" w:space="0" w:color="auto"/>
        <w:bottom w:val="none" w:sz="0" w:space="0" w:color="auto"/>
        <w:right w:val="none" w:sz="0" w:space="0" w:color="auto"/>
      </w:divBdr>
    </w:div>
    <w:div w:id="1353409910">
      <w:bodyDiv w:val="1"/>
      <w:marLeft w:val="0"/>
      <w:marRight w:val="0"/>
      <w:marTop w:val="0"/>
      <w:marBottom w:val="0"/>
      <w:divBdr>
        <w:top w:val="none" w:sz="0" w:space="0" w:color="auto"/>
        <w:left w:val="none" w:sz="0" w:space="0" w:color="auto"/>
        <w:bottom w:val="none" w:sz="0" w:space="0" w:color="auto"/>
        <w:right w:val="none" w:sz="0" w:space="0" w:color="auto"/>
      </w:divBdr>
      <w:divsChild>
        <w:div w:id="274676877">
          <w:marLeft w:val="0"/>
          <w:marRight w:val="0"/>
          <w:marTop w:val="0"/>
          <w:marBottom w:val="0"/>
          <w:divBdr>
            <w:top w:val="none" w:sz="0" w:space="0" w:color="auto"/>
            <w:left w:val="none" w:sz="0" w:space="0" w:color="auto"/>
            <w:bottom w:val="none" w:sz="0" w:space="0" w:color="auto"/>
            <w:right w:val="none" w:sz="0" w:space="0" w:color="auto"/>
          </w:divBdr>
        </w:div>
      </w:divsChild>
    </w:div>
    <w:div w:id="1353459540">
      <w:bodyDiv w:val="1"/>
      <w:marLeft w:val="0"/>
      <w:marRight w:val="0"/>
      <w:marTop w:val="0"/>
      <w:marBottom w:val="0"/>
      <w:divBdr>
        <w:top w:val="none" w:sz="0" w:space="0" w:color="auto"/>
        <w:left w:val="none" w:sz="0" w:space="0" w:color="auto"/>
        <w:bottom w:val="none" w:sz="0" w:space="0" w:color="auto"/>
        <w:right w:val="none" w:sz="0" w:space="0" w:color="auto"/>
      </w:divBdr>
    </w:div>
    <w:div w:id="1353650018">
      <w:bodyDiv w:val="1"/>
      <w:marLeft w:val="0"/>
      <w:marRight w:val="0"/>
      <w:marTop w:val="0"/>
      <w:marBottom w:val="0"/>
      <w:divBdr>
        <w:top w:val="none" w:sz="0" w:space="0" w:color="auto"/>
        <w:left w:val="none" w:sz="0" w:space="0" w:color="auto"/>
        <w:bottom w:val="none" w:sz="0" w:space="0" w:color="auto"/>
        <w:right w:val="none" w:sz="0" w:space="0" w:color="auto"/>
      </w:divBdr>
    </w:div>
    <w:div w:id="1354110536">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57925">
      <w:bodyDiv w:val="1"/>
      <w:marLeft w:val="0"/>
      <w:marRight w:val="0"/>
      <w:marTop w:val="0"/>
      <w:marBottom w:val="0"/>
      <w:divBdr>
        <w:top w:val="none" w:sz="0" w:space="0" w:color="auto"/>
        <w:left w:val="none" w:sz="0" w:space="0" w:color="auto"/>
        <w:bottom w:val="none" w:sz="0" w:space="0" w:color="auto"/>
        <w:right w:val="none" w:sz="0" w:space="0" w:color="auto"/>
      </w:divBdr>
    </w:div>
    <w:div w:id="1355380026">
      <w:bodyDiv w:val="1"/>
      <w:marLeft w:val="0"/>
      <w:marRight w:val="0"/>
      <w:marTop w:val="0"/>
      <w:marBottom w:val="0"/>
      <w:divBdr>
        <w:top w:val="none" w:sz="0" w:space="0" w:color="auto"/>
        <w:left w:val="none" w:sz="0" w:space="0" w:color="auto"/>
        <w:bottom w:val="none" w:sz="0" w:space="0" w:color="auto"/>
        <w:right w:val="none" w:sz="0" w:space="0" w:color="auto"/>
      </w:divBdr>
    </w:div>
    <w:div w:id="1356075989">
      <w:bodyDiv w:val="1"/>
      <w:marLeft w:val="0"/>
      <w:marRight w:val="0"/>
      <w:marTop w:val="0"/>
      <w:marBottom w:val="0"/>
      <w:divBdr>
        <w:top w:val="none" w:sz="0" w:space="0" w:color="auto"/>
        <w:left w:val="none" w:sz="0" w:space="0" w:color="auto"/>
        <w:bottom w:val="none" w:sz="0" w:space="0" w:color="auto"/>
        <w:right w:val="none" w:sz="0" w:space="0" w:color="auto"/>
      </w:divBdr>
    </w:div>
    <w:div w:id="1356806203">
      <w:bodyDiv w:val="1"/>
      <w:marLeft w:val="0"/>
      <w:marRight w:val="0"/>
      <w:marTop w:val="0"/>
      <w:marBottom w:val="0"/>
      <w:divBdr>
        <w:top w:val="none" w:sz="0" w:space="0" w:color="auto"/>
        <w:left w:val="none" w:sz="0" w:space="0" w:color="auto"/>
        <w:bottom w:val="none" w:sz="0" w:space="0" w:color="auto"/>
        <w:right w:val="none" w:sz="0" w:space="0" w:color="auto"/>
      </w:divBdr>
      <w:divsChild>
        <w:div w:id="401175619">
          <w:marLeft w:val="0"/>
          <w:marRight w:val="0"/>
          <w:marTop w:val="0"/>
          <w:marBottom w:val="0"/>
          <w:divBdr>
            <w:top w:val="none" w:sz="0" w:space="0" w:color="auto"/>
            <w:left w:val="none" w:sz="0" w:space="0" w:color="auto"/>
            <w:bottom w:val="none" w:sz="0" w:space="0" w:color="auto"/>
            <w:right w:val="none" w:sz="0" w:space="0" w:color="auto"/>
          </w:divBdr>
          <w:divsChild>
            <w:div w:id="1236358547">
              <w:marLeft w:val="0"/>
              <w:marRight w:val="0"/>
              <w:marTop w:val="0"/>
              <w:marBottom w:val="0"/>
              <w:divBdr>
                <w:top w:val="none" w:sz="0" w:space="0" w:color="auto"/>
                <w:left w:val="none" w:sz="0" w:space="0" w:color="auto"/>
                <w:bottom w:val="none" w:sz="0" w:space="0" w:color="auto"/>
                <w:right w:val="none" w:sz="0" w:space="0" w:color="auto"/>
              </w:divBdr>
              <w:divsChild>
                <w:div w:id="1771000589">
                  <w:marLeft w:val="0"/>
                  <w:marRight w:val="0"/>
                  <w:marTop w:val="0"/>
                  <w:marBottom w:val="0"/>
                  <w:divBdr>
                    <w:top w:val="none" w:sz="0" w:space="0" w:color="auto"/>
                    <w:left w:val="none" w:sz="0" w:space="0" w:color="auto"/>
                    <w:bottom w:val="none" w:sz="0" w:space="0" w:color="auto"/>
                    <w:right w:val="none" w:sz="0" w:space="0" w:color="auto"/>
                  </w:divBdr>
                  <w:divsChild>
                    <w:div w:id="2099860198">
                      <w:marLeft w:val="0"/>
                      <w:marRight w:val="0"/>
                      <w:marTop w:val="0"/>
                      <w:marBottom w:val="0"/>
                      <w:divBdr>
                        <w:top w:val="none" w:sz="0" w:space="0" w:color="auto"/>
                        <w:left w:val="none" w:sz="0" w:space="0" w:color="auto"/>
                        <w:bottom w:val="none" w:sz="0" w:space="0" w:color="auto"/>
                        <w:right w:val="none" w:sz="0" w:space="0" w:color="auto"/>
                      </w:divBdr>
                      <w:divsChild>
                        <w:div w:id="1981375992">
                          <w:marLeft w:val="0"/>
                          <w:marRight w:val="0"/>
                          <w:marTop w:val="0"/>
                          <w:marBottom w:val="0"/>
                          <w:divBdr>
                            <w:top w:val="none" w:sz="0" w:space="0" w:color="auto"/>
                            <w:left w:val="none" w:sz="0" w:space="0" w:color="auto"/>
                            <w:bottom w:val="none" w:sz="0" w:space="0" w:color="auto"/>
                            <w:right w:val="none" w:sz="0" w:space="0" w:color="auto"/>
                          </w:divBdr>
                          <w:divsChild>
                            <w:div w:id="1871069455">
                              <w:marLeft w:val="0"/>
                              <w:marRight w:val="0"/>
                              <w:marTop w:val="0"/>
                              <w:marBottom w:val="0"/>
                              <w:divBdr>
                                <w:top w:val="none" w:sz="0" w:space="0" w:color="auto"/>
                                <w:left w:val="none" w:sz="0" w:space="0" w:color="auto"/>
                                <w:bottom w:val="none" w:sz="0" w:space="0" w:color="auto"/>
                                <w:right w:val="none" w:sz="0" w:space="0" w:color="auto"/>
                              </w:divBdr>
                              <w:divsChild>
                                <w:div w:id="907374369">
                                  <w:marLeft w:val="0"/>
                                  <w:marRight w:val="0"/>
                                  <w:marTop w:val="0"/>
                                  <w:marBottom w:val="0"/>
                                  <w:divBdr>
                                    <w:top w:val="none" w:sz="0" w:space="0" w:color="auto"/>
                                    <w:left w:val="none" w:sz="0" w:space="0" w:color="auto"/>
                                    <w:bottom w:val="none" w:sz="0" w:space="0" w:color="auto"/>
                                    <w:right w:val="none" w:sz="0" w:space="0" w:color="auto"/>
                                  </w:divBdr>
                                  <w:divsChild>
                                    <w:div w:id="74668950">
                                      <w:marLeft w:val="0"/>
                                      <w:marRight w:val="0"/>
                                      <w:marTop w:val="0"/>
                                      <w:marBottom w:val="0"/>
                                      <w:divBdr>
                                        <w:top w:val="none" w:sz="0" w:space="0" w:color="auto"/>
                                        <w:left w:val="none" w:sz="0" w:space="0" w:color="auto"/>
                                        <w:bottom w:val="none" w:sz="0" w:space="0" w:color="auto"/>
                                        <w:right w:val="none" w:sz="0" w:space="0" w:color="auto"/>
                                      </w:divBdr>
                                      <w:divsChild>
                                        <w:div w:id="1347175872">
                                          <w:marLeft w:val="-150"/>
                                          <w:marRight w:val="-150"/>
                                          <w:marTop w:val="0"/>
                                          <w:marBottom w:val="0"/>
                                          <w:divBdr>
                                            <w:top w:val="none" w:sz="0" w:space="0" w:color="auto"/>
                                            <w:left w:val="none" w:sz="0" w:space="0" w:color="auto"/>
                                            <w:bottom w:val="none" w:sz="0" w:space="0" w:color="auto"/>
                                            <w:right w:val="none" w:sz="0" w:space="0" w:color="auto"/>
                                          </w:divBdr>
                                          <w:divsChild>
                                            <w:div w:id="329792401">
                                              <w:marLeft w:val="0"/>
                                              <w:marRight w:val="0"/>
                                              <w:marTop w:val="0"/>
                                              <w:marBottom w:val="0"/>
                                              <w:divBdr>
                                                <w:top w:val="none" w:sz="0" w:space="0" w:color="auto"/>
                                                <w:left w:val="none" w:sz="0" w:space="0" w:color="auto"/>
                                                <w:bottom w:val="none" w:sz="0" w:space="0" w:color="auto"/>
                                                <w:right w:val="none" w:sz="0" w:space="0" w:color="auto"/>
                                              </w:divBdr>
                                              <w:divsChild>
                                                <w:div w:id="1400902237">
                                                  <w:marLeft w:val="0"/>
                                                  <w:marRight w:val="0"/>
                                                  <w:marTop w:val="0"/>
                                                  <w:marBottom w:val="0"/>
                                                  <w:divBdr>
                                                    <w:top w:val="none" w:sz="0" w:space="0" w:color="auto"/>
                                                    <w:left w:val="none" w:sz="0" w:space="0" w:color="auto"/>
                                                    <w:bottom w:val="none" w:sz="0" w:space="0" w:color="auto"/>
                                                    <w:right w:val="none" w:sz="0" w:space="0" w:color="auto"/>
                                                  </w:divBdr>
                                                  <w:divsChild>
                                                    <w:div w:id="332878305">
                                                      <w:marLeft w:val="0"/>
                                                      <w:marRight w:val="0"/>
                                                      <w:marTop w:val="0"/>
                                                      <w:marBottom w:val="0"/>
                                                      <w:divBdr>
                                                        <w:top w:val="none" w:sz="0" w:space="0" w:color="auto"/>
                                                        <w:left w:val="none" w:sz="0" w:space="0" w:color="auto"/>
                                                        <w:bottom w:val="none" w:sz="0" w:space="0" w:color="auto"/>
                                                        <w:right w:val="none" w:sz="0" w:space="0" w:color="auto"/>
                                                      </w:divBdr>
                                                      <w:divsChild>
                                                        <w:div w:id="1891110750">
                                                          <w:marLeft w:val="0"/>
                                                          <w:marRight w:val="0"/>
                                                          <w:marTop w:val="0"/>
                                                          <w:marBottom w:val="0"/>
                                                          <w:divBdr>
                                                            <w:top w:val="none" w:sz="0" w:space="0" w:color="auto"/>
                                                            <w:left w:val="none" w:sz="0" w:space="0" w:color="auto"/>
                                                            <w:bottom w:val="none" w:sz="0" w:space="0" w:color="auto"/>
                                                            <w:right w:val="none" w:sz="0" w:space="0" w:color="auto"/>
                                                          </w:divBdr>
                                                          <w:divsChild>
                                                            <w:div w:id="1282805730">
                                                              <w:marLeft w:val="0"/>
                                                              <w:marRight w:val="0"/>
                                                              <w:marTop w:val="0"/>
                                                              <w:marBottom w:val="0"/>
                                                              <w:divBdr>
                                                                <w:top w:val="none" w:sz="0" w:space="0" w:color="auto"/>
                                                                <w:left w:val="none" w:sz="0" w:space="0" w:color="auto"/>
                                                                <w:bottom w:val="none" w:sz="0" w:space="0" w:color="auto"/>
                                                                <w:right w:val="none" w:sz="0" w:space="0" w:color="auto"/>
                                                              </w:divBdr>
                                                              <w:divsChild>
                                                                <w:div w:id="189994384">
                                                                  <w:marLeft w:val="0"/>
                                                                  <w:marRight w:val="0"/>
                                                                  <w:marTop w:val="0"/>
                                                                  <w:marBottom w:val="0"/>
                                                                  <w:divBdr>
                                                                    <w:top w:val="none" w:sz="0" w:space="0" w:color="auto"/>
                                                                    <w:left w:val="none" w:sz="0" w:space="0" w:color="auto"/>
                                                                    <w:bottom w:val="none" w:sz="0" w:space="0" w:color="auto"/>
                                                                    <w:right w:val="none" w:sz="0" w:space="0" w:color="auto"/>
                                                                  </w:divBdr>
                                                                  <w:divsChild>
                                                                    <w:div w:id="1893690859">
                                                                      <w:marLeft w:val="0"/>
                                                                      <w:marRight w:val="0"/>
                                                                      <w:marTop w:val="0"/>
                                                                      <w:marBottom w:val="0"/>
                                                                      <w:divBdr>
                                                                        <w:top w:val="none" w:sz="0" w:space="0" w:color="auto"/>
                                                                        <w:left w:val="none" w:sz="0" w:space="0" w:color="auto"/>
                                                                        <w:bottom w:val="none" w:sz="0" w:space="0" w:color="auto"/>
                                                                        <w:right w:val="none" w:sz="0" w:space="0" w:color="auto"/>
                                                                      </w:divBdr>
                                                                      <w:divsChild>
                                                                        <w:div w:id="893203899">
                                                                          <w:marLeft w:val="-225"/>
                                                                          <w:marRight w:val="-225"/>
                                                                          <w:marTop w:val="0"/>
                                                                          <w:marBottom w:val="0"/>
                                                                          <w:divBdr>
                                                                            <w:top w:val="none" w:sz="0" w:space="0" w:color="auto"/>
                                                                            <w:left w:val="none" w:sz="0" w:space="0" w:color="auto"/>
                                                                            <w:bottom w:val="none" w:sz="0" w:space="0" w:color="auto"/>
                                                                            <w:right w:val="none" w:sz="0" w:space="0" w:color="auto"/>
                                                                          </w:divBdr>
                                                                          <w:divsChild>
                                                                            <w:div w:id="1873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3454">
      <w:bodyDiv w:val="1"/>
      <w:marLeft w:val="0"/>
      <w:marRight w:val="0"/>
      <w:marTop w:val="0"/>
      <w:marBottom w:val="0"/>
      <w:divBdr>
        <w:top w:val="none" w:sz="0" w:space="0" w:color="auto"/>
        <w:left w:val="none" w:sz="0" w:space="0" w:color="auto"/>
        <w:bottom w:val="none" w:sz="0" w:space="0" w:color="auto"/>
        <w:right w:val="none" w:sz="0" w:space="0" w:color="auto"/>
      </w:divBdr>
    </w:div>
    <w:div w:id="1357074744">
      <w:bodyDiv w:val="1"/>
      <w:marLeft w:val="0"/>
      <w:marRight w:val="0"/>
      <w:marTop w:val="0"/>
      <w:marBottom w:val="0"/>
      <w:divBdr>
        <w:top w:val="none" w:sz="0" w:space="0" w:color="auto"/>
        <w:left w:val="none" w:sz="0" w:space="0" w:color="auto"/>
        <w:bottom w:val="none" w:sz="0" w:space="0" w:color="auto"/>
        <w:right w:val="none" w:sz="0" w:space="0" w:color="auto"/>
      </w:divBdr>
    </w:div>
    <w:div w:id="1357344052">
      <w:bodyDiv w:val="1"/>
      <w:marLeft w:val="0"/>
      <w:marRight w:val="0"/>
      <w:marTop w:val="0"/>
      <w:marBottom w:val="0"/>
      <w:divBdr>
        <w:top w:val="none" w:sz="0" w:space="0" w:color="auto"/>
        <w:left w:val="none" w:sz="0" w:space="0" w:color="auto"/>
        <w:bottom w:val="none" w:sz="0" w:space="0" w:color="auto"/>
        <w:right w:val="none" w:sz="0" w:space="0" w:color="auto"/>
      </w:divBdr>
      <w:divsChild>
        <w:div w:id="584339694">
          <w:marLeft w:val="0"/>
          <w:marRight w:val="0"/>
          <w:marTop w:val="0"/>
          <w:marBottom w:val="0"/>
          <w:divBdr>
            <w:top w:val="none" w:sz="0" w:space="0" w:color="auto"/>
            <w:left w:val="none" w:sz="0" w:space="0" w:color="auto"/>
            <w:bottom w:val="none" w:sz="0" w:space="0" w:color="auto"/>
            <w:right w:val="none" w:sz="0" w:space="0" w:color="auto"/>
          </w:divBdr>
          <w:divsChild>
            <w:div w:id="1589925511">
              <w:marLeft w:val="0"/>
              <w:marRight w:val="0"/>
              <w:marTop w:val="0"/>
              <w:marBottom w:val="0"/>
              <w:divBdr>
                <w:top w:val="none" w:sz="0" w:space="0" w:color="auto"/>
                <w:left w:val="none" w:sz="0" w:space="0" w:color="auto"/>
                <w:bottom w:val="none" w:sz="0" w:space="0" w:color="auto"/>
                <w:right w:val="none" w:sz="0" w:space="0" w:color="auto"/>
              </w:divBdr>
              <w:divsChild>
                <w:div w:id="493953396">
                  <w:marLeft w:val="0"/>
                  <w:marRight w:val="0"/>
                  <w:marTop w:val="0"/>
                  <w:marBottom w:val="0"/>
                  <w:divBdr>
                    <w:top w:val="none" w:sz="0" w:space="0" w:color="auto"/>
                    <w:left w:val="none" w:sz="0" w:space="0" w:color="auto"/>
                    <w:bottom w:val="none" w:sz="0" w:space="0" w:color="auto"/>
                    <w:right w:val="none" w:sz="0" w:space="0" w:color="auto"/>
                  </w:divBdr>
                  <w:divsChild>
                    <w:div w:id="436944511">
                      <w:marLeft w:val="0"/>
                      <w:marRight w:val="0"/>
                      <w:marTop w:val="0"/>
                      <w:marBottom w:val="0"/>
                      <w:divBdr>
                        <w:top w:val="none" w:sz="0" w:space="0" w:color="auto"/>
                        <w:left w:val="none" w:sz="0" w:space="0" w:color="auto"/>
                        <w:bottom w:val="none" w:sz="0" w:space="0" w:color="auto"/>
                        <w:right w:val="none" w:sz="0" w:space="0" w:color="auto"/>
                      </w:divBdr>
                      <w:divsChild>
                        <w:div w:id="998074356">
                          <w:marLeft w:val="0"/>
                          <w:marRight w:val="0"/>
                          <w:marTop w:val="0"/>
                          <w:marBottom w:val="0"/>
                          <w:divBdr>
                            <w:top w:val="none" w:sz="0" w:space="0" w:color="auto"/>
                            <w:left w:val="none" w:sz="0" w:space="0" w:color="auto"/>
                            <w:bottom w:val="none" w:sz="0" w:space="0" w:color="auto"/>
                            <w:right w:val="none" w:sz="0" w:space="0" w:color="auto"/>
                          </w:divBdr>
                          <w:divsChild>
                            <w:div w:id="50737003">
                              <w:marLeft w:val="0"/>
                              <w:marRight w:val="0"/>
                              <w:marTop w:val="0"/>
                              <w:marBottom w:val="0"/>
                              <w:divBdr>
                                <w:top w:val="none" w:sz="0" w:space="0" w:color="auto"/>
                                <w:left w:val="none" w:sz="0" w:space="0" w:color="auto"/>
                                <w:bottom w:val="none" w:sz="0" w:space="0" w:color="auto"/>
                                <w:right w:val="none" w:sz="0" w:space="0" w:color="auto"/>
                              </w:divBdr>
                              <w:divsChild>
                                <w:div w:id="1214344250">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1890190990">
                                          <w:marLeft w:val="-150"/>
                                          <w:marRight w:val="-150"/>
                                          <w:marTop w:val="0"/>
                                          <w:marBottom w:val="0"/>
                                          <w:divBdr>
                                            <w:top w:val="none" w:sz="0" w:space="0" w:color="auto"/>
                                            <w:left w:val="none" w:sz="0" w:space="0" w:color="auto"/>
                                            <w:bottom w:val="none" w:sz="0" w:space="0" w:color="auto"/>
                                            <w:right w:val="none" w:sz="0" w:space="0" w:color="auto"/>
                                          </w:divBdr>
                                          <w:divsChild>
                                            <w:div w:id="347685488">
                                              <w:marLeft w:val="0"/>
                                              <w:marRight w:val="0"/>
                                              <w:marTop w:val="0"/>
                                              <w:marBottom w:val="0"/>
                                              <w:divBdr>
                                                <w:top w:val="none" w:sz="0" w:space="0" w:color="auto"/>
                                                <w:left w:val="none" w:sz="0" w:space="0" w:color="auto"/>
                                                <w:bottom w:val="none" w:sz="0" w:space="0" w:color="auto"/>
                                                <w:right w:val="none" w:sz="0" w:space="0" w:color="auto"/>
                                              </w:divBdr>
                                              <w:divsChild>
                                                <w:div w:id="460734592">
                                                  <w:marLeft w:val="0"/>
                                                  <w:marRight w:val="0"/>
                                                  <w:marTop w:val="0"/>
                                                  <w:marBottom w:val="0"/>
                                                  <w:divBdr>
                                                    <w:top w:val="none" w:sz="0" w:space="0" w:color="auto"/>
                                                    <w:left w:val="none" w:sz="0" w:space="0" w:color="auto"/>
                                                    <w:bottom w:val="none" w:sz="0" w:space="0" w:color="auto"/>
                                                    <w:right w:val="none" w:sz="0" w:space="0" w:color="auto"/>
                                                  </w:divBdr>
                                                  <w:divsChild>
                                                    <w:div w:id="1982492657">
                                                      <w:marLeft w:val="0"/>
                                                      <w:marRight w:val="0"/>
                                                      <w:marTop w:val="0"/>
                                                      <w:marBottom w:val="0"/>
                                                      <w:divBdr>
                                                        <w:top w:val="none" w:sz="0" w:space="0" w:color="auto"/>
                                                        <w:left w:val="none" w:sz="0" w:space="0" w:color="auto"/>
                                                        <w:bottom w:val="none" w:sz="0" w:space="0" w:color="auto"/>
                                                        <w:right w:val="none" w:sz="0" w:space="0" w:color="auto"/>
                                                      </w:divBdr>
                                                      <w:divsChild>
                                                        <w:div w:id="1761873680">
                                                          <w:marLeft w:val="0"/>
                                                          <w:marRight w:val="0"/>
                                                          <w:marTop w:val="0"/>
                                                          <w:marBottom w:val="0"/>
                                                          <w:divBdr>
                                                            <w:top w:val="none" w:sz="0" w:space="0" w:color="auto"/>
                                                            <w:left w:val="none" w:sz="0" w:space="0" w:color="auto"/>
                                                            <w:bottom w:val="none" w:sz="0" w:space="0" w:color="auto"/>
                                                            <w:right w:val="none" w:sz="0" w:space="0" w:color="auto"/>
                                                          </w:divBdr>
                                                          <w:divsChild>
                                                            <w:div w:id="710426104">
                                                              <w:marLeft w:val="0"/>
                                                              <w:marRight w:val="0"/>
                                                              <w:marTop w:val="0"/>
                                                              <w:marBottom w:val="0"/>
                                                              <w:divBdr>
                                                                <w:top w:val="none" w:sz="0" w:space="0" w:color="auto"/>
                                                                <w:left w:val="none" w:sz="0" w:space="0" w:color="auto"/>
                                                                <w:bottom w:val="none" w:sz="0" w:space="0" w:color="auto"/>
                                                                <w:right w:val="none" w:sz="0" w:space="0" w:color="auto"/>
                                                              </w:divBdr>
                                                              <w:divsChild>
                                                                <w:div w:id="1486623576">
                                                                  <w:marLeft w:val="0"/>
                                                                  <w:marRight w:val="0"/>
                                                                  <w:marTop w:val="0"/>
                                                                  <w:marBottom w:val="0"/>
                                                                  <w:divBdr>
                                                                    <w:top w:val="none" w:sz="0" w:space="0" w:color="auto"/>
                                                                    <w:left w:val="none" w:sz="0" w:space="0" w:color="auto"/>
                                                                    <w:bottom w:val="none" w:sz="0" w:space="0" w:color="auto"/>
                                                                    <w:right w:val="none" w:sz="0" w:space="0" w:color="auto"/>
                                                                  </w:divBdr>
                                                                  <w:divsChild>
                                                                    <w:div w:id="1327906279">
                                                                      <w:marLeft w:val="0"/>
                                                                      <w:marRight w:val="0"/>
                                                                      <w:marTop w:val="0"/>
                                                                      <w:marBottom w:val="0"/>
                                                                      <w:divBdr>
                                                                        <w:top w:val="none" w:sz="0" w:space="0" w:color="auto"/>
                                                                        <w:left w:val="none" w:sz="0" w:space="0" w:color="auto"/>
                                                                        <w:bottom w:val="none" w:sz="0" w:space="0" w:color="auto"/>
                                                                        <w:right w:val="none" w:sz="0" w:space="0" w:color="auto"/>
                                                                      </w:divBdr>
                                                                      <w:divsChild>
                                                                        <w:div w:id="247234030">
                                                                          <w:marLeft w:val="-225"/>
                                                                          <w:marRight w:val="-225"/>
                                                                          <w:marTop w:val="0"/>
                                                                          <w:marBottom w:val="0"/>
                                                                          <w:divBdr>
                                                                            <w:top w:val="none" w:sz="0" w:space="0" w:color="auto"/>
                                                                            <w:left w:val="none" w:sz="0" w:space="0" w:color="auto"/>
                                                                            <w:bottom w:val="none" w:sz="0" w:space="0" w:color="auto"/>
                                                                            <w:right w:val="none" w:sz="0" w:space="0" w:color="auto"/>
                                                                          </w:divBdr>
                                                                          <w:divsChild>
                                                                            <w:div w:id="1830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356287">
      <w:bodyDiv w:val="1"/>
      <w:marLeft w:val="0"/>
      <w:marRight w:val="0"/>
      <w:marTop w:val="0"/>
      <w:marBottom w:val="0"/>
      <w:divBdr>
        <w:top w:val="none" w:sz="0" w:space="0" w:color="auto"/>
        <w:left w:val="none" w:sz="0" w:space="0" w:color="auto"/>
        <w:bottom w:val="none" w:sz="0" w:space="0" w:color="auto"/>
        <w:right w:val="none" w:sz="0" w:space="0" w:color="auto"/>
      </w:divBdr>
      <w:divsChild>
        <w:div w:id="156194417">
          <w:marLeft w:val="0"/>
          <w:marRight w:val="0"/>
          <w:marTop w:val="0"/>
          <w:marBottom w:val="0"/>
          <w:divBdr>
            <w:top w:val="none" w:sz="0" w:space="0" w:color="auto"/>
            <w:left w:val="none" w:sz="0" w:space="0" w:color="auto"/>
            <w:bottom w:val="none" w:sz="0" w:space="0" w:color="auto"/>
            <w:right w:val="none" w:sz="0" w:space="0" w:color="auto"/>
          </w:divBdr>
          <w:divsChild>
            <w:div w:id="1995067621">
              <w:marLeft w:val="0"/>
              <w:marRight w:val="0"/>
              <w:marTop w:val="0"/>
              <w:marBottom w:val="0"/>
              <w:divBdr>
                <w:top w:val="none" w:sz="0" w:space="0" w:color="auto"/>
                <w:left w:val="none" w:sz="0" w:space="0" w:color="auto"/>
                <w:bottom w:val="none" w:sz="0" w:space="0" w:color="auto"/>
                <w:right w:val="none" w:sz="0" w:space="0" w:color="auto"/>
              </w:divBdr>
              <w:divsChild>
                <w:div w:id="535890110">
                  <w:marLeft w:val="0"/>
                  <w:marRight w:val="0"/>
                  <w:marTop w:val="0"/>
                  <w:marBottom w:val="0"/>
                  <w:divBdr>
                    <w:top w:val="none" w:sz="0" w:space="0" w:color="auto"/>
                    <w:left w:val="none" w:sz="0" w:space="0" w:color="auto"/>
                    <w:bottom w:val="none" w:sz="0" w:space="0" w:color="auto"/>
                    <w:right w:val="none" w:sz="0" w:space="0" w:color="auto"/>
                  </w:divBdr>
                  <w:divsChild>
                    <w:div w:id="1574704187">
                      <w:marLeft w:val="0"/>
                      <w:marRight w:val="0"/>
                      <w:marTop w:val="0"/>
                      <w:marBottom w:val="0"/>
                      <w:divBdr>
                        <w:top w:val="none" w:sz="0" w:space="0" w:color="auto"/>
                        <w:left w:val="none" w:sz="0" w:space="0" w:color="auto"/>
                        <w:bottom w:val="none" w:sz="0" w:space="0" w:color="auto"/>
                        <w:right w:val="none" w:sz="0" w:space="0" w:color="auto"/>
                      </w:divBdr>
                      <w:divsChild>
                        <w:div w:id="553011141">
                          <w:marLeft w:val="0"/>
                          <w:marRight w:val="0"/>
                          <w:marTop w:val="0"/>
                          <w:marBottom w:val="0"/>
                          <w:divBdr>
                            <w:top w:val="none" w:sz="0" w:space="0" w:color="auto"/>
                            <w:left w:val="none" w:sz="0" w:space="0" w:color="auto"/>
                            <w:bottom w:val="none" w:sz="0" w:space="0" w:color="auto"/>
                            <w:right w:val="none" w:sz="0" w:space="0" w:color="auto"/>
                          </w:divBdr>
                          <w:divsChild>
                            <w:div w:id="1565871280">
                              <w:marLeft w:val="0"/>
                              <w:marRight w:val="0"/>
                              <w:marTop w:val="0"/>
                              <w:marBottom w:val="0"/>
                              <w:divBdr>
                                <w:top w:val="none" w:sz="0" w:space="0" w:color="auto"/>
                                <w:left w:val="none" w:sz="0" w:space="0" w:color="auto"/>
                                <w:bottom w:val="none" w:sz="0" w:space="0" w:color="auto"/>
                                <w:right w:val="none" w:sz="0" w:space="0" w:color="auto"/>
                              </w:divBdr>
                              <w:divsChild>
                                <w:div w:id="2056585562">
                                  <w:marLeft w:val="0"/>
                                  <w:marRight w:val="0"/>
                                  <w:marTop w:val="0"/>
                                  <w:marBottom w:val="0"/>
                                  <w:divBdr>
                                    <w:top w:val="none" w:sz="0" w:space="0" w:color="auto"/>
                                    <w:left w:val="none" w:sz="0" w:space="0" w:color="auto"/>
                                    <w:bottom w:val="none" w:sz="0" w:space="0" w:color="auto"/>
                                    <w:right w:val="none" w:sz="0" w:space="0" w:color="auto"/>
                                  </w:divBdr>
                                  <w:divsChild>
                                    <w:div w:id="1467702458">
                                      <w:marLeft w:val="0"/>
                                      <w:marRight w:val="0"/>
                                      <w:marTop w:val="0"/>
                                      <w:marBottom w:val="0"/>
                                      <w:divBdr>
                                        <w:top w:val="none" w:sz="0" w:space="0" w:color="auto"/>
                                        <w:left w:val="none" w:sz="0" w:space="0" w:color="auto"/>
                                        <w:bottom w:val="none" w:sz="0" w:space="0" w:color="auto"/>
                                        <w:right w:val="none" w:sz="0" w:space="0" w:color="auto"/>
                                      </w:divBdr>
                                      <w:divsChild>
                                        <w:div w:id="2059669541">
                                          <w:marLeft w:val="-150"/>
                                          <w:marRight w:val="-150"/>
                                          <w:marTop w:val="0"/>
                                          <w:marBottom w:val="0"/>
                                          <w:divBdr>
                                            <w:top w:val="none" w:sz="0" w:space="0" w:color="auto"/>
                                            <w:left w:val="none" w:sz="0" w:space="0" w:color="auto"/>
                                            <w:bottom w:val="none" w:sz="0" w:space="0" w:color="auto"/>
                                            <w:right w:val="none" w:sz="0" w:space="0" w:color="auto"/>
                                          </w:divBdr>
                                          <w:divsChild>
                                            <w:div w:id="1111434593">
                                              <w:marLeft w:val="0"/>
                                              <w:marRight w:val="0"/>
                                              <w:marTop w:val="0"/>
                                              <w:marBottom w:val="0"/>
                                              <w:divBdr>
                                                <w:top w:val="none" w:sz="0" w:space="0" w:color="auto"/>
                                                <w:left w:val="none" w:sz="0" w:space="0" w:color="auto"/>
                                                <w:bottom w:val="none" w:sz="0" w:space="0" w:color="auto"/>
                                                <w:right w:val="none" w:sz="0" w:space="0" w:color="auto"/>
                                              </w:divBdr>
                                              <w:divsChild>
                                                <w:div w:id="375353874">
                                                  <w:marLeft w:val="0"/>
                                                  <w:marRight w:val="0"/>
                                                  <w:marTop w:val="0"/>
                                                  <w:marBottom w:val="0"/>
                                                  <w:divBdr>
                                                    <w:top w:val="none" w:sz="0" w:space="0" w:color="auto"/>
                                                    <w:left w:val="none" w:sz="0" w:space="0" w:color="auto"/>
                                                    <w:bottom w:val="none" w:sz="0" w:space="0" w:color="auto"/>
                                                    <w:right w:val="none" w:sz="0" w:space="0" w:color="auto"/>
                                                  </w:divBdr>
                                                  <w:divsChild>
                                                    <w:div w:id="1114861773">
                                                      <w:marLeft w:val="0"/>
                                                      <w:marRight w:val="0"/>
                                                      <w:marTop w:val="0"/>
                                                      <w:marBottom w:val="0"/>
                                                      <w:divBdr>
                                                        <w:top w:val="none" w:sz="0" w:space="0" w:color="auto"/>
                                                        <w:left w:val="none" w:sz="0" w:space="0" w:color="auto"/>
                                                        <w:bottom w:val="none" w:sz="0" w:space="0" w:color="auto"/>
                                                        <w:right w:val="none" w:sz="0" w:space="0" w:color="auto"/>
                                                      </w:divBdr>
                                                      <w:divsChild>
                                                        <w:div w:id="2116971779">
                                                          <w:marLeft w:val="0"/>
                                                          <w:marRight w:val="0"/>
                                                          <w:marTop w:val="0"/>
                                                          <w:marBottom w:val="0"/>
                                                          <w:divBdr>
                                                            <w:top w:val="none" w:sz="0" w:space="0" w:color="auto"/>
                                                            <w:left w:val="none" w:sz="0" w:space="0" w:color="auto"/>
                                                            <w:bottom w:val="none" w:sz="0" w:space="0" w:color="auto"/>
                                                            <w:right w:val="none" w:sz="0" w:space="0" w:color="auto"/>
                                                          </w:divBdr>
                                                          <w:divsChild>
                                                            <w:div w:id="860048342">
                                                              <w:marLeft w:val="0"/>
                                                              <w:marRight w:val="0"/>
                                                              <w:marTop w:val="0"/>
                                                              <w:marBottom w:val="0"/>
                                                              <w:divBdr>
                                                                <w:top w:val="none" w:sz="0" w:space="0" w:color="auto"/>
                                                                <w:left w:val="none" w:sz="0" w:space="0" w:color="auto"/>
                                                                <w:bottom w:val="none" w:sz="0" w:space="0" w:color="auto"/>
                                                                <w:right w:val="none" w:sz="0" w:space="0" w:color="auto"/>
                                                              </w:divBdr>
                                                              <w:divsChild>
                                                                <w:div w:id="1710521397">
                                                                  <w:marLeft w:val="0"/>
                                                                  <w:marRight w:val="0"/>
                                                                  <w:marTop w:val="0"/>
                                                                  <w:marBottom w:val="0"/>
                                                                  <w:divBdr>
                                                                    <w:top w:val="none" w:sz="0" w:space="0" w:color="auto"/>
                                                                    <w:left w:val="none" w:sz="0" w:space="0" w:color="auto"/>
                                                                    <w:bottom w:val="none" w:sz="0" w:space="0" w:color="auto"/>
                                                                    <w:right w:val="none" w:sz="0" w:space="0" w:color="auto"/>
                                                                  </w:divBdr>
                                                                  <w:divsChild>
                                                                    <w:div w:id="736364327">
                                                                      <w:marLeft w:val="0"/>
                                                                      <w:marRight w:val="0"/>
                                                                      <w:marTop w:val="0"/>
                                                                      <w:marBottom w:val="0"/>
                                                                      <w:divBdr>
                                                                        <w:top w:val="none" w:sz="0" w:space="0" w:color="auto"/>
                                                                        <w:left w:val="none" w:sz="0" w:space="0" w:color="auto"/>
                                                                        <w:bottom w:val="none" w:sz="0" w:space="0" w:color="auto"/>
                                                                        <w:right w:val="none" w:sz="0" w:space="0" w:color="auto"/>
                                                                      </w:divBdr>
                                                                      <w:divsChild>
                                                                        <w:div w:id="237860353">
                                                                          <w:marLeft w:val="-225"/>
                                                                          <w:marRight w:val="-225"/>
                                                                          <w:marTop w:val="0"/>
                                                                          <w:marBottom w:val="0"/>
                                                                          <w:divBdr>
                                                                            <w:top w:val="none" w:sz="0" w:space="0" w:color="auto"/>
                                                                            <w:left w:val="none" w:sz="0" w:space="0" w:color="auto"/>
                                                                            <w:bottom w:val="none" w:sz="0" w:space="0" w:color="auto"/>
                                                                            <w:right w:val="none" w:sz="0" w:space="0" w:color="auto"/>
                                                                          </w:divBdr>
                                                                          <w:divsChild>
                                                                            <w:div w:id="5214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03228">
      <w:bodyDiv w:val="1"/>
      <w:marLeft w:val="0"/>
      <w:marRight w:val="0"/>
      <w:marTop w:val="0"/>
      <w:marBottom w:val="0"/>
      <w:divBdr>
        <w:top w:val="none" w:sz="0" w:space="0" w:color="auto"/>
        <w:left w:val="none" w:sz="0" w:space="0" w:color="auto"/>
        <w:bottom w:val="none" w:sz="0" w:space="0" w:color="auto"/>
        <w:right w:val="none" w:sz="0" w:space="0" w:color="auto"/>
      </w:divBdr>
    </w:div>
    <w:div w:id="1360008189">
      <w:bodyDiv w:val="1"/>
      <w:marLeft w:val="0"/>
      <w:marRight w:val="0"/>
      <w:marTop w:val="0"/>
      <w:marBottom w:val="0"/>
      <w:divBdr>
        <w:top w:val="none" w:sz="0" w:space="0" w:color="auto"/>
        <w:left w:val="none" w:sz="0" w:space="0" w:color="auto"/>
        <w:bottom w:val="none" w:sz="0" w:space="0" w:color="auto"/>
        <w:right w:val="none" w:sz="0" w:space="0" w:color="auto"/>
      </w:divBdr>
      <w:divsChild>
        <w:div w:id="132597474">
          <w:marLeft w:val="0"/>
          <w:marRight w:val="0"/>
          <w:marTop w:val="0"/>
          <w:marBottom w:val="0"/>
          <w:divBdr>
            <w:top w:val="none" w:sz="0" w:space="0" w:color="auto"/>
            <w:left w:val="none" w:sz="0" w:space="0" w:color="auto"/>
            <w:bottom w:val="none" w:sz="0" w:space="0" w:color="auto"/>
            <w:right w:val="none" w:sz="0" w:space="0" w:color="auto"/>
          </w:divBdr>
        </w:div>
      </w:divsChild>
    </w:div>
    <w:div w:id="1360549038">
      <w:bodyDiv w:val="1"/>
      <w:marLeft w:val="0"/>
      <w:marRight w:val="0"/>
      <w:marTop w:val="0"/>
      <w:marBottom w:val="0"/>
      <w:divBdr>
        <w:top w:val="none" w:sz="0" w:space="0" w:color="auto"/>
        <w:left w:val="none" w:sz="0" w:space="0" w:color="auto"/>
        <w:bottom w:val="none" w:sz="0" w:space="0" w:color="auto"/>
        <w:right w:val="none" w:sz="0" w:space="0" w:color="auto"/>
      </w:divBdr>
    </w:div>
    <w:div w:id="1360744933">
      <w:bodyDiv w:val="1"/>
      <w:marLeft w:val="0"/>
      <w:marRight w:val="0"/>
      <w:marTop w:val="0"/>
      <w:marBottom w:val="0"/>
      <w:divBdr>
        <w:top w:val="none" w:sz="0" w:space="0" w:color="auto"/>
        <w:left w:val="none" w:sz="0" w:space="0" w:color="auto"/>
        <w:bottom w:val="none" w:sz="0" w:space="0" w:color="auto"/>
        <w:right w:val="none" w:sz="0" w:space="0" w:color="auto"/>
      </w:divBdr>
    </w:div>
    <w:div w:id="1361004762">
      <w:bodyDiv w:val="1"/>
      <w:marLeft w:val="0"/>
      <w:marRight w:val="0"/>
      <w:marTop w:val="0"/>
      <w:marBottom w:val="0"/>
      <w:divBdr>
        <w:top w:val="none" w:sz="0" w:space="0" w:color="auto"/>
        <w:left w:val="none" w:sz="0" w:space="0" w:color="auto"/>
        <w:bottom w:val="none" w:sz="0" w:space="0" w:color="auto"/>
        <w:right w:val="none" w:sz="0" w:space="0" w:color="auto"/>
      </w:divBdr>
    </w:div>
    <w:div w:id="1361055543">
      <w:bodyDiv w:val="1"/>
      <w:marLeft w:val="0"/>
      <w:marRight w:val="0"/>
      <w:marTop w:val="0"/>
      <w:marBottom w:val="0"/>
      <w:divBdr>
        <w:top w:val="none" w:sz="0" w:space="0" w:color="auto"/>
        <w:left w:val="none" w:sz="0" w:space="0" w:color="auto"/>
        <w:bottom w:val="none" w:sz="0" w:space="0" w:color="auto"/>
        <w:right w:val="none" w:sz="0" w:space="0" w:color="auto"/>
      </w:divBdr>
    </w:div>
    <w:div w:id="1362239896">
      <w:bodyDiv w:val="1"/>
      <w:marLeft w:val="0"/>
      <w:marRight w:val="0"/>
      <w:marTop w:val="0"/>
      <w:marBottom w:val="0"/>
      <w:divBdr>
        <w:top w:val="none" w:sz="0" w:space="0" w:color="auto"/>
        <w:left w:val="none" w:sz="0" w:space="0" w:color="auto"/>
        <w:bottom w:val="none" w:sz="0" w:space="0" w:color="auto"/>
        <w:right w:val="none" w:sz="0" w:space="0" w:color="auto"/>
      </w:divBdr>
    </w:div>
    <w:div w:id="1362777523">
      <w:bodyDiv w:val="1"/>
      <w:marLeft w:val="0"/>
      <w:marRight w:val="0"/>
      <w:marTop w:val="0"/>
      <w:marBottom w:val="0"/>
      <w:divBdr>
        <w:top w:val="none" w:sz="0" w:space="0" w:color="auto"/>
        <w:left w:val="none" w:sz="0" w:space="0" w:color="auto"/>
        <w:bottom w:val="none" w:sz="0" w:space="0" w:color="auto"/>
        <w:right w:val="none" w:sz="0" w:space="0" w:color="auto"/>
      </w:divBdr>
    </w:div>
    <w:div w:id="1363435620">
      <w:bodyDiv w:val="1"/>
      <w:marLeft w:val="0"/>
      <w:marRight w:val="0"/>
      <w:marTop w:val="0"/>
      <w:marBottom w:val="0"/>
      <w:divBdr>
        <w:top w:val="none" w:sz="0" w:space="0" w:color="auto"/>
        <w:left w:val="none" w:sz="0" w:space="0" w:color="auto"/>
        <w:bottom w:val="none" w:sz="0" w:space="0" w:color="auto"/>
        <w:right w:val="none" w:sz="0" w:space="0" w:color="auto"/>
      </w:divBdr>
      <w:divsChild>
        <w:div w:id="1106999433">
          <w:marLeft w:val="0"/>
          <w:marRight w:val="0"/>
          <w:marTop w:val="0"/>
          <w:marBottom w:val="0"/>
          <w:divBdr>
            <w:top w:val="none" w:sz="0" w:space="0" w:color="auto"/>
            <w:left w:val="none" w:sz="0" w:space="0" w:color="auto"/>
            <w:bottom w:val="none" w:sz="0" w:space="0" w:color="auto"/>
            <w:right w:val="none" w:sz="0" w:space="0" w:color="auto"/>
          </w:divBdr>
          <w:divsChild>
            <w:div w:id="1031079244">
              <w:marLeft w:val="0"/>
              <w:marRight w:val="0"/>
              <w:marTop w:val="0"/>
              <w:marBottom w:val="0"/>
              <w:divBdr>
                <w:top w:val="none" w:sz="0" w:space="0" w:color="auto"/>
                <w:left w:val="none" w:sz="0" w:space="0" w:color="auto"/>
                <w:bottom w:val="none" w:sz="0" w:space="0" w:color="auto"/>
                <w:right w:val="none" w:sz="0" w:space="0" w:color="auto"/>
              </w:divBdr>
              <w:divsChild>
                <w:div w:id="511147165">
                  <w:marLeft w:val="0"/>
                  <w:marRight w:val="0"/>
                  <w:marTop w:val="0"/>
                  <w:marBottom w:val="0"/>
                  <w:divBdr>
                    <w:top w:val="none" w:sz="0" w:space="0" w:color="auto"/>
                    <w:left w:val="none" w:sz="0" w:space="0" w:color="auto"/>
                    <w:bottom w:val="none" w:sz="0" w:space="0" w:color="auto"/>
                    <w:right w:val="none" w:sz="0" w:space="0" w:color="auto"/>
                  </w:divBdr>
                  <w:divsChild>
                    <w:div w:id="1584217904">
                      <w:marLeft w:val="0"/>
                      <w:marRight w:val="0"/>
                      <w:marTop w:val="0"/>
                      <w:marBottom w:val="0"/>
                      <w:divBdr>
                        <w:top w:val="none" w:sz="0" w:space="0" w:color="auto"/>
                        <w:left w:val="none" w:sz="0" w:space="0" w:color="auto"/>
                        <w:bottom w:val="none" w:sz="0" w:space="0" w:color="auto"/>
                        <w:right w:val="none" w:sz="0" w:space="0" w:color="auto"/>
                      </w:divBdr>
                      <w:divsChild>
                        <w:div w:id="1750495225">
                          <w:marLeft w:val="0"/>
                          <w:marRight w:val="0"/>
                          <w:marTop w:val="0"/>
                          <w:marBottom w:val="0"/>
                          <w:divBdr>
                            <w:top w:val="none" w:sz="0" w:space="0" w:color="auto"/>
                            <w:left w:val="none" w:sz="0" w:space="0" w:color="auto"/>
                            <w:bottom w:val="none" w:sz="0" w:space="0" w:color="auto"/>
                            <w:right w:val="none" w:sz="0" w:space="0" w:color="auto"/>
                          </w:divBdr>
                          <w:divsChild>
                            <w:div w:id="215438391">
                              <w:marLeft w:val="0"/>
                              <w:marRight w:val="0"/>
                              <w:marTop w:val="0"/>
                              <w:marBottom w:val="0"/>
                              <w:divBdr>
                                <w:top w:val="none" w:sz="0" w:space="0" w:color="auto"/>
                                <w:left w:val="none" w:sz="0" w:space="0" w:color="auto"/>
                                <w:bottom w:val="none" w:sz="0" w:space="0" w:color="auto"/>
                                <w:right w:val="none" w:sz="0" w:space="0" w:color="auto"/>
                              </w:divBdr>
                              <w:divsChild>
                                <w:div w:id="202405556">
                                  <w:marLeft w:val="0"/>
                                  <w:marRight w:val="0"/>
                                  <w:marTop w:val="0"/>
                                  <w:marBottom w:val="0"/>
                                  <w:divBdr>
                                    <w:top w:val="none" w:sz="0" w:space="0" w:color="auto"/>
                                    <w:left w:val="none" w:sz="0" w:space="0" w:color="auto"/>
                                    <w:bottom w:val="none" w:sz="0" w:space="0" w:color="auto"/>
                                    <w:right w:val="none" w:sz="0" w:space="0" w:color="auto"/>
                                  </w:divBdr>
                                  <w:divsChild>
                                    <w:div w:id="744761417">
                                      <w:marLeft w:val="0"/>
                                      <w:marRight w:val="0"/>
                                      <w:marTop w:val="0"/>
                                      <w:marBottom w:val="0"/>
                                      <w:divBdr>
                                        <w:top w:val="none" w:sz="0" w:space="0" w:color="auto"/>
                                        <w:left w:val="none" w:sz="0" w:space="0" w:color="auto"/>
                                        <w:bottom w:val="none" w:sz="0" w:space="0" w:color="auto"/>
                                        <w:right w:val="none" w:sz="0" w:space="0" w:color="auto"/>
                                      </w:divBdr>
                                      <w:divsChild>
                                        <w:div w:id="1738742533">
                                          <w:marLeft w:val="-150"/>
                                          <w:marRight w:val="-150"/>
                                          <w:marTop w:val="0"/>
                                          <w:marBottom w:val="0"/>
                                          <w:divBdr>
                                            <w:top w:val="none" w:sz="0" w:space="0" w:color="auto"/>
                                            <w:left w:val="none" w:sz="0" w:space="0" w:color="auto"/>
                                            <w:bottom w:val="none" w:sz="0" w:space="0" w:color="auto"/>
                                            <w:right w:val="none" w:sz="0" w:space="0" w:color="auto"/>
                                          </w:divBdr>
                                          <w:divsChild>
                                            <w:div w:id="528101882">
                                              <w:marLeft w:val="0"/>
                                              <w:marRight w:val="0"/>
                                              <w:marTop w:val="0"/>
                                              <w:marBottom w:val="0"/>
                                              <w:divBdr>
                                                <w:top w:val="none" w:sz="0" w:space="0" w:color="auto"/>
                                                <w:left w:val="none" w:sz="0" w:space="0" w:color="auto"/>
                                                <w:bottom w:val="none" w:sz="0" w:space="0" w:color="auto"/>
                                                <w:right w:val="none" w:sz="0" w:space="0" w:color="auto"/>
                                              </w:divBdr>
                                              <w:divsChild>
                                                <w:div w:id="150298758">
                                                  <w:marLeft w:val="0"/>
                                                  <w:marRight w:val="0"/>
                                                  <w:marTop w:val="0"/>
                                                  <w:marBottom w:val="0"/>
                                                  <w:divBdr>
                                                    <w:top w:val="none" w:sz="0" w:space="0" w:color="auto"/>
                                                    <w:left w:val="none" w:sz="0" w:space="0" w:color="auto"/>
                                                    <w:bottom w:val="none" w:sz="0" w:space="0" w:color="auto"/>
                                                    <w:right w:val="none" w:sz="0" w:space="0" w:color="auto"/>
                                                  </w:divBdr>
                                                  <w:divsChild>
                                                    <w:div w:id="1596356209">
                                                      <w:marLeft w:val="0"/>
                                                      <w:marRight w:val="0"/>
                                                      <w:marTop w:val="0"/>
                                                      <w:marBottom w:val="0"/>
                                                      <w:divBdr>
                                                        <w:top w:val="none" w:sz="0" w:space="0" w:color="auto"/>
                                                        <w:left w:val="none" w:sz="0" w:space="0" w:color="auto"/>
                                                        <w:bottom w:val="none" w:sz="0" w:space="0" w:color="auto"/>
                                                        <w:right w:val="none" w:sz="0" w:space="0" w:color="auto"/>
                                                      </w:divBdr>
                                                      <w:divsChild>
                                                        <w:div w:id="1545213065">
                                                          <w:marLeft w:val="0"/>
                                                          <w:marRight w:val="0"/>
                                                          <w:marTop w:val="0"/>
                                                          <w:marBottom w:val="0"/>
                                                          <w:divBdr>
                                                            <w:top w:val="none" w:sz="0" w:space="0" w:color="auto"/>
                                                            <w:left w:val="none" w:sz="0" w:space="0" w:color="auto"/>
                                                            <w:bottom w:val="none" w:sz="0" w:space="0" w:color="auto"/>
                                                            <w:right w:val="none" w:sz="0" w:space="0" w:color="auto"/>
                                                          </w:divBdr>
                                                          <w:divsChild>
                                                            <w:div w:id="491262956">
                                                              <w:marLeft w:val="0"/>
                                                              <w:marRight w:val="0"/>
                                                              <w:marTop w:val="0"/>
                                                              <w:marBottom w:val="0"/>
                                                              <w:divBdr>
                                                                <w:top w:val="none" w:sz="0" w:space="0" w:color="auto"/>
                                                                <w:left w:val="none" w:sz="0" w:space="0" w:color="auto"/>
                                                                <w:bottom w:val="none" w:sz="0" w:space="0" w:color="auto"/>
                                                                <w:right w:val="none" w:sz="0" w:space="0" w:color="auto"/>
                                                              </w:divBdr>
                                                              <w:divsChild>
                                                                <w:div w:id="1650592659">
                                                                  <w:marLeft w:val="0"/>
                                                                  <w:marRight w:val="0"/>
                                                                  <w:marTop w:val="0"/>
                                                                  <w:marBottom w:val="0"/>
                                                                  <w:divBdr>
                                                                    <w:top w:val="none" w:sz="0" w:space="0" w:color="auto"/>
                                                                    <w:left w:val="none" w:sz="0" w:space="0" w:color="auto"/>
                                                                    <w:bottom w:val="none" w:sz="0" w:space="0" w:color="auto"/>
                                                                    <w:right w:val="none" w:sz="0" w:space="0" w:color="auto"/>
                                                                  </w:divBdr>
                                                                  <w:divsChild>
                                                                    <w:div w:id="939216190">
                                                                      <w:marLeft w:val="0"/>
                                                                      <w:marRight w:val="0"/>
                                                                      <w:marTop w:val="0"/>
                                                                      <w:marBottom w:val="0"/>
                                                                      <w:divBdr>
                                                                        <w:top w:val="none" w:sz="0" w:space="0" w:color="auto"/>
                                                                        <w:left w:val="none" w:sz="0" w:space="0" w:color="auto"/>
                                                                        <w:bottom w:val="none" w:sz="0" w:space="0" w:color="auto"/>
                                                                        <w:right w:val="none" w:sz="0" w:space="0" w:color="auto"/>
                                                                      </w:divBdr>
                                                                      <w:divsChild>
                                                                        <w:div w:id="1066343644">
                                                                          <w:marLeft w:val="-225"/>
                                                                          <w:marRight w:val="-225"/>
                                                                          <w:marTop w:val="0"/>
                                                                          <w:marBottom w:val="0"/>
                                                                          <w:divBdr>
                                                                            <w:top w:val="none" w:sz="0" w:space="0" w:color="auto"/>
                                                                            <w:left w:val="none" w:sz="0" w:space="0" w:color="auto"/>
                                                                            <w:bottom w:val="none" w:sz="0" w:space="0" w:color="auto"/>
                                                                            <w:right w:val="none" w:sz="0" w:space="0" w:color="auto"/>
                                                                          </w:divBdr>
                                                                          <w:divsChild>
                                                                            <w:div w:id="14142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08066">
      <w:bodyDiv w:val="1"/>
      <w:marLeft w:val="0"/>
      <w:marRight w:val="0"/>
      <w:marTop w:val="0"/>
      <w:marBottom w:val="0"/>
      <w:divBdr>
        <w:top w:val="none" w:sz="0" w:space="0" w:color="auto"/>
        <w:left w:val="none" w:sz="0" w:space="0" w:color="auto"/>
        <w:bottom w:val="none" w:sz="0" w:space="0" w:color="auto"/>
        <w:right w:val="none" w:sz="0" w:space="0" w:color="auto"/>
      </w:divBdr>
    </w:div>
    <w:div w:id="1364211178">
      <w:bodyDiv w:val="1"/>
      <w:marLeft w:val="0"/>
      <w:marRight w:val="0"/>
      <w:marTop w:val="0"/>
      <w:marBottom w:val="0"/>
      <w:divBdr>
        <w:top w:val="none" w:sz="0" w:space="0" w:color="auto"/>
        <w:left w:val="none" w:sz="0" w:space="0" w:color="auto"/>
        <w:bottom w:val="none" w:sz="0" w:space="0" w:color="auto"/>
        <w:right w:val="none" w:sz="0" w:space="0" w:color="auto"/>
      </w:divBdr>
    </w:div>
    <w:div w:id="1364556952">
      <w:bodyDiv w:val="1"/>
      <w:marLeft w:val="0"/>
      <w:marRight w:val="0"/>
      <w:marTop w:val="0"/>
      <w:marBottom w:val="0"/>
      <w:divBdr>
        <w:top w:val="none" w:sz="0" w:space="0" w:color="auto"/>
        <w:left w:val="none" w:sz="0" w:space="0" w:color="auto"/>
        <w:bottom w:val="none" w:sz="0" w:space="0" w:color="auto"/>
        <w:right w:val="none" w:sz="0" w:space="0" w:color="auto"/>
      </w:divBdr>
    </w:div>
    <w:div w:id="1364819931">
      <w:bodyDiv w:val="1"/>
      <w:marLeft w:val="0"/>
      <w:marRight w:val="0"/>
      <w:marTop w:val="0"/>
      <w:marBottom w:val="0"/>
      <w:divBdr>
        <w:top w:val="none" w:sz="0" w:space="0" w:color="auto"/>
        <w:left w:val="none" w:sz="0" w:space="0" w:color="auto"/>
        <w:bottom w:val="none" w:sz="0" w:space="0" w:color="auto"/>
        <w:right w:val="none" w:sz="0" w:space="0" w:color="auto"/>
      </w:divBdr>
      <w:divsChild>
        <w:div w:id="1203246761">
          <w:marLeft w:val="0"/>
          <w:marRight w:val="0"/>
          <w:marTop w:val="0"/>
          <w:marBottom w:val="0"/>
          <w:divBdr>
            <w:top w:val="none" w:sz="0" w:space="0" w:color="auto"/>
            <w:left w:val="none" w:sz="0" w:space="0" w:color="auto"/>
            <w:bottom w:val="none" w:sz="0" w:space="0" w:color="auto"/>
            <w:right w:val="none" w:sz="0" w:space="0" w:color="auto"/>
          </w:divBdr>
          <w:divsChild>
            <w:div w:id="2019112395">
              <w:marLeft w:val="0"/>
              <w:marRight w:val="0"/>
              <w:marTop w:val="0"/>
              <w:marBottom w:val="0"/>
              <w:divBdr>
                <w:top w:val="none" w:sz="0" w:space="0" w:color="auto"/>
                <w:left w:val="none" w:sz="0" w:space="0" w:color="auto"/>
                <w:bottom w:val="none" w:sz="0" w:space="0" w:color="auto"/>
                <w:right w:val="none" w:sz="0" w:space="0" w:color="auto"/>
              </w:divBdr>
              <w:divsChild>
                <w:div w:id="1279290072">
                  <w:marLeft w:val="0"/>
                  <w:marRight w:val="0"/>
                  <w:marTop w:val="0"/>
                  <w:marBottom w:val="0"/>
                  <w:divBdr>
                    <w:top w:val="none" w:sz="0" w:space="0" w:color="auto"/>
                    <w:left w:val="none" w:sz="0" w:space="0" w:color="auto"/>
                    <w:bottom w:val="none" w:sz="0" w:space="0" w:color="auto"/>
                    <w:right w:val="none" w:sz="0" w:space="0" w:color="auto"/>
                  </w:divBdr>
                  <w:divsChild>
                    <w:div w:id="1286425637">
                      <w:marLeft w:val="0"/>
                      <w:marRight w:val="0"/>
                      <w:marTop w:val="0"/>
                      <w:marBottom w:val="0"/>
                      <w:divBdr>
                        <w:top w:val="none" w:sz="0" w:space="0" w:color="auto"/>
                        <w:left w:val="none" w:sz="0" w:space="0" w:color="auto"/>
                        <w:bottom w:val="none" w:sz="0" w:space="0" w:color="auto"/>
                        <w:right w:val="none" w:sz="0" w:space="0" w:color="auto"/>
                      </w:divBdr>
                      <w:divsChild>
                        <w:div w:id="70471854">
                          <w:marLeft w:val="0"/>
                          <w:marRight w:val="0"/>
                          <w:marTop w:val="0"/>
                          <w:marBottom w:val="0"/>
                          <w:divBdr>
                            <w:top w:val="none" w:sz="0" w:space="0" w:color="auto"/>
                            <w:left w:val="none" w:sz="0" w:space="0" w:color="auto"/>
                            <w:bottom w:val="none" w:sz="0" w:space="0" w:color="auto"/>
                            <w:right w:val="none" w:sz="0" w:space="0" w:color="auto"/>
                          </w:divBdr>
                          <w:divsChild>
                            <w:div w:id="1450540147">
                              <w:marLeft w:val="0"/>
                              <w:marRight w:val="0"/>
                              <w:marTop w:val="0"/>
                              <w:marBottom w:val="0"/>
                              <w:divBdr>
                                <w:top w:val="none" w:sz="0" w:space="0" w:color="auto"/>
                                <w:left w:val="none" w:sz="0" w:space="0" w:color="auto"/>
                                <w:bottom w:val="none" w:sz="0" w:space="0" w:color="auto"/>
                                <w:right w:val="none" w:sz="0" w:space="0" w:color="auto"/>
                              </w:divBdr>
                              <w:divsChild>
                                <w:div w:id="1958759248">
                                  <w:marLeft w:val="0"/>
                                  <w:marRight w:val="0"/>
                                  <w:marTop w:val="0"/>
                                  <w:marBottom w:val="0"/>
                                  <w:divBdr>
                                    <w:top w:val="none" w:sz="0" w:space="0" w:color="auto"/>
                                    <w:left w:val="none" w:sz="0" w:space="0" w:color="auto"/>
                                    <w:bottom w:val="none" w:sz="0" w:space="0" w:color="auto"/>
                                    <w:right w:val="none" w:sz="0" w:space="0" w:color="auto"/>
                                  </w:divBdr>
                                  <w:divsChild>
                                    <w:div w:id="41174457">
                                      <w:marLeft w:val="0"/>
                                      <w:marRight w:val="0"/>
                                      <w:marTop w:val="0"/>
                                      <w:marBottom w:val="0"/>
                                      <w:divBdr>
                                        <w:top w:val="none" w:sz="0" w:space="0" w:color="auto"/>
                                        <w:left w:val="none" w:sz="0" w:space="0" w:color="auto"/>
                                        <w:bottom w:val="none" w:sz="0" w:space="0" w:color="auto"/>
                                        <w:right w:val="none" w:sz="0" w:space="0" w:color="auto"/>
                                      </w:divBdr>
                                      <w:divsChild>
                                        <w:div w:id="1964463647">
                                          <w:marLeft w:val="0"/>
                                          <w:marRight w:val="0"/>
                                          <w:marTop w:val="0"/>
                                          <w:marBottom w:val="0"/>
                                          <w:divBdr>
                                            <w:top w:val="none" w:sz="0" w:space="0" w:color="auto"/>
                                            <w:left w:val="none" w:sz="0" w:space="0" w:color="auto"/>
                                            <w:bottom w:val="none" w:sz="0" w:space="0" w:color="auto"/>
                                            <w:right w:val="none" w:sz="0" w:space="0" w:color="auto"/>
                                          </w:divBdr>
                                          <w:divsChild>
                                            <w:div w:id="69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5542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43">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150"/>
              <w:marRight w:val="150"/>
              <w:marTop w:val="0"/>
              <w:marBottom w:val="0"/>
              <w:divBdr>
                <w:top w:val="none" w:sz="0" w:space="0" w:color="auto"/>
                <w:left w:val="none" w:sz="0" w:space="0" w:color="auto"/>
                <w:bottom w:val="none" w:sz="0" w:space="0" w:color="auto"/>
                <w:right w:val="none" w:sz="0" w:space="0" w:color="auto"/>
              </w:divBdr>
              <w:divsChild>
                <w:div w:id="21856378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65399507">
      <w:bodyDiv w:val="1"/>
      <w:marLeft w:val="0"/>
      <w:marRight w:val="0"/>
      <w:marTop w:val="0"/>
      <w:marBottom w:val="0"/>
      <w:divBdr>
        <w:top w:val="none" w:sz="0" w:space="0" w:color="auto"/>
        <w:left w:val="none" w:sz="0" w:space="0" w:color="auto"/>
        <w:bottom w:val="none" w:sz="0" w:space="0" w:color="auto"/>
        <w:right w:val="none" w:sz="0" w:space="0" w:color="auto"/>
      </w:divBdr>
    </w:div>
    <w:div w:id="1365596186">
      <w:bodyDiv w:val="1"/>
      <w:marLeft w:val="0"/>
      <w:marRight w:val="0"/>
      <w:marTop w:val="0"/>
      <w:marBottom w:val="0"/>
      <w:divBdr>
        <w:top w:val="none" w:sz="0" w:space="0" w:color="auto"/>
        <w:left w:val="none" w:sz="0" w:space="0" w:color="auto"/>
        <w:bottom w:val="none" w:sz="0" w:space="0" w:color="auto"/>
        <w:right w:val="none" w:sz="0" w:space="0" w:color="auto"/>
      </w:divBdr>
    </w:div>
    <w:div w:id="1365669185">
      <w:bodyDiv w:val="1"/>
      <w:marLeft w:val="0"/>
      <w:marRight w:val="0"/>
      <w:marTop w:val="0"/>
      <w:marBottom w:val="0"/>
      <w:divBdr>
        <w:top w:val="none" w:sz="0" w:space="0" w:color="auto"/>
        <w:left w:val="none" w:sz="0" w:space="0" w:color="auto"/>
        <w:bottom w:val="none" w:sz="0" w:space="0" w:color="auto"/>
        <w:right w:val="none" w:sz="0" w:space="0" w:color="auto"/>
      </w:divBdr>
    </w:div>
    <w:div w:id="1368219749">
      <w:bodyDiv w:val="1"/>
      <w:marLeft w:val="0"/>
      <w:marRight w:val="0"/>
      <w:marTop w:val="0"/>
      <w:marBottom w:val="0"/>
      <w:divBdr>
        <w:top w:val="none" w:sz="0" w:space="0" w:color="auto"/>
        <w:left w:val="none" w:sz="0" w:space="0" w:color="auto"/>
        <w:bottom w:val="none" w:sz="0" w:space="0" w:color="auto"/>
        <w:right w:val="none" w:sz="0" w:space="0" w:color="auto"/>
      </w:divBdr>
    </w:div>
    <w:div w:id="1368527048">
      <w:bodyDiv w:val="1"/>
      <w:marLeft w:val="0"/>
      <w:marRight w:val="0"/>
      <w:marTop w:val="0"/>
      <w:marBottom w:val="0"/>
      <w:divBdr>
        <w:top w:val="none" w:sz="0" w:space="0" w:color="auto"/>
        <w:left w:val="none" w:sz="0" w:space="0" w:color="auto"/>
        <w:bottom w:val="none" w:sz="0" w:space="0" w:color="auto"/>
        <w:right w:val="none" w:sz="0" w:space="0" w:color="auto"/>
      </w:divBdr>
    </w:div>
    <w:div w:id="1370227275">
      <w:bodyDiv w:val="1"/>
      <w:marLeft w:val="0"/>
      <w:marRight w:val="0"/>
      <w:marTop w:val="0"/>
      <w:marBottom w:val="0"/>
      <w:divBdr>
        <w:top w:val="none" w:sz="0" w:space="0" w:color="auto"/>
        <w:left w:val="none" w:sz="0" w:space="0" w:color="auto"/>
        <w:bottom w:val="none" w:sz="0" w:space="0" w:color="auto"/>
        <w:right w:val="none" w:sz="0" w:space="0" w:color="auto"/>
      </w:divBdr>
    </w:div>
    <w:div w:id="1370569889">
      <w:bodyDiv w:val="1"/>
      <w:marLeft w:val="0"/>
      <w:marRight w:val="0"/>
      <w:marTop w:val="0"/>
      <w:marBottom w:val="0"/>
      <w:divBdr>
        <w:top w:val="none" w:sz="0" w:space="0" w:color="auto"/>
        <w:left w:val="none" w:sz="0" w:space="0" w:color="auto"/>
        <w:bottom w:val="none" w:sz="0" w:space="0" w:color="auto"/>
        <w:right w:val="none" w:sz="0" w:space="0" w:color="auto"/>
      </w:divBdr>
    </w:div>
    <w:div w:id="1370687491">
      <w:bodyDiv w:val="1"/>
      <w:marLeft w:val="0"/>
      <w:marRight w:val="0"/>
      <w:marTop w:val="0"/>
      <w:marBottom w:val="0"/>
      <w:divBdr>
        <w:top w:val="none" w:sz="0" w:space="0" w:color="auto"/>
        <w:left w:val="none" w:sz="0" w:space="0" w:color="auto"/>
        <w:bottom w:val="none" w:sz="0" w:space="0" w:color="auto"/>
        <w:right w:val="none" w:sz="0" w:space="0" w:color="auto"/>
      </w:divBdr>
    </w:div>
    <w:div w:id="1370957348">
      <w:bodyDiv w:val="1"/>
      <w:marLeft w:val="0"/>
      <w:marRight w:val="0"/>
      <w:marTop w:val="0"/>
      <w:marBottom w:val="0"/>
      <w:divBdr>
        <w:top w:val="none" w:sz="0" w:space="0" w:color="auto"/>
        <w:left w:val="none" w:sz="0" w:space="0" w:color="auto"/>
        <w:bottom w:val="none" w:sz="0" w:space="0" w:color="auto"/>
        <w:right w:val="none" w:sz="0" w:space="0" w:color="auto"/>
      </w:divBdr>
    </w:div>
    <w:div w:id="1371414500">
      <w:bodyDiv w:val="1"/>
      <w:marLeft w:val="0"/>
      <w:marRight w:val="0"/>
      <w:marTop w:val="0"/>
      <w:marBottom w:val="0"/>
      <w:divBdr>
        <w:top w:val="none" w:sz="0" w:space="0" w:color="auto"/>
        <w:left w:val="none" w:sz="0" w:space="0" w:color="auto"/>
        <w:bottom w:val="none" w:sz="0" w:space="0" w:color="auto"/>
        <w:right w:val="none" w:sz="0" w:space="0" w:color="auto"/>
      </w:divBdr>
      <w:divsChild>
        <w:div w:id="763573219">
          <w:marLeft w:val="0"/>
          <w:marRight w:val="0"/>
          <w:marTop w:val="0"/>
          <w:marBottom w:val="0"/>
          <w:divBdr>
            <w:top w:val="none" w:sz="0" w:space="0" w:color="auto"/>
            <w:left w:val="none" w:sz="0" w:space="0" w:color="auto"/>
            <w:bottom w:val="none" w:sz="0" w:space="0" w:color="auto"/>
            <w:right w:val="none" w:sz="0" w:space="0" w:color="auto"/>
          </w:divBdr>
        </w:div>
      </w:divsChild>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sChild>
        <w:div w:id="1367294193">
          <w:marLeft w:val="0"/>
          <w:marRight w:val="0"/>
          <w:marTop w:val="0"/>
          <w:marBottom w:val="0"/>
          <w:divBdr>
            <w:top w:val="none" w:sz="0" w:space="0" w:color="auto"/>
            <w:left w:val="none" w:sz="0" w:space="0" w:color="auto"/>
            <w:bottom w:val="none" w:sz="0" w:space="0" w:color="auto"/>
            <w:right w:val="none" w:sz="0" w:space="0" w:color="auto"/>
          </w:divBdr>
          <w:divsChild>
            <w:div w:id="1667509577">
              <w:marLeft w:val="780"/>
              <w:marRight w:val="0"/>
              <w:marTop w:val="0"/>
              <w:marBottom w:val="0"/>
              <w:divBdr>
                <w:top w:val="none" w:sz="0" w:space="0" w:color="auto"/>
                <w:left w:val="none" w:sz="0" w:space="0" w:color="auto"/>
                <w:bottom w:val="none" w:sz="0" w:space="0" w:color="auto"/>
                <w:right w:val="none" w:sz="0" w:space="0" w:color="auto"/>
              </w:divBdr>
              <w:divsChild>
                <w:div w:id="78984399">
                  <w:marLeft w:val="0"/>
                  <w:marRight w:val="0"/>
                  <w:marTop w:val="0"/>
                  <w:marBottom w:val="0"/>
                  <w:divBdr>
                    <w:top w:val="none" w:sz="0" w:space="0" w:color="auto"/>
                    <w:left w:val="none" w:sz="0" w:space="0" w:color="auto"/>
                    <w:bottom w:val="none" w:sz="0" w:space="0" w:color="auto"/>
                    <w:right w:val="none" w:sz="0" w:space="0" w:color="auto"/>
                  </w:divBdr>
                  <w:divsChild>
                    <w:div w:id="110591141">
                      <w:marLeft w:val="0"/>
                      <w:marRight w:val="0"/>
                      <w:marTop w:val="30"/>
                      <w:marBottom w:val="0"/>
                      <w:divBdr>
                        <w:top w:val="none" w:sz="0" w:space="0" w:color="auto"/>
                        <w:left w:val="none" w:sz="0" w:space="0" w:color="auto"/>
                        <w:bottom w:val="none" w:sz="0" w:space="0" w:color="auto"/>
                        <w:right w:val="none" w:sz="0" w:space="0" w:color="auto"/>
                      </w:divBdr>
                    </w:div>
                  </w:divsChild>
                </w:div>
                <w:div w:id="1075668902">
                  <w:marLeft w:val="0"/>
                  <w:marRight w:val="0"/>
                  <w:marTop w:val="0"/>
                  <w:marBottom w:val="0"/>
                  <w:divBdr>
                    <w:top w:val="none" w:sz="0" w:space="0" w:color="auto"/>
                    <w:left w:val="none" w:sz="0" w:space="0" w:color="auto"/>
                    <w:bottom w:val="none" w:sz="0" w:space="0" w:color="auto"/>
                    <w:right w:val="none" w:sz="0" w:space="0" w:color="auto"/>
                  </w:divBdr>
                  <w:divsChild>
                    <w:div w:id="508258199">
                      <w:marLeft w:val="0"/>
                      <w:marRight w:val="0"/>
                      <w:marTop w:val="0"/>
                      <w:marBottom w:val="0"/>
                      <w:divBdr>
                        <w:top w:val="none" w:sz="0" w:space="0" w:color="auto"/>
                        <w:left w:val="none" w:sz="0" w:space="0" w:color="auto"/>
                        <w:bottom w:val="none" w:sz="0" w:space="0" w:color="auto"/>
                        <w:right w:val="none" w:sz="0" w:space="0" w:color="auto"/>
                      </w:divBdr>
                      <w:divsChild>
                        <w:div w:id="1511142524">
                          <w:marLeft w:val="0"/>
                          <w:marRight w:val="0"/>
                          <w:marTop w:val="0"/>
                          <w:marBottom w:val="0"/>
                          <w:divBdr>
                            <w:top w:val="none" w:sz="0" w:space="0" w:color="auto"/>
                            <w:left w:val="none" w:sz="0" w:space="0" w:color="auto"/>
                            <w:bottom w:val="none" w:sz="0" w:space="0" w:color="auto"/>
                            <w:right w:val="none" w:sz="0" w:space="0" w:color="auto"/>
                          </w:divBdr>
                          <w:divsChild>
                            <w:div w:id="517742326">
                              <w:marLeft w:val="0"/>
                              <w:marRight w:val="0"/>
                              <w:marTop w:val="0"/>
                              <w:marBottom w:val="0"/>
                              <w:divBdr>
                                <w:top w:val="none" w:sz="0" w:space="0" w:color="auto"/>
                                <w:left w:val="none" w:sz="0" w:space="0" w:color="auto"/>
                                <w:bottom w:val="none" w:sz="0" w:space="0" w:color="auto"/>
                                <w:right w:val="none" w:sz="0" w:space="0" w:color="auto"/>
                              </w:divBdr>
                              <w:divsChild>
                                <w:div w:id="789591061">
                                  <w:marLeft w:val="0"/>
                                  <w:marRight w:val="0"/>
                                  <w:marTop w:val="0"/>
                                  <w:marBottom w:val="0"/>
                                  <w:divBdr>
                                    <w:top w:val="none" w:sz="0" w:space="0" w:color="auto"/>
                                    <w:left w:val="none" w:sz="0" w:space="0" w:color="auto"/>
                                    <w:bottom w:val="none" w:sz="0" w:space="0" w:color="auto"/>
                                    <w:right w:val="none" w:sz="0" w:space="0" w:color="auto"/>
                                  </w:divBdr>
                                  <w:divsChild>
                                    <w:div w:id="2139565774">
                                      <w:marLeft w:val="0"/>
                                      <w:marRight w:val="0"/>
                                      <w:marTop w:val="0"/>
                                      <w:marBottom w:val="0"/>
                                      <w:divBdr>
                                        <w:top w:val="none" w:sz="0" w:space="0" w:color="auto"/>
                                        <w:left w:val="none" w:sz="0" w:space="0" w:color="auto"/>
                                        <w:bottom w:val="none" w:sz="0" w:space="0" w:color="auto"/>
                                        <w:right w:val="none" w:sz="0" w:space="0" w:color="auto"/>
                                      </w:divBdr>
                                      <w:divsChild>
                                        <w:div w:id="1989362989">
                                          <w:marLeft w:val="0"/>
                                          <w:marRight w:val="0"/>
                                          <w:marTop w:val="0"/>
                                          <w:marBottom w:val="0"/>
                                          <w:divBdr>
                                            <w:top w:val="none" w:sz="0" w:space="0" w:color="auto"/>
                                            <w:left w:val="none" w:sz="0" w:space="0" w:color="auto"/>
                                            <w:bottom w:val="none" w:sz="0" w:space="0" w:color="auto"/>
                                            <w:right w:val="none" w:sz="0" w:space="0" w:color="auto"/>
                                          </w:divBdr>
                                          <w:divsChild>
                                            <w:div w:id="34352925">
                                              <w:marLeft w:val="0"/>
                                              <w:marRight w:val="0"/>
                                              <w:marTop w:val="0"/>
                                              <w:marBottom w:val="0"/>
                                              <w:divBdr>
                                                <w:top w:val="none" w:sz="0" w:space="0" w:color="auto"/>
                                                <w:left w:val="none" w:sz="0" w:space="0" w:color="auto"/>
                                                <w:bottom w:val="none" w:sz="0" w:space="0" w:color="auto"/>
                                                <w:right w:val="none" w:sz="0" w:space="0" w:color="auto"/>
                                              </w:divBdr>
                                            </w:div>
                                          </w:divsChild>
                                        </w:div>
                                        <w:div w:id="2004235143">
                                          <w:marLeft w:val="0"/>
                                          <w:marRight w:val="0"/>
                                          <w:marTop w:val="0"/>
                                          <w:marBottom w:val="0"/>
                                          <w:divBdr>
                                            <w:top w:val="none" w:sz="0" w:space="0" w:color="auto"/>
                                            <w:left w:val="none" w:sz="0" w:space="0" w:color="auto"/>
                                            <w:bottom w:val="none" w:sz="0" w:space="0" w:color="auto"/>
                                            <w:right w:val="none" w:sz="0" w:space="0" w:color="auto"/>
                                          </w:divBdr>
                                        </w:div>
                                        <w:div w:id="1746805214">
                                          <w:marLeft w:val="0"/>
                                          <w:marRight w:val="0"/>
                                          <w:marTop w:val="0"/>
                                          <w:marBottom w:val="0"/>
                                          <w:divBdr>
                                            <w:top w:val="none" w:sz="0" w:space="0" w:color="auto"/>
                                            <w:left w:val="none" w:sz="0" w:space="0" w:color="auto"/>
                                            <w:bottom w:val="none" w:sz="0" w:space="0" w:color="auto"/>
                                            <w:right w:val="none" w:sz="0" w:space="0" w:color="auto"/>
                                          </w:divBdr>
                                        </w:div>
                                        <w:div w:id="1541279212">
                                          <w:marLeft w:val="0"/>
                                          <w:marRight w:val="0"/>
                                          <w:marTop w:val="0"/>
                                          <w:marBottom w:val="0"/>
                                          <w:divBdr>
                                            <w:top w:val="none" w:sz="0" w:space="0" w:color="auto"/>
                                            <w:left w:val="none" w:sz="0" w:space="0" w:color="auto"/>
                                            <w:bottom w:val="none" w:sz="0" w:space="0" w:color="auto"/>
                                            <w:right w:val="none" w:sz="0" w:space="0" w:color="auto"/>
                                          </w:divBdr>
                                        </w:div>
                                        <w:div w:id="1726174207">
                                          <w:marLeft w:val="0"/>
                                          <w:marRight w:val="0"/>
                                          <w:marTop w:val="0"/>
                                          <w:marBottom w:val="0"/>
                                          <w:divBdr>
                                            <w:top w:val="none" w:sz="0" w:space="0" w:color="auto"/>
                                            <w:left w:val="none" w:sz="0" w:space="0" w:color="auto"/>
                                            <w:bottom w:val="none" w:sz="0" w:space="0" w:color="auto"/>
                                            <w:right w:val="none" w:sz="0" w:space="0" w:color="auto"/>
                                          </w:divBdr>
                                          <w:divsChild>
                                            <w:div w:id="5747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98802">
          <w:marLeft w:val="780"/>
          <w:marRight w:val="240"/>
          <w:marTop w:val="180"/>
          <w:marBottom w:val="150"/>
          <w:divBdr>
            <w:top w:val="none" w:sz="0" w:space="0" w:color="auto"/>
            <w:left w:val="none" w:sz="0" w:space="0" w:color="auto"/>
            <w:bottom w:val="none" w:sz="0" w:space="0" w:color="auto"/>
            <w:right w:val="none" w:sz="0" w:space="0" w:color="auto"/>
          </w:divBdr>
          <w:divsChild>
            <w:div w:id="94982375">
              <w:marLeft w:val="0"/>
              <w:marRight w:val="0"/>
              <w:marTop w:val="0"/>
              <w:marBottom w:val="0"/>
              <w:divBdr>
                <w:top w:val="none" w:sz="0" w:space="0" w:color="auto"/>
                <w:left w:val="none" w:sz="0" w:space="0" w:color="auto"/>
                <w:bottom w:val="none" w:sz="0" w:space="0" w:color="auto"/>
                <w:right w:val="none" w:sz="0" w:space="0" w:color="auto"/>
              </w:divBdr>
              <w:divsChild>
                <w:div w:id="1229804687">
                  <w:marLeft w:val="0"/>
                  <w:marRight w:val="0"/>
                  <w:marTop w:val="0"/>
                  <w:marBottom w:val="0"/>
                  <w:divBdr>
                    <w:top w:val="none" w:sz="0" w:space="0" w:color="auto"/>
                    <w:left w:val="none" w:sz="0" w:space="0" w:color="auto"/>
                    <w:bottom w:val="none" w:sz="0" w:space="0" w:color="auto"/>
                    <w:right w:val="none" w:sz="0" w:space="0" w:color="auto"/>
                  </w:divBdr>
                  <w:divsChild>
                    <w:div w:id="699089186">
                      <w:marLeft w:val="0"/>
                      <w:marRight w:val="0"/>
                      <w:marTop w:val="0"/>
                      <w:marBottom w:val="0"/>
                      <w:divBdr>
                        <w:top w:val="none" w:sz="0" w:space="0" w:color="auto"/>
                        <w:left w:val="none" w:sz="0" w:space="0" w:color="auto"/>
                        <w:bottom w:val="none" w:sz="0" w:space="0" w:color="auto"/>
                        <w:right w:val="none" w:sz="0" w:space="0" w:color="auto"/>
                      </w:divBdr>
                      <w:divsChild>
                        <w:div w:id="1683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4226">
      <w:bodyDiv w:val="1"/>
      <w:marLeft w:val="0"/>
      <w:marRight w:val="0"/>
      <w:marTop w:val="0"/>
      <w:marBottom w:val="0"/>
      <w:divBdr>
        <w:top w:val="none" w:sz="0" w:space="0" w:color="auto"/>
        <w:left w:val="none" w:sz="0" w:space="0" w:color="auto"/>
        <w:bottom w:val="none" w:sz="0" w:space="0" w:color="auto"/>
        <w:right w:val="none" w:sz="0" w:space="0" w:color="auto"/>
      </w:divBdr>
    </w:div>
    <w:div w:id="13737322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11">
          <w:marLeft w:val="0"/>
          <w:marRight w:val="0"/>
          <w:marTop w:val="0"/>
          <w:marBottom w:val="0"/>
          <w:divBdr>
            <w:top w:val="none" w:sz="0" w:space="0" w:color="auto"/>
            <w:left w:val="none" w:sz="0" w:space="0" w:color="auto"/>
            <w:bottom w:val="none" w:sz="0" w:space="0" w:color="auto"/>
            <w:right w:val="none" w:sz="0" w:space="0" w:color="auto"/>
          </w:divBdr>
          <w:divsChild>
            <w:div w:id="1635673474">
              <w:marLeft w:val="0"/>
              <w:marRight w:val="0"/>
              <w:marTop w:val="0"/>
              <w:marBottom w:val="0"/>
              <w:divBdr>
                <w:top w:val="none" w:sz="0" w:space="0" w:color="auto"/>
                <w:left w:val="none" w:sz="0" w:space="0" w:color="auto"/>
                <w:bottom w:val="none" w:sz="0" w:space="0" w:color="auto"/>
                <w:right w:val="none" w:sz="0" w:space="0" w:color="auto"/>
              </w:divBdr>
              <w:divsChild>
                <w:div w:id="571965418">
                  <w:marLeft w:val="0"/>
                  <w:marRight w:val="0"/>
                  <w:marTop w:val="0"/>
                  <w:marBottom w:val="0"/>
                  <w:divBdr>
                    <w:top w:val="none" w:sz="0" w:space="0" w:color="auto"/>
                    <w:left w:val="none" w:sz="0" w:space="0" w:color="auto"/>
                    <w:bottom w:val="none" w:sz="0" w:space="0" w:color="auto"/>
                    <w:right w:val="none" w:sz="0" w:space="0" w:color="auto"/>
                  </w:divBdr>
                  <w:divsChild>
                    <w:div w:id="1010375386">
                      <w:marLeft w:val="0"/>
                      <w:marRight w:val="0"/>
                      <w:marTop w:val="0"/>
                      <w:marBottom w:val="0"/>
                      <w:divBdr>
                        <w:top w:val="none" w:sz="0" w:space="0" w:color="auto"/>
                        <w:left w:val="none" w:sz="0" w:space="0" w:color="auto"/>
                        <w:bottom w:val="none" w:sz="0" w:space="0" w:color="auto"/>
                        <w:right w:val="none" w:sz="0" w:space="0" w:color="auto"/>
                      </w:divBdr>
                      <w:divsChild>
                        <w:div w:id="915674592">
                          <w:marLeft w:val="0"/>
                          <w:marRight w:val="0"/>
                          <w:marTop w:val="0"/>
                          <w:marBottom w:val="0"/>
                          <w:divBdr>
                            <w:top w:val="none" w:sz="0" w:space="0" w:color="auto"/>
                            <w:left w:val="none" w:sz="0" w:space="0" w:color="auto"/>
                            <w:bottom w:val="none" w:sz="0" w:space="0" w:color="auto"/>
                            <w:right w:val="none" w:sz="0" w:space="0" w:color="auto"/>
                          </w:divBdr>
                          <w:divsChild>
                            <w:div w:id="1238711121">
                              <w:marLeft w:val="3"/>
                              <w:marRight w:val="0"/>
                              <w:marTop w:val="0"/>
                              <w:marBottom w:val="0"/>
                              <w:divBdr>
                                <w:top w:val="none" w:sz="0" w:space="0" w:color="auto"/>
                                <w:left w:val="none" w:sz="0" w:space="0" w:color="auto"/>
                                <w:bottom w:val="none" w:sz="0" w:space="0" w:color="auto"/>
                                <w:right w:val="none" w:sz="0" w:space="0" w:color="auto"/>
                              </w:divBdr>
                              <w:divsChild>
                                <w:div w:id="904340084">
                                  <w:marLeft w:val="0"/>
                                  <w:marRight w:val="0"/>
                                  <w:marTop w:val="0"/>
                                  <w:marBottom w:val="0"/>
                                  <w:divBdr>
                                    <w:top w:val="none" w:sz="0" w:space="0" w:color="auto"/>
                                    <w:left w:val="none" w:sz="0" w:space="0" w:color="auto"/>
                                    <w:bottom w:val="none" w:sz="0" w:space="0" w:color="auto"/>
                                    <w:right w:val="none" w:sz="0" w:space="0" w:color="auto"/>
                                  </w:divBdr>
                                  <w:divsChild>
                                    <w:div w:id="1593777332">
                                      <w:marLeft w:val="0"/>
                                      <w:marRight w:val="0"/>
                                      <w:marTop w:val="0"/>
                                      <w:marBottom w:val="0"/>
                                      <w:divBdr>
                                        <w:top w:val="none" w:sz="0" w:space="0" w:color="auto"/>
                                        <w:left w:val="none" w:sz="0" w:space="0" w:color="auto"/>
                                        <w:bottom w:val="none" w:sz="0" w:space="0" w:color="auto"/>
                                        <w:right w:val="none" w:sz="0" w:space="0" w:color="auto"/>
                                      </w:divBdr>
                                      <w:divsChild>
                                        <w:div w:id="640966999">
                                          <w:marLeft w:val="0"/>
                                          <w:marRight w:val="0"/>
                                          <w:marTop w:val="0"/>
                                          <w:marBottom w:val="0"/>
                                          <w:divBdr>
                                            <w:top w:val="none" w:sz="0" w:space="0" w:color="auto"/>
                                            <w:left w:val="none" w:sz="0" w:space="0" w:color="auto"/>
                                            <w:bottom w:val="none" w:sz="0" w:space="0" w:color="auto"/>
                                            <w:right w:val="none" w:sz="0" w:space="0" w:color="auto"/>
                                          </w:divBdr>
                                          <w:divsChild>
                                            <w:div w:id="81339816">
                                              <w:marLeft w:val="0"/>
                                              <w:marRight w:val="0"/>
                                              <w:marTop w:val="0"/>
                                              <w:marBottom w:val="0"/>
                                              <w:divBdr>
                                                <w:top w:val="none" w:sz="0" w:space="0" w:color="auto"/>
                                                <w:left w:val="none" w:sz="0" w:space="0" w:color="auto"/>
                                                <w:bottom w:val="none" w:sz="0" w:space="0" w:color="auto"/>
                                                <w:right w:val="none" w:sz="0" w:space="0" w:color="auto"/>
                                              </w:divBdr>
                                              <w:divsChild>
                                                <w:div w:id="424424495">
                                                  <w:marLeft w:val="0"/>
                                                  <w:marRight w:val="0"/>
                                                  <w:marTop w:val="0"/>
                                                  <w:marBottom w:val="0"/>
                                                  <w:divBdr>
                                                    <w:top w:val="none" w:sz="0" w:space="0" w:color="auto"/>
                                                    <w:left w:val="none" w:sz="0" w:space="0" w:color="auto"/>
                                                    <w:bottom w:val="none" w:sz="0" w:space="0" w:color="auto"/>
                                                    <w:right w:val="none" w:sz="0" w:space="0" w:color="auto"/>
                                                  </w:divBdr>
                                                  <w:divsChild>
                                                    <w:div w:id="414984105">
                                                      <w:marLeft w:val="0"/>
                                                      <w:marRight w:val="0"/>
                                                      <w:marTop w:val="0"/>
                                                      <w:marBottom w:val="0"/>
                                                      <w:divBdr>
                                                        <w:top w:val="none" w:sz="0" w:space="0" w:color="auto"/>
                                                        <w:left w:val="none" w:sz="0" w:space="0" w:color="auto"/>
                                                        <w:bottom w:val="none" w:sz="0" w:space="0" w:color="auto"/>
                                                        <w:right w:val="none" w:sz="0" w:space="0" w:color="auto"/>
                                                      </w:divBdr>
                                                      <w:divsChild>
                                                        <w:div w:id="789739843">
                                                          <w:marLeft w:val="0"/>
                                                          <w:marRight w:val="0"/>
                                                          <w:marTop w:val="0"/>
                                                          <w:marBottom w:val="0"/>
                                                          <w:divBdr>
                                                            <w:top w:val="none" w:sz="0" w:space="0" w:color="auto"/>
                                                            <w:left w:val="none" w:sz="0" w:space="0" w:color="auto"/>
                                                            <w:bottom w:val="none" w:sz="0" w:space="0" w:color="auto"/>
                                                            <w:right w:val="none" w:sz="0" w:space="0" w:color="auto"/>
                                                          </w:divBdr>
                                                          <w:divsChild>
                                                            <w:div w:id="635570805">
                                                              <w:marLeft w:val="0"/>
                                                              <w:marRight w:val="0"/>
                                                              <w:marTop w:val="0"/>
                                                              <w:marBottom w:val="0"/>
                                                              <w:divBdr>
                                                                <w:top w:val="none" w:sz="0" w:space="0" w:color="auto"/>
                                                                <w:left w:val="none" w:sz="0" w:space="0" w:color="auto"/>
                                                                <w:bottom w:val="none" w:sz="0" w:space="0" w:color="auto"/>
                                                                <w:right w:val="none" w:sz="0" w:space="0" w:color="auto"/>
                                                              </w:divBdr>
                                                              <w:divsChild>
                                                                <w:div w:id="201091617">
                                                                  <w:marLeft w:val="0"/>
                                                                  <w:marRight w:val="0"/>
                                                                  <w:marTop w:val="0"/>
                                                                  <w:marBottom w:val="0"/>
                                                                  <w:divBdr>
                                                                    <w:top w:val="none" w:sz="0" w:space="0" w:color="auto"/>
                                                                    <w:left w:val="none" w:sz="0" w:space="0" w:color="auto"/>
                                                                    <w:bottom w:val="none" w:sz="0" w:space="0" w:color="auto"/>
                                                                    <w:right w:val="none" w:sz="0" w:space="0" w:color="auto"/>
                                                                  </w:divBdr>
                                                                  <w:divsChild>
                                                                    <w:div w:id="959920439">
                                                                      <w:marLeft w:val="0"/>
                                                                      <w:marRight w:val="0"/>
                                                                      <w:marTop w:val="0"/>
                                                                      <w:marBottom w:val="0"/>
                                                                      <w:divBdr>
                                                                        <w:top w:val="none" w:sz="0" w:space="0" w:color="auto"/>
                                                                        <w:left w:val="none" w:sz="0" w:space="0" w:color="auto"/>
                                                                        <w:bottom w:val="none" w:sz="0" w:space="0" w:color="auto"/>
                                                                        <w:right w:val="none" w:sz="0" w:space="0" w:color="auto"/>
                                                                      </w:divBdr>
                                                                      <w:divsChild>
                                                                        <w:div w:id="2771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04994">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374887632">
      <w:bodyDiv w:val="1"/>
      <w:marLeft w:val="0"/>
      <w:marRight w:val="0"/>
      <w:marTop w:val="0"/>
      <w:marBottom w:val="0"/>
      <w:divBdr>
        <w:top w:val="none" w:sz="0" w:space="0" w:color="auto"/>
        <w:left w:val="none" w:sz="0" w:space="0" w:color="auto"/>
        <w:bottom w:val="none" w:sz="0" w:space="0" w:color="auto"/>
        <w:right w:val="none" w:sz="0" w:space="0" w:color="auto"/>
      </w:divBdr>
    </w:div>
    <w:div w:id="1375423208">
      <w:bodyDiv w:val="1"/>
      <w:marLeft w:val="0"/>
      <w:marRight w:val="0"/>
      <w:marTop w:val="0"/>
      <w:marBottom w:val="0"/>
      <w:divBdr>
        <w:top w:val="none" w:sz="0" w:space="0" w:color="auto"/>
        <w:left w:val="none" w:sz="0" w:space="0" w:color="auto"/>
        <w:bottom w:val="none" w:sz="0" w:space="0" w:color="auto"/>
        <w:right w:val="none" w:sz="0" w:space="0" w:color="auto"/>
      </w:divBdr>
    </w:div>
    <w:div w:id="1375540284">
      <w:bodyDiv w:val="1"/>
      <w:marLeft w:val="0"/>
      <w:marRight w:val="0"/>
      <w:marTop w:val="0"/>
      <w:marBottom w:val="0"/>
      <w:divBdr>
        <w:top w:val="none" w:sz="0" w:space="0" w:color="auto"/>
        <w:left w:val="none" w:sz="0" w:space="0" w:color="auto"/>
        <w:bottom w:val="none" w:sz="0" w:space="0" w:color="auto"/>
        <w:right w:val="none" w:sz="0" w:space="0" w:color="auto"/>
      </w:divBdr>
    </w:div>
    <w:div w:id="1375690476">
      <w:bodyDiv w:val="1"/>
      <w:marLeft w:val="0"/>
      <w:marRight w:val="0"/>
      <w:marTop w:val="0"/>
      <w:marBottom w:val="0"/>
      <w:divBdr>
        <w:top w:val="none" w:sz="0" w:space="0" w:color="auto"/>
        <w:left w:val="none" w:sz="0" w:space="0" w:color="auto"/>
        <w:bottom w:val="none" w:sz="0" w:space="0" w:color="auto"/>
        <w:right w:val="none" w:sz="0" w:space="0" w:color="auto"/>
      </w:divBdr>
    </w:div>
    <w:div w:id="1375736681">
      <w:bodyDiv w:val="1"/>
      <w:marLeft w:val="0"/>
      <w:marRight w:val="0"/>
      <w:marTop w:val="0"/>
      <w:marBottom w:val="0"/>
      <w:divBdr>
        <w:top w:val="none" w:sz="0" w:space="0" w:color="auto"/>
        <w:left w:val="none" w:sz="0" w:space="0" w:color="auto"/>
        <w:bottom w:val="none" w:sz="0" w:space="0" w:color="auto"/>
        <w:right w:val="none" w:sz="0" w:space="0" w:color="auto"/>
      </w:divBdr>
    </w:div>
    <w:div w:id="1376588706">
      <w:bodyDiv w:val="1"/>
      <w:marLeft w:val="0"/>
      <w:marRight w:val="0"/>
      <w:marTop w:val="0"/>
      <w:marBottom w:val="0"/>
      <w:divBdr>
        <w:top w:val="none" w:sz="0" w:space="0" w:color="auto"/>
        <w:left w:val="none" w:sz="0" w:space="0" w:color="auto"/>
        <w:bottom w:val="none" w:sz="0" w:space="0" w:color="auto"/>
        <w:right w:val="none" w:sz="0" w:space="0" w:color="auto"/>
      </w:divBdr>
      <w:divsChild>
        <w:div w:id="120419875">
          <w:marLeft w:val="0"/>
          <w:marRight w:val="0"/>
          <w:marTop w:val="0"/>
          <w:marBottom w:val="0"/>
          <w:divBdr>
            <w:top w:val="none" w:sz="0" w:space="0" w:color="auto"/>
            <w:left w:val="none" w:sz="0" w:space="0" w:color="auto"/>
            <w:bottom w:val="none" w:sz="0" w:space="0" w:color="auto"/>
            <w:right w:val="none" w:sz="0" w:space="0" w:color="auto"/>
          </w:divBdr>
          <w:divsChild>
            <w:div w:id="1635402450">
              <w:marLeft w:val="0"/>
              <w:marRight w:val="0"/>
              <w:marTop w:val="0"/>
              <w:marBottom w:val="0"/>
              <w:divBdr>
                <w:top w:val="none" w:sz="0" w:space="0" w:color="auto"/>
                <w:left w:val="none" w:sz="0" w:space="0" w:color="auto"/>
                <w:bottom w:val="none" w:sz="0" w:space="0" w:color="auto"/>
                <w:right w:val="none" w:sz="0" w:space="0" w:color="auto"/>
              </w:divBdr>
              <w:divsChild>
                <w:div w:id="51200374">
                  <w:marLeft w:val="0"/>
                  <w:marRight w:val="0"/>
                  <w:marTop w:val="0"/>
                  <w:marBottom w:val="0"/>
                  <w:divBdr>
                    <w:top w:val="none" w:sz="0" w:space="0" w:color="auto"/>
                    <w:left w:val="none" w:sz="0" w:space="0" w:color="auto"/>
                    <w:bottom w:val="none" w:sz="0" w:space="0" w:color="auto"/>
                    <w:right w:val="none" w:sz="0" w:space="0" w:color="auto"/>
                  </w:divBdr>
                  <w:divsChild>
                    <w:div w:id="1217202427">
                      <w:marLeft w:val="0"/>
                      <w:marRight w:val="0"/>
                      <w:marTop w:val="0"/>
                      <w:marBottom w:val="0"/>
                      <w:divBdr>
                        <w:top w:val="none" w:sz="0" w:space="0" w:color="auto"/>
                        <w:left w:val="none" w:sz="0" w:space="0" w:color="auto"/>
                        <w:bottom w:val="none" w:sz="0" w:space="0" w:color="auto"/>
                        <w:right w:val="none" w:sz="0" w:space="0" w:color="auto"/>
                      </w:divBdr>
                      <w:divsChild>
                        <w:div w:id="170144740">
                          <w:marLeft w:val="0"/>
                          <w:marRight w:val="0"/>
                          <w:marTop w:val="0"/>
                          <w:marBottom w:val="0"/>
                          <w:divBdr>
                            <w:top w:val="none" w:sz="0" w:space="0" w:color="auto"/>
                            <w:left w:val="none" w:sz="0" w:space="0" w:color="auto"/>
                            <w:bottom w:val="none" w:sz="0" w:space="0" w:color="auto"/>
                            <w:right w:val="none" w:sz="0" w:space="0" w:color="auto"/>
                          </w:divBdr>
                          <w:divsChild>
                            <w:div w:id="868031233">
                              <w:marLeft w:val="3"/>
                              <w:marRight w:val="0"/>
                              <w:marTop w:val="0"/>
                              <w:marBottom w:val="0"/>
                              <w:divBdr>
                                <w:top w:val="none" w:sz="0" w:space="0" w:color="auto"/>
                                <w:left w:val="none" w:sz="0" w:space="0" w:color="auto"/>
                                <w:bottom w:val="none" w:sz="0" w:space="0" w:color="auto"/>
                                <w:right w:val="none" w:sz="0" w:space="0" w:color="auto"/>
                              </w:divBdr>
                              <w:divsChild>
                                <w:div w:id="530149242">
                                  <w:marLeft w:val="0"/>
                                  <w:marRight w:val="0"/>
                                  <w:marTop w:val="0"/>
                                  <w:marBottom w:val="0"/>
                                  <w:divBdr>
                                    <w:top w:val="none" w:sz="0" w:space="0" w:color="auto"/>
                                    <w:left w:val="none" w:sz="0" w:space="0" w:color="auto"/>
                                    <w:bottom w:val="none" w:sz="0" w:space="0" w:color="auto"/>
                                    <w:right w:val="none" w:sz="0" w:space="0" w:color="auto"/>
                                  </w:divBdr>
                                  <w:divsChild>
                                    <w:div w:id="772172011">
                                      <w:marLeft w:val="0"/>
                                      <w:marRight w:val="0"/>
                                      <w:marTop w:val="0"/>
                                      <w:marBottom w:val="0"/>
                                      <w:divBdr>
                                        <w:top w:val="none" w:sz="0" w:space="0" w:color="auto"/>
                                        <w:left w:val="none" w:sz="0" w:space="0" w:color="auto"/>
                                        <w:bottom w:val="none" w:sz="0" w:space="0" w:color="auto"/>
                                        <w:right w:val="none" w:sz="0" w:space="0" w:color="auto"/>
                                      </w:divBdr>
                                      <w:divsChild>
                                        <w:div w:id="860553994">
                                          <w:marLeft w:val="0"/>
                                          <w:marRight w:val="0"/>
                                          <w:marTop w:val="0"/>
                                          <w:marBottom w:val="0"/>
                                          <w:divBdr>
                                            <w:top w:val="none" w:sz="0" w:space="0" w:color="auto"/>
                                            <w:left w:val="none" w:sz="0" w:space="0" w:color="auto"/>
                                            <w:bottom w:val="none" w:sz="0" w:space="0" w:color="auto"/>
                                            <w:right w:val="none" w:sz="0" w:space="0" w:color="auto"/>
                                          </w:divBdr>
                                          <w:divsChild>
                                            <w:div w:id="609358537">
                                              <w:marLeft w:val="0"/>
                                              <w:marRight w:val="0"/>
                                              <w:marTop w:val="0"/>
                                              <w:marBottom w:val="0"/>
                                              <w:divBdr>
                                                <w:top w:val="none" w:sz="0" w:space="0" w:color="auto"/>
                                                <w:left w:val="none" w:sz="0" w:space="0" w:color="auto"/>
                                                <w:bottom w:val="none" w:sz="0" w:space="0" w:color="auto"/>
                                                <w:right w:val="none" w:sz="0" w:space="0" w:color="auto"/>
                                              </w:divBdr>
                                              <w:divsChild>
                                                <w:div w:id="226575806">
                                                  <w:marLeft w:val="0"/>
                                                  <w:marRight w:val="0"/>
                                                  <w:marTop w:val="0"/>
                                                  <w:marBottom w:val="0"/>
                                                  <w:divBdr>
                                                    <w:top w:val="none" w:sz="0" w:space="0" w:color="auto"/>
                                                    <w:left w:val="none" w:sz="0" w:space="0" w:color="auto"/>
                                                    <w:bottom w:val="none" w:sz="0" w:space="0" w:color="auto"/>
                                                    <w:right w:val="none" w:sz="0" w:space="0" w:color="auto"/>
                                                  </w:divBdr>
                                                  <w:divsChild>
                                                    <w:div w:id="1252740709">
                                                      <w:marLeft w:val="0"/>
                                                      <w:marRight w:val="0"/>
                                                      <w:marTop w:val="0"/>
                                                      <w:marBottom w:val="0"/>
                                                      <w:divBdr>
                                                        <w:top w:val="none" w:sz="0" w:space="0" w:color="auto"/>
                                                        <w:left w:val="none" w:sz="0" w:space="0" w:color="auto"/>
                                                        <w:bottom w:val="none" w:sz="0" w:space="0" w:color="auto"/>
                                                        <w:right w:val="none" w:sz="0" w:space="0" w:color="auto"/>
                                                      </w:divBdr>
                                                      <w:divsChild>
                                                        <w:div w:id="1912737048">
                                                          <w:marLeft w:val="0"/>
                                                          <w:marRight w:val="0"/>
                                                          <w:marTop w:val="0"/>
                                                          <w:marBottom w:val="0"/>
                                                          <w:divBdr>
                                                            <w:top w:val="none" w:sz="0" w:space="0" w:color="auto"/>
                                                            <w:left w:val="none" w:sz="0" w:space="0" w:color="auto"/>
                                                            <w:bottom w:val="none" w:sz="0" w:space="0" w:color="auto"/>
                                                            <w:right w:val="none" w:sz="0" w:space="0" w:color="auto"/>
                                                          </w:divBdr>
                                                          <w:divsChild>
                                                            <w:div w:id="981617972">
                                                              <w:marLeft w:val="0"/>
                                                              <w:marRight w:val="0"/>
                                                              <w:marTop w:val="0"/>
                                                              <w:marBottom w:val="0"/>
                                                              <w:divBdr>
                                                                <w:top w:val="none" w:sz="0" w:space="0" w:color="auto"/>
                                                                <w:left w:val="none" w:sz="0" w:space="0" w:color="auto"/>
                                                                <w:bottom w:val="none" w:sz="0" w:space="0" w:color="auto"/>
                                                                <w:right w:val="none" w:sz="0" w:space="0" w:color="auto"/>
                                                              </w:divBdr>
                                                              <w:divsChild>
                                                                <w:div w:id="1976981361">
                                                                  <w:marLeft w:val="0"/>
                                                                  <w:marRight w:val="0"/>
                                                                  <w:marTop w:val="0"/>
                                                                  <w:marBottom w:val="0"/>
                                                                  <w:divBdr>
                                                                    <w:top w:val="none" w:sz="0" w:space="0" w:color="auto"/>
                                                                    <w:left w:val="none" w:sz="0" w:space="0" w:color="auto"/>
                                                                    <w:bottom w:val="none" w:sz="0" w:space="0" w:color="auto"/>
                                                                    <w:right w:val="none" w:sz="0" w:space="0" w:color="auto"/>
                                                                  </w:divBdr>
                                                                  <w:divsChild>
                                                                    <w:div w:id="1160462677">
                                                                      <w:marLeft w:val="0"/>
                                                                      <w:marRight w:val="0"/>
                                                                      <w:marTop w:val="0"/>
                                                                      <w:marBottom w:val="0"/>
                                                                      <w:divBdr>
                                                                        <w:top w:val="none" w:sz="0" w:space="0" w:color="auto"/>
                                                                        <w:left w:val="none" w:sz="0" w:space="0" w:color="auto"/>
                                                                        <w:bottom w:val="none" w:sz="0" w:space="0" w:color="auto"/>
                                                                        <w:right w:val="none" w:sz="0" w:space="0" w:color="auto"/>
                                                                      </w:divBdr>
                                                                      <w:divsChild>
                                                                        <w:div w:id="174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738701">
      <w:bodyDiv w:val="1"/>
      <w:marLeft w:val="0"/>
      <w:marRight w:val="0"/>
      <w:marTop w:val="0"/>
      <w:marBottom w:val="0"/>
      <w:divBdr>
        <w:top w:val="none" w:sz="0" w:space="0" w:color="auto"/>
        <w:left w:val="none" w:sz="0" w:space="0" w:color="auto"/>
        <w:bottom w:val="none" w:sz="0" w:space="0" w:color="auto"/>
        <w:right w:val="none" w:sz="0" w:space="0" w:color="auto"/>
      </w:divBdr>
    </w:div>
    <w:div w:id="1376924751">
      <w:bodyDiv w:val="1"/>
      <w:marLeft w:val="0"/>
      <w:marRight w:val="0"/>
      <w:marTop w:val="0"/>
      <w:marBottom w:val="0"/>
      <w:divBdr>
        <w:top w:val="none" w:sz="0" w:space="0" w:color="auto"/>
        <w:left w:val="none" w:sz="0" w:space="0" w:color="auto"/>
        <w:bottom w:val="none" w:sz="0" w:space="0" w:color="auto"/>
        <w:right w:val="none" w:sz="0" w:space="0" w:color="auto"/>
      </w:divBdr>
      <w:divsChild>
        <w:div w:id="929003721">
          <w:marLeft w:val="0"/>
          <w:marRight w:val="0"/>
          <w:marTop w:val="0"/>
          <w:marBottom w:val="0"/>
          <w:divBdr>
            <w:top w:val="none" w:sz="0" w:space="0" w:color="auto"/>
            <w:left w:val="none" w:sz="0" w:space="0" w:color="auto"/>
            <w:bottom w:val="none" w:sz="0" w:space="0" w:color="auto"/>
            <w:right w:val="none" w:sz="0" w:space="0" w:color="auto"/>
          </w:divBdr>
          <w:divsChild>
            <w:div w:id="767845858">
              <w:marLeft w:val="0"/>
              <w:marRight w:val="0"/>
              <w:marTop w:val="0"/>
              <w:marBottom w:val="0"/>
              <w:divBdr>
                <w:top w:val="none" w:sz="0" w:space="0" w:color="auto"/>
                <w:left w:val="none" w:sz="0" w:space="0" w:color="auto"/>
                <w:bottom w:val="none" w:sz="0" w:space="0" w:color="auto"/>
                <w:right w:val="none" w:sz="0" w:space="0" w:color="auto"/>
              </w:divBdr>
              <w:divsChild>
                <w:div w:id="398789574">
                  <w:marLeft w:val="0"/>
                  <w:marRight w:val="0"/>
                  <w:marTop w:val="0"/>
                  <w:marBottom w:val="0"/>
                  <w:divBdr>
                    <w:top w:val="none" w:sz="0" w:space="0" w:color="auto"/>
                    <w:left w:val="none" w:sz="0" w:space="0" w:color="auto"/>
                    <w:bottom w:val="none" w:sz="0" w:space="0" w:color="auto"/>
                    <w:right w:val="none" w:sz="0" w:space="0" w:color="auto"/>
                  </w:divBdr>
                  <w:divsChild>
                    <w:div w:id="1504975214">
                      <w:marLeft w:val="0"/>
                      <w:marRight w:val="0"/>
                      <w:marTop w:val="0"/>
                      <w:marBottom w:val="0"/>
                      <w:divBdr>
                        <w:top w:val="none" w:sz="0" w:space="0" w:color="auto"/>
                        <w:left w:val="none" w:sz="0" w:space="0" w:color="auto"/>
                        <w:bottom w:val="none" w:sz="0" w:space="0" w:color="auto"/>
                        <w:right w:val="none" w:sz="0" w:space="0" w:color="auto"/>
                      </w:divBdr>
                      <w:divsChild>
                        <w:div w:id="1996062214">
                          <w:marLeft w:val="0"/>
                          <w:marRight w:val="0"/>
                          <w:marTop w:val="0"/>
                          <w:marBottom w:val="0"/>
                          <w:divBdr>
                            <w:top w:val="none" w:sz="0" w:space="0" w:color="auto"/>
                            <w:left w:val="none" w:sz="0" w:space="0" w:color="auto"/>
                            <w:bottom w:val="none" w:sz="0" w:space="0" w:color="auto"/>
                            <w:right w:val="none" w:sz="0" w:space="0" w:color="auto"/>
                          </w:divBdr>
                          <w:divsChild>
                            <w:div w:id="1423139076">
                              <w:marLeft w:val="0"/>
                              <w:marRight w:val="0"/>
                              <w:marTop w:val="0"/>
                              <w:marBottom w:val="0"/>
                              <w:divBdr>
                                <w:top w:val="none" w:sz="0" w:space="0" w:color="auto"/>
                                <w:left w:val="none" w:sz="0" w:space="0" w:color="auto"/>
                                <w:bottom w:val="none" w:sz="0" w:space="0" w:color="auto"/>
                                <w:right w:val="none" w:sz="0" w:space="0" w:color="auto"/>
                              </w:divBdr>
                              <w:divsChild>
                                <w:div w:id="999310229">
                                  <w:marLeft w:val="0"/>
                                  <w:marRight w:val="0"/>
                                  <w:marTop w:val="0"/>
                                  <w:marBottom w:val="0"/>
                                  <w:divBdr>
                                    <w:top w:val="none" w:sz="0" w:space="0" w:color="auto"/>
                                    <w:left w:val="none" w:sz="0" w:space="0" w:color="auto"/>
                                    <w:bottom w:val="none" w:sz="0" w:space="0" w:color="auto"/>
                                    <w:right w:val="none" w:sz="0" w:space="0" w:color="auto"/>
                                  </w:divBdr>
                                  <w:divsChild>
                                    <w:div w:id="202984852">
                                      <w:marLeft w:val="0"/>
                                      <w:marRight w:val="0"/>
                                      <w:marTop w:val="0"/>
                                      <w:marBottom w:val="0"/>
                                      <w:divBdr>
                                        <w:top w:val="none" w:sz="0" w:space="0" w:color="auto"/>
                                        <w:left w:val="none" w:sz="0" w:space="0" w:color="auto"/>
                                        <w:bottom w:val="none" w:sz="0" w:space="0" w:color="auto"/>
                                        <w:right w:val="none" w:sz="0" w:space="0" w:color="auto"/>
                                      </w:divBdr>
                                      <w:divsChild>
                                        <w:div w:id="163672082">
                                          <w:marLeft w:val="-150"/>
                                          <w:marRight w:val="-150"/>
                                          <w:marTop w:val="0"/>
                                          <w:marBottom w:val="0"/>
                                          <w:divBdr>
                                            <w:top w:val="none" w:sz="0" w:space="0" w:color="auto"/>
                                            <w:left w:val="none" w:sz="0" w:space="0" w:color="auto"/>
                                            <w:bottom w:val="none" w:sz="0" w:space="0" w:color="auto"/>
                                            <w:right w:val="none" w:sz="0" w:space="0" w:color="auto"/>
                                          </w:divBdr>
                                          <w:divsChild>
                                            <w:div w:id="1107656520">
                                              <w:marLeft w:val="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189145135">
                                                      <w:marLeft w:val="0"/>
                                                      <w:marRight w:val="0"/>
                                                      <w:marTop w:val="0"/>
                                                      <w:marBottom w:val="0"/>
                                                      <w:divBdr>
                                                        <w:top w:val="none" w:sz="0" w:space="0" w:color="auto"/>
                                                        <w:left w:val="none" w:sz="0" w:space="0" w:color="auto"/>
                                                        <w:bottom w:val="none" w:sz="0" w:space="0" w:color="auto"/>
                                                        <w:right w:val="none" w:sz="0" w:space="0" w:color="auto"/>
                                                      </w:divBdr>
                                                      <w:divsChild>
                                                        <w:div w:id="1709522165">
                                                          <w:marLeft w:val="0"/>
                                                          <w:marRight w:val="0"/>
                                                          <w:marTop w:val="0"/>
                                                          <w:marBottom w:val="0"/>
                                                          <w:divBdr>
                                                            <w:top w:val="none" w:sz="0" w:space="0" w:color="auto"/>
                                                            <w:left w:val="none" w:sz="0" w:space="0" w:color="auto"/>
                                                            <w:bottom w:val="none" w:sz="0" w:space="0" w:color="auto"/>
                                                            <w:right w:val="none" w:sz="0" w:space="0" w:color="auto"/>
                                                          </w:divBdr>
                                                          <w:divsChild>
                                                            <w:div w:id="154617006">
                                                              <w:marLeft w:val="0"/>
                                                              <w:marRight w:val="0"/>
                                                              <w:marTop w:val="0"/>
                                                              <w:marBottom w:val="0"/>
                                                              <w:divBdr>
                                                                <w:top w:val="none" w:sz="0" w:space="0" w:color="auto"/>
                                                                <w:left w:val="none" w:sz="0" w:space="0" w:color="auto"/>
                                                                <w:bottom w:val="none" w:sz="0" w:space="0" w:color="auto"/>
                                                                <w:right w:val="none" w:sz="0" w:space="0" w:color="auto"/>
                                                              </w:divBdr>
                                                              <w:divsChild>
                                                                <w:div w:id="1749111404">
                                                                  <w:marLeft w:val="0"/>
                                                                  <w:marRight w:val="0"/>
                                                                  <w:marTop w:val="0"/>
                                                                  <w:marBottom w:val="0"/>
                                                                  <w:divBdr>
                                                                    <w:top w:val="none" w:sz="0" w:space="0" w:color="auto"/>
                                                                    <w:left w:val="none" w:sz="0" w:space="0" w:color="auto"/>
                                                                    <w:bottom w:val="none" w:sz="0" w:space="0" w:color="auto"/>
                                                                    <w:right w:val="none" w:sz="0" w:space="0" w:color="auto"/>
                                                                  </w:divBdr>
                                                                  <w:divsChild>
                                                                    <w:div w:id="906647290">
                                                                      <w:marLeft w:val="0"/>
                                                                      <w:marRight w:val="0"/>
                                                                      <w:marTop w:val="0"/>
                                                                      <w:marBottom w:val="0"/>
                                                                      <w:divBdr>
                                                                        <w:top w:val="none" w:sz="0" w:space="0" w:color="auto"/>
                                                                        <w:left w:val="none" w:sz="0" w:space="0" w:color="auto"/>
                                                                        <w:bottom w:val="none" w:sz="0" w:space="0" w:color="auto"/>
                                                                        <w:right w:val="none" w:sz="0" w:space="0" w:color="auto"/>
                                                                      </w:divBdr>
                                                                      <w:divsChild>
                                                                        <w:div w:id="627857345">
                                                                          <w:marLeft w:val="-225"/>
                                                                          <w:marRight w:val="-225"/>
                                                                          <w:marTop w:val="0"/>
                                                                          <w:marBottom w:val="0"/>
                                                                          <w:divBdr>
                                                                            <w:top w:val="none" w:sz="0" w:space="0" w:color="auto"/>
                                                                            <w:left w:val="none" w:sz="0" w:space="0" w:color="auto"/>
                                                                            <w:bottom w:val="none" w:sz="0" w:space="0" w:color="auto"/>
                                                                            <w:right w:val="none" w:sz="0" w:space="0" w:color="auto"/>
                                                                          </w:divBdr>
                                                                          <w:divsChild>
                                                                            <w:div w:id="2035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4118">
      <w:bodyDiv w:val="1"/>
      <w:marLeft w:val="0"/>
      <w:marRight w:val="0"/>
      <w:marTop w:val="0"/>
      <w:marBottom w:val="0"/>
      <w:divBdr>
        <w:top w:val="none" w:sz="0" w:space="0" w:color="auto"/>
        <w:left w:val="none" w:sz="0" w:space="0" w:color="auto"/>
        <w:bottom w:val="none" w:sz="0" w:space="0" w:color="auto"/>
        <w:right w:val="none" w:sz="0" w:space="0" w:color="auto"/>
      </w:divBdr>
      <w:divsChild>
        <w:div w:id="1568566362">
          <w:marLeft w:val="0"/>
          <w:marRight w:val="0"/>
          <w:marTop w:val="0"/>
          <w:marBottom w:val="0"/>
          <w:divBdr>
            <w:top w:val="none" w:sz="0" w:space="0" w:color="auto"/>
            <w:left w:val="none" w:sz="0" w:space="0" w:color="auto"/>
            <w:bottom w:val="none" w:sz="0" w:space="0" w:color="auto"/>
            <w:right w:val="none" w:sz="0" w:space="0" w:color="auto"/>
          </w:divBdr>
          <w:divsChild>
            <w:div w:id="1723283936">
              <w:marLeft w:val="0"/>
              <w:marRight w:val="0"/>
              <w:marTop w:val="0"/>
              <w:marBottom w:val="0"/>
              <w:divBdr>
                <w:top w:val="none" w:sz="0" w:space="0" w:color="auto"/>
                <w:left w:val="none" w:sz="0" w:space="0" w:color="auto"/>
                <w:bottom w:val="none" w:sz="0" w:space="0" w:color="auto"/>
                <w:right w:val="none" w:sz="0" w:space="0" w:color="auto"/>
              </w:divBdr>
              <w:divsChild>
                <w:div w:id="2013025976">
                  <w:marLeft w:val="0"/>
                  <w:marRight w:val="0"/>
                  <w:marTop w:val="0"/>
                  <w:marBottom w:val="0"/>
                  <w:divBdr>
                    <w:top w:val="none" w:sz="0" w:space="0" w:color="auto"/>
                    <w:left w:val="none" w:sz="0" w:space="0" w:color="auto"/>
                    <w:bottom w:val="none" w:sz="0" w:space="0" w:color="auto"/>
                    <w:right w:val="none" w:sz="0" w:space="0" w:color="auto"/>
                  </w:divBdr>
                  <w:divsChild>
                    <w:div w:id="774449455">
                      <w:marLeft w:val="0"/>
                      <w:marRight w:val="0"/>
                      <w:marTop w:val="0"/>
                      <w:marBottom w:val="0"/>
                      <w:divBdr>
                        <w:top w:val="none" w:sz="0" w:space="0" w:color="auto"/>
                        <w:left w:val="none" w:sz="0" w:space="0" w:color="auto"/>
                        <w:bottom w:val="none" w:sz="0" w:space="0" w:color="auto"/>
                        <w:right w:val="none" w:sz="0" w:space="0" w:color="auto"/>
                      </w:divBdr>
                      <w:divsChild>
                        <w:div w:id="1127119038">
                          <w:marLeft w:val="0"/>
                          <w:marRight w:val="0"/>
                          <w:marTop w:val="0"/>
                          <w:marBottom w:val="0"/>
                          <w:divBdr>
                            <w:top w:val="none" w:sz="0" w:space="0" w:color="auto"/>
                            <w:left w:val="none" w:sz="0" w:space="0" w:color="auto"/>
                            <w:bottom w:val="none" w:sz="0" w:space="0" w:color="auto"/>
                            <w:right w:val="none" w:sz="0" w:space="0" w:color="auto"/>
                          </w:divBdr>
                          <w:divsChild>
                            <w:div w:id="1505971554">
                              <w:marLeft w:val="0"/>
                              <w:marRight w:val="0"/>
                              <w:marTop w:val="0"/>
                              <w:marBottom w:val="0"/>
                              <w:divBdr>
                                <w:top w:val="none" w:sz="0" w:space="0" w:color="auto"/>
                                <w:left w:val="none" w:sz="0" w:space="0" w:color="auto"/>
                                <w:bottom w:val="none" w:sz="0" w:space="0" w:color="auto"/>
                                <w:right w:val="none" w:sz="0" w:space="0" w:color="auto"/>
                              </w:divBdr>
                              <w:divsChild>
                                <w:div w:id="1139541815">
                                  <w:marLeft w:val="0"/>
                                  <w:marRight w:val="0"/>
                                  <w:marTop w:val="0"/>
                                  <w:marBottom w:val="0"/>
                                  <w:divBdr>
                                    <w:top w:val="none" w:sz="0" w:space="0" w:color="auto"/>
                                    <w:left w:val="none" w:sz="0" w:space="0" w:color="auto"/>
                                    <w:bottom w:val="none" w:sz="0" w:space="0" w:color="auto"/>
                                    <w:right w:val="none" w:sz="0" w:space="0" w:color="auto"/>
                                  </w:divBdr>
                                  <w:divsChild>
                                    <w:div w:id="274489109">
                                      <w:marLeft w:val="0"/>
                                      <w:marRight w:val="0"/>
                                      <w:marTop w:val="0"/>
                                      <w:marBottom w:val="0"/>
                                      <w:divBdr>
                                        <w:top w:val="none" w:sz="0" w:space="0" w:color="auto"/>
                                        <w:left w:val="none" w:sz="0" w:space="0" w:color="auto"/>
                                        <w:bottom w:val="none" w:sz="0" w:space="0" w:color="auto"/>
                                        <w:right w:val="none" w:sz="0" w:space="0" w:color="auto"/>
                                      </w:divBdr>
                                      <w:divsChild>
                                        <w:div w:id="1587229807">
                                          <w:marLeft w:val="-150"/>
                                          <w:marRight w:val="-150"/>
                                          <w:marTop w:val="0"/>
                                          <w:marBottom w:val="0"/>
                                          <w:divBdr>
                                            <w:top w:val="none" w:sz="0" w:space="0" w:color="auto"/>
                                            <w:left w:val="none" w:sz="0" w:space="0" w:color="auto"/>
                                            <w:bottom w:val="none" w:sz="0" w:space="0" w:color="auto"/>
                                            <w:right w:val="none" w:sz="0" w:space="0" w:color="auto"/>
                                          </w:divBdr>
                                          <w:divsChild>
                                            <w:div w:id="875312157">
                                              <w:marLeft w:val="0"/>
                                              <w:marRight w:val="0"/>
                                              <w:marTop w:val="0"/>
                                              <w:marBottom w:val="0"/>
                                              <w:divBdr>
                                                <w:top w:val="none" w:sz="0" w:space="0" w:color="auto"/>
                                                <w:left w:val="none" w:sz="0" w:space="0" w:color="auto"/>
                                                <w:bottom w:val="none" w:sz="0" w:space="0" w:color="auto"/>
                                                <w:right w:val="none" w:sz="0" w:space="0" w:color="auto"/>
                                              </w:divBdr>
                                              <w:divsChild>
                                                <w:div w:id="1122335544">
                                                  <w:marLeft w:val="0"/>
                                                  <w:marRight w:val="0"/>
                                                  <w:marTop w:val="0"/>
                                                  <w:marBottom w:val="0"/>
                                                  <w:divBdr>
                                                    <w:top w:val="none" w:sz="0" w:space="0" w:color="auto"/>
                                                    <w:left w:val="none" w:sz="0" w:space="0" w:color="auto"/>
                                                    <w:bottom w:val="none" w:sz="0" w:space="0" w:color="auto"/>
                                                    <w:right w:val="none" w:sz="0" w:space="0" w:color="auto"/>
                                                  </w:divBdr>
                                                  <w:divsChild>
                                                    <w:div w:id="506948821">
                                                      <w:marLeft w:val="0"/>
                                                      <w:marRight w:val="0"/>
                                                      <w:marTop w:val="0"/>
                                                      <w:marBottom w:val="0"/>
                                                      <w:divBdr>
                                                        <w:top w:val="none" w:sz="0" w:space="0" w:color="auto"/>
                                                        <w:left w:val="none" w:sz="0" w:space="0" w:color="auto"/>
                                                        <w:bottom w:val="none" w:sz="0" w:space="0" w:color="auto"/>
                                                        <w:right w:val="none" w:sz="0" w:space="0" w:color="auto"/>
                                                      </w:divBdr>
                                                      <w:divsChild>
                                                        <w:div w:id="539897703">
                                                          <w:marLeft w:val="0"/>
                                                          <w:marRight w:val="0"/>
                                                          <w:marTop w:val="0"/>
                                                          <w:marBottom w:val="0"/>
                                                          <w:divBdr>
                                                            <w:top w:val="none" w:sz="0" w:space="0" w:color="auto"/>
                                                            <w:left w:val="none" w:sz="0" w:space="0" w:color="auto"/>
                                                            <w:bottom w:val="none" w:sz="0" w:space="0" w:color="auto"/>
                                                            <w:right w:val="none" w:sz="0" w:space="0" w:color="auto"/>
                                                          </w:divBdr>
                                                          <w:divsChild>
                                                            <w:div w:id="1396929772">
                                                              <w:marLeft w:val="0"/>
                                                              <w:marRight w:val="0"/>
                                                              <w:marTop w:val="0"/>
                                                              <w:marBottom w:val="0"/>
                                                              <w:divBdr>
                                                                <w:top w:val="none" w:sz="0" w:space="0" w:color="auto"/>
                                                                <w:left w:val="none" w:sz="0" w:space="0" w:color="auto"/>
                                                                <w:bottom w:val="none" w:sz="0" w:space="0" w:color="auto"/>
                                                                <w:right w:val="none" w:sz="0" w:space="0" w:color="auto"/>
                                                              </w:divBdr>
                                                              <w:divsChild>
                                                                <w:div w:id="591668265">
                                                                  <w:marLeft w:val="0"/>
                                                                  <w:marRight w:val="0"/>
                                                                  <w:marTop w:val="0"/>
                                                                  <w:marBottom w:val="0"/>
                                                                  <w:divBdr>
                                                                    <w:top w:val="none" w:sz="0" w:space="0" w:color="auto"/>
                                                                    <w:left w:val="none" w:sz="0" w:space="0" w:color="auto"/>
                                                                    <w:bottom w:val="none" w:sz="0" w:space="0" w:color="auto"/>
                                                                    <w:right w:val="none" w:sz="0" w:space="0" w:color="auto"/>
                                                                  </w:divBdr>
                                                                  <w:divsChild>
                                                                    <w:div w:id="375474095">
                                                                      <w:marLeft w:val="0"/>
                                                                      <w:marRight w:val="0"/>
                                                                      <w:marTop w:val="0"/>
                                                                      <w:marBottom w:val="0"/>
                                                                      <w:divBdr>
                                                                        <w:top w:val="none" w:sz="0" w:space="0" w:color="auto"/>
                                                                        <w:left w:val="none" w:sz="0" w:space="0" w:color="auto"/>
                                                                        <w:bottom w:val="none" w:sz="0" w:space="0" w:color="auto"/>
                                                                        <w:right w:val="none" w:sz="0" w:space="0" w:color="auto"/>
                                                                      </w:divBdr>
                                                                      <w:divsChild>
                                                                        <w:div w:id="2035615184">
                                                                          <w:marLeft w:val="-225"/>
                                                                          <w:marRight w:val="-225"/>
                                                                          <w:marTop w:val="0"/>
                                                                          <w:marBottom w:val="0"/>
                                                                          <w:divBdr>
                                                                            <w:top w:val="none" w:sz="0" w:space="0" w:color="auto"/>
                                                                            <w:left w:val="none" w:sz="0" w:space="0" w:color="auto"/>
                                                                            <w:bottom w:val="none" w:sz="0" w:space="0" w:color="auto"/>
                                                                            <w:right w:val="none" w:sz="0" w:space="0" w:color="auto"/>
                                                                          </w:divBdr>
                                                                          <w:divsChild>
                                                                            <w:div w:id="16331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12013">
      <w:bodyDiv w:val="1"/>
      <w:marLeft w:val="0"/>
      <w:marRight w:val="0"/>
      <w:marTop w:val="0"/>
      <w:marBottom w:val="0"/>
      <w:divBdr>
        <w:top w:val="none" w:sz="0" w:space="0" w:color="auto"/>
        <w:left w:val="none" w:sz="0" w:space="0" w:color="auto"/>
        <w:bottom w:val="none" w:sz="0" w:space="0" w:color="auto"/>
        <w:right w:val="none" w:sz="0" w:space="0" w:color="auto"/>
      </w:divBdr>
    </w:div>
    <w:div w:id="1377970712">
      <w:bodyDiv w:val="1"/>
      <w:marLeft w:val="0"/>
      <w:marRight w:val="0"/>
      <w:marTop w:val="0"/>
      <w:marBottom w:val="0"/>
      <w:divBdr>
        <w:top w:val="none" w:sz="0" w:space="0" w:color="auto"/>
        <w:left w:val="none" w:sz="0" w:space="0" w:color="auto"/>
        <w:bottom w:val="none" w:sz="0" w:space="0" w:color="auto"/>
        <w:right w:val="none" w:sz="0" w:space="0" w:color="auto"/>
      </w:divBdr>
    </w:div>
    <w:div w:id="1378314954">
      <w:bodyDiv w:val="1"/>
      <w:marLeft w:val="0"/>
      <w:marRight w:val="0"/>
      <w:marTop w:val="0"/>
      <w:marBottom w:val="0"/>
      <w:divBdr>
        <w:top w:val="none" w:sz="0" w:space="0" w:color="auto"/>
        <w:left w:val="none" w:sz="0" w:space="0" w:color="auto"/>
        <w:bottom w:val="none" w:sz="0" w:space="0" w:color="auto"/>
        <w:right w:val="none" w:sz="0" w:space="0" w:color="auto"/>
      </w:divBdr>
      <w:divsChild>
        <w:div w:id="1509052964">
          <w:marLeft w:val="0"/>
          <w:marRight w:val="0"/>
          <w:marTop w:val="0"/>
          <w:marBottom w:val="0"/>
          <w:divBdr>
            <w:top w:val="none" w:sz="0" w:space="0" w:color="auto"/>
            <w:left w:val="none" w:sz="0" w:space="0" w:color="auto"/>
            <w:bottom w:val="none" w:sz="0" w:space="0" w:color="auto"/>
            <w:right w:val="none" w:sz="0" w:space="0" w:color="auto"/>
          </w:divBdr>
          <w:divsChild>
            <w:div w:id="12807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965">
      <w:bodyDiv w:val="1"/>
      <w:marLeft w:val="0"/>
      <w:marRight w:val="0"/>
      <w:marTop w:val="0"/>
      <w:marBottom w:val="0"/>
      <w:divBdr>
        <w:top w:val="none" w:sz="0" w:space="0" w:color="auto"/>
        <w:left w:val="none" w:sz="0" w:space="0" w:color="auto"/>
        <w:bottom w:val="none" w:sz="0" w:space="0" w:color="auto"/>
        <w:right w:val="none" w:sz="0" w:space="0" w:color="auto"/>
      </w:divBdr>
      <w:divsChild>
        <w:div w:id="874005921">
          <w:marLeft w:val="0"/>
          <w:marRight w:val="0"/>
          <w:marTop w:val="0"/>
          <w:marBottom w:val="0"/>
          <w:divBdr>
            <w:top w:val="none" w:sz="0" w:space="0" w:color="auto"/>
            <w:left w:val="none" w:sz="0" w:space="0" w:color="auto"/>
            <w:bottom w:val="none" w:sz="0" w:space="0" w:color="auto"/>
            <w:right w:val="none" w:sz="0" w:space="0" w:color="auto"/>
          </w:divBdr>
          <w:divsChild>
            <w:div w:id="1387528577">
              <w:marLeft w:val="0"/>
              <w:marRight w:val="0"/>
              <w:marTop w:val="0"/>
              <w:marBottom w:val="0"/>
              <w:divBdr>
                <w:top w:val="none" w:sz="0" w:space="0" w:color="auto"/>
                <w:left w:val="none" w:sz="0" w:space="0" w:color="auto"/>
                <w:bottom w:val="none" w:sz="0" w:space="0" w:color="auto"/>
                <w:right w:val="none" w:sz="0" w:space="0" w:color="auto"/>
              </w:divBdr>
              <w:divsChild>
                <w:div w:id="1695039214">
                  <w:marLeft w:val="0"/>
                  <w:marRight w:val="0"/>
                  <w:marTop w:val="0"/>
                  <w:marBottom w:val="0"/>
                  <w:divBdr>
                    <w:top w:val="none" w:sz="0" w:space="0" w:color="auto"/>
                    <w:left w:val="none" w:sz="0" w:space="0" w:color="auto"/>
                    <w:bottom w:val="none" w:sz="0" w:space="0" w:color="auto"/>
                    <w:right w:val="none" w:sz="0" w:space="0" w:color="auto"/>
                  </w:divBdr>
                  <w:divsChild>
                    <w:div w:id="121117710">
                      <w:marLeft w:val="0"/>
                      <w:marRight w:val="0"/>
                      <w:marTop w:val="0"/>
                      <w:marBottom w:val="0"/>
                      <w:divBdr>
                        <w:top w:val="none" w:sz="0" w:space="0" w:color="auto"/>
                        <w:left w:val="none" w:sz="0" w:space="0" w:color="auto"/>
                        <w:bottom w:val="none" w:sz="0" w:space="0" w:color="auto"/>
                        <w:right w:val="none" w:sz="0" w:space="0" w:color="auto"/>
                      </w:divBdr>
                      <w:divsChild>
                        <w:div w:id="555360829">
                          <w:marLeft w:val="0"/>
                          <w:marRight w:val="0"/>
                          <w:marTop w:val="0"/>
                          <w:marBottom w:val="0"/>
                          <w:divBdr>
                            <w:top w:val="none" w:sz="0" w:space="0" w:color="auto"/>
                            <w:left w:val="none" w:sz="0" w:space="0" w:color="auto"/>
                            <w:bottom w:val="none" w:sz="0" w:space="0" w:color="auto"/>
                            <w:right w:val="none" w:sz="0" w:space="0" w:color="auto"/>
                          </w:divBdr>
                          <w:divsChild>
                            <w:div w:id="1242907357">
                              <w:marLeft w:val="0"/>
                              <w:marRight w:val="0"/>
                              <w:marTop w:val="0"/>
                              <w:marBottom w:val="0"/>
                              <w:divBdr>
                                <w:top w:val="none" w:sz="0" w:space="0" w:color="auto"/>
                                <w:left w:val="none" w:sz="0" w:space="0" w:color="auto"/>
                                <w:bottom w:val="none" w:sz="0" w:space="0" w:color="auto"/>
                                <w:right w:val="none" w:sz="0" w:space="0" w:color="auto"/>
                              </w:divBdr>
                              <w:divsChild>
                                <w:div w:id="1535658932">
                                  <w:marLeft w:val="0"/>
                                  <w:marRight w:val="0"/>
                                  <w:marTop w:val="0"/>
                                  <w:marBottom w:val="0"/>
                                  <w:divBdr>
                                    <w:top w:val="none" w:sz="0" w:space="0" w:color="auto"/>
                                    <w:left w:val="none" w:sz="0" w:space="0" w:color="auto"/>
                                    <w:bottom w:val="none" w:sz="0" w:space="0" w:color="auto"/>
                                    <w:right w:val="none" w:sz="0" w:space="0" w:color="auto"/>
                                  </w:divBdr>
                                  <w:divsChild>
                                    <w:div w:id="1496189338">
                                      <w:marLeft w:val="0"/>
                                      <w:marRight w:val="0"/>
                                      <w:marTop w:val="0"/>
                                      <w:marBottom w:val="0"/>
                                      <w:divBdr>
                                        <w:top w:val="none" w:sz="0" w:space="0" w:color="auto"/>
                                        <w:left w:val="none" w:sz="0" w:space="0" w:color="auto"/>
                                        <w:bottom w:val="none" w:sz="0" w:space="0" w:color="auto"/>
                                        <w:right w:val="none" w:sz="0" w:space="0" w:color="auto"/>
                                      </w:divBdr>
                                      <w:divsChild>
                                        <w:div w:id="1360232252">
                                          <w:marLeft w:val="-150"/>
                                          <w:marRight w:val="-150"/>
                                          <w:marTop w:val="0"/>
                                          <w:marBottom w:val="0"/>
                                          <w:divBdr>
                                            <w:top w:val="none" w:sz="0" w:space="0" w:color="auto"/>
                                            <w:left w:val="none" w:sz="0" w:space="0" w:color="auto"/>
                                            <w:bottom w:val="none" w:sz="0" w:space="0" w:color="auto"/>
                                            <w:right w:val="none" w:sz="0" w:space="0" w:color="auto"/>
                                          </w:divBdr>
                                          <w:divsChild>
                                            <w:div w:id="2124381995">
                                              <w:marLeft w:val="0"/>
                                              <w:marRight w:val="0"/>
                                              <w:marTop w:val="0"/>
                                              <w:marBottom w:val="0"/>
                                              <w:divBdr>
                                                <w:top w:val="none" w:sz="0" w:space="0" w:color="auto"/>
                                                <w:left w:val="none" w:sz="0" w:space="0" w:color="auto"/>
                                                <w:bottom w:val="none" w:sz="0" w:space="0" w:color="auto"/>
                                                <w:right w:val="none" w:sz="0" w:space="0" w:color="auto"/>
                                              </w:divBdr>
                                              <w:divsChild>
                                                <w:div w:id="1898280638">
                                                  <w:marLeft w:val="0"/>
                                                  <w:marRight w:val="0"/>
                                                  <w:marTop w:val="0"/>
                                                  <w:marBottom w:val="0"/>
                                                  <w:divBdr>
                                                    <w:top w:val="none" w:sz="0" w:space="0" w:color="auto"/>
                                                    <w:left w:val="none" w:sz="0" w:space="0" w:color="auto"/>
                                                    <w:bottom w:val="none" w:sz="0" w:space="0" w:color="auto"/>
                                                    <w:right w:val="none" w:sz="0" w:space="0" w:color="auto"/>
                                                  </w:divBdr>
                                                  <w:divsChild>
                                                    <w:div w:id="1443651764">
                                                      <w:marLeft w:val="0"/>
                                                      <w:marRight w:val="0"/>
                                                      <w:marTop w:val="0"/>
                                                      <w:marBottom w:val="0"/>
                                                      <w:divBdr>
                                                        <w:top w:val="none" w:sz="0" w:space="0" w:color="auto"/>
                                                        <w:left w:val="none" w:sz="0" w:space="0" w:color="auto"/>
                                                        <w:bottom w:val="none" w:sz="0" w:space="0" w:color="auto"/>
                                                        <w:right w:val="none" w:sz="0" w:space="0" w:color="auto"/>
                                                      </w:divBdr>
                                                      <w:divsChild>
                                                        <w:div w:id="575945668">
                                                          <w:marLeft w:val="0"/>
                                                          <w:marRight w:val="0"/>
                                                          <w:marTop w:val="0"/>
                                                          <w:marBottom w:val="0"/>
                                                          <w:divBdr>
                                                            <w:top w:val="none" w:sz="0" w:space="0" w:color="auto"/>
                                                            <w:left w:val="none" w:sz="0" w:space="0" w:color="auto"/>
                                                            <w:bottom w:val="none" w:sz="0" w:space="0" w:color="auto"/>
                                                            <w:right w:val="none" w:sz="0" w:space="0" w:color="auto"/>
                                                          </w:divBdr>
                                                          <w:divsChild>
                                                            <w:div w:id="614411011">
                                                              <w:marLeft w:val="0"/>
                                                              <w:marRight w:val="0"/>
                                                              <w:marTop w:val="0"/>
                                                              <w:marBottom w:val="0"/>
                                                              <w:divBdr>
                                                                <w:top w:val="none" w:sz="0" w:space="0" w:color="auto"/>
                                                                <w:left w:val="none" w:sz="0" w:space="0" w:color="auto"/>
                                                                <w:bottom w:val="none" w:sz="0" w:space="0" w:color="auto"/>
                                                                <w:right w:val="none" w:sz="0" w:space="0" w:color="auto"/>
                                                              </w:divBdr>
                                                              <w:divsChild>
                                                                <w:div w:id="898903851">
                                                                  <w:marLeft w:val="0"/>
                                                                  <w:marRight w:val="0"/>
                                                                  <w:marTop w:val="0"/>
                                                                  <w:marBottom w:val="0"/>
                                                                  <w:divBdr>
                                                                    <w:top w:val="none" w:sz="0" w:space="0" w:color="auto"/>
                                                                    <w:left w:val="none" w:sz="0" w:space="0" w:color="auto"/>
                                                                    <w:bottom w:val="none" w:sz="0" w:space="0" w:color="auto"/>
                                                                    <w:right w:val="none" w:sz="0" w:space="0" w:color="auto"/>
                                                                  </w:divBdr>
                                                                  <w:divsChild>
                                                                    <w:div w:id="99491960">
                                                                      <w:marLeft w:val="0"/>
                                                                      <w:marRight w:val="0"/>
                                                                      <w:marTop w:val="0"/>
                                                                      <w:marBottom w:val="0"/>
                                                                      <w:divBdr>
                                                                        <w:top w:val="none" w:sz="0" w:space="0" w:color="auto"/>
                                                                        <w:left w:val="none" w:sz="0" w:space="0" w:color="auto"/>
                                                                        <w:bottom w:val="none" w:sz="0" w:space="0" w:color="auto"/>
                                                                        <w:right w:val="none" w:sz="0" w:space="0" w:color="auto"/>
                                                                      </w:divBdr>
                                                                      <w:divsChild>
                                                                        <w:div w:id="199901275">
                                                                          <w:marLeft w:val="-225"/>
                                                                          <w:marRight w:val="-225"/>
                                                                          <w:marTop w:val="0"/>
                                                                          <w:marBottom w:val="0"/>
                                                                          <w:divBdr>
                                                                            <w:top w:val="none" w:sz="0" w:space="0" w:color="auto"/>
                                                                            <w:left w:val="none" w:sz="0" w:space="0" w:color="auto"/>
                                                                            <w:bottom w:val="none" w:sz="0" w:space="0" w:color="auto"/>
                                                                            <w:right w:val="none" w:sz="0" w:space="0" w:color="auto"/>
                                                                          </w:divBdr>
                                                                          <w:divsChild>
                                                                            <w:div w:id="10839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124941">
      <w:bodyDiv w:val="1"/>
      <w:marLeft w:val="0"/>
      <w:marRight w:val="0"/>
      <w:marTop w:val="0"/>
      <w:marBottom w:val="0"/>
      <w:divBdr>
        <w:top w:val="none" w:sz="0" w:space="0" w:color="auto"/>
        <w:left w:val="none" w:sz="0" w:space="0" w:color="auto"/>
        <w:bottom w:val="none" w:sz="0" w:space="0" w:color="auto"/>
        <w:right w:val="none" w:sz="0" w:space="0" w:color="auto"/>
      </w:divBdr>
    </w:div>
    <w:div w:id="1381174952">
      <w:bodyDiv w:val="1"/>
      <w:marLeft w:val="0"/>
      <w:marRight w:val="0"/>
      <w:marTop w:val="0"/>
      <w:marBottom w:val="0"/>
      <w:divBdr>
        <w:top w:val="none" w:sz="0" w:space="0" w:color="auto"/>
        <w:left w:val="none" w:sz="0" w:space="0" w:color="auto"/>
        <w:bottom w:val="none" w:sz="0" w:space="0" w:color="auto"/>
        <w:right w:val="none" w:sz="0" w:space="0" w:color="auto"/>
      </w:divBdr>
    </w:div>
    <w:div w:id="1382054254">
      <w:bodyDiv w:val="1"/>
      <w:marLeft w:val="0"/>
      <w:marRight w:val="0"/>
      <w:marTop w:val="0"/>
      <w:marBottom w:val="0"/>
      <w:divBdr>
        <w:top w:val="none" w:sz="0" w:space="0" w:color="auto"/>
        <w:left w:val="none" w:sz="0" w:space="0" w:color="auto"/>
        <w:bottom w:val="none" w:sz="0" w:space="0" w:color="auto"/>
        <w:right w:val="none" w:sz="0" w:space="0" w:color="auto"/>
      </w:divBdr>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
    <w:div w:id="1382679401">
      <w:bodyDiv w:val="1"/>
      <w:marLeft w:val="0"/>
      <w:marRight w:val="0"/>
      <w:marTop w:val="0"/>
      <w:marBottom w:val="0"/>
      <w:divBdr>
        <w:top w:val="none" w:sz="0" w:space="0" w:color="auto"/>
        <w:left w:val="none" w:sz="0" w:space="0" w:color="auto"/>
        <w:bottom w:val="none" w:sz="0" w:space="0" w:color="auto"/>
        <w:right w:val="none" w:sz="0" w:space="0" w:color="auto"/>
      </w:divBdr>
    </w:div>
    <w:div w:id="1382828678">
      <w:bodyDiv w:val="1"/>
      <w:marLeft w:val="0"/>
      <w:marRight w:val="0"/>
      <w:marTop w:val="0"/>
      <w:marBottom w:val="0"/>
      <w:divBdr>
        <w:top w:val="none" w:sz="0" w:space="0" w:color="auto"/>
        <w:left w:val="none" w:sz="0" w:space="0" w:color="auto"/>
        <w:bottom w:val="none" w:sz="0" w:space="0" w:color="auto"/>
        <w:right w:val="none" w:sz="0" w:space="0" w:color="auto"/>
      </w:divBdr>
    </w:div>
    <w:div w:id="1383406314">
      <w:bodyDiv w:val="1"/>
      <w:marLeft w:val="0"/>
      <w:marRight w:val="0"/>
      <w:marTop w:val="0"/>
      <w:marBottom w:val="0"/>
      <w:divBdr>
        <w:top w:val="none" w:sz="0" w:space="0" w:color="auto"/>
        <w:left w:val="none" w:sz="0" w:space="0" w:color="auto"/>
        <w:bottom w:val="none" w:sz="0" w:space="0" w:color="auto"/>
        <w:right w:val="none" w:sz="0" w:space="0" w:color="auto"/>
      </w:divBdr>
      <w:divsChild>
        <w:div w:id="799418516">
          <w:marLeft w:val="0"/>
          <w:marRight w:val="0"/>
          <w:marTop w:val="0"/>
          <w:marBottom w:val="0"/>
          <w:divBdr>
            <w:top w:val="none" w:sz="0" w:space="0" w:color="auto"/>
            <w:left w:val="none" w:sz="0" w:space="0" w:color="auto"/>
            <w:bottom w:val="none" w:sz="0" w:space="0" w:color="auto"/>
            <w:right w:val="none" w:sz="0" w:space="0" w:color="auto"/>
          </w:divBdr>
          <w:divsChild>
            <w:div w:id="1533885739">
              <w:marLeft w:val="0"/>
              <w:marRight w:val="0"/>
              <w:marTop w:val="0"/>
              <w:marBottom w:val="0"/>
              <w:divBdr>
                <w:top w:val="none" w:sz="0" w:space="0" w:color="auto"/>
                <w:left w:val="none" w:sz="0" w:space="0" w:color="auto"/>
                <w:bottom w:val="none" w:sz="0" w:space="0" w:color="auto"/>
                <w:right w:val="none" w:sz="0" w:space="0" w:color="auto"/>
              </w:divBdr>
              <w:divsChild>
                <w:div w:id="906526307">
                  <w:marLeft w:val="0"/>
                  <w:marRight w:val="0"/>
                  <w:marTop w:val="0"/>
                  <w:marBottom w:val="0"/>
                  <w:divBdr>
                    <w:top w:val="none" w:sz="0" w:space="0" w:color="auto"/>
                    <w:left w:val="none" w:sz="0" w:space="0" w:color="auto"/>
                    <w:bottom w:val="none" w:sz="0" w:space="0" w:color="auto"/>
                    <w:right w:val="none" w:sz="0" w:space="0" w:color="auto"/>
                  </w:divBdr>
                  <w:divsChild>
                    <w:div w:id="715200765">
                      <w:marLeft w:val="0"/>
                      <w:marRight w:val="0"/>
                      <w:marTop w:val="0"/>
                      <w:marBottom w:val="0"/>
                      <w:divBdr>
                        <w:top w:val="none" w:sz="0" w:space="0" w:color="auto"/>
                        <w:left w:val="none" w:sz="0" w:space="0" w:color="auto"/>
                        <w:bottom w:val="none" w:sz="0" w:space="0" w:color="auto"/>
                        <w:right w:val="none" w:sz="0" w:space="0" w:color="auto"/>
                      </w:divBdr>
                      <w:divsChild>
                        <w:div w:id="2006083062">
                          <w:marLeft w:val="0"/>
                          <w:marRight w:val="0"/>
                          <w:marTop w:val="0"/>
                          <w:marBottom w:val="0"/>
                          <w:divBdr>
                            <w:top w:val="none" w:sz="0" w:space="0" w:color="auto"/>
                            <w:left w:val="none" w:sz="0" w:space="0" w:color="auto"/>
                            <w:bottom w:val="none" w:sz="0" w:space="0" w:color="auto"/>
                            <w:right w:val="none" w:sz="0" w:space="0" w:color="auto"/>
                          </w:divBdr>
                          <w:divsChild>
                            <w:div w:id="1841696265">
                              <w:marLeft w:val="3"/>
                              <w:marRight w:val="0"/>
                              <w:marTop w:val="0"/>
                              <w:marBottom w:val="0"/>
                              <w:divBdr>
                                <w:top w:val="none" w:sz="0" w:space="0" w:color="auto"/>
                                <w:left w:val="none" w:sz="0" w:space="0" w:color="auto"/>
                                <w:bottom w:val="none" w:sz="0" w:space="0" w:color="auto"/>
                                <w:right w:val="none" w:sz="0" w:space="0" w:color="auto"/>
                              </w:divBdr>
                              <w:divsChild>
                                <w:div w:id="1323318713">
                                  <w:marLeft w:val="0"/>
                                  <w:marRight w:val="0"/>
                                  <w:marTop w:val="0"/>
                                  <w:marBottom w:val="0"/>
                                  <w:divBdr>
                                    <w:top w:val="none" w:sz="0" w:space="0" w:color="auto"/>
                                    <w:left w:val="none" w:sz="0" w:space="0" w:color="auto"/>
                                    <w:bottom w:val="none" w:sz="0" w:space="0" w:color="auto"/>
                                    <w:right w:val="none" w:sz="0" w:space="0" w:color="auto"/>
                                  </w:divBdr>
                                  <w:divsChild>
                                    <w:div w:id="1090589069">
                                      <w:marLeft w:val="0"/>
                                      <w:marRight w:val="0"/>
                                      <w:marTop w:val="0"/>
                                      <w:marBottom w:val="0"/>
                                      <w:divBdr>
                                        <w:top w:val="none" w:sz="0" w:space="0" w:color="auto"/>
                                        <w:left w:val="none" w:sz="0" w:space="0" w:color="auto"/>
                                        <w:bottom w:val="none" w:sz="0" w:space="0" w:color="auto"/>
                                        <w:right w:val="none" w:sz="0" w:space="0" w:color="auto"/>
                                      </w:divBdr>
                                      <w:divsChild>
                                        <w:div w:id="1330668556">
                                          <w:marLeft w:val="0"/>
                                          <w:marRight w:val="0"/>
                                          <w:marTop w:val="0"/>
                                          <w:marBottom w:val="0"/>
                                          <w:divBdr>
                                            <w:top w:val="none" w:sz="0" w:space="0" w:color="auto"/>
                                            <w:left w:val="none" w:sz="0" w:space="0" w:color="auto"/>
                                            <w:bottom w:val="none" w:sz="0" w:space="0" w:color="auto"/>
                                            <w:right w:val="none" w:sz="0" w:space="0" w:color="auto"/>
                                          </w:divBdr>
                                          <w:divsChild>
                                            <w:div w:id="1360279264">
                                              <w:marLeft w:val="0"/>
                                              <w:marRight w:val="0"/>
                                              <w:marTop w:val="0"/>
                                              <w:marBottom w:val="0"/>
                                              <w:divBdr>
                                                <w:top w:val="none" w:sz="0" w:space="0" w:color="auto"/>
                                                <w:left w:val="none" w:sz="0" w:space="0" w:color="auto"/>
                                                <w:bottom w:val="none" w:sz="0" w:space="0" w:color="auto"/>
                                                <w:right w:val="none" w:sz="0" w:space="0" w:color="auto"/>
                                              </w:divBdr>
                                              <w:divsChild>
                                                <w:div w:id="1057238572">
                                                  <w:marLeft w:val="0"/>
                                                  <w:marRight w:val="0"/>
                                                  <w:marTop w:val="0"/>
                                                  <w:marBottom w:val="0"/>
                                                  <w:divBdr>
                                                    <w:top w:val="none" w:sz="0" w:space="0" w:color="auto"/>
                                                    <w:left w:val="none" w:sz="0" w:space="0" w:color="auto"/>
                                                    <w:bottom w:val="none" w:sz="0" w:space="0" w:color="auto"/>
                                                    <w:right w:val="none" w:sz="0" w:space="0" w:color="auto"/>
                                                  </w:divBdr>
                                                  <w:divsChild>
                                                    <w:div w:id="1663005822">
                                                      <w:marLeft w:val="0"/>
                                                      <w:marRight w:val="0"/>
                                                      <w:marTop w:val="0"/>
                                                      <w:marBottom w:val="0"/>
                                                      <w:divBdr>
                                                        <w:top w:val="none" w:sz="0" w:space="0" w:color="auto"/>
                                                        <w:left w:val="none" w:sz="0" w:space="0" w:color="auto"/>
                                                        <w:bottom w:val="none" w:sz="0" w:space="0" w:color="auto"/>
                                                        <w:right w:val="none" w:sz="0" w:space="0" w:color="auto"/>
                                                      </w:divBdr>
                                                      <w:divsChild>
                                                        <w:div w:id="540939778">
                                                          <w:marLeft w:val="0"/>
                                                          <w:marRight w:val="0"/>
                                                          <w:marTop w:val="0"/>
                                                          <w:marBottom w:val="0"/>
                                                          <w:divBdr>
                                                            <w:top w:val="none" w:sz="0" w:space="0" w:color="auto"/>
                                                            <w:left w:val="none" w:sz="0" w:space="0" w:color="auto"/>
                                                            <w:bottom w:val="none" w:sz="0" w:space="0" w:color="auto"/>
                                                            <w:right w:val="none" w:sz="0" w:space="0" w:color="auto"/>
                                                          </w:divBdr>
                                                          <w:divsChild>
                                                            <w:div w:id="1943419939">
                                                              <w:marLeft w:val="0"/>
                                                              <w:marRight w:val="0"/>
                                                              <w:marTop w:val="0"/>
                                                              <w:marBottom w:val="0"/>
                                                              <w:divBdr>
                                                                <w:top w:val="none" w:sz="0" w:space="0" w:color="auto"/>
                                                                <w:left w:val="none" w:sz="0" w:space="0" w:color="auto"/>
                                                                <w:bottom w:val="none" w:sz="0" w:space="0" w:color="auto"/>
                                                                <w:right w:val="none" w:sz="0" w:space="0" w:color="auto"/>
                                                              </w:divBdr>
                                                              <w:divsChild>
                                                                <w:div w:id="1972862944">
                                                                  <w:marLeft w:val="0"/>
                                                                  <w:marRight w:val="0"/>
                                                                  <w:marTop w:val="0"/>
                                                                  <w:marBottom w:val="0"/>
                                                                  <w:divBdr>
                                                                    <w:top w:val="none" w:sz="0" w:space="0" w:color="auto"/>
                                                                    <w:left w:val="none" w:sz="0" w:space="0" w:color="auto"/>
                                                                    <w:bottom w:val="none" w:sz="0" w:space="0" w:color="auto"/>
                                                                    <w:right w:val="none" w:sz="0" w:space="0" w:color="auto"/>
                                                                  </w:divBdr>
                                                                  <w:divsChild>
                                                                    <w:div w:id="1148084210">
                                                                      <w:marLeft w:val="0"/>
                                                                      <w:marRight w:val="0"/>
                                                                      <w:marTop w:val="0"/>
                                                                      <w:marBottom w:val="0"/>
                                                                      <w:divBdr>
                                                                        <w:top w:val="none" w:sz="0" w:space="0" w:color="auto"/>
                                                                        <w:left w:val="none" w:sz="0" w:space="0" w:color="auto"/>
                                                                        <w:bottom w:val="none" w:sz="0" w:space="0" w:color="auto"/>
                                                                        <w:right w:val="none" w:sz="0" w:space="0" w:color="auto"/>
                                                                      </w:divBdr>
                                                                      <w:divsChild>
                                                                        <w:div w:id="883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59301">
      <w:bodyDiv w:val="1"/>
      <w:marLeft w:val="0"/>
      <w:marRight w:val="0"/>
      <w:marTop w:val="0"/>
      <w:marBottom w:val="0"/>
      <w:divBdr>
        <w:top w:val="none" w:sz="0" w:space="0" w:color="auto"/>
        <w:left w:val="none" w:sz="0" w:space="0" w:color="auto"/>
        <w:bottom w:val="none" w:sz="0" w:space="0" w:color="auto"/>
        <w:right w:val="none" w:sz="0" w:space="0" w:color="auto"/>
      </w:divBdr>
    </w:div>
    <w:div w:id="1383597112">
      <w:bodyDiv w:val="1"/>
      <w:marLeft w:val="0"/>
      <w:marRight w:val="0"/>
      <w:marTop w:val="0"/>
      <w:marBottom w:val="0"/>
      <w:divBdr>
        <w:top w:val="none" w:sz="0" w:space="0" w:color="auto"/>
        <w:left w:val="none" w:sz="0" w:space="0" w:color="auto"/>
        <w:bottom w:val="none" w:sz="0" w:space="0" w:color="auto"/>
        <w:right w:val="none" w:sz="0" w:space="0" w:color="auto"/>
      </w:divBdr>
    </w:div>
    <w:div w:id="1383869245">
      <w:bodyDiv w:val="1"/>
      <w:marLeft w:val="0"/>
      <w:marRight w:val="0"/>
      <w:marTop w:val="0"/>
      <w:marBottom w:val="0"/>
      <w:divBdr>
        <w:top w:val="none" w:sz="0" w:space="0" w:color="auto"/>
        <w:left w:val="none" w:sz="0" w:space="0" w:color="auto"/>
        <w:bottom w:val="none" w:sz="0" w:space="0" w:color="auto"/>
        <w:right w:val="none" w:sz="0" w:space="0" w:color="auto"/>
      </w:divBdr>
    </w:div>
    <w:div w:id="1384451749">
      <w:bodyDiv w:val="1"/>
      <w:marLeft w:val="0"/>
      <w:marRight w:val="0"/>
      <w:marTop w:val="0"/>
      <w:marBottom w:val="0"/>
      <w:divBdr>
        <w:top w:val="none" w:sz="0" w:space="0" w:color="auto"/>
        <w:left w:val="none" w:sz="0" w:space="0" w:color="auto"/>
        <w:bottom w:val="none" w:sz="0" w:space="0" w:color="auto"/>
        <w:right w:val="none" w:sz="0" w:space="0" w:color="auto"/>
      </w:divBdr>
    </w:div>
    <w:div w:id="1384477954">
      <w:bodyDiv w:val="1"/>
      <w:marLeft w:val="0"/>
      <w:marRight w:val="0"/>
      <w:marTop w:val="0"/>
      <w:marBottom w:val="0"/>
      <w:divBdr>
        <w:top w:val="none" w:sz="0" w:space="0" w:color="auto"/>
        <w:left w:val="none" w:sz="0" w:space="0" w:color="auto"/>
        <w:bottom w:val="none" w:sz="0" w:space="0" w:color="auto"/>
        <w:right w:val="none" w:sz="0" w:space="0" w:color="auto"/>
      </w:divBdr>
      <w:divsChild>
        <w:div w:id="612059883">
          <w:marLeft w:val="0"/>
          <w:marRight w:val="0"/>
          <w:marTop w:val="0"/>
          <w:marBottom w:val="0"/>
          <w:divBdr>
            <w:top w:val="none" w:sz="0" w:space="0" w:color="auto"/>
            <w:left w:val="none" w:sz="0" w:space="0" w:color="auto"/>
            <w:bottom w:val="none" w:sz="0" w:space="0" w:color="auto"/>
            <w:right w:val="none" w:sz="0" w:space="0" w:color="auto"/>
          </w:divBdr>
        </w:div>
      </w:divsChild>
    </w:div>
    <w:div w:id="1384791940">
      <w:bodyDiv w:val="1"/>
      <w:marLeft w:val="0"/>
      <w:marRight w:val="0"/>
      <w:marTop w:val="0"/>
      <w:marBottom w:val="0"/>
      <w:divBdr>
        <w:top w:val="none" w:sz="0" w:space="0" w:color="auto"/>
        <w:left w:val="none" w:sz="0" w:space="0" w:color="auto"/>
        <w:bottom w:val="none" w:sz="0" w:space="0" w:color="auto"/>
        <w:right w:val="none" w:sz="0" w:space="0" w:color="auto"/>
      </w:divBdr>
    </w:div>
    <w:div w:id="1384792831">
      <w:bodyDiv w:val="1"/>
      <w:marLeft w:val="0"/>
      <w:marRight w:val="0"/>
      <w:marTop w:val="0"/>
      <w:marBottom w:val="0"/>
      <w:divBdr>
        <w:top w:val="none" w:sz="0" w:space="0" w:color="auto"/>
        <w:left w:val="none" w:sz="0" w:space="0" w:color="auto"/>
        <w:bottom w:val="none" w:sz="0" w:space="0" w:color="auto"/>
        <w:right w:val="none" w:sz="0" w:space="0" w:color="auto"/>
      </w:divBdr>
    </w:div>
    <w:div w:id="1385715160">
      <w:bodyDiv w:val="1"/>
      <w:marLeft w:val="0"/>
      <w:marRight w:val="0"/>
      <w:marTop w:val="0"/>
      <w:marBottom w:val="0"/>
      <w:divBdr>
        <w:top w:val="none" w:sz="0" w:space="0" w:color="auto"/>
        <w:left w:val="none" w:sz="0" w:space="0" w:color="auto"/>
        <w:bottom w:val="none" w:sz="0" w:space="0" w:color="auto"/>
        <w:right w:val="none" w:sz="0" w:space="0" w:color="auto"/>
      </w:divBdr>
    </w:div>
    <w:div w:id="1386217564">
      <w:bodyDiv w:val="1"/>
      <w:marLeft w:val="0"/>
      <w:marRight w:val="0"/>
      <w:marTop w:val="0"/>
      <w:marBottom w:val="0"/>
      <w:divBdr>
        <w:top w:val="none" w:sz="0" w:space="0" w:color="auto"/>
        <w:left w:val="none" w:sz="0" w:space="0" w:color="auto"/>
        <w:bottom w:val="none" w:sz="0" w:space="0" w:color="auto"/>
        <w:right w:val="none" w:sz="0" w:space="0" w:color="auto"/>
      </w:divBdr>
    </w:div>
    <w:div w:id="1386373933">
      <w:bodyDiv w:val="1"/>
      <w:marLeft w:val="0"/>
      <w:marRight w:val="0"/>
      <w:marTop w:val="0"/>
      <w:marBottom w:val="0"/>
      <w:divBdr>
        <w:top w:val="none" w:sz="0" w:space="0" w:color="auto"/>
        <w:left w:val="none" w:sz="0" w:space="0" w:color="auto"/>
        <w:bottom w:val="none" w:sz="0" w:space="0" w:color="auto"/>
        <w:right w:val="none" w:sz="0" w:space="0" w:color="auto"/>
      </w:divBdr>
      <w:divsChild>
        <w:div w:id="509832976">
          <w:marLeft w:val="2901"/>
          <w:marRight w:val="2901"/>
          <w:marTop w:val="0"/>
          <w:marBottom w:val="0"/>
          <w:divBdr>
            <w:top w:val="none" w:sz="0" w:space="0" w:color="auto"/>
            <w:left w:val="none" w:sz="0" w:space="0" w:color="auto"/>
            <w:bottom w:val="none" w:sz="0" w:space="0" w:color="auto"/>
            <w:right w:val="none" w:sz="0" w:space="0" w:color="auto"/>
          </w:divBdr>
          <w:divsChild>
            <w:div w:id="668483616">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386566161">
      <w:bodyDiv w:val="1"/>
      <w:marLeft w:val="0"/>
      <w:marRight w:val="0"/>
      <w:marTop w:val="0"/>
      <w:marBottom w:val="0"/>
      <w:divBdr>
        <w:top w:val="none" w:sz="0" w:space="0" w:color="auto"/>
        <w:left w:val="none" w:sz="0" w:space="0" w:color="auto"/>
        <w:bottom w:val="none" w:sz="0" w:space="0" w:color="auto"/>
        <w:right w:val="none" w:sz="0" w:space="0" w:color="auto"/>
      </w:divBdr>
    </w:div>
    <w:div w:id="1386835659">
      <w:bodyDiv w:val="1"/>
      <w:marLeft w:val="0"/>
      <w:marRight w:val="0"/>
      <w:marTop w:val="0"/>
      <w:marBottom w:val="0"/>
      <w:divBdr>
        <w:top w:val="none" w:sz="0" w:space="0" w:color="auto"/>
        <w:left w:val="none" w:sz="0" w:space="0" w:color="auto"/>
        <w:bottom w:val="none" w:sz="0" w:space="0" w:color="auto"/>
        <w:right w:val="none" w:sz="0" w:space="0" w:color="auto"/>
      </w:divBdr>
    </w:div>
    <w:div w:id="1387148700">
      <w:bodyDiv w:val="1"/>
      <w:marLeft w:val="0"/>
      <w:marRight w:val="0"/>
      <w:marTop w:val="0"/>
      <w:marBottom w:val="0"/>
      <w:divBdr>
        <w:top w:val="none" w:sz="0" w:space="0" w:color="auto"/>
        <w:left w:val="none" w:sz="0" w:space="0" w:color="auto"/>
        <w:bottom w:val="none" w:sz="0" w:space="0" w:color="auto"/>
        <w:right w:val="none" w:sz="0" w:space="0" w:color="auto"/>
      </w:divBdr>
      <w:divsChild>
        <w:div w:id="396172889">
          <w:marLeft w:val="0"/>
          <w:marRight w:val="0"/>
          <w:marTop w:val="0"/>
          <w:marBottom w:val="0"/>
          <w:divBdr>
            <w:top w:val="none" w:sz="0" w:space="0" w:color="auto"/>
            <w:left w:val="none" w:sz="0" w:space="0" w:color="auto"/>
            <w:bottom w:val="none" w:sz="0" w:space="0" w:color="auto"/>
            <w:right w:val="none" w:sz="0" w:space="0" w:color="auto"/>
          </w:divBdr>
          <w:divsChild>
            <w:div w:id="766654585">
              <w:marLeft w:val="0"/>
              <w:marRight w:val="0"/>
              <w:marTop w:val="315"/>
              <w:marBottom w:val="0"/>
              <w:divBdr>
                <w:top w:val="none" w:sz="0" w:space="0" w:color="auto"/>
                <w:left w:val="none" w:sz="0" w:space="0" w:color="auto"/>
                <w:bottom w:val="none" w:sz="0" w:space="0" w:color="auto"/>
                <w:right w:val="none" w:sz="0" w:space="0" w:color="auto"/>
              </w:divBdr>
              <w:divsChild>
                <w:div w:id="96096032">
                  <w:marLeft w:val="0"/>
                  <w:marRight w:val="0"/>
                  <w:marTop w:val="0"/>
                  <w:marBottom w:val="0"/>
                  <w:divBdr>
                    <w:top w:val="none" w:sz="0" w:space="0" w:color="auto"/>
                    <w:left w:val="none" w:sz="0" w:space="0" w:color="auto"/>
                    <w:bottom w:val="none" w:sz="0" w:space="0" w:color="auto"/>
                    <w:right w:val="none" w:sz="0" w:space="0" w:color="auto"/>
                  </w:divBdr>
                  <w:divsChild>
                    <w:div w:id="253901915">
                      <w:marLeft w:val="3180"/>
                      <w:marRight w:val="0"/>
                      <w:marTop w:val="0"/>
                      <w:marBottom w:val="0"/>
                      <w:divBdr>
                        <w:top w:val="none" w:sz="0" w:space="0" w:color="auto"/>
                        <w:left w:val="none" w:sz="0" w:space="0" w:color="auto"/>
                        <w:bottom w:val="none" w:sz="0" w:space="0" w:color="auto"/>
                        <w:right w:val="none" w:sz="0" w:space="0" w:color="auto"/>
                      </w:divBdr>
                      <w:divsChild>
                        <w:div w:id="983969936">
                          <w:marLeft w:val="0"/>
                          <w:marRight w:val="0"/>
                          <w:marTop w:val="240"/>
                          <w:marBottom w:val="240"/>
                          <w:divBdr>
                            <w:top w:val="none" w:sz="0" w:space="0" w:color="auto"/>
                            <w:left w:val="none" w:sz="0" w:space="0" w:color="auto"/>
                            <w:bottom w:val="none" w:sz="0" w:space="0" w:color="auto"/>
                            <w:right w:val="none" w:sz="0" w:space="0" w:color="auto"/>
                          </w:divBdr>
                          <w:divsChild>
                            <w:div w:id="1467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2525">
      <w:bodyDiv w:val="1"/>
      <w:marLeft w:val="0"/>
      <w:marRight w:val="0"/>
      <w:marTop w:val="0"/>
      <w:marBottom w:val="0"/>
      <w:divBdr>
        <w:top w:val="none" w:sz="0" w:space="0" w:color="auto"/>
        <w:left w:val="none" w:sz="0" w:space="0" w:color="auto"/>
        <w:bottom w:val="none" w:sz="0" w:space="0" w:color="auto"/>
        <w:right w:val="none" w:sz="0" w:space="0" w:color="auto"/>
      </w:divBdr>
      <w:divsChild>
        <w:div w:id="841433582">
          <w:marLeft w:val="0"/>
          <w:marRight w:val="0"/>
          <w:marTop w:val="0"/>
          <w:marBottom w:val="0"/>
          <w:divBdr>
            <w:top w:val="none" w:sz="0" w:space="0" w:color="auto"/>
            <w:left w:val="none" w:sz="0" w:space="0" w:color="auto"/>
            <w:bottom w:val="none" w:sz="0" w:space="0" w:color="auto"/>
            <w:right w:val="none" w:sz="0" w:space="0" w:color="auto"/>
          </w:divBdr>
        </w:div>
      </w:divsChild>
    </w:div>
    <w:div w:id="1389769939">
      <w:bodyDiv w:val="1"/>
      <w:marLeft w:val="0"/>
      <w:marRight w:val="0"/>
      <w:marTop w:val="0"/>
      <w:marBottom w:val="0"/>
      <w:divBdr>
        <w:top w:val="none" w:sz="0" w:space="0" w:color="auto"/>
        <w:left w:val="none" w:sz="0" w:space="0" w:color="auto"/>
        <w:bottom w:val="none" w:sz="0" w:space="0" w:color="auto"/>
        <w:right w:val="none" w:sz="0" w:space="0" w:color="auto"/>
      </w:divBdr>
    </w:div>
    <w:div w:id="1390154338">
      <w:bodyDiv w:val="1"/>
      <w:marLeft w:val="0"/>
      <w:marRight w:val="0"/>
      <w:marTop w:val="0"/>
      <w:marBottom w:val="0"/>
      <w:divBdr>
        <w:top w:val="none" w:sz="0" w:space="0" w:color="auto"/>
        <w:left w:val="none" w:sz="0" w:space="0" w:color="auto"/>
        <w:bottom w:val="none" w:sz="0" w:space="0" w:color="auto"/>
        <w:right w:val="none" w:sz="0" w:space="0" w:color="auto"/>
      </w:divBdr>
    </w:div>
    <w:div w:id="1390610630">
      <w:bodyDiv w:val="1"/>
      <w:marLeft w:val="0"/>
      <w:marRight w:val="0"/>
      <w:marTop w:val="0"/>
      <w:marBottom w:val="0"/>
      <w:divBdr>
        <w:top w:val="none" w:sz="0" w:space="0" w:color="auto"/>
        <w:left w:val="none" w:sz="0" w:space="0" w:color="auto"/>
        <w:bottom w:val="none" w:sz="0" w:space="0" w:color="auto"/>
        <w:right w:val="none" w:sz="0" w:space="0" w:color="auto"/>
      </w:divBdr>
    </w:div>
    <w:div w:id="1390685927">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391802744">
      <w:bodyDiv w:val="1"/>
      <w:marLeft w:val="0"/>
      <w:marRight w:val="0"/>
      <w:marTop w:val="0"/>
      <w:marBottom w:val="0"/>
      <w:divBdr>
        <w:top w:val="none" w:sz="0" w:space="0" w:color="auto"/>
        <w:left w:val="none" w:sz="0" w:space="0" w:color="auto"/>
        <w:bottom w:val="none" w:sz="0" w:space="0" w:color="auto"/>
        <w:right w:val="none" w:sz="0" w:space="0" w:color="auto"/>
      </w:divBdr>
    </w:div>
    <w:div w:id="1392801955">
      <w:bodyDiv w:val="1"/>
      <w:marLeft w:val="0"/>
      <w:marRight w:val="0"/>
      <w:marTop w:val="0"/>
      <w:marBottom w:val="0"/>
      <w:divBdr>
        <w:top w:val="none" w:sz="0" w:space="0" w:color="auto"/>
        <w:left w:val="none" w:sz="0" w:space="0" w:color="auto"/>
        <w:bottom w:val="none" w:sz="0" w:space="0" w:color="auto"/>
        <w:right w:val="none" w:sz="0" w:space="0" w:color="auto"/>
      </w:divBdr>
    </w:div>
    <w:div w:id="1392921546">
      <w:bodyDiv w:val="1"/>
      <w:marLeft w:val="0"/>
      <w:marRight w:val="0"/>
      <w:marTop w:val="0"/>
      <w:marBottom w:val="0"/>
      <w:divBdr>
        <w:top w:val="none" w:sz="0" w:space="0" w:color="auto"/>
        <w:left w:val="none" w:sz="0" w:space="0" w:color="auto"/>
        <w:bottom w:val="none" w:sz="0" w:space="0" w:color="auto"/>
        <w:right w:val="none" w:sz="0" w:space="0" w:color="auto"/>
      </w:divBdr>
    </w:div>
    <w:div w:id="1393696410">
      <w:bodyDiv w:val="1"/>
      <w:marLeft w:val="0"/>
      <w:marRight w:val="0"/>
      <w:marTop w:val="0"/>
      <w:marBottom w:val="0"/>
      <w:divBdr>
        <w:top w:val="none" w:sz="0" w:space="0" w:color="auto"/>
        <w:left w:val="none" w:sz="0" w:space="0" w:color="auto"/>
        <w:bottom w:val="none" w:sz="0" w:space="0" w:color="auto"/>
        <w:right w:val="none" w:sz="0" w:space="0" w:color="auto"/>
      </w:divBdr>
    </w:div>
    <w:div w:id="1394425505">
      <w:bodyDiv w:val="1"/>
      <w:marLeft w:val="0"/>
      <w:marRight w:val="0"/>
      <w:marTop w:val="0"/>
      <w:marBottom w:val="0"/>
      <w:divBdr>
        <w:top w:val="none" w:sz="0" w:space="0" w:color="auto"/>
        <w:left w:val="none" w:sz="0" w:space="0" w:color="auto"/>
        <w:bottom w:val="none" w:sz="0" w:space="0" w:color="auto"/>
        <w:right w:val="none" w:sz="0" w:space="0" w:color="auto"/>
      </w:divBdr>
    </w:div>
    <w:div w:id="1394738644">
      <w:bodyDiv w:val="1"/>
      <w:marLeft w:val="0"/>
      <w:marRight w:val="0"/>
      <w:marTop w:val="0"/>
      <w:marBottom w:val="0"/>
      <w:divBdr>
        <w:top w:val="none" w:sz="0" w:space="0" w:color="auto"/>
        <w:left w:val="none" w:sz="0" w:space="0" w:color="auto"/>
        <w:bottom w:val="none" w:sz="0" w:space="0" w:color="auto"/>
        <w:right w:val="none" w:sz="0" w:space="0" w:color="auto"/>
      </w:divBdr>
    </w:div>
    <w:div w:id="1395008960">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1">
          <w:marLeft w:val="0"/>
          <w:marRight w:val="0"/>
          <w:marTop w:val="0"/>
          <w:marBottom w:val="0"/>
          <w:divBdr>
            <w:top w:val="none" w:sz="0" w:space="0" w:color="auto"/>
            <w:left w:val="none" w:sz="0" w:space="0" w:color="auto"/>
            <w:bottom w:val="none" w:sz="0" w:space="0" w:color="auto"/>
            <w:right w:val="none" w:sz="0" w:space="0" w:color="auto"/>
          </w:divBdr>
          <w:divsChild>
            <w:div w:id="1740899448">
              <w:marLeft w:val="0"/>
              <w:marRight w:val="0"/>
              <w:marTop w:val="0"/>
              <w:marBottom w:val="0"/>
              <w:divBdr>
                <w:top w:val="none" w:sz="0" w:space="0" w:color="auto"/>
                <w:left w:val="none" w:sz="0" w:space="0" w:color="auto"/>
                <w:bottom w:val="none" w:sz="0" w:space="0" w:color="auto"/>
                <w:right w:val="none" w:sz="0" w:space="0" w:color="auto"/>
              </w:divBdr>
              <w:divsChild>
                <w:div w:id="84422558">
                  <w:marLeft w:val="0"/>
                  <w:marRight w:val="0"/>
                  <w:marTop w:val="0"/>
                  <w:marBottom w:val="0"/>
                  <w:divBdr>
                    <w:top w:val="none" w:sz="0" w:space="0" w:color="auto"/>
                    <w:left w:val="none" w:sz="0" w:space="0" w:color="auto"/>
                    <w:bottom w:val="none" w:sz="0" w:space="0" w:color="auto"/>
                    <w:right w:val="none" w:sz="0" w:space="0" w:color="auto"/>
                  </w:divBdr>
                  <w:divsChild>
                    <w:div w:id="1039210344">
                      <w:marLeft w:val="0"/>
                      <w:marRight w:val="0"/>
                      <w:marTop w:val="0"/>
                      <w:marBottom w:val="0"/>
                      <w:divBdr>
                        <w:top w:val="none" w:sz="0" w:space="0" w:color="auto"/>
                        <w:left w:val="none" w:sz="0" w:space="0" w:color="auto"/>
                        <w:bottom w:val="none" w:sz="0" w:space="0" w:color="auto"/>
                        <w:right w:val="none" w:sz="0" w:space="0" w:color="auto"/>
                      </w:divBdr>
                      <w:divsChild>
                        <w:div w:id="1329865275">
                          <w:marLeft w:val="0"/>
                          <w:marRight w:val="0"/>
                          <w:marTop w:val="0"/>
                          <w:marBottom w:val="0"/>
                          <w:divBdr>
                            <w:top w:val="none" w:sz="0" w:space="0" w:color="auto"/>
                            <w:left w:val="none" w:sz="0" w:space="0" w:color="auto"/>
                            <w:bottom w:val="none" w:sz="0" w:space="0" w:color="auto"/>
                            <w:right w:val="none" w:sz="0" w:space="0" w:color="auto"/>
                          </w:divBdr>
                          <w:divsChild>
                            <w:div w:id="1421297988">
                              <w:marLeft w:val="0"/>
                              <w:marRight w:val="0"/>
                              <w:marTop w:val="0"/>
                              <w:marBottom w:val="0"/>
                              <w:divBdr>
                                <w:top w:val="none" w:sz="0" w:space="0" w:color="auto"/>
                                <w:left w:val="none" w:sz="0" w:space="0" w:color="auto"/>
                                <w:bottom w:val="none" w:sz="0" w:space="0" w:color="auto"/>
                                <w:right w:val="none" w:sz="0" w:space="0" w:color="auto"/>
                              </w:divBdr>
                              <w:divsChild>
                                <w:div w:id="2137985751">
                                  <w:marLeft w:val="0"/>
                                  <w:marRight w:val="0"/>
                                  <w:marTop w:val="0"/>
                                  <w:marBottom w:val="0"/>
                                  <w:divBdr>
                                    <w:top w:val="none" w:sz="0" w:space="0" w:color="auto"/>
                                    <w:left w:val="none" w:sz="0" w:space="0" w:color="auto"/>
                                    <w:bottom w:val="none" w:sz="0" w:space="0" w:color="auto"/>
                                    <w:right w:val="none" w:sz="0" w:space="0" w:color="auto"/>
                                  </w:divBdr>
                                  <w:divsChild>
                                    <w:div w:id="963654206">
                                      <w:marLeft w:val="0"/>
                                      <w:marRight w:val="0"/>
                                      <w:marTop w:val="0"/>
                                      <w:marBottom w:val="0"/>
                                      <w:divBdr>
                                        <w:top w:val="none" w:sz="0" w:space="0" w:color="auto"/>
                                        <w:left w:val="none" w:sz="0" w:space="0" w:color="auto"/>
                                        <w:bottom w:val="none" w:sz="0" w:space="0" w:color="auto"/>
                                        <w:right w:val="none" w:sz="0" w:space="0" w:color="auto"/>
                                      </w:divBdr>
                                      <w:divsChild>
                                        <w:div w:id="111824372">
                                          <w:marLeft w:val="-150"/>
                                          <w:marRight w:val="-150"/>
                                          <w:marTop w:val="0"/>
                                          <w:marBottom w:val="0"/>
                                          <w:divBdr>
                                            <w:top w:val="none" w:sz="0" w:space="0" w:color="auto"/>
                                            <w:left w:val="none" w:sz="0" w:space="0" w:color="auto"/>
                                            <w:bottom w:val="none" w:sz="0" w:space="0" w:color="auto"/>
                                            <w:right w:val="none" w:sz="0" w:space="0" w:color="auto"/>
                                          </w:divBdr>
                                          <w:divsChild>
                                            <w:div w:id="573782447">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309136637">
                                                      <w:marLeft w:val="0"/>
                                                      <w:marRight w:val="0"/>
                                                      <w:marTop w:val="0"/>
                                                      <w:marBottom w:val="0"/>
                                                      <w:divBdr>
                                                        <w:top w:val="none" w:sz="0" w:space="0" w:color="auto"/>
                                                        <w:left w:val="none" w:sz="0" w:space="0" w:color="auto"/>
                                                        <w:bottom w:val="none" w:sz="0" w:space="0" w:color="auto"/>
                                                        <w:right w:val="none" w:sz="0" w:space="0" w:color="auto"/>
                                                      </w:divBdr>
                                                      <w:divsChild>
                                                        <w:div w:id="936789728">
                                                          <w:marLeft w:val="0"/>
                                                          <w:marRight w:val="0"/>
                                                          <w:marTop w:val="0"/>
                                                          <w:marBottom w:val="0"/>
                                                          <w:divBdr>
                                                            <w:top w:val="none" w:sz="0" w:space="0" w:color="auto"/>
                                                            <w:left w:val="none" w:sz="0" w:space="0" w:color="auto"/>
                                                            <w:bottom w:val="none" w:sz="0" w:space="0" w:color="auto"/>
                                                            <w:right w:val="none" w:sz="0" w:space="0" w:color="auto"/>
                                                          </w:divBdr>
                                                          <w:divsChild>
                                                            <w:div w:id="103157776">
                                                              <w:marLeft w:val="0"/>
                                                              <w:marRight w:val="0"/>
                                                              <w:marTop w:val="0"/>
                                                              <w:marBottom w:val="0"/>
                                                              <w:divBdr>
                                                                <w:top w:val="none" w:sz="0" w:space="0" w:color="auto"/>
                                                                <w:left w:val="none" w:sz="0" w:space="0" w:color="auto"/>
                                                                <w:bottom w:val="none" w:sz="0" w:space="0" w:color="auto"/>
                                                                <w:right w:val="none" w:sz="0" w:space="0" w:color="auto"/>
                                                              </w:divBdr>
                                                              <w:divsChild>
                                                                <w:div w:id="234323079">
                                                                  <w:marLeft w:val="0"/>
                                                                  <w:marRight w:val="0"/>
                                                                  <w:marTop w:val="0"/>
                                                                  <w:marBottom w:val="0"/>
                                                                  <w:divBdr>
                                                                    <w:top w:val="none" w:sz="0" w:space="0" w:color="auto"/>
                                                                    <w:left w:val="none" w:sz="0" w:space="0" w:color="auto"/>
                                                                    <w:bottom w:val="none" w:sz="0" w:space="0" w:color="auto"/>
                                                                    <w:right w:val="none" w:sz="0" w:space="0" w:color="auto"/>
                                                                  </w:divBdr>
                                                                  <w:divsChild>
                                                                    <w:div w:id="184562101">
                                                                      <w:marLeft w:val="0"/>
                                                                      <w:marRight w:val="0"/>
                                                                      <w:marTop w:val="0"/>
                                                                      <w:marBottom w:val="0"/>
                                                                      <w:divBdr>
                                                                        <w:top w:val="none" w:sz="0" w:space="0" w:color="auto"/>
                                                                        <w:left w:val="none" w:sz="0" w:space="0" w:color="auto"/>
                                                                        <w:bottom w:val="none" w:sz="0" w:space="0" w:color="auto"/>
                                                                        <w:right w:val="none" w:sz="0" w:space="0" w:color="auto"/>
                                                                      </w:divBdr>
                                                                      <w:divsChild>
                                                                        <w:div w:id="1243488802">
                                                                          <w:marLeft w:val="-225"/>
                                                                          <w:marRight w:val="-225"/>
                                                                          <w:marTop w:val="0"/>
                                                                          <w:marBottom w:val="0"/>
                                                                          <w:divBdr>
                                                                            <w:top w:val="none" w:sz="0" w:space="0" w:color="auto"/>
                                                                            <w:left w:val="none" w:sz="0" w:space="0" w:color="auto"/>
                                                                            <w:bottom w:val="none" w:sz="0" w:space="0" w:color="auto"/>
                                                                            <w:right w:val="none" w:sz="0" w:space="0" w:color="auto"/>
                                                                          </w:divBdr>
                                                                          <w:divsChild>
                                                                            <w:div w:id="1148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322879">
      <w:bodyDiv w:val="1"/>
      <w:marLeft w:val="0"/>
      <w:marRight w:val="0"/>
      <w:marTop w:val="0"/>
      <w:marBottom w:val="0"/>
      <w:divBdr>
        <w:top w:val="none" w:sz="0" w:space="0" w:color="auto"/>
        <w:left w:val="none" w:sz="0" w:space="0" w:color="auto"/>
        <w:bottom w:val="none" w:sz="0" w:space="0" w:color="auto"/>
        <w:right w:val="none" w:sz="0" w:space="0" w:color="auto"/>
      </w:divBdr>
      <w:divsChild>
        <w:div w:id="1880126371">
          <w:marLeft w:val="0"/>
          <w:marRight w:val="0"/>
          <w:marTop w:val="0"/>
          <w:marBottom w:val="0"/>
          <w:divBdr>
            <w:top w:val="none" w:sz="0" w:space="0" w:color="auto"/>
            <w:left w:val="none" w:sz="0" w:space="0" w:color="auto"/>
            <w:bottom w:val="none" w:sz="0" w:space="0" w:color="auto"/>
            <w:right w:val="none" w:sz="0" w:space="0" w:color="auto"/>
          </w:divBdr>
          <w:divsChild>
            <w:div w:id="266081728">
              <w:marLeft w:val="0"/>
              <w:marRight w:val="0"/>
              <w:marTop w:val="0"/>
              <w:marBottom w:val="0"/>
              <w:divBdr>
                <w:top w:val="none" w:sz="0" w:space="0" w:color="auto"/>
                <w:left w:val="none" w:sz="0" w:space="0" w:color="auto"/>
                <w:bottom w:val="none" w:sz="0" w:space="0" w:color="auto"/>
                <w:right w:val="none" w:sz="0" w:space="0" w:color="auto"/>
              </w:divBdr>
              <w:divsChild>
                <w:div w:id="2144736821">
                  <w:marLeft w:val="0"/>
                  <w:marRight w:val="0"/>
                  <w:marTop w:val="0"/>
                  <w:marBottom w:val="0"/>
                  <w:divBdr>
                    <w:top w:val="none" w:sz="0" w:space="0" w:color="auto"/>
                    <w:left w:val="none" w:sz="0" w:space="0" w:color="auto"/>
                    <w:bottom w:val="none" w:sz="0" w:space="0" w:color="auto"/>
                    <w:right w:val="none" w:sz="0" w:space="0" w:color="auto"/>
                  </w:divBdr>
                  <w:divsChild>
                    <w:div w:id="240452074">
                      <w:marLeft w:val="0"/>
                      <w:marRight w:val="0"/>
                      <w:marTop w:val="0"/>
                      <w:marBottom w:val="0"/>
                      <w:divBdr>
                        <w:top w:val="none" w:sz="0" w:space="0" w:color="auto"/>
                        <w:left w:val="none" w:sz="0" w:space="0" w:color="auto"/>
                        <w:bottom w:val="none" w:sz="0" w:space="0" w:color="auto"/>
                        <w:right w:val="none" w:sz="0" w:space="0" w:color="auto"/>
                      </w:divBdr>
                      <w:divsChild>
                        <w:div w:id="1018114966">
                          <w:marLeft w:val="0"/>
                          <w:marRight w:val="0"/>
                          <w:marTop w:val="0"/>
                          <w:marBottom w:val="0"/>
                          <w:divBdr>
                            <w:top w:val="none" w:sz="0" w:space="0" w:color="auto"/>
                            <w:left w:val="none" w:sz="0" w:space="0" w:color="auto"/>
                            <w:bottom w:val="none" w:sz="0" w:space="0" w:color="auto"/>
                            <w:right w:val="none" w:sz="0" w:space="0" w:color="auto"/>
                          </w:divBdr>
                          <w:divsChild>
                            <w:div w:id="2105571598">
                              <w:marLeft w:val="0"/>
                              <w:marRight w:val="0"/>
                              <w:marTop w:val="0"/>
                              <w:marBottom w:val="0"/>
                              <w:divBdr>
                                <w:top w:val="none" w:sz="0" w:space="0" w:color="auto"/>
                                <w:left w:val="none" w:sz="0" w:space="0" w:color="auto"/>
                                <w:bottom w:val="none" w:sz="0" w:space="0" w:color="auto"/>
                                <w:right w:val="none" w:sz="0" w:space="0" w:color="auto"/>
                              </w:divBdr>
                              <w:divsChild>
                                <w:div w:id="915896031">
                                  <w:marLeft w:val="0"/>
                                  <w:marRight w:val="0"/>
                                  <w:marTop w:val="0"/>
                                  <w:marBottom w:val="0"/>
                                  <w:divBdr>
                                    <w:top w:val="none" w:sz="0" w:space="0" w:color="auto"/>
                                    <w:left w:val="none" w:sz="0" w:space="0" w:color="auto"/>
                                    <w:bottom w:val="none" w:sz="0" w:space="0" w:color="auto"/>
                                    <w:right w:val="none" w:sz="0" w:space="0" w:color="auto"/>
                                  </w:divBdr>
                                  <w:divsChild>
                                    <w:div w:id="531042800">
                                      <w:marLeft w:val="0"/>
                                      <w:marRight w:val="0"/>
                                      <w:marTop w:val="0"/>
                                      <w:marBottom w:val="0"/>
                                      <w:divBdr>
                                        <w:top w:val="none" w:sz="0" w:space="0" w:color="auto"/>
                                        <w:left w:val="none" w:sz="0" w:space="0" w:color="auto"/>
                                        <w:bottom w:val="none" w:sz="0" w:space="0" w:color="auto"/>
                                        <w:right w:val="none" w:sz="0" w:space="0" w:color="auto"/>
                                      </w:divBdr>
                                      <w:divsChild>
                                        <w:div w:id="1265309902">
                                          <w:marLeft w:val="-150"/>
                                          <w:marRight w:val="-150"/>
                                          <w:marTop w:val="0"/>
                                          <w:marBottom w:val="0"/>
                                          <w:divBdr>
                                            <w:top w:val="none" w:sz="0" w:space="0" w:color="auto"/>
                                            <w:left w:val="none" w:sz="0" w:space="0" w:color="auto"/>
                                            <w:bottom w:val="none" w:sz="0" w:space="0" w:color="auto"/>
                                            <w:right w:val="none" w:sz="0" w:space="0" w:color="auto"/>
                                          </w:divBdr>
                                          <w:divsChild>
                                            <w:div w:id="382796855">
                                              <w:marLeft w:val="0"/>
                                              <w:marRight w:val="0"/>
                                              <w:marTop w:val="0"/>
                                              <w:marBottom w:val="0"/>
                                              <w:divBdr>
                                                <w:top w:val="none" w:sz="0" w:space="0" w:color="auto"/>
                                                <w:left w:val="none" w:sz="0" w:space="0" w:color="auto"/>
                                                <w:bottom w:val="none" w:sz="0" w:space="0" w:color="auto"/>
                                                <w:right w:val="none" w:sz="0" w:space="0" w:color="auto"/>
                                              </w:divBdr>
                                              <w:divsChild>
                                                <w:div w:id="1981037753">
                                                  <w:marLeft w:val="0"/>
                                                  <w:marRight w:val="0"/>
                                                  <w:marTop w:val="0"/>
                                                  <w:marBottom w:val="0"/>
                                                  <w:divBdr>
                                                    <w:top w:val="none" w:sz="0" w:space="0" w:color="auto"/>
                                                    <w:left w:val="none" w:sz="0" w:space="0" w:color="auto"/>
                                                    <w:bottom w:val="none" w:sz="0" w:space="0" w:color="auto"/>
                                                    <w:right w:val="none" w:sz="0" w:space="0" w:color="auto"/>
                                                  </w:divBdr>
                                                  <w:divsChild>
                                                    <w:div w:id="836534150">
                                                      <w:marLeft w:val="0"/>
                                                      <w:marRight w:val="0"/>
                                                      <w:marTop w:val="0"/>
                                                      <w:marBottom w:val="0"/>
                                                      <w:divBdr>
                                                        <w:top w:val="none" w:sz="0" w:space="0" w:color="auto"/>
                                                        <w:left w:val="none" w:sz="0" w:space="0" w:color="auto"/>
                                                        <w:bottom w:val="none" w:sz="0" w:space="0" w:color="auto"/>
                                                        <w:right w:val="none" w:sz="0" w:space="0" w:color="auto"/>
                                                      </w:divBdr>
                                                      <w:divsChild>
                                                        <w:div w:id="2044286826">
                                                          <w:marLeft w:val="0"/>
                                                          <w:marRight w:val="0"/>
                                                          <w:marTop w:val="0"/>
                                                          <w:marBottom w:val="0"/>
                                                          <w:divBdr>
                                                            <w:top w:val="none" w:sz="0" w:space="0" w:color="auto"/>
                                                            <w:left w:val="none" w:sz="0" w:space="0" w:color="auto"/>
                                                            <w:bottom w:val="none" w:sz="0" w:space="0" w:color="auto"/>
                                                            <w:right w:val="none" w:sz="0" w:space="0" w:color="auto"/>
                                                          </w:divBdr>
                                                          <w:divsChild>
                                                            <w:div w:id="1061053413">
                                                              <w:marLeft w:val="0"/>
                                                              <w:marRight w:val="0"/>
                                                              <w:marTop w:val="0"/>
                                                              <w:marBottom w:val="0"/>
                                                              <w:divBdr>
                                                                <w:top w:val="none" w:sz="0" w:space="0" w:color="auto"/>
                                                                <w:left w:val="none" w:sz="0" w:space="0" w:color="auto"/>
                                                                <w:bottom w:val="none" w:sz="0" w:space="0" w:color="auto"/>
                                                                <w:right w:val="none" w:sz="0" w:space="0" w:color="auto"/>
                                                              </w:divBdr>
                                                              <w:divsChild>
                                                                <w:div w:id="459570763">
                                                                  <w:marLeft w:val="0"/>
                                                                  <w:marRight w:val="0"/>
                                                                  <w:marTop w:val="0"/>
                                                                  <w:marBottom w:val="0"/>
                                                                  <w:divBdr>
                                                                    <w:top w:val="none" w:sz="0" w:space="0" w:color="auto"/>
                                                                    <w:left w:val="none" w:sz="0" w:space="0" w:color="auto"/>
                                                                    <w:bottom w:val="none" w:sz="0" w:space="0" w:color="auto"/>
                                                                    <w:right w:val="none" w:sz="0" w:space="0" w:color="auto"/>
                                                                  </w:divBdr>
                                                                  <w:divsChild>
                                                                    <w:div w:id="1959532333">
                                                                      <w:marLeft w:val="0"/>
                                                                      <w:marRight w:val="0"/>
                                                                      <w:marTop w:val="0"/>
                                                                      <w:marBottom w:val="0"/>
                                                                      <w:divBdr>
                                                                        <w:top w:val="none" w:sz="0" w:space="0" w:color="auto"/>
                                                                        <w:left w:val="none" w:sz="0" w:space="0" w:color="auto"/>
                                                                        <w:bottom w:val="none" w:sz="0" w:space="0" w:color="auto"/>
                                                                        <w:right w:val="none" w:sz="0" w:space="0" w:color="auto"/>
                                                                      </w:divBdr>
                                                                      <w:divsChild>
                                                                        <w:div w:id="1824349664">
                                                                          <w:marLeft w:val="-225"/>
                                                                          <w:marRight w:val="-225"/>
                                                                          <w:marTop w:val="0"/>
                                                                          <w:marBottom w:val="0"/>
                                                                          <w:divBdr>
                                                                            <w:top w:val="none" w:sz="0" w:space="0" w:color="auto"/>
                                                                            <w:left w:val="none" w:sz="0" w:space="0" w:color="auto"/>
                                                                            <w:bottom w:val="none" w:sz="0" w:space="0" w:color="auto"/>
                                                                            <w:right w:val="none" w:sz="0" w:space="0" w:color="auto"/>
                                                                          </w:divBdr>
                                                                          <w:divsChild>
                                                                            <w:div w:id="20057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12003">
      <w:bodyDiv w:val="1"/>
      <w:marLeft w:val="0"/>
      <w:marRight w:val="0"/>
      <w:marTop w:val="0"/>
      <w:marBottom w:val="0"/>
      <w:divBdr>
        <w:top w:val="none" w:sz="0" w:space="0" w:color="auto"/>
        <w:left w:val="none" w:sz="0" w:space="0" w:color="auto"/>
        <w:bottom w:val="none" w:sz="0" w:space="0" w:color="auto"/>
        <w:right w:val="none" w:sz="0" w:space="0" w:color="auto"/>
      </w:divBdr>
      <w:divsChild>
        <w:div w:id="1611547538">
          <w:marLeft w:val="0"/>
          <w:marRight w:val="0"/>
          <w:marTop w:val="0"/>
          <w:marBottom w:val="0"/>
          <w:divBdr>
            <w:top w:val="none" w:sz="0" w:space="0" w:color="auto"/>
            <w:left w:val="none" w:sz="0" w:space="0" w:color="auto"/>
            <w:bottom w:val="none" w:sz="0" w:space="0" w:color="auto"/>
            <w:right w:val="none" w:sz="0" w:space="0" w:color="auto"/>
          </w:divBdr>
          <w:divsChild>
            <w:div w:id="9853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2515">
      <w:bodyDiv w:val="1"/>
      <w:marLeft w:val="0"/>
      <w:marRight w:val="0"/>
      <w:marTop w:val="0"/>
      <w:marBottom w:val="0"/>
      <w:divBdr>
        <w:top w:val="none" w:sz="0" w:space="0" w:color="auto"/>
        <w:left w:val="none" w:sz="0" w:space="0" w:color="auto"/>
        <w:bottom w:val="none" w:sz="0" w:space="0" w:color="auto"/>
        <w:right w:val="none" w:sz="0" w:space="0" w:color="auto"/>
      </w:divBdr>
    </w:div>
    <w:div w:id="1396976574">
      <w:bodyDiv w:val="1"/>
      <w:marLeft w:val="0"/>
      <w:marRight w:val="0"/>
      <w:marTop w:val="0"/>
      <w:marBottom w:val="0"/>
      <w:divBdr>
        <w:top w:val="none" w:sz="0" w:space="0" w:color="auto"/>
        <w:left w:val="none" w:sz="0" w:space="0" w:color="auto"/>
        <w:bottom w:val="none" w:sz="0" w:space="0" w:color="auto"/>
        <w:right w:val="none" w:sz="0" w:space="0" w:color="auto"/>
      </w:divBdr>
    </w:div>
    <w:div w:id="1397389396">
      <w:bodyDiv w:val="1"/>
      <w:marLeft w:val="0"/>
      <w:marRight w:val="0"/>
      <w:marTop w:val="0"/>
      <w:marBottom w:val="0"/>
      <w:divBdr>
        <w:top w:val="none" w:sz="0" w:space="0" w:color="auto"/>
        <w:left w:val="none" w:sz="0" w:space="0" w:color="auto"/>
        <w:bottom w:val="none" w:sz="0" w:space="0" w:color="auto"/>
        <w:right w:val="none" w:sz="0" w:space="0" w:color="auto"/>
      </w:divBdr>
    </w:div>
    <w:div w:id="1397977353">
      <w:bodyDiv w:val="1"/>
      <w:marLeft w:val="0"/>
      <w:marRight w:val="0"/>
      <w:marTop w:val="0"/>
      <w:marBottom w:val="0"/>
      <w:divBdr>
        <w:top w:val="none" w:sz="0" w:space="0" w:color="auto"/>
        <w:left w:val="none" w:sz="0" w:space="0" w:color="auto"/>
        <w:bottom w:val="none" w:sz="0" w:space="0" w:color="auto"/>
        <w:right w:val="none" w:sz="0" w:space="0" w:color="auto"/>
      </w:divBdr>
    </w:div>
    <w:div w:id="1398357446">
      <w:bodyDiv w:val="1"/>
      <w:marLeft w:val="0"/>
      <w:marRight w:val="0"/>
      <w:marTop w:val="0"/>
      <w:marBottom w:val="0"/>
      <w:divBdr>
        <w:top w:val="none" w:sz="0" w:space="0" w:color="auto"/>
        <w:left w:val="none" w:sz="0" w:space="0" w:color="auto"/>
        <w:bottom w:val="none" w:sz="0" w:space="0" w:color="auto"/>
        <w:right w:val="none" w:sz="0" w:space="0" w:color="auto"/>
      </w:divBdr>
      <w:divsChild>
        <w:div w:id="1610426833">
          <w:marLeft w:val="0"/>
          <w:marRight w:val="0"/>
          <w:marTop w:val="0"/>
          <w:marBottom w:val="0"/>
          <w:divBdr>
            <w:top w:val="none" w:sz="0" w:space="0" w:color="auto"/>
            <w:left w:val="none" w:sz="0" w:space="0" w:color="auto"/>
            <w:bottom w:val="none" w:sz="0" w:space="0" w:color="auto"/>
            <w:right w:val="none" w:sz="0" w:space="0" w:color="auto"/>
          </w:divBdr>
          <w:divsChild>
            <w:div w:id="1449080581">
              <w:marLeft w:val="0"/>
              <w:marRight w:val="0"/>
              <w:marTop w:val="0"/>
              <w:marBottom w:val="0"/>
              <w:divBdr>
                <w:top w:val="none" w:sz="0" w:space="0" w:color="auto"/>
                <w:left w:val="none" w:sz="0" w:space="0" w:color="auto"/>
                <w:bottom w:val="none" w:sz="0" w:space="0" w:color="auto"/>
                <w:right w:val="none" w:sz="0" w:space="0" w:color="auto"/>
              </w:divBdr>
              <w:divsChild>
                <w:div w:id="1084035052">
                  <w:marLeft w:val="0"/>
                  <w:marRight w:val="0"/>
                  <w:marTop w:val="0"/>
                  <w:marBottom w:val="0"/>
                  <w:divBdr>
                    <w:top w:val="none" w:sz="0" w:space="0" w:color="auto"/>
                    <w:left w:val="none" w:sz="0" w:space="0" w:color="auto"/>
                    <w:bottom w:val="none" w:sz="0" w:space="0" w:color="auto"/>
                    <w:right w:val="none" w:sz="0" w:space="0" w:color="auto"/>
                  </w:divBdr>
                  <w:divsChild>
                    <w:div w:id="1114716816">
                      <w:marLeft w:val="0"/>
                      <w:marRight w:val="0"/>
                      <w:marTop w:val="0"/>
                      <w:marBottom w:val="0"/>
                      <w:divBdr>
                        <w:top w:val="none" w:sz="0" w:space="0" w:color="auto"/>
                        <w:left w:val="none" w:sz="0" w:space="0" w:color="auto"/>
                        <w:bottom w:val="none" w:sz="0" w:space="0" w:color="auto"/>
                        <w:right w:val="none" w:sz="0" w:space="0" w:color="auto"/>
                      </w:divBdr>
                      <w:divsChild>
                        <w:div w:id="749231909">
                          <w:marLeft w:val="0"/>
                          <w:marRight w:val="0"/>
                          <w:marTop w:val="0"/>
                          <w:marBottom w:val="0"/>
                          <w:divBdr>
                            <w:top w:val="none" w:sz="0" w:space="0" w:color="auto"/>
                            <w:left w:val="none" w:sz="0" w:space="0" w:color="auto"/>
                            <w:bottom w:val="none" w:sz="0" w:space="0" w:color="auto"/>
                            <w:right w:val="none" w:sz="0" w:space="0" w:color="auto"/>
                          </w:divBdr>
                          <w:divsChild>
                            <w:div w:id="2072917901">
                              <w:marLeft w:val="3"/>
                              <w:marRight w:val="0"/>
                              <w:marTop w:val="0"/>
                              <w:marBottom w:val="0"/>
                              <w:divBdr>
                                <w:top w:val="none" w:sz="0" w:space="0" w:color="auto"/>
                                <w:left w:val="none" w:sz="0" w:space="0" w:color="auto"/>
                                <w:bottom w:val="none" w:sz="0" w:space="0" w:color="auto"/>
                                <w:right w:val="none" w:sz="0" w:space="0" w:color="auto"/>
                              </w:divBdr>
                              <w:divsChild>
                                <w:div w:id="1909925800">
                                  <w:marLeft w:val="0"/>
                                  <w:marRight w:val="0"/>
                                  <w:marTop w:val="0"/>
                                  <w:marBottom w:val="0"/>
                                  <w:divBdr>
                                    <w:top w:val="none" w:sz="0" w:space="0" w:color="auto"/>
                                    <w:left w:val="none" w:sz="0" w:space="0" w:color="auto"/>
                                    <w:bottom w:val="none" w:sz="0" w:space="0" w:color="auto"/>
                                    <w:right w:val="none" w:sz="0" w:space="0" w:color="auto"/>
                                  </w:divBdr>
                                  <w:divsChild>
                                    <w:div w:id="2017071138">
                                      <w:marLeft w:val="0"/>
                                      <w:marRight w:val="0"/>
                                      <w:marTop w:val="0"/>
                                      <w:marBottom w:val="0"/>
                                      <w:divBdr>
                                        <w:top w:val="none" w:sz="0" w:space="0" w:color="auto"/>
                                        <w:left w:val="none" w:sz="0" w:space="0" w:color="auto"/>
                                        <w:bottom w:val="none" w:sz="0" w:space="0" w:color="auto"/>
                                        <w:right w:val="none" w:sz="0" w:space="0" w:color="auto"/>
                                      </w:divBdr>
                                      <w:divsChild>
                                        <w:div w:id="2139913064">
                                          <w:marLeft w:val="0"/>
                                          <w:marRight w:val="0"/>
                                          <w:marTop w:val="0"/>
                                          <w:marBottom w:val="0"/>
                                          <w:divBdr>
                                            <w:top w:val="none" w:sz="0" w:space="0" w:color="auto"/>
                                            <w:left w:val="none" w:sz="0" w:space="0" w:color="auto"/>
                                            <w:bottom w:val="none" w:sz="0" w:space="0" w:color="auto"/>
                                            <w:right w:val="none" w:sz="0" w:space="0" w:color="auto"/>
                                          </w:divBdr>
                                          <w:divsChild>
                                            <w:div w:id="929003285">
                                              <w:marLeft w:val="0"/>
                                              <w:marRight w:val="0"/>
                                              <w:marTop w:val="0"/>
                                              <w:marBottom w:val="0"/>
                                              <w:divBdr>
                                                <w:top w:val="none" w:sz="0" w:space="0" w:color="auto"/>
                                                <w:left w:val="none" w:sz="0" w:space="0" w:color="auto"/>
                                                <w:bottom w:val="none" w:sz="0" w:space="0" w:color="auto"/>
                                                <w:right w:val="none" w:sz="0" w:space="0" w:color="auto"/>
                                              </w:divBdr>
                                              <w:divsChild>
                                                <w:div w:id="629867555">
                                                  <w:marLeft w:val="0"/>
                                                  <w:marRight w:val="0"/>
                                                  <w:marTop w:val="0"/>
                                                  <w:marBottom w:val="0"/>
                                                  <w:divBdr>
                                                    <w:top w:val="none" w:sz="0" w:space="0" w:color="auto"/>
                                                    <w:left w:val="none" w:sz="0" w:space="0" w:color="auto"/>
                                                    <w:bottom w:val="none" w:sz="0" w:space="0" w:color="auto"/>
                                                    <w:right w:val="none" w:sz="0" w:space="0" w:color="auto"/>
                                                  </w:divBdr>
                                                  <w:divsChild>
                                                    <w:div w:id="1389184613">
                                                      <w:marLeft w:val="0"/>
                                                      <w:marRight w:val="0"/>
                                                      <w:marTop w:val="0"/>
                                                      <w:marBottom w:val="0"/>
                                                      <w:divBdr>
                                                        <w:top w:val="none" w:sz="0" w:space="0" w:color="auto"/>
                                                        <w:left w:val="none" w:sz="0" w:space="0" w:color="auto"/>
                                                        <w:bottom w:val="none" w:sz="0" w:space="0" w:color="auto"/>
                                                        <w:right w:val="none" w:sz="0" w:space="0" w:color="auto"/>
                                                      </w:divBdr>
                                                      <w:divsChild>
                                                        <w:div w:id="1859392916">
                                                          <w:marLeft w:val="0"/>
                                                          <w:marRight w:val="0"/>
                                                          <w:marTop w:val="0"/>
                                                          <w:marBottom w:val="0"/>
                                                          <w:divBdr>
                                                            <w:top w:val="none" w:sz="0" w:space="0" w:color="auto"/>
                                                            <w:left w:val="none" w:sz="0" w:space="0" w:color="auto"/>
                                                            <w:bottom w:val="none" w:sz="0" w:space="0" w:color="auto"/>
                                                            <w:right w:val="none" w:sz="0" w:space="0" w:color="auto"/>
                                                          </w:divBdr>
                                                          <w:divsChild>
                                                            <w:div w:id="1596862974">
                                                              <w:marLeft w:val="0"/>
                                                              <w:marRight w:val="0"/>
                                                              <w:marTop w:val="0"/>
                                                              <w:marBottom w:val="0"/>
                                                              <w:divBdr>
                                                                <w:top w:val="none" w:sz="0" w:space="0" w:color="auto"/>
                                                                <w:left w:val="none" w:sz="0" w:space="0" w:color="auto"/>
                                                                <w:bottom w:val="none" w:sz="0" w:space="0" w:color="auto"/>
                                                                <w:right w:val="none" w:sz="0" w:space="0" w:color="auto"/>
                                                              </w:divBdr>
                                                              <w:divsChild>
                                                                <w:div w:id="1801455926">
                                                                  <w:marLeft w:val="0"/>
                                                                  <w:marRight w:val="0"/>
                                                                  <w:marTop w:val="0"/>
                                                                  <w:marBottom w:val="0"/>
                                                                  <w:divBdr>
                                                                    <w:top w:val="none" w:sz="0" w:space="0" w:color="auto"/>
                                                                    <w:left w:val="none" w:sz="0" w:space="0" w:color="auto"/>
                                                                    <w:bottom w:val="none" w:sz="0" w:space="0" w:color="auto"/>
                                                                    <w:right w:val="none" w:sz="0" w:space="0" w:color="auto"/>
                                                                  </w:divBdr>
                                                                  <w:divsChild>
                                                                    <w:div w:id="617372771">
                                                                      <w:marLeft w:val="0"/>
                                                                      <w:marRight w:val="0"/>
                                                                      <w:marTop w:val="0"/>
                                                                      <w:marBottom w:val="0"/>
                                                                      <w:divBdr>
                                                                        <w:top w:val="none" w:sz="0" w:space="0" w:color="auto"/>
                                                                        <w:left w:val="none" w:sz="0" w:space="0" w:color="auto"/>
                                                                        <w:bottom w:val="none" w:sz="0" w:space="0" w:color="auto"/>
                                                                        <w:right w:val="none" w:sz="0" w:space="0" w:color="auto"/>
                                                                      </w:divBdr>
                                                                      <w:divsChild>
                                                                        <w:div w:id="921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8067">
      <w:bodyDiv w:val="1"/>
      <w:marLeft w:val="0"/>
      <w:marRight w:val="0"/>
      <w:marTop w:val="0"/>
      <w:marBottom w:val="0"/>
      <w:divBdr>
        <w:top w:val="none" w:sz="0" w:space="0" w:color="auto"/>
        <w:left w:val="none" w:sz="0" w:space="0" w:color="auto"/>
        <w:bottom w:val="none" w:sz="0" w:space="0" w:color="auto"/>
        <w:right w:val="none" w:sz="0" w:space="0" w:color="auto"/>
      </w:divBdr>
      <w:divsChild>
        <w:div w:id="808788626">
          <w:marLeft w:val="0"/>
          <w:marRight w:val="0"/>
          <w:marTop w:val="0"/>
          <w:marBottom w:val="0"/>
          <w:divBdr>
            <w:top w:val="none" w:sz="0" w:space="0" w:color="auto"/>
            <w:left w:val="none" w:sz="0" w:space="0" w:color="auto"/>
            <w:bottom w:val="none" w:sz="0" w:space="0" w:color="auto"/>
            <w:right w:val="none" w:sz="0" w:space="0" w:color="auto"/>
          </w:divBdr>
          <w:divsChild>
            <w:div w:id="669523721">
              <w:marLeft w:val="0"/>
              <w:marRight w:val="0"/>
              <w:marTop w:val="0"/>
              <w:marBottom w:val="0"/>
              <w:divBdr>
                <w:top w:val="none" w:sz="0" w:space="0" w:color="auto"/>
                <w:left w:val="none" w:sz="0" w:space="0" w:color="auto"/>
                <w:bottom w:val="none" w:sz="0" w:space="0" w:color="auto"/>
                <w:right w:val="none" w:sz="0" w:space="0" w:color="auto"/>
              </w:divBdr>
              <w:divsChild>
                <w:div w:id="92865304">
                  <w:marLeft w:val="0"/>
                  <w:marRight w:val="0"/>
                  <w:marTop w:val="0"/>
                  <w:marBottom w:val="0"/>
                  <w:divBdr>
                    <w:top w:val="none" w:sz="0" w:space="0" w:color="auto"/>
                    <w:left w:val="none" w:sz="0" w:space="0" w:color="auto"/>
                    <w:bottom w:val="none" w:sz="0" w:space="0" w:color="auto"/>
                    <w:right w:val="none" w:sz="0" w:space="0" w:color="auto"/>
                  </w:divBdr>
                  <w:divsChild>
                    <w:div w:id="1057313541">
                      <w:marLeft w:val="0"/>
                      <w:marRight w:val="0"/>
                      <w:marTop w:val="0"/>
                      <w:marBottom w:val="0"/>
                      <w:divBdr>
                        <w:top w:val="none" w:sz="0" w:space="0" w:color="auto"/>
                        <w:left w:val="none" w:sz="0" w:space="0" w:color="auto"/>
                        <w:bottom w:val="none" w:sz="0" w:space="0" w:color="auto"/>
                        <w:right w:val="none" w:sz="0" w:space="0" w:color="auto"/>
                      </w:divBdr>
                      <w:divsChild>
                        <w:div w:id="888341102">
                          <w:marLeft w:val="0"/>
                          <w:marRight w:val="0"/>
                          <w:marTop w:val="0"/>
                          <w:marBottom w:val="0"/>
                          <w:divBdr>
                            <w:top w:val="none" w:sz="0" w:space="0" w:color="auto"/>
                            <w:left w:val="none" w:sz="0" w:space="0" w:color="auto"/>
                            <w:bottom w:val="none" w:sz="0" w:space="0" w:color="auto"/>
                            <w:right w:val="none" w:sz="0" w:space="0" w:color="auto"/>
                          </w:divBdr>
                          <w:divsChild>
                            <w:div w:id="1369179895">
                              <w:marLeft w:val="0"/>
                              <w:marRight w:val="0"/>
                              <w:marTop w:val="0"/>
                              <w:marBottom w:val="0"/>
                              <w:divBdr>
                                <w:top w:val="none" w:sz="0" w:space="0" w:color="auto"/>
                                <w:left w:val="none" w:sz="0" w:space="0" w:color="auto"/>
                                <w:bottom w:val="none" w:sz="0" w:space="0" w:color="auto"/>
                                <w:right w:val="none" w:sz="0" w:space="0" w:color="auto"/>
                              </w:divBdr>
                              <w:divsChild>
                                <w:div w:id="1893926451">
                                  <w:marLeft w:val="0"/>
                                  <w:marRight w:val="0"/>
                                  <w:marTop w:val="0"/>
                                  <w:marBottom w:val="0"/>
                                  <w:divBdr>
                                    <w:top w:val="none" w:sz="0" w:space="0" w:color="auto"/>
                                    <w:left w:val="none" w:sz="0" w:space="0" w:color="auto"/>
                                    <w:bottom w:val="none" w:sz="0" w:space="0" w:color="auto"/>
                                    <w:right w:val="none" w:sz="0" w:space="0" w:color="auto"/>
                                  </w:divBdr>
                                  <w:divsChild>
                                    <w:div w:id="1795708637">
                                      <w:marLeft w:val="0"/>
                                      <w:marRight w:val="0"/>
                                      <w:marTop w:val="0"/>
                                      <w:marBottom w:val="0"/>
                                      <w:divBdr>
                                        <w:top w:val="none" w:sz="0" w:space="0" w:color="auto"/>
                                        <w:left w:val="none" w:sz="0" w:space="0" w:color="auto"/>
                                        <w:bottom w:val="none" w:sz="0" w:space="0" w:color="auto"/>
                                        <w:right w:val="none" w:sz="0" w:space="0" w:color="auto"/>
                                      </w:divBdr>
                                      <w:divsChild>
                                        <w:div w:id="793059920">
                                          <w:marLeft w:val="-150"/>
                                          <w:marRight w:val="-150"/>
                                          <w:marTop w:val="0"/>
                                          <w:marBottom w:val="0"/>
                                          <w:divBdr>
                                            <w:top w:val="none" w:sz="0" w:space="0" w:color="auto"/>
                                            <w:left w:val="none" w:sz="0" w:space="0" w:color="auto"/>
                                            <w:bottom w:val="none" w:sz="0" w:space="0" w:color="auto"/>
                                            <w:right w:val="none" w:sz="0" w:space="0" w:color="auto"/>
                                          </w:divBdr>
                                          <w:divsChild>
                                            <w:div w:id="1764957751">
                                              <w:marLeft w:val="0"/>
                                              <w:marRight w:val="0"/>
                                              <w:marTop w:val="0"/>
                                              <w:marBottom w:val="0"/>
                                              <w:divBdr>
                                                <w:top w:val="none" w:sz="0" w:space="0" w:color="auto"/>
                                                <w:left w:val="none" w:sz="0" w:space="0" w:color="auto"/>
                                                <w:bottom w:val="none" w:sz="0" w:space="0" w:color="auto"/>
                                                <w:right w:val="none" w:sz="0" w:space="0" w:color="auto"/>
                                              </w:divBdr>
                                              <w:divsChild>
                                                <w:div w:id="192380506">
                                                  <w:marLeft w:val="0"/>
                                                  <w:marRight w:val="0"/>
                                                  <w:marTop w:val="0"/>
                                                  <w:marBottom w:val="0"/>
                                                  <w:divBdr>
                                                    <w:top w:val="none" w:sz="0" w:space="0" w:color="auto"/>
                                                    <w:left w:val="none" w:sz="0" w:space="0" w:color="auto"/>
                                                    <w:bottom w:val="none" w:sz="0" w:space="0" w:color="auto"/>
                                                    <w:right w:val="none" w:sz="0" w:space="0" w:color="auto"/>
                                                  </w:divBdr>
                                                  <w:divsChild>
                                                    <w:div w:id="1389494429">
                                                      <w:marLeft w:val="0"/>
                                                      <w:marRight w:val="0"/>
                                                      <w:marTop w:val="0"/>
                                                      <w:marBottom w:val="0"/>
                                                      <w:divBdr>
                                                        <w:top w:val="none" w:sz="0" w:space="0" w:color="auto"/>
                                                        <w:left w:val="none" w:sz="0" w:space="0" w:color="auto"/>
                                                        <w:bottom w:val="none" w:sz="0" w:space="0" w:color="auto"/>
                                                        <w:right w:val="none" w:sz="0" w:space="0" w:color="auto"/>
                                                      </w:divBdr>
                                                      <w:divsChild>
                                                        <w:div w:id="163401782">
                                                          <w:marLeft w:val="0"/>
                                                          <w:marRight w:val="0"/>
                                                          <w:marTop w:val="0"/>
                                                          <w:marBottom w:val="0"/>
                                                          <w:divBdr>
                                                            <w:top w:val="none" w:sz="0" w:space="0" w:color="auto"/>
                                                            <w:left w:val="none" w:sz="0" w:space="0" w:color="auto"/>
                                                            <w:bottom w:val="none" w:sz="0" w:space="0" w:color="auto"/>
                                                            <w:right w:val="none" w:sz="0" w:space="0" w:color="auto"/>
                                                          </w:divBdr>
                                                          <w:divsChild>
                                                            <w:div w:id="576480920">
                                                              <w:marLeft w:val="0"/>
                                                              <w:marRight w:val="0"/>
                                                              <w:marTop w:val="0"/>
                                                              <w:marBottom w:val="0"/>
                                                              <w:divBdr>
                                                                <w:top w:val="none" w:sz="0" w:space="0" w:color="auto"/>
                                                                <w:left w:val="none" w:sz="0" w:space="0" w:color="auto"/>
                                                                <w:bottom w:val="none" w:sz="0" w:space="0" w:color="auto"/>
                                                                <w:right w:val="none" w:sz="0" w:space="0" w:color="auto"/>
                                                              </w:divBdr>
                                                              <w:divsChild>
                                                                <w:div w:id="1134329185">
                                                                  <w:marLeft w:val="0"/>
                                                                  <w:marRight w:val="0"/>
                                                                  <w:marTop w:val="0"/>
                                                                  <w:marBottom w:val="0"/>
                                                                  <w:divBdr>
                                                                    <w:top w:val="none" w:sz="0" w:space="0" w:color="auto"/>
                                                                    <w:left w:val="none" w:sz="0" w:space="0" w:color="auto"/>
                                                                    <w:bottom w:val="none" w:sz="0" w:space="0" w:color="auto"/>
                                                                    <w:right w:val="none" w:sz="0" w:space="0" w:color="auto"/>
                                                                  </w:divBdr>
                                                                  <w:divsChild>
                                                                    <w:div w:id="1087266704">
                                                                      <w:marLeft w:val="0"/>
                                                                      <w:marRight w:val="0"/>
                                                                      <w:marTop w:val="0"/>
                                                                      <w:marBottom w:val="0"/>
                                                                      <w:divBdr>
                                                                        <w:top w:val="none" w:sz="0" w:space="0" w:color="auto"/>
                                                                        <w:left w:val="none" w:sz="0" w:space="0" w:color="auto"/>
                                                                        <w:bottom w:val="none" w:sz="0" w:space="0" w:color="auto"/>
                                                                        <w:right w:val="none" w:sz="0" w:space="0" w:color="auto"/>
                                                                      </w:divBdr>
                                                                      <w:divsChild>
                                                                        <w:div w:id="577666142">
                                                                          <w:marLeft w:val="-225"/>
                                                                          <w:marRight w:val="-225"/>
                                                                          <w:marTop w:val="0"/>
                                                                          <w:marBottom w:val="0"/>
                                                                          <w:divBdr>
                                                                            <w:top w:val="none" w:sz="0" w:space="0" w:color="auto"/>
                                                                            <w:left w:val="none" w:sz="0" w:space="0" w:color="auto"/>
                                                                            <w:bottom w:val="none" w:sz="0" w:space="0" w:color="auto"/>
                                                                            <w:right w:val="none" w:sz="0" w:space="0" w:color="auto"/>
                                                                          </w:divBdr>
                                                                          <w:divsChild>
                                                                            <w:div w:id="1387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3658">
      <w:bodyDiv w:val="1"/>
      <w:marLeft w:val="0"/>
      <w:marRight w:val="0"/>
      <w:marTop w:val="0"/>
      <w:marBottom w:val="0"/>
      <w:divBdr>
        <w:top w:val="none" w:sz="0" w:space="0" w:color="auto"/>
        <w:left w:val="none" w:sz="0" w:space="0" w:color="auto"/>
        <w:bottom w:val="none" w:sz="0" w:space="0" w:color="auto"/>
        <w:right w:val="none" w:sz="0" w:space="0" w:color="auto"/>
      </w:divBdr>
    </w:div>
    <w:div w:id="1398822235">
      <w:bodyDiv w:val="1"/>
      <w:marLeft w:val="0"/>
      <w:marRight w:val="0"/>
      <w:marTop w:val="0"/>
      <w:marBottom w:val="0"/>
      <w:divBdr>
        <w:top w:val="none" w:sz="0" w:space="0" w:color="auto"/>
        <w:left w:val="none" w:sz="0" w:space="0" w:color="auto"/>
        <w:bottom w:val="none" w:sz="0" w:space="0" w:color="auto"/>
        <w:right w:val="none" w:sz="0" w:space="0" w:color="auto"/>
      </w:divBdr>
    </w:div>
    <w:div w:id="139901181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sChild>
        <w:div w:id="100104943">
          <w:marLeft w:val="0"/>
          <w:marRight w:val="0"/>
          <w:marTop w:val="0"/>
          <w:marBottom w:val="0"/>
          <w:divBdr>
            <w:top w:val="none" w:sz="0" w:space="0" w:color="auto"/>
            <w:left w:val="none" w:sz="0" w:space="0" w:color="auto"/>
            <w:bottom w:val="none" w:sz="0" w:space="0" w:color="auto"/>
            <w:right w:val="none" w:sz="0" w:space="0" w:color="auto"/>
          </w:divBdr>
          <w:divsChild>
            <w:div w:id="107436665">
              <w:marLeft w:val="0"/>
              <w:marRight w:val="0"/>
              <w:marTop w:val="0"/>
              <w:marBottom w:val="0"/>
              <w:divBdr>
                <w:top w:val="none" w:sz="0" w:space="0" w:color="auto"/>
                <w:left w:val="none" w:sz="0" w:space="0" w:color="auto"/>
                <w:bottom w:val="none" w:sz="0" w:space="0" w:color="auto"/>
                <w:right w:val="none" w:sz="0" w:space="0" w:color="auto"/>
              </w:divBdr>
              <w:divsChild>
                <w:div w:id="842623207">
                  <w:marLeft w:val="0"/>
                  <w:marRight w:val="0"/>
                  <w:marTop w:val="0"/>
                  <w:marBottom w:val="0"/>
                  <w:divBdr>
                    <w:top w:val="none" w:sz="0" w:space="0" w:color="auto"/>
                    <w:left w:val="none" w:sz="0" w:space="0" w:color="auto"/>
                    <w:bottom w:val="none" w:sz="0" w:space="0" w:color="auto"/>
                    <w:right w:val="none" w:sz="0" w:space="0" w:color="auto"/>
                  </w:divBdr>
                  <w:divsChild>
                    <w:div w:id="1242643208">
                      <w:marLeft w:val="0"/>
                      <w:marRight w:val="0"/>
                      <w:marTop w:val="0"/>
                      <w:marBottom w:val="0"/>
                      <w:divBdr>
                        <w:top w:val="none" w:sz="0" w:space="0" w:color="auto"/>
                        <w:left w:val="none" w:sz="0" w:space="0" w:color="auto"/>
                        <w:bottom w:val="none" w:sz="0" w:space="0" w:color="auto"/>
                        <w:right w:val="none" w:sz="0" w:space="0" w:color="auto"/>
                      </w:divBdr>
                      <w:divsChild>
                        <w:div w:id="1272081818">
                          <w:marLeft w:val="0"/>
                          <w:marRight w:val="0"/>
                          <w:marTop w:val="0"/>
                          <w:marBottom w:val="0"/>
                          <w:divBdr>
                            <w:top w:val="none" w:sz="0" w:space="0" w:color="auto"/>
                            <w:left w:val="none" w:sz="0" w:space="0" w:color="auto"/>
                            <w:bottom w:val="none" w:sz="0" w:space="0" w:color="auto"/>
                            <w:right w:val="none" w:sz="0" w:space="0" w:color="auto"/>
                          </w:divBdr>
                          <w:divsChild>
                            <w:div w:id="874540765">
                              <w:marLeft w:val="0"/>
                              <w:marRight w:val="0"/>
                              <w:marTop w:val="0"/>
                              <w:marBottom w:val="0"/>
                              <w:divBdr>
                                <w:top w:val="none" w:sz="0" w:space="0" w:color="auto"/>
                                <w:left w:val="none" w:sz="0" w:space="0" w:color="auto"/>
                                <w:bottom w:val="none" w:sz="0" w:space="0" w:color="auto"/>
                                <w:right w:val="none" w:sz="0" w:space="0" w:color="auto"/>
                              </w:divBdr>
                              <w:divsChild>
                                <w:div w:id="1799454210">
                                  <w:marLeft w:val="0"/>
                                  <w:marRight w:val="0"/>
                                  <w:marTop w:val="0"/>
                                  <w:marBottom w:val="0"/>
                                  <w:divBdr>
                                    <w:top w:val="none" w:sz="0" w:space="0" w:color="auto"/>
                                    <w:left w:val="none" w:sz="0" w:space="0" w:color="auto"/>
                                    <w:bottom w:val="none" w:sz="0" w:space="0" w:color="auto"/>
                                    <w:right w:val="none" w:sz="0" w:space="0" w:color="auto"/>
                                  </w:divBdr>
                                  <w:divsChild>
                                    <w:div w:id="1207108200">
                                      <w:marLeft w:val="0"/>
                                      <w:marRight w:val="0"/>
                                      <w:marTop w:val="0"/>
                                      <w:marBottom w:val="0"/>
                                      <w:divBdr>
                                        <w:top w:val="none" w:sz="0" w:space="0" w:color="auto"/>
                                        <w:left w:val="none" w:sz="0" w:space="0" w:color="auto"/>
                                        <w:bottom w:val="none" w:sz="0" w:space="0" w:color="auto"/>
                                        <w:right w:val="none" w:sz="0" w:space="0" w:color="auto"/>
                                      </w:divBdr>
                                      <w:divsChild>
                                        <w:div w:id="1134644378">
                                          <w:marLeft w:val="-150"/>
                                          <w:marRight w:val="-150"/>
                                          <w:marTop w:val="0"/>
                                          <w:marBottom w:val="0"/>
                                          <w:divBdr>
                                            <w:top w:val="none" w:sz="0" w:space="0" w:color="auto"/>
                                            <w:left w:val="none" w:sz="0" w:space="0" w:color="auto"/>
                                            <w:bottom w:val="none" w:sz="0" w:space="0" w:color="auto"/>
                                            <w:right w:val="none" w:sz="0" w:space="0" w:color="auto"/>
                                          </w:divBdr>
                                          <w:divsChild>
                                            <w:div w:id="290214289">
                                              <w:marLeft w:val="0"/>
                                              <w:marRight w:val="0"/>
                                              <w:marTop w:val="0"/>
                                              <w:marBottom w:val="0"/>
                                              <w:divBdr>
                                                <w:top w:val="none" w:sz="0" w:space="0" w:color="auto"/>
                                                <w:left w:val="none" w:sz="0" w:space="0" w:color="auto"/>
                                                <w:bottom w:val="none" w:sz="0" w:space="0" w:color="auto"/>
                                                <w:right w:val="none" w:sz="0" w:space="0" w:color="auto"/>
                                              </w:divBdr>
                                              <w:divsChild>
                                                <w:div w:id="644896798">
                                                  <w:marLeft w:val="0"/>
                                                  <w:marRight w:val="0"/>
                                                  <w:marTop w:val="0"/>
                                                  <w:marBottom w:val="0"/>
                                                  <w:divBdr>
                                                    <w:top w:val="none" w:sz="0" w:space="0" w:color="auto"/>
                                                    <w:left w:val="none" w:sz="0" w:space="0" w:color="auto"/>
                                                    <w:bottom w:val="none" w:sz="0" w:space="0" w:color="auto"/>
                                                    <w:right w:val="none" w:sz="0" w:space="0" w:color="auto"/>
                                                  </w:divBdr>
                                                  <w:divsChild>
                                                    <w:div w:id="734356651">
                                                      <w:marLeft w:val="0"/>
                                                      <w:marRight w:val="0"/>
                                                      <w:marTop w:val="0"/>
                                                      <w:marBottom w:val="0"/>
                                                      <w:divBdr>
                                                        <w:top w:val="none" w:sz="0" w:space="0" w:color="auto"/>
                                                        <w:left w:val="none" w:sz="0" w:space="0" w:color="auto"/>
                                                        <w:bottom w:val="none" w:sz="0" w:space="0" w:color="auto"/>
                                                        <w:right w:val="none" w:sz="0" w:space="0" w:color="auto"/>
                                                      </w:divBdr>
                                                      <w:divsChild>
                                                        <w:div w:id="1078526931">
                                                          <w:marLeft w:val="0"/>
                                                          <w:marRight w:val="0"/>
                                                          <w:marTop w:val="0"/>
                                                          <w:marBottom w:val="0"/>
                                                          <w:divBdr>
                                                            <w:top w:val="none" w:sz="0" w:space="0" w:color="auto"/>
                                                            <w:left w:val="none" w:sz="0" w:space="0" w:color="auto"/>
                                                            <w:bottom w:val="none" w:sz="0" w:space="0" w:color="auto"/>
                                                            <w:right w:val="none" w:sz="0" w:space="0" w:color="auto"/>
                                                          </w:divBdr>
                                                          <w:divsChild>
                                                            <w:div w:id="260719462">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987973834">
                                                                      <w:marLeft w:val="0"/>
                                                                      <w:marRight w:val="0"/>
                                                                      <w:marTop w:val="0"/>
                                                                      <w:marBottom w:val="0"/>
                                                                      <w:divBdr>
                                                                        <w:top w:val="none" w:sz="0" w:space="0" w:color="auto"/>
                                                                        <w:left w:val="none" w:sz="0" w:space="0" w:color="auto"/>
                                                                        <w:bottom w:val="none" w:sz="0" w:space="0" w:color="auto"/>
                                                                        <w:right w:val="none" w:sz="0" w:space="0" w:color="auto"/>
                                                                      </w:divBdr>
                                                                      <w:divsChild>
                                                                        <w:div w:id="1505706127">
                                                                          <w:marLeft w:val="-225"/>
                                                                          <w:marRight w:val="-225"/>
                                                                          <w:marTop w:val="0"/>
                                                                          <w:marBottom w:val="0"/>
                                                                          <w:divBdr>
                                                                            <w:top w:val="none" w:sz="0" w:space="0" w:color="auto"/>
                                                                            <w:left w:val="none" w:sz="0" w:space="0" w:color="auto"/>
                                                                            <w:bottom w:val="none" w:sz="0" w:space="0" w:color="auto"/>
                                                                            <w:right w:val="none" w:sz="0" w:space="0" w:color="auto"/>
                                                                          </w:divBdr>
                                                                          <w:divsChild>
                                                                            <w:div w:id="8174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786144">
      <w:bodyDiv w:val="1"/>
      <w:marLeft w:val="0"/>
      <w:marRight w:val="0"/>
      <w:marTop w:val="0"/>
      <w:marBottom w:val="0"/>
      <w:divBdr>
        <w:top w:val="none" w:sz="0" w:space="0" w:color="auto"/>
        <w:left w:val="none" w:sz="0" w:space="0" w:color="auto"/>
        <w:bottom w:val="none" w:sz="0" w:space="0" w:color="auto"/>
        <w:right w:val="none" w:sz="0" w:space="0" w:color="auto"/>
      </w:divBdr>
    </w:div>
    <w:div w:id="1399861893">
      <w:bodyDiv w:val="1"/>
      <w:marLeft w:val="0"/>
      <w:marRight w:val="0"/>
      <w:marTop w:val="0"/>
      <w:marBottom w:val="0"/>
      <w:divBdr>
        <w:top w:val="none" w:sz="0" w:space="0" w:color="auto"/>
        <w:left w:val="none" w:sz="0" w:space="0" w:color="auto"/>
        <w:bottom w:val="none" w:sz="0" w:space="0" w:color="auto"/>
        <w:right w:val="none" w:sz="0" w:space="0" w:color="auto"/>
      </w:divBdr>
    </w:div>
    <w:div w:id="1399862931">
      <w:bodyDiv w:val="1"/>
      <w:marLeft w:val="0"/>
      <w:marRight w:val="0"/>
      <w:marTop w:val="0"/>
      <w:marBottom w:val="0"/>
      <w:divBdr>
        <w:top w:val="none" w:sz="0" w:space="0" w:color="auto"/>
        <w:left w:val="none" w:sz="0" w:space="0" w:color="auto"/>
        <w:bottom w:val="none" w:sz="0" w:space="0" w:color="auto"/>
        <w:right w:val="none" w:sz="0" w:space="0" w:color="auto"/>
      </w:divBdr>
    </w:div>
    <w:div w:id="1399982000">
      <w:bodyDiv w:val="1"/>
      <w:marLeft w:val="0"/>
      <w:marRight w:val="0"/>
      <w:marTop w:val="0"/>
      <w:marBottom w:val="0"/>
      <w:divBdr>
        <w:top w:val="none" w:sz="0" w:space="0" w:color="auto"/>
        <w:left w:val="none" w:sz="0" w:space="0" w:color="auto"/>
        <w:bottom w:val="none" w:sz="0" w:space="0" w:color="auto"/>
        <w:right w:val="none" w:sz="0" w:space="0" w:color="auto"/>
      </w:divBdr>
    </w:div>
    <w:div w:id="1400636071">
      <w:bodyDiv w:val="1"/>
      <w:marLeft w:val="0"/>
      <w:marRight w:val="0"/>
      <w:marTop w:val="0"/>
      <w:marBottom w:val="0"/>
      <w:divBdr>
        <w:top w:val="none" w:sz="0" w:space="0" w:color="auto"/>
        <w:left w:val="none" w:sz="0" w:space="0" w:color="auto"/>
        <w:bottom w:val="none" w:sz="0" w:space="0" w:color="auto"/>
        <w:right w:val="none" w:sz="0" w:space="0" w:color="auto"/>
      </w:divBdr>
    </w:div>
    <w:div w:id="1400709183">
      <w:bodyDiv w:val="1"/>
      <w:marLeft w:val="0"/>
      <w:marRight w:val="0"/>
      <w:marTop w:val="0"/>
      <w:marBottom w:val="0"/>
      <w:divBdr>
        <w:top w:val="none" w:sz="0" w:space="0" w:color="auto"/>
        <w:left w:val="none" w:sz="0" w:space="0" w:color="auto"/>
        <w:bottom w:val="none" w:sz="0" w:space="0" w:color="auto"/>
        <w:right w:val="none" w:sz="0" w:space="0" w:color="auto"/>
      </w:divBdr>
    </w:div>
    <w:div w:id="1401248813">
      <w:bodyDiv w:val="1"/>
      <w:marLeft w:val="0"/>
      <w:marRight w:val="0"/>
      <w:marTop w:val="0"/>
      <w:marBottom w:val="0"/>
      <w:divBdr>
        <w:top w:val="none" w:sz="0" w:space="0" w:color="auto"/>
        <w:left w:val="none" w:sz="0" w:space="0" w:color="auto"/>
        <w:bottom w:val="none" w:sz="0" w:space="0" w:color="auto"/>
        <w:right w:val="none" w:sz="0" w:space="0" w:color="auto"/>
      </w:divBdr>
      <w:divsChild>
        <w:div w:id="702709404">
          <w:marLeft w:val="0"/>
          <w:marRight w:val="0"/>
          <w:marTop w:val="0"/>
          <w:marBottom w:val="0"/>
          <w:divBdr>
            <w:top w:val="none" w:sz="0" w:space="0" w:color="auto"/>
            <w:left w:val="none" w:sz="0" w:space="0" w:color="auto"/>
            <w:bottom w:val="none" w:sz="0" w:space="0" w:color="auto"/>
            <w:right w:val="none" w:sz="0" w:space="0" w:color="auto"/>
          </w:divBdr>
          <w:divsChild>
            <w:div w:id="335690026">
              <w:marLeft w:val="0"/>
              <w:marRight w:val="0"/>
              <w:marTop w:val="0"/>
              <w:marBottom w:val="0"/>
              <w:divBdr>
                <w:top w:val="none" w:sz="0" w:space="0" w:color="auto"/>
                <w:left w:val="none" w:sz="0" w:space="0" w:color="auto"/>
                <w:bottom w:val="none" w:sz="0" w:space="0" w:color="auto"/>
                <w:right w:val="none" w:sz="0" w:space="0" w:color="auto"/>
              </w:divBdr>
              <w:divsChild>
                <w:div w:id="1850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765">
      <w:bodyDiv w:val="1"/>
      <w:marLeft w:val="0"/>
      <w:marRight w:val="0"/>
      <w:marTop w:val="0"/>
      <w:marBottom w:val="0"/>
      <w:divBdr>
        <w:top w:val="none" w:sz="0" w:space="0" w:color="auto"/>
        <w:left w:val="none" w:sz="0" w:space="0" w:color="auto"/>
        <w:bottom w:val="none" w:sz="0" w:space="0" w:color="auto"/>
        <w:right w:val="none" w:sz="0" w:space="0" w:color="auto"/>
      </w:divBdr>
    </w:div>
    <w:div w:id="1402601597">
      <w:bodyDiv w:val="1"/>
      <w:marLeft w:val="0"/>
      <w:marRight w:val="0"/>
      <w:marTop w:val="0"/>
      <w:marBottom w:val="0"/>
      <w:divBdr>
        <w:top w:val="none" w:sz="0" w:space="0" w:color="auto"/>
        <w:left w:val="none" w:sz="0" w:space="0" w:color="auto"/>
        <w:bottom w:val="none" w:sz="0" w:space="0" w:color="auto"/>
        <w:right w:val="none" w:sz="0" w:space="0" w:color="auto"/>
      </w:divBdr>
    </w:div>
    <w:div w:id="1402604182">
      <w:bodyDiv w:val="1"/>
      <w:marLeft w:val="0"/>
      <w:marRight w:val="0"/>
      <w:marTop w:val="0"/>
      <w:marBottom w:val="0"/>
      <w:divBdr>
        <w:top w:val="none" w:sz="0" w:space="0" w:color="auto"/>
        <w:left w:val="none" w:sz="0" w:space="0" w:color="auto"/>
        <w:bottom w:val="none" w:sz="0" w:space="0" w:color="auto"/>
        <w:right w:val="none" w:sz="0" w:space="0" w:color="auto"/>
      </w:divBdr>
    </w:div>
    <w:div w:id="1403671798">
      <w:bodyDiv w:val="1"/>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0"/>
          <w:divBdr>
            <w:top w:val="none" w:sz="0" w:space="0" w:color="auto"/>
            <w:left w:val="none" w:sz="0" w:space="0" w:color="auto"/>
            <w:bottom w:val="none" w:sz="0" w:space="0" w:color="auto"/>
            <w:right w:val="none" w:sz="0" w:space="0" w:color="auto"/>
          </w:divBdr>
          <w:divsChild>
            <w:div w:id="155849438">
              <w:marLeft w:val="0"/>
              <w:marRight w:val="0"/>
              <w:marTop w:val="0"/>
              <w:marBottom w:val="0"/>
              <w:divBdr>
                <w:top w:val="none" w:sz="0" w:space="0" w:color="auto"/>
                <w:left w:val="none" w:sz="0" w:space="0" w:color="auto"/>
                <w:bottom w:val="none" w:sz="0" w:space="0" w:color="auto"/>
                <w:right w:val="none" w:sz="0" w:space="0" w:color="auto"/>
              </w:divBdr>
              <w:divsChild>
                <w:div w:id="779106011">
                  <w:marLeft w:val="0"/>
                  <w:marRight w:val="0"/>
                  <w:marTop w:val="0"/>
                  <w:marBottom w:val="0"/>
                  <w:divBdr>
                    <w:top w:val="none" w:sz="0" w:space="0" w:color="auto"/>
                    <w:left w:val="none" w:sz="0" w:space="0" w:color="auto"/>
                    <w:bottom w:val="none" w:sz="0" w:space="0" w:color="auto"/>
                    <w:right w:val="none" w:sz="0" w:space="0" w:color="auto"/>
                  </w:divBdr>
                  <w:divsChild>
                    <w:div w:id="2014800231">
                      <w:marLeft w:val="0"/>
                      <w:marRight w:val="0"/>
                      <w:marTop w:val="0"/>
                      <w:marBottom w:val="0"/>
                      <w:divBdr>
                        <w:top w:val="none" w:sz="0" w:space="0" w:color="auto"/>
                        <w:left w:val="none" w:sz="0" w:space="0" w:color="auto"/>
                        <w:bottom w:val="none" w:sz="0" w:space="0" w:color="auto"/>
                        <w:right w:val="none" w:sz="0" w:space="0" w:color="auto"/>
                      </w:divBdr>
                      <w:divsChild>
                        <w:div w:id="1106120057">
                          <w:marLeft w:val="0"/>
                          <w:marRight w:val="0"/>
                          <w:marTop w:val="0"/>
                          <w:marBottom w:val="0"/>
                          <w:divBdr>
                            <w:top w:val="none" w:sz="0" w:space="0" w:color="auto"/>
                            <w:left w:val="none" w:sz="0" w:space="0" w:color="auto"/>
                            <w:bottom w:val="none" w:sz="0" w:space="0" w:color="auto"/>
                            <w:right w:val="none" w:sz="0" w:space="0" w:color="auto"/>
                          </w:divBdr>
                          <w:divsChild>
                            <w:div w:id="768815506">
                              <w:marLeft w:val="0"/>
                              <w:marRight w:val="0"/>
                              <w:marTop w:val="0"/>
                              <w:marBottom w:val="0"/>
                              <w:divBdr>
                                <w:top w:val="none" w:sz="0" w:space="0" w:color="auto"/>
                                <w:left w:val="none" w:sz="0" w:space="0" w:color="auto"/>
                                <w:bottom w:val="none" w:sz="0" w:space="0" w:color="auto"/>
                                <w:right w:val="none" w:sz="0" w:space="0" w:color="auto"/>
                              </w:divBdr>
                              <w:divsChild>
                                <w:div w:id="805662175">
                                  <w:marLeft w:val="0"/>
                                  <w:marRight w:val="0"/>
                                  <w:marTop w:val="0"/>
                                  <w:marBottom w:val="0"/>
                                  <w:divBdr>
                                    <w:top w:val="none" w:sz="0" w:space="0" w:color="auto"/>
                                    <w:left w:val="none" w:sz="0" w:space="0" w:color="auto"/>
                                    <w:bottom w:val="none" w:sz="0" w:space="0" w:color="auto"/>
                                    <w:right w:val="none" w:sz="0" w:space="0" w:color="auto"/>
                                  </w:divBdr>
                                  <w:divsChild>
                                    <w:div w:id="227158964">
                                      <w:marLeft w:val="0"/>
                                      <w:marRight w:val="0"/>
                                      <w:marTop w:val="0"/>
                                      <w:marBottom w:val="0"/>
                                      <w:divBdr>
                                        <w:top w:val="none" w:sz="0" w:space="0" w:color="auto"/>
                                        <w:left w:val="none" w:sz="0" w:space="0" w:color="auto"/>
                                        <w:bottom w:val="none" w:sz="0" w:space="0" w:color="auto"/>
                                        <w:right w:val="none" w:sz="0" w:space="0" w:color="auto"/>
                                      </w:divBdr>
                                      <w:divsChild>
                                        <w:div w:id="1615672721">
                                          <w:marLeft w:val="-150"/>
                                          <w:marRight w:val="-150"/>
                                          <w:marTop w:val="0"/>
                                          <w:marBottom w:val="0"/>
                                          <w:divBdr>
                                            <w:top w:val="none" w:sz="0" w:space="0" w:color="auto"/>
                                            <w:left w:val="none" w:sz="0" w:space="0" w:color="auto"/>
                                            <w:bottom w:val="none" w:sz="0" w:space="0" w:color="auto"/>
                                            <w:right w:val="none" w:sz="0" w:space="0" w:color="auto"/>
                                          </w:divBdr>
                                          <w:divsChild>
                                            <w:div w:id="644701830">
                                              <w:marLeft w:val="0"/>
                                              <w:marRight w:val="0"/>
                                              <w:marTop w:val="0"/>
                                              <w:marBottom w:val="0"/>
                                              <w:divBdr>
                                                <w:top w:val="none" w:sz="0" w:space="0" w:color="auto"/>
                                                <w:left w:val="none" w:sz="0" w:space="0" w:color="auto"/>
                                                <w:bottom w:val="none" w:sz="0" w:space="0" w:color="auto"/>
                                                <w:right w:val="none" w:sz="0" w:space="0" w:color="auto"/>
                                              </w:divBdr>
                                              <w:divsChild>
                                                <w:div w:id="1415009774">
                                                  <w:marLeft w:val="0"/>
                                                  <w:marRight w:val="0"/>
                                                  <w:marTop w:val="0"/>
                                                  <w:marBottom w:val="0"/>
                                                  <w:divBdr>
                                                    <w:top w:val="none" w:sz="0" w:space="0" w:color="auto"/>
                                                    <w:left w:val="none" w:sz="0" w:space="0" w:color="auto"/>
                                                    <w:bottom w:val="none" w:sz="0" w:space="0" w:color="auto"/>
                                                    <w:right w:val="none" w:sz="0" w:space="0" w:color="auto"/>
                                                  </w:divBdr>
                                                  <w:divsChild>
                                                    <w:div w:id="203057071">
                                                      <w:marLeft w:val="0"/>
                                                      <w:marRight w:val="0"/>
                                                      <w:marTop w:val="0"/>
                                                      <w:marBottom w:val="0"/>
                                                      <w:divBdr>
                                                        <w:top w:val="none" w:sz="0" w:space="0" w:color="auto"/>
                                                        <w:left w:val="none" w:sz="0" w:space="0" w:color="auto"/>
                                                        <w:bottom w:val="none" w:sz="0" w:space="0" w:color="auto"/>
                                                        <w:right w:val="none" w:sz="0" w:space="0" w:color="auto"/>
                                                      </w:divBdr>
                                                      <w:divsChild>
                                                        <w:div w:id="297954185">
                                                          <w:marLeft w:val="0"/>
                                                          <w:marRight w:val="0"/>
                                                          <w:marTop w:val="0"/>
                                                          <w:marBottom w:val="0"/>
                                                          <w:divBdr>
                                                            <w:top w:val="none" w:sz="0" w:space="0" w:color="auto"/>
                                                            <w:left w:val="none" w:sz="0" w:space="0" w:color="auto"/>
                                                            <w:bottom w:val="none" w:sz="0" w:space="0" w:color="auto"/>
                                                            <w:right w:val="none" w:sz="0" w:space="0" w:color="auto"/>
                                                          </w:divBdr>
                                                          <w:divsChild>
                                                            <w:div w:id="471604093">
                                                              <w:marLeft w:val="0"/>
                                                              <w:marRight w:val="0"/>
                                                              <w:marTop w:val="0"/>
                                                              <w:marBottom w:val="0"/>
                                                              <w:divBdr>
                                                                <w:top w:val="none" w:sz="0" w:space="0" w:color="auto"/>
                                                                <w:left w:val="none" w:sz="0" w:space="0" w:color="auto"/>
                                                                <w:bottom w:val="none" w:sz="0" w:space="0" w:color="auto"/>
                                                                <w:right w:val="none" w:sz="0" w:space="0" w:color="auto"/>
                                                              </w:divBdr>
                                                              <w:divsChild>
                                                                <w:div w:id="505097210">
                                                                  <w:marLeft w:val="0"/>
                                                                  <w:marRight w:val="0"/>
                                                                  <w:marTop w:val="0"/>
                                                                  <w:marBottom w:val="0"/>
                                                                  <w:divBdr>
                                                                    <w:top w:val="none" w:sz="0" w:space="0" w:color="auto"/>
                                                                    <w:left w:val="none" w:sz="0" w:space="0" w:color="auto"/>
                                                                    <w:bottom w:val="none" w:sz="0" w:space="0" w:color="auto"/>
                                                                    <w:right w:val="none" w:sz="0" w:space="0" w:color="auto"/>
                                                                  </w:divBdr>
                                                                  <w:divsChild>
                                                                    <w:div w:id="747969452">
                                                                      <w:marLeft w:val="0"/>
                                                                      <w:marRight w:val="0"/>
                                                                      <w:marTop w:val="0"/>
                                                                      <w:marBottom w:val="0"/>
                                                                      <w:divBdr>
                                                                        <w:top w:val="none" w:sz="0" w:space="0" w:color="auto"/>
                                                                        <w:left w:val="none" w:sz="0" w:space="0" w:color="auto"/>
                                                                        <w:bottom w:val="none" w:sz="0" w:space="0" w:color="auto"/>
                                                                        <w:right w:val="none" w:sz="0" w:space="0" w:color="auto"/>
                                                                      </w:divBdr>
                                                                      <w:divsChild>
                                                                        <w:div w:id="873074383">
                                                                          <w:marLeft w:val="-225"/>
                                                                          <w:marRight w:val="-225"/>
                                                                          <w:marTop w:val="0"/>
                                                                          <w:marBottom w:val="0"/>
                                                                          <w:divBdr>
                                                                            <w:top w:val="none" w:sz="0" w:space="0" w:color="auto"/>
                                                                            <w:left w:val="none" w:sz="0" w:space="0" w:color="auto"/>
                                                                            <w:bottom w:val="none" w:sz="0" w:space="0" w:color="auto"/>
                                                                            <w:right w:val="none" w:sz="0" w:space="0" w:color="auto"/>
                                                                          </w:divBdr>
                                                                          <w:divsChild>
                                                                            <w:div w:id="129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21498">
      <w:bodyDiv w:val="1"/>
      <w:marLeft w:val="0"/>
      <w:marRight w:val="0"/>
      <w:marTop w:val="0"/>
      <w:marBottom w:val="0"/>
      <w:divBdr>
        <w:top w:val="none" w:sz="0" w:space="0" w:color="auto"/>
        <w:left w:val="none" w:sz="0" w:space="0" w:color="auto"/>
        <w:bottom w:val="none" w:sz="0" w:space="0" w:color="auto"/>
        <w:right w:val="none" w:sz="0" w:space="0" w:color="auto"/>
      </w:divBdr>
    </w:div>
    <w:div w:id="1404447021">
      <w:bodyDiv w:val="1"/>
      <w:marLeft w:val="0"/>
      <w:marRight w:val="0"/>
      <w:marTop w:val="0"/>
      <w:marBottom w:val="0"/>
      <w:divBdr>
        <w:top w:val="none" w:sz="0" w:space="0" w:color="auto"/>
        <w:left w:val="none" w:sz="0" w:space="0" w:color="auto"/>
        <w:bottom w:val="none" w:sz="0" w:space="0" w:color="auto"/>
        <w:right w:val="none" w:sz="0" w:space="0" w:color="auto"/>
      </w:divBdr>
    </w:div>
    <w:div w:id="1404764416">
      <w:bodyDiv w:val="1"/>
      <w:marLeft w:val="0"/>
      <w:marRight w:val="0"/>
      <w:marTop w:val="0"/>
      <w:marBottom w:val="0"/>
      <w:divBdr>
        <w:top w:val="none" w:sz="0" w:space="0" w:color="auto"/>
        <w:left w:val="none" w:sz="0" w:space="0" w:color="auto"/>
        <w:bottom w:val="none" w:sz="0" w:space="0" w:color="auto"/>
        <w:right w:val="none" w:sz="0" w:space="0" w:color="auto"/>
      </w:divBdr>
      <w:divsChild>
        <w:div w:id="1657496228">
          <w:marLeft w:val="0"/>
          <w:marRight w:val="0"/>
          <w:marTop w:val="0"/>
          <w:marBottom w:val="0"/>
          <w:divBdr>
            <w:top w:val="none" w:sz="0" w:space="0" w:color="auto"/>
            <w:left w:val="none" w:sz="0" w:space="0" w:color="auto"/>
            <w:bottom w:val="none" w:sz="0" w:space="0" w:color="auto"/>
            <w:right w:val="none" w:sz="0" w:space="0" w:color="auto"/>
          </w:divBdr>
          <w:divsChild>
            <w:div w:id="631131204">
              <w:marLeft w:val="0"/>
              <w:marRight w:val="0"/>
              <w:marTop w:val="0"/>
              <w:marBottom w:val="0"/>
              <w:divBdr>
                <w:top w:val="none" w:sz="0" w:space="0" w:color="auto"/>
                <w:left w:val="none" w:sz="0" w:space="0" w:color="auto"/>
                <w:bottom w:val="none" w:sz="0" w:space="0" w:color="auto"/>
                <w:right w:val="none" w:sz="0" w:space="0" w:color="auto"/>
              </w:divBdr>
              <w:divsChild>
                <w:div w:id="1324120630">
                  <w:marLeft w:val="0"/>
                  <w:marRight w:val="0"/>
                  <w:marTop w:val="0"/>
                  <w:marBottom w:val="0"/>
                  <w:divBdr>
                    <w:top w:val="none" w:sz="0" w:space="0" w:color="auto"/>
                    <w:left w:val="none" w:sz="0" w:space="0" w:color="auto"/>
                    <w:bottom w:val="none" w:sz="0" w:space="0" w:color="auto"/>
                    <w:right w:val="none" w:sz="0" w:space="0" w:color="auto"/>
                  </w:divBdr>
                  <w:divsChild>
                    <w:div w:id="1246526491">
                      <w:marLeft w:val="0"/>
                      <w:marRight w:val="0"/>
                      <w:marTop w:val="0"/>
                      <w:marBottom w:val="0"/>
                      <w:divBdr>
                        <w:top w:val="none" w:sz="0" w:space="0" w:color="auto"/>
                        <w:left w:val="none" w:sz="0" w:space="0" w:color="auto"/>
                        <w:bottom w:val="none" w:sz="0" w:space="0" w:color="auto"/>
                        <w:right w:val="none" w:sz="0" w:space="0" w:color="auto"/>
                      </w:divBdr>
                      <w:divsChild>
                        <w:div w:id="2126192247">
                          <w:marLeft w:val="0"/>
                          <w:marRight w:val="0"/>
                          <w:marTop w:val="0"/>
                          <w:marBottom w:val="0"/>
                          <w:divBdr>
                            <w:top w:val="none" w:sz="0" w:space="0" w:color="auto"/>
                            <w:left w:val="none" w:sz="0" w:space="0" w:color="auto"/>
                            <w:bottom w:val="none" w:sz="0" w:space="0" w:color="auto"/>
                            <w:right w:val="none" w:sz="0" w:space="0" w:color="auto"/>
                          </w:divBdr>
                          <w:divsChild>
                            <w:div w:id="353649385">
                              <w:marLeft w:val="3"/>
                              <w:marRight w:val="0"/>
                              <w:marTop w:val="0"/>
                              <w:marBottom w:val="0"/>
                              <w:divBdr>
                                <w:top w:val="none" w:sz="0" w:space="0" w:color="auto"/>
                                <w:left w:val="none" w:sz="0" w:space="0" w:color="auto"/>
                                <w:bottom w:val="none" w:sz="0" w:space="0" w:color="auto"/>
                                <w:right w:val="none" w:sz="0" w:space="0" w:color="auto"/>
                              </w:divBdr>
                              <w:divsChild>
                                <w:div w:id="1582131241">
                                  <w:marLeft w:val="0"/>
                                  <w:marRight w:val="0"/>
                                  <w:marTop w:val="0"/>
                                  <w:marBottom w:val="0"/>
                                  <w:divBdr>
                                    <w:top w:val="none" w:sz="0" w:space="0" w:color="auto"/>
                                    <w:left w:val="none" w:sz="0" w:space="0" w:color="auto"/>
                                    <w:bottom w:val="none" w:sz="0" w:space="0" w:color="auto"/>
                                    <w:right w:val="none" w:sz="0" w:space="0" w:color="auto"/>
                                  </w:divBdr>
                                  <w:divsChild>
                                    <w:div w:id="241453187">
                                      <w:marLeft w:val="0"/>
                                      <w:marRight w:val="0"/>
                                      <w:marTop w:val="0"/>
                                      <w:marBottom w:val="0"/>
                                      <w:divBdr>
                                        <w:top w:val="none" w:sz="0" w:space="0" w:color="auto"/>
                                        <w:left w:val="none" w:sz="0" w:space="0" w:color="auto"/>
                                        <w:bottom w:val="none" w:sz="0" w:space="0" w:color="auto"/>
                                        <w:right w:val="none" w:sz="0" w:space="0" w:color="auto"/>
                                      </w:divBdr>
                                      <w:divsChild>
                                        <w:div w:id="864102250">
                                          <w:marLeft w:val="0"/>
                                          <w:marRight w:val="0"/>
                                          <w:marTop w:val="0"/>
                                          <w:marBottom w:val="0"/>
                                          <w:divBdr>
                                            <w:top w:val="none" w:sz="0" w:space="0" w:color="auto"/>
                                            <w:left w:val="none" w:sz="0" w:space="0" w:color="auto"/>
                                            <w:bottom w:val="none" w:sz="0" w:space="0" w:color="auto"/>
                                            <w:right w:val="none" w:sz="0" w:space="0" w:color="auto"/>
                                          </w:divBdr>
                                          <w:divsChild>
                                            <w:div w:id="1591236929">
                                              <w:marLeft w:val="0"/>
                                              <w:marRight w:val="0"/>
                                              <w:marTop w:val="0"/>
                                              <w:marBottom w:val="0"/>
                                              <w:divBdr>
                                                <w:top w:val="none" w:sz="0" w:space="0" w:color="auto"/>
                                                <w:left w:val="none" w:sz="0" w:space="0" w:color="auto"/>
                                                <w:bottom w:val="none" w:sz="0" w:space="0" w:color="auto"/>
                                                <w:right w:val="none" w:sz="0" w:space="0" w:color="auto"/>
                                              </w:divBdr>
                                              <w:divsChild>
                                                <w:div w:id="1483890130">
                                                  <w:marLeft w:val="0"/>
                                                  <w:marRight w:val="0"/>
                                                  <w:marTop w:val="0"/>
                                                  <w:marBottom w:val="0"/>
                                                  <w:divBdr>
                                                    <w:top w:val="none" w:sz="0" w:space="0" w:color="auto"/>
                                                    <w:left w:val="none" w:sz="0" w:space="0" w:color="auto"/>
                                                    <w:bottom w:val="none" w:sz="0" w:space="0" w:color="auto"/>
                                                    <w:right w:val="none" w:sz="0" w:space="0" w:color="auto"/>
                                                  </w:divBdr>
                                                  <w:divsChild>
                                                    <w:div w:id="725303603">
                                                      <w:marLeft w:val="0"/>
                                                      <w:marRight w:val="0"/>
                                                      <w:marTop w:val="0"/>
                                                      <w:marBottom w:val="0"/>
                                                      <w:divBdr>
                                                        <w:top w:val="none" w:sz="0" w:space="0" w:color="auto"/>
                                                        <w:left w:val="none" w:sz="0" w:space="0" w:color="auto"/>
                                                        <w:bottom w:val="none" w:sz="0" w:space="0" w:color="auto"/>
                                                        <w:right w:val="none" w:sz="0" w:space="0" w:color="auto"/>
                                                      </w:divBdr>
                                                      <w:divsChild>
                                                        <w:div w:id="682971636">
                                                          <w:marLeft w:val="0"/>
                                                          <w:marRight w:val="0"/>
                                                          <w:marTop w:val="0"/>
                                                          <w:marBottom w:val="0"/>
                                                          <w:divBdr>
                                                            <w:top w:val="none" w:sz="0" w:space="0" w:color="auto"/>
                                                            <w:left w:val="none" w:sz="0" w:space="0" w:color="auto"/>
                                                            <w:bottom w:val="none" w:sz="0" w:space="0" w:color="auto"/>
                                                            <w:right w:val="none" w:sz="0" w:space="0" w:color="auto"/>
                                                          </w:divBdr>
                                                          <w:divsChild>
                                                            <w:div w:id="1464151638">
                                                              <w:marLeft w:val="0"/>
                                                              <w:marRight w:val="0"/>
                                                              <w:marTop w:val="0"/>
                                                              <w:marBottom w:val="0"/>
                                                              <w:divBdr>
                                                                <w:top w:val="none" w:sz="0" w:space="0" w:color="auto"/>
                                                                <w:left w:val="none" w:sz="0" w:space="0" w:color="auto"/>
                                                                <w:bottom w:val="none" w:sz="0" w:space="0" w:color="auto"/>
                                                                <w:right w:val="none" w:sz="0" w:space="0" w:color="auto"/>
                                                              </w:divBdr>
                                                              <w:divsChild>
                                                                <w:div w:id="1049304705">
                                                                  <w:marLeft w:val="0"/>
                                                                  <w:marRight w:val="0"/>
                                                                  <w:marTop w:val="0"/>
                                                                  <w:marBottom w:val="0"/>
                                                                  <w:divBdr>
                                                                    <w:top w:val="none" w:sz="0" w:space="0" w:color="auto"/>
                                                                    <w:left w:val="none" w:sz="0" w:space="0" w:color="auto"/>
                                                                    <w:bottom w:val="none" w:sz="0" w:space="0" w:color="auto"/>
                                                                    <w:right w:val="none" w:sz="0" w:space="0" w:color="auto"/>
                                                                  </w:divBdr>
                                                                  <w:divsChild>
                                                                    <w:div w:id="122698534">
                                                                      <w:marLeft w:val="0"/>
                                                                      <w:marRight w:val="0"/>
                                                                      <w:marTop w:val="0"/>
                                                                      <w:marBottom w:val="0"/>
                                                                      <w:divBdr>
                                                                        <w:top w:val="none" w:sz="0" w:space="0" w:color="auto"/>
                                                                        <w:left w:val="none" w:sz="0" w:space="0" w:color="auto"/>
                                                                        <w:bottom w:val="none" w:sz="0" w:space="0" w:color="auto"/>
                                                                        <w:right w:val="none" w:sz="0" w:space="0" w:color="auto"/>
                                                                      </w:divBdr>
                                                                      <w:divsChild>
                                                                        <w:div w:id="20398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08466">
      <w:bodyDiv w:val="1"/>
      <w:marLeft w:val="0"/>
      <w:marRight w:val="0"/>
      <w:marTop w:val="0"/>
      <w:marBottom w:val="0"/>
      <w:divBdr>
        <w:top w:val="none" w:sz="0" w:space="0" w:color="auto"/>
        <w:left w:val="none" w:sz="0" w:space="0" w:color="auto"/>
        <w:bottom w:val="none" w:sz="0" w:space="0" w:color="auto"/>
        <w:right w:val="none" w:sz="0" w:space="0" w:color="auto"/>
      </w:divBdr>
    </w:div>
    <w:div w:id="1405058103">
      <w:bodyDiv w:val="1"/>
      <w:marLeft w:val="0"/>
      <w:marRight w:val="0"/>
      <w:marTop w:val="0"/>
      <w:marBottom w:val="0"/>
      <w:divBdr>
        <w:top w:val="none" w:sz="0" w:space="0" w:color="auto"/>
        <w:left w:val="none" w:sz="0" w:space="0" w:color="auto"/>
        <w:bottom w:val="none" w:sz="0" w:space="0" w:color="auto"/>
        <w:right w:val="none" w:sz="0" w:space="0" w:color="auto"/>
      </w:divBdr>
    </w:div>
    <w:div w:id="1405295086">
      <w:bodyDiv w:val="1"/>
      <w:marLeft w:val="0"/>
      <w:marRight w:val="0"/>
      <w:marTop w:val="0"/>
      <w:marBottom w:val="0"/>
      <w:divBdr>
        <w:top w:val="none" w:sz="0" w:space="0" w:color="auto"/>
        <w:left w:val="none" w:sz="0" w:space="0" w:color="auto"/>
        <w:bottom w:val="none" w:sz="0" w:space="0" w:color="auto"/>
        <w:right w:val="none" w:sz="0" w:space="0" w:color="auto"/>
      </w:divBdr>
    </w:div>
    <w:div w:id="1405303066">
      <w:bodyDiv w:val="1"/>
      <w:marLeft w:val="0"/>
      <w:marRight w:val="0"/>
      <w:marTop w:val="0"/>
      <w:marBottom w:val="0"/>
      <w:divBdr>
        <w:top w:val="none" w:sz="0" w:space="0" w:color="auto"/>
        <w:left w:val="none" w:sz="0" w:space="0" w:color="auto"/>
        <w:bottom w:val="none" w:sz="0" w:space="0" w:color="auto"/>
        <w:right w:val="none" w:sz="0" w:space="0" w:color="auto"/>
      </w:divBdr>
    </w:div>
    <w:div w:id="1405450422">
      <w:bodyDiv w:val="1"/>
      <w:marLeft w:val="0"/>
      <w:marRight w:val="0"/>
      <w:marTop w:val="0"/>
      <w:marBottom w:val="0"/>
      <w:divBdr>
        <w:top w:val="none" w:sz="0" w:space="0" w:color="auto"/>
        <w:left w:val="none" w:sz="0" w:space="0" w:color="auto"/>
        <w:bottom w:val="none" w:sz="0" w:space="0" w:color="auto"/>
        <w:right w:val="none" w:sz="0" w:space="0" w:color="auto"/>
      </w:divBdr>
    </w:div>
    <w:div w:id="1405638542">
      <w:bodyDiv w:val="1"/>
      <w:marLeft w:val="0"/>
      <w:marRight w:val="0"/>
      <w:marTop w:val="0"/>
      <w:marBottom w:val="0"/>
      <w:divBdr>
        <w:top w:val="none" w:sz="0" w:space="0" w:color="auto"/>
        <w:left w:val="none" w:sz="0" w:space="0" w:color="auto"/>
        <w:bottom w:val="none" w:sz="0" w:space="0" w:color="auto"/>
        <w:right w:val="none" w:sz="0" w:space="0" w:color="auto"/>
      </w:divBdr>
    </w:div>
    <w:div w:id="1405764366">
      <w:bodyDiv w:val="1"/>
      <w:marLeft w:val="0"/>
      <w:marRight w:val="0"/>
      <w:marTop w:val="0"/>
      <w:marBottom w:val="0"/>
      <w:divBdr>
        <w:top w:val="none" w:sz="0" w:space="0" w:color="auto"/>
        <w:left w:val="none" w:sz="0" w:space="0" w:color="auto"/>
        <w:bottom w:val="none" w:sz="0" w:space="0" w:color="auto"/>
        <w:right w:val="none" w:sz="0" w:space="0" w:color="auto"/>
      </w:divBdr>
    </w:div>
    <w:div w:id="1405835176">
      <w:bodyDiv w:val="1"/>
      <w:marLeft w:val="0"/>
      <w:marRight w:val="0"/>
      <w:marTop w:val="0"/>
      <w:marBottom w:val="0"/>
      <w:divBdr>
        <w:top w:val="none" w:sz="0" w:space="0" w:color="auto"/>
        <w:left w:val="none" w:sz="0" w:space="0" w:color="auto"/>
        <w:bottom w:val="none" w:sz="0" w:space="0" w:color="auto"/>
        <w:right w:val="none" w:sz="0" w:space="0" w:color="auto"/>
      </w:divBdr>
      <w:divsChild>
        <w:div w:id="901059688">
          <w:marLeft w:val="0"/>
          <w:marRight w:val="0"/>
          <w:marTop w:val="0"/>
          <w:marBottom w:val="0"/>
          <w:divBdr>
            <w:top w:val="none" w:sz="0" w:space="0" w:color="auto"/>
            <w:left w:val="none" w:sz="0" w:space="0" w:color="auto"/>
            <w:bottom w:val="none" w:sz="0" w:space="0" w:color="auto"/>
            <w:right w:val="none" w:sz="0" w:space="0" w:color="auto"/>
          </w:divBdr>
        </w:div>
      </w:divsChild>
    </w:div>
    <w:div w:id="1405878804">
      <w:bodyDiv w:val="1"/>
      <w:marLeft w:val="0"/>
      <w:marRight w:val="0"/>
      <w:marTop w:val="0"/>
      <w:marBottom w:val="0"/>
      <w:divBdr>
        <w:top w:val="none" w:sz="0" w:space="0" w:color="auto"/>
        <w:left w:val="none" w:sz="0" w:space="0" w:color="auto"/>
        <w:bottom w:val="none" w:sz="0" w:space="0" w:color="auto"/>
        <w:right w:val="none" w:sz="0" w:space="0" w:color="auto"/>
      </w:divBdr>
      <w:divsChild>
        <w:div w:id="1855027961">
          <w:marLeft w:val="0"/>
          <w:marRight w:val="0"/>
          <w:marTop w:val="0"/>
          <w:marBottom w:val="0"/>
          <w:divBdr>
            <w:top w:val="none" w:sz="0" w:space="0" w:color="auto"/>
            <w:left w:val="none" w:sz="0" w:space="0" w:color="auto"/>
            <w:bottom w:val="none" w:sz="0" w:space="0" w:color="auto"/>
            <w:right w:val="none" w:sz="0" w:space="0" w:color="auto"/>
          </w:divBdr>
          <w:divsChild>
            <w:div w:id="1657682867">
              <w:marLeft w:val="0"/>
              <w:marRight w:val="0"/>
              <w:marTop w:val="0"/>
              <w:marBottom w:val="0"/>
              <w:divBdr>
                <w:top w:val="none" w:sz="0" w:space="0" w:color="auto"/>
                <w:left w:val="none" w:sz="0" w:space="0" w:color="auto"/>
                <w:bottom w:val="none" w:sz="0" w:space="0" w:color="auto"/>
                <w:right w:val="none" w:sz="0" w:space="0" w:color="auto"/>
              </w:divBdr>
              <w:divsChild>
                <w:div w:id="1790855623">
                  <w:marLeft w:val="0"/>
                  <w:marRight w:val="0"/>
                  <w:marTop w:val="0"/>
                  <w:marBottom w:val="0"/>
                  <w:divBdr>
                    <w:top w:val="none" w:sz="0" w:space="0" w:color="auto"/>
                    <w:left w:val="none" w:sz="0" w:space="0" w:color="auto"/>
                    <w:bottom w:val="none" w:sz="0" w:space="0" w:color="auto"/>
                    <w:right w:val="none" w:sz="0" w:space="0" w:color="auto"/>
                  </w:divBdr>
                  <w:divsChild>
                    <w:div w:id="1513573164">
                      <w:marLeft w:val="0"/>
                      <w:marRight w:val="0"/>
                      <w:marTop w:val="0"/>
                      <w:marBottom w:val="0"/>
                      <w:divBdr>
                        <w:top w:val="none" w:sz="0" w:space="0" w:color="auto"/>
                        <w:left w:val="none" w:sz="0" w:space="0" w:color="auto"/>
                        <w:bottom w:val="none" w:sz="0" w:space="0" w:color="auto"/>
                        <w:right w:val="none" w:sz="0" w:space="0" w:color="auto"/>
                      </w:divBdr>
                      <w:divsChild>
                        <w:div w:id="468282324">
                          <w:marLeft w:val="0"/>
                          <w:marRight w:val="0"/>
                          <w:marTop w:val="0"/>
                          <w:marBottom w:val="0"/>
                          <w:divBdr>
                            <w:top w:val="none" w:sz="0" w:space="0" w:color="auto"/>
                            <w:left w:val="none" w:sz="0" w:space="0" w:color="auto"/>
                            <w:bottom w:val="none" w:sz="0" w:space="0" w:color="auto"/>
                            <w:right w:val="none" w:sz="0" w:space="0" w:color="auto"/>
                          </w:divBdr>
                          <w:divsChild>
                            <w:div w:id="766775508">
                              <w:marLeft w:val="3"/>
                              <w:marRight w:val="0"/>
                              <w:marTop w:val="0"/>
                              <w:marBottom w:val="0"/>
                              <w:divBdr>
                                <w:top w:val="none" w:sz="0" w:space="0" w:color="auto"/>
                                <w:left w:val="none" w:sz="0" w:space="0" w:color="auto"/>
                                <w:bottom w:val="none" w:sz="0" w:space="0" w:color="auto"/>
                                <w:right w:val="none" w:sz="0" w:space="0" w:color="auto"/>
                              </w:divBdr>
                              <w:divsChild>
                                <w:div w:id="645283902">
                                  <w:marLeft w:val="0"/>
                                  <w:marRight w:val="0"/>
                                  <w:marTop w:val="0"/>
                                  <w:marBottom w:val="0"/>
                                  <w:divBdr>
                                    <w:top w:val="none" w:sz="0" w:space="0" w:color="auto"/>
                                    <w:left w:val="none" w:sz="0" w:space="0" w:color="auto"/>
                                    <w:bottom w:val="none" w:sz="0" w:space="0" w:color="auto"/>
                                    <w:right w:val="none" w:sz="0" w:space="0" w:color="auto"/>
                                  </w:divBdr>
                                  <w:divsChild>
                                    <w:div w:id="1553225548">
                                      <w:marLeft w:val="0"/>
                                      <w:marRight w:val="0"/>
                                      <w:marTop w:val="0"/>
                                      <w:marBottom w:val="0"/>
                                      <w:divBdr>
                                        <w:top w:val="none" w:sz="0" w:space="0" w:color="auto"/>
                                        <w:left w:val="none" w:sz="0" w:space="0" w:color="auto"/>
                                        <w:bottom w:val="none" w:sz="0" w:space="0" w:color="auto"/>
                                        <w:right w:val="none" w:sz="0" w:space="0" w:color="auto"/>
                                      </w:divBdr>
                                      <w:divsChild>
                                        <w:div w:id="1337465700">
                                          <w:marLeft w:val="0"/>
                                          <w:marRight w:val="0"/>
                                          <w:marTop w:val="0"/>
                                          <w:marBottom w:val="0"/>
                                          <w:divBdr>
                                            <w:top w:val="none" w:sz="0" w:space="0" w:color="auto"/>
                                            <w:left w:val="none" w:sz="0" w:space="0" w:color="auto"/>
                                            <w:bottom w:val="none" w:sz="0" w:space="0" w:color="auto"/>
                                            <w:right w:val="none" w:sz="0" w:space="0" w:color="auto"/>
                                          </w:divBdr>
                                          <w:divsChild>
                                            <w:div w:id="27998214">
                                              <w:marLeft w:val="0"/>
                                              <w:marRight w:val="0"/>
                                              <w:marTop w:val="0"/>
                                              <w:marBottom w:val="0"/>
                                              <w:divBdr>
                                                <w:top w:val="none" w:sz="0" w:space="0" w:color="auto"/>
                                                <w:left w:val="none" w:sz="0" w:space="0" w:color="auto"/>
                                                <w:bottom w:val="none" w:sz="0" w:space="0" w:color="auto"/>
                                                <w:right w:val="none" w:sz="0" w:space="0" w:color="auto"/>
                                              </w:divBdr>
                                              <w:divsChild>
                                                <w:div w:id="32968568">
                                                  <w:marLeft w:val="0"/>
                                                  <w:marRight w:val="0"/>
                                                  <w:marTop w:val="0"/>
                                                  <w:marBottom w:val="0"/>
                                                  <w:divBdr>
                                                    <w:top w:val="none" w:sz="0" w:space="0" w:color="auto"/>
                                                    <w:left w:val="none" w:sz="0" w:space="0" w:color="auto"/>
                                                    <w:bottom w:val="none" w:sz="0" w:space="0" w:color="auto"/>
                                                    <w:right w:val="none" w:sz="0" w:space="0" w:color="auto"/>
                                                  </w:divBdr>
                                                  <w:divsChild>
                                                    <w:div w:id="247734197">
                                                      <w:marLeft w:val="0"/>
                                                      <w:marRight w:val="0"/>
                                                      <w:marTop w:val="0"/>
                                                      <w:marBottom w:val="0"/>
                                                      <w:divBdr>
                                                        <w:top w:val="none" w:sz="0" w:space="0" w:color="auto"/>
                                                        <w:left w:val="none" w:sz="0" w:space="0" w:color="auto"/>
                                                        <w:bottom w:val="none" w:sz="0" w:space="0" w:color="auto"/>
                                                        <w:right w:val="none" w:sz="0" w:space="0" w:color="auto"/>
                                                      </w:divBdr>
                                                      <w:divsChild>
                                                        <w:div w:id="1961181796">
                                                          <w:marLeft w:val="0"/>
                                                          <w:marRight w:val="0"/>
                                                          <w:marTop w:val="0"/>
                                                          <w:marBottom w:val="0"/>
                                                          <w:divBdr>
                                                            <w:top w:val="none" w:sz="0" w:space="0" w:color="auto"/>
                                                            <w:left w:val="none" w:sz="0" w:space="0" w:color="auto"/>
                                                            <w:bottom w:val="none" w:sz="0" w:space="0" w:color="auto"/>
                                                            <w:right w:val="none" w:sz="0" w:space="0" w:color="auto"/>
                                                          </w:divBdr>
                                                          <w:divsChild>
                                                            <w:div w:id="1009872216">
                                                              <w:marLeft w:val="0"/>
                                                              <w:marRight w:val="0"/>
                                                              <w:marTop w:val="0"/>
                                                              <w:marBottom w:val="0"/>
                                                              <w:divBdr>
                                                                <w:top w:val="none" w:sz="0" w:space="0" w:color="auto"/>
                                                                <w:left w:val="none" w:sz="0" w:space="0" w:color="auto"/>
                                                                <w:bottom w:val="none" w:sz="0" w:space="0" w:color="auto"/>
                                                                <w:right w:val="none" w:sz="0" w:space="0" w:color="auto"/>
                                                              </w:divBdr>
                                                              <w:divsChild>
                                                                <w:div w:id="829754620">
                                                                  <w:marLeft w:val="0"/>
                                                                  <w:marRight w:val="0"/>
                                                                  <w:marTop w:val="0"/>
                                                                  <w:marBottom w:val="0"/>
                                                                  <w:divBdr>
                                                                    <w:top w:val="none" w:sz="0" w:space="0" w:color="auto"/>
                                                                    <w:left w:val="none" w:sz="0" w:space="0" w:color="auto"/>
                                                                    <w:bottom w:val="none" w:sz="0" w:space="0" w:color="auto"/>
                                                                    <w:right w:val="none" w:sz="0" w:space="0" w:color="auto"/>
                                                                  </w:divBdr>
                                                                  <w:divsChild>
                                                                    <w:div w:id="155386531">
                                                                      <w:marLeft w:val="0"/>
                                                                      <w:marRight w:val="0"/>
                                                                      <w:marTop w:val="0"/>
                                                                      <w:marBottom w:val="0"/>
                                                                      <w:divBdr>
                                                                        <w:top w:val="none" w:sz="0" w:space="0" w:color="auto"/>
                                                                        <w:left w:val="none" w:sz="0" w:space="0" w:color="auto"/>
                                                                        <w:bottom w:val="none" w:sz="0" w:space="0" w:color="auto"/>
                                                                        <w:right w:val="none" w:sz="0" w:space="0" w:color="auto"/>
                                                                      </w:divBdr>
                                                                      <w:divsChild>
                                                                        <w:div w:id="1218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sChild>
        <w:div w:id="190267926">
          <w:marLeft w:val="0"/>
          <w:marRight w:val="0"/>
          <w:marTop w:val="0"/>
          <w:marBottom w:val="0"/>
          <w:divBdr>
            <w:top w:val="none" w:sz="0" w:space="0" w:color="auto"/>
            <w:left w:val="none" w:sz="0" w:space="0" w:color="auto"/>
            <w:bottom w:val="none" w:sz="0" w:space="0" w:color="auto"/>
            <w:right w:val="none" w:sz="0" w:space="0" w:color="auto"/>
          </w:divBdr>
          <w:divsChild>
            <w:div w:id="1859856310">
              <w:marLeft w:val="0"/>
              <w:marRight w:val="0"/>
              <w:marTop w:val="0"/>
              <w:marBottom w:val="0"/>
              <w:divBdr>
                <w:top w:val="none" w:sz="0" w:space="0" w:color="auto"/>
                <w:left w:val="none" w:sz="0" w:space="0" w:color="auto"/>
                <w:bottom w:val="none" w:sz="0" w:space="0" w:color="auto"/>
                <w:right w:val="none" w:sz="0" w:space="0" w:color="auto"/>
              </w:divBdr>
              <w:divsChild>
                <w:div w:id="259489046">
                  <w:marLeft w:val="0"/>
                  <w:marRight w:val="0"/>
                  <w:marTop w:val="0"/>
                  <w:marBottom w:val="0"/>
                  <w:divBdr>
                    <w:top w:val="none" w:sz="0" w:space="0" w:color="auto"/>
                    <w:left w:val="none" w:sz="0" w:space="0" w:color="auto"/>
                    <w:bottom w:val="none" w:sz="0" w:space="0" w:color="auto"/>
                    <w:right w:val="none" w:sz="0" w:space="0" w:color="auto"/>
                  </w:divBdr>
                  <w:divsChild>
                    <w:div w:id="1062218639">
                      <w:marLeft w:val="0"/>
                      <w:marRight w:val="0"/>
                      <w:marTop w:val="0"/>
                      <w:marBottom w:val="0"/>
                      <w:divBdr>
                        <w:top w:val="none" w:sz="0" w:space="0" w:color="auto"/>
                        <w:left w:val="none" w:sz="0" w:space="0" w:color="auto"/>
                        <w:bottom w:val="none" w:sz="0" w:space="0" w:color="auto"/>
                        <w:right w:val="none" w:sz="0" w:space="0" w:color="auto"/>
                      </w:divBdr>
                      <w:divsChild>
                        <w:div w:id="1941798018">
                          <w:marLeft w:val="0"/>
                          <w:marRight w:val="0"/>
                          <w:marTop w:val="0"/>
                          <w:marBottom w:val="0"/>
                          <w:divBdr>
                            <w:top w:val="none" w:sz="0" w:space="0" w:color="auto"/>
                            <w:left w:val="none" w:sz="0" w:space="0" w:color="auto"/>
                            <w:bottom w:val="none" w:sz="0" w:space="0" w:color="auto"/>
                            <w:right w:val="none" w:sz="0" w:space="0" w:color="auto"/>
                          </w:divBdr>
                          <w:divsChild>
                            <w:div w:id="969557844">
                              <w:marLeft w:val="0"/>
                              <w:marRight w:val="0"/>
                              <w:marTop w:val="0"/>
                              <w:marBottom w:val="0"/>
                              <w:divBdr>
                                <w:top w:val="none" w:sz="0" w:space="0" w:color="auto"/>
                                <w:left w:val="none" w:sz="0" w:space="0" w:color="auto"/>
                                <w:bottom w:val="none" w:sz="0" w:space="0" w:color="auto"/>
                                <w:right w:val="none" w:sz="0" w:space="0" w:color="auto"/>
                              </w:divBdr>
                              <w:divsChild>
                                <w:div w:id="1602451446">
                                  <w:marLeft w:val="0"/>
                                  <w:marRight w:val="0"/>
                                  <w:marTop w:val="0"/>
                                  <w:marBottom w:val="0"/>
                                  <w:divBdr>
                                    <w:top w:val="none" w:sz="0" w:space="0" w:color="auto"/>
                                    <w:left w:val="none" w:sz="0" w:space="0" w:color="auto"/>
                                    <w:bottom w:val="none" w:sz="0" w:space="0" w:color="auto"/>
                                    <w:right w:val="none" w:sz="0" w:space="0" w:color="auto"/>
                                  </w:divBdr>
                                  <w:divsChild>
                                    <w:div w:id="681514121">
                                      <w:marLeft w:val="0"/>
                                      <w:marRight w:val="0"/>
                                      <w:marTop w:val="0"/>
                                      <w:marBottom w:val="0"/>
                                      <w:divBdr>
                                        <w:top w:val="none" w:sz="0" w:space="0" w:color="auto"/>
                                        <w:left w:val="none" w:sz="0" w:space="0" w:color="auto"/>
                                        <w:bottom w:val="none" w:sz="0" w:space="0" w:color="auto"/>
                                        <w:right w:val="none" w:sz="0" w:space="0" w:color="auto"/>
                                      </w:divBdr>
                                      <w:divsChild>
                                        <w:div w:id="1326132578">
                                          <w:marLeft w:val="-150"/>
                                          <w:marRight w:val="-150"/>
                                          <w:marTop w:val="0"/>
                                          <w:marBottom w:val="0"/>
                                          <w:divBdr>
                                            <w:top w:val="none" w:sz="0" w:space="0" w:color="auto"/>
                                            <w:left w:val="none" w:sz="0" w:space="0" w:color="auto"/>
                                            <w:bottom w:val="none" w:sz="0" w:space="0" w:color="auto"/>
                                            <w:right w:val="none" w:sz="0" w:space="0" w:color="auto"/>
                                          </w:divBdr>
                                          <w:divsChild>
                                            <w:div w:id="1563754838">
                                              <w:marLeft w:val="0"/>
                                              <w:marRight w:val="0"/>
                                              <w:marTop w:val="0"/>
                                              <w:marBottom w:val="0"/>
                                              <w:divBdr>
                                                <w:top w:val="none" w:sz="0" w:space="0" w:color="auto"/>
                                                <w:left w:val="none" w:sz="0" w:space="0" w:color="auto"/>
                                                <w:bottom w:val="none" w:sz="0" w:space="0" w:color="auto"/>
                                                <w:right w:val="none" w:sz="0" w:space="0" w:color="auto"/>
                                              </w:divBdr>
                                              <w:divsChild>
                                                <w:div w:id="1692297736">
                                                  <w:marLeft w:val="0"/>
                                                  <w:marRight w:val="0"/>
                                                  <w:marTop w:val="0"/>
                                                  <w:marBottom w:val="0"/>
                                                  <w:divBdr>
                                                    <w:top w:val="none" w:sz="0" w:space="0" w:color="auto"/>
                                                    <w:left w:val="none" w:sz="0" w:space="0" w:color="auto"/>
                                                    <w:bottom w:val="none" w:sz="0" w:space="0" w:color="auto"/>
                                                    <w:right w:val="none" w:sz="0" w:space="0" w:color="auto"/>
                                                  </w:divBdr>
                                                  <w:divsChild>
                                                    <w:div w:id="1442334711">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1614240158">
                                                              <w:marLeft w:val="0"/>
                                                              <w:marRight w:val="0"/>
                                                              <w:marTop w:val="0"/>
                                                              <w:marBottom w:val="0"/>
                                                              <w:divBdr>
                                                                <w:top w:val="none" w:sz="0" w:space="0" w:color="auto"/>
                                                                <w:left w:val="none" w:sz="0" w:space="0" w:color="auto"/>
                                                                <w:bottom w:val="none" w:sz="0" w:space="0" w:color="auto"/>
                                                                <w:right w:val="none" w:sz="0" w:space="0" w:color="auto"/>
                                                              </w:divBdr>
                                                              <w:divsChild>
                                                                <w:div w:id="1268124231">
                                                                  <w:marLeft w:val="0"/>
                                                                  <w:marRight w:val="0"/>
                                                                  <w:marTop w:val="0"/>
                                                                  <w:marBottom w:val="0"/>
                                                                  <w:divBdr>
                                                                    <w:top w:val="none" w:sz="0" w:space="0" w:color="auto"/>
                                                                    <w:left w:val="none" w:sz="0" w:space="0" w:color="auto"/>
                                                                    <w:bottom w:val="none" w:sz="0" w:space="0" w:color="auto"/>
                                                                    <w:right w:val="none" w:sz="0" w:space="0" w:color="auto"/>
                                                                  </w:divBdr>
                                                                  <w:divsChild>
                                                                    <w:div w:id="1351762357">
                                                                      <w:marLeft w:val="0"/>
                                                                      <w:marRight w:val="0"/>
                                                                      <w:marTop w:val="0"/>
                                                                      <w:marBottom w:val="0"/>
                                                                      <w:divBdr>
                                                                        <w:top w:val="none" w:sz="0" w:space="0" w:color="auto"/>
                                                                        <w:left w:val="none" w:sz="0" w:space="0" w:color="auto"/>
                                                                        <w:bottom w:val="none" w:sz="0" w:space="0" w:color="auto"/>
                                                                        <w:right w:val="none" w:sz="0" w:space="0" w:color="auto"/>
                                                                      </w:divBdr>
                                                                      <w:divsChild>
                                                                        <w:div w:id="1194808138">
                                                                          <w:marLeft w:val="-225"/>
                                                                          <w:marRight w:val="-225"/>
                                                                          <w:marTop w:val="0"/>
                                                                          <w:marBottom w:val="0"/>
                                                                          <w:divBdr>
                                                                            <w:top w:val="none" w:sz="0" w:space="0" w:color="auto"/>
                                                                            <w:left w:val="none" w:sz="0" w:space="0" w:color="auto"/>
                                                                            <w:bottom w:val="none" w:sz="0" w:space="0" w:color="auto"/>
                                                                            <w:right w:val="none" w:sz="0" w:space="0" w:color="auto"/>
                                                                          </w:divBdr>
                                                                          <w:divsChild>
                                                                            <w:div w:id="1033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5425">
      <w:bodyDiv w:val="1"/>
      <w:marLeft w:val="0"/>
      <w:marRight w:val="0"/>
      <w:marTop w:val="0"/>
      <w:marBottom w:val="0"/>
      <w:divBdr>
        <w:top w:val="none" w:sz="0" w:space="0" w:color="auto"/>
        <w:left w:val="none" w:sz="0" w:space="0" w:color="auto"/>
        <w:bottom w:val="none" w:sz="0" w:space="0" w:color="auto"/>
        <w:right w:val="none" w:sz="0" w:space="0" w:color="auto"/>
      </w:divBdr>
      <w:divsChild>
        <w:div w:id="384649110">
          <w:marLeft w:val="0"/>
          <w:marRight w:val="0"/>
          <w:marTop w:val="0"/>
          <w:marBottom w:val="0"/>
          <w:divBdr>
            <w:top w:val="none" w:sz="0" w:space="0" w:color="auto"/>
            <w:left w:val="none" w:sz="0" w:space="0" w:color="auto"/>
            <w:bottom w:val="none" w:sz="0" w:space="0" w:color="auto"/>
            <w:right w:val="none" w:sz="0" w:space="0" w:color="auto"/>
          </w:divBdr>
        </w:div>
      </w:divsChild>
    </w:div>
    <w:div w:id="1406415118">
      <w:bodyDiv w:val="1"/>
      <w:marLeft w:val="0"/>
      <w:marRight w:val="0"/>
      <w:marTop w:val="0"/>
      <w:marBottom w:val="0"/>
      <w:divBdr>
        <w:top w:val="none" w:sz="0" w:space="0" w:color="auto"/>
        <w:left w:val="none" w:sz="0" w:space="0" w:color="auto"/>
        <w:bottom w:val="none" w:sz="0" w:space="0" w:color="auto"/>
        <w:right w:val="none" w:sz="0" w:space="0" w:color="auto"/>
      </w:divBdr>
    </w:div>
    <w:div w:id="1406956213">
      <w:bodyDiv w:val="1"/>
      <w:marLeft w:val="0"/>
      <w:marRight w:val="0"/>
      <w:marTop w:val="0"/>
      <w:marBottom w:val="0"/>
      <w:divBdr>
        <w:top w:val="none" w:sz="0" w:space="0" w:color="auto"/>
        <w:left w:val="none" w:sz="0" w:space="0" w:color="auto"/>
        <w:bottom w:val="none" w:sz="0" w:space="0" w:color="auto"/>
        <w:right w:val="none" w:sz="0" w:space="0" w:color="auto"/>
      </w:divBdr>
    </w:div>
    <w:div w:id="1406996906">
      <w:bodyDiv w:val="1"/>
      <w:marLeft w:val="0"/>
      <w:marRight w:val="0"/>
      <w:marTop w:val="0"/>
      <w:marBottom w:val="0"/>
      <w:divBdr>
        <w:top w:val="none" w:sz="0" w:space="0" w:color="auto"/>
        <w:left w:val="none" w:sz="0" w:space="0" w:color="auto"/>
        <w:bottom w:val="none" w:sz="0" w:space="0" w:color="auto"/>
        <w:right w:val="none" w:sz="0" w:space="0" w:color="auto"/>
      </w:divBdr>
    </w:div>
    <w:div w:id="1407150694">
      <w:bodyDiv w:val="1"/>
      <w:marLeft w:val="0"/>
      <w:marRight w:val="0"/>
      <w:marTop w:val="0"/>
      <w:marBottom w:val="0"/>
      <w:divBdr>
        <w:top w:val="none" w:sz="0" w:space="0" w:color="auto"/>
        <w:left w:val="none" w:sz="0" w:space="0" w:color="auto"/>
        <w:bottom w:val="none" w:sz="0" w:space="0" w:color="auto"/>
        <w:right w:val="none" w:sz="0" w:space="0" w:color="auto"/>
      </w:divBdr>
    </w:div>
    <w:div w:id="1407453219">
      <w:bodyDiv w:val="1"/>
      <w:marLeft w:val="0"/>
      <w:marRight w:val="0"/>
      <w:marTop w:val="0"/>
      <w:marBottom w:val="0"/>
      <w:divBdr>
        <w:top w:val="none" w:sz="0" w:space="0" w:color="auto"/>
        <w:left w:val="none" w:sz="0" w:space="0" w:color="auto"/>
        <w:bottom w:val="none" w:sz="0" w:space="0" w:color="auto"/>
        <w:right w:val="none" w:sz="0" w:space="0" w:color="auto"/>
      </w:divBdr>
    </w:div>
    <w:div w:id="1408452222">
      <w:bodyDiv w:val="1"/>
      <w:marLeft w:val="0"/>
      <w:marRight w:val="0"/>
      <w:marTop w:val="0"/>
      <w:marBottom w:val="0"/>
      <w:divBdr>
        <w:top w:val="none" w:sz="0" w:space="0" w:color="auto"/>
        <w:left w:val="none" w:sz="0" w:space="0" w:color="auto"/>
        <w:bottom w:val="none" w:sz="0" w:space="0" w:color="auto"/>
        <w:right w:val="none" w:sz="0" w:space="0" w:color="auto"/>
      </w:divBdr>
    </w:div>
    <w:div w:id="1408461333">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2">
          <w:marLeft w:val="0"/>
          <w:marRight w:val="0"/>
          <w:marTop w:val="0"/>
          <w:marBottom w:val="0"/>
          <w:divBdr>
            <w:top w:val="none" w:sz="0" w:space="0" w:color="auto"/>
            <w:left w:val="none" w:sz="0" w:space="0" w:color="auto"/>
            <w:bottom w:val="none" w:sz="0" w:space="0" w:color="auto"/>
            <w:right w:val="none" w:sz="0" w:space="0" w:color="auto"/>
          </w:divBdr>
          <w:divsChild>
            <w:div w:id="1525709821">
              <w:marLeft w:val="0"/>
              <w:marRight w:val="0"/>
              <w:marTop w:val="0"/>
              <w:marBottom w:val="0"/>
              <w:divBdr>
                <w:top w:val="none" w:sz="0" w:space="0" w:color="auto"/>
                <w:left w:val="none" w:sz="0" w:space="0" w:color="auto"/>
                <w:bottom w:val="none" w:sz="0" w:space="0" w:color="auto"/>
                <w:right w:val="none" w:sz="0" w:space="0" w:color="auto"/>
              </w:divBdr>
              <w:divsChild>
                <w:div w:id="1710714667">
                  <w:marLeft w:val="0"/>
                  <w:marRight w:val="0"/>
                  <w:marTop w:val="0"/>
                  <w:marBottom w:val="0"/>
                  <w:divBdr>
                    <w:top w:val="none" w:sz="0" w:space="0" w:color="auto"/>
                    <w:left w:val="none" w:sz="0" w:space="0" w:color="auto"/>
                    <w:bottom w:val="none" w:sz="0" w:space="0" w:color="auto"/>
                    <w:right w:val="none" w:sz="0" w:space="0" w:color="auto"/>
                  </w:divBdr>
                  <w:divsChild>
                    <w:div w:id="1999991225">
                      <w:marLeft w:val="0"/>
                      <w:marRight w:val="0"/>
                      <w:marTop w:val="0"/>
                      <w:marBottom w:val="0"/>
                      <w:divBdr>
                        <w:top w:val="none" w:sz="0" w:space="0" w:color="auto"/>
                        <w:left w:val="none" w:sz="0" w:space="0" w:color="auto"/>
                        <w:bottom w:val="none" w:sz="0" w:space="0" w:color="auto"/>
                        <w:right w:val="none" w:sz="0" w:space="0" w:color="auto"/>
                      </w:divBdr>
                      <w:divsChild>
                        <w:div w:id="309484657">
                          <w:marLeft w:val="0"/>
                          <w:marRight w:val="0"/>
                          <w:marTop w:val="0"/>
                          <w:marBottom w:val="0"/>
                          <w:divBdr>
                            <w:top w:val="none" w:sz="0" w:space="0" w:color="auto"/>
                            <w:left w:val="none" w:sz="0" w:space="0" w:color="auto"/>
                            <w:bottom w:val="none" w:sz="0" w:space="0" w:color="auto"/>
                            <w:right w:val="none" w:sz="0" w:space="0" w:color="auto"/>
                          </w:divBdr>
                          <w:divsChild>
                            <w:div w:id="367225914">
                              <w:marLeft w:val="0"/>
                              <w:marRight w:val="0"/>
                              <w:marTop w:val="0"/>
                              <w:marBottom w:val="0"/>
                              <w:divBdr>
                                <w:top w:val="none" w:sz="0" w:space="0" w:color="auto"/>
                                <w:left w:val="none" w:sz="0" w:space="0" w:color="auto"/>
                                <w:bottom w:val="none" w:sz="0" w:space="0" w:color="auto"/>
                                <w:right w:val="none" w:sz="0" w:space="0" w:color="auto"/>
                              </w:divBdr>
                              <w:divsChild>
                                <w:div w:id="1753311066">
                                  <w:marLeft w:val="0"/>
                                  <w:marRight w:val="0"/>
                                  <w:marTop w:val="0"/>
                                  <w:marBottom w:val="0"/>
                                  <w:divBdr>
                                    <w:top w:val="none" w:sz="0" w:space="0" w:color="auto"/>
                                    <w:left w:val="none" w:sz="0" w:space="0" w:color="auto"/>
                                    <w:bottom w:val="none" w:sz="0" w:space="0" w:color="auto"/>
                                    <w:right w:val="none" w:sz="0" w:space="0" w:color="auto"/>
                                  </w:divBdr>
                                  <w:divsChild>
                                    <w:div w:id="1601719097">
                                      <w:marLeft w:val="0"/>
                                      <w:marRight w:val="0"/>
                                      <w:marTop w:val="0"/>
                                      <w:marBottom w:val="0"/>
                                      <w:divBdr>
                                        <w:top w:val="none" w:sz="0" w:space="0" w:color="auto"/>
                                        <w:left w:val="none" w:sz="0" w:space="0" w:color="auto"/>
                                        <w:bottom w:val="none" w:sz="0" w:space="0" w:color="auto"/>
                                        <w:right w:val="none" w:sz="0" w:space="0" w:color="auto"/>
                                      </w:divBdr>
                                      <w:divsChild>
                                        <w:div w:id="1914200393">
                                          <w:marLeft w:val="-150"/>
                                          <w:marRight w:val="-150"/>
                                          <w:marTop w:val="0"/>
                                          <w:marBottom w:val="0"/>
                                          <w:divBdr>
                                            <w:top w:val="none" w:sz="0" w:space="0" w:color="auto"/>
                                            <w:left w:val="none" w:sz="0" w:space="0" w:color="auto"/>
                                            <w:bottom w:val="none" w:sz="0" w:space="0" w:color="auto"/>
                                            <w:right w:val="none" w:sz="0" w:space="0" w:color="auto"/>
                                          </w:divBdr>
                                          <w:divsChild>
                                            <w:div w:id="448400845">
                                              <w:marLeft w:val="0"/>
                                              <w:marRight w:val="0"/>
                                              <w:marTop w:val="0"/>
                                              <w:marBottom w:val="0"/>
                                              <w:divBdr>
                                                <w:top w:val="none" w:sz="0" w:space="0" w:color="auto"/>
                                                <w:left w:val="none" w:sz="0" w:space="0" w:color="auto"/>
                                                <w:bottom w:val="none" w:sz="0" w:space="0" w:color="auto"/>
                                                <w:right w:val="none" w:sz="0" w:space="0" w:color="auto"/>
                                              </w:divBdr>
                                              <w:divsChild>
                                                <w:div w:id="14619730">
                                                  <w:marLeft w:val="0"/>
                                                  <w:marRight w:val="0"/>
                                                  <w:marTop w:val="0"/>
                                                  <w:marBottom w:val="0"/>
                                                  <w:divBdr>
                                                    <w:top w:val="none" w:sz="0" w:space="0" w:color="auto"/>
                                                    <w:left w:val="none" w:sz="0" w:space="0" w:color="auto"/>
                                                    <w:bottom w:val="none" w:sz="0" w:space="0" w:color="auto"/>
                                                    <w:right w:val="none" w:sz="0" w:space="0" w:color="auto"/>
                                                  </w:divBdr>
                                                  <w:divsChild>
                                                    <w:div w:id="112360950">
                                                      <w:marLeft w:val="0"/>
                                                      <w:marRight w:val="0"/>
                                                      <w:marTop w:val="0"/>
                                                      <w:marBottom w:val="0"/>
                                                      <w:divBdr>
                                                        <w:top w:val="none" w:sz="0" w:space="0" w:color="auto"/>
                                                        <w:left w:val="none" w:sz="0" w:space="0" w:color="auto"/>
                                                        <w:bottom w:val="none" w:sz="0" w:space="0" w:color="auto"/>
                                                        <w:right w:val="none" w:sz="0" w:space="0" w:color="auto"/>
                                                      </w:divBdr>
                                                      <w:divsChild>
                                                        <w:div w:id="522789544">
                                                          <w:marLeft w:val="0"/>
                                                          <w:marRight w:val="0"/>
                                                          <w:marTop w:val="0"/>
                                                          <w:marBottom w:val="0"/>
                                                          <w:divBdr>
                                                            <w:top w:val="none" w:sz="0" w:space="0" w:color="auto"/>
                                                            <w:left w:val="none" w:sz="0" w:space="0" w:color="auto"/>
                                                            <w:bottom w:val="none" w:sz="0" w:space="0" w:color="auto"/>
                                                            <w:right w:val="none" w:sz="0" w:space="0" w:color="auto"/>
                                                          </w:divBdr>
                                                          <w:divsChild>
                                                            <w:div w:id="1202599026">
                                                              <w:marLeft w:val="0"/>
                                                              <w:marRight w:val="0"/>
                                                              <w:marTop w:val="0"/>
                                                              <w:marBottom w:val="0"/>
                                                              <w:divBdr>
                                                                <w:top w:val="none" w:sz="0" w:space="0" w:color="auto"/>
                                                                <w:left w:val="none" w:sz="0" w:space="0" w:color="auto"/>
                                                                <w:bottom w:val="none" w:sz="0" w:space="0" w:color="auto"/>
                                                                <w:right w:val="none" w:sz="0" w:space="0" w:color="auto"/>
                                                              </w:divBdr>
                                                              <w:divsChild>
                                                                <w:div w:id="1645964474">
                                                                  <w:marLeft w:val="0"/>
                                                                  <w:marRight w:val="0"/>
                                                                  <w:marTop w:val="0"/>
                                                                  <w:marBottom w:val="0"/>
                                                                  <w:divBdr>
                                                                    <w:top w:val="none" w:sz="0" w:space="0" w:color="auto"/>
                                                                    <w:left w:val="none" w:sz="0" w:space="0" w:color="auto"/>
                                                                    <w:bottom w:val="none" w:sz="0" w:space="0" w:color="auto"/>
                                                                    <w:right w:val="none" w:sz="0" w:space="0" w:color="auto"/>
                                                                  </w:divBdr>
                                                                  <w:divsChild>
                                                                    <w:div w:id="1856575812">
                                                                      <w:marLeft w:val="0"/>
                                                                      <w:marRight w:val="0"/>
                                                                      <w:marTop w:val="0"/>
                                                                      <w:marBottom w:val="0"/>
                                                                      <w:divBdr>
                                                                        <w:top w:val="none" w:sz="0" w:space="0" w:color="auto"/>
                                                                        <w:left w:val="none" w:sz="0" w:space="0" w:color="auto"/>
                                                                        <w:bottom w:val="none" w:sz="0" w:space="0" w:color="auto"/>
                                                                        <w:right w:val="none" w:sz="0" w:space="0" w:color="auto"/>
                                                                      </w:divBdr>
                                                                      <w:divsChild>
                                                                        <w:div w:id="399789358">
                                                                          <w:marLeft w:val="-225"/>
                                                                          <w:marRight w:val="-225"/>
                                                                          <w:marTop w:val="0"/>
                                                                          <w:marBottom w:val="0"/>
                                                                          <w:divBdr>
                                                                            <w:top w:val="none" w:sz="0" w:space="0" w:color="auto"/>
                                                                            <w:left w:val="none" w:sz="0" w:space="0" w:color="auto"/>
                                                                            <w:bottom w:val="none" w:sz="0" w:space="0" w:color="auto"/>
                                                                            <w:right w:val="none" w:sz="0" w:space="0" w:color="auto"/>
                                                                          </w:divBdr>
                                                                          <w:divsChild>
                                                                            <w:div w:id="4945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306673">
      <w:bodyDiv w:val="1"/>
      <w:marLeft w:val="0"/>
      <w:marRight w:val="0"/>
      <w:marTop w:val="0"/>
      <w:marBottom w:val="0"/>
      <w:divBdr>
        <w:top w:val="none" w:sz="0" w:space="0" w:color="auto"/>
        <w:left w:val="none" w:sz="0" w:space="0" w:color="auto"/>
        <w:bottom w:val="none" w:sz="0" w:space="0" w:color="auto"/>
        <w:right w:val="none" w:sz="0" w:space="0" w:color="auto"/>
      </w:divBdr>
    </w:div>
    <w:div w:id="1409616374">
      <w:bodyDiv w:val="1"/>
      <w:marLeft w:val="0"/>
      <w:marRight w:val="0"/>
      <w:marTop w:val="0"/>
      <w:marBottom w:val="0"/>
      <w:divBdr>
        <w:top w:val="none" w:sz="0" w:space="0" w:color="auto"/>
        <w:left w:val="none" w:sz="0" w:space="0" w:color="auto"/>
        <w:bottom w:val="none" w:sz="0" w:space="0" w:color="auto"/>
        <w:right w:val="none" w:sz="0" w:space="0" w:color="auto"/>
      </w:divBdr>
      <w:divsChild>
        <w:div w:id="1144196669">
          <w:marLeft w:val="0"/>
          <w:marRight w:val="0"/>
          <w:marTop w:val="0"/>
          <w:marBottom w:val="0"/>
          <w:divBdr>
            <w:top w:val="none" w:sz="0" w:space="0" w:color="auto"/>
            <w:left w:val="none" w:sz="0" w:space="0" w:color="auto"/>
            <w:bottom w:val="none" w:sz="0" w:space="0" w:color="auto"/>
            <w:right w:val="none" w:sz="0" w:space="0" w:color="auto"/>
          </w:divBdr>
          <w:divsChild>
            <w:div w:id="2018382040">
              <w:marLeft w:val="0"/>
              <w:marRight w:val="0"/>
              <w:marTop w:val="0"/>
              <w:marBottom w:val="0"/>
              <w:divBdr>
                <w:top w:val="none" w:sz="0" w:space="0" w:color="auto"/>
                <w:left w:val="none" w:sz="0" w:space="0" w:color="auto"/>
                <w:bottom w:val="none" w:sz="0" w:space="0" w:color="auto"/>
                <w:right w:val="none" w:sz="0" w:space="0" w:color="auto"/>
              </w:divBdr>
              <w:divsChild>
                <w:div w:id="1828550861">
                  <w:marLeft w:val="0"/>
                  <w:marRight w:val="0"/>
                  <w:marTop w:val="0"/>
                  <w:marBottom w:val="0"/>
                  <w:divBdr>
                    <w:top w:val="none" w:sz="0" w:space="0" w:color="auto"/>
                    <w:left w:val="none" w:sz="0" w:space="0" w:color="auto"/>
                    <w:bottom w:val="none" w:sz="0" w:space="0" w:color="auto"/>
                    <w:right w:val="none" w:sz="0" w:space="0" w:color="auto"/>
                  </w:divBdr>
                  <w:divsChild>
                    <w:div w:id="1455707008">
                      <w:marLeft w:val="0"/>
                      <w:marRight w:val="0"/>
                      <w:marTop w:val="0"/>
                      <w:marBottom w:val="0"/>
                      <w:divBdr>
                        <w:top w:val="none" w:sz="0" w:space="0" w:color="auto"/>
                        <w:left w:val="none" w:sz="0" w:space="0" w:color="auto"/>
                        <w:bottom w:val="none" w:sz="0" w:space="0" w:color="auto"/>
                        <w:right w:val="none" w:sz="0" w:space="0" w:color="auto"/>
                      </w:divBdr>
                      <w:divsChild>
                        <w:div w:id="1672249245">
                          <w:marLeft w:val="0"/>
                          <w:marRight w:val="0"/>
                          <w:marTop w:val="0"/>
                          <w:marBottom w:val="0"/>
                          <w:divBdr>
                            <w:top w:val="none" w:sz="0" w:space="0" w:color="auto"/>
                            <w:left w:val="none" w:sz="0" w:space="0" w:color="auto"/>
                            <w:bottom w:val="none" w:sz="0" w:space="0" w:color="auto"/>
                            <w:right w:val="none" w:sz="0" w:space="0" w:color="auto"/>
                          </w:divBdr>
                          <w:divsChild>
                            <w:div w:id="1245459942">
                              <w:marLeft w:val="0"/>
                              <w:marRight w:val="0"/>
                              <w:marTop w:val="0"/>
                              <w:marBottom w:val="0"/>
                              <w:divBdr>
                                <w:top w:val="none" w:sz="0" w:space="0" w:color="auto"/>
                                <w:left w:val="none" w:sz="0" w:space="0" w:color="auto"/>
                                <w:bottom w:val="none" w:sz="0" w:space="0" w:color="auto"/>
                                <w:right w:val="none" w:sz="0" w:space="0" w:color="auto"/>
                              </w:divBdr>
                              <w:divsChild>
                                <w:div w:id="1274289319">
                                  <w:marLeft w:val="0"/>
                                  <w:marRight w:val="0"/>
                                  <w:marTop w:val="0"/>
                                  <w:marBottom w:val="0"/>
                                  <w:divBdr>
                                    <w:top w:val="none" w:sz="0" w:space="0" w:color="auto"/>
                                    <w:left w:val="none" w:sz="0" w:space="0" w:color="auto"/>
                                    <w:bottom w:val="none" w:sz="0" w:space="0" w:color="auto"/>
                                    <w:right w:val="none" w:sz="0" w:space="0" w:color="auto"/>
                                  </w:divBdr>
                                  <w:divsChild>
                                    <w:div w:id="161624840">
                                      <w:marLeft w:val="0"/>
                                      <w:marRight w:val="0"/>
                                      <w:marTop w:val="0"/>
                                      <w:marBottom w:val="0"/>
                                      <w:divBdr>
                                        <w:top w:val="none" w:sz="0" w:space="0" w:color="auto"/>
                                        <w:left w:val="none" w:sz="0" w:space="0" w:color="auto"/>
                                        <w:bottom w:val="none" w:sz="0" w:space="0" w:color="auto"/>
                                        <w:right w:val="none" w:sz="0" w:space="0" w:color="auto"/>
                                      </w:divBdr>
                                      <w:divsChild>
                                        <w:div w:id="1409569311">
                                          <w:marLeft w:val="-150"/>
                                          <w:marRight w:val="-150"/>
                                          <w:marTop w:val="0"/>
                                          <w:marBottom w:val="0"/>
                                          <w:divBdr>
                                            <w:top w:val="none" w:sz="0" w:space="0" w:color="auto"/>
                                            <w:left w:val="none" w:sz="0" w:space="0" w:color="auto"/>
                                            <w:bottom w:val="none" w:sz="0" w:space="0" w:color="auto"/>
                                            <w:right w:val="none" w:sz="0" w:space="0" w:color="auto"/>
                                          </w:divBdr>
                                          <w:divsChild>
                                            <w:div w:id="275991012">
                                              <w:marLeft w:val="0"/>
                                              <w:marRight w:val="0"/>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55343095">
                                                      <w:marLeft w:val="0"/>
                                                      <w:marRight w:val="0"/>
                                                      <w:marTop w:val="0"/>
                                                      <w:marBottom w:val="0"/>
                                                      <w:divBdr>
                                                        <w:top w:val="none" w:sz="0" w:space="0" w:color="auto"/>
                                                        <w:left w:val="none" w:sz="0" w:space="0" w:color="auto"/>
                                                        <w:bottom w:val="none" w:sz="0" w:space="0" w:color="auto"/>
                                                        <w:right w:val="none" w:sz="0" w:space="0" w:color="auto"/>
                                                      </w:divBdr>
                                                      <w:divsChild>
                                                        <w:div w:id="2144806308">
                                                          <w:marLeft w:val="0"/>
                                                          <w:marRight w:val="0"/>
                                                          <w:marTop w:val="0"/>
                                                          <w:marBottom w:val="0"/>
                                                          <w:divBdr>
                                                            <w:top w:val="none" w:sz="0" w:space="0" w:color="auto"/>
                                                            <w:left w:val="none" w:sz="0" w:space="0" w:color="auto"/>
                                                            <w:bottom w:val="none" w:sz="0" w:space="0" w:color="auto"/>
                                                            <w:right w:val="none" w:sz="0" w:space="0" w:color="auto"/>
                                                          </w:divBdr>
                                                          <w:divsChild>
                                                            <w:div w:id="1761943504">
                                                              <w:marLeft w:val="0"/>
                                                              <w:marRight w:val="0"/>
                                                              <w:marTop w:val="0"/>
                                                              <w:marBottom w:val="0"/>
                                                              <w:divBdr>
                                                                <w:top w:val="none" w:sz="0" w:space="0" w:color="auto"/>
                                                                <w:left w:val="none" w:sz="0" w:space="0" w:color="auto"/>
                                                                <w:bottom w:val="none" w:sz="0" w:space="0" w:color="auto"/>
                                                                <w:right w:val="none" w:sz="0" w:space="0" w:color="auto"/>
                                                              </w:divBdr>
                                                              <w:divsChild>
                                                                <w:div w:id="28845511">
                                                                  <w:marLeft w:val="0"/>
                                                                  <w:marRight w:val="0"/>
                                                                  <w:marTop w:val="0"/>
                                                                  <w:marBottom w:val="0"/>
                                                                  <w:divBdr>
                                                                    <w:top w:val="none" w:sz="0" w:space="0" w:color="auto"/>
                                                                    <w:left w:val="none" w:sz="0" w:space="0" w:color="auto"/>
                                                                    <w:bottom w:val="none" w:sz="0" w:space="0" w:color="auto"/>
                                                                    <w:right w:val="none" w:sz="0" w:space="0" w:color="auto"/>
                                                                  </w:divBdr>
                                                                  <w:divsChild>
                                                                    <w:div w:id="55203519">
                                                                      <w:marLeft w:val="0"/>
                                                                      <w:marRight w:val="0"/>
                                                                      <w:marTop w:val="0"/>
                                                                      <w:marBottom w:val="0"/>
                                                                      <w:divBdr>
                                                                        <w:top w:val="none" w:sz="0" w:space="0" w:color="auto"/>
                                                                        <w:left w:val="none" w:sz="0" w:space="0" w:color="auto"/>
                                                                        <w:bottom w:val="none" w:sz="0" w:space="0" w:color="auto"/>
                                                                        <w:right w:val="none" w:sz="0" w:space="0" w:color="auto"/>
                                                                      </w:divBdr>
                                                                      <w:divsChild>
                                                                        <w:div w:id="1918905380">
                                                                          <w:marLeft w:val="-225"/>
                                                                          <w:marRight w:val="-225"/>
                                                                          <w:marTop w:val="0"/>
                                                                          <w:marBottom w:val="0"/>
                                                                          <w:divBdr>
                                                                            <w:top w:val="none" w:sz="0" w:space="0" w:color="auto"/>
                                                                            <w:left w:val="none" w:sz="0" w:space="0" w:color="auto"/>
                                                                            <w:bottom w:val="none" w:sz="0" w:space="0" w:color="auto"/>
                                                                            <w:right w:val="none" w:sz="0" w:space="0" w:color="auto"/>
                                                                          </w:divBdr>
                                                                          <w:divsChild>
                                                                            <w:div w:id="5673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42352">
      <w:bodyDiv w:val="1"/>
      <w:marLeft w:val="0"/>
      <w:marRight w:val="0"/>
      <w:marTop w:val="0"/>
      <w:marBottom w:val="0"/>
      <w:divBdr>
        <w:top w:val="none" w:sz="0" w:space="0" w:color="auto"/>
        <w:left w:val="none" w:sz="0" w:space="0" w:color="auto"/>
        <w:bottom w:val="none" w:sz="0" w:space="0" w:color="auto"/>
        <w:right w:val="none" w:sz="0" w:space="0" w:color="auto"/>
      </w:divBdr>
    </w:div>
    <w:div w:id="14102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21912">
          <w:marLeft w:val="0"/>
          <w:marRight w:val="0"/>
          <w:marTop w:val="0"/>
          <w:marBottom w:val="0"/>
          <w:divBdr>
            <w:top w:val="none" w:sz="0" w:space="0" w:color="auto"/>
            <w:left w:val="none" w:sz="0" w:space="0" w:color="auto"/>
            <w:bottom w:val="none" w:sz="0" w:space="0" w:color="auto"/>
            <w:right w:val="none" w:sz="0" w:space="0" w:color="auto"/>
          </w:divBdr>
          <w:divsChild>
            <w:div w:id="1497258991">
              <w:marLeft w:val="0"/>
              <w:marRight w:val="0"/>
              <w:marTop w:val="0"/>
              <w:marBottom w:val="0"/>
              <w:divBdr>
                <w:top w:val="single" w:sz="18" w:space="8" w:color="046091"/>
                <w:left w:val="single" w:sz="18" w:space="8" w:color="046091"/>
                <w:bottom w:val="single" w:sz="18" w:space="15" w:color="046091"/>
                <w:right w:val="single" w:sz="18" w:space="8" w:color="046091"/>
              </w:divBdr>
              <w:divsChild>
                <w:div w:id="1253735071">
                  <w:marLeft w:val="0"/>
                  <w:marRight w:val="0"/>
                  <w:marTop w:val="0"/>
                  <w:marBottom w:val="0"/>
                  <w:divBdr>
                    <w:top w:val="none" w:sz="0" w:space="0" w:color="auto"/>
                    <w:left w:val="none" w:sz="0" w:space="0" w:color="auto"/>
                    <w:bottom w:val="none" w:sz="0" w:space="0" w:color="auto"/>
                    <w:right w:val="none" w:sz="0" w:space="0" w:color="auto"/>
                  </w:divBdr>
                  <w:divsChild>
                    <w:div w:id="1447961744">
                      <w:marLeft w:val="0"/>
                      <w:marRight w:val="0"/>
                      <w:marTop w:val="0"/>
                      <w:marBottom w:val="0"/>
                      <w:divBdr>
                        <w:top w:val="none" w:sz="0" w:space="0" w:color="auto"/>
                        <w:left w:val="none" w:sz="0" w:space="0" w:color="auto"/>
                        <w:bottom w:val="none" w:sz="0" w:space="0" w:color="auto"/>
                        <w:right w:val="none" w:sz="0" w:space="0" w:color="auto"/>
                      </w:divBdr>
                      <w:divsChild>
                        <w:div w:id="582380173">
                          <w:marLeft w:val="0"/>
                          <w:marRight w:val="0"/>
                          <w:marTop w:val="0"/>
                          <w:marBottom w:val="0"/>
                          <w:divBdr>
                            <w:top w:val="none" w:sz="0" w:space="0" w:color="auto"/>
                            <w:left w:val="none" w:sz="0" w:space="0" w:color="auto"/>
                            <w:bottom w:val="none" w:sz="0" w:space="0" w:color="auto"/>
                            <w:right w:val="none" w:sz="0" w:space="0" w:color="auto"/>
                          </w:divBdr>
                          <w:divsChild>
                            <w:div w:id="1189567685">
                              <w:marLeft w:val="0"/>
                              <w:marRight w:val="0"/>
                              <w:marTop w:val="0"/>
                              <w:marBottom w:val="0"/>
                              <w:divBdr>
                                <w:top w:val="none" w:sz="0" w:space="0" w:color="auto"/>
                                <w:left w:val="none" w:sz="0" w:space="0" w:color="auto"/>
                                <w:bottom w:val="none" w:sz="0" w:space="0" w:color="auto"/>
                                <w:right w:val="none" w:sz="0" w:space="0" w:color="auto"/>
                              </w:divBdr>
                              <w:divsChild>
                                <w:div w:id="62408844">
                                  <w:marLeft w:val="0"/>
                                  <w:marRight w:val="0"/>
                                  <w:marTop w:val="0"/>
                                  <w:marBottom w:val="0"/>
                                  <w:divBdr>
                                    <w:top w:val="none" w:sz="0" w:space="0" w:color="auto"/>
                                    <w:left w:val="none" w:sz="0" w:space="0" w:color="auto"/>
                                    <w:bottom w:val="none" w:sz="0" w:space="0" w:color="auto"/>
                                    <w:right w:val="none" w:sz="0" w:space="0" w:color="auto"/>
                                  </w:divBdr>
                                  <w:divsChild>
                                    <w:div w:id="379789084">
                                      <w:marLeft w:val="0"/>
                                      <w:marRight w:val="0"/>
                                      <w:marTop w:val="0"/>
                                      <w:marBottom w:val="0"/>
                                      <w:divBdr>
                                        <w:top w:val="none" w:sz="0" w:space="0" w:color="auto"/>
                                        <w:left w:val="none" w:sz="0" w:space="0" w:color="auto"/>
                                        <w:bottom w:val="none" w:sz="0" w:space="0" w:color="auto"/>
                                        <w:right w:val="none" w:sz="0" w:space="0" w:color="auto"/>
                                      </w:divBdr>
                                      <w:divsChild>
                                        <w:div w:id="162547691">
                                          <w:marLeft w:val="0"/>
                                          <w:marRight w:val="0"/>
                                          <w:marTop w:val="0"/>
                                          <w:marBottom w:val="0"/>
                                          <w:divBdr>
                                            <w:top w:val="none" w:sz="0" w:space="0" w:color="auto"/>
                                            <w:left w:val="none" w:sz="0" w:space="0" w:color="auto"/>
                                            <w:bottom w:val="none" w:sz="0" w:space="0" w:color="auto"/>
                                            <w:right w:val="none" w:sz="0" w:space="0" w:color="auto"/>
                                          </w:divBdr>
                                          <w:divsChild>
                                            <w:div w:id="1618441141">
                                              <w:marLeft w:val="0"/>
                                              <w:marRight w:val="0"/>
                                              <w:marTop w:val="100"/>
                                              <w:marBottom w:val="30"/>
                                              <w:divBdr>
                                                <w:top w:val="single" w:sz="6" w:space="0" w:color="CCCCCC"/>
                                                <w:left w:val="single" w:sz="6" w:space="0" w:color="CCCCCC"/>
                                                <w:bottom w:val="single" w:sz="6" w:space="0" w:color="CCCCCC"/>
                                                <w:right w:val="single" w:sz="6" w:space="0" w:color="CCCCCC"/>
                                              </w:divBdr>
                                              <w:divsChild>
                                                <w:div w:id="1107896182">
                                                  <w:marLeft w:val="0"/>
                                                  <w:marRight w:val="0"/>
                                                  <w:marTop w:val="0"/>
                                                  <w:marBottom w:val="0"/>
                                                  <w:divBdr>
                                                    <w:top w:val="none" w:sz="0" w:space="0" w:color="auto"/>
                                                    <w:left w:val="none" w:sz="0" w:space="0" w:color="auto"/>
                                                    <w:bottom w:val="none" w:sz="0" w:space="0" w:color="auto"/>
                                                    <w:right w:val="none" w:sz="0" w:space="0" w:color="auto"/>
                                                  </w:divBdr>
                                                  <w:divsChild>
                                                    <w:div w:id="1592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620679">
      <w:bodyDiv w:val="1"/>
      <w:marLeft w:val="0"/>
      <w:marRight w:val="0"/>
      <w:marTop w:val="0"/>
      <w:marBottom w:val="0"/>
      <w:divBdr>
        <w:top w:val="none" w:sz="0" w:space="0" w:color="auto"/>
        <w:left w:val="none" w:sz="0" w:space="0" w:color="auto"/>
        <w:bottom w:val="none" w:sz="0" w:space="0" w:color="auto"/>
        <w:right w:val="none" w:sz="0" w:space="0" w:color="auto"/>
      </w:divBdr>
    </w:div>
    <w:div w:id="1410687669">
      <w:bodyDiv w:val="1"/>
      <w:marLeft w:val="0"/>
      <w:marRight w:val="0"/>
      <w:marTop w:val="0"/>
      <w:marBottom w:val="0"/>
      <w:divBdr>
        <w:top w:val="none" w:sz="0" w:space="0" w:color="auto"/>
        <w:left w:val="none" w:sz="0" w:space="0" w:color="auto"/>
        <w:bottom w:val="none" w:sz="0" w:space="0" w:color="auto"/>
        <w:right w:val="none" w:sz="0" w:space="0" w:color="auto"/>
      </w:divBdr>
    </w:div>
    <w:div w:id="1410886967">
      <w:bodyDiv w:val="1"/>
      <w:marLeft w:val="0"/>
      <w:marRight w:val="0"/>
      <w:marTop w:val="0"/>
      <w:marBottom w:val="0"/>
      <w:divBdr>
        <w:top w:val="none" w:sz="0" w:space="0" w:color="auto"/>
        <w:left w:val="none" w:sz="0" w:space="0" w:color="auto"/>
        <w:bottom w:val="none" w:sz="0" w:space="0" w:color="auto"/>
        <w:right w:val="none" w:sz="0" w:space="0" w:color="auto"/>
      </w:divBdr>
    </w:div>
    <w:div w:id="1411079726">
      <w:bodyDiv w:val="1"/>
      <w:marLeft w:val="0"/>
      <w:marRight w:val="0"/>
      <w:marTop w:val="0"/>
      <w:marBottom w:val="0"/>
      <w:divBdr>
        <w:top w:val="none" w:sz="0" w:space="0" w:color="auto"/>
        <w:left w:val="none" w:sz="0" w:space="0" w:color="auto"/>
        <w:bottom w:val="none" w:sz="0" w:space="0" w:color="auto"/>
        <w:right w:val="none" w:sz="0" w:space="0" w:color="auto"/>
      </w:divBdr>
    </w:div>
    <w:div w:id="1411151434">
      <w:bodyDiv w:val="1"/>
      <w:marLeft w:val="0"/>
      <w:marRight w:val="0"/>
      <w:marTop w:val="0"/>
      <w:marBottom w:val="0"/>
      <w:divBdr>
        <w:top w:val="none" w:sz="0" w:space="0" w:color="auto"/>
        <w:left w:val="none" w:sz="0" w:space="0" w:color="auto"/>
        <w:bottom w:val="none" w:sz="0" w:space="0" w:color="auto"/>
        <w:right w:val="none" w:sz="0" w:space="0" w:color="auto"/>
      </w:divBdr>
    </w:div>
    <w:div w:id="1411198314">
      <w:bodyDiv w:val="1"/>
      <w:marLeft w:val="0"/>
      <w:marRight w:val="0"/>
      <w:marTop w:val="0"/>
      <w:marBottom w:val="0"/>
      <w:divBdr>
        <w:top w:val="none" w:sz="0" w:space="0" w:color="auto"/>
        <w:left w:val="none" w:sz="0" w:space="0" w:color="auto"/>
        <w:bottom w:val="none" w:sz="0" w:space="0" w:color="auto"/>
        <w:right w:val="none" w:sz="0" w:space="0" w:color="auto"/>
      </w:divBdr>
    </w:div>
    <w:div w:id="1411392753">
      <w:bodyDiv w:val="1"/>
      <w:marLeft w:val="0"/>
      <w:marRight w:val="0"/>
      <w:marTop w:val="0"/>
      <w:marBottom w:val="0"/>
      <w:divBdr>
        <w:top w:val="none" w:sz="0" w:space="0" w:color="auto"/>
        <w:left w:val="none" w:sz="0" w:space="0" w:color="auto"/>
        <w:bottom w:val="none" w:sz="0" w:space="0" w:color="auto"/>
        <w:right w:val="none" w:sz="0" w:space="0" w:color="auto"/>
      </w:divBdr>
    </w:div>
    <w:div w:id="1411850533">
      <w:bodyDiv w:val="1"/>
      <w:marLeft w:val="0"/>
      <w:marRight w:val="0"/>
      <w:marTop w:val="0"/>
      <w:marBottom w:val="0"/>
      <w:divBdr>
        <w:top w:val="none" w:sz="0" w:space="0" w:color="auto"/>
        <w:left w:val="none" w:sz="0" w:space="0" w:color="auto"/>
        <w:bottom w:val="none" w:sz="0" w:space="0" w:color="auto"/>
        <w:right w:val="none" w:sz="0" w:space="0" w:color="auto"/>
      </w:divBdr>
    </w:div>
    <w:div w:id="1412652300">
      <w:bodyDiv w:val="1"/>
      <w:marLeft w:val="0"/>
      <w:marRight w:val="0"/>
      <w:marTop w:val="0"/>
      <w:marBottom w:val="0"/>
      <w:divBdr>
        <w:top w:val="none" w:sz="0" w:space="0" w:color="auto"/>
        <w:left w:val="none" w:sz="0" w:space="0" w:color="auto"/>
        <w:bottom w:val="none" w:sz="0" w:space="0" w:color="auto"/>
        <w:right w:val="none" w:sz="0" w:space="0" w:color="auto"/>
      </w:divBdr>
    </w:div>
    <w:div w:id="1414353072">
      <w:bodyDiv w:val="1"/>
      <w:marLeft w:val="0"/>
      <w:marRight w:val="0"/>
      <w:marTop w:val="0"/>
      <w:marBottom w:val="0"/>
      <w:divBdr>
        <w:top w:val="none" w:sz="0" w:space="0" w:color="auto"/>
        <w:left w:val="none" w:sz="0" w:space="0" w:color="auto"/>
        <w:bottom w:val="none" w:sz="0" w:space="0" w:color="auto"/>
        <w:right w:val="none" w:sz="0" w:space="0" w:color="auto"/>
      </w:divBdr>
    </w:div>
    <w:div w:id="1415591487">
      <w:bodyDiv w:val="1"/>
      <w:marLeft w:val="0"/>
      <w:marRight w:val="0"/>
      <w:marTop w:val="0"/>
      <w:marBottom w:val="0"/>
      <w:divBdr>
        <w:top w:val="none" w:sz="0" w:space="0" w:color="auto"/>
        <w:left w:val="none" w:sz="0" w:space="0" w:color="auto"/>
        <w:bottom w:val="none" w:sz="0" w:space="0" w:color="auto"/>
        <w:right w:val="none" w:sz="0" w:space="0" w:color="auto"/>
      </w:divBdr>
    </w:div>
    <w:div w:id="1415667257">
      <w:bodyDiv w:val="1"/>
      <w:marLeft w:val="0"/>
      <w:marRight w:val="0"/>
      <w:marTop w:val="0"/>
      <w:marBottom w:val="0"/>
      <w:divBdr>
        <w:top w:val="none" w:sz="0" w:space="0" w:color="auto"/>
        <w:left w:val="none" w:sz="0" w:space="0" w:color="auto"/>
        <w:bottom w:val="none" w:sz="0" w:space="0" w:color="auto"/>
        <w:right w:val="none" w:sz="0" w:space="0" w:color="auto"/>
      </w:divBdr>
    </w:div>
    <w:div w:id="1416198551">
      <w:bodyDiv w:val="1"/>
      <w:marLeft w:val="0"/>
      <w:marRight w:val="0"/>
      <w:marTop w:val="0"/>
      <w:marBottom w:val="0"/>
      <w:divBdr>
        <w:top w:val="none" w:sz="0" w:space="0" w:color="auto"/>
        <w:left w:val="none" w:sz="0" w:space="0" w:color="auto"/>
        <w:bottom w:val="none" w:sz="0" w:space="0" w:color="auto"/>
        <w:right w:val="none" w:sz="0" w:space="0" w:color="auto"/>
      </w:divBdr>
    </w:div>
    <w:div w:id="1416199911">
      <w:bodyDiv w:val="1"/>
      <w:marLeft w:val="0"/>
      <w:marRight w:val="0"/>
      <w:marTop w:val="0"/>
      <w:marBottom w:val="0"/>
      <w:divBdr>
        <w:top w:val="none" w:sz="0" w:space="0" w:color="auto"/>
        <w:left w:val="none" w:sz="0" w:space="0" w:color="auto"/>
        <w:bottom w:val="none" w:sz="0" w:space="0" w:color="auto"/>
        <w:right w:val="none" w:sz="0" w:space="0" w:color="auto"/>
      </w:divBdr>
    </w:div>
    <w:div w:id="1416435115">
      <w:bodyDiv w:val="1"/>
      <w:marLeft w:val="0"/>
      <w:marRight w:val="0"/>
      <w:marTop w:val="0"/>
      <w:marBottom w:val="0"/>
      <w:divBdr>
        <w:top w:val="none" w:sz="0" w:space="0" w:color="auto"/>
        <w:left w:val="none" w:sz="0" w:space="0" w:color="auto"/>
        <w:bottom w:val="none" w:sz="0" w:space="0" w:color="auto"/>
        <w:right w:val="none" w:sz="0" w:space="0" w:color="auto"/>
      </w:divBdr>
    </w:div>
    <w:div w:id="1416513866">
      <w:bodyDiv w:val="1"/>
      <w:marLeft w:val="0"/>
      <w:marRight w:val="0"/>
      <w:marTop w:val="0"/>
      <w:marBottom w:val="0"/>
      <w:divBdr>
        <w:top w:val="none" w:sz="0" w:space="0" w:color="auto"/>
        <w:left w:val="none" w:sz="0" w:space="0" w:color="auto"/>
        <w:bottom w:val="none" w:sz="0" w:space="0" w:color="auto"/>
        <w:right w:val="none" w:sz="0" w:space="0" w:color="auto"/>
      </w:divBdr>
    </w:div>
    <w:div w:id="1416633753">
      <w:bodyDiv w:val="1"/>
      <w:marLeft w:val="0"/>
      <w:marRight w:val="0"/>
      <w:marTop w:val="0"/>
      <w:marBottom w:val="0"/>
      <w:divBdr>
        <w:top w:val="none" w:sz="0" w:space="0" w:color="auto"/>
        <w:left w:val="none" w:sz="0" w:space="0" w:color="auto"/>
        <w:bottom w:val="none" w:sz="0" w:space="0" w:color="auto"/>
        <w:right w:val="none" w:sz="0" w:space="0" w:color="auto"/>
      </w:divBdr>
    </w:div>
    <w:div w:id="1417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9825">
          <w:marLeft w:val="0"/>
          <w:marRight w:val="0"/>
          <w:marTop w:val="0"/>
          <w:marBottom w:val="0"/>
          <w:divBdr>
            <w:top w:val="none" w:sz="0" w:space="0" w:color="auto"/>
            <w:left w:val="none" w:sz="0" w:space="0" w:color="auto"/>
            <w:bottom w:val="none" w:sz="0" w:space="0" w:color="auto"/>
            <w:right w:val="none" w:sz="0" w:space="0" w:color="auto"/>
          </w:divBdr>
          <w:divsChild>
            <w:div w:id="235171063">
              <w:marLeft w:val="0"/>
              <w:marRight w:val="0"/>
              <w:marTop w:val="0"/>
              <w:marBottom w:val="0"/>
              <w:divBdr>
                <w:top w:val="none" w:sz="0" w:space="0" w:color="auto"/>
                <w:left w:val="none" w:sz="0" w:space="0" w:color="auto"/>
                <w:bottom w:val="none" w:sz="0" w:space="0" w:color="auto"/>
                <w:right w:val="none" w:sz="0" w:space="0" w:color="auto"/>
              </w:divBdr>
              <w:divsChild>
                <w:div w:id="1730113367">
                  <w:marLeft w:val="0"/>
                  <w:marRight w:val="0"/>
                  <w:marTop w:val="0"/>
                  <w:marBottom w:val="0"/>
                  <w:divBdr>
                    <w:top w:val="none" w:sz="0" w:space="0" w:color="auto"/>
                    <w:left w:val="none" w:sz="0" w:space="0" w:color="auto"/>
                    <w:bottom w:val="none" w:sz="0" w:space="0" w:color="auto"/>
                    <w:right w:val="none" w:sz="0" w:space="0" w:color="auto"/>
                  </w:divBdr>
                  <w:divsChild>
                    <w:div w:id="1529249049">
                      <w:marLeft w:val="0"/>
                      <w:marRight w:val="0"/>
                      <w:marTop w:val="0"/>
                      <w:marBottom w:val="0"/>
                      <w:divBdr>
                        <w:top w:val="none" w:sz="0" w:space="0" w:color="auto"/>
                        <w:left w:val="none" w:sz="0" w:space="0" w:color="auto"/>
                        <w:bottom w:val="none" w:sz="0" w:space="0" w:color="auto"/>
                        <w:right w:val="none" w:sz="0" w:space="0" w:color="auto"/>
                      </w:divBdr>
                      <w:divsChild>
                        <w:div w:id="730687888">
                          <w:marLeft w:val="0"/>
                          <w:marRight w:val="0"/>
                          <w:marTop w:val="0"/>
                          <w:marBottom w:val="0"/>
                          <w:divBdr>
                            <w:top w:val="none" w:sz="0" w:space="0" w:color="auto"/>
                            <w:left w:val="none" w:sz="0" w:space="0" w:color="auto"/>
                            <w:bottom w:val="none" w:sz="0" w:space="0" w:color="auto"/>
                            <w:right w:val="none" w:sz="0" w:space="0" w:color="auto"/>
                          </w:divBdr>
                          <w:divsChild>
                            <w:div w:id="1674647915">
                              <w:marLeft w:val="0"/>
                              <w:marRight w:val="0"/>
                              <w:marTop w:val="0"/>
                              <w:marBottom w:val="0"/>
                              <w:divBdr>
                                <w:top w:val="none" w:sz="0" w:space="0" w:color="auto"/>
                                <w:left w:val="none" w:sz="0" w:space="0" w:color="auto"/>
                                <w:bottom w:val="none" w:sz="0" w:space="0" w:color="auto"/>
                                <w:right w:val="none" w:sz="0" w:space="0" w:color="auto"/>
                              </w:divBdr>
                              <w:divsChild>
                                <w:div w:id="1329167855">
                                  <w:marLeft w:val="0"/>
                                  <w:marRight w:val="0"/>
                                  <w:marTop w:val="0"/>
                                  <w:marBottom w:val="0"/>
                                  <w:divBdr>
                                    <w:top w:val="none" w:sz="0" w:space="0" w:color="auto"/>
                                    <w:left w:val="none" w:sz="0" w:space="0" w:color="auto"/>
                                    <w:bottom w:val="none" w:sz="0" w:space="0" w:color="auto"/>
                                    <w:right w:val="none" w:sz="0" w:space="0" w:color="auto"/>
                                  </w:divBdr>
                                  <w:divsChild>
                                    <w:div w:id="911040107">
                                      <w:marLeft w:val="0"/>
                                      <w:marRight w:val="0"/>
                                      <w:marTop w:val="0"/>
                                      <w:marBottom w:val="0"/>
                                      <w:divBdr>
                                        <w:top w:val="none" w:sz="0" w:space="0" w:color="auto"/>
                                        <w:left w:val="none" w:sz="0" w:space="0" w:color="auto"/>
                                        <w:bottom w:val="none" w:sz="0" w:space="0" w:color="auto"/>
                                        <w:right w:val="none" w:sz="0" w:space="0" w:color="auto"/>
                                      </w:divBdr>
                                      <w:divsChild>
                                        <w:div w:id="1653833355">
                                          <w:marLeft w:val="-150"/>
                                          <w:marRight w:val="-150"/>
                                          <w:marTop w:val="0"/>
                                          <w:marBottom w:val="0"/>
                                          <w:divBdr>
                                            <w:top w:val="none" w:sz="0" w:space="0" w:color="auto"/>
                                            <w:left w:val="none" w:sz="0" w:space="0" w:color="auto"/>
                                            <w:bottom w:val="none" w:sz="0" w:space="0" w:color="auto"/>
                                            <w:right w:val="none" w:sz="0" w:space="0" w:color="auto"/>
                                          </w:divBdr>
                                          <w:divsChild>
                                            <w:div w:id="1558316015">
                                              <w:marLeft w:val="0"/>
                                              <w:marRight w:val="0"/>
                                              <w:marTop w:val="0"/>
                                              <w:marBottom w:val="0"/>
                                              <w:divBdr>
                                                <w:top w:val="none" w:sz="0" w:space="0" w:color="auto"/>
                                                <w:left w:val="none" w:sz="0" w:space="0" w:color="auto"/>
                                                <w:bottom w:val="none" w:sz="0" w:space="0" w:color="auto"/>
                                                <w:right w:val="none" w:sz="0" w:space="0" w:color="auto"/>
                                              </w:divBdr>
                                              <w:divsChild>
                                                <w:div w:id="634875927">
                                                  <w:marLeft w:val="0"/>
                                                  <w:marRight w:val="0"/>
                                                  <w:marTop w:val="0"/>
                                                  <w:marBottom w:val="0"/>
                                                  <w:divBdr>
                                                    <w:top w:val="none" w:sz="0" w:space="0" w:color="auto"/>
                                                    <w:left w:val="none" w:sz="0" w:space="0" w:color="auto"/>
                                                    <w:bottom w:val="none" w:sz="0" w:space="0" w:color="auto"/>
                                                    <w:right w:val="none" w:sz="0" w:space="0" w:color="auto"/>
                                                  </w:divBdr>
                                                  <w:divsChild>
                                                    <w:div w:id="600188998">
                                                      <w:marLeft w:val="0"/>
                                                      <w:marRight w:val="0"/>
                                                      <w:marTop w:val="0"/>
                                                      <w:marBottom w:val="0"/>
                                                      <w:divBdr>
                                                        <w:top w:val="none" w:sz="0" w:space="0" w:color="auto"/>
                                                        <w:left w:val="none" w:sz="0" w:space="0" w:color="auto"/>
                                                        <w:bottom w:val="none" w:sz="0" w:space="0" w:color="auto"/>
                                                        <w:right w:val="none" w:sz="0" w:space="0" w:color="auto"/>
                                                      </w:divBdr>
                                                      <w:divsChild>
                                                        <w:div w:id="2033260219">
                                                          <w:marLeft w:val="0"/>
                                                          <w:marRight w:val="0"/>
                                                          <w:marTop w:val="0"/>
                                                          <w:marBottom w:val="0"/>
                                                          <w:divBdr>
                                                            <w:top w:val="none" w:sz="0" w:space="0" w:color="auto"/>
                                                            <w:left w:val="none" w:sz="0" w:space="0" w:color="auto"/>
                                                            <w:bottom w:val="none" w:sz="0" w:space="0" w:color="auto"/>
                                                            <w:right w:val="none" w:sz="0" w:space="0" w:color="auto"/>
                                                          </w:divBdr>
                                                          <w:divsChild>
                                                            <w:div w:id="1180123631">
                                                              <w:marLeft w:val="0"/>
                                                              <w:marRight w:val="0"/>
                                                              <w:marTop w:val="0"/>
                                                              <w:marBottom w:val="0"/>
                                                              <w:divBdr>
                                                                <w:top w:val="none" w:sz="0" w:space="0" w:color="auto"/>
                                                                <w:left w:val="none" w:sz="0" w:space="0" w:color="auto"/>
                                                                <w:bottom w:val="none" w:sz="0" w:space="0" w:color="auto"/>
                                                                <w:right w:val="none" w:sz="0" w:space="0" w:color="auto"/>
                                                              </w:divBdr>
                                                              <w:divsChild>
                                                                <w:div w:id="1796213542">
                                                                  <w:marLeft w:val="0"/>
                                                                  <w:marRight w:val="0"/>
                                                                  <w:marTop w:val="0"/>
                                                                  <w:marBottom w:val="0"/>
                                                                  <w:divBdr>
                                                                    <w:top w:val="none" w:sz="0" w:space="0" w:color="auto"/>
                                                                    <w:left w:val="none" w:sz="0" w:space="0" w:color="auto"/>
                                                                    <w:bottom w:val="none" w:sz="0" w:space="0" w:color="auto"/>
                                                                    <w:right w:val="none" w:sz="0" w:space="0" w:color="auto"/>
                                                                  </w:divBdr>
                                                                  <w:divsChild>
                                                                    <w:div w:id="749425796">
                                                                      <w:marLeft w:val="0"/>
                                                                      <w:marRight w:val="0"/>
                                                                      <w:marTop w:val="0"/>
                                                                      <w:marBottom w:val="0"/>
                                                                      <w:divBdr>
                                                                        <w:top w:val="none" w:sz="0" w:space="0" w:color="auto"/>
                                                                        <w:left w:val="none" w:sz="0" w:space="0" w:color="auto"/>
                                                                        <w:bottom w:val="none" w:sz="0" w:space="0" w:color="auto"/>
                                                                        <w:right w:val="none" w:sz="0" w:space="0" w:color="auto"/>
                                                                      </w:divBdr>
                                                                      <w:divsChild>
                                                                        <w:div w:id="1968659687">
                                                                          <w:marLeft w:val="-225"/>
                                                                          <w:marRight w:val="-225"/>
                                                                          <w:marTop w:val="0"/>
                                                                          <w:marBottom w:val="0"/>
                                                                          <w:divBdr>
                                                                            <w:top w:val="none" w:sz="0" w:space="0" w:color="auto"/>
                                                                            <w:left w:val="none" w:sz="0" w:space="0" w:color="auto"/>
                                                                            <w:bottom w:val="none" w:sz="0" w:space="0" w:color="auto"/>
                                                                            <w:right w:val="none" w:sz="0" w:space="0" w:color="auto"/>
                                                                          </w:divBdr>
                                                                          <w:divsChild>
                                                                            <w:div w:id="809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01516">
      <w:bodyDiv w:val="1"/>
      <w:marLeft w:val="0"/>
      <w:marRight w:val="0"/>
      <w:marTop w:val="0"/>
      <w:marBottom w:val="0"/>
      <w:divBdr>
        <w:top w:val="none" w:sz="0" w:space="0" w:color="auto"/>
        <w:left w:val="none" w:sz="0" w:space="0" w:color="auto"/>
        <w:bottom w:val="none" w:sz="0" w:space="0" w:color="auto"/>
        <w:right w:val="none" w:sz="0" w:space="0" w:color="auto"/>
      </w:divBdr>
      <w:divsChild>
        <w:div w:id="968510435">
          <w:marLeft w:val="0"/>
          <w:marRight w:val="0"/>
          <w:marTop w:val="0"/>
          <w:marBottom w:val="0"/>
          <w:divBdr>
            <w:top w:val="none" w:sz="0" w:space="0" w:color="auto"/>
            <w:left w:val="none" w:sz="0" w:space="0" w:color="auto"/>
            <w:bottom w:val="none" w:sz="0" w:space="0" w:color="auto"/>
            <w:right w:val="none" w:sz="0" w:space="0" w:color="auto"/>
          </w:divBdr>
          <w:divsChild>
            <w:div w:id="1366296818">
              <w:marLeft w:val="0"/>
              <w:marRight w:val="0"/>
              <w:marTop w:val="315"/>
              <w:marBottom w:val="0"/>
              <w:divBdr>
                <w:top w:val="none" w:sz="0" w:space="0" w:color="auto"/>
                <w:left w:val="none" w:sz="0" w:space="0" w:color="auto"/>
                <w:bottom w:val="none" w:sz="0" w:space="0" w:color="auto"/>
                <w:right w:val="none" w:sz="0" w:space="0" w:color="auto"/>
              </w:divBdr>
              <w:divsChild>
                <w:div w:id="871111280">
                  <w:marLeft w:val="0"/>
                  <w:marRight w:val="0"/>
                  <w:marTop w:val="0"/>
                  <w:marBottom w:val="0"/>
                  <w:divBdr>
                    <w:top w:val="none" w:sz="0" w:space="0" w:color="auto"/>
                    <w:left w:val="none" w:sz="0" w:space="0" w:color="auto"/>
                    <w:bottom w:val="none" w:sz="0" w:space="0" w:color="auto"/>
                    <w:right w:val="none" w:sz="0" w:space="0" w:color="auto"/>
                  </w:divBdr>
                  <w:divsChild>
                    <w:div w:id="419369740">
                      <w:marLeft w:val="3180"/>
                      <w:marRight w:val="0"/>
                      <w:marTop w:val="0"/>
                      <w:marBottom w:val="0"/>
                      <w:divBdr>
                        <w:top w:val="none" w:sz="0" w:space="0" w:color="auto"/>
                        <w:left w:val="none" w:sz="0" w:space="0" w:color="auto"/>
                        <w:bottom w:val="none" w:sz="0" w:space="0" w:color="auto"/>
                        <w:right w:val="none" w:sz="0" w:space="0" w:color="auto"/>
                      </w:divBdr>
                      <w:divsChild>
                        <w:div w:id="416369626">
                          <w:marLeft w:val="0"/>
                          <w:marRight w:val="0"/>
                          <w:marTop w:val="240"/>
                          <w:marBottom w:val="240"/>
                          <w:divBdr>
                            <w:top w:val="none" w:sz="0" w:space="0" w:color="auto"/>
                            <w:left w:val="none" w:sz="0" w:space="0" w:color="auto"/>
                            <w:bottom w:val="none" w:sz="0" w:space="0" w:color="auto"/>
                            <w:right w:val="none" w:sz="0" w:space="0" w:color="auto"/>
                          </w:divBdr>
                          <w:divsChild>
                            <w:div w:id="20945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3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3215">
          <w:marLeft w:val="0"/>
          <w:marRight w:val="0"/>
          <w:marTop w:val="0"/>
          <w:marBottom w:val="0"/>
          <w:divBdr>
            <w:top w:val="none" w:sz="0" w:space="0" w:color="auto"/>
            <w:left w:val="none" w:sz="0" w:space="0" w:color="auto"/>
            <w:bottom w:val="none" w:sz="0" w:space="0" w:color="auto"/>
            <w:right w:val="none" w:sz="0" w:space="0" w:color="auto"/>
          </w:divBdr>
          <w:divsChild>
            <w:div w:id="231277682">
              <w:marLeft w:val="0"/>
              <w:marRight w:val="0"/>
              <w:marTop w:val="0"/>
              <w:marBottom w:val="0"/>
              <w:divBdr>
                <w:top w:val="none" w:sz="0" w:space="0" w:color="auto"/>
                <w:left w:val="none" w:sz="0" w:space="0" w:color="auto"/>
                <w:bottom w:val="none" w:sz="0" w:space="0" w:color="auto"/>
                <w:right w:val="none" w:sz="0" w:space="0" w:color="auto"/>
              </w:divBdr>
              <w:divsChild>
                <w:div w:id="801769212">
                  <w:marLeft w:val="0"/>
                  <w:marRight w:val="0"/>
                  <w:marTop w:val="0"/>
                  <w:marBottom w:val="0"/>
                  <w:divBdr>
                    <w:top w:val="none" w:sz="0" w:space="0" w:color="auto"/>
                    <w:left w:val="none" w:sz="0" w:space="0" w:color="auto"/>
                    <w:bottom w:val="none" w:sz="0" w:space="0" w:color="auto"/>
                    <w:right w:val="none" w:sz="0" w:space="0" w:color="auto"/>
                  </w:divBdr>
                  <w:divsChild>
                    <w:div w:id="17734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1008">
      <w:bodyDiv w:val="1"/>
      <w:marLeft w:val="0"/>
      <w:marRight w:val="0"/>
      <w:marTop w:val="0"/>
      <w:marBottom w:val="0"/>
      <w:divBdr>
        <w:top w:val="none" w:sz="0" w:space="0" w:color="auto"/>
        <w:left w:val="none" w:sz="0" w:space="0" w:color="auto"/>
        <w:bottom w:val="none" w:sz="0" w:space="0" w:color="auto"/>
        <w:right w:val="none" w:sz="0" w:space="0" w:color="auto"/>
      </w:divBdr>
    </w:div>
    <w:div w:id="1418788895">
      <w:bodyDiv w:val="1"/>
      <w:marLeft w:val="0"/>
      <w:marRight w:val="0"/>
      <w:marTop w:val="0"/>
      <w:marBottom w:val="0"/>
      <w:divBdr>
        <w:top w:val="none" w:sz="0" w:space="0" w:color="auto"/>
        <w:left w:val="none" w:sz="0" w:space="0" w:color="auto"/>
        <w:bottom w:val="none" w:sz="0" w:space="0" w:color="auto"/>
        <w:right w:val="none" w:sz="0" w:space="0" w:color="auto"/>
      </w:divBdr>
    </w:div>
    <w:div w:id="1418818768">
      <w:bodyDiv w:val="1"/>
      <w:marLeft w:val="0"/>
      <w:marRight w:val="0"/>
      <w:marTop w:val="0"/>
      <w:marBottom w:val="0"/>
      <w:divBdr>
        <w:top w:val="none" w:sz="0" w:space="0" w:color="auto"/>
        <w:left w:val="none" w:sz="0" w:space="0" w:color="auto"/>
        <w:bottom w:val="none" w:sz="0" w:space="0" w:color="auto"/>
        <w:right w:val="none" w:sz="0" w:space="0" w:color="auto"/>
      </w:divBdr>
      <w:divsChild>
        <w:div w:id="1999533880">
          <w:marLeft w:val="0"/>
          <w:marRight w:val="0"/>
          <w:marTop w:val="0"/>
          <w:marBottom w:val="0"/>
          <w:divBdr>
            <w:top w:val="none" w:sz="0" w:space="0" w:color="auto"/>
            <w:left w:val="none" w:sz="0" w:space="0" w:color="auto"/>
            <w:bottom w:val="none" w:sz="0" w:space="0" w:color="auto"/>
            <w:right w:val="none" w:sz="0" w:space="0" w:color="auto"/>
          </w:divBdr>
          <w:divsChild>
            <w:div w:id="18398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3341">
      <w:bodyDiv w:val="1"/>
      <w:marLeft w:val="0"/>
      <w:marRight w:val="0"/>
      <w:marTop w:val="0"/>
      <w:marBottom w:val="0"/>
      <w:divBdr>
        <w:top w:val="none" w:sz="0" w:space="0" w:color="auto"/>
        <w:left w:val="none" w:sz="0" w:space="0" w:color="auto"/>
        <w:bottom w:val="none" w:sz="0" w:space="0" w:color="auto"/>
        <w:right w:val="none" w:sz="0" w:space="0" w:color="auto"/>
      </w:divBdr>
    </w:div>
    <w:div w:id="1419209537">
      <w:bodyDiv w:val="1"/>
      <w:marLeft w:val="0"/>
      <w:marRight w:val="0"/>
      <w:marTop w:val="0"/>
      <w:marBottom w:val="0"/>
      <w:divBdr>
        <w:top w:val="none" w:sz="0" w:space="0" w:color="auto"/>
        <w:left w:val="none" w:sz="0" w:space="0" w:color="auto"/>
        <w:bottom w:val="none" w:sz="0" w:space="0" w:color="auto"/>
        <w:right w:val="none" w:sz="0" w:space="0" w:color="auto"/>
      </w:divBdr>
    </w:div>
    <w:div w:id="1420566992">
      <w:bodyDiv w:val="1"/>
      <w:marLeft w:val="0"/>
      <w:marRight w:val="0"/>
      <w:marTop w:val="0"/>
      <w:marBottom w:val="0"/>
      <w:divBdr>
        <w:top w:val="none" w:sz="0" w:space="0" w:color="auto"/>
        <w:left w:val="none" w:sz="0" w:space="0" w:color="auto"/>
        <w:bottom w:val="none" w:sz="0" w:space="0" w:color="auto"/>
        <w:right w:val="none" w:sz="0" w:space="0" w:color="auto"/>
      </w:divBdr>
    </w:div>
    <w:div w:id="1420905463">
      <w:bodyDiv w:val="1"/>
      <w:marLeft w:val="0"/>
      <w:marRight w:val="0"/>
      <w:marTop w:val="0"/>
      <w:marBottom w:val="0"/>
      <w:divBdr>
        <w:top w:val="none" w:sz="0" w:space="0" w:color="auto"/>
        <w:left w:val="none" w:sz="0" w:space="0" w:color="auto"/>
        <w:bottom w:val="none" w:sz="0" w:space="0" w:color="auto"/>
        <w:right w:val="none" w:sz="0" w:space="0" w:color="auto"/>
      </w:divBdr>
    </w:div>
    <w:div w:id="1421176742">
      <w:bodyDiv w:val="1"/>
      <w:marLeft w:val="0"/>
      <w:marRight w:val="0"/>
      <w:marTop w:val="0"/>
      <w:marBottom w:val="0"/>
      <w:divBdr>
        <w:top w:val="none" w:sz="0" w:space="0" w:color="auto"/>
        <w:left w:val="none" w:sz="0" w:space="0" w:color="auto"/>
        <w:bottom w:val="none" w:sz="0" w:space="0" w:color="auto"/>
        <w:right w:val="none" w:sz="0" w:space="0" w:color="auto"/>
      </w:divBdr>
      <w:divsChild>
        <w:div w:id="874347130">
          <w:marLeft w:val="0"/>
          <w:marRight w:val="0"/>
          <w:marTop w:val="0"/>
          <w:marBottom w:val="0"/>
          <w:divBdr>
            <w:top w:val="none" w:sz="0" w:space="0" w:color="auto"/>
            <w:left w:val="none" w:sz="0" w:space="0" w:color="auto"/>
            <w:bottom w:val="none" w:sz="0" w:space="0" w:color="auto"/>
            <w:right w:val="none" w:sz="0" w:space="0" w:color="auto"/>
          </w:divBdr>
        </w:div>
      </w:divsChild>
    </w:div>
    <w:div w:id="1421215514">
      <w:bodyDiv w:val="1"/>
      <w:marLeft w:val="0"/>
      <w:marRight w:val="0"/>
      <w:marTop w:val="0"/>
      <w:marBottom w:val="0"/>
      <w:divBdr>
        <w:top w:val="none" w:sz="0" w:space="0" w:color="auto"/>
        <w:left w:val="none" w:sz="0" w:space="0" w:color="auto"/>
        <w:bottom w:val="none" w:sz="0" w:space="0" w:color="auto"/>
        <w:right w:val="none" w:sz="0" w:space="0" w:color="auto"/>
      </w:divBdr>
    </w:div>
    <w:div w:id="1422289874">
      <w:bodyDiv w:val="1"/>
      <w:marLeft w:val="0"/>
      <w:marRight w:val="0"/>
      <w:marTop w:val="0"/>
      <w:marBottom w:val="0"/>
      <w:divBdr>
        <w:top w:val="none" w:sz="0" w:space="0" w:color="auto"/>
        <w:left w:val="none" w:sz="0" w:space="0" w:color="auto"/>
        <w:bottom w:val="none" w:sz="0" w:space="0" w:color="auto"/>
        <w:right w:val="none" w:sz="0" w:space="0" w:color="auto"/>
      </w:divBdr>
      <w:divsChild>
        <w:div w:id="49771253">
          <w:marLeft w:val="0"/>
          <w:marRight w:val="0"/>
          <w:marTop w:val="0"/>
          <w:marBottom w:val="0"/>
          <w:divBdr>
            <w:top w:val="none" w:sz="0" w:space="0" w:color="auto"/>
            <w:left w:val="none" w:sz="0" w:space="0" w:color="auto"/>
            <w:bottom w:val="none" w:sz="0" w:space="0" w:color="auto"/>
            <w:right w:val="none" w:sz="0" w:space="0" w:color="auto"/>
          </w:divBdr>
          <w:divsChild>
            <w:div w:id="1078401636">
              <w:marLeft w:val="0"/>
              <w:marRight w:val="0"/>
              <w:marTop w:val="0"/>
              <w:marBottom w:val="0"/>
              <w:divBdr>
                <w:top w:val="none" w:sz="0" w:space="0" w:color="auto"/>
                <w:left w:val="none" w:sz="0" w:space="0" w:color="auto"/>
                <w:bottom w:val="none" w:sz="0" w:space="0" w:color="auto"/>
                <w:right w:val="none" w:sz="0" w:space="0" w:color="auto"/>
              </w:divBdr>
              <w:divsChild>
                <w:div w:id="1410889164">
                  <w:marLeft w:val="0"/>
                  <w:marRight w:val="0"/>
                  <w:marTop w:val="0"/>
                  <w:marBottom w:val="0"/>
                  <w:divBdr>
                    <w:top w:val="none" w:sz="0" w:space="0" w:color="auto"/>
                    <w:left w:val="none" w:sz="0" w:space="0" w:color="auto"/>
                    <w:bottom w:val="none" w:sz="0" w:space="0" w:color="auto"/>
                    <w:right w:val="none" w:sz="0" w:space="0" w:color="auto"/>
                  </w:divBdr>
                  <w:divsChild>
                    <w:div w:id="1380517891">
                      <w:marLeft w:val="0"/>
                      <w:marRight w:val="0"/>
                      <w:marTop w:val="0"/>
                      <w:marBottom w:val="0"/>
                      <w:divBdr>
                        <w:top w:val="none" w:sz="0" w:space="0" w:color="auto"/>
                        <w:left w:val="none" w:sz="0" w:space="0" w:color="auto"/>
                        <w:bottom w:val="none" w:sz="0" w:space="0" w:color="auto"/>
                        <w:right w:val="none" w:sz="0" w:space="0" w:color="auto"/>
                      </w:divBdr>
                      <w:divsChild>
                        <w:div w:id="534390468">
                          <w:marLeft w:val="0"/>
                          <w:marRight w:val="0"/>
                          <w:marTop w:val="0"/>
                          <w:marBottom w:val="0"/>
                          <w:divBdr>
                            <w:top w:val="none" w:sz="0" w:space="0" w:color="auto"/>
                            <w:left w:val="none" w:sz="0" w:space="0" w:color="auto"/>
                            <w:bottom w:val="none" w:sz="0" w:space="0" w:color="auto"/>
                            <w:right w:val="none" w:sz="0" w:space="0" w:color="auto"/>
                          </w:divBdr>
                          <w:divsChild>
                            <w:div w:id="814446204">
                              <w:marLeft w:val="0"/>
                              <w:marRight w:val="0"/>
                              <w:marTop w:val="0"/>
                              <w:marBottom w:val="0"/>
                              <w:divBdr>
                                <w:top w:val="none" w:sz="0" w:space="0" w:color="auto"/>
                                <w:left w:val="none" w:sz="0" w:space="0" w:color="auto"/>
                                <w:bottom w:val="none" w:sz="0" w:space="0" w:color="auto"/>
                                <w:right w:val="none" w:sz="0" w:space="0" w:color="auto"/>
                              </w:divBdr>
                              <w:divsChild>
                                <w:div w:id="954217527">
                                  <w:marLeft w:val="0"/>
                                  <w:marRight w:val="0"/>
                                  <w:marTop w:val="0"/>
                                  <w:marBottom w:val="0"/>
                                  <w:divBdr>
                                    <w:top w:val="none" w:sz="0" w:space="0" w:color="auto"/>
                                    <w:left w:val="none" w:sz="0" w:space="0" w:color="auto"/>
                                    <w:bottom w:val="none" w:sz="0" w:space="0" w:color="auto"/>
                                    <w:right w:val="none" w:sz="0" w:space="0" w:color="auto"/>
                                  </w:divBdr>
                                  <w:divsChild>
                                    <w:div w:id="978732075">
                                      <w:marLeft w:val="0"/>
                                      <w:marRight w:val="0"/>
                                      <w:marTop w:val="0"/>
                                      <w:marBottom w:val="0"/>
                                      <w:divBdr>
                                        <w:top w:val="none" w:sz="0" w:space="0" w:color="auto"/>
                                        <w:left w:val="none" w:sz="0" w:space="0" w:color="auto"/>
                                        <w:bottom w:val="none" w:sz="0" w:space="0" w:color="auto"/>
                                        <w:right w:val="none" w:sz="0" w:space="0" w:color="auto"/>
                                      </w:divBdr>
                                      <w:divsChild>
                                        <w:div w:id="149714553">
                                          <w:marLeft w:val="-150"/>
                                          <w:marRight w:val="-150"/>
                                          <w:marTop w:val="0"/>
                                          <w:marBottom w:val="0"/>
                                          <w:divBdr>
                                            <w:top w:val="none" w:sz="0" w:space="0" w:color="auto"/>
                                            <w:left w:val="none" w:sz="0" w:space="0" w:color="auto"/>
                                            <w:bottom w:val="none" w:sz="0" w:space="0" w:color="auto"/>
                                            <w:right w:val="none" w:sz="0" w:space="0" w:color="auto"/>
                                          </w:divBdr>
                                          <w:divsChild>
                                            <w:div w:id="1286350584">
                                              <w:marLeft w:val="0"/>
                                              <w:marRight w:val="0"/>
                                              <w:marTop w:val="0"/>
                                              <w:marBottom w:val="0"/>
                                              <w:divBdr>
                                                <w:top w:val="none" w:sz="0" w:space="0" w:color="auto"/>
                                                <w:left w:val="none" w:sz="0" w:space="0" w:color="auto"/>
                                                <w:bottom w:val="none" w:sz="0" w:space="0" w:color="auto"/>
                                                <w:right w:val="none" w:sz="0" w:space="0" w:color="auto"/>
                                              </w:divBdr>
                                              <w:divsChild>
                                                <w:div w:id="1773087832">
                                                  <w:marLeft w:val="0"/>
                                                  <w:marRight w:val="0"/>
                                                  <w:marTop w:val="0"/>
                                                  <w:marBottom w:val="0"/>
                                                  <w:divBdr>
                                                    <w:top w:val="none" w:sz="0" w:space="0" w:color="auto"/>
                                                    <w:left w:val="none" w:sz="0" w:space="0" w:color="auto"/>
                                                    <w:bottom w:val="none" w:sz="0" w:space="0" w:color="auto"/>
                                                    <w:right w:val="none" w:sz="0" w:space="0" w:color="auto"/>
                                                  </w:divBdr>
                                                  <w:divsChild>
                                                    <w:div w:id="1127547106">
                                                      <w:marLeft w:val="0"/>
                                                      <w:marRight w:val="0"/>
                                                      <w:marTop w:val="0"/>
                                                      <w:marBottom w:val="0"/>
                                                      <w:divBdr>
                                                        <w:top w:val="none" w:sz="0" w:space="0" w:color="auto"/>
                                                        <w:left w:val="none" w:sz="0" w:space="0" w:color="auto"/>
                                                        <w:bottom w:val="none" w:sz="0" w:space="0" w:color="auto"/>
                                                        <w:right w:val="none" w:sz="0" w:space="0" w:color="auto"/>
                                                      </w:divBdr>
                                                      <w:divsChild>
                                                        <w:div w:id="298070041">
                                                          <w:marLeft w:val="0"/>
                                                          <w:marRight w:val="0"/>
                                                          <w:marTop w:val="0"/>
                                                          <w:marBottom w:val="0"/>
                                                          <w:divBdr>
                                                            <w:top w:val="none" w:sz="0" w:space="0" w:color="auto"/>
                                                            <w:left w:val="none" w:sz="0" w:space="0" w:color="auto"/>
                                                            <w:bottom w:val="none" w:sz="0" w:space="0" w:color="auto"/>
                                                            <w:right w:val="none" w:sz="0" w:space="0" w:color="auto"/>
                                                          </w:divBdr>
                                                          <w:divsChild>
                                                            <w:div w:id="1127427266">
                                                              <w:marLeft w:val="0"/>
                                                              <w:marRight w:val="0"/>
                                                              <w:marTop w:val="0"/>
                                                              <w:marBottom w:val="0"/>
                                                              <w:divBdr>
                                                                <w:top w:val="none" w:sz="0" w:space="0" w:color="auto"/>
                                                                <w:left w:val="none" w:sz="0" w:space="0" w:color="auto"/>
                                                                <w:bottom w:val="none" w:sz="0" w:space="0" w:color="auto"/>
                                                                <w:right w:val="none" w:sz="0" w:space="0" w:color="auto"/>
                                                              </w:divBdr>
                                                              <w:divsChild>
                                                                <w:div w:id="1620182942">
                                                                  <w:marLeft w:val="0"/>
                                                                  <w:marRight w:val="0"/>
                                                                  <w:marTop w:val="0"/>
                                                                  <w:marBottom w:val="0"/>
                                                                  <w:divBdr>
                                                                    <w:top w:val="none" w:sz="0" w:space="0" w:color="auto"/>
                                                                    <w:left w:val="none" w:sz="0" w:space="0" w:color="auto"/>
                                                                    <w:bottom w:val="none" w:sz="0" w:space="0" w:color="auto"/>
                                                                    <w:right w:val="none" w:sz="0" w:space="0" w:color="auto"/>
                                                                  </w:divBdr>
                                                                  <w:divsChild>
                                                                    <w:div w:id="168721529">
                                                                      <w:marLeft w:val="0"/>
                                                                      <w:marRight w:val="0"/>
                                                                      <w:marTop w:val="0"/>
                                                                      <w:marBottom w:val="0"/>
                                                                      <w:divBdr>
                                                                        <w:top w:val="none" w:sz="0" w:space="0" w:color="auto"/>
                                                                        <w:left w:val="none" w:sz="0" w:space="0" w:color="auto"/>
                                                                        <w:bottom w:val="none" w:sz="0" w:space="0" w:color="auto"/>
                                                                        <w:right w:val="none" w:sz="0" w:space="0" w:color="auto"/>
                                                                      </w:divBdr>
                                                                      <w:divsChild>
                                                                        <w:div w:id="1353804744">
                                                                          <w:marLeft w:val="-225"/>
                                                                          <w:marRight w:val="-225"/>
                                                                          <w:marTop w:val="0"/>
                                                                          <w:marBottom w:val="0"/>
                                                                          <w:divBdr>
                                                                            <w:top w:val="none" w:sz="0" w:space="0" w:color="auto"/>
                                                                            <w:left w:val="none" w:sz="0" w:space="0" w:color="auto"/>
                                                                            <w:bottom w:val="none" w:sz="0" w:space="0" w:color="auto"/>
                                                                            <w:right w:val="none" w:sz="0" w:space="0" w:color="auto"/>
                                                                          </w:divBdr>
                                                                          <w:divsChild>
                                                                            <w:div w:id="18920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212435">
      <w:bodyDiv w:val="1"/>
      <w:marLeft w:val="0"/>
      <w:marRight w:val="0"/>
      <w:marTop w:val="0"/>
      <w:marBottom w:val="0"/>
      <w:divBdr>
        <w:top w:val="none" w:sz="0" w:space="0" w:color="auto"/>
        <w:left w:val="none" w:sz="0" w:space="0" w:color="auto"/>
        <w:bottom w:val="none" w:sz="0" w:space="0" w:color="auto"/>
        <w:right w:val="none" w:sz="0" w:space="0" w:color="auto"/>
      </w:divBdr>
    </w:div>
    <w:div w:id="1424493301">
      <w:bodyDiv w:val="1"/>
      <w:marLeft w:val="0"/>
      <w:marRight w:val="0"/>
      <w:marTop w:val="0"/>
      <w:marBottom w:val="0"/>
      <w:divBdr>
        <w:top w:val="none" w:sz="0" w:space="0" w:color="auto"/>
        <w:left w:val="none" w:sz="0" w:space="0" w:color="auto"/>
        <w:bottom w:val="none" w:sz="0" w:space="0" w:color="auto"/>
        <w:right w:val="none" w:sz="0" w:space="0" w:color="auto"/>
      </w:divBdr>
      <w:divsChild>
        <w:div w:id="42559551">
          <w:marLeft w:val="0"/>
          <w:marRight w:val="0"/>
          <w:marTop w:val="0"/>
          <w:marBottom w:val="0"/>
          <w:divBdr>
            <w:top w:val="none" w:sz="0" w:space="0" w:color="auto"/>
            <w:left w:val="none" w:sz="0" w:space="0" w:color="auto"/>
            <w:bottom w:val="none" w:sz="0" w:space="0" w:color="auto"/>
            <w:right w:val="none" w:sz="0" w:space="0" w:color="auto"/>
          </w:divBdr>
          <w:divsChild>
            <w:div w:id="866677911">
              <w:marLeft w:val="0"/>
              <w:marRight w:val="0"/>
              <w:marTop w:val="0"/>
              <w:marBottom w:val="0"/>
              <w:divBdr>
                <w:top w:val="none" w:sz="0" w:space="0" w:color="auto"/>
                <w:left w:val="none" w:sz="0" w:space="0" w:color="auto"/>
                <w:bottom w:val="none" w:sz="0" w:space="0" w:color="auto"/>
                <w:right w:val="none" w:sz="0" w:space="0" w:color="auto"/>
              </w:divBdr>
              <w:divsChild>
                <w:div w:id="1999073913">
                  <w:marLeft w:val="0"/>
                  <w:marRight w:val="0"/>
                  <w:marTop w:val="0"/>
                  <w:marBottom w:val="0"/>
                  <w:divBdr>
                    <w:top w:val="none" w:sz="0" w:space="0" w:color="auto"/>
                    <w:left w:val="none" w:sz="0" w:space="0" w:color="auto"/>
                    <w:bottom w:val="none" w:sz="0" w:space="0" w:color="auto"/>
                    <w:right w:val="none" w:sz="0" w:space="0" w:color="auto"/>
                  </w:divBdr>
                  <w:divsChild>
                    <w:div w:id="1275558340">
                      <w:marLeft w:val="0"/>
                      <w:marRight w:val="0"/>
                      <w:marTop w:val="0"/>
                      <w:marBottom w:val="0"/>
                      <w:divBdr>
                        <w:top w:val="none" w:sz="0" w:space="0" w:color="auto"/>
                        <w:left w:val="none" w:sz="0" w:space="0" w:color="auto"/>
                        <w:bottom w:val="none" w:sz="0" w:space="0" w:color="auto"/>
                        <w:right w:val="none" w:sz="0" w:space="0" w:color="auto"/>
                      </w:divBdr>
                      <w:divsChild>
                        <w:div w:id="686566498">
                          <w:marLeft w:val="0"/>
                          <w:marRight w:val="0"/>
                          <w:marTop w:val="0"/>
                          <w:marBottom w:val="0"/>
                          <w:divBdr>
                            <w:top w:val="none" w:sz="0" w:space="0" w:color="auto"/>
                            <w:left w:val="none" w:sz="0" w:space="0" w:color="auto"/>
                            <w:bottom w:val="none" w:sz="0" w:space="0" w:color="auto"/>
                            <w:right w:val="none" w:sz="0" w:space="0" w:color="auto"/>
                          </w:divBdr>
                          <w:divsChild>
                            <w:div w:id="1441410309">
                              <w:marLeft w:val="0"/>
                              <w:marRight w:val="0"/>
                              <w:marTop w:val="0"/>
                              <w:marBottom w:val="0"/>
                              <w:divBdr>
                                <w:top w:val="none" w:sz="0" w:space="0" w:color="auto"/>
                                <w:left w:val="none" w:sz="0" w:space="0" w:color="auto"/>
                                <w:bottom w:val="none" w:sz="0" w:space="0" w:color="auto"/>
                                <w:right w:val="none" w:sz="0" w:space="0" w:color="auto"/>
                              </w:divBdr>
                              <w:divsChild>
                                <w:div w:id="1598756130">
                                  <w:marLeft w:val="0"/>
                                  <w:marRight w:val="0"/>
                                  <w:marTop w:val="0"/>
                                  <w:marBottom w:val="0"/>
                                  <w:divBdr>
                                    <w:top w:val="none" w:sz="0" w:space="0" w:color="auto"/>
                                    <w:left w:val="none" w:sz="0" w:space="0" w:color="auto"/>
                                    <w:bottom w:val="none" w:sz="0" w:space="0" w:color="auto"/>
                                    <w:right w:val="none" w:sz="0" w:space="0" w:color="auto"/>
                                  </w:divBdr>
                                  <w:divsChild>
                                    <w:div w:id="1030842167">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150"/>
                                          <w:marRight w:val="-150"/>
                                          <w:marTop w:val="0"/>
                                          <w:marBottom w:val="0"/>
                                          <w:divBdr>
                                            <w:top w:val="none" w:sz="0" w:space="0" w:color="auto"/>
                                            <w:left w:val="none" w:sz="0" w:space="0" w:color="auto"/>
                                            <w:bottom w:val="none" w:sz="0" w:space="0" w:color="auto"/>
                                            <w:right w:val="none" w:sz="0" w:space="0" w:color="auto"/>
                                          </w:divBdr>
                                          <w:divsChild>
                                            <w:div w:id="2122141524">
                                              <w:marLeft w:val="0"/>
                                              <w:marRight w:val="0"/>
                                              <w:marTop w:val="0"/>
                                              <w:marBottom w:val="0"/>
                                              <w:divBdr>
                                                <w:top w:val="none" w:sz="0" w:space="0" w:color="auto"/>
                                                <w:left w:val="none" w:sz="0" w:space="0" w:color="auto"/>
                                                <w:bottom w:val="none" w:sz="0" w:space="0" w:color="auto"/>
                                                <w:right w:val="none" w:sz="0" w:space="0" w:color="auto"/>
                                              </w:divBdr>
                                              <w:divsChild>
                                                <w:div w:id="2105414350">
                                                  <w:marLeft w:val="0"/>
                                                  <w:marRight w:val="0"/>
                                                  <w:marTop w:val="0"/>
                                                  <w:marBottom w:val="0"/>
                                                  <w:divBdr>
                                                    <w:top w:val="none" w:sz="0" w:space="0" w:color="auto"/>
                                                    <w:left w:val="none" w:sz="0" w:space="0" w:color="auto"/>
                                                    <w:bottom w:val="none" w:sz="0" w:space="0" w:color="auto"/>
                                                    <w:right w:val="none" w:sz="0" w:space="0" w:color="auto"/>
                                                  </w:divBdr>
                                                  <w:divsChild>
                                                    <w:div w:id="733741116">
                                                      <w:marLeft w:val="0"/>
                                                      <w:marRight w:val="0"/>
                                                      <w:marTop w:val="0"/>
                                                      <w:marBottom w:val="0"/>
                                                      <w:divBdr>
                                                        <w:top w:val="none" w:sz="0" w:space="0" w:color="auto"/>
                                                        <w:left w:val="none" w:sz="0" w:space="0" w:color="auto"/>
                                                        <w:bottom w:val="none" w:sz="0" w:space="0" w:color="auto"/>
                                                        <w:right w:val="none" w:sz="0" w:space="0" w:color="auto"/>
                                                      </w:divBdr>
                                                      <w:divsChild>
                                                        <w:div w:id="381058201">
                                                          <w:marLeft w:val="0"/>
                                                          <w:marRight w:val="0"/>
                                                          <w:marTop w:val="0"/>
                                                          <w:marBottom w:val="0"/>
                                                          <w:divBdr>
                                                            <w:top w:val="none" w:sz="0" w:space="0" w:color="auto"/>
                                                            <w:left w:val="none" w:sz="0" w:space="0" w:color="auto"/>
                                                            <w:bottom w:val="none" w:sz="0" w:space="0" w:color="auto"/>
                                                            <w:right w:val="none" w:sz="0" w:space="0" w:color="auto"/>
                                                          </w:divBdr>
                                                          <w:divsChild>
                                                            <w:div w:id="1429430212">
                                                              <w:marLeft w:val="0"/>
                                                              <w:marRight w:val="0"/>
                                                              <w:marTop w:val="0"/>
                                                              <w:marBottom w:val="0"/>
                                                              <w:divBdr>
                                                                <w:top w:val="none" w:sz="0" w:space="0" w:color="auto"/>
                                                                <w:left w:val="none" w:sz="0" w:space="0" w:color="auto"/>
                                                                <w:bottom w:val="none" w:sz="0" w:space="0" w:color="auto"/>
                                                                <w:right w:val="none" w:sz="0" w:space="0" w:color="auto"/>
                                                              </w:divBdr>
                                                              <w:divsChild>
                                                                <w:div w:id="1741831898">
                                                                  <w:marLeft w:val="0"/>
                                                                  <w:marRight w:val="0"/>
                                                                  <w:marTop w:val="0"/>
                                                                  <w:marBottom w:val="0"/>
                                                                  <w:divBdr>
                                                                    <w:top w:val="none" w:sz="0" w:space="0" w:color="auto"/>
                                                                    <w:left w:val="none" w:sz="0" w:space="0" w:color="auto"/>
                                                                    <w:bottom w:val="none" w:sz="0" w:space="0" w:color="auto"/>
                                                                    <w:right w:val="none" w:sz="0" w:space="0" w:color="auto"/>
                                                                  </w:divBdr>
                                                                  <w:divsChild>
                                                                    <w:div w:id="98836658">
                                                                      <w:marLeft w:val="0"/>
                                                                      <w:marRight w:val="0"/>
                                                                      <w:marTop w:val="0"/>
                                                                      <w:marBottom w:val="0"/>
                                                                      <w:divBdr>
                                                                        <w:top w:val="none" w:sz="0" w:space="0" w:color="auto"/>
                                                                        <w:left w:val="none" w:sz="0" w:space="0" w:color="auto"/>
                                                                        <w:bottom w:val="none" w:sz="0" w:space="0" w:color="auto"/>
                                                                        <w:right w:val="none" w:sz="0" w:space="0" w:color="auto"/>
                                                                      </w:divBdr>
                                                                      <w:divsChild>
                                                                        <w:div w:id="1759717352">
                                                                          <w:marLeft w:val="-225"/>
                                                                          <w:marRight w:val="-225"/>
                                                                          <w:marTop w:val="0"/>
                                                                          <w:marBottom w:val="0"/>
                                                                          <w:divBdr>
                                                                            <w:top w:val="none" w:sz="0" w:space="0" w:color="auto"/>
                                                                            <w:left w:val="none" w:sz="0" w:space="0" w:color="auto"/>
                                                                            <w:bottom w:val="none" w:sz="0" w:space="0" w:color="auto"/>
                                                                            <w:right w:val="none" w:sz="0" w:space="0" w:color="auto"/>
                                                                          </w:divBdr>
                                                                          <w:divsChild>
                                                                            <w:div w:id="52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67586">
      <w:bodyDiv w:val="1"/>
      <w:marLeft w:val="0"/>
      <w:marRight w:val="0"/>
      <w:marTop w:val="0"/>
      <w:marBottom w:val="0"/>
      <w:divBdr>
        <w:top w:val="none" w:sz="0" w:space="0" w:color="auto"/>
        <w:left w:val="none" w:sz="0" w:space="0" w:color="auto"/>
        <w:bottom w:val="none" w:sz="0" w:space="0" w:color="auto"/>
        <w:right w:val="none" w:sz="0" w:space="0" w:color="auto"/>
      </w:divBdr>
    </w:div>
    <w:div w:id="1425569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7079">
          <w:marLeft w:val="0"/>
          <w:marRight w:val="0"/>
          <w:marTop w:val="0"/>
          <w:marBottom w:val="0"/>
          <w:divBdr>
            <w:top w:val="none" w:sz="0" w:space="0" w:color="auto"/>
            <w:left w:val="none" w:sz="0" w:space="0" w:color="auto"/>
            <w:bottom w:val="none" w:sz="0" w:space="0" w:color="auto"/>
            <w:right w:val="none" w:sz="0" w:space="0" w:color="auto"/>
          </w:divBdr>
          <w:divsChild>
            <w:div w:id="233975404">
              <w:marLeft w:val="0"/>
              <w:marRight w:val="0"/>
              <w:marTop w:val="0"/>
              <w:marBottom w:val="0"/>
              <w:divBdr>
                <w:top w:val="none" w:sz="0" w:space="0" w:color="auto"/>
                <w:left w:val="none" w:sz="0" w:space="0" w:color="auto"/>
                <w:bottom w:val="none" w:sz="0" w:space="0" w:color="auto"/>
                <w:right w:val="none" w:sz="0" w:space="0" w:color="auto"/>
              </w:divBdr>
              <w:divsChild>
                <w:div w:id="1259487437">
                  <w:marLeft w:val="0"/>
                  <w:marRight w:val="0"/>
                  <w:marTop w:val="0"/>
                  <w:marBottom w:val="0"/>
                  <w:divBdr>
                    <w:top w:val="none" w:sz="0" w:space="0" w:color="auto"/>
                    <w:left w:val="none" w:sz="0" w:space="0" w:color="auto"/>
                    <w:bottom w:val="none" w:sz="0" w:space="0" w:color="auto"/>
                    <w:right w:val="none" w:sz="0" w:space="0" w:color="auto"/>
                  </w:divBdr>
                  <w:divsChild>
                    <w:div w:id="1439715185">
                      <w:marLeft w:val="0"/>
                      <w:marRight w:val="0"/>
                      <w:marTop w:val="0"/>
                      <w:marBottom w:val="107"/>
                      <w:divBdr>
                        <w:top w:val="single" w:sz="4" w:space="0" w:color="DFDFDF"/>
                        <w:left w:val="single" w:sz="4" w:space="0" w:color="DFDFDF"/>
                        <w:bottom w:val="single" w:sz="4" w:space="5" w:color="DFDFDF"/>
                        <w:right w:val="single" w:sz="4" w:space="0" w:color="DFDFDF"/>
                      </w:divBdr>
                      <w:divsChild>
                        <w:div w:id="20307136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425758854">
      <w:bodyDiv w:val="1"/>
      <w:marLeft w:val="0"/>
      <w:marRight w:val="0"/>
      <w:marTop w:val="0"/>
      <w:marBottom w:val="0"/>
      <w:divBdr>
        <w:top w:val="none" w:sz="0" w:space="0" w:color="auto"/>
        <w:left w:val="none" w:sz="0" w:space="0" w:color="auto"/>
        <w:bottom w:val="none" w:sz="0" w:space="0" w:color="auto"/>
        <w:right w:val="none" w:sz="0" w:space="0" w:color="auto"/>
      </w:divBdr>
    </w:div>
    <w:div w:id="1426027711">
      <w:bodyDiv w:val="1"/>
      <w:marLeft w:val="0"/>
      <w:marRight w:val="0"/>
      <w:marTop w:val="0"/>
      <w:marBottom w:val="0"/>
      <w:divBdr>
        <w:top w:val="none" w:sz="0" w:space="0" w:color="auto"/>
        <w:left w:val="none" w:sz="0" w:space="0" w:color="auto"/>
        <w:bottom w:val="none" w:sz="0" w:space="0" w:color="auto"/>
        <w:right w:val="none" w:sz="0" w:space="0" w:color="auto"/>
      </w:divBdr>
    </w:div>
    <w:div w:id="1426684935">
      <w:bodyDiv w:val="1"/>
      <w:marLeft w:val="0"/>
      <w:marRight w:val="0"/>
      <w:marTop w:val="0"/>
      <w:marBottom w:val="0"/>
      <w:divBdr>
        <w:top w:val="none" w:sz="0" w:space="0" w:color="auto"/>
        <w:left w:val="none" w:sz="0" w:space="0" w:color="auto"/>
        <w:bottom w:val="none" w:sz="0" w:space="0" w:color="auto"/>
        <w:right w:val="none" w:sz="0" w:space="0" w:color="auto"/>
      </w:divBdr>
    </w:div>
    <w:div w:id="1427073920">
      <w:bodyDiv w:val="1"/>
      <w:marLeft w:val="0"/>
      <w:marRight w:val="0"/>
      <w:marTop w:val="0"/>
      <w:marBottom w:val="0"/>
      <w:divBdr>
        <w:top w:val="none" w:sz="0" w:space="0" w:color="auto"/>
        <w:left w:val="none" w:sz="0" w:space="0" w:color="auto"/>
        <w:bottom w:val="none" w:sz="0" w:space="0" w:color="auto"/>
        <w:right w:val="none" w:sz="0" w:space="0" w:color="auto"/>
      </w:divBdr>
    </w:div>
    <w:div w:id="1427076550">
      <w:bodyDiv w:val="1"/>
      <w:marLeft w:val="0"/>
      <w:marRight w:val="0"/>
      <w:marTop w:val="0"/>
      <w:marBottom w:val="0"/>
      <w:divBdr>
        <w:top w:val="none" w:sz="0" w:space="0" w:color="auto"/>
        <w:left w:val="none" w:sz="0" w:space="0" w:color="auto"/>
        <w:bottom w:val="none" w:sz="0" w:space="0" w:color="auto"/>
        <w:right w:val="none" w:sz="0" w:space="0" w:color="auto"/>
      </w:divBdr>
      <w:divsChild>
        <w:div w:id="47187327">
          <w:marLeft w:val="0"/>
          <w:marRight w:val="0"/>
          <w:marTop w:val="0"/>
          <w:marBottom w:val="0"/>
          <w:divBdr>
            <w:top w:val="none" w:sz="0" w:space="0" w:color="auto"/>
            <w:left w:val="none" w:sz="0" w:space="0" w:color="auto"/>
            <w:bottom w:val="none" w:sz="0" w:space="0" w:color="auto"/>
            <w:right w:val="none" w:sz="0" w:space="0" w:color="auto"/>
          </w:divBdr>
          <w:divsChild>
            <w:div w:id="2029747696">
              <w:marLeft w:val="0"/>
              <w:marRight w:val="0"/>
              <w:marTop w:val="0"/>
              <w:marBottom w:val="0"/>
              <w:divBdr>
                <w:top w:val="none" w:sz="0" w:space="0" w:color="auto"/>
                <w:left w:val="none" w:sz="0" w:space="0" w:color="auto"/>
                <w:bottom w:val="none" w:sz="0" w:space="0" w:color="auto"/>
                <w:right w:val="none" w:sz="0" w:space="0" w:color="auto"/>
              </w:divBdr>
              <w:divsChild>
                <w:div w:id="486946029">
                  <w:marLeft w:val="0"/>
                  <w:marRight w:val="0"/>
                  <w:marTop w:val="0"/>
                  <w:marBottom w:val="0"/>
                  <w:divBdr>
                    <w:top w:val="none" w:sz="0" w:space="0" w:color="auto"/>
                    <w:left w:val="none" w:sz="0" w:space="0" w:color="auto"/>
                    <w:bottom w:val="none" w:sz="0" w:space="0" w:color="auto"/>
                    <w:right w:val="none" w:sz="0" w:space="0" w:color="auto"/>
                  </w:divBdr>
                  <w:divsChild>
                    <w:div w:id="678384059">
                      <w:marLeft w:val="0"/>
                      <w:marRight w:val="0"/>
                      <w:marTop w:val="0"/>
                      <w:marBottom w:val="0"/>
                      <w:divBdr>
                        <w:top w:val="none" w:sz="0" w:space="0" w:color="auto"/>
                        <w:left w:val="none" w:sz="0" w:space="0" w:color="auto"/>
                        <w:bottom w:val="none" w:sz="0" w:space="0" w:color="auto"/>
                        <w:right w:val="none" w:sz="0" w:space="0" w:color="auto"/>
                      </w:divBdr>
                      <w:divsChild>
                        <w:div w:id="613828003">
                          <w:marLeft w:val="0"/>
                          <w:marRight w:val="0"/>
                          <w:marTop w:val="0"/>
                          <w:marBottom w:val="0"/>
                          <w:divBdr>
                            <w:top w:val="none" w:sz="0" w:space="0" w:color="auto"/>
                            <w:left w:val="none" w:sz="0" w:space="0" w:color="auto"/>
                            <w:bottom w:val="none" w:sz="0" w:space="0" w:color="auto"/>
                            <w:right w:val="none" w:sz="0" w:space="0" w:color="auto"/>
                          </w:divBdr>
                          <w:divsChild>
                            <w:div w:id="1459185839">
                              <w:marLeft w:val="3"/>
                              <w:marRight w:val="0"/>
                              <w:marTop w:val="0"/>
                              <w:marBottom w:val="0"/>
                              <w:divBdr>
                                <w:top w:val="none" w:sz="0" w:space="0" w:color="auto"/>
                                <w:left w:val="none" w:sz="0" w:space="0" w:color="auto"/>
                                <w:bottom w:val="none" w:sz="0" w:space="0" w:color="auto"/>
                                <w:right w:val="none" w:sz="0" w:space="0" w:color="auto"/>
                              </w:divBdr>
                              <w:divsChild>
                                <w:div w:id="1452044495">
                                  <w:marLeft w:val="0"/>
                                  <w:marRight w:val="0"/>
                                  <w:marTop w:val="0"/>
                                  <w:marBottom w:val="0"/>
                                  <w:divBdr>
                                    <w:top w:val="none" w:sz="0" w:space="0" w:color="auto"/>
                                    <w:left w:val="none" w:sz="0" w:space="0" w:color="auto"/>
                                    <w:bottom w:val="none" w:sz="0" w:space="0" w:color="auto"/>
                                    <w:right w:val="none" w:sz="0" w:space="0" w:color="auto"/>
                                  </w:divBdr>
                                  <w:divsChild>
                                    <w:div w:id="1124694377">
                                      <w:marLeft w:val="0"/>
                                      <w:marRight w:val="0"/>
                                      <w:marTop w:val="0"/>
                                      <w:marBottom w:val="0"/>
                                      <w:divBdr>
                                        <w:top w:val="none" w:sz="0" w:space="0" w:color="auto"/>
                                        <w:left w:val="none" w:sz="0" w:space="0" w:color="auto"/>
                                        <w:bottom w:val="none" w:sz="0" w:space="0" w:color="auto"/>
                                        <w:right w:val="none" w:sz="0" w:space="0" w:color="auto"/>
                                      </w:divBdr>
                                      <w:divsChild>
                                        <w:div w:id="1025137455">
                                          <w:marLeft w:val="0"/>
                                          <w:marRight w:val="0"/>
                                          <w:marTop w:val="0"/>
                                          <w:marBottom w:val="0"/>
                                          <w:divBdr>
                                            <w:top w:val="none" w:sz="0" w:space="0" w:color="auto"/>
                                            <w:left w:val="none" w:sz="0" w:space="0" w:color="auto"/>
                                            <w:bottom w:val="none" w:sz="0" w:space="0" w:color="auto"/>
                                            <w:right w:val="none" w:sz="0" w:space="0" w:color="auto"/>
                                          </w:divBdr>
                                          <w:divsChild>
                                            <w:div w:id="1649087140">
                                              <w:marLeft w:val="0"/>
                                              <w:marRight w:val="0"/>
                                              <w:marTop w:val="0"/>
                                              <w:marBottom w:val="0"/>
                                              <w:divBdr>
                                                <w:top w:val="none" w:sz="0" w:space="0" w:color="auto"/>
                                                <w:left w:val="none" w:sz="0" w:space="0" w:color="auto"/>
                                                <w:bottom w:val="none" w:sz="0" w:space="0" w:color="auto"/>
                                                <w:right w:val="none" w:sz="0" w:space="0" w:color="auto"/>
                                              </w:divBdr>
                                              <w:divsChild>
                                                <w:div w:id="1988438909">
                                                  <w:marLeft w:val="0"/>
                                                  <w:marRight w:val="0"/>
                                                  <w:marTop w:val="0"/>
                                                  <w:marBottom w:val="0"/>
                                                  <w:divBdr>
                                                    <w:top w:val="none" w:sz="0" w:space="0" w:color="auto"/>
                                                    <w:left w:val="none" w:sz="0" w:space="0" w:color="auto"/>
                                                    <w:bottom w:val="none" w:sz="0" w:space="0" w:color="auto"/>
                                                    <w:right w:val="none" w:sz="0" w:space="0" w:color="auto"/>
                                                  </w:divBdr>
                                                  <w:divsChild>
                                                    <w:div w:id="997423055">
                                                      <w:marLeft w:val="0"/>
                                                      <w:marRight w:val="0"/>
                                                      <w:marTop w:val="0"/>
                                                      <w:marBottom w:val="0"/>
                                                      <w:divBdr>
                                                        <w:top w:val="none" w:sz="0" w:space="0" w:color="auto"/>
                                                        <w:left w:val="none" w:sz="0" w:space="0" w:color="auto"/>
                                                        <w:bottom w:val="none" w:sz="0" w:space="0" w:color="auto"/>
                                                        <w:right w:val="none" w:sz="0" w:space="0" w:color="auto"/>
                                                      </w:divBdr>
                                                      <w:divsChild>
                                                        <w:div w:id="1023165456">
                                                          <w:marLeft w:val="0"/>
                                                          <w:marRight w:val="0"/>
                                                          <w:marTop w:val="0"/>
                                                          <w:marBottom w:val="0"/>
                                                          <w:divBdr>
                                                            <w:top w:val="none" w:sz="0" w:space="0" w:color="auto"/>
                                                            <w:left w:val="none" w:sz="0" w:space="0" w:color="auto"/>
                                                            <w:bottom w:val="none" w:sz="0" w:space="0" w:color="auto"/>
                                                            <w:right w:val="none" w:sz="0" w:space="0" w:color="auto"/>
                                                          </w:divBdr>
                                                          <w:divsChild>
                                                            <w:div w:id="545919753">
                                                              <w:marLeft w:val="0"/>
                                                              <w:marRight w:val="0"/>
                                                              <w:marTop w:val="0"/>
                                                              <w:marBottom w:val="0"/>
                                                              <w:divBdr>
                                                                <w:top w:val="none" w:sz="0" w:space="0" w:color="auto"/>
                                                                <w:left w:val="none" w:sz="0" w:space="0" w:color="auto"/>
                                                                <w:bottom w:val="none" w:sz="0" w:space="0" w:color="auto"/>
                                                                <w:right w:val="none" w:sz="0" w:space="0" w:color="auto"/>
                                                              </w:divBdr>
                                                              <w:divsChild>
                                                                <w:div w:id="1910144380">
                                                                  <w:marLeft w:val="0"/>
                                                                  <w:marRight w:val="0"/>
                                                                  <w:marTop w:val="0"/>
                                                                  <w:marBottom w:val="0"/>
                                                                  <w:divBdr>
                                                                    <w:top w:val="none" w:sz="0" w:space="0" w:color="auto"/>
                                                                    <w:left w:val="none" w:sz="0" w:space="0" w:color="auto"/>
                                                                    <w:bottom w:val="none" w:sz="0" w:space="0" w:color="auto"/>
                                                                    <w:right w:val="none" w:sz="0" w:space="0" w:color="auto"/>
                                                                  </w:divBdr>
                                                                  <w:divsChild>
                                                                    <w:div w:id="131094717">
                                                                      <w:marLeft w:val="0"/>
                                                                      <w:marRight w:val="0"/>
                                                                      <w:marTop w:val="0"/>
                                                                      <w:marBottom w:val="0"/>
                                                                      <w:divBdr>
                                                                        <w:top w:val="none" w:sz="0" w:space="0" w:color="auto"/>
                                                                        <w:left w:val="none" w:sz="0" w:space="0" w:color="auto"/>
                                                                        <w:bottom w:val="none" w:sz="0" w:space="0" w:color="auto"/>
                                                                        <w:right w:val="none" w:sz="0" w:space="0" w:color="auto"/>
                                                                      </w:divBdr>
                                                                      <w:divsChild>
                                                                        <w:div w:id="174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
    <w:div w:id="1428115391">
      <w:bodyDiv w:val="1"/>
      <w:marLeft w:val="0"/>
      <w:marRight w:val="0"/>
      <w:marTop w:val="0"/>
      <w:marBottom w:val="0"/>
      <w:divBdr>
        <w:top w:val="none" w:sz="0" w:space="0" w:color="auto"/>
        <w:left w:val="none" w:sz="0" w:space="0" w:color="auto"/>
        <w:bottom w:val="none" w:sz="0" w:space="0" w:color="auto"/>
        <w:right w:val="none" w:sz="0" w:space="0" w:color="auto"/>
      </w:divBdr>
    </w:div>
    <w:div w:id="1428309545">
      <w:bodyDiv w:val="1"/>
      <w:marLeft w:val="0"/>
      <w:marRight w:val="0"/>
      <w:marTop w:val="0"/>
      <w:marBottom w:val="0"/>
      <w:divBdr>
        <w:top w:val="none" w:sz="0" w:space="0" w:color="auto"/>
        <w:left w:val="none" w:sz="0" w:space="0" w:color="auto"/>
        <w:bottom w:val="none" w:sz="0" w:space="0" w:color="auto"/>
        <w:right w:val="none" w:sz="0" w:space="0" w:color="auto"/>
      </w:divBdr>
      <w:divsChild>
        <w:div w:id="2101247551">
          <w:marLeft w:val="0"/>
          <w:marRight w:val="0"/>
          <w:marTop w:val="0"/>
          <w:marBottom w:val="0"/>
          <w:divBdr>
            <w:top w:val="none" w:sz="0" w:space="0" w:color="auto"/>
            <w:left w:val="none" w:sz="0" w:space="0" w:color="auto"/>
            <w:bottom w:val="none" w:sz="0" w:space="0" w:color="auto"/>
            <w:right w:val="none" w:sz="0" w:space="0" w:color="auto"/>
          </w:divBdr>
          <w:divsChild>
            <w:div w:id="1726102909">
              <w:marLeft w:val="0"/>
              <w:marRight w:val="0"/>
              <w:marTop w:val="0"/>
              <w:marBottom w:val="0"/>
              <w:divBdr>
                <w:top w:val="none" w:sz="0" w:space="0" w:color="auto"/>
                <w:left w:val="none" w:sz="0" w:space="0" w:color="auto"/>
                <w:bottom w:val="none" w:sz="0" w:space="0" w:color="auto"/>
                <w:right w:val="none" w:sz="0" w:space="0" w:color="auto"/>
              </w:divBdr>
              <w:divsChild>
                <w:div w:id="1953709273">
                  <w:marLeft w:val="0"/>
                  <w:marRight w:val="0"/>
                  <w:marTop w:val="0"/>
                  <w:marBottom w:val="0"/>
                  <w:divBdr>
                    <w:top w:val="none" w:sz="0" w:space="0" w:color="auto"/>
                    <w:left w:val="none" w:sz="0" w:space="0" w:color="auto"/>
                    <w:bottom w:val="none" w:sz="0" w:space="0" w:color="auto"/>
                    <w:right w:val="none" w:sz="0" w:space="0" w:color="auto"/>
                  </w:divBdr>
                  <w:divsChild>
                    <w:div w:id="1774862050">
                      <w:marLeft w:val="0"/>
                      <w:marRight w:val="0"/>
                      <w:marTop w:val="0"/>
                      <w:marBottom w:val="0"/>
                      <w:divBdr>
                        <w:top w:val="none" w:sz="0" w:space="0" w:color="auto"/>
                        <w:left w:val="none" w:sz="0" w:space="0" w:color="auto"/>
                        <w:bottom w:val="none" w:sz="0" w:space="0" w:color="auto"/>
                        <w:right w:val="none" w:sz="0" w:space="0" w:color="auto"/>
                      </w:divBdr>
                      <w:divsChild>
                        <w:div w:id="156894024">
                          <w:marLeft w:val="0"/>
                          <w:marRight w:val="0"/>
                          <w:marTop w:val="0"/>
                          <w:marBottom w:val="0"/>
                          <w:divBdr>
                            <w:top w:val="none" w:sz="0" w:space="0" w:color="auto"/>
                            <w:left w:val="none" w:sz="0" w:space="0" w:color="auto"/>
                            <w:bottom w:val="none" w:sz="0" w:space="0" w:color="auto"/>
                            <w:right w:val="none" w:sz="0" w:space="0" w:color="auto"/>
                          </w:divBdr>
                          <w:divsChild>
                            <w:div w:id="367754015">
                              <w:marLeft w:val="0"/>
                              <w:marRight w:val="0"/>
                              <w:marTop w:val="0"/>
                              <w:marBottom w:val="0"/>
                              <w:divBdr>
                                <w:top w:val="none" w:sz="0" w:space="0" w:color="auto"/>
                                <w:left w:val="none" w:sz="0" w:space="0" w:color="auto"/>
                                <w:bottom w:val="none" w:sz="0" w:space="0" w:color="auto"/>
                                <w:right w:val="none" w:sz="0" w:space="0" w:color="auto"/>
                              </w:divBdr>
                              <w:divsChild>
                                <w:div w:id="1746367703">
                                  <w:marLeft w:val="0"/>
                                  <w:marRight w:val="0"/>
                                  <w:marTop w:val="0"/>
                                  <w:marBottom w:val="0"/>
                                  <w:divBdr>
                                    <w:top w:val="none" w:sz="0" w:space="0" w:color="auto"/>
                                    <w:left w:val="none" w:sz="0" w:space="0" w:color="auto"/>
                                    <w:bottom w:val="none" w:sz="0" w:space="0" w:color="auto"/>
                                    <w:right w:val="none" w:sz="0" w:space="0" w:color="auto"/>
                                  </w:divBdr>
                                  <w:divsChild>
                                    <w:div w:id="1219821661">
                                      <w:marLeft w:val="0"/>
                                      <w:marRight w:val="0"/>
                                      <w:marTop w:val="0"/>
                                      <w:marBottom w:val="0"/>
                                      <w:divBdr>
                                        <w:top w:val="none" w:sz="0" w:space="0" w:color="auto"/>
                                        <w:left w:val="none" w:sz="0" w:space="0" w:color="auto"/>
                                        <w:bottom w:val="none" w:sz="0" w:space="0" w:color="auto"/>
                                        <w:right w:val="none" w:sz="0" w:space="0" w:color="auto"/>
                                      </w:divBdr>
                                      <w:divsChild>
                                        <w:div w:id="475995020">
                                          <w:marLeft w:val="-150"/>
                                          <w:marRight w:val="-150"/>
                                          <w:marTop w:val="0"/>
                                          <w:marBottom w:val="0"/>
                                          <w:divBdr>
                                            <w:top w:val="none" w:sz="0" w:space="0" w:color="auto"/>
                                            <w:left w:val="none" w:sz="0" w:space="0" w:color="auto"/>
                                            <w:bottom w:val="none" w:sz="0" w:space="0" w:color="auto"/>
                                            <w:right w:val="none" w:sz="0" w:space="0" w:color="auto"/>
                                          </w:divBdr>
                                          <w:divsChild>
                                            <w:div w:id="864097459">
                                              <w:marLeft w:val="0"/>
                                              <w:marRight w:val="0"/>
                                              <w:marTop w:val="0"/>
                                              <w:marBottom w:val="0"/>
                                              <w:divBdr>
                                                <w:top w:val="none" w:sz="0" w:space="0" w:color="auto"/>
                                                <w:left w:val="none" w:sz="0" w:space="0" w:color="auto"/>
                                                <w:bottom w:val="none" w:sz="0" w:space="0" w:color="auto"/>
                                                <w:right w:val="none" w:sz="0" w:space="0" w:color="auto"/>
                                              </w:divBdr>
                                              <w:divsChild>
                                                <w:div w:id="257904780">
                                                  <w:marLeft w:val="0"/>
                                                  <w:marRight w:val="0"/>
                                                  <w:marTop w:val="0"/>
                                                  <w:marBottom w:val="0"/>
                                                  <w:divBdr>
                                                    <w:top w:val="none" w:sz="0" w:space="0" w:color="auto"/>
                                                    <w:left w:val="none" w:sz="0" w:space="0" w:color="auto"/>
                                                    <w:bottom w:val="none" w:sz="0" w:space="0" w:color="auto"/>
                                                    <w:right w:val="none" w:sz="0" w:space="0" w:color="auto"/>
                                                  </w:divBdr>
                                                  <w:divsChild>
                                                    <w:div w:id="673149126">
                                                      <w:marLeft w:val="0"/>
                                                      <w:marRight w:val="0"/>
                                                      <w:marTop w:val="0"/>
                                                      <w:marBottom w:val="0"/>
                                                      <w:divBdr>
                                                        <w:top w:val="none" w:sz="0" w:space="0" w:color="auto"/>
                                                        <w:left w:val="none" w:sz="0" w:space="0" w:color="auto"/>
                                                        <w:bottom w:val="none" w:sz="0" w:space="0" w:color="auto"/>
                                                        <w:right w:val="none" w:sz="0" w:space="0" w:color="auto"/>
                                                      </w:divBdr>
                                                      <w:divsChild>
                                                        <w:div w:id="303853620">
                                                          <w:marLeft w:val="0"/>
                                                          <w:marRight w:val="0"/>
                                                          <w:marTop w:val="0"/>
                                                          <w:marBottom w:val="0"/>
                                                          <w:divBdr>
                                                            <w:top w:val="none" w:sz="0" w:space="0" w:color="auto"/>
                                                            <w:left w:val="none" w:sz="0" w:space="0" w:color="auto"/>
                                                            <w:bottom w:val="none" w:sz="0" w:space="0" w:color="auto"/>
                                                            <w:right w:val="none" w:sz="0" w:space="0" w:color="auto"/>
                                                          </w:divBdr>
                                                          <w:divsChild>
                                                            <w:div w:id="788745405">
                                                              <w:marLeft w:val="0"/>
                                                              <w:marRight w:val="0"/>
                                                              <w:marTop w:val="0"/>
                                                              <w:marBottom w:val="0"/>
                                                              <w:divBdr>
                                                                <w:top w:val="none" w:sz="0" w:space="0" w:color="auto"/>
                                                                <w:left w:val="none" w:sz="0" w:space="0" w:color="auto"/>
                                                                <w:bottom w:val="none" w:sz="0" w:space="0" w:color="auto"/>
                                                                <w:right w:val="none" w:sz="0" w:space="0" w:color="auto"/>
                                                              </w:divBdr>
                                                              <w:divsChild>
                                                                <w:div w:id="191188762">
                                                                  <w:marLeft w:val="0"/>
                                                                  <w:marRight w:val="0"/>
                                                                  <w:marTop w:val="0"/>
                                                                  <w:marBottom w:val="0"/>
                                                                  <w:divBdr>
                                                                    <w:top w:val="none" w:sz="0" w:space="0" w:color="auto"/>
                                                                    <w:left w:val="none" w:sz="0" w:space="0" w:color="auto"/>
                                                                    <w:bottom w:val="none" w:sz="0" w:space="0" w:color="auto"/>
                                                                    <w:right w:val="none" w:sz="0" w:space="0" w:color="auto"/>
                                                                  </w:divBdr>
                                                                  <w:divsChild>
                                                                    <w:div w:id="1404789957">
                                                                      <w:marLeft w:val="0"/>
                                                                      <w:marRight w:val="0"/>
                                                                      <w:marTop w:val="0"/>
                                                                      <w:marBottom w:val="0"/>
                                                                      <w:divBdr>
                                                                        <w:top w:val="none" w:sz="0" w:space="0" w:color="auto"/>
                                                                        <w:left w:val="none" w:sz="0" w:space="0" w:color="auto"/>
                                                                        <w:bottom w:val="none" w:sz="0" w:space="0" w:color="auto"/>
                                                                        <w:right w:val="none" w:sz="0" w:space="0" w:color="auto"/>
                                                                      </w:divBdr>
                                                                      <w:divsChild>
                                                                        <w:div w:id="194805711">
                                                                          <w:marLeft w:val="-225"/>
                                                                          <w:marRight w:val="-225"/>
                                                                          <w:marTop w:val="0"/>
                                                                          <w:marBottom w:val="0"/>
                                                                          <w:divBdr>
                                                                            <w:top w:val="none" w:sz="0" w:space="0" w:color="auto"/>
                                                                            <w:left w:val="none" w:sz="0" w:space="0" w:color="auto"/>
                                                                            <w:bottom w:val="none" w:sz="0" w:space="0" w:color="auto"/>
                                                                            <w:right w:val="none" w:sz="0" w:space="0" w:color="auto"/>
                                                                          </w:divBdr>
                                                                          <w:divsChild>
                                                                            <w:div w:id="6526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88510">
      <w:bodyDiv w:val="1"/>
      <w:marLeft w:val="0"/>
      <w:marRight w:val="0"/>
      <w:marTop w:val="0"/>
      <w:marBottom w:val="0"/>
      <w:divBdr>
        <w:top w:val="none" w:sz="0" w:space="0" w:color="auto"/>
        <w:left w:val="none" w:sz="0" w:space="0" w:color="auto"/>
        <w:bottom w:val="none" w:sz="0" w:space="0" w:color="auto"/>
        <w:right w:val="none" w:sz="0" w:space="0" w:color="auto"/>
      </w:divBdr>
    </w:div>
    <w:div w:id="1430006427">
      <w:bodyDiv w:val="1"/>
      <w:marLeft w:val="0"/>
      <w:marRight w:val="0"/>
      <w:marTop w:val="0"/>
      <w:marBottom w:val="0"/>
      <w:divBdr>
        <w:top w:val="none" w:sz="0" w:space="0" w:color="auto"/>
        <w:left w:val="none" w:sz="0" w:space="0" w:color="auto"/>
        <w:bottom w:val="none" w:sz="0" w:space="0" w:color="auto"/>
        <w:right w:val="none" w:sz="0" w:space="0" w:color="auto"/>
      </w:divBdr>
    </w:div>
    <w:div w:id="1430271663">
      <w:bodyDiv w:val="1"/>
      <w:marLeft w:val="0"/>
      <w:marRight w:val="0"/>
      <w:marTop w:val="0"/>
      <w:marBottom w:val="0"/>
      <w:divBdr>
        <w:top w:val="none" w:sz="0" w:space="0" w:color="auto"/>
        <w:left w:val="none" w:sz="0" w:space="0" w:color="auto"/>
        <w:bottom w:val="none" w:sz="0" w:space="0" w:color="auto"/>
        <w:right w:val="none" w:sz="0" w:space="0" w:color="auto"/>
      </w:divBdr>
    </w:div>
    <w:div w:id="1430586006">
      <w:bodyDiv w:val="1"/>
      <w:marLeft w:val="0"/>
      <w:marRight w:val="0"/>
      <w:marTop w:val="0"/>
      <w:marBottom w:val="0"/>
      <w:divBdr>
        <w:top w:val="none" w:sz="0" w:space="0" w:color="auto"/>
        <w:left w:val="none" w:sz="0" w:space="0" w:color="auto"/>
        <w:bottom w:val="none" w:sz="0" w:space="0" w:color="auto"/>
        <w:right w:val="none" w:sz="0" w:space="0" w:color="auto"/>
      </w:divBdr>
    </w:div>
    <w:div w:id="143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2335510">
          <w:marLeft w:val="0"/>
          <w:marRight w:val="0"/>
          <w:marTop w:val="0"/>
          <w:marBottom w:val="0"/>
          <w:divBdr>
            <w:top w:val="none" w:sz="0" w:space="0" w:color="auto"/>
            <w:left w:val="none" w:sz="0" w:space="0" w:color="auto"/>
            <w:bottom w:val="none" w:sz="0" w:space="0" w:color="auto"/>
            <w:right w:val="none" w:sz="0" w:space="0" w:color="auto"/>
          </w:divBdr>
          <w:divsChild>
            <w:div w:id="1246573810">
              <w:marLeft w:val="0"/>
              <w:marRight w:val="0"/>
              <w:marTop w:val="0"/>
              <w:marBottom w:val="0"/>
              <w:divBdr>
                <w:top w:val="none" w:sz="0" w:space="0" w:color="auto"/>
                <w:left w:val="none" w:sz="0" w:space="0" w:color="auto"/>
                <w:bottom w:val="none" w:sz="0" w:space="0" w:color="auto"/>
                <w:right w:val="none" w:sz="0" w:space="0" w:color="auto"/>
              </w:divBdr>
              <w:divsChild>
                <w:div w:id="146022871">
                  <w:marLeft w:val="0"/>
                  <w:marRight w:val="0"/>
                  <w:marTop w:val="0"/>
                  <w:marBottom w:val="0"/>
                  <w:divBdr>
                    <w:top w:val="none" w:sz="0" w:space="0" w:color="auto"/>
                    <w:left w:val="none" w:sz="0" w:space="0" w:color="auto"/>
                    <w:bottom w:val="none" w:sz="0" w:space="0" w:color="auto"/>
                    <w:right w:val="none" w:sz="0" w:space="0" w:color="auto"/>
                  </w:divBdr>
                  <w:divsChild>
                    <w:div w:id="1757509153">
                      <w:marLeft w:val="0"/>
                      <w:marRight w:val="0"/>
                      <w:marTop w:val="0"/>
                      <w:marBottom w:val="0"/>
                      <w:divBdr>
                        <w:top w:val="none" w:sz="0" w:space="0" w:color="auto"/>
                        <w:left w:val="none" w:sz="0" w:space="0" w:color="auto"/>
                        <w:bottom w:val="none" w:sz="0" w:space="0" w:color="auto"/>
                        <w:right w:val="none" w:sz="0" w:space="0" w:color="auto"/>
                      </w:divBdr>
                      <w:divsChild>
                        <w:div w:id="2064088305">
                          <w:marLeft w:val="0"/>
                          <w:marRight w:val="0"/>
                          <w:marTop w:val="0"/>
                          <w:marBottom w:val="0"/>
                          <w:divBdr>
                            <w:top w:val="none" w:sz="0" w:space="0" w:color="auto"/>
                            <w:left w:val="none" w:sz="0" w:space="0" w:color="auto"/>
                            <w:bottom w:val="none" w:sz="0" w:space="0" w:color="auto"/>
                            <w:right w:val="none" w:sz="0" w:space="0" w:color="auto"/>
                          </w:divBdr>
                          <w:divsChild>
                            <w:div w:id="682822193">
                              <w:marLeft w:val="0"/>
                              <w:marRight w:val="0"/>
                              <w:marTop w:val="0"/>
                              <w:marBottom w:val="0"/>
                              <w:divBdr>
                                <w:top w:val="none" w:sz="0" w:space="0" w:color="auto"/>
                                <w:left w:val="none" w:sz="0" w:space="0" w:color="auto"/>
                                <w:bottom w:val="none" w:sz="0" w:space="0" w:color="auto"/>
                                <w:right w:val="none" w:sz="0" w:space="0" w:color="auto"/>
                              </w:divBdr>
                              <w:divsChild>
                                <w:div w:id="1494833673">
                                  <w:marLeft w:val="0"/>
                                  <w:marRight w:val="0"/>
                                  <w:marTop w:val="0"/>
                                  <w:marBottom w:val="0"/>
                                  <w:divBdr>
                                    <w:top w:val="none" w:sz="0" w:space="0" w:color="auto"/>
                                    <w:left w:val="none" w:sz="0" w:space="0" w:color="auto"/>
                                    <w:bottom w:val="none" w:sz="0" w:space="0" w:color="auto"/>
                                    <w:right w:val="none" w:sz="0" w:space="0" w:color="auto"/>
                                  </w:divBdr>
                                  <w:divsChild>
                                    <w:div w:id="1303383994">
                                      <w:marLeft w:val="0"/>
                                      <w:marRight w:val="0"/>
                                      <w:marTop w:val="0"/>
                                      <w:marBottom w:val="0"/>
                                      <w:divBdr>
                                        <w:top w:val="none" w:sz="0" w:space="0" w:color="auto"/>
                                        <w:left w:val="none" w:sz="0" w:space="0" w:color="auto"/>
                                        <w:bottom w:val="none" w:sz="0" w:space="0" w:color="auto"/>
                                        <w:right w:val="none" w:sz="0" w:space="0" w:color="auto"/>
                                      </w:divBdr>
                                      <w:divsChild>
                                        <w:div w:id="1177572236">
                                          <w:marLeft w:val="-150"/>
                                          <w:marRight w:val="-150"/>
                                          <w:marTop w:val="0"/>
                                          <w:marBottom w:val="0"/>
                                          <w:divBdr>
                                            <w:top w:val="none" w:sz="0" w:space="0" w:color="auto"/>
                                            <w:left w:val="none" w:sz="0" w:space="0" w:color="auto"/>
                                            <w:bottom w:val="none" w:sz="0" w:space="0" w:color="auto"/>
                                            <w:right w:val="none" w:sz="0" w:space="0" w:color="auto"/>
                                          </w:divBdr>
                                          <w:divsChild>
                                            <w:div w:id="1084111721">
                                              <w:marLeft w:val="0"/>
                                              <w:marRight w:val="0"/>
                                              <w:marTop w:val="0"/>
                                              <w:marBottom w:val="0"/>
                                              <w:divBdr>
                                                <w:top w:val="none" w:sz="0" w:space="0" w:color="auto"/>
                                                <w:left w:val="none" w:sz="0" w:space="0" w:color="auto"/>
                                                <w:bottom w:val="none" w:sz="0" w:space="0" w:color="auto"/>
                                                <w:right w:val="none" w:sz="0" w:space="0" w:color="auto"/>
                                              </w:divBdr>
                                              <w:divsChild>
                                                <w:div w:id="1772772233">
                                                  <w:marLeft w:val="0"/>
                                                  <w:marRight w:val="0"/>
                                                  <w:marTop w:val="0"/>
                                                  <w:marBottom w:val="0"/>
                                                  <w:divBdr>
                                                    <w:top w:val="none" w:sz="0" w:space="0" w:color="auto"/>
                                                    <w:left w:val="none" w:sz="0" w:space="0" w:color="auto"/>
                                                    <w:bottom w:val="none" w:sz="0" w:space="0" w:color="auto"/>
                                                    <w:right w:val="none" w:sz="0" w:space="0" w:color="auto"/>
                                                  </w:divBdr>
                                                  <w:divsChild>
                                                    <w:div w:id="1897475772">
                                                      <w:marLeft w:val="0"/>
                                                      <w:marRight w:val="0"/>
                                                      <w:marTop w:val="0"/>
                                                      <w:marBottom w:val="0"/>
                                                      <w:divBdr>
                                                        <w:top w:val="none" w:sz="0" w:space="0" w:color="auto"/>
                                                        <w:left w:val="none" w:sz="0" w:space="0" w:color="auto"/>
                                                        <w:bottom w:val="none" w:sz="0" w:space="0" w:color="auto"/>
                                                        <w:right w:val="none" w:sz="0" w:space="0" w:color="auto"/>
                                                      </w:divBdr>
                                                      <w:divsChild>
                                                        <w:div w:id="2010984187">
                                                          <w:marLeft w:val="0"/>
                                                          <w:marRight w:val="0"/>
                                                          <w:marTop w:val="0"/>
                                                          <w:marBottom w:val="0"/>
                                                          <w:divBdr>
                                                            <w:top w:val="none" w:sz="0" w:space="0" w:color="auto"/>
                                                            <w:left w:val="none" w:sz="0" w:space="0" w:color="auto"/>
                                                            <w:bottom w:val="none" w:sz="0" w:space="0" w:color="auto"/>
                                                            <w:right w:val="none" w:sz="0" w:space="0" w:color="auto"/>
                                                          </w:divBdr>
                                                          <w:divsChild>
                                                            <w:div w:id="27489498">
                                                              <w:marLeft w:val="0"/>
                                                              <w:marRight w:val="0"/>
                                                              <w:marTop w:val="0"/>
                                                              <w:marBottom w:val="0"/>
                                                              <w:divBdr>
                                                                <w:top w:val="none" w:sz="0" w:space="0" w:color="auto"/>
                                                                <w:left w:val="none" w:sz="0" w:space="0" w:color="auto"/>
                                                                <w:bottom w:val="none" w:sz="0" w:space="0" w:color="auto"/>
                                                                <w:right w:val="none" w:sz="0" w:space="0" w:color="auto"/>
                                                              </w:divBdr>
                                                              <w:divsChild>
                                                                <w:div w:id="483664735">
                                                                  <w:marLeft w:val="0"/>
                                                                  <w:marRight w:val="0"/>
                                                                  <w:marTop w:val="0"/>
                                                                  <w:marBottom w:val="0"/>
                                                                  <w:divBdr>
                                                                    <w:top w:val="none" w:sz="0" w:space="0" w:color="auto"/>
                                                                    <w:left w:val="none" w:sz="0" w:space="0" w:color="auto"/>
                                                                    <w:bottom w:val="none" w:sz="0" w:space="0" w:color="auto"/>
                                                                    <w:right w:val="none" w:sz="0" w:space="0" w:color="auto"/>
                                                                  </w:divBdr>
                                                                  <w:divsChild>
                                                                    <w:div w:id="147601399">
                                                                      <w:marLeft w:val="0"/>
                                                                      <w:marRight w:val="0"/>
                                                                      <w:marTop w:val="0"/>
                                                                      <w:marBottom w:val="0"/>
                                                                      <w:divBdr>
                                                                        <w:top w:val="none" w:sz="0" w:space="0" w:color="auto"/>
                                                                        <w:left w:val="none" w:sz="0" w:space="0" w:color="auto"/>
                                                                        <w:bottom w:val="none" w:sz="0" w:space="0" w:color="auto"/>
                                                                        <w:right w:val="none" w:sz="0" w:space="0" w:color="auto"/>
                                                                      </w:divBdr>
                                                                      <w:divsChild>
                                                                        <w:div w:id="32122276">
                                                                          <w:marLeft w:val="-225"/>
                                                                          <w:marRight w:val="-225"/>
                                                                          <w:marTop w:val="0"/>
                                                                          <w:marBottom w:val="0"/>
                                                                          <w:divBdr>
                                                                            <w:top w:val="none" w:sz="0" w:space="0" w:color="auto"/>
                                                                            <w:left w:val="none" w:sz="0" w:space="0" w:color="auto"/>
                                                                            <w:bottom w:val="none" w:sz="0" w:space="0" w:color="auto"/>
                                                                            <w:right w:val="none" w:sz="0" w:space="0" w:color="auto"/>
                                                                          </w:divBdr>
                                                                          <w:divsChild>
                                                                            <w:div w:id="125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5110">
      <w:bodyDiv w:val="1"/>
      <w:marLeft w:val="0"/>
      <w:marRight w:val="0"/>
      <w:marTop w:val="0"/>
      <w:marBottom w:val="0"/>
      <w:divBdr>
        <w:top w:val="none" w:sz="0" w:space="0" w:color="auto"/>
        <w:left w:val="none" w:sz="0" w:space="0" w:color="auto"/>
        <w:bottom w:val="none" w:sz="0" w:space="0" w:color="auto"/>
        <w:right w:val="none" w:sz="0" w:space="0" w:color="auto"/>
      </w:divBdr>
      <w:divsChild>
        <w:div w:id="1982345522">
          <w:marLeft w:val="0"/>
          <w:marRight w:val="0"/>
          <w:marTop w:val="0"/>
          <w:marBottom w:val="0"/>
          <w:divBdr>
            <w:top w:val="none" w:sz="0" w:space="0" w:color="auto"/>
            <w:left w:val="none" w:sz="0" w:space="0" w:color="auto"/>
            <w:bottom w:val="none" w:sz="0" w:space="0" w:color="auto"/>
            <w:right w:val="none" w:sz="0" w:space="0" w:color="auto"/>
          </w:divBdr>
          <w:divsChild>
            <w:div w:id="26374885">
              <w:marLeft w:val="0"/>
              <w:marRight w:val="0"/>
              <w:marTop w:val="315"/>
              <w:marBottom w:val="0"/>
              <w:divBdr>
                <w:top w:val="none" w:sz="0" w:space="0" w:color="auto"/>
                <w:left w:val="none" w:sz="0" w:space="0" w:color="auto"/>
                <w:bottom w:val="none" w:sz="0" w:space="0" w:color="auto"/>
                <w:right w:val="none" w:sz="0" w:space="0" w:color="auto"/>
              </w:divBdr>
              <w:divsChild>
                <w:div w:id="1747919988">
                  <w:marLeft w:val="0"/>
                  <w:marRight w:val="0"/>
                  <w:marTop w:val="0"/>
                  <w:marBottom w:val="0"/>
                  <w:divBdr>
                    <w:top w:val="none" w:sz="0" w:space="0" w:color="auto"/>
                    <w:left w:val="none" w:sz="0" w:space="0" w:color="auto"/>
                    <w:bottom w:val="none" w:sz="0" w:space="0" w:color="auto"/>
                    <w:right w:val="none" w:sz="0" w:space="0" w:color="auto"/>
                  </w:divBdr>
                  <w:divsChild>
                    <w:div w:id="447242356">
                      <w:marLeft w:val="3180"/>
                      <w:marRight w:val="0"/>
                      <w:marTop w:val="0"/>
                      <w:marBottom w:val="0"/>
                      <w:divBdr>
                        <w:top w:val="none" w:sz="0" w:space="0" w:color="auto"/>
                        <w:left w:val="none" w:sz="0" w:space="0" w:color="auto"/>
                        <w:bottom w:val="none" w:sz="0" w:space="0" w:color="auto"/>
                        <w:right w:val="none" w:sz="0" w:space="0" w:color="auto"/>
                      </w:divBdr>
                      <w:divsChild>
                        <w:div w:id="206525617">
                          <w:marLeft w:val="0"/>
                          <w:marRight w:val="0"/>
                          <w:marTop w:val="240"/>
                          <w:marBottom w:val="240"/>
                          <w:divBdr>
                            <w:top w:val="none" w:sz="0" w:space="0" w:color="auto"/>
                            <w:left w:val="none" w:sz="0" w:space="0" w:color="auto"/>
                            <w:bottom w:val="none" w:sz="0" w:space="0" w:color="auto"/>
                            <w:right w:val="none" w:sz="0" w:space="0" w:color="auto"/>
                          </w:divBdr>
                          <w:divsChild>
                            <w:div w:id="696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899">
      <w:bodyDiv w:val="1"/>
      <w:marLeft w:val="0"/>
      <w:marRight w:val="0"/>
      <w:marTop w:val="0"/>
      <w:marBottom w:val="0"/>
      <w:divBdr>
        <w:top w:val="none" w:sz="0" w:space="0" w:color="auto"/>
        <w:left w:val="none" w:sz="0" w:space="0" w:color="auto"/>
        <w:bottom w:val="none" w:sz="0" w:space="0" w:color="auto"/>
        <w:right w:val="none" w:sz="0" w:space="0" w:color="auto"/>
      </w:divBdr>
    </w:div>
    <w:div w:id="1432168717">
      <w:bodyDiv w:val="1"/>
      <w:marLeft w:val="0"/>
      <w:marRight w:val="0"/>
      <w:marTop w:val="0"/>
      <w:marBottom w:val="0"/>
      <w:divBdr>
        <w:top w:val="none" w:sz="0" w:space="0" w:color="auto"/>
        <w:left w:val="none" w:sz="0" w:space="0" w:color="auto"/>
        <w:bottom w:val="none" w:sz="0" w:space="0" w:color="auto"/>
        <w:right w:val="none" w:sz="0" w:space="0" w:color="auto"/>
      </w:divBdr>
    </w:div>
    <w:div w:id="1433285747">
      <w:bodyDiv w:val="1"/>
      <w:marLeft w:val="0"/>
      <w:marRight w:val="0"/>
      <w:marTop w:val="0"/>
      <w:marBottom w:val="0"/>
      <w:divBdr>
        <w:top w:val="none" w:sz="0" w:space="0" w:color="auto"/>
        <w:left w:val="none" w:sz="0" w:space="0" w:color="auto"/>
        <w:bottom w:val="none" w:sz="0" w:space="0" w:color="auto"/>
        <w:right w:val="none" w:sz="0" w:space="0" w:color="auto"/>
      </w:divBdr>
    </w:div>
    <w:div w:id="1434397335">
      <w:bodyDiv w:val="1"/>
      <w:marLeft w:val="0"/>
      <w:marRight w:val="0"/>
      <w:marTop w:val="0"/>
      <w:marBottom w:val="0"/>
      <w:divBdr>
        <w:top w:val="none" w:sz="0" w:space="0" w:color="auto"/>
        <w:left w:val="none" w:sz="0" w:space="0" w:color="auto"/>
        <w:bottom w:val="none" w:sz="0" w:space="0" w:color="auto"/>
        <w:right w:val="none" w:sz="0" w:space="0" w:color="auto"/>
      </w:divBdr>
      <w:divsChild>
        <w:div w:id="1530291784">
          <w:marLeft w:val="0"/>
          <w:marRight w:val="0"/>
          <w:marTop w:val="0"/>
          <w:marBottom w:val="0"/>
          <w:divBdr>
            <w:top w:val="none" w:sz="0" w:space="0" w:color="auto"/>
            <w:left w:val="none" w:sz="0" w:space="0" w:color="auto"/>
            <w:bottom w:val="none" w:sz="0" w:space="0" w:color="auto"/>
            <w:right w:val="none" w:sz="0" w:space="0" w:color="auto"/>
          </w:divBdr>
        </w:div>
      </w:divsChild>
    </w:div>
    <w:div w:id="1434596883">
      <w:bodyDiv w:val="1"/>
      <w:marLeft w:val="0"/>
      <w:marRight w:val="0"/>
      <w:marTop w:val="0"/>
      <w:marBottom w:val="0"/>
      <w:divBdr>
        <w:top w:val="none" w:sz="0" w:space="0" w:color="auto"/>
        <w:left w:val="none" w:sz="0" w:space="0" w:color="auto"/>
        <w:bottom w:val="none" w:sz="0" w:space="0" w:color="auto"/>
        <w:right w:val="none" w:sz="0" w:space="0" w:color="auto"/>
      </w:divBdr>
      <w:divsChild>
        <w:div w:id="1116371462">
          <w:marLeft w:val="0"/>
          <w:marRight w:val="0"/>
          <w:marTop w:val="0"/>
          <w:marBottom w:val="0"/>
          <w:divBdr>
            <w:top w:val="none" w:sz="0" w:space="0" w:color="auto"/>
            <w:left w:val="none" w:sz="0" w:space="0" w:color="auto"/>
            <w:bottom w:val="none" w:sz="0" w:space="0" w:color="auto"/>
            <w:right w:val="none" w:sz="0" w:space="0" w:color="auto"/>
          </w:divBdr>
          <w:divsChild>
            <w:div w:id="457912338">
              <w:marLeft w:val="0"/>
              <w:marRight w:val="0"/>
              <w:marTop w:val="0"/>
              <w:marBottom w:val="0"/>
              <w:divBdr>
                <w:top w:val="none" w:sz="0" w:space="0" w:color="auto"/>
                <w:left w:val="none" w:sz="0" w:space="0" w:color="auto"/>
                <w:bottom w:val="none" w:sz="0" w:space="0" w:color="auto"/>
                <w:right w:val="none" w:sz="0" w:space="0" w:color="auto"/>
              </w:divBdr>
              <w:divsChild>
                <w:div w:id="1823816896">
                  <w:marLeft w:val="0"/>
                  <w:marRight w:val="0"/>
                  <w:marTop w:val="0"/>
                  <w:marBottom w:val="0"/>
                  <w:divBdr>
                    <w:top w:val="none" w:sz="0" w:space="0" w:color="auto"/>
                    <w:left w:val="none" w:sz="0" w:space="0" w:color="auto"/>
                    <w:bottom w:val="none" w:sz="0" w:space="0" w:color="auto"/>
                    <w:right w:val="none" w:sz="0" w:space="0" w:color="auto"/>
                  </w:divBdr>
                  <w:divsChild>
                    <w:div w:id="2108651161">
                      <w:marLeft w:val="0"/>
                      <w:marRight w:val="0"/>
                      <w:marTop w:val="0"/>
                      <w:marBottom w:val="0"/>
                      <w:divBdr>
                        <w:top w:val="none" w:sz="0" w:space="0" w:color="auto"/>
                        <w:left w:val="none" w:sz="0" w:space="0" w:color="auto"/>
                        <w:bottom w:val="none" w:sz="0" w:space="0" w:color="auto"/>
                        <w:right w:val="none" w:sz="0" w:space="0" w:color="auto"/>
                      </w:divBdr>
                      <w:divsChild>
                        <w:div w:id="1540122798">
                          <w:marLeft w:val="0"/>
                          <w:marRight w:val="0"/>
                          <w:marTop w:val="0"/>
                          <w:marBottom w:val="0"/>
                          <w:divBdr>
                            <w:top w:val="none" w:sz="0" w:space="0" w:color="auto"/>
                            <w:left w:val="none" w:sz="0" w:space="0" w:color="auto"/>
                            <w:bottom w:val="none" w:sz="0" w:space="0" w:color="auto"/>
                            <w:right w:val="none" w:sz="0" w:space="0" w:color="auto"/>
                          </w:divBdr>
                          <w:divsChild>
                            <w:div w:id="1599212644">
                              <w:marLeft w:val="0"/>
                              <w:marRight w:val="0"/>
                              <w:marTop w:val="0"/>
                              <w:marBottom w:val="0"/>
                              <w:divBdr>
                                <w:top w:val="none" w:sz="0" w:space="0" w:color="auto"/>
                                <w:left w:val="none" w:sz="0" w:space="0" w:color="auto"/>
                                <w:bottom w:val="none" w:sz="0" w:space="0" w:color="auto"/>
                                <w:right w:val="none" w:sz="0" w:space="0" w:color="auto"/>
                              </w:divBdr>
                              <w:divsChild>
                                <w:div w:id="1989942313">
                                  <w:marLeft w:val="0"/>
                                  <w:marRight w:val="0"/>
                                  <w:marTop w:val="0"/>
                                  <w:marBottom w:val="0"/>
                                  <w:divBdr>
                                    <w:top w:val="none" w:sz="0" w:space="0" w:color="auto"/>
                                    <w:left w:val="none" w:sz="0" w:space="0" w:color="auto"/>
                                    <w:bottom w:val="none" w:sz="0" w:space="0" w:color="auto"/>
                                    <w:right w:val="none" w:sz="0" w:space="0" w:color="auto"/>
                                  </w:divBdr>
                                  <w:divsChild>
                                    <w:div w:id="1251966501">
                                      <w:marLeft w:val="0"/>
                                      <w:marRight w:val="0"/>
                                      <w:marTop w:val="0"/>
                                      <w:marBottom w:val="0"/>
                                      <w:divBdr>
                                        <w:top w:val="none" w:sz="0" w:space="0" w:color="auto"/>
                                        <w:left w:val="none" w:sz="0" w:space="0" w:color="auto"/>
                                        <w:bottom w:val="none" w:sz="0" w:space="0" w:color="auto"/>
                                        <w:right w:val="none" w:sz="0" w:space="0" w:color="auto"/>
                                      </w:divBdr>
                                      <w:divsChild>
                                        <w:div w:id="1597054406">
                                          <w:marLeft w:val="-150"/>
                                          <w:marRight w:val="-150"/>
                                          <w:marTop w:val="0"/>
                                          <w:marBottom w:val="0"/>
                                          <w:divBdr>
                                            <w:top w:val="none" w:sz="0" w:space="0" w:color="auto"/>
                                            <w:left w:val="none" w:sz="0" w:space="0" w:color="auto"/>
                                            <w:bottom w:val="none" w:sz="0" w:space="0" w:color="auto"/>
                                            <w:right w:val="none" w:sz="0" w:space="0" w:color="auto"/>
                                          </w:divBdr>
                                          <w:divsChild>
                                            <w:div w:id="1398237911">
                                              <w:marLeft w:val="0"/>
                                              <w:marRight w:val="0"/>
                                              <w:marTop w:val="0"/>
                                              <w:marBottom w:val="0"/>
                                              <w:divBdr>
                                                <w:top w:val="none" w:sz="0" w:space="0" w:color="auto"/>
                                                <w:left w:val="none" w:sz="0" w:space="0" w:color="auto"/>
                                                <w:bottom w:val="none" w:sz="0" w:space="0" w:color="auto"/>
                                                <w:right w:val="none" w:sz="0" w:space="0" w:color="auto"/>
                                              </w:divBdr>
                                              <w:divsChild>
                                                <w:div w:id="849374178">
                                                  <w:marLeft w:val="0"/>
                                                  <w:marRight w:val="0"/>
                                                  <w:marTop w:val="0"/>
                                                  <w:marBottom w:val="0"/>
                                                  <w:divBdr>
                                                    <w:top w:val="none" w:sz="0" w:space="0" w:color="auto"/>
                                                    <w:left w:val="none" w:sz="0" w:space="0" w:color="auto"/>
                                                    <w:bottom w:val="none" w:sz="0" w:space="0" w:color="auto"/>
                                                    <w:right w:val="none" w:sz="0" w:space="0" w:color="auto"/>
                                                  </w:divBdr>
                                                  <w:divsChild>
                                                    <w:div w:id="1482382274">
                                                      <w:marLeft w:val="0"/>
                                                      <w:marRight w:val="0"/>
                                                      <w:marTop w:val="0"/>
                                                      <w:marBottom w:val="0"/>
                                                      <w:divBdr>
                                                        <w:top w:val="none" w:sz="0" w:space="0" w:color="auto"/>
                                                        <w:left w:val="none" w:sz="0" w:space="0" w:color="auto"/>
                                                        <w:bottom w:val="none" w:sz="0" w:space="0" w:color="auto"/>
                                                        <w:right w:val="none" w:sz="0" w:space="0" w:color="auto"/>
                                                      </w:divBdr>
                                                      <w:divsChild>
                                                        <w:div w:id="539513157">
                                                          <w:marLeft w:val="0"/>
                                                          <w:marRight w:val="0"/>
                                                          <w:marTop w:val="0"/>
                                                          <w:marBottom w:val="0"/>
                                                          <w:divBdr>
                                                            <w:top w:val="none" w:sz="0" w:space="0" w:color="auto"/>
                                                            <w:left w:val="none" w:sz="0" w:space="0" w:color="auto"/>
                                                            <w:bottom w:val="none" w:sz="0" w:space="0" w:color="auto"/>
                                                            <w:right w:val="none" w:sz="0" w:space="0" w:color="auto"/>
                                                          </w:divBdr>
                                                          <w:divsChild>
                                                            <w:div w:id="1322612365">
                                                              <w:marLeft w:val="0"/>
                                                              <w:marRight w:val="0"/>
                                                              <w:marTop w:val="0"/>
                                                              <w:marBottom w:val="0"/>
                                                              <w:divBdr>
                                                                <w:top w:val="none" w:sz="0" w:space="0" w:color="auto"/>
                                                                <w:left w:val="none" w:sz="0" w:space="0" w:color="auto"/>
                                                                <w:bottom w:val="none" w:sz="0" w:space="0" w:color="auto"/>
                                                                <w:right w:val="none" w:sz="0" w:space="0" w:color="auto"/>
                                                              </w:divBdr>
                                                              <w:divsChild>
                                                                <w:div w:id="1310553131">
                                                                  <w:marLeft w:val="0"/>
                                                                  <w:marRight w:val="0"/>
                                                                  <w:marTop w:val="0"/>
                                                                  <w:marBottom w:val="0"/>
                                                                  <w:divBdr>
                                                                    <w:top w:val="none" w:sz="0" w:space="0" w:color="auto"/>
                                                                    <w:left w:val="none" w:sz="0" w:space="0" w:color="auto"/>
                                                                    <w:bottom w:val="none" w:sz="0" w:space="0" w:color="auto"/>
                                                                    <w:right w:val="none" w:sz="0" w:space="0" w:color="auto"/>
                                                                  </w:divBdr>
                                                                  <w:divsChild>
                                                                    <w:div w:id="1382630750">
                                                                      <w:marLeft w:val="0"/>
                                                                      <w:marRight w:val="0"/>
                                                                      <w:marTop w:val="0"/>
                                                                      <w:marBottom w:val="0"/>
                                                                      <w:divBdr>
                                                                        <w:top w:val="none" w:sz="0" w:space="0" w:color="auto"/>
                                                                        <w:left w:val="none" w:sz="0" w:space="0" w:color="auto"/>
                                                                        <w:bottom w:val="none" w:sz="0" w:space="0" w:color="auto"/>
                                                                        <w:right w:val="none" w:sz="0" w:space="0" w:color="auto"/>
                                                                      </w:divBdr>
                                                                      <w:divsChild>
                                                                        <w:div w:id="990986056">
                                                                          <w:marLeft w:val="-225"/>
                                                                          <w:marRight w:val="-225"/>
                                                                          <w:marTop w:val="0"/>
                                                                          <w:marBottom w:val="0"/>
                                                                          <w:divBdr>
                                                                            <w:top w:val="none" w:sz="0" w:space="0" w:color="auto"/>
                                                                            <w:left w:val="none" w:sz="0" w:space="0" w:color="auto"/>
                                                                            <w:bottom w:val="none" w:sz="0" w:space="0" w:color="auto"/>
                                                                            <w:right w:val="none" w:sz="0" w:space="0" w:color="auto"/>
                                                                          </w:divBdr>
                                                                          <w:divsChild>
                                                                            <w:div w:id="1695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51592">
      <w:bodyDiv w:val="1"/>
      <w:marLeft w:val="0"/>
      <w:marRight w:val="0"/>
      <w:marTop w:val="0"/>
      <w:marBottom w:val="0"/>
      <w:divBdr>
        <w:top w:val="none" w:sz="0" w:space="0" w:color="auto"/>
        <w:left w:val="none" w:sz="0" w:space="0" w:color="auto"/>
        <w:bottom w:val="none" w:sz="0" w:space="0" w:color="auto"/>
        <w:right w:val="none" w:sz="0" w:space="0" w:color="auto"/>
      </w:divBdr>
    </w:div>
    <w:div w:id="1435828285">
      <w:bodyDiv w:val="1"/>
      <w:marLeft w:val="0"/>
      <w:marRight w:val="0"/>
      <w:marTop w:val="0"/>
      <w:marBottom w:val="0"/>
      <w:divBdr>
        <w:top w:val="none" w:sz="0" w:space="0" w:color="auto"/>
        <w:left w:val="none" w:sz="0" w:space="0" w:color="auto"/>
        <w:bottom w:val="none" w:sz="0" w:space="0" w:color="auto"/>
        <w:right w:val="none" w:sz="0" w:space="0" w:color="auto"/>
      </w:divBdr>
    </w:div>
    <w:div w:id="1435831384">
      <w:bodyDiv w:val="1"/>
      <w:marLeft w:val="0"/>
      <w:marRight w:val="0"/>
      <w:marTop w:val="0"/>
      <w:marBottom w:val="0"/>
      <w:divBdr>
        <w:top w:val="none" w:sz="0" w:space="0" w:color="auto"/>
        <w:left w:val="none" w:sz="0" w:space="0" w:color="auto"/>
        <w:bottom w:val="none" w:sz="0" w:space="0" w:color="auto"/>
        <w:right w:val="none" w:sz="0" w:space="0" w:color="auto"/>
      </w:divBdr>
    </w:div>
    <w:div w:id="1435903891">
      <w:bodyDiv w:val="1"/>
      <w:marLeft w:val="0"/>
      <w:marRight w:val="0"/>
      <w:marTop w:val="0"/>
      <w:marBottom w:val="0"/>
      <w:divBdr>
        <w:top w:val="none" w:sz="0" w:space="0" w:color="auto"/>
        <w:left w:val="none" w:sz="0" w:space="0" w:color="auto"/>
        <w:bottom w:val="none" w:sz="0" w:space="0" w:color="auto"/>
        <w:right w:val="none" w:sz="0" w:space="0" w:color="auto"/>
      </w:divBdr>
    </w:div>
    <w:div w:id="1435904002">
      <w:bodyDiv w:val="1"/>
      <w:marLeft w:val="0"/>
      <w:marRight w:val="0"/>
      <w:marTop w:val="0"/>
      <w:marBottom w:val="0"/>
      <w:divBdr>
        <w:top w:val="none" w:sz="0" w:space="0" w:color="auto"/>
        <w:left w:val="none" w:sz="0" w:space="0" w:color="auto"/>
        <w:bottom w:val="none" w:sz="0" w:space="0" w:color="auto"/>
        <w:right w:val="none" w:sz="0" w:space="0" w:color="auto"/>
      </w:divBdr>
    </w:div>
    <w:div w:id="1436364382">
      <w:bodyDiv w:val="1"/>
      <w:marLeft w:val="0"/>
      <w:marRight w:val="0"/>
      <w:marTop w:val="0"/>
      <w:marBottom w:val="0"/>
      <w:divBdr>
        <w:top w:val="none" w:sz="0" w:space="0" w:color="auto"/>
        <w:left w:val="none" w:sz="0" w:space="0" w:color="auto"/>
        <w:bottom w:val="none" w:sz="0" w:space="0" w:color="auto"/>
        <w:right w:val="none" w:sz="0" w:space="0" w:color="auto"/>
      </w:divBdr>
    </w:div>
    <w:div w:id="1437601496">
      <w:bodyDiv w:val="1"/>
      <w:marLeft w:val="0"/>
      <w:marRight w:val="0"/>
      <w:marTop w:val="0"/>
      <w:marBottom w:val="0"/>
      <w:divBdr>
        <w:top w:val="none" w:sz="0" w:space="0" w:color="auto"/>
        <w:left w:val="none" w:sz="0" w:space="0" w:color="auto"/>
        <w:bottom w:val="none" w:sz="0" w:space="0" w:color="auto"/>
        <w:right w:val="none" w:sz="0" w:space="0" w:color="auto"/>
      </w:divBdr>
      <w:divsChild>
        <w:div w:id="457533706">
          <w:marLeft w:val="0"/>
          <w:marRight w:val="0"/>
          <w:marTop w:val="0"/>
          <w:marBottom w:val="0"/>
          <w:divBdr>
            <w:top w:val="none" w:sz="0" w:space="0" w:color="auto"/>
            <w:left w:val="none" w:sz="0" w:space="0" w:color="auto"/>
            <w:bottom w:val="none" w:sz="0" w:space="0" w:color="auto"/>
            <w:right w:val="none" w:sz="0" w:space="0" w:color="auto"/>
          </w:divBdr>
          <w:divsChild>
            <w:div w:id="88355474">
              <w:marLeft w:val="0"/>
              <w:marRight w:val="0"/>
              <w:marTop w:val="0"/>
              <w:marBottom w:val="0"/>
              <w:divBdr>
                <w:top w:val="none" w:sz="0" w:space="0" w:color="auto"/>
                <w:left w:val="none" w:sz="0" w:space="0" w:color="auto"/>
                <w:bottom w:val="none" w:sz="0" w:space="0" w:color="auto"/>
                <w:right w:val="none" w:sz="0" w:space="0" w:color="auto"/>
              </w:divBdr>
              <w:divsChild>
                <w:div w:id="1938712053">
                  <w:marLeft w:val="0"/>
                  <w:marRight w:val="0"/>
                  <w:marTop w:val="0"/>
                  <w:marBottom w:val="0"/>
                  <w:divBdr>
                    <w:top w:val="none" w:sz="0" w:space="0" w:color="auto"/>
                    <w:left w:val="none" w:sz="0" w:space="0" w:color="auto"/>
                    <w:bottom w:val="none" w:sz="0" w:space="0" w:color="auto"/>
                    <w:right w:val="none" w:sz="0" w:space="0" w:color="auto"/>
                  </w:divBdr>
                  <w:divsChild>
                    <w:div w:id="591159773">
                      <w:marLeft w:val="0"/>
                      <w:marRight w:val="0"/>
                      <w:marTop w:val="0"/>
                      <w:marBottom w:val="0"/>
                      <w:divBdr>
                        <w:top w:val="none" w:sz="0" w:space="0" w:color="auto"/>
                        <w:left w:val="none" w:sz="0" w:space="0" w:color="auto"/>
                        <w:bottom w:val="none" w:sz="0" w:space="0" w:color="auto"/>
                        <w:right w:val="none" w:sz="0" w:space="0" w:color="auto"/>
                      </w:divBdr>
                      <w:divsChild>
                        <w:div w:id="1947224157">
                          <w:marLeft w:val="0"/>
                          <w:marRight w:val="0"/>
                          <w:marTop w:val="0"/>
                          <w:marBottom w:val="0"/>
                          <w:divBdr>
                            <w:top w:val="none" w:sz="0" w:space="0" w:color="auto"/>
                            <w:left w:val="none" w:sz="0" w:space="0" w:color="auto"/>
                            <w:bottom w:val="none" w:sz="0" w:space="0" w:color="auto"/>
                            <w:right w:val="none" w:sz="0" w:space="0" w:color="auto"/>
                          </w:divBdr>
                          <w:divsChild>
                            <w:div w:id="1076783745">
                              <w:marLeft w:val="0"/>
                              <w:marRight w:val="0"/>
                              <w:marTop w:val="0"/>
                              <w:marBottom w:val="0"/>
                              <w:divBdr>
                                <w:top w:val="none" w:sz="0" w:space="0" w:color="auto"/>
                                <w:left w:val="none" w:sz="0" w:space="0" w:color="auto"/>
                                <w:bottom w:val="none" w:sz="0" w:space="0" w:color="auto"/>
                                <w:right w:val="none" w:sz="0" w:space="0" w:color="auto"/>
                              </w:divBdr>
                              <w:divsChild>
                                <w:div w:id="411320246">
                                  <w:marLeft w:val="0"/>
                                  <w:marRight w:val="0"/>
                                  <w:marTop w:val="0"/>
                                  <w:marBottom w:val="0"/>
                                  <w:divBdr>
                                    <w:top w:val="none" w:sz="0" w:space="0" w:color="auto"/>
                                    <w:left w:val="none" w:sz="0" w:space="0" w:color="auto"/>
                                    <w:bottom w:val="none" w:sz="0" w:space="0" w:color="auto"/>
                                    <w:right w:val="none" w:sz="0" w:space="0" w:color="auto"/>
                                  </w:divBdr>
                                  <w:divsChild>
                                    <w:div w:id="566258583">
                                      <w:marLeft w:val="0"/>
                                      <w:marRight w:val="0"/>
                                      <w:marTop w:val="0"/>
                                      <w:marBottom w:val="0"/>
                                      <w:divBdr>
                                        <w:top w:val="none" w:sz="0" w:space="0" w:color="auto"/>
                                        <w:left w:val="none" w:sz="0" w:space="0" w:color="auto"/>
                                        <w:bottom w:val="none" w:sz="0" w:space="0" w:color="auto"/>
                                        <w:right w:val="none" w:sz="0" w:space="0" w:color="auto"/>
                                      </w:divBdr>
                                      <w:divsChild>
                                        <w:div w:id="1718820680">
                                          <w:marLeft w:val="-150"/>
                                          <w:marRight w:val="-150"/>
                                          <w:marTop w:val="0"/>
                                          <w:marBottom w:val="0"/>
                                          <w:divBdr>
                                            <w:top w:val="none" w:sz="0" w:space="0" w:color="auto"/>
                                            <w:left w:val="none" w:sz="0" w:space="0" w:color="auto"/>
                                            <w:bottom w:val="none" w:sz="0" w:space="0" w:color="auto"/>
                                            <w:right w:val="none" w:sz="0" w:space="0" w:color="auto"/>
                                          </w:divBdr>
                                          <w:divsChild>
                                            <w:div w:id="1210460105">
                                              <w:marLeft w:val="0"/>
                                              <w:marRight w:val="0"/>
                                              <w:marTop w:val="0"/>
                                              <w:marBottom w:val="0"/>
                                              <w:divBdr>
                                                <w:top w:val="none" w:sz="0" w:space="0" w:color="auto"/>
                                                <w:left w:val="none" w:sz="0" w:space="0" w:color="auto"/>
                                                <w:bottom w:val="none" w:sz="0" w:space="0" w:color="auto"/>
                                                <w:right w:val="none" w:sz="0" w:space="0" w:color="auto"/>
                                              </w:divBdr>
                                              <w:divsChild>
                                                <w:div w:id="328757454">
                                                  <w:marLeft w:val="0"/>
                                                  <w:marRight w:val="0"/>
                                                  <w:marTop w:val="0"/>
                                                  <w:marBottom w:val="0"/>
                                                  <w:divBdr>
                                                    <w:top w:val="none" w:sz="0" w:space="0" w:color="auto"/>
                                                    <w:left w:val="none" w:sz="0" w:space="0" w:color="auto"/>
                                                    <w:bottom w:val="none" w:sz="0" w:space="0" w:color="auto"/>
                                                    <w:right w:val="none" w:sz="0" w:space="0" w:color="auto"/>
                                                  </w:divBdr>
                                                  <w:divsChild>
                                                    <w:div w:id="1464620592">
                                                      <w:marLeft w:val="0"/>
                                                      <w:marRight w:val="0"/>
                                                      <w:marTop w:val="0"/>
                                                      <w:marBottom w:val="0"/>
                                                      <w:divBdr>
                                                        <w:top w:val="none" w:sz="0" w:space="0" w:color="auto"/>
                                                        <w:left w:val="none" w:sz="0" w:space="0" w:color="auto"/>
                                                        <w:bottom w:val="none" w:sz="0" w:space="0" w:color="auto"/>
                                                        <w:right w:val="none" w:sz="0" w:space="0" w:color="auto"/>
                                                      </w:divBdr>
                                                      <w:divsChild>
                                                        <w:div w:id="1085611546">
                                                          <w:marLeft w:val="0"/>
                                                          <w:marRight w:val="0"/>
                                                          <w:marTop w:val="0"/>
                                                          <w:marBottom w:val="0"/>
                                                          <w:divBdr>
                                                            <w:top w:val="none" w:sz="0" w:space="0" w:color="auto"/>
                                                            <w:left w:val="none" w:sz="0" w:space="0" w:color="auto"/>
                                                            <w:bottom w:val="none" w:sz="0" w:space="0" w:color="auto"/>
                                                            <w:right w:val="none" w:sz="0" w:space="0" w:color="auto"/>
                                                          </w:divBdr>
                                                          <w:divsChild>
                                                            <w:div w:id="990910290">
                                                              <w:marLeft w:val="0"/>
                                                              <w:marRight w:val="0"/>
                                                              <w:marTop w:val="0"/>
                                                              <w:marBottom w:val="0"/>
                                                              <w:divBdr>
                                                                <w:top w:val="none" w:sz="0" w:space="0" w:color="auto"/>
                                                                <w:left w:val="none" w:sz="0" w:space="0" w:color="auto"/>
                                                                <w:bottom w:val="none" w:sz="0" w:space="0" w:color="auto"/>
                                                                <w:right w:val="none" w:sz="0" w:space="0" w:color="auto"/>
                                                              </w:divBdr>
                                                              <w:divsChild>
                                                                <w:div w:id="1210915356">
                                                                  <w:marLeft w:val="0"/>
                                                                  <w:marRight w:val="0"/>
                                                                  <w:marTop w:val="0"/>
                                                                  <w:marBottom w:val="0"/>
                                                                  <w:divBdr>
                                                                    <w:top w:val="none" w:sz="0" w:space="0" w:color="auto"/>
                                                                    <w:left w:val="none" w:sz="0" w:space="0" w:color="auto"/>
                                                                    <w:bottom w:val="none" w:sz="0" w:space="0" w:color="auto"/>
                                                                    <w:right w:val="none" w:sz="0" w:space="0" w:color="auto"/>
                                                                  </w:divBdr>
                                                                  <w:divsChild>
                                                                    <w:div w:id="1946304068">
                                                                      <w:marLeft w:val="0"/>
                                                                      <w:marRight w:val="0"/>
                                                                      <w:marTop w:val="0"/>
                                                                      <w:marBottom w:val="0"/>
                                                                      <w:divBdr>
                                                                        <w:top w:val="none" w:sz="0" w:space="0" w:color="auto"/>
                                                                        <w:left w:val="none" w:sz="0" w:space="0" w:color="auto"/>
                                                                        <w:bottom w:val="none" w:sz="0" w:space="0" w:color="auto"/>
                                                                        <w:right w:val="none" w:sz="0" w:space="0" w:color="auto"/>
                                                                      </w:divBdr>
                                                                      <w:divsChild>
                                                                        <w:div w:id="591200713">
                                                                          <w:marLeft w:val="-225"/>
                                                                          <w:marRight w:val="-225"/>
                                                                          <w:marTop w:val="0"/>
                                                                          <w:marBottom w:val="0"/>
                                                                          <w:divBdr>
                                                                            <w:top w:val="none" w:sz="0" w:space="0" w:color="auto"/>
                                                                            <w:left w:val="none" w:sz="0" w:space="0" w:color="auto"/>
                                                                            <w:bottom w:val="none" w:sz="0" w:space="0" w:color="auto"/>
                                                                            <w:right w:val="none" w:sz="0" w:space="0" w:color="auto"/>
                                                                          </w:divBdr>
                                                                          <w:divsChild>
                                                                            <w:div w:id="2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016450">
      <w:bodyDiv w:val="1"/>
      <w:marLeft w:val="0"/>
      <w:marRight w:val="0"/>
      <w:marTop w:val="0"/>
      <w:marBottom w:val="0"/>
      <w:divBdr>
        <w:top w:val="none" w:sz="0" w:space="0" w:color="auto"/>
        <w:left w:val="none" w:sz="0" w:space="0" w:color="auto"/>
        <w:bottom w:val="none" w:sz="0" w:space="0" w:color="auto"/>
        <w:right w:val="none" w:sz="0" w:space="0" w:color="auto"/>
      </w:divBdr>
    </w:div>
    <w:div w:id="1438403507">
      <w:bodyDiv w:val="1"/>
      <w:marLeft w:val="0"/>
      <w:marRight w:val="0"/>
      <w:marTop w:val="0"/>
      <w:marBottom w:val="0"/>
      <w:divBdr>
        <w:top w:val="none" w:sz="0" w:space="0" w:color="auto"/>
        <w:left w:val="none" w:sz="0" w:space="0" w:color="auto"/>
        <w:bottom w:val="none" w:sz="0" w:space="0" w:color="auto"/>
        <w:right w:val="none" w:sz="0" w:space="0" w:color="auto"/>
      </w:divBdr>
      <w:divsChild>
        <w:div w:id="736896999">
          <w:marLeft w:val="0"/>
          <w:marRight w:val="0"/>
          <w:marTop w:val="0"/>
          <w:marBottom w:val="0"/>
          <w:divBdr>
            <w:top w:val="none" w:sz="0" w:space="0" w:color="auto"/>
            <w:left w:val="none" w:sz="0" w:space="0" w:color="auto"/>
            <w:bottom w:val="none" w:sz="0" w:space="0" w:color="auto"/>
            <w:right w:val="none" w:sz="0" w:space="0" w:color="auto"/>
          </w:divBdr>
          <w:divsChild>
            <w:div w:id="259533541">
              <w:marLeft w:val="0"/>
              <w:marRight w:val="0"/>
              <w:marTop w:val="0"/>
              <w:marBottom w:val="0"/>
              <w:divBdr>
                <w:top w:val="none" w:sz="0" w:space="0" w:color="auto"/>
                <w:left w:val="none" w:sz="0" w:space="0" w:color="auto"/>
                <w:bottom w:val="none" w:sz="0" w:space="0" w:color="auto"/>
                <w:right w:val="none" w:sz="0" w:space="0" w:color="auto"/>
              </w:divBdr>
              <w:divsChild>
                <w:div w:id="1755786627">
                  <w:marLeft w:val="0"/>
                  <w:marRight w:val="0"/>
                  <w:marTop w:val="0"/>
                  <w:marBottom w:val="0"/>
                  <w:divBdr>
                    <w:top w:val="none" w:sz="0" w:space="0" w:color="auto"/>
                    <w:left w:val="none" w:sz="0" w:space="0" w:color="auto"/>
                    <w:bottom w:val="none" w:sz="0" w:space="0" w:color="auto"/>
                    <w:right w:val="none" w:sz="0" w:space="0" w:color="auto"/>
                  </w:divBdr>
                  <w:divsChild>
                    <w:div w:id="1982157">
                      <w:marLeft w:val="0"/>
                      <w:marRight w:val="0"/>
                      <w:marTop w:val="0"/>
                      <w:marBottom w:val="0"/>
                      <w:divBdr>
                        <w:top w:val="none" w:sz="0" w:space="0" w:color="auto"/>
                        <w:left w:val="none" w:sz="0" w:space="0" w:color="auto"/>
                        <w:bottom w:val="none" w:sz="0" w:space="0" w:color="auto"/>
                        <w:right w:val="none" w:sz="0" w:space="0" w:color="auto"/>
                      </w:divBdr>
                      <w:divsChild>
                        <w:div w:id="1478182667">
                          <w:marLeft w:val="0"/>
                          <w:marRight w:val="0"/>
                          <w:marTop w:val="0"/>
                          <w:marBottom w:val="0"/>
                          <w:divBdr>
                            <w:top w:val="none" w:sz="0" w:space="0" w:color="auto"/>
                            <w:left w:val="none" w:sz="0" w:space="0" w:color="auto"/>
                            <w:bottom w:val="none" w:sz="0" w:space="0" w:color="auto"/>
                            <w:right w:val="none" w:sz="0" w:space="0" w:color="auto"/>
                          </w:divBdr>
                          <w:divsChild>
                            <w:div w:id="1642536838">
                              <w:marLeft w:val="3"/>
                              <w:marRight w:val="0"/>
                              <w:marTop w:val="0"/>
                              <w:marBottom w:val="0"/>
                              <w:divBdr>
                                <w:top w:val="none" w:sz="0" w:space="0" w:color="auto"/>
                                <w:left w:val="none" w:sz="0" w:space="0" w:color="auto"/>
                                <w:bottom w:val="none" w:sz="0" w:space="0" w:color="auto"/>
                                <w:right w:val="none" w:sz="0" w:space="0" w:color="auto"/>
                              </w:divBdr>
                              <w:divsChild>
                                <w:div w:id="1933776840">
                                  <w:marLeft w:val="0"/>
                                  <w:marRight w:val="0"/>
                                  <w:marTop w:val="0"/>
                                  <w:marBottom w:val="0"/>
                                  <w:divBdr>
                                    <w:top w:val="none" w:sz="0" w:space="0" w:color="auto"/>
                                    <w:left w:val="none" w:sz="0" w:space="0" w:color="auto"/>
                                    <w:bottom w:val="none" w:sz="0" w:space="0" w:color="auto"/>
                                    <w:right w:val="none" w:sz="0" w:space="0" w:color="auto"/>
                                  </w:divBdr>
                                  <w:divsChild>
                                    <w:div w:id="86539536">
                                      <w:marLeft w:val="0"/>
                                      <w:marRight w:val="0"/>
                                      <w:marTop w:val="0"/>
                                      <w:marBottom w:val="0"/>
                                      <w:divBdr>
                                        <w:top w:val="none" w:sz="0" w:space="0" w:color="auto"/>
                                        <w:left w:val="none" w:sz="0" w:space="0" w:color="auto"/>
                                        <w:bottom w:val="none" w:sz="0" w:space="0" w:color="auto"/>
                                        <w:right w:val="none" w:sz="0" w:space="0" w:color="auto"/>
                                      </w:divBdr>
                                      <w:divsChild>
                                        <w:div w:id="1367171896">
                                          <w:marLeft w:val="0"/>
                                          <w:marRight w:val="0"/>
                                          <w:marTop w:val="0"/>
                                          <w:marBottom w:val="0"/>
                                          <w:divBdr>
                                            <w:top w:val="none" w:sz="0" w:space="0" w:color="auto"/>
                                            <w:left w:val="none" w:sz="0" w:space="0" w:color="auto"/>
                                            <w:bottom w:val="none" w:sz="0" w:space="0" w:color="auto"/>
                                            <w:right w:val="none" w:sz="0" w:space="0" w:color="auto"/>
                                          </w:divBdr>
                                          <w:divsChild>
                                            <w:div w:id="1906645463">
                                              <w:marLeft w:val="0"/>
                                              <w:marRight w:val="0"/>
                                              <w:marTop w:val="0"/>
                                              <w:marBottom w:val="0"/>
                                              <w:divBdr>
                                                <w:top w:val="none" w:sz="0" w:space="0" w:color="auto"/>
                                                <w:left w:val="none" w:sz="0" w:space="0" w:color="auto"/>
                                                <w:bottom w:val="none" w:sz="0" w:space="0" w:color="auto"/>
                                                <w:right w:val="none" w:sz="0" w:space="0" w:color="auto"/>
                                              </w:divBdr>
                                              <w:divsChild>
                                                <w:div w:id="531578504">
                                                  <w:marLeft w:val="0"/>
                                                  <w:marRight w:val="0"/>
                                                  <w:marTop w:val="0"/>
                                                  <w:marBottom w:val="0"/>
                                                  <w:divBdr>
                                                    <w:top w:val="none" w:sz="0" w:space="0" w:color="auto"/>
                                                    <w:left w:val="none" w:sz="0" w:space="0" w:color="auto"/>
                                                    <w:bottom w:val="none" w:sz="0" w:space="0" w:color="auto"/>
                                                    <w:right w:val="none" w:sz="0" w:space="0" w:color="auto"/>
                                                  </w:divBdr>
                                                  <w:divsChild>
                                                    <w:div w:id="829062747">
                                                      <w:marLeft w:val="0"/>
                                                      <w:marRight w:val="0"/>
                                                      <w:marTop w:val="0"/>
                                                      <w:marBottom w:val="0"/>
                                                      <w:divBdr>
                                                        <w:top w:val="none" w:sz="0" w:space="0" w:color="auto"/>
                                                        <w:left w:val="none" w:sz="0" w:space="0" w:color="auto"/>
                                                        <w:bottom w:val="none" w:sz="0" w:space="0" w:color="auto"/>
                                                        <w:right w:val="none" w:sz="0" w:space="0" w:color="auto"/>
                                                      </w:divBdr>
                                                      <w:divsChild>
                                                        <w:div w:id="100074200">
                                                          <w:marLeft w:val="0"/>
                                                          <w:marRight w:val="0"/>
                                                          <w:marTop w:val="0"/>
                                                          <w:marBottom w:val="0"/>
                                                          <w:divBdr>
                                                            <w:top w:val="none" w:sz="0" w:space="0" w:color="auto"/>
                                                            <w:left w:val="none" w:sz="0" w:space="0" w:color="auto"/>
                                                            <w:bottom w:val="none" w:sz="0" w:space="0" w:color="auto"/>
                                                            <w:right w:val="none" w:sz="0" w:space="0" w:color="auto"/>
                                                          </w:divBdr>
                                                          <w:divsChild>
                                                            <w:div w:id="1611354705">
                                                              <w:marLeft w:val="0"/>
                                                              <w:marRight w:val="0"/>
                                                              <w:marTop w:val="0"/>
                                                              <w:marBottom w:val="0"/>
                                                              <w:divBdr>
                                                                <w:top w:val="none" w:sz="0" w:space="0" w:color="auto"/>
                                                                <w:left w:val="none" w:sz="0" w:space="0" w:color="auto"/>
                                                                <w:bottom w:val="none" w:sz="0" w:space="0" w:color="auto"/>
                                                                <w:right w:val="none" w:sz="0" w:space="0" w:color="auto"/>
                                                              </w:divBdr>
                                                              <w:divsChild>
                                                                <w:div w:id="78605098">
                                                                  <w:marLeft w:val="0"/>
                                                                  <w:marRight w:val="0"/>
                                                                  <w:marTop w:val="0"/>
                                                                  <w:marBottom w:val="0"/>
                                                                  <w:divBdr>
                                                                    <w:top w:val="none" w:sz="0" w:space="0" w:color="auto"/>
                                                                    <w:left w:val="none" w:sz="0" w:space="0" w:color="auto"/>
                                                                    <w:bottom w:val="none" w:sz="0" w:space="0" w:color="auto"/>
                                                                    <w:right w:val="none" w:sz="0" w:space="0" w:color="auto"/>
                                                                  </w:divBdr>
                                                                  <w:divsChild>
                                                                    <w:div w:id="1420247502">
                                                                      <w:marLeft w:val="0"/>
                                                                      <w:marRight w:val="0"/>
                                                                      <w:marTop w:val="0"/>
                                                                      <w:marBottom w:val="0"/>
                                                                      <w:divBdr>
                                                                        <w:top w:val="none" w:sz="0" w:space="0" w:color="auto"/>
                                                                        <w:left w:val="none" w:sz="0" w:space="0" w:color="auto"/>
                                                                        <w:bottom w:val="none" w:sz="0" w:space="0" w:color="auto"/>
                                                                        <w:right w:val="none" w:sz="0" w:space="0" w:color="auto"/>
                                                                      </w:divBdr>
                                                                      <w:divsChild>
                                                                        <w:div w:id="20619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5585">
      <w:bodyDiv w:val="1"/>
      <w:marLeft w:val="0"/>
      <w:marRight w:val="0"/>
      <w:marTop w:val="0"/>
      <w:marBottom w:val="0"/>
      <w:divBdr>
        <w:top w:val="none" w:sz="0" w:space="0" w:color="auto"/>
        <w:left w:val="none" w:sz="0" w:space="0" w:color="auto"/>
        <w:bottom w:val="none" w:sz="0" w:space="0" w:color="auto"/>
        <w:right w:val="none" w:sz="0" w:space="0" w:color="auto"/>
      </w:divBdr>
    </w:div>
    <w:div w:id="1438521106">
      <w:bodyDiv w:val="1"/>
      <w:marLeft w:val="0"/>
      <w:marRight w:val="0"/>
      <w:marTop w:val="0"/>
      <w:marBottom w:val="0"/>
      <w:divBdr>
        <w:top w:val="none" w:sz="0" w:space="0" w:color="auto"/>
        <w:left w:val="none" w:sz="0" w:space="0" w:color="auto"/>
        <w:bottom w:val="none" w:sz="0" w:space="0" w:color="auto"/>
        <w:right w:val="none" w:sz="0" w:space="0" w:color="auto"/>
      </w:divBdr>
    </w:div>
    <w:div w:id="1438602770">
      <w:bodyDiv w:val="1"/>
      <w:marLeft w:val="0"/>
      <w:marRight w:val="0"/>
      <w:marTop w:val="0"/>
      <w:marBottom w:val="0"/>
      <w:divBdr>
        <w:top w:val="none" w:sz="0" w:space="0" w:color="auto"/>
        <w:left w:val="none" w:sz="0" w:space="0" w:color="auto"/>
        <w:bottom w:val="none" w:sz="0" w:space="0" w:color="auto"/>
        <w:right w:val="none" w:sz="0" w:space="0" w:color="auto"/>
      </w:divBdr>
    </w:div>
    <w:div w:id="1438676445">
      <w:bodyDiv w:val="1"/>
      <w:marLeft w:val="0"/>
      <w:marRight w:val="0"/>
      <w:marTop w:val="0"/>
      <w:marBottom w:val="0"/>
      <w:divBdr>
        <w:top w:val="none" w:sz="0" w:space="0" w:color="auto"/>
        <w:left w:val="none" w:sz="0" w:space="0" w:color="auto"/>
        <w:bottom w:val="none" w:sz="0" w:space="0" w:color="auto"/>
        <w:right w:val="none" w:sz="0" w:space="0" w:color="auto"/>
      </w:divBdr>
    </w:div>
    <w:div w:id="1439257864">
      <w:bodyDiv w:val="1"/>
      <w:marLeft w:val="0"/>
      <w:marRight w:val="0"/>
      <w:marTop w:val="0"/>
      <w:marBottom w:val="0"/>
      <w:divBdr>
        <w:top w:val="none" w:sz="0" w:space="0" w:color="auto"/>
        <w:left w:val="none" w:sz="0" w:space="0" w:color="auto"/>
        <w:bottom w:val="none" w:sz="0" w:space="0" w:color="auto"/>
        <w:right w:val="none" w:sz="0" w:space="0" w:color="auto"/>
      </w:divBdr>
      <w:divsChild>
        <w:div w:id="583805450">
          <w:marLeft w:val="0"/>
          <w:marRight w:val="0"/>
          <w:marTop w:val="0"/>
          <w:marBottom w:val="0"/>
          <w:divBdr>
            <w:top w:val="none" w:sz="0" w:space="0" w:color="auto"/>
            <w:left w:val="none" w:sz="0" w:space="0" w:color="auto"/>
            <w:bottom w:val="none" w:sz="0" w:space="0" w:color="auto"/>
            <w:right w:val="none" w:sz="0" w:space="0" w:color="auto"/>
          </w:divBdr>
          <w:divsChild>
            <w:div w:id="522012451">
              <w:marLeft w:val="0"/>
              <w:marRight w:val="0"/>
              <w:marTop w:val="0"/>
              <w:marBottom w:val="0"/>
              <w:divBdr>
                <w:top w:val="none" w:sz="0" w:space="0" w:color="auto"/>
                <w:left w:val="none" w:sz="0" w:space="0" w:color="auto"/>
                <w:bottom w:val="none" w:sz="0" w:space="0" w:color="auto"/>
                <w:right w:val="none" w:sz="0" w:space="0" w:color="auto"/>
              </w:divBdr>
              <w:divsChild>
                <w:div w:id="1430587920">
                  <w:marLeft w:val="0"/>
                  <w:marRight w:val="0"/>
                  <w:marTop w:val="0"/>
                  <w:marBottom w:val="0"/>
                  <w:divBdr>
                    <w:top w:val="none" w:sz="0" w:space="0" w:color="auto"/>
                    <w:left w:val="none" w:sz="0" w:space="0" w:color="auto"/>
                    <w:bottom w:val="none" w:sz="0" w:space="0" w:color="auto"/>
                    <w:right w:val="none" w:sz="0" w:space="0" w:color="auto"/>
                  </w:divBdr>
                  <w:divsChild>
                    <w:div w:id="302078537">
                      <w:marLeft w:val="0"/>
                      <w:marRight w:val="0"/>
                      <w:marTop w:val="0"/>
                      <w:marBottom w:val="0"/>
                      <w:divBdr>
                        <w:top w:val="none" w:sz="0" w:space="0" w:color="auto"/>
                        <w:left w:val="none" w:sz="0" w:space="0" w:color="auto"/>
                        <w:bottom w:val="none" w:sz="0" w:space="0" w:color="auto"/>
                        <w:right w:val="none" w:sz="0" w:space="0" w:color="auto"/>
                      </w:divBdr>
                      <w:divsChild>
                        <w:div w:id="966551573">
                          <w:marLeft w:val="0"/>
                          <w:marRight w:val="0"/>
                          <w:marTop w:val="0"/>
                          <w:marBottom w:val="0"/>
                          <w:divBdr>
                            <w:top w:val="none" w:sz="0" w:space="0" w:color="auto"/>
                            <w:left w:val="none" w:sz="0" w:space="0" w:color="auto"/>
                            <w:bottom w:val="none" w:sz="0" w:space="0" w:color="auto"/>
                            <w:right w:val="none" w:sz="0" w:space="0" w:color="auto"/>
                          </w:divBdr>
                          <w:divsChild>
                            <w:div w:id="999503070">
                              <w:marLeft w:val="0"/>
                              <w:marRight w:val="0"/>
                              <w:marTop w:val="0"/>
                              <w:marBottom w:val="0"/>
                              <w:divBdr>
                                <w:top w:val="none" w:sz="0" w:space="0" w:color="auto"/>
                                <w:left w:val="none" w:sz="0" w:space="0" w:color="auto"/>
                                <w:bottom w:val="none" w:sz="0" w:space="0" w:color="auto"/>
                                <w:right w:val="none" w:sz="0" w:space="0" w:color="auto"/>
                              </w:divBdr>
                              <w:divsChild>
                                <w:div w:id="840126935">
                                  <w:marLeft w:val="0"/>
                                  <w:marRight w:val="0"/>
                                  <w:marTop w:val="0"/>
                                  <w:marBottom w:val="0"/>
                                  <w:divBdr>
                                    <w:top w:val="none" w:sz="0" w:space="0" w:color="auto"/>
                                    <w:left w:val="none" w:sz="0" w:space="0" w:color="auto"/>
                                    <w:bottom w:val="none" w:sz="0" w:space="0" w:color="auto"/>
                                    <w:right w:val="none" w:sz="0" w:space="0" w:color="auto"/>
                                  </w:divBdr>
                                  <w:divsChild>
                                    <w:div w:id="2068606334">
                                      <w:marLeft w:val="0"/>
                                      <w:marRight w:val="0"/>
                                      <w:marTop w:val="0"/>
                                      <w:marBottom w:val="0"/>
                                      <w:divBdr>
                                        <w:top w:val="none" w:sz="0" w:space="0" w:color="auto"/>
                                        <w:left w:val="none" w:sz="0" w:space="0" w:color="auto"/>
                                        <w:bottom w:val="none" w:sz="0" w:space="0" w:color="auto"/>
                                        <w:right w:val="none" w:sz="0" w:space="0" w:color="auto"/>
                                      </w:divBdr>
                                      <w:divsChild>
                                        <w:div w:id="264533350">
                                          <w:marLeft w:val="-150"/>
                                          <w:marRight w:val="-150"/>
                                          <w:marTop w:val="0"/>
                                          <w:marBottom w:val="0"/>
                                          <w:divBdr>
                                            <w:top w:val="none" w:sz="0" w:space="0" w:color="auto"/>
                                            <w:left w:val="none" w:sz="0" w:space="0" w:color="auto"/>
                                            <w:bottom w:val="none" w:sz="0" w:space="0" w:color="auto"/>
                                            <w:right w:val="none" w:sz="0" w:space="0" w:color="auto"/>
                                          </w:divBdr>
                                          <w:divsChild>
                                            <w:div w:id="259871310">
                                              <w:marLeft w:val="0"/>
                                              <w:marRight w:val="0"/>
                                              <w:marTop w:val="0"/>
                                              <w:marBottom w:val="0"/>
                                              <w:divBdr>
                                                <w:top w:val="none" w:sz="0" w:space="0" w:color="auto"/>
                                                <w:left w:val="none" w:sz="0" w:space="0" w:color="auto"/>
                                                <w:bottom w:val="none" w:sz="0" w:space="0" w:color="auto"/>
                                                <w:right w:val="none" w:sz="0" w:space="0" w:color="auto"/>
                                              </w:divBdr>
                                              <w:divsChild>
                                                <w:div w:id="811368357">
                                                  <w:marLeft w:val="0"/>
                                                  <w:marRight w:val="0"/>
                                                  <w:marTop w:val="0"/>
                                                  <w:marBottom w:val="0"/>
                                                  <w:divBdr>
                                                    <w:top w:val="none" w:sz="0" w:space="0" w:color="auto"/>
                                                    <w:left w:val="none" w:sz="0" w:space="0" w:color="auto"/>
                                                    <w:bottom w:val="none" w:sz="0" w:space="0" w:color="auto"/>
                                                    <w:right w:val="none" w:sz="0" w:space="0" w:color="auto"/>
                                                  </w:divBdr>
                                                  <w:divsChild>
                                                    <w:div w:id="934636219">
                                                      <w:marLeft w:val="0"/>
                                                      <w:marRight w:val="0"/>
                                                      <w:marTop w:val="0"/>
                                                      <w:marBottom w:val="0"/>
                                                      <w:divBdr>
                                                        <w:top w:val="none" w:sz="0" w:space="0" w:color="auto"/>
                                                        <w:left w:val="none" w:sz="0" w:space="0" w:color="auto"/>
                                                        <w:bottom w:val="none" w:sz="0" w:space="0" w:color="auto"/>
                                                        <w:right w:val="none" w:sz="0" w:space="0" w:color="auto"/>
                                                      </w:divBdr>
                                                      <w:divsChild>
                                                        <w:div w:id="1962491740">
                                                          <w:marLeft w:val="0"/>
                                                          <w:marRight w:val="0"/>
                                                          <w:marTop w:val="0"/>
                                                          <w:marBottom w:val="0"/>
                                                          <w:divBdr>
                                                            <w:top w:val="none" w:sz="0" w:space="0" w:color="auto"/>
                                                            <w:left w:val="none" w:sz="0" w:space="0" w:color="auto"/>
                                                            <w:bottom w:val="none" w:sz="0" w:space="0" w:color="auto"/>
                                                            <w:right w:val="none" w:sz="0" w:space="0" w:color="auto"/>
                                                          </w:divBdr>
                                                          <w:divsChild>
                                                            <w:div w:id="2017490985">
                                                              <w:marLeft w:val="0"/>
                                                              <w:marRight w:val="0"/>
                                                              <w:marTop w:val="0"/>
                                                              <w:marBottom w:val="0"/>
                                                              <w:divBdr>
                                                                <w:top w:val="none" w:sz="0" w:space="0" w:color="auto"/>
                                                                <w:left w:val="none" w:sz="0" w:space="0" w:color="auto"/>
                                                                <w:bottom w:val="none" w:sz="0" w:space="0" w:color="auto"/>
                                                                <w:right w:val="none" w:sz="0" w:space="0" w:color="auto"/>
                                                              </w:divBdr>
                                                              <w:divsChild>
                                                                <w:div w:id="1229917968">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1465461969">
                                                                          <w:marLeft w:val="-225"/>
                                                                          <w:marRight w:val="-225"/>
                                                                          <w:marTop w:val="0"/>
                                                                          <w:marBottom w:val="0"/>
                                                                          <w:divBdr>
                                                                            <w:top w:val="none" w:sz="0" w:space="0" w:color="auto"/>
                                                                            <w:left w:val="none" w:sz="0" w:space="0" w:color="auto"/>
                                                                            <w:bottom w:val="none" w:sz="0" w:space="0" w:color="auto"/>
                                                                            <w:right w:val="none" w:sz="0" w:space="0" w:color="auto"/>
                                                                          </w:divBdr>
                                                                          <w:divsChild>
                                                                            <w:div w:id="756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642604">
      <w:bodyDiv w:val="1"/>
      <w:marLeft w:val="0"/>
      <w:marRight w:val="0"/>
      <w:marTop w:val="0"/>
      <w:marBottom w:val="0"/>
      <w:divBdr>
        <w:top w:val="none" w:sz="0" w:space="0" w:color="auto"/>
        <w:left w:val="none" w:sz="0" w:space="0" w:color="auto"/>
        <w:bottom w:val="none" w:sz="0" w:space="0" w:color="auto"/>
        <w:right w:val="none" w:sz="0" w:space="0" w:color="auto"/>
      </w:divBdr>
    </w:div>
    <w:div w:id="1440223506">
      <w:bodyDiv w:val="1"/>
      <w:marLeft w:val="0"/>
      <w:marRight w:val="0"/>
      <w:marTop w:val="0"/>
      <w:marBottom w:val="0"/>
      <w:divBdr>
        <w:top w:val="none" w:sz="0" w:space="0" w:color="auto"/>
        <w:left w:val="none" w:sz="0" w:space="0" w:color="auto"/>
        <w:bottom w:val="none" w:sz="0" w:space="0" w:color="auto"/>
        <w:right w:val="none" w:sz="0" w:space="0" w:color="auto"/>
      </w:divBdr>
    </w:div>
    <w:div w:id="1441098711">
      <w:bodyDiv w:val="1"/>
      <w:marLeft w:val="0"/>
      <w:marRight w:val="0"/>
      <w:marTop w:val="0"/>
      <w:marBottom w:val="0"/>
      <w:divBdr>
        <w:top w:val="none" w:sz="0" w:space="0" w:color="auto"/>
        <w:left w:val="none" w:sz="0" w:space="0" w:color="auto"/>
        <w:bottom w:val="none" w:sz="0" w:space="0" w:color="auto"/>
        <w:right w:val="none" w:sz="0" w:space="0" w:color="auto"/>
      </w:divBdr>
    </w:div>
    <w:div w:id="1441145224">
      <w:bodyDiv w:val="1"/>
      <w:marLeft w:val="0"/>
      <w:marRight w:val="0"/>
      <w:marTop w:val="0"/>
      <w:marBottom w:val="0"/>
      <w:divBdr>
        <w:top w:val="none" w:sz="0" w:space="0" w:color="auto"/>
        <w:left w:val="none" w:sz="0" w:space="0" w:color="auto"/>
        <w:bottom w:val="none" w:sz="0" w:space="0" w:color="auto"/>
        <w:right w:val="none" w:sz="0" w:space="0" w:color="auto"/>
      </w:divBdr>
      <w:divsChild>
        <w:div w:id="2050959128">
          <w:marLeft w:val="0"/>
          <w:marRight w:val="0"/>
          <w:marTop w:val="0"/>
          <w:marBottom w:val="0"/>
          <w:divBdr>
            <w:top w:val="none" w:sz="0" w:space="0" w:color="auto"/>
            <w:left w:val="none" w:sz="0" w:space="0" w:color="auto"/>
            <w:bottom w:val="none" w:sz="0" w:space="0" w:color="auto"/>
            <w:right w:val="none" w:sz="0" w:space="0" w:color="auto"/>
          </w:divBdr>
          <w:divsChild>
            <w:div w:id="1949654743">
              <w:marLeft w:val="0"/>
              <w:marRight w:val="0"/>
              <w:marTop w:val="0"/>
              <w:marBottom w:val="0"/>
              <w:divBdr>
                <w:top w:val="none" w:sz="0" w:space="0" w:color="auto"/>
                <w:left w:val="none" w:sz="0" w:space="0" w:color="auto"/>
                <w:bottom w:val="none" w:sz="0" w:space="0" w:color="auto"/>
                <w:right w:val="none" w:sz="0" w:space="0" w:color="auto"/>
              </w:divBdr>
              <w:divsChild>
                <w:div w:id="319772361">
                  <w:marLeft w:val="0"/>
                  <w:marRight w:val="0"/>
                  <w:marTop w:val="0"/>
                  <w:marBottom w:val="0"/>
                  <w:divBdr>
                    <w:top w:val="none" w:sz="0" w:space="0" w:color="auto"/>
                    <w:left w:val="none" w:sz="0" w:space="0" w:color="auto"/>
                    <w:bottom w:val="none" w:sz="0" w:space="0" w:color="auto"/>
                    <w:right w:val="none" w:sz="0" w:space="0" w:color="auto"/>
                  </w:divBdr>
                  <w:divsChild>
                    <w:div w:id="648752558">
                      <w:marLeft w:val="0"/>
                      <w:marRight w:val="0"/>
                      <w:marTop w:val="0"/>
                      <w:marBottom w:val="0"/>
                      <w:divBdr>
                        <w:top w:val="none" w:sz="0" w:space="0" w:color="auto"/>
                        <w:left w:val="none" w:sz="0" w:space="0" w:color="auto"/>
                        <w:bottom w:val="none" w:sz="0" w:space="0" w:color="auto"/>
                        <w:right w:val="none" w:sz="0" w:space="0" w:color="auto"/>
                      </w:divBdr>
                      <w:divsChild>
                        <w:div w:id="285552704">
                          <w:marLeft w:val="0"/>
                          <w:marRight w:val="0"/>
                          <w:marTop w:val="0"/>
                          <w:marBottom w:val="0"/>
                          <w:divBdr>
                            <w:top w:val="none" w:sz="0" w:space="0" w:color="auto"/>
                            <w:left w:val="none" w:sz="0" w:space="0" w:color="auto"/>
                            <w:bottom w:val="none" w:sz="0" w:space="0" w:color="auto"/>
                            <w:right w:val="none" w:sz="0" w:space="0" w:color="auto"/>
                          </w:divBdr>
                          <w:divsChild>
                            <w:div w:id="360202375">
                              <w:marLeft w:val="3"/>
                              <w:marRight w:val="0"/>
                              <w:marTop w:val="0"/>
                              <w:marBottom w:val="0"/>
                              <w:divBdr>
                                <w:top w:val="none" w:sz="0" w:space="0" w:color="auto"/>
                                <w:left w:val="none" w:sz="0" w:space="0" w:color="auto"/>
                                <w:bottom w:val="none" w:sz="0" w:space="0" w:color="auto"/>
                                <w:right w:val="none" w:sz="0" w:space="0" w:color="auto"/>
                              </w:divBdr>
                              <w:divsChild>
                                <w:div w:id="2124957071">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sChild>
                                        <w:div w:id="95948579">
                                          <w:marLeft w:val="0"/>
                                          <w:marRight w:val="0"/>
                                          <w:marTop w:val="0"/>
                                          <w:marBottom w:val="0"/>
                                          <w:divBdr>
                                            <w:top w:val="none" w:sz="0" w:space="0" w:color="auto"/>
                                            <w:left w:val="none" w:sz="0" w:space="0" w:color="auto"/>
                                            <w:bottom w:val="none" w:sz="0" w:space="0" w:color="auto"/>
                                            <w:right w:val="none" w:sz="0" w:space="0" w:color="auto"/>
                                          </w:divBdr>
                                          <w:divsChild>
                                            <w:div w:id="1152209329">
                                              <w:marLeft w:val="0"/>
                                              <w:marRight w:val="0"/>
                                              <w:marTop w:val="0"/>
                                              <w:marBottom w:val="0"/>
                                              <w:divBdr>
                                                <w:top w:val="none" w:sz="0" w:space="0" w:color="auto"/>
                                                <w:left w:val="none" w:sz="0" w:space="0" w:color="auto"/>
                                                <w:bottom w:val="none" w:sz="0" w:space="0" w:color="auto"/>
                                                <w:right w:val="none" w:sz="0" w:space="0" w:color="auto"/>
                                              </w:divBdr>
                                              <w:divsChild>
                                                <w:div w:id="1208494291">
                                                  <w:marLeft w:val="0"/>
                                                  <w:marRight w:val="0"/>
                                                  <w:marTop w:val="0"/>
                                                  <w:marBottom w:val="0"/>
                                                  <w:divBdr>
                                                    <w:top w:val="none" w:sz="0" w:space="0" w:color="auto"/>
                                                    <w:left w:val="none" w:sz="0" w:space="0" w:color="auto"/>
                                                    <w:bottom w:val="none" w:sz="0" w:space="0" w:color="auto"/>
                                                    <w:right w:val="none" w:sz="0" w:space="0" w:color="auto"/>
                                                  </w:divBdr>
                                                  <w:divsChild>
                                                    <w:div w:id="1373729311">
                                                      <w:marLeft w:val="0"/>
                                                      <w:marRight w:val="0"/>
                                                      <w:marTop w:val="0"/>
                                                      <w:marBottom w:val="0"/>
                                                      <w:divBdr>
                                                        <w:top w:val="none" w:sz="0" w:space="0" w:color="auto"/>
                                                        <w:left w:val="none" w:sz="0" w:space="0" w:color="auto"/>
                                                        <w:bottom w:val="none" w:sz="0" w:space="0" w:color="auto"/>
                                                        <w:right w:val="none" w:sz="0" w:space="0" w:color="auto"/>
                                                      </w:divBdr>
                                                      <w:divsChild>
                                                        <w:div w:id="1906408302">
                                                          <w:marLeft w:val="0"/>
                                                          <w:marRight w:val="0"/>
                                                          <w:marTop w:val="0"/>
                                                          <w:marBottom w:val="0"/>
                                                          <w:divBdr>
                                                            <w:top w:val="none" w:sz="0" w:space="0" w:color="auto"/>
                                                            <w:left w:val="none" w:sz="0" w:space="0" w:color="auto"/>
                                                            <w:bottom w:val="none" w:sz="0" w:space="0" w:color="auto"/>
                                                            <w:right w:val="none" w:sz="0" w:space="0" w:color="auto"/>
                                                          </w:divBdr>
                                                          <w:divsChild>
                                                            <w:div w:id="804471092">
                                                              <w:marLeft w:val="0"/>
                                                              <w:marRight w:val="0"/>
                                                              <w:marTop w:val="0"/>
                                                              <w:marBottom w:val="0"/>
                                                              <w:divBdr>
                                                                <w:top w:val="none" w:sz="0" w:space="0" w:color="auto"/>
                                                                <w:left w:val="none" w:sz="0" w:space="0" w:color="auto"/>
                                                                <w:bottom w:val="none" w:sz="0" w:space="0" w:color="auto"/>
                                                                <w:right w:val="none" w:sz="0" w:space="0" w:color="auto"/>
                                                              </w:divBdr>
                                                              <w:divsChild>
                                                                <w:div w:id="899245968">
                                                                  <w:marLeft w:val="0"/>
                                                                  <w:marRight w:val="0"/>
                                                                  <w:marTop w:val="0"/>
                                                                  <w:marBottom w:val="0"/>
                                                                  <w:divBdr>
                                                                    <w:top w:val="none" w:sz="0" w:space="0" w:color="auto"/>
                                                                    <w:left w:val="none" w:sz="0" w:space="0" w:color="auto"/>
                                                                    <w:bottom w:val="none" w:sz="0" w:space="0" w:color="auto"/>
                                                                    <w:right w:val="none" w:sz="0" w:space="0" w:color="auto"/>
                                                                  </w:divBdr>
                                                                  <w:divsChild>
                                                                    <w:div w:id="788167593">
                                                                      <w:marLeft w:val="0"/>
                                                                      <w:marRight w:val="0"/>
                                                                      <w:marTop w:val="0"/>
                                                                      <w:marBottom w:val="0"/>
                                                                      <w:divBdr>
                                                                        <w:top w:val="none" w:sz="0" w:space="0" w:color="auto"/>
                                                                        <w:left w:val="none" w:sz="0" w:space="0" w:color="auto"/>
                                                                        <w:bottom w:val="none" w:sz="0" w:space="0" w:color="auto"/>
                                                                        <w:right w:val="none" w:sz="0" w:space="0" w:color="auto"/>
                                                                      </w:divBdr>
                                                                      <w:divsChild>
                                                                        <w:div w:id="389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8362">
      <w:bodyDiv w:val="1"/>
      <w:marLeft w:val="0"/>
      <w:marRight w:val="0"/>
      <w:marTop w:val="0"/>
      <w:marBottom w:val="0"/>
      <w:divBdr>
        <w:top w:val="none" w:sz="0" w:space="0" w:color="auto"/>
        <w:left w:val="none" w:sz="0" w:space="0" w:color="auto"/>
        <w:bottom w:val="none" w:sz="0" w:space="0" w:color="auto"/>
        <w:right w:val="none" w:sz="0" w:space="0" w:color="auto"/>
      </w:divBdr>
      <w:divsChild>
        <w:div w:id="1962035284">
          <w:marLeft w:val="0"/>
          <w:marRight w:val="0"/>
          <w:marTop w:val="0"/>
          <w:marBottom w:val="0"/>
          <w:divBdr>
            <w:top w:val="none" w:sz="0" w:space="0" w:color="auto"/>
            <w:left w:val="none" w:sz="0" w:space="0" w:color="auto"/>
            <w:bottom w:val="none" w:sz="0" w:space="0" w:color="auto"/>
            <w:right w:val="none" w:sz="0" w:space="0" w:color="auto"/>
          </w:divBdr>
          <w:divsChild>
            <w:div w:id="640616335">
              <w:marLeft w:val="0"/>
              <w:marRight w:val="0"/>
              <w:marTop w:val="0"/>
              <w:marBottom w:val="0"/>
              <w:divBdr>
                <w:top w:val="none" w:sz="0" w:space="0" w:color="auto"/>
                <w:left w:val="none" w:sz="0" w:space="0" w:color="auto"/>
                <w:bottom w:val="none" w:sz="0" w:space="0" w:color="auto"/>
                <w:right w:val="none" w:sz="0" w:space="0" w:color="auto"/>
              </w:divBdr>
              <w:divsChild>
                <w:div w:id="2118672088">
                  <w:marLeft w:val="0"/>
                  <w:marRight w:val="0"/>
                  <w:marTop w:val="0"/>
                  <w:marBottom w:val="0"/>
                  <w:divBdr>
                    <w:top w:val="none" w:sz="0" w:space="0" w:color="auto"/>
                    <w:left w:val="none" w:sz="0" w:space="0" w:color="auto"/>
                    <w:bottom w:val="none" w:sz="0" w:space="0" w:color="auto"/>
                    <w:right w:val="none" w:sz="0" w:space="0" w:color="auto"/>
                  </w:divBdr>
                  <w:divsChild>
                    <w:div w:id="1982340458">
                      <w:marLeft w:val="0"/>
                      <w:marRight w:val="0"/>
                      <w:marTop w:val="0"/>
                      <w:marBottom w:val="0"/>
                      <w:divBdr>
                        <w:top w:val="none" w:sz="0" w:space="0" w:color="auto"/>
                        <w:left w:val="none" w:sz="0" w:space="0" w:color="auto"/>
                        <w:bottom w:val="none" w:sz="0" w:space="0" w:color="auto"/>
                        <w:right w:val="none" w:sz="0" w:space="0" w:color="auto"/>
                      </w:divBdr>
                      <w:divsChild>
                        <w:div w:id="1348094581">
                          <w:marLeft w:val="0"/>
                          <w:marRight w:val="0"/>
                          <w:marTop w:val="0"/>
                          <w:marBottom w:val="0"/>
                          <w:divBdr>
                            <w:top w:val="none" w:sz="0" w:space="0" w:color="auto"/>
                            <w:left w:val="none" w:sz="0" w:space="0" w:color="auto"/>
                            <w:bottom w:val="none" w:sz="0" w:space="0" w:color="auto"/>
                            <w:right w:val="none" w:sz="0" w:space="0" w:color="auto"/>
                          </w:divBdr>
                          <w:divsChild>
                            <w:div w:id="357896118">
                              <w:marLeft w:val="0"/>
                              <w:marRight w:val="0"/>
                              <w:marTop w:val="0"/>
                              <w:marBottom w:val="0"/>
                              <w:divBdr>
                                <w:top w:val="none" w:sz="0" w:space="0" w:color="auto"/>
                                <w:left w:val="none" w:sz="0" w:space="0" w:color="auto"/>
                                <w:bottom w:val="none" w:sz="0" w:space="0" w:color="auto"/>
                                <w:right w:val="none" w:sz="0" w:space="0" w:color="auto"/>
                              </w:divBdr>
                              <w:divsChild>
                                <w:div w:id="936062923">
                                  <w:marLeft w:val="0"/>
                                  <w:marRight w:val="0"/>
                                  <w:marTop w:val="0"/>
                                  <w:marBottom w:val="0"/>
                                  <w:divBdr>
                                    <w:top w:val="none" w:sz="0" w:space="0" w:color="auto"/>
                                    <w:left w:val="none" w:sz="0" w:space="0" w:color="auto"/>
                                    <w:bottom w:val="none" w:sz="0" w:space="0" w:color="auto"/>
                                    <w:right w:val="none" w:sz="0" w:space="0" w:color="auto"/>
                                  </w:divBdr>
                                  <w:divsChild>
                                    <w:div w:id="609361573">
                                      <w:marLeft w:val="0"/>
                                      <w:marRight w:val="0"/>
                                      <w:marTop w:val="0"/>
                                      <w:marBottom w:val="0"/>
                                      <w:divBdr>
                                        <w:top w:val="none" w:sz="0" w:space="0" w:color="auto"/>
                                        <w:left w:val="none" w:sz="0" w:space="0" w:color="auto"/>
                                        <w:bottom w:val="none" w:sz="0" w:space="0" w:color="auto"/>
                                        <w:right w:val="none" w:sz="0" w:space="0" w:color="auto"/>
                                      </w:divBdr>
                                      <w:divsChild>
                                        <w:div w:id="1972780668">
                                          <w:marLeft w:val="-150"/>
                                          <w:marRight w:val="-150"/>
                                          <w:marTop w:val="0"/>
                                          <w:marBottom w:val="0"/>
                                          <w:divBdr>
                                            <w:top w:val="none" w:sz="0" w:space="0" w:color="auto"/>
                                            <w:left w:val="none" w:sz="0" w:space="0" w:color="auto"/>
                                            <w:bottom w:val="none" w:sz="0" w:space="0" w:color="auto"/>
                                            <w:right w:val="none" w:sz="0" w:space="0" w:color="auto"/>
                                          </w:divBdr>
                                          <w:divsChild>
                                            <w:div w:id="1391617378">
                                              <w:marLeft w:val="0"/>
                                              <w:marRight w:val="0"/>
                                              <w:marTop w:val="0"/>
                                              <w:marBottom w:val="0"/>
                                              <w:divBdr>
                                                <w:top w:val="none" w:sz="0" w:space="0" w:color="auto"/>
                                                <w:left w:val="none" w:sz="0" w:space="0" w:color="auto"/>
                                                <w:bottom w:val="none" w:sz="0" w:space="0" w:color="auto"/>
                                                <w:right w:val="none" w:sz="0" w:space="0" w:color="auto"/>
                                              </w:divBdr>
                                              <w:divsChild>
                                                <w:div w:id="450511765">
                                                  <w:marLeft w:val="0"/>
                                                  <w:marRight w:val="0"/>
                                                  <w:marTop w:val="0"/>
                                                  <w:marBottom w:val="0"/>
                                                  <w:divBdr>
                                                    <w:top w:val="none" w:sz="0" w:space="0" w:color="auto"/>
                                                    <w:left w:val="none" w:sz="0" w:space="0" w:color="auto"/>
                                                    <w:bottom w:val="none" w:sz="0" w:space="0" w:color="auto"/>
                                                    <w:right w:val="none" w:sz="0" w:space="0" w:color="auto"/>
                                                  </w:divBdr>
                                                  <w:divsChild>
                                                    <w:div w:id="1824200706">
                                                      <w:marLeft w:val="0"/>
                                                      <w:marRight w:val="0"/>
                                                      <w:marTop w:val="0"/>
                                                      <w:marBottom w:val="0"/>
                                                      <w:divBdr>
                                                        <w:top w:val="none" w:sz="0" w:space="0" w:color="auto"/>
                                                        <w:left w:val="none" w:sz="0" w:space="0" w:color="auto"/>
                                                        <w:bottom w:val="none" w:sz="0" w:space="0" w:color="auto"/>
                                                        <w:right w:val="none" w:sz="0" w:space="0" w:color="auto"/>
                                                      </w:divBdr>
                                                      <w:divsChild>
                                                        <w:div w:id="308630683">
                                                          <w:marLeft w:val="0"/>
                                                          <w:marRight w:val="0"/>
                                                          <w:marTop w:val="0"/>
                                                          <w:marBottom w:val="0"/>
                                                          <w:divBdr>
                                                            <w:top w:val="none" w:sz="0" w:space="0" w:color="auto"/>
                                                            <w:left w:val="none" w:sz="0" w:space="0" w:color="auto"/>
                                                            <w:bottom w:val="none" w:sz="0" w:space="0" w:color="auto"/>
                                                            <w:right w:val="none" w:sz="0" w:space="0" w:color="auto"/>
                                                          </w:divBdr>
                                                          <w:divsChild>
                                                            <w:div w:id="1256983263">
                                                              <w:marLeft w:val="0"/>
                                                              <w:marRight w:val="0"/>
                                                              <w:marTop w:val="0"/>
                                                              <w:marBottom w:val="0"/>
                                                              <w:divBdr>
                                                                <w:top w:val="none" w:sz="0" w:space="0" w:color="auto"/>
                                                                <w:left w:val="none" w:sz="0" w:space="0" w:color="auto"/>
                                                                <w:bottom w:val="none" w:sz="0" w:space="0" w:color="auto"/>
                                                                <w:right w:val="none" w:sz="0" w:space="0" w:color="auto"/>
                                                              </w:divBdr>
                                                              <w:divsChild>
                                                                <w:div w:id="613441725">
                                                                  <w:marLeft w:val="0"/>
                                                                  <w:marRight w:val="0"/>
                                                                  <w:marTop w:val="0"/>
                                                                  <w:marBottom w:val="0"/>
                                                                  <w:divBdr>
                                                                    <w:top w:val="none" w:sz="0" w:space="0" w:color="auto"/>
                                                                    <w:left w:val="none" w:sz="0" w:space="0" w:color="auto"/>
                                                                    <w:bottom w:val="none" w:sz="0" w:space="0" w:color="auto"/>
                                                                    <w:right w:val="none" w:sz="0" w:space="0" w:color="auto"/>
                                                                  </w:divBdr>
                                                                  <w:divsChild>
                                                                    <w:div w:id="1068920617">
                                                                      <w:marLeft w:val="0"/>
                                                                      <w:marRight w:val="0"/>
                                                                      <w:marTop w:val="0"/>
                                                                      <w:marBottom w:val="0"/>
                                                                      <w:divBdr>
                                                                        <w:top w:val="none" w:sz="0" w:space="0" w:color="auto"/>
                                                                        <w:left w:val="none" w:sz="0" w:space="0" w:color="auto"/>
                                                                        <w:bottom w:val="none" w:sz="0" w:space="0" w:color="auto"/>
                                                                        <w:right w:val="none" w:sz="0" w:space="0" w:color="auto"/>
                                                                      </w:divBdr>
                                                                      <w:divsChild>
                                                                        <w:div w:id="670530413">
                                                                          <w:marLeft w:val="-225"/>
                                                                          <w:marRight w:val="-225"/>
                                                                          <w:marTop w:val="0"/>
                                                                          <w:marBottom w:val="0"/>
                                                                          <w:divBdr>
                                                                            <w:top w:val="none" w:sz="0" w:space="0" w:color="auto"/>
                                                                            <w:left w:val="none" w:sz="0" w:space="0" w:color="auto"/>
                                                                            <w:bottom w:val="none" w:sz="0" w:space="0" w:color="auto"/>
                                                                            <w:right w:val="none" w:sz="0" w:space="0" w:color="auto"/>
                                                                          </w:divBdr>
                                                                          <w:divsChild>
                                                                            <w:div w:id="778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611320">
      <w:bodyDiv w:val="1"/>
      <w:marLeft w:val="0"/>
      <w:marRight w:val="0"/>
      <w:marTop w:val="0"/>
      <w:marBottom w:val="0"/>
      <w:divBdr>
        <w:top w:val="none" w:sz="0" w:space="0" w:color="auto"/>
        <w:left w:val="none" w:sz="0" w:space="0" w:color="auto"/>
        <w:bottom w:val="none" w:sz="0" w:space="0" w:color="auto"/>
        <w:right w:val="none" w:sz="0" w:space="0" w:color="auto"/>
      </w:divBdr>
    </w:div>
    <w:div w:id="1441677981">
      <w:bodyDiv w:val="1"/>
      <w:marLeft w:val="0"/>
      <w:marRight w:val="0"/>
      <w:marTop w:val="0"/>
      <w:marBottom w:val="0"/>
      <w:divBdr>
        <w:top w:val="none" w:sz="0" w:space="0" w:color="auto"/>
        <w:left w:val="none" w:sz="0" w:space="0" w:color="auto"/>
        <w:bottom w:val="none" w:sz="0" w:space="0" w:color="auto"/>
        <w:right w:val="none" w:sz="0" w:space="0" w:color="auto"/>
      </w:divBdr>
    </w:div>
    <w:div w:id="1442265749">
      <w:bodyDiv w:val="1"/>
      <w:marLeft w:val="0"/>
      <w:marRight w:val="0"/>
      <w:marTop w:val="0"/>
      <w:marBottom w:val="0"/>
      <w:divBdr>
        <w:top w:val="none" w:sz="0" w:space="0" w:color="auto"/>
        <w:left w:val="none" w:sz="0" w:space="0" w:color="auto"/>
        <w:bottom w:val="none" w:sz="0" w:space="0" w:color="auto"/>
        <w:right w:val="none" w:sz="0" w:space="0" w:color="auto"/>
      </w:divBdr>
      <w:divsChild>
        <w:div w:id="1448430956">
          <w:marLeft w:val="0"/>
          <w:marRight w:val="0"/>
          <w:marTop w:val="0"/>
          <w:marBottom w:val="0"/>
          <w:divBdr>
            <w:top w:val="none" w:sz="0" w:space="0" w:color="auto"/>
            <w:left w:val="none" w:sz="0" w:space="0" w:color="auto"/>
            <w:bottom w:val="none" w:sz="0" w:space="0" w:color="auto"/>
            <w:right w:val="none" w:sz="0" w:space="0" w:color="auto"/>
          </w:divBdr>
          <w:divsChild>
            <w:div w:id="209614295">
              <w:marLeft w:val="0"/>
              <w:marRight w:val="0"/>
              <w:marTop w:val="0"/>
              <w:marBottom w:val="0"/>
              <w:divBdr>
                <w:top w:val="single" w:sz="18" w:space="8" w:color="046091"/>
                <w:left w:val="single" w:sz="18" w:space="8" w:color="046091"/>
                <w:bottom w:val="single" w:sz="18" w:space="15" w:color="046091"/>
                <w:right w:val="single" w:sz="18" w:space="8" w:color="046091"/>
              </w:divBdr>
              <w:divsChild>
                <w:div w:id="2048984151">
                  <w:marLeft w:val="0"/>
                  <w:marRight w:val="0"/>
                  <w:marTop w:val="0"/>
                  <w:marBottom w:val="0"/>
                  <w:divBdr>
                    <w:top w:val="none" w:sz="0" w:space="0" w:color="auto"/>
                    <w:left w:val="none" w:sz="0" w:space="0" w:color="auto"/>
                    <w:bottom w:val="none" w:sz="0" w:space="0" w:color="auto"/>
                    <w:right w:val="none" w:sz="0" w:space="0" w:color="auto"/>
                  </w:divBdr>
                  <w:divsChild>
                    <w:div w:id="1066152433">
                      <w:marLeft w:val="0"/>
                      <w:marRight w:val="0"/>
                      <w:marTop w:val="0"/>
                      <w:marBottom w:val="0"/>
                      <w:divBdr>
                        <w:top w:val="none" w:sz="0" w:space="0" w:color="auto"/>
                        <w:left w:val="none" w:sz="0" w:space="0" w:color="auto"/>
                        <w:bottom w:val="none" w:sz="0" w:space="0" w:color="auto"/>
                        <w:right w:val="none" w:sz="0" w:space="0" w:color="auto"/>
                      </w:divBdr>
                      <w:divsChild>
                        <w:div w:id="1124272223">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0"/>
                              <w:marRight w:val="0"/>
                              <w:marTop w:val="0"/>
                              <w:marBottom w:val="0"/>
                              <w:divBdr>
                                <w:top w:val="none" w:sz="0" w:space="0" w:color="auto"/>
                                <w:left w:val="none" w:sz="0" w:space="0" w:color="auto"/>
                                <w:bottom w:val="none" w:sz="0" w:space="0" w:color="auto"/>
                                <w:right w:val="none" w:sz="0" w:space="0" w:color="auto"/>
                              </w:divBdr>
                              <w:divsChild>
                                <w:div w:id="871382667">
                                  <w:marLeft w:val="0"/>
                                  <w:marRight w:val="0"/>
                                  <w:marTop w:val="0"/>
                                  <w:marBottom w:val="0"/>
                                  <w:divBdr>
                                    <w:top w:val="none" w:sz="0" w:space="0" w:color="auto"/>
                                    <w:left w:val="none" w:sz="0" w:space="0" w:color="auto"/>
                                    <w:bottom w:val="none" w:sz="0" w:space="0" w:color="auto"/>
                                    <w:right w:val="none" w:sz="0" w:space="0" w:color="auto"/>
                                  </w:divBdr>
                                  <w:divsChild>
                                    <w:div w:id="1445615547">
                                      <w:marLeft w:val="0"/>
                                      <w:marRight w:val="0"/>
                                      <w:marTop w:val="0"/>
                                      <w:marBottom w:val="0"/>
                                      <w:divBdr>
                                        <w:top w:val="none" w:sz="0" w:space="0" w:color="auto"/>
                                        <w:left w:val="none" w:sz="0" w:space="0" w:color="auto"/>
                                        <w:bottom w:val="none" w:sz="0" w:space="0" w:color="auto"/>
                                        <w:right w:val="none" w:sz="0" w:space="0" w:color="auto"/>
                                      </w:divBdr>
                                      <w:divsChild>
                                        <w:div w:id="642999502">
                                          <w:marLeft w:val="0"/>
                                          <w:marRight w:val="0"/>
                                          <w:marTop w:val="0"/>
                                          <w:marBottom w:val="0"/>
                                          <w:divBdr>
                                            <w:top w:val="none" w:sz="0" w:space="0" w:color="auto"/>
                                            <w:left w:val="none" w:sz="0" w:space="0" w:color="auto"/>
                                            <w:bottom w:val="none" w:sz="0" w:space="0" w:color="auto"/>
                                            <w:right w:val="none" w:sz="0" w:space="0" w:color="auto"/>
                                          </w:divBdr>
                                          <w:divsChild>
                                            <w:div w:id="8054375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969560">
                                                  <w:marLeft w:val="0"/>
                                                  <w:marRight w:val="0"/>
                                                  <w:marTop w:val="0"/>
                                                  <w:marBottom w:val="0"/>
                                                  <w:divBdr>
                                                    <w:top w:val="none" w:sz="0" w:space="0" w:color="auto"/>
                                                    <w:left w:val="none" w:sz="0" w:space="0" w:color="auto"/>
                                                    <w:bottom w:val="none" w:sz="0" w:space="0" w:color="auto"/>
                                                    <w:right w:val="none" w:sz="0" w:space="0" w:color="auto"/>
                                                  </w:divBdr>
                                                  <w:divsChild>
                                                    <w:div w:id="12198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08493">
      <w:bodyDiv w:val="1"/>
      <w:marLeft w:val="0"/>
      <w:marRight w:val="0"/>
      <w:marTop w:val="0"/>
      <w:marBottom w:val="0"/>
      <w:divBdr>
        <w:top w:val="none" w:sz="0" w:space="0" w:color="auto"/>
        <w:left w:val="none" w:sz="0" w:space="0" w:color="auto"/>
        <w:bottom w:val="none" w:sz="0" w:space="0" w:color="auto"/>
        <w:right w:val="none" w:sz="0" w:space="0" w:color="auto"/>
      </w:divBdr>
    </w:div>
    <w:div w:id="1442451833">
      <w:bodyDiv w:val="1"/>
      <w:marLeft w:val="0"/>
      <w:marRight w:val="0"/>
      <w:marTop w:val="0"/>
      <w:marBottom w:val="0"/>
      <w:divBdr>
        <w:top w:val="none" w:sz="0" w:space="0" w:color="auto"/>
        <w:left w:val="none" w:sz="0" w:space="0" w:color="auto"/>
        <w:bottom w:val="none" w:sz="0" w:space="0" w:color="auto"/>
        <w:right w:val="none" w:sz="0" w:space="0" w:color="auto"/>
      </w:divBdr>
    </w:div>
    <w:div w:id="1442453510">
      <w:bodyDiv w:val="1"/>
      <w:marLeft w:val="0"/>
      <w:marRight w:val="0"/>
      <w:marTop w:val="0"/>
      <w:marBottom w:val="0"/>
      <w:divBdr>
        <w:top w:val="none" w:sz="0" w:space="0" w:color="auto"/>
        <w:left w:val="none" w:sz="0" w:space="0" w:color="auto"/>
        <w:bottom w:val="none" w:sz="0" w:space="0" w:color="auto"/>
        <w:right w:val="none" w:sz="0" w:space="0" w:color="auto"/>
      </w:divBdr>
    </w:div>
    <w:div w:id="1442527257">
      <w:bodyDiv w:val="1"/>
      <w:marLeft w:val="0"/>
      <w:marRight w:val="0"/>
      <w:marTop w:val="0"/>
      <w:marBottom w:val="0"/>
      <w:divBdr>
        <w:top w:val="none" w:sz="0" w:space="0" w:color="auto"/>
        <w:left w:val="none" w:sz="0" w:space="0" w:color="auto"/>
        <w:bottom w:val="none" w:sz="0" w:space="0" w:color="auto"/>
        <w:right w:val="none" w:sz="0" w:space="0" w:color="auto"/>
      </w:divBdr>
    </w:div>
    <w:div w:id="1443453251">
      <w:bodyDiv w:val="1"/>
      <w:marLeft w:val="0"/>
      <w:marRight w:val="0"/>
      <w:marTop w:val="0"/>
      <w:marBottom w:val="0"/>
      <w:divBdr>
        <w:top w:val="none" w:sz="0" w:space="0" w:color="auto"/>
        <w:left w:val="none" w:sz="0" w:space="0" w:color="auto"/>
        <w:bottom w:val="none" w:sz="0" w:space="0" w:color="auto"/>
        <w:right w:val="none" w:sz="0" w:space="0" w:color="auto"/>
      </w:divBdr>
      <w:divsChild>
        <w:div w:id="783575730">
          <w:marLeft w:val="0"/>
          <w:marRight w:val="0"/>
          <w:marTop w:val="0"/>
          <w:marBottom w:val="0"/>
          <w:divBdr>
            <w:top w:val="none" w:sz="0" w:space="0" w:color="auto"/>
            <w:left w:val="none" w:sz="0" w:space="0" w:color="auto"/>
            <w:bottom w:val="none" w:sz="0" w:space="0" w:color="auto"/>
            <w:right w:val="none" w:sz="0" w:space="0" w:color="auto"/>
          </w:divBdr>
        </w:div>
      </w:divsChild>
    </w:div>
    <w:div w:id="1443502232">
      <w:bodyDiv w:val="1"/>
      <w:marLeft w:val="0"/>
      <w:marRight w:val="0"/>
      <w:marTop w:val="0"/>
      <w:marBottom w:val="0"/>
      <w:divBdr>
        <w:top w:val="none" w:sz="0" w:space="0" w:color="auto"/>
        <w:left w:val="none" w:sz="0" w:space="0" w:color="auto"/>
        <w:bottom w:val="none" w:sz="0" w:space="0" w:color="auto"/>
        <w:right w:val="none" w:sz="0" w:space="0" w:color="auto"/>
      </w:divBdr>
    </w:div>
    <w:div w:id="1444111760">
      <w:bodyDiv w:val="1"/>
      <w:marLeft w:val="0"/>
      <w:marRight w:val="0"/>
      <w:marTop w:val="0"/>
      <w:marBottom w:val="0"/>
      <w:divBdr>
        <w:top w:val="none" w:sz="0" w:space="0" w:color="auto"/>
        <w:left w:val="none" w:sz="0" w:space="0" w:color="auto"/>
        <w:bottom w:val="none" w:sz="0" w:space="0" w:color="auto"/>
        <w:right w:val="none" w:sz="0" w:space="0" w:color="auto"/>
      </w:divBdr>
    </w:div>
    <w:div w:id="1444416634">
      <w:bodyDiv w:val="1"/>
      <w:marLeft w:val="0"/>
      <w:marRight w:val="0"/>
      <w:marTop w:val="0"/>
      <w:marBottom w:val="0"/>
      <w:divBdr>
        <w:top w:val="none" w:sz="0" w:space="0" w:color="auto"/>
        <w:left w:val="none" w:sz="0" w:space="0" w:color="auto"/>
        <w:bottom w:val="none" w:sz="0" w:space="0" w:color="auto"/>
        <w:right w:val="none" w:sz="0" w:space="0" w:color="auto"/>
      </w:divBdr>
    </w:div>
    <w:div w:id="1444572343">
      <w:bodyDiv w:val="1"/>
      <w:marLeft w:val="0"/>
      <w:marRight w:val="0"/>
      <w:marTop w:val="0"/>
      <w:marBottom w:val="0"/>
      <w:divBdr>
        <w:top w:val="none" w:sz="0" w:space="0" w:color="auto"/>
        <w:left w:val="none" w:sz="0" w:space="0" w:color="auto"/>
        <w:bottom w:val="none" w:sz="0" w:space="0" w:color="auto"/>
        <w:right w:val="none" w:sz="0" w:space="0" w:color="auto"/>
      </w:divBdr>
    </w:div>
    <w:div w:id="1444807837">
      <w:bodyDiv w:val="1"/>
      <w:marLeft w:val="0"/>
      <w:marRight w:val="0"/>
      <w:marTop w:val="0"/>
      <w:marBottom w:val="0"/>
      <w:divBdr>
        <w:top w:val="none" w:sz="0" w:space="0" w:color="auto"/>
        <w:left w:val="none" w:sz="0" w:space="0" w:color="auto"/>
        <w:bottom w:val="none" w:sz="0" w:space="0" w:color="auto"/>
        <w:right w:val="none" w:sz="0" w:space="0" w:color="auto"/>
      </w:divBdr>
      <w:divsChild>
        <w:div w:id="444273274">
          <w:marLeft w:val="0"/>
          <w:marRight w:val="0"/>
          <w:marTop w:val="0"/>
          <w:marBottom w:val="0"/>
          <w:divBdr>
            <w:top w:val="none" w:sz="0" w:space="0" w:color="auto"/>
            <w:left w:val="none" w:sz="0" w:space="0" w:color="auto"/>
            <w:bottom w:val="none" w:sz="0" w:space="0" w:color="auto"/>
            <w:right w:val="none" w:sz="0" w:space="0" w:color="auto"/>
          </w:divBdr>
          <w:divsChild>
            <w:div w:id="1329211152">
              <w:marLeft w:val="0"/>
              <w:marRight w:val="0"/>
              <w:marTop w:val="0"/>
              <w:marBottom w:val="0"/>
              <w:divBdr>
                <w:top w:val="none" w:sz="0" w:space="0" w:color="auto"/>
                <w:left w:val="none" w:sz="0" w:space="0" w:color="auto"/>
                <w:bottom w:val="none" w:sz="0" w:space="0" w:color="auto"/>
                <w:right w:val="none" w:sz="0" w:space="0" w:color="auto"/>
              </w:divBdr>
              <w:divsChild>
                <w:div w:id="2072342247">
                  <w:marLeft w:val="0"/>
                  <w:marRight w:val="0"/>
                  <w:marTop w:val="0"/>
                  <w:marBottom w:val="0"/>
                  <w:divBdr>
                    <w:top w:val="none" w:sz="0" w:space="0" w:color="auto"/>
                    <w:left w:val="none" w:sz="0" w:space="0" w:color="auto"/>
                    <w:bottom w:val="none" w:sz="0" w:space="0" w:color="auto"/>
                    <w:right w:val="none" w:sz="0" w:space="0" w:color="auto"/>
                  </w:divBdr>
                  <w:divsChild>
                    <w:div w:id="30836253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sChild>
                            <w:div w:id="2074697596">
                              <w:marLeft w:val="3"/>
                              <w:marRight w:val="0"/>
                              <w:marTop w:val="0"/>
                              <w:marBottom w:val="0"/>
                              <w:divBdr>
                                <w:top w:val="none" w:sz="0" w:space="0" w:color="auto"/>
                                <w:left w:val="none" w:sz="0" w:space="0" w:color="auto"/>
                                <w:bottom w:val="none" w:sz="0" w:space="0" w:color="auto"/>
                                <w:right w:val="none" w:sz="0" w:space="0" w:color="auto"/>
                              </w:divBdr>
                              <w:divsChild>
                                <w:div w:id="112746389">
                                  <w:marLeft w:val="0"/>
                                  <w:marRight w:val="0"/>
                                  <w:marTop w:val="0"/>
                                  <w:marBottom w:val="0"/>
                                  <w:divBdr>
                                    <w:top w:val="none" w:sz="0" w:space="0" w:color="auto"/>
                                    <w:left w:val="none" w:sz="0" w:space="0" w:color="auto"/>
                                    <w:bottom w:val="none" w:sz="0" w:space="0" w:color="auto"/>
                                    <w:right w:val="none" w:sz="0" w:space="0" w:color="auto"/>
                                  </w:divBdr>
                                  <w:divsChild>
                                    <w:div w:id="2099981826">
                                      <w:marLeft w:val="0"/>
                                      <w:marRight w:val="0"/>
                                      <w:marTop w:val="0"/>
                                      <w:marBottom w:val="0"/>
                                      <w:divBdr>
                                        <w:top w:val="none" w:sz="0" w:space="0" w:color="auto"/>
                                        <w:left w:val="none" w:sz="0" w:space="0" w:color="auto"/>
                                        <w:bottom w:val="none" w:sz="0" w:space="0" w:color="auto"/>
                                        <w:right w:val="none" w:sz="0" w:space="0" w:color="auto"/>
                                      </w:divBdr>
                                      <w:divsChild>
                                        <w:div w:id="1278025433">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sChild>
                                                <w:div w:id="44185105">
                                                  <w:marLeft w:val="0"/>
                                                  <w:marRight w:val="0"/>
                                                  <w:marTop w:val="0"/>
                                                  <w:marBottom w:val="0"/>
                                                  <w:divBdr>
                                                    <w:top w:val="none" w:sz="0" w:space="0" w:color="auto"/>
                                                    <w:left w:val="none" w:sz="0" w:space="0" w:color="auto"/>
                                                    <w:bottom w:val="none" w:sz="0" w:space="0" w:color="auto"/>
                                                    <w:right w:val="none" w:sz="0" w:space="0" w:color="auto"/>
                                                  </w:divBdr>
                                                  <w:divsChild>
                                                    <w:div w:id="1695961651">
                                                      <w:marLeft w:val="0"/>
                                                      <w:marRight w:val="0"/>
                                                      <w:marTop w:val="0"/>
                                                      <w:marBottom w:val="0"/>
                                                      <w:divBdr>
                                                        <w:top w:val="none" w:sz="0" w:space="0" w:color="auto"/>
                                                        <w:left w:val="none" w:sz="0" w:space="0" w:color="auto"/>
                                                        <w:bottom w:val="none" w:sz="0" w:space="0" w:color="auto"/>
                                                        <w:right w:val="none" w:sz="0" w:space="0" w:color="auto"/>
                                                      </w:divBdr>
                                                      <w:divsChild>
                                                        <w:div w:id="231887266">
                                                          <w:marLeft w:val="0"/>
                                                          <w:marRight w:val="0"/>
                                                          <w:marTop w:val="0"/>
                                                          <w:marBottom w:val="0"/>
                                                          <w:divBdr>
                                                            <w:top w:val="none" w:sz="0" w:space="0" w:color="auto"/>
                                                            <w:left w:val="none" w:sz="0" w:space="0" w:color="auto"/>
                                                            <w:bottom w:val="none" w:sz="0" w:space="0" w:color="auto"/>
                                                            <w:right w:val="none" w:sz="0" w:space="0" w:color="auto"/>
                                                          </w:divBdr>
                                                          <w:divsChild>
                                                            <w:div w:id="836766898">
                                                              <w:marLeft w:val="0"/>
                                                              <w:marRight w:val="0"/>
                                                              <w:marTop w:val="0"/>
                                                              <w:marBottom w:val="0"/>
                                                              <w:divBdr>
                                                                <w:top w:val="none" w:sz="0" w:space="0" w:color="auto"/>
                                                                <w:left w:val="none" w:sz="0" w:space="0" w:color="auto"/>
                                                                <w:bottom w:val="none" w:sz="0" w:space="0" w:color="auto"/>
                                                                <w:right w:val="none" w:sz="0" w:space="0" w:color="auto"/>
                                                              </w:divBdr>
                                                              <w:divsChild>
                                                                <w:div w:id="1232813639">
                                                                  <w:marLeft w:val="0"/>
                                                                  <w:marRight w:val="0"/>
                                                                  <w:marTop w:val="0"/>
                                                                  <w:marBottom w:val="0"/>
                                                                  <w:divBdr>
                                                                    <w:top w:val="none" w:sz="0" w:space="0" w:color="auto"/>
                                                                    <w:left w:val="none" w:sz="0" w:space="0" w:color="auto"/>
                                                                    <w:bottom w:val="none" w:sz="0" w:space="0" w:color="auto"/>
                                                                    <w:right w:val="none" w:sz="0" w:space="0" w:color="auto"/>
                                                                  </w:divBdr>
                                                                  <w:divsChild>
                                                                    <w:div w:id="1889225642">
                                                                      <w:marLeft w:val="0"/>
                                                                      <w:marRight w:val="0"/>
                                                                      <w:marTop w:val="0"/>
                                                                      <w:marBottom w:val="0"/>
                                                                      <w:divBdr>
                                                                        <w:top w:val="none" w:sz="0" w:space="0" w:color="auto"/>
                                                                        <w:left w:val="none" w:sz="0" w:space="0" w:color="auto"/>
                                                                        <w:bottom w:val="none" w:sz="0" w:space="0" w:color="auto"/>
                                                                        <w:right w:val="none" w:sz="0" w:space="0" w:color="auto"/>
                                                                      </w:divBdr>
                                                                      <w:divsChild>
                                                                        <w:div w:id="14701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149641">
      <w:bodyDiv w:val="1"/>
      <w:marLeft w:val="0"/>
      <w:marRight w:val="0"/>
      <w:marTop w:val="0"/>
      <w:marBottom w:val="0"/>
      <w:divBdr>
        <w:top w:val="none" w:sz="0" w:space="0" w:color="auto"/>
        <w:left w:val="none" w:sz="0" w:space="0" w:color="auto"/>
        <w:bottom w:val="none" w:sz="0" w:space="0" w:color="auto"/>
        <w:right w:val="none" w:sz="0" w:space="0" w:color="auto"/>
      </w:divBdr>
      <w:divsChild>
        <w:div w:id="303892079">
          <w:marLeft w:val="0"/>
          <w:marRight w:val="0"/>
          <w:marTop w:val="0"/>
          <w:marBottom w:val="0"/>
          <w:divBdr>
            <w:top w:val="none" w:sz="0" w:space="0" w:color="auto"/>
            <w:left w:val="none" w:sz="0" w:space="0" w:color="auto"/>
            <w:bottom w:val="none" w:sz="0" w:space="0" w:color="auto"/>
            <w:right w:val="none" w:sz="0" w:space="0" w:color="auto"/>
          </w:divBdr>
          <w:divsChild>
            <w:div w:id="171839453">
              <w:marLeft w:val="0"/>
              <w:marRight w:val="0"/>
              <w:marTop w:val="0"/>
              <w:marBottom w:val="0"/>
              <w:divBdr>
                <w:top w:val="none" w:sz="0" w:space="0" w:color="auto"/>
                <w:left w:val="none" w:sz="0" w:space="0" w:color="auto"/>
                <w:bottom w:val="none" w:sz="0" w:space="0" w:color="auto"/>
                <w:right w:val="none" w:sz="0" w:space="0" w:color="auto"/>
              </w:divBdr>
              <w:divsChild>
                <w:div w:id="1567915567">
                  <w:marLeft w:val="0"/>
                  <w:marRight w:val="0"/>
                  <w:marTop w:val="0"/>
                  <w:marBottom w:val="0"/>
                  <w:divBdr>
                    <w:top w:val="none" w:sz="0" w:space="0" w:color="auto"/>
                    <w:left w:val="none" w:sz="0" w:space="0" w:color="auto"/>
                    <w:bottom w:val="none" w:sz="0" w:space="0" w:color="auto"/>
                    <w:right w:val="none" w:sz="0" w:space="0" w:color="auto"/>
                  </w:divBdr>
                  <w:divsChild>
                    <w:div w:id="2030135436">
                      <w:marLeft w:val="0"/>
                      <w:marRight w:val="0"/>
                      <w:marTop w:val="0"/>
                      <w:marBottom w:val="0"/>
                      <w:divBdr>
                        <w:top w:val="none" w:sz="0" w:space="0" w:color="auto"/>
                        <w:left w:val="none" w:sz="0" w:space="0" w:color="auto"/>
                        <w:bottom w:val="none" w:sz="0" w:space="0" w:color="auto"/>
                        <w:right w:val="none" w:sz="0" w:space="0" w:color="auto"/>
                      </w:divBdr>
                      <w:divsChild>
                        <w:div w:id="1437745833">
                          <w:marLeft w:val="0"/>
                          <w:marRight w:val="0"/>
                          <w:marTop w:val="0"/>
                          <w:marBottom w:val="0"/>
                          <w:divBdr>
                            <w:top w:val="none" w:sz="0" w:space="0" w:color="auto"/>
                            <w:left w:val="none" w:sz="0" w:space="0" w:color="auto"/>
                            <w:bottom w:val="none" w:sz="0" w:space="0" w:color="auto"/>
                            <w:right w:val="none" w:sz="0" w:space="0" w:color="auto"/>
                          </w:divBdr>
                          <w:divsChild>
                            <w:div w:id="229536181">
                              <w:marLeft w:val="3"/>
                              <w:marRight w:val="0"/>
                              <w:marTop w:val="0"/>
                              <w:marBottom w:val="0"/>
                              <w:divBdr>
                                <w:top w:val="none" w:sz="0" w:space="0" w:color="auto"/>
                                <w:left w:val="none" w:sz="0" w:space="0" w:color="auto"/>
                                <w:bottom w:val="none" w:sz="0" w:space="0" w:color="auto"/>
                                <w:right w:val="none" w:sz="0" w:space="0" w:color="auto"/>
                              </w:divBdr>
                              <w:divsChild>
                                <w:div w:id="594172708">
                                  <w:marLeft w:val="0"/>
                                  <w:marRight w:val="0"/>
                                  <w:marTop w:val="0"/>
                                  <w:marBottom w:val="0"/>
                                  <w:divBdr>
                                    <w:top w:val="none" w:sz="0" w:space="0" w:color="auto"/>
                                    <w:left w:val="none" w:sz="0" w:space="0" w:color="auto"/>
                                    <w:bottom w:val="none" w:sz="0" w:space="0" w:color="auto"/>
                                    <w:right w:val="none" w:sz="0" w:space="0" w:color="auto"/>
                                  </w:divBdr>
                                  <w:divsChild>
                                    <w:div w:id="997073226">
                                      <w:marLeft w:val="0"/>
                                      <w:marRight w:val="0"/>
                                      <w:marTop w:val="0"/>
                                      <w:marBottom w:val="0"/>
                                      <w:divBdr>
                                        <w:top w:val="none" w:sz="0" w:space="0" w:color="auto"/>
                                        <w:left w:val="none" w:sz="0" w:space="0" w:color="auto"/>
                                        <w:bottom w:val="none" w:sz="0" w:space="0" w:color="auto"/>
                                        <w:right w:val="none" w:sz="0" w:space="0" w:color="auto"/>
                                      </w:divBdr>
                                      <w:divsChild>
                                        <w:div w:id="152796934">
                                          <w:marLeft w:val="0"/>
                                          <w:marRight w:val="0"/>
                                          <w:marTop w:val="0"/>
                                          <w:marBottom w:val="0"/>
                                          <w:divBdr>
                                            <w:top w:val="none" w:sz="0" w:space="0" w:color="auto"/>
                                            <w:left w:val="none" w:sz="0" w:space="0" w:color="auto"/>
                                            <w:bottom w:val="none" w:sz="0" w:space="0" w:color="auto"/>
                                            <w:right w:val="none" w:sz="0" w:space="0" w:color="auto"/>
                                          </w:divBdr>
                                          <w:divsChild>
                                            <w:div w:id="552810870">
                                              <w:marLeft w:val="0"/>
                                              <w:marRight w:val="0"/>
                                              <w:marTop w:val="0"/>
                                              <w:marBottom w:val="0"/>
                                              <w:divBdr>
                                                <w:top w:val="none" w:sz="0" w:space="0" w:color="auto"/>
                                                <w:left w:val="none" w:sz="0" w:space="0" w:color="auto"/>
                                                <w:bottom w:val="none" w:sz="0" w:space="0" w:color="auto"/>
                                                <w:right w:val="none" w:sz="0" w:space="0" w:color="auto"/>
                                              </w:divBdr>
                                              <w:divsChild>
                                                <w:div w:id="1800876403">
                                                  <w:marLeft w:val="0"/>
                                                  <w:marRight w:val="0"/>
                                                  <w:marTop w:val="0"/>
                                                  <w:marBottom w:val="0"/>
                                                  <w:divBdr>
                                                    <w:top w:val="none" w:sz="0" w:space="0" w:color="auto"/>
                                                    <w:left w:val="none" w:sz="0" w:space="0" w:color="auto"/>
                                                    <w:bottom w:val="none" w:sz="0" w:space="0" w:color="auto"/>
                                                    <w:right w:val="none" w:sz="0" w:space="0" w:color="auto"/>
                                                  </w:divBdr>
                                                  <w:divsChild>
                                                    <w:div w:id="1893998013">
                                                      <w:marLeft w:val="0"/>
                                                      <w:marRight w:val="0"/>
                                                      <w:marTop w:val="0"/>
                                                      <w:marBottom w:val="0"/>
                                                      <w:divBdr>
                                                        <w:top w:val="none" w:sz="0" w:space="0" w:color="auto"/>
                                                        <w:left w:val="none" w:sz="0" w:space="0" w:color="auto"/>
                                                        <w:bottom w:val="none" w:sz="0" w:space="0" w:color="auto"/>
                                                        <w:right w:val="none" w:sz="0" w:space="0" w:color="auto"/>
                                                      </w:divBdr>
                                                      <w:divsChild>
                                                        <w:div w:id="1934512577">
                                                          <w:marLeft w:val="0"/>
                                                          <w:marRight w:val="0"/>
                                                          <w:marTop w:val="0"/>
                                                          <w:marBottom w:val="0"/>
                                                          <w:divBdr>
                                                            <w:top w:val="none" w:sz="0" w:space="0" w:color="auto"/>
                                                            <w:left w:val="none" w:sz="0" w:space="0" w:color="auto"/>
                                                            <w:bottom w:val="none" w:sz="0" w:space="0" w:color="auto"/>
                                                            <w:right w:val="none" w:sz="0" w:space="0" w:color="auto"/>
                                                          </w:divBdr>
                                                          <w:divsChild>
                                                            <w:div w:id="418723336">
                                                              <w:marLeft w:val="0"/>
                                                              <w:marRight w:val="0"/>
                                                              <w:marTop w:val="0"/>
                                                              <w:marBottom w:val="0"/>
                                                              <w:divBdr>
                                                                <w:top w:val="none" w:sz="0" w:space="0" w:color="auto"/>
                                                                <w:left w:val="none" w:sz="0" w:space="0" w:color="auto"/>
                                                                <w:bottom w:val="none" w:sz="0" w:space="0" w:color="auto"/>
                                                                <w:right w:val="none" w:sz="0" w:space="0" w:color="auto"/>
                                                              </w:divBdr>
                                                              <w:divsChild>
                                                                <w:div w:id="2020500794">
                                                                  <w:marLeft w:val="0"/>
                                                                  <w:marRight w:val="0"/>
                                                                  <w:marTop w:val="0"/>
                                                                  <w:marBottom w:val="0"/>
                                                                  <w:divBdr>
                                                                    <w:top w:val="none" w:sz="0" w:space="0" w:color="auto"/>
                                                                    <w:left w:val="none" w:sz="0" w:space="0" w:color="auto"/>
                                                                    <w:bottom w:val="none" w:sz="0" w:space="0" w:color="auto"/>
                                                                    <w:right w:val="none" w:sz="0" w:space="0" w:color="auto"/>
                                                                  </w:divBdr>
                                                                  <w:divsChild>
                                                                    <w:div w:id="856309781">
                                                                      <w:marLeft w:val="0"/>
                                                                      <w:marRight w:val="0"/>
                                                                      <w:marTop w:val="0"/>
                                                                      <w:marBottom w:val="0"/>
                                                                      <w:divBdr>
                                                                        <w:top w:val="none" w:sz="0" w:space="0" w:color="auto"/>
                                                                        <w:left w:val="none" w:sz="0" w:space="0" w:color="auto"/>
                                                                        <w:bottom w:val="none" w:sz="0" w:space="0" w:color="auto"/>
                                                                        <w:right w:val="none" w:sz="0" w:space="0" w:color="auto"/>
                                                                      </w:divBdr>
                                                                      <w:divsChild>
                                                                        <w:div w:id="35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85419">
      <w:bodyDiv w:val="1"/>
      <w:marLeft w:val="0"/>
      <w:marRight w:val="0"/>
      <w:marTop w:val="0"/>
      <w:marBottom w:val="0"/>
      <w:divBdr>
        <w:top w:val="none" w:sz="0" w:space="0" w:color="auto"/>
        <w:left w:val="none" w:sz="0" w:space="0" w:color="auto"/>
        <w:bottom w:val="none" w:sz="0" w:space="0" w:color="auto"/>
        <w:right w:val="none" w:sz="0" w:space="0" w:color="auto"/>
      </w:divBdr>
    </w:div>
    <w:div w:id="1446535662">
      <w:bodyDiv w:val="1"/>
      <w:marLeft w:val="0"/>
      <w:marRight w:val="0"/>
      <w:marTop w:val="0"/>
      <w:marBottom w:val="0"/>
      <w:divBdr>
        <w:top w:val="none" w:sz="0" w:space="0" w:color="auto"/>
        <w:left w:val="none" w:sz="0" w:space="0" w:color="auto"/>
        <w:bottom w:val="none" w:sz="0" w:space="0" w:color="auto"/>
        <w:right w:val="none" w:sz="0" w:space="0" w:color="auto"/>
      </w:divBdr>
    </w:div>
    <w:div w:id="1446734948">
      <w:bodyDiv w:val="1"/>
      <w:marLeft w:val="0"/>
      <w:marRight w:val="0"/>
      <w:marTop w:val="0"/>
      <w:marBottom w:val="0"/>
      <w:divBdr>
        <w:top w:val="none" w:sz="0" w:space="0" w:color="auto"/>
        <w:left w:val="none" w:sz="0" w:space="0" w:color="auto"/>
        <w:bottom w:val="none" w:sz="0" w:space="0" w:color="auto"/>
        <w:right w:val="none" w:sz="0" w:space="0" w:color="auto"/>
      </w:divBdr>
    </w:div>
    <w:div w:id="1447118717">
      <w:bodyDiv w:val="1"/>
      <w:marLeft w:val="0"/>
      <w:marRight w:val="0"/>
      <w:marTop w:val="0"/>
      <w:marBottom w:val="0"/>
      <w:divBdr>
        <w:top w:val="none" w:sz="0" w:space="0" w:color="auto"/>
        <w:left w:val="none" w:sz="0" w:space="0" w:color="auto"/>
        <w:bottom w:val="none" w:sz="0" w:space="0" w:color="auto"/>
        <w:right w:val="none" w:sz="0" w:space="0" w:color="auto"/>
      </w:divBdr>
    </w:div>
    <w:div w:id="1447232679">
      <w:bodyDiv w:val="1"/>
      <w:marLeft w:val="0"/>
      <w:marRight w:val="0"/>
      <w:marTop w:val="0"/>
      <w:marBottom w:val="0"/>
      <w:divBdr>
        <w:top w:val="none" w:sz="0" w:space="0" w:color="auto"/>
        <w:left w:val="none" w:sz="0" w:space="0" w:color="auto"/>
        <w:bottom w:val="none" w:sz="0" w:space="0" w:color="auto"/>
        <w:right w:val="none" w:sz="0" w:space="0" w:color="auto"/>
      </w:divBdr>
      <w:divsChild>
        <w:div w:id="2114085063">
          <w:marLeft w:val="0"/>
          <w:marRight w:val="0"/>
          <w:marTop w:val="0"/>
          <w:marBottom w:val="0"/>
          <w:divBdr>
            <w:top w:val="none" w:sz="0" w:space="0" w:color="auto"/>
            <w:left w:val="none" w:sz="0" w:space="0" w:color="auto"/>
            <w:bottom w:val="none" w:sz="0" w:space="0" w:color="auto"/>
            <w:right w:val="none" w:sz="0" w:space="0" w:color="auto"/>
          </w:divBdr>
          <w:divsChild>
            <w:div w:id="1366827774">
              <w:marLeft w:val="0"/>
              <w:marRight w:val="0"/>
              <w:marTop w:val="0"/>
              <w:marBottom w:val="0"/>
              <w:divBdr>
                <w:top w:val="none" w:sz="0" w:space="0" w:color="auto"/>
                <w:left w:val="none" w:sz="0" w:space="0" w:color="auto"/>
                <w:bottom w:val="none" w:sz="0" w:space="0" w:color="auto"/>
                <w:right w:val="none" w:sz="0" w:space="0" w:color="auto"/>
              </w:divBdr>
              <w:divsChild>
                <w:div w:id="250166568">
                  <w:marLeft w:val="0"/>
                  <w:marRight w:val="0"/>
                  <w:marTop w:val="0"/>
                  <w:marBottom w:val="0"/>
                  <w:divBdr>
                    <w:top w:val="none" w:sz="0" w:space="0" w:color="auto"/>
                    <w:left w:val="none" w:sz="0" w:space="0" w:color="auto"/>
                    <w:bottom w:val="none" w:sz="0" w:space="0" w:color="auto"/>
                    <w:right w:val="none" w:sz="0" w:space="0" w:color="auto"/>
                  </w:divBdr>
                  <w:divsChild>
                    <w:div w:id="528836165">
                      <w:marLeft w:val="0"/>
                      <w:marRight w:val="0"/>
                      <w:marTop w:val="0"/>
                      <w:marBottom w:val="0"/>
                      <w:divBdr>
                        <w:top w:val="none" w:sz="0" w:space="0" w:color="auto"/>
                        <w:left w:val="none" w:sz="0" w:space="0" w:color="auto"/>
                        <w:bottom w:val="none" w:sz="0" w:space="0" w:color="auto"/>
                        <w:right w:val="none" w:sz="0" w:space="0" w:color="auto"/>
                      </w:divBdr>
                      <w:divsChild>
                        <w:div w:id="2003269571">
                          <w:marLeft w:val="0"/>
                          <w:marRight w:val="0"/>
                          <w:marTop w:val="0"/>
                          <w:marBottom w:val="0"/>
                          <w:divBdr>
                            <w:top w:val="none" w:sz="0" w:space="0" w:color="auto"/>
                            <w:left w:val="none" w:sz="0" w:space="0" w:color="auto"/>
                            <w:bottom w:val="none" w:sz="0" w:space="0" w:color="auto"/>
                            <w:right w:val="none" w:sz="0" w:space="0" w:color="auto"/>
                          </w:divBdr>
                          <w:divsChild>
                            <w:div w:id="1706364238">
                              <w:marLeft w:val="0"/>
                              <w:marRight w:val="0"/>
                              <w:marTop w:val="0"/>
                              <w:marBottom w:val="0"/>
                              <w:divBdr>
                                <w:top w:val="none" w:sz="0" w:space="0" w:color="auto"/>
                                <w:left w:val="none" w:sz="0" w:space="0" w:color="auto"/>
                                <w:bottom w:val="none" w:sz="0" w:space="0" w:color="auto"/>
                                <w:right w:val="none" w:sz="0" w:space="0" w:color="auto"/>
                              </w:divBdr>
                              <w:divsChild>
                                <w:div w:id="924919393">
                                  <w:marLeft w:val="0"/>
                                  <w:marRight w:val="0"/>
                                  <w:marTop w:val="0"/>
                                  <w:marBottom w:val="0"/>
                                  <w:divBdr>
                                    <w:top w:val="none" w:sz="0" w:space="0" w:color="auto"/>
                                    <w:left w:val="none" w:sz="0" w:space="0" w:color="auto"/>
                                    <w:bottom w:val="none" w:sz="0" w:space="0" w:color="auto"/>
                                    <w:right w:val="none" w:sz="0" w:space="0" w:color="auto"/>
                                  </w:divBdr>
                                  <w:divsChild>
                                    <w:div w:id="1898085693">
                                      <w:marLeft w:val="0"/>
                                      <w:marRight w:val="0"/>
                                      <w:marTop w:val="0"/>
                                      <w:marBottom w:val="0"/>
                                      <w:divBdr>
                                        <w:top w:val="none" w:sz="0" w:space="0" w:color="auto"/>
                                        <w:left w:val="none" w:sz="0" w:space="0" w:color="auto"/>
                                        <w:bottom w:val="none" w:sz="0" w:space="0" w:color="auto"/>
                                        <w:right w:val="none" w:sz="0" w:space="0" w:color="auto"/>
                                      </w:divBdr>
                                      <w:divsChild>
                                        <w:div w:id="53162674">
                                          <w:marLeft w:val="-150"/>
                                          <w:marRight w:val="-150"/>
                                          <w:marTop w:val="0"/>
                                          <w:marBottom w:val="0"/>
                                          <w:divBdr>
                                            <w:top w:val="none" w:sz="0" w:space="0" w:color="auto"/>
                                            <w:left w:val="none" w:sz="0" w:space="0" w:color="auto"/>
                                            <w:bottom w:val="none" w:sz="0" w:space="0" w:color="auto"/>
                                            <w:right w:val="none" w:sz="0" w:space="0" w:color="auto"/>
                                          </w:divBdr>
                                          <w:divsChild>
                                            <w:div w:id="1181819463">
                                              <w:marLeft w:val="0"/>
                                              <w:marRight w:val="0"/>
                                              <w:marTop w:val="0"/>
                                              <w:marBottom w:val="0"/>
                                              <w:divBdr>
                                                <w:top w:val="none" w:sz="0" w:space="0" w:color="auto"/>
                                                <w:left w:val="none" w:sz="0" w:space="0" w:color="auto"/>
                                                <w:bottom w:val="none" w:sz="0" w:space="0" w:color="auto"/>
                                                <w:right w:val="none" w:sz="0" w:space="0" w:color="auto"/>
                                              </w:divBdr>
                                              <w:divsChild>
                                                <w:div w:id="880091740">
                                                  <w:marLeft w:val="0"/>
                                                  <w:marRight w:val="0"/>
                                                  <w:marTop w:val="0"/>
                                                  <w:marBottom w:val="0"/>
                                                  <w:divBdr>
                                                    <w:top w:val="none" w:sz="0" w:space="0" w:color="auto"/>
                                                    <w:left w:val="none" w:sz="0" w:space="0" w:color="auto"/>
                                                    <w:bottom w:val="none" w:sz="0" w:space="0" w:color="auto"/>
                                                    <w:right w:val="none" w:sz="0" w:space="0" w:color="auto"/>
                                                  </w:divBdr>
                                                  <w:divsChild>
                                                    <w:div w:id="1952129134">
                                                      <w:marLeft w:val="0"/>
                                                      <w:marRight w:val="0"/>
                                                      <w:marTop w:val="0"/>
                                                      <w:marBottom w:val="0"/>
                                                      <w:divBdr>
                                                        <w:top w:val="none" w:sz="0" w:space="0" w:color="auto"/>
                                                        <w:left w:val="none" w:sz="0" w:space="0" w:color="auto"/>
                                                        <w:bottom w:val="none" w:sz="0" w:space="0" w:color="auto"/>
                                                        <w:right w:val="none" w:sz="0" w:space="0" w:color="auto"/>
                                                      </w:divBdr>
                                                      <w:divsChild>
                                                        <w:div w:id="702831308">
                                                          <w:marLeft w:val="0"/>
                                                          <w:marRight w:val="0"/>
                                                          <w:marTop w:val="0"/>
                                                          <w:marBottom w:val="0"/>
                                                          <w:divBdr>
                                                            <w:top w:val="none" w:sz="0" w:space="0" w:color="auto"/>
                                                            <w:left w:val="none" w:sz="0" w:space="0" w:color="auto"/>
                                                            <w:bottom w:val="none" w:sz="0" w:space="0" w:color="auto"/>
                                                            <w:right w:val="none" w:sz="0" w:space="0" w:color="auto"/>
                                                          </w:divBdr>
                                                          <w:divsChild>
                                                            <w:div w:id="150954058">
                                                              <w:marLeft w:val="0"/>
                                                              <w:marRight w:val="0"/>
                                                              <w:marTop w:val="0"/>
                                                              <w:marBottom w:val="0"/>
                                                              <w:divBdr>
                                                                <w:top w:val="none" w:sz="0" w:space="0" w:color="auto"/>
                                                                <w:left w:val="none" w:sz="0" w:space="0" w:color="auto"/>
                                                                <w:bottom w:val="none" w:sz="0" w:space="0" w:color="auto"/>
                                                                <w:right w:val="none" w:sz="0" w:space="0" w:color="auto"/>
                                                              </w:divBdr>
                                                              <w:divsChild>
                                                                <w:div w:id="773017956">
                                                                  <w:marLeft w:val="0"/>
                                                                  <w:marRight w:val="0"/>
                                                                  <w:marTop w:val="0"/>
                                                                  <w:marBottom w:val="0"/>
                                                                  <w:divBdr>
                                                                    <w:top w:val="none" w:sz="0" w:space="0" w:color="auto"/>
                                                                    <w:left w:val="none" w:sz="0" w:space="0" w:color="auto"/>
                                                                    <w:bottom w:val="none" w:sz="0" w:space="0" w:color="auto"/>
                                                                    <w:right w:val="none" w:sz="0" w:space="0" w:color="auto"/>
                                                                  </w:divBdr>
                                                                  <w:divsChild>
                                                                    <w:div w:id="1061757939">
                                                                      <w:marLeft w:val="0"/>
                                                                      <w:marRight w:val="0"/>
                                                                      <w:marTop w:val="0"/>
                                                                      <w:marBottom w:val="0"/>
                                                                      <w:divBdr>
                                                                        <w:top w:val="none" w:sz="0" w:space="0" w:color="auto"/>
                                                                        <w:left w:val="none" w:sz="0" w:space="0" w:color="auto"/>
                                                                        <w:bottom w:val="none" w:sz="0" w:space="0" w:color="auto"/>
                                                                        <w:right w:val="none" w:sz="0" w:space="0" w:color="auto"/>
                                                                      </w:divBdr>
                                                                      <w:divsChild>
                                                                        <w:div w:id="1111363310">
                                                                          <w:marLeft w:val="-225"/>
                                                                          <w:marRight w:val="-225"/>
                                                                          <w:marTop w:val="0"/>
                                                                          <w:marBottom w:val="0"/>
                                                                          <w:divBdr>
                                                                            <w:top w:val="none" w:sz="0" w:space="0" w:color="auto"/>
                                                                            <w:left w:val="none" w:sz="0" w:space="0" w:color="auto"/>
                                                                            <w:bottom w:val="none" w:sz="0" w:space="0" w:color="auto"/>
                                                                            <w:right w:val="none" w:sz="0" w:space="0" w:color="auto"/>
                                                                          </w:divBdr>
                                                                          <w:divsChild>
                                                                            <w:div w:id="2087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652044">
      <w:bodyDiv w:val="1"/>
      <w:marLeft w:val="0"/>
      <w:marRight w:val="0"/>
      <w:marTop w:val="0"/>
      <w:marBottom w:val="0"/>
      <w:divBdr>
        <w:top w:val="none" w:sz="0" w:space="0" w:color="auto"/>
        <w:left w:val="none" w:sz="0" w:space="0" w:color="auto"/>
        <w:bottom w:val="none" w:sz="0" w:space="0" w:color="auto"/>
        <w:right w:val="none" w:sz="0" w:space="0" w:color="auto"/>
      </w:divBdr>
    </w:div>
    <w:div w:id="1448085229">
      <w:bodyDiv w:val="1"/>
      <w:marLeft w:val="0"/>
      <w:marRight w:val="0"/>
      <w:marTop w:val="0"/>
      <w:marBottom w:val="0"/>
      <w:divBdr>
        <w:top w:val="none" w:sz="0" w:space="0" w:color="auto"/>
        <w:left w:val="none" w:sz="0" w:space="0" w:color="auto"/>
        <w:bottom w:val="none" w:sz="0" w:space="0" w:color="auto"/>
        <w:right w:val="none" w:sz="0" w:space="0" w:color="auto"/>
      </w:divBdr>
      <w:divsChild>
        <w:div w:id="1800952140">
          <w:marLeft w:val="0"/>
          <w:marRight w:val="0"/>
          <w:marTop w:val="0"/>
          <w:marBottom w:val="0"/>
          <w:divBdr>
            <w:top w:val="none" w:sz="0" w:space="0" w:color="auto"/>
            <w:left w:val="none" w:sz="0" w:space="0" w:color="auto"/>
            <w:bottom w:val="none" w:sz="0" w:space="0" w:color="auto"/>
            <w:right w:val="none" w:sz="0" w:space="0" w:color="auto"/>
          </w:divBdr>
          <w:divsChild>
            <w:div w:id="19184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48904">
      <w:bodyDiv w:val="1"/>
      <w:marLeft w:val="0"/>
      <w:marRight w:val="0"/>
      <w:marTop w:val="0"/>
      <w:marBottom w:val="0"/>
      <w:divBdr>
        <w:top w:val="none" w:sz="0" w:space="0" w:color="auto"/>
        <w:left w:val="none" w:sz="0" w:space="0" w:color="auto"/>
        <w:bottom w:val="none" w:sz="0" w:space="0" w:color="auto"/>
        <w:right w:val="none" w:sz="0" w:space="0" w:color="auto"/>
      </w:divBdr>
      <w:divsChild>
        <w:div w:id="1950698236">
          <w:marLeft w:val="0"/>
          <w:marRight w:val="0"/>
          <w:marTop w:val="0"/>
          <w:marBottom w:val="0"/>
          <w:divBdr>
            <w:top w:val="none" w:sz="0" w:space="0" w:color="auto"/>
            <w:left w:val="none" w:sz="0" w:space="0" w:color="auto"/>
            <w:bottom w:val="none" w:sz="0" w:space="0" w:color="auto"/>
            <w:right w:val="none" w:sz="0" w:space="0" w:color="auto"/>
          </w:divBdr>
          <w:divsChild>
            <w:div w:id="1744058318">
              <w:marLeft w:val="0"/>
              <w:marRight w:val="0"/>
              <w:marTop w:val="0"/>
              <w:marBottom w:val="0"/>
              <w:divBdr>
                <w:top w:val="none" w:sz="0" w:space="0" w:color="auto"/>
                <w:left w:val="none" w:sz="0" w:space="0" w:color="auto"/>
                <w:bottom w:val="none" w:sz="0" w:space="0" w:color="auto"/>
                <w:right w:val="none" w:sz="0" w:space="0" w:color="auto"/>
              </w:divBdr>
              <w:divsChild>
                <w:div w:id="671763154">
                  <w:marLeft w:val="0"/>
                  <w:marRight w:val="0"/>
                  <w:marTop w:val="0"/>
                  <w:marBottom w:val="0"/>
                  <w:divBdr>
                    <w:top w:val="none" w:sz="0" w:space="0" w:color="auto"/>
                    <w:left w:val="none" w:sz="0" w:space="0" w:color="auto"/>
                    <w:bottom w:val="none" w:sz="0" w:space="0" w:color="auto"/>
                    <w:right w:val="none" w:sz="0" w:space="0" w:color="auto"/>
                  </w:divBdr>
                  <w:divsChild>
                    <w:div w:id="733742331">
                      <w:marLeft w:val="0"/>
                      <w:marRight w:val="0"/>
                      <w:marTop w:val="0"/>
                      <w:marBottom w:val="0"/>
                      <w:divBdr>
                        <w:top w:val="none" w:sz="0" w:space="0" w:color="auto"/>
                        <w:left w:val="none" w:sz="0" w:space="0" w:color="auto"/>
                        <w:bottom w:val="none" w:sz="0" w:space="0" w:color="auto"/>
                        <w:right w:val="none" w:sz="0" w:space="0" w:color="auto"/>
                      </w:divBdr>
                      <w:divsChild>
                        <w:div w:id="2011790399">
                          <w:marLeft w:val="0"/>
                          <w:marRight w:val="0"/>
                          <w:marTop w:val="0"/>
                          <w:marBottom w:val="0"/>
                          <w:divBdr>
                            <w:top w:val="none" w:sz="0" w:space="0" w:color="auto"/>
                            <w:left w:val="none" w:sz="0" w:space="0" w:color="auto"/>
                            <w:bottom w:val="none" w:sz="0" w:space="0" w:color="auto"/>
                            <w:right w:val="none" w:sz="0" w:space="0" w:color="auto"/>
                          </w:divBdr>
                          <w:divsChild>
                            <w:div w:id="160968116">
                              <w:marLeft w:val="3"/>
                              <w:marRight w:val="0"/>
                              <w:marTop w:val="0"/>
                              <w:marBottom w:val="0"/>
                              <w:divBdr>
                                <w:top w:val="none" w:sz="0" w:space="0" w:color="auto"/>
                                <w:left w:val="none" w:sz="0" w:space="0" w:color="auto"/>
                                <w:bottom w:val="none" w:sz="0" w:space="0" w:color="auto"/>
                                <w:right w:val="none" w:sz="0" w:space="0" w:color="auto"/>
                              </w:divBdr>
                              <w:divsChild>
                                <w:div w:id="1058942826">
                                  <w:marLeft w:val="0"/>
                                  <w:marRight w:val="0"/>
                                  <w:marTop w:val="0"/>
                                  <w:marBottom w:val="0"/>
                                  <w:divBdr>
                                    <w:top w:val="none" w:sz="0" w:space="0" w:color="auto"/>
                                    <w:left w:val="none" w:sz="0" w:space="0" w:color="auto"/>
                                    <w:bottom w:val="none" w:sz="0" w:space="0" w:color="auto"/>
                                    <w:right w:val="none" w:sz="0" w:space="0" w:color="auto"/>
                                  </w:divBdr>
                                  <w:divsChild>
                                    <w:div w:id="2129540655">
                                      <w:marLeft w:val="0"/>
                                      <w:marRight w:val="0"/>
                                      <w:marTop w:val="0"/>
                                      <w:marBottom w:val="0"/>
                                      <w:divBdr>
                                        <w:top w:val="none" w:sz="0" w:space="0" w:color="auto"/>
                                        <w:left w:val="none" w:sz="0" w:space="0" w:color="auto"/>
                                        <w:bottom w:val="none" w:sz="0" w:space="0" w:color="auto"/>
                                        <w:right w:val="none" w:sz="0" w:space="0" w:color="auto"/>
                                      </w:divBdr>
                                      <w:divsChild>
                                        <w:div w:id="93945444">
                                          <w:marLeft w:val="0"/>
                                          <w:marRight w:val="0"/>
                                          <w:marTop w:val="0"/>
                                          <w:marBottom w:val="0"/>
                                          <w:divBdr>
                                            <w:top w:val="none" w:sz="0" w:space="0" w:color="auto"/>
                                            <w:left w:val="none" w:sz="0" w:space="0" w:color="auto"/>
                                            <w:bottom w:val="none" w:sz="0" w:space="0" w:color="auto"/>
                                            <w:right w:val="none" w:sz="0" w:space="0" w:color="auto"/>
                                          </w:divBdr>
                                          <w:divsChild>
                                            <w:div w:id="1803769215">
                                              <w:marLeft w:val="0"/>
                                              <w:marRight w:val="0"/>
                                              <w:marTop w:val="0"/>
                                              <w:marBottom w:val="0"/>
                                              <w:divBdr>
                                                <w:top w:val="none" w:sz="0" w:space="0" w:color="auto"/>
                                                <w:left w:val="none" w:sz="0" w:space="0" w:color="auto"/>
                                                <w:bottom w:val="none" w:sz="0" w:space="0" w:color="auto"/>
                                                <w:right w:val="none" w:sz="0" w:space="0" w:color="auto"/>
                                              </w:divBdr>
                                              <w:divsChild>
                                                <w:div w:id="1134179351">
                                                  <w:marLeft w:val="0"/>
                                                  <w:marRight w:val="0"/>
                                                  <w:marTop w:val="0"/>
                                                  <w:marBottom w:val="0"/>
                                                  <w:divBdr>
                                                    <w:top w:val="none" w:sz="0" w:space="0" w:color="auto"/>
                                                    <w:left w:val="none" w:sz="0" w:space="0" w:color="auto"/>
                                                    <w:bottom w:val="none" w:sz="0" w:space="0" w:color="auto"/>
                                                    <w:right w:val="none" w:sz="0" w:space="0" w:color="auto"/>
                                                  </w:divBdr>
                                                  <w:divsChild>
                                                    <w:div w:id="1538927541">
                                                      <w:marLeft w:val="0"/>
                                                      <w:marRight w:val="0"/>
                                                      <w:marTop w:val="0"/>
                                                      <w:marBottom w:val="0"/>
                                                      <w:divBdr>
                                                        <w:top w:val="none" w:sz="0" w:space="0" w:color="auto"/>
                                                        <w:left w:val="none" w:sz="0" w:space="0" w:color="auto"/>
                                                        <w:bottom w:val="none" w:sz="0" w:space="0" w:color="auto"/>
                                                        <w:right w:val="none" w:sz="0" w:space="0" w:color="auto"/>
                                                      </w:divBdr>
                                                      <w:divsChild>
                                                        <w:div w:id="1408310586">
                                                          <w:marLeft w:val="0"/>
                                                          <w:marRight w:val="0"/>
                                                          <w:marTop w:val="0"/>
                                                          <w:marBottom w:val="0"/>
                                                          <w:divBdr>
                                                            <w:top w:val="none" w:sz="0" w:space="0" w:color="auto"/>
                                                            <w:left w:val="none" w:sz="0" w:space="0" w:color="auto"/>
                                                            <w:bottom w:val="none" w:sz="0" w:space="0" w:color="auto"/>
                                                            <w:right w:val="none" w:sz="0" w:space="0" w:color="auto"/>
                                                          </w:divBdr>
                                                          <w:divsChild>
                                                            <w:div w:id="5786942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sChild>
                                                                    <w:div w:id="1928224516">
                                                                      <w:marLeft w:val="0"/>
                                                                      <w:marRight w:val="0"/>
                                                                      <w:marTop w:val="0"/>
                                                                      <w:marBottom w:val="0"/>
                                                                      <w:divBdr>
                                                                        <w:top w:val="none" w:sz="0" w:space="0" w:color="auto"/>
                                                                        <w:left w:val="none" w:sz="0" w:space="0" w:color="auto"/>
                                                                        <w:bottom w:val="none" w:sz="0" w:space="0" w:color="auto"/>
                                                                        <w:right w:val="none" w:sz="0" w:space="0" w:color="auto"/>
                                                                      </w:divBdr>
                                                                      <w:divsChild>
                                                                        <w:div w:id="10447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813124">
      <w:bodyDiv w:val="1"/>
      <w:marLeft w:val="0"/>
      <w:marRight w:val="0"/>
      <w:marTop w:val="0"/>
      <w:marBottom w:val="0"/>
      <w:divBdr>
        <w:top w:val="none" w:sz="0" w:space="0" w:color="auto"/>
        <w:left w:val="none" w:sz="0" w:space="0" w:color="auto"/>
        <w:bottom w:val="none" w:sz="0" w:space="0" w:color="auto"/>
        <w:right w:val="none" w:sz="0" w:space="0" w:color="auto"/>
      </w:divBdr>
    </w:div>
    <w:div w:id="1449010598">
      <w:bodyDiv w:val="1"/>
      <w:marLeft w:val="0"/>
      <w:marRight w:val="0"/>
      <w:marTop w:val="0"/>
      <w:marBottom w:val="0"/>
      <w:divBdr>
        <w:top w:val="none" w:sz="0" w:space="0" w:color="auto"/>
        <w:left w:val="none" w:sz="0" w:space="0" w:color="auto"/>
        <w:bottom w:val="none" w:sz="0" w:space="0" w:color="auto"/>
        <w:right w:val="none" w:sz="0" w:space="0" w:color="auto"/>
      </w:divBdr>
    </w:div>
    <w:div w:id="1449012658">
      <w:bodyDiv w:val="1"/>
      <w:marLeft w:val="0"/>
      <w:marRight w:val="0"/>
      <w:marTop w:val="0"/>
      <w:marBottom w:val="0"/>
      <w:divBdr>
        <w:top w:val="none" w:sz="0" w:space="0" w:color="auto"/>
        <w:left w:val="none" w:sz="0" w:space="0" w:color="auto"/>
        <w:bottom w:val="none" w:sz="0" w:space="0" w:color="auto"/>
        <w:right w:val="none" w:sz="0" w:space="0" w:color="auto"/>
      </w:divBdr>
      <w:divsChild>
        <w:div w:id="1931960199">
          <w:marLeft w:val="0"/>
          <w:marRight w:val="0"/>
          <w:marTop w:val="0"/>
          <w:marBottom w:val="0"/>
          <w:divBdr>
            <w:top w:val="none" w:sz="0" w:space="0" w:color="auto"/>
            <w:left w:val="none" w:sz="0" w:space="0" w:color="auto"/>
            <w:bottom w:val="none" w:sz="0" w:space="0" w:color="auto"/>
            <w:right w:val="none" w:sz="0" w:space="0" w:color="auto"/>
          </w:divBdr>
          <w:divsChild>
            <w:div w:id="1886865903">
              <w:marLeft w:val="0"/>
              <w:marRight w:val="0"/>
              <w:marTop w:val="0"/>
              <w:marBottom w:val="0"/>
              <w:divBdr>
                <w:top w:val="none" w:sz="0" w:space="0" w:color="auto"/>
                <w:left w:val="none" w:sz="0" w:space="0" w:color="auto"/>
                <w:bottom w:val="none" w:sz="0" w:space="0" w:color="auto"/>
                <w:right w:val="none" w:sz="0" w:space="0" w:color="auto"/>
              </w:divBdr>
              <w:divsChild>
                <w:div w:id="1500079631">
                  <w:marLeft w:val="0"/>
                  <w:marRight w:val="0"/>
                  <w:marTop w:val="0"/>
                  <w:marBottom w:val="0"/>
                  <w:divBdr>
                    <w:top w:val="none" w:sz="0" w:space="0" w:color="auto"/>
                    <w:left w:val="none" w:sz="0" w:space="0" w:color="auto"/>
                    <w:bottom w:val="none" w:sz="0" w:space="0" w:color="auto"/>
                    <w:right w:val="none" w:sz="0" w:space="0" w:color="auto"/>
                  </w:divBdr>
                  <w:divsChild>
                    <w:div w:id="1503541594">
                      <w:marLeft w:val="0"/>
                      <w:marRight w:val="0"/>
                      <w:marTop w:val="0"/>
                      <w:marBottom w:val="0"/>
                      <w:divBdr>
                        <w:top w:val="none" w:sz="0" w:space="0" w:color="auto"/>
                        <w:left w:val="none" w:sz="0" w:space="0" w:color="auto"/>
                        <w:bottom w:val="none" w:sz="0" w:space="0" w:color="auto"/>
                        <w:right w:val="none" w:sz="0" w:space="0" w:color="auto"/>
                      </w:divBdr>
                      <w:divsChild>
                        <w:div w:id="42607053">
                          <w:marLeft w:val="0"/>
                          <w:marRight w:val="0"/>
                          <w:marTop w:val="0"/>
                          <w:marBottom w:val="0"/>
                          <w:divBdr>
                            <w:top w:val="none" w:sz="0" w:space="0" w:color="auto"/>
                            <w:left w:val="none" w:sz="0" w:space="0" w:color="auto"/>
                            <w:bottom w:val="none" w:sz="0" w:space="0" w:color="auto"/>
                            <w:right w:val="none" w:sz="0" w:space="0" w:color="auto"/>
                          </w:divBdr>
                          <w:divsChild>
                            <w:div w:id="32388900">
                              <w:marLeft w:val="0"/>
                              <w:marRight w:val="0"/>
                              <w:marTop w:val="0"/>
                              <w:marBottom w:val="0"/>
                              <w:divBdr>
                                <w:top w:val="none" w:sz="0" w:space="0" w:color="auto"/>
                                <w:left w:val="none" w:sz="0" w:space="0" w:color="auto"/>
                                <w:bottom w:val="none" w:sz="0" w:space="0" w:color="auto"/>
                                <w:right w:val="none" w:sz="0" w:space="0" w:color="auto"/>
                              </w:divBdr>
                              <w:divsChild>
                                <w:div w:id="1698189177">
                                  <w:marLeft w:val="0"/>
                                  <w:marRight w:val="0"/>
                                  <w:marTop w:val="0"/>
                                  <w:marBottom w:val="0"/>
                                  <w:divBdr>
                                    <w:top w:val="none" w:sz="0" w:space="0" w:color="auto"/>
                                    <w:left w:val="none" w:sz="0" w:space="0" w:color="auto"/>
                                    <w:bottom w:val="none" w:sz="0" w:space="0" w:color="auto"/>
                                    <w:right w:val="none" w:sz="0" w:space="0" w:color="auto"/>
                                  </w:divBdr>
                                  <w:divsChild>
                                    <w:div w:id="53820423">
                                      <w:marLeft w:val="0"/>
                                      <w:marRight w:val="0"/>
                                      <w:marTop w:val="0"/>
                                      <w:marBottom w:val="0"/>
                                      <w:divBdr>
                                        <w:top w:val="none" w:sz="0" w:space="0" w:color="auto"/>
                                        <w:left w:val="none" w:sz="0" w:space="0" w:color="auto"/>
                                        <w:bottom w:val="none" w:sz="0" w:space="0" w:color="auto"/>
                                        <w:right w:val="none" w:sz="0" w:space="0" w:color="auto"/>
                                      </w:divBdr>
                                      <w:divsChild>
                                        <w:div w:id="909316894">
                                          <w:marLeft w:val="-150"/>
                                          <w:marRight w:val="-150"/>
                                          <w:marTop w:val="0"/>
                                          <w:marBottom w:val="0"/>
                                          <w:divBdr>
                                            <w:top w:val="none" w:sz="0" w:space="0" w:color="auto"/>
                                            <w:left w:val="none" w:sz="0" w:space="0" w:color="auto"/>
                                            <w:bottom w:val="none" w:sz="0" w:space="0" w:color="auto"/>
                                            <w:right w:val="none" w:sz="0" w:space="0" w:color="auto"/>
                                          </w:divBdr>
                                          <w:divsChild>
                                            <w:div w:id="483467915">
                                              <w:marLeft w:val="0"/>
                                              <w:marRight w:val="0"/>
                                              <w:marTop w:val="0"/>
                                              <w:marBottom w:val="0"/>
                                              <w:divBdr>
                                                <w:top w:val="none" w:sz="0" w:space="0" w:color="auto"/>
                                                <w:left w:val="none" w:sz="0" w:space="0" w:color="auto"/>
                                                <w:bottom w:val="none" w:sz="0" w:space="0" w:color="auto"/>
                                                <w:right w:val="none" w:sz="0" w:space="0" w:color="auto"/>
                                              </w:divBdr>
                                              <w:divsChild>
                                                <w:div w:id="1749812438">
                                                  <w:marLeft w:val="0"/>
                                                  <w:marRight w:val="0"/>
                                                  <w:marTop w:val="0"/>
                                                  <w:marBottom w:val="0"/>
                                                  <w:divBdr>
                                                    <w:top w:val="none" w:sz="0" w:space="0" w:color="auto"/>
                                                    <w:left w:val="none" w:sz="0" w:space="0" w:color="auto"/>
                                                    <w:bottom w:val="none" w:sz="0" w:space="0" w:color="auto"/>
                                                    <w:right w:val="none" w:sz="0" w:space="0" w:color="auto"/>
                                                  </w:divBdr>
                                                  <w:divsChild>
                                                    <w:div w:id="836917991">
                                                      <w:marLeft w:val="0"/>
                                                      <w:marRight w:val="0"/>
                                                      <w:marTop w:val="0"/>
                                                      <w:marBottom w:val="0"/>
                                                      <w:divBdr>
                                                        <w:top w:val="none" w:sz="0" w:space="0" w:color="auto"/>
                                                        <w:left w:val="none" w:sz="0" w:space="0" w:color="auto"/>
                                                        <w:bottom w:val="none" w:sz="0" w:space="0" w:color="auto"/>
                                                        <w:right w:val="none" w:sz="0" w:space="0" w:color="auto"/>
                                                      </w:divBdr>
                                                      <w:divsChild>
                                                        <w:div w:id="1581602867">
                                                          <w:marLeft w:val="0"/>
                                                          <w:marRight w:val="0"/>
                                                          <w:marTop w:val="0"/>
                                                          <w:marBottom w:val="0"/>
                                                          <w:divBdr>
                                                            <w:top w:val="none" w:sz="0" w:space="0" w:color="auto"/>
                                                            <w:left w:val="none" w:sz="0" w:space="0" w:color="auto"/>
                                                            <w:bottom w:val="none" w:sz="0" w:space="0" w:color="auto"/>
                                                            <w:right w:val="none" w:sz="0" w:space="0" w:color="auto"/>
                                                          </w:divBdr>
                                                          <w:divsChild>
                                                            <w:div w:id="2036729959">
                                                              <w:marLeft w:val="0"/>
                                                              <w:marRight w:val="0"/>
                                                              <w:marTop w:val="0"/>
                                                              <w:marBottom w:val="0"/>
                                                              <w:divBdr>
                                                                <w:top w:val="none" w:sz="0" w:space="0" w:color="auto"/>
                                                                <w:left w:val="none" w:sz="0" w:space="0" w:color="auto"/>
                                                                <w:bottom w:val="none" w:sz="0" w:space="0" w:color="auto"/>
                                                                <w:right w:val="none" w:sz="0" w:space="0" w:color="auto"/>
                                                              </w:divBdr>
                                                              <w:divsChild>
                                                                <w:div w:id="1448616805">
                                                                  <w:marLeft w:val="0"/>
                                                                  <w:marRight w:val="0"/>
                                                                  <w:marTop w:val="0"/>
                                                                  <w:marBottom w:val="0"/>
                                                                  <w:divBdr>
                                                                    <w:top w:val="none" w:sz="0" w:space="0" w:color="auto"/>
                                                                    <w:left w:val="none" w:sz="0" w:space="0" w:color="auto"/>
                                                                    <w:bottom w:val="none" w:sz="0" w:space="0" w:color="auto"/>
                                                                    <w:right w:val="none" w:sz="0" w:space="0" w:color="auto"/>
                                                                  </w:divBdr>
                                                                  <w:divsChild>
                                                                    <w:div w:id="786892235">
                                                                      <w:marLeft w:val="0"/>
                                                                      <w:marRight w:val="0"/>
                                                                      <w:marTop w:val="0"/>
                                                                      <w:marBottom w:val="0"/>
                                                                      <w:divBdr>
                                                                        <w:top w:val="none" w:sz="0" w:space="0" w:color="auto"/>
                                                                        <w:left w:val="none" w:sz="0" w:space="0" w:color="auto"/>
                                                                        <w:bottom w:val="none" w:sz="0" w:space="0" w:color="auto"/>
                                                                        <w:right w:val="none" w:sz="0" w:space="0" w:color="auto"/>
                                                                      </w:divBdr>
                                                                      <w:divsChild>
                                                                        <w:div w:id="1722049854">
                                                                          <w:marLeft w:val="-225"/>
                                                                          <w:marRight w:val="-225"/>
                                                                          <w:marTop w:val="0"/>
                                                                          <w:marBottom w:val="0"/>
                                                                          <w:divBdr>
                                                                            <w:top w:val="none" w:sz="0" w:space="0" w:color="auto"/>
                                                                            <w:left w:val="none" w:sz="0" w:space="0" w:color="auto"/>
                                                                            <w:bottom w:val="none" w:sz="0" w:space="0" w:color="auto"/>
                                                                            <w:right w:val="none" w:sz="0" w:space="0" w:color="auto"/>
                                                                          </w:divBdr>
                                                                          <w:divsChild>
                                                                            <w:div w:id="52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543102">
      <w:bodyDiv w:val="1"/>
      <w:marLeft w:val="0"/>
      <w:marRight w:val="0"/>
      <w:marTop w:val="0"/>
      <w:marBottom w:val="0"/>
      <w:divBdr>
        <w:top w:val="none" w:sz="0" w:space="0" w:color="auto"/>
        <w:left w:val="none" w:sz="0" w:space="0" w:color="auto"/>
        <w:bottom w:val="none" w:sz="0" w:space="0" w:color="auto"/>
        <w:right w:val="none" w:sz="0" w:space="0" w:color="auto"/>
      </w:divBdr>
    </w:div>
    <w:div w:id="1449546321">
      <w:bodyDiv w:val="1"/>
      <w:marLeft w:val="0"/>
      <w:marRight w:val="0"/>
      <w:marTop w:val="0"/>
      <w:marBottom w:val="0"/>
      <w:divBdr>
        <w:top w:val="none" w:sz="0" w:space="0" w:color="auto"/>
        <w:left w:val="none" w:sz="0" w:space="0" w:color="auto"/>
        <w:bottom w:val="none" w:sz="0" w:space="0" w:color="auto"/>
        <w:right w:val="none" w:sz="0" w:space="0" w:color="auto"/>
      </w:divBdr>
      <w:divsChild>
        <w:div w:id="439641477">
          <w:marLeft w:val="0"/>
          <w:marRight w:val="0"/>
          <w:marTop w:val="0"/>
          <w:marBottom w:val="0"/>
          <w:divBdr>
            <w:top w:val="none" w:sz="0" w:space="0" w:color="auto"/>
            <w:left w:val="single" w:sz="6" w:space="4" w:color="DFDFDF"/>
            <w:bottom w:val="none" w:sz="0" w:space="0" w:color="auto"/>
            <w:right w:val="single" w:sz="6" w:space="4" w:color="DFDFDF"/>
          </w:divBdr>
          <w:divsChild>
            <w:div w:id="1967588009">
              <w:marLeft w:val="0"/>
              <w:marRight w:val="0"/>
              <w:marTop w:val="0"/>
              <w:marBottom w:val="0"/>
              <w:divBdr>
                <w:top w:val="none" w:sz="0" w:space="0" w:color="auto"/>
                <w:left w:val="none" w:sz="0" w:space="0" w:color="auto"/>
                <w:bottom w:val="none" w:sz="0" w:space="0" w:color="auto"/>
                <w:right w:val="none" w:sz="0" w:space="0" w:color="auto"/>
              </w:divBdr>
              <w:divsChild>
                <w:div w:id="451049934">
                  <w:marLeft w:val="0"/>
                  <w:marRight w:val="0"/>
                  <w:marTop w:val="300"/>
                  <w:marBottom w:val="0"/>
                  <w:divBdr>
                    <w:top w:val="dotted" w:sz="2" w:space="0" w:color="FF0000"/>
                    <w:left w:val="dotted" w:sz="2" w:space="0" w:color="FF0000"/>
                    <w:bottom w:val="dotted" w:sz="2" w:space="0" w:color="FF0000"/>
                    <w:right w:val="dotted" w:sz="2" w:space="0" w:color="FF0000"/>
                  </w:divBdr>
                  <w:divsChild>
                    <w:div w:id="1853563100">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449547247">
      <w:bodyDiv w:val="1"/>
      <w:marLeft w:val="0"/>
      <w:marRight w:val="0"/>
      <w:marTop w:val="0"/>
      <w:marBottom w:val="0"/>
      <w:divBdr>
        <w:top w:val="none" w:sz="0" w:space="0" w:color="auto"/>
        <w:left w:val="none" w:sz="0" w:space="0" w:color="auto"/>
        <w:bottom w:val="none" w:sz="0" w:space="0" w:color="auto"/>
        <w:right w:val="none" w:sz="0" w:space="0" w:color="auto"/>
      </w:divBdr>
      <w:divsChild>
        <w:div w:id="114444362">
          <w:marLeft w:val="0"/>
          <w:marRight w:val="0"/>
          <w:marTop w:val="0"/>
          <w:marBottom w:val="0"/>
          <w:divBdr>
            <w:top w:val="none" w:sz="0" w:space="0" w:color="auto"/>
            <w:left w:val="none" w:sz="0" w:space="0" w:color="auto"/>
            <w:bottom w:val="none" w:sz="0" w:space="0" w:color="auto"/>
            <w:right w:val="none" w:sz="0" w:space="0" w:color="auto"/>
          </w:divBdr>
          <w:divsChild>
            <w:div w:id="381901991">
              <w:marLeft w:val="0"/>
              <w:marRight w:val="0"/>
              <w:marTop w:val="0"/>
              <w:marBottom w:val="0"/>
              <w:divBdr>
                <w:top w:val="none" w:sz="0" w:space="0" w:color="auto"/>
                <w:left w:val="none" w:sz="0" w:space="0" w:color="auto"/>
                <w:bottom w:val="none" w:sz="0" w:space="0" w:color="auto"/>
                <w:right w:val="none" w:sz="0" w:space="0" w:color="auto"/>
              </w:divBdr>
              <w:divsChild>
                <w:div w:id="1926373549">
                  <w:marLeft w:val="495"/>
                  <w:marRight w:val="495"/>
                  <w:marTop w:val="0"/>
                  <w:marBottom w:val="0"/>
                  <w:divBdr>
                    <w:top w:val="none" w:sz="0" w:space="0" w:color="auto"/>
                    <w:left w:val="none" w:sz="0" w:space="0" w:color="auto"/>
                    <w:bottom w:val="none" w:sz="0" w:space="0" w:color="auto"/>
                    <w:right w:val="none" w:sz="0" w:space="0" w:color="auto"/>
                  </w:divBdr>
                  <w:divsChild>
                    <w:div w:id="568349244">
                      <w:marLeft w:val="0"/>
                      <w:marRight w:val="0"/>
                      <w:marTop w:val="0"/>
                      <w:marBottom w:val="0"/>
                      <w:divBdr>
                        <w:top w:val="none" w:sz="0" w:space="0" w:color="auto"/>
                        <w:left w:val="none" w:sz="0" w:space="0" w:color="auto"/>
                        <w:bottom w:val="none" w:sz="0" w:space="0" w:color="auto"/>
                        <w:right w:val="none" w:sz="0" w:space="0" w:color="auto"/>
                      </w:divBdr>
                      <w:divsChild>
                        <w:div w:id="1746367767">
                          <w:marLeft w:val="150"/>
                          <w:marRight w:val="0"/>
                          <w:marTop w:val="0"/>
                          <w:marBottom w:val="0"/>
                          <w:divBdr>
                            <w:top w:val="none" w:sz="0" w:space="0" w:color="auto"/>
                            <w:left w:val="none" w:sz="0" w:space="0" w:color="auto"/>
                            <w:bottom w:val="none" w:sz="0" w:space="0" w:color="auto"/>
                            <w:right w:val="none" w:sz="0" w:space="0" w:color="auto"/>
                          </w:divBdr>
                          <w:divsChild>
                            <w:div w:id="1116870317">
                              <w:marLeft w:val="0"/>
                              <w:marRight w:val="150"/>
                              <w:marTop w:val="150"/>
                              <w:marBottom w:val="0"/>
                              <w:divBdr>
                                <w:top w:val="none" w:sz="0" w:space="0" w:color="auto"/>
                                <w:left w:val="none" w:sz="0" w:space="0" w:color="auto"/>
                                <w:bottom w:val="none" w:sz="0" w:space="0" w:color="auto"/>
                                <w:right w:val="none" w:sz="0" w:space="0" w:color="auto"/>
                              </w:divBdr>
                              <w:divsChild>
                                <w:div w:id="1937592000">
                                  <w:marLeft w:val="0"/>
                                  <w:marRight w:val="0"/>
                                  <w:marTop w:val="0"/>
                                  <w:marBottom w:val="0"/>
                                  <w:divBdr>
                                    <w:top w:val="none" w:sz="0" w:space="0" w:color="auto"/>
                                    <w:left w:val="none" w:sz="0" w:space="0" w:color="auto"/>
                                    <w:bottom w:val="none" w:sz="0" w:space="0" w:color="auto"/>
                                    <w:right w:val="none" w:sz="0" w:space="0" w:color="auto"/>
                                  </w:divBdr>
                                  <w:divsChild>
                                    <w:div w:id="1822575764">
                                      <w:marLeft w:val="0"/>
                                      <w:marRight w:val="0"/>
                                      <w:marTop w:val="0"/>
                                      <w:marBottom w:val="0"/>
                                      <w:divBdr>
                                        <w:top w:val="none" w:sz="0" w:space="0" w:color="auto"/>
                                        <w:left w:val="none" w:sz="0" w:space="0" w:color="auto"/>
                                        <w:bottom w:val="none" w:sz="0" w:space="0" w:color="auto"/>
                                        <w:right w:val="none" w:sz="0" w:space="0" w:color="auto"/>
                                      </w:divBdr>
                                      <w:divsChild>
                                        <w:div w:id="266082882">
                                          <w:marLeft w:val="0"/>
                                          <w:marRight w:val="0"/>
                                          <w:marTop w:val="0"/>
                                          <w:marBottom w:val="0"/>
                                          <w:divBdr>
                                            <w:top w:val="none" w:sz="0" w:space="0" w:color="auto"/>
                                            <w:left w:val="none" w:sz="0" w:space="0" w:color="auto"/>
                                            <w:bottom w:val="none" w:sz="0" w:space="0" w:color="auto"/>
                                            <w:right w:val="none" w:sz="0" w:space="0" w:color="auto"/>
                                          </w:divBdr>
                                          <w:divsChild>
                                            <w:div w:id="298144764">
                                              <w:marLeft w:val="0"/>
                                              <w:marRight w:val="0"/>
                                              <w:marTop w:val="0"/>
                                              <w:marBottom w:val="0"/>
                                              <w:divBdr>
                                                <w:top w:val="none" w:sz="0" w:space="0" w:color="auto"/>
                                                <w:left w:val="none" w:sz="0" w:space="0" w:color="auto"/>
                                                <w:bottom w:val="none" w:sz="0" w:space="0" w:color="auto"/>
                                                <w:right w:val="none" w:sz="0" w:space="0" w:color="auto"/>
                                              </w:divBdr>
                                              <w:divsChild>
                                                <w:div w:id="1580871076">
                                                  <w:marLeft w:val="0"/>
                                                  <w:marRight w:val="0"/>
                                                  <w:marTop w:val="0"/>
                                                  <w:marBottom w:val="0"/>
                                                  <w:divBdr>
                                                    <w:top w:val="none" w:sz="0" w:space="0" w:color="auto"/>
                                                    <w:left w:val="none" w:sz="0" w:space="0" w:color="auto"/>
                                                    <w:bottom w:val="none" w:sz="0" w:space="0" w:color="auto"/>
                                                    <w:right w:val="none" w:sz="0" w:space="0" w:color="auto"/>
                                                  </w:divBdr>
                                                  <w:divsChild>
                                                    <w:div w:id="641890378">
                                                      <w:marLeft w:val="0"/>
                                                      <w:marRight w:val="0"/>
                                                      <w:marTop w:val="0"/>
                                                      <w:marBottom w:val="0"/>
                                                      <w:divBdr>
                                                        <w:top w:val="none" w:sz="0" w:space="0" w:color="auto"/>
                                                        <w:left w:val="none" w:sz="0" w:space="0" w:color="auto"/>
                                                        <w:bottom w:val="none" w:sz="0" w:space="0" w:color="auto"/>
                                                        <w:right w:val="none" w:sz="0" w:space="0" w:color="auto"/>
                                                      </w:divBdr>
                                                      <w:divsChild>
                                                        <w:div w:id="32925991">
                                                          <w:marLeft w:val="0"/>
                                                          <w:marRight w:val="0"/>
                                                          <w:marTop w:val="0"/>
                                                          <w:marBottom w:val="0"/>
                                                          <w:divBdr>
                                                            <w:top w:val="none" w:sz="0" w:space="0" w:color="auto"/>
                                                            <w:left w:val="none" w:sz="0" w:space="0" w:color="auto"/>
                                                            <w:bottom w:val="none" w:sz="0" w:space="0" w:color="auto"/>
                                                            <w:right w:val="none" w:sz="0" w:space="0" w:color="auto"/>
                                                          </w:divBdr>
                                                          <w:divsChild>
                                                            <w:div w:id="1685401600">
                                                              <w:marLeft w:val="0"/>
                                                              <w:marRight w:val="0"/>
                                                              <w:marTop w:val="0"/>
                                                              <w:marBottom w:val="0"/>
                                                              <w:divBdr>
                                                                <w:top w:val="none" w:sz="0" w:space="0" w:color="auto"/>
                                                                <w:left w:val="none" w:sz="0" w:space="0" w:color="auto"/>
                                                                <w:bottom w:val="none" w:sz="0" w:space="0" w:color="auto"/>
                                                                <w:right w:val="none" w:sz="0" w:space="0" w:color="auto"/>
                                                              </w:divBdr>
                                                              <w:divsChild>
                                                                <w:div w:id="1138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0005141">
      <w:bodyDiv w:val="1"/>
      <w:marLeft w:val="0"/>
      <w:marRight w:val="0"/>
      <w:marTop w:val="0"/>
      <w:marBottom w:val="0"/>
      <w:divBdr>
        <w:top w:val="none" w:sz="0" w:space="0" w:color="auto"/>
        <w:left w:val="none" w:sz="0" w:space="0" w:color="auto"/>
        <w:bottom w:val="none" w:sz="0" w:space="0" w:color="auto"/>
        <w:right w:val="none" w:sz="0" w:space="0" w:color="auto"/>
      </w:divBdr>
      <w:divsChild>
        <w:div w:id="253168740">
          <w:marLeft w:val="0"/>
          <w:marRight w:val="0"/>
          <w:marTop w:val="0"/>
          <w:marBottom w:val="0"/>
          <w:divBdr>
            <w:top w:val="none" w:sz="0" w:space="0" w:color="auto"/>
            <w:left w:val="none" w:sz="0" w:space="0" w:color="auto"/>
            <w:bottom w:val="none" w:sz="0" w:space="0" w:color="auto"/>
            <w:right w:val="none" w:sz="0" w:space="0" w:color="auto"/>
          </w:divBdr>
          <w:divsChild>
            <w:div w:id="566191418">
              <w:marLeft w:val="0"/>
              <w:marRight w:val="0"/>
              <w:marTop w:val="0"/>
              <w:marBottom w:val="0"/>
              <w:divBdr>
                <w:top w:val="none" w:sz="0" w:space="0" w:color="auto"/>
                <w:left w:val="none" w:sz="0" w:space="0" w:color="auto"/>
                <w:bottom w:val="none" w:sz="0" w:space="0" w:color="auto"/>
                <w:right w:val="none" w:sz="0" w:space="0" w:color="auto"/>
              </w:divBdr>
              <w:divsChild>
                <w:div w:id="800731057">
                  <w:marLeft w:val="0"/>
                  <w:marRight w:val="0"/>
                  <w:marTop w:val="0"/>
                  <w:marBottom w:val="0"/>
                  <w:divBdr>
                    <w:top w:val="none" w:sz="0" w:space="0" w:color="auto"/>
                    <w:left w:val="none" w:sz="0" w:space="0" w:color="auto"/>
                    <w:bottom w:val="none" w:sz="0" w:space="0" w:color="auto"/>
                    <w:right w:val="none" w:sz="0" w:space="0" w:color="auto"/>
                  </w:divBdr>
                  <w:divsChild>
                    <w:div w:id="1859276984">
                      <w:marLeft w:val="0"/>
                      <w:marRight w:val="0"/>
                      <w:marTop w:val="0"/>
                      <w:marBottom w:val="0"/>
                      <w:divBdr>
                        <w:top w:val="none" w:sz="0" w:space="0" w:color="auto"/>
                        <w:left w:val="none" w:sz="0" w:space="0" w:color="auto"/>
                        <w:bottom w:val="none" w:sz="0" w:space="0" w:color="auto"/>
                        <w:right w:val="none" w:sz="0" w:space="0" w:color="auto"/>
                      </w:divBdr>
                      <w:divsChild>
                        <w:div w:id="371005371">
                          <w:marLeft w:val="0"/>
                          <w:marRight w:val="0"/>
                          <w:marTop w:val="0"/>
                          <w:marBottom w:val="0"/>
                          <w:divBdr>
                            <w:top w:val="none" w:sz="0" w:space="0" w:color="auto"/>
                            <w:left w:val="none" w:sz="0" w:space="0" w:color="auto"/>
                            <w:bottom w:val="none" w:sz="0" w:space="0" w:color="auto"/>
                            <w:right w:val="none" w:sz="0" w:space="0" w:color="auto"/>
                          </w:divBdr>
                          <w:divsChild>
                            <w:div w:id="1890023817">
                              <w:marLeft w:val="0"/>
                              <w:marRight w:val="0"/>
                              <w:marTop w:val="0"/>
                              <w:marBottom w:val="0"/>
                              <w:divBdr>
                                <w:top w:val="none" w:sz="0" w:space="0" w:color="auto"/>
                                <w:left w:val="none" w:sz="0" w:space="0" w:color="auto"/>
                                <w:bottom w:val="none" w:sz="0" w:space="0" w:color="auto"/>
                                <w:right w:val="none" w:sz="0" w:space="0" w:color="auto"/>
                              </w:divBdr>
                              <w:divsChild>
                                <w:div w:id="2130008093">
                                  <w:marLeft w:val="0"/>
                                  <w:marRight w:val="0"/>
                                  <w:marTop w:val="0"/>
                                  <w:marBottom w:val="0"/>
                                  <w:divBdr>
                                    <w:top w:val="none" w:sz="0" w:space="0" w:color="auto"/>
                                    <w:left w:val="none" w:sz="0" w:space="0" w:color="auto"/>
                                    <w:bottom w:val="none" w:sz="0" w:space="0" w:color="auto"/>
                                    <w:right w:val="none" w:sz="0" w:space="0" w:color="auto"/>
                                  </w:divBdr>
                                  <w:divsChild>
                                    <w:div w:id="1831173432">
                                      <w:marLeft w:val="0"/>
                                      <w:marRight w:val="0"/>
                                      <w:marTop w:val="0"/>
                                      <w:marBottom w:val="0"/>
                                      <w:divBdr>
                                        <w:top w:val="none" w:sz="0" w:space="0" w:color="auto"/>
                                        <w:left w:val="none" w:sz="0" w:space="0" w:color="auto"/>
                                        <w:bottom w:val="none" w:sz="0" w:space="0" w:color="auto"/>
                                        <w:right w:val="none" w:sz="0" w:space="0" w:color="auto"/>
                                      </w:divBdr>
                                      <w:divsChild>
                                        <w:div w:id="1926262121">
                                          <w:marLeft w:val="-150"/>
                                          <w:marRight w:val="-150"/>
                                          <w:marTop w:val="0"/>
                                          <w:marBottom w:val="0"/>
                                          <w:divBdr>
                                            <w:top w:val="none" w:sz="0" w:space="0" w:color="auto"/>
                                            <w:left w:val="none" w:sz="0" w:space="0" w:color="auto"/>
                                            <w:bottom w:val="none" w:sz="0" w:space="0" w:color="auto"/>
                                            <w:right w:val="none" w:sz="0" w:space="0" w:color="auto"/>
                                          </w:divBdr>
                                          <w:divsChild>
                                            <w:div w:id="288778721">
                                              <w:marLeft w:val="0"/>
                                              <w:marRight w:val="0"/>
                                              <w:marTop w:val="0"/>
                                              <w:marBottom w:val="0"/>
                                              <w:divBdr>
                                                <w:top w:val="none" w:sz="0" w:space="0" w:color="auto"/>
                                                <w:left w:val="none" w:sz="0" w:space="0" w:color="auto"/>
                                                <w:bottom w:val="none" w:sz="0" w:space="0" w:color="auto"/>
                                                <w:right w:val="none" w:sz="0" w:space="0" w:color="auto"/>
                                              </w:divBdr>
                                              <w:divsChild>
                                                <w:div w:id="1528325127">
                                                  <w:marLeft w:val="0"/>
                                                  <w:marRight w:val="0"/>
                                                  <w:marTop w:val="0"/>
                                                  <w:marBottom w:val="0"/>
                                                  <w:divBdr>
                                                    <w:top w:val="none" w:sz="0" w:space="0" w:color="auto"/>
                                                    <w:left w:val="none" w:sz="0" w:space="0" w:color="auto"/>
                                                    <w:bottom w:val="none" w:sz="0" w:space="0" w:color="auto"/>
                                                    <w:right w:val="none" w:sz="0" w:space="0" w:color="auto"/>
                                                  </w:divBdr>
                                                  <w:divsChild>
                                                    <w:div w:id="1032919398">
                                                      <w:marLeft w:val="0"/>
                                                      <w:marRight w:val="0"/>
                                                      <w:marTop w:val="0"/>
                                                      <w:marBottom w:val="0"/>
                                                      <w:divBdr>
                                                        <w:top w:val="none" w:sz="0" w:space="0" w:color="auto"/>
                                                        <w:left w:val="none" w:sz="0" w:space="0" w:color="auto"/>
                                                        <w:bottom w:val="none" w:sz="0" w:space="0" w:color="auto"/>
                                                        <w:right w:val="none" w:sz="0" w:space="0" w:color="auto"/>
                                                      </w:divBdr>
                                                      <w:divsChild>
                                                        <w:div w:id="1675455283">
                                                          <w:marLeft w:val="0"/>
                                                          <w:marRight w:val="0"/>
                                                          <w:marTop w:val="0"/>
                                                          <w:marBottom w:val="0"/>
                                                          <w:divBdr>
                                                            <w:top w:val="none" w:sz="0" w:space="0" w:color="auto"/>
                                                            <w:left w:val="none" w:sz="0" w:space="0" w:color="auto"/>
                                                            <w:bottom w:val="none" w:sz="0" w:space="0" w:color="auto"/>
                                                            <w:right w:val="none" w:sz="0" w:space="0" w:color="auto"/>
                                                          </w:divBdr>
                                                          <w:divsChild>
                                                            <w:div w:id="455754345">
                                                              <w:marLeft w:val="0"/>
                                                              <w:marRight w:val="0"/>
                                                              <w:marTop w:val="0"/>
                                                              <w:marBottom w:val="0"/>
                                                              <w:divBdr>
                                                                <w:top w:val="none" w:sz="0" w:space="0" w:color="auto"/>
                                                                <w:left w:val="none" w:sz="0" w:space="0" w:color="auto"/>
                                                                <w:bottom w:val="none" w:sz="0" w:space="0" w:color="auto"/>
                                                                <w:right w:val="none" w:sz="0" w:space="0" w:color="auto"/>
                                                              </w:divBdr>
                                                              <w:divsChild>
                                                                <w:div w:id="1520316653">
                                                                  <w:marLeft w:val="0"/>
                                                                  <w:marRight w:val="0"/>
                                                                  <w:marTop w:val="0"/>
                                                                  <w:marBottom w:val="0"/>
                                                                  <w:divBdr>
                                                                    <w:top w:val="none" w:sz="0" w:space="0" w:color="auto"/>
                                                                    <w:left w:val="none" w:sz="0" w:space="0" w:color="auto"/>
                                                                    <w:bottom w:val="none" w:sz="0" w:space="0" w:color="auto"/>
                                                                    <w:right w:val="none" w:sz="0" w:space="0" w:color="auto"/>
                                                                  </w:divBdr>
                                                                  <w:divsChild>
                                                                    <w:div w:id="1517890926">
                                                                      <w:marLeft w:val="0"/>
                                                                      <w:marRight w:val="0"/>
                                                                      <w:marTop w:val="0"/>
                                                                      <w:marBottom w:val="0"/>
                                                                      <w:divBdr>
                                                                        <w:top w:val="none" w:sz="0" w:space="0" w:color="auto"/>
                                                                        <w:left w:val="none" w:sz="0" w:space="0" w:color="auto"/>
                                                                        <w:bottom w:val="none" w:sz="0" w:space="0" w:color="auto"/>
                                                                        <w:right w:val="none" w:sz="0" w:space="0" w:color="auto"/>
                                                                      </w:divBdr>
                                                                      <w:divsChild>
                                                                        <w:div w:id="709384237">
                                                                          <w:marLeft w:val="-225"/>
                                                                          <w:marRight w:val="-225"/>
                                                                          <w:marTop w:val="0"/>
                                                                          <w:marBottom w:val="0"/>
                                                                          <w:divBdr>
                                                                            <w:top w:val="none" w:sz="0" w:space="0" w:color="auto"/>
                                                                            <w:left w:val="none" w:sz="0" w:space="0" w:color="auto"/>
                                                                            <w:bottom w:val="none" w:sz="0" w:space="0" w:color="auto"/>
                                                                            <w:right w:val="none" w:sz="0" w:space="0" w:color="auto"/>
                                                                          </w:divBdr>
                                                                          <w:divsChild>
                                                                            <w:div w:id="2712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474811">
      <w:bodyDiv w:val="1"/>
      <w:marLeft w:val="0"/>
      <w:marRight w:val="0"/>
      <w:marTop w:val="0"/>
      <w:marBottom w:val="0"/>
      <w:divBdr>
        <w:top w:val="none" w:sz="0" w:space="0" w:color="auto"/>
        <w:left w:val="none" w:sz="0" w:space="0" w:color="auto"/>
        <w:bottom w:val="none" w:sz="0" w:space="0" w:color="auto"/>
        <w:right w:val="none" w:sz="0" w:space="0" w:color="auto"/>
      </w:divBdr>
      <w:divsChild>
        <w:div w:id="1880849255">
          <w:marLeft w:val="0"/>
          <w:marRight w:val="0"/>
          <w:marTop w:val="0"/>
          <w:marBottom w:val="0"/>
          <w:divBdr>
            <w:top w:val="none" w:sz="0" w:space="0" w:color="auto"/>
            <w:left w:val="none" w:sz="0" w:space="0" w:color="auto"/>
            <w:bottom w:val="none" w:sz="0" w:space="0" w:color="auto"/>
            <w:right w:val="none" w:sz="0" w:space="0" w:color="auto"/>
          </w:divBdr>
          <w:divsChild>
            <w:div w:id="154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88">
      <w:bodyDiv w:val="1"/>
      <w:marLeft w:val="0"/>
      <w:marRight w:val="0"/>
      <w:marTop w:val="0"/>
      <w:marBottom w:val="0"/>
      <w:divBdr>
        <w:top w:val="none" w:sz="0" w:space="0" w:color="auto"/>
        <w:left w:val="none" w:sz="0" w:space="0" w:color="auto"/>
        <w:bottom w:val="none" w:sz="0" w:space="0" w:color="auto"/>
        <w:right w:val="none" w:sz="0" w:space="0" w:color="auto"/>
      </w:divBdr>
    </w:div>
    <w:div w:id="1452743718">
      <w:bodyDiv w:val="1"/>
      <w:marLeft w:val="0"/>
      <w:marRight w:val="0"/>
      <w:marTop w:val="0"/>
      <w:marBottom w:val="0"/>
      <w:divBdr>
        <w:top w:val="none" w:sz="0" w:space="0" w:color="auto"/>
        <w:left w:val="none" w:sz="0" w:space="0" w:color="auto"/>
        <w:bottom w:val="none" w:sz="0" w:space="0" w:color="auto"/>
        <w:right w:val="none" w:sz="0" w:space="0" w:color="auto"/>
      </w:divBdr>
    </w:div>
    <w:div w:id="1453090067">
      <w:bodyDiv w:val="1"/>
      <w:marLeft w:val="0"/>
      <w:marRight w:val="0"/>
      <w:marTop w:val="0"/>
      <w:marBottom w:val="0"/>
      <w:divBdr>
        <w:top w:val="none" w:sz="0" w:space="0" w:color="auto"/>
        <w:left w:val="none" w:sz="0" w:space="0" w:color="auto"/>
        <w:bottom w:val="none" w:sz="0" w:space="0" w:color="auto"/>
        <w:right w:val="none" w:sz="0" w:space="0" w:color="auto"/>
      </w:divBdr>
    </w:div>
    <w:div w:id="1454055481">
      <w:bodyDiv w:val="1"/>
      <w:marLeft w:val="0"/>
      <w:marRight w:val="0"/>
      <w:marTop w:val="0"/>
      <w:marBottom w:val="0"/>
      <w:divBdr>
        <w:top w:val="none" w:sz="0" w:space="0" w:color="auto"/>
        <w:left w:val="none" w:sz="0" w:space="0" w:color="auto"/>
        <w:bottom w:val="none" w:sz="0" w:space="0" w:color="auto"/>
        <w:right w:val="none" w:sz="0" w:space="0" w:color="auto"/>
      </w:divBdr>
    </w:div>
    <w:div w:id="1455056751">
      <w:bodyDiv w:val="1"/>
      <w:marLeft w:val="0"/>
      <w:marRight w:val="0"/>
      <w:marTop w:val="0"/>
      <w:marBottom w:val="0"/>
      <w:divBdr>
        <w:top w:val="none" w:sz="0" w:space="0" w:color="auto"/>
        <w:left w:val="none" w:sz="0" w:space="0" w:color="auto"/>
        <w:bottom w:val="none" w:sz="0" w:space="0" w:color="auto"/>
        <w:right w:val="none" w:sz="0" w:space="0" w:color="auto"/>
      </w:divBdr>
      <w:divsChild>
        <w:div w:id="1166046669">
          <w:marLeft w:val="0"/>
          <w:marRight w:val="0"/>
          <w:marTop w:val="0"/>
          <w:marBottom w:val="0"/>
          <w:divBdr>
            <w:top w:val="none" w:sz="0" w:space="0" w:color="auto"/>
            <w:left w:val="none" w:sz="0" w:space="0" w:color="auto"/>
            <w:bottom w:val="none" w:sz="0" w:space="0" w:color="auto"/>
            <w:right w:val="none" w:sz="0" w:space="0" w:color="auto"/>
          </w:divBdr>
          <w:divsChild>
            <w:div w:id="1517188156">
              <w:marLeft w:val="0"/>
              <w:marRight w:val="0"/>
              <w:marTop w:val="0"/>
              <w:marBottom w:val="0"/>
              <w:divBdr>
                <w:top w:val="none" w:sz="0" w:space="0" w:color="auto"/>
                <w:left w:val="none" w:sz="0" w:space="0" w:color="auto"/>
                <w:bottom w:val="none" w:sz="0" w:space="0" w:color="auto"/>
                <w:right w:val="none" w:sz="0" w:space="0" w:color="auto"/>
              </w:divBdr>
              <w:divsChild>
                <w:div w:id="947850794">
                  <w:marLeft w:val="0"/>
                  <w:marRight w:val="0"/>
                  <w:marTop w:val="0"/>
                  <w:marBottom w:val="0"/>
                  <w:divBdr>
                    <w:top w:val="none" w:sz="0" w:space="0" w:color="auto"/>
                    <w:left w:val="none" w:sz="0" w:space="0" w:color="auto"/>
                    <w:bottom w:val="none" w:sz="0" w:space="0" w:color="auto"/>
                    <w:right w:val="none" w:sz="0" w:space="0" w:color="auto"/>
                  </w:divBdr>
                  <w:divsChild>
                    <w:div w:id="534268761">
                      <w:marLeft w:val="0"/>
                      <w:marRight w:val="0"/>
                      <w:marTop w:val="0"/>
                      <w:marBottom w:val="0"/>
                      <w:divBdr>
                        <w:top w:val="none" w:sz="0" w:space="0" w:color="auto"/>
                        <w:left w:val="none" w:sz="0" w:space="0" w:color="auto"/>
                        <w:bottom w:val="none" w:sz="0" w:space="0" w:color="auto"/>
                        <w:right w:val="none" w:sz="0" w:space="0" w:color="auto"/>
                      </w:divBdr>
                      <w:divsChild>
                        <w:div w:id="1995915296">
                          <w:marLeft w:val="0"/>
                          <w:marRight w:val="0"/>
                          <w:marTop w:val="0"/>
                          <w:marBottom w:val="0"/>
                          <w:divBdr>
                            <w:top w:val="none" w:sz="0" w:space="0" w:color="auto"/>
                            <w:left w:val="none" w:sz="0" w:space="0" w:color="auto"/>
                            <w:bottom w:val="none" w:sz="0" w:space="0" w:color="auto"/>
                            <w:right w:val="none" w:sz="0" w:space="0" w:color="auto"/>
                          </w:divBdr>
                          <w:divsChild>
                            <w:div w:id="2065255386">
                              <w:marLeft w:val="0"/>
                              <w:marRight w:val="0"/>
                              <w:marTop w:val="0"/>
                              <w:marBottom w:val="0"/>
                              <w:divBdr>
                                <w:top w:val="none" w:sz="0" w:space="0" w:color="auto"/>
                                <w:left w:val="none" w:sz="0" w:space="0" w:color="auto"/>
                                <w:bottom w:val="none" w:sz="0" w:space="0" w:color="auto"/>
                                <w:right w:val="none" w:sz="0" w:space="0" w:color="auto"/>
                              </w:divBdr>
                              <w:divsChild>
                                <w:div w:id="1107651975">
                                  <w:marLeft w:val="0"/>
                                  <w:marRight w:val="0"/>
                                  <w:marTop w:val="0"/>
                                  <w:marBottom w:val="0"/>
                                  <w:divBdr>
                                    <w:top w:val="none" w:sz="0" w:space="0" w:color="auto"/>
                                    <w:left w:val="none" w:sz="0" w:space="0" w:color="auto"/>
                                    <w:bottom w:val="none" w:sz="0" w:space="0" w:color="auto"/>
                                    <w:right w:val="none" w:sz="0" w:space="0" w:color="auto"/>
                                  </w:divBdr>
                                  <w:divsChild>
                                    <w:div w:id="235090205">
                                      <w:marLeft w:val="0"/>
                                      <w:marRight w:val="0"/>
                                      <w:marTop w:val="0"/>
                                      <w:marBottom w:val="0"/>
                                      <w:divBdr>
                                        <w:top w:val="none" w:sz="0" w:space="0" w:color="auto"/>
                                        <w:left w:val="none" w:sz="0" w:space="0" w:color="auto"/>
                                        <w:bottom w:val="none" w:sz="0" w:space="0" w:color="auto"/>
                                        <w:right w:val="none" w:sz="0" w:space="0" w:color="auto"/>
                                      </w:divBdr>
                                      <w:divsChild>
                                        <w:div w:id="220212050">
                                          <w:marLeft w:val="-150"/>
                                          <w:marRight w:val="-150"/>
                                          <w:marTop w:val="0"/>
                                          <w:marBottom w:val="0"/>
                                          <w:divBdr>
                                            <w:top w:val="none" w:sz="0" w:space="0" w:color="auto"/>
                                            <w:left w:val="none" w:sz="0" w:space="0" w:color="auto"/>
                                            <w:bottom w:val="none" w:sz="0" w:space="0" w:color="auto"/>
                                            <w:right w:val="none" w:sz="0" w:space="0" w:color="auto"/>
                                          </w:divBdr>
                                          <w:divsChild>
                                            <w:div w:id="1130973536">
                                              <w:marLeft w:val="0"/>
                                              <w:marRight w:val="0"/>
                                              <w:marTop w:val="0"/>
                                              <w:marBottom w:val="0"/>
                                              <w:divBdr>
                                                <w:top w:val="none" w:sz="0" w:space="0" w:color="auto"/>
                                                <w:left w:val="none" w:sz="0" w:space="0" w:color="auto"/>
                                                <w:bottom w:val="none" w:sz="0" w:space="0" w:color="auto"/>
                                                <w:right w:val="none" w:sz="0" w:space="0" w:color="auto"/>
                                              </w:divBdr>
                                              <w:divsChild>
                                                <w:div w:id="591666303">
                                                  <w:marLeft w:val="0"/>
                                                  <w:marRight w:val="0"/>
                                                  <w:marTop w:val="0"/>
                                                  <w:marBottom w:val="0"/>
                                                  <w:divBdr>
                                                    <w:top w:val="none" w:sz="0" w:space="0" w:color="auto"/>
                                                    <w:left w:val="none" w:sz="0" w:space="0" w:color="auto"/>
                                                    <w:bottom w:val="none" w:sz="0" w:space="0" w:color="auto"/>
                                                    <w:right w:val="none" w:sz="0" w:space="0" w:color="auto"/>
                                                  </w:divBdr>
                                                  <w:divsChild>
                                                    <w:div w:id="1104493890">
                                                      <w:marLeft w:val="0"/>
                                                      <w:marRight w:val="0"/>
                                                      <w:marTop w:val="0"/>
                                                      <w:marBottom w:val="0"/>
                                                      <w:divBdr>
                                                        <w:top w:val="none" w:sz="0" w:space="0" w:color="auto"/>
                                                        <w:left w:val="none" w:sz="0" w:space="0" w:color="auto"/>
                                                        <w:bottom w:val="none" w:sz="0" w:space="0" w:color="auto"/>
                                                        <w:right w:val="none" w:sz="0" w:space="0" w:color="auto"/>
                                                      </w:divBdr>
                                                      <w:divsChild>
                                                        <w:div w:id="1365251559">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669938551">
                                                                  <w:marLeft w:val="0"/>
                                                                  <w:marRight w:val="0"/>
                                                                  <w:marTop w:val="0"/>
                                                                  <w:marBottom w:val="0"/>
                                                                  <w:divBdr>
                                                                    <w:top w:val="none" w:sz="0" w:space="0" w:color="auto"/>
                                                                    <w:left w:val="none" w:sz="0" w:space="0" w:color="auto"/>
                                                                    <w:bottom w:val="none" w:sz="0" w:space="0" w:color="auto"/>
                                                                    <w:right w:val="none" w:sz="0" w:space="0" w:color="auto"/>
                                                                  </w:divBdr>
                                                                  <w:divsChild>
                                                                    <w:div w:id="472720386">
                                                                      <w:marLeft w:val="0"/>
                                                                      <w:marRight w:val="0"/>
                                                                      <w:marTop w:val="0"/>
                                                                      <w:marBottom w:val="0"/>
                                                                      <w:divBdr>
                                                                        <w:top w:val="none" w:sz="0" w:space="0" w:color="auto"/>
                                                                        <w:left w:val="none" w:sz="0" w:space="0" w:color="auto"/>
                                                                        <w:bottom w:val="none" w:sz="0" w:space="0" w:color="auto"/>
                                                                        <w:right w:val="none" w:sz="0" w:space="0" w:color="auto"/>
                                                                      </w:divBdr>
                                                                      <w:divsChild>
                                                                        <w:div w:id="1335180940">
                                                                          <w:marLeft w:val="-225"/>
                                                                          <w:marRight w:val="-225"/>
                                                                          <w:marTop w:val="0"/>
                                                                          <w:marBottom w:val="0"/>
                                                                          <w:divBdr>
                                                                            <w:top w:val="none" w:sz="0" w:space="0" w:color="auto"/>
                                                                            <w:left w:val="none" w:sz="0" w:space="0" w:color="auto"/>
                                                                            <w:bottom w:val="none" w:sz="0" w:space="0" w:color="auto"/>
                                                                            <w:right w:val="none" w:sz="0" w:space="0" w:color="auto"/>
                                                                          </w:divBdr>
                                                                          <w:divsChild>
                                                                            <w:div w:id="237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292551">
      <w:bodyDiv w:val="1"/>
      <w:marLeft w:val="0"/>
      <w:marRight w:val="0"/>
      <w:marTop w:val="0"/>
      <w:marBottom w:val="0"/>
      <w:divBdr>
        <w:top w:val="none" w:sz="0" w:space="0" w:color="auto"/>
        <w:left w:val="none" w:sz="0" w:space="0" w:color="auto"/>
        <w:bottom w:val="none" w:sz="0" w:space="0" w:color="auto"/>
        <w:right w:val="none" w:sz="0" w:space="0" w:color="auto"/>
      </w:divBdr>
    </w:div>
    <w:div w:id="1455710826">
      <w:bodyDiv w:val="1"/>
      <w:marLeft w:val="0"/>
      <w:marRight w:val="0"/>
      <w:marTop w:val="0"/>
      <w:marBottom w:val="0"/>
      <w:divBdr>
        <w:top w:val="none" w:sz="0" w:space="0" w:color="auto"/>
        <w:left w:val="none" w:sz="0" w:space="0" w:color="auto"/>
        <w:bottom w:val="none" w:sz="0" w:space="0" w:color="auto"/>
        <w:right w:val="none" w:sz="0" w:space="0" w:color="auto"/>
      </w:divBdr>
    </w:div>
    <w:div w:id="1455903064">
      <w:bodyDiv w:val="1"/>
      <w:marLeft w:val="0"/>
      <w:marRight w:val="0"/>
      <w:marTop w:val="0"/>
      <w:marBottom w:val="0"/>
      <w:divBdr>
        <w:top w:val="none" w:sz="0" w:space="0" w:color="auto"/>
        <w:left w:val="none" w:sz="0" w:space="0" w:color="auto"/>
        <w:bottom w:val="none" w:sz="0" w:space="0" w:color="auto"/>
        <w:right w:val="none" w:sz="0" w:space="0" w:color="auto"/>
      </w:divBdr>
    </w:div>
    <w:div w:id="1455980342">
      <w:bodyDiv w:val="1"/>
      <w:marLeft w:val="0"/>
      <w:marRight w:val="0"/>
      <w:marTop w:val="0"/>
      <w:marBottom w:val="0"/>
      <w:divBdr>
        <w:top w:val="none" w:sz="0" w:space="0" w:color="auto"/>
        <w:left w:val="none" w:sz="0" w:space="0" w:color="auto"/>
        <w:bottom w:val="none" w:sz="0" w:space="0" w:color="auto"/>
        <w:right w:val="none" w:sz="0" w:space="0" w:color="auto"/>
      </w:divBdr>
    </w:div>
    <w:div w:id="1457606370">
      <w:bodyDiv w:val="1"/>
      <w:marLeft w:val="0"/>
      <w:marRight w:val="0"/>
      <w:marTop w:val="0"/>
      <w:marBottom w:val="0"/>
      <w:divBdr>
        <w:top w:val="none" w:sz="0" w:space="0" w:color="auto"/>
        <w:left w:val="none" w:sz="0" w:space="0" w:color="auto"/>
        <w:bottom w:val="none" w:sz="0" w:space="0" w:color="auto"/>
        <w:right w:val="none" w:sz="0" w:space="0" w:color="auto"/>
      </w:divBdr>
    </w:div>
    <w:div w:id="14578667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901">
          <w:marLeft w:val="0"/>
          <w:marRight w:val="0"/>
          <w:marTop w:val="0"/>
          <w:marBottom w:val="0"/>
          <w:divBdr>
            <w:top w:val="none" w:sz="0" w:space="0" w:color="auto"/>
            <w:left w:val="none" w:sz="0" w:space="0" w:color="auto"/>
            <w:bottom w:val="none" w:sz="0" w:space="0" w:color="auto"/>
            <w:right w:val="none" w:sz="0" w:space="0" w:color="auto"/>
          </w:divBdr>
          <w:divsChild>
            <w:div w:id="639261672">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sChild>
                    <w:div w:id="1900165133">
                      <w:marLeft w:val="0"/>
                      <w:marRight w:val="0"/>
                      <w:marTop w:val="0"/>
                      <w:marBottom w:val="0"/>
                      <w:divBdr>
                        <w:top w:val="none" w:sz="0" w:space="0" w:color="auto"/>
                        <w:left w:val="none" w:sz="0" w:space="0" w:color="auto"/>
                        <w:bottom w:val="none" w:sz="0" w:space="0" w:color="auto"/>
                        <w:right w:val="none" w:sz="0" w:space="0" w:color="auto"/>
                      </w:divBdr>
                      <w:divsChild>
                        <w:div w:id="272440995">
                          <w:marLeft w:val="0"/>
                          <w:marRight w:val="0"/>
                          <w:marTop w:val="0"/>
                          <w:marBottom w:val="0"/>
                          <w:divBdr>
                            <w:top w:val="none" w:sz="0" w:space="0" w:color="auto"/>
                            <w:left w:val="none" w:sz="0" w:space="0" w:color="auto"/>
                            <w:bottom w:val="none" w:sz="0" w:space="0" w:color="auto"/>
                            <w:right w:val="none" w:sz="0" w:space="0" w:color="auto"/>
                          </w:divBdr>
                          <w:divsChild>
                            <w:div w:id="2037073135">
                              <w:marLeft w:val="0"/>
                              <w:marRight w:val="0"/>
                              <w:marTop w:val="0"/>
                              <w:marBottom w:val="0"/>
                              <w:divBdr>
                                <w:top w:val="none" w:sz="0" w:space="0" w:color="auto"/>
                                <w:left w:val="none" w:sz="0" w:space="0" w:color="auto"/>
                                <w:bottom w:val="none" w:sz="0" w:space="0" w:color="auto"/>
                                <w:right w:val="none" w:sz="0" w:space="0" w:color="auto"/>
                              </w:divBdr>
                              <w:divsChild>
                                <w:div w:id="39936303">
                                  <w:marLeft w:val="0"/>
                                  <w:marRight w:val="0"/>
                                  <w:marTop w:val="0"/>
                                  <w:marBottom w:val="0"/>
                                  <w:divBdr>
                                    <w:top w:val="none" w:sz="0" w:space="0" w:color="auto"/>
                                    <w:left w:val="none" w:sz="0" w:space="0" w:color="auto"/>
                                    <w:bottom w:val="none" w:sz="0" w:space="0" w:color="auto"/>
                                    <w:right w:val="none" w:sz="0" w:space="0" w:color="auto"/>
                                  </w:divBdr>
                                  <w:divsChild>
                                    <w:div w:id="1364017740">
                                      <w:marLeft w:val="0"/>
                                      <w:marRight w:val="0"/>
                                      <w:marTop w:val="0"/>
                                      <w:marBottom w:val="0"/>
                                      <w:divBdr>
                                        <w:top w:val="none" w:sz="0" w:space="0" w:color="auto"/>
                                        <w:left w:val="none" w:sz="0" w:space="0" w:color="auto"/>
                                        <w:bottom w:val="none" w:sz="0" w:space="0" w:color="auto"/>
                                        <w:right w:val="none" w:sz="0" w:space="0" w:color="auto"/>
                                      </w:divBdr>
                                      <w:divsChild>
                                        <w:div w:id="839388810">
                                          <w:marLeft w:val="-150"/>
                                          <w:marRight w:val="-150"/>
                                          <w:marTop w:val="0"/>
                                          <w:marBottom w:val="0"/>
                                          <w:divBdr>
                                            <w:top w:val="none" w:sz="0" w:space="0" w:color="auto"/>
                                            <w:left w:val="none" w:sz="0" w:space="0" w:color="auto"/>
                                            <w:bottom w:val="none" w:sz="0" w:space="0" w:color="auto"/>
                                            <w:right w:val="none" w:sz="0" w:space="0" w:color="auto"/>
                                          </w:divBdr>
                                          <w:divsChild>
                                            <w:div w:id="1719434403">
                                              <w:marLeft w:val="0"/>
                                              <w:marRight w:val="0"/>
                                              <w:marTop w:val="0"/>
                                              <w:marBottom w:val="0"/>
                                              <w:divBdr>
                                                <w:top w:val="none" w:sz="0" w:space="0" w:color="auto"/>
                                                <w:left w:val="none" w:sz="0" w:space="0" w:color="auto"/>
                                                <w:bottom w:val="none" w:sz="0" w:space="0" w:color="auto"/>
                                                <w:right w:val="none" w:sz="0" w:space="0" w:color="auto"/>
                                              </w:divBdr>
                                              <w:divsChild>
                                                <w:div w:id="1506440359">
                                                  <w:marLeft w:val="0"/>
                                                  <w:marRight w:val="0"/>
                                                  <w:marTop w:val="0"/>
                                                  <w:marBottom w:val="0"/>
                                                  <w:divBdr>
                                                    <w:top w:val="none" w:sz="0" w:space="0" w:color="auto"/>
                                                    <w:left w:val="none" w:sz="0" w:space="0" w:color="auto"/>
                                                    <w:bottom w:val="none" w:sz="0" w:space="0" w:color="auto"/>
                                                    <w:right w:val="none" w:sz="0" w:space="0" w:color="auto"/>
                                                  </w:divBdr>
                                                  <w:divsChild>
                                                    <w:div w:id="1233737486">
                                                      <w:marLeft w:val="0"/>
                                                      <w:marRight w:val="0"/>
                                                      <w:marTop w:val="0"/>
                                                      <w:marBottom w:val="0"/>
                                                      <w:divBdr>
                                                        <w:top w:val="none" w:sz="0" w:space="0" w:color="auto"/>
                                                        <w:left w:val="none" w:sz="0" w:space="0" w:color="auto"/>
                                                        <w:bottom w:val="none" w:sz="0" w:space="0" w:color="auto"/>
                                                        <w:right w:val="none" w:sz="0" w:space="0" w:color="auto"/>
                                                      </w:divBdr>
                                                      <w:divsChild>
                                                        <w:div w:id="1294411784">
                                                          <w:marLeft w:val="0"/>
                                                          <w:marRight w:val="0"/>
                                                          <w:marTop w:val="0"/>
                                                          <w:marBottom w:val="0"/>
                                                          <w:divBdr>
                                                            <w:top w:val="none" w:sz="0" w:space="0" w:color="auto"/>
                                                            <w:left w:val="none" w:sz="0" w:space="0" w:color="auto"/>
                                                            <w:bottom w:val="none" w:sz="0" w:space="0" w:color="auto"/>
                                                            <w:right w:val="none" w:sz="0" w:space="0" w:color="auto"/>
                                                          </w:divBdr>
                                                          <w:divsChild>
                                                            <w:div w:id="1658995265">
                                                              <w:marLeft w:val="0"/>
                                                              <w:marRight w:val="0"/>
                                                              <w:marTop w:val="0"/>
                                                              <w:marBottom w:val="0"/>
                                                              <w:divBdr>
                                                                <w:top w:val="none" w:sz="0" w:space="0" w:color="auto"/>
                                                                <w:left w:val="none" w:sz="0" w:space="0" w:color="auto"/>
                                                                <w:bottom w:val="none" w:sz="0" w:space="0" w:color="auto"/>
                                                                <w:right w:val="none" w:sz="0" w:space="0" w:color="auto"/>
                                                              </w:divBdr>
                                                              <w:divsChild>
                                                                <w:div w:id="1320308694">
                                                                  <w:marLeft w:val="0"/>
                                                                  <w:marRight w:val="0"/>
                                                                  <w:marTop w:val="0"/>
                                                                  <w:marBottom w:val="0"/>
                                                                  <w:divBdr>
                                                                    <w:top w:val="none" w:sz="0" w:space="0" w:color="auto"/>
                                                                    <w:left w:val="none" w:sz="0" w:space="0" w:color="auto"/>
                                                                    <w:bottom w:val="none" w:sz="0" w:space="0" w:color="auto"/>
                                                                    <w:right w:val="none" w:sz="0" w:space="0" w:color="auto"/>
                                                                  </w:divBdr>
                                                                  <w:divsChild>
                                                                    <w:div w:id="457182347">
                                                                      <w:marLeft w:val="0"/>
                                                                      <w:marRight w:val="0"/>
                                                                      <w:marTop w:val="0"/>
                                                                      <w:marBottom w:val="0"/>
                                                                      <w:divBdr>
                                                                        <w:top w:val="none" w:sz="0" w:space="0" w:color="auto"/>
                                                                        <w:left w:val="none" w:sz="0" w:space="0" w:color="auto"/>
                                                                        <w:bottom w:val="none" w:sz="0" w:space="0" w:color="auto"/>
                                                                        <w:right w:val="none" w:sz="0" w:space="0" w:color="auto"/>
                                                                      </w:divBdr>
                                                                      <w:divsChild>
                                                                        <w:div w:id="1135488070">
                                                                          <w:marLeft w:val="-225"/>
                                                                          <w:marRight w:val="-225"/>
                                                                          <w:marTop w:val="0"/>
                                                                          <w:marBottom w:val="0"/>
                                                                          <w:divBdr>
                                                                            <w:top w:val="none" w:sz="0" w:space="0" w:color="auto"/>
                                                                            <w:left w:val="none" w:sz="0" w:space="0" w:color="auto"/>
                                                                            <w:bottom w:val="none" w:sz="0" w:space="0" w:color="auto"/>
                                                                            <w:right w:val="none" w:sz="0" w:space="0" w:color="auto"/>
                                                                          </w:divBdr>
                                                                          <w:divsChild>
                                                                            <w:div w:id="1302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185259">
      <w:bodyDiv w:val="1"/>
      <w:marLeft w:val="0"/>
      <w:marRight w:val="0"/>
      <w:marTop w:val="0"/>
      <w:marBottom w:val="0"/>
      <w:divBdr>
        <w:top w:val="none" w:sz="0" w:space="0" w:color="auto"/>
        <w:left w:val="none" w:sz="0" w:space="0" w:color="auto"/>
        <w:bottom w:val="none" w:sz="0" w:space="0" w:color="auto"/>
        <w:right w:val="none" w:sz="0" w:space="0" w:color="auto"/>
      </w:divBdr>
    </w:div>
    <w:div w:id="1458254100">
      <w:bodyDiv w:val="1"/>
      <w:marLeft w:val="0"/>
      <w:marRight w:val="0"/>
      <w:marTop w:val="0"/>
      <w:marBottom w:val="0"/>
      <w:divBdr>
        <w:top w:val="none" w:sz="0" w:space="0" w:color="auto"/>
        <w:left w:val="none" w:sz="0" w:space="0" w:color="auto"/>
        <w:bottom w:val="none" w:sz="0" w:space="0" w:color="auto"/>
        <w:right w:val="none" w:sz="0" w:space="0" w:color="auto"/>
      </w:divBdr>
    </w:div>
    <w:div w:id="1458373458">
      <w:bodyDiv w:val="1"/>
      <w:marLeft w:val="0"/>
      <w:marRight w:val="0"/>
      <w:marTop w:val="0"/>
      <w:marBottom w:val="0"/>
      <w:divBdr>
        <w:top w:val="none" w:sz="0" w:space="0" w:color="auto"/>
        <w:left w:val="none" w:sz="0" w:space="0" w:color="auto"/>
        <w:bottom w:val="none" w:sz="0" w:space="0" w:color="auto"/>
        <w:right w:val="none" w:sz="0" w:space="0" w:color="auto"/>
      </w:divBdr>
      <w:divsChild>
        <w:div w:id="1491561625">
          <w:marLeft w:val="0"/>
          <w:marRight w:val="0"/>
          <w:marTop w:val="0"/>
          <w:marBottom w:val="0"/>
          <w:divBdr>
            <w:top w:val="none" w:sz="0" w:space="0" w:color="auto"/>
            <w:left w:val="none" w:sz="0" w:space="0" w:color="auto"/>
            <w:bottom w:val="none" w:sz="0" w:space="0" w:color="auto"/>
            <w:right w:val="none" w:sz="0" w:space="0" w:color="auto"/>
          </w:divBdr>
        </w:div>
      </w:divsChild>
    </w:div>
    <w:div w:id="1458717675">
      <w:bodyDiv w:val="1"/>
      <w:marLeft w:val="0"/>
      <w:marRight w:val="0"/>
      <w:marTop w:val="0"/>
      <w:marBottom w:val="0"/>
      <w:divBdr>
        <w:top w:val="none" w:sz="0" w:space="0" w:color="auto"/>
        <w:left w:val="none" w:sz="0" w:space="0" w:color="auto"/>
        <w:bottom w:val="none" w:sz="0" w:space="0" w:color="auto"/>
        <w:right w:val="none" w:sz="0" w:space="0" w:color="auto"/>
      </w:divBdr>
    </w:div>
    <w:div w:id="1459109710">
      <w:bodyDiv w:val="1"/>
      <w:marLeft w:val="0"/>
      <w:marRight w:val="0"/>
      <w:marTop w:val="0"/>
      <w:marBottom w:val="0"/>
      <w:divBdr>
        <w:top w:val="none" w:sz="0" w:space="0" w:color="auto"/>
        <w:left w:val="none" w:sz="0" w:space="0" w:color="auto"/>
        <w:bottom w:val="none" w:sz="0" w:space="0" w:color="auto"/>
        <w:right w:val="none" w:sz="0" w:space="0" w:color="auto"/>
      </w:divBdr>
    </w:div>
    <w:div w:id="1459295251">
      <w:bodyDiv w:val="1"/>
      <w:marLeft w:val="0"/>
      <w:marRight w:val="0"/>
      <w:marTop w:val="0"/>
      <w:marBottom w:val="0"/>
      <w:divBdr>
        <w:top w:val="none" w:sz="0" w:space="0" w:color="auto"/>
        <w:left w:val="none" w:sz="0" w:space="0" w:color="auto"/>
        <w:bottom w:val="none" w:sz="0" w:space="0" w:color="auto"/>
        <w:right w:val="none" w:sz="0" w:space="0" w:color="auto"/>
      </w:divBdr>
    </w:div>
    <w:div w:id="1459639844">
      <w:bodyDiv w:val="1"/>
      <w:marLeft w:val="0"/>
      <w:marRight w:val="0"/>
      <w:marTop w:val="0"/>
      <w:marBottom w:val="0"/>
      <w:divBdr>
        <w:top w:val="none" w:sz="0" w:space="0" w:color="auto"/>
        <w:left w:val="none" w:sz="0" w:space="0" w:color="auto"/>
        <w:bottom w:val="none" w:sz="0" w:space="0" w:color="auto"/>
        <w:right w:val="none" w:sz="0" w:space="0" w:color="auto"/>
      </w:divBdr>
    </w:div>
    <w:div w:id="1461147863">
      <w:bodyDiv w:val="1"/>
      <w:marLeft w:val="0"/>
      <w:marRight w:val="0"/>
      <w:marTop w:val="0"/>
      <w:marBottom w:val="0"/>
      <w:divBdr>
        <w:top w:val="none" w:sz="0" w:space="0" w:color="auto"/>
        <w:left w:val="none" w:sz="0" w:space="0" w:color="auto"/>
        <w:bottom w:val="none" w:sz="0" w:space="0" w:color="auto"/>
        <w:right w:val="none" w:sz="0" w:space="0" w:color="auto"/>
      </w:divBdr>
    </w:div>
    <w:div w:id="1462261646">
      <w:bodyDiv w:val="1"/>
      <w:marLeft w:val="0"/>
      <w:marRight w:val="0"/>
      <w:marTop w:val="0"/>
      <w:marBottom w:val="0"/>
      <w:divBdr>
        <w:top w:val="none" w:sz="0" w:space="0" w:color="auto"/>
        <w:left w:val="none" w:sz="0" w:space="0" w:color="auto"/>
        <w:bottom w:val="none" w:sz="0" w:space="0" w:color="auto"/>
        <w:right w:val="none" w:sz="0" w:space="0" w:color="auto"/>
      </w:divBdr>
    </w:div>
    <w:div w:id="1462529140">
      <w:bodyDiv w:val="1"/>
      <w:marLeft w:val="0"/>
      <w:marRight w:val="0"/>
      <w:marTop w:val="0"/>
      <w:marBottom w:val="0"/>
      <w:divBdr>
        <w:top w:val="none" w:sz="0" w:space="0" w:color="auto"/>
        <w:left w:val="none" w:sz="0" w:space="0" w:color="auto"/>
        <w:bottom w:val="none" w:sz="0" w:space="0" w:color="auto"/>
        <w:right w:val="none" w:sz="0" w:space="0" w:color="auto"/>
      </w:divBdr>
    </w:div>
    <w:div w:id="1463185389">
      <w:bodyDiv w:val="1"/>
      <w:marLeft w:val="0"/>
      <w:marRight w:val="0"/>
      <w:marTop w:val="0"/>
      <w:marBottom w:val="0"/>
      <w:divBdr>
        <w:top w:val="none" w:sz="0" w:space="0" w:color="auto"/>
        <w:left w:val="none" w:sz="0" w:space="0" w:color="auto"/>
        <w:bottom w:val="none" w:sz="0" w:space="0" w:color="auto"/>
        <w:right w:val="none" w:sz="0" w:space="0" w:color="auto"/>
      </w:divBdr>
      <w:divsChild>
        <w:div w:id="1754281436">
          <w:marLeft w:val="0"/>
          <w:marRight w:val="0"/>
          <w:marTop w:val="0"/>
          <w:marBottom w:val="0"/>
          <w:divBdr>
            <w:top w:val="none" w:sz="0" w:space="0" w:color="auto"/>
            <w:left w:val="none" w:sz="0" w:space="0" w:color="auto"/>
            <w:bottom w:val="none" w:sz="0" w:space="0" w:color="auto"/>
            <w:right w:val="none" w:sz="0" w:space="0" w:color="auto"/>
          </w:divBdr>
          <w:divsChild>
            <w:div w:id="1884369109">
              <w:marLeft w:val="0"/>
              <w:marRight w:val="0"/>
              <w:marTop w:val="0"/>
              <w:marBottom w:val="0"/>
              <w:divBdr>
                <w:top w:val="none" w:sz="0" w:space="0" w:color="auto"/>
                <w:left w:val="none" w:sz="0" w:space="0" w:color="auto"/>
                <w:bottom w:val="none" w:sz="0" w:space="0" w:color="auto"/>
                <w:right w:val="none" w:sz="0" w:space="0" w:color="auto"/>
              </w:divBdr>
              <w:divsChild>
                <w:div w:id="1020740485">
                  <w:marLeft w:val="0"/>
                  <w:marRight w:val="0"/>
                  <w:marTop w:val="0"/>
                  <w:marBottom w:val="0"/>
                  <w:divBdr>
                    <w:top w:val="none" w:sz="0" w:space="0" w:color="auto"/>
                    <w:left w:val="none" w:sz="0" w:space="0" w:color="auto"/>
                    <w:bottom w:val="none" w:sz="0" w:space="0" w:color="auto"/>
                    <w:right w:val="none" w:sz="0" w:space="0" w:color="auto"/>
                  </w:divBdr>
                  <w:divsChild>
                    <w:div w:id="69936702">
                      <w:marLeft w:val="0"/>
                      <w:marRight w:val="0"/>
                      <w:marTop w:val="0"/>
                      <w:marBottom w:val="0"/>
                      <w:divBdr>
                        <w:top w:val="none" w:sz="0" w:space="0" w:color="auto"/>
                        <w:left w:val="none" w:sz="0" w:space="0" w:color="auto"/>
                        <w:bottom w:val="none" w:sz="0" w:space="0" w:color="auto"/>
                        <w:right w:val="none" w:sz="0" w:space="0" w:color="auto"/>
                      </w:divBdr>
                      <w:divsChild>
                        <w:div w:id="1216694524">
                          <w:marLeft w:val="0"/>
                          <w:marRight w:val="0"/>
                          <w:marTop w:val="0"/>
                          <w:marBottom w:val="0"/>
                          <w:divBdr>
                            <w:top w:val="none" w:sz="0" w:space="0" w:color="auto"/>
                            <w:left w:val="none" w:sz="0" w:space="0" w:color="auto"/>
                            <w:bottom w:val="none" w:sz="0" w:space="0" w:color="auto"/>
                            <w:right w:val="none" w:sz="0" w:space="0" w:color="auto"/>
                          </w:divBdr>
                          <w:divsChild>
                            <w:div w:id="572276629">
                              <w:marLeft w:val="0"/>
                              <w:marRight w:val="0"/>
                              <w:marTop w:val="0"/>
                              <w:marBottom w:val="0"/>
                              <w:divBdr>
                                <w:top w:val="none" w:sz="0" w:space="0" w:color="auto"/>
                                <w:left w:val="none" w:sz="0" w:space="0" w:color="auto"/>
                                <w:bottom w:val="none" w:sz="0" w:space="0" w:color="auto"/>
                                <w:right w:val="none" w:sz="0" w:space="0" w:color="auto"/>
                              </w:divBdr>
                              <w:divsChild>
                                <w:div w:id="2048874796">
                                  <w:marLeft w:val="0"/>
                                  <w:marRight w:val="0"/>
                                  <w:marTop w:val="0"/>
                                  <w:marBottom w:val="0"/>
                                  <w:divBdr>
                                    <w:top w:val="none" w:sz="0" w:space="0" w:color="auto"/>
                                    <w:left w:val="none" w:sz="0" w:space="0" w:color="auto"/>
                                    <w:bottom w:val="none" w:sz="0" w:space="0" w:color="auto"/>
                                    <w:right w:val="none" w:sz="0" w:space="0" w:color="auto"/>
                                  </w:divBdr>
                                  <w:divsChild>
                                    <w:div w:id="1447773632">
                                      <w:marLeft w:val="0"/>
                                      <w:marRight w:val="0"/>
                                      <w:marTop w:val="0"/>
                                      <w:marBottom w:val="0"/>
                                      <w:divBdr>
                                        <w:top w:val="none" w:sz="0" w:space="0" w:color="auto"/>
                                        <w:left w:val="none" w:sz="0" w:space="0" w:color="auto"/>
                                        <w:bottom w:val="none" w:sz="0" w:space="0" w:color="auto"/>
                                        <w:right w:val="none" w:sz="0" w:space="0" w:color="auto"/>
                                      </w:divBdr>
                                      <w:divsChild>
                                        <w:div w:id="1814788747">
                                          <w:marLeft w:val="-150"/>
                                          <w:marRight w:val="-150"/>
                                          <w:marTop w:val="0"/>
                                          <w:marBottom w:val="0"/>
                                          <w:divBdr>
                                            <w:top w:val="none" w:sz="0" w:space="0" w:color="auto"/>
                                            <w:left w:val="none" w:sz="0" w:space="0" w:color="auto"/>
                                            <w:bottom w:val="none" w:sz="0" w:space="0" w:color="auto"/>
                                            <w:right w:val="none" w:sz="0" w:space="0" w:color="auto"/>
                                          </w:divBdr>
                                          <w:divsChild>
                                            <w:div w:id="538051053">
                                              <w:marLeft w:val="0"/>
                                              <w:marRight w:val="0"/>
                                              <w:marTop w:val="0"/>
                                              <w:marBottom w:val="0"/>
                                              <w:divBdr>
                                                <w:top w:val="none" w:sz="0" w:space="0" w:color="auto"/>
                                                <w:left w:val="none" w:sz="0" w:space="0" w:color="auto"/>
                                                <w:bottom w:val="none" w:sz="0" w:space="0" w:color="auto"/>
                                                <w:right w:val="none" w:sz="0" w:space="0" w:color="auto"/>
                                              </w:divBdr>
                                              <w:divsChild>
                                                <w:div w:id="1858764343">
                                                  <w:marLeft w:val="0"/>
                                                  <w:marRight w:val="0"/>
                                                  <w:marTop w:val="0"/>
                                                  <w:marBottom w:val="0"/>
                                                  <w:divBdr>
                                                    <w:top w:val="none" w:sz="0" w:space="0" w:color="auto"/>
                                                    <w:left w:val="none" w:sz="0" w:space="0" w:color="auto"/>
                                                    <w:bottom w:val="none" w:sz="0" w:space="0" w:color="auto"/>
                                                    <w:right w:val="none" w:sz="0" w:space="0" w:color="auto"/>
                                                  </w:divBdr>
                                                  <w:divsChild>
                                                    <w:div w:id="1442260454">
                                                      <w:marLeft w:val="0"/>
                                                      <w:marRight w:val="0"/>
                                                      <w:marTop w:val="0"/>
                                                      <w:marBottom w:val="0"/>
                                                      <w:divBdr>
                                                        <w:top w:val="none" w:sz="0" w:space="0" w:color="auto"/>
                                                        <w:left w:val="none" w:sz="0" w:space="0" w:color="auto"/>
                                                        <w:bottom w:val="none" w:sz="0" w:space="0" w:color="auto"/>
                                                        <w:right w:val="none" w:sz="0" w:space="0" w:color="auto"/>
                                                      </w:divBdr>
                                                      <w:divsChild>
                                                        <w:div w:id="1098525281">
                                                          <w:marLeft w:val="0"/>
                                                          <w:marRight w:val="0"/>
                                                          <w:marTop w:val="0"/>
                                                          <w:marBottom w:val="0"/>
                                                          <w:divBdr>
                                                            <w:top w:val="none" w:sz="0" w:space="0" w:color="auto"/>
                                                            <w:left w:val="none" w:sz="0" w:space="0" w:color="auto"/>
                                                            <w:bottom w:val="none" w:sz="0" w:space="0" w:color="auto"/>
                                                            <w:right w:val="none" w:sz="0" w:space="0" w:color="auto"/>
                                                          </w:divBdr>
                                                          <w:divsChild>
                                                            <w:div w:id="216627837">
                                                              <w:marLeft w:val="0"/>
                                                              <w:marRight w:val="0"/>
                                                              <w:marTop w:val="0"/>
                                                              <w:marBottom w:val="0"/>
                                                              <w:divBdr>
                                                                <w:top w:val="none" w:sz="0" w:space="0" w:color="auto"/>
                                                                <w:left w:val="none" w:sz="0" w:space="0" w:color="auto"/>
                                                                <w:bottom w:val="none" w:sz="0" w:space="0" w:color="auto"/>
                                                                <w:right w:val="none" w:sz="0" w:space="0" w:color="auto"/>
                                                              </w:divBdr>
                                                              <w:divsChild>
                                                                <w:div w:id="1678116775">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sChild>
                                                                        <w:div w:id="497619335">
                                                                          <w:marLeft w:val="-225"/>
                                                                          <w:marRight w:val="-225"/>
                                                                          <w:marTop w:val="0"/>
                                                                          <w:marBottom w:val="0"/>
                                                                          <w:divBdr>
                                                                            <w:top w:val="none" w:sz="0" w:space="0" w:color="auto"/>
                                                                            <w:left w:val="none" w:sz="0" w:space="0" w:color="auto"/>
                                                                            <w:bottom w:val="none" w:sz="0" w:space="0" w:color="auto"/>
                                                                            <w:right w:val="none" w:sz="0" w:space="0" w:color="auto"/>
                                                                          </w:divBdr>
                                                                          <w:divsChild>
                                                                            <w:div w:id="2275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31380">
      <w:bodyDiv w:val="1"/>
      <w:marLeft w:val="0"/>
      <w:marRight w:val="0"/>
      <w:marTop w:val="0"/>
      <w:marBottom w:val="0"/>
      <w:divBdr>
        <w:top w:val="none" w:sz="0" w:space="0" w:color="auto"/>
        <w:left w:val="none" w:sz="0" w:space="0" w:color="auto"/>
        <w:bottom w:val="none" w:sz="0" w:space="0" w:color="auto"/>
        <w:right w:val="none" w:sz="0" w:space="0" w:color="auto"/>
      </w:divBdr>
    </w:div>
    <w:div w:id="1464808182">
      <w:bodyDiv w:val="1"/>
      <w:marLeft w:val="0"/>
      <w:marRight w:val="0"/>
      <w:marTop w:val="0"/>
      <w:marBottom w:val="0"/>
      <w:divBdr>
        <w:top w:val="none" w:sz="0" w:space="0" w:color="auto"/>
        <w:left w:val="none" w:sz="0" w:space="0" w:color="auto"/>
        <w:bottom w:val="none" w:sz="0" w:space="0" w:color="auto"/>
        <w:right w:val="none" w:sz="0" w:space="0" w:color="auto"/>
      </w:divBdr>
    </w:div>
    <w:div w:id="1465463657">
      <w:bodyDiv w:val="1"/>
      <w:marLeft w:val="0"/>
      <w:marRight w:val="0"/>
      <w:marTop w:val="0"/>
      <w:marBottom w:val="0"/>
      <w:divBdr>
        <w:top w:val="none" w:sz="0" w:space="0" w:color="auto"/>
        <w:left w:val="none" w:sz="0" w:space="0" w:color="auto"/>
        <w:bottom w:val="none" w:sz="0" w:space="0" w:color="auto"/>
        <w:right w:val="none" w:sz="0" w:space="0" w:color="auto"/>
      </w:divBdr>
    </w:div>
    <w:div w:id="1466194015">
      <w:bodyDiv w:val="1"/>
      <w:marLeft w:val="0"/>
      <w:marRight w:val="0"/>
      <w:marTop w:val="0"/>
      <w:marBottom w:val="0"/>
      <w:divBdr>
        <w:top w:val="none" w:sz="0" w:space="0" w:color="auto"/>
        <w:left w:val="none" w:sz="0" w:space="0" w:color="auto"/>
        <w:bottom w:val="none" w:sz="0" w:space="0" w:color="auto"/>
        <w:right w:val="none" w:sz="0" w:space="0" w:color="auto"/>
      </w:divBdr>
    </w:div>
    <w:div w:id="1466196458">
      <w:bodyDiv w:val="1"/>
      <w:marLeft w:val="0"/>
      <w:marRight w:val="0"/>
      <w:marTop w:val="0"/>
      <w:marBottom w:val="0"/>
      <w:divBdr>
        <w:top w:val="none" w:sz="0" w:space="0" w:color="auto"/>
        <w:left w:val="none" w:sz="0" w:space="0" w:color="auto"/>
        <w:bottom w:val="none" w:sz="0" w:space="0" w:color="auto"/>
        <w:right w:val="none" w:sz="0" w:space="0" w:color="auto"/>
      </w:divBdr>
    </w:div>
    <w:div w:id="1466459942">
      <w:bodyDiv w:val="1"/>
      <w:marLeft w:val="0"/>
      <w:marRight w:val="0"/>
      <w:marTop w:val="0"/>
      <w:marBottom w:val="0"/>
      <w:divBdr>
        <w:top w:val="none" w:sz="0" w:space="0" w:color="auto"/>
        <w:left w:val="none" w:sz="0" w:space="0" w:color="auto"/>
        <w:bottom w:val="none" w:sz="0" w:space="0" w:color="auto"/>
        <w:right w:val="none" w:sz="0" w:space="0" w:color="auto"/>
      </w:divBdr>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468235673">
      <w:bodyDiv w:val="1"/>
      <w:marLeft w:val="0"/>
      <w:marRight w:val="0"/>
      <w:marTop w:val="0"/>
      <w:marBottom w:val="0"/>
      <w:divBdr>
        <w:top w:val="none" w:sz="0" w:space="0" w:color="auto"/>
        <w:left w:val="none" w:sz="0" w:space="0" w:color="auto"/>
        <w:bottom w:val="none" w:sz="0" w:space="0" w:color="auto"/>
        <w:right w:val="none" w:sz="0" w:space="0" w:color="auto"/>
      </w:divBdr>
      <w:divsChild>
        <w:div w:id="95293510">
          <w:marLeft w:val="0"/>
          <w:marRight w:val="0"/>
          <w:marTop w:val="0"/>
          <w:marBottom w:val="0"/>
          <w:divBdr>
            <w:top w:val="none" w:sz="0" w:space="0" w:color="auto"/>
            <w:left w:val="none" w:sz="0" w:space="0" w:color="auto"/>
            <w:bottom w:val="none" w:sz="0" w:space="0" w:color="auto"/>
            <w:right w:val="none" w:sz="0" w:space="0" w:color="auto"/>
          </w:divBdr>
          <w:divsChild>
            <w:div w:id="1202013322">
              <w:marLeft w:val="0"/>
              <w:marRight w:val="0"/>
              <w:marTop w:val="0"/>
              <w:marBottom w:val="0"/>
              <w:divBdr>
                <w:top w:val="none" w:sz="0" w:space="0" w:color="auto"/>
                <w:left w:val="none" w:sz="0" w:space="0" w:color="auto"/>
                <w:bottom w:val="none" w:sz="0" w:space="0" w:color="auto"/>
                <w:right w:val="none" w:sz="0" w:space="0" w:color="auto"/>
              </w:divBdr>
              <w:divsChild>
                <w:div w:id="1880239833">
                  <w:marLeft w:val="0"/>
                  <w:marRight w:val="0"/>
                  <w:marTop w:val="0"/>
                  <w:marBottom w:val="0"/>
                  <w:divBdr>
                    <w:top w:val="none" w:sz="0" w:space="0" w:color="auto"/>
                    <w:left w:val="none" w:sz="0" w:space="0" w:color="auto"/>
                    <w:bottom w:val="none" w:sz="0" w:space="0" w:color="auto"/>
                    <w:right w:val="none" w:sz="0" w:space="0" w:color="auto"/>
                  </w:divBdr>
                  <w:divsChild>
                    <w:div w:id="1893300362">
                      <w:marLeft w:val="0"/>
                      <w:marRight w:val="0"/>
                      <w:marTop w:val="0"/>
                      <w:marBottom w:val="0"/>
                      <w:divBdr>
                        <w:top w:val="none" w:sz="0" w:space="0" w:color="auto"/>
                        <w:left w:val="none" w:sz="0" w:space="0" w:color="auto"/>
                        <w:bottom w:val="none" w:sz="0" w:space="0" w:color="auto"/>
                        <w:right w:val="none" w:sz="0" w:space="0" w:color="auto"/>
                      </w:divBdr>
                      <w:divsChild>
                        <w:div w:id="1370958710">
                          <w:marLeft w:val="0"/>
                          <w:marRight w:val="0"/>
                          <w:marTop w:val="0"/>
                          <w:marBottom w:val="0"/>
                          <w:divBdr>
                            <w:top w:val="none" w:sz="0" w:space="0" w:color="auto"/>
                            <w:left w:val="none" w:sz="0" w:space="0" w:color="auto"/>
                            <w:bottom w:val="none" w:sz="0" w:space="0" w:color="auto"/>
                            <w:right w:val="none" w:sz="0" w:space="0" w:color="auto"/>
                          </w:divBdr>
                          <w:divsChild>
                            <w:div w:id="502010583">
                              <w:marLeft w:val="0"/>
                              <w:marRight w:val="0"/>
                              <w:marTop w:val="0"/>
                              <w:marBottom w:val="0"/>
                              <w:divBdr>
                                <w:top w:val="none" w:sz="0" w:space="0" w:color="auto"/>
                                <w:left w:val="none" w:sz="0" w:space="0" w:color="auto"/>
                                <w:bottom w:val="none" w:sz="0" w:space="0" w:color="auto"/>
                                <w:right w:val="none" w:sz="0" w:space="0" w:color="auto"/>
                              </w:divBdr>
                              <w:divsChild>
                                <w:div w:id="1131703501">
                                  <w:marLeft w:val="0"/>
                                  <w:marRight w:val="0"/>
                                  <w:marTop w:val="0"/>
                                  <w:marBottom w:val="0"/>
                                  <w:divBdr>
                                    <w:top w:val="none" w:sz="0" w:space="0" w:color="auto"/>
                                    <w:left w:val="none" w:sz="0" w:space="0" w:color="auto"/>
                                    <w:bottom w:val="none" w:sz="0" w:space="0" w:color="auto"/>
                                    <w:right w:val="none" w:sz="0" w:space="0" w:color="auto"/>
                                  </w:divBdr>
                                  <w:divsChild>
                                    <w:div w:id="1643001972">
                                      <w:marLeft w:val="0"/>
                                      <w:marRight w:val="0"/>
                                      <w:marTop w:val="0"/>
                                      <w:marBottom w:val="0"/>
                                      <w:divBdr>
                                        <w:top w:val="none" w:sz="0" w:space="0" w:color="auto"/>
                                        <w:left w:val="none" w:sz="0" w:space="0" w:color="auto"/>
                                        <w:bottom w:val="none" w:sz="0" w:space="0" w:color="auto"/>
                                        <w:right w:val="none" w:sz="0" w:space="0" w:color="auto"/>
                                      </w:divBdr>
                                      <w:divsChild>
                                        <w:div w:id="560673037">
                                          <w:marLeft w:val="-150"/>
                                          <w:marRight w:val="-150"/>
                                          <w:marTop w:val="0"/>
                                          <w:marBottom w:val="0"/>
                                          <w:divBdr>
                                            <w:top w:val="none" w:sz="0" w:space="0" w:color="auto"/>
                                            <w:left w:val="none" w:sz="0" w:space="0" w:color="auto"/>
                                            <w:bottom w:val="none" w:sz="0" w:space="0" w:color="auto"/>
                                            <w:right w:val="none" w:sz="0" w:space="0" w:color="auto"/>
                                          </w:divBdr>
                                          <w:divsChild>
                                            <w:div w:id="726489298">
                                              <w:marLeft w:val="0"/>
                                              <w:marRight w:val="0"/>
                                              <w:marTop w:val="0"/>
                                              <w:marBottom w:val="0"/>
                                              <w:divBdr>
                                                <w:top w:val="none" w:sz="0" w:space="0" w:color="auto"/>
                                                <w:left w:val="none" w:sz="0" w:space="0" w:color="auto"/>
                                                <w:bottom w:val="none" w:sz="0" w:space="0" w:color="auto"/>
                                                <w:right w:val="none" w:sz="0" w:space="0" w:color="auto"/>
                                              </w:divBdr>
                                              <w:divsChild>
                                                <w:div w:id="1317222825">
                                                  <w:marLeft w:val="0"/>
                                                  <w:marRight w:val="0"/>
                                                  <w:marTop w:val="0"/>
                                                  <w:marBottom w:val="0"/>
                                                  <w:divBdr>
                                                    <w:top w:val="none" w:sz="0" w:space="0" w:color="auto"/>
                                                    <w:left w:val="none" w:sz="0" w:space="0" w:color="auto"/>
                                                    <w:bottom w:val="none" w:sz="0" w:space="0" w:color="auto"/>
                                                    <w:right w:val="none" w:sz="0" w:space="0" w:color="auto"/>
                                                  </w:divBdr>
                                                  <w:divsChild>
                                                    <w:div w:id="805658893">
                                                      <w:marLeft w:val="0"/>
                                                      <w:marRight w:val="0"/>
                                                      <w:marTop w:val="0"/>
                                                      <w:marBottom w:val="0"/>
                                                      <w:divBdr>
                                                        <w:top w:val="none" w:sz="0" w:space="0" w:color="auto"/>
                                                        <w:left w:val="none" w:sz="0" w:space="0" w:color="auto"/>
                                                        <w:bottom w:val="none" w:sz="0" w:space="0" w:color="auto"/>
                                                        <w:right w:val="none" w:sz="0" w:space="0" w:color="auto"/>
                                                      </w:divBdr>
                                                      <w:divsChild>
                                                        <w:div w:id="363869602">
                                                          <w:marLeft w:val="0"/>
                                                          <w:marRight w:val="0"/>
                                                          <w:marTop w:val="0"/>
                                                          <w:marBottom w:val="0"/>
                                                          <w:divBdr>
                                                            <w:top w:val="none" w:sz="0" w:space="0" w:color="auto"/>
                                                            <w:left w:val="none" w:sz="0" w:space="0" w:color="auto"/>
                                                            <w:bottom w:val="none" w:sz="0" w:space="0" w:color="auto"/>
                                                            <w:right w:val="none" w:sz="0" w:space="0" w:color="auto"/>
                                                          </w:divBdr>
                                                          <w:divsChild>
                                                            <w:div w:id="1857815059">
                                                              <w:marLeft w:val="0"/>
                                                              <w:marRight w:val="0"/>
                                                              <w:marTop w:val="0"/>
                                                              <w:marBottom w:val="0"/>
                                                              <w:divBdr>
                                                                <w:top w:val="none" w:sz="0" w:space="0" w:color="auto"/>
                                                                <w:left w:val="none" w:sz="0" w:space="0" w:color="auto"/>
                                                                <w:bottom w:val="none" w:sz="0" w:space="0" w:color="auto"/>
                                                                <w:right w:val="none" w:sz="0" w:space="0" w:color="auto"/>
                                                              </w:divBdr>
                                                              <w:divsChild>
                                                                <w:div w:id="2037080504">
                                                                  <w:marLeft w:val="0"/>
                                                                  <w:marRight w:val="0"/>
                                                                  <w:marTop w:val="0"/>
                                                                  <w:marBottom w:val="0"/>
                                                                  <w:divBdr>
                                                                    <w:top w:val="none" w:sz="0" w:space="0" w:color="auto"/>
                                                                    <w:left w:val="none" w:sz="0" w:space="0" w:color="auto"/>
                                                                    <w:bottom w:val="none" w:sz="0" w:space="0" w:color="auto"/>
                                                                    <w:right w:val="none" w:sz="0" w:space="0" w:color="auto"/>
                                                                  </w:divBdr>
                                                                  <w:divsChild>
                                                                    <w:div w:id="468287333">
                                                                      <w:marLeft w:val="0"/>
                                                                      <w:marRight w:val="0"/>
                                                                      <w:marTop w:val="0"/>
                                                                      <w:marBottom w:val="0"/>
                                                                      <w:divBdr>
                                                                        <w:top w:val="none" w:sz="0" w:space="0" w:color="auto"/>
                                                                        <w:left w:val="none" w:sz="0" w:space="0" w:color="auto"/>
                                                                        <w:bottom w:val="none" w:sz="0" w:space="0" w:color="auto"/>
                                                                        <w:right w:val="none" w:sz="0" w:space="0" w:color="auto"/>
                                                                      </w:divBdr>
                                                                      <w:divsChild>
                                                                        <w:div w:id="221596715">
                                                                          <w:marLeft w:val="-225"/>
                                                                          <w:marRight w:val="-225"/>
                                                                          <w:marTop w:val="0"/>
                                                                          <w:marBottom w:val="0"/>
                                                                          <w:divBdr>
                                                                            <w:top w:val="none" w:sz="0" w:space="0" w:color="auto"/>
                                                                            <w:left w:val="none" w:sz="0" w:space="0" w:color="auto"/>
                                                                            <w:bottom w:val="none" w:sz="0" w:space="0" w:color="auto"/>
                                                                            <w:right w:val="none" w:sz="0" w:space="0" w:color="auto"/>
                                                                          </w:divBdr>
                                                                          <w:divsChild>
                                                                            <w:div w:id="703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006466">
      <w:bodyDiv w:val="1"/>
      <w:marLeft w:val="0"/>
      <w:marRight w:val="0"/>
      <w:marTop w:val="0"/>
      <w:marBottom w:val="0"/>
      <w:divBdr>
        <w:top w:val="none" w:sz="0" w:space="0" w:color="auto"/>
        <w:left w:val="none" w:sz="0" w:space="0" w:color="auto"/>
        <w:bottom w:val="none" w:sz="0" w:space="0" w:color="auto"/>
        <w:right w:val="none" w:sz="0" w:space="0" w:color="auto"/>
      </w:divBdr>
      <w:divsChild>
        <w:div w:id="1547330235">
          <w:marLeft w:val="0"/>
          <w:marRight w:val="0"/>
          <w:marTop w:val="0"/>
          <w:marBottom w:val="0"/>
          <w:divBdr>
            <w:top w:val="none" w:sz="0" w:space="0" w:color="auto"/>
            <w:left w:val="none" w:sz="0" w:space="0" w:color="auto"/>
            <w:bottom w:val="none" w:sz="0" w:space="0" w:color="auto"/>
            <w:right w:val="none" w:sz="0" w:space="0" w:color="auto"/>
          </w:divBdr>
          <w:divsChild>
            <w:div w:id="2035811391">
              <w:marLeft w:val="0"/>
              <w:marRight w:val="0"/>
              <w:marTop w:val="0"/>
              <w:marBottom w:val="0"/>
              <w:divBdr>
                <w:top w:val="none" w:sz="0" w:space="0" w:color="auto"/>
                <w:left w:val="none" w:sz="0" w:space="0" w:color="auto"/>
                <w:bottom w:val="none" w:sz="0" w:space="0" w:color="auto"/>
                <w:right w:val="none" w:sz="0" w:space="0" w:color="auto"/>
              </w:divBdr>
              <w:divsChild>
                <w:div w:id="1380668922">
                  <w:marLeft w:val="107"/>
                  <w:marRight w:val="107"/>
                  <w:marTop w:val="0"/>
                  <w:marBottom w:val="0"/>
                  <w:divBdr>
                    <w:top w:val="none" w:sz="0" w:space="0" w:color="auto"/>
                    <w:left w:val="none" w:sz="0" w:space="0" w:color="auto"/>
                    <w:bottom w:val="none" w:sz="0" w:space="0" w:color="auto"/>
                    <w:right w:val="none" w:sz="0" w:space="0" w:color="auto"/>
                  </w:divBdr>
                  <w:divsChild>
                    <w:div w:id="1934434258">
                      <w:marLeft w:val="0"/>
                      <w:marRight w:val="0"/>
                      <w:marTop w:val="0"/>
                      <w:marBottom w:val="0"/>
                      <w:divBdr>
                        <w:top w:val="none" w:sz="0" w:space="0" w:color="auto"/>
                        <w:left w:val="none" w:sz="0" w:space="0" w:color="auto"/>
                        <w:bottom w:val="none" w:sz="0" w:space="0" w:color="auto"/>
                        <w:right w:val="none" w:sz="0" w:space="0" w:color="auto"/>
                      </w:divBdr>
                      <w:divsChild>
                        <w:div w:id="657341117">
                          <w:marLeft w:val="0"/>
                          <w:marRight w:val="0"/>
                          <w:marTop w:val="0"/>
                          <w:marBottom w:val="0"/>
                          <w:divBdr>
                            <w:top w:val="none" w:sz="0" w:space="0" w:color="auto"/>
                            <w:left w:val="none" w:sz="0" w:space="0" w:color="auto"/>
                            <w:bottom w:val="none" w:sz="0" w:space="0" w:color="auto"/>
                            <w:right w:val="none" w:sz="0" w:space="0" w:color="auto"/>
                          </w:divBdr>
                          <w:divsChild>
                            <w:div w:id="1240212910">
                              <w:marLeft w:val="0"/>
                              <w:marRight w:val="0"/>
                              <w:marTop w:val="0"/>
                              <w:marBottom w:val="0"/>
                              <w:divBdr>
                                <w:top w:val="none" w:sz="0" w:space="0" w:color="auto"/>
                                <w:left w:val="none" w:sz="0" w:space="0" w:color="auto"/>
                                <w:bottom w:val="none" w:sz="0" w:space="0" w:color="auto"/>
                                <w:right w:val="none" w:sz="0" w:space="0" w:color="auto"/>
                              </w:divBdr>
                              <w:divsChild>
                                <w:div w:id="1767992166">
                                  <w:marLeft w:val="0"/>
                                  <w:marRight w:val="0"/>
                                  <w:marTop w:val="0"/>
                                  <w:marBottom w:val="0"/>
                                  <w:divBdr>
                                    <w:top w:val="none" w:sz="0" w:space="0" w:color="auto"/>
                                    <w:left w:val="none" w:sz="0" w:space="0" w:color="auto"/>
                                    <w:bottom w:val="none" w:sz="0" w:space="0" w:color="auto"/>
                                    <w:right w:val="none" w:sz="0" w:space="0" w:color="auto"/>
                                  </w:divBdr>
                                  <w:divsChild>
                                    <w:div w:id="1824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20892">
      <w:bodyDiv w:val="1"/>
      <w:marLeft w:val="0"/>
      <w:marRight w:val="0"/>
      <w:marTop w:val="0"/>
      <w:marBottom w:val="0"/>
      <w:divBdr>
        <w:top w:val="none" w:sz="0" w:space="0" w:color="auto"/>
        <w:left w:val="none" w:sz="0" w:space="0" w:color="auto"/>
        <w:bottom w:val="none" w:sz="0" w:space="0" w:color="auto"/>
        <w:right w:val="none" w:sz="0" w:space="0" w:color="auto"/>
      </w:divBdr>
    </w:div>
    <w:div w:id="1470126879">
      <w:bodyDiv w:val="1"/>
      <w:marLeft w:val="0"/>
      <w:marRight w:val="0"/>
      <w:marTop w:val="0"/>
      <w:marBottom w:val="0"/>
      <w:divBdr>
        <w:top w:val="none" w:sz="0" w:space="0" w:color="auto"/>
        <w:left w:val="none" w:sz="0" w:space="0" w:color="auto"/>
        <w:bottom w:val="none" w:sz="0" w:space="0" w:color="auto"/>
        <w:right w:val="none" w:sz="0" w:space="0" w:color="auto"/>
      </w:divBdr>
    </w:div>
    <w:div w:id="1470828331">
      <w:bodyDiv w:val="1"/>
      <w:marLeft w:val="0"/>
      <w:marRight w:val="0"/>
      <w:marTop w:val="0"/>
      <w:marBottom w:val="0"/>
      <w:divBdr>
        <w:top w:val="none" w:sz="0" w:space="0" w:color="auto"/>
        <w:left w:val="none" w:sz="0" w:space="0" w:color="auto"/>
        <w:bottom w:val="none" w:sz="0" w:space="0" w:color="auto"/>
        <w:right w:val="none" w:sz="0" w:space="0" w:color="auto"/>
      </w:divBdr>
    </w:div>
    <w:div w:id="1471437160">
      <w:bodyDiv w:val="1"/>
      <w:marLeft w:val="0"/>
      <w:marRight w:val="0"/>
      <w:marTop w:val="0"/>
      <w:marBottom w:val="0"/>
      <w:divBdr>
        <w:top w:val="none" w:sz="0" w:space="0" w:color="auto"/>
        <w:left w:val="none" w:sz="0" w:space="0" w:color="auto"/>
        <w:bottom w:val="none" w:sz="0" w:space="0" w:color="auto"/>
        <w:right w:val="none" w:sz="0" w:space="0" w:color="auto"/>
      </w:divBdr>
      <w:divsChild>
        <w:div w:id="924531985">
          <w:marLeft w:val="0"/>
          <w:marRight w:val="0"/>
          <w:marTop w:val="0"/>
          <w:marBottom w:val="0"/>
          <w:divBdr>
            <w:top w:val="none" w:sz="0" w:space="0" w:color="auto"/>
            <w:left w:val="none" w:sz="0" w:space="0" w:color="auto"/>
            <w:bottom w:val="none" w:sz="0" w:space="0" w:color="auto"/>
            <w:right w:val="none" w:sz="0" w:space="0" w:color="auto"/>
          </w:divBdr>
          <w:divsChild>
            <w:div w:id="1353536619">
              <w:marLeft w:val="0"/>
              <w:marRight w:val="0"/>
              <w:marTop w:val="0"/>
              <w:marBottom w:val="0"/>
              <w:divBdr>
                <w:top w:val="none" w:sz="0" w:space="0" w:color="auto"/>
                <w:left w:val="none" w:sz="0" w:space="0" w:color="auto"/>
                <w:bottom w:val="none" w:sz="0" w:space="0" w:color="auto"/>
                <w:right w:val="none" w:sz="0" w:space="0" w:color="auto"/>
              </w:divBdr>
              <w:divsChild>
                <w:div w:id="2039693849">
                  <w:marLeft w:val="0"/>
                  <w:marRight w:val="0"/>
                  <w:marTop w:val="0"/>
                  <w:marBottom w:val="0"/>
                  <w:divBdr>
                    <w:top w:val="none" w:sz="0" w:space="0" w:color="auto"/>
                    <w:left w:val="none" w:sz="0" w:space="0" w:color="auto"/>
                    <w:bottom w:val="none" w:sz="0" w:space="0" w:color="auto"/>
                    <w:right w:val="none" w:sz="0" w:space="0" w:color="auto"/>
                  </w:divBdr>
                  <w:divsChild>
                    <w:div w:id="1665160411">
                      <w:marLeft w:val="0"/>
                      <w:marRight w:val="0"/>
                      <w:marTop w:val="0"/>
                      <w:marBottom w:val="0"/>
                      <w:divBdr>
                        <w:top w:val="none" w:sz="0" w:space="0" w:color="auto"/>
                        <w:left w:val="none" w:sz="0" w:space="0" w:color="auto"/>
                        <w:bottom w:val="none" w:sz="0" w:space="0" w:color="auto"/>
                        <w:right w:val="none" w:sz="0" w:space="0" w:color="auto"/>
                      </w:divBdr>
                      <w:divsChild>
                        <w:div w:id="1014921817">
                          <w:marLeft w:val="0"/>
                          <w:marRight w:val="0"/>
                          <w:marTop w:val="0"/>
                          <w:marBottom w:val="0"/>
                          <w:divBdr>
                            <w:top w:val="none" w:sz="0" w:space="0" w:color="auto"/>
                            <w:left w:val="none" w:sz="0" w:space="0" w:color="auto"/>
                            <w:bottom w:val="none" w:sz="0" w:space="0" w:color="auto"/>
                            <w:right w:val="none" w:sz="0" w:space="0" w:color="auto"/>
                          </w:divBdr>
                          <w:divsChild>
                            <w:div w:id="1269195731">
                              <w:marLeft w:val="3"/>
                              <w:marRight w:val="0"/>
                              <w:marTop w:val="0"/>
                              <w:marBottom w:val="0"/>
                              <w:divBdr>
                                <w:top w:val="none" w:sz="0" w:space="0" w:color="auto"/>
                                <w:left w:val="none" w:sz="0" w:space="0" w:color="auto"/>
                                <w:bottom w:val="none" w:sz="0" w:space="0" w:color="auto"/>
                                <w:right w:val="none" w:sz="0" w:space="0" w:color="auto"/>
                              </w:divBdr>
                              <w:divsChild>
                                <w:div w:id="706217106">
                                  <w:marLeft w:val="0"/>
                                  <w:marRight w:val="0"/>
                                  <w:marTop w:val="0"/>
                                  <w:marBottom w:val="0"/>
                                  <w:divBdr>
                                    <w:top w:val="none" w:sz="0" w:space="0" w:color="auto"/>
                                    <w:left w:val="none" w:sz="0" w:space="0" w:color="auto"/>
                                    <w:bottom w:val="none" w:sz="0" w:space="0" w:color="auto"/>
                                    <w:right w:val="none" w:sz="0" w:space="0" w:color="auto"/>
                                  </w:divBdr>
                                  <w:divsChild>
                                    <w:div w:id="437793553">
                                      <w:marLeft w:val="0"/>
                                      <w:marRight w:val="0"/>
                                      <w:marTop w:val="0"/>
                                      <w:marBottom w:val="0"/>
                                      <w:divBdr>
                                        <w:top w:val="none" w:sz="0" w:space="0" w:color="auto"/>
                                        <w:left w:val="none" w:sz="0" w:space="0" w:color="auto"/>
                                        <w:bottom w:val="none" w:sz="0" w:space="0" w:color="auto"/>
                                        <w:right w:val="none" w:sz="0" w:space="0" w:color="auto"/>
                                      </w:divBdr>
                                      <w:divsChild>
                                        <w:div w:id="1879778427">
                                          <w:marLeft w:val="0"/>
                                          <w:marRight w:val="0"/>
                                          <w:marTop w:val="0"/>
                                          <w:marBottom w:val="0"/>
                                          <w:divBdr>
                                            <w:top w:val="none" w:sz="0" w:space="0" w:color="auto"/>
                                            <w:left w:val="none" w:sz="0" w:space="0" w:color="auto"/>
                                            <w:bottom w:val="none" w:sz="0" w:space="0" w:color="auto"/>
                                            <w:right w:val="none" w:sz="0" w:space="0" w:color="auto"/>
                                          </w:divBdr>
                                          <w:divsChild>
                                            <w:div w:id="126823333">
                                              <w:marLeft w:val="0"/>
                                              <w:marRight w:val="0"/>
                                              <w:marTop w:val="0"/>
                                              <w:marBottom w:val="0"/>
                                              <w:divBdr>
                                                <w:top w:val="none" w:sz="0" w:space="0" w:color="auto"/>
                                                <w:left w:val="none" w:sz="0" w:space="0" w:color="auto"/>
                                                <w:bottom w:val="none" w:sz="0" w:space="0" w:color="auto"/>
                                                <w:right w:val="none" w:sz="0" w:space="0" w:color="auto"/>
                                              </w:divBdr>
                                              <w:divsChild>
                                                <w:div w:id="217282285">
                                                  <w:marLeft w:val="0"/>
                                                  <w:marRight w:val="0"/>
                                                  <w:marTop w:val="0"/>
                                                  <w:marBottom w:val="0"/>
                                                  <w:divBdr>
                                                    <w:top w:val="none" w:sz="0" w:space="0" w:color="auto"/>
                                                    <w:left w:val="none" w:sz="0" w:space="0" w:color="auto"/>
                                                    <w:bottom w:val="none" w:sz="0" w:space="0" w:color="auto"/>
                                                    <w:right w:val="none" w:sz="0" w:space="0" w:color="auto"/>
                                                  </w:divBdr>
                                                  <w:divsChild>
                                                    <w:div w:id="200897491">
                                                      <w:marLeft w:val="0"/>
                                                      <w:marRight w:val="0"/>
                                                      <w:marTop w:val="0"/>
                                                      <w:marBottom w:val="0"/>
                                                      <w:divBdr>
                                                        <w:top w:val="none" w:sz="0" w:space="0" w:color="auto"/>
                                                        <w:left w:val="none" w:sz="0" w:space="0" w:color="auto"/>
                                                        <w:bottom w:val="none" w:sz="0" w:space="0" w:color="auto"/>
                                                        <w:right w:val="none" w:sz="0" w:space="0" w:color="auto"/>
                                                      </w:divBdr>
                                                      <w:divsChild>
                                                        <w:div w:id="393162755">
                                                          <w:marLeft w:val="0"/>
                                                          <w:marRight w:val="0"/>
                                                          <w:marTop w:val="0"/>
                                                          <w:marBottom w:val="0"/>
                                                          <w:divBdr>
                                                            <w:top w:val="none" w:sz="0" w:space="0" w:color="auto"/>
                                                            <w:left w:val="none" w:sz="0" w:space="0" w:color="auto"/>
                                                            <w:bottom w:val="none" w:sz="0" w:space="0" w:color="auto"/>
                                                            <w:right w:val="none" w:sz="0" w:space="0" w:color="auto"/>
                                                          </w:divBdr>
                                                          <w:divsChild>
                                                            <w:div w:id="352267394">
                                                              <w:marLeft w:val="0"/>
                                                              <w:marRight w:val="0"/>
                                                              <w:marTop w:val="0"/>
                                                              <w:marBottom w:val="0"/>
                                                              <w:divBdr>
                                                                <w:top w:val="none" w:sz="0" w:space="0" w:color="auto"/>
                                                                <w:left w:val="none" w:sz="0" w:space="0" w:color="auto"/>
                                                                <w:bottom w:val="none" w:sz="0" w:space="0" w:color="auto"/>
                                                                <w:right w:val="none" w:sz="0" w:space="0" w:color="auto"/>
                                                              </w:divBdr>
                                                              <w:divsChild>
                                                                <w:div w:id="1547525861">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8031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49675">
      <w:bodyDiv w:val="1"/>
      <w:marLeft w:val="0"/>
      <w:marRight w:val="0"/>
      <w:marTop w:val="0"/>
      <w:marBottom w:val="0"/>
      <w:divBdr>
        <w:top w:val="none" w:sz="0" w:space="0" w:color="auto"/>
        <w:left w:val="none" w:sz="0" w:space="0" w:color="auto"/>
        <w:bottom w:val="none" w:sz="0" w:space="0" w:color="auto"/>
        <w:right w:val="none" w:sz="0" w:space="0" w:color="auto"/>
      </w:divBdr>
      <w:divsChild>
        <w:div w:id="1254901690">
          <w:marLeft w:val="0"/>
          <w:marRight w:val="0"/>
          <w:marTop w:val="0"/>
          <w:marBottom w:val="0"/>
          <w:divBdr>
            <w:top w:val="none" w:sz="0" w:space="0" w:color="auto"/>
            <w:left w:val="none" w:sz="0" w:space="0" w:color="auto"/>
            <w:bottom w:val="none" w:sz="0" w:space="0" w:color="auto"/>
            <w:right w:val="none" w:sz="0" w:space="0" w:color="auto"/>
          </w:divBdr>
          <w:divsChild>
            <w:div w:id="882256214">
              <w:marLeft w:val="0"/>
              <w:marRight w:val="0"/>
              <w:marTop w:val="0"/>
              <w:marBottom w:val="0"/>
              <w:divBdr>
                <w:top w:val="none" w:sz="0" w:space="0" w:color="auto"/>
                <w:left w:val="none" w:sz="0" w:space="0" w:color="auto"/>
                <w:bottom w:val="none" w:sz="0" w:space="0" w:color="auto"/>
                <w:right w:val="none" w:sz="0" w:space="0" w:color="auto"/>
              </w:divBdr>
              <w:divsChild>
                <w:div w:id="9381068">
                  <w:marLeft w:val="0"/>
                  <w:marRight w:val="0"/>
                  <w:marTop w:val="0"/>
                  <w:marBottom w:val="0"/>
                  <w:divBdr>
                    <w:top w:val="none" w:sz="0" w:space="0" w:color="auto"/>
                    <w:left w:val="none" w:sz="0" w:space="0" w:color="auto"/>
                    <w:bottom w:val="none" w:sz="0" w:space="0" w:color="auto"/>
                    <w:right w:val="none" w:sz="0" w:space="0" w:color="auto"/>
                  </w:divBdr>
                  <w:divsChild>
                    <w:div w:id="1249658168">
                      <w:marLeft w:val="0"/>
                      <w:marRight w:val="0"/>
                      <w:marTop w:val="0"/>
                      <w:marBottom w:val="0"/>
                      <w:divBdr>
                        <w:top w:val="none" w:sz="0" w:space="0" w:color="auto"/>
                        <w:left w:val="none" w:sz="0" w:space="0" w:color="auto"/>
                        <w:bottom w:val="none" w:sz="0" w:space="0" w:color="auto"/>
                        <w:right w:val="none" w:sz="0" w:space="0" w:color="auto"/>
                      </w:divBdr>
                      <w:divsChild>
                        <w:div w:id="825588650">
                          <w:marLeft w:val="0"/>
                          <w:marRight w:val="0"/>
                          <w:marTop w:val="0"/>
                          <w:marBottom w:val="0"/>
                          <w:divBdr>
                            <w:top w:val="none" w:sz="0" w:space="0" w:color="auto"/>
                            <w:left w:val="none" w:sz="0" w:space="0" w:color="auto"/>
                            <w:bottom w:val="none" w:sz="0" w:space="0" w:color="auto"/>
                            <w:right w:val="none" w:sz="0" w:space="0" w:color="auto"/>
                          </w:divBdr>
                          <w:divsChild>
                            <w:div w:id="1676763354">
                              <w:marLeft w:val="0"/>
                              <w:marRight w:val="0"/>
                              <w:marTop w:val="0"/>
                              <w:marBottom w:val="0"/>
                              <w:divBdr>
                                <w:top w:val="none" w:sz="0" w:space="0" w:color="auto"/>
                                <w:left w:val="none" w:sz="0" w:space="0" w:color="auto"/>
                                <w:bottom w:val="none" w:sz="0" w:space="0" w:color="auto"/>
                                <w:right w:val="none" w:sz="0" w:space="0" w:color="auto"/>
                              </w:divBdr>
                              <w:divsChild>
                                <w:div w:id="181091808">
                                  <w:marLeft w:val="0"/>
                                  <w:marRight w:val="0"/>
                                  <w:marTop w:val="0"/>
                                  <w:marBottom w:val="0"/>
                                  <w:divBdr>
                                    <w:top w:val="none" w:sz="0" w:space="0" w:color="auto"/>
                                    <w:left w:val="none" w:sz="0" w:space="0" w:color="auto"/>
                                    <w:bottom w:val="none" w:sz="0" w:space="0" w:color="auto"/>
                                    <w:right w:val="none" w:sz="0" w:space="0" w:color="auto"/>
                                  </w:divBdr>
                                  <w:divsChild>
                                    <w:div w:id="828834046">
                                      <w:marLeft w:val="0"/>
                                      <w:marRight w:val="0"/>
                                      <w:marTop w:val="0"/>
                                      <w:marBottom w:val="0"/>
                                      <w:divBdr>
                                        <w:top w:val="none" w:sz="0" w:space="0" w:color="auto"/>
                                        <w:left w:val="none" w:sz="0" w:space="0" w:color="auto"/>
                                        <w:bottom w:val="none" w:sz="0" w:space="0" w:color="auto"/>
                                        <w:right w:val="none" w:sz="0" w:space="0" w:color="auto"/>
                                      </w:divBdr>
                                      <w:divsChild>
                                        <w:div w:id="271712274">
                                          <w:marLeft w:val="-150"/>
                                          <w:marRight w:val="-150"/>
                                          <w:marTop w:val="0"/>
                                          <w:marBottom w:val="0"/>
                                          <w:divBdr>
                                            <w:top w:val="none" w:sz="0" w:space="0" w:color="auto"/>
                                            <w:left w:val="none" w:sz="0" w:space="0" w:color="auto"/>
                                            <w:bottom w:val="none" w:sz="0" w:space="0" w:color="auto"/>
                                            <w:right w:val="none" w:sz="0" w:space="0" w:color="auto"/>
                                          </w:divBdr>
                                          <w:divsChild>
                                            <w:div w:id="368606671">
                                              <w:marLeft w:val="0"/>
                                              <w:marRight w:val="0"/>
                                              <w:marTop w:val="0"/>
                                              <w:marBottom w:val="0"/>
                                              <w:divBdr>
                                                <w:top w:val="none" w:sz="0" w:space="0" w:color="auto"/>
                                                <w:left w:val="none" w:sz="0" w:space="0" w:color="auto"/>
                                                <w:bottom w:val="none" w:sz="0" w:space="0" w:color="auto"/>
                                                <w:right w:val="none" w:sz="0" w:space="0" w:color="auto"/>
                                              </w:divBdr>
                                              <w:divsChild>
                                                <w:div w:id="1036151145">
                                                  <w:marLeft w:val="0"/>
                                                  <w:marRight w:val="0"/>
                                                  <w:marTop w:val="0"/>
                                                  <w:marBottom w:val="0"/>
                                                  <w:divBdr>
                                                    <w:top w:val="none" w:sz="0" w:space="0" w:color="auto"/>
                                                    <w:left w:val="none" w:sz="0" w:space="0" w:color="auto"/>
                                                    <w:bottom w:val="none" w:sz="0" w:space="0" w:color="auto"/>
                                                    <w:right w:val="none" w:sz="0" w:space="0" w:color="auto"/>
                                                  </w:divBdr>
                                                  <w:divsChild>
                                                    <w:div w:id="1877421518">
                                                      <w:marLeft w:val="0"/>
                                                      <w:marRight w:val="0"/>
                                                      <w:marTop w:val="0"/>
                                                      <w:marBottom w:val="0"/>
                                                      <w:divBdr>
                                                        <w:top w:val="none" w:sz="0" w:space="0" w:color="auto"/>
                                                        <w:left w:val="none" w:sz="0" w:space="0" w:color="auto"/>
                                                        <w:bottom w:val="none" w:sz="0" w:space="0" w:color="auto"/>
                                                        <w:right w:val="none" w:sz="0" w:space="0" w:color="auto"/>
                                                      </w:divBdr>
                                                      <w:divsChild>
                                                        <w:div w:id="762916837">
                                                          <w:marLeft w:val="0"/>
                                                          <w:marRight w:val="0"/>
                                                          <w:marTop w:val="0"/>
                                                          <w:marBottom w:val="0"/>
                                                          <w:divBdr>
                                                            <w:top w:val="none" w:sz="0" w:space="0" w:color="auto"/>
                                                            <w:left w:val="none" w:sz="0" w:space="0" w:color="auto"/>
                                                            <w:bottom w:val="none" w:sz="0" w:space="0" w:color="auto"/>
                                                            <w:right w:val="none" w:sz="0" w:space="0" w:color="auto"/>
                                                          </w:divBdr>
                                                          <w:divsChild>
                                                            <w:div w:id="27608247">
                                                              <w:marLeft w:val="0"/>
                                                              <w:marRight w:val="0"/>
                                                              <w:marTop w:val="0"/>
                                                              <w:marBottom w:val="0"/>
                                                              <w:divBdr>
                                                                <w:top w:val="none" w:sz="0" w:space="0" w:color="auto"/>
                                                                <w:left w:val="none" w:sz="0" w:space="0" w:color="auto"/>
                                                                <w:bottom w:val="none" w:sz="0" w:space="0" w:color="auto"/>
                                                                <w:right w:val="none" w:sz="0" w:space="0" w:color="auto"/>
                                                              </w:divBdr>
                                                              <w:divsChild>
                                                                <w:div w:id="2089225754">
                                                                  <w:marLeft w:val="0"/>
                                                                  <w:marRight w:val="0"/>
                                                                  <w:marTop w:val="0"/>
                                                                  <w:marBottom w:val="0"/>
                                                                  <w:divBdr>
                                                                    <w:top w:val="none" w:sz="0" w:space="0" w:color="auto"/>
                                                                    <w:left w:val="none" w:sz="0" w:space="0" w:color="auto"/>
                                                                    <w:bottom w:val="none" w:sz="0" w:space="0" w:color="auto"/>
                                                                    <w:right w:val="none" w:sz="0" w:space="0" w:color="auto"/>
                                                                  </w:divBdr>
                                                                  <w:divsChild>
                                                                    <w:div w:id="878737480">
                                                                      <w:marLeft w:val="0"/>
                                                                      <w:marRight w:val="0"/>
                                                                      <w:marTop w:val="0"/>
                                                                      <w:marBottom w:val="0"/>
                                                                      <w:divBdr>
                                                                        <w:top w:val="none" w:sz="0" w:space="0" w:color="auto"/>
                                                                        <w:left w:val="none" w:sz="0" w:space="0" w:color="auto"/>
                                                                        <w:bottom w:val="none" w:sz="0" w:space="0" w:color="auto"/>
                                                                        <w:right w:val="none" w:sz="0" w:space="0" w:color="auto"/>
                                                                      </w:divBdr>
                                                                      <w:divsChild>
                                                                        <w:div w:id="1810634571">
                                                                          <w:marLeft w:val="-225"/>
                                                                          <w:marRight w:val="-225"/>
                                                                          <w:marTop w:val="0"/>
                                                                          <w:marBottom w:val="0"/>
                                                                          <w:divBdr>
                                                                            <w:top w:val="none" w:sz="0" w:space="0" w:color="auto"/>
                                                                            <w:left w:val="none" w:sz="0" w:space="0" w:color="auto"/>
                                                                            <w:bottom w:val="none" w:sz="0" w:space="0" w:color="auto"/>
                                                                            <w:right w:val="none" w:sz="0" w:space="0" w:color="auto"/>
                                                                          </w:divBdr>
                                                                          <w:divsChild>
                                                                            <w:div w:id="155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53707">
      <w:bodyDiv w:val="1"/>
      <w:marLeft w:val="0"/>
      <w:marRight w:val="0"/>
      <w:marTop w:val="0"/>
      <w:marBottom w:val="0"/>
      <w:divBdr>
        <w:top w:val="none" w:sz="0" w:space="0" w:color="auto"/>
        <w:left w:val="none" w:sz="0" w:space="0" w:color="auto"/>
        <w:bottom w:val="none" w:sz="0" w:space="0" w:color="auto"/>
        <w:right w:val="none" w:sz="0" w:space="0" w:color="auto"/>
      </w:divBdr>
      <w:divsChild>
        <w:div w:id="42825551">
          <w:marLeft w:val="0"/>
          <w:marRight w:val="0"/>
          <w:marTop w:val="0"/>
          <w:marBottom w:val="0"/>
          <w:divBdr>
            <w:top w:val="none" w:sz="0" w:space="0" w:color="auto"/>
            <w:left w:val="none" w:sz="0" w:space="0" w:color="auto"/>
            <w:bottom w:val="none" w:sz="0" w:space="0" w:color="auto"/>
            <w:right w:val="none" w:sz="0" w:space="0" w:color="auto"/>
          </w:divBdr>
        </w:div>
      </w:divsChild>
    </w:div>
    <w:div w:id="1471947478">
      <w:bodyDiv w:val="1"/>
      <w:marLeft w:val="0"/>
      <w:marRight w:val="0"/>
      <w:marTop w:val="0"/>
      <w:marBottom w:val="0"/>
      <w:divBdr>
        <w:top w:val="none" w:sz="0" w:space="0" w:color="auto"/>
        <w:left w:val="none" w:sz="0" w:space="0" w:color="auto"/>
        <w:bottom w:val="none" w:sz="0" w:space="0" w:color="auto"/>
        <w:right w:val="none" w:sz="0" w:space="0" w:color="auto"/>
      </w:divBdr>
    </w:div>
    <w:div w:id="1472282502">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940109">
      <w:bodyDiv w:val="1"/>
      <w:marLeft w:val="0"/>
      <w:marRight w:val="0"/>
      <w:marTop w:val="0"/>
      <w:marBottom w:val="0"/>
      <w:divBdr>
        <w:top w:val="none" w:sz="0" w:space="0" w:color="auto"/>
        <w:left w:val="none" w:sz="0" w:space="0" w:color="auto"/>
        <w:bottom w:val="none" w:sz="0" w:space="0" w:color="auto"/>
        <w:right w:val="none" w:sz="0" w:space="0" w:color="auto"/>
      </w:divBdr>
    </w:div>
    <w:div w:id="1474177493">
      <w:bodyDiv w:val="1"/>
      <w:marLeft w:val="0"/>
      <w:marRight w:val="0"/>
      <w:marTop w:val="0"/>
      <w:marBottom w:val="0"/>
      <w:divBdr>
        <w:top w:val="none" w:sz="0" w:space="0" w:color="auto"/>
        <w:left w:val="none" w:sz="0" w:space="0" w:color="auto"/>
        <w:bottom w:val="none" w:sz="0" w:space="0" w:color="auto"/>
        <w:right w:val="none" w:sz="0" w:space="0" w:color="auto"/>
      </w:divBdr>
      <w:divsChild>
        <w:div w:id="2042199611">
          <w:marLeft w:val="0"/>
          <w:marRight w:val="0"/>
          <w:marTop w:val="0"/>
          <w:marBottom w:val="0"/>
          <w:divBdr>
            <w:top w:val="none" w:sz="0" w:space="0" w:color="auto"/>
            <w:left w:val="none" w:sz="0" w:space="0" w:color="auto"/>
            <w:bottom w:val="none" w:sz="0" w:space="0" w:color="auto"/>
            <w:right w:val="none" w:sz="0" w:space="0" w:color="auto"/>
          </w:divBdr>
          <w:divsChild>
            <w:div w:id="996034034">
              <w:marLeft w:val="0"/>
              <w:marRight w:val="0"/>
              <w:marTop w:val="0"/>
              <w:marBottom w:val="0"/>
              <w:divBdr>
                <w:top w:val="none" w:sz="0" w:space="0" w:color="auto"/>
                <w:left w:val="none" w:sz="0" w:space="0" w:color="auto"/>
                <w:bottom w:val="none" w:sz="0" w:space="0" w:color="auto"/>
                <w:right w:val="none" w:sz="0" w:space="0" w:color="auto"/>
              </w:divBdr>
              <w:divsChild>
                <w:div w:id="1769155782">
                  <w:marLeft w:val="0"/>
                  <w:marRight w:val="0"/>
                  <w:marTop w:val="0"/>
                  <w:marBottom w:val="0"/>
                  <w:divBdr>
                    <w:top w:val="none" w:sz="0" w:space="0" w:color="auto"/>
                    <w:left w:val="none" w:sz="0" w:space="0" w:color="auto"/>
                    <w:bottom w:val="none" w:sz="0" w:space="0" w:color="auto"/>
                    <w:right w:val="none" w:sz="0" w:space="0" w:color="auto"/>
                  </w:divBdr>
                  <w:divsChild>
                    <w:div w:id="1631546879">
                      <w:marLeft w:val="0"/>
                      <w:marRight w:val="0"/>
                      <w:marTop w:val="0"/>
                      <w:marBottom w:val="0"/>
                      <w:divBdr>
                        <w:top w:val="none" w:sz="0" w:space="0" w:color="auto"/>
                        <w:left w:val="none" w:sz="0" w:space="0" w:color="auto"/>
                        <w:bottom w:val="none" w:sz="0" w:space="0" w:color="auto"/>
                        <w:right w:val="none" w:sz="0" w:space="0" w:color="auto"/>
                      </w:divBdr>
                      <w:divsChild>
                        <w:div w:id="1953783440">
                          <w:marLeft w:val="0"/>
                          <w:marRight w:val="0"/>
                          <w:marTop w:val="0"/>
                          <w:marBottom w:val="0"/>
                          <w:divBdr>
                            <w:top w:val="none" w:sz="0" w:space="0" w:color="auto"/>
                            <w:left w:val="none" w:sz="0" w:space="0" w:color="auto"/>
                            <w:bottom w:val="none" w:sz="0" w:space="0" w:color="auto"/>
                            <w:right w:val="none" w:sz="0" w:space="0" w:color="auto"/>
                          </w:divBdr>
                          <w:divsChild>
                            <w:div w:id="715737860">
                              <w:marLeft w:val="0"/>
                              <w:marRight w:val="0"/>
                              <w:marTop w:val="0"/>
                              <w:marBottom w:val="0"/>
                              <w:divBdr>
                                <w:top w:val="none" w:sz="0" w:space="0" w:color="auto"/>
                                <w:left w:val="none" w:sz="0" w:space="0" w:color="auto"/>
                                <w:bottom w:val="none" w:sz="0" w:space="0" w:color="auto"/>
                                <w:right w:val="none" w:sz="0" w:space="0" w:color="auto"/>
                              </w:divBdr>
                              <w:divsChild>
                                <w:div w:id="21252532">
                                  <w:marLeft w:val="0"/>
                                  <w:marRight w:val="0"/>
                                  <w:marTop w:val="0"/>
                                  <w:marBottom w:val="0"/>
                                  <w:divBdr>
                                    <w:top w:val="none" w:sz="0" w:space="0" w:color="auto"/>
                                    <w:left w:val="none" w:sz="0" w:space="0" w:color="auto"/>
                                    <w:bottom w:val="none" w:sz="0" w:space="0" w:color="auto"/>
                                    <w:right w:val="none" w:sz="0" w:space="0" w:color="auto"/>
                                  </w:divBdr>
                                  <w:divsChild>
                                    <w:div w:id="1437213712">
                                      <w:marLeft w:val="0"/>
                                      <w:marRight w:val="0"/>
                                      <w:marTop w:val="0"/>
                                      <w:marBottom w:val="0"/>
                                      <w:divBdr>
                                        <w:top w:val="none" w:sz="0" w:space="0" w:color="auto"/>
                                        <w:left w:val="none" w:sz="0" w:space="0" w:color="auto"/>
                                        <w:bottom w:val="none" w:sz="0" w:space="0" w:color="auto"/>
                                        <w:right w:val="none" w:sz="0" w:space="0" w:color="auto"/>
                                      </w:divBdr>
                                      <w:divsChild>
                                        <w:div w:id="885679824">
                                          <w:marLeft w:val="-150"/>
                                          <w:marRight w:val="-150"/>
                                          <w:marTop w:val="0"/>
                                          <w:marBottom w:val="0"/>
                                          <w:divBdr>
                                            <w:top w:val="none" w:sz="0" w:space="0" w:color="auto"/>
                                            <w:left w:val="none" w:sz="0" w:space="0" w:color="auto"/>
                                            <w:bottom w:val="none" w:sz="0" w:space="0" w:color="auto"/>
                                            <w:right w:val="none" w:sz="0" w:space="0" w:color="auto"/>
                                          </w:divBdr>
                                          <w:divsChild>
                                            <w:div w:id="1801920032">
                                              <w:marLeft w:val="0"/>
                                              <w:marRight w:val="0"/>
                                              <w:marTop w:val="0"/>
                                              <w:marBottom w:val="0"/>
                                              <w:divBdr>
                                                <w:top w:val="none" w:sz="0" w:space="0" w:color="auto"/>
                                                <w:left w:val="none" w:sz="0" w:space="0" w:color="auto"/>
                                                <w:bottom w:val="none" w:sz="0" w:space="0" w:color="auto"/>
                                                <w:right w:val="none" w:sz="0" w:space="0" w:color="auto"/>
                                              </w:divBdr>
                                              <w:divsChild>
                                                <w:div w:id="951475259">
                                                  <w:marLeft w:val="0"/>
                                                  <w:marRight w:val="0"/>
                                                  <w:marTop w:val="0"/>
                                                  <w:marBottom w:val="0"/>
                                                  <w:divBdr>
                                                    <w:top w:val="none" w:sz="0" w:space="0" w:color="auto"/>
                                                    <w:left w:val="none" w:sz="0" w:space="0" w:color="auto"/>
                                                    <w:bottom w:val="none" w:sz="0" w:space="0" w:color="auto"/>
                                                    <w:right w:val="none" w:sz="0" w:space="0" w:color="auto"/>
                                                  </w:divBdr>
                                                  <w:divsChild>
                                                    <w:div w:id="654262908">
                                                      <w:marLeft w:val="0"/>
                                                      <w:marRight w:val="0"/>
                                                      <w:marTop w:val="0"/>
                                                      <w:marBottom w:val="0"/>
                                                      <w:divBdr>
                                                        <w:top w:val="none" w:sz="0" w:space="0" w:color="auto"/>
                                                        <w:left w:val="none" w:sz="0" w:space="0" w:color="auto"/>
                                                        <w:bottom w:val="none" w:sz="0" w:space="0" w:color="auto"/>
                                                        <w:right w:val="none" w:sz="0" w:space="0" w:color="auto"/>
                                                      </w:divBdr>
                                                      <w:divsChild>
                                                        <w:div w:id="1819027206">
                                                          <w:marLeft w:val="0"/>
                                                          <w:marRight w:val="0"/>
                                                          <w:marTop w:val="0"/>
                                                          <w:marBottom w:val="0"/>
                                                          <w:divBdr>
                                                            <w:top w:val="none" w:sz="0" w:space="0" w:color="auto"/>
                                                            <w:left w:val="none" w:sz="0" w:space="0" w:color="auto"/>
                                                            <w:bottom w:val="none" w:sz="0" w:space="0" w:color="auto"/>
                                                            <w:right w:val="none" w:sz="0" w:space="0" w:color="auto"/>
                                                          </w:divBdr>
                                                          <w:divsChild>
                                                            <w:div w:id="1817796407">
                                                              <w:marLeft w:val="0"/>
                                                              <w:marRight w:val="0"/>
                                                              <w:marTop w:val="0"/>
                                                              <w:marBottom w:val="0"/>
                                                              <w:divBdr>
                                                                <w:top w:val="none" w:sz="0" w:space="0" w:color="auto"/>
                                                                <w:left w:val="none" w:sz="0" w:space="0" w:color="auto"/>
                                                                <w:bottom w:val="none" w:sz="0" w:space="0" w:color="auto"/>
                                                                <w:right w:val="none" w:sz="0" w:space="0" w:color="auto"/>
                                                              </w:divBdr>
                                                              <w:divsChild>
                                                                <w:div w:id="1962833334">
                                                                  <w:marLeft w:val="0"/>
                                                                  <w:marRight w:val="0"/>
                                                                  <w:marTop w:val="0"/>
                                                                  <w:marBottom w:val="0"/>
                                                                  <w:divBdr>
                                                                    <w:top w:val="none" w:sz="0" w:space="0" w:color="auto"/>
                                                                    <w:left w:val="none" w:sz="0" w:space="0" w:color="auto"/>
                                                                    <w:bottom w:val="none" w:sz="0" w:space="0" w:color="auto"/>
                                                                    <w:right w:val="none" w:sz="0" w:space="0" w:color="auto"/>
                                                                  </w:divBdr>
                                                                  <w:divsChild>
                                                                    <w:div w:id="492455971">
                                                                      <w:marLeft w:val="0"/>
                                                                      <w:marRight w:val="0"/>
                                                                      <w:marTop w:val="0"/>
                                                                      <w:marBottom w:val="0"/>
                                                                      <w:divBdr>
                                                                        <w:top w:val="none" w:sz="0" w:space="0" w:color="auto"/>
                                                                        <w:left w:val="none" w:sz="0" w:space="0" w:color="auto"/>
                                                                        <w:bottom w:val="none" w:sz="0" w:space="0" w:color="auto"/>
                                                                        <w:right w:val="none" w:sz="0" w:space="0" w:color="auto"/>
                                                                      </w:divBdr>
                                                                      <w:divsChild>
                                                                        <w:div w:id="1239750438">
                                                                          <w:marLeft w:val="-225"/>
                                                                          <w:marRight w:val="-225"/>
                                                                          <w:marTop w:val="0"/>
                                                                          <w:marBottom w:val="0"/>
                                                                          <w:divBdr>
                                                                            <w:top w:val="none" w:sz="0" w:space="0" w:color="auto"/>
                                                                            <w:left w:val="none" w:sz="0" w:space="0" w:color="auto"/>
                                                                            <w:bottom w:val="none" w:sz="0" w:space="0" w:color="auto"/>
                                                                            <w:right w:val="none" w:sz="0" w:space="0" w:color="auto"/>
                                                                          </w:divBdr>
                                                                          <w:divsChild>
                                                                            <w:div w:id="665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46072">
      <w:bodyDiv w:val="1"/>
      <w:marLeft w:val="0"/>
      <w:marRight w:val="0"/>
      <w:marTop w:val="0"/>
      <w:marBottom w:val="0"/>
      <w:divBdr>
        <w:top w:val="none" w:sz="0" w:space="0" w:color="auto"/>
        <w:left w:val="none" w:sz="0" w:space="0" w:color="auto"/>
        <w:bottom w:val="none" w:sz="0" w:space="0" w:color="auto"/>
        <w:right w:val="none" w:sz="0" w:space="0" w:color="auto"/>
      </w:divBdr>
    </w:div>
    <w:div w:id="1474983819">
      <w:bodyDiv w:val="1"/>
      <w:marLeft w:val="0"/>
      <w:marRight w:val="0"/>
      <w:marTop w:val="0"/>
      <w:marBottom w:val="0"/>
      <w:divBdr>
        <w:top w:val="none" w:sz="0" w:space="0" w:color="auto"/>
        <w:left w:val="none" w:sz="0" w:space="0" w:color="auto"/>
        <w:bottom w:val="none" w:sz="0" w:space="0" w:color="auto"/>
        <w:right w:val="none" w:sz="0" w:space="0" w:color="auto"/>
      </w:divBdr>
    </w:div>
    <w:div w:id="1475677669">
      <w:bodyDiv w:val="1"/>
      <w:marLeft w:val="0"/>
      <w:marRight w:val="0"/>
      <w:marTop w:val="0"/>
      <w:marBottom w:val="0"/>
      <w:divBdr>
        <w:top w:val="none" w:sz="0" w:space="0" w:color="auto"/>
        <w:left w:val="none" w:sz="0" w:space="0" w:color="auto"/>
        <w:bottom w:val="none" w:sz="0" w:space="0" w:color="auto"/>
        <w:right w:val="none" w:sz="0" w:space="0" w:color="auto"/>
      </w:divBdr>
    </w:div>
    <w:div w:id="1477650737">
      <w:bodyDiv w:val="1"/>
      <w:marLeft w:val="0"/>
      <w:marRight w:val="0"/>
      <w:marTop w:val="0"/>
      <w:marBottom w:val="0"/>
      <w:divBdr>
        <w:top w:val="none" w:sz="0" w:space="0" w:color="auto"/>
        <w:left w:val="none" w:sz="0" w:space="0" w:color="auto"/>
        <w:bottom w:val="none" w:sz="0" w:space="0" w:color="auto"/>
        <w:right w:val="none" w:sz="0" w:space="0" w:color="auto"/>
      </w:divBdr>
    </w:div>
    <w:div w:id="1478062230">
      <w:bodyDiv w:val="1"/>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0"/>
          <w:marRight w:val="0"/>
          <w:marTop w:val="0"/>
          <w:marBottom w:val="0"/>
          <w:divBdr>
            <w:top w:val="none" w:sz="0" w:space="0" w:color="auto"/>
            <w:left w:val="none" w:sz="0" w:space="0" w:color="auto"/>
            <w:bottom w:val="none" w:sz="0" w:space="0" w:color="auto"/>
            <w:right w:val="none" w:sz="0" w:space="0" w:color="auto"/>
          </w:divBdr>
          <w:divsChild>
            <w:div w:id="93332566">
              <w:marLeft w:val="0"/>
              <w:marRight w:val="0"/>
              <w:marTop w:val="0"/>
              <w:marBottom w:val="0"/>
              <w:divBdr>
                <w:top w:val="none" w:sz="0" w:space="0" w:color="auto"/>
                <w:left w:val="none" w:sz="0" w:space="0" w:color="auto"/>
                <w:bottom w:val="none" w:sz="0" w:space="0" w:color="auto"/>
                <w:right w:val="none" w:sz="0" w:space="0" w:color="auto"/>
              </w:divBdr>
              <w:divsChild>
                <w:div w:id="310405654">
                  <w:marLeft w:val="0"/>
                  <w:marRight w:val="0"/>
                  <w:marTop w:val="0"/>
                  <w:marBottom w:val="0"/>
                  <w:divBdr>
                    <w:top w:val="none" w:sz="0" w:space="0" w:color="auto"/>
                    <w:left w:val="none" w:sz="0" w:space="0" w:color="auto"/>
                    <w:bottom w:val="none" w:sz="0" w:space="0" w:color="auto"/>
                    <w:right w:val="none" w:sz="0" w:space="0" w:color="auto"/>
                  </w:divBdr>
                  <w:divsChild>
                    <w:div w:id="2040743544">
                      <w:marLeft w:val="0"/>
                      <w:marRight w:val="0"/>
                      <w:marTop w:val="0"/>
                      <w:marBottom w:val="0"/>
                      <w:divBdr>
                        <w:top w:val="none" w:sz="0" w:space="0" w:color="auto"/>
                        <w:left w:val="none" w:sz="0" w:space="0" w:color="auto"/>
                        <w:bottom w:val="none" w:sz="0" w:space="0" w:color="auto"/>
                        <w:right w:val="none" w:sz="0" w:space="0" w:color="auto"/>
                      </w:divBdr>
                      <w:divsChild>
                        <w:div w:id="1668821789">
                          <w:marLeft w:val="0"/>
                          <w:marRight w:val="0"/>
                          <w:marTop w:val="0"/>
                          <w:marBottom w:val="0"/>
                          <w:divBdr>
                            <w:top w:val="none" w:sz="0" w:space="0" w:color="auto"/>
                            <w:left w:val="none" w:sz="0" w:space="0" w:color="auto"/>
                            <w:bottom w:val="none" w:sz="0" w:space="0" w:color="auto"/>
                            <w:right w:val="none" w:sz="0" w:space="0" w:color="auto"/>
                          </w:divBdr>
                          <w:divsChild>
                            <w:div w:id="23557831">
                              <w:marLeft w:val="0"/>
                              <w:marRight w:val="0"/>
                              <w:marTop w:val="0"/>
                              <w:marBottom w:val="0"/>
                              <w:divBdr>
                                <w:top w:val="none" w:sz="0" w:space="0" w:color="auto"/>
                                <w:left w:val="none" w:sz="0" w:space="0" w:color="auto"/>
                                <w:bottom w:val="none" w:sz="0" w:space="0" w:color="auto"/>
                                <w:right w:val="none" w:sz="0" w:space="0" w:color="auto"/>
                              </w:divBdr>
                              <w:divsChild>
                                <w:div w:id="1943295986">
                                  <w:marLeft w:val="0"/>
                                  <w:marRight w:val="0"/>
                                  <w:marTop w:val="0"/>
                                  <w:marBottom w:val="0"/>
                                  <w:divBdr>
                                    <w:top w:val="none" w:sz="0" w:space="0" w:color="auto"/>
                                    <w:left w:val="none" w:sz="0" w:space="0" w:color="auto"/>
                                    <w:bottom w:val="none" w:sz="0" w:space="0" w:color="auto"/>
                                    <w:right w:val="none" w:sz="0" w:space="0" w:color="auto"/>
                                  </w:divBdr>
                                  <w:divsChild>
                                    <w:div w:id="1527215225">
                                      <w:marLeft w:val="0"/>
                                      <w:marRight w:val="0"/>
                                      <w:marTop w:val="0"/>
                                      <w:marBottom w:val="0"/>
                                      <w:divBdr>
                                        <w:top w:val="none" w:sz="0" w:space="0" w:color="auto"/>
                                        <w:left w:val="none" w:sz="0" w:space="0" w:color="auto"/>
                                        <w:bottom w:val="none" w:sz="0" w:space="0" w:color="auto"/>
                                        <w:right w:val="none" w:sz="0" w:space="0" w:color="auto"/>
                                      </w:divBdr>
                                      <w:divsChild>
                                        <w:div w:id="1554346798">
                                          <w:marLeft w:val="-150"/>
                                          <w:marRight w:val="-150"/>
                                          <w:marTop w:val="0"/>
                                          <w:marBottom w:val="0"/>
                                          <w:divBdr>
                                            <w:top w:val="none" w:sz="0" w:space="0" w:color="auto"/>
                                            <w:left w:val="none" w:sz="0" w:space="0" w:color="auto"/>
                                            <w:bottom w:val="none" w:sz="0" w:space="0" w:color="auto"/>
                                            <w:right w:val="none" w:sz="0" w:space="0" w:color="auto"/>
                                          </w:divBdr>
                                          <w:divsChild>
                                            <w:div w:id="1692100477">
                                              <w:marLeft w:val="0"/>
                                              <w:marRight w:val="0"/>
                                              <w:marTop w:val="0"/>
                                              <w:marBottom w:val="0"/>
                                              <w:divBdr>
                                                <w:top w:val="none" w:sz="0" w:space="0" w:color="auto"/>
                                                <w:left w:val="none" w:sz="0" w:space="0" w:color="auto"/>
                                                <w:bottom w:val="none" w:sz="0" w:space="0" w:color="auto"/>
                                                <w:right w:val="none" w:sz="0" w:space="0" w:color="auto"/>
                                              </w:divBdr>
                                              <w:divsChild>
                                                <w:div w:id="102918734">
                                                  <w:marLeft w:val="0"/>
                                                  <w:marRight w:val="0"/>
                                                  <w:marTop w:val="0"/>
                                                  <w:marBottom w:val="0"/>
                                                  <w:divBdr>
                                                    <w:top w:val="none" w:sz="0" w:space="0" w:color="auto"/>
                                                    <w:left w:val="none" w:sz="0" w:space="0" w:color="auto"/>
                                                    <w:bottom w:val="none" w:sz="0" w:space="0" w:color="auto"/>
                                                    <w:right w:val="none" w:sz="0" w:space="0" w:color="auto"/>
                                                  </w:divBdr>
                                                  <w:divsChild>
                                                    <w:div w:id="1400439928">
                                                      <w:marLeft w:val="0"/>
                                                      <w:marRight w:val="0"/>
                                                      <w:marTop w:val="0"/>
                                                      <w:marBottom w:val="0"/>
                                                      <w:divBdr>
                                                        <w:top w:val="none" w:sz="0" w:space="0" w:color="auto"/>
                                                        <w:left w:val="none" w:sz="0" w:space="0" w:color="auto"/>
                                                        <w:bottom w:val="none" w:sz="0" w:space="0" w:color="auto"/>
                                                        <w:right w:val="none" w:sz="0" w:space="0" w:color="auto"/>
                                                      </w:divBdr>
                                                      <w:divsChild>
                                                        <w:div w:id="9840314">
                                                          <w:marLeft w:val="0"/>
                                                          <w:marRight w:val="0"/>
                                                          <w:marTop w:val="0"/>
                                                          <w:marBottom w:val="0"/>
                                                          <w:divBdr>
                                                            <w:top w:val="none" w:sz="0" w:space="0" w:color="auto"/>
                                                            <w:left w:val="none" w:sz="0" w:space="0" w:color="auto"/>
                                                            <w:bottom w:val="none" w:sz="0" w:space="0" w:color="auto"/>
                                                            <w:right w:val="none" w:sz="0" w:space="0" w:color="auto"/>
                                                          </w:divBdr>
                                                          <w:divsChild>
                                                            <w:div w:id="517812097">
                                                              <w:marLeft w:val="0"/>
                                                              <w:marRight w:val="0"/>
                                                              <w:marTop w:val="0"/>
                                                              <w:marBottom w:val="0"/>
                                                              <w:divBdr>
                                                                <w:top w:val="none" w:sz="0" w:space="0" w:color="auto"/>
                                                                <w:left w:val="none" w:sz="0" w:space="0" w:color="auto"/>
                                                                <w:bottom w:val="none" w:sz="0" w:space="0" w:color="auto"/>
                                                                <w:right w:val="none" w:sz="0" w:space="0" w:color="auto"/>
                                                              </w:divBdr>
                                                              <w:divsChild>
                                                                <w:div w:id="66535166">
                                                                  <w:marLeft w:val="0"/>
                                                                  <w:marRight w:val="0"/>
                                                                  <w:marTop w:val="0"/>
                                                                  <w:marBottom w:val="0"/>
                                                                  <w:divBdr>
                                                                    <w:top w:val="none" w:sz="0" w:space="0" w:color="auto"/>
                                                                    <w:left w:val="none" w:sz="0" w:space="0" w:color="auto"/>
                                                                    <w:bottom w:val="none" w:sz="0" w:space="0" w:color="auto"/>
                                                                    <w:right w:val="none" w:sz="0" w:space="0" w:color="auto"/>
                                                                  </w:divBdr>
                                                                  <w:divsChild>
                                                                    <w:div w:id="96603594">
                                                                      <w:marLeft w:val="0"/>
                                                                      <w:marRight w:val="0"/>
                                                                      <w:marTop w:val="0"/>
                                                                      <w:marBottom w:val="0"/>
                                                                      <w:divBdr>
                                                                        <w:top w:val="none" w:sz="0" w:space="0" w:color="auto"/>
                                                                        <w:left w:val="none" w:sz="0" w:space="0" w:color="auto"/>
                                                                        <w:bottom w:val="none" w:sz="0" w:space="0" w:color="auto"/>
                                                                        <w:right w:val="none" w:sz="0" w:space="0" w:color="auto"/>
                                                                      </w:divBdr>
                                                                      <w:divsChild>
                                                                        <w:div w:id="926035901">
                                                                          <w:marLeft w:val="-225"/>
                                                                          <w:marRight w:val="-225"/>
                                                                          <w:marTop w:val="0"/>
                                                                          <w:marBottom w:val="0"/>
                                                                          <w:divBdr>
                                                                            <w:top w:val="none" w:sz="0" w:space="0" w:color="auto"/>
                                                                            <w:left w:val="none" w:sz="0" w:space="0" w:color="auto"/>
                                                                            <w:bottom w:val="none" w:sz="0" w:space="0" w:color="auto"/>
                                                                            <w:right w:val="none" w:sz="0" w:space="0" w:color="auto"/>
                                                                          </w:divBdr>
                                                                          <w:divsChild>
                                                                            <w:div w:id="2077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109422">
      <w:bodyDiv w:val="1"/>
      <w:marLeft w:val="0"/>
      <w:marRight w:val="0"/>
      <w:marTop w:val="0"/>
      <w:marBottom w:val="0"/>
      <w:divBdr>
        <w:top w:val="none" w:sz="0" w:space="0" w:color="auto"/>
        <w:left w:val="none" w:sz="0" w:space="0" w:color="auto"/>
        <w:bottom w:val="none" w:sz="0" w:space="0" w:color="auto"/>
        <w:right w:val="none" w:sz="0" w:space="0" w:color="auto"/>
      </w:divBdr>
      <w:divsChild>
        <w:div w:id="283734880">
          <w:marLeft w:val="0"/>
          <w:marRight w:val="0"/>
          <w:marTop w:val="0"/>
          <w:marBottom w:val="0"/>
          <w:divBdr>
            <w:top w:val="none" w:sz="0" w:space="0" w:color="auto"/>
            <w:left w:val="none" w:sz="0" w:space="0" w:color="auto"/>
            <w:bottom w:val="none" w:sz="0" w:space="0" w:color="auto"/>
            <w:right w:val="none" w:sz="0" w:space="0" w:color="auto"/>
          </w:divBdr>
          <w:divsChild>
            <w:div w:id="1897663326">
              <w:marLeft w:val="0"/>
              <w:marRight w:val="0"/>
              <w:marTop w:val="0"/>
              <w:marBottom w:val="0"/>
              <w:divBdr>
                <w:top w:val="none" w:sz="0" w:space="0" w:color="auto"/>
                <w:left w:val="none" w:sz="0" w:space="0" w:color="auto"/>
                <w:bottom w:val="none" w:sz="0" w:space="0" w:color="auto"/>
                <w:right w:val="none" w:sz="0" w:space="0" w:color="auto"/>
              </w:divBdr>
              <w:divsChild>
                <w:div w:id="1360163511">
                  <w:marLeft w:val="0"/>
                  <w:marRight w:val="0"/>
                  <w:marTop w:val="0"/>
                  <w:marBottom w:val="0"/>
                  <w:divBdr>
                    <w:top w:val="none" w:sz="0" w:space="0" w:color="auto"/>
                    <w:left w:val="none" w:sz="0" w:space="0" w:color="auto"/>
                    <w:bottom w:val="none" w:sz="0" w:space="0" w:color="auto"/>
                    <w:right w:val="none" w:sz="0" w:space="0" w:color="auto"/>
                  </w:divBdr>
                  <w:divsChild>
                    <w:div w:id="497384085">
                      <w:marLeft w:val="0"/>
                      <w:marRight w:val="0"/>
                      <w:marTop w:val="0"/>
                      <w:marBottom w:val="0"/>
                      <w:divBdr>
                        <w:top w:val="none" w:sz="0" w:space="0" w:color="auto"/>
                        <w:left w:val="none" w:sz="0" w:space="0" w:color="auto"/>
                        <w:bottom w:val="none" w:sz="0" w:space="0" w:color="auto"/>
                        <w:right w:val="none" w:sz="0" w:space="0" w:color="auto"/>
                      </w:divBdr>
                      <w:divsChild>
                        <w:div w:id="1914974456">
                          <w:marLeft w:val="0"/>
                          <w:marRight w:val="0"/>
                          <w:marTop w:val="0"/>
                          <w:marBottom w:val="0"/>
                          <w:divBdr>
                            <w:top w:val="none" w:sz="0" w:space="0" w:color="auto"/>
                            <w:left w:val="none" w:sz="0" w:space="0" w:color="auto"/>
                            <w:bottom w:val="none" w:sz="0" w:space="0" w:color="auto"/>
                            <w:right w:val="none" w:sz="0" w:space="0" w:color="auto"/>
                          </w:divBdr>
                          <w:divsChild>
                            <w:div w:id="345178999">
                              <w:marLeft w:val="3"/>
                              <w:marRight w:val="0"/>
                              <w:marTop w:val="0"/>
                              <w:marBottom w:val="0"/>
                              <w:divBdr>
                                <w:top w:val="none" w:sz="0" w:space="0" w:color="auto"/>
                                <w:left w:val="none" w:sz="0" w:space="0" w:color="auto"/>
                                <w:bottom w:val="none" w:sz="0" w:space="0" w:color="auto"/>
                                <w:right w:val="none" w:sz="0" w:space="0" w:color="auto"/>
                              </w:divBdr>
                              <w:divsChild>
                                <w:div w:id="508059265">
                                  <w:marLeft w:val="0"/>
                                  <w:marRight w:val="0"/>
                                  <w:marTop w:val="0"/>
                                  <w:marBottom w:val="0"/>
                                  <w:divBdr>
                                    <w:top w:val="none" w:sz="0" w:space="0" w:color="auto"/>
                                    <w:left w:val="none" w:sz="0" w:space="0" w:color="auto"/>
                                    <w:bottom w:val="none" w:sz="0" w:space="0" w:color="auto"/>
                                    <w:right w:val="none" w:sz="0" w:space="0" w:color="auto"/>
                                  </w:divBdr>
                                  <w:divsChild>
                                    <w:div w:id="1259362561">
                                      <w:marLeft w:val="0"/>
                                      <w:marRight w:val="0"/>
                                      <w:marTop w:val="0"/>
                                      <w:marBottom w:val="0"/>
                                      <w:divBdr>
                                        <w:top w:val="none" w:sz="0" w:space="0" w:color="auto"/>
                                        <w:left w:val="none" w:sz="0" w:space="0" w:color="auto"/>
                                        <w:bottom w:val="none" w:sz="0" w:space="0" w:color="auto"/>
                                        <w:right w:val="none" w:sz="0" w:space="0" w:color="auto"/>
                                      </w:divBdr>
                                      <w:divsChild>
                                        <w:div w:id="1189375069">
                                          <w:marLeft w:val="0"/>
                                          <w:marRight w:val="0"/>
                                          <w:marTop w:val="0"/>
                                          <w:marBottom w:val="0"/>
                                          <w:divBdr>
                                            <w:top w:val="none" w:sz="0" w:space="0" w:color="auto"/>
                                            <w:left w:val="none" w:sz="0" w:space="0" w:color="auto"/>
                                            <w:bottom w:val="none" w:sz="0" w:space="0" w:color="auto"/>
                                            <w:right w:val="none" w:sz="0" w:space="0" w:color="auto"/>
                                          </w:divBdr>
                                          <w:divsChild>
                                            <w:div w:id="300619152">
                                              <w:marLeft w:val="0"/>
                                              <w:marRight w:val="0"/>
                                              <w:marTop w:val="0"/>
                                              <w:marBottom w:val="0"/>
                                              <w:divBdr>
                                                <w:top w:val="none" w:sz="0" w:space="0" w:color="auto"/>
                                                <w:left w:val="none" w:sz="0" w:space="0" w:color="auto"/>
                                                <w:bottom w:val="none" w:sz="0" w:space="0" w:color="auto"/>
                                                <w:right w:val="none" w:sz="0" w:space="0" w:color="auto"/>
                                              </w:divBdr>
                                              <w:divsChild>
                                                <w:div w:id="104010180">
                                                  <w:marLeft w:val="0"/>
                                                  <w:marRight w:val="0"/>
                                                  <w:marTop w:val="0"/>
                                                  <w:marBottom w:val="0"/>
                                                  <w:divBdr>
                                                    <w:top w:val="none" w:sz="0" w:space="0" w:color="auto"/>
                                                    <w:left w:val="none" w:sz="0" w:space="0" w:color="auto"/>
                                                    <w:bottom w:val="none" w:sz="0" w:space="0" w:color="auto"/>
                                                    <w:right w:val="none" w:sz="0" w:space="0" w:color="auto"/>
                                                  </w:divBdr>
                                                  <w:divsChild>
                                                    <w:div w:id="1215897199">
                                                      <w:marLeft w:val="0"/>
                                                      <w:marRight w:val="0"/>
                                                      <w:marTop w:val="0"/>
                                                      <w:marBottom w:val="0"/>
                                                      <w:divBdr>
                                                        <w:top w:val="none" w:sz="0" w:space="0" w:color="auto"/>
                                                        <w:left w:val="none" w:sz="0" w:space="0" w:color="auto"/>
                                                        <w:bottom w:val="none" w:sz="0" w:space="0" w:color="auto"/>
                                                        <w:right w:val="none" w:sz="0" w:space="0" w:color="auto"/>
                                                      </w:divBdr>
                                                      <w:divsChild>
                                                        <w:div w:id="1650549936">
                                                          <w:marLeft w:val="0"/>
                                                          <w:marRight w:val="0"/>
                                                          <w:marTop w:val="0"/>
                                                          <w:marBottom w:val="0"/>
                                                          <w:divBdr>
                                                            <w:top w:val="none" w:sz="0" w:space="0" w:color="auto"/>
                                                            <w:left w:val="none" w:sz="0" w:space="0" w:color="auto"/>
                                                            <w:bottom w:val="none" w:sz="0" w:space="0" w:color="auto"/>
                                                            <w:right w:val="none" w:sz="0" w:space="0" w:color="auto"/>
                                                          </w:divBdr>
                                                          <w:divsChild>
                                                            <w:div w:id="1826626444">
                                                              <w:marLeft w:val="0"/>
                                                              <w:marRight w:val="0"/>
                                                              <w:marTop w:val="0"/>
                                                              <w:marBottom w:val="0"/>
                                                              <w:divBdr>
                                                                <w:top w:val="none" w:sz="0" w:space="0" w:color="auto"/>
                                                                <w:left w:val="none" w:sz="0" w:space="0" w:color="auto"/>
                                                                <w:bottom w:val="none" w:sz="0" w:space="0" w:color="auto"/>
                                                                <w:right w:val="none" w:sz="0" w:space="0" w:color="auto"/>
                                                              </w:divBdr>
                                                              <w:divsChild>
                                                                <w:div w:id="2089034157">
                                                                  <w:marLeft w:val="0"/>
                                                                  <w:marRight w:val="0"/>
                                                                  <w:marTop w:val="0"/>
                                                                  <w:marBottom w:val="0"/>
                                                                  <w:divBdr>
                                                                    <w:top w:val="none" w:sz="0" w:space="0" w:color="auto"/>
                                                                    <w:left w:val="none" w:sz="0" w:space="0" w:color="auto"/>
                                                                    <w:bottom w:val="none" w:sz="0" w:space="0" w:color="auto"/>
                                                                    <w:right w:val="none" w:sz="0" w:space="0" w:color="auto"/>
                                                                  </w:divBdr>
                                                                  <w:divsChild>
                                                                    <w:div w:id="1249921983">
                                                                      <w:marLeft w:val="0"/>
                                                                      <w:marRight w:val="0"/>
                                                                      <w:marTop w:val="0"/>
                                                                      <w:marBottom w:val="0"/>
                                                                      <w:divBdr>
                                                                        <w:top w:val="none" w:sz="0" w:space="0" w:color="auto"/>
                                                                        <w:left w:val="none" w:sz="0" w:space="0" w:color="auto"/>
                                                                        <w:bottom w:val="none" w:sz="0" w:space="0" w:color="auto"/>
                                                                        <w:right w:val="none" w:sz="0" w:space="0" w:color="auto"/>
                                                                      </w:divBdr>
                                                                      <w:divsChild>
                                                                        <w:div w:id="103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8891">
      <w:bodyDiv w:val="1"/>
      <w:marLeft w:val="0"/>
      <w:marRight w:val="0"/>
      <w:marTop w:val="0"/>
      <w:marBottom w:val="0"/>
      <w:divBdr>
        <w:top w:val="none" w:sz="0" w:space="0" w:color="auto"/>
        <w:left w:val="none" w:sz="0" w:space="0" w:color="auto"/>
        <w:bottom w:val="none" w:sz="0" w:space="0" w:color="auto"/>
        <w:right w:val="none" w:sz="0" w:space="0" w:color="auto"/>
      </w:divBdr>
    </w:div>
    <w:div w:id="1478692921">
      <w:bodyDiv w:val="1"/>
      <w:marLeft w:val="0"/>
      <w:marRight w:val="0"/>
      <w:marTop w:val="0"/>
      <w:marBottom w:val="0"/>
      <w:divBdr>
        <w:top w:val="none" w:sz="0" w:space="0" w:color="auto"/>
        <w:left w:val="none" w:sz="0" w:space="0" w:color="auto"/>
        <w:bottom w:val="none" w:sz="0" w:space="0" w:color="auto"/>
        <w:right w:val="none" w:sz="0" w:space="0" w:color="auto"/>
      </w:divBdr>
    </w:div>
    <w:div w:id="1479304883">
      <w:bodyDiv w:val="1"/>
      <w:marLeft w:val="0"/>
      <w:marRight w:val="0"/>
      <w:marTop w:val="0"/>
      <w:marBottom w:val="0"/>
      <w:divBdr>
        <w:top w:val="none" w:sz="0" w:space="0" w:color="auto"/>
        <w:left w:val="none" w:sz="0" w:space="0" w:color="auto"/>
        <w:bottom w:val="none" w:sz="0" w:space="0" w:color="auto"/>
        <w:right w:val="none" w:sz="0" w:space="0" w:color="auto"/>
      </w:divBdr>
      <w:divsChild>
        <w:div w:id="1132791160">
          <w:marLeft w:val="0"/>
          <w:marRight w:val="0"/>
          <w:marTop w:val="0"/>
          <w:marBottom w:val="0"/>
          <w:divBdr>
            <w:top w:val="none" w:sz="0" w:space="0" w:color="auto"/>
            <w:left w:val="none" w:sz="0" w:space="0" w:color="auto"/>
            <w:bottom w:val="none" w:sz="0" w:space="0" w:color="auto"/>
            <w:right w:val="none" w:sz="0" w:space="0" w:color="auto"/>
          </w:divBdr>
          <w:divsChild>
            <w:div w:id="1154025507">
              <w:marLeft w:val="0"/>
              <w:marRight w:val="0"/>
              <w:marTop w:val="0"/>
              <w:marBottom w:val="0"/>
              <w:divBdr>
                <w:top w:val="none" w:sz="0" w:space="0" w:color="auto"/>
                <w:left w:val="none" w:sz="0" w:space="0" w:color="auto"/>
                <w:bottom w:val="none" w:sz="0" w:space="0" w:color="auto"/>
                <w:right w:val="none" w:sz="0" w:space="0" w:color="auto"/>
              </w:divBdr>
              <w:divsChild>
                <w:div w:id="2076732702">
                  <w:marLeft w:val="0"/>
                  <w:marRight w:val="0"/>
                  <w:marTop w:val="0"/>
                  <w:marBottom w:val="0"/>
                  <w:divBdr>
                    <w:top w:val="none" w:sz="0" w:space="0" w:color="auto"/>
                    <w:left w:val="none" w:sz="0" w:space="0" w:color="auto"/>
                    <w:bottom w:val="none" w:sz="0" w:space="0" w:color="auto"/>
                    <w:right w:val="none" w:sz="0" w:space="0" w:color="auto"/>
                  </w:divBdr>
                  <w:divsChild>
                    <w:div w:id="626205742">
                      <w:marLeft w:val="0"/>
                      <w:marRight w:val="0"/>
                      <w:marTop w:val="0"/>
                      <w:marBottom w:val="0"/>
                      <w:divBdr>
                        <w:top w:val="none" w:sz="0" w:space="0" w:color="auto"/>
                        <w:left w:val="none" w:sz="0" w:space="0" w:color="auto"/>
                        <w:bottom w:val="none" w:sz="0" w:space="0" w:color="auto"/>
                        <w:right w:val="none" w:sz="0" w:space="0" w:color="auto"/>
                      </w:divBdr>
                      <w:divsChild>
                        <w:div w:id="1574006105">
                          <w:marLeft w:val="0"/>
                          <w:marRight w:val="0"/>
                          <w:marTop w:val="0"/>
                          <w:marBottom w:val="0"/>
                          <w:divBdr>
                            <w:top w:val="none" w:sz="0" w:space="0" w:color="auto"/>
                            <w:left w:val="none" w:sz="0" w:space="0" w:color="auto"/>
                            <w:bottom w:val="none" w:sz="0" w:space="0" w:color="auto"/>
                            <w:right w:val="none" w:sz="0" w:space="0" w:color="auto"/>
                          </w:divBdr>
                          <w:divsChild>
                            <w:div w:id="818154990">
                              <w:marLeft w:val="3"/>
                              <w:marRight w:val="0"/>
                              <w:marTop w:val="0"/>
                              <w:marBottom w:val="0"/>
                              <w:divBdr>
                                <w:top w:val="none" w:sz="0" w:space="0" w:color="auto"/>
                                <w:left w:val="none" w:sz="0" w:space="0" w:color="auto"/>
                                <w:bottom w:val="none" w:sz="0" w:space="0" w:color="auto"/>
                                <w:right w:val="none" w:sz="0" w:space="0" w:color="auto"/>
                              </w:divBdr>
                              <w:divsChild>
                                <w:div w:id="907760944">
                                  <w:marLeft w:val="0"/>
                                  <w:marRight w:val="0"/>
                                  <w:marTop w:val="0"/>
                                  <w:marBottom w:val="0"/>
                                  <w:divBdr>
                                    <w:top w:val="none" w:sz="0" w:space="0" w:color="auto"/>
                                    <w:left w:val="none" w:sz="0" w:space="0" w:color="auto"/>
                                    <w:bottom w:val="none" w:sz="0" w:space="0" w:color="auto"/>
                                    <w:right w:val="none" w:sz="0" w:space="0" w:color="auto"/>
                                  </w:divBdr>
                                  <w:divsChild>
                                    <w:div w:id="19161817">
                                      <w:marLeft w:val="0"/>
                                      <w:marRight w:val="0"/>
                                      <w:marTop w:val="0"/>
                                      <w:marBottom w:val="0"/>
                                      <w:divBdr>
                                        <w:top w:val="none" w:sz="0" w:space="0" w:color="auto"/>
                                        <w:left w:val="none" w:sz="0" w:space="0" w:color="auto"/>
                                        <w:bottom w:val="none" w:sz="0" w:space="0" w:color="auto"/>
                                        <w:right w:val="none" w:sz="0" w:space="0" w:color="auto"/>
                                      </w:divBdr>
                                      <w:divsChild>
                                        <w:div w:id="1629125324">
                                          <w:marLeft w:val="0"/>
                                          <w:marRight w:val="0"/>
                                          <w:marTop w:val="0"/>
                                          <w:marBottom w:val="0"/>
                                          <w:divBdr>
                                            <w:top w:val="none" w:sz="0" w:space="0" w:color="auto"/>
                                            <w:left w:val="none" w:sz="0" w:space="0" w:color="auto"/>
                                            <w:bottom w:val="none" w:sz="0" w:space="0" w:color="auto"/>
                                            <w:right w:val="none" w:sz="0" w:space="0" w:color="auto"/>
                                          </w:divBdr>
                                          <w:divsChild>
                                            <w:div w:id="311492824">
                                              <w:marLeft w:val="0"/>
                                              <w:marRight w:val="0"/>
                                              <w:marTop w:val="0"/>
                                              <w:marBottom w:val="0"/>
                                              <w:divBdr>
                                                <w:top w:val="none" w:sz="0" w:space="0" w:color="auto"/>
                                                <w:left w:val="none" w:sz="0" w:space="0" w:color="auto"/>
                                                <w:bottom w:val="none" w:sz="0" w:space="0" w:color="auto"/>
                                                <w:right w:val="none" w:sz="0" w:space="0" w:color="auto"/>
                                              </w:divBdr>
                                              <w:divsChild>
                                                <w:div w:id="413090704">
                                                  <w:marLeft w:val="0"/>
                                                  <w:marRight w:val="0"/>
                                                  <w:marTop w:val="0"/>
                                                  <w:marBottom w:val="0"/>
                                                  <w:divBdr>
                                                    <w:top w:val="none" w:sz="0" w:space="0" w:color="auto"/>
                                                    <w:left w:val="none" w:sz="0" w:space="0" w:color="auto"/>
                                                    <w:bottom w:val="none" w:sz="0" w:space="0" w:color="auto"/>
                                                    <w:right w:val="none" w:sz="0" w:space="0" w:color="auto"/>
                                                  </w:divBdr>
                                                  <w:divsChild>
                                                    <w:div w:id="937057320">
                                                      <w:marLeft w:val="0"/>
                                                      <w:marRight w:val="0"/>
                                                      <w:marTop w:val="0"/>
                                                      <w:marBottom w:val="0"/>
                                                      <w:divBdr>
                                                        <w:top w:val="none" w:sz="0" w:space="0" w:color="auto"/>
                                                        <w:left w:val="none" w:sz="0" w:space="0" w:color="auto"/>
                                                        <w:bottom w:val="none" w:sz="0" w:space="0" w:color="auto"/>
                                                        <w:right w:val="none" w:sz="0" w:space="0" w:color="auto"/>
                                                      </w:divBdr>
                                                      <w:divsChild>
                                                        <w:div w:id="2075005404">
                                                          <w:marLeft w:val="0"/>
                                                          <w:marRight w:val="0"/>
                                                          <w:marTop w:val="0"/>
                                                          <w:marBottom w:val="0"/>
                                                          <w:divBdr>
                                                            <w:top w:val="none" w:sz="0" w:space="0" w:color="auto"/>
                                                            <w:left w:val="none" w:sz="0" w:space="0" w:color="auto"/>
                                                            <w:bottom w:val="none" w:sz="0" w:space="0" w:color="auto"/>
                                                            <w:right w:val="none" w:sz="0" w:space="0" w:color="auto"/>
                                                          </w:divBdr>
                                                          <w:divsChild>
                                                            <w:div w:id="1931506376">
                                                              <w:marLeft w:val="0"/>
                                                              <w:marRight w:val="0"/>
                                                              <w:marTop w:val="0"/>
                                                              <w:marBottom w:val="0"/>
                                                              <w:divBdr>
                                                                <w:top w:val="none" w:sz="0" w:space="0" w:color="auto"/>
                                                                <w:left w:val="none" w:sz="0" w:space="0" w:color="auto"/>
                                                                <w:bottom w:val="none" w:sz="0" w:space="0" w:color="auto"/>
                                                                <w:right w:val="none" w:sz="0" w:space="0" w:color="auto"/>
                                                              </w:divBdr>
                                                              <w:divsChild>
                                                                <w:div w:id="531066771">
                                                                  <w:marLeft w:val="0"/>
                                                                  <w:marRight w:val="0"/>
                                                                  <w:marTop w:val="0"/>
                                                                  <w:marBottom w:val="0"/>
                                                                  <w:divBdr>
                                                                    <w:top w:val="none" w:sz="0" w:space="0" w:color="auto"/>
                                                                    <w:left w:val="none" w:sz="0" w:space="0" w:color="auto"/>
                                                                    <w:bottom w:val="none" w:sz="0" w:space="0" w:color="auto"/>
                                                                    <w:right w:val="none" w:sz="0" w:space="0" w:color="auto"/>
                                                                  </w:divBdr>
                                                                  <w:divsChild>
                                                                    <w:div w:id="932324779">
                                                                      <w:marLeft w:val="0"/>
                                                                      <w:marRight w:val="0"/>
                                                                      <w:marTop w:val="0"/>
                                                                      <w:marBottom w:val="0"/>
                                                                      <w:divBdr>
                                                                        <w:top w:val="none" w:sz="0" w:space="0" w:color="auto"/>
                                                                        <w:left w:val="none" w:sz="0" w:space="0" w:color="auto"/>
                                                                        <w:bottom w:val="none" w:sz="0" w:space="0" w:color="auto"/>
                                                                        <w:right w:val="none" w:sz="0" w:space="0" w:color="auto"/>
                                                                      </w:divBdr>
                                                                      <w:divsChild>
                                                                        <w:div w:id="19179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4204">
      <w:bodyDiv w:val="1"/>
      <w:marLeft w:val="0"/>
      <w:marRight w:val="0"/>
      <w:marTop w:val="0"/>
      <w:marBottom w:val="0"/>
      <w:divBdr>
        <w:top w:val="none" w:sz="0" w:space="0" w:color="auto"/>
        <w:left w:val="none" w:sz="0" w:space="0" w:color="auto"/>
        <w:bottom w:val="none" w:sz="0" w:space="0" w:color="auto"/>
        <w:right w:val="none" w:sz="0" w:space="0" w:color="auto"/>
      </w:divBdr>
    </w:div>
    <w:div w:id="1479611395">
      <w:bodyDiv w:val="1"/>
      <w:marLeft w:val="0"/>
      <w:marRight w:val="0"/>
      <w:marTop w:val="0"/>
      <w:marBottom w:val="0"/>
      <w:divBdr>
        <w:top w:val="none" w:sz="0" w:space="0" w:color="auto"/>
        <w:left w:val="none" w:sz="0" w:space="0" w:color="auto"/>
        <w:bottom w:val="none" w:sz="0" w:space="0" w:color="auto"/>
        <w:right w:val="none" w:sz="0" w:space="0" w:color="auto"/>
      </w:divBdr>
    </w:div>
    <w:div w:id="1480028437">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80997490">
      <w:bodyDiv w:val="1"/>
      <w:marLeft w:val="0"/>
      <w:marRight w:val="0"/>
      <w:marTop w:val="0"/>
      <w:marBottom w:val="0"/>
      <w:divBdr>
        <w:top w:val="none" w:sz="0" w:space="0" w:color="auto"/>
        <w:left w:val="none" w:sz="0" w:space="0" w:color="auto"/>
        <w:bottom w:val="none" w:sz="0" w:space="0" w:color="auto"/>
        <w:right w:val="none" w:sz="0" w:space="0" w:color="auto"/>
      </w:divBdr>
      <w:divsChild>
        <w:div w:id="227959250">
          <w:marLeft w:val="0"/>
          <w:marRight w:val="0"/>
          <w:marTop w:val="0"/>
          <w:marBottom w:val="0"/>
          <w:divBdr>
            <w:top w:val="none" w:sz="0" w:space="0" w:color="auto"/>
            <w:left w:val="none" w:sz="0" w:space="0" w:color="auto"/>
            <w:bottom w:val="none" w:sz="0" w:space="0" w:color="auto"/>
            <w:right w:val="none" w:sz="0" w:space="0" w:color="auto"/>
          </w:divBdr>
          <w:divsChild>
            <w:div w:id="83110458">
              <w:marLeft w:val="0"/>
              <w:marRight w:val="0"/>
              <w:marTop w:val="0"/>
              <w:marBottom w:val="0"/>
              <w:divBdr>
                <w:top w:val="none" w:sz="0" w:space="0" w:color="auto"/>
                <w:left w:val="none" w:sz="0" w:space="0" w:color="auto"/>
                <w:bottom w:val="none" w:sz="0" w:space="0" w:color="auto"/>
                <w:right w:val="none" w:sz="0" w:space="0" w:color="auto"/>
              </w:divBdr>
              <w:divsChild>
                <w:div w:id="244144615">
                  <w:marLeft w:val="0"/>
                  <w:marRight w:val="0"/>
                  <w:marTop w:val="0"/>
                  <w:marBottom w:val="0"/>
                  <w:divBdr>
                    <w:top w:val="none" w:sz="0" w:space="0" w:color="auto"/>
                    <w:left w:val="none" w:sz="0" w:space="0" w:color="auto"/>
                    <w:bottom w:val="none" w:sz="0" w:space="0" w:color="auto"/>
                    <w:right w:val="none" w:sz="0" w:space="0" w:color="auto"/>
                  </w:divBdr>
                  <w:divsChild>
                    <w:div w:id="1933657647">
                      <w:marLeft w:val="0"/>
                      <w:marRight w:val="0"/>
                      <w:marTop w:val="0"/>
                      <w:marBottom w:val="0"/>
                      <w:divBdr>
                        <w:top w:val="none" w:sz="0" w:space="0" w:color="auto"/>
                        <w:left w:val="none" w:sz="0" w:space="0" w:color="auto"/>
                        <w:bottom w:val="none" w:sz="0" w:space="0" w:color="auto"/>
                        <w:right w:val="none" w:sz="0" w:space="0" w:color="auto"/>
                      </w:divBdr>
                      <w:divsChild>
                        <w:div w:id="989290969">
                          <w:marLeft w:val="0"/>
                          <w:marRight w:val="0"/>
                          <w:marTop w:val="0"/>
                          <w:marBottom w:val="0"/>
                          <w:divBdr>
                            <w:top w:val="none" w:sz="0" w:space="0" w:color="auto"/>
                            <w:left w:val="none" w:sz="0" w:space="0" w:color="auto"/>
                            <w:bottom w:val="none" w:sz="0" w:space="0" w:color="auto"/>
                            <w:right w:val="none" w:sz="0" w:space="0" w:color="auto"/>
                          </w:divBdr>
                          <w:divsChild>
                            <w:div w:id="2068062529">
                              <w:marLeft w:val="0"/>
                              <w:marRight w:val="0"/>
                              <w:marTop w:val="0"/>
                              <w:marBottom w:val="0"/>
                              <w:divBdr>
                                <w:top w:val="none" w:sz="0" w:space="0" w:color="auto"/>
                                <w:left w:val="none" w:sz="0" w:space="0" w:color="auto"/>
                                <w:bottom w:val="none" w:sz="0" w:space="0" w:color="auto"/>
                                <w:right w:val="none" w:sz="0" w:space="0" w:color="auto"/>
                              </w:divBdr>
                              <w:divsChild>
                                <w:div w:id="1988969677">
                                  <w:marLeft w:val="0"/>
                                  <w:marRight w:val="0"/>
                                  <w:marTop w:val="0"/>
                                  <w:marBottom w:val="0"/>
                                  <w:divBdr>
                                    <w:top w:val="none" w:sz="0" w:space="0" w:color="auto"/>
                                    <w:left w:val="none" w:sz="0" w:space="0" w:color="auto"/>
                                    <w:bottom w:val="none" w:sz="0" w:space="0" w:color="auto"/>
                                    <w:right w:val="none" w:sz="0" w:space="0" w:color="auto"/>
                                  </w:divBdr>
                                  <w:divsChild>
                                    <w:div w:id="1499730728">
                                      <w:marLeft w:val="0"/>
                                      <w:marRight w:val="0"/>
                                      <w:marTop w:val="0"/>
                                      <w:marBottom w:val="0"/>
                                      <w:divBdr>
                                        <w:top w:val="none" w:sz="0" w:space="0" w:color="auto"/>
                                        <w:left w:val="none" w:sz="0" w:space="0" w:color="auto"/>
                                        <w:bottom w:val="none" w:sz="0" w:space="0" w:color="auto"/>
                                        <w:right w:val="none" w:sz="0" w:space="0" w:color="auto"/>
                                      </w:divBdr>
                                      <w:divsChild>
                                        <w:div w:id="1030105063">
                                          <w:marLeft w:val="-150"/>
                                          <w:marRight w:val="-150"/>
                                          <w:marTop w:val="0"/>
                                          <w:marBottom w:val="0"/>
                                          <w:divBdr>
                                            <w:top w:val="none" w:sz="0" w:space="0" w:color="auto"/>
                                            <w:left w:val="none" w:sz="0" w:space="0" w:color="auto"/>
                                            <w:bottom w:val="none" w:sz="0" w:space="0" w:color="auto"/>
                                            <w:right w:val="none" w:sz="0" w:space="0" w:color="auto"/>
                                          </w:divBdr>
                                          <w:divsChild>
                                            <w:div w:id="567230196">
                                              <w:marLeft w:val="0"/>
                                              <w:marRight w:val="0"/>
                                              <w:marTop w:val="0"/>
                                              <w:marBottom w:val="0"/>
                                              <w:divBdr>
                                                <w:top w:val="none" w:sz="0" w:space="0" w:color="auto"/>
                                                <w:left w:val="none" w:sz="0" w:space="0" w:color="auto"/>
                                                <w:bottom w:val="none" w:sz="0" w:space="0" w:color="auto"/>
                                                <w:right w:val="none" w:sz="0" w:space="0" w:color="auto"/>
                                              </w:divBdr>
                                              <w:divsChild>
                                                <w:div w:id="786658353">
                                                  <w:marLeft w:val="0"/>
                                                  <w:marRight w:val="0"/>
                                                  <w:marTop w:val="0"/>
                                                  <w:marBottom w:val="0"/>
                                                  <w:divBdr>
                                                    <w:top w:val="none" w:sz="0" w:space="0" w:color="auto"/>
                                                    <w:left w:val="none" w:sz="0" w:space="0" w:color="auto"/>
                                                    <w:bottom w:val="none" w:sz="0" w:space="0" w:color="auto"/>
                                                    <w:right w:val="none" w:sz="0" w:space="0" w:color="auto"/>
                                                  </w:divBdr>
                                                  <w:divsChild>
                                                    <w:div w:id="92435729">
                                                      <w:marLeft w:val="0"/>
                                                      <w:marRight w:val="0"/>
                                                      <w:marTop w:val="0"/>
                                                      <w:marBottom w:val="0"/>
                                                      <w:divBdr>
                                                        <w:top w:val="none" w:sz="0" w:space="0" w:color="auto"/>
                                                        <w:left w:val="none" w:sz="0" w:space="0" w:color="auto"/>
                                                        <w:bottom w:val="none" w:sz="0" w:space="0" w:color="auto"/>
                                                        <w:right w:val="none" w:sz="0" w:space="0" w:color="auto"/>
                                                      </w:divBdr>
                                                      <w:divsChild>
                                                        <w:div w:id="781535230">
                                                          <w:marLeft w:val="0"/>
                                                          <w:marRight w:val="0"/>
                                                          <w:marTop w:val="0"/>
                                                          <w:marBottom w:val="0"/>
                                                          <w:divBdr>
                                                            <w:top w:val="none" w:sz="0" w:space="0" w:color="auto"/>
                                                            <w:left w:val="none" w:sz="0" w:space="0" w:color="auto"/>
                                                            <w:bottom w:val="none" w:sz="0" w:space="0" w:color="auto"/>
                                                            <w:right w:val="none" w:sz="0" w:space="0" w:color="auto"/>
                                                          </w:divBdr>
                                                          <w:divsChild>
                                                            <w:div w:id="1591741919">
                                                              <w:marLeft w:val="0"/>
                                                              <w:marRight w:val="0"/>
                                                              <w:marTop w:val="0"/>
                                                              <w:marBottom w:val="0"/>
                                                              <w:divBdr>
                                                                <w:top w:val="none" w:sz="0" w:space="0" w:color="auto"/>
                                                                <w:left w:val="none" w:sz="0" w:space="0" w:color="auto"/>
                                                                <w:bottom w:val="none" w:sz="0" w:space="0" w:color="auto"/>
                                                                <w:right w:val="none" w:sz="0" w:space="0" w:color="auto"/>
                                                              </w:divBdr>
                                                              <w:divsChild>
                                                                <w:div w:id="508981338">
                                                                  <w:marLeft w:val="0"/>
                                                                  <w:marRight w:val="0"/>
                                                                  <w:marTop w:val="0"/>
                                                                  <w:marBottom w:val="0"/>
                                                                  <w:divBdr>
                                                                    <w:top w:val="none" w:sz="0" w:space="0" w:color="auto"/>
                                                                    <w:left w:val="none" w:sz="0" w:space="0" w:color="auto"/>
                                                                    <w:bottom w:val="none" w:sz="0" w:space="0" w:color="auto"/>
                                                                    <w:right w:val="none" w:sz="0" w:space="0" w:color="auto"/>
                                                                  </w:divBdr>
                                                                  <w:divsChild>
                                                                    <w:div w:id="52235632">
                                                                      <w:marLeft w:val="0"/>
                                                                      <w:marRight w:val="0"/>
                                                                      <w:marTop w:val="0"/>
                                                                      <w:marBottom w:val="0"/>
                                                                      <w:divBdr>
                                                                        <w:top w:val="none" w:sz="0" w:space="0" w:color="auto"/>
                                                                        <w:left w:val="none" w:sz="0" w:space="0" w:color="auto"/>
                                                                        <w:bottom w:val="none" w:sz="0" w:space="0" w:color="auto"/>
                                                                        <w:right w:val="none" w:sz="0" w:space="0" w:color="auto"/>
                                                                      </w:divBdr>
                                                                      <w:divsChild>
                                                                        <w:div w:id="1716076789">
                                                                          <w:marLeft w:val="-225"/>
                                                                          <w:marRight w:val="-225"/>
                                                                          <w:marTop w:val="0"/>
                                                                          <w:marBottom w:val="0"/>
                                                                          <w:divBdr>
                                                                            <w:top w:val="none" w:sz="0" w:space="0" w:color="auto"/>
                                                                            <w:left w:val="none" w:sz="0" w:space="0" w:color="auto"/>
                                                                            <w:bottom w:val="none" w:sz="0" w:space="0" w:color="auto"/>
                                                                            <w:right w:val="none" w:sz="0" w:space="0" w:color="auto"/>
                                                                          </w:divBdr>
                                                                          <w:divsChild>
                                                                            <w:div w:id="721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40210">
      <w:bodyDiv w:val="1"/>
      <w:marLeft w:val="0"/>
      <w:marRight w:val="0"/>
      <w:marTop w:val="0"/>
      <w:marBottom w:val="0"/>
      <w:divBdr>
        <w:top w:val="none" w:sz="0" w:space="0" w:color="auto"/>
        <w:left w:val="none" w:sz="0" w:space="0" w:color="auto"/>
        <w:bottom w:val="none" w:sz="0" w:space="0" w:color="auto"/>
        <w:right w:val="none" w:sz="0" w:space="0" w:color="auto"/>
      </w:divBdr>
    </w:div>
    <w:div w:id="1481658473">
      <w:bodyDiv w:val="1"/>
      <w:marLeft w:val="0"/>
      <w:marRight w:val="0"/>
      <w:marTop w:val="0"/>
      <w:marBottom w:val="0"/>
      <w:divBdr>
        <w:top w:val="none" w:sz="0" w:space="0" w:color="auto"/>
        <w:left w:val="none" w:sz="0" w:space="0" w:color="auto"/>
        <w:bottom w:val="none" w:sz="0" w:space="0" w:color="auto"/>
        <w:right w:val="none" w:sz="0" w:space="0" w:color="auto"/>
      </w:divBdr>
      <w:divsChild>
        <w:div w:id="1511143533">
          <w:marLeft w:val="0"/>
          <w:marRight w:val="0"/>
          <w:marTop w:val="0"/>
          <w:marBottom w:val="0"/>
          <w:divBdr>
            <w:top w:val="none" w:sz="0" w:space="0" w:color="auto"/>
            <w:left w:val="none" w:sz="0" w:space="0" w:color="auto"/>
            <w:bottom w:val="none" w:sz="0" w:space="0" w:color="auto"/>
            <w:right w:val="none" w:sz="0" w:space="0" w:color="auto"/>
          </w:divBdr>
          <w:divsChild>
            <w:div w:id="487594515">
              <w:marLeft w:val="0"/>
              <w:marRight w:val="0"/>
              <w:marTop w:val="0"/>
              <w:marBottom w:val="0"/>
              <w:divBdr>
                <w:top w:val="none" w:sz="0" w:space="0" w:color="auto"/>
                <w:left w:val="none" w:sz="0" w:space="0" w:color="auto"/>
                <w:bottom w:val="none" w:sz="0" w:space="0" w:color="auto"/>
                <w:right w:val="none" w:sz="0" w:space="0" w:color="auto"/>
              </w:divBdr>
              <w:divsChild>
                <w:div w:id="1998848691">
                  <w:marLeft w:val="0"/>
                  <w:marRight w:val="0"/>
                  <w:marTop w:val="0"/>
                  <w:marBottom w:val="0"/>
                  <w:divBdr>
                    <w:top w:val="none" w:sz="0" w:space="0" w:color="auto"/>
                    <w:left w:val="none" w:sz="0" w:space="0" w:color="auto"/>
                    <w:bottom w:val="none" w:sz="0" w:space="0" w:color="auto"/>
                    <w:right w:val="none" w:sz="0" w:space="0" w:color="auto"/>
                  </w:divBdr>
                  <w:divsChild>
                    <w:div w:id="1840541897">
                      <w:marLeft w:val="0"/>
                      <w:marRight w:val="0"/>
                      <w:marTop w:val="0"/>
                      <w:marBottom w:val="0"/>
                      <w:divBdr>
                        <w:top w:val="none" w:sz="0" w:space="0" w:color="auto"/>
                        <w:left w:val="none" w:sz="0" w:space="0" w:color="auto"/>
                        <w:bottom w:val="none" w:sz="0" w:space="0" w:color="auto"/>
                        <w:right w:val="none" w:sz="0" w:space="0" w:color="auto"/>
                      </w:divBdr>
                      <w:divsChild>
                        <w:div w:id="1253080586">
                          <w:marLeft w:val="0"/>
                          <w:marRight w:val="0"/>
                          <w:marTop w:val="0"/>
                          <w:marBottom w:val="0"/>
                          <w:divBdr>
                            <w:top w:val="none" w:sz="0" w:space="0" w:color="auto"/>
                            <w:left w:val="none" w:sz="0" w:space="0" w:color="auto"/>
                            <w:bottom w:val="none" w:sz="0" w:space="0" w:color="auto"/>
                            <w:right w:val="none" w:sz="0" w:space="0" w:color="auto"/>
                          </w:divBdr>
                          <w:divsChild>
                            <w:div w:id="1761877690">
                              <w:marLeft w:val="3"/>
                              <w:marRight w:val="0"/>
                              <w:marTop w:val="0"/>
                              <w:marBottom w:val="0"/>
                              <w:divBdr>
                                <w:top w:val="none" w:sz="0" w:space="0" w:color="auto"/>
                                <w:left w:val="none" w:sz="0" w:space="0" w:color="auto"/>
                                <w:bottom w:val="none" w:sz="0" w:space="0" w:color="auto"/>
                                <w:right w:val="none" w:sz="0" w:space="0" w:color="auto"/>
                              </w:divBdr>
                              <w:divsChild>
                                <w:div w:id="2001612539">
                                  <w:marLeft w:val="0"/>
                                  <w:marRight w:val="0"/>
                                  <w:marTop w:val="0"/>
                                  <w:marBottom w:val="0"/>
                                  <w:divBdr>
                                    <w:top w:val="none" w:sz="0" w:space="0" w:color="auto"/>
                                    <w:left w:val="none" w:sz="0" w:space="0" w:color="auto"/>
                                    <w:bottom w:val="none" w:sz="0" w:space="0" w:color="auto"/>
                                    <w:right w:val="none" w:sz="0" w:space="0" w:color="auto"/>
                                  </w:divBdr>
                                  <w:divsChild>
                                    <w:div w:id="2097315311">
                                      <w:marLeft w:val="0"/>
                                      <w:marRight w:val="0"/>
                                      <w:marTop w:val="0"/>
                                      <w:marBottom w:val="0"/>
                                      <w:divBdr>
                                        <w:top w:val="none" w:sz="0" w:space="0" w:color="auto"/>
                                        <w:left w:val="none" w:sz="0" w:space="0" w:color="auto"/>
                                        <w:bottom w:val="none" w:sz="0" w:space="0" w:color="auto"/>
                                        <w:right w:val="none" w:sz="0" w:space="0" w:color="auto"/>
                                      </w:divBdr>
                                      <w:divsChild>
                                        <w:div w:id="1630548338">
                                          <w:marLeft w:val="0"/>
                                          <w:marRight w:val="0"/>
                                          <w:marTop w:val="0"/>
                                          <w:marBottom w:val="0"/>
                                          <w:divBdr>
                                            <w:top w:val="none" w:sz="0" w:space="0" w:color="auto"/>
                                            <w:left w:val="none" w:sz="0" w:space="0" w:color="auto"/>
                                            <w:bottom w:val="none" w:sz="0" w:space="0" w:color="auto"/>
                                            <w:right w:val="none" w:sz="0" w:space="0" w:color="auto"/>
                                          </w:divBdr>
                                          <w:divsChild>
                                            <w:div w:id="422340734">
                                              <w:marLeft w:val="0"/>
                                              <w:marRight w:val="0"/>
                                              <w:marTop w:val="0"/>
                                              <w:marBottom w:val="0"/>
                                              <w:divBdr>
                                                <w:top w:val="none" w:sz="0" w:space="0" w:color="auto"/>
                                                <w:left w:val="none" w:sz="0" w:space="0" w:color="auto"/>
                                                <w:bottom w:val="none" w:sz="0" w:space="0" w:color="auto"/>
                                                <w:right w:val="none" w:sz="0" w:space="0" w:color="auto"/>
                                              </w:divBdr>
                                              <w:divsChild>
                                                <w:div w:id="199974439">
                                                  <w:marLeft w:val="0"/>
                                                  <w:marRight w:val="0"/>
                                                  <w:marTop w:val="0"/>
                                                  <w:marBottom w:val="0"/>
                                                  <w:divBdr>
                                                    <w:top w:val="none" w:sz="0" w:space="0" w:color="auto"/>
                                                    <w:left w:val="none" w:sz="0" w:space="0" w:color="auto"/>
                                                    <w:bottom w:val="none" w:sz="0" w:space="0" w:color="auto"/>
                                                    <w:right w:val="none" w:sz="0" w:space="0" w:color="auto"/>
                                                  </w:divBdr>
                                                  <w:divsChild>
                                                    <w:div w:id="485900603">
                                                      <w:marLeft w:val="0"/>
                                                      <w:marRight w:val="0"/>
                                                      <w:marTop w:val="0"/>
                                                      <w:marBottom w:val="0"/>
                                                      <w:divBdr>
                                                        <w:top w:val="none" w:sz="0" w:space="0" w:color="auto"/>
                                                        <w:left w:val="none" w:sz="0" w:space="0" w:color="auto"/>
                                                        <w:bottom w:val="none" w:sz="0" w:space="0" w:color="auto"/>
                                                        <w:right w:val="none" w:sz="0" w:space="0" w:color="auto"/>
                                                      </w:divBdr>
                                                      <w:divsChild>
                                                        <w:div w:id="418872142">
                                                          <w:marLeft w:val="0"/>
                                                          <w:marRight w:val="0"/>
                                                          <w:marTop w:val="0"/>
                                                          <w:marBottom w:val="0"/>
                                                          <w:divBdr>
                                                            <w:top w:val="none" w:sz="0" w:space="0" w:color="auto"/>
                                                            <w:left w:val="none" w:sz="0" w:space="0" w:color="auto"/>
                                                            <w:bottom w:val="none" w:sz="0" w:space="0" w:color="auto"/>
                                                            <w:right w:val="none" w:sz="0" w:space="0" w:color="auto"/>
                                                          </w:divBdr>
                                                          <w:divsChild>
                                                            <w:div w:id="1717503831">
                                                              <w:marLeft w:val="0"/>
                                                              <w:marRight w:val="0"/>
                                                              <w:marTop w:val="0"/>
                                                              <w:marBottom w:val="0"/>
                                                              <w:divBdr>
                                                                <w:top w:val="none" w:sz="0" w:space="0" w:color="auto"/>
                                                                <w:left w:val="none" w:sz="0" w:space="0" w:color="auto"/>
                                                                <w:bottom w:val="none" w:sz="0" w:space="0" w:color="auto"/>
                                                                <w:right w:val="none" w:sz="0" w:space="0" w:color="auto"/>
                                                              </w:divBdr>
                                                              <w:divsChild>
                                                                <w:div w:id="70086283">
                                                                  <w:marLeft w:val="0"/>
                                                                  <w:marRight w:val="0"/>
                                                                  <w:marTop w:val="0"/>
                                                                  <w:marBottom w:val="0"/>
                                                                  <w:divBdr>
                                                                    <w:top w:val="none" w:sz="0" w:space="0" w:color="auto"/>
                                                                    <w:left w:val="none" w:sz="0" w:space="0" w:color="auto"/>
                                                                    <w:bottom w:val="none" w:sz="0" w:space="0" w:color="auto"/>
                                                                    <w:right w:val="none" w:sz="0" w:space="0" w:color="auto"/>
                                                                  </w:divBdr>
                                                                  <w:divsChild>
                                                                    <w:div w:id="972096609">
                                                                      <w:marLeft w:val="0"/>
                                                                      <w:marRight w:val="0"/>
                                                                      <w:marTop w:val="0"/>
                                                                      <w:marBottom w:val="0"/>
                                                                      <w:divBdr>
                                                                        <w:top w:val="none" w:sz="0" w:space="0" w:color="auto"/>
                                                                        <w:left w:val="none" w:sz="0" w:space="0" w:color="auto"/>
                                                                        <w:bottom w:val="none" w:sz="0" w:space="0" w:color="auto"/>
                                                                        <w:right w:val="none" w:sz="0" w:space="0" w:color="auto"/>
                                                                      </w:divBdr>
                                                                      <w:divsChild>
                                                                        <w:div w:id="276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036037">
      <w:bodyDiv w:val="1"/>
      <w:marLeft w:val="0"/>
      <w:marRight w:val="0"/>
      <w:marTop w:val="0"/>
      <w:marBottom w:val="0"/>
      <w:divBdr>
        <w:top w:val="none" w:sz="0" w:space="0" w:color="auto"/>
        <w:left w:val="none" w:sz="0" w:space="0" w:color="auto"/>
        <w:bottom w:val="none" w:sz="0" w:space="0" w:color="auto"/>
        <w:right w:val="none" w:sz="0" w:space="0" w:color="auto"/>
      </w:divBdr>
    </w:div>
    <w:div w:id="1482037363">
      <w:bodyDiv w:val="1"/>
      <w:marLeft w:val="0"/>
      <w:marRight w:val="0"/>
      <w:marTop w:val="0"/>
      <w:marBottom w:val="0"/>
      <w:divBdr>
        <w:top w:val="none" w:sz="0" w:space="0" w:color="auto"/>
        <w:left w:val="none" w:sz="0" w:space="0" w:color="auto"/>
        <w:bottom w:val="none" w:sz="0" w:space="0" w:color="auto"/>
        <w:right w:val="none" w:sz="0" w:space="0" w:color="auto"/>
      </w:divBdr>
    </w:div>
    <w:div w:id="1482312232">
      <w:bodyDiv w:val="1"/>
      <w:marLeft w:val="0"/>
      <w:marRight w:val="0"/>
      <w:marTop w:val="0"/>
      <w:marBottom w:val="0"/>
      <w:divBdr>
        <w:top w:val="none" w:sz="0" w:space="0" w:color="auto"/>
        <w:left w:val="none" w:sz="0" w:space="0" w:color="auto"/>
        <w:bottom w:val="none" w:sz="0" w:space="0" w:color="auto"/>
        <w:right w:val="none" w:sz="0" w:space="0" w:color="auto"/>
      </w:divBdr>
    </w:div>
    <w:div w:id="1482430913">
      <w:bodyDiv w:val="1"/>
      <w:marLeft w:val="0"/>
      <w:marRight w:val="0"/>
      <w:marTop w:val="0"/>
      <w:marBottom w:val="0"/>
      <w:divBdr>
        <w:top w:val="none" w:sz="0" w:space="0" w:color="auto"/>
        <w:left w:val="none" w:sz="0" w:space="0" w:color="auto"/>
        <w:bottom w:val="none" w:sz="0" w:space="0" w:color="auto"/>
        <w:right w:val="none" w:sz="0" w:space="0" w:color="auto"/>
      </w:divBdr>
    </w:div>
    <w:div w:id="1482697426">
      <w:bodyDiv w:val="1"/>
      <w:marLeft w:val="0"/>
      <w:marRight w:val="0"/>
      <w:marTop w:val="0"/>
      <w:marBottom w:val="0"/>
      <w:divBdr>
        <w:top w:val="none" w:sz="0" w:space="0" w:color="auto"/>
        <w:left w:val="none" w:sz="0" w:space="0" w:color="auto"/>
        <w:bottom w:val="none" w:sz="0" w:space="0" w:color="auto"/>
        <w:right w:val="none" w:sz="0" w:space="0" w:color="auto"/>
      </w:divBdr>
      <w:divsChild>
        <w:div w:id="678775192">
          <w:marLeft w:val="0"/>
          <w:marRight w:val="0"/>
          <w:marTop w:val="0"/>
          <w:marBottom w:val="0"/>
          <w:divBdr>
            <w:top w:val="none" w:sz="0" w:space="0" w:color="auto"/>
            <w:left w:val="none" w:sz="0" w:space="0" w:color="auto"/>
            <w:bottom w:val="none" w:sz="0" w:space="0" w:color="auto"/>
            <w:right w:val="none" w:sz="0" w:space="0" w:color="auto"/>
          </w:divBdr>
          <w:divsChild>
            <w:div w:id="728922358">
              <w:marLeft w:val="0"/>
              <w:marRight w:val="0"/>
              <w:marTop w:val="0"/>
              <w:marBottom w:val="0"/>
              <w:divBdr>
                <w:top w:val="none" w:sz="0" w:space="0" w:color="auto"/>
                <w:left w:val="none" w:sz="0" w:space="0" w:color="auto"/>
                <w:bottom w:val="none" w:sz="0" w:space="0" w:color="auto"/>
                <w:right w:val="none" w:sz="0" w:space="0" w:color="auto"/>
              </w:divBdr>
              <w:divsChild>
                <w:div w:id="1714109635">
                  <w:marLeft w:val="0"/>
                  <w:marRight w:val="0"/>
                  <w:marTop w:val="0"/>
                  <w:marBottom w:val="0"/>
                  <w:divBdr>
                    <w:top w:val="none" w:sz="0" w:space="0" w:color="auto"/>
                    <w:left w:val="none" w:sz="0" w:space="0" w:color="auto"/>
                    <w:bottom w:val="none" w:sz="0" w:space="0" w:color="auto"/>
                    <w:right w:val="none" w:sz="0" w:space="0" w:color="auto"/>
                  </w:divBdr>
                  <w:divsChild>
                    <w:div w:id="1495099819">
                      <w:marLeft w:val="0"/>
                      <w:marRight w:val="0"/>
                      <w:marTop w:val="0"/>
                      <w:marBottom w:val="0"/>
                      <w:divBdr>
                        <w:top w:val="none" w:sz="0" w:space="0" w:color="auto"/>
                        <w:left w:val="none" w:sz="0" w:space="0" w:color="auto"/>
                        <w:bottom w:val="none" w:sz="0" w:space="0" w:color="auto"/>
                        <w:right w:val="none" w:sz="0" w:space="0" w:color="auto"/>
                      </w:divBdr>
                      <w:divsChild>
                        <w:div w:id="1694267012">
                          <w:marLeft w:val="0"/>
                          <w:marRight w:val="0"/>
                          <w:marTop w:val="0"/>
                          <w:marBottom w:val="0"/>
                          <w:divBdr>
                            <w:top w:val="none" w:sz="0" w:space="0" w:color="auto"/>
                            <w:left w:val="none" w:sz="0" w:space="0" w:color="auto"/>
                            <w:bottom w:val="none" w:sz="0" w:space="0" w:color="auto"/>
                            <w:right w:val="none" w:sz="0" w:space="0" w:color="auto"/>
                          </w:divBdr>
                          <w:divsChild>
                            <w:div w:id="941228658">
                              <w:marLeft w:val="0"/>
                              <w:marRight w:val="0"/>
                              <w:marTop w:val="0"/>
                              <w:marBottom w:val="0"/>
                              <w:divBdr>
                                <w:top w:val="none" w:sz="0" w:space="0" w:color="auto"/>
                                <w:left w:val="none" w:sz="0" w:space="0" w:color="auto"/>
                                <w:bottom w:val="none" w:sz="0" w:space="0" w:color="auto"/>
                                <w:right w:val="none" w:sz="0" w:space="0" w:color="auto"/>
                              </w:divBdr>
                              <w:divsChild>
                                <w:div w:id="1701124339">
                                  <w:marLeft w:val="0"/>
                                  <w:marRight w:val="0"/>
                                  <w:marTop w:val="0"/>
                                  <w:marBottom w:val="0"/>
                                  <w:divBdr>
                                    <w:top w:val="none" w:sz="0" w:space="0" w:color="auto"/>
                                    <w:left w:val="none" w:sz="0" w:space="0" w:color="auto"/>
                                    <w:bottom w:val="none" w:sz="0" w:space="0" w:color="auto"/>
                                    <w:right w:val="none" w:sz="0" w:space="0" w:color="auto"/>
                                  </w:divBdr>
                                  <w:divsChild>
                                    <w:div w:id="1420561902">
                                      <w:marLeft w:val="0"/>
                                      <w:marRight w:val="0"/>
                                      <w:marTop w:val="0"/>
                                      <w:marBottom w:val="0"/>
                                      <w:divBdr>
                                        <w:top w:val="none" w:sz="0" w:space="0" w:color="auto"/>
                                        <w:left w:val="none" w:sz="0" w:space="0" w:color="auto"/>
                                        <w:bottom w:val="none" w:sz="0" w:space="0" w:color="auto"/>
                                        <w:right w:val="none" w:sz="0" w:space="0" w:color="auto"/>
                                      </w:divBdr>
                                      <w:divsChild>
                                        <w:div w:id="1479762793">
                                          <w:marLeft w:val="-150"/>
                                          <w:marRight w:val="-150"/>
                                          <w:marTop w:val="0"/>
                                          <w:marBottom w:val="0"/>
                                          <w:divBdr>
                                            <w:top w:val="none" w:sz="0" w:space="0" w:color="auto"/>
                                            <w:left w:val="none" w:sz="0" w:space="0" w:color="auto"/>
                                            <w:bottom w:val="none" w:sz="0" w:space="0" w:color="auto"/>
                                            <w:right w:val="none" w:sz="0" w:space="0" w:color="auto"/>
                                          </w:divBdr>
                                          <w:divsChild>
                                            <w:div w:id="2022320653">
                                              <w:marLeft w:val="0"/>
                                              <w:marRight w:val="0"/>
                                              <w:marTop w:val="0"/>
                                              <w:marBottom w:val="0"/>
                                              <w:divBdr>
                                                <w:top w:val="none" w:sz="0" w:space="0" w:color="auto"/>
                                                <w:left w:val="none" w:sz="0" w:space="0" w:color="auto"/>
                                                <w:bottom w:val="none" w:sz="0" w:space="0" w:color="auto"/>
                                                <w:right w:val="none" w:sz="0" w:space="0" w:color="auto"/>
                                              </w:divBdr>
                                              <w:divsChild>
                                                <w:div w:id="1956668019">
                                                  <w:marLeft w:val="0"/>
                                                  <w:marRight w:val="0"/>
                                                  <w:marTop w:val="0"/>
                                                  <w:marBottom w:val="0"/>
                                                  <w:divBdr>
                                                    <w:top w:val="none" w:sz="0" w:space="0" w:color="auto"/>
                                                    <w:left w:val="none" w:sz="0" w:space="0" w:color="auto"/>
                                                    <w:bottom w:val="none" w:sz="0" w:space="0" w:color="auto"/>
                                                    <w:right w:val="none" w:sz="0" w:space="0" w:color="auto"/>
                                                  </w:divBdr>
                                                  <w:divsChild>
                                                    <w:div w:id="1785228672">
                                                      <w:marLeft w:val="0"/>
                                                      <w:marRight w:val="0"/>
                                                      <w:marTop w:val="0"/>
                                                      <w:marBottom w:val="0"/>
                                                      <w:divBdr>
                                                        <w:top w:val="none" w:sz="0" w:space="0" w:color="auto"/>
                                                        <w:left w:val="none" w:sz="0" w:space="0" w:color="auto"/>
                                                        <w:bottom w:val="none" w:sz="0" w:space="0" w:color="auto"/>
                                                        <w:right w:val="none" w:sz="0" w:space="0" w:color="auto"/>
                                                      </w:divBdr>
                                                      <w:divsChild>
                                                        <w:div w:id="1599827288">
                                                          <w:marLeft w:val="0"/>
                                                          <w:marRight w:val="0"/>
                                                          <w:marTop w:val="0"/>
                                                          <w:marBottom w:val="0"/>
                                                          <w:divBdr>
                                                            <w:top w:val="none" w:sz="0" w:space="0" w:color="auto"/>
                                                            <w:left w:val="none" w:sz="0" w:space="0" w:color="auto"/>
                                                            <w:bottom w:val="none" w:sz="0" w:space="0" w:color="auto"/>
                                                            <w:right w:val="none" w:sz="0" w:space="0" w:color="auto"/>
                                                          </w:divBdr>
                                                          <w:divsChild>
                                                            <w:div w:id="1601722970">
                                                              <w:marLeft w:val="0"/>
                                                              <w:marRight w:val="0"/>
                                                              <w:marTop w:val="0"/>
                                                              <w:marBottom w:val="0"/>
                                                              <w:divBdr>
                                                                <w:top w:val="none" w:sz="0" w:space="0" w:color="auto"/>
                                                                <w:left w:val="none" w:sz="0" w:space="0" w:color="auto"/>
                                                                <w:bottom w:val="none" w:sz="0" w:space="0" w:color="auto"/>
                                                                <w:right w:val="none" w:sz="0" w:space="0" w:color="auto"/>
                                                              </w:divBdr>
                                                              <w:divsChild>
                                                                <w:div w:id="507132858">
                                                                  <w:marLeft w:val="0"/>
                                                                  <w:marRight w:val="0"/>
                                                                  <w:marTop w:val="0"/>
                                                                  <w:marBottom w:val="0"/>
                                                                  <w:divBdr>
                                                                    <w:top w:val="none" w:sz="0" w:space="0" w:color="auto"/>
                                                                    <w:left w:val="none" w:sz="0" w:space="0" w:color="auto"/>
                                                                    <w:bottom w:val="none" w:sz="0" w:space="0" w:color="auto"/>
                                                                    <w:right w:val="none" w:sz="0" w:space="0" w:color="auto"/>
                                                                  </w:divBdr>
                                                                  <w:divsChild>
                                                                    <w:div w:id="1540162050">
                                                                      <w:marLeft w:val="0"/>
                                                                      <w:marRight w:val="0"/>
                                                                      <w:marTop w:val="0"/>
                                                                      <w:marBottom w:val="0"/>
                                                                      <w:divBdr>
                                                                        <w:top w:val="none" w:sz="0" w:space="0" w:color="auto"/>
                                                                        <w:left w:val="none" w:sz="0" w:space="0" w:color="auto"/>
                                                                        <w:bottom w:val="none" w:sz="0" w:space="0" w:color="auto"/>
                                                                        <w:right w:val="none" w:sz="0" w:space="0" w:color="auto"/>
                                                                      </w:divBdr>
                                                                      <w:divsChild>
                                                                        <w:div w:id="363987880">
                                                                          <w:marLeft w:val="-225"/>
                                                                          <w:marRight w:val="-225"/>
                                                                          <w:marTop w:val="0"/>
                                                                          <w:marBottom w:val="0"/>
                                                                          <w:divBdr>
                                                                            <w:top w:val="none" w:sz="0" w:space="0" w:color="auto"/>
                                                                            <w:left w:val="none" w:sz="0" w:space="0" w:color="auto"/>
                                                                            <w:bottom w:val="none" w:sz="0" w:space="0" w:color="auto"/>
                                                                            <w:right w:val="none" w:sz="0" w:space="0" w:color="auto"/>
                                                                          </w:divBdr>
                                                                          <w:divsChild>
                                                                            <w:div w:id="839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83303547">
      <w:bodyDiv w:val="1"/>
      <w:marLeft w:val="0"/>
      <w:marRight w:val="0"/>
      <w:marTop w:val="0"/>
      <w:marBottom w:val="0"/>
      <w:divBdr>
        <w:top w:val="none" w:sz="0" w:space="0" w:color="auto"/>
        <w:left w:val="none" w:sz="0" w:space="0" w:color="auto"/>
        <w:bottom w:val="none" w:sz="0" w:space="0" w:color="auto"/>
        <w:right w:val="none" w:sz="0" w:space="0" w:color="auto"/>
      </w:divBdr>
    </w:div>
    <w:div w:id="1483808114">
      <w:bodyDiv w:val="1"/>
      <w:marLeft w:val="0"/>
      <w:marRight w:val="0"/>
      <w:marTop w:val="0"/>
      <w:marBottom w:val="0"/>
      <w:divBdr>
        <w:top w:val="none" w:sz="0" w:space="0" w:color="auto"/>
        <w:left w:val="none" w:sz="0" w:space="0" w:color="auto"/>
        <w:bottom w:val="none" w:sz="0" w:space="0" w:color="auto"/>
        <w:right w:val="none" w:sz="0" w:space="0" w:color="auto"/>
      </w:divBdr>
      <w:divsChild>
        <w:div w:id="1779904915">
          <w:marLeft w:val="0"/>
          <w:marRight w:val="0"/>
          <w:marTop w:val="0"/>
          <w:marBottom w:val="0"/>
          <w:divBdr>
            <w:top w:val="none" w:sz="0" w:space="0" w:color="auto"/>
            <w:left w:val="none" w:sz="0" w:space="0" w:color="auto"/>
            <w:bottom w:val="none" w:sz="0" w:space="0" w:color="auto"/>
            <w:right w:val="none" w:sz="0" w:space="0" w:color="auto"/>
          </w:divBdr>
        </w:div>
      </w:divsChild>
    </w:div>
    <w:div w:id="1483961653">
      <w:bodyDiv w:val="1"/>
      <w:marLeft w:val="0"/>
      <w:marRight w:val="0"/>
      <w:marTop w:val="0"/>
      <w:marBottom w:val="0"/>
      <w:divBdr>
        <w:top w:val="none" w:sz="0" w:space="0" w:color="auto"/>
        <w:left w:val="none" w:sz="0" w:space="0" w:color="auto"/>
        <w:bottom w:val="none" w:sz="0" w:space="0" w:color="auto"/>
        <w:right w:val="none" w:sz="0" w:space="0" w:color="auto"/>
      </w:divBdr>
    </w:div>
    <w:div w:id="1484278857">
      <w:bodyDiv w:val="1"/>
      <w:marLeft w:val="0"/>
      <w:marRight w:val="0"/>
      <w:marTop w:val="0"/>
      <w:marBottom w:val="0"/>
      <w:divBdr>
        <w:top w:val="none" w:sz="0" w:space="0" w:color="auto"/>
        <w:left w:val="none" w:sz="0" w:space="0" w:color="auto"/>
        <w:bottom w:val="none" w:sz="0" w:space="0" w:color="auto"/>
        <w:right w:val="none" w:sz="0" w:space="0" w:color="auto"/>
      </w:divBdr>
      <w:divsChild>
        <w:div w:id="1542088290">
          <w:marLeft w:val="0"/>
          <w:marRight w:val="0"/>
          <w:marTop w:val="0"/>
          <w:marBottom w:val="0"/>
          <w:divBdr>
            <w:top w:val="none" w:sz="0" w:space="0" w:color="auto"/>
            <w:left w:val="none" w:sz="0" w:space="0" w:color="auto"/>
            <w:bottom w:val="none" w:sz="0" w:space="0" w:color="auto"/>
            <w:right w:val="none" w:sz="0" w:space="0" w:color="auto"/>
          </w:divBdr>
          <w:divsChild>
            <w:div w:id="8523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7715">
      <w:bodyDiv w:val="1"/>
      <w:marLeft w:val="0"/>
      <w:marRight w:val="0"/>
      <w:marTop w:val="0"/>
      <w:marBottom w:val="0"/>
      <w:divBdr>
        <w:top w:val="none" w:sz="0" w:space="0" w:color="auto"/>
        <w:left w:val="none" w:sz="0" w:space="0" w:color="auto"/>
        <w:bottom w:val="none" w:sz="0" w:space="0" w:color="auto"/>
        <w:right w:val="none" w:sz="0" w:space="0" w:color="auto"/>
      </w:divBdr>
    </w:div>
    <w:div w:id="148500627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9">
          <w:marLeft w:val="0"/>
          <w:marRight w:val="0"/>
          <w:marTop w:val="0"/>
          <w:marBottom w:val="0"/>
          <w:divBdr>
            <w:top w:val="none" w:sz="0" w:space="0" w:color="auto"/>
            <w:left w:val="none" w:sz="0" w:space="0" w:color="auto"/>
            <w:bottom w:val="none" w:sz="0" w:space="0" w:color="auto"/>
            <w:right w:val="none" w:sz="0" w:space="0" w:color="auto"/>
          </w:divBdr>
          <w:divsChild>
            <w:div w:id="20309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6474">
      <w:bodyDiv w:val="1"/>
      <w:marLeft w:val="0"/>
      <w:marRight w:val="0"/>
      <w:marTop w:val="0"/>
      <w:marBottom w:val="0"/>
      <w:divBdr>
        <w:top w:val="none" w:sz="0" w:space="0" w:color="auto"/>
        <w:left w:val="none" w:sz="0" w:space="0" w:color="auto"/>
        <w:bottom w:val="none" w:sz="0" w:space="0" w:color="auto"/>
        <w:right w:val="none" w:sz="0" w:space="0" w:color="auto"/>
      </w:divBdr>
    </w:div>
    <w:div w:id="1485898101">
      <w:bodyDiv w:val="1"/>
      <w:marLeft w:val="0"/>
      <w:marRight w:val="0"/>
      <w:marTop w:val="0"/>
      <w:marBottom w:val="0"/>
      <w:divBdr>
        <w:top w:val="none" w:sz="0" w:space="0" w:color="auto"/>
        <w:left w:val="none" w:sz="0" w:space="0" w:color="auto"/>
        <w:bottom w:val="none" w:sz="0" w:space="0" w:color="auto"/>
        <w:right w:val="none" w:sz="0" w:space="0" w:color="auto"/>
      </w:divBdr>
      <w:divsChild>
        <w:div w:id="233508951">
          <w:marLeft w:val="0"/>
          <w:marRight w:val="0"/>
          <w:marTop w:val="0"/>
          <w:marBottom w:val="0"/>
          <w:divBdr>
            <w:top w:val="none" w:sz="0" w:space="0" w:color="auto"/>
            <w:left w:val="none" w:sz="0" w:space="0" w:color="auto"/>
            <w:bottom w:val="none" w:sz="0" w:space="0" w:color="auto"/>
            <w:right w:val="none" w:sz="0" w:space="0" w:color="auto"/>
          </w:divBdr>
          <w:divsChild>
            <w:div w:id="390426375">
              <w:marLeft w:val="0"/>
              <w:marRight w:val="0"/>
              <w:marTop w:val="0"/>
              <w:marBottom w:val="0"/>
              <w:divBdr>
                <w:top w:val="none" w:sz="0" w:space="0" w:color="auto"/>
                <w:left w:val="none" w:sz="0" w:space="0" w:color="auto"/>
                <w:bottom w:val="none" w:sz="0" w:space="0" w:color="auto"/>
                <w:right w:val="none" w:sz="0" w:space="0" w:color="auto"/>
              </w:divBdr>
              <w:divsChild>
                <w:div w:id="369036886">
                  <w:marLeft w:val="0"/>
                  <w:marRight w:val="0"/>
                  <w:marTop w:val="0"/>
                  <w:marBottom w:val="0"/>
                  <w:divBdr>
                    <w:top w:val="none" w:sz="0" w:space="0" w:color="auto"/>
                    <w:left w:val="none" w:sz="0" w:space="0" w:color="auto"/>
                    <w:bottom w:val="none" w:sz="0" w:space="0" w:color="auto"/>
                    <w:right w:val="none" w:sz="0" w:space="0" w:color="auto"/>
                  </w:divBdr>
                  <w:divsChild>
                    <w:div w:id="1051806659">
                      <w:marLeft w:val="0"/>
                      <w:marRight w:val="0"/>
                      <w:marTop w:val="0"/>
                      <w:marBottom w:val="0"/>
                      <w:divBdr>
                        <w:top w:val="none" w:sz="0" w:space="0" w:color="auto"/>
                        <w:left w:val="none" w:sz="0" w:space="0" w:color="auto"/>
                        <w:bottom w:val="none" w:sz="0" w:space="0" w:color="auto"/>
                        <w:right w:val="none" w:sz="0" w:space="0" w:color="auto"/>
                      </w:divBdr>
                      <w:divsChild>
                        <w:div w:id="1323895917">
                          <w:marLeft w:val="0"/>
                          <w:marRight w:val="0"/>
                          <w:marTop w:val="0"/>
                          <w:marBottom w:val="0"/>
                          <w:divBdr>
                            <w:top w:val="none" w:sz="0" w:space="0" w:color="auto"/>
                            <w:left w:val="none" w:sz="0" w:space="0" w:color="auto"/>
                            <w:bottom w:val="none" w:sz="0" w:space="0" w:color="auto"/>
                            <w:right w:val="none" w:sz="0" w:space="0" w:color="auto"/>
                          </w:divBdr>
                          <w:divsChild>
                            <w:div w:id="395931711">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sChild>
                                    <w:div w:id="165024473">
                                      <w:marLeft w:val="0"/>
                                      <w:marRight w:val="0"/>
                                      <w:marTop w:val="0"/>
                                      <w:marBottom w:val="0"/>
                                      <w:divBdr>
                                        <w:top w:val="none" w:sz="0" w:space="0" w:color="auto"/>
                                        <w:left w:val="none" w:sz="0" w:space="0" w:color="auto"/>
                                        <w:bottom w:val="none" w:sz="0" w:space="0" w:color="auto"/>
                                        <w:right w:val="none" w:sz="0" w:space="0" w:color="auto"/>
                                      </w:divBdr>
                                      <w:divsChild>
                                        <w:div w:id="957027573">
                                          <w:marLeft w:val="-150"/>
                                          <w:marRight w:val="-150"/>
                                          <w:marTop w:val="0"/>
                                          <w:marBottom w:val="0"/>
                                          <w:divBdr>
                                            <w:top w:val="none" w:sz="0" w:space="0" w:color="auto"/>
                                            <w:left w:val="none" w:sz="0" w:space="0" w:color="auto"/>
                                            <w:bottom w:val="none" w:sz="0" w:space="0" w:color="auto"/>
                                            <w:right w:val="none" w:sz="0" w:space="0" w:color="auto"/>
                                          </w:divBdr>
                                          <w:divsChild>
                                            <w:div w:id="1443770426">
                                              <w:marLeft w:val="0"/>
                                              <w:marRight w:val="0"/>
                                              <w:marTop w:val="0"/>
                                              <w:marBottom w:val="0"/>
                                              <w:divBdr>
                                                <w:top w:val="none" w:sz="0" w:space="0" w:color="auto"/>
                                                <w:left w:val="none" w:sz="0" w:space="0" w:color="auto"/>
                                                <w:bottom w:val="none" w:sz="0" w:space="0" w:color="auto"/>
                                                <w:right w:val="none" w:sz="0" w:space="0" w:color="auto"/>
                                              </w:divBdr>
                                              <w:divsChild>
                                                <w:div w:id="599411506">
                                                  <w:marLeft w:val="0"/>
                                                  <w:marRight w:val="0"/>
                                                  <w:marTop w:val="0"/>
                                                  <w:marBottom w:val="0"/>
                                                  <w:divBdr>
                                                    <w:top w:val="none" w:sz="0" w:space="0" w:color="auto"/>
                                                    <w:left w:val="none" w:sz="0" w:space="0" w:color="auto"/>
                                                    <w:bottom w:val="none" w:sz="0" w:space="0" w:color="auto"/>
                                                    <w:right w:val="none" w:sz="0" w:space="0" w:color="auto"/>
                                                  </w:divBdr>
                                                  <w:divsChild>
                                                    <w:div w:id="190535754">
                                                      <w:marLeft w:val="0"/>
                                                      <w:marRight w:val="0"/>
                                                      <w:marTop w:val="0"/>
                                                      <w:marBottom w:val="0"/>
                                                      <w:divBdr>
                                                        <w:top w:val="none" w:sz="0" w:space="0" w:color="auto"/>
                                                        <w:left w:val="none" w:sz="0" w:space="0" w:color="auto"/>
                                                        <w:bottom w:val="none" w:sz="0" w:space="0" w:color="auto"/>
                                                        <w:right w:val="none" w:sz="0" w:space="0" w:color="auto"/>
                                                      </w:divBdr>
                                                      <w:divsChild>
                                                        <w:div w:id="209728189">
                                                          <w:marLeft w:val="0"/>
                                                          <w:marRight w:val="0"/>
                                                          <w:marTop w:val="0"/>
                                                          <w:marBottom w:val="0"/>
                                                          <w:divBdr>
                                                            <w:top w:val="none" w:sz="0" w:space="0" w:color="auto"/>
                                                            <w:left w:val="none" w:sz="0" w:space="0" w:color="auto"/>
                                                            <w:bottom w:val="none" w:sz="0" w:space="0" w:color="auto"/>
                                                            <w:right w:val="none" w:sz="0" w:space="0" w:color="auto"/>
                                                          </w:divBdr>
                                                          <w:divsChild>
                                                            <w:div w:id="1606578698">
                                                              <w:marLeft w:val="0"/>
                                                              <w:marRight w:val="0"/>
                                                              <w:marTop w:val="0"/>
                                                              <w:marBottom w:val="0"/>
                                                              <w:divBdr>
                                                                <w:top w:val="none" w:sz="0" w:space="0" w:color="auto"/>
                                                                <w:left w:val="none" w:sz="0" w:space="0" w:color="auto"/>
                                                                <w:bottom w:val="none" w:sz="0" w:space="0" w:color="auto"/>
                                                                <w:right w:val="none" w:sz="0" w:space="0" w:color="auto"/>
                                                              </w:divBdr>
                                                              <w:divsChild>
                                                                <w:div w:id="1378772188">
                                                                  <w:marLeft w:val="0"/>
                                                                  <w:marRight w:val="0"/>
                                                                  <w:marTop w:val="0"/>
                                                                  <w:marBottom w:val="0"/>
                                                                  <w:divBdr>
                                                                    <w:top w:val="none" w:sz="0" w:space="0" w:color="auto"/>
                                                                    <w:left w:val="none" w:sz="0" w:space="0" w:color="auto"/>
                                                                    <w:bottom w:val="none" w:sz="0" w:space="0" w:color="auto"/>
                                                                    <w:right w:val="none" w:sz="0" w:space="0" w:color="auto"/>
                                                                  </w:divBdr>
                                                                  <w:divsChild>
                                                                    <w:div w:id="437259844">
                                                                      <w:marLeft w:val="0"/>
                                                                      <w:marRight w:val="0"/>
                                                                      <w:marTop w:val="0"/>
                                                                      <w:marBottom w:val="0"/>
                                                                      <w:divBdr>
                                                                        <w:top w:val="none" w:sz="0" w:space="0" w:color="auto"/>
                                                                        <w:left w:val="none" w:sz="0" w:space="0" w:color="auto"/>
                                                                        <w:bottom w:val="none" w:sz="0" w:space="0" w:color="auto"/>
                                                                        <w:right w:val="none" w:sz="0" w:space="0" w:color="auto"/>
                                                                      </w:divBdr>
                                                                      <w:divsChild>
                                                                        <w:div w:id="738527250">
                                                                          <w:marLeft w:val="-225"/>
                                                                          <w:marRight w:val="-225"/>
                                                                          <w:marTop w:val="0"/>
                                                                          <w:marBottom w:val="0"/>
                                                                          <w:divBdr>
                                                                            <w:top w:val="none" w:sz="0" w:space="0" w:color="auto"/>
                                                                            <w:left w:val="none" w:sz="0" w:space="0" w:color="auto"/>
                                                                            <w:bottom w:val="none" w:sz="0" w:space="0" w:color="auto"/>
                                                                            <w:right w:val="none" w:sz="0" w:space="0" w:color="auto"/>
                                                                          </w:divBdr>
                                                                          <w:divsChild>
                                                                            <w:div w:id="135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163820">
      <w:bodyDiv w:val="1"/>
      <w:marLeft w:val="0"/>
      <w:marRight w:val="0"/>
      <w:marTop w:val="0"/>
      <w:marBottom w:val="0"/>
      <w:divBdr>
        <w:top w:val="none" w:sz="0" w:space="0" w:color="auto"/>
        <w:left w:val="none" w:sz="0" w:space="0" w:color="auto"/>
        <w:bottom w:val="none" w:sz="0" w:space="0" w:color="auto"/>
        <w:right w:val="none" w:sz="0" w:space="0" w:color="auto"/>
      </w:divBdr>
    </w:div>
    <w:div w:id="1486556199">
      <w:bodyDiv w:val="1"/>
      <w:marLeft w:val="0"/>
      <w:marRight w:val="0"/>
      <w:marTop w:val="0"/>
      <w:marBottom w:val="0"/>
      <w:divBdr>
        <w:top w:val="none" w:sz="0" w:space="0" w:color="auto"/>
        <w:left w:val="none" w:sz="0" w:space="0" w:color="auto"/>
        <w:bottom w:val="none" w:sz="0" w:space="0" w:color="auto"/>
        <w:right w:val="none" w:sz="0" w:space="0" w:color="auto"/>
      </w:divBdr>
      <w:divsChild>
        <w:div w:id="1343698363">
          <w:marLeft w:val="0"/>
          <w:marRight w:val="0"/>
          <w:marTop w:val="0"/>
          <w:marBottom w:val="0"/>
          <w:divBdr>
            <w:top w:val="none" w:sz="0" w:space="0" w:color="auto"/>
            <w:left w:val="none" w:sz="0" w:space="0" w:color="auto"/>
            <w:bottom w:val="none" w:sz="0" w:space="0" w:color="auto"/>
            <w:right w:val="none" w:sz="0" w:space="0" w:color="auto"/>
          </w:divBdr>
          <w:divsChild>
            <w:div w:id="823088076">
              <w:marLeft w:val="0"/>
              <w:marRight w:val="0"/>
              <w:marTop w:val="0"/>
              <w:marBottom w:val="0"/>
              <w:divBdr>
                <w:top w:val="none" w:sz="0" w:space="0" w:color="auto"/>
                <w:left w:val="none" w:sz="0" w:space="0" w:color="auto"/>
                <w:bottom w:val="none" w:sz="0" w:space="0" w:color="auto"/>
                <w:right w:val="none" w:sz="0" w:space="0" w:color="auto"/>
              </w:divBdr>
              <w:divsChild>
                <w:div w:id="494683392">
                  <w:marLeft w:val="0"/>
                  <w:marRight w:val="0"/>
                  <w:marTop w:val="0"/>
                  <w:marBottom w:val="0"/>
                  <w:divBdr>
                    <w:top w:val="none" w:sz="0" w:space="0" w:color="auto"/>
                    <w:left w:val="none" w:sz="0" w:space="0" w:color="auto"/>
                    <w:bottom w:val="none" w:sz="0" w:space="0" w:color="auto"/>
                    <w:right w:val="none" w:sz="0" w:space="0" w:color="auto"/>
                  </w:divBdr>
                  <w:divsChild>
                    <w:div w:id="1179125161">
                      <w:marLeft w:val="0"/>
                      <w:marRight w:val="0"/>
                      <w:marTop w:val="0"/>
                      <w:marBottom w:val="0"/>
                      <w:divBdr>
                        <w:top w:val="none" w:sz="0" w:space="0" w:color="auto"/>
                        <w:left w:val="none" w:sz="0" w:space="0" w:color="auto"/>
                        <w:bottom w:val="none" w:sz="0" w:space="0" w:color="auto"/>
                        <w:right w:val="none" w:sz="0" w:space="0" w:color="auto"/>
                      </w:divBdr>
                      <w:divsChild>
                        <w:div w:id="1841508414">
                          <w:marLeft w:val="0"/>
                          <w:marRight w:val="0"/>
                          <w:marTop w:val="0"/>
                          <w:marBottom w:val="0"/>
                          <w:divBdr>
                            <w:top w:val="none" w:sz="0" w:space="0" w:color="auto"/>
                            <w:left w:val="none" w:sz="0" w:space="0" w:color="auto"/>
                            <w:bottom w:val="none" w:sz="0" w:space="0" w:color="auto"/>
                            <w:right w:val="none" w:sz="0" w:space="0" w:color="auto"/>
                          </w:divBdr>
                          <w:divsChild>
                            <w:div w:id="286276912">
                              <w:marLeft w:val="0"/>
                              <w:marRight w:val="0"/>
                              <w:marTop w:val="0"/>
                              <w:marBottom w:val="0"/>
                              <w:divBdr>
                                <w:top w:val="none" w:sz="0" w:space="0" w:color="auto"/>
                                <w:left w:val="none" w:sz="0" w:space="0" w:color="auto"/>
                                <w:bottom w:val="none" w:sz="0" w:space="0" w:color="auto"/>
                                <w:right w:val="none" w:sz="0" w:space="0" w:color="auto"/>
                              </w:divBdr>
                              <w:divsChild>
                                <w:div w:id="225071614">
                                  <w:marLeft w:val="0"/>
                                  <w:marRight w:val="0"/>
                                  <w:marTop w:val="0"/>
                                  <w:marBottom w:val="0"/>
                                  <w:divBdr>
                                    <w:top w:val="none" w:sz="0" w:space="0" w:color="auto"/>
                                    <w:left w:val="none" w:sz="0" w:space="0" w:color="auto"/>
                                    <w:bottom w:val="none" w:sz="0" w:space="0" w:color="auto"/>
                                    <w:right w:val="none" w:sz="0" w:space="0" w:color="auto"/>
                                  </w:divBdr>
                                  <w:divsChild>
                                    <w:div w:id="646132089">
                                      <w:marLeft w:val="0"/>
                                      <w:marRight w:val="0"/>
                                      <w:marTop w:val="0"/>
                                      <w:marBottom w:val="0"/>
                                      <w:divBdr>
                                        <w:top w:val="none" w:sz="0" w:space="0" w:color="auto"/>
                                        <w:left w:val="none" w:sz="0" w:space="0" w:color="auto"/>
                                        <w:bottom w:val="none" w:sz="0" w:space="0" w:color="auto"/>
                                        <w:right w:val="none" w:sz="0" w:space="0" w:color="auto"/>
                                      </w:divBdr>
                                      <w:divsChild>
                                        <w:div w:id="928008478">
                                          <w:marLeft w:val="-150"/>
                                          <w:marRight w:val="-150"/>
                                          <w:marTop w:val="0"/>
                                          <w:marBottom w:val="0"/>
                                          <w:divBdr>
                                            <w:top w:val="none" w:sz="0" w:space="0" w:color="auto"/>
                                            <w:left w:val="none" w:sz="0" w:space="0" w:color="auto"/>
                                            <w:bottom w:val="none" w:sz="0" w:space="0" w:color="auto"/>
                                            <w:right w:val="none" w:sz="0" w:space="0" w:color="auto"/>
                                          </w:divBdr>
                                          <w:divsChild>
                                            <w:div w:id="1933464583">
                                              <w:marLeft w:val="0"/>
                                              <w:marRight w:val="0"/>
                                              <w:marTop w:val="0"/>
                                              <w:marBottom w:val="0"/>
                                              <w:divBdr>
                                                <w:top w:val="none" w:sz="0" w:space="0" w:color="auto"/>
                                                <w:left w:val="none" w:sz="0" w:space="0" w:color="auto"/>
                                                <w:bottom w:val="none" w:sz="0" w:space="0" w:color="auto"/>
                                                <w:right w:val="none" w:sz="0" w:space="0" w:color="auto"/>
                                              </w:divBdr>
                                              <w:divsChild>
                                                <w:div w:id="1428884670">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sChild>
                                                            <w:div w:id="2128428948">
                                                              <w:marLeft w:val="0"/>
                                                              <w:marRight w:val="0"/>
                                                              <w:marTop w:val="0"/>
                                                              <w:marBottom w:val="0"/>
                                                              <w:divBdr>
                                                                <w:top w:val="none" w:sz="0" w:space="0" w:color="auto"/>
                                                                <w:left w:val="none" w:sz="0" w:space="0" w:color="auto"/>
                                                                <w:bottom w:val="none" w:sz="0" w:space="0" w:color="auto"/>
                                                                <w:right w:val="none" w:sz="0" w:space="0" w:color="auto"/>
                                                              </w:divBdr>
                                                              <w:divsChild>
                                                                <w:div w:id="739211886">
                                                                  <w:marLeft w:val="0"/>
                                                                  <w:marRight w:val="0"/>
                                                                  <w:marTop w:val="0"/>
                                                                  <w:marBottom w:val="0"/>
                                                                  <w:divBdr>
                                                                    <w:top w:val="none" w:sz="0" w:space="0" w:color="auto"/>
                                                                    <w:left w:val="none" w:sz="0" w:space="0" w:color="auto"/>
                                                                    <w:bottom w:val="none" w:sz="0" w:space="0" w:color="auto"/>
                                                                    <w:right w:val="none" w:sz="0" w:space="0" w:color="auto"/>
                                                                  </w:divBdr>
                                                                  <w:divsChild>
                                                                    <w:div w:id="859003301">
                                                                      <w:marLeft w:val="0"/>
                                                                      <w:marRight w:val="0"/>
                                                                      <w:marTop w:val="0"/>
                                                                      <w:marBottom w:val="0"/>
                                                                      <w:divBdr>
                                                                        <w:top w:val="none" w:sz="0" w:space="0" w:color="auto"/>
                                                                        <w:left w:val="none" w:sz="0" w:space="0" w:color="auto"/>
                                                                        <w:bottom w:val="none" w:sz="0" w:space="0" w:color="auto"/>
                                                                        <w:right w:val="none" w:sz="0" w:space="0" w:color="auto"/>
                                                                      </w:divBdr>
                                                                      <w:divsChild>
                                                                        <w:div w:id="1102148354">
                                                                          <w:marLeft w:val="-225"/>
                                                                          <w:marRight w:val="-225"/>
                                                                          <w:marTop w:val="0"/>
                                                                          <w:marBottom w:val="0"/>
                                                                          <w:divBdr>
                                                                            <w:top w:val="none" w:sz="0" w:space="0" w:color="auto"/>
                                                                            <w:left w:val="none" w:sz="0" w:space="0" w:color="auto"/>
                                                                            <w:bottom w:val="none" w:sz="0" w:space="0" w:color="auto"/>
                                                                            <w:right w:val="none" w:sz="0" w:space="0" w:color="auto"/>
                                                                          </w:divBdr>
                                                                          <w:divsChild>
                                                                            <w:div w:id="1712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25160">
      <w:bodyDiv w:val="1"/>
      <w:marLeft w:val="0"/>
      <w:marRight w:val="0"/>
      <w:marTop w:val="0"/>
      <w:marBottom w:val="0"/>
      <w:divBdr>
        <w:top w:val="none" w:sz="0" w:space="0" w:color="auto"/>
        <w:left w:val="none" w:sz="0" w:space="0" w:color="auto"/>
        <w:bottom w:val="none" w:sz="0" w:space="0" w:color="auto"/>
        <w:right w:val="none" w:sz="0" w:space="0" w:color="auto"/>
      </w:divBdr>
    </w:div>
    <w:div w:id="1487042158">
      <w:bodyDiv w:val="1"/>
      <w:marLeft w:val="0"/>
      <w:marRight w:val="0"/>
      <w:marTop w:val="0"/>
      <w:marBottom w:val="0"/>
      <w:divBdr>
        <w:top w:val="none" w:sz="0" w:space="0" w:color="auto"/>
        <w:left w:val="none" w:sz="0" w:space="0" w:color="auto"/>
        <w:bottom w:val="none" w:sz="0" w:space="0" w:color="auto"/>
        <w:right w:val="none" w:sz="0" w:space="0" w:color="auto"/>
      </w:divBdr>
    </w:div>
    <w:div w:id="1487478182">
      <w:bodyDiv w:val="1"/>
      <w:marLeft w:val="0"/>
      <w:marRight w:val="0"/>
      <w:marTop w:val="0"/>
      <w:marBottom w:val="0"/>
      <w:divBdr>
        <w:top w:val="none" w:sz="0" w:space="0" w:color="auto"/>
        <w:left w:val="none" w:sz="0" w:space="0" w:color="auto"/>
        <w:bottom w:val="none" w:sz="0" w:space="0" w:color="auto"/>
        <w:right w:val="none" w:sz="0" w:space="0" w:color="auto"/>
      </w:divBdr>
    </w:div>
    <w:div w:id="1487627205">
      <w:bodyDiv w:val="1"/>
      <w:marLeft w:val="0"/>
      <w:marRight w:val="0"/>
      <w:marTop w:val="0"/>
      <w:marBottom w:val="0"/>
      <w:divBdr>
        <w:top w:val="none" w:sz="0" w:space="0" w:color="auto"/>
        <w:left w:val="none" w:sz="0" w:space="0" w:color="auto"/>
        <w:bottom w:val="none" w:sz="0" w:space="0" w:color="auto"/>
        <w:right w:val="none" w:sz="0" w:space="0" w:color="auto"/>
      </w:divBdr>
    </w:div>
    <w:div w:id="1488010315">
      <w:bodyDiv w:val="1"/>
      <w:marLeft w:val="0"/>
      <w:marRight w:val="0"/>
      <w:marTop w:val="0"/>
      <w:marBottom w:val="0"/>
      <w:divBdr>
        <w:top w:val="none" w:sz="0" w:space="0" w:color="auto"/>
        <w:left w:val="none" w:sz="0" w:space="0" w:color="auto"/>
        <w:bottom w:val="none" w:sz="0" w:space="0" w:color="auto"/>
        <w:right w:val="none" w:sz="0" w:space="0" w:color="auto"/>
      </w:divBdr>
    </w:div>
    <w:div w:id="1488090317">
      <w:bodyDiv w:val="1"/>
      <w:marLeft w:val="0"/>
      <w:marRight w:val="0"/>
      <w:marTop w:val="0"/>
      <w:marBottom w:val="0"/>
      <w:divBdr>
        <w:top w:val="none" w:sz="0" w:space="0" w:color="auto"/>
        <w:left w:val="none" w:sz="0" w:space="0" w:color="auto"/>
        <w:bottom w:val="none" w:sz="0" w:space="0" w:color="auto"/>
        <w:right w:val="none" w:sz="0" w:space="0" w:color="auto"/>
      </w:divBdr>
    </w:div>
    <w:div w:id="1488128368">
      <w:bodyDiv w:val="1"/>
      <w:marLeft w:val="0"/>
      <w:marRight w:val="0"/>
      <w:marTop w:val="0"/>
      <w:marBottom w:val="0"/>
      <w:divBdr>
        <w:top w:val="none" w:sz="0" w:space="0" w:color="auto"/>
        <w:left w:val="none" w:sz="0" w:space="0" w:color="auto"/>
        <w:bottom w:val="none" w:sz="0" w:space="0" w:color="auto"/>
        <w:right w:val="none" w:sz="0" w:space="0" w:color="auto"/>
      </w:divBdr>
    </w:div>
    <w:div w:id="1488284069">
      <w:bodyDiv w:val="1"/>
      <w:marLeft w:val="0"/>
      <w:marRight w:val="0"/>
      <w:marTop w:val="0"/>
      <w:marBottom w:val="0"/>
      <w:divBdr>
        <w:top w:val="none" w:sz="0" w:space="0" w:color="auto"/>
        <w:left w:val="none" w:sz="0" w:space="0" w:color="auto"/>
        <w:bottom w:val="none" w:sz="0" w:space="0" w:color="auto"/>
        <w:right w:val="none" w:sz="0" w:space="0" w:color="auto"/>
      </w:divBdr>
    </w:div>
    <w:div w:id="1488859425">
      <w:bodyDiv w:val="1"/>
      <w:marLeft w:val="0"/>
      <w:marRight w:val="0"/>
      <w:marTop w:val="0"/>
      <w:marBottom w:val="0"/>
      <w:divBdr>
        <w:top w:val="none" w:sz="0" w:space="0" w:color="auto"/>
        <w:left w:val="none" w:sz="0" w:space="0" w:color="auto"/>
        <w:bottom w:val="none" w:sz="0" w:space="0" w:color="auto"/>
        <w:right w:val="none" w:sz="0" w:space="0" w:color="auto"/>
      </w:divBdr>
    </w:div>
    <w:div w:id="1489324863">
      <w:bodyDiv w:val="1"/>
      <w:marLeft w:val="0"/>
      <w:marRight w:val="0"/>
      <w:marTop w:val="0"/>
      <w:marBottom w:val="0"/>
      <w:divBdr>
        <w:top w:val="none" w:sz="0" w:space="0" w:color="auto"/>
        <w:left w:val="none" w:sz="0" w:space="0" w:color="auto"/>
        <w:bottom w:val="none" w:sz="0" w:space="0" w:color="auto"/>
        <w:right w:val="none" w:sz="0" w:space="0" w:color="auto"/>
      </w:divBdr>
    </w:div>
    <w:div w:id="1489637113">
      <w:bodyDiv w:val="1"/>
      <w:marLeft w:val="0"/>
      <w:marRight w:val="0"/>
      <w:marTop w:val="0"/>
      <w:marBottom w:val="0"/>
      <w:divBdr>
        <w:top w:val="none" w:sz="0" w:space="0" w:color="auto"/>
        <w:left w:val="none" w:sz="0" w:space="0" w:color="auto"/>
        <w:bottom w:val="none" w:sz="0" w:space="0" w:color="auto"/>
        <w:right w:val="none" w:sz="0" w:space="0" w:color="auto"/>
      </w:divBdr>
    </w:div>
    <w:div w:id="1490096697">
      <w:bodyDiv w:val="1"/>
      <w:marLeft w:val="0"/>
      <w:marRight w:val="0"/>
      <w:marTop w:val="0"/>
      <w:marBottom w:val="0"/>
      <w:divBdr>
        <w:top w:val="none" w:sz="0" w:space="0" w:color="auto"/>
        <w:left w:val="none" w:sz="0" w:space="0" w:color="auto"/>
        <w:bottom w:val="none" w:sz="0" w:space="0" w:color="auto"/>
        <w:right w:val="none" w:sz="0" w:space="0" w:color="auto"/>
      </w:divBdr>
    </w:div>
    <w:div w:id="1490289649">
      <w:bodyDiv w:val="1"/>
      <w:marLeft w:val="0"/>
      <w:marRight w:val="0"/>
      <w:marTop w:val="0"/>
      <w:marBottom w:val="0"/>
      <w:divBdr>
        <w:top w:val="none" w:sz="0" w:space="0" w:color="auto"/>
        <w:left w:val="none" w:sz="0" w:space="0" w:color="auto"/>
        <w:bottom w:val="none" w:sz="0" w:space="0" w:color="auto"/>
        <w:right w:val="none" w:sz="0" w:space="0" w:color="auto"/>
      </w:divBdr>
    </w:div>
    <w:div w:id="1490364789">
      <w:bodyDiv w:val="1"/>
      <w:marLeft w:val="0"/>
      <w:marRight w:val="0"/>
      <w:marTop w:val="0"/>
      <w:marBottom w:val="0"/>
      <w:divBdr>
        <w:top w:val="none" w:sz="0" w:space="0" w:color="auto"/>
        <w:left w:val="none" w:sz="0" w:space="0" w:color="auto"/>
        <w:bottom w:val="none" w:sz="0" w:space="0" w:color="auto"/>
        <w:right w:val="none" w:sz="0" w:space="0" w:color="auto"/>
      </w:divBdr>
    </w:div>
    <w:div w:id="1490437382">
      <w:bodyDiv w:val="1"/>
      <w:marLeft w:val="0"/>
      <w:marRight w:val="0"/>
      <w:marTop w:val="0"/>
      <w:marBottom w:val="0"/>
      <w:divBdr>
        <w:top w:val="none" w:sz="0" w:space="0" w:color="auto"/>
        <w:left w:val="none" w:sz="0" w:space="0" w:color="auto"/>
        <w:bottom w:val="none" w:sz="0" w:space="0" w:color="auto"/>
        <w:right w:val="none" w:sz="0" w:space="0" w:color="auto"/>
      </w:divBdr>
    </w:div>
    <w:div w:id="1490515997">
      <w:bodyDiv w:val="1"/>
      <w:marLeft w:val="0"/>
      <w:marRight w:val="0"/>
      <w:marTop w:val="0"/>
      <w:marBottom w:val="0"/>
      <w:divBdr>
        <w:top w:val="none" w:sz="0" w:space="0" w:color="auto"/>
        <w:left w:val="none" w:sz="0" w:space="0" w:color="auto"/>
        <w:bottom w:val="none" w:sz="0" w:space="0" w:color="auto"/>
        <w:right w:val="none" w:sz="0" w:space="0" w:color="auto"/>
      </w:divBdr>
    </w:div>
    <w:div w:id="1491017947">
      <w:bodyDiv w:val="1"/>
      <w:marLeft w:val="0"/>
      <w:marRight w:val="0"/>
      <w:marTop w:val="0"/>
      <w:marBottom w:val="0"/>
      <w:divBdr>
        <w:top w:val="none" w:sz="0" w:space="0" w:color="auto"/>
        <w:left w:val="none" w:sz="0" w:space="0" w:color="auto"/>
        <w:bottom w:val="none" w:sz="0" w:space="0" w:color="auto"/>
        <w:right w:val="none" w:sz="0" w:space="0" w:color="auto"/>
      </w:divBdr>
      <w:divsChild>
        <w:div w:id="1269846879">
          <w:marLeft w:val="0"/>
          <w:marRight w:val="0"/>
          <w:marTop w:val="0"/>
          <w:marBottom w:val="0"/>
          <w:divBdr>
            <w:top w:val="none" w:sz="0" w:space="0" w:color="auto"/>
            <w:left w:val="none" w:sz="0" w:space="0" w:color="auto"/>
            <w:bottom w:val="none" w:sz="0" w:space="0" w:color="auto"/>
            <w:right w:val="none" w:sz="0" w:space="0" w:color="auto"/>
          </w:divBdr>
        </w:div>
      </w:divsChild>
    </w:div>
    <w:div w:id="1491484695">
      <w:bodyDiv w:val="1"/>
      <w:marLeft w:val="0"/>
      <w:marRight w:val="0"/>
      <w:marTop w:val="0"/>
      <w:marBottom w:val="0"/>
      <w:divBdr>
        <w:top w:val="none" w:sz="0" w:space="0" w:color="auto"/>
        <w:left w:val="none" w:sz="0" w:space="0" w:color="auto"/>
        <w:bottom w:val="none" w:sz="0" w:space="0" w:color="auto"/>
        <w:right w:val="none" w:sz="0" w:space="0" w:color="auto"/>
      </w:divBdr>
      <w:divsChild>
        <w:div w:id="1943144998">
          <w:marLeft w:val="0"/>
          <w:marRight w:val="0"/>
          <w:marTop w:val="0"/>
          <w:marBottom w:val="0"/>
          <w:divBdr>
            <w:top w:val="none" w:sz="0" w:space="0" w:color="auto"/>
            <w:left w:val="none" w:sz="0" w:space="0" w:color="auto"/>
            <w:bottom w:val="none" w:sz="0" w:space="0" w:color="auto"/>
            <w:right w:val="none" w:sz="0" w:space="0" w:color="auto"/>
          </w:divBdr>
          <w:divsChild>
            <w:div w:id="1511410793">
              <w:marLeft w:val="0"/>
              <w:marRight w:val="0"/>
              <w:marTop w:val="0"/>
              <w:marBottom w:val="0"/>
              <w:divBdr>
                <w:top w:val="none" w:sz="0" w:space="0" w:color="auto"/>
                <w:left w:val="none" w:sz="0" w:space="0" w:color="auto"/>
                <w:bottom w:val="none" w:sz="0" w:space="0" w:color="auto"/>
                <w:right w:val="none" w:sz="0" w:space="0" w:color="auto"/>
              </w:divBdr>
              <w:divsChild>
                <w:div w:id="331564980">
                  <w:marLeft w:val="0"/>
                  <w:marRight w:val="0"/>
                  <w:marTop w:val="0"/>
                  <w:marBottom w:val="0"/>
                  <w:divBdr>
                    <w:top w:val="none" w:sz="0" w:space="0" w:color="auto"/>
                    <w:left w:val="none" w:sz="0" w:space="0" w:color="auto"/>
                    <w:bottom w:val="none" w:sz="0" w:space="0" w:color="auto"/>
                    <w:right w:val="none" w:sz="0" w:space="0" w:color="auto"/>
                  </w:divBdr>
                  <w:divsChild>
                    <w:div w:id="1061714206">
                      <w:marLeft w:val="0"/>
                      <w:marRight w:val="0"/>
                      <w:marTop w:val="0"/>
                      <w:marBottom w:val="0"/>
                      <w:divBdr>
                        <w:top w:val="none" w:sz="0" w:space="0" w:color="auto"/>
                        <w:left w:val="none" w:sz="0" w:space="0" w:color="auto"/>
                        <w:bottom w:val="none" w:sz="0" w:space="0" w:color="auto"/>
                        <w:right w:val="none" w:sz="0" w:space="0" w:color="auto"/>
                      </w:divBdr>
                      <w:divsChild>
                        <w:div w:id="1473404292">
                          <w:marLeft w:val="0"/>
                          <w:marRight w:val="0"/>
                          <w:marTop w:val="0"/>
                          <w:marBottom w:val="0"/>
                          <w:divBdr>
                            <w:top w:val="none" w:sz="0" w:space="0" w:color="auto"/>
                            <w:left w:val="none" w:sz="0" w:space="0" w:color="auto"/>
                            <w:bottom w:val="none" w:sz="0" w:space="0" w:color="auto"/>
                            <w:right w:val="none" w:sz="0" w:space="0" w:color="auto"/>
                          </w:divBdr>
                          <w:divsChild>
                            <w:div w:id="314529653">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sChild>
                                    <w:div w:id="593787288">
                                      <w:marLeft w:val="0"/>
                                      <w:marRight w:val="0"/>
                                      <w:marTop w:val="0"/>
                                      <w:marBottom w:val="0"/>
                                      <w:divBdr>
                                        <w:top w:val="none" w:sz="0" w:space="0" w:color="auto"/>
                                        <w:left w:val="none" w:sz="0" w:space="0" w:color="auto"/>
                                        <w:bottom w:val="none" w:sz="0" w:space="0" w:color="auto"/>
                                        <w:right w:val="none" w:sz="0" w:space="0" w:color="auto"/>
                                      </w:divBdr>
                                      <w:divsChild>
                                        <w:div w:id="820269566">
                                          <w:marLeft w:val="-150"/>
                                          <w:marRight w:val="-150"/>
                                          <w:marTop w:val="0"/>
                                          <w:marBottom w:val="0"/>
                                          <w:divBdr>
                                            <w:top w:val="none" w:sz="0" w:space="0" w:color="auto"/>
                                            <w:left w:val="none" w:sz="0" w:space="0" w:color="auto"/>
                                            <w:bottom w:val="none" w:sz="0" w:space="0" w:color="auto"/>
                                            <w:right w:val="none" w:sz="0" w:space="0" w:color="auto"/>
                                          </w:divBdr>
                                          <w:divsChild>
                                            <w:div w:id="1159225929">
                                              <w:marLeft w:val="0"/>
                                              <w:marRight w:val="0"/>
                                              <w:marTop w:val="0"/>
                                              <w:marBottom w:val="0"/>
                                              <w:divBdr>
                                                <w:top w:val="none" w:sz="0" w:space="0" w:color="auto"/>
                                                <w:left w:val="none" w:sz="0" w:space="0" w:color="auto"/>
                                                <w:bottom w:val="none" w:sz="0" w:space="0" w:color="auto"/>
                                                <w:right w:val="none" w:sz="0" w:space="0" w:color="auto"/>
                                              </w:divBdr>
                                              <w:divsChild>
                                                <w:div w:id="260921388">
                                                  <w:marLeft w:val="0"/>
                                                  <w:marRight w:val="0"/>
                                                  <w:marTop w:val="0"/>
                                                  <w:marBottom w:val="0"/>
                                                  <w:divBdr>
                                                    <w:top w:val="none" w:sz="0" w:space="0" w:color="auto"/>
                                                    <w:left w:val="none" w:sz="0" w:space="0" w:color="auto"/>
                                                    <w:bottom w:val="none" w:sz="0" w:space="0" w:color="auto"/>
                                                    <w:right w:val="none" w:sz="0" w:space="0" w:color="auto"/>
                                                  </w:divBdr>
                                                  <w:divsChild>
                                                    <w:div w:id="1329016125">
                                                      <w:marLeft w:val="0"/>
                                                      <w:marRight w:val="0"/>
                                                      <w:marTop w:val="0"/>
                                                      <w:marBottom w:val="0"/>
                                                      <w:divBdr>
                                                        <w:top w:val="none" w:sz="0" w:space="0" w:color="auto"/>
                                                        <w:left w:val="none" w:sz="0" w:space="0" w:color="auto"/>
                                                        <w:bottom w:val="none" w:sz="0" w:space="0" w:color="auto"/>
                                                        <w:right w:val="none" w:sz="0" w:space="0" w:color="auto"/>
                                                      </w:divBdr>
                                                      <w:divsChild>
                                                        <w:div w:id="1668169621">
                                                          <w:marLeft w:val="0"/>
                                                          <w:marRight w:val="0"/>
                                                          <w:marTop w:val="0"/>
                                                          <w:marBottom w:val="0"/>
                                                          <w:divBdr>
                                                            <w:top w:val="none" w:sz="0" w:space="0" w:color="auto"/>
                                                            <w:left w:val="none" w:sz="0" w:space="0" w:color="auto"/>
                                                            <w:bottom w:val="none" w:sz="0" w:space="0" w:color="auto"/>
                                                            <w:right w:val="none" w:sz="0" w:space="0" w:color="auto"/>
                                                          </w:divBdr>
                                                          <w:divsChild>
                                                            <w:div w:id="1549685575">
                                                              <w:marLeft w:val="0"/>
                                                              <w:marRight w:val="0"/>
                                                              <w:marTop w:val="0"/>
                                                              <w:marBottom w:val="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sChild>
                                                                    <w:div w:id="963659055">
                                                                      <w:marLeft w:val="0"/>
                                                                      <w:marRight w:val="0"/>
                                                                      <w:marTop w:val="0"/>
                                                                      <w:marBottom w:val="0"/>
                                                                      <w:divBdr>
                                                                        <w:top w:val="none" w:sz="0" w:space="0" w:color="auto"/>
                                                                        <w:left w:val="none" w:sz="0" w:space="0" w:color="auto"/>
                                                                        <w:bottom w:val="none" w:sz="0" w:space="0" w:color="auto"/>
                                                                        <w:right w:val="none" w:sz="0" w:space="0" w:color="auto"/>
                                                                      </w:divBdr>
                                                                      <w:divsChild>
                                                                        <w:div w:id="418062219">
                                                                          <w:marLeft w:val="-225"/>
                                                                          <w:marRight w:val="-225"/>
                                                                          <w:marTop w:val="0"/>
                                                                          <w:marBottom w:val="0"/>
                                                                          <w:divBdr>
                                                                            <w:top w:val="none" w:sz="0" w:space="0" w:color="auto"/>
                                                                            <w:left w:val="none" w:sz="0" w:space="0" w:color="auto"/>
                                                                            <w:bottom w:val="none" w:sz="0" w:space="0" w:color="auto"/>
                                                                            <w:right w:val="none" w:sz="0" w:space="0" w:color="auto"/>
                                                                          </w:divBdr>
                                                                          <w:divsChild>
                                                                            <w:div w:id="26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493639237">
      <w:bodyDiv w:val="1"/>
      <w:marLeft w:val="0"/>
      <w:marRight w:val="0"/>
      <w:marTop w:val="0"/>
      <w:marBottom w:val="0"/>
      <w:divBdr>
        <w:top w:val="none" w:sz="0" w:space="0" w:color="auto"/>
        <w:left w:val="none" w:sz="0" w:space="0" w:color="auto"/>
        <w:bottom w:val="none" w:sz="0" w:space="0" w:color="auto"/>
        <w:right w:val="none" w:sz="0" w:space="0" w:color="auto"/>
      </w:divBdr>
      <w:divsChild>
        <w:div w:id="1078750431">
          <w:marLeft w:val="0"/>
          <w:marRight w:val="0"/>
          <w:marTop w:val="0"/>
          <w:marBottom w:val="0"/>
          <w:divBdr>
            <w:top w:val="none" w:sz="0" w:space="0" w:color="auto"/>
            <w:left w:val="none" w:sz="0" w:space="0" w:color="auto"/>
            <w:bottom w:val="none" w:sz="0" w:space="0" w:color="auto"/>
            <w:right w:val="none" w:sz="0" w:space="0" w:color="auto"/>
          </w:divBdr>
        </w:div>
      </w:divsChild>
    </w:div>
    <w:div w:id="1494295078">
      <w:bodyDiv w:val="1"/>
      <w:marLeft w:val="0"/>
      <w:marRight w:val="0"/>
      <w:marTop w:val="0"/>
      <w:marBottom w:val="0"/>
      <w:divBdr>
        <w:top w:val="none" w:sz="0" w:space="0" w:color="auto"/>
        <w:left w:val="none" w:sz="0" w:space="0" w:color="auto"/>
        <w:bottom w:val="none" w:sz="0" w:space="0" w:color="auto"/>
        <w:right w:val="none" w:sz="0" w:space="0" w:color="auto"/>
      </w:divBdr>
      <w:divsChild>
        <w:div w:id="1656834536">
          <w:marLeft w:val="0"/>
          <w:marRight w:val="0"/>
          <w:marTop w:val="0"/>
          <w:marBottom w:val="0"/>
          <w:divBdr>
            <w:top w:val="none" w:sz="0" w:space="0" w:color="auto"/>
            <w:left w:val="none" w:sz="0" w:space="0" w:color="auto"/>
            <w:bottom w:val="none" w:sz="0" w:space="0" w:color="auto"/>
            <w:right w:val="none" w:sz="0" w:space="0" w:color="auto"/>
          </w:divBdr>
        </w:div>
      </w:divsChild>
    </w:div>
    <w:div w:id="1494299149">
      <w:bodyDiv w:val="1"/>
      <w:marLeft w:val="0"/>
      <w:marRight w:val="0"/>
      <w:marTop w:val="0"/>
      <w:marBottom w:val="0"/>
      <w:divBdr>
        <w:top w:val="none" w:sz="0" w:space="0" w:color="auto"/>
        <w:left w:val="none" w:sz="0" w:space="0" w:color="auto"/>
        <w:bottom w:val="none" w:sz="0" w:space="0" w:color="auto"/>
        <w:right w:val="none" w:sz="0" w:space="0" w:color="auto"/>
      </w:divBdr>
    </w:div>
    <w:div w:id="1494565416">
      <w:bodyDiv w:val="1"/>
      <w:marLeft w:val="0"/>
      <w:marRight w:val="0"/>
      <w:marTop w:val="0"/>
      <w:marBottom w:val="0"/>
      <w:divBdr>
        <w:top w:val="none" w:sz="0" w:space="0" w:color="auto"/>
        <w:left w:val="none" w:sz="0" w:space="0" w:color="auto"/>
        <w:bottom w:val="none" w:sz="0" w:space="0" w:color="auto"/>
        <w:right w:val="none" w:sz="0" w:space="0" w:color="auto"/>
      </w:divBdr>
    </w:div>
    <w:div w:id="1494642967">
      <w:bodyDiv w:val="1"/>
      <w:marLeft w:val="0"/>
      <w:marRight w:val="0"/>
      <w:marTop w:val="0"/>
      <w:marBottom w:val="0"/>
      <w:divBdr>
        <w:top w:val="none" w:sz="0" w:space="0" w:color="auto"/>
        <w:left w:val="none" w:sz="0" w:space="0" w:color="auto"/>
        <w:bottom w:val="none" w:sz="0" w:space="0" w:color="auto"/>
        <w:right w:val="none" w:sz="0" w:space="0" w:color="auto"/>
      </w:divBdr>
    </w:div>
    <w:div w:id="1495028503">
      <w:bodyDiv w:val="1"/>
      <w:marLeft w:val="0"/>
      <w:marRight w:val="0"/>
      <w:marTop w:val="0"/>
      <w:marBottom w:val="0"/>
      <w:divBdr>
        <w:top w:val="none" w:sz="0" w:space="0" w:color="auto"/>
        <w:left w:val="none" w:sz="0" w:space="0" w:color="auto"/>
        <w:bottom w:val="none" w:sz="0" w:space="0" w:color="auto"/>
        <w:right w:val="none" w:sz="0" w:space="0" w:color="auto"/>
      </w:divBdr>
      <w:divsChild>
        <w:div w:id="625505847">
          <w:marLeft w:val="0"/>
          <w:marRight w:val="0"/>
          <w:marTop w:val="0"/>
          <w:marBottom w:val="0"/>
          <w:divBdr>
            <w:top w:val="none" w:sz="0" w:space="0" w:color="auto"/>
            <w:left w:val="none" w:sz="0" w:space="0" w:color="auto"/>
            <w:bottom w:val="none" w:sz="0" w:space="0" w:color="auto"/>
            <w:right w:val="none" w:sz="0" w:space="0" w:color="auto"/>
          </w:divBdr>
          <w:divsChild>
            <w:div w:id="1766878687">
              <w:marLeft w:val="150"/>
              <w:marRight w:val="150"/>
              <w:marTop w:val="0"/>
              <w:marBottom w:val="0"/>
              <w:divBdr>
                <w:top w:val="none" w:sz="0" w:space="0" w:color="auto"/>
                <w:left w:val="none" w:sz="0" w:space="0" w:color="auto"/>
                <w:bottom w:val="none" w:sz="0" w:space="0" w:color="auto"/>
                <w:right w:val="none" w:sz="0" w:space="0" w:color="auto"/>
              </w:divBdr>
              <w:divsChild>
                <w:div w:id="763037556">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 w:id="1497920089">
      <w:bodyDiv w:val="1"/>
      <w:marLeft w:val="0"/>
      <w:marRight w:val="0"/>
      <w:marTop w:val="0"/>
      <w:marBottom w:val="0"/>
      <w:divBdr>
        <w:top w:val="none" w:sz="0" w:space="0" w:color="auto"/>
        <w:left w:val="none" w:sz="0" w:space="0" w:color="auto"/>
        <w:bottom w:val="none" w:sz="0" w:space="0" w:color="auto"/>
        <w:right w:val="none" w:sz="0" w:space="0" w:color="auto"/>
      </w:divBdr>
      <w:divsChild>
        <w:div w:id="270357620">
          <w:marLeft w:val="0"/>
          <w:marRight w:val="0"/>
          <w:marTop w:val="0"/>
          <w:marBottom w:val="0"/>
          <w:divBdr>
            <w:top w:val="none" w:sz="0" w:space="0" w:color="auto"/>
            <w:left w:val="none" w:sz="0" w:space="0" w:color="auto"/>
            <w:bottom w:val="none" w:sz="0" w:space="0" w:color="auto"/>
            <w:right w:val="none" w:sz="0" w:space="0" w:color="auto"/>
          </w:divBdr>
        </w:div>
      </w:divsChild>
    </w:div>
    <w:div w:id="1498229363">
      <w:bodyDiv w:val="1"/>
      <w:marLeft w:val="0"/>
      <w:marRight w:val="0"/>
      <w:marTop w:val="0"/>
      <w:marBottom w:val="0"/>
      <w:divBdr>
        <w:top w:val="none" w:sz="0" w:space="0" w:color="auto"/>
        <w:left w:val="none" w:sz="0" w:space="0" w:color="auto"/>
        <w:bottom w:val="none" w:sz="0" w:space="0" w:color="auto"/>
        <w:right w:val="none" w:sz="0" w:space="0" w:color="auto"/>
      </w:divBdr>
      <w:divsChild>
        <w:div w:id="1318991975">
          <w:marLeft w:val="0"/>
          <w:marRight w:val="0"/>
          <w:marTop w:val="0"/>
          <w:marBottom w:val="0"/>
          <w:divBdr>
            <w:top w:val="none" w:sz="0" w:space="0" w:color="auto"/>
            <w:left w:val="none" w:sz="0" w:space="0" w:color="auto"/>
            <w:bottom w:val="none" w:sz="0" w:space="0" w:color="auto"/>
            <w:right w:val="none" w:sz="0" w:space="0" w:color="auto"/>
          </w:divBdr>
          <w:divsChild>
            <w:div w:id="742920198">
              <w:marLeft w:val="0"/>
              <w:marRight w:val="0"/>
              <w:marTop w:val="0"/>
              <w:marBottom w:val="0"/>
              <w:divBdr>
                <w:top w:val="none" w:sz="0" w:space="0" w:color="auto"/>
                <w:left w:val="none" w:sz="0" w:space="0" w:color="auto"/>
                <w:bottom w:val="none" w:sz="0" w:space="0" w:color="auto"/>
                <w:right w:val="none" w:sz="0" w:space="0" w:color="auto"/>
              </w:divBdr>
              <w:divsChild>
                <w:div w:id="2128379837">
                  <w:marLeft w:val="0"/>
                  <w:marRight w:val="0"/>
                  <w:marTop w:val="0"/>
                  <w:marBottom w:val="0"/>
                  <w:divBdr>
                    <w:top w:val="none" w:sz="0" w:space="0" w:color="auto"/>
                    <w:left w:val="none" w:sz="0" w:space="0" w:color="auto"/>
                    <w:bottom w:val="none" w:sz="0" w:space="0" w:color="auto"/>
                    <w:right w:val="none" w:sz="0" w:space="0" w:color="auto"/>
                  </w:divBdr>
                  <w:divsChild>
                    <w:div w:id="2085564963">
                      <w:marLeft w:val="0"/>
                      <w:marRight w:val="0"/>
                      <w:marTop w:val="0"/>
                      <w:marBottom w:val="0"/>
                      <w:divBdr>
                        <w:top w:val="none" w:sz="0" w:space="0" w:color="auto"/>
                        <w:left w:val="none" w:sz="0" w:space="0" w:color="auto"/>
                        <w:bottom w:val="none" w:sz="0" w:space="0" w:color="auto"/>
                        <w:right w:val="none" w:sz="0" w:space="0" w:color="auto"/>
                      </w:divBdr>
                      <w:divsChild>
                        <w:div w:id="1672565612">
                          <w:marLeft w:val="0"/>
                          <w:marRight w:val="0"/>
                          <w:marTop w:val="0"/>
                          <w:marBottom w:val="0"/>
                          <w:divBdr>
                            <w:top w:val="none" w:sz="0" w:space="0" w:color="auto"/>
                            <w:left w:val="none" w:sz="0" w:space="0" w:color="auto"/>
                            <w:bottom w:val="none" w:sz="0" w:space="0" w:color="auto"/>
                            <w:right w:val="none" w:sz="0" w:space="0" w:color="auto"/>
                          </w:divBdr>
                          <w:divsChild>
                            <w:div w:id="1691831761">
                              <w:marLeft w:val="0"/>
                              <w:marRight w:val="0"/>
                              <w:marTop w:val="0"/>
                              <w:marBottom w:val="0"/>
                              <w:divBdr>
                                <w:top w:val="none" w:sz="0" w:space="0" w:color="auto"/>
                                <w:left w:val="none" w:sz="0" w:space="0" w:color="auto"/>
                                <w:bottom w:val="none" w:sz="0" w:space="0" w:color="auto"/>
                                <w:right w:val="none" w:sz="0" w:space="0" w:color="auto"/>
                              </w:divBdr>
                              <w:divsChild>
                                <w:div w:id="66071678">
                                  <w:marLeft w:val="0"/>
                                  <w:marRight w:val="0"/>
                                  <w:marTop w:val="0"/>
                                  <w:marBottom w:val="0"/>
                                  <w:divBdr>
                                    <w:top w:val="none" w:sz="0" w:space="0" w:color="auto"/>
                                    <w:left w:val="none" w:sz="0" w:space="0" w:color="auto"/>
                                    <w:bottom w:val="none" w:sz="0" w:space="0" w:color="auto"/>
                                    <w:right w:val="none" w:sz="0" w:space="0" w:color="auto"/>
                                  </w:divBdr>
                                  <w:divsChild>
                                    <w:div w:id="1415977302">
                                      <w:marLeft w:val="0"/>
                                      <w:marRight w:val="0"/>
                                      <w:marTop w:val="0"/>
                                      <w:marBottom w:val="0"/>
                                      <w:divBdr>
                                        <w:top w:val="none" w:sz="0" w:space="0" w:color="auto"/>
                                        <w:left w:val="none" w:sz="0" w:space="0" w:color="auto"/>
                                        <w:bottom w:val="none" w:sz="0" w:space="0" w:color="auto"/>
                                        <w:right w:val="none" w:sz="0" w:space="0" w:color="auto"/>
                                      </w:divBdr>
                                      <w:divsChild>
                                        <w:div w:id="215242110">
                                          <w:marLeft w:val="-150"/>
                                          <w:marRight w:val="-150"/>
                                          <w:marTop w:val="0"/>
                                          <w:marBottom w:val="0"/>
                                          <w:divBdr>
                                            <w:top w:val="none" w:sz="0" w:space="0" w:color="auto"/>
                                            <w:left w:val="none" w:sz="0" w:space="0" w:color="auto"/>
                                            <w:bottom w:val="none" w:sz="0" w:space="0" w:color="auto"/>
                                            <w:right w:val="none" w:sz="0" w:space="0" w:color="auto"/>
                                          </w:divBdr>
                                          <w:divsChild>
                                            <w:div w:id="750196127">
                                              <w:marLeft w:val="0"/>
                                              <w:marRight w:val="0"/>
                                              <w:marTop w:val="0"/>
                                              <w:marBottom w:val="0"/>
                                              <w:divBdr>
                                                <w:top w:val="none" w:sz="0" w:space="0" w:color="auto"/>
                                                <w:left w:val="none" w:sz="0" w:space="0" w:color="auto"/>
                                                <w:bottom w:val="none" w:sz="0" w:space="0" w:color="auto"/>
                                                <w:right w:val="none" w:sz="0" w:space="0" w:color="auto"/>
                                              </w:divBdr>
                                              <w:divsChild>
                                                <w:div w:id="592786770">
                                                  <w:marLeft w:val="0"/>
                                                  <w:marRight w:val="0"/>
                                                  <w:marTop w:val="0"/>
                                                  <w:marBottom w:val="0"/>
                                                  <w:divBdr>
                                                    <w:top w:val="none" w:sz="0" w:space="0" w:color="auto"/>
                                                    <w:left w:val="none" w:sz="0" w:space="0" w:color="auto"/>
                                                    <w:bottom w:val="none" w:sz="0" w:space="0" w:color="auto"/>
                                                    <w:right w:val="none" w:sz="0" w:space="0" w:color="auto"/>
                                                  </w:divBdr>
                                                  <w:divsChild>
                                                    <w:div w:id="646713826">
                                                      <w:marLeft w:val="0"/>
                                                      <w:marRight w:val="0"/>
                                                      <w:marTop w:val="0"/>
                                                      <w:marBottom w:val="0"/>
                                                      <w:divBdr>
                                                        <w:top w:val="none" w:sz="0" w:space="0" w:color="auto"/>
                                                        <w:left w:val="none" w:sz="0" w:space="0" w:color="auto"/>
                                                        <w:bottom w:val="none" w:sz="0" w:space="0" w:color="auto"/>
                                                        <w:right w:val="none" w:sz="0" w:space="0" w:color="auto"/>
                                                      </w:divBdr>
                                                      <w:divsChild>
                                                        <w:div w:id="997003486">
                                                          <w:marLeft w:val="0"/>
                                                          <w:marRight w:val="0"/>
                                                          <w:marTop w:val="0"/>
                                                          <w:marBottom w:val="0"/>
                                                          <w:divBdr>
                                                            <w:top w:val="none" w:sz="0" w:space="0" w:color="auto"/>
                                                            <w:left w:val="none" w:sz="0" w:space="0" w:color="auto"/>
                                                            <w:bottom w:val="none" w:sz="0" w:space="0" w:color="auto"/>
                                                            <w:right w:val="none" w:sz="0" w:space="0" w:color="auto"/>
                                                          </w:divBdr>
                                                          <w:divsChild>
                                                            <w:div w:id="1613824642">
                                                              <w:marLeft w:val="0"/>
                                                              <w:marRight w:val="0"/>
                                                              <w:marTop w:val="0"/>
                                                              <w:marBottom w:val="0"/>
                                                              <w:divBdr>
                                                                <w:top w:val="none" w:sz="0" w:space="0" w:color="auto"/>
                                                                <w:left w:val="none" w:sz="0" w:space="0" w:color="auto"/>
                                                                <w:bottom w:val="none" w:sz="0" w:space="0" w:color="auto"/>
                                                                <w:right w:val="none" w:sz="0" w:space="0" w:color="auto"/>
                                                              </w:divBdr>
                                                              <w:divsChild>
                                                                <w:div w:id="744380718">
                                                                  <w:marLeft w:val="0"/>
                                                                  <w:marRight w:val="0"/>
                                                                  <w:marTop w:val="0"/>
                                                                  <w:marBottom w:val="0"/>
                                                                  <w:divBdr>
                                                                    <w:top w:val="none" w:sz="0" w:space="0" w:color="auto"/>
                                                                    <w:left w:val="none" w:sz="0" w:space="0" w:color="auto"/>
                                                                    <w:bottom w:val="none" w:sz="0" w:space="0" w:color="auto"/>
                                                                    <w:right w:val="none" w:sz="0" w:space="0" w:color="auto"/>
                                                                  </w:divBdr>
                                                                  <w:divsChild>
                                                                    <w:div w:id="252007681">
                                                                      <w:marLeft w:val="0"/>
                                                                      <w:marRight w:val="0"/>
                                                                      <w:marTop w:val="0"/>
                                                                      <w:marBottom w:val="0"/>
                                                                      <w:divBdr>
                                                                        <w:top w:val="none" w:sz="0" w:space="0" w:color="auto"/>
                                                                        <w:left w:val="none" w:sz="0" w:space="0" w:color="auto"/>
                                                                        <w:bottom w:val="none" w:sz="0" w:space="0" w:color="auto"/>
                                                                        <w:right w:val="none" w:sz="0" w:space="0" w:color="auto"/>
                                                                      </w:divBdr>
                                                                      <w:divsChild>
                                                                        <w:div w:id="1016930120">
                                                                          <w:marLeft w:val="-225"/>
                                                                          <w:marRight w:val="-225"/>
                                                                          <w:marTop w:val="0"/>
                                                                          <w:marBottom w:val="0"/>
                                                                          <w:divBdr>
                                                                            <w:top w:val="none" w:sz="0" w:space="0" w:color="auto"/>
                                                                            <w:left w:val="none" w:sz="0" w:space="0" w:color="auto"/>
                                                                            <w:bottom w:val="none" w:sz="0" w:space="0" w:color="auto"/>
                                                                            <w:right w:val="none" w:sz="0" w:space="0" w:color="auto"/>
                                                                          </w:divBdr>
                                                                          <w:divsChild>
                                                                            <w:div w:id="54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2854">
      <w:bodyDiv w:val="1"/>
      <w:marLeft w:val="0"/>
      <w:marRight w:val="0"/>
      <w:marTop w:val="0"/>
      <w:marBottom w:val="0"/>
      <w:divBdr>
        <w:top w:val="none" w:sz="0" w:space="0" w:color="auto"/>
        <w:left w:val="none" w:sz="0" w:space="0" w:color="auto"/>
        <w:bottom w:val="none" w:sz="0" w:space="0" w:color="auto"/>
        <w:right w:val="none" w:sz="0" w:space="0" w:color="auto"/>
      </w:divBdr>
    </w:div>
    <w:div w:id="1498691874">
      <w:bodyDiv w:val="1"/>
      <w:marLeft w:val="0"/>
      <w:marRight w:val="0"/>
      <w:marTop w:val="0"/>
      <w:marBottom w:val="0"/>
      <w:divBdr>
        <w:top w:val="none" w:sz="0" w:space="0" w:color="auto"/>
        <w:left w:val="none" w:sz="0" w:space="0" w:color="auto"/>
        <w:bottom w:val="none" w:sz="0" w:space="0" w:color="auto"/>
        <w:right w:val="none" w:sz="0" w:space="0" w:color="auto"/>
      </w:divBdr>
      <w:divsChild>
        <w:div w:id="1290285078">
          <w:marLeft w:val="0"/>
          <w:marRight w:val="0"/>
          <w:marTop w:val="0"/>
          <w:marBottom w:val="0"/>
          <w:divBdr>
            <w:top w:val="none" w:sz="0" w:space="0" w:color="auto"/>
            <w:left w:val="none" w:sz="0" w:space="0" w:color="auto"/>
            <w:bottom w:val="none" w:sz="0" w:space="0" w:color="auto"/>
            <w:right w:val="none" w:sz="0" w:space="0" w:color="auto"/>
          </w:divBdr>
          <w:divsChild>
            <w:div w:id="891041624">
              <w:marLeft w:val="0"/>
              <w:marRight w:val="0"/>
              <w:marTop w:val="0"/>
              <w:marBottom w:val="0"/>
              <w:divBdr>
                <w:top w:val="none" w:sz="0" w:space="0" w:color="auto"/>
                <w:left w:val="none" w:sz="0" w:space="0" w:color="auto"/>
                <w:bottom w:val="none" w:sz="0" w:space="0" w:color="auto"/>
                <w:right w:val="none" w:sz="0" w:space="0" w:color="auto"/>
              </w:divBdr>
              <w:divsChild>
                <w:div w:id="139077933">
                  <w:marLeft w:val="0"/>
                  <w:marRight w:val="0"/>
                  <w:marTop w:val="0"/>
                  <w:marBottom w:val="0"/>
                  <w:divBdr>
                    <w:top w:val="none" w:sz="0" w:space="0" w:color="auto"/>
                    <w:left w:val="none" w:sz="0" w:space="0" w:color="auto"/>
                    <w:bottom w:val="none" w:sz="0" w:space="0" w:color="auto"/>
                    <w:right w:val="none" w:sz="0" w:space="0" w:color="auto"/>
                  </w:divBdr>
                  <w:divsChild>
                    <w:div w:id="741870823">
                      <w:marLeft w:val="0"/>
                      <w:marRight w:val="0"/>
                      <w:marTop w:val="0"/>
                      <w:marBottom w:val="0"/>
                      <w:divBdr>
                        <w:top w:val="none" w:sz="0" w:space="0" w:color="auto"/>
                        <w:left w:val="none" w:sz="0" w:space="0" w:color="auto"/>
                        <w:bottom w:val="none" w:sz="0" w:space="0" w:color="auto"/>
                        <w:right w:val="none" w:sz="0" w:space="0" w:color="auto"/>
                      </w:divBdr>
                      <w:divsChild>
                        <w:div w:id="2033798521">
                          <w:marLeft w:val="0"/>
                          <w:marRight w:val="0"/>
                          <w:marTop w:val="0"/>
                          <w:marBottom w:val="0"/>
                          <w:divBdr>
                            <w:top w:val="none" w:sz="0" w:space="0" w:color="auto"/>
                            <w:left w:val="none" w:sz="0" w:space="0" w:color="auto"/>
                            <w:bottom w:val="none" w:sz="0" w:space="0" w:color="auto"/>
                            <w:right w:val="none" w:sz="0" w:space="0" w:color="auto"/>
                          </w:divBdr>
                          <w:divsChild>
                            <w:div w:id="1273972958">
                              <w:marLeft w:val="0"/>
                              <w:marRight w:val="0"/>
                              <w:marTop w:val="0"/>
                              <w:marBottom w:val="0"/>
                              <w:divBdr>
                                <w:top w:val="none" w:sz="0" w:space="0" w:color="auto"/>
                                <w:left w:val="none" w:sz="0" w:space="0" w:color="auto"/>
                                <w:bottom w:val="none" w:sz="0" w:space="0" w:color="auto"/>
                                <w:right w:val="none" w:sz="0" w:space="0" w:color="auto"/>
                              </w:divBdr>
                              <w:divsChild>
                                <w:div w:id="532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265100">
      <w:bodyDiv w:val="1"/>
      <w:marLeft w:val="0"/>
      <w:marRight w:val="0"/>
      <w:marTop w:val="0"/>
      <w:marBottom w:val="0"/>
      <w:divBdr>
        <w:top w:val="none" w:sz="0" w:space="0" w:color="auto"/>
        <w:left w:val="none" w:sz="0" w:space="0" w:color="auto"/>
        <w:bottom w:val="none" w:sz="0" w:space="0" w:color="auto"/>
        <w:right w:val="none" w:sz="0" w:space="0" w:color="auto"/>
      </w:divBdr>
    </w:div>
    <w:div w:id="1500385960">
      <w:bodyDiv w:val="1"/>
      <w:marLeft w:val="0"/>
      <w:marRight w:val="0"/>
      <w:marTop w:val="0"/>
      <w:marBottom w:val="0"/>
      <w:divBdr>
        <w:top w:val="none" w:sz="0" w:space="0" w:color="auto"/>
        <w:left w:val="none" w:sz="0" w:space="0" w:color="auto"/>
        <w:bottom w:val="none" w:sz="0" w:space="0" w:color="auto"/>
        <w:right w:val="none" w:sz="0" w:space="0" w:color="auto"/>
      </w:divBdr>
    </w:div>
    <w:div w:id="1500464754">
      <w:bodyDiv w:val="1"/>
      <w:marLeft w:val="0"/>
      <w:marRight w:val="0"/>
      <w:marTop w:val="0"/>
      <w:marBottom w:val="0"/>
      <w:divBdr>
        <w:top w:val="none" w:sz="0" w:space="0" w:color="auto"/>
        <w:left w:val="none" w:sz="0" w:space="0" w:color="auto"/>
        <w:bottom w:val="none" w:sz="0" w:space="0" w:color="auto"/>
        <w:right w:val="none" w:sz="0" w:space="0" w:color="auto"/>
      </w:divBdr>
      <w:divsChild>
        <w:div w:id="2052995498">
          <w:marLeft w:val="0"/>
          <w:marRight w:val="0"/>
          <w:marTop w:val="0"/>
          <w:marBottom w:val="0"/>
          <w:divBdr>
            <w:top w:val="none" w:sz="0" w:space="0" w:color="auto"/>
            <w:left w:val="none" w:sz="0" w:space="0" w:color="auto"/>
            <w:bottom w:val="none" w:sz="0" w:space="0" w:color="auto"/>
            <w:right w:val="none" w:sz="0" w:space="0" w:color="auto"/>
          </w:divBdr>
          <w:divsChild>
            <w:div w:id="1863350907">
              <w:marLeft w:val="0"/>
              <w:marRight w:val="0"/>
              <w:marTop w:val="0"/>
              <w:marBottom w:val="0"/>
              <w:divBdr>
                <w:top w:val="none" w:sz="0" w:space="0" w:color="auto"/>
                <w:left w:val="none" w:sz="0" w:space="0" w:color="auto"/>
                <w:bottom w:val="none" w:sz="0" w:space="0" w:color="auto"/>
                <w:right w:val="none" w:sz="0" w:space="0" w:color="auto"/>
              </w:divBdr>
              <w:divsChild>
                <w:div w:id="971181076">
                  <w:marLeft w:val="0"/>
                  <w:marRight w:val="0"/>
                  <w:marTop w:val="0"/>
                  <w:marBottom w:val="0"/>
                  <w:divBdr>
                    <w:top w:val="none" w:sz="0" w:space="0" w:color="auto"/>
                    <w:left w:val="none" w:sz="0" w:space="0" w:color="auto"/>
                    <w:bottom w:val="none" w:sz="0" w:space="0" w:color="auto"/>
                    <w:right w:val="none" w:sz="0" w:space="0" w:color="auto"/>
                  </w:divBdr>
                  <w:divsChild>
                    <w:div w:id="2084640254">
                      <w:marLeft w:val="0"/>
                      <w:marRight w:val="0"/>
                      <w:marTop w:val="0"/>
                      <w:marBottom w:val="0"/>
                      <w:divBdr>
                        <w:top w:val="none" w:sz="0" w:space="0" w:color="auto"/>
                        <w:left w:val="none" w:sz="0" w:space="0" w:color="auto"/>
                        <w:bottom w:val="none" w:sz="0" w:space="0" w:color="auto"/>
                        <w:right w:val="none" w:sz="0" w:space="0" w:color="auto"/>
                      </w:divBdr>
                      <w:divsChild>
                        <w:div w:id="348022004">
                          <w:marLeft w:val="0"/>
                          <w:marRight w:val="0"/>
                          <w:marTop w:val="0"/>
                          <w:marBottom w:val="0"/>
                          <w:divBdr>
                            <w:top w:val="none" w:sz="0" w:space="0" w:color="auto"/>
                            <w:left w:val="none" w:sz="0" w:space="0" w:color="auto"/>
                            <w:bottom w:val="none" w:sz="0" w:space="0" w:color="auto"/>
                            <w:right w:val="none" w:sz="0" w:space="0" w:color="auto"/>
                          </w:divBdr>
                          <w:divsChild>
                            <w:div w:id="1737706045">
                              <w:marLeft w:val="0"/>
                              <w:marRight w:val="0"/>
                              <w:marTop w:val="0"/>
                              <w:marBottom w:val="0"/>
                              <w:divBdr>
                                <w:top w:val="none" w:sz="0" w:space="0" w:color="auto"/>
                                <w:left w:val="none" w:sz="0" w:space="0" w:color="auto"/>
                                <w:bottom w:val="none" w:sz="0" w:space="0" w:color="auto"/>
                                <w:right w:val="none" w:sz="0" w:space="0" w:color="auto"/>
                              </w:divBdr>
                              <w:divsChild>
                                <w:div w:id="354309058">
                                  <w:marLeft w:val="0"/>
                                  <w:marRight w:val="0"/>
                                  <w:marTop w:val="0"/>
                                  <w:marBottom w:val="0"/>
                                  <w:divBdr>
                                    <w:top w:val="none" w:sz="0" w:space="0" w:color="auto"/>
                                    <w:left w:val="none" w:sz="0" w:space="0" w:color="auto"/>
                                    <w:bottom w:val="none" w:sz="0" w:space="0" w:color="auto"/>
                                    <w:right w:val="none" w:sz="0" w:space="0" w:color="auto"/>
                                  </w:divBdr>
                                  <w:divsChild>
                                    <w:div w:id="2096781392">
                                      <w:marLeft w:val="0"/>
                                      <w:marRight w:val="0"/>
                                      <w:marTop w:val="0"/>
                                      <w:marBottom w:val="0"/>
                                      <w:divBdr>
                                        <w:top w:val="none" w:sz="0" w:space="0" w:color="auto"/>
                                        <w:left w:val="none" w:sz="0" w:space="0" w:color="auto"/>
                                        <w:bottom w:val="none" w:sz="0" w:space="0" w:color="auto"/>
                                        <w:right w:val="none" w:sz="0" w:space="0" w:color="auto"/>
                                      </w:divBdr>
                                      <w:divsChild>
                                        <w:div w:id="620958458">
                                          <w:marLeft w:val="-150"/>
                                          <w:marRight w:val="-150"/>
                                          <w:marTop w:val="0"/>
                                          <w:marBottom w:val="0"/>
                                          <w:divBdr>
                                            <w:top w:val="none" w:sz="0" w:space="0" w:color="auto"/>
                                            <w:left w:val="none" w:sz="0" w:space="0" w:color="auto"/>
                                            <w:bottom w:val="none" w:sz="0" w:space="0" w:color="auto"/>
                                            <w:right w:val="none" w:sz="0" w:space="0" w:color="auto"/>
                                          </w:divBdr>
                                          <w:divsChild>
                                            <w:div w:id="504436829">
                                              <w:marLeft w:val="0"/>
                                              <w:marRight w:val="0"/>
                                              <w:marTop w:val="0"/>
                                              <w:marBottom w:val="0"/>
                                              <w:divBdr>
                                                <w:top w:val="none" w:sz="0" w:space="0" w:color="auto"/>
                                                <w:left w:val="none" w:sz="0" w:space="0" w:color="auto"/>
                                                <w:bottom w:val="none" w:sz="0" w:space="0" w:color="auto"/>
                                                <w:right w:val="none" w:sz="0" w:space="0" w:color="auto"/>
                                              </w:divBdr>
                                              <w:divsChild>
                                                <w:div w:id="355421667">
                                                  <w:marLeft w:val="0"/>
                                                  <w:marRight w:val="0"/>
                                                  <w:marTop w:val="0"/>
                                                  <w:marBottom w:val="0"/>
                                                  <w:divBdr>
                                                    <w:top w:val="none" w:sz="0" w:space="0" w:color="auto"/>
                                                    <w:left w:val="none" w:sz="0" w:space="0" w:color="auto"/>
                                                    <w:bottom w:val="none" w:sz="0" w:space="0" w:color="auto"/>
                                                    <w:right w:val="none" w:sz="0" w:space="0" w:color="auto"/>
                                                  </w:divBdr>
                                                  <w:divsChild>
                                                    <w:div w:id="1486625060">
                                                      <w:marLeft w:val="0"/>
                                                      <w:marRight w:val="0"/>
                                                      <w:marTop w:val="0"/>
                                                      <w:marBottom w:val="0"/>
                                                      <w:divBdr>
                                                        <w:top w:val="none" w:sz="0" w:space="0" w:color="auto"/>
                                                        <w:left w:val="none" w:sz="0" w:space="0" w:color="auto"/>
                                                        <w:bottom w:val="none" w:sz="0" w:space="0" w:color="auto"/>
                                                        <w:right w:val="none" w:sz="0" w:space="0" w:color="auto"/>
                                                      </w:divBdr>
                                                      <w:divsChild>
                                                        <w:div w:id="1441611115">
                                                          <w:marLeft w:val="0"/>
                                                          <w:marRight w:val="0"/>
                                                          <w:marTop w:val="0"/>
                                                          <w:marBottom w:val="0"/>
                                                          <w:divBdr>
                                                            <w:top w:val="none" w:sz="0" w:space="0" w:color="auto"/>
                                                            <w:left w:val="none" w:sz="0" w:space="0" w:color="auto"/>
                                                            <w:bottom w:val="none" w:sz="0" w:space="0" w:color="auto"/>
                                                            <w:right w:val="none" w:sz="0" w:space="0" w:color="auto"/>
                                                          </w:divBdr>
                                                          <w:divsChild>
                                                            <w:div w:id="964581748">
                                                              <w:marLeft w:val="0"/>
                                                              <w:marRight w:val="0"/>
                                                              <w:marTop w:val="0"/>
                                                              <w:marBottom w:val="0"/>
                                                              <w:divBdr>
                                                                <w:top w:val="none" w:sz="0" w:space="0" w:color="auto"/>
                                                                <w:left w:val="none" w:sz="0" w:space="0" w:color="auto"/>
                                                                <w:bottom w:val="none" w:sz="0" w:space="0" w:color="auto"/>
                                                                <w:right w:val="none" w:sz="0" w:space="0" w:color="auto"/>
                                                              </w:divBdr>
                                                              <w:divsChild>
                                                                <w:div w:id="564485191">
                                                                  <w:marLeft w:val="0"/>
                                                                  <w:marRight w:val="0"/>
                                                                  <w:marTop w:val="0"/>
                                                                  <w:marBottom w:val="0"/>
                                                                  <w:divBdr>
                                                                    <w:top w:val="none" w:sz="0" w:space="0" w:color="auto"/>
                                                                    <w:left w:val="none" w:sz="0" w:space="0" w:color="auto"/>
                                                                    <w:bottom w:val="none" w:sz="0" w:space="0" w:color="auto"/>
                                                                    <w:right w:val="none" w:sz="0" w:space="0" w:color="auto"/>
                                                                  </w:divBdr>
                                                                  <w:divsChild>
                                                                    <w:div w:id="872230869">
                                                                      <w:marLeft w:val="0"/>
                                                                      <w:marRight w:val="0"/>
                                                                      <w:marTop w:val="0"/>
                                                                      <w:marBottom w:val="0"/>
                                                                      <w:divBdr>
                                                                        <w:top w:val="none" w:sz="0" w:space="0" w:color="auto"/>
                                                                        <w:left w:val="none" w:sz="0" w:space="0" w:color="auto"/>
                                                                        <w:bottom w:val="none" w:sz="0" w:space="0" w:color="auto"/>
                                                                        <w:right w:val="none" w:sz="0" w:space="0" w:color="auto"/>
                                                                      </w:divBdr>
                                                                      <w:divsChild>
                                                                        <w:div w:id="681706267">
                                                                          <w:marLeft w:val="-225"/>
                                                                          <w:marRight w:val="-225"/>
                                                                          <w:marTop w:val="0"/>
                                                                          <w:marBottom w:val="0"/>
                                                                          <w:divBdr>
                                                                            <w:top w:val="none" w:sz="0" w:space="0" w:color="auto"/>
                                                                            <w:left w:val="none" w:sz="0" w:space="0" w:color="auto"/>
                                                                            <w:bottom w:val="none" w:sz="0" w:space="0" w:color="auto"/>
                                                                            <w:right w:val="none" w:sz="0" w:space="0" w:color="auto"/>
                                                                          </w:divBdr>
                                                                          <w:divsChild>
                                                                            <w:div w:id="6246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03685">
      <w:bodyDiv w:val="1"/>
      <w:marLeft w:val="0"/>
      <w:marRight w:val="0"/>
      <w:marTop w:val="0"/>
      <w:marBottom w:val="0"/>
      <w:divBdr>
        <w:top w:val="none" w:sz="0" w:space="0" w:color="auto"/>
        <w:left w:val="none" w:sz="0" w:space="0" w:color="auto"/>
        <w:bottom w:val="none" w:sz="0" w:space="0" w:color="auto"/>
        <w:right w:val="none" w:sz="0" w:space="0" w:color="auto"/>
      </w:divBdr>
    </w:div>
    <w:div w:id="1501234028">
      <w:bodyDiv w:val="1"/>
      <w:marLeft w:val="0"/>
      <w:marRight w:val="0"/>
      <w:marTop w:val="0"/>
      <w:marBottom w:val="0"/>
      <w:divBdr>
        <w:top w:val="none" w:sz="0" w:space="0" w:color="auto"/>
        <w:left w:val="none" w:sz="0" w:space="0" w:color="auto"/>
        <w:bottom w:val="none" w:sz="0" w:space="0" w:color="auto"/>
        <w:right w:val="none" w:sz="0" w:space="0" w:color="auto"/>
      </w:divBdr>
    </w:div>
    <w:div w:id="1503086664">
      <w:bodyDiv w:val="1"/>
      <w:marLeft w:val="0"/>
      <w:marRight w:val="0"/>
      <w:marTop w:val="0"/>
      <w:marBottom w:val="0"/>
      <w:divBdr>
        <w:top w:val="none" w:sz="0" w:space="0" w:color="auto"/>
        <w:left w:val="none" w:sz="0" w:space="0" w:color="auto"/>
        <w:bottom w:val="none" w:sz="0" w:space="0" w:color="auto"/>
        <w:right w:val="none" w:sz="0" w:space="0" w:color="auto"/>
      </w:divBdr>
      <w:divsChild>
        <w:div w:id="663045314">
          <w:marLeft w:val="0"/>
          <w:marRight w:val="0"/>
          <w:marTop w:val="0"/>
          <w:marBottom w:val="0"/>
          <w:divBdr>
            <w:top w:val="none" w:sz="0" w:space="0" w:color="auto"/>
            <w:left w:val="none" w:sz="0" w:space="0" w:color="auto"/>
            <w:bottom w:val="none" w:sz="0" w:space="0" w:color="auto"/>
            <w:right w:val="none" w:sz="0" w:space="0" w:color="auto"/>
          </w:divBdr>
          <w:divsChild>
            <w:div w:id="899486916">
              <w:marLeft w:val="0"/>
              <w:marRight w:val="0"/>
              <w:marTop w:val="0"/>
              <w:marBottom w:val="0"/>
              <w:divBdr>
                <w:top w:val="none" w:sz="0" w:space="0" w:color="auto"/>
                <w:left w:val="none" w:sz="0" w:space="0" w:color="auto"/>
                <w:bottom w:val="none" w:sz="0" w:space="0" w:color="auto"/>
                <w:right w:val="none" w:sz="0" w:space="0" w:color="auto"/>
              </w:divBdr>
              <w:divsChild>
                <w:div w:id="1915384481">
                  <w:marLeft w:val="0"/>
                  <w:marRight w:val="0"/>
                  <w:marTop w:val="0"/>
                  <w:marBottom w:val="0"/>
                  <w:divBdr>
                    <w:top w:val="none" w:sz="0" w:space="0" w:color="auto"/>
                    <w:left w:val="none" w:sz="0" w:space="0" w:color="auto"/>
                    <w:bottom w:val="none" w:sz="0" w:space="0" w:color="auto"/>
                    <w:right w:val="none" w:sz="0" w:space="0" w:color="auto"/>
                  </w:divBdr>
                  <w:divsChild>
                    <w:div w:id="987366643">
                      <w:marLeft w:val="0"/>
                      <w:marRight w:val="0"/>
                      <w:marTop w:val="0"/>
                      <w:marBottom w:val="0"/>
                      <w:divBdr>
                        <w:top w:val="none" w:sz="0" w:space="0" w:color="auto"/>
                        <w:left w:val="none" w:sz="0" w:space="0" w:color="auto"/>
                        <w:bottom w:val="none" w:sz="0" w:space="0" w:color="auto"/>
                        <w:right w:val="none" w:sz="0" w:space="0" w:color="auto"/>
                      </w:divBdr>
                      <w:divsChild>
                        <w:div w:id="38867434">
                          <w:marLeft w:val="0"/>
                          <w:marRight w:val="0"/>
                          <w:marTop w:val="0"/>
                          <w:marBottom w:val="0"/>
                          <w:divBdr>
                            <w:top w:val="none" w:sz="0" w:space="0" w:color="auto"/>
                            <w:left w:val="none" w:sz="0" w:space="0" w:color="auto"/>
                            <w:bottom w:val="none" w:sz="0" w:space="0" w:color="auto"/>
                            <w:right w:val="none" w:sz="0" w:space="0" w:color="auto"/>
                          </w:divBdr>
                          <w:divsChild>
                            <w:div w:id="452598856">
                              <w:marLeft w:val="0"/>
                              <w:marRight w:val="0"/>
                              <w:marTop w:val="0"/>
                              <w:marBottom w:val="0"/>
                              <w:divBdr>
                                <w:top w:val="none" w:sz="0" w:space="0" w:color="auto"/>
                                <w:left w:val="none" w:sz="0" w:space="0" w:color="auto"/>
                                <w:bottom w:val="none" w:sz="0" w:space="0" w:color="auto"/>
                                <w:right w:val="none" w:sz="0" w:space="0" w:color="auto"/>
                              </w:divBdr>
                              <w:divsChild>
                                <w:div w:id="2036274708">
                                  <w:marLeft w:val="0"/>
                                  <w:marRight w:val="0"/>
                                  <w:marTop w:val="0"/>
                                  <w:marBottom w:val="0"/>
                                  <w:divBdr>
                                    <w:top w:val="none" w:sz="0" w:space="0" w:color="auto"/>
                                    <w:left w:val="none" w:sz="0" w:space="0" w:color="auto"/>
                                    <w:bottom w:val="none" w:sz="0" w:space="0" w:color="auto"/>
                                    <w:right w:val="none" w:sz="0" w:space="0" w:color="auto"/>
                                  </w:divBdr>
                                  <w:divsChild>
                                    <w:div w:id="1252739003">
                                      <w:marLeft w:val="0"/>
                                      <w:marRight w:val="0"/>
                                      <w:marTop w:val="0"/>
                                      <w:marBottom w:val="0"/>
                                      <w:divBdr>
                                        <w:top w:val="none" w:sz="0" w:space="0" w:color="auto"/>
                                        <w:left w:val="none" w:sz="0" w:space="0" w:color="auto"/>
                                        <w:bottom w:val="none" w:sz="0" w:space="0" w:color="auto"/>
                                        <w:right w:val="none" w:sz="0" w:space="0" w:color="auto"/>
                                      </w:divBdr>
                                      <w:divsChild>
                                        <w:div w:id="1492328729">
                                          <w:marLeft w:val="-150"/>
                                          <w:marRight w:val="-150"/>
                                          <w:marTop w:val="0"/>
                                          <w:marBottom w:val="0"/>
                                          <w:divBdr>
                                            <w:top w:val="none" w:sz="0" w:space="0" w:color="auto"/>
                                            <w:left w:val="none" w:sz="0" w:space="0" w:color="auto"/>
                                            <w:bottom w:val="none" w:sz="0" w:space="0" w:color="auto"/>
                                            <w:right w:val="none" w:sz="0" w:space="0" w:color="auto"/>
                                          </w:divBdr>
                                          <w:divsChild>
                                            <w:div w:id="339478104">
                                              <w:marLeft w:val="0"/>
                                              <w:marRight w:val="0"/>
                                              <w:marTop w:val="0"/>
                                              <w:marBottom w:val="0"/>
                                              <w:divBdr>
                                                <w:top w:val="none" w:sz="0" w:space="0" w:color="auto"/>
                                                <w:left w:val="none" w:sz="0" w:space="0" w:color="auto"/>
                                                <w:bottom w:val="none" w:sz="0" w:space="0" w:color="auto"/>
                                                <w:right w:val="none" w:sz="0" w:space="0" w:color="auto"/>
                                              </w:divBdr>
                                              <w:divsChild>
                                                <w:div w:id="376243818">
                                                  <w:marLeft w:val="0"/>
                                                  <w:marRight w:val="0"/>
                                                  <w:marTop w:val="0"/>
                                                  <w:marBottom w:val="0"/>
                                                  <w:divBdr>
                                                    <w:top w:val="none" w:sz="0" w:space="0" w:color="auto"/>
                                                    <w:left w:val="none" w:sz="0" w:space="0" w:color="auto"/>
                                                    <w:bottom w:val="none" w:sz="0" w:space="0" w:color="auto"/>
                                                    <w:right w:val="none" w:sz="0" w:space="0" w:color="auto"/>
                                                  </w:divBdr>
                                                  <w:divsChild>
                                                    <w:div w:id="1768186437">
                                                      <w:marLeft w:val="0"/>
                                                      <w:marRight w:val="0"/>
                                                      <w:marTop w:val="0"/>
                                                      <w:marBottom w:val="0"/>
                                                      <w:divBdr>
                                                        <w:top w:val="none" w:sz="0" w:space="0" w:color="auto"/>
                                                        <w:left w:val="none" w:sz="0" w:space="0" w:color="auto"/>
                                                        <w:bottom w:val="none" w:sz="0" w:space="0" w:color="auto"/>
                                                        <w:right w:val="none" w:sz="0" w:space="0" w:color="auto"/>
                                                      </w:divBdr>
                                                      <w:divsChild>
                                                        <w:div w:id="1854681671">
                                                          <w:marLeft w:val="0"/>
                                                          <w:marRight w:val="0"/>
                                                          <w:marTop w:val="0"/>
                                                          <w:marBottom w:val="0"/>
                                                          <w:divBdr>
                                                            <w:top w:val="none" w:sz="0" w:space="0" w:color="auto"/>
                                                            <w:left w:val="none" w:sz="0" w:space="0" w:color="auto"/>
                                                            <w:bottom w:val="none" w:sz="0" w:space="0" w:color="auto"/>
                                                            <w:right w:val="none" w:sz="0" w:space="0" w:color="auto"/>
                                                          </w:divBdr>
                                                          <w:divsChild>
                                                            <w:div w:id="2051758262">
                                                              <w:marLeft w:val="0"/>
                                                              <w:marRight w:val="0"/>
                                                              <w:marTop w:val="0"/>
                                                              <w:marBottom w:val="0"/>
                                                              <w:divBdr>
                                                                <w:top w:val="none" w:sz="0" w:space="0" w:color="auto"/>
                                                                <w:left w:val="none" w:sz="0" w:space="0" w:color="auto"/>
                                                                <w:bottom w:val="none" w:sz="0" w:space="0" w:color="auto"/>
                                                                <w:right w:val="none" w:sz="0" w:space="0" w:color="auto"/>
                                                              </w:divBdr>
                                                              <w:divsChild>
                                                                <w:div w:id="1983382414">
                                                                  <w:marLeft w:val="0"/>
                                                                  <w:marRight w:val="0"/>
                                                                  <w:marTop w:val="0"/>
                                                                  <w:marBottom w:val="0"/>
                                                                  <w:divBdr>
                                                                    <w:top w:val="none" w:sz="0" w:space="0" w:color="auto"/>
                                                                    <w:left w:val="none" w:sz="0" w:space="0" w:color="auto"/>
                                                                    <w:bottom w:val="none" w:sz="0" w:space="0" w:color="auto"/>
                                                                    <w:right w:val="none" w:sz="0" w:space="0" w:color="auto"/>
                                                                  </w:divBdr>
                                                                  <w:divsChild>
                                                                    <w:div w:id="317268263">
                                                                      <w:marLeft w:val="0"/>
                                                                      <w:marRight w:val="0"/>
                                                                      <w:marTop w:val="0"/>
                                                                      <w:marBottom w:val="0"/>
                                                                      <w:divBdr>
                                                                        <w:top w:val="none" w:sz="0" w:space="0" w:color="auto"/>
                                                                        <w:left w:val="none" w:sz="0" w:space="0" w:color="auto"/>
                                                                        <w:bottom w:val="none" w:sz="0" w:space="0" w:color="auto"/>
                                                                        <w:right w:val="none" w:sz="0" w:space="0" w:color="auto"/>
                                                                      </w:divBdr>
                                                                      <w:divsChild>
                                                                        <w:div w:id="1623459250">
                                                                          <w:marLeft w:val="-225"/>
                                                                          <w:marRight w:val="-225"/>
                                                                          <w:marTop w:val="0"/>
                                                                          <w:marBottom w:val="0"/>
                                                                          <w:divBdr>
                                                                            <w:top w:val="none" w:sz="0" w:space="0" w:color="auto"/>
                                                                            <w:left w:val="none" w:sz="0" w:space="0" w:color="auto"/>
                                                                            <w:bottom w:val="none" w:sz="0" w:space="0" w:color="auto"/>
                                                                            <w:right w:val="none" w:sz="0" w:space="0" w:color="auto"/>
                                                                          </w:divBdr>
                                                                          <w:divsChild>
                                                                            <w:div w:id="2063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27050">
      <w:bodyDiv w:val="1"/>
      <w:marLeft w:val="0"/>
      <w:marRight w:val="0"/>
      <w:marTop w:val="0"/>
      <w:marBottom w:val="0"/>
      <w:divBdr>
        <w:top w:val="none" w:sz="0" w:space="0" w:color="auto"/>
        <w:left w:val="none" w:sz="0" w:space="0" w:color="auto"/>
        <w:bottom w:val="none" w:sz="0" w:space="0" w:color="auto"/>
        <w:right w:val="none" w:sz="0" w:space="0" w:color="auto"/>
      </w:divBdr>
    </w:div>
    <w:div w:id="1504006032">
      <w:bodyDiv w:val="1"/>
      <w:marLeft w:val="0"/>
      <w:marRight w:val="0"/>
      <w:marTop w:val="0"/>
      <w:marBottom w:val="0"/>
      <w:divBdr>
        <w:top w:val="none" w:sz="0" w:space="0" w:color="auto"/>
        <w:left w:val="none" w:sz="0" w:space="0" w:color="auto"/>
        <w:bottom w:val="none" w:sz="0" w:space="0" w:color="auto"/>
        <w:right w:val="none" w:sz="0" w:space="0" w:color="auto"/>
      </w:divBdr>
    </w:div>
    <w:div w:id="1504008553">
      <w:bodyDiv w:val="1"/>
      <w:marLeft w:val="0"/>
      <w:marRight w:val="0"/>
      <w:marTop w:val="0"/>
      <w:marBottom w:val="0"/>
      <w:divBdr>
        <w:top w:val="none" w:sz="0" w:space="0" w:color="auto"/>
        <w:left w:val="none" w:sz="0" w:space="0" w:color="auto"/>
        <w:bottom w:val="none" w:sz="0" w:space="0" w:color="auto"/>
        <w:right w:val="none" w:sz="0" w:space="0" w:color="auto"/>
      </w:divBdr>
    </w:div>
    <w:div w:id="1504667187">
      <w:bodyDiv w:val="1"/>
      <w:marLeft w:val="0"/>
      <w:marRight w:val="0"/>
      <w:marTop w:val="0"/>
      <w:marBottom w:val="0"/>
      <w:divBdr>
        <w:top w:val="none" w:sz="0" w:space="0" w:color="auto"/>
        <w:left w:val="none" w:sz="0" w:space="0" w:color="auto"/>
        <w:bottom w:val="none" w:sz="0" w:space="0" w:color="auto"/>
        <w:right w:val="none" w:sz="0" w:space="0" w:color="auto"/>
      </w:divBdr>
      <w:divsChild>
        <w:div w:id="872159409">
          <w:marLeft w:val="0"/>
          <w:marRight w:val="0"/>
          <w:marTop w:val="0"/>
          <w:marBottom w:val="0"/>
          <w:divBdr>
            <w:top w:val="none" w:sz="0" w:space="0" w:color="auto"/>
            <w:left w:val="none" w:sz="0" w:space="0" w:color="auto"/>
            <w:bottom w:val="none" w:sz="0" w:space="0" w:color="auto"/>
            <w:right w:val="none" w:sz="0" w:space="0" w:color="auto"/>
          </w:divBdr>
          <w:divsChild>
            <w:div w:id="1655721991">
              <w:marLeft w:val="0"/>
              <w:marRight w:val="0"/>
              <w:marTop w:val="0"/>
              <w:marBottom w:val="0"/>
              <w:divBdr>
                <w:top w:val="none" w:sz="0" w:space="0" w:color="auto"/>
                <w:left w:val="none" w:sz="0" w:space="0" w:color="auto"/>
                <w:bottom w:val="none" w:sz="0" w:space="0" w:color="auto"/>
                <w:right w:val="none" w:sz="0" w:space="0" w:color="auto"/>
              </w:divBdr>
              <w:divsChild>
                <w:div w:id="1601835866">
                  <w:marLeft w:val="0"/>
                  <w:marRight w:val="0"/>
                  <w:marTop w:val="0"/>
                  <w:marBottom w:val="0"/>
                  <w:divBdr>
                    <w:top w:val="none" w:sz="0" w:space="0" w:color="auto"/>
                    <w:left w:val="none" w:sz="0" w:space="0" w:color="auto"/>
                    <w:bottom w:val="none" w:sz="0" w:space="0" w:color="auto"/>
                    <w:right w:val="none" w:sz="0" w:space="0" w:color="auto"/>
                  </w:divBdr>
                  <w:divsChild>
                    <w:div w:id="186065354">
                      <w:marLeft w:val="0"/>
                      <w:marRight w:val="0"/>
                      <w:marTop w:val="0"/>
                      <w:marBottom w:val="0"/>
                      <w:divBdr>
                        <w:top w:val="none" w:sz="0" w:space="0" w:color="auto"/>
                        <w:left w:val="none" w:sz="0" w:space="0" w:color="auto"/>
                        <w:bottom w:val="none" w:sz="0" w:space="0" w:color="auto"/>
                        <w:right w:val="none" w:sz="0" w:space="0" w:color="auto"/>
                      </w:divBdr>
                      <w:divsChild>
                        <w:div w:id="1190409286">
                          <w:marLeft w:val="0"/>
                          <w:marRight w:val="0"/>
                          <w:marTop w:val="0"/>
                          <w:marBottom w:val="0"/>
                          <w:divBdr>
                            <w:top w:val="none" w:sz="0" w:space="0" w:color="auto"/>
                            <w:left w:val="none" w:sz="0" w:space="0" w:color="auto"/>
                            <w:bottom w:val="none" w:sz="0" w:space="0" w:color="auto"/>
                            <w:right w:val="none" w:sz="0" w:space="0" w:color="auto"/>
                          </w:divBdr>
                          <w:divsChild>
                            <w:div w:id="1521578467">
                              <w:marLeft w:val="0"/>
                              <w:marRight w:val="0"/>
                              <w:marTop w:val="0"/>
                              <w:marBottom w:val="0"/>
                              <w:divBdr>
                                <w:top w:val="none" w:sz="0" w:space="0" w:color="auto"/>
                                <w:left w:val="none" w:sz="0" w:space="0" w:color="auto"/>
                                <w:bottom w:val="none" w:sz="0" w:space="0" w:color="auto"/>
                                <w:right w:val="none" w:sz="0" w:space="0" w:color="auto"/>
                              </w:divBdr>
                              <w:divsChild>
                                <w:div w:id="2010597647">
                                  <w:marLeft w:val="0"/>
                                  <w:marRight w:val="0"/>
                                  <w:marTop w:val="0"/>
                                  <w:marBottom w:val="0"/>
                                  <w:divBdr>
                                    <w:top w:val="none" w:sz="0" w:space="0" w:color="auto"/>
                                    <w:left w:val="none" w:sz="0" w:space="0" w:color="auto"/>
                                    <w:bottom w:val="none" w:sz="0" w:space="0" w:color="auto"/>
                                    <w:right w:val="none" w:sz="0" w:space="0" w:color="auto"/>
                                  </w:divBdr>
                                  <w:divsChild>
                                    <w:div w:id="1123503072">
                                      <w:marLeft w:val="0"/>
                                      <w:marRight w:val="0"/>
                                      <w:marTop w:val="0"/>
                                      <w:marBottom w:val="0"/>
                                      <w:divBdr>
                                        <w:top w:val="none" w:sz="0" w:space="0" w:color="auto"/>
                                        <w:left w:val="none" w:sz="0" w:space="0" w:color="auto"/>
                                        <w:bottom w:val="none" w:sz="0" w:space="0" w:color="auto"/>
                                        <w:right w:val="none" w:sz="0" w:space="0" w:color="auto"/>
                                      </w:divBdr>
                                      <w:divsChild>
                                        <w:div w:id="1163886172">
                                          <w:marLeft w:val="-150"/>
                                          <w:marRight w:val="-150"/>
                                          <w:marTop w:val="0"/>
                                          <w:marBottom w:val="0"/>
                                          <w:divBdr>
                                            <w:top w:val="none" w:sz="0" w:space="0" w:color="auto"/>
                                            <w:left w:val="none" w:sz="0" w:space="0" w:color="auto"/>
                                            <w:bottom w:val="none" w:sz="0" w:space="0" w:color="auto"/>
                                            <w:right w:val="none" w:sz="0" w:space="0" w:color="auto"/>
                                          </w:divBdr>
                                          <w:divsChild>
                                            <w:div w:id="1142230349">
                                              <w:marLeft w:val="0"/>
                                              <w:marRight w:val="0"/>
                                              <w:marTop w:val="0"/>
                                              <w:marBottom w:val="0"/>
                                              <w:divBdr>
                                                <w:top w:val="none" w:sz="0" w:space="0" w:color="auto"/>
                                                <w:left w:val="none" w:sz="0" w:space="0" w:color="auto"/>
                                                <w:bottom w:val="none" w:sz="0" w:space="0" w:color="auto"/>
                                                <w:right w:val="none" w:sz="0" w:space="0" w:color="auto"/>
                                              </w:divBdr>
                                              <w:divsChild>
                                                <w:div w:id="1132527874">
                                                  <w:marLeft w:val="0"/>
                                                  <w:marRight w:val="0"/>
                                                  <w:marTop w:val="0"/>
                                                  <w:marBottom w:val="0"/>
                                                  <w:divBdr>
                                                    <w:top w:val="none" w:sz="0" w:space="0" w:color="auto"/>
                                                    <w:left w:val="none" w:sz="0" w:space="0" w:color="auto"/>
                                                    <w:bottom w:val="none" w:sz="0" w:space="0" w:color="auto"/>
                                                    <w:right w:val="none" w:sz="0" w:space="0" w:color="auto"/>
                                                  </w:divBdr>
                                                  <w:divsChild>
                                                    <w:div w:id="937062116">
                                                      <w:marLeft w:val="0"/>
                                                      <w:marRight w:val="0"/>
                                                      <w:marTop w:val="0"/>
                                                      <w:marBottom w:val="0"/>
                                                      <w:divBdr>
                                                        <w:top w:val="none" w:sz="0" w:space="0" w:color="auto"/>
                                                        <w:left w:val="none" w:sz="0" w:space="0" w:color="auto"/>
                                                        <w:bottom w:val="none" w:sz="0" w:space="0" w:color="auto"/>
                                                        <w:right w:val="none" w:sz="0" w:space="0" w:color="auto"/>
                                                      </w:divBdr>
                                                      <w:divsChild>
                                                        <w:div w:id="1483305149">
                                                          <w:marLeft w:val="0"/>
                                                          <w:marRight w:val="0"/>
                                                          <w:marTop w:val="0"/>
                                                          <w:marBottom w:val="0"/>
                                                          <w:divBdr>
                                                            <w:top w:val="none" w:sz="0" w:space="0" w:color="auto"/>
                                                            <w:left w:val="none" w:sz="0" w:space="0" w:color="auto"/>
                                                            <w:bottom w:val="none" w:sz="0" w:space="0" w:color="auto"/>
                                                            <w:right w:val="none" w:sz="0" w:space="0" w:color="auto"/>
                                                          </w:divBdr>
                                                          <w:divsChild>
                                                            <w:div w:id="485439938">
                                                              <w:marLeft w:val="0"/>
                                                              <w:marRight w:val="0"/>
                                                              <w:marTop w:val="0"/>
                                                              <w:marBottom w:val="0"/>
                                                              <w:divBdr>
                                                                <w:top w:val="none" w:sz="0" w:space="0" w:color="auto"/>
                                                                <w:left w:val="none" w:sz="0" w:space="0" w:color="auto"/>
                                                                <w:bottom w:val="none" w:sz="0" w:space="0" w:color="auto"/>
                                                                <w:right w:val="none" w:sz="0" w:space="0" w:color="auto"/>
                                                              </w:divBdr>
                                                              <w:divsChild>
                                                                <w:div w:id="995230270">
                                                                  <w:marLeft w:val="0"/>
                                                                  <w:marRight w:val="0"/>
                                                                  <w:marTop w:val="0"/>
                                                                  <w:marBottom w:val="0"/>
                                                                  <w:divBdr>
                                                                    <w:top w:val="none" w:sz="0" w:space="0" w:color="auto"/>
                                                                    <w:left w:val="none" w:sz="0" w:space="0" w:color="auto"/>
                                                                    <w:bottom w:val="none" w:sz="0" w:space="0" w:color="auto"/>
                                                                    <w:right w:val="none" w:sz="0" w:space="0" w:color="auto"/>
                                                                  </w:divBdr>
                                                                  <w:divsChild>
                                                                    <w:div w:id="1555697033">
                                                                      <w:marLeft w:val="0"/>
                                                                      <w:marRight w:val="0"/>
                                                                      <w:marTop w:val="0"/>
                                                                      <w:marBottom w:val="0"/>
                                                                      <w:divBdr>
                                                                        <w:top w:val="none" w:sz="0" w:space="0" w:color="auto"/>
                                                                        <w:left w:val="none" w:sz="0" w:space="0" w:color="auto"/>
                                                                        <w:bottom w:val="none" w:sz="0" w:space="0" w:color="auto"/>
                                                                        <w:right w:val="none" w:sz="0" w:space="0" w:color="auto"/>
                                                                      </w:divBdr>
                                                                      <w:divsChild>
                                                                        <w:div w:id="611742800">
                                                                          <w:marLeft w:val="-225"/>
                                                                          <w:marRight w:val="-225"/>
                                                                          <w:marTop w:val="0"/>
                                                                          <w:marBottom w:val="0"/>
                                                                          <w:divBdr>
                                                                            <w:top w:val="none" w:sz="0" w:space="0" w:color="auto"/>
                                                                            <w:left w:val="none" w:sz="0" w:space="0" w:color="auto"/>
                                                                            <w:bottom w:val="none" w:sz="0" w:space="0" w:color="auto"/>
                                                                            <w:right w:val="none" w:sz="0" w:space="0" w:color="auto"/>
                                                                          </w:divBdr>
                                                                          <w:divsChild>
                                                                            <w:div w:id="1088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738717">
      <w:bodyDiv w:val="1"/>
      <w:marLeft w:val="0"/>
      <w:marRight w:val="0"/>
      <w:marTop w:val="0"/>
      <w:marBottom w:val="0"/>
      <w:divBdr>
        <w:top w:val="none" w:sz="0" w:space="0" w:color="auto"/>
        <w:left w:val="none" w:sz="0" w:space="0" w:color="auto"/>
        <w:bottom w:val="none" w:sz="0" w:space="0" w:color="auto"/>
        <w:right w:val="none" w:sz="0" w:space="0" w:color="auto"/>
      </w:divBdr>
    </w:div>
    <w:div w:id="1504934139">
      <w:bodyDiv w:val="1"/>
      <w:marLeft w:val="0"/>
      <w:marRight w:val="0"/>
      <w:marTop w:val="0"/>
      <w:marBottom w:val="0"/>
      <w:divBdr>
        <w:top w:val="none" w:sz="0" w:space="0" w:color="auto"/>
        <w:left w:val="none" w:sz="0" w:space="0" w:color="auto"/>
        <w:bottom w:val="none" w:sz="0" w:space="0" w:color="auto"/>
        <w:right w:val="none" w:sz="0" w:space="0" w:color="auto"/>
      </w:divBdr>
    </w:div>
    <w:div w:id="1505625095">
      <w:bodyDiv w:val="1"/>
      <w:marLeft w:val="0"/>
      <w:marRight w:val="0"/>
      <w:marTop w:val="0"/>
      <w:marBottom w:val="0"/>
      <w:divBdr>
        <w:top w:val="none" w:sz="0" w:space="0" w:color="auto"/>
        <w:left w:val="none" w:sz="0" w:space="0" w:color="auto"/>
        <w:bottom w:val="none" w:sz="0" w:space="0" w:color="auto"/>
        <w:right w:val="none" w:sz="0" w:space="0" w:color="auto"/>
      </w:divBdr>
    </w:div>
    <w:div w:id="1506171667">
      <w:bodyDiv w:val="1"/>
      <w:marLeft w:val="0"/>
      <w:marRight w:val="0"/>
      <w:marTop w:val="0"/>
      <w:marBottom w:val="0"/>
      <w:divBdr>
        <w:top w:val="none" w:sz="0" w:space="0" w:color="auto"/>
        <w:left w:val="none" w:sz="0" w:space="0" w:color="auto"/>
        <w:bottom w:val="none" w:sz="0" w:space="0" w:color="auto"/>
        <w:right w:val="none" w:sz="0" w:space="0" w:color="auto"/>
      </w:divBdr>
    </w:div>
    <w:div w:id="1506245690">
      <w:bodyDiv w:val="1"/>
      <w:marLeft w:val="0"/>
      <w:marRight w:val="0"/>
      <w:marTop w:val="0"/>
      <w:marBottom w:val="0"/>
      <w:divBdr>
        <w:top w:val="none" w:sz="0" w:space="0" w:color="auto"/>
        <w:left w:val="none" w:sz="0" w:space="0" w:color="auto"/>
        <w:bottom w:val="none" w:sz="0" w:space="0" w:color="auto"/>
        <w:right w:val="none" w:sz="0" w:space="0" w:color="auto"/>
      </w:divBdr>
    </w:div>
    <w:div w:id="1506439624">
      <w:bodyDiv w:val="1"/>
      <w:marLeft w:val="0"/>
      <w:marRight w:val="0"/>
      <w:marTop w:val="0"/>
      <w:marBottom w:val="0"/>
      <w:divBdr>
        <w:top w:val="none" w:sz="0" w:space="0" w:color="auto"/>
        <w:left w:val="none" w:sz="0" w:space="0" w:color="auto"/>
        <w:bottom w:val="none" w:sz="0" w:space="0" w:color="auto"/>
        <w:right w:val="none" w:sz="0" w:space="0" w:color="auto"/>
      </w:divBdr>
      <w:divsChild>
        <w:div w:id="2104260018">
          <w:marLeft w:val="0"/>
          <w:marRight w:val="0"/>
          <w:marTop w:val="0"/>
          <w:marBottom w:val="0"/>
          <w:divBdr>
            <w:top w:val="none" w:sz="0" w:space="0" w:color="auto"/>
            <w:left w:val="none" w:sz="0" w:space="0" w:color="auto"/>
            <w:bottom w:val="none" w:sz="0" w:space="0" w:color="auto"/>
            <w:right w:val="none" w:sz="0" w:space="0" w:color="auto"/>
          </w:divBdr>
          <w:divsChild>
            <w:div w:id="1260409171">
              <w:marLeft w:val="0"/>
              <w:marRight w:val="0"/>
              <w:marTop w:val="315"/>
              <w:marBottom w:val="0"/>
              <w:divBdr>
                <w:top w:val="none" w:sz="0" w:space="0" w:color="auto"/>
                <w:left w:val="none" w:sz="0" w:space="0" w:color="auto"/>
                <w:bottom w:val="none" w:sz="0" w:space="0" w:color="auto"/>
                <w:right w:val="none" w:sz="0" w:space="0" w:color="auto"/>
              </w:divBdr>
              <w:divsChild>
                <w:div w:id="1883327815">
                  <w:marLeft w:val="0"/>
                  <w:marRight w:val="0"/>
                  <w:marTop w:val="0"/>
                  <w:marBottom w:val="0"/>
                  <w:divBdr>
                    <w:top w:val="none" w:sz="0" w:space="0" w:color="auto"/>
                    <w:left w:val="none" w:sz="0" w:space="0" w:color="auto"/>
                    <w:bottom w:val="none" w:sz="0" w:space="0" w:color="auto"/>
                    <w:right w:val="none" w:sz="0" w:space="0" w:color="auto"/>
                  </w:divBdr>
                  <w:divsChild>
                    <w:div w:id="170537126">
                      <w:marLeft w:val="3180"/>
                      <w:marRight w:val="0"/>
                      <w:marTop w:val="0"/>
                      <w:marBottom w:val="0"/>
                      <w:divBdr>
                        <w:top w:val="none" w:sz="0" w:space="0" w:color="auto"/>
                        <w:left w:val="none" w:sz="0" w:space="0" w:color="auto"/>
                        <w:bottom w:val="none" w:sz="0" w:space="0" w:color="auto"/>
                        <w:right w:val="none" w:sz="0" w:space="0" w:color="auto"/>
                      </w:divBdr>
                      <w:divsChild>
                        <w:div w:id="124936059">
                          <w:marLeft w:val="0"/>
                          <w:marRight w:val="0"/>
                          <w:marTop w:val="240"/>
                          <w:marBottom w:val="240"/>
                          <w:divBdr>
                            <w:top w:val="none" w:sz="0" w:space="0" w:color="auto"/>
                            <w:left w:val="none" w:sz="0" w:space="0" w:color="auto"/>
                            <w:bottom w:val="none" w:sz="0" w:space="0" w:color="auto"/>
                            <w:right w:val="none" w:sz="0" w:space="0" w:color="auto"/>
                          </w:divBdr>
                          <w:divsChild>
                            <w:div w:id="2053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51425">
      <w:bodyDiv w:val="1"/>
      <w:marLeft w:val="0"/>
      <w:marRight w:val="0"/>
      <w:marTop w:val="0"/>
      <w:marBottom w:val="0"/>
      <w:divBdr>
        <w:top w:val="none" w:sz="0" w:space="0" w:color="auto"/>
        <w:left w:val="none" w:sz="0" w:space="0" w:color="auto"/>
        <w:bottom w:val="none" w:sz="0" w:space="0" w:color="auto"/>
        <w:right w:val="none" w:sz="0" w:space="0" w:color="auto"/>
      </w:divBdr>
    </w:div>
    <w:div w:id="1506750768">
      <w:bodyDiv w:val="1"/>
      <w:marLeft w:val="0"/>
      <w:marRight w:val="0"/>
      <w:marTop w:val="0"/>
      <w:marBottom w:val="0"/>
      <w:divBdr>
        <w:top w:val="none" w:sz="0" w:space="0" w:color="auto"/>
        <w:left w:val="none" w:sz="0" w:space="0" w:color="auto"/>
        <w:bottom w:val="none" w:sz="0" w:space="0" w:color="auto"/>
        <w:right w:val="none" w:sz="0" w:space="0" w:color="auto"/>
      </w:divBdr>
      <w:divsChild>
        <w:div w:id="657344352">
          <w:marLeft w:val="0"/>
          <w:marRight w:val="0"/>
          <w:marTop w:val="0"/>
          <w:marBottom w:val="0"/>
          <w:divBdr>
            <w:top w:val="none" w:sz="0" w:space="0" w:color="auto"/>
            <w:left w:val="none" w:sz="0" w:space="0" w:color="auto"/>
            <w:bottom w:val="none" w:sz="0" w:space="0" w:color="auto"/>
            <w:right w:val="none" w:sz="0" w:space="0" w:color="auto"/>
          </w:divBdr>
          <w:divsChild>
            <w:div w:id="1229195025">
              <w:marLeft w:val="0"/>
              <w:marRight w:val="0"/>
              <w:marTop w:val="0"/>
              <w:marBottom w:val="0"/>
              <w:divBdr>
                <w:top w:val="none" w:sz="0" w:space="0" w:color="auto"/>
                <w:left w:val="none" w:sz="0" w:space="0" w:color="auto"/>
                <w:bottom w:val="none" w:sz="0" w:space="0" w:color="auto"/>
                <w:right w:val="none" w:sz="0" w:space="0" w:color="auto"/>
              </w:divBdr>
              <w:divsChild>
                <w:div w:id="762654028">
                  <w:marLeft w:val="0"/>
                  <w:marRight w:val="0"/>
                  <w:marTop w:val="0"/>
                  <w:marBottom w:val="0"/>
                  <w:divBdr>
                    <w:top w:val="none" w:sz="0" w:space="0" w:color="auto"/>
                    <w:left w:val="none" w:sz="0" w:space="0" w:color="auto"/>
                    <w:bottom w:val="none" w:sz="0" w:space="0" w:color="auto"/>
                    <w:right w:val="none" w:sz="0" w:space="0" w:color="auto"/>
                  </w:divBdr>
                  <w:divsChild>
                    <w:div w:id="2137872928">
                      <w:marLeft w:val="0"/>
                      <w:marRight w:val="0"/>
                      <w:marTop w:val="0"/>
                      <w:marBottom w:val="0"/>
                      <w:divBdr>
                        <w:top w:val="none" w:sz="0" w:space="0" w:color="auto"/>
                        <w:left w:val="none" w:sz="0" w:space="0" w:color="auto"/>
                        <w:bottom w:val="none" w:sz="0" w:space="0" w:color="auto"/>
                        <w:right w:val="none" w:sz="0" w:space="0" w:color="auto"/>
                      </w:divBdr>
                      <w:divsChild>
                        <w:div w:id="570388861">
                          <w:marLeft w:val="0"/>
                          <w:marRight w:val="0"/>
                          <w:marTop w:val="0"/>
                          <w:marBottom w:val="0"/>
                          <w:divBdr>
                            <w:top w:val="none" w:sz="0" w:space="0" w:color="auto"/>
                            <w:left w:val="none" w:sz="0" w:space="0" w:color="auto"/>
                            <w:bottom w:val="none" w:sz="0" w:space="0" w:color="auto"/>
                            <w:right w:val="none" w:sz="0" w:space="0" w:color="auto"/>
                          </w:divBdr>
                          <w:divsChild>
                            <w:div w:id="619383459">
                              <w:marLeft w:val="0"/>
                              <w:marRight w:val="0"/>
                              <w:marTop w:val="0"/>
                              <w:marBottom w:val="0"/>
                              <w:divBdr>
                                <w:top w:val="none" w:sz="0" w:space="0" w:color="auto"/>
                                <w:left w:val="none" w:sz="0" w:space="0" w:color="auto"/>
                                <w:bottom w:val="none" w:sz="0" w:space="0" w:color="auto"/>
                                <w:right w:val="none" w:sz="0" w:space="0" w:color="auto"/>
                              </w:divBdr>
                              <w:divsChild>
                                <w:div w:id="1182552434">
                                  <w:marLeft w:val="0"/>
                                  <w:marRight w:val="0"/>
                                  <w:marTop w:val="0"/>
                                  <w:marBottom w:val="0"/>
                                  <w:divBdr>
                                    <w:top w:val="none" w:sz="0" w:space="0" w:color="auto"/>
                                    <w:left w:val="none" w:sz="0" w:space="0" w:color="auto"/>
                                    <w:bottom w:val="none" w:sz="0" w:space="0" w:color="auto"/>
                                    <w:right w:val="none" w:sz="0" w:space="0" w:color="auto"/>
                                  </w:divBdr>
                                  <w:divsChild>
                                    <w:div w:id="1228347182">
                                      <w:marLeft w:val="0"/>
                                      <w:marRight w:val="0"/>
                                      <w:marTop w:val="0"/>
                                      <w:marBottom w:val="0"/>
                                      <w:divBdr>
                                        <w:top w:val="none" w:sz="0" w:space="0" w:color="auto"/>
                                        <w:left w:val="none" w:sz="0" w:space="0" w:color="auto"/>
                                        <w:bottom w:val="none" w:sz="0" w:space="0" w:color="auto"/>
                                        <w:right w:val="none" w:sz="0" w:space="0" w:color="auto"/>
                                      </w:divBdr>
                                      <w:divsChild>
                                        <w:div w:id="723138072">
                                          <w:marLeft w:val="-150"/>
                                          <w:marRight w:val="-150"/>
                                          <w:marTop w:val="0"/>
                                          <w:marBottom w:val="0"/>
                                          <w:divBdr>
                                            <w:top w:val="none" w:sz="0" w:space="0" w:color="auto"/>
                                            <w:left w:val="none" w:sz="0" w:space="0" w:color="auto"/>
                                            <w:bottom w:val="none" w:sz="0" w:space="0" w:color="auto"/>
                                            <w:right w:val="none" w:sz="0" w:space="0" w:color="auto"/>
                                          </w:divBdr>
                                          <w:divsChild>
                                            <w:div w:id="2025328372">
                                              <w:marLeft w:val="0"/>
                                              <w:marRight w:val="0"/>
                                              <w:marTop w:val="0"/>
                                              <w:marBottom w:val="0"/>
                                              <w:divBdr>
                                                <w:top w:val="none" w:sz="0" w:space="0" w:color="auto"/>
                                                <w:left w:val="none" w:sz="0" w:space="0" w:color="auto"/>
                                                <w:bottom w:val="none" w:sz="0" w:space="0" w:color="auto"/>
                                                <w:right w:val="none" w:sz="0" w:space="0" w:color="auto"/>
                                              </w:divBdr>
                                              <w:divsChild>
                                                <w:div w:id="982582445">
                                                  <w:marLeft w:val="0"/>
                                                  <w:marRight w:val="0"/>
                                                  <w:marTop w:val="0"/>
                                                  <w:marBottom w:val="0"/>
                                                  <w:divBdr>
                                                    <w:top w:val="none" w:sz="0" w:space="0" w:color="auto"/>
                                                    <w:left w:val="none" w:sz="0" w:space="0" w:color="auto"/>
                                                    <w:bottom w:val="none" w:sz="0" w:space="0" w:color="auto"/>
                                                    <w:right w:val="none" w:sz="0" w:space="0" w:color="auto"/>
                                                  </w:divBdr>
                                                  <w:divsChild>
                                                    <w:div w:id="791440550">
                                                      <w:marLeft w:val="0"/>
                                                      <w:marRight w:val="0"/>
                                                      <w:marTop w:val="0"/>
                                                      <w:marBottom w:val="0"/>
                                                      <w:divBdr>
                                                        <w:top w:val="none" w:sz="0" w:space="0" w:color="auto"/>
                                                        <w:left w:val="none" w:sz="0" w:space="0" w:color="auto"/>
                                                        <w:bottom w:val="none" w:sz="0" w:space="0" w:color="auto"/>
                                                        <w:right w:val="none" w:sz="0" w:space="0" w:color="auto"/>
                                                      </w:divBdr>
                                                      <w:divsChild>
                                                        <w:div w:id="682707451">
                                                          <w:marLeft w:val="0"/>
                                                          <w:marRight w:val="0"/>
                                                          <w:marTop w:val="0"/>
                                                          <w:marBottom w:val="0"/>
                                                          <w:divBdr>
                                                            <w:top w:val="none" w:sz="0" w:space="0" w:color="auto"/>
                                                            <w:left w:val="none" w:sz="0" w:space="0" w:color="auto"/>
                                                            <w:bottom w:val="none" w:sz="0" w:space="0" w:color="auto"/>
                                                            <w:right w:val="none" w:sz="0" w:space="0" w:color="auto"/>
                                                          </w:divBdr>
                                                          <w:divsChild>
                                                            <w:div w:id="1552300911">
                                                              <w:marLeft w:val="0"/>
                                                              <w:marRight w:val="0"/>
                                                              <w:marTop w:val="0"/>
                                                              <w:marBottom w:val="0"/>
                                                              <w:divBdr>
                                                                <w:top w:val="none" w:sz="0" w:space="0" w:color="auto"/>
                                                                <w:left w:val="none" w:sz="0" w:space="0" w:color="auto"/>
                                                                <w:bottom w:val="none" w:sz="0" w:space="0" w:color="auto"/>
                                                                <w:right w:val="none" w:sz="0" w:space="0" w:color="auto"/>
                                                              </w:divBdr>
                                                              <w:divsChild>
                                                                <w:div w:id="677125077">
                                                                  <w:marLeft w:val="0"/>
                                                                  <w:marRight w:val="0"/>
                                                                  <w:marTop w:val="0"/>
                                                                  <w:marBottom w:val="0"/>
                                                                  <w:divBdr>
                                                                    <w:top w:val="none" w:sz="0" w:space="0" w:color="auto"/>
                                                                    <w:left w:val="none" w:sz="0" w:space="0" w:color="auto"/>
                                                                    <w:bottom w:val="none" w:sz="0" w:space="0" w:color="auto"/>
                                                                    <w:right w:val="none" w:sz="0" w:space="0" w:color="auto"/>
                                                                  </w:divBdr>
                                                                  <w:divsChild>
                                                                    <w:div w:id="1832677848">
                                                                      <w:marLeft w:val="0"/>
                                                                      <w:marRight w:val="0"/>
                                                                      <w:marTop w:val="0"/>
                                                                      <w:marBottom w:val="0"/>
                                                                      <w:divBdr>
                                                                        <w:top w:val="none" w:sz="0" w:space="0" w:color="auto"/>
                                                                        <w:left w:val="none" w:sz="0" w:space="0" w:color="auto"/>
                                                                        <w:bottom w:val="none" w:sz="0" w:space="0" w:color="auto"/>
                                                                        <w:right w:val="none" w:sz="0" w:space="0" w:color="auto"/>
                                                                      </w:divBdr>
                                                                      <w:divsChild>
                                                                        <w:div w:id="1855268906">
                                                                          <w:marLeft w:val="-225"/>
                                                                          <w:marRight w:val="-225"/>
                                                                          <w:marTop w:val="0"/>
                                                                          <w:marBottom w:val="0"/>
                                                                          <w:divBdr>
                                                                            <w:top w:val="none" w:sz="0" w:space="0" w:color="auto"/>
                                                                            <w:left w:val="none" w:sz="0" w:space="0" w:color="auto"/>
                                                                            <w:bottom w:val="none" w:sz="0" w:space="0" w:color="auto"/>
                                                                            <w:right w:val="none" w:sz="0" w:space="0" w:color="auto"/>
                                                                          </w:divBdr>
                                                                          <w:divsChild>
                                                                            <w:div w:id="2148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21351">
      <w:bodyDiv w:val="1"/>
      <w:marLeft w:val="0"/>
      <w:marRight w:val="0"/>
      <w:marTop w:val="0"/>
      <w:marBottom w:val="0"/>
      <w:divBdr>
        <w:top w:val="none" w:sz="0" w:space="0" w:color="auto"/>
        <w:left w:val="none" w:sz="0" w:space="0" w:color="auto"/>
        <w:bottom w:val="none" w:sz="0" w:space="0" w:color="auto"/>
        <w:right w:val="none" w:sz="0" w:space="0" w:color="auto"/>
      </w:divBdr>
      <w:divsChild>
        <w:div w:id="882525733">
          <w:marLeft w:val="0"/>
          <w:marRight w:val="0"/>
          <w:marTop w:val="0"/>
          <w:marBottom w:val="0"/>
          <w:divBdr>
            <w:top w:val="none" w:sz="0" w:space="0" w:color="auto"/>
            <w:left w:val="none" w:sz="0" w:space="0" w:color="auto"/>
            <w:bottom w:val="none" w:sz="0" w:space="0" w:color="auto"/>
            <w:right w:val="none" w:sz="0" w:space="0" w:color="auto"/>
          </w:divBdr>
        </w:div>
      </w:divsChild>
    </w:div>
    <w:div w:id="1507355182">
      <w:bodyDiv w:val="1"/>
      <w:marLeft w:val="0"/>
      <w:marRight w:val="0"/>
      <w:marTop w:val="0"/>
      <w:marBottom w:val="0"/>
      <w:divBdr>
        <w:top w:val="none" w:sz="0" w:space="0" w:color="auto"/>
        <w:left w:val="none" w:sz="0" w:space="0" w:color="auto"/>
        <w:bottom w:val="none" w:sz="0" w:space="0" w:color="auto"/>
        <w:right w:val="none" w:sz="0" w:space="0" w:color="auto"/>
      </w:divBdr>
    </w:div>
    <w:div w:id="1507818755">
      <w:bodyDiv w:val="1"/>
      <w:marLeft w:val="0"/>
      <w:marRight w:val="0"/>
      <w:marTop w:val="0"/>
      <w:marBottom w:val="0"/>
      <w:divBdr>
        <w:top w:val="none" w:sz="0" w:space="0" w:color="auto"/>
        <w:left w:val="none" w:sz="0" w:space="0" w:color="auto"/>
        <w:bottom w:val="none" w:sz="0" w:space="0" w:color="auto"/>
        <w:right w:val="none" w:sz="0" w:space="0" w:color="auto"/>
      </w:divBdr>
    </w:div>
    <w:div w:id="1508252673">
      <w:bodyDiv w:val="1"/>
      <w:marLeft w:val="0"/>
      <w:marRight w:val="0"/>
      <w:marTop w:val="0"/>
      <w:marBottom w:val="0"/>
      <w:divBdr>
        <w:top w:val="none" w:sz="0" w:space="0" w:color="auto"/>
        <w:left w:val="none" w:sz="0" w:space="0" w:color="auto"/>
        <w:bottom w:val="none" w:sz="0" w:space="0" w:color="auto"/>
        <w:right w:val="none" w:sz="0" w:space="0" w:color="auto"/>
      </w:divBdr>
    </w:div>
    <w:div w:id="1508598460">
      <w:bodyDiv w:val="1"/>
      <w:marLeft w:val="0"/>
      <w:marRight w:val="0"/>
      <w:marTop w:val="0"/>
      <w:marBottom w:val="0"/>
      <w:divBdr>
        <w:top w:val="none" w:sz="0" w:space="0" w:color="auto"/>
        <w:left w:val="none" w:sz="0" w:space="0" w:color="auto"/>
        <w:bottom w:val="none" w:sz="0" w:space="0" w:color="auto"/>
        <w:right w:val="none" w:sz="0" w:space="0" w:color="auto"/>
      </w:divBdr>
      <w:divsChild>
        <w:div w:id="1315261474">
          <w:marLeft w:val="0"/>
          <w:marRight w:val="0"/>
          <w:marTop w:val="0"/>
          <w:marBottom w:val="0"/>
          <w:divBdr>
            <w:top w:val="none" w:sz="0" w:space="0" w:color="auto"/>
            <w:left w:val="none" w:sz="0" w:space="0" w:color="auto"/>
            <w:bottom w:val="none" w:sz="0" w:space="0" w:color="auto"/>
            <w:right w:val="none" w:sz="0" w:space="0" w:color="auto"/>
          </w:divBdr>
          <w:divsChild>
            <w:div w:id="75589841">
              <w:marLeft w:val="0"/>
              <w:marRight w:val="0"/>
              <w:marTop w:val="0"/>
              <w:marBottom w:val="0"/>
              <w:divBdr>
                <w:top w:val="none" w:sz="0" w:space="0" w:color="auto"/>
                <w:left w:val="none" w:sz="0" w:space="0" w:color="auto"/>
                <w:bottom w:val="none" w:sz="0" w:space="0" w:color="auto"/>
                <w:right w:val="none" w:sz="0" w:space="0" w:color="auto"/>
              </w:divBdr>
              <w:divsChild>
                <w:div w:id="1858423119">
                  <w:marLeft w:val="0"/>
                  <w:marRight w:val="0"/>
                  <w:marTop w:val="0"/>
                  <w:marBottom w:val="0"/>
                  <w:divBdr>
                    <w:top w:val="none" w:sz="0" w:space="0" w:color="auto"/>
                    <w:left w:val="none" w:sz="0" w:space="0" w:color="auto"/>
                    <w:bottom w:val="none" w:sz="0" w:space="0" w:color="auto"/>
                    <w:right w:val="none" w:sz="0" w:space="0" w:color="auto"/>
                  </w:divBdr>
                  <w:divsChild>
                    <w:div w:id="781800407">
                      <w:marLeft w:val="0"/>
                      <w:marRight w:val="0"/>
                      <w:marTop w:val="0"/>
                      <w:marBottom w:val="0"/>
                      <w:divBdr>
                        <w:top w:val="none" w:sz="0" w:space="0" w:color="auto"/>
                        <w:left w:val="none" w:sz="0" w:space="0" w:color="auto"/>
                        <w:bottom w:val="none" w:sz="0" w:space="0" w:color="auto"/>
                        <w:right w:val="none" w:sz="0" w:space="0" w:color="auto"/>
                      </w:divBdr>
                      <w:divsChild>
                        <w:div w:id="1109468154">
                          <w:marLeft w:val="0"/>
                          <w:marRight w:val="0"/>
                          <w:marTop w:val="0"/>
                          <w:marBottom w:val="0"/>
                          <w:divBdr>
                            <w:top w:val="none" w:sz="0" w:space="0" w:color="auto"/>
                            <w:left w:val="none" w:sz="0" w:space="0" w:color="auto"/>
                            <w:bottom w:val="none" w:sz="0" w:space="0" w:color="auto"/>
                            <w:right w:val="none" w:sz="0" w:space="0" w:color="auto"/>
                          </w:divBdr>
                          <w:divsChild>
                            <w:div w:id="139657261">
                              <w:marLeft w:val="0"/>
                              <w:marRight w:val="0"/>
                              <w:marTop w:val="0"/>
                              <w:marBottom w:val="0"/>
                              <w:divBdr>
                                <w:top w:val="none" w:sz="0" w:space="0" w:color="auto"/>
                                <w:left w:val="none" w:sz="0" w:space="0" w:color="auto"/>
                                <w:bottom w:val="none" w:sz="0" w:space="0" w:color="auto"/>
                                <w:right w:val="none" w:sz="0" w:space="0" w:color="auto"/>
                              </w:divBdr>
                              <w:divsChild>
                                <w:div w:id="90708340">
                                  <w:marLeft w:val="0"/>
                                  <w:marRight w:val="0"/>
                                  <w:marTop w:val="0"/>
                                  <w:marBottom w:val="0"/>
                                  <w:divBdr>
                                    <w:top w:val="none" w:sz="0" w:space="0" w:color="auto"/>
                                    <w:left w:val="none" w:sz="0" w:space="0" w:color="auto"/>
                                    <w:bottom w:val="none" w:sz="0" w:space="0" w:color="auto"/>
                                    <w:right w:val="none" w:sz="0" w:space="0" w:color="auto"/>
                                  </w:divBdr>
                                  <w:divsChild>
                                    <w:div w:id="207570182">
                                      <w:marLeft w:val="0"/>
                                      <w:marRight w:val="0"/>
                                      <w:marTop w:val="0"/>
                                      <w:marBottom w:val="0"/>
                                      <w:divBdr>
                                        <w:top w:val="none" w:sz="0" w:space="0" w:color="auto"/>
                                        <w:left w:val="none" w:sz="0" w:space="0" w:color="auto"/>
                                        <w:bottom w:val="none" w:sz="0" w:space="0" w:color="auto"/>
                                        <w:right w:val="none" w:sz="0" w:space="0" w:color="auto"/>
                                      </w:divBdr>
                                      <w:divsChild>
                                        <w:div w:id="1445929650">
                                          <w:marLeft w:val="-150"/>
                                          <w:marRight w:val="-150"/>
                                          <w:marTop w:val="0"/>
                                          <w:marBottom w:val="0"/>
                                          <w:divBdr>
                                            <w:top w:val="none" w:sz="0" w:space="0" w:color="auto"/>
                                            <w:left w:val="none" w:sz="0" w:space="0" w:color="auto"/>
                                            <w:bottom w:val="none" w:sz="0" w:space="0" w:color="auto"/>
                                            <w:right w:val="none" w:sz="0" w:space="0" w:color="auto"/>
                                          </w:divBdr>
                                          <w:divsChild>
                                            <w:div w:id="758141840">
                                              <w:marLeft w:val="0"/>
                                              <w:marRight w:val="0"/>
                                              <w:marTop w:val="0"/>
                                              <w:marBottom w:val="0"/>
                                              <w:divBdr>
                                                <w:top w:val="none" w:sz="0" w:space="0" w:color="auto"/>
                                                <w:left w:val="none" w:sz="0" w:space="0" w:color="auto"/>
                                                <w:bottom w:val="none" w:sz="0" w:space="0" w:color="auto"/>
                                                <w:right w:val="none" w:sz="0" w:space="0" w:color="auto"/>
                                              </w:divBdr>
                                              <w:divsChild>
                                                <w:div w:id="1798643942">
                                                  <w:marLeft w:val="0"/>
                                                  <w:marRight w:val="0"/>
                                                  <w:marTop w:val="0"/>
                                                  <w:marBottom w:val="0"/>
                                                  <w:divBdr>
                                                    <w:top w:val="none" w:sz="0" w:space="0" w:color="auto"/>
                                                    <w:left w:val="none" w:sz="0" w:space="0" w:color="auto"/>
                                                    <w:bottom w:val="none" w:sz="0" w:space="0" w:color="auto"/>
                                                    <w:right w:val="none" w:sz="0" w:space="0" w:color="auto"/>
                                                  </w:divBdr>
                                                  <w:divsChild>
                                                    <w:div w:id="1508862719">
                                                      <w:marLeft w:val="0"/>
                                                      <w:marRight w:val="0"/>
                                                      <w:marTop w:val="0"/>
                                                      <w:marBottom w:val="0"/>
                                                      <w:divBdr>
                                                        <w:top w:val="none" w:sz="0" w:space="0" w:color="auto"/>
                                                        <w:left w:val="none" w:sz="0" w:space="0" w:color="auto"/>
                                                        <w:bottom w:val="none" w:sz="0" w:space="0" w:color="auto"/>
                                                        <w:right w:val="none" w:sz="0" w:space="0" w:color="auto"/>
                                                      </w:divBdr>
                                                      <w:divsChild>
                                                        <w:div w:id="527911406">
                                                          <w:marLeft w:val="0"/>
                                                          <w:marRight w:val="0"/>
                                                          <w:marTop w:val="0"/>
                                                          <w:marBottom w:val="0"/>
                                                          <w:divBdr>
                                                            <w:top w:val="none" w:sz="0" w:space="0" w:color="auto"/>
                                                            <w:left w:val="none" w:sz="0" w:space="0" w:color="auto"/>
                                                            <w:bottom w:val="none" w:sz="0" w:space="0" w:color="auto"/>
                                                            <w:right w:val="none" w:sz="0" w:space="0" w:color="auto"/>
                                                          </w:divBdr>
                                                          <w:divsChild>
                                                            <w:div w:id="913859718">
                                                              <w:marLeft w:val="0"/>
                                                              <w:marRight w:val="0"/>
                                                              <w:marTop w:val="0"/>
                                                              <w:marBottom w:val="0"/>
                                                              <w:divBdr>
                                                                <w:top w:val="none" w:sz="0" w:space="0" w:color="auto"/>
                                                                <w:left w:val="none" w:sz="0" w:space="0" w:color="auto"/>
                                                                <w:bottom w:val="none" w:sz="0" w:space="0" w:color="auto"/>
                                                                <w:right w:val="none" w:sz="0" w:space="0" w:color="auto"/>
                                                              </w:divBdr>
                                                              <w:divsChild>
                                                                <w:div w:id="1726291911">
                                                                  <w:marLeft w:val="0"/>
                                                                  <w:marRight w:val="0"/>
                                                                  <w:marTop w:val="0"/>
                                                                  <w:marBottom w:val="0"/>
                                                                  <w:divBdr>
                                                                    <w:top w:val="none" w:sz="0" w:space="0" w:color="auto"/>
                                                                    <w:left w:val="none" w:sz="0" w:space="0" w:color="auto"/>
                                                                    <w:bottom w:val="none" w:sz="0" w:space="0" w:color="auto"/>
                                                                    <w:right w:val="none" w:sz="0" w:space="0" w:color="auto"/>
                                                                  </w:divBdr>
                                                                  <w:divsChild>
                                                                    <w:div w:id="1341471854">
                                                                      <w:marLeft w:val="0"/>
                                                                      <w:marRight w:val="0"/>
                                                                      <w:marTop w:val="0"/>
                                                                      <w:marBottom w:val="0"/>
                                                                      <w:divBdr>
                                                                        <w:top w:val="none" w:sz="0" w:space="0" w:color="auto"/>
                                                                        <w:left w:val="none" w:sz="0" w:space="0" w:color="auto"/>
                                                                        <w:bottom w:val="none" w:sz="0" w:space="0" w:color="auto"/>
                                                                        <w:right w:val="none" w:sz="0" w:space="0" w:color="auto"/>
                                                                      </w:divBdr>
                                                                      <w:divsChild>
                                                                        <w:div w:id="359625605">
                                                                          <w:marLeft w:val="-225"/>
                                                                          <w:marRight w:val="-225"/>
                                                                          <w:marTop w:val="0"/>
                                                                          <w:marBottom w:val="0"/>
                                                                          <w:divBdr>
                                                                            <w:top w:val="none" w:sz="0" w:space="0" w:color="auto"/>
                                                                            <w:left w:val="none" w:sz="0" w:space="0" w:color="auto"/>
                                                                            <w:bottom w:val="none" w:sz="0" w:space="0" w:color="auto"/>
                                                                            <w:right w:val="none" w:sz="0" w:space="0" w:color="auto"/>
                                                                          </w:divBdr>
                                                                          <w:divsChild>
                                                                            <w:div w:id="18850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717488">
      <w:bodyDiv w:val="1"/>
      <w:marLeft w:val="0"/>
      <w:marRight w:val="0"/>
      <w:marTop w:val="0"/>
      <w:marBottom w:val="0"/>
      <w:divBdr>
        <w:top w:val="none" w:sz="0" w:space="0" w:color="auto"/>
        <w:left w:val="none" w:sz="0" w:space="0" w:color="auto"/>
        <w:bottom w:val="none" w:sz="0" w:space="0" w:color="auto"/>
        <w:right w:val="none" w:sz="0" w:space="0" w:color="auto"/>
      </w:divBdr>
    </w:div>
    <w:div w:id="1509172956">
      <w:bodyDiv w:val="1"/>
      <w:marLeft w:val="0"/>
      <w:marRight w:val="0"/>
      <w:marTop w:val="0"/>
      <w:marBottom w:val="0"/>
      <w:divBdr>
        <w:top w:val="none" w:sz="0" w:space="0" w:color="auto"/>
        <w:left w:val="none" w:sz="0" w:space="0" w:color="auto"/>
        <w:bottom w:val="none" w:sz="0" w:space="0" w:color="auto"/>
        <w:right w:val="none" w:sz="0" w:space="0" w:color="auto"/>
      </w:divBdr>
    </w:div>
    <w:div w:id="1509365507">
      <w:bodyDiv w:val="1"/>
      <w:marLeft w:val="0"/>
      <w:marRight w:val="0"/>
      <w:marTop w:val="0"/>
      <w:marBottom w:val="0"/>
      <w:divBdr>
        <w:top w:val="none" w:sz="0" w:space="0" w:color="auto"/>
        <w:left w:val="none" w:sz="0" w:space="0" w:color="auto"/>
        <w:bottom w:val="none" w:sz="0" w:space="0" w:color="auto"/>
        <w:right w:val="none" w:sz="0" w:space="0" w:color="auto"/>
      </w:divBdr>
    </w:div>
    <w:div w:id="1509442136">
      <w:bodyDiv w:val="1"/>
      <w:marLeft w:val="0"/>
      <w:marRight w:val="0"/>
      <w:marTop w:val="0"/>
      <w:marBottom w:val="0"/>
      <w:divBdr>
        <w:top w:val="none" w:sz="0" w:space="0" w:color="auto"/>
        <w:left w:val="none" w:sz="0" w:space="0" w:color="auto"/>
        <w:bottom w:val="none" w:sz="0" w:space="0" w:color="auto"/>
        <w:right w:val="none" w:sz="0" w:space="0" w:color="auto"/>
      </w:divBdr>
    </w:div>
    <w:div w:id="1509832282">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
    <w:div w:id="1510943095">
      <w:bodyDiv w:val="1"/>
      <w:marLeft w:val="0"/>
      <w:marRight w:val="0"/>
      <w:marTop w:val="0"/>
      <w:marBottom w:val="0"/>
      <w:divBdr>
        <w:top w:val="none" w:sz="0" w:space="0" w:color="auto"/>
        <w:left w:val="none" w:sz="0" w:space="0" w:color="auto"/>
        <w:bottom w:val="none" w:sz="0" w:space="0" w:color="auto"/>
        <w:right w:val="none" w:sz="0" w:space="0" w:color="auto"/>
      </w:divBdr>
    </w:div>
    <w:div w:id="1511988384">
      <w:bodyDiv w:val="1"/>
      <w:marLeft w:val="0"/>
      <w:marRight w:val="0"/>
      <w:marTop w:val="0"/>
      <w:marBottom w:val="0"/>
      <w:divBdr>
        <w:top w:val="none" w:sz="0" w:space="0" w:color="auto"/>
        <w:left w:val="none" w:sz="0" w:space="0" w:color="auto"/>
        <w:bottom w:val="none" w:sz="0" w:space="0" w:color="auto"/>
        <w:right w:val="none" w:sz="0" w:space="0" w:color="auto"/>
      </w:divBdr>
    </w:div>
    <w:div w:id="1512137209">
      <w:bodyDiv w:val="1"/>
      <w:marLeft w:val="0"/>
      <w:marRight w:val="0"/>
      <w:marTop w:val="0"/>
      <w:marBottom w:val="0"/>
      <w:divBdr>
        <w:top w:val="none" w:sz="0" w:space="0" w:color="auto"/>
        <w:left w:val="none" w:sz="0" w:space="0" w:color="auto"/>
        <w:bottom w:val="none" w:sz="0" w:space="0" w:color="auto"/>
        <w:right w:val="none" w:sz="0" w:space="0" w:color="auto"/>
      </w:divBdr>
    </w:div>
    <w:div w:id="1513180337">
      <w:bodyDiv w:val="1"/>
      <w:marLeft w:val="0"/>
      <w:marRight w:val="0"/>
      <w:marTop w:val="0"/>
      <w:marBottom w:val="0"/>
      <w:divBdr>
        <w:top w:val="none" w:sz="0" w:space="0" w:color="auto"/>
        <w:left w:val="none" w:sz="0" w:space="0" w:color="auto"/>
        <w:bottom w:val="none" w:sz="0" w:space="0" w:color="auto"/>
        <w:right w:val="none" w:sz="0" w:space="0" w:color="auto"/>
      </w:divBdr>
      <w:divsChild>
        <w:div w:id="932013619">
          <w:marLeft w:val="0"/>
          <w:marRight w:val="0"/>
          <w:marTop w:val="0"/>
          <w:marBottom w:val="0"/>
          <w:divBdr>
            <w:top w:val="none" w:sz="0" w:space="0" w:color="auto"/>
            <w:left w:val="none" w:sz="0" w:space="0" w:color="auto"/>
            <w:bottom w:val="none" w:sz="0" w:space="0" w:color="auto"/>
            <w:right w:val="none" w:sz="0" w:space="0" w:color="auto"/>
          </w:divBdr>
          <w:divsChild>
            <w:div w:id="17188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6120">
      <w:bodyDiv w:val="1"/>
      <w:marLeft w:val="0"/>
      <w:marRight w:val="0"/>
      <w:marTop w:val="0"/>
      <w:marBottom w:val="0"/>
      <w:divBdr>
        <w:top w:val="none" w:sz="0" w:space="0" w:color="auto"/>
        <w:left w:val="none" w:sz="0" w:space="0" w:color="auto"/>
        <w:bottom w:val="none" w:sz="0" w:space="0" w:color="auto"/>
        <w:right w:val="none" w:sz="0" w:space="0" w:color="auto"/>
      </w:divBdr>
      <w:divsChild>
        <w:div w:id="1930115936">
          <w:marLeft w:val="0"/>
          <w:marRight w:val="0"/>
          <w:marTop w:val="0"/>
          <w:marBottom w:val="0"/>
          <w:divBdr>
            <w:top w:val="none" w:sz="0" w:space="0" w:color="auto"/>
            <w:left w:val="none" w:sz="0" w:space="0" w:color="auto"/>
            <w:bottom w:val="none" w:sz="0" w:space="0" w:color="auto"/>
            <w:right w:val="none" w:sz="0" w:space="0" w:color="auto"/>
          </w:divBdr>
          <w:divsChild>
            <w:div w:id="1133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9865">
      <w:bodyDiv w:val="1"/>
      <w:marLeft w:val="0"/>
      <w:marRight w:val="0"/>
      <w:marTop w:val="0"/>
      <w:marBottom w:val="0"/>
      <w:divBdr>
        <w:top w:val="none" w:sz="0" w:space="0" w:color="auto"/>
        <w:left w:val="none" w:sz="0" w:space="0" w:color="auto"/>
        <w:bottom w:val="none" w:sz="0" w:space="0" w:color="auto"/>
        <w:right w:val="none" w:sz="0" w:space="0" w:color="auto"/>
      </w:divBdr>
      <w:divsChild>
        <w:div w:id="1569076523">
          <w:marLeft w:val="0"/>
          <w:marRight w:val="0"/>
          <w:marTop w:val="0"/>
          <w:marBottom w:val="0"/>
          <w:divBdr>
            <w:top w:val="none" w:sz="0" w:space="0" w:color="auto"/>
            <w:left w:val="none" w:sz="0" w:space="0" w:color="auto"/>
            <w:bottom w:val="none" w:sz="0" w:space="0" w:color="auto"/>
            <w:right w:val="none" w:sz="0" w:space="0" w:color="auto"/>
          </w:divBdr>
          <w:divsChild>
            <w:div w:id="831945502">
              <w:marLeft w:val="0"/>
              <w:marRight w:val="0"/>
              <w:marTop w:val="0"/>
              <w:marBottom w:val="0"/>
              <w:divBdr>
                <w:top w:val="none" w:sz="0" w:space="0" w:color="auto"/>
                <w:left w:val="none" w:sz="0" w:space="0" w:color="auto"/>
                <w:bottom w:val="none" w:sz="0" w:space="0" w:color="auto"/>
                <w:right w:val="none" w:sz="0" w:space="0" w:color="auto"/>
              </w:divBdr>
              <w:divsChild>
                <w:div w:id="1078747241">
                  <w:marLeft w:val="0"/>
                  <w:marRight w:val="0"/>
                  <w:marTop w:val="0"/>
                  <w:marBottom w:val="0"/>
                  <w:divBdr>
                    <w:top w:val="none" w:sz="0" w:space="0" w:color="auto"/>
                    <w:left w:val="none" w:sz="0" w:space="0" w:color="auto"/>
                    <w:bottom w:val="none" w:sz="0" w:space="0" w:color="auto"/>
                    <w:right w:val="none" w:sz="0" w:space="0" w:color="auto"/>
                  </w:divBdr>
                  <w:divsChild>
                    <w:div w:id="212735102">
                      <w:marLeft w:val="0"/>
                      <w:marRight w:val="0"/>
                      <w:marTop w:val="0"/>
                      <w:marBottom w:val="0"/>
                      <w:divBdr>
                        <w:top w:val="none" w:sz="0" w:space="0" w:color="auto"/>
                        <w:left w:val="none" w:sz="0" w:space="0" w:color="auto"/>
                        <w:bottom w:val="none" w:sz="0" w:space="0" w:color="auto"/>
                        <w:right w:val="none" w:sz="0" w:space="0" w:color="auto"/>
                      </w:divBdr>
                      <w:divsChild>
                        <w:div w:id="201329281">
                          <w:marLeft w:val="0"/>
                          <w:marRight w:val="0"/>
                          <w:marTop w:val="0"/>
                          <w:marBottom w:val="0"/>
                          <w:divBdr>
                            <w:top w:val="none" w:sz="0" w:space="0" w:color="auto"/>
                            <w:left w:val="none" w:sz="0" w:space="0" w:color="auto"/>
                            <w:bottom w:val="none" w:sz="0" w:space="0" w:color="auto"/>
                            <w:right w:val="none" w:sz="0" w:space="0" w:color="auto"/>
                          </w:divBdr>
                          <w:divsChild>
                            <w:div w:id="295568965">
                              <w:marLeft w:val="3"/>
                              <w:marRight w:val="0"/>
                              <w:marTop w:val="0"/>
                              <w:marBottom w:val="0"/>
                              <w:divBdr>
                                <w:top w:val="none" w:sz="0" w:space="0" w:color="auto"/>
                                <w:left w:val="none" w:sz="0" w:space="0" w:color="auto"/>
                                <w:bottom w:val="none" w:sz="0" w:space="0" w:color="auto"/>
                                <w:right w:val="none" w:sz="0" w:space="0" w:color="auto"/>
                              </w:divBdr>
                              <w:divsChild>
                                <w:div w:id="2089231740">
                                  <w:marLeft w:val="0"/>
                                  <w:marRight w:val="0"/>
                                  <w:marTop w:val="0"/>
                                  <w:marBottom w:val="0"/>
                                  <w:divBdr>
                                    <w:top w:val="none" w:sz="0" w:space="0" w:color="auto"/>
                                    <w:left w:val="none" w:sz="0" w:space="0" w:color="auto"/>
                                    <w:bottom w:val="none" w:sz="0" w:space="0" w:color="auto"/>
                                    <w:right w:val="none" w:sz="0" w:space="0" w:color="auto"/>
                                  </w:divBdr>
                                  <w:divsChild>
                                    <w:div w:id="326712444">
                                      <w:marLeft w:val="0"/>
                                      <w:marRight w:val="0"/>
                                      <w:marTop w:val="0"/>
                                      <w:marBottom w:val="0"/>
                                      <w:divBdr>
                                        <w:top w:val="none" w:sz="0" w:space="0" w:color="auto"/>
                                        <w:left w:val="none" w:sz="0" w:space="0" w:color="auto"/>
                                        <w:bottom w:val="none" w:sz="0" w:space="0" w:color="auto"/>
                                        <w:right w:val="none" w:sz="0" w:space="0" w:color="auto"/>
                                      </w:divBdr>
                                      <w:divsChild>
                                        <w:div w:id="1587181520">
                                          <w:marLeft w:val="0"/>
                                          <w:marRight w:val="0"/>
                                          <w:marTop w:val="0"/>
                                          <w:marBottom w:val="0"/>
                                          <w:divBdr>
                                            <w:top w:val="none" w:sz="0" w:space="0" w:color="auto"/>
                                            <w:left w:val="none" w:sz="0" w:space="0" w:color="auto"/>
                                            <w:bottom w:val="none" w:sz="0" w:space="0" w:color="auto"/>
                                            <w:right w:val="none" w:sz="0" w:space="0" w:color="auto"/>
                                          </w:divBdr>
                                          <w:divsChild>
                                            <w:div w:id="1654022006">
                                              <w:marLeft w:val="0"/>
                                              <w:marRight w:val="0"/>
                                              <w:marTop w:val="0"/>
                                              <w:marBottom w:val="0"/>
                                              <w:divBdr>
                                                <w:top w:val="none" w:sz="0" w:space="0" w:color="auto"/>
                                                <w:left w:val="none" w:sz="0" w:space="0" w:color="auto"/>
                                                <w:bottom w:val="none" w:sz="0" w:space="0" w:color="auto"/>
                                                <w:right w:val="none" w:sz="0" w:space="0" w:color="auto"/>
                                              </w:divBdr>
                                              <w:divsChild>
                                                <w:div w:id="459886173">
                                                  <w:marLeft w:val="0"/>
                                                  <w:marRight w:val="0"/>
                                                  <w:marTop w:val="0"/>
                                                  <w:marBottom w:val="0"/>
                                                  <w:divBdr>
                                                    <w:top w:val="none" w:sz="0" w:space="0" w:color="auto"/>
                                                    <w:left w:val="none" w:sz="0" w:space="0" w:color="auto"/>
                                                    <w:bottom w:val="none" w:sz="0" w:space="0" w:color="auto"/>
                                                    <w:right w:val="none" w:sz="0" w:space="0" w:color="auto"/>
                                                  </w:divBdr>
                                                  <w:divsChild>
                                                    <w:div w:id="822544328">
                                                      <w:marLeft w:val="0"/>
                                                      <w:marRight w:val="0"/>
                                                      <w:marTop w:val="0"/>
                                                      <w:marBottom w:val="0"/>
                                                      <w:divBdr>
                                                        <w:top w:val="none" w:sz="0" w:space="0" w:color="auto"/>
                                                        <w:left w:val="none" w:sz="0" w:space="0" w:color="auto"/>
                                                        <w:bottom w:val="none" w:sz="0" w:space="0" w:color="auto"/>
                                                        <w:right w:val="none" w:sz="0" w:space="0" w:color="auto"/>
                                                      </w:divBdr>
                                                      <w:divsChild>
                                                        <w:div w:id="1035622974">
                                                          <w:marLeft w:val="0"/>
                                                          <w:marRight w:val="0"/>
                                                          <w:marTop w:val="0"/>
                                                          <w:marBottom w:val="0"/>
                                                          <w:divBdr>
                                                            <w:top w:val="none" w:sz="0" w:space="0" w:color="auto"/>
                                                            <w:left w:val="none" w:sz="0" w:space="0" w:color="auto"/>
                                                            <w:bottom w:val="none" w:sz="0" w:space="0" w:color="auto"/>
                                                            <w:right w:val="none" w:sz="0" w:space="0" w:color="auto"/>
                                                          </w:divBdr>
                                                          <w:divsChild>
                                                            <w:div w:id="1673146129">
                                                              <w:marLeft w:val="0"/>
                                                              <w:marRight w:val="0"/>
                                                              <w:marTop w:val="0"/>
                                                              <w:marBottom w:val="0"/>
                                                              <w:divBdr>
                                                                <w:top w:val="none" w:sz="0" w:space="0" w:color="auto"/>
                                                                <w:left w:val="none" w:sz="0" w:space="0" w:color="auto"/>
                                                                <w:bottom w:val="none" w:sz="0" w:space="0" w:color="auto"/>
                                                                <w:right w:val="none" w:sz="0" w:space="0" w:color="auto"/>
                                                              </w:divBdr>
                                                              <w:divsChild>
                                                                <w:div w:id="480076539">
                                                                  <w:marLeft w:val="0"/>
                                                                  <w:marRight w:val="0"/>
                                                                  <w:marTop w:val="0"/>
                                                                  <w:marBottom w:val="0"/>
                                                                  <w:divBdr>
                                                                    <w:top w:val="none" w:sz="0" w:space="0" w:color="auto"/>
                                                                    <w:left w:val="none" w:sz="0" w:space="0" w:color="auto"/>
                                                                    <w:bottom w:val="none" w:sz="0" w:space="0" w:color="auto"/>
                                                                    <w:right w:val="none" w:sz="0" w:space="0" w:color="auto"/>
                                                                  </w:divBdr>
                                                                  <w:divsChild>
                                                                    <w:div w:id="647900964">
                                                                      <w:marLeft w:val="0"/>
                                                                      <w:marRight w:val="0"/>
                                                                      <w:marTop w:val="0"/>
                                                                      <w:marBottom w:val="0"/>
                                                                      <w:divBdr>
                                                                        <w:top w:val="none" w:sz="0" w:space="0" w:color="auto"/>
                                                                        <w:left w:val="none" w:sz="0" w:space="0" w:color="auto"/>
                                                                        <w:bottom w:val="none" w:sz="0" w:space="0" w:color="auto"/>
                                                                        <w:right w:val="none" w:sz="0" w:space="0" w:color="auto"/>
                                                                      </w:divBdr>
                                                                      <w:divsChild>
                                                                        <w:div w:id="872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6844">
      <w:bodyDiv w:val="1"/>
      <w:marLeft w:val="0"/>
      <w:marRight w:val="0"/>
      <w:marTop w:val="0"/>
      <w:marBottom w:val="0"/>
      <w:divBdr>
        <w:top w:val="none" w:sz="0" w:space="0" w:color="auto"/>
        <w:left w:val="none" w:sz="0" w:space="0" w:color="auto"/>
        <w:bottom w:val="none" w:sz="0" w:space="0" w:color="auto"/>
        <w:right w:val="none" w:sz="0" w:space="0" w:color="auto"/>
      </w:divBdr>
    </w:div>
    <w:div w:id="1514537474">
      <w:bodyDiv w:val="1"/>
      <w:marLeft w:val="0"/>
      <w:marRight w:val="0"/>
      <w:marTop w:val="0"/>
      <w:marBottom w:val="0"/>
      <w:divBdr>
        <w:top w:val="none" w:sz="0" w:space="0" w:color="auto"/>
        <w:left w:val="none" w:sz="0" w:space="0" w:color="auto"/>
        <w:bottom w:val="none" w:sz="0" w:space="0" w:color="auto"/>
        <w:right w:val="none" w:sz="0" w:space="0" w:color="auto"/>
      </w:divBdr>
    </w:div>
    <w:div w:id="1514803387">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15152157">
      <w:bodyDiv w:val="1"/>
      <w:marLeft w:val="0"/>
      <w:marRight w:val="0"/>
      <w:marTop w:val="0"/>
      <w:marBottom w:val="0"/>
      <w:divBdr>
        <w:top w:val="none" w:sz="0" w:space="0" w:color="auto"/>
        <w:left w:val="none" w:sz="0" w:space="0" w:color="auto"/>
        <w:bottom w:val="none" w:sz="0" w:space="0" w:color="auto"/>
        <w:right w:val="none" w:sz="0" w:space="0" w:color="auto"/>
      </w:divBdr>
    </w:div>
    <w:div w:id="1516118856">
      <w:bodyDiv w:val="1"/>
      <w:marLeft w:val="0"/>
      <w:marRight w:val="0"/>
      <w:marTop w:val="0"/>
      <w:marBottom w:val="0"/>
      <w:divBdr>
        <w:top w:val="none" w:sz="0" w:space="0" w:color="auto"/>
        <w:left w:val="none" w:sz="0" w:space="0" w:color="auto"/>
        <w:bottom w:val="none" w:sz="0" w:space="0" w:color="auto"/>
        <w:right w:val="none" w:sz="0" w:space="0" w:color="auto"/>
      </w:divBdr>
    </w:div>
    <w:div w:id="1516191259">
      <w:bodyDiv w:val="1"/>
      <w:marLeft w:val="0"/>
      <w:marRight w:val="0"/>
      <w:marTop w:val="0"/>
      <w:marBottom w:val="0"/>
      <w:divBdr>
        <w:top w:val="none" w:sz="0" w:space="0" w:color="auto"/>
        <w:left w:val="none" w:sz="0" w:space="0" w:color="auto"/>
        <w:bottom w:val="none" w:sz="0" w:space="0" w:color="auto"/>
        <w:right w:val="none" w:sz="0" w:space="0" w:color="auto"/>
      </w:divBdr>
    </w:div>
    <w:div w:id="1516192815">
      <w:bodyDiv w:val="1"/>
      <w:marLeft w:val="0"/>
      <w:marRight w:val="0"/>
      <w:marTop w:val="0"/>
      <w:marBottom w:val="0"/>
      <w:divBdr>
        <w:top w:val="none" w:sz="0" w:space="0" w:color="auto"/>
        <w:left w:val="none" w:sz="0" w:space="0" w:color="auto"/>
        <w:bottom w:val="none" w:sz="0" w:space="0" w:color="auto"/>
        <w:right w:val="none" w:sz="0" w:space="0" w:color="auto"/>
      </w:divBdr>
    </w:div>
    <w:div w:id="1516648580">
      <w:bodyDiv w:val="1"/>
      <w:marLeft w:val="0"/>
      <w:marRight w:val="0"/>
      <w:marTop w:val="0"/>
      <w:marBottom w:val="0"/>
      <w:divBdr>
        <w:top w:val="none" w:sz="0" w:space="0" w:color="auto"/>
        <w:left w:val="none" w:sz="0" w:space="0" w:color="auto"/>
        <w:bottom w:val="none" w:sz="0" w:space="0" w:color="auto"/>
        <w:right w:val="none" w:sz="0" w:space="0" w:color="auto"/>
      </w:divBdr>
    </w:div>
    <w:div w:id="1516771204">
      <w:bodyDiv w:val="1"/>
      <w:marLeft w:val="0"/>
      <w:marRight w:val="0"/>
      <w:marTop w:val="0"/>
      <w:marBottom w:val="0"/>
      <w:divBdr>
        <w:top w:val="none" w:sz="0" w:space="0" w:color="auto"/>
        <w:left w:val="none" w:sz="0" w:space="0" w:color="auto"/>
        <w:bottom w:val="none" w:sz="0" w:space="0" w:color="auto"/>
        <w:right w:val="none" w:sz="0" w:space="0" w:color="auto"/>
      </w:divBdr>
    </w:div>
    <w:div w:id="1517113903">
      <w:bodyDiv w:val="1"/>
      <w:marLeft w:val="0"/>
      <w:marRight w:val="0"/>
      <w:marTop w:val="0"/>
      <w:marBottom w:val="0"/>
      <w:divBdr>
        <w:top w:val="none" w:sz="0" w:space="0" w:color="auto"/>
        <w:left w:val="none" w:sz="0" w:space="0" w:color="auto"/>
        <w:bottom w:val="none" w:sz="0" w:space="0" w:color="auto"/>
        <w:right w:val="none" w:sz="0" w:space="0" w:color="auto"/>
      </w:divBdr>
    </w:div>
    <w:div w:id="1517843943">
      <w:bodyDiv w:val="1"/>
      <w:marLeft w:val="0"/>
      <w:marRight w:val="0"/>
      <w:marTop w:val="0"/>
      <w:marBottom w:val="0"/>
      <w:divBdr>
        <w:top w:val="none" w:sz="0" w:space="0" w:color="auto"/>
        <w:left w:val="none" w:sz="0" w:space="0" w:color="auto"/>
        <w:bottom w:val="none" w:sz="0" w:space="0" w:color="auto"/>
        <w:right w:val="none" w:sz="0" w:space="0" w:color="auto"/>
      </w:divBdr>
    </w:div>
    <w:div w:id="1518076407">
      <w:bodyDiv w:val="1"/>
      <w:marLeft w:val="0"/>
      <w:marRight w:val="0"/>
      <w:marTop w:val="0"/>
      <w:marBottom w:val="0"/>
      <w:divBdr>
        <w:top w:val="none" w:sz="0" w:space="0" w:color="auto"/>
        <w:left w:val="none" w:sz="0" w:space="0" w:color="auto"/>
        <w:bottom w:val="none" w:sz="0" w:space="0" w:color="auto"/>
        <w:right w:val="none" w:sz="0" w:space="0" w:color="auto"/>
      </w:divBdr>
    </w:div>
    <w:div w:id="1519540574">
      <w:bodyDiv w:val="1"/>
      <w:marLeft w:val="0"/>
      <w:marRight w:val="0"/>
      <w:marTop w:val="0"/>
      <w:marBottom w:val="0"/>
      <w:divBdr>
        <w:top w:val="none" w:sz="0" w:space="0" w:color="auto"/>
        <w:left w:val="none" w:sz="0" w:space="0" w:color="auto"/>
        <w:bottom w:val="none" w:sz="0" w:space="0" w:color="auto"/>
        <w:right w:val="none" w:sz="0" w:space="0" w:color="auto"/>
      </w:divBdr>
    </w:div>
    <w:div w:id="1519856494">
      <w:bodyDiv w:val="1"/>
      <w:marLeft w:val="0"/>
      <w:marRight w:val="0"/>
      <w:marTop w:val="0"/>
      <w:marBottom w:val="0"/>
      <w:divBdr>
        <w:top w:val="none" w:sz="0" w:space="0" w:color="auto"/>
        <w:left w:val="none" w:sz="0" w:space="0" w:color="auto"/>
        <w:bottom w:val="none" w:sz="0" w:space="0" w:color="auto"/>
        <w:right w:val="none" w:sz="0" w:space="0" w:color="auto"/>
      </w:divBdr>
    </w:div>
    <w:div w:id="1520049440">
      <w:bodyDiv w:val="1"/>
      <w:marLeft w:val="0"/>
      <w:marRight w:val="0"/>
      <w:marTop w:val="0"/>
      <w:marBottom w:val="0"/>
      <w:divBdr>
        <w:top w:val="none" w:sz="0" w:space="0" w:color="auto"/>
        <w:left w:val="none" w:sz="0" w:space="0" w:color="auto"/>
        <w:bottom w:val="none" w:sz="0" w:space="0" w:color="auto"/>
        <w:right w:val="none" w:sz="0" w:space="0" w:color="auto"/>
      </w:divBdr>
      <w:divsChild>
        <w:div w:id="1959138945">
          <w:marLeft w:val="0"/>
          <w:marRight w:val="0"/>
          <w:marTop w:val="0"/>
          <w:marBottom w:val="0"/>
          <w:divBdr>
            <w:top w:val="none" w:sz="0" w:space="0" w:color="auto"/>
            <w:left w:val="none" w:sz="0" w:space="0" w:color="auto"/>
            <w:bottom w:val="none" w:sz="0" w:space="0" w:color="auto"/>
            <w:right w:val="none" w:sz="0" w:space="0" w:color="auto"/>
          </w:divBdr>
          <w:divsChild>
            <w:div w:id="2122532145">
              <w:marLeft w:val="0"/>
              <w:marRight w:val="0"/>
              <w:marTop w:val="0"/>
              <w:marBottom w:val="0"/>
              <w:divBdr>
                <w:top w:val="none" w:sz="0" w:space="0" w:color="auto"/>
                <w:left w:val="none" w:sz="0" w:space="0" w:color="auto"/>
                <w:bottom w:val="none" w:sz="0" w:space="0" w:color="auto"/>
                <w:right w:val="none" w:sz="0" w:space="0" w:color="auto"/>
              </w:divBdr>
              <w:divsChild>
                <w:div w:id="1832332084">
                  <w:marLeft w:val="0"/>
                  <w:marRight w:val="0"/>
                  <w:marTop w:val="0"/>
                  <w:marBottom w:val="0"/>
                  <w:divBdr>
                    <w:top w:val="none" w:sz="0" w:space="0" w:color="auto"/>
                    <w:left w:val="none" w:sz="0" w:space="0" w:color="auto"/>
                    <w:bottom w:val="none" w:sz="0" w:space="0" w:color="auto"/>
                    <w:right w:val="none" w:sz="0" w:space="0" w:color="auto"/>
                  </w:divBdr>
                  <w:divsChild>
                    <w:div w:id="714236330">
                      <w:marLeft w:val="0"/>
                      <w:marRight w:val="0"/>
                      <w:marTop w:val="0"/>
                      <w:marBottom w:val="0"/>
                      <w:divBdr>
                        <w:top w:val="none" w:sz="0" w:space="0" w:color="auto"/>
                        <w:left w:val="none" w:sz="0" w:space="0" w:color="auto"/>
                        <w:bottom w:val="none" w:sz="0" w:space="0" w:color="auto"/>
                        <w:right w:val="none" w:sz="0" w:space="0" w:color="auto"/>
                      </w:divBdr>
                      <w:divsChild>
                        <w:div w:id="962735041">
                          <w:marLeft w:val="0"/>
                          <w:marRight w:val="0"/>
                          <w:marTop w:val="0"/>
                          <w:marBottom w:val="0"/>
                          <w:divBdr>
                            <w:top w:val="none" w:sz="0" w:space="0" w:color="auto"/>
                            <w:left w:val="none" w:sz="0" w:space="0" w:color="auto"/>
                            <w:bottom w:val="none" w:sz="0" w:space="0" w:color="auto"/>
                            <w:right w:val="none" w:sz="0" w:space="0" w:color="auto"/>
                          </w:divBdr>
                          <w:divsChild>
                            <w:div w:id="778574491">
                              <w:marLeft w:val="0"/>
                              <w:marRight w:val="0"/>
                              <w:marTop w:val="0"/>
                              <w:marBottom w:val="0"/>
                              <w:divBdr>
                                <w:top w:val="none" w:sz="0" w:space="0" w:color="auto"/>
                                <w:left w:val="none" w:sz="0" w:space="0" w:color="auto"/>
                                <w:bottom w:val="none" w:sz="0" w:space="0" w:color="auto"/>
                                <w:right w:val="none" w:sz="0" w:space="0" w:color="auto"/>
                              </w:divBdr>
                              <w:divsChild>
                                <w:div w:id="1060131630">
                                  <w:marLeft w:val="0"/>
                                  <w:marRight w:val="0"/>
                                  <w:marTop w:val="0"/>
                                  <w:marBottom w:val="0"/>
                                  <w:divBdr>
                                    <w:top w:val="none" w:sz="0" w:space="0" w:color="auto"/>
                                    <w:left w:val="none" w:sz="0" w:space="0" w:color="auto"/>
                                    <w:bottom w:val="none" w:sz="0" w:space="0" w:color="auto"/>
                                    <w:right w:val="none" w:sz="0" w:space="0" w:color="auto"/>
                                  </w:divBdr>
                                  <w:divsChild>
                                    <w:div w:id="1455950627">
                                      <w:marLeft w:val="0"/>
                                      <w:marRight w:val="0"/>
                                      <w:marTop w:val="0"/>
                                      <w:marBottom w:val="0"/>
                                      <w:divBdr>
                                        <w:top w:val="none" w:sz="0" w:space="0" w:color="auto"/>
                                        <w:left w:val="none" w:sz="0" w:space="0" w:color="auto"/>
                                        <w:bottom w:val="none" w:sz="0" w:space="0" w:color="auto"/>
                                        <w:right w:val="none" w:sz="0" w:space="0" w:color="auto"/>
                                      </w:divBdr>
                                      <w:divsChild>
                                        <w:div w:id="1720743263">
                                          <w:marLeft w:val="-150"/>
                                          <w:marRight w:val="-150"/>
                                          <w:marTop w:val="0"/>
                                          <w:marBottom w:val="0"/>
                                          <w:divBdr>
                                            <w:top w:val="none" w:sz="0" w:space="0" w:color="auto"/>
                                            <w:left w:val="none" w:sz="0" w:space="0" w:color="auto"/>
                                            <w:bottom w:val="none" w:sz="0" w:space="0" w:color="auto"/>
                                            <w:right w:val="none" w:sz="0" w:space="0" w:color="auto"/>
                                          </w:divBdr>
                                          <w:divsChild>
                                            <w:div w:id="476338175">
                                              <w:marLeft w:val="0"/>
                                              <w:marRight w:val="0"/>
                                              <w:marTop w:val="0"/>
                                              <w:marBottom w:val="0"/>
                                              <w:divBdr>
                                                <w:top w:val="none" w:sz="0" w:space="0" w:color="auto"/>
                                                <w:left w:val="none" w:sz="0" w:space="0" w:color="auto"/>
                                                <w:bottom w:val="none" w:sz="0" w:space="0" w:color="auto"/>
                                                <w:right w:val="none" w:sz="0" w:space="0" w:color="auto"/>
                                              </w:divBdr>
                                              <w:divsChild>
                                                <w:div w:id="1617366708">
                                                  <w:marLeft w:val="0"/>
                                                  <w:marRight w:val="0"/>
                                                  <w:marTop w:val="0"/>
                                                  <w:marBottom w:val="0"/>
                                                  <w:divBdr>
                                                    <w:top w:val="none" w:sz="0" w:space="0" w:color="auto"/>
                                                    <w:left w:val="none" w:sz="0" w:space="0" w:color="auto"/>
                                                    <w:bottom w:val="none" w:sz="0" w:space="0" w:color="auto"/>
                                                    <w:right w:val="none" w:sz="0" w:space="0" w:color="auto"/>
                                                  </w:divBdr>
                                                  <w:divsChild>
                                                    <w:div w:id="2077822336">
                                                      <w:marLeft w:val="0"/>
                                                      <w:marRight w:val="0"/>
                                                      <w:marTop w:val="0"/>
                                                      <w:marBottom w:val="0"/>
                                                      <w:divBdr>
                                                        <w:top w:val="none" w:sz="0" w:space="0" w:color="auto"/>
                                                        <w:left w:val="none" w:sz="0" w:space="0" w:color="auto"/>
                                                        <w:bottom w:val="none" w:sz="0" w:space="0" w:color="auto"/>
                                                        <w:right w:val="none" w:sz="0" w:space="0" w:color="auto"/>
                                                      </w:divBdr>
                                                      <w:divsChild>
                                                        <w:div w:id="114105462">
                                                          <w:marLeft w:val="0"/>
                                                          <w:marRight w:val="0"/>
                                                          <w:marTop w:val="0"/>
                                                          <w:marBottom w:val="0"/>
                                                          <w:divBdr>
                                                            <w:top w:val="none" w:sz="0" w:space="0" w:color="auto"/>
                                                            <w:left w:val="none" w:sz="0" w:space="0" w:color="auto"/>
                                                            <w:bottom w:val="none" w:sz="0" w:space="0" w:color="auto"/>
                                                            <w:right w:val="none" w:sz="0" w:space="0" w:color="auto"/>
                                                          </w:divBdr>
                                                          <w:divsChild>
                                                            <w:div w:id="977612146">
                                                              <w:marLeft w:val="0"/>
                                                              <w:marRight w:val="0"/>
                                                              <w:marTop w:val="0"/>
                                                              <w:marBottom w:val="0"/>
                                                              <w:divBdr>
                                                                <w:top w:val="none" w:sz="0" w:space="0" w:color="auto"/>
                                                                <w:left w:val="none" w:sz="0" w:space="0" w:color="auto"/>
                                                                <w:bottom w:val="none" w:sz="0" w:space="0" w:color="auto"/>
                                                                <w:right w:val="none" w:sz="0" w:space="0" w:color="auto"/>
                                                              </w:divBdr>
                                                              <w:divsChild>
                                                                <w:div w:id="60949709">
                                                                  <w:marLeft w:val="0"/>
                                                                  <w:marRight w:val="0"/>
                                                                  <w:marTop w:val="0"/>
                                                                  <w:marBottom w:val="0"/>
                                                                  <w:divBdr>
                                                                    <w:top w:val="none" w:sz="0" w:space="0" w:color="auto"/>
                                                                    <w:left w:val="none" w:sz="0" w:space="0" w:color="auto"/>
                                                                    <w:bottom w:val="none" w:sz="0" w:space="0" w:color="auto"/>
                                                                    <w:right w:val="none" w:sz="0" w:space="0" w:color="auto"/>
                                                                  </w:divBdr>
                                                                  <w:divsChild>
                                                                    <w:div w:id="44989575">
                                                                      <w:marLeft w:val="0"/>
                                                                      <w:marRight w:val="0"/>
                                                                      <w:marTop w:val="0"/>
                                                                      <w:marBottom w:val="0"/>
                                                                      <w:divBdr>
                                                                        <w:top w:val="none" w:sz="0" w:space="0" w:color="auto"/>
                                                                        <w:left w:val="none" w:sz="0" w:space="0" w:color="auto"/>
                                                                        <w:bottom w:val="none" w:sz="0" w:space="0" w:color="auto"/>
                                                                        <w:right w:val="none" w:sz="0" w:space="0" w:color="auto"/>
                                                                      </w:divBdr>
                                                                      <w:divsChild>
                                                                        <w:div w:id="1165361315">
                                                                          <w:marLeft w:val="-225"/>
                                                                          <w:marRight w:val="-225"/>
                                                                          <w:marTop w:val="0"/>
                                                                          <w:marBottom w:val="0"/>
                                                                          <w:divBdr>
                                                                            <w:top w:val="none" w:sz="0" w:space="0" w:color="auto"/>
                                                                            <w:left w:val="none" w:sz="0" w:space="0" w:color="auto"/>
                                                                            <w:bottom w:val="none" w:sz="0" w:space="0" w:color="auto"/>
                                                                            <w:right w:val="none" w:sz="0" w:space="0" w:color="auto"/>
                                                                          </w:divBdr>
                                                                          <w:divsChild>
                                                                            <w:div w:id="20744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267330">
      <w:bodyDiv w:val="1"/>
      <w:marLeft w:val="0"/>
      <w:marRight w:val="0"/>
      <w:marTop w:val="0"/>
      <w:marBottom w:val="0"/>
      <w:divBdr>
        <w:top w:val="none" w:sz="0" w:space="0" w:color="auto"/>
        <w:left w:val="none" w:sz="0" w:space="0" w:color="auto"/>
        <w:bottom w:val="none" w:sz="0" w:space="0" w:color="auto"/>
        <w:right w:val="none" w:sz="0" w:space="0" w:color="auto"/>
      </w:divBdr>
    </w:div>
    <w:div w:id="1520894912">
      <w:bodyDiv w:val="1"/>
      <w:marLeft w:val="0"/>
      <w:marRight w:val="0"/>
      <w:marTop w:val="0"/>
      <w:marBottom w:val="0"/>
      <w:divBdr>
        <w:top w:val="none" w:sz="0" w:space="0" w:color="auto"/>
        <w:left w:val="none" w:sz="0" w:space="0" w:color="auto"/>
        <w:bottom w:val="none" w:sz="0" w:space="0" w:color="auto"/>
        <w:right w:val="none" w:sz="0" w:space="0" w:color="auto"/>
      </w:divBdr>
      <w:divsChild>
        <w:div w:id="927662256">
          <w:marLeft w:val="0"/>
          <w:marRight w:val="0"/>
          <w:marTop w:val="0"/>
          <w:marBottom w:val="0"/>
          <w:divBdr>
            <w:top w:val="none" w:sz="0" w:space="0" w:color="auto"/>
            <w:left w:val="none" w:sz="0" w:space="0" w:color="auto"/>
            <w:bottom w:val="none" w:sz="0" w:space="0" w:color="auto"/>
            <w:right w:val="none" w:sz="0" w:space="0" w:color="auto"/>
          </w:divBdr>
          <w:divsChild>
            <w:div w:id="129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661">
      <w:bodyDiv w:val="1"/>
      <w:marLeft w:val="0"/>
      <w:marRight w:val="0"/>
      <w:marTop w:val="0"/>
      <w:marBottom w:val="0"/>
      <w:divBdr>
        <w:top w:val="none" w:sz="0" w:space="0" w:color="auto"/>
        <w:left w:val="none" w:sz="0" w:space="0" w:color="auto"/>
        <w:bottom w:val="none" w:sz="0" w:space="0" w:color="auto"/>
        <w:right w:val="none" w:sz="0" w:space="0" w:color="auto"/>
      </w:divBdr>
    </w:div>
    <w:div w:id="1522426244">
      <w:bodyDiv w:val="1"/>
      <w:marLeft w:val="0"/>
      <w:marRight w:val="0"/>
      <w:marTop w:val="0"/>
      <w:marBottom w:val="0"/>
      <w:divBdr>
        <w:top w:val="none" w:sz="0" w:space="0" w:color="auto"/>
        <w:left w:val="none" w:sz="0" w:space="0" w:color="auto"/>
        <w:bottom w:val="none" w:sz="0" w:space="0" w:color="auto"/>
        <w:right w:val="none" w:sz="0" w:space="0" w:color="auto"/>
      </w:divBdr>
    </w:div>
    <w:div w:id="1522620292">
      <w:bodyDiv w:val="1"/>
      <w:marLeft w:val="0"/>
      <w:marRight w:val="0"/>
      <w:marTop w:val="0"/>
      <w:marBottom w:val="0"/>
      <w:divBdr>
        <w:top w:val="none" w:sz="0" w:space="0" w:color="auto"/>
        <w:left w:val="none" w:sz="0" w:space="0" w:color="auto"/>
        <w:bottom w:val="none" w:sz="0" w:space="0" w:color="auto"/>
        <w:right w:val="none" w:sz="0" w:space="0" w:color="auto"/>
      </w:divBdr>
    </w:div>
    <w:div w:id="15237826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41">
          <w:marLeft w:val="0"/>
          <w:marRight w:val="0"/>
          <w:marTop w:val="0"/>
          <w:marBottom w:val="0"/>
          <w:divBdr>
            <w:top w:val="none" w:sz="0" w:space="0" w:color="auto"/>
            <w:left w:val="none" w:sz="0" w:space="0" w:color="auto"/>
            <w:bottom w:val="none" w:sz="0" w:space="0" w:color="auto"/>
            <w:right w:val="none" w:sz="0" w:space="0" w:color="auto"/>
          </w:divBdr>
          <w:divsChild>
            <w:div w:id="1725254607">
              <w:marLeft w:val="0"/>
              <w:marRight w:val="0"/>
              <w:marTop w:val="0"/>
              <w:marBottom w:val="0"/>
              <w:divBdr>
                <w:top w:val="none" w:sz="0" w:space="0" w:color="auto"/>
                <w:left w:val="none" w:sz="0" w:space="0" w:color="auto"/>
                <w:bottom w:val="none" w:sz="0" w:space="0" w:color="auto"/>
                <w:right w:val="none" w:sz="0" w:space="0" w:color="auto"/>
              </w:divBdr>
              <w:divsChild>
                <w:div w:id="203249422">
                  <w:marLeft w:val="0"/>
                  <w:marRight w:val="0"/>
                  <w:marTop w:val="0"/>
                  <w:marBottom w:val="0"/>
                  <w:divBdr>
                    <w:top w:val="none" w:sz="0" w:space="0" w:color="auto"/>
                    <w:left w:val="none" w:sz="0" w:space="0" w:color="auto"/>
                    <w:bottom w:val="none" w:sz="0" w:space="0" w:color="auto"/>
                    <w:right w:val="none" w:sz="0" w:space="0" w:color="auto"/>
                  </w:divBdr>
                  <w:divsChild>
                    <w:div w:id="1194273682">
                      <w:marLeft w:val="0"/>
                      <w:marRight w:val="0"/>
                      <w:marTop w:val="0"/>
                      <w:marBottom w:val="0"/>
                      <w:divBdr>
                        <w:top w:val="none" w:sz="0" w:space="0" w:color="auto"/>
                        <w:left w:val="none" w:sz="0" w:space="0" w:color="auto"/>
                        <w:bottom w:val="none" w:sz="0" w:space="0" w:color="auto"/>
                        <w:right w:val="none" w:sz="0" w:space="0" w:color="auto"/>
                      </w:divBdr>
                      <w:divsChild>
                        <w:div w:id="145241060">
                          <w:marLeft w:val="0"/>
                          <w:marRight w:val="0"/>
                          <w:marTop w:val="0"/>
                          <w:marBottom w:val="0"/>
                          <w:divBdr>
                            <w:top w:val="none" w:sz="0" w:space="0" w:color="auto"/>
                            <w:left w:val="none" w:sz="0" w:space="0" w:color="auto"/>
                            <w:bottom w:val="none" w:sz="0" w:space="0" w:color="auto"/>
                            <w:right w:val="none" w:sz="0" w:space="0" w:color="auto"/>
                          </w:divBdr>
                          <w:divsChild>
                            <w:div w:id="1760713861">
                              <w:marLeft w:val="0"/>
                              <w:marRight w:val="0"/>
                              <w:marTop w:val="0"/>
                              <w:marBottom w:val="0"/>
                              <w:divBdr>
                                <w:top w:val="none" w:sz="0" w:space="0" w:color="auto"/>
                                <w:left w:val="none" w:sz="0" w:space="0" w:color="auto"/>
                                <w:bottom w:val="none" w:sz="0" w:space="0" w:color="auto"/>
                                <w:right w:val="none" w:sz="0" w:space="0" w:color="auto"/>
                              </w:divBdr>
                              <w:divsChild>
                                <w:div w:id="218593188">
                                  <w:marLeft w:val="0"/>
                                  <w:marRight w:val="0"/>
                                  <w:marTop w:val="0"/>
                                  <w:marBottom w:val="0"/>
                                  <w:divBdr>
                                    <w:top w:val="none" w:sz="0" w:space="0" w:color="auto"/>
                                    <w:left w:val="none" w:sz="0" w:space="0" w:color="auto"/>
                                    <w:bottom w:val="none" w:sz="0" w:space="0" w:color="auto"/>
                                    <w:right w:val="none" w:sz="0" w:space="0" w:color="auto"/>
                                  </w:divBdr>
                                  <w:divsChild>
                                    <w:div w:id="1955668971">
                                      <w:marLeft w:val="0"/>
                                      <w:marRight w:val="0"/>
                                      <w:marTop w:val="0"/>
                                      <w:marBottom w:val="0"/>
                                      <w:divBdr>
                                        <w:top w:val="none" w:sz="0" w:space="0" w:color="auto"/>
                                        <w:left w:val="none" w:sz="0" w:space="0" w:color="auto"/>
                                        <w:bottom w:val="none" w:sz="0" w:space="0" w:color="auto"/>
                                        <w:right w:val="none" w:sz="0" w:space="0" w:color="auto"/>
                                      </w:divBdr>
                                      <w:divsChild>
                                        <w:div w:id="2142920927">
                                          <w:marLeft w:val="-150"/>
                                          <w:marRight w:val="-150"/>
                                          <w:marTop w:val="0"/>
                                          <w:marBottom w:val="0"/>
                                          <w:divBdr>
                                            <w:top w:val="none" w:sz="0" w:space="0" w:color="auto"/>
                                            <w:left w:val="none" w:sz="0" w:space="0" w:color="auto"/>
                                            <w:bottom w:val="none" w:sz="0" w:space="0" w:color="auto"/>
                                            <w:right w:val="none" w:sz="0" w:space="0" w:color="auto"/>
                                          </w:divBdr>
                                          <w:divsChild>
                                            <w:div w:id="707026126">
                                              <w:marLeft w:val="0"/>
                                              <w:marRight w:val="0"/>
                                              <w:marTop w:val="0"/>
                                              <w:marBottom w:val="0"/>
                                              <w:divBdr>
                                                <w:top w:val="none" w:sz="0" w:space="0" w:color="auto"/>
                                                <w:left w:val="none" w:sz="0" w:space="0" w:color="auto"/>
                                                <w:bottom w:val="none" w:sz="0" w:space="0" w:color="auto"/>
                                                <w:right w:val="none" w:sz="0" w:space="0" w:color="auto"/>
                                              </w:divBdr>
                                              <w:divsChild>
                                                <w:div w:id="1362171119">
                                                  <w:marLeft w:val="0"/>
                                                  <w:marRight w:val="0"/>
                                                  <w:marTop w:val="0"/>
                                                  <w:marBottom w:val="0"/>
                                                  <w:divBdr>
                                                    <w:top w:val="none" w:sz="0" w:space="0" w:color="auto"/>
                                                    <w:left w:val="none" w:sz="0" w:space="0" w:color="auto"/>
                                                    <w:bottom w:val="none" w:sz="0" w:space="0" w:color="auto"/>
                                                    <w:right w:val="none" w:sz="0" w:space="0" w:color="auto"/>
                                                  </w:divBdr>
                                                  <w:divsChild>
                                                    <w:div w:id="661087284">
                                                      <w:marLeft w:val="0"/>
                                                      <w:marRight w:val="0"/>
                                                      <w:marTop w:val="0"/>
                                                      <w:marBottom w:val="0"/>
                                                      <w:divBdr>
                                                        <w:top w:val="none" w:sz="0" w:space="0" w:color="auto"/>
                                                        <w:left w:val="none" w:sz="0" w:space="0" w:color="auto"/>
                                                        <w:bottom w:val="none" w:sz="0" w:space="0" w:color="auto"/>
                                                        <w:right w:val="none" w:sz="0" w:space="0" w:color="auto"/>
                                                      </w:divBdr>
                                                      <w:divsChild>
                                                        <w:div w:id="765811256">
                                                          <w:marLeft w:val="0"/>
                                                          <w:marRight w:val="0"/>
                                                          <w:marTop w:val="0"/>
                                                          <w:marBottom w:val="0"/>
                                                          <w:divBdr>
                                                            <w:top w:val="none" w:sz="0" w:space="0" w:color="auto"/>
                                                            <w:left w:val="none" w:sz="0" w:space="0" w:color="auto"/>
                                                            <w:bottom w:val="none" w:sz="0" w:space="0" w:color="auto"/>
                                                            <w:right w:val="none" w:sz="0" w:space="0" w:color="auto"/>
                                                          </w:divBdr>
                                                          <w:divsChild>
                                                            <w:div w:id="534851245">
                                                              <w:marLeft w:val="0"/>
                                                              <w:marRight w:val="0"/>
                                                              <w:marTop w:val="0"/>
                                                              <w:marBottom w:val="0"/>
                                                              <w:divBdr>
                                                                <w:top w:val="none" w:sz="0" w:space="0" w:color="auto"/>
                                                                <w:left w:val="none" w:sz="0" w:space="0" w:color="auto"/>
                                                                <w:bottom w:val="none" w:sz="0" w:space="0" w:color="auto"/>
                                                                <w:right w:val="none" w:sz="0" w:space="0" w:color="auto"/>
                                                              </w:divBdr>
                                                              <w:divsChild>
                                                                <w:div w:id="1995644891">
                                                                  <w:marLeft w:val="0"/>
                                                                  <w:marRight w:val="0"/>
                                                                  <w:marTop w:val="0"/>
                                                                  <w:marBottom w:val="0"/>
                                                                  <w:divBdr>
                                                                    <w:top w:val="none" w:sz="0" w:space="0" w:color="auto"/>
                                                                    <w:left w:val="none" w:sz="0" w:space="0" w:color="auto"/>
                                                                    <w:bottom w:val="none" w:sz="0" w:space="0" w:color="auto"/>
                                                                    <w:right w:val="none" w:sz="0" w:space="0" w:color="auto"/>
                                                                  </w:divBdr>
                                                                  <w:divsChild>
                                                                    <w:div w:id="1852915079">
                                                                      <w:marLeft w:val="0"/>
                                                                      <w:marRight w:val="0"/>
                                                                      <w:marTop w:val="0"/>
                                                                      <w:marBottom w:val="0"/>
                                                                      <w:divBdr>
                                                                        <w:top w:val="none" w:sz="0" w:space="0" w:color="auto"/>
                                                                        <w:left w:val="none" w:sz="0" w:space="0" w:color="auto"/>
                                                                        <w:bottom w:val="none" w:sz="0" w:space="0" w:color="auto"/>
                                                                        <w:right w:val="none" w:sz="0" w:space="0" w:color="auto"/>
                                                                      </w:divBdr>
                                                                      <w:divsChild>
                                                                        <w:div w:id="2004627065">
                                                                          <w:marLeft w:val="-225"/>
                                                                          <w:marRight w:val="-225"/>
                                                                          <w:marTop w:val="0"/>
                                                                          <w:marBottom w:val="0"/>
                                                                          <w:divBdr>
                                                                            <w:top w:val="none" w:sz="0" w:space="0" w:color="auto"/>
                                                                            <w:left w:val="none" w:sz="0" w:space="0" w:color="auto"/>
                                                                            <w:bottom w:val="none" w:sz="0" w:space="0" w:color="auto"/>
                                                                            <w:right w:val="none" w:sz="0" w:space="0" w:color="auto"/>
                                                                          </w:divBdr>
                                                                          <w:divsChild>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7395">
      <w:bodyDiv w:val="1"/>
      <w:marLeft w:val="0"/>
      <w:marRight w:val="0"/>
      <w:marTop w:val="0"/>
      <w:marBottom w:val="0"/>
      <w:divBdr>
        <w:top w:val="none" w:sz="0" w:space="0" w:color="auto"/>
        <w:left w:val="none" w:sz="0" w:space="0" w:color="auto"/>
        <w:bottom w:val="none" w:sz="0" w:space="0" w:color="auto"/>
        <w:right w:val="none" w:sz="0" w:space="0" w:color="auto"/>
      </w:divBdr>
    </w:div>
    <w:div w:id="1524129468">
      <w:bodyDiv w:val="1"/>
      <w:marLeft w:val="0"/>
      <w:marRight w:val="0"/>
      <w:marTop w:val="0"/>
      <w:marBottom w:val="0"/>
      <w:divBdr>
        <w:top w:val="none" w:sz="0" w:space="0" w:color="auto"/>
        <w:left w:val="none" w:sz="0" w:space="0" w:color="auto"/>
        <w:bottom w:val="none" w:sz="0" w:space="0" w:color="auto"/>
        <w:right w:val="none" w:sz="0" w:space="0" w:color="auto"/>
      </w:divBdr>
      <w:divsChild>
        <w:div w:id="376399541">
          <w:marLeft w:val="0"/>
          <w:marRight w:val="0"/>
          <w:marTop w:val="0"/>
          <w:marBottom w:val="0"/>
          <w:divBdr>
            <w:top w:val="none" w:sz="0" w:space="0" w:color="auto"/>
            <w:left w:val="none" w:sz="0" w:space="0" w:color="auto"/>
            <w:bottom w:val="none" w:sz="0" w:space="0" w:color="auto"/>
            <w:right w:val="none" w:sz="0" w:space="0" w:color="auto"/>
          </w:divBdr>
          <w:divsChild>
            <w:div w:id="2007004662">
              <w:marLeft w:val="0"/>
              <w:marRight w:val="0"/>
              <w:marTop w:val="0"/>
              <w:marBottom w:val="0"/>
              <w:divBdr>
                <w:top w:val="none" w:sz="0" w:space="0" w:color="auto"/>
                <w:left w:val="none" w:sz="0" w:space="0" w:color="auto"/>
                <w:bottom w:val="none" w:sz="0" w:space="0" w:color="auto"/>
                <w:right w:val="none" w:sz="0" w:space="0" w:color="auto"/>
              </w:divBdr>
              <w:divsChild>
                <w:div w:id="1925800810">
                  <w:marLeft w:val="0"/>
                  <w:marRight w:val="0"/>
                  <w:marTop w:val="0"/>
                  <w:marBottom w:val="0"/>
                  <w:divBdr>
                    <w:top w:val="none" w:sz="0" w:space="0" w:color="auto"/>
                    <w:left w:val="none" w:sz="0" w:space="0" w:color="auto"/>
                    <w:bottom w:val="none" w:sz="0" w:space="0" w:color="auto"/>
                    <w:right w:val="none" w:sz="0" w:space="0" w:color="auto"/>
                  </w:divBdr>
                  <w:divsChild>
                    <w:div w:id="232007359">
                      <w:marLeft w:val="0"/>
                      <w:marRight w:val="0"/>
                      <w:marTop w:val="0"/>
                      <w:marBottom w:val="0"/>
                      <w:divBdr>
                        <w:top w:val="none" w:sz="0" w:space="0" w:color="auto"/>
                        <w:left w:val="none" w:sz="0" w:space="0" w:color="auto"/>
                        <w:bottom w:val="none" w:sz="0" w:space="0" w:color="auto"/>
                        <w:right w:val="none" w:sz="0" w:space="0" w:color="auto"/>
                      </w:divBdr>
                      <w:divsChild>
                        <w:div w:id="520705127">
                          <w:marLeft w:val="0"/>
                          <w:marRight w:val="0"/>
                          <w:marTop w:val="0"/>
                          <w:marBottom w:val="0"/>
                          <w:divBdr>
                            <w:top w:val="none" w:sz="0" w:space="0" w:color="auto"/>
                            <w:left w:val="none" w:sz="0" w:space="0" w:color="auto"/>
                            <w:bottom w:val="none" w:sz="0" w:space="0" w:color="auto"/>
                            <w:right w:val="none" w:sz="0" w:space="0" w:color="auto"/>
                          </w:divBdr>
                          <w:divsChild>
                            <w:div w:id="693262840">
                              <w:marLeft w:val="0"/>
                              <w:marRight w:val="0"/>
                              <w:marTop w:val="0"/>
                              <w:marBottom w:val="0"/>
                              <w:divBdr>
                                <w:top w:val="none" w:sz="0" w:space="0" w:color="auto"/>
                                <w:left w:val="none" w:sz="0" w:space="0" w:color="auto"/>
                                <w:bottom w:val="none" w:sz="0" w:space="0" w:color="auto"/>
                                <w:right w:val="none" w:sz="0" w:space="0" w:color="auto"/>
                              </w:divBdr>
                              <w:divsChild>
                                <w:div w:id="485364942">
                                  <w:marLeft w:val="0"/>
                                  <w:marRight w:val="0"/>
                                  <w:marTop w:val="0"/>
                                  <w:marBottom w:val="0"/>
                                  <w:divBdr>
                                    <w:top w:val="none" w:sz="0" w:space="0" w:color="auto"/>
                                    <w:left w:val="none" w:sz="0" w:space="0" w:color="auto"/>
                                    <w:bottom w:val="none" w:sz="0" w:space="0" w:color="auto"/>
                                    <w:right w:val="none" w:sz="0" w:space="0" w:color="auto"/>
                                  </w:divBdr>
                                  <w:divsChild>
                                    <w:div w:id="1263799231">
                                      <w:marLeft w:val="0"/>
                                      <w:marRight w:val="0"/>
                                      <w:marTop w:val="0"/>
                                      <w:marBottom w:val="0"/>
                                      <w:divBdr>
                                        <w:top w:val="none" w:sz="0" w:space="0" w:color="auto"/>
                                        <w:left w:val="none" w:sz="0" w:space="0" w:color="auto"/>
                                        <w:bottom w:val="none" w:sz="0" w:space="0" w:color="auto"/>
                                        <w:right w:val="none" w:sz="0" w:space="0" w:color="auto"/>
                                      </w:divBdr>
                                      <w:divsChild>
                                        <w:div w:id="551622059">
                                          <w:marLeft w:val="-150"/>
                                          <w:marRight w:val="-150"/>
                                          <w:marTop w:val="0"/>
                                          <w:marBottom w:val="0"/>
                                          <w:divBdr>
                                            <w:top w:val="none" w:sz="0" w:space="0" w:color="auto"/>
                                            <w:left w:val="none" w:sz="0" w:space="0" w:color="auto"/>
                                            <w:bottom w:val="none" w:sz="0" w:space="0" w:color="auto"/>
                                            <w:right w:val="none" w:sz="0" w:space="0" w:color="auto"/>
                                          </w:divBdr>
                                          <w:divsChild>
                                            <w:div w:id="712924948">
                                              <w:marLeft w:val="0"/>
                                              <w:marRight w:val="0"/>
                                              <w:marTop w:val="0"/>
                                              <w:marBottom w:val="0"/>
                                              <w:divBdr>
                                                <w:top w:val="none" w:sz="0" w:space="0" w:color="auto"/>
                                                <w:left w:val="none" w:sz="0" w:space="0" w:color="auto"/>
                                                <w:bottom w:val="none" w:sz="0" w:space="0" w:color="auto"/>
                                                <w:right w:val="none" w:sz="0" w:space="0" w:color="auto"/>
                                              </w:divBdr>
                                              <w:divsChild>
                                                <w:div w:id="1724020839">
                                                  <w:marLeft w:val="0"/>
                                                  <w:marRight w:val="0"/>
                                                  <w:marTop w:val="0"/>
                                                  <w:marBottom w:val="0"/>
                                                  <w:divBdr>
                                                    <w:top w:val="none" w:sz="0" w:space="0" w:color="auto"/>
                                                    <w:left w:val="none" w:sz="0" w:space="0" w:color="auto"/>
                                                    <w:bottom w:val="none" w:sz="0" w:space="0" w:color="auto"/>
                                                    <w:right w:val="none" w:sz="0" w:space="0" w:color="auto"/>
                                                  </w:divBdr>
                                                  <w:divsChild>
                                                    <w:div w:id="570651315">
                                                      <w:marLeft w:val="0"/>
                                                      <w:marRight w:val="0"/>
                                                      <w:marTop w:val="0"/>
                                                      <w:marBottom w:val="0"/>
                                                      <w:divBdr>
                                                        <w:top w:val="none" w:sz="0" w:space="0" w:color="auto"/>
                                                        <w:left w:val="none" w:sz="0" w:space="0" w:color="auto"/>
                                                        <w:bottom w:val="none" w:sz="0" w:space="0" w:color="auto"/>
                                                        <w:right w:val="none" w:sz="0" w:space="0" w:color="auto"/>
                                                      </w:divBdr>
                                                      <w:divsChild>
                                                        <w:div w:id="556429991">
                                                          <w:marLeft w:val="0"/>
                                                          <w:marRight w:val="0"/>
                                                          <w:marTop w:val="0"/>
                                                          <w:marBottom w:val="0"/>
                                                          <w:divBdr>
                                                            <w:top w:val="none" w:sz="0" w:space="0" w:color="auto"/>
                                                            <w:left w:val="none" w:sz="0" w:space="0" w:color="auto"/>
                                                            <w:bottom w:val="none" w:sz="0" w:space="0" w:color="auto"/>
                                                            <w:right w:val="none" w:sz="0" w:space="0" w:color="auto"/>
                                                          </w:divBdr>
                                                          <w:divsChild>
                                                            <w:div w:id="1146967437">
                                                              <w:marLeft w:val="0"/>
                                                              <w:marRight w:val="0"/>
                                                              <w:marTop w:val="0"/>
                                                              <w:marBottom w:val="0"/>
                                                              <w:divBdr>
                                                                <w:top w:val="none" w:sz="0" w:space="0" w:color="auto"/>
                                                                <w:left w:val="none" w:sz="0" w:space="0" w:color="auto"/>
                                                                <w:bottom w:val="none" w:sz="0" w:space="0" w:color="auto"/>
                                                                <w:right w:val="none" w:sz="0" w:space="0" w:color="auto"/>
                                                              </w:divBdr>
                                                              <w:divsChild>
                                                                <w:div w:id="2084520733">
                                                                  <w:marLeft w:val="0"/>
                                                                  <w:marRight w:val="0"/>
                                                                  <w:marTop w:val="0"/>
                                                                  <w:marBottom w:val="0"/>
                                                                  <w:divBdr>
                                                                    <w:top w:val="none" w:sz="0" w:space="0" w:color="auto"/>
                                                                    <w:left w:val="none" w:sz="0" w:space="0" w:color="auto"/>
                                                                    <w:bottom w:val="none" w:sz="0" w:space="0" w:color="auto"/>
                                                                    <w:right w:val="none" w:sz="0" w:space="0" w:color="auto"/>
                                                                  </w:divBdr>
                                                                  <w:divsChild>
                                                                    <w:div w:id="896550433">
                                                                      <w:marLeft w:val="0"/>
                                                                      <w:marRight w:val="0"/>
                                                                      <w:marTop w:val="0"/>
                                                                      <w:marBottom w:val="0"/>
                                                                      <w:divBdr>
                                                                        <w:top w:val="none" w:sz="0" w:space="0" w:color="auto"/>
                                                                        <w:left w:val="none" w:sz="0" w:space="0" w:color="auto"/>
                                                                        <w:bottom w:val="none" w:sz="0" w:space="0" w:color="auto"/>
                                                                        <w:right w:val="none" w:sz="0" w:space="0" w:color="auto"/>
                                                                      </w:divBdr>
                                                                      <w:divsChild>
                                                                        <w:div w:id="1276909154">
                                                                          <w:marLeft w:val="-225"/>
                                                                          <w:marRight w:val="-225"/>
                                                                          <w:marTop w:val="0"/>
                                                                          <w:marBottom w:val="0"/>
                                                                          <w:divBdr>
                                                                            <w:top w:val="none" w:sz="0" w:space="0" w:color="auto"/>
                                                                            <w:left w:val="none" w:sz="0" w:space="0" w:color="auto"/>
                                                                            <w:bottom w:val="none" w:sz="0" w:space="0" w:color="auto"/>
                                                                            <w:right w:val="none" w:sz="0" w:space="0" w:color="auto"/>
                                                                          </w:divBdr>
                                                                          <w:divsChild>
                                                                            <w:div w:id="1879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2241">
      <w:bodyDiv w:val="1"/>
      <w:marLeft w:val="0"/>
      <w:marRight w:val="0"/>
      <w:marTop w:val="0"/>
      <w:marBottom w:val="0"/>
      <w:divBdr>
        <w:top w:val="none" w:sz="0" w:space="0" w:color="auto"/>
        <w:left w:val="none" w:sz="0" w:space="0" w:color="auto"/>
        <w:bottom w:val="none" w:sz="0" w:space="0" w:color="auto"/>
        <w:right w:val="none" w:sz="0" w:space="0" w:color="auto"/>
      </w:divBdr>
    </w:div>
    <w:div w:id="1524636740">
      <w:bodyDiv w:val="1"/>
      <w:marLeft w:val="0"/>
      <w:marRight w:val="0"/>
      <w:marTop w:val="0"/>
      <w:marBottom w:val="0"/>
      <w:divBdr>
        <w:top w:val="none" w:sz="0" w:space="0" w:color="auto"/>
        <w:left w:val="none" w:sz="0" w:space="0" w:color="auto"/>
        <w:bottom w:val="none" w:sz="0" w:space="0" w:color="auto"/>
        <w:right w:val="none" w:sz="0" w:space="0" w:color="auto"/>
      </w:divBdr>
    </w:div>
    <w:div w:id="1524782516">
      <w:bodyDiv w:val="1"/>
      <w:marLeft w:val="0"/>
      <w:marRight w:val="0"/>
      <w:marTop w:val="0"/>
      <w:marBottom w:val="0"/>
      <w:divBdr>
        <w:top w:val="none" w:sz="0" w:space="0" w:color="auto"/>
        <w:left w:val="none" w:sz="0" w:space="0" w:color="auto"/>
        <w:bottom w:val="none" w:sz="0" w:space="0" w:color="auto"/>
        <w:right w:val="none" w:sz="0" w:space="0" w:color="auto"/>
      </w:divBdr>
      <w:divsChild>
        <w:div w:id="566455740">
          <w:marLeft w:val="0"/>
          <w:marRight w:val="0"/>
          <w:marTop w:val="0"/>
          <w:marBottom w:val="0"/>
          <w:divBdr>
            <w:top w:val="none" w:sz="0" w:space="0" w:color="auto"/>
            <w:left w:val="none" w:sz="0" w:space="0" w:color="auto"/>
            <w:bottom w:val="none" w:sz="0" w:space="0" w:color="auto"/>
            <w:right w:val="none" w:sz="0" w:space="0" w:color="auto"/>
          </w:divBdr>
          <w:divsChild>
            <w:div w:id="210533509">
              <w:marLeft w:val="0"/>
              <w:marRight w:val="0"/>
              <w:marTop w:val="0"/>
              <w:marBottom w:val="0"/>
              <w:divBdr>
                <w:top w:val="none" w:sz="0" w:space="0" w:color="auto"/>
                <w:left w:val="none" w:sz="0" w:space="0" w:color="auto"/>
                <w:bottom w:val="none" w:sz="0" w:space="0" w:color="auto"/>
                <w:right w:val="none" w:sz="0" w:space="0" w:color="auto"/>
              </w:divBdr>
              <w:divsChild>
                <w:div w:id="949121272">
                  <w:marLeft w:val="0"/>
                  <w:marRight w:val="0"/>
                  <w:marTop w:val="0"/>
                  <w:marBottom w:val="0"/>
                  <w:divBdr>
                    <w:top w:val="none" w:sz="0" w:space="0" w:color="auto"/>
                    <w:left w:val="none" w:sz="0" w:space="0" w:color="auto"/>
                    <w:bottom w:val="none" w:sz="0" w:space="0" w:color="auto"/>
                    <w:right w:val="none" w:sz="0" w:space="0" w:color="auto"/>
                  </w:divBdr>
                  <w:divsChild>
                    <w:div w:id="2063626673">
                      <w:marLeft w:val="0"/>
                      <w:marRight w:val="0"/>
                      <w:marTop w:val="0"/>
                      <w:marBottom w:val="0"/>
                      <w:divBdr>
                        <w:top w:val="none" w:sz="0" w:space="0" w:color="auto"/>
                        <w:left w:val="none" w:sz="0" w:space="0" w:color="auto"/>
                        <w:bottom w:val="none" w:sz="0" w:space="0" w:color="auto"/>
                        <w:right w:val="none" w:sz="0" w:space="0" w:color="auto"/>
                      </w:divBdr>
                      <w:divsChild>
                        <w:div w:id="1786148482">
                          <w:marLeft w:val="0"/>
                          <w:marRight w:val="0"/>
                          <w:marTop w:val="0"/>
                          <w:marBottom w:val="0"/>
                          <w:divBdr>
                            <w:top w:val="none" w:sz="0" w:space="0" w:color="auto"/>
                            <w:left w:val="none" w:sz="0" w:space="0" w:color="auto"/>
                            <w:bottom w:val="none" w:sz="0" w:space="0" w:color="auto"/>
                            <w:right w:val="none" w:sz="0" w:space="0" w:color="auto"/>
                          </w:divBdr>
                          <w:divsChild>
                            <w:div w:id="1779835672">
                              <w:marLeft w:val="3"/>
                              <w:marRight w:val="0"/>
                              <w:marTop w:val="0"/>
                              <w:marBottom w:val="0"/>
                              <w:divBdr>
                                <w:top w:val="none" w:sz="0" w:space="0" w:color="auto"/>
                                <w:left w:val="none" w:sz="0" w:space="0" w:color="auto"/>
                                <w:bottom w:val="none" w:sz="0" w:space="0" w:color="auto"/>
                                <w:right w:val="none" w:sz="0" w:space="0" w:color="auto"/>
                              </w:divBdr>
                              <w:divsChild>
                                <w:div w:id="1467889467">
                                  <w:marLeft w:val="0"/>
                                  <w:marRight w:val="0"/>
                                  <w:marTop w:val="0"/>
                                  <w:marBottom w:val="0"/>
                                  <w:divBdr>
                                    <w:top w:val="none" w:sz="0" w:space="0" w:color="auto"/>
                                    <w:left w:val="none" w:sz="0" w:space="0" w:color="auto"/>
                                    <w:bottom w:val="none" w:sz="0" w:space="0" w:color="auto"/>
                                    <w:right w:val="none" w:sz="0" w:space="0" w:color="auto"/>
                                  </w:divBdr>
                                  <w:divsChild>
                                    <w:div w:id="554245718">
                                      <w:marLeft w:val="0"/>
                                      <w:marRight w:val="0"/>
                                      <w:marTop w:val="0"/>
                                      <w:marBottom w:val="0"/>
                                      <w:divBdr>
                                        <w:top w:val="none" w:sz="0" w:space="0" w:color="auto"/>
                                        <w:left w:val="none" w:sz="0" w:space="0" w:color="auto"/>
                                        <w:bottom w:val="none" w:sz="0" w:space="0" w:color="auto"/>
                                        <w:right w:val="none" w:sz="0" w:space="0" w:color="auto"/>
                                      </w:divBdr>
                                      <w:divsChild>
                                        <w:div w:id="1103110908">
                                          <w:marLeft w:val="0"/>
                                          <w:marRight w:val="0"/>
                                          <w:marTop w:val="0"/>
                                          <w:marBottom w:val="0"/>
                                          <w:divBdr>
                                            <w:top w:val="none" w:sz="0" w:space="0" w:color="auto"/>
                                            <w:left w:val="none" w:sz="0" w:space="0" w:color="auto"/>
                                            <w:bottom w:val="none" w:sz="0" w:space="0" w:color="auto"/>
                                            <w:right w:val="none" w:sz="0" w:space="0" w:color="auto"/>
                                          </w:divBdr>
                                          <w:divsChild>
                                            <w:div w:id="400102990">
                                              <w:marLeft w:val="0"/>
                                              <w:marRight w:val="0"/>
                                              <w:marTop w:val="0"/>
                                              <w:marBottom w:val="0"/>
                                              <w:divBdr>
                                                <w:top w:val="none" w:sz="0" w:space="0" w:color="auto"/>
                                                <w:left w:val="none" w:sz="0" w:space="0" w:color="auto"/>
                                                <w:bottom w:val="none" w:sz="0" w:space="0" w:color="auto"/>
                                                <w:right w:val="none" w:sz="0" w:space="0" w:color="auto"/>
                                              </w:divBdr>
                                              <w:divsChild>
                                                <w:div w:id="1109854980">
                                                  <w:marLeft w:val="0"/>
                                                  <w:marRight w:val="0"/>
                                                  <w:marTop w:val="0"/>
                                                  <w:marBottom w:val="0"/>
                                                  <w:divBdr>
                                                    <w:top w:val="none" w:sz="0" w:space="0" w:color="auto"/>
                                                    <w:left w:val="none" w:sz="0" w:space="0" w:color="auto"/>
                                                    <w:bottom w:val="none" w:sz="0" w:space="0" w:color="auto"/>
                                                    <w:right w:val="none" w:sz="0" w:space="0" w:color="auto"/>
                                                  </w:divBdr>
                                                  <w:divsChild>
                                                    <w:div w:id="129516510">
                                                      <w:marLeft w:val="0"/>
                                                      <w:marRight w:val="0"/>
                                                      <w:marTop w:val="0"/>
                                                      <w:marBottom w:val="0"/>
                                                      <w:divBdr>
                                                        <w:top w:val="none" w:sz="0" w:space="0" w:color="auto"/>
                                                        <w:left w:val="none" w:sz="0" w:space="0" w:color="auto"/>
                                                        <w:bottom w:val="none" w:sz="0" w:space="0" w:color="auto"/>
                                                        <w:right w:val="none" w:sz="0" w:space="0" w:color="auto"/>
                                                      </w:divBdr>
                                                      <w:divsChild>
                                                        <w:div w:id="1541895033">
                                                          <w:marLeft w:val="0"/>
                                                          <w:marRight w:val="0"/>
                                                          <w:marTop w:val="0"/>
                                                          <w:marBottom w:val="0"/>
                                                          <w:divBdr>
                                                            <w:top w:val="none" w:sz="0" w:space="0" w:color="auto"/>
                                                            <w:left w:val="none" w:sz="0" w:space="0" w:color="auto"/>
                                                            <w:bottom w:val="none" w:sz="0" w:space="0" w:color="auto"/>
                                                            <w:right w:val="none" w:sz="0" w:space="0" w:color="auto"/>
                                                          </w:divBdr>
                                                          <w:divsChild>
                                                            <w:div w:id="1098058465">
                                                              <w:marLeft w:val="0"/>
                                                              <w:marRight w:val="0"/>
                                                              <w:marTop w:val="0"/>
                                                              <w:marBottom w:val="0"/>
                                                              <w:divBdr>
                                                                <w:top w:val="none" w:sz="0" w:space="0" w:color="auto"/>
                                                                <w:left w:val="none" w:sz="0" w:space="0" w:color="auto"/>
                                                                <w:bottom w:val="none" w:sz="0" w:space="0" w:color="auto"/>
                                                                <w:right w:val="none" w:sz="0" w:space="0" w:color="auto"/>
                                                              </w:divBdr>
                                                              <w:divsChild>
                                                                <w:div w:id="59406987">
                                                                  <w:marLeft w:val="0"/>
                                                                  <w:marRight w:val="0"/>
                                                                  <w:marTop w:val="0"/>
                                                                  <w:marBottom w:val="0"/>
                                                                  <w:divBdr>
                                                                    <w:top w:val="none" w:sz="0" w:space="0" w:color="auto"/>
                                                                    <w:left w:val="none" w:sz="0" w:space="0" w:color="auto"/>
                                                                    <w:bottom w:val="none" w:sz="0" w:space="0" w:color="auto"/>
                                                                    <w:right w:val="none" w:sz="0" w:space="0" w:color="auto"/>
                                                                  </w:divBdr>
                                                                  <w:divsChild>
                                                                    <w:div w:id="1279331903">
                                                                      <w:marLeft w:val="0"/>
                                                                      <w:marRight w:val="0"/>
                                                                      <w:marTop w:val="0"/>
                                                                      <w:marBottom w:val="0"/>
                                                                      <w:divBdr>
                                                                        <w:top w:val="none" w:sz="0" w:space="0" w:color="auto"/>
                                                                        <w:left w:val="none" w:sz="0" w:space="0" w:color="auto"/>
                                                                        <w:bottom w:val="none" w:sz="0" w:space="0" w:color="auto"/>
                                                                        <w:right w:val="none" w:sz="0" w:space="0" w:color="auto"/>
                                                                      </w:divBdr>
                                                                      <w:divsChild>
                                                                        <w:div w:id="1063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980269">
      <w:bodyDiv w:val="1"/>
      <w:marLeft w:val="0"/>
      <w:marRight w:val="0"/>
      <w:marTop w:val="0"/>
      <w:marBottom w:val="0"/>
      <w:divBdr>
        <w:top w:val="none" w:sz="0" w:space="0" w:color="auto"/>
        <w:left w:val="none" w:sz="0" w:space="0" w:color="auto"/>
        <w:bottom w:val="none" w:sz="0" w:space="0" w:color="auto"/>
        <w:right w:val="none" w:sz="0" w:space="0" w:color="auto"/>
      </w:divBdr>
      <w:divsChild>
        <w:div w:id="458110818">
          <w:marLeft w:val="0"/>
          <w:marRight w:val="0"/>
          <w:marTop w:val="0"/>
          <w:marBottom w:val="0"/>
          <w:divBdr>
            <w:top w:val="none" w:sz="0" w:space="0" w:color="auto"/>
            <w:left w:val="none" w:sz="0" w:space="0" w:color="auto"/>
            <w:bottom w:val="none" w:sz="0" w:space="0" w:color="auto"/>
            <w:right w:val="none" w:sz="0" w:space="0" w:color="auto"/>
          </w:divBdr>
        </w:div>
      </w:divsChild>
    </w:div>
    <w:div w:id="1525050428">
      <w:bodyDiv w:val="1"/>
      <w:marLeft w:val="0"/>
      <w:marRight w:val="0"/>
      <w:marTop w:val="0"/>
      <w:marBottom w:val="0"/>
      <w:divBdr>
        <w:top w:val="none" w:sz="0" w:space="0" w:color="auto"/>
        <w:left w:val="none" w:sz="0" w:space="0" w:color="auto"/>
        <w:bottom w:val="none" w:sz="0" w:space="0" w:color="auto"/>
        <w:right w:val="none" w:sz="0" w:space="0" w:color="auto"/>
      </w:divBdr>
    </w:div>
    <w:div w:id="1526863027">
      <w:bodyDiv w:val="1"/>
      <w:marLeft w:val="0"/>
      <w:marRight w:val="0"/>
      <w:marTop w:val="0"/>
      <w:marBottom w:val="0"/>
      <w:divBdr>
        <w:top w:val="none" w:sz="0" w:space="0" w:color="auto"/>
        <w:left w:val="none" w:sz="0" w:space="0" w:color="auto"/>
        <w:bottom w:val="none" w:sz="0" w:space="0" w:color="auto"/>
        <w:right w:val="none" w:sz="0" w:space="0" w:color="auto"/>
      </w:divBdr>
    </w:div>
    <w:div w:id="1527208221">
      <w:bodyDiv w:val="1"/>
      <w:marLeft w:val="0"/>
      <w:marRight w:val="0"/>
      <w:marTop w:val="0"/>
      <w:marBottom w:val="0"/>
      <w:divBdr>
        <w:top w:val="none" w:sz="0" w:space="0" w:color="auto"/>
        <w:left w:val="none" w:sz="0" w:space="0" w:color="auto"/>
        <w:bottom w:val="none" w:sz="0" w:space="0" w:color="auto"/>
        <w:right w:val="none" w:sz="0" w:space="0" w:color="auto"/>
      </w:divBdr>
    </w:div>
    <w:div w:id="1527908379">
      <w:bodyDiv w:val="1"/>
      <w:marLeft w:val="0"/>
      <w:marRight w:val="0"/>
      <w:marTop w:val="0"/>
      <w:marBottom w:val="0"/>
      <w:divBdr>
        <w:top w:val="none" w:sz="0" w:space="0" w:color="auto"/>
        <w:left w:val="none" w:sz="0" w:space="0" w:color="auto"/>
        <w:bottom w:val="none" w:sz="0" w:space="0" w:color="auto"/>
        <w:right w:val="none" w:sz="0" w:space="0" w:color="auto"/>
      </w:divBdr>
      <w:divsChild>
        <w:div w:id="70930300">
          <w:marLeft w:val="0"/>
          <w:marRight w:val="0"/>
          <w:marTop w:val="0"/>
          <w:marBottom w:val="0"/>
          <w:divBdr>
            <w:top w:val="none" w:sz="0" w:space="0" w:color="auto"/>
            <w:left w:val="none" w:sz="0" w:space="0" w:color="auto"/>
            <w:bottom w:val="none" w:sz="0" w:space="0" w:color="auto"/>
            <w:right w:val="none" w:sz="0" w:space="0" w:color="auto"/>
          </w:divBdr>
          <w:divsChild>
            <w:div w:id="405148997">
              <w:marLeft w:val="0"/>
              <w:marRight w:val="0"/>
              <w:marTop w:val="0"/>
              <w:marBottom w:val="0"/>
              <w:divBdr>
                <w:top w:val="none" w:sz="0" w:space="0" w:color="auto"/>
                <w:left w:val="none" w:sz="0" w:space="0" w:color="auto"/>
                <w:bottom w:val="none" w:sz="0" w:space="0" w:color="auto"/>
                <w:right w:val="none" w:sz="0" w:space="0" w:color="auto"/>
              </w:divBdr>
              <w:divsChild>
                <w:div w:id="1352142039">
                  <w:marLeft w:val="0"/>
                  <w:marRight w:val="0"/>
                  <w:marTop w:val="0"/>
                  <w:marBottom w:val="0"/>
                  <w:divBdr>
                    <w:top w:val="none" w:sz="0" w:space="0" w:color="auto"/>
                    <w:left w:val="none" w:sz="0" w:space="0" w:color="auto"/>
                    <w:bottom w:val="none" w:sz="0" w:space="0" w:color="auto"/>
                    <w:right w:val="none" w:sz="0" w:space="0" w:color="auto"/>
                  </w:divBdr>
                  <w:divsChild>
                    <w:div w:id="148786914">
                      <w:marLeft w:val="0"/>
                      <w:marRight w:val="0"/>
                      <w:marTop w:val="0"/>
                      <w:marBottom w:val="0"/>
                      <w:divBdr>
                        <w:top w:val="none" w:sz="0" w:space="0" w:color="auto"/>
                        <w:left w:val="none" w:sz="0" w:space="0" w:color="auto"/>
                        <w:bottom w:val="none" w:sz="0" w:space="0" w:color="auto"/>
                        <w:right w:val="none" w:sz="0" w:space="0" w:color="auto"/>
                      </w:divBdr>
                      <w:divsChild>
                        <w:div w:id="419300542">
                          <w:marLeft w:val="0"/>
                          <w:marRight w:val="0"/>
                          <w:marTop w:val="0"/>
                          <w:marBottom w:val="0"/>
                          <w:divBdr>
                            <w:top w:val="none" w:sz="0" w:space="0" w:color="auto"/>
                            <w:left w:val="none" w:sz="0" w:space="0" w:color="auto"/>
                            <w:bottom w:val="none" w:sz="0" w:space="0" w:color="auto"/>
                            <w:right w:val="none" w:sz="0" w:space="0" w:color="auto"/>
                          </w:divBdr>
                          <w:divsChild>
                            <w:div w:id="809136240">
                              <w:marLeft w:val="3"/>
                              <w:marRight w:val="0"/>
                              <w:marTop w:val="0"/>
                              <w:marBottom w:val="0"/>
                              <w:divBdr>
                                <w:top w:val="none" w:sz="0" w:space="0" w:color="auto"/>
                                <w:left w:val="none" w:sz="0" w:space="0" w:color="auto"/>
                                <w:bottom w:val="none" w:sz="0" w:space="0" w:color="auto"/>
                                <w:right w:val="none" w:sz="0" w:space="0" w:color="auto"/>
                              </w:divBdr>
                              <w:divsChild>
                                <w:div w:id="1445152013">
                                  <w:marLeft w:val="0"/>
                                  <w:marRight w:val="0"/>
                                  <w:marTop w:val="0"/>
                                  <w:marBottom w:val="0"/>
                                  <w:divBdr>
                                    <w:top w:val="none" w:sz="0" w:space="0" w:color="auto"/>
                                    <w:left w:val="none" w:sz="0" w:space="0" w:color="auto"/>
                                    <w:bottom w:val="none" w:sz="0" w:space="0" w:color="auto"/>
                                    <w:right w:val="none" w:sz="0" w:space="0" w:color="auto"/>
                                  </w:divBdr>
                                  <w:divsChild>
                                    <w:div w:id="371880136">
                                      <w:marLeft w:val="0"/>
                                      <w:marRight w:val="0"/>
                                      <w:marTop w:val="0"/>
                                      <w:marBottom w:val="0"/>
                                      <w:divBdr>
                                        <w:top w:val="none" w:sz="0" w:space="0" w:color="auto"/>
                                        <w:left w:val="none" w:sz="0" w:space="0" w:color="auto"/>
                                        <w:bottom w:val="none" w:sz="0" w:space="0" w:color="auto"/>
                                        <w:right w:val="none" w:sz="0" w:space="0" w:color="auto"/>
                                      </w:divBdr>
                                      <w:divsChild>
                                        <w:div w:id="244265624">
                                          <w:marLeft w:val="0"/>
                                          <w:marRight w:val="0"/>
                                          <w:marTop w:val="0"/>
                                          <w:marBottom w:val="0"/>
                                          <w:divBdr>
                                            <w:top w:val="none" w:sz="0" w:space="0" w:color="auto"/>
                                            <w:left w:val="none" w:sz="0" w:space="0" w:color="auto"/>
                                            <w:bottom w:val="none" w:sz="0" w:space="0" w:color="auto"/>
                                            <w:right w:val="none" w:sz="0" w:space="0" w:color="auto"/>
                                          </w:divBdr>
                                          <w:divsChild>
                                            <w:div w:id="1445350115">
                                              <w:marLeft w:val="0"/>
                                              <w:marRight w:val="0"/>
                                              <w:marTop w:val="0"/>
                                              <w:marBottom w:val="0"/>
                                              <w:divBdr>
                                                <w:top w:val="none" w:sz="0" w:space="0" w:color="auto"/>
                                                <w:left w:val="none" w:sz="0" w:space="0" w:color="auto"/>
                                                <w:bottom w:val="none" w:sz="0" w:space="0" w:color="auto"/>
                                                <w:right w:val="none" w:sz="0" w:space="0" w:color="auto"/>
                                              </w:divBdr>
                                              <w:divsChild>
                                                <w:div w:id="982733665">
                                                  <w:marLeft w:val="0"/>
                                                  <w:marRight w:val="0"/>
                                                  <w:marTop w:val="0"/>
                                                  <w:marBottom w:val="0"/>
                                                  <w:divBdr>
                                                    <w:top w:val="none" w:sz="0" w:space="0" w:color="auto"/>
                                                    <w:left w:val="none" w:sz="0" w:space="0" w:color="auto"/>
                                                    <w:bottom w:val="none" w:sz="0" w:space="0" w:color="auto"/>
                                                    <w:right w:val="none" w:sz="0" w:space="0" w:color="auto"/>
                                                  </w:divBdr>
                                                  <w:divsChild>
                                                    <w:div w:id="685865470">
                                                      <w:marLeft w:val="0"/>
                                                      <w:marRight w:val="0"/>
                                                      <w:marTop w:val="0"/>
                                                      <w:marBottom w:val="0"/>
                                                      <w:divBdr>
                                                        <w:top w:val="none" w:sz="0" w:space="0" w:color="auto"/>
                                                        <w:left w:val="none" w:sz="0" w:space="0" w:color="auto"/>
                                                        <w:bottom w:val="none" w:sz="0" w:space="0" w:color="auto"/>
                                                        <w:right w:val="none" w:sz="0" w:space="0" w:color="auto"/>
                                                      </w:divBdr>
                                                      <w:divsChild>
                                                        <w:div w:id="1932659100">
                                                          <w:marLeft w:val="0"/>
                                                          <w:marRight w:val="0"/>
                                                          <w:marTop w:val="0"/>
                                                          <w:marBottom w:val="0"/>
                                                          <w:divBdr>
                                                            <w:top w:val="none" w:sz="0" w:space="0" w:color="auto"/>
                                                            <w:left w:val="none" w:sz="0" w:space="0" w:color="auto"/>
                                                            <w:bottom w:val="none" w:sz="0" w:space="0" w:color="auto"/>
                                                            <w:right w:val="none" w:sz="0" w:space="0" w:color="auto"/>
                                                          </w:divBdr>
                                                          <w:divsChild>
                                                            <w:div w:id="620763995">
                                                              <w:marLeft w:val="0"/>
                                                              <w:marRight w:val="0"/>
                                                              <w:marTop w:val="0"/>
                                                              <w:marBottom w:val="0"/>
                                                              <w:divBdr>
                                                                <w:top w:val="none" w:sz="0" w:space="0" w:color="auto"/>
                                                                <w:left w:val="none" w:sz="0" w:space="0" w:color="auto"/>
                                                                <w:bottom w:val="none" w:sz="0" w:space="0" w:color="auto"/>
                                                                <w:right w:val="none" w:sz="0" w:space="0" w:color="auto"/>
                                                              </w:divBdr>
                                                              <w:divsChild>
                                                                <w:div w:id="1756172677">
                                                                  <w:marLeft w:val="0"/>
                                                                  <w:marRight w:val="0"/>
                                                                  <w:marTop w:val="0"/>
                                                                  <w:marBottom w:val="0"/>
                                                                  <w:divBdr>
                                                                    <w:top w:val="none" w:sz="0" w:space="0" w:color="auto"/>
                                                                    <w:left w:val="none" w:sz="0" w:space="0" w:color="auto"/>
                                                                    <w:bottom w:val="none" w:sz="0" w:space="0" w:color="auto"/>
                                                                    <w:right w:val="none" w:sz="0" w:space="0" w:color="auto"/>
                                                                  </w:divBdr>
                                                                  <w:divsChild>
                                                                    <w:div w:id="1727144021">
                                                                      <w:marLeft w:val="0"/>
                                                                      <w:marRight w:val="0"/>
                                                                      <w:marTop w:val="0"/>
                                                                      <w:marBottom w:val="0"/>
                                                                      <w:divBdr>
                                                                        <w:top w:val="none" w:sz="0" w:space="0" w:color="auto"/>
                                                                        <w:left w:val="none" w:sz="0" w:space="0" w:color="auto"/>
                                                                        <w:bottom w:val="none" w:sz="0" w:space="0" w:color="auto"/>
                                                                        <w:right w:val="none" w:sz="0" w:space="0" w:color="auto"/>
                                                                      </w:divBdr>
                                                                      <w:divsChild>
                                                                        <w:div w:id="1105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4151">
      <w:bodyDiv w:val="1"/>
      <w:marLeft w:val="0"/>
      <w:marRight w:val="0"/>
      <w:marTop w:val="0"/>
      <w:marBottom w:val="0"/>
      <w:divBdr>
        <w:top w:val="none" w:sz="0" w:space="0" w:color="auto"/>
        <w:left w:val="none" w:sz="0" w:space="0" w:color="auto"/>
        <w:bottom w:val="none" w:sz="0" w:space="0" w:color="auto"/>
        <w:right w:val="none" w:sz="0" w:space="0" w:color="auto"/>
      </w:divBdr>
    </w:div>
    <w:div w:id="1528175824">
      <w:bodyDiv w:val="1"/>
      <w:marLeft w:val="0"/>
      <w:marRight w:val="0"/>
      <w:marTop w:val="0"/>
      <w:marBottom w:val="0"/>
      <w:divBdr>
        <w:top w:val="none" w:sz="0" w:space="0" w:color="auto"/>
        <w:left w:val="none" w:sz="0" w:space="0" w:color="auto"/>
        <w:bottom w:val="none" w:sz="0" w:space="0" w:color="auto"/>
        <w:right w:val="none" w:sz="0" w:space="0" w:color="auto"/>
      </w:divBdr>
    </w:div>
    <w:div w:id="1528521771">
      <w:bodyDiv w:val="1"/>
      <w:marLeft w:val="0"/>
      <w:marRight w:val="0"/>
      <w:marTop w:val="0"/>
      <w:marBottom w:val="0"/>
      <w:divBdr>
        <w:top w:val="none" w:sz="0" w:space="0" w:color="auto"/>
        <w:left w:val="none" w:sz="0" w:space="0" w:color="auto"/>
        <w:bottom w:val="none" w:sz="0" w:space="0" w:color="auto"/>
        <w:right w:val="none" w:sz="0" w:space="0" w:color="auto"/>
      </w:divBdr>
    </w:div>
    <w:div w:id="1529681297">
      <w:bodyDiv w:val="1"/>
      <w:marLeft w:val="0"/>
      <w:marRight w:val="0"/>
      <w:marTop w:val="0"/>
      <w:marBottom w:val="0"/>
      <w:divBdr>
        <w:top w:val="none" w:sz="0" w:space="0" w:color="auto"/>
        <w:left w:val="none" w:sz="0" w:space="0" w:color="auto"/>
        <w:bottom w:val="none" w:sz="0" w:space="0" w:color="auto"/>
        <w:right w:val="none" w:sz="0" w:space="0" w:color="auto"/>
      </w:divBdr>
      <w:divsChild>
        <w:div w:id="827944059">
          <w:marLeft w:val="0"/>
          <w:marRight w:val="0"/>
          <w:marTop w:val="0"/>
          <w:marBottom w:val="0"/>
          <w:divBdr>
            <w:top w:val="none" w:sz="0" w:space="0" w:color="auto"/>
            <w:left w:val="none" w:sz="0" w:space="0" w:color="auto"/>
            <w:bottom w:val="none" w:sz="0" w:space="0" w:color="auto"/>
            <w:right w:val="none" w:sz="0" w:space="0" w:color="auto"/>
          </w:divBdr>
          <w:divsChild>
            <w:div w:id="160202689">
              <w:marLeft w:val="0"/>
              <w:marRight w:val="0"/>
              <w:marTop w:val="0"/>
              <w:marBottom w:val="0"/>
              <w:divBdr>
                <w:top w:val="none" w:sz="0" w:space="0" w:color="auto"/>
                <w:left w:val="none" w:sz="0" w:space="0" w:color="auto"/>
                <w:bottom w:val="none" w:sz="0" w:space="0" w:color="auto"/>
                <w:right w:val="none" w:sz="0" w:space="0" w:color="auto"/>
              </w:divBdr>
              <w:divsChild>
                <w:div w:id="1217622234">
                  <w:marLeft w:val="0"/>
                  <w:marRight w:val="0"/>
                  <w:marTop w:val="0"/>
                  <w:marBottom w:val="0"/>
                  <w:divBdr>
                    <w:top w:val="none" w:sz="0" w:space="0" w:color="auto"/>
                    <w:left w:val="none" w:sz="0" w:space="0" w:color="auto"/>
                    <w:bottom w:val="none" w:sz="0" w:space="0" w:color="auto"/>
                    <w:right w:val="none" w:sz="0" w:space="0" w:color="auto"/>
                  </w:divBdr>
                  <w:divsChild>
                    <w:div w:id="1485462796">
                      <w:marLeft w:val="0"/>
                      <w:marRight w:val="0"/>
                      <w:marTop w:val="0"/>
                      <w:marBottom w:val="0"/>
                      <w:divBdr>
                        <w:top w:val="none" w:sz="0" w:space="0" w:color="auto"/>
                        <w:left w:val="none" w:sz="0" w:space="0" w:color="auto"/>
                        <w:bottom w:val="none" w:sz="0" w:space="0" w:color="auto"/>
                        <w:right w:val="none" w:sz="0" w:space="0" w:color="auto"/>
                      </w:divBdr>
                      <w:divsChild>
                        <w:div w:id="1733044536">
                          <w:marLeft w:val="0"/>
                          <w:marRight w:val="0"/>
                          <w:marTop w:val="0"/>
                          <w:marBottom w:val="107"/>
                          <w:divBdr>
                            <w:top w:val="single" w:sz="4" w:space="0" w:color="DFDFDF"/>
                            <w:left w:val="single" w:sz="4" w:space="0" w:color="DFDFDF"/>
                            <w:bottom w:val="single" w:sz="4" w:space="0" w:color="DFDFDF"/>
                            <w:right w:val="single" w:sz="4" w:space="0" w:color="DFDFDF"/>
                          </w:divBdr>
                          <w:divsChild>
                            <w:div w:id="3023953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530677239">
      <w:bodyDiv w:val="1"/>
      <w:marLeft w:val="0"/>
      <w:marRight w:val="0"/>
      <w:marTop w:val="0"/>
      <w:marBottom w:val="0"/>
      <w:divBdr>
        <w:top w:val="none" w:sz="0" w:space="0" w:color="auto"/>
        <w:left w:val="none" w:sz="0" w:space="0" w:color="auto"/>
        <w:bottom w:val="none" w:sz="0" w:space="0" w:color="auto"/>
        <w:right w:val="none" w:sz="0" w:space="0" w:color="auto"/>
      </w:divBdr>
    </w:div>
    <w:div w:id="1530874082">
      <w:bodyDiv w:val="1"/>
      <w:marLeft w:val="0"/>
      <w:marRight w:val="0"/>
      <w:marTop w:val="0"/>
      <w:marBottom w:val="0"/>
      <w:divBdr>
        <w:top w:val="none" w:sz="0" w:space="0" w:color="auto"/>
        <w:left w:val="none" w:sz="0" w:space="0" w:color="auto"/>
        <w:bottom w:val="none" w:sz="0" w:space="0" w:color="auto"/>
        <w:right w:val="none" w:sz="0" w:space="0" w:color="auto"/>
      </w:divBdr>
    </w:div>
    <w:div w:id="153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76">
          <w:marLeft w:val="0"/>
          <w:marRight w:val="0"/>
          <w:marTop w:val="0"/>
          <w:marBottom w:val="0"/>
          <w:divBdr>
            <w:top w:val="none" w:sz="0" w:space="0" w:color="auto"/>
            <w:left w:val="none" w:sz="0" w:space="0" w:color="auto"/>
            <w:bottom w:val="none" w:sz="0" w:space="0" w:color="auto"/>
            <w:right w:val="none" w:sz="0" w:space="0" w:color="auto"/>
          </w:divBdr>
        </w:div>
      </w:divsChild>
    </w:div>
    <w:div w:id="1531187975">
      <w:bodyDiv w:val="1"/>
      <w:marLeft w:val="0"/>
      <w:marRight w:val="0"/>
      <w:marTop w:val="0"/>
      <w:marBottom w:val="0"/>
      <w:divBdr>
        <w:top w:val="none" w:sz="0" w:space="0" w:color="auto"/>
        <w:left w:val="none" w:sz="0" w:space="0" w:color="auto"/>
        <w:bottom w:val="none" w:sz="0" w:space="0" w:color="auto"/>
        <w:right w:val="none" w:sz="0" w:space="0" w:color="auto"/>
      </w:divBdr>
    </w:div>
    <w:div w:id="1531189111">
      <w:bodyDiv w:val="1"/>
      <w:marLeft w:val="0"/>
      <w:marRight w:val="0"/>
      <w:marTop w:val="0"/>
      <w:marBottom w:val="0"/>
      <w:divBdr>
        <w:top w:val="none" w:sz="0" w:space="0" w:color="auto"/>
        <w:left w:val="none" w:sz="0" w:space="0" w:color="auto"/>
        <w:bottom w:val="none" w:sz="0" w:space="0" w:color="auto"/>
        <w:right w:val="none" w:sz="0" w:space="0" w:color="auto"/>
      </w:divBdr>
      <w:divsChild>
        <w:div w:id="487788144">
          <w:marLeft w:val="0"/>
          <w:marRight w:val="0"/>
          <w:marTop w:val="0"/>
          <w:marBottom w:val="0"/>
          <w:divBdr>
            <w:top w:val="none" w:sz="0" w:space="0" w:color="auto"/>
            <w:left w:val="none" w:sz="0" w:space="0" w:color="auto"/>
            <w:bottom w:val="none" w:sz="0" w:space="0" w:color="auto"/>
            <w:right w:val="none" w:sz="0" w:space="0" w:color="auto"/>
          </w:divBdr>
        </w:div>
      </w:divsChild>
    </w:div>
    <w:div w:id="153133392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78">
          <w:marLeft w:val="0"/>
          <w:marRight w:val="0"/>
          <w:marTop w:val="0"/>
          <w:marBottom w:val="0"/>
          <w:divBdr>
            <w:top w:val="none" w:sz="0" w:space="0" w:color="auto"/>
            <w:left w:val="none" w:sz="0" w:space="0" w:color="auto"/>
            <w:bottom w:val="none" w:sz="0" w:space="0" w:color="auto"/>
            <w:right w:val="none" w:sz="0" w:space="0" w:color="auto"/>
          </w:divBdr>
          <w:divsChild>
            <w:div w:id="168983303">
              <w:marLeft w:val="0"/>
              <w:marRight w:val="0"/>
              <w:marTop w:val="0"/>
              <w:marBottom w:val="0"/>
              <w:divBdr>
                <w:top w:val="none" w:sz="0" w:space="0" w:color="auto"/>
                <w:left w:val="none" w:sz="0" w:space="0" w:color="auto"/>
                <w:bottom w:val="none" w:sz="0" w:space="0" w:color="auto"/>
                <w:right w:val="none" w:sz="0" w:space="0" w:color="auto"/>
              </w:divBdr>
              <w:divsChild>
                <w:div w:id="951329658">
                  <w:marLeft w:val="0"/>
                  <w:marRight w:val="0"/>
                  <w:marTop w:val="0"/>
                  <w:marBottom w:val="0"/>
                  <w:divBdr>
                    <w:top w:val="none" w:sz="0" w:space="0" w:color="auto"/>
                    <w:left w:val="none" w:sz="0" w:space="0" w:color="auto"/>
                    <w:bottom w:val="none" w:sz="0" w:space="0" w:color="auto"/>
                    <w:right w:val="none" w:sz="0" w:space="0" w:color="auto"/>
                  </w:divBdr>
                  <w:divsChild>
                    <w:div w:id="1366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2086">
      <w:bodyDiv w:val="1"/>
      <w:marLeft w:val="0"/>
      <w:marRight w:val="0"/>
      <w:marTop w:val="0"/>
      <w:marBottom w:val="0"/>
      <w:divBdr>
        <w:top w:val="none" w:sz="0" w:space="0" w:color="auto"/>
        <w:left w:val="none" w:sz="0" w:space="0" w:color="auto"/>
        <w:bottom w:val="none" w:sz="0" w:space="0" w:color="auto"/>
        <w:right w:val="none" w:sz="0" w:space="0" w:color="auto"/>
      </w:divBdr>
    </w:div>
    <w:div w:id="1532449067">
      <w:bodyDiv w:val="1"/>
      <w:marLeft w:val="0"/>
      <w:marRight w:val="0"/>
      <w:marTop w:val="0"/>
      <w:marBottom w:val="0"/>
      <w:divBdr>
        <w:top w:val="none" w:sz="0" w:space="0" w:color="auto"/>
        <w:left w:val="none" w:sz="0" w:space="0" w:color="auto"/>
        <w:bottom w:val="none" w:sz="0" w:space="0" w:color="auto"/>
        <w:right w:val="none" w:sz="0" w:space="0" w:color="auto"/>
      </w:divBdr>
      <w:divsChild>
        <w:div w:id="759134652">
          <w:marLeft w:val="0"/>
          <w:marRight w:val="0"/>
          <w:marTop w:val="0"/>
          <w:marBottom w:val="0"/>
          <w:divBdr>
            <w:top w:val="none" w:sz="0" w:space="0" w:color="auto"/>
            <w:left w:val="none" w:sz="0" w:space="0" w:color="auto"/>
            <w:bottom w:val="none" w:sz="0" w:space="0" w:color="auto"/>
            <w:right w:val="none" w:sz="0" w:space="0" w:color="auto"/>
          </w:divBdr>
          <w:divsChild>
            <w:div w:id="1581673774">
              <w:marLeft w:val="0"/>
              <w:marRight w:val="0"/>
              <w:marTop w:val="0"/>
              <w:marBottom w:val="0"/>
              <w:divBdr>
                <w:top w:val="none" w:sz="0" w:space="0" w:color="auto"/>
                <w:left w:val="none" w:sz="0" w:space="0" w:color="auto"/>
                <w:bottom w:val="none" w:sz="0" w:space="0" w:color="auto"/>
                <w:right w:val="none" w:sz="0" w:space="0" w:color="auto"/>
              </w:divBdr>
              <w:divsChild>
                <w:div w:id="1964265083">
                  <w:marLeft w:val="0"/>
                  <w:marRight w:val="0"/>
                  <w:marTop w:val="0"/>
                  <w:marBottom w:val="0"/>
                  <w:divBdr>
                    <w:top w:val="none" w:sz="0" w:space="0" w:color="auto"/>
                    <w:left w:val="none" w:sz="0" w:space="0" w:color="auto"/>
                    <w:bottom w:val="none" w:sz="0" w:space="0" w:color="auto"/>
                    <w:right w:val="none" w:sz="0" w:space="0" w:color="auto"/>
                  </w:divBdr>
                  <w:divsChild>
                    <w:div w:id="2086684243">
                      <w:marLeft w:val="0"/>
                      <w:marRight w:val="0"/>
                      <w:marTop w:val="0"/>
                      <w:marBottom w:val="0"/>
                      <w:divBdr>
                        <w:top w:val="none" w:sz="0" w:space="0" w:color="auto"/>
                        <w:left w:val="none" w:sz="0" w:space="0" w:color="auto"/>
                        <w:bottom w:val="none" w:sz="0" w:space="0" w:color="auto"/>
                        <w:right w:val="none" w:sz="0" w:space="0" w:color="auto"/>
                      </w:divBdr>
                      <w:divsChild>
                        <w:div w:id="1958945651">
                          <w:marLeft w:val="0"/>
                          <w:marRight w:val="0"/>
                          <w:marTop w:val="226"/>
                          <w:marBottom w:val="0"/>
                          <w:divBdr>
                            <w:top w:val="none" w:sz="0" w:space="0" w:color="auto"/>
                            <w:left w:val="none" w:sz="0" w:space="0" w:color="auto"/>
                            <w:bottom w:val="none" w:sz="0" w:space="0" w:color="auto"/>
                            <w:right w:val="none" w:sz="0" w:space="0" w:color="auto"/>
                          </w:divBdr>
                          <w:divsChild>
                            <w:div w:id="623737354">
                              <w:marLeft w:val="1419"/>
                              <w:marRight w:val="2730"/>
                              <w:marTop w:val="0"/>
                              <w:marBottom w:val="0"/>
                              <w:divBdr>
                                <w:top w:val="none" w:sz="0" w:space="0" w:color="auto"/>
                                <w:left w:val="none" w:sz="0" w:space="0" w:color="auto"/>
                                <w:bottom w:val="none" w:sz="0" w:space="0" w:color="auto"/>
                                <w:right w:val="none" w:sz="0" w:space="0" w:color="auto"/>
                              </w:divBdr>
                              <w:divsChild>
                                <w:div w:id="248781683">
                                  <w:marLeft w:val="0"/>
                                  <w:marRight w:val="0"/>
                                  <w:marTop w:val="0"/>
                                  <w:marBottom w:val="0"/>
                                  <w:divBdr>
                                    <w:top w:val="none" w:sz="0" w:space="0" w:color="auto"/>
                                    <w:left w:val="none" w:sz="0" w:space="0" w:color="auto"/>
                                    <w:bottom w:val="none" w:sz="0" w:space="0" w:color="auto"/>
                                    <w:right w:val="none" w:sz="0" w:space="0" w:color="auto"/>
                                  </w:divBdr>
                                  <w:divsChild>
                                    <w:div w:id="676343041">
                                      <w:marLeft w:val="0"/>
                                      <w:marRight w:val="0"/>
                                      <w:marTop w:val="0"/>
                                      <w:marBottom w:val="0"/>
                                      <w:divBdr>
                                        <w:top w:val="none" w:sz="0" w:space="0" w:color="auto"/>
                                        <w:left w:val="none" w:sz="0" w:space="0" w:color="auto"/>
                                        <w:bottom w:val="none" w:sz="0" w:space="0" w:color="auto"/>
                                        <w:right w:val="none" w:sz="0" w:space="0" w:color="auto"/>
                                      </w:divBdr>
                                      <w:divsChild>
                                        <w:div w:id="390153038">
                                          <w:marLeft w:val="0"/>
                                          <w:marRight w:val="0"/>
                                          <w:marTop w:val="0"/>
                                          <w:marBottom w:val="0"/>
                                          <w:divBdr>
                                            <w:top w:val="none" w:sz="0" w:space="0" w:color="auto"/>
                                            <w:left w:val="none" w:sz="0" w:space="0" w:color="auto"/>
                                            <w:bottom w:val="none" w:sz="0" w:space="0" w:color="auto"/>
                                            <w:right w:val="none" w:sz="0" w:space="0" w:color="auto"/>
                                          </w:divBdr>
                                          <w:divsChild>
                                            <w:div w:id="585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91883">
      <w:bodyDiv w:val="1"/>
      <w:marLeft w:val="0"/>
      <w:marRight w:val="0"/>
      <w:marTop w:val="0"/>
      <w:marBottom w:val="0"/>
      <w:divBdr>
        <w:top w:val="none" w:sz="0" w:space="0" w:color="auto"/>
        <w:left w:val="none" w:sz="0" w:space="0" w:color="auto"/>
        <w:bottom w:val="none" w:sz="0" w:space="0" w:color="auto"/>
        <w:right w:val="none" w:sz="0" w:space="0" w:color="auto"/>
      </w:divBdr>
    </w:div>
    <w:div w:id="1532760005">
      <w:bodyDiv w:val="1"/>
      <w:marLeft w:val="0"/>
      <w:marRight w:val="0"/>
      <w:marTop w:val="0"/>
      <w:marBottom w:val="0"/>
      <w:divBdr>
        <w:top w:val="none" w:sz="0" w:space="0" w:color="auto"/>
        <w:left w:val="none" w:sz="0" w:space="0" w:color="auto"/>
        <w:bottom w:val="none" w:sz="0" w:space="0" w:color="auto"/>
        <w:right w:val="none" w:sz="0" w:space="0" w:color="auto"/>
      </w:divBdr>
      <w:divsChild>
        <w:div w:id="734278312">
          <w:marLeft w:val="0"/>
          <w:marRight w:val="0"/>
          <w:marTop w:val="0"/>
          <w:marBottom w:val="0"/>
          <w:divBdr>
            <w:top w:val="none" w:sz="0" w:space="0" w:color="auto"/>
            <w:left w:val="none" w:sz="0" w:space="0" w:color="auto"/>
            <w:bottom w:val="none" w:sz="0" w:space="0" w:color="auto"/>
            <w:right w:val="none" w:sz="0" w:space="0" w:color="auto"/>
          </w:divBdr>
          <w:divsChild>
            <w:div w:id="1002202307">
              <w:marLeft w:val="0"/>
              <w:marRight w:val="0"/>
              <w:marTop w:val="0"/>
              <w:marBottom w:val="0"/>
              <w:divBdr>
                <w:top w:val="none" w:sz="0" w:space="0" w:color="auto"/>
                <w:left w:val="none" w:sz="0" w:space="0" w:color="auto"/>
                <w:bottom w:val="none" w:sz="0" w:space="0" w:color="auto"/>
                <w:right w:val="none" w:sz="0" w:space="0" w:color="auto"/>
              </w:divBdr>
              <w:divsChild>
                <w:div w:id="174001481">
                  <w:marLeft w:val="0"/>
                  <w:marRight w:val="0"/>
                  <w:marTop w:val="0"/>
                  <w:marBottom w:val="0"/>
                  <w:divBdr>
                    <w:top w:val="none" w:sz="0" w:space="0" w:color="auto"/>
                    <w:left w:val="none" w:sz="0" w:space="0" w:color="auto"/>
                    <w:bottom w:val="none" w:sz="0" w:space="0" w:color="auto"/>
                    <w:right w:val="none" w:sz="0" w:space="0" w:color="auto"/>
                  </w:divBdr>
                  <w:divsChild>
                    <w:div w:id="401876858">
                      <w:marLeft w:val="0"/>
                      <w:marRight w:val="0"/>
                      <w:marTop w:val="0"/>
                      <w:marBottom w:val="0"/>
                      <w:divBdr>
                        <w:top w:val="none" w:sz="0" w:space="0" w:color="auto"/>
                        <w:left w:val="none" w:sz="0" w:space="0" w:color="auto"/>
                        <w:bottom w:val="none" w:sz="0" w:space="0" w:color="auto"/>
                        <w:right w:val="none" w:sz="0" w:space="0" w:color="auto"/>
                      </w:divBdr>
                      <w:divsChild>
                        <w:div w:id="1422097204">
                          <w:marLeft w:val="0"/>
                          <w:marRight w:val="0"/>
                          <w:marTop w:val="0"/>
                          <w:marBottom w:val="0"/>
                          <w:divBdr>
                            <w:top w:val="none" w:sz="0" w:space="0" w:color="auto"/>
                            <w:left w:val="none" w:sz="0" w:space="0" w:color="auto"/>
                            <w:bottom w:val="none" w:sz="0" w:space="0" w:color="auto"/>
                            <w:right w:val="none" w:sz="0" w:space="0" w:color="auto"/>
                          </w:divBdr>
                          <w:divsChild>
                            <w:div w:id="383143780">
                              <w:marLeft w:val="3"/>
                              <w:marRight w:val="0"/>
                              <w:marTop w:val="0"/>
                              <w:marBottom w:val="0"/>
                              <w:divBdr>
                                <w:top w:val="none" w:sz="0" w:space="0" w:color="auto"/>
                                <w:left w:val="none" w:sz="0" w:space="0" w:color="auto"/>
                                <w:bottom w:val="none" w:sz="0" w:space="0" w:color="auto"/>
                                <w:right w:val="none" w:sz="0" w:space="0" w:color="auto"/>
                              </w:divBdr>
                              <w:divsChild>
                                <w:div w:id="656033294">
                                  <w:marLeft w:val="0"/>
                                  <w:marRight w:val="0"/>
                                  <w:marTop w:val="0"/>
                                  <w:marBottom w:val="0"/>
                                  <w:divBdr>
                                    <w:top w:val="none" w:sz="0" w:space="0" w:color="auto"/>
                                    <w:left w:val="none" w:sz="0" w:space="0" w:color="auto"/>
                                    <w:bottom w:val="none" w:sz="0" w:space="0" w:color="auto"/>
                                    <w:right w:val="none" w:sz="0" w:space="0" w:color="auto"/>
                                  </w:divBdr>
                                  <w:divsChild>
                                    <w:div w:id="535505380">
                                      <w:marLeft w:val="0"/>
                                      <w:marRight w:val="0"/>
                                      <w:marTop w:val="0"/>
                                      <w:marBottom w:val="0"/>
                                      <w:divBdr>
                                        <w:top w:val="none" w:sz="0" w:space="0" w:color="auto"/>
                                        <w:left w:val="none" w:sz="0" w:space="0" w:color="auto"/>
                                        <w:bottom w:val="none" w:sz="0" w:space="0" w:color="auto"/>
                                        <w:right w:val="none" w:sz="0" w:space="0" w:color="auto"/>
                                      </w:divBdr>
                                      <w:divsChild>
                                        <w:div w:id="1558004631">
                                          <w:marLeft w:val="0"/>
                                          <w:marRight w:val="0"/>
                                          <w:marTop w:val="0"/>
                                          <w:marBottom w:val="0"/>
                                          <w:divBdr>
                                            <w:top w:val="none" w:sz="0" w:space="0" w:color="auto"/>
                                            <w:left w:val="none" w:sz="0" w:space="0" w:color="auto"/>
                                            <w:bottom w:val="none" w:sz="0" w:space="0" w:color="auto"/>
                                            <w:right w:val="none" w:sz="0" w:space="0" w:color="auto"/>
                                          </w:divBdr>
                                          <w:divsChild>
                                            <w:div w:id="181862969">
                                              <w:marLeft w:val="0"/>
                                              <w:marRight w:val="0"/>
                                              <w:marTop w:val="0"/>
                                              <w:marBottom w:val="0"/>
                                              <w:divBdr>
                                                <w:top w:val="none" w:sz="0" w:space="0" w:color="auto"/>
                                                <w:left w:val="none" w:sz="0" w:space="0" w:color="auto"/>
                                                <w:bottom w:val="none" w:sz="0" w:space="0" w:color="auto"/>
                                                <w:right w:val="none" w:sz="0" w:space="0" w:color="auto"/>
                                              </w:divBdr>
                                              <w:divsChild>
                                                <w:div w:id="784689173">
                                                  <w:marLeft w:val="0"/>
                                                  <w:marRight w:val="0"/>
                                                  <w:marTop w:val="0"/>
                                                  <w:marBottom w:val="0"/>
                                                  <w:divBdr>
                                                    <w:top w:val="none" w:sz="0" w:space="0" w:color="auto"/>
                                                    <w:left w:val="none" w:sz="0" w:space="0" w:color="auto"/>
                                                    <w:bottom w:val="none" w:sz="0" w:space="0" w:color="auto"/>
                                                    <w:right w:val="none" w:sz="0" w:space="0" w:color="auto"/>
                                                  </w:divBdr>
                                                  <w:divsChild>
                                                    <w:div w:id="1072968622">
                                                      <w:marLeft w:val="0"/>
                                                      <w:marRight w:val="0"/>
                                                      <w:marTop w:val="0"/>
                                                      <w:marBottom w:val="0"/>
                                                      <w:divBdr>
                                                        <w:top w:val="none" w:sz="0" w:space="0" w:color="auto"/>
                                                        <w:left w:val="none" w:sz="0" w:space="0" w:color="auto"/>
                                                        <w:bottom w:val="none" w:sz="0" w:space="0" w:color="auto"/>
                                                        <w:right w:val="none" w:sz="0" w:space="0" w:color="auto"/>
                                                      </w:divBdr>
                                                      <w:divsChild>
                                                        <w:div w:id="765267347">
                                                          <w:marLeft w:val="0"/>
                                                          <w:marRight w:val="0"/>
                                                          <w:marTop w:val="0"/>
                                                          <w:marBottom w:val="0"/>
                                                          <w:divBdr>
                                                            <w:top w:val="none" w:sz="0" w:space="0" w:color="auto"/>
                                                            <w:left w:val="none" w:sz="0" w:space="0" w:color="auto"/>
                                                            <w:bottom w:val="none" w:sz="0" w:space="0" w:color="auto"/>
                                                            <w:right w:val="none" w:sz="0" w:space="0" w:color="auto"/>
                                                          </w:divBdr>
                                                          <w:divsChild>
                                                            <w:div w:id="941838926">
                                                              <w:marLeft w:val="0"/>
                                                              <w:marRight w:val="0"/>
                                                              <w:marTop w:val="0"/>
                                                              <w:marBottom w:val="0"/>
                                                              <w:divBdr>
                                                                <w:top w:val="none" w:sz="0" w:space="0" w:color="auto"/>
                                                                <w:left w:val="none" w:sz="0" w:space="0" w:color="auto"/>
                                                                <w:bottom w:val="none" w:sz="0" w:space="0" w:color="auto"/>
                                                                <w:right w:val="none" w:sz="0" w:space="0" w:color="auto"/>
                                                              </w:divBdr>
                                                              <w:divsChild>
                                                                <w:div w:id="817456617">
                                                                  <w:marLeft w:val="0"/>
                                                                  <w:marRight w:val="0"/>
                                                                  <w:marTop w:val="0"/>
                                                                  <w:marBottom w:val="0"/>
                                                                  <w:divBdr>
                                                                    <w:top w:val="none" w:sz="0" w:space="0" w:color="auto"/>
                                                                    <w:left w:val="none" w:sz="0" w:space="0" w:color="auto"/>
                                                                    <w:bottom w:val="none" w:sz="0" w:space="0" w:color="auto"/>
                                                                    <w:right w:val="none" w:sz="0" w:space="0" w:color="auto"/>
                                                                  </w:divBdr>
                                                                  <w:divsChild>
                                                                    <w:div w:id="410388975">
                                                                      <w:marLeft w:val="0"/>
                                                                      <w:marRight w:val="0"/>
                                                                      <w:marTop w:val="0"/>
                                                                      <w:marBottom w:val="0"/>
                                                                      <w:divBdr>
                                                                        <w:top w:val="none" w:sz="0" w:space="0" w:color="auto"/>
                                                                        <w:left w:val="none" w:sz="0" w:space="0" w:color="auto"/>
                                                                        <w:bottom w:val="none" w:sz="0" w:space="0" w:color="auto"/>
                                                                        <w:right w:val="none" w:sz="0" w:space="0" w:color="auto"/>
                                                                      </w:divBdr>
                                                                      <w:divsChild>
                                                                        <w:div w:id="1218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111158">
      <w:bodyDiv w:val="1"/>
      <w:marLeft w:val="0"/>
      <w:marRight w:val="0"/>
      <w:marTop w:val="0"/>
      <w:marBottom w:val="0"/>
      <w:divBdr>
        <w:top w:val="none" w:sz="0" w:space="0" w:color="auto"/>
        <w:left w:val="none" w:sz="0" w:space="0" w:color="auto"/>
        <w:bottom w:val="none" w:sz="0" w:space="0" w:color="auto"/>
        <w:right w:val="none" w:sz="0" w:space="0" w:color="auto"/>
      </w:divBdr>
      <w:divsChild>
        <w:div w:id="583150861">
          <w:marLeft w:val="0"/>
          <w:marRight w:val="0"/>
          <w:marTop w:val="0"/>
          <w:marBottom w:val="0"/>
          <w:divBdr>
            <w:top w:val="none" w:sz="0" w:space="0" w:color="auto"/>
            <w:left w:val="none" w:sz="0" w:space="0" w:color="auto"/>
            <w:bottom w:val="none" w:sz="0" w:space="0" w:color="auto"/>
            <w:right w:val="none" w:sz="0" w:space="0" w:color="auto"/>
          </w:divBdr>
          <w:divsChild>
            <w:div w:id="2067298280">
              <w:marLeft w:val="0"/>
              <w:marRight w:val="0"/>
              <w:marTop w:val="0"/>
              <w:marBottom w:val="0"/>
              <w:divBdr>
                <w:top w:val="none" w:sz="0" w:space="0" w:color="auto"/>
                <w:left w:val="none" w:sz="0" w:space="0" w:color="auto"/>
                <w:bottom w:val="none" w:sz="0" w:space="0" w:color="auto"/>
                <w:right w:val="none" w:sz="0" w:space="0" w:color="auto"/>
              </w:divBdr>
              <w:divsChild>
                <w:div w:id="217087395">
                  <w:marLeft w:val="0"/>
                  <w:marRight w:val="0"/>
                  <w:marTop w:val="0"/>
                  <w:marBottom w:val="0"/>
                  <w:divBdr>
                    <w:top w:val="none" w:sz="0" w:space="0" w:color="auto"/>
                    <w:left w:val="none" w:sz="0" w:space="0" w:color="auto"/>
                    <w:bottom w:val="none" w:sz="0" w:space="0" w:color="auto"/>
                    <w:right w:val="none" w:sz="0" w:space="0" w:color="auto"/>
                  </w:divBdr>
                  <w:divsChild>
                    <w:div w:id="180239001">
                      <w:marLeft w:val="0"/>
                      <w:marRight w:val="0"/>
                      <w:marTop w:val="0"/>
                      <w:marBottom w:val="0"/>
                      <w:divBdr>
                        <w:top w:val="none" w:sz="0" w:space="0" w:color="auto"/>
                        <w:left w:val="none" w:sz="0" w:space="0" w:color="auto"/>
                        <w:bottom w:val="none" w:sz="0" w:space="0" w:color="auto"/>
                        <w:right w:val="none" w:sz="0" w:space="0" w:color="auto"/>
                      </w:divBdr>
                      <w:divsChild>
                        <w:div w:id="351227426">
                          <w:marLeft w:val="0"/>
                          <w:marRight w:val="0"/>
                          <w:marTop w:val="0"/>
                          <w:marBottom w:val="0"/>
                          <w:divBdr>
                            <w:top w:val="none" w:sz="0" w:space="0" w:color="auto"/>
                            <w:left w:val="none" w:sz="0" w:space="0" w:color="auto"/>
                            <w:bottom w:val="none" w:sz="0" w:space="0" w:color="auto"/>
                            <w:right w:val="none" w:sz="0" w:space="0" w:color="auto"/>
                          </w:divBdr>
                          <w:divsChild>
                            <w:div w:id="397751777">
                              <w:marLeft w:val="0"/>
                              <w:marRight w:val="0"/>
                              <w:marTop w:val="0"/>
                              <w:marBottom w:val="0"/>
                              <w:divBdr>
                                <w:top w:val="none" w:sz="0" w:space="0" w:color="auto"/>
                                <w:left w:val="none" w:sz="0" w:space="0" w:color="auto"/>
                                <w:bottom w:val="none" w:sz="0" w:space="0" w:color="auto"/>
                                <w:right w:val="none" w:sz="0" w:space="0" w:color="auto"/>
                              </w:divBdr>
                              <w:divsChild>
                                <w:div w:id="1849712270">
                                  <w:marLeft w:val="0"/>
                                  <w:marRight w:val="0"/>
                                  <w:marTop w:val="0"/>
                                  <w:marBottom w:val="0"/>
                                  <w:divBdr>
                                    <w:top w:val="none" w:sz="0" w:space="0" w:color="auto"/>
                                    <w:left w:val="none" w:sz="0" w:space="0" w:color="auto"/>
                                    <w:bottom w:val="none" w:sz="0" w:space="0" w:color="auto"/>
                                    <w:right w:val="none" w:sz="0" w:space="0" w:color="auto"/>
                                  </w:divBdr>
                                  <w:divsChild>
                                    <w:div w:id="528883273">
                                      <w:marLeft w:val="0"/>
                                      <w:marRight w:val="0"/>
                                      <w:marTop w:val="0"/>
                                      <w:marBottom w:val="0"/>
                                      <w:divBdr>
                                        <w:top w:val="none" w:sz="0" w:space="0" w:color="auto"/>
                                        <w:left w:val="none" w:sz="0" w:space="0" w:color="auto"/>
                                        <w:bottom w:val="none" w:sz="0" w:space="0" w:color="auto"/>
                                        <w:right w:val="none" w:sz="0" w:space="0" w:color="auto"/>
                                      </w:divBdr>
                                      <w:divsChild>
                                        <w:div w:id="545944902">
                                          <w:marLeft w:val="-150"/>
                                          <w:marRight w:val="-150"/>
                                          <w:marTop w:val="0"/>
                                          <w:marBottom w:val="0"/>
                                          <w:divBdr>
                                            <w:top w:val="none" w:sz="0" w:space="0" w:color="auto"/>
                                            <w:left w:val="none" w:sz="0" w:space="0" w:color="auto"/>
                                            <w:bottom w:val="none" w:sz="0" w:space="0" w:color="auto"/>
                                            <w:right w:val="none" w:sz="0" w:space="0" w:color="auto"/>
                                          </w:divBdr>
                                          <w:divsChild>
                                            <w:div w:id="570389253">
                                              <w:marLeft w:val="0"/>
                                              <w:marRight w:val="0"/>
                                              <w:marTop w:val="0"/>
                                              <w:marBottom w:val="0"/>
                                              <w:divBdr>
                                                <w:top w:val="none" w:sz="0" w:space="0" w:color="auto"/>
                                                <w:left w:val="none" w:sz="0" w:space="0" w:color="auto"/>
                                                <w:bottom w:val="none" w:sz="0" w:space="0" w:color="auto"/>
                                                <w:right w:val="none" w:sz="0" w:space="0" w:color="auto"/>
                                              </w:divBdr>
                                              <w:divsChild>
                                                <w:div w:id="1967008602">
                                                  <w:marLeft w:val="0"/>
                                                  <w:marRight w:val="0"/>
                                                  <w:marTop w:val="0"/>
                                                  <w:marBottom w:val="0"/>
                                                  <w:divBdr>
                                                    <w:top w:val="none" w:sz="0" w:space="0" w:color="auto"/>
                                                    <w:left w:val="none" w:sz="0" w:space="0" w:color="auto"/>
                                                    <w:bottom w:val="none" w:sz="0" w:space="0" w:color="auto"/>
                                                    <w:right w:val="none" w:sz="0" w:space="0" w:color="auto"/>
                                                  </w:divBdr>
                                                  <w:divsChild>
                                                    <w:div w:id="1377780020">
                                                      <w:marLeft w:val="0"/>
                                                      <w:marRight w:val="0"/>
                                                      <w:marTop w:val="0"/>
                                                      <w:marBottom w:val="0"/>
                                                      <w:divBdr>
                                                        <w:top w:val="none" w:sz="0" w:space="0" w:color="auto"/>
                                                        <w:left w:val="none" w:sz="0" w:space="0" w:color="auto"/>
                                                        <w:bottom w:val="none" w:sz="0" w:space="0" w:color="auto"/>
                                                        <w:right w:val="none" w:sz="0" w:space="0" w:color="auto"/>
                                                      </w:divBdr>
                                                      <w:divsChild>
                                                        <w:div w:id="1001926995">
                                                          <w:marLeft w:val="0"/>
                                                          <w:marRight w:val="0"/>
                                                          <w:marTop w:val="0"/>
                                                          <w:marBottom w:val="0"/>
                                                          <w:divBdr>
                                                            <w:top w:val="none" w:sz="0" w:space="0" w:color="auto"/>
                                                            <w:left w:val="none" w:sz="0" w:space="0" w:color="auto"/>
                                                            <w:bottom w:val="none" w:sz="0" w:space="0" w:color="auto"/>
                                                            <w:right w:val="none" w:sz="0" w:space="0" w:color="auto"/>
                                                          </w:divBdr>
                                                          <w:divsChild>
                                                            <w:div w:id="703868849">
                                                              <w:marLeft w:val="0"/>
                                                              <w:marRight w:val="0"/>
                                                              <w:marTop w:val="0"/>
                                                              <w:marBottom w:val="0"/>
                                                              <w:divBdr>
                                                                <w:top w:val="none" w:sz="0" w:space="0" w:color="auto"/>
                                                                <w:left w:val="none" w:sz="0" w:space="0" w:color="auto"/>
                                                                <w:bottom w:val="none" w:sz="0" w:space="0" w:color="auto"/>
                                                                <w:right w:val="none" w:sz="0" w:space="0" w:color="auto"/>
                                                              </w:divBdr>
                                                              <w:divsChild>
                                                                <w:div w:id="27679274">
                                                                  <w:marLeft w:val="0"/>
                                                                  <w:marRight w:val="0"/>
                                                                  <w:marTop w:val="0"/>
                                                                  <w:marBottom w:val="0"/>
                                                                  <w:divBdr>
                                                                    <w:top w:val="none" w:sz="0" w:space="0" w:color="auto"/>
                                                                    <w:left w:val="none" w:sz="0" w:space="0" w:color="auto"/>
                                                                    <w:bottom w:val="none" w:sz="0" w:space="0" w:color="auto"/>
                                                                    <w:right w:val="none" w:sz="0" w:space="0" w:color="auto"/>
                                                                  </w:divBdr>
                                                                  <w:divsChild>
                                                                    <w:div w:id="712073943">
                                                                      <w:marLeft w:val="0"/>
                                                                      <w:marRight w:val="0"/>
                                                                      <w:marTop w:val="0"/>
                                                                      <w:marBottom w:val="0"/>
                                                                      <w:divBdr>
                                                                        <w:top w:val="none" w:sz="0" w:space="0" w:color="auto"/>
                                                                        <w:left w:val="none" w:sz="0" w:space="0" w:color="auto"/>
                                                                        <w:bottom w:val="none" w:sz="0" w:space="0" w:color="auto"/>
                                                                        <w:right w:val="none" w:sz="0" w:space="0" w:color="auto"/>
                                                                      </w:divBdr>
                                                                      <w:divsChild>
                                                                        <w:div w:id="1153832696">
                                                                          <w:marLeft w:val="-225"/>
                                                                          <w:marRight w:val="-225"/>
                                                                          <w:marTop w:val="0"/>
                                                                          <w:marBottom w:val="0"/>
                                                                          <w:divBdr>
                                                                            <w:top w:val="none" w:sz="0" w:space="0" w:color="auto"/>
                                                                            <w:left w:val="none" w:sz="0" w:space="0" w:color="auto"/>
                                                                            <w:bottom w:val="none" w:sz="0" w:space="0" w:color="auto"/>
                                                                            <w:right w:val="none" w:sz="0" w:space="0" w:color="auto"/>
                                                                          </w:divBdr>
                                                                          <w:divsChild>
                                                                            <w:div w:id="530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304581">
      <w:bodyDiv w:val="1"/>
      <w:marLeft w:val="0"/>
      <w:marRight w:val="0"/>
      <w:marTop w:val="0"/>
      <w:marBottom w:val="0"/>
      <w:divBdr>
        <w:top w:val="none" w:sz="0" w:space="0" w:color="auto"/>
        <w:left w:val="none" w:sz="0" w:space="0" w:color="auto"/>
        <w:bottom w:val="none" w:sz="0" w:space="0" w:color="auto"/>
        <w:right w:val="none" w:sz="0" w:space="0" w:color="auto"/>
      </w:divBdr>
    </w:div>
    <w:div w:id="1533768626">
      <w:bodyDiv w:val="1"/>
      <w:marLeft w:val="0"/>
      <w:marRight w:val="0"/>
      <w:marTop w:val="0"/>
      <w:marBottom w:val="0"/>
      <w:divBdr>
        <w:top w:val="none" w:sz="0" w:space="0" w:color="auto"/>
        <w:left w:val="none" w:sz="0" w:space="0" w:color="auto"/>
        <w:bottom w:val="none" w:sz="0" w:space="0" w:color="auto"/>
        <w:right w:val="none" w:sz="0" w:space="0" w:color="auto"/>
      </w:divBdr>
    </w:div>
    <w:div w:id="1535118919">
      <w:bodyDiv w:val="1"/>
      <w:marLeft w:val="0"/>
      <w:marRight w:val="0"/>
      <w:marTop w:val="0"/>
      <w:marBottom w:val="0"/>
      <w:divBdr>
        <w:top w:val="none" w:sz="0" w:space="0" w:color="auto"/>
        <w:left w:val="none" w:sz="0" w:space="0" w:color="auto"/>
        <w:bottom w:val="none" w:sz="0" w:space="0" w:color="auto"/>
        <w:right w:val="none" w:sz="0" w:space="0" w:color="auto"/>
      </w:divBdr>
    </w:div>
    <w:div w:id="1535730167">
      <w:bodyDiv w:val="1"/>
      <w:marLeft w:val="0"/>
      <w:marRight w:val="0"/>
      <w:marTop w:val="0"/>
      <w:marBottom w:val="0"/>
      <w:divBdr>
        <w:top w:val="none" w:sz="0" w:space="0" w:color="auto"/>
        <w:left w:val="none" w:sz="0" w:space="0" w:color="auto"/>
        <w:bottom w:val="none" w:sz="0" w:space="0" w:color="auto"/>
        <w:right w:val="none" w:sz="0" w:space="0" w:color="auto"/>
      </w:divBdr>
      <w:divsChild>
        <w:div w:id="1293946887">
          <w:marLeft w:val="0"/>
          <w:marRight w:val="0"/>
          <w:marTop w:val="0"/>
          <w:marBottom w:val="0"/>
          <w:divBdr>
            <w:top w:val="none" w:sz="0" w:space="0" w:color="auto"/>
            <w:left w:val="none" w:sz="0" w:space="0" w:color="auto"/>
            <w:bottom w:val="none" w:sz="0" w:space="0" w:color="auto"/>
            <w:right w:val="none" w:sz="0" w:space="0" w:color="auto"/>
          </w:divBdr>
          <w:divsChild>
            <w:div w:id="7606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3901">
      <w:bodyDiv w:val="1"/>
      <w:marLeft w:val="0"/>
      <w:marRight w:val="0"/>
      <w:marTop w:val="0"/>
      <w:marBottom w:val="0"/>
      <w:divBdr>
        <w:top w:val="none" w:sz="0" w:space="0" w:color="auto"/>
        <w:left w:val="none" w:sz="0" w:space="0" w:color="auto"/>
        <w:bottom w:val="none" w:sz="0" w:space="0" w:color="auto"/>
        <w:right w:val="none" w:sz="0" w:space="0" w:color="auto"/>
      </w:divBdr>
      <w:divsChild>
        <w:div w:id="226841148">
          <w:marLeft w:val="0"/>
          <w:marRight w:val="0"/>
          <w:marTop w:val="0"/>
          <w:marBottom w:val="0"/>
          <w:divBdr>
            <w:top w:val="none" w:sz="0" w:space="0" w:color="auto"/>
            <w:left w:val="none" w:sz="0" w:space="0" w:color="auto"/>
            <w:bottom w:val="none" w:sz="0" w:space="0" w:color="auto"/>
            <w:right w:val="none" w:sz="0" w:space="0" w:color="auto"/>
          </w:divBdr>
        </w:div>
      </w:divsChild>
    </w:div>
    <w:div w:id="1536575135">
      <w:bodyDiv w:val="1"/>
      <w:marLeft w:val="0"/>
      <w:marRight w:val="0"/>
      <w:marTop w:val="0"/>
      <w:marBottom w:val="0"/>
      <w:divBdr>
        <w:top w:val="none" w:sz="0" w:space="0" w:color="auto"/>
        <w:left w:val="none" w:sz="0" w:space="0" w:color="auto"/>
        <w:bottom w:val="none" w:sz="0" w:space="0" w:color="auto"/>
        <w:right w:val="none" w:sz="0" w:space="0" w:color="auto"/>
      </w:divBdr>
    </w:div>
    <w:div w:id="1536652085">
      <w:bodyDiv w:val="1"/>
      <w:marLeft w:val="0"/>
      <w:marRight w:val="0"/>
      <w:marTop w:val="0"/>
      <w:marBottom w:val="0"/>
      <w:divBdr>
        <w:top w:val="none" w:sz="0" w:space="0" w:color="auto"/>
        <w:left w:val="none" w:sz="0" w:space="0" w:color="auto"/>
        <w:bottom w:val="none" w:sz="0" w:space="0" w:color="auto"/>
        <w:right w:val="none" w:sz="0" w:space="0" w:color="auto"/>
      </w:divBdr>
    </w:div>
    <w:div w:id="1537353915">
      <w:bodyDiv w:val="1"/>
      <w:marLeft w:val="0"/>
      <w:marRight w:val="0"/>
      <w:marTop w:val="0"/>
      <w:marBottom w:val="0"/>
      <w:divBdr>
        <w:top w:val="none" w:sz="0" w:space="0" w:color="auto"/>
        <w:left w:val="none" w:sz="0" w:space="0" w:color="auto"/>
        <w:bottom w:val="none" w:sz="0" w:space="0" w:color="auto"/>
        <w:right w:val="none" w:sz="0" w:space="0" w:color="auto"/>
      </w:divBdr>
      <w:divsChild>
        <w:div w:id="1040476944">
          <w:marLeft w:val="0"/>
          <w:marRight w:val="0"/>
          <w:marTop w:val="0"/>
          <w:marBottom w:val="0"/>
          <w:divBdr>
            <w:top w:val="none" w:sz="0" w:space="0" w:color="auto"/>
            <w:left w:val="none" w:sz="0" w:space="0" w:color="auto"/>
            <w:bottom w:val="none" w:sz="0" w:space="0" w:color="auto"/>
            <w:right w:val="none" w:sz="0" w:space="0" w:color="auto"/>
          </w:divBdr>
          <w:divsChild>
            <w:div w:id="875848963">
              <w:marLeft w:val="0"/>
              <w:marRight w:val="0"/>
              <w:marTop w:val="0"/>
              <w:marBottom w:val="0"/>
              <w:divBdr>
                <w:top w:val="none" w:sz="0" w:space="0" w:color="auto"/>
                <w:left w:val="none" w:sz="0" w:space="0" w:color="auto"/>
                <w:bottom w:val="none" w:sz="0" w:space="0" w:color="auto"/>
                <w:right w:val="none" w:sz="0" w:space="0" w:color="auto"/>
              </w:divBdr>
              <w:divsChild>
                <w:div w:id="625503381">
                  <w:marLeft w:val="495"/>
                  <w:marRight w:val="495"/>
                  <w:marTop w:val="0"/>
                  <w:marBottom w:val="0"/>
                  <w:divBdr>
                    <w:top w:val="none" w:sz="0" w:space="0" w:color="auto"/>
                    <w:left w:val="none" w:sz="0" w:space="0" w:color="auto"/>
                    <w:bottom w:val="none" w:sz="0" w:space="0" w:color="auto"/>
                    <w:right w:val="none" w:sz="0" w:space="0" w:color="auto"/>
                  </w:divBdr>
                  <w:divsChild>
                    <w:div w:id="401414817">
                      <w:marLeft w:val="0"/>
                      <w:marRight w:val="0"/>
                      <w:marTop w:val="0"/>
                      <w:marBottom w:val="0"/>
                      <w:divBdr>
                        <w:top w:val="none" w:sz="0" w:space="0" w:color="auto"/>
                        <w:left w:val="none" w:sz="0" w:space="0" w:color="auto"/>
                        <w:bottom w:val="none" w:sz="0" w:space="0" w:color="auto"/>
                        <w:right w:val="none" w:sz="0" w:space="0" w:color="auto"/>
                      </w:divBdr>
                      <w:divsChild>
                        <w:div w:id="137916631">
                          <w:marLeft w:val="150"/>
                          <w:marRight w:val="0"/>
                          <w:marTop w:val="0"/>
                          <w:marBottom w:val="0"/>
                          <w:divBdr>
                            <w:top w:val="none" w:sz="0" w:space="0" w:color="auto"/>
                            <w:left w:val="none" w:sz="0" w:space="0" w:color="auto"/>
                            <w:bottom w:val="none" w:sz="0" w:space="0" w:color="auto"/>
                            <w:right w:val="none" w:sz="0" w:space="0" w:color="auto"/>
                          </w:divBdr>
                          <w:divsChild>
                            <w:div w:id="1985423476">
                              <w:marLeft w:val="0"/>
                              <w:marRight w:val="150"/>
                              <w:marTop w:val="150"/>
                              <w:marBottom w:val="0"/>
                              <w:divBdr>
                                <w:top w:val="none" w:sz="0" w:space="0" w:color="auto"/>
                                <w:left w:val="none" w:sz="0" w:space="0" w:color="auto"/>
                                <w:bottom w:val="none" w:sz="0" w:space="0" w:color="auto"/>
                                <w:right w:val="none" w:sz="0" w:space="0" w:color="auto"/>
                              </w:divBdr>
                              <w:divsChild>
                                <w:div w:id="198013286">
                                  <w:marLeft w:val="0"/>
                                  <w:marRight w:val="0"/>
                                  <w:marTop w:val="0"/>
                                  <w:marBottom w:val="0"/>
                                  <w:divBdr>
                                    <w:top w:val="none" w:sz="0" w:space="0" w:color="auto"/>
                                    <w:left w:val="none" w:sz="0" w:space="0" w:color="auto"/>
                                    <w:bottom w:val="none" w:sz="0" w:space="0" w:color="auto"/>
                                    <w:right w:val="none" w:sz="0" w:space="0" w:color="auto"/>
                                  </w:divBdr>
                                  <w:divsChild>
                                    <w:div w:id="1786457548">
                                      <w:marLeft w:val="0"/>
                                      <w:marRight w:val="0"/>
                                      <w:marTop w:val="0"/>
                                      <w:marBottom w:val="0"/>
                                      <w:divBdr>
                                        <w:top w:val="none" w:sz="0" w:space="0" w:color="auto"/>
                                        <w:left w:val="none" w:sz="0" w:space="0" w:color="auto"/>
                                        <w:bottom w:val="none" w:sz="0" w:space="0" w:color="auto"/>
                                        <w:right w:val="none" w:sz="0" w:space="0" w:color="auto"/>
                                      </w:divBdr>
                                      <w:divsChild>
                                        <w:div w:id="2040079532">
                                          <w:marLeft w:val="0"/>
                                          <w:marRight w:val="0"/>
                                          <w:marTop w:val="0"/>
                                          <w:marBottom w:val="0"/>
                                          <w:divBdr>
                                            <w:top w:val="none" w:sz="0" w:space="0" w:color="auto"/>
                                            <w:left w:val="none" w:sz="0" w:space="0" w:color="auto"/>
                                            <w:bottom w:val="none" w:sz="0" w:space="0" w:color="auto"/>
                                            <w:right w:val="none" w:sz="0" w:space="0" w:color="auto"/>
                                          </w:divBdr>
                                          <w:divsChild>
                                            <w:div w:id="1639795447">
                                              <w:marLeft w:val="0"/>
                                              <w:marRight w:val="0"/>
                                              <w:marTop w:val="0"/>
                                              <w:marBottom w:val="0"/>
                                              <w:divBdr>
                                                <w:top w:val="none" w:sz="0" w:space="0" w:color="auto"/>
                                                <w:left w:val="none" w:sz="0" w:space="0" w:color="auto"/>
                                                <w:bottom w:val="none" w:sz="0" w:space="0" w:color="auto"/>
                                                <w:right w:val="none" w:sz="0" w:space="0" w:color="auto"/>
                                              </w:divBdr>
                                              <w:divsChild>
                                                <w:div w:id="2029915453">
                                                  <w:marLeft w:val="0"/>
                                                  <w:marRight w:val="0"/>
                                                  <w:marTop w:val="0"/>
                                                  <w:marBottom w:val="0"/>
                                                  <w:divBdr>
                                                    <w:top w:val="none" w:sz="0" w:space="0" w:color="auto"/>
                                                    <w:left w:val="none" w:sz="0" w:space="0" w:color="auto"/>
                                                    <w:bottom w:val="none" w:sz="0" w:space="0" w:color="auto"/>
                                                    <w:right w:val="none" w:sz="0" w:space="0" w:color="auto"/>
                                                  </w:divBdr>
                                                  <w:divsChild>
                                                    <w:div w:id="327635650">
                                                      <w:marLeft w:val="0"/>
                                                      <w:marRight w:val="0"/>
                                                      <w:marTop w:val="0"/>
                                                      <w:marBottom w:val="0"/>
                                                      <w:divBdr>
                                                        <w:top w:val="none" w:sz="0" w:space="0" w:color="auto"/>
                                                        <w:left w:val="none" w:sz="0" w:space="0" w:color="auto"/>
                                                        <w:bottom w:val="none" w:sz="0" w:space="0" w:color="auto"/>
                                                        <w:right w:val="none" w:sz="0" w:space="0" w:color="auto"/>
                                                      </w:divBdr>
                                                      <w:divsChild>
                                                        <w:div w:id="1575814428">
                                                          <w:marLeft w:val="0"/>
                                                          <w:marRight w:val="0"/>
                                                          <w:marTop w:val="0"/>
                                                          <w:marBottom w:val="0"/>
                                                          <w:divBdr>
                                                            <w:top w:val="none" w:sz="0" w:space="0" w:color="auto"/>
                                                            <w:left w:val="none" w:sz="0" w:space="0" w:color="auto"/>
                                                            <w:bottom w:val="none" w:sz="0" w:space="0" w:color="auto"/>
                                                            <w:right w:val="none" w:sz="0" w:space="0" w:color="auto"/>
                                                          </w:divBdr>
                                                          <w:divsChild>
                                                            <w:div w:id="1253470732">
                                                              <w:marLeft w:val="0"/>
                                                              <w:marRight w:val="0"/>
                                                              <w:marTop w:val="0"/>
                                                              <w:marBottom w:val="0"/>
                                                              <w:divBdr>
                                                                <w:top w:val="none" w:sz="0" w:space="0" w:color="auto"/>
                                                                <w:left w:val="none" w:sz="0" w:space="0" w:color="auto"/>
                                                                <w:bottom w:val="none" w:sz="0" w:space="0" w:color="auto"/>
                                                                <w:right w:val="none" w:sz="0" w:space="0" w:color="auto"/>
                                                              </w:divBdr>
                                                              <w:divsChild>
                                                                <w:div w:id="19755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693915">
      <w:bodyDiv w:val="1"/>
      <w:marLeft w:val="0"/>
      <w:marRight w:val="0"/>
      <w:marTop w:val="0"/>
      <w:marBottom w:val="0"/>
      <w:divBdr>
        <w:top w:val="none" w:sz="0" w:space="0" w:color="auto"/>
        <w:left w:val="none" w:sz="0" w:space="0" w:color="auto"/>
        <w:bottom w:val="none" w:sz="0" w:space="0" w:color="auto"/>
        <w:right w:val="none" w:sz="0" w:space="0" w:color="auto"/>
      </w:divBdr>
    </w:div>
    <w:div w:id="1537962007">
      <w:bodyDiv w:val="1"/>
      <w:marLeft w:val="0"/>
      <w:marRight w:val="0"/>
      <w:marTop w:val="0"/>
      <w:marBottom w:val="0"/>
      <w:divBdr>
        <w:top w:val="none" w:sz="0" w:space="0" w:color="auto"/>
        <w:left w:val="none" w:sz="0" w:space="0" w:color="auto"/>
        <w:bottom w:val="none" w:sz="0" w:space="0" w:color="auto"/>
        <w:right w:val="none" w:sz="0" w:space="0" w:color="auto"/>
      </w:divBdr>
    </w:div>
    <w:div w:id="1538547719">
      <w:bodyDiv w:val="1"/>
      <w:marLeft w:val="0"/>
      <w:marRight w:val="0"/>
      <w:marTop w:val="0"/>
      <w:marBottom w:val="0"/>
      <w:divBdr>
        <w:top w:val="none" w:sz="0" w:space="0" w:color="auto"/>
        <w:left w:val="none" w:sz="0" w:space="0" w:color="auto"/>
        <w:bottom w:val="none" w:sz="0" w:space="0" w:color="auto"/>
        <w:right w:val="none" w:sz="0" w:space="0" w:color="auto"/>
      </w:divBdr>
      <w:divsChild>
        <w:div w:id="146365692">
          <w:marLeft w:val="0"/>
          <w:marRight w:val="0"/>
          <w:marTop w:val="0"/>
          <w:marBottom w:val="0"/>
          <w:divBdr>
            <w:top w:val="none" w:sz="0" w:space="0" w:color="auto"/>
            <w:left w:val="none" w:sz="0" w:space="0" w:color="auto"/>
            <w:bottom w:val="none" w:sz="0" w:space="0" w:color="auto"/>
            <w:right w:val="none" w:sz="0" w:space="0" w:color="auto"/>
          </w:divBdr>
          <w:divsChild>
            <w:div w:id="2143770790">
              <w:marLeft w:val="0"/>
              <w:marRight w:val="0"/>
              <w:marTop w:val="0"/>
              <w:marBottom w:val="0"/>
              <w:divBdr>
                <w:top w:val="none" w:sz="0" w:space="0" w:color="auto"/>
                <w:left w:val="none" w:sz="0" w:space="0" w:color="auto"/>
                <w:bottom w:val="none" w:sz="0" w:space="0" w:color="auto"/>
                <w:right w:val="none" w:sz="0" w:space="0" w:color="auto"/>
              </w:divBdr>
              <w:divsChild>
                <w:div w:id="1890916240">
                  <w:marLeft w:val="0"/>
                  <w:marRight w:val="0"/>
                  <w:marTop w:val="0"/>
                  <w:marBottom w:val="0"/>
                  <w:divBdr>
                    <w:top w:val="none" w:sz="0" w:space="0" w:color="auto"/>
                    <w:left w:val="none" w:sz="0" w:space="0" w:color="auto"/>
                    <w:bottom w:val="none" w:sz="0" w:space="0" w:color="auto"/>
                    <w:right w:val="none" w:sz="0" w:space="0" w:color="auto"/>
                  </w:divBdr>
                  <w:divsChild>
                    <w:div w:id="214317423">
                      <w:marLeft w:val="0"/>
                      <w:marRight w:val="0"/>
                      <w:marTop w:val="0"/>
                      <w:marBottom w:val="0"/>
                      <w:divBdr>
                        <w:top w:val="none" w:sz="0" w:space="0" w:color="auto"/>
                        <w:left w:val="none" w:sz="0" w:space="0" w:color="auto"/>
                        <w:bottom w:val="none" w:sz="0" w:space="0" w:color="auto"/>
                        <w:right w:val="none" w:sz="0" w:space="0" w:color="auto"/>
                      </w:divBdr>
                      <w:divsChild>
                        <w:div w:id="1695033153">
                          <w:marLeft w:val="0"/>
                          <w:marRight w:val="0"/>
                          <w:marTop w:val="0"/>
                          <w:marBottom w:val="0"/>
                          <w:divBdr>
                            <w:top w:val="none" w:sz="0" w:space="0" w:color="auto"/>
                            <w:left w:val="none" w:sz="0" w:space="0" w:color="auto"/>
                            <w:bottom w:val="none" w:sz="0" w:space="0" w:color="auto"/>
                            <w:right w:val="none" w:sz="0" w:space="0" w:color="auto"/>
                          </w:divBdr>
                          <w:divsChild>
                            <w:div w:id="1560749071">
                              <w:marLeft w:val="3"/>
                              <w:marRight w:val="0"/>
                              <w:marTop w:val="0"/>
                              <w:marBottom w:val="0"/>
                              <w:divBdr>
                                <w:top w:val="none" w:sz="0" w:space="0" w:color="auto"/>
                                <w:left w:val="none" w:sz="0" w:space="0" w:color="auto"/>
                                <w:bottom w:val="none" w:sz="0" w:space="0" w:color="auto"/>
                                <w:right w:val="none" w:sz="0" w:space="0" w:color="auto"/>
                              </w:divBdr>
                              <w:divsChild>
                                <w:div w:id="1711613907">
                                  <w:marLeft w:val="0"/>
                                  <w:marRight w:val="0"/>
                                  <w:marTop w:val="0"/>
                                  <w:marBottom w:val="0"/>
                                  <w:divBdr>
                                    <w:top w:val="none" w:sz="0" w:space="0" w:color="auto"/>
                                    <w:left w:val="none" w:sz="0" w:space="0" w:color="auto"/>
                                    <w:bottom w:val="none" w:sz="0" w:space="0" w:color="auto"/>
                                    <w:right w:val="none" w:sz="0" w:space="0" w:color="auto"/>
                                  </w:divBdr>
                                  <w:divsChild>
                                    <w:div w:id="302196518">
                                      <w:marLeft w:val="0"/>
                                      <w:marRight w:val="0"/>
                                      <w:marTop w:val="0"/>
                                      <w:marBottom w:val="0"/>
                                      <w:divBdr>
                                        <w:top w:val="none" w:sz="0" w:space="0" w:color="auto"/>
                                        <w:left w:val="none" w:sz="0" w:space="0" w:color="auto"/>
                                        <w:bottom w:val="none" w:sz="0" w:space="0" w:color="auto"/>
                                        <w:right w:val="none" w:sz="0" w:space="0" w:color="auto"/>
                                      </w:divBdr>
                                      <w:divsChild>
                                        <w:div w:id="175115072">
                                          <w:marLeft w:val="0"/>
                                          <w:marRight w:val="0"/>
                                          <w:marTop w:val="0"/>
                                          <w:marBottom w:val="0"/>
                                          <w:divBdr>
                                            <w:top w:val="none" w:sz="0" w:space="0" w:color="auto"/>
                                            <w:left w:val="none" w:sz="0" w:space="0" w:color="auto"/>
                                            <w:bottom w:val="none" w:sz="0" w:space="0" w:color="auto"/>
                                            <w:right w:val="none" w:sz="0" w:space="0" w:color="auto"/>
                                          </w:divBdr>
                                          <w:divsChild>
                                            <w:div w:id="1345933481">
                                              <w:marLeft w:val="0"/>
                                              <w:marRight w:val="0"/>
                                              <w:marTop w:val="0"/>
                                              <w:marBottom w:val="0"/>
                                              <w:divBdr>
                                                <w:top w:val="none" w:sz="0" w:space="0" w:color="auto"/>
                                                <w:left w:val="none" w:sz="0" w:space="0" w:color="auto"/>
                                                <w:bottom w:val="none" w:sz="0" w:space="0" w:color="auto"/>
                                                <w:right w:val="none" w:sz="0" w:space="0" w:color="auto"/>
                                              </w:divBdr>
                                              <w:divsChild>
                                                <w:div w:id="1374842690">
                                                  <w:marLeft w:val="0"/>
                                                  <w:marRight w:val="0"/>
                                                  <w:marTop w:val="0"/>
                                                  <w:marBottom w:val="0"/>
                                                  <w:divBdr>
                                                    <w:top w:val="none" w:sz="0" w:space="0" w:color="auto"/>
                                                    <w:left w:val="none" w:sz="0" w:space="0" w:color="auto"/>
                                                    <w:bottom w:val="none" w:sz="0" w:space="0" w:color="auto"/>
                                                    <w:right w:val="none" w:sz="0" w:space="0" w:color="auto"/>
                                                  </w:divBdr>
                                                  <w:divsChild>
                                                    <w:div w:id="1007174486">
                                                      <w:marLeft w:val="0"/>
                                                      <w:marRight w:val="0"/>
                                                      <w:marTop w:val="0"/>
                                                      <w:marBottom w:val="0"/>
                                                      <w:divBdr>
                                                        <w:top w:val="none" w:sz="0" w:space="0" w:color="auto"/>
                                                        <w:left w:val="none" w:sz="0" w:space="0" w:color="auto"/>
                                                        <w:bottom w:val="none" w:sz="0" w:space="0" w:color="auto"/>
                                                        <w:right w:val="none" w:sz="0" w:space="0" w:color="auto"/>
                                                      </w:divBdr>
                                                      <w:divsChild>
                                                        <w:div w:id="2132743992">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0"/>
                                                              <w:marBottom w:val="0"/>
                                                              <w:divBdr>
                                                                <w:top w:val="none" w:sz="0" w:space="0" w:color="auto"/>
                                                                <w:left w:val="none" w:sz="0" w:space="0" w:color="auto"/>
                                                                <w:bottom w:val="none" w:sz="0" w:space="0" w:color="auto"/>
                                                                <w:right w:val="none" w:sz="0" w:space="0" w:color="auto"/>
                                                              </w:divBdr>
                                                              <w:divsChild>
                                                                <w:div w:id="1821114722">
                                                                  <w:marLeft w:val="0"/>
                                                                  <w:marRight w:val="0"/>
                                                                  <w:marTop w:val="0"/>
                                                                  <w:marBottom w:val="0"/>
                                                                  <w:divBdr>
                                                                    <w:top w:val="none" w:sz="0" w:space="0" w:color="auto"/>
                                                                    <w:left w:val="none" w:sz="0" w:space="0" w:color="auto"/>
                                                                    <w:bottom w:val="none" w:sz="0" w:space="0" w:color="auto"/>
                                                                    <w:right w:val="none" w:sz="0" w:space="0" w:color="auto"/>
                                                                  </w:divBdr>
                                                                  <w:divsChild>
                                                                    <w:div w:id="216165103">
                                                                      <w:marLeft w:val="0"/>
                                                                      <w:marRight w:val="0"/>
                                                                      <w:marTop w:val="0"/>
                                                                      <w:marBottom w:val="0"/>
                                                                      <w:divBdr>
                                                                        <w:top w:val="none" w:sz="0" w:space="0" w:color="auto"/>
                                                                        <w:left w:val="none" w:sz="0" w:space="0" w:color="auto"/>
                                                                        <w:bottom w:val="none" w:sz="0" w:space="0" w:color="auto"/>
                                                                        <w:right w:val="none" w:sz="0" w:space="0" w:color="auto"/>
                                                                      </w:divBdr>
                                                                      <w:divsChild>
                                                                        <w:div w:id="1212154603">
                                                                          <w:marLeft w:val="0"/>
                                                                          <w:marRight w:val="0"/>
                                                                          <w:marTop w:val="0"/>
                                                                          <w:marBottom w:val="0"/>
                                                                          <w:divBdr>
                                                                            <w:top w:val="none" w:sz="0" w:space="0" w:color="auto"/>
                                                                            <w:left w:val="none" w:sz="0" w:space="0" w:color="auto"/>
                                                                            <w:bottom w:val="none" w:sz="0" w:space="0" w:color="auto"/>
                                                                            <w:right w:val="none" w:sz="0" w:space="0" w:color="auto"/>
                                                                          </w:divBdr>
                                                                          <w:divsChild>
                                                                            <w:div w:id="8608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63992">
      <w:bodyDiv w:val="1"/>
      <w:marLeft w:val="0"/>
      <w:marRight w:val="0"/>
      <w:marTop w:val="0"/>
      <w:marBottom w:val="0"/>
      <w:divBdr>
        <w:top w:val="none" w:sz="0" w:space="0" w:color="auto"/>
        <w:left w:val="none" w:sz="0" w:space="0" w:color="auto"/>
        <w:bottom w:val="none" w:sz="0" w:space="0" w:color="auto"/>
        <w:right w:val="none" w:sz="0" w:space="0" w:color="auto"/>
      </w:divBdr>
      <w:divsChild>
        <w:div w:id="780149074">
          <w:marLeft w:val="0"/>
          <w:marRight w:val="0"/>
          <w:marTop w:val="100"/>
          <w:marBottom w:val="100"/>
          <w:divBdr>
            <w:top w:val="none" w:sz="0" w:space="0" w:color="auto"/>
            <w:left w:val="none" w:sz="0" w:space="0" w:color="auto"/>
            <w:bottom w:val="none" w:sz="0" w:space="0" w:color="auto"/>
            <w:right w:val="none" w:sz="0" w:space="0" w:color="auto"/>
          </w:divBdr>
          <w:divsChild>
            <w:div w:id="338393935">
              <w:marLeft w:val="0"/>
              <w:marRight w:val="0"/>
              <w:marTop w:val="1875"/>
              <w:marBottom w:val="0"/>
              <w:divBdr>
                <w:top w:val="none" w:sz="0" w:space="0" w:color="auto"/>
                <w:left w:val="single" w:sz="6" w:space="15" w:color="E6E6E6"/>
                <w:bottom w:val="none" w:sz="0" w:space="0" w:color="auto"/>
                <w:right w:val="single" w:sz="6" w:space="15" w:color="E6E6E6"/>
              </w:divBdr>
              <w:divsChild>
                <w:div w:id="1820220633">
                  <w:marLeft w:val="0"/>
                  <w:marRight w:val="0"/>
                  <w:marTop w:val="0"/>
                  <w:marBottom w:val="225"/>
                  <w:divBdr>
                    <w:top w:val="none" w:sz="0" w:space="0" w:color="auto"/>
                    <w:left w:val="none" w:sz="0" w:space="0" w:color="auto"/>
                    <w:bottom w:val="none" w:sz="0" w:space="0" w:color="auto"/>
                    <w:right w:val="none" w:sz="0" w:space="0" w:color="auto"/>
                  </w:divBdr>
                  <w:divsChild>
                    <w:div w:id="1158614250">
                      <w:marLeft w:val="0"/>
                      <w:marRight w:val="0"/>
                      <w:marTop w:val="0"/>
                      <w:marBottom w:val="0"/>
                      <w:divBdr>
                        <w:top w:val="none" w:sz="0" w:space="0" w:color="auto"/>
                        <w:left w:val="none" w:sz="0" w:space="0" w:color="auto"/>
                        <w:bottom w:val="none" w:sz="0" w:space="0" w:color="auto"/>
                        <w:right w:val="none" w:sz="0" w:space="0" w:color="auto"/>
                      </w:divBdr>
                      <w:divsChild>
                        <w:div w:id="494107236">
                          <w:marLeft w:val="0"/>
                          <w:marRight w:val="0"/>
                          <w:marTop w:val="0"/>
                          <w:marBottom w:val="0"/>
                          <w:divBdr>
                            <w:top w:val="none" w:sz="0" w:space="0" w:color="auto"/>
                            <w:left w:val="none" w:sz="0" w:space="0" w:color="auto"/>
                            <w:bottom w:val="none" w:sz="0" w:space="0" w:color="auto"/>
                            <w:right w:val="none" w:sz="0" w:space="0" w:color="auto"/>
                          </w:divBdr>
                        </w:div>
                        <w:div w:id="428743223">
                          <w:marLeft w:val="0"/>
                          <w:marRight w:val="0"/>
                          <w:marTop w:val="0"/>
                          <w:marBottom w:val="0"/>
                          <w:divBdr>
                            <w:top w:val="none" w:sz="0" w:space="0" w:color="auto"/>
                            <w:left w:val="none" w:sz="0" w:space="0" w:color="auto"/>
                            <w:bottom w:val="none" w:sz="0" w:space="0" w:color="auto"/>
                            <w:right w:val="none" w:sz="0" w:space="0" w:color="auto"/>
                          </w:divBdr>
                          <w:divsChild>
                            <w:div w:id="20817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076736">
      <w:bodyDiv w:val="1"/>
      <w:marLeft w:val="0"/>
      <w:marRight w:val="0"/>
      <w:marTop w:val="0"/>
      <w:marBottom w:val="0"/>
      <w:divBdr>
        <w:top w:val="none" w:sz="0" w:space="0" w:color="auto"/>
        <w:left w:val="none" w:sz="0" w:space="0" w:color="auto"/>
        <w:bottom w:val="none" w:sz="0" w:space="0" w:color="auto"/>
        <w:right w:val="none" w:sz="0" w:space="0" w:color="auto"/>
      </w:divBdr>
      <w:divsChild>
        <w:div w:id="1409767329">
          <w:marLeft w:val="0"/>
          <w:marRight w:val="0"/>
          <w:marTop w:val="0"/>
          <w:marBottom w:val="0"/>
          <w:divBdr>
            <w:top w:val="none" w:sz="0" w:space="0" w:color="auto"/>
            <w:left w:val="none" w:sz="0" w:space="0" w:color="auto"/>
            <w:bottom w:val="none" w:sz="0" w:space="0" w:color="auto"/>
            <w:right w:val="none" w:sz="0" w:space="0" w:color="auto"/>
          </w:divBdr>
          <w:divsChild>
            <w:div w:id="175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16731">
      <w:bodyDiv w:val="1"/>
      <w:marLeft w:val="0"/>
      <w:marRight w:val="0"/>
      <w:marTop w:val="0"/>
      <w:marBottom w:val="0"/>
      <w:divBdr>
        <w:top w:val="none" w:sz="0" w:space="0" w:color="auto"/>
        <w:left w:val="none" w:sz="0" w:space="0" w:color="auto"/>
        <w:bottom w:val="none" w:sz="0" w:space="0" w:color="auto"/>
        <w:right w:val="none" w:sz="0" w:space="0" w:color="auto"/>
      </w:divBdr>
    </w:div>
    <w:div w:id="1539321400">
      <w:bodyDiv w:val="1"/>
      <w:marLeft w:val="0"/>
      <w:marRight w:val="0"/>
      <w:marTop w:val="269"/>
      <w:marBottom w:val="269"/>
      <w:divBdr>
        <w:top w:val="none" w:sz="0" w:space="0" w:color="auto"/>
        <w:left w:val="none" w:sz="0" w:space="0" w:color="auto"/>
        <w:bottom w:val="none" w:sz="0" w:space="0" w:color="auto"/>
        <w:right w:val="none" w:sz="0" w:space="0" w:color="auto"/>
      </w:divBdr>
      <w:divsChild>
        <w:div w:id="616910118">
          <w:marLeft w:val="0"/>
          <w:marRight w:val="0"/>
          <w:marTop w:val="0"/>
          <w:marBottom w:val="0"/>
          <w:divBdr>
            <w:top w:val="none" w:sz="0" w:space="0" w:color="auto"/>
            <w:left w:val="none" w:sz="0" w:space="0" w:color="auto"/>
            <w:bottom w:val="none" w:sz="0" w:space="0" w:color="auto"/>
            <w:right w:val="none" w:sz="0" w:space="0" w:color="auto"/>
          </w:divBdr>
          <w:divsChild>
            <w:div w:id="1144588903">
              <w:marLeft w:val="-2203"/>
              <w:marRight w:val="0"/>
              <w:marTop w:val="0"/>
              <w:marBottom w:val="0"/>
              <w:divBdr>
                <w:top w:val="none" w:sz="0" w:space="0" w:color="auto"/>
                <w:left w:val="none" w:sz="0" w:space="0" w:color="auto"/>
                <w:bottom w:val="none" w:sz="0" w:space="0" w:color="auto"/>
                <w:right w:val="none" w:sz="0" w:space="0" w:color="auto"/>
              </w:divBdr>
              <w:divsChild>
                <w:div w:id="1145466946">
                  <w:marLeft w:val="2203"/>
                  <w:marRight w:val="161"/>
                  <w:marTop w:val="0"/>
                  <w:marBottom w:val="0"/>
                  <w:divBdr>
                    <w:top w:val="none" w:sz="0" w:space="0" w:color="auto"/>
                    <w:left w:val="none" w:sz="0" w:space="0" w:color="auto"/>
                    <w:bottom w:val="none" w:sz="0" w:space="0" w:color="auto"/>
                    <w:right w:val="none" w:sz="0" w:space="0" w:color="auto"/>
                  </w:divBdr>
                  <w:divsChild>
                    <w:div w:id="952007957">
                      <w:marLeft w:val="54"/>
                      <w:marRight w:val="0"/>
                      <w:marTop w:val="0"/>
                      <w:marBottom w:val="54"/>
                      <w:divBdr>
                        <w:top w:val="none" w:sz="0" w:space="0" w:color="auto"/>
                        <w:left w:val="none" w:sz="0" w:space="0" w:color="auto"/>
                        <w:bottom w:val="none" w:sz="0" w:space="0" w:color="auto"/>
                        <w:right w:val="none" w:sz="0" w:space="0" w:color="auto"/>
                      </w:divBdr>
                      <w:divsChild>
                        <w:div w:id="1178733493">
                          <w:marLeft w:val="0"/>
                          <w:marRight w:val="0"/>
                          <w:marTop w:val="0"/>
                          <w:marBottom w:val="0"/>
                          <w:divBdr>
                            <w:top w:val="none" w:sz="0" w:space="0" w:color="auto"/>
                            <w:left w:val="none" w:sz="0" w:space="0" w:color="auto"/>
                            <w:bottom w:val="none" w:sz="0" w:space="0" w:color="auto"/>
                            <w:right w:val="none" w:sz="0" w:space="0" w:color="auto"/>
                          </w:divBdr>
                          <w:divsChild>
                            <w:div w:id="223637804">
                              <w:marLeft w:val="0"/>
                              <w:marRight w:val="0"/>
                              <w:marTop w:val="0"/>
                              <w:marBottom w:val="0"/>
                              <w:divBdr>
                                <w:top w:val="none" w:sz="0" w:space="0" w:color="auto"/>
                                <w:left w:val="none" w:sz="0" w:space="0" w:color="auto"/>
                                <w:bottom w:val="none" w:sz="0" w:space="0" w:color="auto"/>
                                <w:right w:val="none" w:sz="0" w:space="0" w:color="auto"/>
                              </w:divBdr>
                              <w:divsChild>
                                <w:div w:id="2025669981">
                                  <w:marLeft w:val="0"/>
                                  <w:marRight w:val="32"/>
                                  <w:marTop w:val="0"/>
                                  <w:marBottom w:val="0"/>
                                  <w:divBdr>
                                    <w:top w:val="none" w:sz="0" w:space="0" w:color="auto"/>
                                    <w:left w:val="none" w:sz="0" w:space="0" w:color="auto"/>
                                    <w:bottom w:val="none" w:sz="0" w:space="0" w:color="auto"/>
                                    <w:right w:val="none" w:sz="0" w:space="0" w:color="auto"/>
                                  </w:divBdr>
                                  <w:divsChild>
                                    <w:div w:id="1607542550">
                                      <w:marLeft w:val="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sChild>
                                            <w:div w:id="1602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589444">
      <w:bodyDiv w:val="1"/>
      <w:marLeft w:val="0"/>
      <w:marRight w:val="0"/>
      <w:marTop w:val="0"/>
      <w:marBottom w:val="0"/>
      <w:divBdr>
        <w:top w:val="none" w:sz="0" w:space="0" w:color="auto"/>
        <w:left w:val="none" w:sz="0" w:space="0" w:color="auto"/>
        <w:bottom w:val="none" w:sz="0" w:space="0" w:color="auto"/>
        <w:right w:val="none" w:sz="0" w:space="0" w:color="auto"/>
      </w:divBdr>
    </w:div>
    <w:div w:id="1540048212">
      <w:bodyDiv w:val="1"/>
      <w:marLeft w:val="0"/>
      <w:marRight w:val="0"/>
      <w:marTop w:val="0"/>
      <w:marBottom w:val="0"/>
      <w:divBdr>
        <w:top w:val="none" w:sz="0" w:space="0" w:color="auto"/>
        <w:left w:val="none" w:sz="0" w:space="0" w:color="auto"/>
        <w:bottom w:val="none" w:sz="0" w:space="0" w:color="auto"/>
        <w:right w:val="none" w:sz="0" w:space="0" w:color="auto"/>
      </w:divBdr>
    </w:div>
    <w:div w:id="1540433683">
      <w:bodyDiv w:val="1"/>
      <w:marLeft w:val="0"/>
      <w:marRight w:val="0"/>
      <w:marTop w:val="0"/>
      <w:marBottom w:val="0"/>
      <w:divBdr>
        <w:top w:val="none" w:sz="0" w:space="0" w:color="auto"/>
        <w:left w:val="none" w:sz="0" w:space="0" w:color="auto"/>
        <w:bottom w:val="none" w:sz="0" w:space="0" w:color="auto"/>
        <w:right w:val="none" w:sz="0" w:space="0" w:color="auto"/>
      </w:divBdr>
    </w:div>
    <w:div w:id="1540438412">
      <w:bodyDiv w:val="1"/>
      <w:marLeft w:val="0"/>
      <w:marRight w:val="0"/>
      <w:marTop w:val="0"/>
      <w:marBottom w:val="0"/>
      <w:divBdr>
        <w:top w:val="none" w:sz="0" w:space="0" w:color="auto"/>
        <w:left w:val="none" w:sz="0" w:space="0" w:color="auto"/>
        <w:bottom w:val="none" w:sz="0" w:space="0" w:color="auto"/>
        <w:right w:val="none" w:sz="0" w:space="0" w:color="auto"/>
      </w:divBdr>
    </w:div>
    <w:div w:id="1540777366">
      <w:bodyDiv w:val="1"/>
      <w:marLeft w:val="0"/>
      <w:marRight w:val="0"/>
      <w:marTop w:val="0"/>
      <w:marBottom w:val="0"/>
      <w:divBdr>
        <w:top w:val="none" w:sz="0" w:space="0" w:color="auto"/>
        <w:left w:val="none" w:sz="0" w:space="0" w:color="auto"/>
        <w:bottom w:val="none" w:sz="0" w:space="0" w:color="auto"/>
        <w:right w:val="none" w:sz="0" w:space="0" w:color="auto"/>
      </w:divBdr>
    </w:div>
    <w:div w:id="1540818509">
      <w:bodyDiv w:val="1"/>
      <w:marLeft w:val="0"/>
      <w:marRight w:val="0"/>
      <w:marTop w:val="0"/>
      <w:marBottom w:val="0"/>
      <w:divBdr>
        <w:top w:val="none" w:sz="0" w:space="0" w:color="auto"/>
        <w:left w:val="none" w:sz="0" w:space="0" w:color="auto"/>
        <w:bottom w:val="none" w:sz="0" w:space="0" w:color="auto"/>
        <w:right w:val="none" w:sz="0" w:space="0" w:color="auto"/>
      </w:divBdr>
      <w:divsChild>
        <w:div w:id="510219152">
          <w:marLeft w:val="0"/>
          <w:marRight w:val="0"/>
          <w:marTop w:val="0"/>
          <w:marBottom w:val="0"/>
          <w:divBdr>
            <w:top w:val="none" w:sz="0" w:space="0" w:color="auto"/>
            <w:left w:val="none" w:sz="0" w:space="0" w:color="auto"/>
            <w:bottom w:val="none" w:sz="0" w:space="0" w:color="auto"/>
            <w:right w:val="none" w:sz="0" w:space="0" w:color="auto"/>
          </w:divBdr>
          <w:divsChild>
            <w:div w:id="812714489">
              <w:marLeft w:val="0"/>
              <w:marRight w:val="0"/>
              <w:marTop w:val="0"/>
              <w:marBottom w:val="0"/>
              <w:divBdr>
                <w:top w:val="none" w:sz="0" w:space="0" w:color="auto"/>
                <w:left w:val="none" w:sz="0" w:space="0" w:color="auto"/>
                <w:bottom w:val="none" w:sz="0" w:space="0" w:color="auto"/>
                <w:right w:val="none" w:sz="0" w:space="0" w:color="auto"/>
              </w:divBdr>
              <w:divsChild>
                <w:div w:id="1078404226">
                  <w:marLeft w:val="0"/>
                  <w:marRight w:val="0"/>
                  <w:marTop w:val="0"/>
                  <w:marBottom w:val="0"/>
                  <w:divBdr>
                    <w:top w:val="none" w:sz="0" w:space="0" w:color="auto"/>
                    <w:left w:val="none" w:sz="0" w:space="0" w:color="auto"/>
                    <w:bottom w:val="none" w:sz="0" w:space="0" w:color="auto"/>
                    <w:right w:val="none" w:sz="0" w:space="0" w:color="auto"/>
                  </w:divBdr>
                  <w:divsChild>
                    <w:div w:id="362100354">
                      <w:marLeft w:val="0"/>
                      <w:marRight w:val="0"/>
                      <w:marTop w:val="0"/>
                      <w:marBottom w:val="0"/>
                      <w:divBdr>
                        <w:top w:val="none" w:sz="0" w:space="0" w:color="auto"/>
                        <w:left w:val="none" w:sz="0" w:space="0" w:color="auto"/>
                        <w:bottom w:val="none" w:sz="0" w:space="0" w:color="auto"/>
                        <w:right w:val="none" w:sz="0" w:space="0" w:color="auto"/>
                      </w:divBdr>
                      <w:divsChild>
                        <w:div w:id="908465391">
                          <w:marLeft w:val="0"/>
                          <w:marRight w:val="0"/>
                          <w:marTop w:val="0"/>
                          <w:marBottom w:val="0"/>
                          <w:divBdr>
                            <w:top w:val="none" w:sz="0" w:space="0" w:color="auto"/>
                            <w:left w:val="none" w:sz="0" w:space="0" w:color="auto"/>
                            <w:bottom w:val="none" w:sz="0" w:space="0" w:color="auto"/>
                            <w:right w:val="none" w:sz="0" w:space="0" w:color="auto"/>
                          </w:divBdr>
                          <w:divsChild>
                            <w:div w:id="1295603836">
                              <w:marLeft w:val="0"/>
                              <w:marRight w:val="0"/>
                              <w:marTop w:val="0"/>
                              <w:marBottom w:val="0"/>
                              <w:divBdr>
                                <w:top w:val="none" w:sz="0" w:space="0" w:color="auto"/>
                                <w:left w:val="none" w:sz="0" w:space="0" w:color="auto"/>
                                <w:bottom w:val="none" w:sz="0" w:space="0" w:color="auto"/>
                                <w:right w:val="none" w:sz="0" w:space="0" w:color="auto"/>
                              </w:divBdr>
                              <w:divsChild>
                                <w:div w:id="201661336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sChild>
                                        <w:div w:id="1112552680">
                                          <w:marLeft w:val="-150"/>
                                          <w:marRight w:val="-150"/>
                                          <w:marTop w:val="0"/>
                                          <w:marBottom w:val="0"/>
                                          <w:divBdr>
                                            <w:top w:val="none" w:sz="0" w:space="0" w:color="auto"/>
                                            <w:left w:val="none" w:sz="0" w:space="0" w:color="auto"/>
                                            <w:bottom w:val="none" w:sz="0" w:space="0" w:color="auto"/>
                                            <w:right w:val="none" w:sz="0" w:space="0" w:color="auto"/>
                                          </w:divBdr>
                                          <w:divsChild>
                                            <w:div w:id="1255171321">
                                              <w:marLeft w:val="0"/>
                                              <w:marRight w:val="0"/>
                                              <w:marTop w:val="0"/>
                                              <w:marBottom w:val="0"/>
                                              <w:divBdr>
                                                <w:top w:val="none" w:sz="0" w:space="0" w:color="auto"/>
                                                <w:left w:val="none" w:sz="0" w:space="0" w:color="auto"/>
                                                <w:bottom w:val="none" w:sz="0" w:space="0" w:color="auto"/>
                                                <w:right w:val="none" w:sz="0" w:space="0" w:color="auto"/>
                                              </w:divBdr>
                                              <w:divsChild>
                                                <w:div w:id="1013654839">
                                                  <w:marLeft w:val="0"/>
                                                  <w:marRight w:val="0"/>
                                                  <w:marTop w:val="0"/>
                                                  <w:marBottom w:val="0"/>
                                                  <w:divBdr>
                                                    <w:top w:val="none" w:sz="0" w:space="0" w:color="auto"/>
                                                    <w:left w:val="none" w:sz="0" w:space="0" w:color="auto"/>
                                                    <w:bottom w:val="none" w:sz="0" w:space="0" w:color="auto"/>
                                                    <w:right w:val="none" w:sz="0" w:space="0" w:color="auto"/>
                                                  </w:divBdr>
                                                  <w:divsChild>
                                                    <w:div w:id="1779369309">
                                                      <w:marLeft w:val="0"/>
                                                      <w:marRight w:val="0"/>
                                                      <w:marTop w:val="0"/>
                                                      <w:marBottom w:val="0"/>
                                                      <w:divBdr>
                                                        <w:top w:val="none" w:sz="0" w:space="0" w:color="auto"/>
                                                        <w:left w:val="none" w:sz="0" w:space="0" w:color="auto"/>
                                                        <w:bottom w:val="none" w:sz="0" w:space="0" w:color="auto"/>
                                                        <w:right w:val="none" w:sz="0" w:space="0" w:color="auto"/>
                                                      </w:divBdr>
                                                      <w:divsChild>
                                                        <w:div w:id="564295417">
                                                          <w:marLeft w:val="0"/>
                                                          <w:marRight w:val="0"/>
                                                          <w:marTop w:val="0"/>
                                                          <w:marBottom w:val="0"/>
                                                          <w:divBdr>
                                                            <w:top w:val="none" w:sz="0" w:space="0" w:color="auto"/>
                                                            <w:left w:val="none" w:sz="0" w:space="0" w:color="auto"/>
                                                            <w:bottom w:val="none" w:sz="0" w:space="0" w:color="auto"/>
                                                            <w:right w:val="none" w:sz="0" w:space="0" w:color="auto"/>
                                                          </w:divBdr>
                                                          <w:divsChild>
                                                            <w:div w:id="1515800011">
                                                              <w:marLeft w:val="0"/>
                                                              <w:marRight w:val="0"/>
                                                              <w:marTop w:val="0"/>
                                                              <w:marBottom w:val="0"/>
                                                              <w:divBdr>
                                                                <w:top w:val="none" w:sz="0" w:space="0" w:color="auto"/>
                                                                <w:left w:val="none" w:sz="0" w:space="0" w:color="auto"/>
                                                                <w:bottom w:val="none" w:sz="0" w:space="0" w:color="auto"/>
                                                                <w:right w:val="none" w:sz="0" w:space="0" w:color="auto"/>
                                                              </w:divBdr>
                                                              <w:divsChild>
                                                                <w:div w:id="1134254626">
                                                                  <w:marLeft w:val="0"/>
                                                                  <w:marRight w:val="0"/>
                                                                  <w:marTop w:val="0"/>
                                                                  <w:marBottom w:val="0"/>
                                                                  <w:divBdr>
                                                                    <w:top w:val="none" w:sz="0" w:space="0" w:color="auto"/>
                                                                    <w:left w:val="none" w:sz="0" w:space="0" w:color="auto"/>
                                                                    <w:bottom w:val="none" w:sz="0" w:space="0" w:color="auto"/>
                                                                    <w:right w:val="none" w:sz="0" w:space="0" w:color="auto"/>
                                                                  </w:divBdr>
                                                                  <w:divsChild>
                                                                    <w:div w:id="1225870283">
                                                                      <w:marLeft w:val="0"/>
                                                                      <w:marRight w:val="0"/>
                                                                      <w:marTop w:val="0"/>
                                                                      <w:marBottom w:val="0"/>
                                                                      <w:divBdr>
                                                                        <w:top w:val="none" w:sz="0" w:space="0" w:color="auto"/>
                                                                        <w:left w:val="none" w:sz="0" w:space="0" w:color="auto"/>
                                                                        <w:bottom w:val="none" w:sz="0" w:space="0" w:color="auto"/>
                                                                        <w:right w:val="none" w:sz="0" w:space="0" w:color="auto"/>
                                                                      </w:divBdr>
                                                                      <w:divsChild>
                                                                        <w:div w:id="1735541346">
                                                                          <w:marLeft w:val="-225"/>
                                                                          <w:marRight w:val="-225"/>
                                                                          <w:marTop w:val="0"/>
                                                                          <w:marBottom w:val="0"/>
                                                                          <w:divBdr>
                                                                            <w:top w:val="none" w:sz="0" w:space="0" w:color="auto"/>
                                                                            <w:left w:val="none" w:sz="0" w:space="0" w:color="auto"/>
                                                                            <w:bottom w:val="none" w:sz="0" w:space="0" w:color="auto"/>
                                                                            <w:right w:val="none" w:sz="0" w:space="0" w:color="auto"/>
                                                                          </w:divBdr>
                                                                          <w:divsChild>
                                                                            <w:div w:id="893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69182">
      <w:bodyDiv w:val="1"/>
      <w:marLeft w:val="0"/>
      <w:marRight w:val="0"/>
      <w:marTop w:val="0"/>
      <w:marBottom w:val="0"/>
      <w:divBdr>
        <w:top w:val="none" w:sz="0" w:space="0" w:color="auto"/>
        <w:left w:val="none" w:sz="0" w:space="0" w:color="auto"/>
        <w:bottom w:val="none" w:sz="0" w:space="0" w:color="auto"/>
        <w:right w:val="none" w:sz="0" w:space="0" w:color="auto"/>
      </w:divBdr>
      <w:divsChild>
        <w:div w:id="1603566587">
          <w:marLeft w:val="0"/>
          <w:marRight w:val="0"/>
          <w:marTop w:val="0"/>
          <w:marBottom w:val="0"/>
          <w:divBdr>
            <w:top w:val="none" w:sz="0" w:space="0" w:color="auto"/>
            <w:left w:val="none" w:sz="0" w:space="0" w:color="auto"/>
            <w:bottom w:val="none" w:sz="0" w:space="0" w:color="auto"/>
            <w:right w:val="none" w:sz="0" w:space="0" w:color="auto"/>
          </w:divBdr>
        </w:div>
      </w:divsChild>
    </w:div>
    <w:div w:id="1541549129">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2131141">
      <w:bodyDiv w:val="1"/>
      <w:marLeft w:val="0"/>
      <w:marRight w:val="0"/>
      <w:marTop w:val="0"/>
      <w:marBottom w:val="0"/>
      <w:divBdr>
        <w:top w:val="none" w:sz="0" w:space="0" w:color="auto"/>
        <w:left w:val="none" w:sz="0" w:space="0" w:color="auto"/>
        <w:bottom w:val="none" w:sz="0" w:space="0" w:color="auto"/>
        <w:right w:val="none" w:sz="0" w:space="0" w:color="auto"/>
      </w:divBdr>
    </w:div>
    <w:div w:id="1543059583">
      <w:bodyDiv w:val="1"/>
      <w:marLeft w:val="0"/>
      <w:marRight w:val="0"/>
      <w:marTop w:val="0"/>
      <w:marBottom w:val="0"/>
      <w:divBdr>
        <w:top w:val="none" w:sz="0" w:space="0" w:color="auto"/>
        <w:left w:val="none" w:sz="0" w:space="0" w:color="auto"/>
        <w:bottom w:val="none" w:sz="0" w:space="0" w:color="auto"/>
        <w:right w:val="none" w:sz="0" w:space="0" w:color="auto"/>
      </w:divBdr>
      <w:divsChild>
        <w:div w:id="381486573">
          <w:marLeft w:val="0"/>
          <w:marRight w:val="0"/>
          <w:marTop w:val="0"/>
          <w:marBottom w:val="0"/>
          <w:divBdr>
            <w:top w:val="none" w:sz="0" w:space="0" w:color="auto"/>
            <w:left w:val="none" w:sz="0" w:space="0" w:color="auto"/>
            <w:bottom w:val="none" w:sz="0" w:space="0" w:color="auto"/>
            <w:right w:val="none" w:sz="0" w:space="0" w:color="auto"/>
          </w:divBdr>
          <w:divsChild>
            <w:div w:id="881019746">
              <w:marLeft w:val="0"/>
              <w:marRight w:val="0"/>
              <w:marTop w:val="0"/>
              <w:marBottom w:val="0"/>
              <w:divBdr>
                <w:top w:val="none" w:sz="0" w:space="0" w:color="auto"/>
                <w:left w:val="none" w:sz="0" w:space="0" w:color="auto"/>
                <w:bottom w:val="none" w:sz="0" w:space="0" w:color="auto"/>
                <w:right w:val="none" w:sz="0" w:space="0" w:color="auto"/>
              </w:divBdr>
              <w:divsChild>
                <w:div w:id="179206477">
                  <w:marLeft w:val="0"/>
                  <w:marRight w:val="0"/>
                  <w:marTop w:val="0"/>
                  <w:marBottom w:val="0"/>
                  <w:divBdr>
                    <w:top w:val="none" w:sz="0" w:space="0" w:color="auto"/>
                    <w:left w:val="none" w:sz="0" w:space="0" w:color="auto"/>
                    <w:bottom w:val="none" w:sz="0" w:space="0" w:color="auto"/>
                    <w:right w:val="none" w:sz="0" w:space="0" w:color="auto"/>
                  </w:divBdr>
                  <w:divsChild>
                    <w:div w:id="1532260086">
                      <w:marLeft w:val="0"/>
                      <w:marRight w:val="0"/>
                      <w:marTop w:val="0"/>
                      <w:marBottom w:val="0"/>
                      <w:divBdr>
                        <w:top w:val="none" w:sz="0" w:space="0" w:color="auto"/>
                        <w:left w:val="none" w:sz="0" w:space="0" w:color="auto"/>
                        <w:bottom w:val="none" w:sz="0" w:space="0" w:color="auto"/>
                        <w:right w:val="none" w:sz="0" w:space="0" w:color="auto"/>
                      </w:divBdr>
                      <w:divsChild>
                        <w:div w:id="178936280">
                          <w:marLeft w:val="0"/>
                          <w:marRight w:val="0"/>
                          <w:marTop w:val="0"/>
                          <w:marBottom w:val="0"/>
                          <w:divBdr>
                            <w:top w:val="none" w:sz="0" w:space="0" w:color="auto"/>
                            <w:left w:val="none" w:sz="0" w:space="0" w:color="auto"/>
                            <w:bottom w:val="none" w:sz="0" w:space="0" w:color="auto"/>
                            <w:right w:val="none" w:sz="0" w:space="0" w:color="auto"/>
                          </w:divBdr>
                          <w:divsChild>
                            <w:div w:id="1795908388">
                              <w:marLeft w:val="3"/>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sChild>
                                    <w:div w:id="2095078946">
                                      <w:marLeft w:val="0"/>
                                      <w:marRight w:val="0"/>
                                      <w:marTop w:val="0"/>
                                      <w:marBottom w:val="0"/>
                                      <w:divBdr>
                                        <w:top w:val="none" w:sz="0" w:space="0" w:color="auto"/>
                                        <w:left w:val="none" w:sz="0" w:space="0" w:color="auto"/>
                                        <w:bottom w:val="none" w:sz="0" w:space="0" w:color="auto"/>
                                        <w:right w:val="none" w:sz="0" w:space="0" w:color="auto"/>
                                      </w:divBdr>
                                      <w:divsChild>
                                        <w:div w:id="1519469980">
                                          <w:marLeft w:val="0"/>
                                          <w:marRight w:val="0"/>
                                          <w:marTop w:val="0"/>
                                          <w:marBottom w:val="0"/>
                                          <w:divBdr>
                                            <w:top w:val="none" w:sz="0" w:space="0" w:color="auto"/>
                                            <w:left w:val="none" w:sz="0" w:space="0" w:color="auto"/>
                                            <w:bottom w:val="none" w:sz="0" w:space="0" w:color="auto"/>
                                            <w:right w:val="none" w:sz="0" w:space="0" w:color="auto"/>
                                          </w:divBdr>
                                          <w:divsChild>
                                            <w:div w:id="1704401787">
                                              <w:marLeft w:val="0"/>
                                              <w:marRight w:val="0"/>
                                              <w:marTop w:val="0"/>
                                              <w:marBottom w:val="0"/>
                                              <w:divBdr>
                                                <w:top w:val="none" w:sz="0" w:space="0" w:color="auto"/>
                                                <w:left w:val="none" w:sz="0" w:space="0" w:color="auto"/>
                                                <w:bottom w:val="none" w:sz="0" w:space="0" w:color="auto"/>
                                                <w:right w:val="none" w:sz="0" w:space="0" w:color="auto"/>
                                              </w:divBdr>
                                              <w:divsChild>
                                                <w:div w:id="1114440677">
                                                  <w:marLeft w:val="0"/>
                                                  <w:marRight w:val="0"/>
                                                  <w:marTop w:val="0"/>
                                                  <w:marBottom w:val="0"/>
                                                  <w:divBdr>
                                                    <w:top w:val="none" w:sz="0" w:space="0" w:color="auto"/>
                                                    <w:left w:val="none" w:sz="0" w:space="0" w:color="auto"/>
                                                    <w:bottom w:val="none" w:sz="0" w:space="0" w:color="auto"/>
                                                    <w:right w:val="none" w:sz="0" w:space="0" w:color="auto"/>
                                                  </w:divBdr>
                                                  <w:divsChild>
                                                    <w:div w:id="472333158">
                                                      <w:marLeft w:val="0"/>
                                                      <w:marRight w:val="0"/>
                                                      <w:marTop w:val="0"/>
                                                      <w:marBottom w:val="0"/>
                                                      <w:divBdr>
                                                        <w:top w:val="none" w:sz="0" w:space="0" w:color="auto"/>
                                                        <w:left w:val="none" w:sz="0" w:space="0" w:color="auto"/>
                                                        <w:bottom w:val="none" w:sz="0" w:space="0" w:color="auto"/>
                                                        <w:right w:val="none" w:sz="0" w:space="0" w:color="auto"/>
                                                      </w:divBdr>
                                                      <w:divsChild>
                                                        <w:div w:id="1033766990">
                                                          <w:marLeft w:val="0"/>
                                                          <w:marRight w:val="0"/>
                                                          <w:marTop w:val="0"/>
                                                          <w:marBottom w:val="0"/>
                                                          <w:divBdr>
                                                            <w:top w:val="none" w:sz="0" w:space="0" w:color="auto"/>
                                                            <w:left w:val="none" w:sz="0" w:space="0" w:color="auto"/>
                                                            <w:bottom w:val="none" w:sz="0" w:space="0" w:color="auto"/>
                                                            <w:right w:val="none" w:sz="0" w:space="0" w:color="auto"/>
                                                          </w:divBdr>
                                                          <w:divsChild>
                                                            <w:div w:id="971401365">
                                                              <w:marLeft w:val="0"/>
                                                              <w:marRight w:val="0"/>
                                                              <w:marTop w:val="0"/>
                                                              <w:marBottom w:val="0"/>
                                                              <w:divBdr>
                                                                <w:top w:val="none" w:sz="0" w:space="0" w:color="auto"/>
                                                                <w:left w:val="none" w:sz="0" w:space="0" w:color="auto"/>
                                                                <w:bottom w:val="none" w:sz="0" w:space="0" w:color="auto"/>
                                                                <w:right w:val="none" w:sz="0" w:space="0" w:color="auto"/>
                                                              </w:divBdr>
                                                              <w:divsChild>
                                                                <w:div w:id="1900897802">
                                                                  <w:marLeft w:val="0"/>
                                                                  <w:marRight w:val="0"/>
                                                                  <w:marTop w:val="0"/>
                                                                  <w:marBottom w:val="0"/>
                                                                  <w:divBdr>
                                                                    <w:top w:val="none" w:sz="0" w:space="0" w:color="auto"/>
                                                                    <w:left w:val="none" w:sz="0" w:space="0" w:color="auto"/>
                                                                    <w:bottom w:val="none" w:sz="0" w:space="0" w:color="auto"/>
                                                                    <w:right w:val="none" w:sz="0" w:space="0" w:color="auto"/>
                                                                  </w:divBdr>
                                                                  <w:divsChild>
                                                                    <w:div w:id="1630940663">
                                                                      <w:marLeft w:val="0"/>
                                                                      <w:marRight w:val="0"/>
                                                                      <w:marTop w:val="0"/>
                                                                      <w:marBottom w:val="0"/>
                                                                      <w:divBdr>
                                                                        <w:top w:val="none" w:sz="0" w:space="0" w:color="auto"/>
                                                                        <w:left w:val="none" w:sz="0" w:space="0" w:color="auto"/>
                                                                        <w:bottom w:val="none" w:sz="0" w:space="0" w:color="auto"/>
                                                                        <w:right w:val="none" w:sz="0" w:space="0" w:color="auto"/>
                                                                      </w:divBdr>
                                                                      <w:divsChild>
                                                                        <w:div w:id="1035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366783">
      <w:bodyDiv w:val="1"/>
      <w:marLeft w:val="0"/>
      <w:marRight w:val="0"/>
      <w:marTop w:val="0"/>
      <w:marBottom w:val="0"/>
      <w:divBdr>
        <w:top w:val="none" w:sz="0" w:space="0" w:color="auto"/>
        <w:left w:val="none" w:sz="0" w:space="0" w:color="auto"/>
        <w:bottom w:val="none" w:sz="0" w:space="0" w:color="auto"/>
        <w:right w:val="none" w:sz="0" w:space="0" w:color="auto"/>
      </w:divBdr>
    </w:div>
    <w:div w:id="1544557394">
      <w:bodyDiv w:val="1"/>
      <w:marLeft w:val="0"/>
      <w:marRight w:val="0"/>
      <w:marTop w:val="0"/>
      <w:marBottom w:val="0"/>
      <w:divBdr>
        <w:top w:val="none" w:sz="0" w:space="0" w:color="auto"/>
        <w:left w:val="none" w:sz="0" w:space="0" w:color="auto"/>
        <w:bottom w:val="none" w:sz="0" w:space="0" w:color="auto"/>
        <w:right w:val="none" w:sz="0" w:space="0" w:color="auto"/>
      </w:divBdr>
    </w:div>
    <w:div w:id="1544634580">
      <w:bodyDiv w:val="1"/>
      <w:marLeft w:val="0"/>
      <w:marRight w:val="0"/>
      <w:marTop w:val="0"/>
      <w:marBottom w:val="0"/>
      <w:divBdr>
        <w:top w:val="none" w:sz="0" w:space="0" w:color="auto"/>
        <w:left w:val="none" w:sz="0" w:space="0" w:color="auto"/>
        <w:bottom w:val="none" w:sz="0" w:space="0" w:color="auto"/>
        <w:right w:val="none" w:sz="0" w:space="0" w:color="auto"/>
      </w:divBdr>
    </w:div>
    <w:div w:id="1545630944">
      <w:bodyDiv w:val="1"/>
      <w:marLeft w:val="0"/>
      <w:marRight w:val="0"/>
      <w:marTop w:val="0"/>
      <w:marBottom w:val="0"/>
      <w:divBdr>
        <w:top w:val="none" w:sz="0" w:space="0" w:color="auto"/>
        <w:left w:val="none" w:sz="0" w:space="0" w:color="auto"/>
        <w:bottom w:val="none" w:sz="0" w:space="0" w:color="auto"/>
        <w:right w:val="none" w:sz="0" w:space="0" w:color="auto"/>
      </w:divBdr>
    </w:div>
    <w:div w:id="1545946188">
      <w:bodyDiv w:val="1"/>
      <w:marLeft w:val="0"/>
      <w:marRight w:val="0"/>
      <w:marTop w:val="0"/>
      <w:marBottom w:val="0"/>
      <w:divBdr>
        <w:top w:val="none" w:sz="0" w:space="0" w:color="auto"/>
        <w:left w:val="none" w:sz="0" w:space="0" w:color="auto"/>
        <w:bottom w:val="none" w:sz="0" w:space="0" w:color="auto"/>
        <w:right w:val="none" w:sz="0" w:space="0" w:color="auto"/>
      </w:divBdr>
    </w:div>
    <w:div w:id="1546484577">
      <w:bodyDiv w:val="1"/>
      <w:marLeft w:val="0"/>
      <w:marRight w:val="0"/>
      <w:marTop w:val="0"/>
      <w:marBottom w:val="0"/>
      <w:divBdr>
        <w:top w:val="none" w:sz="0" w:space="0" w:color="auto"/>
        <w:left w:val="none" w:sz="0" w:space="0" w:color="auto"/>
        <w:bottom w:val="none" w:sz="0" w:space="0" w:color="auto"/>
        <w:right w:val="none" w:sz="0" w:space="0" w:color="auto"/>
      </w:divBdr>
    </w:div>
    <w:div w:id="1546673748">
      <w:bodyDiv w:val="1"/>
      <w:marLeft w:val="0"/>
      <w:marRight w:val="0"/>
      <w:marTop w:val="0"/>
      <w:marBottom w:val="0"/>
      <w:divBdr>
        <w:top w:val="none" w:sz="0" w:space="0" w:color="auto"/>
        <w:left w:val="none" w:sz="0" w:space="0" w:color="auto"/>
        <w:bottom w:val="none" w:sz="0" w:space="0" w:color="auto"/>
        <w:right w:val="none" w:sz="0" w:space="0" w:color="auto"/>
      </w:divBdr>
    </w:div>
    <w:div w:id="1546715472">
      <w:bodyDiv w:val="1"/>
      <w:marLeft w:val="0"/>
      <w:marRight w:val="0"/>
      <w:marTop w:val="0"/>
      <w:marBottom w:val="0"/>
      <w:divBdr>
        <w:top w:val="none" w:sz="0" w:space="0" w:color="auto"/>
        <w:left w:val="none" w:sz="0" w:space="0" w:color="auto"/>
        <w:bottom w:val="none" w:sz="0" w:space="0" w:color="auto"/>
        <w:right w:val="none" w:sz="0" w:space="0" w:color="auto"/>
      </w:divBdr>
    </w:div>
    <w:div w:id="1547714935">
      <w:bodyDiv w:val="1"/>
      <w:marLeft w:val="0"/>
      <w:marRight w:val="0"/>
      <w:marTop w:val="0"/>
      <w:marBottom w:val="0"/>
      <w:divBdr>
        <w:top w:val="none" w:sz="0" w:space="0" w:color="auto"/>
        <w:left w:val="none" w:sz="0" w:space="0" w:color="auto"/>
        <w:bottom w:val="none" w:sz="0" w:space="0" w:color="auto"/>
        <w:right w:val="none" w:sz="0" w:space="0" w:color="auto"/>
      </w:divBdr>
    </w:div>
    <w:div w:id="1548564631">
      <w:bodyDiv w:val="1"/>
      <w:marLeft w:val="0"/>
      <w:marRight w:val="0"/>
      <w:marTop w:val="0"/>
      <w:marBottom w:val="0"/>
      <w:divBdr>
        <w:top w:val="none" w:sz="0" w:space="0" w:color="auto"/>
        <w:left w:val="none" w:sz="0" w:space="0" w:color="auto"/>
        <w:bottom w:val="none" w:sz="0" w:space="0" w:color="auto"/>
        <w:right w:val="none" w:sz="0" w:space="0" w:color="auto"/>
      </w:divBdr>
    </w:div>
    <w:div w:id="1548637156">
      <w:bodyDiv w:val="1"/>
      <w:marLeft w:val="0"/>
      <w:marRight w:val="0"/>
      <w:marTop w:val="0"/>
      <w:marBottom w:val="0"/>
      <w:divBdr>
        <w:top w:val="none" w:sz="0" w:space="0" w:color="auto"/>
        <w:left w:val="none" w:sz="0" w:space="0" w:color="auto"/>
        <w:bottom w:val="none" w:sz="0" w:space="0" w:color="auto"/>
        <w:right w:val="none" w:sz="0" w:space="0" w:color="auto"/>
      </w:divBdr>
    </w:div>
    <w:div w:id="1548882610">
      <w:bodyDiv w:val="1"/>
      <w:marLeft w:val="0"/>
      <w:marRight w:val="0"/>
      <w:marTop w:val="0"/>
      <w:marBottom w:val="0"/>
      <w:divBdr>
        <w:top w:val="none" w:sz="0" w:space="0" w:color="auto"/>
        <w:left w:val="none" w:sz="0" w:space="0" w:color="auto"/>
        <w:bottom w:val="none" w:sz="0" w:space="0" w:color="auto"/>
        <w:right w:val="none" w:sz="0" w:space="0" w:color="auto"/>
      </w:divBdr>
    </w:div>
    <w:div w:id="1549296460">
      <w:bodyDiv w:val="1"/>
      <w:marLeft w:val="0"/>
      <w:marRight w:val="0"/>
      <w:marTop w:val="0"/>
      <w:marBottom w:val="0"/>
      <w:divBdr>
        <w:top w:val="none" w:sz="0" w:space="0" w:color="auto"/>
        <w:left w:val="none" w:sz="0" w:space="0" w:color="auto"/>
        <w:bottom w:val="none" w:sz="0" w:space="0" w:color="auto"/>
        <w:right w:val="none" w:sz="0" w:space="0" w:color="auto"/>
      </w:divBdr>
    </w:div>
    <w:div w:id="1549297684">
      <w:bodyDiv w:val="1"/>
      <w:marLeft w:val="0"/>
      <w:marRight w:val="0"/>
      <w:marTop w:val="0"/>
      <w:marBottom w:val="0"/>
      <w:divBdr>
        <w:top w:val="none" w:sz="0" w:space="0" w:color="auto"/>
        <w:left w:val="none" w:sz="0" w:space="0" w:color="auto"/>
        <w:bottom w:val="none" w:sz="0" w:space="0" w:color="auto"/>
        <w:right w:val="none" w:sz="0" w:space="0" w:color="auto"/>
      </w:divBdr>
    </w:div>
    <w:div w:id="1550533260">
      <w:bodyDiv w:val="1"/>
      <w:marLeft w:val="0"/>
      <w:marRight w:val="0"/>
      <w:marTop w:val="0"/>
      <w:marBottom w:val="0"/>
      <w:divBdr>
        <w:top w:val="none" w:sz="0" w:space="0" w:color="auto"/>
        <w:left w:val="none" w:sz="0" w:space="0" w:color="auto"/>
        <w:bottom w:val="none" w:sz="0" w:space="0" w:color="auto"/>
        <w:right w:val="none" w:sz="0" w:space="0" w:color="auto"/>
      </w:divBdr>
    </w:div>
    <w:div w:id="1551065311">
      <w:bodyDiv w:val="1"/>
      <w:marLeft w:val="0"/>
      <w:marRight w:val="0"/>
      <w:marTop w:val="0"/>
      <w:marBottom w:val="0"/>
      <w:divBdr>
        <w:top w:val="none" w:sz="0" w:space="0" w:color="auto"/>
        <w:left w:val="none" w:sz="0" w:space="0" w:color="auto"/>
        <w:bottom w:val="none" w:sz="0" w:space="0" w:color="auto"/>
        <w:right w:val="none" w:sz="0" w:space="0" w:color="auto"/>
      </w:divBdr>
    </w:div>
    <w:div w:id="1551068145">
      <w:bodyDiv w:val="1"/>
      <w:marLeft w:val="0"/>
      <w:marRight w:val="0"/>
      <w:marTop w:val="0"/>
      <w:marBottom w:val="0"/>
      <w:divBdr>
        <w:top w:val="none" w:sz="0" w:space="0" w:color="auto"/>
        <w:left w:val="none" w:sz="0" w:space="0" w:color="auto"/>
        <w:bottom w:val="none" w:sz="0" w:space="0" w:color="auto"/>
        <w:right w:val="none" w:sz="0" w:space="0" w:color="auto"/>
      </w:divBdr>
      <w:divsChild>
        <w:div w:id="100220905">
          <w:marLeft w:val="0"/>
          <w:marRight w:val="0"/>
          <w:marTop w:val="0"/>
          <w:marBottom w:val="0"/>
          <w:divBdr>
            <w:top w:val="none" w:sz="0" w:space="0" w:color="auto"/>
            <w:left w:val="none" w:sz="0" w:space="0" w:color="auto"/>
            <w:bottom w:val="none" w:sz="0" w:space="0" w:color="auto"/>
            <w:right w:val="none" w:sz="0" w:space="0" w:color="auto"/>
          </w:divBdr>
          <w:divsChild>
            <w:div w:id="451633249">
              <w:marLeft w:val="0"/>
              <w:marRight w:val="0"/>
              <w:marTop w:val="0"/>
              <w:marBottom w:val="0"/>
              <w:divBdr>
                <w:top w:val="none" w:sz="0" w:space="0" w:color="auto"/>
                <w:left w:val="none" w:sz="0" w:space="0" w:color="auto"/>
                <w:bottom w:val="none" w:sz="0" w:space="0" w:color="auto"/>
                <w:right w:val="none" w:sz="0" w:space="0" w:color="auto"/>
              </w:divBdr>
              <w:divsChild>
                <w:div w:id="1063481302">
                  <w:marLeft w:val="0"/>
                  <w:marRight w:val="0"/>
                  <w:marTop w:val="0"/>
                  <w:marBottom w:val="0"/>
                  <w:divBdr>
                    <w:top w:val="none" w:sz="0" w:space="0" w:color="auto"/>
                    <w:left w:val="none" w:sz="0" w:space="0" w:color="auto"/>
                    <w:bottom w:val="none" w:sz="0" w:space="0" w:color="auto"/>
                    <w:right w:val="none" w:sz="0" w:space="0" w:color="auto"/>
                  </w:divBdr>
                  <w:divsChild>
                    <w:div w:id="928732371">
                      <w:marLeft w:val="0"/>
                      <w:marRight w:val="0"/>
                      <w:marTop w:val="0"/>
                      <w:marBottom w:val="0"/>
                      <w:divBdr>
                        <w:top w:val="none" w:sz="0" w:space="0" w:color="auto"/>
                        <w:left w:val="none" w:sz="0" w:space="0" w:color="auto"/>
                        <w:bottom w:val="none" w:sz="0" w:space="0" w:color="auto"/>
                        <w:right w:val="none" w:sz="0" w:space="0" w:color="auto"/>
                      </w:divBdr>
                      <w:divsChild>
                        <w:div w:id="1228565169">
                          <w:marLeft w:val="0"/>
                          <w:marRight w:val="0"/>
                          <w:marTop w:val="0"/>
                          <w:marBottom w:val="0"/>
                          <w:divBdr>
                            <w:top w:val="none" w:sz="0" w:space="0" w:color="auto"/>
                            <w:left w:val="none" w:sz="0" w:space="0" w:color="auto"/>
                            <w:bottom w:val="none" w:sz="0" w:space="0" w:color="auto"/>
                            <w:right w:val="none" w:sz="0" w:space="0" w:color="auto"/>
                          </w:divBdr>
                          <w:divsChild>
                            <w:div w:id="1270089313">
                              <w:marLeft w:val="0"/>
                              <w:marRight w:val="0"/>
                              <w:marTop w:val="0"/>
                              <w:marBottom w:val="0"/>
                              <w:divBdr>
                                <w:top w:val="none" w:sz="0" w:space="0" w:color="auto"/>
                                <w:left w:val="none" w:sz="0" w:space="0" w:color="auto"/>
                                <w:bottom w:val="none" w:sz="0" w:space="0" w:color="auto"/>
                                <w:right w:val="none" w:sz="0" w:space="0" w:color="auto"/>
                              </w:divBdr>
                              <w:divsChild>
                                <w:div w:id="564487417">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577978004">
                                          <w:marLeft w:val="-150"/>
                                          <w:marRight w:val="-150"/>
                                          <w:marTop w:val="0"/>
                                          <w:marBottom w:val="0"/>
                                          <w:divBdr>
                                            <w:top w:val="none" w:sz="0" w:space="0" w:color="auto"/>
                                            <w:left w:val="none" w:sz="0" w:space="0" w:color="auto"/>
                                            <w:bottom w:val="none" w:sz="0" w:space="0" w:color="auto"/>
                                            <w:right w:val="none" w:sz="0" w:space="0" w:color="auto"/>
                                          </w:divBdr>
                                          <w:divsChild>
                                            <w:div w:id="987129407">
                                              <w:marLeft w:val="0"/>
                                              <w:marRight w:val="0"/>
                                              <w:marTop w:val="0"/>
                                              <w:marBottom w:val="0"/>
                                              <w:divBdr>
                                                <w:top w:val="none" w:sz="0" w:space="0" w:color="auto"/>
                                                <w:left w:val="none" w:sz="0" w:space="0" w:color="auto"/>
                                                <w:bottom w:val="none" w:sz="0" w:space="0" w:color="auto"/>
                                                <w:right w:val="none" w:sz="0" w:space="0" w:color="auto"/>
                                              </w:divBdr>
                                              <w:divsChild>
                                                <w:div w:id="214630491">
                                                  <w:marLeft w:val="0"/>
                                                  <w:marRight w:val="0"/>
                                                  <w:marTop w:val="0"/>
                                                  <w:marBottom w:val="0"/>
                                                  <w:divBdr>
                                                    <w:top w:val="none" w:sz="0" w:space="0" w:color="auto"/>
                                                    <w:left w:val="none" w:sz="0" w:space="0" w:color="auto"/>
                                                    <w:bottom w:val="none" w:sz="0" w:space="0" w:color="auto"/>
                                                    <w:right w:val="none" w:sz="0" w:space="0" w:color="auto"/>
                                                  </w:divBdr>
                                                  <w:divsChild>
                                                    <w:div w:id="483083986">
                                                      <w:marLeft w:val="0"/>
                                                      <w:marRight w:val="0"/>
                                                      <w:marTop w:val="0"/>
                                                      <w:marBottom w:val="0"/>
                                                      <w:divBdr>
                                                        <w:top w:val="none" w:sz="0" w:space="0" w:color="auto"/>
                                                        <w:left w:val="none" w:sz="0" w:space="0" w:color="auto"/>
                                                        <w:bottom w:val="none" w:sz="0" w:space="0" w:color="auto"/>
                                                        <w:right w:val="none" w:sz="0" w:space="0" w:color="auto"/>
                                                      </w:divBdr>
                                                      <w:divsChild>
                                                        <w:div w:id="885213346">
                                                          <w:marLeft w:val="0"/>
                                                          <w:marRight w:val="0"/>
                                                          <w:marTop w:val="0"/>
                                                          <w:marBottom w:val="0"/>
                                                          <w:divBdr>
                                                            <w:top w:val="none" w:sz="0" w:space="0" w:color="auto"/>
                                                            <w:left w:val="none" w:sz="0" w:space="0" w:color="auto"/>
                                                            <w:bottom w:val="none" w:sz="0" w:space="0" w:color="auto"/>
                                                            <w:right w:val="none" w:sz="0" w:space="0" w:color="auto"/>
                                                          </w:divBdr>
                                                          <w:divsChild>
                                                            <w:div w:id="1650551049">
                                                              <w:marLeft w:val="0"/>
                                                              <w:marRight w:val="0"/>
                                                              <w:marTop w:val="0"/>
                                                              <w:marBottom w:val="0"/>
                                                              <w:divBdr>
                                                                <w:top w:val="none" w:sz="0" w:space="0" w:color="auto"/>
                                                                <w:left w:val="none" w:sz="0" w:space="0" w:color="auto"/>
                                                                <w:bottom w:val="none" w:sz="0" w:space="0" w:color="auto"/>
                                                                <w:right w:val="none" w:sz="0" w:space="0" w:color="auto"/>
                                                              </w:divBdr>
                                                              <w:divsChild>
                                                                <w:div w:id="2075472201">
                                                                  <w:marLeft w:val="0"/>
                                                                  <w:marRight w:val="0"/>
                                                                  <w:marTop w:val="0"/>
                                                                  <w:marBottom w:val="0"/>
                                                                  <w:divBdr>
                                                                    <w:top w:val="none" w:sz="0" w:space="0" w:color="auto"/>
                                                                    <w:left w:val="none" w:sz="0" w:space="0" w:color="auto"/>
                                                                    <w:bottom w:val="none" w:sz="0" w:space="0" w:color="auto"/>
                                                                    <w:right w:val="none" w:sz="0" w:space="0" w:color="auto"/>
                                                                  </w:divBdr>
                                                                  <w:divsChild>
                                                                    <w:div w:id="1214775382">
                                                                      <w:marLeft w:val="0"/>
                                                                      <w:marRight w:val="0"/>
                                                                      <w:marTop w:val="0"/>
                                                                      <w:marBottom w:val="0"/>
                                                                      <w:divBdr>
                                                                        <w:top w:val="none" w:sz="0" w:space="0" w:color="auto"/>
                                                                        <w:left w:val="none" w:sz="0" w:space="0" w:color="auto"/>
                                                                        <w:bottom w:val="none" w:sz="0" w:space="0" w:color="auto"/>
                                                                        <w:right w:val="none" w:sz="0" w:space="0" w:color="auto"/>
                                                                      </w:divBdr>
                                                                      <w:divsChild>
                                                                        <w:div w:id="1727413761">
                                                                          <w:marLeft w:val="-225"/>
                                                                          <w:marRight w:val="-225"/>
                                                                          <w:marTop w:val="0"/>
                                                                          <w:marBottom w:val="0"/>
                                                                          <w:divBdr>
                                                                            <w:top w:val="none" w:sz="0" w:space="0" w:color="auto"/>
                                                                            <w:left w:val="none" w:sz="0" w:space="0" w:color="auto"/>
                                                                            <w:bottom w:val="none" w:sz="0" w:space="0" w:color="auto"/>
                                                                            <w:right w:val="none" w:sz="0" w:space="0" w:color="auto"/>
                                                                          </w:divBdr>
                                                                          <w:divsChild>
                                                                            <w:div w:id="1899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068862">
      <w:bodyDiv w:val="1"/>
      <w:marLeft w:val="0"/>
      <w:marRight w:val="0"/>
      <w:marTop w:val="0"/>
      <w:marBottom w:val="0"/>
      <w:divBdr>
        <w:top w:val="none" w:sz="0" w:space="0" w:color="auto"/>
        <w:left w:val="none" w:sz="0" w:space="0" w:color="auto"/>
        <w:bottom w:val="none" w:sz="0" w:space="0" w:color="auto"/>
        <w:right w:val="none" w:sz="0" w:space="0" w:color="auto"/>
      </w:divBdr>
      <w:divsChild>
        <w:div w:id="133111265">
          <w:marLeft w:val="0"/>
          <w:marRight w:val="0"/>
          <w:marTop w:val="0"/>
          <w:marBottom w:val="0"/>
          <w:divBdr>
            <w:top w:val="none" w:sz="0" w:space="0" w:color="auto"/>
            <w:left w:val="none" w:sz="0" w:space="0" w:color="auto"/>
            <w:bottom w:val="none" w:sz="0" w:space="0" w:color="auto"/>
            <w:right w:val="none" w:sz="0" w:space="0" w:color="auto"/>
          </w:divBdr>
          <w:divsChild>
            <w:div w:id="1617256565">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sChild>
                    <w:div w:id="388502793">
                      <w:marLeft w:val="0"/>
                      <w:marRight w:val="0"/>
                      <w:marTop w:val="0"/>
                      <w:marBottom w:val="0"/>
                      <w:divBdr>
                        <w:top w:val="none" w:sz="0" w:space="0" w:color="auto"/>
                        <w:left w:val="none" w:sz="0" w:space="0" w:color="auto"/>
                        <w:bottom w:val="none" w:sz="0" w:space="0" w:color="auto"/>
                        <w:right w:val="none" w:sz="0" w:space="0" w:color="auto"/>
                      </w:divBdr>
                      <w:divsChild>
                        <w:div w:id="1582253711">
                          <w:marLeft w:val="0"/>
                          <w:marRight w:val="0"/>
                          <w:marTop w:val="0"/>
                          <w:marBottom w:val="975"/>
                          <w:divBdr>
                            <w:top w:val="none" w:sz="0" w:space="0" w:color="auto"/>
                            <w:left w:val="none" w:sz="0" w:space="0" w:color="auto"/>
                            <w:bottom w:val="none" w:sz="0" w:space="0" w:color="auto"/>
                            <w:right w:val="none" w:sz="0" w:space="0" w:color="auto"/>
                          </w:divBdr>
                          <w:divsChild>
                            <w:div w:id="330839707">
                              <w:marLeft w:val="0"/>
                              <w:marRight w:val="0"/>
                              <w:marTop w:val="0"/>
                              <w:marBottom w:val="0"/>
                              <w:divBdr>
                                <w:top w:val="none" w:sz="0" w:space="0" w:color="auto"/>
                                <w:left w:val="none" w:sz="0" w:space="0" w:color="auto"/>
                                <w:bottom w:val="none" w:sz="0" w:space="0" w:color="auto"/>
                                <w:right w:val="none" w:sz="0" w:space="0" w:color="auto"/>
                              </w:divBdr>
                              <w:divsChild>
                                <w:div w:id="584803105">
                                  <w:marLeft w:val="0"/>
                                  <w:marRight w:val="225"/>
                                  <w:marTop w:val="0"/>
                                  <w:marBottom w:val="0"/>
                                  <w:divBdr>
                                    <w:top w:val="none" w:sz="0" w:space="0" w:color="auto"/>
                                    <w:left w:val="none" w:sz="0" w:space="0" w:color="auto"/>
                                    <w:bottom w:val="none" w:sz="0" w:space="0" w:color="auto"/>
                                    <w:right w:val="none" w:sz="0" w:space="0" w:color="auto"/>
                                  </w:divBdr>
                                </w:div>
                                <w:div w:id="3630226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14240944">
                          <w:marLeft w:val="0"/>
                          <w:marRight w:val="0"/>
                          <w:marTop w:val="0"/>
                          <w:marBottom w:val="975"/>
                          <w:divBdr>
                            <w:top w:val="none" w:sz="0" w:space="0" w:color="auto"/>
                            <w:left w:val="none" w:sz="0" w:space="0" w:color="auto"/>
                            <w:bottom w:val="none" w:sz="0" w:space="0" w:color="auto"/>
                            <w:right w:val="none" w:sz="0" w:space="0" w:color="auto"/>
                          </w:divBdr>
                          <w:divsChild>
                            <w:div w:id="1788232974">
                              <w:marLeft w:val="0"/>
                              <w:marRight w:val="0"/>
                              <w:marTop w:val="0"/>
                              <w:marBottom w:val="0"/>
                              <w:divBdr>
                                <w:top w:val="none" w:sz="0" w:space="0" w:color="auto"/>
                                <w:left w:val="none" w:sz="0" w:space="0" w:color="auto"/>
                                <w:bottom w:val="none" w:sz="0" w:space="0" w:color="auto"/>
                                <w:right w:val="none" w:sz="0" w:space="0" w:color="auto"/>
                              </w:divBdr>
                              <w:divsChild>
                                <w:div w:id="184027196">
                                  <w:marLeft w:val="0"/>
                                  <w:marRight w:val="225"/>
                                  <w:marTop w:val="0"/>
                                  <w:marBottom w:val="0"/>
                                  <w:divBdr>
                                    <w:top w:val="none" w:sz="0" w:space="0" w:color="auto"/>
                                    <w:left w:val="none" w:sz="0" w:space="0" w:color="auto"/>
                                    <w:bottom w:val="none" w:sz="0" w:space="0" w:color="auto"/>
                                    <w:right w:val="none" w:sz="0" w:space="0" w:color="auto"/>
                                  </w:divBdr>
                                </w:div>
                                <w:div w:id="16539497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49141415">
                          <w:marLeft w:val="0"/>
                          <w:marRight w:val="0"/>
                          <w:marTop w:val="0"/>
                          <w:marBottom w:val="975"/>
                          <w:divBdr>
                            <w:top w:val="none" w:sz="0" w:space="0" w:color="auto"/>
                            <w:left w:val="none" w:sz="0" w:space="0" w:color="auto"/>
                            <w:bottom w:val="none" w:sz="0" w:space="0" w:color="auto"/>
                            <w:right w:val="none" w:sz="0" w:space="0" w:color="auto"/>
                          </w:divBdr>
                          <w:divsChild>
                            <w:div w:id="1675061554">
                              <w:marLeft w:val="0"/>
                              <w:marRight w:val="0"/>
                              <w:marTop w:val="0"/>
                              <w:marBottom w:val="0"/>
                              <w:divBdr>
                                <w:top w:val="none" w:sz="0" w:space="0" w:color="auto"/>
                                <w:left w:val="none" w:sz="0" w:space="0" w:color="auto"/>
                                <w:bottom w:val="none" w:sz="0" w:space="0" w:color="auto"/>
                                <w:right w:val="none" w:sz="0" w:space="0" w:color="auto"/>
                              </w:divBdr>
                              <w:divsChild>
                                <w:div w:id="868493832">
                                  <w:marLeft w:val="0"/>
                                  <w:marRight w:val="225"/>
                                  <w:marTop w:val="0"/>
                                  <w:marBottom w:val="0"/>
                                  <w:divBdr>
                                    <w:top w:val="none" w:sz="0" w:space="0" w:color="auto"/>
                                    <w:left w:val="none" w:sz="0" w:space="0" w:color="auto"/>
                                    <w:bottom w:val="none" w:sz="0" w:space="0" w:color="auto"/>
                                    <w:right w:val="none" w:sz="0" w:space="0" w:color="auto"/>
                                  </w:divBdr>
                                </w:div>
                                <w:div w:id="201190811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26106183">
                          <w:marLeft w:val="0"/>
                          <w:marRight w:val="0"/>
                          <w:marTop w:val="0"/>
                          <w:marBottom w:val="975"/>
                          <w:divBdr>
                            <w:top w:val="none" w:sz="0" w:space="0" w:color="auto"/>
                            <w:left w:val="none" w:sz="0" w:space="0" w:color="auto"/>
                            <w:bottom w:val="none" w:sz="0" w:space="0" w:color="auto"/>
                            <w:right w:val="none" w:sz="0" w:space="0" w:color="auto"/>
                          </w:divBdr>
                          <w:divsChild>
                            <w:div w:id="762461332">
                              <w:marLeft w:val="0"/>
                              <w:marRight w:val="0"/>
                              <w:marTop w:val="0"/>
                              <w:marBottom w:val="0"/>
                              <w:divBdr>
                                <w:top w:val="none" w:sz="0" w:space="0" w:color="auto"/>
                                <w:left w:val="none" w:sz="0" w:space="0" w:color="auto"/>
                                <w:bottom w:val="none" w:sz="0" w:space="0" w:color="auto"/>
                                <w:right w:val="none" w:sz="0" w:space="0" w:color="auto"/>
                              </w:divBdr>
                              <w:divsChild>
                                <w:div w:id="809590965">
                                  <w:marLeft w:val="0"/>
                                  <w:marRight w:val="0"/>
                                  <w:marTop w:val="0"/>
                                  <w:marBottom w:val="0"/>
                                  <w:divBdr>
                                    <w:top w:val="none" w:sz="0" w:space="0" w:color="auto"/>
                                    <w:left w:val="none" w:sz="0" w:space="0" w:color="auto"/>
                                    <w:bottom w:val="none" w:sz="0" w:space="0" w:color="auto"/>
                                    <w:right w:val="none" w:sz="0" w:space="0" w:color="auto"/>
                                  </w:divBdr>
                                  <w:divsChild>
                                    <w:div w:id="11636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1877">
                              <w:marLeft w:val="0"/>
                              <w:marRight w:val="0"/>
                              <w:marTop w:val="0"/>
                              <w:marBottom w:val="0"/>
                              <w:divBdr>
                                <w:top w:val="none" w:sz="0" w:space="0" w:color="auto"/>
                                <w:left w:val="none" w:sz="0" w:space="0" w:color="auto"/>
                                <w:bottom w:val="none" w:sz="0" w:space="0" w:color="auto"/>
                                <w:right w:val="none" w:sz="0" w:space="0" w:color="auto"/>
                              </w:divBdr>
                              <w:divsChild>
                                <w:div w:id="59905921">
                                  <w:marLeft w:val="0"/>
                                  <w:marRight w:val="0"/>
                                  <w:marTop w:val="0"/>
                                  <w:marBottom w:val="0"/>
                                  <w:divBdr>
                                    <w:top w:val="none" w:sz="0" w:space="0" w:color="auto"/>
                                    <w:left w:val="none" w:sz="0" w:space="0" w:color="auto"/>
                                    <w:bottom w:val="none" w:sz="0" w:space="0" w:color="auto"/>
                                    <w:right w:val="none" w:sz="0" w:space="0" w:color="auto"/>
                                  </w:divBdr>
                                </w:div>
                              </w:divsChild>
                            </w:div>
                            <w:div w:id="409888247">
                              <w:marLeft w:val="0"/>
                              <w:marRight w:val="0"/>
                              <w:marTop w:val="0"/>
                              <w:marBottom w:val="0"/>
                              <w:divBdr>
                                <w:top w:val="none" w:sz="0" w:space="0" w:color="auto"/>
                                <w:left w:val="none" w:sz="0" w:space="0" w:color="auto"/>
                                <w:bottom w:val="none" w:sz="0" w:space="0" w:color="auto"/>
                                <w:right w:val="none" w:sz="0" w:space="0" w:color="auto"/>
                              </w:divBdr>
                              <w:divsChild>
                                <w:div w:id="1061447580">
                                  <w:marLeft w:val="0"/>
                                  <w:marRight w:val="225"/>
                                  <w:marTop w:val="0"/>
                                  <w:marBottom w:val="0"/>
                                  <w:divBdr>
                                    <w:top w:val="none" w:sz="0" w:space="0" w:color="auto"/>
                                    <w:left w:val="none" w:sz="0" w:space="0" w:color="auto"/>
                                    <w:bottom w:val="none" w:sz="0" w:space="0" w:color="auto"/>
                                    <w:right w:val="none" w:sz="0" w:space="0" w:color="auto"/>
                                  </w:divBdr>
                                </w:div>
                                <w:div w:id="20645973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33979968">
                          <w:marLeft w:val="0"/>
                          <w:marRight w:val="0"/>
                          <w:marTop w:val="0"/>
                          <w:marBottom w:val="975"/>
                          <w:divBdr>
                            <w:top w:val="none" w:sz="0" w:space="0" w:color="auto"/>
                            <w:left w:val="none" w:sz="0" w:space="0" w:color="auto"/>
                            <w:bottom w:val="none" w:sz="0" w:space="0" w:color="auto"/>
                            <w:right w:val="none" w:sz="0" w:space="0" w:color="auto"/>
                          </w:divBdr>
                          <w:divsChild>
                            <w:div w:id="1681857101">
                              <w:marLeft w:val="0"/>
                              <w:marRight w:val="0"/>
                              <w:marTop w:val="0"/>
                              <w:marBottom w:val="0"/>
                              <w:divBdr>
                                <w:top w:val="none" w:sz="0" w:space="0" w:color="auto"/>
                                <w:left w:val="none" w:sz="0" w:space="0" w:color="auto"/>
                                <w:bottom w:val="none" w:sz="0" w:space="0" w:color="auto"/>
                                <w:right w:val="none" w:sz="0" w:space="0" w:color="auto"/>
                              </w:divBdr>
                              <w:divsChild>
                                <w:div w:id="748305527">
                                  <w:marLeft w:val="0"/>
                                  <w:marRight w:val="225"/>
                                  <w:marTop w:val="0"/>
                                  <w:marBottom w:val="0"/>
                                  <w:divBdr>
                                    <w:top w:val="none" w:sz="0" w:space="0" w:color="auto"/>
                                    <w:left w:val="none" w:sz="0" w:space="0" w:color="auto"/>
                                    <w:bottom w:val="none" w:sz="0" w:space="0" w:color="auto"/>
                                    <w:right w:val="none" w:sz="0" w:space="0" w:color="auto"/>
                                  </w:divBdr>
                                </w:div>
                                <w:div w:id="7416859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551169">
                          <w:marLeft w:val="0"/>
                          <w:marRight w:val="0"/>
                          <w:marTop w:val="0"/>
                          <w:marBottom w:val="975"/>
                          <w:divBdr>
                            <w:top w:val="none" w:sz="0" w:space="0" w:color="auto"/>
                            <w:left w:val="none" w:sz="0" w:space="0" w:color="auto"/>
                            <w:bottom w:val="none" w:sz="0" w:space="0" w:color="auto"/>
                            <w:right w:val="none" w:sz="0" w:space="0" w:color="auto"/>
                          </w:divBdr>
                          <w:divsChild>
                            <w:div w:id="1481190864">
                              <w:marLeft w:val="0"/>
                              <w:marRight w:val="0"/>
                              <w:marTop w:val="0"/>
                              <w:marBottom w:val="0"/>
                              <w:divBdr>
                                <w:top w:val="none" w:sz="0" w:space="0" w:color="auto"/>
                                <w:left w:val="none" w:sz="0" w:space="0" w:color="auto"/>
                                <w:bottom w:val="none" w:sz="0" w:space="0" w:color="auto"/>
                                <w:right w:val="none" w:sz="0" w:space="0" w:color="auto"/>
                              </w:divBdr>
                              <w:divsChild>
                                <w:div w:id="2087148848">
                                  <w:marLeft w:val="0"/>
                                  <w:marRight w:val="225"/>
                                  <w:marTop w:val="0"/>
                                  <w:marBottom w:val="0"/>
                                  <w:divBdr>
                                    <w:top w:val="none" w:sz="0" w:space="0" w:color="auto"/>
                                    <w:left w:val="none" w:sz="0" w:space="0" w:color="auto"/>
                                    <w:bottom w:val="none" w:sz="0" w:space="0" w:color="auto"/>
                                    <w:right w:val="none" w:sz="0" w:space="0" w:color="auto"/>
                                  </w:divBdr>
                                </w:div>
                                <w:div w:id="3651814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966935">
                          <w:marLeft w:val="0"/>
                          <w:marRight w:val="0"/>
                          <w:marTop w:val="0"/>
                          <w:marBottom w:val="975"/>
                          <w:divBdr>
                            <w:top w:val="none" w:sz="0" w:space="0" w:color="auto"/>
                            <w:left w:val="none" w:sz="0" w:space="0" w:color="auto"/>
                            <w:bottom w:val="none" w:sz="0" w:space="0" w:color="auto"/>
                            <w:right w:val="none" w:sz="0" w:space="0" w:color="auto"/>
                          </w:divBdr>
                          <w:divsChild>
                            <w:div w:id="585501750">
                              <w:marLeft w:val="0"/>
                              <w:marRight w:val="0"/>
                              <w:marTop w:val="0"/>
                              <w:marBottom w:val="0"/>
                              <w:divBdr>
                                <w:top w:val="none" w:sz="0" w:space="0" w:color="auto"/>
                                <w:left w:val="none" w:sz="0" w:space="0" w:color="auto"/>
                                <w:bottom w:val="none" w:sz="0" w:space="0" w:color="auto"/>
                                <w:right w:val="none" w:sz="0" w:space="0" w:color="auto"/>
                              </w:divBdr>
                              <w:divsChild>
                                <w:div w:id="1779984514">
                                  <w:marLeft w:val="0"/>
                                  <w:marRight w:val="225"/>
                                  <w:marTop w:val="0"/>
                                  <w:marBottom w:val="0"/>
                                  <w:divBdr>
                                    <w:top w:val="none" w:sz="0" w:space="0" w:color="auto"/>
                                    <w:left w:val="none" w:sz="0" w:space="0" w:color="auto"/>
                                    <w:bottom w:val="none" w:sz="0" w:space="0" w:color="auto"/>
                                    <w:right w:val="none" w:sz="0" w:space="0" w:color="auto"/>
                                  </w:divBdr>
                                </w:div>
                                <w:div w:id="1783917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99969439">
                          <w:marLeft w:val="0"/>
                          <w:marRight w:val="0"/>
                          <w:marTop w:val="0"/>
                          <w:marBottom w:val="975"/>
                          <w:divBdr>
                            <w:top w:val="none" w:sz="0" w:space="0" w:color="auto"/>
                            <w:left w:val="none" w:sz="0" w:space="0" w:color="auto"/>
                            <w:bottom w:val="none" w:sz="0" w:space="0" w:color="auto"/>
                            <w:right w:val="none" w:sz="0" w:space="0" w:color="auto"/>
                          </w:divBdr>
                          <w:divsChild>
                            <w:div w:id="265428672">
                              <w:marLeft w:val="0"/>
                              <w:marRight w:val="0"/>
                              <w:marTop w:val="0"/>
                              <w:marBottom w:val="0"/>
                              <w:divBdr>
                                <w:top w:val="none" w:sz="0" w:space="0" w:color="auto"/>
                                <w:left w:val="none" w:sz="0" w:space="0" w:color="auto"/>
                                <w:bottom w:val="none" w:sz="0" w:space="0" w:color="auto"/>
                                <w:right w:val="none" w:sz="0" w:space="0" w:color="auto"/>
                              </w:divBdr>
                              <w:divsChild>
                                <w:div w:id="113015145">
                                  <w:marLeft w:val="0"/>
                                  <w:marRight w:val="225"/>
                                  <w:marTop w:val="0"/>
                                  <w:marBottom w:val="0"/>
                                  <w:divBdr>
                                    <w:top w:val="none" w:sz="0" w:space="0" w:color="auto"/>
                                    <w:left w:val="none" w:sz="0" w:space="0" w:color="auto"/>
                                    <w:bottom w:val="none" w:sz="0" w:space="0" w:color="auto"/>
                                    <w:right w:val="none" w:sz="0" w:space="0" w:color="auto"/>
                                  </w:divBdr>
                                </w:div>
                                <w:div w:id="18766516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90190725">
                          <w:marLeft w:val="0"/>
                          <w:marRight w:val="0"/>
                          <w:marTop w:val="0"/>
                          <w:marBottom w:val="975"/>
                          <w:divBdr>
                            <w:top w:val="none" w:sz="0" w:space="0" w:color="auto"/>
                            <w:left w:val="none" w:sz="0" w:space="0" w:color="auto"/>
                            <w:bottom w:val="none" w:sz="0" w:space="0" w:color="auto"/>
                            <w:right w:val="none" w:sz="0" w:space="0" w:color="auto"/>
                          </w:divBdr>
                          <w:divsChild>
                            <w:div w:id="1947614906">
                              <w:marLeft w:val="0"/>
                              <w:marRight w:val="0"/>
                              <w:marTop w:val="0"/>
                              <w:marBottom w:val="0"/>
                              <w:divBdr>
                                <w:top w:val="none" w:sz="0" w:space="0" w:color="auto"/>
                                <w:left w:val="none" w:sz="0" w:space="0" w:color="auto"/>
                                <w:bottom w:val="none" w:sz="0" w:space="0" w:color="auto"/>
                                <w:right w:val="none" w:sz="0" w:space="0" w:color="auto"/>
                              </w:divBdr>
                              <w:divsChild>
                                <w:div w:id="1145394591">
                                  <w:marLeft w:val="0"/>
                                  <w:marRight w:val="225"/>
                                  <w:marTop w:val="0"/>
                                  <w:marBottom w:val="0"/>
                                  <w:divBdr>
                                    <w:top w:val="none" w:sz="0" w:space="0" w:color="auto"/>
                                    <w:left w:val="none" w:sz="0" w:space="0" w:color="auto"/>
                                    <w:bottom w:val="none" w:sz="0" w:space="0" w:color="auto"/>
                                    <w:right w:val="none" w:sz="0" w:space="0" w:color="auto"/>
                                  </w:divBdr>
                                </w:div>
                                <w:div w:id="16648190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9845557">
                          <w:marLeft w:val="0"/>
                          <w:marRight w:val="0"/>
                          <w:marTop w:val="0"/>
                          <w:marBottom w:val="975"/>
                          <w:divBdr>
                            <w:top w:val="none" w:sz="0" w:space="0" w:color="auto"/>
                            <w:left w:val="none" w:sz="0" w:space="0" w:color="auto"/>
                            <w:bottom w:val="none" w:sz="0" w:space="0" w:color="auto"/>
                            <w:right w:val="none" w:sz="0" w:space="0" w:color="auto"/>
                          </w:divBdr>
                          <w:divsChild>
                            <w:div w:id="1559439183">
                              <w:marLeft w:val="0"/>
                              <w:marRight w:val="0"/>
                              <w:marTop w:val="0"/>
                              <w:marBottom w:val="0"/>
                              <w:divBdr>
                                <w:top w:val="none" w:sz="0" w:space="0" w:color="auto"/>
                                <w:left w:val="none" w:sz="0" w:space="0" w:color="auto"/>
                                <w:bottom w:val="none" w:sz="0" w:space="0" w:color="auto"/>
                                <w:right w:val="none" w:sz="0" w:space="0" w:color="auto"/>
                              </w:divBdr>
                              <w:divsChild>
                                <w:div w:id="1690133219">
                                  <w:marLeft w:val="0"/>
                                  <w:marRight w:val="0"/>
                                  <w:marTop w:val="0"/>
                                  <w:marBottom w:val="0"/>
                                  <w:divBdr>
                                    <w:top w:val="none" w:sz="0" w:space="0" w:color="auto"/>
                                    <w:left w:val="none" w:sz="0" w:space="0" w:color="auto"/>
                                    <w:bottom w:val="none" w:sz="0" w:space="0" w:color="auto"/>
                                    <w:right w:val="none" w:sz="0" w:space="0" w:color="auto"/>
                                  </w:divBdr>
                                  <w:divsChild>
                                    <w:div w:id="817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9302">
                              <w:marLeft w:val="0"/>
                              <w:marRight w:val="0"/>
                              <w:marTop w:val="0"/>
                              <w:marBottom w:val="0"/>
                              <w:divBdr>
                                <w:top w:val="none" w:sz="0" w:space="0" w:color="auto"/>
                                <w:left w:val="none" w:sz="0" w:space="0" w:color="auto"/>
                                <w:bottom w:val="none" w:sz="0" w:space="0" w:color="auto"/>
                                <w:right w:val="none" w:sz="0" w:space="0" w:color="auto"/>
                              </w:divBdr>
                              <w:divsChild>
                                <w:div w:id="143159957">
                                  <w:marLeft w:val="0"/>
                                  <w:marRight w:val="0"/>
                                  <w:marTop w:val="0"/>
                                  <w:marBottom w:val="0"/>
                                  <w:divBdr>
                                    <w:top w:val="none" w:sz="0" w:space="0" w:color="auto"/>
                                    <w:left w:val="none" w:sz="0" w:space="0" w:color="auto"/>
                                    <w:bottom w:val="none" w:sz="0" w:space="0" w:color="auto"/>
                                    <w:right w:val="none" w:sz="0" w:space="0" w:color="auto"/>
                                  </w:divBdr>
                                </w:div>
                              </w:divsChild>
                            </w:div>
                            <w:div w:id="811025608">
                              <w:marLeft w:val="0"/>
                              <w:marRight w:val="0"/>
                              <w:marTop w:val="0"/>
                              <w:marBottom w:val="0"/>
                              <w:divBdr>
                                <w:top w:val="none" w:sz="0" w:space="0" w:color="auto"/>
                                <w:left w:val="none" w:sz="0" w:space="0" w:color="auto"/>
                                <w:bottom w:val="none" w:sz="0" w:space="0" w:color="auto"/>
                                <w:right w:val="none" w:sz="0" w:space="0" w:color="auto"/>
                              </w:divBdr>
                              <w:divsChild>
                                <w:div w:id="1691713184">
                                  <w:marLeft w:val="0"/>
                                  <w:marRight w:val="225"/>
                                  <w:marTop w:val="0"/>
                                  <w:marBottom w:val="0"/>
                                  <w:divBdr>
                                    <w:top w:val="none" w:sz="0" w:space="0" w:color="auto"/>
                                    <w:left w:val="none" w:sz="0" w:space="0" w:color="auto"/>
                                    <w:bottom w:val="none" w:sz="0" w:space="0" w:color="auto"/>
                                    <w:right w:val="none" w:sz="0" w:space="0" w:color="auto"/>
                                  </w:divBdr>
                                </w:div>
                                <w:div w:id="2077392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82586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551383216">
      <w:bodyDiv w:val="1"/>
      <w:marLeft w:val="0"/>
      <w:marRight w:val="0"/>
      <w:marTop w:val="0"/>
      <w:marBottom w:val="0"/>
      <w:divBdr>
        <w:top w:val="none" w:sz="0" w:space="0" w:color="auto"/>
        <w:left w:val="none" w:sz="0" w:space="0" w:color="auto"/>
        <w:bottom w:val="none" w:sz="0" w:space="0" w:color="auto"/>
        <w:right w:val="none" w:sz="0" w:space="0" w:color="auto"/>
      </w:divBdr>
      <w:divsChild>
        <w:div w:id="1994141299">
          <w:marLeft w:val="0"/>
          <w:marRight w:val="0"/>
          <w:marTop w:val="0"/>
          <w:marBottom w:val="0"/>
          <w:divBdr>
            <w:top w:val="none" w:sz="0" w:space="0" w:color="auto"/>
            <w:left w:val="none" w:sz="0" w:space="0" w:color="auto"/>
            <w:bottom w:val="none" w:sz="0" w:space="0" w:color="auto"/>
            <w:right w:val="none" w:sz="0" w:space="0" w:color="auto"/>
          </w:divBdr>
        </w:div>
        <w:div w:id="50813440">
          <w:marLeft w:val="0"/>
          <w:marRight w:val="0"/>
          <w:marTop w:val="0"/>
          <w:marBottom w:val="0"/>
          <w:divBdr>
            <w:top w:val="none" w:sz="0" w:space="0" w:color="auto"/>
            <w:left w:val="none" w:sz="0" w:space="0" w:color="auto"/>
            <w:bottom w:val="none" w:sz="0" w:space="0" w:color="auto"/>
            <w:right w:val="none" w:sz="0" w:space="0" w:color="auto"/>
          </w:divBdr>
        </w:div>
      </w:divsChild>
    </w:div>
    <w:div w:id="1551914241">
      <w:bodyDiv w:val="1"/>
      <w:marLeft w:val="0"/>
      <w:marRight w:val="0"/>
      <w:marTop w:val="0"/>
      <w:marBottom w:val="0"/>
      <w:divBdr>
        <w:top w:val="none" w:sz="0" w:space="0" w:color="auto"/>
        <w:left w:val="none" w:sz="0" w:space="0" w:color="auto"/>
        <w:bottom w:val="none" w:sz="0" w:space="0" w:color="auto"/>
        <w:right w:val="none" w:sz="0" w:space="0" w:color="auto"/>
      </w:divBdr>
    </w:div>
    <w:div w:id="1552230166">
      <w:bodyDiv w:val="1"/>
      <w:marLeft w:val="0"/>
      <w:marRight w:val="0"/>
      <w:marTop w:val="0"/>
      <w:marBottom w:val="0"/>
      <w:divBdr>
        <w:top w:val="none" w:sz="0" w:space="0" w:color="auto"/>
        <w:left w:val="none" w:sz="0" w:space="0" w:color="auto"/>
        <w:bottom w:val="none" w:sz="0" w:space="0" w:color="auto"/>
        <w:right w:val="none" w:sz="0" w:space="0" w:color="auto"/>
      </w:divBdr>
    </w:div>
    <w:div w:id="1552687682">
      <w:bodyDiv w:val="1"/>
      <w:marLeft w:val="0"/>
      <w:marRight w:val="0"/>
      <w:marTop w:val="0"/>
      <w:marBottom w:val="0"/>
      <w:divBdr>
        <w:top w:val="none" w:sz="0" w:space="0" w:color="auto"/>
        <w:left w:val="none" w:sz="0" w:space="0" w:color="auto"/>
        <w:bottom w:val="none" w:sz="0" w:space="0" w:color="auto"/>
        <w:right w:val="none" w:sz="0" w:space="0" w:color="auto"/>
      </w:divBdr>
    </w:div>
    <w:div w:id="1552691919">
      <w:bodyDiv w:val="1"/>
      <w:marLeft w:val="0"/>
      <w:marRight w:val="0"/>
      <w:marTop w:val="0"/>
      <w:marBottom w:val="0"/>
      <w:divBdr>
        <w:top w:val="none" w:sz="0" w:space="0" w:color="auto"/>
        <w:left w:val="none" w:sz="0" w:space="0" w:color="auto"/>
        <w:bottom w:val="none" w:sz="0" w:space="0" w:color="auto"/>
        <w:right w:val="none" w:sz="0" w:space="0" w:color="auto"/>
      </w:divBdr>
    </w:div>
    <w:div w:id="1553423817">
      <w:bodyDiv w:val="1"/>
      <w:marLeft w:val="0"/>
      <w:marRight w:val="0"/>
      <w:marTop w:val="0"/>
      <w:marBottom w:val="0"/>
      <w:divBdr>
        <w:top w:val="none" w:sz="0" w:space="0" w:color="auto"/>
        <w:left w:val="none" w:sz="0" w:space="0" w:color="auto"/>
        <w:bottom w:val="none" w:sz="0" w:space="0" w:color="auto"/>
        <w:right w:val="none" w:sz="0" w:space="0" w:color="auto"/>
      </w:divBdr>
      <w:divsChild>
        <w:div w:id="1882282036">
          <w:marLeft w:val="0"/>
          <w:marRight w:val="0"/>
          <w:marTop w:val="0"/>
          <w:marBottom w:val="0"/>
          <w:divBdr>
            <w:top w:val="none" w:sz="0" w:space="0" w:color="auto"/>
            <w:left w:val="none" w:sz="0" w:space="0" w:color="auto"/>
            <w:bottom w:val="none" w:sz="0" w:space="0" w:color="auto"/>
            <w:right w:val="none" w:sz="0" w:space="0" w:color="auto"/>
          </w:divBdr>
          <w:divsChild>
            <w:div w:id="49429167">
              <w:marLeft w:val="0"/>
              <w:marRight w:val="0"/>
              <w:marTop w:val="0"/>
              <w:marBottom w:val="0"/>
              <w:divBdr>
                <w:top w:val="none" w:sz="0" w:space="0" w:color="auto"/>
                <w:left w:val="none" w:sz="0" w:space="0" w:color="auto"/>
                <w:bottom w:val="none" w:sz="0" w:space="0" w:color="auto"/>
                <w:right w:val="none" w:sz="0" w:space="0" w:color="auto"/>
              </w:divBdr>
              <w:divsChild>
                <w:div w:id="1706521555">
                  <w:marLeft w:val="0"/>
                  <w:marRight w:val="0"/>
                  <w:marTop w:val="0"/>
                  <w:marBottom w:val="0"/>
                  <w:divBdr>
                    <w:top w:val="none" w:sz="0" w:space="0" w:color="auto"/>
                    <w:left w:val="none" w:sz="0" w:space="0" w:color="auto"/>
                    <w:bottom w:val="none" w:sz="0" w:space="0" w:color="auto"/>
                    <w:right w:val="none" w:sz="0" w:space="0" w:color="auto"/>
                  </w:divBdr>
                  <w:divsChild>
                    <w:div w:id="226258437">
                      <w:marLeft w:val="0"/>
                      <w:marRight w:val="0"/>
                      <w:marTop w:val="0"/>
                      <w:marBottom w:val="0"/>
                      <w:divBdr>
                        <w:top w:val="none" w:sz="0" w:space="0" w:color="auto"/>
                        <w:left w:val="none" w:sz="0" w:space="0" w:color="auto"/>
                        <w:bottom w:val="none" w:sz="0" w:space="0" w:color="auto"/>
                        <w:right w:val="none" w:sz="0" w:space="0" w:color="auto"/>
                      </w:divBdr>
                      <w:divsChild>
                        <w:div w:id="1179855001">
                          <w:marLeft w:val="0"/>
                          <w:marRight w:val="0"/>
                          <w:marTop w:val="0"/>
                          <w:marBottom w:val="0"/>
                          <w:divBdr>
                            <w:top w:val="none" w:sz="0" w:space="0" w:color="auto"/>
                            <w:left w:val="none" w:sz="0" w:space="0" w:color="auto"/>
                            <w:bottom w:val="none" w:sz="0" w:space="0" w:color="auto"/>
                            <w:right w:val="none" w:sz="0" w:space="0" w:color="auto"/>
                          </w:divBdr>
                          <w:divsChild>
                            <w:div w:id="883055788">
                              <w:marLeft w:val="0"/>
                              <w:marRight w:val="0"/>
                              <w:marTop w:val="0"/>
                              <w:marBottom w:val="0"/>
                              <w:divBdr>
                                <w:top w:val="none" w:sz="0" w:space="0" w:color="auto"/>
                                <w:left w:val="none" w:sz="0" w:space="0" w:color="auto"/>
                                <w:bottom w:val="none" w:sz="0" w:space="0" w:color="auto"/>
                                <w:right w:val="none" w:sz="0" w:space="0" w:color="auto"/>
                              </w:divBdr>
                              <w:divsChild>
                                <w:div w:id="1902982329">
                                  <w:marLeft w:val="0"/>
                                  <w:marRight w:val="0"/>
                                  <w:marTop w:val="0"/>
                                  <w:marBottom w:val="0"/>
                                  <w:divBdr>
                                    <w:top w:val="none" w:sz="0" w:space="0" w:color="auto"/>
                                    <w:left w:val="none" w:sz="0" w:space="0" w:color="auto"/>
                                    <w:bottom w:val="none" w:sz="0" w:space="0" w:color="auto"/>
                                    <w:right w:val="none" w:sz="0" w:space="0" w:color="auto"/>
                                  </w:divBdr>
                                  <w:divsChild>
                                    <w:div w:id="844251947">
                                      <w:marLeft w:val="0"/>
                                      <w:marRight w:val="0"/>
                                      <w:marTop w:val="0"/>
                                      <w:marBottom w:val="0"/>
                                      <w:divBdr>
                                        <w:top w:val="none" w:sz="0" w:space="0" w:color="auto"/>
                                        <w:left w:val="none" w:sz="0" w:space="0" w:color="auto"/>
                                        <w:bottom w:val="none" w:sz="0" w:space="0" w:color="auto"/>
                                        <w:right w:val="none" w:sz="0" w:space="0" w:color="auto"/>
                                      </w:divBdr>
                                      <w:divsChild>
                                        <w:div w:id="333145683">
                                          <w:marLeft w:val="-150"/>
                                          <w:marRight w:val="-150"/>
                                          <w:marTop w:val="0"/>
                                          <w:marBottom w:val="0"/>
                                          <w:divBdr>
                                            <w:top w:val="none" w:sz="0" w:space="0" w:color="auto"/>
                                            <w:left w:val="none" w:sz="0" w:space="0" w:color="auto"/>
                                            <w:bottom w:val="none" w:sz="0" w:space="0" w:color="auto"/>
                                            <w:right w:val="none" w:sz="0" w:space="0" w:color="auto"/>
                                          </w:divBdr>
                                          <w:divsChild>
                                            <w:div w:id="1859077612">
                                              <w:marLeft w:val="0"/>
                                              <w:marRight w:val="0"/>
                                              <w:marTop w:val="0"/>
                                              <w:marBottom w:val="0"/>
                                              <w:divBdr>
                                                <w:top w:val="none" w:sz="0" w:space="0" w:color="auto"/>
                                                <w:left w:val="none" w:sz="0" w:space="0" w:color="auto"/>
                                                <w:bottom w:val="none" w:sz="0" w:space="0" w:color="auto"/>
                                                <w:right w:val="none" w:sz="0" w:space="0" w:color="auto"/>
                                              </w:divBdr>
                                              <w:divsChild>
                                                <w:div w:id="1799301766">
                                                  <w:marLeft w:val="0"/>
                                                  <w:marRight w:val="0"/>
                                                  <w:marTop w:val="0"/>
                                                  <w:marBottom w:val="0"/>
                                                  <w:divBdr>
                                                    <w:top w:val="none" w:sz="0" w:space="0" w:color="auto"/>
                                                    <w:left w:val="none" w:sz="0" w:space="0" w:color="auto"/>
                                                    <w:bottom w:val="none" w:sz="0" w:space="0" w:color="auto"/>
                                                    <w:right w:val="none" w:sz="0" w:space="0" w:color="auto"/>
                                                  </w:divBdr>
                                                  <w:divsChild>
                                                    <w:div w:id="1037051609">
                                                      <w:marLeft w:val="0"/>
                                                      <w:marRight w:val="0"/>
                                                      <w:marTop w:val="0"/>
                                                      <w:marBottom w:val="0"/>
                                                      <w:divBdr>
                                                        <w:top w:val="none" w:sz="0" w:space="0" w:color="auto"/>
                                                        <w:left w:val="none" w:sz="0" w:space="0" w:color="auto"/>
                                                        <w:bottom w:val="none" w:sz="0" w:space="0" w:color="auto"/>
                                                        <w:right w:val="none" w:sz="0" w:space="0" w:color="auto"/>
                                                      </w:divBdr>
                                                      <w:divsChild>
                                                        <w:div w:id="618757591">
                                                          <w:marLeft w:val="0"/>
                                                          <w:marRight w:val="0"/>
                                                          <w:marTop w:val="0"/>
                                                          <w:marBottom w:val="0"/>
                                                          <w:divBdr>
                                                            <w:top w:val="none" w:sz="0" w:space="0" w:color="auto"/>
                                                            <w:left w:val="none" w:sz="0" w:space="0" w:color="auto"/>
                                                            <w:bottom w:val="none" w:sz="0" w:space="0" w:color="auto"/>
                                                            <w:right w:val="none" w:sz="0" w:space="0" w:color="auto"/>
                                                          </w:divBdr>
                                                          <w:divsChild>
                                                            <w:div w:id="1386026610">
                                                              <w:marLeft w:val="0"/>
                                                              <w:marRight w:val="0"/>
                                                              <w:marTop w:val="0"/>
                                                              <w:marBottom w:val="0"/>
                                                              <w:divBdr>
                                                                <w:top w:val="none" w:sz="0" w:space="0" w:color="auto"/>
                                                                <w:left w:val="none" w:sz="0" w:space="0" w:color="auto"/>
                                                                <w:bottom w:val="none" w:sz="0" w:space="0" w:color="auto"/>
                                                                <w:right w:val="none" w:sz="0" w:space="0" w:color="auto"/>
                                                              </w:divBdr>
                                                              <w:divsChild>
                                                                <w:div w:id="1550337064">
                                                                  <w:marLeft w:val="0"/>
                                                                  <w:marRight w:val="0"/>
                                                                  <w:marTop w:val="0"/>
                                                                  <w:marBottom w:val="0"/>
                                                                  <w:divBdr>
                                                                    <w:top w:val="none" w:sz="0" w:space="0" w:color="auto"/>
                                                                    <w:left w:val="none" w:sz="0" w:space="0" w:color="auto"/>
                                                                    <w:bottom w:val="none" w:sz="0" w:space="0" w:color="auto"/>
                                                                    <w:right w:val="none" w:sz="0" w:space="0" w:color="auto"/>
                                                                  </w:divBdr>
                                                                  <w:divsChild>
                                                                    <w:div w:id="27141742">
                                                                      <w:marLeft w:val="0"/>
                                                                      <w:marRight w:val="0"/>
                                                                      <w:marTop w:val="0"/>
                                                                      <w:marBottom w:val="0"/>
                                                                      <w:divBdr>
                                                                        <w:top w:val="none" w:sz="0" w:space="0" w:color="auto"/>
                                                                        <w:left w:val="none" w:sz="0" w:space="0" w:color="auto"/>
                                                                        <w:bottom w:val="none" w:sz="0" w:space="0" w:color="auto"/>
                                                                        <w:right w:val="none" w:sz="0" w:space="0" w:color="auto"/>
                                                                      </w:divBdr>
                                                                      <w:divsChild>
                                                                        <w:div w:id="41711518">
                                                                          <w:marLeft w:val="-225"/>
                                                                          <w:marRight w:val="-225"/>
                                                                          <w:marTop w:val="0"/>
                                                                          <w:marBottom w:val="0"/>
                                                                          <w:divBdr>
                                                                            <w:top w:val="none" w:sz="0" w:space="0" w:color="auto"/>
                                                                            <w:left w:val="none" w:sz="0" w:space="0" w:color="auto"/>
                                                                            <w:bottom w:val="none" w:sz="0" w:space="0" w:color="auto"/>
                                                                            <w:right w:val="none" w:sz="0" w:space="0" w:color="auto"/>
                                                                          </w:divBdr>
                                                                          <w:divsChild>
                                                                            <w:div w:id="17194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730625">
      <w:bodyDiv w:val="1"/>
      <w:marLeft w:val="0"/>
      <w:marRight w:val="0"/>
      <w:marTop w:val="0"/>
      <w:marBottom w:val="0"/>
      <w:divBdr>
        <w:top w:val="none" w:sz="0" w:space="0" w:color="auto"/>
        <w:left w:val="none" w:sz="0" w:space="0" w:color="auto"/>
        <w:bottom w:val="none" w:sz="0" w:space="0" w:color="auto"/>
        <w:right w:val="none" w:sz="0" w:space="0" w:color="auto"/>
      </w:divBdr>
      <w:divsChild>
        <w:div w:id="2055889999">
          <w:marLeft w:val="0"/>
          <w:marRight w:val="0"/>
          <w:marTop w:val="0"/>
          <w:marBottom w:val="0"/>
          <w:divBdr>
            <w:top w:val="none" w:sz="0" w:space="0" w:color="auto"/>
            <w:left w:val="none" w:sz="0" w:space="0" w:color="auto"/>
            <w:bottom w:val="none" w:sz="0" w:space="0" w:color="auto"/>
            <w:right w:val="none" w:sz="0" w:space="0" w:color="auto"/>
          </w:divBdr>
          <w:divsChild>
            <w:div w:id="1069884819">
              <w:marLeft w:val="0"/>
              <w:marRight w:val="0"/>
              <w:marTop w:val="0"/>
              <w:marBottom w:val="0"/>
              <w:divBdr>
                <w:top w:val="none" w:sz="0" w:space="0" w:color="auto"/>
                <w:left w:val="none" w:sz="0" w:space="0" w:color="auto"/>
                <w:bottom w:val="none" w:sz="0" w:space="0" w:color="auto"/>
                <w:right w:val="none" w:sz="0" w:space="0" w:color="auto"/>
              </w:divBdr>
              <w:divsChild>
                <w:div w:id="1716081785">
                  <w:marLeft w:val="0"/>
                  <w:marRight w:val="0"/>
                  <w:marTop w:val="0"/>
                  <w:marBottom w:val="0"/>
                  <w:divBdr>
                    <w:top w:val="none" w:sz="0" w:space="0" w:color="auto"/>
                    <w:left w:val="none" w:sz="0" w:space="0" w:color="auto"/>
                    <w:bottom w:val="none" w:sz="0" w:space="0" w:color="auto"/>
                    <w:right w:val="none" w:sz="0" w:space="0" w:color="auto"/>
                  </w:divBdr>
                  <w:divsChild>
                    <w:div w:id="2076931049">
                      <w:marLeft w:val="0"/>
                      <w:marRight w:val="0"/>
                      <w:marTop w:val="0"/>
                      <w:marBottom w:val="0"/>
                      <w:divBdr>
                        <w:top w:val="none" w:sz="0" w:space="0" w:color="auto"/>
                        <w:left w:val="none" w:sz="0" w:space="0" w:color="auto"/>
                        <w:bottom w:val="none" w:sz="0" w:space="0" w:color="auto"/>
                        <w:right w:val="none" w:sz="0" w:space="0" w:color="auto"/>
                      </w:divBdr>
                      <w:divsChild>
                        <w:div w:id="1926765032">
                          <w:marLeft w:val="0"/>
                          <w:marRight w:val="0"/>
                          <w:marTop w:val="0"/>
                          <w:marBottom w:val="0"/>
                          <w:divBdr>
                            <w:top w:val="none" w:sz="0" w:space="0" w:color="auto"/>
                            <w:left w:val="none" w:sz="0" w:space="0" w:color="auto"/>
                            <w:bottom w:val="none" w:sz="0" w:space="0" w:color="auto"/>
                            <w:right w:val="none" w:sz="0" w:space="0" w:color="auto"/>
                          </w:divBdr>
                          <w:divsChild>
                            <w:div w:id="37828094">
                              <w:marLeft w:val="0"/>
                              <w:marRight w:val="0"/>
                              <w:marTop w:val="0"/>
                              <w:marBottom w:val="0"/>
                              <w:divBdr>
                                <w:top w:val="none" w:sz="0" w:space="0" w:color="auto"/>
                                <w:left w:val="none" w:sz="0" w:space="0" w:color="auto"/>
                                <w:bottom w:val="none" w:sz="0" w:space="0" w:color="auto"/>
                                <w:right w:val="none" w:sz="0" w:space="0" w:color="auto"/>
                              </w:divBdr>
                              <w:divsChild>
                                <w:div w:id="58868274">
                                  <w:marLeft w:val="0"/>
                                  <w:marRight w:val="0"/>
                                  <w:marTop w:val="0"/>
                                  <w:marBottom w:val="0"/>
                                  <w:divBdr>
                                    <w:top w:val="none" w:sz="0" w:space="0" w:color="auto"/>
                                    <w:left w:val="none" w:sz="0" w:space="0" w:color="auto"/>
                                    <w:bottom w:val="none" w:sz="0" w:space="0" w:color="auto"/>
                                    <w:right w:val="none" w:sz="0" w:space="0" w:color="auto"/>
                                  </w:divBdr>
                                  <w:divsChild>
                                    <w:div w:id="123741714">
                                      <w:marLeft w:val="0"/>
                                      <w:marRight w:val="0"/>
                                      <w:marTop w:val="0"/>
                                      <w:marBottom w:val="0"/>
                                      <w:divBdr>
                                        <w:top w:val="none" w:sz="0" w:space="0" w:color="auto"/>
                                        <w:left w:val="none" w:sz="0" w:space="0" w:color="auto"/>
                                        <w:bottom w:val="none" w:sz="0" w:space="0" w:color="auto"/>
                                        <w:right w:val="none" w:sz="0" w:space="0" w:color="auto"/>
                                      </w:divBdr>
                                      <w:divsChild>
                                        <w:div w:id="1020550201">
                                          <w:marLeft w:val="-150"/>
                                          <w:marRight w:val="-150"/>
                                          <w:marTop w:val="0"/>
                                          <w:marBottom w:val="0"/>
                                          <w:divBdr>
                                            <w:top w:val="none" w:sz="0" w:space="0" w:color="auto"/>
                                            <w:left w:val="none" w:sz="0" w:space="0" w:color="auto"/>
                                            <w:bottom w:val="none" w:sz="0" w:space="0" w:color="auto"/>
                                            <w:right w:val="none" w:sz="0" w:space="0" w:color="auto"/>
                                          </w:divBdr>
                                          <w:divsChild>
                                            <w:div w:id="228271095">
                                              <w:marLeft w:val="0"/>
                                              <w:marRight w:val="0"/>
                                              <w:marTop w:val="0"/>
                                              <w:marBottom w:val="0"/>
                                              <w:divBdr>
                                                <w:top w:val="none" w:sz="0" w:space="0" w:color="auto"/>
                                                <w:left w:val="none" w:sz="0" w:space="0" w:color="auto"/>
                                                <w:bottom w:val="none" w:sz="0" w:space="0" w:color="auto"/>
                                                <w:right w:val="none" w:sz="0" w:space="0" w:color="auto"/>
                                              </w:divBdr>
                                              <w:divsChild>
                                                <w:div w:id="1690790526">
                                                  <w:marLeft w:val="0"/>
                                                  <w:marRight w:val="0"/>
                                                  <w:marTop w:val="0"/>
                                                  <w:marBottom w:val="0"/>
                                                  <w:divBdr>
                                                    <w:top w:val="none" w:sz="0" w:space="0" w:color="auto"/>
                                                    <w:left w:val="none" w:sz="0" w:space="0" w:color="auto"/>
                                                    <w:bottom w:val="none" w:sz="0" w:space="0" w:color="auto"/>
                                                    <w:right w:val="none" w:sz="0" w:space="0" w:color="auto"/>
                                                  </w:divBdr>
                                                  <w:divsChild>
                                                    <w:div w:id="568461625">
                                                      <w:marLeft w:val="0"/>
                                                      <w:marRight w:val="0"/>
                                                      <w:marTop w:val="0"/>
                                                      <w:marBottom w:val="0"/>
                                                      <w:divBdr>
                                                        <w:top w:val="none" w:sz="0" w:space="0" w:color="auto"/>
                                                        <w:left w:val="none" w:sz="0" w:space="0" w:color="auto"/>
                                                        <w:bottom w:val="none" w:sz="0" w:space="0" w:color="auto"/>
                                                        <w:right w:val="none" w:sz="0" w:space="0" w:color="auto"/>
                                                      </w:divBdr>
                                                      <w:divsChild>
                                                        <w:div w:id="952399104">
                                                          <w:marLeft w:val="0"/>
                                                          <w:marRight w:val="0"/>
                                                          <w:marTop w:val="0"/>
                                                          <w:marBottom w:val="0"/>
                                                          <w:divBdr>
                                                            <w:top w:val="none" w:sz="0" w:space="0" w:color="auto"/>
                                                            <w:left w:val="none" w:sz="0" w:space="0" w:color="auto"/>
                                                            <w:bottom w:val="none" w:sz="0" w:space="0" w:color="auto"/>
                                                            <w:right w:val="none" w:sz="0" w:space="0" w:color="auto"/>
                                                          </w:divBdr>
                                                          <w:divsChild>
                                                            <w:div w:id="1013146279">
                                                              <w:marLeft w:val="0"/>
                                                              <w:marRight w:val="0"/>
                                                              <w:marTop w:val="0"/>
                                                              <w:marBottom w:val="0"/>
                                                              <w:divBdr>
                                                                <w:top w:val="none" w:sz="0" w:space="0" w:color="auto"/>
                                                                <w:left w:val="none" w:sz="0" w:space="0" w:color="auto"/>
                                                                <w:bottom w:val="none" w:sz="0" w:space="0" w:color="auto"/>
                                                                <w:right w:val="none" w:sz="0" w:space="0" w:color="auto"/>
                                                              </w:divBdr>
                                                              <w:divsChild>
                                                                <w:div w:id="2018774542">
                                                                  <w:marLeft w:val="0"/>
                                                                  <w:marRight w:val="0"/>
                                                                  <w:marTop w:val="0"/>
                                                                  <w:marBottom w:val="0"/>
                                                                  <w:divBdr>
                                                                    <w:top w:val="none" w:sz="0" w:space="0" w:color="auto"/>
                                                                    <w:left w:val="none" w:sz="0" w:space="0" w:color="auto"/>
                                                                    <w:bottom w:val="none" w:sz="0" w:space="0" w:color="auto"/>
                                                                    <w:right w:val="none" w:sz="0" w:space="0" w:color="auto"/>
                                                                  </w:divBdr>
                                                                  <w:divsChild>
                                                                    <w:div w:id="985277659">
                                                                      <w:marLeft w:val="0"/>
                                                                      <w:marRight w:val="0"/>
                                                                      <w:marTop w:val="0"/>
                                                                      <w:marBottom w:val="0"/>
                                                                      <w:divBdr>
                                                                        <w:top w:val="none" w:sz="0" w:space="0" w:color="auto"/>
                                                                        <w:left w:val="none" w:sz="0" w:space="0" w:color="auto"/>
                                                                        <w:bottom w:val="none" w:sz="0" w:space="0" w:color="auto"/>
                                                                        <w:right w:val="none" w:sz="0" w:space="0" w:color="auto"/>
                                                                      </w:divBdr>
                                                                      <w:divsChild>
                                                                        <w:div w:id="1131750030">
                                                                          <w:marLeft w:val="-225"/>
                                                                          <w:marRight w:val="-225"/>
                                                                          <w:marTop w:val="0"/>
                                                                          <w:marBottom w:val="0"/>
                                                                          <w:divBdr>
                                                                            <w:top w:val="none" w:sz="0" w:space="0" w:color="auto"/>
                                                                            <w:left w:val="none" w:sz="0" w:space="0" w:color="auto"/>
                                                                            <w:bottom w:val="none" w:sz="0" w:space="0" w:color="auto"/>
                                                                            <w:right w:val="none" w:sz="0" w:space="0" w:color="auto"/>
                                                                          </w:divBdr>
                                                                          <w:divsChild>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734311">
      <w:bodyDiv w:val="1"/>
      <w:marLeft w:val="0"/>
      <w:marRight w:val="0"/>
      <w:marTop w:val="0"/>
      <w:marBottom w:val="0"/>
      <w:divBdr>
        <w:top w:val="none" w:sz="0" w:space="0" w:color="auto"/>
        <w:left w:val="none" w:sz="0" w:space="0" w:color="auto"/>
        <w:bottom w:val="none" w:sz="0" w:space="0" w:color="auto"/>
        <w:right w:val="none" w:sz="0" w:space="0" w:color="auto"/>
      </w:divBdr>
    </w:div>
    <w:div w:id="1554776711">
      <w:bodyDiv w:val="1"/>
      <w:marLeft w:val="0"/>
      <w:marRight w:val="0"/>
      <w:marTop w:val="0"/>
      <w:marBottom w:val="0"/>
      <w:divBdr>
        <w:top w:val="none" w:sz="0" w:space="0" w:color="auto"/>
        <w:left w:val="none" w:sz="0" w:space="0" w:color="auto"/>
        <w:bottom w:val="none" w:sz="0" w:space="0" w:color="auto"/>
        <w:right w:val="none" w:sz="0" w:space="0" w:color="auto"/>
      </w:divBdr>
    </w:div>
    <w:div w:id="1555195034">
      <w:bodyDiv w:val="1"/>
      <w:marLeft w:val="0"/>
      <w:marRight w:val="0"/>
      <w:marTop w:val="0"/>
      <w:marBottom w:val="0"/>
      <w:divBdr>
        <w:top w:val="none" w:sz="0" w:space="0" w:color="auto"/>
        <w:left w:val="none" w:sz="0" w:space="0" w:color="auto"/>
        <w:bottom w:val="none" w:sz="0" w:space="0" w:color="auto"/>
        <w:right w:val="none" w:sz="0" w:space="0" w:color="auto"/>
      </w:divBdr>
    </w:div>
    <w:div w:id="1555460264">
      <w:bodyDiv w:val="1"/>
      <w:marLeft w:val="0"/>
      <w:marRight w:val="0"/>
      <w:marTop w:val="0"/>
      <w:marBottom w:val="0"/>
      <w:divBdr>
        <w:top w:val="none" w:sz="0" w:space="0" w:color="auto"/>
        <w:left w:val="none" w:sz="0" w:space="0" w:color="auto"/>
        <w:bottom w:val="none" w:sz="0" w:space="0" w:color="auto"/>
        <w:right w:val="none" w:sz="0" w:space="0" w:color="auto"/>
      </w:divBdr>
    </w:div>
    <w:div w:id="1555971771">
      <w:bodyDiv w:val="1"/>
      <w:marLeft w:val="0"/>
      <w:marRight w:val="0"/>
      <w:marTop w:val="0"/>
      <w:marBottom w:val="0"/>
      <w:divBdr>
        <w:top w:val="none" w:sz="0" w:space="0" w:color="auto"/>
        <w:left w:val="none" w:sz="0" w:space="0" w:color="auto"/>
        <w:bottom w:val="none" w:sz="0" w:space="0" w:color="auto"/>
        <w:right w:val="none" w:sz="0" w:space="0" w:color="auto"/>
      </w:divBdr>
    </w:div>
    <w:div w:id="1558127519">
      <w:bodyDiv w:val="1"/>
      <w:marLeft w:val="0"/>
      <w:marRight w:val="0"/>
      <w:marTop w:val="0"/>
      <w:marBottom w:val="0"/>
      <w:divBdr>
        <w:top w:val="none" w:sz="0" w:space="0" w:color="auto"/>
        <w:left w:val="none" w:sz="0" w:space="0" w:color="auto"/>
        <w:bottom w:val="none" w:sz="0" w:space="0" w:color="auto"/>
        <w:right w:val="none" w:sz="0" w:space="0" w:color="auto"/>
      </w:divBdr>
      <w:divsChild>
        <w:div w:id="760417399">
          <w:marLeft w:val="0"/>
          <w:marRight w:val="0"/>
          <w:marTop w:val="0"/>
          <w:marBottom w:val="0"/>
          <w:divBdr>
            <w:top w:val="none" w:sz="0" w:space="0" w:color="auto"/>
            <w:left w:val="none" w:sz="0" w:space="0" w:color="auto"/>
            <w:bottom w:val="none" w:sz="0" w:space="0" w:color="auto"/>
            <w:right w:val="none" w:sz="0" w:space="0" w:color="auto"/>
          </w:divBdr>
        </w:div>
      </w:divsChild>
    </w:div>
    <w:div w:id="1558517863">
      <w:bodyDiv w:val="1"/>
      <w:marLeft w:val="0"/>
      <w:marRight w:val="0"/>
      <w:marTop w:val="0"/>
      <w:marBottom w:val="0"/>
      <w:divBdr>
        <w:top w:val="none" w:sz="0" w:space="0" w:color="auto"/>
        <w:left w:val="none" w:sz="0" w:space="0" w:color="auto"/>
        <w:bottom w:val="none" w:sz="0" w:space="0" w:color="auto"/>
        <w:right w:val="none" w:sz="0" w:space="0" w:color="auto"/>
      </w:divBdr>
    </w:div>
    <w:div w:id="1561095563">
      <w:bodyDiv w:val="1"/>
      <w:marLeft w:val="0"/>
      <w:marRight w:val="0"/>
      <w:marTop w:val="0"/>
      <w:marBottom w:val="0"/>
      <w:divBdr>
        <w:top w:val="none" w:sz="0" w:space="0" w:color="auto"/>
        <w:left w:val="none" w:sz="0" w:space="0" w:color="auto"/>
        <w:bottom w:val="none" w:sz="0" w:space="0" w:color="auto"/>
        <w:right w:val="none" w:sz="0" w:space="0" w:color="auto"/>
      </w:divBdr>
    </w:div>
    <w:div w:id="1561205342">
      <w:bodyDiv w:val="1"/>
      <w:marLeft w:val="0"/>
      <w:marRight w:val="0"/>
      <w:marTop w:val="0"/>
      <w:marBottom w:val="0"/>
      <w:divBdr>
        <w:top w:val="none" w:sz="0" w:space="0" w:color="auto"/>
        <w:left w:val="none" w:sz="0" w:space="0" w:color="auto"/>
        <w:bottom w:val="none" w:sz="0" w:space="0" w:color="auto"/>
        <w:right w:val="none" w:sz="0" w:space="0" w:color="auto"/>
      </w:divBdr>
    </w:div>
    <w:div w:id="1561205859">
      <w:bodyDiv w:val="1"/>
      <w:marLeft w:val="0"/>
      <w:marRight w:val="0"/>
      <w:marTop w:val="0"/>
      <w:marBottom w:val="0"/>
      <w:divBdr>
        <w:top w:val="none" w:sz="0" w:space="0" w:color="auto"/>
        <w:left w:val="none" w:sz="0" w:space="0" w:color="auto"/>
        <w:bottom w:val="none" w:sz="0" w:space="0" w:color="auto"/>
        <w:right w:val="none" w:sz="0" w:space="0" w:color="auto"/>
      </w:divBdr>
    </w:div>
    <w:div w:id="1561357657">
      <w:bodyDiv w:val="1"/>
      <w:marLeft w:val="0"/>
      <w:marRight w:val="0"/>
      <w:marTop w:val="0"/>
      <w:marBottom w:val="0"/>
      <w:divBdr>
        <w:top w:val="none" w:sz="0" w:space="0" w:color="auto"/>
        <w:left w:val="none" w:sz="0" w:space="0" w:color="auto"/>
        <w:bottom w:val="none" w:sz="0" w:space="0" w:color="auto"/>
        <w:right w:val="none" w:sz="0" w:space="0" w:color="auto"/>
      </w:divBdr>
    </w:div>
    <w:div w:id="1561594778">
      <w:bodyDiv w:val="1"/>
      <w:marLeft w:val="0"/>
      <w:marRight w:val="0"/>
      <w:marTop w:val="0"/>
      <w:marBottom w:val="0"/>
      <w:divBdr>
        <w:top w:val="none" w:sz="0" w:space="0" w:color="auto"/>
        <w:left w:val="none" w:sz="0" w:space="0" w:color="auto"/>
        <w:bottom w:val="none" w:sz="0" w:space="0" w:color="auto"/>
        <w:right w:val="none" w:sz="0" w:space="0" w:color="auto"/>
      </w:divBdr>
      <w:divsChild>
        <w:div w:id="994452481">
          <w:marLeft w:val="0"/>
          <w:marRight w:val="0"/>
          <w:marTop w:val="0"/>
          <w:marBottom w:val="0"/>
          <w:divBdr>
            <w:top w:val="none" w:sz="0" w:space="0" w:color="auto"/>
            <w:left w:val="none" w:sz="0" w:space="0" w:color="auto"/>
            <w:bottom w:val="none" w:sz="0" w:space="0" w:color="auto"/>
            <w:right w:val="none" w:sz="0" w:space="0" w:color="auto"/>
          </w:divBdr>
          <w:divsChild>
            <w:div w:id="1117145148">
              <w:marLeft w:val="0"/>
              <w:marRight w:val="0"/>
              <w:marTop w:val="0"/>
              <w:marBottom w:val="0"/>
              <w:divBdr>
                <w:top w:val="none" w:sz="0" w:space="0" w:color="auto"/>
                <w:left w:val="none" w:sz="0" w:space="0" w:color="auto"/>
                <w:bottom w:val="none" w:sz="0" w:space="0" w:color="auto"/>
                <w:right w:val="none" w:sz="0" w:space="0" w:color="auto"/>
              </w:divBdr>
              <w:divsChild>
                <w:div w:id="1198858674">
                  <w:marLeft w:val="0"/>
                  <w:marRight w:val="0"/>
                  <w:marTop w:val="0"/>
                  <w:marBottom w:val="0"/>
                  <w:divBdr>
                    <w:top w:val="none" w:sz="0" w:space="0" w:color="auto"/>
                    <w:left w:val="none" w:sz="0" w:space="0" w:color="auto"/>
                    <w:bottom w:val="none" w:sz="0" w:space="0" w:color="auto"/>
                    <w:right w:val="none" w:sz="0" w:space="0" w:color="auto"/>
                  </w:divBdr>
                  <w:divsChild>
                    <w:div w:id="894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7828">
      <w:bodyDiv w:val="1"/>
      <w:marLeft w:val="0"/>
      <w:marRight w:val="0"/>
      <w:marTop w:val="0"/>
      <w:marBottom w:val="0"/>
      <w:divBdr>
        <w:top w:val="none" w:sz="0" w:space="0" w:color="auto"/>
        <w:left w:val="none" w:sz="0" w:space="0" w:color="auto"/>
        <w:bottom w:val="none" w:sz="0" w:space="0" w:color="auto"/>
        <w:right w:val="none" w:sz="0" w:space="0" w:color="auto"/>
      </w:divBdr>
    </w:div>
    <w:div w:id="1561865876">
      <w:bodyDiv w:val="1"/>
      <w:marLeft w:val="0"/>
      <w:marRight w:val="0"/>
      <w:marTop w:val="0"/>
      <w:marBottom w:val="0"/>
      <w:divBdr>
        <w:top w:val="none" w:sz="0" w:space="0" w:color="auto"/>
        <w:left w:val="none" w:sz="0" w:space="0" w:color="auto"/>
        <w:bottom w:val="none" w:sz="0" w:space="0" w:color="auto"/>
        <w:right w:val="none" w:sz="0" w:space="0" w:color="auto"/>
      </w:divBdr>
    </w:div>
    <w:div w:id="1561936098">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62331076">
      <w:bodyDiv w:val="1"/>
      <w:marLeft w:val="0"/>
      <w:marRight w:val="0"/>
      <w:marTop w:val="0"/>
      <w:marBottom w:val="0"/>
      <w:divBdr>
        <w:top w:val="none" w:sz="0" w:space="0" w:color="auto"/>
        <w:left w:val="none" w:sz="0" w:space="0" w:color="auto"/>
        <w:bottom w:val="none" w:sz="0" w:space="0" w:color="auto"/>
        <w:right w:val="none" w:sz="0" w:space="0" w:color="auto"/>
      </w:divBdr>
    </w:div>
    <w:div w:id="1562518510">
      <w:bodyDiv w:val="1"/>
      <w:marLeft w:val="0"/>
      <w:marRight w:val="0"/>
      <w:marTop w:val="0"/>
      <w:marBottom w:val="0"/>
      <w:divBdr>
        <w:top w:val="none" w:sz="0" w:space="0" w:color="auto"/>
        <w:left w:val="none" w:sz="0" w:space="0" w:color="auto"/>
        <w:bottom w:val="none" w:sz="0" w:space="0" w:color="auto"/>
        <w:right w:val="none" w:sz="0" w:space="0" w:color="auto"/>
      </w:divBdr>
    </w:div>
    <w:div w:id="1563059150">
      <w:bodyDiv w:val="1"/>
      <w:marLeft w:val="0"/>
      <w:marRight w:val="0"/>
      <w:marTop w:val="0"/>
      <w:marBottom w:val="0"/>
      <w:divBdr>
        <w:top w:val="none" w:sz="0" w:space="0" w:color="auto"/>
        <w:left w:val="none" w:sz="0" w:space="0" w:color="auto"/>
        <w:bottom w:val="none" w:sz="0" w:space="0" w:color="auto"/>
        <w:right w:val="none" w:sz="0" w:space="0" w:color="auto"/>
      </w:divBdr>
      <w:divsChild>
        <w:div w:id="1932741119">
          <w:marLeft w:val="0"/>
          <w:marRight w:val="0"/>
          <w:marTop w:val="0"/>
          <w:marBottom w:val="0"/>
          <w:divBdr>
            <w:top w:val="none" w:sz="0" w:space="0" w:color="auto"/>
            <w:left w:val="none" w:sz="0" w:space="0" w:color="auto"/>
            <w:bottom w:val="none" w:sz="0" w:space="0" w:color="auto"/>
            <w:right w:val="none" w:sz="0" w:space="0" w:color="auto"/>
          </w:divBdr>
          <w:divsChild>
            <w:div w:id="130943430">
              <w:marLeft w:val="0"/>
              <w:marRight w:val="0"/>
              <w:marTop w:val="0"/>
              <w:marBottom w:val="0"/>
              <w:divBdr>
                <w:top w:val="none" w:sz="0" w:space="0" w:color="auto"/>
                <w:left w:val="none" w:sz="0" w:space="0" w:color="auto"/>
                <w:bottom w:val="none" w:sz="0" w:space="0" w:color="auto"/>
                <w:right w:val="none" w:sz="0" w:space="0" w:color="auto"/>
              </w:divBdr>
              <w:divsChild>
                <w:div w:id="353969298">
                  <w:marLeft w:val="0"/>
                  <w:marRight w:val="0"/>
                  <w:marTop w:val="0"/>
                  <w:marBottom w:val="0"/>
                  <w:divBdr>
                    <w:top w:val="none" w:sz="0" w:space="0" w:color="auto"/>
                    <w:left w:val="none" w:sz="0" w:space="0" w:color="auto"/>
                    <w:bottom w:val="none" w:sz="0" w:space="0" w:color="auto"/>
                    <w:right w:val="none" w:sz="0" w:space="0" w:color="auto"/>
                  </w:divBdr>
                  <w:divsChild>
                    <w:div w:id="2022731134">
                      <w:marLeft w:val="0"/>
                      <w:marRight w:val="0"/>
                      <w:marTop w:val="0"/>
                      <w:marBottom w:val="0"/>
                      <w:divBdr>
                        <w:top w:val="none" w:sz="0" w:space="0" w:color="auto"/>
                        <w:left w:val="none" w:sz="0" w:space="0" w:color="auto"/>
                        <w:bottom w:val="none" w:sz="0" w:space="0" w:color="auto"/>
                        <w:right w:val="none" w:sz="0" w:space="0" w:color="auto"/>
                      </w:divBdr>
                      <w:divsChild>
                        <w:div w:id="1985086767">
                          <w:marLeft w:val="0"/>
                          <w:marRight w:val="0"/>
                          <w:marTop w:val="0"/>
                          <w:marBottom w:val="0"/>
                          <w:divBdr>
                            <w:top w:val="none" w:sz="0" w:space="0" w:color="auto"/>
                            <w:left w:val="none" w:sz="0" w:space="0" w:color="auto"/>
                            <w:bottom w:val="none" w:sz="0" w:space="0" w:color="auto"/>
                            <w:right w:val="none" w:sz="0" w:space="0" w:color="auto"/>
                          </w:divBdr>
                          <w:divsChild>
                            <w:div w:id="1465657984">
                              <w:marLeft w:val="3"/>
                              <w:marRight w:val="0"/>
                              <w:marTop w:val="0"/>
                              <w:marBottom w:val="0"/>
                              <w:divBdr>
                                <w:top w:val="none" w:sz="0" w:space="0" w:color="auto"/>
                                <w:left w:val="none" w:sz="0" w:space="0" w:color="auto"/>
                                <w:bottom w:val="none" w:sz="0" w:space="0" w:color="auto"/>
                                <w:right w:val="none" w:sz="0" w:space="0" w:color="auto"/>
                              </w:divBdr>
                              <w:divsChild>
                                <w:div w:id="2072997961">
                                  <w:marLeft w:val="0"/>
                                  <w:marRight w:val="0"/>
                                  <w:marTop w:val="0"/>
                                  <w:marBottom w:val="0"/>
                                  <w:divBdr>
                                    <w:top w:val="none" w:sz="0" w:space="0" w:color="auto"/>
                                    <w:left w:val="none" w:sz="0" w:space="0" w:color="auto"/>
                                    <w:bottom w:val="none" w:sz="0" w:space="0" w:color="auto"/>
                                    <w:right w:val="none" w:sz="0" w:space="0" w:color="auto"/>
                                  </w:divBdr>
                                  <w:divsChild>
                                    <w:div w:id="1945572547">
                                      <w:marLeft w:val="0"/>
                                      <w:marRight w:val="0"/>
                                      <w:marTop w:val="0"/>
                                      <w:marBottom w:val="0"/>
                                      <w:divBdr>
                                        <w:top w:val="none" w:sz="0" w:space="0" w:color="auto"/>
                                        <w:left w:val="none" w:sz="0" w:space="0" w:color="auto"/>
                                        <w:bottom w:val="none" w:sz="0" w:space="0" w:color="auto"/>
                                        <w:right w:val="none" w:sz="0" w:space="0" w:color="auto"/>
                                      </w:divBdr>
                                      <w:divsChild>
                                        <w:div w:id="1965577138">
                                          <w:marLeft w:val="0"/>
                                          <w:marRight w:val="0"/>
                                          <w:marTop w:val="0"/>
                                          <w:marBottom w:val="0"/>
                                          <w:divBdr>
                                            <w:top w:val="none" w:sz="0" w:space="0" w:color="auto"/>
                                            <w:left w:val="none" w:sz="0" w:space="0" w:color="auto"/>
                                            <w:bottom w:val="none" w:sz="0" w:space="0" w:color="auto"/>
                                            <w:right w:val="none" w:sz="0" w:space="0" w:color="auto"/>
                                          </w:divBdr>
                                          <w:divsChild>
                                            <w:div w:id="1946379120">
                                              <w:marLeft w:val="0"/>
                                              <w:marRight w:val="0"/>
                                              <w:marTop w:val="0"/>
                                              <w:marBottom w:val="0"/>
                                              <w:divBdr>
                                                <w:top w:val="none" w:sz="0" w:space="0" w:color="auto"/>
                                                <w:left w:val="none" w:sz="0" w:space="0" w:color="auto"/>
                                                <w:bottom w:val="none" w:sz="0" w:space="0" w:color="auto"/>
                                                <w:right w:val="none" w:sz="0" w:space="0" w:color="auto"/>
                                              </w:divBdr>
                                              <w:divsChild>
                                                <w:div w:id="600919575">
                                                  <w:marLeft w:val="0"/>
                                                  <w:marRight w:val="0"/>
                                                  <w:marTop w:val="0"/>
                                                  <w:marBottom w:val="0"/>
                                                  <w:divBdr>
                                                    <w:top w:val="none" w:sz="0" w:space="0" w:color="auto"/>
                                                    <w:left w:val="none" w:sz="0" w:space="0" w:color="auto"/>
                                                    <w:bottom w:val="none" w:sz="0" w:space="0" w:color="auto"/>
                                                    <w:right w:val="none" w:sz="0" w:space="0" w:color="auto"/>
                                                  </w:divBdr>
                                                  <w:divsChild>
                                                    <w:div w:id="982084052">
                                                      <w:marLeft w:val="0"/>
                                                      <w:marRight w:val="0"/>
                                                      <w:marTop w:val="0"/>
                                                      <w:marBottom w:val="0"/>
                                                      <w:divBdr>
                                                        <w:top w:val="none" w:sz="0" w:space="0" w:color="auto"/>
                                                        <w:left w:val="none" w:sz="0" w:space="0" w:color="auto"/>
                                                        <w:bottom w:val="none" w:sz="0" w:space="0" w:color="auto"/>
                                                        <w:right w:val="none" w:sz="0" w:space="0" w:color="auto"/>
                                                      </w:divBdr>
                                                      <w:divsChild>
                                                        <w:div w:id="897470598">
                                                          <w:marLeft w:val="0"/>
                                                          <w:marRight w:val="0"/>
                                                          <w:marTop w:val="0"/>
                                                          <w:marBottom w:val="0"/>
                                                          <w:divBdr>
                                                            <w:top w:val="none" w:sz="0" w:space="0" w:color="auto"/>
                                                            <w:left w:val="none" w:sz="0" w:space="0" w:color="auto"/>
                                                            <w:bottom w:val="none" w:sz="0" w:space="0" w:color="auto"/>
                                                            <w:right w:val="none" w:sz="0" w:space="0" w:color="auto"/>
                                                          </w:divBdr>
                                                          <w:divsChild>
                                                            <w:div w:id="177428434">
                                                              <w:marLeft w:val="0"/>
                                                              <w:marRight w:val="0"/>
                                                              <w:marTop w:val="0"/>
                                                              <w:marBottom w:val="0"/>
                                                              <w:divBdr>
                                                                <w:top w:val="none" w:sz="0" w:space="0" w:color="auto"/>
                                                                <w:left w:val="none" w:sz="0" w:space="0" w:color="auto"/>
                                                                <w:bottom w:val="none" w:sz="0" w:space="0" w:color="auto"/>
                                                                <w:right w:val="none" w:sz="0" w:space="0" w:color="auto"/>
                                                              </w:divBdr>
                                                              <w:divsChild>
                                                                <w:div w:id="1961295919">
                                                                  <w:marLeft w:val="0"/>
                                                                  <w:marRight w:val="0"/>
                                                                  <w:marTop w:val="0"/>
                                                                  <w:marBottom w:val="0"/>
                                                                  <w:divBdr>
                                                                    <w:top w:val="none" w:sz="0" w:space="0" w:color="auto"/>
                                                                    <w:left w:val="none" w:sz="0" w:space="0" w:color="auto"/>
                                                                    <w:bottom w:val="none" w:sz="0" w:space="0" w:color="auto"/>
                                                                    <w:right w:val="none" w:sz="0" w:space="0" w:color="auto"/>
                                                                  </w:divBdr>
                                                                  <w:divsChild>
                                                                    <w:div w:id="1029718817">
                                                                      <w:marLeft w:val="0"/>
                                                                      <w:marRight w:val="0"/>
                                                                      <w:marTop w:val="0"/>
                                                                      <w:marBottom w:val="0"/>
                                                                      <w:divBdr>
                                                                        <w:top w:val="none" w:sz="0" w:space="0" w:color="auto"/>
                                                                        <w:left w:val="none" w:sz="0" w:space="0" w:color="auto"/>
                                                                        <w:bottom w:val="none" w:sz="0" w:space="0" w:color="auto"/>
                                                                        <w:right w:val="none" w:sz="0" w:space="0" w:color="auto"/>
                                                                      </w:divBdr>
                                                                      <w:divsChild>
                                                                        <w:div w:id="32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2566">
      <w:bodyDiv w:val="1"/>
      <w:marLeft w:val="0"/>
      <w:marRight w:val="0"/>
      <w:marTop w:val="0"/>
      <w:marBottom w:val="0"/>
      <w:divBdr>
        <w:top w:val="none" w:sz="0" w:space="0" w:color="auto"/>
        <w:left w:val="none" w:sz="0" w:space="0" w:color="auto"/>
        <w:bottom w:val="none" w:sz="0" w:space="0" w:color="auto"/>
        <w:right w:val="none" w:sz="0" w:space="0" w:color="auto"/>
      </w:divBdr>
    </w:div>
    <w:div w:id="1563784051">
      <w:bodyDiv w:val="1"/>
      <w:marLeft w:val="0"/>
      <w:marRight w:val="0"/>
      <w:marTop w:val="0"/>
      <w:marBottom w:val="0"/>
      <w:divBdr>
        <w:top w:val="none" w:sz="0" w:space="0" w:color="auto"/>
        <w:left w:val="none" w:sz="0" w:space="0" w:color="auto"/>
        <w:bottom w:val="none" w:sz="0" w:space="0" w:color="auto"/>
        <w:right w:val="none" w:sz="0" w:space="0" w:color="auto"/>
      </w:divBdr>
    </w:div>
    <w:div w:id="1564556726">
      <w:bodyDiv w:val="1"/>
      <w:marLeft w:val="0"/>
      <w:marRight w:val="0"/>
      <w:marTop w:val="0"/>
      <w:marBottom w:val="0"/>
      <w:divBdr>
        <w:top w:val="none" w:sz="0" w:space="0" w:color="auto"/>
        <w:left w:val="none" w:sz="0" w:space="0" w:color="auto"/>
        <w:bottom w:val="none" w:sz="0" w:space="0" w:color="auto"/>
        <w:right w:val="none" w:sz="0" w:space="0" w:color="auto"/>
      </w:divBdr>
    </w:div>
    <w:div w:id="1564637764">
      <w:bodyDiv w:val="1"/>
      <w:marLeft w:val="0"/>
      <w:marRight w:val="0"/>
      <w:marTop w:val="0"/>
      <w:marBottom w:val="0"/>
      <w:divBdr>
        <w:top w:val="none" w:sz="0" w:space="0" w:color="auto"/>
        <w:left w:val="none" w:sz="0" w:space="0" w:color="auto"/>
        <w:bottom w:val="none" w:sz="0" w:space="0" w:color="auto"/>
        <w:right w:val="none" w:sz="0" w:space="0" w:color="auto"/>
      </w:divBdr>
    </w:div>
    <w:div w:id="1564829220">
      <w:bodyDiv w:val="1"/>
      <w:marLeft w:val="0"/>
      <w:marRight w:val="0"/>
      <w:marTop w:val="0"/>
      <w:marBottom w:val="0"/>
      <w:divBdr>
        <w:top w:val="none" w:sz="0" w:space="0" w:color="auto"/>
        <w:left w:val="none" w:sz="0" w:space="0" w:color="auto"/>
        <w:bottom w:val="none" w:sz="0" w:space="0" w:color="auto"/>
        <w:right w:val="none" w:sz="0" w:space="0" w:color="auto"/>
      </w:divBdr>
    </w:div>
    <w:div w:id="1565991715">
      <w:bodyDiv w:val="1"/>
      <w:marLeft w:val="0"/>
      <w:marRight w:val="0"/>
      <w:marTop w:val="0"/>
      <w:marBottom w:val="0"/>
      <w:divBdr>
        <w:top w:val="none" w:sz="0" w:space="0" w:color="auto"/>
        <w:left w:val="none" w:sz="0" w:space="0" w:color="auto"/>
        <w:bottom w:val="none" w:sz="0" w:space="0" w:color="auto"/>
        <w:right w:val="none" w:sz="0" w:space="0" w:color="auto"/>
      </w:divBdr>
    </w:div>
    <w:div w:id="1566254695">
      <w:bodyDiv w:val="1"/>
      <w:marLeft w:val="0"/>
      <w:marRight w:val="0"/>
      <w:marTop w:val="0"/>
      <w:marBottom w:val="0"/>
      <w:divBdr>
        <w:top w:val="none" w:sz="0" w:space="0" w:color="auto"/>
        <w:left w:val="none" w:sz="0" w:space="0" w:color="auto"/>
        <w:bottom w:val="none" w:sz="0" w:space="0" w:color="auto"/>
        <w:right w:val="none" w:sz="0" w:space="0" w:color="auto"/>
      </w:divBdr>
    </w:div>
    <w:div w:id="1567184342">
      <w:bodyDiv w:val="1"/>
      <w:marLeft w:val="0"/>
      <w:marRight w:val="0"/>
      <w:marTop w:val="0"/>
      <w:marBottom w:val="0"/>
      <w:divBdr>
        <w:top w:val="none" w:sz="0" w:space="0" w:color="auto"/>
        <w:left w:val="none" w:sz="0" w:space="0" w:color="auto"/>
        <w:bottom w:val="none" w:sz="0" w:space="0" w:color="auto"/>
        <w:right w:val="none" w:sz="0" w:space="0" w:color="auto"/>
      </w:divBdr>
      <w:divsChild>
        <w:div w:id="1908565839">
          <w:marLeft w:val="0"/>
          <w:marRight w:val="0"/>
          <w:marTop w:val="0"/>
          <w:marBottom w:val="0"/>
          <w:divBdr>
            <w:top w:val="none" w:sz="0" w:space="0" w:color="auto"/>
            <w:left w:val="none" w:sz="0" w:space="0" w:color="auto"/>
            <w:bottom w:val="none" w:sz="0" w:space="0" w:color="auto"/>
            <w:right w:val="none" w:sz="0" w:space="0" w:color="auto"/>
          </w:divBdr>
          <w:divsChild>
            <w:div w:id="1764380016">
              <w:marLeft w:val="0"/>
              <w:marRight w:val="0"/>
              <w:marTop w:val="0"/>
              <w:marBottom w:val="0"/>
              <w:divBdr>
                <w:top w:val="none" w:sz="0" w:space="0" w:color="auto"/>
                <w:left w:val="none" w:sz="0" w:space="0" w:color="auto"/>
                <w:bottom w:val="none" w:sz="0" w:space="0" w:color="auto"/>
                <w:right w:val="none" w:sz="0" w:space="0" w:color="auto"/>
              </w:divBdr>
              <w:divsChild>
                <w:div w:id="2003049386">
                  <w:marLeft w:val="0"/>
                  <w:marRight w:val="0"/>
                  <w:marTop w:val="0"/>
                  <w:marBottom w:val="0"/>
                  <w:divBdr>
                    <w:top w:val="none" w:sz="0" w:space="0" w:color="auto"/>
                    <w:left w:val="none" w:sz="0" w:space="0" w:color="auto"/>
                    <w:bottom w:val="none" w:sz="0" w:space="0" w:color="auto"/>
                    <w:right w:val="none" w:sz="0" w:space="0" w:color="auto"/>
                  </w:divBdr>
                  <w:divsChild>
                    <w:div w:id="383649952">
                      <w:marLeft w:val="0"/>
                      <w:marRight w:val="0"/>
                      <w:marTop w:val="0"/>
                      <w:marBottom w:val="0"/>
                      <w:divBdr>
                        <w:top w:val="none" w:sz="0" w:space="0" w:color="auto"/>
                        <w:left w:val="none" w:sz="0" w:space="0" w:color="auto"/>
                        <w:bottom w:val="none" w:sz="0" w:space="0" w:color="auto"/>
                        <w:right w:val="none" w:sz="0" w:space="0" w:color="auto"/>
                      </w:divBdr>
                      <w:divsChild>
                        <w:div w:id="743143012">
                          <w:marLeft w:val="0"/>
                          <w:marRight w:val="0"/>
                          <w:marTop w:val="0"/>
                          <w:marBottom w:val="0"/>
                          <w:divBdr>
                            <w:top w:val="none" w:sz="0" w:space="0" w:color="auto"/>
                            <w:left w:val="none" w:sz="0" w:space="0" w:color="auto"/>
                            <w:bottom w:val="none" w:sz="0" w:space="0" w:color="auto"/>
                            <w:right w:val="none" w:sz="0" w:space="0" w:color="auto"/>
                          </w:divBdr>
                          <w:divsChild>
                            <w:div w:id="377701395">
                              <w:marLeft w:val="0"/>
                              <w:marRight w:val="0"/>
                              <w:marTop w:val="0"/>
                              <w:marBottom w:val="0"/>
                              <w:divBdr>
                                <w:top w:val="none" w:sz="0" w:space="0" w:color="auto"/>
                                <w:left w:val="none" w:sz="0" w:space="0" w:color="auto"/>
                                <w:bottom w:val="none" w:sz="0" w:space="0" w:color="auto"/>
                                <w:right w:val="none" w:sz="0" w:space="0" w:color="auto"/>
                              </w:divBdr>
                              <w:divsChild>
                                <w:div w:id="470364995">
                                  <w:marLeft w:val="0"/>
                                  <w:marRight w:val="0"/>
                                  <w:marTop w:val="0"/>
                                  <w:marBottom w:val="0"/>
                                  <w:divBdr>
                                    <w:top w:val="none" w:sz="0" w:space="0" w:color="auto"/>
                                    <w:left w:val="none" w:sz="0" w:space="0" w:color="auto"/>
                                    <w:bottom w:val="none" w:sz="0" w:space="0" w:color="auto"/>
                                    <w:right w:val="none" w:sz="0" w:space="0" w:color="auto"/>
                                  </w:divBdr>
                                  <w:divsChild>
                                    <w:div w:id="84310112">
                                      <w:marLeft w:val="0"/>
                                      <w:marRight w:val="0"/>
                                      <w:marTop w:val="0"/>
                                      <w:marBottom w:val="0"/>
                                      <w:divBdr>
                                        <w:top w:val="none" w:sz="0" w:space="0" w:color="auto"/>
                                        <w:left w:val="none" w:sz="0" w:space="0" w:color="auto"/>
                                        <w:bottom w:val="none" w:sz="0" w:space="0" w:color="auto"/>
                                        <w:right w:val="none" w:sz="0" w:space="0" w:color="auto"/>
                                      </w:divBdr>
                                      <w:divsChild>
                                        <w:div w:id="1014766547">
                                          <w:marLeft w:val="-150"/>
                                          <w:marRight w:val="-150"/>
                                          <w:marTop w:val="0"/>
                                          <w:marBottom w:val="0"/>
                                          <w:divBdr>
                                            <w:top w:val="none" w:sz="0" w:space="0" w:color="auto"/>
                                            <w:left w:val="none" w:sz="0" w:space="0" w:color="auto"/>
                                            <w:bottom w:val="none" w:sz="0" w:space="0" w:color="auto"/>
                                            <w:right w:val="none" w:sz="0" w:space="0" w:color="auto"/>
                                          </w:divBdr>
                                          <w:divsChild>
                                            <w:div w:id="1335765717">
                                              <w:marLeft w:val="0"/>
                                              <w:marRight w:val="0"/>
                                              <w:marTop w:val="0"/>
                                              <w:marBottom w:val="0"/>
                                              <w:divBdr>
                                                <w:top w:val="none" w:sz="0" w:space="0" w:color="auto"/>
                                                <w:left w:val="none" w:sz="0" w:space="0" w:color="auto"/>
                                                <w:bottom w:val="none" w:sz="0" w:space="0" w:color="auto"/>
                                                <w:right w:val="none" w:sz="0" w:space="0" w:color="auto"/>
                                              </w:divBdr>
                                              <w:divsChild>
                                                <w:div w:id="580453859">
                                                  <w:marLeft w:val="0"/>
                                                  <w:marRight w:val="0"/>
                                                  <w:marTop w:val="0"/>
                                                  <w:marBottom w:val="0"/>
                                                  <w:divBdr>
                                                    <w:top w:val="none" w:sz="0" w:space="0" w:color="auto"/>
                                                    <w:left w:val="none" w:sz="0" w:space="0" w:color="auto"/>
                                                    <w:bottom w:val="none" w:sz="0" w:space="0" w:color="auto"/>
                                                    <w:right w:val="none" w:sz="0" w:space="0" w:color="auto"/>
                                                  </w:divBdr>
                                                  <w:divsChild>
                                                    <w:div w:id="197740033">
                                                      <w:marLeft w:val="0"/>
                                                      <w:marRight w:val="0"/>
                                                      <w:marTop w:val="0"/>
                                                      <w:marBottom w:val="0"/>
                                                      <w:divBdr>
                                                        <w:top w:val="none" w:sz="0" w:space="0" w:color="auto"/>
                                                        <w:left w:val="none" w:sz="0" w:space="0" w:color="auto"/>
                                                        <w:bottom w:val="none" w:sz="0" w:space="0" w:color="auto"/>
                                                        <w:right w:val="none" w:sz="0" w:space="0" w:color="auto"/>
                                                      </w:divBdr>
                                                      <w:divsChild>
                                                        <w:div w:id="735586664">
                                                          <w:marLeft w:val="0"/>
                                                          <w:marRight w:val="0"/>
                                                          <w:marTop w:val="0"/>
                                                          <w:marBottom w:val="0"/>
                                                          <w:divBdr>
                                                            <w:top w:val="none" w:sz="0" w:space="0" w:color="auto"/>
                                                            <w:left w:val="none" w:sz="0" w:space="0" w:color="auto"/>
                                                            <w:bottom w:val="none" w:sz="0" w:space="0" w:color="auto"/>
                                                            <w:right w:val="none" w:sz="0" w:space="0" w:color="auto"/>
                                                          </w:divBdr>
                                                          <w:divsChild>
                                                            <w:div w:id="1146123650">
                                                              <w:marLeft w:val="0"/>
                                                              <w:marRight w:val="0"/>
                                                              <w:marTop w:val="0"/>
                                                              <w:marBottom w:val="0"/>
                                                              <w:divBdr>
                                                                <w:top w:val="none" w:sz="0" w:space="0" w:color="auto"/>
                                                                <w:left w:val="none" w:sz="0" w:space="0" w:color="auto"/>
                                                                <w:bottom w:val="none" w:sz="0" w:space="0" w:color="auto"/>
                                                                <w:right w:val="none" w:sz="0" w:space="0" w:color="auto"/>
                                                              </w:divBdr>
                                                              <w:divsChild>
                                                                <w:div w:id="1848665093">
                                                                  <w:marLeft w:val="0"/>
                                                                  <w:marRight w:val="0"/>
                                                                  <w:marTop w:val="0"/>
                                                                  <w:marBottom w:val="0"/>
                                                                  <w:divBdr>
                                                                    <w:top w:val="none" w:sz="0" w:space="0" w:color="auto"/>
                                                                    <w:left w:val="none" w:sz="0" w:space="0" w:color="auto"/>
                                                                    <w:bottom w:val="none" w:sz="0" w:space="0" w:color="auto"/>
                                                                    <w:right w:val="none" w:sz="0" w:space="0" w:color="auto"/>
                                                                  </w:divBdr>
                                                                  <w:divsChild>
                                                                    <w:div w:id="851379313">
                                                                      <w:marLeft w:val="0"/>
                                                                      <w:marRight w:val="0"/>
                                                                      <w:marTop w:val="0"/>
                                                                      <w:marBottom w:val="0"/>
                                                                      <w:divBdr>
                                                                        <w:top w:val="none" w:sz="0" w:space="0" w:color="auto"/>
                                                                        <w:left w:val="none" w:sz="0" w:space="0" w:color="auto"/>
                                                                        <w:bottom w:val="none" w:sz="0" w:space="0" w:color="auto"/>
                                                                        <w:right w:val="none" w:sz="0" w:space="0" w:color="auto"/>
                                                                      </w:divBdr>
                                                                      <w:divsChild>
                                                                        <w:div w:id="1725910713">
                                                                          <w:marLeft w:val="-225"/>
                                                                          <w:marRight w:val="-225"/>
                                                                          <w:marTop w:val="0"/>
                                                                          <w:marBottom w:val="0"/>
                                                                          <w:divBdr>
                                                                            <w:top w:val="none" w:sz="0" w:space="0" w:color="auto"/>
                                                                            <w:left w:val="none" w:sz="0" w:space="0" w:color="auto"/>
                                                                            <w:bottom w:val="none" w:sz="0" w:space="0" w:color="auto"/>
                                                                            <w:right w:val="none" w:sz="0" w:space="0" w:color="auto"/>
                                                                          </w:divBdr>
                                                                          <w:divsChild>
                                                                            <w:div w:id="716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4889">
      <w:bodyDiv w:val="1"/>
      <w:marLeft w:val="0"/>
      <w:marRight w:val="0"/>
      <w:marTop w:val="0"/>
      <w:marBottom w:val="0"/>
      <w:divBdr>
        <w:top w:val="none" w:sz="0" w:space="0" w:color="auto"/>
        <w:left w:val="none" w:sz="0" w:space="0" w:color="auto"/>
        <w:bottom w:val="none" w:sz="0" w:space="0" w:color="auto"/>
        <w:right w:val="none" w:sz="0" w:space="0" w:color="auto"/>
      </w:divBdr>
      <w:divsChild>
        <w:div w:id="994529408">
          <w:marLeft w:val="0"/>
          <w:marRight w:val="0"/>
          <w:marTop w:val="0"/>
          <w:marBottom w:val="0"/>
          <w:divBdr>
            <w:top w:val="none" w:sz="0" w:space="0" w:color="auto"/>
            <w:left w:val="none" w:sz="0" w:space="0" w:color="auto"/>
            <w:bottom w:val="none" w:sz="0" w:space="0" w:color="auto"/>
            <w:right w:val="none" w:sz="0" w:space="0" w:color="auto"/>
          </w:divBdr>
          <w:divsChild>
            <w:div w:id="360672015">
              <w:marLeft w:val="0"/>
              <w:marRight w:val="0"/>
              <w:marTop w:val="0"/>
              <w:marBottom w:val="0"/>
              <w:divBdr>
                <w:top w:val="none" w:sz="0" w:space="0" w:color="auto"/>
                <w:left w:val="none" w:sz="0" w:space="0" w:color="auto"/>
                <w:bottom w:val="none" w:sz="0" w:space="0" w:color="auto"/>
                <w:right w:val="none" w:sz="0" w:space="0" w:color="auto"/>
              </w:divBdr>
              <w:divsChild>
                <w:div w:id="577446154">
                  <w:marLeft w:val="0"/>
                  <w:marRight w:val="0"/>
                  <w:marTop w:val="0"/>
                  <w:marBottom w:val="0"/>
                  <w:divBdr>
                    <w:top w:val="none" w:sz="0" w:space="0" w:color="auto"/>
                    <w:left w:val="none" w:sz="0" w:space="0" w:color="auto"/>
                    <w:bottom w:val="none" w:sz="0" w:space="0" w:color="auto"/>
                    <w:right w:val="none" w:sz="0" w:space="0" w:color="auto"/>
                  </w:divBdr>
                  <w:divsChild>
                    <w:div w:id="652636065">
                      <w:marLeft w:val="0"/>
                      <w:marRight w:val="0"/>
                      <w:marTop w:val="0"/>
                      <w:marBottom w:val="0"/>
                      <w:divBdr>
                        <w:top w:val="none" w:sz="0" w:space="0" w:color="auto"/>
                        <w:left w:val="none" w:sz="0" w:space="0" w:color="auto"/>
                        <w:bottom w:val="none" w:sz="0" w:space="0" w:color="auto"/>
                        <w:right w:val="none" w:sz="0" w:space="0" w:color="auto"/>
                      </w:divBdr>
                      <w:divsChild>
                        <w:div w:id="2133985215">
                          <w:marLeft w:val="0"/>
                          <w:marRight w:val="0"/>
                          <w:marTop w:val="0"/>
                          <w:marBottom w:val="0"/>
                          <w:divBdr>
                            <w:top w:val="none" w:sz="0" w:space="0" w:color="auto"/>
                            <w:left w:val="none" w:sz="0" w:space="0" w:color="auto"/>
                            <w:bottom w:val="none" w:sz="0" w:space="0" w:color="auto"/>
                            <w:right w:val="none" w:sz="0" w:space="0" w:color="auto"/>
                          </w:divBdr>
                          <w:divsChild>
                            <w:div w:id="1518957659">
                              <w:marLeft w:val="3"/>
                              <w:marRight w:val="0"/>
                              <w:marTop w:val="0"/>
                              <w:marBottom w:val="0"/>
                              <w:divBdr>
                                <w:top w:val="none" w:sz="0" w:space="0" w:color="auto"/>
                                <w:left w:val="none" w:sz="0" w:space="0" w:color="auto"/>
                                <w:bottom w:val="none" w:sz="0" w:space="0" w:color="auto"/>
                                <w:right w:val="none" w:sz="0" w:space="0" w:color="auto"/>
                              </w:divBdr>
                              <w:divsChild>
                                <w:div w:id="1896895393">
                                  <w:marLeft w:val="0"/>
                                  <w:marRight w:val="0"/>
                                  <w:marTop w:val="0"/>
                                  <w:marBottom w:val="0"/>
                                  <w:divBdr>
                                    <w:top w:val="none" w:sz="0" w:space="0" w:color="auto"/>
                                    <w:left w:val="none" w:sz="0" w:space="0" w:color="auto"/>
                                    <w:bottom w:val="none" w:sz="0" w:space="0" w:color="auto"/>
                                    <w:right w:val="none" w:sz="0" w:space="0" w:color="auto"/>
                                  </w:divBdr>
                                  <w:divsChild>
                                    <w:div w:id="592007944">
                                      <w:marLeft w:val="0"/>
                                      <w:marRight w:val="0"/>
                                      <w:marTop w:val="0"/>
                                      <w:marBottom w:val="0"/>
                                      <w:divBdr>
                                        <w:top w:val="none" w:sz="0" w:space="0" w:color="auto"/>
                                        <w:left w:val="none" w:sz="0" w:space="0" w:color="auto"/>
                                        <w:bottom w:val="none" w:sz="0" w:space="0" w:color="auto"/>
                                        <w:right w:val="none" w:sz="0" w:space="0" w:color="auto"/>
                                      </w:divBdr>
                                      <w:divsChild>
                                        <w:div w:id="617683677">
                                          <w:marLeft w:val="0"/>
                                          <w:marRight w:val="0"/>
                                          <w:marTop w:val="0"/>
                                          <w:marBottom w:val="0"/>
                                          <w:divBdr>
                                            <w:top w:val="none" w:sz="0" w:space="0" w:color="auto"/>
                                            <w:left w:val="none" w:sz="0" w:space="0" w:color="auto"/>
                                            <w:bottom w:val="none" w:sz="0" w:space="0" w:color="auto"/>
                                            <w:right w:val="none" w:sz="0" w:space="0" w:color="auto"/>
                                          </w:divBdr>
                                          <w:divsChild>
                                            <w:div w:id="1914510676">
                                              <w:marLeft w:val="0"/>
                                              <w:marRight w:val="0"/>
                                              <w:marTop w:val="0"/>
                                              <w:marBottom w:val="0"/>
                                              <w:divBdr>
                                                <w:top w:val="none" w:sz="0" w:space="0" w:color="auto"/>
                                                <w:left w:val="none" w:sz="0" w:space="0" w:color="auto"/>
                                                <w:bottom w:val="none" w:sz="0" w:space="0" w:color="auto"/>
                                                <w:right w:val="none" w:sz="0" w:space="0" w:color="auto"/>
                                              </w:divBdr>
                                              <w:divsChild>
                                                <w:div w:id="975111061">
                                                  <w:marLeft w:val="0"/>
                                                  <w:marRight w:val="0"/>
                                                  <w:marTop w:val="0"/>
                                                  <w:marBottom w:val="0"/>
                                                  <w:divBdr>
                                                    <w:top w:val="none" w:sz="0" w:space="0" w:color="auto"/>
                                                    <w:left w:val="none" w:sz="0" w:space="0" w:color="auto"/>
                                                    <w:bottom w:val="none" w:sz="0" w:space="0" w:color="auto"/>
                                                    <w:right w:val="none" w:sz="0" w:space="0" w:color="auto"/>
                                                  </w:divBdr>
                                                  <w:divsChild>
                                                    <w:div w:id="951473766">
                                                      <w:marLeft w:val="0"/>
                                                      <w:marRight w:val="0"/>
                                                      <w:marTop w:val="0"/>
                                                      <w:marBottom w:val="0"/>
                                                      <w:divBdr>
                                                        <w:top w:val="none" w:sz="0" w:space="0" w:color="auto"/>
                                                        <w:left w:val="none" w:sz="0" w:space="0" w:color="auto"/>
                                                        <w:bottom w:val="none" w:sz="0" w:space="0" w:color="auto"/>
                                                        <w:right w:val="none" w:sz="0" w:space="0" w:color="auto"/>
                                                      </w:divBdr>
                                                      <w:divsChild>
                                                        <w:div w:id="1583568093">
                                                          <w:marLeft w:val="0"/>
                                                          <w:marRight w:val="0"/>
                                                          <w:marTop w:val="0"/>
                                                          <w:marBottom w:val="0"/>
                                                          <w:divBdr>
                                                            <w:top w:val="none" w:sz="0" w:space="0" w:color="auto"/>
                                                            <w:left w:val="none" w:sz="0" w:space="0" w:color="auto"/>
                                                            <w:bottom w:val="none" w:sz="0" w:space="0" w:color="auto"/>
                                                            <w:right w:val="none" w:sz="0" w:space="0" w:color="auto"/>
                                                          </w:divBdr>
                                                          <w:divsChild>
                                                            <w:div w:id="180363632">
                                                              <w:marLeft w:val="0"/>
                                                              <w:marRight w:val="0"/>
                                                              <w:marTop w:val="0"/>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728915416">
                                                                      <w:marLeft w:val="0"/>
                                                                      <w:marRight w:val="0"/>
                                                                      <w:marTop w:val="0"/>
                                                                      <w:marBottom w:val="0"/>
                                                                      <w:divBdr>
                                                                        <w:top w:val="none" w:sz="0" w:space="0" w:color="auto"/>
                                                                        <w:left w:val="none" w:sz="0" w:space="0" w:color="auto"/>
                                                                        <w:bottom w:val="none" w:sz="0" w:space="0" w:color="auto"/>
                                                                        <w:right w:val="none" w:sz="0" w:space="0" w:color="auto"/>
                                                                      </w:divBdr>
                                                                      <w:divsChild>
                                                                        <w:div w:id="2071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762443">
      <w:bodyDiv w:val="1"/>
      <w:marLeft w:val="0"/>
      <w:marRight w:val="0"/>
      <w:marTop w:val="0"/>
      <w:marBottom w:val="0"/>
      <w:divBdr>
        <w:top w:val="none" w:sz="0" w:space="0" w:color="auto"/>
        <w:left w:val="none" w:sz="0" w:space="0" w:color="auto"/>
        <w:bottom w:val="none" w:sz="0" w:space="0" w:color="auto"/>
        <w:right w:val="none" w:sz="0" w:space="0" w:color="auto"/>
      </w:divBdr>
      <w:divsChild>
        <w:div w:id="955795036">
          <w:marLeft w:val="0"/>
          <w:marRight w:val="0"/>
          <w:marTop w:val="0"/>
          <w:marBottom w:val="0"/>
          <w:divBdr>
            <w:top w:val="none" w:sz="0" w:space="0" w:color="auto"/>
            <w:left w:val="none" w:sz="0" w:space="0" w:color="auto"/>
            <w:bottom w:val="none" w:sz="0" w:space="0" w:color="auto"/>
            <w:right w:val="none" w:sz="0" w:space="0" w:color="auto"/>
          </w:divBdr>
        </w:div>
      </w:divsChild>
    </w:div>
    <w:div w:id="1568302326">
      <w:bodyDiv w:val="1"/>
      <w:marLeft w:val="0"/>
      <w:marRight w:val="0"/>
      <w:marTop w:val="0"/>
      <w:marBottom w:val="0"/>
      <w:divBdr>
        <w:top w:val="none" w:sz="0" w:space="0" w:color="auto"/>
        <w:left w:val="none" w:sz="0" w:space="0" w:color="auto"/>
        <w:bottom w:val="none" w:sz="0" w:space="0" w:color="auto"/>
        <w:right w:val="none" w:sz="0" w:space="0" w:color="auto"/>
      </w:divBdr>
      <w:divsChild>
        <w:div w:id="1919091654">
          <w:marLeft w:val="0"/>
          <w:marRight w:val="0"/>
          <w:marTop w:val="0"/>
          <w:marBottom w:val="0"/>
          <w:divBdr>
            <w:top w:val="none" w:sz="0" w:space="0" w:color="auto"/>
            <w:left w:val="none" w:sz="0" w:space="0" w:color="auto"/>
            <w:bottom w:val="none" w:sz="0" w:space="0" w:color="auto"/>
            <w:right w:val="none" w:sz="0" w:space="0" w:color="auto"/>
          </w:divBdr>
          <w:divsChild>
            <w:div w:id="394940031">
              <w:marLeft w:val="0"/>
              <w:marRight w:val="0"/>
              <w:marTop w:val="0"/>
              <w:marBottom w:val="0"/>
              <w:divBdr>
                <w:top w:val="none" w:sz="0" w:space="0" w:color="auto"/>
                <w:left w:val="none" w:sz="0" w:space="0" w:color="auto"/>
                <w:bottom w:val="none" w:sz="0" w:space="0" w:color="auto"/>
                <w:right w:val="none" w:sz="0" w:space="0" w:color="auto"/>
              </w:divBdr>
              <w:divsChild>
                <w:div w:id="786387617">
                  <w:marLeft w:val="0"/>
                  <w:marRight w:val="0"/>
                  <w:marTop w:val="0"/>
                  <w:marBottom w:val="0"/>
                  <w:divBdr>
                    <w:top w:val="none" w:sz="0" w:space="0" w:color="auto"/>
                    <w:left w:val="none" w:sz="0" w:space="0" w:color="auto"/>
                    <w:bottom w:val="none" w:sz="0" w:space="0" w:color="auto"/>
                    <w:right w:val="none" w:sz="0" w:space="0" w:color="auto"/>
                  </w:divBdr>
                  <w:divsChild>
                    <w:div w:id="1384327402">
                      <w:marLeft w:val="0"/>
                      <w:marRight w:val="0"/>
                      <w:marTop w:val="0"/>
                      <w:marBottom w:val="0"/>
                      <w:divBdr>
                        <w:top w:val="none" w:sz="0" w:space="0" w:color="auto"/>
                        <w:left w:val="none" w:sz="0" w:space="0" w:color="auto"/>
                        <w:bottom w:val="none" w:sz="0" w:space="0" w:color="auto"/>
                        <w:right w:val="none" w:sz="0" w:space="0" w:color="auto"/>
                      </w:divBdr>
                      <w:divsChild>
                        <w:div w:id="1892570330">
                          <w:marLeft w:val="0"/>
                          <w:marRight w:val="0"/>
                          <w:marTop w:val="0"/>
                          <w:marBottom w:val="0"/>
                          <w:divBdr>
                            <w:top w:val="none" w:sz="0" w:space="0" w:color="auto"/>
                            <w:left w:val="none" w:sz="0" w:space="0" w:color="auto"/>
                            <w:bottom w:val="none" w:sz="0" w:space="0" w:color="auto"/>
                            <w:right w:val="none" w:sz="0" w:space="0" w:color="auto"/>
                          </w:divBdr>
                          <w:divsChild>
                            <w:div w:id="1147163870">
                              <w:marLeft w:val="0"/>
                              <w:marRight w:val="0"/>
                              <w:marTop w:val="0"/>
                              <w:marBottom w:val="0"/>
                              <w:divBdr>
                                <w:top w:val="none" w:sz="0" w:space="0" w:color="auto"/>
                                <w:left w:val="none" w:sz="0" w:space="0" w:color="auto"/>
                                <w:bottom w:val="none" w:sz="0" w:space="0" w:color="auto"/>
                                <w:right w:val="none" w:sz="0" w:space="0" w:color="auto"/>
                              </w:divBdr>
                              <w:divsChild>
                                <w:div w:id="1910188707">
                                  <w:marLeft w:val="0"/>
                                  <w:marRight w:val="0"/>
                                  <w:marTop w:val="0"/>
                                  <w:marBottom w:val="0"/>
                                  <w:divBdr>
                                    <w:top w:val="none" w:sz="0" w:space="0" w:color="auto"/>
                                    <w:left w:val="none" w:sz="0" w:space="0" w:color="auto"/>
                                    <w:bottom w:val="none" w:sz="0" w:space="0" w:color="auto"/>
                                    <w:right w:val="none" w:sz="0" w:space="0" w:color="auto"/>
                                  </w:divBdr>
                                  <w:divsChild>
                                    <w:div w:id="1540899477">
                                      <w:marLeft w:val="0"/>
                                      <w:marRight w:val="0"/>
                                      <w:marTop w:val="0"/>
                                      <w:marBottom w:val="0"/>
                                      <w:divBdr>
                                        <w:top w:val="none" w:sz="0" w:space="0" w:color="auto"/>
                                        <w:left w:val="none" w:sz="0" w:space="0" w:color="auto"/>
                                        <w:bottom w:val="none" w:sz="0" w:space="0" w:color="auto"/>
                                        <w:right w:val="none" w:sz="0" w:space="0" w:color="auto"/>
                                      </w:divBdr>
                                      <w:divsChild>
                                        <w:div w:id="759717950">
                                          <w:marLeft w:val="-150"/>
                                          <w:marRight w:val="-150"/>
                                          <w:marTop w:val="0"/>
                                          <w:marBottom w:val="0"/>
                                          <w:divBdr>
                                            <w:top w:val="none" w:sz="0" w:space="0" w:color="auto"/>
                                            <w:left w:val="none" w:sz="0" w:space="0" w:color="auto"/>
                                            <w:bottom w:val="none" w:sz="0" w:space="0" w:color="auto"/>
                                            <w:right w:val="none" w:sz="0" w:space="0" w:color="auto"/>
                                          </w:divBdr>
                                          <w:divsChild>
                                            <w:div w:id="738748231">
                                              <w:marLeft w:val="0"/>
                                              <w:marRight w:val="0"/>
                                              <w:marTop w:val="0"/>
                                              <w:marBottom w:val="0"/>
                                              <w:divBdr>
                                                <w:top w:val="none" w:sz="0" w:space="0" w:color="auto"/>
                                                <w:left w:val="none" w:sz="0" w:space="0" w:color="auto"/>
                                                <w:bottom w:val="none" w:sz="0" w:space="0" w:color="auto"/>
                                                <w:right w:val="none" w:sz="0" w:space="0" w:color="auto"/>
                                              </w:divBdr>
                                              <w:divsChild>
                                                <w:div w:id="766803498">
                                                  <w:marLeft w:val="0"/>
                                                  <w:marRight w:val="0"/>
                                                  <w:marTop w:val="0"/>
                                                  <w:marBottom w:val="0"/>
                                                  <w:divBdr>
                                                    <w:top w:val="none" w:sz="0" w:space="0" w:color="auto"/>
                                                    <w:left w:val="none" w:sz="0" w:space="0" w:color="auto"/>
                                                    <w:bottom w:val="none" w:sz="0" w:space="0" w:color="auto"/>
                                                    <w:right w:val="none" w:sz="0" w:space="0" w:color="auto"/>
                                                  </w:divBdr>
                                                  <w:divsChild>
                                                    <w:div w:id="2048867397">
                                                      <w:marLeft w:val="0"/>
                                                      <w:marRight w:val="0"/>
                                                      <w:marTop w:val="0"/>
                                                      <w:marBottom w:val="0"/>
                                                      <w:divBdr>
                                                        <w:top w:val="none" w:sz="0" w:space="0" w:color="auto"/>
                                                        <w:left w:val="none" w:sz="0" w:space="0" w:color="auto"/>
                                                        <w:bottom w:val="none" w:sz="0" w:space="0" w:color="auto"/>
                                                        <w:right w:val="none" w:sz="0" w:space="0" w:color="auto"/>
                                                      </w:divBdr>
                                                      <w:divsChild>
                                                        <w:div w:id="1680892321">
                                                          <w:marLeft w:val="0"/>
                                                          <w:marRight w:val="0"/>
                                                          <w:marTop w:val="0"/>
                                                          <w:marBottom w:val="0"/>
                                                          <w:divBdr>
                                                            <w:top w:val="none" w:sz="0" w:space="0" w:color="auto"/>
                                                            <w:left w:val="none" w:sz="0" w:space="0" w:color="auto"/>
                                                            <w:bottom w:val="none" w:sz="0" w:space="0" w:color="auto"/>
                                                            <w:right w:val="none" w:sz="0" w:space="0" w:color="auto"/>
                                                          </w:divBdr>
                                                          <w:divsChild>
                                                            <w:div w:id="1303929065">
                                                              <w:marLeft w:val="0"/>
                                                              <w:marRight w:val="0"/>
                                                              <w:marTop w:val="0"/>
                                                              <w:marBottom w:val="0"/>
                                                              <w:divBdr>
                                                                <w:top w:val="none" w:sz="0" w:space="0" w:color="auto"/>
                                                                <w:left w:val="none" w:sz="0" w:space="0" w:color="auto"/>
                                                                <w:bottom w:val="none" w:sz="0" w:space="0" w:color="auto"/>
                                                                <w:right w:val="none" w:sz="0" w:space="0" w:color="auto"/>
                                                              </w:divBdr>
                                                              <w:divsChild>
                                                                <w:div w:id="668800013">
                                                                  <w:marLeft w:val="0"/>
                                                                  <w:marRight w:val="0"/>
                                                                  <w:marTop w:val="0"/>
                                                                  <w:marBottom w:val="0"/>
                                                                  <w:divBdr>
                                                                    <w:top w:val="none" w:sz="0" w:space="0" w:color="auto"/>
                                                                    <w:left w:val="none" w:sz="0" w:space="0" w:color="auto"/>
                                                                    <w:bottom w:val="none" w:sz="0" w:space="0" w:color="auto"/>
                                                                    <w:right w:val="none" w:sz="0" w:space="0" w:color="auto"/>
                                                                  </w:divBdr>
                                                                  <w:divsChild>
                                                                    <w:div w:id="8414483">
                                                                      <w:marLeft w:val="0"/>
                                                                      <w:marRight w:val="0"/>
                                                                      <w:marTop w:val="0"/>
                                                                      <w:marBottom w:val="0"/>
                                                                      <w:divBdr>
                                                                        <w:top w:val="none" w:sz="0" w:space="0" w:color="auto"/>
                                                                        <w:left w:val="none" w:sz="0" w:space="0" w:color="auto"/>
                                                                        <w:bottom w:val="none" w:sz="0" w:space="0" w:color="auto"/>
                                                                        <w:right w:val="none" w:sz="0" w:space="0" w:color="auto"/>
                                                                      </w:divBdr>
                                                                      <w:divsChild>
                                                                        <w:div w:id="318583361">
                                                                          <w:marLeft w:val="-225"/>
                                                                          <w:marRight w:val="-225"/>
                                                                          <w:marTop w:val="0"/>
                                                                          <w:marBottom w:val="0"/>
                                                                          <w:divBdr>
                                                                            <w:top w:val="none" w:sz="0" w:space="0" w:color="auto"/>
                                                                            <w:left w:val="none" w:sz="0" w:space="0" w:color="auto"/>
                                                                            <w:bottom w:val="none" w:sz="0" w:space="0" w:color="auto"/>
                                                                            <w:right w:val="none" w:sz="0" w:space="0" w:color="auto"/>
                                                                          </w:divBdr>
                                                                          <w:divsChild>
                                                                            <w:div w:id="2984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069658">
      <w:bodyDiv w:val="1"/>
      <w:marLeft w:val="0"/>
      <w:marRight w:val="0"/>
      <w:marTop w:val="0"/>
      <w:marBottom w:val="0"/>
      <w:divBdr>
        <w:top w:val="none" w:sz="0" w:space="0" w:color="auto"/>
        <w:left w:val="none" w:sz="0" w:space="0" w:color="auto"/>
        <w:bottom w:val="none" w:sz="0" w:space="0" w:color="auto"/>
        <w:right w:val="none" w:sz="0" w:space="0" w:color="auto"/>
      </w:divBdr>
      <w:divsChild>
        <w:div w:id="680858307">
          <w:marLeft w:val="0"/>
          <w:marRight w:val="0"/>
          <w:marTop w:val="0"/>
          <w:marBottom w:val="0"/>
          <w:divBdr>
            <w:top w:val="none" w:sz="0" w:space="0" w:color="auto"/>
            <w:left w:val="none" w:sz="0" w:space="0" w:color="auto"/>
            <w:bottom w:val="none" w:sz="0" w:space="0" w:color="auto"/>
            <w:right w:val="none" w:sz="0" w:space="0" w:color="auto"/>
          </w:divBdr>
          <w:divsChild>
            <w:div w:id="1753968539">
              <w:marLeft w:val="0"/>
              <w:marRight w:val="0"/>
              <w:marTop w:val="0"/>
              <w:marBottom w:val="0"/>
              <w:divBdr>
                <w:top w:val="none" w:sz="0" w:space="0" w:color="auto"/>
                <w:left w:val="none" w:sz="0" w:space="0" w:color="auto"/>
                <w:bottom w:val="none" w:sz="0" w:space="0" w:color="auto"/>
                <w:right w:val="none" w:sz="0" w:space="0" w:color="auto"/>
              </w:divBdr>
              <w:divsChild>
                <w:div w:id="1570655273">
                  <w:marLeft w:val="0"/>
                  <w:marRight w:val="0"/>
                  <w:marTop w:val="0"/>
                  <w:marBottom w:val="0"/>
                  <w:divBdr>
                    <w:top w:val="none" w:sz="0" w:space="0" w:color="auto"/>
                    <w:left w:val="none" w:sz="0" w:space="0" w:color="auto"/>
                    <w:bottom w:val="none" w:sz="0" w:space="0" w:color="auto"/>
                    <w:right w:val="none" w:sz="0" w:space="0" w:color="auto"/>
                  </w:divBdr>
                  <w:divsChild>
                    <w:div w:id="1868055439">
                      <w:marLeft w:val="0"/>
                      <w:marRight w:val="0"/>
                      <w:marTop w:val="0"/>
                      <w:marBottom w:val="0"/>
                      <w:divBdr>
                        <w:top w:val="none" w:sz="0" w:space="0" w:color="auto"/>
                        <w:left w:val="none" w:sz="0" w:space="0" w:color="auto"/>
                        <w:bottom w:val="none" w:sz="0" w:space="0" w:color="auto"/>
                        <w:right w:val="none" w:sz="0" w:space="0" w:color="auto"/>
                      </w:divBdr>
                      <w:divsChild>
                        <w:div w:id="609703454">
                          <w:marLeft w:val="0"/>
                          <w:marRight w:val="0"/>
                          <w:marTop w:val="0"/>
                          <w:marBottom w:val="0"/>
                          <w:divBdr>
                            <w:top w:val="none" w:sz="0" w:space="0" w:color="auto"/>
                            <w:left w:val="none" w:sz="0" w:space="0" w:color="auto"/>
                            <w:bottom w:val="none" w:sz="0" w:space="0" w:color="auto"/>
                            <w:right w:val="none" w:sz="0" w:space="0" w:color="auto"/>
                          </w:divBdr>
                          <w:divsChild>
                            <w:div w:id="697853733">
                              <w:marLeft w:val="3"/>
                              <w:marRight w:val="0"/>
                              <w:marTop w:val="0"/>
                              <w:marBottom w:val="0"/>
                              <w:divBdr>
                                <w:top w:val="none" w:sz="0" w:space="0" w:color="auto"/>
                                <w:left w:val="none" w:sz="0" w:space="0" w:color="auto"/>
                                <w:bottom w:val="none" w:sz="0" w:space="0" w:color="auto"/>
                                <w:right w:val="none" w:sz="0" w:space="0" w:color="auto"/>
                              </w:divBdr>
                              <w:divsChild>
                                <w:div w:id="776288468">
                                  <w:marLeft w:val="0"/>
                                  <w:marRight w:val="0"/>
                                  <w:marTop w:val="0"/>
                                  <w:marBottom w:val="0"/>
                                  <w:divBdr>
                                    <w:top w:val="none" w:sz="0" w:space="0" w:color="auto"/>
                                    <w:left w:val="none" w:sz="0" w:space="0" w:color="auto"/>
                                    <w:bottom w:val="none" w:sz="0" w:space="0" w:color="auto"/>
                                    <w:right w:val="none" w:sz="0" w:space="0" w:color="auto"/>
                                  </w:divBdr>
                                  <w:divsChild>
                                    <w:div w:id="541747115">
                                      <w:marLeft w:val="0"/>
                                      <w:marRight w:val="0"/>
                                      <w:marTop w:val="0"/>
                                      <w:marBottom w:val="0"/>
                                      <w:divBdr>
                                        <w:top w:val="none" w:sz="0" w:space="0" w:color="auto"/>
                                        <w:left w:val="none" w:sz="0" w:space="0" w:color="auto"/>
                                        <w:bottom w:val="none" w:sz="0" w:space="0" w:color="auto"/>
                                        <w:right w:val="none" w:sz="0" w:space="0" w:color="auto"/>
                                      </w:divBdr>
                                      <w:divsChild>
                                        <w:div w:id="1394084335">
                                          <w:marLeft w:val="0"/>
                                          <w:marRight w:val="0"/>
                                          <w:marTop w:val="0"/>
                                          <w:marBottom w:val="0"/>
                                          <w:divBdr>
                                            <w:top w:val="none" w:sz="0" w:space="0" w:color="auto"/>
                                            <w:left w:val="none" w:sz="0" w:space="0" w:color="auto"/>
                                            <w:bottom w:val="none" w:sz="0" w:space="0" w:color="auto"/>
                                            <w:right w:val="none" w:sz="0" w:space="0" w:color="auto"/>
                                          </w:divBdr>
                                          <w:divsChild>
                                            <w:div w:id="314841315">
                                              <w:marLeft w:val="0"/>
                                              <w:marRight w:val="0"/>
                                              <w:marTop w:val="0"/>
                                              <w:marBottom w:val="0"/>
                                              <w:divBdr>
                                                <w:top w:val="none" w:sz="0" w:space="0" w:color="auto"/>
                                                <w:left w:val="none" w:sz="0" w:space="0" w:color="auto"/>
                                                <w:bottom w:val="none" w:sz="0" w:space="0" w:color="auto"/>
                                                <w:right w:val="none" w:sz="0" w:space="0" w:color="auto"/>
                                              </w:divBdr>
                                              <w:divsChild>
                                                <w:div w:id="31855391">
                                                  <w:marLeft w:val="0"/>
                                                  <w:marRight w:val="0"/>
                                                  <w:marTop w:val="0"/>
                                                  <w:marBottom w:val="0"/>
                                                  <w:divBdr>
                                                    <w:top w:val="none" w:sz="0" w:space="0" w:color="auto"/>
                                                    <w:left w:val="none" w:sz="0" w:space="0" w:color="auto"/>
                                                    <w:bottom w:val="none" w:sz="0" w:space="0" w:color="auto"/>
                                                    <w:right w:val="none" w:sz="0" w:space="0" w:color="auto"/>
                                                  </w:divBdr>
                                                  <w:divsChild>
                                                    <w:div w:id="429857577">
                                                      <w:marLeft w:val="0"/>
                                                      <w:marRight w:val="0"/>
                                                      <w:marTop w:val="0"/>
                                                      <w:marBottom w:val="0"/>
                                                      <w:divBdr>
                                                        <w:top w:val="none" w:sz="0" w:space="0" w:color="auto"/>
                                                        <w:left w:val="none" w:sz="0" w:space="0" w:color="auto"/>
                                                        <w:bottom w:val="none" w:sz="0" w:space="0" w:color="auto"/>
                                                        <w:right w:val="none" w:sz="0" w:space="0" w:color="auto"/>
                                                      </w:divBdr>
                                                      <w:divsChild>
                                                        <w:div w:id="463813827">
                                                          <w:marLeft w:val="0"/>
                                                          <w:marRight w:val="0"/>
                                                          <w:marTop w:val="0"/>
                                                          <w:marBottom w:val="0"/>
                                                          <w:divBdr>
                                                            <w:top w:val="none" w:sz="0" w:space="0" w:color="auto"/>
                                                            <w:left w:val="none" w:sz="0" w:space="0" w:color="auto"/>
                                                            <w:bottom w:val="none" w:sz="0" w:space="0" w:color="auto"/>
                                                            <w:right w:val="none" w:sz="0" w:space="0" w:color="auto"/>
                                                          </w:divBdr>
                                                          <w:divsChild>
                                                            <w:div w:id="998073488">
                                                              <w:marLeft w:val="0"/>
                                                              <w:marRight w:val="0"/>
                                                              <w:marTop w:val="0"/>
                                                              <w:marBottom w:val="0"/>
                                                              <w:divBdr>
                                                                <w:top w:val="none" w:sz="0" w:space="0" w:color="auto"/>
                                                                <w:left w:val="none" w:sz="0" w:space="0" w:color="auto"/>
                                                                <w:bottom w:val="none" w:sz="0" w:space="0" w:color="auto"/>
                                                                <w:right w:val="none" w:sz="0" w:space="0" w:color="auto"/>
                                                              </w:divBdr>
                                                              <w:divsChild>
                                                                <w:div w:id="357245352">
                                                                  <w:marLeft w:val="0"/>
                                                                  <w:marRight w:val="0"/>
                                                                  <w:marTop w:val="0"/>
                                                                  <w:marBottom w:val="0"/>
                                                                  <w:divBdr>
                                                                    <w:top w:val="none" w:sz="0" w:space="0" w:color="auto"/>
                                                                    <w:left w:val="none" w:sz="0" w:space="0" w:color="auto"/>
                                                                    <w:bottom w:val="none" w:sz="0" w:space="0" w:color="auto"/>
                                                                    <w:right w:val="none" w:sz="0" w:space="0" w:color="auto"/>
                                                                  </w:divBdr>
                                                                  <w:divsChild>
                                                                    <w:div w:id="858861135">
                                                                      <w:marLeft w:val="0"/>
                                                                      <w:marRight w:val="0"/>
                                                                      <w:marTop w:val="0"/>
                                                                      <w:marBottom w:val="0"/>
                                                                      <w:divBdr>
                                                                        <w:top w:val="none" w:sz="0" w:space="0" w:color="auto"/>
                                                                        <w:left w:val="none" w:sz="0" w:space="0" w:color="auto"/>
                                                                        <w:bottom w:val="none" w:sz="0" w:space="0" w:color="auto"/>
                                                                        <w:right w:val="none" w:sz="0" w:space="0" w:color="auto"/>
                                                                      </w:divBdr>
                                                                      <w:divsChild>
                                                                        <w:div w:id="582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21079">
      <w:bodyDiv w:val="1"/>
      <w:marLeft w:val="0"/>
      <w:marRight w:val="0"/>
      <w:marTop w:val="0"/>
      <w:marBottom w:val="0"/>
      <w:divBdr>
        <w:top w:val="none" w:sz="0" w:space="0" w:color="auto"/>
        <w:left w:val="none" w:sz="0" w:space="0" w:color="auto"/>
        <w:bottom w:val="none" w:sz="0" w:space="0" w:color="auto"/>
        <w:right w:val="none" w:sz="0" w:space="0" w:color="auto"/>
      </w:divBdr>
      <w:divsChild>
        <w:div w:id="1545094985">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sChild>
                <w:div w:id="885919735">
                  <w:marLeft w:val="0"/>
                  <w:marRight w:val="0"/>
                  <w:marTop w:val="0"/>
                  <w:marBottom w:val="0"/>
                  <w:divBdr>
                    <w:top w:val="none" w:sz="0" w:space="0" w:color="auto"/>
                    <w:left w:val="none" w:sz="0" w:space="0" w:color="auto"/>
                    <w:bottom w:val="none" w:sz="0" w:space="0" w:color="auto"/>
                    <w:right w:val="none" w:sz="0" w:space="0" w:color="auto"/>
                  </w:divBdr>
                  <w:divsChild>
                    <w:div w:id="563680916">
                      <w:marLeft w:val="0"/>
                      <w:marRight w:val="0"/>
                      <w:marTop w:val="0"/>
                      <w:marBottom w:val="0"/>
                      <w:divBdr>
                        <w:top w:val="none" w:sz="0" w:space="0" w:color="auto"/>
                        <w:left w:val="none" w:sz="0" w:space="0" w:color="auto"/>
                        <w:bottom w:val="none" w:sz="0" w:space="0" w:color="auto"/>
                        <w:right w:val="none" w:sz="0" w:space="0" w:color="auto"/>
                      </w:divBdr>
                      <w:divsChild>
                        <w:div w:id="1455948667">
                          <w:marLeft w:val="0"/>
                          <w:marRight w:val="0"/>
                          <w:marTop w:val="0"/>
                          <w:marBottom w:val="0"/>
                          <w:divBdr>
                            <w:top w:val="none" w:sz="0" w:space="0" w:color="auto"/>
                            <w:left w:val="none" w:sz="0" w:space="0" w:color="auto"/>
                            <w:bottom w:val="none" w:sz="0" w:space="0" w:color="auto"/>
                            <w:right w:val="none" w:sz="0" w:space="0" w:color="auto"/>
                          </w:divBdr>
                          <w:divsChild>
                            <w:div w:id="530534725">
                              <w:marLeft w:val="3"/>
                              <w:marRight w:val="0"/>
                              <w:marTop w:val="0"/>
                              <w:marBottom w:val="0"/>
                              <w:divBdr>
                                <w:top w:val="none" w:sz="0" w:space="0" w:color="auto"/>
                                <w:left w:val="none" w:sz="0" w:space="0" w:color="auto"/>
                                <w:bottom w:val="none" w:sz="0" w:space="0" w:color="auto"/>
                                <w:right w:val="none" w:sz="0" w:space="0" w:color="auto"/>
                              </w:divBdr>
                              <w:divsChild>
                                <w:div w:id="837230495">
                                  <w:marLeft w:val="0"/>
                                  <w:marRight w:val="0"/>
                                  <w:marTop w:val="0"/>
                                  <w:marBottom w:val="0"/>
                                  <w:divBdr>
                                    <w:top w:val="none" w:sz="0" w:space="0" w:color="auto"/>
                                    <w:left w:val="none" w:sz="0" w:space="0" w:color="auto"/>
                                    <w:bottom w:val="none" w:sz="0" w:space="0" w:color="auto"/>
                                    <w:right w:val="none" w:sz="0" w:space="0" w:color="auto"/>
                                  </w:divBdr>
                                  <w:divsChild>
                                    <w:div w:id="61831231">
                                      <w:marLeft w:val="0"/>
                                      <w:marRight w:val="0"/>
                                      <w:marTop w:val="0"/>
                                      <w:marBottom w:val="0"/>
                                      <w:divBdr>
                                        <w:top w:val="none" w:sz="0" w:space="0" w:color="auto"/>
                                        <w:left w:val="none" w:sz="0" w:space="0" w:color="auto"/>
                                        <w:bottom w:val="none" w:sz="0" w:space="0" w:color="auto"/>
                                        <w:right w:val="none" w:sz="0" w:space="0" w:color="auto"/>
                                      </w:divBdr>
                                      <w:divsChild>
                                        <w:div w:id="1677268026">
                                          <w:marLeft w:val="0"/>
                                          <w:marRight w:val="0"/>
                                          <w:marTop w:val="0"/>
                                          <w:marBottom w:val="0"/>
                                          <w:divBdr>
                                            <w:top w:val="none" w:sz="0" w:space="0" w:color="auto"/>
                                            <w:left w:val="none" w:sz="0" w:space="0" w:color="auto"/>
                                            <w:bottom w:val="none" w:sz="0" w:space="0" w:color="auto"/>
                                            <w:right w:val="none" w:sz="0" w:space="0" w:color="auto"/>
                                          </w:divBdr>
                                          <w:divsChild>
                                            <w:div w:id="976180372">
                                              <w:marLeft w:val="0"/>
                                              <w:marRight w:val="0"/>
                                              <w:marTop w:val="0"/>
                                              <w:marBottom w:val="0"/>
                                              <w:divBdr>
                                                <w:top w:val="none" w:sz="0" w:space="0" w:color="auto"/>
                                                <w:left w:val="none" w:sz="0" w:space="0" w:color="auto"/>
                                                <w:bottom w:val="none" w:sz="0" w:space="0" w:color="auto"/>
                                                <w:right w:val="none" w:sz="0" w:space="0" w:color="auto"/>
                                              </w:divBdr>
                                              <w:divsChild>
                                                <w:div w:id="265159622">
                                                  <w:marLeft w:val="0"/>
                                                  <w:marRight w:val="0"/>
                                                  <w:marTop w:val="0"/>
                                                  <w:marBottom w:val="0"/>
                                                  <w:divBdr>
                                                    <w:top w:val="none" w:sz="0" w:space="0" w:color="auto"/>
                                                    <w:left w:val="none" w:sz="0" w:space="0" w:color="auto"/>
                                                    <w:bottom w:val="none" w:sz="0" w:space="0" w:color="auto"/>
                                                    <w:right w:val="none" w:sz="0" w:space="0" w:color="auto"/>
                                                  </w:divBdr>
                                                  <w:divsChild>
                                                    <w:div w:id="1850292538">
                                                      <w:marLeft w:val="0"/>
                                                      <w:marRight w:val="0"/>
                                                      <w:marTop w:val="0"/>
                                                      <w:marBottom w:val="0"/>
                                                      <w:divBdr>
                                                        <w:top w:val="none" w:sz="0" w:space="0" w:color="auto"/>
                                                        <w:left w:val="none" w:sz="0" w:space="0" w:color="auto"/>
                                                        <w:bottom w:val="none" w:sz="0" w:space="0" w:color="auto"/>
                                                        <w:right w:val="none" w:sz="0" w:space="0" w:color="auto"/>
                                                      </w:divBdr>
                                                      <w:divsChild>
                                                        <w:div w:id="1333679022">
                                                          <w:marLeft w:val="0"/>
                                                          <w:marRight w:val="0"/>
                                                          <w:marTop w:val="0"/>
                                                          <w:marBottom w:val="0"/>
                                                          <w:divBdr>
                                                            <w:top w:val="none" w:sz="0" w:space="0" w:color="auto"/>
                                                            <w:left w:val="none" w:sz="0" w:space="0" w:color="auto"/>
                                                            <w:bottom w:val="none" w:sz="0" w:space="0" w:color="auto"/>
                                                            <w:right w:val="none" w:sz="0" w:space="0" w:color="auto"/>
                                                          </w:divBdr>
                                                          <w:divsChild>
                                                            <w:div w:id="1079717346">
                                                              <w:marLeft w:val="0"/>
                                                              <w:marRight w:val="0"/>
                                                              <w:marTop w:val="0"/>
                                                              <w:marBottom w:val="0"/>
                                                              <w:divBdr>
                                                                <w:top w:val="none" w:sz="0" w:space="0" w:color="auto"/>
                                                                <w:left w:val="none" w:sz="0" w:space="0" w:color="auto"/>
                                                                <w:bottom w:val="none" w:sz="0" w:space="0" w:color="auto"/>
                                                                <w:right w:val="none" w:sz="0" w:space="0" w:color="auto"/>
                                                              </w:divBdr>
                                                              <w:divsChild>
                                                                <w:div w:id="1848518477">
                                                                  <w:marLeft w:val="0"/>
                                                                  <w:marRight w:val="0"/>
                                                                  <w:marTop w:val="0"/>
                                                                  <w:marBottom w:val="0"/>
                                                                  <w:divBdr>
                                                                    <w:top w:val="none" w:sz="0" w:space="0" w:color="auto"/>
                                                                    <w:left w:val="none" w:sz="0" w:space="0" w:color="auto"/>
                                                                    <w:bottom w:val="none" w:sz="0" w:space="0" w:color="auto"/>
                                                                    <w:right w:val="none" w:sz="0" w:space="0" w:color="auto"/>
                                                                  </w:divBdr>
                                                                  <w:divsChild>
                                                                    <w:div w:id="874386866">
                                                                      <w:marLeft w:val="0"/>
                                                                      <w:marRight w:val="0"/>
                                                                      <w:marTop w:val="0"/>
                                                                      <w:marBottom w:val="0"/>
                                                                      <w:divBdr>
                                                                        <w:top w:val="none" w:sz="0" w:space="0" w:color="auto"/>
                                                                        <w:left w:val="none" w:sz="0" w:space="0" w:color="auto"/>
                                                                        <w:bottom w:val="none" w:sz="0" w:space="0" w:color="auto"/>
                                                                        <w:right w:val="none" w:sz="0" w:space="0" w:color="auto"/>
                                                                      </w:divBdr>
                                                                      <w:divsChild>
                                                                        <w:div w:id="1743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88589">
      <w:bodyDiv w:val="1"/>
      <w:marLeft w:val="0"/>
      <w:marRight w:val="0"/>
      <w:marTop w:val="0"/>
      <w:marBottom w:val="0"/>
      <w:divBdr>
        <w:top w:val="none" w:sz="0" w:space="0" w:color="auto"/>
        <w:left w:val="none" w:sz="0" w:space="0" w:color="auto"/>
        <w:bottom w:val="none" w:sz="0" w:space="0" w:color="auto"/>
        <w:right w:val="none" w:sz="0" w:space="0" w:color="auto"/>
      </w:divBdr>
    </w:div>
    <w:div w:id="1569683680">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570994726">
      <w:bodyDiv w:val="1"/>
      <w:marLeft w:val="0"/>
      <w:marRight w:val="0"/>
      <w:marTop w:val="0"/>
      <w:marBottom w:val="0"/>
      <w:divBdr>
        <w:top w:val="none" w:sz="0" w:space="0" w:color="auto"/>
        <w:left w:val="none" w:sz="0" w:space="0" w:color="auto"/>
        <w:bottom w:val="none" w:sz="0" w:space="0" w:color="auto"/>
        <w:right w:val="none" w:sz="0" w:space="0" w:color="auto"/>
      </w:divBdr>
      <w:divsChild>
        <w:div w:id="851263366">
          <w:marLeft w:val="0"/>
          <w:marRight w:val="0"/>
          <w:marTop w:val="0"/>
          <w:marBottom w:val="0"/>
          <w:divBdr>
            <w:top w:val="none" w:sz="0" w:space="0" w:color="auto"/>
            <w:left w:val="none" w:sz="0" w:space="0" w:color="auto"/>
            <w:bottom w:val="none" w:sz="0" w:space="0" w:color="auto"/>
            <w:right w:val="none" w:sz="0" w:space="0" w:color="auto"/>
          </w:divBdr>
        </w:div>
      </w:divsChild>
    </w:div>
    <w:div w:id="1571305628">
      <w:bodyDiv w:val="1"/>
      <w:marLeft w:val="0"/>
      <w:marRight w:val="0"/>
      <w:marTop w:val="0"/>
      <w:marBottom w:val="0"/>
      <w:divBdr>
        <w:top w:val="none" w:sz="0" w:space="0" w:color="auto"/>
        <w:left w:val="none" w:sz="0" w:space="0" w:color="auto"/>
        <w:bottom w:val="none" w:sz="0" w:space="0" w:color="auto"/>
        <w:right w:val="none" w:sz="0" w:space="0" w:color="auto"/>
      </w:divBdr>
      <w:divsChild>
        <w:div w:id="1704551806">
          <w:marLeft w:val="0"/>
          <w:marRight w:val="0"/>
          <w:marTop w:val="0"/>
          <w:marBottom w:val="0"/>
          <w:divBdr>
            <w:top w:val="none" w:sz="0" w:space="0" w:color="auto"/>
            <w:left w:val="none" w:sz="0" w:space="0" w:color="auto"/>
            <w:bottom w:val="none" w:sz="0" w:space="0" w:color="auto"/>
            <w:right w:val="none" w:sz="0" w:space="0" w:color="auto"/>
          </w:divBdr>
        </w:div>
      </w:divsChild>
    </w:div>
    <w:div w:id="1571498250">
      <w:bodyDiv w:val="1"/>
      <w:marLeft w:val="0"/>
      <w:marRight w:val="0"/>
      <w:marTop w:val="0"/>
      <w:marBottom w:val="0"/>
      <w:divBdr>
        <w:top w:val="none" w:sz="0" w:space="0" w:color="auto"/>
        <w:left w:val="none" w:sz="0" w:space="0" w:color="auto"/>
        <w:bottom w:val="none" w:sz="0" w:space="0" w:color="auto"/>
        <w:right w:val="none" w:sz="0" w:space="0" w:color="auto"/>
      </w:divBdr>
      <w:divsChild>
        <w:div w:id="847019730">
          <w:marLeft w:val="0"/>
          <w:marRight w:val="0"/>
          <w:marTop w:val="0"/>
          <w:marBottom w:val="0"/>
          <w:divBdr>
            <w:top w:val="none" w:sz="0" w:space="0" w:color="auto"/>
            <w:left w:val="none" w:sz="0" w:space="0" w:color="auto"/>
            <w:bottom w:val="none" w:sz="0" w:space="0" w:color="auto"/>
            <w:right w:val="none" w:sz="0" w:space="0" w:color="auto"/>
          </w:divBdr>
          <w:divsChild>
            <w:div w:id="2096632217">
              <w:marLeft w:val="0"/>
              <w:marRight w:val="0"/>
              <w:marTop w:val="0"/>
              <w:marBottom w:val="0"/>
              <w:divBdr>
                <w:top w:val="none" w:sz="0" w:space="0" w:color="auto"/>
                <w:left w:val="none" w:sz="0" w:space="0" w:color="auto"/>
                <w:bottom w:val="none" w:sz="0" w:space="0" w:color="auto"/>
                <w:right w:val="none" w:sz="0" w:space="0" w:color="auto"/>
              </w:divBdr>
              <w:divsChild>
                <w:div w:id="1019550258">
                  <w:marLeft w:val="0"/>
                  <w:marRight w:val="0"/>
                  <w:marTop w:val="0"/>
                  <w:marBottom w:val="0"/>
                  <w:divBdr>
                    <w:top w:val="none" w:sz="0" w:space="0" w:color="auto"/>
                    <w:left w:val="none" w:sz="0" w:space="0" w:color="auto"/>
                    <w:bottom w:val="none" w:sz="0" w:space="0" w:color="auto"/>
                    <w:right w:val="none" w:sz="0" w:space="0" w:color="auto"/>
                  </w:divBdr>
                  <w:divsChild>
                    <w:div w:id="1737556720">
                      <w:marLeft w:val="0"/>
                      <w:marRight w:val="0"/>
                      <w:marTop w:val="0"/>
                      <w:marBottom w:val="107"/>
                      <w:divBdr>
                        <w:top w:val="single" w:sz="4" w:space="0" w:color="DFDFDF"/>
                        <w:left w:val="single" w:sz="4" w:space="0" w:color="DFDFDF"/>
                        <w:bottom w:val="single" w:sz="4" w:space="5" w:color="DFDFDF"/>
                        <w:right w:val="single" w:sz="4" w:space="0" w:color="DFDFDF"/>
                      </w:divBdr>
                      <w:divsChild>
                        <w:div w:id="58637890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1571503011">
      <w:bodyDiv w:val="1"/>
      <w:marLeft w:val="0"/>
      <w:marRight w:val="0"/>
      <w:marTop w:val="0"/>
      <w:marBottom w:val="0"/>
      <w:divBdr>
        <w:top w:val="none" w:sz="0" w:space="0" w:color="auto"/>
        <w:left w:val="none" w:sz="0" w:space="0" w:color="auto"/>
        <w:bottom w:val="none" w:sz="0" w:space="0" w:color="auto"/>
        <w:right w:val="none" w:sz="0" w:space="0" w:color="auto"/>
      </w:divBdr>
    </w:div>
    <w:div w:id="1572109002">
      <w:bodyDiv w:val="1"/>
      <w:marLeft w:val="0"/>
      <w:marRight w:val="0"/>
      <w:marTop w:val="0"/>
      <w:marBottom w:val="0"/>
      <w:divBdr>
        <w:top w:val="none" w:sz="0" w:space="0" w:color="auto"/>
        <w:left w:val="none" w:sz="0" w:space="0" w:color="auto"/>
        <w:bottom w:val="none" w:sz="0" w:space="0" w:color="auto"/>
        <w:right w:val="none" w:sz="0" w:space="0" w:color="auto"/>
      </w:divBdr>
      <w:divsChild>
        <w:div w:id="1486553627">
          <w:marLeft w:val="0"/>
          <w:marRight w:val="0"/>
          <w:marTop w:val="0"/>
          <w:marBottom w:val="0"/>
          <w:divBdr>
            <w:top w:val="none" w:sz="0" w:space="0" w:color="auto"/>
            <w:left w:val="none" w:sz="0" w:space="0" w:color="auto"/>
            <w:bottom w:val="none" w:sz="0" w:space="0" w:color="auto"/>
            <w:right w:val="none" w:sz="0" w:space="0" w:color="auto"/>
          </w:divBdr>
          <w:divsChild>
            <w:div w:id="317341626">
              <w:marLeft w:val="0"/>
              <w:marRight w:val="0"/>
              <w:marTop w:val="0"/>
              <w:marBottom w:val="0"/>
              <w:divBdr>
                <w:top w:val="none" w:sz="0" w:space="0" w:color="auto"/>
                <w:left w:val="none" w:sz="0" w:space="0" w:color="auto"/>
                <w:bottom w:val="none" w:sz="0" w:space="0" w:color="auto"/>
                <w:right w:val="none" w:sz="0" w:space="0" w:color="auto"/>
              </w:divBdr>
              <w:divsChild>
                <w:div w:id="1192377956">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38168972">
                          <w:marLeft w:val="0"/>
                          <w:marRight w:val="0"/>
                          <w:marTop w:val="0"/>
                          <w:marBottom w:val="0"/>
                          <w:divBdr>
                            <w:top w:val="none" w:sz="0" w:space="0" w:color="auto"/>
                            <w:left w:val="none" w:sz="0" w:space="0" w:color="auto"/>
                            <w:bottom w:val="none" w:sz="0" w:space="0" w:color="auto"/>
                            <w:right w:val="none" w:sz="0" w:space="0" w:color="auto"/>
                          </w:divBdr>
                          <w:divsChild>
                            <w:div w:id="1347437409">
                              <w:marLeft w:val="0"/>
                              <w:marRight w:val="0"/>
                              <w:marTop w:val="0"/>
                              <w:marBottom w:val="0"/>
                              <w:divBdr>
                                <w:top w:val="none" w:sz="0" w:space="0" w:color="auto"/>
                                <w:left w:val="none" w:sz="0" w:space="0" w:color="auto"/>
                                <w:bottom w:val="none" w:sz="0" w:space="0" w:color="auto"/>
                                <w:right w:val="none" w:sz="0" w:space="0" w:color="auto"/>
                              </w:divBdr>
                              <w:divsChild>
                                <w:div w:id="1462839601">
                                  <w:marLeft w:val="0"/>
                                  <w:marRight w:val="0"/>
                                  <w:marTop w:val="0"/>
                                  <w:marBottom w:val="0"/>
                                  <w:divBdr>
                                    <w:top w:val="none" w:sz="0" w:space="0" w:color="auto"/>
                                    <w:left w:val="none" w:sz="0" w:space="0" w:color="auto"/>
                                    <w:bottom w:val="none" w:sz="0" w:space="0" w:color="auto"/>
                                    <w:right w:val="none" w:sz="0" w:space="0" w:color="auto"/>
                                  </w:divBdr>
                                  <w:divsChild>
                                    <w:div w:id="951059682">
                                      <w:marLeft w:val="0"/>
                                      <w:marRight w:val="0"/>
                                      <w:marTop w:val="0"/>
                                      <w:marBottom w:val="0"/>
                                      <w:divBdr>
                                        <w:top w:val="none" w:sz="0" w:space="0" w:color="auto"/>
                                        <w:left w:val="none" w:sz="0" w:space="0" w:color="auto"/>
                                        <w:bottom w:val="none" w:sz="0" w:space="0" w:color="auto"/>
                                        <w:right w:val="none" w:sz="0" w:space="0" w:color="auto"/>
                                      </w:divBdr>
                                      <w:divsChild>
                                        <w:div w:id="60908943">
                                          <w:marLeft w:val="-150"/>
                                          <w:marRight w:val="-150"/>
                                          <w:marTop w:val="0"/>
                                          <w:marBottom w:val="0"/>
                                          <w:divBdr>
                                            <w:top w:val="none" w:sz="0" w:space="0" w:color="auto"/>
                                            <w:left w:val="none" w:sz="0" w:space="0" w:color="auto"/>
                                            <w:bottom w:val="none" w:sz="0" w:space="0" w:color="auto"/>
                                            <w:right w:val="none" w:sz="0" w:space="0" w:color="auto"/>
                                          </w:divBdr>
                                          <w:divsChild>
                                            <w:div w:id="41095943">
                                              <w:marLeft w:val="0"/>
                                              <w:marRight w:val="0"/>
                                              <w:marTop w:val="0"/>
                                              <w:marBottom w:val="0"/>
                                              <w:divBdr>
                                                <w:top w:val="none" w:sz="0" w:space="0" w:color="auto"/>
                                                <w:left w:val="none" w:sz="0" w:space="0" w:color="auto"/>
                                                <w:bottom w:val="none" w:sz="0" w:space="0" w:color="auto"/>
                                                <w:right w:val="none" w:sz="0" w:space="0" w:color="auto"/>
                                              </w:divBdr>
                                              <w:divsChild>
                                                <w:div w:id="1749687715">
                                                  <w:marLeft w:val="0"/>
                                                  <w:marRight w:val="0"/>
                                                  <w:marTop w:val="0"/>
                                                  <w:marBottom w:val="0"/>
                                                  <w:divBdr>
                                                    <w:top w:val="none" w:sz="0" w:space="0" w:color="auto"/>
                                                    <w:left w:val="none" w:sz="0" w:space="0" w:color="auto"/>
                                                    <w:bottom w:val="none" w:sz="0" w:space="0" w:color="auto"/>
                                                    <w:right w:val="none" w:sz="0" w:space="0" w:color="auto"/>
                                                  </w:divBdr>
                                                  <w:divsChild>
                                                    <w:div w:id="2025940345">
                                                      <w:marLeft w:val="0"/>
                                                      <w:marRight w:val="0"/>
                                                      <w:marTop w:val="0"/>
                                                      <w:marBottom w:val="0"/>
                                                      <w:divBdr>
                                                        <w:top w:val="none" w:sz="0" w:space="0" w:color="auto"/>
                                                        <w:left w:val="none" w:sz="0" w:space="0" w:color="auto"/>
                                                        <w:bottom w:val="none" w:sz="0" w:space="0" w:color="auto"/>
                                                        <w:right w:val="none" w:sz="0" w:space="0" w:color="auto"/>
                                                      </w:divBdr>
                                                      <w:divsChild>
                                                        <w:div w:id="1372725273">
                                                          <w:marLeft w:val="0"/>
                                                          <w:marRight w:val="0"/>
                                                          <w:marTop w:val="0"/>
                                                          <w:marBottom w:val="0"/>
                                                          <w:divBdr>
                                                            <w:top w:val="none" w:sz="0" w:space="0" w:color="auto"/>
                                                            <w:left w:val="none" w:sz="0" w:space="0" w:color="auto"/>
                                                            <w:bottom w:val="none" w:sz="0" w:space="0" w:color="auto"/>
                                                            <w:right w:val="none" w:sz="0" w:space="0" w:color="auto"/>
                                                          </w:divBdr>
                                                          <w:divsChild>
                                                            <w:div w:id="841705922">
                                                              <w:marLeft w:val="0"/>
                                                              <w:marRight w:val="0"/>
                                                              <w:marTop w:val="0"/>
                                                              <w:marBottom w:val="0"/>
                                                              <w:divBdr>
                                                                <w:top w:val="none" w:sz="0" w:space="0" w:color="auto"/>
                                                                <w:left w:val="none" w:sz="0" w:space="0" w:color="auto"/>
                                                                <w:bottom w:val="none" w:sz="0" w:space="0" w:color="auto"/>
                                                                <w:right w:val="none" w:sz="0" w:space="0" w:color="auto"/>
                                                              </w:divBdr>
                                                              <w:divsChild>
                                                                <w:div w:id="93015373">
                                                                  <w:marLeft w:val="0"/>
                                                                  <w:marRight w:val="0"/>
                                                                  <w:marTop w:val="0"/>
                                                                  <w:marBottom w:val="0"/>
                                                                  <w:divBdr>
                                                                    <w:top w:val="none" w:sz="0" w:space="0" w:color="auto"/>
                                                                    <w:left w:val="none" w:sz="0" w:space="0" w:color="auto"/>
                                                                    <w:bottom w:val="none" w:sz="0" w:space="0" w:color="auto"/>
                                                                    <w:right w:val="none" w:sz="0" w:space="0" w:color="auto"/>
                                                                  </w:divBdr>
                                                                  <w:divsChild>
                                                                    <w:div w:id="1757747839">
                                                                      <w:marLeft w:val="0"/>
                                                                      <w:marRight w:val="0"/>
                                                                      <w:marTop w:val="0"/>
                                                                      <w:marBottom w:val="0"/>
                                                                      <w:divBdr>
                                                                        <w:top w:val="none" w:sz="0" w:space="0" w:color="auto"/>
                                                                        <w:left w:val="none" w:sz="0" w:space="0" w:color="auto"/>
                                                                        <w:bottom w:val="none" w:sz="0" w:space="0" w:color="auto"/>
                                                                        <w:right w:val="none" w:sz="0" w:space="0" w:color="auto"/>
                                                                      </w:divBdr>
                                                                      <w:divsChild>
                                                                        <w:div w:id="424768673">
                                                                          <w:marLeft w:val="-225"/>
                                                                          <w:marRight w:val="-225"/>
                                                                          <w:marTop w:val="0"/>
                                                                          <w:marBottom w:val="0"/>
                                                                          <w:divBdr>
                                                                            <w:top w:val="none" w:sz="0" w:space="0" w:color="auto"/>
                                                                            <w:left w:val="none" w:sz="0" w:space="0" w:color="auto"/>
                                                                            <w:bottom w:val="none" w:sz="0" w:space="0" w:color="auto"/>
                                                                            <w:right w:val="none" w:sz="0" w:space="0" w:color="auto"/>
                                                                          </w:divBdr>
                                                                          <w:divsChild>
                                                                            <w:div w:id="1981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278514">
      <w:bodyDiv w:val="1"/>
      <w:marLeft w:val="0"/>
      <w:marRight w:val="0"/>
      <w:marTop w:val="0"/>
      <w:marBottom w:val="0"/>
      <w:divBdr>
        <w:top w:val="none" w:sz="0" w:space="0" w:color="auto"/>
        <w:left w:val="none" w:sz="0" w:space="0" w:color="auto"/>
        <w:bottom w:val="none" w:sz="0" w:space="0" w:color="auto"/>
        <w:right w:val="none" w:sz="0" w:space="0" w:color="auto"/>
      </w:divBdr>
    </w:div>
    <w:div w:id="1572420816">
      <w:bodyDiv w:val="1"/>
      <w:marLeft w:val="0"/>
      <w:marRight w:val="0"/>
      <w:marTop w:val="0"/>
      <w:marBottom w:val="0"/>
      <w:divBdr>
        <w:top w:val="none" w:sz="0" w:space="0" w:color="auto"/>
        <w:left w:val="none" w:sz="0" w:space="0" w:color="auto"/>
        <w:bottom w:val="none" w:sz="0" w:space="0" w:color="auto"/>
        <w:right w:val="none" w:sz="0" w:space="0" w:color="auto"/>
      </w:divBdr>
    </w:div>
    <w:div w:id="1572621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1947">
          <w:marLeft w:val="0"/>
          <w:marRight w:val="0"/>
          <w:marTop w:val="0"/>
          <w:marBottom w:val="0"/>
          <w:divBdr>
            <w:top w:val="none" w:sz="0" w:space="0" w:color="auto"/>
            <w:left w:val="none" w:sz="0" w:space="0" w:color="auto"/>
            <w:bottom w:val="none" w:sz="0" w:space="0" w:color="auto"/>
            <w:right w:val="none" w:sz="0" w:space="0" w:color="auto"/>
          </w:divBdr>
        </w:div>
        <w:div w:id="2102942400">
          <w:marLeft w:val="0"/>
          <w:marRight w:val="0"/>
          <w:marTop w:val="0"/>
          <w:marBottom w:val="0"/>
          <w:divBdr>
            <w:top w:val="none" w:sz="0" w:space="0" w:color="auto"/>
            <w:left w:val="none" w:sz="0" w:space="0" w:color="auto"/>
            <w:bottom w:val="none" w:sz="0" w:space="0" w:color="auto"/>
            <w:right w:val="none" w:sz="0" w:space="0" w:color="auto"/>
          </w:divBdr>
        </w:div>
        <w:div w:id="323582747">
          <w:marLeft w:val="0"/>
          <w:marRight w:val="0"/>
          <w:marTop w:val="0"/>
          <w:marBottom w:val="0"/>
          <w:divBdr>
            <w:top w:val="none" w:sz="0" w:space="0" w:color="auto"/>
            <w:left w:val="none" w:sz="0" w:space="0" w:color="auto"/>
            <w:bottom w:val="none" w:sz="0" w:space="0" w:color="auto"/>
            <w:right w:val="none" w:sz="0" w:space="0" w:color="auto"/>
          </w:divBdr>
        </w:div>
      </w:divsChild>
    </w:div>
    <w:div w:id="1572689842">
      <w:bodyDiv w:val="1"/>
      <w:marLeft w:val="0"/>
      <w:marRight w:val="0"/>
      <w:marTop w:val="0"/>
      <w:marBottom w:val="0"/>
      <w:divBdr>
        <w:top w:val="none" w:sz="0" w:space="0" w:color="auto"/>
        <w:left w:val="none" w:sz="0" w:space="0" w:color="auto"/>
        <w:bottom w:val="none" w:sz="0" w:space="0" w:color="auto"/>
        <w:right w:val="none" w:sz="0" w:space="0" w:color="auto"/>
      </w:divBdr>
    </w:div>
    <w:div w:id="1572694728">
      <w:bodyDiv w:val="1"/>
      <w:marLeft w:val="0"/>
      <w:marRight w:val="0"/>
      <w:marTop w:val="0"/>
      <w:marBottom w:val="0"/>
      <w:divBdr>
        <w:top w:val="none" w:sz="0" w:space="0" w:color="auto"/>
        <w:left w:val="none" w:sz="0" w:space="0" w:color="auto"/>
        <w:bottom w:val="none" w:sz="0" w:space="0" w:color="auto"/>
        <w:right w:val="none" w:sz="0" w:space="0" w:color="auto"/>
      </w:divBdr>
      <w:divsChild>
        <w:div w:id="1137995164">
          <w:marLeft w:val="0"/>
          <w:marRight w:val="0"/>
          <w:marTop w:val="0"/>
          <w:marBottom w:val="0"/>
          <w:divBdr>
            <w:top w:val="none" w:sz="0" w:space="0" w:color="auto"/>
            <w:left w:val="none" w:sz="0" w:space="0" w:color="auto"/>
            <w:bottom w:val="none" w:sz="0" w:space="0" w:color="auto"/>
            <w:right w:val="none" w:sz="0" w:space="0" w:color="auto"/>
          </w:divBdr>
        </w:div>
      </w:divsChild>
    </w:div>
    <w:div w:id="1572889980">
      <w:bodyDiv w:val="1"/>
      <w:marLeft w:val="0"/>
      <w:marRight w:val="0"/>
      <w:marTop w:val="0"/>
      <w:marBottom w:val="0"/>
      <w:divBdr>
        <w:top w:val="none" w:sz="0" w:space="0" w:color="auto"/>
        <w:left w:val="none" w:sz="0" w:space="0" w:color="auto"/>
        <w:bottom w:val="none" w:sz="0" w:space="0" w:color="auto"/>
        <w:right w:val="none" w:sz="0" w:space="0" w:color="auto"/>
      </w:divBdr>
    </w:div>
    <w:div w:id="1572929946">
      <w:bodyDiv w:val="1"/>
      <w:marLeft w:val="0"/>
      <w:marRight w:val="0"/>
      <w:marTop w:val="0"/>
      <w:marBottom w:val="0"/>
      <w:divBdr>
        <w:top w:val="none" w:sz="0" w:space="0" w:color="auto"/>
        <w:left w:val="none" w:sz="0" w:space="0" w:color="auto"/>
        <w:bottom w:val="none" w:sz="0" w:space="0" w:color="auto"/>
        <w:right w:val="none" w:sz="0" w:space="0" w:color="auto"/>
      </w:divBdr>
      <w:divsChild>
        <w:div w:id="437797719">
          <w:marLeft w:val="0"/>
          <w:marRight w:val="0"/>
          <w:marTop w:val="0"/>
          <w:marBottom w:val="0"/>
          <w:divBdr>
            <w:top w:val="none" w:sz="0" w:space="0" w:color="auto"/>
            <w:left w:val="none" w:sz="0" w:space="0" w:color="auto"/>
            <w:bottom w:val="none" w:sz="0" w:space="0" w:color="auto"/>
            <w:right w:val="none" w:sz="0" w:space="0" w:color="auto"/>
          </w:divBdr>
        </w:div>
      </w:divsChild>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202925">
      <w:bodyDiv w:val="1"/>
      <w:marLeft w:val="0"/>
      <w:marRight w:val="0"/>
      <w:marTop w:val="0"/>
      <w:marBottom w:val="0"/>
      <w:divBdr>
        <w:top w:val="none" w:sz="0" w:space="0" w:color="auto"/>
        <w:left w:val="none" w:sz="0" w:space="0" w:color="auto"/>
        <w:bottom w:val="none" w:sz="0" w:space="0" w:color="auto"/>
        <w:right w:val="none" w:sz="0" w:space="0" w:color="auto"/>
      </w:divBdr>
      <w:divsChild>
        <w:div w:id="1568808321">
          <w:marLeft w:val="0"/>
          <w:marRight w:val="0"/>
          <w:marTop w:val="0"/>
          <w:marBottom w:val="0"/>
          <w:divBdr>
            <w:top w:val="none" w:sz="0" w:space="0" w:color="auto"/>
            <w:left w:val="none" w:sz="0" w:space="0" w:color="auto"/>
            <w:bottom w:val="none" w:sz="0" w:space="0" w:color="auto"/>
            <w:right w:val="none" w:sz="0" w:space="0" w:color="auto"/>
          </w:divBdr>
          <w:divsChild>
            <w:div w:id="1317417826">
              <w:marLeft w:val="0"/>
              <w:marRight w:val="0"/>
              <w:marTop w:val="0"/>
              <w:marBottom w:val="0"/>
              <w:divBdr>
                <w:top w:val="none" w:sz="0" w:space="0" w:color="auto"/>
                <w:left w:val="none" w:sz="0" w:space="0" w:color="auto"/>
                <w:bottom w:val="none" w:sz="0" w:space="0" w:color="auto"/>
                <w:right w:val="none" w:sz="0" w:space="0" w:color="auto"/>
              </w:divBdr>
              <w:divsChild>
                <w:div w:id="58948245">
                  <w:marLeft w:val="0"/>
                  <w:marRight w:val="0"/>
                  <w:marTop w:val="0"/>
                  <w:marBottom w:val="0"/>
                  <w:divBdr>
                    <w:top w:val="none" w:sz="0" w:space="0" w:color="auto"/>
                    <w:left w:val="none" w:sz="0" w:space="0" w:color="auto"/>
                    <w:bottom w:val="none" w:sz="0" w:space="0" w:color="auto"/>
                    <w:right w:val="none" w:sz="0" w:space="0" w:color="auto"/>
                  </w:divBdr>
                  <w:divsChild>
                    <w:div w:id="1718240808">
                      <w:marLeft w:val="0"/>
                      <w:marRight w:val="0"/>
                      <w:marTop w:val="0"/>
                      <w:marBottom w:val="0"/>
                      <w:divBdr>
                        <w:top w:val="none" w:sz="0" w:space="0" w:color="auto"/>
                        <w:left w:val="none" w:sz="0" w:space="0" w:color="auto"/>
                        <w:bottom w:val="none" w:sz="0" w:space="0" w:color="auto"/>
                        <w:right w:val="none" w:sz="0" w:space="0" w:color="auto"/>
                      </w:divBdr>
                      <w:divsChild>
                        <w:div w:id="1998073038">
                          <w:marLeft w:val="0"/>
                          <w:marRight w:val="0"/>
                          <w:marTop w:val="0"/>
                          <w:marBottom w:val="0"/>
                          <w:divBdr>
                            <w:top w:val="none" w:sz="0" w:space="0" w:color="auto"/>
                            <w:left w:val="none" w:sz="0" w:space="0" w:color="auto"/>
                            <w:bottom w:val="none" w:sz="0" w:space="0" w:color="auto"/>
                            <w:right w:val="none" w:sz="0" w:space="0" w:color="auto"/>
                          </w:divBdr>
                          <w:divsChild>
                            <w:div w:id="1666859636">
                              <w:marLeft w:val="3"/>
                              <w:marRight w:val="0"/>
                              <w:marTop w:val="0"/>
                              <w:marBottom w:val="0"/>
                              <w:divBdr>
                                <w:top w:val="none" w:sz="0" w:space="0" w:color="auto"/>
                                <w:left w:val="none" w:sz="0" w:space="0" w:color="auto"/>
                                <w:bottom w:val="none" w:sz="0" w:space="0" w:color="auto"/>
                                <w:right w:val="none" w:sz="0" w:space="0" w:color="auto"/>
                              </w:divBdr>
                              <w:divsChild>
                                <w:div w:id="2011593315">
                                  <w:marLeft w:val="0"/>
                                  <w:marRight w:val="0"/>
                                  <w:marTop w:val="0"/>
                                  <w:marBottom w:val="0"/>
                                  <w:divBdr>
                                    <w:top w:val="none" w:sz="0" w:space="0" w:color="auto"/>
                                    <w:left w:val="none" w:sz="0" w:space="0" w:color="auto"/>
                                    <w:bottom w:val="none" w:sz="0" w:space="0" w:color="auto"/>
                                    <w:right w:val="none" w:sz="0" w:space="0" w:color="auto"/>
                                  </w:divBdr>
                                  <w:divsChild>
                                    <w:div w:id="30544837">
                                      <w:marLeft w:val="0"/>
                                      <w:marRight w:val="0"/>
                                      <w:marTop w:val="0"/>
                                      <w:marBottom w:val="0"/>
                                      <w:divBdr>
                                        <w:top w:val="none" w:sz="0" w:space="0" w:color="auto"/>
                                        <w:left w:val="none" w:sz="0" w:space="0" w:color="auto"/>
                                        <w:bottom w:val="none" w:sz="0" w:space="0" w:color="auto"/>
                                        <w:right w:val="none" w:sz="0" w:space="0" w:color="auto"/>
                                      </w:divBdr>
                                      <w:divsChild>
                                        <w:div w:id="829178621">
                                          <w:marLeft w:val="0"/>
                                          <w:marRight w:val="0"/>
                                          <w:marTop w:val="0"/>
                                          <w:marBottom w:val="0"/>
                                          <w:divBdr>
                                            <w:top w:val="none" w:sz="0" w:space="0" w:color="auto"/>
                                            <w:left w:val="none" w:sz="0" w:space="0" w:color="auto"/>
                                            <w:bottom w:val="none" w:sz="0" w:space="0" w:color="auto"/>
                                            <w:right w:val="none" w:sz="0" w:space="0" w:color="auto"/>
                                          </w:divBdr>
                                          <w:divsChild>
                                            <w:div w:id="1685396493">
                                              <w:marLeft w:val="0"/>
                                              <w:marRight w:val="0"/>
                                              <w:marTop w:val="0"/>
                                              <w:marBottom w:val="0"/>
                                              <w:divBdr>
                                                <w:top w:val="none" w:sz="0" w:space="0" w:color="auto"/>
                                                <w:left w:val="none" w:sz="0" w:space="0" w:color="auto"/>
                                                <w:bottom w:val="none" w:sz="0" w:space="0" w:color="auto"/>
                                                <w:right w:val="none" w:sz="0" w:space="0" w:color="auto"/>
                                              </w:divBdr>
                                              <w:divsChild>
                                                <w:div w:id="299653983">
                                                  <w:marLeft w:val="0"/>
                                                  <w:marRight w:val="0"/>
                                                  <w:marTop w:val="0"/>
                                                  <w:marBottom w:val="0"/>
                                                  <w:divBdr>
                                                    <w:top w:val="none" w:sz="0" w:space="0" w:color="auto"/>
                                                    <w:left w:val="none" w:sz="0" w:space="0" w:color="auto"/>
                                                    <w:bottom w:val="none" w:sz="0" w:space="0" w:color="auto"/>
                                                    <w:right w:val="none" w:sz="0" w:space="0" w:color="auto"/>
                                                  </w:divBdr>
                                                  <w:divsChild>
                                                    <w:div w:id="625820694">
                                                      <w:marLeft w:val="0"/>
                                                      <w:marRight w:val="0"/>
                                                      <w:marTop w:val="0"/>
                                                      <w:marBottom w:val="0"/>
                                                      <w:divBdr>
                                                        <w:top w:val="none" w:sz="0" w:space="0" w:color="auto"/>
                                                        <w:left w:val="none" w:sz="0" w:space="0" w:color="auto"/>
                                                        <w:bottom w:val="none" w:sz="0" w:space="0" w:color="auto"/>
                                                        <w:right w:val="none" w:sz="0" w:space="0" w:color="auto"/>
                                                      </w:divBdr>
                                                      <w:divsChild>
                                                        <w:div w:id="2062092026">
                                                          <w:marLeft w:val="0"/>
                                                          <w:marRight w:val="0"/>
                                                          <w:marTop w:val="0"/>
                                                          <w:marBottom w:val="0"/>
                                                          <w:divBdr>
                                                            <w:top w:val="none" w:sz="0" w:space="0" w:color="auto"/>
                                                            <w:left w:val="none" w:sz="0" w:space="0" w:color="auto"/>
                                                            <w:bottom w:val="none" w:sz="0" w:space="0" w:color="auto"/>
                                                            <w:right w:val="none" w:sz="0" w:space="0" w:color="auto"/>
                                                          </w:divBdr>
                                                          <w:divsChild>
                                                            <w:div w:id="1106969286">
                                                              <w:marLeft w:val="0"/>
                                                              <w:marRight w:val="0"/>
                                                              <w:marTop w:val="0"/>
                                                              <w:marBottom w:val="0"/>
                                                              <w:divBdr>
                                                                <w:top w:val="none" w:sz="0" w:space="0" w:color="auto"/>
                                                                <w:left w:val="none" w:sz="0" w:space="0" w:color="auto"/>
                                                                <w:bottom w:val="none" w:sz="0" w:space="0" w:color="auto"/>
                                                                <w:right w:val="none" w:sz="0" w:space="0" w:color="auto"/>
                                                              </w:divBdr>
                                                              <w:divsChild>
                                                                <w:div w:id="1919711799">
                                                                  <w:marLeft w:val="0"/>
                                                                  <w:marRight w:val="0"/>
                                                                  <w:marTop w:val="0"/>
                                                                  <w:marBottom w:val="0"/>
                                                                  <w:divBdr>
                                                                    <w:top w:val="none" w:sz="0" w:space="0" w:color="auto"/>
                                                                    <w:left w:val="none" w:sz="0" w:space="0" w:color="auto"/>
                                                                    <w:bottom w:val="none" w:sz="0" w:space="0" w:color="auto"/>
                                                                    <w:right w:val="none" w:sz="0" w:space="0" w:color="auto"/>
                                                                  </w:divBdr>
                                                                  <w:divsChild>
                                                                    <w:div w:id="1870024512">
                                                                      <w:marLeft w:val="0"/>
                                                                      <w:marRight w:val="0"/>
                                                                      <w:marTop w:val="0"/>
                                                                      <w:marBottom w:val="0"/>
                                                                      <w:divBdr>
                                                                        <w:top w:val="none" w:sz="0" w:space="0" w:color="auto"/>
                                                                        <w:left w:val="none" w:sz="0" w:space="0" w:color="auto"/>
                                                                        <w:bottom w:val="none" w:sz="0" w:space="0" w:color="auto"/>
                                                                        <w:right w:val="none" w:sz="0" w:space="0" w:color="auto"/>
                                                                      </w:divBdr>
                                                                      <w:divsChild>
                                                                        <w:div w:id="903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273931">
      <w:bodyDiv w:val="1"/>
      <w:marLeft w:val="0"/>
      <w:marRight w:val="0"/>
      <w:marTop w:val="0"/>
      <w:marBottom w:val="0"/>
      <w:divBdr>
        <w:top w:val="none" w:sz="0" w:space="0" w:color="auto"/>
        <w:left w:val="none" w:sz="0" w:space="0" w:color="auto"/>
        <w:bottom w:val="none" w:sz="0" w:space="0" w:color="auto"/>
        <w:right w:val="none" w:sz="0" w:space="0" w:color="auto"/>
      </w:divBdr>
    </w:div>
    <w:div w:id="1573462070">
      <w:bodyDiv w:val="1"/>
      <w:marLeft w:val="0"/>
      <w:marRight w:val="0"/>
      <w:marTop w:val="0"/>
      <w:marBottom w:val="0"/>
      <w:divBdr>
        <w:top w:val="none" w:sz="0" w:space="0" w:color="auto"/>
        <w:left w:val="none" w:sz="0" w:space="0" w:color="auto"/>
        <w:bottom w:val="none" w:sz="0" w:space="0" w:color="auto"/>
        <w:right w:val="none" w:sz="0" w:space="0" w:color="auto"/>
      </w:divBdr>
      <w:divsChild>
        <w:div w:id="1224176914">
          <w:marLeft w:val="0"/>
          <w:marRight w:val="0"/>
          <w:marTop w:val="0"/>
          <w:marBottom w:val="0"/>
          <w:divBdr>
            <w:top w:val="none" w:sz="0" w:space="0" w:color="auto"/>
            <w:left w:val="none" w:sz="0" w:space="0" w:color="auto"/>
            <w:bottom w:val="none" w:sz="0" w:space="0" w:color="auto"/>
            <w:right w:val="none" w:sz="0" w:space="0" w:color="auto"/>
          </w:divBdr>
          <w:divsChild>
            <w:div w:id="15250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70351">
      <w:bodyDiv w:val="1"/>
      <w:marLeft w:val="0"/>
      <w:marRight w:val="0"/>
      <w:marTop w:val="0"/>
      <w:marBottom w:val="0"/>
      <w:divBdr>
        <w:top w:val="none" w:sz="0" w:space="0" w:color="auto"/>
        <w:left w:val="none" w:sz="0" w:space="0" w:color="auto"/>
        <w:bottom w:val="none" w:sz="0" w:space="0" w:color="auto"/>
        <w:right w:val="none" w:sz="0" w:space="0" w:color="auto"/>
      </w:divBdr>
    </w:div>
    <w:div w:id="1573927116">
      <w:bodyDiv w:val="1"/>
      <w:marLeft w:val="0"/>
      <w:marRight w:val="0"/>
      <w:marTop w:val="0"/>
      <w:marBottom w:val="0"/>
      <w:divBdr>
        <w:top w:val="none" w:sz="0" w:space="0" w:color="auto"/>
        <w:left w:val="none" w:sz="0" w:space="0" w:color="auto"/>
        <w:bottom w:val="none" w:sz="0" w:space="0" w:color="auto"/>
        <w:right w:val="none" w:sz="0" w:space="0" w:color="auto"/>
      </w:divBdr>
    </w:div>
    <w:div w:id="1574002892">
      <w:bodyDiv w:val="1"/>
      <w:marLeft w:val="0"/>
      <w:marRight w:val="0"/>
      <w:marTop w:val="0"/>
      <w:marBottom w:val="0"/>
      <w:divBdr>
        <w:top w:val="none" w:sz="0" w:space="0" w:color="auto"/>
        <w:left w:val="none" w:sz="0" w:space="0" w:color="auto"/>
        <w:bottom w:val="none" w:sz="0" w:space="0" w:color="auto"/>
        <w:right w:val="none" w:sz="0" w:space="0" w:color="auto"/>
      </w:divBdr>
      <w:divsChild>
        <w:div w:id="428621247">
          <w:marLeft w:val="0"/>
          <w:marRight w:val="0"/>
          <w:marTop w:val="0"/>
          <w:marBottom w:val="0"/>
          <w:divBdr>
            <w:top w:val="none" w:sz="0" w:space="0" w:color="auto"/>
            <w:left w:val="none" w:sz="0" w:space="0" w:color="auto"/>
            <w:bottom w:val="none" w:sz="0" w:space="0" w:color="auto"/>
            <w:right w:val="none" w:sz="0" w:space="0" w:color="auto"/>
          </w:divBdr>
          <w:divsChild>
            <w:div w:id="1588152339">
              <w:marLeft w:val="0"/>
              <w:marRight w:val="0"/>
              <w:marTop w:val="0"/>
              <w:marBottom w:val="0"/>
              <w:divBdr>
                <w:top w:val="none" w:sz="0" w:space="0" w:color="auto"/>
                <w:left w:val="none" w:sz="0" w:space="0" w:color="auto"/>
                <w:bottom w:val="none" w:sz="0" w:space="0" w:color="auto"/>
                <w:right w:val="none" w:sz="0" w:space="0" w:color="auto"/>
              </w:divBdr>
              <w:divsChild>
                <w:div w:id="1122764903">
                  <w:marLeft w:val="0"/>
                  <w:marRight w:val="0"/>
                  <w:marTop w:val="0"/>
                  <w:marBottom w:val="0"/>
                  <w:divBdr>
                    <w:top w:val="none" w:sz="0" w:space="0" w:color="auto"/>
                    <w:left w:val="none" w:sz="0" w:space="0" w:color="auto"/>
                    <w:bottom w:val="none" w:sz="0" w:space="0" w:color="auto"/>
                    <w:right w:val="none" w:sz="0" w:space="0" w:color="auto"/>
                  </w:divBdr>
                  <w:divsChild>
                    <w:div w:id="929197569">
                      <w:marLeft w:val="0"/>
                      <w:marRight w:val="0"/>
                      <w:marTop w:val="0"/>
                      <w:marBottom w:val="0"/>
                      <w:divBdr>
                        <w:top w:val="single" w:sz="6" w:space="5" w:color="ADAAAD"/>
                        <w:left w:val="single" w:sz="6" w:space="5" w:color="ADAAAD"/>
                        <w:bottom w:val="single" w:sz="6" w:space="5" w:color="ADAAAD"/>
                        <w:right w:val="single" w:sz="6" w:space="5" w:color="ADAAAD"/>
                      </w:divBdr>
                      <w:divsChild>
                        <w:div w:id="2276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5629">
      <w:bodyDiv w:val="1"/>
      <w:marLeft w:val="0"/>
      <w:marRight w:val="0"/>
      <w:marTop w:val="0"/>
      <w:marBottom w:val="0"/>
      <w:divBdr>
        <w:top w:val="none" w:sz="0" w:space="0" w:color="auto"/>
        <w:left w:val="none" w:sz="0" w:space="0" w:color="auto"/>
        <w:bottom w:val="none" w:sz="0" w:space="0" w:color="auto"/>
        <w:right w:val="none" w:sz="0" w:space="0" w:color="auto"/>
      </w:divBdr>
    </w:div>
    <w:div w:id="1574312100">
      <w:bodyDiv w:val="1"/>
      <w:marLeft w:val="0"/>
      <w:marRight w:val="0"/>
      <w:marTop w:val="0"/>
      <w:marBottom w:val="0"/>
      <w:divBdr>
        <w:top w:val="none" w:sz="0" w:space="0" w:color="auto"/>
        <w:left w:val="none" w:sz="0" w:space="0" w:color="auto"/>
        <w:bottom w:val="none" w:sz="0" w:space="0" w:color="auto"/>
        <w:right w:val="none" w:sz="0" w:space="0" w:color="auto"/>
      </w:divBdr>
    </w:div>
    <w:div w:id="1574657166">
      <w:bodyDiv w:val="1"/>
      <w:marLeft w:val="0"/>
      <w:marRight w:val="0"/>
      <w:marTop w:val="0"/>
      <w:marBottom w:val="0"/>
      <w:divBdr>
        <w:top w:val="none" w:sz="0" w:space="0" w:color="auto"/>
        <w:left w:val="none" w:sz="0" w:space="0" w:color="auto"/>
        <w:bottom w:val="none" w:sz="0" w:space="0" w:color="auto"/>
        <w:right w:val="none" w:sz="0" w:space="0" w:color="auto"/>
      </w:divBdr>
    </w:div>
    <w:div w:id="1574700339">
      <w:bodyDiv w:val="1"/>
      <w:marLeft w:val="0"/>
      <w:marRight w:val="0"/>
      <w:marTop w:val="0"/>
      <w:marBottom w:val="0"/>
      <w:divBdr>
        <w:top w:val="none" w:sz="0" w:space="0" w:color="auto"/>
        <w:left w:val="none" w:sz="0" w:space="0" w:color="auto"/>
        <w:bottom w:val="none" w:sz="0" w:space="0" w:color="auto"/>
        <w:right w:val="none" w:sz="0" w:space="0" w:color="auto"/>
      </w:divBdr>
    </w:div>
    <w:div w:id="1574856410">
      <w:bodyDiv w:val="1"/>
      <w:marLeft w:val="0"/>
      <w:marRight w:val="0"/>
      <w:marTop w:val="0"/>
      <w:marBottom w:val="0"/>
      <w:divBdr>
        <w:top w:val="none" w:sz="0" w:space="0" w:color="auto"/>
        <w:left w:val="none" w:sz="0" w:space="0" w:color="auto"/>
        <w:bottom w:val="none" w:sz="0" w:space="0" w:color="auto"/>
        <w:right w:val="none" w:sz="0" w:space="0" w:color="auto"/>
      </w:divBdr>
    </w:div>
    <w:div w:id="1575430462">
      <w:bodyDiv w:val="1"/>
      <w:marLeft w:val="0"/>
      <w:marRight w:val="0"/>
      <w:marTop w:val="0"/>
      <w:marBottom w:val="0"/>
      <w:divBdr>
        <w:top w:val="none" w:sz="0" w:space="0" w:color="auto"/>
        <w:left w:val="none" w:sz="0" w:space="0" w:color="auto"/>
        <w:bottom w:val="none" w:sz="0" w:space="0" w:color="auto"/>
        <w:right w:val="none" w:sz="0" w:space="0" w:color="auto"/>
      </w:divBdr>
      <w:divsChild>
        <w:div w:id="1030111693">
          <w:marLeft w:val="0"/>
          <w:marRight w:val="0"/>
          <w:marTop w:val="0"/>
          <w:marBottom w:val="0"/>
          <w:divBdr>
            <w:top w:val="none" w:sz="0" w:space="0" w:color="auto"/>
            <w:left w:val="none" w:sz="0" w:space="0" w:color="auto"/>
            <w:bottom w:val="none" w:sz="0" w:space="0" w:color="auto"/>
            <w:right w:val="none" w:sz="0" w:space="0" w:color="auto"/>
          </w:divBdr>
          <w:divsChild>
            <w:div w:id="855729054">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0"/>
                  <w:marRight w:val="0"/>
                  <w:marTop w:val="0"/>
                  <w:marBottom w:val="0"/>
                  <w:divBdr>
                    <w:top w:val="none" w:sz="0" w:space="0" w:color="auto"/>
                    <w:left w:val="none" w:sz="0" w:space="0" w:color="auto"/>
                    <w:bottom w:val="none" w:sz="0" w:space="0" w:color="auto"/>
                    <w:right w:val="none" w:sz="0" w:space="0" w:color="auto"/>
                  </w:divBdr>
                  <w:divsChild>
                    <w:div w:id="72552215">
                      <w:marLeft w:val="0"/>
                      <w:marRight w:val="0"/>
                      <w:marTop w:val="0"/>
                      <w:marBottom w:val="0"/>
                      <w:divBdr>
                        <w:top w:val="none" w:sz="0" w:space="0" w:color="auto"/>
                        <w:left w:val="none" w:sz="0" w:space="0" w:color="auto"/>
                        <w:bottom w:val="none" w:sz="0" w:space="0" w:color="auto"/>
                        <w:right w:val="none" w:sz="0" w:space="0" w:color="auto"/>
                      </w:divBdr>
                      <w:divsChild>
                        <w:div w:id="481579924">
                          <w:marLeft w:val="0"/>
                          <w:marRight w:val="0"/>
                          <w:marTop w:val="0"/>
                          <w:marBottom w:val="0"/>
                          <w:divBdr>
                            <w:top w:val="none" w:sz="0" w:space="0" w:color="auto"/>
                            <w:left w:val="none" w:sz="0" w:space="0" w:color="auto"/>
                            <w:bottom w:val="none" w:sz="0" w:space="0" w:color="auto"/>
                            <w:right w:val="none" w:sz="0" w:space="0" w:color="auto"/>
                          </w:divBdr>
                          <w:divsChild>
                            <w:div w:id="512493145">
                              <w:marLeft w:val="0"/>
                              <w:marRight w:val="0"/>
                              <w:marTop w:val="0"/>
                              <w:marBottom w:val="0"/>
                              <w:divBdr>
                                <w:top w:val="none" w:sz="0" w:space="0" w:color="auto"/>
                                <w:left w:val="none" w:sz="0" w:space="0" w:color="auto"/>
                                <w:bottom w:val="none" w:sz="0" w:space="0" w:color="auto"/>
                                <w:right w:val="none" w:sz="0" w:space="0" w:color="auto"/>
                              </w:divBdr>
                              <w:divsChild>
                                <w:div w:id="757749073">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896627281">
                                          <w:marLeft w:val="-150"/>
                                          <w:marRight w:val="-150"/>
                                          <w:marTop w:val="0"/>
                                          <w:marBottom w:val="0"/>
                                          <w:divBdr>
                                            <w:top w:val="none" w:sz="0" w:space="0" w:color="auto"/>
                                            <w:left w:val="none" w:sz="0" w:space="0" w:color="auto"/>
                                            <w:bottom w:val="none" w:sz="0" w:space="0" w:color="auto"/>
                                            <w:right w:val="none" w:sz="0" w:space="0" w:color="auto"/>
                                          </w:divBdr>
                                          <w:divsChild>
                                            <w:div w:id="1650555011">
                                              <w:marLeft w:val="0"/>
                                              <w:marRight w:val="0"/>
                                              <w:marTop w:val="0"/>
                                              <w:marBottom w:val="0"/>
                                              <w:divBdr>
                                                <w:top w:val="none" w:sz="0" w:space="0" w:color="auto"/>
                                                <w:left w:val="none" w:sz="0" w:space="0" w:color="auto"/>
                                                <w:bottom w:val="none" w:sz="0" w:space="0" w:color="auto"/>
                                                <w:right w:val="none" w:sz="0" w:space="0" w:color="auto"/>
                                              </w:divBdr>
                                              <w:divsChild>
                                                <w:div w:id="1994748642">
                                                  <w:marLeft w:val="0"/>
                                                  <w:marRight w:val="0"/>
                                                  <w:marTop w:val="0"/>
                                                  <w:marBottom w:val="0"/>
                                                  <w:divBdr>
                                                    <w:top w:val="none" w:sz="0" w:space="0" w:color="auto"/>
                                                    <w:left w:val="none" w:sz="0" w:space="0" w:color="auto"/>
                                                    <w:bottom w:val="none" w:sz="0" w:space="0" w:color="auto"/>
                                                    <w:right w:val="none" w:sz="0" w:space="0" w:color="auto"/>
                                                  </w:divBdr>
                                                  <w:divsChild>
                                                    <w:div w:id="1686244983">
                                                      <w:marLeft w:val="0"/>
                                                      <w:marRight w:val="0"/>
                                                      <w:marTop w:val="0"/>
                                                      <w:marBottom w:val="0"/>
                                                      <w:divBdr>
                                                        <w:top w:val="none" w:sz="0" w:space="0" w:color="auto"/>
                                                        <w:left w:val="none" w:sz="0" w:space="0" w:color="auto"/>
                                                        <w:bottom w:val="none" w:sz="0" w:space="0" w:color="auto"/>
                                                        <w:right w:val="none" w:sz="0" w:space="0" w:color="auto"/>
                                                      </w:divBdr>
                                                      <w:divsChild>
                                                        <w:div w:id="770465758">
                                                          <w:marLeft w:val="0"/>
                                                          <w:marRight w:val="0"/>
                                                          <w:marTop w:val="0"/>
                                                          <w:marBottom w:val="0"/>
                                                          <w:divBdr>
                                                            <w:top w:val="none" w:sz="0" w:space="0" w:color="auto"/>
                                                            <w:left w:val="none" w:sz="0" w:space="0" w:color="auto"/>
                                                            <w:bottom w:val="none" w:sz="0" w:space="0" w:color="auto"/>
                                                            <w:right w:val="none" w:sz="0" w:space="0" w:color="auto"/>
                                                          </w:divBdr>
                                                          <w:divsChild>
                                                            <w:div w:id="1835146483">
                                                              <w:marLeft w:val="0"/>
                                                              <w:marRight w:val="0"/>
                                                              <w:marTop w:val="0"/>
                                                              <w:marBottom w:val="0"/>
                                                              <w:divBdr>
                                                                <w:top w:val="none" w:sz="0" w:space="0" w:color="auto"/>
                                                                <w:left w:val="none" w:sz="0" w:space="0" w:color="auto"/>
                                                                <w:bottom w:val="none" w:sz="0" w:space="0" w:color="auto"/>
                                                                <w:right w:val="none" w:sz="0" w:space="0" w:color="auto"/>
                                                              </w:divBdr>
                                                              <w:divsChild>
                                                                <w:div w:id="1608003040">
                                                                  <w:marLeft w:val="0"/>
                                                                  <w:marRight w:val="0"/>
                                                                  <w:marTop w:val="0"/>
                                                                  <w:marBottom w:val="0"/>
                                                                  <w:divBdr>
                                                                    <w:top w:val="none" w:sz="0" w:space="0" w:color="auto"/>
                                                                    <w:left w:val="none" w:sz="0" w:space="0" w:color="auto"/>
                                                                    <w:bottom w:val="none" w:sz="0" w:space="0" w:color="auto"/>
                                                                    <w:right w:val="none" w:sz="0" w:space="0" w:color="auto"/>
                                                                  </w:divBdr>
                                                                  <w:divsChild>
                                                                    <w:div w:id="1165170415">
                                                                      <w:marLeft w:val="0"/>
                                                                      <w:marRight w:val="0"/>
                                                                      <w:marTop w:val="0"/>
                                                                      <w:marBottom w:val="0"/>
                                                                      <w:divBdr>
                                                                        <w:top w:val="none" w:sz="0" w:space="0" w:color="auto"/>
                                                                        <w:left w:val="none" w:sz="0" w:space="0" w:color="auto"/>
                                                                        <w:bottom w:val="none" w:sz="0" w:space="0" w:color="auto"/>
                                                                        <w:right w:val="none" w:sz="0" w:space="0" w:color="auto"/>
                                                                      </w:divBdr>
                                                                      <w:divsChild>
                                                                        <w:div w:id="894390630">
                                                                          <w:marLeft w:val="-225"/>
                                                                          <w:marRight w:val="-225"/>
                                                                          <w:marTop w:val="0"/>
                                                                          <w:marBottom w:val="0"/>
                                                                          <w:divBdr>
                                                                            <w:top w:val="none" w:sz="0" w:space="0" w:color="auto"/>
                                                                            <w:left w:val="none" w:sz="0" w:space="0" w:color="auto"/>
                                                                            <w:bottom w:val="none" w:sz="0" w:space="0" w:color="auto"/>
                                                                            <w:right w:val="none" w:sz="0" w:space="0" w:color="auto"/>
                                                                          </w:divBdr>
                                                                          <w:divsChild>
                                                                            <w:div w:id="848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969012">
      <w:bodyDiv w:val="1"/>
      <w:marLeft w:val="0"/>
      <w:marRight w:val="0"/>
      <w:marTop w:val="0"/>
      <w:marBottom w:val="0"/>
      <w:divBdr>
        <w:top w:val="none" w:sz="0" w:space="0" w:color="auto"/>
        <w:left w:val="none" w:sz="0" w:space="0" w:color="auto"/>
        <w:bottom w:val="none" w:sz="0" w:space="0" w:color="auto"/>
        <w:right w:val="none" w:sz="0" w:space="0" w:color="auto"/>
      </w:divBdr>
      <w:divsChild>
        <w:div w:id="1369988699">
          <w:marLeft w:val="0"/>
          <w:marRight w:val="0"/>
          <w:marTop w:val="0"/>
          <w:marBottom w:val="0"/>
          <w:divBdr>
            <w:top w:val="none" w:sz="0" w:space="0" w:color="auto"/>
            <w:left w:val="none" w:sz="0" w:space="0" w:color="auto"/>
            <w:bottom w:val="none" w:sz="0" w:space="0" w:color="auto"/>
            <w:right w:val="none" w:sz="0" w:space="0" w:color="auto"/>
          </w:divBdr>
          <w:divsChild>
            <w:div w:id="2009283283">
              <w:marLeft w:val="0"/>
              <w:marRight w:val="0"/>
              <w:marTop w:val="0"/>
              <w:marBottom w:val="0"/>
              <w:divBdr>
                <w:top w:val="none" w:sz="0" w:space="0" w:color="auto"/>
                <w:left w:val="none" w:sz="0" w:space="0" w:color="auto"/>
                <w:bottom w:val="none" w:sz="0" w:space="0" w:color="auto"/>
                <w:right w:val="none" w:sz="0" w:space="0" w:color="auto"/>
              </w:divBdr>
              <w:divsChild>
                <w:div w:id="1208184980">
                  <w:marLeft w:val="0"/>
                  <w:marRight w:val="0"/>
                  <w:marTop w:val="0"/>
                  <w:marBottom w:val="0"/>
                  <w:divBdr>
                    <w:top w:val="none" w:sz="0" w:space="0" w:color="auto"/>
                    <w:left w:val="none" w:sz="0" w:space="0" w:color="auto"/>
                    <w:bottom w:val="none" w:sz="0" w:space="0" w:color="auto"/>
                    <w:right w:val="none" w:sz="0" w:space="0" w:color="auto"/>
                  </w:divBdr>
                  <w:divsChild>
                    <w:div w:id="98452343">
                      <w:marLeft w:val="0"/>
                      <w:marRight w:val="0"/>
                      <w:marTop w:val="0"/>
                      <w:marBottom w:val="0"/>
                      <w:divBdr>
                        <w:top w:val="none" w:sz="0" w:space="0" w:color="auto"/>
                        <w:left w:val="none" w:sz="0" w:space="0" w:color="auto"/>
                        <w:bottom w:val="none" w:sz="0" w:space="0" w:color="auto"/>
                        <w:right w:val="none" w:sz="0" w:space="0" w:color="auto"/>
                      </w:divBdr>
                      <w:divsChild>
                        <w:div w:id="2127236797">
                          <w:marLeft w:val="182"/>
                          <w:marRight w:val="182"/>
                          <w:marTop w:val="182"/>
                          <w:marBottom w:val="182"/>
                          <w:divBdr>
                            <w:top w:val="none" w:sz="0" w:space="0" w:color="auto"/>
                            <w:left w:val="none" w:sz="0" w:space="0" w:color="auto"/>
                            <w:bottom w:val="none" w:sz="0" w:space="0" w:color="auto"/>
                            <w:right w:val="none" w:sz="0" w:space="0" w:color="auto"/>
                          </w:divBdr>
                          <w:divsChild>
                            <w:div w:id="2095741513">
                              <w:marLeft w:val="0"/>
                              <w:marRight w:val="0"/>
                              <w:marTop w:val="0"/>
                              <w:marBottom w:val="0"/>
                              <w:divBdr>
                                <w:top w:val="none" w:sz="0" w:space="0" w:color="auto"/>
                                <w:left w:val="none" w:sz="0" w:space="0" w:color="auto"/>
                                <w:bottom w:val="none" w:sz="0" w:space="0" w:color="auto"/>
                                <w:right w:val="none" w:sz="0" w:space="0" w:color="auto"/>
                              </w:divBdr>
                              <w:divsChild>
                                <w:div w:id="1727533124">
                                  <w:marLeft w:val="0"/>
                                  <w:marRight w:val="0"/>
                                  <w:marTop w:val="0"/>
                                  <w:marBottom w:val="0"/>
                                  <w:divBdr>
                                    <w:top w:val="none" w:sz="0" w:space="0" w:color="auto"/>
                                    <w:left w:val="none" w:sz="0" w:space="0" w:color="auto"/>
                                    <w:bottom w:val="none" w:sz="0" w:space="0" w:color="auto"/>
                                    <w:right w:val="none" w:sz="0" w:space="0" w:color="auto"/>
                                  </w:divBdr>
                                  <w:divsChild>
                                    <w:div w:id="55468979">
                                      <w:marLeft w:val="0"/>
                                      <w:marRight w:val="0"/>
                                      <w:marTop w:val="0"/>
                                      <w:marBottom w:val="0"/>
                                      <w:divBdr>
                                        <w:top w:val="none" w:sz="0" w:space="0" w:color="auto"/>
                                        <w:left w:val="none" w:sz="0" w:space="0" w:color="auto"/>
                                        <w:bottom w:val="none" w:sz="0" w:space="0" w:color="auto"/>
                                        <w:right w:val="none" w:sz="0" w:space="0" w:color="auto"/>
                                      </w:divBdr>
                                      <w:divsChild>
                                        <w:div w:id="675888509">
                                          <w:marLeft w:val="0"/>
                                          <w:marRight w:val="0"/>
                                          <w:marTop w:val="0"/>
                                          <w:marBottom w:val="0"/>
                                          <w:divBdr>
                                            <w:top w:val="none" w:sz="0" w:space="0" w:color="auto"/>
                                            <w:left w:val="none" w:sz="0" w:space="0" w:color="auto"/>
                                            <w:bottom w:val="none" w:sz="0" w:space="0" w:color="auto"/>
                                            <w:right w:val="none" w:sz="0" w:space="0" w:color="auto"/>
                                          </w:divBdr>
                                          <w:divsChild>
                                            <w:div w:id="1429347808">
                                              <w:marLeft w:val="0"/>
                                              <w:marRight w:val="0"/>
                                              <w:marTop w:val="46"/>
                                              <w:marBottom w:val="0"/>
                                              <w:divBdr>
                                                <w:top w:val="none" w:sz="0" w:space="0" w:color="auto"/>
                                                <w:left w:val="none" w:sz="0" w:space="0" w:color="auto"/>
                                                <w:bottom w:val="none" w:sz="0" w:space="0" w:color="auto"/>
                                                <w:right w:val="none" w:sz="0" w:space="0" w:color="auto"/>
                                              </w:divBdr>
                                              <w:divsChild>
                                                <w:div w:id="10860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13738">
      <w:bodyDiv w:val="1"/>
      <w:marLeft w:val="0"/>
      <w:marRight w:val="0"/>
      <w:marTop w:val="0"/>
      <w:marBottom w:val="0"/>
      <w:divBdr>
        <w:top w:val="none" w:sz="0" w:space="0" w:color="auto"/>
        <w:left w:val="none" w:sz="0" w:space="0" w:color="auto"/>
        <w:bottom w:val="none" w:sz="0" w:space="0" w:color="auto"/>
        <w:right w:val="none" w:sz="0" w:space="0" w:color="auto"/>
      </w:divBdr>
    </w:div>
    <w:div w:id="1576478362">
      <w:bodyDiv w:val="1"/>
      <w:marLeft w:val="0"/>
      <w:marRight w:val="0"/>
      <w:marTop w:val="0"/>
      <w:marBottom w:val="0"/>
      <w:divBdr>
        <w:top w:val="none" w:sz="0" w:space="0" w:color="auto"/>
        <w:left w:val="none" w:sz="0" w:space="0" w:color="auto"/>
        <w:bottom w:val="none" w:sz="0" w:space="0" w:color="auto"/>
        <w:right w:val="none" w:sz="0" w:space="0" w:color="auto"/>
      </w:divBdr>
    </w:div>
    <w:div w:id="1576823246">
      <w:bodyDiv w:val="1"/>
      <w:marLeft w:val="0"/>
      <w:marRight w:val="0"/>
      <w:marTop w:val="0"/>
      <w:marBottom w:val="0"/>
      <w:divBdr>
        <w:top w:val="none" w:sz="0" w:space="0" w:color="auto"/>
        <w:left w:val="none" w:sz="0" w:space="0" w:color="auto"/>
        <w:bottom w:val="none" w:sz="0" w:space="0" w:color="auto"/>
        <w:right w:val="none" w:sz="0" w:space="0" w:color="auto"/>
      </w:divBdr>
    </w:div>
    <w:div w:id="1577124838">
      <w:bodyDiv w:val="1"/>
      <w:marLeft w:val="0"/>
      <w:marRight w:val="0"/>
      <w:marTop w:val="0"/>
      <w:marBottom w:val="0"/>
      <w:divBdr>
        <w:top w:val="none" w:sz="0" w:space="0" w:color="auto"/>
        <w:left w:val="none" w:sz="0" w:space="0" w:color="auto"/>
        <w:bottom w:val="none" w:sz="0" w:space="0" w:color="auto"/>
        <w:right w:val="none" w:sz="0" w:space="0" w:color="auto"/>
      </w:divBdr>
    </w:div>
    <w:div w:id="1577207635">
      <w:bodyDiv w:val="1"/>
      <w:marLeft w:val="0"/>
      <w:marRight w:val="0"/>
      <w:marTop w:val="0"/>
      <w:marBottom w:val="0"/>
      <w:divBdr>
        <w:top w:val="none" w:sz="0" w:space="0" w:color="auto"/>
        <w:left w:val="none" w:sz="0" w:space="0" w:color="auto"/>
        <w:bottom w:val="none" w:sz="0" w:space="0" w:color="auto"/>
        <w:right w:val="none" w:sz="0" w:space="0" w:color="auto"/>
      </w:divBdr>
    </w:div>
    <w:div w:id="1577208776">
      <w:bodyDiv w:val="1"/>
      <w:marLeft w:val="0"/>
      <w:marRight w:val="0"/>
      <w:marTop w:val="0"/>
      <w:marBottom w:val="0"/>
      <w:divBdr>
        <w:top w:val="none" w:sz="0" w:space="0" w:color="auto"/>
        <w:left w:val="none" w:sz="0" w:space="0" w:color="auto"/>
        <w:bottom w:val="none" w:sz="0" w:space="0" w:color="auto"/>
        <w:right w:val="none" w:sz="0" w:space="0" w:color="auto"/>
      </w:divBdr>
      <w:divsChild>
        <w:div w:id="1320160449">
          <w:marLeft w:val="0"/>
          <w:marRight w:val="0"/>
          <w:marTop w:val="0"/>
          <w:marBottom w:val="0"/>
          <w:divBdr>
            <w:top w:val="none" w:sz="0" w:space="0" w:color="auto"/>
            <w:left w:val="none" w:sz="0" w:space="0" w:color="auto"/>
            <w:bottom w:val="none" w:sz="0" w:space="0" w:color="auto"/>
            <w:right w:val="none" w:sz="0" w:space="0" w:color="auto"/>
          </w:divBdr>
          <w:divsChild>
            <w:div w:id="480922725">
              <w:marLeft w:val="0"/>
              <w:marRight w:val="0"/>
              <w:marTop w:val="0"/>
              <w:marBottom w:val="0"/>
              <w:divBdr>
                <w:top w:val="none" w:sz="0" w:space="0" w:color="auto"/>
                <w:left w:val="none" w:sz="0" w:space="0" w:color="auto"/>
                <w:bottom w:val="none" w:sz="0" w:space="0" w:color="auto"/>
                <w:right w:val="none" w:sz="0" w:space="0" w:color="auto"/>
              </w:divBdr>
              <w:divsChild>
                <w:div w:id="1393962892">
                  <w:marLeft w:val="0"/>
                  <w:marRight w:val="0"/>
                  <w:marTop w:val="0"/>
                  <w:marBottom w:val="0"/>
                  <w:divBdr>
                    <w:top w:val="none" w:sz="0" w:space="0" w:color="auto"/>
                    <w:left w:val="none" w:sz="0" w:space="0" w:color="auto"/>
                    <w:bottom w:val="none" w:sz="0" w:space="0" w:color="auto"/>
                    <w:right w:val="none" w:sz="0" w:space="0" w:color="auto"/>
                  </w:divBdr>
                  <w:divsChild>
                    <w:div w:id="269244845">
                      <w:marLeft w:val="0"/>
                      <w:marRight w:val="0"/>
                      <w:marTop w:val="0"/>
                      <w:marBottom w:val="0"/>
                      <w:divBdr>
                        <w:top w:val="none" w:sz="0" w:space="0" w:color="auto"/>
                        <w:left w:val="none" w:sz="0" w:space="0" w:color="auto"/>
                        <w:bottom w:val="none" w:sz="0" w:space="0" w:color="auto"/>
                        <w:right w:val="none" w:sz="0" w:space="0" w:color="auto"/>
                      </w:divBdr>
                      <w:divsChild>
                        <w:div w:id="421876735">
                          <w:marLeft w:val="0"/>
                          <w:marRight w:val="0"/>
                          <w:marTop w:val="0"/>
                          <w:marBottom w:val="0"/>
                          <w:divBdr>
                            <w:top w:val="none" w:sz="0" w:space="0" w:color="auto"/>
                            <w:left w:val="none" w:sz="0" w:space="0" w:color="auto"/>
                            <w:bottom w:val="none" w:sz="0" w:space="0" w:color="auto"/>
                            <w:right w:val="none" w:sz="0" w:space="0" w:color="auto"/>
                          </w:divBdr>
                          <w:divsChild>
                            <w:div w:id="2016833584">
                              <w:marLeft w:val="3"/>
                              <w:marRight w:val="0"/>
                              <w:marTop w:val="0"/>
                              <w:marBottom w:val="0"/>
                              <w:divBdr>
                                <w:top w:val="none" w:sz="0" w:space="0" w:color="auto"/>
                                <w:left w:val="none" w:sz="0" w:space="0" w:color="auto"/>
                                <w:bottom w:val="none" w:sz="0" w:space="0" w:color="auto"/>
                                <w:right w:val="none" w:sz="0" w:space="0" w:color="auto"/>
                              </w:divBdr>
                              <w:divsChild>
                                <w:div w:id="1424957866">
                                  <w:marLeft w:val="0"/>
                                  <w:marRight w:val="0"/>
                                  <w:marTop w:val="0"/>
                                  <w:marBottom w:val="0"/>
                                  <w:divBdr>
                                    <w:top w:val="none" w:sz="0" w:space="0" w:color="auto"/>
                                    <w:left w:val="none" w:sz="0" w:space="0" w:color="auto"/>
                                    <w:bottom w:val="none" w:sz="0" w:space="0" w:color="auto"/>
                                    <w:right w:val="none" w:sz="0" w:space="0" w:color="auto"/>
                                  </w:divBdr>
                                  <w:divsChild>
                                    <w:div w:id="843202186">
                                      <w:marLeft w:val="0"/>
                                      <w:marRight w:val="0"/>
                                      <w:marTop w:val="0"/>
                                      <w:marBottom w:val="0"/>
                                      <w:divBdr>
                                        <w:top w:val="none" w:sz="0" w:space="0" w:color="auto"/>
                                        <w:left w:val="none" w:sz="0" w:space="0" w:color="auto"/>
                                        <w:bottom w:val="none" w:sz="0" w:space="0" w:color="auto"/>
                                        <w:right w:val="none" w:sz="0" w:space="0" w:color="auto"/>
                                      </w:divBdr>
                                      <w:divsChild>
                                        <w:div w:id="1136529227">
                                          <w:marLeft w:val="0"/>
                                          <w:marRight w:val="0"/>
                                          <w:marTop w:val="0"/>
                                          <w:marBottom w:val="0"/>
                                          <w:divBdr>
                                            <w:top w:val="none" w:sz="0" w:space="0" w:color="auto"/>
                                            <w:left w:val="none" w:sz="0" w:space="0" w:color="auto"/>
                                            <w:bottom w:val="none" w:sz="0" w:space="0" w:color="auto"/>
                                            <w:right w:val="none" w:sz="0" w:space="0" w:color="auto"/>
                                          </w:divBdr>
                                          <w:divsChild>
                                            <w:div w:id="268901486">
                                              <w:marLeft w:val="0"/>
                                              <w:marRight w:val="0"/>
                                              <w:marTop w:val="0"/>
                                              <w:marBottom w:val="0"/>
                                              <w:divBdr>
                                                <w:top w:val="none" w:sz="0" w:space="0" w:color="auto"/>
                                                <w:left w:val="none" w:sz="0" w:space="0" w:color="auto"/>
                                                <w:bottom w:val="none" w:sz="0" w:space="0" w:color="auto"/>
                                                <w:right w:val="none" w:sz="0" w:space="0" w:color="auto"/>
                                              </w:divBdr>
                                              <w:divsChild>
                                                <w:div w:id="1260486545">
                                                  <w:marLeft w:val="0"/>
                                                  <w:marRight w:val="0"/>
                                                  <w:marTop w:val="0"/>
                                                  <w:marBottom w:val="0"/>
                                                  <w:divBdr>
                                                    <w:top w:val="none" w:sz="0" w:space="0" w:color="auto"/>
                                                    <w:left w:val="none" w:sz="0" w:space="0" w:color="auto"/>
                                                    <w:bottom w:val="none" w:sz="0" w:space="0" w:color="auto"/>
                                                    <w:right w:val="none" w:sz="0" w:space="0" w:color="auto"/>
                                                  </w:divBdr>
                                                  <w:divsChild>
                                                    <w:div w:id="1225293741">
                                                      <w:marLeft w:val="0"/>
                                                      <w:marRight w:val="0"/>
                                                      <w:marTop w:val="0"/>
                                                      <w:marBottom w:val="0"/>
                                                      <w:divBdr>
                                                        <w:top w:val="none" w:sz="0" w:space="0" w:color="auto"/>
                                                        <w:left w:val="none" w:sz="0" w:space="0" w:color="auto"/>
                                                        <w:bottom w:val="none" w:sz="0" w:space="0" w:color="auto"/>
                                                        <w:right w:val="none" w:sz="0" w:space="0" w:color="auto"/>
                                                      </w:divBdr>
                                                      <w:divsChild>
                                                        <w:div w:id="476653583">
                                                          <w:marLeft w:val="0"/>
                                                          <w:marRight w:val="0"/>
                                                          <w:marTop w:val="0"/>
                                                          <w:marBottom w:val="0"/>
                                                          <w:divBdr>
                                                            <w:top w:val="none" w:sz="0" w:space="0" w:color="auto"/>
                                                            <w:left w:val="none" w:sz="0" w:space="0" w:color="auto"/>
                                                            <w:bottom w:val="none" w:sz="0" w:space="0" w:color="auto"/>
                                                            <w:right w:val="none" w:sz="0" w:space="0" w:color="auto"/>
                                                          </w:divBdr>
                                                          <w:divsChild>
                                                            <w:div w:id="1600018095">
                                                              <w:marLeft w:val="0"/>
                                                              <w:marRight w:val="0"/>
                                                              <w:marTop w:val="0"/>
                                                              <w:marBottom w:val="0"/>
                                                              <w:divBdr>
                                                                <w:top w:val="none" w:sz="0" w:space="0" w:color="auto"/>
                                                                <w:left w:val="none" w:sz="0" w:space="0" w:color="auto"/>
                                                                <w:bottom w:val="none" w:sz="0" w:space="0" w:color="auto"/>
                                                                <w:right w:val="none" w:sz="0" w:space="0" w:color="auto"/>
                                                              </w:divBdr>
                                                              <w:divsChild>
                                                                <w:div w:id="33580328">
                                                                  <w:marLeft w:val="0"/>
                                                                  <w:marRight w:val="0"/>
                                                                  <w:marTop w:val="0"/>
                                                                  <w:marBottom w:val="0"/>
                                                                  <w:divBdr>
                                                                    <w:top w:val="none" w:sz="0" w:space="0" w:color="auto"/>
                                                                    <w:left w:val="none" w:sz="0" w:space="0" w:color="auto"/>
                                                                    <w:bottom w:val="none" w:sz="0" w:space="0" w:color="auto"/>
                                                                    <w:right w:val="none" w:sz="0" w:space="0" w:color="auto"/>
                                                                  </w:divBdr>
                                                                  <w:divsChild>
                                                                    <w:div w:id="1372999359">
                                                                      <w:marLeft w:val="0"/>
                                                                      <w:marRight w:val="0"/>
                                                                      <w:marTop w:val="0"/>
                                                                      <w:marBottom w:val="0"/>
                                                                      <w:divBdr>
                                                                        <w:top w:val="none" w:sz="0" w:space="0" w:color="auto"/>
                                                                        <w:left w:val="none" w:sz="0" w:space="0" w:color="auto"/>
                                                                        <w:bottom w:val="none" w:sz="0" w:space="0" w:color="auto"/>
                                                                        <w:right w:val="none" w:sz="0" w:space="0" w:color="auto"/>
                                                                      </w:divBdr>
                                                                      <w:divsChild>
                                                                        <w:div w:id="14575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0901">
      <w:bodyDiv w:val="1"/>
      <w:marLeft w:val="0"/>
      <w:marRight w:val="0"/>
      <w:marTop w:val="0"/>
      <w:marBottom w:val="0"/>
      <w:divBdr>
        <w:top w:val="none" w:sz="0" w:space="0" w:color="auto"/>
        <w:left w:val="none" w:sz="0" w:space="0" w:color="auto"/>
        <w:bottom w:val="none" w:sz="0" w:space="0" w:color="auto"/>
        <w:right w:val="none" w:sz="0" w:space="0" w:color="auto"/>
      </w:divBdr>
    </w:div>
    <w:div w:id="1577666718">
      <w:bodyDiv w:val="1"/>
      <w:marLeft w:val="0"/>
      <w:marRight w:val="0"/>
      <w:marTop w:val="0"/>
      <w:marBottom w:val="0"/>
      <w:divBdr>
        <w:top w:val="none" w:sz="0" w:space="0" w:color="auto"/>
        <w:left w:val="none" w:sz="0" w:space="0" w:color="auto"/>
        <w:bottom w:val="none" w:sz="0" w:space="0" w:color="auto"/>
        <w:right w:val="none" w:sz="0" w:space="0" w:color="auto"/>
      </w:divBdr>
    </w:div>
    <w:div w:id="1577857978">
      <w:bodyDiv w:val="1"/>
      <w:marLeft w:val="0"/>
      <w:marRight w:val="0"/>
      <w:marTop w:val="0"/>
      <w:marBottom w:val="0"/>
      <w:divBdr>
        <w:top w:val="none" w:sz="0" w:space="0" w:color="auto"/>
        <w:left w:val="none" w:sz="0" w:space="0" w:color="auto"/>
        <w:bottom w:val="none" w:sz="0" w:space="0" w:color="auto"/>
        <w:right w:val="none" w:sz="0" w:space="0" w:color="auto"/>
      </w:divBdr>
    </w:div>
    <w:div w:id="1578247601">
      <w:bodyDiv w:val="1"/>
      <w:marLeft w:val="0"/>
      <w:marRight w:val="0"/>
      <w:marTop w:val="0"/>
      <w:marBottom w:val="0"/>
      <w:divBdr>
        <w:top w:val="none" w:sz="0" w:space="0" w:color="auto"/>
        <w:left w:val="none" w:sz="0" w:space="0" w:color="auto"/>
        <w:bottom w:val="none" w:sz="0" w:space="0" w:color="auto"/>
        <w:right w:val="none" w:sz="0" w:space="0" w:color="auto"/>
      </w:divBdr>
    </w:div>
    <w:div w:id="1578443961">
      <w:bodyDiv w:val="1"/>
      <w:marLeft w:val="0"/>
      <w:marRight w:val="0"/>
      <w:marTop w:val="0"/>
      <w:marBottom w:val="0"/>
      <w:divBdr>
        <w:top w:val="none" w:sz="0" w:space="0" w:color="auto"/>
        <w:left w:val="none" w:sz="0" w:space="0" w:color="auto"/>
        <w:bottom w:val="none" w:sz="0" w:space="0" w:color="auto"/>
        <w:right w:val="none" w:sz="0" w:space="0" w:color="auto"/>
      </w:divBdr>
    </w:div>
    <w:div w:id="1579053948">
      <w:bodyDiv w:val="1"/>
      <w:marLeft w:val="0"/>
      <w:marRight w:val="0"/>
      <w:marTop w:val="0"/>
      <w:marBottom w:val="0"/>
      <w:divBdr>
        <w:top w:val="none" w:sz="0" w:space="0" w:color="auto"/>
        <w:left w:val="none" w:sz="0" w:space="0" w:color="auto"/>
        <w:bottom w:val="none" w:sz="0" w:space="0" w:color="auto"/>
        <w:right w:val="none" w:sz="0" w:space="0" w:color="auto"/>
      </w:divBdr>
    </w:div>
    <w:div w:id="1579054470">
      <w:bodyDiv w:val="1"/>
      <w:marLeft w:val="0"/>
      <w:marRight w:val="0"/>
      <w:marTop w:val="0"/>
      <w:marBottom w:val="0"/>
      <w:divBdr>
        <w:top w:val="none" w:sz="0" w:space="0" w:color="auto"/>
        <w:left w:val="none" w:sz="0" w:space="0" w:color="auto"/>
        <w:bottom w:val="none" w:sz="0" w:space="0" w:color="auto"/>
        <w:right w:val="none" w:sz="0" w:space="0" w:color="auto"/>
      </w:divBdr>
      <w:divsChild>
        <w:div w:id="1312907243">
          <w:marLeft w:val="0"/>
          <w:marRight w:val="0"/>
          <w:marTop w:val="0"/>
          <w:marBottom w:val="0"/>
          <w:divBdr>
            <w:top w:val="none" w:sz="0" w:space="0" w:color="auto"/>
            <w:left w:val="none" w:sz="0" w:space="0" w:color="auto"/>
            <w:bottom w:val="none" w:sz="0" w:space="0" w:color="auto"/>
            <w:right w:val="none" w:sz="0" w:space="0" w:color="auto"/>
          </w:divBdr>
          <w:divsChild>
            <w:div w:id="508368533">
              <w:marLeft w:val="0"/>
              <w:marRight w:val="0"/>
              <w:marTop w:val="0"/>
              <w:marBottom w:val="0"/>
              <w:divBdr>
                <w:top w:val="none" w:sz="0" w:space="0" w:color="auto"/>
                <w:left w:val="none" w:sz="0" w:space="0" w:color="auto"/>
                <w:bottom w:val="none" w:sz="0" w:space="0" w:color="auto"/>
                <w:right w:val="none" w:sz="0" w:space="0" w:color="auto"/>
              </w:divBdr>
              <w:divsChild>
                <w:div w:id="1215120726">
                  <w:marLeft w:val="0"/>
                  <w:marRight w:val="0"/>
                  <w:marTop w:val="0"/>
                  <w:marBottom w:val="0"/>
                  <w:divBdr>
                    <w:top w:val="none" w:sz="0" w:space="0" w:color="auto"/>
                    <w:left w:val="none" w:sz="0" w:space="0" w:color="auto"/>
                    <w:bottom w:val="none" w:sz="0" w:space="0" w:color="auto"/>
                    <w:right w:val="none" w:sz="0" w:space="0" w:color="auto"/>
                  </w:divBdr>
                  <w:divsChild>
                    <w:div w:id="1298997852">
                      <w:marLeft w:val="0"/>
                      <w:marRight w:val="0"/>
                      <w:marTop w:val="0"/>
                      <w:marBottom w:val="0"/>
                      <w:divBdr>
                        <w:top w:val="none" w:sz="0" w:space="0" w:color="auto"/>
                        <w:left w:val="none" w:sz="0" w:space="0" w:color="auto"/>
                        <w:bottom w:val="none" w:sz="0" w:space="0" w:color="auto"/>
                        <w:right w:val="none" w:sz="0" w:space="0" w:color="auto"/>
                      </w:divBdr>
                      <w:divsChild>
                        <w:div w:id="2036232352">
                          <w:marLeft w:val="0"/>
                          <w:marRight w:val="0"/>
                          <w:marTop w:val="0"/>
                          <w:marBottom w:val="0"/>
                          <w:divBdr>
                            <w:top w:val="none" w:sz="0" w:space="0" w:color="auto"/>
                            <w:left w:val="none" w:sz="0" w:space="0" w:color="auto"/>
                            <w:bottom w:val="none" w:sz="0" w:space="0" w:color="auto"/>
                            <w:right w:val="none" w:sz="0" w:space="0" w:color="auto"/>
                          </w:divBdr>
                          <w:divsChild>
                            <w:div w:id="1956524866">
                              <w:marLeft w:val="0"/>
                              <w:marRight w:val="0"/>
                              <w:marTop w:val="0"/>
                              <w:marBottom w:val="0"/>
                              <w:divBdr>
                                <w:top w:val="none" w:sz="0" w:space="0" w:color="auto"/>
                                <w:left w:val="none" w:sz="0" w:space="0" w:color="auto"/>
                                <w:bottom w:val="none" w:sz="0" w:space="0" w:color="auto"/>
                                <w:right w:val="none" w:sz="0" w:space="0" w:color="auto"/>
                              </w:divBdr>
                              <w:divsChild>
                                <w:div w:id="55856166">
                                  <w:marLeft w:val="0"/>
                                  <w:marRight w:val="0"/>
                                  <w:marTop w:val="0"/>
                                  <w:marBottom w:val="0"/>
                                  <w:divBdr>
                                    <w:top w:val="none" w:sz="0" w:space="0" w:color="auto"/>
                                    <w:left w:val="none" w:sz="0" w:space="0" w:color="auto"/>
                                    <w:bottom w:val="none" w:sz="0" w:space="0" w:color="auto"/>
                                    <w:right w:val="none" w:sz="0" w:space="0" w:color="auto"/>
                                  </w:divBdr>
                                  <w:divsChild>
                                    <w:div w:id="1272736852">
                                      <w:marLeft w:val="0"/>
                                      <w:marRight w:val="0"/>
                                      <w:marTop w:val="0"/>
                                      <w:marBottom w:val="0"/>
                                      <w:divBdr>
                                        <w:top w:val="none" w:sz="0" w:space="0" w:color="auto"/>
                                        <w:left w:val="none" w:sz="0" w:space="0" w:color="auto"/>
                                        <w:bottom w:val="none" w:sz="0" w:space="0" w:color="auto"/>
                                        <w:right w:val="none" w:sz="0" w:space="0" w:color="auto"/>
                                      </w:divBdr>
                                      <w:divsChild>
                                        <w:div w:id="123544547">
                                          <w:marLeft w:val="-150"/>
                                          <w:marRight w:val="-150"/>
                                          <w:marTop w:val="0"/>
                                          <w:marBottom w:val="0"/>
                                          <w:divBdr>
                                            <w:top w:val="none" w:sz="0" w:space="0" w:color="auto"/>
                                            <w:left w:val="none" w:sz="0" w:space="0" w:color="auto"/>
                                            <w:bottom w:val="none" w:sz="0" w:space="0" w:color="auto"/>
                                            <w:right w:val="none" w:sz="0" w:space="0" w:color="auto"/>
                                          </w:divBdr>
                                          <w:divsChild>
                                            <w:div w:id="1176460852">
                                              <w:marLeft w:val="0"/>
                                              <w:marRight w:val="0"/>
                                              <w:marTop w:val="0"/>
                                              <w:marBottom w:val="0"/>
                                              <w:divBdr>
                                                <w:top w:val="none" w:sz="0" w:space="0" w:color="auto"/>
                                                <w:left w:val="none" w:sz="0" w:space="0" w:color="auto"/>
                                                <w:bottom w:val="none" w:sz="0" w:space="0" w:color="auto"/>
                                                <w:right w:val="none" w:sz="0" w:space="0" w:color="auto"/>
                                              </w:divBdr>
                                              <w:divsChild>
                                                <w:div w:id="329408864">
                                                  <w:marLeft w:val="0"/>
                                                  <w:marRight w:val="0"/>
                                                  <w:marTop w:val="0"/>
                                                  <w:marBottom w:val="0"/>
                                                  <w:divBdr>
                                                    <w:top w:val="none" w:sz="0" w:space="0" w:color="auto"/>
                                                    <w:left w:val="none" w:sz="0" w:space="0" w:color="auto"/>
                                                    <w:bottom w:val="none" w:sz="0" w:space="0" w:color="auto"/>
                                                    <w:right w:val="none" w:sz="0" w:space="0" w:color="auto"/>
                                                  </w:divBdr>
                                                  <w:divsChild>
                                                    <w:div w:id="713164421">
                                                      <w:marLeft w:val="0"/>
                                                      <w:marRight w:val="0"/>
                                                      <w:marTop w:val="0"/>
                                                      <w:marBottom w:val="0"/>
                                                      <w:divBdr>
                                                        <w:top w:val="none" w:sz="0" w:space="0" w:color="auto"/>
                                                        <w:left w:val="none" w:sz="0" w:space="0" w:color="auto"/>
                                                        <w:bottom w:val="none" w:sz="0" w:space="0" w:color="auto"/>
                                                        <w:right w:val="none" w:sz="0" w:space="0" w:color="auto"/>
                                                      </w:divBdr>
                                                      <w:divsChild>
                                                        <w:div w:id="101925330">
                                                          <w:marLeft w:val="0"/>
                                                          <w:marRight w:val="0"/>
                                                          <w:marTop w:val="0"/>
                                                          <w:marBottom w:val="0"/>
                                                          <w:divBdr>
                                                            <w:top w:val="none" w:sz="0" w:space="0" w:color="auto"/>
                                                            <w:left w:val="none" w:sz="0" w:space="0" w:color="auto"/>
                                                            <w:bottom w:val="none" w:sz="0" w:space="0" w:color="auto"/>
                                                            <w:right w:val="none" w:sz="0" w:space="0" w:color="auto"/>
                                                          </w:divBdr>
                                                          <w:divsChild>
                                                            <w:div w:id="1752460536">
                                                              <w:marLeft w:val="0"/>
                                                              <w:marRight w:val="0"/>
                                                              <w:marTop w:val="0"/>
                                                              <w:marBottom w:val="0"/>
                                                              <w:divBdr>
                                                                <w:top w:val="none" w:sz="0" w:space="0" w:color="auto"/>
                                                                <w:left w:val="none" w:sz="0" w:space="0" w:color="auto"/>
                                                                <w:bottom w:val="none" w:sz="0" w:space="0" w:color="auto"/>
                                                                <w:right w:val="none" w:sz="0" w:space="0" w:color="auto"/>
                                                              </w:divBdr>
                                                              <w:divsChild>
                                                                <w:div w:id="360130208">
                                                                  <w:marLeft w:val="0"/>
                                                                  <w:marRight w:val="0"/>
                                                                  <w:marTop w:val="0"/>
                                                                  <w:marBottom w:val="0"/>
                                                                  <w:divBdr>
                                                                    <w:top w:val="none" w:sz="0" w:space="0" w:color="auto"/>
                                                                    <w:left w:val="none" w:sz="0" w:space="0" w:color="auto"/>
                                                                    <w:bottom w:val="none" w:sz="0" w:space="0" w:color="auto"/>
                                                                    <w:right w:val="none" w:sz="0" w:space="0" w:color="auto"/>
                                                                  </w:divBdr>
                                                                  <w:divsChild>
                                                                    <w:div w:id="1818455722">
                                                                      <w:marLeft w:val="0"/>
                                                                      <w:marRight w:val="0"/>
                                                                      <w:marTop w:val="0"/>
                                                                      <w:marBottom w:val="0"/>
                                                                      <w:divBdr>
                                                                        <w:top w:val="none" w:sz="0" w:space="0" w:color="auto"/>
                                                                        <w:left w:val="none" w:sz="0" w:space="0" w:color="auto"/>
                                                                        <w:bottom w:val="none" w:sz="0" w:space="0" w:color="auto"/>
                                                                        <w:right w:val="none" w:sz="0" w:space="0" w:color="auto"/>
                                                                      </w:divBdr>
                                                                      <w:divsChild>
                                                                        <w:div w:id="788477608">
                                                                          <w:marLeft w:val="-225"/>
                                                                          <w:marRight w:val="-225"/>
                                                                          <w:marTop w:val="0"/>
                                                                          <w:marBottom w:val="0"/>
                                                                          <w:divBdr>
                                                                            <w:top w:val="none" w:sz="0" w:space="0" w:color="auto"/>
                                                                            <w:left w:val="none" w:sz="0" w:space="0" w:color="auto"/>
                                                                            <w:bottom w:val="none" w:sz="0" w:space="0" w:color="auto"/>
                                                                            <w:right w:val="none" w:sz="0" w:space="0" w:color="auto"/>
                                                                          </w:divBdr>
                                                                          <w:divsChild>
                                                                            <w:div w:id="1744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022618">
      <w:bodyDiv w:val="1"/>
      <w:marLeft w:val="0"/>
      <w:marRight w:val="0"/>
      <w:marTop w:val="0"/>
      <w:marBottom w:val="0"/>
      <w:divBdr>
        <w:top w:val="none" w:sz="0" w:space="0" w:color="auto"/>
        <w:left w:val="none" w:sz="0" w:space="0" w:color="auto"/>
        <w:bottom w:val="none" w:sz="0" w:space="0" w:color="auto"/>
        <w:right w:val="none" w:sz="0" w:space="0" w:color="auto"/>
      </w:divBdr>
    </w:div>
    <w:div w:id="1580553539">
      <w:bodyDiv w:val="1"/>
      <w:marLeft w:val="0"/>
      <w:marRight w:val="0"/>
      <w:marTop w:val="0"/>
      <w:marBottom w:val="0"/>
      <w:divBdr>
        <w:top w:val="none" w:sz="0" w:space="0" w:color="auto"/>
        <w:left w:val="none" w:sz="0" w:space="0" w:color="auto"/>
        <w:bottom w:val="none" w:sz="0" w:space="0" w:color="auto"/>
        <w:right w:val="none" w:sz="0" w:space="0" w:color="auto"/>
      </w:divBdr>
      <w:divsChild>
        <w:div w:id="1980652049">
          <w:marLeft w:val="0"/>
          <w:marRight w:val="0"/>
          <w:marTop w:val="0"/>
          <w:marBottom w:val="0"/>
          <w:divBdr>
            <w:top w:val="none" w:sz="0" w:space="0" w:color="auto"/>
            <w:left w:val="none" w:sz="0" w:space="0" w:color="auto"/>
            <w:bottom w:val="none" w:sz="0" w:space="0" w:color="auto"/>
            <w:right w:val="none" w:sz="0" w:space="0" w:color="auto"/>
          </w:divBdr>
          <w:divsChild>
            <w:div w:id="54668050">
              <w:marLeft w:val="0"/>
              <w:marRight w:val="0"/>
              <w:marTop w:val="0"/>
              <w:marBottom w:val="0"/>
              <w:divBdr>
                <w:top w:val="none" w:sz="0" w:space="0" w:color="auto"/>
                <w:left w:val="none" w:sz="0" w:space="0" w:color="auto"/>
                <w:bottom w:val="none" w:sz="0" w:space="0" w:color="auto"/>
                <w:right w:val="none" w:sz="0" w:space="0" w:color="auto"/>
              </w:divBdr>
              <w:divsChild>
                <w:div w:id="149098871">
                  <w:marLeft w:val="0"/>
                  <w:marRight w:val="0"/>
                  <w:marTop w:val="0"/>
                  <w:marBottom w:val="0"/>
                  <w:divBdr>
                    <w:top w:val="none" w:sz="0" w:space="0" w:color="auto"/>
                    <w:left w:val="none" w:sz="0" w:space="0" w:color="auto"/>
                    <w:bottom w:val="none" w:sz="0" w:space="0" w:color="auto"/>
                    <w:right w:val="none" w:sz="0" w:space="0" w:color="auto"/>
                  </w:divBdr>
                  <w:divsChild>
                    <w:div w:id="202058281">
                      <w:marLeft w:val="0"/>
                      <w:marRight w:val="0"/>
                      <w:marTop w:val="0"/>
                      <w:marBottom w:val="0"/>
                      <w:divBdr>
                        <w:top w:val="none" w:sz="0" w:space="0" w:color="auto"/>
                        <w:left w:val="none" w:sz="0" w:space="0" w:color="auto"/>
                        <w:bottom w:val="none" w:sz="0" w:space="0" w:color="auto"/>
                        <w:right w:val="none" w:sz="0" w:space="0" w:color="auto"/>
                      </w:divBdr>
                      <w:divsChild>
                        <w:div w:id="345331798">
                          <w:marLeft w:val="0"/>
                          <w:marRight w:val="0"/>
                          <w:marTop w:val="0"/>
                          <w:marBottom w:val="0"/>
                          <w:divBdr>
                            <w:top w:val="none" w:sz="0" w:space="0" w:color="auto"/>
                            <w:left w:val="none" w:sz="0" w:space="0" w:color="auto"/>
                            <w:bottom w:val="none" w:sz="0" w:space="0" w:color="auto"/>
                            <w:right w:val="none" w:sz="0" w:space="0" w:color="auto"/>
                          </w:divBdr>
                          <w:divsChild>
                            <w:div w:id="255944959">
                              <w:marLeft w:val="3"/>
                              <w:marRight w:val="0"/>
                              <w:marTop w:val="0"/>
                              <w:marBottom w:val="0"/>
                              <w:divBdr>
                                <w:top w:val="none" w:sz="0" w:space="0" w:color="auto"/>
                                <w:left w:val="none" w:sz="0" w:space="0" w:color="auto"/>
                                <w:bottom w:val="none" w:sz="0" w:space="0" w:color="auto"/>
                                <w:right w:val="none" w:sz="0" w:space="0" w:color="auto"/>
                              </w:divBdr>
                              <w:divsChild>
                                <w:div w:id="1942106493">
                                  <w:marLeft w:val="0"/>
                                  <w:marRight w:val="0"/>
                                  <w:marTop w:val="0"/>
                                  <w:marBottom w:val="0"/>
                                  <w:divBdr>
                                    <w:top w:val="none" w:sz="0" w:space="0" w:color="auto"/>
                                    <w:left w:val="none" w:sz="0" w:space="0" w:color="auto"/>
                                    <w:bottom w:val="none" w:sz="0" w:space="0" w:color="auto"/>
                                    <w:right w:val="none" w:sz="0" w:space="0" w:color="auto"/>
                                  </w:divBdr>
                                  <w:divsChild>
                                    <w:div w:id="1545365921">
                                      <w:marLeft w:val="0"/>
                                      <w:marRight w:val="0"/>
                                      <w:marTop w:val="0"/>
                                      <w:marBottom w:val="0"/>
                                      <w:divBdr>
                                        <w:top w:val="none" w:sz="0" w:space="0" w:color="auto"/>
                                        <w:left w:val="none" w:sz="0" w:space="0" w:color="auto"/>
                                        <w:bottom w:val="none" w:sz="0" w:space="0" w:color="auto"/>
                                        <w:right w:val="none" w:sz="0" w:space="0" w:color="auto"/>
                                      </w:divBdr>
                                      <w:divsChild>
                                        <w:div w:id="684332252">
                                          <w:marLeft w:val="0"/>
                                          <w:marRight w:val="0"/>
                                          <w:marTop w:val="0"/>
                                          <w:marBottom w:val="0"/>
                                          <w:divBdr>
                                            <w:top w:val="none" w:sz="0" w:space="0" w:color="auto"/>
                                            <w:left w:val="none" w:sz="0" w:space="0" w:color="auto"/>
                                            <w:bottom w:val="none" w:sz="0" w:space="0" w:color="auto"/>
                                            <w:right w:val="none" w:sz="0" w:space="0" w:color="auto"/>
                                          </w:divBdr>
                                          <w:divsChild>
                                            <w:div w:id="2042124315">
                                              <w:marLeft w:val="0"/>
                                              <w:marRight w:val="0"/>
                                              <w:marTop w:val="0"/>
                                              <w:marBottom w:val="0"/>
                                              <w:divBdr>
                                                <w:top w:val="none" w:sz="0" w:space="0" w:color="auto"/>
                                                <w:left w:val="none" w:sz="0" w:space="0" w:color="auto"/>
                                                <w:bottom w:val="none" w:sz="0" w:space="0" w:color="auto"/>
                                                <w:right w:val="none" w:sz="0" w:space="0" w:color="auto"/>
                                              </w:divBdr>
                                              <w:divsChild>
                                                <w:div w:id="248857024">
                                                  <w:marLeft w:val="0"/>
                                                  <w:marRight w:val="0"/>
                                                  <w:marTop w:val="0"/>
                                                  <w:marBottom w:val="0"/>
                                                  <w:divBdr>
                                                    <w:top w:val="none" w:sz="0" w:space="0" w:color="auto"/>
                                                    <w:left w:val="none" w:sz="0" w:space="0" w:color="auto"/>
                                                    <w:bottom w:val="none" w:sz="0" w:space="0" w:color="auto"/>
                                                    <w:right w:val="none" w:sz="0" w:space="0" w:color="auto"/>
                                                  </w:divBdr>
                                                  <w:divsChild>
                                                    <w:div w:id="198200299">
                                                      <w:marLeft w:val="0"/>
                                                      <w:marRight w:val="0"/>
                                                      <w:marTop w:val="0"/>
                                                      <w:marBottom w:val="0"/>
                                                      <w:divBdr>
                                                        <w:top w:val="none" w:sz="0" w:space="0" w:color="auto"/>
                                                        <w:left w:val="none" w:sz="0" w:space="0" w:color="auto"/>
                                                        <w:bottom w:val="none" w:sz="0" w:space="0" w:color="auto"/>
                                                        <w:right w:val="none" w:sz="0" w:space="0" w:color="auto"/>
                                                      </w:divBdr>
                                                      <w:divsChild>
                                                        <w:div w:id="976255915">
                                                          <w:marLeft w:val="0"/>
                                                          <w:marRight w:val="0"/>
                                                          <w:marTop w:val="0"/>
                                                          <w:marBottom w:val="0"/>
                                                          <w:divBdr>
                                                            <w:top w:val="none" w:sz="0" w:space="0" w:color="auto"/>
                                                            <w:left w:val="none" w:sz="0" w:space="0" w:color="auto"/>
                                                            <w:bottom w:val="none" w:sz="0" w:space="0" w:color="auto"/>
                                                            <w:right w:val="none" w:sz="0" w:space="0" w:color="auto"/>
                                                          </w:divBdr>
                                                          <w:divsChild>
                                                            <w:div w:id="905141052">
                                                              <w:marLeft w:val="0"/>
                                                              <w:marRight w:val="0"/>
                                                              <w:marTop w:val="0"/>
                                                              <w:marBottom w:val="0"/>
                                                              <w:divBdr>
                                                                <w:top w:val="none" w:sz="0" w:space="0" w:color="auto"/>
                                                                <w:left w:val="none" w:sz="0" w:space="0" w:color="auto"/>
                                                                <w:bottom w:val="none" w:sz="0" w:space="0" w:color="auto"/>
                                                                <w:right w:val="none" w:sz="0" w:space="0" w:color="auto"/>
                                                              </w:divBdr>
                                                              <w:divsChild>
                                                                <w:div w:id="258762500">
                                                                  <w:marLeft w:val="0"/>
                                                                  <w:marRight w:val="0"/>
                                                                  <w:marTop w:val="0"/>
                                                                  <w:marBottom w:val="0"/>
                                                                  <w:divBdr>
                                                                    <w:top w:val="none" w:sz="0" w:space="0" w:color="auto"/>
                                                                    <w:left w:val="none" w:sz="0" w:space="0" w:color="auto"/>
                                                                    <w:bottom w:val="none" w:sz="0" w:space="0" w:color="auto"/>
                                                                    <w:right w:val="none" w:sz="0" w:space="0" w:color="auto"/>
                                                                  </w:divBdr>
                                                                  <w:divsChild>
                                                                    <w:div w:id="1583757513">
                                                                      <w:marLeft w:val="0"/>
                                                                      <w:marRight w:val="0"/>
                                                                      <w:marTop w:val="0"/>
                                                                      <w:marBottom w:val="0"/>
                                                                      <w:divBdr>
                                                                        <w:top w:val="none" w:sz="0" w:space="0" w:color="auto"/>
                                                                        <w:left w:val="none" w:sz="0" w:space="0" w:color="auto"/>
                                                                        <w:bottom w:val="none" w:sz="0" w:space="0" w:color="auto"/>
                                                                        <w:right w:val="none" w:sz="0" w:space="0" w:color="auto"/>
                                                                      </w:divBdr>
                                                                      <w:divsChild>
                                                                        <w:div w:id="2391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939">
      <w:bodyDiv w:val="1"/>
      <w:marLeft w:val="0"/>
      <w:marRight w:val="0"/>
      <w:marTop w:val="0"/>
      <w:marBottom w:val="0"/>
      <w:divBdr>
        <w:top w:val="none" w:sz="0" w:space="0" w:color="auto"/>
        <w:left w:val="none" w:sz="0" w:space="0" w:color="auto"/>
        <w:bottom w:val="none" w:sz="0" w:space="0" w:color="auto"/>
        <w:right w:val="none" w:sz="0" w:space="0" w:color="auto"/>
      </w:divBdr>
    </w:div>
    <w:div w:id="1582447242">
      <w:bodyDiv w:val="1"/>
      <w:marLeft w:val="0"/>
      <w:marRight w:val="0"/>
      <w:marTop w:val="0"/>
      <w:marBottom w:val="0"/>
      <w:divBdr>
        <w:top w:val="none" w:sz="0" w:space="0" w:color="auto"/>
        <w:left w:val="none" w:sz="0" w:space="0" w:color="auto"/>
        <w:bottom w:val="none" w:sz="0" w:space="0" w:color="auto"/>
        <w:right w:val="none" w:sz="0" w:space="0" w:color="auto"/>
      </w:divBdr>
    </w:div>
    <w:div w:id="1582524198">
      <w:bodyDiv w:val="1"/>
      <w:marLeft w:val="0"/>
      <w:marRight w:val="0"/>
      <w:marTop w:val="0"/>
      <w:marBottom w:val="0"/>
      <w:divBdr>
        <w:top w:val="none" w:sz="0" w:space="0" w:color="auto"/>
        <w:left w:val="none" w:sz="0" w:space="0" w:color="auto"/>
        <w:bottom w:val="none" w:sz="0" w:space="0" w:color="auto"/>
        <w:right w:val="none" w:sz="0" w:space="0" w:color="auto"/>
      </w:divBdr>
    </w:div>
    <w:div w:id="1582909549">
      <w:bodyDiv w:val="1"/>
      <w:marLeft w:val="0"/>
      <w:marRight w:val="0"/>
      <w:marTop w:val="0"/>
      <w:marBottom w:val="0"/>
      <w:divBdr>
        <w:top w:val="none" w:sz="0" w:space="0" w:color="auto"/>
        <w:left w:val="none" w:sz="0" w:space="0" w:color="auto"/>
        <w:bottom w:val="none" w:sz="0" w:space="0" w:color="auto"/>
        <w:right w:val="none" w:sz="0" w:space="0" w:color="auto"/>
      </w:divBdr>
    </w:div>
    <w:div w:id="1584219643">
      <w:bodyDiv w:val="1"/>
      <w:marLeft w:val="0"/>
      <w:marRight w:val="0"/>
      <w:marTop w:val="0"/>
      <w:marBottom w:val="0"/>
      <w:divBdr>
        <w:top w:val="none" w:sz="0" w:space="0" w:color="auto"/>
        <w:left w:val="none" w:sz="0" w:space="0" w:color="auto"/>
        <w:bottom w:val="none" w:sz="0" w:space="0" w:color="auto"/>
        <w:right w:val="none" w:sz="0" w:space="0" w:color="auto"/>
      </w:divBdr>
    </w:div>
    <w:div w:id="1584727202">
      <w:bodyDiv w:val="1"/>
      <w:marLeft w:val="0"/>
      <w:marRight w:val="0"/>
      <w:marTop w:val="0"/>
      <w:marBottom w:val="0"/>
      <w:divBdr>
        <w:top w:val="none" w:sz="0" w:space="0" w:color="auto"/>
        <w:left w:val="none" w:sz="0" w:space="0" w:color="auto"/>
        <w:bottom w:val="none" w:sz="0" w:space="0" w:color="auto"/>
        <w:right w:val="none" w:sz="0" w:space="0" w:color="auto"/>
      </w:divBdr>
    </w:div>
    <w:div w:id="1585188363">
      <w:bodyDiv w:val="1"/>
      <w:marLeft w:val="0"/>
      <w:marRight w:val="0"/>
      <w:marTop w:val="0"/>
      <w:marBottom w:val="0"/>
      <w:divBdr>
        <w:top w:val="none" w:sz="0" w:space="0" w:color="auto"/>
        <w:left w:val="none" w:sz="0" w:space="0" w:color="auto"/>
        <w:bottom w:val="none" w:sz="0" w:space="0" w:color="auto"/>
        <w:right w:val="none" w:sz="0" w:space="0" w:color="auto"/>
      </w:divBdr>
    </w:div>
    <w:div w:id="1585337862">
      <w:bodyDiv w:val="1"/>
      <w:marLeft w:val="0"/>
      <w:marRight w:val="0"/>
      <w:marTop w:val="0"/>
      <w:marBottom w:val="0"/>
      <w:divBdr>
        <w:top w:val="none" w:sz="0" w:space="0" w:color="auto"/>
        <w:left w:val="none" w:sz="0" w:space="0" w:color="auto"/>
        <w:bottom w:val="none" w:sz="0" w:space="0" w:color="auto"/>
        <w:right w:val="none" w:sz="0" w:space="0" w:color="auto"/>
      </w:divBdr>
    </w:div>
    <w:div w:id="1585453415">
      <w:bodyDiv w:val="1"/>
      <w:marLeft w:val="0"/>
      <w:marRight w:val="0"/>
      <w:marTop w:val="0"/>
      <w:marBottom w:val="0"/>
      <w:divBdr>
        <w:top w:val="none" w:sz="0" w:space="0" w:color="auto"/>
        <w:left w:val="none" w:sz="0" w:space="0" w:color="auto"/>
        <w:bottom w:val="none" w:sz="0" w:space="0" w:color="auto"/>
        <w:right w:val="none" w:sz="0" w:space="0" w:color="auto"/>
      </w:divBdr>
    </w:div>
    <w:div w:id="1585845923">
      <w:bodyDiv w:val="1"/>
      <w:marLeft w:val="0"/>
      <w:marRight w:val="0"/>
      <w:marTop w:val="0"/>
      <w:marBottom w:val="0"/>
      <w:divBdr>
        <w:top w:val="none" w:sz="0" w:space="0" w:color="auto"/>
        <w:left w:val="none" w:sz="0" w:space="0" w:color="auto"/>
        <w:bottom w:val="none" w:sz="0" w:space="0" w:color="auto"/>
        <w:right w:val="none" w:sz="0" w:space="0" w:color="auto"/>
      </w:divBdr>
      <w:divsChild>
        <w:div w:id="1774201271">
          <w:marLeft w:val="0"/>
          <w:marRight w:val="0"/>
          <w:marTop w:val="0"/>
          <w:marBottom w:val="0"/>
          <w:divBdr>
            <w:top w:val="none" w:sz="0" w:space="0" w:color="auto"/>
            <w:left w:val="none" w:sz="0" w:space="0" w:color="auto"/>
            <w:bottom w:val="none" w:sz="0" w:space="0" w:color="auto"/>
            <w:right w:val="none" w:sz="0" w:space="0" w:color="auto"/>
          </w:divBdr>
          <w:divsChild>
            <w:div w:id="1264800466">
              <w:marLeft w:val="0"/>
              <w:marRight w:val="0"/>
              <w:marTop w:val="0"/>
              <w:marBottom w:val="0"/>
              <w:divBdr>
                <w:top w:val="none" w:sz="0" w:space="0" w:color="auto"/>
                <w:left w:val="none" w:sz="0" w:space="0" w:color="auto"/>
                <w:bottom w:val="none" w:sz="0" w:space="0" w:color="auto"/>
                <w:right w:val="none" w:sz="0" w:space="0" w:color="auto"/>
              </w:divBdr>
              <w:divsChild>
                <w:div w:id="1660843285">
                  <w:marLeft w:val="0"/>
                  <w:marRight w:val="0"/>
                  <w:marTop w:val="0"/>
                  <w:marBottom w:val="0"/>
                  <w:divBdr>
                    <w:top w:val="none" w:sz="0" w:space="0" w:color="auto"/>
                    <w:left w:val="none" w:sz="0" w:space="0" w:color="auto"/>
                    <w:bottom w:val="none" w:sz="0" w:space="0" w:color="auto"/>
                    <w:right w:val="none" w:sz="0" w:space="0" w:color="auto"/>
                  </w:divBdr>
                  <w:divsChild>
                    <w:div w:id="230848403">
                      <w:marLeft w:val="0"/>
                      <w:marRight w:val="0"/>
                      <w:marTop w:val="0"/>
                      <w:marBottom w:val="0"/>
                      <w:divBdr>
                        <w:top w:val="none" w:sz="0" w:space="0" w:color="auto"/>
                        <w:left w:val="none" w:sz="0" w:space="0" w:color="auto"/>
                        <w:bottom w:val="none" w:sz="0" w:space="0" w:color="auto"/>
                        <w:right w:val="none" w:sz="0" w:space="0" w:color="auto"/>
                      </w:divBdr>
                      <w:divsChild>
                        <w:div w:id="2053263322">
                          <w:marLeft w:val="0"/>
                          <w:marRight w:val="0"/>
                          <w:marTop w:val="0"/>
                          <w:marBottom w:val="0"/>
                          <w:divBdr>
                            <w:top w:val="none" w:sz="0" w:space="0" w:color="auto"/>
                            <w:left w:val="none" w:sz="0" w:space="0" w:color="auto"/>
                            <w:bottom w:val="none" w:sz="0" w:space="0" w:color="auto"/>
                            <w:right w:val="none" w:sz="0" w:space="0" w:color="auto"/>
                          </w:divBdr>
                          <w:divsChild>
                            <w:div w:id="1155343432">
                              <w:marLeft w:val="0"/>
                              <w:marRight w:val="0"/>
                              <w:marTop w:val="0"/>
                              <w:marBottom w:val="0"/>
                              <w:divBdr>
                                <w:top w:val="none" w:sz="0" w:space="0" w:color="auto"/>
                                <w:left w:val="none" w:sz="0" w:space="0" w:color="auto"/>
                                <w:bottom w:val="none" w:sz="0" w:space="0" w:color="auto"/>
                                <w:right w:val="none" w:sz="0" w:space="0" w:color="auto"/>
                              </w:divBdr>
                              <w:divsChild>
                                <w:div w:id="1133521838">
                                  <w:marLeft w:val="0"/>
                                  <w:marRight w:val="0"/>
                                  <w:marTop w:val="0"/>
                                  <w:marBottom w:val="0"/>
                                  <w:divBdr>
                                    <w:top w:val="none" w:sz="0" w:space="0" w:color="auto"/>
                                    <w:left w:val="none" w:sz="0" w:space="0" w:color="auto"/>
                                    <w:bottom w:val="none" w:sz="0" w:space="0" w:color="auto"/>
                                    <w:right w:val="none" w:sz="0" w:space="0" w:color="auto"/>
                                  </w:divBdr>
                                  <w:divsChild>
                                    <w:div w:id="1041438760">
                                      <w:marLeft w:val="0"/>
                                      <w:marRight w:val="0"/>
                                      <w:marTop w:val="0"/>
                                      <w:marBottom w:val="0"/>
                                      <w:divBdr>
                                        <w:top w:val="none" w:sz="0" w:space="0" w:color="auto"/>
                                        <w:left w:val="none" w:sz="0" w:space="0" w:color="auto"/>
                                        <w:bottom w:val="none" w:sz="0" w:space="0" w:color="auto"/>
                                        <w:right w:val="none" w:sz="0" w:space="0" w:color="auto"/>
                                      </w:divBdr>
                                      <w:divsChild>
                                        <w:div w:id="2096438469">
                                          <w:marLeft w:val="-150"/>
                                          <w:marRight w:val="-150"/>
                                          <w:marTop w:val="0"/>
                                          <w:marBottom w:val="0"/>
                                          <w:divBdr>
                                            <w:top w:val="none" w:sz="0" w:space="0" w:color="auto"/>
                                            <w:left w:val="none" w:sz="0" w:space="0" w:color="auto"/>
                                            <w:bottom w:val="none" w:sz="0" w:space="0" w:color="auto"/>
                                            <w:right w:val="none" w:sz="0" w:space="0" w:color="auto"/>
                                          </w:divBdr>
                                          <w:divsChild>
                                            <w:div w:id="469248787">
                                              <w:marLeft w:val="0"/>
                                              <w:marRight w:val="0"/>
                                              <w:marTop w:val="0"/>
                                              <w:marBottom w:val="0"/>
                                              <w:divBdr>
                                                <w:top w:val="none" w:sz="0" w:space="0" w:color="auto"/>
                                                <w:left w:val="none" w:sz="0" w:space="0" w:color="auto"/>
                                                <w:bottom w:val="none" w:sz="0" w:space="0" w:color="auto"/>
                                                <w:right w:val="none" w:sz="0" w:space="0" w:color="auto"/>
                                              </w:divBdr>
                                              <w:divsChild>
                                                <w:div w:id="1100106264">
                                                  <w:marLeft w:val="0"/>
                                                  <w:marRight w:val="0"/>
                                                  <w:marTop w:val="0"/>
                                                  <w:marBottom w:val="0"/>
                                                  <w:divBdr>
                                                    <w:top w:val="none" w:sz="0" w:space="0" w:color="auto"/>
                                                    <w:left w:val="none" w:sz="0" w:space="0" w:color="auto"/>
                                                    <w:bottom w:val="none" w:sz="0" w:space="0" w:color="auto"/>
                                                    <w:right w:val="none" w:sz="0" w:space="0" w:color="auto"/>
                                                  </w:divBdr>
                                                  <w:divsChild>
                                                    <w:div w:id="1412242586">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726686507">
                                                              <w:marLeft w:val="0"/>
                                                              <w:marRight w:val="0"/>
                                                              <w:marTop w:val="0"/>
                                                              <w:marBottom w:val="0"/>
                                                              <w:divBdr>
                                                                <w:top w:val="none" w:sz="0" w:space="0" w:color="auto"/>
                                                                <w:left w:val="none" w:sz="0" w:space="0" w:color="auto"/>
                                                                <w:bottom w:val="none" w:sz="0" w:space="0" w:color="auto"/>
                                                                <w:right w:val="none" w:sz="0" w:space="0" w:color="auto"/>
                                                              </w:divBdr>
                                                              <w:divsChild>
                                                                <w:div w:id="2133354444">
                                                                  <w:marLeft w:val="0"/>
                                                                  <w:marRight w:val="0"/>
                                                                  <w:marTop w:val="0"/>
                                                                  <w:marBottom w:val="0"/>
                                                                  <w:divBdr>
                                                                    <w:top w:val="none" w:sz="0" w:space="0" w:color="auto"/>
                                                                    <w:left w:val="none" w:sz="0" w:space="0" w:color="auto"/>
                                                                    <w:bottom w:val="none" w:sz="0" w:space="0" w:color="auto"/>
                                                                    <w:right w:val="none" w:sz="0" w:space="0" w:color="auto"/>
                                                                  </w:divBdr>
                                                                  <w:divsChild>
                                                                    <w:div w:id="651174370">
                                                                      <w:marLeft w:val="0"/>
                                                                      <w:marRight w:val="0"/>
                                                                      <w:marTop w:val="0"/>
                                                                      <w:marBottom w:val="0"/>
                                                                      <w:divBdr>
                                                                        <w:top w:val="none" w:sz="0" w:space="0" w:color="auto"/>
                                                                        <w:left w:val="none" w:sz="0" w:space="0" w:color="auto"/>
                                                                        <w:bottom w:val="none" w:sz="0" w:space="0" w:color="auto"/>
                                                                        <w:right w:val="none" w:sz="0" w:space="0" w:color="auto"/>
                                                                      </w:divBdr>
                                                                      <w:divsChild>
                                                                        <w:div w:id="952519689">
                                                                          <w:marLeft w:val="-225"/>
                                                                          <w:marRight w:val="-225"/>
                                                                          <w:marTop w:val="0"/>
                                                                          <w:marBottom w:val="0"/>
                                                                          <w:divBdr>
                                                                            <w:top w:val="none" w:sz="0" w:space="0" w:color="auto"/>
                                                                            <w:left w:val="none" w:sz="0" w:space="0" w:color="auto"/>
                                                                            <w:bottom w:val="none" w:sz="0" w:space="0" w:color="auto"/>
                                                                            <w:right w:val="none" w:sz="0" w:space="0" w:color="auto"/>
                                                                          </w:divBdr>
                                                                          <w:divsChild>
                                                                            <w:div w:id="2005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723881">
      <w:bodyDiv w:val="1"/>
      <w:marLeft w:val="0"/>
      <w:marRight w:val="0"/>
      <w:marTop w:val="0"/>
      <w:marBottom w:val="0"/>
      <w:divBdr>
        <w:top w:val="none" w:sz="0" w:space="0" w:color="auto"/>
        <w:left w:val="none" w:sz="0" w:space="0" w:color="auto"/>
        <w:bottom w:val="none" w:sz="0" w:space="0" w:color="auto"/>
        <w:right w:val="none" w:sz="0" w:space="0" w:color="auto"/>
      </w:divBdr>
    </w:div>
    <w:div w:id="1587416137">
      <w:bodyDiv w:val="1"/>
      <w:marLeft w:val="0"/>
      <w:marRight w:val="0"/>
      <w:marTop w:val="0"/>
      <w:marBottom w:val="0"/>
      <w:divBdr>
        <w:top w:val="none" w:sz="0" w:space="0" w:color="auto"/>
        <w:left w:val="none" w:sz="0" w:space="0" w:color="auto"/>
        <w:bottom w:val="none" w:sz="0" w:space="0" w:color="auto"/>
        <w:right w:val="none" w:sz="0" w:space="0" w:color="auto"/>
      </w:divBdr>
    </w:div>
    <w:div w:id="1587685818">
      <w:bodyDiv w:val="1"/>
      <w:marLeft w:val="0"/>
      <w:marRight w:val="0"/>
      <w:marTop w:val="0"/>
      <w:marBottom w:val="0"/>
      <w:divBdr>
        <w:top w:val="none" w:sz="0" w:space="0" w:color="auto"/>
        <w:left w:val="none" w:sz="0" w:space="0" w:color="auto"/>
        <w:bottom w:val="none" w:sz="0" w:space="0" w:color="auto"/>
        <w:right w:val="none" w:sz="0" w:space="0" w:color="auto"/>
      </w:divBdr>
    </w:div>
    <w:div w:id="1589268884">
      <w:bodyDiv w:val="1"/>
      <w:marLeft w:val="0"/>
      <w:marRight w:val="0"/>
      <w:marTop w:val="0"/>
      <w:marBottom w:val="0"/>
      <w:divBdr>
        <w:top w:val="none" w:sz="0" w:space="0" w:color="auto"/>
        <w:left w:val="none" w:sz="0" w:space="0" w:color="auto"/>
        <w:bottom w:val="none" w:sz="0" w:space="0" w:color="auto"/>
        <w:right w:val="none" w:sz="0" w:space="0" w:color="auto"/>
      </w:divBdr>
    </w:div>
    <w:div w:id="1590232249">
      <w:bodyDiv w:val="1"/>
      <w:marLeft w:val="0"/>
      <w:marRight w:val="0"/>
      <w:marTop w:val="0"/>
      <w:marBottom w:val="0"/>
      <w:divBdr>
        <w:top w:val="none" w:sz="0" w:space="0" w:color="auto"/>
        <w:left w:val="none" w:sz="0" w:space="0" w:color="auto"/>
        <w:bottom w:val="none" w:sz="0" w:space="0" w:color="auto"/>
        <w:right w:val="none" w:sz="0" w:space="0" w:color="auto"/>
      </w:divBdr>
    </w:div>
    <w:div w:id="1590770463">
      <w:bodyDiv w:val="1"/>
      <w:marLeft w:val="0"/>
      <w:marRight w:val="0"/>
      <w:marTop w:val="0"/>
      <w:marBottom w:val="0"/>
      <w:divBdr>
        <w:top w:val="none" w:sz="0" w:space="0" w:color="auto"/>
        <w:left w:val="none" w:sz="0" w:space="0" w:color="auto"/>
        <w:bottom w:val="none" w:sz="0" w:space="0" w:color="auto"/>
        <w:right w:val="none" w:sz="0" w:space="0" w:color="auto"/>
      </w:divBdr>
    </w:div>
    <w:div w:id="1590845433">
      <w:bodyDiv w:val="1"/>
      <w:marLeft w:val="0"/>
      <w:marRight w:val="0"/>
      <w:marTop w:val="0"/>
      <w:marBottom w:val="0"/>
      <w:divBdr>
        <w:top w:val="none" w:sz="0" w:space="0" w:color="auto"/>
        <w:left w:val="none" w:sz="0" w:space="0" w:color="auto"/>
        <w:bottom w:val="none" w:sz="0" w:space="0" w:color="auto"/>
        <w:right w:val="none" w:sz="0" w:space="0" w:color="auto"/>
      </w:divBdr>
    </w:div>
    <w:div w:id="1591352677">
      <w:bodyDiv w:val="1"/>
      <w:marLeft w:val="0"/>
      <w:marRight w:val="0"/>
      <w:marTop w:val="0"/>
      <w:marBottom w:val="0"/>
      <w:divBdr>
        <w:top w:val="none" w:sz="0" w:space="0" w:color="auto"/>
        <w:left w:val="none" w:sz="0" w:space="0" w:color="auto"/>
        <w:bottom w:val="none" w:sz="0" w:space="0" w:color="auto"/>
        <w:right w:val="none" w:sz="0" w:space="0" w:color="auto"/>
      </w:divBdr>
      <w:divsChild>
        <w:div w:id="731580002">
          <w:marLeft w:val="0"/>
          <w:marRight w:val="0"/>
          <w:marTop w:val="0"/>
          <w:marBottom w:val="0"/>
          <w:divBdr>
            <w:top w:val="none" w:sz="0" w:space="0" w:color="auto"/>
            <w:left w:val="none" w:sz="0" w:space="0" w:color="auto"/>
            <w:bottom w:val="none" w:sz="0" w:space="0" w:color="auto"/>
            <w:right w:val="none" w:sz="0" w:space="0" w:color="auto"/>
          </w:divBdr>
          <w:divsChild>
            <w:div w:id="1277250276">
              <w:marLeft w:val="0"/>
              <w:marRight w:val="0"/>
              <w:marTop w:val="0"/>
              <w:marBottom w:val="0"/>
              <w:divBdr>
                <w:top w:val="none" w:sz="0" w:space="0" w:color="auto"/>
                <w:left w:val="none" w:sz="0" w:space="0" w:color="auto"/>
                <w:bottom w:val="none" w:sz="0" w:space="0" w:color="auto"/>
                <w:right w:val="none" w:sz="0" w:space="0" w:color="auto"/>
              </w:divBdr>
              <w:divsChild>
                <w:div w:id="474105616">
                  <w:marLeft w:val="0"/>
                  <w:marRight w:val="0"/>
                  <w:marTop w:val="0"/>
                  <w:marBottom w:val="0"/>
                  <w:divBdr>
                    <w:top w:val="none" w:sz="0" w:space="0" w:color="auto"/>
                    <w:left w:val="none" w:sz="0" w:space="0" w:color="auto"/>
                    <w:bottom w:val="none" w:sz="0" w:space="0" w:color="auto"/>
                    <w:right w:val="none" w:sz="0" w:space="0" w:color="auto"/>
                  </w:divBdr>
                  <w:divsChild>
                    <w:div w:id="430515874">
                      <w:marLeft w:val="0"/>
                      <w:marRight w:val="0"/>
                      <w:marTop w:val="0"/>
                      <w:marBottom w:val="0"/>
                      <w:divBdr>
                        <w:top w:val="none" w:sz="0" w:space="0" w:color="auto"/>
                        <w:left w:val="none" w:sz="0" w:space="0" w:color="auto"/>
                        <w:bottom w:val="none" w:sz="0" w:space="0" w:color="auto"/>
                        <w:right w:val="none" w:sz="0" w:space="0" w:color="auto"/>
                      </w:divBdr>
                      <w:divsChild>
                        <w:div w:id="309529578">
                          <w:marLeft w:val="0"/>
                          <w:marRight w:val="0"/>
                          <w:marTop w:val="0"/>
                          <w:marBottom w:val="0"/>
                          <w:divBdr>
                            <w:top w:val="none" w:sz="0" w:space="0" w:color="auto"/>
                            <w:left w:val="none" w:sz="0" w:space="0" w:color="auto"/>
                            <w:bottom w:val="none" w:sz="0" w:space="0" w:color="auto"/>
                            <w:right w:val="none" w:sz="0" w:space="0" w:color="auto"/>
                          </w:divBdr>
                          <w:divsChild>
                            <w:div w:id="1783845270">
                              <w:marLeft w:val="3"/>
                              <w:marRight w:val="0"/>
                              <w:marTop w:val="0"/>
                              <w:marBottom w:val="0"/>
                              <w:divBdr>
                                <w:top w:val="none" w:sz="0" w:space="0" w:color="auto"/>
                                <w:left w:val="none" w:sz="0" w:space="0" w:color="auto"/>
                                <w:bottom w:val="none" w:sz="0" w:space="0" w:color="auto"/>
                                <w:right w:val="none" w:sz="0" w:space="0" w:color="auto"/>
                              </w:divBdr>
                              <w:divsChild>
                                <w:div w:id="1371303983">
                                  <w:marLeft w:val="0"/>
                                  <w:marRight w:val="0"/>
                                  <w:marTop w:val="0"/>
                                  <w:marBottom w:val="0"/>
                                  <w:divBdr>
                                    <w:top w:val="none" w:sz="0" w:space="0" w:color="auto"/>
                                    <w:left w:val="none" w:sz="0" w:space="0" w:color="auto"/>
                                    <w:bottom w:val="none" w:sz="0" w:space="0" w:color="auto"/>
                                    <w:right w:val="none" w:sz="0" w:space="0" w:color="auto"/>
                                  </w:divBdr>
                                  <w:divsChild>
                                    <w:div w:id="788277083">
                                      <w:marLeft w:val="0"/>
                                      <w:marRight w:val="0"/>
                                      <w:marTop w:val="0"/>
                                      <w:marBottom w:val="0"/>
                                      <w:divBdr>
                                        <w:top w:val="none" w:sz="0" w:space="0" w:color="auto"/>
                                        <w:left w:val="none" w:sz="0" w:space="0" w:color="auto"/>
                                        <w:bottom w:val="none" w:sz="0" w:space="0" w:color="auto"/>
                                        <w:right w:val="none" w:sz="0" w:space="0" w:color="auto"/>
                                      </w:divBdr>
                                      <w:divsChild>
                                        <w:div w:id="1857114939">
                                          <w:marLeft w:val="0"/>
                                          <w:marRight w:val="0"/>
                                          <w:marTop w:val="0"/>
                                          <w:marBottom w:val="0"/>
                                          <w:divBdr>
                                            <w:top w:val="none" w:sz="0" w:space="0" w:color="auto"/>
                                            <w:left w:val="none" w:sz="0" w:space="0" w:color="auto"/>
                                            <w:bottom w:val="none" w:sz="0" w:space="0" w:color="auto"/>
                                            <w:right w:val="none" w:sz="0" w:space="0" w:color="auto"/>
                                          </w:divBdr>
                                          <w:divsChild>
                                            <w:div w:id="783156477">
                                              <w:marLeft w:val="0"/>
                                              <w:marRight w:val="0"/>
                                              <w:marTop w:val="0"/>
                                              <w:marBottom w:val="0"/>
                                              <w:divBdr>
                                                <w:top w:val="none" w:sz="0" w:space="0" w:color="auto"/>
                                                <w:left w:val="none" w:sz="0" w:space="0" w:color="auto"/>
                                                <w:bottom w:val="none" w:sz="0" w:space="0" w:color="auto"/>
                                                <w:right w:val="none" w:sz="0" w:space="0" w:color="auto"/>
                                              </w:divBdr>
                                              <w:divsChild>
                                                <w:div w:id="142625715">
                                                  <w:marLeft w:val="0"/>
                                                  <w:marRight w:val="0"/>
                                                  <w:marTop w:val="0"/>
                                                  <w:marBottom w:val="0"/>
                                                  <w:divBdr>
                                                    <w:top w:val="none" w:sz="0" w:space="0" w:color="auto"/>
                                                    <w:left w:val="none" w:sz="0" w:space="0" w:color="auto"/>
                                                    <w:bottom w:val="none" w:sz="0" w:space="0" w:color="auto"/>
                                                    <w:right w:val="none" w:sz="0" w:space="0" w:color="auto"/>
                                                  </w:divBdr>
                                                  <w:divsChild>
                                                    <w:div w:id="217204467">
                                                      <w:marLeft w:val="0"/>
                                                      <w:marRight w:val="0"/>
                                                      <w:marTop w:val="0"/>
                                                      <w:marBottom w:val="0"/>
                                                      <w:divBdr>
                                                        <w:top w:val="none" w:sz="0" w:space="0" w:color="auto"/>
                                                        <w:left w:val="none" w:sz="0" w:space="0" w:color="auto"/>
                                                        <w:bottom w:val="none" w:sz="0" w:space="0" w:color="auto"/>
                                                        <w:right w:val="none" w:sz="0" w:space="0" w:color="auto"/>
                                                      </w:divBdr>
                                                      <w:divsChild>
                                                        <w:div w:id="1244992043">
                                                          <w:marLeft w:val="0"/>
                                                          <w:marRight w:val="0"/>
                                                          <w:marTop w:val="0"/>
                                                          <w:marBottom w:val="0"/>
                                                          <w:divBdr>
                                                            <w:top w:val="none" w:sz="0" w:space="0" w:color="auto"/>
                                                            <w:left w:val="none" w:sz="0" w:space="0" w:color="auto"/>
                                                            <w:bottom w:val="none" w:sz="0" w:space="0" w:color="auto"/>
                                                            <w:right w:val="none" w:sz="0" w:space="0" w:color="auto"/>
                                                          </w:divBdr>
                                                          <w:divsChild>
                                                            <w:div w:id="1867451501">
                                                              <w:marLeft w:val="0"/>
                                                              <w:marRight w:val="0"/>
                                                              <w:marTop w:val="0"/>
                                                              <w:marBottom w:val="0"/>
                                                              <w:divBdr>
                                                                <w:top w:val="none" w:sz="0" w:space="0" w:color="auto"/>
                                                                <w:left w:val="none" w:sz="0" w:space="0" w:color="auto"/>
                                                                <w:bottom w:val="none" w:sz="0" w:space="0" w:color="auto"/>
                                                                <w:right w:val="none" w:sz="0" w:space="0" w:color="auto"/>
                                                              </w:divBdr>
                                                              <w:divsChild>
                                                                <w:div w:id="319844396">
                                                                  <w:marLeft w:val="0"/>
                                                                  <w:marRight w:val="0"/>
                                                                  <w:marTop w:val="0"/>
                                                                  <w:marBottom w:val="0"/>
                                                                  <w:divBdr>
                                                                    <w:top w:val="none" w:sz="0" w:space="0" w:color="auto"/>
                                                                    <w:left w:val="none" w:sz="0" w:space="0" w:color="auto"/>
                                                                    <w:bottom w:val="none" w:sz="0" w:space="0" w:color="auto"/>
                                                                    <w:right w:val="none" w:sz="0" w:space="0" w:color="auto"/>
                                                                  </w:divBdr>
                                                                  <w:divsChild>
                                                                    <w:div w:id="1639996636">
                                                                      <w:marLeft w:val="0"/>
                                                                      <w:marRight w:val="0"/>
                                                                      <w:marTop w:val="0"/>
                                                                      <w:marBottom w:val="0"/>
                                                                      <w:divBdr>
                                                                        <w:top w:val="none" w:sz="0" w:space="0" w:color="auto"/>
                                                                        <w:left w:val="none" w:sz="0" w:space="0" w:color="auto"/>
                                                                        <w:bottom w:val="none" w:sz="0" w:space="0" w:color="auto"/>
                                                                        <w:right w:val="none" w:sz="0" w:space="0" w:color="auto"/>
                                                                      </w:divBdr>
                                                                      <w:divsChild>
                                                                        <w:div w:id="1668441775">
                                                                          <w:marLeft w:val="0"/>
                                                                          <w:marRight w:val="0"/>
                                                                          <w:marTop w:val="0"/>
                                                                          <w:marBottom w:val="0"/>
                                                                          <w:divBdr>
                                                                            <w:top w:val="none" w:sz="0" w:space="0" w:color="auto"/>
                                                                            <w:left w:val="none" w:sz="0" w:space="0" w:color="auto"/>
                                                                            <w:bottom w:val="none" w:sz="0" w:space="0" w:color="auto"/>
                                                                            <w:right w:val="none" w:sz="0" w:space="0" w:color="auto"/>
                                                                          </w:divBdr>
                                                                          <w:divsChild>
                                                                            <w:div w:id="880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22821">
      <w:bodyDiv w:val="1"/>
      <w:marLeft w:val="0"/>
      <w:marRight w:val="0"/>
      <w:marTop w:val="0"/>
      <w:marBottom w:val="0"/>
      <w:divBdr>
        <w:top w:val="none" w:sz="0" w:space="0" w:color="auto"/>
        <w:left w:val="none" w:sz="0" w:space="0" w:color="auto"/>
        <w:bottom w:val="none" w:sz="0" w:space="0" w:color="auto"/>
        <w:right w:val="none" w:sz="0" w:space="0" w:color="auto"/>
      </w:divBdr>
    </w:div>
    <w:div w:id="1591815562">
      <w:bodyDiv w:val="1"/>
      <w:marLeft w:val="0"/>
      <w:marRight w:val="0"/>
      <w:marTop w:val="0"/>
      <w:marBottom w:val="0"/>
      <w:divBdr>
        <w:top w:val="none" w:sz="0" w:space="0" w:color="auto"/>
        <w:left w:val="none" w:sz="0" w:space="0" w:color="auto"/>
        <w:bottom w:val="none" w:sz="0" w:space="0" w:color="auto"/>
        <w:right w:val="none" w:sz="0" w:space="0" w:color="auto"/>
      </w:divBdr>
    </w:div>
    <w:div w:id="1591967020">
      <w:bodyDiv w:val="1"/>
      <w:marLeft w:val="0"/>
      <w:marRight w:val="0"/>
      <w:marTop w:val="0"/>
      <w:marBottom w:val="0"/>
      <w:divBdr>
        <w:top w:val="none" w:sz="0" w:space="0" w:color="auto"/>
        <w:left w:val="none" w:sz="0" w:space="0" w:color="auto"/>
        <w:bottom w:val="none" w:sz="0" w:space="0" w:color="auto"/>
        <w:right w:val="none" w:sz="0" w:space="0" w:color="auto"/>
      </w:divBdr>
    </w:div>
    <w:div w:id="1592086398">
      <w:bodyDiv w:val="1"/>
      <w:marLeft w:val="0"/>
      <w:marRight w:val="0"/>
      <w:marTop w:val="0"/>
      <w:marBottom w:val="0"/>
      <w:divBdr>
        <w:top w:val="none" w:sz="0" w:space="0" w:color="auto"/>
        <w:left w:val="none" w:sz="0" w:space="0" w:color="auto"/>
        <w:bottom w:val="none" w:sz="0" w:space="0" w:color="auto"/>
        <w:right w:val="none" w:sz="0" w:space="0" w:color="auto"/>
      </w:divBdr>
      <w:divsChild>
        <w:div w:id="1879775412">
          <w:marLeft w:val="0"/>
          <w:marRight w:val="0"/>
          <w:marTop w:val="0"/>
          <w:marBottom w:val="0"/>
          <w:divBdr>
            <w:top w:val="none" w:sz="0" w:space="0" w:color="auto"/>
            <w:left w:val="none" w:sz="0" w:space="0" w:color="auto"/>
            <w:bottom w:val="none" w:sz="0" w:space="0" w:color="auto"/>
            <w:right w:val="none" w:sz="0" w:space="0" w:color="auto"/>
          </w:divBdr>
        </w:div>
      </w:divsChild>
    </w:div>
    <w:div w:id="1592158968">
      <w:bodyDiv w:val="1"/>
      <w:marLeft w:val="0"/>
      <w:marRight w:val="0"/>
      <w:marTop w:val="0"/>
      <w:marBottom w:val="0"/>
      <w:divBdr>
        <w:top w:val="none" w:sz="0" w:space="0" w:color="auto"/>
        <w:left w:val="none" w:sz="0" w:space="0" w:color="auto"/>
        <w:bottom w:val="none" w:sz="0" w:space="0" w:color="auto"/>
        <w:right w:val="none" w:sz="0" w:space="0" w:color="auto"/>
      </w:divBdr>
    </w:div>
    <w:div w:id="1592543916">
      <w:bodyDiv w:val="1"/>
      <w:marLeft w:val="0"/>
      <w:marRight w:val="0"/>
      <w:marTop w:val="0"/>
      <w:marBottom w:val="0"/>
      <w:divBdr>
        <w:top w:val="none" w:sz="0" w:space="0" w:color="auto"/>
        <w:left w:val="none" w:sz="0" w:space="0" w:color="auto"/>
        <w:bottom w:val="none" w:sz="0" w:space="0" w:color="auto"/>
        <w:right w:val="none" w:sz="0" w:space="0" w:color="auto"/>
      </w:divBdr>
    </w:div>
    <w:div w:id="1592662424">
      <w:bodyDiv w:val="1"/>
      <w:marLeft w:val="0"/>
      <w:marRight w:val="0"/>
      <w:marTop w:val="0"/>
      <w:marBottom w:val="0"/>
      <w:divBdr>
        <w:top w:val="none" w:sz="0" w:space="0" w:color="auto"/>
        <w:left w:val="none" w:sz="0" w:space="0" w:color="auto"/>
        <w:bottom w:val="none" w:sz="0" w:space="0" w:color="auto"/>
        <w:right w:val="none" w:sz="0" w:space="0" w:color="auto"/>
      </w:divBdr>
    </w:div>
    <w:div w:id="1593008491">
      <w:bodyDiv w:val="1"/>
      <w:marLeft w:val="0"/>
      <w:marRight w:val="0"/>
      <w:marTop w:val="0"/>
      <w:marBottom w:val="0"/>
      <w:divBdr>
        <w:top w:val="none" w:sz="0" w:space="0" w:color="auto"/>
        <w:left w:val="none" w:sz="0" w:space="0" w:color="auto"/>
        <w:bottom w:val="none" w:sz="0" w:space="0" w:color="auto"/>
        <w:right w:val="none" w:sz="0" w:space="0" w:color="auto"/>
      </w:divBdr>
    </w:div>
    <w:div w:id="1593780359">
      <w:bodyDiv w:val="1"/>
      <w:marLeft w:val="0"/>
      <w:marRight w:val="0"/>
      <w:marTop w:val="0"/>
      <w:marBottom w:val="0"/>
      <w:divBdr>
        <w:top w:val="none" w:sz="0" w:space="0" w:color="auto"/>
        <w:left w:val="none" w:sz="0" w:space="0" w:color="auto"/>
        <w:bottom w:val="none" w:sz="0" w:space="0" w:color="auto"/>
        <w:right w:val="none" w:sz="0" w:space="0" w:color="auto"/>
      </w:divBdr>
    </w:div>
    <w:div w:id="1594047930">
      <w:bodyDiv w:val="1"/>
      <w:marLeft w:val="0"/>
      <w:marRight w:val="0"/>
      <w:marTop w:val="0"/>
      <w:marBottom w:val="0"/>
      <w:divBdr>
        <w:top w:val="none" w:sz="0" w:space="0" w:color="auto"/>
        <w:left w:val="none" w:sz="0" w:space="0" w:color="auto"/>
        <w:bottom w:val="none" w:sz="0" w:space="0" w:color="auto"/>
        <w:right w:val="none" w:sz="0" w:space="0" w:color="auto"/>
      </w:divBdr>
    </w:div>
    <w:div w:id="1594314679">
      <w:bodyDiv w:val="1"/>
      <w:marLeft w:val="0"/>
      <w:marRight w:val="0"/>
      <w:marTop w:val="0"/>
      <w:marBottom w:val="0"/>
      <w:divBdr>
        <w:top w:val="none" w:sz="0" w:space="0" w:color="auto"/>
        <w:left w:val="none" w:sz="0" w:space="0" w:color="auto"/>
        <w:bottom w:val="none" w:sz="0" w:space="0" w:color="auto"/>
        <w:right w:val="none" w:sz="0" w:space="0" w:color="auto"/>
      </w:divBdr>
      <w:divsChild>
        <w:div w:id="1785660629">
          <w:marLeft w:val="0"/>
          <w:marRight w:val="0"/>
          <w:marTop w:val="0"/>
          <w:marBottom w:val="0"/>
          <w:divBdr>
            <w:top w:val="none" w:sz="0" w:space="0" w:color="auto"/>
            <w:left w:val="none" w:sz="0" w:space="0" w:color="auto"/>
            <w:bottom w:val="none" w:sz="0" w:space="0" w:color="auto"/>
            <w:right w:val="none" w:sz="0" w:space="0" w:color="auto"/>
          </w:divBdr>
          <w:divsChild>
            <w:div w:id="1257439648">
              <w:marLeft w:val="0"/>
              <w:marRight w:val="0"/>
              <w:marTop w:val="0"/>
              <w:marBottom w:val="0"/>
              <w:divBdr>
                <w:top w:val="none" w:sz="0" w:space="0" w:color="auto"/>
                <w:left w:val="none" w:sz="0" w:space="0" w:color="auto"/>
                <w:bottom w:val="none" w:sz="0" w:space="0" w:color="auto"/>
                <w:right w:val="none" w:sz="0" w:space="0" w:color="auto"/>
              </w:divBdr>
              <w:divsChild>
                <w:div w:id="370493760">
                  <w:marLeft w:val="0"/>
                  <w:marRight w:val="0"/>
                  <w:marTop w:val="0"/>
                  <w:marBottom w:val="0"/>
                  <w:divBdr>
                    <w:top w:val="none" w:sz="0" w:space="0" w:color="auto"/>
                    <w:left w:val="none" w:sz="0" w:space="0" w:color="auto"/>
                    <w:bottom w:val="none" w:sz="0" w:space="0" w:color="auto"/>
                    <w:right w:val="none" w:sz="0" w:space="0" w:color="auto"/>
                  </w:divBdr>
                  <w:divsChild>
                    <w:div w:id="1273977022">
                      <w:marLeft w:val="0"/>
                      <w:marRight w:val="0"/>
                      <w:marTop w:val="0"/>
                      <w:marBottom w:val="0"/>
                      <w:divBdr>
                        <w:top w:val="none" w:sz="0" w:space="0" w:color="auto"/>
                        <w:left w:val="none" w:sz="0" w:space="0" w:color="auto"/>
                        <w:bottom w:val="none" w:sz="0" w:space="0" w:color="auto"/>
                        <w:right w:val="none" w:sz="0" w:space="0" w:color="auto"/>
                      </w:divBdr>
                      <w:divsChild>
                        <w:div w:id="1098259323">
                          <w:marLeft w:val="0"/>
                          <w:marRight w:val="0"/>
                          <w:marTop w:val="0"/>
                          <w:marBottom w:val="0"/>
                          <w:divBdr>
                            <w:top w:val="none" w:sz="0" w:space="0" w:color="auto"/>
                            <w:left w:val="none" w:sz="0" w:space="0" w:color="auto"/>
                            <w:bottom w:val="none" w:sz="0" w:space="0" w:color="auto"/>
                            <w:right w:val="none" w:sz="0" w:space="0" w:color="auto"/>
                          </w:divBdr>
                          <w:divsChild>
                            <w:div w:id="1242789678">
                              <w:marLeft w:val="0"/>
                              <w:marRight w:val="0"/>
                              <w:marTop w:val="0"/>
                              <w:marBottom w:val="0"/>
                              <w:divBdr>
                                <w:top w:val="none" w:sz="0" w:space="0" w:color="auto"/>
                                <w:left w:val="none" w:sz="0" w:space="0" w:color="auto"/>
                                <w:bottom w:val="none" w:sz="0" w:space="0" w:color="auto"/>
                                <w:right w:val="none" w:sz="0" w:space="0" w:color="auto"/>
                              </w:divBdr>
                              <w:divsChild>
                                <w:div w:id="1902979073">
                                  <w:marLeft w:val="0"/>
                                  <w:marRight w:val="0"/>
                                  <w:marTop w:val="0"/>
                                  <w:marBottom w:val="0"/>
                                  <w:divBdr>
                                    <w:top w:val="none" w:sz="0" w:space="0" w:color="auto"/>
                                    <w:left w:val="none" w:sz="0" w:space="0" w:color="auto"/>
                                    <w:bottom w:val="none" w:sz="0" w:space="0" w:color="auto"/>
                                    <w:right w:val="none" w:sz="0" w:space="0" w:color="auto"/>
                                  </w:divBdr>
                                  <w:divsChild>
                                    <w:div w:id="814571259">
                                      <w:marLeft w:val="0"/>
                                      <w:marRight w:val="0"/>
                                      <w:marTop w:val="0"/>
                                      <w:marBottom w:val="0"/>
                                      <w:divBdr>
                                        <w:top w:val="none" w:sz="0" w:space="0" w:color="auto"/>
                                        <w:left w:val="none" w:sz="0" w:space="0" w:color="auto"/>
                                        <w:bottom w:val="none" w:sz="0" w:space="0" w:color="auto"/>
                                        <w:right w:val="none" w:sz="0" w:space="0" w:color="auto"/>
                                      </w:divBdr>
                                      <w:divsChild>
                                        <w:div w:id="1294021540">
                                          <w:marLeft w:val="-150"/>
                                          <w:marRight w:val="-150"/>
                                          <w:marTop w:val="0"/>
                                          <w:marBottom w:val="0"/>
                                          <w:divBdr>
                                            <w:top w:val="none" w:sz="0" w:space="0" w:color="auto"/>
                                            <w:left w:val="none" w:sz="0" w:space="0" w:color="auto"/>
                                            <w:bottom w:val="none" w:sz="0" w:space="0" w:color="auto"/>
                                            <w:right w:val="none" w:sz="0" w:space="0" w:color="auto"/>
                                          </w:divBdr>
                                          <w:divsChild>
                                            <w:div w:id="878511934">
                                              <w:marLeft w:val="0"/>
                                              <w:marRight w:val="0"/>
                                              <w:marTop w:val="0"/>
                                              <w:marBottom w:val="0"/>
                                              <w:divBdr>
                                                <w:top w:val="none" w:sz="0" w:space="0" w:color="auto"/>
                                                <w:left w:val="none" w:sz="0" w:space="0" w:color="auto"/>
                                                <w:bottom w:val="none" w:sz="0" w:space="0" w:color="auto"/>
                                                <w:right w:val="none" w:sz="0" w:space="0" w:color="auto"/>
                                              </w:divBdr>
                                              <w:divsChild>
                                                <w:div w:id="2114157831">
                                                  <w:marLeft w:val="0"/>
                                                  <w:marRight w:val="0"/>
                                                  <w:marTop w:val="0"/>
                                                  <w:marBottom w:val="0"/>
                                                  <w:divBdr>
                                                    <w:top w:val="none" w:sz="0" w:space="0" w:color="auto"/>
                                                    <w:left w:val="none" w:sz="0" w:space="0" w:color="auto"/>
                                                    <w:bottom w:val="none" w:sz="0" w:space="0" w:color="auto"/>
                                                    <w:right w:val="none" w:sz="0" w:space="0" w:color="auto"/>
                                                  </w:divBdr>
                                                  <w:divsChild>
                                                    <w:div w:id="1829512601">
                                                      <w:marLeft w:val="0"/>
                                                      <w:marRight w:val="0"/>
                                                      <w:marTop w:val="0"/>
                                                      <w:marBottom w:val="0"/>
                                                      <w:divBdr>
                                                        <w:top w:val="none" w:sz="0" w:space="0" w:color="auto"/>
                                                        <w:left w:val="none" w:sz="0" w:space="0" w:color="auto"/>
                                                        <w:bottom w:val="none" w:sz="0" w:space="0" w:color="auto"/>
                                                        <w:right w:val="none" w:sz="0" w:space="0" w:color="auto"/>
                                                      </w:divBdr>
                                                      <w:divsChild>
                                                        <w:div w:id="790051960">
                                                          <w:marLeft w:val="0"/>
                                                          <w:marRight w:val="0"/>
                                                          <w:marTop w:val="0"/>
                                                          <w:marBottom w:val="0"/>
                                                          <w:divBdr>
                                                            <w:top w:val="none" w:sz="0" w:space="0" w:color="auto"/>
                                                            <w:left w:val="none" w:sz="0" w:space="0" w:color="auto"/>
                                                            <w:bottom w:val="none" w:sz="0" w:space="0" w:color="auto"/>
                                                            <w:right w:val="none" w:sz="0" w:space="0" w:color="auto"/>
                                                          </w:divBdr>
                                                          <w:divsChild>
                                                            <w:div w:id="1474373796">
                                                              <w:marLeft w:val="0"/>
                                                              <w:marRight w:val="0"/>
                                                              <w:marTop w:val="0"/>
                                                              <w:marBottom w:val="0"/>
                                                              <w:divBdr>
                                                                <w:top w:val="none" w:sz="0" w:space="0" w:color="auto"/>
                                                                <w:left w:val="none" w:sz="0" w:space="0" w:color="auto"/>
                                                                <w:bottom w:val="none" w:sz="0" w:space="0" w:color="auto"/>
                                                                <w:right w:val="none" w:sz="0" w:space="0" w:color="auto"/>
                                                              </w:divBdr>
                                                              <w:divsChild>
                                                                <w:div w:id="2055080409">
                                                                  <w:marLeft w:val="0"/>
                                                                  <w:marRight w:val="0"/>
                                                                  <w:marTop w:val="0"/>
                                                                  <w:marBottom w:val="0"/>
                                                                  <w:divBdr>
                                                                    <w:top w:val="none" w:sz="0" w:space="0" w:color="auto"/>
                                                                    <w:left w:val="none" w:sz="0" w:space="0" w:color="auto"/>
                                                                    <w:bottom w:val="none" w:sz="0" w:space="0" w:color="auto"/>
                                                                    <w:right w:val="none" w:sz="0" w:space="0" w:color="auto"/>
                                                                  </w:divBdr>
                                                                  <w:divsChild>
                                                                    <w:div w:id="1475679343">
                                                                      <w:marLeft w:val="0"/>
                                                                      <w:marRight w:val="0"/>
                                                                      <w:marTop w:val="0"/>
                                                                      <w:marBottom w:val="0"/>
                                                                      <w:divBdr>
                                                                        <w:top w:val="none" w:sz="0" w:space="0" w:color="auto"/>
                                                                        <w:left w:val="none" w:sz="0" w:space="0" w:color="auto"/>
                                                                        <w:bottom w:val="none" w:sz="0" w:space="0" w:color="auto"/>
                                                                        <w:right w:val="none" w:sz="0" w:space="0" w:color="auto"/>
                                                                      </w:divBdr>
                                                                      <w:divsChild>
                                                                        <w:div w:id="1666395191">
                                                                          <w:marLeft w:val="-225"/>
                                                                          <w:marRight w:val="-225"/>
                                                                          <w:marTop w:val="0"/>
                                                                          <w:marBottom w:val="0"/>
                                                                          <w:divBdr>
                                                                            <w:top w:val="none" w:sz="0" w:space="0" w:color="auto"/>
                                                                            <w:left w:val="none" w:sz="0" w:space="0" w:color="auto"/>
                                                                            <w:bottom w:val="none" w:sz="0" w:space="0" w:color="auto"/>
                                                                            <w:right w:val="none" w:sz="0" w:space="0" w:color="auto"/>
                                                                          </w:divBdr>
                                                                          <w:divsChild>
                                                                            <w:div w:id="4795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1670">
      <w:bodyDiv w:val="1"/>
      <w:marLeft w:val="0"/>
      <w:marRight w:val="0"/>
      <w:marTop w:val="0"/>
      <w:marBottom w:val="0"/>
      <w:divBdr>
        <w:top w:val="none" w:sz="0" w:space="0" w:color="auto"/>
        <w:left w:val="none" w:sz="0" w:space="0" w:color="auto"/>
        <w:bottom w:val="none" w:sz="0" w:space="0" w:color="auto"/>
        <w:right w:val="none" w:sz="0" w:space="0" w:color="auto"/>
      </w:divBdr>
    </w:div>
    <w:div w:id="1594777509">
      <w:bodyDiv w:val="1"/>
      <w:marLeft w:val="0"/>
      <w:marRight w:val="0"/>
      <w:marTop w:val="0"/>
      <w:marBottom w:val="0"/>
      <w:divBdr>
        <w:top w:val="none" w:sz="0" w:space="0" w:color="auto"/>
        <w:left w:val="none" w:sz="0" w:space="0" w:color="auto"/>
        <w:bottom w:val="none" w:sz="0" w:space="0" w:color="auto"/>
        <w:right w:val="none" w:sz="0" w:space="0" w:color="auto"/>
      </w:divBdr>
    </w:div>
    <w:div w:id="1594969539">
      <w:bodyDiv w:val="1"/>
      <w:marLeft w:val="0"/>
      <w:marRight w:val="0"/>
      <w:marTop w:val="0"/>
      <w:marBottom w:val="0"/>
      <w:divBdr>
        <w:top w:val="none" w:sz="0" w:space="0" w:color="auto"/>
        <w:left w:val="none" w:sz="0" w:space="0" w:color="auto"/>
        <w:bottom w:val="none" w:sz="0" w:space="0" w:color="auto"/>
        <w:right w:val="none" w:sz="0" w:space="0" w:color="auto"/>
      </w:divBdr>
      <w:divsChild>
        <w:div w:id="573780067">
          <w:marLeft w:val="0"/>
          <w:marRight w:val="0"/>
          <w:marTop w:val="0"/>
          <w:marBottom w:val="0"/>
          <w:divBdr>
            <w:top w:val="none" w:sz="0" w:space="0" w:color="auto"/>
            <w:left w:val="none" w:sz="0" w:space="0" w:color="auto"/>
            <w:bottom w:val="none" w:sz="0" w:space="0" w:color="auto"/>
            <w:right w:val="none" w:sz="0" w:space="0" w:color="auto"/>
          </w:divBdr>
          <w:divsChild>
            <w:div w:id="199897819">
              <w:marLeft w:val="0"/>
              <w:marRight w:val="0"/>
              <w:marTop w:val="0"/>
              <w:marBottom w:val="0"/>
              <w:divBdr>
                <w:top w:val="none" w:sz="0" w:space="0" w:color="auto"/>
                <w:left w:val="none" w:sz="0" w:space="0" w:color="auto"/>
                <w:bottom w:val="none" w:sz="0" w:space="0" w:color="auto"/>
                <w:right w:val="none" w:sz="0" w:space="0" w:color="auto"/>
              </w:divBdr>
              <w:divsChild>
                <w:div w:id="491913760">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998994881">
                          <w:marLeft w:val="0"/>
                          <w:marRight w:val="0"/>
                          <w:marTop w:val="0"/>
                          <w:marBottom w:val="0"/>
                          <w:divBdr>
                            <w:top w:val="none" w:sz="0" w:space="0" w:color="auto"/>
                            <w:left w:val="none" w:sz="0" w:space="0" w:color="auto"/>
                            <w:bottom w:val="none" w:sz="0" w:space="0" w:color="auto"/>
                            <w:right w:val="none" w:sz="0" w:space="0" w:color="auto"/>
                          </w:divBdr>
                          <w:divsChild>
                            <w:div w:id="1115832836">
                              <w:marLeft w:val="3"/>
                              <w:marRight w:val="0"/>
                              <w:marTop w:val="0"/>
                              <w:marBottom w:val="0"/>
                              <w:divBdr>
                                <w:top w:val="none" w:sz="0" w:space="0" w:color="auto"/>
                                <w:left w:val="none" w:sz="0" w:space="0" w:color="auto"/>
                                <w:bottom w:val="none" w:sz="0" w:space="0" w:color="auto"/>
                                <w:right w:val="none" w:sz="0" w:space="0" w:color="auto"/>
                              </w:divBdr>
                              <w:divsChild>
                                <w:div w:id="1518157103">
                                  <w:marLeft w:val="0"/>
                                  <w:marRight w:val="0"/>
                                  <w:marTop w:val="0"/>
                                  <w:marBottom w:val="0"/>
                                  <w:divBdr>
                                    <w:top w:val="none" w:sz="0" w:space="0" w:color="auto"/>
                                    <w:left w:val="none" w:sz="0" w:space="0" w:color="auto"/>
                                    <w:bottom w:val="none" w:sz="0" w:space="0" w:color="auto"/>
                                    <w:right w:val="none" w:sz="0" w:space="0" w:color="auto"/>
                                  </w:divBdr>
                                  <w:divsChild>
                                    <w:div w:id="1881547904">
                                      <w:marLeft w:val="0"/>
                                      <w:marRight w:val="0"/>
                                      <w:marTop w:val="0"/>
                                      <w:marBottom w:val="0"/>
                                      <w:divBdr>
                                        <w:top w:val="none" w:sz="0" w:space="0" w:color="auto"/>
                                        <w:left w:val="none" w:sz="0" w:space="0" w:color="auto"/>
                                        <w:bottom w:val="none" w:sz="0" w:space="0" w:color="auto"/>
                                        <w:right w:val="none" w:sz="0" w:space="0" w:color="auto"/>
                                      </w:divBdr>
                                      <w:divsChild>
                                        <w:div w:id="640499169">
                                          <w:marLeft w:val="0"/>
                                          <w:marRight w:val="0"/>
                                          <w:marTop w:val="0"/>
                                          <w:marBottom w:val="0"/>
                                          <w:divBdr>
                                            <w:top w:val="none" w:sz="0" w:space="0" w:color="auto"/>
                                            <w:left w:val="none" w:sz="0" w:space="0" w:color="auto"/>
                                            <w:bottom w:val="none" w:sz="0" w:space="0" w:color="auto"/>
                                            <w:right w:val="none" w:sz="0" w:space="0" w:color="auto"/>
                                          </w:divBdr>
                                          <w:divsChild>
                                            <w:div w:id="902331025">
                                              <w:marLeft w:val="0"/>
                                              <w:marRight w:val="0"/>
                                              <w:marTop w:val="0"/>
                                              <w:marBottom w:val="0"/>
                                              <w:divBdr>
                                                <w:top w:val="none" w:sz="0" w:space="0" w:color="auto"/>
                                                <w:left w:val="none" w:sz="0" w:space="0" w:color="auto"/>
                                                <w:bottom w:val="none" w:sz="0" w:space="0" w:color="auto"/>
                                                <w:right w:val="none" w:sz="0" w:space="0" w:color="auto"/>
                                              </w:divBdr>
                                              <w:divsChild>
                                                <w:div w:id="1749886960">
                                                  <w:marLeft w:val="0"/>
                                                  <w:marRight w:val="0"/>
                                                  <w:marTop w:val="0"/>
                                                  <w:marBottom w:val="0"/>
                                                  <w:divBdr>
                                                    <w:top w:val="none" w:sz="0" w:space="0" w:color="auto"/>
                                                    <w:left w:val="none" w:sz="0" w:space="0" w:color="auto"/>
                                                    <w:bottom w:val="none" w:sz="0" w:space="0" w:color="auto"/>
                                                    <w:right w:val="none" w:sz="0" w:space="0" w:color="auto"/>
                                                  </w:divBdr>
                                                  <w:divsChild>
                                                    <w:div w:id="955600237">
                                                      <w:marLeft w:val="0"/>
                                                      <w:marRight w:val="0"/>
                                                      <w:marTop w:val="0"/>
                                                      <w:marBottom w:val="0"/>
                                                      <w:divBdr>
                                                        <w:top w:val="none" w:sz="0" w:space="0" w:color="auto"/>
                                                        <w:left w:val="none" w:sz="0" w:space="0" w:color="auto"/>
                                                        <w:bottom w:val="none" w:sz="0" w:space="0" w:color="auto"/>
                                                        <w:right w:val="none" w:sz="0" w:space="0" w:color="auto"/>
                                                      </w:divBdr>
                                                      <w:divsChild>
                                                        <w:div w:id="86511855">
                                                          <w:marLeft w:val="0"/>
                                                          <w:marRight w:val="0"/>
                                                          <w:marTop w:val="0"/>
                                                          <w:marBottom w:val="0"/>
                                                          <w:divBdr>
                                                            <w:top w:val="none" w:sz="0" w:space="0" w:color="auto"/>
                                                            <w:left w:val="none" w:sz="0" w:space="0" w:color="auto"/>
                                                            <w:bottom w:val="none" w:sz="0" w:space="0" w:color="auto"/>
                                                            <w:right w:val="none" w:sz="0" w:space="0" w:color="auto"/>
                                                          </w:divBdr>
                                                          <w:divsChild>
                                                            <w:div w:id="2132045385">
                                                              <w:marLeft w:val="0"/>
                                                              <w:marRight w:val="0"/>
                                                              <w:marTop w:val="0"/>
                                                              <w:marBottom w:val="0"/>
                                                              <w:divBdr>
                                                                <w:top w:val="none" w:sz="0" w:space="0" w:color="auto"/>
                                                                <w:left w:val="none" w:sz="0" w:space="0" w:color="auto"/>
                                                                <w:bottom w:val="none" w:sz="0" w:space="0" w:color="auto"/>
                                                                <w:right w:val="none" w:sz="0" w:space="0" w:color="auto"/>
                                                              </w:divBdr>
                                                              <w:divsChild>
                                                                <w:div w:id="2067992103">
                                                                  <w:marLeft w:val="0"/>
                                                                  <w:marRight w:val="0"/>
                                                                  <w:marTop w:val="0"/>
                                                                  <w:marBottom w:val="0"/>
                                                                  <w:divBdr>
                                                                    <w:top w:val="none" w:sz="0" w:space="0" w:color="auto"/>
                                                                    <w:left w:val="none" w:sz="0" w:space="0" w:color="auto"/>
                                                                    <w:bottom w:val="none" w:sz="0" w:space="0" w:color="auto"/>
                                                                    <w:right w:val="none" w:sz="0" w:space="0" w:color="auto"/>
                                                                  </w:divBdr>
                                                                  <w:divsChild>
                                                                    <w:div w:id="1309281104">
                                                                      <w:marLeft w:val="0"/>
                                                                      <w:marRight w:val="0"/>
                                                                      <w:marTop w:val="0"/>
                                                                      <w:marBottom w:val="0"/>
                                                                      <w:divBdr>
                                                                        <w:top w:val="none" w:sz="0" w:space="0" w:color="auto"/>
                                                                        <w:left w:val="none" w:sz="0" w:space="0" w:color="auto"/>
                                                                        <w:bottom w:val="none" w:sz="0" w:space="0" w:color="auto"/>
                                                                        <w:right w:val="none" w:sz="0" w:space="0" w:color="auto"/>
                                                                      </w:divBdr>
                                                                      <w:divsChild>
                                                                        <w:div w:id="894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40541">
      <w:bodyDiv w:val="1"/>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2134596999">
              <w:marLeft w:val="0"/>
              <w:marRight w:val="0"/>
              <w:marTop w:val="0"/>
              <w:marBottom w:val="0"/>
              <w:divBdr>
                <w:top w:val="none" w:sz="0" w:space="0" w:color="auto"/>
                <w:left w:val="none" w:sz="0" w:space="0" w:color="auto"/>
                <w:bottom w:val="none" w:sz="0" w:space="0" w:color="auto"/>
                <w:right w:val="none" w:sz="0" w:space="0" w:color="auto"/>
              </w:divBdr>
              <w:divsChild>
                <w:div w:id="571047614">
                  <w:marLeft w:val="0"/>
                  <w:marRight w:val="0"/>
                  <w:marTop w:val="0"/>
                  <w:marBottom w:val="0"/>
                  <w:divBdr>
                    <w:top w:val="none" w:sz="0" w:space="0" w:color="auto"/>
                    <w:left w:val="none" w:sz="0" w:space="0" w:color="auto"/>
                    <w:bottom w:val="none" w:sz="0" w:space="0" w:color="auto"/>
                    <w:right w:val="none" w:sz="0" w:space="0" w:color="auto"/>
                  </w:divBdr>
                  <w:divsChild>
                    <w:div w:id="405688320">
                      <w:marLeft w:val="0"/>
                      <w:marRight w:val="0"/>
                      <w:marTop w:val="0"/>
                      <w:marBottom w:val="0"/>
                      <w:divBdr>
                        <w:top w:val="none" w:sz="0" w:space="0" w:color="auto"/>
                        <w:left w:val="none" w:sz="0" w:space="0" w:color="auto"/>
                        <w:bottom w:val="none" w:sz="0" w:space="0" w:color="auto"/>
                        <w:right w:val="none" w:sz="0" w:space="0" w:color="auto"/>
                      </w:divBdr>
                      <w:divsChild>
                        <w:div w:id="510263443">
                          <w:marLeft w:val="0"/>
                          <w:marRight w:val="0"/>
                          <w:marTop w:val="0"/>
                          <w:marBottom w:val="0"/>
                          <w:divBdr>
                            <w:top w:val="none" w:sz="0" w:space="0" w:color="auto"/>
                            <w:left w:val="none" w:sz="0" w:space="0" w:color="auto"/>
                            <w:bottom w:val="none" w:sz="0" w:space="0" w:color="auto"/>
                            <w:right w:val="none" w:sz="0" w:space="0" w:color="auto"/>
                          </w:divBdr>
                          <w:divsChild>
                            <w:div w:id="566039170">
                              <w:marLeft w:val="0"/>
                              <w:marRight w:val="0"/>
                              <w:marTop w:val="0"/>
                              <w:marBottom w:val="0"/>
                              <w:divBdr>
                                <w:top w:val="none" w:sz="0" w:space="0" w:color="auto"/>
                                <w:left w:val="none" w:sz="0" w:space="0" w:color="auto"/>
                                <w:bottom w:val="none" w:sz="0" w:space="0" w:color="auto"/>
                                <w:right w:val="none" w:sz="0" w:space="0" w:color="auto"/>
                              </w:divBdr>
                              <w:divsChild>
                                <w:div w:id="1289970719">
                                  <w:marLeft w:val="0"/>
                                  <w:marRight w:val="0"/>
                                  <w:marTop w:val="0"/>
                                  <w:marBottom w:val="0"/>
                                  <w:divBdr>
                                    <w:top w:val="none" w:sz="0" w:space="0" w:color="auto"/>
                                    <w:left w:val="none" w:sz="0" w:space="0" w:color="auto"/>
                                    <w:bottom w:val="none" w:sz="0" w:space="0" w:color="auto"/>
                                    <w:right w:val="none" w:sz="0" w:space="0" w:color="auto"/>
                                  </w:divBdr>
                                  <w:divsChild>
                                    <w:div w:id="797186802">
                                      <w:marLeft w:val="0"/>
                                      <w:marRight w:val="0"/>
                                      <w:marTop w:val="0"/>
                                      <w:marBottom w:val="0"/>
                                      <w:divBdr>
                                        <w:top w:val="none" w:sz="0" w:space="0" w:color="auto"/>
                                        <w:left w:val="none" w:sz="0" w:space="0" w:color="auto"/>
                                        <w:bottom w:val="none" w:sz="0" w:space="0" w:color="auto"/>
                                        <w:right w:val="none" w:sz="0" w:space="0" w:color="auto"/>
                                      </w:divBdr>
                                      <w:divsChild>
                                        <w:div w:id="2032563576">
                                          <w:marLeft w:val="-150"/>
                                          <w:marRight w:val="-150"/>
                                          <w:marTop w:val="0"/>
                                          <w:marBottom w:val="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499659300">
                                                  <w:marLeft w:val="0"/>
                                                  <w:marRight w:val="0"/>
                                                  <w:marTop w:val="0"/>
                                                  <w:marBottom w:val="0"/>
                                                  <w:divBdr>
                                                    <w:top w:val="none" w:sz="0" w:space="0" w:color="auto"/>
                                                    <w:left w:val="none" w:sz="0" w:space="0" w:color="auto"/>
                                                    <w:bottom w:val="none" w:sz="0" w:space="0" w:color="auto"/>
                                                    <w:right w:val="none" w:sz="0" w:space="0" w:color="auto"/>
                                                  </w:divBdr>
                                                  <w:divsChild>
                                                    <w:div w:id="1789198500">
                                                      <w:marLeft w:val="0"/>
                                                      <w:marRight w:val="0"/>
                                                      <w:marTop w:val="0"/>
                                                      <w:marBottom w:val="0"/>
                                                      <w:divBdr>
                                                        <w:top w:val="none" w:sz="0" w:space="0" w:color="auto"/>
                                                        <w:left w:val="none" w:sz="0" w:space="0" w:color="auto"/>
                                                        <w:bottom w:val="none" w:sz="0" w:space="0" w:color="auto"/>
                                                        <w:right w:val="none" w:sz="0" w:space="0" w:color="auto"/>
                                                      </w:divBdr>
                                                      <w:divsChild>
                                                        <w:div w:id="974799683">
                                                          <w:marLeft w:val="0"/>
                                                          <w:marRight w:val="0"/>
                                                          <w:marTop w:val="0"/>
                                                          <w:marBottom w:val="0"/>
                                                          <w:divBdr>
                                                            <w:top w:val="none" w:sz="0" w:space="0" w:color="auto"/>
                                                            <w:left w:val="none" w:sz="0" w:space="0" w:color="auto"/>
                                                            <w:bottom w:val="none" w:sz="0" w:space="0" w:color="auto"/>
                                                            <w:right w:val="none" w:sz="0" w:space="0" w:color="auto"/>
                                                          </w:divBdr>
                                                          <w:divsChild>
                                                            <w:div w:id="1078668703">
                                                              <w:marLeft w:val="0"/>
                                                              <w:marRight w:val="0"/>
                                                              <w:marTop w:val="0"/>
                                                              <w:marBottom w:val="0"/>
                                                              <w:divBdr>
                                                                <w:top w:val="none" w:sz="0" w:space="0" w:color="auto"/>
                                                                <w:left w:val="none" w:sz="0" w:space="0" w:color="auto"/>
                                                                <w:bottom w:val="none" w:sz="0" w:space="0" w:color="auto"/>
                                                                <w:right w:val="none" w:sz="0" w:space="0" w:color="auto"/>
                                                              </w:divBdr>
                                                              <w:divsChild>
                                                                <w:div w:id="1096633581">
                                                                  <w:marLeft w:val="0"/>
                                                                  <w:marRight w:val="0"/>
                                                                  <w:marTop w:val="0"/>
                                                                  <w:marBottom w:val="0"/>
                                                                  <w:divBdr>
                                                                    <w:top w:val="none" w:sz="0" w:space="0" w:color="auto"/>
                                                                    <w:left w:val="none" w:sz="0" w:space="0" w:color="auto"/>
                                                                    <w:bottom w:val="none" w:sz="0" w:space="0" w:color="auto"/>
                                                                    <w:right w:val="none" w:sz="0" w:space="0" w:color="auto"/>
                                                                  </w:divBdr>
                                                                  <w:divsChild>
                                                                    <w:div w:id="387345674">
                                                                      <w:marLeft w:val="0"/>
                                                                      <w:marRight w:val="0"/>
                                                                      <w:marTop w:val="0"/>
                                                                      <w:marBottom w:val="0"/>
                                                                      <w:divBdr>
                                                                        <w:top w:val="none" w:sz="0" w:space="0" w:color="auto"/>
                                                                        <w:left w:val="none" w:sz="0" w:space="0" w:color="auto"/>
                                                                        <w:bottom w:val="none" w:sz="0" w:space="0" w:color="auto"/>
                                                                        <w:right w:val="none" w:sz="0" w:space="0" w:color="auto"/>
                                                                      </w:divBdr>
                                                                      <w:divsChild>
                                                                        <w:div w:id="621232583">
                                                                          <w:marLeft w:val="-225"/>
                                                                          <w:marRight w:val="-225"/>
                                                                          <w:marTop w:val="0"/>
                                                                          <w:marBottom w:val="0"/>
                                                                          <w:divBdr>
                                                                            <w:top w:val="none" w:sz="0" w:space="0" w:color="auto"/>
                                                                            <w:left w:val="none" w:sz="0" w:space="0" w:color="auto"/>
                                                                            <w:bottom w:val="none" w:sz="0" w:space="0" w:color="auto"/>
                                                                            <w:right w:val="none" w:sz="0" w:space="0" w:color="auto"/>
                                                                          </w:divBdr>
                                                                          <w:divsChild>
                                                                            <w:div w:id="794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26118">
      <w:bodyDiv w:val="1"/>
      <w:marLeft w:val="0"/>
      <w:marRight w:val="0"/>
      <w:marTop w:val="0"/>
      <w:marBottom w:val="0"/>
      <w:divBdr>
        <w:top w:val="none" w:sz="0" w:space="0" w:color="auto"/>
        <w:left w:val="none" w:sz="0" w:space="0" w:color="auto"/>
        <w:bottom w:val="none" w:sz="0" w:space="0" w:color="auto"/>
        <w:right w:val="none" w:sz="0" w:space="0" w:color="auto"/>
      </w:divBdr>
    </w:div>
    <w:div w:id="1596093027">
      <w:bodyDiv w:val="1"/>
      <w:marLeft w:val="0"/>
      <w:marRight w:val="0"/>
      <w:marTop w:val="0"/>
      <w:marBottom w:val="0"/>
      <w:divBdr>
        <w:top w:val="none" w:sz="0" w:space="0" w:color="auto"/>
        <w:left w:val="none" w:sz="0" w:space="0" w:color="auto"/>
        <w:bottom w:val="none" w:sz="0" w:space="0" w:color="auto"/>
        <w:right w:val="none" w:sz="0" w:space="0" w:color="auto"/>
      </w:divBdr>
    </w:div>
    <w:div w:id="1596280831">
      <w:bodyDiv w:val="1"/>
      <w:marLeft w:val="0"/>
      <w:marRight w:val="0"/>
      <w:marTop w:val="0"/>
      <w:marBottom w:val="0"/>
      <w:divBdr>
        <w:top w:val="none" w:sz="0" w:space="0" w:color="auto"/>
        <w:left w:val="none" w:sz="0" w:space="0" w:color="auto"/>
        <w:bottom w:val="none" w:sz="0" w:space="0" w:color="auto"/>
        <w:right w:val="none" w:sz="0" w:space="0" w:color="auto"/>
      </w:divBdr>
    </w:div>
    <w:div w:id="1596745524">
      <w:bodyDiv w:val="1"/>
      <w:marLeft w:val="0"/>
      <w:marRight w:val="0"/>
      <w:marTop w:val="0"/>
      <w:marBottom w:val="0"/>
      <w:divBdr>
        <w:top w:val="none" w:sz="0" w:space="0" w:color="auto"/>
        <w:left w:val="none" w:sz="0" w:space="0" w:color="auto"/>
        <w:bottom w:val="none" w:sz="0" w:space="0" w:color="auto"/>
        <w:right w:val="none" w:sz="0" w:space="0" w:color="auto"/>
      </w:divBdr>
    </w:div>
    <w:div w:id="1597522122">
      <w:bodyDiv w:val="1"/>
      <w:marLeft w:val="0"/>
      <w:marRight w:val="0"/>
      <w:marTop w:val="0"/>
      <w:marBottom w:val="0"/>
      <w:divBdr>
        <w:top w:val="none" w:sz="0" w:space="0" w:color="auto"/>
        <w:left w:val="none" w:sz="0" w:space="0" w:color="auto"/>
        <w:bottom w:val="none" w:sz="0" w:space="0" w:color="auto"/>
        <w:right w:val="none" w:sz="0" w:space="0" w:color="auto"/>
      </w:divBdr>
      <w:divsChild>
        <w:div w:id="461000408">
          <w:marLeft w:val="0"/>
          <w:marRight w:val="0"/>
          <w:marTop w:val="0"/>
          <w:marBottom w:val="0"/>
          <w:divBdr>
            <w:top w:val="none" w:sz="0" w:space="0" w:color="auto"/>
            <w:left w:val="none" w:sz="0" w:space="0" w:color="auto"/>
            <w:bottom w:val="none" w:sz="0" w:space="0" w:color="auto"/>
            <w:right w:val="none" w:sz="0" w:space="0" w:color="auto"/>
          </w:divBdr>
          <w:divsChild>
            <w:div w:id="1765419652">
              <w:marLeft w:val="0"/>
              <w:marRight w:val="0"/>
              <w:marTop w:val="0"/>
              <w:marBottom w:val="0"/>
              <w:divBdr>
                <w:top w:val="none" w:sz="0" w:space="0" w:color="auto"/>
                <w:left w:val="none" w:sz="0" w:space="0" w:color="auto"/>
                <w:bottom w:val="none" w:sz="0" w:space="0" w:color="auto"/>
                <w:right w:val="none" w:sz="0" w:space="0" w:color="auto"/>
              </w:divBdr>
              <w:divsChild>
                <w:div w:id="83185168">
                  <w:marLeft w:val="0"/>
                  <w:marRight w:val="0"/>
                  <w:marTop w:val="0"/>
                  <w:marBottom w:val="0"/>
                  <w:divBdr>
                    <w:top w:val="none" w:sz="0" w:space="0" w:color="auto"/>
                    <w:left w:val="none" w:sz="0" w:space="0" w:color="auto"/>
                    <w:bottom w:val="none" w:sz="0" w:space="0" w:color="auto"/>
                    <w:right w:val="none" w:sz="0" w:space="0" w:color="auto"/>
                  </w:divBdr>
                  <w:divsChild>
                    <w:div w:id="1152676368">
                      <w:marLeft w:val="0"/>
                      <w:marRight w:val="0"/>
                      <w:marTop w:val="0"/>
                      <w:marBottom w:val="0"/>
                      <w:divBdr>
                        <w:top w:val="none" w:sz="0" w:space="0" w:color="auto"/>
                        <w:left w:val="none" w:sz="0" w:space="0" w:color="auto"/>
                        <w:bottom w:val="none" w:sz="0" w:space="0" w:color="auto"/>
                        <w:right w:val="none" w:sz="0" w:space="0" w:color="auto"/>
                      </w:divBdr>
                      <w:divsChild>
                        <w:div w:id="1635480506">
                          <w:marLeft w:val="0"/>
                          <w:marRight w:val="0"/>
                          <w:marTop w:val="0"/>
                          <w:marBottom w:val="0"/>
                          <w:divBdr>
                            <w:top w:val="none" w:sz="0" w:space="0" w:color="auto"/>
                            <w:left w:val="none" w:sz="0" w:space="0" w:color="auto"/>
                            <w:bottom w:val="none" w:sz="0" w:space="0" w:color="auto"/>
                            <w:right w:val="none" w:sz="0" w:space="0" w:color="auto"/>
                          </w:divBdr>
                          <w:divsChild>
                            <w:div w:id="434715735">
                              <w:marLeft w:val="0"/>
                              <w:marRight w:val="0"/>
                              <w:marTop w:val="0"/>
                              <w:marBottom w:val="0"/>
                              <w:divBdr>
                                <w:top w:val="none" w:sz="0" w:space="0" w:color="auto"/>
                                <w:left w:val="none" w:sz="0" w:space="0" w:color="auto"/>
                                <w:bottom w:val="none" w:sz="0" w:space="0" w:color="auto"/>
                                <w:right w:val="none" w:sz="0" w:space="0" w:color="auto"/>
                              </w:divBdr>
                              <w:divsChild>
                                <w:div w:id="1950238702">
                                  <w:marLeft w:val="0"/>
                                  <w:marRight w:val="0"/>
                                  <w:marTop w:val="0"/>
                                  <w:marBottom w:val="0"/>
                                  <w:divBdr>
                                    <w:top w:val="none" w:sz="0" w:space="0" w:color="auto"/>
                                    <w:left w:val="none" w:sz="0" w:space="0" w:color="auto"/>
                                    <w:bottom w:val="none" w:sz="0" w:space="0" w:color="auto"/>
                                    <w:right w:val="none" w:sz="0" w:space="0" w:color="auto"/>
                                  </w:divBdr>
                                  <w:divsChild>
                                    <w:div w:id="1139614775">
                                      <w:marLeft w:val="0"/>
                                      <w:marRight w:val="0"/>
                                      <w:marTop w:val="0"/>
                                      <w:marBottom w:val="0"/>
                                      <w:divBdr>
                                        <w:top w:val="none" w:sz="0" w:space="0" w:color="auto"/>
                                        <w:left w:val="none" w:sz="0" w:space="0" w:color="auto"/>
                                        <w:bottom w:val="none" w:sz="0" w:space="0" w:color="auto"/>
                                        <w:right w:val="none" w:sz="0" w:space="0" w:color="auto"/>
                                      </w:divBdr>
                                      <w:divsChild>
                                        <w:div w:id="1080253468">
                                          <w:marLeft w:val="-150"/>
                                          <w:marRight w:val="-150"/>
                                          <w:marTop w:val="0"/>
                                          <w:marBottom w:val="0"/>
                                          <w:divBdr>
                                            <w:top w:val="none" w:sz="0" w:space="0" w:color="auto"/>
                                            <w:left w:val="none" w:sz="0" w:space="0" w:color="auto"/>
                                            <w:bottom w:val="none" w:sz="0" w:space="0" w:color="auto"/>
                                            <w:right w:val="none" w:sz="0" w:space="0" w:color="auto"/>
                                          </w:divBdr>
                                          <w:divsChild>
                                            <w:div w:id="1330862545">
                                              <w:marLeft w:val="0"/>
                                              <w:marRight w:val="0"/>
                                              <w:marTop w:val="0"/>
                                              <w:marBottom w:val="0"/>
                                              <w:divBdr>
                                                <w:top w:val="none" w:sz="0" w:space="0" w:color="auto"/>
                                                <w:left w:val="none" w:sz="0" w:space="0" w:color="auto"/>
                                                <w:bottom w:val="none" w:sz="0" w:space="0" w:color="auto"/>
                                                <w:right w:val="none" w:sz="0" w:space="0" w:color="auto"/>
                                              </w:divBdr>
                                              <w:divsChild>
                                                <w:div w:id="327753929">
                                                  <w:marLeft w:val="0"/>
                                                  <w:marRight w:val="0"/>
                                                  <w:marTop w:val="0"/>
                                                  <w:marBottom w:val="0"/>
                                                  <w:divBdr>
                                                    <w:top w:val="none" w:sz="0" w:space="0" w:color="auto"/>
                                                    <w:left w:val="none" w:sz="0" w:space="0" w:color="auto"/>
                                                    <w:bottom w:val="none" w:sz="0" w:space="0" w:color="auto"/>
                                                    <w:right w:val="none" w:sz="0" w:space="0" w:color="auto"/>
                                                  </w:divBdr>
                                                  <w:divsChild>
                                                    <w:div w:id="1415130039">
                                                      <w:marLeft w:val="0"/>
                                                      <w:marRight w:val="0"/>
                                                      <w:marTop w:val="0"/>
                                                      <w:marBottom w:val="0"/>
                                                      <w:divBdr>
                                                        <w:top w:val="none" w:sz="0" w:space="0" w:color="auto"/>
                                                        <w:left w:val="none" w:sz="0" w:space="0" w:color="auto"/>
                                                        <w:bottom w:val="none" w:sz="0" w:space="0" w:color="auto"/>
                                                        <w:right w:val="none" w:sz="0" w:space="0" w:color="auto"/>
                                                      </w:divBdr>
                                                      <w:divsChild>
                                                        <w:div w:id="1312827687">
                                                          <w:marLeft w:val="0"/>
                                                          <w:marRight w:val="0"/>
                                                          <w:marTop w:val="0"/>
                                                          <w:marBottom w:val="0"/>
                                                          <w:divBdr>
                                                            <w:top w:val="none" w:sz="0" w:space="0" w:color="auto"/>
                                                            <w:left w:val="none" w:sz="0" w:space="0" w:color="auto"/>
                                                            <w:bottom w:val="none" w:sz="0" w:space="0" w:color="auto"/>
                                                            <w:right w:val="none" w:sz="0" w:space="0" w:color="auto"/>
                                                          </w:divBdr>
                                                          <w:divsChild>
                                                            <w:div w:id="914516171">
                                                              <w:marLeft w:val="0"/>
                                                              <w:marRight w:val="0"/>
                                                              <w:marTop w:val="0"/>
                                                              <w:marBottom w:val="0"/>
                                                              <w:divBdr>
                                                                <w:top w:val="none" w:sz="0" w:space="0" w:color="auto"/>
                                                                <w:left w:val="none" w:sz="0" w:space="0" w:color="auto"/>
                                                                <w:bottom w:val="none" w:sz="0" w:space="0" w:color="auto"/>
                                                                <w:right w:val="none" w:sz="0" w:space="0" w:color="auto"/>
                                                              </w:divBdr>
                                                              <w:divsChild>
                                                                <w:div w:id="353074756">
                                                                  <w:marLeft w:val="0"/>
                                                                  <w:marRight w:val="0"/>
                                                                  <w:marTop w:val="0"/>
                                                                  <w:marBottom w:val="0"/>
                                                                  <w:divBdr>
                                                                    <w:top w:val="none" w:sz="0" w:space="0" w:color="auto"/>
                                                                    <w:left w:val="none" w:sz="0" w:space="0" w:color="auto"/>
                                                                    <w:bottom w:val="none" w:sz="0" w:space="0" w:color="auto"/>
                                                                    <w:right w:val="none" w:sz="0" w:space="0" w:color="auto"/>
                                                                  </w:divBdr>
                                                                  <w:divsChild>
                                                                    <w:div w:id="899053660">
                                                                      <w:marLeft w:val="0"/>
                                                                      <w:marRight w:val="0"/>
                                                                      <w:marTop w:val="0"/>
                                                                      <w:marBottom w:val="0"/>
                                                                      <w:divBdr>
                                                                        <w:top w:val="none" w:sz="0" w:space="0" w:color="auto"/>
                                                                        <w:left w:val="none" w:sz="0" w:space="0" w:color="auto"/>
                                                                        <w:bottom w:val="none" w:sz="0" w:space="0" w:color="auto"/>
                                                                        <w:right w:val="none" w:sz="0" w:space="0" w:color="auto"/>
                                                                      </w:divBdr>
                                                                      <w:divsChild>
                                                                        <w:div w:id="1852178540">
                                                                          <w:marLeft w:val="-225"/>
                                                                          <w:marRight w:val="-225"/>
                                                                          <w:marTop w:val="0"/>
                                                                          <w:marBottom w:val="0"/>
                                                                          <w:divBdr>
                                                                            <w:top w:val="none" w:sz="0" w:space="0" w:color="auto"/>
                                                                            <w:left w:val="none" w:sz="0" w:space="0" w:color="auto"/>
                                                                            <w:bottom w:val="none" w:sz="0" w:space="0" w:color="auto"/>
                                                                            <w:right w:val="none" w:sz="0" w:space="0" w:color="auto"/>
                                                                          </w:divBdr>
                                                                          <w:divsChild>
                                                                            <w:div w:id="1854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902191">
      <w:bodyDiv w:val="1"/>
      <w:marLeft w:val="0"/>
      <w:marRight w:val="0"/>
      <w:marTop w:val="0"/>
      <w:marBottom w:val="0"/>
      <w:divBdr>
        <w:top w:val="none" w:sz="0" w:space="0" w:color="auto"/>
        <w:left w:val="none" w:sz="0" w:space="0" w:color="auto"/>
        <w:bottom w:val="none" w:sz="0" w:space="0" w:color="auto"/>
        <w:right w:val="none" w:sz="0" w:space="0" w:color="auto"/>
      </w:divBdr>
    </w:div>
    <w:div w:id="1599484307">
      <w:bodyDiv w:val="1"/>
      <w:marLeft w:val="0"/>
      <w:marRight w:val="0"/>
      <w:marTop w:val="0"/>
      <w:marBottom w:val="0"/>
      <w:divBdr>
        <w:top w:val="none" w:sz="0" w:space="0" w:color="auto"/>
        <w:left w:val="none" w:sz="0" w:space="0" w:color="auto"/>
        <w:bottom w:val="none" w:sz="0" w:space="0" w:color="auto"/>
        <w:right w:val="none" w:sz="0" w:space="0" w:color="auto"/>
      </w:divBdr>
    </w:div>
    <w:div w:id="1599556997">
      <w:bodyDiv w:val="1"/>
      <w:marLeft w:val="0"/>
      <w:marRight w:val="0"/>
      <w:marTop w:val="0"/>
      <w:marBottom w:val="0"/>
      <w:divBdr>
        <w:top w:val="none" w:sz="0" w:space="0" w:color="auto"/>
        <w:left w:val="none" w:sz="0" w:space="0" w:color="auto"/>
        <w:bottom w:val="none" w:sz="0" w:space="0" w:color="auto"/>
        <w:right w:val="none" w:sz="0" w:space="0" w:color="auto"/>
      </w:divBdr>
    </w:div>
    <w:div w:id="1599874794">
      <w:bodyDiv w:val="1"/>
      <w:marLeft w:val="0"/>
      <w:marRight w:val="0"/>
      <w:marTop w:val="0"/>
      <w:marBottom w:val="0"/>
      <w:divBdr>
        <w:top w:val="none" w:sz="0" w:space="0" w:color="auto"/>
        <w:left w:val="none" w:sz="0" w:space="0" w:color="auto"/>
        <w:bottom w:val="none" w:sz="0" w:space="0" w:color="auto"/>
        <w:right w:val="none" w:sz="0" w:space="0" w:color="auto"/>
      </w:divBdr>
    </w:div>
    <w:div w:id="1600328113">
      <w:bodyDiv w:val="1"/>
      <w:marLeft w:val="0"/>
      <w:marRight w:val="0"/>
      <w:marTop w:val="0"/>
      <w:marBottom w:val="0"/>
      <w:divBdr>
        <w:top w:val="none" w:sz="0" w:space="0" w:color="auto"/>
        <w:left w:val="none" w:sz="0" w:space="0" w:color="auto"/>
        <w:bottom w:val="none" w:sz="0" w:space="0" w:color="auto"/>
        <w:right w:val="none" w:sz="0" w:space="0" w:color="auto"/>
      </w:divBdr>
      <w:divsChild>
        <w:div w:id="311952015">
          <w:marLeft w:val="0"/>
          <w:marRight w:val="0"/>
          <w:marTop w:val="0"/>
          <w:marBottom w:val="0"/>
          <w:divBdr>
            <w:top w:val="none" w:sz="0" w:space="0" w:color="auto"/>
            <w:left w:val="none" w:sz="0" w:space="0" w:color="auto"/>
            <w:bottom w:val="none" w:sz="0" w:space="0" w:color="auto"/>
            <w:right w:val="none" w:sz="0" w:space="0" w:color="auto"/>
          </w:divBdr>
        </w:div>
      </w:divsChild>
    </w:div>
    <w:div w:id="1600334136">
      <w:bodyDiv w:val="1"/>
      <w:marLeft w:val="0"/>
      <w:marRight w:val="0"/>
      <w:marTop w:val="0"/>
      <w:marBottom w:val="0"/>
      <w:divBdr>
        <w:top w:val="none" w:sz="0" w:space="0" w:color="auto"/>
        <w:left w:val="none" w:sz="0" w:space="0" w:color="auto"/>
        <w:bottom w:val="none" w:sz="0" w:space="0" w:color="auto"/>
        <w:right w:val="none" w:sz="0" w:space="0" w:color="auto"/>
      </w:divBdr>
      <w:divsChild>
        <w:div w:id="158271921">
          <w:marLeft w:val="0"/>
          <w:marRight w:val="0"/>
          <w:marTop w:val="0"/>
          <w:marBottom w:val="0"/>
          <w:divBdr>
            <w:top w:val="none" w:sz="0" w:space="0" w:color="auto"/>
            <w:left w:val="none" w:sz="0" w:space="0" w:color="auto"/>
            <w:bottom w:val="none" w:sz="0" w:space="0" w:color="auto"/>
            <w:right w:val="none" w:sz="0" w:space="0" w:color="auto"/>
          </w:divBdr>
          <w:divsChild>
            <w:div w:id="1484815936">
              <w:marLeft w:val="0"/>
              <w:marRight w:val="0"/>
              <w:marTop w:val="0"/>
              <w:marBottom w:val="0"/>
              <w:divBdr>
                <w:top w:val="none" w:sz="0" w:space="0" w:color="auto"/>
                <w:left w:val="none" w:sz="0" w:space="0" w:color="auto"/>
                <w:bottom w:val="none" w:sz="0" w:space="0" w:color="auto"/>
                <w:right w:val="none" w:sz="0" w:space="0" w:color="auto"/>
              </w:divBdr>
              <w:divsChild>
                <w:div w:id="742457847">
                  <w:marLeft w:val="0"/>
                  <w:marRight w:val="0"/>
                  <w:marTop w:val="0"/>
                  <w:marBottom w:val="0"/>
                  <w:divBdr>
                    <w:top w:val="none" w:sz="0" w:space="0" w:color="auto"/>
                    <w:left w:val="none" w:sz="0" w:space="0" w:color="auto"/>
                    <w:bottom w:val="none" w:sz="0" w:space="0" w:color="auto"/>
                    <w:right w:val="none" w:sz="0" w:space="0" w:color="auto"/>
                  </w:divBdr>
                  <w:divsChild>
                    <w:div w:id="861479783">
                      <w:marLeft w:val="0"/>
                      <w:marRight w:val="0"/>
                      <w:marTop w:val="0"/>
                      <w:marBottom w:val="0"/>
                      <w:divBdr>
                        <w:top w:val="none" w:sz="0" w:space="0" w:color="auto"/>
                        <w:left w:val="none" w:sz="0" w:space="0" w:color="auto"/>
                        <w:bottom w:val="none" w:sz="0" w:space="0" w:color="auto"/>
                        <w:right w:val="none" w:sz="0" w:space="0" w:color="auto"/>
                      </w:divBdr>
                      <w:divsChild>
                        <w:div w:id="1954509596">
                          <w:marLeft w:val="0"/>
                          <w:marRight w:val="0"/>
                          <w:marTop w:val="0"/>
                          <w:marBottom w:val="0"/>
                          <w:divBdr>
                            <w:top w:val="none" w:sz="0" w:space="0" w:color="auto"/>
                            <w:left w:val="none" w:sz="0" w:space="0" w:color="auto"/>
                            <w:bottom w:val="none" w:sz="0" w:space="0" w:color="auto"/>
                            <w:right w:val="none" w:sz="0" w:space="0" w:color="auto"/>
                          </w:divBdr>
                          <w:divsChild>
                            <w:div w:id="992102321">
                              <w:marLeft w:val="3"/>
                              <w:marRight w:val="0"/>
                              <w:marTop w:val="0"/>
                              <w:marBottom w:val="0"/>
                              <w:divBdr>
                                <w:top w:val="none" w:sz="0" w:space="0" w:color="auto"/>
                                <w:left w:val="none" w:sz="0" w:space="0" w:color="auto"/>
                                <w:bottom w:val="none" w:sz="0" w:space="0" w:color="auto"/>
                                <w:right w:val="none" w:sz="0" w:space="0" w:color="auto"/>
                              </w:divBdr>
                              <w:divsChild>
                                <w:div w:id="981619452">
                                  <w:marLeft w:val="0"/>
                                  <w:marRight w:val="0"/>
                                  <w:marTop w:val="0"/>
                                  <w:marBottom w:val="0"/>
                                  <w:divBdr>
                                    <w:top w:val="none" w:sz="0" w:space="0" w:color="auto"/>
                                    <w:left w:val="none" w:sz="0" w:space="0" w:color="auto"/>
                                    <w:bottom w:val="none" w:sz="0" w:space="0" w:color="auto"/>
                                    <w:right w:val="none" w:sz="0" w:space="0" w:color="auto"/>
                                  </w:divBdr>
                                  <w:divsChild>
                                    <w:div w:id="1402828359">
                                      <w:marLeft w:val="0"/>
                                      <w:marRight w:val="0"/>
                                      <w:marTop w:val="0"/>
                                      <w:marBottom w:val="0"/>
                                      <w:divBdr>
                                        <w:top w:val="none" w:sz="0" w:space="0" w:color="auto"/>
                                        <w:left w:val="none" w:sz="0" w:space="0" w:color="auto"/>
                                        <w:bottom w:val="none" w:sz="0" w:space="0" w:color="auto"/>
                                        <w:right w:val="none" w:sz="0" w:space="0" w:color="auto"/>
                                      </w:divBdr>
                                      <w:divsChild>
                                        <w:div w:id="1025985026">
                                          <w:marLeft w:val="0"/>
                                          <w:marRight w:val="0"/>
                                          <w:marTop w:val="0"/>
                                          <w:marBottom w:val="0"/>
                                          <w:divBdr>
                                            <w:top w:val="none" w:sz="0" w:space="0" w:color="auto"/>
                                            <w:left w:val="none" w:sz="0" w:space="0" w:color="auto"/>
                                            <w:bottom w:val="none" w:sz="0" w:space="0" w:color="auto"/>
                                            <w:right w:val="none" w:sz="0" w:space="0" w:color="auto"/>
                                          </w:divBdr>
                                          <w:divsChild>
                                            <w:div w:id="173424539">
                                              <w:marLeft w:val="0"/>
                                              <w:marRight w:val="0"/>
                                              <w:marTop w:val="0"/>
                                              <w:marBottom w:val="0"/>
                                              <w:divBdr>
                                                <w:top w:val="none" w:sz="0" w:space="0" w:color="auto"/>
                                                <w:left w:val="none" w:sz="0" w:space="0" w:color="auto"/>
                                                <w:bottom w:val="none" w:sz="0" w:space="0" w:color="auto"/>
                                                <w:right w:val="none" w:sz="0" w:space="0" w:color="auto"/>
                                              </w:divBdr>
                                              <w:divsChild>
                                                <w:div w:id="1568030091">
                                                  <w:marLeft w:val="0"/>
                                                  <w:marRight w:val="0"/>
                                                  <w:marTop w:val="0"/>
                                                  <w:marBottom w:val="0"/>
                                                  <w:divBdr>
                                                    <w:top w:val="none" w:sz="0" w:space="0" w:color="auto"/>
                                                    <w:left w:val="none" w:sz="0" w:space="0" w:color="auto"/>
                                                    <w:bottom w:val="none" w:sz="0" w:space="0" w:color="auto"/>
                                                    <w:right w:val="none" w:sz="0" w:space="0" w:color="auto"/>
                                                  </w:divBdr>
                                                  <w:divsChild>
                                                    <w:div w:id="500125030">
                                                      <w:marLeft w:val="0"/>
                                                      <w:marRight w:val="0"/>
                                                      <w:marTop w:val="0"/>
                                                      <w:marBottom w:val="0"/>
                                                      <w:divBdr>
                                                        <w:top w:val="none" w:sz="0" w:space="0" w:color="auto"/>
                                                        <w:left w:val="none" w:sz="0" w:space="0" w:color="auto"/>
                                                        <w:bottom w:val="none" w:sz="0" w:space="0" w:color="auto"/>
                                                        <w:right w:val="none" w:sz="0" w:space="0" w:color="auto"/>
                                                      </w:divBdr>
                                                      <w:divsChild>
                                                        <w:div w:id="1512260543">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sChild>
                                                                <w:div w:id="1921864972">
                                                                  <w:marLeft w:val="0"/>
                                                                  <w:marRight w:val="0"/>
                                                                  <w:marTop w:val="0"/>
                                                                  <w:marBottom w:val="0"/>
                                                                  <w:divBdr>
                                                                    <w:top w:val="none" w:sz="0" w:space="0" w:color="auto"/>
                                                                    <w:left w:val="none" w:sz="0" w:space="0" w:color="auto"/>
                                                                    <w:bottom w:val="none" w:sz="0" w:space="0" w:color="auto"/>
                                                                    <w:right w:val="none" w:sz="0" w:space="0" w:color="auto"/>
                                                                  </w:divBdr>
                                                                  <w:divsChild>
                                                                    <w:div w:id="1861316799">
                                                                      <w:marLeft w:val="0"/>
                                                                      <w:marRight w:val="0"/>
                                                                      <w:marTop w:val="0"/>
                                                                      <w:marBottom w:val="0"/>
                                                                      <w:divBdr>
                                                                        <w:top w:val="none" w:sz="0" w:space="0" w:color="auto"/>
                                                                        <w:left w:val="none" w:sz="0" w:space="0" w:color="auto"/>
                                                                        <w:bottom w:val="none" w:sz="0" w:space="0" w:color="auto"/>
                                                                        <w:right w:val="none" w:sz="0" w:space="0" w:color="auto"/>
                                                                      </w:divBdr>
                                                                      <w:divsChild>
                                                                        <w:div w:id="15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92038">
      <w:bodyDiv w:val="1"/>
      <w:marLeft w:val="0"/>
      <w:marRight w:val="0"/>
      <w:marTop w:val="0"/>
      <w:marBottom w:val="0"/>
      <w:divBdr>
        <w:top w:val="none" w:sz="0" w:space="0" w:color="auto"/>
        <w:left w:val="none" w:sz="0" w:space="0" w:color="auto"/>
        <w:bottom w:val="none" w:sz="0" w:space="0" w:color="auto"/>
        <w:right w:val="none" w:sz="0" w:space="0" w:color="auto"/>
      </w:divBdr>
    </w:div>
    <w:div w:id="1601252618">
      <w:bodyDiv w:val="1"/>
      <w:marLeft w:val="0"/>
      <w:marRight w:val="0"/>
      <w:marTop w:val="0"/>
      <w:marBottom w:val="0"/>
      <w:divBdr>
        <w:top w:val="none" w:sz="0" w:space="0" w:color="auto"/>
        <w:left w:val="none" w:sz="0" w:space="0" w:color="auto"/>
        <w:bottom w:val="none" w:sz="0" w:space="0" w:color="auto"/>
        <w:right w:val="none" w:sz="0" w:space="0" w:color="auto"/>
      </w:divBdr>
      <w:divsChild>
        <w:div w:id="614946664">
          <w:marLeft w:val="0"/>
          <w:marRight w:val="0"/>
          <w:marTop w:val="0"/>
          <w:marBottom w:val="0"/>
          <w:divBdr>
            <w:top w:val="none" w:sz="0" w:space="0" w:color="auto"/>
            <w:left w:val="none" w:sz="0" w:space="0" w:color="auto"/>
            <w:bottom w:val="none" w:sz="0" w:space="0" w:color="auto"/>
            <w:right w:val="none" w:sz="0" w:space="0" w:color="auto"/>
          </w:divBdr>
        </w:div>
      </w:divsChild>
    </w:div>
    <w:div w:id="1601336179">
      <w:bodyDiv w:val="1"/>
      <w:marLeft w:val="0"/>
      <w:marRight w:val="0"/>
      <w:marTop w:val="0"/>
      <w:marBottom w:val="0"/>
      <w:divBdr>
        <w:top w:val="none" w:sz="0" w:space="0" w:color="auto"/>
        <w:left w:val="none" w:sz="0" w:space="0" w:color="auto"/>
        <w:bottom w:val="none" w:sz="0" w:space="0" w:color="auto"/>
        <w:right w:val="none" w:sz="0" w:space="0" w:color="auto"/>
      </w:divBdr>
    </w:div>
    <w:div w:id="1601445257">
      <w:bodyDiv w:val="1"/>
      <w:marLeft w:val="0"/>
      <w:marRight w:val="0"/>
      <w:marTop w:val="0"/>
      <w:marBottom w:val="0"/>
      <w:divBdr>
        <w:top w:val="none" w:sz="0" w:space="0" w:color="auto"/>
        <w:left w:val="none" w:sz="0" w:space="0" w:color="auto"/>
        <w:bottom w:val="none" w:sz="0" w:space="0" w:color="auto"/>
        <w:right w:val="none" w:sz="0" w:space="0" w:color="auto"/>
      </w:divBdr>
    </w:div>
    <w:div w:id="1601522919">
      <w:bodyDiv w:val="1"/>
      <w:marLeft w:val="0"/>
      <w:marRight w:val="0"/>
      <w:marTop w:val="0"/>
      <w:marBottom w:val="0"/>
      <w:divBdr>
        <w:top w:val="none" w:sz="0" w:space="0" w:color="auto"/>
        <w:left w:val="none" w:sz="0" w:space="0" w:color="auto"/>
        <w:bottom w:val="none" w:sz="0" w:space="0" w:color="auto"/>
        <w:right w:val="none" w:sz="0" w:space="0" w:color="auto"/>
      </w:divBdr>
    </w:div>
    <w:div w:id="1601720770">
      <w:bodyDiv w:val="1"/>
      <w:marLeft w:val="0"/>
      <w:marRight w:val="0"/>
      <w:marTop w:val="0"/>
      <w:marBottom w:val="0"/>
      <w:divBdr>
        <w:top w:val="none" w:sz="0" w:space="0" w:color="auto"/>
        <w:left w:val="none" w:sz="0" w:space="0" w:color="auto"/>
        <w:bottom w:val="none" w:sz="0" w:space="0" w:color="auto"/>
        <w:right w:val="none" w:sz="0" w:space="0" w:color="auto"/>
      </w:divBdr>
    </w:div>
    <w:div w:id="1603225115">
      <w:bodyDiv w:val="1"/>
      <w:marLeft w:val="0"/>
      <w:marRight w:val="0"/>
      <w:marTop w:val="0"/>
      <w:marBottom w:val="0"/>
      <w:divBdr>
        <w:top w:val="none" w:sz="0" w:space="0" w:color="auto"/>
        <w:left w:val="none" w:sz="0" w:space="0" w:color="auto"/>
        <w:bottom w:val="none" w:sz="0" w:space="0" w:color="auto"/>
        <w:right w:val="none" w:sz="0" w:space="0" w:color="auto"/>
      </w:divBdr>
    </w:div>
    <w:div w:id="1603535091">
      <w:bodyDiv w:val="1"/>
      <w:marLeft w:val="0"/>
      <w:marRight w:val="0"/>
      <w:marTop w:val="0"/>
      <w:marBottom w:val="0"/>
      <w:divBdr>
        <w:top w:val="none" w:sz="0" w:space="0" w:color="auto"/>
        <w:left w:val="none" w:sz="0" w:space="0" w:color="auto"/>
        <w:bottom w:val="none" w:sz="0" w:space="0" w:color="auto"/>
        <w:right w:val="none" w:sz="0" w:space="0" w:color="auto"/>
      </w:divBdr>
    </w:div>
    <w:div w:id="1603804190">
      <w:bodyDiv w:val="1"/>
      <w:marLeft w:val="0"/>
      <w:marRight w:val="0"/>
      <w:marTop w:val="0"/>
      <w:marBottom w:val="0"/>
      <w:divBdr>
        <w:top w:val="none" w:sz="0" w:space="0" w:color="auto"/>
        <w:left w:val="none" w:sz="0" w:space="0" w:color="auto"/>
        <w:bottom w:val="none" w:sz="0" w:space="0" w:color="auto"/>
        <w:right w:val="none" w:sz="0" w:space="0" w:color="auto"/>
      </w:divBdr>
      <w:divsChild>
        <w:div w:id="285357232">
          <w:marLeft w:val="0"/>
          <w:marRight w:val="0"/>
          <w:marTop w:val="0"/>
          <w:marBottom w:val="0"/>
          <w:divBdr>
            <w:top w:val="none" w:sz="0" w:space="0" w:color="auto"/>
            <w:left w:val="none" w:sz="0" w:space="0" w:color="auto"/>
            <w:bottom w:val="none" w:sz="0" w:space="0" w:color="auto"/>
            <w:right w:val="none" w:sz="0" w:space="0" w:color="auto"/>
          </w:divBdr>
          <w:divsChild>
            <w:div w:id="1285848977">
              <w:marLeft w:val="0"/>
              <w:marRight w:val="0"/>
              <w:marTop w:val="0"/>
              <w:marBottom w:val="0"/>
              <w:divBdr>
                <w:top w:val="none" w:sz="0" w:space="0" w:color="auto"/>
                <w:left w:val="none" w:sz="0" w:space="0" w:color="auto"/>
                <w:bottom w:val="none" w:sz="0" w:space="0" w:color="auto"/>
                <w:right w:val="none" w:sz="0" w:space="0" w:color="auto"/>
              </w:divBdr>
              <w:divsChild>
                <w:div w:id="1420978292">
                  <w:marLeft w:val="0"/>
                  <w:marRight w:val="0"/>
                  <w:marTop w:val="0"/>
                  <w:marBottom w:val="0"/>
                  <w:divBdr>
                    <w:top w:val="none" w:sz="0" w:space="0" w:color="auto"/>
                    <w:left w:val="none" w:sz="0" w:space="0" w:color="auto"/>
                    <w:bottom w:val="none" w:sz="0" w:space="0" w:color="auto"/>
                    <w:right w:val="none" w:sz="0" w:space="0" w:color="auto"/>
                  </w:divBdr>
                  <w:divsChild>
                    <w:div w:id="1381513666">
                      <w:marLeft w:val="0"/>
                      <w:marRight w:val="0"/>
                      <w:marTop w:val="0"/>
                      <w:marBottom w:val="0"/>
                      <w:divBdr>
                        <w:top w:val="none" w:sz="0" w:space="0" w:color="auto"/>
                        <w:left w:val="none" w:sz="0" w:space="0" w:color="auto"/>
                        <w:bottom w:val="none" w:sz="0" w:space="0" w:color="auto"/>
                        <w:right w:val="none" w:sz="0" w:space="0" w:color="auto"/>
                      </w:divBdr>
                      <w:divsChild>
                        <w:div w:id="131990570">
                          <w:marLeft w:val="0"/>
                          <w:marRight w:val="0"/>
                          <w:marTop w:val="0"/>
                          <w:marBottom w:val="0"/>
                          <w:divBdr>
                            <w:top w:val="none" w:sz="0" w:space="0" w:color="auto"/>
                            <w:left w:val="none" w:sz="0" w:space="0" w:color="auto"/>
                            <w:bottom w:val="none" w:sz="0" w:space="0" w:color="auto"/>
                            <w:right w:val="none" w:sz="0" w:space="0" w:color="auto"/>
                          </w:divBdr>
                          <w:divsChild>
                            <w:div w:id="1700811518">
                              <w:marLeft w:val="0"/>
                              <w:marRight w:val="0"/>
                              <w:marTop w:val="0"/>
                              <w:marBottom w:val="0"/>
                              <w:divBdr>
                                <w:top w:val="none" w:sz="0" w:space="0" w:color="auto"/>
                                <w:left w:val="none" w:sz="0" w:space="0" w:color="auto"/>
                                <w:bottom w:val="none" w:sz="0" w:space="0" w:color="auto"/>
                                <w:right w:val="none" w:sz="0" w:space="0" w:color="auto"/>
                              </w:divBdr>
                              <w:divsChild>
                                <w:div w:id="565606127">
                                  <w:marLeft w:val="0"/>
                                  <w:marRight w:val="0"/>
                                  <w:marTop w:val="0"/>
                                  <w:marBottom w:val="0"/>
                                  <w:divBdr>
                                    <w:top w:val="none" w:sz="0" w:space="0" w:color="auto"/>
                                    <w:left w:val="none" w:sz="0" w:space="0" w:color="auto"/>
                                    <w:bottom w:val="none" w:sz="0" w:space="0" w:color="auto"/>
                                    <w:right w:val="none" w:sz="0" w:space="0" w:color="auto"/>
                                  </w:divBdr>
                                  <w:divsChild>
                                    <w:div w:id="1316565460">
                                      <w:marLeft w:val="0"/>
                                      <w:marRight w:val="0"/>
                                      <w:marTop w:val="0"/>
                                      <w:marBottom w:val="0"/>
                                      <w:divBdr>
                                        <w:top w:val="none" w:sz="0" w:space="0" w:color="auto"/>
                                        <w:left w:val="none" w:sz="0" w:space="0" w:color="auto"/>
                                        <w:bottom w:val="none" w:sz="0" w:space="0" w:color="auto"/>
                                        <w:right w:val="none" w:sz="0" w:space="0" w:color="auto"/>
                                      </w:divBdr>
                                      <w:divsChild>
                                        <w:div w:id="1178423250">
                                          <w:marLeft w:val="-150"/>
                                          <w:marRight w:val="-150"/>
                                          <w:marTop w:val="0"/>
                                          <w:marBottom w:val="0"/>
                                          <w:divBdr>
                                            <w:top w:val="none" w:sz="0" w:space="0" w:color="auto"/>
                                            <w:left w:val="none" w:sz="0" w:space="0" w:color="auto"/>
                                            <w:bottom w:val="none" w:sz="0" w:space="0" w:color="auto"/>
                                            <w:right w:val="none" w:sz="0" w:space="0" w:color="auto"/>
                                          </w:divBdr>
                                          <w:divsChild>
                                            <w:div w:id="1341548229">
                                              <w:marLeft w:val="0"/>
                                              <w:marRight w:val="0"/>
                                              <w:marTop w:val="0"/>
                                              <w:marBottom w:val="0"/>
                                              <w:divBdr>
                                                <w:top w:val="none" w:sz="0" w:space="0" w:color="auto"/>
                                                <w:left w:val="none" w:sz="0" w:space="0" w:color="auto"/>
                                                <w:bottom w:val="none" w:sz="0" w:space="0" w:color="auto"/>
                                                <w:right w:val="none" w:sz="0" w:space="0" w:color="auto"/>
                                              </w:divBdr>
                                              <w:divsChild>
                                                <w:div w:id="1201940908">
                                                  <w:marLeft w:val="0"/>
                                                  <w:marRight w:val="0"/>
                                                  <w:marTop w:val="0"/>
                                                  <w:marBottom w:val="0"/>
                                                  <w:divBdr>
                                                    <w:top w:val="none" w:sz="0" w:space="0" w:color="auto"/>
                                                    <w:left w:val="none" w:sz="0" w:space="0" w:color="auto"/>
                                                    <w:bottom w:val="none" w:sz="0" w:space="0" w:color="auto"/>
                                                    <w:right w:val="none" w:sz="0" w:space="0" w:color="auto"/>
                                                  </w:divBdr>
                                                  <w:divsChild>
                                                    <w:div w:id="2053191252">
                                                      <w:marLeft w:val="0"/>
                                                      <w:marRight w:val="0"/>
                                                      <w:marTop w:val="0"/>
                                                      <w:marBottom w:val="0"/>
                                                      <w:divBdr>
                                                        <w:top w:val="none" w:sz="0" w:space="0" w:color="auto"/>
                                                        <w:left w:val="none" w:sz="0" w:space="0" w:color="auto"/>
                                                        <w:bottom w:val="none" w:sz="0" w:space="0" w:color="auto"/>
                                                        <w:right w:val="none" w:sz="0" w:space="0" w:color="auto"/>
                                                      </w:divBdr>
                                                      <w:divsChild>
                                                        <w:div w:id="1094478662">
                                                          <w:marLeft w:val="0"/>
                                                          <w:marRight w:val="0"/>
                                                          <w:marTop w:val="0"/>
                                                          <w:marBottom w:val="0"/>
                                                          <w:divBdr>
                                                            <w:top w:val="none" w:sz="0" w:space="0" w:color="auto"/>
                                                            <w:left w:val="none" w:sz="0" w:space="0" w:color="auto"/>
                                                            <w:bottom w:val="none" w:sz="0" w:space="0" w:color="auto"/>
                                                            <w:right w:val="none" w:sz="0" w:space="0" w:color="auto"/>
                                                          </w:divBdr>
                                                          <w:divsChild>
                                                            <w:div w:id="1838032844">
                                                              <w:marLeft w:val="0"/>
                                                              <w:marRight w:val="0"/>
                                                              <w:marTop w:val="0"/>
                                                              <w:marBottom w:val="0"/>
                                                              <w:divBdr>
                                                                <w:top w:val="none" w:sz="0" w:space="0" w:color="auto"/>
                                                                <w:left w:val="none" w:sz="0" w:space="0" w:color="auto"/>
                                                                <w:bottom w:val="none" w:sz="0" w:space="0" w:color="auto"/>
                                                                <w:right w:val="none" w:sz="0" w:space="0" w:color="auto"/>
                                                              </w:divBdr>
                                                              <w:divsChild>
                                                                <w:div w:id="1983852340">
                                                                  <w:marLeft w:val="0"/>
                                                                  <w:marRight w:val="0"/>
                                                                  <w:marTop w:val="0"/>
                                                                  <w:marBottom w:val="0"/>
                                                                  <w:divBdr>
                                                                    <w:top w:val="none" w:sz="0" w:space="0" w:color="auto"/>
                                                                    <w:left w:val="none" w:sz="0" w:space="0" w:color="auto"/>
                                                                    <w:bottom w:val="none" w:sz="0" w:space="0" w:color="auto"/>
                                                                    <w:right w:val="none" w:sz="0" w:space="0" w:color="auto"/>
                                                                  </w:divBdr>
                                                                  <w:divsChild>
                                                                    <w:div w:id="867179675">
                                                                      <w:marLeft w:val="0"/>
                                                                      <w:marRight w:val="0"/>
                                                                      <w:marTop w:val="0"/>
                                                                      <w:marBottom w:val="0"/>
                                                                      <w:divBdr>
                                                                        <w:top w:val="none" w:sz="0" w:space="0" w:color="auto"/>
                                                                        <w:left w:val="none" w:sz="0" w:space="0" w:color="auto"/>
                                                                        <w:bottom w:val="none" w:sz="0" w:space="0" w:color="auto"/>
                                                                        <w:right w:val="none" w:sz="0" w:space="0" w:color="auto"/>
                                                                      </w:divBdr>
                                                                      <w:divsChild>
                                                                        <w:div w:id="1795098749">
                                                                          <w:marLeft w:val="-225"/>
                                                                          <w:marRight w:val="-225"/>
                                                                          <w:marTop w:val="0"/>
                                                                          <w:marBottom w:val="0"/>
                                                                          <w:divBdr>
                                                                            <w:top w:val="none" w:sz="0" w:space="0" w:color="auto"/>
                                                                            <w:left w:val="none" w:sz="0" w:space="0" w:color="auto"/>
                                                                            <w:bottom w:val="none" w:sz="0" w:space="0" w:color="auto"/>
                                                                            <w:right w:val="none" w:sz="0" w:space="0" w:color="auto"/>
                                                                          </w:divBdr>
                                                                          <w:divsChild>
                                                                            <w:div w:id="1162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9625">
      <w:bodyDiv w:val="1"/>
      <w:marLeft w:val="0"/>
      <w:marRight w:val="0"/>
      <w:marTop w:val="0"/>
      <w:marBottom w:val="0"/>
      <w:divBdr>
        <w:top w:val="none" w:sz="0" w:space="0" w:color="auto"/>
        <w:left w:val="none" w:sz="0" w:space="0" w:color="auto"/>
        <w:bottom w:val="none" w:sz="0" w:space="0" w:color="auto"/>
        <w:right w:val="none" w:sz="0" w:space="0" w:color="auto"/>
      </w:divBdr>
    </w:div>
    <w:div w:id="1604611205">
      <w:bodyDiv w:val="1"/>
      <w:marLeft w:val="0"/>
      <w:marRight w:val="0"/>
      <w:marTop w:val="0"/>
      <w:marBottom w:val="0"/>
      <w:divBdr>
        <w:top w:val="none" w:sz="0" w:space="0" w:color="auto"/>
        <w:left w:val="none" w:sz="0" w:space="0" w:color="auto"/>
        <w:bottom w:val="none" w:sz="0" w:space="0" w:color="auto"/>
        <w:right w:val="none" w:sz="0" w:space="0" w:color="auto"/>
      </w:divBdr>
    </w:div>
    <w:div w:id="1604654900">
      <w:bodyDiv w:val="1"/>
      <w:marLeft w:val="0"/>
      <w:marRight w:val="0"/>
      <w:marTop w:val="0"/>
      <w:marBottom w:val="0"/>
      <w:divBdr>
        <w:top w:val="none" w:sz="0" w:space="0" w:color="auto"/>
        <w:left w:val="none" w:sz="0" w:space="0" w:color="auto"/>
        <w:bottom w:val="none" w:sz="0" w:space="0" w:color="auto"/>
        <w:right w:val="none" w:sz="0" w:space="0" w:color="auto"/>
      </w:divBdr>
    </w:div>
    <w:div w:id="1604922342">
      <w:bodyDiv w:val="1"/>
      <w:marLeft w:val="0"/>
      <w:marRight w:val="0"/>
      <w:marTop w:val="0"/>
      <w:marBottom w:val="0"/>
      <w:divBdr>
        <w:top w:val="none" w:sz="0" w:space="0" w:color="auto"/>
        <w:left w:val="none" w:sz="0" w:space="0" w:color="auto"/>
        <w:bottom w:val="none" w:sz="0" w:space="0" w:color="auto"/>
        <w:right w:val="none" w:sz="0" w:space="0" w:color="auto"/>
      </w:divBdr>
    </w:div>
    <w:div w:id="1605073609">
      <w:bodyDiv w:val="1"/>
      <w:marLeft w:val="0"/>
      <w:marRight w:val="0"/>
      <w:marTop w:val="0"/>
      <w:marBottom w:val="0"/>
      <w:divBdr>
        <w:top w:val="none" w:sz="0" w:space="0" w:color="auto"/>
        <w:left w:val="none" w:sz="0" w:space="0" w:color="auto"/>
        <w:bottom w:val="none" w:sz="0" w:space="0" w:color="auto"/>
        <w:right w:val="none" w:sz="0" w:space="0" w:color="auto"/>
      </w:divBdr>
      <w:divsChild>
        <w:div w:id="1498111232">
          <w:marLeft w:val="0"/>
          <w:marRight w:val="0"/>
          <w:marTop w:val="0"/>
          <w:marBottom w:val="0"/>
          <w:divBdr>
            <w:top w:val="none" w:sz="0" w:space="0" w:color="auto"/>
            <w:left w:val="none" w:sz="0" w:space="0" w:color="auto"/>
            <w:bottom w:val="none" w:sz="0" w:space="0" w:color="auto"/>
            <w:right w:val="none" w:sz="0" w:space="0" w:color="auto"/>
          </w:divBdr>
          <w:divsChild>
            <w:div w:id="3309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4879">
      <w:bodyDiv w:val="1"/>
      <w:marLeft w:val="0"/>
      <w:marRight w:val="0"/>
      <w:marTop w:val="0"/>
      <w:marBottom w:val="0"/>
      <w:divBdr>
        <w:top w:val="none" w:sz="0" w:space="0" w:color="auto"/>
        <w:left w:val="none" w:sz="0" w:space="0" w:color="auto"/>
        <w:bottom w:val="none" w:sz="0" w:space="0" w:color="auto"/>
        <w:right w:val="none" w:sz="0" w:space="0" w:color="auto"/>
      </w:divBdr>
    </w:div>
    <w:div w:id="1606426780">
      <w:bodyDiv w:val="1"/>
      <w:marLeft w:val="0"/>
      <w:marRight w:val="0"/>
      <w:marTop w:val="0"/>
      <w:marBottom w:val="0"/>
      <w:divBdr>
        <w:top w:val="none" w:sz="0" w:space="0" w:color="auto"/>
        <w:left w:val="none" w:sz="0" w:space="0" w:color="auto"/>
        <w:bottom w:val="none" w:sz="0" w:space="0" w:color="auto"/>
        <w:right w:val="none" w:sz="0" w:space="0" w:color="auto"/>
      </w:divBdr>
    </w:div>
    <w:div w:id="1606498177">
      <w:bodyDiv w:val="1"/>
      <w:marLeft w:val="0"/>
      <w:marRight w:val="0"/>
      <w:marTop w:val="0"/>
      <w:marBottom w:val="0"/>
      <w:divBdr>
        <w:top w:val="none" w:sz="0" w:space="0" w:color="auto"/>
        <w:left w:val="none" w:sz="0" w:space="0" w:color="auto"/>
        <w:bottom w:val="none" w:sz="0" w:space="0" w:color="auto"/>
        <w:right w:val="none" w:sz="0" w:space="0" w:color="auto"/>
      </w:divBdr>
    </w:div>
    <w:div w:id="1606502726">
      <w:bodyDiv w:val="1"/>
      <w:marLeft w:val="0"/>
      <w:marRight w:val="0"/>
      <w:marTop w:val="0"/>
      <w:marBottom w:val="0"/>
      <w:divBdr>
        <w:top w:val="none" w:sz="0" w:space="0" w:color="auto"/>
        <w:left w:val="none" w:sz="0" w:space="0" w:color="auto"/>
        <w:bottom w:val="none" w:sz="0" w:space="0" w:color="auto"/>
        <w:right w:val="none" w:sz="0" w:space="0" w:color="auto"/>
      </w:divBdr>
      <w:divsChild>
        <w:div w:id="698506586">
          <w:marLeft w:val="0"/>
          <w:marRight w:val="0"/>
          <w:marTop w:val="0"/>
          <w:marBottom w:val="0"/>
          <w:divBdr>
            <w:top w:val="none" w:sz="0" w:space="0" w:color="auto"/>
            <w:left w:val="none" w:sz="0" w:space="0" w:color="auto"/>
            <w:bottom w:val="none" w:sz="0" w:space="0" w:color="auto"/>
            <w:right w:val="none" w:sz="0" w:space="0" w:color="auto"/>
          </w:divBdr>
        </w:div>
      </w:divsChild>
    </w:div>
    <w:div w:id="1606571199">
      <w:bodyDiv w:val="1"/>
      <w:marLeft w:val="0"/>
      <w:marRight w:val="0"/>
      <w:marTop w:val="0"/>
      <w:marBottom w:val="0"/>
      <w:divBdr>
        <w:top w:val="none" w:sz="0" w:space="0" w:color="auto"/>
        <w:left w:val="none" w:sz="0" w:space="0" w:color="auto"/>
        <w:bottom w:val="none" w:sz="0" w:space="0" w:color="auto"/>
        <w:right w:val="none" w:sz="0" w:space="0" w:color="auto"/>
      </w:divBdr>
      <w:divsChild>
        <w:div w:id="1004632365">
          <w:marLeft w:val="0"/>
          <w:marRight w:val="0"/>
          <w:marTop w:val="0"/>
          <w:marBottom w:val="0"/>
          <w:divBdr>
            <w:top w:val="none" w:sz="0" w:space="0" w:color="auto"/>
            <w:left w:val="none" w:sz="0" w:space="0" w:color="auto"/>
            <w:bottom w:val="none" w:sz="0" w:space="0" w:color="auto"/>
            <w:right w:val="none" w:sz="0" w:space="0" w:color="auto"/>
          </w:divBdr>
          <w:divsChild>
            <w:div w:id="25450844">
              <w:marLeft w:val="0"/>
              <w:marRight w:val="0"/>
              <w:marTop w:val="0"/>
              <w:marBottom w:val="0"/>
              <w:divBdr>
                <w:top w:val="none" w:sz="0" w:space="0" w:color="auto"/>
                <w:left w:val="none" w:sz="0" w:space="0" w:color="auto"/>
                <w:bottom w:val="none" w:sz="0" w:space="0" w:color="auto"/>
                <w:right w:val="none" w:sz="0" w:space="0" w:color="auto"/>
              </w:divBdr>
              <w:divsChild>
                <w:div w:id="171379763">
                  <w:marLeft w:val="0"/>
                  <w:marRight w:val="0"/>
                  <w:marTop w:val="0"/>
                  <w:marBottom w:val="0"/>
                  <w:divBdr>
                    <w:top w:val="none" w:sz="0" w:space="0" w:color="auto"/>
                    <w:left w:val="none" w:sz="0" w:space="0" w:color="auto"/>
                    <w:bottom w:val="none" w:sz="0" w:space="0" w:color="auto"/>
                    <w:right w:val="none" w:sz="0" w:space="0" w:color="auto"/>
                  </w:divBdr>
                  <w:divsChild>
                    <w:div w:id="1726946296">
                      <w:marLeft w:val="0"/>
                      <w:marRight w:val="0"/>
                      <w:marTop w:val="0"/>
                      <w:marBottom w:val="0"/>
                      <w:divBdr>
                        <w:top w:val="none" w:sz="0" w:space="0" w:color="auto"/>
                        <w:left w:val="none" w:sz="0" w:space="0" w:color="auto"/>
                        <w:bottom w:val="none" w:sz="0" w:space="0" w:color="auto"/>
                        <w:right w:val="none" w:sz="0" w:space="0" w:color="auto"/>
                      </w:divBdr>
                      <w:divsChild>
                        <w:div w:id="1930579069">
                          <w:marLeft w:val="0"/>
                          <w:marRight w:val="0"/>
                          <w:marTop w:val="0"/>
                          <w:marBottom w:val="0"/>
                          <w:divBdr>
                            <w:top w:val="none" w:sz="0" w:space="0" w:color="auto"/>
                            <w:left w:val="none" w:sz="0" w:space="0" w:color="auto"/>
                            <w:bottom w:val="none" w:sz="0" w:space="0" w:color="auto"/>
                            <w:right w:val="none" w:sz="0" w:space="0" w:color="auto"/>
                          </w:divBdr>
                          <w:divsChild>
                            <w:div w:id="1113089064">
                              <w:marLeft w:val="0"/>
                              <w:marRight w:val="0"/>
                              <w:marTop w:val="0"/>
                              <w:marBottom w:val="0"/>
                              <w:divBdr>
                                <w:top w:val="none" w:sz="0" w:space="0" w:color="auto"/>
                                <w:left w:val="none" w:sz="0" w:space="0" w:color="auto"/>
                                <w:bottom w:val="none" w:sz="0" w:space="0" w:color="auto"/>
                                <w:right w:val="none" w:sz="0" w:space="0" w:color="auto"/>
                              </w:divBdr>
                              <w:divsChild>
                                <w:div w:id="694842541">
                                  <w:marLeft w:val="0"/>
                                  <w:marRight w:val="0"/>
                                  <w:marTop w:val="0"/>
                                  <w:marBottom w:val="0"/>
                                  <w:divBdr>
                                    <w:top w:val="none" w:sz="0" w:space="0" w:color="auto"/>
                                    <w:left w:val="none" w:sz="0" w:space="0" w:color="auto"/>
                                    <w:bottom w:val="none" w:sz="0" w:space="0" w:color="auto"/>
                                    <w:right w:val="none" w:sz="0" w:space="0" w:color="auto"/>
                                  </w:divBdr>
                                  <w:divsChild>
                                    <w:div w:id="1428308974">
                                      <w:marLeft w:val="0"/>
                                      <w:marRight w:val="0"/>
                                      <w:marTop w:val="0"/>
                                      <w:marBottom w:val="0"/>
                                      <w:divBdr>
                                        <w:top w:val="none" w:sz="0" w:space="0" w:color="auto"/>
                                        <w:left w:val="none" w:sz="0" w:space="0" w:color="auto"/>
                                        <w:bottom w:val="none" w:sz="0" w:space="0" w:color="auto"/>
                                        <w:right w:val="none" w:sz="0" w:space="0" w:color="auto"/>
                                      </w:divBdr>
                                      <w:divsChild>
                                        <w:div w:id="438061954">
                                          <w:marLeft w:val="-150"/>
                                          <w:marRight w:val="-150"/>
                                          <w:marTop w:val="0"/>
                                          <w:marBottom w:val="0"/>
                                          <w:divBdr>
                                            <w:top w:val="none" w:sz="0" w:space="0" w:color="auto"/>
                                            <w:left w:val="none" w:sz="0" w:space="0" w:color="auto"/>
                                            <w:bottom w:val="none" w:sz="0" w:space="0" w:color="auto"/>
                                            <w:right w:val="none" w:sz="0" w:space="0" w:color="auto"/>
                                          </w:divBdr>
                                          <w:divsChild>
                                            <w:div w:id="436684585">
                                              <w:marLeft w:val="0"/>
                                              <w:marRight w:val="0"/>
                                              <w:marTop w:val="0"/>
                                              <w:marBottom w:val="0"/>
                                              <w:divBdr>
                                                <w:top w:val="none" w:sz="0" w:space="0" w:color="auto"/>
                                                <w:left w:val="none" w:sz="0" w:space="0" w:color="auto"/>
                                                <w:bottom w:val="none" w:sz="0" w:space="0" w:color="auto"/>
                                                <w:right w:val="none" w:sz="0" w:space="0" w:color="auto"/>
                                              </w:divBdr>
                                              <w:divsChild>
                                                <w:div w:id="1413352933">
                                                  <w:marLeft w:val="0"/>
                                                  <w:marRight w:val="0"/>
                                                  <w:marTop w:val="0"/>
                                                  <w:marBottom w:val="0"/>
                                                  <w:divBdr>
                                                    <w:top w:val="none" w:sz="0" w:space="0" w:color="auto"/>
                                                    <w:left w:val="none" w:sz="0" w:space="0" w:color="auto"/>
                                                    <w:bottom w:val="none" w:sz="0" w:space="0" w:color="auto"/>
                                                    <w:right w:val="none" w:sz="0" w:space="0" w:color="auto"/>
                                                  </w:divBdr>
                                                  <w:divsChild>
                                                    <w:div w:id="8147742">
                                                      <w:marLeft w:val="0"/>
                                                      <w:marRight w:val="0"/>
                                                      <w:marTop w:val="0"/>
                                                      <w:marBottom w:val="0"/>
                                                      <w:divBdr>
                                                        <w:top w:val="none" w:sz="0" w:space="0" w:color="auto"/>
                                                        <w:left w:val="none" w:sz="0" w:space="0" w:color="auto"/>
                                                        <w:bottom w:val="none" w:sz="0" w:space="0" w:color="auto"/>
                                                        <w:right w:val="none" w:sz="0" w:space="0" w:color="auto"/>
                                                      </w:divBdr>
                                                      <w:divsChild>
                                                        <w:div w:id="961153975">
                                                          <w:marLeft w:val="0"/>
                                                          <w:marRight w:val="0"/>
                                                          <w:marTop w:val="0"/>
                                                          <w:marBottom w:val="0"/>
                                                          <w:divBdr>
                                                            <w:top w:val="none" w:sz="0" w:space="0" w:color="auto"/>
                                                            <w:left w:val="none" w:sz="0" w:space="0" w:color="auto"/>
                                                            <w:bottom w:val="none" w:sz="0" w:space="0" w:color="auto"/>
                                                            <w:right w:val="none" w:sz="0" w:space="0" w:color="auto"/>
                                                          </w:divBdr>
                                                          <w:divsChild>
                                                            <w:div w:id="1290436255">
                                                              <w:marLeft w:val="0"/>
                                                              <w:marRight w:val="0"/>
                                                              <w:marTop w:val="0"/>
                                                              <w:marBottom w:val="0"/>
                                                              <w:divBdr>
                                                                <w:top w:val="none" w:sz="0" w:space="0" w:color="auto"/>
                                                                <w:left w:val="none" w:sz="0" w:space="0" w:color="auto"/>
                                                                <w:bottom w:val="none" w:sz="0" w:space="0" w:color="auto"/>
                                                                <w:right w:val="none" w:sz="0" w:space="0" w:color="auto"/>
                                                              </w:divBdr>
                                                              <w:divsChild>
                                                                <w:div w:id="1768690358">
                                                                  <w:marLeft w:val="0"/>
                                                                  <w:marRight w:val="0"/>
                                                                  <w:marTop w:val="0"/>
                                                                  <w:marBottom w:val="0"/>
                                                                  <w:divBdr>
                                                                    <w:top w:val="none" w:sz="0" w:space="0" w:color="auto"/>
                                                                    <w:left w:val="none" w:sz="0" w:space="0" w:color="auto"/>
                                                                    <w:bottom w:val="none" w:sz="0" w:space="0" w:color="auto"/>
                                                                    <w:right w:val="none" w:sz="0" w:space="0" w:color="auto"/>
                                                                  </w:divBdr>
                                                                  <w:divsChild>
                                                                    <w:div w:id="544177210">
                                                                      <w:marLeft w:val="0"/>
                                                                      <w:marRight w:val="0"/>
                                                                      <w:marTop w:val="0"/>
                                                                      <w:marBottom w:val="0"/>
                                                                      <w:divBdr>
                                                                        <w:top w:val="none" w:sz="0" w:space="0" w:color="auto"/>
                                                                        <w:left w:val="none" w:sz="0" w:space="0" w:color="auto"/>
                                                                        <w:bottom w:val="none" w:sz="0" w:space="0" w:color="auto"/>
                                                                        <w:right w:val="none" w:sz="0" w:space="0" w:color="auto"/>
                                                                      </w:divBdr>
                                                                      <w:divsChild>
                                                                        <w:div w:id="1354265145">
                                                                          <w:marLeft w:val="-225"/>
                                                                          <w:marRight w:val="-225"/>
                                                                          <w:marTop w:val="0"/>
                                                                          <w:marBottom w:val="0"/>
                                                                          <w:divBdr>
                                                                            <w:top w:val="none" w:sz="0" w:space="0" w:color="auto"/>
                                                                            <w:left w:val="none" w:sz="0" w:space="0" w:color="auto"/>
                                                                            <w:bottom w:val="none" w:sz="0" w:space="0" w:color="auto"/>
                                                                            <w:right w:val="none" w:sz="0" w:space="0" w:color="auto"/>
                                                                          </w:divBdr>
                                                                          <w:divsChild>
                                                                            <w:div w:id="10598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41817">
      <w:bodyDiv w:val="1"/>
      <w:marLeft w:val="0"/>
      <w:marRight w:val="0"/>
      <w:marTop w:val="0"/>
      <w:marBottom w:val="0"/>
      <w:divBdr>
        <w:top w:val="none" w:sz="0" w:space="0" w:color="auto"/>
        <w:left w:val="none" w:sz="0" w:space="0" w:color="auto"/>
        <w:bottom w:val="none" w:sz="0" w:space="0" w:color="auto"/>
        <w:right w:val="none" w:sz="0" w:space="0" w:color="auto"/>
      </w:divBdr>
    </w:div>
    <w:div w:id="1606958011">
      <w:bodyDiv w:val="1"/>
      <w:marLeft w:val="0"/>
      <w:marRight w:val="0"/>
      <w:marTop w:val="0"/>
      <w:marBottom w:val="0"/>
      <w:divBdr>
        <w:top w:val="none" w:sz="0" w:space="0" w:color="auto"/>
        <w:left w:val="none" w:sz="0" w:space="0" w:color="auto"/>
        <w:bottom w:val="none" w:sz="0" w:space="0" w:color="auto"/>
        <w:right w:val="none" w:sz="0" w:space="0" w:color="auto"/>
      </w:divBdr>
    </w:div>
    <w:div w:id="1607423680">
      <w:bodyDiv w:val="1"/>
      <w:marLeft w:val="0"/>
      <w:marRight w:val="0"/>
      <w:marTop w:val="0"/>
      <w:marBottom w:val="0"/>
      <w:divBdr>
        <w:top w:val="none" w:sz="0" w:space="0" w:color="auto"/>
        <w:left w:val="none" w:sz="0" w:space="0" w:color="auto"/>
        <w:bottom w:val="none" w:sz="0" w:space="0" w:color="auto"/>
        <w:right w:val="none" w:sz="0" w:space="0" w:color="auto"/>
      </w:divBdr>
    </w:div>
    <w:div w:id="1607536328">
      <w:bodyDiv w:val="1"/>
      <w:marLeft w:val="0"/>
      <w:marRight w:val="0"/>
      <w:marTop w:val="0"/>
      <w:marBottom w:val="0"/>
      <w:divBdr>
        <w:top w:val="none" w:sz="0" w:space="0" w:color="auto"/>
        <w:left w:val="none" w:sz="0" w:space="0" w:color="auto"/>
        <w:bottom w:val="none" w:sz="0" w:space="0" w:color="auto"/>
        <w:right w:val="none" w:sz="0" w:space="0" w:color="auto"/>
      </w:divBdr>
    </w:div>
    <w:div w:id="1608536679">
      <w:bodyDiv w:val="1"/>
      <w:marLeft w:val="0"/>
      <w:marRight w:val="0"/>
      <w:marTop w:val="0"/>
      <w:marBottom w:val="0"/>
      <w:divBdr>
        <w:top w:val="none" w:sz="0" w:space="0" w:color="auto"/>
        <w:left w:val="none" w:sz="0" w:space="0" w:color="auto"/>
        <w:bottom w:val="none" w:sz="0" w:space="0" w:color="auto"/>
        <w:right w:val="none" w:sz="0" w:space="0" w:color="auto"/>
      </w:divBdr>
      <w:divsChild>
        <w:div w:id="2124766925">
          <w:marLeft w:val="0"/>
          <w:marRight w:val="0"/>
          <w:marTop w:val="0"/>
          <w:marBottom w:val="0"/>
          <w:divBdr>
            <w:top w:val="none" w:sz="0" w:space="0" w:color="auto"/>
            <w:left w:val="none" w:sz="0" w:space="0" w:color="auto"/>
            <w:bottom w:val="none" w:sz="0" w:space="0" w:color="auto"/>
            <w:right w:val="none" w:sz="0" w:space="0" w:color="auto"/>
          </w:divBdr>
        </w:div>
      </w:divsChild>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9192225">
      <w:bodyDiv w:val="1"/>
      <w:marLeft w:val="0"/>
      <w:marRight w:val="0"/>
      <w:marTop w:val="0"/>
      <w:marBottom w:val="0"/>
      <w:divBdr>
        <w:top w:val="none" w:sz="0" w:space="0" w:color="auto"/>
        <w:left w:val="none" w:sz="0" w:space="0" w:color="auto"/>
        <w:bottom w:val="none" w:sz="0" w:space="0" w:color="auto"/>
        <w:right w:val="none" w:sz="0" w:space="0" w:color="auto"/>
      </w:divBdr>
    </w:div>
    <w:div w:id="1609772949">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8">
          <w:marLeft w:val="0"/>
          <w:marRight w:val="0"/>
          <w:marTop w:val="0"/>
          <w:marBottom w:val="0"/>
          <w:divBdr>
            <w:top w:val="none" w:sz="0" w:space="0" w:color="auto"/>
            <w:left w:val="none" w:sz="0" w:space="0" w:color="auto"/>
            <w:bottom w:val="none" w:sz="0" w:space="0" w:color="auto"/>
            <w:right w:val="none" w:sz="0" w:space="0" w:color="auto"/>
          </w:divBdr>
          <w:divsChild>
            <w:div w:id="354581081">
              <w:marLeft w:val="0"/>
              <w:marRight w:val="0"/>
              <w:marTop w:val="0"/>
              <w:marBottom w:val="0"/>
              <w:divBdr>
                <w:top w:val="none" w:sz="0" w:space="0" w:color="auto"/>
                <w:left w:val="none" w:sz="0" w:space="0" w:color="auto"/>
                <w:bottom w:val="none" w:sz="0" w:space="0" w:color="auto"/>
                <w:right w:val="none" w:sz="0" w:space="0" w:color="auto"/>
              </w:divBdr>
              <w:divsChild>
                <w:div w:id="1203520360">
                  <w:marLeft w:val="0"/>
                  <w:marRight w:val="0"/>
                  <w:marTop w:val="0"/>
                  <w:marBottom w:val="0"/>
                  <w:divBdr>
                    <w:top w:val="none" w:sz="0" w:space="0" w:color="auto"/>
                    <w:left w:val="none" w:sz="0" w:space="0" w:color="auto"/>
                    <w:bottom w:val="none" w:sz="0" w:space="0" w:color="auto"/>
                    <w:right w:val="none" w:sz="0" w:space="0" w:color="auto"/>
                  </w:divBdr>
                  <w:divsChild>
                    <w:div w:id="754473969">
                      <w:marLeft w:val="0"/>
                      <w:marRight w:val="0"/>
                      <w:marTop w:val="0"/>
                      <w:marBottom w:val="0"/>
                      <w:divBdr>
                        <w:top w:val="none" w:sz="0" w:space="0" w:color="auto"/>
                        <w:left w:val="none" w:sz="0" w:space="0" w:color="auto"/>
                        <w:bottom w:val="none" w:sz="0" w:space="0" w:color="auto"/>
                        <w:right w:val="none" w:sz="0" w:space="0" w:color="auto"/>
                      </w:divBdr>
                      <w:divsChild>
                        <w:div w:id="1080719056">
                          <w:marLeft w:val="0"/>
                          <w:marRight w:val="0"/>
                          <w:marTop w:val="0"/>
                          <w:marBottom w:val="0"/>
                          <w:divBdr>
                            <w:top w:val="none" w:sz="0" w:space="0" w:color="auto"/>
                            <w:left w:val="none" w:sz="0" w:space="0" w:color="auto"/>
                            <w:bottom w:val="none" w:sz="0" w:space="0" w:color="auto"/>
                            <w:right w:val="none" w:sz="0" w:space="0" w:color="auto"/>
                          </w:divBdr>
                          <w:divsChild>
                            <w:div w:id="1459496424">
                              <w:marLeft w:val="0"/>
                              <w:marRight w:val="0"/>
                              <w:marTop w:val="0"/>
                              <w:marBottom w:val="0"/>
                              <w:divBdr>
                                <w:top w:val="none" w:sz="0" w:space="0" w:color="auto"/>
                                <w:left w:val="none" w:sz="0" w:space="0" w:color="auto"/>
                                <w:bottom w:val="none" w:sz="0" w:space="0" w:color="auto"/>
                                <w:right w:val="none" w:sz="0" w:space="0" w:color="auto"/>
                              </w:divBdr>
                              <w:divsChild>
                                <w:div w:id="1513298144">
                                  <w:marLeft w:val="0"/>
                                  <w:marRight w:val="0"/>
                                  <w:marTop w:val="0"/>
                                  <w:marBottom w:val="0"/>
                                  <w:divBdr>
                                    <w:top w:val="none" w:sz="0" w:space="0" w:color="auto"/>
                                    <w:left w:val="none" w:sz="0" w:space="0" w:color="auto"/>
                                    <w:bottom w:val="none" w:sz="0" w:space="0" w:color="auto"/>
                                    <w:right w:val="none" w:sz="0" w:space="0" w:color="auto"/>
                                  </w:divBdr>
                                  <w:divsChild>
                                    <w:div w:id="1999726902">
                                      <w:marLeft w:val="0"/>
                                      <w:marRight w:val="0"/>
                                      <w:marTop w:val="0"/>
                                      <w:marBottom w:val="0"/>
                                      <w:divBdr>
                                        <w:top w:val="none" w:sz="0" w:space="0" w:color="auto"/>
                                        <w:left w:val="none" w:sz="0" w:space="0" w:color="auto"/>
                                        <w:bottom w:val="none" w:sz="0" w:space="0" w:color="auto"/>
                                        <w:right w:val="none" w:sz="0" w:space="0" w:color="auto"/>
                                      </w:divBdr>
                                      <w:divsChild>
                                        <w:div w:id="1164591342">
                                          <w:marLeft w:val="-150"/>
                                          <w:marRight w:val="-150"/>
                                          <w:marTop w:val="0"/>
                                          <w:marBottom w:val="0"/>
                                          <w:divBdr>
                                            <w:top w:val="none" w:sz="0" w:space="0" w:color="auto"/>
                                            <w:left w:val="none" w:sz="0" w:space="0" w:color="auto"/>
                                            <w:bottom w:val="none" w:sz="0" w:space="0" w:color="auto"/>
                                            <w:right w:val="none" w:sz="0" w:space="0" w:color="auto"/>
                                          </w:divBdr>
                                          <w:divsChild>
                                            <w:div w:id="895317589">
                                              <w:marLeft w:val="0"/>
                                              <w:marRight w:val="0"/>
                                              <w:marTop w:val="0"/>
                                              <w:marBottom w:val="0"/>
                                              <w:divBdr>
                                                <w:top w:val="none" w:sz="0" w:space="0" w:color="auto"/>
                                                <w:left w:val="none" w:sz="0" w:space="0" w:color="auto"/>
                                                <w:bottom w:val="none" w:sz="0" w:space="0" w:color="auto"/>
                                                <w:right w:val="none" w:sz="0" w:space="0" w:color="auto"/>
                                              </w:divBdr>
                                              <w:divsChild>
                                                <w:div w:id="78214831">
                                                  <w:marLeft w:val="0"/>
                                                  <w:marRight w:val="0"/>
                                                  <w:marTop w:val="0"/>
                                                  <w:marBottom w:val="0"/>
                                                  <w:divBdr>
                                                    <w:top w:val="none" w:sz="0" w:space="0" w:color="auto"/>
                                                    <w:left w:val="none" w:sz="0" w:space="0" w:color="auto"/>
                                                    <w:bottom w:val="none" w:sz="0" w:space="0" w:color="auto"/>
                                                    <w:right w:val="none" w:sz="0" w:space="0" w:color="auto"/>
                                                  </w:divBdr>
                                                  <w:divsChild>
                                                    <w:div w:id="1376009277">
                                                      <w:marLeft w:val="0"/>
                                                      <w:marRight w:val="0"/>
                                                      <w:marTop w:val="0"/>
                                                      <w:marBottom w:val="0"/>
                                                      <w:divBdr>
                                                        <w:top w:val="none" w:sz="0" w:space="0" w:color="auto"/>
                                                        <w:left w:val="none" w:sz="0" w:space="0" w:color="auto"/>
                                                        <w:bottom w:val="none" w:sz="0" w:space="0" w:color="auto"/>
                                                        <w:right w:val="none" w:sz="0" w:space="0" w:color="auto"/>
                                                      </w:divBdr>
                                                      <w:divsChild>
                                                        <w:div w:id="1620837285">
                                                          <w:marLeft w:val="0"/>
                                                          <w:marRight w:val="0"/>
                                                          <w:marTop w:val="0"/>
                                                          <w:marBottom w:val="0"/>
                                                          <w:divBdr>
                                                            <w:top w:val="none" w:sz="0" w:space="0" w:color="auto"/>
                                                            <w:left w:val="none" w:sz="0" w:space="0" w:color="auto"/>
                                                            <w:bottom w:val="none" w:sz="0" w:space="0" w:color="auto"/>
                                                            <w:right w:val="none" w:sz="0" w:space="0" w:color="auto"/>
                                                          </w:divBdr>
                                                          <w:divsChild>
                                                            <w:div w:id="1773550278">
                                                              <w:marLeft w:val="0"/>
                                                              <w:marRight w:val="0"/>
                                                              <w:marTop w:val="0"/>
                                                              <w:marBottom w:val="0"/>
                                                              <w:divBdr>
                                                                <w:top w:val="none" w:sz="0" w:space="0" w:color="auto"/>
                                                                <w:left w:val="none" w:sz="0" w:space="0" w:color="auto"/>
                                                                <w:bottom w:val="none" w:sz="0" w:space="0" w:color="auto"/>
                                                                <w:right w:val="none" w:sz="0" w:space="0" w:color="auto"/>
                                                              </w:divBdr>
                                                              <w:divsChild>
                                                                <w:div w:id="2008248771">
                                                                  <w:marLeft w:val="0"/>
                                                                  <w:marRight w:val="0"/>
                                                                  <w:marTop w:val="0"/>
                                                                  <w:marBottom w:val="0"/>
                                                                  <w:divBdr>
                                                                    <w:top w:val="none" w:sz="0" w:space="0" w:color="auto"/>
                                                                    <w:left w:val="none" w:sz="0" w:space="0" w:color="auto"/>
                                                                    <w:bottom w:val="none" w:sz="0" w:space="0" w:color="auto"/>
                                                                    <w:right w:val="none" w:sz="0" w:space="0" w:color="auto"/>
                                                                  </w:divBdr>
                                                                  <w:divsChild>
                                                                    <w:div w:id="98449455">
                                                                      <w:marLeft w:val="0"/>
                                                                      <w:marRight w:val="0"/>
                                                                      <w:marTop w:val="0"/>
                                                                      <w:marBottom w:val="0"/>
                                                                      <w:divBdr>
                                                                        <w:top w:val="none" w:sz="0" w:space="0" w:color="auto"/>
                                                                        <w:left w:val="none" w:sz="0" w:space="0" w:color="auto"/>
                                                                        <w:bottom w:val="none" w:sz="0" w:space="0" w:color="auto"/>
                                                                        <w:right w:val="none" w:sz="0" w:space="0" w:color="auto"/>
                                                                      </w:divBdr>
                                                                      <w:divsChild>
                                                                        <w:div w:id="785780177">
                                                                          <w:marLeft w:val="-225"/>
                                                                          <w:marRight w:val="-225"/>
                                                                          <w:marTop w:val="0"/>
                                                                          <w:marBottom w:val="0"/>
                                                                          <w:divBdr>
                                                                            <w:top w:val="none" w:sz="0" w:space="0" w:color="auto"/>
                                                                            <w:left w:val="none" w:sz="0" w:space="0" w:color="auto"/>
                                                                            <w:bottom w:val="none" w:sz="0" w:space="0" w:color="auto"/>
                                                                            <w:right w:val="none" w:sz="0" w:space="0" w:color="auto"/>
                                                                          </w:divBdr>
                                                                          <w:divsChild>
                                                                            <w:div w:id="13644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234473">
      <w:bodyDiv w:val="1"/>
      <w:marLeft w:val="0"/>
      <w:marRight w:val="0"/>
      <w:marTop w:val="0"/>
      <w:marBottom w:val="0"/>
      <w:divBdr>
        <w:top w:val="none" w:sz="0" w:space="0" w:color="auto"/>
        <w:left w:val="none" w:sz="0" w:space="0" w:color="auto"/>
        <w:bottom w:val="none" w:sz="0" w:space="0" w:color="auto"/>
        <w:right w:val="none" w:sz="0" w:space="0" w:color="auto"/>
      </w:divBdr>
    </w:div>
    <w:div w:id="1610964795">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165933">
      <w:bodyDiv w:val="1"/>
      <w:marLeft w:val="0"/>
      <w:marRight w:val="0"/>
      <w:marTop w:val="0"/>
      <w:marBottom w:val="0"/>
      <w:divBdr>
        <w:top w:val="none" w:sz="0" w:space="0" w:color="auto"/>
        <w:left w:val="none" w:sz="0" w:space="0" w:color="auto"/>
        <w:bottom w:val="none" w:sz="0" w:space="0" w:color="auto"/>
        <w:right w:val="none" w:sz="0" w:space="0" w:color="auto"/>
      </w:divBdr>
      <w:divsChild>
        <w:div w:id="1853178290">
          <w:marLeft w:val="0"/>
          <w:marRight w:val="0"/>
          <w:marTop w:val="0"/>
          <w:marBottom w:val="0"/>
          <w:divBdr>
            <w:top w:val="none" w:sz="0" w:space="0" w:color="auto"/>
            <w:left w:val="none" w:sz="0" w:space="0" w:color="auto"/>
            <w:bottom w:val="none" w:sz="0" w:space="0" w:color="auto"/>
            <w:right w:val="none" w:sz="0" w:space="0" w:color="auto"/>
          </w:divBdr>
          <w:divsChild>
            <w:div w:id="1578595329">
              <w:marLeft w:val="0"/>
              <w:marRight w:val="0"/>
              <w:marTop w:val="0"/>
              <w:marBottom w:val="0"/>
              <w:divBdr>
                <w:top w:val="none" w:sz="0" w:space="0" w:color="auto"/>
                <w:left w:val="none" w:sz="0" w:space="0" w:color="auto"/>
                <w:bottom w:val="none" w:sz="0" w:space="0" w:color="auto"/>
                <w:right w:val="none" w:sz="0" w:space="0" w:color="auto"/>
              </w:divBdr>
              <w:divsChild>
                <w:div w:id="831720581">
                  <w:marLeft w:val="0"/>
                  <w:marRight w:val="0"/>
                  <w:marTop w:val="0"/>
                  <w:marBottom w:val="0"/>
                  <w:divBdr>
                    <w:top w:val="none" w:sz="0" w:space="0" w:color="auto"/>
                    <w:left w:val="none" w:sz="0" w:space="0" w:color="auto"/>
                    <w:bottom w:val="none" w:sz="0" w:space="0" w:color="auto"/>
                    <w:right w:val="none" w:sz="0" w:space="0" w:color="auto"/>
                  </w:divBdr>
                  <w:divsChild>
                    <w:div w:id="1683121991">
                      <w:marLeft w:val="0"/>
                      <w:marRight w:val="0"/>
                      <w:marTop w:val="0"/>
                      <w:marBottom w:val="0"/>
                      <w:divBdr>
                        <w:top w:val="none" w:sz="0" w:space="0" w:color="auto"/>
                        <w:left w:val="none" w:sz="0" w:space="0" w:color="auto"/>
                        <w:bottom w:val="none" w:sz="0" w:space="0" w:color="auto"/>
                        <w:right w:val="none" w:sz="0" w:space="0" w:color="auto"/>
                      </w:divBdr>
                      <w:divsChild>
                        <w:div w:id="1817139866">
                          <w:marLeft w:val="0"/>
                          <w:marRight w:val="0"/>
                          <w:marTop w:val="0"/>
                          <w:marBottom w:val="0"/>
                          <w:divBdr>
                            <w:top w:val="none" w:sz="0" w:space="0" w:color="auto"/>
                            <w:left w:val="none" w:sz="0" w:space="0" w:color="auto"/>
                            <w:bottom w:val="none" w:sz="0" w:space="0" w:color="auto"/>
                            <w:right w:val="none" w:sz="0" w:space="0" w:color="auto"/>
                          </w:divBdr>
                          <w:divsChild>
                            <w:div w:id="1502235072">
                              <w:marLeft w:val="0"/>
                              <w:marRight w:val="0"/>
                              <w:marTop w:val="0"/>
                              <w:marBottom w:val="0"/>
                              <w:divBdr>
                                <w:top w:val="none" w:sz="0" w:space="0" w:color="auto"/>
                                <w:left w:val="none" w:sz="0" w:space="0" w:color="auto"/>
                                <w:bottom w:val="none" w:sz="0" w:space="0" w:color="auto"/>
                                <w:right w:val="none" w:sz="0" w:space="0" w:color="auto"/>
                              </w:divBdr>
                              <w:divsChild>
                                <w:div w:id="2005208254">
                                  <w:marLeft w:val="0"/>
                                  <w:marRight w:val="0"/>
                                  <w:marTop w:val="0"/>
                                  <w:marBottom w:val="0"/>
                                  <w:divBdr>
                                    <w:top w:val="none" w:sz="0" w:space="0" w:color="auto"/>
                                    <w:left w:val="none" w:sz="0" w:space="0" w:color="auto"/>
                                    <w:bottom w:val="none" w:sz="0" w:space="0" w:color="auto"/>
                                    <w:right w:val="none" w:sz="0" w:space="0" w:color="auto"/>
                                  </w:divBdr>
                                  <w:divsChild>
                                    <w:div w:id="1203441755">
                                      <w:marLeft w:val="0"/>
                                      <w:marRight w:val="0"/>
                                      <w:marTop w:val="0"/>
                                      <w:marBottom w:val="0"/>
                                      <w:divBdr>
                                        <w:top w:val="none" w:sz="0" w:space="0" w:color="auto"/>
                                        <w:left w:val="none" w:sz="0" w:space="0" w:color="auto"/>
                                        <w:bottom w:val="none" w:sz="0" w:space="0" w:color="auto"/>
                                        <w:right w:val="none" w:sz="0" w:space="0" w:color="auto"/>
                                      </w:divBdr>
                                      <w:divsChild>
                                        <w:div w:id="2110352250">
                                          <w:marLeft w:val="-150"/>
                                          <w:marRight w:val="-150"/>
                                          <w:marTop w:val="0"/>
                                          <w:marBottom w:val="0"/>
                                          <w:divBdr>
                                            <w:top w:val="none" w:sz="0" w:space="0" w:color="auto"/>
                                            <w:left w:val="none" w:sz="0" w:space="0" w:color="auto"/>
                                            <w:bottom w:val="none" w:sz="0" w:space="0" w:color="auto"/>
                                            <w:right w:val="none" w:sz="0" w:space="0" w:color="auto"/>
                                          </w:divBdr>
                                          <w:divsChild>
                                            <w:div w:id="285696877">
                                              <w:marLeft w:val="0"/>
                                              <w:marRight w:val="0"/>
                                              <w:marTop w:val="0"/>
                                              <w:marBottom w:val="0"/>
                                              <w:divBdr>
                                                <w:top w:val="none" w:sz="0" w:space="0" w:color="auto"/>
                                                <w:left w:val="none" w:sz="0" w:space="0" w:color="auto"/>
                                                <w:bottom w:val="none" w:sz="0" w:space="0" w:color="auto"/>
                                                <w:right w:val="none" w:sz="0" w:space="0" w:color="auto"/>
                                              </w:divBdr>
                                              <w:divsChild>
                                                <w:div w:id="1943605133">
                                                  <w:marLeft w:val="0"/>
                                                  <w:marRight w:val="0"/>
                                                  <w:marTop w:val="0"/>
                                                  <w:marBottom w:val="0"/>
                                                  <w:divBdr>
                                                    <w:top w:val="none" w:sz="0" w:space="0" w:color="auto"/>
                                                    <w:left w:val="none" w:sz="0" w:space="0" w:color="auto"/>
                                                    <w:bottom w:val="none" w:sz="0" w:space="0" w:color="auto"/>
                                                    <w:right w:val="none" w:sz="0" w:space="0" w:color="auto"/>
                                                  </w:divBdr>
                                                  <w:divsChild>
                                                    <w:div w:id="1131170083">
                                                      <w:marLeft w:val="0"/>
                                                      <w:marRight w:val="0"/>
                                                      <w:marTop w:val="0"/>
                                                      <w:marBottom w:val="0"/>
                                                      <w:divBdr>
                                                        <w:top w:val="none" w:sz="0" w:space="0" w:color="auto"/>
                                                        <w:left w:val="none" w:sz="0" w:space="0" w:color="auto"/>
                                                        <w:bottom w:val="none" w:sz="0" w:space="0" w:color="auto"/>
                                                        <w:right w:val="none" w:sz="0" w:space="0" w:color="auto"/>
                                                      </w:divBdr>
                                                      <w:divsChild>
                                                        <w:div w:id="400324545">
                                                          <w:marLeft w:val="0"/>
                                                          <w:marRight w:val="0"/>
                                                          <w:marTop w:val="0"/>
                                                          <w:marBottom w:val="0"/>
                                                          <w:divBdr>
                                                            <w:top w:val="none" w:sz="0" w:space="0" w:color="auto"/>
                                                            <w:left w:val="none" w:sz="0" w:space="0" w:color="auto"/>
                                                            <w:bottom w:val="none" w:sz="0" w:space="0" w:color="auto"/>
                                                            <w:right w:val="none" w:sz="0" w:space="0" w:color="auto"/>
                                                          </w:divBdr>
                                                          <w:divsChild>
                                                            <w:div w:id="1362055237">
                                                              <w:marLeft w:val="0"/>
                                                              <w:marRight w:val="0"/>
                                                              <w:marTop w:val="0"/>
                                                              <w:marBottom w:val="0"/>
                                                              <w:divBdr>
                                                                <w:top w:val="none" w:sz="0" w:space="0" w:color="auto"/>
                                                                <w:left w:val="none" w:sz="0" w:space="0" w:color="auto"/>
                                                                <w:bottom w:val="none" w:sz="0" w:space="0" w:color="auto"/>
                                                                <w:right w:val="none" w:sz="0" w:space="0" w:color="auto"/>
                                                              </w:divBdr>
                                                              <w:divsChild>
                                                                <w:div w:id="1963993156">
                                                                  <w:marLeft w:val="0"/>
                                                                  <w:marRight w:val="0"/>
                                                                  <w:marTop w:val="0"/>
                                                                  <w:marBottom w:val="0"/>
                                                                  <w:divBdr>
                                                                    <w:top w:val="none" w:sz="0" w:space="0" w:color="auto"/>
                                                                    <w:left w:val="none" w:sz="0" w:space="0" w:color="auto"/>
                                                                    <w:bottom w:val="none" w:sz="0" w:space="0" w:color="auto"/>
                                                                    <w:right w:val="none" w:sz="0" w:space="0" w:color="auto"/>
                                                                  </w:divBdr>
                                                                  <w:divsChild>
                                                                    <w:div w:id="249700697">
                                                                      <w:marLeft w:val="0"/>
                                                                      <w:marRight w:val="0"/>
                                                                      <w:marTop w:val="0"/>
                                                                      <w:marBottom w:val="0"/>
                                                                      <w:divBdr>
                                                                        <w:top w:val="none" w:sz="0" w:space="0" w:color="auto"/>
                                                                        <w:left w:val="none" w:sz="0" w:space="0" w:color="auto"/>
                                                                        <w:bottom w:val="none" w:sz="0" w:space="0" w:color="auto"/>
                                                                        <w:right w:val="none" w:sz="0" w:space="0" w:color="auto"/>
                                                                      </w:divBdr>
                                                                      <w:divsChild>
                                                                        <w:div w:id="362945732">
                                                                          <w:marLeft w:val="-225"/>
                                                                          <w:marRight w:val="-225"/>
                                                                          <w:marTop w:val="0"/>
                                                                          <w:marBottom w:val="0"/>
                                                                          <w:divBdr>
                                                                            <w:top w:val="none" w:sz="0" w:space="0" w:color="auto"/>
                                                                            <w:left w:val="none" w:sz="0" w:space="0" w:color="auto"/>
                                                                            <w:bottom w:val="none" w:sz="0" w:space="0" w:color="auto"/>
                                                                            <w:right w:val="none" w:sz="0" w:space="0" w:color="auto"/>
                                                                          </w:divBdr>
                                                                          <w:divsChild>
                                                                            <w:div w:id="20549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549477">
      <w:bodyDiv w:val="1"/>
      <w:marLeft w:val="0"/>
      <w:marRight w:val="0"/>
      <w:marTop w:val="0"/>
      <w:marBottom w:val="0"/>
      <w:divBdr>
        <w:top w:val="none" w:sz="0" w:space="0" w:color="auto"/>
        <w:left w:val="none" w:sz="0" w:space="0" w:color="auto"/>
        <w:bottom w:val="none" w:sz="0" w:space="0" w:color="auto"/>
        <w:right w:val="none" w:sz="0" w:space="0" w:color="auto"/>
      </w:divBdr>
      <w:divsChild>
        <w:div w:id="643852131">
          <w:marLeft w:val="0"/>
          <w:marRight w:val="0"/>
          <w:marTop w:val="0"/>
          <w:marBottom w:val="0"/>
          <w:divBdr>
            <w:top w:val="none" w:sz="0" w:space="0" w:color="auto"/>
            <w:left w:val="none" w:sz="0" w:space="0" w:color="auto"/>
            <w:bottom w:val="none" w:sz="0" w:space="0" w:color="auto"/>
            <w:right w:val="none" w:sz="0" w:space="0" w:color="auto"/>
          </w:divBdr>
          <w:divsChild>
            <w:div w:id="5163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4744">
      <w:bodyDiv w:val="1"/>
      <w:marLeft w:val="0"/>
      <w:marRight w:val="0"/>
      <w:marTop w:val="0"/>
      <w:marBottom w:val="0"/>
      <w:divBdr>
        <w:top w:val="none" w:sz="0" w:space="0" w:color="auto"/>
        <w:left w:val="none" w:sz="0" w:space="0" w:color="auto"/>
        <w:bottom w:val="none" w:sz="0" w:space="0" w:color="auto"/>
        <w:right w:val="none" w:sz="0" w:space="0" w:color="auto"/>
      </w:divBdr>
    </w:div>
    <w:div w:id="1613391577">
      <w:bodyDiv w:val="1"/>
      <w:marLeft w:val="0"/>
      <w:marRight w:val="0"/>
      <w:marTop w:val="0"/>
      <w:marBottom w:val="0"/>
      <w:divBdr>
        <w:top w:val="none" w:sz="0" w:space="0" w:color="auto"/>
        <w:left w:val="none" w:sz="0" w:space="0" w:color="auto"/>
        <w:bottom w:val="none" w:sz="0" w:space="0" w:color="auto"/>
        <w:right w:val="none" w:sz="0" w:space="0" w:color="auto"/>
      </w:divBdr>
    </w:div>
    <w:div w:id="1613632815">
      <w:bodyDiv w:val="1"/>
      <w:marLeft w:val="0"/>
      <w:marRight w:val="0"/>
      <w:marTop w:val="0"/>
      <w:marBottom w:val="0"/>
      <w:divBdr>
        <w:top w:val="none" w:sz="0" w:space="0" w:color="auto"/>
        <w:left w:val="none" w:sz="0" w:space="0" w:color="auto"/>
        <w:bottom w:val="none" w:sz="0" w:space="0" w:color="auto"/>
        <w:right w:val="none" w:sz="0" w:space="0" w:color="auto"/>
      </w:divBdr>
    </w:div>
    <w:div w:id="1615283053">
      <w:bodyDiv w:val="1"/>
      <w:marLeft w:val="0"/>
      <w:marRight w:val="0"/>
      <w:marTop w:val="0"/>
      <w:marBottom w:val="0"/>
      <w:divBdr>
        <w:top w:val="none" w:sz="0" w:space="0" w:color="auto"/>
        <w:left w:val="none" w:sz="0" w:space="0" w:color="auto"/>
        <w:bottom w:val="none" w:sz="0" w:space="0" w:color="auto"/>
        <w:right w:val="none" w:sz="0" w:space="0" w:color="auto"/>
      </w:divBdr>
      <w:divsChild>
        <w:div w:id="1011645945">
          <w:marLeft w:val="0"/>
          <w:marRight w:val="0"/>
          <w:marTop w:val="0"/>
          <w:marBottom w:val="0"/>
          <w:divBdr>
            <w:top w:val="none" w:sz="0" w:space="0" w:color="auto"/>
            <w:left w:val="none" w:sz="0" w:space="0" w:color="auto"/>
            <w:bottom w:val="none" w:sz="0" w:space="0" w:color="auto"/>
            <w:right w:val="none" w:sz="0" w:space="0" w:color="auto"/>
          </w:divBdr>
          <w:divsChild>
            <w:div w:id="1615135095">
              <w:marLeft w:val="0"/>
              <w:marRight w:val="0"/>
              <w:marTop w:val="0"/>
              <w:marBottom w:val="0"/>
              <w:divBdr>
                <w:top w:val="none" w:sz="0" w:space="0" w:color="auto"/>
                <w:left w:val="none" w:sz="0" w:space="0" w:color="auto"/>
                <w:bottom w:val="none" w:sz="0" w:space="0" w:color="auto"/>
                <w:right w:val="none" w:sz="0" w:space="0" w:color="auto"/>
              </w:divBdr>
              <w:divsChild>
                <w:div w:id="32777258">
                  <w:marLeft w:val="0"/>
                  <w:marRight w:val="0"/>
                  <w:marTop w:val="0"/>
                  <w:marBottom w:val="0"/>
                  <w:divBdr>
                    <w:top w:val="none" w:sz="0" w:space="0" w:color="auto"/>
                    <w:left w:val="none" w:sz="0" w:space="0" w:color="auto"/>
                    <w:bottom w:val="none" w:sz="0" w:space="0" w:color="auto"/>
                    <w:right w:val="none" w:sz="0" w:space="0" w:color="auto"/>
                  </w:divBdr>
                  <w:divsChild>
                    <w:div w:id="535507231">
                      <w:marLeft w:val="0"/>
                      <w:marRight w:val="0"/>
                      <w:marTop w:val="0"/>
                      <w:marBottom w:val="0"/>
                      <w:divBdr>
                        <w:top w:val="none" w:sz="0" w:space="0" w:color="auto"/>
                        <w:left w:val="none" w:sz="0" w:space="0" w:color="auto"/>
                        <w:bottom w:val="none" w:sz="0" w:space="0" w:color="auto"/>
                        <w:right w:val="none" w:sz="0" w:space="0" w:color="auto"/>
                      </w:divBdr>
                      <w:divsChild>
                        <w:div w:id="1325665075">
                          <w:marLeft w:val="0"/>
                          <w:marRight w:val="0"/>
                          <w:marTop w:val="0"/>
                          <w:marBottom w:val="0"/>
                          <w:divBdr>
                            <w:top w:val="none" w:sz="0" w:space="0" w:color="auto"/>
                            <w:left w:val="none" w:sz="0" w:space="0" w:color="auto"/>
                            <w:bottom w:val="none" w:sz="0" w:space="0" w:color="auto"/>
                            <w:right w:val="none" w:sz="0" w:space="0" w:color="auto"/>
                          </w:divBdr>
                          <w:divsChild>
                            <w:div w:id="1005479128">
                              <w:marLeft w:val="0"/>
                              <w:marRight w:val="0"/>
                              <w:marTop w:val="0"/>
                              <w:marBottom w:val="0"/>
                              <w:divBdr>
                                <w:top w:val="none" w:sz="0" w:space="0" w:color="auto"/>
                                <w:left w:val="none" w:sz="0" w:space="0" w:color="auto"/>
                                <w:bottom w:val="none" w:sz="0" w:space="0" w:color="auto"/>
                                <w:right w:val="none" w:sz="0" w:space="0" w:color="auto"/>
                              </w:divBdr>
                              <w:divsChild>
                                <w:div w:id="1924532980">
                                  <w:marLeft w:val="0"/>
                                  <w:marRight w:val="0"/>
                                  <w:marTop w:val="0"/>
                                  <w:marBottom w:val="0"/>
                                  <w:divBdr>
                                    <w:top w:val="none" w:sz="0" w:space="0" w:color="auto"/>
                                    <w:left w:val="none" w:sz="0" w:space="0" w:color="auto"/>
                                    <w:bottom w:val="none" w:sz="0" w:space="0" w:color="auto"/>
                                    <w:right w:val="none" w:sz="0" w:space="0" w:color="auto"/>
                                  </w:divBdr>
                                  <w:divsChild>
                                    <w:div w:id="1604995197">
                                      <w:marLeft w:val="0"/>
                                      <w:marRight w:val="0"/>
                                      <w:marTop w:val="0"/>
                                      <w:marBottom w:val="0"/>
                                      <w:divBdr>
                                        <w:top w:val="none" w:sz="0" w:space="0" w:color="auto"/>
                                        <w:left w:val="none" w:sz="0" w:space="0" w:color="auto"/>
                                        <w:bottom w:val="none" w:sz="0" w:space="0" w:color="auto"/>
                                        <w:right w:val="none" w:sz="0" w:space="0" w:color="auto"/>
                                      </w:divBdr>
                                      <w:divsChild>
                                        <w:div w:id="990787697">
                                          <w:marLeft w:val="-150"/>
                                          <w:marRight w:val="-150"/>
                                          <w:marTop w:val="0"/>
                                          <w:marBottom w:val="0"/>
                                          <w:divBdr>
                                            <w:top w:val="none" w:sz="0" w:space="0" w:color="auto"/>
                                            <w:left w:val="none" w:sz="0" w:space="0" w:color="auto"/>
                                            <w:bottom w:val="none" w:sz="0" w:space="0" w:color="auto"/>
                                            <w:right w:val="none" w:sz="0" w:space="0" w:color="auto"/>
                                          </w:divBdr>
                                          <w:divsChild>
                                            <w:div w:id="918948169">
                                              <w:marLeft w:val="0"/>
                                              <w:marRight w:val="0"/>
                                              <w:marTop w:val="0"/>
                                              <w:marBottom w:val="0"/>
                                              <w:divBdr>
                                                <w:top w:val="none" w:sz="0" w:space="0" w:color="auto"/>
                                                <w:left w:val="none" w:sz="0" w:space="0" w:color="auto"/>
                                                <w:bottom w:val="none" w:sz="0" w:space="0" w:color="auto"/>
                                                <w:right w:val="none" w:sz="0" w:space="0" w:color="auto"/>
                                              </w:divBdr>
                                              <w:divsChild>
                                                <w:div w:id="2075545090">
                                                  <w:marLeft w:val="0"/>
                                                  <w:marRight w:val="0"/>
                                                  <w:marTop w:val="0"/>
                                                  <w:marBottom w:val="0"/>
                                                  <w:divBdr>
                                                    <w:top w:val="none" w:sz="0" w:space="0" w:color="auto"/>
                                                    <w:left w:val="none" w:sz="0" w:space="0" w:color="auto"/>
                                                    <w:bottom w:val="none" w:sz="0" w:space="0" w:color="auto"/>
                                                    <w:right w:val="none" w:sz="0" w:space="0" w:color="auto"/>
                                                  </w:divBdr>
                                                  <w:divsChild>
                                                    <w:div w:id="1062676396">
                                                      <w:marLeft w:val="0"/>
                                                      <w:marRight w:val="0"/>
                                                      <w:marTop w:val="0"/>
                                                      <w:marBottom w:val="0"/>
                                                      <w:divBdr>
                                                        <w:top w:val="none" w:sz="0" w:space="0" w:color="auto"/>
                                                        <w:left w:val="none" w:sz="0" w:space="0" w:color="auto"/>
                                                        <w:bottom w:val="none" w:sz="0" w:space="0" w:color="auto"/>
                                                        <w:right w:val="none" w:sz="0" w:space="0" w:color="auto"/>
                                                      </w:divBdr>
                                                      <w:divsChild>
                                                        <w:div w:id="1161191732">
                                                          <w:marLeft w:val="0"/>
                                                          <w:marRight w:val="0"/>
                                                          <w:marTop w:val="0"/>
                                                          <w:marBottom w:val="0"/>
                                                          <w:divBdr>
                                                            <w:top w:val="none" w:sz="0" w:space="0" w:color="auto"/>
                                                            <w:left w:val="none" w:sz="0" w:space="0" w:color="auto"/>
                                                            <w:bottom w:val="none" w:sz="0" w:space="0" w:color="auto"/>
                                                            <w:right w:val="none" w:sz="0" w:space="0" w:color="auto"/>
                                                          </w:divBdr>
                                                          <w:divsChild>
                                                            <w:div w:id="677922516">
                                                              <w:marLeft w:val="0"/>
                                                              <w:marRight w:val="0"/>
                                                              <w:marTop w:val="0"/>
                                                              <w:marBottom w:val="0"/>
                                                              <w:divBdr>
                                                                <w:top w:val="none" w:sz="0" w:space="0" w:color="auto"/>
                                                                <w:left w:val="none" w:sz="0" w:space="0" w:color="auto"/>
                                                                <w:bottom w:val="none" w:sz="0" w:space="0" w:color="auto"/>
                                                                <w:right w:val="none" w:sz="0" w:space="0" w:color="auto"/>
                                                              </w:divBdr>
                                                              <w:divsChild>
                                                                <w:div w:id="1573081728">
                                                                  <w:marLeft w:val="0"/>
                                                                  <w:marRight w:val="0"/>
                                                                  <w:marTop w:val="0"/>
                                                                  <w:marBottom w:val="0"/>
                                                                  <w:divBdr>
                                                                    <w:top w:val="none" w:sz="0" w:space="0" w:color="auto"/>
                                                                    <w:left w:val="none" w:sz="0" w:space="0" w:color="auto"/>
                                                                    <w:bottom w:val="none" w:sz="0" w:space="0" w:color="auto"/>
                                                                    <w:right w:val="none" w:sz="0" w:space="0" w:color="auto"/>
                                                                  </w:divBdr>
                                                                  <w:divsChild>
                                                                    <w:div w:id="1198273332">
                                                                      <w:marLeft w:val="0"/>
                                                                      <w:marRight w:val="0"/>
                                                                      <w:marTop w:val="0"/>
                                                                      <w:marBottom w:val="0"/>
                                                                      <w:divBdr>
                                                                        <w:top w:val="none" w:sz="0" w:space="0" w:color="auto"/>
                                                                        <w:left w:val="none" w:sz="0" w:space="0" w:color="auto"/>
                                                                        <w:bottom w:val="none" w:sz="0" w:space="0" w:color="auto"/>
                                                                        <w:right w:val="none" w:sz="0" w:space="0" w:color="auto"/>
                                                                      </w:divBdr>
                                                                      <w:divsChild>
                                                                        <w:div w:id="1699697728">
                                                                          <w:marLeft w:val="-225"/>
                                                                          <w:marRight w:val="-225"/>
                                                                          <w:marTop w:val="0"/>
                                                                          <w:marBottom w:val="0"/>
                                                                          <w:divBdr>
                                                                            <w:top w:val="none" w:sz="0" w:space="0" w:color="auto"/>
                                                                            <w:left w:val="none" w:sz="0" w:space="0" w:color="auto"/>
                                                                            <w:bottom w:val="none" w:sz="0" w:space="0" w:color="auto"/>
                                                                            <w:right w:val="none" w:sz="0" w:space="0" w:color="auto"/>
                                                                          </w:divBdr>
                                                                          <w:divsChild>
                                                                            <w:div w:id="668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359025">
      <w:bodyDiv w:val="1"/>
      <w:marLeft w:val="0"/>
      <w:marRight w:val="0"/>
      <w:marTop w:val="0"/>
      <w:marBottom w:val="0"/>
      <w:divBdr>
        <w:top w:val="none" w:sz="0" w:space="0" w:color="auto"/>
        <w:left w:val="none" w:sz="0" w:space="0" w:color="auto"/>
        <w:bottom w:val="none" w:sz="0" w:space="0" w:color="auto"/>
        <w:right w:val="none" w:sz="0" w:space="0" w:color="auto"/>
      </w:divBdr>
    </w:div>
    <w:div w:id="1615477654">
      <w:bodyDiv w:val="1"/>
      <w:marLeft w:val="0"/>
      <w:marRight w:val="0"/>
      <w:marTop w:val="0"/>
      <w:marBottom w:val="0"/>
      <w:divBdr>
        <w:top w:val="none" w:sz="0" w:space="0" w:color="auto"/>
        <w:left w:val="none" w:sz="0" w:space="0" w:color="auto"/>
        <w:bottom w:val="none" w:sz="0" w:space="0" w:color="auto"/>
        <w:right w:val="none" w:sz="0" w:space="0" w:color="auto"/>
      </w:divBdr>
    </w:div>
    <w:div w:id="1615744226">
      <w:bodyDiv w:val="1"/>
      <w:marLeft w:val="0"/>
      <w:marRight w:val="0"/>
      <w:marTop w:val="0"/>
      <w:marBottom w:val="0"/>
      <w:divBdr>
        <w:top w:val="none" w:sz="0" w:space="0" w:color="auto"/>
        <w:left w:val="none" w:sz="0" w:space="0" w:color="auto"/>
        <w:bottom w:val="none" w:sz="0" w:space="0" w:color="auto"/>
        <w:right w:val="none" w:sz="0" w:space="0" w:color="auto"/>
      </w:divBdr>
    </w:div>
    <w:div w:id="1616400415">
      <w:bodyDiv w:val="1"/>
      <w:marLeft w:val="0"/>
      <w:marRight w:val="0"/>
      <w:marTop w:val="0"/>
      <w:marBottom w:val="0"/>
      <w:divBdr>
        <w:top w:val="none" w:sz="0" w:space="0" w:color="auto"/>
        <w:left w:val="none" w:sz="0" w:space="0" w:color="auto"/>
        <w:bottom w:val="none" w:sz="0" w:space="0" w:color="auto"/>
        <w:right w:val="none" w:sz="0" w:space="0" w:color="auto"/>
      </w:divBdr>
    </w:div>
    <w:div w:id="1616869239">
      <w:bodyDiv w:val="1"/>
      <w:marLeft w:val="0"/>
      <w:marRight w:val="0"/>
      <w:marTop w:val="0"/>
      <w:marBottom w:val="0"/>
      <w:divBdr>
        <w:top w:val="none" w:sz="0" w:space="0" w:color="auto"/>
        <w:left w:val="none" w:sz="0" w:space="0" w:color="auto"/>
        <w:bottom w:val="none" w:sz="0" w:space="0" w:color="auto"/>
        <w:right w:val="none" w:sz="0" w:space="0" w:color="auto"/>
      </w:divBdr>
      <w:divsChild>
        <w:div w:id="1961112175">
          <w:marLeft w:val="0"/>
          <w:marRight w:val="0"/>
          <w:marTop w:val="0"/>
          <w:marBottom w:val="0"/>
          <w:divBdr>
            <w:top w:val="none" w:sz="0" w:space="0" w:color="auto"/>
            <w:left w:val="none" w:sz="0" w:space="0" w:color="auto"/>
            <w:bottom w:val="none" w:sz="0" w:space="0" w:color="auto"/>
            <w:right w:val="none" w:sz="0" w:space="0" w:color="auto"/>
          </w:divBdr>
          <w:divsChild>
            <w:div w:id="1022779248">
              <w:marLeft w:val="0"/>
              <w:marRight w:val="0"/>
              <w:marTop w:val="0"/>
              <w:marBottom w:val="0"/>
              <w:divBdr>
                <w:top w:val="none" w:sz="0" w:space="0" w:color="auto"/>
                <w:left w:val="none" w:sz="0" w:space="0" w:color="auto"/>
                <w:bottom w:val="none" w:sz="0" w:space="0" w:color="auto"/>
                <w:right w:val="none" w:sz="0" w:space="0" w:color="auto"/>
              </w:divBdr>
              <w:divsChild>
                <w:div w:id="647056751">
                  <w:marLeft w:val="0"/>
                  <w:marRight w:val="0"/>
                  <w:marTop w:val="0"/>
                  <w:marBottom w:val="0"/>
                  <w:divBdr>
                    <w:top w:val="none" w:sz="0" w:space="0" w:color="auto"/>
                    <w:left w:val="none" w:sz="0" w:space="0" w:color="auto"/>
                    <w:bottom w:val="none" w:sz="0" w:space="0" w:color="auto"/>
                    <w:right w:val="none" w:sz="0" w:space="0" w:color="auto"/>
                  </w:divBdr>
                  <w:divsChild>
                    <w:div w:id="1640956492">
                      <w:marLeft w:val="0"/>
                      <w:marRight w:val="0"/>
                      <w:marTop w:val="0"/>
                      <w:marBottom w:val="0"/>
                      <w:divBdr>
                        <w:top w:val="none" w:sz="0" w:space="0" w:color="auto"/>
                        <w:left w:val="none" w:sz="0" w:space="0" w:color="auto"/>
                        <w:bottom w:val="none" w:sz="0" w:space="0" w:color="auto"/>
                        <w:right w:val="none" w:sz="0" w:space="0" w:color="auto"/>
                      </w:divBdr>
                      <w:divsChild>
                        <w:div w:id="435953198">
                          <w:marLeft w:val="0"/>
                          <w:marRight w:val="0"/>
                          <w:marTop w:val="0"/>
                          <w:marBottom w:val="0"/>
                          <w:divBdr>
                            <w:top w:val="none" w:sz="0" w:space="0" w:color="auto"/>
                            <w:left w:val="none" w:sz="0" w:space="0" w:color="auto"/>
                            <w:bottom w:val="none" w:sz="0" w:space="0" w:color="auto"/>
                            <w:right w:val="none" w:sz="0" w:space="0" w:color="auto"/>
                          </w:divBdr>
                          <w:divsChild>
                            <w:div w:id="1023702502">
                              <w:marLeft w:val="0"/>
                              <w:marRight w:val="0"/>
                              <w:marTop w:val="0"/>
                              <w:marBottom w:val="0"/>
                              <w:divBdr>
                                <w:top w:val="none" w:sz="0" w:space="0" w:color="auto"/>
                                <w:left w:val="none" w:sz="0" w:space="0" w:color="auto"/>
                                <w:bottom w:val="none" w:sz="0" w:space="0" w:color="auto"/>
                                <w:right w:val="none" w:sz="0" w:space="0" w:color="auto"/>
                              </w:divBdr>
                              <w:divsChild>
                                <w:div w:id="2145931011">
                                  <w:marLeft w:val="0"/>
                                  <w:marRight w:val="0"/>
                                  <w:marTop w:val="0"/>
                                  <w:marBottom w:val="0"/>
                                  <w:divBdr>
                                    <w:top w:val="none" w:sz="0" w:space="0" w:color="auto"/>
                                    <w:left w:val="none" w:sz="0" w:space="0" w:color="auto"/>
                                    <w:bottom w:val="none" w:sz="0" w:space="0" w:color="auto"/>
                                    <w:right w:val="none" w:sz="0" w:space="0" w:color="auto"/>
                                  </w:divBdr>
                                  <w:divsChild>
                                    <w:div w:id="1950625478">
                                      <w:marLeft w:val="0"/>
                                      <w:marRight w:val="0"/>
                                      <w:marTop w:val="0"/>
                                      <w:marBottom w:val="0"/>
                                      <w:divBdr>
                                        <w:top w:val="none" w:sz="0" w:space="0" w:color="auto"/>
                                        <w:left w:val="none" w:sz="0" w:space="0" w:color="auto"/>
                                        <w:bottom w:val="none" w:sz="0" w:space="0" w:color="auto"/>
                                        <w:right w:val="none" w:sz="0" w:space="0" w:color="auto"/>
                                      </w:divBdr>
                                      <w:divsChild>
                                        <w:div w:id="1262563628">
                                          <w:marLeft w:val="-150"/>
                                          <w:marRight w:val="-150"/>
                                          <w:marTop w:val="0"/>
                                          <w:marBottom w:val="0"/>
                                          <w:divBdr>
                                            <w:top w:val="none" w:sz="0" w:space="0" w:color="auto"/>
                                            <w:left w:val="none" w:sz="0" w:space="0" w:color="auto"/>
                                            <w:bottom w:val="none" w:sz="0" w:space="0" w:color="auto"/>
                                            <w:right w:val="none" w:sz="0" w:space="0" w:color="auto"/>
                                          </w:divBdr>
                                          <w:divsChild>
                                            <w:div w:id="914624902">
                                              <w:marLeft w:val="0"/>
                                              <w:marRight w:val="0"/>
                                              <w:marTop w:val="0"/>
                                              <w:marBottom w:val="0"/>
                                              <w:divBdr>
                                                <w:top w:val="none" w:sz="0" w:space="0" w:color="auto"/>
                                                <w:left w:val="none" w:sz="0" w:space="0" w:color="auto"/>
                                                <w:bottom w:val="none" w:sz="0" w:space="0" w:color="auto"/>
                                                <w:right w:val="none" w:sz="0" w:space="0" w:color="auto"/>
                                              </w:divBdr>
                                              <w:divsChild>
                                                <w:div w:id="1253784665">
                                                  <w:marLeft w:val="0"/>
                                                  <w:marRight w:val="0"/>
                                                  <w:marTop w:val="0"/>
                                                  <w:marBottom w:val="0"/>
                                                  <w:divBdr>
                                                    <w:top w:val="none" w:sz="0" w:space="0" w:color="auto"/>
                                                    <w:left w:val="none" w:sz="0" w:space="0" w:color="auto"/>
                                                    <w:bottom w:val="none" w:sz="0" w:space="0" w:color="auto"/>
                                                    <w:right w:val="none" w:sz="0" w:space="0" w:color="auto"/>
                                                  </w:divBdr>
                                                  <w:divsChild>
                                                    <w:div w:id="92633382">
                                                      <w:marLeft w:val="0"/>
                                                      <w:marRight w:val="0"/>
                                                      <w:marTop w:val="0"/>
                                                      <w:marBottom w:val="0"/>
                                                      <w:divBdr>
                                                        <w:top w:val="none" w:sz="0" w:space="0" w:color="auto"/>
                                                        <w:left w:val="none" w:sz="0" w:space="0" w:color="auto"/>
                                                        <w:bottom w:val="none" w:sz="0" w:space="0" w:color="auto"/>
                                                        <w:right w:val="none" w:sz="0" w:space="0" w:color="auto"/>
                                                      </w:divBdr>
                                                      <w:divsChild>
                                                        <w:div w:id="1847549959">
                                                          <w:marLeft w:val="0"/>
                                                          <w:marRight w:val="0"/>
                                                          <w:marTop w:val="0"/>
                                                          <w:marBottom w:val="0"/>
                                                          <w:divBdr>
                                                            <w:top w:val="none" w:sz="0" w:space="0" w:color="auto"/>
                                                            <w:left w:val="none" w:sz="0" w:space="0" w:color="auto"/>
                                                            <w:bottom w:val="none" w:sz="0" w:space="0" w:color="auto"/>
                                                            <w:right w:val="none" w:sz="0" w:space="0" w:color="auto"/>
                                                          </w:divBdr>
                                                          <w:divsChild>
                                                            <w:div w:id="558710361">
                                                              <w:marLeft w:val="0"/>
                                                              <w:marRight w:val="0"/>
                                                              <w:marTop w:val="0"/>
                                                              <w:marBottom w:val="0"/>
                                                              <w:divBdr>
                                                                <w:top w:val="none" w:sz="0" w:space="0" w:color="auto"/>
                                                                <w:left w:val="none" w:sz="0" w:space="0" w:color="auto"/>
                                                                <w:bottom w:val="none" w:sz="0" w:space="0" w:color="auto"/>
                                                                <w:right w:val="none" w:sz="0" w:space="0" w:color="auto"/>
                                                              </w:divBdr>
                                                              <w:divsChild>
                                                                <w:div w:id="86581171">
                                                                  <w:marLeft w:val="0"/>
                                                                  <w:marRight w:val="0"/>
                                                                  <w:marTop w:val="0"/>
                                                                  <w:marBottom w:val="0"/>
                                                                  <w:divBdr>
                                                                    <w:top w:val="none" w:sz="0" w:space="0" w:color="auto"/>
                                                                    <w:left w:val="none" w:sz="0" w:space="0" w:color="auto"/>
                                                                    <w:bottom w:val="none" w:sz="0" w:space="0" w:color="auto"/>
                                                                    <w:right w:val="none" w:sz="0" w:space="0" w:color="auto"/>
                                                                  </w:divBdr>
                                                                  <w:divsChild>
                                                                    <w:div w:id="756363985">
                                                                      <w:marLeft w:val="0"/>
                                                                      <w:marRight w:val="0"/>
                                                                      <w:marTop w:val="0"/>
                                                                      <w:marBottom w:val="0"/>
                                                                      <w:divBdr>
                                                                        <w:top w:val="none" w:sz="0" w:space="0" w:color="auto"/>
                                                                        <w:left w:val="none" w:sz="0" w:space="0" w:color="auto"/>
                                                                        <w:bottom w:val="none" w:sz="0" w:space="0" w:color="auto"/>
                                                                        <w:right w:val="none" w:sz="0" w:space="0" w:color="auto"/>
                                                                      </w:divBdr>
                                                                      <w:divsChild>
                                                                        <w:div w:id="1702703312">
                                                                          <w:marLeft w:val="-225"/>
                                                                          <w:marRight w:val="-225"/>
                                                                          <w:marTop w:val="0"/>
                                                                          <w:marBottom w:val="0"/>
                                                                          <w:divBdr>
                                                                            <w:top w:val="none" w:sz="0" w:space="0" w:color="auto"/>
                                                                            <w:left w:val="none" w:sz="0" w:space="0" w:color="auto"/>
                                                                            <w:bottom w:val="none" w:sz="0" w:space="0" w:color="auto"/>
                                                                            <w:right w:val="none" w:sz="0" w:space="0" w:color="auto"/>
                                                                          </w:divBdr>
                                                                          <w:divsChild>
                                                                            <w:div w:id="11926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85536">
      <w:bodyDiv w:val="1"/>
      <w:marLeft w:val="0"/>
      <w:marRight w:val="0"/>
      <w:marTop w:val="0"/>
      <w:marBottom w:val="0"/>
      <w:divBdr>
        <w:top w:val="none" w:sz="0" w:space="0" w:color="auto"/>
        <w:left w:val="none" w:sz="0" w:space="0" w:color="auto"/>
        <w:bottom w:val="none" w:sz="0" w:space="0" w:color="auto"/>
        <w:right w:val="none" w:sz="0" w:space="0" w:color="auto"/>
      </w:divBdr>
      <w:divsChild>
        <w:div w:id="444233665">
          <w:marLeft w:val="0"/>
          <w:marRight w:val="0"/>
          <w:marTop w:val="0"/>
          <w:marBottom w:val="0"/>
          <w:divBdr>
            <w:top w:val="none" w:sz="0" w:space="0" w:color="auto"/>
            <w:left w:val="none" w:sz="0" w:space="0" w:color="auto"/>
            <w:bottom w:val="none" w:sz="0" w:space="0" w:color="auto"/>
            <w:right w:val="none" w:sz="0" w:space="0" w:color="auto"/>
          </w:divBdr>
        </w:div>
      </w:divsChild>
    </w:div>
    <w:div w:id="1617373507">
      <w:bodyDiv w:val="1"/>
      <w:marLeft w:val="0"/>
      <w:marRight w:val="0"/>
      <w:marTop w:val="0"/>
      <w:marBottom w:val="0"/>
      <w:divBdr>
        <w:top w:val="none" w:sz="0" w:space="0" w:color="auto"/>
        <w:left w:val="none" w:sz="0" w:space="0" w:color="auto"/>
        <w:bottom w:val="none" w:sz="0" w:space="0" w:color="auto"/>
        <w:right w:val="none" w:sz="0" w:space="0" w:color="auto"/>
      </w:divBdr>
    </w:div>
    <w:div w:id="1618177325">
      <w:bodyDiv w:val="1"/>
      <w:marLeft w:val="0"/>
      <w:marRight w:val="0"/>
      <w:marTop w:val="0"/>
      <w:marBottom w:val="0"/>
      <w:divBdr>
        <w:top w:val="none" w:sz="0" w:space="0" w:color="auto"/>
        <w:left w:val="none" w:sz="0" w:space="0" w:color="auto"/>
        <w:bottom w:val="none" w:sz="0" w:space="0" w:color="auto"/>
        <w:right w:val="none" w:sz="0" w:space="0" w:color="auto"/>
      </w:divBdr>
    </w:div>
    <w:div w:id="1618488601">
      <w:bodyDiv w:val="1"/>
      <w:marLeft w:val="0"/>
      <w:marRight w:val="0"/>
      <w:marTop w:val="0"/>
      <w:marBottom w:val="0"/>
      <w:divBdr>
        <w:top w:val="none" w:sz="0" w:space="0" w:color="auto"/>
        <w:left w:val="none" w:sz="0" w:space="0" w:color="auto"/>
        <w:bottom w:val="none" w:sz="0" w:space="0" w:color="auto"/>
        <w:right w:val="none" w:sz="0" w:space="0" w:color="auto"/>
      </w:divBdr>
    </w:div>
    <w:div w:id="1619019520">
      <w:bodyDiv w:val="1"/>
      <w:marLeft w:val="0"/>
      <w:marRight w:val="0"/>
      <w:marTop w:val="0"/>
      <w:marBottom w:val="0"/>
      <w:divBdr>
        <w:top w:val="none" w:sz="0" w:space="0" w:color="auto"/>
        <w:left w:val="none" w:sz="0" w:space="0" w:color="auto"/>
        <w:bottom w:val="none" w:sz="0" w:space="0" w:color="auto"/>
        <w:right w:val="none" w:sz="0" w:space="0" w:color="auto"/>
      </w:divBdr>
      <w:divsChild>
        <w:div w:id="713507467">
          <w:marLeft w:val="0"/>
          <w:marRight w:val="0"/>
          <w:marTop w:val="0"/>
          <w:marBottom w:val="0"/>
          <w:divBdr>
            <w:top w:val="none" w:sz="0" w:space="0" w:color="auto"/>
            <w:left w:val="none" w:sz="0" w:space="0" w:color="auto"/>
            <w:bottom w:val="none" w:sz="0" w:space="0" w:color="auto"/>
            <w:right w:val="none" w:sz="0" w:space="0" w:color="auto"/>
          </w:divBdr>
        </w:div>
      </w:divsChild>
    </w:div>
    <w:div w:id="1619145719">
      <w:bodyDiv w:val="1"/>
      <w:marLeft w:val="0"/>
      <w:marRight w:val="0"/>
      <w:marTop w:val="0"/>
      <w:marBottom w:val="0"/>
      <w:divBdr>
        <w:top w:val="none" w:sz="0" w:space="0" w:color="auto"/>
        <w:left w:val="none" w:sz="0" w:space="0" w:color="auto"/>
        <w:bottom w:val="none" w:sz="0" w:space="0" w:color="auto"/>
        <w:right w:val="none" w:sz="0" w:space="0" w:color="auto"/>
      </w:divBdr>
    </w:div>
    <w:div w:id="1619485311">
      <w:bodyDiv w:val="1"/>
      <w:marLeft w:val="0"/>
      <w:marRight w:val="0"/>
      <w:marTop w:val="0"/>
      <w:marBottom w:val="0"/>
      <w:divBdr>
        <w:top w:val="none" w:sz="0" w:space="0" w:color="auto"/>
        <w:left w:val="none" w:sz="0" w:space="0" w:color="auto"/>
        <w:bottom w:val="none" w:sz="0" w:space="0" w:color="auto"/>
        <w:right w:val="none" w:sz="0" w:space="0" w:color="auto"/>
      </w:divBdr>
    </w:div>
    <w:div w:id="1619489683">
      <w:bodyDiv w:val="1"/>
      <w:marLeft w:val="0"/>
      <w:marRight w:val="0"/>
      <w:marTop w:val="0"/>
      <w:marBottom w:val="0"/>
      <w:divBdr>
        <w:top w:val="none" w:sz="0" w:space="0" w:color="auto"/>
        <w:left w:val="none" w:sz="0" w:space="0" w:color="auto"/>
        <w:bottom w:val="none" w:sz="0" w:space="0" w:color="auto"/>
        <w:right w:val="none" w:sz="0" w:space="0" w:color="auto"/>
      </w:divBdr>
      <w:divsChild>
        <w:div w:id="1128740026">
          <w:marLeft w:val="0"/>
          <w:marRight w:val="0"/>
          <w:marTop w:val="0"/>
          <w:marBottom w:val="0"/>
          <w:divBdr>
            <w:top w:val="none" w:sz="0" w:space="0" w:color="auto"/>
            <w:left w:val="none" w:sz="0" w:space="0" w:color="auto"/>
            <w:bottom w:val="none" w:sz="0" w:space="0" w:color="auto"/>
            <w:right w:val="none" w:sz="0" w:space="0" w:color="auto"/>
          </w:divBdr>
          <w:divsChild>
            <w:div w:id="1631322504">
              <w:marLeft w:val="0"/>
              <w:marRight w:val="0"/>
              <w:marTop w:val="0"/>
              <w:marBottom w:val="0"/>
              <w:divBdr>
                <w:top w:val="none" w:sz="0" w:space="0" w:color="auto"/>
                <w:left w:val="none" w:sz="0" w:space="0" w:color="auto"/>
                <w:bottom w:val="none" w:sz="0" w:space="0" w:color="auto"/>
                <w:right w:val="none" w:sz="0" w:space="0" w:color="auto"/>
              </w:divBdr>
              <w:divsChild>
                <w:div w:id="1890221017">
                  <w:marLeft w:val="0"/>
                  <w:marRight w:val="0"/>
                  <w:marTop w:val="0"/>
                  <w:marBottom w:val="0"/>
                  <w:divBdr>
                    <w:top w:val="none" w:sz="0" w:space="0" w:color="auto"/>
                    <w:left w:val="none" w:sz="0" w:space="0" w:color="auto"/>
                    <w:bottom w:val="none" w:sz="0" w:space="0" w:color="auto"/>
                    <w:right w:val="none" w:sz="0" w:space="0" w:color="auto"/>
                  </w:divBdr>
                  <w:divsChild>
                    <w:div w:id="362437755">
                      <w:marLeft w:val="0"/>
                      <w:marRight w:val="0"/>
                      <w:marTop w:val="0"/>
                      <w:marBottom w:val="0"/>
                      <w:divBdr>
                        <w:top w:val="none" w:sz="0" w:space="0" w:color="auto"/>
                        <w:left w:val="none" w:sz="0" w:space="0" w:color="auto"/>
                        <w:bottom w:val="none" w:sz="0" w:space="0" w:color="auto"/>
                        <w:right w:val="none" w:sz="0" w:space="0" w:color="auto"/>
                      </w:divBdr>
                      <w:divsChild>
                        <w:div w:id="647055402">
                          <w:marLeft w:val="0"/>
                          <w:marRight w:val="0"/>
                          <w:marTop w:val="0"/>
                          <w:marBottom w:val="0"/>
                          <w:divBdr>
                            <w:top w:val="none" w:sz="0" w:space="0" w:color="auto"/>
                            <w:left w:val="none" w:sz="0" w:space="0" w:color="auto"/>
                            <w:bottom w:val="none" w:sz="0" w:space="0" w:color="auto"/>
                            <w:right w:val="none" w:sz="0" w:space="0" w:color="auto"/>
                          </w:divBdr>
                          <w:divsChild>
                            <w:div w:id="1698309153">
                              <w:marLeft w:val="0"/>
                              <w:marRight w:val="0"/>
                              <w:marTop w:val="0"/>
                              <w:marBottom w:val="0"/>
                              <w:divBdr>
                                <w:top w:val="none" w:sz="0" w:space="0" w:color="auto"/>
                                <w:left w:val="none" w:sz="0" w:space="0" w:color="auto"/>
                                <w:bottom w:val="none" w:sz="0" w:space="0" w:color="auto"/>
                                <w:right w:val="none" w:sz="0" w:space="0" w:color="auto"/>
                              </w:divBdr>
                              <w:divsChild>
                                <w:div w:id="1711684862">
                                  <w:marLeft w:val="0"/>
                                  <w:marRight w:val="0"/>
                                  <w:marTop w:val="0"/>
                                  <w:marBottom w:val="0"/>
                                  <w:divBdr>
                                    <w:top w:val="none" w:sz="0" w:space="0" w:color="auto"/>
                                    <w:left w:val="none" w:sz="0" w:space="0" w:color="auto"/>
                                    <w:bottom w:val="none" w:sz="0" w:space="0" w:color="auto"/>
                                    <w:right w:val="none" w:sz="0" w:space="0" w:color="auto"/>
                                  </w:divBdr>
                                  <w:divsChild>
                                    <w:div w:id="1943146032">
                                      <w:marLeft w:val="0"/>
                                      <w:marRight w:val="0"/>
                                      <w:marTop w:val="0"/>
                                      <w:marBottom w:val="0"/>
                                      <w:divBdr>
                                        <w:top w:val="none" w:sz="0" w:space="0" w:color="auto"/>
                                        <w:left w:val="none" w:sz="0" w:space="0" w:color="auto"/>
                                        <w:bottom w:val="none" w:sz="0" w:space="0" w:color="auto"/>
                                        <w:right w:val="none" w:sz="0" w:space="0" w:color="auto"/>
                                      </w:divBdr>
                                      <w:divsChild>
                                        <w:div w:id="1223176038">
                                          <w:marLeft w:val="-150"/>
                                          <w:marRight w:val="-150"/>
                                          <w:marTop w:val="0"/>
                                          <w:marBottom w:val="0"/>
                                          <w:divBdr>
                                            <w:top w:val="none" w:sz="0" w:space="0" w:color="auto"/>
                                            <w:left w:val="none" w:sz="0" w:space="0" w:color="auto"/>
                                            <w:bottom w:val="none" w:sz="0" w:space="0" w:color="auto"/>
                                            <w:right w:val="none" w:sz="0" w:space="0" w:color="auto"/>
                                          </w:divBdr>
                                          <w:divsChild>
                                            <w:div w:id="655839833">
                                              <w:marLeft w:val="0"/>
                                              <w:marRight w:val="0"/>
                                              <w:marTop w:val="0"/>
                                              <w:marBottom w:val="0"/>
                                              <w:divBdr>
                                                <w:top w:val="none" w:sz="0" w:space="0" w:color="auto"/>
                                                <w:left w:val="none" w:sz="0" w:space="0" w:color="auto"/>
                                                <w:bottom w:val="none" w:sz="0" w:space="0" w:color="auto"/>
                                                <w:right w:val="none" w:sz="0" w:space="0" w:color="auto"/>
                                              </w:divBdr>
                                              <w:divsChild>
                                                <w:div w:id="1849515429">
                                                  <w:marLeft w:val="0"/>
                                                  <w:marRight w:val="0"/>
                                                  <w:marTop w:val="0"/>
                                                  <w:marBottom w:val="0"/>
                                                  <w:divBdr>
                                                    <w:top w:val="none" w:sz="0" w:space="0" w:color="auto"/>
                                                    <w:left w:val="none" w:sz="0" w:space="0" w:color="auto"/>
                                                    <w:bottom w:val="none" w:sz="0" w:space="0" w:color="auto"/>
                                                    <w:right w:val="none" w:sz="0" w:space="0" w:color="auto"/>
                                                  </w:divBdr>
                                                  <w:divsChild>
                                                    <w:div w:id="1493569506">
                                                      <w:marLeft w:val="0"/>
                                                      <w:marRight w:val="0"/>
                                                      <w:marTop w:val="0"/>
                                                      <w:marBottom w:val="0"/>
                                                      <w:divBdr>
                                                        <w:top w:val="none" w:sz="0" w:space="0" w:color="auto"/>
                                                        <w:left w:val="none" w:sz="0" w:space="0" w:color="auto"/>
                                                        <w:bottom w:val="none" w:sz="0" w:space="0" w:color="auto"/>
                                                        <w:right w:val="none" w:sz="0" w:space="0" w:color="auto"/>
                                                      </w:divBdr>
                                                      <w:divsChild>
                                                        <w:div w:id="952059724">
                                                          <w:marLeft w:val="0"/>
                                                          <w:marRight w:val="0"/>
                                                          <w:marTop w:val="0"/>
                                                          <w:marBottom w:val="0"/>
                                                          <w:divBdr>
                                                            <w:top w:val="none" w:sz="0" w:space="0" w:color="auto"/>
                                                            <w:left w:val="none" w:sz="0" w:space="0" w:color="auto"/>
                                                            <w:bottom w:val="none" w:sz="0" w:space="0" w:color="auto"/>
                                                            <w:right w:val="none" w:sz="0" w:space="0" w:color="auto"/>
                                                          </w:divBdr>
                                                          <w:divsChild>
                                                            <w:div w:id="663321353">
                                                              <w:marLeft w:val="0"/>
                                                              <w:marRight w:val="0"/>
                                                              <w:marTop w:val="0"/>
                                                              <w:marBottom w:val="0"/>
                                                              <w:divBdr>
                                                                <w:top w:val="none" w:sz="0" w:space="0" w:color="auto"/>
                                                                <w:left w:val="none" w:sz="0" w:space="0" w:color="auto"/>
                                                                <w:bottom w:val="none" w:sz="0" w:space="0" w:color="auto"/>
                                                                <w:right w:val="none" w:sz="0" w:space="0" w:color="auto"/>
                                                              </w:divBdr>
                                                              <w:divsChild>
                                                                <w:div w:id="1796562735">
                                                                  <w:marLeft w:val="0"/>
                                                                  <w:marRight w:val="0"/>
                                                                  <w:marTop w:val="0"/>
                                                                  <w:marBottom w:val="0"/>
                                                                  <w:divBdr>
                                                                    <w:top w:val="none" w:sz="0" w:space="0" w:color="auto"/>
                                                                    <w:left w:val="none" w:sz="0" w:space="0" w:color="auto"/>
                                                                    <w:bottom w:val="none" w:sz="0" w:space="0" w:color="auto"/>
                                                                    <w:right w:val="none" w:sz="0" w:space="0" w:color="auto"/>
                                                                  </w:divBdr>
                                                                  <w:divsChild>
                                                                    <w:div w:id="1387215699">
                                                                      <w:marLeft w:val="0"/>
                                                                      <w:marRight w:val="0"/>
                                                                      <w:marTop w:val="0"/>
                                                                      <w:marBottom w:val="0"/>
                                                                      <w:divBdr>
                                                                        <w:top w:val="none" w:sz="0" w:space="0" w:color="auto"/>
                                                                        <w:left w:val="none" w:sz="0" w:space="0" w:color="auto"/>
                                                                        <w:bottom w:val="none" w:sz="0" w:space="0" w:color="auto"/>
                                                                        <w:right w:val="none" w:sz="0" w:space="0" w:color="auto"/>
                                                                      </w:divBdr>
                                                                      <w:divsChild>
                                                                        <w:div w:id="652680980">
                                                                          <w:marLeft w:val="-225"/>
                                                                          <w:marRight w:val="-225"/>
                                                                          <w:marTop w:val="0"/>
                                                                          <w:marBottom w:val="0"/>
                                                                          <w:divBdr>
                                                                            <w:top w:val="none" w:sz="0" w:space="0" w:color="auto"/>
                                                                            <w:left w:val="none" w:sz="0" w:space="0" w:color="auto"/>
                                                                            <w:bottom w:val="none" w:sz="0" w:space="0" w:color="auto"/>
                                                                            <w:right w:val="none" w:sz="0" w:space="0" w:color="auto"/>
                                                                          </w:divBdr>
                                                                          <w:divsChild>
                                                                            <w:div w:id="1783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69519">
      <w:bodyDiv w:val="1"/>
      <w:marLeft w:val="0"/>
      <w:marRight w:val="0"/>
      <w:marTop w:val="0"/>
      <w:marBottom w:val="0"/>
      <w:divBdr>
        <w:top w:val="none" w:sz="0" w:space="0" w:color="auto"/>
        <w:left w:val="none" w:sz="0" w:space="0" w:color="auto"/>
        <w:bottom w:val="none" w:sz="0" w:space="0" w:color="auto"/>
        <w:right w:val="none" w:sz="0" w:space="0" w:color="auto"/>
      </w:divBdr>
    </w:div>
    <w:div w:id="1620136639">
      <w:bodyDiv w:val="1"/>
      <w:marLeft w:val="0"/>
      <w:marRight w:val="0"/>
      <w:marTop w:val="0"/>
      <w:marBottom w:val="0"/>
      <w:divBdr>
        <w:top w:val="none" w:sz="0" w:space="0" w:color="auto"/>
        <w:left w:val="none" w:sz="0" w:space="0" w:color="auto"/>
        <w:bottom w:val="none" w:sz="0" w:space="0" w:color="auto"/>
        <w:right w:val="none" w:sz="0" w:space="0" w:color="auto"/>
      </w:divBdr>
      <w:divsChild>
        <w:div w:id="1035736085">
          <w:marLeft w:val="0"/>
          <w:marRight w:val="0"/>
          <w:marTop w:val="0"/>
          <w:marBottom w:val="0"/>
          <w:divBdr>
            <w:top w:val="none" w:sz="0" w:space="0" w:color="auto"/>
            <w:left w:val="none" w:sz="0" w:space="0" w:color="auto"/>
            <w:bottom w:val="none" w:sz="0" w:space="0" w:color="auto"/>
            <w:right w:val="none" w:sz="0" w:space="0" w:color="auto"/>
          </w:divBdr>
        </w:div>
      </w:divsChild>
    </w:div>
    <w:div w:id="1620183894">
      <w:bodyDiv w:val="1"/>
      <w:marLeft w:val="0"/>
      <w:marRight w:val="0"/>
      <w:marTop w:val="0"/>
      <w:marBottom w:val="0"/>
      <w:divBdr>
        <w:top w:val="none" w:sz="0" w:space="0" w:color="auto"/>
        <w:left w:val="none" w:sz="0" w:space="0" w:color="auto"/>
        <w:bottom w:val="none" w:sz="0" w:space="0" w:color="auto"/>
        <w:right w:val="none" w:sz="0" w:space="0" w:color="auto"/>
      </w:divBdr>
    </w:div>
    <w:div w:id="1620919492">
      <w:bodyDiv w:val="1"/>
      <w:marLeft w:val="0"/>
      <w:marRight w:val="0"/>
      <w:marTop w:val="0"/>
      <w:marBottom w:val="0"/>
      <w:divBdr>
        <w:top w:val="none" w:sz="0" w:space="0" w:color="auto"/>
        <w:left w:val="none" w:sz="0" w:space="0" w:color="auto"/>
        <w:bottom w:val="none" w:sz="0" w:space="0" w:color="auto"/>
        <w:right w:val="none" w:sz="0" w:space="0" w:color="auto"/>
      </w:divBdr>
      <w:divsChild>
        <w:div w:id="1669365441">
          <w:marLeft w:val="0"/>
          <w:marRight w:val="0"/>
          <w:marTop w:val="0"/>
          <w:marBottom w:val="0"/>
          <w:divBdr>
            <w:top w:val="none" w:sz="0" w:space="0" w:color="auto"/>
            <w:left w:val="none" w:sz="0" w:space="0" w:color="auto"/>
            <w:bottom w:val="none" w:sz="0" w:space="0" w:color="auto"/>
            <w:right w:val="none" w:sz="0" w:space="0" w:color="auto"/>
          </w:divBdr>
          <w:divsChild>
            <w:div w:id="628122830">
              <w:marLeft w:val="0"/>
              <w:marRight w:val="0"/>
              <w:marTop w:val="0"/>
              <w:marBottom w:val="0"/>
              <w:divBdr>
                <w:top w:val="none" w:sz="0" w:space="0" w:color="auto"/>
                <w:left w:val="none" w:sz="0" w:space="0" w:color="auto"/>
                <w:bottom w:val="none" w:sz="0" w:space="0" w:color="auto"/>
                <w:right w:val="none" w:sz="0" w:space="0" w:color="auto"/>
              </w:divBdr>
              <w:divsChild>
                <w:div w:id="1747653517">
                  <w:marLeft w:val="0"/>
                  <w:marRight w:val="0"/>
                  <w:marTop w:val="0"/>
                  <w:marBottom w:val="0"/>
                  <w:divBdr>
                    <w:top w:val="none" w:sz="0" w:space="0" w:color="auto"/>
                    <w:left w:val="none" w:sz="0" w:space="0" w:color="auto"/>
                    <w:bottom w:val="none" w:sz="0" w:space="0" w:color="auto"/>
                    <w:right w:val="none" w:sz="0" w:space="0" w:color="auto"/>
                  </w:divBdr>
                  <w:divsChild>
                    <w:div w:id="635262981">
                      <w:marLeft w:val="0"/>
                      <w:marRight w:val="0"/>
                      <w:marTop w:val="0"/>
                      <w:marBottom w:val="0"/>
                      <w:divBdr>
                        <w:top w:val="none" w:sz="0" w:space="0" w:color="auto"/>
                        <w:left w:val="none" w:sz="0" w:space="0" w:color="auto"/>
                        <w:bottom w:val="none" w:sz="0" w:space="0" w:color="auto"/>
                        <w:right w:val="none" w:sz="0" w:space="0" w:color="auto"/>
                      </w:divBdr>
                      <w:divsChild>
                        <w:div w:id="876626132">
                          <w:marLeft w:val="0"/>
                          <w:marRight w:val="0"/>
                          <w:marTop w:val="0"/>
                          <w:marBottom w:val="0"/>
                          <w:divBdr>
                            <w:top w:val="none" w:sz="0" w:space="0" w:color="auto"/>
                            <w:left w:val="none" w:sz="0" w:space="0" w:color="auto"/>
                            <w:bottom w:val="none" w:sz="0" w:space="0" w:color="auto"/>
                            <w:right w:val="none" w:sz="0" w:space="0" w:color="auto"/>
                          </w:divBdr>
                          <w:divsChild>
                            <w:div w:id="944768489">
                              <w:marLeft w:val="0"/>
                              <w:marRight w:val="0"/>
                              <w:marTop w:val="0"/>
                              <w:marBottom w:val="0"/>
                              <w:divBdr>
                                <w:top w:val="none" w:sz="0" w:space="0" w:color="auto"/>
                                <w:left w:val="none" w:sz="0" w:space="0" w:color="auto"/>
                                <w:bottom w:val="none" w:sz="0" w:space="0" w:color="auto"/>
                                <w:right w:val="none" w:sz="0" w:space="0" w:color="auto"/>
                              </w:divBdr>
                              <w:divsChild>
                                <w:div w:id="920067069">
                                  <w:marLeft w:val="0"/>
                                  <w:marRight w:val="0"/>
                                  <w:marTop w:val="0"/>
                                  <w:marBottom w:val="0"/>
                                  <w:divBdr>
                                    <w:top w:val="none" w:sz="0" w:space="0" w:color="auto"/>
                                    <w:left w:val="none" w:sz="0" w:space="0" w:color="auto"/>
                                    <w:bottom w:val="none" w:sz="0" w:space="0" w:color="auto"/>
                                    <w:right w:val="none" w:sz="0" w:space="0" w:color="auto"/>
                                  </w:divBdr>
                                  <w:divsChild>
                                    <w:div w:id="286397423">
                                      <w:marLeft w:val="0"/>
                                      <w:marRight w:val="0"/>
                                      <w:marTop w:val="0"/>
                                      <w:marBottom w:val="0"/>
                                      <w:divBdr>
                                        <w:top w:val="none" w:sz="0" w:space="0" w:color="auto"/>
                                        <w:left w:val="none" w:sz="0" w:space="0" w:color="auto"/>
                                        <w:bottom w:val="none" w:sz="0" w:space="0" w:color="auto"/>
                                        <w:right w:val="none" w:sz="0" w:space="0" w:color="auto"/>
                                      </w:divBdr>
                                      <w:divsChild>
                                        <w:div w:id="1397780565">
                                          <w:marLeft w:val="-150"/>
                                          <w:marRight w:val="-150"/>
                                          <w:marTop w:val="0"/>
                                          <w:marBottom w:val="0"/>
                                          <w:divBdr>
                                            <w:top w:val="none" w:sz="0" w:space="0" w:color="auto"/>
                                            <w:left w:val="none" w:sz="0" w:space="0" w:color="auto"/>
                                            <w:bottom w:val="none" w:sz="0" w:space="0" w:color="auto"/>
                                            <w:right w:val="none" w:sz="0" w:space="0" w:color="auto"/>
                                          </w:divBdr>
                                          <w:divsChild>
                                            <w:div w:id="127169656">
                                              <w:marLeft w:val="0"/>
                                              <w:marRight w:val="0"/>
                                              <w:marTop w:val="0"/>
                                              <w:marBottom w:val="0"/>
                                              <w:divBdr>
                                                <w:top w:val="none" w:sz="0" w:space="0" w:color="auto"/>
                                                <w:left w:val="none" w:sz="0" w:space="0" w:color="auto"/>
                                                <w:bottom w:val="none" w:sz="0" w:space="0" w:color="auto"/>
                                                <w:right w:val="none" w:sz="0" w:space="0" w:color="auto"/>
                                              </w:divBdr>
                                              <w:divsChild>
                                                <w:div w:id="319429711">
                                                  <w:marLeft w:val="0"/>
                                                  <w:marRight w:val="0"/>
                                                  <w:marTop w:val="0"/>
                                                  <w:marBottom w:val="0"/>
                                                  <w:divBdr>
                                                    <w:top w:val="none" w:sz="0" w:space="0" w:color="auto"/>
                                                    <w:left w:val="none" w:sz="0" w:space="0" w:color="auto"/>
                                                    <w:bottom w:val="none" w:sz="0" w:space="0" w:color="auto"/>
                                                    <w:right w:val="none" w:sz="0" w:space="0" w:color="auto"/>
                                                  </w:divBdr>
                                                  <w:divsChild>
                                                    <w:div w:id="380715447">
                                                      <w:marLeft w:val="0"/>
                                                      <w:marRight w:val="0"/>
                                                      <w:marTop w:val="0"/>
                                                      <w:marBottom w:val="0"/>
                                                      <w:divBdr>
                                                        <w:top w:val="none" w:sz="0" w:space="0" w:color="auto"/>
                                                        <w:left w:val="none" w:sz="0" w:space="0" w:color="auto"/>
                                                        <w:bottom w:val="none" w:sz="0" w:space="0" w:color="auto"/>
                                                        <w:right w:val="none" w:sz="0" w:space="0" w:color="auto"/>
                                                      </w:divBdr>
                                                      <w:divsChild>
                                                        <w:div w:id="1944923036">
                                                          <w:marLeft w:val="0"/>
                                                          <w:marRight w:val="0"/>
                                                          <w:marTop w:val="0"/>
                                                          <w:marBottom w:val="0"/>
                                                          <w:divBdr>
                                                            <w:top w:val="none" w:sz="0" w:space="0" w:color="auto"/>
                                                            <w:left w:val="none" w:sz="0" w:space="0" w:color="auto"/>
                                                            <w:bottom w:val="none" w:sz="0" w:space="0" w:color="auto"/>
                                                            <w:right w:val="none" w:sz="0" w:space="0" w:color="auto"/>
                                                          </w:divBdr>
                                                          <w:divsChild>
                                                            <w:div w:id="2113891532">
                                                              <w:marLeft w:val="0"/>
                                                              <w:marRight w:val="0"/>
                                                              <w:marTop w:val="0"/>
                                                              <w:marBottom w:val="0"/>
                                                              <w:divBdr>
                                                                <w:top w:val="none" w:sz="0" w:space="0" w:color="auto"/>
                                                                <w:left w:val="none" w:sz="0" w:space="0" w:color="auto"/>
                                                                <w:bottom w:val="none" w:sz="0" w:space="0" w:color="auto"/>
                                                                <w:right w:val="none" w:sz="0" w:space="0" w:color="auto"/>
                                                              </w:divBdr>
                                                              <w:divsChild>
                                                                <w:div w:id="447041795">
                                                                  <w:marLeft w:val="0"/>
                                                                  <w:marRight w:val="0"/>
                                                                  <w:marTop w:val="0"/>
                                                                  <w:marBottom w:val="0"/>
                                                                  <w:divBdr>
                                                                    <w:top w:val="none" w:sz="0" w:space="0" w:color="auto"/>
                                                                    <w:left w:val="none" w:sz="0" w:space="0" w:color="auto"/>
                                                                    <w:bottom w:val="none" w:sz="0" w:space="0" w:color="auto"/>
                                                                    <w:right w:val="none" w:sz="0" w:space="0" w:color="auto"/>
                                                                  </w:divBdr>
                                                                  <w:divsChild>
                                                                    <w:div w:id="1149130942">
                                                                      <w:marLeft w:val="0"/>
                                                                      <w:marRight w:val="0"/>
                                                                      <w:marTop w:val="0"/>
                                                                      <w:marBottom w:val="0"/>
                                                                      <w:divBdr>
                                                                        <w:top w:val="none" w:sz="0" w:space="0" w:color="auto"/>
                                                                        <w:left w:val="none" w:sz="0" w:space="0" w:color="auto"/>
                                                                        <w:bottom w:val="none" w:sz="0" w:space="0" w:color="auto"/>
                                                                        <w:right w:val="none" w:sz="0" w:space="0" w:color="auto"/>
                                                                      </w:divBdr>
                                                                      <w:divsChild>
                                                                        <w:div w:id="1519808174">
                                                                          <w:marLeft w:val="-225"/>
                                                                          <w:marRight w:val="-225"/>
                                                                          <w:marTop w:val="0"/>
                                                                          <w:marBottom w:val="0"/>
                                                                          <w:divBdr>
                                                                            <w:top w:val="none" w:sz="0" w:space="0" w:color="auto"/>
                                                                            <w:left w:val="none" w:sz="0" w:space="0" w:color="auto"/>
                                                                            <w:bottom w:val="none" w:sz="0" w:space="0" w:color="auto"/>
                                                                            <w:right w:val="none" w:sz="0" w:space="0" w:color="auto"/>
                                                                          </w:divBdr>
                                                                          <w:divsChild>
                                                                            <w:div w:id="21010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185755">
      <w:bodyDiv w:val="1"/>
      <w:marLeft w:val="0"/>
      <w:marRight w:val="0"/>
      <w:marTop w:val="0"/>
      <w:marBottom w:val="0"/>
      <w:divBdr>
        <w:top w:val="none" w:sz="0" w:space="0" w:color="auto"/>
        <w:left w:val="none" w:sz="0" w:space="0" w:color="auto"/>
        <w:bottom w:val="none" w:sz="0" w:space="0" w:color="auto"/>
        <w:right w:val="none" w:sz="0" w:space="0" w:color="auto"/>
      </w:divBdr>
    </w:div>
    <w:div w:id="1621375422">
      <w:bodyDiv w:val="1"/>
      <w:marLeft w:val="0"/>
      <w:marRight w:val="0"/>
      <w:marTop w:val="0"/>
      <w:marBottom w:val="0"/>
      <w:divBdr>
        <w:top w:val="none" w:sz="0" w:space="0" w:color="auto"/>
        <w:left w:val="none" w:sz="0" w:space="0" w:color="auto"/>
        <w:bottom w:val="none" w:sz="0" w:space="0" w:color="auto"/>
        <w:right w:val="none" w:sz="0" w:space="0" w:color="auto"/>
      </w:divBdr>
    </w:div>
    <w:div w:id="1621573963">
      <w:bodyDiv w:val="1"/>
      <w:marLeft w:val="0"/>
      <w:marRight w:val="0"/>
      <w:marTop w:val="0"/>
      <w:marBottom w:val="0"/>
      <w:divBdr>
        <w:top w:val="none" w:sz="0" w:space="0" w:color="auto"/>
        <w:left w:val="none" w:sz="0" w:space="0" w:color="auto"/>
        <w:bottom w:val="none" w:sz="0" w:space="0" w:color="auto"/>
        <w:right w:val="none" w:sz="0" w:space="0" w:color="auto"/>
      </w:divBdr>
    </w:div>
    <w:div w:id="1621761465">
      <w:bodyDiv w:val="1"/>
      <w:marLeft w:val="0"/>
      <w:marRight w:val="0"/>
      <w:marTop w:val="0"/>
      <w:marBottom w:val="0"/>
      <w:divBdr>
        <w:top w:val="none" w:sz="0" w:space="0" w:color="auto"/>
        <w:left w:val="none" w:sz="0" w:space="0" w:color="auto"/>
        <w:bottom w:val="none" w:sz="0" w:space="0" w:color="auto"/>
        <w:right w:val="none" w:sz="0" w:space="0" w:color="auto"/>
      </w:divBdr>
    </w:div>
    <w:div w:id="1622178698">
      <w:bodyDiv w:val="1"/>
      <w:marLeft w:val="0"/>
      <w:marRight w:val="0"/>
      <w:marTop w:val="0"/>
      <w:marBottom w:val="0"/>
      <w:divBdr>
        <w:top w:val="none" w:sz="0" w:space="0" w:color="auto"/>
        <w:left w:val="none" w:sz="0" w:space="0" w:color="auto"/>
        <w:bottom w:val="none" w:sz="0" w:space="0" w:color="auto"/>
        <w:right w:val="none" w:sz="0" w:space="0" w:color="auto"/>
      </w:divBdr>
    </w:div>
    <w:div w:id="1623539391">
      <w:bodyDiv w:val="1"/>
      <w:marLeft w:val="0"/>
      <w:marRight w:val="0"/>
      <w:marTop w:val="0"/>
      <w:marBottom w:val="0"/>
      <w:divBdr>
        <w:top w:val="none" w:sz="0" w:space="0" w:color="auto"/>
        <w:left w:val="none" w:sz="0" w:space="0" w:color="auto"/>
        <w:bottom w:val="none" w:sz="0" w:space="0" w:color="auto"/>
        <w:right w:val="none" w:sz="0" w:space="0" w:color="auto"/>
      </w:divBdr>
    </w:div>
    <w:div w:id="1624770735">
      <w:bodyDiv w:val="1"/>
      <w:marLeft w:val="0"/>
      <w:marRight w:val="0"/>
      <w:marTop w:val="0"/>
      <w:marBottom w:val="0"/>
      <w:divBdr>
        <w:top w:val="none" w:sz="0" w:space="0" w:color="auto"/>
        <w:left w:val="none" w:sz="0" w:space="0" w:color="auto"/>
        <w:bottom w:val="none" w:sz="0" w:space="0" w:color="auto"/>
        <w:right w:val="none" w:sz="0" w:space="0" w:color="auto"/>
      </w:divBdr>
      <w:divsChild>
        <w:div w:id="351884403">
          <w:marLeft w:val="0"/>
          <w:marRight w:val="0"/>
          <w:marTop w:val="0"/>
          <w:marBottom w:val="0"/>
          <w:divBdr>
            <w:top w:val="none" w:sz="0" w:space="0" w:color="auto"/>
            <w:left w:val="none" w:sz="0" w:space="0" w:color="auto"/>
            <w:bottom w:val="none" w:sz="0" w:space="0" w:color="auto"/>
            <w:right w:val="none" w:sz="0" w:space="0" w:color="auto"/>
          </w:divBdr>
          <w:divsChild>
            <w:div w:id="7148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2080">
      <w:bodyDiv w:val="1"/>
      <w:marLeft w:val="0"/>
      <w:marRight w:val="0"/>
      <w:marTop w:val="0"/>
      <w:marBottom w:val="0"/>
      <w:divBdr>
        <w:top w:val="none" w:sz="0" w:space="0" w:color="auto"/>
        <w:left w:val="none" w:sz="0" w:space="0" w:color="auto"/>
        <w:bottom w:val="none" w:sz="0" w:space="0" w:color="auto"/>
        <w:right w:val="none" w:sz="0" w:space="0" w:color="auto"/>
      </w:divBdr>
    </w:div>
    <w:div w:id="1625696573">
      <w:bodyDiv w:val="1"/>
      <w:marLeft w:val="0"/>
      <w:marRight w:val="0"/>
      <w:marTop w:val="0"/>
      <w:marBottom w:val="0"/>
      <w:divBdr>
        <w:top w:val="none" w:sz="0" w:space="0" w:color="auto"/>
        <w:left w:val="none" w:sz="0" w:space="0" w:color="auto"/>
        <w:bottom w:val="none" w:sz="0" w:space="0" w:color="auto"/>
        <w:right w:val="none" w:sz="0" w:space="0" w:color="auto"/>
      </w:divBdr>
      <w:divsChild>
        <w:div w:id="613899253">
          <w:marLeft w:val="0"/>
          <w:marRight w:val="0"/>
          <w:marTop w:val="0"/>
          <w:marBottom w:val="0"/>
          <w:divBdr>
            <w:top w:val="none" w:sz="0" w:space="0" w:color="auto"/>
            <w:left w:val="none" w:sz="0" w:space="0" w:color="auto"/>
            <w:bottom w:val="none" w:sz="0" w:space="0" w:color="auto"/>
            <w:right w:val="none" w:sz="0" w:space="0" w:color="auto"/>
          </w:divBdr>
          <w:divsChild>
            <w:div w:id="326983087">
              <w:marLeft w:val="0"/>
              <w:marRight w:val="0"/>
              <w:marTop w:val="0"/>
              <w:marBottom w:val="0"/>
              <w:divBdr>
                <w:top w:val="none" w:sz="0" w:space="0" w:color="auto"/>
                <w:left w:val="none" w:sz="0" w:space="0" w:color="auto"/>
                <w:bottom w:val="none" w:sz="0" w:space="0" w:color="auto"/>
                <w:right w:val="none" w:sz="0" w:space="0" w:color="auto"/>
              </w:divBdr>
              <w:divsChild>
                <w:div w:id="341011511">
                  <w:marLeft w:val="0"/>
                  <w:marRight w:val="0"/>
                  <w:marTop w:val="0"/>
                  <w:marBottom w:val="0"/>
                  <w:divBdr>
                    <w:top w:val="none" w:sz="0" w:space="0" w:color="auto"/>
                    <w:left w:val="none" w:sz="0" w:space="0" w:color="auto"/>
                    <w:bottom w:val="none" w:sz="0" w:space="0" w:color="auto"/>
                    <w:right w:val="none" w:sz="0" w:space="0" w:color="auto"/>
                  </w:divBdr>
                  <w:divsChild>
                    <w:div w:id="2018120229">
                      <w:marLeft w:val="0"/>
                      <w:marRight w:val="0"/>
                      <w:marTop w:val="0"/>
                      <w:marBottom w:val="0"/>
                      <w:divBdr>
                        <w:top w:val="none" w:sz="0" w:space="0" w:color="auto"/>
                        <w:left w:val="none" w:sz="0" w:space="0" w:color="auto"/>
                        <w:bottom w:val="none" w:sz="0" w:space="0" w:color="auto"/>
                        <w:right w:val="none" w:sz="0" w:space="0" w:color="auto"/>
                      </w:divBdr>
                      <w:divsChild>
                        <w:div w:id="451369256">
                          <w:marLeft w:val="0"/>
                          <w:marRight w:val="0"/>
                          <w:marTop w:val="0"/>
                          <w:marBottom w:val="0"/>
                          <w:divBdr>
                            <w:top w:val="none" w:sz="0" w:space="0" w:color="auto"/>
                            <w:left w:val="none" w:sz="0" w:space="0" w:color="auto"/>
                            <w:bottom w:val="none" w:sz="0" w:space="0" w:color="auto"/>
                            <w:right w:val="none" w:sz="0" w:space="0" w:color="auto"/>
                          </w:divBdr>
                          <w:divsChild>
                            <w:div w:id="1725055762">
                              <w:marLeft w:val="0"/>
                              <w:marRight w:val="0"/>
                              <w:marTop w:val="0"/>
                              <w:marBottom w:val="0"/>
                              <w:divBdr>
                                <w:top w:val="none" w:sz="0" w:space="0" w:color="auto"/>
                                <w:left w:val="none" w:sz="0" w:space="0" w:color="auto"/>
                                <w:bottom w:val="none" w:sz="0" w:space="0" w:color="auto"/>
                                <w:right w:val="none" w:sz="0" w:space="0" w:color="auto"/>
                              </w:divBdr>
                              <w:divsChild>
                                <w:div w:id="967394435">
                                  <w:marLeft w:val="0"/>
                                  <w:marRight w:val="0"/>
                                  <w:marTop w:val="0"/>
                                  <w:marBottom w:val="0"/>
                                  <w:divBdr>
                                    <w:top w:val="none" w:sz="0" w:space="0" w:color="auto"/>
                                    <w:left w:val="none" w:sz="0" w:space="0" w:color="auto"/>
                                    <w:bottom w:val="none" w:sz="0" w:space="0" w:color="auto"/>
                                    <w:right w:val="none" w:sz="0" w:space="0" w:color="auto"/>
                                  </w:divBdr>
                                  <w:divsChild>
                                    <w:div w:id="1895238074">
                                      <w:marLeft w:val="0"/>
                                      <w:marRight w:val="0"/>
                                      <w:marTop w:val="0"/>
                                      <w:marBottom w:val="0"/>
                                      <w:divBdr>
                                        <w:top w:val="none" w:sz="0" w:space="0" w:color="auto"/>
                                        <w:left w:val="none" w:sz="0" w:space="0" w:color="auto"/>
                                        <w:bottom w:val="none" w:sz="0" w:space="0" w:color="auto"/>
                                        <w:right w:val="none" w:sz="0" w:space="0" w:color="auto"/>
                                      </w:divBdr>
                                      <w:divsChild>
                                        <w:div w:id="842402803">
                                          <w:marLeft w:val="0"/>
                                          <w:marRight w:val="0"/>
                                          <w:marTop w:val="0"/>
                                          <w:marBottom w:val="0"/>
                                          <w:divBdr>
                                            <w:top w:val="none" w:sz="0" w:space="0" w:color="auto"/>
                                            <w:left w:val="none" w:sz="0" w:space="0" w:color="auto"/>
                                            <w:bottom w:val="none" w:sz="0" w:space="0" w:color="auto"/>
                                            <w:right w:val="none" w:sz="0" w:space="0" w:color="auto"/>
                                          </w:divBdr>
                                          <w:divsChild>
                                            <w:div w:id="1923445883">
                                              <w:marLeft w:val="0"/>
                                              <w:marRight w:val="0"/>
                                              <w:marTop w:val="0"/>
                                              <w:marBottom w:val="0"/>
                                              <w:divBdr>
                                                <w:top w:val="none" w:sz="0" w:space="0" w:color="auto"/>
                                                <w:left w:val="none" w:sz="0" w:space="0" w:color="auto"/>
                                                <w:bottom w:val="none" w:sz="0" w:space="0" w:color="auto"/>
                                                <w:right w:val="none" w:sz="0" w:space="0" w:color="auto"/>
                                              </w:divBdr>
                                              <w:divsChild>
                                                <w:div w:id="726805323">
                                                  <w:marLeft w:val="0"/>
                                                  <w:marRight w:val="0"/>
                                                  <w:marTop w:val="0"/>
                                                  <w:marBottom w:val="0"/>
                                                  <w:divBdr>
                                                    <w:top w:val="none" w:sz="0" w:space="0" w:color="auto"/>
                                                    <w:left w:val="none" w:sz="0" w:space="0" w:color="auto"/>
                                                    <w:bottom w:val="none" w:sz="0" w:space="0" w:color="auto"/>
                                                    <w:right w:val="none" w:sz="0" w:space="0" w:color="auto"/>
                                                  </w:divBdr>
                                                  <w:divsChild>
                                                    <w:div w:id="1604531972">
                                                      <w:marLeft w:val="0"/>
                                                      <w:marRight w:val="0"/>
                                                      <w:marTop w:val="0"/>
                                                      <w:marBottom w:val="0"/>
                                                      <w:divBdr>
                                                        <w:top w:val="none" w:sz="0" w:space="0" w:color="auto"/>
                                                        <w:left w:val="none" w:sz="0" w:space="0" w:color="auto"/>
                                                        <w:bottom w:val="none" w:sz="0" w:space="0" w:color="auto"/>
                                                        <w:right w:val="none" w:sz="0" w:space="0" w:color="auto"/>
                                                      </w:divBdr>
                                                      <w:divsChild>
                                                        <w:div w:id="607470576">
                                                          <w:marLeft w:val="0"/>
                                                          <w:marRight w:val="0"/>
                                                          <w:marTop w:val="0"/>
                                                          <w:marBottom w:val="0"/>
                                                          <w:divBdr>
                                                            <w:top w:val="none" w:sz="0" w:space="0" w:color="auto"/>
                                                            <w:left w:val="none" w:sz="0" w:space="0" w:color="auto"/>
                                                            <w:bottom w:val="none" w:sz="0" w:space="0" w:color="auto"/>
                                                            <w:right w:val="none" w:sz="0" w:space="0" w:color="auto"/>
                                                          </w:divBdr>
                                                          <w:divsChild>
                                                            <w:div w:id="1799491332">
                                                              <w:marLeft w:val="0"/>
                                                              <w:marRight w:val="0"/>
                                                              <w:marTop w:val="0"/>
                                                              <w:marBottom w:val="0"/>
                                                              <w:divBdr>
                                                                <w:top w:val="none" w:sz="0" w:space="0" w:color="auto"/>
                                                                <w:left w:val="none" w:sz="0" w:space="0" w:color="auto"/>
                                                                <w:bottom w:val="none" w:sz="0" w:space="0" w:color="auto"/>
                                                                <w:right w:val="none" w:sz="0" w:space="0" w:color="auto"/>
                                                              </w:divBdr>
                                                              <w:divsChild>
                                                                <w:div w:id="1023088768">
                                                                  <w:marLeft w:val="0"/>
                                                                  <w:marRight w:val="0"/>
                                                                  <w:marTop w:val="0"/>
                                                                  <w:marBottom w:val="0"/>
                                                                  <w:divBdr>
                                                                    <w:top w:val="none" w:sz="0" w:space="0" w:color="auto"/>
                                                                    <w:left w:val="none" w:sz="0" w:space="0" w:color="auto"/>
                                                                    <w:bottom w:val="none" w:sz="0" w:space="0" w:color="auto"/>
                                                                    <w:right w:val="none" w:sz="0" w:space="0" w:color="auto"/>
                                                                  </w:divBdr>
                                                                  <w:divsChild>
                                                                    <w:div w:id="2133938880">
                                                                      <w:marLeft w:val="0"/>
                                                                      <w:marRight w:val="0"/>
                                                                      <w:marTop w:val="0"/>
                                                                      <w:marBottom w:val="0"/>
                                                                      <w:divBdr>
                                                                        <w:top w:val="none" w:sz="0" w:space="0" w:color="auto"/>
                                                                        <w:left w:val="none" w:sz="0" w:space="0" w:color="auto"/>
                                                                        <w:bottom w:val="none" w:sz="0" w:space="0" w:color="auto"/>
                                                                        <w:right w:val="none" w:sz="0" w:space="0" w:color="auto"/>
                                                                      </w:divBdr>
                                                                      <w:divsChild>
                                                                        <w:div w:id="1455977710">
                                                                          <w:marLeft w:val="0"/>
                                                                          <w:marRight w:val="0"/>
                                                                          <w:marTop w:val="0"/>
                                                                          <w:marBottom w:val="360"/>
                                                                          <w:divBdr>
                                                                            <w:top w:val="none" w:sz="0" w:space="0" w:color="auto"/>
                                                                            <w:left w:val="none" w:sz="0" w:space="0" w:color="auto"/>
                                                                            <w:bottom w:val="none" w:sz="0" w:space="0" w:color="auto"/>
                                                                            <w:right w:val="none" w:sz="0" w:space="0" w:color="auto"/>
                                                                          </w:divBdr>
                                                                          <w:divsChild>
                                                                            <w:div w:id="1805151532">
                                                                              <w:marLeft w:val="0"/>
                                                                              <w:marRight w:val="0"/>
                                                                              <w:marTop w:val="0"/>
                                                                              <w:marBottom w:val="0"/>
                                                                              <w:divBdr>
                                                                                <w:top w:val="none" w:sz="0" w:space="0" w:color="auto"/>
                                                                                <w:left w:val="none" w:sz="0" w:space="0" w:color="auto"/>
                                                                                <w:bottom w:val="none" w:sz="0" w:space="0" w:color="auto"/>
                                                                                <w:right w:val="none" w:sz="0" w:space="0" w:color="auto"/>
                                                                              </w:divBdr>
                                                                              <w:divsChild>
                                                                                <w:div w:id="754059651">
                                                                                  <w:marLeft w:val="0"/>
                                                                                  <w:marRight w:val="0"/>
                                                                                  <w:marTop w:val="0"/>
                                                                                  <w:marBottom w:val="0"/>
                                                                                  <w:divBdr>
                                                                                    <w:top w:val="none" w:sz="0" w:space="0" w:color="auto"/>
                                                                                    <w:left w:val="none" w:sz="0" w:space="0" w:color="auto"/>
                                                                                    <w:bottom w:val="none" w:sz="0" w:space="0" w:color="auto"/>
                                                                                    <w:right w:val="none" w:sz="0" w:space="0" w:color="auto"/>
                                                                                  </w:divBdr>
                                                                                </w:div>
                                                                                <w:div w:id="1223172426">
                                                                                  <w:marLeft w:val="0"/>
                                                                                  <w:marRight w:val="0"/>
                                                                                  <w:marTop w:val="0"/>
                                                                                  <w:marBottom w:val="0"/>
                                                                                  <w:divBdr>
                                                                                    <w:top w:val="none" w:sz="0" w:space="0" w:color="auto"/>
                                                                                    <w:left w:val="none" w:sz="0" w:space="0" w:color="auto"/>
                                                                                    <w:bottom w:val="none" w:sz="0" w:space="0" w:color="auto"/>
                                                                                    <w:right w:val="none" w:sz="0" w:space="0" w:color="auto"/>
                                                                                  </w:divBdr>
                                                                                  <w:divsChild>
                                                                                    <w:div w:id="445389658">
                                                                                      <w:marLeft w:val="0"/>
                                                                                      <w:marRight w:val="0"/>
                                                                                      <w:marTop w:val="0"/>
                                                                                      <w:marBottom w:val="0"/>
                                                                                      <w:divBdr>
                                                                                        <w:top w:val="none" w:sz="0" w:space="0" w:color="auto"/>
                                                                                        <w:left w:val="none" w:sz="0" w:space="0" w:color="auto"/>
                                                                                        <w:bottom w:val="none" w:sz="0" w:space="0" w:color="auto"/>
                                                                                        <w:right w:val="none" w:sz="0" w:space="0" w:color="auto"/>
                                                                                      </w:divBdr>
                                                                                      <w:divsChild>
                                                                                        <w:div w:id="1136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7531">
      <w:bodyDiv w:val="1"/>
      <w:marLeft w:val="0"/>
      <w:marRight w:val="0"/>
      <w:marTop w:val="0"/>
      <w:marBottom w:val="0"/>
      <w:divBdr>
        <w:top w:val="none" w:sz="0" w:space="0" w:color="auto"/>
        <w:left w:val="none" w:sz="0" w:space="0" w:color="auto"/>
        <w:bottom w:val="none" w:sz="0" w:space="0" w:color="auto"/>
        <w:right w:val="none" w:sz="0" w:space="0" w:color="auto"/>
      </w:divBdr>
    </w:div>
    <w:div w:id="1626041414">
      <w:bodyDiv w:val="1"/>
      <w:marLeft w:val="0"/>
      <w:marRight w:val="0"/>
      <w:marTop w:val="0"/>
      <w:marBottom w:val="0"/>
      <w:divBdr>
        <w:top w:val="none" w:sz="0" w:space="0" w:color="auto"/>
        <w:left w:val="none" w:sz="0" w:space="0" w:color="auto"/>
        <w:bottom w:val="none" w:sz="0" w:space="0" w:color="auto"/>
        <w:right w:val="none" w:sz="0" w:space="0" w:color="auto"/>
      </w:divBdr>
    </w:div>
    <w:div w:id="1626233039">
      <w:bodyDiv w:val="1"/>
      <w:marLeft w:val="0"/>
      <w:marRight w:val="0"/>
      <w:marTop w:val="0"/>
      <w:marBottom w:val="0"/>
      <w:divBdr>
        <w:top w:val="none" w:sz="0" w:space="0" w:color="auto"/>
        <w:left w:val="none" w:sz="0" w:space="0" w:color="auto"/>
        <w:bottom w:val="none" w:sz="0" w:space="0" w:color="auto"/>
        <w:right w:val="none" w:sz="0" w:space="0" w:color="auto"/>
      </w:divBdr>
    </w:div>
    <w:div w:id="1626347969">
      <w:bodyDiv w:val="1"/>
      <w:marLeft w:val="0"/>
      <w:marRight w:val="0"/>
      <w:marTop w:val="0"/>
      <w:marBottom w:val="0"/>
      <w:divBdr>
        <w:top w:val="none" w:sz="0" w:space="0" w:color="auto"/>
        <w:left w:val="none" w:sz="0" w:space="0" w:color="auto"/>
        <w:bottom w:val="none" w:sz="0" w:space="0" w:color="auto"/>
        <w:right w:val="none" w:sz="0" w:space="0" w:color="auto"/>
      </w:divBdr>
    </w:div>
    <w:div w:id="1626882944">
      <w:bodyDiv w:val="1"/>
      <w:marLeft w:val="0"/>
      <w:marRight w:val="0"/>
      <w:marTop w:val="0"/>
      <w:marBottom w:val="0"/>
      <w:divBdr>
        <w:top w:val="none" w:sz="0" w:space="0" w:color="auto"/>
        <w:left w:val="none" w:sz="0" w:space="0" w:color="auto"/>
        <w:bottom w:val="none" w:sz="0" w:space="0" w:color="auto"/>
        <w:right w:val="none" w:sz="0" w:space="0" w:color="auto"/>
      </w:divBdr>
    </w:div>
    <w:div w:id="1626890949">
      <w:bodyDiv w:val="1"/>
      <w:marLeft w:val="0"/>
      <w:marRight w:val="0"/>
      <w:marTop w:val="0"/>
      <w:marBottom w:val="0"/>
      <w:divBdr>
        <w:top w:val="none" w:sz="0" w:space="0" w:color="auto"/>
        <w:left w:val="none" w:sz="0" w:space="0" w:color="auto"/>
        <w:bottom w:val="none" w:sz="0" w:space="0" w:color="auto"/>
        <w:right w:val="none" w:sz="0" w:space="0" w:color="auto"/>
      </w:divBdr>
    </w:div>
    <w:div w:id="1627350662">
      <w:bodyDiv w:val="1"/>
      <w:marLeft w:val="0"/>
      <w:marRight w:val="0"/>
      <w:marTop w:val="0"/>
      <w:marBottom w:val="0"/>
      <w:divBdr>
        <w:top w:val="none" w:sz="0" w:space="0" w:color="auto"/>
        <w:left w:val="none" w:sz="0" w:space="0" w:color="auto"/>
        <w:bottom w:val="none" w:sz="0" w:space="0" w:color="auto"/>
        <w:right w:val="none" w:sz="0" w:space="0" w:color="auto"/>
      </w:divBdr>
      <w:divsChild>
        <w:div w:id="612632939">
          <w:marLeft w:val="0"/>
          <w:marRight w:val="0"/>
          <w:marTop w:val="0"/>
          <w:marBottom w:val="0"/>
          <w:divBdr>
            <w:top w:val="none" w:sz="0" w:space="0" w:color="auto"/>
            <w:left w:val="none" w:sz="0" w:space="0" w:color="auto"/>
            <w:bottom w:val="none" w:sz="0" w:space="0" w:color="auto"/>
            <w:right w:val="none" w:sz="0" w:space="0" w:color="auto"/>
          </w:divBdr>
        </w:div>
      </w:divsChild>
    </w:div>
    <w:div w:id="1627540666">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
    <w:div w:id="1628387639">
      <w:bodyDiv w:val="1"/>
      <w:marLeft w:val="0"/>
      <w:marRight w:val="0"/>
      <w:marTop w:val="0"/>
      <w:marBottom w:val="0"/>
      <w:divBdr>
        <w:top w:val="none" w:sz="0" w:space="0" w:color="auto"/>
        <w:left w:val="none" w:sz="0" w:space="0" w:color="auto"/>
        <w:bottom w:val="none" w:sz="0" w:space="0" w:color="auto"/>
        <w:right w:val="none" w:sz="0" w:space="0" w:color="auto"/>
      </w:divBdr>
    </w:div>
    <w:div w:id="1628395556">
      <w:bodyDiv w:val="1"/>
      <w:marLeft w:val="0"/>
      <w:marRight w:val="0"/>
      <w:marTop w:val="0"/>
      <w:marBottom w:val="0"/>
      <w:divBdr>
        <w:top w:val="none" w:sz="0" w:space="0" w:color="auto"/>
        <w:left w:val="none" w:sz="0" w:space="0" w:color="auto"/>
        <w:bottom w:val="none" w:sz="0" w:space="0" w:color="auto"/>
        <w:right w:val="none" w:sz="0" w:space="0" w:color="auto"/>
      </w:divBdr>
    </w:div>
    <w:div w:id="1628469359">
      <w:bodyDiv w:val="1"/>
      <w:marLeft w:val="0"/>
      <w:marRight w:val="0"/>
      <w:marTop w:val="0"/>
      <w:marBottom w:val="0"/>
      <w:divBdr>
        <w:top w:val="none" w:sz="0" w:space="0" w:color="auto"/>
        <w:left w:val="none" w:sz="0" w:space="0" w:color="auto"/>
        <w:bottom w:val="none" w:sz="0" w:space="0" w:color="auto"/>
        <w:right w:val="none" w:sz="0" w:space="0" w:color="auto"/>
      </w:divBdr>
    </w:div>
    <w:div w:id="1628853098">
      <w:bodyDiv w:val="1"/>
      <w:marLeft w:val="0"/>
      <w:marRight w:val="0"/>
      <w:marTop w:val="0"/>
      <w:marBottom w:val="0"/>
      <w:divBdr>
        <w:top w:val="none" w:sz="0" w:space="0" w:color="auto"/>
        <w:left w:val="none" w:sz="0" w:space="0" w:color="auto"/>
        <w:bottom w:val="none" w:sz="0" w:space="0" w:color="auto"/>
        <w:right w:val="none" w:sz="0" w:space="0" w:color="auto"/>
      </w:divBdr>
    </w:div>
    <w:div w:id="1629117108">
      <w:bodyDiv w:val="1"/>
      <w:marLeft w:val="0"/>
      <w:marRight w:val="0"/>
      <w:marTop w:val="0"/>
      <w:marBottom w:val="0"/>
      <w:divBdr>
        <w:top w:val="none" w:sz="0" w:space="0" w:color="auto"/>
        <w:left w:val="none" w:sz="0" w:space="0" w:color="auto"/>
        <w:bottom w:val="none" w:sz="0" w:space="0" w:color="auto"/>
        <w:right w:val="none" w:sz="0" w:space="0" w:color="auto"/>
      </w:divBdr>
    </w:div>
    <w:div w:id="1629433478">
      <w:bodyDiv w:val="1"/>
      <w:marLeft w:val="0"/>
      <w:marRight w:val="0"/>
      <w:marTop w:val="0"/>
      <w:marBottom w:val="0"/>
      <w:divBdr>
        <w:top w:val="none" w:sz="0" w:space="0" w:color="auto"/>
        <w:left w:val="none" w:sz="0" w:space="0" w:color="auto"/>
        <w:bottom w:val="none" w:sz="0" w:space="0" w:color="auto"/>
        <w:right w:val="none" w:sz="0" w:space="0" w:color="auto"/>
      </w:divBdr>
    </w:div>
    <w:div w:id="1629437069">
      <w:bodyDiv w:val="1"/>
      <w:marLeft w:val="0"/>
      <w:marRight w:val="0"/>
      <w:marTop w:val="0"/>
      <w:marBottom w:val="0"/>
      <w:divBdr>
        <w:top w:val="none" w:sz="0" w:space="0" w:color="auto"/>
        <w:left w:val="none" w:sz="0" w:space="0" w:color="auto"/>
        <w:bottom w:val="none" w:sz="0" w:space="0" w:color="auto"/>
        <w:right w:val="none" w:sz="0" w:space="0" w:color="auto"/>
      </w:divBdr>
      <w:divsChild>
        <w:div w:id="1776360379">
          <w:marLeft w:val="0"/>
          <w:marRight w:val="0"/>
          <w:marTop w:val="0"/>
          <w:marBottom w:val="0"/>
          <w:divBdr>
            <w:top w:val="none" w:sz="0" w:space="0" w:color="auto"/>
            <w:left w:val="none" w:sz="0" w:space="0" w:color="auto"/>
            <w:bottom w:val="none" w:sz="0" w:space="0" w:color="auto"/>
            <w:right w:val="none" w:sz="0" w:space="0" w:color="auto"/>
          </w:divBdr>
          <w:divsChild>
            <w:div w:id="832602007">
              <w:marLeft w:val="0"/>
              <w:marRight w:val="0"/>
              <w:marTop w:val="0"/>
              <w:marBottom w:val="0"/>
              <w:divBdr>
                <w:top w:val="none" w:sz="0" w:space="0" w:color="auto"/>
                <w:left w:val="none" w:sz="0" w:space="0" w:color="auto"/>
                <w:bottom w:val="none" w:sz="0" w:space="0" w:color="auto"/>
                <w:right w:val="none" w:sz="0" w:space="0" w:color="auto"/>
              </w:divBdr>
              <w:divsChild>
                <w:div w:id="591008834">
                  <w:marLeft w:val="0"/>
                  <w:marRight w:val="0"/>
                  <w:marTop w:val="0"/>
                  <w:marBottom w:val="0"/>
                  <w:divBdr>
                    <w:top w:val="none" w:sz="0" w:space="0" w:color="auto"/>
                    <w:left w:val="none" w:sz="0" w:space="0" w:color="auto"/>
                    <w:bottom w:val="none" w:sz="0" w:space="0" w:color="auto"/>
                    <w:right w:val="none" w:sz="0" w:space="0" w:color="auto"/>
                  </w:divBdr>
                  <w:divsChild>
                    <w:div w:id="713698995">
                      <w:marLeft w:val="0"/>
                      <w:marRight w:val="0"/>
                      <w:marTop w:val="0"/>
                      <w:marBottom w:val="0"/>
                      <w:divBdr>
                        <w:top w:val="none" w:sz="0" w:space="0" w:color="auto"/>
                        <w:left w:val="none" w:sz="0" w:space="0" w:color="auto"/>
                        <w:bottom w:val="none" w:sz="0" w:space="0" w:color="auto"/>
                        <w:right w:val="none" w:sz="0" w:space="0" w:color="auto"/>
                      </w:divBdr>
                      <w:divsChild>
                        <w:div w:id="423231866">
                          <w:marLeft w:val="0"/>
                          <w:marRight w:val="0"/>
                          <w:marTop w:val="0"/>
                          <w:marBottom w:val="0"/>
                          <w:divBdr>
                            <w:top w:val="none" w:sz="0" w:space="0" w:color="auto"/>
                            <w:left w:val="none" w:sz="0" w:space="0" w:color="auto"/>
                            <w:bottom w:val="none" w:sz="0" w:space="0" w:color="auto"/>
                            <w:right w:val="none" w:sz="0" w:space="0" w:color="auto"/>
                          </w:divBdr>
                          <w:divsChild>
                            <w:div w:id="796993956">
                              <w:marLeft w:val="0"/>
                              <w:marRight w:val="0"/>
                              <w:marTop w:val="0"/>
                              <w:marBottom w:val="0"/>
                              <w:divBdr>
                                <w:top w:val="none" w:sz="0" w:space="0" w:color="auto"/>
                                <w:left w:val="none" w:sz="0" w:space="0" w:color="auto"/>
                                <w:bottom w:val="none" w:sz="0" w:space="0" w:color="auto"/>
                                <w:right w:val="none" w:sz="0" w:space="0" w:color="auto"/>
                              </w:divBdr>
                              <w:divsChild>
                                <w:div w:id="1376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354380">
      <w:bodyDiv w:val="1"/>
      <w:marLeft w:val="0"/>
      <w:marRight w:val="0"/>
      <w:marTop w:val="0"/>
      <w:marBottom w:val="0"/>
      <w:divBdr>
        <w:top w:val="none" w:sz="0" w:space="0" w:color="auto"/>
        <w:left w:val="none" w:sz="0" w:space="0" w:color="auto"/>
        <w:bottom w:val="none" w:sz="0" w:space="0" w:color="auto"/>
        <w:right w:val="none" w:sz="0" w:space="0" w:color="auto"/>
      </w:divBdr>
    </w:div>
    <w:div w:id="1631322269">
      <w:bodyDiv w:val="1"/>
      <w:marLeft w:val="0"/>
      <w:marRight w:val="0"/>
      <w:marTop w:val="0"/>
      <w:marBottom w:val="0"/>
      <w:divBdr>
        <w:top w:val="none" w:sz="0" w:space="0" w:color="auto"/>
        <w:left w:val="none" w:sz="0" w:space="0" w:color="auto"/>
        <w:bottom w:val="none" w:sz="0" w:space="0" w:color="auto"/>
        <w:right w:val="none" w:sz="0" w:space="0" w:color="auto"/>
      </w:divBdr>
    </w:div>
    <w:div w:id="1631862887">
      <w:bodyDiv w:val="1"/>
      <w:marLeft w:val="0"/>
      <w:marRight w:val="0"/>
      <w:marTop w:val="0"/>
      <w:marBottom w:val="0"/>
      <w:divBdr>
        <w:top w:val="none" w:sz="0" w:space="0" w:color="auto"/>
        <w:left w:val="none" w:sz="0" w:space="0" w:color="auto"/>
        <w:bottom w:val="none" w:sz="0" w:space="0" w:color="auto"/>
        <w:right w:val="none" w:sz="0" w:space="0" w:color="auto"/>
      </w:divBdr>
    </w:div>
    <w:div w:id="1632440845">
      <w:bodyDiv w:val="1"/>
      <w:marLeft w:val="0"/>
      <w:marRight w:val="0"/>
      <w:marTop w:val="0"/>
      <w:marBottom w:val="0"/>
      <w:divBdr>
        <w:top w:val="none" w:sz="0" w:space="0" w:color="auto"/>
        <w:left w:val="none" w:sz="0" w:space="0" w:color="auto"/>
        <w:bottom w:val="none" w:sz="0" w:space="0" w:color="auto"/>
        <w:right w:val="none" w:sz="0" w:space="0" w:color="auto"/>
      </w:divBdr>
      <w:divsChild>
        <w:div w:id="1866020720">
          <w:marLeft w:val="0"/>
          <w:marRight w:val="0"/>
          <w:marTop w:val="0"/>
          <w:marBottom w:val="0"/>
          <w:divBdr>
            <w:top w:val="none" w:sz="0" w:space="0" w:color="auto"/>
            <w:left w:val="none" w:sz="0" w:space="0" w:color="auto"/>
            <w:bottom w:val="none" w:sz="0" w:space="0" w:color="auto"/>
            <w:right w:val="none" w:sz="0" w:space="0" w:color="auto"/>
          </w:divBdr>
        </w:div>
      </w:divsChild>
    </w:div>
    <w:div w:id="1633710968">
      <w:bodyDiv w:val="1"/>
      <w:marLeft w:val="0"/>
      <w:marRight w:val="0"/>
      <w:marTop w:val="0"/>
      <w:marBottom w:val="0"/>
      <w:divBdr>
        <w:top w:val="none" w:sz="0" w:space="0" w:color="auto"/>
        <w:left w:val="none" w:sz="0" w:space="0" w:color="auto"/>
        <w:bottom w:val="none" w:sz="0" w:space="0" w:color="auto"/>
        <w:right w:val="none" w:sz="0" w:space="0" w:color="auto"/>
      </w:divBdr>
    </w:div>
    <w:div w:id="1633750958">
      <w:bodyDiv w:val="1"/>
      <w:marLeft w:val="0"/>
      <w:marRight w:val="0"/>
      <w:marTop w:val="0"/>
      <w:marBottom w:val="0"/>
      <w:divBdr>
        <w:top w:val="none" w:sz="0" w:space="0" w:color="auto"/>
        <w:left w:val="none" w:sz="0" w:space="0" w:color="auto"/>
        <w:bottom w:val="none" w:sz="0" w:space="0" w:color="auto"/>
        <w:right w:val="none" w:sz="0" w:space="0" w:color="auto"/>
      </w:divBdr>
      <w:divsChild>
        <w:div w:id="1936554702">
          <w:marLeft w:val="0"/>
          <w:marRight w:val="0"/>
          <w:marTop w:val="0"/>
          <w:marBottom w:val="0"/>
          <w:divBdr>
            <w:top w:val="none" w:sz="0" w:space="0" w:color="auto"/>
            <w:left w:val="none" w:sz="0" w:space="0" w:color="auto"/>
            <w:bottom w:val="none" w:sz="0" w:space="0" w:color="auto"/>
            <w:right w:val="none" w:sz="0" w:space="0" w:color="auto"/>
          </w:divBdr>
          <w:divsChild>
            <w:div w:id="1081633299">
              <w:marLeft w:val="0"/>
              <w:marRight w:val="0"/>
              <w:marTop w:val="0"/>
              <w:marBottom w:val="0"/>
              <w:divBdr>
                <w:top w:val="none" w:sz="0" w:space="0" w:color="auto"/>
                <w:left w:val="none" w:sz="0" w:space="0" w:color="auto"/>
                <w:bottom w:val="none" w:sz="0" w:space="0" w:color="auto"/>
                <w:right w:val="none" w:sz="0" w:space="0" w:color="auto"/>
              </w:divBdr>
              <w:divsChild>
                <w:div w:id="141965361">
                  <w:marLeft w:val="0"/>
                  <w:marRight w:val="0"/>
                  <w:marTop w:val="0"/>
                  <w:marBottom w:val="0"/>
                  <w:divBdr>
                    <w:top w:val="none" w:sz="0" w:space="0" w:color="auto"/>
                    <w:left w:val="none" w:sz="0" w:space="0" w:color="auto"/>
                    <w:bottom w:val="none" w:sz="0" w:space="0" w:color="auto"/>
                    <w:right w:val="none" w:sz="0" w:space="0" w:color="auto"/>
                  </w:divBdr>
                  <w:divsChild>
                    <w:div w:id="295064525">
                      <w:marLeft w:val="107"/>
                      <w:marRight w:val="0"/>
                      <w:marTop w:val="107"/>
                      <w:marBottom w:val="107"/>
                      <w:divBdr>
                        <w:top w:val="none" w:sz="0" w:space="0" w:color="auto"/>
                        <w:left w:val="none" w:sz="0" w:space="0" w:color="auto"/>
                        <w:bottom w:val="none" w:sz="0" w:space="0" w:color="auto"/>
                        <w:right w:val="none" w:sz="0" w:space="0" w:color="auto"/>
                      </w:divBdr>
                      <w:divsChild>
                        <w:div w:id="1053122240">
                          <w:marLeft w:val="0"/>
                          <w:marRight w:val="0"/>
                          <w:marTop w:val="0"/>
                          <w:marBottom w:val="0"/>
                          <w:divBdr>
                            <w:top w:val="none" w:sz="0" w:space="0" w:color="auto"/>
                            <w:left w:val="none" w:sz="0" w:space="0" w:color="auto"/>
                            <w:bottom w:val="none" w:sz="0" w:space="0" w:color="auto"/>
                            <w:right w:val="none" w:sz="0" w:space="0" w:color="auto"/>
                          </w:divBdr>
                          <w:divsChild>
                            <w:div w:id="2110081287">
                              <w:marLeft w:val="0"/>
                              <w:marRight w:val="0"/>
                              <w:marTop w:val="0"/>
                              <w:marBottom w:val="0"/>
                              <w:divBdr>
                                <w:top w:val="none" w:sz="0" w:space="0" w:color="auto"/>
                                <w:left w:val="none" w:sz="0" w:space="0" w:color="auto"/>
                                <w:bottom w:val="none" w:sz="0" w:space="0" w:color="auto"/>
                                <w:right w:val="none" w:sz="0" w:space="0" w:color="auto"/>
                              </w:divBdr>
                              <w:divsChild>
                                <w:div w:id="891431465">
                                  <w:marLeft w:val="0"/>
                                  <w:marRight w:val="0"/>
                                  <w:marTop w:val="0"/>
                                  <w:marBottom w:val="0"/>
                                  <w:divBdr>
                                    <w:top w:val="none" w:sz="0" w:space="0" w:color="auto"/>
                                    <w:left w:val="none" w:sz="0" w:space="0" w:color="auto"/>
                                    <w:bottom w:val="none" w:sz="0" w:space="0" w:color="auto"/>
                                    <w:right w:val="none" w:sz="0" w:space="0" w:color="auto"/>
                                  </w:divBdr>
                                  <w:divsChild>
                                    <w:div w:id="1900703826">
                                      <w:marLeft w:val="0"/>
                                      <w:marRight w:val="0"/>
                                      <w:marTop w:val="0"/>
                                      <w:marBottom w:val="0"/>
                                      <w:divBdr>
                                        <w:top w:val="none" w:sz="0" w:space="0" w:color="auto"/>
                                        <w:left w:val="none" w:sz="0" w:space="0" w:color="auto"/>
                                        <w:bottom w:val="none" w:sz="0" w:space="0" w:color="auto"/>
                                        <w:right w:val="none" w:sz="0" w:space="0" w:color="auto"/>
                                      </w:divBdr>
                                      <w:divsChild>
                                        <w:div w:id="1606187696">
                                          <w:marLeft w:val="0"/>
                                          <w:marRight w:val="0"/>
                                          <w:marTop w:val="0"/>
                                          <w:marBottom w:val="0"/>
                                          <w:divBdr>
                                            <w:top w:val="none" w:sz="0" w:space="0" w:color="auto"/>
                                            <w:left w:val="none" w:sz="0" w:space="0" w:color="auto"/>
                                            <w:bottom w:val="none" w:sz="0" w:space="0" w:color="auto"/>
                                            <w:right w:val="none" w:sz="0" w:space="0" w:color="auto"/>
                                          </w:divBdr>
                                          <w:divsChild>
                                            <w:div w:id="1545602931">
                                              <w:marLeft w:val="0"/>
                                              <w:marRight w:val="0"/>
                                              <w:marTop w:val="0"/>
                                              <w:marBottom w:val="0"/>
                                              <w:divBdr>
                                                <w:top w:val="none" w:sz="0" w:space="0" w:color="auto"/>
                                                <w:left w:val="none" w:sz="0" w:space="0" w:color="auto"/>
                                                <w:bottom w:val="none" w:sz="0" w:space="0" w:color="auto"/>
                                                <w:right w:val="none" w:sz="0" w:space="0" w:color="auto"/>
                                              </w:divBdr>
                                              <w:divsChild>
                                                <w:div w:id="785386956">
                                                  <w:marLeft w:val="0"/>
                                                  <w:marRight w:val="0"/>
                                                  <w:marTop w:val="0"/>
                                                  <w:marBottom w:val="0"/>
                                                  <w:divBdr>
                                                    <w:top w:val="none" w:sz="0" w:space="0" w:color="auto"/>
                                                    <w:left w:val="none" w:sz="0" w:space="0" w:color="auto"/>
                                                    <w:bottom w:val="none" w:sz="0" w:space="0" w:color="auto"/>
                                                    <w:right w:val="none" w:sz="0" w:space="0" w:color="auto"/>
                                                  </w:divBdr>
                                                  <w:divsChild>
                                                    <w:div w:id="1022820937">
                                                      <w:marLeft w:val="0"/>
                                                      <w:marRight w:val="0"/>
                                                      <w:marTop w:val="0"/>
                                                      <w:marBottom w:val="0"/>
                                                      <w:divBdr>
                                                        <w:top w:val="none" w:sz="0" w:space="0" w:color="auto"/>
                                                        <w:left w:val="none" w:sz="0" w:space="0" w:color="auto"/>
                                                        <w:bottom w:val="none" w:sz="0" w:space="0" w:color="auto"/>
                                                        <w:right w:val="none" w:sz="0" w:space="0" w:color="auto"/>
                                                      </w:divBdr>
                                                      <w:divsChild>
                                                        <w:div w:id="1633826121">
                                                          <w:marLeft w:val="0"/>
                                                          <w:marRight w:val="0"/>
                                                          <w:marTop w:val="0"/>
                                                          <w:marBottom w:val="0"/>
                                                          <w:divBdr>
                                                            <w:top w:val="none" w:sz="0" w:space="0" w:color="auto"/>
                                                            <w:left w:val="none" w:sz="0" w:space="0" w:color="auto"/>
                                                            <w:bottom w:val="none" w:sz="0" w:space="0" w:color="auto"/>
                                                            <w:right w:val="none" w:sz="0" w:space="0" w:color="auto"/>
                                                          </w:divBdr>
                                                          <w:divsChild>
                                                            <w:div w:id="1400904655">
                                                              <w:marLeft w:val="0"/>
                                                              <w:marRight w:val="0"/>
                                                              <w:marTop w:val="0"/>
                                                              <w:marBottom w:val="0"/>
                                                              <w:divBdr>
                                                                <w:top w:val="none" w:sz="0" w:space="0" w:color="auto"/>
                                                                <w:left w:val="none" w:sz="0" w:space="0" w:color="auto"/>
                                                                <w:bottom w:val="none" w:sz="0" w:space="0" w:color="auto"/>
                                                                <w:right w:val="none" w:sz="0" w:space="0" w:color="auto"/>
                                                              </w:divBdr>
                                                              <w:divsChild>
                                                                <w:div w:id="1944335256">
                                                                  <w:marLeft w:val="0"/>
                                                                  <w:marRight w:val="0"/>
                                                                  <w:marTop w:val="0"/>
                                                                  <w:marBottom w:val="0"/>
                                                                  <w:divBdr>
                                                                    <w:top w:val="none" w:sz="0" w:space="0" w:color="auto"/>
                                                                    <w:left w:val="none" w:sz="0" w:space="0" w:color="auto"/>
                                                                    <w:bottom w:val="none" w:sz="0" w:space="0" w:color="auto"/>
                                                                    <w:right w:val="none" w:sz="0" w:space="0" w:color="auto"/>
                                                                  </w:divBdr>
                                                                  <w:divsChild>
                                                                    <w:div w:id="9924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3948405">
      <w:bodyDiv w:val="1"/>
      <w:marLeft w:val="0"/>
      <w:marRight w:val="0"/>
      <w:marTop w:val="0"/>
      <w:marBottom w:val="0"/>
      <w:divBdr>
        <w:top w:val="none" w:sz="0" w:space="0" w:color="auto"/>
        <w:left w:val="none" w:sz="0" w:space="0" w:color="auto"/>
        <w:bottom w:val="none" w:sz="0" w:space="0" w:color="auto"/>
        <w:right w:val="none" w:sz="0" w:space="0" w:color="auto"/>
      </w:divBdr>
    </w:div>
    <w:div w:id="1634796219">
      <w:bodyDiv w:val="1"/>
      <w:marLeft w:val="0"/>
      <w:marRight w:val="0"/>
      <w:marTop w:val="0"/>
      <w:marBottom w:val="0"/>
      <w:divBdr>
        <w:top w:val="none" w:sz="0" w:space="0" w:color="auto"/>
        <w:left w:val="none" w:sz="0" w:space="0" w:color="auto"/>
        <w:bottom w:val="none" w:sz="0" w:space="0" w:color="auto"/>
        <w:right w:val="none" w:sz="0" w:space="0" w:color="auto"/>
      </w:divBdr>
      <w:divsChild>
        <w:div w:id="291250831">
          <w:marLeft w:val="0"/>
          <w:marRight w:val="0"/>
          <w:marTop w:val="0"/>
          <w:marBottom w:val="0"/>
          <w:divBdr>
            <w:top w:val="none" w:sz="0" w:space="0" w:color="auto"/>
            <w:left w:val="none" w:sz="0" w:space="0" w:color="auto"/>
            <w:bottom w:val="none" w:sz="0" w:space="0" w:color="auto"/>
            <w:right w:val="none" w:sz="0" w:space="0" w:color="auto"/>
          </w:divBdr>
        </w:div>
      </w:divsChild>
    </w:div>
    <w:div w:id="1634870636">
      <w:bodyDiv w:val="1"/>
      <w:marLeft w:val="0"/>
      <w:marRight w:val="0"/>
      <w:marTop w:val="0"/>
      <w:marBottom w:val="0"/>
      <w:divBdr>
        <w:top w:val="none" w:sz="0" w:space="0" w:color="auto"/>
        <w:left w:val="none" w:sz="0" w:space="0" w:color="auto"/>
        <w:bottom w:val="none" w:sz="0" w:space="0" w:color="auto"/>
        <w:right w:val="none" w:sz="0" w:space="0" w:color="auto"/>
      </w:divBdr>
      <w:divsChild>
        <w:div w:id="1542861947">
          <w:marLeft w:val="0"/>
          <w:marRight w:val="0"/>
          <w:marTop w:val="0"/>
          <w:marBottom w:val="0"/>
          <w:divBdr>
            <w:top w:val="none" w:sz="0" w:space="0" w:color="auto"/>
            <w:left w:val="none" w:sz="0" w:space="0" w:color="auto"/>
            <w:bottom w:val="none" w:sz="0" w:space="0" w:color="auto"/>
            <w:right w:val="none" w:sz="0" w:space="0" w:color="auto"/>
          </w:divBdr>
          <w:divsChild>
            <w:div w:id="1765606479">
              <w:marLeft w:val="0"/>
              <w:marRight w:val="0"/>
              <w:marTop w:val="0"/>
              <w:marBottom w:val="0"/>
              <w:divBdr>
                <w:top w:val="none" w:sz="0" w:space="0" w:color="auto"/>
                <w:left w:val="none" w:sz="0" w:space="0" w:color="auto"/>
                <w:bottom w:val="none" w:sz="0" w:space="0" w:color="auto"/>
                <w:right w:val="none" w:sz="0" w:space="0" w:color="auto"/>
              </w:divBdr>
              <w:divsChild>
                <w:div w:id="870997685">
                  <w:marLeft w:val="0"/>
                  <w:marRight w:val="0"/>
                  <w:marTop w:val="0"/>
                  <w:marBottom w:val="0"/>
                  <w:divBdr>
                    <w:top w:val="none" w:sz="0" w:space="0" w:color="auto"/>
                    <w:left w:val="none" w:sz="0" w:space="0" w:color="auto"/>
                    <w:bottom w:val="none" w:sz="0" w:space="0" w:color="auto"/>
                    <w:right w:val="none" w:sz="0" w:space="0" w:color="auto"/>
                  </w:divBdr>
                  <w:divsChild>
                    <w:div w:id="303972725">
                      <w:marLeft w:val="0"/>
                      <w:marRight w:val="0"/>
                      <w:marTop w:val="0"/>
                      <w:marBottom w:val="0"/>
                      <w:divBdr>
                        <w:top w:val="none" w:sz="0" w:space="0" w:color="auto"/>
                        <w:left w:val="none" w:sz="0" w:space="0" w:color="auto"/>
                        <w:bottom w:val="none" w:sz="0" w:space="0" w:color="auto"/>
                        <w:right w:val="none" w:sz="0" w:space="0" w:color="auto"/>
                      </w:divBdr>
                      <w:divsChild>
                        <w:div w:id="191253986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0"/>
                              <w:marRight w:val="0"/>
                              <w:marTop w:val="0"/>
                              <w:marBottom w:val="0"/>
                              <w:divBdr>
                                <w:top w:val="none" w:sz="0" w:space="0" w:color="auto"/>
                                <w:left w:val="none" w:sz="0" w:space="0" w:color="auto"/>
                                <w:bottom w:val="none" w:sz="0" w:space="0" w:color="auto"/>
                                <w:right w:val="none" w:sz="0" w:space="0" w:color="auto"/>
                              </w:divBdr>
                              <w:divsChild>
                                <w:div w:id="224607579">
                                  <w:marLeft w:val="0"/>
                                  <w:marRight w:val="0"/>
                                  <w:marTop w:val="0"/>
                                  <w:marBottom w:val="0"/>
                                  <w:divBdr>
                                    <w:top w:val="none" w:sz="0" w:space="0" w:color="auto"/>
                                    <w:left w:val="none" w:sz="0" w:space="0" w:color="auto"/>
                                    <w:bottom w:val="none" w:sz="0" w:space="0" w:color="auto"/>
                                    <w:right w:val="none" w:sz="0" w:space="0" w:color="auto"/>
                                  </w:divBdr>
                                  <w:divsChild>
                                    <w:div w:id="1906913030">
                                      <w:marLeft w:val="0"/>
                                      <w:marRight w:val="0"/>
                                      <w:marTop w:val="0"/>
                                      <w:marBottom w:val="0"/>
                                      <w:divBdr>
                                        <w:top w:val="none" w:sz="0" w:space="0" w:color="auto"/>
                                        <w:left w:val="none" w:sz="0" w:space="0" w:color="auto"/>
                                        <w:bottom w:val="none" w:sz="0" w:space="0" w:color="auto"/>
                                        <w:right w:val="none" w:sz="0" w:space="0" w:color="auto"/>
                                      </w:divBdr>
                                      <w:divsChild>
                                        <w:div w:id="602999014">
                                          <w:marLeft w:val="-150"/>
                                          <w:marRight w:val="-150"/>
                                          <w:marTop w:val="0"/>
                                          <w:marBottom w:val="0"/>
                                          <w:divBdr>
                                            <w:top w:val="none" w:sz="0" w:space="0" w:color="auto"/>
                                            <w:left w:val="none" w:sz="0" w:space="0" w:color="auto"/>
                                            <w:bottom w:val="none" w:sz="0" w:space="0" w:color="auto"/>
                                            <w:right w:val="none" w:sz="0" w:space="0" w:color="auto"/>
                                          </w:divBdr>
                                          <w:divsChild>
                                            <w:div w:id="151140767">
                                              <w:marLeft w:val="0"/>
                                              <w:marRight w:val="0"/>
                                              <w:marTop w:val="0"/>
                                              <w:marBottom w:val="0"/>
                                              <w:divBdr>
                                                <w:top w:val="none" w:sz="0" w:space="0" w:color="auto"/>
                                                <w:left w:val="none" w:sz="0" w:space="0" w:color="auto"/>
                                                <w:bottom w:val="none" w:sz="0" w:space="0" w:color="auto"/>
                                                <w:right w:val="none" w:sz="0" w:space="0" w:color="auto"/>
                                              </w:divBdr>
                                              <w:divsChild>
                                                <w:div w:id="1365715344">
                                                  <w:marLeft w:val="0"/>
                                                  <w:marRight w:val="0"/>
                                                  <w:marTop w:val="0"/>
                                                  <w:marBottom w:val="0"/>
                                                  <w:divBdr>
                                                    <w:top w:val="none" w:sz="0" w:space="0" w:color="auto"/>
                                                    <w:left w:val="none" w:sz="0" w:space="0" w:color="auto"/>
                                                    <w:bottom w:val="none" w:sz="0" w:space="0" w:color="auto"/>
                                                    <w:right w:val="none" w:sz="0" w:space="0" w:color="auto"/>
                                                  </w:divBdr>
                                                  <w:divsChild>
                                                    <w:div w:id="770509490">
                                                      <w:marLeft w:val="0"/>
                                                      <w:marRight w:val="0"/>
                                                      <w:marTop w:val="0"/>
                                                      <w:marBottom w:val="0"/>
                                                      <w:divBdr>
                                                        <w:top w:val="none" w:sz="0" w:space="0" w:color="auto"/>
                                                        <w:left w:val="none" w:sz="0" w:space="0" w:color="auto"/>
                                                        <w:bottom w:val="none" w:sz="0" w:space="0" w:color="auto"/>
                                                        <w:right w:val="none" w:sz="0" w:space="0" w:color="auto"/>
                                                      </w:divBdr>
                                                      <w:divsChild>
                                                        <w:div w:id="2060202152">
                                                          <w:marLeft w:val="0"/>
                                                          <w:marRight w:val="0"/>
                                                          <w:marTop w:val="0"/>
                                                          <w:marBottom w:val="0"/>
                                                          <w:divBdr>
                                                            <w:top w:val="none" w:sz="0" w:space="0" w:color="auto"/>
                                                            <w:left w:val="none" w:sz="0" w:space="0" w:color="auto"/>
                                                            <w:bottom w:val="none" w:sz="0" w:space="0" w:color="auto"/>
                                                            <w:right w:val="none" w:sz="0" w:space="0" w:color="auto"/>
                                                          </w:divBdr>
                                                          <w:divsChild>
                                                            <w:div w:id="445588999">
                                                              <w:marLeft w:val="0"/>
                                                              <w:marRight w:val="0"/>
                                                              <w:marTop w:val="0"/>
                                                              <w:marBottom w:val="0"/>
                                                              <w:divBdr>
                                                                <w:top w:val="none" w:sz="0" w:space="0" w:color="auto"/>
                                                                <w:left w:val="none" w:sz="0" w:space="0" w:color="auto"/>
                                                                <w:bottom w:val="none" w:sz="0" w:space="0" w:color="auto"/>
                                                                <w:right w:val="none" w:sz="0" w:space="0" w:color="auto"/>
                                                              </w:divBdr>
                                                              <w:divsChild>
                                                                <w:div w:id="1691107820">
                                                                  <w:marLeft w:val="0"/>
                                                                  <w:marRight w:val="0"/>
                                                                  <w:marTop w:val="0"/>
                                                                  <w:marBottom w:val="0"/>
                                                                  <w:divBdr>
                                                                    <w:top w:val="none" w:sz="0" w:space="0" w:color="auto"/>
                                                                    <w:left w:val="none" w:sz="0" w:space="0" w:color="auto"/>
                                                                    <w:bottom w:val="none" w:sz="0" w:space="0" w:color="auto"/>
                                                                    <w:right w:val="none" w:sz="0" w:space="0" w:color="auto"/>
                                                                  </w:divBdr>
                                                                  <w:divsChild>
                                                                    <w:div w:id="1068528591">
                                                                      <w:marLeft w:val="0"/>
                                                                      <w:marRight w:val="0"/>
                                                                      <w:marTop w:val="0"/>
                                                                      <w:marBottom w:val="0"/>
                                                                      <w:divBdr>
                                                                        <w:top w:val="none" w:sz="0" w:space="0" w:color="auto"/>
                                                                        <w:left w:val="none" w:sz="0" w:space="0" w:color="auto"/>
                                                                        <w:bottom w:val="none" w:sz="0" w:space="0" w:color="auto"/>
                                                                        <w:right w:val="none" w:sz="0" w:space="0" w:color="auto"/>
                                                                      </w:divBdr>
                                                                      <w:divsChild>
                                                                        <w:div w:id="2146581296">
                                                                          <w:marLeft w:val="-225"/>
                                                                          <w:marRight w:val="-225"/>
                                                                          <w:marTop w:val="0"/>
                                                                          <w:marBottom w:val="0"/>
                                                                          <w:divBdr>
                                                                            <w:top w:val="none" w:sz="0" w:space="0" w:color="auto"/>
                                                                            <w:left w:val="none" w:sz="0" w:space="0" w:color="auto"/>
                                                                            <w:bottom w:val="none" w:sz="0" w:space="0" w:color="auto"/>
                                                                            <w:right w:val="none" w:sz="0" w:space="0" w:color="auto"/>
                                                                          </w:divBdr>
                                                                          <w:divsChild>
                                                                            <w:div w:id="17585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58623">
      <w:bodyDiv w:val="1"/>
      <w:marLeft w:val="0"/>
      <w:marRight w:val="0"/>
      <w:marTop w:val="0"/>
      <w:marBottom w:val="0"/>
      <w:divBdr>
        <w:top w:val="none" w:sz="0" w:space="0" w:color="auto"/>
        <w:left w:val="none" w:sz="0" w:space="0" w:color="auto"/>
        <w:bottom w:val="none" w:sz="0" w:space="0" w:color="auto"/>
        <w:right w:val="none" w:sz="0" w:space="0" w:color="auto"/>
      </w:divBdr>
    </w:div>
    <w:div w:id="1635790741">
      <w:bodyDiv w:val="1"/>
      <w:marLeft w:val="0"/>
      <w:marRight w:val="0"/>
      <w:marTop w:val="0"/>
      <w:marBottom w:val="0"/>
      <w:divBdr>
        <w:top w:val="none" w:sz="0" w:space="0" w:color="auto"/>
        <w:left w:val="none" w:sz="0" w:space="0" w:color="auto"/>
        <w:bottom w:val="none" w:sz="0" w:space="0" w:color="auto"/>
        <w:right w:val="none" w:sz="0" w:space="0" w:color="auto"/>
      </w:divBdr>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253563">
      <w:bodyDiv w:val="1"/>
      <w:marLeft w:val="0"/>
      <w:marRight w:val="0"/>
      <w:marTop w:val="0"/>
      <w:marBottom w:val="0"/>
      <w:divBdr>
        <w:top w:val="none" w:sz="0" w:space="0" w:color="auto"/>
        <w:left w:val="none" w:sz="0" w:space="0" w:color="auto"/>
        <w:bottom w:val="none" w:sz="0" w:space="0" w:color="auto"/>
        <w:right w:val="none" w:sz="0" w:space="0" w:color="auto"/>
      </w:divBdr>
    </w:div>
    <w:div w:id="1636832953">
      <w:bodyDiv w:val="1"/>
      <w:marLeft w:val="0"/>
      <w:marRight w:val="0"/>
      <w:marTop w:val="0"/>
      <w:marBottom w:val="0"/>
      <w:divBdr>
        <w:top w:val="none" w:sz="0" w:space="0" w:color="auto"/>
        <w:left w:val="none" w:sz="0" w:space="0" w:color="auto"/>
        <w:bottom w:val="none" w:sz="0" w:space="0" w:color="auto"/>
        <w:right w:val="none" w:sz="0" w:space="0" w:color="auto"/>
      </w:divBdr>
    </w:div>
    <w:div w:id="1636908952">
      <w:bodyDiv w:val="1"/>
      <w:marLeft w:val="0"/>
      <w:marRight w:val="0"/>
      <w:marTop w:val="0"/>
      <w:marBottom w:val="0"/>
      <w:divBdr>
        <w:top w:val="none" w:sz="0" w:space="0" w:color="auto"/>
        <w:left w:val="none" w:sz="0" w:space="0" w:color="auto"/>
        <w:bottom w:val="none" w:sz="0" w:space="0" w:color="auto"/>
        <w:right w:val="none" w:sz="0" w:space="0" w:color="auto"/>
      </w:divBdr>
    </w:div>
    <w:div w:id="1638024001">
      <w:bodyDiv w:val="1"/>
      <w:marLeft w:val="0"/>
      <w:marRight w:val="0"/>
      <w:marTop w:val="0"/>
      <w:marBottom w:val="0"/>
      <w:divBdr>
        <w:top w:val="none" w:sz="0" w:space="0" w:color="auto"/>
        <w:left w:val="none" w:sz="0" w:space="0" w:color="auto"/>
        <w:bottom w:val="none" w:sz="0" w:space="0" w:color="auto"/>
        <w:right w:val="none" w:sz="0" w:space="0" w:color="auto"/>
      </w:divBdr>
    </w:div>
    <w:div w:id="1638144458">
      <w:bodyDiv w:val="1"/>
      <w:marLeft w:val="0"/>
      <w:marRight w:val="0"/>
      <w:marTop w:val="0"/>
      <w:marBottom w:val="0"/>
      <w:divBdr>
        <w:top w:val="none" w:sz="0" w:space="0" w:color="auto"/>
        <w:left w:val="none" w:sz="0" w:space="0" w:color="auto"/>
        <w:bottom w:val="none" w:sz="0" w:space="0" w:color="auto"/>
        <w:right w:val="none" w:sz="0" w:space="0" w:color="auto"/>
      </w:divBdr>
    </w:div>
    <w:div w:id="1638611109">
      <w:bodyDiv w:val="1"/>
      <w:marLeft w:val="0"/>
      <w:marRight w:val="0"/>
      <w:marTop w:val="0"/>
      <w:marBottom w:val="0"/>
      <w:divBdr>
        <w:top w:val="none" w:sz="0" w:space="0" w:color="auto"/>
        <w:left w:val="none" w:sz="0" w:space="0" w:color="auto"/>
        <w:bottom w:val="none" w:sz="0" w:space="0" w:color="auto"/>
        <w:right w:val="none" w:sz="0" w:space="0" w:color="auto"/>
      </w:divBdr>
    </w:div>
    <w:div w:id="1638684989">
      <w:bodyDiv w:val="1"/>
      <w:marLeft w:val="0"/>
      <w:marRight w:val="0"/>
      <w:marTop w:val="0"/>
      <w:marBottom w:val="0"/>
      <w:divBdr>
        <w:top w:val="none" w:sz="0" w:space="0" w:color="auto"/>
        <w:left w:val="none" w:sz="0" w:space="0" w:color="auto"/>
        <w:bottom w:val="none" w:sz="0" w:space="0" w:color="auto"/>
        <w:right w:val="none" w:sz="0" w:space="0" w:color="auto"/>
      </w:divBdr>
    </w:div>
    <w:div w:id="1638685165">
      <w:bodyDiv w:val="1"/>
      <w:marLeft w:val="0"/>
      <w:marRight w:val="0"/>
      <w:marTop w:val="0"/>
      <w:marBottom w:val="0"/>
      <w:divBdr>
        <w:top w:val="none" w:sz="0" w:space="0" w:color="auto"/>
        <w:left w:val="none" w:sz="0" w:space="0" w:color="auto"/>
        <w:bottom w:val="none" w:sz="0" w:space="0" w:color="auto"/>
        <w:right w:val="none" w:sz="0" w:space="0" w:color="auto"/>
      </w:divBdr>
    </w:div>
    <w:div w:id="1638760069">
      <w:bodyDiv w:val="1"/>
      <w:marLeft w:val="0"/>
      <w:marRight w:val="0"/>
      <w:marTop w:val="0"/>
      <w:marBottom w:val="0"/>
      <w:divBdr>
        <w:top w:val="none" w:sz="0" w:space="0" w:color="auto"/>
        <w:left w:val="none" w:sz="0" w:space="0" w:color="auto"/>
        <w:bottom w:val="none" w:sz="0" w:space="0" w:color="auto"/>
        <w:right w:val="none" w:sz="0" w:space="0" w:color="auto"/>
      </w:divBdr>
    </w:div>
    <w:div w:id="1638997671">
      <w:bodyDiv w:val="1"/>
      <w:marLeft w:val="0"/>
      <w:marRight w:val="0"/>
      <w:marTop w:val="0"/>
      <w:marBottom w:val="0"/>
      <w:divBdr>
        <w:top w:val="none" w:sz="0" w:space="0" w:color="auto"/>
        <w:left w:val="none" w:sz="0" w:space="0" w:color="auto"/>
        <w:bottom w:val="none" w:sz="0" w:space="0" w:color="auto"/>
        <w:right w:val="none" w:sz="0" w:space="0" w:color="auto"/>
      </w:divBdr>
      <w:divsChild>
        <w:div w:id="381174257">
          <w:marLeft w:val="0"/>
          <w:marRight w:val="0"/>
          <w:marTop w:val="0"/>
          <w:marBottom w:val="0"/>
          <w:divBdr>
            <w:top w:val="none" w:sz="0" w:space="0" w:color="auto"/>
            <w:left w:val="none" w:sz="0" w:space="0" w:color="auto"/>
            <w:bottom w:val="none" w:sz="0" w:space="0" w:color="auto"/>
            <w:right w:val="none" w:sz="0" w:space="0" w:color="auto"/>
          </w:divBdr>
          <w:divsChild>
            <w:div w:id="1385445777">
              <w:marLeft w:val="0"/>
              <w:marRight w:val="0"/>
              <w:marTop w:val="0"/>
              <w:marBottom w:val="0"/>
              <w:divBdr>
                <w:top w:val="none" w:sz="0" w:space="0" w:color="auto"/>
                <w:left w:val="none" w:sz="0" w:space="0" w:color="auto"/>
                <w:bottom w:val="none" w:sz="0" w:space="0" w:color="auto"/>
                <w:right w:val="none" w:sz="0" w:space="0" w:color="auto"/>
              </w:divBdr>
              <w:divsChild>
                <w:div w:id="592010469">
                  <w:marLeft w:val="0"/>
                  <w:marRight w:val="0"/>
                  <w:marTop w:val="0"/>
                  <w:marBottom w:val="0"/>
                  <w:divBdr>
                    <w:top w:val="none" w:sz="0" w:space="0" w:color="auto"/>
                    <w:left w:val="none" w:sz="0" w:space="0" w:color="auto"/>
                    <w:bottom w:val="none" w:sz="0" w:space="0" w:color="auto"/>
                    <w:right w:val="none" w:sz="0" w:space="0" w:color="auto"/>
                  </w:divBdr>
                  <w:divsChild>
                    <w:div w:id="856624406">
                      <w:marLeft w:val="0"/>
                      <w:marRight w:val="0"/>
                      <w:marTop w:val="0"/>
                      <w:marBottom w:val="0"/>
                      <w:divBdr>
                        <w:top w:val="none" w:sz="0" w:space="0" w:color="auto"/>
                        <w:left w:val="none" w:sz="0" w:space="0" w:color="auto"/>
                        <w:bottom w:val="none" w:sz="0" w:space="0" w:color="auto"/>
                        <w:right w:val="none" w:sz="0" w:space="0" w:color="auto"/>
                      </w:divBdr>
                      <w:divsChild>
                        <w:div w:id="1217663259">
                          <w:marLeft w:val="0"/>
                          <w:marRight w:val="0"/>
                          <w:marTop w:val="0"/>
                          <w:marBottom w:val="0"/>
                          <w:divBdr>
                            <w:top w:val="none" w:sz="0" w:space="0" w:color="auto"/>
                            <w:left w:val="none" w:sz="0" w:space="0" w:color="auto"/>
                            <w:bottom w:val="none" w:sz="0" w:space="0" w:color="auto"/>
                            <w:right w:val="none" w:sz="0" w:space="0" w:color="auto"/>
                          </w:divBdr>
                          <w:divsChild>
                            <w:div w:id="173500412">
                              <w:marLeft w:val="0"/>
                              <w:marRight w:val="0"/>
                              <w:marTop w:val="0"/>
                              <w:marBottom w:val="0"/>
                              <w:divBdr>
                                <w:top w:val="none" w:sz="0" w:space="0" w:color="auto"/>
                                <w:left w:val="none" w:sz="0" w:space="0" w:color="auto"/>
                                <w:bottom w:val="none" w:sz="0" w:space="0" w:color="auto"/>
                                <w:right w:val="none" w:sz="0" w:space="0" w:color="auto"/>
                              </w:divBdr>
                              <w:divsChild>
                                <w:div w:id="166671858">
                                  <w:marLeft w:val="0"/>
                                  <w:marRight w:val="0"/>
                                  <w:marTop w:val="0"/>
                                  <w:marBottom w:val="0"/>
                                  <w:divBdr>
                                    <w:top w:val="none" w:sz="0" w:space="0" w:color="auto"/>
                                    <w:left w:val="none" w:sz="0" w:space="0" w:color="auto"/>
                                    <w:bottom w:val="none" w:sz="0" w:space="0" w:color="auto"/>
                                    <w:right w:val="none" w:sz="0" w:space="0" w:color="auto"/>
                                  </w:divBdr>
                                  <w:divsChild>
                                    <w:div w:id="1924682861">
                                      <w:marLeft w:val="0"/>
                                      <w:marRight w:val="0"/>
                                      <w:marTop w:val="0"/>
                                      <w:marBottom w:val="0"/>
                                      <w:divBdr>
                                        <w:top w:val="none" w:sz="0" w:space="0" w:color="auto"/>
                                        <w:left w:val="none" w:sz="0" w:space="0" w:color="auto"/>
                                        <w:bottom w:val="none" w:sz="0" w:space="0" w:color="auto"/>
                                        <w:right w:val="none" w:sz="0" w:space="0" w:color="auto"/>
                                      </w:divBdr>
                                      <w:divsChild>
                                        <w:div w:id="26760398">
                                          <w:marLeft w:val="-150"/>
                                          <w:marRight w:val="-150"/>
                                          <w:marTop w:val="0"/>
                                          <w:marBottom w:val="0"/>
                                          <w:divBdr>
                                            <w:top w:val="none" w:sz="0" w:space="0" w:color="auto"/>
                                            <w:left w:val="none" w:sz="0" w:space="0" w:color="auto"/>
                                            <w:bottom w:val="none" w:sz="0" w:space="0" w:color="auto"/>
                                            <w:right w:val="none" w:sz="0" w:space="0" w:color="auto"/>
                                          </w:divBdr>
                                          <w:divsChild>
                                            <w:div w:id="1807816005">
                                              <w:marLeft w:val="0"/>
                                              <w:marRight w:val="0"/>
                                              <w:marTop w:val="0"/>
                                              <w:marBottom w:val="0"/>
                                              <w:divBdr>
                                                <w:top w:val="none" w:sz="0" w:space="0" w:color="auto"/>
                                                <w:left w:val="none" w:sz="0" w:space="0" w:color="auto"/>
                                                <w:bottom w:val="none" w:sz="0" w:space="0" w:color="auto"/>
                                                <w:right w:val="none" w:sz="0" w:space="0" w:color="auto"/>
                                              </w:divBdr>
                                              <w:divsChild>
                                                <w:div w:id="15272586">
                                                  <w:marLeft w:val="0"/>
                                                  <w:marRight w:val="0"/>
                                                  <w:marTop w:val="0"/>
                                                  <w:marBottom w:val="0"/>
                                                  <w:divBdr>
                                                    <w:top w:val="none" w:sz="0" w:space="0" w:color="auto"/>
                                                    <w:left w:val="none" w:sz="0" w:space="0" w:color="auto"/>
                                                    <w:bottom w:val="none" w:sz="0" w:space="0" w:color="auto"/>
                                                    <w:right w:val="none" w:sz="0" w:space="0" w:color="auto"/>
                                                  </w:divBdr>
                                                  <w:divsChild>
                                                    <w:div w:id="143898419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sChild>
                                                            <w:div w:id="788932346">
                                                              <w:marLeft w:val="0"/>
                                                              <w:marRight w:val="0"/>
                                                              <w:marTop w:val="0"/>
                                                              <w:marBottom w:val="0"/>
                                                              <w:divBdr>
                                                                <w:top w:val="none" w:sz="0" w:space="0" w:color="auto"/>
                                                                <w:left w:val="none" w:sz="0" w:space="0" w:color="auto"/>
                                                                <w:bottom w:val="none" w:sz="0" w:space="0" w:color="auto"/>
                                                                <w:right w:val="none" w:sz="0" w:space="0" w:color="auto"/>
                                                              </w:divBdr>
                                                              <w:divsChild>
                                                                <w:div w:id="554975007">
                                                                  <w:marLeft w:val="0"/>
                                                                  <w:marRight w:val="0"/>
                                                                  <w:marTop w:val="0"/>
                                                                  <w:marBottom w:val="0"/>
                                                                  <w:divBdr>
                                                                    <w:top w:val="none" w:sz="0" w:space="0" w:color="auto"/>
                                                                    <w:left w:val="none" w:sz="0" w:space="0" w:color="auto"/>
                                                                    <w:bottom w:val="none" w:sz="0" w:space="0" w:color="auto"/>
                                                                    <w:right w:val="none" w:sz="0" w:space="0" w:color="auto"/>
                                                                  </w:divBdr>
                                                                  <w:divsChild>
                                                                    <w:div w:id="1482424558">
                                                                      <w:marLeft w:val="0"/>
                                                                      <w:marRight w:val="0"/>
                                                                      <w:marTop w:val="0"/>
                                                                      <w:marBottom w:val="0"/>
                                                                      <w:divBdr>
                                                                        <w:top w:val="none" w:sz="0" w:space="0" w:color="auto"/>
                                                                        <w:left w:val="none" w:sz="0" w:space="0" w:color="auto"/>
                                                                        <w:bottom w:val="none" w:sz="0" w:space="0" w:color="auto"/>
                                                                        <w:right w:val="none" w:sz="0" w:space="0" w:color="auto"/>
                                                                      </w:divBdr>
                                                                      <w:divsChild>
                                                                        <w:div w:id="320088626">
                                                                          <w:marLeft w:val="-225"/>
                                                                          <w:marRight w:val="-225"/>
                                                                          <w:marTop w:val="0"/>
                                                                          <w:marBottom w:val="0"/>
                                                                          <w:divBdr>
                                                                            <w:top w:val="none" w:sz="0" w:space="0" w:color="auto"/>
                                                                            <w:left w:val="none" w:sz="0" w:space="0" w:color="auto"/>
                                                                            <w:bottom w:val="none" w:sz="0" w:space="0" w:color="auto"/>
                                                                            <w:right w:val="none" w:sz="0" w:space="0" w:color="auto"/>
                                                                          </w:divBdr>
                                                                          <w:divsChild>
                                                                            <w:div w:id="561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409257">
      <w:bodyDiv w:val="1"/>
      <w:marLeft w:val="0"/>
      <w:marRight w:val="0"/>
      <w:marTop w:val="0"/>
      <w:marBottom w:val="0"/>
      <w:divBdr>
        <w:top w:val="none" w:sz="0" w:space="0" w:color="auto"/>
        <w:left w:val="none" w:sz="0" w:space="0" w:color="auto"/>
        <w:bottom w:val="none" w:sz="0" w:space="0" w:color="auto"/>
        <w:right w:val="none" w:sz="0" w:space="0" w:color="auto"/>
      </w:divBdr>
      <w:divsChild>
        <w:div w:id="151023147">
          <w:marLeft w:val="0"/>
          <w:marRight w:val="0"/>
          <w:marTop w:val="0"/>
          <w:marBottom w:val="0"/>
          <w:divBdr>
            <w:top w:val="none" w:sz="0" w:space="0" w:color="auto"/>
            <w:left w:val="none" w:sz="0" w:space="0" w:color="auto"/>
            <w:bottom w:val="none" w:sz="0" w:space="0" w:color="auto"/>
            <w:right w:val="none" w:sz="0" w:space="0" w:color="auto"/>
          </w:divBdr>
        </w:div>
      </w:divsChild>
    </w:div>
    <w:div w:id="1639607203">
      <w:bodyDiv w:val="1"/>
      <w:marLeft w:val="0"/>
      <w:marRight w:val="0"/>
      <w:marTop w:val="0"/>
      <w:marBottom w:val="0"/>
      <w:divBdr>
        <w:top w:val="none" w:sz="0" w:space="0" w:color="auto"/>
        <w:left w:val="none" w:sz="0" w:space="0" w:color="auto"/>
        <w:bottom w:val="none" w:sz="0" w:space="0" w:color="auto"/>
        <w:right w:val="none" w:sz="0" w:space="0" w:color="auto"/>
      </w:divBdr>
    </w:div>
    <w:div w:id="1640187952">
      <w:bodyDiv w:val="1"/>
      <w:marLeft w:val="0"/>
      <w:marRight w:val="0"/>
      <w:marTop w:val="0"/>
      <w:marBottom w:val="0"/>
      <w:divBdr>
        <w:top w:val="none" w:sz="0" w:space="0" w:color="auto"/>
        <w:left w:val="none" w:sz="0" w:space="0" w:color="auto"/>
        <w:bottom w:val="none" w:sz="0" w:space="0" w:color="auto"/>
        <w:right w:val="none" w:sz="0" w:space="0" w:color="auto"/>
      </w:divBdr>
      <w:divsChild>
        <w:div w:id="131169992">
          <w:marLeft w:val="0"/>
          <w:marRight w:val="0"/>
          <w:marTop w:val="0"/>
          <w:marBottom w:val="0"/>
          <w:divBdr>
            <w:top w:val="none" w:sz="0" w:space="0" w:color="auto"/>
            <w:left w:val="none" w:sz="0" w:space="0" w:color="auto"/>
            <w:bottom w:val="none" w:sz="0" w:space="0" w:color="auto"/>
            <w:right w:val="none" w:sz="0" w:space="0" w:color="auto"/>
          </w:divBdr>
          <w:divsChild>
            <w:div w:id="2045322249">
              <w:marLeft w:val="0"/>
              <w:marRight w:val="0"/>
              <w:marTop w:val="0"/>
              <w:marBottom w:val="0"/>
              <w:divBdr>
                <w:top w:val="none" w:sz="0" w:space="0" w:color="auto"/>
                <w:left w:val="none" w:sz="0" w:space="0" w:color="auto"/>
                <w:bottom w:val="none" w:sz="0" w:space="0" w:color="auto"/>
                <w:right w:val="none" w:sz="0" w:space="0" w:color="auto"/>
              </w:divBdr>
              <w:divsChild>
                <w:div w:id="349064574">
                  <w:marLeft w:val="0"/>
                  <w:marRight w:val="0"/>
                  <w:marTop w:val="0"/>
                  <w:marBottom w:val="0"/>
                  <w:divBdr>
                    <w:top w:val="none" w:sz="0" w:space="0" w:color="auto"/>
                    <w:left w:val="none" w:sz="0" w:space="0" w:color="auto"/>
                    <w:bottom w:val="none" w:sz="0" w:space="0" w:color="auto"/>
                    <w:right w:val="none" w:sz="0" w:space="0" w:color="auto"/>
                  </w:divBdr>
                  <w:divsChild>
                    <w:div w:id="1764719662">
                      <w:marLeft w:val="0"/>
                      <w:marRight w:val="0"/>
                      <w:marTop w:val="0"/>
                      <w:marBottom w:val="0"/>
                      <w:divBdr>
                        <w:top w:val="none" w:sz="0" w:space="0" w:color="auto"/>
                        <w:left w:val="none" w:sz="0" w:space="0" w:color="auto"/>
                        <w:bottom w:val="none" w:sz="0" w:space="0" w:color="auto"/>
                        <w:right w:val="none" w:sz="0" w:space="0" w:color="auto"/>
                      </w:divBdr>
                      <w:divsChild>
                        <w:div w:id="1545944087">
                          <w:marLeft w:val="0"/>
                          <w:marRight w:val="0"/>
                          <w:marTop w:val="0"/>
                          <w:marBottom w:val="0"/>
                          <w:divBdr>
                            <w:top w:val="none" w:sz="0" w:space="0" w:color="auto"/>
                            <w:left w:val="none" w:sz="0" w:space="0" w:color="auto"/>
                            <w:bottom w:val="none" w:sz="0" w:space="0" w:color="auto"/>
                            <w:right w:val="none" w:sz="0" w:space="0" w:color="auto"/>
                          </w:divBdr>
                          <w:divsChild>
                            <w:div w:id="32273605">
                              <w:marLeft w:val="3"/>
                              <w:marRight w:val="0"/>
                              <w:marTop w:val="0"/>
                              <w:marBottom w:val="0"/>
                              <w:divBdr>
                                <w:top w:val="none" w:sz="0" w:space="0" w:color="auto"/>
                                <w:left w:val="none" w:sz="0" w:space="0" w:color="auto"/>
                                <w:bottom w:val="none" w:sz="0" w:space="0" w:color="auto"/>
                                <w:right w:val="none" w:sz="0" w:space="0" w:color="auto"/>
                              </w:divBdr>
                              <w:divsChild>
                                <w:div w:id="1854876261">
                                  <w:marLeft w:val="0"/>
                                  <w:marRight w:val="0"/>
                                  <w:marTop w:val="0"/>
                                  <w:marBottom w:val="0"/>
                                  <w:divBdr>
                                    <w:top w:val="none" w:sz="0" w:space="0" w:color="auto"/>
                                    <w:left w:val="none" w:sz="0" w:space="0" w:color="auto"/>
                                    <w:bottom w:val="none" w:sz="0" w:space="0" w:color="auto"/>
                                    <w:right w:val="none" w:sz="0" w:space="0" w:color="auto"/>
                                  </w:divBdr>
                                  <w:divsChild>
                                    <w:div w:id="8802115">
                                      <w:marLeft w:val="0"/>
                                      <w:marRight w:val="0"/>
                                      <w:marTop w:val="0"/>
                                      <w:marBottom w:val="0"/>
                                      <w:divBdr>
                                        <w:top w:val="none" w:sz="0" w:space="0" w:color="auto"/>
                                        <w:left w:val="none" w:sz="0" w:space="0" w:color="auto"/>
                                        <w:bottom w:val="none" w:sz="0" w:space="0" w:color="auto"/>
                                        <w:right w:val="none" w:sz="0" w:space="0" w:color="auto"/>
                                      </w:divBdr>
                                      <w:divsChild>
                                        <w:div w:id="799154181">
                                          <w:marLeft w:val="0"/>
                                          <w:marRight w:val="0"/>
                                          <w:marTop w:val="0"/>
                                          <w:marBottom w:val="0"/>
                                          <w:divBdr>
                                            <w:top w:val="none" w:sz="0" w:space="0" w:color="auto"/>
                                            <w:left w:val="none" w:sz="0" w:space="0" w:color="auto"/>
                                            <w:bottom w:val="none" w:sz="0" w:space="0" w:color="auto"/>
                                            <w:right w:val="none" w:sz="0" w:space="0" w:color="auto"/>
                                          </w:divBdr>
                                          <w:divsChild>
                                            <w:div w:id="488062708">
                                              <w:marLeft w:val="0"/>
                                              <w:marRight w:val="0"/>
                                              <w:marTop w:val="0"/>
                                              <w:marBottom w:val="0"/>
                                              <w:divBdr>
                                                <w:top w:val="none" w:sz="0" w:space="0" w:color="auto"/>
                                                <w:left w:val="none" w:sz="0" w:space="0" w:color="auto"/>
                                                <w:bottom w:val="none" w:sz="0" w:space="0" w:color="auto"/>
                                                <w:right w:val="none" w:sz="0" w:space="0" w:color="auto"/>
                                              </w:divBdr>
                                              <w:divsChild>
                                                <w:div w:id="910382727">
                                                  <w:marLeft w:val="0"/>
                                                  <w:marRight w:val="0"/>
                                                  <w:marTop w:val="0"/>
                                                  <w:marBottom w:val="0"/>
                                                  <w:divBdr>
                                                    <w:top w:val="none" w:sz="0" w:space="0" w:color="auto"/>
                                                    <w:left w:val="none" w:sz="0" w:space="0" w:color="auto"/>
                                                    <w:bottom w:val="none" w:sz="0" w:space="0" w:color="auto"/>
                                                    <w:right w:val="none" w:sz="0" w:space="0" w:color="auto"/>
                                                  </w:divBdr>
                                                  <w:divsChild>
                                                    <w:div w:id="1619600454">
                                                      <w:marLeft w:val="0"/>
                                                      <w:marRight w:val="0"/>
                                                      <w:marTop w:val="0"/>
                                                      <w:marBottom w:val="0"/>
                                                      <w:divBdr>
                                                        <w:top w:val="none" w:sz="0" w:space="0" w:color="auto"/>
                                                        <w:left w:val="none" w:sz="0" w:space="0" w:color="auto"/>
                                                        <w:bottom w:val="none" w:sz="0" w:space="0" w:color="auto"/>
                                                        <w:right w:val="none" w:sz="0" w:space="0" w:color="auto"/>
                                                      </w:divBdr>
                                                      <w:divsChild>
                                                        <w:div w:id="1235119928">
                                                          <w:marLeft w:val="0"/>
                                                          <w:marRight w:val="0"/>
                                                          <w:marTop w:val="0"/>
                                                          <w:marBottom w:val="0"/>
                                                          <w:divBdr>
                                                            <w:top w:val="none" w:sz="0" w:space="0" w:color="auto"/>
                                                            <w:left w:val="none" w:sz="0" w:space="0" w:color="auto"/>
                                                            <w:bottom w:val="none" w:sz="0" w:space="0" w:color="auto"/>
                                                            <w:right w:val="none" w:sz="0" w:space="0" w:color="auto"/>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856381799">
                                                                  <w:marLeft w:val="0"/>
                                                                  <w:marRight w:val="0"/>
                                                                  <w:marTop w:val="0"/>
                                                                  <w:marBottom w:val="0"/>
                                                                  <w:divBdr>
                                                                    <w:top w:val="none" w:sz="0" w:space="0" w:color="auto"/>
                                                                    <w:left w:val="none" w:sz="0" w:space="0" w:color="auto"/>
                                                                    <w:bottom w:val="none" w:sz="0" w:space="0" w:color="auto"/>
                                                                    <w:right w:val="none" w:sz="0" w:space="0" w:color="auto"/>
                                                                  </w:divBdr>
                                                                  <w:divsChild>
                                                                    <w:div w:id="1455978032">
                                                                      <w:marLeft w:val="0"/>
                                                                      <w:marRight w:val="0"/>
                                                                      <w:marTop w:val="0"/>
                                                                      <w:marBottom w:val="0"/>
                                                                      <w:divBdr>
                                                                        <w:top w:val="none" w:sz="0" w:space="0" w:color="auto"/>
                                                                        <w:left w:val="none" w:sz="0" w:space="0" w:color="auto"/>
                                                                        <w:bottom w:val="none" w:sz="0" w:space="0" w:color="auto"/>
                                                                        <w:right w:val="none" w:sz="0" w:space="0" w:color="auto"/>
                                                                      </w:divBdr>
                                                                      <w:divsChild>
                                                                        <w:div w:id="234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226457">
      <w:bodyDiv w:val="1"/>
      <w:marLeft w:val="0"/>
      <w:marRight w:val="0"/>
      <w:marTop w:val="0"/>
      <w:marBottom w:val="0"/>
      <w:divBdr>
        <w:top w:val="none" w:sz="0" w:space="0" w:color="auto"/>
        <w:left w:val="none" w:sz="0" w:space="0" w:color="auto"/>
        <w:bottom w:val="none" w:sz="0" w:space="0" w:color="auto"/>
        <w:right w:val="none" w:sz="0" w:space="0" w:color="auto"/>
      </w:divBdr>
      <w:divsChild>
        <w:div w:id="1186871569">
          <w:marLeft w:val="0"/>
          <w:marRight w:val="0"/>
          <w:marTop w:val="0"/>
          <w:marBottom w:val="0"/>
          <w:divBdr>
            <w:top w:val="none" w:sz="0" w:space="0" w:color="auto"/>
            <w:left w:val="none" w:sz="0" w:space="0" w:color="auto"/>
            <w:bottom w:val="none" w:sz="0" w:space="0" w:color="auto"/>
            <w:right w:val="none" w:sz="0" w:space="0" w:color="auto"/>
          </w:divBdr>
        </w:div>
      </w:divsChild>
    </w:div>
    <w:div w:id="1641616909">
      <w:bodyDiv w:val="1"/>
      <w:marLeft w:val="0"/>
      <w:marRight w:val="0"/>
      <w:marTop w:val="269"/>
      <w:marBottom w:val="269"/>
      <w:divBdr>
        <w:top w:val="none" w:sz="0" w:space="0" w:color="auto"/>
        <w:left w:val="none" w:sz="0" w:space="0" w:color="auto"/>
        <w:bottom w:val="none" w:sz="0" w:space="0" w:color="auto"/>
        <w:right w:val="none" w:sz="0" w:space="0" w:color="auto"/>
      </w:divBdr>
      <w:divsChild>
        <w:div w:id="21713655">
          <w:marLeft w:val="0"/>
          <w:marRight w:val="0"/>
          <w:marTop w:val="0"/>
          <w:marBottom w:val="0"/>
          <w:divBdr>
            <w:top w:val="none" w:sz="0" w:space="0" w:color="auto"/>
            <w:left w:val="none" w:sz="0" w:space="0" w:color="auto"/>
            <w:bottom w:val="none" w:sz="0" w:space="0" w:color="auto"/>
            <w:right w:val="none" w:sz="0" w:space="0" w:color="auto"/>
          </w:divBdr>
          <w:divsChild>
            <w:div w:id="142043637">
              <w:marLeft w:val="-2203"/>
              <w:marRight w:val="0"/>
              <w:marTop w:val="0"/>
              <w:marBottom w:val="0"/>
              <w:divBdr>
                <w:top w:val="none" w:sz="0" w:space="0" w:color="auto"/>
                <w:left w:val="none" w:sz="0" w:space="0" w:color="auto"/>
                <w:bottom w:val="none" w:sz="0" w:space="0" w:color="auto"/>
                <w:right w:val="none" w:sz="0" w:space="0" w:color="auto"/>
              </w:divBdr>
              <w:divsChild>
                <w:div w:id="392314227">
                  <w:marLeft w:val="2203"/>
                  <w:marRight w:val="161"/>
                  <w:marTop w:val="0"/>
                  <w:marBottom w:val="0"/>
                  <w:divBdr>
                    <w:top w:val="none" w:sz="0" w:space="0" w:color="auto"/>
                    <w:left w:val="none" w:sz="0" w:space="0" w:color="auto"/>
                    <w:bottom w:val="none" w:sz="0" w:space="0" w:color="auto"/>
                    <w:right w:val="none" w:sz="0" w:space="0" w:color="auto"/>
                  </w:divBdr>
                  <w:divsChild>
                    <w:div w:id="1495148300">
                      <w:marLeft w:val="54"/>
                      <w:marRight w:val="0"/>
                      <w:marTop w:val="0"/>
                      <w:marBottom w:val="54"/>
                      <w:divBdr>
                        <w:top w:val="none" w:sz="0" w:space="0" w:color="auto"/>
                        <w:left w:val="none" w:sz="0" w:space="0" w:color="auto"/>
                        <w:bottom w:val="none" w:sz="0" w:space="0" w:color="auto"/>
                        <w:right w:val="none" w:sz="0" w:space="0" w:color="auto"/>
                      </w:divBdr>
                      <w:divsChild>
                        <w:div w:id="1509558695">
                          <w:marLeft w:val="0"/>
                          <w:marRight w:val="0"/>
                          <w:marTop w:val="0"/>
                          <w:marBottom w:val="0"/>
                          <w:divBdr>
                            <w:top w:val="none" w:sz="0" w:space="0" w:color="auto"/>
                            <w:left w:val="none" w:sz="0" w:space="0" w:color="auto"/>
                            <w:bottom w:val="none" w:sz="0" w:space="0" w:color="auto"/>
                            <w:right w:val="none" w:sz="0" w:space="0" w:color="auto"/>
                          </w:divBdr>
                          <w:divsChild>
                            <w:div w:id="1404914839">
                              <w:marLeft w:val="0"/>
                              <w:marRight w:val="0"/>
                              <w:marTop w:val="0"/>
                              <w:marBottom w:val="0"/>
                              <w:divBdr>
                                <w:top w:val="none" w:sz="0" w:space="0" w:color="auto"/>
                                <w:left w:val="none" w:sz="0" w:space="0" w:color="auto"/>
                                <w:bottom w:val="none" w:sz="0" w:space="0" w:color="auto"/>
                                <w:right w:val="none" w:sz="0" w:space="0" w:color="auto"/>
                              </w:divBdr>
                              <w:divsChild>
                                <w:div w:id="171602560">
                                  <w:marLeft w:val="0"/>
                                  <w:marRight w:val="32"/>
                                  <w:marTop w:val="0"/>
                                  <w:marBottom w:val="0"/>
                                  <w:divBdr>
                                    <w:top w:val="none" w:sz="0" w:space="0" w:color="auto"/>
                                    <w:left w:val="none" w:sz="0" w:space="0" w:color="auto"/>
                                    <w:bottom w:val="none" w:sz="0" w:space="0" w:color="auto"/>
                                    <w:right w:val="none" w:sz="0" w:space="0" w:color="auto"/>
                                  </w:divBdr>
                                  <w:divsChild>
                                    <w:div w:id="7800429">
                                      <w:marLeft w:val="0"/>
                                      <w:marRight w:val="0"/>
                                      <w:marTop w:val="0"/>
                                      <w:marBottom w:val="0"/>
                                      <w:divBdr>
                                        <w:top w:val="none" w:sz="0" w:space="0" w:color="auto"/>
                                        <w:left w:val="none" w:sz="0" w:space="0" w:color="auto"/>
                                        <w:bottom w:val="none" w:sz="0" w:space="0" w:color="auto"/>
                                        <w:right w:val="none" w:sz="0" w:space="0" w:color="auto"/>
                                      </w:divBdr>
                                      <w:divsChild>
                                        <w:div w:id="1671365802">
                                          <w:marLeft w:val="0"/>
                                          <w:marRight w:val="0"/>
                                          <w:marTop w:val="0"/>
                                          <w:marBottom w:val="0"/>
                                          <w:divBdr>
                                            <w:top w:val="none" w:sz="0" w:space="0" w:color="auto"/>
                                            <w:left w:val="none" w:sz="0" w:space="0" w:color="auto"/>
                                            <w:bottom w:val="none" w:sz="0" w:space="0" w:color="auto"/>
                                            <w:right w:val="none" w:sz="0" w:space="0" w:color="auto"/>
                                          </w:divBdr>
                                          <w:divsChild>
                                            <w:div w:id="1385830434">
                                              <w:marLeft w:val="0"/>
                                              <w:marRight w:val="0"/>
                                              <w:marTop w:val="0"/>
                                              <w:marBottom w:val="0"/>
                                              <w:divBdr>
                                                <w:top w:val="none" w:sz="0" w:space="0" w:color="auto"/>
                                                <w:left w:val="none" w:sz="0" w:space="0" w:color="auto"/>
                                                <w:bottom w:val="none" w:sz="0" w:space="0" w:color="auto"/>
                                                <w:right w:val="none" w:sz="0" w:space="0" w:color="auto"/>
                                              </w:divBdr>
                                              <w:divsChild>
                                                <w:div w:id="7607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346963">
      <w:bodyDiv w:val="1"/>
      <w:marLeft w:val="0"/>
      <w:marRight w:val="0"/>
      <w:marTop w:val="0"/>
      <w:marBottom w:val="0"/>
      <w:divBdr>
        <w:top w:val="none" w:sz="0" w:space="0" w:color="auto"/>
        <w:left w:val="none" w:sz="0" w:space="0" w:color="auto"/>
        <w:bottom w:val="none" w:sz="0" w:space="0" w:color="auto"/>
        <w:right w:val="none" w:sz="0" w:space="0" w:color="auto"/>
      </w:divBdr>
    </w:div>
    <w:div w:id="1643316664">
      <w:bodyDiv w:val="1"/>
      <w:marLeft w:val="0"/>
      <w:marRight w:val="0"/>
      <w:marTop w:val="0"/>
      <w:marBottom w:val="0"/>
      <w:divBdr>
        <w:top w:val="none" w:sz="0" w:space="0" w:color="auto"/>
        <w:left w:val="none" w:sz="0" w:space="0" w:color="auto"/>
        <w:bottom w:val="none" w:sz="0" w:space="0" w:color="auto"/>
        <w:right w:val="none" w:sz="0" w:space="0" w:color="auto"/>
      </w:divBdr>
    </w:div>
    <w:div w:id="1643609232">
      <w:bodyDiv w:val="1"/>
      <w:marLeft w:val="0"/>
      <w:marRight w:val="0"/>
      <w:marTop w:val="0"/>
      <w:marBottom w:val="0"/>
      <w:divBdr>
        <w:top w:val="none" w:sz="0" w:space="0" w:color="auto"/>
        <w:left w:val="none" w:sz="0" w:space="0" w:color="auto"/>
        <w:bottom w:val="none" w:sz="0" w:space="0" w:color="auto"/>
        <w:right w:val="none" w:sz="0" w:space="0" w:color="auto"/>
      </w:divBdr>
    </w:div>
    <w:div w:id="1644113498">
      <w:bodyDiv w:val="1"/>
      <w:marLeft w:val="0"/>
      <w:marRight w:val="0"/>
      <w:marTop w:val="0"/>
      <w:marBottom w:val="0"/>
      <w:divBdr>
        <w:top w:val="none" w:sz="0" w:space="0" w:color="auto"/>
        <w:left w:val="none" w:sz="0" w:space="0" w:color="auto"/>
        <w:bottom w:val="none" w:sz="0" w:space="0" w:color="auto"/>
        <w:right w:val="none" w:sz="0" w:space="0" w:color="auto"/>
      </w:divBdr>
      <w:divsChild>
        <w:div w:id="1855415143">
          <w:marLeft w:val="0"/>
          <w:marRight w:val="0"/>
          <w:marTop w:val="0"/>
          <w:marBottom w:val="0"/>
          <w:divBdr>
            <w:top w:val="none" w:sz="0" w:space="0" w:color="auto"/>
            <w:left w:val="none" w:sz="0" w:space="0" w:color="auto"/>
            <w:bottom w:val="none" w:sz="0" w:space="0" w:color="auto"/>
            <w:right w:val="none" w:sz="0" w:space="0" w:color="auto"/>
          </w:divBdr>
        </w:div>
      </w:divsChild>
    </w:div>
    <w:div w:id="1644920320">
      <w:bodyDiv w:val="1"/>
      <w:marLeft w:val="0"/>
      <w:marRight w:val="0"/>
      <w:marTop w:val="0"/>
      <w:marBottom w:val="0"/>
      <w:divBdr>
        <w:top w:val="none" w:sz="0" w:space="0" w:color="auto"/>
        <w:left w:val="none" w:sz="0" w:space="0" w:color="auto"/>
        <w:bottom w:val="none" w:sz="0" w:space="0" w:color="auto"/>
        <w:right w:val="none" w:sz="0" w:space="0" w:color="auto"/>
      </w:divBdr>
    </w:div>
    <w:div w:id="1645349828">
      <w:bodyDiv w:val="1"/>
      <w:marLeft w:val="0"/>
      <w:marRight w:val="0"/>
      <w:marTop w:val="0"/>
      <w:marBottom w:val="0"/>
      <w:divBdr>
        <w:top w:val="none" w:sz="0" w:space="0" w:color="auto"/>
        <w:left w:val="none" w:sz="0" w:space="0" w:color="auto"/>
        <w:bottom w:val="none" w:sz="0" w:space="0" w:color="auto"/>
        <w:right w:val="none" w:sz="0" w:space="0" w:color="auto"/>
      </w:divBdr>
    </w:div>
    <w:div w:id="1645543506">
      <w:bodyDiv w:val="1"/>
      <w:marLeft w:val="0"/>
      <w:marRight w:val="0"/>
      <w:marTop w:val="0"/>
      <w:marBottom w:val="0"/>
      <w:divBdr>
        <w:top w:val="none" w:sz="0" w:space="0" w:color="auto"/>
        <w:left w:val="none" w:sz="0" w:space="0" w:color="auto"/>
        <w:bottom w:val="none" w:sz="0" w:space="0" w:color="auto"/>
        <w:right w:val="none" w:sz="0" w:space="0" w:color="auto"/>
      </w:divBdr>
    </w:div>
    <w:div w:id="1646156132">
      <w:bodyDiv w:val="1"/>
      <w:marLeft w:val="0"/>
      <w:marRight w:val="0"/>
      <w:marTop w:val="0"/>
      <w:marBottom w:val="0"/>
      <w:divBdr>
        <w:top w:val="none" w:sz="0" w:space="0" w:color="auto"/>
        <w:left w:val="none" w:sz="0" w:space="0" w:color="auto"/>
        <w:bottom w:val="none" w:sz="0" w:space="0" w:color="auto"/>
        <w:right w:val="none" w:sz="0" w:space="0" w:color="auto"/>
      </w:divBdr>
    </w:div>
    <w:div w:id="164615637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52">
          <w:marLeft w:val="0"/>
          <w:marRight w:val="0"/>
          <w:marTop w:val="0"/>
          <w:marBottom w:val="0"/>
          <w:divBdr>
            <w:top w:val="none" w:sz="0" w:space="0" w:color="auto"/>
            <w:left w:val="none" w:sz="0" w:space="0" w:color="auto"/>
            <w:bottom w:val="none" w:sz="0" w:space="0" w:color="auto"/>
            <w:right w:val="none" w:sz="0" w:space="0" w:color="auto"/>
          </w:divBdr>
          <w:divsChild>
            <w:div w:id="549268264">
              <w:marLeft w:val="0"/>
              <w:marRight w:val="0"/>
              <w:marTop w:val="0"/>
              <w:marBottom w:val="0"/>
              <w:divBdr>
                <w:top w:val="single" w:sz="18" w:space="8" w:color="046091"/>
                <w:left w:val="single" w:sz="18" w:space="8" w:color="046091"/>
                <w:bottom w:val="single" w:sz="18" w:space="15" w:color="046091"/>
                <w:right w:val="single" w:sz="18" w:space="8" w:color="046091"/>
              </w:divBdr>
              <w:divsChild>
                <w:div w:id="1905749254">
                  <w:marLeft w:val="0"/>
                  <w:marRight w:val="0"/>
                  <w:marTop w:val="0"/>
                  <w:marBottom w:val="0"/>
                  <w:divBdr>
                    <w:top w:val="none" w:sz="0" w:space="0" w:color="auto"/>
                    <w:left w:val="none" w:sz="0" w:space="0" w:color="auto"/>
                    <w:bottom w:val="none" w:sz="0" w:space="0" w:color="auto"/>
                    <w:right w:val="none" w:sz="0" w:space="0" w:color="auto"/>
                  </w:divBdr>
                  <w:divsChild>
                    <w:div w:id="194540261">
                      <w:marLeft w:val="0"/>
                      <w:marRight w:val="0"/>
                      <w:marTop w:val="0"/>
                      <w:marBottom w:val="0"/>
                      <w:divBdr>
                        <w:top w:val="none" w:sz="0" w:space="0" w:color="auto"/>
                        <w:left w:val="none" w:sz="0" w:space="0" w:color="auto"/>
                        <w:bottom w:val="none" w:sz="0" w:space="0" w:color="auto"/>
                        <w:right w:val="none" w:sz="0" w:space="0" w:color="auto"/>
                      </w:divBdr>
                      <w:divsChild>
                        <w:div w:id="2058583746">
                          <w:marLeft w:val="0"/>
                          <w:marRight w:val="0"/>
                          <w:marTop w:val="0"/>
                          <w:marBottom w:val="0"/>
                          <w:divBdr>
                            <w:top w:val="none" w:sz="0" w:space="0" w:color="auto"/>
                            <w:left w:val="none" w:sz="0" w:space="0" w:color="auto"/>
                            <w:bottom w:val="none" w:sz="0" w:space="0" w:color="auto"/>
                            <w:right w:val="none" w:sz="0" w:space="0" w:color="auto"/>
                          </w:divBdr>
                          <w:divsChild>
                            <w:div w:id="1311055994">
                              <w:marLeft w:val="0"/>
                              <w:marRight w:val="0"/>
                              <w:marTop w:val="0"/>
                              <w:marBottom w:val="0"/>
                              <w:divBdr>
                                <w:top w:val="none" w:sz="0" w:space="0" w:color="auto"/>
                                <w:left w:val="none" w:sz="0" w:space="0" w:color="auto"/>
                                <w:bottom w:val="none" w:sz="0" w:space="0" w:color="auto"/>
                                <w:right w:val="none" w:sz="0" w:space="0" w:color="auto"/>
                              </w:divBdr>
                              <w:divsChild>
                                <w:div w:id="258491352">
                                  <w:marLeft w:val="0"/>
                                  <w:marRight w:val="0"/>
                                  <w:marTop w:val="0"/>
                                  <w:marBottom w:val="0"/>
                                  <w:divBdr>
                                    <w:top w:val="none" w:sz="0" w:space="0" w:color="auto"/>
                                    <w:left w:val="none" w:sz="0" w:space="0" w:color="auto"/>
                                    <w:bottom w:val="none" w:sz="0" w:space="0" w:color="auto"/>
                                    <w:right w:val="none" w:sz="0" w:space="0" w:color="auto"/>
                                  </w:divBdr>
                                  <w:divsChild>
                                    <w:div w:id="1559239555">
                                      <w:marLeft w:val="0"/>
                                      <w:marRight w:val="0"/>
                                      <w:marTop w:val="0"/>
                                      <w:marBottom w:val="0"/>
                                      <w:divBdr>
                                        <w:top w:val="none" w:sz="0" w:space="0" w:color="auto"/>
                                        <w:left w:val="none" w:sz="0" w:space="0" w:color="auto"/>
                                        <w:bottom w:val="none" w:sz="0" w:space="0" w:color="auto"/>
                                        <w:right w:val="none" w:sz="0" w:space="0" w:color="auto"/>
                                      </w:divBdr>
                                      <w:divsChild>
                                        <w:div w:id="2131656185">
                                          <w:marLeft w:val="0"/>
                                          <w:marRight w:val="0"/>
                                          <w:marTop w:val="0"/>
                                          <w:marBottom w:val="0"/>
                                          <w:divBdr>
                                            <w:top w:val="none" w:sz="0" w:space="0" w:color="auto"/>
                                            <w:left w:val="none" w:sz="0" w:space="0" w:color="auto"/>
                                            <w:bottom w:val="none" w:sz="0" w:space="0" w:color="auto"/>
                                            <w:right w:val="none" w:sz="0" w:space="0" w:color="auto"/>
                                          </w:divBdr>
                                          <w:divsChild>
                                            <w:div w:id="1403143730">
                                              <w:marLeft w:val="0"/>
                                              <w:marRight w:val="0"/>
                                              <w:marTop w:val="100"/>
                                              <w:marBottom w:val="30"/>
                                              <w:divBdr>
                                                <w:top w:val="single" w:sz="6" w:space="0" w:color="CCCCCC"/>
                                                <w:left w:val="single" w:sz="6" w:space="0" w:color="CCCCCC"/>
                                                <w:bottom w:val="single" w:sz="6" w:space="0" w:color="CCCCCC"/>
                                                <w:right w:val="single" w:sz="6" w:space="0" w:color="CCCCCC"/>
                                              </w:divBdr>
                                              <w:divsChild>
                                                <w:div w:id="343828886">
                                                  <w:marLeft w:val="0"/>
                                                  <w:marRight w:val="0"/>
                                                  <w:marTop w:val="0"/>
                                                  <w:marBottom w:val="0"/>
                                                  <w:divBdr>
                                                    <w:top w:val="none" w:sz="0" w:space="0" w:color="auto"/>
                                                    <w:left w:val="none" w:sz="0" w:space="0" w:color="auto"/>
                                                    <w:bottom w:val="none" w:sz="0" w:space="0" w:color="auto"/>
                                                    <w:right w:val="none" w:sz="0" w:space="0" w:color="auto"/>
                                                  </w:divBdr>
                                                  <w:divsChild>
                                                    <w:div w:id="1096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547833">
      <w:bodyDiv w:val="1"/>
      <w:marLeft w:val="0"/>
      <w:marRight w:val="0"/>
      <w:marTop w:val="0"/>
      <w:marBottom w:val="0"/>
      <w:divBdr>
        <w:top w:val="none" w:sz="0" w:space="0" w:color="auto"/>
        <w:left w:val="none" w:sz="0" w:space="0" w:color="auto"/>
        <w:bottom w:val="none" w:sz="0" w:space="0" w:color="auto"/>
        <w:right w:val="none" w:sz="0" w:space="0" w:color="auto"/>
      </w:divBdr>
    </w:div>
    <w:div w:id="1646660226">
      <w:bodyDiv w:val="1"/>
      <w:marLeft w:val="0"/>
      <w:marRight w:val="0"/>
      <w:marTop w:val="0"/>
      <w:marBottom w:val="0"/>
      <w:divBdr>
        <w:top w:val="none" w:sz="0" w:space="0" w:color="auto"/>
        <w:left w:val="none" w:sz="0" w:space="0" w:color="auto"/>
        <w:bottom w:val="none" w:sz="0" w:space="0" w:color="auto"/>
        <w:right w:val="none" w:sz="0" w:space="0" w:color="auto"/>
      </w:divBdr>
    </w:div>
    <w:div w:id="1646663425">
      <w:bodyDiv w:val="1"/>
      <w:marLeft w:val="0"/>
      <w:marRight w:val="0"/>
      <w:marTop w:val="0"/>
      <w:marBottom w:val="0"/>
      <w:divBdr>
        <w:top w:val="none" w:sz="0" w:space="0" w:color="auto"/>
        <w:left w:val="none" w:sz="0" w:space="0" w:color="auto"/>
        <w:bottom w:val="none" w:sz="0" w:space="0" w:color="auto"/>
        <w:right w:val="none" w:sz="0" w:space="0" w:color="auto"/>
      </w:divBdr>
    </w:div>
    <w:div w:id="1647396031">
      <w:bodyDiv w:val="1"/>
      <w:marLeft w:val="0"/>
      <w:marRight w:val="0"/>
      <w:marTop w:val="0"/>
      <w:marBottom w:val="0"/>
      <w:divBdr>
        <w:top w:val="none" w:sz="0" w:space="0" w:color="auto"/>
        <w:left w:val="none" w:sz="0" w:space="0" w:color="auto"/>
        <w:bottom w:val="none" w:sz="0" w:space="0" w:color="auto"/>
        <w:right w:val="none" w:sz="0" w:space="0" w:color="auto"/>
      </w:divBdr>
      <w:divsChild>
        <w:div w:id="1003507837">
          <w:marLeft w:val="0"/>
          <w:marRight w:val="0"/>
          <w:marTop w:val="0"/>
          <w:marBottom w:val="0"/>
          <w:divBdr>
            <w:top w:val="none" w:sz="0" w:space="0" w:color="auto"/>
            <w:left w:val="none" w:sz="0" w:space="0" w:color="auto"/>
            <w:bottom w:val="none" w:sz="0" w:space="0" w:color="auto"/>
            <w:right w:val="none" w:sz="0" w:space="0" w:color="auto"/>
          </w:divBdr>
          <w:divsChild>
            <w:div w:id="288976251">
              <w:marLeft w:val="0"/>
              <w:marRight w:val="0"/>
              <w:marTop w:val="0"/>
              <w:marBottom w:val="0"/>
              <w:divBdr>
                <w:top w:val="none" w:sz="0" w:space="0" w:color="auto"/>
                <w:left w:val="none" w:sz="0" w:space="0" w:color="auto"/>
                <w:bottom w:val="none" w:sz="0" w:space="0" w:color="auto"/>
                <w:right w:val="none" w:sz="0" w:space="0" w:color="auto"/>
              </w:divBdr>
              <w:divsChild>
                <w:div w:id="1462769629">
                  <w:marLeft w:val="0"/>
                  <w:marRight w:val="0"/>
                  <w:marTop w:val="0"/>
                  <w:marBottom w:val="0"/>
                  <w:divBdr>
                    <w:top w:val="none" w:sz="0" w:space="0" w:color="auto"/>
                    <w:left w:val="none" w:sz="0" w:space="0" w:color="auto"/>
                    <w:bottom w:val="none" w:sz="0" w:space="0" w:color="auto"/>
                    <w:right w:val="none" w:sz="0" w:space="0" w:color="auto"/>
                  </w:divBdr>
                  <w:divsChild>
                    <w:div w:id="125127913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720908439">
                              <w:marLeft w:val="3"/>
                              <w:marRight w:val="0"/>
                              <w:marTop w:val="0"/>
                              <w:marBottom w:val="0"/>
                              <w:divBdr>
                                <w:top w:val="none" w:sz="0" w:space="0" w:color="auto"/>
                                <w:left w:val="none" w:sz="0" w:space="0" w:color="auto"/>
                                <w:bottom w:val="none" w:sz="0" w:space="0" w:color="auto"/>
                                <w:right w:val="none" w:sz="0" w:space="0" w:color="auto"/>
                              </w:divBdr>
                              <w:divsChild>
                                <w:div w:id="247201986">
                                  <w:marLeft w:val="0"/>
                                  <w:marRight w:val="0"/>
                                  <w:marTop w:val="0"/>
                                  <w:marBottom w:val="0"/>
                                  <w:divBdr>
                                    <w:top w:val="none" w:sz="0" w:space="0" w:color="auto"/>
                                    <w:left w:val="none" w:sz="0" w:space="0" w:color="auto"/>
                                    <w:bottom w:val="none" w:sz="0" w:space="0" w:color="auto"/>
                                    <w:right w:val="none" w:sz="0" w:space="0" w:color="auto"/>
                                  </w:divBdr>
                                  <w:divsChild>
                                    <w:div w:id="1827240455">
                                      <w:marLeft w:val="0"/>
                                      <w:marRight w:val="0"/>
                                      <w:marTop w:val="0"/>
                                      <w:marBottom w:val="0"/>
                                      <w:divBdr>
                                        <w:top w:val="none" w:sz="0" w:space="0" w:color="auto"/>
                                        <w:left w:val="none" w:sz="0" w:space="0" w:color="auto"/>
                                        <w:bottom w:val="none" w:sz="0" w:space="0" w:color="auto"/>
                                        <w:right w:val="none" w:sz="0" w:space="0" w:color="auto"/>
                                      </w:divBdr>
                                      <w:divsChild>
                                        <w:div w:id="1328677601">
                                          <w:marLeft w:val="0"/>
                                          <w:marRight w:val="0"/>
                                          <w:marTop w:val="0"/>
                                          <w:marBottom w:val="0"/>
                                          <w:divBdr>
                                            <w:top w:val="none" w:sz="0" w:space="0" w:color="auto"/>
                                            <w:left w:val="none" w:sz="0" w:space="0" w:color="auto"/>
                                            <w:bottom w:val="none" w:sz="0" w:space="0" w:color="auto"/>
                                            <w:right w:val="none" w:sz="0" w:space="0" w:color="auto"/>
                                          </w:divBdr>
                                          <w:divsChild>
                                            <w:div w:id="1392803507">
                                              <w:marLeft w:val="0"/>
                                              <w:marRight w:val="0"/>
                                              <w:marTop w:val="0"/>
                                              <w:marBottom w:val="0"/>
                                              <w:divBdr>
                                                <w:top w:val="none" w:sz="0" w:space="0" w:color="auto"/>
                                                <w:left w:val="none" w:sz="0" w:space="0" w:color="auto"/>
                                                <w:bottom w:val="none" w:sz="0" w:space="0" w:color="auto"/>
                                                <w:right w:val="none" w:sz="0" w:space="0" w:color="auto"/>
                                              </w:divBdr>
                                              <w:divsChild>
                                                <w:div w:id="1465199317">
                                                  <w:marLeft w:val="0"/>
                                                  <w:marRight w:val="0"/>
                                                  <w:marTop w:val="0"/>
                                                  <w:marBottom w:val="0"/>
                                                  <w:divBdr>
                                                    <w:top w:val="none" w:sz="0" w:space="0" w:color="auto"/>
                                                    <w:left w:val="none" w:sz="0" w:space="0" w:color="auto"/>
                                                    <w:bottom w:val="none" w:sz="0" w:space="0" w:color="auto"/>
                                                    <w:right w:val="none" w:sz="0" w:space="0" w:color="auto"/>
                                                  </w:divBdr>
                                                  <w:divsChild>
                                                    <w:div w:id="142704558">
                                                      <w:marLeft w:val="0"/>
                                                      <w:marRight w:val="0"/>
                                                      <w:marTop w:val="0"/>
                                                      <w:marBottom w:val="0"/>
                                                      <w:divBdr>
                                                        <w:top w:val="none" w:sz="0" w:space="0" w:color="auto"/>
                                                        <w:left w:val="none" w:sz="0" w:space="0" w:color="auto"/>
                                                        <w:bottom w:val="none" w:sz="0" w:space="0" w:color="auto"/>
                                                        <w:right w:val="none" w:sz="0" w:space="0" w:color="auto"/>
                                                      </w:divBdr>
                                                      <w:divsChild>
                                                        <w:div w:id="1424260692">
                                                          <w:marLeft w:val="0"/>
                                                          <w:marRight w:val="0"/>
                                                          <w:marTop w:val="0"/>
                                                          <w:marBottom w:val="0"/>
                                                          <w:divBdr>
                                                            <w:top w:val="none" w:sz="0" w:space="0" w:color="auto"/>
                                                            <w:left w:val="none" w:sz="0" w:space="0" w:color="auto"/>
                                                            <w:bottom w:val="none" w:sz="0" w:space="0" w:color="auto"/>
                                                            <w:right w:val="none" w:sz="0" w:space="0" w:color="auto"/>
                                                          </w:divBdr>
                                                          <w:divsChild>
                                                            <w:div w:id="1692024512">
                                                              <w:marLeft w:val="0"/>
                                                              <w:marRight w:val="0"/>
                                                              <w:marTop w:val="0"/>
                                                              <w:marBottom w:val="0"/>
                                                              <w:divBdr>
                                                                <w:top w:val="none" w:sz="0" w:space="0" w:color="auto"/>
                                                                <w:left w:val="none" w:sz="0" w:space="0" w:color="auto"/>
                                                                <w:bottom w:val="none" w:sz="0" w:space="0" w:color="auto"/>
                                                                <w:right w:val="none" w:sz="0" w:space="0" w:color="auto"/>
                                                              </w:divBdr>
                                                              <w:divsChild>
                                                                <w:div w:id="1138498324">
                                                                  <w:marLeft w:val="0"/>
                                                                  <w:marRight w:val="0"/>
                                                                  <w:marTop w:val="0"/>
                                                                  <w:marBottom w:val="0"/>
                                                                  <w:divBdr>
                                                                    <w:top w:val="none" w:sz="0" w:space="0" w:color="auto"/>
                                                                    <w:left w:val="none" w:sz="0" w:space="0" w:color="auto"/>
                                                                    <w:bottom w:val="none" w:sz="0" w:space="0" w:color="auto"/>
                                                                    <w:right w:val="none" w:sz="0" w:space="0" w:color="auto"/>
                                                                  </w:divBdr>
                                                                  <w:divsChild>
                                                                    <w:div w:id="1833831260">
                                                                      <w:marLeft w:val="0"/>
                                                                      <w:marRight w:val="0"/>
                                                                      <w:marTop w:val="0"/>
                                                                      <w:marBottom w:val="0"/>
                                                                      <w:divBdr>
                                                                        <w:top w:val="none" w:sz="0" w:space="0" w:color="auto"/>
                                                                        <w:left w:val="none" w:sz="0" w:space="0" w:color="auto"/>
                                                                        <w:bottom w:val="none" w:sz="0" w:space="0" w:color="auto"/>
                                                                        <w:right w:val="none" w:sz="0" w:space="0" w:color="auto"/>
                                                                      </w:divBdr>
                                                                      <w:divsChild>
                                                                        <w:div w:id="1655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54628">
      <w:bodyDiv w:val="1"/>
      <w:marLeft w:val="0"/>
      <w:marRight w:val="0"/>
      <w:marTop w:val="0"/>
      <w:marBottom w:val="0"/>
      <w:divBdr>
        <w:top w:val="none" w:sz="0" w:space="0" w:color="auto"/>
        <w:left w:val="none" w:sz="0" w:space="0" w:color="auto"/>
        <w:bottom w:val="none" w:sz="0" w:space="0" w:color="auto"/>
        <w:right w:val="none" w:sz="0" w:space="0" w:color="auto"/>
      </w:divBdr>
      <w:divsChild>
        <w:div w:id="2085683943">
          <w:marLeft w:val="0"/>
          <w:marRight w:val="0"/>
          <w:marTop w:val="0"/>
          <w:marBottom w:val="0"/>
          <w:divBdr>
            <w:top w:val="none" w:sz="0" w:space="0" w:color="auto"/>
            <w:left w:val="none" w:sz="0" w:space="0" w:color="auto"/>
            <w:bottom w:val="none" w:sz="0" w:space="0" w:color="auto"/>
            <w:right w:val="none" w:sz="0" w:space="0" w:color="auto"/>
          </w:divBdr>
          <w:divsChild>
            <w:div w:id="1718696597">
              <w:marLeft w:val="0"/>
              <w:marRight w:val="0"/>
              <w:marTop w:val="0"/>
              <w:marBottom w:val="0"/>
              <w:divBdr>
                <w:top w:val="none" w:sz="0" w:space="0" w:color="auto"/>
                <w:left w:val="none" w:sz="0" w:space="0" w:color="auto"/>
                <w:bottom w:val="none" w:sz="0" w:space="0" w:color="auto"/>
                <w:right w:val="none" w:sz="0" w:space="0" w:color="auto"/>
              </w:divBdr>
              <w:divsChild>
                <w:div w:id="682786267">
                  <w:marLeft w:val="0"/>
                  <w:marRight w:val="0"/>
                  <w:marTop w:val="0"/>
                  <w:marBottom w:val="0"/>
                  <w:divBdr>
                    <w:top w:val="none" w:sz="0" w:space="0" w:color="auto"/>
                    <w:left w:val="none" w:sz="0" w:space="0" w:color="auto"/>
                    <w:bottom w:val="none" w:sz="0" w:space="0" w:color="auto"/>
                    <w:right w:val="none" w:sz="0" w:space="0" w:color="auto"/>
                  </w:divBdr>
                  <w:divsChild>
                    <w:div w:id="113064254">
                      <w:marLeft w:val="0"/>
                      <w:marRight w:val="0"/>
                      <w:marTop w:val="0"/>
                      <w:marBottom w:val="0"/>
                      <w:divBdr>
                        <w:top w:val="none" w:sz="0" w:space="0" w:color="auto"/>
                        <w:left w:val="none" w:sz="0" w:space="0" w:color="auto"/>
                        <w:bottom w:val="none" w:sz="0" w:space="0" w:color="auto"/>
                        <w:right w:val="none" w:sz="0" w:space="0" w:color="auto"/>
                      </w:divBdr>
                      <w:divsChild>
                        <w:div w:id="1573156048">
                          <w:marLeft w:val="0"/>
                          <w:marRight w:val="0"/>
                          <w:marTop w:val="0"/>
                          <w:marBottom w:val="0"/>
                          <w:divBdr>
                            <w:top w:val="none" w:sz="0" w:space="0" w:color="auto"/>
                            <w:left w:val="none" w:sz="0" w:space="0" w:color="auto"/>
                            <w:bottom w:val="none" w:sz="0" w:space="0" w:color="auto"/>
                            <w:right w:val="none" w:sz="0" w:space="0" w:color="auto"/>
                          </w:divBdr>
                          <w:divsChild>
                            <w:div w:id="1104417012">
                              <w:marLeft w:val="0"/>
                              <w:marRight w:val="0"/>
                              <w:marTop w:val="0"/>
                              <w:marBottom w:val="0"/>
                              <w:divBdr>
                                <w:top w:val="none" w:sz="0" w:space="0" w:color="auto"/>
                                <w:left w:val="none" w:sz="0" w:space="0" w:color="auto"/>
                                <w:bottom w:val="none" w:sz="0" w:space="0" w:color="auto"/>
                                <w:right w:val="none" w:sz="0" w:space="0" w:color="auto"/>
                              </w:divBdr>
                              <w:divsChild>
                                <w:div w:id="313218626">
                                  <w:marLeft w:val="0"/>
                                  <w:marRight w:val="0"/>
                                  <w:marTop w:val="0"/>
                                  <w:marBottom w:val="0"/>
                                  <w:divBdr>
                                    <w:top w:val="none" w:sz="0" w:space="0" w:color="auto"/>
                                    <w:left w:val="none" w:sz="0" w:space="0" w:color="auto"/>
                                    <w:bottom w:val="none" w:sz="0" w:space="0" w:color="auto"/>
                                    <w:right w:val="none" w:sz="0" w:space="0" w:color="auto"/>
                                  </w:divBdr>
                                  <w:divsChild>
                                    <w:div w:id="435099273">
                                      <w:marLeft w:val="0"/>
                                      <w:marRight w:val="0"/>
                                      <w:marTop w:val="0"/>
                                      <w:marBottom w:val="0"/>
                                      <w:divBdr>
                                        <w:top w:val="none" w:sz="0" w:space="0" w:color="auto"/>
                                        <w:left w:val="none" w:sz="0" w:space="0" w:color="auto"/>
                                        <w:bottom w:val="none" w:sz="0" w:space="0" w:color="auto"/>
                                        <w:right w:val="none" w:sz="0" w:space="0" w:color="auto"/>
                                      </w:divBdr>
                                      <w:divsChild>
                                        <w:div w:id="928776943">
                                          <w:marLeft w:val="-150"/>
                                          <w:marRight w:val="-150"/>
                                          <w:marTop w:val="0"/>
                                          <w:marBottom w:val="0"/>
                                          <w:divBdr>
                                            <w:top w:val="none" w:sz="0" w:space="0" w:color="auto"/>
                                            <w:left w:val="none" w:sz="0" w:space="0" w:color="auto"/>
                                            <w:bottom w:val="none" w:sz="0" w:space="0" w:color="auto"/>
                                            <w:right w:val="none" w:sz="0" w:space="0" w:color="auto"/>
                                          </w:divBdr>
                                          <w:divsChild>
                                            <w:div w:id="112750544">
                                              <w:marLeft w:val="0"/>
                                              <w:marRight w:val="0"/>
                                              <w:marTop w:val="0"/>
                                              <w:marBottom w:val="0"/>
                                              <w:divBdr>
                                                <w:top w:val="none" w:sz="0" w:space="0" w:color="auto"/>
                                                <w:left w:val="none" w:sz="0" w:space="0" w:color="auto"/>
                                                <w:bottom w:val="none" w:sz="0" w:space="0" w:color="auto"/>
                                                <w:right w:val="none" w:sz="0" w:space="0" w:color="auto"/>
                                              </w:divBdr>
                                              <w:divsChild>
                                                <w:div w:id="303854106">
                                                  <w:marLeft w:val="0"/>
                                                  <w:marRight w:val="0"/>
                                                  <w:marTop w:val="0"/>
                                                  <w:marBottom w:val="0"/>
                                                  <w:divBdr>
                                                    <w:top w:val="none" w:sz="0" w:space="0" w:color="auto"/>
                                                    <w:left w:val="none" w:sz="0" w:space="0" w:color="auto"/>
                                                    <w:bottom w:val="none" w:sz="0" w:space="0" w:color="auto"/>
                                                    <w:right w:val="none" w:sz="0" w:space="0" w:color="auto"/>
                                                  </w:divBdr>
                                                  <w:divsChild>
                                                    <w:div w:id="284580864">
                                                      <w:marLeft w:val="0"/>
                                                      <w:marRight w:val="0"/>
                                                      <w:marTop w:val="0"/>
                                                      <w:marBottom w:val="0"/>
                                                      <w:divBdr>
                                                        <w:top w:val="none" w:sz="0" w:space="0" w:color="auto"/>
                                                        <w:left w:val="none" w:sz="0" w:space="0" w:color="auto"/>
                                                        <w:bottom w:val="none" w:sz="0" w:space="0" w:color="auto"/>
                                                        <w:right w:val="none" w:sz="0" w:space="0" w:color="auto"/>
                                                      </w:divBdr>
                                                      <w:divsChild>
                                                        <w:div w:id="1397317175">
                                                          <w:marLeft w:val="0"/>
                                                          <w:marRight w:val="0"/>
                                                          <w:marTop w:val="0"/>
                                                          <w:marBottom w:val="0"/>
                                                          <w:divBdr>
                                                            <w:top w:val="none" w:sz="0" w:space="0" w:color="auto"/>
                                                            <w:left w:val="none" w:sz="0" w:space="0" w:color="auto"/>
                                                            <w:bottom w:val="none" w:sz="0" w:space="0" w:color="auto"/>
                                                            <w:right w:val="none" w:sz="0" w:space="0" w:color="auto"/>
                                                          </w:divBdr>
                                                          <w:divsChild>
                                                            <w:div w:id="171385897">
                                                              <w:marLeft w:val="0"/>
                                                              <w:marRight w:val="0"/>
                                                              <w:marTop w:val="0"/>
                                                              <w:marBottom w:val="0"/>
                                                              <w:divBdr>
                                                                <w:top w:val="none" w:sz="0" w:space="0" w:color="auto"/>
                                                                <w:left w:val="none" w:sz="0" w:space="0" w:color="auto"/>
                                                                <w:bottom w:val="none" w:sz="0" w:space="0" w:color="auto"/>
                                                                <w:right w:val="none" w:sz="0" w:space="0" w:color="auto"/>
                                                              </w:divBdr>
                                                              <w:divsChild>
                                                                <w:div w:id="434909027">
                                                                  <w:marLeft w:val="0"/>
                                                                  <w:marRight w:val="0"/>
                                                                  <w:marTop w:val="0"/>
                                                                  <w:marBottom w:val="0"/>
                                                                  <w:divBdr>
                                                                    <w:top w:val="none" w:sz="0" w:space="0" w:color="auto"/>
                                                                    <w:left w:val="none" w:sz="0" w:space="0" w:color="auto"/>
                                                                    <w:bottom w:val="none" w:sz="0" w:space="0" w:color="auto"/>
                                                                    <w:right w:val="none" w:sz="0" w:space="0" w:color="auto"/>
                                                                  </w:divBdr>
                                                                  <w:divsChild>
                                                                    <w:div w:id="699362369">
                                                                      <w:marLeft w:val="0"/>
                                                                      <w:marRight w:val="0"/>
                                                                      <w:marTop w:val="0"/>
                                                                      <w:marBottom w:val="0"/>
                                                                      <w:divBdr>
                                                                        <w:top w:val="none" w:sz="0" w:space="0" w:color="auto"/>
                                                                        <w:left w:val="none" w:sz="0" w:space="0" w:color="auto"/>
                                                                        <w:bottom w:val="none" w:sz="0" w:space="0" w:color="auto"/>
                                                                        <w:right w:val="none" w:sz="0" w:space="0" w:color="auto"/>
                                                                      </w:divBdr>
                                                                      <w:divsChild>
                                                                        <w:div w:id="2021852635">
                                                                          <w:marLeft w:val="-225"/>
                                                                          <w:marRight w:val="-225"/>
                                                                          <w:marTop w:val="0"/>
                                                                          <w:marBottom w:val="0"/>
                                                                          <w:divBdr>
                                                                            <w:top w:val="none" w:sz="0" w:space="0" w:color="auto"/>
                                                                            <w:left w:val="none" w:sz="0" w:space="0" w:color="auto"/>
                                                                            <w:bottom w:val="none" w:sz="0" w:space="0" w:color="auto"/>
                                                                            <w:right w:val="none" w:sz="0" w:space="0" w:color="auto"/>
                                                                          </w:divBdr>
                                                                          <w:divsChild>
                                                                            <w:div w:id="212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052662">
      <w:bodyDiv w:val="1"/>
      <w:marLeft w:val="0"/>
      <w:marRight w:val="0"/>
      <w:marTop w:val="0"/>
      <w:marBottom w:val="0"/>
      <w:divBdr>
        <w:top w:val="none" w:sz="0" w:space="0" w:color="auto"/>
        <w:left w:val="none" w:sz="0" w:space="0" w:color="auto"/>
        <w:bottom w:val="none" w:sz="0" w:space="0" w:color="auto"/>
        <w:right w:val="none" w:sz="0" w:space="0" w:color="auto"/>
      </w:divBdr>
    </w:div>
    <w:div w:id="1648165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0213">
          <w:marLeft w:val="0"/>
          <w:marRight w:val="0"/>
          <w:marTop w:val="0"/>
          <w:marBottom w:val="0"/>
          <w:divBdr>
            <w:top w:val="none" w:sz="0" w:space="0" w:color="auto"/>
            <w:left w:val="none" w:sz="0" w:space="0" w:color="auto"/>
            <w:bottom w:val="none" w:sz="0" w:space="0" w:color="auto"/>
            <w:right w:val="none" w:sz="0" w:space="0" w:color="auto"/>
          </w:divBdr>
        </w:div>
      </w:divsChild>
    </w:div>
    <w:div w:id="1648822138">
      <w:bodyDiv w:val="1"/>
      <w:marLeft w:val="0"/>
      <w:marRight w:val="0"/>
      <w:marTop w:val="0"/>
      <w:marBottom w:val="0"/>
      <w:divBdr>
        <w:top w:val="none" w:sz="0" w:space="0" w:color="auto"/>
        <w:left w:val="none" w:sz="0" w:space="0" w:color="auto"/>
        <w:bottom w:val="none" w:sz="0" w:space="0" w:color="auto"/>
        <w:right w:val="none" w:sz="0" w:space="0" w:color="auto"/>
      </w:divBdr>
      <w:divsChild>
        <w:div w:id="544828282">
          <w:marLeft w:val="0"/>
          <w:marRight w:val="0"/>
          <w:marTop w:val="0"/>
          <w:marBottom w:val="0"/>
          <w:divBdr>
            <w:top w:val="none" w:sz="0" w:space="0" w:color="auto"/>
            <w:left w:val="none" w:sz="0" w:space="0" w:color="auto"/>
            <w:bottom w:val="none" w:sz="0" w:space="0" w:color="auto"/>
            <w:right w:val="none" w:sz="0" w:space="0" w:color="auto"/>
          </w:divBdr>
          <w:divsChild>
            <w:div w:id="1819760987">
              <w:marLeft w:val="0"/>
              <w:marRight w:val="0"/>
              <w:marTop w:val="0"/>
              <w:marBottom w:val="0"/>
              <w:divBdr>
                <w:top w:val="none" w:sz="0" w:space="0" w:color="auto"/>
                <w:left w:val="none" w:sz="0" w:space="0" w:color="auto"/>
                <w:bottom w:val="none" w:sz="0" w:space="0" w:color="auto"/>
                <w:right w:val="none" w:sz="0" w:space="0" w:color="auto"/>
              </w:divBdr>
              <w:divsChild>
                <w:div w:id="1980912702">
                  <w:marLeft w:val="0"/>
                  <w:marRight w:val="0"/>
                  <w:marTop w:val="0"/>
                  <w:marBottom w:val="0"/>
                  <w:divBdr>
                    <w:top w:val="none" w:sz="0" w:space="0" w:color="auto"/>
                    <w:left w:val="none" w:sz="0" w:space="0" w:color="auto"/>
                    <w:bottom w:val="none" w:sz="0" w:space="0" w:color="auto"/>
                    <w:right w:val="none" w:sz="0" w:space="0" w:color="auto"/>
                  </w:divBdr>
                  <w:divsChild>
                    <w:div w:id="227234361">
                      <w:marLeft w:val="0"/>
                      <w:marRight w:val="0"/>
                      <w:marTop w:val="0"/>
                      <w:marBottom w:val="0"/>
                      <w:divBdr>
                        <w:top w:val="none" w:sz="0" w:space="0" w:color="auto"/>
                        <w:left w:val="none" w:sz="0" w:space="0" w:color="auto"/>
                        <w:bottom w:val="none" w:sz="0" w:space="0" w:color="auto"/>
                        <w:right w:val="none" w:sz="0" w:space="0" w:color="auto"/>
                      </w:divBdr>
                      <w:divsChild>
                        <w:div w:id="1064642710">
                          <w:marLeft w:val="0"/>
                          <w:marRight w:val="0"/>
                          <w:marTop w:val="0"/>
                          <w:marBottom w:val="0"/>
                          <w:divBdr>
                            <w:top w:val="none" w:sz="0" w:space="0" w:color="auto"/>
                            <w:left w:val="none" w:sz="0" w:space="0" w:color="auto"/>
                            <w:bottom w:val="none" w:sz="0" w:space="0" w:color="auto"/>
                            <w:right w:val="none" w:sz="0" w:space="0" w:color="auto"/>
                          </w:divBdr>
                          <w:divsChild>
                            <w:div w:id="154610736">
                              <w:marLeft w:val="3"/>
                              <w:marRight w:val="0"/>
                              <w:marTop w:val="0"/>
                              <w:marBottom w:val="0"/>
                              <w:divBdr>
                                <w:top w:val="none" w:sz="0" w:space="0" w:color="auto"/>
                                <w:left w:val="none" w:sz="0" w:space="0" w:color="auto"/>
                                <w:bottom w:val="none" w:sz="0" w:space="0" w:color="auto"/>
                                <w:right w:val="none" w:sz="0" w:space="0" w:color="auto"/>
                              </w:divBdr>
                              <w:divsChild>
                                <w:div w:id="1337151954">
                                  <w:marLeft w:val="0"/>
                                  <w:marRight w:val="0"/>
                                  <w:marTop w:val="0"/>
                                  <w:marBottom w:val="0"/>
                                  <w:divBdr>
                                    <w:top w:val="none" w:sz="0" w:space="0" w:color="auto"/>
                                    <w:left w:val="none" w:sz="0" w:space="0" w:color="auto"/>
                                    <w:bottom w:val="none" w:sz="0" w:space="0" w:color="auto"/>
                                    <w:right w:val="none" w:sz="0" w:space="0" w:color="auto"/>
                                  </w:divBdr>
                                  <w:divsChild>
                                    <w:div w:id="1604731117">
                                      <w:marLeft w:val="0"/>
                                      <w:marRight w:val="0"/>
                                      <w:marTop w:val="0"/>
                                      <w:marBottom w:val="0"/>
                                      <w:divBdr>
                                        <w:top w:val="none" w:sz="0" w:space="0" w:color="auto"/>
                                        <w:left w:val="none" w:sz="0" w:space="0" w:color="auto"/>
                                        <w:bottom w:val="none" w:sz="0" w:space="0" w:color="auto"/>
                                        <w:right w:val="none" w:sz="0" w:space="0" w:color="auto"/>
                                      </w:divBdr>
                                      <w:divsChild>
                                        <w:div w:id="340283403">
                                          <w:marLeft w:val="0"/>
                                          <w:marRight w:val="0"/>
                                          <w:marTop w:val="0"/>
                                          <w:marBottom w:val="0"/>
                                          <w:divBdr>
                                            <w:top w:val="none" w:sz="0" w:space="0" w:color="auto"/>
                                            <w:left w:val="none" w:sz="0" w:space="0" w:color="auto"/>
                                            <w:bottom w:val="none" w:sz="0" w:space="0" w:color="auto"/>
                                            <w:right w:val="none" w:sz="0" w:space="0" w:color="auto"/>
                                          </w:divBdr>
                                          <w:divsChild>
                                            <w:div w:id="971977936">
                                              <w:marLeft w:val="0"/>
                                              <w:marRight w:val="0"/>
                                              <w:marTop w:val="0"/>
                                              <w:marBottom w:val="0"/>
                                              <w:divBdr>
                                                <w:top w:val="none" w:sz="0" w:space="0" w:color="auto"/>
                                                <w:left w:val="none" w:sz="0" w:space="0" w:color="auto"/>
                                                <w:bottom w:val="none" w:sz="0" w:space="0" w:color="auto"/>
                                                <w:right w:val="none" w:sz="0" w:space="0" w:color="auto"/>
                                              </w:divBdr>
                                              <w:divsChild>
                                                <w:div w:id="447700643">
                                                  <w:marLeft w:val="0"/>
                                                  <w:marRight w:val="0"/>
                                                  <w:marTop w:val="0"/>
                                                  <w:marBottom w:val="0"/>
                                                  <w:divBdr>
                                                    <w:top w:val="none" w:sz="0" w:space="0" w:color="auto"/>
                                                    <w:left w:val="none" w:sz="0" w:space="0" w:color="auto"/>
                                                    <w:bottom w:val="none" w:sz="0" w:space="0" w:color="auto"/>
                                                    <w:right w:val="none" w:sz="0" w:space="0" w:color="auto"/>
                                                  </w:divBdr>
                                                  <w:divsChild>
                                                    <w:div w:id="1755012160">
                                                      <w:marLeft w:val="0"/>
                                                      <w:marRight w:val="0"/>
                                                      <w:marTop w:val="0"/>
                                                      <w:marBottom w:val="0"/>
                                                      <w:divBdr>
                                                        <w:top w:val="none" w:sz="0" w:space="0" w:color="auto"/>
                                                        <w:left w:val="none" w:sz="0" w:space="0" w:color="auto"/>
                                                        <w:bottom w:val="none" w:sz="0" w:space="0" w:color="auto"/>
                                                        <w:right w:val="none" w:sz="0" w:space="0" w:color="auto"/>
                                                      </w:divBdr>
                                                      <w:divsChild>
                                                        <w:div w:id="210117407">
                                                          <w:marLeft w:val="0"/>
                                                          <w:marRight w:val="0"/>
                                                          <w:marTop w:val="0"/>
                                                          <w:marBottom w:val="0"/>
                                                          <w:divBdr>
                                                            <w:top w:val="none" w:sz="0" w:space="0" w:color="auto"/>
                                                            <w:left w:val="none" w:sz="0" w:space="0" w:color="auto"/>
                                                            <w:bottom w:val="none" w:sz="0" w:space="0" w:color="auto"/>
                                                            <w:right w:val="none" w:sz="0" w:space="0" w:color="auto"/>
                                                          </w:divBdr>
                                                          <w:divsChild>
                                                            <w:div w:id="1148396777">
                                                              <w:marLeft w:val="0"/>
                                                              <w:marRight w:val="0"/>
                                                              <w:marTop w:val="0"/>
                                                              <w:marBottom w:val="0"/>
                                                              <w:divBdr>
                                                                <w:top w:val="none" w:sz="0" w:space="0" w:color="auto"/>
                                                                <w:left w:val="none" w:sz="0" w:space="0" w:color="auto"/>
                                                                <w:bottom w:val="none" w:sz="0" w:space="0" w:color="auto"/>
                                                                <w:right w:val="none" w:sz="0" w:space="0" w:color="auto"/>
                                                              </w:divBdr>
                                                              <w:divsChild>
                                                                <w:div w:id="2031687727">
                                                                  <w:marLeft w:val="0"/>
                                                                  <w:marRight w:val="0"/>
                                                                  <w:marTop w:val="0"/>
                                                                  <w:marBottom w:val="0"/>
                                                                  <w:divBdr>
                                                                    <w:top w:val="none" w:sz="0" w:space="0" w:color="auto"/>
                                                                    <w:left w:val="none" w:sz="0" w:space="0" w:color="auto"/>
                                                                    <w:bottom w:val="none" w:sz="0" w:space="0" w:color="auto"/>
                                                                    <w:right w:val="none" w:sz="0" w:space="0" w:color="auto"/>
                                                                  </w:divBdr>
                                                                  <w:divsChild>
                                                                    <w:div w:id="675694076">
                                                                      <w:marLeft w:val="0"/>
                                                                      <w:marRight w:val="0"/>
                                                                      <w:marTop w:val="0"/>
                                                                      <w:marBottom w:val="0"/>
                                                                      <w:divBdr>
                                                                        <w:top w:val="none" w:sz="0" w:space="0" w:color="auto"/>
                                                                        <w:left w:val="none" w:sz="0" w:space="0" w:color="auto"/>
                                                                        <w:bottom w:val="none" w:sz="0" w:space="0" w:color="auto"/>
                                                                        <w:right w:val="none" w:sz="0" w:space="0" w:color="auto"/>
                                                                      </w:divBdr>
                                                                      <w:divsChild>
                                                                        <w:div w:id="1387099786">
                                                                          <w:marLeft w:val="0"/>
                                                                          <w:marRight w:val="0"/>
                                                                          <w:marTop w:val="0"/>
                                                                          <w:marBottom w:val="0"/>
                                                                          <w:divBdr>
                                                                            <w:top w:val="none" w:sz="0" w:space="0" w:color="auto"/>
                                                                            <w:left w:val="none" w:sz="0" w:space="0" w:color="auto"/>
                                                                            <w:bottom w:val="none" w:sz="0" w:space="0" w:color="auto"/>
                                                                            <w:right w:val="none" w:sz="0" w:space="0" w:color="auto"/>
                                                                          </w:divBdr>
                                                                          <w:divsChild>
                                                                            <w:div w:id="1088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590">
      <w:bodyDiv w:val="1"/>
      <w:marLeft w:val="0"/>
      <w:marRight w:val="0"/>
      <w:marTop w:val="0"/>
      <w:marBottom w:val="0"/>
      <w:divBdr>
        <w:top w:val="none" w:sz="0" w:space="0" w:color="auto"/>
        <w:left w:val="none" w:sz="0" w:space="0" w:color="auto"/>
        <w:bottom w:val="none" w:sz="0" w:space="0" w:color="auto"/>
        <w:right w:val="none" w:sz="0" w:space="0" w:color="auto"/>
      </w:divBdr>
    </w:div>
    <w:div w:id="1650089663">
      <w:bodyDiv w:val="1"/>
      <w:marLeft w:val="0"/>
      <w:marRight w:val="0"/>
      <w:marTop w:val="0"/>
      <w:marBottom w:val="0"/>
      <w:divBdr>
        <w:top w:val="none" w:sz="0" w:space="0" w:color="auto"/>
        <w:left w:val="none" w:sz="0" w:space="0" w:color="auto"/>
        <w:bottom w:val="none" w:sz="0" w:space="0" w:color="auto"/>
        <w:right w:val="none" w:sz="0" w:space="0" w:color="auto"/>
      </w:divBdr>
    </w:div>
    <w:div w:id="1650475105">
      <w:bodyDiv w:val="1"/>
      <w:marLeft w:val="0"/>
      <w:marRight w:val="0"/>
      <w:marTop w:val="0"/>
      <w:marBottom w:val="0"/>
      <w:divBdr>
        <w:top w:val="none" w:sz="0" w:space="0" w:color="auto"/>
        <w:left w:val="none" w:sz="0" w:space="0" w:color="auto"/>
        <w:bottom w:val="none" w:sz="0" w:space="0" w:color="auto"/>
        <w:right w:val="none" w:sz="0" w:space="0" w:color="auto"/>
      </w:divBdr>
    </w:div>
    <w:div w:id="1651516433">
      <w:bodyDiv w:val="1"/>
      <w:marLeft w:val="0"/>
      <w:marRight w:val="0"/>
      <w:marTop w:val="0"/>
      <w:marBottom w:val="0"/>
      <w:divBdr>
        <w:top w:val="none" w:sz="0" w:space="0" w:color="auto"/>
        <w:left w:val="none" w:sz="0" w:space="0" w:color="auto"/>
        <w:bottom w:val="none" w:sz="0" w:space="0" w:color="auto"/>
        <w:right w:val="none" w:sz="0" w:space="0" w:color="auto"/>
      </w:divBdr>
    </w:div>
    <w:div w:id="1651858745">
      <w:bodyDiv w:val="1"/>
      <w:marLeft w:val="0"/>
      <w:marRight w:val="0"/>
      <w:marTop w:val="0"/>
      <w:marBottom w:val="0"/>
      <w:divBdr>
        <w:top w:val="none" w:sz="0" w:space="0" w:color="auto"/>
        <w:left w:val="none" w:sz="0" w:space="0" w:color="auto"/>
        <w:bottom w:val="none" w:sz="0" w:space="0" w:color="auto"/>
        <w:right w:val="none" w:sz="0" w:space="0" w:color="auto"/>
      </w:divBdr>
      <w:divsChild>
        <w:div w:id="215166795">
          <w:marLeft w:val="0"/>
          <w:marRight w:val="0"/>
          <w:marTop w:val="0"/>
          <w:marBottom w:val="0"/>
          <w:divBdr>
            <w:top w:val="none" w:sz="0" w:space="0" w:color="auto"/>
            <w:left w:val="none" w:sz="0" w:space="0" w:color="auto"/>
            <w:bottom w:val="none" w:sz="0" w:space="0" w:color="auto"/>
            <w:right w:val="none" w:sz="0" w:space="0" w:color="auto"/>
          </w:divBdr>
        </w:div>
      </w:divsChild>
    </w:div>
    <w:div w:id="1652057435">
      <w:bodyDiv w:val="1"/>
      <w:marLeft w:val="0"/>
      <w:marRight w:val="0"/>
      <w:marTop w:val="0"/>
      <w:marBottom w:val="0"/>
      <w:divBdr>
        <w:top w:val="none" w:sz="0" w:space="0" w:color="auto"/>
        <w:left w:val="none" w:sz="0" w:space="0" w:color="auto"/>
        <w:bottom w:val="none" w:sz="0" w:space="0" w:color="auto"/>
        <w:right w:val="none" w:sz="0" w:space="0" w:color="auto"/>
      </w:divBdr>
    </w:div>
    <w:div w:id="1652058750">
      <w:bodyDiv w:val="1"/>
      <w:marLeft w:val="0"/>
      <w:marRight w:val="0"/>
      <w:marTop w:val="0"/>
      <w:marBottom w:val="0"/>
      <w:divBdr>
        <w:top w:val="none" w:sz="0" w:space="0" w:color="auto"/>
        <w:left w:val="none" w:sz="0" w:space="0" w:color="auto"/>
        <w:bottom w:val="none" w:sz="0" w:space="0" w:color="auto"/>
        <w:right w:val="none" w:sz="0" w:space="0" w:color="auto"/>
      </w:divBdr>
    </w:div>
    <w:div w:id="1652297150">
      <w:bodyDiv w:val="1"/>
      <w:marLeft w:val="0"/>
      <w:marRight w:val="0"/>
      <w:marTop w:val="0"/>
      <w:marBottom w:val="0"/>
      <w:divBdr>
        <w:top w:val="none" w:sz="0" w:space="0" w:color="auto"/>
        <w:left w:val="none" w:sz="0" w:space="0" w:color="auto"/>
        <w:bottom w:val="none" w:sz="0" w:space="0" w:color="auto"/>
        <w:right w:val="none" w:sz="0" w:space="0" w:color="auto"/>
      </w:divBdr>
    </w:div>
    <w:div w:id="1652446981">
      <w:bodyDiv w:val="1"/>
      <w:marLeft w:val="0"/>
      <w:marRight w:val="0"/>
      <w:marTop w:val="0"/>
      <w:marBottom w:val="0"/>
      <w:divBdr>
        <w:top w:val="none" w:sz="0" w:space="0" w:color="auto"/>
        <w:left w:val="none" w:sz="0" w:space="0" w:color="auto"/>
        <w:bottom w:val="none" w:sz="0" w:space="0" w:color="auto"/>
        <w:right w:val="none" w:sz="0" w:space="0" w:color="auto"/>
      </w:divBdr>
    </w:div>
    <w:div w:id="1652632777">
      <w:bodyDiv w:val="1"/>
      <w:marLeft w:val="0"/>
      <w:marRight w:val="0"/>
      <w:marTop w:val="0"/>
      <w:marBottom w:val="0"/>
      <w:divBdr>
        <w:top w:val="none" w:sz="0" w:space="0" w:color="auto"/>
        <w:left w:val="none" w:sz="0" w:space="0" w:color="auto"/>
        <w:bottom w:val="none" w:sz="0" w:space="0" w:color="auto"/>
        <w:right w:val="none" w:sz="0" w:space="0" w:color="auto"/>
      </w:divBdr>
      <w:divsChild>
        <w:div w:id="867841147">
          <w:marLeft w:val="0"/>
          <w:marRight w:val="0"/>
          <w:marTop w:val="0"/>
          <w:marBottom w:val="0"/>
          <w:divBdr>
            <w:top w:val="none" w:sz="0" w:space="0" w:color="auto"/>
            <w:left w:val="none" w:sz="0" w:space="0" w:color="auto"/>
            <w:bottom w:val="none" w:sz="0" w:space="0" w:color="auto"/>
            <w:right w:val="none" w:sz="0" w:space="0" w:color="auto"/>
          </w:divBdr>
          <w:divsChild>
            <w:div w:id="78257943">
              <w:marLeft w:val="0"/>
              <w:marRight w:val="0"/>
              <w:marTop w:val="0"/>
              <w:marBottom w:val="0"/>
              <w:divBdr>
                <w:top w:val="none" w:sz="0" w:space="0" w:color="auto"/>
                <w:left w:val="none" w:sz="0" w:space="0" w:color="auto"/>
                <w:bottom w:val="none" w:sz="0" w:space="0" w:color="auto"/>
                <w:right w:val="none" w:sz="0" w:space="0" w:color="auto"/>
              </w:divBdr>
              <w:divsChild>
                <w:div w:id="1010571603">
                  <w:marLeft w:val="0"/>
                  <w:marRight w:val="0"/>
                  <w:marTop w:val="0"/>
                  <w:marBottom w:val="0"/>
                  <w:divBdr>
                    <w:top w:val="none" w:sz="0" w:space="0" w:color="auto"/>
                    <w:left w:val="none" w:sz="0" w:space="0" w:color="auto"/>
                    <w:bottom w:val="none" w:sz="0" w:space="0" w:color="auto"/>
                    <w:right w:val="none" w:sz="0" w:space="0" w:color="auto"/>
                  </w:divBdr>
                  <w:divsChild>
                    <w:div w:id="1562016021">
                      <w:marLeft w:val="0"/>
                      <w:marRight w:val="0"/>
                      <w:marTop w:val="0"/>
                      <w:marBottom w:val="0"/>
                      <w:divBdr>
                        <w:top w:val="none" w:sz="0" w:space="0" w:color="auto"/>
                        <w:left w:val="none" w:sz="0" w:space="0" w:color="auto"/>
                        <w:bottom w:val="none" w:sz="0" w:space="0" w:color="auto"/>
                        <w:right w:val="none" w:sz="0" w:space="0" w:color="auto"/>
                      </w:divBdr>
                      <w:divsChild>
                        <w:div w:id="2030331787">
                          <w:marLeft w:val="0"/>
                          <w:marRight w:val="0"/>
                          <w:marTop w:val="0"/>
                          <w:marBottom w:val="0"/>
                          <w:divBdr>
                            <w:top w:val="none" w:sz="0" w:space="0" w:color="auto"/>
                            <w:left w:val="none" w:sz="0" w:space="0" w:color="auto"/>
                            <w:bottom w:val="none" w:sz="0" w:space="0" w:color="auto"/>
                            <w:right w:val="none" w:sz="0" w:space="0" w:color="auto"/>
                          </w:divBdr>
                          <w:divsChild>
                            <w:div w:id="1289168405">
                              <w:marLeft w:val="3"/>
                              <w:marRight w:val="0"/>
                              <w:marTop w:val="0"/>
                              <w:marBottom w:val="0"/>
                              <w:divBdr>
                                <w:top w:val="none" w:sz="0" w:space="0" w:color="auto"/>
                                <w:left w:val="none" w:sz="0" w:space="0" w:color="auto"/>
                                <w:bottom w:val="none" w:sz="0" w:space="0" w:color="auto"/>
                                <w:right w:val="none" w:sz="0" w:space="0" w:color="auto"/>
                              </w:divBdr>
                              <w:divsChild>
                                <w:div w:id="1049574643">
                                  <w:marLeft w:val="0"/>
                                  <w:marRight w:val="0"/>
                                  <w:marTop w:val="0"/>
                                  <w:marBottom w:val="0"/>
                                  <w:divBdr>
                                    <w:top w:val="none" w:sz="0" w:space="0" w:color="auto"/>
                                    <w:left w:val="none" w:sz="0" w:space="0" w:color="auto"/>
                                    <w:bottom w:val="none" w:sz="0" w:space="0" w:color="auto"/>
                                    <w:right w:val="none" w:sz="0" w:space="0" w:color="auto"/>
                                  </w:divBdr>
                                  <w:divsChild>
                                    <w:div w:id="1721398252">
                                      <w:marLeft w:val="0"/>
                                      <w:marRight w:val="0"/>
                                      <w:marTop w:val="0"/>
                                      <w:marBottom w:val="0"/>
                                      <w:divBdr>
                                        <w:top w:val="none" w:sz="0" w:space="0" w:color="auto"/>
                                        <w:left w:val="none" w:sz="0" w:space="0" w:color="auto"/>
                                        <w:bottom w:val="none" w:sz="0" w:space="0" w:color="auto"/>
                                        <w:right w:val="none" w:sz="0" w:space="0" w:color="auto"/>
                                      </w:divBdr>
                                      <w:divsChild>
                                        <w:div w:id="326908351">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540242292">
                                                  <w:marLeft w:val="0"/>
                                                  <w:marRight w:val="0"/>
                                                  <w:marTop w:val="0"/>
                                                  <w:marBottom w:val="0"/>
                                                  <w:divBdr>
                                                    <w:top w:val="none" w:sz="0" w:space="0" w:color="auto"/>
                                                    <w:left w:val="none" w:sz="0" w:space="0" w:color="auto"/>
                                                    <w:bottom w:val="none" w:sz="0" w:space="0" w:color="auto"/>
                                                    <w:right w:val="none" w:sz="0" w:space="0" w:color="auto"/>
                                                  </w:divBdr>
                                                  <w:divsChild>
                                                    <w:div w:id="1184132296">
                                                      <w:marLeft w:val="0"/>
                                                      <w:marRight w:val="0"/>
                                                      <w:marTop w:val="0"/>
                                                      <w:marBottom w:val="0"/>
                                                      <w:divBdr>
                                                        <w:top w:val="none" w:sz="0" w:space="0" w:color="auto"/>
                                                        <w:left w:val="none" w:sz="0" w:space="0" w:color="auto"/>
                                                        <w:bottom w:val="none" w:sz="0" w:space="0" w:color="auto"/>
                                                        <w:right w:val="none" w:sz="0" w:space="0" w:color="auto"/>
                                                      </w:divBdr>
                                                      <w:divsChild>
                                                        <w:div w:id="1629168331">
                                                          <w:marLeft w:val="0"/>
                                                          <w:marRight w:val="0"/>
                                                          <w:marTop w:val="0"/>
                                                          <w:marBottom w:val="0"/>
                                                          <w:divBdr>
                                                            <w:top w:val="none" w:sz="0" w:space="0" w:color="auto"/>
                                                            <w:left w:val="none" w:sz="0" w:space="0" w:color="auto"/>
                                                            <w:bottom w:val="none" w:sz="0" w:space="0" w:color="auto"/>
                                                            <w:right w:val="none" w:sz="0" w:space="0" w:color="auto"/>
                                                          </w:divBdr>
                                                          <w:divsChild>
                                                            <w:div w:id="962809637">
                                                              <w:marLeft w:val="0"/>
                                                              <w:marRight w:val="0"/>
                                                              <w:marTop w:val="0"/>
                                                              <w:marBottom w:val="0"/>
                                                              <w:divBdr>
                                                                <w:top w:val="none" w:sz="0" w:space="0" w:color="auto"/>
                                                                <w:left w:val="none" w:sz="0" w:space="0" w:color="auto"/>
                                                                <w:bottom w:val="none" w:sz="0" w:space="0" w:color="auto"/>
                                                                <w:right w:val="none" w:sz="0" w:space="0" w:color="auto"/>
                                                              </w:divBdr>
                                                              <w:divsChild>
                                                                <w:div w:id="743574590">
                                                                  <w:marLeft w:val="0"/>
                                                                  <w:marRight w:val="0"/>
                                                                  <w:marTop w:val="0"/>
                                                                  <w:marBottom w:val="0"/>
                                                                  <w:divBdr>
                                                                    <w:top w:val="none" w:sz="0" w:space="0" w:color="auto"/>
                                                                    <w:left w:val="none" w:sz="0" w:space="0" w:color="auto"/>
                                                                    <w:bottom w:val="none" w:sz="0" w:space="0" w:color="auto"/>
                                                                    <w:right w:val="none" w:sz="0" w:space="0" w:color="auto"/>
                                                                  </w:divBdr>
                                                                  <w:divsChild>
                                                                    <w:div w:id="1883902004">
                                                                      <w:marLeft w:val="0"/>
                                                                      <w:marRight w:val="0"/>
                                                                      <w:marTop w:val="0"/>
                                                                      <w:marBottom w:val="0"/>
                                                                      <w:divBdr>
                                                                        <w:top w:val="none" w:sz="0" w:space="0" w:color="auto"/>
                                                                        <w:left w:val="none" w:sz="0" w:space="0" w:color="auto"/>
                                                                        <w:bottom w:val="none" w:sz="0" w:space="0" w:color="auto"/>
                                                                        <w:right w:val="none" w:sz="0" w:space="0" w:color="auto"/>
                                                                      </w:divBdr>
                                                                      <w:divsChild>
                                                                        <w:div w:id="1035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716167">
      <w:bodyDiv w:val="1"/>
      <w:marLeft w:val="0"/>
      <w:marRight w:val="0"/>
      <w:marTop w:val="0"/>
      <w:marBottom w:val="0"/>
      <w:divBdr>
        <w:top w:val="none" w:sz="0" w:space="0" w:color="auto"/>
        <w:left w:val="none" w:sz="0" w:space="0" w:color="auto"/>
        <w:bottom w:val="none" w:sz="0" w:space="0" w:color="auto"/>
        <w:right w:val="none" w:sz="0" w:space="0" w:color="auto"/>
      </w:divBdr>
    </w:div>
    <w:div w:id="1653680487">
      <w:bodyDiv w:val="1"/>
      <w:marLeft w:val="0"/>
      <w:marRight w:val="0"/>
      <w:marTop w:val="0"/>
      <w:marBottom w:val="0"/>
      <w:divBdr>
        <w:top w:val="none" w:sz="0" w:space="0" w:color="auto"/>
        <w:left w:val="none" w:sz="0" w:space="0" w:color="auto"/>
        <w:bottom w:val="none" w:sz="0" w:space="0" w:color="auto"/>
        <w:right w:val="none" w:sz="0" w:space="0" w:color="auto"/>
      </w:divBdr>
    </w:div>
    <w:div w:id="165409268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1">
          <w:marLeft w:val="0"/>
          <w:marRight w:val="0"/>
          <w:marTop w:val="0"/>
          <w:marBottom w:val="0"/>
          <w:divBdr>
            <w:top w:val="none" w:sz="0" w:space="0" w:color="auto"/>
            <w:left w:val="none" w:sz="0" w:space="0" w:color="auto"/>
            <w:bottom w:val="none" w:sz="0" w:space="0" w:color="auto"/>
            <w:right w:val="none" w:sz="0" w:space="0" w:color="auto"/>
          </w:divBdr>
          <w:divsChild>
            <w:div w:id="358514148">
              <w:marLeft w:val="107"/>
              <w:marRight w:val="107"/>
              <w:marTop w:val="0"/>
              <w:marBottom w:val="0"/>
              <w:divBdr>
                <w:top w:val="none" w:sz="0" w:space="0" w:color="auto"/>
                <w:left w:val="none" w:sz="0" w:space="0" w:color="auto"/>
                <w:bottom w:val="none" w:sz="0" w:space="0" w:color="auto"/>
                <w:right w:val="none" w:sz="0" w:space="0" w:color="auto"/>
              </w:divBdr>
              <w:divsChild>
                <w:div w:id="581524574">
                  <w:marLeft w:val="161"/>
                  <w:marRight w:val="0"/>
                  <w:marTop w:val="0"/>
                  <w:marBottom w:val="161"/>
                  <w:divBdr>
                    <w:top w:val="none" w:sz="0" w:space="0" w:color="auto"/>
                    <w:left w:val="none" w:sz="0" w:space="0" w:color="auto"/>
                    <w:bottom w:val="none" w:sz="0" w:space="0" w:color="auto"/>
                    <w:right w:val="none" w:sz="0" w:space="0" w:color="auto"/>
                  </w:divBdr>
                  <w:divsChild>
                    <w:div w:id="507402807">
                      <w:marLeft w:val="0"/>
                      <w:marRight w:val="0"/>
                      <w:marTop w:val="0"/>
                      <w:marBottom w:val="0"/>
                      <w:divBdr>
                        <w:top w:val="none" w:sz="0" w:space="0" w:color="auto"/>
                        <w:left w:val="none" w:sz="0" w:space="0" w:color="auto"/>
                        <w:bottom w:val="none" w:sz="0" w:space="0" w:color="auto"/>
                        <w:right w:val="none" w:sz="0" w:space="0" w:color="auto"/>
                      </w:divBdr>
                      <w:divsChild>
                        <w:div w:id="1446653722">
                          <w:marLeft w:val="21"/>
                          <w:marRight w:val="0"/>
                          <w:marTop w:val="0"/>
                          <w:marBottom w:val="0"/>
                          <w:divBdr>
                            <w:top w:val="single" w:sz="4" w:space="11" w:color="CCCCCC"/>
                            <w:left w:val="single" w:sz="4" w:space="11" w:color="CCCCCC"/>
                            <w:bottom w:val="single" w:sz="4" w:space="0" w:color="CCCCCC"/>
                            <w:right w:val="single" w:sz="4" w:space="0" w:color="CCCCCC"/>
                          </w:divBdr>
                          <w:divsChild>
                            <w:div w:id="1745448810">
                              <w:marLeft w:val="0"/>
                              <w:marRight w:val="269"/>
                              <w:marTop w:val="0"/>
                              <w:marBottom w:val="0"/>
                              <w:divBdr>
                                <w:top w:val="none" w:sz="0" w:space="0" w:color="auto"/>
                                <w:left w:val="none" w:sz="0" w:space="0" w:color="auto"/>
                                <w:bottom w:val="none" w:sz="0" w:space="0" w:color="auto"/>
                                <w:right w:val="none" w:sz="0" w:space="0" w:color="auto"/>
                              </w:divBdr>
                              <w:divsChild>
                                <w:div w:id="1933121610">
                                  <w:marLeft w:val="0"/>
                                  <w:marRight w:val="0"/>
                                  <w:marTop w:val="0"/>
                                  <w:marBottom w:val="0"/>
                                  <w:divBdr>
                                    <w:top w:val="none" w:sz="0" w:space="0" w:color="auto"/>
                                    <w:left w:val="none" w:sz="0" w:space="0" w:color="auto"/>
                                    <w:bottom w:val="single" w:sz="4" w:space="3" w:color="D1D2D4"/>
                                    <w:right w:val="none" w:sz="0" w:space="0" w:color="auto"/>
                                  </w:divBdr>
                                  <w:divsChild>
                                    <w:div w:id="1233858002">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060614">
      <w:bodyDiv w:val="1"/>
      <w:marLeft w:val="0"/>
      <w:marRight w:val="0"/>
      <w:marTop w:val="0"/>
      <w:marBottom w:val="0"/>
      <w:divBdr>
        <w:top w:val="none" w:sz="0" w:space="0" w:color="auto"/>
        <w:left w:val="none" w:sz="0" w:space="0" w:color="auto"/>
        <w:bottom w:val="none" w:sz="0" w:space="0" w:color="auto"/>
        <w:right w:val="none" w:sz="0" w:space="0" w:color="auto"/>
      </w:divBdr>
      <w:divsChild>
        <w:div w:id="1021324537">
          <w:marLeft w:val="0"/>
          <w:marRight w:val="0"/>
          <w:marTop w:val="0"/>
          <w:marBottom w:val="0"/>
          <w:divBdr>
            <w:top w:val="none" w:sz="0" w:space="0" w:color="auto"/>
            <w:left w:val="none" w:sz="0" w:space="0" w:color="auto"/>
            <w:bottom w:val="none" w:sz="0" w:space="0" w:color="auto"/>
            <w:right w:val="none" w:sz="0" w:space="0" w:color="auto"/>
          </w:divBdr>
          <w:divsChild>
            <w:div w:id="13765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5943">
      <w:bodyDiv w:val="1"/>
      <w:marLeft w:val="0"/>
      <w:marRight w:val="0"/>
      <w:marTop w:val="0"/>
      <w:marBottom w:val="0"/>
      <w:divBdr>
        <w:top w:val="none" w:sz="0" w:space="0" w:color="auto"/>
        <w:left w:val="none" w:sz="0" w:space="0" w:color="auto"/>
        <w:bottom w:val="none" w:sz="0" w:space="0" w:color="auto"/>
        <w:right w:val="none" w:sz="0" w:space="0" w:color="auto"/>
      </w:divBdr>
    </w:div>
    <w:div w:id="1656491024">
      <w:bodyDiv w:val="1"/>
      <w:marLeft w:val="0"/>
      <w:marRight w:val="0"/>
      <w:marTop w:val="0"/>
      <w:marBottom w:val="0"/>
      <w:divBdr>
        <w:top w:val="none" w:sz="0" w:space="0" w:color="auto"/>
        <w:left w:val="none" w:sz="0" w:space="0" w:color="auto"/>
        <w:bottom w:val="none" w:sz="0" w:space="0" w:color="auto"/>
        <w:right w:val="none" w:sz="0" w:space="0" w:color="auto"/>
      </w:divBdr>
    </w:div>
    <w:div w:id="1657343856">
      <w:bodyDiv w:val="1"/>
      <w:marLeft w:val="0"/>
      <w:marRight w:val="0"/>
      <w:marTop w:val="0"/>
      <w:marBottom w:val="0"/>
      <w:divBdr>
        <w:top w:val="none" w:sz="0" w:space="0" w:color="auto"/>
        <w:left w:val="none" w:sz="0" w:space="0" w:color="auto"/>
        <w:bottom w:val="none" w:sz="0" w:space="0" w:color="auto"/>
        <w:right w:val="none" w:sz="0" w:space="0" w:color="auto"/>
      </w:divBdr>
      <w:divsChild>
        <w:div w:id="391781077">
          <w:marLeft w:val="0"/>
          <w:marRight w:val="0"/>
          <w:marTop w:val="0"/>
          <w:marBottom w:val="0"/>
          <w:divBdr>
            <w:top w:val="none" w:sz="0" w:space="0" w:color="auto"/>
            <w:left w:val="none" w:sz="0" w:space="0" w:color="auto"/>
            <w:bottom w:val="none" w:sz="0" w:space="0" w:color="auto"/>
            <w:right w:val="none" w:sz="0" w:space="0" w:color="auto"/>
          </w:divBdr>
          <w:divsChild>
            <w:div w:id="173619798">
              <w:marLeft w:val="0"/>
              <w:marRight w:val="0"/>
              <w:marTop w:val="0"/>
              <w:marBottom w:val="0"/>
              <w:divBdr>
                <w:top w:val="none" w:sz="0" w:space="0" w:color="auto"/>
                <w:left w:val="none" w:sz="0" w:space="0" w:color="auto"/>
                <w:bottom w:val="none" w:sz="0" w:space="0" w:color="auto"/>
                <w:right w:val="none" w:sz="0" w:space="0" w:color="auto"/>
              </w:divBdr>
              <w:divsChild>
                <w:div w:id="1855918208">
                  <w:marLeft w:val="0"/>
                  <w:marRight w:val="0"/>
                  <w:marTop w:val="0"/>
                  <w:marBottom w:val="0"/>
                  <w:divBdr>
                    <w:top w:val="none" w:sz="0" w:space="0" w:color="auto"/>
                    <w:left w:val="none" w:sz="0" w:space="0" w:color="auto"/>
                    <w:bottom w:val="none" w:sz="0" w:space="0" w:color="auto"/>
                    <w:right w:val="none" w:sz="0" w:space="0" w:color="auto"/>
                  </w:divBdr>
                  <w:divsChild>
                    <w:div w:id="427232593">
                      <w:marLeft w:val="0"/>
                      <w:marRight w:val="0"/>
                      <w:marTop w:val="0"/>
                      <w:marBottom w:val="0"/>
                      <w:divBdr>
                        <w:top w:val="none" w:sz="0" w:space="0" w:color="auto"/>
                        <w:left w:val="none" w:sz="0" w:space="0" w:color="auto"/>
                        <w:bottom w:val="none" w:sz="0" w:space="0" w:color="auto"/>
                        <w:right w:val="none" w:sz="0" w:space="0" w:color="auto"/>
                      </w:divBdr>
                      <w:divsChild>
                        <w:div w:id="1407609233">
                          <w:marLeft w:val="0"/>
                          <w:marRight w:val="0"/>
                          <w:marTop w:val="0"/>
                          <w:marBottom w:val="0"/>
                          <w:divBdr>
                            <w:top w:val="none" w:sz="0" w:space="0" w:color="auto"/>
                            <w:left w:val="none" w:sz="0" w:space="0" w:color="auto"/>
                            <w:bottom w:val="none" w:sz="0" w:space="0" w:color="auto"/>
                            <w:right w:val="none" w:sz="0" w:space="0" w:color="auto"/>
                          </w:divBdr>
                          <w:divsChild>
                            <w:div w:id="491144863">
                              <w:marLeft w:val="3"/>
                              <w:marRight w:val="0"/>
                              <w:marTop w:val="0"/>
                              <w:marBottom w:val="0"/>
                              <w:divBdr>
                                <w:top w:val="none" w:sz="0" w:space="0" w:color="auto"/>
                                <w:left w:val="none" w:sz="0" w:space="0" w:color="auto"/>
                                <w:bottom w:val="none" w:sz="0" w:space="0" w:color="auto"/>
                                <w:right w:val="none" w:sz="0" w:space="0" w:color="auto"/>
                              </w:divBdr>
                              <w:divsChild>
                                <w:div w:id="914244103">
                                  <w:marLeft w:val="0"/>
                                  <w:marRight w:val="0"/>
                                  <w:marTop w:val="0"/>
                                  <w:marBottom w:val="0"/>
                                  <w:divBdr>
                                    <w:top w:val="none" w:sz="0" w:space="0" w:color="auto"/>
                                    <w:left w:val="none" w:sz="0" w:space="0" w:color="auto"/>
                                    <w:bottom w:val="none" w:sz="0" w:space="0" w:color="auto"/>
                                    <w:right w:val="none" w:sz="0" w:space="0" w:color="auto"/>
                                  </w:divBdr>
                                  <w:divsChild>
                                    <w:div w:id="1107770857">
                                      <w:marLeft w:val="0"/>
                                      <w:marRight w:val="0"/>
                                      <w:marTop w:val="0"/>
                                      <w:marBottom w:val="0"/>
                                      <w:divBdr>
                                        <w:top w:val="none" w:sz="0" w:space="0" w:color="auto"/>
                                        <w:left w:val="none" w:sz="0" w:space="0" w:color="auto"/>
                                        <w:bottom w:val="none" w:sz="0" w:space="0" w:color="auto"/>
                                        <w:right w:val="none" w:sz="0" w:space="0" w:color="auto"/>
                                      </w:divBdr>
                                      <w:divsChild>
                                        <w:div w:id="848566042">
                                          <w:marLeft w:val="0"/>
                                          <w:marRight w:val="0"/>
                                          <w:marTop w:val="0"/>
                                          <w:marBottom w:val="0"/>
                                          <w:divBdr>
                                            <w:top w:val="none" w:sz="0" w:space="0" w:color="auto"/>
                                            <w:left w:val="none" w:sz="0" w:space="0" w:color="auto"/>
                                            <w:bottom w:val="none" w:sz="0" w:space="0" w:color="auto"/>
                                            <w:right w:val="none" w:sz="0" w:space="0" w:color="auto"/>
                                          </w:divBdr>
                                          <w:divsChild>
                                            <w:div w:id="120342204">
                                              <w:marLeft w:val="0"/>
                                              <w:marRight w:val="0"/>
                                              <w:marTop w:val="0"/>
                                              <w:marBottom w:val="0"/>
                                              <w:divBdr>
                                                <w:top w:val="none" w:sz="0" w:space="0" w:color="auto"/>
                                                <w:left w:val="none" w:sz="0" w:space="0" w:color="auto"/>
                                                <w:bottom w:val="none" w:sz="0" w:space="0" w:color="auto"/>
                                                <w:right w:val="none" w:sz="0" w:space="0" w:color="auto"/>
                                              </w:divBdr>
                                              <w:divsChild>
                                                <w:div w:id="1901162497">
                                                  <w:marLeft w:val="0"/>
                                                  <w:marRight w:val="0"/>
                                                  <w:marTop w:val="0"/>
                                                  <w:marBottom w:val="0"/>
                                                  <w:divBdr>
                                                    <w:top w:val="none" w:sz="0" w:space="0" w:color="auto"/>
                                                    <w:left w:val="none" w:sz="0" w:space="0" w:color="auto"/>
                                                    <w:bottom w:val="none" w:sz="0" w:space="0" w:color="auto"/>
                                                    <w:right w:val="none" w:sz="0" w:space="0" w:color="auto"/>
                                                  </w:divBdr>
                                                  <w:divsChild>
                                                    <w:div w:id="1570456880">
                                                      <w:marLeft w:val="0"/>
                                                      <w:marRight w:val="0"/>
                                                      <w:marTop w:val="0"/>
                                                      <w:marBottom w:val="0"/>
                                                      <w:divBdr>
                                                        <w:top w:val="none" w:sz="0" w:space="0" w:color="auto"/>
                                                        <w:left w:val="none" w:sz="0" w:space="0" w:color="auto"/>
                                                        <w:bottom w:val="none" w:sz="0" w:space="0" w:color="auto"/>
                                                        <w:right w:val="none" w:sz="0" w:space="0" w:color="auto"/>
                                                      </w:divBdr>
                                                      <w:divsChild>
                                                        <w:div w:id="969626869">
                                                          <w:marLeft w:val="0"/>
                                                          <w:marRight w:val="0"/>
                                                          <w:marTop w:val="0"/>
                                                          <w:marBottom w:val="0"/>
                                                          <w:divBdr>
                                                            <w:top w:val="none" w:sz="0" w:space="0" w:color="auto"/>
                                                            <w:left w:val="none" w:sz="0" w:space="0" w:color="auto"/>
                                                            <w:bottom w:val="none" w:sz="0" w:space="0" w:color="auto"/>
                                                            <w:right w:val="none" w:sz="0" w:space="0" w:color="auto"/>
                                                          </w:divBdr>
                                                          <w:divsChild>
                                                            <w:div w:id="1777868457">
                                                              <w:marLeft w:val="0"/>
                                                              <w:marRight w:val="0"/>
                                                              <w:marTop w:val="0"/>
                                                              <w:marBottom w:val="0"/>
                                                              <w:divBdr>
                                                                <w:top w:val="none" w:sz="0" w:space="0" w:color="auto"/>
                                                                <w:left w:val="none" w:sz="0" w:space="0" w:color="auto"/>
                                                                <w:bottom w:val="none" w:sz="0" w:space="0" w:color="auto"/>
                                                                <w:right w:val="none" w:sz="0" w:space="0" w:color="auto"/>
                                                              </w:divBdr>
                                                              <w:divsChild>
                                                                <w:div w:id="1549993630">
                                                                  <w:marLeft w:val="0"/>
                                                                  <w:marRight w:val="0"/>
                                                                  <w:marTop w:val="0"/>
                                                                  <w:marBottom w:val="0"/>
                                                                  <w:divBdr>
                                                                    <w:top w:val="none" w:sz="0" w:space="0" w:color="auto"/>
                                                                    <w:left w:val="none" w:sz="0" w:space="0" w:color="auto"/>
                                                                    <w:bottom w:val="none" w:sz="0" w:space="0" w:color="auto"/>
                                                                    <w:right w:val="none" w:sz="0" w:space="0" w:color="auto"/>
                                                                  </w:divBdr>
                                                                  <w:divsChild>
                                                                    <w:div w:id="1150943451">
                                                                      <w:marLeft w:val="0"/>
                                                                      <w:marRight w:val="0"/>
                                                                      <w:marTop w:val="0"/>
                                                                      <w:marBottom w:val="0"/>
                                                                      <w:divBdr>
                                                                        <w:top w:val="none" w:sz="0" w:space="0" w:color="auto"/>
                                                                        <w:left w:val="none" w:sz="0" w:space="0" w:color="auto"/>
                                                                        <w:bottom w:val="none" w:sz="0" w:space="0" w:color="auto"/>
                                                                        <w:right w:val="none" w:sz="0" w:space="0" w:color="auto"/>
                                                                      </w:divBdr>
                                                                      <w:divsChild>
                                                                        <w:div w:id="1858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62555">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658143576">
      <w:bodyDiv w:val="1"/>
      <w:marLeft w:val="0"/>
      <w:marRight w:val="0"/>
      <w:marTop w:val="0"/>
      <w:marBottom w:val="0"/>
      <w:divBdr>
        <w:top w:val="none" w:sz="0" w:space="0" w:color="auto"/>
        <w:left w:val="none" w:sz="0" w:space="0" w:color="auto"/>
        <w:bottom w:val="none" w:sz="0" w:space="0" w:color="auto"/>
        <w:right w:val="none" w:sz="0" w:space="0" w:color="auto"/>
      </w:divBdr>
    </w:div>
    <w:div w:id="1658530608">
      <w:bodyDiv w:val="1"/>
      <w:marLeft w:val="0"/>
      <w:marRight w:val="0"/>
      <w:marTop w:val="0"/>
      <w:marBottom w:val="0"/>
      <w:divBdr>
        <w:top w:val="none" w:sz="0" w:space="0" w:color="auto"/>
        <w:left w:val="none" w:sz="0" w:space="0" w:color="auto"/>
        <w:bottom w:val="none" w:sz="0" w:space="0" w:color="auto"/>
        <w:right w:val="none" w:sz="0" w:space="0" w:color="auto"/>
      </w:divBdr>
    </w:div>
    <w:div w:id="1658799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0165">
          <w:marLeft w:val="0"/>
          <w:marRight w:val="0"/>
          <w:marTop w:val="0"/>
          <w:marBottom w:val="0"/>
          <w:divBdr>
            <w:top w:val="none" w:sz="0" w:space="0" w:color="auto"/>
            <w:left w:val="none" w:sz="0" w:space="0" w:color="auto"/>
            <w:bottom w:val="none" w:sz="0" w:space="0" w:color="auto"/>
            <w:right w:val="none" w:sz="0" w:space="0" w:color="auto"/>
          </w:divBdr>
        </w:div>
      </w:divsChild>
    </w:div>
    <w:div w:id="1659335801">
      <w:bodyDiv w:val="1"/>
      <w:marLeft w:val="0"/>
      <w:marRight w:val="0"/>
      <w:marTop w:val="0"/>
      <w:marBottom w:val="0"/>
      <w:divBdr>
        <w:top w:val="none" w:sz="0" w:space="0" w:color="auto"/>
        <w:left w:val="none" w:sz="0" w:space="0" w:color="auto"/>
        <w:bottom w:val="none" w:sz="0" w:space="0" w:color="auto"/>
        <w:right w:val="none" w:sz="0" w:space="0" w:color="auto"/>
      </w:divBdr>
      <w:divsChild>
        <w:div w:id="62064977">
          <w:marLeft w:val="0"/>
          <w:marRight w:val="0"/>
          <w:marTop w:val="0"/>
          <w:marBottom w:val="0"/>
          <w:divBdr>
            <w:top w:val="none" w:sz="0" w:space="0" w:color="auto"/>
            <w:left w:val="none" w:sz="0" w:space="0" w:color="auto"/>
            <w:bottom w:val="none" w:sz="0" w:space="0" w:color="auto"/>
            <w:right w:val="none" w:sz="0" w:space="0" w:color="auto"/>
          </w:divBdr>
          <w:divsChild>
            <w:div w:id="945766755">
              <w:marLeft w:val="0"/>
              <w:marRight w:val="0"/>
              <w:marTop w:val="0"/>
              <w:marBottom w:val="0"/>
              <w:divBdr>
                <w:top w:val="none" w:sz="0" w:space="0" w:color="auto"/>
                <w:left w:val="none" w:sz="0" w:space="0" w:color="auto"/>
                <w:bottom w:val="none" w:sz="0" w:space="0" w:color="auto"/>
                <w:right w:val="none" w:sz="0" w:space="0" w:color="auto"/>
              </w:divBdr>
              <w:divsChild>
                <w:div w:id="206915854">
                  <w:marLeft w:val="0"/>
                  <w:marRight w:val="0"/>
                  <w:marTop w:val="0"/>
                  <w:marBottom w:val="0"/>
                  <w:divBdr>
                    <w:top w:val="none" w:sz="0" w:space="0" w:color="auto"/>
                    <w:left w:val="none" w:sz="0" w:space="0" w:color="auto"/>
                    <w:bottom w:val="none" w:sz="0" w:space="0" w:color="auto"/>
                    <w:right w:val="none" w:sz="0" w:space="0" w:color="auto"/>
                  </w:divBdr>
                  <w:divsChild>
                    <w:div w:id="956134842">
                      <w:marLeft w:val="0"/>
                      <w:marRight w:val="0"/>
                      <w:marTop w:val="0"/>
                      <w:marBottom w:val="0"/>
                      <w:divBdr>
                        <w:top w:val="none" w:sz="0" w:space="0" w:color="auto"/>
                        <w:left w:val="none" w:sz="0" w:space="0" w:color="auto"/>
                        <w:bottom w:val="none" w:sz="0" w:space="0" w:color="auto"/>
                        <w:right w:val="none" w:sz="0" w:space="0" w:color="auto"/>
                      </w:divBdr>
                      <w:divsChild>
                        <w:div w:id="894583637">
                          <w:marLeft w:val="0"/>
                          <w:marRight w:val="0"/>
                          <w:marTop w:val="0"/>
                          <w:marBottom w:val="0"/>
                          <w:divBdr>
                            <w:top w:val="none" w:sz="0" w:space="0" w:color="auto"/>
                            <w:left w:val="none" w:sz="0" w:space="0" w:color="auto"/>
                            <w:bottom w:val="none" w:sz="0" w:space="0" w:color="auto"/>
                            <w:right w:val="none" w:sz="0" w:space="0" w:color="auto"/>
                          </w:divBdr>
                          <w:divsChild>
                            <w:div w:id="1258975641">
                              <w:marLeft w:val="0"/>
                              <w:marRight w:val="0"/>
                              <w:marTop w:val="0"/>
                              <w:marBottom w:val="0"/>
                              <w:divBdr>
                                <w:top w:val="none" w:sz="0" w:space="0" w:color="auto"/>
                                <w:left w:val="none" w:sz="0" w:space="0" w:color="auto"/>
                                <w:bottom w:val="none" w:sz="0" w:space="0" w:color="auto"/>
                                <w:right w:val="none" w:sz="0" w:space="0" w:color="auto"/>
                              </w:divBdr>
                              <w:divsChild>
                                <w:div w:id="2044599473">
                                  <w:marLeft w:val="0"/>
                                  <w:marRight w:val="0"/>
                                  <w:marTop w:val="0"/>
                                  <w:marBottom w:val="0"/>
                                  <w:divBdr>
                                    <w:top w:val="none" w:sz="0" w:space="0" w:color="auto"/>
                                    <w:left w:val="none" w:sz="0" w:space="0" w:color="auto"/>
                                    <w:bottom w:val="none" w:sz="0" w:space="0" w:color="auto"/>
                                    <w:right w:val="none" w:sz="0" w:space="0" w:color="auto"/>
                                  </w:divBdr>
                                  <w:divsChild>
                                    <w:div w:id="1160346329">
                                      <w:marLeft w:val="0"/>
                                      <w:marRight w:val="0"/>
                                      <w:marTop w:val="0"/>
                                      <w:marBottom w:val="0"/>
                                      <w:divBdr>
                                        <w:top w:val="none" w:sz="0" w:space="0" w:color="auto"/>
                                        <w:left w:val="none" w:sz="0" w:space="0" w:color="auto"/>
                                        <w:bottom w:val="none" w:sz="0" w:space="0" w:color="auto"/>
                                        <w:right w:val="none" w:sz="0" w:space="0" w:color="auto"/>
                                      </w:divBdr>
                                      <w:divsChild>
                                        <w:div w:id="808135364">
                                          <w:marLeft w:val="-150"/>
                                          <w:marRight w:val="-150"/>
                                          <w:marTop w:val="0"/>
                                          <w:marBottom w:val="0"/>
                                          <w:divBdr>
                                            <w:top w:val="none" w:sz="0" w:space="0" w:color="auto"/>
                                            <w:left w:val="none" w:sz="0" w:space="0" w:color="auto"/>
                                            <w:bottom w:val="none" w:sz="0" w:space="0" w:color="auto"/>
                                            <w:right w:val="none" w:sz="0" w:space="0" w:color="auto"/>
                                          </w:divBdr>
                                          <w:divsChild>
                                            <w:div w:id="1758284136">
                                              <w:marLeft w:val="0"/>
                                              <w:marRight w:val="0"/>
                                              <w:marTop w:val="0"/>
                                              <w:marBottom w:val="0"/>
                                              <w:divBdr>
                                                <w:top w:val="none" w:sz="0" w:space="0" w:color="auto"/>
                                                <w:left w:val="none" w:sz="0" w:space="0" w:color="auto"/>
                                                <w:bottom w:val="none" w:sz="0" w:space="0" w:color="auto"/>
                                                <w:right w:val="none" w:sz="0" w:space="0" w:color="auto"/>
                                              </w:divBdr>
                                              <w:divsChild>
                                                <w:div w:id="1998874964">
                                                  <w:marLeft w:val="0"/>
                                                  <w:marRight w:val="0"/>
                                                  <w:marTop w:val="0"/>
                                                  <w:marBottom w:val="0"/>
                                                  <w:divBdr>
                                                    <w:top w:val="none" w:sz="0" w:space="0" w:color="auto"/>
                                                    <w:left w:val="none" w:sz="0" w:space="0" w:color="auto"/>
                                                    <w:bottom w:val="none" w:sz="0" w:space="0" w:color="auto"/>
                                                    <w:right w:val="none" w:sz="0" w:space="0" w:color="auto"/>
                                                  </w:divBdr>
                                                  <w:divsChild>
                                                    <w:div w:id="214851861">
                                                      <w:marLeft w:val="0"/>
                                                      <w:marRight w:val="0"/>
                                                      <w:marTop w:val="0"/>
                                                      <w:marBottom w:val="0"/>
                                                      <w:divBdr>
                                                        <w:top w:val="none" w:sz="0" w:space="0" w:color="auto"/>
                                                        <w:left w:val="none" w:sz="0" w:space="0" w:color="auto"/>
                                                        <w:bottom w:val="none" w:sz="0" w:space="0" w:color="auto"/>
                                                        <w:right w:val="none" w:sz="0" w:space="0" w:color="auto"/>
                                                      </w:divBdr>
                                                      <w:divsChild>
                                                        <w:div w:id="815682256">
                                                          <w:marLeft w:val="0"/>
                                                          <w:marRight w:val="0"/>
                                                          <w:marTop w:val="0"/>
                                                          <w:marBottom w:val="0"/>
                                                          <w:divBdr>
                                                            <w:top w:val="none" w:sz="0" w:space="0" w:color="auto"/>
                                                            <w:left w:val="none" w:sz="0" w:space="0" w:color="auto"/>
                                                            <w:bottom w:val="none" w:sz="0" w:space="0" w:color="auto"/>
                                                            <w:right w:val="none" w:sz="0" w:space="0" w:color="auto"/>
                                                          </w:divBdr>
                                                          <w:divsChild>
                                                            <w:div w:id="180902392">
                                                              <w:marLeft w:val="0"/>
                                                              <w:marRight w:val="0"/>
                                                              <w:marTop w:val="0"/>
                                                              <w:marBottom w:val="0"/>
                                                              <w:divBdr>
                                                                <w:top w:val="none" w:sz="0" w:space="0" w:color="auto"/>
                                                                <w:left w:val="none" w:sz="0" w:space="0" w:color="auto"/>
                                                                <w:bottom w:val="none" w:sz="0" w:space="0" w:color="auto"/>
                                                                <w:right w:val="none" w:sz="0" w:space="0" w:color="auto"/>
                                                              </w:divBdr>
                                                              <w:divsChild>
                                                                <w:div w:id="338852139">
                                                                  <w:marLeft w:val="0"/>
                                                                  <w:marRight w:val="0"/>
                                                                  <w:marTop w:val="0"/>
                                                                  <w:marBottom w:val="0"/>
                                                                  <w:divBdr>
                                                                    <w:top w:val="none" w:sz="0" w:space="0" w:color="auto"/>
                                                                    <w:left w:val="none" w:sz="0" w:space="0" w:color="auto"/>
                                                                    <w:bottom w:val="none" w:sz="0" w:space="0" w:color="auto"/>
                                                                    <w:right w:val="none" w:sz="0" w:space="0" w:color="auto"/>
                                                                  </w:divBdr>
                                                                  <w:divsChild>
                                                                    <w:div w:id="653918872">
                                                                      <w:marLeft w:val="0"/>
                                                                      <w:marRight w:val="0"/>
                                                                      <w:marTop w:val="0"/>
                                                                      <w:marBottom w:val="0"/>
                                                                      <w:divBdr>
                                                                        <w:top w:val="none" w:sz="0" w:space="0" w:color="auto"/>
                                                                        <w:left w:val="none" w:sz="0" w:space="0" w:color="auto"/>
                                                                        <w:bottom w:val="none" w:sz="0" w:space="0" w:color="auto"/>
                                                                        <w:right w:val="none" w:sz="0" w:space="0" w:color="auto"/>
                                                                      </w:divBdr>
                                                                      <w:divsChild>
                                                                        <w:div w:id="645862129">
                                                                          <w:marLeft w:val="-225"/>
                                                                          <w:marRight w:val="-225"/>
                                                                          <w:marTop w:val="0"/>
                                                                          <w:marBottom w:val="0"/>
                                                                          <w:divBdr>
                                                                            <w:top w:val="none" w:sz="0" w:space="0" w:color="auto"/>
                                                                            <w:left w:val="none" w:sz="0" w:space="0" w:color="auto"/>
                                                                            <w:bottom w:val="none" w:sz="0" w:space="0" w:color="auto"/>
                                                                            <w:right w:val="none" w:sz="0" w:space="0" w:color="auto"/>
                                                                          </w:divBdr>
                                                                          <w:divsChild>
                                                                            <w:div w:id="1909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78366">
      <w:bodyDiv w:val="1"/>
      <w:marLeft w:val="0"/>
      <w:marRight w:val="0"/>
      <w:marTop w:val="0"/>
      <w:marBottom w:val="0"/>
      <w:divBdr>
        <w:top w:val="none" w:sz="0" w:space="0" w:color="auto"/>
        <w:left w:val="none" w:sz="0" w:space="0" w:color="auto"/>
        <w:bottom w:val="none" w:sz="0" w:space="0" w:color="auto"/>
        <w:right w:val="none" w:sz="0" w:space="0" w:color="auto"/>
      </w:divBdr>
    </w:div>
    <w:div w:id="1659459726">
      <w:bodyDiv w:val="1"/>
      <w:marLeft w:val="0"/>
      <w:marRight w:val="0"/>
      <w:marTop w:val="0"/>
      <w:marBottom w:val="0"/>
      <w:divBdr>
        <w:top w:val="none" w:sz="0" w:space="0" w:color="auto"/>
        <w:left w:val="none" w:sz="0" w:space="0" w:color="auto"/>
        <w:bottom w:val="none" w:sz="0" w:space="0" w:color="auto"/>
        <w:right w:val="none" w:sz="0" w:space="0" w:color="auto"/>
      </w:divBdr>
    </w:div>
    <w:div w:id="1659578963">
      <w:bodyDiv w:val="1"/>
      <w:marLeft w:val="0"/>
      <w:marRight w:val="0"/>
      <w:marTop w:val="0"/>
      <w:marBottom w:val="0"/>
      <w:divBdr>
        <w:top w:val="none" w:sz="0" w:space="0" w:color="auto"/>
        <w:left w:val="none" w:sz="0" w:space="0" w:color="auto"/>
        <w:bottom w:val="none" w:sz="0" w:space="0" w:color="auto"/>
        <w:right w:val="none" w:sz="0" w:space="0" w:color="auto"/>
      </w:divBdr>
    </w:div>
    <w:div w:id="1660115081">
      <w:bodyDiv w:val="1"/>
      <w:marLeft w:val="0"/>
      <w:marRight w:val="0"/>
      <w:marTop w:val="0"/>
      <w:marBottom w:val="0"/>
      <w:divBdr>
        <w:top w:val="none" w:sz="0" w:space="0" w:color="auto"/>
        <w:left w:val="none" w:sz="0" w:space="0" w:color="auto"/>
        <w:bottom w:val="none" w:sz="0" w:space="0" w:color="auto"/>
        <w:right w:val="none" w:sz="0" w:space="0" w:color="auto"/>
      </w:divBdr>
    </w:div>
    <w:div w:id="1660186763">
      <w:bodyDiv w:val="1"/>
      <w:marLeft w:val="0"/>
      <w:marRight w:val="0"/>
      <w:marTop w:val="0"/>
      <w:marBottom w:val="0"/>
      <w:divBdr>
        <w:top w:val="none" w:sz="0" w:space="0" w:color="auto"/>
        <w:left w:val="none" w:sz="0" w:space="0" w:color="auto"/>
        <w:bottom w:val="none" w:sz="0" w:space="0" w:color="auto"/>
        <w:right w:val="none" w:sz="0" w:space="0" w:color="auto"/>
      </w:divBdr>
      <w:divsChild>
        <w:div w:id="2094666806">
          <w:marLeft w:val="0"/>
          <w:marRight w:val="0"/>
          <w:marTop w:val="0"/>
          <w:marBottom w:val="0"/>
          <w:divBdr>
            <w:top w:val="none" w:sz="0" w:space="0" w:color="auto"/>
            <w:left w:val="none" w:sz="0" w:space="0" w:color="auto"/>
            <w:bottom w:val="none" w:sz="0" w:space="0" w:color="auto"/>
            <w:right w:val="none" w:sz="0" w:space="0" w:color="auto"/>
          </w:divBdr>
          <w:divsChild>
            <w:div w:id="858618938">
              <w:marLeft w:val="0"/>
              <w:marRight w:val="0"/>
              <w:marTop w:val="0"/>
              <w:marBottom w:val="0"/>
              <w:divBdr>
                <w:top w:val="none" w:sz="0" w:space="0" w:color="auto"/>
                <w:left w:val="none" w:sz="0" w:space="0" w:color="auto"/>
                <w:bottom w:val="none" w:sz="0" w:space="0" w:color="auto"/>
                <w:right w:val="none" w:sz="0" w:space="0" w:color="auto"/>
              </w:divBdr>
              <w:divsChild>
                <w:div w:id="803810779">
                  <w:marLeft w:val="0"/>
                  <w:marRight w:val="0"/>
                  <w:marTop w:val="0"/>
                  <w:marBottom w:val="0"/>
                  <w:divBdr>
                    <w:top w:val="none" w:sz="0" w:space="0" w:color="auto"/>
                    <w:left w:val="none" w:sz="0" w:space="0" w:color="auto"/>
                    <w:bottom w:val="none" w:sz="0" w:space="0" w:color="auto"/>
                    <w:right w:val="none" w:sz="0" w:space="0" w:color="auto"/>
                  </w:divBdr>
                  <w:divsChild>
                    <w:div w:id="607616387">
                      <w:marLeft w:val="0"/>
                      <w:marRight w:val="0"/>
                      <w:marTop w:val="0"/>
                      <w:marBottom w:val="0"/>
                      <w:divBdr>
                        <w:top w:val="none" w:sz="0" w:space="0" w:color="auto"/>
                        <w:left w:val="none" w:sz="0" w:space="0" w:color="auto"/>
                        <w:bottom w:val="none" w:sz="0" w:space="0" w:color="auto"/>
                        <w:right w:val="none" w:sz="0" w:space="0" w:color="auto"/>
                      </w:divBdr>
                      <w:divsChild>
                        <w:div w:id="450898427">
                          <w:marLeft w:val="0"/>
                          <w:marRight w:val="0"/>
                          <w:marTop w:val="0"/>
                          <w:marBottom w:val="0"/>
                          <w:divBdr>
                            <w:top w:val="none" w:sz="0" w:space="0" w:color="auto"/>
                            <w:left w:val="none" w:sz="0" w:space="0" w:color="auto"/>
                            <w:bottom w:val="none" w:sz="0" w:space="0" w:color="auto"/>
                            <w:right w:val="none" w:sz="0" w:space="0" w:color="auto"/>
                          </w:divBdr>
                          <w:divsChild>
                            <w:div w:id="1173766990">
                              <w:marLeft w:val="3"/>
                              <w:marRight w:val="0"/>
                              <w:marTop w:val="0"/>
                              <w:marBottom w:val="0"/>
                              <w:divBdr>
                                <w:top w:val="none" w:sz="0" w:space="0" w:color="auto"/>
                                <w:left w:val="none" w:sz="0" w:space="0" w:color="auto"/>
                                <w:bottom w:val="none" w:sz="0" w:space="0" w:color="auto"/>
                                <w:right w:val="none" w:sz="0" w:space="0" w:color="auto"/>
                              </w:divBdr>
                              <w:divsChild>
                                <w:div w:id="1139492080">
                                  <w:marLeft w:val="0"/>
                                  <w:marRight w:val="0"/>
                                  <w:marTop w:val="0"/>
                                  <w:marBottom w:val="0"/>
                                  <w:divBdr>
                                    <w:top w:val="none" w:sz="0" w:space="0" w:color="auto"/>
                                    <w:left w:val="none" w:sz="0" w:space="0" w:color="auto"/>
                                    <w:bottom w:val="none" w:sz="0" w:space="0" w:color="auto"/>
                                    <w:right w:val="none" w:sz="0" w:space="0" w:color="auto"/>
                                  </w:divBdr>
                                  <w:divsChild>
                                    <w:div w:id="216859049">
                                      <w:marLeft w:val="0"/>
                                      <w:marRight w:val="0"/>
                                      <w:marTop w:val="0"/>
                                      <w:marBottom w:val="0"/>
                                      <w:divBdr>
                                        <w:top w:val="none" w:sz="0" w:space="0" w:color="auto"/>
                                        <w:left w:val="none" w:sz="0" w:space="0" w:color="auto"/>
                                        <w:bottom w:val="none" w:sz="0" w:space="0" w:color="auto"/>
                                        <w:right w:val="none" w:sz="0" w:space="0" w:color="auto"/>
                                      </w:divBdr>
                                      <w:divsChild>
                                        <w:div w:id="1263299835">
                                          <w:marLeft w:val="0"/>
                                          <w:marRight w:val="0"/>
                                          <w:marTop w:val="0"/>
                                          <w:marBottom w:val="0"/>
                                          <w:divBdr>
                                            <w:top w:val="none" w:sz="0" w:space="0" w:color="auto"/>
                                            <w:left w:val="none" w:sz="0" w:space="0" w:color="auto"/>
                                            <w:bottom w:val="none" w:sz="0" w:space="0" w:color="auto"/>
                                            <w:right w:val="none" w:sz="0" w:space="0" w:color="auto"/>
                                          </w:divBdr>
                                          <w:divsChild>
                                            <w:div w:id="372269398">
                                              <w:marLeft w:val="0"/>
                                              <w:marRight w:val="0"/>
                                              <w:marTop w:val="0"/>
                                              <w:marBottom w:val="0"/>
                                              <w:divBdr>
                                                <w:top w:val="none" w:sz="0" w:space="0" w:color="auto"/>
                                                <w:left w:val="none" w:sz="0" w:space="0" w:color="auto"/>
                                                <w:bottom w:val="none" w:sz="0" w:space="0" w:color="auto"/>
                                                <w:right w:val="none" w:sz="0" w:space="0" w:color="auto"/>
                                              </w:divBdr>
                                              <w:divsChild>
                                                <w:div w:id="15928885">
                                                  <w:marLeft w:val="0"/>
                                                  <w:marRight w:val="0"/>
                                                  <w:marTop w:val="0"/>
                                                  <w:marBottom w:val="0"/>
                                                  <w:divBdr>
                                                    <w:top w:val="none" w:sz="0" w:space="0" w:color="auto"/>
                                                    <w:left w:val="none" w:sz="0" w:space="0" w:color="auto"/>
                                                    <w:bottom w:val="none" w:sz="0" w:space="0" w:color="auto"/>
                                                    <w:right w:val="none" w:sz="0" w:space="0" w:color="auto"/>
                                                  </w:divBdr>
                                                  <w:divsChild>
                                                    <w:div w:id="1798067900">
                                                      <w:marLeft w:val="0"/>
                                                      <w:marRight w:val="0"/>
                                                      <w:marTop w:val="0"/>
                                                      <w:marBottom w:val="0"/>
                                                      <w:divBdr>
                                                        <w:top w:val="none" w:sz="0" w:space="0" w:color="auto"/>
                                                        <w:left w:val="none" w:sz="0" w:space="0" w:color="auto"/>
                                                        <w:bottom w:val="none" w:sz="0" w:space="0" w:color="auto"/>
                                                        <w:right w:val="none" w:sz="0" w:space="0" w:color="auto"/>
                                                      </w:divBdr>
                                                      <w:divsChild>
                                                        <w:div w:id="1091507074">
                                                          <w:marLeft w:val="0"/>
                                                          <w:marRight w:val="0"/>
                                                          <w:marTop w:val="0"/>
                                                          <w:marBottom w:val="0"/>
                                                          <w:divBdr>
                                                            <w:top w:val="none" w:sz="0" w:space="0" w:color="auto"/>
                                                            <w:left w:val="none" w:sz="0" w:space="0" w:color="auto"/>
                                                            <w:bottom w:val="none" w:sz="0" w:space="0" w:color="auto"/>
                                                            <w:right w:val="none" w:sz="0" w:space="0" w:color="auto"/>
                                                          </w:divBdr>
                                                          <w:divsChild>
                                                            <w:div w:id="703991187">
                                                              <w:marLeft w:val="0"/>
                                                              <w:marRight w:val="0"/>
                                                              <w:marTop w:val="0"/>
                                                              <w:marBottom w:val="0"/>
                                                              <w:divBdr>
                                                                <w:top w:val="none" w:sz="0" w:space="0" w:color="auto"/>
                                                                <w:left w:val="none" w:sz="0" w:space="0" w:color="auto"/>
                                                                <w:bottom w:val="none" w:sz="0" w:space="0" w:color="auto"/>
                                                                <w:right w:val="none" w:sz="0" w:space="0" w:color="auto"/>
                                                              </w:divBdr>
                                                              <w:divsChild>
                                                                <w:div w:id="539168737">
                                                                  <w:marLeft w:val="0"/>
                                                                  <w:marRight w:val="0"/>
                                                                  <w:marTop w:val="0"/>
                                                                  <w:marBottom w:val="0"/>
                                                                  <w:divBdr>
                                                                    <w:top w:val="none" w:sz="0" w:space="0" w:color="auto"/>
                                                                    <w:left w:val="none" w:sz="0" w:space="0" w:color="auto"/>
                                                                    <w:bottom w:val="none" w:sz="0" w:space="0" w:color="auto"/>
                                                                    <w:right w:val="none" w:sz="0" w:space="0" w:color="auto"/>
                                                                  </w:divBdr>
                                                                  <w:divsChild>
                                                                    <w:div w:id="645357125">
                                                                      <w:marLeft w:val="0"/>
                                                                      <w:marRight w:val="0"/>
                                                                      <w:marTop w:val="0"/>
                                                                      <w:marBottom w:val="0"/>
                                                                      <w:divBdr>
                                                                        <w:top w:val="none" w:sz="0" w:space="0" w:color="auto"/>
                                                                        <w:left w:val="none" w:sz="0" w:space="0" w:color="auto"/>
                                                                        <w:bottom w:val="none" w:sz="0" w:space="0" w:color="auto"/>
                                                                        <w:right w:val="none" w:sz="0" w:space="0" w:color="auto"/>
                                                                      </w:divBdr>
                                                                      <w:divsChild>
                                                                        <w:div w:id="1260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9450">
      <w:bodyDiv w:val="1"/>
      <w:marLeft w:val="0"/>
      <w:marRight w:val="0"/>
      <w:marTop w:val="0"/>
      <w:marBottom w:val="0"/>
      <w:divBdr>
        <w:top w:val="none" w:sz="0" w:space="0" w:color="auto"/>
        <w:left w:val="none" w:sz="0" w:space="0" w:color="auto"/>
        <w:bottom w:val="none" w:sz="0" w:space="0" w:color="auto"/>
        <w:right w:val="none" w:sz="0" w:space="0" w:color="auto"/>
      </w:divBdr>
    </w:div>
    <w:div w:id="1660570339">
      <w:bodyDiv w:val="1"/>
      <w:marLeft w:val="0"/>
      <w:marRight w:val="0"/>
      <w:marTop w:val="0"/>
      <w:marBottom w:val="0"/>
      <w:divBdr>
        <w:top w:val="none" w:sz="0" w:space="0" w:color="auto"/>
        <w:left w:val="none" w:sz="0" w:space="0" w:color="auto"/>
        <w:bottom w:val="none" w:sz="0" w:space="0" w:color="auto"/>
        <w:right w:val="none" w:sz="0" w:space="0" w:color="auto"/>
      </w:divBdr>
    </w:div>
    <w:div w:id="1661813590">
      <w:bodyDiv w:val="1"/>
      <w:marLeft w:val="0"/>
      <w:marRight w:val="0"/>
      <w:marTop w:val="0"/>
      <w:marBottom w:val="0"/>
      <w:divBdr>
        <w:top w:val="none" w:sz="0" w:space="0" w:color="auto"/>
        <w:left w:val="none" w:sz="0" w:space="0" w:color="auto"/>
        <w:bottom w:val="none" w:sz="0" w:space="0" w:color="auto"/>
        <w:right w:val="none" w:sz="0" w:space="0" w:color="auto"/>
      </w:divBdr>
    </w:div>
    <w:div w:id="1662343221">
      <w:bodyDiv w:val="1"/>
      <w:marLeft w:val="0"/>
      <w:marRight w:val="0"/>
      <w:marTop w:val="0"/>
      <w:marBottom w:val="0"/>
      <w:divBdr>
        <w:top w:val="none" w:sz="0" w:space="0" w:color="auto"/>
        <w:left w:val="none" w:sz="0" w:space="0" w:color="auto"/>
        <w:bottom w:val="none" w:sz="0" w:space="0" w:color="auto"/>
        <w:right w:val="none" w:sz="0" w:space="0" w:color="auto"/>
      </w:divBdr>
    </w:div>
    <w:div w:id="1662615073">
      <w:bodyDiv w:val="1"/>
      <w:marLeft w:val="0"/>
      <w:marRight w:val="0"/>
      <w:marTop w:val="0"/>
      <w:marBottom w:val="0"/>
      <w:divBdr>
        <w:top w:val="none" w:sz="0" w:space="0" w:color="auto"/>
        <w:left w:val="none" w:sz="0" w:space="0" w:color="auto"/>
        <w:bottom w:val="none" w:sz="0" w:space="0" w:color="auto"/>
        <w:right w:val="none" w:sz="0" w:space="0" w:color="auto"/>
      </w:divBdr>
    </w:div>
    <w:div w:id="1663242054">
      <w:bodyDiv w:val="1"/>
      <w:marLeft w:val="0"/>
      <w:marRight w:val="0"/>
      <w:marTop w:val="0"/>
      <w:marBottom w:val="0"/>
      <w:divBdr>
        <w:top w:val="none" w:sz="0" w:space="0" w:color="auto"/>
        <w:left w:val="none" w:sz="0" w:space="0" w:color="auto"/>
        <w:bottom w:val="none" w:sz="0" w:space="0" w:color="auto"/>
        <w:right w:val="none" w:sz="0" w:space="0" w:color="auto"/>
      </w:divBdr>
      <w:divsChild>
        <w:div w:id="946814242">
          <w:marLeft w:val="0"/>
          <w:marRight w:val="0"/>
          <w:marTop w:val="0"/>
          <w:marBottom w:val="0"/>
          <w:divBdr>
            <w:top w:val="none" w:sz="0" w:space="0" w:color="auto"/>
            <w:left w:val="none" w:sz="0" w:space="0" w:color="auto"/>
            <w:bottom w:val="none" w:sz="0" w:space="0" w:color="auto"/>
            <w:right w:val="none" w:sz="0" w:space="0" w:color="auto"/>
          </w:divBdr>
          <w:divsChild>
            <w:div w:id="579174007">
              <w:marLeft w:val="0"/>
              <w:marRight w:val="0"/>
              <w:marTop w:val="0"/>
              <w:marBottom w:val="0"/>
              <w:divBdr>
                <w:top w:val="none" w:sz="0" w:space="0" w:color="auto"/>
                <w:left w:val="none" w:sz="0" w:space="0" w:color="auto"/>
                <w:bottom w:val="none" w:sz="0" w:space="0" w:color="auto"/>
                <w:right w:val="none" w:sz="0" w:space="0" w:color="auto"/>
              </w:divBdr>
              <w:divsChild>
                <w:div w:id="589199359">
                  <w:marLeft w:val="0"/>
                  <w:marRight w:val="0"/>
                  <w:marTop w:val="0"/>
                  <w:marBottom w:val="0"/>
                  <w:divBdr>
                    <w:top w:val="none" w:sz="0" w:space="0" w:color="auto"/>
                    <w:left w:val="none" w:sz="0" w:space="0" w:color="auto"/>
                    <w:bottom w:val="none" w:sz="0" w:space="0" w:color="auto"/>
                    <w:right w:val="none" w:sz="0" w:space="0" w:color="auto"/>
                  </w:divBdr>
                  <w:divsChild>
                    <w:div w:id="567426453">
                      <w:marLeft w:val="0"/>
                      <w:marRight w:val="0"/>
                      <w:marTop w:val="0"/>
                      <w:marBottom w:val="0"/>
                      <w:divBdr>
                        <w:top w:val="none" w:sz="0" w:space="0" w:color="auto"/>
                        <w:left w:val="none" w:sz="0" w:space="0" w:color="auto"/>
                        <w:bottom w:val="none" w:sz="0" w:space="0" w:color="auto"/>
                        <w:right w:val="none" w:sz="0" w:space="0" w:color="auto"/>
                      </w:divBdr>
                      <w:divsChild>
                        <w:div w:id="535704383">
                          <w:marLeft w:val="0"/>
                          <w:marRight w:val="0"/>
                          <w:marTop w:val="0"/>
                          <w:marBottom w:val="0"/>
                          <w:divBdr>
                            <w:top w:val="none" w:sz="0" w:space="0" w:color="auto"/>
                            <w:left w:val="none" w:sz="0" w:space="0" w:color="auto"/>
                            <w:bottom w:val="none" w:sz="0" w:space="0" w:color="auto"/>
                            <w:right w:val="none" w:sz="0" w:space="0" w:color="auto"/>
                          </w:divBdr>
                          <w:divsChild>
                            <w:div w:id="1779258311">
                              <w:marLeft w:val="0"/>
                              <w:marRight w:val="0"/>
                              <w:marTop w:val="0"/>
                              <w:marBottom w:val="0"/>
                              <w:divBdr>
                                <w:top w:val="none" w:sz="0" w:space="0" w:color="auto"/>
                                <w:left w:val="none" w:sz="0" w:space="0" w:color="auto"/>
                                <w:bottom w:val="none" w:sz="0" w:space="0" w:color="auto"/>
                                <w:right w:val="none" w:sz="0" w:space="0" w:color="auto"/>
                              </w:divBdr>
                              <w:divsChild>
                                <w:div w:id="51471059">
                                  <w:marLeft w:val="0"/>
                                  <w:marRight w:val="0"/>
                                  <w:marTop w:val="0"/>
                                  <w:marBottom w:val="0"/>
                                  <w:divBdr>
                                    <w:top w:val="none" w:sz="0" w:space="0" w:color="auto"/>
                                    <w:left w:val="none" w:sz="0" w:space="0" w:color="auto"/>
                                    <w:bottom w:val="none" w:sz="0" w:space="0" w:color="auto"/>
                                    <w:right w:val="none" w:sz="0" w:space="0" w:color="auto"/>
                                  </w:divBdr>
                                  <w:divsChild>
                                    <w:div w:id="36047582">
                                      <w:marLeft w:val="0"/>
                                      <w:marRight w:val="0"/>
                                      <w:marTop w:val="0"/>
                                      <w:marBottom w:val="0"/>
                                      <w:divBdr>
                                        <w:top w:val="none" w:sz="0" w:space="0" w:color="auto"/>
                                        <w:left w:val="none" w:sz="0" w:space="0" w:color="auto"/>
                                        <w:bottom w:val="none" w:sz="0" w:space="0" w:color="auto"/>
                                        <w:right w:val="none" w:sz="0" w:space="0" w:color="auto"/>
                                      </w:divBdr>
                                      <w:divsChild>
                                        <w:div w:id="859201062">
                                          <w:marLeft w:val="-150"/>
                                          <w:marRight w:val="-15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sChild>
                                                <w:div w:id="1373573560">
                                                  <w:marLeft w:val="0"/>
                                                  <w:marRight w:val="0"/>
                                                  <w:marTop w:val="0"/>
                                                  <w:marBottom w:val="0"/>
                                                  <w:divBdr>
                                                    <w:top w:val="none" w:sz="0" w:space="0" w:color="auto"/>
                                                    <w:left w:val="none" w:sz="0" w:space="0" w:color="auto"/>
                                                    <w:bottom w:val="none" w:sz="0" w:space="0" w:color="auto"/>
                                                    <w:right w:val="none" w:sz="0" w:space="0" w:color="auto"/>
                                                  </w:divBdr>
                                                  <w:divsChild>
                                                    <w:div w:id="1298416133">
                                                      <w:marLeft w:val="0"/>
                                                      <w:marRight w:val="0"/>
                                                      <w:marTop w:val="0"/>
                                                      <w:marBottom w:val="0"/>
                                                      <w:divBdr>
                                                        <w:top w:val="none" w:sz="0" w:space="0" w:color="auto"/>
                                                        <w:left w:val="none" w:sz="0" w:space="0" w:color="auto"/>
                                                        <w:bottom w:val="none" w:sz="0" w:space="0" w:color="auto"/>
                                                        <w:right w:val="none" w:sz="0" w:space="0" w:color="auto"/>
                                                      </w:divBdr>
                                                      <w:divsChild>
                                                        <w:div w:id="1269266839">
                                                          <w:marLeft w:val="0"/>
                                                          <w:marRight w:val="0"/>
                                                          <w:marTop w:val="0"/>
                                                          <w:marBottom w:val="0"/>
                                                          <w:divBdr>
                                                            <w:top w:val="none" w:sz="0" w:space="0" w:color="auto"/>
                                                            <w:left w:val="none" w:sz="0" w:space="0" w:color="auto"/>
                                                            <w:bottom w:val="none" w:sz="0" w:space="0" w:color="auto"/>
                                                            <w:right w:val="none" w:sz="0" w:space="0" w:color="auto"/>
                                                          </w:divBdr>
                                                          <w:divsChild>
                                                            <w:div w:id="1838615071">
                                                              <w:marLeft w:val="0"/>
                                                              <w:marRight w:val="0"/>
                                                              <w:marTop w:val="0"/>
                                                              <w:marBottom w:val="0"/>
                                                              <w:divBdr>
                                                                <w:top w:val="none" w:sz="0" w:space="0" w:color="auto"/>
                                                                <w:left w:val="none" w:sz="0" w:space="0" w:color="auto"/>
                                                                <w:bottom w:val="none" w:sz="0" w:space="0" w:color="auto"/>
                                                                <w:right w:val="none" w:sz="0" w:space="0" w:color="auto"/>
                                                              </w:divBdr>
                                                              <w:divsChild>
                                                                <w:div w:id="1595818849">
                                                                  <w:marLeft w:val="0"/>
                                                                  <w:marRight w:val="0"/>
                                                                  <w:marTop w:val="0"/>
                                                                  <w:marBottom w:val="0"/>
                                                                  <w:divBdr>
                                                                    <w:top w:val="none" w:sz="0" w:space="0" w:color="auto"/>
                                                                    <w:left w:val="none" w:sz="0" w:space="0" w:color="auto"/>
                                                                    <w:bottom w:val="none" w:sz="0" w:space="0" w:color="auto"/>
                                                                    <w:right w:val="none" w:sz="0" w:space="0" w:color="auto"/>
                                                                  </w:divBdr>
                                                                  <w:divsChild>
                                                                    <w:div w:id="579021212">
                                                                      <w:marLeft w:val="0"/>
                                                                      <w:marRight w:val="0"/>
                                                                      <w:marTop w:val="0"/>
                                                                      <w:marBottom w:val="0"/>
                                                                      <w:divBdr>
                                                                        <w:top w:val="none" w:sz="0" w:space="0" w:color="auto"/>
                                                                        <w:left w:val="none" w:sz="0" w:space="0" w:color="auto"/>
                                                                        <w:bottom w:val="none" w:sz="0" w:space="0" w:color="auto"/>
                                                                        <w:right w:val="none" w:sz="0" w:space="0" w:color="auto"/>
                                                                      </w:divBdr>
                                                                      <w:divsChild>
                                                                        <w:div w:id="1076586384">
                                                                          <w:marLeft w:val="-225"/>
                                                                          <w:marRight w:val="-225"/>
                                                                          <w:marTop w:val="0"/>
                                                                          <w:marBottom w:val="0"/>
                                                                          <w:divBdr>
                                                                            <w:top w:val="none" w:sz="0" w:space="0" w:color="auto"/>
                                                                            <w:left w:val="none" w:sz="0" w:space="0" w:color="auto"/>
                                                                            <w:bottom w:val="none" w:sz="0" w:space="0" w:color="auto"/>
                                                                            <w:right w:val="none" w:sz="0" w:space="0" w:color="auto"/>
                                                                          </w:divBdr>
                                                                          <w:divsChild>
                                                                            <w:div w:id="603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90088">
      <w:bodyDiv w:val="1"/>
      <w:marLeft w:val="0"/>
      <w:marRight w:val="0"/>
      <w:marTop w:val="0"/>
      <w:marBottom w:val="0"/>
      <w:divBdr>
        <w:top w:val="none" w:sz="0" w:space="0" w:color="auto"/>
        <w:left w:val="none" w:sz="0" w:space="0" w:color="auto"/>
        <w:bottom w:val="none" w:sz="0" w:space="0" w:color="auto"/>
        <w:right w:val="none" w:sz="0" w:space="0" w:color="auto"/>
      </w:divBdr>
    </w:div>
    <w:div w:id="1664966521">
      <w:bodyDiv w:val="1"/>
      <w:marLeft w:val="0"/>
      <w:marRight w:val="0"/>
      <w:marTop w:val="0"/>
      <w:marBottom w:val="0"/>
      <w:divBdr>
        <w:top w:val="none" w:sz="0" w:space="0" w:color="auto"/>
        <w:left w:val="none" w:sz="0" w:space="0" w:color="auto"/>
        <w:bottom w:val="none" w:sz="0" w:space="0" w:color="auto"/>
        <w:right w:val="none" w:sz="0" w:space="0" w:color="auto"/>
      </w:divBdr>
    </w:div>
    <w:div w:id="1666279565">
      <w:bodyDiv w:val="1"/>
      <w:marLeft w:val="0"/>
      <w:marRight w:val="0"/>
      <w:marTop w:val="0"/>
      <w:marBottom w:val="0"/>
      <w:divBdr>
        <w:top w:val="none" w:sz="0" w:space="0" w:color="auto"/>
        <w:left w:val="none" w:sz="0" w:space="0" w:color="auto"/>
        <w:bottom w:val="none" w:sz="0" w:space="0" w:color="auto"/>
        <w:right w:val="none" w:sz="0" w:space="0" w:color="auto"/>
      </w:divBdr>
    </w:div>
    <w:div w:id="1666282381">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741240">
      <w:bodyDiv w:val="1"/>
      <w:marLeft w:val="0"/>
      <w:marRight w:val="0"/>
      <w:marTop w:val="0"/>
      <w:marBottom w:val="0"/>
      <w:divBdr>
        <w:top w:val="none" w:sz="0" w:space="0" w:color="auto"/>
        <w:left w:val="none" w:sz="0" w:space="0" w:color="auto"/>
        <w:bottom w:val="none" w:sz="0" w:space="0" w:color="auto"/>
        <w:right w:val="none" w:sz="0" w:space="0" w:color="auto"/>
      </w:divBdr>
    </w:div>
    <w:div w:id="1668096579">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3">
          <w:marLeft w:val="0"/>
          <w:marRight w:val="0"/>
          <w:marTop w:val="0"/>
          <w:marBottom w:val="0"/>
          <w:divBdr>
            <w:top w:val="none" w:sz="0" w:space="0" w:color="auto"/>
            <w:left w:val="none" w:sz="0" w:space="0" w:color="auto"/>
            <w:bottom w:val="none" w:sz="0" w:space="0" w:color="auto"/>
            <w:right w:val="none" w:sz="0" w:space="0" w:color="auto"/>
          </w:divBdr>
          <w:divsChild>
            <w:div w:id="1611159119">
              <w:marLeft w:val="0"/>
              <w:marRight w:val="0"/>
              <w:marTop w:val="0"/>
              <w:marBottom w:val="0"/>
              <w:divBdr>
                <w:top w:val="none" w:sz="0" w:space="0" w:color="auto"/>
                <w:left w:val="none" w:sz="0" w:space="0" w:color="auto"/>
                <w:bottom w:val="none" w:sz="0" w:space="0" w:color="auto"/>
                <w:right w:val="none" w:sz="0" w:space="0" w:color="auto"/>
              </w:divBdr>
              <w:divsChild>
                <w:div w:id="755323282">
                  <w:marLeft w:val="0"/>
                  <w:marRight w:val="0"/>
                  <w:marTop w:val="0"/>
                  <w:marBottom w:val="0"/>
                  <w:divBdr>
                    <w:top w:val="none" w:sz="0" w:space="0" w:color="auto"/>
                    <w:left w:val="none" w:sz="0" w:space="0" w:color="auto"/>
                    <w:bottom w:val="none" w:sz="0" w:space="0" w:color="auto"/>
                    <w:right w:val="none" w:sz="0" w:space="0" w:color="auto"/>
                  </w:divBdr>
                  <w:divsChild>
                    <w:div w:id="393741233">
                      <w:marLeft w:val="0"/>
                      <w:marRight w:val="0"/>
                      <w:marTop w:val="0"/>
                      <w:marBottom w:val="0"/>
                      <w:divBdr>
                        <w:top w:val="none" w:sz="0" w:space="0" w:color="auto"/>
                        <w:left w:val="none" w:sz="0" w:space="0" w:color="auto"/>
                        <w:bottom w:val="none" w:sz="0" w:space="0" w:color="auto"/>
                        <w:right w:val="none" w:sz="0" w:space="0" w:color="auto"/>
                      </w:divBdr>
                      <w:divsChild>
                        <w:div w:id="1014109179">
                          <w:marLeft w:val="0"/>
                          <w:marRight w:val="0"/>
                          <w:marTop w:val="0"/>
                          <w:marBottom w:val="0"/>
                          <w:divBdr>
                            <w:top w:val="none" w:sz="0" w:space="0" w:color="auto"/>
                            <w:left w:val="none" w:sz="0" w:space="0" w:color="auto"/>
                            <w:bottom w:val="none" w:sz="0" w:space="0" w:color="auto"/>
                            <w:right w:val="none" w:sz="0" w:space="0" w:color="auto"/>
                          </w:divBdr>
                          <w:divsChild>
                            <w:div w:id="933900800">
                              <w:marLeft w:val="0"/>
                              <w:marRight w:val="0"/>
                              <w:marTop w:val="0"/>
                              <w:marBottom w:val="0"/>
                              <w:divBdr>
                                <w:top w:val="none" w:sz="0" w:space="0" w:color="auto"/>
                                <w:left w:val="none" w:sz="0" w:space="0" w:color="auto"/>
                                <w:bottom w:val="none" w:sz="0" w:space="0" w:color="auto"/>
                                <w:right w:val="none" w:sz="0" w:space="0" w:color="auto"/>
                              </w:divBdr>
                              <w:divsChild>
                                <w:div w:id="1215771276">
                                  <w:marLeft w:val="0"/>
                                  <w:marRight w:val="0"/>
                                  <w:marTop w:val="0"/>
                                  <w:marBottom w:val="0"/>
                                  <w:divBdr>
                                    <w:top w:val="none" w:sz="0" w:space="0" w:color="auto"/>
                                    <w:left w:val="none" w:sz="0" w:space="0" w:color="auto"/>
                                    <w:bottom w:val="none" w:sz="0" w:space="0" w:color="auto"/>
                                    <w:right w:val="none" w:sz="0" w:space="0" w:color="auto"/>
                                  </w:divBdr>
                                  <w:divsChild>
                                    <w:div w:id="1388921132">
                                      <w:marLeft w:val="0"/>
                                      <w:marRight w:val="0"/>
                                      <w:marTop w:val="0"/>
                                      <w:marBottom w:val="0"/>
                                      <w:divBdr>
                                        <w:top w:val="none" w:sz="0" w:space="0" w:color="auto"/>
                                        <w:left w:val="none" w:sz="0" w:space="0" w:color="auto"/>
                                        <w:bottom w:val="none" w:sz="0" w:space="0" w:color="auto"/>
                                        <w:right w:val="none" w:sz="0" w:space="0" w:color="auto"/>
                                      </w:divBdr>
                                      <w:divsChild>
                                        <w:div w:id="1326007993">
                                          <w:marLeft w:val="-150"/>
                                          <w:marRight w:val="-150"/>
                                          <w:marTop w:val="0"/>
                                          <w:marBottom w:val="0"/>
                                          <w:divBdr>
                                            <w:top w:val="none" w:sz="0" w:space="0" w:color="auto"/>
                                            <w:left w:val="none" w:sz="0" w:space="0" w:color="auto"/>
                                            <w:bottom w:val="none" w:sz="0" w:space="0" w:color="auto"/>
                                            <w:right w:val="none" w:sz="0" w:space="0" w:color="auto"/>
                                          </w:divBdr>
                                          <w:divsChild>
                                            <w:div w:id="1462991449">
                                              <w:marLeft w:val="0"/>
                                              <w:marRight w:val="0"/>
                                              <w:marTop w:val="0"/>
                                              <w:marBottom w:val="0"/>
                                              <w:divBdr>
                                                <w:top w:val="none" w:sz="0" w:space="0" w:color="auto"/>
                                                <w:left w:val="none" w:sz="0" w:space="0" w:color="auto"/>
                                                <w:bottom w:val="none" w:sz="0" w:space="0" w:color="auto"/>
                                                <w:right w:val="none" w:sz="0" w:space="0" w:color="auto"/>
                                              </w:divBdr>
                                              <w:divsChild>
                                                <w:div w:id="773525484">
                                                  <w:marLeft w:val="0"/>
                                                  <w:marRight w:val="0"/>
                                                  <w:marTop w:val="0"/>
                                                  <w:marBottom w:val="0"/>
                                                  <w:divBdr>
                                                    <w:top w:val="none" w:sz="0" w:space="0" w:color="auto"/>
                                                    <w:left w:val="none" w:sz="0" w:space="0" w:color="auto"/>
                                                    <w:bottom w:val="none" w:sz="0" w:space="0" w:color="auto"/>
                                                    <w:right w:val="none" w:sz="0" w:space="0" w:color="auto"/>
                                                  </w:divBdr>
                                                  <w:divsChild>
                                                    <w:div w:id="900603760">
                                                      <w:marLeft w:val="0"/>
                                                      <w:marRight w:val="0"/>
                                                      <w:marTop w:val="0"/>
                                                      <w:marBottom w:val="0"/>
                                                      <w:divBdr>
                                                        <w:top w:val="none" w:sz="0" w:space="0" w:color="auto"/>
                                                        <w:left w:val="none" w:sz="0" w:space="0" w:color="auto"/>
                                                        <w:bottom w:val="none" w:sz="0" w:space="0" w:color="auto"/>
                                                        <w:right w:val="none" w:sz="0" w:space="0" w:color="auto"/>
                                                      </w:divBdr>
                                                      <w:divsChild>
                                                        <w:div w:id="1051076702">
                                                          <w:marLeft w:val="0"/>
                                                          <w:marRight w:val="0"/>
                                                          <w:marTop w:val="0"/>
                                                          <w:marBottom w:val="0"/>
                                                          <w:divBdr>
                                                            <w:top w:val="none" w:sz="0" w:space="0" w:color="auto"/>
                                                            <w:left w:val="none" w:sz="0" w:space="0" w:color="auto"/>
                                                            <w:bottom w:val="none" w:sz="0" w:space="0" w:color="auto"/>
                                                            <w:right w:val="none" w:sz="0" w:space="0" w:color="auto"/>
                                                          </w:divBdr>
                                                          <w:divsChild>
                                                            <w:div w:id="1218931658">
                                                              <w:marLeft w:val="0"/>
                                                              <w:marRight w:val="0"/>
                                                              <w:marTop w:val="0"/>
                                                              <w:marBottom w:val="0"/>
                                                              <w:divBdr>
                                                                <w:top w:val="none" w:sz="0" w:space="0" w:color="auto"/>
                                                                <w:left w:val="none" w:sz="0" w:space="0" w:color="auto"/>
                                                                <w:bottom w:val="none" w:sz="0" w:space="0" w:color="auto"/>
                                                                <w:right w:val="none" w:sz="0" w:space="0" w:color="auto"/>
                                                              </w:divBdr>
                                                              <w:divsChild>
                                                                <w:div w:id="1449163573">
                                                                  <w:marLeft w:val="0"/>
                                                                  <w:marRight w:val="0"/>
                                                                  <w:marTop w:val="0"/>
                                                                  <w:marBottom w:val="0"/>
                                                                  <w:divBdr>
                                                                    <w:top w:val="none" w:sz="0" w:space="0" w:color="auto"/>
                                                                    <w:left w:val="none" w:sz="0" w:space="0" w:color="auto"/>
                                                                    <w:bottom w:val="none" w:sz="0" w:space="0" w:color="auto"/>
                                                                    <w:right w:val="none" w:sz="0" w:space="0" w:color="auto"/>
                                                                  </w:divBdr>
                                                                  <w:divsChild>
                                                                    <w:div w:id="504056129">
                                                                      <w:marLeft w:val="0"/>
                                                                      <w:marRight w:val="0"/>
                                                                      <w:marTop w:val="0"/>
                                                                      <w:marBottom w:val="0"/>
                                                                      <w:divBdr>
                                                                        <w:top w:val="none" w:sz="0" w:space="0" w:color="auto"/>
                                                                        <w:left w:val="none" w:sz="0" w:space="0" w:color="auto"/>
                                                                        <w:bottom w:val="none" w:sz="0" w:space="0" w:color="auto"/>
                                                                        <w:right w:val="none" w:sz="0" w:space="0" w:color="auto"/>
                                                                      </w:divBdr>
                                                                      <w:divsChild>
                                                                        <w:div w:id="1217938598">
                                                                          <w:marLeft w:val="-225"/>
                                                                          <w:marRight w:val="-225"/>
                                                                          <w:marTop w:val="0"/>
                                                                          <w:marBottom w:val="0"/>
                                                                          <w:divBdr>
                                                                            <w:top w:val="none" w:sz="0" w:space="0" w:color="auto"/>
                                                                            <w:left w:val="none" w:sz="0" w:space="0" w:color="auto"/>
                                                                            <w:bottom w:val="none" w:sz="0" w:space="0" w:color="auto"/>
                                                                            <w:right w:val="none" w:sz="0" w:space="0" w:color="auto"/>
                                                                          </w:divBdr>
                                                                          <w:divsChild>
                                                                            <w:div w:id="7254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171994">
      <w:bodyDiv w:val="1"/>
      <w:marLeft w:val="0"/>
      <w:marRight w:val="0"/>
      <w:marTop w:val="0"/>
      <w:marBottom w:val="0"/>
      <w:divBdr>
        <w:top w:val="none" w:sz="0" w:space="0" w:color="auto"/>
        <w:left w:val="none" w:sz="0" w:space="0" w:color="auto"/>
        <w:bottom w:val="none" w:sz="0" w:space="0" w:color="auto"/>
        <w:right w:val="none" w:sz="0" w:space="0" w:color="auto"/>
      </w:divBdr>
    </w:div>
    <w:div w:id="1669137713">
      <w:bodyDiv w:val="1"/>
      <w:marLeft w:val="0"/>
      <w:marRight w:val="0"/>
      <w:marTop w:val="0"/>
      <w:marBottom w:val="0"/>
      <w:divBdr>
        <w:top w:val="none" w:sz="0" w:space="0" w:color="auto"/>
        <w:left w:val="none" w:sz="0" w:space="0" w:color="auto"/>
        <w:bottom w:val="none" w:sz="0" w:space="0" w:color="auto"/>
        <w:right w:val="none" w:sz="0" w:space="0" w:color="auto"/>
      </w:divBdr>
      <w:divsChild>
        <w:div w:id="1003388669">
          <w:marLeft w:val="0"/>
          <w:marRight w:val="0"/>
          <w:marTop w:val="0"/>
          <w:marBottom w:val="0"/>
          <w:divBdr>
            <w:top w:val="none" w:sz="0" w:space="0" w:color="auto"/>
            <w:left w:val="none" w:sz="0" w:space="0" w:color="auto"/>
            <w:bottom w:val="none" w:sz="0" w:space="0" w:color="auto"/>
            <w:right w:val="none" w:sz="0" w:space="0" w:color="auto"/>
          </w:divBdr>
          <w:divsChild>
            <w:div w:id="19875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20085">
      <w:bodyDiv w:val="1"/>
      <w:marLeft w:val="0"/>
      <w:marRight w:val="0"/>
      <w:marTop w:val="0"/>
      <w:marBottom w:val="0"/>
      <w:divBdr>
        <w:top w:val="none" w:sz="0" w:space="0" w:color="auto"/>
        <w:left w:val="none" w:sz="0" w:space="0" w:color="auto"/>
        <w:bottom w:val="none" w:sz="0" w:space="0" w:color="auto"/>
        <w:right w:val="none" w:sz="0" w:space="0" w:color="auto"/>
      </w:divBdr>
    </w:div>
    <w:div w:id="1670325529">
      <w:bodyDiv w:val="1"/>
      <w:marLeft w:val="0"/>
      <w:marRight w:val="0"/>
      <w:marTop w:val="0"/>
      <w:marBottom w:val="0"/>
      <w:divBdr>
        <w:top w:val="none" w:sz="0" w:space="0" w:color="auto"/>
        <w:left w:val="none" w:sz="0" w:space="0" w:color="auto"/>
        <w:bottom w:val="none" w:sz="0" w:space="0" w:color="auto"/>
        <w:right w:val="none" w:sz="0" w:space="0" w:color="auto"/>
      </w:divBdr>
    </w:div>
    <w:div w:id="1670448438">
      <w:bodyDiv w:val="1"/>
      <w:marLeft w:val="0"/>
      <w:marRight w:val="0"/>
      <w:marTop w:val="0"/>
      <w:marBottom w:val="0"/>
      <w:divBdr>
        <w:top w:val="none" w:sz="0" w:space="0" w:color="auto"/>
        <w:left w:val="none" w:sz="0" w:space="0" w:color="auto"/>
        <w:bottom w:val="none" w:sz="0" w:space="0" w:color="auto"/>
        <w:right w:val="none" w:sz="0" w:space="0" w:color="auto"/>
      </w:divBdr>
    </w:div>
    <w:div w:id="1670982448">
      <w:bodyDiv w:val="1"/>
      <w:marLeft w:val="0"/>
      <w:marRight w:val="0"/>
      <w:marTop w:val="0"/>
      <w:marBottom w:val="0"/>
      <w:divBdr>
        <w:top w:val="none" w:sz="0" w:space="0" w:color="auto"/>
        <w:left w:val="none" w:sz="0" w:space="0" w:color="auto"/>
        <w:bottom w:val="none" w:sz="0" w:space="0" w:color="auto"/>
        <w:right w:val="none" w:sz="0" w:space="0" w:color="auto"/>
      </w:divBdr>
    </w:div>
    <w:div w:id="1671174753">
      <w:bodyDiv w:val="1"/>
      <w:marLeft w:val="0"/>
      <w:marRight w:val="0"/>
      <w:marTop w:val="0"/>
      <w:marBottom w:val="0"/>
      <w:divBdr>
        <w:top w:val="none" w:sz="0" w:space="0" w:color="auto"/>
        <w:left w:val="none" w:sz="0" w:space="0" w:color="auto"/>
        <w:bottom w:val="none" w:sz="0" w:space="0" w:color="auto"/>
        <w:right w:val="none" w:sz="0" w:space="0" w:color="auto"/>
      </w:divBdr>
    </w:div>
    <w:div w:id="1671373512">
      <w:bodyDiv w:val="1"/>
      <w:marLeft w:val="0"/>
      <w:marRight w:val="0"/>
      <w:marTop w:val="0"/>
      <w:marBottom w:val="0"/>
      <w:divBdr>
        <w:top w:val="none" w:sz="0" w:space="0" w:color="auto"/>
        <w:left w:val="none" w:sz="0" w:space="0" w:color="auto"/>
        <w:bottom w:val="none" w:sz="0" w:space="0" w:color="auto"/>
        <w:right w:val="none" w:sz="0" w:space="0" w:color="auto"/>
      </w:divBdr>
    </w:div>
    <w:div w:id="1672180874">
      <w:bodyDiv w:val="1"/>
      <w:marLeft w:val="0"/>
      <w:marRight w:val="0"/>
      <w:marTop w:val="0"/>
      <w:marBottom w:val="0"/>
      <w:divBdr>
        <w:top w:val="none" w:sz="0" w:space="0" w:color="auto"/>
        <w:left w:val="none" w:sz="0" w:space="0" w:color="auto"/>
        <w:bottom w:val="none" w:sz="0" w:space="0" w:color="auto"/>
        <w:right w:val="none" w:sz="0" w:space="0" w:color="auto"/>
      </w:divBdr>
    </w:div>
    <w:div w:id="1672874491">
      <w:bodyDiv w:val="1"/>
      <w:marLeft w:val="0"/>
      <w:marRight w:val="0"/>
      <w:marTop w:val="0"/>
      <w:marBottom w:val="0"/>
      <w:divBdr>
        <w:top w:val="none" w:sz="0" w:space="0" w:color="auto"/>
        <w:left w:val="none" w:sz="0" w:space="0" w:color="auto"/>
        <w:bottom w:val="none" w:sz="0" w:space="0" w:color="auto"/>
        <w:right w:val="none" w:sz="0" w:space="0" w:color="auto"/>
      </w:divBdr>
    </w:div>
    <w:div w:id="1673410345">
      <w:bodyDiv w:val="1"/>
      <w:marLeft w:val="0"/>
      <w:marRight w:val="0"/>
      <w:marTop w:val="0"/>
      <w:marBottom w:val="0"/>
      <w:divBdr>
        <w:top w:val="none" w:sz="0" w:space="0" w:color="auto"/>
        <w:left w:val="none" w:sz="0" w:space="0" w:color="auto"/>
        <w:bottom w:val="none" w:sz="0" w:space="0" w:color="auto"/>
        <w:right w:val="none" w:sz="0" w:space="0" w:color="auto"/>
      </w:divBdr>
    </w:div>
    <w:div w:id="1674331179">
      <w:bodyDiv w:val="1"/>
      <w:marLeft w:val="0"/>
      <w:marRight w:val="0"/>
      <w:marTop w:val="0"/>
      <w:marBottom w:val="0"/>
      <w:divBdr>
        <w:top w:val="none" w:sz="0" w:space="0" w:color="auto"/>
        <w:left w:val="none" w:sz="0" w:space="0" w:color="auto"/>
        <w:bottom w:val="none" w:sz="0" w:space="0" w:color="auto"/>
        <w:right w:val="none" w:sz="0" w:space="0" w:color="auto"/>
      </w:divBdr>
      <w:divsChild>
        <w:div w:id="169107732">
          <w:marLeft w:val="0"/>
          <w:marRight w:val="0"/>
          <w:marTop w:val="0"/>
          <w:marBottom w:val="0"/>
          <w:divBdr>
            <w:top w:val="none" w:sz="0" w:space="0" w:color="auto"/>
            <w:left w:val="none" w:sz="0" w:space="0" w:color="auto"/>
            <w:bottom w:val="none" w:sz="0" w:space="0" w:color="auto"/>
            <w:right w:val="none" w:sz="0" w:space="0" w:color="auto"/>
          </w:divBdr>
          <w:divsChild>
            <w:div w:id="1792628355">
              <w:marLeft w:val="0"/>
              <w:marRight w:val="0"/>
              <w:marTop w:val="0"/>
              <w:marBottom w:val="0"/>
              <w:divBdr>
                <w:top w:val="none" w:sz="0" w:space="0" w:color="auto"/>
                <w:left w:val="none" w:sz="0" w:space="0" w:color="auto"/>
                <w:bottom w:val="none" w:sz="0" w:space="0" w:color="auto"/>
                <w:right w:val="none" w:sz="0" w:space="0" w:color="auto"/>
              </w:divBdr>
              <w:divsChild>
                <w:div w:id="990720987">
                  <w:marLeft w:val="0"/>
                  <w:marRight w:val="0"/>
                  <w:marTop w:val="0"/>
                  <w:marBottom w:val="0"/>
                  <w:divBdr>
                    <w:top w:val="none" w:sz="0" w:space="0" w:color="auto"/>
                    <w:left w:val="none" w:sz="0" w:space="0" w:color="auto"/>
                    <w:bottom w:val="none" w:sz="0" w:space="0" w:color="auto"/>
                    <w:right w:val="none" w:sz="0" w:space="0" w:color="auto"/>
                  </w:divBdr>
                  <w:divsChild>
                    <w:div w:id="1852646884">
                      <w:marLeft w:val="0"/>
                      <w:marRight w:val="0"/>
                      <w:marTop w:val="0"/>
                      <w:marBottom w:val="0"/>
                      <w:divBdr>
                        <w:top w:val="none" w:sz="0" w:space="0" w:color="auto"/>
                        <w:left w:val="none" w:sz="0" w:space="0" w:color="auto"/>
                        <w:bottom w:val="none" w:sz="0" w:space="0" w:color="auto"/>
                        <w:right w:val="none" w:sz="0" w:space="0" w:color="auto"/>
                      </w:divBdr>
                      <w:divsChild>
                        <w:div w:id="739790423">
                          <w:marLeft w:val="0"/>
                          <w:marRight w:val="0"/>
                          <w:marTop w:val="0"/>
                          <w:marBottom w:val="0"/>
                          <w:divBdr>
                            <w:top w:val="none" w:sz="0" w:space="0" w:color="auto"/>
                            <w:left w:val="none" w:sz="0" w:space="0" w:color="auto"/>
                            <w:bottom w:val="none" w:sz="0" w:space="0" w:color="auto"/>
                            <w:right w:val="none" w:sz="0" w:space="0" w:color="auto"/>
                          </w:divBdr>
                          <w:divsChild>
                            <w:div w:id="1935627071">
                              <w:marLeft w:val="3"/>
                              <w:marRight w:val="0"/>
                              <w:marTop w:val="0"/>
                              <w:marBottom w:val="0"/>
                              <w:divBdr>
                                <w:top w:val="none" w:sz="0" w:space="0" w:color="auto"/>
                                <w:left w:val="none" w:sz="0" w:space="0" w:color="auto"/>
                                <w:bottom w:val="none" w:sz="0" w:space="0" w:color="auto"/>
                                <w:right w:val="none" w:sz="0" w:space="0" w:color="auto"/>
                              </w:divBdr>
                              <w:divsChild>
                                <w:div w:id="799156607">
                                  <w:marLeft w:val="0"/>
                                  <w:marRight w:val="0"/>
                                  <w:marTop w:val="0"/>
                                  <w:marBottom w:val="0"/>
                                  <w:divBdr>
                                    <w:top w:val="none" w:sz="0" w:space="0" w:color="auto"/>
                                    <w:left w:val="none" w:sz="0" w:space="0" w:color="auto"/>
                                    <w:bottom w:val="none" w:sz="0" w:space="0" w:color="auto"/>
                                    <w:right w:val="none" w:sz="0" w:space="0" w:color="auto"/>
                                  </w:divBdr>
                                  <w:divsChild>
                                    <w:div w:id="2093506691">
                                      <w:marLeft w:val="0"/>
                                      <w:marRight w:val="0"/>
                                      <w:marTop w:val="0"/>
                                      <w:marBottom w:val="0"/>
                                      <w:divBdr>
                                        <w:top w:val="none" w:sz="0" w:space="0" w:color="auto"/>
                                        <w:left w:val="none" w:sz="0" w:space="0" w:color="auto"/>
                                        <w:bottom w:val="none" w:sz="0" w:space="0" w:color="auto"/>
                                        <w:right w:val="none" w:sz="0" w:space="0" w:color="auto"/>
                                      </w:divBdr>
                                      <w:divsChild>
                                        <w:div w:id="430855904">
                                          <w:marLeft w:val="0"/>
                                          <w:marRight w:val="0"/>
                                          <w:marTop w:val="0"/>
                                          <w:marBottom w:val="0"/>
                                          <w:divBdr>
                                            <w:top w:val="none" w:sz="0" w:space="0" w:color="auto"/>
                                            <w:left w:val="none" w:sz="0" w:space="0" w:color="auto"/>
                                            <w:bottom w:val="none" w:sz="0" w:space="0" w:color="auto"/>
                                            <w:right w:val="none" w:sz="0" w:space="0" w:color="auto"/>
                                          </w:divBdr>
                                          <w:divsChild>
                                            <w:div w:id="2083865559">
                                              <w:marLeft w:val="0"/>
                                              <w:marRight w:val="0"/>
                                              <w:marTop w:val="0"/>
                                              <w:marBottom w:val="0"/>
                                              <w:divBdr>
                                                <w:top w:val="none" w:sz="0" w:space="0" w:color="auto"/>
                                                <w:left w:val="none" w:sz="0" w:space="0" w:color="auto"/>
                                                <w:bottom w:val="none" w:sz="0" w:space="0" w:color="auto"/>
                                                <w:right w:val="none" w:sz="0" w:space="0" w:color="auto"/>
                                              </w:divBdr>
                                              <w:divsChild>
                                                <w:div w:id="2099331070">
                                                  <w:marLeft w:val="0"/>
                                                  <w:marRight w:val="0"/>
                                                  <w:marTop w:val="0"/>
                                                  <w:marBottom w:val="0"/>
                                                  <w:divBdr>
                                                    <w:top w:val="none" w:sz="0" w:space="0" w:color="auto"/>
                                                    <w:left w:val="none" w:sz="0" w:space="0" w:color="auto"/>
                                                    <w:bottom w:val="none" w:sz="0" w:space="0" w:color="auto"/>
                                                    <w:right w:val="none" w:sz="0" w:space="0" w:color="auto"/>
                                                  </w:divBdr>
                                                  <w:divsChild>
                                                    <w:div w:id="961956435">
                                                      <w:marLeft w:val="0"/>
                                                      <w:marRight w:val="0"/>
                                                      <w:marTop w:val="0"/>
                                                      <w:marBottom w:val="0"/>
                                                      <w:divBdr>
                                                        <w:top w:val="none" w:sz="0" w:space="0" w:color="auto"/>
                                                        <w:left w:val="none" w:sz="0" w:space="0" w:color="auto"/>
                                                        <w:bottom w:val="none" w:sz="0" w:space="0" w:color="auto"/>
                                                        <w:right w:val="none" w:sz="0" w:space="0" w:color="auto"/>
                                                      </w:divBdr>
                                                      <w:divsChild>
                                                        <w:div w:id="1144355473">
                                                          <w:marLeft w:val="0"/>
                                                          <w:marRight w:val="0"/>
                                                          <w:marTop w:val="0"/>
                                                          <w:marBottom w:val="0"/>
                                                          <w:divBdr>
                                                            <w:top w:val="none" w:sz="0" w:space="0" w:color="auto"/>
                                                            <w:left w:val="none" w:sz="0" w:space="0" w:color="auto"/>
                                                            <w:bottom w:val="none" w:sz="0" w:space="0" w:color="auto"/>
                                                            <w:right w:val="none" w:sz="0" w:space="0" w:color="auto"/>
                                                          </w:divBdr>
                                                          <w:divsChild>
                                                            <w:div w:id="1952543403">
                                                              <w:marLeft w:val="0"/>
                                                              <w:marRight w:val="0"/>
                                                              <w:marTop w:val="0"/>
                                                              <w:marBottom w:val="0"/>
                                                              <w:divBdr>
                                                                <w:top w:val="none" w:sz="0" w:space="0" w:color="auto"/>
                                                                <w:left w:val="none" w:sz="0" w:space="0" w:color="auto"/>
                                                                <w:bottom w:val="none" w:sz="0" w:space="0" w:color="auto"/>
                                                                <w:right w:val="none" w:sz="0" w:space="0" w:color="auto"/>
                                                              </w:divBdr>
                                                              <w:divsChild>
                                                                <w:div w:id="2004041532">
                                                                  <w:marLeft w:val="0"/>
                                                                  <w:marRight w:val="0"/>
                                                                  <w:marTop w:val="0"/>
                                                                  <w:marBottom w:val="0"/>
                                                                  <w:divBdr>
                                                                    <w:top w:val="none" w:sz="0" w:space="0" w:color="auto"/>
                                                                    <w:left w:val="none" w:sz="0" w:space="0" w:color="auto"/>
                                                                    <w:bottom w:val="none" w:sz="0" w:space="0" w:color="auto"/>
                                                                    <w:right w:val="none" w:sz="0" w:space="0" w:color="auto"/>
                                                                  </w:divBdr>
                                                                  <w:divsChild>
                                                                    <w:div w:id="845288012">
                                                                      <w:marLeft w:val="0"/>
                                                                      <w:marRight w:val="0"/>
                                                                      <w:marTop w:val="0"/>
                                                                      <w:marBottom w:val="0"/>
                                                                      <w:divBdr>
                                                                        <w:top w:val="none" w:sz="0" w:space="0" w:color="auto"/>
                                                                        <w:left w:val="none" w:sz="0" w:space="0" w:color="auto"/>
                                                                        <w:bottom w:val="none" w:sz="0" w:space="0" w:color="auto"/>
                                                                        <w:right w:val="none" w:sz="0" w:space="0" w:color="auto"/>
                                                                      </w:divBdr>
                                                                      <w:divsChild>
                                                                        <w:div w:id="1082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643594">
      <w:bodyDiv w:val="1"/>
      <w:marLeft w:val="0"/>
      <w:marRight w:val="0"/>
      <w:marTop w:val="0"/>
      <w:marBottom w:val="0"/>
      <w:divBdr>
        <w:top w:val="none" w:sz="0" w:space="0" w:color="auto"/>
        <w:left w:val="none" w:sz="0" w:space="0" w:color="auto"/>
        <w:bottom w:val="none" w:sz="0" w:space="0" w:color="auto"/>
        <w:right w:val="none" w:sz="0" w:space="0" w:color="auto"/>
      </w:divBdr>
    </w:div>
    <w:div w:id="1675304004">
      <w:bodyDiv w:val="1"/>
      <w:marLeft w:val="0"/>
      <w:marRight w:val="0"/>
      <w:marTop w:val="0"/>
      <w:marBottom w:val="0"/>
      <w:divBdr>
        <w:top w:val="none" w:sz="0" w:space="0" w:color="auto"/>
        <w:left w:val="none" w:sz="0" w:space="0" w:color="auto"/>
        <w:bottom w:val="none" w:sz="0" w:space="0" w:color="auto"/>
        <w:right w:val="none" w:sz="0" w:space="0" w:color="auto"/>
      </w:divBdr>
    </w:div>
    <w:div w:id="1676373505">
      <w:bodyDiv w:val="1"/>
      <w:marLeft w:val="0"/>
      <w:marRight w:val="0"/>
      <w:marTop w:val="0"/>
      <w:marBottom w:val="0"/>
      <w:divBdr>
        <w:top w:val="none" w:sz="0" w:space="0" w:color="auto"/>
        <w:left w:val="none" w:sz="0" w:space="0" w:color="auto"/>
        <w:bottom w:val="none" w:sz="0" w:space="0" w:color="auto"/>
        <w:right w:val="none" w:sz="0" w:space="0" w:color="auto"/>
      </w:divBdr>
    </w:div>
    <w:div w:id="1676764794">
      <w:bodyDiv w:val="1"/>
      <w:marLeft w:val="0"/>
      <w:marRight w:val="0"/>
      <w:marTop w:val="0"/>
      <w:marBottom w:val="0"/>
      <w:divBdr>
        <w:top w:val="none" w:sz="0" w:space="0" w:color="auto"/>
        <w:left w:val="none" w:sz="0" w:space="0" w:color="auto"/>
        <w:bottom w:val="none" w:sz="0" w:space="0" w:color="auto"/>
        <w:right w:val="none" w:sz="0" w:space="0" w:color="auto"/>
      </w:divBdr>
      <w:divsChild>
        <w:div w:id="769736981">
          <w:marLeft w:val="0"/>
          <w:marRight w:val="0"/>
          <w:marTop w:val="0"/>
          <w:marBottom w:val="0"/>
          <w:divBdr>
            <w:top w:val="none" w:sz="0" w:space="0" w:color="auto"/>
            <w:left w:val="none" w:sz="0" w:space="0" w:color="auto"/>
            <w:bottom w:val="none" w:sz="0" w:space="0" w:color="auto"/>
            <w:right w:val="none" w:sz="0" w:space="0" w:color="auto"/>
          </w:divBdr>
          <w:divsChild>
            <w:div w:id="19658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9507">
      <w:bodyDiv w:val="1"/>
      <w:marLeft w:val="0"/>
      <w:marRight w:val="0"/>
      <w:marTop w:val="0"/>
      <w:marBottom w:val="0"/>
      <w:divBdr>
        <w:top w:val="none" w:sz="0" w:space="0" w:color="auto"/>
        <w:left w:val="none" w:sz="0" w:space="0" w:color="auto"/>
        <w:bottom w:val="none" w:sz="0" w:space="0" w:color="auto"/>
        <w:right w:val="none" w:sz="0" w:space="0" w:color="auto"/>
      </w:divBdr>
    </w:div>
    <w:div w:id="1677731821">
      <w:bodyDiv w:val="1"/>
      <w:marLeft w:val="0"/>
      <w:marRight w:val="0"/>
      <w:marTop w:val="0"/>
      <w:marBottom w:val="0"/>
      <w:divBdr>
        <w:top w:val="none" w:sz="0" w:space="0" w:color="auto"/>
        <w:left w:val="none" w:sz="0" w:space="0" w:color="auto"/>
        <w:bottom w:val="none" w:sz="0" w:space="0" w:color="auto"/>
        <w:right w:val="none" w:sz="0" w:space="0" w:color="auto"/>
      </w:divBdr>
      <w:divsChild>
        <w:div w:id="169024933">
          <w:marLeft w:val="0"/>
          <w:marRight w:val="0"/>
          <w:marTop w:val="0"/>
          <w:marBottom w:val="0"/>
          <w:divBdr>
            <w:top w:val="none" w:sz="0" w:space="0" w:color="auto"/>
            <w:left w:val="none" w:sz="0" w:space="0" w:color="auto"/>
            <w:bottom w:val="none" w:sz="0" w:space="0" w:color="auto"/>
            <w:right w:val="none" w:sz="0" w:space="0" w:color="auto"/>
          </w:divBdr>
          <w:divsChild>
            <w:div w:id="13467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086">
      <w:bodyDiv w:val="1"/>
      <w:marLeft w:val="0"/>
      <w:marRight w:val="0"/>
      <w:marTop w:val="0"/>
      <w:marBottom w:val="0"/>
      <w:divBdr>
        <w:top w:val="none" w:sz="0" w:space="0" w:color="auto"/>
        <w:left w:val="none" w:sz="0" w:space="0" w:color="auto"/>
        <w:bottom w:val="none" w:sz="0" w:space="0" w:color="auto"/>
        <w:right w:val="none" w:sz="0" w:space="0" w:color="auto"/>
      </w:divBdr>
    </w:div>
    <w:div w:id="1678582845">
      <w:bodyDiv w:val="1"/>
      <w:marLeft w:val="0"/>
      <w:marRight w:val="0"/>
      <w:marTop w:val="0"/>
      <w:marBottom w:val="0"/>
      <w:divBdr>
        <w:top w:val="none" w:sz="0" w:space="0" w:color="auto"/>
        <w:left w:val="none" w:sz="0" w:space="0" w:color="auto"/>
        <w:bottom w:val="none" w:sz="0" w:space="0" w:color="auto"/>
        <w:right w:val="none" w:sz="0" w:space="0" w:color="auto"/>
      </w:divBdr>
      <w:divsChild>
        <w:div w:id="450437608">
          <w:marLeft w:val="0"/>
          <w:marRight w:val="0"/>
          <w:marTop w:val="0"/>
          <w:marBottom w:val="0"/>
          <w:divBdr>
            <w:top w:val="none" w:sz="0" w:space="0" w:color="auto"/>
            <w:left w:val="none" w:sz="0" w:space="0" w:color="auto"/>
            <w:bottom w:val="none" w:sz="0" w:space="0" w:color="auto"/>
            <w:right w:val="none" w:sz="0" w:space="0" w:color="auto"/>
          </w:divBdr>
          <w:divsChild>
            <w:div w:id="1519735311">
              <w:marLeft w:val="0"/>
              <w:marRight w:val="0"/>
              <w:marTop w:val="0"/>
              <w:marBottom w:val="0"/>
              <w:divBdr>
                <w:top w:val="none" w:sz="0" w:space="0" w:color="auto"/>
                <w:left w:val="none" w:sz="0" w:space="0" w:color="auto"/>
                <w:bottom w:val="none" w:sz="0" w:space="0" w:color="auto"/>
                <w:right w:val="none" w:sz="0" w:space="0" w:color="auto"/>
              </w:divBdr>
              <w:divsChild>
                <w:div w:id="153689896">
                  <w:marLeft w:val="0"/>
                  <w:marRight w:val="0"/>
                  <w:marTop w:val="0"/>
                  <w:marBottom w:val="0"/>
                  <w:divBdr>
                    <w:top w:val="none" w:sz="0" w:space="0" w:color="auto"/>
                    <w:left w:val="none" w:sz="0" w:space="0" w:color="auto"/>
                    <w:bottom w:val="none" w:sz="0" w:space="0" w:color="auto"/>
                    <w:right w:val="none" w:sz="0" w:space="0" w:color="auto"/>
                  </w:divBdr>
                  <w:divsChild>
                    <w:div w:id="240914477">
                      <w:marLeft w:val="0"/>
                      <w:marRight w:val="0"/>
                      <w:marTop w:val="0"/>
                      <w:marBottom w:val="0"/>
                      <w:divBdr>
                        <w:top w:val="none" w:sz="0" w:space="0" w:color="auto"/>
                        <w:left w:val="none" w:sz="0" w:space="0" w:color="auto"/>
                        <w:bottom w:val="none" w:sz="0" w:space="0" w:color="auto"/>
                        <w:right w:val="none" w:sz="0" w:space="0" w:color="auto"/>
                      </w:divBdr>
                      <w:divsChild>
                        <w:div w:id="1066604963">
                          <w:marLeft w:val="0"/>
                          <w:marRight w:val="0"/>
                          <w:marTop w:val="0"/>
                          <w:marBottom w:val="0"/>
                          <w:divBdr>
                            <w:top w:val="none" w:sz="0" w:space="0" w:color="auto"/>
                            <w:left w:val="none" w:sz="0" w:space="0" w:color="auto"/>
                            <w:bottom w:val="none" w:sz="0" w:space="0" w:color="auto"/>
                            <w:right w:val="none" w:sz="0" w:space="0" w:color="auto"/>
                          </w:divBdr>
                          <w:divsChild>
                            <w:div w:id="2063166216">
                              <w:marLeft w:val="0"/>
                              <w:marRight w:val="0"/>
                              <w:marTop w:val="0"/>
                              <w:marBottom w:val="0"/>
                              <w:divBdr>
                                <w:top w:val="none" w:sz="0" w:space="0" w:color="auto"/>
                                <w:left w:val="none" w:sz="0" w:space="0" w:color="auto"/>
                                <w:bottom w:val="none" w:sz="0" w:space="0" w:color="auto"/>
                                <w:right w:val="none" w:sz="0" w:space="0" w:color="auto"/>
                              </w:divBdr>
                              <w:divsChild>
                                <w:div w:id="389690275">
                                  <w:marLeft w:val="0"/>
                                  <w:marRight w:val="0"/>
                                  <w:marTop w:val="0"/>
                                  <w:marBottom w:val="0"/>
                                  <w:divBdr>
                                    <w:top w:val="none" w:sz="0" w:space="0" w:color="auto"/>
                                    <w:left w:val="none" w:sz="0" w:space="0" w:color="auto"/>
                                    <w:bottom w:val="none" w:sz="0" w:space="0" w:color="auto"/>
                                    <w:right w:val="none" w:sz="0" w:space="0" w:color="auto"/>
                                  </w:divBdr>
                                  <w:divsChild>
                                    <w:div w:id="2105572865">
                                      <w:marLeft w:val="0"/>
                                      <w:marRight w:val="0"/>
                                      <w:marTop w:val="0"/>
                                      <w:marBottom w:val="0"/>
                                      <w:divBdr>
                                        <w:top w:val="none" w:sz="0" w:space="0" w:color="auto"/>
                                        <w:left w:val="none" w:sz="0" w:space="0" w:color="auto"/>
                                        <w:bottom w:val="none" w:sz="0" w:space="0" w:color="auto"/>
                                        <w:right w:val="none" w:sz="0" w:space="0" w:color="auto"/>
                                      </w:divBdr>
                                      <w:divsChild>
                                        <w:div w:id="1716540278">
                                          <w:marLeft w:val="-150"/>
                                          <w:marRight w:val="-150"/>
                                          <w:marTop w:val="0"/>
                                          <w:marBottom w:val="0"/>
                                          <w:divBdr>
                                            <w:top w:val="none" w:sz="0" w:space="0" w:color="auto"/>
                                            <w:left w:val="none" w:sz="0" w:space="0" w:color="auto"/>
                                            <w:bottom w:val="none" w:sz="0" w:space="0" w:color="auto"/>
                                            <w:right w:val="none" w:sz="0" w:space="0" w:color="auto"/>
                                          </w:divBdr>
                                          <w:divsChild>
                                            <w:div w:id="164513830">
                                              <w:marLeft w:val="0"/>
                                              <w:marRight w:val="0"/>
                                              <w:marTop w:val="0"/>
                                              <w:marBottom w:val="0"/>
                                              <w:divBdr>
                                                <w:top w:val="none" w:sz="0" w:space="0" w:color="auto"/>
                                                <w:left w:val="none" w:sz="0" w:space="0" w:color="auto"/>
                                                <w:bottom w:val="none" w:sz="0" w:space="0" w:color="auto"/>
                                                <w:right w:val="none" w:sz="0" w:space="0" w:color="auto"/>
                                              </w:divBdr>
                                              <w:divsChild>
                                                <w:div w:id="880286852">
                                                  <w:marLeft w:val="0"/>
                                                  <w:marRight w:val="0"/>
                                                  <w:marTop w:val="0"/>
                                                  <w:marBottom w:val="0"/>
                                                  <w:divBdr>
                                                    <w:top w:val="none" w:sz="0" w:space="0" w:color="auto"/>
                                                    <w:left w:val="none" w:sz="0" w:space="0" w:color="auto"/>
                                                    <w:bottom w:val="none" w:sz="0" w:space="0" w:color="auto"/>
                                                    <w:right w:val="none" w:sz="0" w:space="0" w:color="auto"/>
                                                  </w:divBdr>
                                                  <w:divsChild>
                                                    <w:div w:id="1600719317">
                                                      <w:marLeft w:val="0"/>
                                                      <w:marRight w:val="0"/>
                                                      <w:marTop w:val="0"/>
                                                      <w:marBottom w:val="0"/>
                                                      <w:divBdr>
                                                        <w:top w:val="none" w:sz="0" w:space="0" w:color="auto"/>
                                                        <w:left w:val="none" w:sz="0" w:space="0" w:color="auto"/>
                                                        <w:bottom w:val="none" w:sz="0" w:space="0" w:color="auto"/>
                                                        <w:right w:val="none" w:sz="0" w:space="0" w:color="auto"/>
                                                      </w:divBdr>
                                                      <w:divsChild>
                                                        <w:div w:id="160046905">
                                                          <w:marLeft w:val="0"/>
                                                          <w:marRight w:val="0"/>
                                                          <w:marTop w:val="0"/>
                                                          <w:marBottom w:val="0"/>
                                                          <w:divBdr>
                                                            <w:top w:val="none" w:sz="0" w:space="0" w:color="auto"/>
                                                            <w:left w:val="none" w:sz="0" w:space="0" w:color="auto"/>
                                                            <w:bottom w:val="none" w:sz="0" w:space="0" w:color="auto"/>
                                                            <w:right w:val="none" w:sz="0" w:space="0" w:color="auto"/>
                                                          </w:divBdr>
                                                          <w:divsChild>
                                                            <w:div w:id="1581871672">
                                                              <w:marLeft w:val="0"/>
                                                              <w:marRight w:val="0"/>
                                                              <w:marTop w:val="0"/>
                                                              <w:marBottom w:val="0"/>
                                                              <w:divBdr>
                                                                <w:top w:val="none" w:sz="0" w:space="0" w:color="auto"/>
                                                                <w:left w:val="none" w:sz="0" w:space="0" w:color="auto"/>
                                                                <w:bottom w:val="none" w:sz="0" w:space="0" w:color="auto"/>
                                                                <w:right w:val="none" w:sz="0" w:space="0" w:color="auto"/>
                                                              </w:divBdr>
                                                              <w:divsChild>
                                                                <w:div w:id="1367367465">
                                                                  <w:marLeft w:val="0"/>
                                                                  <w:marRight w:val="0"/>
                                                                  <w:marTop w:val="0"/>
                                                                  <w:marBottom w:val="0"/>
                                                                  <w:divBdr>
                                                                    <w:top w:val="none" w:sz="0" w:space="0" w:color="auto"/>
                                                                    <w:left w:val="none" w:sz="0" w:space="0" w:color="auto"/>
                                                                    <w:bottom w:val="none" w:sz="0" w:space="0" w:color="auto"/>
                                                                    <w:right w:val="none" w:sz="0" w:space="0" w:color="auto"/>
                                                                  </w:divBdr>
                                                                  <w:divsChild>
                                                                    <w:div w:id="1892185559">
                                                                      <w:marLeft w:val="0"/>
                                                                      <w:marRight w:val="0"/>
                                                                      <w:marTop w:val="0"/>
                                                                      <w:marBottom w:val="0"/>
                                                                      <w:divBdr>
                                                                        <w:top w:val="none" w:sz="0" w:space="0" w:color="auto"/>
                                                                        <w:left w:val="none" w:sz="0" w:space="0" w:color="auto"/>
                                                                        <w:bottom w:val="none" w:sz="0" w:space="0" w:color="auto"/>
                                                                        <w:right w:val="none" w:sz="0" w:space="0" w:color="auto"/>
                                                                      </w:divBdr>
                                                                      <w:divsChild>
                                                                        <w:div w:id="913785600">
                                                                          <w:marLeft w:val="-225"/>
                                                                          <w:marRight w:val="-225"/>
                                                                          <w:marTop w:val="0"/>
                                                                          <w:marBottom w:val="0"/>
                                                                          <w:divBdr>
                                                                            <w:top w:val="none" w:sz="0" w:space="0" w:color="auto"/>
                                                                            <w:left w:val="none" w:sz="0" w:space="0" w:color="auto"/>
                                                                            <w:bottom w:val="none" w:sz="0" w:space="0" w:color="auto"/>
                                                                            <w:right w:val="none" w:sz="0" w:space="0" w:color="auto"/>
                                                                          </w:divBdr>
                                                                          <w:divsChild>
                                                                            <w:div w:id="12890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27513">
      <w:bodyDiv w:val="1"/>
      <w:marLeft w:val="0"/>
      <w:marRight w:val="0"/>
      <w:marTop w:val="0"/>
      <w:marBottom w:val="0"/>
      <w:divBdr>
        <w:top w:val="none" w:sz="0" w:space="0" w:color="auto"/>
        <w:left w:val="none" w:sz="0" w:space="0" w:color="auto"/>
        <w:bottom w:val="none" w:sz="0" w:space="0" w:color="auto"/>
        <w:right w:val="none" w:sz="0" w:space="0" w:color="auto"/>
      </w:divBdr>
    </w:div>
    <w:div w:id="1680425348">
      <w:bodyDiv w:val="1"/>
      <w:marLeft w:val="0"/>
      <w:marRight w:val="0"/>
      <w:marTop w:val="0"/>
      <w:marBottom w:val="0"/>
      <w:divBdr>
        <w:top w:val="none" w:sz="0" w:space="0" w:color="auto"/>
        <w:left w:val="none" w:sz="0" w:space="0" w:color="auto"/>
        <w:bottom w:val="none" w:sz="0" w:space="0" w:color="auto"/>
        <w:right w:val="none" w:sz="0" w:space="0" w:color="auto"/>
      </w:divBdr>
      <w:divsChild>
        <w:div w:id="895774560">
          <w:marLeft w:val="0"/>
          <w:marRight w:val="0"/>
          <w:marTop w:val="0"/>
          <w:marBottom w:val="0"/>
          <w:divBdr>
            <w:top w:val="none" w:sz="0" w:space="0" w:color="auto"/>
            <w:left w:val="none" w:sz="0" w:space="0" w:color="auto"/>
            <w:bottom w:val="none" w:sz="0" w:space="0" w:color="auto"/>
            <w:right w:val="none" w:sz="0" w:space="0" w:color="auto"/>
          </w:divBdr>
          <w:divsChild>
            <w:div w:id="14305717">
              <w:marLeft w:val="0"/>
              <w:marRight w:val="0"/>
              <w:marTop w:val="0"/>
              <w:marBottom w:val="0"/>
              <w:divBdr>
                <w:top w:val="none" w:sz="0" w:space="0" w:color="auto"/>
                <w:left w:val="none" w:sz="0" w:space="0" w:color="auto"/>
                <w:bottom w:val="none" w:sz="0" w:space="0" w:color="auto"/>
                <w:right w:val="none" w:sz="0" w:space="0" w:color="auto"/>
              </w:divBdr>
              <w:divsChild>
                <w:div w:id="339351981">
                  <w:marLeft w:val="0"/>
                  <w:marRight w:val="0"/>
                  <w:marTop w:val="0"/>
                  <w:marBottom w:val="0"/>
                  <w:divBdr>
                    <w:top w:val="none" w:sz="0" w:space="0" w:color="auto"/>
                    <w:left w:val="none" w:sz="0" w:space="0" w:color="auto"/>
                    <w:bottom w:val="none" w:sz="0" w:space="0" w:color="auto"/>
                    <w:right w:val="none" w:sz="0" w:space="0" w:color="auto"/>
                  </w:divBdr>
                  <w:divsChild>
                    <w:div w:id="892038375">
                      <w:marLeft w:val="0"/>
                      <w:marRight w:val="0"/>
                      <w:marTop w:val="0"/>
                      <w:marBottom w:val="0"/>
                      <w:divBdr>
                        <w:top w:val="none" w:sz="0" w:space="0" w:color="auto"/>
                        <w:left w:val="none" w:sz="0" w:space="0" w:color="auto"/>
                        <w:bottom w:val="none" w:sz="0" w:space="0" w:color="auto"/>
                        <w:right w:val="none" w:sz="0" w:space="0" w:color="auto"/>
                      </w:divBdr>
                      <w:divsChild>
                        <w:div w:id="254411704">
                          <w:marLeft w:val="0"/>
                          <w:marRight w:val="0"/>
                          <w:marTop w:val="0"/>
                          <w:marBottom w:val="0"/>
                          <w:divBdr>
                            <w:top w:val="none" w:sz="0" w:space="0" w:color="auto"/>
                            <w:left w:val="none" w:sz="0" w:space="0" w:color="auto"/>
                            <w:bottom w:val="none" w:sz="0" w:space="0" w:color="auto"/>
                            <w:right w:val="none" w:sz="0" w:space="0" w:color="auto"/>
                          </w:divBdr>
                          <w:divsChild>
                            <w:div w:id="1682586181">
                              <w:marLeft w:val="3"/>
                              <w:marRight w:val="0"/>
                              <w:marTop w:val="0"/>
                              <w:marBottom w:val="0"/>
                              <w:divBdr>
                                <w:top w:val="none" w:sz="0" w:space="0" w:color="auto"/>
                                <w:left w:val="none" w:sz="0" w:space="0" w:color="auto"/>
                                <w:bottom w:val="none" w:sz="0" w:space="0" w:color="auto"/>
                                <w:right w:val="none" w:sz="0" w:space="0" w:color="auto"/>
                              </w:divBdr>
                              <w:divsChild>
                                <w:div w:id="1435322536">
                                  <w:marLeft w:val="0"/>
                                  <w:marRight w:val="0"/>
                                  <w:marTop w:val="0"/>
                                  <w:marBottom w:val="0"/>
                                  <w:divBdr>
                                    <w:top w:val="none" w:sz="0" w:space="0" w:color="auto"/>
                                    <w:left w:val="none" w:sz="0" w:space="0" w:color="auto"/>
                                    <w:bottom w:val="none" w:sz="0" w:space="0" w:color="auto"/>
                                    <w:right w:val="none" w:sz="0" w:space="0" w:color="auto"/>
                                  </w:divBdr>
                                  <w:divsChild>
                                    <w:div w:id="1683119443">
                                      <w:marLeft w:val="0"/>
                                      <w:marRight w:val="0"/>
                                      <w:marTop w:val="0"/>
                                      <w:marBottom w:val="0"/>
                                      <w:divBdr>
                                        <w:top w:val="none" w:sz="0" w:space="0" w:color="auto"/>
                                        <w:left w:val="none" w:sz="0" w:space="0" w:color="auto"/>
                                        <w:bottom w:val="none" w:sz="0" w:space="0" w:color="auto"/>
                                        <w:right w:val="none" w:sz="0" w:space="0" w:color="auto"/>
                                      </w:divBdr>
                                      <w:divsChild>
                                        <w:div w:id="189874980">
                                          <w:marLeft w:val="0"/>
                                          <w:marRight w:val="0"/>
                                          <w:marTop w:val="0"/>
                                          <w:marBottom w:val="0"/>
                                          <w:divBdr>
                                            <w:top w:val="none" w:sz="0" w:space="0" w:color="auto"/>
                                            <w:left w:val="none" w:sz="0" w:space="0" w:color="auto"/>
                                            <w:bottom w:val="none" w:sz="0" w:space="0" w:color="auto"/>
                                            <w:right w:val="none" w:sz="0" w:space="0" w:color="auto"/>
                                          </w:divBdr>
                                          <w:divsChild>
                                            <w:div w:id="1812479821">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911695295">
                                                      <w:marLeft w:val="0"/>
                                                      <w:marRight w:val="0"/>
                                                      <w:marTop w:val="0"/>
                                                      <w:marBottom w:val="0"/>
                                                      <w:divBdr>
                                                        <w:top w:val="none" w:sz="0" w:space="0" w:color="auto"/>
                                                        <w:left w:val="none" w:sz="0" w:space="0" w:color="auto"/>
                                                        <w:bottom w:val="none" w:sz="0" w:space="0" w:color="auto"/>
                                                        <w:right w:val="none" w:sz="0" w:space="0" w:color="auto"/>
                                                      </w:divBdr>
                                                      <w:divsChild>
                                                        <w:div w:id="1187064955">
                                                          <w:marLeft w:val="0"/>
                                                          <w:marRight w:val="0"/>
                                                          <w:marTop w:val="0"/>
                                                          <w:marBottom w:val="0"/>
                                                          <w:divBdr>
                                                            <w:top w:val="none" w:sz="0" w:space="0" w:color="auto"/>
                                                            <w:left w:val="none" w:sz="0" w:space="0" w:color="auto"/>
                                                            <w:bottom w:val="none" w:sz="0" w:space="0" w:color="auto"/>
                                                            <w:right w:val="none" w:sz="0" w:space="0" w:color="auto"/>
                                                          </w:divBdr>
                                                          <w:divsChild>
                                                            <w:div w:id="2076202829">
                                                              <w:marLeft w:val="0"/>
                                                              <w:marRight w:val="0"/>
                                                              <w:marTop w:val="0"/>
                                                              <w:marBottom w:val="0"/>
                                                              <w:divBdr>
                                                                <w:top w:val="none" w:sz="0" w:space="0" w:color="auto"/>
                                                                <w:left w:val="none" w:sz="0" w:space="0" w:color="auto"/>
                                                                <w:bottom w:val="none" w:sz="0" w:space="0" w:color="auto"/>
                                                                <w:right w:val="none" w:sz="0" w:space="0" w:color="auto"/>
                                                              </w:divBdr>
                                                              <w:divsChild>
                                                                <w:div w:id="1379821241">
                                                                  <w:marLeft w:val="0"/>
                                                                  <w:marRight w:val="0"/>
                                                                  <w:marTop w:val="0"/>
                                                                  <w:marBottom w:val="0"/>
                                                                  <w:divBdr>
                                                                    <w:top w:val="none" w:sz="0" w:space="0" w:color="auto"/>
                                                                    <w:left w:val="none" w:sz="0" w:space="0" w:color="auto"/>
                                                                    <w:bottom w:val="none" w:sz="0" w:space="0" w:color="auto"/>
                                                                    <w:right w:val="none" w:sz="0" w:space="0" w:color="auto"/>
                                                                  </w:divBdr>
                                                                  <w:divsChild>
                                                                    <w:div w:id="634604381">
                                                                      <w:marLeft w:val="0"/>
                                                                      <w:marRight w:val="0"/>
                                                                      <w:marTop w:val="0"/>
                                                                      <w:marBottom w:val="0"/>
                                                                      <w:divBdr>
                                                                        <w:top w:val="none" w:sz="0" w:space="0" w:color="auto"/>
                                                                        <w:left w:val="none" w:sz="0" w:space="0" w:color="auto"/>
                                                                        <w:bottom w:val="none" w:sz="0" w:space="0" w:color="auto"/>
                                                                        <w:right w:val="none" w:sz="0" w:space="0" w:color="auto"/>
                                                                      </w:divBdr>
                                                                      <w:divsChild>
                                                                        <w:div w:id="1619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395570">
      <w:bodyDiv w:val="1"/>
      <w:marLeft w:val="0"/>
      <w:marRight w:val="0"/>
      <w:marTop w:val="0"/>
      <w:marBottom w:val="0"/>
      <w:divBdr>
        <w:top w:val="none" w:sz="0" w:space="0" w:color="auto"/>
        <w:left w:val="none" w:sz="0" w:space="0" w:color="auto"/>
        <w:bottom w:val="none" w:sz="0" w:space="0" w:color="auto"/>
        <w:right w:val="none" w:sz="0" w:space="0" w:color="auto"/>
      </w:divBdr>
      <w:divsChild>
        <w:div w:id="634020126">
          <w:marLeft w:val="0"/>
          <w:marRight w:val="0"/>
          <w:marTop w:val="0"/>
          <w:marBottom w:val="0"/>
          <w:divBdr>
            <w:top w:val="none" w:sz="0" w:space="0" w:color="auto"/>
            <w:left w:val="none" w:sz="0" w:space="0" w:color="auto"/>
            <w:bottom w:val="none" w:sz="0" w:space="0" w:color="auto"/>
            <w:right w:val="none" w:sz="0" w:space="0" w:color="auto"/>
          </w:divBdr>
        </w:div>
      </w:divsChild>
    </w:div>
    <w:div w:id="1681542440">
      <w:bodyDiv w:val="1"/>
      <w:marLeft w:val="0"/>
      <w:marRight w:val="0"/>
      <w:marTop w:val="0"/>
      <w:marBottom w:val="0"/>
      <w:divBdr>
        <w:top w:val="none" w:sz="0" w:space="0" w:color="auto"/>
        <w:left w:val="none" w:sz="0" w:space="0" w:color="auto"/>
        <w:bottom w:val="none" w:sz="0" w:space="0" w:color="auto"/>
        <w:right w:val="none" w:sz="0" w:space="0" w:color="auto"/>
      </w:divBdr>
    </w:div>
    <w:div w:id="1681814756">
      <w:bodyDiv w:val="1"/>
      <w:marLeft w:val="0"/>
      <w:marRight w:val="0"/>
      <w:marTop w:val="0"/>
      <w:marBottom w:val="0"/>
      <w:divBdr>
        <w:top w:val="none" w:sz="0" w:space="0" w:color="auto"/>
        <w:left w:val="none" w:sz="0" w:space="0" w:color="auto"/>
        <w:bottom w:val="none" w:sz="0" w:space="0" w:color="auto"/>
        <w:right w:val="none" w:sz="0" w:space="0" w:color="auto"/>
      </w:divBdr>
      <w:divsChild>
        <w:div w:id="64181850">
          <w:marLeft w:val="0"/>
          <w:marRight w:val="0"/>
          <w:marTop w:val="0"/>
          <w:marBottom w:val="0"/>
          <w:divBdr>
            <w:top w:val="none" w:sz="0" w:space="0" w:color="auto"/>
            <w:left w:val="none" w:sz="0" w:space="0" w:color="auto"/>
            <w:bottom w:val="none" w:sz="0" w:space="0" w:color="auto"/>
            <w:right w:val="none" w:sz="0" w:space="0" w:color="auto"/>
          </w:divBdr>
          <w:divsChild>
            <w:div w:id="1412503497">
              <w:marLeft w:val="0"/>
              <w:marRight w:val="0"/>
              <w:marTop w:val="0"/>
              <w:marBottom w:val="0"/>
              <w:divBdr>
                <w:top w:val="none" w:sz="0" w:space="0" w:color="auto"/>
                <w:left w:val="none" w:sz="0" w:space="0" w:color="auto"/>
                <w:bottom w:val="none" w:sz="0" w:space="0" w:color="auto"/>
                <w:right w:val="none" w:sz="0" w:space="0" w:color="auto"/>
              </w:divBdr>
              <w:divsChild>
                <w:div w:id="393167865">
                  <w:marLeft w:val="0"/>
                  <w:marRight w:val="0"/>
                  <w:marTop w:val="0"/>
                  <w:marBottom w:val="0"/>
                  <w:divBdr>
                    <w:top w:val="none" w:sz="0" w:space="0" w:color="auto"/>
                    <w:left w:val="none" w:sz="0" w:space="0" w:color="auto"/>
                    <w:bottom w:val="none" w:sz="0" w:space="0" w:color="auto"/>
                    <w:right w:val="none" w:sz="0" w:space="0" w:color="auto"/>
                  </w:divBdr>
                  <w:divsChild>
                    <w:div w:id="1074402036">
                      <w:marLeft w:val="0"/>
                      <w:marRight w:val="0"/>
                      <w:marTop w:val="0"/>
                      <w:marBottom w:val="0"/>
                      <w:divBdr>
                        <w:top w:val="none" w:sz="0" w:space="0" w:color="auto"/>
                        <w:left w:val="none" w:sz="0" w:space="0" w:color="auto"/>
                        <w:bottom w:val="none" w:sz="0" w:space="0" w:color="auto"/>
                        <w:right w:val="none" w:sz="0" w:space="0" w:color="auto"/>
                      </w:divBdr>
                      <w:divsChild>
                        <w:div w:id="2139685766">
                          <w:marLeft w:val="0"/>
                          <w:marRight w:val="0"/>
                          <w:marTop w:val="0"/>
                          <w:marBottom w:val="0"/>
                          <w:divBdr>
                            <w:top w:val="none" w:sz="0" w:space="0" w:color="auto"/>
                            <w:left w:val="none" w:sz="0" w:space="0" w:color="auto"/>
                            <w:bottom w:val="none" w:sz="0" w:space="0" w:color="auto"/>
                            <w:right w:val="none" w:sz="0" w:space="0" w:color="auto"/>
                          </w:divBdr>
                          <w:divsChild>
                            <w:div w:id="1587499501">
                              <w:marLeft w:val="0"/>
                              <w:marRight w:val="0"/>
                              <w:marTop w:val="0"/>
                              <w:marBottom w:val="0"/>
                              <w:divBdr>
                                <w:top w:val="none" w:sz="0" w:space="0" w:color="auto"/>
                                <w:left w:val="none" w:sz="0" w:space="0" w:color="auto"/>
                                <w:bottom w:val="none" w:sz="0" w:space="0" w:color="auto"/>
                                <w:right w:val="none" w:sz="0" w:space="0" w:color="auto"/>
                              </w:divBdr>
                              <w:divsChild>
                                <w:div w:id="1787894081">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sChild>
                                        <w:div w:id="1295067151">
                                          <w:marLeft w:val="-150"/>
                                          <w:marRight w:val="-150"/>
                                          <w:marTop w:val="0"/>
                                          <w:marBottom w:val="0"/>
                                          <w:divBdr>
                                            <w:top w:val="none" w:sz="0" w:space="0" w:color="auto"/>
                                            <w:left w:val="none" w:sz="0" w:space="0" w:color="auto"/>
                                            <w:bottom w:val="none" w:sz="0" w:space="0" w:color="auto"/>
                                            <w:right w:val="none" w:sz="0" w:space="0" w:color="auto"/>
                                          </w:divBdr>
                                          <w:divsChild>
                                            <w:div w:id="74522782">
                                              <w:marLeft w:val="0"/>
                                              <w:marRight w:val="0"/>
                                              <w:marTop w:val="0"/>
                                              <w:marBottom w:val="0"/>
                                              <w:divBdr>
                                                <w:top w:val="none" w:sz="0" w:space="0" w:color="auto"/>
                                                <w:left w:val="none" w:sz="0" w:space="0" w:color="auto"/>
                                                <w:bottom w:val="none" w:sz="0" w:space="0" w:color="auto"/>
                                                <w:right w:val="none" w:sz="0" w:space="0" w:color="auto"/>
                                              </w:divBdr>
                                              <w:divsChild>
                                                <w:div w:id="2107849265">
                                                  <w:marLeft w:val="0"/>
                                                  <w:marRight w:val="0"/>
                                                  <w:marTop w:val="0"/>
                                                  <w:marBottom w:val="0"/>
                                                  <w:divBdr>
                                                    <w:top w:val="none" w:sz="0" w:space="0" w:color="auto"/>
                                                    <w:left w:val="none" w:sz="0" w:space="0" w:color="auto"/>
                                                    <w:bottom w:val="none" w:sz="0" w:space="0" w:color="auto"/>
                                                    <w:right w:val="none" w:sz="0" w:space="0" w:color="auto"/>
                                                  </w:divBdr>
                                                  <w:divsChild>
                                                    <w:div w:id="69352882">
                                                      <w:marLeft w:val="0"/>
                                                      <w:marRight w:val="0"/>
                                                      <w:marTop w:val="0"/>
                                                      <w:marBottom w:val="0"/>
                                                      <w:divBdr>
                                                        <w:top w:val="none" w:sz="0" w:space="0" w:color="auto"/>
                                                        <w:left w:val="none" w:sz="0" w:space="0" w:color="auto"/>
                                                        <w:bottom w:val="none" w:sz="0" w:space="0" w:color="auto"/>
                                                        <w:right w:val="none" w:sz="0" w:space="0" w:color="auto"/>
                                                      </w:divBdr>
                                                      <w:divsChild>
                                                        <w:div w:id="1938949747">
                                                          <w:marLeft w:val="0"/>
                                                          <w:marRight w:val="0"/>
                                                          <w:marTop w:val="0"/>
                                                          <w:marBottom w:val="0"/>
                                                          <w:divBdr>
                                                            <w:top w:val="none" w:sz="0" w:space="0" w:color="auto"/>
                                                            <w:left w:val="none" w:sz="0" w:space="0" w:color="auto"/>
                                                            <w:bottom w:val="none" w:sz="0" w:space="0" w:color="auto"/>
                                                            <w:right w:val="none" w:sz="0" w:space="0" w:color="auto"/>
                                                          </w:divBdr>
                                                          <w:divsChild>
                                                            <w:div w:id="1581285268">
                                                              <w:marLeft w:val="0"/>
                                                              <w:marRight w:val="0"/>
                                                              <w:marTop w:val="0"/>
                                                              <w:marBottom w:val="0"/>
                                                              <w:divBdr>
                                                                <w:top w:val="none" w:sz="0" w:space="0" w:color="auto"/>
                                                                <w:left w:val="none" w:sz="0" w:space="0" w:color="auto"/>
                                                                <w:bottom w:val="none" w:sz="0" w:space="0" w:color="auto"/>
                                                                <w:right w:val="none" w:sz="0" w:space="0" w:color="auto"/>
                                                              </w:divBdr>
                                                              <w:divsChild>
                                                                <w:div w:id="1260336397">
                                                                  <w:marLeft w:val="0"/>
                                                                  <w:marRight w:val="0"/>
                                                                  <w:marTop w:val="0"/>
                                                                  <w:marBottom w:val="0"/>
                                                                  <w:divBdr>
                                                                    <w:top w:val="none" w:sz="0" w:space="0" w:color="auto"/>
                                                                    <w:left w:val="none" w:sz="0" w:space="0" w:color="auto"/>
                                                                    <w:bottom w:val="none" w:sz="0" w:space="0" w:color="auto"/>
                                                                    <w:right w:val="none" w:sz="0" w:space="0" w:color="auto"/>
                                                                  </w:divBdr>
                                                                  <w:divsChild>
                                                                    <w:div w:id="180709522">
                                                                      <w:marLeft w:val="0"/>
                                                                      <w:marRight w:val="0"/>
                                                                      <w:marTop w:val="0"/>
                                                                      <w:marBottom w:val="0"/>
                                                                      <w:divBdr>
                                                                        <w:top w:val="none" w:sz="0" w:space="0" w:color="auto"/>
                                                                        <w:left w:val="none" w:sz="0" w:space="0" w:color="auto"/>
                                                                        <w:bottom w:val="none" w:sz="0" w:space="0" w:color="auto"/>
                                                                        <w:right w:val="none" w:sz="0" w:space="0" w:color="auto"/>
                                                                      </w:divBdr>
                                                                      <w:divsChild>
                                                                        <w:div w:id="277487448">
                                                                          <w:marLeft w:val="-225"/>
                                                                          <w:marRight w:val="-225"/>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976478">
      <w:bodyDiv w:val="1"/>
      <w:marLeft w:val="0"/>
      <w:marRight w:val="0"/>
      <w:marTop w:val="0"/>
      <w:marBottom w:val="0"/>
      <w:divBdr>
        <w:top w:val="none" w:sz="0" w:space="0" w:color="auto"/>
        <w:left w:val="none" w:sz="0" w:space="0" w:color="auto"/>
        <w:bottom w:val="none" w:sz="0" w:space="0" w:color="auto"/>
        <w:right w:val="none" w:sz="0" w:space="0" w:color="auto"/>
      </w:divBdr>
    </w:div>
    <w:div w:id="1683052217">
      <w:bodyDiv w:val="1"/>
      <w:marLeft w:val="0"/>
      <w:marRight w:val="0"/>
      <w:marTop w:val="0"/>
      <w:marBottom w:val="0"/>
      <w:divBdr>
        <w:top w:val="none" w:sz="0" w:space="0" w:color="auto"/>
        <w:left w:val="none" w:sz="0" w:space="0" w:color="auto"/>
        <w:bottom w:val="none" w:sz="0" w:space="0" w:color="auto"/>
        <w:right w:val="none" w:sz="0" w:space="0" w:color="auto"/>
      </w:divBdr>
      <w:divsChild>
        <w:div w:id="111360767">
          <w:marLeft w:val="0"/>
          <w:marRight w:val="0"/>
          <w:marTop w:val="0"/>
          <w:marBottom w:val="0"/>
          <w:divBdr>
            <w:top w:val="none" w:sz="0" w:space="0" w:color="auto"/>
            <w:left w:val="none" w:sz="0" w:space="0" w:color="auto"/>
            <w:bottom w:val="none" w:sz="0" w:space="0" w:color="auto"/>
            <w:right w:val="none" w:sz="0" w:space="0" w:color="auto"/>
          </w:divBdr>
          <w:divsChild>
            <w:div w:id="21326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9777">
      <w:bodyDiv w:val="1"/>
      <w:marLeft w:val="0"/>
      <w:marRight w:val="0"/>
      <w:marTop w:val="0"/>
      <w:marBottom w:val="0"/>
      <w:divBdr>
        <w:top w:val="none" w:sz="0" w:space="0" w:color="auto"/>
        <w:left w:val="none" w:sz="0" w:space="0" w:color="auto"/>
        <w:bottom w:val="none" w:sz="0" w:space="0" w:color="auto"/>
        <w:right w:val="none" w:sz="0" w:space="0" w:color="auto"/>
      </w:divBdr>
    </w:div>
    <w:div w:id="1684091016">
      <w:bodyDiv w:val="1"/>
      <w:marLeft w:val="0"/>
      <w:marRight w:val="0"/>
      <w:marTop w:val="0"/>
      <w:marBottom w:val="0"/>
      <w:divBdr>
        <w:top w:val="none" w:sz="0" w:space="0" w:color="auto"/>
        <w:left w:val="none" w:sz="0" w:space="0" w:color="auto"/>
        <w:bottom w:val="none" w:sz="0" w:space="0" w:color="auto"/>
        <w:right w:val="none" w:sz="0" w:space="0" w:color="auto"/>
      </w:divBdr>
    </w:div>
    <w:div w:id="1684168608">
      <w:bodyDiv w:val="1"/>
      <w:marLeft w:val="0"/>
      <w:marRight w:val="0"/>
      <w:marTop w:val="0"/>
      <w:marBottom w:val="0"/>
      <w:divBdr>
        <w:top w:val="none" w:sz="0" w:space="0" w:color="auto"/>
        <w:left w:val="none" w:sz="0" w:space="0" w:color="auto"/>
        <w:bottom w:val="none" w:sz="0" w:space="0" w:color="auto"/>
        <w:right w:val="none" w:sz="0" w:space="0" w:color="auto"/>
      </w:divBdr>
    </w:div>
    <w:div w:id="1684353866">
      <w:bodyDiv w:val="1"/>
      <w:marLeft w:val="0"/>
      <w:marRight w:val="0"/>
      <w:marTop w:val="0"/>
      <w:marBottom w:val="0"/>
      <w:divBdr>
        <w:top w:val="none" w:sz="0" w:space="0" w:color="auto"/>
        <w:left w:val="none" w:sz="0" w:space="0" w:color="auto"/>
        <w:bottom w:val="none" w:sz="0" w:space="0" w:color="auto"/>
        <w:right w:val="none" w:sz="0" w:space="0" w:color="auto"/>
      </w:divBdr>
    </w:div>
    <w:div w:id="1684672261">
      <w:bodyDiv w:val="1"/>
      <w:marLeft w:val="0"/>
      <w:marRight w:val="0"/>
      <w:marTop w:val="0"/>
      <w:marBottom w:val="0"/>
      <w:divBdr>
        <w:top w:val="none" w:sz="0" w:space="0" w:color="auto"/>
        <w:left w:val="none" w:sz="0" w:space="0" w:color="auto"/>
        <w:bottom w:val="none" w:sz="0" w:space="0" w:color="auto"/>
        <w:right w:val="none" w:sz="0" w:space="0" w:color="auto"/>
      </w:divBdr>
    </w:div>
    <w:div w:id="1684673633">
      <w:bodyDiv w:val="1"/>
      <w:marLeft w:val="0"/>
      <w:marRight w:val="0"/>
      <w:marTop w:val="0"/>
      <w:marBottom w:val="0"/>
      <w:divBdr>
        <w:top w:val="none" w:sz="0" w:space="0" w:color="auto"/>
        <w:left w:val="none" w:sz="0" w:space="0" w:color="auto"/>
        <w:bottom w:val="none" w:sz="0" w:space="0" w:color="auto"/>
        <w:right w:val="none" w:sz="0" w:space="0" w:color="auto"/>
      </w:divBdr>
      <w:divsChild>
        <w:div w:id="117452331">
          <w:marLeft w:val="0"/>
          <w:marRight w:val="0"/>
          <w:marTop w:val="0"/>
          <w:marBottom w:val="0"/>
          <w:divBdr>
            <w:top w:val="none" w:sz="0" w:space="0" w:color="auto"/>
            <w:left w:val="none" w:sz="0" w:space="0" w:color="auto"/>
            <w:bottom w:val="none" w:sz="0" w:space="0" w:color="auto"/>
            <w:right w:val="none" w:sz="0" w:space="0" w:color="auto"/>
          </w:divBdr>
        </w:div>
      </w:divsChild>
    </w:div>
    <w:div w:id="1685087845">
      <w:bodyDiv w:val="1"/>
      <w:marLeft w:val="0"/>
      <w:marRight w:val="0"/>
      <w:marTop w:val="0"/>
      <w:marBottom w:val="0"/>
      <w:divBdr>
        <w:top w:val="none" w:sz="0" w:space="0" w:color="auto"/>
        <w:left w:val="none" w:sz="0" w:space="0" w:color="auto"/>
        <w:bottom w:val="none" w:sz="0" w:space="0" w:color="auto"/>
        <w:right w:val="none" w:sz="0" w:space="0" w:color="auto"/>
      </w:divBdr>
      <w:divsChild>
        <w:div w:id="657460614">
          <w:marLeft w:val="0"/>
          <w:marRight w:val="0"/>
          <w:marTop w:val="0"/>
          <w:marBottom w:val="0"/>
          <w:divBdr>
            <w:top w:val="none" w:sz="0" w:space="0" w:color="auto"/>
            <w:left w:val="none" w:sz="0" w:space="0" w:color="auto"/>
            <w:bottom w:val="none" w:sz="0" w:space="0" w:color="auto"/>
            <w:right w:val="none" w:sz="0" w:space="0" w:color="auto"/>
          </w:divBdr>
          <w:divsChild>
            <w:div w:id="971980568">
              <w:marLeft w:val="0"/>
              <w:marRight w:val="0"/>
              <w:marTop w:val="0"/>
              <w:marBottom w:val="0"/>
              <w:divBdr>
                <w:top w:val="none" w:sz="0" w:space="0" w:color="auto"/>
                <w:left w:val="none" w:sz="0" w:space="0" w:color="auto"/>
                <w:bottom w:val="none" w:sz="0" w:space="0" w:color="auto"/>
                <w:right w:val="none" w:sz="0" w:space="0" w:color="auto"/>
              </w:divBdr>
              <w:divsChild>
                <w:div w:id="2016572732">
                  <w:marLeft w:val="0"/>
                  <w:marRight w:val="0"/>
                  <w:marTop w:val="0"/>
                  <w:marBottom w:val="0"/>
                  <w:divBdr>
                    <w:top w:val="none" w:sz="0" w:space="0" w:color="auto"/>
                    <w:left w:val="none" w:sz="0" w:space="0" w:color="auto"/>
                    <w:bottom w:val="none" w:sz="0" w:space="0" w:color="auto"/>
                    <w:right w:val="none" w:sz="0" w:space="0" w:color="auto"/>
                  </w:divBdr>
                  <w:divsChild>
                    <w:div w:id="695886598">
                      <w:marLeft w:val="0"/>
                      <w:marRight w:val="0"/>
                      <w:marTop w:val="0"/>
                      <w:marBottom w:val="0"/>
                      <w:divBdr>
                        <w:top w:val="none" w:sz="0" w:space="0" w:color="auto"/>
                        <w:left w:val="none" w:sz="0" w:space="0" w:color="auto"/>
                        <w:bottom w:val="none" w:sz="0" w:space="0" w:color="auto"/>
                        <w:right w:val="none" w:sz="0" w:space="0" w:color="auto"/>
                      </w:divBdr>
                      <w:divsChild>
                        <w:div w:id="1155685427">
                          <w:marLeft w:val="0"/>
                          <w:marRight w:val="0"/>
                          <w:marTop w:val="0"/>
                          <w:marBottom w:val="0"/>
                          <w:divBdr>
                            <w:top w:val="none" w:sz="0" w:space="0" w:color="auto"/>
                            <w:left w:val="none" w:sz="0" w:space="0" w:color="auto"/>
                            <w:bottom w:val="none" w:sz="0" w:space="0" w:color="auto"/>
                            <w:right w:val="none" w:sz="0" w:space="0" w:color="auto"/>
                          </w:divBdr>
                          <w:divsChild>
                            <w:div w:id="1922372618">
                              <w:marLeft w:val="0"/>
                              <w:marRight w:val="0"/>
                              <w:marTop w:val="0"/>
                              <w:marBottom w:val="0"/>
                              <w:divBdr>
                                <w:top w:val="none" w:sz="0" w:space="0" w:color="auto"/>
                                <w:left w:val="none" w:sz="0" w:space="0" w:color="auto"/>
                                <w:bottom w:val="none" w:sz="0" w:space="0" w:color="auto"/>
                                <w:right w:val="none" w:sz="0" w:space="0" w:color="auto"/>
                              </w:divBdr>
                              <w:divsChild>
                                <w:div w:id="1623733808">
                                  <w:marLeft w:val="0"/>
                                  <w:marRight w:val="0"/>
                                  <w:marTop w:val="0"/>
                                  <w:marBottom w:val="0"/>
                                  <w:divBdr>
                                    <w:top w:val="none" w:sz="0" w:space="0" w:color="auto"/>
                                    <w:left w:val="none" w:sz="0" w:space="0" w:color="auto"/>
                                    <w:bottom w:val="none" w:sz="0" w:space="0" w:color="auto"/>
                                    <w:right w:val="none" w:sz="0" w:space="0" w:color="auto"/>
                                  </w:divBdr>
                                  <w:divsChild>
                                    <w:div w:id="1309826521">
                                      <w:marLeft w:val="0"/>
                                      <w:marRight w:val="0"/>
                                      <w:marTop w:val="0"/>
                                      <w:marBottom w:val="0"/>
                                      <w:divBdr>
                                        <w:top w:val="none" w:sz="0" w:space="0" w:color="auto"/>
                                        <w:left w:val="none" w:sz="0" w:space="0" w:color="auto"/>
                                        <w:bottom w:val="none" w:sz="0" w:space="0" w:color="auto"/>
                                        <w:right w:val="none" w:sz="0" w:space="0" w:color="auto"/>
                                      </w:divBdr>
                                      <w:divsChild>
                                        <w:div w:id="496962179">
                                          <w:marLeft w:val="-150"/>
                                          <w:marRight w:val="-150"/>
                                          <w:marTop w:val="0"/>
                                          <w:marBottom w:val="0"/>
                                          <w:divBdr>
                                            <w:top w:val="none" w:sz="0" w:space="0" w:color="auto"/>
                                            <w:left w:val="none" w:sz="0" w:space="0" w:color="auto"/>
                                            <w:bottom w:val="none" w:sz="0" w:space="0" w:color="auto"/>
                                            <w:right w:val="none" w:sz="0" w:space="0" w:color="auto"/>
                                          </w:divBdr>
                                          <w:divsChild>
                                            <w:div w:id="237447745">
                                              <w:marLeft w:val="0"/>
                                              <w:marRight w:val="0"/>
                                              <w:marTop w:val="0"/>
                                              <w:marBottom w:val="0"/>
                                              <w:divBdr>
                                                <w:top w:val="none" w:sz="0" w:space="0" w:color="auto"/>
                                                <w:left w:val="none" w:sz="0" w:space="0" w:color="auto"/>
                                                <w:bottom w:val="none" w:sz="0" w:space="0" w:color="auto"/>
                                                <w:right w:val="none" w:sz="0" w:space="0" w:color="auto"/>
                                              </w:divBdr>
                                              <w:divsChild>
                                                <w:div w:id="420220856">
                                                  <w:marLeft w:val="0"/>
                                                  <w:marRight w:val="0"/>
                                                  <w:marTop w:val="0"/>
                                                  <w:marBottom w:val="0"/>
                                                  <w:divBdr>
                                                    <w:top w:val="none" w:sz="0" w:space="0" w:color="auto"/>
                                                    <w:left w:val="none" w:sz="0" w:space="0" w:color="auto"/>
                                                    <w:bottom w:val="none" w:sz="0" w:space="0" w:color="auto"/>
                                                    <w:right w:val="none" w:sz="0" w:space="0" w:color="auto"/>
                                                  </w:divBdr>
                                                  <w:divsChild>
                                                    <w:div w:id="2050452675">
                                                      <w:marLeft w:val="0"/>
                                                      <w:marRight w:val="0"/>
                                                      <w:marTop w:val="0"/>
                                                      <w:marBottom w:val="0"/>
                                                      <w:divBdr>
                                                        <w:top w:val="none" w:sz="0" w:space="0" w:color="auto"/>
                                                        <w:left w:val="none" w:sz="0" w:space="0" w:color="auto"/>
                                                        <w:bottom w:val="none" w:sz="0" w:space="0" w:color="auto"/>
                                                        <w:right w:val="none" w:sz="0" w:space="0" w:color="auto"/>
                                                      </w:divBdr>
                                                      <w:divsChild>
                                                        <w:div w:id="1504012395">
                                                          <w:marLeft w:val="0"/>
                                                          <w:marRight w:val="0"/>
                                                          <w:marTop w:val="0"/>
                                                          <w:marBottom w:val="0"/>
                                                          <w:divBdr>
                                                            <w:top w:val="none" w:sz="0" w:space="0" w:color="auto"/>
                                                            <w:left w:val="none" w:sz="0" w:space="0" w:color="auto"/>
                                                            <w:bottom w:val="none" w:sz="0" w:space="0" w:color="auto"/>
                                                            <w:right w:val="none" w:sz="0" w:space="0" w:color="auto"/>
                                                          </w:divBdr>
                                                          <w:divsChild>
                                                            <w:div w:id="2140105411">
                                                              <w:marLeft w:val="0"/>
                                                              <w:marRight w:val="0"/>
                                                              <w:marTop w:val="0"/>
                                                              <w:marBottom w:val="0"/>
                                                              <w:divBdr>
                                                                <w:top w:val="none" w:sz="0" w:space="0" w:color="auto"/>
                                                                <w:left w:val="none" w:sz="0" w:space="0" w:color="auto"/>
                                                                <w:bottom w:val="none" w:sz="0" w:space="0" w:color="auto"/>
                                                                <w:right w:val="none" w:sz="0" w:space="0" w:color="auto"/>
                                                              </w:divBdr>
                                                              <w:divsChild>
                                                                <w:div w:id="137695610">
                                                                  <w:marLeft w:val="0"/>
                                                                  <w:marRight w:val="0"/>
                                                                  <w:marTop w:val="0"/>
                                                                  <w:marBottom w:val="0"/>
                                                                  <w:divBdr>
                                                                    <w:top w:val="none" w:sz="0" w:space="0" w:color="auto"/>
                                                                    <w:left w:val="none" w:sz="0" w:space="0" w:color="auto"/>
                                                                    <w:bottom w:val="none" w:sz="0" w:space="0" w:color="auto"/>
                                                                    <w:right w:val="none" w:sz="0" w:space="0" w:color="auto"/>
                                                                  </w:divBdr>
                                                                  <w:divsChild>
                                                                    <w:div w:id="769858932">
                                                                      <w:marLeft w:val="0"/>
                                                                      <w:marRight w:val="0"/>
                                                                      <w:marTop w:val="0"/>
                                                                      <w:marBottom w:val="0"/>
                                                                      <w:divBdr>
                                                                        <w:top w:val="none" w:sz="0" w:space="0" w:color="auto"/>
                                                                        <w:left w:val="none" w:sz="0" w:space="0" w:color="auto"/>
                                                                        <w:bottom w:val="none" w:sz="0" w:space="0" w:color="auto"/>
                                                                        <w:right w:val="none" w:sz="0" w:space="0" w:color="auto"/>
                                                                      </w:divBdr>
                                                                      <w:divsChild>
                                                                        <w:div w:id="905529267">
                                                                          <w:marLeft w:val="-225"/>
                                                                          <w:marRight w:val="-225"/>
                                                                          <w:marTop w:val="0"/>
                                                                          <w:marBottom w:val="0"/>
                                                                          <w:divBdr>
                                                                            <w:top w:val="none" w:sz="0" w:space="0" w:color="auto"/>
                                                                            <w:left w:val="none" w:sz="0" w:space="0" w:color="auto"/>
                                                                            <w:bottom w:val="none" w:sz="0" w:space="0" w:color="auto"/>
                                                                            <w:right w:val="none" w:sz="0" w:space="0" w:color="auto"/>
                                                                          </w:divBdr>
                                                                          <w:divsChild>
                                                                            <w:div w:id="16645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9237">
      <w:bodyDiv w:val="1"/>
      <w:marLeft w:val="0"/>
      <w:marRight w:val="0"/>
      <w:marTop w:val="0"/>
      <w:marBottom w:val="0"/>
      <w:divBdr>
        <w:top w:val="none" w:sz="0" w:space="0" w:color="auto"/>
        <w:left w:val="none" w:sz="0" w:space="0" w:color="auto"/>
        <w:bottom w:val="none" w:sz="0" w:space="0" w:color="auto"/>
        <w:right w:val="none" w:sz="0" w:space="0" w:color="auto"/>
      </w:divBdr>
      <w:divsChild>
        <w:div w:id="134300749">
          <w:marLeft w:val="0"/>
          <w:marRight w:val="0"/>
          <w:marTop w:val="0"/>
          <w:marBottom w:val="0"/>
          <w:divBdr>
            <w:top w:val="none" w:sz="0" w:space="0" w:color="auto"/>
            <w:left w:val="none" w:sz="0" w:space="0" w:color="auto"/>
            <w:bottom w:val="none" w:sz="0" w:space="0" w:color="auto"/>
            <w:right w:val="none" w:sz="0" w:space="0" w:color="auto"/>
          </w:divBdr>
        </w:div>
      </w:divsChild>
    </w:div>
    <w:div w:id="1686056225">
      <w:bodyDiv w:val="1"/>
      <w:marLeft w:val="0"/>
      <w:marRight w:val="0"/>
      <w:marTop w:val="0"/>
      <w:marBottom w:val="0"/>
      <w:divBdr>
        <w:top w:val="none" w:sz="0" w:space="0" w:color="auto"/>
        <w:left w:val="none" w:sz="0" w:space="0" w:color="auto"/>
        <w:bottom w:val="none" w:sz="0" w:space="0" w:color="auto"/>
        <w:right w:val="none" w:sz="0" w:space="0" w:color="auto"/>
      </w:divBdr>
    </w:div>
    <w:div w:id="1686248066">
      <w:bodyDiv w:val="1"/>
      <w:marLeft w:val="0"/>
      <w:marRight w:val="0"/>
      <w:marTop w:val="0"/>
      <w:marBottom w:val="0"/>
      <w:divBdr>
        <w:top w:val="none" w:sz="0" w:space="0" w:color="auto"/>
        <w:left w:val="none" w:sz="0" w:space="0" w:color="auto"/>
        <w:bottom w:val="none" w:sz="0" w:space="0" w:color="auto"/>
        <w:right w:val="none" w:sz="0" w:space="0" w:color="auto"/>
      </w:divBdr>
      <w:divsChild>
        <w:div w:id="1163856739">
          <w:marLeft w:val="0"/>
          <w:marRight w:val="0"/>
          <w:marTop w:val="0"/>
          <w:marBottom w:val="0"/>
          <w:divBdr>
            <w:top w:val="none" w:sz="0" w:space="0" w:color="auto"/>
            <w:left w:val="none" w:sz="0" w:space="0" w:color="auto"/>
            <w:bottom w:val="none" w:sz="0" w:space="0" w:color="auto"/>
            <w:right w:val="none" w:sz="0" w:space="0" w:color="auto"/>
          </w:divBdr>
          <w:divsChild>
            <w:div w:id="1778134027">
              <w:marLeft w:val="0"/>
              <w:marRight w:val="0"/>
              <w:marTop w:val="0"/>
              <w:marBottom w:val="0"/>
              <w:divBdr>
                <w:top w:val="none" w:sz="0" w:space="0" w:color="auto"/>
                <w:left w:val="none" w:sz="0" w:space="0" w:color="auto"/>
                <w:bottom w:val="none" w:sz="0" w:space="0" w:color="auto"/>
                <w:right w:val="none" w:sz="0" w:space="0" w:color="auto"/>
              </w:divBdr>
              <w:divsChild>
                <w:div w:id="1500926888">
                  <w:marLeft w:val="0"/>
                  <w:marRight w:val="0"/>
                  <w:marTop w:val="0"/>
                  <w:marBottom w:val="0"/>
                  <w:divBdr>
                    <w:top w:val="none" w:sz="0" w:space="0" w:color="auto"/>
                    <w:left w:val="none" w:sz="0" w:space="0" w:color="auto"/>
                    <w:bottom w:val="none" w:sz="0" w:space="0" w:color="auto"/>
                    <w:right w:val="none" w:sz="0" w:space="0" w:color="auto"/>
                  </w:divBdr>
                  <w:divsChild>
                    <w:div w:id="1777552001">
                      <w:marLeft w:val="0"/>
                      <w:marRight w:val="0"/>
                      <w:marTop w:val="0"/>
                      <w:marBottom w:val="0"/>
                      <w:divBdr>
                        <w:top w:val="none" w:sz="0" w:space="0" w:color="auto"/>
                        <w:left w:val="none" w:sz="0" w:space="0" w:color="auto"/>
                        <w:bottom w:val="none" w:sz="0" w:space="0" w:color="auto"/>
                        <w:right w:val="none" w:sz="0" w:space="0" w:color="auto"/>
                      </w:divBdr>
                      <w:divsChild>
                        <w:div w:id="1461731035">
                          <w:marLeft w:val="0"/>
                          <w:marRight w:val="0"/>
                          <w:marTop w:val="0"/>
                          <w:marBottom w:val="0"/>
                          <w:divBdr>
                            <w:top w:val="none" w:sz="0" w:space="0" w:color="auto"/>
                            <w:left w:val="none" w:sz="0" w:space="0" w:color="auto"/>
                            <w:bottom w:val="none" w:sz="0" w:space="0" w:color="auto"/>
                            <w:right w:val="none" w:sz="0" w:space="0" w:color="auto"/>
                          </w:divBdr>
                          <w:divsChild>
                            <w:div w:id="1060255003">
                              <w:marLeft w:val="0"/>
                              <w:marRight w:val="0"/>
                              <w:marTop w:val="0"/>
                              <w:marBottom w:val="0"/>
                              <w:divBdr>
                                <w:top w:val="none" w:sz="0" w:space="0" w:color="auto"/>
                                <w:left w:val="none" w:sz="0" w:space="0" w:color="auto"/>
                                <w:bottom w:val="none" w:sz="0" w:space="0" w:color="auto"/>
                                <w:right w:val="none" w:sz="0" w:space="0" w:color="auto"/>
                              </w:divBdr>
                              <w:divsChild>
                                <w:div w:id="593124987">
                                  <w:marLeft w:val="0"/>
                                  <w:marRight w:val="0"/>
                                  <w:marTop w:val="0"/>
                                  <w:marBottom w:val="0"/>
                                  <w:divBdr>
                                    <w:top w:val="none" w:sz="0" w:space="0" w:color="auto"/>
                                    <w:left w:val="none" w:sz="0" w:space="0" w:color="auto"/>
                                    <w:bottom w:val="none" w:sz="0" w:space="0" w:color="auto"/>
                                    <w:right w:val="none" w:sz="0" w:space="0" w:color="auto"/>
                                  </w:divBdr>
                                  <w:divsChild>
                                    <w:div w:id="1080906989">
                                      <w:marLeft w:val="0"/>
                                      <w:marRight w:val="0"/>
                                      <w:marTop w:val="0"/>
                                      <w:marBottom w:val="0"/>
                                      <w:divBdr>
                                        <w:top w:val="none" w:sz="0" w:space="0" w:color="auto"/>
                                        <w:left w:val="none" w:sz="0" w:space="0" w:color="auto"/>
                                        <w:bottom w:val="none" w:sz="0" w:space="0" w:color="auto"/>
                                        <w:right w:val="none" w:sz="0" w:space="0" w:color="auto"/>
                                      </w:divBdr>
                                      <w:divsChild>
                                        <w:div w:id="1854032502">
                                          <w:marLeft w:val="-150"/>
                                          <w:marRight w:val="-150"/>
                                          <w:marTop w:val="0"/>
                                          <w:marBottom w:val="0"/>
                                          <w:divBdr>
                                            <w:top w:val="none" w:sz="0" w:space="0" w:color="auto"/>
                                            <w:left w:val="none" w:sz="0" w:space="0" w:color="auto"/>
                                            <w:bottom w:val="none" w:sz="0" w:space="0" w:color="auto"/>
                                            <w:right w:val="none" w:sz="0" w:space="0" w:color="auto"/>
                                          </w:divBdr>
                                          <w:divsChild>
                                            <w:div w:id="717164895">
                                              <w:marLeft w:val="0"/>
                                              <w:marRight w:val="0"/>
                                              <w:marTop w:val="0"/>
                                              <w:marBottom w:val="0"/>
                                              <w:divBdr>
                                                <w:top w:val="none" w:sz="0" w:space="0" w:color="auto"/>
                                                <w:left w:val="none" w:sz="0" w:space="0" w:color="auto"/>
                                                <w:bottom w:val="none" w:sz="0" w:space="0" w:color="auto"/>
                                                <w:right w:val="none" w:sz="0" w:space="0" w:color="auto"/>
                                              </w:divBdr>
                                              <w:divsChild>
                                                <w:div w:id="1984383019">
                                                  <w:marLeft w:val="0"/>
                                                  <w:marRight w:val="0"/>
                                                  <w:marTop w:val="0"/>
                                                  <w:marBottom w:val="0"/>
                                                  <w:divBdr>
                                                    <w:top w:val="none" w:sz="0" w:space="0" w:color="auto"/>
                                                    <w:left w:val="none" w:sz="0" w:space="0" w:color="auto"/>
                                                    <w:bottom w:val="none" w:sz="0" w:space="0" w:color="auto"/>
                                                    <w:right w:val="none" w:sz="0" w:space="0" w:color="auto"/>
                                                  </w:divBdr>
                                                  <w:divsChild>
                                                    <w:div w:id="859246406">
                                                      <w:marLeft w:val="0"/>
                                                      <w:marRight w:val="0"/>
                                                      <w:marTop w:val="0"/>
                                                      <w:marBottom w:val="0"/>
                                                      <w:divBdr>
                                                        <w:top w:val="none" w:sz="0" w:space="0" w:color="auto"/>
                                                        <w:left w:val="none" w:sz="0" w:space="0" w:color="auto"/>
                                                        <w:bottom w:val="none" w:sz="0" w:space="0" w:color="auto"/>
                                                        <w:right w:val="none" w:sz="0" w:space="0" w:color="auto"/>
                                                      </w:divBdr>
                                                      <w:divsChild>
                                                        <w:div w:id="1515807802">
                                                          <w:marLeft w:val="0"/>
                                                          <w:marRight w:val="0"/>
                                                          <w:marTop w:val="0"/>
                                                          <w:marBottom w:val="0"/>
                                                          <w:divBdr>
                                                            <w:top w:val="none" w:sz="0" w:space="0" w:color="auto"/>
                                                            <w:left w:val="none" w:sz="0" w:space="0" w:color="auto"/>
                                                            <w:bottom w:val="none" w:sz="0" w:space="0" w:color="auto"/>
                                                            <w:right w:val="none" w:sz="0" w:space="0" w:color="auto"/>
                                                          </w:divBdr>
                                                          <w:divsChild>
                                                            <w:div w:id="1360546720">
                                                              <w:marLeft w:val="0"/>
                                                              <w:marRight w:val="0"/>
                                                              <w:marTop w:val="0"/>
                                                              <w:marBottom w:val="0"/>
                                                              <w:divBdr>
                                                                <w:top w:val="none" w:sz="0" w:space="0" w:color="auto"/>
                                                                <w:left w:val="none" w:sz="0" w:space="0" w:color="auto"/>
                                                                <w:bottom w:val="none" w:sz="0" w:space="0" w:color="auto"/>
                                                                <w:right w:val="none" w:sz="0" w:space="0" w:color="auto"/>
                                                              </w:divBdr>
                                                              <w:divsChild>
                                                                <w:div w:id="1561552171">
                                                                  <w:marLeft w:val="0"/>
                                                                  <w:marRight w:val="0"/>
                                                                  <w:marTop w:val="0"/>
                                                                  <w:marBottom w:val="0"/>
                                                                  <w:divBdr>
                                                                    <w:top w:val="none" w:sz="0" w:space="0" w:color="auto"/>
                                                                    <w:left w:val="none" w:sz="0" w:space="0" w:color="auto"/>
                                                                    <w:bottom w:val="none" w:sz="0" w:space="0" w:color="auto"/>
                                                                    <w:right w:val="none" w:sz="0" w:space="0" w:color="auto"/>
                                                                  </w:divBdr>
                                                                  <w:divsChild>
                                                                    <w:div w:id="1443718994">
                                                                      <w:marLeft w:val="0"/>
                                                                      <w:marRight w:val="0"/>
                                                                      <w:marTop w:val="0"/>
                                                                      <w:marBottom w:val="0"/>
                                                                      <w:divBdr>
                                                                        <w:top w:val="none" w:sz="0" w:space="0" w:color="auto"/>
                                                                        <w:left w:val="none" w:sz="0" w:space="0" w:color="auto"/>
                                                                        <w:bottom w:val="none" w:sz="0" w:space="0" w:color="auto"/>
                                                                        <w:right w:val="none" w:sz="0" w:space="0" w:color="auto"/>
                                                                      </w:divBdr>
                                                                      <w:divsChild>
                                                                        <w:div w:id="268394835">
                                                                          <w:marLeft w:val="-225"/>
                                                                          <w:marRight w:val="-225"/>
                                                                          <w:marTop w:val="0"/>
                                                                          <w:marBottom w:val="0"/>
                                                                          <w:divBdr>
                                                                            <w:top w:val="none" w:sz="0" w:space="0" w:color="auto"/>
                                                                            <w:left w:val="none" w:sz="0" w:space="0" w:color="auto"/>
                                                                            <w:bottom w:val="none" w:sz="0" w:space="0" w:color="auto"/>
                                                                            <w:right w:val="none" w:sz="0" w:space="0" w:color="auto"/>
                                                                          </w:divBdr>
                                                                          <w:divsChild>
                                                                            <w:div w:id="849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830638">
      <w:bodyDiv w:val="1"/>
      <w:marLeft w:val="0"/>
      <w:marRight w:val="0"/>
      <w:marTop w:val="0"/>
      <w:marBottom w:val="0"/>
      <w:divBdr>
        <w:top w:val="none" w:sz="0" w:space="0" w:color="auto"/>
        <w:left w:val="none" w:sz="0" w:space="0" w:color="auto"/>
        <w:bottom w:val="none" w:sz="0" w:space="0" w:color="auto"/>
        <w:right w:val="none" w:sz="0" w:space="0" w:color="auto"/>
      </w:divBdr>
    </w:div>
    <w:div w:id="1688553383">
      <w:bodyDiv w:val="1"/>
      <w:marLeft w:val="0"/>
      <w:marRight w:val="0"/>
      <w:marTop w:val="0"/>
      <w:marBottom w:val="0"/>
      <w:divBdr>
        <w:top w:val="none" w:sz="0" w:space="0" w:color="auto"/>
        <w:left w:val="none" w:sz="0" w:space="0" w:color="auto"/>
        <w:bottom w:val="none" w:sz="0" w:space="0" w:color="auto"/>
        <w:right w:val="none" w:sz="0" w:space="0" w:color="auto"/>
      </w:divBdr>
    </w:div>
    <w:div w:id="1688749713">
      <w:bodyDiv w:val="1"/>
      <w:marLeft w:val="0"/>
      <w:marRight w:val="0"/>
      <w:marTop w:val="0"/>
      <w:marBottom w:val="0"/>
      <w:divBdr>
        <w:top w:val="none" w:sz="0" w:space="0" w:color="auto"/>
        <w:left w:val="none" w:sz="0" w:space="0" w:color="auto"/>
        <w:bottom w:val="none" w:sz="0" w:space="0" w:color="auto"/>
        <w:right w:val="none" w:sz="0" w:space="0" w:color="auto"/>
      </w:divBdr>
    </w:div>
    <w:div w:id="1688866944">
      <w:bodyDiv w:val="1"/>
      <w:marLeft w:val="0"/>
      <w:marRight w:val="0"/>
      <w:marTop w:val="0"/>
      <w:marBottom w:val="0"/>
      <w:divBdr>
        <w:top w:val="none" w:sz="0" w:space="0" w:color="auto"/>
        <w:left w:val="none" w:sz="0" w:space="0" w:color="auto"/>
        <w:bottom w:val="none" w:sz="0" w:space="0" w:color="auto"/>
        <w:right w:val="none" w:sz="0" w:space="0" w:color="auto"/>
      </w:divBdr>
      <w:divsChild>
        <w:div w:id="1675767774">
          <w:marLeft w:val="0"/>
          <w:marRight w:val="0"/>
          <w:marTop w:val="0"/>
          <w:marBottom w:val="0"/>
          <w:divBdr>
            <w:top w:val="none" w:sz="0" w:space="0" w:color="auto"/>
            <w:left w:val="none" w:sz="0" w:space="0" w:color="auto"/>
            <w:bottom w:val="none" w:sz="0" w:space="0" w:color="auto"/>
            <w:right w:val="none" w:sz="0" w:space="0" w:color="auto"/>
          </w:divBdr>
          <w:divsChild>
            <w:div w:id="1782217502">
              <w:marLeft w:val="0"/>
              <w:marRight w:val="0"/>
              <w:marTop w:val="0"/>
              <w:marBottom w:val="0"/>
              <w:divBdr>
                <w:top w:val="none" w:sz="0" w:space="0" w:color="auto"/>
                <w:left w:val="none" w:sz="0" w:space="0" w:color="auto"/>
                <w:bottom w:val="none" w:sz="0" w:space="0" w:color="auto"/>
                <w:right w:val="none" w:sz="0" w:space="0" w:color="auto"/>
              </w:divBdr>
              <w:divsChild>
                <w:div w:id="2003269059">
                  <w:marLeft w:val="0"/>
                  <w:marRight w:val="0"/>
                  <w:marTop w:val="0"/>
                  <w:marBottom w:val="0"/>
                  <w:divBdr>
                    <w:top w:val="none" w:sz="0" w:space="0" w:color="auto"/>
                    <w:left w:val="none" w:sz="0" w:space="0" w:color="auto"/>
                    <w:bottom w:val="none" w:sz="0" w:space="0" w:color="auto"/>
                    <w:right w:val="none" w:sz="0" w:space="0" w:color="auto"/>
                  </w:divBdr>
                  <w:divsChild>
                    <w:div w:id="43873905">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2051219685">
                              <w:marLeft w:val="3"/>
                              <w:marRight w:val="0"/>
                              <w:marTop w:val="0"/>
                              <w:marBottom w:val="0"/>
                              <w:divBdr>
                                <w:top w:val="none" w:sz="0" w:space="0" w:color="auto"/>
                                <w:left w:val="none" w:sz="0" w:space="0" w:color="auto"/>
                                <w:bottom w:val="none" w:sz="0" w:space="0" w:color="auto"/>
                                <w:right w:val="none" w:sz="0" w:space="0" w:color="auto"/>
                              </w:divBdr>
                              <w:divsChild>
                                <w:div w:id="490415436">
                                  <w:marLeft w:val="0"/>
                                  <w:marRight w:val="0"/>
                                  <w:marTop w:val="0"/>
                                  <w:marBottom w:val="0"/>
                                  <w:divBdr>
                                    <w:top w:val="none" w:sz="0" w:space="0" w:color="auto"/>
                                    <w:left w:val="none" w:sz="0" w:space="0" w:color="auto"/>
                                    <w:bottom w:val="none" w:sz="0" w:space="0" w:color="auto"/>
                                    <w:right w:val="none" w:sz="0" w:space="0" w:color="auto"/>
                                  </w:divBdr>
                                  <w:divsChild>
                                    <w:div w:id="747115232">
                                      <w:marLeft w:val="0"/>
                                      <w:marRight w:val="0"/>
                                      <w:marTop w:val="0"/>
                                      <w:marBottom w:val="0"/>
                                      <w:divBdr>
                                        <w:top w:val="none" w:sz="0" w:space="0" w:color="auto"/>
                                        <w:left w:val="none" w:sz="0" w:space="0" w:color="auto"/>
                                        <w:bottom w:val="none" w:sz="0" w:space="0" w:color="auto"/>
                                        <w:right w:val="none" w:sz="0" w:space="0" w:color="auto"/>
                                      </w:divBdr>
                                      <w:divsChild>
                                        <w:div w:id="1079667777">
                                          <w:marLeft w:val="0"/>
                                          <w:marRight w:val="0"/>
                                          <w:marTop w:val="0"/>
                                          <w:marBottom w:val="0"/>
                                          <w:divBdr>
                                            <w:top w:val="none" w:sz="0" w:space="0" w:color="auto"/>
                                            <w:left w:val="none" w:sz="0" w:space="0" w:color="auto"/>
                                            <w:bottom w:val="none" w:sz="0" w:space="0" w:color="auto"/>
                                            <w:right w:val="none" w:sz="0" w:space="0" w:color="auto"/>
                                          </w:divBdr>
                                          <w:divsChild>
                                            <w:div w:id="1847086511">
                                              <w:marLeft w:val="0"/>
                                              <w:marRight w:val="0"/>
                                              <w:marTop w:val="0"/>
                                              <w:marBottom w:val="0"/>
                                              <w:divBdr>
                                                <w:top w:val="none" w:sz="0" w:space="0" w:color="auto"/>
                                                <w:left w:val="none" w:sz="0" w:space="0" w:color="auto"/>
                                                <w:bottom w:val="none" w:sz="0" w:space="0" w:color="auto"/>
                                                <w:right w:val="none" w:sz="0" w:space="0" w:color="auto"/>
                                              </w:divBdr>
                                              <w:divsChild>
                                                <w:div w:id="708993200">
                                                  <w:marLeft w:val="0"/>
                                                  <w:marRight w:val="0"/>
                                                  <w:marTop w:val="0"/>
                                                  <w:marBottom w:val="0"/>
                                                  <w:divBdr>
                                                    <w:top w:val="none" w:sz="0" w:space="0" w:color="auto"/>
                                                    <w:left w:val="none" w:sz="0" w:space="0" w:color="auto"/>
                                                    <w:bottom w:val="none" w:sz="0" w:space="0" w:color="auto"/>
                                                    <w:right w:val="none" w:sz="0" w:space="0" w:color="auto"/>
                                                  </w:divBdr>
                                                  <w:divsChild>
                                                    <w:div w:id="477579524">
                                                      <w:marLeft w:val="0"/>
                                                      <w:marRight w:val="0"/>
                                                      <w:marTop w:val="0"/>
                                                      <w:marBottom w:val="0"/>
                                                      <w:divBdr>
                                                        <w:top w:val="none" w:sz="0" w:space="0" w:color="auto"/>
                                                        <w:left w:val="none" w:sz="0" w:space="0" w:color="auto"/>
                                                        <w:bottom w:val="none" w:sz="0" w:space="0" w:color="auto"/>
                                                        <w:right w:val="none" w:sz="0" w:space="0" w:color="auto"/>
                                                      </w:divBdr>
                                                      <w:divsChild>
                                                        <w:div w:id="102381706">
                                                          <w:marLeft w:val="0"/>
                                                          <w:marRight w:val="0"/>
                                                          <w:marTop w:val="0"/>
                                                          <w:marBottom w:val="0"/>
                                                          <w:divBdr>
                                                            <w:top w:val="none" w:sz="0" w:space="0" w:color="auto"/>
                                                            <w:left w:val="none" w:sz="0" w:space="0" w:color="auto"/>
                                                            <w:bottom w:val="none" w:sz="0" w:space="0" w:color="auto"/>
                                                            <w:right w:val="none" w:sz="0" w:space="0" w:color="auto"/>
                                                          </w:divBdr>
                                                          <w:divsChild>
                                                            <w:div w:id="541676466">
                                                              <w:marLeft w:val="0"/>
                                                              <w:marRight w:val="0"/>
                                                              <w:marTop w:val="0"/>
                                                              <w:marBottom w:val="0"/>
                                                              <w:divBdr>
                                                                <w:top w:val="none" w:sz="0" w:space="0" w:color="auto"/>
                                                                <w:left w:val="none" w:sz="0" w:space="0" w:color="auto"/>
                                                                <w:bottom w:val="none" w:sz="0" w:space="0" w:color="auto"/>
                                                                <w:right w:val="none" w:sz="0" w:space="0" w:color="auto"/>
                                                              </w:divBdr>
                                                              <w:divsChild>
                                                                <w:div w:id="1911384202">
                                                                  <w:marLeft w:val="0"/>
                                                                  <w:marRight w:val="0"/>
                                                                  <w:marTop w:val="0"/>
                                                                  <w:marBottom w:val="0"/>
                                                                  <w:divBdr>
                                                                    <w:top w:val="none" w:sz="0" w:space="0" w:color="auto"/>
                                                                    <w:left w:val="none" w:sz="0" w:space="0" w:color="auto"/>
                                                                    <w:bottom w:val="none" w:sz="0" w:space="0" w:color="auto"/>
                                                                    <w:right w:val="none" w:sz="0" w:space="0" w:color="auto"/>
                                                                  </w:divBdr>
                                                                  <w:divsChild>
                                                                    <w:div w:id="1143042663">
                                                                      <w:marLeft w:val="0"/>
                                                                      <w:marRight w:val="0"/>
                                                                      <w:marTop w:val="0"/>
                                                                      <w:marBottom w:val="0"/>
                                                                      <w:divBdr>
                                                                        <w:top w:val="none" w:sz="0" w:space="0" w:color="auto"/>
                                                                        <w:left w:val="none" w:sz="0" w:space="0" w:color="auto"/>
                                                                        <w:bottom w:val="none" w:sz="0" w:space="0" w:color="auto"/>
                                                                        <w:right w:val="none" w:sz="0" w:space="0" w:color="auto"/>
                                                                      </w:divBdr>
                                                                      <w:divsChild>
                                                                        <w:div w:id="164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091073">
      <w:bodyDiv w:val="1"/>
      <w:marLeft w:val="0"/>
      <w:marRight w:val="0"/>
      <w:marTop w:val="0"/>
      <w:marBottom w:val="0"/>
      <w:divBdr>
        <w:top w:val="none" w:sz="0" w:space="0" w:color="auto"/>
        <w:left w:val="none" w:sz="0" w:space="0" w:color="auto"/>
        <w:bottom w:val="none" w:sz="0" w:space="0" w:color="auto"/>
        <w:right w:val="none" w:sz="0" w:space="0" w:color="auto"/>
      </w:divBdr>
      <w:divsChild>
        <w:div w:id="1693267033">
          <w:marLeft w:val="0"/>
          <w:marRight w:val="0"/>
          <w:marTop w:val="0"/>
          <w:marBottom w:val="0"/>
          <w:divBdr>
            <w:top w:val="none" w:sz="0" w:space="0" w:color="auto"/>
            <w:left w:val="none" w:sz="0" w:space="0" w:color="auto"/>
            <w:bottom w:val="none" w:sz="0" w:space="0" w:color="auto"/>
            <w:right w:val="none" w:sz="0" w:space="0" w:color="auto"/>
          </w:divBdr>
          <w:divsChild>
            <w:div w:id="6618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39471">
      <w:bodyDiv w:val="1"/>
      <w:marLeft w:val="0"/>
      <w:marRight w:val="0"/>
      <w:marTop w:val="0"/>
      <w:marBottom w:val="0"/>
      <w:divBdr>
        <w:top w:val="none" w:sz="0" w:space="0" w:color="auto"/>
        <w:left w:val="none" w:sz="0" w:space="0" w:color="auto"/>
        <w:bottom w:val="none" w:sz="0" w:space="0" w:color="auto"/>
        <w:right w:val="none" w:sz="0" w:space="0" w:color="auto"/>
      </w:divBdr>
    </w:div>
    <w:div w:id="1691293742">
      <w:bodyDiv w:val="1"/>
      <w:marLeft w:val="0"/>
      <w:marRight w:val="0"/>
      <w:marTop w:val="0"/>
      <w:marBottom w:val="0"/>
      <w:divBdr>
        <w:top w:val="none" w:sz="0" w:space="0" w:color="auto"/>
        <w:left w:val="none" w:sz="0" w:space="0" w:color="auto"/>
        <w:bottom w:val="none" w:sz="0" w:space="0" w:color="auto"/>
        <w:right w:val="none" w:sz="0" w:space="0" w:color="auto"/>
      </w:divBdr>
    </w:div>
    <w:div w:id="1692098332">
      <w:bodyDiv w:val="1"/>
      <w:marLeft w:val="0"/>
      <w:marRight w:val="0"/>
      <w:marTop w:val="0"/>
      <w:marBottom w:val="0"/>
      <w:divBdr>
        <w:top w:val="none" w:sz="0" w:space="0" w:color="auto"/>
        <w:left w:val="none" w:sz="0" w:space="0" w:color="auto"/>
        <w:bottom w:val="none" w:sz="0" w:space="0" w:color="auto"/>
        <w:right w:val="none" w:sz="0" w:space="0" w:color="auto"/>
      </w:divBdr>
      <w:divsChild>
        <w:div w:id="1681279317">
          <w:marLeft w:val="0"/>
          <w:marRight w:val="0"/>
          <w:marTop w:val="100"/>
          <w:marBottom w:val="100"/>
          <w:divBdr>
            <w:top w:val="none" w:sz="0" w:space="0" w:color="auto"/>
            <w:left w:val="none" w:sz="0" w:space="0" w:color="auto"/>
            <w:bottom w:val="none" w:sz="0" w:space="0" w:color="auto"/>
            <w:right w:val="none" w:sz="0" w:space="0" w:color="auto"/>
          </w:divBdr>
          <w:divsChild>
            <w:div w:id="891624679">
              <w:marLeft w:val="0"/>
              <w:marRight w:val="0"/>
              <w:marTop w:val="1875"/>
              <w:marBottom w:val="0"/>
              <w:divBdr>
                <w:top w:val="none" w:sz="0" w:space="0" w:color="auto"/>
                <w:left w:val="single" w:sz="6" w:space="15" w:color="E6E6E6"/>
                <w:bottom w:val="none" w:sz="0" w:space="0" w:color="auto"/>
                <w:right w:val="single" w:sz="6" w:space="15" w:color="E6E6E6"/>
              </w:divBdr>
              <w:divsChild>
                <w:div w:id="1205292656">
                  <w:marLeft w:val="0"/>
                  <w:marRight w:val="0"/>
                  <w:marTop w:val="0"/>
                  <w:marBottom w:val="225"/>
                  <w:divBdr>
                    <w:top w:val="none" w:sz="0" w:space="0" w:color="auto"/>
                    <w:left w:val="none" w:sz="0" w:space="0" w:color="auto"/>
                    <w:bottom w:val="none" w:sz="0" w:space="0" w:color="auto"/>
                    <w:right w:val="none" w:sz="0" w:space="0" w:color="auto"/>
                  </w:divBdr>
                  <w:divsChild>
                    <w:div w:id="185022043">
                      <w:marLeft w:val="0"/>
                      <w:marRight w:val="0"/>
                      <w:marTop w:val="0"/>
                      <w:marBottom w:val="0"/>
                      <w:divBdr>
                        <w:top w:val="none" w:sz="0" w:space="0" w:color="auto"/>
                        <w:left w:val="none" w:sz="0" w:space="0" w:color="auto"/>
                        <w:bottom w:val="none" w:sz="0" w:space="0" w:color="auto"/>
                        <w:right w:val="none" w:sz="0" w:space="0" w:color="auto"/>
                      </w:divBdr>
                      <w:divsChild>
                        <w:div w:id="204367205">
                          <w:marLeft w:val="0"/>
                          <w:marRight w:val="0"/>
                          <w:marTop w:val="0"/>
                          <w:marBottom w:val="0"/>
                          <w:divBdr>
                            <w:top w:val="none" w:sz="0" w:space="0" w:color="auto"/>
                            <w:left w:val="none" w:sz="0" w:space="0" w:color="auto"/>
                            <w:bottom w:val="none" w:sz="0" w:space="0" w:color="auto"/>
                            <w:right w:val="none" w:sz="0" w:space="0" w:color="auto"/>
                          </w:divBdr>
                          <w:divsChild>
                            <w:div w:id="14033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6832">
      <w:bodyDiv w:val="1"/>
      <w:marLeft w:val="0"/>
      <w:marRight w:val="0"/>
      <w:marTop w:val="0"/>
      <w:marBottom w:val="0"/>
      <w:divBdr>
        <w:top w:val="none" w:sz="0" w:space="0" w:color="auto"/>
        <w:left w:val="none" w:sz="0" w:space="0" w:color="auto"/>
        <w:bottom w:val="none" w:sz="0" w:space="0" w:color="auto"/>
        <w:right w:val="none" w:sz="0" w:space="0" w:color="auto"/>
      </w:divBdr>
    </w:div>
    <w:div w:id="1692415195">
      <w:bodyDiv w:val="1"/>
      <w:marLeft w:val="0"/>
      <w:marRight w:val="0"/>
      <w:marTop w:val="0"/>
      <w:marBottom w:val="0"/>
      <w:divBdr>
        <w:top w:val="none" w:sz="0" w:space="0" w:color="auto"/>
        <w:left w:val="none" w:sz="0" w:space="0" w:color="auto"/>
        <w:bottom w:val="none" w:sz="0" w:space="0" w:color="auto"/>
        <w:right w:val="none" w:sz="0" w:space="0" w:color="auto"/>
      </w:divBdr>
      <w:divsChild>
        <w:div w:id="62574245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278953419">
                  <w:marLeft w:val="0"/>
                  <w:marRight w:val="0"/>
                  <w:marTop w:val="0"/>
                  <w:marBottom w:val="0"/>
                  <w:divBdr>
                    <w:top w:val="none" w:sz="0" w:space="0" w:color="auto"/>
                    <w:left w:val="none" w:sz="0" w:space="0" w:color="auto"/>
                    <w:bottom w:val="none" w:sz="0" w:space="0" w:color="auto"/>
                    <w:right w:val="none" w:sz="0" w:space="0" w:color="auto"/>
                  </w:divBdr>
                  <w:divsChild>
                    <w:div w:id="109667262">
                      <w:marLeft w:val="0"/>
                      <w:marRight w:val="0"/>
                      <w:marTop w:val="0"/>
                      <w:marBottom w:val="0"/>
                      <w:divBdr>
                        <w:top w:val="none" w:sz="0" w:space="0" w:color="auto"/>
                        <w:left w:val="none" w:sz="0" w:space="0" w:color="auto"/>
                        <w:bottom w:val="none" w:sz="0" w:space="0" w:color="auto"/>
                        <w:right w:val="none" w:sz="0" w:space="0" w:color="auto"/>
                      </w:divBdr>
                      <w:divsChild>
                        <w:div w:id="509376093">
                          <w:marLeft w:val="0"/>
                          <w:marRight w:val="0"/>
                          <w:marTop w:val="0"/>
                          <w:marBottom w:val="0"/>
                          <w:divBdr>
                            <w:top w:val="none" w:sz="0" w:space="0" w:color="auto"/>
                            <w:left w:val="none" w:sz="0" w:space="0" w:color="auto"/>
                            <w:bottom w:val="none" w:sz="0" w:space="0" w:color="auto"/>
                            <w:right w:val="none" w:sz="0" w:space="0" w:color="auto"/>
                          </w:divBdr>
                          <w:divsChild>
                            <w:div w:id="704987738">
                              <w:marLeft w:val="0"/>
                              <w:marRight w:val="0"/>
                              <w:marTop w:val="0"/>
                              <w:marBottom w:val="0"/>
                              <w:divBdr>
                                <w:top w:val="none" w:sz="0" w:space="0" w:color="auto"/>
                                <w:left w:val="none" w:sz="0" w:space="0" w:color="auto"/>
                                <w:bottom w:val="none" w:sz="0" w:space="0" w:color="auto"/>
                                <w:right w:val="none" w:sz="0" w:space="0" w:color="auto"/>
                              </w:divBdr>
                              <w:divsChild>
                                <w:div w:id="578490870">
                                  <w:marLeft w:val="0"/>
                                  <w:marRight w:val="0"/>
                                  <w:marTop w:val="0"/>
                                  <w:marBottom w:val="0"/>
                                  <w:divBdr>
                                    <w:top w:val="none" w:sz="0" w:space="0" w:color="auto"/>
                                    <w:left w:val="none" w:sz="0" w:space="0" w:color="auto"/>
                                    <w:bottom w:val="none" w:sz="0" w:space="0" w:color="auto"/>
                                    <w:right w:val="none" w:sz="0" w:space="0" w:color="auto"/>
                                  </w:divBdr>
                                  <w:divsChild>
                                    <w:div w:id="154683308">
                                      <w:marLeft w:val="0"/>
                                      <w:marRight w:val="0"/>
                                      <w:marTop w:val="0"/>
                                      <w:marBottom w:val="0"/>
                                      <w:divBdr>
                                        <w:top w:val="none" w:sz="0" w:space="0" w:color="auto"/>
                                        <w:left w:val="none" w:sz="0" w:space="0" w:color="auto"/>
                                        <w:bottom w:val="none" w:sz="0" w:space="0" w:color="auto"/>
                                        <w:right w:val="none" w:sz="0" w:space="0" w:color="auto"/>
                                      </w:divBdr>
                                      <w:divsChild>
                                        <w:div w:id="1456173945">
                                          <w:marLeft w:val="-150"/>
                                          <w:marRight w:val="-150"/>
                                          <w:marTop w:val="0"/>
                                          <w:marBottom w:val="0"/>
                                          <w:divBdr>
                                            <w:top w:val="none" w:sz="0" w:space="0" w:color="auto"/>
                                            <w:left w:val="none" w:sz="0" w:space="0" w:color="auto"/>
                                            <w:bottom w:val="none" w:sz="0" w:space="0" w:color="auto"/>
                                            <w:right w:val="none" w:sz="0" w:space="0" w:color="auto"/>
                                          </w:divBdr>
                                          <w:divsChild>
                                            <w:div w:id="963267938">
                                              <w:marLeft w:val="0"/>
                                              <w:marRight w:val="0"/>
                                              <w:marTop w:val="0"/>
                                              <w:marBottom w:val="0"/>
                                              <w:divBdr>
                                                <w:top w:val="none" w:sz="0" w:space="0" w:color="auto"/>
                                                <w:left w:val="none" w:sz="0" w:space="0" w:color="auto"/>
                                                <w:bottom w:val="none" w:sz="0" w:space="0" w:color="auto"/>
                                                <w:right w:val="none" w:sz="0" w:space="0" w:color="auto"/>
                                              </w:divBdr>
                                              <w:divsChild>
                                                <w:div w:id="292752299">
                                                  <w:marLeft w:val="0"/>
                                                  <w:marRight w:val="0"/>
                                                  <w:marTop w:val="0"/>
                                                  <w:marBottom w:val="0"/>
                                                  <w:divBdr>
                                                    <w:top w:val="none" w:sz="0" w:space="0" w:color="auto"/>
                                                    <w:left w:val="none" w:sz="0" w:space="0" w:color="auto"/>
                                                    <w:bottom w:val="none" w:sz="0" w:space="0" w:color="auto"/>
                                                    <w:right w:val="none" w:sz="0" w:space="0" w:color="auto"/>
                                                  </w:divBdr>
                                                  <w:divsChild>
                                                    <w:div w:id="981226839">
                                                      <w:marLeft w:val="0"/>
                                                      <w:marRight w:val="0"/>
                                                      <w:marTop w:val="0"/>
                                                      <w:marBottom w:val="0"/>
                                                      <w:divBdr>
                                                        <w:top w:val="none" w:sz="0" w:space="0" w:color="auto"/>
                                                        <w:left w:val="none" w:sz="0" w:space="0" w:color="auto"/>
                                                        <w:bottom w:val="none" w:sz="0" w:space="0" w:color="auto"/>
                                                        <w:right w:val="none" w:sz="0" w:space="0" w:color="auto"/>
                                                      </w:divBdr>
                                                      <w:divsChild>
                                                        <w:div w:id="91629786">
                                                          <w:marLeft w:val="0"/>
                                                          <w:marRight w:val="0"/>
                                                          <w:marTop w:val="0"/>
                                                          <w:marBottom w:val="0"/>
                                                          <w:divBdr>
                                                            <w:top w:val="none" w:sz="0" w:space="0" w:color="auto"/>
                                                            <w:left w:val="none" w:sz="0" w:space="0" w:color="auto"/>
                                                            <w:bottom w:val="none" w:sz="0" w:space="0" w:color="auto"/>
                                                            <w:right w:val="none" w:sz="0" w:space="0" w:color="auto"/>
                                                          </w:divBdr>
                                                          <w:divsChild>
                                                            <w:div w:id="1164590271">
                                                              <w:marLeft w:val="0"/>
                                                              <w:marRight w:val="0"/>
                                                              <w:marTop w:val="0"/>
                                                              <w:marBottom w:val="0"/>
                                                              <w:divBdr>
                                                                <w:top w:val="none" w:sz="0" w:space="0" w:color="auto"/>
                                                                <w:left w:val="none" w:sz="0" w:space="0" w:color="auto"/>
                                                                <w:bottom w:val="none" w:sz="0" w:space="0" w:color="auto"/>
                                                                <w:right w:val="none" w:sz="0" w:space="0" w:color="auto"/>
                                                              </w:divBdr>
                                                              <w:divsChild>
                                                                <w:div w:id="277300601">
                                                                  <w:marLeft w:val="0"/>
                                                                  <w:marRight w:val="0"/>
                                                                  <w:marTop w:val="0"/>
                                                                  <w:marBottom w:val="0"/>
                                                                  <w:divBdr>
                                                                    <w:top w:val="none" w:sz="0" w:space="0" w:color="auto"/>
                                                                    <w:left w:val="none" w:sz="0" w:space="0" w:color="auto"/>
                                                                    <w:bottom w:val="none" w:sz="0" w:space="0" w:color="auto"/>
                                                                    <w:right w:val="none" w:sz="0" w:space="0" w:color="auto"/>
                                                                  </w:divBdr>
                                                                  <w:divsChild>
                                                                    <w:div w:id="1373261279">
                                                                      <w:marLeft w:val="0"/>
                                                                      <w:marRight w:val="0"/>
                                                                      <w:marTop w:val="0"/>
                                                                      <w:marBottom w:val="0"/>
                                                                      <w:divBdr>
                                                                        <w:top w:val="none" w:sz="0" w:space="0" w:color="auto"/>
                                                                        <w:left w:val="none" w:sz="0" w:space="0" w:color="auto"/>
                                                                        <w:bottom w:val="none" w:sz="0" w:space="0" w:color="auto"/>
                                                                        <w:right w:val="none" w:sz="0" w:space="0" w:color="auto"/>
                                                                      </w:divBdr>
                                                                      <w:divsChild>
                                                                        <w:div w:id="1404915483">
                                                                          <w:marLeft w:val="-225"/>
                                                                          <w:marRight w:val="-225"/>
                                                                          <w:marTop w:val="0"/>
                                                                          <w:marBottom w:val="0"/>
                                                                          <w:divBdr>
                                                                            <w:top w:val="none" w:sz="0" w:space="0" w:color="auto"/>
                                                                            <w:left w:val="none" w:sz="0" w:space="0" w:color="auto"/>
                                                                            <w:bottom w:val="none" w:sz="0" w:space="0" w:color="auto"/>
                                                                            <w:right w:val="none" w:sz="0" w:space="0" w:color="auto"/>
                                                                          </w:divBdr>
                                                                          <w:divsChild>
                                                                            <w:div w:id="18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67766">
      <w:bodyDiv w:val="1"/>
      <w:marLeft w:val="0"/>
      <w:marRight w:val="0"/>
      <w:marTop w:val="0"/>
      <w:marBottom w:val="0"/>
      <w:divBdr>
        <w:top w:val="none" w:sz="0" w:space="0" w:color="auto"/>
        <w:left w:val="none" w:sz="0" w:space="0" w:color="auto"/>
        <w:bottom w:val="none" w:sz="0" w:space="0" w:color="auto"/>
        <w:right w:val="none" w:sz="0" w:space="0" w:color="auto"/>
      </w:divBdr>
    </w:div>
    <w:div w:id="1693529946">
      <w:bodyDiv w:val="1"/>
      <w:marLeft w:val="0"/>
      <w:marRight w:val="0"/>
      <w:marTop w:val="0"/>
      <w:marBottom w:val="0"/>
      <w:divBdr>
        <w:top w:val="none" w:sz="0" w:space="0" w:color="auto"/>
        <w:left w:val="none" w:sz="0" w:space="0" w:color="auto"/>
        <w:bottom w:val="none" w:sz="0" w:space="0" w:color="auto"/>
        <w:right w:val="none" w:sz="0" w:space="0" w:color="auto"/>
      </w:divBdr>
      <w:divsChild>
        <w:div w:id="386269375">
          <w:marLeft w:val="0"/>
          <w:marRight w:val="0"/>
          <w:marTop w:val="0"/>
          <w:marBottom w:val="0"/>
          <w:divBdr>
            <w:top w:val="none" w:sz="0" w:space="0" w:color="auto"/>
            <w:left w:val="none" w:sz="0" w:space="0" w:color="auto"/>
            <w:bottom w:val="none" w:sz="0" w:space="0" w:color="auto"/>
            <w:right w:val="none" w:sz="0" w:space="0" w:color="auto"/>
          </w:divBdr>
        </w:div>
      </w:divsChild>
    </w:div>
    <w:div w:id="1696225522">
      <w:bodyDiv w:val="1"/>
      <w:marLeft w:val="0"/>
      <w:marRight w:val="0"/>
      <w:marTop w:val="0"/>
      <w:marBottom w:val="0"/>
      <w:divBdr>
        <w:top w:val="none" w:sz="0" w:space="0" w:color="auto"/>
        <w:left w:val="none" w:sz="0" w:space="0" w:color="auto"/>
        <w:bottom w:val="none" w:sz="0" w:space="0" w:color="auto"/>
        <w:right w:val="none" w:sz="0" w:space="0" w:color="auto"/>
      </w:divBdr>
      <w:divsChild>
        <w:div w:id="1773476442">
          <w:marLeft w:val="0"/>
          <w:marRight w:val="0"/>
          <w:marTop w:val="0"/>
          <w:marBottom w:val="0"/>
          <w:divBdr>
            <w:top w:val="none" w:sz="0" w:space="0" w:color="auto"/>
            <w:left w:val="none" w:sz="0" w:space="0" w:color="auto"/>
            <w:bottom w:val="none" w:sz="0" w:space="0" w:color="auto"/>
            <w:right w:val="none" w:sz="0" w:space="0" w:color="auto"/>
          </w:divBdr>
        </w:div>
      </w:divsChild>
    </w:div>
    <w:div w:id="1696227872">
      <w:bodyDiv w:val="1"/>
      <w:marLeft w:val="0"/>
      <w:marRight w:val="0"/>
      <w:marTop w:val="0"/>
      <w:marBottom w:val="0"/>
      <w:divBdr>
        <w:top w:val="none" w:sz="0" w:space="0" w:color="auto"/>
        <w:left w:val="none" w:sz="0" w:space="0" w:color="auto"/>
        <w:bottom w:val="none" w:sz="0" w:space="0" w:color="auto"/>
        <w:right w:val="none" w:sz="0" w:space="0" w:color="auto"/>
      </w:divBdr>
    </w:div>
    <w:div w:id="1696496972">
      <w:bodyDiv w:val="1"/>
      <w:marLeft w:val="0"/>
      <w:marRight w:val="0"/>
      <w:marTop w:val="0"/>
      <w:marBottom w:val="0"/>
      <w:divBdr>
        <w:top w:val="none" w:sz="0" w:space="0" w:color="auto"/>
        <w:left w:val="none" w:sz="0" w:space="0" w:color="auto"/>
        <w:bottom w:val="none" w:sz="0" w:space="0" w:color="auto"/>
        <w:right w:val="none" w:sz="0" w:space="0" w:color="auto"/>
      </w:divBdr>
      <w:divsChild>
        <w:div w:id="152723515">
          <w:marLeft w:val="0"/>
          <w:marRight w:val="0"/>
          <w:marTop w:val="0"/>
          <w:marBottom w:val="0"/>
          <w:divBdr>
            <w:top w:val="none" w:sz="0" w:space="0" w:color="auto"/>
            <w:left w:val="none" w:sz="0" w:space="0" w:color="auto"/>
            <w:bottom w:val="none" w:sz="0" w:space="0" w:color="auto"/>
            <w:right w:val="none" w:sz="0" w:space="0" w:color="auto"/>
          </w:divBdr>
          <w:divsChild>
            <w:div w:id="1130439793">
              <w:marLeft w:val="0"/>
              <w:marRight w:val="0"/>
              <w:marTop w:val="0"/>
              <w:marBottom w:val="0"/>
              <w:divBdr>
                <w:top w:val="none" w:sz="0" w:space="0" w:color="auto"/>
                <w:left w:val="none" w:sz="0" w:space="0" w:color="auto"/>
                <w:bottom w:val="none" w:sz="0" w:space="0" w:color="auto"/>
                <w:right w:val="none" w:sz="0" w:space="0" w:color="auto"/>
              </w:divBdr>
              <w:divsChild>
                <w:div w:id="974986314">
                  <w:marLeft w:val="0"/>
                  <w:marRight w:val="0"/>
                  <w:marTop w:val="0"/>
                  <w:marBottom w:val="0"/>
                  <w:divBdr>
                    <w:top w:val="none" w:sz="0" w:space="0" w:color="auto"/>
                    <w:left w:val="none" w:sz="0" w:space="0" w:color="auto"/>
                    <w:bottom w:val="none" w:sz="0" w:space="0" w:color="auto"/>
                    <w:right w:val="none" w:sz="0" w:space="0" w:color="auto"/>
                  </w:divBdr>
                  <w:divsChild>
                    <w:div w:id="571893101">
                      <w:marLeft w:val="0"/>
                      <w:marRight w:val="0"/>
                      <w:marTop w:val="0"/>
                      <w:marBottom w:val="0"/>
                      <w:divBdr>
                        <w:top w:val="none" w:sz="0" w:space="0" w:color="auto"/>
                        <w:left w:val="none" w:sz="0" w:space="0" w:color="auto"/>
                        <w:bottom w:val="none" w:sz="0" w:space="0" w:color="auto"/>
                        <w:right w:val="none" w:sz="0" w:space="0" w:color="auto"/>
                      </w:divBdr>
                      <w:divsChild>
                        <w:div w:id="619187322">
                          <w:marLeft w:val="0"/>
                          <w:marRight w:val="0"/>
                          <w:marTop w:val="0"/>
                          <w:marBottom w:val="0"/>
                          <w:divBdr>
                            <w:top w:val="none" w:sz="0" w:space="0" w:color="auto"/>
                            <w:left w:val="none" w:sz="0" w:space="0" w:color="auto"/>
                            <w:bottom w:val="none" w:sz="0" w:space="0" w:color="auto"/>
                            <w:right w:val="none" w:sz="0" w:space="0" w:color="auto"/>
                          </w:divBdr>
                          <w:divsChild>
                            <w:div w:id="1080056049">
                              <w:marLeft w:val="0"/>
                              <w:marRight w:val="0"/>
                              <w:marTop w:val="0"/>
                              <w:marBottom w:val="0"/>
                              <w:divBdr>
                                <w:top w:val="none" w:sz="0" w:space="0" w:color="auto"/>
                                <w:left w:val="none" w:sz="0" w:space="0" w:color="auto"/>
                                <w:bottom w:val="none" w:sz="0" w:space="0" w:color="auto"/>
                                <w:right w:val="none" w:sz="0" w:space="0" w:color="auto"/>
                              </w:divBdr>
                              <w:divsChild>
                                <w:div w:id="1325008364">
                                  <w:marLeft w:val="0"/>
                                  <w:marRight w:val="0"/>
                                  <w:marTop w:val="0"/>
                                  <w:marBottom w:val="0"/>
                                  <w:divBdr>
                                    <w:top w:val="none" w:sz="0" w:space="0" w:color="auto"/>
                                    <w:left w:val="none" w:sz="0" w:space="0" w:color="auto"/>
                                    <w:bottom w:val="none" w:sz="0" w:space="0" w:color="auto"/>
                                    <w:right w:val="none" w:sz="0" w:space="0" w:color="auto"/>
                                  </w:divBdr>
                                  <w:divsChild>
                                    <w:div w:id="752509647">
                                      <w:marLeft w:val="0"/>
                                      <w:marRight w:val="0"/>
                                      <w:marTop w:val="0"/>
                                      <w:marBottom w:val="0"/>
                                      <w:divBdr>
                                        <w:top w:val="none" w:sz="0" w:space="0" w:color="auto"/>
                                        <w:left w:val="none" w:sz="0" w:space="0" w:color="auto"/>
                                        <w:bottom w:val="none" w:sz="0" w:space="0" w:color="auto"/>
                                        <w:right w:val="none" w:sz="0" w:space="0" w:color="auto"/>
                                      </w:divBdr>
                                      <w:divsChild>
                                        <w:div w:id="1507791744">
                                          <w:marLeft w:val="-150"/>
                                          <w:marRight w:val="-150"/>
                                          <w:marTop w:val="0"/>
                                          <w:marBottom w:val="0"/>
                                          <w:divBdr>
                                            <w:top w:val="none" w:sz="0" w:space="0" w:color="auto"/>
                                            <w:left w:val="none" w:sz="0" w:space="0" w:color="auto"/>
                                            <w:bottom w:val="none" w:sz="0" w:space="0" w:color="auto"/>
                                            <w:right w:val="none" w:sz="0" w:space="0" w:color="auto"/>
                                          </w:divBdr>
                                          <w:divsChild>
                                            <w:div w:id="1013801763">
                                              <w:marLeft w:val="0"/>
                                              <w:marRight w:val="0"/>
                                              <w:marTop w:val="0"/>
                                              <w:marBottom w:val="0"/>
                                              <w:divBdr>
                                                <w:top w:val="none" w:sz="0" w:space="0" w:color="auto"/>
                                                <w:left w:val="none" w:sz="0" w:space="0" w:color="auto"/>
                                                <w:bottom w:val="none" w:sz="0" w:space="0" w:color="auto"/>
                                                <w:right w:val="none" w:sz="0" w:space="0" w:color="auto"/>
                                              </w:divBdr>
                                              <w:divsChild>
                                                <w:div w:id="1742176013">
                                                  <w:marLeft w:val="0"/>
                                                  <w:marRight w:val="0"/>
                                                  <w:marTop w:val="0"/>
                                                  <w:marBottom w:val="0"/>
                                                  <w:divBdr>
                                                    <w:top w:val="none" w:sz="0" w:space="0" w:color="auto"/>
                                                    <w:left w:val="none" w:sz="0" w:space="0" w:color="auto"/>
                                                    <w:bottom w:val="none" w:sz="0" w:space="0" w:color="auto"/>
                                                    <w:right w:val="none" w:sz="0" w:space="0" w:color="auto"/>
                                                  </w:divBdr>
                                                  <w:divsChild>
                                                    <w:div w:id="674453089">
                                                      <w:marLeft w:val="0"/>
                                                      <w:marRight w:val="0"/>
                                                      <w:marTop w:val="0"/>
                                                      <w:marBottom w:val="0"/>
                                                      <w:divBdr>
                                                        <w:top w:val="none" w:sz="0" w:space="0" w:color="auto"/>
                                                        <w:left w:val="none" w:sz="0" w:space="0" w:color="auto"/>
                                                        <w:bottom w:val="none" w:sz="0" w:space="0" w:color="auto"/>
                                                        <w:right w:val="none" w:sz="0" w:space="0" w:color="auto"/>
                                                      </w:divBdr>
                                                      <w:divsChild>
                                                        <w:div w:id="1732340387">
                                                          <w:marLeft w:val="0"/>
                                                          <w:marRight w:val="0"/>
                                                          <w:marTop w:val="0"/>
                                                          <w:marBottom w:val="0"/>
                                                          <w:divBdr>
                                                            <w:top w:val="none" w:sz="0" w:space="0" w:color="auto"/>
                                                            <w:left w:val="none" w:sz="0" w:space="0" w:color="auto"/>
                                                            <w:bottom w:val="none" w:sz="0" w:space="0" w:color="auto"/>
                                                            <w:right w:val="none" w:sz="0" w:space="0" w:color="auto"/>
                                                          </w:divBdr>
                                                          <w:divsChild>
                                                            <w:div w:id="1724256003">
                                                              <w:marLeft w:val="0"/>
                                                              <w:marRight w:val="0"/>
                                                              <w:marTop w:val="0"/>
                                                              <w:marBottom w:val="0"/>
                                                              <w:divBdr>
                                                                <w:top w:val="none" w:sz="0" w:space="0" w:color="auto"/>
                                                                <w:left w:val="none" w:sz="0" w:space="0" w:color="auto"/>
                                                                <w:bottom w:val="none" w:sz="0" w:space="0" w:color="auto"/>
                                                                <w:right w:val="none" w:sz="0" w:space="0" w:color="auto"/>
                                                              </w:divBdr>
                                                              <w:divsChild>
                                                                <w:div w:id="94442677">
                                                                  <w:marLeft w:val="0"/>
                                                                  <w:marRight w:val="0"/>
                                                                  <w:marTop w:val="0"/>
                                                                  <w:marBottom w:val="0"/>
                                                                  <w:divBdr>
                                                                    <w:top w:val="none" w:sz="0" w:space="0" w:color="auto"/>
                                                                    <w:left w:val="none" w:sz="0" w:space="0" w:color="auto"/>
                                                                    <w:bottom w:val="none" w:sz="0" w:space="0" w:color="auto"/>
                                                                    <w:right w:val="none" w:sz="0" w:space="0" w:color="auto"/>
                                                                  </w:divBdr>
                                                                  <w:divsChild>
                                                                    <w:div w:id="1273708769">
                                                                      <w:marLeft w:val="0"/>
                                                                      <w:marRight w:val="0"/>
                                                                      <w:marTop w:val="0"/>
                                                                      <w:marBottom w:val="0"/>
                                                                      <w:divBdr>
                                                                        <w:top w:val="none" w:sz="0" w:space="0" w:color="auto"/>
                                                                        <w:left w:val="none" w:sz="0" w:space="0" w:color="auto"/>
                                                                        <w:bottom w:val="none" w:sz="0" w:space="0" w:color="auto"/>
                                                                        <w:right w:val="none" w:sz="0" w:space="0" w:color="auto"/>
                                                                      </w:divBdr>
                                                                      <w:divsChild>
                                                                        <w:div w:id="2029404947">
                                                                          <w:marLeft w:val="-225"/>
                                                                          <w:marRight w:val="-225"/>
                                                                          <w:marTop w:val="0"/>
                                                                          <w:marBottom w:val="0"/>
                                                                          <w:divBdr>
                                                                            <w:top w:val="none" w:sz="0" w:space="0" w:color="auto"/>
                                                                            <w:left w:val="none" w:sz="0" w:space="0" w:color="auto"/>
                                                                            <w:bottom w:val="none" w:sz="0" w:space="0" w:color="auto"/>
                                                                            <w:right w:val="none" w:sz="0" w:space="0" w:color="auto"/>
                                                                          </w:divBdr>
                                                                          <w:divsChild>
                                                                            <w:div w:id="993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11108">
      <w:bodyDiv w:val="1"/>
      <w:marLeft w:val="0"/>
      <w:marRight w:val="0"/>
      <w:marTop w:val="0"/>
      <w:marBottom w:val="0"/>
      <w:divBdr>
        <w:top w:val="none" w:sz="0" w:space="0" w:color="auto"/>
        <w:left w:val="none" w:sz="0" w:space="0" w:color="auto"/>
        <w:bottom w:val="none" w:sz="0" w:space="0" w:color="auto"/>
        <w:right w:val="none" w:sz="0" w:space="0" w:color="auto"/>
      </w:divBdr>
      <w:divsChild>
        <w:div w:id="1567717286">
          <w:marLeft w:val="0"/>
          <w:marRight w:val="0"/>
          <w:marTop w:val="0"/>
          <w:marBottom w:val="0"/>
          <w:divBdr>
            <w:top w:val="none" w:sz="0" w:space="0" w:color="auto"/>
            <w:left w:val="none" w:sz="0" w:space="0" w:color="auto"/>
            <w:bottom w:val="none" w:sz="0" w:space="0" w:color="auto"/>
            <w:right w:val="none" w:sz="0" w:space="0" w:color="auto"/>
          </w:divBdr>
        </w:div>
      </w:divsChild>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735620">
      <w:bodyDiv w:val="1"/>
      <w:marLeft w:val="0"/>
      <w:marRight w:val="0"/>
      <w:marTop w:val="0"/>
      <w:marBottom w:val="0"/>
      <w:divBdr>
        <w:top w:val="none" w:sz="0" w:space="0" w:color="auto"/>
        <w:left w:val="none" w:sz="0" w:space="0" w:color="auto"/>
        <w:bottom w:val="none" w:sz="0" w:space="0" w:color="auto"/>
        <w:right w:val="none" w:sz="0" w:space="0" w:color="auto"/>
      </w:divBdr>
    </w:div>
    <w:div w:id="1697845439">
      <w:bodyDiv w:val="1"/>
      <w:marLeft w:val="0"/>
      <w:marRight w:val="0"/>
      <w:marTop w:val="0"/>
      <w:marBottom w:val="0"/>
      <w:divBdr>
        <w:top w:val="none" w:sz="0" w:space="0" w:color="auto"/>
        <w:left w:val="none" w:sz="0" w:space="0" w:color="auto"/>
        <w:bottom w:val="none" w:sz="0" w:space="0" w:color="auto"/>
        <w:right w:val="none" w:sz="0" w:space="0" w:color="auto"/>
      </w:divBdr>
    </w:div>
    <w:div w:id="1697926386">
      <w:bodyDiv w:val="1"/>
      <w:marLeft w:val="0"/>
      <w:marRight w:val="0"/>
      <w:marTop w:val="0"/>
      <w:marBottom w:val="0"/>
      <w:divBdr>
        <w:top w:val="none" w:sz="0" w:space="0" w:color="auto"/>
        <w:left w:val="none" w:sz="0" w:space="0" w:color="auto"/>
        <w:bottom w:val="none" w:sz="0" w:space="0" w:color="auto"/>
        <w:right w:val="none" w:sz="0" w:space="0" w:color="auto"/>
      </w:divBdr>
    </w:div>
    <w:div w:id="1698197922">
      <w:bodyDiv w:val="1"/>
      <w:marLeft w:val="0"/>
      <w:marRight w:val="0"/>
      <w:marTop w:val="0"/>
      <w:marBottom w:val="0"/>
      <w:divBdr>
        <w:top w:val="none" w:sz="0" w:space="0" w:color="auto"/>
        <w:left w:val="none" w:sz="0" w:space="0" w:color="auto"/>
        <w:bottom w:val="none" w:sz="0" w:space="0" w:color="auto"/>
        <w:right w:val="none" w:sz="0" w:space="0" w:color="auto"/>
      </w:divBdr>
    </w:div>
    <w:div w:id="1700088737">
      <w:bodyDiv w:val="1"/>
      <w:marLeft w:val="0"/>
      <w:marRight w:val="0"/>
      <w:marTop w:val="0"/>
      <w:marBottom w:val="0"/>
      <w:divBdr>
        <w:top w:val="none" w:sz="0" w:space="0" w:color="auto"/>
        <w:left w:val="none" w:sz="0" w:space="0" w:color="auto"/>
        <w:bottom w:val="none" w:sz="0" w:space="0" w:color="auto"/>
        <w:right w:val="none" w:sz="0" w:space="0" w:color="auto"/>
      </w:divBdr>
      <w:divsChild>
        <w:div w:id="380177675">
          <w:marLeft w:val="0"/>
          <w:marRight w:val="0"/>
          <w:marTop w:val="0"/>
          <w:marBottom w:val="0"/>
          <w:divBdr>
            <w:top w:val="none" w:sz="0" w:space="0" w:color="auto"/>
            <w:left w:val="none" w:sz="0" w:space="0" w:color="auto"/>
            <w:bottom w:val="none" w:sz="0" w:space="0" w:color="auto"/>
            <w:right w:val="none" w:sz="0" w:space="0" w:color="auto"/>
          </w:divBdr>
          <w:divsChild>
            <w:div w:id="1882084288">
              <w:marLeft w:val="0"/>
              <w:marRight w:val="0"/>
              <w:marTop w:val="0"/>
              <w:marBottom w:val="0"/>
              <w:divBdr>
                <w:top w:val="none" w:sz="0" w:space="0" w:color="auto"/>
                <w:left w:val="none" w:sz="0" w:space="0" w:color="auto"/>
                <w:bottom w:val="none" w:sz="0" w:space="0" w:color="auto"/>
                <w:right w:val="none" w:sz="0" w:space="0" w:color="auto"/>
              </w:divBdr>
              <w:divsChild>
                <w:div w:id="1616868396">
                  <w:marLeft w:val="0"/>
                  <w:marRight w:val="0"/>
                  <w:marTop w:val="0"/>
                  <w:marBottom w:val="0"/>
                  <w:divBdr>
                    <w:top w:val="none" w:sz="0" w:space="0" w:color="auto"/>
                    <w:left w:val="none" w:sz="0" w:space="0" w:color="auto"/>
                    <w:bottom w:val="none" w:sz="0" w:space="0" w:color="auto"/>
                    <w:right w:val="none" w:sz="0" w:space="0" w:color="auto"/>
                  </w:divBdr>
                  <w:divsChild>
                    <w:div w:id="261108752">
                      <w:marLeft w:val="0"/>
                      <w:marRight w:val="0"/>
                      <w:marTop w:val="0"/>
                      <w:marBottom w:val="0"/>
                      <w:divBdr>
                        <w:top w:val="none" w:sz="0" w:space="0" w:color="auto"/>
                        <w:left w:val="none" w:sz="0" w:space="0" w:color="auto"/>
                        <w:bottom w:val="none" w:sz="0" w:space="0" w:color="auto"/>
                        <w:right w:val="none" w:sz="0" w:space="0" w:color="auto"/>
                      </w:divBdr>
                      <w:divsChild>
                        <w:div w:id="66732287">
                          <w:marLeft w:val="0"/>
                          <w:marRight w:val="0"/>
                          <w:marTop w:val="0"/>
                          <w:marBottom w:val="0"/>
                          <w:divBdr>
                            <w:top w:val="none" w:sz="0" w:space="0" w:color="auto"/>
                            <w:left w:val="none" w:sz="0" w:space="0" w:color="auto"/>
                            <w:bottom w:val="none" w:sz="0" w:space="0" w:color="auto"/>
                            <w:right w:val="none" w:sz="0" w:space="0" w:color="auto"/>
                          </w:divBdr>
                          <w:divsChild>
                            <w:div w:id="769545866">
                              <w:marLeft w:val="0"/>
                              <w:marRight w:val="0"/>
                              <w:marTop w:val="0"/>
                              <w:marBottom w:val="0"/>
                              <w:divBdr>
                                <w:top w:val="none" w:sz="0" w:space="0" w:color="auto"/>
                                <w:left w:val="none" w:sz="0" w:space="0" w:color="auto"/>
                                <w:bottom w:val="none" w:sz="0" w:space="0" w:color="auto"/>
                                <w:right w:val="none" w:sz="0" w:space="0" w:color="auto"/>
                              </w:divBdr>
                              <w:divsChild>
                                <w:div w:id="184104701">
                                  <w:marLeft w:val="0"/>
                                  <w:marRight w:val="0"/>
                                  <w:marTop w:val="0"/>
                                  <w:marBottom w:val="0"/>
                                  <w:divBdr>
                                    <w:top w:val="none" w:sz="0" w:space="0" w:color="auto"/>
                                    <w:left w:val="none" w:sz="0" w:space="0" w:color="auto"/>
                                    <w:bottom w:val="none" w:sz="0" w:space="0" w:color="auto"/>
                                    <w:right w:val="none" w:sz="0" w:space="0" w:color="auto"/>
                                  </w:divBdr>
                                  <w:divsChild>
                                    <w:div w:id="395860311">
                                      <w:marLeft w:val="0"/>
                                      <w:marRight w:val="0"/>
                                      <w:marTop w:val="0"/>
                                      <w:marBottom w:val="0"/>
                                      <w:divBdr>
                                        <w:top w:val="none" w:sz="0" w:space="0" w:color="auto"/>
                                        <w:left w:val="none" w:sz="0" w:space="0" w:color="auto"/>
                                        <w:bottom w:val="none" w:sz="0" w:space="0" w:color="auto"/>
                                        <w:right w:val="none" w:sz="0" w:space="0" w:color="auto"/>
                                      </w:divBdr>
                                      <w:divsChild>
                                        <w:div w:id="1369061500">
                                          <w:marLeft w:val="-150"/>
                                          <w:marRight w:val="-150"/>
                                          <w:marTop w:val="0"/>
                                          <w:marBottom w:val="0"/>
                                          <w:divBdr>
                                            <w:top w:val="none" w:sz="0" w:space="0" w:color="auto"/>
                                            <w:left w:val="none" w:sz="0" w:space="0" w:color="auto"/>
                                            <w:bottom w:val="none" w:sz="0" w:space="0" w:color="auto"/>
                                            <w:right w:val="none" w:sz="0" w:space="0" w:color="auto"/>
                                          </w:divBdr>
                                          <w:divsChild>
                                            <w:div w:id="968901408">
                                              <w:marLeft w:val="0"/>
                                              <w:marRight w:val="0"/>
                                              <w:marTop w:val="0"/>
                                              <w:marBottom w:val="0"/>
                                              <w:divBdr>
                                                <w:top w:val="none" w:sz="0" w:space="0" w:color="auto"/>
                                                <w:left w:val="none" w:sz="0" w:space="0" w:color="auto"/>
                                                <w:bottom w:val="none" w:sz="0" w:space="0" w:color="auto"/>
                                                <w:right w:val="none" w:sz="0" w:space="0" w:color="auto"/>
                                              </w:divBdr>
                                              <w:divsChild>
                                                <w:div w:id="68504810">
                                                  <w:marLeft w:val="0"/>
                                                  <w:marRight w:val="0"/>
                                                  <w:marTop w:val="0"/>
                                                  <w:marBottom w:val="0"/>
                                                  <w:divBdr>
                                                    <w:top w:val="none" w:sz="0" w:space="0" w:color="auto"/>
                                                    <w:left w:val="none" w:sz="0" w:space="0" w:color="auto"/>
                                                    <w:bottom w:val="none" w:sz="0" w:space="0" w:color="auto"/>
                                                    <w:right w:val="none" w:sz="0" w:space="0" w:color="auto"/>
                                                  </w:divBdr>
                                                  <w:divsChild>
                                                    <w:div w:id="1863745408">
                                                      <w:marLeft w:val="0"/>
                                                      <w:marRight w:val="0"/>
                                                      <w:marTop w:val="0"/>
                                                      <w:marBottom w:val="0"/>
                                                      <w:divBdr>
                                                        <w:top w:val="none" w:sz="0" w:space="0" w:color="auto"/>
                                                        <w:left w:val="none" w:sz="0" w:space="0" w:color="auto"/>
                                                        <w:bottom w:val="none" w:sz="0" w:space="0" w:color="auto"/>
                                                        <w:right w:val="none" w:sz="0" w:space="0" w:color="auto"/>
                                                      </w:divBdr>
                                                      <w:divsChild>
                                                        <w:div w:id="366292888">
                                                          <w:marLeft w:val="0"/>
                                                          <w:marRight w:val="0"/>
                                                          <w:marTop w:val="0"/>
                                                          <w:marBottom w:val="0"/>
                                                          <w:divBdr>
                                                            <w:top w:val="none" w:sz="0" w:space="0" w:color="auto"/>
                                                            <w:left w:val="none" w:sz="0" w:space="0" w:color="auto"/>
                                                            <w:bottom w:val="none" w:sz="0" w:space="0" w:color="auto"/>
                                                            <w:right w:val="none" w:sz="0" w:space="0" w:color="auto"/>
                                                          </w:divBdr>
                                                          <w:divsChild>
                                                            <w:div w:id="1443115602">
                                                              <w:marLeft w:val="0"/>
                                                              <w:marRight w:val="0"/>
                                                              <w:marTop w:val="0"/>
                                                              <w:marBottom w:val="0"/>
                                                              <w:divBdr>
                                                                <w:top w:val="none" w:sz="0" w:space="0" w:color="auto"/>
                                                                <w:left w:val="none" w:sz="0" w:space="0" w:color="auto"/>
                                                                <w:bottom w:val="none" w:sz="0" w:space="0" w:color="auto"/>
                                                                <w:right w:val="none" w:sz="0" w:space="0" w:color="auto"/>
                                                              </w:divBdr>
                                                              <w:divsChild>
                                                                <w:div w:id="768430658">
                                                                  <w:marLeft w:val="0"/>
                                                                  <w:marRight w:val="0"/>
                                                                  <w:marTop w:val="0"/>
                                                                  <w:marBottom w:val="0"/>
                                                                  <w:divBdr>
                                                                    <w:top w:val="none" w:sz="0" w:space="0" w:color="auto"/>
                                                                    <w:left w:val="none" w:sz="0" w:space="0" w:color="auto"/>
                                                                    <w:bottom w:val="none" w:sz="0" w:space="0" w:color="auto"/>
                                                                    <w:right w:val="none" w:sz="0" w:space="0" w:color="auto"/>
                                                                  </w:divBdr>
                                                                  <w:divsChild>
                                                                    <w:div w:id="42564251">
                                                                      <w:marLeft w:val="0"/>
                                                                      <w:marRight w:val="0"/>
                                                                      <w:marTop w:val="0"/>
                                                                      <w:marBottom w:val="0"/>
                                                                      <w:divBdr>
                                                                        <w:top w:val="none" w:sz="0" w:space="0" w:color="auto"/>
                                                                        <w:left w:val="none" w:sz="0" w:space="0" w:color="auto"/>
                                                                        <w:bottom w:val="none" w:sz="0" w:space="0" w:color="auto"/>
                                                                        <w:right w:val="none" w:sz="0" w:space="0" w:color="auto"/>
                                                                      </w:divBdr>
                                                                      <w:divsChild>
                                                                        <w:div w:id="554776303">
                                                                          <w:marLeft w:val="-225"/>
                                                                          <w:marRight w:val="-225"/>
                                                                          <w:marTop w:val="0"/>
                                                                          <w:marBottom w:val="0"/>
                                                                          <w:divBdr>
                                                                            <w:top w:val="none" w:sz="0" w:space="0" w:color="auto"/>
                                                                            <w:left w:val="none" w:sz="0" w:space="0" w:color="auto"/>
                                                                            <w:bottom w:val="none" w:sz="0" w:space="0" w:color="auto"/>
                                                                            <w:right w:val="none" w:sz="0" w:space="0" w:color="auto"/>
                                                                          </w:divBdr>
                                                                          <w:divsChild>
                                                                            <w:div w:id="1824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2892">
      <w:bodyDiv w:val="1"/>
      <w:marLeft w:val="0"/>
      <w:marRight w:val="0"/>
      <w:marTop w:val="0"/>
      <w:marBottom w:val="0"/>
      <w:divBdr>
        <w:top w:val="none" w:sz="0" w:space="0" w:color="auto"/>
        <w:left w:val="none" w:sz="0" w:space="0" w:color="auto"/>
        <w:bottom w:val="none" w:sz="0" w:space="0" w:color="auto"/>
        <w:right w:val="none" w:sz="0" w:space="0" w:color="auto"/>
      </w:divBdr>
    </w:div>
    <w:div w:id="1700668043">
      <w:bodyDiv w:val="1"/>
      <w:marLeft w:val="0"/>
      <w:marRight w:val="0"/>
      <w:marTop w:val="0"/>
      <w:marBottom w:val="0"/>
      <w:divBdr>
        <w:top w:val="none" w:sz="0" w:space="0" w:color="auto"/>
        <w:left w:val="none" w:sz="0" w:space="0" w:color="auto"/>
        <w:bottom w:val="none" w:sz="0" w:space="0" w:color="auto"/>
        <w:right w:val="none" w:sz="0" w:space="0" w:color="auto"/>
      </w:divBdr>
    </w:div>
    <w:div w:id="1700739167">
      <w:bodyDiv w:val="1"/>
      <w:marLeft w:val="0"/>
      <w:marRight w:val="0"/>
      <w:marTop w:val="0"/>
      <w:marBottom w:val="0"/>
      <w:divBdr>
        <w:top w:val="none" w:sz="0" w:space="0" w:color="auto"/>
        <w:left w:val="none" w:sz="0" w:space="0" w:color="auto"/>
        <w:bottom w:val="none" w:sz="0" w:space="0" w:color="auto"/>
        <w:right w:val="none" w:sz="0" w:space="0" w:color="auto"/>
      </w:divBdr>
    </w:div>
    <w:div w:id="1701975738">
      <w:bodyDiv w:val="1"/>
      <w:marLeft w:val="0"/>
      <w:marRight w:val="0"/>
      <w:marTop w:val="0"/>
      <w:marBottom w:val="0"/>
      <w:divBdr>
        <w:top w:val="none" w:sz="0" w:space="0" w:color="auto"/>
        <w:left w:val="none" w:sz="0" w:space="0" w:color="auto"/>
        <w:bottom w:val="none" w:sz="0" w:space="0" w:color="auto"/>
        <w:right w:val="none" w:sz="0" w:space="0" w:color="auto"/>
      </w:divBdr>
      <w:divsChild>
        <w:div w:id="1162937328">
          <w:marLeft w:val="0"/>
          <w:marRight w:val="0"/>
          <w:marTop w:val="0"/>
          <w:marBottom w:val="0"/>
          <w:divBdr>
            <w:top w:val="none" w:sz="0" w:space="0" w:color="auto"/>
            <w:left w:val="none" w:sz="0" w:space="0" w:color="auto"/>
            <w:bottom w:val="none" w:sz="0" w:space="0" w:color="auto"/>
            <w:right w:val="none" w:sz="0" w:space="0" w:color="auto"/>
          </w:divBdr>
        </w:div>
      </w:divsChild>
    </w:div>
    <w:div w:id="1702321432">
      <w:bodyDiv w:val="1"/>
      <w:marLeft w:val="0"/>
      <w:marRight w:val="0"/>
      <w:marTop w:val="0"/>
      <w:marBottom w:val="0"/>
      <w:divBdr>
        <w:top w:val="none" w:sz="0" w:space="0" w:color="auto"/>
        <w:left w:val="none" w:sz="0" w:space="0" w:color="auto"/>
        <w:bottom w:val="none" w:sz="0" w:space="0" w:color="auto"/>
        <w:right w:val="none" w:sz="0" w:space="0" w:color="auto"/>
      </w:divBdr>
      <w:divsChild>
        <w:div w:id="1252004494">
          <w:marLeft w:val="0"/>
          <w:marRight w:val="0"/>
          <w:marTop w:val="0"/>
          <w:marBottom w:val="0"/>
          <w:divBdr>
            <w:top w:val="none" w:sz="0" w:space="0" w:color="auto"/>
            <w:left w:val="none" w:sz="0" w:space="0" w:color="auto"/>
            <w:bottom w:val="none" w:sz="0" w:space="0" w:color="auto"/>
            <w:right w:val="none" w:sz="0" w:space="0" w:color="auto"/>
          </w:divBdr>
          <w:divsChild>
            <w:div w:id="928930054">
              <w:marLeft w:val="0"/>
              <w:marRight w:val="0"/>
              <w:marTop w:val="0"/>
              <w:marBottom w:val="0"/>
              <w:divBdr>
                <w:top w:val="none" w:sz="0" w:space="0" w:color="auto"/>
                <w:left w:val="none" w:sz="0" w:space="0" w:color="auto"/>
                <w:bottom w:val="none" w:sz="0" w:space="0" w:color="auto"/>
                <w:right w:val="none" w:sz="0" w:space="0" w:color="auto"/>
              </w:divBdr>
              <w:divsChild>
                <w:div w:id="1388072957">
                  <w:marLeft w:val="0"/>
                  <w:marRight w:val="0"/>
                  <w:marTop w:val="0"/>
                  <w:marBottom w:val="0"/>
                  <w:divBdr>
                    <w:top w:val="none" w:sz="0" w:space="0" w:color="auto"/>
                    <w:left w:val="none" w:sz="0" w:space="0" w:color="auto"/>
                    <w:bottom w:val="none" w:sz="0" w:space="0" w:color="auto"/>
                    <w:right w:val="none" w:sz="0" w:space="0" w:color="auto"/>
                  </w:divBdr>
                  <w:divsChild>
                    <w:div w:id="168493775">
                      <w:marLeft w:val="0"/>
                      <w:marRight w:val="0"/>
                      <w:marTop w:val="0"/>
                      <w:marBottom w:val="0"/>
                      <w:divBdr>
                        <w:top w:val="none" w:sz="0" w:space="0" w:color="auto"/>
                        <w:left w:val="none" w:sz="0" w:space="0" w:color="auto"/>
                        <w:bottom w:val="none" w:sz="0" w:space="0" w:color="auto"/>
                        <w:right w:val="none" w:sz="0" w:space="0" w:color="auto"/>
                      </w:divBdr>
                      <w:divsChild>
                        <w:div w:id="300230018">
                          <w:marLeft w:val="0"/>
                          <w:marRight w:val="0"/>
                          <w:marTop w:val="0"/>
                          <w:marBottom w:val="0"/>
                          <w:divBdr>
                            <w:top w:val="none" w:sz="0" w:space="0" w:color="auto"/>
                            <w:left w:val="none" w:sz="0" w:space="0" w:color="auto"/>
                            <w:bottom w:val="none" w:sz="0" w:space="0" w:color="auto"/>
                            <w:right w:val="none" w:sz="0" w:space="0" w:color="auto"/>
                          </w:divBdr>
                          <w:divsChild>
                            <w:div w:id="898630453">
                              <w:marLeft w:val="0"/>
                              <w:marRight w:val="0"/>
                              <w:marTop w:val="0"/>
                              <w:marBottom w:val="0"/>
                              <w:divBdr>
                                <w:top w:val="none" w:sz="0" w:space="0" w:color="auto"/>
                                <w:left w:val="none" w:sz="0" w:space="0" w:color="auto"/>
                                <w:bottom w:val="none" w:sz="0" w:space="0" w:color="auto"/>
                                <w:right w:val="none" w:sz="0" w:space="0" w:color="auto"/>
                              </w:divBdr>
                              <w:divsChild>
                                <w:div w:id="1929995352">
                                  <w:marLeft w:val="0"/>
                                  <w:marRight w:val="0"/>
                                  <w:marTop w:val="0"/>
                                  <w:marBottom w:val="0"/>
                                  <w:divBdr>
                                    <w:top w:val="none" w:sz="0" w:space="0" w:color="auto"/>
                                    <w:left w:val="none" w:sz="0" w:space="0" w:color="auto"/>
                                    <w:bottom w:val="none" w:sz="0" w:space="0" w:color="auto"/>
                                    <w:right w:val="none" w:sz="0" w:space="0" w:color="auto"/>
                                  </w:divBdr>
                                  <w:divsChild>
                                    <w:div w:id="796066205">
                                      <w:marLeft w:val="0"/>
                                      <w:marRight w:val="0"/>
                                      <w:marTop w:val="0"/>
                                      <w:marBottom w:val="0"/>
                                      <w:divBdr>
                                        <w:top w:val="none" w:sz="0" w:space="0" w:color="auto"/>
                                        <w:left w:val="none" w:sz="0" w:space="0" w:color="auto"/>
                                        <w:bottom w:val="none" w:sz="0" w:space="0" w:color="auto"/>
                                        <w:right w:val="none" w:sz="0" w:space="0" w:color="auto"/>
                                      </w:divBdr>
                                      <w:divsChild>
                                        <w:div w:id="1725524800">
                                          <w:marLeft w:val="-150"/>
                                          <w:marRight w:val="-150"/>
                                          <w:marTop w:val="0"/>
                                          <w:marBottom w:val="0"/>
                                          <w:divBdr>
                                            <w:top w:val="none" w:sz="0" w:space="0" w:color="auto"/>
                                            <w:left w:val="none" w:sz="0" w:space="0" w:color="auto"/>
                                            <w:bottom w:val="none" w:sz="0" w:space="0" w:color="auto"/>
                                            <w:right w:val="none" w:sz="0" w:space="0" w:color="auto"/>
                                          </w:divBdr>
                                          <w:divsChild>
                                            <w:div w:id="938177600">
                                              <w:marLeft w:val="0"/>
                                              <w:marRight w:val="0"/>
                                              <w:marTop w:val="0"/>
                                              <w:marBottom w:val="0"/>
                                              <w:divBdr>
                                                <w:top w:val="none" w:sz="0" w:space="0" w:color="auto"/>
                                                <w:left w:val="none" w:sz="0" w:space="0" w:color="auto"/>
                                                <w:bottom w:val="none" w:sz="0" w:space="0" w:color="auto"/>
                                                <w:right w:val="none" w:sz="0" w:space="0" w:color="auto"/>
                                              </w:divBdr>
                                              <w:divsChild>
                                                <w:div w:id="1477261230">
                                                  <w:marLeft w:val="0"/>
                                                  <w:marRight w:val="0"/>
                                                  <w:marTop w:val="0"/>
                                                  <w:marBottom w:val="0"/>
                                                  <w:divBdr>
                                                    <w:top w:val="none" w:sz="0" w:space="0" w:color="auto"/>
                                                    <w:left w:val="none" w:sz="0" w:space="0" w:color="auto"/>
                                                    <w:bottom w:val="none" w:sz="0" w:space="0" w:color="auto"/>
                                                    <w:right w:val="none" w:sz="0" w:space="0" w:color="auto"/>
                                                  </w:divBdr>
                                                  <w:divsChild>
                                                    <w:div w:id="1085541659">
                                                      <w:marLeft w:val="0"/>
                                                      <w:marRight w:val="0"/>
                                                      <w:marTop w:val="0"/>
                                                      <w:marBottom w:val="0"/>
                                                      <w:divBdr>
                                                        <w:top w:val="none" w:sz="0" w:space="0" w:color="auto"/>
                                                        <w:left w:val="none" w:sz="0" w:space="0" w:color="auto"/>
                                                        <w:bottom w:val="none" w:sz="0" w:space="0" w:color="auto"/>
                                                        <w:right w:val="none" w:sz="0" w:space="0" w:color="auto"/>
                                                      </w:divBdr>
                                                      <w:divsChild>
                                                        <w:div w:id="2125615765">
                                                          <w:marLeft w:val="0"/>
                                                          <w:marRight w:val="0"/>
                                                          <w:marTop w:val="0"/>
                                                          <w:marBottom w:val="0"/>
                                                          <w:divBdr>
                                                            <w:top w:val="none" w:sz="0" w:space="0" w:color="auto"/>
                                                            <w:left w:val="none" w:sz="0" w:space="0" w:color="auto"/>
                                                            <w:bottom w:val="none" w:sz="0" w:space="0" w:color="auto"/>
                                                            <w:right w:val="none" w:sz="0" w:space="0" w:color="auto"/>
                                                          </w:divBdr>
                                                          <w:divsChild>
                                                            <w:div w:id="199703563">
                                                              <w:marLeft w:val="0"/>
                                                              <w:marRight w:val="0"/>
                                                              <w:marTop w:val="0"/>
                                                              <w:marBottom w:val="0"/>
                                                              <w:divBdr>
                                                                <w:top w:val="none" w:sz="0" w:space="0" w:color="auto"/>
                                                                <w:left w:val="none" w:sz="0" w:space="0" w:color="auto"/>
                                                                <w:bottom w:val="none" w:sz="0" w:space="0" w:color="auto"/>
                                                                <w:right w:val="none" w:sz="0" w:space="0" w:color="auto"/>
                                                              </w:divBdr>
                                                              <w:divsChild>
                                                                <w:div w:id="1432313232">
                                                                  <w:marLeft w:val="0"/>
                                                                  <w:marRight w:val="0"/>
                                                                  <w:marTop w:val="0"/>
                                                                  <w:marBottom w:val="0"/>
                                                                  <w:divBdr>
                                                                    <w:top w:val="none" w:sz="0" w:space="0" w:color="auto"/>
                                                                    <w:left w:val="none" w:sz="0" w:space="0" w:color="auto"/>
                                                                    <w:bottom w:val="none" w:sz="0" w:space="0" w:color="auto"/>
                                                                    <w:right w:val="none" w:sz="0" w:space="0" w:color="auto"/>
                                                                  </w:divBdr>
                                                                  <w:divsChild>
                                                                    <w:div w:id="399669425">
                                                                      <w:marLeft w:val="0"/>
                                                                      <w:marRight w:val="0"/>
                                                                      <w:marTop w:val="0"/>
                                                                      <w:marBottom w:val="0"/>
                                                                      <w:divBdr>
                                                                        <w:top w:val="none" w:sz="0" w:space="0" w:color="auto"/>
                                                                        <w:left w:val="none" w:sz="0" w:space="0" w:color="auto"/>
                                                                        <w:bottom w:val="none" w:sz="0" w:space="0" w:color="auto"/>
                                                                        <w:right w:val="none" w:sz="0" w:space="0" w:color="auto"/>
                                                                      </w:divBdr>
                                                                      <w:divsChild>
                                                                        <w:div w:id="410733504">
                                                                          <w:marLeft w:val="-225"/>
                                                                          <w:marRight w:val="-225"/>
                                                                          <w:marTop w:val="0"/>
                                                                          <w:marBottom w:val="0"/>
                                                                          <w:divBdr>
                                                                            <w:top w:val="none" w:sz="0" w:space="0" w:color="auto"/>
                                                                            <w:left w:val="none" w:sz="0" w:space="0" w:color="auto"/>
                                                                            <w:bottom w:val="none" w:sz="0" w:space="0" w:color="auto"/>
                                                                            <w:right w:val="none" w:sz="0" w:space="0" w:color="auto"/>
                                                                          </w:divBdr>
                                                                          <w:divsChild>
                                                                            <w:div w:id="2446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436005">
      <w:bodyDiv w:val="1"/>
      <w:marLeft w:val="0"/>
      <w:marRight w:val="0"/>
      <w:marTop w:val="0"/>
      <w:marBottom w:val="0"/>
      <w:divBdr>
        <w:top w:val="none" w:sz="0" w:space="0" w:color="auto"/>
        <w:left w:val="none" w:sz="0" w:space="0" w:color="auto"/>
        <w:bottom w:val="none" w:sz="0" w:space="0" w:color="auto"/>
        <w:right w:val="none" w:sz="0" w:space="0" w:color="auto"/>
      </w:divBdr>
    </w:div>
    <w:div w:id="1702852050">
      <w:bodyDiv w:val="1"/>
      <w:marLeft w:val="0"/>
      <w:marRight w:val="0"/>
      <w:marTop w:val="0"/>
      <w:marBottom w:val="0"/>
      <w:divBdr>
        <w:top w:val="none" w:sz="0" w:space="0" w:color="auto"/>
        <w:left w:val="none" w:sz="0" w:space="0" w:color="auto"/>
        <w:bottom w:val="none" w:sz="0" w:space="0" w:color="auto"/>
        <w:right w:val="none" w:sz="0" w:space="0" w:color="auto"/>
      </w:divBdr>
      <w:divsChild>
        <w:div w:id="507989804">
          <w:marLeft w:val="0"/>
          <w:marRight w:val="0"/>
          <w:marTop w:val="0"/>
          <w:marBottom w:val="0"/>
          <w:divBdr>
            <w:top w:val="none" w:sz="0" w:space="0" w:color="auto"/>
            <w:left w:val="none" w:sz="0" w:space="0" w:color="auto"/>
            <w:bottom w:val="none" w:sz="0" w:space="0" w:color="auto"/>
            <w:right w:val="none" w:sz="0" w:space="0" w:color="auto"/>
          </w:divBdr>
          <w:divsChild>
            <w:div w:id="1866676445">
              <w:marLeft w:val="0"/>
              <w:marRight w:val="0"/>
              <w:marTop w:val="0"/>
              <w:marBottom w:val="0"/>
              <w:divBdr>
                <w:top w:val="none" w:sz="0" w:space="0" w:color="auto"/>
                <w:left w:val="none" w:sz="0" w:space="0" w:color="auto"/>
                <w:bottom w:val="none" w:sz="0" w:space="0" w:color="auto"/>
                <w:right w:val="none" w:sz="0" w:space="0" w:color="auto"/>
              </w:divBdr>
              <w:divsChild>
                <w:div w:id="1858932863">
                  <w:marLeft w:val="0"/>
                  <w:marRight w:val="0"/>
                  <w:marTop w:val="0"/>
                  <w:marBottom w:val="0"/>
                  <w:divBdr>
                    <w:top w:val="none" w:sz="0" w:space="0" w:color="auto"/>
                    <w:left w:val="none" w:sz="0" w:space="0" w:color="auto"/>
                    <w:bottom w:val="none" w:sz="0" w:space="0" w:color="auto"/>
                    <w:right w:val="none" w:sz="0" w:space="0" w:color="auto"/>
                  </w:divBdr>
                  <w:divsChild>
                    <w:div w:id="1211262816">
                      <w:marLeft w:val="0"/>
                      <w:marRight w:val="0"/>
                      <w:marTop w:val="0"/>
                      <w:marBottom w:val="0"/>
                      <w:divBdr>
                        <w:top w:val="none" w:sz="0" w:space="0" w:color="auto"/>
                        <w:left w:val="none" w:sz="0" w:space="0" w:color="auto"/>
                        <w:bottom w:val="none" w:sz="0" w:space="0" w:color="auto"/>
                        <w:right w:val="none" w:sz="0" w:space="0" w:color="auto"/>
                      </w:divBdr>
                      <w:divsChild>
                        <w:div w:id="384255640">
                          <w:marLeft w:val="0"/>
                          <w:marRight w:val="3900"/>
                          <w:marTop w:val="0"/>
                          <w:marBottom w:val="0"/>
                          <w:divBdr>
                            <w:top w:val="none" w:sz="0" w:space="0" w:color="auto"/>
                            <w:left w:val="none" w:sz="0" w:space="0" w:color="auto"/>
                            <w:bottom w:val="none" w:sz="0" w:space="0" w:color="auto"/>
                            <w:right w:val="none" w:sz="0" w:space="0" w:color="auto"/>
                          </w:divBdr>
                          <w:divsChild>
                            <w:div w:id="1091194989">
                              <w:marLeft w:val="0"/>
                              <w:marRight w:val="0"/>
                              <w:marTop w:val="0"/>
                              <w:marBottom w:val="0"/>
                              <w:divBdr>
                                <w:top w:val="none" w:sz="0" w:space="0" w:color="auto"/>
                                <w:left w:val="none" w:sz="0" w:space="0" w:color="auto"/>
                                <w:bottom w:val="none" w:sz="0" w:space="0" w:color="auto"/>
                                <w:right w:val="none" w:sz="0" w:space="0" w:color="auto"/>
                              </w:divBdr>
                              <w:divsChild>
                                <w:div w:id="194392356">
                                  <w:marLeft w:val="0"/>
                                  <w:marRight w:val="0"/>
                                  <w:marTop w:val="0"/>
                                  <w:marBottom w:val="0"/>
                                  <w:divBdr>
                                    <w:top w:val="none" w:sz="0" w:space="0" w:color="auto"/>
                                    <w:left w:val="none" w:sz="0" w:space="0" w:color="auto"/>
                                    <w:bottom w:val="none" w:sz="0" w:space="0" w:color="auto"/>
                                    <w:right w:val="none" w:sz="0" w:space="0" w:color="auto"/>
                                  </w:divBdr>
                                  <w:divsChild>
                                    <w:div w:id="395277691">
                                      <w:marLeft w:val="0"/>
                                      <w:marRight w:val="0"/>
                                      <w:marTop w:val="0"/>
                                      <w:marBottom w:val="0"/>
                                      <w:divBdr>
                                        <w:top w:val="none" w:sz="0" w:space="0" w:color="auto"/>
                                        <w:left w:val="none" w:sz="0" w:space="0" w:color="auto"/>
                                        <w:bottom w:val="none" w:sz="0" w:space="0" w:color="auto"/>
                                        <w:right w:val="none" w:sz="0" w:space="0" w:color="auto"/>
                                      </w:divBdr>
                                      <w:divsChild>
                                        <w:div w:id="1280602564">
                                          <w:marLeft w:val="0"/>
                                          <w:marRight w:val="0"/>
                                          <w:marTop w:val="0"/>
                                          <w:marBottom w:val="0"/>
                                          <w:divBdr>
                                            <w:top w:val="none" w:sz="0" w:space="0" w:color="auto"/>
                                            <w:left w:val="none" w:sz="0" w:space="0" w:color="auto"/>
                                            <w:bottom w:val="none" w:sz="0" w:space="0" w:color="auto"/>
                                            <w:right w:val="none" w:sz="0" w:space="0" w:color="auto"/>
                                          </w:divBdr>
                                          <w:divsChild>
                                            <w:div w:id="865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94361">
      <w:bodyDiv w:val="1"/>
      <w:marLeft w:val="0"/>
      <w:marRight w:val="0"/>
      <w:marTop w:val="0"/>
      <w:marBottom w:val="0"/>
      <w:divBdr>
        <w:top w:val="none" w:sz="0" w:space="0" w:color="auto"/>
        <w:left w:val="none" w:sz="0" w:space="0" w:color="auto"/>
        <w:bottom w:val="none" w:sz="0" w:space="0" w:color="auto"/>
        <w:right w:val="none" w:sz="0" w:space="0" w:color="auto"/>
      </w:divBdr>
    </w:div>
    <w:div w:id="1705135242">
      <w:bodyDiv w:val="1"/>
      <w:marLeft w:val="0"/>
      <w:marRight w:val="0"/>
      <w:marTop w:val="0"/>
      <w:marBottom w:val="0"/>
      <w:divBdr>
        <w:top w:val="none" w:sz="0" w:space="0" w:color="auto"/>
        <w:left w:val="none" w:sz="0" w:space="0" w:color="auto"/>
        <w:bottom w:val="none" w:sz="0" w:space="0" w:color="auto"/>
        <w:right w:val="none" w:sz="0" w:space="0" w:color="auto"/>
      </w:divBdr>
    </w:div>
    <w:div w:id="17052521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865">
          <w:marLeft w:val="0"/>
          <w:marRight w:val="0"/>
          <w:marTop w:val="0"/>
          <w:marBottom w:val="0"/>
          <w:divBdr>
            <w:top w:val="none" w:sz="0" w:space="0" w:color="auto"/>
            <w:left w:val="none" w:sz="0" w:space="0" w:color="auto"/>
            <w:bottom w:val="none" w:sz="0" w:space="0" w:color="auto"/>
            <w:right w:val="none" w:sz="0" w:space="0" w:color="auto"/>
          </w:divBdr>
          <w:divsChild>
            <w:div w:id="1683505469">
              <w:marLeft w:val="0"/>
              <w:marRight w:val="0"/>
              <w:marTop w:val="0"/>
              <w:marBottom w:val="0"/>
              <w:divBdr>
                <w:top w:val="none" w:sz="0" w:space="0" w:color="auto"/>
                <w:left w:val="none" w:sz="0" w:space="0" w:color="auto"/>
                <w:bottom w:val="none" w:sz="0" w:space="0" w:color="auto"/>
                <w:right w:val="none" w:sz="0" w:space="0" w:color="auto"/>
              </w:divBdr>
              <w:divsChild>
                <w:div w:id="1018044851">
                  <w:marLeft w:val="0"/>
                  <w:marRight w:val="0"/>
                  <w:marTop w:val="0"/>
                  <w:marBottom w:val="0"/>
                  <w:divBdr>
                    <w:top w:val="none" w:sz="0" w:space="0" w:color="auto"/>
                    <w:left w:val="none" w:sz="0" w:space="0" w:color="auto"/>
                    <w:bottom w:val="none" w:sz="0" w:space="0" w:color="auto"/>
                    <w:right w:val="none" w:sz="0" w:space="0" w:color="auto"/>
                  </w:divBdr>
                  <w:divsChild>
                    <w:div w:id="962924200">
                      <w:marLeft w:val="0"/>
                      <w:marRight w:val="0"/>
                      <w:marTop w:val="0"/>
                      <w:marBottom w:val="0"/>
                      <w:divBdr>
                        <w:top w:val="none" w:sz="0" w:space="0" w:color="auto"/>
                        <w:left w:val="none" w:sz="0" w:space="0" w:color="auto"/>
                        <w:bottom w:val="none" w:sz="0" w:space="0" w:color="auto"/>
                        <w:right w:val="none" w:sz="0" w:space="0" w:color="auto"/>
                      </w:divBdr>
                      <w:divsChild>
                        <w:div w:id="426318241">
                          <w:marLeft w:val="0"/>
                          <w:marRight w:val="0"/>
                          <w:marTop w:val="0"/>
                          <w:marBottom w:val="0"/>
                          <w:divBdr>
                            <w:top w:val="none" w:sz="0" w:space="0" w:color="auto"/>
                            <w:left w:val="none" w:sz="0" w:space="0" w:color="auto"/>
                            <w:bottom w:val="none" w:sz="0" w:space="0" w:color="auto"/>
                            <w:right w:val="none" w:sz="0" w:space="0" w:color="auto"/>
                          </w:divBdr>
                          <w:divsChild>
                            <w:div w:id="2100052540">
                              <w:marLeft w:val="0"/>
                              <w:marRight w:val="0"/>
                              <w:marTop w:val="0"/>
                              <w:marBottom w:val="0"/>
                              <w:divBdr>
                                <w:top w:val="none" w:sz="0" w:space="0" w:color="auto"/>
                                <w:left w:val="none" w:sz="0" w:space="0" w:color="auto"/>
                                <w:bottom w:val="none" w:sz="0" w:space="0" w:color="auto"/>
                                <w:right w:val="none" w:sz="0" w:space="0" w:color="auto"/>
                              </w:divBdr>
                              <w:divsChild>
                                <w:div w:id="1596664922">
                                  <w:marLeft w:val="0"/>
                                  <w:marRight w:val="0"/>
                                  <w:marTop w:val="0"/>
                                  <w:marBottom w:val="0"/>
                                  <w:divBdr>
                                    <w:top w:val="none" w:sz="0" w:space="0" w:color="auto"/>
                                    <w:left w:val="none" w:sz="0" w:space="0" w:color="auto"/>
                                    <w:bottom w:val="none" w:sz="0" w:space="0" w:color="auto"/>
                                    <w:right w:val="none" w:sz="0" w:space="0" w:color="auto"/>
                                  </w:divBdr>
                                  <w:divsChild>
                                    <w:div w:id="538667318">
                                      <w:marLeft w:val="0"/>
                                      <w:marRight w:val="0"/>
                                      <w:marTop w:val="0"/>
                                      <w:marBottom w:val="0"/>
                                      <w:divBdr>
                                        <w:top w:val="none" w:sz="0" w:space="0" w:color="auto"/>
                                        <w:left w:val="none" w:sz="0" w:space="0" w:color="auto"/>
                                        <w:bottom w:val="none" w:sz="0" w:space="0" w:color="auto"/>
                                        <w:right w:val="none" w:sz="0" w:space="0" w:color="auto"/>
                                      </w:divBdr>
                                      <w:divsChild>
                                        <w:div w:id="1373111671">
                                          <w:marLeft w:val="-150"/>
                                          <w:marRight w:val="-150"/>
                                          <w:marTop w:val="0"/>
                                          <w:marBottom w:val="0"/>
                                          <w:divBdr>
                                            <w:top w:val="none" w:sz="0" w:space="0" w:color="auto"/>
                                            <w:left w:val="none" w:sz="0" w:space="0" w:color="auto"/>
                                            <w:bottom w:val="none" w:sz="0" w:space="0" w:color="auto"/>
                                            <w:right w:val="none" w:sz="0" w:space="0" w:color="auto"/>
                                          </w:divBdr>
                                          <w:divsChild>
                                            <w:div w:id="1821456997">
                                              <w:marLeft w:val="0"/>
                                              <w:marRight w:val="0"/>
                                              <w:marTop w:val="0"/>
                                              <w:marBottom w:val="0"/>
                                              <w:divBdr>
                                                <w:top w:val="none" w:sz="0" w:space="0" w:color="auto"/>
                                                <w:left w:val="none" w:sz="0" w:space="0" w:color="auto"/>
                                                <w:bottom w:val="none" w:sz="0" w:space="0" w:color="auto"/>
                                                <w:right w:val="none" w:sz="0" w:space="0" w:color="auto"/>
                                              </w:divBdr>
                                              <w:divsChild>
                                                <w:div w:id="1790927932">
                                                  <w:marLeft w:val="0"/>
                                                  <w:marRight w:val="0"/>
                                                  <w:marTop w:val="0"/>
                                                  <w:marBottom w:val="0"/>
                                                  <w:divBdr>
                                                    <w:top w:val="none" w:sz="0" w:space="0" w:color="auto"/>
                                                    <w:left w:val="none" w:sz="0" w:space="0" w:color="auto"/>
                                                    <w:bottom w:val="none" w:sz="0" w:space="0" w:color="auto"/>
                                                    <w:right w:val="none" w:sz="0" w:space="0" w:color="auto"/>
                                                  </w:divBdr>
                                                  <w:divsChild>
                                                    <w:div w:id="1921014563">
                                                      <w:marLeft w:val="0"/>
                                                      <w:marRight w:val="0"/>
                                                      <w:marTop w:val="0"/>
                                                      <w:marBottom w:val="0"/>
                                                      <w:divBdr>
                                                        <w:top w:val="none" w:sz="0" w:space="0" w:color="auto"/>
                                                        <w:left w:val="none" w:sz="0" w:space="0" w:color="auto"/>
                                                        <w:bottom w:val="none" w:sz="0" w:space="0" w:color="auto"/>
                                                        <w:right w:val="none" w:sz="0" w:space="0" w:color="auto"/>
                                                      </w:divBdr>
                                                      <w:divsChild>
                                                        <w:div w:id="264265040">
                                                          <w:marLeft w:val="0"/>
                                                          <w:marRight w:val="0"/>
                                                          <w:marTop w:val="0"/>
                                                          <w:marBottom w:val="0"/>
                                                          <w:divBdr>
                                                            <w:top w:val="none" w:sz="0" w:space="0" w:color="auto"/>
                                                            <w:left w:val="none" w:sz="0" w:space="0" w:color="auto"/>
                                                            <w:bottom w:val="none" w:sz="0" w:space="0" w:color="auto"/>
                                                            <w:right w:val="none" w:sz="0" w:space="0" w:color="auto"/>
                                                          </w:divBdr>
                                                          <w:divsChild>
                                                            <w:div w:id="1182891781">
                                                              <w:marLeft w:val="0"/>
                                                              <w:marRight w:val="0"/>
                                                              <w:marTop w:val="0"/>
                                                              <w:marBottom w:val="0"/>
                                                              <w:divBdr>
                                                                <w:top w:val="none" w:sz="0" w:space="0" w:color="auto"/>
                                                                <w:left w:val="none" w:sz="0" w:space="0" w:color="auto"/>
                                                                <w:bottom w:val="none" w:sz="0" w:space="0" w:color="auto"/>
                                                                <w:right w:val="none" w:sz="0" w:space="0" w:color="auto"/>
                                                              </w:divBdr>
                                                              <w:divsChild>
                                                                <w:div w:id="1140271392">
                                                                  <w:marLeft w:val="0"/>
                                                                  <w:marRight w:val="0"/>
                                                                  <w:marTop w:val="0"/>
                                                                  <w:marBottom w:val="0"/>
                                                                  <w:divBdr>
                                                                    <w:top w:val="none" w:sz="0" w:space="0" w:color="auto"/>
                                                                    <w:left w:val="none" w:sz="0" w:space="0" w:color="auto"/>
                                                                    <w:bottom w:val="none" w:sz="0" w:space="0" w:color="auto"/>
                                                                    <w:right w:val="none" w:sz="0" w:space="0" w:color="auto"/>
                                                                  </w:divBdr>
                                                                  <w:divsChild>
                                                                    <w:div w:id="1175681731">
                                                                      <w:marLeft w:val="0"/>
                                                                      <w:marRight w:val="0"/>
                                                                      <w:marTop w:val="0"/>
                                                                      <w:marBottom w:val="0"/>
                                                                      <w:divBdr>
                                                                        <w:top w:val="none" w:sz="0" w:space="0" w:color="auto"/>
                                                                        <w:left w:val="none" w:sz="0" w:space="0" w:color="auto"/>
                                                                        <w:bottom w:val="none" w:sz="0" w:space="0" w:color="auto"/>
                                                                        <w:right w:val="none" w:sz="0" w:space="0" w:color="auto"/>
                                                                      </w:divBdr>
                                                                      <w:divsChild>
                                                                        <w:div w:id="178853548">
                                                                          <w:marLeft w:val="-225"/>
                                                                          <w:marRight w:val="-225"/>
                                                                          <w:marTop w:val="0"/>
                                                                          <w:marBottom w:val="0"/>
                                                                          <w:divBdr>
                                                                            <w:top w:val="none" w:sz="0" w:space="0" w:color="auto"/>
                                                                            <w:left w:val="none" w:sz="0" w:space="0" w:color="auto"/>
                                                                            <w:bottom w:val="none" w:sz="0" w:space="0" w:color="auto"/>
                                                                            <w:right w:val="none" w:sz="0" w:space="0" w:color="auto"/>
                                                                          </w:divBdr>
                                                                          <w:divsChild>
                                                                            <w:div w:id="2005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722">
      <w:bodyDiv w:val="1"/>
      <w:marLeft w:val="0"/>
      <w:marRight w:val="0"/>
      <w:marTop w:val="0"/>
      <w:marBottom w:val="0"/>
      <w:divBdr>
        <w:top w:val="none" w:sz="0" w:space="0" w:color="auto"/>
        <w:left w:val="none" w:sz="0" w:space="0" w:color="auto"/>
        <w:bottom w:val="none" w:sz="0" w:space="0" w:color="auto"/>
        <w:right w:val="none" w:sz="0" w:space="0" w:color="auto"/>
      </w:divBdr>
    </w:div>
    <w:div w:id="1706563856">
      <w:bodyDiv w:val="1"/>
      <w:marLeft w:val="0"/>
      <w:marRight w:val="0"/>
      <w:marTop w:val="0"/>
      <w:marBottom w:val="0"/>
      <w:divBdr>
        <w:top w:val="none" w:sz="0" w:space="0" w:color="auto"/>
        <w:left w:val="none" w:sz="0" w:space="0" w:color="auto"/>
        <w:bottom w:val="none" w:sz="0" w:space="0" w:color="auto"/>
        <w:right w:val="none" w:sz="0" w:space="0" w:color="auto"/>
      </w:divBdr>
      <w:divsChild>
        <w:div w:id="401563110">
          <w:marLeft w:val="0"/>
          <w:marRight w:val="0"/>
          <w:marTop w:val="0"/>
          <w:marBottom w:val="0"/>
          <w:divBdr>
            <w:top w:val="none" w:sz="0" w:space="0" w:color="auto"/>
            <w:left w:val="none" w:sz="0" w:space="0" w:color="auto"/>
            <w:bottom w:val="none" w:sz="0" w:space="0" w:color="auto"/>
            <w:right w:val="none" w:sz="0" w:space="0" w:color="auto"/>
          </w:divBdr>
          <w:divsChild>
            <w:div w:id="1688872189">
              <w:marLeft w:val="0"/>
              <w:marRight w:val="0"/>
              <w:marTop w:val="0"/>
              <w:marBottom w:val="0"/>
              <w:divBdr>
                <w:top w:val="none" w:sz="0" w:space="0" w:color="auto"/>
                <w:left w:val="none" w:sz="0" w:space="0" w:color="auto"/>
                <w:bottom w:val="none" w:sz="0" w:space="0" w:color="auto"/>
                <w:right w:val="none" w:sz="0" w:space="0" w:color="auto"/>
              </w:divBdr>
              <w:divsChild>
                <w:div w:id="307783012">
                  <w:marLeft w:val="0"/>
                  <w:marRight w:val="0"/>
                  <w:marTop w:val="0"/>
                  <w:marBottom w:val="0"/>
                  <w:divBdr>
                    <w:top w:val="none" w:sz="0" w:space="0" w:color="auto"/>
                    <w:left w:val="none" w:sz="0" w:space="0" w:color="auto"/>
                    <w:bottom w:val="none" w:sz="0" w:space="0" w:color="auto"/>
                    <w:right w:val="none" w:sz="0" w:space="0" w:color="auto"/>
                  </w:divBdr>
                  <w:divsChild>
                    <w:div w:id="313267832">
                      <w:marLeft w:val="0"/>
                      <w:marRight w:val="0"/>
                      <w:marTop w:val="0"/>
                      <w:marBottom w:val="0"/>
                      <w:divBdr>
                        <w:top w:val="none" w:sz="0" w:space="0" w:color="auto"/>
                        <w:left w:val="none" w:sz="0" w:space="0" w:color="auto"/>
                        <w:bottom w:val="none" w:sz="0" w:space="0" w:color="auto"/>
                        <w:right w:val="none" w:sz="0" w:space="0" w:color="auto"/>
                      </w:divBdr>
                      <w:divsChild>
                        <w:div w:id="1261450784">
                          <w:marLeft w:val="0"/>
                          <w:marRight w:val="0"/>
                          <w:marTop w:val="0"/>
                          <w:marBottom w:val="0"/>
                          <w:divBdr>
                            <w:top w:val="none" w:sz="0" w:space="0" w:color="auto"/>
                            <w:left w:val="none" w:sz="0" w:space="0" w:color="auto"/>
                            <w:bottom w:val="none" w:sz="0" w:space="0" w:color="auto"/>
                            <w:right w:val="none" w:sz="0" w:space="0" w:color="auto"/>
                          </w:divBdr>
                          <w:divsChild>
                            <w:div w:id="1167285053">
                              <w:marLeft w:val="0"/>
                              <w:marRight w:val="0"/>
                              <w:marTop w:val="0"/>
                              <w:marBottom w:val="0"/>
                              <w:divBdr>
                                <w:top w:val="none" w:sz="0" w:space="0" w:color="auto"/>
                                <w:left w:val="none" w:sz="0" w:space="0" w:color="auto"/>
                                <w:bottom w:val="none" w:sz="0" w:space="0" w:color="auto"/>
                                <w:right w:val="none" w:sz="0" w:space="0" w:color="auto"/>
                              </w:divBdr>
                              <w:divsChild>
                                <w:div w:id="855464644">
                                  <w:marLeft w:val="0"/>
                                  <w:marRight w:val="0"/>
                                  <w:marTop w:val="0"/>
                                  <w:marBottom w:val="0"/>
                                  <w:divBdr>
                                    <w:top w:val="none" w:sz="0" w:space="0" w:color="auto"/>
                                    <w:left w:val="none" w:sz="0" w:space="0" w:color="auto"/>
                                    <w:bottom w:val="none" w:sz="0" w:space="0" w:color="auto"/>
                                    <w:right w:val="none" w:sz="0" w:space="0" w:color="auto"/>
                                  </w:divBdr>
                                  <w:divsChild>
                                    <w:div w:id="1216240144">
                                      <w:marLeft w:val="0"/>
                                      <w:marRight w:val="0"/>
                                      <w:marTop w:val="0"/>
                                      <w:marBottom w:val="0"/>
                                      <w:divBdr>
                                        <w:top w:val="none" w:sz="0" w:space="0" w:color="auto"/>
                                        <w:left w:val="none" w:sz="0" w:space="0" w:color="auto"/>
                                        <w:bottom w:val="none" w:sz="0" w:space="0" w:color="auto"/>
                                        <w:right w:val="none" w:sz="0" w:space="0" w:color="auto"/>
                                      </w:divBdr>
                                      <w:divsChild>
                                        <w:div w:id="2015837040">
                                          <w:marLeft w:val="-150"/>
                                          <w:marRight w:val="-150"/>
                                          <w:marTop w:val="0"/>
                                          <w:marBottom w:val="0"/>
                                          <w:divBdr>
                                            <w:top w:val="none" w:sz="0" w:space="0" w:color="auto"/>
                                            <w:left w:val="none" w:sz="0" w:space="0" w:color="auto"/>
                                            <w:bottom w:val="none" w:sz="0" w:space="0" w:color="auto"/>
                                            <w:right w:val="none" w:sz="0" w:space="0" w:color="auto"/>
                                          </w:divBdr>
                                          <w:divsChild>
                                            <w:div w:id="578514501">
                                              <w:marLeft w:val="0"/>
                                              <w:marRight w:val="0"/>
                                              <w:marTop w:val="0"/>
                                              <w:marBottom w:val="0"/>
                                              <w:divBdr>
                                                <w:top w:val="none" w:sz="0" w:space="0" w:color="auto"/>
                                                <w:left w:val="none" w:sz="0" w:space="0" w:color="auto"/>
                                                <w:bottom w:val="none" w:sz="0" w:space="0" w:color="auto"/>
                                                <w:right w:val="none" w:sz="0" w:space="0" w:color="auto"/>
                                              </w:divBdr>
                                              <w:divsChild>
                                                <w:div w:id="1915512043">
                                                  <w:marLeft w:val="0"/>
                                                  <w:marRight w:val="0"/>
                                                  <w:marTop w:val="0"/>
                                                  <w:marBottom w:val="0"/>
                                                  <w:divBdr>
                                                    <w:top w:val="none" w:sz="0" w:space="0" w:color="auto"/>
                                                    <w:left w:val="none" w:sz="0" w:space="0" w:color="auto"/>
                                                    <w:bottom w:val="none" w:sz="0" w:space="0" w:color="auto"/>
                                                    <w:right w:val="none" w:sz="0" w:space="0" w:color="auto"/>
                                                  </w:divBdr>
                                                  <w:divsChild>
                                                    <w:div w:id="1746223068">
                                                      <w:marLeft w:val="0"/>
                                                      <w:marRight w:val="0"/>
                                                      <w:marTop w:val="0"/>
                                                      <w:marBottom w:val="0"/>
                                                      <w:divBdr>
                                                        <w:top w:val="none" w:sz="0" w:space="0" w:color="auto"/>
                                                        <w:left w:val="none" w:sz="0" w:space="0" w:color="auto"/>
                                                        <w:bottom w:val="none" w:sz="0" w:space="0" w:color="auto"/>
                                                        <w:right w:val="none" w:sz="0" w:space="0" w:color="auto"/>
                                                      </w:divBdr>
                                                      <w:divsChild>
                                                        <w:div w:id="453794745">
                                                          <w:marLeft w:val="0"/>
                                                          <w:marRight w:val="0"/>
                                                          <w:marTop w:val="0"/>
                                                          <w:marBottom w:val="0"/>
                                                          <w:divBdr>
                                                            <w:top w:val="none" w:sz="0" w:space="0" w:color="auto"/>
                                                            <w:left w:val="none" w:sz="0" w:space="0" w:color="auto"/>
                                                            <w:bottom w:val="none" w:sz="0" w:space="0" w:color="auto"/>
                                                            <w:right w:val="none" w:sz="0" w:space="0" w:color="auto"/>
                                                          </w:divBdr>
                                                          <w:divsChild>
                                                            <w:div w:id="419254785">
                                                              <w:marLeft w:val="0"/>
                                                              <w:marRight w:val="0"/>
                                                              <w:marTop w:val="0"/>
                                                              <w:marBottom w:val="0"/>
                                                              <w:divBdr>
                                                                <w:top w:val="none" w:sz="0" w:space="0" w:color="auto"/>
                                                                <w:left w:val="none" w:sz="0" w:space="0" w:color="auto"/>
                                                                <w:bottom w:val="none" w:sz="0" w:space="0" w:color="auto"/>
                                                                <w:right w:val="none" w:sz="0" w:space="0" w:color="auto"/>
                                                              </w:divBdr>
                                                              <w:divsChild>
                                                                <w:div w:id="1325166347">
                                                                  <w:marLeft w:val="0"/>
                                                                  <w:marRight w:val="0"/>
                                                                  <w:marTop w:val="0"/>
                                                                  <w:marBottom w:val="0"/>
                                                                  <w:divBdr>
                                                                    <w:top w:val="none" w:sz="0" w:space="0" w:color="auto"/>
                                                                    <w:left w:val="none" w:sz="0" w:space="0" w:color="auto"/>
                                                                    <w:bottom w:val="none" w:sz="0" w:space="0" w:color="auto"/>
                                                                    <w:right w:val="none" w:sz="0" w:space="0" w:color="auto"/>
                                                                  </w:divBdr>
                                                                  <w:divsChild>
                                                                    <w:div w:id="912937144">
                                                                      <w:marLeft w:val="0"/>
                                                                      <w:marRight w:val="0"/>
                                                                      <w:marTop w:val="0"/>
                                                                      <w:marBottom w:val="0"/>
                                                                      <w:divBdr>
                                                                        <w:top w:val="none" w:sz="0" w:space="0" w:color="auto"/>
                                                                        <w:left w:val="none" w:sz="0" w:space="0" w:color="auto"/>
                                                                        <w:bottom w:val="none" w:sz="0" w:space="0" w:color="auto"/>
                                                                        <w:right w:val="none" w:sz="0" w:space="0" w:color="auto"/>
                                                                      </w:divBdr>
                                                                      <w:divsChild>
                                                                        <w:div w:id="649213910">
                                                                          <w:marLeft w:val="-225"/>
                                                                          <w:marRight w:val="-225"/>
                                                                          <w:marTop w:val="0"/>
                                                                          <w:marBottom w:val="0"/>
                                                                          <w:divBdr>
                                                                            <w:top w:val="none" w:sz="0" w:space="0" w:color="auto"/>
                                                                            <w:left w:val="none" w:sz="0" w:space="0" w:color="auto"/>
                                                                            <w:bottom w:val="none" w:sz="0" w:space="0" w:color="auto"/>
                                                                            <w:right w:val="none" w:sz="0" w:space="0" w:color="auto"/>
                                                                          </w:divBdr>
                                                                          <w:divsChild>
                                                                            <w:div w:id="1279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536">
      <w:bodyDiv w:val="1"/>
      <w:marLeft w:val="0"/>
      <w:marRight w:val="0"/>
      <w:marTop w:val="0"/>
      <w:marBottom w:val="0"/>
      <w:divBdr>
        <w:top w:val="none" w:sz="0" w:space="0" w:color="auto"/>
        <w:left w:val="none" w:sz="0" w:space="0" w:color="auto"/>
        <w:bottom w:val="none" w:sz="0" w:space="0" w:color="auto"/>
        <w:right w:val="none" w:sz="0" w:space="0" w:color="auto"/>
      </w:divBdr>
    </w:div>
    <w:div w:id="1707024856">
      <w:bodyDiv w:val="1"/>
      <w:marLeft w:val="0"/>
      <w:marRight w:val="0"/>
      <w:marTop w:val="0"/>
      <w:marBottom w:val="0"/>
      <w:divBdr>
        <w:top w:val="none" w:sz="0" w:space="0" w:color="auto"/>
        <w:left w:val="none" w:sz="0" w:space="0" w:color="auto"/>
        <w:bottom w:val="none" w:sz="0" w:space="0" w:color="auto"/>
        <w:right w:val="none" w:sz="0" w:space="0" w:color="auto"/>
      </w:divBdr>
    </w:div>
    <w:div w:id="1707637385">
      <w:bodyDiv w:val="1"/>
      <w:marLeft w:val="0"/>
      <w:marRight w:val="0"/>
      <w:marTop w:val="0"/>
      <w:marBottom w:val="0"/>
      <w:divBdr>
        <w:top w:val="none" w:sz="0" w:space="0" w:color="auto"/>
        <w:left w:val="none" w:sz="0" w:space="0" w:color="auto"/>
        <w:bottom w:val="none" w:sz="0" w:space="0" w:color="auto"/>
        <w:right w:val="none" w:sz="0" w:space="0" w:color="auto"/>
      </w:divBdr>
    </w:div>
    <w:div w:id="1708679937">
      <w:bodyDiv w:val="1"/>
      <w:marLeft w:val="0"/>
      <w:marRight w:val="0"/>
      <w:marTop w:val="0"/>
      <w:marBottom w:val="0"/>
      <w:divBdr>
        <w:top w:val="none" w:sz="0" w:space="0" w:color="auto"/>
        <w:left w:val="none" w:sz="0" w:space="0" w:color="auto"/>
        <w:bottom w:val="none" w:sz="0" w:space="0" w:color="auto"/>
        <w:right w:val="none" w:sz="0" w:space="0" w:color="auto"/>
      </w:divBdr>
      <w:divsChild>
        <w:div w:id="603149474">
          <w:marLeft w:val="0"/>
          <w:marRight w:val="0"/>
          <w:marTop w:val="0"/>
          <w:marBottom w:val="0"/>
          <w:divBdr>
            <w:top w:val="none" w:sz="0" w:space="0" w:color="auto"/>
            <w:left w:val="none" w:sz="0" w:space="0" w:color="auto"/>
            <w:bottom w:val="none" w:sz="0" w:space="0" w:color="auto"/>
            <w:right w:val="none" w:sz="0" w:space="0" w:color="auto"/>
          </w:divBdr>
          <w:divsChild>
            <w:div w:id="1000276883">
              <w:marLeft w:val="0"/>
              <w:marRight w:val="0"/>
              <w:marTop w:val="315"/>
              <w:marBottom w:val="0"/>
              <w:divBdr>
                <w:top w:val="none" w:sz="0" w:space="0" w:color="auto"/>
                <w:left w:val="none" w:sz="0" w:space="0" w:color="auto"/>
                <w:bottom w:val="none" w:sz="0" w:space="0" w:color="auto"/>
                <w:right w:val="none" w:sz="0" w:space="0" w:color="auto"/>
              </w:divBdr>
              <w:divsChild>
                <w:div w:id="737166542">
                  <w:marLeft w:val="0"/>
                  <w:marRight w:val="0"/>
                  <w:marTop w:val="0"/>
                  <w:marBottom w:val="0"/>
                  <w:divBdr>
                    <w:top w:val="none" w:sz="0" w:space="0" w:color="auto"/>
                    <w:left w:val="none" w:sz="0" w:space="0" w:color="auto"/>
                    <w:bottom w:val="none" w:sz="0" w:space="0" w:color="auto"/>
                    <w:right w:val="none" w:sz="0" w:space="0" w:color="auto"/>
                  </w:divBdr>
                  <w:divsChild>
                    <w:div w:id="1167789448">
                      <w:marLeft w:val="3180"/>
                      <w:marRight w:val="0"/>
                      <w:marTop w:val="0"/>
                      <w:marBottom w:val="0"/>
                      <w:divBdr>
                        <w:top w:val="none" w:sz="0" w:space="0" w:color="auto"/>
                        <w:left w:val="none" w:sz="0" w:space="0" w:color="auto"/>
                        <w:bottom w:val="none" w:sz="0" w:space="0" w:color="auto"/>
                        <w:right w:val="none" w:sz="0" w:space="0" w:color="auto"/>
                      </w:divBdr>
                      <w:divsChild>
                        <w:div w:id="159463366">
                          <w:marLeft w:val="0"/>
                          <w:marRight w:val="0"/>
                          <w:marTop w:val="240"/>
                          <w:marBottom w:val="240"/>
                          <w:divBdr>
                            <w:top w:val="none" w:sz="0" w:space="0" w:color="auto"/>
                            <w:left w:val="none" w:sz="0" w:space="0" w:color="auto"/>
                            <w:bottom w:val="none" w:sz="0" w:space="0" w:color="auto"/>
                            <w:right w:val="none" w:sz="0" w:space="0" w:color="auto"/>
                          </w:divBdr>
                          <w:divsChild>
                            <w:div w:id="985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446651">
      <w:bodyDiv w:val="1"/>
      <w:marLeft w:val="0"/>
      <w:marRight w:val="0"/>
      <w:marTop w:val="0"/>
      <w:marBottom w:val="0"/>
      <w:divBdr>
        <w:top w:val="none" w:sz="0" w:space="0" w:color="auto"/>
        <w:left w:val="none" w:sz="0" w:space="0" w:color="auto"/>
        <w:bottom w:val="none" w:sz="0" w:space="0" w:color="auto"/>
        <w:right w:val="none" w:sz="0" w:space="0" w:color="auto"/>
      </w:divBdr>
    </w:div>
    <w:div w:id="1710490178">
      <w:bodyDiv w:val="1"/>
      <w:marLeft w:val="0"/>
      <w:marRight w:val="0"/>
      <w:marTop w:val="0"/>
      <w:marBottom w:val="0"/>
      <w:divBdr>
        <w:top w:val="none" w:sz="0" w:space="0" w:color="auto"/>
        <w:left w:val="none" w:sz="0" w:space="0" w:color="auto"/>
        <w:bottom w:val="none" w:sz="0" w:space="0" w:color="auto"/>
        <w:right w:val="none" w:sz="0" w:space="0" w:color="auto"/>
      </w:divBdr>
    </w:div>
    <w:div w:id="1710758198">
      <w:bodyDiv w:val="1"/>
      <w:marLeft w:val="0"/>
      <w:marRight w:val="0"/>
      <w:marTop w:val="0"/>
      <w:marBottom w:val="0"/>
      <w:divBdr>
        <w:top w:val="none" w:sz="0" w:space="0" w:color="auto"/>
        <w:left w:val="none" w:sz="0" w:space="0" w:color="auto"/>
        <w:bottom w:val="none" w:sz="0" w:space="0" w:color="auto"/>
        <w:right w:val="none" w:sz="0" w:space="0" w:color="auto"/>
      </w:divBdr>
    </w:div>
    <w:div w:id="1710953617">
      <w:bodyDiv w:val="1"/>
      <w:marLeft w:val="0"/>
      <w:marRight w:val="0"/>
      <w:marTop w:val="0"/>
      <w:marBottom w:val="0"/>
      <w:divBdr>
        <w:top w:val="none" w:sz="0" w:space="0" w:color="auto"/>
        <w:left w:val="none" w:sz="0" w:space="0" w:color="auto"/>
        <w:bottom w:val="none" w:sz="0" w:space="0" w:color="auto"/>
        <w:right w:val="none" w:sz="0" w:space="0" w:color="auto"/>
      </w:divBdr>
      <w:divsChild>
        <w:div w:id="578638306">
          <w:marLeft w:val="0"/>
          <w:marRight w:val="0"/>
          <w:marTop w:val="100"/>
          <w:marBottom w:val="100"/>
          <w:divBdr>
            <w:top w:val="none" w:sz="0" w:space="0" w:color="auto"/>
            <w:left w:val="none" w:sz="0" w:space="0" w:color="auto"/>
            <w:bottom w:val="none" w:sz="0" w:space="0" w:color="auto"/>
            <w:right w:val="none" w:sz="0" w:space="0" w:color="auto"/>
          </w:divBdr>
          <w:divsChild>
            <w:div w:id="412824757">
              <w:marLeft w:val="0"/>
              <w:marRight w:val="0"/>
              <w:marTop w:val="1875"/>
              <w:marBottom w:val="0"/>
              <w:divBdr>
                <w:top w:val="none" w:sz="0" w:space="0" w:color="auto"/>
                <w:left w:val="single" w:sz="6" w:space="15" w:color="E6E6E6"/>
                <w:bottom w:val="none" w:sz="0" w:space="0" w:color="auto"/>
                <w:right w:val="single" w:sz="6" w:space="15" w:color="E6E6E6"/>
              </w:divBdr>
              <w:divsChild>
                <w:div w:id="579415350">
                  <w:marLeft w:val="0"/>
                  <w:marRight w:val="0"/>
                  <w:marTop w:val="0"/>
                  <w:marBottom w:val="225"/>
                  <w:divBdr>
                    <w:top w:val="none" w:sz="0" w:space="0" w:color="auto"/>
                    <w:left w:val="none" w:sz="0" w:space="0" w:color="auto"/>
                    <w:bottom w:val="none" w:sz="0" w:space="0" w:color="auto"/>
                    <w:right w:val="none" w:sz="0" w:space="0" w:color="auto"/>
                  </w:divBdr>
                  <w:divsChild>
                    <w:div w:id="572785535">
                      <w:marLeft w:val="0"/>
                      <w:marRight w:val="0"/>
                      <w:marTop w:val="0"/>
                      <w:marBottom w:val="0"/>
                      <w:divBdr>
                        <w:top w:val="none" w:sz="0" w:space="0" w:color="auto"/>
                        <w:left w:val="none" w:sz="0" w:space="0" w:color="auto"/>
                        <w:bottom w:val="none" w:sz="0" w:space="0" w:color="auto"/>
                        <w:right w:val="none" w:sz="0" w:space="0" w:color="auto"/>
                      </w:divBdr>
                      <w:divsChild>
                        <w:div w:id="1953511045">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1650">
      <w:bodyDiv w:val="1"/>
      <w:marLeft w:val="0"/>
      <w:marRight w:val="0"/>
      <w:marTop w:val="0"/>
      <w:marBottom w:val="0"/>
      <w:divBdr>
        <w:top w:val="none" w:sz="0" w:space="0" w:color="auto"/>
        <w:left w:val="none" w:sz="0" w:space="0" w:color="auto"/>
        <w:bottom w:val="none" w:sz="0" w:space="0" w:color="auto"/>
        <w:right w:val="none" w:sz="0" w:space="0" w:color="auto"/>
      </w:divBdr>
    </w:div>
    <w:div w:id="1711223413">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sChild>
        <w:div w:id="620264316">
          <w:marLeft w:val="0"/>
          <w:marRight w:val="0"/>
          <w:marTop w:val="0"/>
          <w:marBottom w:val="0"/>
          <w:divBdr>
            <w:top w:val="none" w:sz="0" w:space="0" w:color="auto"/>
            <w:left w:val="none" w:sz="0" w:space="0" w:color="auto"/>
            <w:bottom w:val="none" w:sz="0" w:space="0" w:color="auto"/>
            <w:right w:val="none" w:sz="0" w:space="0" w:color="auto"/>
          </w:divBdr>
          <w:divsChild>
            <w:div w:id="1269973247">
              <w:marLeft w:val="0"/>
              <w:marRight w:val="0"/>
              <w:marTop w:val="0"/>
              <w:marBottom w:val="0"/>
              <w:divBdr>
                <w:top w:val="none" w:sz="0" w:space="0" w:color="auto"/>
                <w:left w:val="none" w:sz="0" w:space="0" w:color="auto"/>
                <w:bottom w:val="none" w:sz="0" w:space="0" w:color="auto"/>
                <w:right w:val="none" w:sz="0" w:space="0" w:color="auto"/>
              </w:divBdr>
              <w:divsChild>
                <w:div w:id="1179656353">
                  <w:marLeft w:val="0"/>
                  <w:marRight w:val="0"/>
                  <w:marTop w:val="0"/>
                  <w:marBottom w:val="0"/>
                  <w:divBdr>
                    <w:top w:val="none" w:sz="0" w:space="0" w:color="auto"/>
                    <w:left w:val="none" w:sz="0" w:space="0" w:color="auto"/>
                    <w:bottom w:val="none" w:sz="0" w:space="0" w:color="auto"/>
                    <w:right w:val="none" w:sz="0" w:space="0" w:color="auto"/>
                  </w:divBdr>
                  <w:divsChild>
                    <w:div w:id="740904463">
                      <w:marLeft w:val="0"/>
                      <w:marRight w:val="0"/>
                      <w:marTop w:val="0"/>
                      <w:marBottom w:val="0"/>
                      <w:divBdr>
                        <w:top w:val="single" w:sz="6" w:space="5" w:color="ADAAAD"/>
                        <w:left w:val="single" w:sz="6" w:space="5" w:color="ADAAAD"/>
                        <w:bottom w:val="single" w:sz="6" w:space="5" w:color="ADAAAD"/>
                        <w:right w:val="single" w:sz="6" w:space="5" w:color="ADAAAD"/>
                      </w:divBdr>
                    </w:div>
                  </w:divsChild>
                </w:div>
              </w:divsChild>
            </w:div>
          </w:divsChild>
        </w:div>
      </w:divsChild>
    </w:div>
    <w:div w:id="1711300230">
      <w:bodyDiv w:val="1"/>
      <w:marLeft w:val="0"/>
      <w:marRight w:val="0"/>
      <w:marTop w:val="0"/>
      <w:marBottom w:val="0"/>
      <w:divBdr>
        <w:top w:val="none" w:sz="0" w:space="0" w:color="auto"/>
        <w:left w:val="none" w:sz="0" w:space="0" w:color="auto"/>
        <w:bottom w:val="none" w:sz="0" w:space="0" w:color="auto"/>
        <w:right w:val="none" w:sz="0" w:space="0" w:color="auto"/>
      </w:divBdr>
      <w:divsChild>
        <w:div w:id="442656424">
          <w:marLeft w:val="0"/>
          <w:marRight w:val="0"/>
          <w:marTop w:val="0"/>
          <w:marBottom w:val="0"/>
          <w:divBdr>
            <w:top w:val="none" w:sz="0" w:space="0" w:color="auto"/>
            <w:left w:val="none" w:sz="0" w:space="0" w:color="auto"/>
            <w:bottom w:val="none" w:sz="0" w:space="0" w:color="auto"/>
            <w:right w:val="none" w:sz="0" w:space="0" w:color="auto"/>
          </w:divBdr>
          <w:divsChild>
            <w:div w:id="1897087632">
              <w:marLeft w:val="0"/>
              <w:marRight w:val="0"/>
              <w:marTop w:val="0"/>
              <w:marBottom w:val="0"/>
              <w:divBdr>
                <w:top w:val="none" w:sz="0" w:space="0" w:color="auto"/>
                <w:left w:val="none" w:sz="0" w:space="0" w:color="auto"/>
                <w:bottom w:val="none" w:sz="0" w:space="0" w:color="auto"/>
                <w:right w:val="none" w:sz="0" w:space="0" w:color="auto"/>
              </w:divBdr>
              <w:divsChild>
                <w:div w:id="805244048">
                  <w:marLeft w:val="0"/>
                  <w:marRight w:val="0"/>
                  <w:marTop w:val="0"/>
                  <w:marBottom w:val="0"/>
                  <w:divBdr>
                    <w:top w:val="none" w:sz="0" w:space="0" w:color="auto"/>
                    <w:left w:val="none" w:sz="0" w:space="0" w:color="auto"/>
                    <w:bottom w:val="none" w:sz="0" w:space="0" w:color="auto"/>
                    <w:right w:val="none" w:sz="0" w:space="0" w:color="auto"/>
                  </w:divBdr>
                  <w:divsChild>
                    <w:div w:id="1977565430">
                      <w:marLeft w:val="0"/>
                      <w:marRight w:val="0"/>
                      <w:marTop w:val="0"/>
                      <w:marBottom w:val="0"/>
                      <w:divBdr>
                        <w:top w:val="none" w:sz="0" w:space="0" w:color="auto"/>
                        <w:left w:val="none" w:sz="0" w:space="0" w:color="auto"/>
                        <w:bottom w:val="none" w:sz="0" w:space="0" w:color="auto"/>
                        <w:right w:val="none" w:sz="0" w:space="0" w:color="auto"/>
                      </w:divBdr>
                      <w:divsChild>
                        <w:div w:id="60494065">
                          <w:marLeft w:val="0"/>
                          <w:marRight w:val="0"/>
                          <w:marTop w:val="0"/>
                          <w:marBottom w:val="0"/>
                          <w:divBdr>
                            <w:top w:val="none" w:sz="0" w:space="0" w:color="auto"/>
                            <w:left w:val="none" w:sz="0" w:space="0" w:color="auto"/>
                            <w:bottom w:val="none" w:sz="0" w:space="0" w:color="auto"/>
                            <w:right w:val="none" w:sz="0" w:space="0" w:color="auto"/>
                          </w:divBdr>
                          <w:divsChild>
                            <w:div w:id="420641707">
                              <w:marLeft w:val="0"/>
                              <w:marRight w:val="0"/>
                              <w:marTop w:val="0"/>
                              <w:marBottom w:val="0"/>
                              <w:divBdr>
                                <w:top w:val="none" w:sz="0" w:space="0" w:color="auto"/>
                                <w:left w:val="none" w:sz="0" w:space="0" w:color="auto"/>
                                <w:bottom w:val="none" w:sz="0" w:space="0" w:color="auto"/>
                                <w:right w:val="none" w:sz="0" w:space="0" w:color="auto"/>
                              </w:divBdr>
                              <w:divsChild>
                                <w:div w:id="880021189">
                                  <w:marLeft w:val="0"/>
                                  <w:marRight w:val="0"/>
                                  <w:marTop w:val="0"/>
                                  <w:marBottom w:val="0"/>
                                  <w:divBdr>
                                    <w:top w:val="none" w:sz="0" w:space="0" w:color="auto"/>
                                    <w:left w:val="none" w:sz="0" w:space="0" w:color="auto"/>
                                    <w:bottom w:val="none" w:sz="0" w:space="0" w:color="auto"/>
                                    <w:right w:val="none" w:sz="0" w:space="0" w:color="auto"/>
                                  </w:divBdr>
                                  <w:divsChild>
                                    <w:div w:id="1933469725">
                                      <w:marLeft w:val="0"/>
                                      <w:marRight w:val="0"/>
                                      <w:marTop w:val="0"/>
                                      <w:marBottom w:val="0"/>
                                      <w:divBdr>
                                        <w:top w:val="none" w:sz="0" w:space="0" w:color="auto"/>
                                        <w:left w:val="none" w:sz="0" w:space="0" w:color="auto"/>
                                        <w:bottom w:val="none" w:sz="0" w:space="0" w:color="auto"/>
                                        <w:right w:val="none" w:sz="0" w:space="0" w:color="auto"/>
                                      </w:divBdr>
                                      <w:divsChild>
                                        <w:div w:id="977225446">
                                          <w:marLeft w:val="-150"/>
                                          <w:marRight w:val="-150"/>
                                          <w:marTop w:val="0"/>
                                          <w:marBottom w:val="0"/>
                                          <w:divBdr>
                                            <w:top w:val="none" w:sz="0" w:space="0" w:color="auto"/>
                                            <w:left w:val="none" w:sz="0" w:space="0" w:color="auto"/>
                                            <w:bottom w:val="none" w:sz="0" w:space="0" w:color="auto"/>
                                            <w:right w:val="none" w:sz="0" w:space="0" w:color="auto"/>
                                          </w:divBdr>
                                          <w:divsChild>
                                            <w:div w:id="1865632114">
                                              <w:marLeft w:val="0"/>
                                              <w:marRight w:val="0"/>
                                              <w:marTop w:val="0"/>
                                              <w:marBottom w:val="0"/>
                                              <w:divBdr>
                                                <w:top w:val="none" w:sz="0" w:space="0" w:color="auto"/>
                                                <w:left w:val="none" w:sz="0" w:space="0" w:color="auto"/>
                                                <w:bottom w:val="none" w:sz="0" w:space="0" w:color="auto"/>
                                                <w:right w:val="none" w:sz="0" w:space="0" w:color="auto"/>
                                              </w:divBdr>
                                              <w:divsChild>
                                                <w:div w:id="910624401">
                                                  <w:marLeft w:val="0"/>
                                                  <w:marRight w:val="0"/>
                                                  <w:marTop w:val="0"/>
                                                  <w:marBottom w:val="0"/>
                                                  <w:divBdr>
                                                    <w:top w:val="none" w:sz="0" w:space="0" w:color="auto"/>
                                                    <w:left w:val="none" w:sz="0" w:space="0" w:color="auto"/>
                                                    <w:bottom w:val="none" w:sz="0" w:space="0" w:color="auto"/>
                                                    <w:right w:val="none" w:sz="0" w:space="0" w:color="auto"/>
                                                  </w:divBdr>
                                                  <w:divsChild>
                                                    <w:div w:id="242956523">
                                                      <w:marLeft w:val="0"/>
                                                      <w:marRight w:val="0"/>
                                                      <w:marTop w:val="0"/>
                                                      <w:marBottom w:val="0"/>
                                                      <w:divBdr>
                                                        <w:top w:val="none" w:sz="0" w:space="0" w:color="auto"/>
                                                        <w:left w:val="none" w:sz="0" w:space="0" w:color="auto"/>
                                                        <w:bottom w:val="none" w:sz="0" w:space="0" w:color="auto"/>
                                                        <w:right w:val="none" w:sz="0" w:space="0" w:color="auto"/>
                                                      </w:divBdr>
                                                      <w:divsChild>
                                                        <w:div w:id="1988587071">
                                                          <w:marLeft w:val="0"/>
                                                          <w:marRight w:val="0"/>
                                                          <w:marTop w:val="0"/>
                                                          <w:marBottom w:val="0"/>
                                                          <w:divBdr>
                                                            <w:top w:val="none" w:sz="0" w:space="0" w:color="auto"/>
                                                            <w:left w:val="none" w:sz="0" w:space="0" w:color="auto"/>
                                                            <w:bottom w:val="none" w:sz="0" w:space="0" w:color="auto"/>
                                                            <w:right w:val="none" w:sz="0" w:space="0" w:color="auto"/>
                                                          </w:divBdr>
                                                          <w:divsChild>
                                                            <w:div w:id="1384524129">
                                                              <w:marLeft w:val="0"/>
                                                              <w:marRight w:val="0"/>
                                                              <w:marTop w:val="0"/>
                                                              <w:marBottom w:val="0"/>
                                                              <w:divBdr>
                                                                <w:top w:val="none" w:sz="0" w:space="0" w:color="auto"/>
                                                                <w:left w:val="none" w:sz="0" w:space="0" w:color="auto"/>
                                                                <w:bottom w:val="none" w:sz="0" w:space="0" w:color="auto"/>
                                                                <w:right w:val="none" w:sz="0" w:space="0" w:color="auto"/>
                                                              </w:divBdr>
                                                              <w:divsChild>
                                                                <w:div w:id="961182814">
                                                                  <w:marLeft w:val="0"/>
                                                                  <w:marRight w:val="0"/>
                                                                  <w:marTop w:val="0"/>
                                                                  <w:marBottom w:val="0"/>
                                                                  <w:divBdr>
                                                                    <w:top w:val="none" w:sz="0" w:space="0" w:color="auto"/>
                                                                    <w:left w:val="none" w:sz="0" w:space="0" w:color="auto"/>
                                                                    <w:bottom w:val="none" w:sz="0" w:space="0" w:color="auto"/>
                                                                    <w:right w:val="none" w:sz="0" w:space="0" w:color="auto"/>
                                                                  </w:divBdr>
                                                                  <w:divsChild>
                                                                    <w:div w:id="757217068">
                                                                      <w:marLeft w:val="0"/>
                                                                      <w:marRight w:val="0"/>
                                                                      <w:marTop w:val="0"/>
                                                                      <w:marBottom w:val="0"/>
                                                                      <w:divBdr>
                                                                        <w:top w:val="none" w:sz="0" w:space="0" w:color="auto"/>
                                                                        <w:left w:val="none" w:sz="0" w:space="0" w:color="auto"/>
                                                                        <w:bottom w:val="none" w:sz="0" w:space="0" w:color="auto"/>
                                                                        <w:right w:val="none" w:sz="0" w:space="0" w:color="auto"/>
                                                                      </w:divBdr>
                                                                      <w:divsChild>
                                                                        <w:div w:id="1067262289">
                                                                          <w:marLeft w:val="-225"/>
                                                                          <w:marRight w:val="-225"/>
                                                                          <w:marTop w:val="0"/>
                                                                          <w:marBottom w:val="0"/>
                                                                          <w:divBdr>
                                                                            <w:top w:val="none" w:sz="0" w:space="0" w:color="auto"/>
                                                                            <w:left w:val="none" w:sz="0" w:space="0" w:color="auto"/>
                                                                            <w:bottom w:val="none" w:sz="0" w:space="0" w:color="auto"/>
                                                                            <w:right w:val="none" w:sz="0" w:space="0" w:color="auto"/>
                                                                          </w:divBdr>
                                                                          <w:divsChild>
                                                                            <w:div w:id="296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9812">
      <w:bodyDiv w:val="1"/>
      <w:marLeft w:val="0"/>
      <w:marRight w:val="0"/>
      <w:marTop w:val="0"/>
      <w:marBottom w:val="0"/>
      <w:divBdr>
        <w:top w:val="none" w:sz="0" w:space="0" w:color="auto"/>
        <w:left w:val="none" w:sz="0" w:space="0" w:color="auto"/>
        <w:bottom w:val="none" w:sz="0" w:space="0" w:color="auto"/>
        <w:right w:val="none" w:sz="0" w:space="0" w:color="auto"/>
      </w:divBdr>
    </w:div>
    <w:div w:id="171377210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16">
          <w:marLeft w:val="0"/>
          <w:marRight w:val="0"/>
          <w:marTop w:val="0"/>
          <w:marBottom w:val="0"/>
          <w:divBdr>
            <w:top w:val="none" w:sz="0" w:space="0" w:color="auto"/>
            <w:left w:val="none" w:sz="0" w:space="0" w:color="auto"/>
            <w:bottom w:val="none" w:sz="0" w:space="0" w:color="auto"/>
            <w:right w:val="none" w:sz="0" w:space="0" w:color="auto"/>
          </w:divBdr>
          <w:divsChild>
            <w:div w:id="384068924">
              <w:marLeft w:val="0"/>
              <w:marRight w:val="0"/>
              <w:marTop w:val="0"/>
              <w:marBottom w:val="0"/>
              <w:divBdr>
                <w:top w:val="none" w:sz="0" w:space="0" w:color="auto"/>
                <w:left w:val="none" w:sz="0" w:space="0" w:color="auto"/>
                <w:bottom w:val="none" w:sz="0" w:space="0" w:color="auto"/>
                <w:right w:val="none" w:sz="0" w:space="0" w:color="auto"/>
              </w:divBdr>
              <w:divsChild>
                <w:div w:id="1687512605">
                  <w:marLeft w:val="0"/>
                  <w:marRight w:val="0"/>
                  <w:marTop w:val="0"/>
                  <w:marBottom w:val="0"/>
                  <w:divBdr>
                    <w:top w:val="none" w:sz="0" w:space="0" w:color="auto"/>
                    <w:left w:val="none" w:sz="0" w:space="0" w:color="auto"/>
                    <w:bottom w:val="none" w:sz="0" w:space="0" w:color="auto"/>
                    <w:right w:val="none" w:sz="0" w:space="0" w:color="auto"/>
                  </w:divBdr>
                  <w:divsChild>
                    <w:div w:id="1019310461">
                      <w:marLeft w:val="0"/>
                      <w:marRight w:val="0"/>
                      <w:marTop w:val="0"/>
                      <w:marBottom w:val="0"/>
                      <w:divBdr>
                        <w:top w:val="none" w:sz="0" w:space="0" w:color="auto"/>
                        <w:left w:val="none" w:sz="0" w:space="0" w:color="auto"/>
                        <w:bottom w:val="none" w:sz="0" w:space="0" w:color="auto"/>
                        <w:right w:val="none" w:sz="0" w:space="0" w:color="auto"/>
                      </w:divBdr>
                      <w:divsChild>
                        <w:div w:id="83258958">
                          <w:marLeft w:val="0"/>
                          <w:marRight w:val="0"/>
                          <w:marTop w:val="0"/>
                          <w:marBottom w:val="0"/>
                          <w:divBdr>
                            <w:top w:val="none" w:sz="0" w:space="0" w:color="auto"/>
                            <w:left w:val="none" w:sz="0" w:space="0" w:color="auto"/>
                            <w:bottom w:val="none" w:sz="0" w:space="0" w:color="auto"/>
                            <w:right w:val="none" w:sz="0" w:space="0" w:color="auto"/>
                          </w:divBdr>
                          <w:divsChild>
                            <w:div w:id="1685788767">
                              <w:marLeft w:val="3"/>
                              <w:marRight w:val="0"/>
                              <w:marTop w:val="0"/>
                              <w:marBottom w:val="0"/>
                              <w:divBdr>
                                <w:top w:val="none" w:sz="0" w:space="0" w:color="auto"/>
                                <w:left w:val="none" w:sz="0" w:space="0" w:color="auto"/>
                                <w:bottom w:val="none" w:sz="0" w:space="0" w:color="auto"/>
                                <w:right w:val="none" w:sz="0" w:space="0" w:color="auto"/>
                              </w:divBdr>
                              <w:divsChild>
                                <w:div w:id="1616449082">
                                  <w:marLeft w:val="0"/>
                                  <w:marRight w:val="0"/>
                                  <w:marTop w:val="0"/>
                                  <w:marBottom w:val="0"/>
                                  <w:divBdr>
                                    <w:top w:val="none" w:sz="0" w:space="0" w:color="auto"/>
                                    <w:left w:val="none" w:sz="0" w:space="0" w:color="auto"/>
                                    <w:bottom w:val="none" w:sz="0" w:space="0" w:color="auto"/>
                                    <w:right w:val="none" w:sz="0" w:space="0" w:color="auto"/>
                                  </w:divBdr>
                                  <w:divsChild>
                                    <w:div w:id="2113620462">
                                      <w:marLeft w:val="0"/>
                                      <w:marRight w:val="0"/>
                                      <w:marTop w:val="0"/>
                                      <w:marBottom w:val="0"/>
                                      <w:divBdr>
                                        <w:top w:val="none" w:sz="0" w:space="0" w:color="auto"/>
                                        <w:left w:val="none" w:sz="0" w:space="0" w:color="auto"/>
                                        <w:bottom w:val="none" w:sz="0" w:space="0" w:color="auto"/>
                                        <w:right w:val="none" w:sz="0" w:space="0" w:color="auto"/>
                                      </w:divBdr>
                                      <w:divsChild>
                                        <w:div w:id="1306664171">
                                          <w:marLeft w:val="0"/>
                                          <w:marRight w:val="0"/>
                                          <w:marTop w:val="0"/>
                                          <w:marBottom w:val="0"/>
                                          <w:divBdr>
                                            <w:top w:val="none" w:sz="0" w:space="0" w:color="auto"/>
                                            <w:left w:val="none" w:sz="0" w:space="0" w:color="auto"/>
                                            <w:bottom w:val="none" w:sz="0" w:space="0" w:color="auto"/>
                                            <w:right w:val="none" w:sz="0" w:space="0" w:color="auto"/>
                                          </w:divBdr>
                                          <w:divsChild>
                                            <w:div w:id="79716531">
                                              <w:marLeft w:val="0"/>
                                              <w:marRight w:val="0"/>
                                              <w:marTop w:val="0"/>
                                              <w:marBottom w:val="0"/>
                                              <w:divBdr>
                                                <w:top w:val="none" w:sz="0" w:space="0" w:color="auto"/>
                                                <w:left w:val="none" w:sz="0" w:space="0" w:color="auto"/>
                                                <w:bottom w:val="none" w:sz="0" w:space="0" w:color="auto"/>
                                                <w:right w:val="none" w:sz="0" w:space="0" w:color="auto"/>
                                              </w:divBdr>
                                              <w:divsChild>
                                                <w:div w:id="546642449">
                                                  <w:marLeft w:val="0"/>
                                                  <w:marRight w:val="0"/>
                                                  <w:marTop w:val="0"/>
                                                  <w:marBottom w:val="0"/>
                                                  <w:divBdr>
                                                    <w:top w:val="none" w:sz="0" w:space="0" w:color="auto"/>
                                                    <w:left w:val="none" w:sz="0" w:space="0" w:color="auto"/>
                                                    <w:bottom w:val="none" w:sz="0" w:space="0" w:color="auto"/>
                                                    <w:right w:val="none" w:sz="0" w:space="0" w:color="auto"/>
                                                  </w:divBdr>
                                                  <w:divsChild>
                                                    <w:div w:id="513228538">
                                                      <w:marLeft w:val="0"/>
                                                      <w:marRight w:val="0"/>
                                                      <w:marTop w:val="0"/>
                                                      <w:marBottom w:val="0"/>
                                                      <w:divBdr>
                                                        <w:top w:val="none" w:sz="0" w:space="0" w:color="auto"/>
                                                        <w:left w:val="none" w:sz="0" w:space="0" w:color="auto"/>
                                                        <w:bottom w:val="none" w:sz="0" w:space="0" w:color="auto"/>
                                                        <w:right w:val="none" w:sz="0" w:space="0" w:color="auto"/>
                                                      </w:divBdr>
                                                      <w:divsChild>
                                                        <w:div w:id="895549711">
                                                          <w:marLeft w:val="0"/>
                                                          <w:marRight w:val="0"/>
                                                          <w:marTop w:val="0"/>
                                                          <w:marBottom w:val="0"/>
                                                          <w:divBdr>
                                                            <w:top w:val="none" w:sz="0" w:space="0" w:color="auto"/>
                                                            <w:left w:val="none" w:sz="0" w:space="0" w:color="auto"/>
                                                            <w:bottom w:val="none" w:sz="0" w:space="0" w:color="auto"/>
                                                            <w:right w:val="none" w:sz="0" w:space="0" w:color="auto"/>
                                                          </w:divBdr>
                                                          <w:divsChild>
                                                            <w:div w:id="1806046444">
                                                              <w:marLeft w:val="0"/>
                                                              <w:marRight w:val="0"/>
                                                              <w:marTop w:val="0"/>
                                                              <w:marBottom w:val="0"/>
                                                              <w:divBdr>
                                                                <w:top w:val="none" w:sz="0" w:space="0" w:color="auto"/>
                                                                <w:left w:val="none" w:sz="0" w:space="0" w:color="auto"/>
                                                                <w:bottom w:val="none" w:sz="0" w:space="0" w:color="auto"/>
                                                                <w:right w:val="none" w:sz="0" w:space="0" w:color="auto"/>
                                                              </w:divBdr>
                                                              <w:divsChild>
                                                                <w:div w:id="452018824">
                                                                  <w:marLeft w:val="0"/>
                                                                  <w:marRight w:val="0"/>
                                                                  <w:marTop w:val="0"/>
                                                                  <w:marBottom w:val="0"/>
                                                                  <w:divBdr>
                                                                    <w:top w:val="none" w:sz="0" w:space="0" w:color="auto"/>
                                                                    <w:left w:val="none" w:sz="0" w:space="0" w:color="auto"/>
                                                                    <w:bottom w:val="none" w:sz="0" w:space="0" w:color="auto"/>
                                                                    <w:right w:val="none" w:sz="0" w:space="0" w:color="auto"/>
                                                                  </w:divBdr>
                                                                  <w:divsChild>
                                                                    <w:div w:id="1209688258">
                                                                      <w:marLeft w:val="0"/>
                                                                      <w:marRight w:val="0"/>
                                                                      <w:marTop w:val="0"/>
                                                                      <w:marBottom w:val="0"/>
                                                                      <w:divBdr>
                                                                        <w:top w:val="none" w:sz="0" w:space="0" w:color="auto"/>
                                                                        <w:left w:val="none" w:sz="0" w:space="0" w:color="auto"/>
                                                                        <w:bottom w:val="none" w:sz="0" w:space="0" w:color="auto"/>
                                                                        <w:right w:val="none" w:sz="0" w:space="0" w:color="auto"/>
                                                                      </w:divBdr>
                                                                      <w:divsChild>
                                                                        <w:div w:id="19307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515">
      <w:bodyDiv w:val="1"/>
      <w:marLeft w:val="0"/>
      <w:marRight w:val="0"/>
      <w:marTop w:val="0"/>
      <w:marBottom w:val="0"/>
      <w:divBdr>
        <w:top w:val="none" w:sz="0" w:space="0" w:color="auto"/>
        <w:left w:val="none" w:sz="0" w:space="0" w:color="auto"/>
        <w:bottom w:val="none" w:sz="0" w:space="0" w:color="auto"/>
        <w:right w:val="none" w:sz="0" w:space="0" w:color="auto"/>
      </w:divBdr>
      <w:divsChild>
        <w:div w:id="687172731">
          <w:marLeft w:val="0"/>
          <w:marRight w:val="0"/>
          <w:marTop w:val="0"/>
          <w:marBottom w:val="0"/>
          <w:divBdr>
            <w:top w:val="none" w:sz="0" w:space="0" w:color="auto"/>
            <w:left w:val="none" w:sz="0" w:space="0" w:color="auto"/>
            <w:bottom w:val="none" w:sz="0" w:space="0" w:color="auto"/>
            <w:right w:val="none" w:sz="0" w:space="0" w:color="auto"/>
          </w:divBdr>
          <w:divsChild>
            <w:div w:id="500043988">
              <w:marLeft w:val="0"/>
              <w:marRight w:val="0"/>
              <w:marTop w:val="0"/>
              <w:marBottom w:val="0"/>
              <w:divBdr>
                <w:top w:val="none" w:sz="0" w:space="0" w:color="auto"/>
                <w:left w:val="none" w:sz="0" w:space="0" w:color="auto"/>
                <w:bottom w:val="none" w:sz="0" w:space="0" w:color="auto"/>
                <w:right w:val="none" w:sz="0" w:space="0" w:color="auto"/>
              </w:divBdr>
              <w:divsChild>
                <w:div w:id="2015650066">
                  <w:marLeft w:val="0"/>
                  <w:marRight w:val="0"/>
                  <w:marTop w:val="0"/>
                  <w:marBottom w:val="0"/>
                  <w:divBdr>
                    <w:top w:val="none" w:sz="0" w:space="0" w:color="auto"/>
                    <w:left w:val="none" w:sz="0" w:space="0" w:color="auto"/>
                    <w:bottom w:val="none" w:sz="0" w:space="0" w:color="auto"/>
                    <w:right w:val="none" w:sz="0" w:space="0" w:color="auto"/>
                  </w:divBdr>
                  <w:divsChild>
                    <w:div w:id="1363285880">
                      <w:marLeft w:val="0"/>
                      <w:marRight w:val="0"/>
                      <w:marTop w:val="0"/>
                      <w:marBottom w:val="0"/>
                      <w:divBdr>
                        <w:top w:val="none" w:sz="0" w:space="0" w:color="auto"/>
                        <w:left w:val="none" w:sz="0" w:space="0" w:color="auto"/>
                        <w:bottom w:val="none" w:sz="0" w:space="0" w:color="auto"/>
                        <w:right w:val="none" w:sz="0" w:space="0" w:color="auto"/>
                      </w:divBdr>
                      <w:divsChild>
                        <w:div w:id="447312489">
                          <w:marLeft w:val="0"/>
                          <w:marRight w:val="0"/>
                          <w:marTop w:val="0"/>
                          <w:marBottom w:val="0"/>
                          <w:divBdr>
                            <w:top w:val="none" w:sz="0" w:space="0" w:color="auto"/>
                            <w:left w:val="none" w:sz="0" w:space="0" w:color="auto"/>
                            <w:bottom w:val="none" w:sz="0" w:space="0" w:color="auto"/>
                            <w:right w:val="none" w:sz="0" w:space="0" w:color="auto"/>
                          </w:divBdr>
                          <w:divsChild>
                            <w:div w:id="1538002562">
                              <w:marLeft w:val="0"/>
                              <w:marRight w:val="0"/>
                              <w:marTop w:val="0"/>
                              <w:marBottom w:val="0"/>
                              <w:divBdr>
                                <w:top w:val="none" w:sz="0" w:space="0" w:color="auto"/>
                                <w:left w:val="none" w:sz="0" w:space="0" w:color="auto"/>
                                <w:bottom w:val="none" w:sz="0" w:space="0" w:color="auto"/>
                                <w:right w:val="none" w:sz="0" w:space="0" w:color="auto"/>
                              </w:divBdr>
                              <w:divsChild>
                                <w:div w:id="1839156068">
                                  <w:marLeft w:val="0"/>
                                  <w:marRight w:val="0"/>
                                  <w:marTop w:val="0"/>
                                  <w:marBottom w:val="0"/>
                                  <w:divBdr>
                                    <w:top w:val="none" w:sz="0" w:space="0" w:color="auto"/>
                                    <w:left w:val="none" w:sz="0" w:space="0" w:color="auto"/>
                                    <w:bottom w:val="none" w:sz="0" w:space="0" w:color="auto"/>
                                    <w:right w:val="none" w:sz="0" w:space="0" w:color="auto"/>
                                  </w:divBdr>
                                  <w:divsChild>
                                    <w:div w:id="1039284377">
                                      <w:marLeft w:val="0"/>
                                      <w:marRight w:val="0"/>
                                      <w:marTop w:val="0"/>
                                      <w:marBottom w:val="0"/>
                                      <w:divBdr>
                                        <w:top w:val="none" w:sz="0" w:space="0" w:color="auto"/>
                                        <w:left w:val="none" w:sz="0" w:space="0" w:color="auto"/>
                                        <w:bottom w:val="none" w:sz="0" w:space="0" w:color="auto"/>
                                        <w:right w:val="none" w:sz="0" w:space="0" w:color="auto"/>
                                      </w:divBdr>
                                      <w:divsChild>
                                        <w:div w:id="473178956">
                                          <w:marLeft w:val="0"/>
                                          <w:marRight w:val="0"/>
                                          <w:marTop w:val="0"/>
                                          <w:marBottom w:val="0"/>
                                          <w:divBdr>
                                            <w:top w:val="none" w:sz="0" w:space="0" w:color="auto"/>
                                            <w:left w:val="none" w:sz="0" w:space="0" w:color="auto"/>
                                            <w:bottom w:val="none" w:sz="0" w:space="0" w:color="auto"/>
                                            <w:right w:val="none" w:sz="0" w:space="0" w:color="auto"/>
                                          </w:divBdr>
                                          <w:divsChild>
                                            <w:div w:id="1741444433">
                                              <w:marLeft w:val="0"/>
                                              <w:marRight w:val="0"/>
                                              <w:marTop w:val="0"/>
                                              <w:marBottom w:val="300"/>
                                              <w:divBdr>
                                                <w:top w:val="none" w:sz="0" w:space="0" w:color="auto"/>
                                                <w:left w:val="none" w:sz="0" w:space="0" w:color="auto"/>
                                                <w:bottom w:val="none" w:sz="0" w:space="0" w:color="auto"/>
                                                <w:right w:val="none" w:sz="0" w:space="0" w:color="auto"/>
                                              </w:divBdr>
                                              <w:divsChild>
                                                <w:div w:id="1730886089">
                                                  <w:marLeft w:val="0"/>
                                                  <w:marRight w:val="0"/>
                                                  <w:marTop w:val="0"/>
                                                  <w:marBottom w:val="0"/>
                                                  <w:divBdr>
                                                    <w:top w:val="none" w:sz="0" w:space="0" w:color="auto"/>
                                                    <w:left w:val="none" w:sz="0" w:space="0" w:color="auto"/>
                                                    <w:bottom w:val="none" w:sz="0" w:space="0" w:color="auto"/>
                                                    <w:right w:val="none" w:sz="0" w:space="0" w:color="auto"/>
                                                  </w:divBdr>
                                                  <w:divsChild>
                                                    <w:div w:id="1803503060">
                                                      <w:marLeft w:val="0"/>
                                                      <w:marRight w:val="0"/>
                                                      <w:marTop w:val="0"/>
                                                      <w:marBottom w:val="0"/>
                                                      <w:divBdr>
                                                        <w:top w:val="none" w:sz="0" w:space="0" w:color="auto"/>
                                                        <w:left w:val="none" w:sz="0" w:space="0" w:color="auto"/>
                                                        <w:bottom w:val="none" w:sz="0" w:space="0" w:color="auto"/>
                                                        <w:right w:val="none" w:sz="0" w:space="0" w:color="auto"/>
                                                      </w:divBdr>
                                                      <w:divsChild>
                                                        <w:div w:id="950431287">
                                                          <w:marLeft w:val="0"/>
                                                          <w:marRight w:val="0"/>
                                                          <w:marTop w:val="0"/>
                                                          <w:marBottom w:val="0"/>
                                                          <w:divBdr>
                                                            <w:top w:val="none" w:sz="0" w:space="0" w:color="auto"/>
                                                            <w:left w:val="none" w:sz="0" w:space="0" w:color="auto"/>
                                                            <w:bottom w:val="none" w:sz="0" w:space="0" w:color="auto"/>
                                                            <w:right w:val="none" w:sz="0" w:space="0" w:color="auto"/>
                                                          </w:divBdr>
                                                          <w:divsChild>
                                                            <w:div w:id="2053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227154">
      <w:bodyDiv w:val="1"/>
      <w:marLeft w:val="0"/>
      <w:marRight w:val="0"/>
      <w:marTop w:val="0"/>
      <w:marBottom w:val="0"/>
      <w:divBdr>
        <w:top w:val="none" w:sz="0" w:space="0" w:color="auto"/>
        <w:left w:val="none" w:sz="0" w:space="0" w:color="auto"/>
        <w:bottom w:val="none" w:sz="0" w:space="0" w:color="auto"/>
        <w:right w:val="none" w:sz="0" w:space="0" w:color="auto"/>
      </w:divBdr>
    </w:div>
    <w:div w:id="1714885956">
      <w:bodyDiv w:val="1"/>
      <w:marLeft w:val="0"/>
      <w:marRight w:val="0"/>
      <w:marTop w:val="0"/>
      <w:marBottom w:val="0"/>
      <w:divBdr>
        <w:top w:val="none" w:sz="0" w:space="0" w:color="auto"/>
        <w:left w:val="none" w:sz="0" w:space="0" w:color="auto"/>
        <w:bottom w:val="none" w:sz="0" w:space="0" w:color="auto"/>
        <w:right w:val="none" w:sz="0" w:space="0" w:color="auto"/>
      </w:divBdr>
    </w:div>
    <w:div w:id="1714887207">
      <w:bodyDiv w:val="1"/>
      <w:marLeft w:val="0"/>
      <w:marRight w:val="0"/>
      <w:marTop w:val="0"/>
      <w:marBottom w:val="0"/>
      <w:divBdr>
        <w:top w:val="none" w:sz="0" w:space="0" w:color="auto"/>
        <w:left w:val="none" w:sz="0" w:space="0" w:color="auto"/>
        <w:bottom w:val="none" w:sz="0" w:space="0" w:color="auto"/>
        <w:right w:val="none" w:sz="0" w:space="0" w:color="auto"/>
      </w:divBdr>
      <w:divsChild>
        <w:div w:id="760100253">
          <w:marLeft w:val="0"/>
          <w:marRight w:val="0"/>
          <w:marTop w:val="0"/>
          <w:marBottom w:val="0"/>
          <w:divBdr>
            <w:top w:val="none" w:sz="0" w:space="0" w:color="auto"/>
            <w:left w:val="none" w:sz="0" w:space="0" w:color="auto"/>
            <w:bottom w:val="none" w:sz="0" w:space="0" w:color="auto"/>
            <w:right w:val="none" w:sz="0" w:space="0" w:color="auto"/>
          </w:divBdr>
          <w:divsChild>
            <w:div w:id="1433742644">
              <w:marLeft w:val="0"/>
              <w:marRight w:val="0"/>
              <w:marTop w:val="315"/>
              <w:marBottom w:val="0"/>
              <w:divBdr>
                <w:top w:val="none" w:sz="0" w:space="0" w:color="auto"/>
                <w:left w:val="none" w:sz="0" w:space="0" w:color="auto"/>
                <w:bottom w:val="none" w:sz="0" w:space="0" w:color="auto"/>
                <w:right w:val="none" w:sz="0" w:space="0" w:color="auto"/>
              </w:divBdr>
              <w:divsChild>
                <w:div w:id="2082438528">
                  <w:marLeft w:val="0"/>
                  <w:marRight w:val="0"/>
                  <w:marTop w:val="0"/>
                  <w:marBottom w:val="0"/>
                  <w:divBdr>
                    <w:top w:val="none" w:sz="0" w:space="0" w:color="auto"/>
                    <w:left w:val="none" w:sz="0" w:space="0" w:color="auto"/>
                    <w:bottom w:val="none" w:sz="0" w:space="0" w:color="auto"/>
                    <w:right w:val="none" w:sz="0" w:space="0" w:color="auto"/>
                  </w:divBdr>
                  <w:divsChild>
                    <w:div w:id="1696082099">
                      <w:marLeft w:val="3180"/>
                      <w:marRight w:val="0"/>
                      <w:marTop w:val="0"/>
                      <w:marBottom w:val="0"/>
                      <w:divBdr>
                        <w:top w:val="none" w:sz="0" w:space="0" w:color="auto"/>
                        <w:left w:val="none" w:sz="0" w:space="0" w:color="auto"/>
                        <w:bottom w:val="none" w:sz="0" w:space="0" w:color="auto"/>
                        <w:right w:val="none" w:sz="0" w:space="0" w:color="auto"/>
                      </w:divBdr>
                      <w:divsChild>
                        <w:div w:id="484011415">
                          <w:marLeft w:val="0"/>
                          <w:marRight w:val="0"/>
                          <w:marTop w:val="240"/>
                          <w:marBottom w:val="240"/>
                          <w:divBdr>
                            <w:top w:val="none" w:sz="0" w:space="0" w:color="auto"/>
                            <w:left w:val="none" w:sz="0" w:space="0" w:color="auto"/>
                            <w:bottom w:val="none" w:sz="0" w:space="0" w:color="auto"/>
                            <w:right w:val="none" w:sz="0" w:space="0" w:color="auto"/>
                          </w:divBdr>
                          <w:divsChild>
                            <w:div w:id="4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1086">
      <w:bodyDiv w:val="1"/>
      <w:marLeft w:val="0"/>
      <w:marRight w:val="0"/>
      <w:marTop w:val="0"/>
      <w:marBottom w:val="0"/>
      <w:divBdr>
        <w:top w:val="none" w:sz="0" w:space="0" w:color="auto"/>
        <w:left w:val="none" w:sz="0" w:space="0" w:color="auto"/>
        <w:bottom w:val="none" w:sz="0" w:space="0" w:color="auto"/>
        <w:right w:val="none" w:sz="0" w:space="0" w:color="auto"/>
      </w:divBdr>
    </w:div>
    <w:div w:id="1715614149">
      <w:bodyDiv w:val="1"/>
      <w:marLeft w:val="0"/>
      <w:marRight w:val="0"/>
      <w:marTop w:val="0"/>
      <w:marBottom w:val="0"/>
      <w:divBdr>
        <w:top w:val="none" w:sz="0" w:space="0" w:color="auto"/>
        <w:left w:val="none" w:sz="0" w:space="0" w:color="auto"/>
        <w:bottom w:val="none" w:sz="0" w:space="0" w:color="auto"/>
        <w:right w:val="none" w:sz="0" w:space="0" w:color="auto"/>
      </w:divBdr>
      <w:divsChild>
        <w:div w:id="398402908">
          <w:marLeft w:val="0"/>
          <w:marRight w:val="0"/>
          <w:marTop w:val="0"/>
          <w:marBottom w:val="0"/>
          <w:divBdr>
            <w:top w:val="none" w:sz="0" w:space="0" w:color="auto"/>
            <w:left w:val="none" w:sz="0" w:space="0" w:color="auto"/>
            <w:bottom w:val="none" w:sz="0" w:space="0" w:color="auto"/>
            <w:right w:val="none" w:sz="0" w:space="0" w:color="auto"/>
          </w:divBdr>
        </w:div>
      </w:divsChild>
    </w:div>
    <w:div w:id="1716584863">
      <w:bodyDiv w:val="1"/>
      <w:marLeft w:val="0"/>
      <w:marRight w:val="0"/>
      <w:marTop w:val="0"/>
      <w:marBottom w:val="0"/>
      <w:divBdr>
        <w:top w:val="none" w:sz="0" w:space="0" w:color="auto"/>
        <w:left w:val="none" w:sz="0" w:space="0" w:color="auto"/>
        <w:bottom w:val="none" w:sz="0" w:space="0" w:color="auto"/>
        <w:right w:val="none" w:sz="0" w:space="0" w:color="auto"/>
      </w:divBdr>
    </w:div>
    <w:div w:id="1716614120">
      <w:bodyDiv w:val="1"/>
      <w:marLeft w:val="0"/>
      <w:marRight w:val="0"/>
      <w:marTop w:val="0"/>
      <w:marBottom w:val="0"/>
      <w:divBdr>
        <w:top w:val="none" w:sz="0" w:space="0" w:color="auto"/>
        <w:left w:val="none" w:sz="0" w:space="0" w:color="auto"/>
        <w:bottom w:val="none" w:sz="0" w:space="0" w:color="auto"/>
        <w:right w:val="none" w:sz="0" w:space="0" w:color="auto"/>
      </w:divBdr>
    </w:div>
    <w:div w:id="1716736287">
      <w:bodyDiv w:val="1"/>
      <w:marLeft w:val="0"/>
      <w:marRight w:val="0"/>
      <w:marTop w:val="0"/>
      <w:marBottom w:val="0"/>
      <w:divBdr>
        <w:top w:val="none" w:sz="0" w:space="0" w:color="auto"/>
        <w:left w:val="none" w:sz="0" w:space="0" w:color="auto"/>
        <w:bottom w:val="none" w:sz="0" w:space="0" w:color="auto"/>
        <w:right w:val="none" w:sz="0" w:space="0" w:color="auto"/>
      </w:divBdr>
      <w:divsChild>
        <w:div w:id="1430009682">
          <w:marLeft w:val="0"/>
          <w:marRight w:val="0"/>
          <w:marTop w:val="0"/>
          <w:marBottom w:val="0"/>
          <w:divBdr>
            <w:top w:val="none" w:sz="0" w:space="0" w:color="auto"/>
            <w:left w:val="none" w:sz="0" w:space="0" w:color="auto"/>
            <w:bottom w:val="none" w:sz="0" w:space="0" w:color="auto"/>
            <w:right w:val="none" w:sz="0" w:space="0" w:color="auto"/>
          </w:divBdr>
          <w:divsChild>
            <w:div w:id="1726175794">
              <w:marLeft w:val="0"/>
              <w:marRight w:val="0"/>
              <w:marTop w:val="0"/>
              <w:marBottom w:val="0"/>
              <w:divBdr>
                <w:top w:val="none" w:sz="0" w:space="0" w:color="auto"/>
                <w:left w:val="none" w:sz="0" w:space="0" w:color="auto"/>
                <w:bottom w:val="none" w:sz="0" w:space="0" w:color="auto"/>
                <w:right w:val="none" w:sz="0" w:space="0" w:color="auto"/>
              </w:divBdr>
              <w:divsChild>
                <w:div w:id="894900245">
                  <w:marLeft w:val="0"/>
                  <w:marRight w:val="0"/>
                  <w:marTop w:val="0"/>
                  <w:marBottom w:val="0"/>
                  <w:divBdr>
                    <w:top w:val="none" w:sz="0" w:space="0" w:color="auto"/>
                    <w:left w:val="none" w:sz="0" w:space="0" w:color="auto"/>
                    <w:bottom w:val="none" w:sz="0" w:space="0" w:color="auto"/>
                    <w:right w:val="none" w:sz="0" w:space="0" w:color="auto"/>
                  </w:divBdr>
                  <w:divsChild>
                    <w:div w:id="2071078476">
                      <w:marLeft w:val="0"/>
                      <w:marRight w:val="0"/>
                      <w:marTop w:val="0"/>
                      <w:marBottom w:val="0"/>
                      <w:divBdr>
                        <w:top w:val="none" w:sz="0" w:space="0" w:color="auto"/>
                        <w:left w:val="none" w:sz="0" w:space="0" w:color="auto"/>
                        <w:bottom w:val="none" w:sz="0" w:space="0" w:color="auto"/>
                        <w:right w:val="none" w:sz="0" w:space="0" w:color="auto"/>
                      </w:divBdr>
                      <w:divsChild>
                        <w:div w:id="1870029123">
                          <w:marLeft w:val="0"/>
                          <w:marRight w:val="0"/>
                          <w:marTop w:val="0"/>
                          <w:marBottom w:val="0"/>
                          <w:divBdr>
                            <w:top w:val="none" w:sz="0" w:space="0" w:color="auto"/>
                            <w:left w:val="none" w:sz="0" w:space="0" w:color="auto"/>
                            <w:bottom w:val="none" w:sz="0" w:space="0" w:color="auto"/>
                            <w:right w:val="none" w:sz="0" w:space="0" w:color="auto"/>
                          </w:divBdr>
                          <w:divsChild>
                            <w:div w:id="1245259741">
                              <w:marLeft w:val="0"/>
                              <w:marRight w:val="0"/>
                              <w:marTop w:val="0"/>
                              <w:marBottom w:val="0"/>
                              <w:divBdr>
                                <w:top w:val="none" w:sz="0" w:space="0" w:color="auto"/>
                                <w:left w:val="none" w:sz="0" w:space="0" w:color="auto"/>
                                <w:bottom w:val="none" w:sz="0" w:space="0" w:color="auto"/>
                                <w:right w:val="none" w:sz="0" w:space="0" w:color="auto"/>
                              </w:divBdr>
                              <w:divsChild>
                                <w:div w:id="1353921682">
                                  <w:marLeft w:val="0"/>
                                  <w:marRight w:val="0"/>
                                  <w:marTop w:val="0"/>
                                  <w:marBottom w:val="0"/>
                                  <w:divBdr>
                                    <w:top w:val="none" w:sz="0" w:space="0" w:color="auto"/>
                                    <w:left w:val="none" w:sz="0" w:space="0" w:color="auto"/>
                                    <w:bottom w:val="none" w:sz="0" w:space="0" w:color="auto"/>
                                    <w:right w:val="none" w:sz="0" w:space="0" w:color="auto"/>
                                  </w:divBdr>
                                  <w:divsChild>
                                    <w:div w:id="193924142">
                                      <w:marLeft w:val="0"/>
                                      <w:marRight w:val="0"/>
                                      <w:marTop w:val="0"/>
                                      <w:marBottom w:val="0"/>
                                      <w:divBdr>
                                        <w:top w:val="none" w:sz="0" w:space="0" w:color="auto"/>
                                        <w:left w:val="none" w:sz="0" w:space="0" w:color="auto"/>
                                        <w:bottom w:val="none" w:sz="0" w:space="0" w:color="auto"/>
                                        <w:right w:val="none" w:sz="0" w:space="0" w:color="auto"/>
                                      </w:divBdr>
                                      <w:divsChild>
                                        <w:div w:id="1457480084">
                                          <w:marLeft w:val="-150"/>
                                          <w:marRight w:val="-150"/>
                                          <w:marTop w:val="0"/>
                                          <w:marBottom w:val="0"/>
                                          <w:divBdr>
                                            <w:top w:val="none" w:sz="0" w:space="0" w:color="auto"/>
                                            <w:left w:val="none" w:sz="0" w:space="0" w:color="auto"/>
                                            <w:bottom w:val="none" w:sz="0" w:space="0" w:color="auto"/>
                                            <w:right w:val="none" w:sz="0" w:space="0" w:color="auto"/>
                                          </w:divBdr>
                                          <w:divsChild>
                                            <w:div w:id="1848402483">
                                              <w:marLeft w:val="0"/>
                                              <w:marRight w:val="0"/>
                                              <w:marTop w:val="0"/>
                                              <w:marBottom w:val="0"/>
                                              <w:divBdr>
                                                <w:top w:val="none" w:sz="0" w:space="0" w:color="auto"/>
                                                <w:left w:val="none" w:sz="0" w:space="0" w:color="auto"/>
                                                <w:bottom w:val="none" w:sz="0" w:space="0" w:color="auto"/>
                                                <w:right w:val="none" w:sz="0" w:space="0" w:color="auto"/>
                                              </w:divBdr>
                                              <w:divsChild>
                                                <w:div w:id="165949926">
                                                  <w:marLeft w:val="0"/>
                                                  <w:marRight w:val="0"/>
                                                  <w:marTop w:val="0"/>
                                                  <w:marBottom w:val="0"/>
                                                  <w:divBdr>
                                                    <w:top w:val="none" w:sz="0" w:space="0" w:color="auto"/>
                                                    <w:left w:val="none" w:sz="0" w:space="0" w:color="auto"/>
                                                    <w:bottom w:val="none" w:sz="0" w:space="0" w:color="auto"/>
                                                    <w:right w:val="none" w:sz="0" w:space="0" w:color="auto"/>
                                                  </w:divBdr>
                                                  <w:divsChild>
                                                    <w:div w:id="218591921">
                                                      <w:marLeft w:val="0"/>
                                                      <w:marRight w:val="0"/>
                                                      <w:marTop w:val="0"/>
                                                      <w:marBottom w:val="0"/>
                                                      <w:divBdr>
                                                        <w:top w:val="none" w:sz="0" w:space="0" w:color="auto"/>
                                                        <w:left w:val="none" w:sz="0" w:space="0" w:color="auto"/>
                                                        <w:bottom w:val="none" w:sz="0" w:space="0" w:color="auto"/>
                                                        <w:right w:val="none" w:sz="0" w:space="0" w:color="auto"/>
                                                      </w:divBdr>
                                                      <w:divsChild>
                                                        <w:div w:id="1463497378">
                                                          <w:marLeft w:val="0"/>
                                                          <w:marRight w:val="0"/>
                                                          <w:marTop w:val="0"/>
                                                          <w:marBottom w:val="0"/>
                                                          <w:divBdr>
                                                            <w:top w:val="none" w:sz="0" w:space="0" w:color="auto"/>
                                                            <w:left w:val="none" w:sz="0" w:space="0" w:color="auto"/>
                                                            <w:bottom w:val="none" w:sz="0" w:space="0" w:color="auto"/>
                                                            <w:right w:val="none" w:sz="0" w:space="0" w:color="auto"/>
                                                          </w:divBdr>
                                                          <w:divsChild>
                                                            <w:div w:id="2029721967">
                                                              <w:marLeft w:val="0"/>
                                                              <w:marRight w:val="0"/>
                                                              <w:marTop w:val="0"/>
                                                              <w:marBottom w:val="0"/>
                                                              <w:divBdr>
                                                                <w:top w:val="none" w:sz="0" w:space="0" w:color="auto"/>
                                                                <w:left w:val="none" w:sz="0" w:space="0" w:color="auto"/>
                                                                <w:bottom w:val="none" w:sz="0" w:space="0" w:color="auto"/>
                                                                <w:right w:val="none" w:sz="0" w:space="0" w:color="auto"/>
                                                              </w:divBdr>
                                                              <w:divsChild>
                                                                <w:div w:id="1539778889">
                                                                  <w:marLeft w:val="0"/>
                                                                  <w:marRight w:val="0"/>
                                                                  <w:marTop w:val="0"/>
                                                                  <w:marBottom w:val="0"/>
                                                                  <w:divBdr>
                                                                    <w:top w:val="none" w:sz="0" w:space="0" w:color="auto"/>
                                                                    <w:left w:val="none" w:sz="0" w:space="0" w:color="auto"/>
                                                                    <w:bottom w:val="none" w:sz="0" w:space="0" w:color="auto"/>
                                                                    <w:right w:val="none" w:sz="0" w:space="0" w:color="auto"/>
                                                                  </w:divBdr>
                                                                  <w:divsChild>
                                                                    <w:div w:id="1076704539">
                                                                      <w:marLeft w:val="0"/>
                                                                      <w:marRight w:val="0"/>
                                                                      <w:marTop w:val="0"/>
                                                                      <w:marBottom w:val="0"/>
                                                                      <w:divBdr>
                                                                        <w:top w:val="none" w:sz="0" w:space="0" w:color="auto"/>
                                                                        <w:left w:val="none" w:sz="0" w:space="0" w:color="auto"/>
                                                                        <w:bottom w:val="none" w:sz="0" w:space="0" w:color="auto"/>
                                                                        <w:right w:val="none" w:sz="0" w:space="0" w:color="auto"/>
                                                                      </w:divBdr>
                                                                      <w:divsChild>
                                                                        <w:div w:id="1183132760">
                                                                          <w:marLeft w:val="-225"/>
                                                                          <w:marRight w:val="-225"/>
                                                                          <w:marTop w:val="0"/>
                                                                          <w:marBottom w:val="0"/>
                                                                          <w:divBdr>
                                                                            <w:top w:val="none" w:sz="0" w:space="0" w:color="auto"/>
                                                                            <w:left w:val="none" w:sz="0" w:space="0" w:color="auto"/>
                                                                            <w:bottom w:val="none" w:sz="0" w:space="0" w:color="auto"/>
                                                                            <w:right w:val="none" w:sz="0" w:space="0" w:color="auto"/>
                                                                          </w:divBdr>
                                                                          <w:divsChild>
                                                                            <w:div w:id="1014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781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09">
          <w:marLeft w:val="0"/>
          <w:marRight w:val="0"/>
          <w:marTop w:val="0"/>
          <w:marBottom w:val="0"/>
          <w:divBdr>
            <w:top w:val="none" w:sz="0" w:space="0" w:color="auto"/>
            <w:left w:val="none" w:sz="0" w:space="0" w:color="auto"/>
            <w:bottom w:val="none" w:sz="0" w:space="0" w:color="auto"/>
            <w:right w:val="none" w:sz="0" w:space="0" w:color="auto"/>
          </w:divBdr>
          <w:divsChild>
            <w:div w:id="543831178">
              <w:marLeft w:val="0"/>
              <w:marRight w:val="0"/>
              <w:marTop w:val="0"/>
              <w:marBottom w:val="0"/>
              <w:divBdr>
                <w:top w:val="none" w:sz="0" w:space="0" w:color="auto"/>
                <w:left w:val="none" w:sz="0" w:space="0" w:color="auto"/>
                <w:bottom w:val="none" w:sz="0" w:space="0" w:color="auto"/>
                <w:right w:val="none" w:sz="0" w:space="0" w:color="auto"/>
              </w:divBdr>
              <w:divsChild>
                <w:div w:id="782575670">
                  <w:marLeft w:val="0"/>
                  <w:marRight w:val="0"/>
                  <w:marTop w:val="0"/>
                  <w:marBottom w:val="0"/>
                  <w:divBdr>
                    <w:top w:val="none" w:sz="0" w:space="0" w:color="auto"/>
                    <w:left w:val="none" w:sz="0" w:space="0" w:color="auto"/>
                    <w:bottom w:val="none" w:sz="0" w:space="0" w:color="auto"/>
                    <w:right w:val="none" w:sz="0" w:space="0" w:color="auto"/>
                  </w:divBdr>
                  <w:divsChild>
                    <w:div w:id="1767580629">
                      <w:marLeft w:val="0"/>
                      <w:marRight w:val="0"/>
                      <w:marTop w:val="0"/>
                      <w:marBottom w:val="0"/>
                      <w:divBdr>
                        <w:top w:val="none" w:sz="0" w:space="0" w:color="auto"/>
                        <w:left w:val="none" w:sz="0" w:space="0" w:color="auto"/>
                        <w:bottom w:val="none" w:sz="0" w:space="0" w:color="auto"/>
                        <w:right w:val="none" w:sz="0" w:space="0" w:color="auto"/>
                      </w:divBdr>
                      <w:divsChild>
                        <w:div w:id="1742479341">
                          <w:marLeft w:val="0"/>
                          <w:marRight w:val="0"/>
                          <w:marTop w:val="0"/>
                          <w:marBottom w:val="0"/>
                          <w:divBdr>
                            <w:top w:val="none" w:sz="0" w:space="0" w:color="auto"/>
                            <w:left w:val="none" w:sz="0" w:space="0" w:color="auto"/>
                            <w:bottom w:val="none" w:sz="0" w:space="0" w:color="auto"/>
                            <w:right w:val="none" w:sz="0" w:space="0" w:color="auto"/>
                          </w:divBdr>
                          <w:divsChild>
                            <w:div w:id="351415909">
                              <w:marLeft w:val="3"/>
                              <w:marRight w:val="0"/>
                              <w:marTop w:val="0"/>
                              <w:marBottom w:val="0"/>
                              <w:divBdr>
                                <w:top w:val="none" w:sz="0" w:space="0" w:color="auto"/>
                                <w:left w:val="none" w:sz="0" w:space="0" w:color="auto"/>
                                <w:bottom w:val="none" w:sz="0" w:space="0" w:color="auto"/>
                                <w:right w:val="none" w:sz="0" w:space="0" w:color="auto"/>
                              </w:divBdr>
                              <w:divsChild>
                                <w:div w:id="651250767">
                                  <w:marLeft w:val="0"/>
                                  <w:marRight w:val="0"/>
                                  <w:marTop w:val="0"/>
                                  <w:marBottom w:val="0"/>
                                  <w:divBdr>
                                    <w:top w:val="none" w:sz="0" w:space="0" w:color="auto"/>
                                    <w:left w:val="none" w:sz="0" w:space="0" w:color="auto"/>
                                    <w:bottom w:val="none" w:sz="0" w:space="0" w:color="auto"/>
                                    <w:right w:val="none" w:sz="0" w:space="0" w:color="auto"/>
                                  </w:divBdr>
                                  <w:divsChild>
                                    <w:div w:id="1716345116">
                                      <w:marLeft w:val="0"/>
                                      <w:marRight w:val="0"/>
                                      <w:marTop w:val="0"/>
                                      <w:marBottom w:val="0"/>
                                      <w:divBdr>
                                        <w:top w:val="none" w:sz="0" w:space="0" w:color="auto"/>
                                        <w:left w:val="none" w:sz="0" w:space="0" w:color="auto"/>
                                        <w:bottom w:val="none" w:sz="0" w:space="0" w:color="auto"/>
                                        <w:right w:val="none" w:sz="0" w:space="0" w:color="auto"/>
                                      </w:divBdr>
                                      <w:divsChild>
                                        <w:div w:id="1559852390">
                                          <w:marLeft w:val="0"/>
                                          <w:marRight w:val="0"/>
                                          <w:marTop w:val="0"/>
                                          <w:marBottom w:val="0"/>
                                          <w:divBdr>
                                            <w:top w:val="none" w:sz="0" w:space="0" w:color="auto"/>
                                            <w:left w:val="none" w:sz="0" w:space="0" w:color="auto"/>
                                            <w:bottom w:val="none" w:sz="0" w:space="0" w:color="auto"/>
                                            <w:right w:val="none" w:sz="0" w:space="0" w:color="auto"/>
                                          </w:divBdr>
                                          <w:divsChild>
                                            <w:div w:id="59596759">
                                              <w:marLeft w:val="0"/>
                                              <w:marRight w:val="0"/>
                                              <w:marTop w:val="0"/>
                                              <w:marBottom w:val="0"/>
                                              <w:divBdr>
                                                <w:top w:val="none" w:sz="0" w:space="0" w:color="auto"/>
                                                <w:left w:val="none" w:sz="0" w:space="0" w:color="auto"/>
                                                <w:bottom w:val="none" w:sz="0" w:space="0" w:color="auto"/>
                                                <w:right w:val="none" w:sz="0" w:space="0" w:color="auto"/>
                                              </w:divBdr>
                                              <w:divsChild>
                                                <w:div w:id="1667855842">
                                                  <w:marLeft w:val="0"/>
                                                  <w:marRight w:val="0"/>
                                                  <w:marTop w:val="0"/>
                                                  <w:marBottom w:val="0"/>
                                                  <w:divBdr>
                                                    <w:top w:val="none" w:sz="0" w:space="0" w:color="auto"/>
                                                    <w:left w:val="none" w:sz="0" w:space="0" w:color="auto"/>
                                                    <w:bottom w:val="none" w:sz="0" w:space="0" w:color="auto"/>
                                                    <w:right w:val="none" w:sz="0" w:space="0" w:color="auto"/>
                                                  </w:divBdr>
                                                  <w:divsChild>
                                                    <w:div w:id="189338371">
                                                      <w:marLeft w:val="0"/>
                                                      <w:marRight w:val="0"/>
                                                      <w:marTop w:val="0"/>
                                                      <w:marBottom w:val="0"/>
                                                      <w:divBdr>
                                                        <w:top w:val="none" w:sz="0" w:space="0" w:color="auto"/>
                                                        <w:left w:val="none" w:sz="0" w:space="0" w:color="auto"/>
                                                        <w:bottom w:val="none" w:sz="0" w:space="0" w:color="auto"/>
                                                        <w:right w:val="none" w:sz="0" w:space="0" w:color="auto"/>
                                                      </w:divBdr>
                                                      <w:divsChild>
                                                        <w:div w:id="1449162694">
                                                          <w:marLeft w:val="0"/>
                                                          <w:marRight w:val="0"/>
                                                          <w:marTop w:val="0"/>
                                                          <w:marBottom w:val="0"/>
                                                          <w:divBdr>
                                                            <w:top w:val="none" w:sz="0" w:space="0" w:color="auto"/>
                                                            <w:left w:val="none" w:sz="0" w:space="0" w:color="auto"/>
                                                            <w:bottom w:val="none" w:sz="0" w:space="0" w:color="auto"/>
                                                            <w:right w:val="none" w:sz="0" w:space="0" w:color="auto"/>
                                                          </w:divBdr>
                                                          <w:divsChild>
                                                            <w:div w:id="283392386">
                                                              <w:marLeft w:val="0"/>
                                                              <w:marRight w:val="0"/>
                                                              <w:marTop w:val="0"/>
                                                              <w:marBottom w:val="0"/>
                                                              <w:divBdr>
                                                                <w:top w:val="none" w:sz="0" w:space="0" w:color="auto"/>
                                                                <w:left w:val="none" w:sz="0" w:space="0" w:color="auto"/>
                                                                <w:bottom w:val="none" w:sz="0" w:space="0" w:color="auto"/>
                                                                <w:right w:val="none" w:sz="0" w:space="0" w:color="auto"/>
                                                              </w:divBdr>
                                                              <w:divsChild>
                                                                <w:div w:id="1111823562">
                                                                  <w:marLeft w:val="0"/>
                                                                  <w:marRight w:val="0"/>
                                                                  <w:marTop w:val="0"/>
                                                                  <w:marBottom w:val="0"/>
                                                                  <w:divBdr>
                                                                    <w:top w:val="none" w:sz="0" w:space="0" w:color="auto"/>
                                                                    <w:left w:val="none" w:sz="0" w:space="0" w:color="auto"/>
                                                                    <w:bottom w:val="none" w:sz="0" w:space="0" w:color="auto"/>
                                                                    <w:right w:val="none" w:sz="0" w:space="0" w:color="auto"/>
                                                                  </w:divBdr>
                                                                  <w:divsChild>
                                                                    <w:div w:id="937251954">
                                                                      <w:marLeft w:val="0"/>
                                                                      <w:marRight w:val="0"/>
                                                                      <w:marTop w:val="0"/>
                                                                      <w:marBottom w:val="0"/>
                                                                      <w:divBdr>
                                                                        <w:top w:val="none" w:sz="0" w:space="0" w:color="auto"/>
                                                                        <w:left w:val="none" w:sz="0" w:space="0" w:color="auto"/>
                                                                        <w:bottom w:val="none" w:sz="0" w:space="0" w:color="auto"/>
                                                                        <w:right w:val="none" w:sz="0" w:space="0" w:color="auto"/>
                                                                      </w:divBdr>
                                                                      <w:divsChild>
                                                                        <w:div w:id="143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48079">
      <w:bodyDiv w:val="1"/>
      <w:marLeft w:val="0"/>
      <w:marRight w:val="0"/>
      <w:marTop w:val="0"/>
      <w:marBottom w:val="0"/>
      <w:divBdr>
        <w:top w:val="none" w:sz="0" w:space="0" w:color="auto"/>
        <w:left w:val="none" w:sz="0" w:space="0" w:color="auto"/>
        <w:bottom w:val="none" w:sz="0" w:space="0" w:color="auto"/>
        <w:right w:val="none" w:sz="0" w:space="0" w:color="auto"/>
      </w:divBdr>
    </w:div>
    <w:div w:id="1717315280">
      <w:bodyDiv w:val="1"/>
      <w:marLeft w:val="0"/>
      <w:marRight w:val="0"/>
      <w:marTop w:val="0"/>
      <w:marBottom w:val="0"/>
      <w:divBdr>
        <w:top w:val="none" w:sz="0" w:space="0" w:color="auto"/>
        <w:left w:val="none" w:sz="0" w:space="0" w:color="auto"/>
        <w:bottom w:val="none" w:sz="0" w:space="0" w:color="auto"/>
        <w:right w:val="none" w:sz="0" w:space="0" w:color="auto"/>
      </w:divBdr>
      <w:divsChild>
        <w:div w:id="1171485747">
          <w:marLeft w:val="0"/>
          <w:marRight w:val="0"/>
          <w:marTop w:val="0"/>
          <w:marBottom w:val="0"/>
          <w:divBdr>
            <w:top w:val="none" w:sz="0" w:space="0" w:color="auto"/>
            <w:left w:val="none" w:sz="0" w:space="0" w:color="auto"/>
            <w:bottom w:val="none" w:sz="0" w:space="0" w:color="auto"/>
            <w:right w:val="none" w:sz="0" w:space="0" w:color="auto"/>
          </w:divBdr>
          <w:divsChild>
            <w:div w:id="1910387574">
              <w:marLeft w:val="0"/>
              <w:marRight w:val="0"/>
              <w:marTop w:val="0"/>
              <w:marBottom w:val="0"/>
              <w:divBdr>
                <w:top w:val="none" w:sz="0" w:space="0" w:color="auto"/>
                <w:left w:val="none" w:sz="0" w:space="0" w:color="auto"/>
                <w:bottom w:val="none" w:sz="0" w:space="0" w:color="auto"/>
                <w:right w:val="none" w:sz="0" w:space="0" w:color="auto"/>
              </w:divBdr>
              <w:divsChild>
                <w:div w:id="1148132223">
                  <w:marLeft w:val="0"/>
                  <w:marRight w:val="0"/>
                  <w:marTop w:val="0"/>
                  <w:marBottom w:val="0"/>
                  <w:divBdr>
                    <w:top w:val="none" w:sz="0" w:space="0" w:color="auto"/>
                    <w:left w:val="none" w:sz="0" w:space="0" w:color="auto"/>
                    <w:bottom w:val="none" w:sz="0" w:space="0" w:color="auto"/>
                    <w:right w:val="none" w:sz="0" w:space="0" w:color="auto"/>
                  </w:divBdr>
                  <w:divsChild>
                    <w:div w:id="878778782">
                      <w:marLeft w:val="0"/>
                      <w:marRight w:val="0"/>
                      <w:marTop w:val="0"/>
                      <w:marBottom w:val="0"/>
                      <w:divBdr>
                        <w:top w:val="none" w:sz="0" w:space="0" w:color="auto"/>
                        <w:left w:val="none" w:sz="0" w:space="0" w:color="auto"/>
                        <w:bottom w:val="none" w:sz="0" w:space="0" w:color="auto"/>
                        <w:right w:val="none" w:sz="0" w:space="0" w:color="auto"/>
                      </w:divBdr>
                      <w:divsChild>
                        <w:div w:id="1262835516">
                          <w:marLeft w:val="0"/>
                          <w:marRight w:val="0"/>
                          <w:marTop w:val="0"/>
                          <w:marBottom w:val="0"/>
                          <w:divBdr>
                            <w:top w:val="none" w:sz="0" w:space="0" w:color="auto"/>
                            <w:left w:val="none" w:sz="0" w:space="0" w:color="auto"/>
                            <w:bottom w:val="none" w:sz="0" w:space="0" w:color="auto"/>
                            <w:right w:val="none" w:sz="0" w:space="0" w:color="auto"/>
                          </w:divBdr>
                          <w:divsChild>
                            <w:div w:id="916087416">
                              <w:marLeft w:val="3"/>
                              <w:marRight w:val="0"/>
                              <w:marTop w:val="0"/>
                              <w:marBottom w:val="0"/>
                              <w:divBdr>
                                <w:top w:val="none" w:sz="0" w:space="0" w:color="auto"/>
                                <w:left w:val="none" w:sz="0" w:space="0" w:color="auto"/>
                                <w:bottom w:val="none" w:sz="0" w:space="0" w:color="auto"/>
                                <w:right w:val="none" w:sz="0" w:space="0" w:color="auto"/>
                              </w:divBdr>
                              <w:divsChild>
                                <w:div w:id="367069586">
                                  <w:marLeft w:val="0"/>
                                  <w:marRight w:val="0"/>
                                  <w:marTop w:val="0"/>
                                  <w:marBottom w:val="0"/>
                                  <w:divBdr>
                                    <w:top w:val="none" w:sz="0" w:space="0" w:color="auto"/>
                                    <w:left w:val="none" w:sz="0" w:space="0" w:color="auto"/>
                                    <w:bottom w:val="none" w:sz="0" w:space="0" w:color="auto"/>
                                    <w:right w:val="none" w:sz="0" w:space="0" w:color="auto"/>
                                  </w:divBdr>
                                  <w:divsChild>
                                    <w:div w:id="1601449030">
                                      <w:marLeft w:val="0"/>
                                      <w:marRight w:val="0"/>
                                      <w:marTop w:val="0"/>
                                      <w:marBottom w:val="0"/>
                                      <w:divBdr>
                                        <w:top w:val="none" w:sz="0" w:space="0" w:color="auto"/>
                                        <w:left w:val="none" w:sz="0" w:space="0" w:color="auto"/>
                                        <w:bottom w:val="none" w:sz="0" w:space="0" w:color="auto"/>
                                        <w:right w:val="none" w:sz="0" w:space="0" w:color="auto"/>
                                      </w:divBdr>
                                      <w:divsChild>
                                        <w:div w:id="1098990636">
                                          <w:marLeft w:val="0"/>
                                          <w:marRight w:val="0"/>
                                          <w:marTop w:val="0"/>
                                          <w:marBottom w:val="0"/>
                                          <w:divBdr>
                                            <w:top w:val="none" w:sz="0" w:space="0" w:color="auto"/>
                                            <w:left w:val="none" w:sz="0" w:space="0" w:color="auto"/>
                                            <w:bottom w:val="none" w:sz="0" w:space="0" w:color="auto"/>
                                            <w:right w:val="none" w:sz="0" w:space="0" w:color="auto"/>
                                          </w:divBdr>
                                          <w:divsChild>
                                            <w:div w:id="1087267041">
                                              <w:marLeft w:val="0"/>
                                              <w:marRight w:val="0"/>
                                              <w:marTop w:val="0"/>
                                              <w:marBottom w:val="0"/>
                                              <w:divBdr>
                                                <w:top w:val="none" w:sz="0" w:space="0" w:color="auto"/>
                                                <w:left w:val="none" w:sz="0" w:space="0" w:color="auto"/>
                                                <w:bottom w:val="none" w:sz="0" w:space="0" w:color="auto"/>
                                                <w:right w:val="none" w:sz="0" w:space="0" w:color="auto"/>
                                              </w:divBdr>
                                              <w:divsChild>
                                                <w:div w:id="447700149">
                                                  <w:marLeft w:val="0"/>
                                                  <w:marRight w:val="0"/>
                                                  <w:marTop w:val="0"/>
                                                  <w:marBottom w:val="0"/>
                                                  <w:divBdr>
                                                    <w:top w:val="none" w:sz="0" w:space="0" w:color="auto"/>
                                                    <w:left w:val="none" w:sz="0" w:space="0" w:color="auto"/>
                                                    <w:bottom w:val="none" w:sz="0" w:space="0" w:color="auto"/>
                                                    <w:right w:val="none" w:sz="0" w:space="0" w:color="auto"/>
                                                  </w:divBdr>
                                                  <w:divsChild>
                                                    <w:div w:id="1572541602">
                                                      <w:marLeft w:val="0"/>
                                                      <w:marRight w:val="0"/>
                                                      <w:marTop w:val="0"/>
                                                      <w:marBottom w:val="0"/>
                                                      <w:divBdr>
                                                        <w:top w:val="none" w:sz="0" w:space="0" w:color="auto"/>
                                                        <w:left w:val="none" w:sz="0" w:space="0" w:color="auto"/>
                                                        <w:bottom w:val="none" w:sz="0" w:space="0" w:color="auto"/>
                                                        <w:right w:val="none" w:sz="0" w:space="0" w:color="auto"/>
                                                      </w:divBdr>
                                                      <w:divsChild>
                                                        <w:div w:id="903414933">
                                                          <w:marLeft w:val="0"/>
                                                          <w:marRight w:val="0"/>
                                                          <w:marTop w:val="0"/>
                                                          <w:marBottom w:val="0"/>
                                                          <w:divBdr>
                                                            <w:top w:val="none" w:sz="0" w:space="0" w:color="auto"/>
                                                            <w:left w:val="none" w:sz="0" w:space="0" w:color="auto"/>
                                                            <w:bottom w:val="none" w:sz="0" w:space="0" w:color="auto"/>
                                                            <w:right w:val="none" w:sz="0" w:space="0" w:color="auto"/>
                                                          </w:divBdr>
                                                          <w:divsChild>
                                                            <w:div w:id="2034526543">
                                                              <w:marLeft w:val="0"/>
                                                              <w:marRight w:val="0"/>
                                                              <w:marTop w:val="0"/>
                                                              <w:marBottom w:val="0"/>
                                                              <w:divBdr>
                                                                <w:top w:val="none" w:sz="0" w:space="0" w:color="auto"/>
                                                                <w:left w:val="none" w:sz="0" w:space="0" w:color="auto"/>
                                                                <w:bottom w:val="none" w:sz="0" w:space="0" w:color="auto"/>
                                                                <w:right w:val="none" w:sz="0" w:space="0" w:color="auto"/>
                                                              </w:divBdr>
                                                              <w:divsChild>
                                                                <w:div w:id="286595037">
                                                                  <w:marLeft w:val="0"/>
                                                                  <w:marRight w:val="0"/>
                                                                  <w:marTop w:val="0"/>
                                                                  <w:marBottom w:val="0"/>
                                                                  <w:divBdr>
                                                                    <w:top w:val="none" w:sz="0" w:space="0" w:color="auto"/>
                                                                    <w:left w:val="none" w:sz="0" w:space="0" w:color="auto"/>
                                                                    <w:bottom w:val="none" w:sz="0" w:space="0" w:color="auto"/>
                                                                    <w:right w:val="none" w:sz="0" w:space="0" w:color="auto"/>
                                                                  </w:divBdr>
                                                                  <w:divsChild>
                                                                    <w:div w:id="1786923300">
                                                                      <w:marLeft w:val="0"/>
                                                                      <w:marRight w:val="0"/>
                                                                      <w:marTop w:val="0"/>
                                                                      <w:marBottom w:val="0"/>
                                                                      <w:divBdr>
                                                                        <w:top w:val="none" w:sz="0" w:space="0" w:color="auto"/>
                                                                        <w:left w:val="none" w:sz="0" w:space="0" w:color="auto"/>
                                                                        <w:bottom w:val="none" w:sz="0" w:space="0" w:color="auto"/>
                                                                        <w:right w:val="none" w:sz="0" w:space="0" w:color="auto"/>
                                                                      </w:divBdr>
                                                                      <w:divsChild>
                                                                        <w:div w:id="17109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461598">
      <w:bodyDiv w:val="1"/>
      <w:marLeft w:val="0"/>
      <w:marRight w:val="0"/>
      <w:marTop w:val="0"/>
      <w:marBottom w:val="0"/>
      <w:divBdr>
        <w:top w:val="none" w:sz="0" w:space="0" w:color="auto"/>
        <w:left w:val="none" w:sz="0" w:space="0" w:color="auto"/>
        <w:bottom w:val="none" w:sz="0" w:space="0" w:color="auto"/>
        <w:right w:val="none" w:sz="0" w:space="0" w:color="auto"/>
      </w:divBdr>
    </w:div>
    <w:div w:id="1718315450">
      <w:bodyDiv w:val="1"/>
      <w:marLeft w:val="0"/>
      <w:marRight w:val="0"/>
      <w:marTop w:val="0"/>
      <w:marBottom w:val="0"/>
      <w:divBdr>
        <w:top w:val="none" w:sz="0" w:space="0" w:color="auto"/>
        <w:left w:val="none" w:sz="0" w:space="0" w:color="auto"/>
        <w:bottom w:val="none" w:sz="0" w:space="0" w:color="auto"/>
        <w:right w:val="none" w:sz="0" w:space="0" w:color="auto"/>
      </w:divBdr>
    </w:div>
    <w:div w:id="1718436313">
      <w:bodyDiv w:val="1"/>
      <w:marLeft w:val="0"/>
      <w:marRight w:val="0"/>
      <w:marTop w:val="0"/>
      <w:marBottom w:val="0"/>
      <w:divBdr>
        <w:top w:val="none" w:sz="0" w:space="0" w:color="auto"/>
        <w:left w:val="none" w:sz="0" w:space="0" w:color="auto"/>
        <w:bottom w:val="none" w:sz="0" w:space="0" w:color="auto"/>
        <w:right w:val="none" w:sz="0" w:space="0" w:color="auto"/>
      </w:divBdr>
    </w:div>
    <w:div w:id="1718510129">
      <w:bodyDiv w:val="1"/>
      <w:marLeft w:val="0"/>
      <w:marRight w:val="0"/>
      <w:marTop w:val="0"/>
      <w:marBottom w:val="0"/>
      <w:divBdr>
        <w:top w:val="none" w:sz="0" w:space="0" w:color="auto"/>
        <w:left w:val="none" w:sz="0" w:space="0" w:color="auto"/>
        <w:bottom w:val="none" w:sz="0" w:space="0" w:color="auto"/>
        <w:right w:val="none" w:sz="0" w:space="0" w:color="auto"/>
      </w:divBdr>
    </w:div>
    <w:div w:id="1718582357">
      <w:bodyDiv w:val="1"/>
      <w:marLeft w:val="0"/>
      <w:marRight w:val="0"/>
      <w:marTop w:val="0"/>
      <w:marBottom w:val="0"/>
      <w:divBdr>
        <w:top w:val="none" w:sz="0" w:space="0" w:color="auto"/>
        <w:left w:val="none" w:sz="0" w:space="0" w:color="auto"/>
        <w:bottom w:val="none" w:sz="0" w:space="0" w:color="auto"/>
        <w:right w:val="none" w:sz="0" w:space="0" w:color="auto"/>
      </w:divBdr>
    </w:div>
    <w:div w:id="1718705099">
      <w:bodyDiv w:val="1"/>
      <w:marLeft w:val="0"/>
      <w:marRight w:val="0"/>
      <w:marTop w:val="0"/>
      <w:marBottom w:val="0"/>
      <w:divBdr>
        <w:top w:val="none" w:sz="0" w:space="0" w:color="auto"/>
        <w:left w:val="none" w:sz="0" w:space="0" w:color="auto"/>
        <w:bottom w:val="none" w:sz="0" w:space="0" w:color="auto"/>
        <w:right w:val="none" w:sz="0" w:space="0" w:color="auto"/>
      </w:divBdr>
    </w:div>
    <w:div w:id="1718820255">
      <w:bodyDiv w:val="1"/>
      <w:marLeft w:val="0"/>
      <w:marRight w:val="0"/>
      <w:marTop w:val="0"/>
      <w:marBottom w:val="0"/>
      <w:divBdr>
        <w:top w:val="none" w:sz="0" w:space="0" w:color="auto"/>
        <w:left w:val="none" w:sz="0" w:space="0" w:color="auto"/>
        <w:bottom w:val="none" w:sz="0" w:space="0" w:color="auto"/>
        <w:right w:val="none" w:sz="0" w:space="0" w:color="auto"/>
      </w:divBdr>
    </w:div>
    <w:div w:id="1718968723">
      <w:bodyDiv w:val="1"/>
      <w:marLeft w:val="0"/>
      <w:marRight w:val="0"/>
      <w:marTop w:val="0"/>
      <w:marBottom w:val="0"/>
      <w:divBdr>
        <w:top w:val="none" w:sz="0" w:space="0" w:color="auto"/>
        <w:left w:val="none" w:sz="0" w:space="0" w:color="auto"/>
        <w:bottom w:val="none" w:sz="0" w:space="0" w:color="auto"/>
        <w:right w:val="none" w:sz="0" w:space="0" w:color="auto"/>
      </w:divBdr>
    </w:div>
    <w:div w:id="1720661855">
      <w:bodyDiv w:val="1"/>
      <w:marLeft w:val="0"/>
      <w:marRight w:val="0"/>
      <w:marTop w:val="0"/>
      <w:marBottom w:val="0"/>
      <w:divBdr>
        <w:top w:val="none" w:sz="0" w:space="0" w:color="auto"/>
        <w:left w:val="none" w:sz="0" w:space="0" w:color="auto"/>
        <w:bottom w:val="none" w:sz="0" w:space="0" w:color="auto"/>
        <w:right w:val="none" w:sz="0" w:space="0" w:color="auto"/>
      </w:divBdr>
      <w:divsChild>
        <w:div w:id="1699237035">
          <w:marLeft w:val="0"/>
          <w:marRight w:val="0"/>
          <w:marTop w:val="0"/>
          <w:marBottom w:val="0"/>
          <w:divBdr>
            <w:top w:val="none" w:sz="0" w:space="0" w:color="auto"/>
            <w:left w:val="none" w:sz="0" w:space="0" w:color="auto"/>
            <w:bottom w:val="none" w:sz="0" w:space="0" w:color="auto"/>
            <w:right w:val="none" w:sz="0" w:space="0" w:color="auto"/>
          </w:divBdr>
          <w:divsChild>
            <w:div w:id="1058550870">
              <w:marLeft w:val="0"/>
              <w:marRight w:val="0"/>
              <w:marTop w:val="0"/>
              <w:marBottom w:val="0"/>
              <w:divBdr>
                <w:top w:val="none" w:sz="0" w:space="0" w:color="auto"/>
                <w:left w:val="none" w:sz="0" w:space="0" w:color="auto"/>
                <w:bottom w:val="none" w:sz="0" w:space="0" w:color="auto"/>
                <w:right w:val="none" w:sz="0" w:space="0" w:color="auto"/>
              </w:divBdr>
              <w:divsChild>
                <w:div w:id="1761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645">
      <w:bodyDiv w:val="1"/>
      <w:marLeft w:val="0"/>
      <w:marRight w:val="0"/>
      <w:marTop w:val="0"/>
      <w:marBottom w:val="0"/>
      <w:divBdr>
        <w:top w:val="none" w:sz="0" w:space="0" w:color="auto"/>
        <w:left w:val="none" w:sz="0" w:space="0" w:color="auto"/>
        <w:bottom w:val="none" w:sz="0" w:space="0" w:color="auto"/>
        <w:right w:val="none" w:sz="0" w:space="0" w:color="auto"/>
      </w:divBdr>
    </w:div>
    <w:div w:id="1720935689">
      <w:bodyDiv w:val="1"/>
      <w:marLeft w:val="0"/>
      <w:marRight w:val="0"/>
      <w:marTop w:val="0"/>
      <w:marBottom w:val="0"/>
      <w:divBdr>
        <w:top w:val="none" w:sz="0" w:space="0" w:color="auto"/>
        <w:left w:val="none" w:sz="0" w:space="0" w:color="auto"/>
        <w:bottom w:val="none" w:sz="0" w:space="0" w:color="auto"/>
        <w:right w:val="none" w:sz="0" w:space="0" w:color="auto"/>
      </w:divBdr>
      <w:divsChild>
        <w:div w:id="2035494473">
          <w:marLeft w:val="0"/>
          <w:marRight w:val="0"/>
          <w:marTop w:val="0"/>
          <w:marBottom w:val="0"/>
          <w:divBdr>
            <w:top w:val="none" w:sz="0" w:space="0" w:color="auto"/>
            <w:left w:val="none" w:sz="0" w:space="0" w:color="auto"/>
            <w:bottom w:val="none" w:sz="0" w:space="0" w:color="auto"/>
            <w:right w:val="none" w:sz="0" w:space="0" w:color="auto"/>
          </w:divBdr>
        </w:div>
      </w:divsChild>
    </w:div>
    <w:div w:id="1720979030">
      <w:bodyDiv w:val="1"/>
      <w:marLeft w:val="0"/>
      <w:marRight w:val="0"/>
      <w:marTop w:val="0"/>
      <w:marBottom w:val="0"/>
      <w:divBdr>
        <w:top w:val="none" w:sz="0" w:space="0" w:color="auto"/>
        <w:left w:val="none" w:sz="0" w:space="0" w:color="auto"/>
        <w:bottom w:val="none" w:sz="0" w:space="0" w:color="auto"/>
        <w:right w:val="none" w:sz="0" w:space="0" w:color="auto"/>
      </w:divBdr>
    </w:div>
    <w:div w:id="1721052605">
      <w:bodyDiv w:val="1"/>
      <w:marLeft w:val="0"/>
      <w:marRight w:val="0"/>
      <w:marTop w:val="0"/>
      <w:marBottom w:val="0"/>
      <w:divBdr>
        <w:top w:val="none" w:sz="0" w:space="0" w:color="auto"/>
        <w:left w:val="none" w:sz="0" w:space="0" w:color="auto"/>
        <w:bottom w:val="none" w:sz="0" w:space="0" w:color="auto"/>
        <w:right w:val="none" w:sz="0" w:space="0" w:color="auto"/>
      </w:divBdr>
    </w:div>
    <w:div w:id="1722094686">
      <w:bodyDiv w:val="1"/>
      <w:marLeft w:val="0"/>
      <w:marRight w:val="0"/>
      <w:marTop w:val="0"/>
      <w:marBottom w:val="0"/>
      <w:divBdr>
        <w:top w:val="none" w:sz="0" w:space="0" w:color="auto"/>
        <w:left w:val="none" w:sz="0" w:space="0" w:color="auto"/>
        <w:bottom w:val="none" w:sz="0" w:space="0" w:color="auto"/>
        <w:right w:val="none" w:sz="0" w:space="0" w:color="auto"/>
      </w:divBdr>
    </w:div>
    <w:div w:id="1722512421">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3282779">
      <w:bodyDiv w:val="1"/>
      <w:marLeft w:val="0"/>
      <w:marRight w:val="0"/>
      <w:marTop w:val="0"/>
      <w:marBottom w:val="0"/>
      <w:divBdr>
        <w:top w:val="none" w:sz="0" w:space="0" w:color="auto"/>
        <w:left w:val="none" w:sz="0" w:space="0" w:color="auto"/>
        <w:bottom w:val="none" w:sz="0" w:space="0" w:color="auto"/>
        <w:right w:val="none" w:sz="0" w:space="0" w:color="auto"/>
      </w:divBdr>
      <w:divsChild>
        <w:div w:id="735593346">
          <w:marLeft w:val="0"/>
          <w:marRight w:val="0"/>
          <w:marTop w:val="0"/>
          <w:marBottom w:val="0"/>
          <w:divBdr>
            <w:top w:val="none" w:sz="0" w:space="0" w:color="auto"/>
            <w:left w:val="none" w:sz="0" w:space="0" w:color="auto"/>
            <w:bottom w:val="none" w:sz="0" w:space="0" w:color="auto"/>
            <w:right w:val="none" w:sz="0" w:space="0" w:color="auto"/>
          </w:divBdr>
          <w:divsChild>
            <w:div w:id="241262229">
              <w:marLeft w:val="0"/>
              <w:marRight w:val="0"/>
              <w:marTop w:val="0"/>
              <w:marBottom w:val="344"/>
              <w:divBdr>
                <w:top w:val="none" w:sz="0" w:space="0" w:color="auto"/>
                <w:left w:val="none" w:sz="0" w:space="0" w:color="auto"/>
                <w:bottom w:val="none" w:sz="0" w:space="0" w:color="auto"/>
                <w:right w:val="none" w:sz="0" w:space="0" w:color="auto"/>
              </w:divBdr>
              <w:divsChild>
                <w:div w:id="1264650431">
                  <w:marLeft w:val="0"/>
                  <w:marRight w:val="0"/>
                  <w:marTop w:val="0"/>
                  <w:marBottom w:val="0"/>
                  <w:divBdr>
                    <w:top w:val="none" w:sz="0" w:space="0" w:color="auto"/>
                    <w:left w:val="none" w:sz="0" w:space="0" w:color="auto"/>
                    <w:bottom w:val="none" w:sz="0" w:space="0" w:color="auto"/>
                    <w:right w:val="none" w:sz="0" w:space="0" w:color="auto"/>
                  </w:divBdr>
                  <w:divsChild>
                    <w:div w:id="116531721">
                      <w:marLeft w:val="0"/>
                      <w:marRight w:val="0"/>
                      <w:marTop w:val="0"/>
                      <w:marBottom w:val="0"/>
                      <w:divBdr>
                        <w:top w:val="none" w:sz="0" w:space="0" w:color="auto"/>
                        <w:left w:val="none" w:sz="0" w:space="0" w:color="auto"/>
                        <w:bottom w:val="none" w:sz="0" w:space="0" w:color="auto"/>
                        <w:right w:val="none" w:sz="0" w:space="0" w:color="auto"/>
                      </w:divBdr>
                      <w:divsChild>
                        <w:div w:id="901796630">
                          <w:marLeft w:val="0"/>
                          <w:marRight w:val="0"/>
                          <w:marTop w:val="322"/>
                          <w:marBottom w:val="0"/>
                          <w:divBdr>
                            <w:top w:val="none" w:sz="0" w:space="0" w:color="B2B2B2"/>
                            <w:left w:val="none" w:sz="0" w:space="0" w:color="B2B2B2"/>
                            <w:bottom w:val="none" w:sz="0" w:space="0" w:color="B2B2B2"/>
                            <w:right w:val="none" w:sz="0" w:space="0" w:color="B2B2B2"/>
                          </w:divBdr>
                          <w:divsChild>
                            <w:div w:id="257716133">
                              <w:marLeft w:val="0"/>
                              <w:marRight w:val="0"/>
                              <w:marTop w:val="0"/>
                              <w:marBottom w:val="0"/>
                              <w:divBdr>
                                <w:top w:val="none" w:sz="0" w:space="0" w:color="B2B2B2"/>
                                <w:left w:val="none" w:sz="0" w:space="0" w:color="B2B2B2"/>
                                <w:bottom w:val="none" w:sz="0" w:space="0" w:color="B2B2B2"/>
                                <w:right w:val="none" w:sz="0" w:space="0" w:color="B2B2B2"/>
                              </w:divBdr>
                              <w:divsChild>
                                <w:div w:id="621233184">
                                  <w:marLeft w:val="0"/>
                                  <w:marRight w:val="0"/>
                                  <w:marTop w:val="0"/>
                                  <w:marBottom w:val="0"/>
                                  <w:divBdr>
                                    <w:top w:val="none" w:sz="0" w:space="0" w:color="B2B2B2"/>
                                    <w:left w:val="none" w:sz="0" w:space="0" w:color="B2B2B2"/>
                                    <w:bottom w:val="none" w:sz="0" w:space="0" w:color="B2B2B2"/>
                                    <w:right w:val="none" w:sz="0" w:space="0" w:color="B2B2B2"/>
                                  </w:divBdr>
                                  <w:divsChild>
                                    <w:div w:id="1302687619">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723867167">
      <w:bodyDiv w:val="1"/>
      <w:marLeft w:val="0"/>
      <w:marRight w:val="0"/>
      <w:marTop w:val="0"/>
      <w:marBottom w:val="0"/>
      <w:divBdr>
        <w:top w:val="none" w:sz="0" w:space="0" w:color="auto"/>
        <w:left w:val="none" w:sz="0" w:space="0" w:color="auto"/>
        <w:bottom w:val="none" w:sz="0" w:space="0" w:color="auto"/>
        <w:right w:val="none" w:sz="0" w:space="0" w:color="auto"/>
      </w:divBdr>
      <w:divsChild>
        <w:div w:id="1883706345">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2496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997">
      <w:bodyDiv w:val="1"/>
      <w:marLeft w:val="0"/>
      <w:marRight w:val="0"/>
      <w:marTop w:val="0"/>
      <w:marBottom w:val="0"/>
      <w:divBdr>
        <w:top w:val="none" w:sz="0" w:space="0" w:color="auto"/>
        <w:left w:val="none" w:sz="0" w:space="0" w:color="auto"/>
        <w:bottom w:val="none" w:sz="0" w:space="0" w:color="auto"/>
        <w:right w:val="none" w:sz="0" w:space="0" w:color="auto"/>
      </w:divBdr>
    </w:div>
    <w:div w:id="1724139483">
      <w:bodyDiv w:val="1"/>
      <w:marLeft w:val="0"/>
      <w:marRight w:val="0"/>
      <w:marTop w:val="0"/>
      <w:marBottom w:val="0"/>
      <w:divBdr>
        <w:top w:val="none" w:sz="0" w:space="0" w:color="auto"/>
        <w:left w:val="none" w:sz="0" w:space="0" w:color="auto"/>
        <w:bottom w:val="none" w:sz="0" w:space="0" w:color="auto"/>
        <w:right w:val="none" w:sz="0" w:space="0" w:color="auto"/>
      </w:divBdr>
      <w:divsChild>
        <w:div w:id="914783677">
          <w:marLeft w:val="0"/>
          <w:marRight w:val="0"/>
          <w:marTop w:val="0"/>
          <w:marBottom w:val="0"/>
          <w:divBdr>
            <w:top w:val="none" w:sz="0" w:space="0" w:color="auto"/>
            <w:left w:val="none" w:sz="0" w:space="0" w:color="auto"/>
            <w:bottom w:val="none" w:sz="0" w:space="0" w:color="auto"/>
            <w:right w:val="none" w:sz="0" w:space="0" w:color="auto"/>
          </w:divBdr>
          <w:divsChild>
            <w:div w:id="641160343">
              <w:marLeft w:val="0"/>
              <w:marRight w:val="0"/>
              <w:marTop w:val="0"/>
              <w:marBottom w:val="0"/>
              <w:divBdr>
                <w:top w:val="none" w:sz="0" w:space="0" w:color="auto"/>
                <w:left w:val="none" w:sz="0" w:space="0" w:color="auto"/>
                <w:bottom w:val="none" w:sz="0" w:space="0" w:color="auto"/>
                <w:right w:val="none" w:sz="0" w:space="0" w:color="auto"/>
              </w:divBdr>
              <w:divsChild>
                <w:div w:id="463819065">
                  <w:marLeft w:val="0"/>
                  <w:marRight w:val="0"/>
                  <w:marTop w:val="0"/>
                  <w:marBottom w:val="0"/>
                  <w:divBdr>
                    <w:top w:val="none" w:sz="0" w:space="0" w:color="auto"/>
                    <w:left w:val="none" w:sz="0" w:space="0" w:color="auto"/>
                    <w:bottom w:val="none" w:sz="0" w:space="0" w:color="auto"/>
                    <w:right w:val="none" w:sz="0" w:space="0" w:color="auto"/>
                  </w:divBdr>
                  <w:divsChild>
                    <w:div w:id="97797439">
                      <w:marLeft w:val="0"/>
                      <w:marRight w:val="0"/>
                      <w:marTop w:val="0"/>
                      <w:marBottom w:val="0"/>
                      <w:divBdr>
                        <w:top w:val="none" w:sz="0" w:space="0" w:color="auto"/>
                        <w:left w:val="none" w:sz="0" w:space="0" w:color="auto"/>
                        <w:bottom w:val="none" w:sz="0" w:space="0" w:color="auto"/>
                        <w:right w:val="none" w:sz="0" w:space="0" w:color="auto"/>
                      </w:divBdr>
                      <w:divsChild>
                        <w:div w:id="1579821649">
                          <w:marLeft w:val="0"/>
                          <w:marRight w:val="0"/>
                          <w:marTop w:val="0"/>
                          <w:marBottom w:val="0"/>
                          <w:divBdr>
                            <w:top w:val="none" w:sz="0" w:space="0" w:color="auto"/>
                            <w:left w:val="none" w:sz="0" w:space="0" w:color="auto"/>
                            <w:bottom w:val="none" w:sz="0" w:space="0" w:color="auto"/>
                            <w:right w:val="none" w:sz="0" w:space="0" w:color="auto"/>
                          </w:divBdr>
                          <w:divsChild>
                            <w:div w:id="1656496606">
                              <w:marLeft w:val="0"/>
                              <w:marRight w:val="0"/>
                              <w:marTop w:val="0"/>
                              <w:marBottom w:val="0"/>
                              <w:divBdr>
                                <w:top w:val="none" w:sz="0" w:space="0" w:color="auto"/>
                                <w:left w:val="none" w:sz="0" w:space="0" w:color="auto"/>
                                <w:bottom w:val="none" w:sz="0" w:space="0" w:color="auto"/>
                                <w:right w:val="none" w:sz="0" w:space="0" w:color="auto"/>
                              </w:divBdr>
                              <w:divsChild>
                                <w:div w:id="1145977045">
                                  <w:marLeft w:val="0"/>
                                  <w:marRight w:val="0"/>
                                  <w:marTop w:val="0"/>
                                  <w:marBottom w:val="0"/>
                                  <w:divBdr>
                                    <w:top w:val="none" w:sz="0" w:space="0" w:color="auto"/>
                                    <w:left w:val="none" w:sz="0" w:space="0" w:color="auto"/>
                                    <w:bottom w:val="none" w:sz="0" w:space="0" w:color="auto"/>
                                    <w:right w:val="none" w:sz="0" w:space="0" w:color="auto"/>
                                  </w:divBdr>
                                  <w:divsChild>
                                    <w:div w:id="1491100374">
                                      <w:marLeft w:val="0"/>
                                      <w:marRight w:val="0"/>
                                      <w:marTop w:val="0"/>
                                      <w:marBottom w:val="0"/>
                                      <w:divBdr>
                                        <w:top w:val="none" w:sz="0" w:space="0" w:color="auto"/>
                                        <w:left w:val="none" w:sz="0" w:space="0" w:color="auto"/>
                                        <w:bottom w:val="none" w:sz="0" w:space="0" w:color="auto"/>
                                        <w:right w:val="none" w:sz="0" w:space="0" w:color="auto"/>
                                      </w:divBdr>
                                      <w:divsChild>
                                        <w:div w:id="1238900317">
                                          <w:marLeft w:val="-150"/>
                                          <w:marRight w:val="-150"/>
                                          <w:marTop w:val="0"/>
                                          <w:marBottom w:val="0"/>
                                          <w:divBdr>
                                            <w:top w:val="none" w:sz="0" w:space="0" w:color="auto"/>
                                            <w:left w:val="none" w:sz="0" w:space="0" w:color="auto"/>
                                            <w:bottom w:val="none" w:sz="0" w:space="0" w:color="auto"/>
                                            <w:right w:val="none" w:sz="0" w:space="0" w:color="auto"/>
                                          </w:divBdr>
                                          <w:divsChild>
                                            <w:div w:id="1156533379">
                                              <w:marLeft w:val="0"/>
                                              <w:marRight w:val="0"/>
                                              <w:marTop w:val="0"/>
                                              <w:marBottom w:val="0"/>
                                              <w:divBdr>
                                                <w:top w:val="none" w:sz="0" w:space="0" w:color="auto"/>
                                                <w:left w:val="none" w:sz="0" w:space="0" w:color="auto"/>
                                                <w:bottom w:val="none" w:sz="0" w:space="0" w:color="auto"/>
                                                <w:right w:val="none" w:sz="0" w:space="0" w:color="auto"/>
                                              </w:divBdr>
                                              <w:divsChild>
                                                <w:div w:id="778767149">
                                                  <w:marLeft w:val="0"/>
                                                  <w:marRight w:val="0"/>
                                                  <w:marTop w:val="0"/>
                                                  <w:marBottom w:val="0"/>
                                                  <w:divBdr>
                                                    <w:top w:val="none" w:sz="0" w:space="0" w:color="auto"/>
                                                    <w:left w:val="none" w:sz="0" w:space="0" w:color="auto"/>
                                                    <w:bottom w:val="none" w:sz="0" w:space="0" w:color="auto"/>
                                                    <w:right w:val="none" w:sz="0" w:space="0" w:color="auto"/>
                                                  </w:divBdr>
                                                  <w:divsChild>
                                                    <w:div w:id="1524130274">
                                                      <w:marLeft w:val="0"/>
                                                      <w:marRight w:val="0"/>
                                                      <w:marTop w:val="0"/>
                                                      <w:marBottom w:val="0"/>
                                                      <w:divBdr>
                                                        <w:top w:val="none" w:sz="0" w:space="0" w:color="auto"/>
                                                        <w:left w:val="none" w:sz="0" w:space="0" w:color="auto"/>
                                                        <w:bottom w:val="none" w:sz="0" w:space="0" w:color="auto"/>
                                                        <w:right w:val="none" w:sz="0" w:space="0" w:color="auto"/>
                                                      </w:divBdr>
                                                      <w:divsChild>
                                                        <w:div w:id="1320841146">
                                                          <w:marLeft w:val="0"/>
                                                          <w:marRight w:val="0"/>
                                                          <w:marTop w:val="0"/>
                                                          <w:marBottom w:val="0"/>
                                                          <w:divBdr>
                                                            <w:top w:val="none" w:sz="0" w:space="0" w:color="auto"/>
                                                            <w:left w:val="none" w:sz="0" w:space="0" w:color="auto"/>
                                                            <w:bottom w:val="none" w:sz="0" w:space="0" w:color="auto"/>
                                                            <w:right w:val="none" w:sz="0" w:space="0" w:color="auto"/>
                                                          </w:divBdr>
                                                          <w:divsChild>
                                                            <w:div w:id="1780055077">
                                                              <w:marLeft w:val="0"/>
                                                              <w:marRight w:val="0"/>
                                                              <w:marTop w:val="0"/>
                                                              <w:marBottom w:val="0"/>
                                                              <w:divBdr>
                                                                <w:top w:val="none" w:sz="0" w:space="0" w:color="auto"/>
                                                                <w:left w:val="none" w:sz="0" w:space="0" w:color="auto"/>
                                                                <w:bottom w:val="none" w:sz="0" w:space="0" w:color="auto"/>
                                                                <w:right w:val="none" w:sz="0" w:space="0" w:color="auto"/>
                                                              </w:divBdr>
                                                              <w:divsChild>
                                                                <w:div w:id="447554692">
                                                                  <w:marLeft w:val="0"/>
                                                                  <w:marRight w:val="0"/>
                                                                  <w:marTop w:val="0"/>
                                                                  <w:marBottom w:val="0"/>
                                                                  <w:divBdr>
                                                                    <w:top w:val="none" w:sz="0" w:space="0" w:color="auto"/>
                                                                    <w:left w:val="none" w:sz="0" w:space="0" w:color="auto"/>
                                                                    <w:bottom w:val="none" w:sz="0" w:space="0" w:color="auto"/>
                                                                    <w:right w:val="none" w:sz="0" w:space="0" w:color="auto"/>
                                                                  </w:divBdr>
                                                                  <w:divsChild>
                                                                    <w:div w:id="1421294226">
                                                                      <w:marLeft w:val="0"/>
                                                                      <w:marRight w:val="0"/>
                                                                      <w:marTop w:val="0"/>
                                                                      <w:marBottom w:val="0"/>
                                                                      <w:divBdr>
                                                                        <w:top w:val="none" w:sz="0" w:space="0" w:color="auto"/>
                                                                        <w:left w:val="none" w:sz="0" w:space="0" w:color="auto"/>
                                                                        <w:bottom w:val="none" w:sz="0" w:space="0" w:color="auto"/>
                                                                        <w:right w:val="none" w:sz="0" w:space="0" w:color="auto"/>
                                                                      </w:divBdr>
                                                                      <w:divsChild>
                                                                        <w:div w:id="1612279137">
                                                                          <w:marLeft w:val="-225"/>
                                                                          <w:marRight w:val="-225"/>
                                                                          <w:marTop w:val="0"/>
                                                                          <w:marBottom w:val="0"/>
                                                                          <w:divBdr>
                                                                            <w:top w:val="none" w:sz="0" w:space="0" w:color="auto"/>
                                                                            <w:left w:val="none" w:sz="0" w:space="0" w:color="auto"/>
                                                                            <w:bottom w:val="none" w:sz="0" w:space="0" w:color="auto"/>
                                                                            <w:right w:val="none" w:sz="0" w:space="0" w:color="auto"/>
                                                                          </w:divBdr>
                                                                          <w:divsChild>
                                                                            <w:div w:id="2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9747">
      <w:bodyDiv w:val="1"/>
      <w:marLeft w:val="0"/>
      <w:marRight w:val="0"/>
      <w:marTop w:val="0"/>
      <w:marBottom w:val="0"/>
      <w:divBdr>
        <w:top w:val="none" w:sz="0" w:space="0" w:color="auto"/>
        <w:left w:val="none" w:sz="0" w:space="0" w:color="auto"/>
        <w:bottom w:val="none" w:sz="0" w:space="0" w:color="auto"/>
        <w:right w:val="none" w:sz="0" w:space="0" w:color="auto"/>
      </w:divBdr>
    </w:div>
    <w:div w:id="1725836601">
      <w:bodyDiv w:val="1"/>
      <w:marLeft w:val="0"/>
      <w:marRight w:val="0"/>
      <w:marTop w:val="0"/>
      <w:marBottom w:val="0"/>
      <w:divBdr>
        <w:top w:val="none" w:sz="0" w:space="0" w:color="auto"/>
        <w:left w:val="none" w:sz="0" w:space="0" w:color="auto"/>
        <w:bottom w:val="none" w:sz="0" w:space="0" w:color="auto"/>
        <w:right w:val="none" w:sz="0" w:space="0" w:color="auto"/>
      </w:divBdr>
      <w:divsChild>
        <w:div w:id="1065689089">
          <w:marLeft w:val="0"/>
          <w:marRight w:val="0"/>
          <w:marTop w:val="0"/>
          <w:marBottom w:val="0"/>
          <w:divBdr>
            <w:top w:val="none" w:sz="0" w:space="0" w:color="auto"/>
            <w:left w:val="none" w:sz="0" w:space="0" w:color="auto"/>
            <w:bottom w:val="none" w:sz="0" w:space="0" w:color="auto"/>
            <w:right w:val="none" w:sz="0" w:space="0" w:color="auto"/>
          </w:divBdr>
        </w:div>
      </w:divsChild>
    </w:div>
    <w:div w:id="1725911067">
      <w:bodyDiv w:val="1"/>
      <w:marLeft w:val="0"/>
      <w:marRight w:val="0"/>
      <w:marTop w:val="0"/>
      <w:marBottom w:val="0"/>
      <w:divBdr>
        <w:top w:val="none" w:sz="0" w:space="0" w:color="auto"/>
        <w:left w:val="none" w:sz="0" w:space="0" w:color="auto"/>
        <w:bottom w:val="none" w:sz="0" w:space="0" w:color="auto"/>
        <w:right w:val="none" w:sz="0" w:space="0" w:color="auto"/>
      </w:divBdr>
    </w:div>
    <w:div w:id="1726021684">
      <w:bodyDiv w:val="1"/>
      <w:marLeft w:val="0"/>
      <w:marRight w:val="0"/>
      <w:marTop w:val="0"/>
      <w:marBottom w:val="0"/>
      <w:divBdr>
        <w:top w:val="none" w:sz="0" w:space="0" w:color="auto"/>
        <w:left w:val="none" w:sz="0" w:space="0" w:color="auto"/>
        <w:bottom w:val="none" w:sz="0" w:space="0" w:color="auto"/>
        <w:right w:val="none" w:sz="0" w:space="0" w:color="auto"/>
      </w:divBdr>
    </w:div>
    <w:div w:id="1726097480">
      <w:bodyDiv w:val="1"/>
      <w:marLeft w:val="0"/>
      <w:marRight w:val="0"/>
      <w:marTop w:val="0"/>
      <w:marBottom w:val="0"/>
      <w:divBdr>
        <w:top w:val="none" w:sz="0" w:space="0" w:color="auto"/>
        <w:left w:val="none" w:sz="0" w:space="0" w:color="auto"/>
        <w:bottom w:val="none" w:sz="0" w:space="0" w:color="auto"/>
        <w:right w:val="none" w:sz="0" w:space="0" w:color="auto"/>
      </w:divBdr>
    </w:div>
    <w:div w:id="1726292206">
      <w:bodyDiv w:val="1"/>
      <w:marLeft w:val="0"/>
      <w:marRight w:val="0"/>
      <w:marTop w:val="0"/>
      <w:marBottom w:val="0"/>
      <w:divBdr>
        <w:top w:val="none" w:sz="0" w:space="0" w:color="auto"/>
        <w:left w:val="none" w:sz="0" w:space="0" w:color="auto"/>
        <w:bottom w:val="none" w:sz="0" w:space="0" w:color="auto"/>
        <w:right w:val="none" w:sz="0" w:space="0" w:color="auto"/>
      </w:divBdr>
      <w:divsChild>
        <w:div w:id="1615017854">
          <w:marLeft w:val="0"/>
          <w:marRight w:val="0"/>
          <w:marTop w:val="0"/>
          <w:marBottom w:val="0"/>
          <w:divBdr>
            <w:top w:val="none" w:sz="0" w:space="0" w:color="auto"/>
            <w:left w:val="none" w:sz="0" w:space="0" w:color="auto"/>
            <w:bottom w:val="none" w:sz="0" w:space="0" w:color="auto"/>
            <w:right w:val="none" w:sz="0" w:space="0" w:color="auto"/>
          </w:divBdr>
          <w:divsChild>
            <w:div w:id="601259336">
              <w:marLeft w:val="0"/>
              <w:marRight w:val="0"/>
              <w:marTop w:val="0"/>
              <w:marBottom w:val="0"/>
              <w:divBdr>
                <w:top w:val="none" w:sz="0" w:space="0" w:color="auto"/>
                <w:left w:val="none" w:sz="0" w:space="0" w:color="auto"/>
                <w:bottom w:val="none" w:sz="0" w:space="0" w:color="auto"/>
                <w:right w:val="none" w:sz="0" w:space="0" w:color="auto"/>
              </w:divBdr>
              <w:divsChild>
                <w:div w:id="2124106882">
                  <w:marLeft w:val="0"/>
                  <w:marRight w:val="0"/>
                  <w:marTop w:val="0"/>
                  <w:marBottom w:val="0"/>
                  <w:divBdr>
                    <w:top w:val="none" w:sz="0" w:space="0" w:color="auto"/>
                    <w:left w:val="none" w:sz="0" w:space="0" w:color="auto"/>
                    <w:bottom w:val="none" w:sz="0" w:space="0" w:color="auto"/>
                    <w:right w:val="none" w:sz="0" w:space="0" w:color="auto"/>
                  </w:divBdr>
                  <w:divsChild>
                    <w:div w:id="909534418">
                      <w:marLeft w:val="0"/>
                      <w:marRight w:val="0"/>
                      <w:marTop w:val="0"/>
                      <w:marBottom w:val="0"/>
                      <w:divBdr>
                        <w:top w:val="none" w:sz="0" w:space="0" w:color="auto"/>
                        <w:left w:val="none" w:sz="0" w:space="0" w:color="auto"/>
                        <w:bottom w:val="none" w:sz="0" w:space="0" w:color="auto"/>
                        <w:right w:val="none" w:sz="0" w:space="0" w:color="auto"/>
                      </w:divBdr>
                      <w:divsChild>
                        <w:div w:id="2056349488">
                          <w:marLeft w:val="0"/>
                          <w:marRight w:val="0"/>
                          <w:marTop w:val="0"/>
                          <w:marBottom w:val="0"/>
                          <w:divBdr>
                            <w:top w:val="none" w:sz="0" w:space="0" w:color="auto"/>
                            <w:left w:val="none" w:sz="0" w:space="0" w:color="auto"/>
                            <w:bottom w:val="none" w:sz="0" w:space="0" w:color="auto"/>
                            <w:right w:val="none" w:sz="0" w:space="0" w:color="auto"/>
                          </w:divBdr>
                          <w:divsChild>
                            <w:div w:id="537007939">
                              <w:marLeft w:val="3"/>
                              <w:marRight w:val="0"/>
                              <w:marTop w:val="0"/>
                              <w:marBottom w:val="0"/>
                              <w:divBdr>
                                <w:top w:val="none" w:sz="0" w:space="0" w:color="auto"/>
                                <w:left w:val="none" w:sz="0" w:space="0" w:color="auto"/>
                                <w:bottom w:val="none" w:sz="0" w:space="0" w:color="auto"/>
                                <w:right w:val="none" w:sz="0" w:space="0" w:color="auto"/>
                              </w:divBdr>
                              <w:divsChild>
                                <w:div w:id="1803688222">
                                  <w:marLeft w:val="0"/>
                                  <w:marRight w:val="0"/>
                                  <w:marTop w:val="0"/>
                                  <w:marBottom w:val="0"/>
                                  <w:divBdr>
                                    <w:top w:val="none" w:sz="0" w:space="0" w:color="auto"/>
                                    <w:left w:val="none" w:sz="0" w:space="0" w:color="auto"/>
                                    <w:bottom w:val="none" w:sz="0" w:space="0" w:color="auto"/>
                                    <w:right w:val="none" w:sz="0" w:space="0" w:color="auto"/>
                                  </w:divBdr>
                                  <w:divsChild>
                                    <w:div w:id="1883786632">
                                      <w:marLeft w:val="0"/>
                                      <w:marRight w:val="0"/>
                                      <w:marTop w:val="0"/>
                                      <w:marBottom w:val="0"/>
                                      <w:divBdr>
                                        <w:top w:val="none" w:sz="0" w:space="0" w:color="auto"/>
                                        <w:left w:val="none" w:sz="0" w:space="0" w:color="auto"/>
                                        <w:bottom w:val="none" w:sz="0" w:space="0" w:color="auto"/>
                                        <w:right w:val="none" w:sz="0" w:space="0" w:color="auto"/>
                                      </w:divBdr>
                                      <w:divsChild>
                                        <w:div w:id="890918060">
                                          <w:marLeft w:val="0"/>
                                          <w:marRight w:val="0"/>
                                          <w:marTop w:val="0"/>
                                          <w:marBottom w:val="0"/>
                                          <w:divBdr>
                                            <w:top w:val="none" w:sz="0" w:space="0" w:color="auto"/>
                                            <w:left w:val="none" w:sz="0" w:space="0" w:color="auto"/>
                                            <w:bottom w:val="none" w:sz="0" w:space="0" w:color="auto"/>
                                            <w:right w:val="none" w:sz="0" w:space="0" w:color="auto"/>
                                          </w:divBdr>
                                          <w:divsChild>
                                            <w:div w:id="1120955631">
                                              <w:marLeft w:val="0"/>
                                              <w:marRight w:val="0"/>
                                              <w:marTop w:val="0"/>
                                              <w:marBottom w:val="0"/>
                                              <w:divBdr>
                                                <w:top w:val="none" w:sz="0" w:space="0" w:color="auto"/>
                                                <w:left w:val="none" w:sz="0" w:space="0" w:color="auto"/>
                                                <w:bottom w:val="none" w:sz="0" w:space="0" w:color="auto"/>
                                                <w:right w:val="none" w:sz="0" w:space="0" w:color="auto"/>
                                              </w:divBdr>
                                              <w:divsChild>
                                                <w:div w:id="680477332">
                                                  <w:marLeft w:val="0"/>
                                                  <w:marRight w:val="0"/>
                                                  <w:marTop w:val="0"/>
                                                  <w:marBottom w:val="0"/>
                                                  <w:divBdr>
                                                    <w:top w:val="none" w:sz="0" w:space="0" w:color="auto"/>
                                                    <w:left w:val="none" w:sz="0" w:space="0" w:color="auto"/>
                                                    <w:bottom w:val="none" w:sz="0" w:space="0" w:color="auto"/>
                                                    <w:right w:val="none" w:sz="0" w:space="0" w:color="auto"/>
                                                  </w:divBdr>
                                                  <w:divsChild>
                                                    <w:div w:id="349458068">
                                                      <w:marLeft w:val="0"/>
                                                      <w:marRight w:val="0"/>
                                                      <w:marTop w:val="0"/>
                                                      <w:marBottom w:val="0"/>
                                                      <w:divBdr>
                                                        <w:top w:val="none" w:sz="0" w:space="0" w:color="auto"/>
                                                        <w:left w:val="none" w:sz="0" w:space="0" w:color="auto"/>
                                                        <w:bottom w:val="none" w:sz="0" w:space="0" w:color="auto"/>
                                                        <w:right w:val="none" w:sz="0" w:space="0" w:color="auto"/>
                                                      </w:divBdr>
                                                      <w:divsChild>
                                                        <w:div w:id="1281181982">
                                                          <w:marLeft w:val="0"/>
                                                          <w:marRight w:val="0"/>
                                                          <w:marTop w:val="0"/>
                                                          <w:marBottom w:val="0"/>
                                                          <w:divBdr>
                                                            <w:top w:val="none" w:sz="0" w:space="0" w:color="auto"/>
                                                            <w:left w:val="none" w:sz="0" w:space="0" w:color="auto"/>
                                                            <w:bottom w:val="none" w:sz="0" w:space="0" w:color="auto"/>
                                                            <w:right w:val="none" w:sz="0" w:space="0" w:color="auto"/>
                                                          </w:divBdr>
                                                          <w:divsChild>
                                                            <w:div w:id="659843592">
                                                              <w:marLeft w:val="0"/>
                                                              <w:marRight w:val="0"/>
                                                              <w:marTop w:val="0"/>
                                                              <w:marBottom w:val="0"/>
                                                              <w:divBdr>
                                                                <w:top w:val="none" w:sz="0" w:space="0" w:color="auto"/>
                                                                <w:left w:val="none" w:sz="0" w:space="0" w:color="auto"/>
                                                                <w:bottom w:val="none" w:sz="0" w:space="0" w:color="auto"/>
                                                                <w:right w:val="none" w:sz="0" w:space="0" w:color="auto"/>
                                                              </w:divBdr>
                                                              <w:divsChild>
                                                                <w:div w:id="1872109074">
                                                                  <w:marLeft w:val="0"/>
                                                                  <w:marRight w:val="0"/>
                                                                  <w:marTop w:val="0"/>
                                                                  <w:marBottom w:val="0"/>
                                                                  <w:divBdr>
                                                                    <w:top w:val="none" w:sz="0" w:space="0" w:color="auto"/>
                                                                    <w:left w:val="none" w:sz="0" w:space="0" w:color="auto"/>
                                                                    <w:bottom w:val="none" w:sz="0" w:space="0" w:color="auto"/>
                                                                    <w:right w:val="none" w:sz="0" w:space="0" w:color="auto"/>
                                                                  </w:divBdr>
                                                                  <w:divsChild>
                                                                    <w:div w:id="1338801450">
                                                                      <w:marLeft w:val="0"/>
                                                                      <w:marRight w:val="0"/>
                                                                      <w:marTop w:val="0"/>
                                                                      <w:marBottom w:val="0"/>
                                                                      <w:divBdr>
                                                                        <w:top w:val="none" w:sz="0" w:space="0" w:color="auto"/>
                                                                        <w:left w:val="none" w:sz="0" w:space="0" w:color="auto"/>
                                                                        <w:bottom w:val="none" w:sz="0" w:space="0" w:color="auto"/>
                                                                        <w:right w:val="none" w:sz="0" w:space="0" w:color="auto"/>
                                                                      </w:divBdr>
                                                                      <w:divsChild>
                                                                        <w:div w:id="1625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561230">
      <w:bodyDiv w:val="1"/>
      <w:marLeft w:val="0"/>
      <w:marRight w:val="0"/>
      <w:marTop w:val="0"/>
      <w:marBottom w:val="0"/>
      <w:divBdr>
        <w:top w:val="none" w:sz="0" w:space="0" w:color="auto"/>
        <w:left w:val="none" w:sz="0" w:space="0" w:color="auto"/>
        <w:bottom w:val="none" w:sz="0" w:space="0" w:color="auto"/>
        <w:right w:val="none" w:sz="0" w:space="0" w:color="auto"/>
      </w:divBdr>
      <w:divsChild>
        <w:div w:id="1114639060">
          <w:marLeft w:val="0"/>
          <w:marRight w:val="0"/>
          <w:marTop w:val="0"/>
          <w:marBottom w:val="0"/>
          <w:divBdr>
            <w:top w:val="none" w:sz="0" w:space="0" w:color="auto"/>
            <w:left w:val="none" w:sz="0" w:space="0" w:color="auto"/>
            <w:bottom w:val="none" w:sz="0" w:space="0" w:color="auto"/>
            <w:right w:val="none" w:sz="0" w:space="0" w:color="auto"/>
          </w:divBdr>
          <w:divsChild>
            <w:div w:id="577445471">
              <w:marLeft w:val="0"/>
              <w:marRight w:val="0"/>
              <w:marTop w:val="0"/>
              <w:marBottom w:val="0"/>
              <w:divBdr>
                <w:top w:val="none" w:sz="0" w:space="0" w:color="auto"/>
                <w:left w:val="none" w:sz="0" w:space="0" w:color="auto"/>
                <w:bottom w:val="none" w:sz="0" w:space="0" w:color="auto"/>
                <w:right w:val="none" w:sz="0" w:space="0" w:color="auto"/>
              </w:divBdr>
              <w:divsChild>
                <w:div w:id="938945853">
                  <w:marLeft w:val="0"/>
                  <w:marRight w:val="0"/>
                  <w:marTop w:val="0"/>
                  <w:marBottom w:val="0"/>
                  <w:divBdr>
                    <w:top w:val="none" w:sz="0" w:space="0" w:color="auto"/>
                    <w:left w:val="none" w:sz="0" w:space="0" w:color="auto"/>
                    <w:bottom w:val="none" w:sz="0" w:space="0" w:color="auto"/>
                    <w:right w:val="none" w:sz="0" w:space="0" w:color="auto"/>
                  </w:divBdr>
                  <w:divsChild>
                    <w:div w:id="1907494334">
                      <w:marLeft w:val="0"/>
                      <w:marRight w:val="0"/>
                      <w:marTop w:val="0"/>
                      <w:marBottom w:val="0"/>
                      <w:divBdr>
                        <w:top w:val="none" w:sz="0" w:space="0" w:color="auto"/>
                        <w:left w:val="none" w:sz="0" w:space="0" w:color="auto"/>
                        <w:bottom w:val="none" w:sz="0" w:space="0" w:color="auto"/>
                        <w:right w:val="none" w:sz="0" w:space="0" w:color="auto"/>
                      </w:divBdr>
                      <w:divsChild>
                        <w:div w:id="948313947">
                          <w:marLeft w:val="0"/>
                          <w:marRight w:val="0"/>
                          <w:marTop w:val="0"/>
                          <w:marBottom w:val="0"/>
                          <w:divBdr>
                            <w:top w:val="none" w:sz="0" w:space="0" w:color="auto"/>
                            <w:left w:val="none" w:sz="0" w:space="0" w:color="auto"/>
                            <w:bottom w:val="none" w:sz="0" w:space="0" w:color="auto"/>
                            <w:right w:val="none" w:sz="0" w:space="0" w:color="auto"/>
                          </w:divBdr>
                          <w:divsChild>
                            <w:div w:id="2005234547">
                              <w:marLeft w:val="0"/>
                              <w:marRight w:val="0"/>
                              <w:marTop w:val="0"/>
                              <w:marBottom w:val="0"/>
                              <w:divBdr>
                                <w:top w:val="none" w:sz="0" w:space="0" w:color="auto"/>
                                <w:left w:val="none" w:sz="0" w:space="0" w:color="auto"/>
                                <w:bottom w:val="none" w:sz="0" w:space="0" w:color="auto"/>
                                <w:right w:val="none" w:sz="0" w:space="0" w:color="auto"/>
                              </w:divBdr>
                              <w:divsChild>
                                <w:div w:id="1890531572">
                                  <w:marLeft w:val="0"/>
                                  <w:marRight w:val="0"/>
                                  <w:marTop w:val="0"/>
                                  <w:marBottom w:val="0"/>
                                  <w:divBdr>
                                    <w:top w:val="none" w:sz="0" w:space="0" w:color="auto"/>
                                    <w:left w:val="none" w:sz="0" w:space="0" w:color="auto"/>
                                    <w:bottom w:val="none" w:sz="0" w:space="0" w:color="auto"/>
                                    <w:right w:val="none" w:sz="0" w:space="0" w:color="auto"/>
                                  </w:divBdr>
                                  <w:divsChild>
                                    <w:div w:id="1340355851">
                                      <w:marLeft w:val="0"/>
                                      <w:marRight w:val="0"/>
                                      <w:marTop w:val="0"/>
                                      <w:marBottom w:val="0"/>
                                      <w:divBdr>
                                        <w:top w:val="none" w:sz="0" w:space="0" w:color="auto"/>
                                        <w:left w:val="none" w:sz="0" w:space="0" w:color="auto"/>
                                        <w:bottom w:val="none" w:sz="0" w:space="0" w:color="auto"/>
                                        <w:right w:val="none" w:sz="0" w:space="0" w:color="auto"/>
                                      </w:divBdr>
                                      <w:divsChild>
                                        <w:div w:id="271086188">
                                          <w:marLeft w:val="-150"/>
                                          <w:marRight w:val="-150"/>
                                          <w:marTop w:val="0"/>
                                          <w:marBottom w:val="0"/>
                                          <w:divBdr>
                                            <w:top w:val="none" w:sz="0" w:space="0" w:color="auto"/>
                                            <w:left w:val="none" w:sz="0" w:space="0" w:color="auto"/>
                                            <w:bottom w:val="none" w:sz="0" w:space="0" w:color="auto"/>
                                            <w:right w:val="none" w:sz="0" w:space="0" w:color="auto"/>
                                          </w:divBdr>
                                          <w:divsChild>
                                            <w:div w:id="1837571992">
                                              <w:marLeft w:val="0"/>
                                              <w:marRight w:val="0"/>
                                              <w:marTop w:val="0"/>
                                              <w:marBottom w:val="0"/>
                                              <w:divBdr>
                                                <w:top w:val="none" w:sz="0" w:space="0" w:color="auto"/>
                                                <w:left w:val="none" w:sz="0" w:space="0" w:color="auto"/>
                                                <w:bottom w:val="none" w:sz="0" w:space="0" w:color="auto"/>
                                                <w:right w:val="none" w:sz="0" w:space="0" w:color="auto"/>
                                              </w:divBdr>
                                              <w:divsChild>
                                                <w:div w:id="850222776">
                                                  <w:marLeft w:val="0"/>
                                                  <w:marRight w:val="0"/>
                                                  <w:marTop w:val="0"/>
                                                  <w:marBottom w:val="0"/>
                                                  <w:divBdr>
                                                    <w:top w:val="none" w:sz="0" w:space="0" w:color="auto"/>
                                                    <w:left w:val="none" w:sz="0" w:space="0" w:color="auto"/>
                                                    <w:bottom w:val="none" w:sz="0" w:space="0" w:color="auto"/>
                                                    <w:right w:val="none" w:sz="0" w:space="0" w:color="auto"/>
                                                  </w:divBdr>
                                                  <w:divsChild>
                                                    <w:div w:id="326977846">
                                                      <w:marLeft w:val="0"/>
                                                      <w:marRight w:val="0"/>
                                                      <w:marTop w:val="0"/>
                                                      <w:marBottom w:val="0"/>
                                                      <w:divBdr>
                                                        <w:top w:val="none" w:sz="0" w:space="0" w:color="auto"/>
                                                        <w:left w:val="none" w:sz="0" w:space="0" w:color="auto"/>
                                                        <w:bottom w:val="none" w:sz="0" w:space="0" w:color="auto"/>
                                                        <w:right w:val="none" w:sz="0" w:space="0" w:color="auto"/>
                                                      </w:divBdr>
                                                      <w:divsChild>
                                                        <w:div w:id="2134133616">
                                                          <w:marLeft w:val="0"/>
                                                          <w:marRight w:val="0"/>
                                                          <w:marTop w:val="0"/>
                                                          <w:marBottom w:val="0"/>
                                                          <w:divBdr>
                                                            <w:top w:val="none" w:sz="0" w:space="0" w:color="auto"/>
                                                            <w:left w:val="none" w:sz="0" w:space="0" w:color="auto"/>
                                                            <w:bottom w:val="none" w:sz="0" w:space="0" w:color="auto"/>
                                                            <w:right w:val="none" w:sz="0" w:space="0" w:color="auto"/>
                                                          </w:divBdr>
                                                          <w:divsChild>
                                                            <w:div w:id="2111851145">
                                                              <w:marLeft w:val="0"/>
                                                              <w:marRight w:val="0"/>
                                                              <w:marTop w:val="0"/>
                                                              <w:marBottom w:val="0"/>
                                                              <w:divBdr>
                                                                <w:top w:val="none" w:sz="0" w:space="0" w:color="auto"/>
                                                                <w:left w:val="none" w:sz="0" w:space="0" w:color="auto"/>
                                                                <w:bottom w:val="none" w:sz="0" w:space="0" w:color="auto"/>
                                                                <w:right w:val="none" w:sz="0" w:space="0" w:color="auto"/>
                                                              </w:divBdr>
                                                              <w:divsChild>
                                                                <w:div w:id="449400757">
                                                                  <w:marLeft w:val="0"/>
                                                                  <w:marRight w:val="0"/>
                                                                  <w:marTop w:val="0"/>
                                                                  <w:marBottom w:val="0"/>
                                                                  <w:divBdr>
                                                                    <w:top w:val="none" w:sz="0" w:space="0" w:color="auto"/>
                                                                    <w:left w:val="none" w:sz="0" w:space="0" w:color="auto"/>
                                                                    <w:bottom w:val="none" w:sz="0" w:space="0" w:color="auto"/>
                                                                    <w:right w:val="none" w:sz="0" w:space="0" w:color="auto"/>
                                                                  </w:divBdr>
                                                                  <w:divsChild>
                                                                    <w:div w:id="955984382">
                                                                      <w:marLeft w:val="0"/>
                                                                      <w:marRight w:val="0"/>
                                                                      <w:marTop w:val="0"/>
                                                                      <w:marBottom w:val="0"/>
                                                                      <w:divBdr>
                                                                        <w:top w:val="none" w:sz="0" w:space="0" w:color="auto"/>
                                                                        <w:left w:val="none" w:sz="0" w:space="0" w:color="auto"/>
                                                                        <w:bottom w:val="none" w:sz="0" w:space="0" w:color="auto"/>
                                                                        <w:right w:val="none" w:sz="0" w:space="0" w:color="auto"/>
                                                                      </w:divBdr>
                                                                      <w:divsChild>
                                                                        <w:div w:id="1712799970">
                                                                          <w:marLeft w:val="-225"/>
                                                                          <w:marRight w:val="-225"/>
                                                                          <w:marTop w:val="0"/>
                                                                          <w:marBottom w:val="0"/>
                                                                          <w:divBdr>
                                                                            <w:top w:val="none" w:sz="0" w:space="0" w:color="auto"/>
                                                                            <w:left w:val="none" w:sz="0" w:space="0" w:color="auto"/>
                                                                            <w:bottom w:val="none" w:sz="0" w:space="0" w:color="auto"/>
                                                                            <w:right w:val="none" w:sz="0" w:space="0" w:color="auto"/>
                                                                          </w:divBdr>
                                                                          <w:divsChild>
                                                                            <w:div w:id="584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40557">
      <w:bodyDiv w:val="1"/>
      <w:marLeft w:val="0"/>
      <w:marRight w:val="0"/>
      <w:marTop w:val="0"/>
      <w:marBottom w:val="0"/>
      <w:divBdr>
        <w:top w:val="none" w:sz="0" w:space="0" w:color="auto"/>
        <w:left w:val="none" w:sz="0" w:space="0" w:color="auto"/>
        <w:bottom w:val="none" w:sz="0" w:space="0" w:color="auto"/>
        <w:right w:val="none" w:sz="0" w:space="0" w:color="auto"/>
      </w:divBdr>
    </w:div>
    <w:div w:id="1727992788">
      <w:bodyDiv w:val="1"/>
      <w:marLeft w:val="0"/>
      <w:marRight w:val="0"/>
      <w:marTop w:val="0"/>
      <w:marBottom w:val="0"/>
      <w:divBdr>
        <w:top w:val="none" w:sz="0" w:space="0" w:color="auto"/>
        <w:left w:val="none" w:sz="0" w:space="0" w:color="auto"/>
        <w:bottom w:val="none" w:sz="0" w:space="0" w:color="auto"/>
        <w:right w:val="none" w:sz="0" w:space="0" w:color="auto"/>
      </w:divBdr>
      <w:divsChild>
        <w:div w:id="1041056121">
          <w:marLeft w:val="0"/>
          <w:marRight w:val="0"/>
          <w:marTop w:val="0"/>
          <w:marBottom w:val="0"/>
          <w:divBdr>
            <w:top w:val="none" w:sz="0" w:space="0" w:color="auto"/>
            <w:left w:val="none" w:sz="0" w:space="0" w:color="auto"/>
            <w:bottom w:val="none" w:sz="0" w:space="0" w:color="auto"/>
            <w:right w:val="none" w:sz="0" w:space="0" w:color="auto"/>
          </w:divBdr>
          <w:divsChild>
            <w:div w:id="1435588215">
              <w:marLeft w:val="0"/>
              <w:marRight w:val="0"/>
              <w:marTop w:val="0"/>
              <w:marBottom w:val="0"/>
              <w:divBdr>
                <w:top w:val="none" w:sz="0" w:space="0" w:color="auto"/>
                <w:left w:val="none" w:sz="0" w:space="0" w:color="auto"/>
                <w:bottom w:val="none" w:sz="0" w:space="0" w:color="auto"/>
                <w:right w:val="none" w:sz="0" w:space="0" w:color="auto"/>
              </w:divBdr>
              <w:divsChild>
                <w:div w:id="1907261134">
                  <w:marLeft w:val="0"/>
                  <w:marRight w:val="0"/>
                  <w:marTop w:val="0"/>
                  <w:marBottom w:val="0"/>
                  <w:divBdr>
                    <w:top w:val="none" w:sz="0" w:space="0" w:color="auto"/>
                    <w:left w:val="none" w:sz="0" w:space="0" w:color="auto"/>
                    <w:bottom w:val="none" w:sz="0" w:space="0" w:color="auto"/>
                    <w:right w:val="none" w:sz="0" w:space="0" w:color="auto"/>
                  </w:divBdr>
                  <w:divsChild>
                    <w:div w:id="1806192972">
                      <w:marLeft w:val="0"/>
                      <w:marRight w:val="0"/>
                      <w:marTop w:val="0"/>
                      <w:marBottom w:val="0"/>
                      <w:divBdr>
                        <w:top w:val="none" w:sz="0" w:space="0" w:color="auto"/>
                        <w:left w:val="none" w:sz="0" w:space="0" w:color="auto"/>
                        <w:bottom w:val="none" w:sz="0" w:space="0" w:color="auto"/>
                        <w:right w:val="none" w:sz="0" w:space="0" w:color="auto"/>
                      </w:divBdr>
                      <w:divsChild>
                        <w:div w:id="1691251843">
                          <w:marLeft w:val="0"/>
                          <w:marRight w:val="0"/>
                          <w:marTop w:val="0"/>
                          <w:marBottom w:val="0"/>
                          <w:divBdr>
                            <w:top w:val="none" w:sz="0" w:space="0" w:color="auto"/>
                            <w:left w:val="none" w:sz="0" w:space="0" w:color="auto"/>
                            <w:bottom w:val="none" w:sz="0" w:space="0" w:color="auto"/>
                            <w:right w:val="none" w:sz="0" w:space="0" w:color="auto"/>
                          </w:divBdr>
                          <w:divsChild>
                            <w:div w:id="1868323882">
                              <w:marLeft w:val="0"/>
                              <w:marRight w:val="0"/>
                              <w:marTop w:val="0"/>
                              <w:marBottom w:val="0"/>
                              <w:divBdr>
                                <w:top w:val="none" w:sz="0" w:space="0" w:color="auto"/>
                                <w:left w:val="none" w:sz="0" w:space="0" w:color="auto"/>
                                <w:bottom w:val="none" w:sz="0" w:space="0" w:color="auto"/>
                                <w:right w:val="none" w:sz="0" w:space="0" w:color="auto"/>
                              </w:divBdr>
                              <w:divsChild>
                                <w:div w:id="1187061682">
                                  <w:marLeft w:val="0"/>
                                  <w:marRight w:val="0"/>
                                  <w:marTop w:val="0"/>
                                  <w:marBottom w:val="0"/>
                                  <w:divBdr>
                                    <w:top w:val="none" w:sz="0" w:space="0" w:color="auto"/>
                                    <w:left w:val="none" w:sz="0" w:space="0" w:color="auto"/>
                                    <w:bottom w:val="none" w:sz="0" w:space="0" w:color="auto"/>
                                    <w:right w:val="none" w:sz="0" w:space="0" w:color="auto"/>
                                  </w:divBdr>
                                  <w:divsChild>
                                    <w:div w:id="398021730">
                                      <w:marLeft w:val="0"/>
                                      <w:marRight w:val="0"/>
                                      <w:marTop w:val="0"/>
                                      <w:marBottom w:val="0"/>
                                      <w:divBdr>
                                        <w:top w:val="none" w:sz="0" w:space="0" w:color="auto"/>
                                        <w:left w:val="none" w:sz="0" w:space="0" w:color="auto"/>
                                        <w:bottom w:val="none" w:sz="0" w:space="0" w:color="auto"/>
                                        <w:right w:val="none" w:sz="0" w:space="0" w:color="auto"/>
                                      </w:divBdr>
                                      <w:divsChild>
                                        <w:div w:id="997421285">
                                          <w:marLeft w:val="-150"/>
                                          <w:marRight w:val="-150"/>
                                          <w:marTop w:val="0"/>
                                          <w:marBottom w:val="0"/>
                                          <w:divBdr>
                                            <w:top w:val="none" w:sz="0" w:space="0" w:color="auto"/>
                                            <w:left w:val="none" w:sz="0" w:space="0" w:color="auto"/>
                                            <w:bottom w:val="none" w:sz="0" w:space="0" w:color="auto"/>
                                            <w:right w:val="none" w:sz="0" w:space="0" w:color="auto"/>
                                          </w:divBdr>
                                          <w:divsChild>
                                            <w:div w:id="372120513">
                                              <w:marLeft w:val="0"/>
                                              <w:marRight w:val="0"/>
                                              <w:marTop w:val="0"/>
                                              <w:marBottom w:val="0"/>
                                              <w:divBdr>
                                                <w:top w:val="none" w:sz="0" w:space="0" w:color="auto"/>
                                                <w:left w:val="none" w:sz="0" w:space="0" w:color="auto"/>
                                                <w:bottom w:val="none" w:sz="0" w:space="0" w:color="auto"/>
                                                <w:right w:val="none" w:sz="0" w:space="0" w:color="auto"/>
                                              </w:divBdr>
                                              <w:divsChild>
                                                <w:div w:id="60375258">
                                                  <w:marLeft w:val="0"/>
                                                  <w:marRight w:val="0"/>
                                                  <w:marTop w:val="0"/>
                                                  <w:marBottom w:val="0"/>
                                                  <w:divBdr>
                                                    <w:top w:val="none" w:sz="0" w:space="0" w:color="auto"/>
                                                    <w:left w:val="none" w:sz="0" w:space="0" w:color="auto"/>
                                                    <w:bottom w:val="none" w:sz="0" w:space="0" w:color="auto"/>
                                                    <w:right w:val="none" w:sz="0" w:space="0" w:color="auto"/>
                                                  </w:divBdr>
                                                  <w:divsChild>
                                                    <w:div w:id="593705331">
                                                      <w:marLeft w:val="0"/>
                                                      <w:marRight w:val="0"/>
                                                      <w:marTop w:val="0"/>
                                                      <w:marBottom w:val="0"/>
                                                      <w:divBdr>
                                                        <w:top w:val="none" w:sz="0" w:space="0" w:color="auto"/>
                                                        <w:left w:val="none" w:sz="0" w:space="0" w:color="auto"/>
                                                        <w:bottom w:val="none" w:sz="0" w:space="0" w:color="auto"/>
                                                        <w:right w:val="none" w:sz="0" w:space="0" w:color="auto"/>
                                                      </w:divBdr>
                                                      <w:divsChild>
                                                        <w:div w:id="955675387">
                                                          <w:marLeft w:val="0"/>
                                                          <w:marRight w:val="0"/>
                                                          <w:marTop w:val="0"/>
                                                          <w:marBottom w:val="0"/>
                                                          <w:divBdr>
                                                            <w:top w:val="none" w:sz="0" w:space="0" w:color="auto"/>
                                                            <w:left w:val="none" w:sz="0" w:space="0" w:color="auto"/>
                                                            <w:bottom w:val="none" w:sz="0" w:space="0" w:color="auto"/>
                                                            <w:right w:val="none" w:sz="0" w:space="0" w:color="auto"/>
                                                          </w:divBdr>
                                                          <w:divsChild>
                                                            <w:div w:id="1676764402">
                                                              <w:marLeft w:val="0"/>
                                                              <w:marRight w:val="0"/>
                                                              <w:marTop w:val="0"/>
                                                              <w:marBottom w:val="0"/>
                                                              <w:divBdr>
                                                                <w:top w:val="none" w:sz="0" w:space="0" w:color="auto"/>
                                                                <w:left w:val="none" w:sz="0" w:space="0" w:color="auto"/>
                                                                <w:bottom w:val="none" w:sz="0" w:space="0" w:color="auto"/>
                                                                <w:right w:val="none" w:sz="0" w:space="0" w:color="auto"/>
                                                              </w:divBdr>
                                                              <w:divsChild>
                                                                <w:div w:id="1295331177">
                                                                  <w:marLeft w:val="0"/>
                                                                  <w:marRight w:val="0"/>
                                                                  <w:marTop w:val="0"/>
                                                                  <w:marBottom w:val="0"/>
                                                                  <w:divBdr>
                                                                    <w:top w:val="none" w:sz="0" w:space="0" w:color="auto"/>
                                                                    <w:left w:val="none" w:sz="0" w:space="0" w:color="auto"/>
                                                                    <w:bottom w:val="none" w:sz="0" w:space="0" w:color="auto"/>
                                                                    <w:right w:val="none" w:sz="0" w:space="0" w:color="auto"/>
                                                                  </w:divBdr>
                                                                  <w:divsChild>
                                                                    <w:div w:id="165289601">
                                                                      <w:marLeft w:val="0"/>
                                                                      <w:marRight w:val="0"/>
                                                                      <w:marTop w:val="0"/>
                                                                      <w:marBottom w:val="0"/>
                                                                      <w:divBdr>
                                                                        <w:top w:val="none" w:sz="0" w:space="0" w:color="auto"/>
                                                                        <w:left w:val="none" w:sz="0" w:space="0" w:color="auto"/>
                                                                        <w:bottom w:val="none" w:sz="0" w:space="0" w:color="auto"/>
                                                                        <w:right w:val="none" w:sz="0" w:space="0" w:color="auto"/>
                                                                      </w:divBdr>
                                                                      <w:divsChild>
                                                                        <w:div w:id="1167407809">
                                                                          <w:marLeft w:val="-225"/>
                                                                          <w:marRight w:val="-225"/>
                                                                          <w:marTop w:val="0"/>
                                                                          <w:marBottom w:val="0"/>
                                                                          <w:divBdr>
                                                                            <w:top w:val="none" w:sz="0" w:space="0" w:color="auto"/>
                                                                            <w:left w:val="none" w:sz="0" w:space="0" w:color="auto"/>
                                                                            <w:bottom w:val="none" w:sz="0" w:space="0" w:color="auto"/>
                                                                            <w:right w:val="none" w:sz="0" w:space="0" w:color="auto"/>
                                                                          </w:divBdr>
                                                                          <w:divsChild>
                                                                            <w:div w:id="14819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29062">
      <w:bodyDiv w:val="1"/>
      <w:marLeft w:val="0"/>
      <w:marRight w:val="0"/>
      <w:marTop w:val="0"/>
      <w:marBottom w:val="0"/>
      <w:divBdr>
        <w:top w:val="none" w:sz="0" w:space="0" w:color="auto"/>
        <w:left w:val="none" w:sz="0" w:space="0" w:color="auto"/>
        <w:bottom w:val="none" w:sz="0" w:space="0" w:color="auto"/>
        <w:right w:val="none" w:sz="0" w:space="0" w:color="auto"/>
      </w:divBdr>
      <w:divsChild>
        <w:div w:id="2118987532">
          <w:marLeft w:val="0"/>
          <w:marRight w:val="0"/>
          <w:marTop w:val="0"/>
          <w:marBottom w:val="0"/>
          <w:divBdr>
            <w:top w:val="none" w:sz="0" w:space="0" w:color="auto"/>
            <w:left w:val="none" w:sz="0" w:space="0" w:color="auto"/>
            <w:bottom w:val="none" w:sz="0" w:space="0" w:color="auto"/>
            <w:right w:val="none" w:sz="0" w:space="0" w:color="auto"/>
          </w:divBdr>
          <w:divsChild>
            <w:div w:id="1114324396">
              <w:marLeft w:val="0"/>
              <w:marRight w:val="0"/>
              <w:marTop w:val="0"/>
              <w:marBottom w:val="0"/>
              <w:divBdr>
                <w:top w:val="none" w:sz="0" w:space="0" w:color="auto"/>
                <w:left w:val="none" w:sz="0" w:space="0" w:color="auto"/>
                <w:bottom w:val="none" w:sz="0" w:space="0" w:color="auto"/>
                <w:right w:val="none" w:sz="0" w:space="0" w:color="auto"/>
              </w:divBdr>
              <w:divsChild>
                <w:div w:id="1564367690">
                  <w:marLeft w:val="0"/>
                  <w:marRight w:val="0"/>
                  <w:marTop w:val="0"/>
                  <w:marBottom w:val="0"/>
                  <w:divBdr>
                    <w:top w:val="none" w:sz="0" w:space="0" w:color="auto"/>
                    <w:left w:val="none" w:sz="0" w:space="0" w:color="auto"/>
                    <w:bottom w:val="none" w:sz="0" w:space="0" w:color="auto"/>
                    <w:right w:val="none" w:sz="0" w:space="0" w:color="auto"/>
                  </w:divBdr>
                  <w:divsChild>
                    <w:div w:id="275065945">
                      <w:marLeft w:val="0"/>
                      <w:marRight w:val="0"/>
                      <w:marTop w:val="0"/>
                      <w:marBottom w:val="0"/>
                      <w:divBdr>
                        <w:top w:val="none" w:sz="0" w:space="0" w:color="auto"/>
                        <w:left w:val="none" w:sz="0" w:space="0" w:color="auto"/>
                        <w:bottom w:val="none" w:sz="0" w:space="0" w:color="auto"/>
                        <w:right w:val="none" w:sz="0" w:space="0" w:color="auto"/>
                      </w:divBdr>
                      <w:divsChild>
                        <w:div w:id="503783837">
                          <w:marLeft w:val="0"/>
                          <w:marRight w:val="0"/>
                          <w:marTop w:val="0"/>
                          <w:marBottom w:val="0"/>
                          <w:divBdr>
                            <w:top w:val="none" w:sz="0" w:space="0" w:color="auto"/>
                            <w:left w:val="none" w:sz="0" w:space="0" w:color="auto"/>
                            <w:bottom w:val="none" w:sz="0" w:space="0" w:color="auto"/>
                            <w:right w:val="none" w:sz="0" w:space="0" w:color="auto"/>
                          </w:divBdr>
                          <w:divsChild>
                            <w:div w:id="1208296151">
                              <w:marLeft w:val="0"/>
                              <w:marRight w:val="0"/>
                              <w:marTop w:val="0"/>
                              <w:marBottom w:val="0"/>
                              <w:divBdr>
                                <w:top w:val="none" w:sz="0" w:space="0" w:color="auto"/>
                                <w:left w:val="none" w:sz="0" w:space="0" w:color="auto"/>
                                <w:bottom w:val="none" w:sz="0" w:space="0" w:color="auto"/>
                                <w:right w:val="none" w:sz="0" w:space="0" w:color="auto"/>
                              </w:divBdr>
                              <w:divsChild>
                                <w:div w:id="721439014">
                                  <w:marLeft w:val="0"/>
                                  <w:marRight w:val="0"/>
                                  <w:marTop w:val="0"/>
                                  <w:marBottom w:val="0"/>
                                  <w:divBdr>
                                    <w:top w:val="none" w:sz="0" w:space="0" w:color="auto"/>
                                    <w:left w:val="none" w:sz="0" w:space="0" w:color="auto"/>
                                    <w:bottom w:val="none" w:sz="0" w:space="0" w:color="auto"/>
                                    <w:right w:val="none" w:sz="0" w:space="0" w:color="auto"/>
                                  </w:divBdr>
                                  <w:divsChild>
                                    <w:div w:id="1504122706">
                                      <w:marLeft w:val="0"/>
                                      <w:marRight w:val="0"/>
                                      <w:marTop w:val="0"/>
                                      <w:marBottom w:val="0"/>
                                      <w:divBdr>
                                        <w:top w:val="none" w:sz="0" w:space="0" w:color="auto"/>
                                        <w:left w:val="none" w:sz="0" w:space="0" w:color="auto"/>
                                        <w:bottom w:val="none" w:sz="0" w:space="0" w:color="auto"/>
                                        <w:right w:val="none" w:sz="0" w:space="0" w:color="auto"/>
                                      </w:divBdr>
                                      <w:divsChild>
                                        <w:div w:id="1233546160">
                                          <w:marLeft w:val="-150"/>
                                          <w:marRight w:val="-150"/>
                                          <w:marTop w:val="0"/>
                                          <w:marBottom w:val="0"/>
                                          <w:divBdr>
                                            <w:top w:val="none" w:sz="0" w:space="0" w:color="auto"/>
                                            <w:left w:val="none" w:sz="0" w:space="0" w:color="auto"/>
                                            <w:bottom w:val="none" w:sz="0" w:space="0" w:color="auto"/>
                                            <w:right w:val="none" w:sz="0" w:space="0" w:color="auto"/>
                                          </w:divBdr>
                                          <w:divsChild>
                                            <w:div w:id="1760520341">
                                              <w:marLeft w:val="0"/>
                                              <w:marRight w:val="0"/>
                                              <w:marTop w:val="0"/>
                                              <w:marBottom w:val="0"/>
                                              <w:divBdr>
                                                <w:top w:val="none" w:sz="0" w:space="0" w:color="auto"/>
                                                <w:left w:val="none" w:sz="0" w:space="0" w:color="auto"/>
                                                <w:bottom w:val="none" w:sz="0" w:space="0" w:color="auto"/>
                                                <w:right w:val="none" w:sz="0" w:space="0" w:color="auto"/>
                                              </w:divBdr>
                                              <w:divsChild>
                                                <w:div w:id="888106842">
                                                  <w:marLeft w:val="0"/>
                                                  <w:marRight w:val="0"/>
                                                  <w:marTop w:val="0"/>
                                                  <w:marBottom w:val="0"/>
                                                  <w:divBdr>
                                                    <w:top w:val="none" w:sz="0" w:space="0" w:color="auto"/>
                                                    <w:left w:val="none" w:sz="0" w:space="0" w:color="auto"/>
                                                    <w:bottom w:val="none" w:sz="0" w:space="0" w:color="auto"/>
                                                    <w:right w:val="none" w:sz="0" w:space="0" w:color="auto"/>
                                                  </w:divBdr>
                                                  <w:divsChild>
                                                    <w:div w:id="1507287839">
                                                      <w:marLeft w:val="0"/>
                                                      <w:marRight w:val="0"/>
                                                      <w:marTop w:val="0"/>
                                                      <w:marBottom w:val="0"/>
                                                      <w:divBdr>
                                                        <w:top w:val="none" w:sz="0" w:space="0" w:color="auto"/>
                                                        <w:left w:val="none" w:sz="0" w:space="0" w:color="auto"/>
                                                        <w:bottom w:val="none" w:sz="0" w:space="0" w:color="auto"/>
                                                        <w:right w:val="none" w:sz="0" w:space="0" w:color="auto"/>
                                                      </w:divBdr>
                                                      <w:divsChild>
                                                        <w:div w:id="592780119">
                                                          <w:marLeft w:val="0"/>
                                                          <w:marRight w:val="0"/>
                                                          <w:marTop w:val="0"/>
                                                          <w:marBottom w:val="0"/>
                                                          <w:divBdr>
                                                            <w:top w:val="none" w:sz="0" w:space="0" w:color="auto"/>
                                                            <w:left w:val="none" w:sz="0" w:space="0" w:color="auto"/>
                                                            <w:bottom w:val="none" w:sz="0" w:space="0" w:color="auto"/>
                                                            <w:right w:val="none" w:sz="0" w:space="0" w:color="auto"/>
                                                          </w:divBdr>
                                                          <w:divsChild>
                                                            <w:div w:id="358047788">
                                                              <w:marLeft w:val="0"/>
                                                              <w:marRight w:val="0"/>
                                                              <w:marTop w:val="0"/>
                                                              <w:marBottom w:val="0"/>
                                                              <w:divBdr>
                                                                <w:top w:val="none" w:sz="0" w:space="0" w:color="auto"/>
                                                                <w:left w:val="none" w:sz="0" w:space="0" w:color="auto"/>
                                                                <w:bottom w:val="none" w:sz="0" w:space="0" w:color="auto"/>
                                                                <w:right w:val="none" w:sz="0" w:space="0" w:color="auto"/>
                                                              </w:divBdr>
                                                              <w:divsChild>
                                                                <w:div w:id="594483622">
                                                                  <w:marLeft w:val="0"/>
                                                                  <w:marRight w:val="0"/>
                                                                  <w:marTop w:val="0"/>
                                                                  <w:marBottom w:val="0"/>
                                                                  <w:divBdr>
                                                                    <w:top w:val="none" w:sz="0" w:space="0" w:color="auto"/>
                                                                    <w:left w:val="none" w:sz="0" w:space="0" w:color="auto"/>
                                                                    <w:bottom w:val="none" w:sz="0" w:space="0" w:color="auto"/>
                                                                    <w:right w:val="none" w:sz="0" w:space="0" w:color="auto"/>
                                                                  </w:divBdr>
                                                                  <w:divsChild>
                                                                    <w:div w:id="853032074">
                                                                      <w:marLeft w:val="0"/>
                                                                      <w:marRight w:val="0"/>
                                                                      <w:marTop w:val="0"/>
                                                                      <w:marBottom w:val="0"/>
                                                                      <w:divBdr>
                                                                        <w:top w:val="none" w:sz="0" w:space="0" w:color="auto"/>
                                                                        <w:left w:val="none" w:sz="0" w:space="0" w:color="auto"/>
                                                                        <w:bottom w:val="none" w:sz="0" w:space="0" w:color="auto"/>
                                                                        <w:right w:val="none" w:sz="0" w:space="0" w:color="auto"/>
                                                                      </w:divBdr>
                                                                      <w:divsChild>
                                                                        <w:div w:id="371611859">
                                                                          <w:marLeft w:val="-225"/>
                                                                          <w:marRight w:val="-225"/>
                                                                          <w:marTop w:val="0"/>
                                                                          <w:marBottom w:val="0"/>
                                                                          <w:divBdr>
                                                                            <w:top w:val="none" w:sz="0" w:space="0" w:color="auto"/>
                                                                            <w:left w:val="none" w:sz="0" w:space="0" w:color="auto"/>
                                                                            <w:bottom w:val="none" w:sz="0" w:space="0" w:color="auto"/>
                                                                            <w:right w:val="none" w:sz="0" w:space="0" w:color="auto"/>
                                                                          </w:divBdr>
                                                                          <w:divsChild>
                                                                            <w:div w:id="9778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01650">
      <w:bodyDiv w:val="1"/>
      <w:marLeft w:val="0"/>
      <w:marRight w:val="0"/>
      <w:marTop w:val="0"/>
      <w:marBottom w:val="0"/>
      <w:divBdr>
        <w:top w:val="none" w:sz="0" w:space="0" w:color="auto"/>
        <w:left w:val="none" w:sz="0" w:space="0" w:color="auto"/>
        <w:bottom w:val="none" w:sz="0" w:space="0" w:color="auto"/>
        <w:right w:val="none" w:sz="0" w:space="0" w:color="auto"/>
      </w:divBdr>
    </w:div>
    <w:div w:id="1730378418">
      <w:bodyDiv w:val="1"/>
      <w:marLeft w:val="0"/>
      <w:marRight w:val="0"/>
      <w:marTop w:val="0"/>
      <w:marBottom w:val="0"/>
      <w:divBdr>
        <w:top w:val="none" w:sz="0" w:space="0" w:color="auto"/>
        <w:left w:val="none" w:sz="0" w:space="0" w:color="auto"/>
        <w:bottom w:val="none" w:sz="0" w:space="0" w:color="auto"/>
        <w:right w:val="none" w:sz="0" w:space="0" w:color="auto"/>
      </w:divBdr>
    </w:div>
    <w:div w:id="1730416038">
      <w:bodyDiv w:val="1"/>
      <w:marLeft w:val="0"/>
      <w:marRight w:val="0"/>
      <w:marTop w:val="0"/>
      <w:marBottom w:val="0"/>
      <w:divBdr>
        <w:top w:val="none" w:sz="0" w:space="0" w:color="auto"/>
        <w:left w:val="none" w:sz="0" w:space="0" w:color="auto"/>
        <w:bottom w:val="none" w:sz="0" w:space="0" w:color="auto"/>
        <w:right w:val="none" w:sz="0" w:space="0" w:color="auto"/>
      </w:divBdr>
    </w:div>
    <w:div w:id="1730761828">
      <w:bodyDiv w:val="1"/>
      <w:marLeft w:val="0"/>
      <w:marRight w:val="0"/>
      <w:marTop w:val="0"/>
      <w:marBottom w:val="0"/>
      <w:divBdr>
        <w:top w:val="none" w:sz="0" w:space="0" w:color="auto"/>
        <w:left w:val="none" w:sz="0" w:space="0" w:color="auto"/>
        <w:bottom w:val="none" w:sz="0" w:space="0" w:color="auto"/>
        <w:right w:val="none" w:sz="0" w:space="0" w:color="auto"/>
      </w:divBdr>
    </w:div>
    <w:div w:id="1731492896">
      <w:bodyDiv w:val="1"/>
      <w:marLeft w:val="0"/>
      <w:marRight w:val="0"/>
      <w:marTop w:val="0"/>
      <w:marBottom w:val="0"/>
      <w:divBdr>
        <w:top w:val="none" w:sz="0" w:space="0" w:color="auto"/>
        <w:left w:val="none" w:sz="0" w:space="0" w:color="auto"/>
        <w:bottom w:val="none" w:sz="0" w:space="0" w:color="auto"/>
        <w:right w:val="none" w:sz="0" w:space="0" w:color="auto"/>
      </w:divBdr>
      <w:divsChild>
        <w:div w:id="1968121821">
          <w:marLeft w:val="0"/>
          <w:marRight w:val="0"/>
          <w:marTop w:val="0"/>
          <w:marBottom w:val="0"/>
          <w:divBdr>
            <w:top w:val="none" w:sz="0" w:space="0" w:color="auto"/>
            <w:left w:val="none" w:sz="0" w:space="0" w:color="auto"/>
            <w:bottom w:val="none" w:sz="0" w:space="0" w:color="auto"/>
            <w:right w:val="none" w:sz="0" w:space="0" w:color="auto"/>
          </w:divBdr>
          <w:divsChild>
            <w:div w:id="1487241074">
              <w:marLeft w:val="0"/>
              <w:marRight w:val="0"/>
              <w:marTop w:val="0"/>
              <w:marBottom w:val="0"/>
              <w:divBdr>
                <w:top w:val="none" w:sz="0" w:space="0" w:color="auto"/>
                <w:left w:val="none" w:sz="0" w:space="0" w:color="auto"/>
                <w:bottom w:val="none" w:sz="0" w:space="0" w:color="auto"/>
                <w:right w:val="none" w:sz="0" w:space="0" w:color="auto"/>
              </w:divBdr>
              <w:divsChild>
                <w:div w:id="1511484279">
                  <w:marLeft w:val="0"/>
                  <w:marRight w:val="0"/>
                  <w:marTop w:val="0"/>
                  <w:marBottom w:val="0"/>
                  <w:divBdr>
                    <w:top w:val="none" w:sz="0" w:space="0" w:color="auto"/>
                    <w:left w:val="none" w:sz="0" w:space="0" w:color="auto"/>
                    <w:bottom w:val="none" w:sz="0" w:space="0" w:color="auto"/>
                    <w:right w:val="none" w:sz="0" w:space="0" w:color="auto"/>
                  </w:divBdr>
                  <w:divsChild>
                    <w:div w:id="2038433004">
                      <w:marLeft w:val="0"/>
                      <w:marRight w:val="0"/>
                      <w:marTop w:val="0"/>
                      <w:marBottom w:val="0"/>
                      <w:divBdr>
                        <w:top w:val="none" w:sz="0" w:space="0" w:color="auto"/>
                        <w:left w:val="none" w:sz="0" w:space="0" w:color="auto"/>
                        <w:bottom w:val="none" w:sz="0" w:space="0" w:color="auto"/>
                        <w:right w:val="none" w:sz="0" w:space="0" w:color="auto"/>
                      </w:divBdr>
                      <w:divsChild>
                        <w:div w:id="418138771">
                          <w:marLeft w:val="0"/>
                          <w:marRight w:val="0"/>
                          <w:marTop w:val="0"/>
                          <w:marBottom w:val="107"/>
                          <w:divBdr>
                            <w:top w:val="single" w:sz="4" w:space="0" w:color="DFDFDF"/>
                            <w:left w:val="single" w:sz="4" w:space="0" w:color="DFDFDF"/>
                            <w:bottom w:val="single" w:sz="4" w:space="0" w:color="DFDFDF"/>
                            <w:right w:val="single" w:sz="4" w:space="0" w:color="DFDFDF"/>
                          </w:divBdr>
                          <w:divsChild>
                            <w:div w:id="21313925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7320773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114">
          <w:marLeft w:val="0"/>
          <w:marRight w:val="0"/>
          <w:marTop w:val="0"/>
          <w:marBottom w:val="0"/>
          <w:divBdr>
            <w:top w:val="none" w:sz="0" w:space="0" w:color="auto"/>
            <w:left w:val="none" w:sz="0" w:space="0" w:color="auto"/>
            <w:bottom w:val="none" w:sz="0" w:space="0" w:color="auto"/>
            <w:right w:val="none" w:sz="0" w:space="0" w:color="auto"/>
          </w:divBdr>
          <w:divsChild>
            <w:div w:id="313069371">
              <w:marLeft w:val="0"/>
              <w:marRight w:val="0"/>
              <w:marTop w:val="0"/>
              <w:marBottom w:val="0"/>
              <w:divBdr>
                <w:top w:val="none" w:sz="0" w:space="0" w:color="auto"/>
                <w:left w:val="none" w:sz="0" w:space="0" w:color="auto"/>
                <w:bottom w:val="none" w:sz="0" w:space="0" w:color="auto"/>
                <w:right w:val="none" w:sz="0" w:space="0" w:color="auto"/>
              </w:divBdr>
              <w:divsChild>
                <w:div w:id="1212814631">
                  <w:marLeft w:val="0"/>
                  <w:marRight w:val="0"/>
                  <w:marTop w:val="0"/>
                  <w:marBottom w:val="0"/>
                  <w:divBdr>
                    <w:top w:val="none" w:sz="0" w:space="0" w:color="auto"/>
                    <w:left w:val="none" w:sz="0" w:space="0" w:color="auto"/>
                    <w:bottom w:val="none" w:sz="0" w:space="0" w:color="auto"/>
                    <w:right w:val="none" w:sz="0" w:space="0" w:color="auto"/>
                  </w:divBdr>
                  <w:divsChild>
                    <w:div w:id="2032760569">
                      <w:marLeft w:val="0"/>
                      <w:marRight w:val="0"/>
                      <w:marTop w:val="0"/>
                      <w:marBottom w:val="0"/>
                      <w:divBdr>
                        <w:top w:val="none" w:sz="0" w:space="0" w:color="auto"/>
                        <w:left w:val="none" w:sz="0" w:space="0" w:color="auto"/>
                        <w:bottom w:val="none" w:sz="0" w:space="0" w:color="auto"/>
                        <w:right w:val="none" w:sz="0" w:space="0" w:color="auto"/>
                      </w:divBdr>
                      <w:divsChild>
                        <w:div w:id="727530430">
                          <w:marLeft w:val="0"/>
                          <w:marRight w:val="0"/>
                          <w:marTop w:val="0"/>
                          <w:marBottom w:val="0"/>
                          <w:divBdr>
                            <w:top w:val="none" w:sz="0" w:space="0" w:color="auto"/>
                            <w:left w:val="none" w:sz="0" w:space="0" w:color="auto"/>
                            <w:bottom w:val="none" w:sz="0" w:space="0" w:color="auto"/>
                            <w:right w:val="none" w:sz="0" w:space="0" w:color="auto"/>
                          </w:divBdr>
                          <w:divsChild>
                            <w:div w:id="1911646173">
                              <w:marLeft w:val="0"/>
                              <w:marRight w:val="0"/>
                              <w:marTop w:val="0"/>
                              <w:marBottom w:val="0"/>
                              <w:divBdr>
                                <w:top w:val="none" w:sz="0" w:space="0" w:color="auto"/>
                                <w:left w:val="none" w:sz="0" w:space="0" w:color="auto"/>
                                <w:bottom w:val="none" w:sz="0" w:space="0" w:color="auto"/>
                                <w:right w:val="none" w:sz="0" w:space="0" w:color="auto"/>
                              </w:divBdr>
                              <w:divsChild>
                                <w:div w:id="1491559447">
                                  <w:marLeft w:val="0"/>
                                  <w:marRight w:val="0"/>
                                  <w:marTop w:val="0"/>
                                  <w:marBottom w:val="0"/>
                                  <w:divBdr>
                                    <w:top w:val="none" w:sz="0" w:space="0" w:color="auto"/>
                                    <w:left w:val="none" w:sz="0" w:space="0" w:color="auto"/>
                                    <w:bottom w:val="none" w:sz="0" w:space="0" w:color="auto"/>
                                    <w:right w:val="none" w:sz="0" w:space="0" w:color="auto"/>
                                  </w:divBdr>
                                  <w:divsChild>
                                    <w:div w:id="1733118863">
                                      <w:marLeft w:val="0"/>
                                      <w:marRight w:val="0"/>
                                      <w:marTop w:val="0"/>
                                      <w:marBottom w:val="0"/>
                                      <w:divBdr>
                                        <w:top w:val="none" w:sz="0" w:space="0" w:color="auto"/>
                                        <w:left w:val="none" w:sz="0" w:space="0" w:color="auto"/>
                                        <w:bottom w:val="none" w:sz="0" w:space="0" w:color="auto"/>
                                        <w:right w:val="none" w:sz="0" w:space="0" w:color="auto"/>
                                      </w:divBdr>
                                      <w:divsChild>
                                        <w:div w:id="1495336756">
                                          <w:marLeft w:val="-150"/>
                                          <w:marRight w:val="-150"/>
                                          <w:marTop w:val="0"/>
                                          <w:marBottom w:val="0"/>
                                          <w:divBdr>
                                            <w:top w:val="none" w:sz="0" w:space="0" w:color="auto"/>
                                            <w:left w:val="none" w:sz="0" w:space="0" w:color="auto"/>
                                            <w:bottom w:val="none" w:sz="0" w:space="0" w:color="auto"/>
                                            <w:right w:val="none" w:sz="0" w:space="0" w:color="auto"/>
                                          </w:divBdr>
                                          <w:divsChild>
                                            <w:div w:id="934676106">
                                              <w:marLeft w:val="0"/>
                                              <w:marRight w:val="0"/>
                                              <w:marTop w:val="0"/>
                                              <w:marBottom w:val="0"/>
                                              <w:divBdr>
                                                <w:top w:val="none" w:sz="0" w:space="0" w:color="auto"/>
                                                <w:left w:val="none" w:sz="0" w:space="0" w:color="auto"/>
                                                <w:bottom w:val="none" w:sz="0" w:space="0" w:color="auto"/>
                                                <w:right w:val="none" w:sz="0" w:space="0" w:color="auto"/>
                                              </w:divBdr>
                                              <w:divsChild>
                                                <w:div w:id="1958027187">
                                                  <w:marLeft w:val="0"/>
                                                  <w:marRight w:val="0"/>
                                                  <w:marTop w:val="0"/>
                                                  <w:marBottom w:val="0"/>
                                                  <w:divBdr>
                                                    <w:top w:val="none" w:sz="0" w:space="0" w:color="auto"/>
                                                    <w:left w:val="none" w:sz="0" w:space="0" w:color="auto"/>
                                                    <w:bottom w:val="none" w:sz="0" w:space="0" w:color="auto"/>
                                                    <w:right w:val="none" w:sz="0" w:space="0" w:color="auto"/>
                                                  </w:divBdr>
                                                  <w:divsChild>
                                                    <w:div w:id="1330407067">
                                                      <w:marLeft w:val="0"/>
                                                      <w:marRight w:val="0"/>
                                                      <w:marTop w:val="0"/>
                                                      <w:marBottom w:val="0"/>
                                                      <w:divBdr>
                                                        <w:top w:val="none" w:sz="0" w:space="0" w:color="auto"/>
                                                        <w:left w:val="none" w:sz="0" w:space="0" w:color="auto"/>
                                                        <w:bottom w:val="none" w:sz="0" w:space="0" w:color="auto"/>
                                                        <w:right w:val="none" w:sz="0" w:space="0" w:color="auto"/>
                                                      </w:divBdr>
                                                      <w:divsChild>
                                                        <w:div w:id="660426142">
                                                          <w:marLeft w:val="0"/>
                                                          <w:marRight w:val="0"/>
                                                          <w:marTop w:val="0"/>
                                                          <w:marBottom w:val="0"/>
                                                          <w:divBdr>
                                                            <w:top w:val="none" w:sz="0" w:space="0" w:color="auto"/>
                                                            <w:left w:val="none" w:sz="0" w:space="0" w:color="auto"/>
                                                            <w:bottom w:val="none" w:sz="0" w:space="0" w:color="auto"/>
                                                            <w:right w:val="none" w:sz="0" w:space="0" w:color="auto"/>
                                                          </w:divBdr>
                                                          <w:divsChild>
                                                            <w:div w:id="214775896">
                                                              <w:marLeft w:val="0"/>
                                                              <w:marRight w:val="0"/>
                                                              <w:marTop w:val="0"/>
                                                              <w:marBottom w:val="0"/>
                                                              <w:divBdr>
                                                                <w:top w:val="none" w:sz="0" w:space="0" w:color="auto"/>
                                                                <w:left w:val="none" w:sz="0" w:space="0" w:color="auto"/>
                                                                <w:bottom w:val="none" w:sz="0" w:space="0" w:color="auto"/>
                                                                <w:right w:val="none" w:sz="0" w:space="0" w:color="auto"/>
                                                              </w:divBdr>
                                                              <w:divsChild>
                                                                <w:div w:id="673151221">
                                                                  <w:marLeft w:val="0"/>
                                                                  <w:marRight w:val="0"/>
                                                                  <w:marTop w:val="0"/>
                                                                  <w:marBottom w:val="0"/>
                                                                  <w:divBdr>
                                                                    <w:top w:val="none" w:sz="0" w:space="0" w:color="auto"/>
                                                                    <w:left w:val="none" w:sz="0" w:space="0" w:color="auto"/>
                                                                    <w:bottom w:val="none" w:sz="0" w:space="0" w:color="auto"/>
                                                                    <w:right w:val="none" w:sz="0" w:space="0" w:color="auto"/>
                                                                  </w:divBdr>
                                                                  <w:divsChild>
                                                                    <w:div w:id="1387796222">
                                                                      <w:marLeft w:val="0"/>
                                                                      <w:marRight w:val="0"/>
                                                                      <w:marTop w:val="0"/>
                                                                      <w:marBottom w:val="0"/>
                                                                      <w:divBdr>
                                                                        <w:top w:val="none" w:sz="0" w:space="0" w:color="auto"/>
                                                                        <w:left w:val="none" w:sz="0" w:space="0" w:color="auto"/>
                                                                        <w:bottom w:val="none" w:sz="0" w:space="0" w:color="auto"/>
                                                                        <w:right w:val="none" w:sz="0" w:space="0" w:color="auto"/>
                                                                      </w:divBdr>
                                                                      <w:divsChild>
                                                                        <w:div w:id="1090930321">
                                                                          <w:marLeft w:val="-225"/>
                                                                          <w:marRight w:val="-225"/>
                                                                          <w:marTop w:val="0"/>
                                                                          <w:marBottom w:val="0"/>
                                                                          <w:divBdr>
                                                                            <w:top w:val="none" w:sz="0" w:space="0" w:color="auto"/>
                                                                            <w:left w:val="none" w:sz="0" w:space="0" w:color="auto"/>
                                                                            <w:bottom w:val="none" w:sz="0" w:space="0" w:color="auto"/>
                                                                            <w:right w:val="none" w:sz="0" w:space="0" w:color="auto"/>
                                                                          </w:divBdr>
                                                                          <w:divsChild>
                                                                            <w:div w:id="1648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15328">
      <w:bodyDiv w:val="1"/>
      <w:marLeft w:val="0"/>
      <w:marRight w:val="0"/>
      <w:marTop w:val="0"/>
      <w:marBottom w:val="0"/>
      <w:divBdr>
        <w:top w:val="none" w:sz="0" w:space="0" w:color="auto"/>
        <w:left w:val="none" w:sz="0" w:space="0" w:color="auto"/>
        <w:bottom w:val="none" w:sz="0" w:space="0" w:color="auto"/>
        <w:right w:val="none" w:sz="0" w:space="0" w:color="auto"/>
      </w:divBdr>
      <w:divsChild>
        <w:div w:id="2025325758">
          <w:marLeft w:val="0"/>
          <w:marRight w:val="0"/>
          <w:marTop w:val="0"/>
          <w:marBottom w:val="0"/>
          <w:divBdr>
            <w:top w:val="none" w:sz="0" w:space="0" w:color="auto"/>
            <w:left w:val="none" w:sz="0" w:space="0" w:color="auto"/>
            <w:bottom w:val="none" w:sz="0" w:space="0" w:color="auto"/>
            <w:right w:val="none" w:sz="0" w:space="0" w:color="auto"/>
          </w:divBdr>
          <w:divsChild>
            <w:div w:id="462846060">
              <w:marLeft w:val="0"/>
              <w:marRight w:val="0"/>
              <w:marTop w:val="0"/>
              <w:marBottom w:val="0"/>
              <w:divBdr>
                <w:top w:val="none" w:sz="0" w:space="0" w:color="auto"/>
                <w:left w:val="none" w:sz="0" w:space="0" w:color="auto"/>
                <w:bottom w:val="none" w:sz="0" w:space="0" w:color="auto"/>
                <w:right w:val="none" w:sz="0" w:space="0" w:color="auto"/>
              </w:divBdr>
              <w:divsChild>
                <w:div w:id="461383016">
                  <w:marLeft w:val="0"/>
                  <w:marRight w:val="0"/>
                  <w:marTop w:val="0"/>
                  <w:marBottom w:val="0"/>
                  <w:divBdr>
                    <w:top w:val="none" w:sz="0" w:space="0" w:color="auto"/>
                    <w:left w:val="none" w:sz="0" w:space="0" w:color="auto"/>
                    <w:bottom w:val="none" w:sz="0" w:space="0" w:color="auto"/>
                    <w:right w:val="none" w:sz="0" w:space="0" w:color="auto"/>
                  </w:divBdr>
                  <w:divsChild>
                    <w:div w:id="470944352">
                      <w:marLeft w:val="0"/>
                      <w:marRight w:val="0"/>
                      <w:marTop w:val="0"/>
                      <w:marBottom w:val="0"/>
                      <w:divBdr>
                        <w:top w:val="none" w:sz="0" w:space="0" w:color="auto"/>
                        <w:left w:val="none" w:sz="0" w:space="0" w:color="auto"/>
                        <w:bottom w:val="none" w:sz="0" w:space="0" w:color="auto"/>
                        <w:right w:val="none" w:sz="0" w:space="0" w:color="auto"/>
                      </w:divBdr>
                      <w:divsChild>
                        <w:div w:id="707922351">
                          <w:marLeft w:val="0"/>
                          <w:marRight w:val="0"/>
                          <w:marTop w:val="0"/>
                          <w:marBottom w:val="0"/>
                          <w:divBdr>
                            <w:top w:val="none" w:sz="0" w:space="0" w:color="auto"/>
                            <w:left w:val="none" w:sz="0" w:space="0" w:color="auto"/>
                            <w:bottom w:val="none" w:sz="0" w:space="0" w:color="auto"/>
                            <w:right w:val="none" w:sz="0" w:space="0" w:color="auto"/>
                          </w:divBdr>
                          <w:divsChild>
                            <w:div w:id="1468552409">
                              <w:marLeft w:val="0"/>
                              <w:marRight w:val="0"/>
                              <w:marTop w:val="0"/>
                              <w:marBottom w:val="0"/>
                              <w:divBdr>
                                <w:top w:val="none" w:sz="0" w:space="0" w:color="auto"/>
                                <w:left w:val="none" w:sz="0" w:space="0" w:color="auto"/>
                                <w:bottom w:val="none" w:sz="0" w:space="0" w:color="auto"/>
                                <w:right w:val="none" w:sz="0" w:space="0" w:color="auto"/>
                              </w:divBdr>
                              <w:divsChild>
                                <w:div w:id="694960038">
                                  <w:marLeft w:val="0"/>
                                  <w:marRight w:val="0"/>
                                  <w:marTop w:val="0"/>
                                  <w:marBottom w:val="0"/>
                                  <w:divBdr>
                                    <w:top w:val="none" w:sz="0" w:space="0" w:color="auto"/>
                                    <w:left w:val="none" w:sz="0" w:space="0" w:color="auto"/>
                                    <w:bottom w:val="none" w:sz="0" w:space="0" w:color="auto"/>
                                    <w:right w:val="none" w:sz="0" w:space="0" w:color="auto"/>
                                  </w:divBdr>
                                  <w:divsChild>
                                    <w:div w:id="166287574">
                                      <w:marLeft w:val="0"/>
                                      <w:marRight w:val="0"/>
                                      <w:marTop w:val="0"/>
                                      <w:marBottom w:val="0"/>
                                      <w:divBdr>
                                        <w:top w:val="none" w:sz="0" w:space="0" w:color="auto"/>
                                        <w:left w:val="none" w:sz="0" w:space="0" w:color="auto"/>
                                        <w:bottom w:val="none" w:sz="0" w:space="0" w:color="auto"/>
                                        <w:right w:val="none" w:sz="0" w:space="0" w:color="auto"/>
                                      </w:divBdr>
                                      <w:divsChild>
                                        <w:div w:id="2133133429">
                                          <w:marLeft w:val="-150"/>
                                          <w:marRight w:val="-150"/>
                                          <w:marTop w:val="0"/>
                                          <w:marBottom w:val="0"/>
                                          <w:divBdr>
                                            <w:top w:val="none" w:sz="0" w:space="0" w:color="auto"/>
                                            <w:left w:val="none" w:sz="0" w:space="0" w:color="auto"/>
                                            <w:bottom w:val="none" w:sz="0" w:space="0" w:color="auto"/>
                                            <w:right w:val="none" w:sz="0" w:space="0" w:color="auto"/>
                                          </w:divBdr>
                                          <w:divsChild>
                                            <w:div w:id="338241592">
                                              <w:marLeft w:val="0"/>
                                              <w:marRight w:val="0"/>
                                              <w:marTop w:val="0"/>
                                              <w:marBottom w:val="0"/>
                                              <w:divBdr>
                                                <w:top w:val="none" w:sz="0" w:space="0" w:color="auto"/>
                                                <w:left w:val="none" w:sz="0" w:space="0" w:color="auto"/>
                                                <w:bottom w:val="none" w:sz="0" w:space="0" w:color="auto"/>
                                                <w:right w:val="none" w:sz="0" w:space="0" w:color="auto"/>
                                              </w:divBdr>
                                              <w:divsChild>
                                                <w:div w:id="623121246">
                                                  <w:marLeft w:val="0"/>
                                                  <w:marRight w:val="0"/>
                                                  <w:marTop w:val="0"/>
                                                  <w:marBottom w:val="0"/>
                                                  <w:divBdr>
                                                    <w:top w:val="none" w:sz="0" w:space="0" w:color="auto"/>
                                                    <w:left w:val="none" w:sz="0" w:space="0" w:color="auto"/>
                                                    <w:bottom w:val="none" w:sz="0" w:space="0" w:color="auto"/>
                                                    <w:right w:val="none" w:sz="0" w:space="0" w:color="auto"/>
                                                  </w:divBdr>
                                                  <w:divsChild>
                                                    <w:div w:id="888882165">
                                                      <w:marLeft w:val="0"/>
                                                      <w:marRight w:val="0"/>
                                                      <w:marTop w:val="0"/>
                                                      <w:marBottom w:val="0"/>
                                                      <w:divBdr>
                                                        <w:top w:val="none" w:sz="0" w:space="0" w:color="auto"/>
                                                        <w:left w:val="none" w:sz="0" w:space="0" w:color="auto"/>
                                                        <w:bottom w:val="none" w:sz="0" w:space="0" w:color="auto"/>
                                                        <w:right w:val="none" w:sz="0" w:space="0" w:color="auto"/>
                                                      </w:divBdr>
                                                      <w:divsChild>
                                                        <w:div w:id="974064969">
                                                          <w:marLeft w:val="0"/>
                                                          <w:marRight w:val="0"/>
                                                          <w:marTop w:val="0"/>
                                                          <w:marBottom w:val="0"/>
                                                          <w:divBdr>
                                                            <w:top w:val="none" w:sz="0" w:space="0" w:color="auto"/>
                                                            <w:left w:val="none" w:sz="0" w:space="0" w:color="auto"/>
                                                            <w:bottom w:val="none" w:sz="0" w:space="0" w:color="auto"/>
                                                            <w:right w:val="none" w:sz="0" w:space="0" w:color="auto"/>
                                                          </w:divBdr>
                                                          <w:divsChild>
                                                            <w:div w:id="513232930">
                                                              <w:marLeft w:val="0"/>
                                                              <w:marRight w:val="0"/>
                                                              <w:marTop w:val="0"/>
                                                              <w:marBottom w:val="0"/>
                                                              <w:divBdr>
                                                                <w:top w:val="none" w:sz="0" w:space="0" w:color="auto"/>
                                                                <w:left w:val="none" w:sz="0" w:space="0" w:color="auto"/>
                                                                <w:bottom w:val="none" w:sz="0" w:space="0" w:color="auto"/>
                                                                <w:right w:val="none" w:sz="0" w:space="0" w:color="auto"/>
                                                              </w:divBdr>
                                                              <w:divsChild>
                                                                <w:div w:id="796336381">
                                                                  <w:marLeft w:val="0"/>
                                                                  <w:marRight w:val="0"/>
                                                                  <w:marTop w:val="0"/>
                                                                  <w:marBottom w:val="0"/>
                                                                  <w:divBdr>
                                                                    <w:top w:val="none" w:sz="0" w:space="0" w:color="auto"/>
                                                                    <w:left w:val="none" w:sz="0" w:space="0" w:color="auto"/>
                                                                    <w:bottom w:val="none" w:sz="0" w:space="0" w:color="auto"/>
                                                                    <w:right w:val="none" w:sz="0" w:space="0" w:color="auto"/>
                                                                  </w:divBdr>
                                                                  <w:divsChild>
                                                                    <w:div w:id="622228419">
                                                                      <w:marLeft w:val="0"/>
                                                                      <w:marRight w:val="0"/>
                                                                      <w:marTop w:val="0"/>
                                                                      <w:marBottom w:val="0"/>
                                                                      <w:divBdr>
                                                                        <w:top w:val="none" w:sz="0" w:space="0" w:color="auto"/>
                                                                        <w:left w:val="none" w:sz="0" w:space="0" w:color="auto"/>
                                                                        <w:bottom w:val="none" w:sz="0" w:space="0" w:color="auto"/>
                                                                        <w:right w:val="none" w:sz="0" w:space="0" w:color="auto"/>
                                                                      </w:divBdr>
                                                                      <w:divsChild>
                                                                        <w:div w:id="1367294474">
                                                                          <w:marLeft w:val="-225"/>
                                                                          <w:marRight w:val="-225"/>
                                                                          <w:marTop w:val="0"/>
                                                                          <w:marBottom w:val="0"/>
                                                                          <w:divBdr>
                                                                            <w:top w:val="none" w:sz="0" w:space="0" w:color="auto"/>
                                                                            <w:left w:val="none" w:sz="0" w:space="0" w:color="auto"/>
                                                                            <w:bottom w:val="none" w:sz="0" w:space="0" w:color="auto"/>
                                                                            <w:right w:val="none" w:sz="0" w:space="0" w:color="auto"/>
                                                                          </w:divBdr>
                                                                          <w:divsChild>
                                                                            <w:div w:id="4544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81727">
      <w:bodyDiv w:val="1"/>
      <w:marLeft w:val="0"/>
      <w:marRight w:val="0"/>
      <w:marTop w:val="0"/>
      <w:marBottom w:val="0"/>
      <w:divBdr>
        <w:top w:val="none" w:sz="0" w:space="0" w:color="auto"/>
        <w:left w:val="none" w:sz="0" w:space="0" w:color="auto"/>
        <w:bottom w:val="none" w:sz="0" w:space="0" w:color="auto"/>
        <w:right w:val="none" w:sz="0" w:space="0" w:color="auto"/>
      </w:divBdr>
    </w:div>
    <w:div w:id="1732776035">
      <w:bodyDiv w:val="1"/>
      <w:marLeft w:val="0"/>
      <w:marRight w:val="0"/>
      <w:marTop w:val="0"/>
      <w:marBottom w:val="0"/>
      <w:divBdr>
        <w:top w:val="none" w:sz="0" w:space="0" w:color="auto"/>
        <w:left w:val="none" w:sz="0" w:space="0" w:color="auto"/>
        <w:bottom w:val="none" w:sz="0" w:space="0" w:color="auto"/>
        <w:right w:val="none" w:sz="0" w:space="0" w:color="auto"/>
      </w:divBdr>
    </w:div>
    <w:div w:id="1733042008">
      <w:bodyDiv w:val="1"/>
      <w:marLeft w:val="0"/>
      <w:marRight w:val="0"/>
      <w:marTop w:val="0"/>
      <w:marBottom w:val="0"/>
      <w:divBdr>
        <w:top w:val="none" w:sz="0" w:space="0" w:color="auto"/>
        <w:left w:val="none" w:sz="0" w:space="0" w:color="auto"/>
        <w:bottom w:val="none" w:sz="0" w:space="0" w:color="auto"/>
        <w:right w:val="none" w:sz="0" w:space="0" w:color="auto"/>
      </w:divBdr>
      <w:divsChild>
        <w:div w:id="1078016534">
          <w:marLeft w:val="0"/>
          <w:marRight w:val="0"/>
          <w:marTop w:val="0"/>
          <w:marBottom w:val="0"/>
          <w:divBdr>
            <w:top w:val="none" w:sz="0" w:space="0" w:color="auto"/>
            <w:left w:val="none" w:sz="0" w:space="0" w:color="auto"/>
            <w:bottom w:val="none" w:sz="0" w:space="0" w:color="auto"/>
            <w:right w:val="none" w:sz="0" w:space="0" w:color="auto"/>
          </w:divBdr>
        </w:div>
      </w:divsChild>
    </w:div>
    <w:div w:id="1733312507">
      <w:bodyDiv w:val="1"/>
      <w:marLeft w:val="0"/>
      <w:marRight w:val="0"/>
      <w:marTop w:val="0"/>
      <w:marBottom w:val="0"/>
      <w:divBdr>
        <w:top w:val="none" w:sz="0" w:space="0" w:color="auto"/>
        <w:left w:val="none" w:sz="0" w:space="0" w:color="auto"/>
        <w:bottom w:val="none" w:sz="0" w:space="0" w:color="auto"/>
        <w:right w:val="none" w:sz="0" w:space="0" w:color="auto"/>
      </w:divBdr>
    </w:div>
    <w:div w:id="1733693111">
      <w:bodyDiv w:val="1"/>
      <w:marLeft w:val="0"/>
      <w:marRight w:val="0"/>
      <w:marTop w:val="0"/>
      <w:marBottom w:val="0"/>
      <w:divBdr>
        <w:top w:val="none" w:sz="0" w:space="0" w:color="auto"/>
        <w:left w:val="none" w:sz="0" w:space="0" w:color="auto"/>
        <w:bottom w:val="none" w:sz="0" w:space="0" w:color="auto"/>
        <w:right w:val="none" w:sz="0" w:space="0" w:color="auto"/>
      </w:divBdr>
    </w:div>
    <w:div w:id="1733842674">
      <w:bodyDiv w:val="1"/>
      <w:marLeft w:val="0"/>
      <w:marRight w:val="0"/>
      <w:marTop w:val="0"/>
      <w:marBottom w:val="0"/>
      <w:divBdr>
        <w:top w:val="none" w:sz="0" w:space="0" w:color="auto"/>
        <w:left w:val="none" w:sz="0" w:space="0" w:color="auto"/>
        <w:bottom w:val="none" w:sz="0" w:space="0" w:color="auto"/>
        <w:right w:val="none" w:sz="0" w:space="0" w:color="auto"/>
      </w:divBdr>
    </w:div>
    <w:div w:id="1734308385">
      <w:bodyDiv w:val="1"/>
      <w:marLeft w:val="0"/>
      <w:marRight w:val="0"/>
      <w:marTop w:val="0"/>
      <w:marBottom w:val="0"/>
      <w:divBdr>
        <w:top w:val="none" w:sz="0" w:space="0" w:color="auto"/>
        <w:left w:val="none" w:sz="0" w:space="0" w:color="auto"/>
        <w:bottom w:val="none" w:sz="0" w:space="0" w:color="auto"/>
        <w:right w:val="none" w:sz="0" w:space="0" w:color="auto"/>
      </w:divBdr>
    </w:div>
    <w:div w:id="1735347579">
      <w:bodyDiv w:val="1"/>
      <w:marLeft w:val="0"/>
      <w:marRight w:val="0"/>
      <w:marTop w:val="0"/>
      <w:marBottom w:val="0"/>
      <w:divBdr>
        <w:top w:val="none" w:sz="0" w:space="0" w:color="auto"/>
        <w:left w:val="none" w:sz="0" w:space="0" w:color="auto"/>
        <w:bottom w:val="none" w:sz="0" w:space="0" w:color="auto"/>
        <w:right w:val="none" w:sz="0" w:space="0" w:color="auto"/>
      </w:divBdr>
      <w:divsChild>
        <w:div w:id="1123965124">
          <w:marLeft w:val="0"/>
          <w:marRight w:val="0"/>
          <w:marTop w:val="0"/>
          <w:marBottom w:val="0"/>
          <w:divBdr>
            <w:top w:val="none" w:sz="0" w:space="0" w:color="auto"/>
            <w:left w:val="none" w:sz="0" w:space="0" w:color="auto"/>
            <w:bottom w:val="none" w:sz="0" w:space="0" w:color="auto"/>
            <w:right w:val="none" w:sz="0" w:space="0" w:color="auto"/>
          </w:divBdr>
          <w:divsChild>
            <w:div w:id="1495147004">
              <w:marLeft w:val="0"/>
              <w:marRight w:val="0"/>
              <w:marTop w:val="0"/>
              <w:marBottom w:val="0"/>
              <w:divBdr>
                <w:top w:val="none" w:sz="0" w:space="0" w:color="auto"/>
                <w:left w:val="none" w:sz="0" w:space="0" w:color="auto"/>
                <w:bottom w:val="none" w:sz="0" w:space="0" w:color="auto"/>
                <w:right w:val="none" w:sz="0" w:space="0" w:color="auto"/>
              </w:divBdr>
              <w:divsChild>
                <w:div w:id="1048453488">
                  <w:marLeft w:val="0"/>
                  <w:marRight w:val="0"/>
                  <w:marTop w:val="0"/>
                  <w:marBottom w:val="0"/>
                  <w:divBdr>
                    <w:top w:val="none" w:sz="0" w:space="0" w:color="auto"/>
                    <w:left w:val="none" w:sz="0" w:space="0" w:color="auto"/>
                    <w:bottom w:val="none" w:sz="0" w:space="0" w:color="auto"/>
                    <w:right w:val="none" w:sz="0" w:space="0" w:color="auto"/>
                  </w:divBdr>
                  <w:divsChild>
                    <w:div w:id="1009985627">
                      <w:marLeft w:val="0"/>
                      <w:marRight w:val="0"/>
                      <w:marTop w:val="0"/>
                      <w:marBottom w:val="0"/>
                      <w:divBdr>
                        <w:top w:val="none" w:sz="0" w:space="0" w:color="auto"/>
                        <w:left w:val="none" w:sz="0" w:space="0" w:color="auto"/>
                        <w:bottom w:val="none" w:sz="0" w:space="0" w:color="auto"/>
                        <w:right w:val="none" w:sz="0" w:space="0" w:color="auto"/>
                      </w:divBdr>
                      <w:divsChild>
                        <w:div w:id="1188253403">
                          <w:marLeft w:val="0"/>
                          <w:marRight w:val="0"/>
                          <w:marTop w:val="0"/>
                          <w:marBottom w:val="0"/>
                          <w:divBdr>
                            <w:top w:val="none" w:sz="0" w:space="0" w:color="auto"/>
                            <w:left w:val="none" w:sz="0" w:space="0" w:color="auto"/>
                            <w:bottom w:val="none" w:sz="0" w:space="0" w:color="auto"/>
                            <w:right w:val="none" w:sz="0" w:space="0" w:color="auto"/>
                          </w:divBdr>
                          <w:divsChild>
                            <w:div w:id="629163775">
                              <w:marLeft w:val="0"/>
                              <w:marRight w:val="0"/>
                              <w:marTop w:val="0"/>
                              <w:marBottom w:val="0"/>
                              <w:divBdr>
                                <w:top w:val="none" w:sz="0" w:space="0" w:color="auto"/>
                                <w:left w:val="none" w:sz="0" w:space="0" w:color="auto"/>
                                <w:bottom w:val="none" w:sz="0" w:space="0" w:color="auto"/>
                                <w:right w:val="none" w:sz="0" w:space="0" w:color="auto"/>
                              </w:divBdr>
                              <w:divsChild>
                                <w:div w:id="1251695837">
                                  <w:marLeft w:val="0"/>
                                  <w:marRight w:val="0"/>
                                  <w:marTop w:val="0"/>
                                  <w:marBottom w:val="0"/>
                                  <w:divBdr>
                                    <w:top w:val="none" w:sz="0" w:space="0" w:color="auto"/>
                                    <w:left w:val="none" w:sz="0" w:space="0" w:color="auto"/>
                                    <w:bottom w:val="none" w:sz="0" w:space="0" w:color="auto"/>
                                    <w:right w:val="none" w:sz="0" w:space="0" w:color="auto"/>
                                  </w:divBdr>
                                  <w:divsChild>
                                    <w:div w:id="625896084">
                                      <w:marLeft w:val="0"/>
                                      <w:marRight w:val="0"/>
                                      <w:marTop w:val="0"/>
                                      <w:marBottom w:val="0"/>
                                      <w:divBdr>
                                        <w:top w:val="none" w:sz="0" w:space="0" w:color="auto"/>
                                        <w:left w:val="none" w:sz="0" w:space="0" w:color="auto"/>
                                        <w:bottom w:val="none" w:sz="0" w:space="0" w:color="auto"/>
                                        <w:right w:val="none" w:sz="0" w:space="0" w:color="auto"/>
                                      </w:divBdr>
                                      <w:divsChild>
                                        <w:div w:id="378015906">
                                          <w:marLeft w:val="-150"/>
                                          <w:marRight w:val="-150"/>
                                          <w:marTop w:val="0"/>
                                          <w:marBottom w:val="0"/>
                                          <w:divBdr>
                                            <w:top w:val="none" w:sz="0" w:space="0" w:color="auto"/>
                                            <w:left w:val="none" w:sz="0" w:space="0" w:color="auto"/>
                                            <w:bottom w:val="none" w:sz="0" w:space="0" w:color="auto"/>
                                            <w:right w:val="none" w:sz="0" w:space="0" w:color="auto"/>
                                          </w:divBdr>
                                          <w:divsChild>
                                            <w:div w:id="1642297897">
                                              <w:marLeft w:val="0"/>
                                              <w:marRight w:val="0"/>
                                              <w:marTop w:val="0"/>
                                              <w:marBottom w:val="0"/>
                                              <w:divBdr>
                                                <w:top w:val="none" w:sz="0" w:space="0" w:color="auto"/>
                                                <w:left w:val="none" w:sz="0" w:space="0" w:color="auto"/>
                                                <w:bottom w:val="none" w:sz="0" w:space="0" w:color="auto"/>
                                                <w:right w:val="none" w:sz="0" w:space="0" w:color="auto"/>
                                              </w:divBdr>
                                              <w:divsChild>
                                                <w:div w:id="189802228">
                                                  <w:marLeft w:val="0"/>
                                                  <w:marRight w:val="0"/>
                                                  <w:marTop w:val="0"/>
                                                  <w:marBottom w:val="0"/>
                                                  <w:divBdr>
                                                    <w:top w:val="none" w:sz="0" w:space="0" w:color="auto"/>
                                                    <w:left w:val="none" w:sz="0" w:space="0" w:color="auto"/>
                                                    <w:bottom w:val="none" w:sz="0" w:space="0" w:color="auto"/>
                                                    <w:right w:val="none" w:sz="0" w:space="0" w:color="auto"/>
                                                  </w:divBdr>
                                                  <w:divsChild>
                                                    <w:div w:id="1693608617">
                                                      <w:marLeft w:val="0"/>
                                                      <w:marRight w:val="0"/>
                                                      <w:marTop w:val="0"/>
                                                      <w:marBottom w:val="0"/>
                                                      <w:divBdr>
                                                        <w:top w:val="none" w:sz="0" w:space="0" w:color="auto"/>
                                                        <w:left w:val="none" w:sz="0" w:space="0" w:color="auto"/>
                                                        <w:bottom w:val="none" w:sz="0" w:space="0" w:color="auto"/>
                                                        <w:right w:val="none" w:sz="0" w:space="0" w:color="auto"/>
                                                      </w:divBdr>
                                                      <w:divsChild>
                                                        <w:div w:id="95441071">
                                                          <w:marLeft w:val="0"/>
                                                          <w:marRight w:val="0"/>
                                                          <w:marTop w:val="0"/>
                                                          <w:marBottom w:val="0"/>
                                                          <w:divBdr>
                                                            <w:top w:val="none" w:sz="0" w:space="0" w:color="auto"/>
                                                            <w:left w:val="none" w:sz="0" w:space="0" w:color="auto"/>
                                                            <w:bottom w:val="none" w:sz="0" w:space="0" w:color="auto"/>
                                                            <w:right w:val="none" w:sz="0" w:space="0" w:color="auto"/>
                                                          </w:divBdr>
                                                          <w:divsChild>
                                                            <w:div w:id="2056155431">
                                                              <w:marLeft w:val="0"/>
                                                              <w:marRight w:val="0"/>
                                                              <w:marTop w:val="0"/>
                                                              <w:marBottom w:val="0"/>
                                                              <w:divBdr>
                                                                <w:top w:val="none" w:sz="0" w:space="0" w:color="auto"/>
                                                                <w:left w:val="none" w:sz="0" w:space="0" w:color="auto"/>
                                                                <w:bottom w:val="none" w:sz="0" w:space="0" w:color="auto"/>
                                                                <w:right w:val="none" w:sz="0" w:space="0" w:color="auto"/>
                                                              </w:divBdr>
                                                              <w:divsChild>
                                                                <w:div w:id="1659529190">
                                                                  <w:marLeft w:val="0"/>
                                                                  <w:marRight w:val="0"/>
                                                                  <w:marTop w:val="0"/>
                                                                  <w:marBottom w:val="0"/>
                                                                  <w:divBdr>
                                                                    <w:top w:val="none" w:sz="0" w:space="0" w:color="auto"/>
                                                                    <w:left w:val="none" w:sz="0" w:space="0" w:color="auto"/>
                                                                    <w:bottom w:val="none" w:sz="0" w:space="0" w:color="auto"/>
                                                                    <w:right w:val="none" w:sz="0" w:space="0" w:color="auto"/>
                                                                  </w:divBdr>
                                                                  <w:divsChild>
                                                                    <w:div w:id="1920096602">
                                                                      <w:marLeft w:val="0"/>
                                                                      <w:marRight w:val="0"/>
                                                                      <w:marTop w:val="0"/>
                                                                      <w:marBottom w:val="0"/>
                                                                      <w:divBdr>
                                                                        <w:top w:val="none" w:sz="0" w:space="0" w:color="auto"/>
                                                                        <w:left w:val="none" w:sz="0" w:space="0" w:color="auto"/>
                                                                        <w:bottom w:val="none" w:sz="0" w:space="0" w:color="auto"/>
                                                                        <w:right w:val="none" w:sz="0" w:space="0" w:color="auto"/>
                                                                      </w:divBdr>
                                                                      <w:divsChild>
                                                                        <w:div w:id="793598071">
                                                                          <w:marLeft w:val="-225"/>
                                                                          <w:marRight w:val="-225"/>
                                                                          <w:marTop w:val="0"/>
                                                                          <w:marBottom w:val="0"/>
                                                                          <w:divBdr>
                                                                            <w:top w:val="none" w:sz="0" w:space="0" w:color="auto"/>
                                                                            <w:left w:val="none" w:sz="0" w:space="0" w:color="auto"/>
                                                                            <w:bottom w:val="none" w:sz="0" w:space="0" w:color="auto"/>
                                                                            <w:right w:val="none" w:sz="0" w:space="0" w:color="auto"/>
                                                                          </w:divBdr>
                                                                          <w:divsChild>
                                                                            <w:div w:id="2138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06094">
      <w:bodyDiv w:val="1"/>
      <w:marLeft w:val="0"/>
      <w:marRight w:val="0"/>
      <w:marTop w:val="0"/>
      <w:marBottom w:val="0"/>
      <w:divBdr>
        <w:top w:val="none" w:sz="0" w:space="0" w:color="auto"/>
        <w:left w:val="none" w:sz="0" w:space="0" w:color="auto"/>
        <w:bottom w:val="none" w:sz="0" w:space="0" w:color="auto"/>
        <w:right w:val="none" w:sz="0" w:space="0" w:color="auto"/>
      </w:divBdr>
    </w:div>
    <w:div w:id="1736706886">
      <w:bodyDiv w:val="1"/>
      <w:marLeft w:val="0"/>
      <w:marRight w:val="0"/>
      <w:marTop w:val="0"/>
      <w:marBottom w:val="0"/>
      <w:divBdr>
        <w:top w:val="none" w:sz="0" w:space="0" w:color="auto"/>
        <w:left w:val="none" w:sz="0" w:space="0" w:color="auto"/>
        <w:bottom w:val="none" w:sz="0" w:space="0" w:color="auto"/>
        <w:right w:val="none" w:sz="0" w:space="0" w:color="auto"/>
      </w:divBdr>
      <w:divsChild>
        <w:div w:id="658845658">
          <w:marLeft w:val="0"/>
          <w:marRight w:val="0"/>
          <w:marTop w:val="0"/>
          <w:marBottom w:val="0"/>
          <w:divBdr>
            <w:top w:val="none" w:sz="0" w:space="0" w:color="auto"/>
            <w:left w:val="none" w:sz="0" w:space="0" w:color="auto"/>
            <w:bottom w:val="none" w:sz="0" w:space="0" w:color="auto"/>
            <w:right w:val="none" w:sz="0" w:space="0" w:color="auto"/>
          </w:divBdr>
          <w:divsChild>
            <w:div w:id="1198664668">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sChild>
                    <w:div w:id="2006978983">
                      <w:marLeft w:val="0"/>
                      <w:marRight w:val="0"/>
                      <w:marTop w:val="0"/>
                      <w:marBottom w:val="0"/>
                      <w:divBdr>
                        <w:top w:val="none" w:sz="0" w:space="0" w:color="auto"/>
                        <w:left w:val="none" w:sz="0" w:space="0" w:color="auto"/>
                        <w:bottom w:val="none" w:sz="0" w:space="0" w:color="auto"/>
                        <w:right w:val="none" w:sz="0" w:space="0" w:color="auto"/>
                      </w:divBdr>
                      <w:divsChild>
                        <w:div w:id="1445735110">
                          <w:marLeft w:val="0"/>
                          <w:marRight w:val="0"/>
                          <w:marTop w:val="0"/>
                          <w:marBottom w:val="0"/>
                          <w:divBdr>
                            <w:top w:val="none" w:sz="0" w:space="0" w:color="auto"/>
                            <w:left w:val="none" w:sz="0" w:space="0" w:color="auto"/>
                            <w:bottom w:val="none" w:sz="0" w:space="0" w:color="auto"/>
                            <w:right w:val="none" w:sz="0" w:space="0" w:color="auto"/>
                          </w:divBdr>
                          <w:divsChild>
                            <w:div w:id="1686513549">
                              <w:marLeft w:val="3"/>
                              <w:marRight w:val="0"/>
                              <w:marTop w:val="0"/>
                              <w:marBottom w:val="0"/>
                              <w:divBdr>
                                <w:top w:val="none" w:sz="0" w:space="0" w:color="auto"/>
                                <w:left w:val="none" w:sz="0" w:space="0" w:color="auto"/>
                                <w:bottom w:val="none" w:sz="0" w:space="0" w:color="auto"/>
                                <w:right w:val="none" w:sz="0" w:space="0" w:color="auto"/>
                              </w:divBdr>
                              <w:divsChild>
                                <w:div w:id="813445927">
                                  <w:marLeft w:val="0"/>
                                  <w:marRight w:val="0"/>
                                  <w:marTop w:val="0"/>
                                  <w:marBottom w:val="0"/>
                                  <w:divBdr>
                                    <w:top w:val="none" w:sz="0" w:space="0" w:color="auto"/>
                                    <w:left w:val="none" w:sz="0" w:space="0" w:color="auto"/>
                                    <w:bottom w:val="none" w:sz="0" w:space="0" w:color="auto"/>
                                    <w:right w:val="none" w:sz="0" w:space="0" w:color="auto"/>
                                  </w:divBdr>
                                  <w:divsChild>
                                    <w:div w:id="1153134100">
                                      <w:marLeft w:val="0"/>
                                      <w:marRight w:val="0"/>
                                      <w:marTop w:val="0"/>
                                      <w:marBottom w:val="0"/>
                                      <w:divBdr>
                                        <w:top w:val="none" w:sz="0" w:space="0" w:color="auto"/>
                                        <w:left w:val="none" w:sz="0" w:space="0" w:color="auto"/>
                                        <w:bottom w:val="none" w:sz="0" w:space="0" w:color="auto"/>
                                        <w:right w:val="none" w:sz="0" w:space="0" w:color="auto"/>
                                      </w:divBdr>
                                      <w:divsChild>
                                        <w:div w:id="2025475006">
                                          <w:marLeft w:val="0"/>
                                          <w:marRight w:val="0"/>
                                          <w:marTop w:val="0"/>
                                          <w:marBottom w:val="0"/>
                                          <w:divBdr>
                                            <w:top w:val="none" w:sz="0" w:space="0" w:color="auto"/>
                                            <w:left w:val="none" w:sz="0" w:space="0" w:color="auto"/>
                                            <w:bottom w:val="none" w:sz="0" w:space="0" w:color="auto"/>
                                            <w:right w:val="none" w:sz="0" w:space="0" w:color="auto"/>
                                          </w:divBdr>
                                          <w:divsChild>
                                            <w:div w:id="1990212031">
                                              <w:marLeft w:val="0"/>
                                              <w:marRight w:val="0"/>
                                              <w:marTop w:val="0"/>
                                              <w:marBottom w:val="0"/>
                                              <w:divBdr>
                                                <w:top w:val="none" w:sz="0" w:space="0" w:color="auto"/>
                                                <w:left w:val="none" w:sz="0" w:space="0" w:color="auto"/>
                                                <w:bottom w:val="none" w:sz="0" w:space="0" w:color="auto"/>
                                                <w:right w:val="none" w:sz="0" w:space="0" w:color="auto"/>
                                              </w:divBdr>
                                              <w:divsChild>
                                                <w:div w:id="2127843023">
                                                  <w:marLeft w:val="0"/>
                                                  <w:marRight w:val="0"/>
                                                  <w:marTop w:val="0"/>
                                                  <w:marBottom w:val="0"/>
                                                  <w:divBdr>
                                                    <w:top w:val="none" w:sz="0" w:space="0" w:color="auto"/>
                                                    <w:left w:val="none" w:sz="0" w:space="0" w:color="auto"/>
                                                    <w:bottom w:val="none" w:sz="0" w:space="0" w:color="auto"/>
                                                    <w:right w:val="none" w:sz="0" w:space="0" w:color="auto"/>
                                                  </w:divBdr>
                                                  <w:divsChild>
                                                    <w:div w:id="551769467">
                                                      <w:marLeft w:val="0"/>
                                                      <w:marRight w:val="0"/>
                                                      <w:marTop w:val="0"/>
                                                      <w:marBottom w:val="0"/>
                                                      <w:divBdr>
                                                        <w:top w:val="none" w:sz="0" w:space="0" w:color="auto"/>
                                                        <w:left w:val="none" w:sz="0" w:space="0" w:color="auto"/>
                                                        <w:bottom w:val="none" w:sz="0" w:space="0" w:color="auto"/>
                                                        <w:right w:val="none" w:sz="0" w:space="0" w:color="auto"/>
                                                      </w:divBdr>
                                                      <w:divsChild>
                                                        <w:div w:id="1016998325">
                                                          <w:marLeft w:val="0"/>
                                                          <w:marRight w:val="0"/>
                                                          <w:marTop w:val="0"/>
                                                          <w:marBottom w:val="0"/>
                                                          <w:divBdr>
                                                            <w:top w:val="none" w:sz="0" w:space="0" w:color="auto"/>
                                                            <w:left w:val="none" w:sz="0" w:space="0" w:color="auto"/>
                                                            <w:bottom w:val="none" w:sz="0" w:space="0" w:color="auto"/>
                                                            <w:right w:val="none" w:sz="0" w:space="0" w:color="auto"/>
                                                          </w:divBdr>
                                                          <w:divsChild>
                                                            <w:div w:id="368723047">
                                                              <w:marLeft w:val="0"/>
                                                              <w:marRight w:val="0"/>
                                                              <w:marTop w:val="0"/>
                                                              <w:marBottom w:val="0"/>
                                                              <w:divBdr>
                                                                <w:top w:val="none" w:sz="0" w:space="0" w:color="auto"/>
                                                                <w:left w:val="none" w:sz="0" w:space="0" w:color="auto"/>
                                                                <w:bottom w:val="none" w:sz="0" w:space="0" w:color="auto"/>
                                                                <w:right w:val="none" w:sz="0" w:space="0" w:color="auto"/>
                                                              </w:divBdr>
                                                              <w:divsChild>
                                                                <w:div w:id="1274167971">
                                                                  <w:marLeft w:val="0"/>
                                                                  <w:marRight w:val="0"/>
                                                                  <w:marTop w:val="0"/>
                                                                  <w:marBottom w:val="0"/>
                                                                  <w:divBdr>
                                                                    <w:top w:val="none" w:sz="0" w:space="0" w:color="auto"/>
                                                                    <w:left w:val="none" w:sz="0" w:space="0" w:color="auto"/>
                                                                    <w:bottom w:val="none" w:sz="0" w:space="0" w:color="auto"/>
                                                                    <w:right w:val="none" w:sz="0" w:space="0" w:color="auto"/>
                                                                  </w:divBdr>
                                                                  <w:divsChild>
                                                                    <w:div w:id="544608049">
                                                                      <w:marLeft w:val="0"/>
                                                                      <w:marRight w:val="0"/>
                                                                      <w:marTop w:val="0"/>
                                                                      <w:marBottom w:val="0"/>
                                                                      <w:divBdr>
                                                                        <w:top w:val="none" w:sz="0" w:space="0" w:color="auto"/>
                                                                        <w:left w:val="none" w:sz="0" w:space="0" w:color="auto"/>
                                                                        <w:bottom w:val="none" w:sz="0" w:space="0" w:color="auto"/>
                                                                        <w:right w:val="none" w:sz="0" w:space="0" w:color="auto"/>
                                                                      </w:divBdr>
                                                                      <w:divsChild>
                                                                        <w:div w:id="693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851256">
      <w:bodyDiv w:val="1"/>
      <w:marLeft w:val="0"/>
      <w:marRight w:val="0"/>
      <w:marTop w:val="0"/>
      <w:marBottom w:val="0"/>
      <w:divBdr>
        <w:top w:val="none" w:sz="0" w:space="0" w:color="auto"/>
        <w:left w:val="none" w:sz="0" w:space="0" w:color="auto"/>
        <w:bottom w:val="none" w:sz="0" w:space="0" w:color="auto"/>
        <w:right w:val="none" w:sz="0" w:space="0" w:color="auto"/>
      </w:divBdr>
    </w:div>
    <w:div w:id="1737045109">
      <w:bodyDiv w:val="1"/>
      <w:marLeft w:val="0"/>
      <w:marRight w:val="0"/>
      <w:marTop w:val="0"/>
      <w:marBottom w:val="0"/>
      <w:divBdr>
        <w:top w:val="none" w:sz="0" w:space="0" w:color="auto"/>
        <w:left w:val="none" w:sz="0" w:space="0" w:color="auto"/>
        <w:bottom w:val="none" w:sz="0" w:space="0" w:color="auto"/>
        <w:right w:val="none" w:sz="0" w:space="0" w:color="auto"/>
      </w:divBdr>
    </w:div>
    <w:div w:id="1737051597">
      <w:bodyDiv w:val="1"/>
      <w:marLeft w:val="0"/>
      <w:marRight w:val="0"/>
      <w:marTop w:val="0"/>
      <w:marBottom w:val="0"/>
      <w:divBdr>
        <w:top w:val="none" w:sz="0" w:space="0" w:color="auto"/>
        <w:left w:val="none" w:sz="0" w:space="0" w:color="auto"/>
        <w:bottom w:val="none" w:sz="0" w:space="0" w:color="auto"/>
        <w:right w:val="none" w:sz="0" w:space="0" w:color="auto"/>
      </w:divBdr>
    </w:div>
    <w:div w:id="1738550886">
      <w:bodyDiv w:val="1"/>
      <w:marLeft w:val="0"/>
      <w:marRight w:val="0"/>
      <w:marTop w:val="0"/>
      <w:marBottom w:val="0"/>
      <w:divBdr>
        <w:top w:val="none" w:sz="0" w:space="0" w:color="auto"/>
        <w:left w:val="none" w:sz="0" w:space="0" w:color="auto"/>
        <w:bottom w:val="none" w:sz="0" w:space="0" w:color="auto"/>
        <w:right w:val="none" w:sz="0" w:space="0" w:color="auto"/>
      </w:divBdr>
    </w:div>
    <w:div w:id="1738819934">
      <w:bodyDiv w:val="1"/>
      <w:marLeft w:val="0"/>
      <w:marRight w:val="0"/>
      <w:marTop w:val="0"/>
      <w:marBottom w:val="0"/>
      <w:divBdr>
        <w:top w:val="none" w:sz="0" w:space="0" w:color="auto"/>
        <w:left w:val="none" w:sz="0" w:space="0" w:color="auto"/>
        <w:bottom w:val="none" w:sz="0" w:space="0" w:color="auto"/>
        <w:right w:val="none" w:sz="0" w:space="0" w:color="auto"/>
      </w:divBdr>
      <w:divsChild>
        <w:div w:id="1950501782">
          <w:marLeft w:val="0"/>
          <w:marRight w:val="0"/>
          <w:marTop w:val="0"/>
          <w:marBottom w:val="0"/>
          <w:divBdr>
            <w:top w:val="none" w:sz="0" w:space="0" w:color="auto"/>
            <w:left w:val="none" w:sz="0" w:space="0" w:color="auto"/>
            <w:bottom w:val="none" w:sz="0" w:space="0" w:color="auto"/>
            <w:right w:val="none" w:sz="0" w:space="0" w:color="auto"/>
          </w:divBdr>
          <w:divsChild>
            <w:div w:id="1626085280">
              <w:marLeft w:val="0"/>
              <w:marRight w:val="0"/>
              <w:marTop w:val="0"/>
              <w:marBottom w:val="0"/>
              <w:divBdr>
                <w:top w:val="none" w:sz="0" w:space="0" w:color="auto"/>
                <w:left w:val="none" w:sz="0" w:space="0" w:color="auto"/>
                <w:bottom w:val="none" w:sz="0" w:space="0" w:color="auto"/>
                <w:right w:val="none" w:sz="0" w:space="0" w:color="auto"/>
              </w:divBdr>
              <w:divsChild>
                <w:div w:id="2033451838">
                  <w:marLeft w:val="0"/>
                  <w:marRight w:val="0"/>
                  <w:marTop w:val="0"/>
                  <w:marBottom w:val="0"/>
                  <w:divBdr>
                    <w:top w:val="none" w:sz="0" w:space="0" w:color="auto"/>
                    <w:left w:val="none" w:sz="0" w:space="0" w:color="auto"/>
                    <w:bottom w:val="none" w:sz="0" w:space="0" w:color="auto"/>
                    <w:right w:val="none" w:sz="0" w:space="0" w:color="auto"/>
                  </w:divBdr>
                  <w:divsChild>
                    <w:div w:id="359666329">
                      <w:marLeft w:val="0"/>
                      <w:marRight w:val="0"/>
                      <w:marTop w:val="0"/>
                      <w:marBottom w:val="0"/>
                      <w:divBdr>
                        <w:top w:val="none" w:sz="0" w:space="0" w:color="auto"/>
                        <w:left w:val="none" w:sz="0" w:space="0" w:color="auto"/>
                        <w:bottom w:val="none" w:sz="0" w:space="0" w:color="auto"/>
                        <w:right w:val="none" w:sz="0" w:space="0" w:color="auto"/>
                      </w:divBdr>
                      <w:divsChild>
                        <w:div w:id="1245337363">
                          <w:marLeft w:val="0"/>
                          <w:marRight w:val="0"/>
                          <w:marTop w:val="0"/>
                          <w:marBottom w:val="0"/>
                          <w:divBdr>
                            <w:top w:val="none" w:sz="0" w:space="0" w:color="auto"/>
                            <w:left w:val="none" w:sz="0" w:space="0" w:color="auto"/>
                            <w:bottom w:val="none" w:sz="0" w:space="0" w:color="auto"/>
                            <w:right w:val="none" w:sz="0" w:space="0" w:color="auto"/>
                          </w:divBdr>
                          <w:divsChild>
                            <w:div w:id="1643341743">
                              <w:marLeft w:val="3"/>
                              <w:marRight w:val="0"/>
                              <w:marTop w:val="0"/>
                              <w:marBottom w:val="0"/>
                              <w:divBdr>
                                <w:top w:val="none" w:sz="0" w:space="0" w:color="auto"/>
                                <w:left w:val="none" w:sz="0" w:space="0" w:color="auto"/>
                                <w:bottom w:val="none" w:sz="0" w:space="0" w:color="auto"/>
                                <w:right w:val="none" w:sz="0" w:space="0" w:color="auto"/>
                              </w:divBdr>
                              <w:divsChild>
                                <w:div w:id="121310365">
                                  <w:marLeft w:val="0"/>
                                  <w:marRight w:val="0"/>
                                  <w:marTop w:val="0"/>
                                  <w:marBottom w:val="0"/>
                                  <w:divBdr>
                                    <w:top w:val="none" w:sz="0" w:space="0" w:color="auto"/>
                                    <w:left w:val="none" w:sz="0" w:space="0" w:color="auto"/>
                                    <w:bottom w:val="none" w:sz="0" w:space="0" w:color="auto"/>
                                    <w:right w:val="none" w:sz="0" w:space="0" w:color="auto"/>
                                  </w:divBdr>
                                  <w:divsChild>
                                    <w:div w:id="148525766">
                                      <w:marLeft w:val="0"/>
                                      <w:marRight w:val="0"/>
                                      <w:marTop w:val="0"/>
                                      <w:marBottom w:val="0"/>
                                      <w:divBdr>
                                        <w:top w:val="none" w:sz="0" w:space="0" w:color="auto"/>
                                        <w:left w:val="none" w:sz="0" w:space="0" w:color="auto"/>
                                        <w:bottom w:val="none" w:sz="0" w:space="0" w:color="auto"/>
                                        <w:right w:val="none" w:sz="0" w:space="0" w:color="auto"/>
                                      </w:divBdr>
                                      <w:divsChild>
                                        <w:div w:id="1256137367">
                                          <w:marLeft w:val="0"/>
                                          <w:marRight w:val="0"/>
                                          <w:marTop w:val="0"/>
                                          <w:marBottom w:val="0"/>
                                          <w:divBdr>
                                            <w:top w:val="none" w:sz="0" w:space="0" w:color="auto"/>
                                            <w:left w:val="none" w:sz="0" w:space="0" w:color="auto"/>
                                            <w:bottom w:val="none" w:sz="0" w:space="0" w:color="auto"/>
                                            <w:right w:val="none" w:sz="0" w:space="0" w:color="auto"/>
                                          </w:divBdr>
                                          <w:divsChild>
                                            <w:div w:id="1189413420">
                                              <w:marLeft w:val="0"/>
                                              <w:marRight w:val="0"/>
                                              <w:marTop w:val="0"/>
                                              <w:marBottom w:val="0"/>
                                              <w:divBdr>
                                                <w:top w:val="none" w:sz="0" w:space="0" w:color="auto"/>
                                                <w:left w:val="none" w:sz="0" w:space="0" w:color="auto"/>
                                                <w:bottom w:val="none" w:sz="0" w:space="0" w:color="auto"/>
                                                <w:right w:val="none" w:sz="0" w:space="0" w:color="auto"/>
                                              </w:divBdr>
                                              <w:divsChild>
                                                <w:div w:id="2072539266">
                                                  <w:marLeft w:val="0"/>
                                                  <w:marRight w:val="0"/>
                                                  <w:marTop w:val="0"/>
                                                  <w:marBottom w:val="0"/>
                                                  <w:divBdr>
                                                    <w:top w:val="none" w:sz="0" w:space="0" w:color="auto"/>
                                                    <w:left w:val="none" w:sz="0" w:space="0" w:color="auto"/>
                                                    <w:bottom w:val="none" w:sz="0" w:space="0" w:color="auto"/>
                                                    <w:right w:val="none" w:sz="0" w:space="0" w:color="auto"/>
                                                  </w:divBdr>
                                                  <w:divsChild>
                                                    <w:div w:id="198052181">
                                                      <w:marLeft w:val="0"/>
                                                      <w:marRight w:val="0"/>
                                                      <w:marTop w:val="0"/>
                                                      <w:marBottom w:val="0"/>
                                                      <w:divBdr>
                                                        <w:top w:val="none" w:sz="0" w:space="0" w:color="auto"/>
                                                        <w:left w:val="none" w:sz="0" w:space="0" w:color="auto"/>
                                                        <w:bottom w:val="none" w:sz="0" w:space="0" w:color="auto"/>
                                                        <w:right w:val="none" w:sz="0" w:space="0" w:color="auto"/>
                                                      </w:divBdr>
                                                      <w:divsChild>
                                                        <w:div w:id="1464882089">
                                                          <w:marLeft w:val="0"/>
                                                          <w:marRight w:val="0"/>
                                                          <w:marTop w:val="0"/>
                                                          <w:marBottom w:val="0"/>
                                                          <w:divBdr>
                                                            <w:top w:val="none" w:sz="0" w:space="0" w:color="auto"/>
                                                            <w:left w:val="none" w:sz="0" w:space="0" w:color="auto"/>
                                                            <w:bottom w:val="none" w:sz="0" w:space="0" w:color="auto"/>
                                                            <w:right w:val="none" w:sz="0" w:space="0" w:color="auto"/>
                                                          </w:divBdr>
                                                          <w:divsChild>
                                                            <w:div w:id="223764819">
                                                              <w:marLeft w:val="0"/>
                                                              <w:marRight w:val="0"/>
                                                              <w:marTop w:val="0"/>
                                                              <w:marBottom w:val="0"/>
                                                              <w:divBdr>
                                                                <w:top w:val="none" w:sz="0" w:space="0" w:color="auto"/>
                                                                <w:left w:val="none" w:sz="0" w:space="0" w:color="auto"/>
                                                                <w:bottom w:val="none" w:sz="0" w:space="0" w:color="auto"/>
                                                                <w:right w:val="none" w:sz="0" w:space="0" w:color="auto"/>
                                                              </w:divBdr>
                                                              <w:divsChild>
                                                                <w:div w:id="354424961">
                                                                  <w:marLeft w:val="0"/>
                                                                  <w:marRight w:val="0"/>
                                                                  <w:marTop w:val="0"/>
                                                                  <w:marBottom w:val="0"/>
                                                                  <w:divBdr>
                                                                    <w:top w:val="none" w:sz="0" w:space="0" w:color="auto"/>
                                                                    <w:left w:val="none" w:sz="0" w:space="0" w:color="auto"/>
                                                                    <w:bottom w:val="none" w:sz="0" w:space="0" w:color="auto"/>
                                                                    <w:right w:val="none" w:sz="0" w:space="0" w:color="auto"/>
                                                                  </w:divBdr>
                                                                  <w:divsChild>
                                                                    <w:div w:id="1371296297">
                                                                      <w:marLeft w:val="0"/>
                                                                      <w:marRight w:val="0"/>
                                                                      <w:marTop w:val="0"/>
                                                                      <w:marBottom w:val="0"/>
                                                                      <w:divBdr>
                                                                        <w:top w:val="none" w:sz="0" w:space="0" w:color="auto"/>
                                                                        <w:left w:val="none" w:sz="0" w:space="0" w:color="auto"/>
                                                                        <w:bottom w:val="none" w:sz="0" w:space="0" w:color="auto"/>
                                                                        <w:right w:val="none" w:sz="0" w:space="0" w:color="auto"/>
                                                                      </w:divBdr>
                                                                      <w:divsChild>
                                                                        <w:div w:id="101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91875">
      <w:bodyDiv w:val="1"/>
      <w:marLeft w:val="0"/>
      <w:marRight w:val="0"/>
      <w:marTop w:val="0"/>
      <w:marBottom w:val="0"/>
      <w:divBdr>
        <w:top w:val="none" w:sz="0" w:space="0" w:color="auto"/>
        <w:left w:val="none" w:sz="0" w:space="0" w:color="auto"/>
        <w:bottom w:val="none" w:sz="0" w:space="0" w:color="auto"/>
        <w:right w:val="none" w:sz="0" w:space="0" w:color="auto"/>
      </w:divBdr>
      <w:divsChild>
        <w:div w:id="2001345083">
          <w:marLeft w:val="0"/>
          <w:marRight w:val="0"/>
          <w:marTop w:val="0"/>
          <w:marBottom w:val="0"/>
          <w:divBdr>
            <w:top w:val="none" w:sz="0" w:space="0" w:color="auto"/>
            <w:left w:val="none" w:sz="0" w:space="0" w:color="auto"/>
            <w:bottom w:val="none" w:sz="0" w:space="0" w:color="auto"/>
            <w:right w:val="none" w:sz="0" w:space="0" w:color="auto"/>
          </w:divBdr>
          <w:divsChild>
            <w:div w:id="968315219">
              <w:marLeft w:val="0"/>
              <w:marRight w:val="0"/>
              <w:marTop w:val="100"/>
              <w:marBottom w:val="100"/>
              <w:divBdr>
                <w:top w:val="none" w:sz="0" w:space="0" w:color="auto"/>
                <w:left w:val="none" w:sz="0" w:space="0" w:color="auto"/>
                <w:bottom w:val="none" w:sz="0" w:space="0" w:color="auto"/>
                <w:right w:val="none" w:sz="0" w:space="0" w:color="auto"/>
              </w:divBdr>
              <w:divsChild>
                <w:div w:id="511606764">
                  <w:marLeft w:val="91"/>
                  <w:marRight w:val="91"/>
                  <w:marTop w:val="0"/>
                  <w:marBottom w:val="0"/>
                  <w:divBdr>
                    <w:top w:val="none" w:sz="0" w:space="0" w:color="auto"/>
                    <w:left w:val="none" w:sz="0" w:space="0" w:color="auto"/>
                    <w:bottom w:val="none" w:sz="0" w:space="0" w:color="auto"/>
                    <w:right w:val="none" w:sz="0" w:space="0" w:color="auto"/>
                  </w:divBdr>
                  <w:divsChild>
                    <w:div w:id="552468991">
                      <w:marLeft w:val="0"/>
                      <w:marRight w:val="0"/>
                      <w:marTop w:val="0"/>
                      <w:marBottom w:val="0"/>
                      <w:divBdr>
                        <w:top w:val="none" w:sz="0" w:space="0" w:color="auto"/>
                        <w:left w:val="none" w:sz="0" w:space="0" w:color="auto"/>
                        <w:bottom w:val="none" w:sz="0" w:space="0" w:color="auto"/>
                        <w:right w:val="none" w:sz="0" w:space="0" w:color="auto"/>
                      </w:divBdr>
                      <w:divsChild>
                        <w:div w:id="1110390622">
                          <w:marLeft w:val="0"/>
                          <w:marRight w:val="0"/>
                          <w:marTop w:val="0"/>
                          <w:marBottom w:val="0"/>
                          <w:divBdr>
                            <w:top w:val="none" w:sz="0" w:space="0" w:color="auto"/>
                            <w:left w:val="none" w:sz="0" w:space="0" w:color="auto"/>
                            <w:bottom w:val="none" w:sz="0" w:space="0" w:color="auto"/>
                            <w:right w:val="none" w:sz="0" w:space="0" w:color="auto"/>
                          </w:divBdr>
                          <w:divsChild>
                            <w:div w:id="872350011">
                              <w:marLeft w:val="0"/>
                              <w:marRight w:val="0"/>
                              <w:marTop w:val="0"/>
                              <w:marBottom w:val="0"/>
                              <w:divBdr>
                                <w:top w:val="none" w:sz="0" w:space="0" w:color="auto"/>
                                <w:left w:val="none" w:sz="0" w:space="0" w:color="auto"/>
                                <w:bottom w:val="none" w:sz="0" w:space="0" w:color="auto"/>
                                <w:right w:val="none" w:sz="0" w:space="0" w:color="auto"/>
                              </w:divBdr>
                              <w:divsChild>
                                <w:div w:id="64762047">
                                  <w:marLeft w:val="0"/>
                                  <w:marRight w:val="0"/>
                                  <w:marTop w:val="519"/>
                                  <w:marBottom w:val="182"/>
                                  <w:divBdr>
                                    <w:top w:val="single" w:sz="4" w:space="0" w:color="D3E0E8"/>
                                    <w:left w:val="single" w:sz="4" w:space="0" w:color="D3E0E8"/>
                                    <w:bottom w:val="single" w:sz="4" w:space="0" w:color="D3E0E8"/>
                                    <w:right w:val="single" w:sz="4" w:space="0" w:color="D3E0E8"/>
                                  </w:divBdr>
                                  <w:divsChild>
                                    <w:div w:id="691229819">
                                      <w:marLeft w:val="0"/>
                                      <w:marRight w:val="0"/>
                                      <w:marTop w:val="0"/>
                                      <w:marBottom w:val="0"/>
                                      <w:divBdr>
                                        <w:top w:val="none" w:sz="0" w:space="0" w:color="auto"/>
                                        <w:left w:val="none" w:sz="0" w:space="0" w:color="auto"/>
                                        <w:bottom w:val="none" w:sz="0" w:space="0" w:color="auto"/>
                                        <w:right w:val="none" w:sz="0" w:space="0" w:color="auto"/>
                                      </w:divBdr>
                                      <w:divsChild>
                                        <w:div w:id="1653018489">
                                          <w:marLeft w:val="0"/>
                                          <w:marRight w:val="0"/>
                                          <w:marTop w:val="0"/>
                                          <w:marBottom w:val="0"/>
                                          <w:divBdr>
                                            <w:top w:val="single" w:sz="4" w:space="7" w:color="E2EAEF"/>
                                            <w:left w:val="none" w:sz="0" w:space="0" w:color="auto"/>
                                            <w:bottom w:val="none" w:sz="0" w:space="0" w:color="auto"/>
                                            <w:right w:val="none" w:sz="0" w:space="0" w:color="auto"/>
                                          </w:divBdr>
                                          <w:divsChild>
                                            <w:div w:id="2116123586">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28802">
      <w:bodyDiv w:val="1"/>
      <w:marLeft w:val="0"/>
      <w:marRight w:val="0"/>
      <w:marTop w:val="0"/>
      <w:marBottom w:val="0"/>
      <w:divBdr>
        <w:top w:val="none" w:sz="0" w:space="0" w:color="auto"/>
        <w:left w:val="none" w:sz="0" w:space="0" w:color="auto"/>
        <w:bottom w:val="none" w:sz="0" w:space="0" w:color="auto"/>
        <w:right w:val="none" w:sz="0" w:space="0" w:color="auto"/>
      </w:divBdr>
    </w:div>
    <w:div w:id="1740202530">
      <w:bodyDiv w:val="1"/>
      <w:marLeft w:val="0"/>
      <w:marRight w:val="0"/>
      <w:marTop w:val="0"/>
      <w:marBottom w:val="0"/>
      <w:divBdr>
        <w:top w:val="none" w:sz="0" w:space="0" w:color="auto"/>
        <w:left w:val="none" w:sz="0" w:space="0" w:color="auto"/>
        <w:bottom w:val="none" w:sz="0" w:space="0" w:color="auto"/>
        <w:right w:val="none" w:sz="0" w:space="0" w:color="auto"/>
      </w:divBdr>
    </w:div>
    <w:div w:id="1740858016">
      <w:bodyDiv w:val="1"/>
      <w:marLeft w:val="0"/>
      <w:marRight w:val="0"/>
      <w:marTop w:val="0"/>
      <w:marBottom w:val="0"/>
      <w:divBdr>
        <w:top w:val="none" w:sz="0" w:space="0" w:color="auto"/>
        <w:left w:val="none" w:sz="0" w:space="0" w:color="auto"/>
        <w:bottom w:val="none" w:sz="0" w:space="0" w:color="auto"/>
        <w:right w:val="none" w:sz="0" w:space="0" w:color="auto"/>
      </w:divBdr>
    </w:div>
    <w:div w:id="1741752614">
      <w:bodyDiv w:val="1"/>
      <w:marLeft w:val="0"/>
      <w:marRight w:val="0"/>
      <w:marTop w:val="0"/>
      <w:marBottom w:val="0"/>
      <w:divBdr>
        <w:top w:val="none" w:sz="0" w:space="0" w:color="auto"/>
        <w:left w:val="none" w:sz="0" w:space="0" w:color="auto"/>
        <w:bottom w:val="none" w:sz="0" w:space="0" w:color="auto"/>
        <w:right w:val="none" w:sz="0" w:space="0" w:color="auto"/>
      </w:divBdr>
    </w:div>
    <w:div w:id="1742096509">
      <w:bodyDiv w:val="1"/>
      <w:marLeft w:val="0"/>
      <w:marRight w:val="0"/>
      <w:marTop w:val="0"/>
      <w:marBottom w:val="0"/>
      <w:divBdr>
        <w:top w:val="none" w:sz="0" w:space="0" w:color="auto"/>
        <w:left w:val="none" w:sz="0" w:space="0" w:color="auto"/>
        <w:bottom w:val="none" w:sz="0" w:space="0" w:color="auto"/>
        <w:right w:val="none" w:sz="0" w:space="0" w:color="auto"/>
      </w:divBdr>
    </w:div>
    <w:div w:id="1742173803">
      <w:bodyDiv w:val="1"/>
      <w:marLeft w:val="0"/>
      <w:marRight w:val="0"/>
      <w:marTop w:val="0"/>
      <w:marBottom w:val="0"/>
      <w:divBdr>
        <w:top w:val="none" w:sz="0" w:space="0" w:color="auto"/>
        <w:left w:val="none" w:sz="0" w:space="0" w:color="auto"/>
        <w:bottom w:val="none" w:sz="0" w:space="0" w:color="auto"/>
        <w:right w:val="none" w:sz="0" w:space="0" w:color="auto"/>
      </w:divBdr>
    </w:div>
    <w:div w:id="1743140841">
      <w:bodyDiv w:val="1"/>
      <w:marLeft w:val="0"/>
      <w:marRight w:val="0"/>
      <w:marTop w:val="0"/>
      <w:marBottom w:val="0"/>
      <w:divBdr>
        <w:top w:val="none" w:sz="0" w:space="0" w:color="auto"/>
        <w:left w:val="none" w:sz="0" w:space="0" w:color="auto"/>
        <w:bottom w:val="none" w:sz="0" w:space="0" w:color="auto"/>
        <w:right w:val="none" w:sz="0" w:space="0" w:color="auto"/>
      </w:divBdr>
    </w:div>
    <w:div w:id="1743411510">
      <w:bodyDiv w:val="1"/>
      <w:marLeft w:val="0"/>
      <w:marRight w:val="0"/>
      <w:marTop w:val="0"/>
      <w:marBottom w:val="0"/>
      <w:divBdr>
        <w:top w:val="none" w:sz="0" w:space="0" w:color="auto"/>
        <w:left w:val="none" w:sz="0" w:space="0" w:color="auto"/>
        <w:bottom w:val="none" w:sz="0" w:space="0" w:color="auto"/>
        <w:right w:val="none" w:sz="0" w:space="0" w:color="auto"/>
      </w:divBdr>
    </w:div>
    <w:div w:id="1743525985">
      <w:bodyDiv w:val="1"/>
      <w:marLeft w:val="0"/>
      <w:marRight w:val="0"/>
      <w:marTop w:val="0"/>
      <w:marBottom w:val="0"/>
      <w:divBdr>
        <w:top w:val="none" w:sz="0" w:space="0" w:color="auto"/>
        <w:left w:val="none" w:sz="0" w:space="0" w:color="auto"/>
        <w:bottom w:val="none" w:sz="0" w:space="0" w:color="auto"/>
        <w:right w:val="none" w:sz="0" w:space="0" w:color="auto"/>
      </w:divBdr>
    </w:div>
    <w:div w:id="1743798079">
      <w:bodyDiv w:val="1"/>
      <w:marLeft w:val="0"/>
      <w:marRight w:val="0"/>
      <w:marTop w:val="0"/>
      <w:marBottom w:val="0"/>
      <w:divBdr>
        <w:top w:val="none" w:sz="0" w:space="0" w:color="auto"/>
        <w:left w:val="none" w:sz="0" w:space="0" w:color="auto"/>
        <w:bottom w:val="none" w:sz="0" w:space="0" w:color="auto"/>
        <w:right w:val="none" w:sz="0" w:space="0" w:color="auto"/>
      </w:divBdr>
    </w:div>
    <w:div w:id="1743914589">
      <w:bodyDiv w:val="1"/>
      <w:marLeft w:val="0"/>
      <w:marRight w:val="0"/>
      <w:marTop w:val="0"/>
      <w:marBottom w:val="0"/>
      <w:divBdr>
        <w:top w:val="none" w:sz="0" w:space="0" w:color="auto"/>
        <w:left w:val="none" w:sz="0" w:space="0" w:color="auto"/>
        <w:bottom w:val="none" w:sz="0" w:space="0" w:color="auto"/>
        <w:right w:val="none" w:sz="0" w:space="0" w:color="auto"/>
      </w:divBdr>
    </w:div>
    <w:div w:id="1744639255">
      <w:bodyDiv w:val="1"/>
      <w:marLeft w:val="0"/>
      <w:marRight w:val="0"/>
      <w:marTop w:val="0"/>
      <w:marBottom w:val="0"/>
      <w:divBdr>
        <w:top w:val="none" w:sz="0" w:space="0" w:color="auto"/>
        <w:left w:val="none" w:sz="0" w:space="0" w:color="auto"/>
        <w:bottom w:val="none" w:sz="0" w:space="0" w:color="auto"/>
        <w:right w:val="none" w:sz="0" w:space="0" w:color="auto"/>
      </w:divBdr>
    </w:div>
    <w:div w:id="1744642590">
      <w:bodyDiv w:val="1"/>
      <w:marLeft w:val="0"/>
      <w:marRight w:val="0"/>
      <w:marTop w:val="0"/>
      <w:marBottom w:val="0"/>
      <w:divBdr>
        <w:top w:val="none" w:sz="0" w:space="0" w:color="auto"/>
        <w:left w:val="none" w:sz="0" w:space="0" w:color="auto"/>
        <w:bottom w:val="none" w:sz="0" w:space="0" w:color="auto"/>
        <w:right w:val="none" w:sz="0" w:space="0" w:color="auto"/>
      </w:divBdr>
    </w:div>
    <w:div w:id="1744645024">
      <w:bodyDiv w:val="1"/>
      <w:marLeft w:val="0"/>
      <w:marRight w:val="0"/>
      <w:marTop w:val="0"/>
      <w:marBottom w:val="0"/>
      <w:divBdr>
        <w:top w:val="none" w:sz="0" w:space="0" w:color="auto"/>
        <w:left w:val="none" w:sz="0" w:space="0" w:color="auto"/>
        <w:bottom w:val="none" w:sz="0" w:space="0" w:color="auto"/>
        <w:right w:val="none" w:sz="0" w:space="0" w:color="auto"/>
      </w:divBdr>
    </w:div>
    <w:div w:id="1745099738">
      <w:bodyDiv w:val="1"/>
      <w:marLeft w:val="0"/>
      <w:marRight w:val="0"/>
      <w:marTop w:val="0"/>
      <w:marBottom w:val="0"/>
      <w:divBdr>
        <w:top w:val="none" w:sz="0" w:space="0" w:color="auto"/>
        <w:left w:val="none" w:sz="0" w:space="0" w:color="auto"/>
        <w:bottom w:val="none" w:sz="0" w:space="0" w:color="auto"/>
        <w:right w:val="none" w:sz="0" w:space="0" w:color="auto"/>
      </w:divBdr>
    </w:div>
    <w:div w:id="1745755358">
      <w:bodyDiv w:val="1"/>
      <w:marLeft w:val="0"/>
      <w:marRight w:val="0"/>
      <w:marTop w:val="0"/>
      <w:marBottom w:val="0"/>
      <w:divBdr>
        <w:top w:val="none" w:sz="0" w:space="0" w:color="auto"/>
        <w:left w:val="none" w:sz="0" w:space="0" w:color="auto"/>
        <w:bottom w:val="none" w:sz="0" w:space="0" w:color="auto"/>
        <w:right w:val="none" w:sz="0" w:space="0" w:color="auto"/>
      </w:divBdr>
      <w:divsChild>
        <w:div w:id="1426657514">
          <w:marLeft w:val="0"/>
          <w:marRight w:val="0"/>
          <w:marTop w:val="0"/>
          <w:marBottom w:val="0"/>
          <w:divBdr>
            <w:top w:val="none" w:sz="0" w:space="0" w:color="auto"/>
            <w:left w:val="none" w:sz="0" w:space="0" w:color="auto"/>
            <w:bottom w:val="none" w:sz="0" w:space="0" w:color="auto"/>
            <w:right w:val="none" w:sz="0" w:space="0" w:color="auto"/>
          </w:divBdr>
          <w:divsChild>
            <w:div w:id="1381128157">
              <w:marLeft w:val="107"/>
              <w:marRight w:val="107"/>
              <w:marTop w:val="0"/>
              <w:marBottom w:val="0"/>
              <w:divBdr>
                <w:top w:val="none" w:sz="0" w:space="0" w:color="auto"/>
                <w:left w:val="none" w:sz="0" w:space="0" w:color="auto"/>
                <w:bottom w:val="none" w:sz="0" w:space="0" w:color="auto"/>
                <w:right w:val="none" w:sz="0" w:space="0" w:color="auto"/>
              </w:divBdr>
              <w:divsChild>
                <w:div w:id="949358035">
                  <w:marLeft w:val="161"/>
                  <w:marRight w:val="0"/>
                  <w:marTop w:val="0"/>
                  <w:marBottom w:val="161"/>
                  <w:divBdr>
                    <w:top w:val="none" w:sz="0" w:space="0" w:color="auto"/>
                    <w:left w:val="none" w:sz="0" w:space="0" w:color="auto"/>
                    <w:bottom w:val="none" w:sz="0" w:space="0" w:color="auto"/>
                    <w:right w:val="none" w:sz="0" w:space="0" w:color="auto"/>
                  </w:divBdr>
                  <w:divsChild>
                    <w:div w:id="1618564734">
                      <w:marLeft w:val="0"/>
                      <w:marRight w:val="0"/>
                      <w:marTop w:val="0"/>
                      <w:marBottom w:val="0"/>
                      <w:divBdr>
                        <w:top w:val="none" w:sz="0" w:space="0" w:color="auto"/>
                        <w:left w:val="none" w:sz="0" w:space="0" w:color="auto"/>
                        <w:bottom w:val="none" w:sz="0" w:space="0" w:color="auto"/>
                        <w:right w:val="none" w:sz="0" w:space="0" w:color="auto"/>
                      </w:divBdr>
                      <w:divsChild>
                        <w:div w:id="954098170">
                          <w:marLeft w:val="21"/>
                          <w:marRight w:val="0"/>
                          <w:marTop w:val="0"/>
                          <w:marBottom w:val="0"/>
                          <w:divBdr>
                            <w:top w:val="single" w:sz="4" w:space="11" w:color="CCCCCC"/>
                            <w:left w:val="single" w:sz="4" w:space="11" w:color="CCCCCC"/>
                            <w:bottom w:val="single" w:sz="4" w:space="0" w:color="CCCCCC"/>
                            <w:right w:val="single" w:sz="4" w:space="0" w:color="CCCCCC"/>
                          </w:divBdr>
                          <w:divsChild>
                            <w:div w:id="1996690008">
                              <w:marLeft w:val="54"/>
                              <w:marRight w:val="0"/>
                              <w:marTop w:val="0"/>
                              <w:marBottom w:val="0"/>
                              <w:divBdr>
                                <w:top w:val="none" w:sz="0" w:space="0" w:color="auto"/>
                                <w:left w:val="none" w:sz="0" w:space="0" w:color="auto"/>
                                <w:bottom w:val="none" w:sz="0" w:space="0" w:color="auto"/>
                                <w:right w:val="none" w:sz="0" w:space="0" w:color="auto"/>
                              </w:divBdr>
                              <w:divsChild>
                                <w:div w:id="1057895447">
                                  <w:marLeft w:val="0"/>
                                  <w:marRight w:val="0"/>
                                  <w:marTop w:val="0"/>
                                  <w:marBottom w:val="0"/>
                                  <w:divBdr>
                                    <w:top w:val="none" w:sz="0" w:space="0" w:color="auto"/>
                                    <w:left w:val="none" w:sz="0" w:space="0" w:color="auto"/>
                                    <w:bottom w:val="none" w:sz="0" w:space="0" w:color="auto"/>
                                    <w:right w:val="none" w:sz="0" w:space="0" w:color="auto"/>
                                  </w:divBdr>
                                  <w:divsChild>
                                    <w:div w:id="187881221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028966">
      <w:bodyDiv w:val="1"/>
      <w:marLeft w:val="0"/>
      <w:marRight w:val="0"/>
      <w:marTop w:val="0"/>
      <w:marBottom w:val="0"/>
      <w:divBdr>
        <w:top w:val="none" w:sz="0" w:space="0" w:color="auto"/>
        <w:left w:val="none" w:sz="0" w:space="0" w:color="auto"/>
        <w:bottom w:val="none" w:sz="0" w:space="0" w:color="auto"/>
        <w:right w:val="none" w:sz="0" w:space="0" w:color="auto"/>
      </w:divBdr>
    </w:div>
    <w:div w:id="1746102847">
      <w:bodyDiv w:val="1"/>
      <w:marLeft w:val="0"/>
      <w:marRight w:val="0"/>
      <w:marTop w:val="0"/>
      <w:marBottom w:val="0"/>
      <w:divBdr>
        <w:top w:val="none" w:sz="0" w:space="0" w:color="auto"/>
        <w:left w:val="none" w:sz="0" w:space="0" w:color="auto"/>
        <w:bottom w:val="none" w:sz="0" w:space="0" w:color="auto"/>
        <w:right w:val="none" w:sz="0" w:space="0" w:color="auto"/>
      </w:divBdr>
      <w:divsChild>
        <w:div w:id="953247897">
          <w:marLeft w:val="0"/>
          <w:marRight w:val="0"/>
          <w:marTop w:val="0"/>
          <w:marBottom w:val="0"/>
          <w:divBdr>
            <w:top w:val="none" w:sz="0" w:space="0" w:color="auto"/>
            <w:left w:val="none" w:sz="0" w:space="0" w:color="auto"/>
            <w:bottom w:val="none" w:sz="0" w:space="0" w:color="auto"/>
            <w:right w:val="none" w:sz="0" w:space="0" w:color="auto"/>
          </w:divBdr>
          <w:divsChild>
            <w:div w:id="649166812">
              <w:marLeft w:val="0"/>
              <w:marRight w:val="0"/>
              <w:marTop w:val="0"/>
              <w:marBottom w:val="0"/>
              <w:divBdr>
                <w:top w:val="none" w:sz="0" w:space="0" w:color="auto"/>
                <w:left w:val="none" w:sz="0" w:space="0" w:color="auto"/>
                <w:bottom w:val="none" w:sz="0" w:space="0" w:color="auto"/>
                <w:right w:val="none" w:sz="0" w:space="0" w:color="auto"/>
              </w:divBdr>
              <w:divsChild>
                <w:div w:id="971055531">
                  <w:marLeft w:val="0"/>
                  <w:marRight w:val="0"/>
                  <w:marTop w:val="0"/>
                  <w:marBottom w:val="0"/>
                  <w:divBdr>
                    <w:top w:val="none" w:sz="0" w:space="0" w:color="auto"/>
                    <w:left w:val="none" w:sz="0" w:space="0" w:color="auto"/>
                    <w:bottom w:val="none" w:sz="0" w:space="0" w:color="auto"/>
                    <w:right w:val="none" w:sz="0" w:space="0" w:color="auto"/>
                  </w:divBdr>
                  <w:divsChild>
                    <w:div w:id="1799716451">
                      <w:marLeft w:val="0"/>
                      <w:marRight w:val="0"/>
                      <w:marTop w:val="0"/>
                      <w:marBottom w:val="0"/>
                      <w:divBdr>
                        <w:top w:val="none" w:sz="0" w:space="0" w:color="auto"/>
                        <w:left w:val="none" w:sz="0" w:space="0" w:color="auto"/>
                        <w:bottom w:val="none" w:sz="0" w:space="0" w:color="auto"/>
                        <w:right w:val="none" w:sz="0" w:space="0" w:color="auto"/>
                      </w:divBdr>
                      <w:divsChild>
                        <w:div w:id="934244753">
                          <w:marLeft w:val="0"/>
                          <w:marRight w:val="0"/>
                          <w:marTop w:val="0"/>
                          <w:marBottom w:val="0"/>
                          <w:divBdr>
                            <w:top w:val="none" w:sz="0" w:space="0" w:color="auto"/>
                            <w:left w:val="none" w:sz="0" w:space="0" w:color="auto"/>
                            <w:bottom w:val="none" w:sz="0" w:space="0" w:color="auto"/>
                            <w:right w:val="none" w:sz="0" w:space="0" w:color="auto"/>
                          </w:divBdr>
                          <w:divsChild>
                            <w:div w:id="670377354">
                              <w:marLeft w:val="0"/>
                              <w:marRight w:val="0"/>
                              <w:marTop w:val="0"/>
                              <w:marBottom w:val="0"/>
                              <w:divBdr>
                                <w:top w:val="none" w:sz="0" w:space="0" w:color="auto"/>
                                <w:left w:val="none" w:sz="0" w:space="0" w:color="auto"/>
                                <w:bottom w:val="none" w:sz="0" w:space="0" w:color="auto"/>
                                <w:right w:val="none" w:sz="0" w:space="0" w:color="auto"/>
                              </w:divBdr>
                              <w:divsChild>
                                <w:div w:id="1336421767">
                                  <w:marLeft w:val="0"/>
                                  <w:marRight w:val="0"/>
                                  <w:marTop w:val="0"/>
                                  <w:marBottom w:val="0"/>
                                  <w:divBdr>
                                    <w:top w:val="none" w:sz="0" w:space="0" w:color="auto"/>
                                    <w:left w:val="none" w:sz="0" w:space="0" w:color="auto"/>
                                    <w:bottom w:val="none" w:sz="0" w:space="0" w:color="auto"/>
                                    <w:right w:val="none" w:sz="0" w:space="0" w:color="auto"/>
                                  </w:divBdr>
                                  <w:divsChild>
                                    <w:div w:id="1112284427">
                                      <w:marLeft w:val="0"/>
                                      <w:marRight w:val="0"/>
                                      <w:marTop w:val="0"/>
                                      <w:marBottom w:val="0"/>
                                      <w:divBdr>
                                        <w:top w:val="none" w:sz="0" w:space="0" w:color="auto"/>
                                        <w:left w:val="none" w:sz="0" w:space="0" w:color="auto"/>
                                        <w:bottom w:val="none" w:sz="0" w:space="0" w:color="auto"/>
                                        <w:right w:val="none" w:sz="0" w:space="0" w:color="auto"/>
                                      </w:divBdr>
                                      <w:divsChild>
                                        <w:div w:id="830561812">
                                          <w:marLeft w:val="-150"/>
                                          <w:marRight w:val="-150"/>
                                          <w:marTop w:val="0"/>
                                          <w:marBottom w:val="0"/>
                                          <w:divBdr>
                                            <w:top w:val="none" w:sz="0" w:space="0" w:color="auto"/>
                                            <w:left w:val="none" w:sz="0" w:space="0" w:color="auto"/>
                                            <w:bottom w:val="none" w:sz="0" w:space="0" w:color="auto"/>
                                            <w:right w:val="none" w:sz="0" w:space="0" w:color="auto"/>
                                          </w:divBdr>
                                          <w:divsChild>
                                            <w:div w:id="1642270565">
                                              <w:marLeft w:val="0"/>
                                              <w:marRight w:val="0"/>
                                              <w:marTop w:val="0"/>
                                              <w:marBottom w:val="0"/>
                                              <w:divBdr>
                                                <w:top w:val="none" w:sz="0" w:space="0" w:color="auto"/>
                                                <w:left w:val="none" w:sz="0" w:space="0" w:color="auto"/>
                                                <w:bottom w:val="none" w:sz="0" w:space="0" w:color="auto"/>
                                                <w:right w:val="none" w:sz="0" w:space="0" w:color="auto"/>
                                              </w:divBdr>
                                              <w:divsChild>
                                                <w:div w:id="1552770061">
                                                  <w:marLeft w:val="0"/>
                                                  <w:marRight w:val="0"/>
                                                  <w:marTop w:val="0"/>
                                                  <w:marBottom w:val="0"/>
                                                  <w:divBdr>
                                                    <w:top w:val="none" w:sz="0" w:space="0" w:color="auto"/>
                                                    <w:left w:val="none" w:sz="0" w:space="0" w:color="auto"/>
                                                    <w:bottom w:val="none" w:sz="0" w:space="0" w:color="auto"/>
                                                    <w:right w:val="none" w:sz="0" w:space="0" w:color="auto"/>
                                                  </w:divBdr>
                                                  <w:divsChild>
                                                    <w:div w:id="377434885">
                                                      <w:marLeft w:val="0"/>
                                                      <w:marRight w:val="0"/>
                                                      <w:marTop w:val="0"/>
                                                      <w:marBottom w:val="0"/>
                                                      <w:divBdr>
                                                        <w:top w:val="none" w:sz="0" w:space="0" w:color="auto"/>
                                                        <w:left w:val="none" w:sz="0" w:space="0" w:color="auto"/>
                                                        <w:bottom w:val="none" w:sz="0" w:space="0" w:color="auto"/>
                                                        <w:right w:val="none" w:sz="0" w:space="0" w:color="auto"/>
                                                      </w:divBdr>
                                                      <w:divsChild>
                                                        <w:div w:id="1422676791">
                                                          <w:marLeft w:val="0"/>
                                                          <w:marRight w:val="0"/>
                                                          <w:marTop w:val="0"/>
                                                          <w:marBottom w:val="0"/>
                                                          <w:divBdr>
                                                            <w:top w:val="none" w:sz="0" w:space="0" w:color="auto"/>
                                                            <w:left w:val="none" w:sz="0" w:space="0" w:color="auto"/>
                                                            <w:bottom w:val="none" w:sz="0" w:space="0" w:color="auto"/>
                                                            <w:right w:val="none" w:sz="0" w:space="0" w:color="auto"/>
                                                          </w:divBdr>
                                                          <w:divsChild>
                                                            <w:div w:id="590938661">
                                                              <w:marLeft w:val="0"/>
                                                              <w:marRight w:val="0"/>
                                                              <w:marTop w:val="0"/>
                                                              <w:marBottom w:val="0"/>
                                                              <w:divBdr>
                                                                <w:top w:val="none" w:sz="0" w:space="0" w:color="auto"/>
                                                                <w:left w:val="none" w:sz="0" w:space="0" w:color="auto"/>
                                                                <w:bottom w:val="none" w:sz="0" w:space="0" w:color="auto"/>
                                                                <w:right w:val="none" w:sz="0" w:space="0" w:color="auto"/>
                                                              </w:divBdr>
                                                              <w:divsChild>
                                                                <w:div w:id="1853911322">
                                                                  <w:marLeft w:val="0"/>
                                                                  <w:marRight w:val="0"/>
                                                                  <w:marTop w:val="0"/>
                                                                  <w:marBottom w:val="0"/>
                                                                  <w:divBdr>
                                                                    <w:top w:val="none" w:sz="0" w:space="0" w:color="auto"/>
                                                                    <w:left w:val="none" w:sz="0" w:space="0" w:color="auto"/>
                                                                    <w:bottom w:val="none" w:sz="0" w:space="0" w:color="auto"/>
                                                                    <w:right w:val="none" w:sz="0" w:space="0" w:color="auto"/>
                                                                  </w:divBdr>
                                                                  <w:divsChild>
                                                                    <w:div w:id="869532421">
                                                                      <w:marLeft w:val="0"/>
                                                                      <w:marRight w:val="0"/>
                                                                      <w:marTop w:val="0"/>
                                                                      <w:marBottom w:val="0"/>
                                                                      <w:divBdr>
                                                                        <w:top w:val="none" w:sz="0" w:space="0" w:color="auto"/>
                                                                        <w:left w:val="none" w:sz="0" w:space="0" w:color="auto"/>
                                                                        <w:bottom w:val="none" w:sz="0" w:space="0" w:color="auto"/>
                                                                        <w:right w:val="none" w:sz="0" w:space="0" w:color="auto"/>
                                                                      </w:divBdr>
                                                                      <w:divsChild>
                                                                        <w:div w:id="444663710">
                                                                          <w:marLeft w:val="-225"/>
                                                                          <w:marRight w:val="-225"/>
                                                                          <w:marTop w:val="0"/>
                                                                          <w:marBottom w:val="0"/>
                                                                          <w:divBdr>
                                                                            <w:top w:val="none" w:sz="0" w:space="0" w:color="auto"/>
                                                                            <w:left w:val="none" w:sz="0" w:space="0" w:color="auto"/>
                                                                            <w:bottom w:val="none" w:sz="0" w:space="0" w:color="auto"/>
                                                                            <w:right w:val="none" w:sz="0" w:space="0" w:color="auto"/>
                                                                          </w:divBdr>
                                                                          <w:divsChild>
                                                                            <w:div w:id="3491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4626">
      <w:bodyDiv w:val="1"/>
      <w:marLeft w:val="0"/>
      <w:marRight w:val="0"/>
      <w:marTop w:val="0"/>
      <w:marBottom w:val="0"/>
      <w:divBdr>
        <w:top w:val="none" w:sz="0" w:space="0" w:color="auto"/>
        <w:left w:val="none" w:sz="0" w:space="0" w:color="auto"/>
        <w:bottom w:val="none" w:sz="0" w:space="0" w:color="auto"/>
        <w:right w:val="none" w:sz="0" w:space="0" w:color="auto"/>
      </w:divBdr>
    </w:div>
    <w:div w:id="1746489933">
      <w:bodyDiv w:val="1"/>
      <w:marLeft w:val="0"/>
      <w:marRight w:val="0"/>
      <w:marTop w:val="0"/>
      <w:marBottom w:val="0"/>
      <w:divBdr>
        <w:top w:val="none" w:sz="0" w:space="0" w:color="auto"/>
        <w:left w:val="none" w:sz="0" w:space="0" w:color="auto"/>
        <w:bottom w:val="none" w:sz="0" w:space="0" w:color="auto"/>
        <w:right w:val="none" w:sz="0" w:space="0" w:color="auto"/>
      </w:divBdr>
    </w:div>
    <w:div w:id="1746756257">
      <w:bodyDiv w:val="1"/>
      <w:marLeft w:val="0"/>
      <w:marRight w:val="0"/>
      <w:marTop w:val="0"/>
      <w:marBottom w:val="0"/>
      <w:divBdr>
        <w:top w:val="none" w:sz="0" w:space="0" w:color="auto"/>
        <w:left w:val="none" w:sz="0" w:space="0" w:color="auto"/>
        <w:bottom w:val="none" w:sz="0" w:space="0" w:color="auto"/>
        <w:right w:val="none" w:sz="0" w:space="0" w:color="auto"/>
      </w:divBdr>
    </w:div>
    <w:div w:id="1746953610">
      <w:bodyDiv w:val="1"/>
      <w:marLeft w:val="0"/>
      <w:marRight w:val="0"/>
      <w:marTop w:val="0"/>
      <w:marBottom w:val="0"/>
      <w:divBdr>
        <w:top w:val="none" w:sz="0" w:space="0" w:color="auto"/>
        <w:left w:val="none" w:sz="0" w:space="0" w:color="auto"/>
        <w:bottom w:val="none" w:sz="0" w:space="0" w:color="auto"/>
        <w:right w:val="none" w:sz="0" w:space="0" w:color="auto"/>
      </w:divBdr>
    </w:div>
    <w:div w:id="1747336750">
      <w:bodyDiv w:val="1"/>
      <w:marLeft w:val="0"/>
      <w:marRight w:val="0"/>
      <w:marTop w:val="0"/>
      <w:marBottom w:val="0"/>
      <w:divBdr>
        <w:top w:val="none" w:sz="0" w:space="0" w:color="auto"/>
        <w:left w:val="none" w:sz="0" w:space="0" w:color="auto"/>
        <w:bottom w:val="none" w:sz="0" w:space="0" w:color="auto"/>
        <w:right w:val="none" w:sz="0" w:space="0" w:color="auto"/>
      </w:divBdr>
    </w:div>
    <w:div w:id="1749880087">
      <w:bodyDiv w:val="1"/>
      <w:marLeft w:val="0"/>
      <w:marRight w:val="0"/>
      <w:marTop w:val="0"/>
      <w:marBottom w:val="0"/>
      <w:divBdr>
        <w:top w:val="none" w:sz="0" w:space="0" w:color="auto"/>
        <w:left w:val="none" w:sz="0" w:space="0" w:color="auto"/>
        <w:bottom w:val="none" w:sz="0" w:space="0" w:color="auto"/>
        <w:right w:val="none" w:sz="0" w:space="0" w:color="auto"/>
      </w:divBdr>
      <w:divsChild>
        <w:div w:id="664823309">
          <w:marLeft w:val="0"/>
          <w:marRight w:val="0"/>
          <w:marTop w:val="0"/>
          <w:marBottom w:val="0"/>
          <w:divBdr>
            <w:top w:val="none" w:sz="0" w:space="0" w:color="auto"/>
            <w:left w:val="none" w:sz="0" w:space="0" w:color="auto"/>
            <w:bottom w:val="none" w:sz="0" w:space="0" w:color="auto"/>
            <w:right w:val="none" w:sz="0" w:space="0" w:color="auto"/>
          </w:divBdr>
        </w:div>
      </w:divsChild>
    </w:div>
    <w:div w:id="1750348658">
      <w:bodyDiv w:val="1"/>
      <w:marLeft w:val="0"/>
      <w:marRight w:val="0"/>
      <w:marTop w:val="0"/>
      <w:marBottom w:val="0"/>
      <w:divBdr>
        <w:top w:val="none" w:sz="0" w:space="0" w:color="auto"/>
        <w:left w:val="none" w:sz="0" w:space="0" w:color="auto"/>
        <w:bottom w:val="none" w:sz="0" w:space="0" w:color="auto"/>
        <w:right w:val="none" w:sz="0" w:space="0" w:color="auto"/>
      </w:divBdr>
    </w:div>
    <w:div w:id="1750539919">
      <w:bodyDiv w:val="1"/>
      <w:marLeft w:val="0"/>
      <w:marRight w:val="0"/>
      <w:marTop w:val="0"/>
      <w:marBottom w:val="0"/>
      <w:divBdr>
        <w:top w:val="none" w:sz="0" w:space="0" w:color="auto"/>
        <w:left w:val="none" w:sz="0" w:space="0" w:color="auto"/>
        <w:bottom w:val="none" w:sz="0" w:space="0" w:color="auto"/>
        <w:right w:val="none" w:sz="0" w:space="0" w:color="auto"/>
      </w:divBdr>
      <w:divsChild>
        <w:div w:id="468059292">
          <w:marLeft w:val="0"/>
          <w:marRight w:val="0"/>
          <w:marTop w:val="0"/>
          <w:marBottom w:val="0"/>
          <w:divBdr>
            <w:top w:val="none" w:sz="0" w:space="0" w:color="auto"/>
            <w:left w:val="none" w:sz="0" w:space="0" w:color="auto"/>
            <w:bottom w:val="none" w:sz="0" w:space="0" w:color="auto"/>
            <w:right w:val="none" w:sz="0" w:space="0" w:color="auto"/>
          </w:divBdr>
          <w:divsChild>
            <w:div w:id="40306482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0"/>
                  <w:divBdr>
                    <w:top w:val="none" w:sz="0" w:space="0" w:color="auto"/>
                    <w:left w:val="none" w:sz="0" w:space="0" w:color="auto"/>
                    <w:bottom w:val="none" w:sz="0" w:space="0" w:color="auto"/>
                    <w:right w:val="none" w:sz="0" w:space="0" w:color="auto"/>
                  </w:divBdr>
                  <w:divsChild>
                    <w:div w:id="1326208636">
                      <w:marLeft w:val="0"/>
                      <w:marRight w:val="0"/>
                      <w:marTop w:val="0"/>
                      <w:marBottom w:val="0"/>
                      <w:divBdr>
                        <w:top w:val="none" w:sz="0" w:space="0" w:color="auto"/>
                        <w:left w:val="none" w:sz="0" w:space="0" w:color="auto"/>
                        <w:bottom w:val="none" w:sz="0" w:space="0" w:color="auto"/>
                        <w:right w:val="none" w:sz="0" w:space="0" w:color="auto"/>
                      </w:divBdr>
                      <w:divsChild>
                        <w:div w:id="1018046045">
                          <w:marLeft w:val="0"/>
                          <w:marRight w:val="0"/>
                          <w:marTop w:val="0"/>
                          <w:marBottom w:val="0"/>
                          <w:divBdr>
                            <w:top w:val="none" w:sz="0" w:space="0" w:color="auto"/>
                            <w:left w:val="none" w:sz="0" w:space="0" w:color="auto"/>
                            <w:bottom w:val="none" w:sz="0" w:space="0" w:color="auto"/>
                            <w:right w:val="none" w:sz="0" w:space="0" w:color="auto"/>
                          </w:divBdr>
                          <w:divsChild>
                            <w:div w:id="1640644417">
                              <w:marLeft w:val="3"/>
                              <w:marRight w:val="0"/>
                              <w:marTop w:val="0"/>
                              <w:marBottom w:val="0"/>
                              <w:divBdr>
                                <w:top w:val="none" w:sz="0" w:space="0" w:color="auto"/>
                                <w:left w:val="none" w:sz="0" w:space="0" w:color="auto"/>
                                <w:bottom w:val="none" w:sz="0" w:space="0" w:color="auto"/>
                                <w:right w:val="none" w:sz="0" w:space="0" w:color="auto"/>
                              </w:divBdr>
                              <w:divsChild>
                                <w:div w:id="842817352">
                                  <w:marLeft w:val="0"/>
                                  <w:marRight w:val="0"/>
                                  <w:marTop w:val="0"/>
                                  <w:marBottom w:val="0"/>
                                  <w:divBdr>
                                    <w:top w:val="none" w:sz="0" w:space="0" w:color="auto"/>
                                    <w:left w:val="none" w:sz="0" w:space="0" w:color="auto"/>
                                    <w:bottom w:val="none" w:sz="0" w:space="0" w:color="auto"/>
                                    <w:right w:val="none" w:sz="0" w:space="0" w:color="auto"/>
                                  </w:divBdr>
                                  <w:divsChild>
                                    <w:div w:id="1584681964">
                                      <w:marLeft w:val="0"/>
                                      <w:marRight w:val="0"/>
                                      <w:marTop w:val="0"/>
                                      <w:marBottom w:val="0"/>
                                      <w:divBdr>
                                        <w:top w:val="none" w:sz="0" w:space="0" w:color="auto"/>
                                        <w:left w:val="none" w:sz="0" w:space="0" w:color="auto"/>
                                        <w:bottom w:val="none" w:sz="0" w:space="0" w:color="auto"/>
                                        <w:right w:val="none" w:sz="0" w:space="0" w:color="auto"/>
                                      </w:divBdr>
                                      <w:divsChild>
                                        <w:div w:id="110705177">
                                          <w:marLeft w:val="0"/>
                                          <w:marRight w:val="0"/>
                                          <w:marTop w:val="0"/>
                                          <w:marBottom w:val="0"/>
                                          <w:divBdr>
                                            <w:top w:val="none" w:sz="0" w:space="0" w:color="auto"/>
                                            <w:left w:val="none" w:sz="0" w:space="0" w:color="auto"/>
                                            <w:bottom w:val="none" w:sz="0" w:space="0" w:color="auto"/>
                                            <w:right w:val="none" w:sz="0" w:space="0" w:color="auto"/>
                                          </w:divBdr>
                                          <w:divsChild>
                                            <w:div w:id="790781595">
                                              <w:marLeft w:val="0"/>
                                              <w:marRight w:val="0"/>
                                              <w:marTop w:val="0"/>
                                              <w:marBottom w:val="0"/>
                                              <w:divBdr>
                                                <w:top w:val="none" w:sz="0" w:space="0" w:color="auto"/>
                                                <w:left w:val="none" w:sz="0" w:space="0" w:color="auto"/>
                                                <w:bottom w:val="none" w:sz="0" w:space="0" w:color="auto"/>
                                                <w:right w:val="none" w:sz="0" w:space="0" w:color="auto"/>
                                              </w:divBdr>
                                              <w:divsChild>
                                                <w:div w:id="1062019019">
                                                  <w:marLeft w:val="0"/>
                                                  <w:marRight w:val="0"/>
                                                  <w:marTop w:val="0"/>
                                                  <w:marBottom w:val="0"/>
                                                  <w:divBdr>
                                                    <w:top w:val="none" w:sz="0" w:space="0" w:color="auto"/>
                                                    <w:left w:val="none" w:sz="0" w:space="0" w:color="auto"/>
                                                    <w:bottom w:val="none" w:sz="0" w:space="0" w:color="auto"/>
                                                    <w:right w:val="none" w:sz="0" w:space="0" w:color="auto"/>
                                                  </w:divBdr>
                                                  <w:divsChild>
                                                    <w:div w:id="1613515940">
                                                      <w:marLeft w:val="0"/>
                                                      <w:marRight w:val="0"/>
                                                      <w:marTop w:val="0"/>
                                                      <w:marBottom w:val="0"/>
                                                      <w:divBdr>
                                                        <w:top w:val="none" w:sz="0" w:space="0" w:color="auto"/>
                                                        <w:left w:val="none" w:sz="0" w:space="0" w:color="auto"/>
                                                        <w:bottom w:val="none" w:sz="0" w:space="0" w:color="auto"/>
                                                        <w:right w:val="none" w:sz="0" w:space="0" w:color="auto"/>
                                                      </w:divBdr>
                                                      <w:divsChild>
                                                        <w:div w:id="1500198378">
                                                          <w:marLeft w:val="0"/>
                                                          <w:marRight w:val="0"/>
                                                          <w:marTop w:val="0"/>
                                                          <w:marBottom w:val="0"/>
                                                          <w:divBdr>
                                                            <w:top w:val="none" w:sz="0" w:space="0" w:color="auto"/>
                                                            <w:left w:val="none" w:sz="0" w:space="0" w:color="auto"/>
                                                            <w:bottom w:val="none" w:sz="0" w:space="0" w:color="auto"/>
                                                            <w:right w:val="none" w:sz="0" w:space="0" w:color="auto"/>
                                                          </w:divBdr>
                                                          <w:divsChild>
                                                            <w:div w:id="1337464122">
                                                              <w:marLeft w:val="0"/>
                                                              <w:marRight w:val="0"/>
                                                              <w:marTop w:val="0"/>
                                                              <w:marBottom w:val="0"/>
                                                              <w:divBdr>
                                                                <w:top w:val="none" w:sz="0" w:space="0" w:color="auto"/>
                                                                <w:left w:val="none" w:sz="0" w:space="0" w:color="auto"/>
                                                                <w:bottom w:val="none" w:sz="0" w:space="0" w:color="auto"/>
                                                                <w:right w:val="none" w:sz="0" w:space="0" w:color="auto"/>
                                                              </w:divBdr>
                                                              <w:divsChild>
                                                                <w:div w:id="178158176">
                                                                  <w:marLeft w:val="0"/>
                                                                  <w:marRight w:val="0"/>
                                                                  <w:marTop w:val="0"/>
                                                                  <w:marBottom w:val="0"/>
                                                                  <w:divBdr>
                                                                    <w:top w:val="none" w:sz="0" w:space="0" w:color="auto"/>
                                                                    <w:left w:val="none" w:sz="0" w:space="0" w:color="auto"/>
                                                                    <w:bottom w:val="none" w:sz="0" w:space="0" w:color="auto"/>
                                                                    <w:right w:val="none" w:sz="0" w:space="0" w:color="auto"/>
                                                                  </w:divBdr>
                                                                  <w:divsChild>
                                                                    <w:div w:id="2097701418">
                                                                      <w:marLeft w:val="0"/>
                                                                      <w:marRight w:val="0"/>
                                                                      <w:marTop w:val="0"/>
                                                                      <w:marBottom w:val="0"/>
                                                                      <w:divBdr>
                                                                        <w:top w:val="none" w:sz="0" w:space="0" w:color="auto"/>
                                                                        <w:left w:val="none" w:sz="0" w:space="0" w:color="auto"/>
                                                                        <w:bottom w:val="none" w:sz="0" w:space="0" w:color="auto"/>
                                                                        <w:right w:val="none" w:sz="0" w:space="0" w:color="auto"/>
                                                                      </w:divBdr>
                                                                      <w:divsChild>
                                                                        <w:div w:id="437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sChild>
        <w:div w:id="877470325">
          <w:marLeft w:val="0"/>
          <w:marRight w:val="0"/>
          <w:marTop w:val="0"/>
          <w:marBottom w:val="0"/>
          <w:divBdr>
            <w:top w:val="none" w:sz="0" w:space="0" w:color="auto"/>
            <w:left w:val="none" w:sz="0" w:space="0" w:color="auto"/>
            <w:bottom w:val="none" w:sz="0" w:space="0" w:color="auto"/>
            <w:right w:val="none" w:sz="0" w:space="0" w:color="auto"/>
          </w:divBdr>
          <w:divsChild>
            <w:div w:id="452137820">
              <w:marLeft w:val="0"/>
              <w:marRight w:val="0"/>
              <w:marTop w:val="0"/>
              <w:marBottom w:val="0"/>
              <w:divBdr>
                <w:top w:val="none" w:sz="0" w:space="0" w:color="auto"/>
                <w:left w:val="none" w:sz="0" w:space="0" w:color="auto"/>
                <w:bottom w:val="none" w:sz="0" w:space="0" w:color="auto"/>
                <w:right w:val="none" w:sz="0" w:space="0" w:color="auto"/>
              </w:divBdr>
              <w:divsChild>
                <w:div w:id="1257254219">
                  <w:marLeft w:val="0"/>
                  <w:marRight w:val="0"/>
                  <w:marTop w:val="0"/>
                  <w:marBottom w:val="0"/>
                  <w:divBdr>
                    <w:top w:val="none" w:sz="0" w:space="0" w:color="auto"/>
                    <w:left w:val="none" w:sz="0" w:space="0" w:color="auto"/>
                    <w:bottom w:val="none" w:sz="0" w:space="0" w:color="auto"/>
                    <w:right w:val="none" w:sz="0" w:space="0" w:color="auto"/>
                  </w:divBdr>
                  <w:divsChild>
                    <w:div w:id="141624292">
                      <w:marLeft w:val="0"/>
                      <w:marRight w:val="0"/>
                      <w:marTop w:val="0"/>
                      <w:marBottom w:val="0"/>
                      <w:divBdr>
                        <w:top w:val="none" w:sz="0" w:space="0" w:color="auto"/>
                        <w:left w:val="none" w:sz="0" w:space="0" w:color="auto"/>
                        <w:bottom w:val="none" w:sz="0" w:space="0" w:color="auto"/>
                        <w:right w:val="none" w:sz="0" w:space="0" w:color="auto"/>
                      </w:divBdr>
                      <w:divsChild>
                        <w:div w:id="1597246298">
                          <w:marLeft w:val="0"/>
                          <w:marRight w:val="0"/>
                          <w:marTop w:val="0"/>
                          <w:marBottom w:val="0"/>
                          <w:divBdr>
                            <w:top w:val="none" w:sz="0" w:space="0" w:color="auto"/>
                            <w:left w:val="none" w:sz="0" w:space="0" w:color="auto"/>
                            <w:bottom w:val="none" w:sz="0" w:space="0" w:color="auto"/>
                            <w:right w:val="none" w:sz="0" w:space="0" w:color="auto"/>
                          </w:divBdr>
                          <w:divsChild>
                            <w:div w:id="1123382823">
                              <w:marLeft w:val="0"/>
                              <w:marRight w:val="0"/>
                              <w:marTop w:val="0"/>
                              <w:marBottom w:val="0"/>
                              <w:divBdr>
                                <w:top w:val="none" w:sz="0" w:space="0" w:color="auto"/>
                                <w:left w:val="none" w:sz="0" w:space="0" w:color="auto"/>
                                <w:bottom w:val="none" w:sz="0" w:space="0" w:color="auto"/>
                                <w:right w:val="none" w:sz="0" w:space="0" w:color="auto"/>
                              </w:divBdr>
                              <w:divsChild>
                                <w:div w:id="1697120771">
                                  <w:marLeft w:val="0"/>
                                  <w:marRight w:val="0"/>
                                  <w:marTop w:val="0"/>
                                  <w:marBottom w:val="0"/>
                                  <w:divBdr>
                                    <w:top w:val="none" w:sz="0" w:space="0" w:color="auto"/>
                                    <w:left w:val="none" w:sz="0" w:space="0" w:color="auto"/>
                                    <w:bottom w:val="none" w:sz="0" w:space="0" w:color="auto"/>
                                    <w:right w:val="none" w:sz="0" w:space="0" w:color="auto"/>
                                  </w:divBdr>
                                  <w:divsChild>
                                    <w:div w:id="2005742264">
                                      <w:marLeft w:val="0"/>
                                      <w:marRight w:val="0"/>
                                      <w:marTop w:val="0"/>
                                      <w:marBottom w:val="0"/>
                                      <w:divBdr>
                                        <w:top w:val="none" w:sz="0" w:space="0" w:color="auto"/>
                                        <w:left w:val="none" w:sz="0" w:space="0" w:color="auto"/>
                                        <w:bottom w:val="none" w:sz="0" w:space="0" w:color="auto"/>
                                        <w:right w:val="none" w:sz="0" w:space="0" w:color="auto"/>
                                      </w:divBdr>
                                      <w:divsChild>
                                        <w:div w:id="1951164179">
                                          <w:marLeft w:val="-150"/>
                                          <w:marRight w:val="-150"/>
                                          <w:marTop w:val="0"/>
                                          <w:marBottom w:val="0"/>
                                          <w:divBdr>
                                            <w:top w:val="none" w:sz="0" w:space="0" w:color="auto"/>
                                            <w:left w:val="none" w:sz="0" w:space="0" w:color="auto"/>
                                            <w:bottom w:val="none" w:sz="0" w:space="0" w:color="auto"/>
                                            <w:right w:val="none" w:sz="0" w:space="0" w:color="auto"/>
                                          </w:divBdr>
                                          <w:divsChild>
                                            <w:div w:id="1727877502">
                                              <w:marLeft w:val="0"/>
                                              <w:marRight w:val="0"/>
                                              <w:marTop w:val="0"/>
                                              <w:marBottom w:val="0"/>
                                              <w:divBdr>
                                                <w:top w:val="none" w:sz="0" w:space="0" w:color="auto"/>
                                                <w:left w:val="none" w:sz="0" w:space="0" w:color="auto"/>
                                                <w:bottom w:val="none" w:sz="0" w:space="0" w:color="auto"/>
                                                <w:right w:val="none" w:sz="0" w:space="0" w:color="auto"/>
                                              </w:divBdr>
                                              <w:divsChild>
                                                <w:div w:id="1796605314">
                                                  <w:marLeft w:val="0"/>
                                                  <w:marRight w:val="0"/>
                                                  <w:marTop w:val="0"/>
                                                  <w:marBottom w:val="0"/>
                                                  <w:divBdr>
                                                    <w:top w:val="none" w:sz="0" w:space="0" w:color="auto"/>
                                                    <w:left w:val="none" w:sz="0" w:space="0" w:color="auto"/>
                                                    <w:bottom w:val="none" w:sz="0" w:space="0" w:color="auto"/>
                                                    <w:right w:val="none" w:sz="0" w:space="0" w:color="auto"/>
                                                  </w:divBdr>
                                                  <w:divsChild>
                                                    <w:div w:id="1440876744">
                                                      <w:marLeft w:val="0"/>
                                                      <w:marRight w:val="0"/>
                                                      <w:marTop w:val="0"/>
                                                      <w:marBottom w:val="0"/>
                                                      <w:divBdr>
                                                        <w:top w:val="none" w:sz="0" w:space="0" w:color="auto"/>
                                                        <w:left w:val="none" w:sz="0" w:space="0" w:color="auto"/>
                                                        <w:bottom w:val="none" w:sz="0" w:space="0" w:color="auto"/>
                                                        <w:right w:val="none" w:sz="0" w:space="0" w:color="auto"/>
                                                      </w:divBdr>
                                                      <w:divsChild>
                                                        <w:div w:id="1538928879">
                                                          <w:marLeft w:val="0"/>
                                                          <w:marRight w:val="0"/>
                                                          <w:marTop w:val="0"/>
                                                          <w:marBottom w:val="0"/>
                                                          <w:divBdr>
                                                            <w:top w:val="none" w:sz="0" w:space="0" w:color="auto"/>
                                                            <w:left w:val="none" w:sz="0" w:space="0" w:color="auto"/>
                                                            <w:bottom w:val="none" w:sz="0" w:space="0" w:color="auto"/>
                                                            <w:right w:val="none" w:sz="0" w:space="0" w:color="auto"/>
                                                          </w:divBdr>
                                                          <w:divsChild>
                                                            <w:div w:id="1667440888">
                                                              <w:marLeft w:val="0"/>
                                                              <w:marRight w:val="0"/>
                                                              <w:marTop w:val="0"/>
                                                              <w:marBottom w:val="0"/>
                                                              <w:divBdr>
                                                                <w:top w:val="none" w:sz="0" w:space="0" w:color="auto"/>
                                                                <w:left w:val="none" w:sz="0" w:space="0" w:color="auto"/>
                                                                <w:bottom w:val="none" w:sz="0" w:space="0" w:color="auto"/>
                                                                <w:right w:val="none" w:sz="0" w:space="0" w:color="auto"/>
                                                              </w:divBdr>
                                                              <w:divsChild>
                                                                <w:div w:id="1710691355">
                                                                  <w:marLeft w:val="0"/>
                                                                  <w:marRight w:val="0"/>
                                                                  <w:marTop w:val="0"/>
                                                                  <w:marBottom w:val="0"/>
                                                                  <w:divBdr>
                                                                    <w:top w:val="none" w:sz="0" w:space="0" w:color="auto"/>
                                                                    <w:left w:val="none" w:sz="0" w:space="0" w:color="auto"/>
                                                                    <w:bottom w:val="none" w:sz="0" w:space="0" w:color="auto"/>
                                                                    <w:right w:val="none" w:sz="0" w:space="0" w:color="auto"/>
                                                                  </w:divBdr>
                                                                  <w:divsChild>
                                                                    <w:div w:id="1064108275">
                                                                      <w:marLeft w:val="0"/>
                                                                      <w:marRight w:val="0"/>
                                                                      <w:marTop w:val="0"/>
                                                                      <w:marBottom w:val="0"/>
                                                                      <w:divBdr>
                                                                        <w:top w:val="none" w:sz="0" w:space="0" w:color="auto"/>
                                                                        <w:left w:val="none" w:sz="0" w:space="0" w:color="auto"/>
                                                                        <w:bottom w:val="none" w:sz="0" w:space="0" w:color="auto"/>
                                                                        <w:right w:val="none" w:sz="0" w:space="0" w:color="auto"/>
                                                                      </w:divBdr>
                                                                      <w:divsChild>
                                                                        <w:div w:id="1874028720">
                                                                          <w:marLeft w:val="-225"/>
                                                                          <w:marRight w:val="-225"/>
                                                                          <w:marTop w:val="0"/>
                                                                          <w:marBottom w:val="0"/>
                                                                          <w:divBdr>
                                                                            <w:top w:val="none" w:sz="0" w:space="0" w:color="auto"/>
                                                                            <w:left w:val="none" w:sz="0" w:space="0" w:color="auto"/>
                                                                            <w:bottom w:val="none" w:sz="0" w:space="0" w:color="auto"/>
                                                                            <w:right w:val="none" w:sz="0" w:space="0" w:color="auto"/>
                                                                          </w:divBdr>
                                                                          <w:divsChild>
                                                                            <w:div w:id="8846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52175">
      <w:bodyDiv w:val="1"/>
      <w:marLeft w:val="0"/>
      <w:marRight w:val="0"/>
      <w:marTop w:val="0"/>
      <w:marBottom w:val="0"/>
      <w:divBdr>
        <w:top w:val="none" w:sz="0" w:space="0" w:color="auto"/>
        <w:left w:val="none" w:sz="0" w:space="0" w:color="auto"/>
        <w:bottom w:val="none" w:sz="0" w:space="0" w:color="auto"/>
        <w:right w:val="none" w:sz="0" w:space="0" w:color="auto"/>
      </w:divBdr>
    </w:div>
    <w:div w:id="1752317438">
      <w:bodyDiv w:val="1"/>
      <w:marLeft w:val="0"/>
      <w:marRight w:val="0"/>
      <w:marTop w:val="0"/>
      <w:marBottom w:val="0"/>
      <w:divBdr>
        <w:top w:val="none" w:sz="0" w:space="0" w:color="auto"/>
        <w:left w:val="none" w:sz="0" w:space="0" w:color="auto"/>
        <w:bottom w:val="none" w:sz="0" w:space="0" w:color="auto"/>
        <w:right w:val="none" w:sz="0" w:space="0" w:color="auto"/>
      </w:divBdr>
    </w:div>
    <w:div w:id="1752576320">
      <w:bodyDiv w:val="1"/>
      <w:marLeft w:val="0"/>
      <w:marRight w:val="0"/>
      <w:marTop w:val="0"/>
      <w:marBottom w:val="0"/>
      <w:divBdr>
        <w:top w:val="none" w:sz="0" w:space="0" w:color="auto"/>
        <w:left w:val="none" w:sz="0" w:space="0" w:color="auto"/>
        <w:bottom w:val="none" w:sz="0" w:space="0" w:color="auto"/>
        <w:right w:val="none" w:sz="0" w:space="0" w:color="auto"/>
      </w:divBdr>
      <w:divsChild>
        <w:div w:id="1455833232">
          <w:marLeft w:val="0"/>
          <w:marRight w:val="0"/>
          <w:marTop w:val="0"/>
          <w:marBottom w:val="0"/>
          <w:divBdr>
            <w:top w:val="none" w:sz="0" w:space="0" w:color="auto"/>
            <w:left w:val="none" w:sz="0" w:space="0" w:color="auto"/>
            <w:bottom w:val="none" w:sz="0" w:space="0" w:color="auto"/>
            <w:right w:val="none" w:sz="0" w:space="0" w:color="auto"/>
          </w:divBdr>
          <w:divsChild>
            <w:div w:id="209389991">
              <w:marLeft w:val="0"/>
              <w:marRight w:val="0"/>
              <w:marTop w:val="0"/>
              <w:marBottom w:val="0"/>
              <w:divBdr>
                <w:top w:val="none" w:sz="0" w:space="0" w:color="auto"/>
                <w:left w:val="none" w:sz="0" w:space="0" w:color="auto"/>
                <w:bottom w:val="none" w:sz="0" w:space="0" w:color="auto"/>
                <w:right w:val="none" w:sz="0" w:space="0" w:color="auto"/>
              </w:divBdr>
              <w:divsChild>
                <w:div w:id="250049304">
                  <w:marLeft w:val="0"/>
                  <w:marRight w:val="0"/>
                  <w:marTop w:val="0"/>
                  <w:marBottom w:val="0"/>
                  <w:divBdr>
                    <w:top w:val="none" w:sz="0" w:space="0" w:color="auto"/>
                    <w:left w:val="none" w:sz="0" w:space="0" w:color="auto"/>
                    <w:bottom w:val="none" w:sz="0" w:space="0" w:color="auto"/>
                    <w:right w:val="none" w:sz="0" w:space="0" w:color="auto"/>
                  </w:divBdr>
                  <w:divsChild>
                    <w:div w:id="1835022447">
                      <w:marLeft w:val="0"/>
                      <w:marRight w:val="0"/>
                      <w:marTop w:val="0"/>
                      <w:marBottom w:val="0"/>
                      <w:divBdr>
                        <w:top w:val="none" w:sz="0" w:space="0" w:color="auto"/>
                        <w:left w:val="none" w:sz="0" w:space="0" w:color="auto"/>
                        <w:bottom w:val="none" w:sz="0" w:space="0" w:color="auto"/>
                        <w:right w:val="none" w:sz="0" w:space="0" w:color="auto"/>
                      </w:divBdr>
                      <w:divsChild>
                        <w:div w:id="1868519813">
                          <w:marLeft w:val="0"/>
                          <w:marRight w:val="0"/>
                          <w:marTop w:val="0"/>
                          <w:marBottom w:val="0"/>
                          <w:divBdr>
                            <w:top w:val="none" w:sz="0" w:space="0" w:color="auto"/>
                            <w:left w:val="none" w:sz="0" w:space="0" w:color="auto"/>
                            <w:bottom w:val="none" w:sz="0" w:space="0" w:color="auto"/>
                            <w:right w:val="none" w:sz="0" w:space="0" w:color="auto"/>
                          </w:divBdr>
                          <w:divsChild>
                            <w:div w:id="683282446">
                              <w:marLeft w:val="3"/>
                              <w:marRight w:val="0"/>
                              <w:marTop w:val="0"/>
                              <w:marBottom w:val="0"/>
                              <w:divBdr>
                                <w:top w:val="none" w:sz="0" w:space="0" w:color="auto"/>
                                <w:left w:val="none" w:sz="0" w:space="0" w:color="auto"/>
                                <w:bottom w:val="none" w:sz="0" w:space="0" w:color="auto"/>
                                <w:right w:val="none" w:sz="0" w:space="0" w:color="auto"/>
                              </w:divBdr>
                              <w:divsChild>
                                <w:div w:id="2030374951">
                                  <w:marLeft w:val="0"/>
                                  <w:marRight w:val="0"/>
                                  <w:marTop w:val="0"/>
                                  <w:marBottom w:val="0"/>
                                  <w:divBdr>
                                    <w:top w:val="none" w:sz="0" w:space="0" w:color="auto"/>
                                    <w:left w:val="none" w:sz="0" w:space="0" w:color="auto"/>
                                    <w:bottom w:val="none" w:sz="0" w:space="0" w:color="auto"/>
                                    <w:right w:val="none" w:sz="0" w:space="0" w:color="auto"/>
                                  </w:divBdr>
                                  <w:divsChild>
                                    <w:div w:id="439881402">
                                      <w:marLeft w:val="0"/>
                                      <w:marRight w:val="0"/>
                                      <w:marTop w:val="0"/>
                                      <w:marBottom w:val="0"/>
                                      <w:divBdr>
                                        <w:top w:val="none" w:sz="0" w:space="0" w:color="auto"/>
                                        <w:left w:val="none" w:sz="0" w:space="0" w:color="auto"/>
                                        <w:bottom w:val="none" w:sz="0" w:space="0" w:color="auto"/>
                                        <w:right w:val="none" w:sz="0" w:space="0" w:color="auto"/>
                                      </w:divBdr>
                                      <w:divsChild>
                                        <w:div w:id="878325771">
                                          <w:marLeft w:val="0"/>
                                          <w:marRight w:val="0"/>
                                          <w:marTop w:val="0"/>
                                          <w:marBottom w:val="0"/>
                                          <w:divBdr>
                                            <w:top w:val="none" w:sz="0" w:space="0" w:color="auto"/>
                                            <w:left w:val="none" w:sz="0" w:space="0" w:color="auto"/>
                                            <w:bottom w:val="none" w:sz="0" w:space="0" w:color="auto"/>
                                            <w:right w:val="none" w:sz="0" w:space="0" w:color="auto"/>
                                          </w:divBdr>
                                          <w:divsChild>
                                            <w:div w:id="159272750">
                                              <w:marLeft w:val="0"/>
                                              <w:marRight w:val="0"/>
                                              <w:marTop w:val="0"/>
                                              <w:marBottom w:val="0"/>
                                              <w:divBdr>
                                                <w:top w:val="none" w:sz="0" w:space="0" w:color="auto"/>
                                                <w:left w:val="none" w:sz="0" w:space="0" w:color="auto"/>
                                                <w:bottom w:val="none" w:sz="0" w:space="0" w:color="auto"/>
                                                <w:right w:val="none" w:sz="0" w:space="0" w:color="auto"/>
                                              </w:divBdr>
                                              <w:divsChild>
                                                <w:div w:id="1246845928">
                                                  <w:marLeft w:val="0"/>
                                                  <w:marRight w:val="0"/>
                                                  <w:marTop w:val="0"/>
                                                  <w:marBottom w:val="0"/>
                                                  <w:divBdr>
                                                    <w:top w:val="none" w:sz="0" w:space="0" w:color="auto"/>
                                                    <w:left w:val="none" w:sz="0" w:space="0" w:color="auto"/>
                                                    <w:bottom w:val="none" w:sz="0" w:space="0" w:color="auto"/>
                                                    <w:right w:val="none" w:sz="0" w:space="0" w:color="auto"/>
                                                  </w:divBdr>
                                                  <w:divsChild>
                                                    <w:div w:id="1468428855">
                                                      <w:marLeft w:val="0"/>
                                                      <w:marRight w:val="0"/>
                                                      <w:marTop w:val="0"/>
                                                      <w:marBottom w:val="0"/>
                                                      <w:divBdr>
                                                        <w:top w:val="none" w:sz="0" w:space="0" w:color="auto"/>
                                                        <w:left w:val="none" w:sz="0" w:space="0" w:color="auto"/>
                                                        <w:bottom w:val="none" w:sz="0" w:space="0" w:color="auto"/>
                                                        <w:right w:val="none" w:sz="0" w:space="0" w:color="auto"/>
                                                      </w:divBdr>
                                                      <w:divsChild>
                                                        <w:div w:id="1992710392">
                                                          <w:marLeft w:val="0"/>
                                                          <w:marRight w:val="0"/>
                                                          <w:marTop w:val="0"/>
                                                          <w:marBottom w:val="0"/>
                                                          <w:divBdr>
                                                            <w:top w:val="none" w:sz="0" w:space="0" w:color="auto"/>
                                                            <w:left w:val="none" w:sz="0" w:space="0" w:color="auto"/>
                                                            <w:bottom w:val="none" w:sz="0" w:space="0" w:color="auto"/>
                                                            <w:right w:val="none" w:sz="0" w:space="0" w:color="auto"/>
                                                          </w:divBdr>
                                                          <w:divsChild>
                                                            <w:div w:id="1280795451">
                                                              <w:marLeft w:val="0"/>
                                                              <w:marRight w:val="0"/>
                                                              <w:marTop w:val="0"/>
                                                              <w:marBottom w:val="0"/>
                                                              <w:divBdr>
                                                                <w:top w:val="none" w:sz="0" w:space="0" w:color="auto"/>
                                                                <w:left w:val="none" w:sz="0" w:space="0" w:color="auto"/>
                                                                <w:bottom w:val="none" w:sz="0" w:space="0" w:color="auto"/>
                                                                <w:right w:val="none" w:sz="0" w:space="0" w:color="auto"/>
                                                              </w:divBdr>
                                                              <w:divsChild>
                                                                <w:div w:id="1999116075">
                                                                  <w:marLeft w:val="0"/>
                                                                  <w:marRight w:val="0"/>
                                                                  <w:marTop w:val="0"/>
                                                                  <w:marBottom w:val="0"/>
                                                                  <w:divBdr>
                                                                    <w:top w:val="none" w:sz="0" w:space="0" w:color="auto"/>
                                                                    <w:left w:val="none" w:sz="0" w:space="0" w:color="auto"/>
                                                                    <w:bottom w:val="none" w:sz="0" w:space="0" w:color="auto"/>
                                                                    <w:right w:val="none" w:sz="0" w:space="0" w:color="auto"/>
                                                                  </w:divBdr>
                                                                  <w:divsChild>
                                                                    <w:div w:id="800152335">
                                                                      <w:marLeft w:val="0"/>
                                                                      <w:marRight w:val="0"/>
                                                                      <w:marTop w:val="0"/>
                                                                      <w:marBottom w:val="0"/>
                                                                      <w:divBdr>
                                                                        <w:top w:val="none" w:sz="0" w:space="0" w:color="auto"/>
                                                                        <w:left w:val="none" w:sz="0" w:space="0" w:color="auto"/>
                                                                        <w:bottom w:val="none" w:sz="0" w:space="0" w:color="auto"/>
                                                                        <w:right w:val="none" w:sz="0" w:space="0" w:color="auto"/>
                                                                      </w:divBdr>
                                                                      <w:divsChild>
                                                                        <w:div w:id="1905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84946">
      <w:bodyDiv w:val="1"/>
      <w:marLeft w:val="0"/>
      <w:marRight w:val="0"/>
      <w:marTop w:val="0"/>
      <w:marBottom w:val="0"/>
      <w:divBdr>
        <w:top w:val="none" w:sz="0" w:space="0" w:color="auto"/>
        <w:left w:val="none" w:sz="0" w:space="0" w:color="auto"/>
        <w:bottom w:val="none" w:sz="0" w:space="0" w:color="auto"/>
        <w:right w:val="none" w:sz="0" w:space="0" w:color="auto"/>
      </w:divBdr>
    </w:div>
    <w:div w:id="1752922765">
      <w:bodyDiv w:val="1"/>
      <w:marLeft w:val="0"/>
      <w:marRight w:val="0"/>
      <w:marTop w:val="0"/>
      <w:marBottom w:val="0"/>
      <w:divBdr>
        <w:top w:val="none" w:sz="0" w:space="0" w:color="auto"/>
        <w:left w:val="none" w:sz="0" w:space="0" w:color="auto"/>
        <w:bottom w:val="none" w:sz="0" w:space="0" w:color="auto"/>
        <w:right w:val="none" w:sz="0" w:space="0" w:color="auto"/>
      </w:divBdr>
    </w:div>
    <w:div w:id="1753508973">
      <w:bodyDiv w:val="1"/>
      <w:marLeft w:val="0"/>
      <w:marRight w:val="0"/>
      <w:marTop w:val="0"/>
      <w:marBottom w:val="0"/>
      <w:divBdr>
        <w:top w:val="none" w:sz="0" w:space="0" w:color="auto"/>
        <w:left w:val="none" w:sz="0" w:space="0" w:color="auto"/>
        <w:bottom w:val="none" w:sz="0" w:space="0" w:color="auto"/>
        <w:right w:val="none" w:sz="0" w:space="0" w:color="auto"/>
      </w:divBdr>
    </w:div>
    <w:div w:id="1753698481">
      <w:bodyDiv w:val="1"/>
      <w:marLeft w:val="0"/>
      <w:marRight w:val="0"/>
      <w:marTop w:val="0"/>
      <w:marBottom w:val="0"/>
      <w:divBdr>
        <w:top w:val="none" w:sz="0" w:space="0" w:color="auto"/>
        <w:left w:val="none" w:sz="0" w:space="0" w:color="auto"/>
        <w:bottom w:val="none" w:sz="0" w:space="0" w:color="auto"/>
        <w:right w:val="none" w:sz="0" w:space="0" w:color="auto"/>
      </w:divBdr>
      <w:divsChild>
        <w:div w:id="1847793319">
          <w:marLeft w:val="0"/>
          <w:marRight w:val="0"/>
          <w:marTop w:val="0"/>
          <w:marBottom w:val="0"/>
          <w:divBdr>
            <w:top w:val="none" w:sz="0" w:space="0" w:color="auto"/>
            <w:left w:val="none" w:sz="0" w:space="0" w:color="auto"/>
            <w:bottom w:val="none" w:sz="0" w:space="0" w:color="auto"/>
            <w:right w:val="none" w:sz="0" w:space="0" w:color="auto"/>
          </w:divBdr>
        </w:div>
      </w:divsChild>
    </w:div>
    <w:div w:id="1753814085">
      <w:bodyDiv w:val="1"/>
      <w:marLeft w:val="0"/>
      <w:marRight w:val="0"/>
      <w:marTop w:val="0"/>
      <w:marBottom w:val="0"/>
      <w:divBdr>
        <w:top w:val="none" w:sz="0" w:space="0" w:color="auto"/>
        <w:left w:val="none" w:sz="0" w:space="0" w:color="auto"/>
        <w:bottom w:val="none" w:sz="0" w:space="0" w:color="auto"/>
        <w:right w:val="none" w:sz="0" w:space="0" w:color="auto"/>
      </w:divBdr>
    </w:div>
    <w:div w:id="1753964711">
      <w:bodyDiv w:val="1"/>
      <w:marLeft w:val="0"/>
      <w:marRight w:val="0"/>
      <w:marTop w:val="0"/>
      <w:marBottom w:val="0"/>
      <w:divBdr>
        <w:top w:val="none" w:sz="0" w:space="0" w:color="auto"/>
        <w:left w:val="none" w:sz="0" w:space="0" w:color="auto"/>
        <w:bottom w:val="none" w:sz="0" w:space="0" w:color="auto"/>
        <w:right w:val="none" w:sz="0" w:space="0" w:color="auto"/>
      </w:divBdr>
    </w:div>
    <w:div w:id="1754664966">
      <w:bodyDiv w:val="1"/>
      <w:marLeft w:val="0"/>
      <w:marRight w:val="0"/>
      <w:marTop w:val="0"/>
      <w:marBottom w:val="0"/>
      <w:divBdr>
        <w:top w:val="none" w:sz="0" w:space="0" w:color="auto"/>
        <w:left w:val="none" w:sz="0" w:space="0" w:color="auto"/>
        <w:bottom w:val="none" w:sz="0" w:space="0" w:color="auto"/>
        <w:right w:val="none" w:sz="0" w:space="0" w:color="auto"/>
      </w:divBdr>
      <w:divsChild>
        <w:div w:id="416438244">
          <w:marLeft w:val="0"/>
          <w:marRight w:val="0"/>
          <w:marTop w:val="0"/>
          <w:marBottom w:val="0"/>
          <w:divBdr>
            <w:top w:val="none" w:sz="0" w:space="0" w:color="auto"/>
            <w:left w:val="none" w:sz="0" w:space="0" w:color="auto"/>
            <w:bottom w:val="none" w:sz="0" w:space="0" w:color="auto"/>
            <w:right w:val="none" w:sz="0" w:space="0" w:color="auto"/>
          </w:divBdr>
        </w:div>
      </w:divsChild>
    </w:div>
    <w:div w:id="1754816176">
      <w:bodyDiv w:val="1"/>
      <w:marLeft w:val="0"/>
      <w:marRight w:val="0"/>
      <w:marTop w:val="0"/>
      <w:marBottom w:val="0"/>
      <w:divBdr>
        <w:top w:val="none" w:sz="0" w:space="0" w:color="auto"/>
        <w:left w:val="none" w:sz="0" w:space="0" w:color="auto"/>
        <w:bottom w:val="none" w:sz="0" w:space="0" w:color="auto"/>
        <w:right w:val="none" w:sz="0" w:space="0" w:color="auto"/>
      </w:divBdr>
    </w:div>
    <w:div w:id="1755126187">
      <w:bodyDiv w:val="1"/>
      <w:marLeft w:val="0"/>
      <w:marRight w:val="0"/>
      <w:marTop w:val="0"/>
      <w:marBottom w:val="0"/>
      <w:divBdr>
        <w:top w:val="none" w:sz="0" w:space="0" w:color="auto"/>
        <w:left w:val="none" w:sz="0" w:space="0" w:color="auto"/>
        <w:bottom w:val="none" w:sz="0" w:space="0" w:color="auto"/>
        <w:right w:val="none" w:sz="0" w:space="0" w:color="auto"/>
      </w:divBdr>
      <w:divsChild>
        <w:div w:id="1427921088">
          <w:marLeft w:val="0"/>
          <w:marRight w:val="0"/>
          <w:marTop w:val="0"/>
          <w:marBottom w:val="0"/>
          <w:divBdr>
            <w:top w:val="none" w:sz="0" w:space="0" w:color="auto"/>
            <w:left w:val="none" w:sz="0" w:space="0" w:color="auto"/>
            <w:bottom w:val="none" w:sz="0" w:space="0" w:color="auto"/>
            <w:right w:val="none" w:sz="0" w:space="0" w:color="auto"/>
          </w:divBdr>
          <w:divsChild>
            <w:div w:id="187525783">
              <w:marLeft w:val="0"/>
              <w:marRight w:val="0"/>
              <w:marTop w:val="0"/>
              <w:marBottom w:val="0"/>
              <w:divBdr>
                <w:top w:val="none" w:sz="0" w:space="0" w:color="auto"/>
                <w:left w:val="none" w:sz="0" w:space="0" w:color="auto"/>
                <w:bottom w:val="none" w:sz="0" w:space="0" w:color="auto"/>
                <w:right w:val="none" w:sz="0" w:space="0" w:color="auto"/>
              </w:divBdr>
              <w:divsChild>
                <w:div w:id="13926055">
                  <w:marLeft w:val="0"/>
                  <w:marRight w:val="0"/>
                  <w:marTop w:val="0"/>
                  <w:marBottom w:val="0"/>
                  <w:divBdr>
                    <w:top w:val="none" w:sz="0" w:space="0" w:color="auto"/>
                    <w:left w:val="none" w:sz="0" w:space="0" w:color="auto"/>
                    <w:bottom w:val="none" w:sz="0" w:space="0" w:color="auto"/>
                    <w:right w:val="none" w:sz="0" w:space="0" w:color="auto"/>
                  </w:divBdr>
                  <w:divsChild>
                    <w:div w:id="761950866">
                      <w:marLeft w:val="0"/>
                      <w:marRight w:val="0"/>
                      <w:marTop w:val="0"/>
                      <w:marBottom w:val="0"/>
                      <w:divBdr>
                        <w:top w:val="none" w:sz="0" w:space="0" w:color="auto"/>
                        <w:left w:val="none" w:sz="0" w:space="0" w:color="auto"/>
                        <w:bottom w:val="none" w:sz="0" w:space="0" w:color="auto"/>
                        <w:right w:val="none" w:sz="0" w:space="0" w:color="auto"/>
                      </w:divBdr>
                      <w:divsChild>
                        <w:div w:id="915284905">
                          <w:marLeft w:val="0"/>
                          <w:marRight w:val="0"/>
                          <w:marTop w:val="0"/>
                          <w:marBottom w:val="0"/>
                          <w:divBdr>
                            <w:top w:val="none" w:sz="0" w:space="0" w:color="auto"/>
                            <w:left w:val="none" w:sz="0" w:space="0" w:color="auto"/>
                            <w:bottom w:val="none" w:sz="0" w:space="0" w:color="auto"/>
                            <w:right w:val="none" w:sz="0" w:space="0" w:color="auto"/>
                          </w:divBdr>
                          <w:divsChild>
                            <w:div w:id="1211570035">
                              <w:marLeft w:val="3"/>
                              <w:marRight w:val="0"/>
                              <w:marTop w:val="0"/>
                              <w:marBottom w:val="0"/>
                              <w:divBdr>
                                <w:top w:val="none" w:sz="0" w:space="0" w:color="auto"/>
                                <w:left w:val="none" w:sz="0" w:space="0" w:color="auto"/>
                                <w:bottom w:val="none" w:sz="0" w:space="0" w:color="auto"/>
                                <w:right w:val="none" w:sz="0" w:space="0" w:color="auto"/>
                              </w:divBdr>
                              <w:divsChild>
                                <w:div w:id="1488746436">
                                  <w:marLeft w:val="0"/>
                                  <w:marRight w:val="0"/>
                                  <w:marTop w:val="0"/>
                                  <w:marBottom w:val="0"/>
                                  <w:divBdr>
                                    <w:top w:val="none" w:sz="0" w:space="0" w:color="auto"/>
                                    <w:left w:val="none" w:sz="0" w:space="0" w:color="auto"/>
                                    <w:bottom w:val="none" w:sz="0" w:space="0" w:color="auto"/>
                                    <w:right w:val="none" w:sz="0" w:space="0" w:color="auto"/>
                                  </w:divBdr>
                                  <w:divsChild>
                                    <w:div w:id="879904385">
                                      <w:marLeft w:val="0"/>
                                      <w:marRight w:val="0"/>
                                      <w:marTop w:val="0"/>
                                      <w:marBottom w:val="0"/>
                                      <w:divBdr>
                                        <w:top w:val="none" w:sz="0" w:space="0" w:color="auto"/>
                                        <w:left w:val="none" w:sz="0" w:space="0" w:color="auto"/>
                                        <w:bottom w:val="none" w:sz="0" w:space="0" w:color="auto"/>
                                        <w:right w:val="none" w:sz="0" w:space="0" w:color="auto"/>
                                      </w:divBdr>
                                      <w:divsChild>
                                        <w:div w:id="2081438435">
                                          <w:marLeft w:val="0"/>
                                          <w:marRight w:val="0"/>
                                          <w:marTop w:val="0"/>
                                          <w:marBottom w:val="0"/>
                                          <w:divBdr>
                                            <w:top w:val="none" w:sz="0" w:space="0" w:color="auto"/>
                                            <w:left w:val="none" w:sz="0" w:space="0" w:color="auto"/>
                                            <w:bottom w:val="none" w:sz="0" w:space="0" w:color="auto"/>
                                            <w:right w:val="none" w:sz="0" w:space="0" w:color="auto"/>
                                          </w:divBdr>
                                          <w:divsChild>
                                            <w:div w:id="691304883">
                                              <w:marLeft w:val="0"/>
                                              <w:marRight w:val="0"/>
                                              <w:marTop w:val="0"/>
                                              <w:marBottom w:val="0"/>
                                              <w:divBdr>
                                                <w:top w:val="none" w:sz="0" w:space="0" w:color="auto"/>
                                                <w:left w:val="none" w:sz="0" w:space="0" w:color="auto"/>
                                                <w:bottom w:val="none" w:sz="0" w:space="0" w:color="auto"/>
                                                <w:right w:val="none" w:sz="0" w:space="0" w:color="auto"/>
                                              </w:divBdr>
                                              <w:divsChild>
                                                <w:div w:id="862522934">
                                                  <w:marLeft w:val="0"/>
                                                  <w:marRight w:val="0"/>
                                                  <w:marTop w:val="0"/>
                                                  <w:marBottom w:val="0"/>
                                                  <w:divBdr>
                                                    <w:top w:val="none" w:sz="0" w:space="0" w:color="auto"/>
                                                    <w:left w:val="none" w:sz="0" w:space="0" w:color="auto"/>
                                                    <w:bottom w:val="none" w:sz="0" w:space="0" w:color="auto"/>
                                                    <w:right w:val="none" w:sz="0" w:space="0" w:color="auto"/>
                                                  </w:divBdr>
                                                  <w:divsChild>
                                                    <w:div w:id="1023022583">
                                                      <w:marLeft w:val="0"/>
                                                      <w:marRight w:val="0"/>
                                                      <w:marTop w:val="0"/>
                                                      <w:marBottom w:val="0"/>
                                                      <w:divBdr>
                                                        <w:top w:val="none" w:sz="0" w:space="0" w:color="auto"/>
                                                        <w:left w:val="none" w:sz="0" w:space="0" w:color="auto"/>
                                                        <w:bottom w:val="none" w:sz="0" w:space="0" w:color="auto"/>
                                                        <w:right w:val="none" w:sz="0" w:space="0" w:color="auto"/>
                                                      </w:divBdr>
                                                      <w:divsChild>
                                                        <w:div w:id="1002313581">
                                                          <w:marLeft w:val="0"/>
                                                          <w:marRight w:val="0"/>
                                                          <w:marTop w:val="0"/>
                                                          <w:marBottom w:val="0"/>
                                                          <w:divBdr>
                                                            <w:top w:val="none" w:sz="0" w:space="0" w:color="auto"/>
                                                            <w:left w:val="none" w:sz="0" w:space="0" w:color="auto"/>
                                                            <w:bottom w:val="none" w:sz="0" w:space="0" w:color="auto"/>
                                                            <w:right w:val="none" w:sz="0" w:space="0" w:color="auto"/>
                                                          </w:divBdr>
                                                          <w:divsChild>
                                                            <w:div w:id="1720274968">
                                                              <w:marLeft w:val="0"/>
                                                              <w:marRight w:val="0"/>
                                                              <w:marTop w:val="0"/>
                                                              <w:marBottom w:val="0"/>
                                                              <w:divBdr>
                                                                <w:top w:val="none" w:sz="0" w:space="0" w:color="auto"/>
                                                                <w:left w:val="none" w:sz="0" w:space="0" w:color="auto"/>
                                                                <w:bottom w:val="none" w:sz="0" w:space="0" w:color="auto"/>
                                                                <w:right w:val="none" w:sz="0" w:space="0" w:color="auto"/>
                                                              </w:divBdr>
                                                              <w:divsChild>
                                                                <w:div w:id="857154752">
                                                                  <w:marLeft w:val="0"/>
                                                                  <w:marRight w:val="0"/>
                                                                  <w:marTop w:val="0"/>
                                                                  <w:marBottom w:val="0"/>
                                                                  <w:divBdr>
                                                                    <w:top w:val="none" w:sz="0" w:space="0" w:color="auto"/>
                                                                    <w:left w:val="none" w:sz="0" w:space="0" w:color="auto"/>
                                                                    <w:bottom w:val="none" w:sz="0" w:space="0" w:color="auto"/>
                                                                    <w:right w:val="none" w:sz="0" w:space="0" w:color="auto"/>
                                                                  </w:divBdr>
                                                                  <w:divsChild>
                                                                    <w:div w:id="448210718">
                                                                      <w:marLeft w:val="0"/>
                                                                      <w:marRight w:val="0"/>
                                                                      <w:marTop w:val="0"/>
                                                                      <w:marBottom w:val="0"/>
                                                                      <w:divBdr>
                                                                        <w:top w:val="none" w:sz="0" w:space="0" w:color="auto"/>
                                                                        <w:left w:val="none" w:sz="0" w:space="0" w:color="auto"/>
                                                                        <w:bottom w:val="none" w:sz="0" w:space="0" w:color="auto"/>
                                                                        <w:right w:val="none" w:sz="0" w:space="0" w:color="auto"/>
                                                                      </w:divBdr>
                                                                      <w:divsChild>
                                                                        <w:div w:id="8545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205472">
      <w:bodyDiv w:val="1"/>
      <w:marLeft w:val="0"/>
      <w:marRight w:val="0"/>
      <w:marTop w:val="0"/>
      <w:marBottom w:val="0"/>
      <w:divBdr>
        <w:top w:val="none" w:sz="0" w:space="0" w:color="auto"/>
        <w:left w:val="none" w:sz="0" w:space="0" w:color="auto"/>
        <w:bottom w:val="none" w:sz="0" w:space="0" w:color="auto"/>
        <w:right w:val="none" w:sz="0" w:space="0" w:color="auto"/>
      </w:divBdr>
    </w:div>
    <w:div w:id="1755659957">
      <w:bodyDiv w:val="1"/>
      <w:marLeft w:val="0"/>
      <w:marRight w:val="0"/>
      <w:marTop w:val="0"/>
      <w:marBottom w:val="0"/>
      <w:divBdr>
        <w:top w:val="none" w:sz="0" w:space="0" w:color="auto"/>
        <w:left w:val="none" w:sz="0" w:space="0" w:color="auto"/>
        <w:bottom w:val="none" w:sz="0" w:space="0" w:color="auto"/>
        <w:right w:val="none" w:sz="0" w:space="0" w:color="auto"/>
      </w:divBdr>
    </w:div>
    <w:div w:id="1756589188">
      <w:bodyDiv w:val="1"/>
      <w:marLeft w:val="0"/>
      <w:marRight w:val="0"/>
      <w:marTop w:val="0"/>
      <w:marBottom w:val="0"/>
      <w:divBdr>
        <w:top w:val="none" w:sz="0" w:space="0" w:color="auto"/>
        <w:left w:val="none" w:sz="0" w:space="0" w:color="auto"/>
        <w:bottom w:val="none" w:sz="0" w:space="0" w:color="auto"/>
        <w:right w:val="none" w:sz="0" w:space="0" w:color="auto"/>
      </w:divBdr>
      <w:divsChild>
        <w:div w:id="1015109751">
          <w:marLeft w:val="0"/>
          <w:marRight w:val="0"/>
          <w:marTop w:val="0"/>
          <w:marBottom w:val="0"/>
          <w:divBdr>
            <w:top w:val="none" w:sz="0" w:space="0" w:color="auto"/>
            <w:left w:val="none" w:sz="0" w:space="0" w:color="auto"/>
            <w:bottom w:val="none" w:sz="0" w:space="0" w:color="auto"/>
            <w:right w:val="none" w:sz="0" w:space="0" w:color="auto"/>
          </w:divBdr>
          <w:divsChild>
            <w:div w:id="1024089663">
              <w:marLeft w:val="0"/>
              <w:marRight w:val="0"/>
              <w:marTop w:val="0"/>
              <w:marBottom w:val="0"/>
              <w:divBdr>
                <w:top w:val="none" w:sz="0" w:space="0" w:color="auto"/>
                <w:left w:val="none" w:sz="0" w:space="0" w:color="auto"/>
                <w:bottom w:val="none" w:sz="0" w:space="0" w:color="auto"/>
                <w:right w:val="none" w:sz="0" w:space="0" w:color="auto"/>
              </w:divBdr>
              <w:divsChild>
                <w:div w:id="1145774944">
                  <w:marLeft w:val="0"/>
                  <w:marRight w:val="0"/>
                  <w:marTop w:val="0"/>
                  <w:marBottom w:val="0"/>
                  <w:divBdr>
                    <w:top w:val="none" w:sz="0" w:space="0" w:color="auto"/>
                    <w:left w:val="none" w:sz="0" w:space="0" w:color="auto"/>
                    <w:bottom w:val="none" w:sz="0" w:space="0" w:color="auto"/>
                    <w:right w:val="none" w:sz="0" w:space="0" w:color="auto"/>
                  </w:divBdr>
                  <w:divsChild>
                    <w:div w:id="532035152">
                      <w:marLeft w:val="0"/>
                      <w:marRight w:val="0"/>
                      <w:marTop w:val="0"/>
                      <w:marBottom w:val="0"/>
                      <w:divBdr>
                        <w:top w:val="none" w:sz="0" w:space="0" w:color="auto"/>
                        <w:left w:val="none" w:sz="0" w:space="0" w:color="auto"/>
                        <w:bottom w:val="none" w:sz="0" w:space="0" w:color="auto"/>
                        <w:right w:val="none" w:sz="0" w:space="0" w:color="auto"/>
                      </w:divBdr>
                      <w:divsChild>
                        <w:div w:id="624627790">
                          <w:marLeft w:val="0"/>
                          <w:marRight w:val="0"/>
                          <w:marTop w:val="0"/>
                          <w:marBottom w:val="0"/>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sChild>
                                <w:div w:id="804591526">
                                  <w:marLeft w:val="0"/>
                                  <w:marRight w:val="0"/>
                                  <w:marTop w:val="0"/>
                                  <w:marBottom w:val="0"/>
                                  <w:divBdr>
                                    <w:top w:val="none" w:sz="0" w:space="0" w:color="auto"/>
                                    <w:left w:val="none" w:sz="0" w:space="0" w:color="auto"/>
                                    <w:bottom w:val="none" w:sz="0" w:space="0" w:color="auto"/>
                                    <w:right w:val="none" w:sz="0" w:space="0" w:color="auto"/>
                                  </w:divBdr>
                                  <w:divsChild>
                                    <w:div w:id="579142647">
                                      <w:marLeft w:val="0"/>
                                      <w:marRight w:val="0"/>
                                      <w:marTop w:val="0"/>
                                      <w:marBottom w:val="0"/>
                                      <w:divBdr>
                                        <w:top w:val="none" w:sz="0" w:space="0" w:color="auto"/>
                                        <w:left w:val="none" w:sz="0" w:space="0" w:color="auto"/>
                                        <w:bottom w:val="none" w:sz="0" w:space="0" w:color="auto"/>
                                        <w:right w:val="none" w:sz="0" w:space="0" w:color="auto"/>
                                      </w:divBdr>
                                      <w:divsChild>
                                        <w:div w:id="1375353994">
                                          <w:marLeft w:val="-150"/>
                                          <w:marRight w:val="-150"/>
                                          <w:marTop w:val="0"/>
                                          <w:marBottom w:val="0"/>
                                          <w:divBdr>
                                            <w:top w:val="none" w:sz="0" w:space="0" w:color="auto"/>
                                            <w:left w:val="none" w:sz="0" w:space="0" w:color="auto"/>
                                            <w:bottom w:val="none" w:sz="0" w:space="0" w:color="auto"/>
                                            <w:right w:val="none" w:sz="0" w:space="0" w:color="auto"/>
                                          </w:divBdr>
                                          <w:divsChild>
                                            <w:div w:id="1909459327">
                                              <w:marLeft w:val="0"/>
                                              <w:marRight w:val="0"/>
                                              <w:marTop w:val="0"/>
                                              <w:marBottom w:val="0"/>
                                              <w:divBdr>
                                                <w:top w:val="none" w:sz="0" w:space="0" w:color="auto"/>
                                                <w:left w:val="none" w:sz="0" w:space="0" w:color="auto"/>
                                                <w:bottom w:val="none" w:sz="0" w:space="0" w:color="auto"/>
                                                <w:right w:val="none" w:sz="0" w:space="0" w:color="auto"/>
                                              </w:divBdr>
                                              <w:divsChild>
                                                <w:div w:id="2075808737">
                                                  <w:marLeft w:val="0"/>
                                                  <w:marRight w:val="0"/>
                                                  <w:marTop w:val="0"/>
                                                  <w:marBottom w:val="0"/>
                                                  <w:divBdr>
                                                    <w:top w:val="none" w:sz="0" w:space="0" w:color="auto"/>
                                                    <w:left w:val="none" w:sz="0" w:space="0" w:color="auto"/>
                                                    <w:bottom w:val="none" w:sz="0" w:space="0" w:color="auto"/>
                                                    <w:right w:val="none" w:sz="0" w:space="0" w:color="auto"/>
                                                  </w:divBdr>
                                                  <w:divsChild>
                                                    <w:div w:id="1609700333">
                                                      <w:marLeft w:val="0"/>
                                                      <w:marRight w:val="0"/>
                                                      <w:marTop w:val="0"/>
                                                      <w:marBottom w:val="0"/>
                                                      <w:divBdr>
                                                        <w:top w:val="none" w:sz="0" w:space="0" w:color="auto"/>
                                                        <w:left w:val="none" w:sz="0" w:space="0" w:color="auto"/>
                                                        <w:bottom w:val="none" w:sz="0" w:space="0" w:color="auto"/>
                                                        <w:right w:val="none" w:sz="0" w:space="0" w:color="auto"/>
                                                      </w:divBdr>
                                                      <w:divsChild>
                                                        <w:div w:id="1146894302">
                                                          <w:marLeft w:val="0"/>
                                                          <w:marRight w:val="0"/>
                                                          <w:marTop w:val="0"/>
                                                          <w:marBottom w:val="0"/>
                                                          <w:divBdr>
                                                            <w:top w:val="none" w:sz="0" w:space="0" w:color="auto"/>
                                                            <w:left w:val="none" w:sz="0" w:space="0" w:color="auto"/>
                                                            <w:bottom w:val="none" w:sz="0" w:space="0" w:color="auto"/>
                                                            <w:right w:val="none" w:sz="0" w:space="0" w:color="auto"/>
                                                          </w:divBdr>
                                                          <w:divsChild>
                                                            <w:div w:id="392776618">
                                                              <w:marLeft w:val="0"/>
                                                              <w:marRight w:val="0"/>
                                                              <w:marTop w:val="0"/>
                                                              <w:marBottom w:val="0"/>
                                                              <w:divBdr>
                                                                <w:top w:val="none" w:sz="0" w:space="0" w:color="auto"/>
                                                                <w:left w:val="none" w:sz="0" w:space="0" w:color="auto"/>
                                                                <w:bottom w:val="none" w:sz="0" w:space="0" w:color="auto"/>
                                                                <w:right w:val="none" w:sz="0" w:space="0" w:color="auto"/>
                                                              </w:divBdr>
                                                              <w:divsChild>
                                                                <w:div w:id="1601990287">
                                                                  <w:marLeft w:val="0"/>
                                                                  <w:marRight w:val="0"/>
                                                                  <w:marTop w:val="0"/>
                                                                  <w:marBottom w:val="0"/>
                                                                  <w:divBdr>
                                                                    <w:top w:val="none" w:sz="0" w:space="0" w:color="auto"/>
                                                                    <w:left w:val="none" w:sz="0" w:space="0" w:color="auto"/>
                                                                    <w:bottom w:val="none" w:sz="0" w:space="0" w:color="auto"/>
                                                                    <w:right w:val="none" w:sz="0" w:space="0" w:color="auto"/>
                                                                  </w:divBdr>
                                                                  <w:divsChild>
                                                                    <w:div w:id="992296046">
                                                                      <w:marLeft w:val="0"/>
                                                                      <w:marRight w:val="0"/>
                                                                      <w:marTop w:val="0"/>
                                                                      <w:marBottom w:val="0"/>
                                                                      <w:divBdr>
                                                                        <w:top w:val="none" w:sz="0" w:space="0" w:color="auto"/>
                                                                        <w:left w:val="none" w:sz="0" w:space="0" w:color="auto"/>
                                                                        <w:bottom w:val="none" w:sz="0" w:space="0" w:color="auto"/>
                                                                        <w:right w:val="none" w:sz="0" w:space="0" w:color="auto"/>
                                                                      </w:divBdr>
                                                                      <w:divsChild>
                                                                        <w:div w:id="944925945">
                                                                          <w:marLeft w:val="-225"/>
                                                                          <w:marRight w:val="-225"/>
                                                                          <w:marTop w:val="0"/>
                                                                          <w:marBottom w:val="0"/>
                                                                          <w:divBdr>
                                                                            <w:top w:val="none" w:sz="0" w:space="0" w:color="auto"/>
                                                                            <w:left w:val="none" w:sz="0" w:space="0" w:color="auto"/>
                                                                            <w:bottom w:val="none" w:sz="0" w:space="0" w:color="auto"/>
                                                                            <w:right w:val="none" w:sz="0" w:space="0" w:color="auto"/>
                                                                          </w:divBdr>
                                                                          <w:divsChild>
                                                                            <w:div w:id="1342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5603">
      <w:bodyDiv w:val="1"/>
      <w:marLeft w:val="0"/>
      <w:marRight w:val="0"/>
      <w:marTop w:val="0"/>
      <w:marBottom w:val="0"/>
      <w:divBdr>
        <w:top w:val="none" w:sz="0" w:space="0" w:color="auto"/>
        <w:left w:val="none" w:sz="0" w:space="0" w:color="auto"/>
        <w:bottom w:val="none" w:sz="0" w:space="0" w:color="auto"/>
        <w:right w:val="none" w:sz="0" w:space="0" w:color="auto"/>
      </w:divBdr>
    </w:div>
    <w:div w:id="1758818026">
      <w:bodyDiv w:val="1"/>
      <w:marLeft w:val="0"/>
      <w:marRight w:val="0"/>
      <w:marTop w:val="0"/>
      <w:marBottom w:val="0"/>
      <w:divBdr>
        <w:top w:val="none" w:sz="0" w:space="0" w:color="auto"/>
        <w:left w:val="none" w:sz="0" w:space="0" w:color="auto"/>
        <w:bottom w:val="none" w:sz="0" w:space="0" w:color="auto"/>
        <w:right w:val="none" w:sz="0" w:space="0" w:color="auto"/>
      </w:divBdr>
    </w:div>
    <w:div w:id="1759135527">
      <w:bodyDiv w:val="1"/>
      <w:marLeft w:val="0"/>
      <w:marRight w:val="0"/>
      <w:marTop w:val="0"/>
      <w:marBottom w:val="0"/>
      <w:divBdr>
        <w:top w:val="none" w:sz="0" w:space="0" w:color="auto"/>
        <w:left w:val="none" w:sz="0" w:space="0" w:color="auto"/>
        <w:bottom w:val="none" w:sz="0" w:space="0" w:color="auto"/>
        <w:right w:val="none" w:sz="0" w:space="0" w:color="auto"/>
      </w:divBdr>
    </w:div>
    <w:div w:id="1759398972">
      <w:bodyDiv w:val="1"/>
      <w:marLeft w:val="0"/>
      <w:marRight w:val="0"/>
      <w:marTop w:val="0"/>
      <w:marBottom w:val="0"/>
      <w:divBdr>
        <w:top w:val="none" w:sz="0" w:space="0" w:color="auto"/>
        <w:left w:val="none" w:sz="0" w:space="0" w:color="auto"/>
        <w:bottom w:val="none" w:sz="0" w:space="0" w:color="auto"/>
        <w:right w:val="none" w:sz="0" w:space="0" w:color="auto"/>
      </w:divBdr>
    </w:div>
    <w:div w:id="1759519122">
      <w:bodyDiv w:val="1"/>
      <w:marLeft w:val="0"/>
      <w:marRight w:val="0"/>
      <w:marTop w:val="0"/>
      <w:marBottom w:val="0"/>
      <w:divBdr>
        <w:top w:val="none" w:sz="0" w:space="0" w:color="auto"/>
        <w:left w:val="none" w:sz="0" w:space="0" w:color="auto"/>
        <w:bottom w:val="none" w:sz="0" w:space="0" w:color="auto"/>
        <w:right w:val="none" w:sz="0" w:space="0" w:color="auto"/>
      </w:divBdr>
    </w:div>
    <w:div w:id="1760524199">
      <w:bodyDiv w:val="1"/>
      <w:marLeft w:val="0"/>
      <w:marRight w:val="0"/>
      <w:marTop w:val="0"/>
      <w:marBottom w:val="0"/>
      <w:divBdr>
        <w:top w:val="none" w:sz="0" w:space="0" w:color="auto"/>
        <w:left w:val="none" w:sz="0" w:space="0" w:color="auto"/>
        <w:bottom w:val="none" w:sz="0" w:space="0" w:color="auto"/>
        <w:right w:val="none" w:sz="0" w:space="0" w:color="auto"/>
      </w:divBdr>
    </w:div>
    <w:div w:id="1760639496">
      <w:bodyDiv w:val="1"/>
      <w:marLeft w:val="0"/>
      <w:marRight w:val="0"/>
      <w:marTop w:val="0"/>
      <w:marBottom w:val="0"/>
      <w:divBdr>
        <w:top w:val="none" w:sz="0" w:space="0" w:color="auto"/>
        <w:left w:val="none" w:sz="0" w:space="0" w:color="auto"/>
        <w:bottom w:val="none" w:sz="0" w:space="0" w:color="auto"/>
        <w:right w:val="none" w:sz="0" w:space="0" w:color="auto"/>
      </w:divBdr>
      <w:divsChild>
        <w:div w:id="25912136">
          <w:marLeft w:val="0"/>
          <w:marRight w:val="0"/>
          <w:marTop w:val="0"/>
          <w:marBottom w:val="0"/>
          <w:divBdr>
            <w:top w:val="none" w:sz="0" w:space="0" w:color="auto"/>
            <w:left w:val="none" w:sz="0" w:space="0" w:color="auto"/>
            <w:bottom w:val="none" w:sz="0" w:space="0" w:color="auto"/>
            <w:right w:val="none" w:sz="0" w:space="0" w:color="auto"/>
          </w:divBdr>
          <w:divsChild>
            <w:div w:id="586236669">
              <w:marLeft w:val="0"/>
              <w:marRight w:val="0"/>
              <w:marTop w:val="0"/>
              <w:marBottom w:val="0"/>
              <w:divBdr>
                <w:top w:val="none" w:sz="0" w:space="0" w:color="auto"/>
                <w:left w:val="none" w:sz="0" w:space="0" w:color="auto"/>
                <w:bottom w:val="none" w:sz="0" w:space="0" w:color="auto"/>
                <w:right w:val="none" w:sz="0" w:space="0" w:color="auto"/>
              </w:divBdr>
              <w:divsChild>
                <w:div w:id="1408577320">
                  <w:marLeft w:val="0"/>
                  <w:marRight w:val="0"/>
                  <w:marTop w:val="0"/>
                  <w:marBottom w:val="0"/>
                  <w:divBdr>
                    <w:top w:val="single" w:sz="6" w:space="0" w:color="BFCCD5"/>
                    <w:left w:val="none" w:sz="0" w:space="0" w:color="auto"/>
                    <w:bottom w:val="none" w:sz="0" w:space="0" w:color="auto"/>
                    <w:right w:val="none" w:sz="0" w:space="0" w:color="auto"/>
                  </w:divBdr>
                  <w:divsChild>
                    <w:div w:id="225263286">
                      <w:marLeft w:val="300"/>
                      <w:marRight w:val="300"/>
                      <w:marTop w:val="0"/>
                      <w:marBottom w:val="0"/>
                      <w:divBdr>
                        <w:top w:val="none" w:sz="0" w:space="0" w:color="auto"/>
                        <w:left w:val="none" w:sz="0" w:space="0" w:color="auto"/>
                        <w:bottom w:val="none" w:sz="0" w:space="0" w:color="auto"/>
                        <w:right w:val="none" w:sz="0" w:space="0" w:color="auto"/>
                      </w:divBdr>
                      <w:divsChild>
                        <w:div w:id="215119814">
                          <w:marLeft w:val="0"/>
                          <w:marRight w:val="0"/>
                          <w:marTop w:val="0"/>
                          <w:marBottom w:val="0"/>
                          <w:divBdr>
                            <w:top w:val="none" w:sz="0" w:space="0" w:color="auto"/>
                            <w:left w:val="none" w:sz="0" w:space="0" w:color="auto"/>
                            <w:bottom w:val="none" w:sz="0" w:space="0" w:color="auto"/>
                            <w:right w:val="none" w:sz="0" w:space="0" w:color="auto"/>
                          </w:divBdr>
                          <w:divsChild>
                            <w:div w:id="369378402">
                              <w:marLeft w:val="0"/>
                              <w:marRight w:val="0"/>
                              <w:marTop w:val="0"/>
                              <w:marBottom w:val="0"/>
                              <w:divBdr>
                                <w:top w:val="none" w:sz="0" w:space="0" w:color="auto"/>
                                <w:left w:val="none" w:sz="0" w:space="0" w:color="auto"/>
                                <w:bottom w:val="none" w:sz="0" w:space="0" w:color="auto"/>
                                <w:right w:val="none" w:sz="0" w:space="0" w:color="auto"/>
                              </w:divBdr>
                              <w:divsChild>
                                <w:div w:id="473764282">
                                  <w:marLeft w:val="0"/>
                                  <w:marRight w:val="0"/>
                                  <w:marTop w:val="0"/>
                                  <w:marBottom w:val="0"/>
                                  <w:divBdr>
                                    <w:top w:val="none" w:sz="0" w:space="0" w:color="auto"/>
                                    <w:left w:val="none" w:sz="0" w:space="0" w:color="auto"/>
                                    <w:bottom w:val="none" w:sz="0" w:space="0" w:color="auto"/>
                                    <w:right w:val="none" w:sz="0" w:space="0" w:color="auto"/>
                                  </w:divBdr>
                                  <w:divsChild>
                                    <w:div w:id="1489711038">
                                      <w:marLeft w:val="0"/>
                                      <w:marRight w:val="0"/>
                                      <w:marTop w:val="0"/>
                                      <w:marBottom w:val="0"/>
                                      <w:divBdr>
                                        <w:top w:val="none" w:sz="0" w:space="0" w:color="auto"/>
                                        <w:left w:val="none" w:sz="0" w:space="0" w:color="auto"/>
                                        <w:bottom w:val="none" w:sz="0" w:space="0" w:color="auto"/>
                                        <w:right w:val="none" w:sz="0" w:space="0" w:color="auto"/>
                                      </w:divBdr>
                                      <w:divsChild>
                                        <w:div w:id="1654598748">
                                          <w:marLeft w:val="0"/>
                                          <w:marRight w:val="0"/>
                                          <w:marTop w:val="0"/>
                                          <w:marBottom w:val="0"/>
                                          <w:divBdr>
                                            <w:top w:val="none" w:sz="0" w:space="0" w:color="auto"/>
                                            <w:left w:val="none" w:sz="0" w:space="0" w:color="auto"/>
                                            <w:bottom w:val="none" w:sz="0" w:space="0" w:color="auto"/>
                                            <w:right w:val="none" w:sz="0" w:space="0" w:color="auto"/>
                                          </w:divBdr>
                                          <w:divsChild>
                                            <w:div w:id="1325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290711">
      <w:bodyDiv w:val="1"/>
      <w:marLeft w:val="0"/>
      <w:marRight w:val="0"/>
      <w:marTop w:val="0"/>
      <w:marBottom w:val="0"/>
      <w:divBdr>
        <w:top w:val="none" w:sz="0" w:space="0" w:color="auto"/>
        <w:left w:val="none" w:sz="0" w:space="0" w:color="auto"/>
        <w:bottom w:val="none" w:sz="0" w:space="0" w:color="auto"/>
        <w:right w:val="none" w:sz="0" w:space="0" w:color="auto"/>
      </w:divBdr>
    </w:div>
    <w:div w:id="1761443284">
      <w:bodyDiv w:val="1"/>
      <w:marLeft w:val="0"/>
      <w:marRight w:val="0"/>
      <w:marTop w:val="0"/>
      <w:marBottom w:val="0"/>
      <w:divBdr>
        <w:top w:val="none" w:sz="0" w:space="0" w:color="auto"/>
        <w:left w:val="none" w:sz="0" w:space="0" w:color="auto"/>
        <w:bottom w:val="none" w:sz="0" w:space="0" w:color="auto"/>
        <w:right w:val="none" w:sz="0" w:space="0" w:color="auto"/>
      </w:divBdr>
      <w:divsChild>
        <w:div w:id="663123318">
          <w:marLeft w:val="0"/>
          <w:marRight w:val="0"/>
          <w:marTop w:val="0"/>
          <w:marBottom w:val="0"/>
          <w:divBdr>
            <w:top w:val="none" w:sz="0" w:space="0" w:color="auto"/>
            <w:left w:val="none" w:sz="0" w:space="0" w:color="auto"/>
            <w:bottom w:val="none" w:sz="0" w:space="0" w:color="auto"/>
            <w:right w:val="none" w:sz="0" w:space="0" w:color="auto"/>
          </w:divBdr>
          <w:divsChild>
            <w:div w:id="1072044782">
              <w:marLeft w:val="0"/>
              <w:marRight w:val="0"/>
              <w:marTop w:val="0"/>
              <w:marBottom w:val="0"/>
              <w:divBdr>
                <w:top w:val="none" w:sz="0" w:space="0" w:color="auto"/>
                <w:left w:val="none" w:sz="0" w:space="0" w:color="auto"/>
                <w:bottom w:val="none" w:sz="0" w:space="0" w:color="auto"/>
                <w:right w:val="none" w:sz="0" w:space="0" w:color="auto"/>
              </w:divBdr>
              <w:divsChild>
                <w:div w:id="1560939566">
                  <w:marLeft w:val="0"/>
                  <w:marRight w:val="0"/>
                  <w:marTop w:val="0"/>
                  <w:marBottom w:val="0"/>
                  <w:divBdr>
                    <w:top w:val="none" w:sz="0" w:space="0" w:color="auto"/>
                    <w:left w:val="none" w:sz="0" w:space="0" w:color="auto"/>
                    <w:bottom w:val="none" w:sz="0" w:space="0" w:color="auto"/>
                    <w:right w:val="none" w:sz="0" w:space="0" w:color="auto"/>
                  </w:divBdr>
                  <w:divsChild>
                    <w:div w:id="236600784">
                      <w:marLeft w:val="0"/>
                      <w:marRight w:val="0"/>
                      <w:marTop w:val="0"/>
                      <w:marBottom w:val="0"/>
                      <w:divBdr>
                        <w:top w:val="none" w:sz="0" w:space="0" w:color="auto"/>
                        <w:left w:val="none" w:sz="0" w:space="0" w:color="auto"/>
                        <w:bottom w:val="none" w:sz="0" w:space="0" w:color="auto"/>
                        <w:right w:val="none" w:sz="0" w:space="0" w:color="auto"/>
                      </w:divBdr>
                      <w:divsChild>
                        <w:div w:id="1463579606">
                          <w:marLeft w:val="0"/>
                          <w:marRight w:val="0"/>
                          <w:marTop w:val="226"/>
                          <w:marBottom w:val="0"/>
                          <w:divBdr>
                            <w:top w:val="none" w:sz="0" w:space="0" w:color="auto"/>
                            <w:left w:val="none" w:sz="0" w:space="0" w:color="auto"/>
                            <w:bottom w:val="none" w:sz="0" w:space="0" w:color="auto"/>
                            <w:right w:val="none" w:sz="0" w:space="0" w:color="auto"/>
                          </w:divBdr>
                          <w:divsChild>
                            <w:div w:id="2135514307">
                              <w:marLeft w:val="1419"/>
                              <w:marRight w:val="2730"/>
                              <w:marTop w:val="0"/>
                              <w:marBottom w:val="0"/>
                              <w:divBdr>
                                <w:top w:val="none" w:sz="0" w:space="0" w:color="auto"/>
                                <w:left w:val="none" w:sz="0" w:space="0" w:color="auto"/>
                                <w:bottom w:val="none" w:sz="0" w:space="0" w:color="auto"/>
                                <w:right w:val="none" w:sz="0" w:space="0" w:color="auto"/>
                              </w:divBdr>
                              <w:divsChild>
                                <w:div w:id="1644694162">
                                  <w:marLeft w:val="0"/>
                                  <w:marRight w:val="0"/>
                                  <w:marTop w:val="0"/>
                                  <w:marBottom w:val="0"/>
                                  <w:divBdr>
                                    <w:top w:val="none" w:sz="0" w:space="0" w:color="auto"/>
                                    <w:left w:val="none" w:sz="0" w:space="0" w:color="auto"/>
                                    <w:bottom w:val="none" w:sz="0" w:space="0" w:color="auto"/>
                                    <w:right w:val="none" w:sz="0" w:space="0" w:color="auto"/>
                                  </w:divBdr>
                                  <w:divsChild>
                                    <w:div w:id="991182258">
                                      <w:marLeft w:val="0"/>
                                      <w:marRight w:val="0"/>
                                      <w:marTop w:val="0"/>
                                      <w:marBottom w:val="0"/>
                                      <w:divBdr>
                                        <w:top w:val="none" w:sz="0" w:space="0" w:color="auto"/>
                                        <w:left w:val="none" w:sz="0" w:space="0" w:color="auto"/>
                                        <w:bottom w:val="none" w:sz="0" w:space="0" w:color="auto"/>
                                        <w:right w:val="none" w:sz="0" w:space="0" w:color="auto"/>
                                      </w:divBdr>
                                      <w:divsChild>
                                        <w:div w:id="102726262">
                                          <w:marLeft w:val="0"/>
                                          <w:marRight w:val="0"/>
                                          <w:marTop w:val="0"/>
                                          <w:marBottom w:val="0"/>
                                          <w:divBdr>
                                            <w:top w:val="none" w:sz="0" w:space="0" w:color="auto"/>
                                            <w:left w:val="none" w:sz="0" w:space="0" w:color="auto"/>
                                            <w:bottom w:val="none" w:sz="0" w:space="0" w:color="auto"/>
                                            <w:right w:val="none" w:sz="0" w:space="0" w:color="auto"/>
                                          </w:divBdr>
                                          <w:divsChild>
                                            <w:div w:id="6929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87726">
      <w:bodyDiv w:val="1"/>
      <w:marLeft w:val="0"/>
      <w:marRight w:val="0"/>
      <w:marTop w:val="0"/>
      <w:marBottom w:val="0"/>
      <w:divBdr>
        <w:top w:val="none" w:sz="0" w:space="0" w:color="auto"/>
        <w:left w:val="none" w:sz="0" w:space="0" w:color="auto"/>
        <w:bottom w:val="none" w:sz="0" w:space="0" w:color="auto"/>
        <w:right w:val="none" w:sz="0" w:space="0" w:color="auto"/>
      </w:divBdr>
    </w:div>
    <w:div w:id="1761826437">
      <w:bodyDiv w:val="1"/>
      <w:marLeft w:val="0"/>
      <w:marRight w:val="0"/>
      <w:marTop w:val="0"/>
      <w:marBottom w:val="0"/>
      <w:divBdr>
        <w:top w:val="none" w:sz="0" w:space="0" w:color="auto"/>
        <w:left w:val="none" w:sz="0" w:space="0" w:color="auto"/>
        <w:bottom w:val="none" w:sz="0" w:space="0" w:color="auto"/>
        <w:right w:val="none" w:sz="0" w:space="0" w:color="auto"/>
      </w:divBdr>
      <w:divsChild>
        <w:div w:id="305863618">
          <w:marLeft w:val="0"/>
          <w:marRight w:val="0"/>
          <w:marTop w:val="0"/>
          <w:marBottom w:val="0"/>
          <w:divBdr>
            <w:top w:val="none" w:sz="0" w:space="0" w:color="auto"/>
            <w:left w:val="none" w:sz="0" w:space="0" w:color="auto"/>
            <w:bottom w:val="none" w:sz="0" w:space="0" w:color="auto"/>
            <w:right w:val="none" w:sz="0" w:space="0" w:color="auto"/>
          </w:divBdr>
          <w:divsChild>
            <w:div w:id="1677883477">
              <w:marLeft w:val="0"/>
              <w:marRight w:val="0"/>
              <w:marTop w:val="0"/>
              <w:marBottom w:val="0"/>
              <w:divBdr>
                <w:top w:val="none" w:sz="0" w:space="0" w:color="auto"/>
                <w:left w:val="none" w:sz="0" w:space="0" w:color="auto"/>
                <w:bottom w:val="none" w:sz="0" w:space="0" w:color="auto"/>
                <w:right w:val="none" w:sz="0" w:space="0" w:color="auto"/>
              </w:divBdr>
              <w:divsChild>
                <w:div w:id="1203909668">
                  <w:marLeft w:val="0"/>
                  <w:marRight w:val="0"/>
                  <w:marTop w:val="0"/>
                  <w:marBottom w:val="0"/>
                  <w:divBdr>
                    <w:top w:val="none" w:sz="0" w:space="0" w:color="auto"/>
                    <w:left w:val="none" w:sz="0" w:space="0" w:color="auto"/>
                    <w:bottom w:val="none" w:sz="0" w:space="0" w:color="auto"/>
                    <w:right w:val="none" w:sz="0" w:space="0" w:color="auto"/>
                  </w:divBdr>
                  <w:divsChild>
                    <w:div w:id="1269242577">
                      <w:marLeft w:val="0"/>
                      <w:marRight w:val="0"/>
                      <w:marTop w:val="0"/>
                      <w:marBottom w:val="0"/>
                      <w:divBdr>
                        <w:top w:val="none" w:sz="0" w:space="0" w:color="auto"/>
                        <w:left w:val="none" w:sz="0" w:space="0" w:color="auto"/>
                        <w:bottom w:val="none" w:sz="0" w:space="0" w:color="auto"/>
                        <w:right w:val="none" w:sz="0" w:space="0" w:color="auto"/>
                      </w:divBdr>
                      <w:divsChild>
                        <w:div w:id="1827086273">
                          <w:marLeft w:val="0"/>
                          <w:marRight w:val="0"/>
                          <w:marTop w:val="0"/>
                          <w:marBottom w:val="0"/>
                          <w:divBdr>
                            <w:top w:val="none" w:sz="0" w:space="0" w:color="auto"/>
                            <w:left w:val="none" w:sz="0" w:space="0" w:color="auto"/>
                            <w:bottom w:val="none" w:sz="0" w:space="0" w:color="auto"/>
                            <w:right w:val="none" w:sz="0" w:space="0" w:color="auto"/>
                          </w:divBdr>
                          <w:divsChild>
                            <w:div w:id="674234731">
                              <w:marLeft w:val="0"/>
                              <w:marRight w:val="0"/>
                              <w:marTop w:val="0"/>
                              <w:marBottom w:val="0"/>
                              <w:divBdr>
                                <w:top w:val="none" w:sz="0" w:space="0" w:color="auto"/>
                                <w:left w:val="none" w:sz="0" w:space="0" w:color="auto"/>
                                <w:bottom w:val="none" w:sz="0" w:space="0" w:color="auto"/>
                                <w:right w:val="none" w:sz="0" w:space="0" w:color="auto"/>
                              </w:divBdr>
                              <w:divsChild>
                                <w:div w:id="1046838312">
                                  <w:marLeft w:val="0"/>
                                  <w:marRight w:val="0"/>
                                  <w:marTop w:val="0"/>
                                  <w:marBottom w:val="0"/>
                                  <w:divBdr>
                                    <w:top w:val="none" w:sz="0" w:space="0" w:color="auto"/>
                                    <w:left w:val="none" w:sz="0" w:space="0" w:color="auto"/>
                                    <w:bottom w:val="none" w:sz="0" w:space="0" w:color="auto"/>
                                    <w:right w:val="none" w:sz="0" w:space="0" w:color="auto"/>
                                  </w:divBdr>
                                  <w:divsChild>
                                    <w:div w:id="1872525752">
                                      <w:marLeft w:val="0"/>
                                      <w:marRight w:val="0"/>
                                      <w:marTop w:val="0"/>
                                      <w:marBottom w:val="0"/>
                                      <w:divBdr>
                                        <w:top w:val="none" w:sz="0" w:space="0" w:color="auto"/>
                                        <w:left w:val="none" w:sz="0" w:space="0" w:color="auto"/>
                                        <w:bottom w:val="none" w:sz="0" w:space="0" w:color="auto"/>
                                        <w:right w:val="none" w:sz="0" w:space="0" w:color="auto"/>
                                      </w:divBdr>
                                      <w:divsChild>
                                        <w:div w:id="6905662">
                                          <w:marLeft w:val="-150"/>
                                          <w:marRight w:val="-150"/>
                                          <w:marTop w:val="0"/>
                                          <w:marBottom w:val="0"/>
                                          <w:divBdr>
                                            <w:top w:val="none" w:sz="0" w:space="0" w:color="auto"/>
                                            <w:left w:val="none" w:sz="0" w:space="0" w:color="auto"/>
                                            <w:bottom w:val="none" w:sz="0" w:space="0" w:color="auto"/>
                                            <w:right w:val="none" w:sz="0" w:space="0" w:color="auto"/>
                                          </w:divBdr>
                                          <w:divsChild>
                                            <w:div w:id="1686709063">
                                              <w:marLeft w:val="0"/>
                                              <w:marRight w:val="0"/>
                                              <w:marTop w:val="0"/>
                                              <w:marBottom w:val="0"/>
                                              <w:divBdr>
                                                <w:top w:val="none" w:sz="0" w:space="0" w:color="auto"/>
                                                <w:left w:val="none" w:sz="0" w:space="0" w:color="auto"/>
                                                <w:bottom w:val="none" w:sz="0" w:space="0" w:color="auto"/>
                                                <w:right w:val="none" w:sz="0" w:space="0" w:color="auto"/>
                                              </w:divBdr>
                                              <w:divsChild>
                                                <w:div w:id="1865166353">
                                                  <w:marLeft w:val="0"/>
                                                  <w:marRight w:val="0"/>
                                                  <w:marTop w:val="0"/>
                                                  <w:marBottom w:val="0"/>
                                                  <w:divBdr>
                                                    <w:top w:val="none" w:sz="0" w:space="0" w:color="auto"/>
                                                    <w:left w:val="none" w:sz="0" w:space="0" w:color="auto"/>
                                                    <w:bottom w:val="none" w:sz="0" w:space="0" w:color="auto"/>
                                                    <w:right w:val="none" w:sz="0" w:space="0" w:color="auto"/>
                                                  </w:divBdr>
                                                  <w:divsChild>
                                                    <w:div w:id="1448740924">
                                                      <w:marLeft w:val="0"/>
                                                      <w:marRight w:val="0"/>
                                                      <w:marTop w:val="0"/>
                                                      <w:marBottom w:val="0"/>
                                                      <w:divBdr>
                                                        <w:top w:val="none" w:sz="0" w:space="0" w:color="auto"/>
                                                        <w:left w:val="none" w:sz="0" w:space="0" w:color="auto"/>
                                                        <w:bottom w:val="none" w:sz="0" w:space="0" w:color="auto"/>
                                                        <w:right w:val="none" w:sz="0" w:space="0" w:color="auto"/>
                                                      </w:divBdr>
                                                      <w:divsChild>
                                                        <w:div w:id="1799950049">
                                                          <w:marLeft w:val="0"/>
                                                          <w:marRight w:val="0"/>
                                                          <w:marTop w:val="0"/>
                                                          <w:marBottom w:val="0"/>
                                                          <w:divBdr>
                                                            <w:top w:val="none" w:sz="0" w:space="0" w:color="auto"/>
                                                            <w:left w:val="none" w:sz="0" w:space="0" w:color="auto"/>
                                                            <w:bottom w:val="none" w:sz="0" w:space="0" w:color="auto"/>
                                                            <w:right w:val="none" w:sz="0" w:space="0" w:color="auto"/>
                                                          </w:divBdr>
                                                          <w:divsChild>
                                                            <w:div w:id="1478763542">
                                                              <w:marLeft w:val="0"/>
                                                              <w:marRight w:val="0"/>
                                                              <w:marTop w:val="0"/>
                                                              <w:marBottom w:val="0"/>
                                                              <w:divBdr>
                                                                <w:top w:val="none" w:sz="0" w:space="0" w:color="auto"/>
                                                                <w:left w:val="none" w:sz="0" w:space="0" w:color="auto"/>
                                                                <w:bottom w:val="none" w:sz="0" w:space="0" w:color="auto"/>
                                                                <w:right w:val="none" w:sz="0" w:space="0" w:color="auto"/>
                                                              </w:divBdr>
                                                              <w:divsChild>
                                                                <w:div w:id="505823562">
                                                                  <w:marLeft w:val="0"/>
                                                                  <w:marRight w:val="0"/>
                                                                  <w:marTop w:val="0"/>
                                                                  <w:marBottom w:val="0"/>
                                                                  <w:divBdr>
                                                                    <w:top w:val="none" w:sz="0" w:space="0" w:color="auto"/>
                                                                    <w:left w:val="none" w:sz="0" w:space="0" w:color="auto"/>
                                                                    <w:bottom w:val="none" w:sz="0" w:space="0" w:color="auto"/>
                                                                    <w:right w:val="none" w:sz="0" w:space="0" w:color="auto"/>
                                                                  </w:divBdr>
                                                                  <w:divsChild>
                                                                    <w:div w:id="1833333709">
                                                                      <w:marLeft w:val="0"/>
                                                                      <w:marRight w:val="0"/>
                                                                      <w:marTop w:val="0"/>
                                                                      <w:marBottom w:val="0"/>
                                                                      <w:divBdr>
                                                                        <w:top w:val="none" w:sz="0" w:space="0" w:color="auto"/>
                                                                        <w:left w:val="none" w:sz="0" w:space="0" w:color="auto"/>
                                                                        <w:bottom w:val="none" w:sz="0" w:space="0" w:color="auto"/>
                                                                        <w:right w:val="none" w:sz="0" w:space="0" w:color="auto"/>
                                                                      </w:divBdr>
                                                                      <w:divsChild>
                                                                        <w:div w:id="1834947685">
                                                                          <w:marLeft w:val="-225"/>
                                                                          <w:marRight w:val="-225"/>
                                                                          <w:marTop w:val="0"/>
                                                                          <w:marBottom w:val="0"/>
                                                                          <w:divBdr>
                                                                            <w:top w:val="none" w:sz="0" w:space="0" w:color="auto"/>
                                                                            <w:left w:val="none" w:sz="0" w:space="0" w:color="auto"/>
                                                                            <w:bottom w:val="none" w:sz="0" w:space="0" w:color="auto"/>
                                                                            <w:right w:val="none" w:sz="0" w:space="0" w:color="auto"/>
                                                                          </w:divBdr>
                                                                          <w:divsChild>
                                                                            <w:div w:id="177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826921">
      <w:bodyDiv w:val="1"/>
      <w:marLeft w:val="0"/>
      <w:marRight w:val="0"/>
      <w:marTop w:val="0"/>
      <w:marBottom w:val="0"/>
      <w:divBdr>
        <w:top w:val="none" w:sz="0" w:space="0" w:color="auto"/>
        <w:left w:val="none" w:sz="0" w:space="0" w:color="auto"/>
        <w:bottom w:val="none" w:sz="0" w:space="0" w:color="auto"/>
        <w:right w:val="none" w:sz="0" w:space="0" w:color="auto"/>
      </w:divBdr>
    </w:div>
    <w:div w:id="1761949250">
      <w:bodyDiv w:val="1"/>
      <w:marLeft w:val="0"/>
      <w:marRight w:val="0"/>
      <w:marTop w:val="0"/>
      <w:marBottom w:val="0"/>
      <w:divBdr>
        <w:top w:val="none" w:sz="0" w:space="0" w:color="auto"/>
        <w:left w:val="none" w:sz="0" w:space="0" w:color="auto"/>
        <w:bottom w:val="none" w:sz="0" w:space="0" w:color="auto"/>
        <w:right w:val="none" w:sz="0" w:space="0" w:color="auto"/>
      </w:divBdr>
    </w:div>
    <w:div w:id="1762749985">
      <w:bodyDiv w:val="1"/>
      <w:marLeft w:val="0"/>
      <w:marRight w:val="0"/>
      <w:marTop w:val="0"/>
      <w:marBottom w:val="0"/>
      <w:divBdr>
        <w:top w:val="none" w:sz="0" w:space="0" w:color="auto"/>
        <w:left w:val="none" w:sz="0" w:space="0" w:color="auto"/>
        <w:bottom w:val="none" w:sz="0" w:space="0" w:color="auto"/>
        <w:right w:val="none" w:sz="0" w:space="0" w:color="auto"/>
      </w:divBdr>
    </w:div>
    <w:div w:id="1762796582">
      <w:bodyDiv w:val="1"/>
      <w:marLeft w:val="0"/>
      <w:marRight w:val="0"/>
      <w:marTop w:val="0"/>
      <w:marBottom w:val="0"/>
      <w:divBdr>
        <w:top w:val="none" w:sz="0" w:space="0" w:color="auto"/>
        <w:left w:val="none" w:sz="0" w:space="0" w:color="auto"/>
        <w:bottom w:val="none" w:sz="0" w:space="0" w:color="auto"/>
        <w:right w:val="none" w:sz="0" w:space="0" w:color="auto"/>
      </w:divBdr>
    </w:div>
    <w:div w:id="1762800426">
      <w:bodyDiv w:val="1"/>
      <w:marLeft w:val="0"/>
      <w:marRight w:val="0"/>
      <w:marTop w:val="0"/>
      <w:marBottom w:val="0"/>
      <w:divBdr>
        <w:top w:val="none" w:sz="0" w:space="0" w:color="auto"/>
        <w:left w:val="none" w:sz="0" w:space="0" w:color="auto"/>
        <w:bottom w:val="none" w:sz="0" w:space="0" w:color="auto"/>
        <w:right w:val="none" w:sz="0" w:space="0" w:color="auto"/>
      </w:divBdr>
    </w:div>
    <w:div w:id="1763334014">
      <w:bodyDiv w:val="1"/>
      <w:marLeft w:val="0"/>
      <w:marRight w:val="0"/>
      <w:marTop w:val="0"/>
      <w:marBottom w:val="0"/>
      <w:divBdr>
        <w:top w:val="none" w:sz="0" w:space="0" w:color="auto"/>
        <w:left w:val="none" w:sz="0" w:space="0" w:color="auto"/>
        <w:bottom w:val="none" w:sz="0" w:space="0" w:color="auto"/>
        <w:right w:val="none" w:sz="0" w:space="0" w:color="auto"/>
      </w:divBdr>
    </w:div>
    <w:div w:id="1764647832">
      <w:bodyDiv w:val="1"/>
      <w:marLeft w:val="0"/>
      <w:marRight w:val="0"/>
      <w:marTop w:val="0"/>
      <w:marBottom w:val="0"/>
      <w:divBdr>
        <w:top w:val="none" w:sz="0" w:space="0" w:color="auto"/>
        <w:left w:val="none" w:sz="0" w:space="0" w:color="auto"/>
        <w:bottom w:val="none" w:sz="0" w:space="0" w:color="auto"/>
        <w:right w:val="none" w:sz="0" w:space="0" w:color="auto"/>
      </w:divBdr>
    </w:div>
    <w:div w:id="1764909256">
      <w:bodyDiv w:val="1"/>
      <w:marLeft w:val="0"/>
      <w:marRight w:val="0"/>
      <w:marTop w:val="0"/>
      <w:marBottom w:val="0"/>
      <w:divBdr>
        <w:top w:val="none" w:sz="0" w:space="0" w:color="auto"/>
        <w:left w:val="none" w:sz="0" w:space="0" w:color="auto"/>
        <w:bottom w:val="none" w:sz="0" w:space="0" w:color="auto"/>
        <w:right w:val="none" w:sz="0" w:space="0" w:color="auto"/>
      </w:divBdr>
    </w:div>
    <w:div w:id="1764954329">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5612323">
      <w:bodyDiv w:val="1"/>
      <w:marLeft w:val="0"/>
      <w:marRight w:val="0"/>
      <w:marTop w:val="0"/>
      <w:marBottom w:val="0"/>
      <w:divBdr>
        <w:top w:val="none" w:sz="0" w:space="0" w:color="auto"/>
        <w:left w:val="none" w:sz="0" w:space="0" w:color="auto"/>
        <w:bottom w:val="none" w:sz="0" w:space="0" w:color="auto"/>
        <w:right w:val="none" w:sz="0" w:space="0" w:color="auto"/>
      </w:divBdr>
      <w:divsChild>
        <w:div w:id="1280527568">
          <w:marLeft w:val="0"/>
          <w:marRight w:val="0"/>
          <w:marTop w:val="0"/>
          <w:marBottom w:val="0"/>
          <w:divBdr>
            <w:top w:val="none" w:sz="0" w:space="0" w:color="auto"/>
            <w:left w:val="none" w:sz="0" w:space="0" w:color="auto"/>
            <w:bottom w:val="none" w:sz="0" w:space="0" w:color="auto"/>
            <w:right w:val="none" w:sz="0" w:space="0" w:color="auto"/>
          </w:divBdr>
          <w:divsChild>
            <w:div w:id="2008314907">
              <w:marLeft w:val="0"/>
              <w:marRight w:val="0"/>
              <w:marTop w:val="0"/>
              <w:marBottom w:val="0"/>
              <w:divBdr>
                <w:top w:val="none" w:sz="0" w:space="0" w:color="auto"/>
                <w:left w:val="none" w:sz="0" w:space="0" w:color="auto"/>
                <w:bottom w:val="none" w:sz="0" w:space="0" w:color="auto"/>
                <w:right w:val="none" w:sz="0" w:space="0" w:color="auto"/>
              </w:divBdr>
              <w:divsChild>
                <w:div w:id="1577591336">
                  <w:marLeft w:val="0"/>
                  <w:marRight w:val="0"/>
                  <w:marTop w:val="0"/>
                  <w:marBottom w:val="0"/>
                  <w:divBdr>
                    <w:top w:val="none" w:sz="0" w:space="0" w:color="auto"/>
                    <w:left w:val="none" w:sz="0" w:space="0" w:color="auto"/>
                    <w:bottom w:val="none" w:sz="0" w:space="0" w:color="auto"/>
                    <w:right w:val="none" w:sz="0" w:space="0" w:color="auto"/>
                  </w:divBdr>
                  <w:divsChild>
                    <w:div w:id="2056586329">
                      <w:marLeft w:val="0"/>
                      <w:marRight w:val="0"/>
                      <w:marTop w:val="0"/>
                      <w:marBottom w:val="0"/>
                      <w:divBdr>
                        <w:top w:val="none" w:sz="0" w:space="0" w:color="auto"/>
                        <w:left w:val="none" w:sz="0" w:space="0" w:color="auto"/>
                        <w:bottom w:val="none" w:sz="0" w:space="0" w:color="auto"/>
                        <w:right w:val="none" w:sz="0" w:space="0" w:color="auto"/>
                      </w:divBdr>
                      <w:divsChild>
                        <w:div w:id="1163352257">
                          <w:marLeft w:val="0"/>
                          <w:marRight w:val="0"/>
                          <w:marTop w:val="0"/>
                          <w:marBottom w:val="0"/>
                          <w:divBdr>
                            <w:top w:val="none" w:sz="0" w:space="0" w:color="auto"/>
                            <w:left w:val="none" w:sz="0" w:space="0" w:color="auto"/>
                            <w:bottom w:val="none" w:sz="0" w:space="0" w:color="auto"/>
                            <w:right w:val="none" w:sz="0" w:space="0" w:color="auto"/>
                          </w:divBdr>
                          <w:divsChild>
                            <w:div w:id="181434625">
                              <w:marLeft w:val="0"/>
                              <w:marRight w:val="0"/>
                              <w:marTop w:val="0"/>
                              <w:marBottom w:val="0"/>
                              <w:divBdr>
                                <w:top w:val="none" w:sz="0" w:space="0" w:color="auto"/>
                                <w:left w:val="none" w:sz="0" w:space="0" w:color="auto"/>
                                <w:bottom w:val="none" w:sz="0" w:space="0" w:color="auto"/>
                                <w:right w:val="none" w:sz="0" w:space="0" w:color="auto"/>
                              </w:divBdr>
                              <w:divsChild>
                                <w:div w:id="1070662683">
                                  <w:marLeft w:val="0"/>
                                  <w:marRight w:val="0"/>
                                  <w:marTop w:val="0"/>
                                  <w:marBottom w:val="0"/>
                                  <w:divBdr>
                                    <w:top w:val="none" w:sz="0" w:space="0" w:color="auto"/>
                                    <w:left w:val="none" w:sz="0" w:space="0" w:color="auto"/>
                                    <w:bottom w:val="none" w:sz="0" w:space="0" w:color="auto"/>
                                    <w:right w:val="none" w:sz="0" w:space="0" w:color="auto"/>
                                  </w:divBdr>
                                  <w:divsChild>
                                    <w:div w:id="2036493198">
                                      <w:marLeft w:val="0"/>
                                      <w:marRight w:val="0"/>
                                      <w:marTop w:val="0"/>
                                      <w:marBottom w:val="0"/>
                                      <w:divBdr>
                                        <w:top w:val="none" w:sz="0" w:space="0" w:color="auto"/>
                                        <w:left w:val="none" w:sz="0" w:space="0" w:color="auto"/>
                                        <w:bottom w:val="none" w:sz="0" w:space="0" w:color="auto"/>
                                        <w:right w:val="none" w:sz="0" w:space="0" w:color="auto"/>
                                      </w:divBdr>
                                      <w:divsChild>
                                        <w:div w:id="1313171840">
                                          <w:marLeft w:val="-150"/>
                                          <w:marRight w:val="-150"/>
                                          <w:marTop w:val="0"/>
                                          <w:marBottom w:val="0"/>
                                          <w:divBdr>
                                            <w:top w:val="none" w:sz="0" w:space="0" w:color="auto"/>
                                            <w:left w:val="none" w:sz="0" w:space="0" w:color="auto"/>
                                            <w:bottom w:val="none" w:sz="0" w:space="0" w:color="auto"/>
                                            <w:right w:val="none" w:sz="0" w:space="0" w:color="auto"/>
                                          </w:divBdr>
                                          <w:divsChild>
                                            <w:div w:id="282812458">
                                              <w:marLeft w:val="0"/>
                                              <w:marRight w:val="0"/>
                                              <w:marTop w:val="0"/>
                                              <w:marBottom w:val="0"/>
                                              <w:divBdr>
                                                <w:top w:val="none" w:sz="0" w:space="0" w:color="auto"/>
                                                <w:left w:val="none" w:sz="0" w:space="0" w:color="auto"/>
                                                <w:bottom w:val="none" w:sz="0" w:space="0" w:color="auto"/>
                                                <w:right w:val="none" w:sz="0" w:space="0" w:color="auto"/>
                                              </w:divBdr>
                                              <w:divsChild>
                                                <w:div w:id="1630088476">
                                                  <w:marLeft w:val="0"/>
                                                  <w:marRight w:val="0"/>
                                                  <w:marTop w:val="0"/>
                                                  <w:marBottom w:val="0"/>
                                                  <w:divBdr>
                                                    <w:top w:val="none" w:sz="0" w:space="0" w:color="auto"/>
                                                    <w:left w:val="none" w:sz="0" w:space="0" w:color="auto"/>
                                                    <w:bottom w:val="none" w:sz="0" w:space="0" w:color="auto"/>
                                                    <w:right w:val="none" w:sz="0" w:space="0" w:color="auto"/>
                                                  </w:divBdr>
                                                  <w:divsChild>
                                                    <w:div w:id="1655178893">
                                                      <w:marLeft w:val="0"/>
                                                      <w:marRight w:val="0"/>
                                                      <w:marTop w:val="0"/>
                                                      <w:marBottom w:val="0"/>
                                                      <w:divBdr>
                                                        <w:top w:val="none" w:sz="0" w:space="0" w:color="auto"/>
                                                        <w:left w:val="none" w:sz="0" w:space="0" w:color="auto"/>
                                                        <w:bottom w:val="none" w:sz="0" w:space="0" w:color="auto"/>
                                                        <w:right w:val="none" w:sz="0" w:space="0" w:color="auto"/>
                                                      </w:divBdr>
                                                      <w:divsChild>
                                                        <w:div w:id="1294024657">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1473403434">
                                                                  <w:marLeft w:val="0"/>
                                                                  <w:marRight w:val="0"/>
                                                                  <w:marTop w:val="0"/>
                                                                  <w:marBottom w:val="0"/>
                                                                  <w:divBdr>
                                                                    <w:top w:val="none" w:sz="0" w:space="0" w:color="auto"/>
                                                                    <w:left w:val="none" w:sz="0" w:space="0" w:color="auto"/>
                                                                    <w:bottom w:val="none" w:sz="0" w:space="0" w:color="auto"/>
                                                                    <w:right w:val="none" w:sz="0" w:space="0" w:color="auto"/>
                                                                  </w:divBdr>
                                                                  <w:divsChild>
                                                                    <w:div w:id="135802395">
                                                                      <w:marLeft w:val="0"/>
                                                                      <w:marRight w:val="0"/>
                                                                      <w:marTop w:val="0"/>
                                                                      <w:marBottom w:val="0"/>
                                                                      <w:divBdr>
                                                                        <w:top w:val="none" w:sz="0" w:space="0" w:color="auto"/>
                                                                        <w:left w:val="none" w:sz="0" w:space="0" w:color="auto"/>
                                                                        <w:bottom w:val="none" w:sz="0" w:space="0" w:color="auto"/>
                                                                        <w:right w:val="none" w:sz="0" w:space="0" w:color="auto"/>
                                                                      </w:divBdr>
                                                                      <w:divsChild>
                                                                        <w:div w:id="424422780">
                                                                          <w:marLeft w:val="-225"/>
                                                                          <w:marRight w:val="-225"/>
                                                                          <w:marTop w:val="0"/>
                                                                          <w:marBottom w:val="0"/>
                                                                          <w:divBdr>
                                                                            <w:top w:val="none" w:sz="0" w:space="0" w:color="auto"/>
                                                                            <w:left w:val="none" w:sz="0" w:space="0" w:color="auto"/>
                                                                            <w:bottom w:val="none" w:sz="0" w:space="0" w:color="auto"/>
                                                                            <w:right w:val="none" w:sz="0" w:space="0" w:color="auto"/>
                                                                          </w:divBdr>
                                                                          <w:divsChild>
                                                                            <w:div w:id="1041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94161">
      <w:bodyDiv w:val="1"/>
      <w:marLeft w:val="0"/>
      <w:marRight w:val="0"/>
      <w:marTop w:val="0"/>
      <w:marBottom w:val="0"/>
      <w:divBdr>
        <w:top w:val="none" w:sz="0" w:space="0" w:color="auto"/>
        <w:left w:val="none" w:sz="0" w:space="0" w:color="auto"/>
        <w:bottom w:val="none" w:sz="0" w:space="0" w:color="auto"/>
        <w:right w:val="none" w:sz="0" w:space="0" w:color="auto"/>
      </w:divBdr>
      <w:divsChild>
        <w:div w:id="358626143">
          <w:marLeft w:val="0"/>
          <w:marRight w:val="0"/>
          <w:marTop w:val="0"/>
          <w:marBottom w:val="0"/>
          <w:divBdr>
            <w:top w:val="none" w:sz="0" w:space="0" w:color="auto"/>
            <w:left w:val="none" w:sz="0" w:space="0" w:color="auto"/>
            <w:bottom w:val="none" w:sz="0" w:space="0" w:color="auto"/>
            <w:right w:val="none" w:sz="0" w:space="0" w:color="auto"/>
          </w:divBdr>
          <w:divsChild>
            <w:div w:id="11420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7031">
      <w:bodyDiv w:val="1"/>
      <w:marLeft w:val="0"/>
      <w:marRight w:val="0"/>
      <w:marTop w:val="0"/>
      <w:marBottom w:val="0"/>
      <w:divBdr>
        <w:top w:val="none" w:sz="0" w:space="0" w:color="auto"/>
        <w:left w:val="none" w:sz="0" w:space="0" w:color="auto"/>
        <w:bottom w:val="none" w:sz="0" w:space="0" w:color="auto"/>
        <w:right w:val="none" w:sz="0" w:space="0" w:color="auto"/>
      </w:divBdr>
    </w:div>
    <w:div w:id="1767387747">
      <w:bodyDiv w:val="1"/>
      <w:marLeft w:val="0"/>
      <w:marRight w:val="0"/>
      <w:marTop w:val="0"/>
      <w:marBottom w:val="0"/>
      <w:divBdr>
        <w:top w:val="none" w:sz="0" w:space="0" w:color="auto"/>
        <w:left w:val="none" w:sz="0" w:space="0" w:color="auto"/>
        <w:bottom w:val="none" w:sz="0" w:space="0" w:color="auto"/>
        <w:right w:val="none" w:sz="0" w:space="0" w:color="auto"/>
      </w:divBdr>
    </w:div>
    <w:div w:id="1767506033">
      <w:bodyDiv w:val="1"/>
      <w:marLeft w:val="0"/>
      <w:marRight w:val="0"/>
      <w:marTop w:val="0"/>
      <w:marBottom w:val="0"/>
      <w:divBdr>
        <w:top w:val="none" w:sz="0" w:space="0" w:color="auto"/>
        <w:left w:val="none" w:sz="0" w:space="0" w:color="auto"/>
        <w:bottom w:val="none" w:sz="0" w:space="0" w:color="auto"/>
        <w:right w:val="none" w:sz="0" w:space="0" w:color="auto"/>
      </w:divBdr>
    </w:div>
    <w:div w:id="1769233638">
      <w:bodyDiv w:val="1"/>
      <w:marLeft w:val="0"/>
      <w:marRight w:val="0"/>
      <w:marTop w:val="0"/>
      <w:marBottom w:val="0"/>
      <w:divBdr>
        <w:top w:val="none" w:sz="0" w:space="0" w:color="auto"/>
        <w:left w:val="none" w:sz="0" w:space="0" w:color="auto"/>
        <w:bottom w:val="none" w:sz="0" w:space="0" w:color="auto"/>
        <w:right w:val="none" w:sz="0" w:space="0" w:color="auto"/>
      </w:divBdr>
      <w:divsChild>
        <w:div w:id="2114324577">
          <w:marLeft w:val="0"/>
          <w:marRight w:val="0"/>
          <w:marTop w:val="0"/>
          <w:marBottom w:val="0"/>
          <w:divBdr>
            <w:top w:val="none" w:sz="0" w:space="0" w:color="auto"/>
            <w:left w:val="none" w:sz="0" w:space="0" w:color="auto"/>
            <w:bottom w:val="none" w:sz="0" w:space="0" w:color="auto"/>
            <w:right w:val="none" w:sz="0" w:space="0" w:color="auto"/>
          </w:divBdr>
          <w:divsChild>
            <w:div w:id="1341159135">
              <w:marLeft w:val="0"/>
              <w:marRight w:val="0"/>
              <w:marTop w:val="0"/>
              <w:marBottom w:val="0"/>
              <w:divBdr>
                <w:top w:val="none" w:sz="0" w:space="0" w:color="auto"/>
                <w:left w:val="none" w:sz="0" w:space="0" w:color="auto"/>
                <w:bottom w:val="none" w:sz="0" w:space="0" w:color="auto"/>
                <w:right w:val="none" w:sz="0" w:space="0" w:color="auto"/>
              </w:divBdr>
              <w:divsChild>
                <w:div w:id="1233810082">
                  <w:marLeft w:val="0"/>
                  <w:marRight w:val="0"/>
                  <w:marTop w:val="0"/>
                  <w:marBottom w:val="0"/>
                  <w:divBdr>
                    <w:top w:val="none" w:sz="0" w:space="0" w:color="auto"/>
                    <w:left w:val="none" w:sz="0" w:space="0" w:color="auto"/>
                    <w:bottom w:val="none" w:sz="0" w:space="0" w:color="auto"/>
                    <w:right w:val="none" w:sz="0" w:space="0" w:color="auto"/>
                  </w:divBdr>
                  <w:divsChild>
                    <w:div w:id="1512253748">
                      <w:marLeft w:val="0"/>
                      <w:marRight w:val="0"/>
                      <w:marTop w:val="0"/>
                      <w:marBottom w:val="0"/>
                      <w:divBdr>
                        <w:top w:val="none" w:sz="0" w:space="0" w:color="auto"/>
                        <w:left w:val="none" w:sz="0" w:space="0" w:color="auto"/>
                        <w:bottom w:val="none" w:sz="0" w:space="0" w:color="auto"/>
                        <w:right w:val="none" w:sz="0" w:space="0" w:color="auto"/>
                      </w:divBdr>
                      <w:divsChild>
                        <w:div w:id="1214536466">
                          <w:marLeft w:val="0"/>
                          <w:marRight w:val="0"/>
                          <w:marTop w:val="0"/>
                          <w:marBottom w:val="0"/>
                          <w:divBdr>
                            <w:top w:val="none" w:sz="0" w:space="0" w:color="auto"/>
                            <w:left w:val="none" w:sz="0" w:space="0" w:color="auto"/>
                            <w:bottom w:val="none" w:sz="0" w:space="0" w:color="auto"/>
                            <w:right w:val="none" w:sz="0" w:space="0" w:color="auto"/>
                          </w:divBdr>
                          <w:divsChild>
                            <w:div w:id="258217587">
                              <w:marLeft w:val="0"/>
                              <w:marRight w:val="0"/>
                              <w:marTop w:val="0"/>
                              <w:marBottom w:val="0"/>
                              <w:divBdr>
                                <w:top w:val="none" w:sz="0" w:space="0" w:color="auto"/>
                                <w:left w:val="none" w:sz="0" w:space="0" w:color="auto"/>
                                <w:bottom w:val="none" w:sz="0" w:space="0" w:color="auto"/>
                                <w:right w:val="none" w:sz="0" w:space="0" w:color="auto"/>
                              </w:divBdr>
                              <w:divsChild>
                                <w:div w:id="1277445989">
                                  <w:marLeft w:val="0"/>
                                  <w:marRight w:val="0"/>
                                  <w:marTop w:val="0"/>
                                  <w:marBottom w:val="0"/>
                                  <w:divBdr>
                                    <w:top w:val="none" w:sz="0" w:space="0" w:color="auto"/>
                                    <w:left w:val="none" w:sz="0" w:space="0" w:color="auto"/>
                                    <w:bottom w:val="none" w:sz="0" w:space="0" w:color="auto"/>
                                    <w:right w:val="none" w:sz="0" w:space="0" w:color="auto"/>
                                  </w:divBdr>
                                  <w:divsChild>
                                    <w:div w:id="823542614">
                                      <w:marLeft w:val="0"/>
                                      <w:marRight w:val="0"/>
                                      <w:marTop w:val="0"/>
                                      <w:marBottom w:val="0"/>
                                      <w:divBdr>
                                        <w:top w:val="none" w:sz="0" w:space="0" w:color="auto"/>
                                        <w:left w:val="none" w:sz="0" w:space="0" w:color="auto"/>
                                        <w:bottom w:val="none" w:sz="0" w:space="0" w:color="auto"/>
                                        <w:right w:val="none" w:sz="0" w:space="0" w:color="auto"/>
                                      </w:divBdr>
                                      <w:divsChild>
                                        <w:div w:id="2122532580">
                                          <w:marLeft w:val="-150"/>
                                          <w:marRight w:val="-150"/>
                                          <w:marTop w:val="0"/>
                                          <w:marBottom w:val="0"/>
                                          <w:divBdr>
                                            <w:top w:val="none" w:sz="0" w:space="0" w:color="auto"/>
                                            <w:left w:val="none" w:sz="0" w:space="0" w:color="auto"/>
                                            <w:bottom w:val="none" w:sz="0" w:space="0" w:color="auto"/>
                                            <w:right w:val="none" w:sz="0" w:space="0" w:color="auto"/>
                                          </w:divBdr>
                                          <w:divsChild>
                                            <w:div w:id="661084900">
                                              <w:marLeft w:val="0"/>
                                              <w:marRight w:val="0"/>
                                              <w:marTop w:val="0"/>
                                              <w:marBottom w:val="0"/>
                                              <w:divBdr>
                                                <w:top w:val="none" w:sz="0" w:space="0" w:color="auto"/>
                                                <w:left w:val="none" w:sz="0" w:space="0" w:color="auto"/>
                                                <w:bottom w:val="none" w:sz="0" w:space="0" w:color="auto"/>
                                                <w:right w:val="none" w:sz="0" w:space="0" w:color="auto"/>
                                              </w:divBdr>
                                              <w:divsChild>
                                                <w:div w:id="1673951024">
                                                  <w:marLeft w:val="0"/>
                                                  <w:marRight w:val="0"/>
                                                  <w:marTop w:val="0"/>
                                                  <w:marBottom w:val="0"/>
                                                  <w:divBdr>
                                                    <w:top w:val="none" w:sz="0" w:space="0" w:color="auto"/>
                                                    <w:left w:val="none" w:sz="0" w:space="0" w:color="auto"/>
                                                    <w:bottom w:val="none" w:sz="0" w:space="0" w:color="auto"/>
                                                    <w:right w:val="none" w:sz="0" w:space="0" w:color="auto"/>
                                                  </w:divBdr>
                                                  <w:divsChild>
                                                    <w:div w:id="1304626356">
                                                      <w:marLeft w:val="0"/>
                                                      <w:marRight w:val="0"/>
                                                      <w:marTop w:val="0"/>
                                                      <w:marBottom w:val="0"/>
                                                      <w:divBdr>
                                                        <w:top w:val="none" w:sz="0" w:space="0" w:color="auto"/>
                                                        <w:left w:val="none" w:sz="0" w:space="0" w:color="auto"/>
                                                        <w:bottom w:val="none" w:sz="0" w:space="0" w:color="auto"/>
                                                        <w:right w:val="none" w:sz="0" w:space="0" w:color="auto"/>
                                                      </w:divBdr>
                                                      <w:divsChild>
                                                        <w:div w:id="391733056">
                                                          <w:marLeft w:val="0"/>
                                                          <w:marRight w:val="0"/>
                                                          <w:marTop w:val="0"/>
                                                          <w:marBottom w:val="0"/>
                                                          <w:divBdr>
                                                            <w:top w:val="none" w:sz="0" w:space="0" w:color="auto"/>
                                                            <w:left w:val="none" w:sz="0" w:space="0" w:color="auto"/>
                                                            <w:bottom w:val="none" w:sz="0" w:space="0" w:color="auto"/>
                                                            <w:right w:val="none" w:sz="0" w:space="0" w:color="auto"/>
                                                          </w:divBdr>
                                                          <w:divsChild>
                                                            <w:div w:id="126553910">
                                                              <w:marLeft w:val="0"/>
                                                              <w:marRight w:val="0"/>
                                                              <w:marTop w:val="0"/>
                                                              <w:marBottom w:val="0"/>
                                                              <w:divBdr>
                                                                <w:top w:val="none" w:sz="0" w:space="0" w:color="auto"/>
                                                                <w:left w:val="none" w:sz="0" w:space="0" w:color="auto"/>
                                                                <w:bottom w:val="none" w:sz="0" w:space="0" w:color="auto"/>
                                                                <w:right w:val="none" w:sz="0" w:space="0" w:color="auto"/>
                                                              </w:divBdr>
                                                              <w:divsChild>
                                                                <w:div w:id="1569264231">
                                                                  <w:marLeft w:val="0"/>
                                                                  <w:marRight w:val="0"/>
                                                                  <w:marTop w:val="0"/>
                                                                  <w:marBottom w:val="0"/>
                                                                  <w:divBdr>
                                                                    <w:top w:val="none" w:sz="0" w:space="0" w:color="auto"/>
                                                                    <w:left w:val="none" w:sz="0" w:space="0" w:color="auto"/>
                                                                    <w:bottom w:val="none" w:sz="0" w:space="0" w:color="auto"/>
                                                                    <w:right w:val="none" w:sz="0" w:space="0" w:color="auto"/>
                                                                  </w:divBdr>
                                                                  <w:divsChild>
                                                                    <w:div w:id="1789272709">
                                                                      <w:marLeft w:val="0"/>
                                                                      <w:marRight w:val="0"/>
                                                                      <w:marTop w:val="0"/>
                                                                      <w:marBottom w:val="0"/>
                                                                      <w:divBdr>
                                                                        <w:top w:val="none" w:sz="0" w:space="0" w:color="auto"/>
                                                                        <w:left w:val="none" w:sz="0" w:space="0" w:color="auto"/>
                                                                        <w:bottom w:val="none" w:sz="0" w:space="0" w:color="auto"/>
                                                                        <w:right w:val="none" w:sz="0" w:space="0" w:color="auto"/>
                                                                      </w:divBdr>
                                                                      <w:divsChild>
                                                                        <w:div w:id="1734814812">
                                                                          <w:marLeft w:val="-225"/>
                                                                          <w:marRight w:val="-225"/>
                                                                          <w:marTop w:val="0"/>
                                                                          <w:marBottom w:val="0"/>
                                                                          <w:divBdr>
                                                                            <w:top w:val="none" w:sz="0" w:space="0" w:color="auto"/>
                                                                            <w:left w:val="none" w:sz="0" w:space="0" w:color="auto"/>
                                                                            <w:bottom w:val="none" w:sz="0" w:space="0" w:color="auto"/>
                                                                            <w:right w:val="none" w:sz="0" w:space="0" w:color="auto"/>
                                                                          </w:divBdr>
                                                                          <w:divsChild>
                                                                            <w:div w:id="897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497104">
      <w:bodyDiv w:val="1"/>
      <w:marLeft w:val="0"/>
      <w:marRight w:val="0"/>
      <w:marTop w:val="0"/>
      <w:marBottom w:val="0"/>
      <w:divBdr>
        <w:top w:val="none" w:sz="0" w:space="0" w:color="auto"/>
        <w:left w:val="none" w:sz="0" w:space="0" w:color="auto"/>
        <w:bottom w:val="none" w:sz="0" w:space="0" w:color="auto"/>
        <w:right w:val="none" w:sz="0" w:space="0" w:color="auto"/>
      </w:divBdr>
    </w:div>
    <w:div w:id="1770003310">
      <w:bodyDiv w:val="1"/>
      <w:marLeft w:val="0"/>
      <w:marRight w:val="0"/>
      <w:marTop w:val="0"/>
      <w:marBottom w:val="0"/>
      <w:divBdr>
        <w:top w:val="none" w:sz="0" w:space="0" w:color="auto"/>
        <w:left w:val="none" w:sz="0" w:space="0" w:color="auto"/>
        <w:bottom w:val="none" w:sz="0" w:space="0" w:color="auto"/>
        <w:right w:val="none" w:sz="0" w:space="0" w:color="auto"/>
      </w:divBdr>
    </w:div>
    <w:div w:id="1770925302">
      <w:bodyDiv w:val="1"/>
      <w:marLeft w:val="0"/>
      <w:marRight w:val="0"/>
      <w:marTop w:val="0"/>
      <w:marBottom w:val="0"/>
      <w:divBdr>
        <w:top w:val="none" w:sz="0" w:space="0" w:color="auto"/>
        <w:left w:val="none" w:sz="0" w:space="0" w:color="auto"/>
        <w:bottom w:val="none" w:sz="0" w:space="0" w:color="auto"/>
        <w:right w:val="none" w:sz="0" w:space="0" w:color="auto"/>
      </w:divBdr>
    </w:div>
    <w:div w:id="1771050732">
      <w:bodyDiv w:val="1"/>
      <w:marLeft w:val="0"/>
      <w:marRight w:val="0"/>
      <w:marTop w:val="0"/>
      <w:marBottom w:val="0"/>
      <w:divBdr>
        <w:top w:val="none" w:sz="0" w:space="0" w:color="auto"/>
        <w:left w:val="none" w:sz="0" w:space="0" w:color="auto"/>
        <w:bottom w:val="none" w:sz="0" w:space="0" w:color="auto"/>
        <w:right w:val="none" w:sz="0" w:space="0" w:color="auto"/>
      </w:divBdr>
      <w:divsChild>
        <w:div w:id="1824008801">
          <w:marLeft w:val="0"/>
          <w:marRight w:val="0"/>
          <w:marTop w:val="0"/>
          <w:marBottom w:val="0"/>
          <w:divBdr>
            <w:top w:val="none" w:sz="0" w:space="0" w:color="auto"/>
            <w:left w:val="none" w:sz="0" w:space="0" w:color="auto"/>
            <w:bottom w:val="none" w:sz="0" w:space="0" w:color="auto"/>
            <w:right w:val="none" w:sz="0" w:space="0" w:color="auto"/>
          </w:divBdr>
          <w:divsChild>
            <w:div w:id="896551857">
              <w:marLeft w:val="0"/>
              <w:marRight w:val="0"/>
              <w:marTop w:val="0"/>
              <w:marBottom w:val="0"/>
              <w:divBdr>
                <w:top w:val="none" w:sz="0" w:space="0" w:color="auto"/>
                <w:left w:val="none" w:sz="0" w:space="0" w:color="auto"/>
                <w:bottom w:val="none" w:sz="0" w:space="0" w:color="auto"/>
                <w:right w:val="none" w:sz="0" w:space="0" w:color="auto"/>
              </w:divBdr>
              <w:divsChild>
                <w:div w:id="2014019030">
                  <w:marLeft w:val="0"/>
                  <w:marRight w:val="0"/>
                  <w:marTop w:val="0"/>
                  <w:marBottom w:val="0"/>
                  <w:divBdr>
                    <w:top w:val="none" w:sz="0" w:space="0" w:color="auto"/>
                    <w:left w:val="none" w:sz="0" w:space="0" w:color="auto"/>
                    <w:bottom w:val="none" w:sz="0" w:space="0" w:color="auto"/>
                    <w:right w:val="none" w:sz="0" w:space="0" w:color="auto"/>
                  </w:divBdr>
                  <w:divsChild>
                    <w:div w:id="751589832">
                      <w:marLeft w:val="0"/>
                      <w:marRight w:val="0"/>
                      <w:marTop w:val="0"/>
                      <w:marBottom w:val="0"/>
                      <w:divBdr>
                        <w:top w:val="none" w:sz="0" w:space="0" w:color="auto"/>
                        <w:left w:val="none" w:sz="0" w:space="0" w:color="auto"/>
                        <w:bottom w:val="none" w:sz="0" w:space="0" w:color="auto"/>
                        <w:right w:val="none" w:sz="0" w:space="0" w:color="auto"/>
                      </w:divBdr>
                      <w:divsChild>
                        <w:div w:id="801074575">
                          <w:marLeft w:val="0"/>
                          <w:marRight w:val="0"/>
                          <w:marTop w:val="0"/>
                          <w:marBottom w:val="0"/>
                          <w:divBdr>
                            <w:top w:val="none" w:sz="0" w:space="0" w:color="auto"/>
                            <w:left w:val="none" w:sz="0" w:space="0" w:color="auto"/>
                            <w:bottom w:val="none" w:sz="0" w:space="0" w:color="auto"/>
                            <w:right w:val="none" w:sz="0" w:space="0" w:color="auto"/>
                          </w:divBdr>
                          <w:divsChild>
                            <w:div w:id="69743871">
                              <w:marLeft w:val="0"/>
                              <w:marRight w:val="0"/>
                              <w:marTop w:val="0"/>
                              <w:marBottom w:val="0"/>
                              <w:divBdr>
                                <w:top w:val="none" w:sz="0" w:space="0" w:color="auto"/>
                                <w:left w:val="none" w:sz="0" w:space="0" w:color="auto"/>
                                <w:bottom w:val="none" w:sz="0" w:space="0" w:color="auto"/>
                                <w:right w:val="none" w:sz="0" w:space="0" w:color="auto"/>
                              </w:divBdr>
                              <w:divsChild>
                                <w:div w:id="967782010">
                                  <w:marLeft w:val="0"/>
                                  <w:marRight w:val="0"/>
                                  <w:marTop w:val="0"/>
                                  <w:marBottom w:val="0"/>
                                  <w:divBdr>
                                    <w:top w:val="none" w:sz="0" w:space="0" w:color="auto"/>
                                    <w:left w:val="none" w:sz="0" w:space="0" w:color="auto"/>
                                    <w:bottom w:val="none" w:sz="0" w:space="0" w:color="auto"/>
                                    <w:right w:val="none" w:sz="0" w:space="0" w:color="auto"/>
                                  </w:divBdr>
                                  <w:divsChild>
                                    <w:div w:id="1457023612">
                                      <w:marLeft w:val="0"/>
                                      <w:marRight w:val="0"/>
                                      <w:marTop w:val="0"/>
                                      <w:marBottom w:val="0"/>
                                      <w:divBdr>
                                        <w:top w:val="none" w:sz="0" w:space="0" w:color="auto"/>
                                        <w:left w:val="none" w:sz="0" w:space="0" w:color="auto"/>
                                        <w:bottom w:val="none" w:sz="0" w:space="0" w:color="auto"/>
                                        <w:right w:val="none" w:sz="0" w:space="0" w:color="auto"/>
                                      </w:divBdr>
                                      <w:divsChild>
                                        <w:div w:id="1388341404">
                                          <w:marLeft w:val="-150"/>
                                          <w:marRight w:val="-150"/>
                                          <w:marTop w:val="0"/>
                                          <w:marBottom w:val="0"/>
                                          <w:divBdr>
                                            <w:top w:val="none" w:sz="0" w:space="0" w:color="auto"/>
                                            <w:left w:val="none" w:sz="0" w:space="0" w:color="auto"/>
                                            <w:bottom w:val="none" w:sz="0" w:space="0" w:color="auto"/>
                                            <w:right w:val="none" w:sz="0" w:space="0" w:color="auto"/>
                                          </w:divBdr>
                                          <w:divsChild>
                                            <w:div w:id="1322077041">
                                              <w:marLeft w:val="0"/>
                                              <w:marRight w:val="0"/>
                                              <w:marTop w:val="0"/>
                                              <w:marBottom w:val="0"/>
                                              <w:divBdr>
                                                <w:top w:val="none" w:sz="0" w:space="0" w:color="auto"/>
                                                <w:left w:val="none" w:sz="0" w:space="0" w:color="auto"/>
                                                <w:bottom w:val="none" w:sz="0" w:space="0" w:color="auto"/>
                                                <w:right w:val="none" w:sz="0" w:space="0" w:color="auto"/>
                                              </w:divBdr>
                                              <w:divsChild>
                                                <w:div w:id="665283046">
                                                  <w:marLeft w:val="0"/>
                                                  <w:marRight w:val="0"/>
                                                  <w:marTop w:val="0"/>
                                                  <w:marBottom w:val="0"/>
                                                  <w:divBdr>
                                                    <w:top w:val="none" w:sz="0" w:space="0" w:color="auto"/>
                                                    <w:left w:val="none" w:sz="0" w:space="0" w:color="auto"/>
                                                    <w:bottom w:val="none" w:sz="0" w:space="0" w:color="auto"/>
                                                    <w:right w:val="none" w:sz="0" w:space="0" w:color="auto"/>
                                                  </w:divBdr>
                                                  <w:divsChild>
                                                    <w:div w:id="1965455256">
                                                      <w:marLeft w:val="0"/>
                                                      <w:marRight w:val="0"/>
                                                      <w:marTop w:val="0"/>
                                                      <w:marBottom w:val="0"/>
                                                      <w:divBdr>
                                                        <w:top w:val="none" w:sz="0" w:space="0" w:color="auto"/>
                                                        <w:left w:val="none" w:sz="0" w:space="0" w:color="auto"/>
                                                        <w:bottom w:val="none" w:sz="0" w:space="0" w:color="auto"/>
                                                        <w:right w:val="none" w:sz="0" w:space="0" w:color="auto"/>
                                                      </w:divBdr>
                                                      <w:divsChild>
                                                        <w:div w:id="1873883726">
                                                          <w:marLeft w:val="0"/>
                                                          <w:marRight w:val="0"/>
                                                          <w:marTop w:val="0"/>
                                                          <w:marBottom w:val="0"/>
                                                          <w:divBdr>
                                                            <w:top w:val="none" w:sz="0" w:space="0" w:color="auto"/>
                                                            <w:left w:val="none" w:sz="0" w:space="0" w:color="auto"/>
                                                            <w:bottom w:val="none" w:sz="0" w:space="0" w:color="auto"/>
                                                            <w:right w:val="none" w:sz="0" w:space="0" w:color="auto"/>
                                                          </w:divBdr>
                                                          <w:divsChild>
                                                            <w:div w:id="1104301408">
                                                              <w:marLeft w:val="0"/>
                                                              <w:marRight w:val="0"/>
                                                              <w:marTop w:val="0"/>
                                                              <w:marBottom w:val="0"/>
                                                              <w:divBdr>
                                                                <w:top w:val="none" w:sz="0" w:space="0" w:color="auto"/>
                                                                <w:left w:val="none" w:sz="0" w:space="0" w:color="auto"/>
                                                                <w:bottom w:val="none" w:sz="0" w:space="0" w:color="auto"/>
                                                                <w:right w:val="none" w:sz="0" w:space="0" w:color="auto"/>
                                                              </w:divBdr>
                                                              <w:divsChild>
                                                                <w:div w:id="175732272">
                                                                  <w:marLeft w:val="0"/>
                                                                  <w:marRight w:val="0"/>
                                                                  <w:marTop w:val="0"/>
                                                                  <w:marBottom w:val="0"/>
                                                                  <w:divBdr>
                                                                    <w:top w:val="none" w:sz="0" w:space="0" w:color="auto"/>
                                                                    <w:left w:val="none" w:sz="0" w:space="0" w:color="auto"/>
                                                                    <w:bottom w:val="none" w:sz="0" w:space="0" w:color="auto"/>
                                                                    <w:right w:val="none" w:sz="0" w:space="0" w:color="auto"/>
                                                                  </w:divBdr>
                                                                  <w:divsChild>
                                                                    <w:div w:id="992022249">
                                                                      <w:marLeft w:val="0"/>
                                                                      <w:marRight w:val="0"/>
                                                                      <w:marTop w:val="0"/>
                                                                      <w:marBottom w:val="0"/>
                                                                      <w:divBdr>
                                                                        <w:top w:val="none" w:sz="0" w:space="0" w:color="auto"/>
                                                                        <w:left w:val="none" w:sz="0" w:space="0" w:color="auto"/>
                                                                        <w:bottom w:val="none" w:sz="0" w:space="0" w:color="auto"/>
                                                                        <w:right w:val="none" w:sz="0" w:space="0" w:color="auto"/>
                                                                      </w:divBdr>
                                                                      <w:divsChild>
                                                                        <w:div w:id="502746399">
                                                                          <w:marLeft w:val="-225"/>
                                                                          <w:marRight w:val="-225"/>
                                                                          <w:marTop w:val="0"/>
                                                                          <w:marBottom w:val="0"/>
                                                                          <w:divBdr>
                                                                            <w:top w:val="none" w:sz="0" w:space="0" w:color="auto"/>
                                                                            <w:left w:val="none" w:sz="0" w:space="0" w:color="auto"/>
                                                                            <w:bottom w:val="none" w:sz="0" w:space="0" w:color="auto"/>
                                                                            <w:right w:val="none" w:sz="0" w:space="0" w:color="auto"/>
                                                                          </w:divBdr>
                                                                          <w:divsChild>
                                                                            <w:div w:id="1717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808">
      <w:bodyDiv w:val="1"/>
      <w:marLeft w:val="0"/>
      <w:marRight w:val="0"/>
      <w:marTop w:val="0"/>
      <w:marBottom w:val="0"/>
      <w:divBdr>
        <w:top w:val="none" w:sz="0" w:space="0" w:color="auto"/>
        <w:left w:val="none" w:sz="0" w:space="0" w:color="auto"/>
        <w:bottom w:val="none" w:sz="0" w:space="0" w:color="auto"/>
        <w:right w:val="none" w:sz="0" w:space="0" w:color="auto"/>
      </w:divBdr>
    </w:div>
    <w:div w:id="1771465369">
      <w:bodyDiv w:val="1"/>
      <w:marLeft w:val="0"/>
      <w:marRight w:val="0"/>
      <w:marTop w:val="0"/>
      <w:marBottom w:val="0"/>
      <w:divBdr>
        <w:top w:val="none" w:sz="0" w:space="0" w:color="auto"/>
        <w:left w:val="none" w:sz="0" w:space="0" w:color="auto"/>
        <w:bottom w:val="none" w:sz="0" w:space="0" w:color="auto"/>
        <w:right w:val="none" w:sz="0" w:space="0" w:color="auto"/>
      </w:divBdr>
      <w:divsChild>
        <w:div w:id="901718755">
          <w:marLeft w:val="0"/>
          <w:marRight w:val="0"/>
          <w:marTop w:val="0"/>
          <w:marBottom w:val="0"/>
          <w:divBdr>
            <w:top w:val="none" w:sz="0" w:space="0" w:color="auto"/>
            <w:left w:val="none" w:sz="0" w:space="0" w:color="auto"/>
            <w:bottom w:val="none" w:sz="0" w:space="0" w:color="auto"/>
            <w:right w:val="none" w:sz="0" w:space="0" w:color="auto"/>
          </w:divBdr>
          <w:divsChild>
            <w:div w:id="435029768">
              <w:marLeft w:val="0"/>
              <w:marRight w:val="0"/>
              <w:marTop w:val="0"/>
              <w:marBottom w:val="0"/>
              <w:divBdr>
                <w:top w:val="none" w:sz="0" w:space="0" w:color="auto"/>
                <w:left w:val="none" w:sz="0" w:space="0" w:color="auto"/>
                <w:bottom w:val="none" w:sz="0" w:space="0" w:color="auto"/>
                <w:right w:val="none" w:sz="0" w:space="0" w:color="auto"/>
              </w:divBdr>
              <w:divsChild>
                <w:div w:id="1490243547">
                  <w:marLeft w:val="0"/>
                  <w:marRight w:val="0"/>
                  <w:marTop w:val="0"/>
                  <w:marBottom w:val="0"/>
                  <w:divBdr>
                    <w:top w:val="none" w:sz="0" w:space="0" w:color="auto"/>
                    <w:left w:val="none" w:sz="0" w:space="0" w:color="auto"/>
                    <w:bottom w:val="none" w:sz="0" w:space="0" w:color="auto"/>
                    <w:right w:val="none" w:sz="0" w:space="0" w:color="auto"/>
                  </w:divBdr>
                  <w:divsChild>
                    <w:div w:id="1508013387">
                      <w:marLeft w:val="0"/>
                      <w:marRight w:val="0"/>
                      <w:marTop w:val="0"/>
                      <w:marBottom w:val="0"/>
                      <w:divBdr>
                        <w:top w:val="none" w:sz="0" w:space="0" w:color="auto"/>
                        <w:left w:val="none" w:sz="0" w:space="0" w:color="auto"/>
                        <w:bottom w:val="none" w:sz="0" w:space="0" w:color="auto"/>
                        <w:right w:val="none" w:sz="0" w:space="0" w:color="auto"/>
                      </w:divBdr>
                      <w:divsChild>
                        <w:div w:id="1599026108">
                          <w:marLeft w:val="0"/>
                          <w:marRight w:val="0"/>
                          <w:marTop w:val="0"/>
                          <w:marBottom w:val="0"/>
                          <w:divBdr>
                            <w:top w:val="none" w:sz="0" w:space="0" w:color="auto"/>
                            <w:left w:val="none" w:sz="0" w:space="0" w:color="auto"/>
                            <w:bottom w:val="none" w:sz="0" w:space="0" w:color="auto"/>
                            <w:right w:val="none" w:sz="0" w:space="0" w:color="auto"/>
                          </w:divBdr>
                          <w:divsChild>
                            <w:div w:id="331297921">
                              <w:marLeft w:val="3"/>
                              <w:marRight w:val="0"/>
                              <w:marTop w:val="0"/>
                              <w:marBottom w:val="0"/>
                              <w:divBdr>
                                <w:top w:val="none" w:sz="0" w:space="0" w:color="auto"/>
                                <w:left w:val="none" w:sz="0" w:space="0" w:color="auto"/>
                                <w:bottom w:val="none" w:sz="0" w:space="0" w:color="auto"/>
                                <w:right w:val="none" w:sz="0" w:space="0" w:color="auto"/>
                              </w:divBdr>
                              <w:divsChild>
                                <w:div w:id="1338843255">
                                  <w:marLeft w:val="0"/>
                                  <w:marRight w:val="0"/>
                                  <w:marTop w:val="0"/>
                                  <w:marBottom w:val="0"/>
                                  <w:divBdr>
                                    <w:top w:val="none" w:sz="0" w:space="0" w:color="auto"/>
                                    <w:left w:val="none" w:sz="0" w:space="0" w:color="auto"/>
                                    <w:bottom w:val="none" w:sz="0" w:space="0" w:color="auto"/>
                                    <w:right w:val="none" w:sz="0" w:space="0" w:color="auto"/>
                                  </w:divBdr>
                                  <w:divsChild>
                                    <w:div w:id="989749000">
                                      <w:marLeft w:val="0"/>
                                      <w:marRight w:val="0"/>
                                      <w:marTop w:val="0"/>
                                      <w:marBottom w:val="0"/>
                                      <w:divBdr>
                                        <w:top w:val="none" w:sz="0" w:space="0" w:color="auto"/>
                                        <w:left w:val="none" w:sz="0" w:space="0" w:color="auto"/>
                                        <w:bottom w:val="none" w:sz="0" w:space="0" w:color="auto"/>
                                        <w:right w:val="none" w:sz="0" w:space="0" w:color="auto"/>
                                      </w:divBdr>
                                      <w:divsChild>
                                        <w:div w:id="1979996304">
                                          <w:marLeft w:val="0"/>
                                          <w:marRight w:val="0"/>
                                          <w:marTop w:val="0"/>
                                          <w:marBottom w:val="0"/>
                                          <w:divBdr>
                                            <w:top w:val="none" w:sz="0" w:space="0" w:color="auto"/>
                                            <w:left w:val="none" w:sz="0" w:space="0" w:color="auto"/>
                                            <w:bottom w:val="none" w:sz="0" w:space="0" w:color="auto"/>
                                            <w:right w:val="none" w:sz="0" w:space="0" w:color="auto"/>
                                          </w:divBdr>
                                          <w:divsChild>
                                            <w:div w:id="1951742726">
                                              <w:marLeft w:val="0"/>
                                              <w:marRight w:val="0"/>
                                              <w:marTop w:val="0"/>
                                              <w:marBottom w:val="0"/>
                                              <w:divBdr>
                                                <w:top w:val="none" w:sz="0" w:space="0" w:color="auto"/>
                                                <w:left w:val="none" w:sz="0" w:space="0" w:color="auto"/>
                                                <w:bottom w:val="none" w:sz="0" w:space="0" w:color="auto"/>
                                                <w:right w:val="none" w:sz="0" w:space="0" w:color="auto"/>
                                              </w:divBdr>
                                              <w:divsChild>
                                                <w:div w:id="369653311">
                                                  <w:marLeft w:val="0"/>
                                                  <w:marRight w:val="0"/>
                                                  <w:marTop w:val="0"/>
                                                  <w:marBottom w:val="0"/>
                                                  <w:divBdr>
                                                    <w:top w:val="none" w:sz="0" w:space="0" w:color="auto"/>
                                                    <w:left w:val="none" w:sz="0" w:space="0" w:color="auto"/>
                                                    <w:bottom w:val="none" w:sz="0" w:space="0" w:color="auto"/>
                                                    <w:right w:val="none" w:sz="0" w:space="0" w:color="auto"/>
                                                  </w:divBdr>
                                                  <w:divsChild>
                                                    <w:div w:id="271858596">
                                                      <w:marLeft w:val="0"/>
                                                      <w:marRight w:val="0"/>
                                                      <w:marTop w:val="0"/>
                                                      <w:marBottom w:val="0"/>
                                                      <w:divBdr>
                                                        <w:top w:val="none" w:sz="0" w:space="0" w:color="auto"/>
                                                        <w:left w:val="none" w:sz="0" w:space="0" w:color="auto"/>
                                                        <w:bottom w:val="none" w:sz="0" w:space="0" w:color="auto"/>
                                                        <w:right w:val="none" w:sz="0" w:space="0" w:color="auto"/>
                                                      </w:divBdr>
                                                      <w:divsChild>
                                                        <w:div w:id="1911572475">
                                                          <w:marLeft w:val="0"/>
                                                          <w:marRight w:val="0"/>
                                                          <w:marTop w:val="0"/>
                                                          <w:marBottom w:val="0"/>
                                                          <w:divBdr>
                                                            <w:top w:val="none" w:sz="0" w:space="0" w:color="auto"/>
                                                            <w:left w:val="none" w:sz="0" w:space="0" w:color="auto"/>
                                                            <w:bottom w:val="none" w:sz="0" w:space="0" w:color="auto"/>
                                                            <w:right w:val="none" w:sz="0" w:space="0" w:color="auto"/>
                                                          </w:divBdr>
                                                          <w:divsChild>
                                                            <w:div w:id="621618672">
                                                              <w:marLeft w:val="0"/>
                                                              <w:marRight w:val="0"/>
                                                              <w:marTop w:val="0"/>
                                                              <w:marBottom w:val="0"/>
                                                              <w:divBdr>
                                                                <w:top w:val="none" w:sz="0" w:space="0" w:color="auto"/>
                                                                <w:left w:val="none" w:sz="0" w:space="0" w:color="auto"/>
                                                                <w:bottom w:val="none" w:sz="0" w:space="0" w:color="auto"/>
                                                                <w:right w:val="none" w:sz="0" w:space="0" w:color="auto"/>
                                                              </w:divBdr>
                                                              <w:divsChild>
                                                                <w:div w:id="250310795">
                                                                  <w:marLeft w:val="0"/>
                                                                  <w:marRight w:val="0"/>
                                                                  <w:marTop w:val="0"/>
                                                                  <w:marBottom w:val="0"/>
                                                                  <w:divBdr>
                                                                    <w:top w:val="none" w:sz="0" w:space="0" w:color="auto"/>
                                                                    <w:left w:val="none" w:sz="0" w:space="0" w:color="auto"/>
                                                                    <w:bottom w:val="none" w:sz="0" w:space="0" w:color="auto"/>
                                                                    <w:right w:val="none" w:sz="0" w:space="0" w:color="auto"/>
                                                                  </w:divBdr>
                                                                  <w:divsChild>
                                                                    <w:div w:id="118568347">
                                                                      <w:marLeft w:val="0"/>
                                                                      <w:marRight w:val="0"/>
                                                                      <w:marTop w:val="0"/>
                                                                      <w:marBottom w:val="0"/>
                                                                      <w:divBdr>
                                                                        <w:top w:val="none" w:sz="0" w:space="0" w:color="auto"/>
                                                                        <w:left w:val="none" w:sz="0" w:space="0" w:color="auto"/>
                                                                        <w:bottom w:val="none" w:sz="0" w:space="0" w:color="auto"/>
                                                                        <w:right w:val="none" w:sz="0" w:space="0" w:color="auto"/>
                                                                      </w:divBdr>
                                                                      <w:divsChild>
                                                                        <w:div w:id="17670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1500">
      <w:bodyDiv w:val="1"/>
      <w:marLeft w:val="0"/>
      <w:marRight w:val="0"/>
      <w:marTop w:val="0"/>
      <w:marBottom w:val="0"/>
      <w:divBdr>
        <w:top w:val="none" w:sz="0" w:space="0" w:color="auto"/>
        <w:left w:val="none" w:sz="0" w:space="0" w:color="auto"/>
        <w:bottom w:val="none" w:sz="0" w:space="0" w:color="auto"/>
        <w:right w:val="none" w:sz="0" w:space="0" w:color="auto"/>
      </w:divBdr>
      <w:divsChild>
        <w:div w:id="471796406">
          <w:marLeft w:val="0"/>
          <w:marRight w:val="0"/>
          <w:marTop w:val="0"/>
          <w:marBottom w:val="0"/>
          <w:divBdr>
            <w:top w:val="none" w:sz="0" w:space="0" w:color="auto"/>
            <w:left w:val="none" w:sz="0" w:space="0" w:color="auto"/>
            <w:bottom w:val="none" w:sz="0" w:space="0" w:color="auto"/>
            <w:right w:val="none" w:sz="0" w:space="0" w:color="auto"/>
          </w:divBdr>
          <w:divsChild>
            <w:div w:id="805272839">
              <w:marLeft w:val="0"/>
              <w:marRight w:val="0"/>
              <w:marTop w:val="0"/>
              <w:marBottom w:val="0"/>
              <w:divBdr>
                <w:top w:val="none" w:sz="0" w:space="0" w:color="auto"/>
                <w:left w:val="none" w:sz="0" w:space="0" w:color="auto"/>
                <w:bottom w:val="none" w:sz="0" w:space="0" w:color="auto"/>
                <w:right w:val="none" w:sz="0" w:space="0" w:color="auto"/>
              </w:divBdr>
              <w:divsChild>
                <w:div w:id="1010060498">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2041125899">
                          <w:marLeft w:val="0"/>
                          <w:marRight w:val="0"/>
                          <w:marTop w:val="0"/>
                          <w:marBottom w:val="0"/>
                          <w:divBdr>
                            <w:top w:val="none" w:sz="0" w:space="0" w:color="auto"/>
                            <w:left w:val="none" w:sz="0" w:space="0" w:color="auto"/>
                            <w:bottom w:val="none" w:sz="0" w:space="0" w:color="auto"/>
                            <w:right w:val="none" w:sz="0" w:space="0" w:color="auto"/>
                          </w:divBdr>
                          <w:divsChild>
                            <w:div w:id="894705059">
                              <w:marLeft w:val="0"/>
                              <w:marRight w:val="0"/>
                              <w:marTop w:val="0"/>
                              <w:marBottom w:val="0"/>
                              <w:divBdr>
                                <w:top w:val="none" w:sz="0" w:space="0" w:color="auto"/>
                                <w:left w:val="none" w:sz="0" w:space="0" w:color="auto"/>
                                <w:bottom w:val="none" w:sz="0" w:space="0" w:color="auto"/>
                                <w:right w:val="none" w:sz="0" w:space="0" w:color="auto"/>
                              </w:divBdr>
                              <w:divsChild>
                                <w:div w:id="825972066">
                                  <w:marLeft w:val="0"/>
                                  <w:marRight w:val="0"/>
                                  <w:marTop w:val="0"/>
                                  <w:marBottom w:val="0"/>
                                  <w:divBdr>
                                    <w:top w:val="none" w:sz="0" w:space="0" w:color="auto"/>
                                    <w:left w:val="none" w:sz="0" w:space="0" w:color="auto"/>
                                    <w:bottom w:val="none" w:sz="0" w:space="0" w:color="auto"/>
                                    <w:right w:val="none" w:sz="0" w:space="0" w:color="auto"/>
                                  </w:divBdr>
                                  <w:divsChild>
                                    <w:div w:id="53285086">
                                      <w:marLeft w:val="0"/>
                                      <w:marRight w:val="0"/>
                                      <w:marTop w:val="0"/>
                                      <w:marBottom w:val="0"/>
                                      <w:divBdr>
                                        <w:top w:val="none" w:sz="0" w:space="0" w:color="auto"/>
                                        <w:left w:val="none" w:sz="0" w:space="0" w:color="auto"/>
                                        <w:bottom w:val="none" w:sz="0" w:space="0" w:color="auto"/>
                                        <w:right w:val="none" w:sz="0" w:space="0" w:color="auto"/>
                                      </w:divBdr>
                                      <w:divsChild>
                                        <w:div w:id="1660309973">
                                          <w:marLeft w:val="-150"/>
                                          <w:marRight w:val="-150"/>
                                          <w:marTop w:val="0"/>
                                          <w:marBottom w:val="0"/>
                                          <w:divBdr>
                                            <w:top w:val="none" w:sz="0" w:space="0" w:color="auto"/>
                                            <w:left w:val="none" w:sz="0" w:space="0" w:color="auto"/>
                                            <w:bottom w:val="none" w:sz="0" w:space="0" w:color="auto"/>
                                            <w:right w:val="none" w:sz="0" w:space="0" w:color="auto"/>
                                          </w:divBdr>
                                          <w:divsChild>
                                            <w:div w:id="297032529">
                                              <w:marLeft w:val="0"/>
                                              <w:marRight w:val="0"/>
                                              <w:marTop w:val="0"/>
                                              <w:marBottom w:val="0"/>
                                              <w:divBdr>
                                                <w:top w:val="none" w:sz="0" w:space="0" w:color="auto"/>
                                                <w:left w:val="none" w:sz="0" w:space="0" w:color="auto"/>
                                                <w:bottom w:val="none" w:sz="0" w:space="0" w:color="auto"/>
                                                <w:right w:val="none" w:sz="0" w:space="0" w:color="auto"/>
                                              </w:divBdr>
                                              <w:divsChild>
                                                <w:div w:id="1384988757">
                                                  <w:marLeft w:val="0"/>
                                                  <w:marRight w:val="0"/>
                                                  <w:marTop w:val="0"/>
                                                  <w:marBottom w:val="0"/>
                                                  <w:divBdr>
                                                    <w:top w:val="none" w:sz="0" w:space="0" w:color="auto"/>
                                                    <w:left w:val="none" w:sz="0" w:space="0" w:color="auto"/>
                                                    <w:bottom w:val="none" w:sz="0" w:space="0" w:color="auto"/>
                                                    <w:right w:val="none" w:sz="0" w:space="0" w:color="auto"/>
                                                  </w:divBdr>
                                                  <w:divsChild>
                                                    <w:div w:id="396130324">
                                                      <w:marLeft w:val="0"/>
                                                      <w:marRight w:val="0"/>
                                                      <w:marTop w:val="0"/>
                                                      <w:marBottom w:val="0"/>
                                                      <w:divBdr>
                                                        <w:top w:val="none" w:sz="0" w:space="0" w:color="auto"/>
                                                        <w:left w:val="none" w:sz="0" w:space="0" w:color="auto"/>
                                                        <w:bottom w:val="none" w:sz="0" w:space="0" w:color="auto"/>
                                                        <w:right w:val="none" w:sz="0" w:space="0" w:color="auto"/>
                                                      </w:divBdr>
                                                      <w:divsChild>
                                                        <w:div w:id="1822386040">
                                                          <w:marLeft w:val="0"/>
                                                          <w:marRight w:val="0"/>
                                                          <w:marTop w:val="0"/>
                                                          <w:marBottom w:val="0"/>
                                                          <w:divBdr>
                                                            <w:top w:val="none" w:sz="0" w:space="0" w:color="auto"/>
                                                            <w:left w:val="none" w:sz="0" w:space="0" w:color="auto"/>
                                                            <w:bottom w:val="none" w:sz="0" w:space="0" w:color="auto"/>
                                                            <w:right w:val="none" w:sz="0" w:space="0" w:color="auto"/>
                                                          </w:divBdr>
                                                          <w:divsChild>
                                                            <w:div w:id="1398169579">
                                                              <w:marLeft w:val="0"/>
                                                              <w:marRight w:val="0"/>
                                                              <w:marTop w:val="0"/>
                                                              <w:marBottom w:val="0"/>
                                                              <w:divBdr>
                                                                <w:top w:val="none" w:sz="0" w:space="0" w:color="auto"/>
                                                                <w:left w:val="none" w:sz="0" w:space="0" w:color="auto"/>
                                                                <w:bottom w:val="none" w:sz="0" w:space="0" w:color="auto"/>
                                                                <w:right w:val="none" w:sz="0" w:space="0" w:color="auto"/>
                                                              </w:divBdr>
                                                              <w:divsChild>
                                                                <w:div w:id="1467702741">
                                                                  <w:marLeft w:val="0"/>
                                                                  <w:marRight w:val="0"/>
                                                                  <w:marTop w:val="0"/>
                                                                  <w:marBottom w:val="0"/>
                                                                  <w:divBdr>
                                                                    <w:top w:val="none" w:sz="0" w:space="0" w:color="auto"/>
                                                                    <w:left w:val="none" w:sz="0" w:space="0" w:color="auto"/>
                                                                    <w:bottom w:val="none" w:sz="0" w:space="0" w:color="auto"/>
                                                                    <w:right w:val="none" w:sz="0" w:space="0" w:color="auto"/>
                                                                  </w:divBdr>
                                                                  <w:divsChild>
                                                                    <w:div w:id="1451361096">
                                                                      <w:marLeft w:val="0"/>
                                                                      <w:marRight w:val="0"/>
                                                                      <w:marTop w:val="0"/>
                                                                      <w:marBottom w:val="0"/>
                                                                      <w:divBdr>
                                                                        <w:top w:val="none" w:sz="0" w:space="0" w:color="auto"/>
                                                                        <w:left w:val="none" w:sz="0" w:space="0" w:color="auto"/>
                                                                        <w:bottom w:val="none" w:sz="0" w:space="0" w:color="auto"/>
                                                                        <w:right w:val="none" w:sz="0" w:space="0" w:color="auto"/>
                                                                      </w:divBdr>
                                                                      <w:divsChild>
                                                                        <w:div w:id="1844854207">
                                                                          <w:marLeft w:val="-225"/>
                                                                          <w:marRight w:val="-225"/>
                                                                          <w:marTop w:val="0"/>
                                                                          <w:marBottom w:val="0"/>
                                                                          <w:divBdr>
                                                                            <w:top w:val="none" w:sz="0" w:space="0" w:color="auto"/>
                                                                            <w:left w:val="none" w:sz="0" w:space="0" w:color="auto"/>
                                                                            <w:bottom w:val="none" w:sz="0" w:space="0" w:color="auto"/>
                                                                            <w:right w:val="none" w:sz="0" w:space="0" w:color="auto"/>
                                                                          </w:divBdr>
                                                                          <w:divsChild>
                                                                            <w:div w:id="755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7325">
      <w:bodyDiv w:val="1"/>
      <w:marLeft w:val="0"/>
      <w:marRight w:val="0"/>
      <w:marTop w:val="0"/>
      <w:marBottom w:val="0"/>
      <w:divBdr>
        <w:top w:val="none" w:sz="0" w:space="0" w:color="auto"/>
        <w:left w:val="none" w:sz="0" w:space="0" w:color="auto"/>
        <w:bottom w:val="none" w:sz="0" w:space="0" w:color="auto"/>
        <w:right w:val="none" w:sz="0" w:space="0" w:color="auto"/>
      </w:divBdr>
    </w:div>
    <w:div w:id="1771778757">
      <w:bodyDiv w:val="1"/>
      <w:marLeft w:val="0"/>
      <w:marRight w:val="0"/>
      <w:marTop w:val="0"/>
      <w:marBottom w:val="0"/>
      <w:divBdr>
        <w:top w:val="none" w:sz="0" w:space="0" w:color="auto"/>
        <w:left w:val="none" w:sz="0" w:space="0" w:color="auto"/>
        <w:bottom w:val="none" w:sz="0" w:space="0" w:color="auto"/>
        <w:right w:val="none" w:sz="0" w:space="0" w:color="auto"/>
      </w:divBdr>
    </w:div>
    <w:div w:id="1772043538">
      <w:bodyDiv w:val="1"/>
      <w:marLeft w:val="0"/>
      <w:marRight w:val="0"/>
      <w:marTop w:val="0"/>
      <w:marBottom w:val="0"/>
      <w:divBdr>
        <w:top w:val="none" w:sz="0" w:space="0" w:color="auto"/>
        <w:left w:val="none" w:sz="0" w:space="0" w:color="auto"/>
        <w:bottom w:val="none" w:sz="0" w:space="0" w:color="auto"/>
        <w:right w:val="none" w:sz="0" w:space="0" w:color="auto"/>
      </w:divBdr>
    </w:div>
    <w:div w:id="1772168324">
      <w:bodyDiv w:val="1"/>
      <w:marLeft w:val="0"/>
      <w:marRight w:val="0"/>
      <w:marTop w:val="0"/>
      <w:marBottom w:val="0"/>
      <w:divBdr>
        <w:top w:val="none" w:sz="0" w:space="0" w:color="auto"/>
        <w:left w:val="none" w:sz="0" w:space="0" w:color="auto"/>
        <w:bottom w:val="none" w:sz="0" w:space="0" w:color="auto"/>
        <w:right w:val="none" w:sz="0" w:space="0" w:color="auto"/>
      </w:divBdr>
      <w:divsChild>
        <w:div w:id="379130884">
          <w:marLeft w:val="0"/>
          <w:marRight w:val="0"/>
          <w:marTop w:val="0"/>
          <w:marBottom w:val="0"/>
          <w:divBdr>
            <w:top w:val="none" w:sz="0" w:space="0" w:color="auto"/>
            <w:left w:val="none" w:sz="0" w:space="0" w:color="auto"/>
            <w:bottom w:val="none" w:sz="0" w:space="0" w:color="auto"/>
            <w:right w:val="none" w:sz="0" w:space="0" w:color="auto"/>
          </w:divBdr>
          <w:divsChild>
            <w:div w:id="710961610">
              <w:marLeft w:val="0"/>
              <w:marRight w:val="0"/>
              <w:marTop w:val="0"/>
              <w:marBottom w:val="0"/>
              <w:divBdr>
                <w:top w:val="none" w:sz="0" w:space="0" w:color="auto"/>
                <w:left w:val="none" w:sz="0" w:space="0" w:color="auto"/>
                <w:bottom w:val="none" w:sz="0" w:space="0" w:color="auto"/>
                <w:right w:val="none" w:sz="0" w:space="0" w:color="auto"/>
              </w:divBdr>
              <w:divsChild>
                <w:div w:id="1773696620">
                  <w:marLeft w:val="0"/>
                  <w:marRight w:val="0"/>
                  <w:marTop w:val="0"/>
                  <w:marBottom w:val="0"/>
                  <w:divBdr>
                    <w:top w:val="none" w:sz="0" w:space="0" w:color="auto"/>
                    <w:left w:val="none" w:sz="0" w:space="0" w:color="auto"/>
                    <w:bottom w:val="none" w:sz="0" w:space="0" w:color="auto"/>
                    <w:right w:val="none" w:sz="0" w:space="0" w:color="auto"/>
                  </w:divBdr>
                  <w:divsChild>
                    <w:div w:id="1998681482">
                      <w:marLeft w:val="0"/>
                      <w:marRight w:val="0"/>
                      <w:marTop w:val="0"/>
                      <w:marBottom w:val="0"/>
                      <w:divBdr>
                        <w:top w:val="none" w:sz="0" w:space="0" w:color="auto"/>
                        <w:left w:val="none" w:sz="0" w:space="0" w:color="auto"/>
                        <w:bottom w:val="none" w:sz="0" w:space="0" w:color="auto"/>
                        <w:right w:val="none" w:sz="0" w:space="0" w:color="auto"/>
                      </w:divBdr>
                      <w:divsChild>
                        <w:div w:id="1237208299">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0"/>
                              <w:marRight w:val="0"/>
                              <w:marTop w:val="0"/>
                              <w:marBottom w:val="0"/>
                              <w:divBdr>
                                <w:top w:val="none" w:sz="0" w:space="0" w:color="auto"/>
                                <w:left w:val="none" w:sz="0" w:space="0" w:color="auto"/>
                                <w:bottom w:val="none" w:sz="0" w:space="0" w:color="auto"/>
                                <w:right w:val="none" w:sz="0" w:space="0" w:color="auto"/>
                              </w:divBdr>
                              <w:divsChild>
                                <w:div w:id="1768502962">
                                  <w:marLeft w:val="0"/>
                                  <w:marRight w:val="0"/>
                                  <w:marTop w:val="0"/>
                                  <w:marBottom w:val="0"/>
                                  <w:divBdr>
                                    <w:top w:val="none" w:sz="0" w:space="0" w:color="auto"/>
                                    <w:left w:val="none" w:sz="0" w:space="0" w:color="auto"/>
                                    <w:bottom w:val="none" w:sz="0" w:space="0" w:color="auto"/>
                                    <w:right w:val="none" w:sz="0" w:space="0" w:color="auto"/>
                                  </w:divBdr>
                                  <w:divsChild>
                                    <w:div w:id="1147362910">
                                      <w:marLeft w:val="0"/>
                                      <w:marRight w:val="0"/>
                                      <w:marTop w:val="0"/>
                                      <w:marBottom w:val="0"/>
                                      <w:divBdr>
                                        <w:top w:val="none" w:sz="0" w:space="0" w:color="auto"/>
                                        <w:left w:val="none" w:sz="0" w:space="0" w:color="auto"/>
                                        <w:bottom w:val="none" w:sz="0" w:space="0" w:color="auto"/>
                                        <w:right w:val="none" w:sz="0" w:space="0" w:color="auto"/>
                                      </w:divBdr>
                                      <w:divsChild>
                                        <w:div w:id="1360199888">
                                          <w:marLeft w:val="-150"/>
                                          <w:marRight w:val="-150"/>
                                          <w:marTop w:val="0"/>
                                          <w:marBottom w:val="0"/>
                                          <w:divBdr>
                                            <w:top w:val="none" w:sz="0" w:space="0" w:color="auto"/>
                                            <w:left w:val="none" w:sz="0" w:space="0" w:color="auto"/>
                                            <w:bottom w:val="none" w:sz="0" w:space="0" w:color="auto"/>
                                            <w:right w:val="none" w:sz="0" w:space="0" w:color="auto"/>
                                          </w:divBdr>
                                          <w:divsChild>
                                            <w:div w:id="1179546307">
                                              <w:marLeft w:val="0"/>
                                              <w:marRight w:val="0"/>
                                              <w:marTop w:val="0"/>
                                              <w:marBottom w:val="0"/>
                                              <w:divBdr>
                                                <w:top w:val="none" w:sz="0" w:space="0" w:color="auto"/>
                                                <w:left w:val="none" w:sz="0" w:space="0" w:color="auto"/>
                                                <w:bottom w:val="none" w:sz="0" w:space="0" w:color="auto"/>
                                                <w:right w:val="none" w:sz="0" w:space="0" w:color="auto"/>
                                              </w:divBdr>
                                              <w:divsChild>
                                                <w:div w:id="311713887">
                                                  <w:marLeft w:val="0"/>
                                                  <w:marRight w:val="0"/>
                                                  <w:marTop w:val="0"/>
                                                  <w:marBottom w:val="0"/>
                                                  <w:divBdr>
                                                    <w:top w:val="none" w:sz="0" w:space="0" w:color="auto"/>
                                                    <w:left w:val="none" w:sz="0" w:space="0" w:color="auto"/>
                                                    <w:bottom w:val="none" w:sz="0" w:space="0" w:color="auto"/>
                                                    <w:right w:val="none" w:sz="0" w:space="0" w:color="auto"/>
                                                  </w:divBdr>
                                                  <w:divsChild>
                                                    <w:div w:id="1170947367">
                                                      <w:marLeft w:val="0"/>
                                                      <w:marRight w:val="0"/>
                                                      <w:marTop w:val="0"/>
                                                      <w:marBottom w:val="0"/>
                                                      <w:divBdr>
                                                        <w:top w:val="none" w:sz="0" w:space="0" w:color="auto"/>
                                                        <w:left w:val="none" w:sz="0" w:space="0" w:color="auto"/>
                                                        <w:bottom w:val="none" w:sz="0" w:space="0" w:color="auto"/>
                                                        <w:right w:val="none" w:sz="0" w:space="0" w:color="auto"/>
                                                      </w:divBdr>
                                                      <w:divsChild>
                                                        <w:div w:id="321743344">
                                                          <w:marLeft w:val="0"/>
                                                          <w:marRight w:val="0"/>
                                                          <w:marTop w:val="0"/>
                                                          <w:marBottom w:val="0"/>
                                                          <w:divBdr>
                                                            <w:top w:val="none" w:sz="0" w:space="0" w:color="auto"/>
                                                            <w:left w:val="none" w:sz="0" w:space="0" w:color="auto"/>
                                                            <w:bottom w:val="none" w:sz="0" w:space="0" w:color="auto"/>
                                                            <w:right w:val="none" w:sz="0" w:space="0" w:color="auto"/>
                                                          </w:divBdr>
                                                          <w:divsChild>
                                                            <w:div w:id="1344354972">
                                                              <w:marLeft w:val="0"/>
                                                              <w:marRight w:val="0"/>
                                                              <w:marTop w:val="0"/>
                                                              <w:marBottom w:val="0"/>
                                                              <w:divBdr>
                                                                <w:top w:val="none" w:sz="0" w:space="0" w:color="auto"/>
                                                                <w:left w:val="none" w:sz="0" w:space="0" w:color="auto"/>
                                                                <w:bottom w:val="none" w:sz="0" w:space="0" w:color="auto"/>
                                                                <w:right w:val="none" w:sz="0" w:space="0" w:color="auto"/>
                                                              </w:divBdr>
                                                              <w:divsChild>
                                                                <w:div w:id="674527883">
                                                                  <w:marLeft w:val="0"/>
                                                                  <w:marRight w:val="0"/>
                                                                  <w:marTop w:val="0"/>
                                                                  <w:marBottom w:val="0"/>
                                                                  <w:divBdr>
                                                                    <w:top w:val="none" w:sz="0" w:space="0" w:color="auto"/>
                                                                    <w:left w:val="none" w:sz="0" w:space="0" w:color="auto"/>
                                                                    <w:bottom w:val="none" w:sz="0" w:space="0" w:color="auto"/>
                                                                    <w:right w:val="none" w:sz="0" w:space="0" w:color="auto"/>
                                                                  </w:divBdr>
                                                                  <w:divsChild>
                                                                    <w:div w:id="84502213">
                                                                      <w:marLeft w:val="0"/>
                                                                      <w:marRight w:val="0"/>
                                                                      <w:marTop w:val="0"/>
                                                                      <w:marBottom w:val="0"/>
                                                                      <w:divBdr>
                                                                        <w:top w:val="none" w:sz="0" w:space="0" w:color="auto"/>
                                                                        <w:left w:val="none" w:sz="0" w:space="0" w:color="auto"/>
                                                                        <w:bottom w:val="none" w:sz="0" w:space="0" w:color="auto"/>
                                                                        <w:right w:val="none" w:sz="0" w:space="0" w:color="auto"/>
                                                                      </w:divBdr>
                                                                      <w:divsChild>
                                                                        <w:div w:id="955454419">
                                                                          <w:marLeft w:val="-225"/>
                                                                          <w:marRight w:val="-225"/>
                                                                          <w:marTop w:val="0"/>
                                                                          <w:marBottom w:val="0"/>
                                                                          <w:divBdr>
                                                                            <w:top w:val="none" w:sz="0" w:space="0" w:color="auto"/>
                                                                            <w:left w:val="none" w:sz="0" w:space="0" w:color="auto"/>
                                                                            <w:bottom w:val="none" w:sz="0" w:space="0" w:color="auto"/>
                                                                            <w:right w:val="none" w:sz="0" w:space="0" w:color="auto"/>
                                                                          </w:divBdr>
                                                                          <w:divsChild>
                                                                            <w:div w:id="19861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697414">
      <w:bodyDiv w:val="1"/>
      <w:marLeft w:val="0"/>
      <w:marRight w:val="0"/>
      <w:marTop w:val="0"/>
      <w:marBottom w:val="0"/>
      <w:divBdr>
        <w:top w:val="none" w:sz="0" w:space="0" w:color="auto"/>
        <w:left w:val="none" w:sz="0" w:space="0" w:color="auto"/>
        <w:bottom w:val="none" w:sz="0" w:space="0" w:color="auto"/>
        <w:right w:val="none" w:sz="0" w:space="0" w:color="auto"/>
      </w:divBdr>
    </w:div>
    <w:div w:id="1772819716">
      <w:bodyDiv w:val="1"/>
      <w:marLeft w:val="0"/>
      <w:marRight w:val="0"/>
      <w:marTop w:val="0"/>
      <w:marBottom w:val="0"/>
      <w:divBdr>
        <w:top w:val="none" w:sz="0" w:space="0" w:color="auto"/>
        <w:left w:val="none" w:sz="0" w:space="0" w:color="auto"/>
        <w:bottom w:val="none" w:sz="0" w:space="0" w:color="auto"/>
        <w:right w:val="none" w:sz="0" w:space="0" w:color="auto"/>
      </w:divBdr>
    </w:div>
    <w:div w:id="1772893951">
      <w:bodyDiv w:val="1"/>
      <w:marLeft w:val="0"/>
      <w:marRight w:val="0"/>
      <w:marTop w:val="0"/>
      <w:marBottom w:val="0"/>
      <w:divBdr>
        <w:top w:val="none" w:sz="0" w:space="0" w:color="auto"/>
        <w:left w:val="none" w:sz="0" w:space="0" w:color="auto"/>
        <w:bottom w:val="none" w:sz="0" w:space="0" w:color="auto"/>
        <w:right w:val="none" w:sz="0" w:space="0" w:color="auto"/>
      </w:divBdr>
    </w:div>
    <w:div w:id="1773083336">
      <w:bodyDiv w:val="1"/>
      <w:marLeft w:val="0"/>
      <w:marRight w:val="0"/>
      <w:marTop w:val="0"/>
      <w:marBottom w:val="0"/>
      <w:divBdr>
        <w:top w:val="none" w:sz="0" w:space="0" w:color="auto"/>
        <w:left w:val="none" w:sz="0" w:space="0" w:color="auto"/>
        <w:bottom w:val="none" w:sz="0" w:space="0" w:color="auto"/>
        <w:right w:val="none" w:sz="0" w:space="0" w:color="auto"/>
      </w:divBdr>
    </w:div>
    <w:div w:id="1773085925">
      <w:bodyDiv w:val="1"/>
      <w:marLeft w:val="0"/>
      <w:marRight w:val="0"/>
      <w:marTop w:val="0"/>
      <w:marBottom w:val="0"/>
      <w:divBdr>
        <w:top w:val="none" w:sz="0" w:space="0" w:color="auto"/>
        <w:left w:val="none" w:sz="0" w:space="0" w:color="auto"/>
        <w:bottom w:val="none" w:sz="0" w:space="0" w:color="auto"/>
        <w:right w:val="none" w:sz="0" w:space="0" w:color="auto"/>
      </w:divBdr>
    </w:div>
    <w:div w:id="1773284664">
      <w:bodyDiv w:val="1"/>
      <w:marLeft w:val="0"/>
      <w:marRight w:val="0"/>
      <w:marTop w:val="0"/>
      <w:marBottom w:val="0"/>
      <w:divBdr>
        <w:top w:val="none" w:sz="0" w:space="0" w:color="auto"/>
        <w:left w:val="none" w:sz="0" w:space="0" w:color="auto"/>
        <w:bottom w:val="none" w:sz="0" w:space="0" w:color="auto"/>
        <w:right w:val="none" w:sz="0" w:space="0" w:color="auto"/>
      </w:divBdr>
      <w:divsChild>
        <w:div w:id="1160579159">
          <w:marLeft w:val="0"/>
          <w:marRight w:val="0"/>
          <w:marTop w:val="0"/>
          <w:marBottom w:val="0"/>
          <w:divBdr>
            <w:top w:val="none" w:sz="0" w:space="0" w:color="auto"/>
            <w:left w:val="none" w:sz="0" w:space="0" w:color="auto"/>
            <w:bottom w:val="none" w:sz="0" w:space="0" w:color="auto"/>
            <w:right w:val="none" w:sz="0" w:space="0" w:color="auto"/>
          </w:divBdr>
          <w:divsChild>
            <w:div w:id="1750081243">
              <w:marLeft w:val="0"/>
              <w:marRight w:val="0"/>
              <w:marTop w:val="0"/>
              <w:marBottom w:val="0"/>
              <w:divBdr>
                <w:top w:val="none" w:sz="0" w:space="0" w:color="auto"/>
                <w:left w:val="none" w:sz="0" w:space="0" w:color="auto"/>
                <w:bottom w:val="none" w:sz="0" w:space="0" w:color="auto"/>
                <w:right w:val="none" w:sz="0" w:space="0" w:color="auto"/>
              </w:divBdr>
              <w:divsChild>
                <w:div w:id="551429018">
                  <w:marLeft w:val="495"/>
                  <w:marRight w:val="495"/>
                  <w:marTop w:val="0"/>
                  <w:marBottom w:val="0"/>
                  <w:divBdr>
                    <w:top w:val="none" w:sz="0" w:space="0" w:color="auto"/>
                    <w:left w:val="none" w:sz="0" w:space="0" w:color="auto"/>
                    <w:bottom w:val="none" w:sz="0" w:space="0" w:color="auto"/>
                    <w:right w:val="none" w:sz="0" w:space="0" w:color="auto"/>
                  </w:divBdr>
                  <w:divsChild>
                    <w:div w:id="67191670">
                      <w:marLeft w:val="0"/>
                      <w:marRight w:val="0"/>
                      <w:marTop w:val="0"/>
                      <w:marBottom w:val="0"/>
                      <w:divBdr>
                        <w:top w:val="none" w:sz="0" w:space="0" w:color="auto"/>
                        <w:left w:val="none" w:sz="0" w:space="0" w:color="auto"/>
                        <w:bottom w:val="none" w:sz="0" w:space="0" w:color="auto"/>
                        <w:right w:val="none" w:sz="0" w:space="0" w:color="auto"/>
                      </w:divBdr>
                      <w:divsChild>
                        <w:div w:id="1582640682">
                          <w:marLeft w:val="150"/>
                          <w:marRight w:val="0"/>
                          <w:marTop w:val="0"/>
                          <w:marBottom w:val="0"/>
                          <w:divBdr>
                            <w:top w:val="none" w:sz="0" w:space="0" w:color="auto"/>
                            <w:left w:val="none" w:sz="0" w:space="0" w:color="auto"/>
                            <w:bottom w:val="none" w:sz="0" w:space="0" w:color="auto"/>
                            <w:right w:val="none" w:sz="0" w:space="0" w:color="auto"/>
                          </w:divBdr>
                          <w:divsChild>
                            <w:div w:id="438451527">
                              <w:marLeft w:val="0"/>
                              <w:marRight w:val="150"/>
                              <w:marTop w:val="150"/>
                              <w:marBottom w:val="0"/>
                              <w:divBdr>
                                <w:top w:val="none" w:sz="0" w:space="0" w:color="auto"/>
                                <w:left w:val="none" w:sz="0" w:space="0" w:color="auto"/>
                                <w:bottom w:val="none" w:sz="0" w:space="0" w:color="auto"/>
                                <w:right w:val="none" w:sz="0" w:space="0" w:color="auto"/>
                              </w:divBdr>
                              <w:divsChild>
                                <w:div w:id="97676259">
                                  <w:marLeft w:val="0"/>
                                  <w:marRight w:val="0"/>
                                  <w:marTop w:val="0"/>
                                  <w:marBottom w:val="0"/>
                                  <w:divBdr>
                                    <w:top w:val="none" w:sz="0" w:space="0" w:color="auto"/>
                                    <w:left w:val="none" w:sz="0" w:space="0" w:color="auto"/>
                                    <w:bottom w:val="none" w:sz="0" w:space="0" w:color="auto"/>
                                    <w:right w:val="none" w:sz="0" w:space="0" w:color="auto"/>
                                  </w:divBdr>
                                  <w:divsChild>
                                    <w:div w:id="1446467066">
                                      <w:marLeft w:val="0"/>
                                      <w:marRight w:val="0"/>
                                      <w:marTop w:val="0"/>
                                      <w:marBottom w:val="0"/>
                                      <w:divBdr>
                                        <w:top w:val="none" w:sz="0" w:space="0" w:color="auto"/>
                                        <w:left w:val="none" w:sz="0" w:space="0" w:color="auto"/>
                                        <w:bottom w:val="none" w:sz="0" w:space="0" w:color="auto"/>
                                        <w:right w:val="none" w:sz="0" w:space="0" w:color="auto"/>
                                      </w:divBdr>
                                      <w:divsChild>
                                        <w:div w:id="802578324">
                                          <w:marLeft w:val="0"/>
                                          <w:marRight w:val="0"/>
                                          <w:marTop w:val="0"/>
                                          <w:marBottom w:val="0"/>
                                          <w:divBdr>
                                            <w:top w:val="none" w:sz="0" w:space="0" w:color="auto"/>
                                            <w:left w:val="none" w:sz="0" w:space="0" w:color="auto"/>
                                            <w:bottom w:val="none" w:sz="0" w:space="0" w:color="auto"/>
                                            <w:right w:val="none" w:sz="0" w:space="0" w:color="auto"/>
                                          </w:divBdr>
                                          <w:divsChild>
                                            <w:div w:id="912392363">
                                              <w:marLeft w:val="0"/>
                                              <w:marRight w:val="0"/>
                                              <w:marTop w:val="0"/>
                                              <w:marBottom w:val="0"/>
                                              <w:divBdr>
                                                <w:top w:val="none" w:sz="0" w:space="0" w:color="auto"/>
                                                <w:left w:val="none" w:sz="0" w:space="0" w:color="auto"/>
                                                <w:bottom w:val="none" w:sz="0" w:space="0" w:color="auto"/>
                                                <w:right w:val="none" w:sz="0" w:space="0" w:color="auto"/>
                                              </w:divBdr>
                                              <w:divsChild>
                                                <w:div w:id="1479691694">
                                                  <w:marLeft w:val="0"/>
                                                  <w:marRight w:val="0"/>
                                                  <w:marTop w:val="0"/>
                                                  <w:marBottom w:val="0"/>
                                                  <w:divBdr>
                                                    <w:top w:val="none" w:sz="0" w:space="0" w:color="auto"/>
                                                    <w:left w:val="none" w:sz="0" w:space="0" w:color="auto"/>
                                                    <w:bottom w:val="none" w:sz="0" w:space="0" w:color="auto"/>
                                                    <w:right w:val="none" w:sz="0" w:space="0" w:color="auto"/>
                                                  </w:divBdr>
                                                  <w:divsChild>
                                                    <w:div w:id="1266503157">
                                                      <w:marLeft w:val="0"/>
                                                      <w:marRight w:val="0"/>
                                                      <w:marTop w:val="0"/>
                                                      <w:marBottom w:val="0"/>
                                                      <w:divBdr>
                                                        <w:top w:val="none" w:sz="0" w:space="0" w:color="auto"/>
                                                        <w:left w:val="none" w:sz="0" w:space="0" w:color="auto"/>
                                                        <w:bottom w:val="none" w:sz="0" w:space="0" w:color="auto"/>
                                                        <w:right w:val="none" w:sz="0" w:space="0" w:color="auto"/>
                                                      </w:divBdr>
                                                      <w:divsChild>
                                                        <w:div w:id="1895698011">
                                                          <w:marLeft w:val="0"/>
                                                          <w:marRight w:val="0"/>
                                                          <w:marTop w:val="0"/>
                                                          <w:marBottom w:val="0"/>
                                                          <w:divBdr>
                                                            <w:top w:val="none" w:sz="0" w:space="0" w:color="auto"/>
                                                            <w:left w:val="none" w:sz="0" w:space="0" w:color="auto"/>
                                                            <w:bottom w:val="none" w:sz="0" w:space="0" w:color="auto"/>
                                                            <w:right w:val="none" w:sz="0" w:space="0" w:color="auto"/>
                                                          </w:divBdr>
                                                          <w:divsChild>
                                                            <w:div w:id="676731211">
                                                              <w:marLeft w:val="0"/>
                                                              <w:marRight w:val="0"/>
                                                              <w:marTop w:val="0"/>
                                                              <w:marBottom w:val="0"/>
                                                              <w:divBdr>
                                                                <w:top w:val="none" w:sz="0" w:space="0" w:color="auto"/>
                                                                <w:left w:val="none" w:sz="0" w:space="0" w:color="auto"/>
                                                                <w:bottom w:val="none" w:sz="0" w:space="0" w:color="auto"/>
                                                                <w:right w:val="none" w:sz="0" w:space="0" w:color="auto"/>
                                                              </w:divBdr>
                                                              <w:divsChild>
                                                                <w:div w:id="20406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200912">
      <w:bodyDiv w:val="1"/>
      <w:marLeft w:val="0"/>
      <w:marRight w:val="0"/>
      <w:marTop w:val="0"/>
      <w:marBottom w:val="0"/>
      <w:divBdr>
        <w:top w:val="none" w:sz="0" w:space="0" w:color="auto"/>
        <w:left w:val="none" w:sz="0" w:space="0" w:color="auto"/>
        <w:bottom w:val="none" w:sz="0" w:space="0" w:color="auto"/>
        <w:right w:val="none" w:sz="0" w:space="0" w:color="auto"/>
      </w:divBdr>
    </w:div>
    <w:div w:id="1775200099">
      <w:bodyDiv w:val="1"/>
      <w:marLeft w:val="0"/>
      <w:marRight w:val="0"/>
      <w:marTop w:val="0"/>
      <w:marBottom w:val="0"/>
      <w:divBdr>
        <w:top w:val="none" w:sz="0" w:space="0" w:color="auto"/>
        <w:left w:val="none" w:sz="0" w:space="0" w:color="auto"/>
        <w:bottom w:val="none" w:sz="0" w:space="0" w:color="auto"/>
        <w:right w:val="none" w:sz="0" w:space="0" w:color="auto"/>
      </w:divBdr>
      <w:divsChild>
        <w:div w:id="1493175843">
          <w:marLeft w:val="0"/>
          <w:marRight w:val="0"/>
          <w:marTop w:val="0"/>
          <w:marBottom w:val="0"/>
          <w:divBdr>
            <w:top w:val="none" w:sz="0" w:space="0" w:color="auto"/>
            <w:left w:val="none" w:sz="0" w:space="0" w:color="auto"/>
            <w:bottom w:val="none" w:sz="0" w:space="0" w:color="auto"/>
            <w:right w:val="none" w:sz="0" w:space="0" w:color="auto"/>
          </w:divBdr>
          <w:divsChild>
            <w:div w:id="1891113908">
              <w:marLeft w:val="0"/>
              <w:marRight w:val="0"/>
              <w:marTop w:val="0"/>
              <w:marBottom w:val="0"/>
              <w:divBdr>
                <w:top w:val="none" w:sz="0" w:space="0" w:color="auto"/>
                <w:left w:val="none" w:sz="0" w:space="0" w:color="auto"/>
                <w:bottom w:val="none" w:sz="0" w:space="0" w:color="auto"/>
                <w:right w:val="none" w:sz="0" w:space="0" w:color="auto"/>
              </w:divBdr>
              <w:divsChild>
                <w:div w:id="28916766">
                  <w:marLeft w:val="0"/>
                  <w:marRight w:val="0"/>
                  <w:marTop w:val="0"/>
                  <w:marBottom w:val="0"/>
                  <w:divBdr>
                    <w:top w:val="none" w:sz="0" w:space="0" w:color="auto"/>
                    <w:left w:val="none" w:sz="0" w:space="0" w:color="auto"/>
                    <w:bottom w:val="none" w:sz="0" w:space="0" w:color="auto"/>
                    <w:right w:val="none" w:sz="0" w:space="0" w:color="auto"/>
                  </w:divBdr>
                  <w:divsChild>
                    <w:div w:id="803892115">
                      <w:marLeft w:val="0"/>
                      <w:marRight w:val="0"/>
                      <w:marTop w:val="0"/>
                      <w:marBottom w:val="0"/>
                      <w:divBdr>
                        <w:top w:val="none" w:sz="0" w:space="0" w:color="auto"/>
                        <w:left w:val="none" w:sz="0" w:space="0" w:color="auto"/>
                        <w:bottom w:val="none" w:sz="0" w:space="0" w:color="auto"/>
                        <w:right w:val="none" w:sz="0" w:space="0" w:color="auto"/>
                      </w:divBdr>
                      <w:divsChild>
                        <w:div w:id="1842551020">
                          <w:marLeft w:val="0"/>
                          <w:marRight w:val="0"/>
                          <w:marTop w:val="0"/>
                          <w:marBottom w:val="0"/>
                          <w:divBdr>
                            <w:top w:val="none" w:sz="0" w:space="0" w:color="auto"/>
                            <w:left w:val="none" w:sz="0" w:space="0" w:color="auto"/>
                            <w:bottom w:val="none" w:sz="0" w:space="0" w:color="auto"/>
                            <w:right w:val="none" w:sz="0" w:space="0" w:color="auto"/>
                          </w:divBdr>
                          <w:divsChild>
                            <w:div w:id="1613593508">
                              <w:marLeft w:val="0"/>
                              <w:marRight w:val="0"/>
                              <w:marTop w:val="0"/>
                              <w:marBottom w:val="0"/>
                              <w:divBdr>
                                <w:top w:val="none" w:sz="0" w:space="0" w:color="auto"/>
                                <w:left w:val="none" w:sz="0" w:space="0" w:color="auto"/>
                                <w:bottom w:val="none" w:sz="0" w:space="0" w:color="auto"/>
                                <w:right w:val="none" w:sz="0" w:space="0" w:color="auto"/>
                              </w:divBdr>
                              <w:divsChild>
                                <w:div w:id="444616435">
                                  <w:marLeft w:val="0"/>
                                  <w:marRight w:val="0"/>
                                  <w:marTop w:val="0"/>
                                  <w:marBottom w:val="0"/>
                                  <w:divBdr>
                                    <w:top w:val="none" w:sz="0" w:space="0" w:color="auto"/>
                                    <w:left w:val="none" w:sz="0" w:space="0" w:color="auto"/>
                                    <w:bottom w:val="none" w:sz="0" w:space="0" w:color="auto"/>
                                    <w:right w:val="none" w:sz="0" w:space="0" w:color="auto"/>
                                  </w:divBdr>
                                  <w:divsChild>
                                    <w:div w:id="277683059">
                                      <w:marLeft w:val="0"/>
                                      <w:marRight w:val="0"/>
                                      <w:marTop w:val="0"/>
                                      <w:marBottom w:val="0"/>
                                      <w:divBdr>
                                        <w:top w:val="none" w:sz="0" w:space="0" w:color="auto"/>
                                        <w:left w:val="none" w:sz="0" w:space="0" w:color="auto"/>
                                        <w:bottom w:val="none" w:sz="0" w:space="0" w:color="auto"/>
                                        <w:right w:val="none" w:sz="0" w:space="0" w:color="auto"/>
                                      </w:divBdr>
                                      <w:divsChild>
                                        <w:div w:id="374815355">
                                          <w:marLeft w:val="-150"/>
                                          <w:marRight w:val="-150"/>
                                          <w:marTop w:val="0"/>
                                          <w:marBottom w:val="0"/>
                                          <w:divBdr>
                                            <w:top w:val="none" w:sz="0" w:space="0" w:color="auto"/>
                                            <w:left w:val="none" w:sz="0" w:space="0" w:color="auto"/>
                                            <w:bottom w:val="none" w:sz="0" w:space="0" w:color="auto"/>
                                            <w:right w:val="none" w:sz="0" w:space="0" w:color="auto"/>
                                          </w:divBdr>
                                          <w:divsChild>
                                            <w:div w:id="82922131">
                                              <w:marLeft w:val="0"/>
                                              <w:marRight w:val="0"/>
                                              <w:marTop w:val="0"/>
                                              <w:marBottom w:val="0"/>
                                              <w:divBdr>
                                                <w:top w:val="none" w:sz="0" w:space="0" w:color="auto"/>
                                                <w:left w:val="none" w:sz="0" w:space="0" w:color="auto"/>
                                                <w:bottom w:val="none" w:sz="0" w:space="0" w:color="auto"/>
                                                <w:right w:val="none" w:sz="0" w:space="0" w:color="auto"/>
                                              </w:divBdr>
                                              <w:divsChild>
                                                <w:div w:id="254947191">
                                                  <w:marLeft w:val="0"/>
                                                  <w:marRight w:val="0"/>
                                                  <w:marTop w:val="0"/>
                                                  <w:marBottom w:val="0"/>
                                                  <w:divBdr>
                                                    <w:top w:val="none" w:sz="0" w:space="0" w:color="auto"/>
                                                    <w:left w:val="none" w:sz="0" w:space="0" w:color="auto"/>
                                                    <w:bottom w:val="none" w:sz="0" w:space="0" w:color="auto"/>
                                                    <w:right w:val="none" w:sz="0" w:space="0" w:color="auto"/>
                                                  </w:divBdr>
                                                  <w:divsChild>
                                                    <w:div w:id="2098936036">
                                                      <w:marLeft w:val="0"/>
                                                      <w:marRight w:val="0"/>
                                                      <w:marTop w:val="0"/>
                                                      <w:marBottom w:val="0"/>
                                                      <w:divBdr>
                                                        <w:top w:val="none" w:sz="0" w:space="0" w:color="auto"/>
                                                        <w:left w:val="none" w:sz="0" w:space="0" w:color="auto"/>
                                                        <w:bottom w:val="none" w:sz="0" w:space="0" w:color="auto"/>
                                                        <w:right w:val="none" w:sz="0" w:space="0" w:color="auto"/>
                                                      </w:divBdr>
                                                      <w:divsChild>
                                                        <w:div w:id="839346483">
                                                          <w:marLeft w:val="0"/>
                                                          <w:marRight w:val="0"/>
                                                          <w:marTop w:val="0"/>
                                                          <w:marBottom w:val="0"/>
                                                          <w:divBdr>
                                                            <w:top w:val="none" w:sz="0" w:space="0" w:color="auto"/>
                                                            <w:left w:val="none" w:sz="0" w:space="0" w:color="auto"/>
                                                            <w:bottom w:val="none" w:sz="0" w:space="0" w:color="auto"/>
                                                            <w:right w:val="none" w:sz="0" w:space="0" w:color="auto"/>
                                                          </w:divBdr>
                                                          <w:divsChild>
                                                            <w:div w:id="339890707">
                                                              <w:marLeft w:val="0"/>
                                                              <w:marRight w:val="0"/>
                                                              <w:marTop w:val="0"/>
                                                              <w:marBottom w:val="0"/>
                                                              <w:divBdr>
                                                                <w:top w:val="none" w:sz="0" w:space="0" w:color="auto"/>
                                                                <w:left w:val="none" w:sz="0" w:space="0" w:color="auto"/>
                                                                <w:bottom w:val="none" w:sz="0" w:space="0" w:color="auto"/>
                                                                <w:right w:val="none" w:sz="0" w:space="0" w:color="auto"/>
                                                              </w:divBdr>
                                                              <w:divsChild>
                                                                <w:div w:id="1092899896">
                                                                  <w:marLeft w:val="0"/>
                                                                  <w:marRight w:val="0"/>
                                                                  <w:marTop w:val="0"/>
                                                                  <w:marBottom w:val="0"/>
                                                                  <w:divBdr>
                                                                    <w:top w:val="none" w:sz="0" w:space="0" w:color="auto"/>
                                                                    <w:left w:val="none" w:sz="0" w:space="0" w:color="auto"/>
                                                                    <w:bottom w:val="none" w:sz="0" w:space="0" w:color="auto"/>
                                                                    <w:right w:val="none" w:sz="0" w:space="0" w:color="auto"/>
                                                                  </w:divBdr>
                                                                  <w:divsChild>
                                                                    <w:div w:id="1676303164">
                                                                      <w:marLeft w:val="0"/>
                                                                      <w:marRight w:val="0"/>
                                                                      <w:marTop w:val="0"/>
                                                                      <w:marBottom w:val="0"/>
                                                                      <w:divBdr>
                                                                        <w:top w:val="none" w:sz="0" w:space="0" w:color="auto"/>
                                                                        <w:left w:val="none" w:sz="0" w:space="0" w:color="auto"/>
                                                                        <w:bottom w:val="none" w:sz="0" w:space="0" w:color="auto"/>
                                                                        <w:right w:val="none" w:sz="0" w:space="0" w:color="auto"/>
                                                                      </w:divBdr>
                                                                      <w:divsChild>
                                                                        <w:div w:id="1627854959">
                                                                          <w:marLeft w:val="-225"/>
                                                                          <w:marRight w:val="-225"/>
                                                                          <w:marTop w:val="0"/>
                                                                          <w:marBottom w:val="0"/>
                                                                          <w:divBdr>
                                                                            <w:top w:val="none" w:sz="0" w:space="0" w:color="auto"/>
                                                                            <w:left w:val="none" w:sz="0" w:space="0" w:color="auto"/>
                                                                            <w:bottom w:val="none" w:sz="0" w:space="0" w:color="auto"/>
                                                                            <w:right w:val="none" w:sz="0" w:space="0" w:color="auto"/>
                                                                          </w:divBdr>
                                                                          <w:divsChild>
                                                                            <w:div w:id="57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395674">
      <w:bodyDiv w:val="1"/>
      <w:marLeft w:val="0"/>
      <w:marRight w:val="0"/>
      <w:marTop w:val="0"/>
      <w:marBottom w:val="0"/>
      <w:divBdr>
        <w:top w:val="none" w:sz="0" w:space="0" w:color="auto"/>
        <w:left w:val="none" w:sz="0" w:space="0" w:color="auto"/>
        <w:bottom w:val="none" w:sz="0" w:space="0" w:color="auto"/>
        <w:right w:val="none" w:sz="0" w:space="0" w:color="auto"/>
      </w:divBdr>
      <w:divsChild>
        <w:div w:id="271665677">
          <w:marLeft w:val="0"/>
          <w:marRight w:val="0"/>
          <w:marTop w:val="0"/>
          <w:marBottom w:val="0"/>
          <w:divBdr>
            <w:top w:val="none" w:sz="0" w:space="0" w:color="auto"/>
            <w:left w:val="none" w:sz="0" w:space="0" w:color="auto"/>
            <w:bottom w:val="none" w:sz="0" w:space="0" w:color="auto"/>
            <w:right w:val="none" w:sz="0" w:space="0" w:color="auto"/>
          </w:divBdr>
          <w:divsChild>
            <w:div w:id="1438478671">
              <w:marLeft w:val="0"/>
              <w:marRight w:val="0"/>
              <w:marTop w:val="0"/>
              <w:marBottom w:val="0"/>
              <w:divBdr>
                <w:top w:val="none" w:sz="0" w:space="0" w:color="auto"/>
                <w:left w:val="none" w:sz="0" w:space="0" w:color="auto"/>
                <w:bottom w:val="none" w:sz="0" w:space="0" w:color="auto"/>
                <w:right w:val="none" w:sz="0" w:space="0" w:color="auto"/>
              </w:divBdr>
              <w:divsChild>
                <w:div w:id="467283406">
                  <w:marLeft w:val="495"/>
                  <w:marRight w:val="495"/>
                  <w:marTop w:val="0"/>
                  <w:marBottom w:val="0"/>
                  <w:divBdr>
                    <w:top w:val="none" w:sz="0" w:space="0" w:color="auto"/>
                    <w:left w:val="none" w:sz="0" w:space="0" w:color="auto"/>
                    <w:bottom w:val="none" w:sz="0" w:space="0" w:color="auto"/>
                    <w:right w:val="none" w:sz="0" w:space="0" w:color="auto"/>
                  </w:divBdr>
                  <w:divsChild>
                    <w:div w:id="1241595612">
                      <w:marLeft w:val="0"/>
                      <w:marRight w:val="0"/>
                      <w:marTop w:val="0"/>
                      <w:marBottom w:val="0"/>
                      <w:divBdr>
                        <w:top w:val="none" w:sz="0" w:space="0" w:color="auto"/>
                        <w:left w:val="none" w:sz="0" w:space="0" w:color="auto"/>
                        <w:bottom w:val="none" w:sz="0" w:space="0" w:color="auto"/>
                        <w:right w:val="none" w:sz="0" w:space="0" w:color="auto"/>
                      </w:divBdr>
                      <w:divsChild>
                        <w:div w:id="117997365">
                          <w:marLeft w:val="150"/>
                          <w:marRight w:val="0"/>
                          <w:marTop w:val="0"/>
                          <w:marBottom w:val="0"/>
                          <w:divBdr>
                            <w:top w:val="none" w:sz="0" w:space="0" w:color="auto"/>
                            <w:left w:val="none" w:sz="0" w:space="0" w:color="auto"/>
                            <w:bottom w:val="none" w:sz="0" w:space="0" w:color="auto"/>
                            <w:right w:val="none" w:sz="0" w:space="0" w:color="auto"/>
                          </w:divBdr>
                          <w:divsChild>
                            <w:div w:id="566771056">
                              <w:marLeft w:val="0"/>
                              <w:marRight w:val="150"/>
                              <w:marTop w:val="150"/>
                              <w:marBottom w:val="0"/>
                              <w:divBdr>
                                <w:top w:val="none" w:sz="0" w:space="0" w:color="auto"/>
                                <w:left w:val="none" w:sz="0" w:space="0" w:color="auto"/>
                                <w:bottom w:val="none" w:sz="0" w:space="0" w:color="auto"/>
                                <w:right w:val="none" w:sz="0" w:space="0" w:color="auto"/>
                              </w:divBdr>
                              <w:divsChild>
                                <w:div w:id="656614016">
                                  <w:marLeft w:val="0"/>
                                  <w:marRight w:val="0"/>
                                  <w:marTop w:val="0"/>
                                  <w:marBottom w:val="0"/>
                                  <w:divBdr>
                                    <w:top w:val="none" w:sz="0" w:space="0" w:color="auto"/>
                                    <w:left w:val="none" w:sz="0" w:space="0" w:color="auto"/>
                                    <w:bottom w:val="none" w:sz="0" w:space="0" w:color="auto"/>
                                    <w:right w:val="none" w:sz="0" w:space="0" w:color="auto"/>
                                  </w:divBdr>
                                  <w:divsChild>
                                    <w:div w:id="1228298948">
                                      <w:marLeft w:val="0"/>
                                      <w:marRight w:val="0"/>
                                      <w:marTop w:val="0"/>
                                      <w:marBottom w:val="0"/>
                                      <w:divBdr>
                                        <w:top w:val="none" w:sz="0" w:space="0" w:color="auto"/>
                                        <w:left w:val="none" w:sz="0" w:space="0" w:color="auto"/>
                                        <w:bottom w:val="none" w:sz="0" w:space="0" w:color="auto"/>
                                        <w:right w:val="none" w:sz="0" w:space="0" w:color="auto"/>
                                      </w:divBdr>
                                      <w:divsChild>
                                        <w:div w:id="1210611045">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sChild>
                                                <w:div w:id="2079281857">
                                                  <w:marLeft w:val="0"/>
                                                  <w:marRight w:val="0"/>
                                                  <w:marTop w:val="0"/>
                                                  <w:marBottom w:val="0"/>
                                                  <w:divBdr>
                                                    <w:top w:val="none" w:sz="0" w:space="0" w:color="auto"/>
                                                    <w:left w:val="none" w:sz="0" w:space="0" w:color="auto"/>
                                                    <w:bottom w:val="none" w:sz="0" w:space="0" w:color="auto"/>
                                                    <w:right w:val="none" w:sz="0" w:space="0" w:color="auto"/>
                                                  </w:divBdr>
                                                  <w:divsChild>
                                                    <w:div w:id="1915316224">
                                                      <w:marLeft w:val="0"/>
                                                      <w:marRight w:val="0"/>
                                                      <w:marTop w:val="0"/>
                                                      <w:marBottom w:val="0"/>
                                                      <w:divBdr>
                                                        <w:top w:val="none" w:sz="0" w:space="0" w:color="auto"/>
                                                        <w:left w:val="none" w:sz="0" w:space="0" w:color="auto"/>
                                                        <w:bottom w:val="none" w:sz="0" w:space="0" w:color="auto"/>
                                                        <w:right w:val="none" w:sz="0" w:space="0" w:color="auto"/>
                                                      </w:divBdr>
                                                      <w:divsChild>
                                                        <w:div w:id="2013946186">
                                                          <w:marLeft w:val="0"/>
                                                          <w:marRight w:val="0"/>
                                                          <w:marTop w:val="0"/>
                                                          <w:marBottom w:val="0"/>
                                                          <w:divBdr>
                                                            <w:top w:val="none" w:sz="0" w:space="0" w:color="auto"/>
                                                            <w:left w:val="none" w:sz="0" w:space="0" w:color="auto"/>
                                                            <w:bottom w:val="none" w:sz="0" w:space="0" w:color="auto"/>
                                                            <w:right w:val="none" w:sz="0" w:space="0" w:color="auto"/>
                                                          </w:divBdr>
                                                          <w:divsChild>
                                                            <w:div w:id="1278175309">
                                                              <w:marLeft w:val="0"/>
                                                              <w:marRight w:val="0"/>
                                                              <w:marTop w:val="0"/>
                                                              <w:marBottom w:val="0"/>
                                                              <w:divBdr>
                                                                <w:top w:val="none" w:sz="0" w:space="0" w:color="auto"/>
                                                                <w:left w:val="none" w:sz="0" w:space="0" w:color="auto"/>
                                                                <w:bottom w:val="none" w:sz="0" w:space="0" w:color="auto"/>
                                                                <w:right w:val="none" w:sz="0" w:space="0" w:color="auto"/>
                                                              </w:divBdr>
                                                              <w:divsChild>
                                                                <w:div w:id="1241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5396156">
      <w:bodyDiv w:val="1"/>
      <w:marLeft w:val="0"/>
      <w:marRight w:val="0"/>
      <w:marTop w:val="0"/>
      <w:marBottom w:val="0"/>
      <w:divBdr>
        <w:top w:val="none" w:sz="0" w:space="0" w:color="auto"/>
        <w:left w:val="none" w:sz="0" w:space="0" w:color="auto"/>
        <w:bottom w:val="none" w:sz="0" w:space="0" w:color="auto"/>
        <w:right w:val="none" w:sz="0" w:space="0" w:color="auto"/>
      </w:divBdr>
      <w:divsChild>
        <w:div w:id="1719936259">
          <w:marLeft w:val="0"/>
          <w:marRight w:val="0"/>
          <w:marTop w:val="0"/>
          <w:marBottom w:val="0"/>
          <w:divBdr>
            <w:top w:val="none" w:sz="0" w:space="0" w:color="auto"/>
            <w:left w:val="none" w:sz="0" w:space="0" w:color="auto"/>
            <w:bottom w:val="none" w:sz="0" w:space="0" w:color="auto"/>
            <w:right w:val="none" w:sz="0" w:space="0" w:color="auto"/>
          </w:divBdr>
          <w:divsChild>
            <w:div w:id="207837660">
              <w:marLeft w:val="0"/>
              <w:marRight w:val="0"/>
              <w:marTop w:val="0"/>
              <w:marBottom w:val="0"/>
              <w:divBdr>
                <w:top w:val="none" w:sz="0" w:space="0" w:color="auto"/>
                <w:left w:val="none" w:sz="0" w:space="0" w:color="auto"/>
                <w:bottom w:val="none" w:sz="0" w:space="0" w:color="auto"/>
                <w:right w:val="none" w:sz="0" w:space="0" w:color="auto"/>
              </w:divBdr>
              <w:divsChild>
                <w:div w:id="1735083083">
                  <w:marLeft w:val="0"/>
                  <w:marRight w:val="0"/>
                  <w:marTop w:val="0"/>
                  <w:marBottom w:val="0"/>
                  <w:divBdr>
                    <w:top w:val="none" w:sz="0" w:space="0" w:color="auto"/>
                    <w:left w:val="none" w:sz="0" w:space="0" w:color="auto"/>
                    <w:bottom w:val="none" w:sz="0" w:space="0" w:color="auto"/>
                    <w:right w:val="none" w:sz="0" w:space="0" w:color="auto"/>
                  </w:divBdr>
                  <w:divsChild>
                    <w:div w:id="39091178">
                      <w:marLeft w:val="0"/>
                      <w:marRight w:val="0"/>
                      <w:marTop w:val="0"/>
                      <w:marBottom w:val="91"/>
                      <w:divBdr>
                        <w:top w:val="single" w:sz="4" w:space="0" w:color="DFDFDF"/>
                        <w:left w:val="single" w:sz="4" w:space="0" w:color="DFDFDF"/>
                        <w:bottom w:val="single" w:sz="4" w:space="5" w:color="DFDFDF"/>
                        <w:right w:val="single" w:sz="4" w:space="0" w:color="DFDFDF"/>
                      </w:divBdr>
                      <w:divsChild>
                        <w:div w:id="1862938050">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7754008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262">
          <w:marLeft w:val="0"/>
          <w:marRight w:val="0"/>
          <w:marTop w:val="0"/>
          <w:marBottom w:val="0"/>
          <w:divBdr>
            <w:top w:val="none" w:sz="0" w:space="0" w:color="auto"/>
            <w:left w:val="none" w:sz="0" w:space="0" w:color="auto"/>
            <w:bottom w:val="none" w:sz="0" w:space="0" w:color="auto"/>
            <w:right w:val="none" w:sz="0" w:space="0" w:color="auto"/>
          </w:divBdr>
          <w:divsChild>
            <w:div w:id="733314610">
              <w:marLeft w:val="0"/>
              <w:marRight w:val="0"/>
              <w:marTop w:val="0"/>
              <w:marBottom w:val="0"/>
              <w:divBdr>
                <w:top w:val="none" w:sz="0" w:space="0" w:color="auto"/>
                <w:left w:val="none" w:sz="0" w:space="0" w:color="auto"/>
                <w:bottom w:val="none" w:sz="0" w:space="0" w:color="auto"/>
                <w:right w:val="none" w:sz="0" w:space="0" w:color="auto"/>
              </w:divBdr>
              <w:divsChild>
                <w:div w:id="922690573">
                  <w:marLeft w:val="0"/>
                  <w:marRight w:val="0"/>
                  <w:marTop w:val="0"/>
                  <w:marBottom w:val="0"/>
                  <w:divBdr>
                    <w:top w:val="none" w:sz="0" w:space="0" w:color="auto"/>
                    <w:left w:val="none" w:sz="0" w:space="0" w:color="auto"/>
                    <w:bottom w:val="none" w:sz="0" w:space="0" w:color="auto"/>
                    <w:right w:val="none" w:sz="0" w:space="0" w:color="auto"/>
                  </w:divBdr>
                  <w:divsChild>
                    <w:div w:id="1325279713">
                      <w:marLeft w:val="0"/>
                      <w:marRight w:val="0"/>
                      <w:marTop w:val="0"/>
                      <w:marBottom w:val="0"/>
                      <w:divBdr>
                        <w:top w:val="none" w:sz="0" w:space="0" w:color="auto"/>
                        <w:left w:val="none" w:sz="0" w:space="0" w:color="auto"/>
                        <w:bottom w:val="none" w:sz="0" w:space="0" w:color="auto"/>
                        <w:right w:val="none" w:sz="0" w:space="0" w:color="auto"/>
                      </w:divBdr>
                      <w:divsChild>
                        <w:div w:id="1697806443">
                          <w:marLeft w:val="0"/>
                          <w:marRight w:val="0"/>
                          <w:marTop w:val="0"/>
                          <w:marBottom w:val="0"/>
                          <w:divBdr>
                            <w:top w:val="none" w:sz="0" w:space="0" w:color="auto"/>
                            <w:left w:val="none" w:sz="0" w:space="0" w:color="auto"/>
                            <w:bottom w:val="none" w:sz="0" w:space="0" w:color="auto"/>
                            <w:right w:val="none" w:sz="0" w:space="0" w:color="auto"/>
                          </w:divBdr>
                          <w:divsChild>
                            <w:div w:id="1809010539">
                              <w:marLeft w:val="0"/>
                              <w:marRight w:val="0"/>
                              <w:marTop w:val="0"/>
                              <w:marBottom w:val="0"/>
                              <w:divBdr>
                                <w:top w:val="none" w:sz="0" w:space="0" w:color="auto"/>
                                <w:left w:val="none" w:sz="0" w:space="0" w:color="auto"/>
                                <w:bottom w:val="none" w:sz="0" w:space="0" w:color="auto"/>
                                <w:right w:val="none" w:sz="0" w:space="0" w:color="auto"/>
                              </w:divBdr>
                              <w:divsChild>
                                <w:div w:id="1304844781">
                                  <w:marLeft w:val="0"/>
                                  <w:marRight w:val="0"/>
                                  <w:marTop w:val="0"/>
                                  <w:marBottom w:val="0"/>
                                  <w:divBdr>
                                    <w:top w:val="none" w:sz="0" w:space="0" w:color="auto"/>
                                    <w:left w:val="none" w:sz="0" w:space="0" w:color="auto"/>
                                    <w:bottom w:val="none" w:sz="0" w:space="0" w:color="auto"/>
                                    <w:right w:val="none" w:sz="0" w:space="0" w:color="auto"/>
                                  </w:divBdr>
                                  <w:divsChild>
                                    <w:div w:id="1378354208">
                                      <w:marLeft w:val="0"/>
                                      <w:marRight w:val="0"/>
                                      <w:marTop w:val="0"/>
                                      <w:marBottom w:val="0"/>
                                      <w:divBdr>
                                        <w:top w:val="none" w:sz="0" w:space="0" w:color="auto"/>
                                        <w:left w:val="none" w:sz="0" w:space="0" w:color="auto"/>
                                        <w:bottom w:val="none" w:sz="0" w:space="0" w:color="auto"/>
                                        <w:right w:val="none" w:sz="0" w:space="0" w:color="auto"/>
                                      </w:divBdr>
                                      <w:divsChild>
                                        <w:div w:id="333265336">
                                          <w:marLeft w:val="-150"/>
                                          <w:marRight w:val="-150"/>
                                          <w:marTop w:val="0"/>
                                          <w:marBottom w:val="0"/>
                                          <w:divBdr>
                                            <w:top w:val="none" w:sz="0" w:space="0" w:color="auto"/>
                                            <w:left w:val="none" w:sz="0" w:space="0" w:color="auto"/>
                                            <w:bottom w:val="none" w:sz="0" w:space="0" w:color="auto"/>
                                            <w:right w:val="none" w:sz="0" w:space="0" w:color="auto"/>
                                          </w:divBdr>
                                          <w:divsChild>
                                            <w:div w:id="1201819714">
                                              <w:marLeft w:val="0"/>
                                              <w:marRight w:val="0"/>
                                              <w:marTop w:val="0"/>
                                              <w:marBottom w:val="0"/>
                                              <w:divBdr>
                                                <w:top w:val="none" w:sz="0" w:space="0" w:color="auto"/>
                                                <w:left w:val="none" w:sz="0" w:space="0" w:color="auto"/>
                                                <w:bottom w:val="none" w:sz="0" w:space="0" w:color="auto"/>
                                                <w:right w:val="none" w:sz="0" w:space="0" w:color="auto"/>
                                              </w:divBdr>
                                              <w:divsChild>
                                                <w:div w:id="1684626604">
                                                  <w:marLeft w:val="0"/>
                                                  <w:marRight w:val="0"/>
                                                  <w:marTop w:val="0"/>
                                                  <w:marBottom w:val="0"/>
                                                  <w:divBdr>
                                                    <w:top w:val="none" w:sz="0" w:space="0" w:color="auto"/>
                                                    <w:left w:val="none" w:sz="0" w:space="0" w:color="auto"/>
                                                    <w:bottom w:val="none" w:sz="0" w:space="0" w:color="auto"/>
                                                    <w:right w:val="none" w:sz="0" w:space="0" w:color="auto"/>
                                                  </w:divBdr>
                                                  <w:divsChild>
                                                    <w:div w:id="1643467167">
                                                      <w:marLeft w:val="0"/>
                                                      <w:marRight w:val="0"/>
                                                      <w:marTop w:val="0"/>
                                                      <w:marBottom w:val="0"/>
                                                      <w:divBdr>
                                                        <w:top w:val="none" w:sz="0" w:space="0" w:color="auto"/>
                                                        <w:left w:val="none" w:sz="0" w:space="0" w:color="auto"/>
                                                        <w:bottom w:val="none" w:sz="0" w:space="0" w:color="auto"/>
                                                        <w:right w:val="none" w:sz="0" w:space="0" w:color="auto"/>
                                                      </w:divBdr>
                                                      <w:divsChild>
                                                        <w:div w:id="130946756">
                                                          <w:marLeft w:val="0"/>
                                                          <w:marRight w:val="0"/>
                                                          <w:marTop w:val="0"/>
                                                          <w:marBottom w:val="0"/>
                                                          <w:divBdr>
                                                            <w:top w:val="none" w:sz="0" w:space="0" w:color="auto"/>
                                                            <w:left w:val="none" w:sz="0" w:space="0" w:color="auto"/>
                                                            <w:bottom w:val="none" w:sz="0" w:space="0" w:color="auto"/>
                                                            <w:right w:val="none" w:sz="0" w:space="0" w:color="auto"/>
                                                          </w:divBdr>
                                                          <w:divsChild>
                                                            <w:div w:id="1174952212">
                                                              <w:marLeft w:val="0"/>
                                                              <w:marRight w:val="0"/>
                                                              <w:marTop w:val="0"/>
                                                              <w:marBottom w:val="0"/>
                                                              <w:divBdr>
                                                                <w:top w:val="none" w:sz="0" w:space="0" w:color="auto"/>
                                                                <w:left w:val="none" w:sz="0" w:space="0" w:color="auto"/>
                                                                <w:bottom w:val="none" w:sz="0" w:space="0" w:color="auto"/>
                                                                <w:right w:val="none" w:sz="0" w:space="0" w:color="auto"/>
                                                              </w:divBdr>
                                                              <w:divsChild>
                                                                <w:div w:id="1485387565">
                                                                  <w:marLeft w:val="0"/>
                                                                  <w:marRight w:val="0"/>
                                                                  <w:marTop w:val="0"/>
                                                                  <w:marBottom w:val="0"/>
                                                                  <w:divBdr>
                                                                    <w:top w:val="none" w:sz="0" w:space="0" w:color="auto"/>
                                                                    <w:left w:val="none" w:sz="0" w:space="0" w:color="auto"/>
                                                                    <w:bottom w:val="none" w:sz="0" w:space="0" w:color="auto"/>
                                                                    <w:right w:val="none" w:sz="0" w:space="0" w:color="auto"/>
                                                                  </w:divBdr>
                                                                  <w:divsChild>
                                                                    <w:div w:id="348337565">
                                                                      <w:marLeft w:val="0"/>
                                                                      <w:marRight w:val="0"/>
                                                                      <w:marTop w:val="0"/>
                                                                      <w:marBottom w:val="0"/>
                                                                      <w:divBdr>
                                                                        <w:top w:val="none" w:sz="0" w:space="0" w:color="auto"/>
                                                                        <w:left w:val="none" w:sz="0" w:space="0" w:color="auto"/>
                                                                        <w:bottom w:val="none" w:sz="0" w:space="0" w:color="auto"/>
                                                                        <w:right w:val="none" w:sz="0" w:space="0" w:color="auto"/>
                                                                      </w:divBdr>
                                                                      <w:divsChild>
                                                                        <w:div w:id="398331262">
                                                                          <w:marLeft w:val="-225"/>
                                                                          <w:marRight w:val="-225"/>
                                                                          <w:marTop w:val="0"/>
                                                                          <w:marBottom w:val="0"/>
                                                                          <w:divBdr>
                                                                            <w:top w:val="none" w:sz="0" w:space="0" w:color="auto"/>
                                                                            <w:left w:val="none" w:sz="0" w:space="0" w:color="auto"/>
                                                                            <w:bottom w:val="none" w:sz="0" w:space="0" w:color="auto"/>
                                                                            <w:right w:val="none" w:sz="0" w:space="0" w:color="auto"/>
                                                                          </w:divBdr>
                                                                          <w:divsChild>
                                                                            <w:div w:id="1524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12233">
      <w:bodyDiv w:val="1"/>
      <w:marLeft w:val="0"/>
      <w:marRight w:val="0"/>
      <w:marTop w:val="0"/>
      <w:marBottom w:val="0"/>
      <w:divBdr>
        <w:top w:val="none" w:sz="0" w:space="0" w:color="auto"/>
        <w:left w:val="none" w:sz="0" w:space="0" w:color="auto"/>
        <w:bottom w:val="none" w:sz="0" w:space="0" w:color="auto"/>
        <w:right w:val="none" w:sz="0" w:space="0" w:color="auto"/>
      </w:divBdr>
    </w:div>
    <w:div w:id="1776747949">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777750982">
      <w:bodyDiv w:val="1"/>
      <w:marLeft w:val="0"/>
      <w:marRight w:val="0"/>
      <w:marTop w:val="0"/>
      <w:marBottom w:val="0"/>
      <w:divBdr>
        <w:top w:val="none" w:sz="0" w:space="0" w:color="auto"/>
        <w:left w:val="none" w:sz="0" w:space="0" w:color="auto"/>
        <w:bottom w:val="none" w:sz="0" w:space="0" w:color="auto"/>
        <w:right w:val="none" w:sz="0" w:space="0" w:color="auto"/>
      </w:divBdr>
    </w:div>
    <w:div w:id="1778015834">
      <w:bodyDiv w:val="1"/>
      <w:marLeft w:val="0"/>
      <w:marRight w:val="0"/>
      <w:marTop w:val="0"/>
      <w:marBottom w:val="0"/>
      <w:divBdr>
        <w:top w:val="none" w:sz="0" w:space="0" w:color="auto"/>
        <w:left w:val="none" w:sz="0" w:space="0" w:color="auto"/>
        <w:bottom w:val="none" w:sz="0" w:space="0" w:color="auto"/>
        <w:right w:val="none" w:sz="0" w:space="0" w:color="auto"/>
      </w:divBdr>
    </w:div>
    <w:div w:id="1778331427">
      <w:bodyDiv w:val="1"/>
      <w:marLeft w:val="0"/>
      <w:marRight w:val="0"/>
      <w:marTop w:val="0"/>
      <w:marBottom w:val="0"/>
      <w:divBdr>
        <w:top w:val="none" w:sz="0" w:space="0" w:color="auto"/>
        <w:left w:val="none" w:sz="0" w:space="0" w:color="auto"/>
        <w:bottom w:val="none" w:sz="0" w:space="0" w:color="auto"/>
        <w:right w:val="none" w:sz="0" w:space="0" w:color="auto"/>
      </w:divBdr>
    </w:div>
    <w:div w:id="1778334556">
      <w:bodyDiv w:val="1"/>
      <w:marLeft w:val="0"/>
      <w:marRight w:val="0"/>
      <w:marTop w:val="0"/>
      <w:marBottom w:val="0"/>
      <w:divBdr>
        <w:top w:val="none" w:sz="0" w:space="0" w:color="auto"/>
        <w:left w:val="none" w:sz="0" w:space="0" w:color="auto"/>
        <w:bottom w:val="none" w:sz="0" w:space="0" w:color="auto"/>
        <w:right w:val="none" w:sz="0" w:space="0" w:color="auto"/>
      </w:divBdr>
    </w:div>
    <w:div w:id="1778596496">
      <w:bodyDiv w:val="1"/>
      <w:marLeft w:val="0"/>
      <w:marRight w:val="0"/>
      <w:marTop w:val="0"/>
      <w:marBottom w:val="0"/>
      <w:divBdr>
        <w:top w:val="none" w:sz="0" w:space="0" w:color="auto"/>
        <w:left w:val="none" w:sz="0" w:space="0" w:color="auto"/>
        <w:bottom w:val="none" w:sz="0" w:space="0" w:color="auto"/>
        <w:right w:val="none" w:sz="0" w:space="0" w:color="auto"/>
      </w:divBdr>
      <w:divsChild>
        <w:div w:id="45834039">
          <w:marLeft w:val="0"/>
          <w:marRight w:val="0"/>
          <w:marTop w:val="0"/>
          <w:marBottom w:val="0"/>
          <w:divBdr>
            <w:top w:val="none" w:sz="0" w:space="0" w:color="auto"/>
            <w:left w:val="none" w:sz="0" w:space="0" w:color="auto"/>
            <w:bottom w:val="none" w:sz="0" w:space="0" w:color="auto"/>
            <w:right w:val="none" w:sz="0" w:space="0" w:color="auto"/>
          </w:divBdr>
          <w:divsChild>
            <w:div w:id="641541843">
              <w:marLeft w:val="0"/>
              <w:marRight w:val="0"/>
              <w:marTop w:val="315"/>
              <w:marBottom w:val="0"/>
              <w:divBdr>
                <w:top w:val="none" w:sz="0" w:space="0" w:color="auto"/>
                <w:left w:val="none" w:sz="0" w:space="0" w:color="auto"/>
                <w:bottom w:val="none" w:sz="0" w:space="0" w:color="auto"/>
                <w:right w:val="none" w:sz="0" w:space="0" w:color="auto"/>
              </w:divBdr>
              <w:divsChild>
                <w:div w:id="202136587">
                  <w:marLeft w:val="0"/>
                  <w:marRight w:val="0"/>
                  <w:marTop w:val="0"/>
                  <w:marBottom w:val="0"/>
                  <w:divBdr>
                    <w:top w:val="none" w:sz="0" w:space="0" w:color="auto"/>
                    <w:left w:val="none" w:sz="0" w:space="0" w:color="auto"/>
                    <w:bottom w:val="none" w:sz="0" w:space="0" w:color="auto"/>
                    <w:right w:val="none" w:sz="0" w:space="0" w:color="auto"/>
                  </w:divBdr>
                  <w:divsChild>
                    <w:div w:id="1596673026">
                      <w:marLeft w:val="3180"/>
                      <w:marRight w:val="0"/>
                      <w:marTop w:val="0"/>
                      <w:marBottom w:val="0"/>
                      <w:divBdr>
                        <w:top w:val="none" w:sz="0" w:space="0" w:color="auto"/>
                        <w:left w:val="none" w:sz="0" w:space="0" w:color="auto"/>
                        <w:bottom w:val="none" w:sz="0" w:space="0" w:color="auto"/>
                        <w:right w:val="none" w:sz="0" w:space="0" w:color="auto"/>
                      </w:divBdr>
                      <w:divsChild>
                        <w:div w:id="2108307846">
                          <w:marLeft w:val="0"/>
                          <w:marRight w:val="0"/>
                          <w:marTop w:val="240"/>
                          <w:marBottom w:val="240"/>
                          <w:divBdr>
                            <w:top w:val="none" w:sz="0" w:space="0" w:color="auto"/>
                            <w:left w:val="none" w:sz="0" w:space="0" w:color="auto"/>
                            <w:bottom w:val="none" w:sz="0" w:space="0" w:color="auto"/>
                            <w:right w:val="none" w:sz="0" w:space="0" w:color="auto"/>
                          </w:divBdr>
                          <w:divsChild>
                            <w:div w:id="8334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9656">
      <w:bodyDiv w:val="1"/>
      <w:marLeft w:val="0"/>
      <w:marRight w:val="0"/>
      <w:marTop w:val="0"/>
      <w:marBottom w:val="0"/>
      <w:divBdr>
        <w:top w:val="none" w:sz="0" w:space="0" w:color="auto"/>
        <w:left w:val="none" w:sz="0" w:space="0" w:color="auto"/>
        <w:bottom w:val="none" w:sz="0" w:space="0" w:color="auto"/>
        <w:right w:val="none" w:sz="0" w:space="0" w:color="auto"/>
      </w:divBdr>
    </w:div>
    <w:div w:id="1780249008">
      <w:bodyDiv w:val="1"/>
      <w:marLeft w:val="0"/>
      <w:marRight w:val="0"/>
      <w:marTop w:val="0"/>
      <w:marBottom w:val="0"/>
      <w:divBdr>
        <w:top w:val="none" w:sz="0" w:space="0" w:color="auto"/>
        <w:left w:val="none" w:sz="0" w:space="0" w:color="auto"/>
        <w:bottom w:val="none" w:sz="0" w:space="0" w:color="auto"/>
        <w:right w:val="none" w:sz="0" w:space="0" w:color="auto"/>
      </w:divBdr>
    </w:div>
    <w:div w:id="1780561424">
      <w:bodyDiv w:val="1"/>
      <w:marLeft w:val="0"/>
      <w:marRight w:val="0"/>
      <w:marTop w:val="0"/>
      <w:marBottom w:val="0"/>
      <w:divBdr>
        <w:top w:val="none" w:sz="0" w:space="0" w:color="auto"/>
        <w:left w:val="none" w:sz="0" w:space="0" w:color="auto"/>
        <w:bottom w:val="none" w:sz="0" w:space="0" w:color="auto"/>
        <w:right w:val="none" w:sz="0" w:space="0" w:color="auto"/>
      </w:divBdr>
    </w:div>
    <w:div w:id="1780568298">
      <w:bodyDiv w:val="1"/>
      <w:marLeft w:val="0"/>
      <w:marRight w:val="0"/>
      <w:marTop w:val="0"/>
      <w:marBottom w:val="0"/>
      <w:divBdr>
        <w:top w:val="none" w:sz="0" w:space="0" w:color="auto"/>
        <w:left w:val="none" w:sz="0" w:space="0" w:color="auto"/>
        <w:bottom w:val="none" w:sz="0" w:space="0" w:color="auto"/>
        <w:right w:val="none" w:sz="0" w:space="0" w:color="auto"/>
      </w:divBdr>
      <w:divsChild>
        <w:div w:id="1787891336">
          <w:marLeft w:val="0"/>
          <w:marRight w:val="0"/>
          <w:marTop w:val="0"/>
          <w:marBottom w:val="0"/>
          <w:divBdr>
            <w:top w:val="none" w:sz="0" w:space="0" w:color="auto"/>
            <w:left w:val="none" w:sz="0" w:space="0" w:color="auto"/>
            <w:bottom w:val="none" w:sz="0" w:space="0" w:color="auto"/>
            <w:right w:val="none" w:sz="0" w:space="0" w:color="auto"/>
          </w:divBdr>
        </w:div>
      </w:divsChild>
    </w:div>
    <w:div w:id="1781023498">
      <w:bodyDiv w:val="1"/>
      <w:marLeft w:val="0"/>
      <w:marRight w:val="0"/>
      <w:marTop w:val="0"/>
      <w:marBottom w:val="0"/>
      <w:divBdr>
        <w:top w:val="none" w:sz="0" w:space="0" w:color="auto"/>
        <w:left w:val="none" w:sz="0" w:space="0" w:color="auto"/>
        <w:bottom w:val="none" w:sz="0" w:space="0" w:color="auto"/>
        <w:right w:val="none" w:sz="0" w:space="0" w:color="auto"/>
      </w:divBdr>
      <w:divsChild>
        <w:div w:id="1603219849">
          <w:marLeft w:val="0"/>
          <w:marRight w:val="0"/>
          <w:marTop w:val="0"/>
          <w:marBottom w:val="0"/>
          <w:divBdr>
            <w:top w:val="none" w:sz="0" w:space="0" w:color="auto"/>
            <w:left w:val="none" w:sz="0" w:space="0" w:color="auto"/>
            <w:bottom w:val="none" w:sz="0" w:space="0" w:color="auto"/>
            <w:right w:val="none" w:sz="0" w:space="0" w:color="auto"/>
          </w:divBdr>
          <w:divsChild>
            <w:div w:id="134102810">
              <w:marLeft w:val="0"/>
              <w:marRight w:val="0"/>
              <w:marTop w:val="0"/>
              <w:marBottom w:val="0"/>
              <w:divBdr>
                <w:top w:val="none" w:sz="0" w:space="0" w:color="auto"/>
                <w:left w:val="none" w:sz="0" w:space="0" w:color="auto"/>
                <w:bottom w:val="none" w:sz="0" w:space="0" w:color="auto"/>
                <w:right w:val="none" w:sz="0" w:space="0" w:color="auto"/>
              </w:divBdr>
              <w:divsChild>
                <w:div w:id="155802654">
                  <w:marLeft w:val="0"/>
                  <w:marRight w:val="0"/>
                  <w:marTop w:val="0"/>
                  <w:marBottom w:val="0"/>
                  <w:divBdr>
                    <w:top w:val="none" w:sz="0" w:space="0" w:color="auto"/>
                    <w:left w:val="none" w:sz="0" w:space="0" w:color="auto"/>
                    <w:bottom w:val="none" w:sz="0" w:space="0" w:color="auto"/>
                    <w:right w:val="none" w:sz="0" w:space="0" w:color="auto"/>
                  </w:divBdr>
                  <w:divsChild>
                    <w:div w:id="1565069373">
                      <w:marLeft w:val="0"/>
                      <w:marRight w:val="0"/>
                      <w:marTop w:val="0"/>
                      <w:marBottom w:val="0"/>
                      <w:divBdr>
                        <w:top w:val="none" w:sz="0" w:space="0" w:color="auto"/>
                        <w:left w:val="none" w:sz="0" w:space="0" w:color="auto"/>
                        <w:bottom w:val="none" w:sz="0" w:space="0" w:color="auto"/>
                        <w:right w:val="none" w:sz="0" w:space="0" w:color="auto"/>
                      </w:divBdr>
                      <w:divsChild>
                        <w:div w:id="338780352">
                          <w:marLeft w:val="0"/>
                          <w:marRight w:val="0"/>
                          <w:marTop w:val="0"/>
                          <w:marBottom w:val="0"/>
                          <w:divBdr>
                            <w:top w:val="none" w:sz="0" w:space="0" w:color="auto"/>
                            <w:left w:val="none" w:sz="0" w:space="0" w:color="auto"/>
                            <w:bottom w:val="none" w:sz="0" w:space="0" w:color="auto"/>
                            <w:right w:val="none" w:sz="0" w:space="0" w:color="auto"/>
                          </w:divBdr>
                          <w:divsChild>
                            <w:div w:id="1480534980">
                              <w:marLeft w:val="0"/>
                              <w:marRight w:val="0"/>
                              <w:marTop w:val="0"/>
                              <w:marBottom w:val="0"/>
                              <w:divBdr>
                                <w:top w:val="none" w:sz="0" w:space="0" w:color="auto"/>
                                <w:left w:val="none" w:sz="0" w:space="0" w:color="auto"/>
                                <w:bottom w:val="none" w:sz="0" w:space="0" w:color="auto"/>
                                <w:right w:val="none" w:sz="0" w:space="0" w:color="auto"/>
                              </w:divBdr>
                              <w:divsChild>
                                <w:div w:id="1051660258">
                                  <w:marLeft w:val="0"/>
                                  <w:marRight w:val="0"/>
                                  <w:marTop w:val="0"/>
                                  <w:marBottom w:val="0"/>
                                  <w:divBdr>
                                    <w:top w:val="none" w:sz="0" w:space="0" w:color="auto"/>
                                    <w:left w:val="none" w:sz="0" w:space="0" w:color="auto"/>
                                    <w:bottom w:val="none" w:sz="0" w:space="0" w:color="auto"/>
                                    <w:right w:val="none" w:sz="0" w:space="0" w:color="auto"/>
                                  </w:divBdr>
                                  <w:divsChild>
                                    <w:div w:id="703142095">
                                      <w:marLeft w:val="0"/>
                                      <w:marRight w:val="0"/>
                                      <w:marTop w:val="0"/>
                                      <w:marBottom w:val="0"/>
                                      <w:divBdr>
                                        <w:top w:val="none" w:sz="0" w:space="0" w:color="auto"/>
                                        <w:left w:val="none" w:sz="0" w:space="0" w:color="auto"/>
                                        <w:bottom w:val="none" w:sz="0" w:space="0" w:color="auto"/>
                                        <w:right w:val="none" w:sz="0" w:space="0" w:color="auto"/>
                                      </w:divBdr>
                                      <w:divsChild>
                                        <w:div w:id="485630215">
                                          <w:marLeft w:val="-150"/>
                                          <w:marRight w:val="-150"/>
                                          <w:marTop w:val="0"/>
                                          <w:marBottom w:val="0"/>
                                          <w:divBdr>
                                            <w:top w:val="none" w:sz="0" w:space="0" w:color="auto"/>
                                            <w:left w:val="none" w:sz="0" w:space="0" w:color="auto"/>
                                            <w:bottom w:val="none" w:sz="0" w:space="0" w:color="auto"/>
                                            <w:right w:val="none" w:sz="0" w:space="0" w:color="auto"/>
                                          </w:divBdr>
                                          <w:divsChild>
                                            <w:div w:id="595750670">
                                              <w:marLeft w:val="0"/>
                                              <w:marRight w:val="0"/>
                                              <w:marTop w:val="0"/>
                                              <w:marBottom w:val="0"/>
                                              <w:divBdr>
                                                <w:top w:val="none" w:sz="0" w:space="0" w:color="auto"/>
                                                <w:left w:val="none" w:sz="0" w:space="0" w:color="auto"/>
                                                <w:bottom w:val="none" w:sz="0" w:space="0" w:color="auto"/>
                                                <w:right w:val="none" w:sz="0" w:space="0" w:color="auto"/>
                                              </w:divBdr>
                                              <w:divsChild>
                                                <w:div w:id="1396319609">
                                                  <w:marLeft w:val="0"/>
                                                  <w:marRight w:val="0"/>
                                                  <w:marTop w:val="0"/>
                                                  <w:marBottom w:val="0"/>
                                                  <w:divBdr>
                                                    <w:top w:val="none" w:sz="0" w:space="0" w:color="auto"/>
                                                    <w:left w:val="none" w:sz="0" w:space="0" w:color="auto"/>
                                                    <w:bottom w:val="none" w:sz="0" w:space="0" w:color="auto"/>
                                                    <w:right w:val="none" w:sz="0" w:space="0" w:color="auto"/>
                                                  </w:divBdr>
                                                  <w:divsChild>
                                                    <w:div w:id="377239725">
                                                      <w:marLeft w:val="0"/>
                                                      <w:marRight w:val="0"/>
                                                      <w:marTop w:val="0"/>
                                                      <w:marBottom w:val="0"/>
                                                      <w:divBdr>
                                                        <w:top w:val="none" w:sz="0" w:space="0" w:color="auto"/>
                                                        <w:left w:val="none" w:sz="0" w:space="0" w:color="auto"/>
                                                        <w:bottom w:val="none" w:sz="0" w:space="0" w:color="auto"/>
                                                        <w:right w:val="none" w:sz="0" w:space="0" w:color="auto"/>
                                                      </w:divBdr>
                                                      <w:divsChild>
                                                        <w:div w:id="1951164230">
                                                          <w:marLeft w:val="0"/>
                                                          <w:marRight w:val="0"/>
                                                          <w:marTop w:val="0"/>
                                                          <w:marBottom w:val="0"/>
                                                          <w:divBdr>
                                                            <w:top w:val="none" w:sz="0" w:space="0" w:color="auto"/>
                                                            <w:left w:val="none" w:sz="0" w:space="0" w:color="auto"/>
                                                            <w:bottom w:val="none" w:sz="0" w:space="0" w:color="auto"/>
                                                            <w:right w:val="none" w:sz="0" w:space="0" w:color="auto"/>
                                                          </w:divBdr>
                                                          <w:divsChild>
                                                            <w:div w:id="899948309">
                                                              <w:marLeft w:val="0"/>
                                                              <w:marRight w:val="0"/>
                                                              <w:marTop w:val="0"/>
                                                              <w:marBottom w:val="0"/>
                                                              <w:divBdr>
                                                                <w:top w:val="none" w:sz="0" w:space="0" w:color="auto"/>
                                                                <w:left w:val="none" w:sz="0" w:space="0" w:color="auto"/>
                                                                <w:bottom w:val="none" w:sz="0" w:space="0" w:color="auto"/>
                                                                <w:right w:val="none" w:sz="0" w:space="0" w:color="auto"/>
                                                              </w:divBdr>
                                                              <w:divsChild>
                                                                <w:div w:id="805321737">
                                                                  <w:marLeft w:val="0"/>
                                                                  <w:marRight w:val="0"/>
                                                                  <w:marTop w:val="0"/>
                                                                  <w:marBottom w:val="0"/>
                                                                  <w:divBdr>
                                                                    <w:top w:val="none" w:sz="0" w:space="0" w:color="auto"/>
                                                                    <w:left w:val="none" w:sz="0" w:space="0" w:color="auto"/>
                                                                    <w:bottom w:val="none" w:sz="0" w:space="0" w:color="auto"/>
                                                                    <w:right w:val="none" w:sz="0" w:space="0" w:color="auto"/>
                                                                  </w:divBdr>
                                                                  <w:divsChild>
                                                                    <w:div w:id="2083213025">
                                                                      <w:marLeft w:val="0"/>
                                                                      <w:marRight w:val="0"/>
                                                                      <w:marTop w:val="0"/>
                                                                      <w:marBottom w:val="0"/>
                                                                      <w:divBdr>
                                                                        <w:top w:val="none" w:sz="0" w:space="0" w:color="auto"/>
                                                                        <w:left w:val="none" w:sz="0" w:space="0" w:color="auto"/>
                                                                        <w:bottom w:val="none" w:sz="0" w:space="0" w:color="auto"/>
                                                                        <w:right w:val="none" w:sz="0" w:space="0" w:color="auto"/>
                                                                      </w:divBdr>
                                                                      <w:divsChild>
                                                                        <w:div w:id="936253064">
                                                                          <w:marLeft w:val="-225"/>
                                                                          <w:marRight w:val="-225"/>
                                                                          <w:marTop w:val="0"/>
                                                                          <w:marBottom w:val="0"/>
                                                                          <w:divBdr>
                                                                            <w:top w:val="none" w:sz="0" w:space="0" w:color="auto"/>
                                                                            <w:left w:val="none" w:sz="0" w:space="0" w:color="auto"/>
                                                                            <w:bottom w:val="none" w:sz="0" w:space="0" w:color="auto"/>
                                                                            <w:right w:val="none" w:sz="0" w:space="0" w:color="auto"/>
                                                                          </w:divBdr>
                                                                          <w:divsChild>
                                                                            <w:div w:id="495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947383">
      <w:bodyDiv w:val="1"/>
      <w:marLeft w:val="0"/>
      <w:marRight w:val="0"/>
      <w:marTop w:val="0"/>
      <w:marBottom w:val="0"/>
      <w:divBdr>
        <w:top w:val="none" w:sz="0" w:space="0" w:color="auto"/>
        <w:left w:val="none" w:sz="0" w:space="0" w:color="auto"/>
        <w:bottom w:val="none" w:sz="0" w:space="0" w:color="auto"/>
        <w:right w:val="none" w:sz="0" w:space="0" w:color="auto"/>
      </w:divBdr>
      <w:divsChild>
        <w:div w:id="1007293087">
          <w:marLeft w:val="0"/>
          <w:marRight w:val="0"/>
          <w:marTop w:val="0"/>
          <w:marBottom w:val="0"/>
          <w:divBdr>
            <w:top w:val="none" w:sz="0" w:space="0" w:color="auto"/>
            <w:left w:val="none" w:sz="0" w:space="0" w:color="auto"/>
            <w:bottom w:val="none" w:sz="0" w:space="0" w:color="auto"/>
            <w:right w:val="none" w:sz="0" w:space="0" w:color="auto"/>
          </w:divBdr>
          <w:divsChild>
            <w:div w:id="441806173">
              <w:marLeft w:val="0"/>
              <w:marRight w:val="0"/>
              <w:marTop w:val="0"/>
              <w:marBottom w:val="480"/>
              <w:divBdr>
                <w:top w:val="none" w:sz="0" w:space="0" w:color="auto"/>
                <w:left w:val="none" w:sz="0" w:space="0" w:color="auto"/>
                <w:bottom w:val="none" w:sz="0" w:space="0" w:color="auto"/>
                <w:right w:val="none" w:sz="0" w:space="0" w:color="auto"/>
              </w:divBdr>
              <w:divsChild>
                <w:div w:id="53890638">
                  <w:marLeft w:val="0"/>
                  <w:marRight w:val="0"/>
                  <w:marTop w:val="0"/>
                  <w:marBottom w:val="0"/>
                  <w:divBdr>
                    <w:top w:val="none" w:sz="0" w:space="0" w:color="auto"/>
                    <w:left w:val="none" w:sz="0" w:space="0" w:color="auto"/>
                    <w:bottom w:val="none" w:sz="0" w:space="0" w:color="auto"/>
                    <w:right w:val="none" w:sz="0" w:space="0" w:color="auto"/>
                  </w:divBdr>
                  <w:divsChild>
                    <w:div w:id="1714890154">
                      <w:marLeft w:val="0"/>
                      <w:marRight w:val="0"/>
                      <w:marTop w:val="0"/>
                      <w:marBottom w:val="0"/>
                      <w:divBdr>
                        <w:top w:val="none" w:sz="0" w:space="0" w:color="auto"/>
                        <w:left w:val="none" w:sz="0" w:space="0" w:color="auto"/>
                        <w:bottom w:val="none" w:sz="0" w:space="0" w:color="auto"/>
                        <w:right w:val="none" w:sz="0" w:space="0" w:color="auto"/>
                      </w:divBdr>
                      <w:divsChild>
                        <w:div w:id="475999675">
                          <w:marLeft w:val="0"/>
                          <w:marRight w:val="0"/>
                          <w:marTop w:val="450"/>
                          <w:marBottom w:val="0"/>
                          <w:divBdr>
                            <w:top w:val="none" w:sz="0" w:space="0" w:color="B2B2B2"/>
                            <w:left w:val="none" w:sz="0" w:space="0" w:color="B2B2B2"/>
                            <w:bottom w:val="none" w:sz="0" w:space="0" w:color="B2B2B2"/>
                            <w:right w:val="none" w:sz="0" w:space="0" w:color="B2B2B2"/>
                          </w:divBdr>
                          <w:divsChild>
                            <w:div w:id="1517844826">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1782607050">
      <w:bodyDiv w:val="1"/>
      <w:marLeft w:val="0"/>
      <w:marRight w:val="0"/>
      <w:marTop w:val="0"/>
      <w:marBottom w:val="0"/>
      <w:divBdr>
        <w:top w:val="none" w:sz="0" w:space="0" w:color="auto"/>
        <w:left w:val="none" w:sz="0" w:space="0" w:color="auto"/>
        <w:bottom w:val="none" w:sz="0" w:space="0" w:color="auto"/>
        <w:right w:val="none" w:sz="0" w:space="0" w:color="auto"/>
      </w:divBdr>
      <w:divsChild>
        <w:div w:id="1589650400">
          <w:marLeft w:val="0"/>
          <w:marRight w:val="0"/>
          <w:marTop w:val="100"/>
          <w:marBottom w:val="100"/>
          <w:divBdr>
            <w:top w:val="none" w:sz="0" w:space="0" w:color="auto"/>
            <w:left w:val="none" w:sz="0" w:space="0" w:color="auto"/>
            <w:bottom w:val="none" w:sz="0" w:space="0" w:color="auto"/>
            <w:right w:val="none" w:sz="0" w:space="0" w:color="auto"/>
          </w:divBdr>
          <w:divsChild>
            <w:div w:id="1137996140">
              <w:marLeft w:val="0"/>
              <w:marRight w:val="0"/>
              <w:marTop w:val="0"/>
              <w:marBottom w:val="0"/>
              <w:divBdr>
                <w:top w:val="none" w:sz="0" w:space="0" w:color="auto"/>
                <w:left w:val="none" w:sz="0" w:space="0" w:color="auto"/>
                <w:bottom w:val="none" w:sz="0" w:space="0" w:color="auto"/>
                <w:right w:val="none" w:sz="0" w:space="0" w:color="auto"/>
              </w:divBdr>
              <w:divsChild>
                <w:div w:id="1846941442">
                  <w:marLeft w:val="0"/>
                  <w:marRight w:val="0"/>
                  <w:marTop w:val="0"/>
                  <w:marBottom w:val="240"/>
                  <w:divBdr>
                    <w:top w:val="single" w:sz="4" w:space="0" w:color="8CB1BA"/>
                    <w:left w:val="single" w:sz="4" w:space="0" w:color="8CB1BA"/>
                    <w:bottom w:val="single" w:sz="4" w:space="0" w:color="8CB1BA"/>
                    <w:right w:val="single" w:sz="4" w:space="0" w:color="8CB1BA"/>
                  </w:divBdr>
                  <w:divsChild>
                    <w:div w:id="1553275028">
                      <w:marLeft w:val="0"/>
                      <w:marRight w:val="0"/>
                      <w:marTop w:val="0"/>
                      <w:marBottom w:val="0"/>
                      <w:divBdr>
                        <w:top w:val="none" w:sz="0" w:space="0" w:color="auto"/>
                        <w:left w:val="none" w:sz="0" w:space="0" w:color="auto"/>
                        <w:bottom w:val="none" w:sz="0" w:space="0" w:color="auto"/>
                        <w:right w:val="none" w:sz="0" w:space="0" w:color="auto"/>
                      </w:divBdr>
                      <w:divsChild>
                        <w:div w:id="244388150">
                          <w:marLeft w:val="0"/>
                          <w:marRight w:val="0"/>
                          <w:marTop w:val="120"/>
                          <w:marBottom w:val="0"/>
                          <w:divBdr>
                            <w:top w:val="none" w:sz="0" w:space="0" w:color="auto"/>
                            <w:left w:val="none" w:sz="0" w:space="0" w:color="auto"/>
                            <w:bottom w:val="none" w:sz="0" w:space="0" w:color="auto"/>
                            <w:right w:val="none" w:sz="0" w:space="0" w:color="auto"/>
                          </w:divBdr>
                          <w:divsChild>
                            <w:div w:id="151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3367">
      <w:bodyDiv w:val="1"/>
      <w:marLeft w:val="0"/>
      <w:marRight w:val="0"/>
      <w:marTop w:val="0"/>
      <w:marBottom w:val="0"/>
      <w:divBdr>
        <w:top w:val="none" w:sz="0" w:space="0" w:color="auto"/>
        <w:left w:val="none" w:sz="0" w:space="0" w:color="auto"/>
        <w:bottom w:val="none" w:sz="0" w:space="0" w:color="auto"/>
        <w:right w:val="none" w:sz="0" w:space="0" w:color="auto"/>
      </w:divBdr>
    </w:div>
    <w:div w:id="1783263000">
      <w:bodyDiv w:val="1"/>
      <w:marLeft w:val="0"/>
      <w:marRight w:val="0"/>
      <w:marTop w:val="0"/>
      <w:marBottom w:val="0"/>
      <w:divBdr>
        <w:top w:val="none" w:sz="0" w:space="0" w:color="auto"/>
        <w:left w:val="none" w:sz="0" w:space="0" w:color="auto"/>
        <w:bottom w:val="none" w:sz="0" w:space="0" w:color="auto"/>
        <w:right w:val="none" w:sz="0" w:space="0" w:color="auto"/>
      </w:divBdr>
    </w:div>
    <w:div w:id="1784034587">
      <w:bodyDiv w:val="1"/>
      <w:marLeft w:val="0"/>
      <w:marRight w:val="0"/>
      <w:marTop w:val="0"/>
      <w:marBottom w:val="0"/>
      <w:divBdr>
        <w:top w:val="none" w:sz="0" w:space="0" w:color="auto"/>
        <w:left w:val="none" w:sz="0" w:space="0" w:color="auto"/>
        <w:bottom w:val="none" w:sz="0" w:space="0" w:color="auto"/>
        <w:right w:val="none" w:sz="0" w:space="0" w:color="auto"/>
      </w:divBdr>
    </w:div>
    <w:div w:id="1784810703">
      <w:bodyDiv w:val="1"/>
      <w:marLeft w:val="0"/>
      <w:marRight w:val="0"/>
      <w:marTop w:val="0"/>
      <w:marBottom w:val="0"/>
      <w:divBdr>
        <w:top w:val="none" w:sz="0" w:space="0" w:color="auto"/>
        <w:left w:val="none" w:sz="0" w:space="0" w:color="auto"/>
        <w:bottom w:val="none" w:sz="0" w:space="0" w:color="auto"/>
        <w:right w:val="none" w:sz="0" w:space="0" w:color="auto"/>
      </w:divBdr>
    </w:div>
    <w:div w:id="1785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03201">
          <w:marLeft w:val="0"/>
          <w:marRight w:val="0"/>
          <w:marTop w:val="0"/>
          <w:marBottom w:val="0"/>
          <w:divBdr>
            <w:top w:val="none" w:sz="0" w:space="0" w:color="auto"/>
            <w:left w:val="none" w:sz="0" w:space="0" w:color="auto"/>
            <w:bottom w:val="none" w:sz="0" w:space="0" w:color="auto"/>
            <w:right w:val="none" w:sz="0" w:space="0" w:color="auto"/>
          </w:divBdr>
          <w:divsChild>
            <w:div w:id="578100205">
              <w:marLeft w:val="0"/>
              <w:marRight w:val="0"/>
              <w:marTop w:val="0"/>
              <w:marBottom w:val="0"/>
              <w:divBdr>
                <w:top w:val="none" w:sz="0" w:space="0" w:color="auto"/>
                <w:left w:val="none" w:sz="0" w:space="0" w:color="auto"/>
                <w:bottom w:val="none" w:sz="0" w:space="0" w:color="auto"/>
                <w:right w:val="none" w:sz="0" w:space="0" w:color="auto"/>
              </w:divBdr>
              <w:divsChild>
                <w:div w:id="467238695">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0"/>
                      <w:marRight w:val="0"/>
                      <w:marTop w:val="0"/>
                      <w:marBottom w:val="0"/>
                      <w:divBdr>
                        <w:top w:val="none" w:sz="0" w:space="0" w:color="auto"/>
                        <w:left w:val="none" w:sz="0" w:space="0" w:color="auto"/>
                        <w:bottom w:val="none" w:sz="0" w:space="0" w:color="auto"/>
                        <w:right w:val="none" w:sz="0" w:space="0" w:color="auto"/>
                      </w:divBdr>
                      <w:divsChild>
                        <w:div w:id="349068701">
                          <w:marLeft w:val="0"/>
                          <w:marRight w:val="0"/>
                          <w:marTop w:val="0"/>
                          <w:marBottom w:val="0"/>
                          <w:divBdr>
                            <w:top w:val="none" w:sz="0" w:space="0" w:color="auto"/>
                            <w:left w:val="none" w:sz="0" w:space="0" w:color="auto"/>
                            <w:bottom w:val="none" w:sz="0" w:space="0" w:color="auto"/>
                            <w:right w:val="none" w:sz="0" w:space="0" w:color="auto"/>
                          </w:divBdr>
                          <w:divsChild>
                            <w:div w:id="1927378332">
                              <w:marLeft w:val="3"/>
                              <w:marRight w:val="0"/>
                              <w:marTop w:val="0"/>
                              <w:marBottom w:val="0"/>
                              <w:divBdr>
                                <w:top w:val="none" w:sz="0" w:space="0" w:color="auto"/>
                                <w:left w:val="none" w:sz="0" w:space="0" w:color="auto"/>
                                <w:bottom w:val="none" w:sz="0" w:space="0" w:color="auto"/>
                                <w:right w:val="none" w:sz="0" w:space="0" w:color="auto"/>
                              </w:divBdr>
                              <w:divsChild>
                                <w:div w:id="2025670644">
                                  <w:marLeft w:val="0"/>
                                  <w:marRight w:val="0"/>
                                  <w:marTop w:val="0"/>
                                  <w:marBottom w:val="0"/>
                                  <w:divBdr>
                                    <w:top w:val="none" w:sz="0" w:space="0" w:color="auto"/>
                                    <w:left w:val="none" w:sz="0" w:space="0" w:color="auto"/>
                                    <w:bottom w:val="none" w:sz="0" w:space="0" w:color="auto"/>
                                    <w:right w:val="none" w:sz="0" w:space="0" w:color="auto"/>
                                  </w:divBdr>
                                  <w:divsChild>
                                    <w:div w:id="1799445200">
                                      <w:marLeft w:val="0"/>
                                      <w:marRight w:val="0"/>
                                      <w:marTop w:val="0"/>
                                      <w:marBottom w:val="0"/>
                                      <w:divBdr>
                                        <w:top w:val="none" w:sz="0" w:space="0" w:color="auto"/>
                                        <w:left w:val="none" w:sz="0" w:space="0" w:color="auto"/>
                                        <w:bottom w:val="none" w:sz="0" w:space="0" w:color="auto"/>
                                        <w:right w:val="none" w:sz="0" w:space="0" w:color="auto"/>
                                      </w:divBdr>
                                      <w:divsChild>
                                        <w:div w:id="1854881379">
                                          <w:marLeft w:val="0"/>
                                          <w:marRight w:val="0"/>
                                          <w:marTop w:val="0"/>
                                          <w:marBottom w:val="0"/>
                                          <w:divBdr>
                                            <w:top w:val="none" w:sz="0" w:space="0" w:color="auto"/>
                                            <w:left w:val="none" w:sz="0" w:space="0" w:color="auto"/>
                                            <w:bottom w:val="none" w:sz="0" w:space="0" w:color="auto"/>
                                            <w:right w:val="none" w:sz="0" w:space="0" w:color="auto"/>
                                          </w:divBdr>
                                          <w:divsChild>
                                            <w:div w:id="1004630050">
                                              <w:marLeft w:val="0"/>
                                              <w:marRight w:val="0"/>
                                              <w:marTop w:val="0"/>
                                              <w:marBottom w:val="0"/>
                                              <w:divBdr>
                                                <w:top w:val="none" w:sz="0" w:space="0" w:color="auto"/>
                                                <w:left w:val="none" w:sz="0" w:space="0" w:color="auto"/>
                                                <w:bottom w:val="none" w:sz="0" w:space="0" w:color="auto"/>
                                                <w:right w:val="none" w:sz="0" w:space="0" w:color="auto"/>
                                              </w:divBdr>
                                              <w:divsChild>
                                                <w:div w:id="414014075">
                                                  <w:marLeft w:val="0"/>
                                                  <w:marRight w:val="0"/>
                                                  <w:marTop w:val="0"/>
                                                  <w:marBottom w:val="0"/>
                                                  <w:divBdr>
                                                    <w:top w:val="none" w:sz="0" w:space="0" w:color="auto"/>
                                                    <w:left w:val="none" w:sz="0" w:space="0" w:color="auto"/>
                                                    <w:bottom w:val="none" w:sz="0" w:space="0" w:color="auto"/>
                                                    <w:right w:val="none" w:sz="0" w:space="0" w:color="auto"/>
                                                  </w:divBdr>
                                                  <w:divsChild>
                                                    <w:div w:id="1789203735">
                                                      <w:marLeft w:val="0"/>
                                                      <w:marRight w:val="0"/>
                                                      <w:marTop w:val="0"/>
                                                      <w:marBottom w:val="0"/>
                                                      <w:divBdr>
                                                        <w:top w:val="none" w:sz="0" w:space="0" w:color="auto"/>
                                                        <w:left w:val="none" w:sz="0" w:space="0" w:color="auto"/>
                                                        <w:bottom w:val="none" w:sz="0" w:space="0" w:color="auto"/>
                                                        <w:right w:val="none" w:sz="0" w:space="0" w:color="auto"/>
                                                      </w:divBdr>
                                                      <w:divsChild>
                                                        <w:div w:id="1314866701">
                                                          <w:marLeft w:val="0"/>
                                                          <w:marRight w:val="0"/>
                                                          <w:marTop w:val="0"/>
                                                          <w:marBottom w:val="0"/>
                                                          <w:divBdr>
                                                            <w:top w:val="none" w:sz="0" w:space="0" w:color="auto"/>
                                                            <w:left w:val="none" w:sz="0" w:space="0" w:color="auto"/>
                                                            <w:bottom w:val="none" w:sz="0" w:space="0" w:color="auto"/>
                                                            <w:right w:val="none" w:sz="0" w:space="0" w:color="auto"/>
                                                          </w:divBdr>
                                                          <w:divsChild>
                                                            <w:div w:id="1058700539">
                                                              <w:marLeft w:val="0"/>
                                                              <w:marRight w:val="0"/>
                                                              <w:marTop w:val="0"/>
                                                              <w:marBottom w:val="0"/>
                                                              <w:divBdr>
                                                                <w:top w:val="none" w:sz="0" w:space="0" w:color="auto"/>
                                                                <w:left w:val="none" w:sz="0" w:space="0" w:color="auto"/>
                                                                <w:bottom w:val="none" w:sz="0" w:space="0" w:color="auto"/>
                                                                <w:right w:val="none" w:sz="0" w:space="0" w:color="auto"/>
                                                              </w:divBdr>
                                                              <w:divsChild>
                                                                <w:div w:id="1590388548">
                                                                  <w:marLeft w:val="0"/>
                                                                  <w:marRight w:val="0"/>
                                                                  <w:marTop w:val="0"/>
                                                                  <w:marBottom w:val="0"/>
                                                                  <w:divBdr>
                                                                    <w:top w:val="none" w:sz="0" w:space="0" w:color="auto"/>
                                                                    <w:left w:val="none" w:sz="0" w:space="0" w:color="auto"/>
                                                                    <w:bottom w:val="none" w:sz="0" w:space="0" w:color="auto"/>
                                                                    <w:right w:val="none" w:sz="0" w:space="0" w:color="auto"/>
                                                                  </w:divBdr>
                                                                  <w:divsChild>
                                                                    <w:div w:id="1695686153">
                                                                      <w:marLeft w:val="0"/>
                                                                      <w:marRight w:val="0"/>
                                                                      <w:marTop w:val="0"/>
                                                                      <w:marBottom w:val="0"/>
                                                                      <w:divBdr>
                                                                        <w:top w:val="none" w:sz="0" w:space="0" w:color="auto"/>
                                                                        <w:left w:val="none" w:sz="0" w:space="0" w:color="auto"/>
                                                                        <w:bottom w:val="none" w:sz="0" w:space="0" w:color="auto"/>
                                                                        <w:right w:val="none" w:sz="0" w:space="0" w:color="auto"/>
                                                                      </w:divBdr>
                                                                      <w:divsChild>
                                                                        <w:div w:id="989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74875">
      <w:bodyDiv w:val="1"/>
      <w:marLeft w:val="0"/>
      <w:marRight w:val="0"/>
      <w:marTop w:val="0"/>
      <w:marBottom w:val="0"/>
      <w:divBdr>
        <w:top w:val="none" w:sz="0" w:space="0" w:color="auto"/>
        <w:left w:val="none" w:sz="0" w:space="0" w:color="auto"/>
        <w:bottom w:val="none" w:sz="0" w:space="0" w:color="auto"/>
        <w:right w:val="none" w:sz="0" w:space="0" w:color="auto"/>
      </w:divBdr>
    </w:div>
    <w:div w:id="1787390634">
      <w:bodyDiv w:val="1"/>
      <w:marLeft w:val="0"/>
      <w:marRight w:val="0"/>
      <w:marTop w:val="0"/>
      <w:marBottom w:val="0"/>
      <w:divBdr>
        <w:top w:val="none" w:sz="0" w:space="0" w:color="auto"/>
        <w:left w:val="none" w:sz="0" w:space="0" w:color="auto"/>
        <w:bottom w:val="none" w:sz="0" w:space="0" w:color="auto"/>
        <w:right w:val="none" w:sz="0" w:space="0" w:color="auto"/>
      </w:divBdr>
      <w:divsChild>
        <w:div w:id="410737656">
          <w:marLeft w:val="0"/>
          <w:marRight w:val="0"/>
          <w:marTop w:val="0"/>
          <w:marBottom w:val="0"/>
          <w:divBdr>
            <w:top w:val="none" w:sz="0" w:space="0" w:color="auto"/>
            <w:left w:val="none" w:sz="0" w:space="0" w:color="auto"/>
            <w:bottom w:val="none" w:sz="0" w:space="0" w:color="auto"/>
            <w:right w:val="none" w:sz="0" w:space="0" w:color="auto"/>
          </w:divBdr>
          <w:divsChild>
            <w:div w:id="1421751824">
              <w:marLeft w:val="0"/>
              <w:marRight w:val="0"/>
              <w:marTop w:val="0"/>
              <w:marBottom w:val="0"/>
              <w:divBdr>
                <w:top w:val="none" w:sz="0" w:space="0" w:color="auto"/>
                <w:left w:val="none" w:sz="0" w:space="0" w:color="auto"/>
                <w:bottom w:val="none" w:sz="0" w:space="0" w:color="auto"/>
                <w:right w:val="none" w:sz="0" w:space="0" w:color="auto"/>
              </w:divBdr>
              <w:divsChild>
                <w:div w:id="1428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0222">
      <w:bodyDiv w:val="1"/>
      <w:marLeft w:val="0"/>
      <w:marRight w:val="0"/>
      <w:marTop w:val="0"/>
      <w:marBottom w:val="0"/>
      <w:divBdr>
        <w:top w:val="none" w:sz="0" w:space="0" w:color="auto"/>
        <w:left w:val="none" w:sz="0" w:space="0" w:color="auto"/>
        <w:bottom w:val="none" w:sz="0" w:space="0" w:color="auto"/>
        <w:right w:val="none" w:sz="0" w:space="0" w:color="auto"/>
      </w:divBdr>
      <w:divsChild>
        <w:div w:id="611478191">
          <w:marLeft w:val="0"/>
          <w:marRight w:val="0"/>
          <w:marTop w:val="0"/>
          <w:marBottom w:val="0"/>
          <w:divBdr>
            <w:top w:val="none" w:sz="0" w:space="0" w:color="auto"/>
            <w:left w:val="none" w:sz="0" w:space="0" w:color="auto"/>
            <w:bottom w:val="none" w:sz="0" w:space="0" w:color="auto"/>
            <w:right w:val="none" w:sz="0" w:space="0" w:color="auto"/>
          </w:divBdr>
          <w:divsChild>
            <w:div w:id="1999965836">
              <w:marLeft w:val="0"/>
              <w:marRight w:val="0"/>
              <w:marTop w:val="0"/>
              <w:marBottom w:val="0"/>
              <w:divBdr>
                <w:top w:val="single" w:sz="18" w:space="8" w:color="046091"/>
                <w:left w:val="single" w:sz="18" w:space="8" w:color="046091"/>
                <w:bottom w:val="single" w:sz="18" w:space="15" w:color="046091"/>
                <w:right w:val="single" w:sz="18" w:space="8" w:color="046091"/>
              </w:divBdr>
              <w:divsChild>
                <w:div w:id="1387993093">
                  <w:marLeft w:val="0"/>
                  <w:marRight w:val="0"/>
                  <w:marTop w:val="0"/>
                  <w:marBottom w:val="0"/>
                  <w:divBdr>
                    <w:top w:val="none" w:sz="0" w:space="0" w:color="auto"/>
                    <w:left w:val="none" w:sz="0" w:space="0" w:color="auto"/>
                    <w:bottom w:val="none" w:sz="0" w:space="0" w:color="auto"/>
                    <w:right w:val="none" w:sz="0" w:space="0" w:color="auto"/>
                  </w:divBdr>
                  <w:divsChild>
                    <w:div w:id="1201087062">
                      <w:marLeft w:val="0"/>
                      <w:marRight w:val="0"/>
                      <w:marTop w:val="0"/>
                      <w:marBottom w:val="0"/>
                      <w:divBdr>
                        <w:top w:val="none" w:sz="0" w:space="0" w:color="auto"/>
                        <w:left w:val="none" w:sz="0" w:space="0" w:color="auto"/>
                        <w:bottom w:val="none" w:sz="0" w:space="0" w:color="auto"/>
                        <w:right w:val="none" w:sz="0" w:space="0" w:color="auto"/>
                      </w:divBdr>
                      <w:divsChild>
                        <w:div w:id="337198496">
                          <w:marLeft w:val="0"/>
                          <w:marRight w:val="0"/>
                          <w:marTop w:val="0"/>
                          <w:marBottom w:val="0"/>
                          <w:divBdr>
                            <w:top w:val="none" w:sz="0" w:space="0" w:color="auto"/>
                            <w:left w:val="none" w:sz="0" w:space="0" w:color="auto"/>
                            <w:bottom w:val="none" w:sz="0" w:space="0" w:color="auto"/>
                            <w:right w:val="none" w:sz="0" w:space="0" w:color="auto"/>
                          </w:divBdr>
                          <w:divsChild>
                            <w:div w:id="1140341014">
                              <w:marLeft w:val="0"/>
                              <w:marRight w:val="0"/>
                              <w:marTop w:val="0"/>
                              <w:marBottom w:val="0"/>
                              <w:divBdr>
                                <w:top w:val="none" w:sz="0" w:space="0" w:color="auto"/>
                                <w:left w:val="none" w:sz="0" w:space="0" w:color="auto"/>
                                <w:bottom w:val="none" w:sz="0" w:space="0" w:color="auto"/>
                                <w:right w:val="none" w:sz="0" w:space="0" w:color="auto"/>
                              </w:divBdr>
                              <w:divsChild>
                                <w:div w:id="509830176">
                                  <w:marLeft w:val="0"/>
                                  <w:marRight w:val="0"/>
                                  <w:marTop w:val="0"/>
                                  <w:marBottom w:val="0"/>
                                  <w:divBdr>
                                    <w:top w:val="none" w:sz="0" w:space="0" w:color="auto"/>
                                    <w:left w:val="none" w:sz="0" w:space="0" w:color="auto"/>
                                    <w:bottom w:val="none" w:sz="0" w:space="0" w:color="auto"/>
                                    <w:right w:val="none" w:sz="0" w:space="0" w:color="auto"/>
                                  </w:divBdr>
                                  <w:divsChild>
                                    <w:div w:id="1493982245">
                                      <w:marLeft w:val="0"/>
                                      <w:marRight w:val="0"/>
                                      <w:marTop w:val="0"/>
                                      <w:marBottom w:val="0"/>
                                      <w:divBdr>
                                        <w:top w:val="none" w:sz="0" w:space="0" w:color="auto"/>
                                        <w:left w:val="none" w:sz="0" w:space="0" w:color="auto"/>
                                        <w:bottom w:val="none" w:sz="0" w:space="0" w:color="auto"/>
                                        <w:right w:val="none" w:sz="0" w:space="0" w:color="auto"/>
                                      </w:divBdr>
                                      <w:divsChild>
                                        <w:div w:id="742483801">
                                          <w:marLeft w:val="0"/>
                                          <w:marRight w:val="0"/>
                                          <w:marTop w:val="0"/>
                                          <w:marBottom w:val="0"/>
                                          <w:divBdr>
                                            <w:top w:val="none" w:sz="0" w:space="0" w:color="auto"/>
                                            <w:left w:val="none" w:sz="0" w:space="0" w:color="auto"/>
                                            <w:bottom w:val="none" w:sz="0" w:space="0" w:color="auto"/>
                                            <w:right w:val="none" w:sz="0" w:space="0" w:color="auto"/>
                                          </w:divBdr>
                                          <w:divsChild>
                                            <w:div w:id="409743194">
                                              <w:marLeft w:val="0"/>
                                              <w:marRight w:val="0"/>
                                              <w:marTop w:val="100"/>
                                              <w:marBottom w:val="30"/>
                                              <w:divBdr>
                                                <w:top w:val="single" w:sz="6" w:space="0" w:color="CCCCCC"/>
                                                <w:left w:val="single" w:sz="6" w:space="0" w:color="CCCCCC"/>
                                                <w:bottom w:val="single" w:sz="6" w:space="0" w:color="CCCCCC"/>
                                                <w:right w:val="single" w:sz="6" w:space="0" w:color="CCCCCC"/>
                                              </w:divBdr>
                                              <w:divsChild>
                                                <w:div w:id="1264142141">
                                                  <w:marLeft w:val="0"/>
                                                  <w:marRight w:val="0"/>
                                                  <w:marTop w:val="0"/>
                                                  <w:marBottom w:val="0"/>
                                                  <w:divBdr>
                                                    <w:top w:val="none" w:sz="0" w:space="0" w:color="auto"/>
                                                    <w:left w:val="none" w:sz="0" w:space="0" w:color="auto"/>
                                                    <w:bottom w:val="none" w:sz="0" w:space="0" w:color="auto"/>
                                                    <w:right w:val="none" w:sz="0" w:space="0" w:color="auto"/>
                                                  </w:divBdr>
                                                  <w:divsChild>
                                                    <w:div w:id="100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8229865">
      <w:bodyDiv w:val="1"/>
      <w:marLeft w:val="0"/>
      <w:marRight w:val="0"/>
      <w:marTop w:val="0"/>
      <w:marBottom w:val="0"/>
      <w:divBdr>
        <w:top w:val="none" w:sz="0" w:space="0" w:color="auto"/>
        <w:left w:val="none" w:sz="0" w:space="0" w:color="auto"/>
        <w:bottom w:val="none" w:sz="0" w:space="0" w:color="auto"/>
        <w:right w:val="none" w:sz="0" w:space="0" w:color="auto"/>
      </w:divBdr>
      <w:divsChild>
        <w:div w:id="1649360142">
          <w:marLeft w:val="0"/>
          <w:marRight w:val="0"/>
          <w:marTop w:val="0"/>
          <w:marBottom w:val="0"/>
          <w:divBdr>
            <w:top w:val="none" w:sz="0" w:space="0" w:color="auto"/>
            <w:left w:val="none" w:sz="0" w:space="0" w:color="auto"/>
            <w:bottom w:val="none" w:sz="0" w:space="0" w:color="auto"/>
            <w:right w:val="none" w:sz="0" w:space="0" w:color="auto"/>
          </w:divBdr>
          <w:divsChild>
            <w:div w:id="11708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7377">
      <w:bodyDiv w:val="1"/>
      <w:marLeft w:val="0"/>
      <w:marRight w:val="0"/>
      <w:marTop w:val="0"/>
      <w:marBottom w:val="0"/>
      <w:divBdr>
        <w:top w:val="none" w:sz="0" w:space="0" w:color="auto"/>
        <w:left w:val="none" w:sz="0" w:space="0" w:color="auto"/>
        <w:bottom w:val="none" w:sz="0" w:space="0" w:color="auto"/>
        <w:right w:val="none" w:sz="0" w:space="0" w:color="auto"/>
      </w:divBdr>
    </w:div>
    <w:div w:id="1789735926">
      <w:bodyDiv w:val="1"/>
      <w:marLeft w:val="0"/>
      <w:marRight w:val="0"/>
      <w:marTop w:val="0"/>
      <w:marBottom w:val="0"/>
      <w:divBdr>
        <w:top w:val="none" w:sz="0" w:space="0" w:color="auto"/>
        <w:left w:val="none" w:sz="0" w:space="0" w:color="auto"/>
        <w:bottom w:val="none" w:sz="0" w:space="0" w:color="auto"/>
        <w:right w:val="none" w:sz="0" w:space="0" w:color="auto"/>
      </w:divBdr>
    </w:div>
    <w:div w:id="1790317328">
      <w:bodyDiv w:val="1"/>
      <w:marLeft w:val="0"/>
      <w:marRight w:val="0"/>
      <w:marTop w:val="0"/>
      <w:marBottom w:val="0"/>
      <w:divBdr>
        <w:top w:val="none" w:sz="0" w:space="0" w:color="auto"/>
        <w:left w:val="none" w:sz="0" w:space="0" w:color="auto"/>
        <w:bottom w:val="none" w:sz="0" w:space="0" w:color="auto"/>
        <w:right w:val="none" w:sz="0" w:space="0" w:color="auto"/>
      </w:divBdr>
    </w:div>
    <w:div w:id="1790396809">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1511542">
      <w:bodyDiv w:val="1"/>
      <w:marLeft w:val="0"/>
      <w:marRight w:val="0"/>
      <w:marTop w:val="0"/>
      <w:marBottom w:val="0"/>
      <w:divBdr>
        <w:top w:val="none" w:sz="0" w:space="0" w:color="auto"/>
        <w:left w:val="none" w:sz="0" w:space="0" w:color="auto"/>
        <w:bottom w:val="none" w:sz="0" w:space="0" w:color="auto"/>
        <w:right w:val="none" w:sz="0" w:space="0" w:color="auto"/>
      </w:divBdr>
    </w:div>
    <w:div w:id="1791587466">
      <w:bodyDiv w:val="1"/>
      <w:marLeft w:val="0"/>
      <w:marRight w:val="0"/>
      <w:marTop w:val="0"/>
      <w:marBottom w:val="0"/>
      <w:divBdr>
        <w:top w:val="none" w:sz="0" w:space="0" w:color="auto"/>
        <w:left w:val="none" w:sz="0" w:space="0" w:color="auto"/>
        <w:bottom w:val="none" w:sz="0" w:space="0" w:color="auto"/>
        <w:right w:val="none" w:sz="0" w:space="0" w:color="auto"/>
      </w:divBdr>
    </w:div>
    <w:div w:id="1791631409">
      <w:bodyDiv w:val="1"/>
      <w:marLeft w:val="0"/>
      <w:marRight w:val="0"/>
      <w:marTop w:val="0"/>
      <w:marBottom w:val="0"/>
      <w:divBdr>
        <w:top w:val="none" w:sz="0" w:space="0" w:color="auto"/>
        <w:left w:val="none" w:sz="0" w:space="0" w:color="auto"/>
        <w:bottom w:val="none" w:sz="0" w:space="0" w:color="auto"/>
        <w:right w:val="none" w:sz="0" w:space="0" w:color="auto"/>
      </w:divBdr>
    </w:div>
    <w:div w:id="1792702536">
      <w:bodyDiv w:val="1"/>
      <w:marLeft w:val="0"/>
      <w:marRight w:val="0"/>
      <w:marTop w:val="0"/>
      <w:marBottom w:val="0"/>
      <w:divBdr>
        <w:top w:val="none" w:sz="0" w:space="0" w:color="auto"/>
        <w:left w:val="none" w:sz="0" w:space="0" w:color="auto"/>
        <w:bottom w:val="none" w:sz="0" w:space="0" w:color="auto"/>
        <w:right w:val="none" w:sz="0" w:space="0" w:color="auto"/>
      </w:divBdr>
      <w:divsChild>
        <w:div w:id="1883439480">
          <w:marLeft w:val="0"/>
          <w:marRight w:val="0"/>
          <w:marTop w:val="0"/>
          <w:marBottom w:val="0"/>
          <w:divBdr>
            <w:top w:val="none" w:sz="0" w:space="0" w:color="auto"/>
            <w:left w:val="none" w:sz="0" w:space="0" w:color="auto"/>
            <w:bottom w:val="none" w:sz="0" w:space="0" w:color="auto"/>
            <w:right w:val="none" w:sz="0" w:space="0" w:color="auto"/>
          </w:divBdr>
          <w:divsChild>
            <w:div w:id="366419166">
              <w:marLeft w:val="0"/>
              <w:marRight w:val="0"/>
              <w:marTop w:val="0"/>
              <w:marBottom w:val="0"/>
              <w:divBdr>
                <w:top w:val="none" w:sz="0" w:space="0" w:color="auto"/>
                <w:left w:val="none" w:sz="0" w:space="0" w:color="auto"/>
                <w:bottom w:val="none" w:sz="0" w:space="0" w:color="auto"/>
                <w:right w:val="none" w:sz="0" w:space="0" w:color="auto"/>
              </w:divBdr>
              <w:divsChild>
                <w:div w:id="1289701505">
                  <w:marLeft w:val="0"/>
                  <w:marRight w:val="0"/>
                  <w:marTop w:val="0"/>
                  <w:marBottom w:val="0"/>
                  <w:divBdr>
                    <w:top w:val="none" w:sz="0" w:space="0" w:color="auto"/>
                    <w:left w:val="none" w:sz="0" w:space="0" w:color="auto"/>
                    <w:bottom w:val="none" w:sz="0" w:space="0" w:color="auto"/>
                    <w:right w:val="none" w:sz="0" w:space="0" w:color="auto"/>
                  </w:divBdr>
                  <w:divsChild>
                    <w:div w:id="188180522">
                      <w:marLeft w:val="0"/>
                      <w:marRight w:val="0"/>
                      <w:marTop w:val="0"/>
                      <w:marBottom w:val="0"/>
                      <w:divBdr>
                        <w:top w:val="none" w:sz="0" w:space="0" w:color="auto"/>
                        <w:left w:val="none" w:sz="0" w:space="0" w:color="auto"/>
                        <w:bottom w:val="none" w:sz="0" w:space="0" w:color="auto"/>
                        <w:right w:val="none" w:sz="0" w:space="0" w:color="auto"/>
                      </w:divBdr>
                      <w:divsChild>
                        <w:div w:id="1341083981">
                          <w:marLeft w:val="0"/>
                          <w:marRight w:val="0"/>
                          <w:marTop w:val="0"/>
                          <w:marBottom w:val="0"/>
                          <w:divBdr>
                            <w:top w:val="none" w:sz="0" w:space="0" w:color="auto"/>
                            <w:left w:val="none" w:sz="0" w:space="0" w:color="auto"/>
                            <w:bottom w:val="none" w:sz="0" w:space="0" w:color="auto"/>
                            <w:right w:val="none" w:sz="0" w:space="0" w:color="auto"/>
                          </w:divBdr>
                          <w:divsChild>
                            <w:div w:id="535898110">
                              <w:marLeft w:val="0"/>
                              <w:marRight w:val="0"/>
                              <w:marTop w:val="0"/>
                              <w:marBottom w:val="0"/>
                              <w:divBdr>
                                <w:top w:val="none" w:sz="0" w:space="0" w:color="auto"/>
                                <w:left w:val="none" w:sz="0" w:space="0" w:color="auto"/>
                                <w:bottom w:val="none" w:sz="0" w:space="0" w:color="auto"/>
                                <w:right w:val="none" w:sz="0" w:space="0" w:color="auto"/>
                              </w:divBdr>
                              <w:divsChild>
                                <w:div w:id="2049987964">
                                  <w:marLeft w:val="0"/>
                                  <w:marRight w:val="0"/>
                                  <w:marTop w:val="0"/>
                                  <w:marBottom w:val="0"/>
                                  <w:divBdr>
                                    <w:top w:val="none" w:sz="0" w:space="0" w:color="auto"/>
                                    <w:left w:val="none" w:sz="0" w:space="0" w:color="auto"/>
                                    <w:bottom w:val="none" w:sz="0" w:space="0" w:color="auto"/>
                                    <w:right w:val="none" w:sz="0" w:space="0" w:color="auto"/>
                                  </w:divBdr>
                                  <w:divsChild>
                                    <w:div w:id="1701737033">
                                      <w:marLeft w:val="0"/>
                                      <w:marRight w:val="0"/>
                                      <w:marTop w:val="0"/>
                                      <w:marBottom w:val="0"/>
                                      <w:divBdr>
                                        <w:top w:val="none" w:sz="0" w:space="0" w:color="auto"/>
                                        <w:left w:val="none" w:sz="0" w:space="0" w:color="auto"/>
                                        <w:bottom w:val="none" w:sz="0" w:space="0" w:color="auto"/>
                                        <w:right w:val="none" w:sz="0" w:space="0" w:color="auto"/>
                                      </w:divBdr>
                                      <w:divsChild>
                                        <w:div w:id="482239474">
                                          <w:marLeft w:val="-150"/>
                                          <w:marRight w:val="-150"/>
                                          <w:marTop w:val="0"/>
                                          <w:marBottom w:val="0"/>
                                          <w:divBdr>
                                            <w:top w:val="none" w:sz="0" w:space="0" w:color="auto"/>
                                            <w:left w:val="none" w:sz="0" w:space="0" w:color="auto"/>
                                            <w:bottom w:val="none" w:sz="0" w:space="0" w:color="auto"/>
                                            <w:right w:val="none" w:sz="0" w:space="0" w:color="auto"/>
                                          </w:divBdr>
                                          <w:divsChild>
                                            <w:div w:id="179206523">
                                              <w:marLeft w:val="0"/>
                                              <w:marRight w:val="0"/>
                                              <w:marTop w:val="0"/>
                                              <w:marBottom w:val="0"/>
                                              <w:divBdr>
                                                <w:top w:val="none" w:sz="0" w:space="0" w:color="auto"/>
                                                <w:left w:val="none" w:sz="0" w:space="0" w:color="auto"/>
                                                <w:bottom w:val="none" w:sz="0" w:space="0" w:color="auto"/>
                                                <w:right w:val="none" w:sz="0" w:space="0" w:color="auto"/>
                                              </w:divBdr>
                                              <w:divsChild>
                                                <w:div w:id="2143840510">
                                                  <w:marLeft w:val="0"/>
                                                  <w:marRight w:val="0"/>
                                                  <w:marTop w:val="0"/>
                                                  <w:marBottom w:val="0"/>
                                                  <w:divBdr>
                                                    <w:top w:val="none" w:sz="0" w:space="0" w:color="auto"/>
                                                    <w:left w:val="none" w:sz="0" w:space="0" w:color="auto"/>
                                                    <w:bottom w:val="none" w:sz="0" w:space="0" w:color="auto"/>
                                                    <w:right w:val="none" w:sz="0" w:space="0" w:color="auto"/>
                                                  </w:divBdr>
                                                  <w:divsChild>
                                                    <w:div w:id="1598751694">
                                                      <w:marLeft w:val="0"/>
                                                      <w:marRight w:val="0"/>
                                                      <w:marTop w:val="0"/>
                                                      <w:marBottom w:val="0"/>
                                                      <w:divBdr>
                                                        <w:top w:val="none" w:sz="0" w:space="0" w:color="auto"/>
                                                        <w:left w:val="none" w:sz="0" w:space="0" w:color="auto"/>
                                                        <w:bottom w:val="none" w:sz="0" w:space="0" w:color="auto"/>
                                                        <w:right w:val="none" w:sz="0" w:space="0" w:color="auto"/>
                                                      </w:divBdr>
                                                      <w:divsChild>
                                                        <w:div w:id="1364985665">
                                                          <w:marLeft w:val="0"/>
                                                          <w:marRight w:val="0"/>
                                                          <w:marTop w:val="0"/>
                                                          <w:marBottom w:val="0"/>
                                                          <w:divBdr>
                                                            <w:top w:val="none" w:sz="0" w:space="0" w:color="auto"/>
                                                            <w:left w:val="none" w:sz="0" w:space="0" w:color="auto"/>
                                                            <w:bottom w:val="none" w:sz="0" w:space="0" w:color="auto"/>
                                                            <w:right w:val="none" w:sz="0" w:space="0" w:color="auto"/>
                                                          </w:divBdr>
                                                          <w:divsChild>
                                                            <w:div w:id="1228802718">
                                                              <w:marLeft w:val="0"/>
                                                              <w:marRight w:val="0"/>
                                                              <w:marTop w:val="0"/>
                                                              <w:marBottom w:val="0"/>
                                                              <w:divBdr>
                                                                <w:top w:val="none" w:sz="0" w:space="0" w:color="auto"/>
                                                                <w:left w:val="none" w:sz="0" w:space="0" w:color="auto"/>
                                                                <w:bottom w:val="none" w:sz="0" w:space="0" w:color="auto"/>
                                                                <w:right w:val="none" w:sz="0" w:space="0" w:color="auto"/>
                                                              </w:divBdr>
                                                              <w:divsChild>
                                                                <w:div w:id="1032994796">
                                                                  <w:marLeft w:val="0"/>
                                                                  <w:marRight w:val="0"/>
                                                                  <w:marTop w:val="0"/>
                                                                  <w:marBottom w:val="0"/>
                                                                  <w:divBdr>
                                                                    <w:top w:val="none" w:sz="0" w:space="0" w:color="auto"/>
                                                                    <w:left w:val="none" w:sz="0" w:space="0" w:color="auto"/>
                                                                    <w:bottom w:val="none" w:sz="0" w:space="0" w:color="auto"/>
                                                                    <w:right w:val="none" w:sz="0" w:space="0" w:color="auto"/>
                                                                  </w:divBdr>
                                                                  <w:divsChild>
                                                                    <w:div w:id="679159449">
                                                                      <w:marLeft w:val="0"/>
                                                                      <w:marRight w:val="0"/>
                                                                      <w:marTop w:val="0"/>
                                                                      <w:marBottom w:val="0"/>
                                                                      <w:divBdr>
                                                                        <w:top w:val="none" w:sz="0" w:space="0" w:color="auto"/>
                                                                        <w:left w:val="none" w:sz="0" w:space="0" w:color="auto"/>
                                                                        <w:bottom w:val="none" w:sz="0" w:space="0" w:color="auto"/>
                                                                        <w:right w:val="none" w:sz="0" w:space="0" w:color="auto"/>
                                                                      </w:divBdr>
                                                                      <w:divsChild>
                                                                        <w:div w:id="1535388836">
                                                                          <w:marLeft w:val="-225"/>
                                                                          <w:marRight w:val="-225"/>
                                                                          <w:marTop w:val="0"/>
                                                                          <w:marBottom w:val="0"/>
                                                                          <w:divBdr>
                                                                            <w:top w:val="none" w:sz="0" w:space="0" w:color="auto"/>
                                                                            <w:left w:val="none" w:sz="0" w:space="0" w:color="auto"/>
                                                                            <w:bottom w:val="none" w:sz="0" w:space="0" w:color="auto"/>
                                                                            <w:right w:val="none" w:sz="0" w:space="0" w:color="auto"/>
                                                                          </w:divBdr>
                                                                          <w:divsChild>
                                                                            <w:div w:id="745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09027">
      <w:bodyDiv w:val="1"/>
      <w:marLeft w:val="0"/>
      <w:marRight w:val="0"/>
      <w:marTop w:val="0"/>
      <w:marBottom w:val="0"/>
      <w:divBdr>
        <w:top w:val="none" w:sz="0" w:space="0" w:color="auto"/>
        <w:left w:val="none" w:sz="0" w:space="0" w:color="auto"/>
        <w:bottom w:val="none" w:sz="0" w:space="0" w:color="auto"/>
        <w:right w:val="none" w:sz="0" w:space="0" w:color="auto"/>
      </w:divBdr>
    </w:div>
    <w:div w:id="1794128965">
      <w:bodyDiv w:val="1"/>
      <w:marLeft w:val="0"/>
      <w:marRight w:val="0"/>
      <w:marTop w:val="0"/>
      <w:marBottom w:val="0"/>
      <w:divBdr>
        <w:top w:val="none" w:sz="0" w:space="0" w:color="auto"/>
        <w:left w:val="none" w:sz="0" w:space="0" w:color="auto"/>
        <w:bottom w:val="none" w:sz="0" w:space="0" w:color="auto"/>
        <w:right w:val="none" w:sz="0" w:space="0" w:color="auto"/>
      </w:divBdr>
    </w:div>
    <w:div w:id="1794783552">
      <w:bodyDiv w:val="1"/>
      <w:marLeft w:val="0"/>
      <w:marRight w:val="0"/>
      <w:marTop w:val="0"/>
      <w:marBottom w:val="0"/>
      <w:divBdr>
        <w:top w:val="none" w:sz="0" w:space="0" w:color="auto"/>
        <w:left w:val="none" w:sz="0" w:space="0" w:color="auto"/>
        <w:bottom w:val="none" w:sz="0" w:space="0" w:color="auto"/>
        <w:right w:val="none" w:sz="0" w:space="0" w:color="auto"/>
      </w:divBdr>
    </w:div>
    <w:div w:id="1795244571">
      <w:bodyDiv w:val="1"/>
      <w:marLeft w:val="0"/>
      <w:marRight w:val="0"/>
      <w:marTop w:val="0"/>
      <w:marBottom w:val="0"/>
      <w:divBdr>
        <w:top w:val="none" w:sz="0" w:space="0" w:color="auto"/>
        <w:left w:val="none" w:sz="0" w:space="0" w:color="auto"/>
        <w:bottom w:val="none" w:sz="0" w:space="0" w:color="auto"/>
        <w:right w:val="none" w:sz="0" w:space="0" w:color="auto"/>
      </w:divBdr>
    </w:div>
    <w:div w:id="1795246455">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1">
          <w:marLeft w:val="0"/>
          <w:marRight w:val="0"/>
          <w:marTop w:val="0"/>
          <w:marBottom w:val="0"/>
          <w:divBdr>
            <w:top w:val="none" w:sz="0" w:space="0" w:color="auto"/>
            <w:left w:val="none" w:sz="0" w:space="0" w:color="auto"/>
            <w:bottom w:val="none" w:sz="0" w:space="0" w:color="auto"/>
            <w:right w:val="none" w:sz="0" w:space="0" w:color="auto"/>
          </w:divBdr>
        </w:div>
      </w:divsChild>
    </w:div>
    <w:div w:id="1796018414">
      <w:bodyDiv w:val="1"/>
      <w:marLeft w:val="0"/>
      <w:marRight w:val="0"/>
      <w:marTop w:val="0"/>
      <w:marBottom w:val="0"/>
      <w:divBdr>
        <w:top w:val="none" w:sz="0" w:space="0" w:color="auto"/>
        <w:left w:val="none" w:sz="0" w:space="0" w:color="auto"/>
        <w:bottom w:val="none" w:sz="0" w:space="0" w:color="auto"/>
        <w:right w:val="none" w:sz="0" w:space="0" w:color="auto"/>
      </w:divBdr>
    </w:div>
    <w:div w:id="1796099875">
      <w:bodyDiv w:val="1"/>
      <w:marLeft w:val="0"/>
      <w:marRight w:val="0"/>
      <w:marTop w:val="0"/>
      <w:marBottom w:val="0"/>
      <w:divBdr>
        <w:top w:val="none" w:sz="0" w:space="0" w:color="auto"/>
        <w:left w:val="none" w:sz="0" w:space="0" w:color="auto"/>
        <w:bottom w:val="none" w:sz="0" w:space="0" w:color="auto"/>
        <w:right w:val="none" w:sz="0" w:space="0" w:color="auto"/>
      </w:divBdr>
    </w:div>
    <w:div w:id="1796168511">
      <w:bodyDiv w:val="1"/>
      <w:marLeft w:val="0"/>
      <w:marRight w:val="0"/>
      <w:marTop w:val="0"/>
      <w:marBottom w:val="0"/>
      <w:divBdr>
        <w:top w:val="none" w:sz="0" w:space="0" w:color="auto"/>
        <w:left w:val="none" w:sz="0" w:space="0" w:color="auto"/>
        <w:bottom w:val="none" w:sz="0" w:space="0" w:color="auto"/>
        <w:right w:val="none" w:sz="0" w:space="0" w:color="auto"/>
      </w:divBdr>
    </w:div>
    <w:div w:id="1796289626">
      <w:bodyDiv w:val="1"/>
      <w:marLeft w:val="0"/>
      <w:marRight w:val="0"/>
      <w:marTop w:val="0"/>
      <w:marBottom w:val="0"/>
      <w:divBdr>
        <w:top w:val="none" w:sz="0" w:space="0" w:color="auto"/>
        <w:left w:val="none" w:sz="0" w:space="0" w:color="auto"/>
        <w:bottom w:val="none" w:sz="0" w:space="0" w:color="auto"/>
        <w:right w:val="none" w:sz="0" w:space="0" w:color="auto"/>
      </w:divBdr>
    </w:div>
    <w:div w:id="1796486625">
      <w:bodyDiv w:val="1"/>
      <w:marLeft w:val="0"/>
      <w:marRight w:val="0"/>
      <w:marTop w:val="0"/>
      <w:marBottom w:val="0"/>
      <w:divBdr>
        <w:top w:val="none" w:sz="0" w:space="0" w:color="auto"/>
        <w:left w:val="none" w:sz="0" w:space="0" w:color="auto"/>
        <w:bottom w:val="none" w:sz="0" w:space="0" w:color="auto"/>
        <w:right w:val="none" w:sz="0" w:space="0" w:color="auto"/>
      </w:divBdr>
    </w:div>
    <w:div w:id="1796634817">
      <w:bodyDiv w:val="1"/>
      <w:marLeft w:val="0"/>
      <w:marRight w:val="0"/>
      <w:marTop w:val="0"/>
      <w:marBottom w:val="0"/>
      <w:divBdr>
        <w:top w:val="none" w:sz="0" w:space="0" w:color="auto"/>
        <w:left w:val="none" w:sz="0" w:space="0" w:color="auto"/>
        <w:bottom w:val="none" w:sz="0" w:space="0" w:color="auto"/>
        <w:right w:val="none" w:sz="0" w:space="0" w:color="auto"/>
      </w:divBdr>
    </w:div>
    <w:div w:id="1797092382">
      <w:bodyDiv w:val="1"/>
      <w:marLeft w:val="0"/>
      <w:marRight w:val="0"/>
      <w:marTop w:val="0"/>
      <w:marBottom w:val="0"/>
      <w:divBdr>
        <w:top w:val="none" w:sz="0" w:space="0" w:color="auto"/>
        <w:left w:val="none" w:sz="0" w:space="0" w:color="auto"/>
        <w:bottom w:val="none" w:sz="0" w:space="0" w:color="auto"/>
        <w:right w:val="none" w:sz="0" w:space="0" w:color="auto"/>
      </w:divBdr>
    </w:div>
    <w:div w:id="1797600030">
      <w:bodyDiv w:val="1"/>
      <w:marLeft w:val="0"/>
      <w:marRight w:val="0"/>
      <w:marTop w:val="0"/>
      <w:marBottom w:val="0"/>
      <w:divBdr>
        <w:top w:val="none" w:sz="0" w:space="0" w:color="auto"/>
        <w:left w:val="none" w:sz="0" w:space="0" w:color="auto"/>
        <w:bottom w:val="none" w:sz="0" w:space="0" w:color="auto"/>
        <w:right w:val="none" w:sz="0" w:space="0" w:color="auto"/>
      </w:divBdr>
    </w:div>
    <w:div w:id="1797873731">
      <w:bodyDiv w:val="1"/>
      <w:marLeft w:val="0"/>
      <w:marRight w:val="0"/>
      <w:marTop w:val="0"/>
      <w:marBottom w:val="0"/>
      <w:divBdr>
        <w:top w:val="none" w:sz="0" w:space="0" w:color="auto"/>
        <w:left w:val="none" w:sz="0" w:space="0" w:color="auto"/>
        <w:bottom w:val="none" w:sz="0" w:space="0" w:color="auto"/>
        <w:right w:val="none" w:sz="0" w:space="0" w:color="auto"/>
      </w:divBdr>
      <w:divsChild>
        <w:div w:id="590355898">
          <w:marLeft w:val="0"/>
          <w:marRight w:val="0"/>
          <w:marTop w:val="0"/>
          <w:marBottom w:val="0"/>
          <w:divBdr>
            <w:top w:val="none" w:sz="0" w:space="0" w:color="auto"/>
            <w:left w:val="none" w:sz="0" w:space="0" w:color="auto"/>
            <w:bottom w:val="none" w:sz="0" w:space="0" w:color="auto"/>
            <w:right w:val="none" w:sz="0" w:space="0" w:color="auto"/>
          </w:divBdr>
          <w:divsChild>
            <w:div w:id="978148973">
              <w:marLeft w:val="0"/>
              <w:marRight w:val="0"/>
              <w:marTop w:val="0"/>
              <w:marBottom w:val="0"/>
              <w:divBdr>
                <w:top w:val="none" w:sz="0" w:space="0" w:color="auto"/>
                <w:left w:val="none" w:sz="0" w:space="0" w:color="auto"/>
                <w:bottom w:val="none" w:sz="0" w:space="0" w:color="auto"/>
                <w:right w:val="none" w:sz="0" w:space="0" w:color="auto"/>
              </w:divBdr>
              <w:divsChild>
                <w:div w:id="994450245">
                  <w:marLeft w:val="0"/>
                  <w:marRight w:val="0"/>
                  <w:marTop w:val="0"/>
                  <w:marBottom w:val="0"/>
                  <w:divBdr>
                    <w:top w:val="none" w:sz="0" w:space="0" w:color="auto"/>
                    <w:left w:val="none" w:sz="0" w:space="0" w:color="auto"/>
                    <w:bottom w:val="none" w:sz="0" w:space="0" w:color="auto"/>
                    <w:right w:val="none" w:sz="0" w:space="0" w:color="auto"/>
                  </w:divBdr>
                  <w:divsChild>
                    <w:div w:id="971516612">
                      <w:marLeft w:val="0"/>
                      <w:marRight w:val="0"/>
                      <w:marTop w:val="0"/>
                      <w:marBottom w:val="0"/>
                      <w:divBdr>
                        <w:top w:val="none" w:sz="0" w:space="0" w:color="auto"/>
                        <w:left w:val="none" w:sz="0" w:space="0" w:color="auto"/>
                        <w:bottom w:val="none" w:sz="0" w:space="0" w:color="auto"/>
                        <w:right w:val="none" w:sz="0" w:space="0" w:color="auto"/>
                      </w:divBdr>
                      <w:divsChild>
                        <w:div w:id="1721897993">
                          <w:marLeft w:val="0"/>
                          <w:marRight w:val="3675"/>
                          <w:marTop w:val="0"/>
                          <w:marBottom w:val="0"/>
                          <w:divBdr>
                            <w:top w:val="none" w:sz="0" w:space="0" w:color="auto"/>
                            <w:left w:val="none" w:sz="0" w:space="0" w:color="auto"/>
                            <w:bottom w:val="none" w:sz="0" w:space="0" w:color="auto"/>
                            <w:right w:val="none" w:sz="0" w:space="0" w:color="auto"/>
                          </w:divBdr>
                          <w:divsChild>
                            <w:div w:id="970748058">
                              <w:marLeft w:val="0"/>
                              <w:marRight w:val="0"/>
                              <w:marTop w:val="0"/>
                              <w:marBottom w:val="0"/>
                              <w:divBdr>
                                <w:top w:val="none" w:sz="0" w:space="0" w:color="auto"/>
                                <w:left w:val="none" w:sz="0" w:space="0" w:color="auto"/>
                                <w:bottom w:val="none" w:sz="0" w:space="0" w:color="auto"/>
                                <w:right w:val="none" w:sz="0" w:space="0" w:color="auto"/>
                              </w:divBdr>
                              <w:divsChild>
                                <w:div w:id="411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9232">
      <w:bodyDiv w:val="1"/>
      <w:marLeft w:val="0"/>
      <w:marRight w:val="0"/>
      <w:marTop w:val="0"/>
      <w:marBottom w:val="0"/>
      <w:divBdr>
        <w:top w:val="none" w:sz="0" w:space="0" w:color="auto"/>
        <w:left w:val="none" w:sz="0" w:space="0" w:color="auto"/>
        <w:bottom w:val="none" w:sz="0" w:space="0" w:color="auto"/>
        <w:right w:val="none" w:sz="0" w:space="0" w:color="auto"/>
      </w:divBdr>
      <w:divsChild>
        <w:div w:id="1249078487">
          <w:marLeft w:val="0"/>
          <w:marRight w:val="0"/>
          <w:marTop w:val="0"/>
          <w:marBottom w:val="0"/>
          <w:divBdr>
            <w:top w:val="none" w:sz="0" w:space="0" w:color="auto"/>
            <w:left w:val="none" w:sz="0" w:space="0" w:color="auto"/>
            <w:bottom w:val="none" w:sz="0" w:space="0" w:color="auto"/>
            <w:right w:val="none" w:sz="0" w:space="0" w:color="auto"/>
          </w:divBdr>
        </w:div>
      </w:divsChild>
    </w:div>
    <w:div w:id="1798328690">
      <w:bodyDiv w:val="1"/>
      <w:marLeft w:val="0"/>
      <w:marRight w:val="0"/>
      <w:marTop w:val="0"/>
      <w:marBottom w:val="0"/>
      <w:divBdr>
        <w:top w:val="none" w:sz="0" w:space="0" w:color="auto"/>
        <w:left w:val="none" w:sz="0" w:space="0" w:color="auto"/>
        <w:bottom w:val="none" w:sz="0" w:space="0" w:color="auto"/>
        <w:right w:val="none" w:sz="0" w:space="0" w:color="auto"/>
      </w:divBdr>
    </w:div>
    <w:div w:id="1798445779">
      <w:bodyDiv w:val="1"/>
      <w:marLeft w:val="0"/>
      <w:marRight w:val="0"/>
      <w:marTop w:val="0"/>
      <w:marBottom w:val="0"/>
      <w:divBdr>
        <w:top w:val="none" w:sz="0" w:space="0" w:color="auto"/>
        <w:left w:val="none" w:sz="0" w:space="0" w:color="auto"/>
        <w:bottom w:val="none" w:sz="0" w:space="0" w:color="auto"/>
        <w:right w:val="none" w:sz="0" w:space="0" w:color="auto"/>
      </w:divBdr>
    </w:div>
    <w:div w:id="1798528640">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sChild>
        <w:div w:id="988753217">
          <w:marLeft w:val="0"/>
          <w:marRight w:val="0"/>
          <w:marTop w:val="0"/>
          <w:marBottom w:val="0"/>
          <w:divBdr>
            <w:top w:val="none" w:sz="0" w:space="0" w:color="auto"/>
            <w:left w:val="none" w:sz="0" w:space="0" w:color="auto"/>
            <w:bottom w:val="none" w:sz="0" w:space="0" w:color="auto"/>
            <w:right w:val="none" w:sz="0" w:space="0" w:color="auto"/>
          </w:divBdr>
        </w:div>
      </w:divsChild>
    </w:div>
    <w:div w:id="1798717542">
      <w:bodyDiv w:val="1"/>
      <w:marLeft w:val="0"/>
      <w:marRight w:val="0"/>
      <w:marTop w:val="0"/>
      <w:marBottom w:val="0"/>
      <w:divBdr>
        <w:top w:val="none" w:sz="0" w:space="0" w:color="auto"/>
        <w:left w:val="none" w:sz="0" w:space="0" w:color="auto"/>
        <w:bottom w:val="none" w:sz="0" w:space="0" w:color="auto"/>
        <w:right w:val="none" w:sz="0" w:space="0" w:color="auto"/>
      </w:divBdr>
    </w:div>
    <w:div w:id="1798794453">
      <w:bodyDiv w:val="1"/>
      <w:marLeft w:val="0"/>
      <w:marRight w:val="0"/>
      <w:marTop w:val="0"/>
      <w:marBottom w:val="0"/>
      <w:divBdr>
        <w:top w:val="none" w:sz="0" w:space="0" w:color="auto"/>
        <w:left w:val="none" w:sz="0" w:space="0" w:color="auto"/>
        <w:bottom w:val="none" w:sz="0" w:space="0" w:color="auto"/>
        <w:right w:val="none" w:sz="0" w:space="0" w:color="auto"/>
      </w:divBdr>
      <w:divsChild>
        <w:div w:id="607782308">
          <w:marLeft w:val="0"/>
          <w:marRight w:val="0"/>
          <w:marTop w:val="0"/>
          <w:marBottom w:val="0"/>
          <w:divBdr>
            <w:top w:val="none" w:sz="0" w:space="0" w:color="auto"/>
            <w:left w:val="none" w:sz="0" w:space="0" w:color="auto"/>
            <w:bottom w:val="none" w:sz="0" w:space="0" w:color="auto"/>
            <w:right w:val="none" w:sz="0" w:space="0" w:color="auto"/>
          </w:divBdr>
          <w:divsChild>
            <w:div w:id="276835155">
              <w:marLeft w:val="0"/>
              <w:marRight w:val="0"/>
              <w:marTop w:val="0"/>
              <w:marBottom w:val="0"/>
              <w:divBdr>
                <w:top w:val="none" w:sz="0" w:space="0" w:color="auto"/>
                <w:left w:val="none" w:sz="0" w:space="0" w:color="auto"/>
                <w:bottom w:val="none" w:sz="0" w:space="0" w:color="auto"/>
                <w:right w:val="none" w:sz="0" w:space="0" w:color="auto"/>
              </w:divBdr>
              <w:divsChild>
                <w:div w:id="101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581">
          <w:marLeft w:val="0"/>
          <w:marRight w:val="0"/>
          <w:marTop w:val="0"/>
          <w:marBottom w:val="0"/>
          <w:divBdr>
            <w:top w:val="none" w:sz="0" w:space="0" w:color="auto"/>
            <w:left w:val="none" w:sz="0" w:space="0" w:color="auto"/>
            <w:bottom w:val="none" w:sz="0" w:space="0" w:color="auto"/>
            <w:right w:val="none" w:sz="0" w:space="0" w:color="auto"/>
          </w:divBdr>
        </w:div>
        <w:div w:id="2083523657">
          <w:marLeft w:val="0"/>
          <w:marRight w:val="0"/>
          <w:marTop w:val="0"/>
          <w:marBottom w:val="0"/>
          <w:divBdr>
            <w:top w:val="none" w:sz="0" w:space="0" w:color="auto"/>
            <w:left w:val="none" w:sz="0" w:space="0" w:color="auto"/>
            <w:bottom w:val="none" w:sz="0" w:space="0" w:color="auto"/>
            <w:right w:val="none" w:sz="0" w:space="0" w:color="auto"/>
          </w:divBdr>
        </w:div>
      </w:divsChild>
    </w:div>
    <w:div w:id="1799716211">
      <w:bodyDiv w:val="1"/>
      <w:marLeft w:val="0"/>
      <w:marRight w:val="0"/>
      <w:marTop w:val="0"/>
      <w:marBottom w:val="0"/>
      <w:divBdr>
        <w:top w:val="none" w:sz="0" w:space="0" w:color="auto"/>
        <w:left w:val="none" w:sz="0" w:space="0" w:color="auto"/>
        <w:bottom w:val="none" w:sz="0" w:space="0" w:color="auto"/>
        <w:right w:val="none" w:sz="0" w:space="0" w:color="auto"/>
      </w:divBdr>
      <w:divsChild>
        <w:div w:id="1604680058">
          <w:marLeft w:val="0"/>
          <w:marRight w:val="0"/>
          <w:marTop w:val="0"/>
          <w:marBottom w:val="0"/>
          <w:divBdr>
            <w:top w:val="none" w:sz="0" w:space="0" w:color="auto"/>
            <w:left w:val="none" w:sz="0" w:space="0" w:color="auto"/>
            <w:bottom w:val="none" w:sz="0" w:space="0" w:color="auto"/>
            <w:right w:val="none" w:sz="0" w:space="0" w:color="auto"/>
          </w:divBdr>
          <w:divsChild>
            <w:div w:id="5233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3316">
      <w:bodyDiv w:val="1"/>
      <w:marLeft w:val="0"/>
      <w:marRight w:val="0"/>
      <w:marTop w:val="0"/>
      <w:marBottom w:val="0"/>
      <w:divBdr>
        <w:top w:val="none" w:sz="0" w:space="0" w:color="auto"/>
        <w:left w:val="none" w:sz="0" w:space="0" w:color="auto"/>
        <w:bottom w:val="none" w:sz="0" w:space="0" w:color="auto"/>
        <w:right w:val="none" w:sz="0" w:space="0" w:color="auto"/>
      </w:divBdr>
    </w:div>
    <w:div w:id="1799912452">
      <w:bodyDiv w:val="1"/>
      <w:marLeft w:val="0"/>
      <w:marRight w:val="0"/>
      <w:marTop w:val="0"/>
      <w:marBottom w:val="0"/>
      <w:divBdr>
        <w:top w:val="none" w:sz="0" w:space="0" w:color="auto"/>
        <w:left w:val="none" w:sz="0" w:space="0" w:color="auto"/>
        <w:bottom w:val="none" w:sz="0" w:space="0" w:color="auto"/>
        <w:right w:val="none" w:sz="0" w:space="0" w:color="auto"/>
      </w:divBdr>
      <w:divsChild>
        <w:div w:id="1486895641">
          <w:marLeft w:val="0"/>
          <w:marRight w:val="0"/>
          <w:marTop w:val="0"/>
          <w:marBottom w:val="0"/>
          <w:divBdr>
            <w:top w:val="none" w:sz="0" w:space="0" w:color="auto"/>
            <w:left w:val="none" w:sz="0" w:space="0" w:color="auto"/>
            <w:bottom w:val="none" w:sz="0" w:space="0" w:color="auto"/>
            <w:right w:val="none" w:sz="0" w:space="0" w:color="auto"/>
          </w:divBdr>
          <w:divsChild>
            <w:div w:id="9170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9057">
      <w:bodyDiv w:val="1"/>
      <w:marLeft w:val="0"/>
      <w:marRight w:val="0"/>
      <w:marTop w:val="0"/>
      <w:marBottom w:val="0"/>
      <w:divBdr>
        <w:top w:val="none" w:sz="0" w:space="0" w:color="auto"/>
        <w:left w:val="none" w:sz="0" w:space="0" w:color="auto"/>
        <w:bottom w:val="none" w:sz="0" w:space="0" w:color="auto"/>
        <w:right w:val="none" w:sz="0" w:space="0" w:color="auto"/>
      </w:divBdr>
    </w:div>
    <w:div w:id="1800149022">
      <w:bodyDiv w:val="1"/>
      <w:marLeft w:val="0"/>
      <w:marRight w:val="0"/>
      <w:marTop w:val="0"/>
      <w:marBottom w:val="0"/>
      <w:divBdr>
        <w:top w:val="none" w:sz="0" w:space="0" w:color="auto"/>
        <w:left w:val="none" w:sz="0" w:space="0" w:color="auto"/>
        <w:bottom w:val="none" w:sz="0" w:space="0" w:color="auto"/>
        <w:right w:val="none" w:sz="0" w:space="0" w:color="auto"/>
      </w:divBdr>
    </w:div>
    <w:div w:id="1801000542">
      <w:bodyDiv w:val="1"/>
      <w:marLeft w:val="0"/>
      <w:marRight w:val="0"/>
      <w:marTop w:val="0"/>
      <w:marBottom w:val="0"/>
      <w:divBdr>
        <w:top w:val="none" w:sz="0" w:space="0" w:color="auto"/>
        <w:left w:val="none" w:sz="0" w:space="0" w:color="auto"/>
        <w:bottom w:val="none" w:sz="0" w:space="0" w:color="auto"/>
        <w:right w:val="none" w:sz="0" w:space="0" w:color="auto"/>
      </w:divBdr>
    </w:div>
    <w:div w:id="1802070836">
      <w:bodyDiv w:val="1"/>
      <w:marLeft w:val="0"/>
      <w:marRight w:val="0"/>
      <w:marTop w:val="0"/>
      <w:marBottom w:val="0"/>
      <w:divBdr>
        <w:top w:val="none" w:sz="0" w:space="0" w:color="auto"/>
        <w:left w:val="none" w:sz="0" w:space="0" w:color="auto"/>
        <w:bottom w:val="none" w:sz="0" w:space="0" w:color="auto"/>
        <w:right w:val="none" w:sz="0" w:space="0" w:color="auto"/>
      </w:divBdr>
      <w:divsChild>
        <w:div w:id="1348211900">
          <w:marLeft w:val="0"/>
          <w:marRight w:val="0"/>
          <w:marTop w:val="0"/>
          <w:marBottom w:val="0"/>
          <w:divBdr>
            <w:top w:val="none" w:sz="0" w:space="0" w:color="auto"/>
            <w:left w:val="none" w:sz="0" w:space="0" w:color="auto"/>
            <w:bottom w:val="none" w:sz="0" w:space="0" w:color="auto"/>
            <w:right w:val="none" w:sz="0" w:space="0" w:color="auto"/>
          </w:divBdr>
        </w:div>
      </w:divsChild>
    </w:div>
    <w:div w:id="1802109724">
      <w:bodyDiv w:val="1"/>
      <w:marLeft w:val="0"/>
      <w:marRight w:val="0"/>
      <w:marTop w:val="0"/>
      <w:marBottom w:val="0"/>
      <w:divBdr>
        <w:top w:val="none" w:sz="0" w:space="0" w:color="auto"/>
        <w:left w:val="none" w:sz="0" w:space="0" w:color="auto"/>
        <w:bottom w:val="none" w:sz="0" w:space="0" w:color="auto"/>
        <w:right w:val="none" w:sz="0" w:space="0" w:color="auto"/>
      </w:divBdr>
    </w:div>
    <w:div w:id="1802183884">
      <w:bodyDiv w:val="1"/>
      <w:marLeft w:val="0"/>
      <w:marRight w:val="0"/>
      <w:marTop w:val="0"/>
      <w:marBottom w:val="0"/>
      <w:divBdr>
        <w:top w:val="none" w:sz="0" w:space="0" w:color="auto"/>
        <w:left w:val="none" w:sz="0" w:space="0" w:color="auto"/>
        <w:bottom w:val="none" w:sz="0" w:space="0" w:color="auto"/>
        <w:right w:val="none" w:sz="0" w:space="0" w:color="auto"/>
      </w:divBdr>
    </w:div>
    <w:div w:id="1802532723">
      <w:bodyDiv w:val="1"/>
      <w:marLeft w:val="0"/>
      <w:marRight w:val="0"/>
      <w:marTop w:val="0"/>
      <w:marBottom w:val="0"/>
      <w:divBdr>
        <w:top w:val="none" w:sz="0" w:space="0" w:color="auto"/>
        <w:left w:val="none" w:sz="0" w:space="0" w:color="auto"/>
        <w:bottom w:val="none" w:sz="0" w:space="0" w:color="auto"/>
        <w:right w:val="none" w:sz="0" w:space="0" w:color="auto"/>
      </w:divBdr>
    </w:div>
    <w:div w:id="1803425951">
      <w:bodyDiv w:val="1"/>
      <w:marLeft w:val="0"/>
      <w:marRight w:val="0"/>
      <w:marTop w:val="0"/>
      <w:marBottom w:val="0"/>
      <w:divBdr>
        <w:top w:val="none" w:sz="0" w:space="0" w:color="auto"/>
        <w:left w:val="none" w:sz="0" w:space="0" w:color="auto"/>
        <w:bottom w:val="none" w:sz="0" w:space="0" w:color="auto"/>
        <w:right w:val="none" w:sz="0" w:space="0" w:color="auto"/>
      </w:divBdr>
      <w:divsChild>
        <w:div w:id="486361154">
          <w:marLeft w:val="0"/>
          <w:marRight w:val="0"/>
          <w:marTop w:val="0"/>
          <w:marBottom w:val="0"/>
          <w:divBdr>
            <w:top w:val="none" w:sz="0" w:space="0" w:color="auto"/>
            <w:left w:val="none" w:sz="0" w:space="0" w:color="auto"/>
            <w:bottom w:val="none" w:sz="0" w:space="0" w:color="auto"/>
            <w:right w:val="none" w:sz="0" w:space="0" w:color="auto"/>
          </w:divBdr>
        </w:div>
      </w:divsChild>
    </w:div>
    <w:div w:id="1803696576">
      <w:bodyDiv w:val="1"/>
      <w:marLeft w:val="0"/>
      <w:marRight w:val="0"/>
      <w:marTop w:val="0"/>
      <w:marBottom w:val="0"/>
      <w:divBdr>
        <w:top w:val="none" w:sz="0" w:space="0" w:color="auto"/>
        <w:left w:val="none" w:sz="0" w:space="0" w:color="auto"/>
        <w:bottom w:val="none" w:sz="0" w:space="0" w:color="auto"/>
        <w:right w:val="none" w:sz="0" w:space="0" w:color="auto"/>
      </w:divBdr>
    </w:div>
    <w:div w:id="1803772242">
      <w:bodyDiv w:val="1"/>
      <w:marLeft w:val="0"/>
      <w:marRight w:val="0"/>
      <w:marTop w:val="0"/>
      <w:marBottom w:val="0"/>
      <w:divBdr>
        <w:top w:val="none" w:sz="0" w:space="0" w:color="auto"/>
        <w:left w:val="none" w:sz="0" w:space="0" w:color="auto"/>
        <w:bottom w:val="none" w:sz="0" w:space="0" w:color="auto"/>
        <w:right w:val="none" w:sz="0" w:space="0" w:color="auto"/>
      </w:divBdr>
      <w:divsChild>
        <w:div w:id="449082802">
          <w:marLeft w:val="0"/>
          <w:marRight w:val="0"/>
          <w:marTop w:val="0"/>
          <w:marBottom w:val="0"/>
          <w:divBdr>
            <w:top w:val="none" w:sz="0" w:space="0" w:color="auto"/>
            <w:left w:val="none" w:sz="0" w:space="0" w:color="auto"/>
            <w:bottom w:val="none" w:sz="0" w:space="0" w:color="auto"/>
            <w:right w:val="none" w:sz="0" w:space="0" w:color="auto"/>
          </w:divBdr>
          <w:divsChild>
            <w:div w:id="1654094143">
              <w:marLeft w:val="0"/>
              <w:marRight w:val="0"/>
              <w:marTop w:val="0"/>
              <w:marBottom w:val="0"/>
              <w:divBdr>
                <w:top w:val="none" w:sz="0" w:space="0" w:color="auto"/>
                <w:left w:val="none" w:sz="0" w:space="0" w:color="auto"/>
                <w:bottom w:val="none" w:sz="0" w:space="0" w:color="auto"/>
                <w:right w:val="none" w:sz="0" w:space="0" w:color="auto"/>
              </w:divBdr>
              <w:divsChild>
                <w:div w:id="2004237929">
                  <w:marLeft w:val="495"/>
                  <w:marRight w:val="495"/>
                  <w:marTop w:val="0"/>
                  <w:marBottom w:val="0"/>
                  <w:divBdr>
                    <w:top w:val="none" w:sz="0" w:space="0" w:color="auto"/>
                    <w:left w:val="none" w:sz="0" w:space="0" w:color="auto"/>
                    <w:bottom w:val="none" w:sz="0" w:space="0" w:color="auto"/>
                    <w:right w:val="none" w:sz="0" w:space="0" w:color="auto"/>
                  </w:divBdr>
                  <w:divsChild>
                    <w:div w:id="9912554">
                      <w:marLeft w:val="0"/>
                      <w:marRight w:val="0"/>
                      <w:marTop w:val="0"/>
                      <w:marBottom w:val="0"/>
                      <w:divBdr>
                        <w:top w:val="none" w:sz="0" w:space="0" w:color="auto"/>
                        <w:left w:val="none" w:sz="0" w:space="0" w:color="auto"/>
                        <w:bottom w:val="none" w:sz="0" w:space="0" w:color="auto"/>
                        <w:right w:val="none" w:sz="0" w:space="0" w:color="auto"/>
                      </w:divBdr>
                      <w:divsChild>
                        <w:div w:id="1493183778">
                          <w:marLeft w:val="150"/>
                          <w:marRight w:val="0"/>
                          <w:marTop w:val="0"/>
                          <w:marBottom w:val="0"/>
                          <w:divBdr>
                            <w:top w:val="none" w:sz="0" w:space="0" w:color="auto"/>
                            <w:left w:val="none" w:sz="0" w:space="0" w:color="auto"/>
                            <w:bottom w:val="none" w:sz="0" w:space="0" w:color="auto"/>
                            <w:right w:val="none" w:sz="0" w:space="0" w:color="auto"/>
                          </w:divBdr>
                          <w:divsChild>
                            <w:div w:id="1960331438">
                              <w:marLeft w:val="0"/>
                              <w:marRight w:val="150"/>
                              <w:marTop w:val="150"/>
                              <w:marBottom w:val="0"/>
                              <w:divBdr>
                                <w:top w:val="none" w:sz="0" w:space="0" w:color="auto"/>
                                <w:left w:val="none" w:sz="0" w:space="0" w:color="auto"/>
                                <w:bottom w:val="none" w:sz="0" w:space="0" w:color="auto"/>
                                <w:right w:val="none" w:sz="0" w:space="0" w:color="auto"/>
                              </w:divBdr>
                              <w:divsChild>
                                <w:div w:id="1437482331">
                                  <w:marLeft w:val="0"/>
                                  <w:marRight w:val="0"/>
                                  <w:marTop w:val="0"/>
                                  <w:marBottom w:val="0"/>
                                  <w:divBdr>
                                    <w:top w:val="none" w:sz="0" w:space="0" w:color="auto"/>
                                    <w:left w:val="none" w:sz="0" w:space="0" w:color="auto"/>
                                    <w:bottom w:val="none" w:sz="0" w:space="0" w:color="auto"/>
                                    <w:right w:val="none" w:sz="0" w:space="0" w:color="auto"/>
                                  </w:divBdr>
                                  <w:divsChild>
                                    <w:div w:id="1592809273">
                                      <w:marLeft w:val="0"/>
                                      <w:marRight w:val="0"/>
                                      <w:marTop w:val="0"/>
                                      <w:marBottom w:val="0"/>
                                      <w:divBdr>
                                        <w:top w:val="none" w:sz="0" w:space="0" w:color="auto"/>
                                        <w:left w:val="none" w:sz="0" w:space="0" w:color="auto"/>
                                        <w:bottom w:val="none" w:sz="0" w:space="0" w:color="auto"/>
                                        <w:right w:val="none" w:sz="0" w:space="0" w:color="auto"/>
                                      </w:divBdr>
                                      <w:divsChild>
                                        <w:div w:id="2067416375">
                                          <w:marLeft w:val="0"/>
                                          <w:marRight w:val="0"/>
                                          <w:marTop w:val="0"/>
                                          <w:marBottom w:val="0"/>
                                          <w:divBdr>
                                            <w:top w:val="none" w:sz="0" w:space="0" w:color="auto"/>
                                            <w:left w:val="none" w:sz="0" w:space="0" w:color="auto"/>
                                            <w:bottom w:val="none" w:sz="0" w:space="0" w:color="auto"/>
                                            <w:right w:val="none" w:sz="0" w:space="0" w:color="auto"/>
                                          </w:divBdr>
                                          <w:divsChild>
                                            <w:div w:id="1364475835">
                                              <w:marLeft w:val="0"/>
                                              <w:marRight w:val="0"/>
                                              <w:marTop w:val="0"/>
                                              <w:marBottom w:val="0"/>
                                              <w:divBdr>
                                                <w:top w:val="none" w:sz="0" w:space="0" w:color="auto"/>
                                                <w:left w:val="none" w:sz="0" w:space="0" w:color="auto"/>
                                                <w:bottom w:val="none" w:sz="0" w:space="0" w:color="auto"/>
                                                <w:right w:val="none" w:sz="0" w:space="0" w:color="auto"/>
                                              </w:divBdr>
                                              <w:divsChild>
                                                <w:div w:id="1557813940">
                                                  <w:marLeft w:val="0"/>
                                                  <w:marRight w:val="0"/>
                                                  <w:marTop w:val="0"/>
                                                  <w:marBottom w:val="0"/>
                                                  <w:divBdr>
                                                    <w:top w:val="none" w:sz="0" w:space="0" w:color="auto"/>
                                                    <w:left w:val="none" w:sz="0" w:space="0" w:color="auto"/>
                                                    <w:bottom w:val="none" w:sz="0" w:space="0" w:color="auto"/>
                                                    <w:right w:val="none" w:sz="0" w:space="0" w:color="auto"/>
                                                  </w:divBdr>
                                                  <w:divsChild>
                                                    <w:div w:id="118302401">
                                                      <w:marLeft w:val="0"/>
                                                      <w:marRight w:val="0"/>
                                                      <w:marTop w:val="0"/>
                                                      <w:marBottom w:val="0"/>
                                                      <w:divBdr>
                                                        <w:top w:val="none" w:sz="0" w:space="0" w:color="auto"/>
                                                        <w:left w:val="none" w:sz="0" w:space="0" w:color="auto"/>
                                                        <w:bottom w:val="none" w:sz="0" w:space="0" w:color="auto"/>
                                                        <w:right w:val="none" w:sz="0" w:space="0" w:color="auto"/>
                                                      </w:divBdr>
                                                      <w:divsChild>
                                                        <w:div w:id="1963001550">
                                                          <w:marLeft w:val="0"/>
                                                          <w:marRight w:val="0"/>
                                                          <w:marTop w:val="0"/>
                                                          <w:marBottom w:val="0"/>
                                                          <w:divBdr>
                                                            <w:top w:val="none" w:sz="0" w:space="0" w:color="auto"/>
                                                            <w:left w:val="none" w:sz="0" w:space="0" w:color="auto"/>
                                                            <w:bottom w:val="none" w:sz="0" w:space="0" w:color="auto"/>
                                                            <w:right w:val="none" w:sz="0" w:space="0" w:color="auto"/>
                                                          </w:divBdr>
                                                          <w:divsChild>
                                                            <w:div w:id="1198738981">
                                                              <w:marLeft w:val="0"/>
                                                              <w:marRight w:val="0"/>
                                                              <w:marTop w:val="0"/>
                                                              <w:marBottom w:val="0"/>
                                                              <w:divBdr>
                                                                <w:top w:val="none" w:sz="0" w:space="0" w:color="auto"/>
                                                                <w:left w:val="none" w:sz="0" w:space="0" w:color="auto"/>
                                                                <w:bottom w:val="none" w:sz="0" w:space="0" w:color="auto"/>
                                                                <w:right w:val="none" w:sz="0" w:space="0" w:color="auto"/>
                                                              </w:divBdr>
                                                              <w:divsChild>
                                                                <w:div w:id="17401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sChild>
        <w:div w:id="501745872">
          <w:marLeft w:val="0"/>
          <w:marRight w:val="0"/>
          <w:marTop w:val="0"/>
          <w:marBottom w:val="0"/>
          <w:divBdr>
            <w:top w:val="none" w:sz="0" w:space="0" w:color="auto"/>
            <w:left w:val="none" w:sz="0" w:space="0" w:color="auto"/>
            <w:bottom w:val="none" w:sz="0" w:space="0" w:color="auto"/>
            <w:right w:val="none" w:sz="0" w:space="0" w:color="auto"/>
          </w:divBdr>
        </w:div>
      </w:divsChild>
    </w:div>
    <w:div w:id="1806460876">
      <w:bodyDiv w:val="1"/>
      <w:marLeft w:val="0"/>
      <w:marRight w:val="0"/>
      <w:marTop w:val="0"/>
      <w:marBottom w:val="0"/>
      <w:divBdr>
        <w:top w:val="none" w:sz="0" w:space="0" w:color="auto"/>
        <w:left w:val="none" w:sz="0" w:space="0" w:color="auto"/>
        <w:bottom w:val="none" w:sz="0" w:space="0" w:color="auto"/>
        <w:right w:val="none" w:sz="0" w:space="0" w:color="auto"/>
      </w:divBdr>
    </w:div>
    <w:div w:id="1807352241">
      <w:bodyDiv w:val="1"/>
      <w:marLeft w:val="0"/>
      <w:marRight w:val="0"/>
      <w:marTop w:val="0"/>
      <w:marBottom w:val="0"/>
      <w:divBdr>
        <w:top w:val="none" w:sz="0" w:space="0" w:color="auto"/>
        <w:left w:val="none" w:sz="0" w:space="0" w:color="auto"/>
        <w:bottom w:val="none" w:sz="0" w:space="0" w:color="auto"/>
        <w:right w:val="none" w:sz="0" w:space="0" w:color="auto"/>
      </w:divBdr>
    </w:div>
    <w:div w:id="1807358768">
      <w:bodyDiv w:val="1"/>
      <w:marLeft w:val="0"/>
      <w:marRight w:val="0"/>
      <w:marTop w:val="0"/>
      <w:marBottom w:val="0"/>
      <w:divBdr>
        <w:top w:val="none" w:sz="0" w:space="0" w:color="auto"/>
        <w:left w:val="none" w:sz="0" w:space="0" w:color="auto"/>
        <w:bottom w:val="none" w:sz="0" w:space="0" w:color="auto"/>
        <w:right w:val="none" w:sz="0" w:space="0" w:color="auto"/>
      </w:divBdr>
    </w:div>
    <w:div w:id="1807432931">
      <w:bodyDiv w:val="1"/>
      <w:marLeft w:val="0"/>
      <w:marRight w:val="0"/>
      <w:marTop w:val="0"/>
      <w:marBottom w:val="0"/>
      <w:divBdr>
        <w:top w:val="none" w:sz="0" w:space="0" w:color="auto"/>
        <w:left w:val="none" w:sz="0" w:space="0" w:color="auto"/>
        <w:bottom w:val="none" w:sz="0" w:space="0" w:color="auto"/>
        <w:right w:val="none" w:sz="0" w:space="0" w:color="auto"/>
      </w:divBdr>
    </w:div>
    <w:div w:id="1808009290">
      <w:bodyDiv w:val="1"/>
      <w:marLeft w:val="0"/>
      <w:marRight w:val="0"/>
      <w:marTop w:val="0"/>
      <w:marBottom w:val="0"/>
      <w:divBdr>
        <w:top w:val="none" w:sz="0" w:space="0" w:color="auto"/>
        <w:left w:val="none" w:sz="0" w:space="0" w:color="auto"/>
        <w:bottom w:val="none" w:sz="0" w:space="0" w:color="auto"/>
        <w:right w:val="none" w:sz="0" w:space="0" w:color="auto"/>
      </w:divBdr>
    </w:div>
    <w:div w:id="180808313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47">
          <w:marLeft w:val="0"/>
          <w:marRight w:val="0"/>
          <w:marTop w:val="0"/>
          <w:marBottom w:val="0"/>
          <w:divBdr>
            <w:top w:val="none" w:sz="0" w:space="0" w:color="auto"/>
            <w:left w:val="none" w:sz="0" w:space="0" w:color="auto"/>
            <w:bottom w:val="none" w:sz="0" w:space="0" w:color="auto"/>
            <w:right w:val="none" w:sz="0" w:space="0" w:color="auto"/>
          </w:divBdr>
        </w:div>
      </w:divsChild>
    </w:div>
    <w:div w:id="1809207213">
      <w:bodyDiv w:val="1"/>
      <w:marLeft w:val="0"/>
      <w:marRight w:val="0"/>
      <w:marTop w:val="0"/>
      <w:marBottom w:val="0"/>
      <w:divBdr>
        <w:top w:val="none" w:sz="0" w:space="0" w:color="auto"/>
        <w:left w:val="none" w:sz="0" w:space="0" w:color="auto"/>
        <w:bottom w:val="none" w:sz="0" w:space="0" w:color="auto"/>
        <w:right w:val="none" w:sz="0" w:space="0" w:color="auto"/>
      </w:divBdr>
    </w:div>
    <w:div w:id="1810586086">
      <w:bodyDiv w:val="1"/>
      <w:marLeft w:val="0"/>
      <w:marRight w:val="0"/>
      <w:marTop w:val="0"/>
      <w:marBottom w:val="0"/>
      <w:divBdr>
        <w:top w:val="none" w:sz="0" w:space="0" w:color="auto"/>
        <w:left w:val="none" w:sz="0" w:space="0" w:color="auto"/>
        <w:bottom w:val="none" w:sz="0" w:space="0" w:color="auto"/>
        <w:right w:val="none" w:sz="0" w:space="0" w:color="auto"/>
      </w:divBdr>
    </w:div>
    <w:div w:id="1810634038">
      <w:bodyDiv w:val="1"/>
      <w:marLeft w:val="0"/>
      <w:marRight w:val="0"/>
      <w:marTop w:val="0"/>
      <w:marBottom w:val="0"/>
      <w:divBdr>
        <w:top w:val="none" w:sz="0" w:space="0" w:color="auto"/>
        <w:left w:val="none" w:sz="0" w:space="0" w:color="auto"/>
        <w:bottom w:val="none" w:sz="0" w:space="0" w:color="auto"/>
        <w:right w:val="none" w:sz="0" w:space="0" w:color="auto"/>
      </w:divBdr>
      <w:divsChild>
        <w:div w:id="1093479553">
          <w:marLeft w:val="0"/>
          <w:marRight w:val="0"/>
          <w:marTop w:val="0"/>
          <w:marBottom w:val="0"/>
          <w:divBdr>
            <w:top w:val="none" w:sz="0" w:space="0" w:color="auto"/>
            <w:left w:val="none" w:sz="0" w:space="0" w:color="auto"/>
            <w:bottom w:val="none" w:sz="0" w:space="0" w:color="auto"/>
            <w:right w:val="none" w:sz="0" w:space="0" w:color="auto"/>
          </w:divBdr>
          <w:divsChild>
            <w:div w:id="733771225">
              <w:marLeft w:val="0"/>
              <w:marRight w:val="0"/>
              <w:marTop w:val="0"/>
              <w:marBottom w:val="0"/>
              <w:divBdr>
                <w:top w:val="none" w:sz="0" w:space="0" w:color="auto"/>
                <w:left w:val="none" w:sz="0" w:space="0" w:color="auto"/>
                <w:bottom w:val="none" w:sz="0" w:space="0" w:color="auto"/>
                <w:right w:val="none" w:sz="0" w:space="0" w:color="auto"/>
              </w:divBdr>
              <w:divsChild>
                <w:div w:id="392388165">
                  <w:marLeft w:val="495"/>
                  <w:marRight w:val="495"/>
                  <w:marTop w:val="0"/>
                  <w:marBottom w:val="0"/>
                  <w:divBdr>
                    <w:top w:val="none" w:sz="0" w:space="0" w:color="auto"/>
                    <w:left w:val="none" w:sz="0" w:space="0" w:color="auto"/>
                    <w:bottom w:val="none" w:sz="0" w:space="0" w:color="auto"/>
                    <w:right w:val="none" w:sz="0" w:space="0" w:color="auto"/>
                  </w:divBdr>
                  <w:divsChild>
                    <w:div w:id="942299446">
                      <w:marLeft w:val="0"/>
                      <w:marRight w:val="0"/>
                      <w:marTop w:val="0"/>
                      <w:marBottom w:val="0"/>
                      <w:divBdr>
                        <w:top w:val="none" w:sz="0" w:space="0" w:color="auto"/>
                        <w:left w:val="none" w:sz="0" w:space="0" w:color="auto"/>
                        <w:bottom w:val="none" w:sz="0" w:space="0" w:color="auto"/>
                        <w:right w:val="none" w:sz="0" w:space="0" w:color="auto"/>
                      </w:divBdr>
                      <w:divsChild>
                        <w:div w:id="1482306421">
                          <w:marLeft w:val="150"/>
                          <w:marRight w:val="0"/>
                          <w:marTop w:val="0"/>
                          <w:marBottom w:val="0"/>
                          <w:divBdr>
                            <w:top w:val="none" w:sz="0" w:space="0" w:color="auto"/>
                            <w:left w:val="none" w:sz="0" w:space="0" w:color="auto"/>
                            <w:bottom w:val="none" w:sz="0" w:space="0" w:color="auto"/>
                            <w:right w:val="none" w:sz="0" w:space="0" w:color="auto"/>
                          </w:divBdr>
                          <w:divsChild>
                            <w:div w:id="89281044">
                              <w:marLeft w:val="0"/>
                              <w:marRight w:val="150"/>
                              <w:marTop w:val="150"/>
                              <w:marBottom w:val="0"/>
                              <w:divBdr>
                                <w:top w:val="none" w:sz="0" w:space="0" w:color="auto"/>
                                <w:left w:val="none" w:sz="0" w:space="0" w:color="auto"/>
                                <w:bottom w:val="none" w:sz="0" w:space="0" w:color="auto"/>
                                <w:right w:val="none" w:sz="0" w:space="0" w:color="auto"/>
                              </w:divBdr>
                              <w:divsChild>
                                <w:div w:id="744717701">
                                  <w:marLeft w:val="0"/>
                                  <w:marRight w:val="0"/>
                                  <w:marTop w:val="0"/>
                                  <w:marBottom w:val="0"/>
                                  <w:divBdr>
                                    <w:top w:val="none" w:sz="0" w:space="0" w:color="auto"/>
                                    <w:left w:val="none" w:sz="0" w:space="0" w:color="auto"/>
                                    <w:bottom w:val="none" w:sz="0" w:space="0" w:color="auto"/>
                                    <w:right w:val="none" w:sz="0" w:space="0" w:color="auto"/>
                                  </w:divBdr>
                                  <w:divsChild>
                                    <w:div w:id="809631822">
                                      <w:marLeft w:val="0"/>
                                      <w:marRight w:val="0"/>
                                      <w:marTop w:val="0"/>
                                      <w:marBottom w:val="0"/>
                                      <w:divBdr>
                                        <w:top w:val="none" w:sz="0" w:space="0" w:color="auto"/>
                                        <w:left w:val="none" w:sz="0" w:space="0" w:color="auto"/>
                                        <w:bottom w:val="none" w:sz="0" w:space="0" w:color="auto"/>
                                        <w:right w:val="none" w:sz="0" w:space="0" w:color="auto"/>
                                      </w:divBdr>
                                      <w:divsChild>
                                        <w:div w:id="83459956">
                                          <w:marLeft w:val="0"/>
                                          <w:marRight w:val="0"/>
                                          <w:marTop w:val="0"/>
                                          <w:marBottom w:val="0"/>
                                          <w:divBdr>
                                            <w:top w:val="none" w:sz="0" w:space="0" w:color="auto"/>
                                            <w:left w:val="none" w:sz="0" w:space="0" w:color="auto"/>
                                            <w:bottom w:val="none" w:sz="0" w:space="0" w:color="auto"/>
                                            <w:right w:val="none" w:sz="0" w:space="0" w:color="auto"/>
                                          </w:divBdr>
                                          <w:divsChild>
                                            <w:div w:id="507331986">
                                              <w:marLeft w:val="0"/>
                                              <w:marRight w:val="0"/>
                                              <w:marTop w:val="0"/>
                                              <w:marBottom w:val="0"/>
                                              <w:divBdr>
                                                <w:top w:val="none" w:sz="0" w:space="0" w:color="auto"/>
                                                <w:left w:val="none" w:sz="0" w:space="0" w:color="auto"/>
                                                <w:bottom w:val="none" w:sz="0" w:space="0" w:color="auto"/>
                                                <w:right w:val="none" w:sz="0" w:space="0" w:color="auto"/>
                                              </w:divBdr>
                                              <w:divsChild>
                                                <w:div w:id="354843444">
                                                  <w:marLeft w:val="0"/>
                                                  <w:marRight w:val="0"/>
                                                  <w:marTop w:val="0"/>
                                                  <w:marBottom w:val="0"/>
                                                  <w:divBdr>
                                                    <w:top w:val="none" w:sz="0" w:space="0" w:color="auto"/>
                                                    <w:left w:val="none" w:sz="0" w:space="0" w:color="auto"/>
                                                    <w:bottom w:val="none" w:sz="0" w:space="0" w:color="auto"/>
                                                    <w:right w:val="none" w:sz="0" w:space="0" w:color="auto"/>
                                                  </w:divBdr>
                                                  <w:divsChild>
                                                    <w:div w:id="1797403549">
                                                      <w:marLeft w:val="0"/>
                                                      <w:marRight w:val="0"/>
                                                      <w:marTop w:val="0"/>
                                                      <w:marBottom w:val="0"/>
                                                      <w:divBdr>
                                                        <w:top w:val="none" w:sz="0" w:space="0" w:color="auto"/>
                                                        <w:left w:val="none" w:sz="0" w:space="0" w:color="auto"/>
                                                        <w:bottom w:val="none" w:sz="0" w:space="0" w:color="auto"/>
                                                        <w:right w:val="none" w:sz="0" w:space="0" w:color="auto"/>
                                                      </w:divBdr>
                                                      <w:divsChild>
                                                        <w:div w:id="58402214">
                                                          <w:marLeft w:val="0"/>
                                                          <w:marRight w:val="0"/>
                                                          <w:marTop w:val="0"/>
                                                          <w:marBottom w:val="0"/>
                                                          <w:divBdr>
                                                            <w:top w:val="none" w:sz="0" w:space="0" w:color="auto"/>
                                                            <w:left w:val="none" w:sz="0" w:space="0" w:color="auto"/>
                                                            <w:bottom w:val="none" w:sz="0" w:space="0" w:color="auto"/>
                                                            <w:right w:val="none" w:sz="0" w:space="0" w:color="auto"/>
                                                          </w:divBdr>
                                                          <w:divsChild>
                                                            <w:div w:id="1511987732">
                                                              <w:marLeft w:val="0"/>
                                                              <w:marRight w:val="0"/>
                                                              <w:marTop w:val="0"/>
                                                              <w:marBottom w:val="0"/>
                                                              <w:divBdr>
                                                                <w:top w:val="none" w:sz="0" w:space="0" w:color="auto"/>
                                                                <w:left w:val="none" w:sz="0" w:space="0" w:color="auto"/>
                                                                <w:bottom w:val="none" w:sz="0" w:space="0" w:color="auto"/>
                                                                <w:right w:val="none" w:sz="0" w:space="0" w:color="auto"/>
                                                              </w:divBdr>
                                                              <w:divsChild>
                                                                <w:div w:id="61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46084">
      <w:bodyDiv w:val="1"/>
      <w:marLeft w:val="0"/>
      <w:marRight w:val="0"/>
      <w:marTop w:val="0"/>
      <w:marBottom w:val="0"/>
      <w:divBdr>
        <w:top w:val="none" w:sz="0" w:space="0" w:color="auto"/>
        <w:left w:val="none" w:sz="0" w:space="0" w:color="auto"/>
        <w:bottom w:val="none" w:sz="0" w:space="0" w:color="auto"/>
        <w:right w:val="none" w:sz="0" w:space="0" w:color="auto"/>
      </w:divBdr>
    </w:div>
    <w:div w:id="1811483457">
      <w:bodyDiv w:val="1"/>
      <w:marLeft w:val="0"/>
      <w:marRight w:val="0"/>
      <w:marTop w:val="0"/>
      <w:marBottom w:val="0"/>
      <w:divBdr>
        <w:top w:val="none" w:sz="0" w:space="0" w:color="auto"/>
        <w:left w:val="none" w:sz="0" w:space="0" w:color="auto"/>
        <w:bottom w:val="none" w:sz="0" w:space="0" w:color="auto"/>
        <w:right w:val="none" w:sz="0" w:space="0" w:color="auto"/>
      </w:divBdr>
      <w:divsChild>
        <w:div w:id="1256017595">
          <w:marLeft w:val="0"/>
          <w:marRight w:val="0"/>
          <w:marTop w:val="0"/>
          <w:marBottom w:val="0"/>
          <w:divBdr>
            <w:top w:val="none" w:sz="0" w:space="0" w:color="auto"/>
            <w:left w:val="none" w:sz="0" w:space="0" w:color="auto"/>
            <w:bottom w:val="none" w:sz="0" w:space="0" w:color="auto"/>
            <w:right w:val="none" w:sz="0" w:space="0" w:color="auto"/>
          </w:divBdr>
          <w:divsChild>
            <w:div w:id="1720549200">
              <w:marLeft w:val="0"/>
              <w:marRight w:val="0"/>
              <w:marTop w:val="0"/>
              <w:marBottom w:val="0"/>
              <w:divBdr>
                <w:top w:val="none" w:sz="0" w:space="0" w:color="auto"/>
                <w:left w:val="none" w:sz="0" w:space="0" w:color="auto"/>
                <w:bottom w:val="none" w:sz="0" w:space="0" w:color="auto"/>
                <w:right w:val="none" w:sz="0" w:space="0" w:color="auto"/>
              </w:divBdr>
              <w:divsChild>
                <w:div w:id="1762020994">
                  <w:marLeft w:val="0"/>
                  <w:marRight w:val="0"/>
                  <w:marTop w:val="0"/>
                  <w:marBottom w:val="0"/>
                  <w:divBdr>
                    <w:top w:val="none" w:sz="0" w:space="0" w:color="auto"/>
                    <w:left w:val="none" w:sz="0" w:space="0" w:color="auto"/>
                    <w:bottom w:val="none" w:sz="0" w:space="0" w:color="auto"/>
                    <w:right w:val="none" w:sz="0" w:space="0" w:color="auto"/>
                  </w:divBdr>
                  <w:divsChild>
                    <w:div w:id="321931512">
                      <w:marLeft w:val="0"/>
                      <w:marRight w:val="0"/>
                      <w:marTop w:val="0"/>
                      <w:marBottom w:val="0"/>
                      <w:divBdr>
                        <w:top w:val="none" w:sz="0" w:space="0" w:color="auto"/>
                        <w:left w:val="none" w:sz="0" w:space="0" w:color="auto"/>
                        <w:bottom w:val="none" w:sz="0" w:space="0" w:color="auto"/>
                        <w:right w:val="none" w:sz="0" w:space="0" w:color="auto"/>
                      </w:divBdr>
                      <w:divsChild>
                        <w:div w:id="685210586">
                          <w:marLeft w:val="0"/>
                          <w:marRight w:val="0"/>
                          <w:marTop w:val="0"/>
                          <w:marBottom w:val="0"/>
                          <w:divBdr>
                            <w:top w:val="none" w:sz="0" w:space="0" w:color="auto"/>
                            <w:left w:val="none" w:sz="0" w:space="0" w:color="auto"/>
                            <w:bottom w:val="none" w:sz="0" w:space="0" w:color="auto"/>
                            <w:right w:val="none" w:sz="0" w:space="0" w:color="auto"/>
                          </w:divBdr>
                          <w:divsChild>
                            <w:div w:id="1027870358">
                              <w:marLeft w:val="3"/>
                              <w:marRight w:val="0"/>
                              <w:marTop w:val="0"/>
                              <w:marBottom w:val="0"/>
                              <w:divBdr>
                                <w:top w:val="none" w:sz="0" w:space="0" w:color="auto"/>
                                <w:left w:val="none" w:sz="0" w:space="0" w:color="auto"/>
                                <w:bottom w:val="none" w:sz="0" w:space="0" w:color="auto"/>
                                <w:right w:val="none" w:sz="0" w:space="0" w:color="auto"/>
                              </w:divBdr>
                              <w:divsChild>
                                <w:div w:id="1959528430">
                                  <w:marLeft w:val="0"/>
                                  <w:marRight w:val="0"/>
                                  <w:marTop w:val="0"/>
                                  <w:marBottom w:val="0"/>
                                  <w:divBdr>
                                    <w:top w:val="none" w:sz="0" w:space="0" w:color="auto"/>
                                    <w:left w:val="none" w:sz="0" w:space="0" w:color="auto"/>
                                    <w:bottom w:val="none" w:sz="0" w:space="0" w:color="auto"/>
                                    <w:right w:val="none" w:sz="0" w:space="0" w:color="auto"/>
                                  </w:divBdr>
                                  <w:divsChild>
                                    <w:div w:id="527566241">
                                      <w:marLeft w:val="0"/>
                                      <w:marRight w:val="0"/>
                                      <w:marTop w:val="0"/>
                                      <w:marBottom w:val="0"/>
                                      <w:divBdr>
                                        <w:top w:val="none" w:sz="0" w:space="0" w:color="auto"/>
                                        <w:left w:val="none" w:sz="0" w:space="0" w:color="auto"/>
                                        <w:bottom w:val="none" w:sz="0" w:space="0" w:color="auto"/>
                                        <w:right w:val="none" w:sz="0" w:space="0" w:color="auto"/>
                                      </w:divBdr>
                                      <w:divsChild>
                                        <w:div w:id="1944141495">
                                          <w:marLeft w:val="0"/>
                                          <w:marRight w:val="0"/>
                                          <w:marTop w:val="0"/>
                                          <w:marBottom w:val="0"/>
                                          <w:divBdr>
                                            <w:top w:val="none" w:sz="0" w:space="0" w:color="auto"/>
                                            <w:left w:val="none" w:sz="0" w:space="0" w:color="auto"/>
                                            <w:bottom w:val="none" w:sz="0" w:space="0" w:color="auto"/>
                                            <w:right w:val="none" w:sz="0" w:space="0" w:color="auto"/>
                                          </w:divBdr>
                                          <w:divsChild>
                                            <w:div w:id="1471093885">
                                              <w:marLeft w:val="0"/>
                                              <w:marRight w:val="0"/>
                                              <w:marTop w:val="0"/>
                                              <w:marBottom w:val="0"/>
                                              <w:divBdr>
                                                <w:top w:val="none" w:sz="0" w:space="0" w:color="auto"/>
                                                <w:left w:val="none" w:sz="0" w:space="0" w:color="auto"/>
                                                <w:bottom w:val="none" w:sz="0" w:space="0" w:color="auto"/>
                                                <w:right w:val="none" w:sz="0" w:space="0" w:color="auto"/>
                                              </w:divBdr>
                                              <w:divsChild>
                                                <w:div w:id="665207705">
                                                  <w:marLeft w:val="0"/>
                                                  <w:marRight w:val="0"/>
                                                  <w:marTop w:val="0"/>
                                                  <w:marBottom w:val="0"/>
                                                  <w:divBdr>
                                                    <w:top w:val="none" w:sz="0" w:space="0" w:color="auto"/>
                                                    <w:left w:val="none" w:sz="0" w:space="0" w:color="auto"/>
                                                    <w:bottom w:val="none" w:sz="0" w:space="0" w:color="auto"/>
                                                    <w:right w:val="none" w:sz="0" w:space="0" w:color="auto"/>
                                                  </w:divBdr>
                                                  <w:divsChild>
                                                    <w:div w:id="1420758632">
                                                      <w:marLeft w:val="0"/>
                                                      <w:marRight w:val="0"/>
                                                      <w:marTop w:val="0"/>
                                                      <w:marBottom w:val="0"/>
                                                      <w:divBdr>
                                                        <w:top w:val="none" w:sz="0" w:space="0" w:color="auto"/>
                                                        <w:left w:val="none" w:sz="0" w:space="0" w:color="auto"/>
                                                        <w:bottom w:val="none" w:sz="0" w:space="0" w:color="auto"/>
                                                        <w:right w:val="none" w:sz="0" w:space="0" w:color="auto"/>
                                                      </w:divBdr>
                                                      <w:divsChild>
                                                        <w:div w:id="1591041233">
                                                          <w:marLeft w:val="0"/>
                                                          <w:marRight w:val="0"/>
                                                          <w:marTop w:val="0"/>
                                                          <w:marBottom w:val="0"/>
                                                          <w:divBdr>
                                                            <w:top w:val="none" w:sz="0" w:space="0" w:color="auto"/>
                                                            <w:left w:val="none" w:sz="0" w:space="0" w:color="auto"/>
                                                            <w:bottom w:val="none" w:sz="0" w:space="0" w:color="auto"/>
                                                            <w:right w:val="none" w:sz="0" w:space="0" w:color="auto"/>
                                                          </w:divBdr>
                                                          <w:divsChild>
                                                            <w:div w:id="1408531907">
                                                              <w:marLeft w:val="0"/>
                                                              <w:marRight w:val="0"/>
                                                              <w:marTop w:val="0"/>
                                                              <w:marBottom w:val="0"/>
                                                              <w:divBdr>
                                                                <w:top w:val="none" w:sz="0" w:space="0" w:color="auto"/>
                                                                <w:left w:val="none" w:sz="0" w:space="0" w:color="auto"/>
                                                                <w:bottom w:val="none" w:sz="0" w:space="0" w:color="auto"/>
                                                                <w:right w:val="none" w:sz="0" w:space="0" w:color="auto"/>
                                                              </w:divBdr>
                                                              <w:divsChild>
                                                                <w:div w:id="991130834">
                                                                  <w:marLeft w:val="0"/>
                                                                  <w:marRight w:val="0"/>
                                                                  <w:marTop w:val="0"/>
                                                                  <w:marBottom w:val="0"/>
                                                                  <w:divBdr>
                                                                    <w:top w:val="none" w:sz="0" w:space="0" w:color="auto"/>
                                                                    <w:left w:val="none" w:sz="0" w:space="0" w:color="auto"/>
                                                                    <w:bottom w:val="none" w:sz="0" w:space="0" w:color="auto"/>
                                                                    <w:right w:val="none" w:sz="0" w:space="0" w:color="auto"/>
                                                                  </w:divBdr>
                                                                  <w:divsChild>
                                                                    <w:div w:id="248731302">
                                                                      <w:marLeft w:val="0"/>
                                                                      <w:marRight w:val="0"/>
                                                                      <w:marTop w:val="0"/>
                                                                      <w:marBottom w:val="0"/>
                                                                      <w:divBdr>
                                                                        <w:top w:val="none" w:sz="0" w:space="0" w:color="auto"/>
                                                                        <w:left w:val="none" w:sz="0" w:space="0" w:color="auto"/>
                                                                        <w:bottom w:val="none" w:sz="0" w:space="0" w:color="auto"/>
                                                                        <w:right w:val="none" w:sz="0" w:space="0" w:color="auto"/>
                                                                      </w:divBdr>
                                                                      <w:divsChild>
                                                                        <w:div w:id="1483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945551">
      <w:bodyDiv w:val="1"/>
      <w:marLeft w:val="0"/>
      <w:marRight w:val="0"/>
      <w:marTop w:val="0"/>
      <w:marBottom w:val="0"/>
      <w:divBdr>
        <w:top w:val="none" w:sz="0" w:space="0" w:color="auto"/>
        <w:left w:val="none" w:sz="0" w:space="0" w:color="auto"/>
        <w:bottom w:val="none" w:sz="0" w:space="0" w:color="auto"/>
        <w:right w:val="none" w:sz="0" w:space="0" w:color="auto"/>
      </w:divBdr>
      <w:divsChild>
        <w:div w:id="80880388">
          <w:marLeft w:val="0"/>
          <w:marRight w:val="0"/>
          <w:marTop w:val="0"/>
          <w:marBottom w:val="0"/>
          <w:divBdr>
            <w:top w:val="none" w:sz="0" w:space="0" w:color="auto"/>
            <w:left w:val="none" w:sz="0" w:space="0" w:color="auto"/>
            <w:bottom w:val="none" w:sz="0" w:space="0" w:color="auto"/>
            <w:right w:val="none" w:sz="0" w:space="0" w:color="auto"/>
          </w:divBdr>
        </w:div>
      </w:divsChild>
    </w:div>
    <w:div w:id="1812097515">
      <w:bodyDiv w:val="1"/>
      <w:marLeft w:val="0"/>
      <w:marRight w:val="0"/>
      <w:marTop w:val="0"/>
      <w:marBottom w:val="0"/>
      <w:divBdr>
        <w:top w:val="none" w:sz="0" w:space="0" w:color="auto"/>
        <w:left w:val="none" w:sz="0" w:space="0" w:color="auto"/>
        <w:bottom w:val="none" w:sz="0" w:space="0" w:color="auto"/>
        <w:right w:val="none" w:sz="0" w:space="0" w:color="auto"/>
      </w:divBdr>
    </w:div>
    <w:div w:id="1812166038">
      <w:bodyDiv w:val="1"/>
      <w:marLeft w:val="0"/>
      <w:marRight w:val="0"/>
      <w:marTop w:val="0"/>
      <w:marBottom w:val="0"/>
      <w:divBdr>
        <w:top w:val="none" w:sz="0" w:space="0" w:color="auto"/>
        <w:left w:val="none" w:sz="0" w:space="0" w:color="auto"/>
        <w:bottom w:val="none" w:sz="0" w:space="0" w:color="auto"/>
        <w:right w:val="none" w:sz="0" w:space="0" w:color="auto"/>
      </w:divBdr>
      <w:divsChild>
        <w:div w:id="2021276829">
          <w:marLeft w:val="0"/>
          <w:marRight w:val="0"/>
          <w:marTop w:val="0"/>
          <w:marBottom w:val="0"/>
          <w:divBdr>
            <w:top w:val="none" w:sz="0" w:space="0" w:color="auto"/>
            <w:left w:val="none" w:sz="0" w:space="0" w:color="auto"/>
            <w:bottom w:val="none" w:sz="0" w:space="0" w:color="auto"/>
            <w:right w:val="none" w:sz="0" w:space="0" w:color="auto"/>
          </w:divBdr>
          <w:divsChild>
            <w:div w:id="1306818962">
              <w:marLeft w:val="0"/>
              <w:marRight w:val="0"/>
              <w:marTop w:val="100"/>
              <w:marBottom w:val="100"/>
              <w:divBdr>
                <w:top w:val="none" w:sz="0" w:space="0" w:color="auto"/>
                <w:left w:val="none" w:sz="0" w:space="0" w:color="auto"/>
                <w:bottom w:val="none" w:sz="0" w:space="0" w:color="auto"/>
                <w:right w:val="none" w:sz="0" w:space="0" w:color="auto"/>
              </w:divBdr>
              <w:divsChild>
                <w:div w:id="522283207">
                  <w:marLeft w:val="91"/>
                  <w:marRight w:val="91"/>
                  <w:marTop w:val="0"/>
                  <w:marBottom w:val="0"/>
                  <w:divBdr>
                    <w:top w:val="none" w:sz="0" w:space="0" w:color="auto"/>
                    <w:left w:val="none" w:sz="0" w:space="0" w:color="auto"/>
                    <w:bottom w:val="none" w:sz="0" w:space="0" w:color="auto"/>
                    <w:right w:val="none" w:sz="0" w:space="0" w:color="auto"/>
                  </w:divBdr>
                  <w:divsChild>
                    <w:div w:id="929195499">
                      <w:marLeft w:val="0"/>
                      <w:marRight w:val="0"/>
                      <w:marTop w:val="0"/>
                      <w:marBottom w:val="0"/>
                      <w:divBdr>
                        <w:top w:val="none" w:sz="0" w:space="0" w:color="auto"/>
                        <w:left w:val="none" w:sz="0" w:space="0" w:color="auto"/>
                        <w:bottom w:val="none" w:sz="0" w:space="0" w:color="auto"/>
                        <w:right w:val="none" w:sz="0" w:space="0" w:color="auto"/>
                      </w:divBdr>
                      <w:divsChild>
                        <w:div w:id="895625333">
                          <w:marLeft w:val="0"/>
                          <w:marRight w:val="0"/>
                          <w:marTop w:val="0"/>
                          <w:marBottom w:val="0"/>
                          <w:divBdr>
                            <w:top w:val="none" w:sz="0" w:space="0" w:color="auto"/>
                            <w:left w:val="none" w:sz="0" w:space="0" w:color="auto"/>
                            <w:bottom w:val="none" w:sz="0" w:space="0" w:color="auto"/>
                            <w:right w:val="none" w:sz="0" w:space="0" w:color="auto"/>
                          </w:divBdr>
                          <w:divsChild>
                            <w:div w:id="1475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07370">
      <w:bodyDiv w:val="1"/>
      <w:marLeft w:val="0"/>
      <w:marRight w:val="0"/>
      <w:marTop w:val="0"/>
      <w:marBottom w:val="0"/>
      <w:divBdr>
        <w:top w:val="none" w:sz="0" w:space="0" w:color="auto"/>
        <w:left w:val="none" w:sz="0" w:space="0" w:color="auto"/>
        <w:bottom w:val="none" w:sz="0" w:space="0" w:color="auto"/>
        <w:right w:val="none" w:sz="0" w:space="0" w:color="auto"/>
      </w:divBdr>
    </w:div>
    <w:div w:id="1812863632">
      <w:bodyDiv w:val="1"/>
      <w:marLeft w:val="0"/>
      <w:marRight w:val="0"/>
      <w:marTop w:val="0"/>
      <w:marBottom w:val="0"/>
      <w:divBdr>
        <w:top w:val="none" w:sz="0" w:space="0" w:color="auto"/>
        <w:left w:val="none" w:sz="0" w:space="0" w:color="auto"/>
        <w:bottom w:val="none" w:sz="0" w:space="0" w:color="auto"/>
        <w:right w:val="none" w:sz="0" w:space="0" w:color="auto"/>
      </w:divBdr>
      <w:divsChild>
        <w:div w:id="651368366">
          <w:marLeft w:val="0"/>
          <w:marRight w:val="0"/>
          <w:marTop w:val="0"/>
          <w:marBottom w:val="0"/>
          <w:divBdr>
            <w:top w:val="none" w:sz="0" w:space="0" w:color="auto"/>
            <w:left w:val="none" w:sz="0" w:space="0" w:color="auto"/>
            <w:bottom w:val="none" w:sz="0" w:space="0" w:color="auto"/>
            <w:right w:val="none" w:sz="0" w:space="0" w:color="auto"/>
          </w:divBdr>
          <w:divsChild>
            <w:div w:id="73432107">
              <w:marLeft w:val="0"/>
              <w:marRight w:val="0"/>
              <w:marTop w:val="0"/>
              <w:marBottom w:val="0"/>
              <w:divBdr>
                <w:top w:val="none" w:sz="0" w:space="0" w:color="auto"/>
                <w:left w:val="none" w:sz="0" w:space="0" w:color="auto"/>
                <w:bottom w:val="none" w:sz="0" w:space="0" w:color="auto"/>
                <w:right w:val="none" w:sz="0" w:space="0" w:color="auto"/>
              </w:divBdr>
              <w:divsChild>
                <w:div w:id="211578864">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1615749173">
                          <w:marLeft w:val="0"/>
                          <w:marRight w:val="0"/>
                          <w:marTop w:val="226"/>
                          <w:marBottom w:val="0"/>
                          <w:divBdr>
                            <w:top w:val="none" w:sz="0" w:space="0" w:color="auto"/>
                            <w:left w:val="none" w:sz="0" w:space="0" w:color="auto"/>
                            <w:bottom w:val="none" w:sz="0" w:space="0" w:color="auto"/>
                            <w:right w:val="none" w:sz="0" w:space="0" w:color="auto"/>
                          </w:divBdr>
                          <w:divsChild>
                            <w:div w:id="880020320">
                              <w:marLeft w:val="1419"/>
                              <w:marRight w:val="2730"/>
                              <w:marTop w:val="0"/>
                              <w:marBottom w:val="0"/>
                              <w:divBdr>
                                <w:top w:val="none" w:sz="0" w:space="0" w:color="auto"/>
                                <w:left w:val="none" w:sz="0" w:space="0" w:color="auto"/>
                                <w:bottom w:val="none" w:sz="0" w:space="0" w:color="auto"/>
                                <w:right w:val="none" w:sz="0" w:space="0" w:color="auto"/>
                              </w:divBdr>
                              <w:divsChild>
                                <w:div w:id="280965492">
                                  <w:marLeft w:val="0"/>
                                  <w:marRight w:val="0"/>
                                  <w:marTop w:val="0"/>
                                  <w:marBottom w:val="0"/>
                                  <w:divBdr>
                                    <w:top w:val="none" w:sz="0" w:space="0" w:color="auto"/>
                                    <w:left w:val="none" w:sz="0" w:space="0" w:color="auto"/>
                                    <w:bottom w:val="none" w:sz="0" w:space="0" w:color="auto"/>
                                    <w:right w:val="none" w:sz="0" w:space="0" w:color="auto"/>
                                  </w:divBdr>
                                  <w:divsChild>
                                    <w:div w:id="1021592821">
                                      <w:marLeft w:val="0"/>
                                      <w:marRight w:val="0"/>
                                      <w:marTop w:val="0"/>
                                      <w:marBottom w:val="0"/>
                                      <w:divBdr>
                                        <w:top w:val="none" w:sz="0" w:space="0" w:color="auto"/>
                                        <w:left w:val="none" w:sz="0" w:space="0" w:color="auto"/>
                                        <w:bottom w:val="none" w:sz="0" w:space="0" w:color="auto"/>
                                        <w:right w:val="none" w:sz="0" w:space="0" w:color="auto"/>
                                      </w:divBdr>
                                      <w:divsChild>
                                        <w:div w:id="2110159619">
                                          <w:marLeft w:val="0"/>
                                          <w:marRight w:val="0"/>
                                          <w:marTop w:val="0"/>
                                          <w:marBottom w:val="0"/>
                                          <w:divBdr>
                                            <w:top w:val="none" w:sz="0" w:space="0" w:color="auto"/>
                                            <w:left w:val="none" w:sz="0" w:space="0" w:color="auto"/>
                                            <w:bottom w:val="none" w:sz="0" w:space="0" w:color="auto"/>
                                            <w:right w:val="none" w:sz="0" w:space="0" w:color="auto"/>
                                          </w:divBdr>
                                          <w:divsChild>
                                            <w:div w:id="1878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3139452">
      <w:bodyDiv w:val="1"/>
      <w:marLeft w:val="0"/>
      <w:marRight w:val="0"/>
      <w:marTop w:val="0"/>
      <w:marBottom w:val="0"/>
      <w:divBdr>
        <w:top w:val="none" w:sz="0" w:space="0" w:color="auto"/>
        <w:left w:val="none" w:sz="0" w:space="0" w:color="auto"/>
        <w:bottom w:val="none" w:sz="0" w:space="0" w:color="auto"/>
        <w:right w:val="none" w:sz="0" w:space="0" w:color="auto"/>
      </w:divBdr>
      <w:divsChild>
        <w:div w:id="1288243432">
          <w:marLeft w:val="0"/>
          <w:marRight w:val="0"/>
          <w:marTop w:val="0"/>
          <w:marBottom w:val="0"/>
          <w:divBdr>
            <w:top w:val="none" w:sz="0" w:space="0" w:color="auto"/>
            <w:left w:val="none" w:sz="0" w:space="0" w:color="auto"/>
            <w:bottom w:val="none" w:sz="0" w:space="0" w:color="auto"/>
            <w:right w:val="none" w:sz="0" w:space="0" w:color="auto"/>
          </w:divBdr>
        </w:div>
      </w:divsChild>
    </w:div>
    <w:div w:id="1814054650">
      <w:bodyDiv w:val="1"/>
      <w:marLeft w:val="0"/>
      <w:marRight w:val="0"/>
      <w:marTop w:val="0"/>
      <w:marBottom w:val="0"/>
      <w:divBdr>
        <w:top w:val="none" w:sz="0" w:space="0" w:color="auto"/>
        <w:left w:val="none" w:sz="0" w:space="0" w:color="auto"/>
        <w:bottom w:val="none" w:sz="0" w:space="0" w:color="auto"/>
        <w:right w:val="none" w:sz="0" w:space="0" w:color="auto"/>
      </w:divBdr>
      <w:divsChild>
        <w:div w:id="67896006">
          <w:marLeft w:val="0"/>
          <w:marRight w:val="0"/>
          <w:marTop w:val="0"/>
          <w:marBottom w:val="0"/>
          <w:divBdr>
            <w:top w:val="none" w:sz="0" w:space="0" w:color="auto"/>
            <w:left w:val="none" w:sz="0" w:space="0" w:color="auto"/>
            <w:bottom w:val="none" w:sz="0" w:space="0" w:color="auto"/>
            <w:right w:val="none" w:sz="0" w:space="0" w:color="auto"/>
          </w:divBdr>
          <w:divsChild>
            <w:div w:id="1604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78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59">
          <w:marLeft w:val="1064"/>
          <w:marRight w:val="0"/>
          <w:marTop w:val="0"/>
          <w:marBottom w:val="0"/>
          <w:divBdr>
            <w:top w:val="none" w:sz="0" w:space="0" w:color="auto"/>
            <w:left w:val="single" w:sz="2" w:space="0" w:color="2E2E2E"/>
            <w:bottom w:val="single" w:sz="2" w:space="0" w:color="2E2E2E"/>
            <w:right w:val="single" w:sz="2" w:space="0" w:color="2E2E2E"/>
          </w:divBdr>
          <w:divsChild>
            <w:div w:id="252249751">
              <w:marLeft w:val="0"/>
              <w:marRight w:val="0"/>
              <w:marTop w:val="11"/>
              <w:marBottom w:val="0"/>
              <w:divBdr>
                <w:top w:val="none" w:sz="0" w:space="0" w:color="auto"/>
                <w:left w:val="none" w:sz="0" w:space="0" w:color="auto"/>
                <w:bottom w:val="none" w:sz="0" w:space="0" w:color="auto"/>
                <w:right w:val="none" w:sz="0" w:space="0" w:color="auto"/>
              </w:divBdr>
              <w:divsChild>
                <w:div w:id="173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3842">
      <w:bodyDiv w:val="1"/>
      <w:marLeft w:val="0"/>
      <w:marRight w:val="0"/>
      <w:marTop w:val="0"/>
      <w:marBottom w:val="0"/>
      <w:divBdr>
        <w:top w:val="none" w:sz="0" w:space="0" w:color="auto"/>
        <w:left w:val="none" w:sz="0" w:space="0" w:color="auto"/>
        <w:bottom w:val="none" w:sz="0" w:space="0" w:color="auto"/>
        <w:right w:val="none" w:sz="0" w:space="0" w:color="auto"/>
      </w:divBdr>
    </w:div>
    <w:div w:id="1815368421">
      <w:bodyDiv w:val="1"/>
      <w:marLeft w:val="0"/>
      <w:marRight w:val="0"/>
      <w:marTop w:val="0"/>
      <w:marBottom w:val="0"/>
      <w:divBdr>
        <w:top w:val="none" w:sz="0" w:space="0" w:color="auto"/>
        <w:left w:val="none" w:sz="0" w:space="0" w:color="auto"/>
        <w:bottom w:val="none" w:sz="0" w:space="0" w:color="auto"/>
        <w:right w:val="none" w:sz="0" w:space="0" w:color="auto"/>
      </w:divBdr>
    </w:div>
    <w:div w:id="1815559553">
      <w:bodyDiv w:val="1"/>
      <w:marLeft w:val="0"/>
      <w:marRight w:val="0"/>
      <w:marTop w:val="0"/>
      <w:marBottom w:val="0"/>
      <w:divBdr>
        <w:top w:val="none" w:sz="0" w:space="0" w:color="auto"/>
        <w:left w:val="none" w:sz="0" w:space="0" w:color="auto"/>
        <w:bottom w:val="none" w:sz="0" w:space="0" w:color="auto"/>
        <w:right w:val="none" w:sz="0" w:space="0" w:color="auto"/>
      </w:divBdr>
    </w:div>
    <w:div w:id="1815637618">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 w:id="1816021309">
      <w:bodyDiv w:val="1"/>
      <w:marLeft w:val="0"/>
      <w:marRight w:val="0"/>
      <w:marTop w:val="0"/>
      <w:marBottom w:val="0"/>
      <w:divBdr>
        <w:top w:val="none" w:sz="0" w:space="0" w:color="auto"/>
        <w:left w:val="none" w:sz="0" w:space="0" w:color="auto"/>
        <w:bottom w:val="none" w:sz="0" w:space="0" w:color="auto"/>
        <w:right w:val="none" w:sz="0" w:space="0" w:color="auto"/>
      </w:divBdr>
    </w:div>
    <w:div w:id="1816527581">
      <w:bodyDiv w:val="1"/>
      <w:marLeft w:val="0"/>
      <w:marRight w:val="0"/>
      <w:marTop w:val="0"/>
      <w:marBottom w:val="0"/>
      <w:divBdr>
        <w:top w:val="none" w:sz="0" w:space="0" w:color="auto"/>
        <w:left w:val="none" w:sz="0" w:space="0" w:color="auto"/>
        <w:bottom w:val="none" w:sz="0" w:space="0" w:color="auto"/>
        <w:right w:val="none" w:sz="0" w:space="0" w:color="auto"/>
      </w:divBdr>
    </w:div>
    <w:div w:id="1816947985">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sChild>
        <w:div w:id="1698195689">
          <w:marLeft w:val="0"/>
          <w:marRight w:val="0"/>
          <w:marTop w:val="0"/>
          <w:marBottom w:val="0"/>
          <w:divBdr>
            <w:top w:val="none" w:sz="0" w:space="0" w:color="auto"/>
            <w:left w:val="none" w:sz="0" w:space="0" w:color="auto"/>
            <w:bottom w:val="none" w:sz="0" w:space="0" w:color="auto"/>
            <w:right w:val="none" w:sz="0" w:space="0" w:color="auto"/>
          </w:divBdr>
          <w:divsChild>
            <w:div w:id="2065446101">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none" w:sz="0" w:space="0" w:color="auto"/>
                    <w:left w:val="none" w:sz="0" w:space="0" w:color="auto"/>
                    <w:bottom w:val="none" w:sz="0" w:space="0" w:color="auto"/>
                    <w:right w:val="none" w:sz="0" w:space="0" w:color="auto"/>
                  </w:divBdr>
                  <w:divsChild>
                    <w:div w:id="487593670">
                      <w:marLeft w:val="0"/>
                      <w:marRight w:val="0"/>
                      <w:marTop w:val="0"/>
                      <w:marBottom w:val="0"/>
                      <w:divBdr>
                        <w:top w:val="none" w:sz="0" w:space="0" w:color="auto"/>
                        <w:left w:val="none" w:sz="0" w:space="0" w:color="auto"/>
                        <w:bottom w:val="none" w:sz="0" w:space="0" w:color="auto"/>
                        <w:right w:val="none" w:sz="0" w:space="0" w:color="auto"/>
                      </w:divBdr>
                      <w:divsChild>
                        <w:div w:id="236328529">
                          <w:marLeft w:val="0"/>
                          <w:marRight w:val="0"/>
                          <w:marTop w:val="0"/>
                          <w:marBottom w:val="0"/>
                          <w:divBdr>
                            <w:top w:val="none" w:sz="0" w:space="0" w:color="auto"/>
                            <w:left w:val="none" w:sz="0" w:space="0" w:color="auto"/>
                            <w:bottom w:val="none" w:sz="0" w:space="0" w:color="auto"/>
                            <w:right w:val="none" w:sz="0" w:space="0" w:color="auto"/>
                          </w:divBdr>
                          <w:divsChild>
                            <w:div w:id="710806179">
                              <w:marLeft w:val="3"/>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349939862">
                                      <w:marLeft w:val="0"/>
                                      <w:marRight w:val="0"/>
                                      <w:marTop w:val="0"/>
                                      <w:marBottom w:val="0"/>
                                      <w:divBdr>
                                        <w:top w:val="none" w:sz="0" w:space="0" w:color="auto"/>
                                        <w:left w:val="none" w:sz="0" w:space="0" w:color="auto"/>
                                        <w:bottom w:val="none" w:sz="0" w:space="0" w:color="auto"/>
                                        <w:right w:val="none" w:sz="0" w:space="0" w:color="auto"/>
                                      </w:divBdr>
                                      <w:divsChild>
                                        <w:div w:id="1971200671">
                                          <w:marLeft w:val="0"/>
                                          <w:marRight w:val="0"/>
                                          <w:marTop w:val="0"/>
                                          <w:marBottom w:val="0"/>
                                          <w:divBdr>
                                            <w:top w:val="none" w:sz="0" w:space="0" w:color="auto"/>
                                            <w:left w:val="none" w:sz="0" w:space="0" w:color="auto"/>
                                            <w:bottom w:val="none" w:sz="0" w:space="0" w:color="auto"/>
                                            <w:right w:val="none" w:sz="0" w:space="0" w:color="auto"/>
                                          </w:divBdr>
                                          <w:divsChild>
                                            <w:div w:id="1582446899">
                                              <w:marLeft w:val="0"/>
                                              <w:marRight w:val="0"/>
                                              <w:marTop w:val="0"/>
                                              <w:marBottom w:val="0"/>
                                              <w:divBdr>
                                                <w:top w:val="none" w:sz="0" w:space="0" w:color="auto"/>
                                                <w:left w:val="none" w:sz="0" w:space="0" w:color="auto"/>
                                                <w:bottom w:val="none" w:sz="0" w:space="0" w:color="auto"/>
                                                <w:right w:val="none" w:sz="0" w:space="0" w:color="auto"/>
                                              </w:divBdr>
                                              <w:divsChild>
                                                <w:div w:id="466894117">
                                                  <w:marLeft w:val="0"/>
                                                  <w:marRight w:val="0"/>
                                                  <w:marTop w:val="0"/>
                                                  <w:marBottom w:val="0"/>
                                                  <w:divBdr>
                                                    <w:top w:val="none" w:sz="0" w:space="0" w:color="auto"/>
                                                    <w:left w:val="none" w:sz="0" w:space="0" w:color="auto"/>
                                                    <w:bottom w:val="none" w:sz="0" w:space="0" w:color="auto"/>
                                                    <w:right w:val="none" w:sz="0" w:space="0" w:color="auto"/>
                                                  </w:divBdr>
                                                  <w:divsChild>
                                                    <w:div w:id="1159687179">
                                                      <w:marLeft w:val="0"/>
                                                      <w:marRight w:val="0"/>
                                                      <w:marTop w:val="0"/>
                                                      <w:marBottom w:val="0"/>
                                                      <w:divBdr>
                                                        <w:top w:val="none" w:sz="0" w:space="0" w:color="auto"/>
                                                        <w:left w:val="none" w:sz="0" w:space="0" w:color="auto"/>
                                                        <w:bottom w:val="none" w:sz="0" w:space="0" w:color="auto"/>
                                                        <w:right w:val="none" w:sz="0" w:space="0" w:color="auto"/>
                                                      </w:divBdr>
                                                      <w:divsChild>
                                                        <w:div w:id="1236740781">
                                                          <w:marLeft w:val="0"/>
                                                          <w:marRight w:val="0"/>
                                                          <w:marTop w:val="0"/>
                                                          <w:marBottom w:val="0"/>
                                                          <w:divBdr>
                                                            <w:top w:val="none" w:sz="0" w:space="0" w:color="auto"/>
                                                            <w:left w:val="none" w:sz="0" w:space="0" w:color="auto"/>
                                                            <w:bottom w:val="none" w:sz="0" w:space="0" w:color="auto"/>
                                                            <w:right w:val="none" w:sz="0" w:space="0" w:color="auto"/>
                                                          </w:divBdr>
                                                          <w:divsChild>
                                                            <w:div w:id="2024235340">
                                                              <w:marLeft w:val="0"/>
                                                              <w:marRight w:val="0"/>
                                                              <w:marTop w:val="0"/>
                                                              <w:marBottom w:val="0"/>
                                                              <w:divBdr>
                                                                <w:top w:val="none" w:sz="0" w:space="0" w:color="auto"/>
                                                                <w:left w:val="none" w:sz="0" w:space="0" w:color="auto"/>
                                                                <w:bottom w:val="none" w:sz="0" w:space="0" w:color="auto"/>
                                                                <w:right w:val="none" w:sz="0" w:space="0" w:color="auto"/>
                                                              </w:divBdr>
                                                              <w:divsChild>
                                                                <w:div w:id="1560674891">
                                                                  <w:marLeft w:val="0"/>
                                                                  <w:marRight w:val="0"/>
                                                                  <w:marTop w:val="0"/>
                                                                  <w:marBottom w:val="0"/>
                                                                  <w:divBdr>
                                                                    <w:top w:val="none" w:sz="0" w:space="0" w:color="auto"/>
                                                                    <w:left w:val="none" w:sz="0" w:space="0" w:color="auto"/>
                                                                    <w:bottom w:val="none" w:sz="0" w:space="0" w:color="auto"/>
                                                                    <w:right w:val="none" w:sz="0" w:space="0" w:color="auto"/>
                                                                  </w:divBdr>
                                                                  <w:divsChild>
                                                                    <w:div w:id="1486050873">
                                                                      <w:marLeft w:val="0"/>
                                                                      <w:marRight w:val="0"/>
                                                                      <w:marTop w:val="0"/>
                                                                      <w:marBottom w:val="0"/>
                                                                      <w:divBdr>
                                                                        <w:top w:val="none" w:sz="0" w:space="0" w:color="auto"/>
                                                                        <w:left w:val="none" w:sz="0" w:space="0" w:color="auto"/>
                                                                        <w:bottom w:val="none" w:sz="0" w:space="0" w:color="auto"/>
                                                                        <w:right w:val="none" w:sz="0" w:space="0" w:color="auto"/>
                                                                      </w:divBdr>
                                                                      <w:divsChild>
                                                                        <w:div w:id="6529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255320">
      <w:bodyDiv w:val="1"/>
      <w:marLeft w:val="0"/>
      <w:marRight w:val="0"/>
      <w:marTop w:val="0"/>
      <w:marBottom w:val="0"/>
      <w:divBdr>
        <w:top w:val="none" w:sz="0" w:space="0" w:color="auto"/>
        <w:left w:val="none" w:sz="0" w:space="0" w:color="auto"/>
        <w:bottom w:val="none" w:sz="0" w:space="0" w:color="auto"/>
        <w:right w:val="none" w:sz="0" w:space="0" w:color="auto"/>
      </w:divBdr>
    </w:div>
    <w:div w:id="1817529394">
      <w:bodyDiv w:val="1"/>
      <w:marLeft w:val="0"/>
      <w:marRight w:val="0"/>
      <w:marTop w:val="0"/>
      <w:marBottom w:val="0"/>
      <w:divBdr>
        <w:top w:val="none" w:sz="0" w:space="0" w:color="auto"/>
        <w:left w:val="none" w:sz="0" w:space="0" w:color="auto"/>
        <w:bottom w:val="none" w:sz="0" w:space="0" w:color="auto"/>
        <w:right w:val="none" w:sz="0" w:space="0" w:color="auto"/>
      </w:divBdr>
    </w:div>
    <w:div w:id="1817607262">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sChild>
        <w:div w:id="1444572455">
          <w:marLeft w:val="0"/>
          <w:marRight w:val="0"/>
          <w:marTop w:val="0"/>
          <w:marBottom w:val="0"/>
          <w:divBdr>
            <w:top w:val="none" w:sz="0" w:space="0" w:color="auto"/>
            <w:left w:val="none" w:sz="0" w:space="0" w:color="auto"/>
            <w:bottom w:val="none" w:sz="0" w:space="0" w:color="auto"/>
            <w:right w:val="none" w:sz="0" w:space="0" w:color="auto"/>
          </w:divBdr>
        </w:div>
      </w:divsChild>
    </w:div>
    <w:div w:id="1818689539">
      <w:bodyDiv w:val="1"/>
      <w:marLeft w:val="0"/>
      <w:marRight w:val="0"/>
      <w:marTop w:val="0"/>
      <w:marBottom w:val="0"/>
      <w:divBdr>
        <w:top w:val="none" w:sz="0" w:space="0" w:color="auto"/>
        <w:left w:val="none" w:sz="0" w:space="0" w:color="auto"/>
        <w:bottom w:val="none" w:sz="0" w:space="0" w:color="auto"/>
        <w:right w:val="none" w:sz="0" w:space="0" w:color="auto"/>
      </w:divBdr>
      <w:divsChild>
        <w:div w:id="1758860869">
          <w:marLeft w:val="0"/>
          <w:marRight w:val="240"/>
          <w:marTop w:val="0"/>
          <w:marBottom w:val="0"/>
          <w:divBdr>
            <w:top w:val="none" w:sz="0" w:space="0" w:color="auto"/>
            <w:left w:val="none" w:sz="0" w:space="0" w:color="auto"/>
            <w:bottom w:val="none" w:sz="0" w:space="0" w:color="auto"/>
            <w:right w:val="none" w:sz="0" w:space="0" w:color="auto"/>
          </w:divBdr>
        </w:div>
      </w:divsChild>
    </w:div>
    <w:div w:id="1818720384">
      <w:bodyDiv w:val="1"/>
      <w:marLeft w:val="0"/>
      <w:marRight w:val="0"/>
      <w:marTop w:val="0"/>
      <w:marBottom w:val="0"/>
      <w:divBdr>
        <w:top w:val="none" w:sz="0" w:space="0" w:color="auto"/>
        <w:left w:val="none" w:sz="0" w:space="0" w:color="auto"/>
        <w:bottom w:val="none" w:sz="0" w:space="0" w:color="auto"/>
        <w:right w:val="none" w:sz="0" w:space="0" w:color="auto"/>
      </w:divBdr>
    </w:div>
    <w:div w:id="1818911021">
      <w:bodyDiv w:val="1"/>
      <w:marLeft w:val="0"/>
      <w:marRight w:val="0"/>
      <w:marTop w:val="0"/>
      <w:marBottom w:val="0"/>
      <w:divBdr>
        <w:top w:val="none" w:sz="0" w:space="0" w:color="auto"/>
        <w:left w:val="none" w:sz="0" w:space="0" w:color="auto"/>
        <w:bottom w:val="none" w:sz="0" w:space="0" w:color="auto"/>
        <w:right w:val="none" w:sz="0" w:space="0" w:color="auto"/>
      </w:divBdr>
    </w:div>
    <w:div w:id="1819492809">
      <w:bodyDiv w:val="1"/>
      <w:marLeft w:val="0"/>
      <w:marRight w:val="0"/>
      <w:marTop w:val="0"/>
      <w:marBottom w:val="0"/>
      <w:divBdr>
        <w:top w:val="none" w:sz="0" w:space="0" w:color="auto"/>
        <w:left w:val="none" w:sz="0" w:space="0" w:color="auto"/>
        <w:bottom w:val="none" w:sz="0" w:space="0" w:color="auto"/>
        <w:right w:val="none" w:sz="0" w:space="0" w:color="auto"/>
      </w:divBdr>
    </w:div>
    <w:div w:id="1820227628">
      <w:bodyDiv w:val="1"/>
      <w:marLeft w:val="0"/>
      <w:marRight w:val="0"/>
      <w:marTop w:val="0"/>
      <w:marBottom w:val="0"/>
      <w:divBdr>
        <w:top w:val="none" w:sz="0" w:space="0" w:color="auto"/>
        <w:left w:val="none" w:sz="0" w:space="0" w:color="auto"/>
        <w:bottom w:val="none" w:sz="0" w:space="0" w:color="auto"/>
        <w:right w:val="none" w:sz="0" w:space="0" w:color="auto"/>
      </w:divBdr>
    </w:div>
    <w:div w:id="1820414310">
      <w:bodyDiv w:val="1"/>
      <w:marLeft w:val="0"/>
      <w:marRight w:val="0"/>
      <w:marTop w:val="0"/>
      <w:marBottom w:val="0"/>
      <w:divBdr>
        <w:top w:val="none" w:sz="0" w:space="0" w:color="auto"/>
        <w:left w:val="none" w:sz="0" w:space="0" w:color="auto"/>
        <w:bottom w:val="none" w:sz="0" w:space="0" w:color="auto"/>
        <w:right w:val="none" w:sz="0" w:space="0" w:color="auto"/>
      </w:divBdr>
    </w:div>
    <w:div w:id="1820801854">
      <w:bodyDiv w:val="1"/>
      <w:marLeft w:val="0"/>
      <w:marRight w:val="0"/>
      <w:marTop w:val="0"/>
      <w:marBottom w:val="0"/>
      <w:divBdr>
        <w:top w:val="none" w:sz="0" w:space="0" w:color="auto"/>
        <w:left w:val="none" w:sz="0" w:space="0" w:color="auto"/>
        <w:bottom w:val="none" w:sz="0" w:space="0" w:color="auto"/>
        <w:right w:val="none" w:sz="0" w:space="0" w:color="auto"/>
      </w:divBdr>
    </w:div>
    <w:div w:id="1820918578">
      <w:bodyDiv w:val="1"/>
      <w:marLeft w:val="0"/>
      <w:marRight w:val="0"/>
      <w:marTop w:val="0"/>
      <w:marBottom w:val="0"/>
      <w:divBdr>
        <w:top w:val="none" w:sz="0" w:space="0" w:color="auto"/>
        <w:left w:val="none" w:sz="0" w:space="0" w:color="auto"/>
        <w:bottom w:val="none" w:sz="0" w:space="0" w:color="auto"/>
        <w:right w:val="none" w:sz="0" w:space="0" w:color="auto"/>
      </w:divBdr>
    </w:div>
    <w:div w:id="1821261765">
      <w:bodyDiv w:val="1"/>
      <w:marLeft w:val="0"/>
      <w:marRight w:val="0"/>
      <w:marTop w:val="0"/>
      <w:marBottom w:val="0"/>
      <w:divBdr>
        <w:top w:val="none" w:sz="0" w:space="0" w:color="auto"/>
        <w:left w:val="none" w:sz="0" w:space="0" w:color="auto"/>
        <w:bottom w:val="none" w:sz="0" w:space="0" w:color="auto"/>
        <w:right w:val="none" w:sz="0" w:space="0" w:color="auto"/>
      </w:divBdr>
      <w:divsChild>
        <w:div w:id="738360548">
          <w:marLeft w:val="0"/>
          <w:marRight w:val="0"/>
          <w:marTop w:val="0"/>
          <w:marBottom w:val="0"/>
          <w:divBdr>
            <w:top w:val="none" w:sz="0" w:space="0" w:color="auto"/>
            <w:left w:val="none" w:sz="0" w:space="0" w:color="auto"/>
            <w:bottom w:val="none" w:sz="0" w:space="0" w:color="auto"/>
            <w:right w:val="none" w:sz="0" w:space="0" w:color="auto"/>
          </w:divBdr>
          <w:divsChild>
            <w:div w:id="17556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62945">
      <w:bodyDiv w:val="1"/>
      <w:marLeft w:val="0"/>
      <w:marRight w:val="0"/>
      <w:marTop w:val="0"/>
      <w:marBottom w:val="0"/>
      <w:divBdr>
        <w:top w:val="none" w:sz="0" w:space="0" w:color="auto"/>
        <w:left w:val="none" w:sz="0" w:space="0" w:color="auto"/>
        <w:bottom w:val="none" w:sz="0" w:space="0" w:color="auto"/>
        <w:right w:val="none" w:sz="0" w:space="0" w:color="auto"/>
      </w:divBdr>
    </w:div>
    <w:div w:id="1821650865">
      <w:bodyDiv w:val="1"/>
      <w:marLeft w:val="0"/>
      <w:marRight w:val="0"/>
      <w:marTop w:val="0"/>
      <w:marBottom w:val="0"/>
      <w:divBdr>
        <w:top w:val="none" w:sz="0" w:space="0" w:color="auto"/>
        <w:left w:val="none" w:sz="0" w:space="0" w:color="auto"/>
        <w:bottom w:val="none" w:sz="0" w:space="0" w:color="auto"/>
        <w:right w:val="none" w:sz="0" w:space="0" w:color="auto"/>
      </w:divBdr>
    </w:div>
    <w:div w:id="1822887028">
      <w:bodyDiv w:val="1"/>
      <w:marLeft w:val="0"/>
      <w:marRight w:val="0"/>
      <w:marTop w:val="0"/>
      <w:marBottom w:val="0"/>
      <w:divBdr>
        <w:top w:val="none" w:sz="0" w:space="0" w:color="auto"/>
        <w:left w:val="none" w:sz="0" w:space="0" w:color="auto"/>
        <w:bottom w:val="none" w:sz="0" w:space="0" w:color="auto"/>
        <w:right w:val="none" w:sz="0" w:space="0" w:color="auto"/>
      </w:divBdr>
    </w:div>
    <w:div w:id="1823085991">
      <w:bodyDiv w:val="1"/>
      <w:marLeft w:val="0"/>
      <w:marRight w:val="0"/>
      <w:marTop w:val="0"/>
      <w:marBottom w:val="0"/>
      <w:divBdr>
        <w:top w:val="none" w:sz="0" w:space="0" w:color="auto"/>
        <w:left w:val="none" w:sz="0" w:space="0" w:color="auto"/>
        <w:bottom w:val="none" w:sz="0" w:space="0" w:color="auto"/>
        <w:right w:val="none" w:sz="0" w:space="0" w:color="auto"/>
      </w:divBdr>
      <w:divsChild>
        <w:div w:id="1849057352">
          <w:marLeft w:val="0"/>
          <w:marRight w:val="0"/>
          <w:marTop w:val="0"/>
          <w:marBottom w:val="0"/>
          <w:divBdr>
            <w:top w:val="none" w:sz="0" w:space="0" w:color="auto"/>
            <w:left w:val="none" w:sz="0" w:space="0" w:color="auto"/>
            <w:bottom w:val="none" w:sz="0" w:space="0" w:color="auto"/>
            <w:right w:val="none" w:sz="0" w:space="0" w:color="auto"/>
          </w:divBdr>
        </w:div>
      </w:divsChild>
    </w:div>
    <w:div w:id="1823231590">
      <w:bodyDiv w:val="1"/>
      <w:marLeft w:val="0"/>
      <w:marRight w:val="0"/>
      <w:marTop w:val="0"/>
      <w:marBottom w:val="0"/>
      <w:divBdr>
        <w:top w:val="none" w:sz="0" w:space="0" w:color="auto"/>
        <w:left w:val="none" w:sz="0" w:space="0" w:color="auto"/>
        <w:bottom w:val="none" w:sz="0" w:space="0" w:color="auto"/>
        <w:right w:val="none" w:sz="0" w:space="0" w:color="auto"/>
      </w:divBdr>
    </w:div>
    <w:div w:id="1823278485">
      <w:bodyDiv w:val="1"/>
      <w:marLeft w:val="0"/>
      <w:marRight w:val="0"/>
      <w:marTop w:val="0"/>
      <w:marBottom w:val="0"/>
      <w:divBdr>
        <w:top w:val="none" w:sz="0" w:space="0" w:color="auto"/>
        <w:left w:val="none" w:sz="0" w:space="0" w:color="auto"/>
        <w:bottom w:val="none" w:sz="0" w:space="0" w:color="auto"/>
        <w:right w:val="none" w:sz="0" w:space="0" w:color="auto"/>
      </w:divBdr>
    </w:div>
    <w:div w:id="1823422414">
      <w:bodyDiv w:val="1"/>
      <w:marLeft w:val="0"/>
      <w:marRight w:val="0"/>
      <w:marTop w:val="0"/>
      <w:marBottom w:val="0"/>
      <w:divBdr>
        <w:top w:val="none" w:sz="0" w:space="0" w:color="auto"/>
        <w:left w:val="none" w:sz="0" w:space="0" w:color="auto"/>
        <w:bottom w:val="none" w:sz="0" w:space="0" w:color="auto"/>
        <w:right w:val="none" w:sz="0" w:space="0" w:color="auto"/>
      </w:divBdr>
    </w:div>
    <w:div w:id="1823618042">
      <w:bodyDiv w:val="1"/>
      <w:marLeft w:val="0"/>
      <w:marRight w:val="0"/>
      <w:marTop w:val="0"/>
      <w:marBottom w:val="0"/>
      <w:divBdr>
        <w:top w:val="none" w:sz="0" w:space="0" w:color="auto"/>
        <w:left w:val="none" w:sz="0" w:space="0" w:color="auto"/>
        <w:bottom w:val="none" w:sz="0" w:space="0" w:color="auto"/>
        <w:right w:val="none" w:sz="0" w:space="0" w:color="auto"/>
      </w:divBdr>
    </w:div>
    <w:div w:id="1823765820">
      <w:bodyDiv w:val="1"/>
      <w:marLeft w:val="0"/>
      <w:marRight w:val="0"/>
      <w:marTop w:val="0"/>
      <w:marBottom w:val="0"/>
      <w:divBdr>
        <w:top w:val="none" w:sz="0" w:space="0" w:color="auto"/>
        <w:left w:val="none" w:sz="0" w:space="0" w:color="auto"/>
        <w:bottom w:val="none" w:sz="0" w:space="0" w:color="auto"/>
        <w:right w:val="none" w:sz="0" w:space="0" w:color="auto"/>
      </w:divBdr>
      <w:divsChild>
        <w:div w:id="1942180529">
          <w:marLeft w:val="0"/>
          <w:marRight w:val="0"/>
          <w:marTop w:val="0"/>
          <w:marBottom w:val="0"/>
          <w:divBdr>
            <w:top w:val="none" w:sz="0" w:space="0" w:color="auto"/>
            <w:left w:val="none" w:sz="0" w:space="0" w:color="auto"/>
            <w:bottom w:val="none" w:sz="0" w:space="0" w:color="auto"/>
            <w:right w:val="none" w:sz="0" w:space="0" w:color="auto"/>
          </w:divBdr>
          <w:divsChild>
            <w:div w:id="538470580">
              <w:marLeft w:val="0"/>
              <w:marRight w:val="0"/>
              <w:marTop w:val="0"/>
              <w:marBottom w:val="0"/>
              <w:divBdr>
                <w:top w:val="none" w:sz="0" w:space="0" w:color="auto"/>
                <w:left w:val="none" w:sz="0" w:space="0" w:color="auto"/>
                <w:bottom w:val="none" w:sz="0" w:space="0" w:color="auto"/>
                <w:right w:val="none" w:sz="0" w:space="0" w:color="auto"/>
              </w:divBdr>
              <w:divsChild>
                <w:div w:id="402029667">
                  <w:marLeft w:val="45"/>
                  <w:marRight w:val="45"/>
                  <w:marTop w:val="0"/>
                  <w:marBottom w:val="0"/>
                  <w:divBdr>
                    <w:top w:val="none" w:sz="0" w:space="0" w:color="auto"/>
                    <w:left w:val="none" w:sz="0" w:space="0" w:color="auto"/>
                    <w:bottom w:val="none" w:sz="0" w:space="0" w:color="auto"/>
                    <w:right w:val="none" w:sz="0" w:space="0" w:color="auto"/>
                  </w:divBdr>
                  <w:divsChild>
                    <w:div w:id="188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7463">
      <w:bodyDiv w:val="1"/>
      <w:marLeft w:val="0"/>
      <w:marRight w:val="0"/>
      <w:marTop w:val="0"/>
      <w:marBottom w:val="0"/>
      <w:divBdr>
        <w:top w:val="none" w:sz="0" w:space="0" w:color="auto"/>
        <w:left w:val="none" w:sz="0" w:space="0" w:color="auto"/>
        <w:bottom w:val="none" w:sz="0" w:space="0" w:color="auto"/>
        <w:right w:val="none" w:sz="0" w:space="0" w:color="auto"/>
      </w:divBdr>
      <w:divsChild>
        <w:div w:id="841117670">
          <w:marLeft w:val="0"/>
          <w:marRight w:val="0"/>
          <w:marTop w:val="0"/>
          <w:marBottom w:val="0"/>
          <w:divBdr>
            <w:top w:val="none" w:sz="0" w:space="0" w:color="auto"/>
            <w:left w:val="none" w:sz="0" w:space="0" w:color="auto"/>
            <w:bottom w:val="none" w:sz="0" w:space="0" w:color="auto"/>
            <w:right w:val="none" w:sz="0" w:space="0" w:color="auto"/>
          </w:divBdr>
          <w:divsChild>
            <w:div w:id="6560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0620">
      <w:bodyDiv w:val="1"/>
      <w:marLeft w:val="0"/>
      <w:marRight w:val="0"/>
      <w:marTop w:val="0"/>
      <w:marBottom w:val="0"/>
      <w:divBdr>
        <w:top w:val="none" w:sz="0" w:space="0" w:color="auto"/>
        <w:left w:val="none" w:sz="0" w:space="0" w:color="auto"/>
        <w:bottom w:val="none" w:sz="0" w:space="0" w:color="auto"/>
        <w:right w:val="none" w:sz="0" w:space="0" w:color="auto"/>
      </w:divBdr>
      <w:divsChild>
        <w:div w:id="2117940125">
          <w:marLeft w:val="0"/>
          <w:marRight w:val="0"/>
          <w:marTop w:val="0"/>
          <w:marBottom w:val="0"/>
          <w:divBdr>
            <w:top w:val="none" w:sz="0" w:space="0" w:color="auto"/>
            <w:left w:val="none" w:sz="0" w:space="0" w:color="auto"/>
            <w:bottom w:val="none" w:sz="0" w:space="0" w:color="auto"/>
            <w:right w:val="none" w:sz="0" w:space="0" w:color="auto"/>
          </w:divBdr>
        </w:div>
      </w:divsChild>
    </w:div>
    <w:div w:id="1825394969">
      <w:bodyDiv w:val="1"/>
      <w:marLeft w:val="0"/>
      <w:marRight w:val="0"/>
      <w:marTop w:val="0"/>
      <w:marBottom w:val="0"/>
      <w:divBdr>
        <w:top w:val="none" w:sz="0" w:space="0" w:color="auto"/>
        <w:left w:val="none" w:sz="0" w:space="0" w:color="auto"/>
        <w:bottom w:val="none" w:sz="0" w:space="0" w:color="auto"/>
        <w:right w:val="none" w:sz="0" w:space="0" w:color="auto"/>
      </w:divBdr>
    </w:div>
    <w:div w:id="1825732153">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26043662">
      <w:bodyDiv w:val="1"/>
      <w:marLeft w:val="0"/>
      <w:marRight w:val="0"/>
      <w:marTop w:val="0"/>
      <w:marBottom w:val="0"/>
      <w:divBdr>
        <w:top w:val="none" w:sz="0" w:space="0" w:color="auto"/>
        <w:left w:val="none" w:sz="0" w:space="0" w:color="auto"/>
        <w:bottom w:val="none" w:sz="0" w:space="0" w:color="auto"/>
        <w:right w:val="none" w:sz="0" w:space="0" w:color="auto"/>
      </w:divBdr>
    </w:div>
    <w:div w:id="1826579437">
      <w:bodyDiv w:val="1"/>
      <w:marLeft w:val="0"/>
      <w:marRight w:val="0"/>
      <w:marTop w:val="0"/>
      <w:marBottom w:val="0"/>
      <w:divBdr>
        <w:top w:val="none" w:sz="0" w:space="0" w:color="auto"/>
        <w:left w:val="none" w:sz="0" w:space="0" w:color="auto"/>
        <w:bottom w:val="none" w:sz="0" w:space="0" w:color="auto"/>
        <w:right w:val="none" w:sz="0" w:space="0" w:color="auto"/>
      </w:divBdr>
      <w:divsChild>
        <w:div w:id="1263418832">
          <w:marLeft w:val="0"/>
          <w:marRight w:val="0"/>
          <w:marTop w:val="0"/>
          <w:marBottom w:val="0"/>
          <w:divBdr>
            <w:top w:val="none" w:sz="0" w:space="0" w:color="auto"/>
            <w:left w:val="none" w:sz="0" w:space="0" w:color="auto"/>
            <w:bottom w:val="none" w:sz="0" w:space="0" w:color="auto"/>
            <w:right w:val="none" w:sz="0" w:space="0" w:color="auto"/>
          </w:divBdr>
          <w:divsChild>
            <w:div w:id="337855591">
              <w:marLeft w:val="0"/>
              <w:marRight w:val="0"/>
              <w:marTop w:val="0"/>
              <w:marBottom w:val="0"/>
              <w:divBdr>
                <w:top w:val="none" w:sz="0" w:space="0" w:color="auto"/>
                <w:left w:val="none" w:sz="0" w:space="0" w:color="auto"/>
                <w:bottom w:val="none" w:sz="0" w:space="0" w:color="auto"/>
                <w:right w:val="none" w:sz="0" w:space="0" w:color="auto"/>
              </w:divBdr>
              <w:divsChild>
                <w:div w:id="2019309399">
                  <w:marLeft w:val="0"/>
                  <w:marRight w:val="0"/>
                  <w:marTop w:val="0"/>
                  <w:marBottom w:val="0"/>
                  <w:divBdr>
                    <w:top w:val="none" w:sz="0" w:space="0" w:color="auto"/>
                    <w:left w:val="none" w:sz="0" w:space="0" w:color="auto"/>
                    <w:bottom w:val="none" w:sz="0" w:space="0" w:color="auto"/>
                    <w:right w:val="none" w:sz="0" w:space="0" w:color="auto"/>
                  </w:divBdr>
                  <w:divsChild>
                    <w:div w:id="1901941632">
                      <w:marLeft w:val="0"/>
                      <w:marRight w:val="0"/>
                      <w:marTop w:val="0"/>
                      <w:marBottom w:val="0"/>
                      <w:divBdr>
                        <w:top w:val="none" w:sz="0" w:space="0" w:color="auto"/>
                        <w:left w:val="none" w:sz="0" w:space="0" w:color="auto"/>
                        <w:bottom w:val="none" w:sz="0" w:space="0" w:color="auto"/>
                        <w:right w:val="none" w:sz="0" w:space="0" w:color="auto"/>
                      </w:divBdr>
                      <w:divsChild>
                        <w:div w:id="895623580">
                          <w:marLeft w:val="0"/>
                          <w:marRight w:val="0"/>
                          <w:marTop w:val="0"/>
                          <w:marBottom w:val="0"/>
                          <w:divBdr>
                            <w:top w:val="none" w:sz="0" w:space="0" w:color="auto"/>
                            <w:left w:val="none" w:sz="0" w:space="0" w:color="auto"/>
                            <w:bottom w:val="none" w:sz="0" w:space="0" w:color="auto"/>
                            <w:right w:val="none" w:sz="0" w:space="0" w:color="auto"/>
                          </w:divBdr>
                          <w:divsChild>
                            <w:div w:id="1970864183">
                              <w:marLeft w:val="0"/>
                              <w:marRight w:val="0"/>
                              <w:marTop w:val="0"/>
                              <w:marBottom w:val="0"/>
                              <w:divBdr>
                                <w:top w:val="none" w:sz="0" w:space="0" w:color="auto"/>
                                <w:left w:val="none" w:sz="0" w:space="0" w:color="auto"/>
                                <w:bottom w:val="none" w:sz="0" w:space="0" w:color="auto"/>
                                <w:right w:val="none" w:sz="0" w:space="0" w:color="auto"/>
                              </w:divBdr>
                              <w:divsChild>
                                <w:div w:id="1509905770">
                                  <w:marLeft w:val="0"/>
                                  <w:marRight w:val="0"/>
                                  <w:marTop w:val="0"/>
                                  <w:marBottom w:val="0"/>
                                  <w:divBdr>
                                    <w:top w:val="none" w:sz="0" w:space="0" w:color="auto"/>
                                    <w:left w:val="none" w:sz="0" w:space="0" w:color="auto"/>
                                    <w:bottom w:val="none" w:sz="0" w:space="0" w:color="auto"/>
                                    <w:right w:val="none" w:sz="0" w:space="0" w:color="auto"/>
                                  </w:divBdr>
                                  <w:divsChild>
                                    <w:div w:id="1654606926">
                                      <w:marLeft w:val="0"/>
                                      <w:marRight w:val="0"/>
                                      <w:marTop w:val="0"/>
                                      <w:marBottom w:val="0"/>
                                      <w:divBdr>
                                        <w:top w:val="none" w:sz="0" w:space="0" w:color="auto"/>
                                        <w:left w:val="none" w:sz="0" w:space="0" w:color="auto"/>
                                        <w:bottom w:val="none" w:sz="0" w:space="0" w:color="auto"/>
                                        <w:right w:val="none" w:sz="0" w:space="0" w:color="auto"/>
                                      </w:divBdr>
                                      <w:divsChild>
                                        <w:div w:id="92433495">
                                          <w:marLeft w:val="-150"/>
                                          <w:marRight w:val="-150"/>
                                          <w:marTop w:val="0"/>
                                          <w:marBottom w:val="0"/>
                                          <w:divBdr>
                                            <w:top w:val="none" w:sz="0" w:space="0" w:color="auto"/>
                                            <w:left w:val="none" w:sz="0" w:space="0" w:color="auto"/>
                                            <w:bottom w:val="none" w:sz="0" w:space="0" w:color="auto"/>
                                            <w:right w:val="none" w:sz="0" w:space="0" w:color="auto"/>
                                          </w:divBdr>
                                          <w:divsChild>
                                            <w:div w:id="842204124">
                                              <w:marLeft w:val="0"/>
                                              <w:marRight w:val="0"/>
                                              <w:marTop w:val="0"/>
                                              <w:marBottom w:val="0"/>
                                              <w:divBdr>
                                                <w:top w:val="none" w:sz="0" w:space="0" w:color="auto"/>
                                                <w:left w:val="none" w:sz="0" w:space="0" w:color="auto"/>
                                                <w:bottom w:val="none" w:sz="0" w:space="0" w:color="auto"/>
                                                <w:right w:val="none" w:sz="0" w:space="0" w:color="auto"/>
                                              </w:divBdr>
                                              <w:divsChild>
                                                <w:div w:id="634139730">
                                                  <w:marLeft w:val="0"/>
                                                  <w:marRight w:val="0"/>
                                                  <w:marTop w:val="0"/>
                                                  <w:marBottom w:val="0"/>
                                                  <w:divBdr>
                                                    <w:top w:val="none" w:sz="0" w:space="0" w:color="auto"/>
                                                    <w:left w:val="none" w:sz="0" w:space="0" w:color="auto"/>
                                                    <w:bottom w:val="none" w:sz="0" w:space="0" w:color="auto"/>
                                                    <w:right w:val="none" w:sz="0" w:space="0" w:color="auto"/>
                                                  </w:divBdr>
                                                  <w:divsChild>
                                                    <w:div w:id="1869297068">
                                                      <w:marLeft w:val="0"/>
                                                      <w:marRight w:val="0"/>
                                                      <w:marTop w:val="0"/>
                                                      <w:marBottom w:val="0"/>
                                                      <w:divBdr>
                                                        <w:top w:val="none" w:sz="0" w:space="0" w:color="auto"/>
                                                        <w:left w:val="none" w:sz="0" w:space="0" w:color="auto"/>
                                                        <w:bottom w:val="none" w:sz="0" w:space="0" w:color="auto"/>
                                                        <w:right w:val="none" w:sz="0" w:space="0" w:color="auto"/>
                                                      </w:divBdr>
                                                      <w:divsChild>
                                                        <w:div w:id="68620936">
                                                          <w:marLeft w:val="0"/>
                                                          <w:marRight w:val="0"/>
                                                          <w:marTop w:val="0"/>
                                                          <w:marBottom w:val="0"/>
                                                          <w:divBdr>
                                                            <w:top w:val="none" w:sz="0" w:space="0" w:color="auto"/>
                                                            <w:left w:val="none" w:sz="0" w:space="0" w:color="auto"/>
                                                            <w:bottom w:val="none" w:sz="0" w:space="0" w:color="auto"/>
                                                            <w:right w:val="none" w:sz="0" w:space="0" w:color="auto"/>
                                                          </w:divBdr>
                                                          <w:divsChild>
                                                            <w:div w:id="1000430402">
                                                              <w:marLeft w:val="0"/>
                                                              <w:marRight w:val="0"/>
                                                              <w:marTop w:val="0"/>
                                                              <w:marBottom w:val="0"/>
                                                              <w:divBdr>
                                                                <w:top w:val="none" w:sz="0" w:space="0" w:color="auto"/>
                                                                <w:left w:val="none" w:sz="0" w:space="0" w:color="auto"/>
                                                                <w:bottom w:val="none" w:sz="0" w:space="0" w:color="auto"/>
                                                                <w:right w:val="none" w:sz="0" w:space="0" w:color="auto"/>
                                                              </w:divBdr>
                                                              <w:divsChild>
                                                                <w:div w:id="2017226891">
                                                                  <w:marLeft w:val="0"/>
                                                                  <w:marRight w:val="0"/>
                                                                  <w:marTop w:val="0"/>
                                                                  <w:marBottom w:val="0"/>
                                                                  <w:divBdr>
                                                                    <w:top w:val="none" w:sz="0" w:space="0" w:color="auto"/>
                                                                    <w:left w:val="none" w:sz="0" w:space="0" w:color="auto"/>
                                                                    <w:bottom w:val="none" w:sz="0" w:space="0" w:color="auto"/>
                                                                    <w:right w:val="none" w:sz="0" w:space="0" w:color="auto"/>
                                                                  </w:divBdr>
                                                                  <w:divsChild>
                                                                    <w:div w:id="285813085">
                                                                      <w:marLeft w:val="0"/>
                                                                      <w:marRight w:val="0"/>
                                                                      <w:marTop w:val="0"/>
                                                                      <w:marBottom w:val="0"/>
                                                                      <w:divBdr>
                                                                        <w:top w:val="none" w:sz="0" w:space="0" w:color="auto"/>
                                                                        <w:left w:val="none" w:sz="0" w:space="0" w:color="auto"/>
                                                                        <w:bottom w:val="none" w:sz="0" w:space="0" w:color="auto"/>
                                                                        <w:right w:val="none" w:sz="0" w:space="0" w:color="auto"/>
                                                                      </w:divBdr>
                                                                      <w:divsChild>
                                                                        <w:div w:id="1456411540">
                                                                          <w:marLeft w:val="-225"/>
                                                                          <w:marRight w:val="-225"/>
                                                                          <w:marTop w:val="0"/>
                                                                          <w:marBottom w:val="0"/>
                                                                          <w:divBdr>
                                                                            <w:top w:val="none" w:sz="0" w:space="0" w:color="auto"/>
                                                                            <w:left w:val="none" w:sz="0" w:space="0" w:color="auto"/>
                                                                            <w:bottom w:val="none" w:sz="0" w:space="0" w:color="auto"/>
                                                                            <w:right w:val="none" w:sz="0" w:space="0" w:color="auto"/>
                                                                          </w:divBdr>
                                                                          <w:divsChild>
                                                                            <w:div w:id="868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27093">
      <w:bodyDiv w:val="1"/>
      <w:marLeft w:val="0"/>
      <w:marRight w:val="0"/>
      <w:marTop w:val="0"/>
      <w:marBottom w:val="0"/>
      <w:divBdr>
        <w:top w:val="none" w:sz="0" w:space="0" w:color="auto"/>
        <w:left w:val="none" w:sz="0" w:space="0" w:color="auto"/>
        <w:bottom w:val="none" w:sz="0" w:space="0" w:color="auto"/>
        <w:right w:val="none" w:sz="0" w:space="0" w:color="auto"/>
      </w:divBdr>
    </w:div>
    <w:div w:id="1826893358">
      <w:bodyDiv w:val="1"/>
      <w:marLeft w:val="0"/>
      <w:marRight w:val="0"/>
      <w:marTop w:val="0"/>
      <w:marBottom w:val="0"/>
      <w:divBdr>
        <w:top w:val="none" w:sz="0" w:space="0" w:color="auto"/>
        <w:left w:val="none" w:sz="0" w:space="0" w:color="auto"/>
        <w:bottom w:val="none" w:sz="0" w:space="0" w:color="auto"/>
        <w:right w:val="none" w:sz="0" w:space="0" w:color="auto"/>
      </w:divBdr>
      <w:divsChild>
        <w:div w:id="1354569198">
          <w:marLeft w:val="0"/>
          <w:marRight w:val="0"/>
          <w:marTop w:val="0"/>
          <w:marBottom w:val="0"/>
          <w:divBdr>
            <w:top w:val="none" w:sz="0" w:space="0" w:color="auto"/>
            <w:left w:val="none" w:sz="0" w:space="0" w:color="auto"/>
            <w:bottom w:val="none" w:sz="0" w:space="0" w:color="auto"/>
            <w:right w:val="none" w:sz="0" w:space="0" w:color="auto"/>
          </w:divBdr>
          <w:divsChild>
            <w:div w:id="1341548106">
              <w:marLeft w:val="0"/>
              <w:marRight w:val="0"/>
              <w:marTop w:val="0"/>
              <w:marBottom w:val="0"/>
              <w:divBdr>
                <w:top w:val="none" w:sz="0" w:space="0" w:color="auto"/>
                <w:left w:val="none" w:sz="0" w:space="0" w:color="auto"/>
                <w:bottom w:val="none" w:sz="0" w:space="0" w:color="auto"/>
                <w:right w:val="none" w:sz="0" w:space="0" w:color="auto"/>
              </w:divBdr>
              <w:divsChild>
                <w:div w:id="1694917090">
                  <w:marLeft w:val="0"/>
                  <w:marRight w:val="0"/>
                  <w:marTop w:val="0"/>
                  <w:marBottom w:val="0"/>
                  <w:divBdr>
                    <w:top w:val="none" w:sz="0" w:space="0" w:color="auto"/>
                    <w:left w:val="none" w:sz="0" w:space="0" w:color="auto"/>
                    <w:bottom w:val="none" w:sz="0" w:space="0" w:color="auto"/>
                    <w:right w:val="none" w:sz="0" w:space="0" w:color="auto"/>
                  </w:divBdr>
                  <w:divsChild>
                    <w:div w:id="946691098">
                      <w:marLeft w:val="0"/>
                      <w:marRight w:val="0"/>
                      <w:marTop w:val="0"/>
                      <w:marBottom w:val="0"/>
                      <w:divBdr>
                        <w:top w:val="none" w:sz="0" w:space="0" w:color="auto"/>
                        <w:left w:val="none" w:sz="0" w:space="0" w:color="auto"/>
                        <w:bottom w:val="none" w:sz="0" w:space="0" w:color="auto"/>
                        <w:right w:val="none" w:sz="0" w:space="0" w:color="auto"/>
                      </w:divBdr>
                      <w:divsChild>
                        <w:div w:id="398478843">
                          <w:marLeft w:val="0"/>
                          <w:marRight w:val="0"/>
                          <w:marTop w:val="0"/>
                          <w:marBottom w:val="0"/>
                          <w:divBdr>
                            <w:top w:val="none" w:sz="0" w:space="0" w:color="auto"/>
                            <w:left w:val="none" w:sz="0" w:space="0" w:color="auto"/>
                            <w:bottom w:val="none" w:sz="0" w:space="0" w:color="auto"/>
                            <w:right w:val="none" w:sz="0" w:space="0" w:color="auto"/>
                          </w:divBdr>
                          <w:divsChild>
                            <w:div w:id="23363140">
                              <w:marLeft w:val="0"/>
                              <w:marRight w:val="0"/>
                              <w:marTop w:val="0"/>
                              <w:marBottom w:val="0"/>
                              <w:divBdr>
                                <w:top w:val="none" w:sz="0" w:space="0" w:color="auto"/>
                                <w:left w:val="none" w:sz="0" w:space="0" w:color="auto"/>
                                <w:bottom w:val="none" w:sz="0" w:space="0" w:color="auto"/>
                                <w:right w:val="none" w:sz="0" w:space="0" w:color="auto"/>
                              </w:divBdr>
                              <w:divsChild>
                                <w:div w:id="666517452">
                                  <w:marLeft w:val="0"/>
                                  <w:marRight w:val="0"/>
                                  <w:marTop w:val="0"/>
                                  <w:marBottom w:val="0"/>
                                  <w:divBdr>
                                    <w:top w:val="none" w:sz="0" w:space="0" w:color="auto"/>
                                    <w:left w:val="none" w:sz="0" w:space="0" w:color="auto"/>
                                    <w:bottom w:val="none" w:sz="0" w:space="0" w:color="auto"/>
                                    <w:right w:val="none" w:sz="0" w:space="0" w:color="auto"/>
                                  </w:divBdr>
                                  <w:divsChild>
                                    <w:div w:id="1422067920">
                                      <w:marLeft w:val="0"/>
                                      <w:marRight w:val="0"/>
                                      <w:marTop w:val="0"/>
                                      <w:marBottom w:val="0"/>
                                      <w:divBdr>
                                        <w:top w:val="none" w:sz="0" w:space="0" w:color="auto"/>
                                        <w:left w:val="none" w:sz="0" w:space="0" w:color="auto"/>
                                        <w:bottom w:val="none" w:sz="0" w:space="0" w:color="auto"/>
                                        <w:right w:val="none" w:sz="0" w:space="0" w:color="auto"/>
                                      </w:divBdr>
                                      <w:divsChild>
                                        <w:div w:id="2090035149">
                                          <w:marLeft w:val="-150"/>
                                          <w:marRight w:val="-150"/>
                                          <w:marTop w:val="0"/>
                                          <w:marBottom w:val="0"/>
                                          <w:divBdr>
                                            <w:top w:val="none" w:sz="0" w:space="0" w:color="auto"/>
                                            <w:left w:val="none" w:sz="0" w:space="0" w:color="auto"/>
                                            <w:bottom w:val="none" w:sz="0" w:space="0" w:color="auto"/>
                                            <w:right w:val="none" w:sz="0" w:space="0" w:color="auto"/>
                                          </w:divBdr>
                                          <w:divsChild>
                                            <w:div w:id="1251158976">
                                              <w:marLeft w:val="0"/>
                                              <w:marRight w:val="0"/>
                                              <w:marTop w:val="0"/>
                                              <w:marBottom w:val="0"/>
                                              <w:divBdr>
                                                <w:top w:val="none" w:sz="0" w:space="0" w:color="auto"/>
                                                <w:left w:val="none" w:sz="0" w:space="0" w:color="auto"/>
                                                <w:bottom w:val="none" w:sz="0" w:space="0" w:color="auto"/>
                                                <w:right w:val="none" w:sz="0" w:space="0" w:color="auto"/>
                                              </w:divBdr>
                                              <w:divsChild>
                                                <w:div w:id="1362702595">
                                                  <w:marLeft w:val="0"/>
                                                  <w:marRight w:val="0"/>
                                                  <w:marTop w:val="0"/>
                                                  <w:marBottom w:val="0"/>
                                                  <w:divBdr>
                                                    <w:top w:val="none" w:sz="0" w:space="0" w:color="auto"/>
                                                    <w:left w:val="none" w:sz="0" w:space="0" w:color="auto"/>
                                                    <w:bottom w:val="none" w:sz="0" w:space="0" w:color="auto"/>
                                                    <w:right w:val="none" w:sz="0" w:space="0" w:color="auto"/>
                                                  </w:divBdr>
                                                  <w:divsChild>
                                                    <w:div w:id="1778744507">
                                                      <w:marLeft w:val="0"/>
                                                      <w:marRight w:val="0"/>
                                                      <w:marTop w:val="0"/>
                                                      <w:marBottom w:val="0"/>
                                                      <w:divBdr>
                                                        <w:top w:val="none" w:sz="0" w:space="0" w:color="auto"/>
                                                        <w:left w:val="none" w:sz="0" w:space="0" w:color="auto"/>
                                                        <w:bottom w:val="none" w:sz="0" w:space="0" w:color="auto"/>
                                                        <w:right w:val="none" w:sz="0" w:space="0" w:color="auto"/>
                                                      </w:divBdr>
                                                      <w:divsChild>
                                                        <w:div w:id="774590883">
                                                          <w:marLeft w:val="0"/>
                                                          <w:marRight w:val="0"/>
                                                          <w:marTop w:val="0"/>
                                                          <w:marBottom w:val="0"/>
                                                          <w:divBdr>
                                                            <w:top w:val="none" w:sz="0" w:space="0" w:color="auto"/>
                                                            <w:left w:val="none" w:sz="0" w:space="0" w:color="auto"/>
                                                            <w:bottom w:val="none" w:sz="0" w:space="0" w:color="auto"/>
                                                            <w:right w:val="none" w:sz="0" w:space="0" w:color="auto"/>
                                                          </w:divBdr>
                                                          <w:divsChild>
                                                            <w:div w:id="644893792">
                                                              <w:marLeft w:val="0"/>
                                                              <w:marRight w:val="0"/>
                                                              <w:marTop w:val="0"/>
                                                              <w:marBottom w:val="0"/>
                                                              <w:divBdr>
                                                                <w:top w:val="none" w:sz="0" w:space="0" w:color="auto"/>
                                                                <w:left w:val="none" w:sz="0" w:space="0" w:color="auto"/>
                                                                <w:bottom w:val="none" w:sz="0" w:space="0" w:color="auto"/>
                                                                <w:right w:val="none" w:sz="0" w:space="0" w:color="auto"/>
                                                              </w:divBdr>
                                                              <w:divsChild>
                                                                <w:div w:id="548346729">
                                                                  <w:marLeft w:val="0"/>
                                                                  <w:marRight w:val="0"/>
                                                                  <w:marTop w:val="0"/>
                                                                  <w:marBottom w:val="0"/>
                                                                  <w:divBdr>
                                                                    <w:top w:val="none" w:sz="0" w:space="0" w:color="auto"/>
                                                                    <w:left w:val="none" w:sz="0" w:space="0" w:color="auto"/>
                                                                    <w:bottom w:val="none" w:sz="0" w:space="0" w:color="auto"/>
                                                                    <w:right w:val="none" w:sz="0" w:space="0" w:color="auto"/>
                                                                  </w:divBdr>
                                                                  <w:divsChild>
                                                                    <w:div w:id="954098445">
                                                                      <w:marLeft w:val="0"/>
                                                                      <w:marRight w:val="0"/>
                                                                      <w:marTop w:val="0"/>
                                                                      <w:marBottom w:val="0"/>
                                                                      <w:divBdr>
                                                                        <w:top w:val="none" w:sz="0" w:space="0" w:color="auto"/>
                                                                        <w:left w:val="none" w:sz="0" w:space="0" w:color="auto"/>
                                                                        <w:bottom w:val="none" w:sz="0" w:space="0" w:color="auto"/>
                                                                        <w:right w:val="none" w:sz="0" w:space="0" w:color="auto"/>
                                                                      </w:divBdr>
                                                                      <w:divsChild>
                                                                        <w:div w:id="1260026356">
                                                                          <w:marLeft w:val="-225"/>
                                                                          <w:marRight w:val="-225"/>
                                                                          <w:marTop w:val="0"/>
                                                                          <w:marBottom w:val="0"/>
                                                                          <w:divBdr>
                                                                            <w:top w:val="none" w:sz="0" w:space="0" w:color="auto"/>
                                                                            <w:left w:val="none" w:sz="0" w:space="0" w:color="auto"/>
                                                                            <w:bottom w:val="none" w:sz="0" w:space="0" w:color="auto"/>
                                                                            <w:right w:val="none" w:sz="0" w:space="0" w:color="auto"/>
                                                                          </w:divBdr>
                                                                          <w:divsChild>
                                                                            <w:div w:id="10189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68530">
      <w:bodyDiv w:val="1"/>
      <w:marLeft w:val="0"/>
      <w:marRight w:val="0"/>
      <w:marTop w:val="0"/>
      <w:marBottom w:val="0"/>
      <w:divBdr>
        <w:top w:val="none" w:sz="0" w:space="0" w:color="auto"/>
        <w:left w:val="none" w:sz="0" w:space="0" w:color="auto"/>
        <w:bottom w:val="none" w:sz="0" w:space="0" w:color="auto"/>
        <w:right w:val="none" w:sz="0" w:space="0" w:color="auto"/>
      </w:divBdr>
      <w:divsChild>
        <w:div w:id="1284188142">
          <w:marLeft w:val="0"/>
          <w:marRight w:val="0"/>
          <w:marTop w:val="0"/>
          <w:marBottom w:val="0"/>
          <w:divBdr>
            <w:top w:val="none" w:sz="0" w:space="0" w:color="auto"/>
            <w:left w:val="none" w:sz="0" w:space="0" w:color="auto"/>
            <w:bottom w:val="none" w:sz="0" w:space="0" w:color="auto"/>
            <w:right w:val="none" w:sz="0" w:space="0" w:color="auto"/>
          </w:divBdr>
          <w:divsChild>
            <w:div w:id="1876771293">
              <w:marLeft w:val="0"/>
              <w:marRight w:val="0"/>
              <w:marTop w:val="0"/>
              <w:marBottom w:val="0"/>
              <w:divBdr>
                <w:top w:val="none" w:sz="0" w:space="0" w:color="auto"/>
                <w:left w:val="none" w:sz="0" w:space="0" w:color="auto"/>
                <w:bottom w:val="none" w:sz="0" w:space="0" w:color="auto"/>
                <w:right w:val="none" w:sz="0" w:space="0" w:color="auto"/>
              </w:divBdr>
              <w:divsChild>
                <w:div w:id="1525171241">
                  <w:marLeft w:val="0"/>
                  <w:marRight w:val="0"/>
                  <w:marTop w:val="0"/>
                  <w:marBottom w:val="0"/>
                  <w:divBdr>
                    <w:top w:val="none" w:sz="0" w:space="0" w:color="auto"/>
                    <w:left w:val="none" w:sz="0" w:space="0" w:color="auto"/>
                    <w:bottom w:val="none" w:sz="0" w:space="0" w:color="auto"/>
                    <w:right w:val="none" w:sz="0" w:space="0" w:color="auto"/>
                  </w:divBdr>
                  <w:divsChild>
                    <w:div w:id="602957423">
                      <w:marLeft w:val="0"/>
                      <w:marRight w:val="0"/>
                      <w:marTop w:val="0"/>
                      <w:marBottom w:val="0"/>
                      <w:divBdr>
                        <w:top w:val="none" w:sz="0" w:space="0" w:color="auto"/>
                        <w:left w:val="none" w:sz="0" w:space="0" w:color="auto"/>
                        <w:bottom w:val="none" w:sz="0" w:space="0" w:color="auto"/>
                        <w:right w:val="none" w:sz="0" w:space="0" w:color="auto"/>
                      </w:divBdr>
                      <w:divsChild>
                        <w:div w:id="289016019">
                          <w:marLeft w:val="0"/>
                          <w:marRight w:val="0"/>
                          <w:marTop w:val="0"/>
                          <w:marBottom w:val="0"/>
                          <w:divBdr>
                            <w:top w:val="none" w:sz="0" w:space="0" w:color="auto"/>
                            <w:left w:val="none" w:sz="0" w:space="0" w:color="auto"/>
                            <w:bottom w:val="none" w:sz="0" w:space="0" w:color="auto"/>
                            <w:right w:val="none" w:sz="0" w:space="0" w:color="auto"/>
                          </w:divBdr>
                          <w:divsChild>
                            <w:div w:id="1604418843">
                              <w:marLeft w:val="3"/>
                              <w:marRight w:val="0"/>
                              <w:marTop w:val="0"/>
                              <w:marBottom w:val="0"/>
                              <w:divBdr>
                                <w:top w:val="none" w:sz="0" w:space="0" w:color="auto"/>
                                <w:left w:val="none" w:sz="0" w:space="0" w:color="auto"/>
                                <w:bottom w:val="none" w:sz="0" w:space="0" w:color="auto"/>
                                <w:right w:val="none" w:sz="0" w:space="0" w:color="auto"/>
                              </w:divBdr>
                              <w:divsChild>
                                <w:div w:id="1845120328">
                                  <w:marLeft w:val="0"/>
                                  <w:marRight w:val="0"/>
                                  <w:marTop w:val="0"/>
                                  <w:marBottom w:val="0"/>
                                  <w:divBdr>
                                    <w:top w:val="none" w:sz="0" w:space="0" w:color="auto"/>
                                    <w:left w:val="none" w:sz="0" w:space="0" w:color="auto"/>
                                    <w:bottom w:val="none" w:sz="0" w:space="0" w:color="auto"/>
                                    <w:right w:val="none" w:sz="0" w:space="0" w:color="auto"/>
                                  </w:divBdr>
                                  <w:divsChild>
                                    <w:div w:id="460340865">
                                      <w:marLeft w:val="0"/>
                                      <w:marRight w:val="0"/>
                                      <w:marTop w:val="0"/>
                                      <w:marBottom w:val="0"/>
                                      <w:divBdr>
                                        <w:top w:val="none" w:sz="0" w:space="0" w:color="auto"/>
                                        <w:left w:val="none" w:sz="0" w:space="0" w:color="auto"/>
                                        <w:bottom w:val="none" w:sz="0" w:space="0" w:color="auto"/>
                                        <w:right w:val="none" w:sz="0" w:space="0" w:color="auto"/>
                                      </w:divBdr>
                                      <w:divsChild>
                                        <w:div w:id="132601346">
                                          <w:marLeft w:val="0"/>
                                          <w:marRight w:val="0"/>
                                          <w:marTop w:val="0"/>
                                          <w:marBottom w:val="0"/>
                                          <w:divBdr>
                                            <w:top w:val="none" w:sz="0" w:space="0" w:color="auto"/>
                                            <w:left w:val="none" w:sz="0" w:space="0" w:color="auto"/>
                                            <w:bottom w:val="none" w:sz="0" w:space="0" w:color="auto"/>
                                            <w:right w:val="none" w:sz="0" w:space="0" w:color="auto"/>
                                          </w:divBdr>
                                          <w:divsChild>
                                            <w:div w:id="502203689">
                                              <w:marLeft w:val="0"/>
                                              <w:marRight w:val="0"/>
                                              <w:marTop w:val="0"/>
                                              <w:marBottom w:val="0"/>
                                              <w:divBdr>
                                                <w:top w:val="none" w:sz="0" w:space="0" w:color="auto"/>
                                                <w:left w:val="none" w:sz="0" w:space="0" w:color="auto"/>
                                                <w:bottom w:val="none" w:sz="0" w:space="0" w:color="auto"/>
                                                <w:right w:val="none" w:sz="0" w:space="0" w:color="auto"/>
                                              </w:divBdr>
                                              <w:divsChild>
                                                <w:div w:id="1927692226">
                                                  <w:marLeft w:val="0"/>
                                                  <w:marRight w:val="0"/>
                                                  <w:marTop w:val="0"/>
                                                  <w:marBottom w:val="0"/>
                                                  <w:divBdr>
                                                    <w:top w:val="none" w:sz="0" w:space="0" w:color="auto"/>
                                                    <w:left w:val="none" w:sz="0" w:space="0" w:color="auto"/>
                                                    <w:bottom w:val="none" w:sz="0" w:space="0" w:color="auto"/>
                                                    <w:right w:val="none" w:sz="0" w:space="0" w:color="auto"/>
                                                  </w:divBdr>
                                                  <w:divsChild>
                                                    <w:div w:id="1400666607">
                                                      <w:marLeft w:val="0"/>
                                                      <w:marRight w:val="0"/>
                                                      <w:marTop w:val="0"/>
                                                      <w:marBottom w:val="0"/>
                                                      <w:divBdr>
                                                        <w:top w:val="none" w:sz="0" w:space="0" w:color="auto"/>
                                                        <w:left w:val="none" w:sz="0" w:space="0" w:color="auto"/>
                                                        <w:bottom w:val="none" w:sz="0" w:space="0" w:color="auto"/>
                                                        <w:right w:val="none" w:sz="0" w:space="0" w:color="auto"/>
                                                      </w:divBdr>
                                                      <w:divsChild>
                                                        <w:div w:id="1651401974">
                                                          <w:marLeft w:val="0"/>
                                                          <w:marRight w:val="0"/>
                                                          <w:marTop w:val="0"/>
                                                          <w:marBottom w:val="0"/>
                                                          <w:divBdr>
                                                            <w:top w:val="none" w:sz="0" w:space="0" w:color="auto"/>
                                                            <w:left w:val="none" w:sz="0" w:space="0" w:color="auto"/>
                                                            <w:bottom w:val="none" w:sz="0" w:space="0" w:color="auto"/>
                                                            <w:right w:val="none" w:sz="0" w:space="0" w:color="auto"/>
                                                          </w:divBdr>
                                                          <w:divsChild>
                                                            <w:div w:id="1965765047">
                                                              <w:marLeft w:val="0"/>
                                                              <w:marRight w:val="0"/>
                                                              <w:marTop w:val="0"/>
                                                              <w:marBottom w:val="0"/>
                                                              <w:divBdr>
                                                                <w:top w:val="none" w:sz="0" w:space="0" w:color="auto"/>
                                                                <w:left w:val="none" w:sz="0" w:space="0" w:color="auto"/>
                                                                <w:bottom w:val="none" w:sz="0" w:space="0" w:color="auto"/>
                                                                <w:right w:val="none" w:sz="0" w:space="0" w:color="auto"/>
                                                              </w:divBdr>
                                                              <w:divsChild>
                                                                <w:div w:id="2020958501">
                                                                  <w:marLeft w:val="0"/>
                                                                  <w:marRight w:val="0"/>
                                                                  <w:marTop w:val="0"/>
                                                                  <w:marBottom w:val="0"/>
                                                                  <w:divBdr>
                                                                    <w:top w:val="none" w:sz="0" w:space="0" w:color="auto"/>
                                                                    <w:left w:val="none" w:sz="0" w:space="0" w:color="auto"/>
                                                                    <w:bottom w:val="none" w:sz="0" w:space="0" w:color="auto"/>
                                                                    <w:right w:val="none" w:sz="0" w:space="0" w:color="auto"/>
                                                                  </w:divBdr>
                                                                  <w:divsChild>
                                                                    <w:div w:id="1307858756">
                                                                      <w:marLeft w:val="0"/>
                                                                      <w:marRight w:val="0"/>
                                                                      <w:marTop w:val="0"/>
                                                                      <w:marBottom w:val="0"/>
                                                                      <w:divBdr>
                                                                        <w:top w:val="none" w:sz="0" w:space="0" w:color="auto"/>
                                                                        <w:left w:val="none" w:sz="0" w:space="0" w:color="auto"/>
                                                                        <w:bottom w:val="none" w:sz="0" w:space="0" w:color="auto"/>
                                                                        <w:right w:val="none" w:sz="0" w:space="0" w:color="auto"/>
                                                                      </w:divBdr>
                                                                      <w:divsChild>
                                                                        <w:div w:id="630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282669">
      <w:bodyDiv w:val="1"/>
      <w:marLeft w:val="0"/>
      <w:marRight w:val="0"/>
      <w:marTop w:val="0"/>
      <w:marBottom w:val="0"/>
      <w:divBdr>
        <w:top w:val="none" w:sz="0" w:space="0" w:color="auto"/>
        <w:left w:val="none" w:sz="0" w:space="0" w:color="auto"/>
        <w:bottom w:val="none" w:sz="0" w:space="0" w:color="auto"/>
        <w:right w:val="none" w:sz="0" w:space="0" w:color="auto"/>
      </w:divBdr>
    </w:div>
    <w:div w:id="1827746205">
      <w:bodyDiv w:val="1"/>
      <w:marLeft w:val="0"/>
      <w:marRight w:val="0"/>
      <w:marTop w:val="0"/>
      <w:marBottom w:val="0"/>
      <w:divBdr>
        <w:top w:val="none" w:sz="0" w:space="0" w:color="auto"/>
        <w:left w:val="none" w:sz="0" w:space="0" w:color="auto"/>
        <w:bottom w:val="none" w:sz="0" w:space="0" w:color="auto"/>
        <w:right w:val="none" w:sz="0" w:space="0" w:color="auto"/>
      </w:divBdr>
    </w:div>
    <w:div w:id="1828086423">
      <w:bodyDiv w:val="1"/>
      <w:marLeft w:val="0"/>
      <w:marRight w:val="0"/>
      <w:marTop w:val="0"/>
      <w:marBottom w:val="0"/>
      <w:divBdr>
        <w:top w:val="none" w:sz="0" w:space="0" w:color="auto"/>
        <w:left w:val="none" w:sz="0" w:space="0" w:color="auto"/>
        <w:bottom w:val="none" w:sz="0" w:space="0" w:color="auto"/>
        <w:right w:val="none" w:sz="0" w:space="0" w:color="auto"/>
      </w:divBdr>
    </w:div>
    <w:div w:id="1828210071">
      <w:bodyDiv w:val="1"/>
      <w:marLeft w:val="0"/>
      <w:marRight w:val="0"/>
      <w:marTop w:val="0"/>
      <w:marBottom w:val="0"/>
      <w:divBdr>
        <w:top w:val="none" w:sz="0" w:space="0" w:color="auto"/>
        <w:left w:val="none" w:sz="0" w:space="0" w:color="auto"/>
        <w:bottom w:val="none" w:sz="0" w:space="0" w:color="auto"/>
        <w:right w:val="none" w:sz="0" w:space="0" w:color="auto"/>
      </w:divBdr>
      <w:divsChild>
        <w:div w:id="1330718225">
          <w:marLeft w:val="0"/>
          <w:marRight w:val="0"/>
          <w:marTop w:val="0"/>
          <w:marBottom w:val="0"/>
          <w:divBdr>
            <w:top w:val="none" w:sz="0" w:space="0" w:color="auto"/>
            <w:left w:val="none" w:sz="0" w:space="0" w:color="auto"/>
            <w:bottom w:val="none" w:sz="0" w:space="0" w:color="auto"/>
            <w:right w:val="none" w:sz="0" w:space="0" w:color="auto"/>
          </w:divBdr>
          <w:divsChild>
            <w:div w:id="1557929858">
              <w:marLeft w:val="0"/>
              <w:marRight w:val="0"/>
              <w:marTop w:val="0"/>
              <w:marBottom w:val="0"/>
              <w:divBdr>
                <w:top w:val="none" w:sz="0" w:space="0" w:color="auto"/>
                <w:left w:val="none" w:sz="0" w:space="0" w:color="auto"/>
                <w:bottom w:val="none" w:sz="0" w:space="0" w:color="auto"/>
                <w:right w:val="none" w:sz="0" w:space="0" w:color="auto"/>
              </w:divBdr>
              <w:divsChild>
                <w:div w:id="1819690608">
                  <w:marLeft w:val="0"/>
                  <w:marRight w:val="0"/>
                  <w:marTop w:val="0"/>
                  <w:marBottom w:val="0"/>
                  <w:divBdr>
                    <w:top w:val="none" w:sz="0" w:space="0" w:color="auto"/>
                    <w:left w:val="none" w:sz="0" w:space="0" w:color="auto"/>
                    <w:bottom w:val="none" w:sz="0" w:space="0" w:color="auto"/>
                    <w:right w:val="none" w:sz="0" w:space="0" w:color="auto"/>
                  </w:divBdr>
                  <w:divsChild>
                    <w:div w:id="316765288">
                      <w:marLeft w:val="0"/>
                      <w:marRight w:val="0"/>
                      <w:marTop w:val="0"/>
                      <w:marBottom w:val="0"/>
                      <w:divBdr>
                        <w:top w:val="none" w:sz="0" w:space="0" w:color="auto"/>
                        <w:left w:val="none" w:sz="0" w:space="0" w:color="auto"/>
                        <w:bottom w:val="none" w:sz="0" w:space="0" w:color="auto"/>
                        <w:right w:val="none" w:sz="0" w:space="0" w:color="auto"/>
                      </w:divBdr>
                      <w:divsChild>
                        <w:div w:id="908928226">
                          <w:marLeft w:val="0"/>
                          <w:marRight w:val="0"/>
                          <w:marTop w:val="0"/>
                          <w:marBottom w:val="0"/>
                          <w:divBdr>
                            <w:top w:val="none" w:sz="0" w:space="0" w:color="auto"/>
                            <w:left w:val="none" w:sz="0" w:space="0" w:color="auto"/>
                            <w:bottom w:val="none" w:sz="0" w:space="0" w:color="auto"/>
                            <w:right w:val="none" w:sz="0" w:space="0" w:color="auto"/>
                          </w:divBdr>
                          <w:divsChild>
                            <w:div w:id="1919905191">
                              <w:marLeft w:val="0"/>
                              <w:marRight w:val="0"/>
                              <w:marTop w:val="0"/>
                              <w:marBottom w:val="0"/>
                              <w:divBdr>
                                <w:top w:val="none" w:sz="0" w:space="0" w:color="auto"/>
                                <w:left w:val="none" w:sz="0" w:space="0" w:color="auto"/>
                                <w:bottom w:val="none" w:sz="0" w:space="0" w:color="auto"/>
                                <w:right w:val="none" w:sz="0" w:space="0" w:color="auto"/>
                              </w:divBdr>
                              <w:divsChild>
                                <w:div w:id="1085688009">
                                  <w:marLeft w:val="0"/>
                                  <w:marRight w:val="0"/>
                                  <w:marTop w:val="0"/>
                                  <w:marBottom w:val="0"/>
                                  <w:divBdr>
                                    <w:top w:val="none" w:sz="0" w:space="0" w:color="auto"/>
                                    <w:left w:val="none" w:sz="0" w:space="0" w:color="auto"/>
                                    <w:bottom w:val="none" w:sz="0" w:space="0" w:color="auto"/>
                                    <w:right w:val="none" w:sz="0" w:space="0" w:color="auto"/>
                                  </w:divBdr>
                                  <w:divsChild>
                                    <w:div w:id="1453012710">
                                      <w:marLeft w:val="0"/>
                                      <w:marRight w:val="0"/>
                                      <w:marTop w:val="0"/>
                                      <w:marBottom w:val="0"/>
                                      <w:divBdr>
                                        <w:top w:val="none" w:sz="0" w:space="0" w:color="auto"/>
                                        <w:left w:val="none" w:sz="0" w:space="0" w:color="auto"/>
                                        <w:bottom w:val="none" w:sz="0" w:space="0" w:color="auto"/>
                                        <w:right w:val="none" w:sz="0" w:space="0" w:color="auto"/>
                                      </w:divBdr>
                                      <w:divsChild>
                                        <w:div w:id="1611627401">
                                          <w:marLeft w:val="-150"/>
                                          <w:marRight w:val="-15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none" w:sz="0" w:space="0" w:color="auto"/>
                                                <w:left w:val="none" w:sz="0" w:space="0" w:color="auto"/>
                                                <w:bottom w:val="none" w:sz="0" w:space="0" w:color="auto"/>
                                                <w:right w:val="none" w:sz="0" w:space="0" w:color="auto"/>
                                              </w:divBdr>
                                              <w:divsChild>
                                                <w:div w:id="890964897">
                                                  <w:marLeft w:val="0"/>
                                                  <w:marRight w:val="0"/>
                                                  <w:marTop w:val="0"/>
                                                  <w:marBottom w:val="0"/>
                                                  <w:divBdr>
                                                    <w:top w:val="none" w:sz="0" w:space="0" w:color="auto"/>
                                                    <w:left w:val="none" w:sz="0" w:space="0" w:color="auto"/>
                                                    <w:bottom w:val="none" w:sz="0" w:space="0" w:color="auto"/>
                                                    <w:right w:val="none" w:sz="0" w:space="0" w:color="auto"/>
                                                  </w:divBdr>
                                                  <w:divsChild>
                                                    <w:div w:id="1984843309">
                                                      <w:marLeft w:val="0"/>
                                                      <w:marRight w:val="0"/>
                                                      <w:marTop w:val="0"/>
                                                      <w:marBottom w:val="0"/>
                                                      <w:divBdr>
                                                        <w:top w:val="none" w:sz="0" w:space="0" w:color="auto"/>
                                                        <w:left w:val="none" w:sz="0" w:space="0" w:color="auto"/>
                                                        <w:bottom w:val="none" w:sz="0" w:space="0" w:color="auto"/>
                                                        <w:right w:val="none" w:sz="0" w:space="0" w:color="auto"/>
                                                      </w:divBdr>
                                                      <w:divsChild>
                                                        <w:div w:id="204028531">
                                                          <w:marLeft w:val="0"/>
                                                          <w:marRight w:val="0"/>
                                                          <w:marTop w:val="0"/>
                                                          <w:marBottom w:val="0"/>
                                                          <w:divBdr>
                                                            <w:top w:val="none" w:sz="0" w:space="0" w:color="auto"/>
                                                            <w:left w:val="none" w:sz="0" w:space="0" w:color="auto"/>
                                                            <w:bottom w:val="none" w:sz="0" w:space="0" w:color="auto"/>
                                                            <w:right w:val="none" w:sz="0" w:space="0" w:color="auto"/>
                                                          </w:divBdr>
                                                          <w:divsChild>
                                                            <w:div w:id="784812237">
                                                              <w:marLeft w:val="0"/>
                                                              <w:marRight w:val="0"/>
                                                              <w:marTop w:val="0"/>
                                                              <w:marBottom w:val="0"/>
                                                              <w:divBdr>
                                                                <w:top w:val="none" w:sz="0" w:space="0" w:color="auto"/>
                                                                <w:left w:val="none" w:sz="0" w:space="0" w:color="auto"/>
                                                                <w:bottom w:val="none" w:sz="0" w:space="0" w:color="auto"/>
                                                                <w:right w:val="none" w:sz="0" w:space="0" w:color="auto"/>
                                                              </w:divBdr>
                                                              <w:divsChild>
                                                                <w:div w:id="1627468815">
                                                                  <w:marLeft w:val="0"/>
                                                                  <w:marRight w:val="0"/>
                                                                  <w:marTop w:val="0"/>
                                                                  <w:marBottom w:val="0"/>
                                                                  <w:divBdr>
                                                                    <w:top w:val="none" w:sz="0" w:space="0" w:color="auto"/>
                                                                    <w:left w:val="none" w:sz="0" w:space="0" w:color="auto"/>
                                                                    <w:bottom w:val="none" w:sz="0" w:space="0" w:color="auto"/>
                                                                    <w:right w:val="none" w:sz="0" w:space="0" w:color="auto"/>
                                                                  </w:divBdr>
                                                                  <w:divsChild>
                                                                    <w:div w:id="448665504">
                                                                      <w:marLeft w:val="0"/>
                                                                      <w:marRight w:val="0"/>
                                                                      <w:marTop w:val="0"/>
                                                                      <w:marBottom w:val="0"/>
                                                                      <w:divBdr>
                                                                        <w:top w:val="none" w:sz="0" w:space="0" w:color="auto"/>
                                                                        <w:left w:val="none" w:sz="0" w:space="0" w:color="auto"/>
                                                                        <w:bottom w:val="none" w:sz="0" w:space="0" w:color="auto"/>
                                                                        <w:right w:val="none" w:sz="0" w:space="0" w:color="auto"/>
                                                                      </w:divBdr>
                                                                      <w:divsChild>
                                                                        <w:div w:id="2130934400">
                                                                          <w:marLeft w:val="-225"/>
                                                                          <w:marRight w:val="-225"/>
                                                                          <w:marTop w:val="0"/>
                                                                          <w:marBottom w:val="0"/>
                                                                          <w:divBdr>
                                                                            <w:top w:val="none" w:sz="0" w:space="0" w:color="auto"/>
                                                                            <w:left w:val="none" w:sz="0" w:space="0" w:color="auto"/>
                                                                            <w:bottom w:val="none" w:sz="0" w:space="0" w:color="auto"/>
                                                                            <w:right w:val="none" w:sz="0" w:space="0" w:color="auto"/>
                                                                          </w:divBdr>
                                                                          <w:divsChild>
                                                                            <w:div w:id="15350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210434">
      <w:bodyDiv w:val="1"/>
      <w:marLeft w:val="0"/>
      <w:marRight w:val="0"/>
      <w:marTop w:val="0"/>
      <w:marBottom w:val="0"/>
      <w:divBdr>
        <w:top w:val="none" w:sz="0" w:space="0" w:color="auto"/>
        <w:left w:val="none" w:sz="0" w:space="0" w:color="auto"/>
        <w:bottom w:val="none" w:sz="0" w:space="0" w:color="auto"/>
        <w:right w:val="none" w:sz="0" w:space="0" w:color="auto"/>
      </w:divBdr>
      <w:divsChild>
        <w:div w:id="914171172">
          <w:marLeft w:val="0"/>
          <w:marRight w:val="0"/>
          <w:marTop w:val="0"/>
          <w:marBottom w:val="0"/>
          <w:divBdr>
            <w:top w:val="none" w:sz="0" w:space="0" w:color="auto"/>
            <w:left w:val="none" w:sz="0" w:space="0" w:color="auto"/>
            <w:bottom w:val="none" w:sz="0" w:space="0" w:color="auto"/>
            <w:right w:val="none" w:sz="0" w:space="0" w:color="auto"/>
          </w:divBdr>
          <w:divsChild>
            <w:div w:id="799691296">
              <w:marLeft w:val="0"/>
              <w:marRight w:val="0"/>
              <w:marTop w:val="0"/>
              <w:marBottom w:val="0"/>
              <w:divBdr>
                <w:top w:val="none" w:sz="0" w:space="0" w:color="auto"/>
                <w:left w:val="none" w:sz="0" w:space="0" w:color="auto"/>
                <w:bottom w:val="none" w:sz="0" w:space="0" w:color="auto"/>
                <w:right w:val="none" w:sz="0" w:space="0" w:color="auto"/>
              </w:divBdr>
              <w:divsChild>
                <w:div w:id="2018845966">
                  <w:marLeft w:val="0"/>
                  <w:marRight w:val="0"/>
                  <w:marTop w:val="0"/>
                  <w:marBottom w:val="0"/>
                  <w:divBdr>
                    <w:top w:val="none" w:sz="0" w:space="0" w:color="auto"/>
                    <w:left w:val="none" w:sz="0" w:space="0" w:color="auto"/>
                    <w:bottom w:val="none" w:sz="0" w:space="0" w:color="auto"/>
                    <w:right w:val="none" w:sz="0" w:space="0" w:color="auto"/>
                  </w:divBdr>
                  <w:divsChild>
                    <w:div w:id="1236282678">
                      <w:marLeft w:val="0"/>
                      <w:marRight w:val="0"/>
                      <w:marTop w:val="0"/>
                      <w:marBottom w:val="0"/>
                      <w:divBdr>
                        <w:top w:val="none" w:sz="0" w:space="0" w:color="auto"/>
                        <w:left w:val="none" w:sz="0" w:space="0" w:color="auto"/>
                        <w:bottom w:val="none" w:sz="0" w:space="0" w:color="auto"/>
                        <w:right w:val="none" w:sz="0" w:space="0" w:color="auto"/>
                      </w:divBdr>
                      <w:divsChild>
                        <w:div w:id="1279340356">
                          <w:marLeft w:val="0"/>
                          <w:marRight w:val="0"/>
                          <w:marTop w:val="0"/>
                          <w:marBottom w:val="0"/>
                          <w:divBdr>
                            <w:top w:val="none" w:sz="0" w:space="0" w:color="auto"/>
                            <w:left w:val="none" w:sz="0" w:space="0" w:color="auto"/>
                            <w:bottom w:val="none" w:sz="0" w:space="0" w:color="auto"/>
                            <w:right w:val="none" w:sz="0" w:space="0" w:color="auto"/>
                          </w:divBdr>
                          <w:divsChild>
                            <w:div w:id="1021977431">
                              <w:marLeft w:val="0"/>
                              <w:marRight w:val="0"/>
                              <w:marTop w:val="0"/>
                              <w:marBottom w:val="0"/>
                              <w:divBdr>
                                <w:top w:val="none" w:sz="0" w:space="0" w:color="auto"/>
                                <w:left w:val="none" w:sz="0" w:space="0" w:color="auto"/>
                                <w:bottom w:val="none" w:sz="0" w:space="0" w:color="auto"/>
                                <w:right w:val="none" w:sz="0" w:space="0" w:color="auto"/>
                              </w:divBdr>
                              <w:divsChild>
                                <w:div w:id="1565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401371">
      <w:bodyDiv w:val="1"/>
      <w:marLeft w:val="0"/>
      <w:marRight w:val="0"/>
      <w:marTop w:val="0"/>
      <w:marBottom w:val="0"/>
      <w:divBdr>
        <w:top w:val="none" w:sz="0" w:space="0" w:color="auto"/>
        <w:left w:val="none" w:sz="0" w:space="0" w:color="auto"/>
        <w:bottom w:val="none" w:sz="0" w:space="0" w:color="auto"/>
        <w:right w:val="none" w:sz="0" w:space="0" w:color="auto"/>
      </w:divBdr>
      <w:divsChild>
        <w:div w:id="469593285">
          <w:marLeft w:val="0"/>
          <w:marRight w:val="0"/>
          <w:marTop w:val="0"/>
          <w:marBottom w:val="0"/>
          <w:divBdr>
            <w:top w:val="none" w:sz="0" w:space="0" w:color="auto"/>
            <w:left w:val="none" w:sz="0" w:space="0" w:color="auto"/>
            <w:bottom w:val="none" w:sz="0" w:space="0" w:color="auto"/>
            <w:right w:val="none" w:sz="0" w:space="0" w:color="auto"/>
          </w:divBdr>
          <w:divsChild>
            <w:div w:id="19302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5192">
      <w:bodyDiv w:val="1"/>
      <w:marLeft w:val="0"/>
      <w:marRight w:val="0"/>
      <w:marTop w:val="0"/>
      <w:marBottom w:val="0"/>
      <w:divBdr>
        <w:top w:val="none" w:sz="0" w:space="0" w:color="auto"/>
        <w:left w:val="none" w:sz="0" w:space="0" w:color="auto"/>
        <w:bottom w:val="none" w:sz="0" w:space="0" w:color="auto"/>
        <w:right w:val="none" w:sz="0" w:space="0" w:color="auto"/>
      </w:divBdr>
    </w:div>
    <w:div w:id="1829244971">
      <w:bodyDiv w:val="1"/>
      <w:marLeft w:val="0"/>
      <w:marRight w:val="0"/>
      <w:marTop w:val="0"/>
      <w:marBottom w:val="0"/>
      <w:divBdr>
        <w:top w:val="none" w:sz="0" w:space="0" w:color="auto"/>
        <w:left w:val="none" w:sz="0" w:space="0" w:color="auto"/>
        <w:bottom w:val="none" w:sz="0" w:space="0" w:color="auto"/>
        <w:right w:val="none" w:sz="0" w:space="0" w:color="auto"/>
      </w:divBdr>
      <w:divsChild>
        <w:div w:id="1779181430">
          <w:marLeft w:val="0"/>
          <w:marRight w:val="0"/>
          <w:marTop w:val="0"/>
          <w:marBottom w:val="0"/>
          <w:divBdr>
            <w:top w:val="none" w:sz="0" w:space="0" w:color="auto"/>
            <w:left w:val="none" w:sz="0" w:space="0" w:color="auto"/>
            <w:bottom w:val="none" w:sz="0" w:space="0" w:color="auto"/>
            <w:right w:val="none" w:sz="0" w:space="0" w:color="auto"/>
          </w:divBdr>
        </w:div>
      </w:divsChild>
    </w:div>
    <w:div w:id="1829982812">
      <w:bodyDiv w:val="1"/>
      <w:marLeft w:val="0"/>
      <w:marRight w:val="0"/>
      <w:marTop w:val="0"/>
      <w:marBottom w:val="0"/>
      <w:divBdr>
        <w:top w:val="none" w:sz="0" w:space="0" w:color="auto"/>
        <w:left w:val="none" w:sz="0" w:space="0" w:color="auto"/>
        <w:bottom w:val="none" w:sz="0" w:space="0" w:color="auto"/>
        <w:right w:val="none" w:sz="0" w:space="0" w:color="auto"/>
      </w:divBdr>
    </w:div>
    <w:div w:id="1830292688">
      <w:bodyDiv w:val="1"/>
      <w:marLeft w:val="0"/>
      <w:marRight w:val="0"/>
      <w:marTop w:val="0"/>
      <w:marBottom w:val="0"/>
      <w:divBdr>
        <w:top w:val="none" w:sz="0" w:space="0" w:color="auto"/>
        <w:left w:val="none" w:sz="0" w:space="0" w:color="auto"/>
        <w:bottom w:val="none" w:sz="0" w:space="0" w:color="auto"/>
        <w:right w:val="none" w:sz="0" w:space="0" w:color="auto"/>
      </w:divBdr>
    </w:div>
    <w:div w:id="1830360330">
      <w:bodyDiv w:val="1"/>
      <w:marLeft w:val="0"/>
      <w:marRight w:val="0"/>
      <w:marTop w:val="0"/>
      <w:marBottom w:val="0"/>
      <w:divBdr>
        <w:top w:val="none" w:sz="0" w:space="0" w:color="auto"/>
        <w:left w:val="none" w:sz="0" w:space="0" w:color="auto"/>
        <w:bottom w:val="none" w:sz="0" w:space="0" w:color="auto"/>
        <w:right w:val="none" w:sz="0" w:space="0" w:color="auto"/>
      </w:divBdr>
    </w:div>
    <w:div w:id="1830905824">
      <w:bodyDiv w:val="1"/>
      <w:marLeft w:val="0"/>
      <w:marRight w:val="0"/>
      <w:marTop w:val="0"/>
      <w:marBottom w:val="0"/>
      <w:divBdr>
        <w:top w:val="none" w:sz="0" w:space="0" w:color="auto"/>
        <w:left w:val="none" w:sz="0" w:space="0" w:color="auto"/>
        <w:bottom w:val="none" w:sz="0" w:space="0" w:color="auto"/>
        <w:right w:val="none" w:sz="0" w:space="0" w:color="auto"/>
      </w:divBdr>
    </w:div>
    <w:div w:id="1831210472">
      <w:bodyDiv w:val="1"/>
      <w:marLeft w:val="0"/>
      <w:marRight w:val="0"/>
      <w:marTop w:val="0"/>
      <w:marBottom w:val="0"/>
      <w:divBdr>
        <w:top w:val="none" w:sz="0" w:space="0" w:color="auto"/>
        <w:left w:val="none" w:sz="0" w:space="0" w:color="auto"/>
        <w:bottom w:val="none" w:sz="0" w:space="0" w:color="auto"/>
        <w:right w:val="none" w:sz="0" w:space="0" w:color="auto"/>
      </w:divBdr>
    </w:div>
    <w:div w:id="1832216008">
      <w:bodyDiv w:val="1"/>
      <w:marLeft w:val="0"/>
      <w:marRight w:val="0"/>
      <w:marTop w:val="0"/>
      <w:marBottom w:val="0"/>
      <w:divBdr>
        <w:top w:val="none" w:sz="0" w:space="0" w:color="auto"/>
        <w:left w:val="none" w:sz="0" w:space="0" w:color="auto"/>
        <w:bottom w:val="none" w:sz="0" w:space="0" w:color="auto"/>
        <w:right w:val="none" w:sz="0" w:space="0" w:color="auto"/>
      </w:divBdr>
      <w:divsChild>
        <w:div w:id="1761443655">
          <w:marLeft w:val="0"/>
          <w:marRight w:val="0"/>
          <w:marTop w:val="0"/>
          <w:marBottom w:val="0"/>
          <w:divBdr>
            <w:top w:val="none" w:sz="0" w:space="0" w:color="auto"/>
            <w:left w:val="none" w:sz="0" w:space="0" w:color="auto"/>
            <w:bottom w:val="none" w:sz="0" w:space="0" w:color="auto"/>
            <w:right w:val="none" w:sz="0" w:space="0" w:color="auto"/>
          </w:divBdr>
          <w:divsChild>
            <w:div w:id="1826631319">
              <w:marLeft w:val="0"/>
              <w:marRight w:val="0"/>
              <w:marTop w:val="0"/>
              <w:marBottom w:val="0"/>
              <w:divBdr>
                <w:top w:val="none" w:sz="0" w:space="0" w:color="auto"/>
                <w:left w:val="none" w:sz="0" w:space="0" w:color="auto"/>
                <w:bottom w:val="none" w:sz="0" w:space="0" w:color="auto"/>
                <w:right w:val="none" w:sz="0" w:space="0" w:color="auto"/>
              </w:divBdr>
              <w:divsChild>
                <w:div w:id="1243369047">
                  <w:marLeft w:val="0"/>
                  <w:marRight w:val="0"/>
                  <w:marTop w:val="0"/>
                  <w:marBottom w:val="0"/>
                  <w:divBdr>
                    <w:top w:val="none" w:sz="0" w:space="0" w:color="auto"/>
                    <w:left w:val="none" w:sz="0" w:space="0" w:color="auto"/>
                    <w:bottom w:val="none" w:sz="0" w:space="0" w:color="auto"/>
                    <w:right w:val="none" w:sz="0" w:space="0" w:color="auto"/>
                  </w:divBdr>
                  <w:divsChild>
                    <w:div w:id="653264264">
                      <w:marLeft w:val="0"/>
                      <w:marRight w:val="0"/>
                      <w:marTop w:val="0"/>
                      <w:marBottom w:val="0"/>
                      <w:divBdr>
                        <w:top w:val="none" w:sz="0" w:space="0" w:color="auto"/>
                        <w:left w:val="none" w:sz="0" w:space="0" w:color="auto"/>
                        <w:bottom w:val="none" w:sz="0" w:space="0" w:color="auto"/>
                        <w:right w:val="none" w:sz="0" w:space="0" w:color="auto"/>
                      </w:divBdr>
                      <w:divsChild>
                        <w:div w:id="1850411056">
                          <w:marLeft w:val="0"/>
                          <w:marRight w:val="0"/>
                          <w:marTop w:val="0"/>
                          <w:marBottom w:val="0"/>
                          <w:divBdr>
                            <w:top w:val="none" w:sz="0" w:space="0" w:color="auto"/>
                            <w:left w:val="none" w:sz="0" w:space="0" w:color="auto"/>
                            <w:bottom w:val="none" w:sz="0" w:space="0" w:color="auto"/>
                            <w:right w:val="none" w:sz="0" w:space="0" w:color="auto"/>
                          </w:divBdr>
                          <w:divsChild>
                            <w:div w:id="1257598369">
                              <w:marLeft w:val="0"/>
                              <w:marRight w:val="0"/>
                              <w:marTop w:val="0"/>
                              <w:marBottom w:val="0"/>
                              <w:divBdr>
                                <w:top w:val="none" w:sz="0" w:space="0" w:color="auto"/>
                                <w:left w:val="none" w:sz="0" w:space="0" w:color="auto"/>
                                <w:bottom w:val="none" w:sz="0" w:space="0" w:color="auto"/>
                                <w:right w:val="none" w:sz="0" w:space="0" w:color="auto"/>
                              </w:divBdr>
                              <w:divsChild>
                                <w:div w:id="1303655009">
                                  <w:marLeft w:val="0"/>
                                  <w:marRight w:val="0"/>
                                  <w:marTop w:val="0"/>
                                  <w:marBottom w:val="0"/>
                                  <w:divBdr>
                                    <w:top w:val="none" w:sz="0" w:space="0" w:color="auto"/>
                                    <w:left w:val="none" w:sz="0" w:space="0" w:color="auto"/>
                                    <w:bottom w:val="none" w:sz="0" w:space="0" w:color="auto"/>
                                    <w:right w:val="none" w:sz="0" w:space="0" w:color="auto"/>
                                  </w:divBdr>
                                  <w:divsChild>
                                    <w:div w:id="312952252">
                                      <w:marLeft w:val="0"/>
                                      <w:marRight w:val="0"/>
                                      <w:marTop w:val="0"/>
                                      <w:marBottom w:val="0"/>
                                      <w:divBdr>
                                        <w:top w:val="none" w:sz="0" w:space="0" w:color="auto"/>
                                        <w:left w:val="none" w:sz="0" w:space="0" w:color="auto"/>
                                        <w:bottom w:val="none" w:sz="0" w:space="0" w:color="auto"/>
                                        <w:right w:val="none" w:sz="0" w:space="0" w:color="auto"/>
                                      </w:divBdr>
                                      <w:divsChild>
                                        <w:div w:id="127019542">
                                          <w:marLeft w:val="-150"/>
                                          <w:marRight w:val="-150"/>
                                          <w:marTop w:val="0"/>
                                          <w:marBottom w:val="0"/>
                                          <w:divBdr>
                                            <w:top w:val="none" w:sz="0" w:space="0" w:color="auto"/>
                                            <w:left w:val="none" w:sz="0" w:space="0" w:color="auto"/>
                                            <w:bottom w:val="none" w:sz="0" w:space="0" w:color="auto"/>
                                            <w:right w:val="none" w:sz="0" w:space="0" w:color="auto"/>
                                          </w:divBdr>
                                          <w:divsChild>
                                            <w:div w:id="449672163">
                                              <w:marLeft w:val="0"/>
                                              <w:marRight w:val="0"/>
                                              <w:marTop w:val="0"/>
                                              <w:marBottom w:val="0"/>
                                              <w:divBdr>
                                                <w:top w:val="none" w:sz="0" w:space="0" w:color="auto"/>
                                                <w:left w:val="none" w:sz="0" w:space="0" w:color="auto"/>
                                                <w:bottom w:val="none" w:sz="0" w:space="0" w:color="auto"/>
                                                <w:right w:val="none" w:sz="0" w:space="0" w:color="auto"/>
                                              </w:divBdr>
                                              <w:divsChild>
                                                <w:div w:id="1203324817">
                                                  <w:marLeft w:val="0"/>
                                                  <w:marRight w:val="0"/>
                                                  <w:marTop w:val="0"/>
                                                  <w:marBottom w:val="0"/>
                                                  <w:divBdr>
                                                    <w:top w:val="none" w:sz="0" w:space="0" w:color="auto"/>
                                                    <w:left w:val="none" w:sz="0" w:space="0" w:color="auto"/>
                                                    <w:bottom w:val="none" w:sz="0" w:space="0" w:color="auto"/>
                                                    <w:right w:val="none" w:sz="0" w:space="0" w:color="auto"/>
                                                  </w:divBdr>
                                                  <w:divsChild>
                                                    <w:div w:id="2093966685">
                                                      <w:marLeft w:val="0"/>
                                                      <w:marRight w:val="0"/>
                                                      <w:marTop w:val="0"/>
                                                      <w:marBottom w:val="0"/>
                                                      <w:divBdr>
                                                        <w:top w:val="none" w:sz="0" w:space="0" w:color="auto"/>
                                                        <w:left w:val="none" w:sz="0" w:space="0" w:color="auto"/>
                                                        <w:bottom w:val="none" w:sz="0" w:space="0" w:color="auto"/>
                                                        <w:right w:val="none" w:sz="0" w:space="0" w:color="auto"/>
                                                      </w:divBdr>
                                                      <w:divsChild>
                                                        <w:div w:id="437915415">
                                                          <w:marLeft w:val="0"/>
                                                          <w:marRight w:val="0"/>
                                                          <w:marTop w:val="0"/>
                                                          <w:marBottom w:val="0"/>
                                                          <w:divBdr>
                                                            <w:top w:val="none" w:sz="0" w:space="0" w:color="auto"/>
                                                            <w:left w:val="none" w:sz="0" w:space="0" w:color="auto"/>
                                                            <w:bottom w:val="none" w:sz="0" w:space="0" w:color="auto"/>
                                                            <w:right w:val="none" w:sz="0" w:space="0" w:color="auto"/>
                                                          </w:divBdr>
                                                          <w:divsChild>
                                                            <w:div w:id="965307907">
                                                              <w:marLeft w:val="0"/>
                                                              <w:marRight w:val="0"/>
                                                              <w:marTop w:val="0"/>
                                                              <w:marBottom w:val="0"/>
                                                              <w:divBdr>
                                                                <w:top w:val="none" w:sz="0" w:space="0" w:color="auto"/>
                                                                <w:left w:val="none" w:sz="0" w:space="0" w:color="auto"/>
                                                                <w:bottom w:val="none" w:sz="0" w:space="0" w:color="auto"/>
                                                                <w:right w:val="none" w:sz="0" w:space="0" w:color="auto"/>
                                                              </w:divBdr>
                                                              <w:divsChild>
                                                                <w:div w:id="146359893">
                                                                  <w:marLeft w:val="0"/>
                                                                  <w:marRight w:val="0"/>
                                                                  <w:marTop w:val="0"/>
                                                                  <w:marBottom w:val="0"/>
                                                                  <w:divBdr>
                                                                    <w:top w:val="none" w:sz="0" w:space="0" w:color="auto"/>
                                                                    <w:left w:val="none" w:sz="0" w:space="0" w:color="auto"/>
                                                                    <w:bottom w:val="none" w:sz="0" w:space="0" w:color="auto"/>
                                                                    <w:right w:val="none" w:sz="0" w:space="0" w:color="auto"/>
                                                                  </w:divBdr>
                                                                  <w:divsChild>
                                                                    <w:div w:id="742223533">
                                                                      <w:marLeft w:val="0"/>
                                                                      <w:marRight w:val="0"/>
                                                                      <w:marTop w:val="0"/>
                                                                      <w:marBottom w:val="0"/>
                                                                      <w:divBdr>
                                                                        <w:top w:val="none" w:sz="0" w:space="0" w:color="auto"/>
                                                                        <w:left w:val="none" w:sz="0" w:space="0" w:color="auto"/>
                                                                        <w:bottom w:val="none" w:sz="0" w:space="0" w:color="auto"/>
                                                                        <w:right w:val="none" w:sz="0" w:space="0" w:color="auto"/>
                                                                      </w:divBdr>
                                                                      <w:divsChild>
                                                                        <w:div w:id="2129349004">
                                                                          <w:marLeft w:val="-225"/>
                                                                          <w:marRight w:val="-225"/>
                                                                          <w:marTop w:val="0"/>
                                                                          <w:marBottom w:val="0"/>
                                                                          <w:divBdr>
                                                                            <w:top w:val="none" w:sz="0" w:space="0" w:color="auto"/>
                                                                            <w:left w:val="none" w:sz="0" w:space="0" w:color="auto"/>
                                                                            <w:bottom w:val="none" w:sz="0" w:space="0" w:color="auto"/>
                                                                            <w:right w:val="none" w:sz="0" w:space="0" w:color="auto"/>
                                                                          </w:divBdr>
                                                                          <w:divsChild>
                                                                            <w:div w:id="1849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9502">
      <w:bodyDiv w:val="1"/>
      <w:marLeft w:val="0"/>
      <w:marRight w:val="0"/>
      <w:marTop w:val="0"/>
      <w:marBottom w:val="0"/>
      <w:divBdr>
        <w:top w:val="none" w:sz="0" w:space="0" w:color="auto"/>
        <w:left w:val="none" w:sz="0" w:space="0" w:color="auto"/>
        <w:bottom w:val="none" w:sz="0" w:space="0" w:color="auto"/>
        <w:right w:val="none" w:sz="0" w:space="0" w:color="auto"/>
      </w:divBdr>
    </w:div>
    <w:div w:id="1834370082">
      <w:bodyDiv w:val="1"/>
      <w:marLeft w:val="0"/>
      <w:marRight w:val="0"/>
      <w:marTop w:val="0"/>
      <w:marBottom w:val="0"/>
      <w:divBdr>
        <w:top w:val="none" w:sz="0" w:space="0" w:color="auto"/>
        <w:left w:val="none" w:sz="0" w:space="0" w:color="auto"/>
        <w:bottom w:val="none" w:sz="0" w:space="0" w:color="auto"/>
        <w:right w:val="none" w:sz="0" w:space="0" w:color="auto"/>
      </w:divBdr>
      <w:divsChild>
        <w:div w:id="284846823">
          <w:marLeft w:val="0"/>
          <w:marRight w:val="0"/>
          <w:marTop w:val="0"/>
          <w:marBottom w:val="0"/>
          <w:divBdr>
            <w:top w:val="none" w:sz="0" w:space="0" w:color="auto"/>
            <w:left w:val="none" w:sz="0" w:space="0" w:color="auto"/>
            <w:bottom w:val="none" w:sz="0" w:space="0" w:color="auto"/>
            <w:right w:val="none" w:sz="0" w:space="0" w:color="auto"/>
          </w:divBdr>
        </w:div>
      </w:divsChild>
    </w:div>
    <w:div w:id="18343758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82">
          <w:marLeft w:val="0"/>
          <w:marRight w:val="0"/>
          <w:marTop w:val="0"/>
          <w:marBottom w:val="0"/>
          <w:divBdr>
            <w:top w:val="none" w:sz="0" w:space="0" w:color="auto"/>
            <w:left w:val="none" w:sz="0" w:space="0" w:color="auto"/>
            <w:bottom w:val="none" w:sz="0" w:space="0" w:color="auto"/>
            <w:right w:val="none" w:sz="0" w:space="0" w:color="auto"/>
          </w:divBdr>
          <w:divsChild>
            <w:div w:id="1831017072">
              <w:marLeft w:val="0"/>
              <w:marRight w:val="0"/>
              <w:marTop w:val="0"/>
              <w:marBottom w:val="0"/>
              <w:divBdr>
                <w:top w:val="none" w:sz="0" w:space="0" w:color="auto"/>
                <w:left w:val="none" w:sz="0" w:space="0" w:color="auto"/>
                <w:bottom w:val="none" w:sz="0" w:space="0" w:color="auto"/>
                <w:right w:val="none" w:sz="0" w:space="0" w:color="auto"/>
              </w:divBdr>
              <w:divsChild>
                <w:div w:id="1598251077">
                  <w:marLeft w:val="0"/>
                  <w:marRight w:val="0"/>
                  <w:marTop w:val="0"/>
                  <w:marBottom w:val="0"/>
                  <w:divBdr>
                    <w:top w:val="none" w:sz="0" w:space="0" w:color="auto"/>
                    <w:left w:val="none" w:sz="0" w:space="0" w:color="auto"/>
                    <w:bottom w:val="none" w:sz="0" w:space="0" w:color="auto"/>
                    <w:right w:val="none" w:sz="0" w:space="0" w:color="auto"/>
                  </w:divBdr>
                  <w:divsChild>
                    <w:div w:id="626280892">
                      <w:marLeft w:val="0"/>
                      <w:marRight w:val="0"/>
                      <w:marTop w:val="0"/>
                      <w:marBottom w:val="0"/>
                      <w:divBdr>
                        <w:top w:val="none" w:sz="0" w:space="0" w:color="auto"/>
                        <w:left w:val="none" w:sz="0" w:space="0" w:color="auto"/>
                        <w:bottom w:val="none" w:sz="0" w:space="0" w:color="auto"/>
                        <w:right w:val="none" w:sz="0" w:space="0" w:color="auto"/>
                      </w:divBdr>
                      <w:divsChild>
                        <w:div w:id="63600853">
                          <w:marLeft w:val="0"/>
                          <w:marRight w:val="0"/>
                          <w:marTop w:val="0"/>
                          <w:marBottom w:val="0"/>
                          <w:divBdr>
                            <w:top w:val="none" w:sz="0" w:space="0" w:color="auto"/>
                            <w:left w:val="none" w:sz="0" w:space="0" w:color="auto"/>
                            <w:bottom w:val="none" w:sz="0" w:space="0" w:color="auto"/>
                            <w:right w:val="none" w:sz="0" w:space="0" w:color="auto"/>
                          </w:divBdr>
                          <w:divsChild>
                            <w:div w:id="1931547829">
                              <w:marLeft w:val="0"/>
                              <w:marRight w:val="0"/>
                              <w:marTop w:val="0"/>
                              <w:marBottom w:val="0"/>
                              <w:divBdr>
                                <w:top w:val="none" w:sz="0" w:space="0" w:color="auto"/>
                                <w:left w:val="none" w:sz="0" w:space="0" w:color="auto"/>
                                <w:bottom w:val="none" w:sz="0" w:space="0" w:color="auto"/>
                                <w:right w:val="none" w:sz="0" w:space="0" w:color="auto"/>
                              </w:divBdr>
                              <w:divsChild>
                                <w:div w:id="1377240147">
                                  <w:marLeft w:val="0"/>
                                  <w:marRight w:val="0"/>
                                  <w:marTop w:val="0"/>
                                  <w:marBottom w:val="0"/>
                                  <w:divBdr>
                                    <w:top w:val="none" w:sz="0" w:space="0" w:color="auto"/>
                                    <w:left w:val="none" w:sz="0" w:space="0" w:color="auto"/>
                                    <w:bottom w:val="none" w:sz="0" w:space="0" w:color="auto"/>
                                    <w:right w:val="none" w:sz="0" w:space="0" w:color="auto"/>
                                  </w:divBdr>
                                  <w:divsChild>
                                    <w:div w:id="172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3476">
      <w:bodyDiv w:val="1"/>
      <w:marLeft w:val="0"/>
      <w:marRight w:val="0"/>
      <w:marTop w:val="0"/>
      <w:marBottom w:val="0"/>
      <w:divBdr>
        <w:top w:val="none" w:sz="0" w:space="0" w:color="auto"/>
        <w:left w:val="none" w:sz="0" w:space="0" w:color="auto"/>
        <w:bottom w:val="none" w:sz="0" w:space="0" w:color="auto"/>
        <w:right w:val="none" w:sz="0" w:space="0" w:color="auto"/>
      </w:divBdr>
    </w:div>
    <w:div w:id="1834904855">
      <w:bodyDiv w:val="1"/>
      <w:marLeft w:val="0"/>
      <w:marRight w:val="0"/>
      <w:marTop w:val="0"/>
      <w:marBottom w:val="0"/>
      <w:divBdr>
        <w:top w:val="none" w:sz="0" w:space="0" w:color="auto"/>
        <w:left w:val="none" w:sz="0" w:space="0" w:color="auto"/>
        <w:bottom w:val="none" w:sz="0" w:space="0" w:color="auto"/>
        <w:right w:val="none" w:sz="0" w:space="0" w:color="auto"/>
      </w:divBdr>
    </w:div>
    <w:div w:id="1834955250">
      <w:bodyDiv w:val="1"/>
      <w:marLeft w:val="0"/>
      <w:marRight w:val="0"/>
      <w:marTop w:val="0"/>
      <w:marBottom w:val="0"/>
      <w:divBdr>
        <w:top w:val="none" w:sz="0" w:space="0" w:color="auto"/>
        <w:left w:val="none" w:sz="0" w:space="0" w:color="auto"/>
        <w:bottom w:val="none" w:sz="0" w:space="0" w:color="auto"/>
        <w:right w:val="none" w:sz="0" w:space="0" w:color="auto"/>
      </w:divBdr>
      <w:divsChild>
        <w:div w:id="564728022">
          <w:marLeft w:val="0"/>
          <w:marRight w:val="0"/>
          <w:marTop w:val="0"/>
          <w:marBottom w:val="0"/>
          <w:divBdr>
            <w:top w:val="none" w:sz="0" w:space="0" w:color="auto"/>
            <w:left w:val="none" w:sz="0" w:space="0" w:color="auto"/>
            <w:bottom w:val="none" w:sz="0" w:space="0" w:color="auto"/>
            <w:right w:val="none" w:sz="0" w:space="0" w:color="auto"/>
          </w:divBdr>
          <w:divsChild>
            <w:div w:id="2040858081">
              <w:marLeft w:val="0"/>
              <w:marRight w:val="0"/>
              <w:marTop w:val="0"/>
              <w:marBottom w:val="0"/>
              <w:divBdr>
                <w:top w:val="none" w:sz="0" w:space="0" w:color="auto"/>
                <w:left w:val="none" w:sz="0" w:space="0" w:color="auto"/>
                <w:bottom w:val="none" w:sz="0" w:space="0" w:color="auto"/>
                <w:right w:val="none" w:sz="0" w:space="0" w:color="auto"/>
              </w:divBdr>
              <w:divsChild>
                <w:div w:id="1392653892">
                  <w:marLeft w:val="495"/>
                  <w:marRight w:val="495"/>
                  <w:marTop w:val="0"/>
                  <w:marBottom w:val="0"/>
                  <w:divBdr>
                    <w:top w:val="none" w:sz="0" w:space="0" w:color="auto"/>
                    <w:left w:val="none" w:sz="0" w:space="0" w:color="auto"/>
                    <w:bottom w:val="none" w:sz="0" w:space="0" w:color="auto"/>
                    <w:right w:val="none" w:sz="0" w:space="0" w:color="auto"/>
                  </w:divBdr>
                  <w:divsChild>
                    <w:div w:id="655303925">
                      <w:marLeft w:val="0"/>
                      <w:marRight w:val="0"/>
                      <w:marTop w:val="0"/>
                      <w:marBottom w:val="0"/>
                      <w:divBdr>
                        <w:top w:val="none" w:sz="0" w:space="0" w:color="auto"/>
                        <w:left w:val="none" w:sz="0" w:space="0" w:color="auto"/>
                        <w:bottom w:val="none" w:sz="0" w:space="0" w:color="auto"/>
                        <w:right w:val="none" w:sz="0" w:space="0" w:color="auto"/>
                      </w:divBdr>
                      <w:divsChild>
                        <w:div w:id="316302210">
                          <w:marLeft w:val="150"/>
                          <w:marRight w:val="0"/>
                          <w:marTop w:val="0"/>
                          <w:marBottom w:val="0"/>
                          <w:divBdr>
                            <w:top w:val="none" w:sz="0" w:space="0" w:color="auto"/>
                            <w:left w:val="none" w:sz="0" w:space="0" w:color="auto"/>
                            <w:bottom w:val="none" w:sz="0" w:space="0" w:color="auto"/>
                            <w:right w:val="none" w:sz="0" w:space="0" w:color="auto"/>
                          </w:divBdr>
                          <w:divsChild>
                            <w:div w:id="564070067">
                              <w:marLeft w:val="0"/>
                              <w:marRight w:val="150"/>
                              <w:marTop w:val="150"/>
                              <w:marBottom w:val="0"/>
                              <w:divBdr>
                                <w:top w:val="none" w:sz="0" w:space="0" w:color="auto"/>
                                <w:left w:val="none" w:sz="0" w:space="0" w:color="auto"/>
                                <w:bottom w:val="none" w:sz="0" w:space="0" w:color="auto"/>
                                <w:right w:val="none" w:sz="0" w:space="0" w:color="auto"/>
                              </w:divBdr>
                              <w:divsChild>
                                <w:div w:id="1781220981">
                                  <w:marLeft w:val="0"/>
                                  <w:marRight w:val="0"/>
                                  <w:marTop w:val="0"/>
                                  <w:marBottom w:val="0"/>
                                  <w:divBdr>
                                    <w:top w:val="none" w:sz="0" w:space="0" w:color="auto"/>
                                    <w:left w:val="none" w:sz="0" w:space="0" w:color="auto"/>
                                    <w:bottom w:val="none" w:sz="0" w:space="0" w:color="auto"/>
                                    <w:right w:val="none" w:sz="0" w:space="0" w:color="auto"/>
                                  </w:divBdr>
                                  <w:divsChild>
                                    <w:div w:id="1380470252">
                                      <w:marLeft w:val="0"/>
                                      <w:marRight w:val="0"/>
                                      <w:marTop w:val="0"/>
                                      <w:marBottom w:val="0"/>
                                      <w:divBdr>
                                        <w:top w:val="none" w:sz="0" w:space="0" w:color="auto"/>
                                        <w:left w:val="none" w:sz="0" w:space="0" w:color="auto"/>
                                        <w:bottom w:val="none" w:sz="0" w:space="0" w:color="auto"/>
                                        <w:right w:val="none" w:sz="0" w:space="0" w:color="auto"/>
                                      </w:divBdr>
                                      <w:divsChild>
                                        <w:div w:id="1064064065">
                                          <w:marLeft w:val="0"/>
                                          <w:marRight w:val="0"/>
                                          <w:marTop w:val="0"/>
                                          <w:marBottom w:val="0"/>
                                          <w:divBdr>
                                            <w:top w:val="none" w:sz="0" w:space="0" w:color="auto"/>
                                            <w:left w:val="none" w:sz="0" w:space="0" w:color="auto"/>
                                            <w:bottom w:val="none" w:sz="0" w:space="0" w:color="auto"/>
                                            <w:right w:val="none" w:sz="0" w:space="0" w:color="auto"/>
                                          </w:divBdr>
                                          <w:divsChild>
                                            <w:div w:id="299463429">
                                              <w:marLeft w:val="0"/>
                                              <w:marRight w:val="0"/>
                                              <w:marTop w:val="0"/>
                                              <w:marBottom w:val="0"/>
                                              <w:divBdr>
                                                <w:top w:val="none" w:sz="0" w:space="0" w:color="auto"/>
                                                <w:left w:val="none" w:sz="0" w:space="0" w:color="auto"/>
                                                <w:bottom w:val="none" w:sz="0" w:space="0" w:color="auto"/>
                                                <w:right w:val="none" w:sz="0" w:space="0" w:color="auto"/>
                                              </w:divBdr>
                                              <w:divsChild>
                                                <w:div w:id="1123959903">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sChild>
                                                        <w:div w:id="2104108468">
                                                          <w:marLeft w:val="0"/>
                                                          <w:marRight w:val="0"/>
                                                          <w:marTop w:val="0"/>
                                                          <w:marBottom w:val="0"/>
                                                          <w:divBdr>
                                                            <w:top w:val="none" w:sz="0" w:space="0" w:color="auto"/>
                                                            <w:left w:val="none" w:sz="0" w:space="0" w:color="auto"/>
                                                            <w:bottom w:val="none" w:sz="0" w:space="0" w:color="auto"/>
                                                            <w:right w:val="none" w:sz="0" w:space="0" w:color="auto"/>
                                                          </w:divBdr>
                                                          <w:divsChild>
                                                            <w:div w:id="1254126310">
                                                              <w:marLeft w:val="0"/>
                                                              <w:marRight w:val="0"/>
                                                              <w:marTop w:val="0"/>
                                                              <w:marBottom w:val="0"/>
                                                              <w:divBdr>
                                                                <w:top w:val="none" w:sz="0" w:space="0" w:color="auto"/>
                                                                <w:left w:val="none" w:sz="0" w:space="0" w:color="auto"/>
                                                                <w:bottom w:val="none" w:sz="0" w:space="0" w:color="auto"/>
                                                                <w:right w:val="none" w:sz="0" w:space="0" w:color="auto"/>
                                                              </w:divBdr>
                                                              <w:divsChild>
                                                                <w:div w:id="10114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147854">
      <w:bodyDiv w:val="1"/>
      <w:marLeft w:val="0"/>
      <w:marRight w:val="0"/>
      <w:marTop w:val="0"/>
      <w:marBottom w:val="0"/>
      <w:divBdr>
        <w:top w:val="none" w:sz="0" w:space="0" w:color="auto"/>
        <w:left w:val="none" w:sz="0" w:space="0" w:color="auto"/>
        <w:bottom w:val="none" w:sz="0" w:space="0" w:color="auto"/>
        <w:right w:val="none" w:sz="0" w:space="0" w:color="auto"/>
      </w:divBdr>
      <w:divsChild>
        <w:div w:id="828595726">
          <w:marLeft w:val="0"/>
          <w:marRight w:val="0"/>
          <w:marTop w:val="0"/>
          <w:marBottom w:val="0"/>
          <w:divBdr>
            <w:top w:val="none" w:sz="0" w:space="0" w:color="auto"/>
            <w:left w:val="none" w:sz="0" w:space="0" w:color="auto"/>
            <w:bottom w:val="none" w:sz="0" w:space="0" w:color="auto"/>
            <w:right w:val="none" w:sz="0" w:space="0" w:color="auto"/>
          </w:divBdr>
          <w:divsChild>
            <w:div w:id="1106341757">
              <w:marLeft w:val="0"/>
              <w:marRight w:val="0"/>
              <w:marTop w:val="0"/>
              <w:marBottom w:val="0"/>
              <w:divBdr>
                <w:top w:val="none" w:sz="0" w:space="0" w:color="auto"/>
                <w:left w:val="none" w:sz="0" w:space="0" w:color="auto"/>
                <w:bottom w:val="none" w:sz="0" w:space="0" w:color="auto"/>
                <w:right w:val="none" w:sz="0" w:space="0" w:color="auto"/>
              </w:divBdr>
              <w:divsChild>
                <w:div w:id="792358891">
                  <w:marLeft w:val="0"/>
                  <w:marRight w:val="0"/>
                  <w:marTop w:val="0"/>
                  <w:marBottom w:val="0"/>
                  <w:divBdr>
                    <w:top w:val="none" w:sz="0" w:space="0" w:color="auto"/>
                    <w:left w:val="none" w:sz="0" w:space="0" w:color="auto"/>
                    <w:bottom w:val="none" w:sz="0" w:space="0" w:color="auto"/>
                    <w:right w:val="none" w:sz="0" w:space="0" w:color="auto"/>
                  </w:divBdr>
                  <w:divsChild>
                    <w:div w:id="521164527">
                      <w:marLeft w:val="0"/>
                      <w:marRight w:val="0"/>
                      <w:marTop w:val="0"/>
                      <w:marBottom w:val="0"/>
                      <w:divBdr>
                        <w:top w:val="none" w:sz="0" w:space="0" w:color="auto"/>
                        <w:left w:val="none" w:sz="0" w:space="0" w:color="auto"/>
                        <w:bottom w:val="none" w:sz="0" w:space="0" w:color="auto"/>
                        <w:right w:val="none" w:sz="0" w:space="0" w:color="auto"/>
                      </w:divBdr>
                      <w:divsChild>
                        <w:div w:id="71709567">
                          <w:marLeft w:val="0"/>
                          <w:marRight w:val="0"/>
                          <w:marTop w:val="0"/>
                          <w:marBottom w:val="0"/>
                          <w:divBdr>
                            <w:top w:val="none" w:sz="0" w:space="0" w:color="auto"/>
                            <w:left w:val="none" w:sz="0" w:space="0" w:color="auto"/>
                            <w:bottom w:val="none" w:sz="0" w:space="0" w:color="auto"/>
                            <w:right w:val="none" w:sz="0" w:space="0" w:color="auto"/>
                          </w:divBdr>
                          <w:divsChild>
                            <w:div w:id="1395666427">
                              <w:marLeft w:val="0"/>
                              <w:marRight w:val="0"/>
                              <w:marTop w:val="0"/>
                              <w:marBottom w:val="0"/>
                              <w:divBdr>
                                <w:top w:val="none" w:sz="0" w:space="0" w:color="auto"/>
                                <w:left w:val="none" w:sz="0" w:space="0" w:color="auto"/>
                                <w:bottom w:val="none" w:sz="0" w:space="0" w:color="auto"/>
                                <w:right w:val="none" w:sz="0" w:space="0" w:color="auto"/>
                              </w:divBdr>
                              <w:divsChild>
                                <w:div w:id="917789007">
                                  <w:marLeft w:val="0"/>
                                  <w:marRight w:val="0"/>
                                  <w:marTop w:val="0"/>
                                  <w:marBottom w:val="0"/>
                                  <w:divBdr>
                                    <w:top w:val="none" w:sz="0" w:space="0" w:color="auto"/>
                                    <w:left w:val="none" w:sz="0" w:space="0" w:color="auto"/>
                                    <w:bottom w:val="none" w:sz="0" w:space="0" w:color="auto"/>
                                    <w:right w:val="none" w:sz="0" w:space="0" w:color="auto"/>
                                  </w:divBdr>
                                  <w:divsChild>
                                    <w:div w:id="689720470">
                                      <w:marLeft w:val="0"/>
                                      <w:marRight w:val="0"/>
                                      <w:marTop w:val="0"/>
                                      <w:marBottom w:val="0"/>
                                      <w:divBdr>
                                        <w:top w:val="none" w:sz="0" w:space="0" w:color="auto"/>
                                        <w:left w:val="none" w:sz="0" w:space="0" w:color="auto"/>
                                        <w:bottom w:val="none" w:sz="0" w:space="0" w:color="auto"/>
                                        <w:right w:val="none" w:sz="0" w:space="0" w:color="auto"/>
                                      </w:divBdr>
                                      <w:divsChild>
                                        <w:div w:id="1158426742">
                                          <w:marLeft w:val="-150"/>
                                          <w:marRight w:val="-150"/>
                                          <w:marTop w:val="0"/>
                                          <w:marBottom w:val="0"/>
                                          <w:divBdr>
                                            <w:top w:val="none" w:sz="0" w:space="0" w:color="auto"/>
                                            <w:left w:val="none" w:sz="0" w:space="0" w:color="auto"/>
                                            <w:bottom w:val="none" w:sz="0" w:space="0" w:color="auto"/>
                                            <w:right w:val="none" w:sz="0" w:space="0" w:color="auto"/>
                                          </w:divBdr>
                                          <w:divsChild>
                                            <w:div w:id="58211998">
                                              <w:marLeft w:val="0"/>
                                              <w:marRight w:val="0"/>
                                              <w:marTop w:val="0"/>
                                              <w:marBottom w:val="0"/>
                                              <w:divBdr>
                                                <w:top w:val="none" w:sz="0" w:space="0" w:color="auto"/>
                                                <w:left w:val="none" w:sz="0" w:space="0" w:color="auto"/>
                                                <w:bottom w:val="none" w:sz="0" w:space="0" w:color="auto"/>
                                                <w:right w:val="none" w:sz="0" w:space="0" w:color="auto"/>
                                              </w:divBdr>
                                              <w:divsChild>
                                                <w:div w:id="869801416">
                                                  <w:marLeft w:val="0"/>
                                                  <w:marRight w:val="0"/>
                                                  <w:marTop w:val="0"/>
                                                  <w:marBottom w:val="0"/>
                                                  <w:divBdr>
                                                    <w:top w:val="none" w:sz="0" w:space="0" w:color="auto"/>
                                                    <w:left w:val="none" w:sz="0" w:space="0" w:color="auto"/>
                                                    <w:bottom w:val="none" w:sz="0" w:space="0" w:color="auto"/>
                                                    <w:right w:val="none" w:sz="0" w:space="0" w:color="auto"/>
                                                  </w:divBdr>
                                                  <w:divsChild>
                                                    <w:div w:id="1956862900">
                                                      <w:marLeft w:val="0"/>
                                                      <w:marRight w:val="0"/>
                                                      <w:marTop w:val="0"/>
                                                      <w:marBottom w:val="0"/>
                                                      <w:divBdr>
                                                        <w:top w:val="none" w:sz="0" w:space="0" w:color="auto"/>
                                                        <w:left w:val="none" w:sz="0" w:space="0" w:color="auto"/>
                                                        <w:bottom w:val="none" w:sz="0" w:space="0" w:color="auto"/>
                                                        <w:right w:val="none" w:sz="0" w:space="0" w:color="auto"/>
                                                      </w:divBdr>
                                                      <w:divsChild>
                                                        <w:div w:id="883441097">
                                                          <w:marLeft w:val="0"/>
                                                          <w:marRight w:val="0"/>
                                                          <w:marTop w:val="0"/>
                                                          <w:marBottom w:val="0"/>
                                                          <w:divBdr>
                                                            <w:top w:val="none" w:sz="0" w:space="0" w:color="auto"/>
                                                            <w:left w:val="none" w:sz="0" w:space="0" w:color="auto"/>
                                                            <w:bottom w:val="none" w:sz="0" w:space="0" w:color="auto"/>
                                                            <w:right w:val="none" w:sz="0" w:space="0" w:color="auto"/>
                                                          </w:divBdr>
                                                          <w:divsChild>
                                                            <w:div w:id="1356732813">
                                                              <w:marLeft w:val="0"/>
                                                              <w:marRight w:val="0"/>
                                                              <w:marTop w:val="0"/>
                                                              <w:marBottom w:val="0"/>
                                                              <w:divBdr>
                                                                <w:top w:val="none" w:sz="0" w:space="0" w:color="auto"/>
                                                                <w:left w:val="none" w:sz="0" w:space="0" w:color="auto"/>
                                                                <w:bottom w:val="none" w:sz="0" w:space="0" w:color="auto"/>
                                                                <w:right w:val="none" w:sz="0" w:space="0" w:color="auto"/>
                                                              </w:divBdr>
                                                              <w:divsChild>
                                                                <w:div w:id="144468251">
                                                                  <w:marLeft w:val="0"/>
                                                                  <w:marRight w:val="0"/>
                                                                  <w:marTop w:val="0"/>
                                                                  <w:marBottom w:val="0"/>
                                                                  <w:divBdr>
                                                                    <w:top w:val="none" w:sz="0" w:space="0" w:color="auto"/>
                                                                    <w:left w:val="none" w:sz="0" w:space="0" w:color="auto"/>
                                                                    <w:bottom w:val="none" w:sz="0" w:space="0" w:color="auto"/>
                                                                    <w:right w:val="none" w:sz="0" w:space="0" w:color="auto"/>
                                                                  </w:divBdr>
                                                                  <w:divsChild>
                                                                    <w:div w:id="522204581">
                                                                      <w:marLeft w:val="0"/>
                                                                      <w:marRight w:val="0"/>
                                                                      <w:marTop w:val="0"/>
                                                                      <w:marBottom w:val="0"/>
                                                                      <w:divBdr>
                                                                        <w:top w:val="none" w:sz="0" w:space="0" w:color="auto"/>
                                                                        <w:left w:val="none" w:sz="0" w:space="0" w:color="auto"/>
                                                                        <w:bottom w:val="none" w:sz="0" w:space="0" w:color="auto"/>
                                                                        <w:right w:val="none" w:sz="0" w:space="0" w:color="auto"/>
                                                                      </w:divBdr>
                                                                      <w:divsChild>
                                                                        <w:div w:id="2003582714">
                                                                          <w:marLeft w:val="-225"/>
                                                                          <w:marRight w:val="-225"/>
                                                                          <w:marTop w:val="0"/>
                                                                          <w:marBottom w:val="0"/>
                                                                          <w:divBdr>
                                                                            <w:top w:val="none" w:sz="0" w:space="0" w:color="auto"/>
                                                                            <w:left w:val="none" w:sz="0" w:space="0" w:color="auto"/>
                                                                            <w:bottom w:val="none" w:sz="0" w:space="0" w:color="auto"/>
                                                                            <w:right w:val="none" w:sz="0" w:space="0" w:color="auto"/>
                                                                          </w:divBdr>
                                                                          <w:divsChild>
                                                                            <w:div w:id="17485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411916">
      <w:bodyDiv w:val="1"/>
      <w:marLeft w:val="0"/>
      <w:marRight w:val="0"/>
      <w:marTop w:val="0"/>
      <w:marBottom w:val="0"/>
      <w:divBdr>
        <w:top w:val="none" w:sz="0" w:space="0" w:color="auto"/>
        <w:left w:val="none" w:sz="0" w:space="0" w:color="auto"/>
        <w:bottom w:val="none" w:sz="0" w:space="0" w:color="auto"/>
        <w:right w:val="none" w:sz="0" w:space="0" w:color="auto"/>
      </w:divBdr>
    </w:div>
    <w:div w:id="1836460384">
      <w:bodyDiv w:val="1"/>
      <w:marLeft w:val="0"/>
      <w:marRight w:val="0"/>
      <w:marTop w:val="0"/>
      <w:marBottom w:val="0"/>
      <w:divBdr>
        <w:top w:val="none" w:sz="0" w:space="0" w:color="auto"/>
        <w:left w:val="none" w:sz="0" w:space="0" w:color="auto"/>
        <w:bottom w:val="none" w:sz="0" w:space="0" w:color="auto"/>
        <w:right w:val="none" w:sz="0" w:space="0" w:color="auto"/>
      </w:divBdr>
    </w:div>
    <w:div w:id="1837109122">
      <w:bodyDiv w:val="1"/>
      <w:marLeft w:val="0"/>
      <w:marRight w:val="0"/>
      <w:marTop w:val="0"/>
      <w:marBottom w:val="0"/>
      <w:divBdr>
        <w:top w:val="none" w:sz="0" w:space="0" w:color="auto"/>
        <w:left w:val="none" w:sz="0" w:space="0" w:color="auto"/>
        <w:bottom w:val="none" w:sz="0" w:space="0" w:color="auto"/>
        <w:right w:val="none" w:sz="0" w:space="0" w:color="auto"/>
      </w:divBdr>
      <w:divsChild>
        <w:div w:id="1369836748">
          <w:marLeft w:val="0"/>
          <w:marRight w:val="0"/>
          <w:marTop w:val="0"/>
          <w:marBottom w:val="0"/>
          <w:divBdr>
            <w:top w:val="none" w:sz="0" w:space="0" w:color="auto"/>
            <w:left w:val="none" w:sz="0" w:space="0" w:color="auto"/>
            <w:bottom w:val="none" w:sz="0" w:space="0" w:color="auto"/>
            <w:right w:val="none" w:sz="0" w:space="0" w:color="auto"/>
          </w:divBdr>
          <w:divsChild>
            <w:div w:id="341787144">
              <w:marLeft w:val="0"/>
              <w:marRight w:val="0"/>
              <w:marTop w:val="0"/>
              <w:marBottom w:val="0"/>
              <w:divBdr>
                <w:top w:val="none" w:sz="0" w:space="0" w:color="auto"/>
                <w:left w:val="none" w:sz="0" w:space="0" w:color="auto"/>
                <w:bottom w:val="none" w:sz="0" w:space="0" w:color="auto"/>
                <w:right w:val="none" w:sz="0" w:space="0" w:color="auto"/>
              </w:divBdr>
              <w:divsChild>
                <w:div w:id="2138790805">
                  <w:marLeft w:val="0"/>
                  <w:marRight w:val="0"/>
                  <w:marTop w:val="0"/>
                  <w:marBottom w:val="0"/>
                  <w:divBdr>
                    <w:top w:val="none" w:sz="0" w:space="0" w:color="auto"/>
                    <w:left w:val="none" w:sz="0" w:space="0" w:color="auto"/>
                    <w:bottom w:val="none" w:sz="0" w:space="0" w:color="auto"/>
                    <w:right w:val="none" w:sz="0" w:space="0" w:color="auto"/>
                  </w:divBdr>
                  <w:divsChild>
                    <w:div w:id="618996648">
                      <w:marLeft w:val="0"/>
                      <w:marRight w:val="0"/>
                      <w:marTop w:val="0"/>
                      <w:marBottom w:val="0"/>
                      <w:divBdr>
                        <w:top w:val="none" w:sz="0" w:space="0" w:color="auto"/>
                        <w:left w:val="none" w:sz="0" w:space="0" w:color="auto"/>
                        <w:bottom w:val="none" w:sz="0" w:space="0" w:color="auto"/>
                        <w:right w:val="none" w:sz="0" w:space="0" w:color="auto"/>
                      </w:divBdr>
                      <w:divsChild>
                        <w:div w:id="218903126">
                          <w:marLeft w:val="0"/>
                          <w:marRight w:val="0"/>
                          <w:marTop w:val="0"/>
                          <w:marBottom w:val="0"/>
                          <w:divBdr>
                            <w:top w:val="none" w:sz="0" w:space="0" w:color="auto"/>
                            <w:left w:val="none" w:sz="0" w:space="0" w:color="auto"/>
                            <w:bottom w:val="none" w:sz="0" w:space="0" w:color="auto"/>
                            <w:right w:val="none" w:sz="0" w:space="0" w:color="auto"/>
                          </w:divBdr>
                          <w:divsChild>
                            <w:div w:id="1926725364">
                              <w:marLeft w:val="0"/>
                              <w:marRight w:val="0"/>
                              <w:marTop w:val="0"/>
                              <w:marBottom w:val="0"/>
                              <w:divBdr>
                                <w:top w:val="none" w:sz="0" w:space="0" w:color="auto"/>
                                <w:left w:val="none" w:sz="0" w:space="0" w:color="auto"/>
                                <w:bottom w:val="none" w:sz="0" w:space="0" w:color="auto"/>
                                <w:right w:val="none" w:sz="0" w:space="0" w:color="auto"/>
                              </w:divBdr>
                              <w:divsChild>
                                <w:div w:id="912929752">
                                  <w:marLeft w:val="0"/>
                                  <w:marRight w:val="0"/>
                                  <w:marTop w:val="0"/>
                                  <w:marBottom w:val="0"/>
                                  <w:divBdr>
                                    <w:top w:val="none" w:sz="0" w:space="0" w:color="auto"/>
                                    <w:left w:val="none" w:sz="0" w:space="0" w:color="auto"/>
                                    <w:bottom w:val="none" w:sz="0" w:space="0" w:color="auto"/>
                                    <w:right w:val="none" w:sz="0" w:space="0" w:color="auto"/>
                                  </w:divBdr>
                                  <w:divsChild>
                                    <w:div w:id="519589114">
                                      <w:marLeft w:val="0"/>
                                      <w:marRight w:val="0"/>
                                      <w:marTop w:val="0"/>
                                      <w:marBottom w:val="0"/>
                                      <w:divBdr>
                                        <w:top w:val="none" w:sz="0" w:space="0" w:color="auto"/>
                                        <w:left w:val="none" w:sz="0" w:space="0" w:color="auto"/>
                                        <w:bottom w:val="none" w:sz="0" w:space="0" w:color="auto"/>
                                        <w:right w:val="none" w:sz="0" w:space="0" w:color="auto"/>
                                      </w:divBdr>
                                      <w:divsChild>
                                        <w:div w:id="1535383387">
                                          <w:marLeft w:val="-150"/>
                                          <w:marRight w:val="-150"/>
                                          <w:marTop w:val="0"/>
                                          <w:marBottom w:val="0"/>
                                          <w:divBdr>
                                            <w:top w:val="none" w:sz="0" w:space="0" w:color="auto"/>
                                            <w:left w:val="none" w:sz="0" w:space="0" w:color="auto"/>
                                            <w:bottom w:val="none" w:sz="0" w:space="0" w:color="auto"/>
                                            <w:right w:val="none" w:sz="0" w:space="0" w:color="auto"/>
                                          </w:divBdr>
                                          <w:divsChild>
                                            <w:div w:id="991328537">
                                              <w:marLeft w:val="0"/>
                                              <w:marRight w:val="0"/>
                                              <w:marTop w:val="0"/>
                                              <w:marBottom w:val="0"/>
                                              <w:divBdr>
                                                <w:top w:val="none" w:sz="0" w:space="0" w:color="auto"/>
                                                <w:left w:val="none" w:sz="0" w:space="0" w:color="auto"/>
                                                <w:bottom w:val="none" w:sz="0" w:space="0" w:color="auto"/>
                                                <w:right w:val="none" w:sz="0" w:space="0" w:color="auto"/>
                                              </w:divBdr>
                                              <w:divsChild>
                                                <w:div w:id="163280819">
                                                  <w:marLeft w:val="0"/>
                                                  <w:marRight w:val="0"/>
                                                  <w:marTop w:val="0"/>
                                                  <w:marBottom w:val="0"/>
                                                  <w:divBdr>
                                                    <w:top w:val="none" w:sz="0" w:space="0" w:color="auto"/>
                                                    <w:left w:val="none" w:sz="0" w:space="0" w:color="auto"/>
                                                    <w:bottom w:val="none" w:sz="0" w:space="0" w:color="auto"/>
                                                    <w:right w:val="none" w:sz="0" w:space="0" w:color="auto"/>
                                                  </w:divBdr>
                                                  <w:divsChild>
                                                    <w:div w:id="1140995176">
                                                      <w:marLeft w:val="0"/>
                                                      <w:marRight w:val="0"/>
                                                      <w:marTop w:val="0"/>
                                                      <w:marBottom w:val="0"/>
                                                      <w:divBdr>
                                                        <w:top w:val="none" w:sz="0" w:space="0" w:color="auto"/>
                                                        <w:left w:val="none" w:sz="0" w:space="0" w:color="auto"/>
                                                        <w:bottom w:val="none" w:sz="0" w:space="0" w:color="auto"/>
                                                        <w:right w:val="none" w:sz="0" w:space="0" w:color="auto"/>
                                                      </w:divBdr>
                                                      <w:divsChild>
                                                        <w:div w:id="756638986">
                                                          <w:marLeft w:val="0"/>
                                                          <w:marRight w:val="0"/>
                                                          <w:marTop w:val="0"/>
                                                          <w:marBottom w:val="0"/>
                                                          <w:divBdr>
                                                            <w:top w:val="none" w:sz="0" w:space="0" w:color="auto"/>
                                                            <w:left w:val="none" w:sz="0" w:space="0" w:color="auto"/>
                                                            <w:bottom w:val="none" w:sz="0" w:space="0" w:color="auto"/>
                                                            <w:right w:val="none" w:sz="0" w:space="0" w:color="auto"/>
                                                          </w:divBdr>
                                                          <w:divsChild>
                                                            <w:div w:id="99031226">
                                                              <w:marLeft w:val="0"/>
                                                              <w:marRight w:val="0"/>
                                                              <w:marTop w:val="0"/>
                                                              <w:marBottom w:val="0"/>
                                                              <w:divBdr>
                                                                <w:top w:val="none" w:sz="0" w:space="0" w:color="auto"/>
                                                                <w:left w:val="none" w:sz="0" w:space="0" w:color="auto"/>
                                                                <w:bottom w:val="none" w:sz="0" w:space="0" w:color="auto"/>
                                                                <w:right w:val="none" w:sz="0" w:space="0" w:color="auto"/>
                                                              </w:divBdr>
                                                              <w:divsChild>
                                                                <w:div w:id="850997772">
                                                                  <w:marLeft w:val="0"/>
                                                                  <w:marRight w:val="0"/>
                                                                  <w:marTop w:val="0"/>
                                                                  <w:marBottom w:val="0"/>
                                                                  <w:divBdr>
                                                                    <w:top w:val="none" w:sz="0" w:space="0" w:color="auto"/>
                                                                    <w:left w:val="none" w:sz="0" w:space="0" w:color="auto"/>
                                                                    <w:bottom w:val="none" w:sz="0" w:space="0" w:color="auto"/>
                                                                    <w:right w:val="none" w:sz="0" w:space="0" w:color="auto"/>
                                                                  </w:divBdr>
                                                                  <w:divsChild>
                                                                    <w:div w:id="1567375022">
                                                                      <w:marLeft w:val="0"/>
                                                                      <w:marRight w:val="0"/>
                                                                      <w:marTop w:val="0"/>
                                                                      <w:marBottom w:val="0"/>
                                                                      <w:divBdr>
                                                                        <w:top w:val="none" w:sz="0" w:space="0" w:color="auto"/>
                                                                        <w:left w:val="none" w:sz="0" w:space="0" w:color="auto"/>
                                                                        <w:bottom w:val="none" w:sz="0" w:space="0" w:color="auto"/>
                                                                        <w:right w:val="none" w:sz="0" w:space="0" w:color="auto"/>
                                                                      </w:divBdr>
                                                                      <w:divsChild>
                                                                        <w:div w:id="767770267">
                                                                          <w:marLeft w:val="-225"/>
                                                                          <w:marRight w:val="-225"/>
                                                                          <w:marTop w:val="0"/>
                                                                          <w:marBottom w:val="0"/>
                                                                          <w:divBdr>
                                                                            <w:top w:val="none" w:sz="0" w:space="0" w:color="auto"/>
                                                                            <w:left w:val="none" w:sz="0" w:space="0" w:color="auto"/>
                                                                            <w:bottom w:val="none" w:sz="0" w:space="0" w:color="auto"/>
                                                                            <w:right w:val="none" w:sz="0" w:space="0" w:color="auto"/>
                                                                          </w:divBdr>
                                                                          <w:divsChild>
                                                                            <w:div w:id="16707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6830">
      <w:bodyDiv w:val="1"/>
      <w:marLeft w:val="0"/>
      <w:marRight w:val="0"/>
      <w:marTop w:val="0"/>
      <w:marBottom w:val="0"/>
      <w:divBdr>
        <w:top w:val="none" w:sz="0" w:space="0" w:color="auto"/>
        <w:left w:val="none" w:sz="0" w:space="0" w:color="auto"/>
        <w:bottom w:val="none" w:sz="0" w:space="0" w:color="auto"/>
        <w:right w:val="none" w:sz="0" w:space="0" w:color="auto"/>
      </w:divBdr>
      <w:divsChild>
        <w:div w:id="1657681750">
          <w:marLeft w:val="0"/>
          <w:marRight w:val="0"/>
          <w:marTop w:val="0"/>
          <w:marBottom w:val="0"/>
          <w:divBdr>
            <w:top w:val="none" w:sz="0" w:space="0" w:color="auto"/>
            <w:left w:val="none" w:sz="0" w:space="0" w:color="auto"/>
            <w:bottom w:val="none" w:sz="0" w:space="0" w:color="auto"/>
            <w:right w:val="none" w:sz="0" w:space="0" w:color="auto"/>
          </w:divBdr>
          <w:divsChild>
            <w:div w:id="1452091751">
              <w:marLeft w:val="0"/>
              <w:marRight w:val="0"/>
              <w:marTop w:val="0"/>
              <w:marBottom w:val="0"/>
              <w:divBdr>
                <w:top w:val="none" w:sz="0" w:space="0" w:color="auto"/>
                <w:left w:val="none" w:sz="0" w:space="0" w:color="auto"/>
                <w:bottom w:val="none" w:sz="0" w:space="0" w:color="auto"/>
                <w:right w:val="none" w:sz="0" w:space="0" w:color="auto"/>
              </w:divBdr>
              <w:divsChild>
                <w:div w:id="1664234585">
                  <w:marLeft w:val="0"/>
                  <w:marRight w:val="0"/>
                  <w:marTop w:val="0"/>
                  <w:marBottom w:val="0"/>
                  <w:divBdr>
                    <w:top w:val="none" w:sz="0" w:space="0" w:color="auto"/>
                    <w:left w:val="none" w:sz="0" w:space="0" w:color="auto"/>
                    <w:bottom w:val="none" w:sz="0" w:space="0" w:color="auto"/>
                    <w:right w:val="none" w:sz="0" w:space="0" w:color="auto"/>
                  </w:divBdr>
                  <w:divsChild>
                    <w:div w:id="1401446746">
                      <w:marLeft w:val="0"/>
                      <w:marRight w:val="0"/>
                      <w:marTop w:val="0"/>
                      <w:marBottom w:val="0"/>
                      <w:divBdr>
                        <w:top w:val="none" w:sz="0" w:space="0" w:color="auto"/>
                        <w:left w:val="none" w:sz="0" w:space="0" w:color="auto"/>
                        <w:bottom w:val="none" w:sz="0" w:space="0" w:color="auto"/>
                        <w:right w:val="none" w:sz="0" w:space="0" w:color="auto"/>
                      </w:divBdr>
                      <w:divsChild>
                        <w:div w:id="1367679020">
                          <w:marLeft w:val="0"/>
                          <w:marRight w:val="0"/>
                          <w:marTop w:val="0"/>
                          <w:marBottom w:val="0"/>
                          <w:divBdr>
                            <w:top w:val="none" w:sz="0" w:space="0" w:color="auto"/>
                            <w:left w:val="none" w:sz="0" w:space="0" w:color="auto"/>
                            <w:bottom w:val="none" w:sz="0" w:space="0" w:color="auto"/>
                            <w:right w:val="none" w:sz="0" w:space="0" w:color="auto"/>
                          </w:divBdr>
                          <w:divsChild>
                            <w:div w:id="1683049926">
                              <w:marLeft w:val="0"/>
                              <w:marRight w:val="0"/>
                              <w:marTop w:val="0"/>
                              <w:marBottom w:val="0"/>
                              <w:divBdr>
                                <w:top w:val="none" w:sz="0" w:space="0" w:color="auto"/>
                                <w:left w:val="none" w:sz="0" w:space="0" w:color="auto"/>
                                <w:bottom w:val="none" w:sz="0" w:space="0" w:color="auto"/>
                                <w:right w:val="none" w:sz="0" w:space="0" w:color="auto"/>
                              </w:divBdr>
                              <w:divsChild>
                                <w:div w:id="1058675847">
                                  <w:marLeft w:val="0"/>
                                  <w:marRight w:val="0"/>
                                  <w:marTop w:val="0"/>
                                  <w:marBottom w:val="0"/>
                                  <w:divBdr>
                                    <w:top w:val="none" w:sz="0" w:space="0" w:color="auto"/>
                                    <w:left w:val="none" w:sz="0" w:space="0" w:color="auto"/>
                                    <w:bottom w:val="none" w:sz="0" w:space="0" w:color="auto"/>
                                    <w:right w:val="none" w:sz="0" w:space="0" w:color="auto"/>
                                  </w:divBdr>
                                  <w:divsChild>
                                    <w:div w:id="725765177">
                                      <w:marLeft w:val="0"/>
                                      <w:marRight w:val="0"/>
                                      <w:marTop w:val="0"/>
                                      <w:marBottom w:val="0"/>
                                      <w:divBdr>
                                        <w:top w:val="none" w:sz="0" w:space="0" w:color="auto"/>
                                        <w:left w:val="none" w:sz="0" w:space="0" w:color="auto"/>
                                        <w:bottom w:val="none" w:sz="0" w:space="0" w:color="auto"/>
                                        <w:right w:val="none" w:sz="0" w:space="0" w:color="auto"/>
                                      </w:divBdr>
                                      <w:divsChild>
                                        <w:div w:id="450973759">
                                          <w:marLeft w:val="-150"/>
                                          <w:marRight w:val="-150"/>
                                          <w:marTop w:val="0"/>
                                          <w:marBottom w:val="0"/>
                                          <w:divBdr>
                                            <w:top w:val="none" w:sz="0" w:space="0" w:color="auto"/>
                                            <w:left w:val="none" w:sz="0" w:space="0" w:color="auto"/>
                                            <w:bottom w:val="none" w:sz="0" w:space="0" w:color="auto"/>
                                            <w:right w:val="none" w:sz="0" w:space="0" w:color="auto"/>
                                          </w:divBdr>
                                          <w:divsChild>
                                            <w:div w:id="325792058">
                                              <w:marLeft w:val="0"/>
                                              <w:marRight w:val="0"/>
                                              <w:marTop w:val="0"/>
                                              <w:marBottom w:val="0"/>
                                              <w:divBdr>
                                                <w:top w:val="none" w:sz="0" w:space="0" w:color="auto"/>
                                                <w:left w:val="none" w:sz="0" w:space="0" w:color="auto"/>
                                                <w:bottom w:val="none" w:sz="0" w:space="0" w:color="auto"/>
                                                <w:right w:val="none" w:sz="0" w:space="0" w:color="auto"/>
                                              </w:divBdr>
                                              <w:divsChild>
                                                <w:div w:id="296296641">
                                                  <w:marLeft w:val="0"/>
                                                  <w:marRight w:val="0"/>
                                                  <w:marTop w:val="0"/>
                                                  <w:marBottom w:val="0"/>
                                                  <w:divBdr>
                                                    <w:top w:val="none" w:sz="0" w:space="0" w:color="auto"/>
                                                    <w:left w:val="none" w:sz="0" w:space="0" w:color="auto"/>
                                                    <w:bottom w:val="none" w:sz="0" w:space="0" w:color="auto"/>
                                                    <w:right w:val="none" w:sz="0" w:space="0" w:color="auto"/>
                                                  </w:divBdr>
                                                  <w:divsChild>
                                                    <w:div w:id="1825706916">
                                                      <w:marLeft w:val="0"/>
                                                      <w:marRight w:val="0"/>
                                                      <w:marTop w:val="0"/>
                                                      <w:marBottom w:val="0"/>
                                                      <w:divBdr>
                                                        <w:top w:val="none" w:sz="0" w:space="0" w:color="auto"/>
                                                        <w:left w:val="none" w:sz="0" w:space="0" w:color="auto"/>
                                                        <w:bottom w:val="none" w:sz="0" w:space="0" w:color="auto"/>
                                                        <w:right w:val="none" w:sz="0" w:space="0" w:color="auto"/>
                                                      </w:divBdr>
                                                      <w:divsChild>
                                                        <w:div w:id="373891094">
                                                          <w:marLeft w:val="0"/>
                                                          <w:marRight w:val="0"/>
                                                          <w:marTop w:val="0"/>
                                                          <w:marBottom w:val="0"/>
                                                          <w:divBdr>
                                                            <w:top w:val="none" w:sz="0" w:space="0" w:color="auto"/>
                                                            <w:left w:val="none" w:sz="0" w:space="0" w:color="auto"/>
                                                            <w:bottom w:val="none" w:sz="0" w:space="0" w:color="auto"/>
                                                            <w:right w:val="none" w:sz="0" w:space="0" w:color="auto"/>
                                                          </w:divBdr>
                                                          <w:divsChild>
                                                            <w:div w:id="1205291878">
                                                              <w:marLeft w:val="0"/>
                                                              <w:marRight w:val="0"/>
                                                              <w:marTop w:val="0"/>
                                                              <w:marBottom w:val="0"/>
                                                              <w:divBdr>
                                                                <w:top w:val="none" w:sz="0" w:space="0" w:color="auto"/>
                                                                <w:left w:val="none" w:sz="0" w:space="0" w:color="auto"/>
                                                                <w:bottom w:val="none" w:sz="0" w:space="0" w:color="auto"/>
                                                                <w:right w:val="none" w:sz="0" w:space="0" w:color="auto"/>
                                                              </w:divBdr>
                                                              <w:divsChild>
                                                                <w:div w:id="493764701">
                                                                  <w:marLeft w:val="0"/>
                                                                  <w:marRight w:val="0"/>
                                                                  <w:marTop w:val="0"/>
                                                                  <w:marBottom w:val="0"/>
                                                                  <w:divBdr>
                                                                    <w:top w:val="none" w:sz="0" w:space="0" w:color="auto"/>
                                                                    <w:left w:val="none" w:sz="0" w:space="0" w:color="auto"/>
                                                                    <w:bottom w:val="none" w:sz="0" w:space="0" w:color="auto"/>
                                                                    <w:right w:val="none" w:sz="0" w:space="0" w:color="auto"/>
                                                                  </w:divBdr>
                                                                  <w:divsChild>
                                                                    <w:div w:id="1876112769">
                                                                      <w:marLeft w:val="0"/>
                                                                      <w:marRight w:val="0"/>
                                                                      <w:marTop w:val="0"/>
                                                                      <w:marBottom w:val="0"/>
                                                                      <w:divBdr>
                                                                        <w:top w:val="none" w:sz="0" w:space="0" w:color="auto"/>
                                                                        <w:left w:val="none" w:sz="0" w:space="0" w:color="auto"/>
                                                                        <w:bottom w:val="none" w:sz="0" w:space="0" w:color="auto"/>
                                                                        <w:right w:val="none" w:sz="0" w:space="0" w:color="auto"/>
                                                                      </w:divBdr>
                                                                      <w:divsChild>
                                                                        <w:div w:id="118497015">
                                                                          <w:marLeft w:val="-225"/>
                                                                          <w:marRight w:val="-225"/>
                                                                          <w:marTop w:val="0"/>
                                                                          <w:marBottom w:val="0"/>
                                                                          <w:divBdr>
                                                                            <w:top w:val="none" w:sz="0" w:space="0" w:color="auto"/>
                                                                            <w:left w:val="none" w:sz="0" w:space="0" w:color="auto"/>
                                                                            <w:bottom w:val="none" w:sz="0" w:space="0" w:color="auto"/>
                                                                            <w:right w:val="none" w:sz="0" w:space="0" w:color="auto"/>
                                                                          </w:divBdr>
                                                                          <w:divsChild>
                                                                            <w:div w:id="19179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568782">
      <w:bodyDiv w:val="1"/>
      <w:marLeft w:val="0"/>
      <w:marRight w:val="0"/>
      <w:marTop w:val="0"/>
      <w:marBottom w:val="0"/>
      <w:divBdr>
        <w:top w:val="none" w:sz="0" w:space="0" w:color="auto"/>
        <w:left w:val="none" w:sz="0" w:space="0" w:color="auto"/>
        <w:bottom w:val="none" w:sz="0" w:space="0" w:color="auto"/>
        <w:right w:val="none" w:sz="0" w:space="0" w:color="auto"/>
      </w:divBdr>
    </w:div>
    <w:div w:id="1838691924">
      <w:bodyDiv w:val="1"/>
      <w:marLeft w:val="0"/>
      <w:marRight w:val="0"/>
      <w:marTop w:val="0"/>
      <w:marBottom w:val="0"/>
      <w:divBdr>
        <w:top w:val="none" w:sz="0" w:space="0" w:color="auto"/>
        <w:left w:val="none" w:sz="0" w:space="0" w:color="auto"/>
        <w:bottom w:val="none" w:sz="0" w:space="0" w:color="auto"/>
        <w:right w:val="none" w:sz="0" w:space="0" w:color="auto"/>
      </w:divBdr>
    </w:div>
    <w:div w:id="1838879711">
      <w:bodyDiv w:val="1"/>
      <w:marLeft w:val="0"/>
      <w:marRight w:val="0"/>
      <w:marTop w:val="0"/>
      <w:marBottom w:val="0"/>
      <w:divBdr>
        <w:top w:val="none" w:sz="0" w:space="0" w:color="auto"/>
        <w:left w:val="none" w:sz="0" w:space="0" w:color="auto"/>
        <w:bottom w:val="none" w:sz="0" w:space="0" w:color="auto"/>
        <w:right w:val="none" w:sz="0" w:space="0" w:color="auto"/>
      </w:divBdr>
      <w:divsChild>
        <w:div w:id="724720379">
          <w:marLeft w:val="0"/>
          <w:marRight w:val="0"/>
          <w:marTop w:val="0"/>
          <w:marBottom w:val="0"/>
          <w:divBdr>
            <w:top w:val="none" w:sz="0" w:space="0" w:color="auto"/>
            <w:left w:val="none" w:sz="0" w:space="0" w:color="auto"/>
            <w:bottom w:val="none" w:sz="0" w:space="0" w:color="auto"/>
            <w:right w:val="none" w:sz="0" w:space="0" w:color="auto"/>
          </w:divBdr>
          <w:divsChild>
            <w:div w:id="1483228876">
              <w:marLeft w:val="0"/>
              <w:marRight w:val="0"/>
              <w:marTop w:val="0"/>
              <w:marBottom w:val="0"/>
              <w:divBdr>
                <w:top w:val="none" w:sz="0" w:space="0" w:color="auto"/>
                <w:left w:val="none" w:sz="0" w:space="0" w:color="auto"/>
                <w:bottom w:val="none" w:sz="0" w:space="0" w:color="auto"/>
                <w:right w:val="none" w:sz="0" w:space="0" w:color="auto"/>
              </w:divBdr>
              <w:divsChild>
                <w:div w:id="85200602">
                  <w:marLeft w:val="0"/>
                  <w:marRight w:val="0"/>
                  <w:marTop w:val="0"/>
                  <w:marBottom w:val="0"/>
                  <w:divBdr>
                    <w:top w:val="none" w:sz="0" w:space="0" w:color="auto"/>
                    <w:left w:val="none" w:sz="0" w:space="0" w:color="auto"/>
                    <w:bottom w:val="none" w:sz="0" w:space="0" w:color="auto"/>
                    <w:right w:val="none" w:sz="0" w:space="0" w:color="auto"/>
                  </w:divBdr>
                  <w:divsChild>
                    <w:div w:id="1908228024">
                      <w:marLeft w:val="0"/>
                      <w:marRight w:val="0"/>
                      <w:marTop w:val="0"/>
                      <w:marBottom w:val="0"/>
                      <w:divBdr>
                        <w:top w:val="none" w:sz="0" w:space="0" w:color="auto"/>
                        <w:left w:val="none" w:sz="0" w:space="0" w:color="auto"/>
                        <w:bottom w:val="none" w:sz="0" w:space="0" w:color="auto"/>
                        <w:right w:val="none" w:sz="0" w:space="0" w:color="auto"/>
                      </w:divBdr>
                      <w:divsChild>
                        <w:div w:id="1362166367">
                          <w:marLeft w:val="0"/>
                          <w:marRight w:val="0"/>
                          <w:marTop w:val="0"/>
                          <w:marBottom w:val="0"/>
                          <w:divBdr>
                            <w:top w:val="none" w:sz="0" w:space="0" w:color="auto"/>
                            <w:left w:val="none" w:sz="0" w:space="0" w:color="auto"/>
                            <w:bottom w:val="none" w:sz="0" w:space="0" w:color="auto"/>
                            <w:right w:val="none" w:sz="0" w:space="0" w:color="auto"/>
                          </w:divBdr>
                          <w:divsChild>
                            <w:div w:id="116023572">
                              <w:marLeft w:val="3"/>
                              <w:marRight w:val="0"/>
                              <w:marTop w:val="0"/>
                              <w:marBottom w:val="0"/>
                              <w:divBdr>
                                <w:top w:val="none" w:sz="0" w:space="0" w:color="auto"/>
                                <w:left w:val="none" w:sz="0" w:space="0" w:color="auto"/>
                                <w:bottom w:val="none" w:sz="0" w:space="0" w:color="auto"/>
                                <w:right w:val="none" w:sz="0" w:space="0" w:color="auto"/>
                              </w:divBdr>
                              <w:divsChild>
                                <w:div w:id="1837260113">
                                  <w:marLeft w:val="0"/>
                                  <w:marRight w:val="0"/>
                                  <w:marTop w:val="0"/>
                                  <w:marBottom w:val="0"/>
                                  <w:divBdr>
                                    <w:top w:val="none" w:sz="0" w:space="0" w:color="auto"/>
                                    <w:left w:val="none" w:sz="0" w:space="0" w:color="auto"/>
                                    <w:bottom w:val="none" w:sz="0" w:space="0" w:color="auto"/>
                                    <w:right w:val="none" w:sz="0" w:space="0" w:color="auto"/>
                                  </w:divBdr>
                                  <w:divsChild>
                                    <w:div w:id="1240335860">
                                      <w:marLeft w:val="0"/>
                                      <w:marRight w:val="0"/>
                                      <w:marTop w:val="0"/>
                                      <w:marBottom w:val="0"/>
                                      <w:divBdr>
                                        <w:top w:val="none" w:sz="0" w:space="0" w:color="auto"/>
                                        <w:left w:val="none" w:sz="0" w:space="0" w:color="auto"/>
                                        <w:bottom w:val="none" w:sz="0" w:space="0" w:color="auto"/>
                                        <w:right w:val="none" w:sz="0" w:space="0" w:color="auto"/>
                                      </w:divBdr>
                                      <w:divsChild>
                                        <w:div w:id="1017655835">
                                          <w:marLeft w:val="0"/>
                                          <w:marRight w:val="0"/>
                                          <w:marTop w:val="0"/>
                                          <w:marBottom w:val="0"/>
                                          <w:divBdr>
                                            <w:top w:val="none" w:sz="0" w:space="0" w:color="auto"/>
                                            <w:left w:val="none" w:sz="0" w:space="0" w:color="auto"/>
                                            <w:bottom w:val="none" w:sz="0" w:space="0" w:color="auto"/>
                                            <w:right w:val="none" w:sz="0" w:space="0" w:color="auto"/>
                                          </w:divBdr>
                                          <w:divsChild>
                                            <w:div w:id="94787922">
                                              <w:marLeft w:val="0"/>
                                              <w:marRight w:val="0"/>
                                              <w:marTop w:val="0"/>
                                              <w:marBottom w:val="0"/>
                                              <w:divBdr>
                                                <w:top w:val="none" w:sz="0" w:space="0" w:color="auto"/>
                                                <w:left w:val="none" w:sz="0" w:space="0" w:color="auto"/>
                                                <w:bottom w:val="none" w:sz="0" w:space="0" w:color="auto"/>
                                                <w:right w:val="none" w:sz="0" w:space="0" w:color="auto"/>
                                              </w:divBdr>
                                              <w:divsChild>
                                                <w:div w:id="2023896064">
                                                  <w:marLeft w:val="0"/>
                                                  <w:marRight w:val="0"/>
                                                  <w:marTop w:val="0"/>
                                                  <w:marBottom w:val="0"/>
                                                  <w:divBdr>
                                                    <w:top w:val="none" w:sz="0" w:space="0" w:color="auto"/>
                                                    <w:left w:val="none" w:sz="0" w:space="0" w:color="auto"/>
                                                    <w:bottom w:val="none" w:sz="0" w:space="0" w:color="auto"/>
                                                    <w:right w:val="none" w:sz="0" w:space="0" w:color="auto"/>
                                                  </w:divBdr>
                                                  <w:divsChild>
                                                    <w:div w:id="1315375858">
                                                      <w:marLeft w:val="0"/>
                                                      <w:marRight w:val="0"/>
                                                      <w:marTop w:val="0"/>
                                                      <w:marBottom w:val="0"/>
                                                      <w:divBdr>
                                                        <w:top w:val="none" w:sz="0" w:space="0" w:color="auto"/>
                                                        <w:left w:val="none" w:sz="0" w:space="0" w:color="auto"/>
                                                        <w:bottom w:val="none" w:sz="0" w:space="0" w:color="auto"/>
                                                        <w:right w:val="none" w:sz="0" w:space="0" w:color="auto"/>
                                                      </w:divBdr>
                                                      <w:divsChild>
                                                        <w:div w:id="925531991">
                                                          <w:marLeft w:val="0"/>
                                                          <w:marRight w:val="0"/>
                                                          <w:marTop w:val="0"/>
                                                          <w:marBottom w:val="0"/>
                                                          <w:divBdr>
                                                            <w:top w:val="none" w:sz="0" w:space="0" w:color="auto"/>
                                                            <w:left w:val="none" w:sz="0" w:space="0" w:color="auto"/>
                                                            <w:bottom w:val="none" w:sz="0" w:space="0" w:color="auto"/>
                                                            <w:right w:val="none" w:sz="0" w:space="0" w:color="auto"/>
                                                          </w:divBdr>
                                                          <w:divsChild>
                                                            <w:div w:id="1206989248">
                                                              <w:marLeft w:val="0"/>
                                                              <w:marRight w:val="0"/>
                                                              <w:marTop w:val="0"/>
                                                              <w:marBottom w:val="0"/>
                                                              <w:divBdr>
                                                                <w:top w:val="none" w:sz="0" w:space="0" w:color="auto"/>
                                                                <w:left w:val="none" w:sz="0" w:space="0" w:color="auto"/>
                                                                <w:bottom w:val="none" w:sz="0" w:space="0" w:color="auto"/>
                                                                <w:right w:val="none" w:sz="0" w:space="0" w:color="auto"/>
                                                              </w:divBdr>
                                                              <w:divsChild>
                                                                <w:div w:id="1297446842">
                                                                  <w:marLeft w:val="0"/>
                                                                  <w:marRight w:val="0"/>
                                                                  <w:marTop w:val="0"/>
                                                                  <w:marBottom w:val="0"/>
                                                                  <w:divBdr>
                                                                    <w:top w:val="none" w:sz="0" w:space="0" w:color="auto"/>
                                                                    <w:left w:val="none" w:sz="0" w:space="0" w:color="auto"/>
                                                                    <w:bottom w:val="none" w:sz="0" w:space="0" w:color="auto"/>
                                                                    <w:right w:val="none" w:sz="0" w:space="0" w:color="auto"/>
                                                                  </w:divBdr>
                                                                  <w:divsChild>
                                                                    <w:div w:id="1063943929">
                                                                      <w:marLeft w:val="0"/>
                                                                      <w:marRight w:val="0"/>
                                                                      <w:marTop w:val="0"/>
                                                                      <w:marBottom w:val="0"/>
                                                                      <w:divBdr>
                                                                        <w:top w:val="none" w:sz="0" w:space="0" w:color="auto"/>
                                                                        <w:left w:val="none" w:sz="0" w:space="0" w:color="auto"/>
                                                                        <w:bottom w:val="none" w:sz="0" w:space="0" w:color="auto"/>
                                                                        <w:right w:val="none" w:sz="0" w:space="0" w:color="auto"/>
                                                                      </w:divBdr>
                                                                      <w:divsChild>
                                                                        <w:div w:id="240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82856">
      <w:bodyDiv w:val="1"/>
      <w:marLeft w:val="0"/>
      <w:marRight w:val="0"/>
      <w:marTop w:val="0"/>
      <w:marBottom w:val="0"/>
      <w:divBdr>
        <w:top w:val="none" w:sz="0" w:space="0" w:color="auto"/>
        <w:left w:val="none" w:sz="0" w:space="0" w:color="auto"/>
        <w:bottom w:val="none" w:sz="0" w:space="0" w:color="auto"/>
        <w:right w:val="none" w:sz="0" w:space="0" w:color="auto"/>
      </w:divBdr>
    </w:div>
    <w:div w:id="1840122043">
      <w:bodyDiv w:val="1"/>
      <w:marLeft w:val="0"/>
      <w:marRight w:val="0"/>
      <w:marTop w:val="0"/>
      <w:marBottom w:val="0"/>
      <w:divBdr>
        <w:top w:val="none" w:sz="0" w:space="0" w:color="auto"/>
        <w:left w:val="none" w:sz="0" w:space="0" w:color="auto"/>
        <w:bottom w:val="none" w:sz="0" w:space="0" w:color="auto"/>
        <w:right w:val="none" w:sz="0" w:space="0" w:color="auto"/>
      </w:divBdr>
    </w:div>
    <w:div w:id="1840846306">
      <w:bodyDiv w:val="1"/>
      <w:marLeft w:val="0"/>
      <w:marRight w:val="0"/>
      <w:marTop w:val="0"/>
      <w:marBottom w:val="0"/>
      <w:divBdr>
        <w:top w:val="none" w:sz="0" w:space="0" w:color="auto"/>
        <w:left w:val="none" w:sz="0" w:space="0" w:color="auto"/>
        <w:bottom w:val="none" w:sz="0" w:space="0" w:color="auto"/>
        <w:right w:val="none" w:sz="0" w:space="0" w:color="auto"/>
      </w:divBdr>
    </w:div>
    <w:div w:id="18416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225085">
          <w:marLeft w:val="0"/>
          <w:marRight w:val="0"/>
          <w:marTop w:val="0"/>
          <w:marBottom w:val="0"/>
          <w:divBdr>
            <w:top w:val="none" w:sz="0" w:space="0" w:color="auto"/>
            <w:left w:val="none" w:sz="0" w:space="0" w:color="auto"/>
            <w:bottom w:val="none" w:sz="0" w:space="0" w:color="auto"/>
            <w:right w:val="none" w:sz="0" w:space="0" w:color="auto"/>
          </w:divBdr>
          <w:divsChild>
            <w:div w:id="1431240997">
              <w:marLeft w:val="0"/>
              <w:marRight w:val="0"/>
              <w:marTop w:val="0"/>
              <w:marBottom w:val="0"/>
              <w:divBdr>
                <w:top w:val="none" w:sz="0" w:space="0" w:color="auto"/>
                <w:left w:val="none" w:sz="0" w:space="0" w:color="auto"/>
                <w:bottom w:val="none" w:sz="0" w:space="0" w:color="auto"/>
                <w:right w:val="none" w:sz="0" w:space="0" w:color="auto"/>
              </w:divBdr>
              <w:divsChild>
                <w:div w:id="878055664">
                  <w:marLeft w:val="0"/>
                  <w:marRight w:val="0"/>
                  <w:marTop w:val="0"/>
                  <w:marBottom w:val="0"/>
                  <w:divBdr>
                    <w:top w:val="none" w:sz="0" w:space="0" w:color="auto"/>
                    <w:left w:val="none" w:sz="0" w:space="0" w:color="auto"/>
                    <w:bottom w:val="none" w:sz="0" w:space="0" w:color="auto"/>
                    <w:right w:val="none" w:sz="0" w:space="0" w:color="auto"/>
                  </w:divBdr>
                  <w:divsChild>
                    <w:div w:id="1955598282">
                      <w:marLeft w:val="0"/>
                      <w:marRight w:val="0"/>
                      <w:marTop w:val="0"/>
                      <w:marBottom w:val="0"/>
                      <w:divBdr>
                        <w:top w:val="none" w:sz="0" w:space="0" w:color="auto"/>
                        <w:left w:val="none" w:sz="0" w:space="0" w:color="auto"/>
                        <w:bottom w:val="none" w:sz="0" w:space="0" w:color="auto"/>
                        <w:right w:val="none" w:sz="0" w:space="0" w:color="auto"/>
                      </w:divBdr>
                      <w:divsChild>
                        <w:div w:id="1156267028">
                          <w:marLeft w:val="0"/>
                          <w:marRight w:val="0"/>
                          <w:marTop w:val="0"/>
                          <w:marBottom w:val="0"/>
                          <w:divBdr>
                            <w:top w:val="none" w:sz="0" w:space="0" w:color="auto"/>
                            <w:left w:val="none" w:sz="0" w:space="0" w:color="auto"/>
                            <w:bottom w:val="none" w:sz="0" w:space="0" w:color="auto"/>
                            <w:right w:val="none" w:sz="0" w:space="0" w:color="auto"/>
                          </w:divBdr>
                          <w:divsChild>
                            <w:div w:id="1413431839">
                              <w:marLeft w:val="0"/>
                              <w:marRight w:val="0"/>
                              <w:marTop w:val="0"/>
                              <w:marBottom w:val="0"/>
                              <w:divBdr>
                                <w:top w:val="none" w:sz="0" w:space="0" w:color="auto"/>
                                <w:left w:val="none" w:sz="0" w:space="0" w:color="auto"/>
                                <w:bottom w:val="none" w:sz="0" w:space="0" w:color="auto"/>
                                <w:right w:val="none" w:sz="0" w:space="0" w:color="auto"/>
                              </w:divBdr>
                              <w:divsChild>
                                <w:div w:id="1835684905">
                                  <w:marLeft w:val="0"/>
                                  <w:marRight w:val="0"/>
                                  <w:marTop w:val="0"/>
                                  <w:marBottom w:val="0"/>
                                  <w:divBdr>
                                    <w:top w:val="none" w:sz="0" w:space="0" w:color="auto"/>
                                    <w:left w:val="none" w:sz="0" w:space="0" w:color="auto"/>
                                    <w:bottom w:val="none" w:sz="0" w:space="0" w:color="auto"/>
                                    <w:right w:val="none" w:sz="0" w:space="0" w:color="auto"/>
                                  </w:divBdr>
                                  <w:divsChild>
                                    <w:div w:id="1705323829">
                                      <w:marLeft w:val="0"/>
                                      <w:marRight w:val="0"/>
                                      <w:marTop w:val="0"/>
                                      <w:marBottom w:val="0"/>
                                      <w:divBdr>
                                        <w:top w:val="none" w:sz="0" w:space="0" w:color="auto"/>
                                        <w:left w:val="none" w:sz="0" w:space="0" w:color="auto"/>
                                        <w:bottom w:val="none" w:sz="0" w:space="0" w:color="auto"/>
                                        <w:right w:val="none" w:sz="0" w:space="0" w:color="auto"/>
                                      </w:divBdr>
                                      <w:divsChild>
                                        <w:div w:id="2012218594">
                                          <w:marLeft w:val="-150"/>
                                          <w:marRight w:val="-150"/>
                                          <w:marTop w:val="0"/>
                                          <w:marBottom w:val="0"/>
                                          <w:divBdr>
                                            <w:top w:val="none" w:sz="0" w:space="0" w:color="auto"/>
                                            <w:left w:val="none" w:sz="0" w:space="0" w:color="auto"/>
                                            <w:bottom w:val="none" w:sz="0" w:space="0" w:color="auto"/>
                                            <w:right w:val="none" w:sz="0" w:space="0" w:color="auto"/>
                                          </w:divBdr>
                                          <w:divsChild>
                                            <w:div w:id="285434493">
                                              <w:marLeft w:val="0"/>
                                              <w:marRight w:val="0"/>
                                              <w:marTop w:val="0"/>
                                              <w:marBottom w:val="0"/>
                                              <w:divBdr>
                                                <w:top w:val="none" w:sz="0" w:space="0" w:color="auto"/>
                                                <w:left w:val="none" w:sz="0" w:space="0" w:color="auto"/>
                                                <w:bottom w:val="none" w:sz="0" w:space="0" w:color="auto"/>
                                                <w:right w:val="none" w:sz="0" w:space="0" w:color="auto"/>
                                              </w:divBdr>
                                              <w:divsChild>
                                                <w:div w:id="2079858207">
                                                  <w:marLeft w:val="0"/>
                                                  <w:marRight w:val="0"/>
                                                  <w:marTop w:val="0"/>
                                                  <w:marBottom w:val="0"/>
                                                  <w:divBdr>
                                                    <w:top w:val="none" w:sz="0" w:space="0" w:color="auto"/>
                                                    <w:left w:val="none" w:sz="0" w:space="0" w:color="auto"/>
                                                    <w:bottom w:val="none" w:sz="0" w:space="0" w:color="auto"/>
                                                    <w:right w:val="none" w:sz="0" w:space="0" w:color="auto"/>
                                                  </w:divBdr>
                                                  <w:divsChild>
                                                    <w:div w:id="1506360010">
                                                      <w:marLeft w:val="0"/>
                                                      <w:marRight w:val="0"/>
                                                      <w:marTop w:val="0"/>
                                                      <w:marBottom w:val="0"/>
                                                      <w:divBdr>
                                                        <w:top w:val="none" w:sz="0" w:space="0" w:color="auto"/>
                                                        <w:left w:val="none" w:sz="0" w:space="0" w:color="auto"/>
                                                        <w:bottom w:val="none" w:sz="0" w:space="0" w:color="auto"/>
                                                        <w:right w:val="none" w:sz="0" w:space="0" w:color="auto"/>
                                                      </w:divBdr>
                                                      <w:divsChild>
                                                        <w:div w:id="1377854840">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sChild>
                                                                <w:div w:id="1250405">
                                                                  <w:marLeft w:val="0"/>
                                                                  <w:marRight w:val="0"/>
                                                                  <w:marTop w:val="0"/>
                                                                  <w:marBottom w:val="0"/>
                                                                  <w:divBdr>
                                                                    <w:top w:val="none" w:sz="0" w:space="0" w:color="auto"/>
                                                                    <w:left w:val="none" w:sz="0" w:space="0" w:color="auto"/>
                                                                    <w:bottom w:val="none" w:sz="0" w:space="0" w:color="auto"/>
                                                                    <w:right w:val="none" w:sz="0" w:space="0" w:color="auto"/>
                                                                  </w:divBdr>
                                                                  <w:divsChild>
                                                                    <w:div w:id="1266233774">
                                                                      <w:marLeft w:val="0"/>
                                                                      <w:marRight w:val="0"/>
                                                                      <w:marTop w:val="0"/>
                                                                      <w:marBottom w:val="0"/>
                                                                      <w:divBdr>
                                                                        <w:top w:val="none" w:sz="0" w:space="0" w:color="auto"/>
                                                                        <w:left w:val="none" w:sz="0" w:space="0" w:color="auto"/>
                                                                        <w:bottom w:val="none" w:sz="0" w:space="0" w:color="auto"/>
                                                                        <w:right w:val="none" w:sz="0" w:space="0" w:color="auto"/>
                                                                      </w:divBdr>
                                                                      <w:divsChild>
                                                                        <w:div w:id="28915211">
                                                                          <w:marLeft w:val="-225"/>
                                                                          <w:marRight w:val="-225"/>
                                                                          <w:marTop w:val="0"/>
                                                                          <w:marBottom w:val="0"/>
                                                                          <w:divBdr>
                                                                            <w:top w:val="none" w:sz="0" w:space="0" w:color="auto"/>
                                                                            <w:left w:val="none" w:sz="0" w:space="0" w:color="auto"/>
                                                                            <w:bottom w:val="none" w:sz="0" w:space="0" w:color="auto"/>
                                                                            <w:right w:val="none" w:sz="0" w:space="0" w:color="auto"/>
                                                                          </w:divBdr>
                                                                          <w:divsChild>
                                                                            <w:div w:id="751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43391">
      <w:bodyDiv w:val="1"/>
      <w:marLeft w:val="0"/>
      <w:marRight w:val="0"/>
      <w:marTop w:val="0"/>
      <w:marBottom w:val="0"/>
      <w:divBdr>
        <w:top w:val="none" w:sz="0" w:space="0" w:color="auto"/>
        <w:left w:val="none" w:sz="0" w:space="0" w:color="auto"/>
        <w:bottom w:val="none" w:sz="0" w:space="0" w:color="auto"/>
        <w:right w:val="none" w:sz="0" w:space="0" w:color="auto"/>
      </w:divBdr>
    </w:div>
    <w:div w:id="1842889201">
      <w:bodyDiv w:val="1"/>
      <w:marLeft w:val="0"/>
      <w:marRight w:val="0"/>
      <w:marTop w:val="0"/>
      <w:marBottom w:val="0"/>
      <w:divBdr>
        <w:top w:val="none" w:sz="0" w:space="0" w:color="auto"/>
        <w:left w:val="none" w:sz="0" w:space="0" w:color="auto"/>
        <w:bottom w:val="none" w:sz="0" w:space="0" w:color="auto"/>
        <w:right w:val="none" w:sz="0" w:space="0" w:color="auto"/>
      </w:divBdr>
    </w:div>
    <w:div w:id="1843398258">
      <w:bodyDiv w:val="1"/>
      <w:marLeft w:val="0"/>
      <w:marRight w:val="0"/>
      <w:marTop w:val="0"/>
      <w:marBottom w:val="0"/>
      <w:divBdr>
        <w:top w:val="none" w:sz="0" w:space="0" w:color="auto"/>
        <w:left w:val="none" w:sz="0" w:space="0" w:color="auto"/>
        <w:bottom w:val="none" w:sz="0" w:space="0" w:color="auto"/>
        <w:right w:val="none" w:sz="0" w:space="0" w:color="auto"/>
      </w:divBdr>
    </w:div>
    <w:div w:id="1843468387">
      <w:bodyDiv w:val="1"/>
      <w:marLeft w:val="0"/>
      <w:marRight w:val="0"/>
      <w:marTop w:val="0"/>
      <w:marBottom w:val="0"/>
      <w:divBdr>
        <w:top w:val="none" w:sz="0" w:space="0" w:color="auto"/>
        <w:left w:val="none" w:sz="0" w:space="0" w:color="auto"/>
        <w:bottom w:val="none" w:sz="0" w:space="0" w:color="auto"/>
        <w:right w:val="none" w:sz="0" w:space="0" w:color="auto"/>
      </w:divBdr>
    </w:div>
    <w:div w:id="1843474755">
      <w:bodyDiv w:val="1"/>
      <w:marLeft w:val="0"/>
      <w:marRight w:val="0"/>
      <w:marTop w:val="0"/>
      <w:marBottom w:val="0"/>
      <w:divBdr>
        <w:top w:val="none" w:sz="0" w:space="0" w:color="auto"/>
        <w:left w:val="none" w:sz="0" w:space="0" w:color="auto"/>
        <w:bottom w:val="none" w:sz="0" w:space="0" w:color="auto"/>
        <w:right w:val="none" w:sz="0" w:space="0" w:color="auto"/>
      </w:divBdr>
    </w:div>
    <w:div w:id="1843541662">
      <w:bodyDiv w:val="1"/>
      <w:marLeft w:val="0"/>
      <w:marRight w:val="0"/>
      <w:marTop w:val="0"/>
      <w:marBottom w:val="0"/>
      <w:divBdr>
        <w:top w:val="none" w:sz="0" w:space="0" w:color="auto"/>
        <w:left w:val="none" w:sz="0" w:space="0" w:color="auto"/>
        <w:bottom w:val="none" w:sz="0" w:space="0" w:color="auto"/>
        <w:right w:val="none" w:sz="0" w:space="0" w:color="auto"/>
      </w:divBdr>
    </w:div>
    <w:div w:id="1844010879">
      <w:bodyDiv w:val="1"/>
      <w:marLeft w:val="0"/>
      <w:marRight w:val="0"/>
      <w:marTop w:val="0"/>
      <w:marBottom w:val="0"/>
      <w:divBdr>
        <w:top w:val="none" w:sz="0" w:space="0" w:color="auto"/>
        <w:left w:val="none" w:sz="0" w:space="0" w:color="auto"/>
        <w:bottom w:val="none" w:sz="0" w:space="0" w:color="auto"/>
        <w:right w:val="none" w:sz="0" w:space="0" w:color="auto"/>
      </w:divBdr>
    </w:div>
    <w:div w:id="1845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3050281">
          <w:marLeft w:val="0"/>
          <w:marRight w:val="0"/>
          <w:marTop w:val="0"/>
          <w:marBottom w:val="0"/>
          <w:divBdr>
            <w:top w:val="none" w:sz="0" w:space="0" w:color="auto"/>
            <w:left w:val="none" w:sz="0" w:space="0" w:color="auto"/>
            <w:bottom w:val="none" w:sz="0" w:space="0" w:color="auto"/>
            <w:right w:val="none" w:sz="0" w:space="0" w:color="auto"/>
          </w:divBdr>
          <w:divsChild>
            <w:div w:id="2098405637">
              <w:marLeft w:val="0"/>
              <w:marRight w:val="0"/>
              <w:marTop w:val="315"/>
              <w:marBottom w:val="0"/>
              <w:divBdr>
                <w:top w:val="none" w:sz="0" w:space="0" w:color="auto"/>
                <w:left w:val="none" w:sz="0" w:space="0" w:color="auto"/>
                <w:bottom w:val="none" w:sz="0" w:space="0" w:color="auto"/>
                <w:right w:val="none" w:sz="0" w:space="0" w:color="auto"/>
              </w:divBdr>
              <w:divsChild>
                <w:div w:id="1272392683">
                  <w:marLeft w:val="0"/>
                  <w:marRight w:val="0"/>
                  <w:marTop w:val="0"/>
                  <w:marBottom w:val="0"/>
                  <w:divBdr>
                    <w:top w:val="none" w:sz="0" w:space="0" w:color="auto"/>
                    <w:left w:val="none" w:sz="0" w:space="0" w:color="auto"/>
                    <w:bottom w:val="none" w:sz="0" w:space="0" w:color="auto"/>
                    <w:right w:val="none" w:sz="0" w:space="0" w:color="auto"/>
                  </w:divBdr>
                  <w:divsChild>
                    <w:div w:id="1108812701">
                      <w:marLeft w:val="3180"/>
                      <w:marRight w:val="0"/>
                      <w:marTop w:val="0"/>
                      <w:marBottom w:val="0"/>
                      <w:divBdr>
                        <w:top w:val="none" w:sz="0" w:space="0" w:color="auto"/>
                        <w:left w:val="none" w:sz="0" w:space="0" w:color="auto"/>
                        <w:bottom w:val="none" w:sz="0" w:space="0" w:color="auto"/>
                        <w:right w:val="none" w:sz="0" w:space="0" w:color="auto"/>
                      </w:divBdr>
                      <w:divsChild>
                        <w:div w:id="124854616">
                          <w:marLeft w:val="0"/>
                          <w:marRight w:val="0"/>
                          <w:marTop w:val="240"/>
                          <w:marBottom w:val="240"/>
                          <w:divBdr>
                            <w:top w:val="none" w:sz="0" w:space="0" w:color="auto"/>
                            <w:left w:val="none" w:sz="0" w:space="0" w:color="auto"/>
                            <w:bottom w:val="none" w:sz="0" w:space="0" w:color="auto"/>
                            <w:right w:val="none" w:sz="0" w:space="0" w:color="auto"/>
                          </w:divBdr>
                          <w:divsChild>
                            <w:div w:id="331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15385">
      <w:bodyDiv w:val="1"/>
      <w:marLeft w:val="0"/>
      <w:marRight w:val="0"/>
      <w:marTop w:val="0"/>
      <w:marBottom w:val="0"/>
      <w:divBdr>
        <w:top w:val="none" w:sz="0" w:space="0" w:color="auto"/>
        <w:left w:val="none" w:sz="0" w:space="0" w:color="auto"/>
        <w:bottom w:val="none" w:sz="0" w:space="0" w:color="auto"/>
        <w:right w:val="none" w:sz="0" w:space="0" w:color="auto"/>
      </w:divBdr>
      <w:divsChild>
        <w:div w:id="169831674">
          <w:marLeft w:val="0"/>
          <w:marRight w:val="0"/>
          <w:marTop w:val="0"/>
          <w:marBottom w:val="0"/>
          <w:divBdr>
            <w:top w:val="none" w:sz="0" w:space="0" w:color="auto"/>
            <w:left w:val="none" w:sz="0" w:space="0" w:color="auto"/>
            <w:bottom w:val="none" w:sz="0" w:space="0" w:color="auto"/>
            <w:right w:val="none" w:sz="0" w:space="0" w:color="auto"/>
          </w:divBdr>
        </w:div>
        <w:div w:id="333268807">
          <w:marLeft w:val="0"/>
          <w:marRight w:val="0"/>
          <w:marTop w:val="0"/>
          <w:marBottom w:val="0"/>
          <w:divBdr>
            <w:top w:val="none" w:sz="0" w:space="0" w:color="auto"/>
            <w:left w:val="none" w:sz="0" w:space="0" w:color="auto"/>
            <w:bottom w:val="none" w:sz="0" w:space="0" w:color="auto"/>
            <w:right w:val="none" w:sz="0" w:space="0" w:color="auto"/>
          </w:divBdr>
        </w:div>
        <w:div w:id="338198066">
          <w:marLeft w:val="0"/>
          <w:marRight w:val="0"/>
          <w:marTop w:val="0"/>
          <w:marBottom w:val="0"/>
          <w:divBdr>
            <w:top w:val="none" w:sz="0" w:space="0" w:color="auto"/>
            <w:left w:val="none" w:sz="0" w:space="0" w:color="auto"/>
            <w:bottom w:val="none" w:sz="0" w:space="0" w:color="auto"/>
            <w:right w:val="none" w:sz="0" w:space="0" w:color="auto"/>
          </w:divBdr>
        </w:div>
        <w:div w:id="369889092">
          <w:marLeft w:val="0"/>
          <w:marRight w:val="0"/>
          <w:marTop w:val="0"/>
          <w:marBottom w:val="0"/>
          <w:divBdr>
            <w:top w:val="none" w:sz="0" w:space="0" w:color="auto"/>
            <w:left w:val="none" w:sz="0" w:space="0" w:color="auto"/>
            <w:bottom w:val="none" w:sz="0" w:space="0" w:color="auto"/>
            <w:right w:val="none" w:sz="0" w:space="0" w:color="auto"/>
          </w:divBdr>
        </w:div>
        <w:div w:id="489442173">
          <w:marLeft w:val="0"/>
          <w:marRight w:val="0"/>
          <w:marTop w:val="0"/>
          <w:marBottom w:val="0"/>
          <w:divBdr>
            <w:top w:val="none" w:sz="0" w:space="0" w:color="auto"/>
            <w:left w:val="none" w:sz="0" w:space="0" w:color="auto"/>
            <w:bottom w:val="none" w:sz="0" w:space="0" w:color="auto"/>
            <w:right w:val="none" w:sz="0" w:space="0" w:color="auto"/>
          </w:divBdr>
        </w:div>
        <w:div w:id="534122827">
          <w:marLeft w:val="0"/>
          <w:marRight w:val="0"/>
          <w:marTop w:val="0"/>
          <w:marBottom w:val="0"/>
          <w:divBdr>
            <w:top w:val="none" w:sz="0" w:space="0" w:color="auto"/>
            <w:left w:val="none" w:sz="0" w:space="0" w:color="auto"/>
            <w:bottom w:val="none" w:sz="0" w:space="0" w:color="auto"/>
            <w:right w:val="none" w:sz="0" w:space="0" w:color="auto"/>
          </w:divBdr>
        </w:div>
        <w:div w:id="700009965">
          <w:marLeft w:val="0"/>
          <w:marRight w:val="0"/>
          <w:marTop w:val="0"/>
          <w:marBottom w:val="0"/>
          <w:divBdr>
            <w:top w:val="none" w:sz="0" w:space="0" w:color="auto"/>
            <w:left w:val="none" w:sz="0" w:space="0" w:color="auto"/>
            <w:bottom w:val="none" w:sz="0" w:space="0" w:color="auto"/>
            <w:right w:val="none" w:sz="0" w:space="0" w:color="auto"/>
          </w:divBdr>
        </w:div>
        <w:div w:id="701785888">
          <w:marLeft w:val="0"/>
          <w:marRight w:val="0"/>
          <w:marTop w:val="0"/>
          <w:marBottom w:val="0"/>
          <w:divBdr>
            <w:top w:val="none" w:sz="0" w:space="0" w:color="auto"/>
            <w:left w:val="none" w:sz="0" w:space="0" w:color="auto"/>
            <w:bottom w:val="none" w:sz="0" w:space="0" w:color="auto"/>
            <w:right w:val="none" w:sz="0" w:space="0" w:color="auto"/>
          </w:divBdr>
        </w:div>
        <w:div w:id="735975145">
          <w:marLeft w:val="0"/>
          <w:marRight w:val="0"/>
          <w:marTop w:val="0"/>
          <w:marBottom w:val="0"/>
          <w:divBdr>
            <w:top w:val="none" w:sz="0" w:space="0" w:color="auto"/>
            <w:left w:val="none" w:sz="0" w:space="0" w:color="auto"/>
            <w:bottom w:val="none" w:sz="0" w:space="0" w:color="auto"/>
            <w:right w:val="none" w:sz="0" w:space="0" w:color="auto"/>
          </w:divBdr>
        </w:div>
        <w:div w:id="806706358">
          <w:marLeft w:val="0"/>
          <w:marRight w:val="0"/>
          <w:marTop w:val="0"/>
          <w:marBottom w:val="0"/>
          <w:divBdr>
            <w:top w:val="none" w:sz="0" w:space="0" w:color="auto"/>
            <w:left w:val="none" w:sz="0" w:space="0" w:color="auto"/>
            <w:bottom w:val="none" w:sz="0" w:space="0" w:color="auto"/>
            <w:right w:val="none" w:sz="0" w:space="0" w:color="auto"/>
          </w:divBdr>
        </w:div>
        <w:div w:id="877476758">
          <w:marLeft w:val="0"/>
          <w:marRight w:val="0"/>
          <w:marTop w:val="0"/>
          <w:marBottom w:val="0"/>
          <w:divBdr>
            <w:top w:val="none" w:sz="0" w:space="0" w:color="auto"/>
            <w:left w:val="none" w:sz="0" w:space="0" w:color="auto"/>
            <w:bottom w:val="none" w:sz="0" w:space="0" w:color="auto"/>
            <w:right w:val="none" w:sz="0" w:space="0" w:color="auto"/>
          </w:divBdr>
        </w:div>
        <w:div w:id="1094784439">
          <w:marLeft w:val="0"/>
          <w:marRight w:val="0"/>
          <w:marTop w:val="0"/>
          <w:marBottom w:val="0"/>
          <w:divBdr>
            <w:top w:val="none" w:sz="0" w:space="0" w:color="auto"/>
            <w:left w:val="none" w:sz="0" w:space="0" w:color="auto"/>
            <w:bottom w:val="none" w:sz="0" w:space="0" w:color="auto"/>
            <w:right w:val="none" w:sz="0" w:space="0" w:color="auto"/>
          </w:divBdr>
        </w:div>
        <w:div w:id="1415858092">
          <w:marLeft w:val="0"/>
          <w:marRight w:val="0"/>
          <w:marTop w:val="0"/>
          <w:marBottom w:val="0"/>
          <w:divBdr>
            <w:top w:val="none" w:sz="0" w:space="0" w:color="auto"/>
            <w:left w:val="none" w:sz="0" w:space="0" w:color="auto"/>
            <w:bottom w:val="none" w:sz="0" w:space="0" w:color="auto"/>
            <w:right w:val="none" w:sz="0" w:space="0" w:color="auto"/>
          </w:divBdr>
        </w:div>
        <w:div w:id="1563366946">
          <w:marLeft w:val="0"/>
          <w:marRight w:val="0"/>
          <w:marTop w:val="0"/>
          <w:marBottom w:val="0"/>
          <w:divBdr>
            <w:top w:val="none" w:sz="0" w:space="0" w:color="auto"/>
            <w:left w:val="none" w:sz="0" w:space="0" w:color="auto"/>
            <w:bottom w:val="none" w:sz="0" w:space="0" w:color="auto"/>
            <w:right w:val="none" w:sz="0" w:space="0" w:color="auto"/>
          </w:divBdr>
        </w:div>
        <w:div w:id="1624341131">
          <w:marLeft w:val="0"/>
          <w:marRight w:val="0"/>
          <w:marTop w:val="0"/>
          <w:marBottom w:val="0"/>
          <w:divBdr>
            <w:top w:val="none" w:sz="0" w:space="0" w:color="auto"/>
            <w:left w:val="none" w:sz="0" w:space="0" w:color="auto"/>
            <w:bottom w:val="none" w:sz="0" w:space="0" w:color="auto"/>
            <w:right w:val="none" w:sz="0" w:space="0" w:color="auto"/>
          </w:divBdr>
        </w:div>
        <w:div w:id="1692224731">
          <w:marLeft w:val="0"/>
          <w:marRight w:val="0"/>
          <w:marTop w:val="0"/>
          <w:marBottom w:val="0"/>
          <w:divBdr>
            <w:top w:val="none" w:sz="0" w:space="0" w:color="auto"/>
            <w:left w:val="none" w:sz="0" w:space="0" w:color="auto"/>
            <w:bottom w:val="none" w:sz="0" w:space="0" w:color="auto"/>
            <w:right w:val="none" w:sz="0" w:space="0" w:color="auto"/>
          </w:divBdr>
        </w:div>
        <w:div w:id="1727220061">
          <w:marLeft w:val="0"/>
          <w:marRight w:val="0"/>
          <w:marTop w:val="0"/>
          <w:marBottom w:val="0"/>
          <w:divBdr>
            <w:top w:val="none" w:sz="0" w:space="0" w:color="auto"/>
            <w:left w:val="none" w:sz="0" w:space="0" w:color="auto"/>
            <w:bottom w:val="none" w:sz="0" w:space="0" w:color="auto"/>
            <w:right w:val="none" w:sz="0" w:space="0" w:color="auto"/>
          </w:divBdr>
        </w:div>
        <w:div w:id="1883592516">
          <w:marLeft w:val="0"/>
          <w:marRight w:val="0"/>
          <w:marTop w:val="0"/>
          <w:marBottom w:val="0"/>
          <w:divBdr>
            <w:top w:val="none" w:sz="0" w:space="0" w:color="auto"/>
            <w:left w:val="none" w:sz="0" w:space="0" w:color="auto"/>
            <w:bottom w:val="none" w:sz="0" w:space="0" w:color="auto"/>
            <w:right w:val="none" w:sz="0" w:space="0" w:color="auto"/>
          </w:divBdr>
        </w:div>
        <w:div w:id="2037731958">
          <w:marLeft w:val="0"/>
          <w:marRight w:val="0"/>
          <w:marTop w:val="0"/>
          <w:marBottom w:val="0"/>
          <w:divBdr>
            <w:top w:val="none" w:sz="0" w:space="0" w:color="auto"/>
            <w:left w:val="none" w:sz="0" w:space="0" w:color="auto"/>
            <w:bottom w:val="none" w:sz="0" w:space="0" w:color="auto"/>
            <w:right w:val="none" w:sz="0" w:space="0" w:color="auto"/>
          </w:divBdr>
        </w:div>
        <w:div w:id="2062630131">
          <w:marLeft w:val="0"/>
          <w:marRight w:val="0"/>
          <w:marTop w:val="0"/>
          <w:marBottom w:val="0"/>
          <w:divBdr>
            <w:top w:val="none" w:sz="0" w:space="0" w:color="auto"/>
            <w:left w:val="none" w:sz="0" w:space="0" w:color="auto"/>
            <w:bottom w:val="none" w:sz="0" w:space="0" w:color="auto"/>
            <w:right w:val="none" w:sz="0" w:space="0" w:color="auto"/>
          </w:divBdr>
        </w:div>
      </w:divsChild>
    </w:div>
    <w:div w:id="1845389190">
      <w:bodyDiv w:val="1"/>
      <w:marLeft w:val="0"/>
      <w:marRight w:val="0"/>
      <w:marTop w:val="0"/>
      <w:marBottom w:val="0"/>
      <w:divBdr>
        <w:top w:val="none" w:sz="0" w:space="0" w:color="auto"/>
        <w:left w:val="none" w:sz="0" w:space="0" w:color="auto"/>
        <w:bottom w:val="none" w:sz="0" w:space="0" w:color="auto"/>
        <w:right w:val="none" w:sz="0" w:space="0" w:color="auto"/>
      </w:divBdr>
      <w:divsChild>
        <w:div w:id="1819879937">
          <w:marLeft w:val="0"/>
          <w:marRight w:val="0"/>
          <w:marTop w:val="0"/>
          <w:marBottom w:val="0"/>
          <w:divBdr>
            <w:top w:val="none" w:sz="0" w:space="0" w:color="auto"/>
            <w:left w:val="none" w:sz="0" w:space="0" w:color="auto"/>
            <w:bottom w:val="none" w:sz="0" w:space="0" w:color="auto"/>
            <w:right w:val="none" w:sz="0" w:space="0" w:color="auto"/>
          </w:divBdr>
          <w:divsChild>
            <w:div w:id="555973123">
              <w:marLeft w:val="0"/>
              <w:marRight w:val="0"/>
              <w:marTop w:val="0"/>
              <w:marBottom w:val="0"/>
              <w:divBdr>
                <w:top w:val="none" w:sz="0" w:space="0" w:color="auto"/>
                <w:left w:val="none" w:sz="0" w:space="0" w:color="auto"/>
                <w:bottom w:val="none" w:sz="0" w:space="0" w:color="auto"/>
                <w:right w:val="none" w:sz="0" w:space="0" w:color="auto"/>
              </w:divBdr>
              <w:divsChild>
                <w:div w:id="1479882630">
                  <w:marLeft w:val="0"/>
                  <w:marRight w:val="0"/>
                  <w:marTop w:val="0"/>
                  <w:marBottom w:val="0"/>
                  <w:divBdr>
                    <w:top w:val="none" w:sz="0" w:space="0" w:color="auto"/>
                    <w:left w:val="none" w:sz="0" w:space="0" w:color="auto"/>
                    <w:bottom w:val="none" w:sz="0" w:space="0" w:color="auto"/>
                    <w:right w:val="none" w:sz="0" w:space="0" w:color="auto"/>
                  </w:divBdr>
                  <w:divsChild>
                    <w:div w:id="842355643">
                      <w:marLeft w:val="0"/>
                      <w:marRight w:val="0"/>
                      <w:marTop w:val="0"/>
                      <w:marBottom w:val="0"/>
                      <w:divBdr>
                        <w:top w:val="none" w:sz="0" w:space="0" w:color="auto"/>
                        <w:left w:val="none" w:sz="0" w:space="0" w:color="auto"/>
                        <w:bottom w:val="none" w:sz="0" w:space="0" w:color="auto"/>
                        <w:right w:val="none" w:sz="0" w:space="0" w:color="auto"/>
                      </w:divBdr>
                      <w:divsChild>
                        <w:div w:id="292710458">
                          <w:marLeft w:val="0"/>
                          <w:marRight w:val="0"/>
                          <w:marTop w:val="0"/>
                          <w:marBottom w:val="0"/>
                          <w:divBdr>
                            <w:top w:val="none" w:sz="0" w:space="0" w:color="auto"/>
                            <w:left w:val="none" w:sz="0" w:space="0" w:color="auto"/>
                            <w:bottom w:val="none" w:sz="0" w:space="0" w:color="auto"/>
                            <w:right w:val="none" w:sz="0" w:space="0" w:color="auto"/>
                          </w:divBdr>
                          <w:divsChild>
                            <w:div w:id="1901400786">
                              <w:marLeft w:val="0"/>
                              <w:marRight w:val="0"/>
                              <w:marTop w:val="0"/>
                              <w:marBottom w:val="0"/>
                              <w:divBdr>
                                <w:top w:val="none" w:sz="0" w:space="0" w:color="auto"/>
                                <w:left w:val="none" w:sz="0" w:space="0" w:color="auto"/>
                                <w:bottom w:val="none" w:sz="0" w:space="0" w:color="auto"/>
                                <w:right w:val="none" w:sz="0" w:space="0" w:color="auto"/>
                              </w:divBdr>
                              <w:divsChild>
                                <w:div w:id="2026590727">
                                  <w:marLeft w:val="0"/>
                                  <w:marRight w:val="0"/>
                                  <w:marTop w:val="0"/>
                                  <w:marBottom w:val="0"/>
                                  <w:divBdr>
                                    <w:top w:val="none" w:sz="0" w:space="0" w:color="auto"/>
                                    <w:left w:val="none" w:sz="0" w:space="0" w:color="auto"/>
                                    <w:bottom w:val="none" w:sz="0" w:space="0" w:color="auto"/>
                                    <w:right w:val="none" w:sz="0" w:space="0" w:color="auto"/>
                                  </w:divBdr>
                                  <w:divsChild>
                                    <w:div w:id="1977446541">
                                      <w:marLeft w:val="0"/>
                                      <w:marRight w:val="0"/>
                                      <w:marTop w:val="0"/>
                                      <w:marBottom w:val="0"/>
                                      <w:divBdr>
                                        <w:top w:val="none" w:sz="0" w:space="0" w:color="auto"/>
                                        <w:left w:val="none" w:sz="0" w:space="0" w:color="auto"/>
                                        <w:bottom w:val="none" w:sz="0" w:space="0" w:color="auto"/>
                                        <w:right w:val="none" w:sz="0" w:space="0" w:color="auto"/>
                                      </w:divBdr>
                                      <w:divsChild>
                                        <w:div w:id="1578320600">
                                          <w:marLeft w:val="-150"/>
                                          <w:marRight w:val="-150"/>
                                          <w:marTop w:val="0"/>
                                          <w:marBottom w:val="0"/>
                                          <w:divBdr>
                                            <w:top w:val="none" w:sz="0" w:space="0" w:color="auto"/>
                                            <w:left w:val="none" w:sz="0" w:space="0" w:color="auto"/>
                                            <w:bottom w:val="none" w:sz="0" w:space="0" w:color="auto"/>
                                            <w:right w:val="none" w:sz="0" w:space="0" w:color="auto"/>
                                          </w:divBdr>
                                          <w:divsChild>
                                            <w:div w:id="1175147775">
                                              <w:marLeft w:val="0"/>
                                              <w:marRight w:val="0"/>
                                              <w:marTop w:val="0"/>
                                              <w:marBottom w:val="0"/>
                                              <w:divBdr>
                                                <w:top w:val="none" w:sz="0" w:space="0" w:color="auto"/>
                                                <w:left w:val="none" w:sz="0" w:space="0" w:color="auto"/>
                                                <w:bottom w:val="none" w:sz="0" w:space="0" w:color="auto"/>
                                                <w:right w:val="none" w:sz="0" w:space="0" w:color="auto"/>
                                              </w:divBdr>
                                              <w:divsChild>
                                                <w:div w:id="2008484696">
                                                  <w:marLeft w:val="0"/>
                                                  <w:marRight w:val="0"/>
                                                  <w:marTop w:val="0"/>
                                                  <w:marBottom w:val="0"/>
                                                  <w:divBdr>
                                                    <w:top w:val="none" w:sz="0" w:space="0" w:color="auto"/>
                                                    <w:left w:val="none" w:sz="0" w:space="0" w:color="auto"/>
                                                    <w:bottom w:val="none" w:sz="0" w:space="0" w:color="auto"/>
                                                    <w:right w:val="none" w:sz="0" w:space="0" w:color="auto"/>
                                                  </w:divBdr>
                                                  <w:divsChild>
                                                    <w:div w:id="1447429387">
                                                      <w:marLeft w:val="0"/>
                                                      <w:marRight w:val="0"/>
                                                      <w:marTop w:val="0"/>
                                                      <w:marBottom w:val="0"/>
                                                      <w:divBdr>
                                                        <w:top w:val="none" w:sz="0" w:space="0" w:color="auto"/>
                                                        <w:left w:val="none" w:sz="0" w:space="0" w:color="auto"/>
                                                        <w:bottom w:val="none" w:sz="0" w:space="0" w:color="auto"/>
                                                        <w:right w:val="none" w:sz="0" w:space="0" w:color="auto"/>
                                                      </w:divBdr>
                                                      <w:divsChild>
                                                        <w:div w:id="1742144051">
                                                          <w:marLeft w:val="0"/>
                                                          <w:marRight w:val="0"/>
                                                          <w:marTop w:val="0"/>
                                                          <w:marBottom w:val="0"/>
                                                          <w:divBdr>
                                                            <w:top w:val="none" w:sz="0" w:space="0" w:color="auto"/>
                                                            <w:left w:val="none" w:sz="0" w:space="0" w:color="auto"/>
                                                            <w:bottom w:val="none" w:sz="0" w:space="0" w:color="auto"/>
                                                            <w:right w:val="none" w:sz="0" w:space="0" w:color="auto"/>
                                                          </w:divBdr>
                                                          <w:divsChild>
                                                            <w:div w:id="1080564270">
                                                              <w:marLeft w:val="0"/>
                                                              <w:marRight w:val="0"/>
                                                              <w:marTop w:val="0"/>
                                                              <w:marBottom w:val="0"/>
                                                              <w:divBdr>
                                                                <w:top w:val="none" w:sz="0" w:space="0" w:color="auto"/>
                                                                <w:left w:val="none" w:sz="0" w:space="0" w:color="auto"/>
                                                                <w:bottom w:val="none" w:sz="0" w:space="0" w:color="auto"/>
                                                                <w:right w:val="none" w:sz="0" w:space="0" w:color="auto"/>
                                                              </w:divBdr>
                                                              <w:divsChild>
                                                                <w:div w:id="2063359798">
                                                                  <w:marLeft w:val="0"/>
                                                                  <w:marRight w:val="0"/>
                                                                  <w:marTop w:val="0"/>
                                                                  <w:marBottom w:val="0"/>
                                                                  <w:divBdr>
                                                                    <w:top w:val="none" w:sz="0" w:space="0" w:color="auto"/>
                                                                    <w:left w:val="none" w:sz="0" w:space="0" w:color="auto"/>
                                                                    <w:bottom w:val="none" w:sz="0" w:space="0" w:color="auto"/>
                                                                    <w:right w:val="none" w:sz="0" w:space="0" w:color="auto"/>
                                                                  </w:divBdr>
                                                                  <w:divsChild>
                                                                    <w:div w:id="1703507919">
                                                                      <w:marLeft w:val="0"/>
                                                                      <w:marRight w:val="0"/>
                                                                      <w:marTop w:val="0"/>
                                                                      <w:marBottom w:val="0"/>
                                                                      <w:divBdr>
                                                                        <w:top w:val="none" w:sz="0" w:space="0" w:color="auto"/>
                                                                        <w:left w:val="none" w:sz="0" w:space="0" w:color="auto"/>
                                                                        <w:bottom w:val="none" w:sz="0" w:space="0" w:color="auto"/>
                                                                        <w:right w:val="none" w:sz="0" w:space="0" w:color="auto"/>
                                                                      </w:divBdr>
                                                                      <w:divsChild>
                                                                        <w:div w:id="2054884565">
                                                                          <w:marLeft w:val="-225"/>
                                                                          <w:marRight w:val="-225"/>
                                                                          <w:marTop w:val="0"/>
                                                                          <w:marBottom w:val="0"/>
                                                                          <w:divBdr>
                                                                            <w:top w:val="none" w:sz="0" w:space="0" w:color="auto"/>
                                                                            <w:left w:val="none" w:sz="0" w:space="0" w:color="auto"/>
                                                                            <w:bottom w:val="none" w:sz="0" w:space="0" w:color="auto"/>
                                                                            <w:right w:val="none" w:sz="0" w:space="0" w:color="auto"/>
                                                                          </w:divBdr>
                                                                          <w:divsChild>
                                                                            <w:div w:id="847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391417">
      <w:bodyDiv w:val="1"/>
      <w:marLeft w:val="0"/>
      <w:marRight w:val="0"/>
      <w:marTop w:val="0"/>
      <w:marBottom w:val="0"/>
      <w:divBdr>
        <w:top w:val="none" w:sz="0" w:space="0" w:color="auto"/>
        <w:left w:val="none" w:sz="0" w:space="0" w:color="auto"/>
        <w:bottom w:val="none" w:sz="0" w:space="0" w:color="auto"/>
        <w:right w:val="none" w:sz="0" w:space="0" w:color="auto"/>
      </w:divBdr>
    </w:div>
    <w:div w:id="1847018624">
      <w:bodyDiv w:val="1"/>
      <w:marLeft w:val="0"/>
      <w:marRight w:val="0"/>
      <w:marTop w:val="0"/>
      <w:marBottom w:val="0"/>
      <w:divBdr>
        <w:top w:val="none" w:sz="0" w:space="0" w:color="auto"/>
        <w:left w:val="none" w:sz="0" w:space="0" w:color="auto"/>
        <w:bottom w:val="none" w:sz="0" w:space="0" w:color="auto"/>
        <w:right w:val="none" w:sz="0" w:space="0" w:color="auto"/>
      </w:divBdr>
    </w:div>
    <w:div w:id="1847134471">
      <w:bodyDiv w:val="1"/>
      <w:marLeft w:val="0"/>
      <w:marRight w:val="0"/>
      <w:marTop w:val="0"/>
      <w:marBottom w:val="0"/>
      <w:divBdr>
        <w:top w:val="none" w:sz="0" w:space="0" w:color="auto"/>
        <w:left w:val="none" w:sz="0" w:space="0" w:color="auto"/>
        <w:bottom w:val="none" w:sz="0" w:space="0" w:color="auto"/>
        <w:right w:val="none" w:sz="0" w:space="0" w:color="auto"/>
      </w:divBdr>
    </w:div>
    <w:div w:id="1847667236">
      <w:bodyDiv w:val="1"/>
      <w:marLeft w:val="0"/>
      <w:marRight w:val="0"/>
      <w:marTop w:val="0"/>
      <w:marBottom w:val="0"/>
      <w:divBdr>
        <w:top w:val="none" w:sz="0" w:space="0" w:color="auto"/>
        <w:left w:val="none" w:sz="0" w:space="0" w:color="auto"/>
        <w:bottom w:val="none" w:sz="0" w:space="0" w:color="auto"/>
        <w:right w:val="none" w:sz="0" w:space="0" w:color="auto"/>
      </w:divBdr>
    </w:div>
    <w:div w:id="1848207847">
      <w:bodyDiv w:val="1"/>
      <w:marLeft w:val="0"/>
      <w:marRight w:val="0"/>
      <w:marTop w:val="0"/>
      <w:marBottom w:val="0"/>
      <w:divBdr>
        <w:top w:val="none" w:sz="0" w:space="0" w:color="auto"/>
        <w:left w:val="none" w:sz="0" w:space="0" w:color="auto"/>
        <w:bottom w:val="none" w:sz="0" w:space="0" w:color="auto"/>
        <w:right w:val="none" w:sz="0" w:space="0" w:color="auto"/>
      </w:divBdr>
    </w:div>
    <w:div w:id="1848520899">
      <w:bodyDiv w:val="1"/>
      <w:marLeft w:val="0"/>
      <w:marRight w:val="0"/>
      <w:marTop w:val="0"/>
      <w:marBottom w:val="0"/>
      <w:divBdr>
        <w:top w:val="none" w:sz="0" w:space="0" w:color="auto"/>
        <w:left w:val="none" w:sz="0" w:space="0" w:color="auto"/>
        <w:bottom w:val="none" w:sz="0" w:space="0" w:color="auto"/>
        <w:right w:val="none" w:sz="0" w:space="0" w:color="auto"/>
      </w:divBdr>
    </w:div>
    <w:div w:id="1849247750">
      <w:bodyDiv w:val="1"/>
      <w:marLeft w:val="0"/>
      <w:marRight w:val="0"/>
      <w:marTop w:val="0"/>
      <w:marBottom w:val="0"/>
      <w:divBdr>
        <w:top w:val="none" w:sz="0" w:space="0" w:color="auto"/>
        <w:left w:val="none" w:sz="0" w:space="0" w:color="auto"/>
        <w:bottom w:val="none" w:sz="0" w:space="0" w:color="auto"/>
        <w:right w:val="none" w:sz="0" w:space="0" w:color="auto"/>
      </w:divBdr>
    </w:div>
    <w:div w:id="1849325930">
      <w:bodyDiv w:val="1"/>
      <w:marLeft w:val="0"/>
      <w:marRight w:val="0"/>
      <w:marTop w:val="0"/>
      <w:marBottom w:val="0"/>
      <w:divBdr>
        <w:top w:val="none" w:sz="0" w:space="0" w:color="auto"/>
        <w:left w:val="none" w:sz="0" w:space="0" w:color="auto"/>
        <w:bottom w:val="none" w:sz="0" w:space="0" w:color="auto"/>
        <w:right w:val="none" w:sz="0" w:space="0" w:color="auto"/>
      </w:divBdr>
    </w:div>
    <w:div w:id="1849521437">
      <w:bodyDiv w:val="1"/>
      <w:marLeft w:val="0"/>
      <w:marRight w:val="0"/>
      <w:marTop w:val="0"/>
      <w:marBottom w:val="0"/>
      <w:divBdr>
        <w:top w:val="none" w:sz="0" w:space="0" w:color="auto"/>
        <w:left w:val="none" w:sz="0" w:space="0" w:color="auto"/>
        <w:bottom w:val="none" w:sz="0" w:space="0" w:color="auto"/>
        <w:right w:val="none" w:sz="0" w:space="0" w:color="auto"/>
      </w:divBdr>
      <w:divsChild>
        <w:div w:id="857700291">
          <w:marLeft w:val="0"/>
          <w:marRight w:val="0"/>
          <w:marTop w:val="0"/>
          <w:marBottom w:val="0"/>
          <w:divBdr>
            <w:top w:val="none" w:sz="0" w:space="0" w:color="auto"/>
            <w:left w:val="none" w:sz="0" w:space="0" w:color="auto"/>
            <w:bottom w:val="none" w:sz="0" w:space="0" w:color="auto"/>
            <w:right w:val="none" w:sz="0" w:space="0" w:color="auto"/>
          </w:divBdr>
        </w:div>
      </w:divsChild>
    </w:div>
    <w:div w:id="1849708505">
      <w:bodyDiv w:val="1"/>
      <w:marLeft w:val="0"/>
      <w:marRight w:val="0"/>
      <w:marTop w:val="0"/>
      <w:marBottom w:val="0"/>
      <w:divBdr>
        <w:top w:val="none" w:sz="0" w:space="0" w:color="auto"/>
        <w:left w:val="none" w:sz="0" w:space="0" w:color="auto"/>
        <w:bottom w:val="none" w:sz="0" w:space="0" w:color="auto"/>
        <w:right w:val="none" w:sz="0" w:space="0" w:color="auto"/>
      </w:divBdr>
    </w:div>
    <w:div w:id="1850483645">
      <w:bodyDiv w:val="1"/>
      <w:marLeft w:val="0"/>
      <w:marRight w:val="0"/>
      <w:marTop w:val="0"/>
      <w:marBottom w:val="0"/>
      <w:divBdr>
        <w:top w:val="none" w:sz="0" w:space="0" w:color="auto"/>
        <w:left w:val="none" w:sz="0" w:space="0" w:color="auto"/>
        <w:bottom w:val="none" w:sz="0" w:space="0" w:color="auto"/>
        <w:right w:val="none" w:sz="0" w:space="0" w:color="auto"/>
      </w:divBdr>
      <w:divsChild>
        <w:div w:id="823474002">
          <w:marLeft w:val="0"/>
          <w:marRight w:val="0"/>
          <w:marTop w:val="0"/>
          <w:marBottom w:val="0"/>
          <w:divBdr>
            <w:top w:val="none" w:sz="0" w:space="0" w:color="auto"/>
            <w:left w:val="none" w:sz="0" w:space="0" w:color="auto"/>
            <w:bottom w:val="none" w:sz="0" w:space="0" w:color="auto"/>
            <w:right w:val="none" w:sz="0" w:space="0" w:color="auto"/>
          </w:divBdr>
          <w:divsChild>
            <w:div w:id="1745370815">
              <w:marLeft w:val="0"/>
              <w:marRight w:val="0"/>
              <w:marTop w:val="0"/>
              <w:marBottom w:val="0"/>
              <w:divBdr>
                <w:top w:val="none" w:sz="0" w:space="0" w:color="auto"/>
                <w:left w:val="none" w:sz="0" w:space="0" w:color="auto"/>
                <w:bottom w:val="none" w:sz="0" w:space="0" w:color="auto"/>
                <w:right w:val="none" w:sz="0" w:space="0" w:color="auto"/>
              </w:divBdr>
              <w:divsChild>
                <w:div w:id="1094322609">
                  <w:marLeft w:val="0"/>
                  <w:marRight w:val="0"/>
                  <w:marTop w:val="0"/>
                  <w:marBottom w:val="0"/>
                  <w:divBdr>
                    <w:top w:val="none" w:sz="0" w:space="0" w:color="auto"/>
                    <w:left w:val="none" w:sz="0" w:space="0" w:color="auto"/>
                    <w:bottom w:val="none" w:sz="0" w:space="0" w:color="auto"/>
                    <w:right w:val="none" w:sz="0" w:space="0" w:color="auto"/>
                  </w:divBdr>
                  <w:divsChild>
                    <w:div w:id="1625886716">
                      <w:marLeft w:val="0"/>
                      <w:marRight w:val="0"/>
                      <w:marTop w:val="0"/>
                      <w:marBottom w:val="0"/>
                      <w:divBdr>
                        <w:top w:val="none" w:sz="0" w:space="0" w:color="auto"/>
                        <w:left w:val="none" w:sz="0" w:space="0" w:color="auto"/>
                        <w:bottom w:val="none" w:sz="0" w:space="0" w:color="auto"/>
                        <w:right w:val="none" w:sz="0" w:space="0" w:color="auto"/>
                      </w:divBdr>
                      <w:divsChild>
                        <w:div w:id="2065836901">
                          <w:marLeft w:val="0"/>
                          <w:marRight w:val="0"/>
                          <w:marTop w:val="0"/>
                          <w:marBottom w:val="0"/>
                          <w:divBdr>
                            <w:top w:val="none" w:sz="0" w:space="0" w:color="auto"/>
                            <w:left w:val="none" w:sz="0" w:space="0" w:color="auto"/>
                            <w:bottom w:val="none" w:sz="0" w:space="0" w:color="auto"/>
                            <w:right w:val="none" w:sz="0" w:space="0" w:color="auto"/>
                          </w:divBdr>
                          <w:divsChild>
                            <w:div w:id="1816336335">
                              <w:marLeft w:val="0"/>
                              <w:marRight w:val="0"/>
                              <w:marTop w:val="0"/>
                              <w:marBottom w:val="0"/>
                              <w:divBdr>
                                <w:top w:val="none" w:sz="0" w:space="0" w:color="auto"/>
                                <w:left w:val="none" w:sz="0" w:space="0" w:color="auto"/>
                                <w:bottom w:val="none" w:sz="0" w:space="0" w:color="auto"/>
                                <w:right w:val="none" w:sz="0" w:space="0" w:color="auto"/>
                              </w:divBdr>
                              <w:divsChild>
                                <w:div w:id="2011638052">
                                  <w:marLeft w:val="0"/>
                                  <w:marRight w:val="0"/>
                                  <w:marTop w:val="0"/>
                                  <w:marBottom w:val="0"/>
                                  <w:divBdr>
                                    <w:top w:val="none" w:sz="0" w:space="0" w:color="auto"/>
                                    <w:left w:val="none" w:sz="0" w:space="0" w:color="auto"/>
                                    <w:bottom w:val="none" w:sz="0" w:space="0" w:color="auto"/>
                                    <w:right w:val="none" w:sz="0" w:space="0" w:color="auto"/>
                                  </w:divBdr>
                                  <w:divsChild>
                                    <w:div w:id="1473668206">
                                      <w:marLeft w:val="0"/>
                                      <w:marRight w:val="0"/>
                                      <w:marTop w:val="0"/>
                                      <w:marBottom w:val="0"/>
                                      <w:divBdr>
                                        <w:top w:val="none" w:sz="0" w:space="0" w:color="auto"/>
                                        <w:left w:val="none" w:sz="0" w:space="0" w:color="auto"/>
                                        <w:bottom w:val="none" w:sz="0" w:space="0" w:color="auto"/>
                                        <w:right w:val="none" w:sz="0" w:space="0" w:color="auto"/>
                                      </w:divBdr>
                                      <w:divsChild>
                                        <w:div w:id="1110971416">
                                          <w:marLeft w:val="-150"/>
                                          <w:marRight w:val="-150"/>
                                          <w:marTop w:val="0"/>
                                          <w:marBottom w:val="0"/>
                                          <w:divBdr>
                                            <w:top w:val="none" w:sz="0" w:space="0" w:color="auto"/>
                                            <w:left w:val="none" w:sz="0" w:space="0" w:color="auto"/>
                                            <w:bottom w:val="none" w:sz="0" w:space="0" w:color="auto"/>
                                            <w:right w:val="none" w:sz="0" w:space="0" w:color="auto"/>
                                          </w:divBdr>
                                          <w:divsChild>
                                            <w:div w:id="1702323599">
                                              <w:marLeft w:val="0"/>
                                              <w:marRight w:val="0"/>
                                              <w:marTop w:val="0"/>
                                              <w:marBottom w:val="0"/>
                                              <w:divBdr>
                                                <w:top w:val="none" w:sz="0" w:space="0" w:color="auto"/>
                                                <w:left w:val="none" w:sz="0" w:space="0" w:color="auto"/>
                                                <w:bottom w:val="none" w:sz="0" w:space="0" w:color="auto"/>
                                                <w:right w:val="none" w:sz="0" w:space="0" w:color="auto"/>
                                              </w:divBdr>
                                              <w:divsChild>
                                                <w:div w:id="714889305">
                                                  <w:marLeft w:val="0"/>
                                                  <w:marRight w:val="0"/>
                                                  <w:marTop w:val="0"/>
                                                  <w:marBottom w:val="0"/>
                                                  <w:divBdr>
                                                    <w:top w:val="none" w:sz="0" w:space="0" w:color="auto"/>
                                                    <w:left w:val="none" w:sz="0" w:space="0" w:color="auto"/>
                                                    <w:bottom w:val="none" w:sz="0" w:space="0" w:color="auto"/>
                                                    <w:right w:val="none" w:sz="0" w:space="0" w:color="auto"/>
                                                  </w:divBdr>
                                                  <w:divsChild>
                                                    <w:div w:id="990065365">
                                                      <w:marLeft w:val="0"/>
                                                      <w:marRight w:val="0"/>
                                                      <w:marTop w:val="0"/>
                                                      <w:marBottom w:val="0"/>
                                                      <w:divBdr>
                                                        <w:top w:val="none" w:sz="0" w:space="0" w:color="auto"/>
                                                        <w:left w:val="none" w:sz="0" w:space="0" w:color="auto"/>
                                                        <w:bottom w:val="none" w:sz="0" w:space="0" w:color="auto"/>
                                                        <w:right w:val="none" w:sz="0" w:space="0" w:color="auto"/>
                                                      </w:divBdr>
                                                      <w:divsChild>
                                                        <w:div w:id="1950428675">
                                                          <w:marLeft w:val="0"/>
                                                          <w:marRight w:val="0"/>
                                                          <w:marTop w:val="0"/>
                                                          <w:marBottom w:val="0"/>
                                                          <w:divBdr>
                                                            <w:top w:val="none" w:sz="0" w:space="0" w:color="auto"/>
                                                            <w:left w:val="none" w:sz="0" w:space="0" w:color="auto"/>
                                                            <w:bottom w:val="none" w:sz="0" w:space="0" w:color="auto"/>
                                                            <w:right w:val="none" w:sz="0" w:space="0" w:color="auto"/>
                                                          </w:divBdr>
                                                          <w:divsChild>
                                                            <w:div w:id="1112480646">
                                                              <w:marLeft w:val="0"/>
                                                              <w:marRight w:val="0"/>
                                                              <w:marTop w:val="0"/>
                                                              <w:marBottom w:val="0"/>
                                                              <w:divBdr>
                                                                <w:top w:val="none" w:sz="0" w:space="0" w:color="auto"/>
                                                                <w:left w:val="none" w:sz="0" w:space="0" w:color="auto"/>
                                                                <w:bottom w:val="none" w:sz="0" w:space="0" w:color="auto"/>
                                                                <w:right w:val="none" w:sz="0" w:space="0" w:color="auto"/>
                                                              </w:divBdr>
                                                              <w:divsChild>
                                                                <w:div w:id="2077822922">
                                                                  <w:marLeft w:val="0"/>
                                                                  <w:marRight w:val="0"/>
                                                                  <w:marTop w:val="0"/>
                                                                  <w:marBottom w:val="0"/>
                                                                  <w:divBdr>
                                                                    <w:top w:val="none" w:sz="0" w:space="0" w:color="auto"/>
                                                                    <w:left w:val="none" w:sz="0" w:space="0" w:color="auto"/>
                                                                    <w:bottom w:val="none" w:sz="0" w:space="0" w:color="auto"/>
                                                                    <w:right w:val="none" w:sz="0" w:space="0" w:color="auto"/>
                                                                  </w:divBdr>
                                                                  <w:divsChild>
                                                                    <w:div w:id="1248925357">
                                                                      <w:marLeft w:val="0"/>
                                                                      <w:marRight w:val="0"/>
                                                                      <w:marTop w:val="0"/>
                                                                      <w:marBottom w:val="0"/>
                                                                      <w:divBdr>
                                                                        <w:top w:val="none" w:sz="0" w:space="0" w:color="auto"/>
                                                                        <w:left w:val="none" w:sz="0" w:space="0" w:color="auto"/>
                                                                        <w:bottom w:val="none" w:sz="0" w:space="0" w:color="auto"/>
                                                                        <w:right w:val="none" w:sz="0" w:space="0" w:color="auto"/>
                                                                      </w:divBdr>
                                                                      <w:divsChild>
                                                                        <w:div w:id="1683509659">
                                                                          <w:marLeft w:val="-225"/>
                                                                          <w:marRight w:val="-225"/>
                                                                          <w:marTop w:val="0"/>
                                                                          <w:marBottom w:val="0"/>
                                                                          <w:divBdr>
                                                                            <w:top w:val="none" w:sz="0" w:space="0" w:color="auto"/>
                                                                            <w:left w:val="none" w:sz="0" w:space="0" w:color="auto"/>
                                                                            <w:bottom w:val="none" w:sz="0" w:space="0" w:color="auto"/>
                                                                            <w:right w:val="none" w:sz="0" w:space="0" w:color="auto"/>
                                                                          </w:divBdr>
                                                                          <w:divsChild>
                                                                            <w:div w:id="12003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674409">
      <w:bodyDiv w:val="1"/>
      <w:marLeft w:val="0"/>
      <w:marRight w:val="0"/>
      <w:marTop w:val="0"/>
      <w:marBottom w:val="0"/>
      <w:divBdr>
        <w:top w:val="none" w:sz="0" w:space="0" w:color="auto"/>
        <w:left w:val="none" w:sz="0" w:space="0" w:color="auto"/>
        <w:bottom w:val="none" w:sz="0" w:space="0" w:color="auto"/>
        <w:right w:val="none" w:sz="0" w:space="0" w:color="auto"/>
      </w:divBdr>
    </w:div>
    <w:div w:id="1851724560">
      <w:bodyDiv w:val="1"/>
      <w:marLeft w:val="0"/>
      <w:marRight w:val="0"/>
      <w:marTop w:val="0"/>
      <w:marBottom w:val="0"/>
      <w:divBdr>
        <w:top w:val="none" w:sz="0" w:space="0" w:color="auto"/>
        <w:left w:val="none" w:sz="0" w:space="0" w:color="auto"/>
        <w:bottom w:val="none" w:sz="0" w:space="0" w:color="auto"/>
        <w:right w:val="none" w:sz="0" w:space="0" w:color="auto"/>
      </w:divBdr>
      <w:divsChild>
        <w:div w:id="1110079289">
          <w:marLeft w:val="0"/>
          <w:marRight w:val="0"/>
          <w:marTop w:val="0"/>
          <w:marBottom w:val="0"/>
          <w:divBdr>
            <w:top w:val="none" w:sz="0" w:space="0" w:color="auto"/>
            <w:left w:val="none" w:sz="0" w:space="0" w:color="auto"/>
            <w:bottom w:val="none" w:sz="0" w:space="0" w:color="auto"/>
            <w:right w:val="none" w:sz="0" w:space="0" w:color="auto"/>
          </w:divBdr>
          <w:divsChild>
            <w:div w:id="233860485">
              <w:marLeft w:val="0"/>
              <w:marRight w:val="0"/>
              <w:marTop w:val="315"/>
              <w:marBottom w:val="0"/>
              <w:divBdr>
                <w:top w:val="none" w:sz="0" w:space="0" w:color="auto"/>
                <w:left w:val="none" w:sz="0" w:space="0" w:color="auto"/>
                <w:bottom w:val="none" w:sz="0" w:space="0" w:color="auto"/>
                <w:right w:val="none" w:sz="0" w:space="0" w:color="auto"/>
              </w:divBdr>
              <w:divsChild>
                <w:div w:id="1299993933">
                  <w:marLeft w:val="0"/>
                  <w:marRight w:val="0"/>
                  <w:marTop w:val="0"/>
                  <w:marBottom w:val="0"/>
                  <w:divBdr>
                    <w:top w:val="none" w:sz="0" w:space="0" w:color="auto"/>
                    <w:left w:val="none" w:sz="0" w:space="0" w:color="auto"/>
                    <w:bottom w:val="none" w:sz="0" w:space="0" w:color="auto"/>
                    <w:right w:val="none" w:sz="0" w:space="0" w:color="auto"/>
                  </w:divBdr>
                  <w:divsChild>
                    <w:div w:id="1355185710">
                      <w:marLeft w:val="3180"/>
                      <w:marRight w:val="0"/>
                      <w:marTop w:val="0"/>
                      <w:marBottom w:val="0"/>
                      <w:divBdr>
                        <w:top w:val="none" w:sz="0" w:space="0" w:color="auto"/>
                        <w:left w:val="none" w:sz="0" w:space="0" w:color="auto"/>
                        <w:bottom w:val="none" w:sz="0" w:space="0" w:color="auto"/>
                        <w:right w:val="none" w:sz="0" w:space="0" w:color="auto"/>
                      </w:divBdr>
                      <w:divsChild>
                        <w:div w:id="1049040075">
                          <w:marLeft w:val="0"/>
                          <w:marRight w:val="0"/>
                          <w:marTop w:val="240"/>
                          <w:marBottom w:val="240"/>
                          <w:divBdr>
                            <w:top w:val="none" w:sz="0" w:space="0" w:color="auto"/>
                            <w:left w:val="none" w:sz="0" w:space="0" w:color="auto"/>
                            <w:bottom w:val="none" w:sz="0" w:space="0" w:color="auto"/>
                            <w:right w:val="none" w:sz="0" w:space="0" w:color="auto"/>
                          </w:divBdr>
                          <w:divsChild>
                            <w:div w:id="16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0074">
      <w:bodyDiv w:val="1"/>
      <w:marLeft w:val="0"/>
      <w:marRight w:val="0"/>
      <w:marTop w:val="0"/>
      <w:marBottom w:val="0"/>
      <w:divBdr>
        <w:top w:val="none" w:sz="0" w:space="0" w:color="auto"/>
        <w:left w:val="none" w:sz="0" w:space="0" w:color="auto"/>
        <w:bottom w:val="none" w:sz="0" w:space="0" w:color="auto"/>
        <w:right w:val="none" w:sz="0" w:space="0" w:color="auto"/>
      </w:divBdr>
    </w:div>
    <w:div w:id="1854225436">
      <w:bodyDiv w:val="1"/>
      <w:marLeft w:val="0"/>
      <w:marRight w:val="0"/>
      <w:marTop w:val="0"/>
      <w:marBottom w:val="0"/>
      <w:divBdr>
        <w:top w:val="none" w:sz="0" w:space="0" w:color="auto"/>
        <w:left w:val="none" w:sz="0" w:space="0" w:color="auto"/>
        <w:bottom w:val="none" w:sz="0" w:space="0" w:color="auto"/>
        <w:right w:val="none" w:sz="0" w:space="0" w:color="auto"/>
      </w:divBdr>
    </w:div>
    <w:div w:id="1854495240">
      <w:bodyDiv w:val="1"/>
      <w:marLeft w:val="0"/>
      <w:marRight w:val="0"/>
      <w:marTop w:val="0"/>
      <w:marBottom w:val="0"/>
      <w:divBdr>
        <w:top w:val="none" w:sz="0" w:space="0" w:color="auto"/>
        <w:left w:val="none" w:sz="0" w:space="0" w:color="auto"/>
        <w:bottom w:val="none" w:sz="0" w:space="0" w:color="auto"/>
        <w:right w:val="none" w:sz="0" w:space="0" w:color="auto"/>
      </w:divBdr>
    </w:div>
    <w:div w:id="1854611905">
      <w:bodyDiv w:val="1"/>
      <w:marLeft w:val="0"/>
      <w:marRight w:val="0"/>
      <w:marTop w:val="0"/>
      <w:marBottom w:val="0"/>
      <w:divBdr>
        <w:top w:val="none" w:sz="0" w:space="0" w:color="auto"/>
        <w:left w:val="none" w:sz="0" w:space="0" w:color="auto"/>
        <w:bottom w:val="none" w:sz="0" w:space="0" w:color="auto"/>
        <w:right w:val="none" w:sz="0" w:space="0" w:color="auto"/>
      </w:divBdr>
    </w:div>
    <w:div w:id="1854614036">
      <w:bodyDiv w:val="1"/>
      <w:marLeft w:val="0"/>
      <w:marRight w:val="0"/>
      <w:marTop w:val="0"/>
      <w:marBottom w:val="0"/>
      <w:divBdr>
        <w:top w:val="none" w:sz="0" w:space="0" w:color="auto"/>
        <w:left w:val="none" w:sz="0" w:space="0" w:color="auto"/>
        <w:bottom w:val="none" w:sz="0" w:space="0" w:color="auto"/>
        <w:right w:val="none" w:sz="0" w:space="0" w:color="auto"/>
      </w:divBdr>
    </w:div>
    <w:div w:id="1855417026">
      <w:bodyDiv w:val="1"/>
      <w:marLeft w:val="0"/>
      <w:marRight w:val="0"/>
      <w:marTop w:val="0"/>
      <w:marBottom w:val="0"/>
      <w:divBdr>
        <w:top w:val="none" w:sz="0" w:space="0" w:color="auto"/>
        <w:left w:val="none" w:sz="0" w:space="0" w:color="auto"/>
        <w:bottom w:val="none" w:sz="0" w:space="0" w:color="auto"/>
        <w:right w:val="none" w:sz="0" w:space="0" w:color="auto"/>
      </w:divBdr>
      <w:divsChild>
        <w:div w:id="1331298780">
          <w:marLeft w:val="0"/>
          <w:marRight w:val="0"/>
          <w:marTop w:val="0"/>
          <w:marBottom w:val="0"/>
          <w:divBdr>
            <w:top w:val="none" w:sz="0" w:space="0" w:color="auto"/>
            <w:left w:val="none" w:sz="0" w:space="0" w:color="auto"/>
            <w:bottom w:val="none" w:sz="0" w:space="0" w:color="auto"/>
            <w:right w:val="none" w:sz="0" w:space="0" w:color="auto"/>
          </w:divBdr>
          <w:divsChild>
            <w:div w:id="1951742018">
              <w:marLeft w:val="0"/>
              <w:marRight w:val="0"/>
              <w:marTop w:val="0"/>
              <w:marBottom w:val="0"/>
              <w:divBdr>
                <w:top w:val="none" w:sz="0" w:space="0" w:color="auto"/>
                <w:left w:val="none" w:sz="0" w:space="0" w:color="auto"/>
                <w:bottom w:val="none" w:sz="0" w:space="0" w:color="auto"/>
                <w:right w:val="none" w:sz="0" w:space="0" w:color="auto"/>
              </w:divBdr>
              <w:divsChild>
                <w:div w:id="407313820">
                  <w:marLeft w:val="0"/>
                  <w:marRight w:val="0"/>
                  <w:marTop w:val="0"/>
                  <w:marBottom w:val="0"/>
                  <w:divBdr>
                    <w:top w:val="none" w:sz="0" w:space="0" w:color="auto"/>
                    <w:left w:val="none" w:sz="0" w:space="0" w:color="auto"/>
                    <w:bottom w:val="none" w:sz="0" w:space="0" w:color="auto"/>
                    <w:right w:val="none" w:sz="0" w:space="0" w:color="auto"/>
                  </w:divBdr>
                  <w:divsChild>
                    <w:div w:id="875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2466">
      <w:bodyDiv w:val="1"/>
      <w:marLeft w:val="0"/>
      <w:marRight w:val="0"/>
      <w:marTop w:val="0"/>
      <w:marBottom w:val="0"/>
      <w:divBdr>
        <w:top w:val="none" w:sz="0" w:space="0" w:color="auto"/>
        <w:left w:val="none" w:sz="0" w:space="0" w:color="auto"/>
        <w:bottom w:val="none" w:sz="0" w:space="0" w:color="auto"/>
        <w:right w:val="none" w:sz="0" w:space="0" w:color="auto"/>
      </w:divBdr>
    </w:div>
    <w:div w:id="1856111895">
      <w:bodyDiv w:val="1"/>
      <w:marLeft w:val="0"/>
      <w:marRight w:val="0"/>
      <w:marTop w:val="0"/>
      <w:marBottom w:val="0"/>
      <w:divBdr>
        <w:top w:val="none" w:sz="0" w:space="0" w:color="auto"/>
        <w:left w:val="none" w:sz="0" w:space="0" w:color="auto"/>
        <w:bottom w:val="none" w:sz="0" w:space="0" w:color="auto"/>
        <w:right w:val="none" w:sz="0" w:space="0" w:color="auto"/>
      </w:divBdr>
      <w:divsChild>
        <w:div w:id="1271205342">
          <w:marLeft w:val="0"/>
          <w:marRight w:val="0"/>
          <w:marTop w:val="0"/>
          <w:marBottom w:val="0"/>
          <w:divBdr>
            <w:top w:val="none" w:sz="0" w:space="0" w:color="auto"/>
            <w:left w:val="none" w:sz="0" w:space="0" w:color="auto"/>
            <w:bottom w:val="none" w:sz="0" w:space="0" w:color="auto"/>
            <w:right w:val="none" w:sz="0" w:space="0" w:color="auto"/>
          </w:divBdr>
        </w:div>
      </w:divsChild>
    </w:div>
    <w:div w:id="1856116840">
      <w:bodyDiv w:val="1"/>
      <w:marLeft w:val="0"/>
      <w:marRight w:val="0"/>
      <w:marTop w:val="0"/>
      <w:marBottom w:val="0"/>
      <w:divBdr>
        <w:top w:val="none" w:sz="0" w:space="0" w:color="auto"/>
        <w:left w:val="none" w:sz="0" w:space="0" w:color="auto"/>
        <w:bottom w:val="none" w:sz="0" w:space="0" w:color="auto"/>
        <w:right w:val="none" w:sz="0" w:space="0" w:color="auto"/>
      </w:divBdr>
    </w:div>
    <w:div w:id="1856533065">
      <w:bodyDiv w:val="1"/>
      <w:marLeft w:val="0"/>
      <w:marRight w:val="0"/>
      <w:marTop w:val="0"/>
      <w:marBottom w:val="0"/>
      <w:divBdr>
        <w:top w:val="none" w:sz="0" w:space="0" w:color="auto"/>
        <w:left w:val="none" w:sz="0" w:space="0" w:color="auto"/>
        <w:bottom w:val="none" w:sz="0" w:space="0" w:color="auto"/>
        <w:right w:val="none" w:sz="0" w:space="0" w:color="auto"/>
      </w:divBdr>
    </w:div>
    <w:div w:id="1856990252">
      <w:bodyDiv w:val="1"/>
      <w:marLeft w:val="0"/>
      <w:marRight w:val="0"/>
      <w:marTop w:val="0"/>
      <w:marBottom w:val="0"/>
      <w:divBdr>
        <w:top w:val="none" w:sz="0" w:space="0" w:color="auto"/>
        <w:left w:val="none" w:sz="0" w:space="0" w:color="auto"/>
        <w:bottom w:val="none" w:sz="0" w:space="0" w:color="auto"/>
        <w:right w:val="none" w:sz="0" w:space="0" w:color="auto"/>
      </w:divBdr>
    </w:div>
    <w:div w:id="1858300802">
      <w:bodyDiv w:val="1"/>
      <w:marLeft w:val="0"/>
      <w:marRight w:val="0"/>
      <w:marTop w:val="0"/>
      <w:marBottom w:val="0"/>
      <w:divBdr>
        <w:top w:val="none" w:sz="0" w:space="0" w:color="auto"/>
        <w:left w:val="none" w:sz="0" w:space="0" w:color="auto"/>
        <w:bottom w:val="none" w:sz="0" w:space="0" w:color="auto"/>
        <w:right w:val="none" w:sz="0" w:space="0" w:color="auto"/>
      </w:divBdr>
    </w:div>
    <w:div w:id="1858810680">
      <w:bodyDiv w:val="1"/>
      <w:marLeft w:val="0"/>
      <w:marRight w:val="0"/>
      <w:marTop w:val="0"/>
      <w:marBottom w:val="0"/>
      <w:divBdr>
        <w:top w:val="none" w:sz="0" w:space="0" w:color="auto"/>
        <w:left w:val="none" w:sz="0" w:space="0" w:color="auto"/>
        <w:bottom w:val="none" w:sz="0" w:space="0" w:color="auto"/>
        <w:right w:val="none" w:sz="0" w:space="0" w:color="auto"/>
      </w:divBdr>
      <w:divsChild>
        <w:div w:id="1457679317">
          <w:marLeft w:val="0"/>
          <w:marRight w:val="0"/>
          <w:marTop w:val="0"/>
          <w:marBottom w:val="0"/>
          <w:divBdr>
            <w:top w:val="none" w:sz="0" w:space="0" w:color="auto"/>
            <w:left w:val="none" w:sz="0" w:space="0" w:color="auto"/>
            <w:bottom w:val="none" w:sz="0" w:space="0" w:color="auto"/>
            <w:right w:val="none" w:sz="0" w:space="0" w:color="auto"/>
          </w:divBdr>
          <w:divsChild>
            <w:div w:id="88963743">
              <w:marLeft w:val="0"/>
              <w:marRight w:val="0"/>
              <w:marTop w:val="0"/>
              <w:marBottom w:val="0"/>
              <w:divBdr>
                <w:top w:val="none" w:sz="0" w:space="0" w:color="auto"/>
                <w:left w:val="none" w:sz="0" w:space="0" w:color="auto"/>
                <w:bottom w:val="none" w:sz="0" w:space="0" w:color="auto"/>
                <w:right w:val="none" w:sz="0" w:space="0" w:color="auto"/>
              </w:divBdr>
              <w:divsChild>
                <w:div w:id="1098141735">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0"/>
                      <w:marBottom w:val="0"/>
                      <w:divBdr>
                        <w:top w:val="none" w:sz="0" w:space="0" w:color="auto"/>
                        <w:left w:val="none" w:sz="0" w:space="0" w:color="auto"/>
                        <w:bottom w:val="none" w:sz="0" w:space="0" w:color="auto"/>
                        <w:right w:val="none" w:sz="0" w:space="0" w:color="auto"/>
                      </w:divBdr>
                      <w:divsChild>
                        <w:div w:id="1574464591">
                          <w:marLeft w:val="0"/>
                          <w:marRight w:val="0"/>
                          <w:marTop w:val="0"/>
                          <w:marBottom w:val="0"/>
                          <w:divBdr>
                            <w:top w:val="none" w:sz="0" w:space="0" w:color="auto"/>
                            <w:left w:val="none" w:sz="0" w:space="0" w:color="auto"/>
                            <w:bottom w:val="none" w:sz="0" w:space="0" w:color="auto"/>
                            <w:right w:val="none" w:sz="0" w:space="0" w:color="auto"/>
                          </w:divBdr>
                          <w:divsChild>
                            <w:div w:id="1648245246">
                              <w:marLeft w:val="0"/>
                              <w:marRight w:val="0"/>
                              <w:marTop w:val="0"/>
                              <w:marBottom w:val="0"/>
                              <w:divBdr>
                                <w:top w:val="none" w:sz="0" w:space="0" w:color="auto"/>
                                <w:left w:val="none" w:sz="0" w:space="0" w:color="auto"/>
                                <w:bottom w:val="none" w:sz="0" w:space="0" w:color="auto"/>
                                <w:right w:val="none" w:sz="0" w:space="0" w:color="auto"/>
                              </w:divBdr>
                              <w:divsChild>
                                <w:div w:id="1960336223">
                                  <w:marLeft w:val="0"/>
                                  <w:marRight w:val="0"/>
                                  <w:marTop w:val="0"/>
                                  <w:marBottom w:val="0"/>
                                  <w:divBdr>
                                    <w:top w:val="none" w:sz="0" w:space="0" w:color="auto"/>
                                    <w:left w:val="none" w:sz="0" w:space="0" w:color="auto"/>
                                    <w:bottom w:val="none" w:sz="0" w:space="0" w:color="auto"/>
                                    <w:right w:val="none" w:sz="0" w:space="0" w:color="auto"/>
                                  </w:divBdr>
                                  <w:divsChild>
                                    <w:div w:id="525873318">
                                      <w:marLeft w:val="0"/>
                                      <w:marRight w:val="0"/>
                                      <w:marTop w:val="0"/>
                                      <w:marBottom w:val="0"/>
                                      <w:divBdr>
                                        <w:top w:val="none" w:sz="0" w:space="0" w:color="auto"/>
                                        <w:left w:val="none" w:sz="0" w:space="0" w:color="auto"/>
                                        <w:bottom w:val="none" w:sz="0" w:space="0" w:color="auto"/>
                                        <w:right w:val="none" w:sz="0" w:space="0" w:color="auto"/>
                                      </w:divBdr>
                                      <w:divsChild>
                                        <w:div w:id="1408768816">
                                          <w:marLeft w:val="-150"/>
                                          <w:marRight w:val="-150"/>
                                          <w:marTop w:val="0"/>
                                          <w:marBottom w:val="0"/>
                                          <w:divBdr>
                                            <w:top w:val="none" w:sz="0" w:space="0" w:color="auto"/>
                                            <w:left w:val="none" w:sz="0" w:space="0" w:color="auto"/>
                                            <w:bottom w:val="none" w:sz="0" w:space="0" w:color="auto"/>
                                            <w:right w:val="none" w:sz="0" w:space="0" w:color="auto"/>
                                          </w:divBdr>
                                          <w:divsChild>
                                            <w:div w:id="215553861">
                                              <w:marLeft w:val="0"/>
                                              <w:marRight w:val="0"/>
                                              <w:marTop w:val="0"/>
                                              <w:marBottom w:val="0"/>
                                              <w:divBdr>
                                                <w:top w:val="none" w:sz="0" w:space="0" w:color="auto"/>
                                                <w:left w:val="none" w:sz="0" w:space="0" w:color="auto"/>
                                                <w:bottom w:val="none" w:sz="0" w:space="0" w:color="auto"/>
                                                <w:right w:val="none" w:sz="0" w:space="0" w:color="auto"/>
                                              </w:divBdr>
                                              <w:divsChild>
                                                <w:div w:id="121114795">
                                                  <w:marLeft w:val="0"/>
                                                  <w:marRight w:val="0"/>
                                                  <w:marTop w:val="0"/>
                                                  <w:marBottom w:val="0"/>
                                                  <w:divBdr>
                                                    <w:top w:val="none" w:sz="0" w:space="0" w:color="auto"/>
                                                    <w:left w:val="none" w:sz="0" w:space="0" w:color="auto"/>
                                                    <w:bottom w:val="none" w:sz="0" w:space="0" w:color="auto"/>
                                                    <w:right w:val="none" w:sz="0" w:space="0" w:color="auto"/>
                                                  </w:divBdr>
                                                  <w:divsChild>
                                                    <w:div w:id="619651948">
                                                      <w:marLeft w:val="0"/>
                                                      <w:marRight w:val="0"/>
                                                      <w:marTop w:val="0"/>
                                                      <w:marBottom w:val="0"/>
                                                      <w:divBdr>
                                                        <w:top w:val="none" w:sz="0" w:space="0" w:color="auto"/>
                                                        <w:left w:val="none" w:sz="0" w:space="0" w:color="auto"/>
                                                        <w:bottom w:val="none" w:sz="0" w:space="0" w:color="auto"/>
                                                        <w:right w:val="none" w:sz="0" w:space="0" w:color="auto"/>
                                                      </w:divBdr>
                                                      <w:divsChild>
                                                        <w:div w:id="386414880">
                                                          <w:marLeft w:val="0"/>
                                                          <w:marRight w:val="0"/>
                                                          <w:marTop w:val="0"/>
                                                          <w:marBottom w:val="0"/>
                                                          <w:divBdr>
                                                            <w:top w:val="none" w:sz="0" w:space="0" w:color="auto"/>
                                                            <w:left w:val="none" w:sz="0" w:space="0" w:color="auto"/>
                                                            <w:bottom w:val="none" w:sz="0" w:space="0" w:color="auto"/>
                                                            <w:right w:val="none" w:sz="0" w:space="0" w:color="auto"/>
                                                          </w:divBdr>
                                                          <w:divsChild>
                                                            <w:div w:id="1167794232">
                                                              <w:marLeft w:val="0"/>
                                                              <w:marRight w:val="0"/>
                                                              <w:marTop w:val="0"/>
                                                              <w:marBottom w:val="0"/>
                                                              <w:divBdr>
                                                                <w:top w:val="none" w:sz="0" w:space="0" w:color="auto"/>
                                                                <w:left w:val="none" w:sz="0" w:space="0" w:color="auto"/>
                                                                <w:bottom w:val="none" w:sz="0" w:space="0" w:color="auto"/>
                                                                <w:right w:val="none" w:sz="0" w:space="0" w:color="auto"/>
                                                              </w:divBdr>
                                                              <w:divsChild>
                                                                <w:div w:id="117988397">
                                                                  <w:marLeft w:val="0"/>
                                                                  <w:marRight w:val="0"/>
                                                                  <w:marTop w:val="0"/>
                                                                  <w:marBottom w:val="0"/>
                                                                  <w:divBdr>
                                                                    <w:top w:val="none" w:sz="0" w:space="0" w:color="auto"/>
                                                                    <w:left w:val="none" w:sz="0" w:space="0" w:color="auto"/>
                                                                    <w:bottom w:val="none" w:sz="0" w:space="0" w:color="auto"/>
                                                                    <w:right w:val="none" w:sz="0" w:space="0" w:color="auto"/>
                                                                  </w:divBdr>
                                                                  <w:divsChild>
                                                                    <w:div w:id="1213930288">
                                                                      <w:marLeft w:val="0"/>
                                                                      <w:marRight w:val="0"/>
                                                                      <w:marTop w:val="0"/>
                                                                      <w:marBottom w:val="0"/>
                                                                      <w:divBdr>
                                                                        <w:top w:val="none" w:sz="0" w:space="0" w:color="auto"/>
                                                                        <w:left w:val="none" w:sz="0" w:space="0" w:color="auto"/>
                                                                        <w:bottom w:val="none" w:sz="0" w:space="0" w:color="auto"/>
                                                                        <w:right w:val="none" w:sz="0" w:space="0" w:color="auto"/>
                                                                      </w:divBdr>
                                                                      <w:divsChild>
                                                                        <w:div w:id="1134904013">
                                                                          <w:marLeft w:val="-225"/>
                                                                          <w:marRight w:val="-225"/>
                                                                          <w:marTop w:val="0"/>
                                                                          <w:marBottom w:val="0"/>
                                                                          <w:divBdr>
                                                                            <w:top w:val="none" w:sz="0" w:space="0" w:color="auto"/>
                                                                            <w:left w:val="none" w:sz="0" w:space="0" w:color="auto"/>
                                                                            <w:bottom w:val="none" w:sz="0" w:space="0" w:color="auto"/>
                                                                            <w:right w:val="none" w:sz="0" w:space="0" w:color="auto"/>
                                                                          </w:divBdr>
                                                                          <w:divsChild>
                                                                            <w:div w:id="16329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352375">
      <w:bodyDiv w:val="1"/>
      <w:marLeft w:val="0"/>
      <w:marRight w:val="0"/>
      <w:marTop w:val="0"/>
      <w:marBottom w:val="0"/>
      <w:divBdr>
        <w:top w:val="none" w:sz="0" w:space="0" w:color="auto"/>
        <w:left w:val="none" w:sz="0" w:space="0" w:color="auto"/>
        <w:bottom w:val="none" w:sz="0" w:space="0" w:color="auto"/>
        <w:right w:val="none" w:sz="0" w:space="0" w:color="auto"/>
      </w:divBdr>
    </w:div>
    <w:div w:id="1859781067">
      <w:bodyDiv w:val="1"/>
      <w:marLeft w:val="0"/>
      <w:marRight w:val="0"/>
      <w:marTop w:val="0"/>
      <w:marBottom w:val="0"/>
      <w:divBdr>
        <w:top w:val="none" w:sz="0" w:space="0" w:color="auto"/>
        <w:left w:val="none" w:sz="0" w:space="0" w:color="auto"/>
        <w:bottom w:val="none" w:sz="0" w:space="0" w:color="auto"/>
        <w:right w:val="none" w:sz="0" w:space="0" w:color="auto"/>
      </w:divBdr>
    </w:div>
    <w:div w:id="1860046668">
      <w:bodyDiv w:val="1"/>
      <w:marLeft w:val="0"/>
      <w:marRight w:val="0"/>
      <w:marTop w:val="0"/>
      <w:marBottom w:val="0"/>
      <w:divBdr>
        <w:top w:val="none" w:sz="0" w:space="0" w:color="auto"/>
        <w:left w:val="none" w:sz="0" w:space="0" w:color="auto"/>
        <w:bottom w:val="none" w:sz="0" w:space="0" w:color="auto"/>
        <w:right w:val="none" w:sz="0" w:space="0" w:color="auto"/>
      </w:divBdr>
      <w:divsChild>
        <w:div w:id="1423067814">
          <w:marLeft w:val="0"/>
          <w:marRight w:val="0"/>
          <w:marTop w:val="0"/>
          <w:marBottom w:val="0"/>
          <w:divBdr>
            <w:top w:val="none" w:sz="0" w:space="0" w:color="auto"/>
            <w:left w:val="none" w:sz="0" w:space="0" w:color="auto"/>
            <w:bottom w:val="none" w:sz="0" w:space="0" w:color="auto"/>
            <w:right w:val="none" w:sz="0" w:space="0" w:color="auto"/>
          </w:divBdr>
          <w:divsChild>
            <w:div w:id="2006393030">
              <w:marLeft w:val="0"/>
              <w:marRight w:val="0"/>
              <w:marTop w:val="0"/>
              <w:marBottom w:val="0"/>
              <w:divBdr>
                <w:top w:val="none" w:sz="0" w:space="0" w:color="auto"/>
                <w:left w:val="none" w:sz="0" w:space="0" w:color="auto"/>
                <w:bottom w:val="none" w:sz="0" w:space="0" w:color="auto"/>
                <w:right w:val="none" w:sz="0" w:space="0" w:color="auto"/>
              </w:divBdr>
              <w:divsChild>
                <w:div w:id="518084297">
                  <w:marLeft w:val="0"/>
                  <w:marRight w:val="0"/>
                  <w:marTop w:val="0"/>
                  <w:marBottom w:val="0"/>
                  <w:divBdr>
                    <w:top w:val="none" w:sz="0" w:space="0" w:color="auto"/>
                    <w:left w:val="none" w:sz="0" w:space="0" w:color="auto"/>
                    <w:bottom w:val="none" w:sz="0" w:space="0" w:color="auto"/>
                    <w:right w:val="none" w:sz="0" w:space="0" w:color="auto"/>
                  </w:divBdr>
                  <w:divsChild>
                    <w:div w:id="963269809">
                      <w:marLeft w:val="0"/>
                      <w:marRight w:val="0"/>
                      <w:marTop w:val="0"/>
                      <w:marBottom w:val="0"/>
                      <w:divBdr>
                        <w:top w:val="none" w:sz="0" w:space="0" w:color="auto"/>
                        <w:left w:val="none" w:sz="0" w:space="0" w:color="auto"/>
                        <w:bottom w:val="none" w:sz="0" w:space="0" w:color="auto"/>
                        <w:right w:val="none" w:sz="0" w:space="0" w:color="auto"/>
                      </w:divBdr>
                      <w:divsChild>
                        <w:div w:id="2117286187">
                          <w:marLeft w:val="0"/>
                          <w:marRight w:val="0"/>
                          <w:marTop w:val="0"/>
                          <w:marBottom w:val="0"/>
                          <w:divBdr>
                            <w:top w:val="none" w:sz="0" w:space="0" w:color="auto"/>
                            <w:left w:val="none" w:sz="0" w:space="0" w:color="auto"/>
                            <w:bottom w:val="none" w:sz="0" w:space="0" w:color="auto"/>
                            <w:right w:val="none" w:sz="0" w:space="0" w:color="auto"/>
                          </w:divBdr>
                          <w:divsChild>
                            <w:div w:id="1244219804">
                              <w:marLeft w:val="3"/>
                              <w:marRight w:val="0"/>
                              <w:marTop w:val="0"/>
                              <w:marBottom w:val="0"/>
                              <w:divBdr>
                                <w:top w:val="none" w:sz="0" w:space="0" w:color="auto"/>
                                <w:left w:val="none" w:sz="0" w:space="0" w:color="auto"/>
                                <w:bottom w:val="none" w:sz="0" w:space="0" w:color="auto"/>
                                <w:right w:val="none" w:sz="0" w:space="0" w:color="auto"/>
                              </w:divBdr>
                              <w:divsChild>
                                <w:div w:id="57872734">
                                  <w:marLeft w:val="0"/>
                                  <w:marRight w:val="0"/>
                                  <w:marTop w:val="0"/>
                                  <w:marBottom w:val="0"/>
                                  <w:divBdr>
                                    <w:top w:val="none" w:sz="0" w:space="0" w:color="auto"/>
                                    <w:left w:val="none" w:sz="0" w:space="0" w:color="auto"/>
                                    <w:bottom w:val="none" w:sz="0" w:space="0" w:color="auto"/>
                                    <w:right w:val="none" w:sz="0" w:space="0" w:color="auto"/>
                                  </w:divBdr>
                                  <w:divsChild>
                                    <w:div w:id="2073385226">
                                      <w:marLeft w:val="0"/>
                                      <w:marRight w:val="0"/>
                                      <w:marTop w:val="0"/>
                                      <w:marBottom w:val="0"/>
                                      <w:divBdr>
                                        <w:top w:val="none" w:sz="0" w:space="0" w:color="auto"/>
                                        <w:left w:val="none" w:sz="0" w:space="0" w:color="auto"/>
                                        <w:bottom w:val="none" w:sz="0" w:space="0" w:color="auto"/>
                                        <w:right w:val="none" w:sz="0" w:space="0" w:color="auto"/>
                                      </w:divBdr>
                                      <w:divsChild>
                                        <w:div w:id="185758641">
                                          <w:marLeft w:val="0"/>
                                          <w:marRight w:val="0"/>
                                          <w:marTop w:val="0"/>
                                          <w:marBottom w:val="0"/>
                                          <w:divBdr>
                                            <w:top w:val="none" w:sz="0" w:space="0" w:color="auto"/>
                                            <w:left w:val="none" w:sz="0" w:space="0" w:color="auto"/>
                                            <w:bottom w:val="none" w:sz="0" w:space="0" w:color="auto"/>
                                            <w:right w:val="none" w:sz="0" w:space="0" w:color="auto"/>
                                          </w:divBdr>
                                          <w:divsChild>
                                            <w:div w:id="454641586">
                                              <w:marLeft w:val="0"/>
                                              <w:marRight w:val="0"/>
                                              <w:marTop w:val="0"/>
                                              <w:marBottom w:val="0"/>
                                              <w:divBdr>
                                                <w:top w:val="none" w:sz="0" w:space="0" w:color="auto"/>
                                                <w:left w:val="none" w:sz="0" w:space="0" w:color="auto"/>
                                                <w:bottom w:val="none" w:sz="0" w:space="0" w:color="auto"/>
                                                <w:right w:val="none" w:sz="0" w:space="0" w:color="auto"/>
                                              </w:divBdr>
                                              <w:divsChild>
                                                <w:div w:id="1011836052">
                                                  <w:marLeft w:val="0"/>
                                                  <w:marRight w:val="0"/>
                                                  <w:marTop w:val="0"/>
                                                  <w:marBottom w:val="0"/>
                                                  <w:divBdr>
                                                    <w:top w:val="none" w:sz="0" w:space="0" w:color="auto"/>
                                                    <w:left w:val="none" w:sz="0" w:space="0" w:color="auto"/>
                                                    <w:bottom w:val="none" w:sz="0" w:space="0" w:color="auto"/>
                                                    <w:right w:val="none" w:sz="0" w:space="0" w:color="auto"/>
                                                  </w:divBdr>
                                                  <w:divsChild>
                                                    <w:div w:id="446579668">
                                                      <w:marLeft w:val="0"/>
                                                      <w:marRight w:val="0"/>
                                                      <w:marTop w:val="0"/>
                                                      <w:marBottom w:val="0"/>
                                                      <w:divBdr>
                                                        <w:top w:val="none" w:sz="0" w:space="0" w:color="auto"/>
                                                        <w:left w:val="none" w:sz="0" w:space="0" w:color="auto"/>
                                                        <w:bottom w:val="none" w:sz="0" w:space="0" w:color="auto"/>
                                                        <w:right w:val="none" w:sz="0" w:space="0" w:color="auto"/>
                                                      </w:divBdr>
                                                      <w:divsChild>
                                                        <w:div w:id="656492740">
                                                          <w:marLeft w:val="0"/>
                                                          <w:marRight w:val="0"/>
                                                          <w:marTop w:val="0"/>
                                                          <w:marBottom w:val="0"/>
                                                          <w:divBdr>
                                                            <w:top w:val="none" w:sz="0" w:space="0" w:color="auto"/>
                                                            <w:left w:val="none" w:sz="0" w:space="0" w:color="auto"/>
                                                            <w:bottom w:val="none" w:sz="0" w:space="0" w:color="auto"/>
                                                            <w:right w:val="none" w:sz="0" w:space="0" w:color="auto"/>
                                                          </w:divBdr>
                                                          <w:divsChild>
                                                            <w:div w:id="125782509">
                                                              <w:marLeft w:val="0"/>
                                                              <w:marRight w:val="0"/>
                                                              <w:marTop w:val="0"/>
                                                              <w:marBottom w:val="0"/>
                                                              <w:divBdr>
                                                                <w:top w:val="none" w:sz="0" w:space="0" w:color="auto"/>
                                                                <w:left w:val="none" w:sz="0" w:space="0" w:color="auto"/>
                                                                <w:bottom w:val="none" w:sz="0" w:space="0" w:color="auto"/>
                                                                <w:right w:val="none" w:sz="0" w:space="0" w:color="auto"/>
                                                              </w:divBdr>
                                                              <w:divsChild>
                                                                <w:div w:id="1391613838">
                                                                  <w:marLeft w:val="0"/>
                                                                  <w:marRight w:val="0"/>
                                                                  <w:marTop w:val="0"/>
                                                                  <w:marBottom w:val="0"/>
                                                                  <w:divBdr>
                                                                    <w:top w:val="none" w:sz="0" w:space="0" w:color="auto"/>
                                                                    <w:left w:val="none" w:sz="0" w:space="0" w:color="auto"/>
                                                                    <w:bottom w:val="none" w:sz="0" w:space="0" w:color="auto"/>
                                                                    <w:right w:val="none" w:sz="0" w:space="0" w:color="auto"/>
                                                                  </w:divBdr>
                                                                  <w:divsChild>
                                                                    <w:div w:id="1726027279">
                                                                      <w:marLeft w:val="0"/>
                                                                      <w:marRight w:val="0"/>
                                                                      <w:marTop w:val="0"/>
                                                                      <w:marBottom w:val="0"/>
                                                                      <w:divBdr>
                                                                        <w:top w:val="none" w:sz="0" w:space="0" w:color="auto"/>
                                                                        <w:left w:val="none" w:sz="0" w:space="0" w:color="auto"/>
                                                                        <w:bottom w:val="none" w:sz="0" w:space="0" w:color="auto"/>
                                                                        <w:right w:val="none" w:sz="0" w:space="0" w:color="auto"/>
                                                                      </w:divBdr>
                                                                      <w:divsChild>
                                                                        <w:div w:id="75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9936">
      <w:bodyDiv w:val="1"/>
      <w:marLeft w:val="0"/>
      <w:marRight w:val="0"/>
      <w:marTop w:val="0"/>
      <w:marBottom w:val="0"/>
      <w:divBdr>
        <w:top w:val="none" w:sz="0" w:space="0" w:color="auto"/>
        <w:left w:val="none" w:sz="0" w:space="0" w:color="auto"/>
        <w:bottom w:val="none" w:sz="0" w:space="0" w:color="auto"/>
        <w:right w:val="none" w:sz="0" w:space="0" w:color="auto"/>
      </w:divBdr>
    </w:div>
    <w:div w:id="1860729957">
      <w:bodyDiv w:val="1"/>
      <w:marLeft w:val="0"/>
      <w:marRight w:val="0"/>
      <w:marTop w:val="0"/>
      <w:marBottom w:val="0"/>
      <w:divBdr>
        <w:top w:val="none" w:sz="0" w:space="0" w:color="auto"/>
        <w:left w:val="none" w:sz="0" w:space="0" w:color="auto"/>
        <w:bottom w:val="none" w:sz="0" w:space="0" w:color="auto"/>
        <w:right w:val="none" w:sz="0" w:space="0" w:color="auto"/>
      </w:divBdr>
    </w:div>
    <w:div w:id="1861314458">
      <w:bodyDiv w:val="1"/>
      <w:marLeft w:val="0"/>
      <w:marRight w:val="0"/>
      <w:marTop w:val="0"/>
      <w:marBottom w:val="0"/>
      <w:divBdr>
        <w:top w:val="none" w:sz="0" w:space="0" w:color="auto"/>
        <w:left w:val="none" w:sz="0" w:space="0" w:color="auto"/>
        <w:bottom w:val="none" w:sz="0" w:space="0" w:color="auto"/>
        <w:right w:val="none" w:sz="0" w:space="0" w:color="auto"/>
      </w:divBdr>
    </w:div>
    <w:div w:id="1861357829">
      <w:bodyDiv w:val="1"/>
      <w:marLeft w:val="0"/>
      <w:marRight w:val="0"/>
      <w:marTop w:val="0"/>
      <w:marBottom w:val="0"/>
      <w:divBdr>
        <w:top w:val="none" w:sz="0" w:space="0" w:color="auto"/>
        <w:left w:val="none" w:sz="0" w:space="0" w:color="auto"/>
        <w:bottom w:val="none" w:sz="0" w:space="0" w:color="auto"/>
        <w:right w:val="none" w:sz="0" w:space="0" w:color="auto"/>
      </w:divBdr>
    </w:div>
    <w:div w:id="1862359517">
      <w:bodyDiv w:val="1"/>
      <w:marLeft w:val="0"/>
      <w:marRight w:val="0"/>
      <w:marTop w:val="0"/>
      <w:marBottom w:val="0"/>
      <w:divBdr>
        <w:top w:val="none" w:sz="0" w:space="0" w:color="auto"/>
        <w:left w:val="none" w:sz="0" w:space="0" w:color="auto"/>
        <w:bottom w:val="none" w:sz="0" w:space="0" w:color="auto"/>
        <w:right w:val="none" w:sz="0" w:space="0" w:color="auto"/>
      </w:divBdr>
    </w:div>
    <w:div w:id="1863200770">
      <w:bodyDiv w:val="1"/>
      <w:marLeft w:val="0"/>
      <w:marRight w:val="0"/>
      <w:marTop w:val="0"/>
      <w:marBottom w:val="0"/>
      <w:divBdr>
        <w:top w:val="none" w:sz="0" w:space="0" w:color="auto"/>
        <w:left w:val="none" w:sz="0" w:space="0" w:color="auto"/>
        <w:bottom w:val="none" w:sz="0" w:space="0" w:color="auto"/>
        <w:right w:val="none" w:sz="0" w:space="0" w:color="auto"/>
      </w:divBdr>
    </w:div>
    <w:div w:id="1863277478">
      <w:bodyDiv w:val="1"/>
      <w:marLeft w:val="0"/>
      <w:marRight w:val="0"/>
      <w:marTop w:val="0"/>
      <w:marBottom w:val="0"/>
      <w:divBdr>
        <w:top w:val="none" w:sz="0" w:space="0" w:color="auto"/>
        <w:left w:val="none" w:sz="0" w:space="0" w:color="auto"/>
        <w:bottom w:val="none" w:sz="0" w:space="0" w:color="auto"/>
        <w:right w:val="none" w:sz="0" w:space="0" w:color="auto"/>
      </w:divBdr>
      <w:divsChild>
        <w:div w:id="893004172">
          <w:marLeft w:val="0"/>
          <w:marRight w:val="0"/>
          <w:marTop w:val="0"/>
          <w:marBottom w:val="0"/>
          <w:divBdr>
            <w:top w:val="none" w:sz="0" w:space="0" w:color="auto"/>
            <w:left w:val="none" w:sz="0" w:space="0" w:color="auto"/>
            <w:bottom w:val="none" w:sz="0" w:space="0" w:color="auto"/>
            <w:right w:val="none" w:sz="0" w:space="0" w:color="auto"/>
          </w:divBdr>
          <w:divsChild>
            <w:div w:id="1528326463">
              <w:marLeft w:val="0"/>
              <w:marRight w:val="0"/>
              <w:marTop w:val="0"/>
              <w:marBottom w:val="0"/>
              <w:divBdr>
                <w:top w:val="none" w:sz="0" w:space="0" w:color="auto"/>
                <w:left w:val="none" w:sz="0" w:space="0" w:color="auto"/>
                <w:bottom w:val="none" w:sz="0" w:space="0" w:color="auto"/>
                <w:right w:val="none" w:sz="0" w:space="0" w:color="auto"/>
              </w:divBdr>
              <w:divsChild>
                <w:div w:id="47846657">
                  <w:marLeft w:val="0"/>
                  <w:marRight w:val="0"/>
                  <w:marTop w:val="0"/>
                  <w:marBottom w:val="0"/>
                  <w:divBdr>
                    <w:top w:val="none" w:sz="0" w:space="0" w:color="auto"/>
                    <w:left w:val="none" w:sz="0" w:space="0" w:color="auto"/>
                    <w:bottom w:val="none" w:sz="0" w:space="0" w:color="auto"/>
                    <w:right w:val="none" w:sz="0" w:space="0" w:color="auto"/>
                  </w:divBdr>
                  <w:divsChild>
                    <w:div w:id="860782341">
                      <w:marLeft w:val="0"/>
                      <w:marRight w:val="0"/>
                      <w:marTop w:val="0"/>
                      <w:marBottom w:val="0"/>
                      <w:divBdr>
                        <w:top w:val="none" w:sz="0" w:space="0" w:color="auto"/>
                        <w:left w:val="none" w:sz="0" w:space="0" w:color="auto"/>
                        <w:bottom w:val="none" w:sz="0" w:space="0" w:color="auto"/>
                        <w:right w:val="none" w:sz="0" w:space="0" w:color="auto"/>
                      </w:divBdr>
                      <w:divsChild>
                        <w:div w:id="1102797555">
                          <w:marLeft w:val="0"/>
                          <w:marRight w:val="0"/>
                          <w:marTop w:val="0"/>
                          <w:marBottom w:val="0"/>
                          <w:divBdr>
                            <w:top w:val="none" w:sz="0" w:space="0" w:color="auto"/>
                            <w:left w:val="none" w:sz="0" w:space="0" w:color="auto"/>
                            <w:bottom w:val="none" w:sz="0" w:space="0" w:color="auto"/>
                            <w:right w:val="none" w:sz="0" w:space="0" w:color="auto"/>
                          </w:divBdr>
                          <w:divsChild>
                            <w:div w:id="1947689342">
                              <w:marLeft w:val="3"/>
                              <w:marRight w:val="0"/>
                              <w:marTop w:val="0"/>
                              <w:marBottom w:val="0"/>
                              <w:divBdr>
                                <w:top w:val="none" w:sz="0" w:space="0" w:color="auto"/>
                                <w:left w:val="none" w:sz="0" w:space="0" w:color="auto"/>
                                <w:bottom w:val="none" w:sz="0" w:space="0" w:color="auto"/>
                                <w:right w:val="none" w:sz="0" w:space="0" w:color="auto"/>
                              </w:divBdr>
                              <w:divsChild>
                                <w:div w:id="774910829">
                                  <w:marLeft w:val="0"/>
                                  <w:marRight w:val="0"/>
                                  <w:marTop w:val="0"/>
                                  <w:marBottom w:val="0"/>
                                  <w:divBdr>
                                    <w:top w:val="none" w:sz="0" w:space="0" w:color="auto"/>
                                    <w:left w:val="none" w:sz="0" w:space="0" w:color="auto"/>
                                    <w:bottom w:val="none" w:sz="0" w:space="0" w:color="auto"/>
                                    <w:right w:val="none" w:sz="0" w:space="0" w:color="auto"/>
                                  </w:divBdr>
                                  <w:divsChild>
                                    <w:div w:id="505874103">
                                      <w:marLeft w:val="0"/>
                                      <w:marRight w:val="0"/>
                                      <w:marTop w:val="0"/>
                                      <w:marBottom w:val="0"/>
                                      <w:divBdr>
                                        <w:top w:val="none" w:sz="0" w:space="0" w:color="auto"/>
                                        <w:left w:val="none" w:sz="0" w:space="0" w:color="auto"/>
                                        <w:bottom w:val="none" w:sz="0" w:space="0" w:color="auto"/>
                                        <w:right w:val="none" w:sz="0" w:space="0" w:color="auto"/>
                                      </w:divBdr>
                                      <w:divsChild>
                                        <w:div w:id="1684893608">
                                          <w:marLeft w:val="0"/>
                                          <w:marRight w:val="0"/>
                                          <w:marTop w:val="0"/>
                                          <w:marBottom w:val="0"/>
                                          <w:divBdr>
                                            <w:top w:val="none" w:sz="0" w:space="0" w:color="auto"/>
                                            <w:left w:val="none" w:sz="0" w:space="0" w:color="auto"/>
                                            <w:bottom w:val="none" w:sz="0" w:space="0" w:color="auto"/>
                                            <w:right w:val="none" w:sz="0" w:space="0" w:color="auto"/>
                                          </w:divBdr>
                                          <w:divsChild>
                                            <w:div w:id="1638334593">
                                              <w:marLeft w:val="0"/>
                                              <w:marRight w:val="0"/>
                                              <w:marTop w:val="0"/>
                                              <w:marBottom w:val="0"/>
                                              <w:divBdr>
                                                <w:top w:val="none" w:sz="0" w:space="0" w:color="auto"/>
                                                <w:left w:val="none" w:sz="0" w:space="0" w:color="auto"/>
                                                <w:bottom w:val="none" w:sz="0" w:space="0" w:color="auto"/>
                                                <w:right w:val="none" w:sz="0" w:space="0" w:color="auto"/>
                                              </w:divBdr>
                                              <w:divsChild>
                                                <w:div w:id="1323654550">
                                                  <w:marLeft w:val="0"/>
                                                  <w:marRight w:val="0"/>
                                                  <w:marTop w:val="0"/>
                                                  <w:marBottom w:val="0"/>
                                                  <w:divBdr>
                                                    <w:top w:val="none" w:sz="0" w:space="0" w:color="auto"/>
                                                    <w:left w:val="none" w:sz="0" w:space="0" w:color="auto"/>
                                                    <w:bottom w:val="none" w:sz="0" w:space="0" w:color="auto"/>
                                                    <w:right w:val="none" w:sz="0" w:space="0" w:color="auto"/>
                                                  </w:divBdr>
                                                  <w:divsChild>
                                                    <w:div w:id="372771399">
                                                      <w:marLeft w:val="0"/>
                                                      <w:marRight w:val="0"/>
                                                      <w:marTop w:val="0"/>
                                                      <w:marBottom w:val="0"/>
                                                      <w:divBdr>
                                                        <w:top w:val="none" w:sz="0" w:space="0" w:color="auto"/>
                                                        <w:left w:val="none" w:sz="0" w:space="0" w:color="auto"/>
                                                        <w:bottom w:val="none" w:sz="0" w:space="0" w:color="auto"/>
                                                        <w:right w:val="none" w:sz="0" w:space="0" w:color="auto"/>
                                                      </w:divBdr>
                                                      <w:divsChild>
                                                        <w:div w:id="1815561722">
                                                          <w:marLeft w:val="0"/>
                                                          <w:marRight w:val="0"/>
                                                          <w:marTop w:val="0"/>
                                                          <w:marBottom w:val="0"/>
                                                          <w:divBdr>
                                                            <w:top w:val="none" w:sz="0" w:space="0" w:color="auto"/>
                                                            <w:left w:val="none" w:sz="0" w:space="0" w:color="auto"/>
                                                            <w:bottom w:val="none" w:sz="0" w:space="0" w:color="auto"/>
                                                            <w:right w:val="none" w:sz="0" w:space="0" w:color="auto"/>
                                                          </w:divBdr>
                                                          <w:divsChild>
                                                            <w:div w:id="833371693">
                                                              <w:marLeft w:val="0"/>
                                                              <w:marRight w:val="0"/>
                                                              <w:marTop w:val="0"/>
                                                              <w:marBottom w:val="0"/>
                                                              <w:divBdr>
                                                                <w:top w:val="none" w:sz="0" w:space="0" w:color="auto"/>
                                                                <w:left w:val="none" w:sz="0" w:space="0" w:color="auto"/>
                                                                <w:bottom w:val="none" w:sz="0" w:space="0" w:color="auto"/>
                                                                <w:right w:val="none" w:sz="0" w:space="0" w:color="auto"/>
                                                              </w:divBdr>
                                                              <w:divsChild>
                                                                <w:div w:id="48044415">
                                                                  <w:marLeft w:val="0"/>
                                                                  <w:marRight w:val="0"/>
                                                                  <w:marTop w:val="0"/>
                                                                  <w:marBottom w:val="0"/>
                                                                  <w:divBdr>
                                                                    <w:top w:val="none" w:sz="0" w:space="0" w:color="auto"/>
                                                                    <w:left w:val="none" w:sz="0" w:space="0" w:color="auto"/>
                                                                    <w:bottom w:val="none" w:sz="0" w:space="0" w:color="auto"/>
                                                                    <w:right w:val="none" w:sz="0" w:space="0" w:color="auto"/>
                                                                  </w:divBdr>
                                                                  <w:divsChild>
                                                                    <w:div w:id="1214735967">
                                                                      <w:marLeft w:val="0"/>
                                                                      <w:marRight w:val="0"/>
                                                                      <w:marTop w:val="0"/>
                                                                      <w:marBottom w:val="0"/>
                                                                      <w:divBdr>
                                                                        <w:top w:val="none" w:sz="0" w:space="0" w:color="auto"/>
                                                                        <w:left w:val="none" w:sz="0" w:space="0" w:color="auto"/>
                                                                        <w:bottom w:val="none" w:sz="0" w:space="0" w:color="auto"/>
                                                                        <w:right w:val="none" w:sz="0" w:space="0" w:color="auto"/>
                                                                      </w:divBdr>
                                                                      <w:divsChild>
                                                                        <w:div w:id="117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4524">
      <w:bodyDiv w:val="1"/>
      <w:marLeft w:val="0"/>
      <w:marRight w:val="0"/>
      <w:marTop w:val="0"/>
      <w:marBottom w:val="0"/>
      <w:divBdr>
        <w:top w:val="none" w:sz="0" w:space="0" w:color="auto"/>
        <w:left w:val="none" w:sz="0" w:space="0" w:color="auto"/>
        <w:bottom w:val="none" w:sz="0" w:space="0" w:color="auto"/>
        <w:right w:val="none" w:sz="0" w:space="0" w:color="auto"/>
      </w:divBdr>
      <w:divsChild>
        <w:div w:id="97649644">
          <w:marLeft w:val="0"/>
          <w:marRight w:val="0"/>
          <w:marTop w:val="0"/>
          <w:marBottom w:val="0"/>
          <w:divBdr>
            <w:top w:val="none" w:sz="0" w:space="0" w:color="auto"/>
            <w:left w:val="none" w:sz="0" w:space="0" w:color="auto"/>
            <w:bottom w:val="none" w:sz="0" w:space="0" w:color="auto"/>
            <w:right w:val="none" w:sz="0" w:space="0" w:color="auto"/>
          </w:divBdr>
          <w:divsChild>
            <w:div w:id="1021319183">
              <w:marLeft w:val="0"/>
              <w:marRight w:val="0"/>
              <w:marTop w:val="0"/>
              <w:marBottom w:val="0"/>
              <w:divBdr>
                <w:top w:val="none" w:sz="0" w:space="0" w:color="auto"/>
                <w:left w:val="none" w:sz="0" w:space="0" w:color="auto"/>
                <w:bottom w:val="none" w:sz="0" w:space="0" w:color="auto"/>
                <w:right w:val="none" w:sz="0" w:space="0" w:color="auto"/>
              </w:divBdr>
              <w:divsChild>
                <w:div w:id="1742213426">
                  <w:marLeft w:val="0"/>
                  <w:marRight w:val="0"/>
                  <w:marTop w:val="0"/>
                  <w:marBottom w:val="0"/>
                  <w:divBdr>
                    <w:top w:val="none" w:sz="0" w:space="0" w:color="auto"/>
                    <w:left w:val="none" w:sz="0" w:space="0" w:color="auto"/>
                    <w:bottom w:val="none" w:sz="0" w:space="0" w:color="auto"/>
                    <w:right w:val="none" w:sz="0" w:space="0" w:color="auto"/>
                  </w:divBdr>
                  <w:divsChild>
                    <w:div w:id="1038899786">
                      <w:marLeft w:val="0"/>
                      <w:marRight w:val="0"/>
                      <w:marTop w:val="0"/>
                      <w:marBottom w:val="0"/>
                      <w:divBdr>
                        <w:top w:val="none" w:sz="0" w:space="0" w:color="auto"/>
                        <w:left w:val="none" w:sz="0" w:space="0" w:color="auto"/>
                        <w:bottom w:val="none" w:sz="0" w:space="0" w:color="auto"/>
                        <w:right w:val="none" w:sz="0" w:space="0" w:color="auto"/>
                      </w:divBdr>
                      <w:divsChild>
                        <w:div w:id="83890018">
                          <w:marLeft w:val="0"/>
                          <w:marRight w:val="0"/>
                          <w:marTop w:val="0"/>
                          <w:marBottom w:val="0"/>
                          <w:divBdr>
                            <w:top w:val="none" w:sz="0" w:space="0" w:color="auto"/>
                            <w:left w:val="none" w:sz="0" w:space="0" w:color="auto"/>
                            <w:bottom w:val="none" w:sz="0" w:space="0" w:color="auto"/>
                            <w:right w:val="none" w:sz="0" w:space="0" w:color="auto"/>
                          </w:divBdr>
                          <w:divsChild>
                            <w:div w:id="2101443426">
                              <w:marLeft w:val="0"/>
                              <w:marRight w:val="0"/>
                              <w:marTop w:val="0"/>
                              <w:marBottom w:val="0"/>
                              <w:divBdr>
                                <w:top w:val="none" w:sz="0" w:space="0" w:color="auto"/>
                                <w:left w:val="none" w:sz="0" w:space="0" w:color="auto"/>
                                <w:bottom w:val="none" w:sz="0" w:space="0" w:color="auto"/>
                                <w:right w:val="none" w:sz="0" w:space="0" w:color="auto"/>
                              </w:divBdr>
                              <w:divsChild>
                                <w:div w:id="2045134502">
                                  <w:marLeft w:val="0"/>
                                  <w:marRight w:val="0"/>
                                  <w:marTop w:val="0"/>
                                  <w:marBottom w:val="0"/>
                                  <w:divBdr>
                                    <w:top w:val="none" w:sz="0" w:space="0" w:color="auto"/>
                                    <w:left w:val="none" w:sz="0" w:space="0" w:color="auto"/>
                                    <w:bottom w:val="none" w:sz="0" w:space="0" w:color="auto"/>
                                    <w:right w:val="none" w:sz="0" w:space="0" w:color="auto"/>
                                  </w:divBdr>
                                  <w:divsChild>
                                    <w:div w:id="1147622996">
                                      <w:marLeft w:val="0"/>
                                      <w:marRight w:val="0"/>
                                      <w:marTop w:val="0"/>
                                      <w:marBottom w:val="0"/>
                                      <w:divBdr>
                                        <w:top w:val="none" w:sz="0" w:space="0" w:color="auto"/>
                                        <w:left w:val="none" w:sz="0" w:space="0" w:color="auto"/>
                                        <w:bottom w:val="none" w:sz="0" w:space="0" w:color="auto"/>
                                        <w:right w:val="none" w:sz="0" w:space="0" w:color="auto"/>
                                      </w:divBdr>
                                      <w:divsChild>
                                        <w:div w:id="1986471333">
                                          <w:marLeft w:val="-150"/>
                                          <w:marRight w:val="-150"/>
                                          <w:marTop w:val="0"/>
                                          <w:marBottom w:val="0"/>
                                          <w:divBdr>
                                            <w:top w:val="none" w:sz="0" w:space="0" w:color="auto"/>
                                            <w:left w:val="none" w:sz="0" w:space="0" w:color="auto"/>
                                            <w:bottom w:val="none" w:sz="0" w:space="0" w:color="auto"/>
                                            <w:right w:val="none" w:sz="0" w:space="0" w:color="auto"/>
                                          </w:divBdr>
                                          <w:divsChild>
                                            <w:div w:id="1603369545">
                                              <w:marLeft w:val="0"/>
                                              <w:marRight w:val="0"/>
                                              <w:marTop w:val="0"/>
                                              <w:marBottom w:val="0"/>
                                              <w:divBdr>
                                                <w:top w:val="none" w:sz="0" w:space="0" w:color="auto"/>
                                                <w:left w:val="none" w:sz="0" w:space="0" w:color="auto"/>
                                                <w:bottom w:val="none" w:sz="0" w:space="0" w:color="auto"/>
                                                <w:right w:val="none" w:sz="0" w:space="0" w:color="auto"/>
                                              </w:divBdr>
                                              <w:divsChild>
                                                <w:div w:id="1869369592">
                                                  <w:marLeft w:val="0"/>
                                                  <w:marRight w:val="0"/>
                                                  <w:marTop w:val="0"/>
                                                  <w:marBottom w:val="0"/>
                                                  <w:divBdr>
                                                    <w:top w:val="none" w:sz="0" w:space="0" w:color="auto"/>
                                                    <w:left w:val="none" w:sz="0" w:space="0" w:color="auto"/>
                                                    <w:bottom w:val="none" w:sz="0" w:space="0" w:color="auto"/>
                                                    <w:right w:val="none" w:sz="0" w:space="0" w:color="auto"/>
                                                  </w:divBdr>
                                                  <w:divsChild>
                                                    <w:div w:id="223226452">
                                                      <w:marLeft w:val="0"/>
                                                      <w:marRight w:val="0"/>
                                                      <w:marTop w:val="0"/>
                                                      <w:marBottom w:val="0"/>
                                                      <w:divBdr>
                                                        <w:top w:val="none" w:sz="0" w:space="0" w:color="auto"/>
                                                        <w:left w:val="none" w:sz="0" w:space="0" w:color="auto"/>
                                                        <w:bottom w:val="none" w:sz="0" w:space="0" w:color="auto"/>
                                                        <w:right w:val="none" w:sz="0" w:space="0" w:color="auto"/>
                                                      </w:divBdr>
                                                      <w:divsChild>
                                                        <w:div w:id="50007261">
                                                          <w:marLeft w:val="0"/>
                                                          <w:marRight w:val="0"/>
                                                          <w:marTop w:val="0"/>
                                                          <w:marBottom w:val="0"/>
                                                          <w:divBdr>
                                                            <w:top w:val="none" w:sz="0" w:space="0" w:color="auto"/>
                                                            <w:left w:val="none" w:sz="0" w:space="0" w:color="auto"/>
                                                            <w:bottom w:val="none" w:sz="0" w:space="0" w:color="auto"/>
                                                            <w:right w:val="none" w:sz="0" w:space="0" w:color="auto"/>
                                                          </w:divBdr>
                                                          <w:divsChild>
                                                            <w:div w:id="637418096">
                                                              <w:marLeft w:val="0"/>
                                                              <w:marRight w:val="0"/>
                                                              <w:marTop w:val="0"/>
                                                              <w:marBottom w:val="0"/>
                                                              <w:divBdr>
                                                                <w:top w:val="none" w:sz="0" w:space="0" w:color="auto"/>
                                                                <w:left w:val="none" w:sz="0" w:space="0" w:color="auto"/>
                                                                <w:bottom w:val="none" w:sz="0" w:space="0" w:color="auto"/>
                                                                <w:right w:val="none" w:sz="0" w:space="0" w:color="auto"/>
                                                              </w:divBdr>
                                                              <w:divsChild>
                                                                <w:div w:id="544802090">
                                                                  <w:marLeft w:val="0"/>
                                                                  <w:marRight w:val="0"/>
                                                                  <w:marTop w:val="0"/>
                                                                  <w:marBottom w:val="0"/>
                                                                  <w:divBdr>
                                                                    <w:top w:val="none" w:sz="0" w:space="0" w:color="auto"/>
                                                                    <w:left w:val="none" w:sz="0" w:space="0" w:color="auto"/>
                                                                    <w:bottom w:val="none" w:sz="0" w:space="0" w:color="auto"/>
                                                                    <w:right w:val="none" w:sz="0" w:space="0" w:color="auto"/>
                                                                  </w:divBdr>
                                                                  <w:divsChild>
                                                                    <w:div w:id="256444064">
                                                                      <w:marLeft w:val="0"/>
                                                                      <w:marRight w:val="0"/>
                                                                      <w:marTop w:val="0"/>
                                                                      <w:marBottom w:val="0"/>
                                                                      <w:divBdr>
                                                                        <w:top w:val="none" w:sz="0" w:space="0" w:color="auto"/>
                                                                        <w:left w:val="none" w:sz="0" w:space="0" w:color="auto"/>
                                                                        <w:bottom w:val="none" w:sz="0" w:space="0" w:color="auto"/>
                                                                        <w:right w:val="none" w:sz="0" w:space="0" w:color="auto"/>
                                                                      </w:divBdr>
                                                                      <w:divsChild>
                                                                        <w:div w:id="1210532392">
                                                                          <w:marLeft w:val="-225"/>
                                                                          <w:marRight w:val="-225"/>
                                                                          <w:marTop w:val="0"/>
                                                                          <w:marBottom w:val="0"/>
                                                                          <w:divBdr>
                                                                            <w:top w:val="none" w:sz="0" w:space="0" w:color="auto"/>
                                                                            <w:left w:val="none" w:sz="0" w:space="0" w:color="auto"/>
                                                                            <w:bottom w:val="none" w:sz="0" w:space="0" w:color="auto"/>
                                                                            <w:right w:val="none" w:sz="0" w:space="0" w:color="auto"/>
                                                                          </w:divBdr>
                                                                          <w:divsChild>
                                                                            <w:div w:id="1412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098797">
      <w:bodyDiv w:val="1"/>
      <w:marLeft w:val="0"/>
      <w:marRight w:val="0"/>
      <w:marTop w:val="0"/>
      <w:marBottom w:val="0"/>
      <w:divBdr>
        <w:top w:val="none" w:sz="0" w:space="0" w:color="auto"/>
        <w:left w:val="none" w:sz="0" w:space="0" w:color="auto"/>
        <w:bottom w:val="none" w:sz="0" w:space="0" w:color="auto"/>
        <w:right w:val="none" w:sz="0" w:space="0" w:color="auto"/>
      </w:divBdr>
      <w:divsChild>
        <w:div w:id="1364478911">
          <w:marLeft w:val="0"/>
          <w:marRight w:val="0"/>
          <w:marTop w:val="0"/>
          <w:marBottom w:val="0"/>
          <w:divBdr>
            <w:top w:val="none" w:sz="0" w:space="0" w:color="auto"/>
            <w:left w:val="none" w:sz="0" w:space="0" w:color="auto"/>
            <w:bottom w:val="none" w:sz="0" w:space="0" w:color="auto"/>
            <w:right w:val="none" w:sz="0" w:space="0" w:color="auto"/>
          </w:divBdr>
          <w:divsChild>
            <w:div w:id="1889875270">
              <w:marLeft w:val="0"/>
              <w:marRight w:val="0"/>
              <w:marTop w:val="0"/>
              <w:marBottom w:val="0"/>
              <w:divBdr>
                <w:top w:val="none" w:sz="0" w:space="0" w:color="auto"/>
                <w:left w:val="none" w:sz="0" w:space="0" w:color="auto"/>
                <w:bottom w:val="none" w:sz="0" w:space="0" w:color="auto"/>
                <w:right w:val="none" w:sz="0" w:space="0" w:color="auto"/>
              </w:divBdr>
              <w:divsChild>
                <w:div w:id="153030290">
                  <w:marLeft w:val="0"/>
                  <w:marRight w:val="0"/>
                  <w:marTop w:val="0"/>
                  <w:marBottom w:val="0"/>
                  <w:divBdr>
                    <w:top w:val="none" w:sz="0" w:space="0" w:color="auto"/>
                    <w:left w:val="none" w:sz="0" w:space="0" w:color="auto"/>
                    <w:bottom w:val="none" w:sz="0" w:space="0" w:color="auto"/>
                    <w:right w:val="none" w:sz="0" w:space="0" w:color="auto"/>
                  </w:divBdr>
                  <w:divsChild>
                    <w:div w:id="779836029">
                      <w:marLeft w:val="0"/>
                      <w:marRight w:val="0"/>
                      <w:marTop w:val="0"/>
                      <w:marBottom w:val="0"/>
                      <w:divBdr>
                        <w:top w:val="none" w:sz="0" w:space="0" w:color="auto"/>
                        <w:left w:val="none" w:sz="0" w:space="0" w:color="auto"/>
                        <w:bottom w:val="none" w:sz="0" w:space="0" w:color="auto"/>
                        <w:right w:val="none" w:sz="0" w:space="0" w:color="auto"/>
                      </w:divBdr>
                      <w:divsChild>
                        <w:div w:id="1322466746">
                          <w:marLeft w:val="107"/>
                          <w:marRight w:val="0"/>
                          <w:marTop w:val="0"/>
                          <w:marBottom w:val="0"/>
                          <w:divBdr>
                            <w:top w:val="none" w:sz="0" w:space="0" w:color="auto"/>
                            <w:left w:val="none" w:sz="0" w:space="0" w:color="auto"/>
                            <w:bottom w:val="none" w:sz="0" w:space="0" w:color="auto"/>
                            <w:right w:val="none" w:sz="0" w:space="0" w:color="auto"/>
                          </w:divBdr>
                          <w:divsChild>
                            <w:div w:id="1716462119">
                              <w:marLeft w:val="0"/>
                              <w:marRight w:val="107"/>
                              <w:marTop w:val="107"/>
                              <w:marBottom w:val="0"/>
                              <w:divBdr>
                                <w:top w:val="none" w:sz="0" w:space="0" w:color="auto"/>
                                <w:left w:val="none" w:sz="0" w:space="0" w:color="auto"/>
                                <w:bottom w:val="none" w:sz="0" w:space="0" w:color="auto"/>
                                <w:right w:val="none" w:sz="0" w:space="0" w:color="auto"/>
                              </w:divBdr>
                              <w:divsChild>
                                <w:div w:id="1688365313">
                                  <w:marLeft w:val="0"/>
                                  <w:marRight w:val="0"/>
                                  <w:marTop w:val="0"/>
                                  <w:marBottom w:val="0"/>
                                  <w:divBdr>
                                    <w:top w:val="none" w:sz="0" w:space="0" w:color="auto"/>
                                    <w:left w:val="none" w:sz="0" w:space="0" w:color="auto"/>
                                    <w:bottom w:val="none" w:sz="0" w:space="0" w:color="auto"/>
                                    <w:right w:val="none" w:sz="0" w:space="0" w:color="auto"/>
                                  </w:divBdr>
                                  <w:divsChild>
                                    <w:div w:id="724526073">
                                      <w:marLeft w:val="0"/>
                                      <w:marRight w:val="0"/>
                                      <w:marTop w:val="0"/>
                                      <w:marBottom w:val="0"/>
                                      <w:divBdr>
                                        <w:top w:val="none" w:sz="0" w:space="0" w:color="auto"/>
                                        <w:left w:val="none" w:sz="0" w:space="0" w:color="auto"/>
                                        <w:bottom w:val="none" w:sz="0" w:space="0" w:color="auto"/>
                                        <w:right w:val="none" w:sz="0" w:space="0" w:color="auto"/>
                                      </w:divBdr>
                                      <w:divsChild>
                                        <w:div w:id="1068577276">
                                          <w:marLeft w:val="0"/>
                                          <w:marRight w:val="0"/>
                                          <w:marTop w:val="0"/>
                                          <w:marBottom w:val="0"/>
                                          <w:divBdr>
                                            <w:top w:val="none" w:sz="0" w:space="0" w:color="auto"/>
                                            <w:left w:val="none" w:sz="0" w:space="0" w:color="auto"/>
                                            <w:bottom w:val="none" w:sz="0" w:space="0" w:color="auto"/>
                                            <w:right w:val="none" w:sz="0" w:space="0" w:color="auto"/>
                                          </w:divBdr>
                                          <w:divsChild>
                                            <w:div w:id="553543956">
                                              <w:marLeft w:val="0"/>
                                              <w:marRight w:val="0"/>
                                              <w:marTop w:val="0"/>
                                              <w:marBottom w:val="0"/>
                                              <w:divBdr>
                                                <w:top w:val="none" w:sz="0" w:space="0" w:color="auto"/>
                                                <w:left w:val="none" w:sz="0" w:space="0" w:color="auto"/>
                                                <w:bottom w:val="none" w:sz="0" w:space="0" w:color="auto"/>
                                                <w:right w:val="none" w:sz="0" w:space="0" w:color="auto"/>
                                              </w:divBdr>
                                              <w:divsChild>
                                                <w:div w:id="1114209810">
                                                  <w:marLeft w:val="0"/>
                                                  <w:marRight w:val="0"/>
                                                  <w:marTop w:val="0"/>
                                                  <w:marBottom w:val="0"/>
                                                  <w:divBdr>
                                                    <w:top w:val="none" w:sz="0" w:space="0" w:color="auto"/>
                                                    <w:left w:val="none" w:sz="0" w:space="0" w:color="auto"/>
                                                    <w:bottom w:val="none" w:sz="0" w:space="0" w:color="auto"/>
                                                    <w:right w:val="none" w:sz="0" w:space="0" w:color="auto"/>
                                                  </w:divBdr>
                                                  <w:divsChild>
                                                    <w:div w:id="1272736981">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262686494">
                                                              <w:marLeft w:val="0"/>
                                                              <w:marRight w:val="0"/>
                                                              <w:marTop w:val="0"/>
                                                              <w:marBottom w:val="0"/>
                                                              <w:divBdr>
                                                                <w:top w:val="none" w:sz="0" w:space="0" w:color="auto"/>
                                                                <w:left w:val="none" w:sz="0" w:space="0" w:color="auto"/>
                                                                <w:bottom w:val="none" w:sz="0" w:space="0" w:color="auto"/>
                                                                <w:right w:val="none" w:sz="0" w:space="0" w:color="auto"/>
                                                              </w:divBdr>
                                                              <w:divsChild>
                                                                <w:div w:id="8699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12698">
      <w:bodyDiv w:val="1"/>
      <w:marLeft w:val="0"/>
      <w:marRight w:val="0"/>
      <w:marTop w:val="0"/>
      <w:marBottom w:val="0"/>
      <w:divBdr>
        <w:top w:val="none" w:sz="0" w:space="0" w:color="auto"/>
        <w:left w:val="none" w:sz="0" w:space="0" w:color="auto"/>
        <w:bottom w:val="none" w:sz="0" w:space="0" w:color="auto"/>
        <w:right w:val="none" w:sz="0" w:space="0" w:color="auto"/>
      </w:divBdr>
    </w:div>
    <w:div w:id="1867524901">
      <w:bodyDiv w:val="1"/>
      <w:marLeft w:val="0"/>
      <w:marRight w:val="0"/>
      <w:marTop w:val="0"/>
      <w:marBottom w:val="0"/>
      <w:divBdr>
        <w:top w:val="none" w:sz="0" w:space="0" w:color="auto"/>
        <w:left w:val="none" w:sz="0" w:space="0" w:color="auto"/>
        <w:bottom w:val="none" w:sz="0" w:space="0" w:color="auto"/>
        <w:right w:val="none" w:sz="0" w:space="0" w:color="auto"/>
      </w:divBdr>
    </w:div>
    <w:div w:id="1868830486">
      <w:bodyDiv w:val="1"/>
      <w:marLeft w:val="0"/>
      <w:marRight w:val="0"/>
      <w:marTop w:val="0"/>
      <w:marBottom w:val="0"/>
      <w:divBdr>
        <w:top w:val="none" w:sz="0" w:space="0" w:color="auto"/>
        <w:left w:val="none" w:sz="0" w:space="0" w:color="auto"/>
        <w:bottom w:val="none" w:sz="0" w:space="0" w:color="auto"/>
        <w:right w:val="none" w:sz="0" w:space="0" w:color="auto"/>
      </w:divBdr>
    </w:div>
    <w:div w:id="1868906175">
      <w:bodyDiv w:val="1"/>
      <w:marLeft w:val="0"/>
      <w:marRight w:val="0"/>
      <w:marTop w:val="0"/>
      <w:marBottom w:val="0"/>
      <w:divBdr>
        <w:top w:val="none" w:sz="0" w:space="0" w:color="auto"/>
        <w:left w:val="none" w:sz="0" w:space="0" w:color="auto"/>
        <w:bottom w:val="none" w:sz="0" w:space="0" w:color="auto"/>
        <w:right w:val="none" w:sz="0" w:space="0" w:color="auto"/>
      </w:divBdr>
    </w:div>
    <w:div w:id="1869293432">
      <w:bodyDiv w:val="1"/>
      <w:marLeft w:val="0"/>
      <w:marRight w:val="0"/>
      <w:marTop w:val="0"/>
      <w:marBottom w:val="0"/>
      <w:divBdr>
        <w:top w:val="none" w:sz="0" w:space="0" w:color="auto"/>
        <w:left w:val="none" w:sz="0" w:space="0" w:color="auto"/>
        <w:bottom w:val="none" w:sz="0" w:space="0" w:color="auto"/>
        <w:right w:val="none" w:sz="0" w:space="0" w:color="auto"/>
      </w:divBdr>
    </w:div>
    <w:div w:id="1869559407">
      <w:bodyDiv w:val="1"/>
      <w:marLeft w:val="0"/>
      <w:marRight w:val="0"/>
      <w:marTop w:val="0"/>
      <w:marBottom w:val="0"/>
      <w:divBdr>
        <w:top w:val="none" w:sz="0" w:space="0" w:color="auto"/>
        <w:left w:val="none" w:sz="0" w:space="0" w:color="auto"/>
        <w:bottom w:val="none" w:sz="0" w:space="0" w:color="auto"/>
        <w:right w:val="none" w:sz="0" w:space="0" w:color="auto"/>
      </w:divBdr>
    </w:div>
    <w:div w:id="1869903786">
      <w:bodyDiv w:val="1"/>
      <w:marLeft w:val="0"/>
      <w:marRight w:val="0"/>
      <w:marTop w:val="0"/>
      <w:marBottom w:val="0"/>
      <w:divBdr>
        <w:top w:val="none" w:sz="0" w:space="0" w:color="auto"/>
        <w:left w:val="none" w:sz="0" w:space="0" w:color="auto"/>
        <w:bottom w:val="none" w:sz="0" w:space="0" w:color="auto"/>
        <w:right w:val="none" w:sz="0" w:space="0" w:color="auto"/>
      </w:divBdr>
    </w:div>
    <w:div w:id="1870215838">
      <w:bodyDiv w:val="1"/>
      <w:marLeft w:val="0"/>
      <w:marRight w:val="0"/>
      <w:marTop w:val="0"/>
      <w:marBottom w:val="0"/>
      <w:divBdr>
        <w:top w:val="none" w:sz="0" w:space="0" w:color="auto"/>
        <w:left w:val="none" w:sz="0" w:space="0" w:color="auto"/>
        <w:bottom w:val="none" w:sz="0" w:space="0" w:color="auto"/>
        <w:right w:val="none" w:sz="0" w:space="0" w:color="auto"/>
      </w:divBdr>
    </w:div>
    <w:div w:id="1870877792">
      <w:bodyDiv w:val="1"/>
      <w:marLeft w:val="0"/>
      <w:marRight w:val="0"/>
      <w:marTop w:val="0"/>
      <w:marBottom w:val="0"/>
      <w:divBdr>
        <w:top w:val="none" w:sz="0" w:space="0" w:color="auto"/>
        <w:left w:val="none" w:sz="0" w:space="0" w:color="auto"/>
        <w:bottom w:val="none" w:sz="0" w:space="0" w:color="auto"/>
        <w:right w:val="none" w:sz="0" w:space="0" w:color="auto"/>
      </w:divBdr>
    </w:div>
    <w:div w:id="1871609191">
      <w:bodyDiv w:val="1"/>
      <w:marLeft w:val="0"/>
      <w:marRight w:val="0"/>
      <w:marTop w:val="0"/>
      <w:marBottom w:val="0"/>
      <w:divBdr>
        <w:top w:val="none" w:sz="0" w:space="0" w:color="auto"/>
        <w:left w:val="none" w:sz="0" w:space="0" w:color="auto"/>
        <w:bottom w:val="none" w:sz="0" w:space="0" w:color="auto"/>
        <w:right w:val="none" w:sz="0" w:space="0" w:color="auto"/>
      </w:divBdr>
    </w:div>
    <w:div w:id="1872304462">
      <w:bodyDiv w:val="1"/>
      <w:marLeft w:val="0"/>
      <w:marRight w:val="0"/>
      <w:marTop w:val="0"/>
      <w:marBottom w:val="0"/>
      <w:divBdr>
        <w:top w:val="none" w:sz="0" w:space="0" w:color="auto"/>
        <w:left w:val="none" w:sz="0" w:space="0" w:color="auto"/>
        <w:bottom w:val="none" w:sz="0" w:space="0" w:color="auto"/>
        <w:right w:val="none" w:sz="0" w:space="0" w:color="auto"/>
      </w:divBdr>
    </w:div>
    <w:div w:id="1873105285">
      <w:bodyDiv w:val="1"/>
      <w:marLeft w:val="0"/>
      <w:marRight w:val="0"/>
      <w:marTop w:val="0"/>
      <w:marBottom w:val="0"/>
      <w:divBdr>
        <w:top w:val="none" w:sz="0" w:space="0" w:color="auto"/>
        <w:left w:val="none" w:sz="0" w:space="0" w:color="auto"/>
        <w:bottom w:val="none" w:sz="0" w:space="0" w:color="auto"/>
        <w:right w:val="none" w:sz="0" w:space="0" w:color="auto"/>
      </w:divBdr>
    </w:div>
    <w:div w:id="1873420585">
      <w:bodyDiv w:val="1"/>
      <w:marLeft w:val="0"/>
      <w:marRight w:val="0"/>
      <w:marTop w:val="0"/>
      <w:marBottom w:val="0"/>
      <w:divBdr>
        <w:top w:val="none" w:sz="0" w:space="0" w:color="auto"/>
        <w:left w:val="none" w:sz="0" w:space="0" w:color="auto"/>
        <w:bottom w:val="none" w:sz="0" w:space="0" w:color="auto"/>
        <w:right w:val="none" w:sz="0" w:space="0" w:color="auto"/>
      </w:divBdr>
    </w:div>
    <w:div w:id="1873567324">
      <w:bodyDiv w:val="1"/>
      <w:marLeft w:val="0"/>
      <w:marRight w:val="0"/>
      <w:marTop w:val="0"/>
      <w:marBottom w:val="0"/>
      <w:divBdr>
        <w:top w:val="none" w:sz="0" w:space="0" w:color="auto"/>
        <w:left w:val="none" w:sz="0" w:space="0" w:color="auto"/>
        <w:bottom w:val="none" w:sz="0" w:space="0" w:color="auto"/>
        <w:right w:val="none" w:sz="0" w:space="0" w:color="auto"/>
      </w:divBdr>
    </w:div>
    <w:div w:id="1873882953">
      <w:bodyDiv w:val="1"/>
      <w:marLeft w:val="0"/>
      <w:marRight w:val="0"/>
      <w:marTop w:val="0"/>
      <w:marBottom w:val="0"/>
      <w:divBdr>
        <w:top w:val="none" w:sz="0" w:space="0" w:color="auto"/>
        <w:left w:val="none" w:sz="0" w:space="0" w:color="auto"/>
        <w:bottom w:val="none" w:sz="0" w:space="0" w:color="auto"/>
        <w:right w:val="none" w:sz="0" w:space="0" w:color="auto"/>
      </w:divBdr>
    </w:div>
    <w:div w:id="1874073008">
      <w:bodyDiv w:val="1"/>
      <w:marLeft w:val="0"/>
      <w:marRight w:val="0"/>
      <w:marTop w:val="0"/>
      <w:marBottom w:val="0"/>
      <w:divBdr>
        <w:top w:val="none" w:sz="0" w:space="0" w:color="auto"/>
        <w:left w:val="none" w:sz="0" w:space="0" w:color="auto"/>
        <w:bottom w:val="none" w:sz="0" w:space="0" w:color="auto"/>
        <w:right w:val="none" w:sz="0" w:space="0" w:color="auto"/>
      </w:divBdr>
    </w:div>
    <w:div w:id="1875116350">
      <w:bodyDiv w:val="1"/>
      <w:marLeft w:val="0"/>
      <w:marRight w:val="0"/>
      <w:marTop w:val="0"/>
      <w:marBottom w:val="0"/>
      <w:divBdr>
        <w:top w:val="none" w:sz="0" w:space="0" w:color="auto"/>
        <w:left w:val="none" w:sz="0" w:space="0" w:color="auto"/>
        <w:bottom w:val="none" w:sz="0" w:space="0" w:color="auto"/>
        <w:right w:val="none" w:sz="0" w:space="0" w:color="auto"/>
      </w:divBdr>
      <w:divsChild>
        <w:div w:id="2055155485">
          <w:marLeft w:val="0"/>
          <w:marRight w:val="0"/>
          <w:marTop w:val="0"/>
          <w:marBottom w:val="0"/>
          <w:divBdr>
            <w:top w:val="none" w:sz="0" w:space="0" w:color="auto"/>
            <w:left w:val="none" w:sz="0" w:space="0" w:color="auto"/>
            <w:bottom w:val="none" w:sz="0" w:space="0" w:color="auto"/>
            <w:right w:val="none" w:sz="0" w:space="0" w:color="auto"/>
          </w:divBdr>
          <w:divsChild>
            <w:div w:id="1823503638">
              <w:marLeft w:val="0"/>
              <w:marRight w:val="0"/>
              <w:marTop w:val="0"/>
              <w:marBottom w:val="0"/>
              <w:divBdr>
                <w:top w:val="none" w:sz="0" w:space="0" w:color="auto"/>
                <w:left w:val="none" w:sz="0" w:space="0" w:color="auto"/>
                <w:bottom w:val="none" w:sz="0" w:space="0" w:color="auto"/>
                <w:right w:val="none" w:sz="0" w:space="0" w:color="auto"/>
              </w:divBdr>
              <w:divsChild>
                <w:div w:id="1633441007">
                  <w:marLeft w:val="495"/>
                  <w:marRight w:val="495"/>
                  <w:marTop w:val="0"/>
                  <w:marBottom w:val="0"/>
                  <w:divBdr>
                    <w:top w:val="none" w:sz="0" w:space="0" w:color="auto"/>
                    <w:left w:val="none" w:sz="0" w:space="0" w:color="auto"/>
                    <w:bottom w:val="none" w:sz="0" w:space="0" w:color="auto"/>
                    <w:right w:val="none" w:sz="0" w:space="0" w:color="auto"/>
                  </w:divBdr>
                  <w:divsChild>
                    <w:div w:id="523058970">
                      <w:marLeft w:val="0"/>
                      <w:marRight w:val="0"/>
                      <w:marTop w:val="0"/>
                      <w:marBottom w:val="0"/>
                      <w:divBdr>
                        <w:top w:val="none" w:sz="0" w:space="0" w:color="auto"/>
                        <w:left w:val="none" w:sz="0" w:space="0" w:color="auto"/>
                        <w:bottom w:val="none" w:sz="0" w:space="0" w:color="auto"/>
                        <w:right w:val="none" w:sz="0" w:space="0" w:color="auto"/>
                      </w:divBdr>
                      <w:divsChild>
                        <w:div w:id="1696615593">
                          <w:marLeft w:val="150"/>
                          <w:marRight w:val="0"/>
                          <w:marTop w:val="0"/>
                          <w:marBottom w:val="0"/>
                          <w:divBdr>
                            <w:top w:val="none" w:sz="0" w:space="0" w:color="auto"/>
                            <w:left w:val="none" w:sz="0" w:space="0" w:color="auto"/>
                            <w:bottom w:val="none" w:sz="0" w:space="0" w:color="auto"/>
                            <w:right w:val="none" w:sz="0" w:space="0" w:color="auto"/>
                          </w:divBdr>
                          <w:divsChild>
                            <w:div w:id="201330004">
                              <w:marLeft w:val="0"/>
                              <w:marRight w:val="150"/>
                              <w:marTop w:val="150"/>
                              <w:marBottom w:val="0"/>
                              <w:divBdr>
                                <w:top w:val="none" w:sz="0" w:space="0" w:color="auto"/>
                                <w:left w:val="none" w:sz="0" w:space="0" w:color="auto"/>
                                <w:bottom w:val="none" w:sz="0" w:space="0" w:color="auto"/>
                                <w:right w:val="none" w:sz="0" w:space="0" w:color="auto"/>
                              </w:divBdr>
                              <w:divsChild>
                                <w:div w:id="672225009">
                                  <w:marLeft w:val="0"/>
                                  <w:marRight w:val="0"/>
                                  <w:marTop w:val="0"/>
                                  <w:marBottom w:val="0"/>
                                  <w:divBdr>
                                    <w:top w:val="none" w:sz="0" w:space="0" w:color="auto"/>
                                    <w:left w:val="none" w:sz="0" w:space="0" w:color="auto"/>
                                    <w:bottom w:val="none" w:sz="0" w:space="0" w:color="auto"/>
                                    <w:right w:val="none" w:sz="0" w:space="0" w:color="auto"/>
                                  </w:divBdr>
                                  <w:divsChild>
                                    <w:div w:id="717895718">
                                      <w:marLeft w:val="0"/>
                                      <w:marRight w:val="0"/>
                                      <w:marTop w:val="0"/>
                                      <w:marBottom w:val="0"/>
                                      <w:divBdr>
                                        <w:top w:val="none" w:sz="0" w:space="0" w:color="auto"/>
                                        <w:left w:val="none" w:sz="0" w:space="0" w:color="auto"/>
                                        <w:bottom w:val="none" w:sz="0" w:space="0" w:color="auto"/>
                                        <w:right w:val="none" w:sz="0" w:space="0" w:color="auto"/>
                                      </w:divBdr>
                                      <w:divsChild>
                                        <w:div w:id="1564366441">
                                          <w:marLeft w:val="0"/>
                                          <w:marRight w:val="0"/>
                                          <w:marTop w:val="0"/>
                                          <w:marBottom w:val="0"/>
                                          <w:divBdr>
                                            <w:top w:val="none" w:sz="0" w:space="0" w:color="auto"/>
                                            <w:left w:val="none" w:sz="0" w:space="0" w:color="auto"/>
                                            <w:bottom w:val="none" w:sz="0" w:space="0" w:color="auto"/>
                                            <w:right w:val="none" w:sz="0" w:space="0" w:color="auto"/>
                                          </w:divBdr>
                                          <w:divsChild>
                                            <w:div w:id="1402676309">
                                              <w:marLeft w:val="0"/>
                                              <w:marRight w:val="0"/>
                                              <w:marTop w:val="0"/>
                                              <w:marBottom w:val="0"/>
                                              <w:divBdr>
                                                <w:top w:val="none" w:sz="0" w:space="0" w:color="auto"/>
                                                <w:left w:val="none" w:sz="0" w:space="0" w:color="auto"/>
                                                <w:bottom w:val="none" w:sz="0" w:space="0" w:color="auto"/>
                                                <w:right w:val="none" w:sz="0" w:space="0" w:color="auto"/>
                                              </w:divBdr>
                                              <w:divsChild>
                                                <w:div w:id="259023938">
                                                  <w:marLeft w:val="0"/>
                                                  <w:marRight w:val="0"/>
                                                  <w:marTop w:val="0"/>
                                                  <w:marBottom w:val="0"/>
                                                  <w:divBdr>
                                                    <w:top w:val="none" w:sz="0" w:space="0" w:color="auto"/>
                                                    <w:left w:val="none" w:sz="0" w:space="0" w:color="auto"/>
                                                    <w:bottom w:val="none" w:sz="0" w:space="0" w:color="auto"/>
                                                    <w:right w:val="none" w:sz="0" w:space="0" w:color="auto"/>
                                                  </w:divBdr>
                                                  <w:divsChild>
                                                    <w:div w:id="1902979649">
                                                      <w:marLeft w:val="0"/>
                                                      <w:marRight w:val="0"/>
                                                      <w:marTop w:val="0"/>
                                                      <w:marBottom w:val="0"/>
                                                      <w:divBdr>
                                                        <w:top w:val="none" w:sz="0" w:space="0" w:color="auto"/>
                                                        <w:left w:val="none" w:sz="0" w:space="0" w:color="auto"/>
                                                        <w:bottom w:val="none" w:sz="0" w:space="0" w:color="auto"/>
                                                        <w:right w:val="none" w:sz="0" w:space="0" w:color="auto"/>
                                                      </w:divBdr>
                                                      <w:divsChild>
                                                        <w:div w:id="745809619">
                                                          <w:marLeft w:val="0"/>
                                                          <w:marRight w:val="0"/>
                                                          <w:marTop w:val="0"/>
                                                          <w:marBottom w:val="0"/>
                                                          <w:divBdr>
                                                            <w:top w:val="none" w:sz="0" w:space="0" w:color="auto"/>
                                                            <w:left w:val="none" w:sz="0" w:space="0" w:color="auto"/>
                                                            <w:bottom w:val="none" w:sz="0" w:space="0" w:color="auto"/>
                                                            <w:right w:val="none" w:sz="0" w:space="0" w:color="auto"/>
                                                          </w:divBdr>
                                                          <w:divsChild>
                                                            <w:div w:id="1047488183">
                                                              <w:marLeft w:val="0"/>
                                                              <w:marRight w:val="0"/>
                                                              <w:marTop w:val="0"/>
                                                              <w:marBottom w:val="0"/>
                                                              <w:divBdr>
                                                                <w:top w:val="none" w:sz="0" w:space="0" w:color="auto"/>
                                                                <w:left w:val="none" w:sz="0" w:space="0" w:color="auto"/>
                                                                <w:bottom w:val="none" w:sz="0" w:space="0" w:color="auto"/>
                                                                <w:right w:val="none" w:sz="0" w:space="0" w:color="auto"/>
                                                              </w:divBdr>
                                                              <w:divsChild>
                                                                <w:div w:id="76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532060">
      <w:bodyDiv w:val="1"/>
      <w:marLeft w:val="0"/>
      <w:marRight w:val="0"/>
      <w:marTop w:val="0"/>
      <w:marBottom w:val="0"/>
      <w:divBdr>
        <w:top w:val="none" w:sz="0" w:space="0" w:color="auto"/>
        <w:left w:val="none" w:sz="0" w:space="0" w:color="auto"/>
        <w:bottom w:val="none" w:sz="0" w:space="0" w:color="auto"/>
        <w:right w:val="none" w:sz="0" w:space="0" w:color="auto"/>
      </w:divBdr>
    </w:div>
    <w:div w:id="1875802232">
      <w:bodyDiv w:val="1"/>
      <w:marLeft w:val="0"/>
      <w:marRight w:val="0"/>
      <w:marTop w:val="0"/>
      <w:marBottom w:val="0"/>
      <w:divBdr>
        <w:top w:val="none" w:sz="0" w:space="0" w:color="auto"/>
        <w:left w:val="none" w:sz="0" w:space="0" w:color="auto"/>
        <w:bottom w:val="none" w:sz="0" w:space="0" w:color="auto"/>
        <w:right w:val="none" w:sz="0" w:space="0" w:color="auto"/>
      </w:divBdr>
    </w:div>
    <w:div w:id="1876039037">
      <w:bodyDiv w:val="1"/>
      <w:marLeft w:val="0"/>
      <w:marRight w:val="0"/>
      <w:marTop w:val="0"/>
      <w:marBottom w:val="0"/>
      <w:divBdr>
        <w:top w:val="none" w:sz="0" w:space="0" w:color="auto"/>
        <w:left w:val="none" w:sz="0" w:space="0" w:color="auto"/>
        <w:bottom w:val="none" w:sz="0" w:space="0" w:color="auto"/>
        <w:right w:val="none" w:sz="0" w:space="0" w:color="auto"/>
      </w:divBdr>
    </w:div>
    <w:div w:id="1876192849">
      <w:bodyDiv w:val="1"/>
      <w:marLeft w:val="0"/>
      <w:marRight w:val="0"/>
      <w:marTop w:val="0"/>
      <w:marBottom w:val="0"/>
      <w:divBdr>
        <w:top w:val="none" w:sz="0" w:space="0" w:color="auto"/>
        <w:left w:val="none" w:sz="0" w:space="0" w:color="auto"/>
        <w:bottom w:val="none" w:sz="0" w:space="0" w:color="auto"/>
        <w:right w:val="none" w:sz="0" w:space="0" w:color="auto"/>
      </w:divBdr>
    </w:div>
    <w:div w:id="1876232220">
      <w:bodyDiv w:val="1"/>
      <w:marLeft w:val="0"/>
      <w:marRight w:val="0"/>
      <w:marTop w:val="0"/>
      <w:marBottom w:val="0"/>
      <w:divBdr>
        <w:top w:val="none" w:sz="0" w:space="0" w:color="auto"/>
        <w:left w:val="none" w:sz="0" w:space="0" w:color="auto"/>
        <w:bottom w:val="none" w:sz="0" w:space="0" w:color="auto"/>
        <w:right w:val="none" w:sz="0" w:space="0" w:color="auto"/>
      </w:divBdr>
    </w:div>
    <w:div w:id="1876234632">
      <w:bodyDiv w:val="1"/>
      <w:marLeft w:val="0"/>
      <w:marRight w:val="0"/>
      <w:marTop w:val="0"/>
      <w:marBottom w:val="0"/>
      <w:divBdr>
        <w:top w:val="none" w:sz="0" w:space="0" w:color="auto"/>
        <w:left w:val="none" w:sz="0" w:space="0" w:color="auto"/>
        <w:bottom w:val="none" w:sz="0" w:space="0" w:color="auto"/>
        <w:right w:val="none" w:sz="0" w:space="0" w:color="auto"/>
      </w:divBdr>
    </w:div>
    <w:div w:id="1876310925">
      <w:bodyDiv w:val="1"/>
      <w:marLeft w:val="0"/>
      <w:marRight w:val="0"/>
      <w:marTop w:val="0"/>
      <w:marBottom w:val="0"/>
      <w:divBdr>
        <w:top w:val="none" w:sz="0" w:space="0" w:color="auto"/>
        <w:left w:val="none" w:sz="0" w:space="0" w:color="auto"/>
        <w:bottom w:val="none" w:sz="0" w:space="0" w:color="auto"/>
        <w:right w:val="none" w:sz="0" w:space="0" w:color="auto"/>
      </w:divBdr>
    </w:div>
    <w:div w:id="1877042649">
      <w:bodyDiv w:val="1"/>
      <w:marLeft w:val="0"/>
      <w:marRight w:val="0"/>
      <w:marTop w:val="0"/>
      <w:marBottom w:val="0"/>
      <w:divBdr>
        <w:top w:val="none" w:sz="0" w:space="0" w:color="auto"/>
        <w:left w:val="none" w:sz="0" w:space="0" w:color="auto"/>
        <w:bottom w:val="none" w:sz="0" w:space="0" w:color="auto"/>
        <w:right w:val="none" w:sz="0" w:space="0" w:color="auto"/>
      </w:divBdr>
      <w:divsChild>
        <w:div w:id="711614153">
          <w:marLeft w:val="0"/>
          <w:marRight w:val="0"/>
          <w:marTop w:val="0"/>
          <w:marBottom w:val="0"/>
          <w:divBdr>
            <w:top w:val="none" w:sz="0" w:space="0" w:color="auto"/>
            <w:left w:val="none" w:sz="0" w:space="0" w:color="auto"/>
            <w:bottom w:val="none" w:sz="0" w:space="0" w:color="auto"/>
            <w:right w:val="none" w:sz="0" w:space="0" w:color="auto"/>
          </w:divBdr>
          <w:divsChild>
            <w:div w:id="108159724">
              <w:marLeft w:val="0"/>
              <w:marRight w:val="0"/>
              <w:marTop w:val="315"/>
              <w:marBottom w:val="0"/>
              <w:divBdr>
                <w:top w:val="none" w:sz="0" w:space="0" w:color="auto"/>
                <w:left w:val="none" w:sz="0" w:space="0" w:color="auto"/>
                <w:bottom w:val="none" w:sz="0" w:space="0" w:color="auto"/>
                <w:right w:val="none" w:sz="0" w:space="0" w:color="auto"/>
              </w:divBdr>
              <w:divsChild>
                <w:div w:id="1054742593">
                  <w:marLeft w:val="0"/>
                  <w:marRight w:val="0"/>
                  <w:marTop w:val="0"/>
                  <w:marBottom w:val="0"/>
                  <w:divBdr>
                    <w:top w:val="none" w:sz="0" w:space="0" w:color="auto"/>
                    <w:left w:val="none" w:sz="0" w:space="0" w:color="auto"/>
                    <w:bottom w:val="none" w:sz="0" w:space="0" w:color="auto"/>
                    <w:right w:val="none" w:sz="0" w:space="0" w:color="auto"/>
                  </w:divBdr>
                  <w:divsChild>
                    <w:div w:id="1372802999">
                      <w:marLeft w:val="3180"/>
                      <w:marRight w:val="0"/>
                      <w:marTop w:val="0"/>
                      <w:marBottom w:val="0"/>
                      <w:divBdr>
                        <w:top w:val="none" w:sz="0" w:space="0" w:color="auto"/>
                        <w:left w:val="none" w:sz="0" w:space="0" w:color="auto"/>
                        <w:bottom w:val="none" w:sz="0" w:space="0" w:color="auto"/>
                        <w:right w:val="none" w:sz="0" w:space="0" w:color="auto"/>
                      </w:divBdr>
                      <w:divsChild>
                        <w:div w:id="2117862676">
                          <w:marLeft w:val="0"/>
                          <w:marRight w:val="0"/>
                          <w:marTop w:val="240"/>
                          <w:marBottom w:val="240"/>
                          <w:divBdr>
                            <w:top w:val="none" w:sz="0" w:space="0" w:color="auto"/>
                            <w:left w:val="none" w:sz="0" w:space="0" w:color="auto"/>
                            <w:bottom w:val="none" w:sz="0" w:space="0" w:color="auto"/>
                            <w:right w:val="none" w:sz="0" w:space="0" w:color="auto"/>
                          </w:divBdr>
                          <w:divsChild>
                            <w:div w:id="514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1774">
      <w:bodyDiv w:val="1"/>
      <w:marLeft w:val="0"/>
      <w:marRight w:val="0"/>
      <w:marTop w:val="0"/>
      <w:marBottom w:val="0"/>
      <w:divBdr>
        <w:top w:val="none" w:sz="0" w:space="0" w:color="auto"/>
        <w:left w:val="none" w:sz="0" w:space="0" w:color="auto"/>
        <w:bottom w:val="none" w:sz="0" w:space="0" w:color="auto"/>
        <w:right w:val="none" w:sz="0" w:space="0" w:color="auto"/>
      </w:divBdr>
      <w:divsChild>
        <w:div w:id="1280645865">
          <w:marLeft w:val="0"/>
          <w:marRight w:val="0"/>
          <w:marTop w:val="0"/>
          <w:marBottom w:val="0"/>
          <w:divBdr>
            <w:top w:val="none" w:sz="0" w:space="0" w:color="auto"/>
            <w:left w:val="none" w:sz="0" w:space="0" w:color="auto"/>
            <w:bottom w:val="none" w:sz="0" w:space="0" w:color="auto"/>
            <w:right w:val="none" w:sz="0" w:space="0" w:color="auto"/>
          </w:divBdr>
          <w:divsChild>
            <w:div w:id="11614781">
              <w:marLeft w:val="0"/>
              <w:marRight w:val="0"/>
              <w:marTop w:val="0"/>
              <w:marBottom w:val="0"/>
              <w:divBdr>
                <w:top w:val="none" w:sz="0" w:space="0" w:color="auto"/>
                <w:left w:val="none" w:sz="0" w:space="0" w:color="auto"/>
                <w:bottom w:val="none" w:sz="0" w:space="0" w:color="auto"/>
                <w:right w:val="none" w:sz="0" w:space="0" w:color="auto"/>
              </w:divBdr>
              <w:divsChild>
                <w:div w:id="1099332577">
                  <w:marLeft w:val="0"/>
                  <w:marRight w:val="0"/>
                  <w:marTop w:val="0"/>
                  <w:marBottom w:val="0"/>
                  <w:divBdr>
                    <w:top w:val="none" w:sz="0" w:space="0" w:color="auto"/>
                    <w:left w:val="none" w:sz="0" w:space="0" w:color="auto"/>
                    <w:bottom w:val="none" w:sz="0" w:space="0" w:color="auto"/>
                    <w:right w:val="none" w:sz="0" w:space="0" w:color="auto"/>
                  </w:divBdr>
                  <w:divsChild>
                    <w:div w:id="446628902">
                      <w:marLeft w:val="0"/>
                      <w:marRight w:val="0"/>
                      <w:marTop w:val="0"/>
                      <w:marBottom w:val="0"/>
                      <w:divBdr>
                        <w:top w:val="none" w:sz="0" w:space="0" w:color="auto"/>
                        <w:left w:val="none" w:sz="0" w:space="0" w:color="auto"/>
                        <w:bottom w:val="none" w:sz="0" w:space="0" w:color="auto"/>
                        <w:right w:val="none" w:sz="0" w:space="0" w:color="auto"/>
                      </w:divBdr>
                      <w:divsChild>
                        <w:div w:id="1438676464">
                          <w:marLeft w:val="0"/>
                          <w:marRight w:val="0"/>
                          <w:marTop w:val="0"/>
                          <w:marBottom w:val="0"/>
                          <w:divBdr>
                            <w:top w:val="none" w:sz="0" w:space="0" w:color="auto"/>
                            <w:left w:val="none" w:sz="0" w:space="0" w:color="auto"/>
                            <w:bottom w:val="none" w:sz="0" w:space="0" w:color="auto"/>
                            <w:right w:val="none" w:sz="0" w:space="0" w:color="auto"/>
                          </w:divBdr>
                          <w:divsChild>
                            <w:div w:id="2015525292">
                              <w:marLeft w:val="3"/>
                              <w:marRight w:val="0"/>
                              <w:marTop w:val="0"/>
                              <w:marBottom w:val="0"/>
                              <w:divBdr>
                                <w:top w:val="none" w:sz="0" w:space="0" w:color="auto"/>
                                <w:left w:val="none" w:sz="0" w:space="0" w:color="auto"/>
                                <w:bottom w:val="none" w:sz="0" w:space="0" w:color="auto"/>
                                <w:right w:val="none" w:sz="0" w:space="0" w:color="auto"/>
                              </w:divBdr>
                              <w:divsChild>
                                <w:div w:id="2002081581">
                                  <w:marLeft w:val="0"/>
                                  <w:marRight w:val="0"/>
                                  <w:marTop w:val="0"/>
                                  <w:marBottom w:val="0"/>
                                  <w:divBdr>
                                    <w:top w:val="none" w:sz="0" w:space="0" w:color="auto"/>
                                    <w:left w:val="none" w:sz="0" w:space="0" w:color="auto"/>
                                    <w:bottom w:val="none" w:sz="0" w:space="0" w:color="auto"/>
                                    <w:right w:val="none" w:sz="0" w:space="0" w:color="auto"/>
                                  </w:divBdr>
                                  <w:divsChild>
                                    <w:div w:id="1144085607">
                                      <w:marLeft w:val="0"/>
                                      <w:marRight w:val="0"/>
                                      <w:marTop w:val="0"/>
                                      <w:marBottom w:val="0"/>
                                      <w:divBdr>
                                        <w:top w:val="none" w:sz="0" w:space="0" w:color="auto"/>
                                        <w:left w:val="none" w:sz="0" w:space="0" w:color="auto"/>
                                        <w:bottom w:val="none" w:sz="0" w:space="0" w:color="auto"/>
                                        <w:right w:val="none" w:sz="0" w:space="0" w:color="auto"/>
                                      </w:divBdr>
                                      <w:divsChild>
                                        <w:div w:id="1886990745">
                                          <w:marLeft w:val="0"/>
                                          <w:marRight w:val="0"/>
                                          <w:marTop w:val="0"/>
                                          <w:marBottom w:val="0"/>
                                          <w:divBdr>
                                            <w:top w:val="none" w:sz="0" w:space="0" w:color="auto"/>
                                            <w:left w:val="none" w:sz="0" w:space="0" w:color="auto"/>
                                            <w:bottom w:val="none" w:sz="0" w:space="0" w:color="auto"/>
                                            <w:right w:val="none" w:sz="0" w:space="0" w:color="auto"/>
                                          </w:divBdr>
                                          <w:divsChild>
                                            <w:div w:id="956643825">
                                              <w:marLeft w:val="0"/>
                                              <w:marRight w:val="0"/>
                                              <w:marTop w:val="0"/>
                                              <w:marBottom w:val="0"/>
                                              <w:divBdr>
                                                <w:top w:val="none" w:sz="0" w:space="0" w:color="auto"/>
                                                <w:left w:val="none" w:sz="0" w:space="0" w:color="auto"/>
                                                <w:bottom w:val="none" w:sz="0" w:space="0" w:color="auto"/>
                                                <w:right w:val="none" w:sz="0" w:space="0" w:color="auto"/>
                                              </w:divBdr>
                                              <w:divsChild>
                                                <w:div w:id="908270522">
                                                  <w:marLeft w:val="0"/>
                                                  <w:marRight w:val="0"/>
                                                  <w:marTop w:val="0"/>
                                                  <w:marBottom w:val="0"/>
                                                  <w:divBdr>
                                                    <w:top w:val="none" w:sz="0" w:space="0" w:color="auto"/>
                                                    <w:left w:val="none" w:sz="0" w:space="0" w:color="auto"/>
                                                    <w:bottom w:val="none" w:sz="0" w:space="0" w:color="auto"/>
                                                    <w:right w:val="none" w:sz="0" w:space="0" w:color="auto"/>
                                                  </w:divBdr>
                                                  <w:divsChild>
                                                    <w:div w:id="401488818">
                                                      <w:marLeft w:val="0"/>
                                                      <w:marRight w:val="0"/>
                                                      <w:marTop w:val="0"/>
                                                      <w:marBottom w:val="0"/>
                                                      <w:divBdr>
                                                        <w:top w:val="none" w:sz="0" w:space="0" w:color="auto"/>
                                                        <w:left w:val="none" w:sz="0" w:space="0" w:color="auto"/>
                                                        <w:bottom w:val="none" w:sz="0" w:space="0" w:color="auto"/>
                                                        <w:right w:val="none" w:sz="0" w:space="0" w:color="auto"/>
                                                      </w:divBdr>
                                                      <w:divsChild>
                                                        <w:div w:id="1167674961">
                                                          <w:marLeft w:val="0"/>
                                                          <w:marRight w:val="0"/>
                                                          <w:marTop w:val="0"/>
                                                          <w:marBottom w:val="0"/>
                                                          <w:divBdr>
                                                            <w:top w:val="none" w:sz="0" w:space="0" w:color="auto"/>
                                                            <w:left w:val="none" w:sz="0" w:space="0" w:color="auto"/>
                                                            <w:bottom w:val="none" w:sz="0" w:space="0" w:color="auto"/>
                                                            <w:right w:val="none" w:sz="0" w:space="0" w:color="auto"/>
                                                          </w:divBdr>
                                                          <w:divsChild>
                                                            <w:div w:id="1638294076">
                                                              <w:marLeft w:val="0"/>
                                                              <w:marRight w:val="0"/>
                                                              <w:marTop w:val="0"/>
                                                              <w:marBottom w:val="0"/>
                                                              <w:divBdr>
                                                                <w:top w:val="none" w:sz="0" w:space="0" w:color="auto"/>
                                                                <w:left w:val="none" w:sz="0" w:space="0" w:color="auto"/>
                                                                <w:bottom w:val="none" w:sz="0" w:space="0" w:color="auto"/>
                                                                <w:right w:val="none" w:sz="0" w:space="0" w:color="auto"/>
                                                              </w:divBdr>
                                                              <w:divsChild>
                                                                <w:div w:id="1009989361">
                                                                  <w:marLeft w:val="0"/>
                                                                  <w:marRight w:val="0"/>
                                                                  <w:marTop w:val="0"/>
                                                                  <w:marBottom w:val="0"/>
                                                                  <w:divBdr>
                                                                    <w:top w:val="none" w:sz="0" w:space="0" w:color="auto"/>
                                                                    <w:left w:val="none" w:sz="0" w:space="0" w:color="auto"/>
                                                                    <w:bottom w:val="none" w:sz="0" w:space="0" w:color="auto"/>
                                                                    <w:right w:val="none" w:sz="0" w:space="0" w:color="auto"/>
                                                                  </w:divBdr>
                                                                  <w:divsChild>
                                                                    <w:div w:id="1016155053">
                                                                      <w:marLeft w:val="0"/>
                                                                      <w:marRight w:val="0"/>
                                                                      <w:marTop w:val="0"/>
                                                                      <w:marBottom w:val="0"/>
                                                                      <w:divBdr>
                                                                        <w:top w:val="none" w:sz="0" w:space="0" w:color="auto"/>
                                                                        <w:left w:val="none" w:sz="0" w:space="0" w:color="auto"/>
                                                                        <w:bottom w:val="none" w:sz="0" w:space="0" w:color="auto"/>
                                                                        <w:right w:val="none" w:sz="0" w:space="0" w:color="auto"/>
                                                                      </w:divBdr>
                                                                      <w:divsChild>
                                                                        <w:div w:id="940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0152">
      <w:bodyDiv w:val="1"/>
      <w:marLeft w:val="0"/>
      <w:marRight w:val="0"/>
      <w:marTop w:val="0"/>
      <w:marBottom w:val="0"/>
      <w:divBdr>
        <w:top w:val="none" w:sz="0" w:space="0" w:color="auto"/>
        <w:left w:val="none" w:sz="0" w:space="0" w:color="auto"/>
        <w:bottom w:val="none" w:sz="0" w:space="0" w:color="auto"/>
        <w:right w:val="none" w:sz="0" w:space="0" w:color="auto"/>
      </w:divBdr>
      <w:divsChild>
        <w:div w:id="2042125081">
          <w:marLeft w:val="0"/>
          <w:marRight w:val="0"/>
          <w:marTop w:val="0"/>
          <w:marBottom w:val="0"/>
          <w:divBdr>
            <w:top w:val="none" w:sz="0" w:space="0" w:color="auto"/>
            <w:left w:val="none" w:sz="0" w:space="0" w:color="auto"/>
            <w:bottom w:val="none" w:sz="0" w:space="0" w:color="auto"/>
            <w:right w:val="none" w:sz="0" w:space="0" w:color="auto"/>
          </w:divBdr>
          <w:divsChild>
            <w:div w:id="592323576">
              <w:marLeft w:val="0"/>
              <w:marRight w:val="0"/>
              <w:marTop w:val="0"/>
              <w:marBottom w:val="0"/>
              <w:divBdr>
                <w:top w:val="none" w:sz="0" w:space="0" w:color="auto"/>
                <w:left w:val="none" w:sz="0" w:space="0" w:color="auto"/>
                <w:bottom w:val="none" w:sz="0" w:space="0" w:color="auto"/>
                <w:right w:val="none" w:sz="0" w:space="0" w:color="auto"/>
              </w:divBdr>
              <w:divsChild>
                <w:div w:id="1670063778">
                  <w:marLeft w:val="0"/>
                  <w:marRight w:val="0"/>
                  <w:marTop w:val="0"/>
                  <w:marBottom w:val="0"/>
                  <w:divBdr>
                    <w:top w:val="none" w:sz="0" w:space="0" w:color="auto"/>
                    <w:left w:val="none" w:sz="0" w:space="0" w:color="auto"/>
                    <w:bottom w:val="none" w:sz="0" w:space="0" w:color="auto"/>
                    <w:right w:val="none" w:sz="0" w:space="0" w:color="auto"/>
                  </w:divBdr>
                  <w:divsChild>
                    <w:div w:id="13197154">
                      <w:marLeft w:val="0"/>
                      <w:marRight w:val="0"/>
                      <w:marTop w:val="0"/>
                      <w:marBottom w:val="0"/>
                      <w:divBdr>
                        <w:top w:val="none" w:sz="0" w:space="0" w:color="auto"/>
                        <w:left w:val="none" w:sz="0" w:space="0" w:color="auto"/>
                        <w:bottom w:val="none" w:sz="0" w:space="0" w:color="auto"/>
                        <w:right w:val="none" w:sz="0" w:space="0" w:color="auto"/>
                      </w:divBdr>
                      <w:divsChild>
                        <w:div w:id="570851007">
                          <w:marLeft w:val="0"/>
                          <w:marRight w:val="0"/>
                          <w:marTop w:val="0"/>
                          <w:marBottom w:val="0"/>
                          <w:divBdr>
                            <w:top w:val="none" w:sz="0" w:space="0" w:color="auto"/>
                            <w:left w:val="none" w:sz="0" w:space="0" w:color="auto"/>
                            <w:bottom w:val="none" w:sz="0" w:space="0" w:color="auto"/>
                            <w:right w:val="none" w:sz="0" w:space="0" w:color="auto"/>
                          </w:divBdr>
                          <w:divsChild>
                            <w:div w:id="1900550573">
                              <w:marLeft w:val="0"/>
                              <w:marRight w:val="0"/>
                              <w:marTop w:val="0"/>
                              <w:marBottom w:val="0"/>
                              <w:divBdr>
                                <w:top w:val="none" w:sz="0" w:space="0" w:color="auto"/>
                                <w:left w:val="none" w:sz="0" w:space="0" w:color="auto"/>
                                <w:bottom w:val="none" w:sz="0" w:space="0" w:color="auto"/>
                                <w:right w:val="none" w:sz="0" w:space="0" w:color="auto"/>
                              </w:divBdr>
                              <w:divsChild>
                                <w:div w:id="637882900">
                                  <w:marLeft w:val="0"/>
                                  <w:marRight w:val="0"/>
                                  <w:marTop w:val="0"/>
                                  <w:marBottom w:val="0"/>
                                  <w:divBdr>
                                    <w:top w:val="none" w:sz="0" w:space="0" w:color="auto"/>
                                    <w:left w:val="none" w:sz="0" w:space="0" w:color="auto"/>
                                    <w:bottom w:val="none" w:sz="0" w:space="0" w:color="auto"/>
                                    <w:right w:val="none" w:sz="0" w:space="0" w:color="auto"/>
                                  </w:divBdr>
                                  <w:divsChild>
                                    <w:div w:id="730732823">
                                      <w:marLeft w:val="0"/>
                                      <w:marRight w:val="0"/>
                                      <w:marTop w:val="0"/>
                                      <w:marBottom w:val="0"/>
                                      <w:divBdr>
                                        <w:top w:val="none" w:sz="0" w:space="0" w:color="auto"/>
                                        <w:left w:val="none" w:sz="0" w:space="0" w:color="auto"/>
                                        <w:bottom w:val="none" w:sz="0" w:space="0" w:color="auto"/>
                                        <w:right w:val="none" w:sz="0" w:space="0" w:color="auto"/>
                                      </w:divBdr>
                                      <w:divsChild>
                                        <w:div w:id="326598319">
                                          <w:marLeft w:val="-150"/>
                                          <w:marRight w:val="-150"/>
                                          <w:marTop w:val="0"/>
                                          <w:marBottom w:val="0"/>
                                          <w:divBdr>
                                            <w:top w:val="none" w:sz="0" w:space="0" w:color="auto"/>
                                            <w:left w:val="none" w:sz="0" w:space="0" w:color="auto"/>
                                            <w:bottom w:val="none" w:sz="0" w:space="0" w:color="auto"/>
                                            <w:right w:val="none" w:sz="0" w:space="0" w:color="auto"/>
                                          </w:divBdr>
                                          <w:divsChild>
                                            <w:div w:id="1479305094">
                                              <w:marLeft w:val="0"/>
                                              <w:marRight w:val="0"/>
                                              <w:marTop w:val="0"/>
                                              <w:marBottom w:val="0"/>
                                              <w:divBdr>
                                                <w:top w:val="none" w:sz="0" w:space="0" w:color="auto"/>
                                                <w:left w:val="none" w:sz="0" w:space="0" w:color="auto"/>
                                                <w:bottom w:val="none" w:sz="0" w:space="0" w:color="auto"/>
                                                <w:right w:val="none" w:sz="0" w:space="0" w:color="auto"/>
                                              </w:divBdr>
                                              <w:divsChild>
                                                <w:div w:id="1295519771">
                                                  <w:marLeft w:val="0"/>
                                                  <w:marRight w:val="0"/>
                                                  <w:marTop w:val="0"/>
                                                  <w:marBottom w:val="0"/>
                                                  <w:divBdr>
                                                    <w:top w:val="none" w:sz="0" w:space="0" w:color="auto"/>
                                                    <w:left w:val="none" w:sz="0" w:space="0" w:color="auto"/>
                                                    <w:bottom w:val="none" w:sz="0" w:space="0" w:color="auto"/>
                                                    <w:right w:val="none" w:sz="0" w:space="0" w:color="auto"/>
                                                  </w:divBdr>
                                                  <w:divsChild>
                                                    <w:div w:id="192303522">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0"/>
                                                          <w:divBdr>
                                                            <w:top w:val="none" w:sz="0" w:space="0" w:color="auto"/>
                                                            <w:left w:val="none" w:sz="0" w:space="0" w:color="auto"/>
                                                            <w:bottom w:val="none" w:sz="0" w:space="0" w:color="auto"/>
                                                            <w:right w:val="none" w:sz="0" w:space="0" w:color="auto"/>
                                                          </w:divBdr>
                                                          <w:divsChild>
                                                            <w:div w:id="1191187347">
                                                              <w:marLeft w:val="0"/>
                                                              <w:marRight w:val="0"/>
                                                              <w:marTop w:val="0"/>
                                                              <w:marBottom w:val="0"/>
                                                              <w:divBdr>
                                                                <w:top w:val="none" w:sz="0" w:space="0" w:color="auto"/>
                                                                <w:left w:val="none" w:sz="0" w:space="0" w:color="auto"/>
                                                                <w:bottom w:val="none" w:sz="0" w:space="0" w:color="auto"/>
                                                                <w:right w:val="none" w:sz="0" w:space="0" w:color="auto"/>
                                                              </w:divBdr>
                                                              <w:divsChild>
                                                                <w:div w:id="1024593853">
                                                                  <w:marLeft w:val="0"/>
                                                                  <w:marRight w:val="0"/>
                                                                  <w:marTop w:val="0"/>
                                                                  <w:marBottom w:val="0"/>
                                                                  <w:divBdr>
                                                                    <w:top w:val="none" w:sz="0" w:space="0" w:color="auto"/>
                                                                    <w:left w:val="none" w:sz="0" w:space="0" w:color="auto"/>
                                                                    <w:bottom w:val="none" w:sz="0" w:space="0" w:color="auto"/>
                                                                    <w:right w:val="none" w:sz="0" w:space="0" w:color="auto"/>
                                                                  </w:divBdr>
                                                                  <w:divsChild>
                                                                    <w:div w:id="951010317">
                                                                      <w:marLeft w:val="0"/>
                                                                      <w:marRight w:val="0"/>
                                                                      <w:marTop w:val="0"/>
                                                                      <w:marBottom w:val="0"/>
                                                                      <w:divBdr>
                                                                        <w:top w:val="none" w:sz="0" w:space="0" w:color="auto"/>
                                                                        <w:left w:val="none" w:sz="0" w:space="0" w:color="auto"/>
                                                                        <w:bottom w:val="none" w:sz="0" w:space="0" w:color="auto"/>
                                                                        <w:right w:val="none" w:sz="0" w:space="0" w:color="auto"/>
                                                                      </w:divBdr>
                                                                      <w:divsChild>
                                                                        <w:div w:id="2039698639">
                                                                          <w:marLeft w:val="-225"/>
                                                                          <w:marRight w:val="-225"/>
                                                                          <w:marTop w:val="0"/>
                                                                          <w:marBottom w:val="0"/>
                                                                          <w:divBdr>
                                                                            <w:top w:val="none" w:sz="0" w:space="0" w:color="auto"/>
                                                                            <w:left w:val="none" w:sz="0" w:space="0" w:color="auto"/>
                                                                            <w:bottom w:val="none" w:sz="0" w:space="0" w:color="auto"/>
                                                                            <w:right w:val="none" w:sz="0" w:space="0" w:color="auto"/>
                                                                          </w:divBdr>
                                                                          <w:divsChild>
                                                                            <w:div w:id="1904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197696">
      <w:bodyDiv w:val="1"/>
      <w:marLeft w:val="0"/>
      <w:marRight w:val="0"/>
      <w:marTop w:val="0"/>
      <w:marBottom w:val="0"/>
      <w:divBdr>
        <w:top w:val="none" w:sz="0" w:space="0" w:color="auto"/>
        <w:left w:val="none" w:sz="0" w:space="0" w:color="auto"/>
        <w:bottom w:val="none" w:sz="0" w:space="0" w:color="auto"/>
        <w:right w:val="none" w:sz="0" w:space="0" w:color="auto"/>
      </w:divBdr>
    </w:div>
    <w:div w:id="1878470652">
      <w:bodyDiv w:val="1"/>
      <w:marLeft w:val="0"/>
      <w:marRight w:val="0"/>
      <w:marTop w:val="0"/>
      <w:marBottom w:val="0"/>
      <w:divBdr>
        <w:top w:val="none" w:sz="0" w:space="0" w:color="auto"/>
        <w:left w:val="none" w:sz="0" w:space="0" w:color="auto"/>
        <w:bottom w:val="none" w:sz="0" w:space="0" w:color="auto"/>
        <w:right w:val="none" w:sz="0" w:space="0" w:color="auto"/>
      </w:divBdr>
      <w:divsChild>
        <w:div w:id="252664788">
          <w:marLeft w:val="0"/>
          <w:marRight w:val="0"/>
          <w:marTop w:val="0"/>
          <w:marBottom w:val="0"/>
          <w:divBdr>
            <w:top w:val="none" w:sz="0" w:space="0" w:color="auto"/>
            <w:left w:val="none" w:sz="0" w:space="0" w:color="auto"/>
            <w:bottom w:val="none" w:sz="0" w:space="0" w:color="auto"/>
            <w:right w:val="none" w:sz="0" w:space="0" w:color="auto"/>
          </w:divBdr>
          <w:divsChild>
            <w:div w:id="1881698642">
              <w:marLeft w:val="0"/>
              <w:marRight w:val="0"/>
              <w:marTop w:val="0"/>
              <w:marBottom w:val="0"/>
              <w:divBdr>
                <w:top w:val="none" w:sz="0" w:space="0" w:color="auto"/>
                <w:left w:val="none" w:sz="0" w:space="0" w:color="auto"/>
                <w:bottom w:val="none" w:sz="0" w:space="0" w:color="auto"/>
                <w:right w:val="none" w:sz="0" w:space="0" w:color="auto"/>
              </w:divBdr>
              <w:divsChild>
                <w:div w:id="2113471938">
                  <w:marLeft w:val="0"/>
                  <w:marRight w:val="0"/>
                  <w:marTop w:val="0"/>
                  <w:marBottom w:val="0"/>
                  <w:divBdr>
                    <w:top w:val="none" w:sz="0" w:space="0" w:color="auto"/>
                    <w:left w:val="none" w:sz="0" w:space="0" w:color="auto"/>
                    <w:bottom w:val="none" w:sz="0" w:space="0" w:color="auto"/>
                    <w:right w:val="none" w:sz="0" w:space="0" w:color="auto"/>
                  </w:divBdr>
                  <w:divsChild>
                    <w:div w:id="347610200">
                      <w:marLeft w:val="0"/>
                      <w:marRight w:val="0"/>
                      <w:marTop w:val="0"/>
                      <w:marBottom w:val="0"/>
                      <w:divBdr>
                        <w:top w:val="none" w:sz="0" w:space="0" w:color="auto"/>
                        <w:left w:val="none" w:sz="0" w:space="0" w:color="auto"/>
                        <w:bottom w:val="none" w:sz="0" w:space="0" w:color="auto"/>
                        <w:right w:val="none" w:sz="0" w:space="0" w:color="auto"/>
                      </w:divBdr>
                      <w:divsChild>
                        <w:div w:id="1414666142">
                          <w:marLeft w:val="0"/>
                          <w:marRight w:val="0"/>
                          <w:marTop w:val="0"/>
                          <w:marBottom w:val="0"/>
                          <w:divBdr>
                            <w:top w:val="none" w:sz="0" w:space="0" w:color="auto"/>
                            <w:left w:val="none" w:sz="0" w:space="0" w:color="auto"/>
                            <w:bottom w:val="none" w:sz="0" w:space="0" w:color="auto"/>
                            <w:right w:val="none" w:sz="0" w:space="0" w:color="auto"/>
                          </w:divBdr>
                          <w:divsChild>
                            <w:div w:id="1079206194">
                              <w:marLeft w:val="0"/>
                              <w:marRight w:val="0"/>
                              <w:marTop w:val="0"/>
                              <w:marBottom w:val="0"/>
                              <w:divBdr>
                                <w:top w:val="none" w:sz="0" w:space="0" w:color="auto"/>
                                <w:left w:val="none" w:sz="0" w:space="0" w:color="auto"/>
                                <w:bottom w:val="none" w:sz="0" w:space="0" w:color="auto"/>
                                <w:right w:val="none" w:sz="0" w:space="0" w:color="auto"/>
                              </w:divBdr>
                              <w:divsChild>
                                <w:div w:id="1132793685">
                                  <w:marLeft w:val="0"/>
                                  <w:marRight w:val="0"/>
                                  <w:marTop w:val="0"/>
                                  <w:marBottom w:val="0"/>
                                  <w:divBdr>
                                    <w:top w:val="none" w:sz="0" w:space="0" w:color="auto"/>
                                    <w:left w:val="none" w:sz="0" w:space="0" w:color="auto"/>
                                    <w:bottom w:val="none" w:sz="0" w:space="0" w:color="auto"/>
                                    <w:right w:val="none" w:sz="0" w:space="0" w:color="auto"/>
                                  </w:divBdr>
                                  <w:divsChild>
                                    <w:div w:id="2108696624">
                                      <w:marLeft w:val="0"/>
                                      <w:marRight w:val="0"/>
                                      <w:marTop w:val="0"/>
                                      <w:marBottom w:val="0"/>
                                      <w:divBdr>
                                        <w:top w:val="none" w:sz="0" w:space="0" w:color="auto"/>
                                        <w:left w:val="none" w:sz="0" w:space="0" w:color="auto"/>
                                        <w:bottom w:val="none" w:sz="0" w:space="0" w:color="auto"/>
                                        <w:right w:val="none" w:sz="0" w:space="0" w:color="auto"/>
                                      </w:divBdr>
                                      <w:divsChild>
                                        <w:div w:id="210314346">
                                          <w:marLeft w:val="-150"/>
                                          <w:marRight w:val="-150"/>
                                          <w:marTop w:val="0"/>
                                          <w:marBottom w:val="0"/>
                                          <w:divBdr>
                                            <w:top w:val="none" w:sz="0" w:space="0" w:color="auto"/>
                                            <w:left w:val="none" w:sz="0" w:space="0" w:color="auto"/>
                                            <w:bottom w:val="none" w:sz="0" w:space="0" w:color="auto"/>
                                            <w:right w:val="none" w:sz="0" w:space="0" w:color="auto"/>
                                          </w:divBdr>
                                          <w:divsChild>
                                            <w:div w:id="801921374">
                                              <w:marLeft w:val="0"/>
                                              <w:marRight w:val="0"/>
                                              <w:marTop w:val="0"/>
                                              <w:marBottom w:val="0"/>
                                              <w:divBdr>
                                                <w:top w:val="none" w:sz="0" w:space="0" w:color="auto"/>
                                                <w:left w:val="none" w:sz="0" w:space="0" w:color="auto"/>
                                                <w:bottom w:val="none" w:sz="0" w:space="0" w:color="auto"/>
                                                <w:right w:val="none" w:sz="0" w:space="0" w:color="auto"/>
                                              </w:divBdr>
                                              <w:divsChild>
                                                <w:div w:id="44333976">
                                                  <w:marLeft w:val="0"/>
                                                  <w:marRight w:val="0"/>
                                                  <w:marTop w:val="0"/>
                                                  <w:marBottom w:val="0"/>
                                                  <w:divBdr>
                                                    <w:top w:val="none" w:sz="0" w:space="0" w:color="auto"/>
                                                    <w:left w:val="none" w:sz="0" w:space="0" w:color="auto"/>
                                                    <w:bottom w:val="none" w:sz="0" w:space="0" w:color="auto"/>
                                                    <w:right w:val="none" w:sz="0" w:space="0" w:color="auto"/>
                                                  </w:divBdr>
                                                  <w:divsChild>
                                                    <w:div w:id="1973168184">
                                                      <w:marLeft w:val="0"/>
                                                      <w:marRight w:val="0"/>
                                                      <w:marTop w:val="0"/>
                                                      <w:marBottom w:val="0"/>
                                                      <w:divBdr>
                                                        <w:top w:val="none" w:sz="0" w:space="0" w:color="auto"/>
                                                        <w:left w:val="none" w:sz="0" w:space="0" w:color="auto"/>
                                                        <w:bottom w:val="none" w:sz="0" w:space="0" w:color="auto"/>
                                                        <w:right w:val="none" w:sz="0" w:space="0" w:color="auto"/>
                                                      </w:divBdr>
                                                      <w:divsChild>
                                                        <w:div w:id="1972781594">
                                                          <w:marLeft w:val="0"/>
                                                          <w:marRight w:val="0"/>
                                                          <w:marTop w:val="0"/>
                                                          <w:marBottom w:val="0"/>
                                                          <w:divBdr>
                                                            <w:top w:val="none" w:sz="0" w:space="0" w:color="auto"/>
                                                            <w:left w:val="none" w:sz="0" w:space="0" w:color="auto"/>
                                                            <w:bottom w:val="none" w:sz="0" w:space="0" w:color="auto"/>
                                                            <w:right w:val="none" w:sz="0" w:space="0" w:color="auto"/>
                                                          </w:divBdr>
                                                          <w:divsChild>
                                                            <w:div w:id="354959991">
                                                              <w:marLeft w:val="0"/>
                                                              <w:marRight w:val="0"/>
                                                              <w:marTop w:val="0"/>
                                                              <w:marBottom w:val="0"/>
                                                              <w:divBdr>
                                                                <w:top w:val="none" w:sz="0" w:space="0" w:color="auto"/>
                                                                <w:left w:val="none" w:sz="0" w:space="0" w:color="auto"/>
                                                                <w:bottom w:val="none" w:sz="0" w:space="0" w:color="auto"/>
                                                                <w:right w:val="none" w:sz="0" w:space="0" w:color="auto"/>
                                                              </w:divBdr>
                                                              <w:divsChild>
                                                                <w:div w:id="668795608">
                                                                  <w:marLeft w:val="0"/>
                                                                  <w:marRight w:val="0"/>
                                                                  <w:marTop w:val="0"/>
                                                                  <w:marBottom w:val="0"/>
                                                                  <w:divBdr>
                                                                    <w:top w:val="none" w:sz="0" w:space="0" w:color="auto"/>
                                                                    <w:left w:val="none" w:sz="0" w:space="0" w:color="auto"/>
                                                                    <w:bottom w:val="none" w:sz="0" w:space="0" w:color="auto"/>
                                                                    <w:right w:val="none" w:sz="0" w:space="0" w:color="auto"/>
                                                                  </w:divBdr>
                                                                  <w:divsChild>
                                                                    <w:div w:id="957687838">
                                                                      <w:marLeft w:val="0"/>
                                                                      <w:marRight w:val="0"/>
                                                                      <w:marTop w:val="0"/>
                                                                      <w:marBottom w:val="0"/>
                                                                      <w:divBdr>
                                                                        <w:top w:val="none" w:sz="0" w:space="0" w:color="auto"/>
                                                                        <w:left w:val="none" w:sz="0" w:space="0" w:color="auto"/>
                                                                        <w:bottom w:val="none" w:sz="0" w:space="0" w:color="auto"/>
                                                                        <w:right w:val="none" w:sz="0" w:space="0" w:color="auto"/>
                                                                      </w:divBdr>
                                                                      <w:divsChild>
                                                                        <w:div w:id="1300112708">
                                                                          <w:marLeft w:val="-225"/>
                                                                          <w:marRight w:val="-225"/>
                                                                          <w:marTop w:val="0"/>
                                                                          <w:marBottom w:val="0"/>
                                                                          <w:divBdr>
                                                                            <w:top w:val="none" w:sz="0" w:space="0" w:color="auto"/>
                                                                            <w:left w:val="none" w:sz="0" w:space="0" w:color="auto"/>
                                                                            <w:bottom w:val="none" w:sz="0" w:space="0" w:color="auto"/>
                                                                            <w:right w:val="none" w:sz="0" w:space="0" w:color="auto"/>
                                                                          </w:divBdr>
                                                                          <w:divsChild>
                                                                            <w:div w:id="12356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170">
      <w:bodyDiv w:val="1"/>
      <w:marLeft w:val="0"/>
      <w:marRight w:val="0"/>
      <w:marTop w:val="0"/>
      <w:marBottom w:val="0"/>
      <w:divBdr>
        <w:top w:val="none" w:sz="0" w:space="0" w:color="auto"/>
        <w:left w:val="none" w:sz="0" w:space="0" w:color="auto"/>
        <w:bottom w:val="none" w:sz="0" w:space="0" w:color="auto"/>
        <w:right w:val="none" w:sz="0" w:space="0" w:color="auto"/>
      </w:divBdr>
    </w:div>
    <w:div w:id="1878734820">
      <w:bodyDiv w:val="1"/>
      <w:marLeft w:val="0"/>
      <w:marRight w:val="0"/>
      <w:marTop w:val="0"/>
      <w:marBottom w:val="0"/>
      <w:divBdr>
        <w:top w:val="none" w:sz="0" w:space="0" w:color="auto"/>
        <w:left w:val="none" w:sz="0" w:space="0" w:color="auto"/>
        <w:bottom w:val="none" w:sz="0" w:space="0" w:color="auto"/>
        <w:right w:val="none" w:sz="0" w:space="0" w:color="auto"/>
      </w:divBdr>
    </w:div>
    <w:div w:id="1879270779">
      <w:bodyDiv w:val="1"/>
      <w:marLeft w:val="0"/>
      <w:marRight w:val="0"/>
      <w:marTop w:val="0"/>
      <w:marBottom w:val="0"/>
      <w:divBdr>
        <w:top w:val="none" w:sz="0" w:space="0" w:color="auto"/>
        <w:left w:val="none" w:sz="0" w:space="0" w:color="auto"/>
        <w:bottom w:val="none" w:sz="0" w:space="0" w:color="auto"/>
        <w:right w:val="none" w:sz="0" w:space="0" w:color="auto"/>
      </w:divBdr>
    </w:div>
    <w:div w:id="1879275140">
      <w:bodyDiv w:val="1"/>
      <w:marLeft w:val="0"/>
      <w:marRight w:val="0"/>
      <w:marTop w:val="0"/>
      <w:marBottom w:val="0"/>
      <w:divBdr>
        <w:top w:val="none" w:sz="0" w:space="0" w:color="auto"/>
        <w:left w:val="none" w:sz="0" w:space="0" w:color="auto"/>
        <w:bottom w:val="none" w:sz="0" w:space="0" w:color="auto"/>
        <w:right w:val="none" w:sz="0" w:space="0" w:color="auto"/>
      </w:divBdr>
    </w:div>
    <w:div w:id="1879314946">
      <w:bodyDiv w:val="1"/>
      <w:marLeft w:val="0"/>
      <w:marRight w:val="0"/>
      <w:marTop w:val="0"/>
      <w:marBottom w:val="0"/>
      <w:divBdr>
        <w:top w:val="none" w:sz="0" w:space="0" w:color="auto"/>
        <w:left w:val="none" w:sz="0" w:space="0" w:color="auto"/>
        <w:bottom w:val="none" w:sz="0" w:space="0" w:color="auto"/>
        <w:right w:val="none" w:sz="0" w:space="0" w:color="auto"/>
      </w:divBdr>
    </w:div>
    <w:div w:id="1879850813">
      <w:bodyDiv w:val="1"/>
      <w:marLeft w:val="0"/>
      <w:marRight w:val="0"/>
      <w:marTop w:val="0"/>
      <w:marBottom w:val="0"/>
      <w:divBdr>
        <w:top w:val="none" w:sz="0" w:space="0" w:color="auto"/>
        <w:left w:val="none" w:sz="0" w:space="0" w:color="auto"/>
        <w:bottom w:val="none" w:sz="0" w:space="0" w:color="auto"/>
        <w:right w:val="none" w:sz="0" w:space="0" w:color="auto"/>
      </w:divBdr>
    </w:div>
    <w:div w:id="1880622625">
      <w:bodyDiv w:val="1"/>
      <w:marLeft w:val="0"/>
      <w:marRight w:val="0"/>
      <w:marTop w:val="0"/>
      <w:marBottom w:val="0"/>
      <w:divBdr>
        <w:top w:val="none" w:sz="0" w:space="0" w:color="auto"/>
        <w:left w:val="none" w:sz="0" w:space="0" w:color="auto"/>
        <w:bottom w:val="none" w:sz="0" w:space="0" w:color="auto"/>
        <w:right w:val="none" w:sz="0" w:space="0" w:color="auto"/>
      </w:divBdr>
      <w:divsChild>
        <w:div w:id="917862892">
          <w:marLeft w:val="0"/>
          <w:marRight w:val="0"/>
          <w:marTop w:val="0"/>
          <w:marBottom w:val="0"/>
          <w:divBdr>
            <w:top w:val="none" w:sz="0" w:space="0" w:color="auto"/>
            <w:left w:val="none" w:sz="0" w:space="0" w:color="auto"/>
            <w:bottom w:val="none" w:sz="0" w:space="0" w:color="auto"/>
            <w:right w:val="none" w:sz="0" w:space="0" w:color="auto"/>
          </w:divBdr>
          <w:divsChild>
            <w:div w:id="455759856">
              <w:marLeft w:val="0"/>
              <w:marRight w:val="0"/>
              <w:marTop w:val="0"/>
              <w:marBottom w:val="0"/>
              <w:divBdr>
                <w:top w:val="none" w:sz="0" w:space="0" w:color="auto"/>
                <w:left w:val="none" w:sz="0" w:space="0" w:color="auto"/>
                <w:bottom w:val="none" w:sz="0" w:space="0" w:color="auto"/>
                <w:right w:val="none" w:sz="0" w:space="0" w:color="auto"/>
              </w:divBdr>
              <w:divsChild>
                <w:div w:id="2065637078">
                  <w:marLeft w:val="0"/>
                  <w:marRight w:val="0"/>
                  <w:marTop w:val="0"/>
                  <w:marBottom w:val="0"/>
                  <w:divBdr>
                    <w:top w:val="none" w:sz="0" w:space="0" w:color="auto"/>
                    <w:left w:val="none" w:sz="0" w:space="0" w:color="auto"/>
                    <w:bottom w:val="none" w:sz="0" w:space="0" w:color="auto"/>
                    <w:right w:val="none" w:sz="0" w:space="0" w:color="auto"/>
                  </w:divBdr>
                  <w:divsChild>
                    <w:div w:id="1563253196">
                      <w:marLeft w:val="0"/>
                      <w:marRight w:val="0"/>
                      <w:marTop w:val="0"/>
                      <w:marBottom w:val="0"/>
                      <w:divBdr>
                        <w:top w:val="none" w:sz="0" w:space="0" w:color="auto"/>
                        <w:left w:val="none" w:sz="0" w:space="0" w:color="auto"/>
                        <w:bottom w:val="none" w:sz="0" w:space="0" w:color="auto"/>
                        <w:right w:val="none" w:sz="0" w:space="0" w:color="auto"/>
                      </w:divBdr>
                      <w:divsChild>
                        <w:div w:id="1592084848">
                          <w:marLeft w:val="0"/>
                          <w:marRight w:val="0"/>
                          <w:marTop w:val="0"/>
                          <w:marBottom w:val="0"/>
                          <w:divBdr>
                            <w:top w:val="none" w:sz="0" w:space="0" w:color="auto"/>
                            <w:left w:val="none" w:sz="0" w:space="0" w:color="auto"/>
                            <w:bottom w:val="none" w:sz="0" w:space="0" w:color="auto"/>
                            <w:right w:val="none" w:sz="0" w:space="0" w:color="auto"/>
                          </w:divBdr>
                          <w:divsChild>
                            <w:div w:id="2111855491">
                              <w:marLeft w:val="0"/>
                              <w:marRight w:val="0"/>
                              <w:marTop w:val="0"/>
                              <w:marBottom w:val="0"/>
                              <w:divBdr>
                                <w:top w:val="none" w:sz="0" w:space="0" w:color="auto"/>
                                <w:left w:val="none" w:sz="0" w:space="0" w:color="auto"/>
                                <w:bottom w:val="none" w:sz="0" w:space="0" w:color="auto"/>
                                <w:right w:val="none" w:sz="0" w:space="0" w:color="auto"/>
                              </w:divBdr>
                              <w:divsChild>
                                <w:div w:id="1027829774">
                                  <w:marLeft w:val="0"/>
                                  <w:marRight w:val="0"/>
                                  <w:marTop w:val="0"/>
                                  <w:marBottom w:val="0"/>
                                  <w:divBdr>
                                    <w:top w:val="none" w:sz="0" w:space="0" w:color="auto"/>
                                    <w:left w:val="none" w:sz="0" w:space="0" w:color="auto"/>
                                    <w:bottom w:val="none" w:sz="0" w:space="0" w:color="auto"/>
                                    <w:right w:val="none" w:sz="0" w:space="0" w:color="auto"/>
                                  </w:divBdr>
                                  <w:divsChild>
                                    <w:div w:id="1765103570">
                                      <w:marLeft w:val="0"/>
                                      <w:marRight w:val="0"/>
                                      <w:marTop w:val="0"/>
                                      <w:marBottom w:val="0"/>
                                      <w:divBdr>
                                        <w:top w:val="none" w:sz="0" w:space="0" w:color="auto"/>
                                        <w:left w:val="none" w:sz="0" w:space="0" w:color="auto"/>
                                        <w:bottom w:val="none" w:sz="0" w:space="0" w:color="auto"/>
                                        <w:right w:val="none" w:sz="0" w:space="0" w:color="auto"/>
                                      </w:divBdr>
                                      <w:divsChild>
                                        <w:div w:id="1486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30715">
      <w:bodyDiv w:val="1"/>
      <w:marLeft w:val="0"/>
      <w:marRight w:val="0"/>
      <w:marTop w:val="0"/>
      <w:marBottom w:val="0"/>
      <w:divBdr>
        <w:top w:val="none" w:sz="0" w:space="0" w:color="auto"/>
        <w:left w:val="none" w:sz="0" w:space="0" w:color="auto"/>
        <w:bottom w:val="none" w:sz="0" w:space="0" w:color="auto"/>
        <w:right w:val="none" w:sz="0" w:space="0" w:color="auto"/>
      </w:divBdr>
      <w:divsChild>
        <w:div w:id="1698041373">
          <w:marLeft w:val="0"/>
          <w:marRight w:val="0"/>
          <w:marTop w:val="0"/>
          <w:marBottom w:val="0"/>
          <w:divBdr>
            <w:top w:val="none" w:sz="0" w:space="0" w:color="auto"/>
            <w:left w:val="none" w:sz="0" w:space="0" w:color="auto"/>
            <w:bottom w:val="none" w:sz="0" w:space="0" w:color="auto"/>
            <w:right w:val="none" w:sz="0" w:space="0" w:color="auto"/>
          </w:divBdr>
          <w:divsChild>
            <w:div w:id="1134442259">
              <w:marLeft w:val="0"/>
              <w:marRight w:val="0"/>
              <w:marTop w:val="0"/>
              <w:marBottom w:val="0"/>
              <w:divBdr>
                <w:top w:val="none" w:sz="0" w:space="0" w:color="auto"/>
                <w:left w:val="none" w:sz="0" w:space="0" w:color="auto"/>
                <w:bottom w:val="none" w:sz="0" w:space="0" w:color="auto"/>
                <w:right w:val="none" w:sz="0" w:space="0" w:color="auto"/>
              </w:divBdr>
              <w:divsChild>
                <w:div w:id="1358383698">
                  <w:marLeft w:val="0"/>
                  <w:marRight w:val="0"/>
                  <w:marTop w:val="0"/>
                  <w:marBottom w:val="0"/>
                  <w:divBdr>
                    <w:top w:val="none" w:sz="0" w:space="0" w:color="auto"/>
                    <w:left w:val="none" w:sz="0" w:space="0" w:color="auto"/>
                    <w:bottom w:val="none" w:sz="0" w:space="0" w:color="auto"/>
                    <w:right w:val="none" w:sz="0" w:space="0" w:color="auto"/>
                  </w:divBdr>
                  <w:divsChild>
                    <w:div w:id="1996100768">
                      <w:marLeft w:val="0"/>
                      <w:marRight w:val="0"/>
                      <w:marTop w:val="0"/>
                      <w:marBottom w:val="0"/>
                      <w:divBdr>
                        <w:top w:val="none" w:sz="0" w:space="0" w:color="auto"/>
                        <w:left w:val="none" w:sz="0" w:space="0" w:color="auto"/>
                        <w:bottom w:val="none" w:sz="0" w:space="0" w:color="auto"/>
                        <w:right w:val="none" w:sz="0" w:space="0" w:color="auto"/>
                      </w:divBdr>
                      <w:divsChild>
                        <w:div w:id="1571382072">
                          <w:marLeft w:val="0"/>
                          <w:marRight w:val="0"/>
                          <w:marTop w:val="0"/>
                          <w:marBottom w:val="0"/>
                          <w:divBdr>
                            <w:top w:val="none" w:sz="0" w:space="0" w:color="auto"/>
                            <w:left w:val="none" w:sz="0" w:space="0" w:color="auto"/>
                            <w:bottom w:val="none" w:sz="0" w:space="0" w:color="auto"/>
                            <w:right w:val="none" w:sz="0" w:space="0" w:color="auto"/>
                          </w:divBdr>
                          <w:divsChild>
                            <w:div w:id="636036535">
                              <w:marLeft w:val="0"/>
                              <w:marRight w:val="0"/>
                              <w:marTop w:val="0"/>
                              <w:marBottom w:val="0"/>
                              <w:divBdr>
                                <w:top w:val="none" w:sz="0" w:space="0" w:color="auto"/>
                                <w:left w:val="none" w:sz="0" w:space="0" w:color="auto"/>
                                <w:bottom w:val="none" w:sz="0" w:space="0" w:color="auto"/>
                                <w:right w:val="none" w:sz="0" w:space="0" w:color="auto"/>
                              </w:divBdr>
                              <w:divsChild>
                                <w:div w:id="1204708633">
                                  <w:marLeft w:val="0"/>
                                  <w:marRight w:val="0"/>
                                  <w:marTop w:val="0"/>
                                  <w:marBottom w:val="0"/>
                                  <w:divBdr>
                                    <w:top w:val="none" w:sz="0" w:space="0" w:color="auto"/>
                                    <w:left w:val="none" w:sz="0" w:space="0" w:color="auto"/>
                                    <w:bottom w:val="none" w:sz="0" w:space="0" w:color="auto"/>
                                    <w:right w:val="none" w:sz="0" w:space="0" w:color="auto"/>
                                  </w:divBdr>
                                  <w:divsChild>
                                    <w:div w:id="929042632">
                                      <w:marLeft w:val="0"/>
                                      <w:marRight w:val="0"/>
                                      <w:marTop w:val="0"/>
                                      <w:marBottom w:val="0"/>
                                      <w:divBdr>
                                        <w:top w:val="none" w:sz="0" w:space="0" w:color="auto"/>
                                        <w:left w:val="none" w:sz="0" w:space="0" w:color="auto"/>
                                        <w:bottom w:val="none" w:sz="0" w:space="0" w:color="auto"/>
                                        <w:right w:val="none" w:sz="0" w:space="0" w:color="auto"/>
                                      </w:divBdr>
                                      <w:divsChild>
                                        <w:div w:id="274142024">
                                          <w:marLeft w:val="-150"/>
                                          <w:marRight w:val="-150"/>
                                          <w:marTop w:val="0"/>
                                          <w:marBottom w:val="0"/>
                                          <w:divBdr>
                                            <w:top w:val="none" w:sz="0" w:space="0" w:color="auto"/>
                                            <w:left w:val="none" w:sz="0" w:space="0" w:color="auto"/>
                                            <w:bottom w:val="none" w:sz="0" w:space="0" w:color="auto"/>
                                            <w:right w:val="none" w:sz="0" w:space="0" w:color="auto"/>
                                          </w:divBdr>
                                          <w:divsChild>
                                            <w:div w:id="1477186428">
                                              <w:marLeft w:val="0"/>
                                              <w:marRight w:val="0"/>
                                              <w:marTop w:val="0"/>
                                              <w:marBottom w:val="0"/>
                                              <w:divBdr>
                                                <w:top w:val="none" w:sz="0" w:space="0" w:color="auto"/>
                                                <w:left w:val="none" w:sz="0" w:space="0" w:color="auto"/>
                                                <w:bottom w:val="none" w:sz="0" w:space="0" w:color="auto"/>
                                                <w:right w:val="none" w:sz="0" w:space="0" w:color="auto"/>
                                              </w:divBdr>
                                              <w:divsChild>
                                                <w:div w:id="282075708">
                                                  <w:marLeft w:val="0"/>
                                                  <w:marRight w:val="0"/>
                                                  <w:marTop w:val="0"/>
                                                  <w:marBottom w:val="0"/>
                                                  <w:divBdr>
                                                    <w:top w:val="none" w:sz="0" w:space="0" w:color="auto"/>
                                                    <w:left w:val="none" w:sz="0" w:space="0" w:color="auto"/>
                                                    <w:bottom w:val="none" w:sz="0" w:space="0" w:color="auto"/>
                                                    <w:right w:val="none" w:sz="0" w:space="0" w:color="auto"/>
                                                  </w:divBdr>
                                                  <w:divsChild>
                                                    <w:div w:id="493762281">
                                                      <w:marLeft w:val="0"/>
                                                      <w:marRight w:val="0"/>
                                                      <w:marTop w:val="0"/>
                                                      <w:marBottom w:val="0"/>
                                                      <w:divBdr>
                                                        <w:top w:val="none" w:sz="0" w:space="0" w:color="auto"/>
                                                        <w:left w:val="none" w:sz="0" w:space="0" w:color="auto"/>
                                                        <w:bottom w:val="none" w:sz="0" w:space="0" w:color="auto"/>
                                                        <w:right w:val="none" w:sz="0" w:space="0" w:color="auto"/>
                                                      </w:divBdr>
                                                      <w:divsChild>
                                                        <w:div w:id="551693663">
                                                          <w:marLeft w:val="0"/>
                                                          <w:marRight w:val="0"/>
                                                          <w:marTop w:val="0"/>
                                                          <w:marBottom w:val="0"/>
                                                          <w:divBdr>
                                                            <w:top w:val="none" w:sz="0" w:space="0" w:color="auto"/>
                                                            <w:left w:val="none" w:sz="0" w:space="0" w:color="auto"/>
                                                            <w:bottom w:val="none" w:sz="0" w:space="0" w:color="auto"/>
                                                            <w:right w:val="none" w:sz="0" w:space="0" w:color="auto"/>
                                                          </w:divBdr>
                                                          <w:divsChild>
                                                            <w:div w:id="608002276">
                                                              <w:marLeft w:val="0"/>
                                                              <w:marRight w:val="0"/>
                                                              <w:marTop w:val="0"/>
                                                              <w:marBottom w:val="0"/>
                                                              <w:divBdr>
                                                                <w:top w:val="none" w:sz="0" w:space="0" w:color="auto"/>
                                                                <w:left w:val="none" w:sz="0" w:space="0" w:color="auto"/>
                                                                <w:bottom w:val="none" w:sz="0" w:space="0" w:color="auto"/>
                                                                <w:right w:val="none" w:sz="0" w:space="0" w:color="auto"/>
                                                              </w:divBdr>
                                                              <w:divsChild>
                                                                <w:div w:id="1264459739">
                                                                  <w:marLeft w:val="0"/>
                                                                  <w:marRight w:val="0"/>
                                                                  <w:marTop w:val="0"/>
                                                                  <w:marBottom w:val="0"/>
                                                                  <w:divBdr>
                                                                    <w:top w:val="none" w:sz="0" w:space="0" w:color="auto"/>
                                                                    <w:left w:val="none" w:sz="0" w:space="0" w:color="auto"/>
                                                                    <w:bottom w:val="none" w:sz="0" w:space="0" w:color="auto"/>
                                                                    <w:right w:val="none" w:sz="0" w:space="0" w:color="auto"/>
                                                                  </w:divBdr>
                                                                  <w:divsChild>
                                                                    <w:div w:id="953823878">
                                                                      <w:marLeft w:val="0"/>
                                                                      <w:marRight w:val="0"/>
                                                                      <w:marTop w:val="0"/>
                                                                      <w:marBottom w:val="0"/>
                                                                      <w:divBdr>
                                                                        <w:top w:val="none" w:sz="0" w:space="0" w:color="auto"/>
                                                                        <w:left w:val="none" w:sz="0" w:space="0" w:color="auto"/>
                                                                        <w:bottom w:val="none" w:sz="0" w:space="0" w:color="auto"/>
                                                                        <w:right w:val="none" w:sz="0" w:space="0" w:color="auto"/>
                                                                      </w:divBdr>
                                                                      <w:divsChild>
                                                                        <w:div w:id="122505503">
                                                                          <w:marLeft w:val="-225"/>
                                                                          <w:marRight w:val="-225"/>
                                                                          <w:marTop w:val="0"/>
                                                                          <w:marBottom w:val="0"/>
                                                                          <w:divBdr>
                                                                            <w:top w:val="none" w:sz="0" w:space="0" w:color="auto"/>
                                                                            <w:left w:val="none" w:sz="0" w:space="0" w:color="auto"/>
                                                                            <w:bottom w:val="none" w:sz="0" w:space="0" w:color="auto"/>
                                                                            <w:right w:val="none" w:sz="0" w:space="0" w:color="auto"/>
                                                                          </w:divBdr>
                                                                          <w:divsChild>
                                                                            <w:div w:id="621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75043">
      <w:bodyDiv w:val="1"/>
      <w:marLeft w:val="0"/>
      <w:marRight w:val="0"/>
      <w:marTop w:val="0"/>
      <w:marBottom w:val="0"/>
      <w:divBdr>
        <w:top w:val="none" w:sz="0" w:space="0" w:color="auto"/>
        <w:left w:val="none" w:sz="0" w:space="0" w:color="auto"/>
        <w:bottom w:val="none" w:sz="0" w:space="0" w:color="auto"/>
        <w:right w:val="none" w:sz="0" w:space="0" w:color="auto"/>
      </w:divBdr>
    </w:div>
    <w:div w:id="1881090317">
      <w:bodyDiv w:val="1"/>
      <w:marLeft w:val="0"/>
      <w:marRight w:val="0"/>
      <w:marTop w:val="0"/>
      <w:marBottom w:val="0"/>
      <w:divBdr>
        <w:top w:val="none" w:sz="0" w:space="0" w:color="auto"/>
        <w:left w:val="none" w:sz="0" w:space="0" w:color="auto"/>
        <w:bottom w:val="none" w:sz="0" w:space="0" w:color="auto"/>
        <w:right w:val="none" w:sz="0" w:space="0" w:color="auto"/>
      </w:divBdr>
    </w:div>
    <w:div w:id="1881697853">
      <w:bodyDiv w:val="1"/>
      <w:marLeft w:val="0"/>
      <w:marRight w:val="0"/>
      <w:marTop w:val="0"/>
      <w:marBottom w:val="0"/>
      <w:divBdr>
        <w:top w:val="none" w:sz="0" w:space="0" w:color="auto"/>
        <w:left w:val="none" w:sz="0" w:space="0" w:color="auto"/>
        <w:bottom w:val="none" w:sz="0" w:space="0" w:color="auto"/>
        <w:right w:val="none" w:sz="0" w:space="0" w:color="auto"/>
      </w:divBdr>
      <w:divsChild>
        <w:div w:id="2046558291">
          <w:marLeft w:val="0"/>
          <w:marRight w:val="0"/>
          <w:marTop w:val="0"/>
          <w:marBottom w:val="0"/>
          <w:divBdr>
            <w:top w:val="none" w:sz="0" w:space="0" w:color="auto"/>
            <w:left w:val="none" w:sz="0" w:space="0" w:color="auto"/>
            <w:bottom w:val="none" w:sz="0" w:space="0" w:color="auto"/>
            <w:right w:val="none" w:sz="0" w:space="0" w:color="auto"/>
          </w:divBdr>
        </w:div>
      </w:divsChild>
    </w:div>
    <w:div w:id="1882326948">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sChild>
        <w:div w:id="2051569098">
          <w:marLeft w:val="0"/>
          <w:marRight w:val="0"/>
          <w:marTop w:val="0"/>
          <w:marBottom w:val="0"/>
          <w:divBdr>
            <w:top w:val="none" w:sz="0" w:space="0" w:color="auto"/>
            <w:left w:val="none" w:sz="0" w:space="0" w:color="auto"/>
            <w:bottom w:val="none" w:sz="0" w:space="0" w:color="auto"/>
            <w:right w:val="none" w:sz="0" w:space="0" w:color="auto"/>
          </w:divBdr>
          <w:divsChild>
            <w:div w:id="356351358">
              <w:marLeft w:val="0"/>
              <w:marRight w:val="0"/>
              <w:marTop w:val="0"/>
              <w:marBottom w:val="0"/>
              <w:divBdr>
                <w:top w:val="none" w:sz="0" w:space="0" w:color="auto"/>
                <w:left w:val="none" w:sz="0" w:space="0" w:color="auto"/>
                <w:bottom w:val="none" w:sz="0" w:space="0" w:color="auto"/>
                <w:right w:val="none" w:sz="0" w:space="0" w:color="auto"/>
              </w:divBdr>
              <w:divsChild>
                <w:div w:id="1397509866">
                  <w:marLeft w:val="0"/>
                  <w:marRight w:val="0"/>
                  <w:marTop w:val="0"/>
                  <w:marBottom w:val="0"/>
                  <w:divBdr>
                    <w:top w:val="none" w:sz="0" w:space="0" w:color="auto"/>
                    <w:left w:val="none" w:sz="0" w:space="0" w:color="auto"/>
                    <w:bottom w:val="none" w:sz="0" w:space="0" w:color="auto"/>
                    <w:right w:val="none" w:sz="0" w:space="0" w:color="auto"/>
                  </w:divBdr>
                  <w:divsChild>
                    <w:div w:id="878053622">
                      <w:marLeft w:val="0"/>
                      <w:marRight w:val="0"/>
                      <w:marTop w:val="0"/>
                      <w:marBottom w:val="0"/>
                      <w:divBdr>
                        <w:top w:val="none" w:sz="0" w:space="0" w:color="auto"/>
                        <w:left w:val="none" w:sz="0" w:space="0" w:color="auto"/>
                        <w:bottom w:val="none" w:sz="0" w:space="0" w:color="auto"/>
                        <w:right w:val="none" w:sz="0" w:space="0" w:color="auto"/>
                      </w:divBdr>
                      <w:divsChild>
                        <w:div w:id="887449959">
                          <w:marLeft w:val="0"/>
                          <w:marRight w:val="-100"/>
                          <w:marTop w:val="0"/>
                          <w:marBottom w:val="0"/>
                          <w:divBdr>
                            <w:top w:val="none" w:sz="0" w:space="0" w:color="auto"/>
                            <w:left w:val="none" w:sz="0" w:space="0" w:color="auto"/>
                            <w:bottom w:val="none" w:sz="0" w:space="0" w:color="auto"/>
                            <w:right w:val="none" w:sz="0" w:space="0" w:color="auto"/>
                          </w:divBdr>
                          <w:divsChild>
                            <w:div w:id="1280380003">
                              <w:marLeft w:val="0"/>
                              <w:marRight w:val="0"/>
                              <w:marTop w:val="0"/>
                              <w:marBottom w:val="0"/>
                              <w:divBdr>
                                <w:top w:val="none" w:sz="0" w:space="0" w:color="auto"/>
                                <w:left w:val="none" w:sz="0" w:space="0" w:color="auto"/>
                                <w:bottom w:val="none" w:sz="0" w:space="0" w:color="auto"/>
                                <w:right w:val="none" w:sz="0" w:space="0" w:color="auto"/>
                              </w:divBdr>
                              <w:divsChild>
                                <w:div w:id="1584754975">
                                  <w:marLeft w:val="0"/>
                                  <w:marRight w:val="0"/>
                                  <w:marTop w:val="0"/>
                                  <w:marBottom w:val="0"/>
                                  <w:divBdr>
                                    <w:top w:val="none" w:sz="0" w:space="0" w:color="auto"/>
                                    <w:left w:val="none" w:sz="0" w:space="0" w:color="auto"/>
                                    <w:bottom w:val="none" w:sz="0" w:space="0" w:color="auto"/>
                                    <w:right w:val="none" w:sz="0" w:space="0" w:color="auto"/>
                                  </w:divBdr>
                                  <w:divsChild>
                                    <w:div w:id="944654750">
                                      <w:marLeft w:val="0"/>
                                      <w:marRight w:val="0"/>
                                      <w:marTop w:val="0"/>
                                      <w:marBottom w:val="0"/>
                                      <w:divBdr>
                                        <w:top w:val="none" w:sz="0" w:space="0" w:color="auto"/>
                                        <w:left w:val="none" w:sz="0" w:space="0" w:color="auto"/>
                                        <w:bottom w:val="none" w:sz="0" w:space="0" w:color="auto"/>
                                        <w:right w:val="none" w:sz="0" w:space="0" w:color="auto"/>
                                      </w:divBdr>
                                      <w:divsChild>
                                        <w:div w:id="1091782986">
                                          <w:marLeft w:val="0"/>
                                          <w:marRight w:val="0"/>
                                          <w:marTop w:val="0"/>
                                          <w:marBottom w:val="0"/>
                                          <w:divBdr>
                                            <w:top w:val="none" w:sz="0" w:space="0" w:color="auto"/>
                                            <w:left w:val="none" w:sz="0" w:space="0" w:color="auto"/>
                                            <w:bottom w:val="none" w:sz="0" w:space="0" w:color="auto"/>
                                            <w:right w:val="none" w:sz="0" w:space="0" w:color="auto"/>
                                          </w:divBdr>
                                          <w:divsChild>
                                            <w:div w:id="319309921">
                                              <w:marLeft w:val="0"/>
                                              <w:marRight w:val="0"/>
                                              <w:marTop w:val="0"/>
                                              <w:marBottom w:val="0"/>
                                              <w:divBdr>
                                                <w:top w:val="none" w:sz="0" w:space="0" w:color="auto"/>
                                                <w:left w:val="none" w:sz="0" w:space="0" w:color="auto"/>
                                                <w:bottom w:val="none" w:sz="0" w:space="0" w:color="auto"/>
                                                <w:right w:val="none" w:sz="0" w:space="0" w:color="auto"/>
                                              </w:divBdr>
                                              <w:divsChild>
                                                <w:div w:id="408234171">
                                                  <w:marLeft w:val="0"/>
                                                  <w:marRight w:val="0"/>
                                                  <w:marTop w:val="0"/>
                                                  <w:marBottom w:val="240"/>
                                                  <w:divBdr>
                                                    <w:top w:val="none" w:sz="0" w:space="0" w:color="auto"/>
                                                    <w:left w:val="none" w:sz="0" w:space="0" w:color="auto"/>
                                                    <w:bottom w:val="single" w:sz="6" w:space="0" w:color="D3D7D9"/>
                                                    <w:right w:val="none" w:sz="0" w:space="0" w:color="auto"/>
                                                  </w:divBdr>
                                                  <w:divsChild>
                                                    <w:div w:id="1352217130">
                                                      <w:marLeft w:val="0"/>
                                                      <w:marRight w:val="0"/>
                                                      <w:marTop w:val="0"/>
                                                      <w:marBottom w:val="0"/>
                                                      <w:divBdr>
                                                        <w:top w:val="none" w:sz="0" w:space="0" w:color="auto"/>
                                                        <w:left w:val="none" w:sz="0" w:space="0" w:color="auto"/>
                                                        <w:bottom w:val="none" w:sz="0" w:space="0" w:color="auto"/>
                                                        <w:right w:val="none" w:sz="0" w:space="0" w:color="auto"/>
                                                      </w:divBdr>
                                                      <w:divsChild>
                                                        <w:div w:id="1045104636">
                                                          <w:marLeft w:val="0"/>
                                                          <w:marRight w:val="0"/>
                                                          <w:marTop w:val="0"/>
                                                          <w:marBottom w:val="0"/>
                                                          <w:divBdr>
                                                            <w:top w:val="none" w:sz="0" w:space="0" w:color="auto"/>
                                                            <w:left w:val="none" w:sz="0" w:space="0" w:color="auto"/>
                                                            <w:bottom w:val="none" w:sz="0" w:space="0" w:color="auto"/>
                                                            <w:right w:val="none" w:sz="0" w:space="0" w:color="auto"/>
                                                          </w:divBdr>
                                                          <w:divsChild>
                                                            <w:div w:id="396322224">
                                                              <w:marLeft w:val="0"/>
                                                              <w:marRight w:val="0"/>
                                                              <w:marTop w:val="0"/>
                                                              <w:marBottom w:val="0"/>
                                                              <w:divBdr>
                                                                <w:top w:val="none" w:sz="0" w:space="0" w:color="auto"/>
                                                                <w:left w:val="none" w:sz="0" w:space="0" w:color="auto"/>
                                                                <w:bottom w:val="none" w:sz="0" w:space="0" w:color="auto"/>
                                                                <w:right w:val="none" w:sz="0" w:space="0" w:color="auto"/>
                                                              </w:divBdr>
                                                              <w:divsChild>
                                                                <w:div w:id="1530487572">
                                                                  <w:marLeft w:val="240"/>
                                                                  <w:marRight w:val="240"/>
                                                                  <w:marTop w:val="0"/>
                                                                  <w:marBottom w:val="0"/>
                                                                  <w:divBdr>
                                                                    <w:top w:val="none" w:sz="0" w:space="0" w:color="auto"/>
                                                                    <w:left w:val="none" w:sz="0" w:space="0" w:color="auto"/>
                                                                    <w:bottom w:val="dotted" w:sz="6" w:space="4" w:color="D3D7D9"/>
                                                                    <w:right w:val="none" w:sz="0" w:space="0" w:color="auto"/>
                                                                  </w:divBdr>
                                                                  <w:divsChild>
                                                                    <w:div w:id="1155956017">
                                                                      <w:marLeft w:val="0"/>
                                                                      <w:marRight w:val="0"/>
                                                                      <w:marTop w:val="0"/>
                                                                      <w:marBottom w:val="0"/>
                                                                      <w:divBdr>
                                                                        <w:top w:val="none" w:sz="0" w:space="0" w:color="auto"/>
                                                                        <w:left w:val="none" w:sz="0" w:space="0" w:color="auto"/>
                                                                        <w:bottom w:val="none" w:sz="0" w:space="0" w:color="auto"/>
                                                                        <w:right w:val="none" w:sz="0" w:space="0" w:color="auto"/>
                                                                      </w:divBdr>
                                                                      <w:divsChild>
                                                                        <w:div w:id="2003389927">
                                                                          <w:marLeft w:val="0"/>
                                                                          <w:marRight w:val="0"/>
                                                                          <w:marTop w:val="0"/>
                                                                          <w:marBottom w:val="0"/>
                                                                          <w:divBdr>
                                                                            <w:top w:val="none" w:sz="0" w:space="0" w:color="auto"/>
                                                                            <w:left w:val="none" w:sz="0" w:space="0" w:color="auto"/>
                                                                            <w:bottom w:val="none" w:sz="0" w:space="0" w:color="auto"/>
                                                                            <w:right w:val="none" w:sz="0" w:space="0" w:color="auto"/>
                                                                          </w:divBdr>
                                                                          <w:divsChild>
                                                                            <w:div w:id="1911847537">
                                                                              <w:marLeft w:val="0"/>
                                                                              <w:marRight w:val="0"/>
                                                                              <w:marTop w:val="0"/>
                                                                              <w:marBottom w:val="240"/>
                                                                              <w:divBdr>
                                                                                <w:top w:val="none" w:sz="0" w:space="0" w:color="auto"/>
                                                                                <w:left w:val="none" w:sz="0" w:space="0" w:color="auto"/>
                                                                                <w:bottom w:val="single" w:sz="6" w:space="0" w:color="D3D7D9"/>
                                                                                <w:right w:val="none" w:sz="0" w:space="0" w:color="auto"/>
                                                                              </w:divBdr>
                                                                              <w:divsChild>
                                                                                <w:div w:id="1873298680">
                                                                                  <w:marLeft w:val="0"/>
                                                                                  <w:marRight w:val="0"/>
                                                                                  <w:marTop w:val="0"/>
                                                                                  <w:marBottom w:val="0"/>
                                                                                  <w:divBdr>
                                                                                    <w:top w:val="none" w:sz="0" w:space="0" w:color="auto"/>
                                                                                    <w:left w:val="none" w:sz="0" w:space="0" w:color="auto"/>
                                                                                    <w:bottom w:val="none" w:sz="0" w:space="0" w:color="auto"/>
                                                                                    <w:right w:val="none" w:sz="0" w:space="0" w:color="auto"/>
                                                                                  </w:divBdr>
                                                                                  <w:divsChild>
                                                                                    <w:div w:id="1994333919">
                                                                                      <w:marLeft w:val="0"/>
                                                                                      <w:marRight w:val="0"/>
                                                                                      <w:marTop w:val="0"/>
                                                                                      <w:marBottom w:val="0"/>
                                                                                      <w:divBdr>
                                                                                        <w:top w:val="none" w:sz="0" w:space="0" w:color="auto"/>
                                                                                        <w:left w:val="none" w:sz="0" w:space="0" w:color="auto"/>
                                                                                        <w:bottom w:val="none" w:sz="0" w:space="0" w:color="auto"/>
                                                                                        <w:right w:val="none" w:sz="0" w:space="0" w:color="auto"/>
                                                                                      </w:divBdr>
                                                                                      <w:divsChild>
                                                                                        <w:div w:id="293101858">
                                                                                          <w:marLeft w:val="0"/>
                                                                                          <w:marRight w:val="0"/>
                                                                                          <w:marTop w:val="0"/>
                                                                                          <w:marBottom w:val="0"/>
                                                                                          <w:divBdr>
                                                                                            <w:top w:val="none" w:sz="0" w:space="0" w:color="auto"/>
                                                                                            <w:left w:val="none" w:sz="0" w:space="0" w:color="auto"/>
                                                                                            <w:bottom w:val="none" w:sz="0" w:space="0" w:color="auto"/>
                                                                                            <w:right w:val="none" w:sz="0" w:space="0" w:color="auto"/>
                                                                                          </w:divBdr>
                                                                                          <w:divsChild>
                                                                                            <w:div w:id="210462477">
                                                                                              <w:marLeft w:val="240"/>
                                                                                              <w:marRight w:val="240"/>
                                                                                              <w:marTop w:val="0"/>
                                                                                              <w:marBottom w:val="0"/>
                                                                                              <w:divBdr>
                                                                                                <w:top w:val="none" w:sz="0" w:space="0" w:color="auto"/>
                                                                                                <w:left w:val="none" w:sz="0" w:space="0" w:color="auto"/>
                                                                                                <w:bottom w:val="dotted" w:sz="6" w:space="4" w:color="D3D7D9"/>
                                                                                                <w:right w:val="none" w:sz="0" w:space="0" w:color="auto"/>
                                                                                              </w:divBdr>
                                                                                              <w:divsChild>
                                                                                                <w:div w:id="245656457">
                                                                                                  <w:marLeft w:val="0"/>
                                                                                                  <w:marRight w:val="0"/>
                                                                                                  <w:marTop w:val="0"/>
                                                                                                  <w:marBottom w:val="0"/>
                                                                                                  <w:divBdr>
                                                                                                    <w:top w:val="none" w:sz="0" w:space="0" w:color="auto"/>
                                                                                                    <w:left w:val="none" w:sz="0" w:space="0" w:color="auto"/>
                                                                                                    <w:bottom w:val="none" w:sz="0" w:space="0" w:color="auto"/>
                                                                                                    <w:right w:val="none" w:sz="0" w:space="0" w:color="auto"/>
                                                                                                  </w:divBdr>
                                                                                                  <w:divsChild>
                                                                                                    <w:div w:id="2109111692">
                                                                                                      <w:marLeft w:val="0"/>
                                                                                                      <w:marRight w:val="0"/>
                                                                                                      <w:marTop w:val="0"/>
                                                                                                      <w:marBottom w:val="0"/>
                                                                                                      <w:divBdr>
                                                                                                        <w:top w:val="none" w:sz="0" w:space="0" w:color="auto"/>
                                                                                                        <w:left w:val="none" w:sz="0" w:space="0" w:color="auto"/>
                                                                                                        <w:bottom w:val="none" w:sz="0" w:space="0" w:color="auto"/>
                                                                                                        <w:right w:val="none" w:sz="0" w:space="0" w:color="auto"/>
                                                                                                      </w:divBdr>
                                                                                                      <w:divsChild>
                                                                                                        <w:div w:id="258681976">
                                                                                                          <w:marLeft w:val="0"/>
                                                                                                          <w:marRight w:val="0"/>
                                                                                                          <w:marTop w:val="0"/>
                                                                                                          <w:marBottom w:val="0"/>
                                                                                                          <w:divBdr>
                                                                                                            <w:top w:val="none" w:sz="0" w:space="0" w:color="auto"/>
                                                                                                            <w:left w:val="none" w:sz="0" w:space="0" w:color="auto"/>
                                                                                                            <w:bottom w:val="none" w:sz="0" w:space="0" w:color="auto"/>
                                                                                                            <w:right w:val="none" w:sz="0" w:space="0" w:color="auto"/>
                                                                                                          </w:divBdr>
                                                                                                          <w:divsChild>
                                                                                                            <w:div w:id="700277747">
                                                                                                              <w:marLeft w:val="0"/>
                                                                                                              <w:marRight w:val="0"/>
                                                                                                              <w:marTop w:val="0"/>
                                                                                                              <w:marBottom w:val="0"/>
                                                                                                              <w:divBdr>
                                                                                                                <w:top w:val="none" w:sz="0" w:space="0" w:color="auto"/>
                                                                                                                <w:left w:val="none" w:sz="0" w:space="0" w:color="auto"/>
                                                                                                                <w:bottom w:val="none" w:sz="0" w:space="0" w:color="auto"/>
                                                                                                                <w:right w:val="none" w:sz="0" w:space="0" w:color="auto"/>
                                                                                                              </w:divBdr>
                                                                                                              <w:divsChild>
                                                                                                                <w:div w:id="1552036742">
                                                                                                                  <w:marLeft w:val="0"/>
                                                                                                                  <w:marRight w:val="0"/>
                                                                                                                  <w:marTop w:val="0"/>
                                                                                                                  <w:marBottom w:val="0"/>
                                                                                                                  <w:divBdr>
                                                                                                                    <w:top w:val="none" w:sz="0" w:space="0" w:color="auto"/>
                                                                                                                    <w:left w:val="none" w:sz="0" w:space="0" w:color="auto"/>
                                                                                                                    <w:bottom w:val="none" w:sz="0" w:space="0" w:color="auto"/>
                                                                                                                    <w:right w:val="none" w:sz="0" w:space="0" w:color="auto"/>
                                                                                                                  </w:divBdr>
                                                                                                                  <w:divsChild>
                                                                                                                    <w:div w:id="1048798411">
                                                                                                                      <w:marLeft w:val="0"/>
                                                                                                                      <w:marRight w:val="0"/>
                                                                                                                      <w:marTop w:val="0"/>
                                                                                                                      <w:marBottom w:val="0"/>
                                                                                                                      <w:divBdr>
                                                                                                                        <w:top w:val="none" w:sz="0" w:space="0" w:color="auto"/>
                                                                                                                        <w:left w:val="none" w:sz="0" w:space="0" w:color="auto"/>
                                                                                                                        <w:bottom w:val="none" w:sz="0" w:space="0" w:color="auto"/>
                                                                                                                        <w:right w:val="none" w:sz="0" w:space="0" w:color="auto"/>
                                                                                                                      </w:divBdr>
                                                                                                                      <w:divsChild>
                                                                                                                        <w:div w:id="671568199">
                                                                                                                          <w:marLeft w:val="0"/>
                                                                                                                          <w:marRight w:val="0"/>
                                                                                                                          <w:marTop w:val="0"/>
                                                                                                                          <w:marBottom w:val="0"/>
                                                                                                                          <w:divBdr>
                                                                                                                            <w:top w:val="none" w:sz="0" w:space="0" w:color="auto"/>
                                                                                                                            <w:left w:val="none" w:sz="0" w:space="0" w:color="auto"/>
                                                                                                                            <w:bottom w:val="none" w:sz="0" w:space="0" w:color="auto"/>
                                                                                                                            <w:right w:val="none" w:sz="0" w:space="0" w:color="auto"/>
                                                                                                                          </w:divBdr>
                                                                                                                          <w:divsChild>
                                                                                                                            <w:div w:id="1827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665576">
      <w:bodyDiv w:val="1"/>
      <w:marLeft w:val="0"/>
      <w:marRight w:val="0"/>
      <w:marTop w:val="0"/>
      <w:marBottom w:val="0"/>
      <w:divBdr>
        <w:top w:val="none" w:sz="0" w:space="0" w:color="auto"/>
        <w:left w:val="none" w:sz="0" w:space="0" w:color="auto"/>
        <w:bottom w:val="none" w:sz="0" w:space="0" w:color="auto"/>
        <w:right w:val="none" w:sz="0" w:space="0" w:color="auto"/>
      </w:divBdr>
    </w:div>
    <w:div w:id="1883054824">
      <w:bodyDiv w:val="1"/>
      <w:marLeft w:val="0"/>
      <w:marRight w:val="0"/>
      <w:marTop w:val="0"/>
      <w:marBottom w:val="0"/>
      <w:divBdr>
        <w:top w:val="none" w:sz="0" w:space="0" w:color="auto"/>
        <w:left w:val="none" w:sz="0" w:space="0" w:color="auto"/>
        <w:bottom w:val="none" w:sz="0" w:space="0" w:color="auto"/>
        <w:right w:val="none" w:sz="0" w:space="0" w:color="auto"/>
      </w:divBdr>
    </w:div>
    <w:div w:id="1883470405">
      <w:bodyDiv w:val="1"/>
      <w:marLeft w:val="0"/>
      <w:marRight w:val="0"/>
      <w:marTop w:val="0"/>
      <w:marBottom w:val="0"/>
      <w:divBdr>
        <w:top w:val="none" w:sz="0" w:space="0" w:color="auto"/>
        <w:left w:val="none" w:sz="0" w:space="0" w:color="auto"/>
        <w:bottom w:val="none" w:sz="0" w:space="0" w:color="auto"/>
        <w:right w:val="none" w:sz="0" w:space="0" w:color="auto"/>
      </w:divBdr>
    </w:div>
    <w:div w:id="1883514920">
      <w:bodyDiv w:val="1"/>
      <w:marLeft w:val="0"/>
      <w:marRight w:val="0"/>
      <w:marTop w:val="0"/>
      <w:marBottom w:val="0"/>
      <w:divBdr>
        <w:top w:val="none" w:sz="0" w:space="0" w:color="auto"/>
        <w:left w:val="none" w:sz="0" w:space="0" w:color="auto"/>
        <w:bottom w:val="none" w:sz="0" w:space="0" w:color="auto"/>
        <w:right w:val="none" w:sz="0" w:space="0" w:color="auto"/>
      </w:divBdr>
      <w:divsChild>
        <w:div w:id="1407070855">
          <w:marLeft w:val="0"/>
          <w:marRight w:val="0"/>
          <w:marTop w:val="0"/>
          <w:marBottom w:val="0"/>
          <w:divBdr>
            <w:top w:val="none" w:sz="0" w:space="0" w:color="auto"/>
            <w:left w:val="none" w:sz="0" w:space="0" w:color="auto"/>
            <w:bottom w:val="none" w:sz="0" w:space="0" w:color="auto"/>
            <w:right w:val="none" w:sz="0" w:space="0" w:color="auto"/>
          </w:divBdr>
          <w:divsChild>
            <w:div w:id="429358468">
              <w:marLeft w:val="0"/>
              <w:marRight w:val="0"/>
              <w:marTop w:val="0"/>
              <w:marBottom w:val="0"/>
              <w:divBdr>
                <w:top w:val="none" w:sz="0" w:space="0" w:color="auto"/>
                <w:left w:val="none" w:sz="0" w:space="0" w:color="auto"/>
                <w:bottom w:val="none" w:sz="0" w:space="0" w:color="auto"/>
                <w:right w:val="none" w:sz="0" w:space="0" w:color="auto"/>
              </w:divBdr>
              <w:divsChild>
                <w:div w:id="1580283481">
                  <w:marLeft w:val="495"/>
                  <w:marRight w:val="495"/>
                  <w:marTop w:val="0"/>
                  <w:marBottom w:val="0"/>
                  <w:divBdr>
                    <w:top w:val="none" w:sz="0" w:space="0" w:color="auto"/>
                    <w:left w:val="none" w:sz="0" w:space="0" w:color="auto"/>
                    <w:bottom w:val="none" w:sz="0" w:space="0" w:color="auto"/>
                    <w:right w:val="none" w:sz="0" w:space="0" w:color="auto"/>
                  </w:divBdr>
                  <w:divsChild>
                    <w:div w:id="246307105">
                      <w:marLeft w:val="0"/>
                      <w:marRight w:val="0"/>
                      <w:marTop w:val="0"/>
                      <w:marBottom w:val="0"/>
                      <w:divBdr>
                        <w:top w:val="none" w:sz="0" w:space="0" w:color="auto"/>
                        <w:left w:val="none" w:sz="0" w:space="0" w:color="auto"/>
                        <w:bottom w:val="none" w:sz="0" w:space="0" w:color="auto"/>
                        <w:right w:val="none" w:sz="0" w:space="0" w:color="auto"/>
                      </w:divBdr>
                      <w:divsChild>
                        <w:div w:id="755127742">
                          <w:marLeft w:val="150"/>
                          <w:marRight w:val="0"/>
                          <w:marTop w:val="0"/>
                          <w:marBottom w:val="0"/>
                          <w:divBdr>
                            <w:top w:val="none" w:sz="0" w:space="0" w:color="auto"/>
                            <w:left w:val="none" w:sz="0" w:space="0" w:color="auto"/>
                            <w:bottom w:val="none" w:sz="0" w:space="0" w:color="auto"/>
                            <w:right w:val="none" w:sz="0" w:space="0" w:color="auto"/>
                          </w:divBdr>
                          <w:divsChild>
                            <w:div w:id="1051732385">
                              <w:marLeft w:val="0"/>
                              <w:marRight w:val="150"/>
                              <w:marTop w:val="150"/>
                              <w:marBottom w:val="0"/>
                              <w:divBdr>
                                <w:top w:val="none" w:sz="0" w:space="0" w:color="auto"/>
                                <w:left w:val="none" w:sz="0" w:space="0" w:color="auto"/>
                                <w:bottom w:val="none" w:sz="0" w:space="0" w:color="auto"/>
                                <w:right w:val="none" w:sz="0" w:space="0" w:color="auto"/>
                              </w:divBdr>
                              <w:divsChild>
                                <w:div w:id="1240560870">
                                  <w:marLeft w:val="0"/>
                                  <w:marRight w:val="0"/>
                                  <w:marTop w:val="0"/>
                                  <w:marBottom w:val="0"/>
                                  <w:divBdr>
                                    <w:top w:val="none" w:sz="0" w:space="0" w:color="auto"/>
                                    <w:left w:val="none" w:sz="0" w:space="0" w:color="auto"/>
                                    <w:bottom w:val="none" w:sz="0" w:space="0" w:color="auto"/>
                                    <w:right w:val="none" w:sz="0" w:space="0" w:color="auto"/>
                                  </w:divBdr>
                                  <w:divsChild>
                                    <w:div w:id="1520124190">
                                      <w:marLeft w:val="0"/>
                                      <w:marRight w:val="0"/>
                                      <w:marTop w:val="0"/>
                                      <w:marBottom w:val="0"/>
                                      <w:divBdr>
                                        <w:top w:val="none" w:sz="0" w:space="0" w:color="auto"/>
                                        <w:left w:val="none" w:sz="0" w:space="0" w:color="auto"/>
                                        <w:bottom w:val="none" w:sz="0" w:space="0" w:color="auto"/>
                                        <w:right w:val="none" w:sz="0" w:space="0" w:color="auto"/>
                                      </w:divBdr>
                                      <w:divsChild>
                                        <w:div w:id="788158939">
                                          <w:marLeft w:val="0"/>
                                          <w:marRight w:val="0"/>
                                          <w:marTop w:val="0"/>
                                          <w:marBottom w:val="0"/>
                                          <w:divBdr>
                                            <w:top w:val="none" w:sz="0" w:space="0" w:color="auto"/>
                                            <w:left w:val="none" w:sz="0" w:space="0" w:color="auto"/>
                                            <w:bottom w:val="none" w:sz="0" w:space="0" w:color="auto"/>
                                            <w:right w:val="none" w:sz="0" w:space="0" w:color="auto"/>
                                          </w:divBdr>
                                          <w:divsChild>
                                            <w:div w:id="521625574">
                                              <w:marLeft w:val="0"/>
                                              <w:marRight w:val="0"/>
                                              <w:marTop w:val="0"/>
                                              <w:marBottom w:val="0"/>
                                              <w:divBdr>
                                                <w:top w:val="none" w:sz="0" w:space="0" w:color="auto"/>
                                                <w:left w:val="none" w:sz="0" w:space="0" w:color="auto"/>
                                                <w:bottom w:val="none" w:sz="0" w:space="0" w:color="auto"/>
                                                <w:right w:val="none" w:sz="0" w:space="0" w:color="auto"/>
                                              </w:divBdr>
                                              <w:divsChild>
                                                <w:div w:id="1078132943">
                                                  <w:marLeft w:val="0"/>
                                                  <w:marRight w:val="0"/>
                                                  <w:marTop w:val="0"/>
                                                  <w:marBottom w:val="0"/>
                                                  <w:divBdr>
                                                    <w:top w:val="none" w:sz="0" w:space="0" w:color="auto"/>
                                                    <w:left w:val="none" w:sz="0" w:space="0" w:color="auto"/>
                                                    <w:bottom w:val="none" w:sz="0" w:space="0" w:color="auto"/>
                                                    <w:right w:val="none" w:sz="0" w:space="0" w:color="auto"/>
                                                  </w:divBdr>
                                                  <w:divsChild>
                                                    <w:div w:id="64495917">
                                                      <w:marLeft w:val="0"/>
                                                      <w:marRight w:val="0"/>
                                                      <w:marTop w:val="0"/>
                                                      <w:marBottom w:val="0"/>
                                                      <w:divBdr>
                                                        <w:top w:val="none" w:sz="0" w:space="0" w:color="auto"/>
                                                        <w:left w:val="none" w:sz="0" w:space="0" w:color="auto"/>
                                                        <w:bottom w:val="none" w:sz="0" w:space="0" w:color="auto"/>
                                                        <w:right w:val="none" w:sz="0" w:space="0" w:color="auto"/>
                                                      </w:divBdr>
                                                      <w:divsChild>
                                                        <w:div w:id="476266243">
                                                          <w:marLeft w:val="0"/>
                                                          <w:marRight w:val="0"/>
                                                          <w:marTop w:val="0"/>
                                                          <w:marBottom w:val="0"/>
                                                          <w:divBdr>
                                                            <w:top w:val="none" w:sz="0" w:space="0" w:color="auto"/>
                                                            <w:left w:val="none" w:sz="0" w:space="0" w:color="auto"/>
                                                            <w:bottom w:val="none" w:sz="0" w:space="0" w:color="auto"/>
                                                            <w:right w:val="none" w:sz="0" w:space="0" w:color="auto"/>
                                                          </w:divBdr>
                                                          <w:divsChild>
                                                            <w:div w:id="1371495811">
                                                              <w:marLeft w:val="0"/>
                                                              <w:marRight w:val="0"/>
                                                              <w:marTop w:val="0"/>
                                                              <w:marBottom w:val="0"/>
                                                              <w:divBdr>
                                                                <w:top w:val="none" w:sz="0" w:space="0" w:color="auto"/>
                                                                <w:left w:val="none" w:sz="0" w:space="0" w:color="auto"/>
                                                                <w:bottom w:val="none" w:sz="0" w:space="0" w:color="auto"/>
                                                                <w:right w:val="none" w:sz="0" w:space="0" w:color="auto"/>
                                                              </w:divBdr>
                                                              <w:divsChild>
                                                                <w:div w:id="1856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636432">
      <w:bodyDiv w:val="1"/>
      <w:marLeft w:val="0"/>
      <w:marRight w:val="0"/>
      <w:marTop w:val="0"/>
      <w:marBottom w:val="0"/>
      <w:divBdr>
        <w:top w:val="none" w:sz="0" w:space="0" w:color="auto"/>
        <w:left w:val="none" w:sz="0" w:space="0" w:color="auto"/>
        <w:bottom w:val="none" w:sz="0" w:space="0" w:color="auto"/>
        <w:right w:val="none" w:sz="0" w:space="0" w:color="auto"/>
      </w:divBdr>
    </w:div>
    <w:div w:id="1883666002">
      <w:bodyDiv w:val="1"/>
      <w:marLeft w:val="0"/>
      <w:marRight w:val="0"/>
      <w:marTop w:val="0"/>
      <w:marBottom w:val="0"/>
      <w:divBdr>
        <w:top w:val="none" w:sz="0" w:space="0" w:color="auto"/>
        <w:left w:val="none" w:sz="0" w:space="0" w:color="auto"/>
        <w:bottom w:val="none" w:sz="0" w:space="0" w:color="auto"/>
        <w:right w:val="none" w:sz="0" w:space="0" w:color="auto"/>
      </w:divBdr>
    </w:div>
    <w:div w:id="1883786539">
      <w:bodyDiv w:val="1"/>
      <w:marLeft w:val="0"/>
      <w:marRight w:val="0"/>
      <w:marTop w:val="0"/>
      <w:marBottom w:val="0"/>
      <w:divBdr>
        <w:top w:val="none" w:sz="0" w:space="0" w:color="auto"/>
        <w:left w:val="none" w:sz="0" w:space="0" w:color="auto"/>
        <w:bottom w:val="none" w:sz="0" w:space="0" w:color="auto"/>
        <w:right w:val="none" w:sz="0" w:space="0" w:color="auto"/>
      </w:divBdr>
      <w:divsChild>
        <w:div w:id="1298339481">
          <w:marLeft w:val="0"/>
          <w:marRight w:val="0"/>
          <w:marTop w:val="0"/>
          <w:marBottom w:val="0"/>
          <w:divBdr>
            <w:top w:val="none" w:sz="0" w:space="0" w:color="auto"/>
            <w:left w:val="none" w:sz="0" w:space="0" w:color="auto"/>
            <w:bottom w:val="none" w:sz="0" w:space="0" w:color="auto"/>
            <w:right w:val="none" w:sz="0" w:space="0" w:color="auto"/>
          </w:divBdr>
          <w:divsChild>
            <w:div w:id="381759613">
              <w:marLeft w:val="0"/>
              <w:marRight w:val="0"/>
              <w:marTop w:val="0"/>
              <w:marBottom w:val="0"/>
              <w:divBdr>
                <w:top w:val="none" w:sz="0" w:space="0" w:color="auto"/>
                <w:left w:val="none" w:sz="0" w:space="0" w:color="auto"/>
                <w:bottom w:val="none" w:sz="0" w:space="0" w:color="auto"/>
                <w:right w:val="none" w:sz="0" w:space="0" w:color="auto"/>
              </w:divBdr>
              <w:divsChild>
                <w:div w:id="76948209">
                  <w:marLeft w:val="0"/>
                  <w:marRight w:val="0"/>
                  <w:marTop w:val="0"/>
                  <w:marBottom w:val="0"/>
                  <w:divBdr>
                    <w:top w:val="none" w:sz="0" w:space="0" w:color="auto"/>
                    <w:left w:val="none" w:sz="0" w:space="0" w:color="auto"/>
                    <w:bottom w:val="none" w:sz="0" w:space="0" w:color="auto"/>
                    <w:right w:val="none" w:sz="0" w:space="0" w:color="auto"/>
                  </w:divBdr>
                  <w:divsChild>
                    <w:div w:id="1496066851">
                      <w:marLeft w:val="0"/>
                      <w:marRight w:val="0"/>
                      <w:marTop w:val="0"/>
                      <w:marBottom w:val="0"/>
                      <w:divBdr>
                        <w:top w:val="none" w:sz="0" w:space="0" w:color="auto"/>
                        <w:left w:val="none" w:sz="0" w:space="0" w:color="auto"/>
                        <w:bottom w:val="none" w:sz="0" w:space="0" w:color="auto"/>
                        <w:right w:val="none" w:sz="0" w:space="0" w:color="auto"/>
                      </w:divBdr>
                      <w:divsChild>
                        <w:div w:id="1728723677">
                          <w:marLeft w:val="0"/>
                          <w:marRight w:val="0"/>
                          <w:marTop w:val="0"/>
                          <w:marBottom w:val="0"/>
                          <w:divBdr>
                            <w:top w:val="none" w:sz="0" w:space="0" w:color="auto"/>
                            <w:left w:val="none" w:sz="0" w:space="0" w:color="auto"/>
                            <w:bottom w:val="none" w:sz="0" w:space="0" w:color="auto"/>
                            <w:right w:val="none" w:sz="0" w:space="0" w:color="auto"/>
                          </w:divBdr>
                          <w:divsChild>
                            <w:div w:id="2092698420">
                              <w:marLeft w:val="0"/>
                              <w:marRight w:val="0"/>
                              <w:marTop w:val="0"/>
                              <w:marBottom w:val="0"/>
                              <w:divBdr>
                                <w:top w:val="none" w:sz="0" w:space="0" w:color="auto"/>
                                <w:left w:val="none" w:sz="0" w:space="0" w:color="auto"/>
                                <w:bottom w:val="none" w:sz="0" w:space="0" w:color="auto"/>
                                <w:right w:val="none" w:sz="0" w:space="0" w:color="auto"/>
                              </w:divBdr>
                              <w:divsChild>
                                <w:div w:id="882789484">
                                  <w:marLeft w:val="0"/>
                                  <w:marRight w:val="0"/>
                                  <w:marTop w:val="0"/>
                                  <w:marBottom w:val="0"/>
                                  <w:divBdr>
                                    <w:top w:val="none" w:sz="0" w:space="0" w:color="auto"/>
                                    <w:left w:val="none" w:sz="0" w:space="0" w:color="auto"/>
                                    <w:bottom w:val="none" w:sz="0" w:space="0" w:color="auto"/>
                                    <w:right w:val="none" w:sz="0" w:space="0" w:color="auto"/>
                                  </w:divBdr>
                                  <w:divsChild>
                                    <w:div w:id="1759709676">
                                      <w:marLeft w:val="0"/>
                                      <w:marRight w:val="0"/>
                                      <w:marTop w:val="0"/>
                                      <w:marBottom w:val="0"/>
                                      <w:divBdr>
                                        <w:top w:val="none" w:sz="0" w:space="0" w:color="auto"/>
                                        <w:left w:val="none" w:sz="0" w:space="0" w:color="auto"/>
                                        <w:bottom w:val="none" w:sz="0" w:space="0" w:color="auto"/>
                                        <w:right w:val="none" w:sz="0" w:space="0" w:color="auto"/>
                                      </w:divBdr>
                                      <w:divsChild>
                                        <w:div w:id="2095391279">
                                          <w:marLeft w:val="-150"/>
                                          <w:marRight w:val="-150"/>
                                          <w:marTop w:val="0"/>
                                          <w:marBottom w:val="0"/>
                                          <w:divBdr>
                                            <w:top w:val="none" w:sz="0" w:space="0" w:color="auto"/>
                                            <w:left w:val="none" w:sz="0" w:space="0" w:color="auto"/>
                                            <w:bottom w:val="none" w:sz="0" w:space="0" w:color="auto"/>
                                            <w:right w:val="none" w:sz="0" w:space="0" w:color="auto"/>
                                          </w:divBdr>
                                          <w:divsChild>
                                            <w:div w:id="1559318163">
                                              <w:marLeft w:val="0"/>
                                              <w:marRight w:val="0"/>
                                              <w:marTop w:val="0"/>
                                              <w:marBottom w:val="0"/>
                                              <w:divBdr>
                                                <w:top w:val="none" w:sz="0" w:space="0" w:color="auto"/>
                                                <w:left w:val="none" w:sz="0" w:space="0" w:color="auto"/>
                                                <w:bottom w:val="none" w:sz="0" w:space="0" w:color="auto"/>
                                                <w:right w:val="none" w:sz="0" w:space="0" w:color="auto"/>
                                              </w:divBdr>
                                              <w:divsChild>
                                                <w:div w:id="643897842">
                                                  <w:marLeft w:val="0"/>
                                                  <w:marRight w:val="0"/>
                                                  <w:marTop w:val="0"/>
                                                  <w:marBottom w:val="0"/>
                                                  <w:divBdr>
                                                    <w:top w:val="none" w:sz="0" w:space="0" w:color="auto"/>
                                                    <w:left w:val="none" w:sz="0" w:space="0" w:color="auto"/>
                                                    <w:bottom w:val="none" w:sz="0" w:space="0" w:color="auto"/>
                                                    <w:right w:val="none" w:sz="0" w:space="0" w:color="auto"/>
                                                  </w:divBdr>
                                                  <w:divsChild>
                                                    <w:div w:id="1252083541">
                                                      <w:marLeft w:val="0"/>
                                                      <w:marRight w:val="0"/>
                                                      <w:marTop w:val="0"/>
                                                      <w:marBottom w:val="0"/>
                                                      <w:divBdr>
                                                        <w:top w:val="none" w:sz="0" w:space="0" w:color="auto"/>
                                                        <w:left w:val="none" w:sz="0" w:space="0" w:color="auto"/>
                                                        <w:bottom w:val="none" w:sz="0" w:space="0" w:color="auto"/>
                                                        <w:right w:val="none" w:sz="0" w:space="0" w:color="auto"/>
                                                      </w:divBdr>
                                                      <w:divsChild>
                                                        <w:div w:id="1718776118">
                                                          <w:marLeft w:val="0"/>
                                                          <w:marRight w:val="0"/>
                                                          <w:marTop w:val="0"/>
                                                          <w:marBottom w:val="0"/>
                                                          <w:divBdr>
                                                            <w:top w:val="none" w:sz="0" w:space="0" w:color="auto"/>
                                                            <w:left w:val="none" w:sz="0" w:space="0" w:color="auto"/>
                                                            <w:bottom w:val="none" w:sz="0" w:space="0" w:color="auto"/>
                                                            <w:right w:val="none" w:sz="0" w:space="0" w:color="auto"/>
                                                          </w:divBdr>
                                                          <w:divsChild>
                                                            <w:div w:id="62146871">
                                                              <w:marLeft w:val="0"/>
                                                              <w:marRight w:val="0"/>
                                                              <w:marTop w:val="0"/>
                                                              <w:marBottom w:val="0"/>
                                                              <w:divBdr>
                                                                <w:top w:val="none" w:sz="0" w:space="0" w:color="auto"/>
                                                                <w:left w:val="none" w:sz="0" w:space="0" w:color="auto"/>
                                                                <w:bottom w:val="none" w:sz="0" w:space="0" w:color="auto"/>
                                                                <w:right w:val="none" w:sz="0" w:space="0" w:color="auto"/>
                                                              </w:divBdr>
                                                              <w:divsChild>
                                                                <w:div w:id="1907110819">
                                                                  <w:marLeft w:val="0"/>
                                                                  <w:marRight w:val="0"/>
                                                                  <w:marTop w:val="0"/>
                                                                  <w:marBottom w:val="0"/>
                                                                  <w:divBdr>
                                                                    <w:top w:val="none" w:sz="0" w:space="0" w:color="auto"/>
                                                                    <w:left w:val="none" w:sz="0" w:space="0" w:color="auto"/>
                                                                    <w:bottom w:val="none" w:sz="0" w:space="0" w:color="auto"/>
                                                                    <w:right w:val="none" w:sz="0" w:space="0" w:color="auto"/>
                                                                  </w:divBdr>
                                                                  <w:divsChild>
                                                                    <w:div w:id="759370192">
                                                                      <w:marLeft w:val="0"/>
                                                                      <w:marRight w:val="0"/>
                                                                      <w:marTop w:val="0"/>
                                                                      <w:marBottom w:val="0"/>
                                                                      <w:divBdr>
                                                                        <w:top w:val="none" w:sz="0" w:space="0" w:color="auto"/>
                                                                        <w:left w:val="none" w:sz="0" w:space="0" w:color="auto"/>
                                                                        <w:bottom w:val="none" w:sz="0" w:space="0" w:color="auto"/>
                                                                        <w:right w:val="none" w:sz="0" w:space="0" w:color="auto"/>
                                                                      </w:divBdr>
                                                                      <w:divsChild>
                                                                        <w:div w:id="325986181">
                                                                          <w:marLeft w:val="-225"/>
                                                                          <w:marRight w:val="-225"/>
                                                                          <w:marTop w:val="0"/>
                                                                          <w:marBottom w:val="0"/>
                                                                          <w:divBdr>
                                                                            <w:top w:val="none" w:sz="0" w:space="0" w:color="auto"/>
                                                                            <w:left w:val="none" w:sz="0" w:space="0" w:color="auto"/>
                                                                            <w:bottom w:val="none" w:sz="0" w:space="0" w:color="auto"/>
                                                                            <w:right w:val="none" w:sz="0" w:space="0" w:color="auto"/>
                                                                          </w:divBdr>
                                                                          <w:divsChild>
                                                                            <w:div w:id="3946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5778">
      <w:bodyDiv w:val="1"/>
      <w:marLeft w:val="0"/>
      <w:marRight w:val="0"/>
      <w:marTop w:val="0"/>
      <w:marBottom w:val="0"/>
      <w:divBdr>
        <w:top w:val="none" w:sz="0" w:space="0" w:color="auto"/>
        <w:left w:val="none" w:sz="0" w:space="0" w:color="auto"/>
        <w:bottom w:val="none" w:sz="0" w:space="0" w:color="auto"/>
        <w:right w:val="none" w:sz="0" w:space="0" w:color="auto"/>
      </w:divBdr>
    </w:div>
    <w:div w:id="1884364039">
      <w:bodyDiv w:val="1"/>
      <w:marLeft w:val="0"/>
      <w:marRight w:val="0"/>
      <w:marTop w:val="0"/>
      <w:marBottom w:val="0"/>
      <w:divBdr>
        <w:top w:val="none" w:sz="0" w:space="0" w:color="auto"/>
        <w:left w:val="none" w:sz="0" w:space="0" w:color="auto"/>
        <w:bottom w:val="none" w:sz="0" w:space="0" w:color="auto"/>
        <w:right w:val="none" w:sz="0" w:space="0" w:color="auto"/>
      </w:divBdr>
    </w:div>
    <w:div w:id="1884632274">
      <w:bodyDiv w:val="1"/>
      <w:marLeft w:val="0"/>
      <w:marRight w:val="0"/>
      <w:marTop w:val="0"/>
      <w:marBottom w:val="0"/>
      <w:divBdr>
        <w:top w:val="none" w:sz="0" w:space="0" w:color="auto"/>
        <w:left w:val="none" w:sz="0" w:space="0" w:color="auto"/>
        <w:bottom w:val="none" w:sz="0" w:space="0" w:color="auto"/>
        <w:right w:val="none" w:sz="0" w:space="0" w:color="auto"/>
      </w:divBdr>
    </w:div>
    <w:div w:id="1884826865">
      <w:bodyDiv w:val="1"/>
      <w:marLeft w:val="0"/>
      <w:marRight w:val="0"/>
      <w:marTop w:val="0"/>
      <w:marBottom w:val="0"/>
      <w:divBdr>
        <w:top w:val="none" w:sz="0" w:space="0" w:color="auto"/>
        <w:left w:val="none" w:sz="0" w:space="0" w:color="auto"/>
        <w:bottom w:val="none" w:sz="0" w:space="0" w:color="auto"/>
        <w:right w:val="none" w:sz="0" w:space="0" w:color="auto"/>
      </w:divBdr>
    </w:div>
    <w:div w:id="1885553920">
      <w:bodyDiv w:val="1"/>
      <w:marLeft w:val="0"/>
      <w:marRight w:val="0"/>
      <w:marTop w:val="0"/>
      <w:marBottom w:val="0"/>
      <w:divBdr>
        <w:top w:val="none" w:sz="0" w:space="0" w:color="auto"/>
        <w:left w:val="none" w:sz="0" w:space="0" w:color="auto"/>
        <w:bottom w:val="none" w:sz="0" w:space="0" w:color="auto"/>
        <w:right w:val="none" w:sz="0" w:space="0" w:color="auto"/>
      </w:divBdr>
    </w:div>
    <w:div w:id="1886019093">
      <w:bodyDiv w:val="1"/>
      <w:marLeft w:val="0"/>
      <w:marRight w:val="0"/>
      <w:marTop w:val="0"/>
      <w:marBottom w:val="0"/>
      <w:divBdr>
        <w:top w:val="none" w:sz="0" w:space="0" w:color="auto"/>
        <w:left w:val="none" w:sz="0" w:space="0" w:color="auto"/>
        <w:bottom w:val="none" w:sz="0" w:space="0" w:color="auto"/>
        <w:right w:val="none" w:sz="0" w:space="0" w:color="auto"/>
      </w:divBdr>
      <w:divsChild>
        <w:div w:id="1575699677">
          <w:marLeft w:val="0"/>
          <w:marRight w:val="0"/>
          <w:marTop w:val="0"/>
          <w:marBottom w:val="0"/>
          <w:divBdr>
            <w:top w:val="none" w:sz="0" w:space="0" w:color="auto"/>
            <w:left w:val="none" w:sz="0" w:space="0" w:color="auto"/>
            <w:bottom w:val="none" w:sz="0" w:space="0" w:color="auto"/>
            <w:right w:val="none" w:sz="0" w:space="0" w:color="auto"/>
          </w:divBdr>
          <w:divsChild>
            <w:div w:id="109865023">
              <w:marLeft w:val="0"/>
              <w:marRight w:val="0"/>
              <w:marTop w:val="0"/>
              <w:marBottom w:val="0"/>
              <w:divBdr>
                <w:top w:val="none" w:sz="0" w:space="0" w:color="auto"/>
                <w:left w:val="none" w:sz="0" w:space="0" w:color="auto"/>
                <w:bottom w:val="none" w:sz="0" w:space="0" w:color="auto"/>
                <w:right w:val="none" w:sz="0" w:space="0" w:color="auto"/>
              </w:divBdr>
              <w:divsChild>
                <w:div w:id="1883786262">
                  <w:marLeft w:val="0"/>
                  <w:marRight w:val="0"/>
                  <w:marTop w:val="0"/>
                  <w:marBottom w:val="0"/>
                  <w:divBdr>
                    <w:top w:val="none" w:sz="0" w:space="0" w:color="auto"/>
                    <w:left w:val="none" w:sz="0" w:space="0" w:color="auto"/>
                    <w:bottom w:val="none" w:sz="0" w:space="0" w:color="auto"/>
                    <w:right w:val="none" w:sz="0" w:space="0" w:color="auto"/>
                  </w:divBdr>
                  <w:divsChild>
                    <w:div w:id="987592005">
                      <w:marLeft w:val="0"/>
                      <w:marRight w:val="0"/>
                      <w:marTop w:val="0"/>
                      <w:marBottom w:val="0"/>
                      <w:divBdr>
                        <w:top w:val="none" w:sz="0" w:space="0" w:color="auto"/>
                        <w:left w:val="none" w:sz="0" w:space="0" w:color="auto"/>
                        <w:bottom w:val="none" w:sz="0" w:space="0" w:color="auto"/>
                        <w:right w:val="none" w:sz="0" w:space="0" w:color="auto"/>
                      </w:divBdr>
                      <w:divsChild>
                        <w:div w:id="1754085154">
                          <w:marLeft w:val="0"/>
                          <w:marRight w:val="0"/>
                          <w:marTop w:val="0"/>
                          <w:marBottom w:val="0"/>
                          <w:divBdr>
                            <w:top w:val="none" w:sz="0" w:space="0" w:color="auto"/>
                            <w:left w:val="none" w:sz="0" w:space="0" w:color="auto"/>
                            <w:bottom w:val="none" w:sz="0" w:space="0" w:color="auto"/>
                            <w:right w:val="none" w:sz="0" w:space="0" w:color="auto"/>
                          </w:divBdr>
                          <w:divsChild>
                            <w:div w:id="82651061">
                              <w:marLeft w:val="0"/>
                              <w:marRight w:val="0"/>
                              <w:marTop w:val="0"/>
                              <w:marBottom w:val="0"/>
                              <w:divBdr>
                                <w:top w:val="none" w:sz="0" w:space="0" w:color="auto"/>
                                <w:left w:val="none" w:sz="0" w:space="0" w:color="auto"/>
                                <w:bottom w:val="none" w:sz="0" w:space="0" w:color="auto"/>
                                <w:right w:val="none" w:sz="0" w:space="0" w:color="auto"/>
                              </w:divBdr>
                              <w:divsChild>
                                <w:div w:id="1724670716">
                                  <w:marLeft w:val="0"/>
                                  <w:marRight w:val="0"/>
                                  <w:marTop w:val="0"/>
                                  <w:marBottom w:val="0"/>
                                  <w:divBdr>
                                    <w:top w:val="none" w:sz="0" w:space="0" w:color="auto"/>
                                    <w:left w:val="none" w:sz="0" w:space="0" w:color="auto"/>
                                    <w:bottom w:val="none" w:sz="0" w:space="0" w:color="auto"/>
                                    <w:right w:val="none" w:sz="0" w:space="0" w:color="auto"/>
                                  </w:divBdr>
                                  <w:divsChild>
                                    <w:div w:id="619192265">
                                      <w:marLeft w:val="0"/>
                                      <w:marRight w:val="0"/>
                                      <w:marTop w:val="0"/>
                                      <w:marBottom w:val="0"/>
                                      <w:divBdr>
                                        <w:top w:val="none" w:sz="0" w:space="0" w:color="auto"/>
                                        <w:left w:val="none" w:sz="0" w:space="0" w:color="auto"/>
                                        <w:bottom w:val="none" w:sz="0" w:space="0" w:color="auto"/>
                                        <w:right w:val="none" w:sz="0" w:space="0" w:color="auto"/>
                                      </w:divBdr>
                                      <w:divsChild>
                                        <w:div w:id="1446268447">
                                          <w:marLeft w:val="-150"/>
                                          <w:marRight w:val="-150"/>
                                          <w:marTop w:val="0"/>
                                          <w:marBottom w:val="0"/>
                                          <w:divBdr>
                                            <w:top w:val="none" w:sz="0" w:space="0" w:color="auto"/>
                                            <w:left w:val="none" w:sz="0" w:space="0" w:color="auto"/>
                                            <w:bottom w:val="none" w:sz="0" w:space="0" w:color="auto"/>
                                            <w:right w:val="none" w:sz="0" w:space="0" w:color="auto"/>
                                          </w:divBdr>
                                          <w:divsChild>
                                            <w:div w:id="1894805968">
                                              <w:marLeft w:val="0"/>
                                              <w:marRight w:val="0"/>
                                              <w:marTop w:val="0"/>
                                              <w:marBottom w:val="0"/>
                                              <w:divBdr>
                                                <w:top w:val="none" w:sz="0" w:space="0" w:color="auto"/>
                                                <w:left w:val="none" w:sz="0" w:space="0" w:color="auto"/>
                                                <w:bottom w:val="none" w:sz="0" w:space="0" w:color="auto"/>
                                                <w:right w:val="none" w:sz="0" w:space="0" w:color="auto"/>
                                              </w:divBdr>
                                              <w:divsChild>
                                                <w:div w:id="554776379">
                                                  <w:marLeft w:val="0"/>
                                                  <w:marRight w:val="0"/>
                                                  <w:marTop w:val="0"/>
                                                  <w:marBottom w:val="0"/>
                                                  <w:divBdr>
                                                    <w:top w:val="none" w:sz="0" w:space="0" w:color="auto"/>
                                                    <w:left w:val="none" w:sz="0" w:space="0" w:color="auto"/>
                                                    <w:bottom w:val="none" w:sz="0" w:space="0" w:color="auto"/>
                                                    <w:right w:val="none" w:sz="0" w:space="0" w:color="auto"/>
                                                  </w:divBdr>
                                                  <w:divsChild>
                                                    <w:div w:id="1581331210">
                                                      <w:marLeft w:val="0"/>
                                                      <w:marRight w:val="0"/>
                                                      <w:marTop w:val="0"/>
                                                      <w:marBottom w:val="0"/>
                                                      <w:divBdr>
                                                        <w:top w:val="none" w:sz="0" w:space="0" w:color="auto"/>
                                                        <w:left w:val="none" w:sz="0" w:space="0" w:color="auto"/>
                                                        <w:bottom w:val="none" w:sz="0" w:space="0" w:color="auto"/>
                                                        <w:right w:val="none" w:sz="0" w:space="0" w:color="auto"/>
                                                      </w:divBdr>
                                                      <w:divsChild>
                                                        <w:div w:id="698549588">
                                                          <w:marLeft w:val="0"/>
                                                          <w:marRight w:val="0"/>
                                                          <w:marTop w:val="0"/>
                                                          <w:marBottom w:val="0"/>
                                                          <w:divBdr>
                                                            <w:top w:val="none" w:sz="0" w:space="0" w:color="auto"/>
                                                            <w:left w:val="none" w:sz="0" w:space="0" w:color="auto"/>
                                                            <w:bottom w:val="none" w:sz="0" w:space="0" w:color="auto"/>
                                                            <w:right w:val="none" w:sz="0" w:space="0" w:color="auto"/>
                                                          </w:divBdr>
                                                          <w:divsChild>
                                                            <w:div w:id="1285770623">
                                                              <w:marLeft w:val="0"/>
                                                              <w:marRight w:val="0"/>
                                                              <w:marTop w:val="0"/>
                                                              <w:marBottom w:val="0"/>
                                                              <w:divBdr>
                                                                <w:top w:val="none" w:sz="0" w:space="0" w:color="auto"/>
                                                                <w:left w:val="none" w:sz="0" w:space="0" w:color="auto"/>
                                                                <w:bottom w:val="none" w:sz="0" w:space="0" w:color="auto"/>
                                                                <w:right w:val="none" w:sz="0" w:space="0" w:color="auto"/>
                                                              </w:divBdr>
                                                              <w:divsChild>
                                                                <w:div w:id="673537049">
                                                                  <w:marLeft w:val="0"/>
                                                                  <w:marRight w:val="0"/>
                                                                  <w:marTop w:val="0"/>
                                                                  <w:marBottom w:val="0"/>
                                                                  <w:divBdr>
                                                                    <w:top w:val="none" w:sz="0" w:space="0" w:color="auto"/>
                                                                    <w:left w:val="none" w:sz="0" w:space="0" w:color="auto"/>
                                                                    <w:bottom w:val="none" w:sz="0" w:space="0" w:color="auto"/>
                                                                    <w:right w:val="none" w:sz="0" w:space="0" w:color="auto"/>
                                                                  </w:divBdr>
                                                                  <w:divsChild>
                                                                    <w:div w:id="721096396">
                                                                      <w:marLeft w:val="0"/>
                                                                      <w:marRight w:val="0"/>
                                                                      <w:marTop w:val="0"/>
                                                                      <w:marBottom w:val="0"/>
                                                                      <w:divBdr>
                                                                        <w:top w:val="none" w:sz="0" w:space="0" w:color="auto"/>
                                                                        <w:left w:val="none" w:sz="0" w:space="0" w:color="auto"/>
                                                                        <w:bottom w:val="none" w:sz="0" w:space="0" w:color="auto"/>
                                                                        <w:right w:val="none" w:sz="0" w:space="0" w:color="auto"/>
                                                                      </w:divBdr>
                                                                      <w:divsChild>
                                                                        <w:div w:id="753432759">
                                                                          <w:marLeft w:val="-225"/>
                                                                          <w:marRight w:val="-225"/>
                                                                          <w:marTop w:val="0"/>
                                                                          <w:marBottom w:val="0"/>
                                                                          <w:divBdr>
                                                                            <w:top w:val="none" w:sz="0" w:space="0" w:color="auto"/>
                                                                            <w:left w:val="none" w:sz="0" w:space="0" w:color="auto"/>
                                                                            <w:bottom w:val="none" w:sz="0" w:space="0" w:color="auto"/>
                                                                            <w:right w:val="none" w:sz="0" w:space="0" w:color="auto"/>
                                                                          </w:divBdr>
                                                                          <w:divsChild>
                                                                            <w:div w:id="1953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297">
      <w:bodyDiv w:val="1"/>
      <w:marLeft w:val="0"/>
      <w:marRight w:val="0"/>
      <w:marTop w:val="0"/>
      <w:marBottom w:val="0"/>
      <w:divBdr>
        <w:top w:val="none" w:sz="0" w:space="0" w:color="auto"/>
        <w:left w:val="none" w:sz="0" w:space="0" w:color="auto"/>
        <w:bottom w:val="none" w:sz="0" w:space="0" w:color="auto"/>
        <w:right w:val="none" w:sz="0" w:space="0" w:color="auto"/>
      </w:divBdr>
    </w:div>
    <w:div w:id="1887136261">
      <w:bodyDiv w:val="1"/>
      <w:marLeft w:val="0"/>
      <w:marRight w:val="0"/>
      <w:marTop w:val="0"/>
      <w:marBottom w:val="0"/>
      <w:divBdr>
        <w:top w:val="none" w:sz="0" w:space="0" w:color="auto"/>
        <w:left w:val="none" w:sz="0" w:space="0" w:color="auto"/>
        <w:bottom w:val="none" w:sz="0" w:space="0" w:color="auto"/>
        <w:right w:val="none" w:sz="0" w:space="0" w:color="auto"/>
      </w:divBdr>
      <w:divsChild>
        <w:div w:id="262344998">
          <w:marLeft w:val="0"/>
          <w:marRight w:val="0"/>
          <w:marTop w:val="0"/>
          <w:marBottom w:val="0"/>
          <w:divBdr>
            <w:top w:val="none" w:sz="0" w:space="0" w:color="auto"/>
            <w:left w:val="none" w:sz="0" w:space="0" w:color="auto"/>
            <w:bottom w:val="none" w:sz="0" w:space="0" w:color="auto"/>
            <w:right w:val="none" w:sz="0" w:space="0" w:color="auto"/>
          </w:divBdr>
          <w:divsChild>
            <w:div w:id="593829820">
              <w:marLeft w:val="0"/>
              <w:marRight w:val="0"/>
              <w:marTop w:val="0"/>
              <w:marBottom w:val="0"/>
              <w:divBdr>
                <w:top w:val="none" w:sz="0" w:space="0" w:color="auto"/>
                <w:left w:val="none" w:sz="0" w:space="0" w:color="auto"/>
                <w:bottom w:val="none" w:sz="0" w:space="0" w:color="auto"/>
                <w:right w:val="none" w:sz="0" w:space="0" w:color="auto"/>
              </w:divBdr>
              <w:divsChild>
                <w:div w:id="1716420571">
                  <w:marLeft w:val="0"/>
                  <w:marRight w:val="0"/>
                  <w:marTop w:val="0"/>
                  <w:marBottom w:val="0"/>
                  <w:divBdr>
                    <w:top w:val="none" w:sz="0" w:space="0" w:color="auto"/>
                    <w:left w:val="none" w:sz="0" w:space="0" w:color="auto"/>
                    <w:bottom w:val="none" w:sz="0" w:space="0" w:color="auto"/>
                    <w:right w:val="none" w:sz="0" w:space="0" w:color="auto"/>
                  </w:divBdr>
                  <w:divsChild>
                    <w:div w:id="1446384794">
                      <w:marLeft w:val="0"/>
                      <w:marRight w:val="0"/>
                      <w:marTop w:val="0"/>
                      <w:marBottom w:val="0"/>
                      <w:divBdr>
                        <w:top w:val="none" w:sz="0" w:space="0" w:color="auto"/>
                        <w:left w:val="none" w:sz="0" w:space="0" w:color="auto"/>
                        <w:bottom w:val="none" w:sz="0" w:space="0" w:color="auto"/>
                        <w:right w:val="none" w:sz="0" w:space="0" w:color="auto"/>
                      </w:divBdr>
                      <w:divsChild>
                        <w:div w:id="1601596546">
                          <w:marLeft w:val="0"/>
                          <w:marRight w:val="0"/>
                          <w:marTop w:val="0"/>
                          <w:marBottom w:val="0"/>
                          <w:divBdr>
                            <w:top w:val="none" w:sz="0" w:space="0" w:color="auto"/>
                            <w:left w:val="none" w:sz="0" w:space="0" w:color="auto"/>
                            <w:bottom w:val="none" w:sz="0" w:space="0" w:color="auto"/>
                            <w:right w:val="none" w:sz="0" w:space="0" w:color="auto"/>
                          </w:divBdr>
                          <w:divsChild>
                            <w:div w:id="152836327">
                              <w:marLeft w:val="0"/>
                              <w:marRight w:val="0"/>
                              <w:marTop w:val="0"/>
                              <w:marBottom w:val="0"/>
                              <w:divBdr>
                                <w:top w:val="none" w:sz="0" w:space="0" w:color="auto"/>
                                <w:left w:val="none" w:sz="0" w:space="0" w:color="auto"/>
                                <w:bottom w:val="none" w:sz="0" w:space="0" w:color="auto"/>
                                <w:right w:val="none" w:sz="0" w:space="0" w:color="auto"/>
                              </w:divBdr>
                              <w:divsChild>
                                <w:div w:id="330648264">
                                  <w:marLeft w:val="0"/>
                                  <w:marRight w:val="0"/>
                                  <w:marTop w:val="0"/>
                                  <w:marBottom w:val="0"/>
                                  <w:divBdr>
                                    <w:top w:val="none" w:sz="0" w:space="0" w:color="auto"/>
                                    <w:left w:val="none" w:sz="0" w:space="0" w:color="auto"/>
                                    <w:bottom w:val="none" w:sz="0" w:space="0" w:color="auto"/>
                                    <w:right w:val="none" w:sz="0" w:space="0" w:color="auto"/>
                                  </w:divBdr>
                                  <w:divsChild>
                                    <w:div w:id="13121103">
                                      <w:marLeft w:val="0"/>
                                      <w:marRight w:val="0"/>
                                      <w:marTop w:val="0"/>
                                      <w:marBottom w:val="0"/>
                                      <w:divBdr>
                                        <w:top w:val="none" w:sz="0" w:space="0" w:color="auto"/>
                                        <w:left w:val="none" w:sz="0" w:space="0" w:color="auto"/>
                                        <w:bottom w:val="none" w:sz="0" w:space="0" w:color="auto"/>
                                        <w:right w:val="none" w:sz="0" w:space="0" w:color="auto"/>
                                      </w:divBdr>
                                      <w:divsChild>
                                        <w:div w:id="902644067">
                                          <w:marLeft w:val="-150"/>
                                          <w:marRight w:val="-150"/>
                                          <w:marTop w:val="0"/>
                                          <w:marBottom w:val="0"/>
                                          <w:divBdr>
                                            <w:top w:val="none" w:sz="0" w:space="0" w:color="auto"/>
                                            <w:left w:val="none" w:sz="0" w:space="0" w:color="auto"/>
                                            <w:bottom w:val="none" w:sz="0" w:space="0" w:color="auto"/>
                                            <w:right w:val="none" w:sz="0" w:space="0" w:color="auto"/>
                                          </w:divBdr>
                                          <w:divsChild>
                                            <w:div w:id="981350392">
                                              <w:marLeft w:val="0"/>
                                              <w:marRight w:val="0"/>
                                              <w:marTop w:val="0"/>
                                              <w:marBottom w:val="0"/>
                                              <w:divBdr>
                                                <w:top w:val="none" w:sz="0" w:space="0" w:color="auto"/>
                                                <w:left w:val="none" w:sz="0" w:space="0" w:color="auto"/>
                                                <w:bottom w:val="none" w:sz="0" w:space="0" w:color="auto"/>
                                                <w:right w:val="none" w:sz="0" w:space="0" w:color="auto"/>
                                              </w:divBdr>
                                              <w:divsChild>
                                                <w:div w:id="850029580">
                                                  <w:marLeft w:val="0"/>
                                                  <w:marRight w:val="0"/>
                                                  <w:marTop w:val="0"/>
                                                  <w:marBottom w:val="0"/>
                                                  <w:divBdr>
                                                    <w:top w:val="none" w:sz="0" w:space="0" w:color="auto"/>
                                                    <w:left w:val="none" w:sz="0" w:space="0" w:color="auto"/>
                                                    <w:bottom w:val="none" w:sz="0" w:space="0" w:color="auto"/>
                                                    <w:right w:val="none" w:sz="0" w:space="0" w:color="auto"/>
                                                  </w:divBdr>
                                                  <w:divsChild>
                                                    <w:div w:id="698051393">
                                                      <w:marLeft w:val="0"/>
                                                      <w:marRight w:val="0"/>
                                                      <w:marTop w:val="0"/>
                                                      <w:marBottom w:val="0"/>
                                                      <w:divBdr>
                                                        <w:top w:val="none" w:sz="0" w:space="0" w:color="auto"/>
                                                        <w:left w:val="none" w:sz="0" w:space="0" w:color="auto"/>
                                                        <w:bottom w:val="none" w:sz="0" w:space="0" w:color="auto"/>
                                                        <w:right w:val="none" w:sz="0" w:space="0" w:color="auto"/>
                                                      </w:divBdr>
                                                      <w:divsChild>
                                                        <w:div w:id="1724257236">
                                                          <w:marLeft w:val="0"/>
                                                          <w:marRight w:val="0"/>
                                                          <w:marTop w:val="0"/>
                                                          <w:marBottom w:val="0"/>
                                                          <w:divBdr>
                                                            <w:top w:val="none" w:sz="0" w:space="0" w:color="auto"/>
                                                            <w:left w:val="none" w:sz="0" w:space="0" w:color="auto"/>
                                                            <w:bottom w:val="none" w:sz="0" w:space="0" w:color="auto"/>
                                                            <w:right w:val="none" w:sz="0" w:space="0" w:color="auto"/>
                                                          </w:divBdr>
                                                          <w:divsChild>
                                                            <w:div w:id="484316921">
                                                              <w:marLeft w:val="0"/>
                                                              <w:marRight w:val="0"/>
                                                              <w:marTop w:val="0"/>
                                                              <w:marBottom w:val="0"/>
                                                              <w:divBdr>
                                                                <w:top w:val="none" w:sz="0" w:space="0" w:color="auto"/>
                                                                <w:left w:val="none" w:sz="0" w:space="0" w:color="auto"/>
                                                                <w:bottom w:val="none" w:sz="0" w:space="0" w:color="auto"/>
                                                                <w:right w:val="none" w:sz="0" w:space="0" w:color="auto"/>
                                                              </w:divBdr>
                                                              <w:divsChild>
                                                                <w:div w:id="1086656941">
                                                                  <w:marLeft w:val="0"/>
                                                                  <w:marRight w:val="0"/>
                                                                  <w:marTop w:val="0"/>
                                                                  <w:marBottom w:val="0"/>
                                                                  <w:divBdr>
                                                                    <w:top w:val="none" w:sz="0" w:space="0" w:color="auto"/>
                                                                    <w:left w:val="none" w:sz="0" w:space="0" w:color="auto"/>
                                                                    <w:bottom w:val="none" w:sz="0" w:space="0" w:color="auto"/>
                                                                    <w:right w:val="none" w:sz="0" w:space="0" w:color="auto"/>
                                                                  </w:divBdr>
                                                                  <w:divsChild>
                                                                    <w:div w:id="1765031632">
                                                                      <w:marLeft w:val="0"/>
                                                                      <w:marRight w:val="0"/>
                                                                      <w:marTop w:val="0"/>
                                                                      <w:marBottom w:val="0"/>
                                                                      <w:divBdr>
                                                                        <w:top w:val="none" w:sz="0" w:space="0" w:color="auto"/>
                                                                        <w:left w:val="none" w:sz="0" w:space="0" w:color="auto"/>
                                                                        <w:bottom w:val="none" w:sz="0" w:space="0" w:color="auto"/>
                                                                        <w:right w:val="none" w:sz="0" w:space="0" w:color="auto"/>
                                                                      </w:divBdr>
                                                                      <w:divsChild>
                                                                        <w:div w:id="2018069582">
                                                                          <w:marLeft w:val="-225"/>
                                                                          <w:marRight w:val="-225"/>
                                                                          <w:marTop w:val="0"/>
                                                                          <w:marBottom w:val="0"/>
                                                                          <w:divBdr>
                                                                            <w:top w:val="none" w:sz="0" w:space="0" w:color="auto"/>
                                                                            <w:left w:val="none" w:sz="0" w:space="0" w:color="auto"/>
                                                                            <w:bottom w:val="none" w:sz="0" w:space="0" w:color="auto"/>
                                                                            <w:right w:val="none" w:sz="0" w:space="0" w:color="auto"/>
                                                                          </w:divBdr>
                                                                          <w:divsChild>
                                                                            <w:div w:id="902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256903">
      <w:bodyDiv w:val="1"/>
      <w:marLeft w:val="15"/>
      <w:marRight w:val="0"/>
      <w:marTop w:val="0"/>
      <w:marBottom w:val="0"/>
      <w:divBdr>
        <w:top w:val="none" w:sz="0" w:space="0" w:color="auto"/>
        <w:left w:val="none" w:sz="0" w:space="0" w:color="auto"/>
        <w:bottom w:val="none" w:sz="0" w:space="0" w:color="auto"/>
        <w:right w:val="none" w:sz="0" w:space="0" w:color="auto"/>
      </w:divBdr>
      <w:divsChild>
        <w:div w:id="1344168439">
          <w:marLeft w:val="0"/>
          <w:marRight w:val="0"/>
          <w:marTop w:val="0"/>
          <w:marBottom w:val="0"/>
          <w:divBdr>
            <w:top w:val="single" w:sz="6" w:space="0" w:color="4B4A6A"/>
            <w:left w:val="single" w:sz="6" w:space="0" w:color="4B4A6A"/>
            <w:bottom w:val="single" w:sz="6" w:space="0" w:color="4B4A6A"/>
            <w:right w:val="single" w:sz="6" w:space="0" w:color="4B4A6A"/>
          </w:divBdr>
          <w:divsChild>
            <w:div w:id="1850484357">
              <w:marLeft w:val="0"/>
              <w:marRight w:val="0"/>
              <w:marTop w:val="0"/>
              <w:marBottom w:val="0"/>
              <w:divBdr>
                <w:top w:val="none" w:sz="0" w:space="0" w:color="auto"/>
                <w:left w:val="none" w:sz="0" w:space="0" w:color="auto"/>
                <w:bottom w:val="none" w:sz="0" w:space="0" w:color="auto"/>
                <w:right w:val="none" w:sz="0" w:space="0" w:color="auto"/>
              </w:divBdr>
              <w:divsChild>
                <w:div w:id="171191242">
                  <w:marLeft w:val="0"/>
                  <w:marRight w:val="0"/>
                  <w:marTop w:val="0"/>
                  <w:marBottom w:val="0"/>
                  <w:divBdr>
                    <w:top w:val="none" w:sz="0" w:space="0" w:color="auto"/>
                    <w:left w:val="none" w:sz="0" w:space="0" w:color="auto"/>
                    <w:bottom w:val="none" w:sz="0" w:space="0" w:color="auto"/>
                    <w:right w:val="none" w:sz="0" w:space="0" w:color="auto"/>
                  </w:divBdr>
                </w:div>
                <w:div w:id="855004141">
                  <w:marLeft w:val="0"/>
                  <w:marRight w:val="0"/>
                  <w:marTop w:val="0"/>
                  <w:marBottom w:val="0"/>
                  <w:divBdr>
                    <w:top w:val="none" w:sz="0" w:space="0" w:color="auto"/>
                    <w:left w:val="none" w:sz="0" w:space="0" w:color="auto"/>
                    <w:bottom w:val="none" w:sz="0" w:space="0" w:color="auto"/>
                    <w:right w:val="none" w:sz="0" w:space="0" w:color="auto"/>
                  </w:divBdr>
                </w:div>
                <w:div w:id="1397556687">
                  <w:marLeft w:val="0"/>
                  <w:marRight w:val="0"/>
                  <w:marTop w:val="0"/>
                  <w:marBottom w:val="0"/>
                  <w:divBdr>
                    <w:top w:val="none" w:sz="0" w:space="0" w:color="auto"/>
                    <w:left w:val="none" w:sz="0" w:space="0" w:color="auto"/>
                    <w:bottom w:val="none" w:sz="0" w:space="0" w:color="auto"/>
                    <w:right w:val="none" w:sz="0" w:space="0" w:color="auto"/>
                  </w:divBdr>
                </w:div>
                <w:div w:id="18753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1888180818">
      <w:bodyDiv w:val="1"/>
      <w:marLeft w:val="0"/>
      <w:marRight w:val="0"/>
      <w:marTop w:val="0"/>
      <w:marBottom w:val="0"/>
      <w:divBdr>
        <w:top w:val="none" w:sz="0" w:space="0" w:color="auto"/>
        <w:left w:val="none" w:sz="0" w:space="0" w:color="auto"/>
        <w:bottom w:val="none" w:sz="0" w:space="0" w:color="auto"/>
        <w:right w:val="none" w:sz="0" w:space="0" w:color="auto"/>
      </w:divBdr>
    </w:div>
    <w:div w:id="1888292465">
      <w:bodyDiv w:val="1"/>
      <w:marLeft w:val="0"/>
      <w:marRight w:val="0"/>
      <w:marTop w:val="0"/>
      <w:marBottom w:val="0"/>
      <w:divBdr>
        <w:top w:val="none" w:sz="0" w:space="0" w:color="auto"/>
        <w:left w:val="none" w:sz="0" w:space="0" w:color="auto"/>
        <w:bottom w:val="none" w:sz="0" w:space="0" w:color="auto"/>
        <w:right w:val="none" w:sz="0" w:space="0" w:color="auto"/>
      </w:divBdr>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8761917">
      <w:bodyDiv w:val="1"/>
      <w:marLeft w:val="0"/>
      <w:marRight w:val="0"/>
      <w:marTop w:val="0"/>
      <w:marBottom w:val="0"/>
      <w:divBdr>
        <w:top w:val="none" w:sz="0" w:space="0" w:color="auto"/>
        <w:left w:val="none" w:sz="0" w:space="0" w:color="auto"/>
        <w:bottom w:val="none" w:sz="0" w:space="0" w:color="auto"/>
        <w:right w:val="none" w:sz="0" w:space="0" w:color="auto"/>
      </w:divBdr>
    </w:div>
    <w:div w:id="1889950217">
      <w:bodyDiv w:val="1"/>
      <w:marLeft w:val="0"/>
      <w:marRight w:val="0"/>
      <w:marTop w:val="0"/>
      <w:marBottom w:val="0"/>
      <w:divBdr>
        <w:top w:val="none" w:sz="0" w:space="0" w:color="auto"/>
        <w:left w:val="none" w:sz="0" w:space="0" w:color="auto"/>
        <w:bottom w:val="none" w:sz="0" w:space="0" w:color="auto"/>
        <w:right w:val="none" w:sz="0" w:space="0" w:color="auto"/>
      </w:divBdr>
    </w:div>
    <w:div w:id="1890071182">
      <w:bodyDiv w:val="1"/>
      <w:marLeft w:val="0"/>
      <w:marRight w:val="0"/>
      <w:marTop w:val="0"/>
      <w:marBottom w:val="0"/>
      <w:divBdr>
        <w:top w:val="none" w:sz="0" w:space="0" w:color="auto"/>
        <w:left w:val="none" w:sz="0" w:space="0" w:color="auto"/>
        <w:bottom w:val="none" w:sz="0" w:space="0" w:color="auto"/>
        <w:right w:val="none" w:sz="0" w:space="0" w:color="auto"/>
      </w:divBdr>
      <w:divsChild>
        <w:div w:id="812795144">
          <w:marLeft w:val="0"/>
          <w:marRight w:val="0"/>
          <w:marTop w:val="0"/>
          <w:marBottom w:val="0"/>
          <w:divBdr>
            <w:top w:val="none" w:sz="0" w:space="0" w:color="auto"/>
            <w:left w:val="none" w:sz="0" w:space="0" w:color="auto"/>
            <w:bottom w:val="none" w:sz="0" w:space="0" w:color="auto"/>
            <w:right w:val="none" w:sz="0" w:space="0" w:color="auto"/>
          </w:divBdr>
          <w:divsChild>
            <w:div w:id="1990554360">
              <w:marLeft w:val="0"/>
              <w:marRight w:val="0"/>
              <w:marTop w:val="0"/>
              <w:marBottom w:val="0"/>
              <w:divBdr>
                <w:top w:val="none" w:sz="0" w:space="0" w:color="auto"/>
                <w:left w:val="none" w:sz="0" w:space="0" w:color="auto"/>
                <w:bottom w:val="none" w:sz="0" w:space="0" w:color="auto"/>
                <w:right w:val="none" w:sz="0" w:space="0" w:color="auto"/>
              </w:divBdr>
              <w:divsChild>
                <w:div w:id="453983773">
                  <w:marLeft w:val="0"/>
                  <w:marRight w:val="0"/>
                  <w:marTop w:val="0"/>
                  <w:marBottom w:val="0"/>
                  <w:divBdr>
                    <w:top w:val="none" w:sz="0" w:space="0" w:color="auto"/>
                    <w:left w:val="none" w:sz="0" w:space="0" w:color="auto"/>
                    <w:bottom w:val="none" w:sz="0" w:space="0" w:color="auto"/>
                    <w:right w:val="none" w:sz="0" w:space="0" w:color="auto"/>
                  </w:divBdr>
                  <w:divsChild>
                    <w:div w:id="1350331367">
                      <w:marLeft w:val="0"/>
                      <w:marRight w:val="0"/>
                      <w:marTop w:val="0"/>
                      <w:marBottom w:val="0"/>
                      <w:divBdr>
                        <w:top w:val="none" w:sz="0" w:space="0" w:color="auto"/>
                        <w:left w:val="none" w:sz="0" w:space="0" w:color="auto"/>
                        <w:bottom w:val="none" w:sz="0" w:space="0" w:color="auto"/>
                        <w:right w:val="none" w:sz="0" w:space="0" w:color="auto"/>
                      </w:divBdr>
                      <w:divsChild>
                        <w:div w:id="730545976">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3"/>
                              <w:marRight w:val="0"/>
                              <w:marTop w:val="0"/>
                              <w:marBottom w:val="0"/>
                              <w:divBdr>
                                <w:top w:val="none" w:sz="0" w:space="0" w:color="auto"/>
                                <w:left w:val="none" w:sz="0" w:space="0" w:color="auto"/>
                                <w:bottom w:val="none" w:sz="0" w:space="0" w:color="auto"/>
                                <w:right w:val="none" w:sz="0" w:space="0" w:color="auto"/>
                              </w:divBdr>
                              <w:divsChild>
                                <w:div w:id="742145997">
                                  <w:marLeft w:val="0"/>
                                  <w:marRight w:val="0"/>
                                  <w:marTop w:val="0"/>
                                  <w:marBottom w:val="0"/>
                                  <w:divBdr>
                                    <w:top w:val="none" w:sz="0" w:space="0" w:color="auto"/>
                                    <w:left w:val="none" w:sz="0" w:space="0" w:color="auto"/>
                                    <w:bottom w:val="none" w:sz="0" w:space="0" w:color="auto"/>
                                    <w:right w:val="none" w:sz="0" w:space="0" w:color="auto"/>
                                  </w:divBdr>
                                  <w:divsChild>
                                    <w:div w:id="2027949602">
                                      <w:marLeft w:val="0"/>
                                      <w:marRight w:val="0"/>
                                      <w:marTop w:val="0"/>
                                      <w:marBottom w:val="0"/>
                                      <w:divBdr>
                                        <w:top w:val="none" w:sz="0" w:space="0" w:color="auto"/>
                                        <w:left w:val="none" w:sz="0" w:space="0" w:color="auto"/>
                                        <w:bottom w:val="none" w:sz="0" w:space="0" w:color="auto"/>
                                        <w:right w:val="none" w:sz="0" w:space="0" w:color="auto"/>
                                      </w:divBdr>
                                      <w:divsChild>
                                        <w:div w:id="1135413145">
                                          <w:marLeft w:val="0"/>
                                          <w:marRight w:val="0"/>
                                          <w:marTop w:val="0"/>
                                          <w:marBottom w:val="0"/>
                                          <w:divBdr>
                                            <w:top w:val="none" w:sz="0" w:space="0" w:color="auto"/>
                                            <w:left w:val="none" w:sz="0" w:space="0" w:color="auto"/>
                                            <w:bottom w:val="none" w:sz="0" w:space="0" w:color="auto"/>
                                            <w:right w:val="none" w:sz="0" w:space="0" w:color="auto"/>
                                          </w:divBdr>
                                          <w:divsChild>
                                            <w:div w:id="213932036">
                                              <w:marLeft w:val="0"/>
                                              <w:marRight w:val="0"/>
                                              <w:marTop w:val="0"/>
                                              <w:marBottom w:val="0"/>
                                              <w:divBdr>
                                                <w:top w:val="none" w:sz="0" w:space="0" w:color="auto"/>
                                                <w:left w:val="none" w:sz="0" w:space="0" w:color="auto"/>
                                                <w:bottom w:val="none" w:sz="0" w:space="0" w:color="auto"/>
                                                <w:right w:val="none" w:sz="0" w:space="0" w:color="auto"/>
                                              </w:divBdr>
                                              <w:divsChild>
                                                <w:div w:id="277108182">
                                                  <w:marLeft w:val="0"/>
                                                  <w:marRight w:val="0"/>
                                                  <w:marTop w:val="0"/>
                                                  <w:marBottom w:val="0"/>
                                                  <w:divBdr>
                                                    <w:top w:val="none" w:sz="0" w:space="0" w:color="auto"/>
                                                    <w:left w:val="none" w:sz="0" w:space="0" w:color="auto"/>
                                                    <w:bottom w:val="none" w:sz="0" w:space="0" w:color="auto"/>
                                                    <w:right w:val="none" w:sz="0" w:space="0" w:color="auto"/>
                                                  </w:divBdr>
                                                  <w:divsChild>
                                                    <w:div w:id="901217139">
                                                      <w:marLeft w:val="0"/>
                                                      <w:marRight w:val="0"/>
                                                      <w:marTop w:val="0"/>
                                                      <w:marBottom w:val="0"/>
                                                      <w:divBdr>
                                                        <w:top w:val="none" w:sz="0" w:space="0" w:color="auto"/>
                                                        <w:left w:val="none" w:sz="0" w:space="0" w:color="auto"/>
                                                        <w:bottom w:val="none" w:sz="0" w:space="0" w:color="auto"/>
                                                        <w:right w:val="none" w:sz="0" w:space="0" w:color="auto"/>
                                                      </w:divBdr>
                                                      <w:divsChild>
                                                        <w:div w:id="434638407">
                                                          <w:marLeft w:val="0"/>
                                                          <w:marRight w:val="0"/>
                                                          <w:marTop w:val="0"/>
                                                          <w:marBottom w:val="0"/>
                                                          <w:divBdr>
                                                            <w:top w:val="none" w:sz="0" w:space="0" w:color="auto"/>
                                                            <w:left w:val="none" w:sz="0" w:space="0" w:color="auto"/>
                                                            <w:bottom w:val="none" w:sz="0" w:space="0" w:color="auto"/>
                                                            <w:right w:val="none" w:sz="0" w:space="0" w:color="auto"/>
                                                          </w:divBdr>
                                                          <w:divsChild>
                                                            <w:div w:id="678117611">
                                                              <w:marLeft w:val="0"/>
                                                              <w:marRight w:val="0"/>
                                                              <w:marTop w:val="0"/>
                                                              <w:marBottom w:val="0"/>
                                                              <w:divBdr>
                                                                <w:top w:val="none" w:sz="0" w:space="0" w:color="auto"/>
                                                                <w:left w:val="none" w:sz="0" w:space="0" w:color="auto"/>
                                                                <w:bottom w:val="none" w:sz="0" w:space="0" w:color="auto"/>
                                                                <w:right w:val="none" w:sz="0" w:space="0" w:color="auto"/>
                                                              </w:divBdr>
                                                              <w:divsChild>
                                                                <w:div w:id="1974478011">
                                                                  <w:marLeft w:val="0"/>
                                                                  <w:marRight w:val="0"/>
                                                                  <w:marTop w:val="0"/>
                                                                  <w:marBottom w:val="0"/>
                                                                  <w:divBdr>
                                                                    <w:top w:val="none" w:sz="0" w:space="0" w:color="auto"/>
                                                                    <w:left w:val="none" w:sz="0" w:space="0" w:color="auto"/>
                                                                    <w:bottom w:val="none" w:sz="0" w:space="0" w:color="auto"/>
                                                                    <w:right w:val="none" w:sz="0" w:space="0" w:color="auto"/>
                                                                  </w:divBdr>
                                                                  <w:divsChild>
                                                                    <w:div w:id="1182671394">
                                                                      <w:marLeft w:val="0"/>
                                                                      <w:marRight w:val="0"/>
                                                                      <w:marTop w:val="0"/>
                                                                      <w:marBottom w:val="0"/>
                                                                      <w:divBdr>
                                                                        <w:top w:val="none" w:sz="0" w:space="0" w:color="auto"/>
                                                                        <w:left w:val="none" w:sz="0" w:space="0" w:color="auto"/>
                                                                        <w:bottom w:val="none" w:sz="0" w:space="0" w:color="auto"/>
                                                                        <w:right w:val="none" w:sz="0" w:space="0" w:color="auto"/>
                                                                      </w:divBdr>
                                                                      <w:divsChild>
                                                                        <w:div w:id="1368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33713">
      <w:bodyDiv w:val="1"/>
      <w:marLeft w:val="0"/>
      <w:marRight w:val="0"/>
      <w:marTop w:val="0"/>
      <w:marBottom w:val="0"/>
      <w:divBdr>
        <w:top w:val="none" w:sz="0" w:space="0" w:color="auto"/>
        <w:left w:val="none" w:sz="0" w:space="0" w:color="auto"/>
        <w:bottom w:val="none" w:sz="0" w:space="0" w:color="auto"/>
        <w:right w:val="none" w:sz="0" w:space="0" w:color="auto"/>
      </w:divBdr>
    </w:div>
    <w:div w:id="1892183954">
      <w:bodyDiv w:val="1"/>
      <w:marLeft w:val="0"/>
      <w:marRight w:val="0"/>
      <w:marTop w:val="0"/>
      <w:marBottom w:val="0"/>
      <w:divBdr>
        <w:top w:val="none" w:sz="0" w:space="0" w:color="auto"/>
        <w:left w:val="none" w:sz="0" w:space="0" w:color="auto"/>
        <w:bottom w:val="none" w:sz="0" w:space="0" w:color="auto"/>
        <w:right w:val="none" w:sz="0" w:space="0" w:color="auto"/>
      </w:divBdr>
    </w:div>
    <w:div w:id="1892229339">
      <w:bodyDiv w:val="1"/>
      <w:marLeft w:val="0"/>
      <w:marRight w:val="0"/>
      <w:marTop w:val="0"/>
      <w:marBottom w:val="0"/>
      <w:divBdr>
        <w:top w:val="none" w:sz="0" w:space="0" w:color="auto"/>
        <w:left w:val="none" w:sz="0" w:space="0" w:color="auto"/>
        <w:bottom w:val="none" w:sz="0" w:space="0" w:color="auto"/>
        <w:right w:val="none" w:sz="0" w:space="0" w:color="auto"/>
      </w:divBdr>
    </w:div>
    <w:div w:id="1893077908">
      <w:bodyDiv w:val="1"/>
      <w:marLeft w:val="0"/>
      <w:marRight w:val="0"/>
      <w:marTop w:val="0"/>
      <w:marBottom w:val="0"/>
      <w:divBdr>
        <w:top w:val="none" w:sz="0" w:space="0" w:color="auto"/>
        <w:left w:val="none" w:sz="0" w:space="0" w:color="auto"/>
        <w:bottom w:val="none" w:sz="0" w:space="0" w:color="auto"/>
        <w:right w:val="none" w:sz="0" w:space="0" w:color="auto"/>
      </w:divBdr>
      <w:divsChild>
        <w:div w:id="117725233">
          <w:marLeft w:val="0"/>
          <w:marRight w:val="0"/>
          <w:marTop w:val="0"/>
          <w:marBottom w:val="0"/>
          <w:divBdr>
            <w:top w:val="none" w:sz="0" w:space="0" w:color="auto"/>
            <w:left w:val="none" w:sz="0" w:space="0" w:color="auto"/>
            <w:bottom w:val="none" w:sz="0" w:space="0" w:color="auto"/>
            <w:right w:val="none" w:sz="0" w:space="0" w:color="auto"/>
          </w:divBdr>
          <w:divsChild>
            <w:div w:id="2136100496">
              <w:marLeft w:val="0"/>
              <w:marRight w:val="0"/>
              <w:marTop w:val="0"/>
              <w:marBottom w:val="0"/>
              <w:divBdr>
                <w:top w:val="none" w:sz="0" w:space="0" w:color="auto"/>
                <w:left w:val="none" w:sz="0" w:space="0" w:color="auto"/>
                <w:bottom w:val="none" w:sz="0" w:space="0" w:color="auto"/>
                <w:right w:val="none" w:sz="0" w:space="0" w:color="auto"/>
              </w:divBdr>
              <w:divsChild>
                <w:div w:id="994182901">
                  <w:marLeft w:val="0"/>
                  <w:marRight w:val="0"/>
                  <w:marTop w:val="0"/>
                  <w:marBottom w:val="0"/>
                  <w:divBdr>
                    <w:top w:val="none" w:sz="0" w:space="0" w:color="auto"/>
                    <w:left w:val="none" w:sz="0" w:space="0" w:color="auto"/>
                    <w:bottom w:val="none" w:sz="0" w:space="0" w:color="auto"/>
                    <w:right w:val="none" w:sz="0" w:space="0" w:color="auto"/>
                  </w:divBdr>
                  <w:divsChild>
                    <w:div w:id="1119567724">
                      <w:marLeft w:val="0"/>
                      <w:marRight w:val="0"/>
                      <w:marTop w:val="0"/>
                      <w:marBottom w:val="0"/>
                      <w:divBdr>
                        <w:top w:val="none" w:sz="0" w:space="0" w:color="auto"/>
                        <w:left w:val="none" w:sz="0" w:space="0" w:color="auto"/>
                        <w:bottom w:val="none" w:sz="0" w:space="0" w:color="auto"/>
                        <w:right w:val="none" w:sz="0" w:space="0" w:color="auto"/>
                      </w:divBdr>
                      <w:divsChild>
                        <w:div w:id="68383140">
                          <w:marLeft w:val="0"/>
                          <w:marRight w:val="0"/>
                          <w:marTop w:val="0"/>
                          <w:marBottom w:val="0"/>
                          <w:divBdr>
                            <w:top w:val="none" w:sz="0" w:space="0" w:color="auto"/>
                            <w:left w:val="none" w:sz="0" w:space="0" w:color="auto"/>
                            <w:bottom w:val="none" w:sz="0" w:space="0" w:color="auto"/>
                            <w:right w:val="none" w:sz="0" w:space="0" w:color="auto"/>
                          </w:divBdr>
                          <w:divsChild>
                            <w:div w:id="1446847784">
                              <w:marLeft w:val="0"/>
                              <w:marRight w:val="0"/>
                              <w:marTop w:val="0"/>
                              <w:marBottom w:val="0"/>
                              <w:divBdr>
                                <w:top w:val="none" w:sz="0" w:space="0" w:color="auto"/>
                                <w:left w:val="none" w:sz="0" w:space="0" w:color="auto"/>
                                <w:bottom w:val="none" w:sz="0" w:space="0" w:color="auto"/>
                                <w:right w:val="none" w:sz="0" w:space="0" w:color="auto"/>
                              </w:divBdr>
                              <w:divsChild>
                                <w:div w:id="213397593">
                                  <w:marLeft w:val="0"/>
                                  <w:marRight w:val="0"/>
                                  <w:marTop w:val="0"/>
                                  <w:marBottom w:val="0"/>
                                  <w:divBdr>
                                    <w:top w:val="none" w:sz="0" w:space="0" w:color="auto"/>
                                    <w:left w:val="none" w:sz="0" w:space="0" w:color="auto"/>
                                    <w:bottom w:val="none" w:sz="0" w:space="0" w:color="auto"/>
                                    <w:right w:val="none" w:sz="0" w:space="0" w:color="auto"/>
                                  </w:divBdr>
                                  <w:divsChild>
                                    <w:div w:id="1284458688">
                                      <w:marLeft w:val="0"/>
                                      <w:marRight w:val="0"/>
                                      <w:marTop w:val="0"/>
                                      <w:marBottom w:val="0"/>
                                      <w:divBdr>
                                        <w:top w:val="none" w:sz="0" w:space="0" w:color="auto"/>
                                        <w:left w:val="none" w:sz="0" w:space="0" w:color="auto"/>
                                        <w:bottom w:val="none" w:sz="0" w:space="0" w:color="auto"/>
                                        <w:right w:val="none" w:sz="0" w:space="0" w:color="auto"/>
                                      </w:divBdr>
                                      <w:divsChild>
                                        <w:div w:id="220675819">
                                          <w:marLeft w:val="-150"/>
                                          <w:marRight w:val="-150"/>
                                          <w:marTop w:val="0"/>
                                          <w:marBottom w:val="0"/>
                                          <w:divBdr>
                                            <w:top w:val="none" w:sz="0" w:space="0" w:color="auto"/>
                                            <w:left w:val="none" w:sz="0" w:space="0" w:color="auto"/>
                                            <w:bottom w:val="none" w:sz="0" w:space="0" w:color="auto"/>
                                            <w:right w:val="none" w:sz="0" w:space="0" w:color="auto"/>
                                          </w:divBdr>
                                          <w:divsChild>
                                            <w:div w:id="1832213774">
                                              <w:marLeft w:val="0"/>
                                              <w:marRight w:val="0"/>
                                              <w:marTop w:val="0"/>
                                              <w:marBottom w:val="0"/>
                                              <w:divBdr>
                                                <w:top w:val="none" w:sz="0" w:space="0" w:color="auto"/>
                                                <w:left w:val="none" w:sz="0" w:space="0" w:color="auto"/>
                                                <w:bottom w:val="none" w:sz="0" w:space="0" w:color="auto"/>
                                                <w:right w:val="none" w:sz="0" w:space="0" w:color="auto"/>
                                              </w:divBdr>
                                              <w:divsChild>
                                                <w:div w:id="309986300">
                                                  <w:marLeft w:val="0"/>
                                                  <w:marRight w:val="0"/>
                                                  <w:marTop w:val="0"/>
                                                  <w:marBottom w:val="0"/>
                                                  <w:divBdr>
                                                    <w:top w:val="none" w:sz="0" w:space="0" w:color="auto"/>
                                                    <w:left w:val="none" w:sz="0" w:space="0" w:color="auto"/>
                                                    <w:bottom w:val="none" w:sz="0" w:space="0" w:color="auto"/>
                                                    <w:right w:val="none" w:sz="0" w:space="0" w:color="auto"/>
                                                  </w:divBdr>
                                                  <w:divsChild>
                                                    <w:div w:id="1484657209">
                                                      <w:marLeft w:val="0"/>
                                                      <w:marRight w:val="0"/>
                                                      <w:marTop w:val="0"/>
                                                      <w:marBottom w:val="0"/>
                                                      <w:divBdr>
                                                        <w:top w:val="none" w:sz="0" w:space="0" w:color="auto"/>
                                                        <w:left w:val="none" w:sz="0" w:space="0" w:color="auto"/>
                                                        <w:bottom w:val="none" w:sz="0" w:space="0" w:color="auto"/>
                                                        <w:right w:val="none" w:sz="0" w:space="0" w:color="auto"/>
                                                      </w:divBdr>
                                                      <w:divsChild>
                                                        <w:div w:id="1634748380">
                                                          <w:marLeft w:val="0"/>
                                                          <w:marRight w:val="0"/>
                                                          <w:marTop w:val="0"/>
                                                          <w:marBottom w:val="0"/>
                                                          <w:divBdr>
                                                            <w:top w:val="none" w:sz="0" w:space="0" w:color="auto"/>
                                                            <w:left w:val="none" w:sz="0" w:space="0" w:color="auto"/>
                                                            <w:bottom w:val="none" w:sz="0" w:space="0" w:color="auto"/>
                                                            <w:right w:val="none" w:sz="0" w:space="0" w:color="auto"/>
                                                          </w:divBdr>
                                                          <w:divsChild>
                                                            <w:div w:id="1623998928">
                                                              <w:marLeft w:val="0"/>
                                                              <w:marRight w:val="0"/>
                                                              <w:marTop w:val="0"/>
                                                              <w:marBottom w:val="0"/>
                                                              <w:divBdr>
                                                                <w:top w:val="none" w:sz="0" w:space="0" w:color="auto"/>
                                                                <w:left w:val="none" w:sz="0" w:space="0" w:color="auto"/>
                                                                <w:bottom w:val="none" w:sz="0" w:space="0" w:color="auto"/>
                                                                <w:right w:val="none" w:sz="0" w:space="0" w:color="auto"/>
                                                              </w:divBdr>
                                                              <w:divsChild>
                                                                <w:div w:id="1475832985">
                                                                  <w:marLeft w:val="0"/>
                                                                  <w:marRight w:val="0"/>
                                                                  <w:marTop w:val="0"/>
                                                                  <w:marBottom w:val="0"/>
                                                                  <w:divBdr>
                                                                    <w:top w:val="none" w:sz="0" w:space="0" w:color="auto"/>
                                                                    <w:left w:val="none" w:sz="0" w:space="0" w:color="auto"/>
                                                                    <w:bottom w:val="none" w:sz="0" w:space="0" w:color="auto"/>
                                                                    <w:right w:val="none" w:sz="0" w:space="0" w:color="auto"/>
                                                                  </w:divBdr>
                                                                  <w:divsChild>
                                                                    <w:div w:id="786700809">
                                                                      <w:marLeft w:val="0"/>
                                                                      <w:marRight w:val="0"/>
                                                                      <w:marTop w:val="0"/>
                                                                      <w:marBottom w:val="0"/>
                                                                      <w:divBdr>
                                                                        <w:top w:val="none" w:sz="0" w:space="0" w:color="auto"/>
                                                                        <w:left w:val="none" w:sz="0" w:space="0" w:color="auto"/>
                                                                        <w:bottom w:val="none" w:sz="0" w:space="0" w:color="auto"/>
                                                                        <w:right w:val="none" w:sz="0" w:space="0" w:color="auto"/>
                                                                      </w:divBdr>
                                                                      <w:divsChild>
                                                                        <w:div w:id="813715686">
                                                                          <w:marLeft w:val="-225"/>
                                                                          <w:marRight w:val="-225"/>
                                                                          <w:marTop w:val="0"/>
                                                                          <w:marBottom w:val="0"/>
                                                                          <w:divBdr>
                                                                            <w:top w:val="none" w:sz="0" w:space="0" w:color="auto"/>
                                                                            <w:left w:val="none" w:sz="0" w:space="0" w:color="auto"/>
                                                                            <w:bottom w:val="none" w:sz="0" w:space="0" w:color="auto"/>
                                                                            <w:right w:val="none" w:sz="0" w:space="0" w:color="auto"/>
                                                                          </w:divBdr>
                                                                          <w:divsChild>
                                                                            <w:div w:id="34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736462">
      <w:bodyDiv w:val="1"/>
      <w:marLeft w:val="0"/>
      <w:marRight w:val="0"/>
      <w:marTop w:val="0"/>
      <w:marBottom w:val="0"/>
      <w:divBdr>
        <w:top w:val="none" w:sz="0" w:space="0" w:color="auto"/>
        <w:left w:val="none" w:sz="0" w:space="0" w:color="auto"/>
        <w:bottom w:val="none" w:sz="0" w:space="0" w:color="auto"/>
        <w:right w:val="none" w:sz="0" w:space="0" w:color="auto"/>
      </w:divBdr>
    </w:div>
    <w:div w:id="1894005619">
      <w:bodyDiv w:val="1"/>
      <w:marLeft w:val="0"/>
      <w:marRight w:val="0"/>
      <w:marTop w:val="0"/>
      <w:marBottom w:val="0"/>
      <w:divBdr>
        <w:top w:val="none" w:sz="0" w:space="0" w:color="auto"/>
        <w:left w:val="none" w:sz="0" w:space="0" w:color="auto"/>
        <w:bottom w:val="none" w:sz="0" w:space="0" w:color="auto"/>
        <w:right w:val="none" w:sz="0" w:space="0" w:color="auto"/>
      </w:divBdr>
    </w:div>
    <w:div w:id="1894388643">
      <w:bodyDiv w:val="1"/>
      <w:marLeft w:val="0"/>
      <w:marRight w:val="0"/>
      <w:marTop w:val="0"/>
      <w:marBottom w:val="0"/>
      <w:divBdr>
        <w:top w:val="none" w:sz="0" w:space="0" w:color="auto"/>
        <w:left w:val="none" w:sz="0" w:space="0" w:color="auto"/>
        <w:bottom w:val="none" w:sz="0" w:space="0" w:color="auto"/>
        <w:right w:val="none" w:sz="0" w:space="0" w:color="auto"/>
      </w:divBdr>
      <w:divsChild>
        <w:div w:id="1266226100">
          <w:marLeft w:val="0"/>
          <w:marRight w:val="0"/>
          <w:marTop w:val="0"/>
          <w:marBottom w:val="0"/>
          <w:divBdr>
            <w:top w:val="none" w:sz="0" w:space="0" w:color="auto"/>
            <w:left w:val="none" w:sz="0" w:space="0" w:color="auto"/>
            <w:bottom w:val="none" w:sz="0" w:space="0" w:color="auto"/>
            <w:right w:val="none" w:sz="0" w:space="0" w:color="auto"/>
          </w:divBdr>
          <w:divsChild>
            <w:div w:id="869412092">
              <w:marLeft w:val="0"/>
              <w:marRight w:val="0"/>
              <w:marTop w:val="0"/>
              <w:marBottom w:val="0"/>
              <w:divBdr>
                <w:top w:val="none" w:sz="0" w:space="0" w:color="auto"/>
                <w:left w:val="none" w:sz="0" w:space="0" w:color="auto"/>
                <w:bottom w:val="none" w:sz="0" w:space="0" w:color="auto"/>
                <w:right w:val="none" w:sz="0" w:space="0" w:color="auto"/>
              </w:divBdr>
              <w:divsChild>
                <w:div w:id="1497456791">
                  <w:marLeft w:val="0"/>
                  <w:marRight w:val="0"/>
                  <w:marTop w:val="0"/>
                  <w:marBottom w:val="0"/>
                  <w:divBdr>
                    <w:top w:val="none" w:sz="0" w:space="0" w:color="auto"/>
                    <w:left w:val="none" w:sz="0" w:space="0" w:color="auto"/>
                    <w:bottom w:val="none" w:sz="0" w:space="0" w:color="auto"/>
                    <w:right w:val="none" w:sz="0" w:space="0" w:color="auto"/>
                  </w:divBdr>
                  <w:divsChild>
                    <w:div w:id="1366103247">
                      <w:marLeft w:val="0"/>
                      <w:marRight w:val="0"/>
                      <w:marTop w:val="0"/>
                      <w:marBottom w:val="0"/>
                      <w:divBdr>
                        <w:top w:val="none" w:sz="0" w:space="0" w:color="auto"/>
                        <w:left w:val="none" w:sz="0" w:space="0" w:color="auto"/>
                        <w:bottom w:val="none" w:sz="0" w:space="0" w:color="auto"/>
                        <w:right w:val="none" w:sz="0" w:space="0" w:color="auto"/>
                      </w:divBdr>
                      <w:divsChild>
                        <w:div w:id="1623881218">
                          <w:marLeft w:val="0"/>
                          <w:marRight w:val="0"/>
                          <w:marTop w:val="0"/>
                          <w:marBottom w:val="0"/>
                          <w:divBdr>
                            <w:top w:val="none" w:sz="0" w:space="0" w:color="auto"/>
                            <w:left w:val="none" w:sz="0" w:space="0" w:color="auto"/>
                            <w:bottom w:val="none" w:sz="0" w:space="0" w:color="auto"/>
                            <w:right w:val="none" w:sz="0" w:space="0" w:color="auto"/>
                          </w:divBdr>
                          <w:divsChild>
                            <w:div w:id="490953950">
                              <w:marLeft w:val="3"/>
                              <w:marRight w:val="0"/>
                              <w:marTop w:val="0"/>
                              <w:marBottom w:val="0"/>
                              <w:divBdr>
                                <w:top w:val="none" w:sz="0" w:space="0" w:color="auto"/>
                                <w:left w:val="none" w:sz="0" w:space="0" w:color="auto"/>
                                <w:bottom w:val="none" w:sz="0" w:space="0" w:color="auto"/>
                                <w:right w:val="none" w:sz="0" w:space="0" w:color="auto"/>
                              </w:divBdr>
                              <w:divsChild>
                                <w:div w:id="2055690934">
                                  <w:marLeft w:val="0"/>
                                  <w:marRight w:val="0"/>
                                  <w:marTop w:val="0"/>
                                  <w:marBottom w:val="0"/>
                                  <w:divBdr>
                                    <w:top w:val="none" w:sz="0" w:space="0" w:color="auto"/>
                                    <w:left w:val="none" w:sz="0" w:space="0" w:color="auto"/>
                                    <w:bottom w:val="none" w:sz="0" w:space="0" w:color="auto"/>
                                    <w:right w:val="none" w:sz="0" w:space="0" w:color="auto"/>
                                  </w:divBdr>
                                  <w:divsChild>
                                    <w:div w:id="170491836">
                                      <w:marLeft w:val="0"/>
                                      <w:marRight w:val="0"/>
                                      <w:marTop w:val="0"/>
                                      <w:marBottom w:val="0"/>
                                      <w:divBdr>
                                        <w:top w:val="none" w:sz="0" w:space="0" w:color="auto"/>
                                        <w:left w:val="none" w:sz="0" w:space="0" w:color="auto"/>
                                        <w:bottom w:val="none" w:sz="0" w:space="0" w:color="auto"/>
                                        <w:right w:val="none" w:sz="0" w:space="0" w:color="auto"/>
                                      </w:divBdr>
                                      <w:divsChild>
                                        <w:div w:id="1571034347">
                                          <w:marLeft w:val="0"/>
                                          <w:marRight w:val="0"/>
                                          <w:marTop w:val="0"/>
                                          <w:marBottom w:val="0"/>
                                          <w:divBdr>
                                            <w:top w:val="none" w:sz="0" w:space="0" w:color="auto"/>
                                            <w:left w:val="none" w:sz="0" w:space="0" w:color="auto"/>
                                            <w:bottom w:val="none" w:sz="0" w:space="0" w:color="auto"/>
                                            <w:right w:val="none" w:sz="0" w:space="0" w:color="auto"/>
                                          </w:divBdr>
                                          <w:divsChild>
                                            <w:div w:id="1543328653">
                                              <w:marLeft w:val="0"/>
                                              <w:marRight w:val="0"/>
                                              <w:marTop w:val="0"/>
                                              <w:marBottom w:val="0"/>
                                              <w:divBdr>
                                                <w:top w:val="none" w:sz="0" w:space="0" w:color="auto"/>
                                                <w:left w:val="none" w:sz="0" w:space="0" w:color="auto"/>
                                                <w:bottom w:val="none" w:sz="0" w:space="0" w:color="auto"/>
                                                <w:right w:val="none" w:sz="0" w:space="0" w:color="auto"/>
                                              </w:divBdr>
                                              <w:divsChild>
                                                <w:div w:id="709767130">
                                                  <w:marLeft w:val="0"/>
                                                  <w:marRight w:val="0"/>
                                                  <w:marTop w:val="0"/>
                                                  <w:marBottom w:val="0"/>
                                                  <w:divBdr>
                                                    <w:top w:val="none" w:sz="0" w:space="0" w:color="auto"/>
                                                    <w:left w:val="none" w:sz="0" w:space="0" w:color="auto"/>
                                                    <w:bottom w:val="none" w:sz="0" w:space="0" w:color="auto"/>
                                                    <w:right w:val="none" w:sz="0" w:space="0" w:color="auto"/>
                                                  </w:divBdr>
                                                  <w:divsChild>
                                                    <w:div w:id="902715563">
                                                      <w:marLeft w:val="0"/>
                                                      <w:marRight w:val="0"/>
                                                      <w:marTop w:val="0"/>
                                                      <w:marBottom w:val="0"/>
                                                      <w:divBdr>
                                                        <w:top w:val="none" w:sz="0" w:space="0" w:color="auto"/>
                                                        <w:left w:val="none" w:sz="0" w:space="0" w:color="auto"/>
                                                        <w:bottom w:val="none" w:sz="0" w:space="0" w:color="auto"/>
                                                        <w:right w:val="none" w:sz="0" w:space="0" w:color="auto"/>
                                                      </w:divBdr>
                                                      <w:divsChild>
                                                        <w:div w:id="1924023769">
                                                          <w:marLeft w:val="0"/>
                                                          <w:marRight w:val="0"/>
                                                          <w:marTop w:val="0"/>
                                                          <w:marBottom w:val="0"/>
                                                          <w:divBdr>
                                                            <w:top w:val="none" w:sz="0" w:space="0" w:color="auto"/>
                                                            <w:left w:val="none" w:sz="0" w:space="0" w:color="auto"/>
                                                            <w:bottom w:val="none" w:sz="0" w:space="0" w:color="auto"/>
                                                            <w:right w:val="none" w:sz="0" w:space="0" w:color="auto"/>
                                                          </w:divBdr>
                                                          <w:divsChild>
                                                            <w:div w:id="1203129102">
                                                              <w:marLeft w:val="0"/>
                                                              <w:marRight w:val="0"/>
                                                              <w:marTop w:val="0"/>
                                                              <w:marBottom w:val="0"/>
                                                              <w:divBdr>
                                                                <w:top w:val="none" w:sz="0" w:space="0" w:color="auto"/>
                                                                <w:left w:val="none" w:sz="0" w:space="0" w:color="auto"/>
                                                                <w:bottom w:val="none" w:sz="0" w:space="0" w:color="auto"/>
                                                                <w:right w:val="none" w:sz="0" w:space="0" w:color="auto"/>
                                                              </w:divBdr>
                                                              <w:divsChild>
                                                                <w:div w:id="1014067713">
                                                                  <w:marLeft w:val="0"/>
                                                                  <w:marRight w:val="0"/>
                                                                  <w:marTop w:val="0"/>
                                                                  <w:marBottom w:val="0"/>
                                                                  <w:divBdr>
                                                                    <w:top w:val="none" w:sz="0" w:space="0" w:color="auto"/>
                                                                    <w:left w:val="none" w:sz="0" w:space="0" w:color="auto"/>
                                                                    <w:bottom w:val="none" w:sz="0" w:space="0" w:color="auto"/>
                                                                    <w:right w:val="none" w:sz="0" w:space="0" w:color="auto"/>
                                                                  </w:divBdr>
                                                                  <w:divsChild>
                                                                    <w:div w:id="418987030">
                                                                      <w:marLeft w:val="0"/>
                                                                      <w:marRight w:val="0"/>
                                                                      <w:marTop w:val="0"/>
                                                                      <w:marBottom w:val="0"/>
                                                                      <w:divBdr>
                                                                        <w:top w:val="none" w:sz="0" w:space="0" w:color="auto"/>
                                                                        <w:left w:val="none" w:sz="0" w:space="0" w:color="auto"/>
                                                                        <w:bottom w:val="none" w:sz="0" w:space="0" w:color="auto"/>
                                                                        <w:right w:val="none" w:sz="0" w:space="0" w:color="auto"/>
                                                                      </w:divBdr>
                                                                      <w:divsChild>
                                                                        <w:div w:id="126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484">
      <w:bodyDiv w:val="1"/>
      <w:marLeft w:val="0"/>
      <w:marRight w:val="0"/>
      <w:marTop w:val="0"/>
      <w:marBottom w:val="0"/>
      <w:divBdr>
        <w:top w:val="none" w:sz="0" w:space="0" w:color="auto"/>
        <w:left w:val="none" w:sz="0" w:space="0" w:color="auto"/>
        <w:bottom w:val="none" w:sz="0" w:space="0" w:color="auto"/>
        <w:right w:val="none" w:sz="0" w:space="0" w:color="auto"/>
      </w:divBdr>
    </w:div>
    <w:div w:id="1894999943">
      <w:bodyDiv w:val="1"/>
      <w:marLeft w:val="0"/>
      <w:marRight w:val="0"/>
      <w:marTop w:val="0"/>
      <w:marBottom w:val="0"/>
      <w:divBdr>
        <w:top w:val="none" w:sz="0" w:space="0" w:color="auto"/>
        <w:left w:val="none" w:sz="0" w:space="0" w:color="auto"/>
        <w:bottom w:val="none" w:sz="0" w:space="0" w:color="auto"/>
        <w:right w:val="none" w:sz="0" w:space="0" w:color="auto"/>
      </w:divBdr>
    </w:div>
    <w:div w:id="1895236085">
      <w:bodyDiv w:val="1"/>
      <w:marLeft w:val="0"/>
      <w:marRight w:val="0"/>
      <w:marTop w:val="0"/>
      <w:marBottom w:val="0"/>
      <w:divBdr>
        <w:top w:val="none" w:sz="0" w:space="0" w:color="auto"/>
        <w:left w:val="none" w:sz="0" w:space="0" w:color="auto"/>
        <w:bottom w:val="none" w:sz="0" w:space="0" w:color="auto"/>
        <w:right w:val="none" w:sz="0" w:space="0" w:color="auto"/>
      </w:divBdr>
      <w:divsChild>
        <w:div w:id="2136829801">
          <w:marLeft w:val="0"/>
          <w:marRight w:val="0"/>
          <w:marTop w:val="0"/>
          <w:marBottom w:val="0"/>
          <w:divBdr>
            <w:top w:val="none" w:sz="0" w:space="0" w:color="auto"/>
            <w:left w:val="none" w:sz="0" w:space="0" w:color="auto"/>
            <w:bottom w:val="none" w:sz="0" w:space="0" w:color="auto"/>
            <w:right w:val="none" w:sz="0" w:space="0" w:color="auto"/>
          </w:divBdr>
        </w:div>
      </w:divsChild>
    </w:div>
    <w:div w:id="1896426605">
      <w:bodyDiv w:val="1"/>
      <w:marLeft w:val="0"/>
      <w:marRight w:val="0"/>
      <w:marTop w:val="0"/>
      <w:marBottom w:val="0"/>
      <w:divBdr>
        <w:top w:val="none" w:sz="0" w:space="0" w:color="auto"/>
        <w:left w:val="none" w:sz="0" w:space="0" w:color="auto"/>
        <w:bottom w:val="none" w:sz="0" w:space="0" w:color="auto"/>
        <w:right w:val="none" w:sz="0" w:space="0" w:color="auto"/>
      </w:divBdr>
      <w:divsChild>
        <w:div w:id="403063295">
          <w:marLeft w:val="0"/>
          <w:marRight w:val="0"/>
          <w:marTop w:val="0"/>
          <w:marBottom w:val="0"/>
          <w:divBdr>
            <w:top w:val="none" w:sz="0" w:space="0" w:color="auto"/>
            <w:left w:val="none" w:sz="0" w:space="0" w:color="auto"/>
            <w:bottom w:val="none" w:sz="0" w:space="0" w:color="auto"/>
            <w:right w:val="none" w:sz="0" w:space="0" w:color="auto"/>
          </w:divBdr>
          <w:divsChild>
            <w:div w:id="1014265618">
              <w:marLeft w:val="0"/>
              <w:marRight w:val="0"/>
              <w:marTop w:val="0"/>
              <w:marBottom w:val="0"/>
              <w:divBdr>
                <w:top w:val="none" w:sz="0" w:space="0" w:color="auto"/>
                <w:left w:val="none" w:sz="0" w:space="0" w:color="auto"/>
                <w:bottom w:val="none" w:sz="0" w:space="0" w:color="auto"/>
                <w:right w:val="none" w:sz="0" w:space="0" w:color="auto"/>
              </w:divBdr>
              <w:divsChild>
                <w:div w:id="304505134">
                  <w:marLeft w:val="0"/>
                  <w:marRight w:val="0"/>
                  <w:marTop w:val="0"/>
                  <w:marBottom w:val="0"/>
                  <w:divBdr>
                    <w:top w:val="none" w:sz="0" w:space="0" w:color="auto"/>
                    <w:left w:val="none" w:sz="0" w:space="0" w:color="auto"/>
                    <w:bottom w:val="none" w:sz="0" w:space="0" w:color="auto"/>
                    <w:right w:val="none" w:sz="0" w:space="0" w:color="auto"/>
                  </w:divBdr>
                  <w:divsChild>
                    <w:div w:id="145244562">
                      <w:marLeft w:val="0"/>
                      <w:marRight w:val="0"/>
                      <w:marTop w:val="0"/>
                      <w:marBottom w:val="0"/>
                      <w:divBdr>
                        <w:top w:val="none" w:sz="0" w:space="0" w:color="auto"/>
                        <w:left w:val="none" w:sz="0" w:space="0" w:color="auto"/>
                        <w:bottom w:val="none" w:sz="0" w:space="0" w:color="auto"/>
                        <w:right w:val="none" w:sz="0" w:space="0" w:color="auto"/>
                      </w:divBdr>
                      <w:divsChild>
                        <w:div w:id="1088038304">
                          <w:marLeft w:val="0"/>
                          <w:marRight w:val="0"/>
                          <w:marTop w:val="0"/>
                          <w:marBottom w:val="0"/>
                          <w:divBdr>
                            <w:top w:val="none" w:sz="0" w:space="0" w:color="auto"/>
                            <w:left w:val="none" w:sz="0" w:space="0" w:color="auto"/>
                            <w:bottom w:val="none" w:sz="0" w:space="0" w:color="auto"/>
                            <w:right w:val="none" w:sz="0" w:space="0" w:color="auto"/>
                          </w:divBdr>
                          <w:divsChild>
                            <w:div w:id="478421977">
                              <w:marLeft w:val="0"/>
                              <w:marRight w:val="0"/>
                              <w:marTop w:val="0"/>
                              <w:marBottom w:val="0"/>
                              <w:divBdr>
                                <w:top w:val="none" w:sz="0" w:space="0" w:color="auto"/>
                                <w:left w:val="none" w:sz="0" w:space="0" w:color="auto"/>
                                <w:bottom w:val="none" w:sz="0" w:space="0" w:color="auto"/>
                                <w:right w:val="none" w:sz="0" w:space="0" w:color="auto"/>
                              </w:divBdr>
                              <w:divsChild>
                                <w:div w:id="2000688317">
                                  <w:marLeft w:val="0"/>
                                  <w:marRight w:val="0"/>
                                  <w:marTop w:val="0"/>
                                  <w:marBottom w:val="0"/>
                                  <w:divBdr>
                                    <w:top w:val="none" w:sz="0" w:space="0" w:color="auto"/>
                                    <w:left w:val="none" w:sz="0" w:space="0" w:color="auto"/>
                                    <w:bottom w:val="none" w:sz="0" w:space="0" w:color="auto"/>
                                    <w:right w:val="none" w:sz="0" w:space="0" w:color="auto"/>
                                  </w:divBdr>
                                  <w:divsChild>
                                    <w:div w:id="1267153757">
                                      <w:marLeft w:val="0"/>
                                      <w:marRight w:val="0"/>
                                      <w:marTop w:val="0"/>
                                      <w:marBottom w:val="0"/>
                                      <w:divBdr>
                                        <w:top w:val="none" w:sz="0" w:space="0" w:color="auto"/>
                                        <w:left w:val="none" w:sz="0" w:space="0" w:color="auto"/>
                                        <w:bottom w:val="none" w:sz="0" w:space="0" w:color="auto"/>
                                        <w:right w:val="none" w:sz="0" w:space="0" w:color="auto"/>
                                      </w:divBdr>
                                      <w:divsChild>
                                        <w:div w:id="449786485">
                                          <w:marLeft w:val="-150"/>
                                          <w:marRight w:val="-150"/>
                                          <w:marTop w:val="0"/>
                                          <w:marBottom w:val="0"/>
                                          <w:divBdr>
                                            <w:top w:val="none" w:sz="0" w:space="0" w:color="auto"/>
                                            <w:left w:val="none" w:sz="0" w:space="0" w:color="auto"/>
                                            <w:bottom w:val="none" w:sz="0" w:space="0" w:color="auto"/>
                                            <w:right w:val="none" w:sz="0" w:space="0" w:color="auto"/>
                                          </w:divBdr>
                                          <w:divsChild>
                                            <w:div w:id="2023042992">
                                              <w:marLeft w:val="0"/>
                                              <w:marRight w:val="0"/>
                                              <w:marTop w:val="0"/>
                                              <w:marBottom w:val="0"/>
                                              <w:divBdr>
                                                <w:top w:val="none" w:sz="0" w:space="0" w:color="auto"/>
                                                <w:left w:val="none" w:sz="0" w:space="0" w:color="auto"/>
                                                <w:bottom w:val="none" w:sz="0" w:space="0" w:color="auto"/>
                                                <w:right w:val="none" w:sz="0" w:space="0" w:color="auto"/>
                                              </w:divBdr>
                                              <w:divsChild>
                                                <w:div w:id="1639066800">
                                                  <w:marLeft w:val="0"/>
                                                  <w:marRight w:val="0"/>
                                                  <w:marTop w:val="0"/>
                                                  <w:marBottom w:val="0"/>
                                                  <w:divBdr>
                                                    <w:top w:val="none" w:sz="0" w:space="0" w:color="auto"/>
                                                    <w:left w:val="none" w:sz="0" w:space="0" w:color="auto"/>
                                                    <w:bottom w:val="none" w:sz="0" w:space="0" w:color="auto"/>
                                                    <w:right w:val="none" w:sz="0" w:space="0" w:color="auto"/>
                                                  </w:divBdr>
                                                  <w:divsChild>
                                                    <w:div w:id="1828939475">
                                                      <w:marLeft w:val="0"/>
                                                      <w:marRight w:val="0"/>
                                                      <w:marTop w:val="0"/>
                                                      <w:marBottom w:val="0"/>
                                                      <w:divBdr>
                                                        <w:top w:val="none" w:sz="0" w:space="0" w:color="auto"/>
                                                        <w:left w:val="none" w:sz="0" w:space="0" w:color="auto"/>
                                                        <w:bottom w:val="none" w:sz="0" w:space="0" w:color="auto"/>
                                                        <w:right w:val="none" w:sz="0" w:space="0" w:color="auto"/>
                                                      </w:divBdr>
                                                      <w:divsChild>
                                                        <w:div w:id="1274902202">
                                                          <w:marLeft w:val="0"/>
                                                          <w:marRight w:val="0"/>
                                                          <w:marTop w:val="0"/>
                                                          <w:marBottom w:val="0"/>
                                                          <w:divBdr>
                                                            <w:top w:val="none" w:sz="0" w:space="0" w:color="auto"/>
                                                            <w:left w:val="none" w:sz="0" w:space="0" w:color="auto"/>
                                                            <w:bottom w:val="none" w:sz="0" w:space="0" w:color="auto"/>
                                                            <w:right w:val="none" w:sz="0" w:space="0" w:color="auto"/>
                                                          </w:divBdr>
                                                          <w:divsChild>
                                                            <w:div w:id="675305373">
                                                              <w:marLeft w:val="0"/>
                                                              <w:marRight w:val="0"/>
                                                              <w:marTop w:val="0"/>
                                                              <w:marBottom w:val="0"/>
                                                              <w:divBdr>
                                                                <w:top w:val="none" w:sz="0" w:space="0" w:color="auto"/>
                                                                <w:left w:val="none" w:sz="0" w:space="0" w:color="auto"/>
                                                                <w:bottom w:val="none" w:sz="0" w:space="0" w:color="auto"/>
                                                                <w:right w:val="none" w:sz="0" w:space="0" w:color="auto"/>
                                                              </w:divBdr>
                                                              <w:divsChild>
                                                                <w:div w:id="1751582394">
                                                                  <w:marLeft w:val="0"/>
                                                                  <w:marRight w:val="0"/>
                                                                  <w:marTop w:val="0"/>
                                                                  <w:marBottom w:val="0"/>
                                                                  <w:divBdr>
                                                                    <w:top w:val="none" w:sz="0" w:space="0" w:color="auto"/>
                                                                    <w:left w:val="none" w:sz="0" w:space="0" w:color="auto"/>
                                                                    <w:bottom w:val="none" w:sz="0" w:space="0" w:color="auto"/>
                                                                    <w:right w:val="none" w:sz="0" w:space="0" w:color="auto"/>
                                                                  </w:divBdr>
                                                                  <w:divsChild>
                                                                    <w:div w:id="855773384">
                                                                      <w:marLeft w:val="0"/>
                                                                      <w:marRight w:val="0"/>
                                                                      <w:marTop w:val="0"/>
                                                                      <w:marBottom w:val="0"/>
                                                                      <w:divBdr>
                                                                        <w:top w:val="none" w:sz="0" w:space="0" w:color="auto"/>
                                                                        <w:left w:val="none" w:sz="0" w:space="0" w:color="auto"/>
                                                                        <w:bottom w:val="none" w:sz="0" w:space="0" w:color="auto"/>
                                                                        <w:right w:val="none" w:sz="0" w:space="0" w:color="auto"/>
                                                                      </w:divBdr>
                                                                      <w:divsChild>
                                                                        <w:div w:id="1126895578">
                                                                          <w:marLeft w:val="-225"/>
                                                                          <w:marRight w:val="-225"/>
                                                                          <w:marTop w:val="0"/>
                                                                          <w:marBottom w:val="0"/>
                                                                          <w:divBdr>
                                                                            <w:top w:val="none" w:sz="0" w:space="0" w:color="auto"/>
                                                                            <w:left w:val="none" w:sz="0" w:space="0" w:color="auto"/>
                                                                            <w:bottom w:val="none" w:sz="0" w:space="0" w:color="auto"/>
                                                                            <w:right w:val="none" w:sz="0" w:space="0" w:color="auto"/>
                                                                          </w:divBdr>
                                                                          <w:divsChild>
                                                                            <w:div w:id="96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7561">
      <w:bodyDiv w:val="1"/>
      <w:marLeft w:val="0"/>
      <w:marRight w:val="0"/>
      <w:marTop w:val="0"/>
      <w:marBottom w:val="0"/>
      <w:divBdr>
        <w:top w:val="none" w:sz="0" w:space="0" w:color="auto"/>
        <w:left w:val="none" w:sz="0" w:space="0" w:color="auto"/>
        <w:bottom w:val="none" w:sz="0" w:space="0" w:color="auto"/>
        <w:right w:val="none" w:sz="0" w:space="0" w:color="auto"/>
      </w:divBdr>
      <w:divsChild>
        <w:div w:id="1104806722">
          <w:marLeft w:val="0"/>
          <w:marRight w:val="0"/>
          <w:marTop w:val="0"/>
          <w:marBottom w:val="0"/>
          <w:divBdr>
            <w:top w:val="none" w:sz="0" w:space="0" w:color="auto"/>
            <w:left w:val="none" w:sz="0" w:space="0" w:color="auto"/>
            <w:bottom w:val="none" w:sz="0" w:space="0" w:color="auto"/>
            <w:right w:val="none" w:sz="0" w:space="0" w:color="auto"/>
          </w:divBdr>
          <w:divsChild>
            <w:div w:id="1595161602">
              <w:marLeft w:val="0"/>
              <w:marRight w:val="0"/>
              <w:marTop w:val="0"/>
              <w:marBottom w:val="0"/>
              <w:divBdr>
                <w:top w:val="none" w:sz="0" w:space="0" w:color="auto"/>
                <w:left w:val="none" w:sz="0" w:space="0" w:color="auto"/>
                <w:bottom w:val="none" w:sz="0" w:space="0" w:color="auto"/>
                <w:right w:val="none" w:sz="0" w:space="0" w:color="auto"/>
              </w:divBdr>
              <w:divsChild>
                <w:div w:id="912617245">
                  <w:marLeft w:val="0"/>
                  <w:marRight w:val="0"/>
                  <w:marTop w:val="0"/>
                  <w:marBottom w:val="0"/>
                  <w:divBdr>
                    <w:top w:val="none" w:sz="0" w:space="0" w:color="auto"/>
                    <w:left w:val="none" w:sz="0" w:space="0" w:color="auto"/>
                    <w:bottom w:val="none" w:sz="0" w:space="0" w:color="auto"/>
                    <w:right w:val="none" w:sz="0" w:space="0" w:color="auto"/>
                  </w:divBdr>
                  <w:divsChild>
                    <w:div w:id="126626286">
                      <w:marLeft w:val="0"/>
                      <w:marRight w:val="0"/>
                      <w:marTop w:val="0"/>
                      <w:marBottom w:val="0"/>
                      <w:divBdr>
                        <w:top w:val="none" w:sz="0" w:space="0" w:color="auto"/>
                        <w:left w:val="none" w:sz="0" w:space="0" w:color="auto"/>
                        <w:bottom w:val="none" w:sz="0" w:space="0" w:color="auto"/>
                        <w:right w:val="none" w:sz="0" w:space="0" w:color="auto"/>
                      </w:divBdr>
                      <w:divsChild>
                        <w:div w:id="2068020016">
                          <w:marLeft w:val="0"/>
                          <w:marRight w:val="0"/>
                          <w:marTop w:val="0"/>
                          <w:marBottom w:val="0"/>
                          <w:divBdr>
                            <w:top w:val="none" w:sz="0" w:space="0" w:color="auto"/>
                            <w:left w:val="none" w:sz="0" w:space="0" w:color="auto"/>
                            <w:bottom w:val="none" w:sz="0" w:space="0" w:color="auto"/>
                            <w:right w:val="none" w:sz="0" w:space="0" w:color="auto"/>
                          </w:divBdr>
                          <w:divsChild>
                            <w:div w:id="870990933">
                              <w:marLeft w:val="0"/>
                              <w:marRight w:val="0"/>
                              <w:marTop w:val="0"/>
                              <w:marBottom w:val="0"/>
                              <w:divBdr>
                                <w:top w:val="none" w:sz="0" w:space="0" w:color="auto"/>
                                <w:left w:val="none" w:sz="0" w:space="0" w:color="auto"/>
                                <w:bottom w:val="none" w:sz="0" w:space="0" w:color="auto"/>
                                <w:right w:val="none" w:sz="0" w:space="0" w:color="auto"/>
                              </w:divBdr>
                              <w:divsChild>
                                <w:div w:id="1059984547">
                                  <w:marLeft w:val="0"/>
                                  <w:marRight w:val="0"/>
                                  <w:marTop w:val="0"/>
                                  <w:marBottom w:val="0"/>
                                  <w:divBdr>
                                    <w:top w:val="none" w:sz="0" w:space="0" w:color="auto"/>
                                    <w:left w:val="none" w:sz="0" w:space="0" w:color="auto"/>
                                    <w:bottom w:val="none" w:sz="0" w:space="0" w:color="auto"/>
                                    <w:right w:val="none" w:sz="0" w:space="0" w:color="auto"/>
                                  </w:divBdr>
                                  <w:divsChild>
                                    <w:div w:id="1590000980">
                                      <w:marLeft w:val="0"/>
                                      <w:marRight w:val="0"/>
                                      <w:marTop w:val="0"/>
                                      <w:marBottom w:val="0"/>
                                      <w:divBdr>
                                        <w:top w:val="none" w:sz="0" w:space="0" w:color="auto"/>
                                        <w:left w:val="none" w:sz="0" w:space="0" w:color="auto"/>
                                        <w:bottom w:val="none" w:sz="0" w:space="0" w:color="auto"/>
                                        <w:right w:val="none" w:sz="0" w:space="0" w:color="auto"/>
                                      </w:divBdr>
                                      <w:divsChild>
                                        <w:div w:id="1195000509">
                                          <w:marLeft w:val="-150"/>
                                          <w:marRight w:val="-150"/>
                                          <w:marTop w:val="0"/>
                                          <w:marBottom w:val="0"/>
                                          <w:divBdr>
                                            <w:top w:val="none" w:sz="0" w:space="0" w:color="auto"/>
                                            <w:left w:val="none" w:sz="0" w:space="0" w:color="auto"/>
                                            <w:bottom w:val="none" w:sz="0" w:space="0" w:color="auto"/>
                                            <w:right w:val="none" w:sz="0" w:space="0" w:color="auto"/>
                                          </w:divBdr>
                                          <w:divsChild>
                                            <w:div w:id="338125192">
                                              <w:marLeft w:val="0"/>
                                              <w:marRight w:val="0"/>
                                              <w:marTop w:val="0"/>
                                              <w:marBottom w:val="0"/>
                                              <w:divBdr>
                                                <w:top w:val="none" w:sz="0" w:space="0" w:color="auto"/>
                                                <w:left w:val="none" w:sz="0" w:space="0" w:color="auto"/>
                                                <w:bottom w:val="none" w:sz="0" w:space="0" w:color="auto"/>
                                                <w:right w:val="none" w:sz="0" w:space="0" w:color="auto"/>
                                              </w:divBdr>
                                              <w:divsChild>
                                                <w:div w:id="1501577735">
                                                  <w:marLeft w:val="0"/>
                                                  <w:marRight w:val="0"/>
                                                  <w:marTop w:val="0"/>
                                                  <w:marBottom w:val="0"/>
                                                  <w:divBdr>
                                                    <w:top w:val="none" w:sz="0" w:space="0" w:color="auto"/>
                                                    <w:left w:val="none" w:sz="0" w:space="0" w:color="auto"/>
                                                    <w:bottom w:val="none" w:sz="0" w:space="0" w:color="auto"/>
                                                    <w:right w:val="none" w:sz="0" w:space="0" w:color="auto"/>
                                                  </w:divBdr>
                                                  <w:divsChild>
                                                    <w:div w:id="1362122430">
                                                      <w:marLeft w:val="0"/>
                                                      <w:marRight w:val="0"/>
                                                      <w:marTop w:val="0"/>
                                                      <w:marBottom w:val="0"/>
                                                      <w:divBdr>
                                                        <w:top w:val="none" w:sz="0" w:space="0" w:color="auto"/>
                                                        <w:left w:val="none" w:sz="0" w:space="0" w:color="auto"/>
                                                        <w:bottom w:val="none" w:sz="0" w:space="0" w:color="auto"/>
                                                        <w:right w:val="none" w:sz="0" w:space="0" w:color="auto"/>
                                                      </w:divBdr>
                                                      <w:divsChild>
                                                        <w:div w:id="2048682507">
                                                          <w:marLeft w:val="0"/>
                                                          <w:marRight w:val="0"/>
                                                          <w:marTop w:val="0"/>
                                                          <w:marBottom w:val="0"/>
                                                          <w:divBdr>
                                                            <w:top w:val="none" w:sz="0" w:space="0" w:color="auto"/>
                                                            <w:left w:val="none" w:sz="0" w:space="0" w:color="auto"/>
                                                            <w:bottom w:val="none" w:sz="0" w:space="0" w:color="auto"/>
                                                            <w:right w:val="none" w:sz="0" w:space="0" w:color="auto"/>
                                                          </w:divBdr>
                                                          <w:divsChild>
                                                            <w:div w:id="1510439034">
                                                              <w:marLeft w:val="0"/>
                                                              <w:marRight w:val="0"/>
                                                              <w:marTop w:val="0"/>
                                                              <w:marBottom w:val="0"/>
                                                              <w:divBdr>
                                                                <w:top w:val="none" w:sz="0" w:space="0" w:color="auto"/>
                                                                <w:left w:val="none" w:sz="0" w:space="0" w:color="auto"/>
                                                                <w:bottom w:val="none" w:sz="0" w:space="0" w:color="auto"/>
                                                                <w:right w:val="none" w:sz="0" w:space="0" w:color="auto"/>
                                                              </w:divBdr>
                                                              <w:divsChild>
                                                                <w:div w:id="1146243860">
                                                                  <w:marLeft w:val="0"/>
                                                                  <w:marRight w:val="0"/>
                                                                  <w:marTop w:val="0"/>
                                                                  <w:marBottom w:val="0"/>
                                                                  <w:divBdr>
                                                                    <w:top w:val="none" w:sz="0" w:space="0" w:color="auto"/>
                                                                    <w:left w:val="none" w:sz="0" w:space="0" w:color="auto"/>
                                                                    <w:bottom w:val="none" w:sz="0" w:space="0" w:color="auto"/>
                                                                    <w:right w:val="none" w:sz="0" w:space="0" w:color="auto"/>
                                                                  </w:divBdr>
                                                                  <w:divsChild>
                                                                    <w:div w:id="1278180169">
                                                                      <w:marLeft w:val="0"/>
                                                                      <w:marRight w:val="0"/>
                                                                      <w:marTop w:val="0"/>
                                                                      <w:marBottom w:val="0"/>
                                                                      <w:divBdr>
                                                                        <w:top w:val="none" w:sz="0" w:space="0" w:color="auto"/>
                                                                        <w:left w:val="none" w:sz="0" w:space="0" w:color="auto"/>
                                                                        <w:bottom w:val="none" w:sz="0" w:space="0" w:color="auto"/>
                                                                        <w:right w:val="none" w:sz="0" w:space="0" w:color="auto"/>
                                                                      </w:divBdr>
                                                                      <w:divsChild>
                                                                        <w:div w:id="1948999375">
                                                                          <w:marLeft w:val="-225"/>
                                                                          <w:marRight w:val="-225"/>
                                                                          <w:marTop w:val="0"/>
                                                                          <w:marBottom w:val="0"/>
                                                                          <w:divBdr>
                                                                            <w:top w:val="none" w:sz="0" w:space="0" w:color="auto"/>
                                                                            <w:left w:val="none" w:sz="0" w:space="0" w:color="auto"/>
                                                                            <w:bottom w:val="none" w:sz="0" w:space="0" w:color="auto"/>
                                                                            <w:right w:val="none" w:sz="0" w:space="0" w:color="auto"/>
                                                                          </w:divBdr>
                                                                          <w:divsChild>
                                                                            <w:div w:id="1290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933507">
      <w:bodyDiv w:val="1"/>
      <w:marLeft w:val="0"/>
      <w:marRight w:val="0"/>
      <w:marTop w:val="0"/>
      <w:marBottom w:val="0"/>
      <w:divBdr>
        <w:top w:val="none" w:sz="0" w:space="0" w:color="auto"/>
        <w:left w:val="none" w:sz="0" w:space="0" w:color="auto"/>
        <w:bottom w:val="none" w:sz="0" w:space="0" w:color="auto"/>
        <w:right w:val="none" w:sz="0" w:space="0" w:color="auto"/>
      </w:divBdr>
      <w:divsChild>
        <w:div w:id="1907915420">
          <w:marLeft w:val="0"/>
          <w:marRight w:val="0"/>
          <w:marTop w:val="0"/>
          <w:marBottom w:val="0"/>
          <w:divBdr>
            <w:top w:val="none" w:sz="0" w:space="0" w:color="auto"/>
            <w:left w:val="none" w:sz="0" w:space="0" w:color="auto"/>
            <w:bottom w:val="none" w:sz="0" w:space="0" w:color="auto"/>
            <w:right w:val="none" w:sz="0" w:space="0" w:color="auto"/>
          </w:divBdr>
          <w:divsChild>
            <w:div w:id="1700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397764">
      <w:bodyDiv w:val="1"/>
      <w:marLeft w:val="0"/>
      <w:marRight w:val="0"/>
      <w:marTop w:val="0"/>
      <w:marBottom w:val="0"/>
      <w:divBdr>
        <w:top w:val="none" w:sz="0" w:space="0" w:color="auto"/>
        <w:left w:val="none" w:sz="0" w:space="0" w:color="auto"/>
        <w:bottom w:val="none" w:sz="0" w:space="0" w:color="auto"/>
        <w:right w:val="none" w:sz="0" w:space="0" w:color="auto"/>
      </w:divBdr>
    </w:div>
    <w:div w:id="1899050772">
      <w:bodyDiv w:val="1"/>
      <w:marLeft w:val="0"/>
      <w:marRight w:val="0"/>
      <w:marTop w:val="0"/>
      <w:marBottom w:val="0"/>
      <w:divBdr>
        <w:top w:val="none" w:sz="0" w:space="0" w:color="auto"/>
        <w:left w:val="none" w:sz="0" w:space="0" w:color="auto"/>
        <w:bottom w:val="none" w:sz="0" w:space="0" w:color="auto"/>
        <w:right w:val="none" w:sz="0" w:space="0" w:color="auto"/>
      </w:divBdr>
    </w:div>
    <w:div w:id="1899317841">
      <w:bodyDiv w:val="1"/>
      <w:marLeft w:val="0"/>
      <w:marRight w:val="0"/>
      <w:marTop w:val="0"/>
      <w:marBottom w:val="0"/>
      <w:divBdr>
        <w:top w:val="none" w:sz="0" w:space="0" w:color="auto"/>
        <w:left w:val="none" w:sz="0" w:space="0" w:color="auto"/>
        <w:bottom w:val="none" w:sz="0" w:space="0" w:color="auto"/>
        <w:right w:val="none" w:sz="0" w:space="0" w:color="auto"/>
      </w:divBdr>
    </w:div>
    <w:div w:id="1899971909">
      <w:bodyDiv w:val="1"/>
      <w:marLeft w:val="0"/>
      <w:marRight w:val="0"/>
      <w:marTop w:val="0"/>
      <w:marBottom w:val="0"/>
      <w:divBdr>
        <w:top w:val="none" w:sz="0" w:space="0" w:color="auto"/>
        <w:left w:val="none" w:sz="0" w:space="0" w:color="auto"/>
        <w:bottom w:val="none" w:sz="0" w:space="0" w:color="auto"/>
        <w:right w:val="none" w:sz="0" w:space="0" w:color="auto"/>
      </w:divBdr>
    </w:div>
    <w:div w:id="1900702781">
      <w:bodyDiv w:val="1"/>
      <w:marLeft w:val="0"/>
      <w:marRight w:val="0"/>
      <w:marTop w:val="0"/>
      <w:marBottom w:val="0"/>
      <w:divBdr>
        <w:top w:val="none" w:sz="0" w:space="0" w:color="auto"/>
        <w:left w:val="none" w:sz="0" w:space="0" w:color="auto"/>
        <w:bottom w:val="none" w:sz="0" w:space="0" w:color="auto"/>
        <w:right w:val="none" w:sz="0" w:space="0" w:color="auto"/>
      </w:divBdr>
    </w:div>
    <w:div w:id="1901551443">
      <w:bodyDiv w:val="1"/>
      <w:marLeft w:val="0"/>
      <w:marRight w:val="0"/>
      <w:marTop w:val="0"/>
      <w:marBottom w:val="0"/>
      <w:divBdr>
        <w:top w:val="none" w:sz="0" w:space="0" w:color="auto"/>
        <w:left w:val="none" w:sz="0" w:space="0" w:color="auto"/>
        <w:bottom w:val="none" w:sz="0" w:space="0" w:color="auto"/>
        <w:right w:val="none" w:sz="0" w:space="0" w:color="auto"/>
      </w:divBdr>
      <w:divsChild>
        <w:div w:id="88240149">
          <w:marLeft w:val="0"/>
          <w:marRight w:val="0"/>
          <w:marTop w:val="0"/>
          <w:marBottom w:val="0"/>
          <w:divBdr>
            <w:top w:val="none" w:sz="0" w:space="0" w:color="auto"/>
            <w:left w:val="none" w:sz="0" w:space="0" w:color="auto"/>
            <w:bottom w:val="none" w:sz="0" w:space="0" w:color="auto"/>
            <w:right w:val="none" w:sz="0" w:space="0" w:color="auto"/>
          </w:divBdr>
          <w:divsChild>
            <w:div w:id="2060519348">
              <w:marLeft w:val="0"/>
              <w:marRight w:val="0"/>
              <w:marTop w:val="0"/>
              <w:marBottom w:val="0"/>
              <w:divBdr>
                <w:top w:val="none" w:sz="0" w:space="0" w:color="auto"/>
                <w:left w:val="none" w:sz="0" w:space="0" w:color="auto"/>
                <w:bottom w:val="none" w:sz="0" w:space="0" w:color="auto"/>
                <w:right w:val="none" w:sz="0" w:space="0" w:color="auto"/>
              </w:divBdr>
              <w:divsChild>
                <w:div w:id="431172451">
                  <w:marLeft w:val="0"/>
                  <w:marRight w:val="0"/>
                  <w:marTop w:val="0"/>
                  <w:marBottom w:val="0"/>
                  <w:divBdr>
                    <w:top w:val="none" w:sz="0" w:space="0" w:color="auto"/>
                    <w:left w:val="none" w:sz="0" w:space="0" w:color="auto"/>
                    <w:bottom w:val="none" w:sz="0" w:space="0" w:color="auto"/>
                    <w:right w:val="none" w:sz="0" w:space="0" w:color="auto"/>
                  </w:divBdr>
                  <w:divsChild>
                    <w:div w:id="1178885327">
                      <w:marLeft w:val="0"/>
                      <w:marRight w:val="0"/>
                      <w:marTop w:val="0"/>
                      <w:marBottom w:val="107"/>
                      <w:divBdr>
                        <w:top w:val="single" w:sz="4" w:space="0" w:color="DFDFDF"/>
                        <w:left w:val="single" w:sz="4" w:space="0" w:color="DFDFDF"/>
                        <w:bottom w:val="single" w:sz="4" w:space="5" w:color="DFDFDF"/>
                        <w:right w:val="single" w:sz="4" w:space="0" w:color="DFDFDF"/>
                      </w:divBdr>
                      <w:divsChild>
                        <w:div w:id="201649039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901745814">
      <w:bodyDiv w:val="1"/>
      <w:marLeft w:val="0"/>
      <w:marRight w:val="0"/>
      <w:marTop w:val="0"/>
      <w:marBottom w:val="0"/>
      <w:divBdr>
        <w:top w:val="none" w:sz="0" w:space="0" w:color="auto"/>
        <w:left w:val="none" w:sz="0" w:space="0" w:color="auto"/>
        <w:bottom w:val="none" w:sz="0" w:space="0" w:color="auto"/>
        <w:right w:val="none" w:sz="0" w:space="0" w:color="auto"/>
      </w:divBdr>
    </w:div>
    <w:div w:id="1901869176">
      <w:bodyDiv w:val="1"/>
      <w:marLeft w:val="0"/>
      <w:marRight w:val="0"/>
      <w:marTop w:val="0"/>
      <w:marBottom w:val="0"/>
      <w:divBdr>
        <w:top w:val="none" w:sz="0" w:space="0" w:color="auto"/>
        <w:left w:val="none" w:sz="0" w:space="0" w:color="auto"/>
        <w:bottom w:val="none" w:sz="0" w:space="0" w:color="auto"/>
        <w:right w:val="none" w:sz="0" w:space="0" w:color="auto"/>
      </w:divBdr>
    </w:div>
    <w:div w:id="1903179662">
      <w:bodyDiv w:val="1"/>
      <w:marLeft w:val="0"/>
      <w:marRight w:val="0"/>
      <w:marTop w:val="0"/>
      <w:marBottom w:val="0"/>
      <w:divBdr>
        <w:top w:val="none" w:sz="0" w:space="0" w:color="auto"/>
        <w:left w:val="none" w:sz="0" w:space="0" w:color="auto"/>
        <w:bottom w:val="none" w:sz="0" w:space="0" w:color="auto"/>
        <w:right w:val="none" w:sz="0" w:space="0" w:color="auto"/>
      </w:divBdr>
      <w:divsChild>
        <w:div w:id="1934050468">
          <w:marLeft w:val="0"/>
          <w:marRight w:val="0"/>
          <w:marTop w:val="0"/>
          <w:marBottom w:val="0"/>
          <w:divBdr>
            <w:top w:val="none" w:sz="0" w:space="0" w:color="auto"/>
            <w:left w:val="none" w:sz="0" w:space="0" w:color="auto"/>
            <w:bottom w:val="none" w:sz="0" w:space="0" w:color="auto"/>
            <w:right w:val="none" w:sz="0" w:space="0" w:color="auto"/>
          </w:divBdr>
        </w:div>
      </w:divsChild>
    </w:div>
    <w:div w:id="1904179072">
      <w:bodyDiv w:val="1"/>
      <w:marLeft w:val="0"/>
      <w:marRight w:val="0"/>
      <w:marTop w:val="0"/>
      <w:marBottom w:val="0"/>
      <w:divBdr>
        <w:top w:val="none" w:sz="0" w:space="0" w:color="auto"/>
        <w:left w:val="none" w:sz="0" w:space="0" w:color="auto"/>
        <w:bottom w:val="none" w:sz="0" w:space="0" w:color="auto"/>
        <w:right w:val="none" w:sz="0" w:space="0" w:color="auto"/>
      </w:divBdr>
      <w:divsChild>
        <w:div w:id="2143378342">
          <w:marLeft w:val="0"/>
          <w:marRight w:val="0"/>
          <w:marTop w:val="0"/>
          <w:marBottom w:val="0"/>
          <w:divBdr>
            <w:top w:val="none" w:sz="0" w:space="0" w:color="auto"/>
            <w:left w:val="none" w:sz="0" w:space="0" w:color="auto"/>
            <w:bottom w:val="none" w:sz="0" w:space="0" w:color="auto"/>
            <w:right w:val="none" w:sz="0" w:space="0" w:color="auto"/>
          </w:divBdr>
        </w:div>
      </w:divsChild>
    </w:div>
    <w:div w:id="1904214972">
      <w:bodyDiv w:val="1"/>
      <w:marLeft w:val="0"/>
      <w:marRight w:val="0"/>
      <w:marTop w:val="0"/>
      <w:marBottom w:val="0"/>
      <w:divBdr>
        <w:top w:val="none" w:sz="0" w:space="0" w:color="auto"/>
        <w:left w:val="none" w:sz="0" w:space="0" w:color="auto"/>
        <w:bottom w:val="none" w:sz="0" w:space="0" w:color="auto"/>
        <w:right w:val="none" w:sz="0" w:space="0" w:color="auto"/>
      </w:divBdr>
      <w:divsChild>
        <w:div w:id="28842196">
          <w:marLeft w:val="0"/>
          <w:marRight w:val="0"/>
          <w:marTop w:val="0"/>
          <w:marBottom w:val="0"/>
          <w:divBdr>
            <w:top w:val="none" w:sz="0" w:space="0" w:color="auto"/>
            <w:left w:val="none" w:sz="0" w:space="0" w:color="auto"/>
            <w:bottom w:val="none" w:sz="0" w:space="0" w:color="auto"/>
            <w:right w:val="none" w:sz="0" w:space="0" w:color="auto"/>
          </w:divBdr>
        </w:div>
      </w:divsChild>
    </w:div>
    <w:div w:id="1904561004">
      <w:bodyDiv w:val="1"/>
      <w:marLeft w:val="0"/>
      <w:marRight w:val="0"/>
      <w:marTop w:val="0"/>
      <w:marBottom w:val="0"/>
      <w:divBdr>
        <w:top w:val="none" w:sz="0" w:space="0" w:color="auto"/>
        <w:left w:val="none" w:sz="0" w:space="0" w:color="auto"/>
        <w:bottom w:val="none" w:sz="0" w:space="0" w:color="auto"/>
        <w:right w:val="none" w:sz="0" w:space="0" w:color="auto"/>
      </w:divBdr>
    </w:div>
    <w:div w:id="1904564000">
      <w:bodyDiv w:val="1"/>
      <w:marLeft w:val="0"/>
      <w:marRight w:val="0"/>
      <w:marTop w:val="0"/>
      <w:marBottom w:val="0"/>
      <w:divBdr>
        <w:top w:val="none" w:sz="0" w:space="0" w:color="auto"/>
        <w:left w:val="none" w:sz="0" w:space="0" w:color="auto"/>
        <w:bottom w:val="none" w:sz="0" w:space="0" w:color="auto"/>
        <w:right w:val="none" w:sz="0" w:space="0" w:color="auto"/>
      </w:divBdr>
    </w:div>
    <w:div w:id="1904876760">
      <w:bodyDiv w:val="1"/>
      <w:marLeft w:val="0"/>
      <w:marRight w:val="0"/>
      <w:marTop w:val="0"/>
      <w:marBottom w:val="0"/>
      <w:divBdr>
        <w:top w:val="none" w:sz="0" w:space="0" w:color="auto"/>
        <w:left w:val="none" w:sz="0" w:space="0" w:color="auto"/>
        <w:bottom w:val="none" w:sz="0" w:space="0" w:color="auto"/>
        <w:right w:val="none" w:sz="0" w:space="0" w:color="auto"/>
      </w:divBdr>
    </w:div>
    <w:div w:id="1905797672">
      <w:bodyDiv w:val="1"/>
      <w:marLeft w:val="0"/>
      <w:marRight w:val="0"/>
      <w:marTop w:val="0"/>
      <w:marBottom w:val="0"/>
      <w:divBdr>
        <w:top w:val="none" w:sz="0" w:space="0" w:color="auto"/>
        <w:left w:val="none" w:sz="0" w:space="0" w:color="auto"/>
        <w:bottom w:val="none" w:sz="0" w:space="0" w:color="auto"/>
        <w:right w:val="none" w:sz="0" w:space="0" w:color="auto"/>
      </w:divBdr>
      <w:divsChild>
        <w:div w:id="992638384">
          <w:marLeft w:val="0"/>
          <w:marRight w:val="0"/>
          <w:marTop w:val="0"/>
          <w:marBottom w:val="0"/>
          <w:divBdr>
            <w:top w:val="none" w:sz="0" w:space="0" w:color="auto"/>
            <w:left w:val="none" w:sz="0" w:space="0" w:color="auto"/>
            <w:bottom w:val="none" w:sz="0" w:space="0" w:color="auto"/>
            <w:right w:val="none" w:sz="0" w:space="0" w:color="auto"/>
          </w:divBdr>
        </w:div>
        <w:div w:id="91905050">
          <w:marLeft w:val="0"/>
          <w:marRight w:val="0"/>
          <w:marTop w:val="0"/>
          <w:marBottom w:val="0"/>
          <w:divBdr>
            <w:top w:val="none" w:sz="0" w:space="0" w:color="auto"/>
            <w:left w:val="none" w:sz="0" w:space="0" w:color="auto"/>
            <w:bottom w:val="none" w:sz="0" w:space="0" w:color="auto"/>
            <w:right w:val="none" w:sz="0" w:space="0" w:color="auto"/>
          </w:divBdr>
        </w:div>
      </w:divsChild>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sChild>
        <w:div w:id="388193646">
          <w:marLeft w:val="0"/>
          <w:marRight w:val="0"/>
          <w:marTop w:val="0"/>
          <w:marBottom w:val="0"/>
          <w:divBdr>
            <w:top w:val="none" w:sz="0" w:space="0" w:color="auto"/>
            <w:left w:val="none" w:sz="0" w:space="0" w:color="auto"/>
            <w:bottom w:val="none" w:sz="0" w:space="0" w:color="auto"/>
            <w:right w:val="none" w:sz="0" w:space="0" w:color="auto"/>
          </w:divBdr>
          <w:divsChild>
            <w:div w:id="603075128">
              <w:marLeft w:val="0"/>
              <w:marRight w:val="0"/>
              <w:marTop w:val="0"/>
              <w:marBottom w:val="0"/>
              <w:divBdr>
                <w:top w:val="none" w:sz="0" w:space="0" w:color="auto"/>
                <w:left w:val="none" w:sz="0" w:space="0" w:color="auto"/>
                <w:bottom w:val="none" w:sz="0" w:space="0" w:color="auto"/>
                <w:right w:val="none" w:sz="0" w:space="0" w:color="auto"/>
              </w:divBdr>
              <w:divsChild>
                <w:div w:id="504899030">
                  <w:marLeft w:val="0"/>
                  <w:marRight w:val="0"/>
                  <w:marTop w:val="0"/>
                  <w:marBottom w:val="0"/>
                  <w:divBdr>
                    <w:top w:val="none" w:sz="0" w:space="0" w:color="auto"/>
                    <w:left w:val="none" w:sz="0" w:space="0" w:color="auto"/>
                    <w:bottom w:val="none" w:sz="0" w:space="0" w:color="auto"/>
                    <w:right w:val="none" w:sz="0" w:space="0" w:color="auto"/>
                  </w:divBdr>
                  <w:divsChild>
                    <w:div w:id="1785223719">
                      <w:marLeft w:val="0"/>
                      <w:marRight w:val="0"/>
                      <w:marTop w:val="0"/>
                      <w:marBottom w:val="0"/>
                      <w:divBdr>
                        <w:top w:val="none" w:sz="0" w:space="0" w:color="auto"/>
                        <w:left w:val="none" w:sz="0" w:space="0" w:color="auto"/>
                        <w:bottom w:val="none" w:sz="0" w:space="0" w:color="auto"/>
                        <w:right w:val="none" w:sz="0" w:space="0" w:color="auto"/>
                      </w:divBdr>
                      <w:divsChild>
                        <w:div w:id="361633386">
                          <w:marLeft w:val="0"/>
                          <w:marRight w:val="0"/>
                          <w:marTop w:val="0"/>
                          <w:marBottom w:val="0"/>
                          <w:divBdr>
                            <w:top w:val="none" w:sz="0" w:space="0" w:color="auto"/>
                            <w:left w:val="none" w:sz="0" w:space="0" w:color="auto"/>
                            <w:bottom w:val="none" w:sz="0" w:space="0" w:color="auto"/>
                            <w:right w:val="none" w:sz="0" w:space="0" w:color="auto"/>
                          </w:divBdr>
                          <w:divsChild>
                            <w:div w:id="178855802">
                              <w:marLeft w:val="0"/>
                              <w:marRight w:val="0"/>
                              <w:marTop w:val="0"/>
                              <w:marBottom w:val="0"/>
                              <w:divBdr>
                                <w:top w:val="none" w:sz="0" w:space="0" w:color="auto"/>
                                <w:left w:val="none" w:sz="0" w:space="0" w:color="auto"/>
                                <w:bottom w:val="none" w:sz="0" w:space="0" w:color="auto"/>
                                <w:right w:val="none" w:sz="0" w:space="0" w:color="auto"/>
                              </w:divBdr>
                              <w:divsChild>
                                <w:div w:id="803276654">
                                  <w:marLeft w:val="0"/>
                                  <w:marRight w:val="0"/>
                                  <w:marTop w:val="0"/>
                                  <w:marBottom w:val="0"/>
                                  <w:divBdr>
                                    <w:top w:val="none" w:sz="0" w:space="0" w:color="auto"/>
                                    <w:left w:val="none" w:sz="0" w:space="0" w:color="auto"/>
                                    <w:bottom w:val="none" w:sz="0" w:space="0" w:color="auto"/>
                                    <w:right w:val="none" w:sz="0" w:space="0" w:color="auto"/>
                                  </w:divBdr>
                                  <w:divsChild>
                                    <w:div w:id="901450801">
                                      <w:marLeft w:val="0"/>
                                      <w:marRight w:val="0"/>
                                      <w:marTop w:val="0"/>
                                      <w:marBottom w:val="0"/>
                                      <w:divBdr>
                                        <w:top w:val="none" w:sz="0" w:space="0" w:color="auto"/>
                                        <w:left w:val="none" w:sz="0" w:space="0" w:color="auto"/>
                                        <w:bottom w:val="none" w:sz="0" w:space="0" w:color="auto"/>
                                        <w:right w:val="none" w:sz="0" w:space="0" w:color="auto"/>
                                      </w:divBdr>
                                      <w:divsChild>
                                        <w:div w:id="564148112">
                                          <w:marLeft w:val="-150"/>
                                          <w:marRight w:val="-150"/>
                                          <w:marTop w:val="0"/>
                                          <w:marBottom w:val="0"/>
                                          <w:divBdr>
                                            <w:top w:val="none" w:sz="0" w:space="0" w:color="auto"/>
                                            <w:left w:val="none" w:sz="0" w:space="0" w:color="auto"/>
                                            <w:bottom w:val="none" w:sz="0" w:space="0" w:color="auto"/>
                                            <w:right w:val="none" w:sz="0" w:space="0" w:color="auto"/>
                                          </w:divBdr>
                                          <w:divsChild>
                                            <w:div w:id="2067560240">
                                              <w:marLeft w:val="0"/>
                                              <w:marRight w:val="0"/>
                                              <w:marTop w:val="0"/>
                                              <w:marBottom w:val="0"/>
                                              <w:divBdr>
                                                <w:top w:val="none" w:sz="0" w:space="0" w:color="auto"/>
                                                <w:left w:val="none" w:sz="0" w:space="0" w:color="auto"/>
                                                <w:bottom w:val="none" w:sz="0" w:space="0" w:color="auto"/>
                                                <w:right w:val="none" w:sz="0" w:space="0" w:color="auto"/>
                                              </w:divBdr>
                                              <w:divsChild>
                                                <w:div w:id="271399806">
                                                  <w:marLeft w:val="0"/>
                                                  <w:marRight w:val="0"/>
                                                  <w:marTop w:val="0"/>
                                                  <w:marBottom w:val="0"/>
                                                  <w:divBdr>
                                                    <w:top w:val="none" w:sz="0" w:space="0" w:color="auto"/>
                                                    <w:left w:val="none" w:sz="0" w:space="0" w:color="auto"/>
                                                    <w:bottom w:val="none" w:sz="0" w:space="0" w:color="auto"/>
                                                    <w:right w:val="none" w:sz="0" w:space="0" w:color="auto"/>
                                                  </w:divBdr>
                                                  <w:divsChild>
                                                    <w:div w:id="65150061">
                                                      <w:marLeft w:val="0"/>
                                                      <w:marRight w:val="0"/>
                                                      <w:marTop w:val="0"/>
                                                      <w:marBottom w:val="0"/>
                                                      <w:divBdr>
                                                        <w:top w:val="none" w:sz="0" w:space="0" w:color="auto"/>
                                                        <w:left w:val="none" w:sz="0" w:space="0" w:color="auto"/>
                                                        <w:bottom w:val="none" w:sz="0" w:space="0" w:color="auto"/>
                                                        <w:right w:val="none" w:sz="0" w:space="0" w:color="auto"/>
                                                      </w:divBdr>
                                                      <w:divsChild>
                                                        <w:div w:id="61026427">
                                                          <w:marLeft w:val="0"/>
                                                          <w:marRight w:val="0"/>
                                                          <w:marTop w:val="0"/>
                                                          <w:marBottom w:val="0"/>
                                                          <w:divBdr>
                                                            <w:top w:val="none" w:sz="0" w:space="0" w:color="auto"/>
                                                            <w:left w:val="none" w:sz="0" w:space="0" w:color="auto"/>
                                                            <w:bottom w:val="none" w:sz="0" w:space="0" w:color="auto"/>
                                                            <w:right w:val="none" w:sz="0" w:space="0" w:color="auto"/>
                                                          </w:divBdr>
                                                          <w:divsChild>
                                                            <w:div w:id="145824169">
                                                              <w:marLeft w:val="0"/>
                                                              <w:marRight w:val="0"/>
                                                              <w:marTop w:val="0"/>
                                                              <w:marBottom w:val="0"/>
                                                              <w:divBdr>
                                                                <w:top w:val="none" w:sz="0" w:space="0" w:color="auto"/>
                                                                <w:left w:val="none" w:sz="0" w:space="0" w:color="auto"/>
                                                                <w:bottom w:val="none" w:sz="0" w:space="0" w:color="auto"/>
                                                                <w:right w:val="none" w:sz="0" w:space="0" w:color="auto"/>
                                                              </w:divBdr>
                                                              <w:divsChild>
                                                                <w:div w:id="929507498">
                                                                  <w:marLeft w:val="0"/>
                                                                  <w:marRight w:val="0"/>
                                                                  <w:marTop w:val="0"/>
                                                                  <w:marBottom w:val="0"/>
                                                                  <w:divBdr>
                                                                    <w:top w:val="none" w:sz="0" w:space="0" w:color="auto"/>
                                                                    <w:left w:val="none" w:sz="0" w:space="0" w:color="auto"/>
                                                                    <w:bottom w:val="none" w:sz="0" w:space="0" w:color="auto"/>
                                                                    <w:right w:val="none" w:sz="0" w:space="0" w:color="auto"/>
                                                                  </w:divBdr>
                                                                  <w:divsChild>
                                                                    <w:div w:id="45951754">
                                                                      <w:marLeft w:val="0"/>
                                                                      <w:marRight w:val="0"/>
                                                                      <w:marTop w:val="0"/>
                                                                      <w:marBottom w:val="0"/>
                                                                      <w:divBdr>
                                                                        <w:top w:val="none" w:sz="0" w:space="0" w:color="auto"/>
                                                                        <w:left w:val="none" w:sz="0" w:space="0" w:color="auto"/>
                                                                        <w:bottom w:val="none" w:sz="0" w:space="0" w:color="auto"/>
                                                                        <w:right w:val="none" w:sz="0" w:space="0" w:color="auto"/>
                                                                      </w:divBdr>
                                                                      <w:divsChild>
                                                                        <w:div w:id="1619406357">
                                                                          <w:marLeft w:val="-225"/>
                                                                          <w:marRight w:val="-225"/>
                                                                          <w:marTop w:val="0"/>
                                                                          <w:marBottom w:val="0"/>
                                                                          <w:divBdr>
                                                                            <w:top w:val="none" w:sz="0" w:space="0" w:color="auto"/>
                                                                            <w:left w:val="none" w:sz="0" w:space="0" w:color="auto"/>
                                                                            <w:bottom w:val="none" w:sz="0" w:space="0" w:color="auto"/>
                                                                            <w:right w:val="none" w:sz="0" w:space="0" w:color="auto"/>
                                                                          </w:divBdr>
                                                                          <w:divsChild>
                                                                            <w:div w:id="1620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79689">
      <w:bodyDiv w:val="1"/>
      <w:marLeft w:val="0"/>
      <w:marRight w:val="0"/>
      <w:marTop w:val="0"/>
      <w:marBottom w:val="0"/>
      <w:divBdr>
        <w:top w:val="none" w:sz="0" w:space="0" w:color="auto"/>
        <w:left w:val="none" w:sz="0" w:space="0" w:color="auto"/>
        <w:bottom w:val="none" w:sz="0" w:space="0" w:color="auto"/>
        <w:right w:val="none" w:sz="0" w:space="0" w:color="auto"/>
      </w:divBdr>
    </w:div>
    <w:div w:id="1907375685">
      <w:bodyDiv w:val="1"/>
      <w:marLeft w:val="0"/>
      <w:marRight w:val="0"/>
      <w:marTop w:val="0"/>
      <w:marBottom w:val="0"/>
      <w:divBdr>
        <w:top w:val="none" w:sz="0" w:space="0" w:color="auto"/>
        <w:left w:val="none" w:sz="0" w:space="0" w:color="auto"/>
        <w:bottom w:val="none" w:sz="0" w:space="0" w:color="auto"/>
        <w:right w:val="none" w:sz="0" w:space="0" w:color="auto"/>
      </w:divBdr>
    </w:div>
    <w:div w:id="1907836432">
      <w:bodyDiv w:val="1"/>
      <w:marLeft w:val="0"/>
      <w:marRight w:val="0"/>
      <w:marTop w:val="0"/>
      <w:marBottom w:val="0"/>
      <w:divBdr>
        <w:top w:val="none" w:sz="0" w:space="0" w:color="auto"/>
        <w:left w:val="none" w:sz="0" w:space="0" w:color="auto"/>
        <w:bottom w:val="none" w:sz="0" w:space="0" w:color="auto"/>
        <w:right w:val="none" w:sz="0" w:space="0" w:color="auto"/>
      </w:divBdr>
    </w:div>
    <w:div w:id="1911428507">
      <w:bodyDiv w:val="1"/>
      <w:marLeft w:val="0"/>
      <w:marRight w:val="0"/>
      <w:marTop w:val="0"/>
      <w:marBottom w:val="0"/>
      <w:divBdr>
        <w:top w:val="none" w:sz="0" w:space="0" w:color="auto"/>
        <w:left w:val="none" w:sz="0" w:space="0" w:color="auto"/>
        <w:bottom w:val="none" w:sz="0" w:space="0" w:color="auto"/>
        <w:right w:val="none" w:sz="0" w:space="0" w:color="auto"/>
      </w:divBdr>
      <w:divsChild>
        <w:div w:id="1708137110">
          <w:marLeft w:val="0"/>
          <w:marRight w:val="0"/>
          <w:marTop w:val="0"/>
          <w:marBottom w:val="0"/>
          <w:divBdr>
            <w:top w:val="none" w:sz="0" w:space="0" w:color="auto"/>
            <w:left w:val="none" w:sz="0" w:space="0" w:color="auto"/>
            <w:bottom w:val="none" w:sz="0" w:space="0" w:color="auto"/>
            <w:right w:val="none" w:sz="0" w:space="0" w:color="auto"/>
          </w:divBdr>
          <w:divsChild>
            <w:div w:id="230429003">
              <w:marLeft w:val="150"/>
              <w:marRight w:val="150"/>
              <w:marTop w:val="0"/>
              <w:marBottom w:val="0"/>
              <w:divBdr>
                <w:top w:val="none" w:sz="0" w:space="0" w:color="auto"/>
                <w:left w:val="none" w:sz="0" w:space="0" w:color="auto"/>
                <w:bottom w:val="none" w:sz="0" w:space="0" w:color="auto"/>
                <w:right w:val="none" w:sz="0" w:space="0" w:color="auto"/>
              </w:divBdr>
              <w:divsChild>
                <w:div w:id="1689019232">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11689086">
      <w:bodyDiv w:val="1"/>
      <w:marLeft w:val="0"/>
      <w:marRight w:val="0"/>
      <w:marTop w:val="0"/>
      <w:marBottom w:val="0"/>
      <w:divBdr>
        <w:top w:val="none" w:sz="0" w:space="0" w:color="auto"/>
        <w:left w:val="none" w:sz="0" w:space="0" w:color="auto"/>
        <w:bottom w:val="none" w:sz="0" w:space="0" w:color="auto"/>
        <w:right w:val="none" w:sz="0" w:space="0" w:color="auto"/>
      </w:divBdr>
    </w:div>
    <w:div w:id="1911773092">
      <w:bodyDiv w:val="1"/>
      <w:marLeft w:val="0"/>
      <w:marRight w:val="0"/>
      <w:marTop w:val="0"/>
      <w:marBottom w:val="0"/>
      <w:divBdr>
        <w:top w:val="none" w:sz="0" w:space="0" w:color="auto"/>
        <w:left w:val="none" w:sz="0" w:space="0" w:color="auto"/>
        <w:bottom w:val="none" w:sz="0" w:space="0" w:color="auto"/>
        <w:right w:val="none" w:sz="0" w:space="0" w:color="auto"/>
      </w:divBdr>
      <w:divsChild>
        <w:div w:id="1491364499">
          <w:marLeft w:val="0"/>
          <w:marRight w:val="0"/>
          <w:marTop w:val="0"/>
          <w:marBottom w:val="0"/>
          <w:divBdr>
            <w:top w:val="none" w:sz="0" w:space="0" w:color="auto"/>
            <w:left w:val="none" w:sz="0" w:space="0" w:color="auto"/>
            <w:bottom w:val="none" w:sz="0" w:space="0" w:color="auto"/>
            <w:right w:val="none" w:sz="0" w:space="0" w:color="auto"/>
          </w:divBdr>
          <w:divsChild>
            <w:div w:id="347676837">
              <w:marLeft w:val="780"/>
              <w:marRight w:val="0"/>
              <w:marTop w:val="0"/>
              <w:marBottom w:val="0"/>
              <w:divBdr>
                <w:top w:val="none" w:sz="0" w:space="0" w:color="auto"/>
                <w:left w:val="none" w:sz="0" w:space="0" w:color="auto"/>
                <w:bottom w:val="none" w:sz="0" w:space="0" w:color="auto"/>
                <w:right w:val="none" w:sz="0" w:space="0" w:color="auto"/>
              </w:divBdr>
              <w:divsChild>
                <w:div w:id="300575448">
                  <w:marLeft w:val="0"/>
                  <w:marRight w:val="0"/>
                  <w:marTop w:val="0"/>
                  <w:marBottom w:val="0"/>
                  <w:divBdr>
                    <w:top w:val="none" w:sz="0" w:space="0" w:color="auto"/>
                    <w:left w:val="none" w:sz="0" w:space="0" w:color="auto"/>
                    <w:bottom w:val="none" w:sz="0" w:space="0" w:color="auto"/>
                    <w:right w:val="none" w:sz="0" w:space="0" w:color="auto"/>
                  </w:divBdr>
                  <w:divsChild>
                    <w:div w:id="483084110">
                      <w:marLeft w:val="0"/>
                      <w:marRight w:val="0"/>
                      <w:marTop w:val="30"/>
                      <w:marBottom w:val="0"/>
                      <w:divBdr>
                        <w:top w:val="none" w:sz="0" w:space="0" w:color="auto"/>
                        <w:left w:val="none" w:sz="0" w:space="0" w:color="auto"/>
                        <w:bottom w:val="none" w:sz="0" w:space="0" w:color="auto"/>
                        <w:right w:val="none" w:sz="0" w:space="0" w:color="auto"/>
                      </w:divBdr>
                    </w:div>
                  </w:divsChild>
                </w:div>
                <w:div w:id="1291740791">
                  <w:marLeft w:val="0"/>
                  <w:marRight w:val="0"/>
                  <w:marTop w:val="0"/>
                  <w:marBottom w:val="0"/>
                  <w:divBdr>
                    <w:top w:val="none" w:sz="0" w:space="0" w:color="auto"/>
                    <w:left w:val="none" w:sz="0" w:space="0" w:color="auto"/>
                    <w:bottom w:val="none" w:sz="0" w:space="0" w:color="auto"/>
                    <w:right w:val="none" w:sz="0" w:space="0" w:color="auto"/>
                  </w:divBdr>
                  <w:divsChild>
                    <w:div w:id="501168064">
                      <w:marLeft w:val="0"/>
                      <w:marRight w:val="0"/>
                      <w:marTop w:val="0"/>
                      <w:marBottom w:val="0"/>
                      <w:divBdr>
                        <w:top w:val="none" w:sz="0" w:space="0" w:color="auto"/>
                        <w:left w:val="none" w:sz="0" w:space="0" w:color="auto"/>
                        <w:bottom w:val="none" w:sz="0" w:space="0" w:color="auto"/>
                        <w:right w:val="none" w:sz="0" w:space="0" w:color="auto"/>
                      </w:divBdr>
                      <w:divsChild>
                        <w:div w:id="573050088">
                          <w:marLeft w:val="0"/>
                          <w:marRight w:val="0"/>
                          <w:marTop w:val="0"/>
                          <w:marBottom w:val="0"/>
                          <w:divBdr>
                            <w:top w:val="none" w:sz="0" w:space="0" w:color="auto"/>
                            <w:left w:val="none" w:sz="0" w:space="0" w:color="auto"/>
                            <w:bottom w:val="none" w:sz="0" w:space="0" w:color="auto"/>
                            <w:right w:val="none" w:sz="0" w:space="0" w:color="auto"/>
                          </w:divBdr>
                          <w:divsChild>
                            <w:div w:id="1256791336">
                              <w:marLeft w:val="0"/>
                              <w:marRight w:val="0"/>
                              <w:marTop w:val="0"/>
                              <w:marBottom w:val="0"/>
                              <w:divBdr>
                                <w:top w:val="none" w:sz="0" w:space="0" w:color="auto"/>
                                <w:left w:val="none" w:sz="0" w:space="0" w:color="auto"/>
                                <w:bottom w:val="none" w:sz="0" w:space="0" w:color="auto"/>
                                <w:right w:val="none" w:sz="0" w:space="0" w:color="auto"/>
                              </w:divBdr>
                              <w:divsChild>
                                <w:div w:id="1281063226">
                                  <w:marLeft w:val="0"/>
                                  <w:marRight w:val="0"/>
                                  <w:marTop w:val="0"/>
                                  <w:marBottom w:val="0"/>
                                  <w:divBdr>
                                    <w:top w:val="none" w:sz="0" w:space="0" w:color="auto"/>
                                    <w:left w:val="none" w:sz="0" w:space="0" w:color="auto"/>
                                    <w:bottom w:val="none" w:sz="0" w:space="0" w:color="auto"/>
                                    <w:right w:val="none" w:sz="0" w:space="0" w:color="auto"/>
                                  </w:divBdr>
                                  <w:divsChild>
                                    <w:div w:id="1123573685">
                                      <w:marLeft w:val="0"/>
                                      <w:marRight w:val="0"/>
                                      <w:marTop w:val="0"/>
                                      <w:marBottom w:val="0"/>
                                      <w:divBdr>
                                        <w:top w:val="none" w:sz="0" w:space="0" w:color="auto"/>
                                        <w:left w:val="none" w:sz="0" w:space="0" w:color="auto"/>
                                        <w:bottom w:val="none" w:sz="0" w:space="0" w:color="auto"/>
                                        <w:right w:val="none" w:sz="0" w:space="0" w:color="auto"/>
                                      </w:divBdr>
                                      <w:divsChild>
                                        <w:div w:id="2110225465">
                                          <w:marLeft w:val="0"/>
                                          <w:marRight w:val="0"/>
                                          <w:marTop w:val="0"/>
                                          <w:marBottom w:val="0"/>
                                          <w:divBdr>
                                            <w:top w:val="none" w:sz="0" w:space="0" w:color="auto"/>
                                            <w:left w:val="none" w:sz="0" w:space="0" w:color="auto"/>
                                            <w:bottom w:val="none" w:sz="0" w:space="0" w:color="auto"/>
                                            <w:right w:val="none" w:sz="0" w:space="0" w:color="auto"/>
                                          </w:divBdr>
                                          <w:divsChild>
                                            <w:div w:id="135491031">
                                              <w:marLeft w:val="0"/>
                                              <w:marRight w:val="0"/>
                                              <w:marTop w:val="0"/>
                                              <w:marBottom w:val="0"/>
                                              <w:divBdr>
                                                <w:top w:val="none" w:sz="0" w:space="0" w:color="auto"/>
                                                <w:left w:val="none" w:sz="0" w:space="0" w:color="auto"/>
                                                <w:bottom w:val="none" w:sz="0" w:space="0" w:color="auto"/>
                                                <w:right w:val="none" w:sz="0" w:space="0" w:color="auto"/>
                                              </w:divBdr>
                                            </w:div>
                                          </w:divsChild>
                                        </w:div>
                                        <w:div w:id="879434688">
                                          <w:marLeft w:val="0"/>
                                          <w:marRight w:val="0"/>
                                          <w:marTop w:val="0"/>
                                          <w:marBottom w:val="0"/>
                                          <w:divBdr>
                                            <w:top w:val="none" w:sz="0" w:space="0" w:color="auto"/>
                                            <w:left w:val="none" w:sz="0" w:space="0" w:color="auto"/>
                                            <w:bottom w:val="none" w:sz="0" w:space="0" w:color="auto"/>
                                            <w:right w:val="none" w:sz="0" w:space="0" w:color="auto"/>
                                          </w:divBdr>
                                        </w:div>
                                        <w:div w:id="684983749">
                                          <w:marLeft w:val="0"/>
                                          <w:marRight w:val="0"/>
                                          <w:marTop w:val="0"/>
                                          <w:marBottom w:val="0"/>
                                          <w:divBdr>
                                            <w:top w:val="none" w:sz="0" w:space="0" w:color="auto"/>
                                            <w:left w:val="none" w:sz="0" w:space="0" w:color="auto"/>
                                            <w:bottom w:val="none" w:sz="0" w:space="0" w:color="auto"/>
                                            <w:right w:val="none" w:sz="0" w:space="0" w:color="auto"/>
                                          </w:divBdr>
                                        </w:div>
                                        <w:div w:id="1779446326">
                                          <w:marLeft w:val="0"/>
                                          <w:marRight w:val="0"/>
                                          <w:marTop w:val="0"/>
                                          <w:marBottom w:val="0"/>
                                          <w:divBdr>
                                            <w:top w:val="none" w:sz="0" w:space="0" w:color="auto"/>
                                            <w:left w:val="none" w:sz="0" w:space="0" w:color="auto"/>
                                            <w:bottom w:val="none" w:sz="0" w:space="0" w:color="auto"/>
                                            <w:right w:val="none" w:sz="0" w:space="0" w:color="auto"/>
                                          </w:divBdr>
                                        </w:div>
                                        <w:div w:id="271325211">
                                          <w:marLeft w:val="0"/>
                                          <w:marRight w:val="0"/>
                                          <w:marTop w:val="0"/>
                                          <w:marBottom w:val="0"/>
                                          <w:divBdr>
                                            <w:top w:val="none" w:sz="0" w:space="0" w:color="auto"/>
                                            <w:left w:val="none" w:sz="0" w:space="0" w:color="auto"/>
                                            <w:bottom w:val="none" w:sz="0" w:space="0" w:color="auto"/>
                                            <w:right w:val="none" w:sz="0" w:space="0" w:color="auto"/>
                                          </w:divBdr>
                                          <w:divsChild>
                                            <w:div w:id="1511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481113">
          <w:marLeft w:val="780"/>
          <w:marRight w:val="240"/>
          <w:marTop w:val="180"/>
          <w:marBottom w:val="150"/>
          <w:divBdr>
            <w:top w:val="none" w:sz="0" w:space="0" w:color="auto"/>
            <w:left w:val="none" w:sz="0" w:space="0" w:color="auto"/>
            <w:bottom w:val="none" w:sz="0" w:space="0" w:color="auto"/>
            <w:right w:val="none" w:sz="0" w:space="0" w:color="auto"/>
          </w:divBdr>
          <w:divsChild>
            <w:div w:id="2063476590">
              <w:marLeft w:val="0"/>
              <w:marRight w:val="0"/>
              <w:marTop w:val="0"/>
              <w:marBottom w:val="0"/>
              <w:divBdr>
                <w:top w:val="none" w:sz="0" w:space="0" w:color="auto"/>
                <w:left w:val="none" w:sz="0" w:space="0" w:color="auto"/>
                <w:bottom w:val="none" w:sz="0" w:space="0" w:color="auto"/>
                <w:right w:val="none" w:sz="0" w:space="0" w:color="auto"/>
              </w:divBdr>
              <w:divsChild>
                <w:div w:id="810636467">
                  <w:marLeft w:val="0"/>
                  <w:marRight w:val="0"/>
                  <w:marTop w:val="0"/>
                  <w:marBottom w:val="0"/>
                  <w:divBdr>
                    <w:top w:val="none" w:sz="0" w:space="0" w:color="auto"/>
                    <w:left w:val="none" w:sz="0" w:space="0" w:color="auto"/>
                    <w:bottom w:val="none" w:sz="0" w:space="0" w:color="auto"/>
                    <w:right w:val="none" w:sz="0" w:space="0" w:color="auto"/>
                  </w:divBdr>
                  <w:divsChild>
                    <w:div w:id="350953362">
                      <w:marLeft w:val="0"/>
                      <w:marRight w:val="0"/>
                      <w:marTop w:val="0"/>
                      <w:marBottom w:val="0"/>
                      <w:divBdr>
                        <w:top w:val="none" w:sz="0" w:space="0" w:color="auto"/>
                        <w:left w:val="none" w:sz="0" w:space="0" w:color="auto"/>
                        <w:bottom w:val="none" w:sz="0" w:space="0" w:color="auto"/>
                        <w:right w:val="none" w:sz="0" w:space="0" w:color="auto"/>
                      </w:divBdr>
                      <w:divsChild>
                        <w:div w:id="635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71">
      <w:bodyDiv w:val="1"/>
      <w:marLeft w:val="0"/>
      <w:marRight w:val="0"/>
      <w:marTop w:val="0"/>
      <w:marBottom w:val="0"/>
      <w:divBdr>
        <w:top w:val="none" w:sz="0" w:space="0" w:color="auto"/>
        <w:left w:val="none" w:sz="0" w:space="0" w:color="auto"/>
        <w:bottom w:val="none" w:sz="0" w:space="0" w:color="auto"/>
        <w:right w:val="none" w:sz="0" w:space="0" w:color="auto"/>
      </w:divBdr>
    </w:div>
    <w:div w:id="1912155837">
      <w:bodyDiv w:val="1"/>
      <w:marLeft w:val="0"/>
      <w:marRight w:val="0"/>
      <w:marTop w:val="0"/>
      <w:marBottom w:val="0"/>
      <w:divBdr>
        <w:top w:val="none" w:sz="0" w:space="0" w:color="auto"/>
        <w:left w:val="none" w:sz="0" w:space="0" w:color="auto"/>
        <w:bottom w:val="none" w:sz="0" w:space="0" w:color="auto"/>
        <w:right w:val="none" w:sz="0" w:space="0" w:color="auto"/>
      </w:divBdr>
      <w:divsChild>
        <w:div w:id="1045642317">
          <w:marLeft w:val="0"/>
          <w:marRight w:val="0"/>
          <w:marTop w:val="0"/>
          <w:marBottom w:val="0"/>
          <w:divBdr>
            <w:top w:val="none" w:sz="0" w:space="0" w:color="auto"/>
            <w:left w:val="none" w:sz="0" w:space="0" w:color="auto"/>
            <w:bottom w:val="none" w:sz="0" w:space="0" w:color="auto"/>
            <w:right w:val="none" w:sz="0" w:space="0" w:color="auto"/>
          </w:divBdr>
          <w:divsChild>
            <w:div w:id="1010526921">
              <w:marLeft w:val="0"/>
              <w:marRight w:val="0"/>
              <w:marTop w:val="0"/>
              <w:marBottom w:val="0"/>
              <w:divBdr>
                <w:top w:val="none" w:sz="0" w:space="0" w:color="auto"/>
                <w:left w:val="none" w:sz="0" w:space="0" w:color="auto"/>
                <w:bottom w:val="none" w:sz="0" w:space="0" w:color="auto"/>
                <w:right w:val="none" w:sz="0" w:space="0" w:color="auto"/>
              </w:divBdr>
              <w:divsChild>
                <w:div w:id="2111316522">
                  <w:marLeft w:val="0"/>
                  <w:marRight w:val="0"/>
                  <w:marTop w:val="0"/>
                  <w:marBottom w:val="0"/>
                  <w:divBdr>
                    <w:top w:val="none" w:sz="0" w:space="0" w:color="auto"/>
                    <w:left w:val="none" w:sz="0" w:space="0" w:color="auto"/>
                    <w:bottom w:val="none" w:sz="0" w:space="0" w:color="auto"/>
                    <w:right w:val="none" w:sz="0" w:space="0" w:color="auto"/>
                  </w:divBdr>
                  <w:divsChild>
                    <w:div w:id="900096424">
                      <w:marLeft w:val="0"/>
                      <w:marRight w:val="0"/>
                      <w:marTop w:val="0"/>
                      <w:marBottom w:val="0"/>
                      <w:divBdr>
                        <w:top w:val="none" w:sz="0" w:space="0" w:color="auto"/>
                        <w:left w:val="none" w:sz="0" w:space="0" w:color="auto"/>
                        <w:bottom w:val="none" w:sz="0" w:space="0" w:color="auto"/>
                        <w:right w:val="none" w:sz="0" w:space="0" w:color="auto"/>
                      </w:divBdr>
                      <w:divsChild>
                        <w:div w:id="1344357926">
                          <w:marLeft w:val="0"/>
                          <w:marRight w:val="0"/>
                          <w:marTop w:val="0"/>
                          <w:marBottom w:val="0"/>
                          <w:divBdr>
                            <w:top w:val="none" w:sz="0" w:space="0" w:color="auto"/>
                            <w:left w:val="none" w:sz="0" w:space="0" w:color="auto"/>
                            <w:bottom w:val="none" w:sz="0" w:space="0" w:color="auto"/>
                            <w:right w:val="none" w:sz="0" w:space="0" w:color="auto"/>
                          </w:divBdr>
                          <w:divsChild>
                            <w:div w:id="1289124154">
                              <w:marLeft w:val="3"/>
                              <w:marRight w:val="0"/>
                              <w:marTop w:val="0"/>
                              <w:marBottom w:val="0"/>
                              <w:divBdr>
                                <w:top w:val="none" w:sz="0" w:space="0" w:color="auto"/>
                                <w:left w:val="none" w:sz="0" w:space="0" w:color="auto"/>
                                <w:bottom w:val="none" w:sz="0" w:space="0" w:color="auto"/>
                                <w:right w:val="none" w:sz="0" w:space="0" w:color="auto"/>
                              </w:divBdr>
                              <w:divsChild>
                                <w:div w:id="182482300">
                                  <w:marLeft w:val="0"/>
                                  <w:marRight w:val="0"/>
                                  <w:marTop w:val="0"/>
                                  <w:marBottom w:val="0"/>
                                  <w:divBdr>
                                    <w:top w:val="none" w:sz="0" w:space="0" w:color="auto"/>
                                    <w:left w:val="none" w:sz="0" w:space="0" w:color="auto"/>
                                    <w:bottom w:val="none" w:sz="0" w:space="0" w:color="auto"/>
                                    <w:right w:val="none" w:sz="0" w:space="0" w:color="auto"/>
                                  </w:divBdr>
                                  <w:divsChild>
                                    <w:div w:id="588198325">
                                      <w:marLeft w:val="0"/>
                                      <w:marRight w:val="0"/>
                                      <w:marTop w:val="0"/>
                                      <w:marBottom w:val="0"/>
                                      <w:divBdr>
                                        <w:top w:val="none" w:sz="0" w:space="0" w:color="auto"/>
                                        <w:left w:val="none" w:sz="0" w:space="0" w:color="auto"/>
                                        <w:bottom w:val="none" w:sz="0" w:space="0" w:color="auto"/>
                                        <w:right w:val="none" w:sz="0" w:space="0" w:color="auto"/>
                                      </w:divBdr>
                                      <w:divsChild>
                                        <w:div w:id="526528850">
                                          <w:marLeft w:val="0"/>
                                          <w:marRight w:val="0"/>
                                          <w:marTop w:val="0"/>
                                          <w:marBottom w:val="0"/>
                                          <w:divBdr>
                                            <w:top w:val="none" w:sz="0" w:space="0" w:color="auto"/>
                                            <w:left w:val="none" w:sz="0" w:space="0" w:color="auto"/>
                                            <w:bottom w:val="none" w:sz="0" w:space="0" w:color="auto"/>
                                            <w:right w:val="none" w:sz="0" w:space="0" w:color="auto"/>
                                          </w:divBdr>
                                          <w:divsChild>
                                            <w:div w:id="567811135">
                                              <w:marLeft w:val="0"/>
                                              <w:marRight w:val="0"/>
                                              <w:marTop w:val="0"/>
                                              <w:marBottom w:val="0"/>
                                              <w:divBdr>
                                                <w:top w:val="none" w:sz="0" w:space="0" w:color="auto"/>
                                                <w:left w:val="none" w:sz="0" w:space="0" w:color="auto"/>
                                                <w:bottom w:val="none" w:sz="0" w:space="0" w:color="auto"/>
                                                <w:right w:val="none" w:sz="0" w:space="0" w:color="auto"/>
                                              </w:divBdr>
                                              <w:divsChild>
                                                <w:div w:id="830754075">
                                                  <w:marLeft w:val="0"/>
                                                  <w:marRight w:val="0"/>
                                                  <w:marTop w:val="0"/>
                                                  <w:marBottom w:val="0"/>
                                                  <w:divBdr>
                                                    <w:top w:val="none" w:sz="0" w:space="0" w:color="auto"/>
                                                    <w:left w:val="none" w:sz="0" w:space="0" w:color="auto"/>
                                                    <w:bottom w:val="none" w:sz="0" w:space="0" w:color="auto"/>
                                                    <w:right w:val="none" w:sz="0" w:space="0" w:color="auto"/>
                                                  </w:divBdr>
                                                  <w:divsChild>
                                                    <w:div w:id="1819958470">
                                                      <w:marLeft w:val="0"/>
                                                      <w:marRight w:val="0"/>
                                                      <w:marTop w:val="0"/>
                                                      <w:marBottom w:val="0"/>
                                                      <w:divBdr>
                                                        <w:top w:val="none" w:sz="0" w:space="0" w:color="auto"/>
                                                        <w:left w:val="none" w:sz="0" w:space="0" w:color="auto"/>
                                                        <w:bottom w:val="none" w:sz="0" w:space="0" w:color="auto"/>
                                                        <w:right w:val="none" w:sz="0" w:space="0" w:color="auto"/>
                                                      </w:divBdr>
                                                      <w:divsChild>
                                                        <w:div w:id="609120767">
                                                          <w:marLeft w:val="0"/>
                                                          <w:marRight w:val="0"/>
                                                          <w:marTop w:val="0"/>
                                                          <w:marBottom w:val="0"/>
                                                          <w:divBdr>
                                                            <w:top w:val="none" w:sz="0" w:space="0" w:color="auto"/>
                                                            <w:left w:val="none" w:sz="0" w:space="0" w:color="auto"/>
                                                            <w:bottom w:val="none" w:sz="0" w:space="0" w:color="auto"/>
                                                            <w:right w:val="none" w:sz="0" w:space="0" w:color="auto"/>
                                                          </w:divBdr>
                                                          <w:divsChild>
                                                            <w:div w:id="524254791">
                                                              <w:marLeft w:val="0"/>
                                                              <w:marRight w:val="0"/>
                                                              <w:marTop w:val="0"/>
                                                              <w:marBottom w:val="0"/>
                                                              <w:divBdr>
                                                                <w:top w:val="none" w:sz="0" w:space="0" w:color="auto"/>
                                                                <w:left w:val="none" w:sz="0" w:space="0" w:color="auto"/>
                                                                <w:bottom w:val="none" w:sz="0" w:space="0" w:color="auto"/>
                                                                <w:right w:val="none" w:sz="0" w:space="0" w:color="auto"/>
                                                              </w:divBdr>
                                                              <w:divsChild>
                                                                <w:div w:id="1884710149">
                                                                  <w:marLeft w:val="0"/>
                                                                  <w:marRight w:val="0"/>
                                                                  <w:marTop w:val="0"/>
                                                                  <w:marBottom w:val="0"/>
                                                                  <w:divBdr>
                                                                    <w:top w:val="none" w:sz="0" w:space="0" w:color="auto"/>
                                                                    <w:left w:val="none" w:sz="0" w:space="0" w:color="auto"/>
                                                                    <w:bottom w:val="none" w:sz="0" w:space="0" w:color="auto"/>
                                                                    <w:right w:val="none" w:sz="0" w:space="0" w:color="auto"/>
                                                                  </w:divBdr>
                                                                  <w:divsChild>
                                                                    <w:div w:id="751312267">
                                                                      <w:marLeft w:val="0"/>
                                                                      <w:marRight w:val="0"/>
                                                                      <w:marTop w:val="0"/>
                                                                      <w:marBottom w:val="0"/>
                                                                      <w:divBdr>
                                                                        <w:top w:val="none" w:sz="0" w:space="0" w:color="auto"/>
                                                                        <w:left w:val="none" w:sz="0" w:space="0" w:color="auto"/>
                                                                        <w:bottom w:val="none" w:sz="0" w:space="0" w:color="auto"/>
                                                                        <w:right w:val="none" w:sz="0" w:space="0" w:color="auto"/>
                                                                      </w:divBdr>
                                                                      <w:divsChild>
                                                                        <w:div w:id="3250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233377">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5">
          <w:marLeft w:val="0"/>
          <w:marRight w:val="0"/>
          <w:marTop w:val="0"/>
          <w:marBottom w:val="0"/>
          <w:divBdr>
            <w:top w:val="none" w:sz="0" w:space="0" w:color="auto"/>
            <w:left w:val="none" w:sz="0" w:space="0" w:color="auto"/>
            <w:bottom w:val="none" w:sz="0" w:space="0" w:color="auto"/>
            <w:right w:val="none" w:sz="0" w:space="0" w:color="auto"/>
          </w:divBdr>
          <w:divsChild>
            <w:div w:id="917397056">
              <w:marLeft w:val="0"/>
              <w:marRight w:val="0"/>
              <w:marTop w:val="0"/>
              <w:marBottom w:val="0"/>
              <w:divBdr>
                <w:top w:val="none" w:sz="0" w:space="0" w:color="auto"/>
                <w:left w:val="none" w:sz="0" w:space="0" w:color="auto"/>
                <w:bottom w:val="none" w:sz="0" w:space="0" w:color="auto"/>
                <w:right w:val="none" w:sz="0" w:space="0" w:color="auto"/>
              </w:divBdr>
              <w:divsChild>
                <w:div w:id="1177039296">
                  <w:marLeft w:val="0"/>
                  <w:marRight w:val="0"/>
                  <w:marTop w:val="0"/>
                  <w:marBottom w:val="0"/>
                  <w:divBdr>
                    <w:top w:val="none" w:sz="0" w:space="0" w:color="auto"/>
                    <w:left w:val="none" w:sz="0" w:space="0" w:color="auto"/>
                    <w:bottom w:val="none" w:sz="0" w:space="0" w:color="auto"/>
                    <w:right w:val="none" w:sz="0" w:space="0" w:color="auto"/>
                  </w:divBdr>
                  <w:divsChild>
                    <w:div w:id="115606994">
                      <w:marLeft w:val="0"/>
                      <w:marRight w:val="0"/>
                      <w:marTop w:val="0"/>
                      <w:marBottom w:val="0"/>
                      <w:divBdr>
                        <w:top w:val="none" w:sz="0" w:space="0" w:color="auto"/>
                        <w:left w:val="none" w:sz="0" w:space="0" w:color="auto"/>
                        <w:bottom w:val="none" w:sz="0" w:space="0" w:color="auto"/>
                        <w:right w:val="none" w:sz="0" w:space="0" w:color="auto"/>
                      </w:divBdr>
                      <w:divsChild>
                        <w:div w:id="543834377">
                          <w:marLeft w:val="0"/>
                          <w:marRight w:val="0"/>
                          <w:marTop w:val="0"/>
                          <w:marBottom w:val="0"/>
                          <w:divBdr>
                            <w:top w:val="none" w:sz="0" w:space="0" w:color="auto"/>
                            <w:left w:val="none" w:sz="0" w:space="0" w:color="auto"/>
                            <w:bottom w:val="none" w:sz="0" w:space="0" w:color="auto"/>
                            <w:right w:val="none" w:sz="0" w:space="0" w:color="auto"/>
                          </w:divBdr>
                          <w:divsChild>
                            <w:div w:id="1926760089">
                              <w:marLeft w:val="0"/>
                              <w:marRight w:val="0"/>
                              <w:marTop w:val="0"/>
                              <w:marBottom w:val="0"/>
                              <w:divBdr>
                                <w:top w:val="none" w:sz="0" w:space="0" w:color="auto"/>
                                <w:left w:val="none" w:sz="0" w:space="0" w:color="auto"/>
                                <w:bottom w:val="none" w:sz="0" w:space="0" w:color="auto"/>
                                <w:right w:val="none" w:sz="0" w:space="0" w:color="auto"/>
                              </w:divBdr>
                              <w:divsChild>
                                <w:div w:id="1386879061">
                                  <w:marLeft w:val="0"/>
                                  <w:marRight w:val="0"/>
                                  <w:marTop w:val="0"/>
                                  <w:marBottom w:val="0"/>
                                  <w:divBdr>
                                    <w:top w:val="none" w:sz="0" w:space="0" w:color="auto"/>
                                    <w:left w:val="none" w:sz="0" w:space="0" w:color="auto"/>
                                    <w:bottom w:val="none" w:sz="0" w:space="0" w:color="auto"/>
                                    <w:right w:val="none" w:sz="0" w:space="0" w:color="auto"/>
                                  </w:divBdr>
                                  <w:divsChild>
                                    <w:div w:id="177932968">
                                      <w:marLeft w:val="0"/>
                                      <w:marRight w:val="0"/>
                                      <w:marTop w:val="0"/>
                                      <w:marBottom w:val="0"/>
                                      <w:divBdr>
                                        <w:top w:val="none" w:sz="0" w:space="0" w:color="auto"/>
                                        <w:left w:val="none" w:sz="0" w:space="0" w:color="auto"/>
                                        <w:bottom w:val="none" w:sz="0" w:space="0" w:color="auto"/>
                                        <w:right w:val="none" w:sz="0" w:space="0" w:color="auto"/>
                                      </w:divBdr>
                                      <w:divsChild>
                                        <w:div w:id="901914456">
                                          <w:marLeft w:val="-150"/>
                                          <w:marRight w:val="-150"/>
                                          <w:marTop w:val="0"/>
                                          <w:marBottom w:val="0"/>
                                          <w:divBdr>
                                            <w:top w:val="none" w:sz="0" w:space="0" w:color="auto"/>
                                            <w:left w:val="none" w:sz="0" w:space="0" w:color="auto"/>
                                            <w:bottom w:val="none" w:sz="0" w:space="0" w:color="auto"/>
                                            <w:right w:val="none" w:sz="0" w:space="0" w:color="auto"/>
                                          </w:divBdr>
                                          <w:divsChild>
                                            <w:div w:id="1786804457">
                                              <w:marLeft w:val="0"/>
                                              <w:marRight w:val="0"/>
                                              <w:marTop w:val="0"/>
                                              <w:marBottom w:val="0"/>
                                              <w:divBdr>
                                                <w:top w:val="none" w:sz="0" w:space="0" w:color="auto"/>
                                                <w:left w:val="none" w:sz="0" w:space="0" w:color="auto"/>
                                                <w:bottom w:val="none" w:sz="0" w:space="0" w:color="auto"/>
                                                <w:right w:val="none" w:sz="0" w:space="0" w:color="auto"/>
                                              </w:divBdr>
                                              <w:divsChild>
                                                <w:div w:id="602540239">
                                                  <w:marLeft w:val="0"/>
                                                  <w:marRight w:val="0"/>
                                                  <w:marTop w:val="0"/>
                                                  <w:marBottom w:val="0"/>
                                                  <w:divBdr>
                                                    <w:top w:val="none" w:sz="0" w:space="0" w:color="auto"/>
                                                    <w:left w:val="none" w:sz="0" w:space="0" w:color="auto"/>
                                                    <w:bottom w:val="none" w:sz="0" w:space="0" w:color="auto"/>
                                                    <w:right w:val="none" w:sz="0" w:space="0" w:color="auto"/>
                                                  </w:divBdr>
                                                  <w:divsChild>
                                                    <w:div w:id="737481740">
                                                      <w:marLeft w:val="0"/>
                                                      <w:marRight w:val="0"/>
                                                      <w:marTop w:val="0"/>
                                                      <w:marBottom w:val="0"/>
                                                      <w:divBdr>
                                                        <w:top w:val="none" w:sz="0" w:space="0" w:color="auto"/>
                                                        <w:left w:val="none" w:sz="0" w:space="0" w:color="auto"/>
                                                        <w:bottom w:val="none" w:sz="0" w:space="0" w:color="auto"/>
                                                        <w:right w:val="none" w:sz="0" w:space="0" w:color="auto"/>
                                                      </w:divBdr>
                                                      <w:divsChild>
                                                        <w:div w:id="221989988">
                                                          <w:marLeft w:val="0"/>
                                                          <w:marRight w:val="0"/>
                                                          <w:marTop w:val="0"/>
                                                          <w:marBottom w:val="0"/>
                                                          <w:divBdr>
                                                            <w:top w:val="none" w:sz="0" w:space="0" w:color="auto"/>
                                                            <w:left w:val="none" w:sz="0" w:space="0" w:color="auto"/>
                                                            <w:bottom w:val="none" w:sz="0" w:space="0" w:color="auto"/>
                                                            <w:right w:val="none" w:sz="0" w:space="0" w:color="auto"/>
                                                          </w:divBdr>
                                                          <w:divsChild>
                                                            <w:div w:id="346519427">
                                                              <w:marLeft w:val="0"/>
                                                              <w:marRight w:val="0"/>
                                                              <w:marTop w:val="0"/>
                                                              <w:marBottom w:val="0"/>
                                                              <w:divBdr>
                                                                <w:top w:val="none" w:sz="0" w:space="0" w:color="auto"/>
                                                                <w:left w:val="none" w:sz="0" w:space="0" w:color="auto"/>
                                                                <w:bottom w:val="none" w:sz="0" w:space="0" w:color="auto"/>
                                                                <w:right w:val="none" w:sz="0" w:space="0" w:color="auto"/>
                                                              </w:divBdr>
                                                              <w:divsChild>
                                                                <w:div w:id="1314796681">
                                                                  <w:marLeft w:val="0"/>
                                                                  <w:marRight w:val="0"/>
                                                                  <w:marTop w:val="0"/>
                                                                  <w:marBottom w:val="0"/>
                                                                  <w:divBdr>
                                                                    <w:top w:val="none" w:sz="0" w:space="0" w:color="auto"/>
                                                                    <w:left w:val="none" w:sz="0" w:space="0" w:color="auto"/>
                                                                    <w:bottom w:val="none" w:sz="0" w:space="0" w:color="auto"/>
                                                                    <w:right w:val="none" w:sz="0" w:space="0" w:color="auto"/>
                                                                  </w:divBdr>
                                                                  <w:divsChild>
                                                                    <w:div w:id="832062834">
                                                                      <w:marLeft w:val="0"/>
                                                                      <w:marRight w:val="0"/>
                                                                      <w:marTop w:val="0"/>
                                                                      <w:marBottom w:val="0"/>
                                                                      <w:divBdr>
                                                                        <w:top w:val="none" w:sz="0" w:space="0" w:color="auto"/>
                                                                        <w:left w:val="none" w:sz="0" w:space="0" w:color="auto"/>
                                                                        <w:bottom w:val="none" w:sz="0" w:space="0" w:color="auto"/>
                                                                        <w:right w:val="none" w:sz="0" w:space="0" w:color="auto"/>
                                                                      </w:divBdr>
                                                                      <w:divsChild>
                                                                        <w:div w:id="1201086858">
                                                                          <w:marLeft w:val="-225"/>
                                                                          <w:marRight w:val="-225"/>
                                                                          <w:marTop w:val="0"/>
                                                                          <w:marBottom w:val="0"/>
                                                                          <w:divBdr>
                                                                            <w:top w:val="none" w:sz="0" w:space="0" w:color="auto"/>
                                                                            <w:left w:val="none" w:sz="0" w:space="0" w:color="auto"/>
                                                                            <w:bottom w:val="none" w:sz="0" w:space="0" w:color="auto"/>
                                                                            <w:right w:val="none" w:sz="0" w:space="0" w:color="auto"/>
                                                                          </w:divBdr>
                                                                          <w:divsChild>
                                                                            <w:div w:id="1365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081">
      <w:bodyDiv w:val="1"/>
      <w:marLeft w:val="0"/>
      <w:marRight w:val="0"/>
      <w:marTop w:val="0"/>
      <w:marBottom w:val="0"/>
      <w:divBdr>
        <w:top w:val="none" w:sz="0" w:space="0" w:color="auto"/>
        <w:left w:val="none" w:sz="0" w:space="0" w:color="auto"/>
        <w:bottom w:val="none" w:sz="0" w:space="0" w:color="auto"/>
        <w:right w:val="none" w:sz="0" w:space="0" w:color="auto"/>
      </w:divBdr>
    </w:div>
    <w:div w:id="1912690372">
      <w:bodyDiv w:val="1"/>
      <w:marLeft w:val="0"/>
      <w:marRight w:val="0"/>
      <w:marTop w:val="0"/>
      <w:marBottom w:val="0"/>
      <w:divBdr>
        <w:top w:val="none" w:sz="0" w:space="0" w:color="auto"/>
        <w:left w:val="none" w:sz="0" w:space="0" w:color="auto"/>
        <w:bottom w:val="none" w:sz="0" w:space="0" w:color="auto"/>
        <w:right w:val="none" w:sz="0" w:space="0" w:color="auto"/>
      </w:divBdr>
    </w:div>
    <w:div w:id="1913999743">
      <w:bodyDiv w:val="1"/>
      <w:marLeft w:val="0"/>
      <w:marRight w:val="0"/>
      <w:marTop w:val="0"/>
      <w:marBottom w:val="0"/>
      <w:divBdr>
        <w:top w:val="none" w:sz="0" w:space="0" w:color="auto"/>
        <w:left w:val="none" w:sz="0" w:space="0" w:color="auto"/>
        <w:bottom w:val="none" w:sz="0" w:space="0" w:color="auto"/>
        <w:right w:val="none" w:sz="0" w:space="0" w:color="auto"/>
      </w:divBdr>
    </w:div>
    <w:div w:id="1913999780">
      <w:bodyDiv w:val="1"/>
      <w:marLeft w:val="0"/>
      <w:marRight w:val="0"/>
      <w:marTop w:val="0"/>
      <w:marBottom w:val="0"/>
      <w:divBdr>
        <w:top w:val="none" w:sz="0" w:space="0" w:color="auto"/>
        <w:left w:val="none" w:sz="0" w:space="0" w:color="auto"/>
        <w:bottom w:val="none" w:sz="0" w:space="0" w:color="auto"/>
        <w:right w:val="none" w:sz="0" w:space="0" w:color="auto"/>
      </w:divBdr>
    </w:div>
    <w:div w:id="1914050293">
      <w:bodyDiv w:val="1"/>
      <w:marLeft w:val="0"/>
      <w:marRight w:val="0"/>
      <w:marTop w:val="0"/>
      <w:marBottom w:val="0"/>
      <w:divBdr>
        <w:top w:val="none" w:sz="0" w:space="0" w:color="auto"/>
        <w:left w:val="none" w:sz="0" w:space="0" w:color="auto"/>
        <w:bottom w:val="none" w:sz="0" w:space="0" w:color="auto"/>
        <w:right w:val="none" w:sz="0" w:space="0" w:color="auto"/>
      </w:divBdr>
    </w:div>
    <w:div w:id="1914121071">
      <w:bodyDiv w:val="1"/>
      <w:marLeft w:val="0"/>
      <w:marRight w:val="0"/>
      <w:marTop w:val="0"/>
      <w:marBottom w:val="0"/>
      <w:divBdr>
        <w:top w:val="none" w:sz="0" w:space="0" w:color="auto"/>
        <w:left w:val="none" w:sz="0" w:space="0" w:color="auto"/>
        <w:bottom w:val="none" w:sz="0" w:space="0" w:color="auto"/>
        <w:right w:val="none" w:sz="0" w:space="0" w:color="auto"/>
      </w:divBdr>
    </w:div>
    <w:div w:id="1914582006">
      <w:bodyDiv w:val="1"/>
      <w:marLeft w:val="0"/>
      <w:marRight w:val="0"/>
      <w:marTop w:val="0"/>
      <w:marBottom w:val="0"/>
      <w:divBdr>
        <w:top w:val="none" w:sz="0" w:space="0" w:color="auto"/>
        <w:left w:val="none" w:sz="0" w:space="0" w:color="auto"/>
        <w:bottom w:val="none" w:sz="0" w:space="0" w:color="auto"/>
        <w:right w:val="none" w:sz="0" w:space="0" w:color="auto"/>
      </w:divBdr>
    </w:div>
    <w:div w:id="1916039847">
      <w:bodyDiv w:val="1"/>
      <w:marLeft w:val="0"/>
      <w:marRight w:val="0"/>
      <w:marTop w:val="0"/>
      <w:marBottom w:val="0"/>
      <w:divBdr>
        <w:top w:val="none" w:sz="0" w:space="0" w:color="auto"/>
        <w:left w:val="none" w:sz="0" w:space="0" w:color="auto"/>
        <w:bottom w:val="none" w:sz="0" w:space="0" w:color="auto"/>
        <w:right w:val="none" w:sz="0" w:space="0" w:color="auto"/>
      </w:divBdr>
    </w:div>
    <w:div w:id="1916358658">
      <w:bodyDiv w:val="1"/>
      <w:marLeft w:val="0"/>
      <w:marRight w:val="0"/>
      <w:marTop w:val="0"/>
      <w:marBottom w:val="0"/>
      <w:divBdr>
        <w:top w:val="none" w:sz="0" w:space="0" w:color="auto"/>
        <w:left w:val="none" w:sz="0" w:space="0" w:color="auto"/>
        <w:bottom w:val="none" w:sz="0" w:space="0" w:color="auto"/>
        <w:right w:val="none" w:sz="0" w:space="0" w:color="auto"/>
      </w:divBdr>
    </w:div>
    <w:div w:id="1916940226">
      <w:bodyDiv w:val="1"/>
      <w:marLeft w:val="0"/>
      <w:marRight w:val="0"/>
      <w:marTop w:val="0"/>
      <w:marBottom w:val="0"/>
      <w:divBdr>
        <w:top w:val="none" w:sz="0" w:space="0" w:color="auto"/>
        <w:left w:val="none" w:sz="0" w:space="0" w:color="auto"/>
        <w:bottom w:val="none" w:sz="0" w:space="0" w:color="auto"/>
        <w:right w:val="none" w:sz="0" w:space="0" w:color="auto"/>
      </w:divBdr>
    </w:div>
    <w:div w:id="1917277430">
      <w:bodyDiv w:val="1"/>
      <w:marLeft w:val="0"/>
      <w:marRight w:val="0"/>
      <w:marTop w:val="0"/>
      <w:marBottom w:val="0"/>
      <w:divBdr>
        <w:top w:val="none" w:sz="0" w:space="0" w:color="auto"/>
        <w:left w:val="none" w:sz="0" w:space="0" w:color="auto"/>
        <w:bottom w:val="none" w:sz="0" w:space="0" w:color="auto"/>
        <w:right w:val="none" w:sz="0" w:space="0" w:color="auto"/>
      </w:divBdr>
    </w:div>
    <w:div w:id="1917322968">
      <w:bodyDiv w:val="1"/>
      <w:marLeft w:val="0"/>
      <w:marRight w:val="0"/>
      <w:marTop w:val="0"/>
      <w:marBottom w:val="0"/>
      <w:divBdr>
        <w:top w:val="none" w:sz="0" w:space="0" w:color="auto"/>
        <w:left w:val="none" w:sz="0" w:space="0" w:color="auto"/>
        <w:bottom w:val="none" w:sz="0" w:space="0" w:color="auto"/>
        <w:right w:val="none" w:sz="0" w:space="0" w:color="auto"/>
      </w:divBdr>
      <w:divsChild>
        <w:div w:id="1642729856">
          <w:marLeft w:val="0"/>
          <w:marRight w:val="0"/>
          <w:marTop w:val="0"/>
          <w:marBottom w:val="0"/>
          <w:divBdr>
            <w:top w:val="none" w:sz="0" w:space="0" w:color="auto"/>
            <w:left w:val="none" w:sz="0" w:space="0" w:color="auto"/>
            <w:bottom w:val="none" w:sz="0" w:space="0" w:color="auto"/>
            <w:right w:val="none" w:sz="0" w:space="0" w:color="auto"/>
          </w:divBdr>
          <w:divsChild>
            <w:div w:id="473643765">
              <w:marLeft w:val="0"/>
              <w:marRight w:val="0"/>
              <w:marTop w:val="0"/>
              <w:marBottom w:val="0"/>
              <w:divBdr>
                <w:top w:val="none" w:sz="0" w:space="0" w:color="auto"/>
                <w:left w:val="none" w:sz="0" w:space="0" w:color="auto"/>
                <w:bottom w:val="none" w:sz="0" w:space="0" w:color="auto"/>
                <w:right w:val="none" w:sz="0" w:space="0" w:color="auto"/>
              </w:divBdr>
              <w:divsChild>
                <w:div w:id="1317420260">
                  <w:marLeft w:val="0"/>
                  <w:marRight w:val="0"/>
                  <w:marTop w:val="0"/>
                  <w:marBottom w:val="0"/>
                  <w:divBdr>
                    <w:top w:val="none" w:sz="0" w:space="0" w:color="auto"/>
                    <w:left w:val="none" w:sz="0" w:space="0" w:color="auto"/>
                    <w:bottom w:val="none" w:sz="0" w:space="0" w:color="auto"/>
                    <w:right w:val="none" w:sz="0" w:space="0" w:color="auto"/>
                  </w:divBdr>
                  <w:divsChild>
                    <w:div w:id="1094714764">
                      <w:marLeft w:val="0"/>
                      <w:marRight w:val="0"/>
                      <w:marTop w:val="0"/>
                      <w:marBottom w:val="0"/>
                      <w:divBdr>
                        <w:top w:val="none" w:sz="0" w:space="0" w:color="auto"/>
                        <w:left w:val="none" w:sz="0" w:space="0" w:color="auto"/>
                        <w:bottom w:val="none" w:sz="0" w:space="0" w:color="auto"/>
                        <w:right w:val="none" w:sz="0" w:space="0" w:color="auto"/>
                      </w:divBdr>
                      <w:divsChild>
                        <w:div w:id="449858844">
                          <w:marLeft w:val="0"/>
                          <w:marRight w:val="0"/>
                          <w:marTop w:val="0"/>
                          <w:marBottom w:val="0"/>
                          <w:divBdr>
                            <w:top w:val="none" w:sz="0" w:space="0" w:color="auto"/>
                            <w:left w:val="none" w:sz="0" w:space="0" w:color="auto"/>
                            <w:bottom w:val="none" w:sz="0" w:space="0" w:color="auto"/>
                            <w:right w:val="none" w:sz="0" w:space="0" w:color="auto"/>
                          </w:divBdr>
                          <w:divsChild>
                            <w:div w:id="1919292571">
                              <w:marLeft w:val="0"/>
                              <w:marRight w:val="0"/>
                              <w:marTop w:val="0"/>
                              <w:marBottom w:val="0"/>
                              <w:divBdr>
                                <w:top w:val="none" w:sz="0" w:space="0" w:color="auto"/>
                                <w:left w:val="none" w:sz="0" w:space="0" w:color="auto"/>
                                <w:bottom w:val="none" w:sz="0" w:space="0" w:color="auto"/>
                                <w:right w:val="none" w:sz="0" w:space="0" w:color="auto"/>
                              </w:divBdr>
                              <w:divsChild>
                                <w:div w:id="15425622">
                                  <w:marLeft w:val="0"/>
                                  <w:marRight w:val="0"/>
                                  <w:marTop w:val="0"/>
                                  <w:marBottom w:val="0"/>
                                  <w:divBdr>
                                    <w:top w:val="none" w:sz="0" w:space="0" w:color="auto"/>
                                    <w:left w:val="none" w:sz="0" w:space="0" w:color="auto"/>
                                    <w:bottom w:val="none" w:sz="0" w:space="0" w:color="auto"/>
                                    <w:right w:val="none" w:sz="0" w:space="0" w:color="auto"/>
                                  </w:divBdr>
                                  <w:divsChild>
                                    <w:div w:id="12990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7509">
      <w:bodyDiv w:val="1"/>
      <w:marLeft w:val="0"/>
      <w:marRight w:val="0"/>
      <w:marTop w:val="0"/>
      <w:marBottom w:val="0"/>
      <w:divBdr>
        <w:top w:val="none" w:sz="0" w:space="0" w:color="auto"/>
        <w:left w:val="none" w:sz="0" w:space="0" w:color="auto"/>
        <w:bottom w:val="none" w:sz="0" w:space="0" w:color="auto"/>
        <w:right w:val="none" w:sz="0" w:space="0" w:color="auto"/>
      </w:divBdr>
    </w:div>
    <w:div w:id="1918128092">
      <w:bodyDiv w:val="1"/>
      <w:marLeft w:val="0"/>
      <w:marRight w:val="0"/>
      <w:marTop w:val="0"/>
      <w:marBottom w:val="0"/>
      <w:divBdr>
        <w:top w:val="none" w:sz="0" w:space="0" w:color="auto"/>
        <w:left w:val="none" w:sz="0" w:space="0" w:color="auto"/>
        <w:bottom w:val="none" w:sz="0" w:space="0" w:color="auto"/>
        <w:right w:val="none" w:sz="0" w:space="0" w:color="auto"/>
      </w:divBdr>
    </w:div>
    <w:div w:id="1918593812">
      <w:bodyDiv w:val="1"/>
      <w:marLeft w:val="0"/>
      <w:marRight w:val="0"/>
      <w:marTop w:val="0"/>
      <w:marBottom w:val="0"/>
      <w:divBdr>
        <w:top w:val="none" w:sz="0" w:space="0" w:color="auto"/>
        <w:left w:val="none" w:sz="0" w:space="0" w:color="auto"/>
        <w:bottom w:val="none" w:sz="0" w:space="0" w:color="auto"/>
        <w:right w:val="none" w:sz="0" w:space="0" w:color="auto"/>
      </w:divBdr>
      <w:divsChild>
        <w:div w:id="1576891843">
          <w:marLeft w:val="0"/>
          <w:marRight w:val="0"/>
          <w:marTop w:val="0"/>
          <w:marBottom w:val="0"/>
          <w:divBdr>
            <w:top w:val="none" w:sz="0" w:space="0" w:color="auto"/>
            <w:left w:val="none" w:sz="0" w:space="0" w:color="auto"/>
            <w:bottom w:val="none" w:sz="0" w:space="0" w:color="auto"/>
            <w:right w:val="none" w:sz="0" w:space="0" w:color="auto"/>
          </w:divBdr>
          <w:divsChild>
            <w:div w:id="2042389320">
              <w:marLeft w:val="0"/>
              <w:marRight w:val="0"/>
              <w:marTop w:val="0"/>
              <w:marBottom w:val="0"/>
              <w:divBdr>
                <w:top w:val="none" w:sz="0" w:space="0" w:color="auto"/>
                <w:left w:val="none" w:sz="0" w:space="0" w:color="auto"/>
                <w:bottom w:val="none" w:sz="0" w:space="0" w:color="auto"/>
                <w:right w:val="none" w:sz="0" w:space="0" w:color="auto"/>
              </w:divBdr>
              <w:divsChild>
                <w:div w:id="2115006291">
                  <w:marLeft w:val="0"/>
                  <w:marRight w:val="0"/>
                  <w:marTop w:val="0"/>
                  <w:marBottom w:val="0"/>
                  <w:divBdr>
                    <w:top w:val="none" w:sz="0" w:space="0" w:color="auto"/>
                    <w:left w:val="none" w:sz="0" w:space="0" w:color="auto"/>
                    <w:bottom w:val="none" w:sz="0" w:space="0" w:color="auto"/>
                    <w:right w:val="none" w:sz="0" w:space="0" w:color="auto"/>
                  </w:divBdr>
                  <w:divsChild>
                    <w:div w:id="984578316">
                      <w:marLeft w:val="0"/>
                      <w:marRight w:val="0"/>
                      <w:marTop w:val="0"/>
                      <w:marBottom w:val="0"/>
                      <w:divBdr>
                        <w:top w:val="none" w:sz="0" w:space="0" w:color="auto"/>
                        <w:left w:val="none" w:sz="0" w:space="0" w:color="auto"/>
                        <w:bottom w:val="none" w:sz="0" w:space="0" w:color="auto"/>
                        <w:right w:val="none" w:sz="0" w:space="0" w:color="auto"/>
                      </w:divBdr>
                      <w:divsChild>
                        <w:div w:id="1756584714">
                          <w:marLeft w:val="0"/>
                          <w:marRight w:val="0"/>
                          <w:marTop w:val="226"/>
                          <w:marBottom w:val="0"/>
                          <w:divBdr>
                            <w:top w:val="none" w:sz="0" w:space="0" w:color="auto"/>
                            <w:left w:val="none" w:sz="0" w:space="0" w:color="auto"/>
                            <w:bottom w:val="none" w:sz="0" w:space="0" w:color="auto"/>
                            <w:right w:val="none" w:sz="0" w:space="0" w:color="auto"/>
                          </w:divBdr>
                          <w:divsChild>
                            <w:div w:id="1560819682">
                              <w:marLeft w:val="1419"/>
                              <w:marRight w:val="2730"/>
                              <w:marTop w:val="0"/>
                              <w:marBottom w:val="0"/>
                              <w:divBdr>
                                <w:top w:val="none" w:sz="0" w:space="0" w:color="auto"/>
                                <w:left w:val="none" w:sz="0" w:space="0" w:color="auto"/>
                                <w:bottom w:val="none" w:sz="0" w:space="0" w:color="auto"/>
                                <w:right w:val="none" w:sz="0" w:space="0" w:color="auto"/>
                              </w:divBdr>
                              <w:divsChild>
                                <w:div w:id="1828159396">
                                  <w:marLeft w:val="0"/>
                                  <w:marRight w:val="0"/>
                                  <w:marTop w:val="0"/>
                                  <w:marBottom w:val="0"/>
                                  <w:divBdr>
                                    <w:top w:val="none" w:sz="0" w:space="0" w:color="auto"/>
                                    <w:left w:val="none" w:sz="0" w:space="0" w:color="auto"/>
                                    <w:bottom w:val="none" w:sz="0" w:space="0" w:color="auto"/>
                                    <w:right w:val="none" w:sz="0" w:space="0" w:color="auto"/>
                                  </w:divBdr>
                                  <w:divsChild>
                                    <w:div w:id="784613323">
                                      <w:marLeft w:val="0"/>
                                      <w:marRight w:val="0"/>
                                      <w:marTop w:val="0"/>
                                      <w:marBottom w:val="0"/>
                                      <w:divBdr>
                                        <w:top w:val="none" w:sz="0" w:space="0" w:color="auto"/>
                                        <w:left w:val="none" w:sz="0" w:space="0" w:color="auto"/>
                                        <w:bottom w:val="none" w:sz="0" w:space="0" w:color="auto"/>
                                        <w:right w:val="none" w:sz="0" w:space="0" w:color="auto"/>
                                      </w:divBdr>
                                      <w:divsChild>
                                        <w:div w:id="1003314547">
                                          <w:marLeft w:val="0"/>
                                          <w:marRight w:val="0"/>
                                          <w:marTop w:val="0"/>
                                          <w:marBottom w:val="0"/>
                                          <w:divBdr>
                                            <w:top w:val="none" w:sz="0" w:space="0" w:color="auto"/>
                                            <w:left w:val="none" w:sz="0" w:space="0" w:color="auto"/>
                                            <w:bottom w:val="none" w:sz="0" w:space="0" w:color="auto"/>
                                            <w:right w:val="none" w:sz="0" w:space="0" w:color="auto"/>
                                          </w:divBdr>
                                          <w:divsChild>
                                            <w:div w:id="7576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855602">
      <w:bodyDiv w:val="1"/>
      <w:marLeft w:val="0"/>
      <w:marRight w:val="0"/>
      <w:marTop w:val="0"/>
      <w:marBottom w:val="0"/>
      <w:divBdr>
        <w:top w:val="none" w:sz="0" w:space="0" w:color="auto"/>
        <w:left w:val="none" w:sz="0" w:space="0" w:color="auto"/>
        <w:bottom w:val="none" w:sz="0" w:space="0" w:color="auto"/>
        <w:right w:val="none" w:sz="0" w:space="0" w:color="auto"/>
      </w:divBdr>
    </w:div>
    <w:div w:id="1919974369">
      <w:bodyDiv w:val="1"/>
      <w:marLeft w:val="0"/>
      <w:marRight w:val="0"/>
      <w:marTop w:val="0"/>
      <w:marBottom w:val="0"/>
      <w:divBdr>
        <w:top w:val="none" w:sz="0" w:space="0" w:color="auto"/>
        <w:left w:val="none" w:sz="0" w:space="0" w:color="auto"/>
        <w:bottom w:val="none" w:sz="0" w:space="0" w:color="auto"/>
        <w:right w:val="none" w:sz="0" w:space="0" w:color="auto"/>
      </w:divBdr>
    </w:div>
    <w:div w:id="1920943547">
      <w:bodyDiv w:val="1"/>
      <w:marLeft w:val="0"/>
      <w:marRight w:val="0"/>
      <w:marTop w:val="0"/>
      <w:marBottom w:val="0"/>
      <w:divBdr>
        <w:top w:val="none" w:sz="0" w:space="0" w:color="auto"/>
        <w:left w:val="none" w:sz="0" w:space="0" w:color="auto"/>
        <w:bottom w:val="none" w:sz="0" w:space="0" w:color="auto"/>
        <w:right w:val="none" w:sz="0" w:space="0" w:color="auto"/>
      </w:divBdr>
    </w:div>
    <w:div w:id="1923953504">
      <w:bodyDiv w:val="1"/>
      <w:marLeft w:val="0"/>
      <w:marRight w:val="0"/>
      <w:marTop w:val="0"/>
      <w:marBottom w:val="0"/>
      <w:divBdr>
        <w:top w:val="none" w:sz="0" w:space="0" w:color="auto"/>
        <w:left w:val="none" w:sz="0" w:space="0" w:color="auto"/>
        <w:bottom w:val="none" w:sz="0" w:space="0" w:color="auto"/>
        <w:right w:val="none" w:sz="0" w:space="0" w:color="auto"/>
      </w:divBdr>
      <w:divsChild>
        <w:div w:id="714891991">
          <w:marLeft w:val="0"/>
          <w:marRight w:val="0"/>
          <w:marTop w:val="0"/>
          <w:marBottom w:val="0"/>
          <w:divBdr>
            <w:top w:val="none" w:sz="0" w:space="0" w:color="auto"/>
            <w:left w:val="none" w:sz="0" w:space="0" w:color="auto"/>
            <w:bottom w:val="none" w:sz="0" w:space="0" w:color="auto"/>
            <w:right w:val="none" w:sz="0" w:space="0" w:color="auto"/>
          </w:divBdr>
          <w:divsChild>
            <w:div w:id="1279331700">
              <w:marLeft w:val="0"/>
              <w:marRight w:val="0"/>
              <w:marTop w:val="0"/>
              <w:marBottom w:val="0"/>
              <w:divBdr>
                <w:top w:val="none" w:sz="0" w:space="0" w:color="auto"/>
                <w:left w:val="none" w:sz="0" w:space="0" w:color="auto"/>
                <w:bottom w:val="none" w:sz="0" w:space="0" w:color="auto"/>
                <w:right w:val="none" w:sz="0" w:space="0" w:color="auto"/>
              </w:divBdr>
              <w:divsChild>
                <w:div w:id="1477868021">
                  <w:marLeft w:val="0"/>
                  <w:marRight w:val="0"/>
                  <w:marTop w:val="0"/>
                  <w:marBottom w:val="0"/>
                  <w:divBdr>
                    <w:top w:val="none" w:sz="0" w:space="0" w:color="auto"/>
                    <w:left w:val="none" w:sz="0" w:space="0" w:color="auto"/>
                    <w:bottom w:val="none" w:sz="0" w:space="0" w:color="auto"/>
                    <w:right w:val="none" w:sz="0" w:space="0" w:color="auto"/>
                  </w:divBdr>
                  <w:divsChild>
                    <w:div w:id="1914582295">
                      <w:marLeft w:val="0"/>
                      <w:marRight w:val="0"/>
                      <w:marTop w:val="0"/>
                      <w:marBottom w:val="0"/>
                      <w:divBdr>
                        <w:top w:val="none" w:sz="0" w:space="0" w:color="auto"/>
                        <w:left w:val="none" w:sz="0" w:space="0" w:color="auto"/>
                        <w:bottom w:val="none" w:sz="0" w:space="0" w:color="auto"/>
                        <w:right w:val="none" w:sz="0" w:space="0" w:color="auto"/>
                      </w:divBdr>
                      <w:divsChild>
                        <w:div w:id="959185316">
                          <w:marLeft w:val="0"/>
                          <w:marRight w:val="0"/>
                          <w:marTop w:val="0"/>
                          <w:marBottom w:val="0"/>
                          <w:divBdr>
                            <w:top w:val="none" w:sz="0" w:space="0" w:color="auto"/>
                            <w:left w:val="none" w:sz="0" w:space="0" w:color="auto"/>
                            <w:bottom w:val="none" w:sz="0" w:space="0" w:color="auto"/>
                            <w:right w:val="none" w:sz="0" w:space="0" w:color="auto"/>
                          </w:divBdr>
                          <w:divsChild>
                            <w:div w:id="2003042472">
                              <w:marLeft w:val="3"/>
                              <w:marRight w:val="0"/>
                              <w:marTop w:val="0"/>
                              <w:marBottom w:val="0"/>
                              <w:divBdr>
                                <w:top w:val="none" w:sz="0" w:space="0" w:color="auto"/>
                                <w:left w:val="none" w:sz="0" w:space="0" w:color="auto"/>
                                <w:bottom w:val="none" w:sz="0" w:space="0" w:color="auto"/>
                                <w:right w:val="none" w:sz="0" w:space="0" w:color="auto"/>
                              </w:divBdr>
                              <w:divsChild>
                                <w:div w:id="1540972981">
                                  <w:marLeft w:val="0"/>
                                  <w:marRight w:val="0"/>
                                  <w:marTop w:val="0"/>
                                  <w:marBottom w:val="0"/>
                                  <w:divBdr>
                                    <w:top w:val="none" w:sz="0" w:space="0" w:color="auto"/>
                                    <w:left w:val="none" w:sz="0" w:space="0" w:color="auto"/>
                                    <w:bottom w:val="none" w:sz="0" w:space="0" w:color="auto"/>
                                    <w:right w:val="none" w:sz="0" w:space="0" w:color="auto"/>
                                  </w:divBdr>
                                  <w:divsChild>
                                    <w:div w:id="1614244310">
                                      <w:marLeft w:val="0"/>
                                      <w:marRight w:val="0"/>
                                      <w:marTop w:val="0"/>
                                      <w:marBottom w:val="0"/>
                                      <w:divBdr>
                                        <w:top w:val="none" w:sz="0" w:space="0" w:color="auto"/>
                                        <w:left w:val="none" w:sz="0" w:space="0" w:color="auto"/>
                                        <w:bottom w:val="none" w:sz="0" w:space="0" w:color="auto"/>
                                        <w:right w:val="none" w:sz="0" w:space="0" w:color="auto"/>
                                      </w:divBdr>
                                      <w:divsChild>
                                        <w:div w:id="1497188743">
                                          <w:marLeft w:val="0"/>
                                          <w:marRight w:val="0"/>
                                          <w:marTop w:val="0"/>
                                          <w:marBottom w:val="0"/>
                                          <w:divBdr>
                                            <w:top w:val="none" w:sz="0" w:space="0" w:color="auto"/>
                                            <w:left w:val="none" w:sz="0" w:space="0" w:color="auto"/>
                                            <w:bottom w:val="none" w:sz="0" w:space="0" w:color="auto"/>
                                            <w:right w:val="none" w:sz="0" w:space="0" w:color="auto"/>
                                          </w:divBdr>
                                          <w:divsChild>
                                            <w:div w:id="983662033">
                                              <w:marLeft w:val="0"/>
                                              <w:marRight w:val="0"/>
                                              <w:marTop w:val="0"/>
                                              <w:marBottom w:val="0"/>
                                              <w:divBdr>
                                                <w:top w:val="none" w:sz="0" w:space="0" w:color="auto"/>
                                                <w:left w:val="none" w:sz="0" w:space="0" w:color="auto"/>
                                                <w:bottom w:val="none" w:sz="0" w:space="0" w:color="auto"/>
                                                <w:right w:val="none" w:sz="0" w:space="0" w:color="auto"/>
                                              </w:divBdr>
                                              <w:divsChild>
                                                <w:div w:id="1771075894">
                                                  <w:marLeft w:val="0"/>
                                                  <w:marRight w:val="0"/>
                                                  <w:marTop w:val="0"/>
                                                  <w:marBottom w:val="0"/>
                                                  <w:divBdr>
                                                    <w:top w:val="none" w:sz="0" w:space="0" w:color="auto"/>
                                                    <w:left w:val="none" w:sz="0" w:space="0" w:color="auto"/>
                                                    <w:bottom w:val="none" w:sz="0" w:space="0" w:color="auto"/>
                                                    <w:right w:val="none" w:sz="0" w:space="0" w:color="auto"/>
                                                  </w:divBdr>
                                                  <w:divsChild>
                                                    <w:div w:id="117450951">
                                                      <w:marLeft w:val="0"/>
                                                      <w:marRight w:val="0"/>
                                                      <w:marTop w:val="0"/>
                                                      <w:marBottom w:val="0"/>
                                                      <w:divBdr>
                                                        <w:top w:val="none" w:sz="0" w:space="0" w:color="auto"/>
                                                        <w:left w:val="none" w:sz="0" w:space="0" w:color="auto"/>
                                                        <w:bottom w:val="none" w:sz="0" w:space="0" w:color="auto"/>
                                                        <w:right w:val="none" w:sz="0" w:space="0" w:color="auto"/>
                                                      </w:divBdr>
                                                      <w:divsChild>
                                                        <w:div w:id="20127710">
                                                          <w:marLeft w:val="0"/>
                                                          <w:marRight w:val="0"/>
                                                          <w:marTop w:val="0"/>
                                                          <w:marBottom w:val="0"/>
                                                          <w:divBdr>
                                                            <w:top w:val="none" w:sz="0" w:space="0" w:color="auto"/>
                                                            <w:left w:val="none" w:sz="0" w:space="0" w:color="auto"/>
                                                            <w:bottom w:val="none" w:sz="0" w:space="0" w:color="auto"/>
                                                            <w:right w:val="none" w:sz="0" w:space="0" w:color="auto"/>
                                                          </w:divBdr>
                                                          <w:divsChild>
                                                            <w:div w:id="790394221">
                                                              <w:marLeft w:val="0"/>
                                                              <w:marRight w:val="0"/>
                                                              <w:marTop w:val="0"/>
                                                              <w:marBottom w:val="0"/>
                                                              <w:divBdr>
                                                                <w:top w:val="none" w:sz="0" w:space="0" w:color="auto"/>
                                                                <w:left w:val="none" w:sz="0" w:space="0" w:color="auto"/>
                                                                <w:bottom w:val="none" w:sz="0" w:space="0" w:color="auto"/>
                                                                <w:right w:val="none" w:sz="0" w:space="0" w:color="auto"/>
                                                              </w:divBdr>
                                                              <w:divsChild>
                                                                <w:div w:id="664822672">
                                                                  <w:marLeft w:val="0"/>
                                                                  <w:marRight w:val="0"/>
                                                                  <w:marTop w:val="0"/>
                                                                  <w:marBottom w:val="0"/>
                                                                  <w:divBdr>
                                                                    <w:top w:val="none" w:sz="0" w:space="0" w:color="auto"/>
                                                                    <w:left w:val="none" w:sz="0" w:space="0" w:color="auto"/>
                                                                    <w:bottom w:val="none" w:sz="0" w:space="0" w:color="auto"/>
                                                                    <w:right w:val="none" w:sz="0" w:space="0" w:color="auto"/>
                                                                  </w:divBdr>
                                                                  <w:divsChild>
                                                                    <w:div w:id="268122831">
                                                                      <w:marLeft w:val="0"/>
                                                                      <w:marRight w:val="0"/>
                                                                      <w:marTop w:val="0"/>
                                                                      <w:marBottom w:val="0"/>
                                                                      <w:divBdr>
                                                                        <w:top w:val="none" w:sz="0" w:space="0" w:color="auto"/>
                                                                        <w:left w:val="none" w:sz="0" w:space="0" w:color="auto"/>
                                                                        <w:bottom w:val="none" w:sz="0" w:space="0" w:color="auto"/>
                                                                        <w:right w:val="none" w:sz="0" w:space="0" w:color="auto"/>
                                                                      </w:divBdr>
                                                                      <w:divsChild>
                                                                        <w:div w:id="1389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100182">
      <w:bodyDiv w:val="1"/>
      <w:marLeft w:val="0"/>
      <w:marRight w:val="0"/>
      <w:marTop w:val="0"/>
      <w:marBottom w:val="0"/>
      <w:divBdr>
        <w:top w:val="none" w:sz="0" w:space="0" w:color="auto"/>
        <w:left w:val="none" w:sz="0" w:space="0" w:color="auto"/>
        <w:bottom w:val="none" w:sz="0" w:space="0" w:color="auto"/>
        <w:right w:val="none" w:sz="0" w:space="0" w:color="auto"/>
      </w:divBdr>
    </w:div>
    <w:div w:id="1924490110">
      <w:bodyDiv w:val="1"/>
      <w:marLeft w:val="0"/>
      <w:marRight w:val="0"/>
      <w:marTop w:val="0"/>
      <w:marBottom w:val="0"/>
      <w:divBdr>
        <w:top w:val="none" w:sz="0" w:space="0" w:color="auto"/>
        <w:left w:val="none" w:sz="0" w:space="0" w:color="auto"/>
        <w:bottom w:val="none" w:sz="0" w:space="0" w:color="auto"/>
        <w:right w:val="none" w:sz="0" w:space="0" w:color="auto"/>
      </w:divBdr>
    </w:div>
    <w:div w:id="1925063760">
      <w:bodyDiv w:val="1"/>
      <w:marLeft w:val="0"/>
      <w:marRight w:val="0"/>
      <w:marTop w:val="0"/>
      <w:marBottom w:val="0"/>
      <w:divBdr>
        <w:top w:val="none" w:sz="0" w:space="0" w:color="auto"/>
        <w:left w:val="none" w:sz="0" w:space="0" w:color="auto"/>
        <w:bottom w:val="none" w:sz="0" w:space="0" w:color="auto"/>
        <w:right w:val="none" w:sz="0" w:space="0" w:color="auto"/>
      </w:divBdr>
    </w:div>
    <w:div w:id="1925147392">
      <w:bodyDiv w:val="1"/>
      <w:marLeft w:val="0"/>
      <w:marRight w:val="0"/>
      <w:marTop w:val="0"/>
      <w:marBottom w:val="0"/>
      <w:divBdr>
        <w:top w:val="none" w:sz="0" w:space="0" w:color="auto"/>
        <w:left w:val="none" w:sz="0" w:space="0" w:color="auto"/>
        <w:bottom w:val="none" w:sz="0" w:space="0" w:color="auto"/>
        <w:right w:val="none" w:sz="0" w:space="0" w:color="auto"/>
      </w:divBdr>
    </w:div>
    <w:div w:id="1926300272">
      <w:bodyDiv w:val="1"/>
      <w:marLeft w:val="0"/>
      <w:marRight w:val="0"/>
      <w:marTop w:val="0"/>
      <w:marBottom w:val="0"/>
      <w:divBdr>
        <w:top w:val="none" w:sz="0" w:space="0" w:color="auto"/>
        <w:left w:val="none" w:sz="0" w:space="0" w:color="auto"/>
        <w:bottom w:val="none" w:sz="0" w:space="0" w:color="auto"/>
        <w:right w:val="none" w:sz="0" w:space="0" w:color="auto"/>
      </w:divBdr>
    </w:div>
    <w:div w:id="1926456036">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28493460">
      <w:bodyDiv w:val="1"/>
      <w:marLeft w:val="0"/>
      <w:marRight w:val="0"/>
      <w:marTop w:val="0"/>
      <w:marBottom w:val="0"/>
      <w:divBdr>
        <w:top w:val="none" w:sz="0" w:space="0" w:color="auto"/>
        <w:left w:val="none" w:sz="0" w:space="0" w:color="auto"/>
        <w:bottom w:val="none" w:sz="0" w:space="0" w:color="auto"/>
        <w:right w:val="none" w:sz="0" w:space="0" w:color="auto"/>
      </w:divBdr>
    </w:div>
    <w:div w:id="1930381213">
      <w:bodyDiv w:val="1"/>
      <w:marLeft w:val="0"/>
      <w:marRight w:val="0"/>
      <w:marTop w:val="0"/>
      <w:marBottom w:val="0"/>
      <w:divBdr>
        <w:top w:val="none" w:sz="0" w:space="0" w:color="auto"/>
        <w:left w:val="none" w:sz="0" w:space="0" w:color="auto"/>
        <w:bottom w:val="none" w:sz="0" w:space="0" w:color="auto"/>
        <w:right w:val="none" w:sz="0" w:space="0" w:color="auto"/>
      </w:divBdr>
    </w:div>
    <w:div w:id="1931503803">
      <w:bodyDiv w:val="1"/>
      <w:marLeft w:val="0"/>
      <w:marRight w:val="0"/>
      <w:marTop w:val="0"/>
      <w:marBottom w:val="0"/>
      <w:divBdr>
        <w:top w:val="none" w:sz="0" w:space="0" w:color="auto"/>
        <w:left w:val="none" w:sz="0" w:space="0" w:color="auto"/>
        <w:bottom w:val="none" w:sz="0" w:space="0" w:color="auto"/>
        <w:right w:val="none" w:sz="0" w:space="0" w:color="auto"/>
      </w:divBdr>
      <w:divsChild>
        <w:div w:id="289941797">
          <w:marLeft w:val="0"/>
          <w:marRight w:val="0"/>
          <w:marTop w:val="0"/>
          <w:marBottom w:val="0"/>
          <w:divBdr>
            <w:top w:val="none" w:sz="0" w:space="0" w:color="auto"/>
            <w:left w:val="none" w:sz="0" w:space="0" w:color="auto"/>
            <w:bottom w:val="none" w:sz="0" w:space="0" w:color="auto"/>
            <w:right w:val="none" w:sz="0" w:space="0" w:color="auto"/>
          </w:divBdr>
          <w:divsChild>
            <w:div w:id="1401370255">
              <w:marLeft w:val="0"/>
              <w:marRight w:val="0"/>
              <w:marTop w:val="0"/>
              <w:marBottom w:val="0"/>
              <w:divBdr>
                <w:top w:val="none" w:sz="0" w:space="0" w:color="auto"/>
                <w:left w:val="none" w:sz="0" w:space="0" w:color="auto"/>
                <w:bottom w:val="none" w:sz="0" w:space="0" w:color="auto"/>
                <w:right w:val="none" w:sz="0" w:space="0" w:color="auto"/>
              </w:divBdr>
              <w:divsChild>
                <w:div w:id="1016611680">
                  <w:marLeft w:val="495"/>
                  <w:marRight w:val="495"/>
                  <w:marTop w:val="0"/>
                  <w:marBottom w:val="0"/>
                  <w:divBdr>
                    <w:top w:val="none" w:sz="0" w:space="0" w:color="auto"/>
                    <w:left w:val="none" w:sz="0" w:space="0" w:color="auto"/>
                    <w:bottom w:val="none" w:sz="0" w:space="0" w:color="auto"/>
                    <w:right w:val="none" w:sz="0" w:space="0" w:color="auto"/>
                  </w:divBdr>
                  <w:divsChild>
                    <w:div w:id="746000960">
                      <w:marLeft w:val="0"/>
                      <w:marRight w:val="0"/>
                      <w:marTop w:val="0"/>
                      <w:marBottom w:val="0"/>
                      <w:divBdr>
                        <w:top w:val="none" w:sz="0" w:space="0" w:color="auto"/>
                        <w:left w:val="none" w:sz="0" w:space="0" w:color="auto"/>
                        <w:bottom w:val="none" w:sz="0" w:space="0" w:color="auto"/>
                        <w:right w:val="none" w:sz="0" w:space="0" w:color="auto"/>
                      </w:divBdr>
                      <w:divsChild>
                        <w:div w:id="1589461845">
                          <w:marLeft w:val="150"/>
                          <w:marRight w:val="0"/>
                          <w:marTop w:val="0"/>
                          <w:marBottom w:val="0"/>
                          <w:divBdr>
                            <w:top w:val="none" w:sz="0" w:space="0" w:color="auto"/>
                            <w:left w:val="none" w:sz="0" w:space="0" w:color="auto"/>
                            <w:bottom w:val="none" w:sz="0" w:space="0" w:color="auto"/>
                            <w:right w:val="none" w:sz="0" w:space="0" w:color="auto"/>
                          </w:divBdr>
                          <w:divsChild>
                            <w:div w:id="327944108">
                              <w:marLeft w:val="0"/>
                              <w:marRight w:val="150"/>
                              <w:marTop w:val="150"/>
                              <w:marBottom w:val="0"/>
                              <w:divBdr>
                                <w:top w:val="none" w:sz="0" w:space="0" w:color="auto"/>
                                <w:left w:val="none" w:sz="0" w:space="0" w:color="auto"/>
                                <w:bottom w:val="none" w:sz="0" w:space="0" w:color="auto"/>
                                <w:right w:val="none" w:sz="0" w:space="0" w:color="auto"/>
                              </w:divBdr>
                              <w:divsChild>
                                <w:div w:id="1580678002">
                                  <w:marLeft w:val="0"/>
                                  <w:marRight w:val="0"/>
                                  <w:marTop w:val="0"/>
                                  <w:marBottom w:val="0"/>
                                  <w:divBdr>
                                    <w:top w:val="none" w:sz="0" w:space="0" w:color="auto"/>
                                    <w:left w:val="none" w:sz="0" w:space="0" w:color="auto"/>
                                    <w:bottom w:val="none" w:sz="0" w:space="0" w:color="auto"/>
                                    <w:right w:val="none" w:sz="0" w:space="0" w:color="auto"/>
                                  </w:divBdr>
                                  <w:divsChild>
                                    <w:div w:id="1594897010">
                                      <w:marLeft w:val="0"/>
                                      <w:marRight w:val="0"/>
                                      <w:marTop w:val="0"/>
                                      <w:marBottom w:val="0"/>
                                      <w:divBdr>
                                        <w:top w:val="none" w:sz="0" w:space="0" w:color="auto"/>
                                        <w:left w:val="none" w:sz="0" w:space="0" w:color="auto"/>
                                        <w:bottom w:val="none" w:sz="0" w:space="0" w:color="auto"/>
                                        <w:right w:val="none" w:sz="0" w:space="0" w:color="auto"/>
                                      </w:divBdr>
                                      <w:divsChild>
                                        <w:div w:id="2085570861">
                                          <w:marLeft w:val="0"/>
                                          <w:marRight w:val="0"/>
                                          <w:marTop w:val="0"/>
                                          <w:marBottom w:val="0"/>
                                          <w:divBdr>
                                            <w:top w:val="none" w:sz="0" w:space="0" w:color="auto"/>
                                            <w:left w:val="none" w:sz="0" w:space="0" w:color="auto"/>
                                            <w:bottom w:val="none" w:sz="0" w:space="0" w:color="auto"/>
                                            <w:right w:val="none" w:sz="0" w:space="0" w:color="auto"/>
                                          </w:divBdr>
                                          <w:divsChild>
                                            <w:div w:id="824902743">
                                              <w:marLeft w:val="0"/>
                                              <w:marRight w:val="0"/>
                                              <w:marTop w:val="0"/>
                                              <w:marBottom w:val="0"/>
                                              <w:divBdr>
                                                <w:top w:val="none" w:sz="0" w:space="0" w:color="auto"/>
                                                <w:left w:val="none" w:sz="0" w:space="0" w:color="auto"/>
                                                <w:bottom w:val="none" w:sz="0" w:space="0" w:color="auto"/>
                                                <w:right w:val="none" w:sz="0" w:space="0" w:color="auto"/>
                                              </w:divBdr>
                                              <w:divsChild>
                                                <w:div w:id="401610158">
                                                  <w:marLeft w:val="0"/>
                                                  <w:marRight w:val="0"/>
                                                  <w:marTop w:val="0"/>
                                                  <w:marBottom w:val="0"/>
                                                  <w:divBdr>
                                                    <w:top w:val="none" w:sz="0" w:space="0" w:color="auto"/>
                                                    <w:left w:val="none" w:sz="0" w:space="0" w:color="auto"/>
                                                    <w:bottom w:val="none" w:sz="0" w:space="0" w:color="auto"/>
                                                    <w:right w:val="none" w:sz="0" w:space="0" w:color="auto"/>
                                                  </w:divBdr>
                                                  <w:divsChild>
                                                    <w:div w:id="1698508770">
                                                      <w:marLeft w:val="0"/>
                                                      <w:marRight w:val="0"/>
                                                      <w:marTop w:val="0"/>
                                                      <w:marBottom w:val="0"/>
                                                      <w:divBdr>
                                                        <w:top w:val="none" w:sz="0" w:space="0" w:color="auto"/>
                                                        <w:left w:val="none" w:sz="0" w:space="0" w:color="auto"/>
                                                        <w:bottom w:val="none" w:sz="0" w:space="0" w:color="auto"/>
                                                        <w:right w:val="none" w:sz="0" w:space="0" w:color="auto"/>
                                                      </w:divBdr>
                                                      <w:divsChild>
                                                        <w:div w:id="48235453">
                                                          <w:marLeft w:val="0"/>
                                                          <w:marRight w:val="0"/>
                                                          <w:marTop w:val="0"/>
                                                          <w:marBottom w:val="0"/>
                                                          <w:divBdr>
                                                            <w:top w:val="none" w:sz="0" w:space="0" w:color="auto"/>
                                                            <w:left w:val="none" w:sz="0" w:space="0" w:color="auto"/>
                                                            <w:bottom w:val="none" w:sz="0" w:space="0" w:color="auto"/>
                                                            <w:right w:val="none" w:sz="0" w:space="0" w:color="auto"/>
                                                          </w:divBdr>
                                                          <w:divsChild>
                                                            <w:div w:id="1207375673">
                                                              <w:marLeft w:val="0"/>
                                                              <w:marRight w:val="0"/>
                                                              <w:marTop w:val="0"/>
                                                              <w:marBottom w:val="0"/>
                                                              <w:divBdr>
                                                                <w:top w:val="none" w:sz="0" w:space="0" w:color="auto"/>
                                                                <w:left w:val="none" w:sz="0" w:space="0" w:color="auto"/>
                                                                <w:bottom w:val="none" w:sz="0" w:space="0" w:color="auto"/>
                                                                <w:right w:val="none" w:sz="0" w:space="0" w:color="auto"/>
                                                              </w:divBdr>
                                                              <w:divsChild>
                                                                <w:div w:id="980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423074">
      <w:bodyDiv w:val="1"/>
      <w:marLeft w:val="0"/>
      <w:marRight w:val="0"/>
      <w:marTop w:val="0"/>
      <w:marBottom w:val="0"/>
      <w:divBdr>
        <w:top w:val="none" w:sz="0" w:space="0" w:color="auto"/>
        <w:left w:val="none" w:sz="0" w:space="0" w:color="auto"/>
        <w:bottom w:val="none" w:sz="0" w:space="0" w:color="auto"/>
        <w:right w:val="none" w:sz="0" w:space="0" w:color="auto"/>
      </w:divBdr>
      <w:divsChild>
        <w:div w:id="1456824443">
          <w:marLeft w:val="0"/>
          <w:marRight w:val="0"/>
          <w:marTop w:val="0"/>
          <w:marBottom w:val="0"/>
          <w:divBdr>
            <w:top w:val="none" w:sz="0" w:space="0" w:color="auto"/>
            <w:left w:val="none" w:sz="0" w:space="0" w:color="auto"/>
            <w:bottom w:val="none" w:sz="0" w:space="0" w:color="auto"/>
            <w:right w:val="none" w:sz="0" w:space="0" w:color="auto"/>
          </w:divBdr>
          <w:divsChild>
            <w:div w:id="1914075674">
              <w:marLeft w:val="0"/>
              <w:marRight w:val="0"/>
              <w:marTop w:val="0"/>
              <w:marBottom w:val="0"/>
              <w:divBdr>
                <w:top w:val="none" w:sz="0" w:space="0" w:color="auto"/>
                <w:left w:val="none" w:sz="0" w:space="0" w:color="auto"/>
                <w:bottom w:val="none" w:sz="0" w:space="0" w:color="auto"/>
                <w:right w:val="none" w:sz="0" w:space="0" w:color="auto"/>
              </w:divBdr>
              <w:divsChild>
                <w:div w:id="936332843">
                  <w:marLeft w:val="0"/>
                  <w:marRight w:val="0"/>
                  <w:marTop w:val="0"/>
                  <w:marBottom w:val="0"/>
                  <w:divBdr>
                    <w:top w:val="none" w:sz="0" w:space="0" w:color="auto"/>
                    <w:left w:val="none" w:sz="0" w:space="0" w:color="auto"/>
                    <w:bottom w:val="none" w:sz="0" w:space="0" w:color="auto"/>
                    <w:right w:val="none" w:sz="0" w:space="0" w:color="auto"/>
                  </w:divBdr>
                  <w:divsChild>
                    <w:div w:id="982808589">
                      <w:marLeft w:val="0"/>
                      <w:marRight w:val="0"/>
                      <w:marTop w:val="0"/>
                      <w:marBottom w:val="0"/>
                      <w:divBdr>
                        <w:top w:val="none" w:sz="0" w:space="0" w:color="auto"/>
                        <w:left w:val="none" w:sz="0" w:space="0" w:color="auto"/>
                        <w:bottom w:val="none" w:sz="0" w:space="0" w:color="auto"/>
                        <w:right w:val="none" w:sz="0" w:space="0" w:color="auto"/>
                      </w:divBdr>
                      <w:divsChild>
                        <w:div w:id="701982929">
                          <w:marLeft w:val="0"/>
                          <w:marRight w:val="0"/>
                          <w:marTop w:val="0"/>
                          <w:marBottom w:val="0"/>
                          <w:divBdr>
                            <w:top w:val="none" w:sz="0" w:space="0" w:color="auto"/>
                            <w:left w:val="none" w:sz="0" w:space="0" w:color="auto"/>
                            <w:bottom w:val="none" w:sz="0" w:space="0" w:color="auto"/>
                            <w:right w:val="none" w:sz="0" w:space="0" w:color="auto"/>
                          </w:divBdr>
                          <w:divsChild>
                            <w:div w:id="2079475424">
                              <w:marLeft w:val="0"/>
                              <w:marRight w:val="0"/>
                              <w:marTop w:val="0"/>
                              <w:marBottom w:val="0"/>
                              <w:divBdr>
                                <w:top w:val="none" w:sz="0" w:space="0" w:color="auto"/>
                                <w:left w:val="none" w:sz="0" w:space="0" w:color="auto"/>
                                <w:bottom w:val="none" w:sz="0" w:space="0" w:color="auto"/>
                                <w:right w:val="none" w:sz="0" w:space="0" w:color="auto"/>
                              </w:divBdr>
                              <w:divsChild>
                                <w:div w:id="1937441802">
                                  <w:marLeft w:val="0"/>
                                  <w:marRight w:val="0"/>
                                  <w:marTop w:val="0"/>
                                  <w:marBottom w:val="0"/>
                                  <w:divBdr>
                                    <w:top w:val="none" w:sz="0" w:space="0" w:color="auto"/>
                                    <w:left w:val="none" w:sz="0" w:space="0" w:color="auto"/>
                                    <w:bottom w:val="none" w:sz="0" w:space="0" w:color="auto"/>
                                    <w:right w:val="none" w:sz="0" w:space="0" w:color="auto"/>
                                  </w:divBdr>
                                  <w:divsChild>
                                    <w:div w:id="1599175341">
                                      <w:marLeft w:val="0"/>
                                      <w:marRight w:val="0"/>
                                      <w:marTop w:val="0"/>
                                      <w:marBottom w:val="0"/>
                                      <w:divBdr>
                                        <w:top w:val="none" w:sz="0" w:space="0" w:color="auto"/>
                                        <w:left w:val="none" w:sz="0" w:space="0" w:color="auto"/>
                                        <w:bottom w:val="none" w:sz="0" w:space="0" w:color="auto"/>
                                        <w:right w:val="none" w:sz="0" w:space="0" w:color="auto"/>
                                      </w:divBdr>
                                      <w:divsChild>
                                        <w:div w:id="569390299">
                                          <w:marLeft w:val="-150"/>
                                          <w:marRight w:val="-150"/>
                                          <w:marTop w:val="0"/>
                                          <w:marBottom w:val="0"/>
                                          <w:divBdr>
                                            <w:top w:val="none" w:sz="0" w:space="0" w:color="auto"/>
                                            <w:left w:val="none" w:sz="0" w:space="0" w:color="auto"/>
                                            <w:bottom w:val="none" w:sz="0" w:space="0" w:color="auto"/>
                                            <w:right w:val="none" w:sz="0" w:space="0" w:color="auto"/>
                                          </w:divBdr>
                                          <w:divsChild>
                                            <w:div w:id="2007435252">
                                              <w:marLeft w:val="0"/>
                                              <w:marRight w:val="0"/>
                                              <w:marTop w:val="0"/>
                                              <w:marBottom w:val="0"/>
                                              <w:divBdr>
                                                <w:top w:val="none" w:sz="0" w:space="0" w:color="auto"/>
                                                <w:left w:val="none" w:sz="0" w:space="0" w:color="auto"/>
                                                <w:bottom w:val="none" w:sz="0" w:space="0" w:color="auto"/>
                                                <w:right w:val="none" w:sz="0" w:space="0" w:color="auto"/>
                                              </w:divBdr>
                                              <w:divsChild>
                                                <w:div w:id="7759322">
                                                  <w:marLeft w:val="0"/>
                                                  <w:marRight w:val="0"/>
                                                  <w:marTop w:val="0"/>
                                                  <w:marBottom w:val="0"/>
                                                  <w:divBdr>
                                                    <w:top w:val="none" w:sz="0" w:space="0" w:color="auto"/>
                                                    <w:left w:val="none" w:sz="0" w:space="0" w:color="auto"/>
                                                    <w:bottom w:val="none" w:sz="0" w:space="0" w:color="auto"/>
                                                    <w:right w:val="none" w:sz="0" w:space="0" w:color="auto"/>
                                                  </w:divBdr>
                                                  <w:divsChild>
                                                    <w:div w:id="1815633907">
                                                      <w:marLeft w:val="0"/>
                                                      <w:marRight w:val="0"/>
                                                      <w:marTop w:val="0"/>
                                                      <w:marBottom w:val="0"/>
                                                      <w:divBdr>
                                                        <w:top w:val="none" w:sz="0" w:space="0" w:color="auto"/>
                                                        <w:left w:val="none" w:sz="0" w:space="0" w:color="auto"/>
                                                        <w:bottom w:val="none" w:sz="0" w:space="0" w:color="auto"/>
                                                        <w:right w:val="none" w:sz="0" w:space="0" w:color="auto"/>
                                                      </w:divBdr>
                                                      <w:divsChild>
                                                        <w:div w:id="189925196">
                                                          <w:marLeft w:val="0"/>
                                                          <w:marRight w:val="0"/>
                                                          <w:marTop w:val="0"/>
                                                          <w:marBottom w:val="0"/>
                                                          <w:divBdr>
                                                            <w:top w:val="none" w:sz="0" w:space="0" w:color="auto"/>
                                                            <w:left w:val="none" w:sz="0" w:space="0" w:color="auto"/>
                                                            <w:bottom w:val="none" w:sz="0" w:space="0" w:color="auto"/>
                                                            <w:right w:val="none" w:sz="0" w:space="0" w:color="auto"/>
                                                          </w:divBdr>
                                                          <w:divsChild>
                                                            <w:div w:id="941298306">
                                                              <w:marLeft w:val="0"/>
                                                              <w:marRight w:val="0"/>
                                                              <w:marTop w:val="0"/>
                                                              <w:marBottom w:val="0"/>
                                                              <w:divBdr>
                                                                <w:top w:val="none" w:sz="0" w:space="0" w:color="auto"/>
                                                                <w:left w:val="none" w:sz="0" w:space="0" w:color="auto"/>
                                                                <w:bottom w:val="none" w:sz="0" w:space="0" w:color="auto"/>
                                                                <w:right w:val="none" w:sz="0" w:space="0" w:color="auto"/>
                                                              </w:divBdr>
                                                              <w:divsChild>
                                                                <w:div w:id="2005351236">
                                                                  <w:marLeft w:val="0"/>
                                                                  <w:marRight w:val="0"/>
                                                                  <w:marTop w:val="0"/>
                                                                  <w:marBottom w:val="0"/>
                                                                  <w:divBdr>
                                                                    <w:top w:val="none" w:sz="0" w:space="0" w:color="auto"/>
                                                                    <w:left w:val="none" w:sz="0" w:space="0" w:color="auto"/>
                                                                    <w:bottom w:val="none" w:sz="0" w:space="0" w:color="auto"/>
                                                                    <w:right w:val="none" w:sz="0" w:space="0" w:color="auto"/>
                                                                  </w:divBdr>
                                                                  <w:divsChild>
                                                                    <w:div w:id="2131432012">
                                                                      <w:marLeft w:val="0"/>
                                                                      <w:marRight w:val="0"/>
                                                                      <w:marTop w:val="0"/>
                                                                      <w:marBottom w:val="0"/>
                                                                      <w:divBdr>
                                                                        <w:top w:val="none" w:sz="0" w:space="0" w:color="auto"/>
                                                                        <w:left w:val="none" w:sz="0" w:space="0" w:color="auto"/>
                                                                        <w:bottom w:val="none" w:sz="0" w:space="0" w:color="auto"/>
                                                                        <w:right w:val="none" w:sz="0" w:space="0" w:color="auto"/>
                                                                      </w:divBdr>
                                                                      <w:divsChild>
                                                                        <w:div w:id="476453599">
                                                                          <w:marLeft w:val="-225"/>
                                                                          <w:marRight w:val="-225"/>
                                                                          <w:marTop w:val="0"/>
                                                                          <w:marBottom w:val="0"/>
                                                                          <w:divBdr>
                                                                            <w:top w:val="none" w:sz="0" w:space="0" w:color="auto"/>
                                                                            <w:left w:val="none" w:sz="0" w:space="0" w:color="auto"/>
                                                                            <w:bottom w:val="none" w:sz="0" w:space="0" w:color="auto"/>
                                                                            <w:right w:val="none" w:sz="0" w:space="0" w:color="auto"/>
                                                                          </w:divBdr>
                                                                          <w:divsChild>
                                                                            <w:div w:id="12997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61503">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0"/>
          <w:divBdr>
            <w:top w:val="none" w:sz="0" w:space="0" w:color="auto"/>
            <w:left w:val="none" w:sz="0" w:space="0" w:color="auto"/>
            <w:bottom w:val="none" w:sz="0" w:space="0" w:color="auto"/>
            <w:right w:val="none" w:sz="0" w:space="0" w:color="auto"/>
          </w:divBdr>
        </w:div>
      </w:divsChild>
    </w:div>
    <w:div w:id="1932932416">
      <w:bodyDiv w:val="1"/>
      <w:marLeft w:val="0"/>
      <w:marRight w:val="0"/>
      <w:marTop w:val="0"/>
      <w:marBottom w:val="0"/>
      <w:divBdr>
        <w:top w:val="none" w:sz="0" w:space="0" w:color="auto"/>
        <w:left w:val="none" w:sz="0" w:space="0" w:color="auto"/>
        <w:bottom w:val="none" w:sz="0" w:space="0" w:color="auto"/>
        <w:right w:val="none" w:sz="0" w:space="0" w:color="auto"/>
      </w:divBdr>
    </w:div>
    <w:div w:id="1933271024">
      <w:bodyDiv w:val="1"/>
      <w:marLeft w:val="0"/>
      <w:marRight w:val="0"/>
      <w:marTop w:val="0"/>
      <w:marBottom w:val="0"/>
      <w:divBdr>
        <w:top w:val="none" w:sz="0" w:space="0" w:color="auto"/>
        <w:left w:val="none" w:sz="0" w:space="0" w:color="auto"/>
        <w:bottom w:val="none" w:sz="0" w:space="0" w:color="auto"/>
        <w:right w:val="none" w:sz="0" w:space="0" w:color="auto"/>
      </w:divBdr>
    </w:div>
    <w:div w:id="1933540389">
      <w:bodyDiv w:val="1"/>
      <w:marLeft w:val="0"/>
      <w:marRight w:val="0"/>
      <w:marTop w:val="0"/>
      <w:marBottom w:val="0"/>
      <w:divBdr>
        <w:top w:val="none" w:sz="0" w:space="0" w:color="auto"/>
        <w:left w:val="none" w:sz="0" w:space="0" w:color="auto"/>
        <w:bottom w:val="none" w:sz="0" w:space="0" w:color="auto"/>
        <w:right w:val="none" w:sz="0" w:space="0" w:color="auto"/>
      </w:divBdr>
    </w:div>
    <w:div w:id="1933583983">
      <w:bodyDiv w:val="1"/>
      <w:marLeft w:val="0"/>
      <w:marRight w:val="0"/>
      <w:marTop w:val="0"/>
      <w:marBottom w:val="0"/>
      <w:divBdr>
        <w:top w:val="none" w:sz="0" w:space="0" w:color="auto"/>
        <w:left w:val="none" w:sz="0" w:space="0" w:color="auto"/>
        <w:bottom w:val="none" w:sz="0" w:space="0" w:color="auto"/>
        <w:right w:val="none" w:sz="0" w:space="0" w:color="auto"/>
      </w:divBdr>
      <w:divsChild>
        <w:div w:id="63455213">
          <w:marLeft w:val="0"/>
          <w:marRight w:val="0"/>
          <w:marTop w:val="0"/>
          <w:marBottom w:val="0"/>
          <w:divBdr>
            <w:top w:val="none" w:sz="0" w:space="0" w:color="auto"/>
            <w:left w:val="none" w:sz="0" w:space="0" w:color="auto"/>
            <w:bottom w:val="none" w:sz="0" w:space="0" w:color="auto"/>
            <w:right w:val="none" w:sz="0" w:space="0" w:color="auto"/>
          </w:divBdr>
          <w:divsChild>
            <w:div w:id="17627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7103">
      <w:bodyDiv w:val="1"/>
      <w:marLeft w:val="0"/>
      <w:marRight w:val="0"/>
      <w:marTop w:val="0"/>
      <w:marBottom w:val="0"/>
      <w:divBdr>
        <w:top w:val="none" w:sz="0" w:space="0" w:color="auto"/>
        <w:left w:val="none" w:sz="0" w:space="0" w:color="auto"/>
        <w:bottom w:val="none" w:sz="0" w:space="0" w:color="auto"/>
        <w:right w:val="none" w:sz="0" w:space="0" w:color="auto"/>
      </w:divBdr>
    </w:div>
    <w:div w:id="1933855795">
      <w:bodyDiv w:val="1"/>
      <w:marLeft w:val="0"/>
      <w:marRight w:val="0"/>
      <w:marTop w:val="0"/>
      <w:marBottom w:val="0"/>
      <w:divBdr>
        <w:top w:val="none" w:sz="0" w:space="0" w:color="auto"/>
        <w:left w:val="none" w:sz="0" w:space="0" w:color="auto"/>
        <w:bottom w:val="none" w:sz="0" w:space="0" w:color="auto"/>
        <w:right w:val="none" w:sz="0" w:space="0" w:color="auto"/>
      </w:divBdr>
    </w:div>
    <w:div w:id="1934511781">
      <w:bodyDiv w:val="1"/>
      <w:marLeft w:val="0"/>
      <w:marRight w:val="0"/>
      <w:marTop w:val="0"/>
      <w:marBottom w:val="0"/>
      <w:divBdr>
        <w:top w:val="none" w:sz="0" w:space="0" w:color="auto"/>
        <w:left w:val="none" w:sz="0" w:space="0" w:color="auto"/>
        <w:bottom w:val="none" w:sz="0" w:space="0" w:color="auto"/>
        <w:right w:val="none" w:sz="0" w:space="0" w:color="auto"/>
      </w:divBdr>
    </w:div>
    <w:div w:id="1935043608">
      <w:bodyDiv w:val="1"/>
      <w:marLeft w:val="0"/>
      <w:marRight w:val="0"/>
      <w:marTop w:val="0"/>
      <w:marBottom w:val="0"/>
      <w:divBdr>
        <w:top w:val="none" w:sz="0" w:space="0" w:color="auto"/>
        <w:left w:val="none" w:sz="0" w:space="0" w:color="auto"/>
        <w:bottom w:val="none" w:sz="0" w:space="0" w:color="auto"/>
        <w:right w:val="none" w:sz="0" w:space="0" w:color="auto"/>
      </w:divBdr>
      <w:divsChild>
        <w:div w:id="613831622">
          <w:marLeft w:val="0"/>
          <w:marRight w:val="0"/>
          <w:marTop w:val="0"/>
          <w:marBottom w:val="0"/>
          <w:divBdr>
            <w:top w:val="none" w:sz="0" w:space="0" w:color="auto"/>
            <w:left w:val="none" w:sz="0" w:space="0" w:color="auto"/>
            <w:bottom w:val="none" w:sz="0" w:space="0" w:color="auto"/>
            <w:right w:val="none" w:sz="0" w:space="0" w:color="auto"/>
          </w:divBdr>
          <w:divsChild>
            <w:div w:id="2113475513">
              <w:marLeft w:val="0"/>
              <w:marRight w:val="0"/>
              <w:marTop w:val="0"/>
              <w:marBottom w:val="0"/>
              <w:divBdr>
                <w:top w:val="none" w:sz="0" w:space="0" w:color="auto"/>
                <w:left w:val="none" w:sz="0" w:space="0" w:color="auto"/>
                <w:bottom w:val="none" w:sz="0" w:space="0" w:color="auto"/>
                <w:right w:val="none" w:sz="0" w:space="0" w:color="auto"/>
              </w:divBdr>
              <w:divsChild>
                <w:div w:id="1460800609">
                  <w:marLeft w:val="0"/>
                  <w:marRight w:val="0"/>
                  <w:marTop w:val="0"/>
                  <w:marBottom w:val="0"/>
                  <w:divBdr>
                    <w:top w:val="none" w:sz="0" w:space="0" w:color="auto"/>
                    <w:left w:val="none" w:sz="0" w:space="0" w:color="auto"/>
                    <w:bottom w:val="none" w:sz="0" w:space="0" w:color="auto"/>
                    <w:right w:val="none" w:sz="0" w:space="0" w:color="auto"/>
                  </w:divBdr>
                  <w:divsChild>
                    <w:div w:id="1604266206">
                      <w:marLeft w:val="0"/>
                      <w:marRight w:val="0"/>
                      <w:marTop w:val="0"/>
                      <w:marBottom w:val="0"/>
                      <w:divBdr>
                        <w:top w:val="none" w:sz="0" w:space="0" w:color="auto"/>
                        <w:left w:val="none" w:sz="0" w:space="0" w:color="auto"/>
                        <w:bottom w:val="none" w:sz="0" w:space="0" w:color="auto"/>
                        <w:right w:val="none" w:sz="0" w:space="0" w:color="auto"/>
                      </w:divBdr>
                      <w:divsChild>
                        <w:div w:id="309482381">
                          <w:marLeft w:val="0"/>
                          <w:marRight w:val="0"/>
                          <w:marTop w:val="226"/>
                          <w:marBottom w:val="0"/>
                          <w:divBdr>
                            <w:top w:val="none" w:sz="0" w:space="0" w:color="auto"/>
                            <w:left w:val="none" w:sz="0" w:space="0" w:color="auto"/>
                            <w:bottom w:val="none" w:sz="0" w:space="0" w:color="auto"/>
                            <w:right w:val="none" w:sz="0" w:space="0" w:color="auto"/>
                          </w:divBdr>
                          <w:divsChild>
                            <w:div w:id="1289119688">
                              <w:marLeft w:val="1419"/>
                              <w:marRight w:val="2730"/>
                              <w:marTop w:val="0"/>
                              <w:marBottom w:val="0"/>
                              <w:divBdr>
                                <w:top w:val="none" w:sz="0" w:space="0" w:color="auto"/>
                                <w:left w:val="none" w:sz="0" w:space="0" w:color="auto"/>
                                <w:bottom w:val="none" w:sz="0" w:space="0" w:color="auto"/>
                                <w:right w:val="none" w:sz="0" w:space="0" w:color="auto"/>
                              </w:divBdr>
                              <w:divsChild>
                                <w:div w:id="1686326216">
                                  <w:marLeft w:val="0"/>
                                  <w:marRight w:val="0"/>
                                  <w:marTop w:val="0"/>
                                  <w:marBottom w:val="0"/>
                                  <w:divBdr>
                                    <w:top w:val="none" w:sz="0" w:space="0" w:color="auto"/>
                                    <w:left w:val="none" w:sz="0" w:space="0" w:color="auto"/>
                                    <w:bottom w:val="none" w:sz="0" w:space="0" w:color="auto"/>
                                    <w:right w:val="none" w:sz="0" w:space="0" w:color="auto"/>
                                  </w:divBdr>
                                  <w:divsChild>
                                    <w:div w:id="1510174874">
                                      <w:marLeft w:val="0"/>
                                      <w:marRight w:val="0"/>
                                      <w:marTop w:val="0"/>
                                      <w:marBottom w:val="0"/>
                                      <w:divBdr>
                                        <w:top w:val="none" w:sz="0" w:space="0" w:color="auto"/>
                                        <w:left w:val="none" w:sz="0" w:space="0" w:color="auto"/>
                                        <w:bottom w:val="none" w:sz="0" w:space="0" w:color="auto"/>
                                        <w:right w:val="none" w:sz="0" w:space="0" w:color="auto"/>
                                      </w:divBdr>
                                      <w:divsChild>
                                        <w:div w:id="1297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212634">
      <w:bodyDiv w:val="1"/>
      <w:marLeft w:val="0"/>
      <w:marRight w:val="0"/>
      <w:marTop w:val="0"/>
      <w:marBottom w:val="0"/>
      <w:divBdr>
        <w:top w:val="none" w:sz="0" w:space="0" w:color="auto"/>
        <w:left w:val="none" w:sz="0" w:space="0" w:color="auto"/>
        <w:bottom w:val="none" w:sz="0" w:space="0" w:color="auto"/>
        <w:right w:val="none" w:sz="0" w:space="0" w:color="auto"/>
      </w:divBdr>
      <w:divsChild>
        <w:div w:id="1516725898">
          <w:marLeft w:val="0"/>
          <w:marRight w:val="0"/>
          <w:marTop w:val="0"/>
          <w:marBottom w:val="0"/>
          <w:divBdr>
            <w:top w:val="none" w:sz="0" w:space="0" w:color="auto"/>
            <w:left w:val="none" w:sz="0" w:space="0" w:color="auto"/>
            <w:bottom w:val="none" w:sz="0" w:space="0" w:color="auto"/>
            <w:right w:val="none" w:sz="0" w:space="0" w:color="auto"/>
          </w:divBdr>
          <w:divsChild>
            <w:div w:id="1074233212">
              <w:marLeft w:val="0"/>
              <w:marRight w:val="0"/>
              <w:marTop w:val="0"/>
              <w:marBottom w:val="344"/>
              <w:divBdr>
                <w:top w:val="none" w:sz="0" w:space="0" w:color="auto"/>
                <w:left w:val="none" w:sz="0" w:space="0" w:color="auto"/>
                <w:bottom w:val="none" w:sz="0" w:space="0" w:color="auto"/>
                <w:right w:val="none" w:sz="0" w:space="0" w:color="auto"/>
              </w:divBdr>
              <w:divsChild>
                <w:div w:id="1281453202">
                  <w:marLeft w:val="0"/>
                  <w:marRight w:val="0"/>
                  <w:marTop w:val="0"/>
                  <w:marBottom w:val="0"/>
                  <w:divBdr>
                    <w:top w:val="none" w:sz="0" w:space="0" w:color="auto"/>
                    <w:left w:val="none" w:sz="0" w:space="0" w:color="auto"/>
                    <w:bottom w:val="none" w:sz="0" w:space="0" w:color="auto"/>
                    <w:right w:val="none" w:sz="0" w:space="0" w:color="auto"/>
                  </w:divBdr>
                  <w:divsChild>
                    <w:div w:id="76441005">
                      <w:marLeft w:val="0"/>
                      <w:marRight w:val="0"/>
                      <w:marTop w:val="0"/>
                      <w:marBottom w:val="0"/>
                      <w:divBdr>
                        <w:top w:val="none" w:sz="0" w:space="0" w:color="auto"/>
                        <w:left w:val="none" w:sz="0" w:space="0" w:color="auto"/>
                        <w:bottom w:val="none" w:sz="0" w:space="0" w:color="auto"/>
                        <w:right w:val="none" w:sz="0" w:space="0" w:color="auto"/>
                      </w:divBdr>
                      <w:divsChild>
                        <w:div w:id="1670252474">
                          <w:marLeft w:val="0"/>
                          <w:marRight w:val="0"/>
                          <w:marTop w:val="322"/>
                          <w:marBottom w:val="0"/>
                          <w:divBdr>
                            <w:top w:val="none" w:sz="0" w:space="0" w:color="B2B2B2"/>
                            <w:left w:val="none" w:sz="0" w:space="0" w:color="B2B2B2"/>
                            <w:bottom w:val="none" w:sz="0" w:space="0" w:color="B2B2B2"/>
                            <w:right w:val="none" w:sz="0" w:space="0" w:color="B2B2B2"/>
                          </w:divBdr>
                          <w:divsChild>
                            <w:div w:id="1417288155">
                              <w:marLeft w:val="0"/>
                              <w:marRight w:val="0"/>
                              <w:marTop w:val="0"/>
                              <w:marBottom w:val="0"/>
                              <w:divBdr>
                                <w:top w:val="none" w:sz="0" w:space="0" w:color="B2B2B2"/>
                                <w:left w:val="none" w:sz="0" w:space="0" w:color="B2B2B2"/>
                                <w:bottom w:val="none" w:sz="0" w:space="0" w:color="B2B2B2"/>
                                <w:right w:val="none" w:sz="0" w:space="0" w:color="B2B2B2"/>
                              </w:divBdr>
                              <w:divsChild>
                                <w:div w:id="641542693">
                                  <w:marLeft w:val="0"/>
                                  <w:marRight w:val="0"/>
                                  <w:marTop w:val="0"/>
                                  <w:marBottom w:val="0"/>
                                  <w:divBdr>
                                    <w:top w:val="none" w:sz="0" w:space="0" w:color="B2B2B2"/>
                                    <w:left w:val="none" w:sz="0" w:space="0" w:color="B2B2B2"/>
                                    <w:bottom w:val="none" w:sz="0" w:space="0" w:color="B2B2B2"/>
                                    <w:right w:val="none" w:sz="0" w:space="0" w:color="B2B2B2"/>
                                  </w:divBdr>
                                  <w:divsChild>
                                    <w:div w:id="1237403027">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935358692">
      <w:bodyDiv w:val="1"/>
      <w:marLeft w:val="0"/>
      <w:marRight w:val="0"/>
      <w:marTop w:val="0"/>
      <w:marBottom w:val="0"/>
      <w:divBdr>
        <w:top w:val="none" w:sz="0" w:space="0" w:color="auto"/>
        <w:left w:val="none" w:sz="0" w:space="0" w:color="auto"/>
        <w:bottom w:val="none" w:sz="0" w:space="0" w:color="auto"/>
        <w:right w:val="none" w:sz="0" w:space="0" w:color="auto"/>
      </w:divBdr>
    </w:div>
    <w:div w:id="1936398373">
      <w:bodyDiv w:val="1"/>
      <w:marLeft w:val="0"/>
      <w:marRight w:val="0"/>
      <w:marTop w:val="0"/>
      <w:marBottom w:val="0"/>
      <w:divBdr>
        <w:top w:val="none" w:sz="0" w:space="0" w:color="auto"/>
        <w:left w:val="none" w:sz="0" w:space="0" w:color="auto"/>
        <w:bottom w:val="none" w:sz="0" w:space="0" w:color="auto"/>
        <w:right w:val="none" w:sz="0" w:space="0" w:color="auto"/>
      </w:divBdr>
    </w:div>
    <w:div w:id="1937327647">
      <w:bodyDiv w:val="1"/>
      <w:marLeft w:val="0"/>
      <w:marRight w:val="0"/>
      <w:marTop w:val="0"/>
      <w:marBottom w:val="0"/>
      <w:divBdr>
        <w:top w:val="none" w:sz="0" w:space="0" w:color="auto"/>
        <w:left w:val="none" w:sz="0" w:space="0" w:color="auto"/>
        <w:bottom w:val="none" w:sz="0" w:space="0" w:color="auto"/>
        <w:right w:val="none" w:sz="0" w:space="0" w:color="auto"/>
      </w:divBdr>
    </w:div>
    <w:div w:id="1938250447">
      <w:bodyDiv w:val="1"/>
      <w:marLeft w:val="0"/>
      <w:marRight w:val="0"/>
      <w:marTop w:val="0"/>
      <w:marBottom w:val="0"/>
      <w:divBdr>
        <w:top w:val="none" w:sz="0" w:space="0" w:color="auto"/>
        <w:left w:val="none" w:sz="0" w:space="0" w:color="auto"/>
        <w:bottom w:val="none" w:sz="0" w:space="0" w:color="auto"/>
        <w:right w:val="none" w:sz="0" w:space="0" w:color="auto"/>
      </w:divBdr>
      <w:divsChild>
        <w:div w:id="2131508104">
          <w:marLeft w:val="0"/>
          <w:marRight w:val="0"/>
          <w:marTop w:val="0"/>
          <w:marBottom w:val="0"/>
          <w:divBdr>
            <w:top w:val="none" w:sz="0" w:space="0" w:color="auto"/>
            <w:left w:val="none" w:sz="0" w:space="0" w:color="auto"/>
            <w:bottom w:val="none" w:sz="0" w:space="0" w:color="auto"/>
            <w:right w:val="none" w:sz="0" w:space="0" w:color="auto"/>
          </w:divBdr>
          <w:divsChild>
            <w:div w:id="653144891">
              <w:marLeft w:val="0"/>
              <w:marRight w:val="0"/>
              <w:marTop w:val="0"/>
              <w:marBottom w:val="0"/>
              <w:divBdr>
                <w:top w:val="none" w:sz="0" w:space="0" w:color="auto"/>
                <w:left w:val="none" w:sz="0" w:space="0" w:color="auto"/>
                <w:bottom w:val="none" w:sz="0" w:space="0" w:color="auto"/>
                <w:right w:val="none" w:sz="0" w:space="0" w:color="auto"/>
              </w:divBdr>
              <w:divsChild>
                <w:div w:id="643394892">
                  <w:marLeft w:val="0"/>
                  <w:marRight w:val="0"/>
                  <w:marTop w:val="0"/>
                  <w:marBottom w:val="0"/>
                  <w:divBdr>
                    <w:top w:val="none" w:sz="0" w:space="0" w:color="auto"/>
                    <w:left w:val="none" w:sz="0" w:space="0" w:color="auto"/>
                    <w:bottom w:val="none" w:sz="0" w:space="0" w:color="auto"/>
                    <w:right w:val="none" w:sz="0" w:space="0" w:color="auto"/>
                  </w:divBdr>
                  <w:divsChild>
                    <w:div w:id="1401365180">
                      <w:marLeft w:val="0"/>
                      <w:marRight w:val="0"/>
                      <w:marTop w:val="0"/>
                      <w:marBottom w:val="0"/>
                      <w:divBdr>
                        <w:top w:val="none" w:sz="0" w:space="0" w:color="auto"/>
                        <w:left w:val="none" w:sz="0" w:space="0" w:color="auto"/>
                        <w:bottom w:val="none" w:sz="0" w:space="0" w:color="auto"/>
                        <w:right w:val="none" w:sz="0" w:space="0" w:color="auto"/>
                      </w:divBdr>
                      <w:divsChild>
                        <w:div w:id="1523278417">
                          <w:marLeft w:val="0"/>
                          <w:marRight w:val="0"/>
                          <w:marTop w:val="0"/>
                          <w:marBottom w:val="0"/>
                          <w:divBdr>
                            <w:top w:val="none" w:sz="0" w:space="0" w:color="auto"/>
                            <w:left w:val="none" w:sz="0" w:space="0" w:color="auto"/>
                            <w:bottom w:val="none" w:sz="0" w:space="0" w:color="auto"/>
                            <w:right w:val="none" w:sz="0" w:space="0" w:color="auto"/>
                          </w:divBdr>
                          <w:divsChild>
                            <w:div w:id="1529025406">
                              <w:marLeft w:val="0"/>
                              <w:marRight w:val="0"/>
                              <w:marTop w:val="0"/>
                              <w:marBottom w:val="0"/>
                              <w:divBdr>
                                <w:top w:val="none" w:sz="0" w:space="0" w:color="auto"/>
                                <w:left w:val="none" w:sz="0" w:space="0" w:color="auto"/>
                                <w:bottom w:val="none" w:sz="0" w:space="0" w:color="auto"/>
                                <w:right w:val="none" w:sz="0" w:space="0" w:color="auto"/>
                              </w:divBdr>
                              <w:divsChild>
                                <w:div w:id="1144354279">
                                  <w:marLeft w:val="0"/>
                                  <w:marRight w:val="0"/>
                                  <w:marTop w:val="0"/>
                                  <w:marBottom w:val="0"/>
                                  <w:divBdr>
                                    <w:top w:val="none" w:sz="0" w:space="0" w:color="auto"/>
                                    <w:left w:val="none" w:sz="0" w:space="0" w:color="auto"/>
                                    <w:bottom w:val="none" w:sz="0" w:space="0" w:color="auto"/>
                                    <w:right w:val="none" w:sz="0" w:space="0" w:color="auto"/>
                                  </w:divBdr>
                                  <w:divsChild>
                                    <w:div w:id="1273588158">
                                      <w:marLeft w:val="0"/>
                                      <w:marRight w:val="0"/>
                                      <w:marTop w:val="0"/>
                                      <w:marBottom w:val="0"/>
                                      <w:divBdr>
                                        <w:top w:val="none" w:sz="0" w:space="0" w:color="auto"/>
                                        <w:left w:val="none" w:sz="0" w:space="0" w:color="auto"/>
                                        <w:bottom w:val="none" w:sz="0" w:space="0" w:color="auto"/>
                                        <w:right w:val="none" w:sz="0" w:space="0" w:color="auto"/>
                                      </w:divBdr>
                                      <w:divsChild>
                                        <w:div w:id="1848714885">
                                          <w:marLeft w:val="-150"/>
                                          <w:marRight w:val="-150"/>
                                          <w:marTop w:val="0"/>
                                          <w:marBottom w:val="0"/>
                                          <w:divBdr>
                                            <w:top w:val="none" w:sz="0" w:space="0" w:color="auto"/>
                                            <w:left w:val="none" w:sz="0" w:space="0" w:color="auto"/>
                                            <w:bottom w:val="none" w:sz="0" w:space="0" w:color="auto"/>
                                            <w:right w:val="none" w:sz="0" w:space="0" w:color="auto"/>
                                          </w:divBdr>
                                          <w:divsChild>
                                            <w:div w:id="556546915">
                                              <w:marLeft w:val="0"/>
                                              <w:marRight w:val="0"/>
                                              <w:marTop w:val="0"/>
                                              <w:marBottom w:val="0"/>
                                              <w:divBdr>
                                                <w:top w:val="none" w:sz="0" w:space="0" w:color="auto"/>
                                                <w:left w:val="none" w:sz="0" w:space="0" w:color="auto"/>
                                                <w:bottom w:val="none" w:sz="0" w:space="0" w:color="auto"/>
                                                <w:right w:val="none" w:sz="0" w:space="0" w:color="auto"/>
                                              </w:divBdr>
                                              <w:divsChild>
                                                <w:div w:id="1824547344">
                                                  <w:marLeft w:val="0"/>
                                                  <w:marRight w:val="0"/>
                                                  <w:marTop w:val="0"/>
                                                  <w:marBottom w:val="0"/>
                                                  <w:divBdr>
                                                    <w:top w:val="none" w:sz="0" w:space="0" w:color="auto"/>
                                                    <w:left w:val="none" w:sz="0" w:space="0" w:color="auto"/>
                                                    <w:bottom w:val="none" w:sz="0" w:space="0" w:color="auto"/>
                                                    <w:right w:val="none" w:sz="0" w:space="0" w:color="auto"/>
                                                  </w:divBdr>
                                                  <w:divsChild>
                                                    <w:div w:id="1052508787">
                                                      <w:marLeft w:val="0"/>
                                                      <w:marRight w:val="0"/>
                                                      <w:marTop w:val="0"/>
                                                      <w:marBottom w:val="0"/>
                                                      <w:divBdr>
                                                        <w:top w:val="none" w:sz="0" w:space="0" w:color="auto"/>
                                                        <w:left w:val="none" w:sz="0" w:space="0" w:color="auto"/>
                                                        <w:bottom w:val="none" w:sz="0" w:space="0" w:color="auto"/>
                                                        <w:right w:val="none" w:sz="0" w:space="0" w:color="auto"/>
                                                      </w:divBdr>
                                                      <w:divsChild>
                                                        <w:div w:id="579605584">
                                                          <w:marLeft w:val="0"/>
                                                          <w:marRight w:val="0"/>
                                                          <w:marTop w:val="0"/>
                                                          <w:marBottom w:val="0"/>
                                                          <w:divBdr>
                                                            <w:top w:val="none" w:sz="0" w:space="0" w:color="auto"/>
                                                            <w:left w:val="none" w:sz="0" w:space="0" w:color="auto"/>
                                                            <w:bottom w:val="none" w:sz="0" w:space="0" w:color="auto"/>
                                                            <w:right w:val="none" w:sz="0" w:space="0" w:color="auto"/>
                                                          </w:divBdr>
                                                          <w:divsChild>
                                                            <w:div w:id="1328822420">
                                                              <w:marLeft w:val="0"/>
                                                              <w:marRight w:val="0"/>
                                                              <w:marTop w:val="0"/>
                                                              <w:marBottom w:val="0"/>
                                                              <w:divBdr>
                                                                <w:top w:val="none" w:sz="0" w:space="0" w:color="auto"/>
                                                                <w:left w:val="none" w:sz="0" w:space="0" w:color="auto"/>
                                                                <w:bottom w:val="none" w:sz="0" w:space="0" w:color="auto"/>
                                                                <w:right w:val="none" w:sz="0" w:space="0" w:color="auto"/>
                                                              </w:divBdr>
                                                              <w:divsChild>
                                                                <w:div w:id="16739124">
                                                                  <w:marLeft w:val="0"/>
                                                                  <w:marRight w:val="0"/>
                                                                  <w:marTop w:val="0"/>
                                                                  <w:marBottom w:val="0"/>
                                                                  <w:divBdr>
                                                                    <w:top w:val="none" w:sz="0" w:space="0" w:color="auto"/>
                                                                    <w:left w:val="none" w:sz="0" w:space="0" w:color="auto"/>
                                                                    <w:bottom w:val="none" w:sz="0" w:space="0" w:color="auto"/>
                                                                    <w:right w:val="none" w:sz="0" w:space="0" w:color="auto"/>
                                                                  </w:divBdr>
                                                                  <w:divsChild>
                                                                    <w:div w:id="696195140">
                                                                      <w:marLeft w:val="0"/>
                                                                      <w:marRight w:val="0"/>
                                                                      <w:marTop w:val="0"/>
                                                                      <w:marBottom w:val="0"/>
                                                                      <w:divBdr>
                                                                        <w:top w:val="none" w:sz="0" w:space="0" w:color="auto"/>
                                                                        <w:left w:val="none" w:sz="0" w:space="0" w:color="auto"/>
                                                                        <w:bottom w:val="none" w:sz="0" w:space="0" w:color="auto"/>
                                                                        <w:right w:val="none" w:sz="0" w:space="0" w:color="auto"/>
                                                                      </w:divBdr>
                                                                      <w:divsChild>
                                                                        <w:div w:id="1426071939">
                                                                          <w:marLeft w:val="-225"/>
                                                                          <w:marRight w:val="-225"/>
                                                                          <w:marTop w:val="0"/>
                                                                          <w:marBottom w:val="0"/>
                                                                          <w:divBdr>
                                                                            <w:top w:val="none" w:sz="0" w:space="0" w:color="auto"/>
                                                                            <w:left w:val="none" w:sz="0" w:space="0" w:color="auto"/>
                                                                            <w:bottom w:val="none" w:sz="0" w:space="0" w:color="auto"/>
                                                                            <w:right w:val="none" w:sz="0" w:space="0" w:color="auto"/>
                                                                          </w:divBdr>
                                                                          <w:divsChild>
                                                                            <w:div w:id="14633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51049">
      <w:bodyDiv w:val="1"/>
      <w:marLeft w:val="0"/>
      <w:marRight w:val="0"/>
      <w:marTop w:val="0"/>
      <w:marBottom w:val="0"/>
      <w:divBdr>
        <w:top w:val="none" w:sz="0" w:space="0" w:color="auto"/>
        <w:left w:val="none" w:sz="0" w:space="0" w:color="auto"/>
        <w:bottom w:val="none" w:sz="0" w:space="0" w:color="auto"/>
        <w:right w:val="none" w:sz="0" w:space="0" w:color="auto"/>
      </w:divBdr>
      <w:divsChild>
        <w:div w:id="285695149">
          <w:marLeft w:val="0"/>
          <w:marRight w:val="0"/>
          <w:marTop w:val="0"/>
          <w:marBottom w:val="0"/>
          <w:divBdr>
            <w:top w:val="none" w:sz="0" w:space="0" w:color="auto"/>
            <w:left w:val="none" w:sz="0" w:space="0" w:color="auto"/>
            <w:bottom w:val="none" w:sz="0" w:space="0" w:color="auto"/>
            <w:right w:val="none" w:sz="0" w:space="0" w:color="auto"/>
          </w:divBdr>
          <w:divsChild>
            <w:div w:id="210309175">
              <w:marLeft w:val="0"/>
              <w:marRight w:val="0"/>
              <w:marTop w:val="0"/>
              <w:marBottom w:val="0"/>
              <w:divBdr>
                <w:top w:val="none" w:sz="0" w:space="0" w:color="auto"/>
                <w:left w:val="none" w:sz="0" w:space="0" w:color="auto"/>
                <w:bottom w:val="none" w:sz="0" w:space="0" w:color="auto"/>
                <w:right w:val="none" w:sz="0" w:space="0" w:color="auto"/>
              </w:divBdr>
              <w:divsChild>
                <w:div w:id="1408379901">
                  <w:marLeft w:val="0"/>
                  <w:marRight w:val="0"/>
                  <w:marTop w:val="0"/>
                  <w:marBottom w:val="0"/>
                  <w:divBdr>
                    <w:top w:val="none" w:sz="0" w:space="0" w:color="auto"/>
                    <w:left w:val="none" w:sz="0" w:space="0" w:color="auto"/>
                    <w:bottom w:val="none" w:sz="0" w:space="0" w:color="auto"/>
                    <w:right w:val="none" w:sz="0" w:space="0" w:color="auto"/>
                  </w:divBdr>
                  <w:divsChild>
                    <w:div w:id="525944185">
                      <w:marLeft w:val="0"/>
                      <w:marRight w:val="0"/>
                      <w:marTop w:val="0"/>
                      <w:marBottom w:val="0"/>
                      <w:divBdr>
                        <w:top w:val="none" w:sz="0" w:space="0" w:color="auto"/>
                        <w:left w:val="none" w:sz="0" w:space="0" w:color="auto"/>
                        <w:bottom w:val="none" w:sz="0" w:space="0" w:color="auto"/>
                        <w:right w:val="none" w:sz="0" w:space="0" w:color="auto"/>
                      </w:divBdr>
                      <w:divsChild>
                        <w:div w:id="1401563500">
                          <w:marLeft w:val="0"/>
                          <w:marRight w:val="0"/>
                          <w:marTop w:val="0"/>
                          <w:marBottom w:val="0"/>
                          <w:divBdr>
                            <w:top w:val="none" w:sz="0" w:space="0" w:color="auto"/>
                            <w:left w:val="none" w:sz="0" w:space="0" w:color="auto"/>
                            <w:bottom w:val="none" w:sz="0" w:space="0" w:color="auto"/>
                            <w:right w:val="none" w:sz="0" w:space="0" w:color="auto"/>
                          </w:divBdr>
                          <w:divsChild>
                            <w:div w:id="1160851471">
                              <w:marLeft w:val="0"/>
                              <w:marRight w:val="0"/>
                              <w:marTop w:val="0"/>
                              <w:marBottom w:val="0"/>
                              <w:divBdr>
                                <w:top w:val="none" w:sz="0" w:space="0" w:color="auto"/>
                                <w:left w:val="none" w:sz="0" w:space="0" w:color="auto"/>
                                <w:bottom w:val="none" w:sz="0" w:space="0" w:color="auto"/>
                                <w:right w:val="none" w:sz="0" w:space="0" w:color="auto"/>
                              </w:divBdr>
                              <w:divsChild>
                                <w:div w:id="1359046298">
                                  <w:marLeft w:val="0"/>
                                  <w:marRight w:val="0"/>
                                  <w:marTop w:val="0"/>
                                  <w:marBottom w:val="0"/>
                                  <w:divBdr>
                                    <w:top w:val="none" w:sz="0" w:space="0" w:color="auto"/>
                                    <w:left w:val="none" w:sz="0" w:space="0" w:color="auto"/>
                                    <w:bottom w:val="none" w:sz="0" w:space="0" w:color="auto"/>
                                    <w:right w:val="none" w:sz="0" w:space="0" w:color="auto"/>
                                  </w:divBdr>
                                  <w:divsChild>
                                    <w:div w:id="1802966326">
                                      <w:marLeft w:val="0"/>
                                      <w:marRight w:val="0"/>
                                      <w:marTop w:val="0"/>
                                      <w:marBottom w:val="0"/>
                                      <w:divBdr>
                                        <w:top w:val="none" w:sz="0" w:space="0" w:color="auto"/>
                                        <w:left w:val="none" w:sz="0" w:space="0" w:color="auto"/>
                                        <w:bottom w:val="none" w:sz="0" w:space="0" w:color="auto"/>
                                        <w:right w:val="none" w:sz="0" w:space="0" w:color="auto"/>
                                      </w:divBdr>
                                      <w:divsChild>
                                        <w:div w:id="499930387">
                                          <w:marLeft w:val="-150"/>
                                          <w:marRight w:val="-15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sChild>
                                                <w:div w:id="1354651637">
                                                  <w:marLeft w:val="0"/>
                                                  <w:marRight w:val="0"/>
                                                  <w:marTop w:val="0"/>
                                                  <w:marBottom w:val="0"/>
                                                  <w:divBdr>
                                                    <w:top w:val="none" w:sz="0" w:space="0" w:color="auto"/>
                                                    <w:left w:val="none" w:sz="0" w:space="0" w:color="auto"/>
                                                    <w:bottom w:val="none" w:sz="0" w:space="0" w:color="auto"/>
                                                    <w:right w:val="none" w:sz="0" w:space="0" w:color="auto"/>
                                                  </w:divBdr>
                                                  <w:divsChild>
                                                    <w:div w:id="2084526048">
                                                      <w:marLeft w:val="0"/>
                                                      <w:marRight w:val="0"/>
                                                      <w:marTop w:val="0"/>
                                                      <w:marBottom w:val="0"/>
                                                      <w:divBdr>
                                                        <w:top w:val="none" w:sz="0" w:space="0" w:color="auto"/>
                                                        <w:left w:val="none" w:sz="0" w:space="0" w:color="auto"/>
                                                        <w:bottom w:val="none" w:sz="0" w:space="0" w:color="auto"/>
                                                        <w:right w:val="none" w:sz="0" w:space="0" w:color="auto"/>
                                                      </w:divBdr>
                                                      <w:divsChild>
                                                        <w:div w:id="1209999352">
                                                          <w:marLeft w:val="0"/>
                                                          <w:marRight w:val="0"/>
                                                          <w:marTop w:val="0"/>
                                                          <w:marBottom w:val="0"/>
                                                          <w:divBdr>
                                                            <w:top w:val="none" w:sz="0" w:space="0" w:color="auto"/>
                                                            <w:left w:val="none" w:sz="0" w:space="0" w:color="auto"/>
                                                            <w:bottom w:val="none" w:sz="0" w:space="0" w:color="auto"/>
                                                            <w:right w:val="none" w:sz="0" w:space="0" w:color="auto"/>
                                                          </w:divBdr>
                                                          <w:divsChild>
                                                            <w:div w:id="220949170">
                                                              <w:marLeft w:val="0"/>
                                                              <w:marRight w:val="0"/>
                                                              <w:marTop w:val="0"/>
                                                              <w:marBottom w:val="0"/>
                                                              <w:divBdr>
                                                                <w:top w:val="none" w:sz="0" w:space="0" w:color="auto"/>
                                                                <w:left w:val="none" w:sz="0" w:space="0" w:color="auto"/>
                                                                <w:bottom w:val="none" w:sz="0" w:space="0" w:color="auto"/>
                                                                <w:right w:val="none" w:sz="0" w:space="0" w:color="auto"/>
                                                              </w:divBdr>
                                                              <w:divsChild>
                                                                <w:div w:id="1472165460">
                                                                  <w:marLeft w:val="0"/>
                                                                  <w:marRight w:val="0"/>
                                                                  <w:marTop w:val="0"/>
                                                                  <w:marBottom w:val="0"/>
                                                                  <w:divBdr>
                                                                    <w:top w:val="none" w:sz="0" w:space="0" w:color="auto"/>
                                                                    <w:left w:val="none" w:sz="0" w:space="0" w:color="auto"/>
                                                                    <w:bottom w:val="none" w:sz="0" w:space="0" w:color="auto"/>
                                                                    <w:right w:val="none" w:sz="0" w:space="0" w:color="auto"/>
                                                                  </w:divBdr>
                                                                  <w:divsChild>
                                                                    <w:div w:id="953950286">
                                                                      <w:marLeft w:val="0"/>
                                                                      <w:marRight w:val="0"/>
                                                                      <w:marTop w:val="0"/>
                                                                      <w:marBottom w:val="0"/>
                                                                      <w:divBdr>
                                                                        <w:top w:val="none" w:sz="0" w:space="0" w:color="auto"/>
                                                                        <w:left w:val="none" w:sz="0" w:space="0" w:color="auto"/>
                                                                        <w:bottom w:val="none" w:sz="0" w:space="0" w:color="auto"/>
                                                                        <w:right w:val="none" w:sz="0" w:space="0" w:color="auto"/>
                                                                      </w:divBdr>
                                                                      <w:divsChild>
                                                                        <w:div w:id="1867599615">
                                                                          <w:marLeft w:val="-225"/>
                                                                          <w:marRight w:val="-225"/>
                                                                          <w:marTop w:val="0"/>
                                                                          <w:marBottom w:val="0"/>
                                                                          <w:divBdr>
                                                                            <w:top w:val="none" w:sz="0" w:space="0" w:color="auto"/>
                                                                            <w:left w:val="none" w:sz="0" w:space="0" w:color="auto"/>
                                                                            <w:bottom w:val="none" w:sz="0" w:space="0" w:color="auto"/>
                                                                            <w:right w:val="none" w:sz="0" w:space="0" w:color="auto"/>
                                                                          </w:divBdr>
                                                                          <w:divsChild>
                                                                            <w:div w:id="9497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370747">
      <w:bodyDiv w:val="1"/>
      <w:marLeft w:val="0"/>
      <w:marRight w:val="0"/>
      <w:marTop w:val="0"/>
      <w:marBottom w:val="0"/>
      <w:divBdr>
        <w:top w:val="none" w:sz="0" w:space="0" w:color="auto"/>
        <w:left w:val="none" w:sz="0" w:space="0" w:color="auto"/>
        <w:bottom w:val="none" w:sz="0" w:space="0" w:color="auto"/>
        <w:right w:val="none" w:sz="0" w:space="0" w:color="auto"/>
      </w:divBdr>
      <w:divsChild>
        <w:div w:id="496576077">
          <w:marLeft w:val="0"/>
          <w:marRight w:val="0"/>
          <w:marTop w:val="0"/>
          <w:marBottom w:val="0"/>
          <w:divBdr>
            <w:top w:val="none" w:sz="0" w:space="0" w:color="auto"/>
            <w:left w:val="none" w:sz="0" w:space="0" w:color="auto"/>
            <w:bottom w:val="none" w:sz="0" w:space="0" w:color="auto"/>
            <w:right w:val="none" w:sz="0" w:space="0" w:color="auto"/>
          </w:divBdr>
          <w:divsChild>
            <w:div w:id="346493450">
              <w:marLeft w:val="0"/>
              <w:marRight w:val="0"/>
              <w:marTop w:val="0"/>
              <w:marBottom w:val="0"/>
              <w:divBdr>
                <w:top w:val="none" w:sz="0" w:space="0" w:color="auto"/>
                <w:left w:val="none" w:sz="0" w:space="0" w:color="auto"/>
                <w:bottom w:val="none" w:sz="0" w:space="0" w:color="auto"/>
                <w:right w:val="none" w:sz="0" w:space="0" w:color="auto"/>
              </w:divBdr>
              <w:divsChild>
                <w:div w:id="867448056">
                  <w:marLeft w:val="0"/>
                  <w:marRight w:val="0"/>
                  <w:marTop w:val="0"/>
                  <w:marBottom w:val="0"/>
                  <w:divBdr>
                    <w:top w:val="none" w:sz="0" w:space="0" w:color="auto"/>
                    <w:left w:val="none" w:sz="0" w:space="0" w:color="auto"/>
                    <w:bottom w:val="none" w:sz="0" w:space="0" w:color="auto"/>
                    <w:right w:val="none" w:sz="0" w:space="0" w:color="auto"/>
                  </w:divBdr>
                  <w:divsChild>
                    <w:div w:id="233247753">
                      <w:marLeft w:val="0"/>
                      <w:marRight w:val="0"/>
                      <w:marTop w:val="0"/>
                      <w:marBottom w:val="0"/>
                      <w:divBdr>
                        <w:top w:val="none" w:sz="0" w:space="0" w:color="auto"/>
                        <w:left w:val="none" w:sz="0" w:space="0" w:color="auto"/>
                        <w:bottom w:val="none" w:sz="0" w:space="0" w:color="auto"/>
                        <w:right w:val="none" w:sz="0" w:space="0" w:color="auto"/>
                      </w:divBdr>
                      <w:divsChild>
                        <w:div w:id="614363888">
                          <w:marLeft w:val="0"/>
                          <w:marRight w:val="0"/>
                          <w:marTop w:val="0"/>
                          <w:marBottom w:val="0"/>
                          <w:divBdr>
                            <w:top w:val="none" w:sz="0" w:space="0" w:color="auto"/>
                            <w:left w:val="none" w:sz="0" w:space="0" w:color="auto"/>
                            <w:bottom w:val="none" w:sz="0" w:space="0" w:color="auto"/>
                            <w:right w:val="none" w:sz="0" w:space="0" w:color="auto"/>
                          </w:divBdr>
                          <w:divsChild>
                            <w:div w:id="1163664840">
                              <w:marLeft w:val="0"/>
                              <w:marRight w:val="0"/>
                              <w:marTop w:val="0"/>
                              <w:marBottom w:val="0"/>
                              <w:divBdr>
                                <w:top w:val="none" w:sz="0" w:space="0" w:color="auto"/>
                                <w:left w:val="none" w:sz="0" w:space="0" w:color="auto"/>
                                <w:bottom w:val="none" w:sz="0" w:space="0" w:color="auto"/>
                                <w:right w:val="none" w:sz="0" w:space="0" w:color="auto"/>
                              </w:divBdr>
                              <w:divsChild>
                                <w:div w:id="622662452">
                                  <w:marLeft w:val="0"/>
                                  <w:marRight w:val="0"/>
                                  <w:marTop w:val="0"/>
                                  <w:marBottom w:val="0"/>
                                  <w:divBdr>
                                    <w:top w:val="none" w:sz="0" w:space="0" w:color="auto"/>
                                    <w:left w:val="none" w:sz="0" w:space="0" w:color="auto"/>
                                    <w:bottom w:val="none" w:sz="0" w:space="0" w:color="auto"/>
                                    <w:right w:val="none" w:sz="0" w:space="0" w:color="auto"/>
                                  </w:divBdr>
                                  <w:divsChild>
                                    <w:div w:id="16386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11897">
      <w:bodyDiv w:val="1"/>
      <w:marLeft w:val="0"/>
      <w:marRight w:val="0"/>
      <w:marTop w:val="0"/>
      <w:marBottom w:val="0"/>
      <w:divBdr>
        <w:top w:val="none" w:sz="0" w:space="0" w:color="auto"/>
        <w:left w:val="none" w:sz="0" w:space="0" w:color="auto"/>
        <w:bottom w:val="none" w:sz="0" w:space="0" w:color="auto"/>
        <w:right w:val="none" w:sz="0" w:space="0" w:color="auto"/>
      </w:divBdr>
    </w:div>
    <w:div w:id="1939017850">
      <w:bodyDiv w:val="1"/>
      <w:marLeft w:val="0"/>
      <w:marRight w:val="0"/>
      <w:marTop w:val="0"/>
      <w:marBottom w:val="0"/>
      <w:divBdr>
        <w:top w:val="none" w:sz="0" w:space="0" w:color="auto"/>
        <w:left w:val="none" w:sz="0" w:space="0" w:color="auto"/>
        <w:bottom w:val="none" w:sz="0" w:space="0" w:color="auto"/>
        <w:right w:val="none" w:sz="0" w:space="0" w:color="auto"/>
      </w:divBdr>
    </w:div>
    <w:div w:id="1939480663">
      <w:bodyDiv w:val="1"/>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0"/>
          <w:marBottom w:val="0"/>
          <w:divBdr>
            <w:top w:val="none" w:sz="0" w:space="0" w:color="auto"/>
            <w:left w:val="none" w:sz="0" w:space="0" w:color="auto"/>
            <w:bottom w:val="none" w:sz="0" w:space="0" w:color="auto"/>
            <w:right w:val="none" w:sz="0" w:space="0" w:color="auto"/>
          </w:divBdr>
        </w:div>
      </w:divsChild>
    </w:div>
    <w:div w:id="1940333158">
      <w:bodyDiv w:val="1"/>
      <w:marLeft w:val="0"/>
      <w:marRight w:val="0"/>
      <w:marTop w:val="0"/>
      <w:marBottom w:val="0"/>
      <w:divBdr>
        <w:top w:val="none" w:sz="0" w:space="0" w:color="auto"/>
        <w:left w:val="none" w:sz="0" w:space="0" w:color="auto"/>
        <w:bottom w:val="none" w:sz="0" w:space="0" w:color="auto"/>
        <w:right w:val="none" w:sz="0" w:space="0" w:color="auto"/>
      </w:divBdr>
      <w:divsChild>
        <w:div w:id="52778787">
          <w:marLeft w:val="0"/>
          <w:marRight w:val="0"/>
          <w:marTop w:val="0"/>
          <w:marBottom w:val="0"/>
          <w:divBdr>
            <w:top w:val="none" w:sz="0" w:space="0" w:color="auto"/>
            <w:left w:val="none" w:sz="0" w:space="0" w:color="auto"/>
            <w:bottom w:val="none" w:sz="0" w:space="0" w:color="auto"/>
            <w:right w:val="none" w:sz="0" w:space="0" w:color="auto"/>
          </w:divBdr>
          <w:divsChild>
            <w:div w:id="1742828836">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1655143442">
                      <w:marLeft w:val="0"/>
                      <w:marRight w:val="0"/>
                      <w:marTop w:val="0"/>
                      <w:marBottom w:val="0"/>
                      <w:divBdr>
                        <w:top w:val="none" w:sz="0" w:space="0" w:color="auto"/>
                        <w:left w:val="none" w:sz="0" w:space="0" w:color="auto"/>
                        <w:bottom w:val="none" w:sz="0" w:space="0" w:color="auto"/>
                        <w:right w:val="none" w:sz="0" w:space="0" w:color="auto"/>
                      </w:divBdr>
                      <w:divsChild>
                        <w:div w:id="1770850871">
                          <w:marLeft w:val="0"/>
                          <w:marRight w:val="0"/>
                          <w:marTop w:val="0"/>
                          <w:marBottom w:val="0"/>
                          <w:divBdr>
                            <w:top w:val="none" w:sz="0" w:space="0" w:color="auto"/>
                            <w:left w:val="none" w:sz="0" w:space="0" w:color="auto"/>
                            <w:bottom w:val="none" w:sz="0" w:space="0" w:color="auto"/>
                            <w:right w:val="none" w:sz="0" w:space="0" w:color="auto"/>
                          </w:divBdr>
                          <w:divsChild>
                            <w:div w:id="1703749023">
                              <w:marLeft w:val="3"/>
                              <w:marRight w:val="0"/>
                              <w:marTop w:val="0"/>
                              <w:marBottom w:val="0"/>
                              <w:divBdr>
                                <w:top w:val="none" w:sz="0" w:space="0" w:color="auto"/>
                                <w:left w:val="none" w:sz="0" w:space="0" w:color="auto"/>
                                <w:bottom w:val="none" w:sz="0" w:space="0" w:color="auto"/>
                                <w:right w:val="none" w:sz="0" w:space="0" w:color="auto"/>
                              </w:divBdr>
                              <w:divsChild>
                                <w:div w:id="1147553146">
                                  <w:marLeft w:val="0"/>
                                  <w:marRight w:val="0"/>
                                  <w:marTop w:val="0"/>
                                  <w:marBottom w:val="0"/>
                                  <w:divBdr>
                                    <w:top w:val="none" w:sz="0" w:space="0" w:color="auto"/>
                                    <w:left w:val="none" w:sz="0" w:space="0" w:color="auto"/>
                                    <w:bottom w:val="none" w:sz="0" w:space="0" w:color="auto"/>
                                    <w:right w:val="none" w:sz="0" w:space="0" w:color="auto"/>
                                  </w:divBdr>
                                  <w:divsChild>
                                    <w:div w:id="2057003227">
                                      <w:marLeft w:val="0"/>
                                      <w:marRight w:val="0"/>
                                      <w:marTop w:val="0"/>
                                      <w:marBottom w:val="0"/>
                                      <w:divBdr>
                                        <w:top w:val="none" w:sz="0" w:space="0" w:color="auto"/>
                                        <w:left w:val="none" w:sz="0" w:space="0" w:color="auto"/>
                                        <w:bottom w:val="none" w:sz="0" w:space="0" w:color="auto"/>
                                        <w:right w:val="none" w:sz="0" w:space="0" w:color="auto"/>
                                      </w:divBdr>
                                      <w:divsChild>
                                        <w:div w:id="2008553637">
                                          <w:marLeft w:val="0"/>
                                          <w:marRight w:val="0"/>
                                          <w:marTop w:val="0"/>
                                          <w:marBottom w:val="0"/>
                                          <w:divBdr>
                                            <w:top w:val="none" w:sz="0" w:space="0" w:color="auto"/>
                                            <w:left w:val="none" w:sz="0" w:space="0" w:color="auto"/>
                                            <w:bottom w:val="none" w:sz="0" w:space="0" w:color="auto"/>
                                            <w:right w:val="none" w:sz="0" w:space="0" w:color="auto"/>
                                          </w:divBdr>
                                          <w:divsChild>
                                            <w:div w:id="1891189854">
                                              <w:marLeft w:val="0"/>
                                              <w:marRight w:val="0"/>
                                              <w:marTop w:val="0"/>
                                              <w:marBottom w:val="0"/>
                                              <w:divBdr>
                                                <w:top w:val="none" w:sz="0" w:space="0" w:color="auto"/>
                                                <w:left w:val="none" w:sz="0" w:space="0" w:color="auto"/>
                                                <w:bottom w:val="none" w:sz="0" w:space="0" w:color="auto"/>
                                                <w:right w:val="none" w:sz="0" w:space="0" w:color="auto"/>
                                              </w:divBdr>
                                              <w:divsChild>
                                                <w:div w:id="949432326">
                                                  <w:marLeft w:val="0"/>
                                                  <w:marRight w:val="0"/>
                                                  <w:marTop w:val="0"/>
                                                  <w:marBottom w:val="0"/>
                                                  <w:divBdr>
                                                    <w:top w:val="none" w:sz="0" w:space="0" w:color="auto"/>
                                                    <w:left w:val="none" w:sz="0" w:space="0" w:color="auto"/>
                                                    <w:bottom w:val="none" w:sz="0" w:space="0" w:color="auto"/>
                                                    <w:right w:val="none" w:sz="0" w:space="0" w:color="auto"/>
                                                  </w:divBdr>
                                                  <w:divsChild>
                                                    <w:div w:id="1016005760">
                                                      <w:marLeft w:val="0"/>
                                                      <w:marRight w:val="0"/>
                                                      <w:marTop w:val="0"/>
                                                      <w:marBottom w:val="0"/>
                                                      <w:divBdr>
                                                        <w:top w:val="none" w:sz="0" w:space="0" w:color="auto"/>
                                                        <w:left w:val="none" w:sz="0" w:space="0" w:color="auto"/>
                                                        <w:bottom w:val="none" w:sz="0" w:space="0" w:color="auto"/>
                                                        <w:right w:val="none" w:sz="0" w:space="0" w:color="auto"/>
                                                      </w:divBdr>
                                                      <w:divsChild>
                                                        <w:div w:id="1086422430">
                                                          <w:marLeft w:val="0"/>
                                                          <w:marRight w:val="0"/>
                                                          <w:marTop w:val="0"/>
                                                          <w:marBottom w:val="0"/>
                                                          <w:divBdr>
                                                            <w:top w:val="none" w:sz="0" w:space="0" w:color="auto"/>
                                                            <w:left w:val="none" w:sz="0" w:space="0" w:color="auto"/>
                                                            <w:bottom w:val="none" w:sz="0" w:space="0" w:color="auto"/>
                                                            <w:right w:val="none" w:sz="0" w:space="0" w:color="auto"/>
                                                          </w:divBdr>
                                                          <w:divsChild>
                                                            <w:div w:id="1106005056">
                                                              <w:marLeft w:val="0"/>
                                                              <w:marRight w:val="0"/>
                                                              <w:marTop w:val="0"/>
                                                              <w:marBottom w:val="0"/>
                                                              <w:divBdr>
                                                                <w:top w:val="none" w:sz="0" w:space="0" w:color="auto"/>
                                                                <w:left w:val="none" w:sz="0" w:space="0" w:color="auto"/>
                                                                <w:bottom w:val="none" w:sz="0" w:space="0" w:color="auto"/>
                                                                <w:right w:val="none" w:sz="0" w:space="0" w:color="auto"/>
                                                              </w:divBdr>
                                                              <w:divsChild>
                                                                <w:div w:id="1061442280">
                                                                  <w:marLeft w:val="0"/>
                                                                  <w:marRight w:val="0"/>
                                                                  <w:marTop w:val="0"/>
                                                                  <w:marBottom w:val="0"/>
                                                                  <w:divBdr>
                                                                    <w:top w:val="none" w:sz="0" w:space="0" w:color="auto"/>
                                                                    <w:left w:val="none" w:sz="0" w:space="0" w:color="auto"/>
                                                                    <w:bottom w:val="none" w:sz="0" w:space="0" w:color="auto"/>
                                                                    <w:right w:val="none" w:sz="0" w:space="0" w:color="auto"/>
                                                                  </w:divBdr>
                                                                  <w:divsChild>
                                                                    <w:div w:id="1793092844">
                                                                      <w:marLeft w:val="0"/>
                                                                      <w:marRight w:val="0"/>
                                                                      <w:marTop w:val="0"/>
                                                                      <w:marBottom w:val="0"/>
                                                                      <w:divBdr>
                                                                        <w:top w:val="none" w:sz="0" w:space="0" w:color="auto"/>
                                                                        <w:left w:val="none" w:sz="0" w:space="0" w:color="auto"/>
                                                                        <w:bottom w:val="none" w:sz="0" w:space="0" w:color="auto"/>
                                                                        <w:right w:val="none" w:sz="0" w:space="0" w:color="auto"/>
                                                                      </w:divBdr>
                                                                      <w:divsChild>
                                                                        <w:div w:id="989138961">
                                                                          <w:marLeft w:val="0"/>
                                                                          <w:marRight w:val="0"/>
                                                                          <w:marTop w:val="0"/>
                                                                          <w:marBottom w:val="0"/>
                                                                          <w:divBdr>
                                                                            <w:top w:val="none" w:sz="0" w:space="0" w:color="auto"/>
                                                                            <w:left w:val="none" w:sz="0" w:space="0" w:color="auto"/>
                                                                            <w:bottom w:val="none" w:sz="0" w:space="0" w:color="auto"/>
                                                                            <w:right w:val="none" w:sz="0" w:space="0" w:color="auto"/>
                                                                          </w:divBdr>
                                                                          <w:divsChild>
                                                                            <w:div w:id="1575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333658">
      <w:bodyDiv w:val="1"/>
      <w:marLeft w:val="0"/>
      <w:marRight w:val="0"/>
      <w:marTop w:val="0"/>
      <w:marBottom w:val="0"/>
      <w:divBdr>
        <w:top w:val="none" w:sz="0" w:space="0" w:color="auto"/>
        <w:left w:val="none" w:sz="0" w:space="0" w:color="auto"/>
        <w:bottom w:val="none" w:sz="0" w:space="0" w:color="auto"/>
        <w:right w:val="none" w:sz="0" w:space="0" w:color="auto"/>
      </w:divBdr>
    </w:div>
    <w:div w:id="1940721549">
      <w:bodyDiv w:val="1"/>
      <w:marLeft w:val="0"/>
      <w:marRight w:val="0"/>
      <w:marTop w:val="0"/>
      <w:marBottom w:val="0"/>
      <w:divBdr>
        <w:top w:val="none" w:sz="0" w:space="0" w:color="auto"/>
        <w:left w:val="none" w:sz="0" w:space="0" w:color="auto"/>
        <w:bottom w:val="none" w:sz="0" w:space="0" w:color="auto"/>
        <w:right w:val="none" w:sz="0" w:space="0" w:color="auto"/>
      </w:divBdr>
    </w:div>
    <w:div w:id="1940991065">
      <w:bodyDiv w:val="1"/>
      <w:marLeft w:val="0"/>
      <w:marRight w:val="0"/>
      <w:marTop w:val="0"/>
      <w:marBottom w:val="0"/>
      <w:divBdr>
        <w:top w:val="none" w:sz="0" w:space="0" w:color="auto"/>
        <w:left w:val="none" w:sz="0" w:space="0" w:color="auto"/>
        <w:bottom w:val="none" w:sz="0" w:space="0" w:color="auto"/>
        <w:right w:val="none" w:sz="0" w:space="0" w:color="auto"/>
      </w:divBdr>
    </w:div>
    <w:div w:id="1941333184">
      <w:bodyDiv w:val="1"/>
      <w:marLeft w:val="0"/>
      <w:marRight w:val="0"/>
      <w:marTop w:val="0"/>
      <w:marBottom w:val="0"/>
      <w:divBdr>
        <w:top w:val="none" w:sz="0" w:space="0" w:color="auto"/>
        <w:left w:val="none" w:sz="0" w:space="0" w:color="auto"/>
        <w:bottom w:val="none" w:sz="0" w:space="0" w:color="auto"/>
        <w:right w:val="none" w:sz="0" w:space="0" w:color="auto"/>
      </w:divBdr>
    </w:div>
    <w:div w:id="1942640286">
      <w:bodyDiv w:val="1"/>
      <w:marLeft w:val="0"/>
      <w:marRight w:val="0"/>
      <w:marTop w:val="0"/>
      <w:marBottom w:val="0"/>
      <w:divBdr>
        <w:top w:val="none" w:sz="0" w:space="0" w:color="auto"/>
        <w:left w:val="none" w:sz="0" w:space="0" w:color="auto"/>
        <w:bottom w:val="none" w:sz="0" w:space="0" w:color="auto"/>
        <w:right w:val="none" w:sz="0" w:space="0" w:color="auto"/>
      </w:divBdr>
      <w:divsChild>
        <w:div w:id="931863797">
          <w:marLeft w:val="0"/>
          <w:marRight w:val="0"/>
          <w:marTop w:val="0"/>
          <w:marBottom w:val="0"/>
          <w:divBdr>
            <w:top w:val="none" w:sz="0" w:space="0" w:color="auto"/>
            <w:left w:val="none" w:sz="0" w:space="0" w:color="auto"/>
            <w:bottom w:val="none" w:sz="0" w:space="0" w:color="auto"/>
            <w:right w:val="none" w:sz="0" w:space="0" w:color="auto"/>
          </w:divBdr>
          <w:divsChild>
            <w:div w:id="511838437">
              <w:marLeft w:val="0"/>
              <w:marRight w:val="0"/>
              <w:marTop w:val="0"/>
              <w:marBottom w:val="0"/>
              <w:divBdr>
                <w:top w:val="none" w:sz="0" w:space="0" w:color="auto"/>
                <w:left w:val="none" w:sz="0" w:space="0" w:color="auto"/>
                <w:bottom w:val="none" w:sz="0" w:space="0" w:color="auto"/>
                <w:right w:val="none" w:sz="0" w:space="0" w:color="auto"/>
              </w:divBdr>
              <w:divsChild>
                <w:div w:id="2087074033">
                  <w:marLeft w:val="0"/>
                  <w:marRight w:val="0"/>
                  <w:marTop w:val="0"/>
                  <w:marBottom w:val="0"/>
                  <w:divBdr>
                    <w:top w:val="none" w:sz="0" w:space="0" w:color="auto"/>
                    <w:left w:val="none" w:sz="0" w:space="0" w:color="auto"/>
                    <w:bottom w:val="none" w:sz="0" w:space="0" w:color="auto"/>
                    <w:right w:val="none" w:sz="0" w:space="0" w:color="auto"/>
                  </w:divBdr>
                  <w:divsChild>
                    <w:div w:id="995957481">
                      <w:marLeft w:val="0"/>
                      <w:marRight w:val="0"/>
                      <w:marTop w:val="0"/>
                      <w:marBottom w:val="0"/>
                      <w:divBdr>
                        <w:top w:val="none" w:sz="0" w:space="0" w:color="auto"/>
                        <w:left w:val="none" w:sz="0" w:space="0" w:color="auto"/>
                        <w:bottom w:val="none" w:sz="0" w:space="0" w:color="auto"/>
                        <w:right w:val="none" w:sz="0" w:space="0" w:color="auto"/>
                      </w:divBdr>
                      <w:divsChild>
                        <w:div w:id="312369013">
                          <w:marLeft w:val="0"/>
                          <w:marRight w:val="0"/>
                          <w:marTop w:val="0"/>
                          <w:marBottom w:val="0"/>
                          <w:divBdr>
                            <w:top w:val="none" w:sz="0" w:space="0" w:color="auto"/>
                            <w:left w:val="none" w:sz="0" w:space="0" w:color="auto"/>
                            <w:bottom w:val="none" w:sz="0" w:space="0" w:color="auto"/>
                            <w:right w:val="none" w:sz="0" w:space="0" w:color="auto"/>
                          </w:divBdr>
                          <w:divsChild>
                            <w:div w:id="1657370870">
                              <w:marLeft w:val="0"/>
                              <w:marRight w:val="0"/>
                              <w:marTop w:val="0"/>
                              <w:marBottom w:val="0"/>
                              <w:divBdr>
                                <w:top w:val="none" w:sz="0" w:space="0" w:color="auto"/>
                                <w:left w:val="none" w:sz="0" w:space="0" w:color="auto"/>
                                <w:bottom w:val="none" w:sz="0" w:space="0" w:color="auto"/>
                                <w:right w:val="none" w:sz="0" w:space="0" w:color="auto"/>
                              </w:divBdr>
                              <w:divsChild>
                                <w:div w:id="1431508599">
                                  <w:marLeft w:val="0"/>
                                  <w:marRight w:val="0"/>
                                  <w:marTop w:val="0"/>
                                  <w:marBottom w:val="0"/>
                                  <w:divBdr>
                                    <w:top w:val="none" w:sz="0" w:space="0" w:color="auto"/>
                                    <w:left w:val="none" w:sz="0" w:space="0" w:color="auto"/>
                                    <w:bottom w:val="none" w:sz="0" w:space="0" w:color="auto"/>
                                    <w:right w:val="none" w:sz="0" w:space="0" w:color="auto"/>
                                  </w:divBdr>
                                  <w:divsChild>
                                    <w:div w:id="1676878265">
                                      <w:marLeft w:val="0"/>
                                      <w:marRight w:val="0"/>
                                      <w:marTop w:val="0"/>
                                      <w:marBottom w:val="0"/>
                                      <w:divBdr>
                                        <w:top w:val="none" w:sz="0" w:space="0" w:color="auto"/>
                                        <w:left w:val="none" w:sz="0" w:space="0" w:color="auto"/>
                                        <w:bottom w:val="none" w:sz="0" w:space="0" w:color="auto"/>
                                        <w:right w:val="none" w:sz="0" w:space="0" w:color="auto"/>
                                      </w:divBdr>
                                      <w:divsChild>
                                        <w:div w:id="2101871812">
                                          <w:marLeft w:val="-150"/>
                                          <w:marRight w:val="-150"/>
                                          <w:marTop w:val="0"/>
                                          <w:marBottom w:val="0"/>
                                          <w:divBdr>
                                            <w:top w:val="none" w:sz="0" w:space="0" w:color="auto"/>
                                            <w:left w:val="none" w:sz="0" w:space="0" w:color="auto"/>
                                            <w:bottom w:val="none" w:sz="0" w:space="0" w:color="auto"/>
                                            <w:right w:val="none" w:sz="0" w:space="0" w:color="auto"/>
                                          </w:divBdr>
                                          <w:divsChild>
                                            <w:div w:id="88892479">
                                              <w:marLeft w:val="0"/>
                                              <w:marRight w:val="0"/>
                                              <w:marTop w:val="0"/>
                                              <w:marBottom w:val="0"/>
                                              <w:divBdr>
                                                <w:top w:val="none" w:sz="0" w:space="0" w:color="auto"/>
                                                <w:left w:val="none" w:sz="0" w:space="0" w:color="auto"/>
                                                <w:bottom w:val="none" w:sz="0" w:space="0" w:color="auto"/>
                                                <w:right w:val="none" w:sz="0" w:space="0" w:color="auto"/>
                                              </w:divBdr>
                                              <w:divsChild>
                                                <w:div w:id="1297562174">
                                                  <w:marLeft w:val="0"/>
                                                  <w:marRight w:val="0"/>
                                                  <w:marTop w:val="0"/>
                                                  <w:marBottom w:val="0"/>
                                                  <w:divBdr>
                                                    <w:top w:val="none" w:sz="0" w:space="0" w:color="auto"/>
                                                    <w:left w:val="none" w:sz="0" w:space="0" w:color="auto"/>
                                                    <w:bottom w:val="none" w:sz="0" w:space="0" w:color="auto"/>
                                                    <w:right w:val="none" w:sz="0" w:space="0" w:color="auto"/>
                                                  </w:divBdr>
                                                  <w:divsChild>
                                                    <w:div w:id="1285038818">
                                                      <w:marLeft w:val="0"/>
                                                      <w:marRight w:val="0"/>
                                                      <w:marTop w:val="0"/>
                                                      <w:marBottom w:val="0"/>
                                                      <w:divBdr>
                                                        <w:top w:val="none" w:sz="0" w:space="0" w:color="auto"/>
                                                        <w:left w:val="none" w:sz="0" w:space="0" w:color="auto"/>
                                                        <w:bottom w:val="none" w:sz="0" w:space="0" w:color="auto"/>
                                                        <w:right w:val="none" w:sz="0" w:space="0" w:color="auto"/>
                                                      </w:divBdr>
                                                      <w:divsChild>
                                                        <w:div w:id="2037269864">
                                                          <w:marLeft w:val="0"/>
                                                          <w:marRight w:val="0"/>
                                                          <w:marTop w:val="0"/>
                                                          <w:marBottom w:val="0"/>
                                                          <w:divBdr>
                                                            <w:top w:val="none" w:sz="0" w:space="0" w:color="auto"/>
                                                            <w:left w:val="none" w:sz="0" w:space="0" w:color="auto"/>
                                                            <w:bottom w:val="none" w:sz="0" w:space="0" w:color="auto"/>
                                                            <w:right w:val="none" w:sz="0" w:space="0" w:color="auto"/>
                                                          </w:divBdr>
                                                          <w:divsChild>
                                                            <w:div w:id="1144809696">
                                                              <w:marLeft w:val="0"/>
                                                              <w:marRight w:val="0"/>
                                                              <w:marTop w:val="0"/>
                                                              <w:marBottom w:val="0"/>
                                                              <w:divBdr>
                                                                <w:top w:val="none" w:sz="0" w:space="0" w:color="auto"/>
                                                                <w:left w:val="none" w:sz="0" w:space="0" w:color="auto"/>
                                                                <w:bottom w:val="none" w:sz="0" w:space="0" w:color="auto"/>
                                                                <w:right w:val="none" w:sz="0" w:space="0" w:color="auto"/>
                                                              </w:divBdr>
                                                              <w:divsChild>
                                                                <w:div w:id="1801920399">
                                                                  <w:marLeft w:val="0"/>
                                                                  <w:marRight w:val="0"/>
                                                                  <w:marTop w:val="0"/>
                                                                  <w:marBottom w:val="0"/>
                                                                  <w:divBdr>
                                                                    <w:top w:val="none" w:sz="0" w:space="0" w:color="auto"/>
                                                                    <w:left w:val="none" w:sz="0" w:space="0" w:color="auto"/>
                                                                    <w:bottom w:val="none" w:sz="0" w:space="0" w:color="auto"/>
                                                                    <w:right w:val="none" w:sz="0" w:space="0" w:color="auto"/>
                                                                  </w:divBdr>
                                                                  <w:divsChild>
                                                                    <w:div w:id="2115443683">
                                                                      <w:marLeft w:val="0"/>
                                                                      <w:marRight w:val="0"/>
                                                                      <w:marTop w:val="0"/>
                                                                      <w:marBottom w:val="0"/>
                                                                      <w:divBdr>
                                                                        <w:top w:val="none" w:sz="0" w:space="0" w:color="auto"/>
                                                                        <w:left w:val="none" w:sz="0" w:space="0" w:color="auto"/>
                                                                        <w:bottom w:val="none" w:sz="0" w:space="0" w:color="auto"/>
                                                                        <w:right w:val="none" w:sz="0" w:space="0" w:color="auto"/>
                                                                      </w:divBdr>
                                                                      <w:divsChild>
                                                                        <w:div w:id="339964819">
                                                                          <w:marLeft w:val="-225"/>
                                                                          <w:marRight w:val="-225"/>
                                                                          <w:marTop w:val="0"/>
                                                                          <w:marBottom w:val="0"/>
                                                                          <w:divBdr>
                                                                            <w:top w:val="none" w:sz="0" w:space="0" w:color="auto"/>
                                                                            <w:left w:val="none" w:sz="0" w:space="0" w:color="auto"/>
                                                                            <w:bottom w:val="none" w:sz="0" w:space="0" w:color="auto"/>
                                                                            <w:right w:val="none" w:sz="0" w:space="0" w:color="auto"/>
                                                                          </w:divBdr>
                                                                          <w:divsChild>
                                                                            <w:div w:id="2142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9792">
      <w:bodyDiv w:val="1"/>
      <w:marLeft w:val="0"/>
      <w:marRight w:val="0"/>
      <w:marTop w:val="0"/>
      <w:marBottom w:val="0"/>
      <w:divBdr>
        <w:top w:val="none" w:sz="0" w:space="0" w:color="auto"/>
        <w:left w:val="none" w:sz="0" w:space="0" w:color="auto"/>
        <w:bottom w:val="none" w:sz="0" w:space="0" w:color="auto"/>
        <w:right w:val="none" w:sz="0" w:space="0" w:color="auto"/>
      </w:divBdr>
    </w:div>
    <w:div w:id="1943219513">
      <w:bodyDiv w:val="1"/>
      <w:marLeft w:val="0"/>
      <w:marRight w:val="0"/>
      <w:marTop w:val="0"/>
      <w:marBottom w:val="0"/>
      <w:divBdr>
        <w:top w:val="none" w:sz="0" w:space="0" w:color="auto"/>
        <w:left w:val="none" w:sz="0" w:space="0" w:color="auto"/>
        <w:bottom w:val="none" w:sz="0" w:space="0" w:color="auto"/>
        <w:right w:val="none" w:sz="0" w:space="0" w:color="auto"/>
      </w:divBdr>
    </w:div>
    <w:div w:id="1943491317">
      <w:bodyDiv w:val="1"/>
      <w:marLeft w:val="0"/>
      <w:marRight w:val="0"/>
      <w:marTop w:val="0"/>
      <w:marBottom w:val="0"/>
      <w:divBdr>
        <w:top w:val="none" w:sz="0" w:space="0" w:color="auto"/>
        <w:left w:val="none" w:sz="0" w:space="0" w:color="auto"/>
        <w:bottom w:val="none" w:sz="0" w:space="0" w:color="auto"/>
        <w:right w:val="none" w:sz="0" w:space="0" w:color="auto"/>
      </w:divBdr>
      <w:divsChild>
        <w:div w:id="551158670">
          <w:marLeft w:val="0"/>
          <w:marRight w:val="0"/>
          <w:marTop w:val="0"/>
          <w:marBottom w:val="0"/>
          <w:divBdr>
            <w:top w:val="none" w:sz="0" w:space="0" w:color="auto"/>
            <w:left w:val="none" w:sz="0" w:space="0" w:color="auto"/>
            <w:bottom w:val="none" w:sz="0" w:space="0" w:color="auto"/>
            <w:right w:val="none" w:sz="0" w:space="0" w:color="auto"/>
          </w:divBdr>
          <w:divsChild>
            <w:div w:id="1135829593">
              <w:marLeft w:val="0"/>
              <w:marRight w:val="0"/>
              <w:marTop w:val="0"/>
              <w:marBottom w:val="0"/>
              <w:divBdr>
                <w:top w:val="none" w:sz="0" w:space="0" w:color="auto"/>
                <w:left w:val="none" w:sz="0" w:space="0" w:color="auto"/>
                <w:bottom w:val="none" w:sz="0" w:space="0" w:color="auto"/>
                <w:right w:val="none" w:sz="0" w:space="0" w:color="auto"/>
              </w:divBdr>
              <w:divsChild>
                <w:div w:id="571741007">
                  <w:marLeft w:val="0"/>
                  <w:marRight w:val="0"/>
                  <w:marTop w:val="0"/>
                  <w:marBottom w:val="0"/>
                  <w:divBdr>
                    <w:top w:val="none" w:sz="0" w:space="0" w:color="auto"/>
                    <w:left w:val="none" w:sz="0" w:space="0" w:color="auto"/>
                    <w:bottom w:val="none" w:sz="0" w:space="0" w:color="auto"/>
                    <w:right w:val="none" w:sz="0" w:space="0" w:color="auto"/>
                  </w:divBdr>
                  <w:divsChild>
                    <w:div w:id="1121073851">
                      <w:marLeft w:val="0"/>
                      <w:marRight w:val="0"/>
                      <w:marTop w:val="0"/>
                      <w:marBottom w:val="0"/>
                      <w:divBdr>
                        <w:top w:val="none" w:sz="0" w:space="0" w:color="auto"/>
                        <w:left w:val="none" w:sz="0" w:space="0" w:color="auto"/>
                        <w:bottom w:val="none" w:sz="0" w:space="0" w:color="auto"/>
                        <w:right w:val="none" w:sz="0" w:space="0" w:color="auto"/>
                      </w:divBdr>
                      <w:divsChild>
                        <w:div w:id="1423379839">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sChild>
                                <w:div w:id="1446583892">
                                  <w:marLeft w:val="0"/>
                                  <w:marRight w:val="0"/>
                                  <w:marTop w:val="0"/>
                                  <w:marBottom w:val="0"/>
                                  <w:divBdr>
                                    <w:top w:val="none" w:sz="0" w:space="0" w:color="auto"/>
                                    <w:left w:val="none" w:sz="0" w:space="0" w:color="auto"/>
                                    <w:bottom w:val="none" w:sz="0" w:space="0" w:color="auto"/>
                                    <w:right w:val="none" w:sz="0" w:space="0" w:color="auto"/>
                                  </w:divBdr>
                                  <w:divsChild>
                                    <w:div w:id="812647223">
                                      <w:marLeft w:val="0"/>
                                      <w:marRight w:val="0"/>
                                      <w:marTop w:val="0"/>
                                      <w:marBottom w:val="0"/>
                                      <w:divBdr>
                                        <w:top w:val="none" w:sz="0" w:space="0" w:color="auto"/>
                                        <w:left w:val="none" w:sz="0" w:space="0" w:color="auto"/>
                                        <w:bottom w:val="none" w:sz="0" w:space="0" w:color="auto"/>
                                        <w:right w:val="none" w:sz="0" w:space="0" w:color="auto"/>
                                      </w:divBdr>
                                      <w:divsChild>
                                        <w:div w:id="885029241">
                                          <w:marLeft w:val="-150"/>
                                          <w:marRight w:val="-150"/>
                                          <w:marTop w:val="0"/>
                                          <w:marBottom w:val="0"/>
                                          <w:divBdr>
                                            <w:top w:val="none" w:sz="0" w:space="0" w:color="auto"/>
                                            <w:left w:val="none" w:sz="0" w:space="0" w:color="auto"/>
                                            <w:bottom w:val="none" w:sz="0" w:space="0" w:color="auto"/>
                                            <w:right w:val="none" w:sz="0" w:space="0" w:color="auto"/>
                                          </w:divBdr>
                                          <w:divsChild>
                                            <w:div w:id="1195579915">
                                              <w:marLeft w:val="0"/>
                                              <w:marRight w:val="0"/>
                                              <w:marTop w:val="0"/>
                                              <w:marBottom w:val="0"/>
                                              <w:divBdr>
                                                <w:top w:val="none" w:sz="0" w:space="0" w:color="auto"/>
                                                <w:left w:val="none" w:sz="0" w:space="0" w:color="auto"/>
                                                <w:bottom w:val="none" w:sz="0" w:space="0" w:color="auto"/>
                                                <w:right w:val="none" w:sz="0" w:space="0" w:color="auto"/>
                                              </w:divBdr>
                                              <w:divsChild>
                                                <w:div w:id="1893077489">
                                                  <w:marLeft w:val="0"/>
                                                  <w:marRight w:val="0"/>
                                                  <w:marTop w:val="0"/>
                                                  <w:marBottom w:val="0"/>
                                                  <w:divBdr>
                                                    <w:top w:val="none" w:sz="0" w:space="0" w:color="auto"/>
                                                    <w:left w:val="none" w:sz="0" w:space="0" w:color="auto"/>
                                                    <w:bottom w:val="none" w:sz="0" w:space="0" w:color="auto"/>
                                                    <w:right w:val="none" w:sz="0" w:space="0" w:color="auto"/>
                                                  </w:divBdr>
                                                  <w:divsChild>
                                                    <w:div w:id="1730231266">
                                                      <w:marLeft w:val="0"/>
                                                      <w:marRight w:val="0"/>
                                                      <w:marTop w:val="0"/>
                                                      <w:marBottom w:val="0"/>
                                                      <w:divBdr>
                                                        <w:top w:val="none" w:sz="0" w:space="0" w:color="auto"/>
                                                        <w:left w:val="none" w:sz="0" w:space="0" w:color="auto"/>
                                                        <w:bottom w:val="none" w:sz="0" w:space="0" w:color="auto"/>
                                                        <w:right w:val="none" w:sz="0" w:space="0" w:color="auto"/>
                                                      </w:divBdr>
                                                      <w:divsChild>
                                                        <w:div w:id="223224206">
                                                          <w:marLeft w:val="0"/>
                                                          <w:marRight w:val="0"/>
                                                          <w:marTop w:val="0"/>
                                                          <w:marBottom w:val="0"/>
                                                          <w:divBdr>
                                                            <w:top w:val="none" w:sz="0" w:space="0" w:color="auto"/>
                                                            <w:left w:val="none" w:sz="0" w:space="0" w:color="auto"/>
                                                            <w:bottom w:val="none" w:sz="0" w:space="0" w:color="auto"/>
                                                            <w:right w:val="none" w:sz="0" w:space="0" w:color="auto"/>
                                                          </w:divBdr>
                                                          <w:divsChild>
                                                            <w:div w:id="1131509528">
                                                              <w:marLeft w:val="0"/>
                                                              <w:marRight w:val="0"/>
                                                              <w:marTop w:val="0"/>
                                                              <w:marBottom w:val="0"/>
                                                              <w:divBdr>
                                                                <w:top w:val="none" w:sz="0" w:space="0" w:color="auto"/>
                                                                <w:left w:val="none" w:sz="0" w:space="0" w:color="auto"/>
                                                                <w:bottom w:val="none" w:sz="0" w:space="0" w:color="auto"/>
                                                                <w:right w:val="none" w:sz="0" w:space="0" w:color="auto"/>
                                                              </w:divBdr>
                                                              <w:divsChild>
                                                                <w:div w:id="130556465">
                                                                  <w:marLeft w:val="0"/>
                                                                  <w:marRight w:val="0"/>
                                                                  <w:marTop w:val="0"/>
                                                                  <w:marBottom w:val="0"/>
                                                                  <w:divBdr>
                                                                    <w:top w:val="none" w:sz="0" w:space="0" w:color="auto"/>
                                                                    <w:left w:val="none" w:sz="0" w:space="0" w:color="auto"/>
                                                                    <w:bottom w:val="none" w:sz="0" w:space="0" w:color="auto"/>
                                                                    <w:right w:val="none" w:sz="0" w:space="0" w:color="auto"/>
                                                                  </w:divBdr>
                                                                  <w:divsChild>
                                                                    <w:div w:id="32315981">
                                                                      <w:marLeft w:val="0"/>
                                                                      <w:marRight w:val="0"/>
                                                                      <w:marTop w:val="0"/>
                                                                      <w:marBottom w:val="0"/>
                                                                      <w:divBdr>
                                                                        <w:top w:val="none" w:sz="0" w:space="0" w:color="auto"/>
                                                                        <w:left w:val="none" w:sz="0" w:space="0" w:color="auto"/>
                                                                        <w:bottom w:val="none" w:sz="0" w:space="0" w:color="auto"/>
                                                                        <w:right w:val="none" w:sz="0" w:space="0" w:color="auto"/>
                                                                      </w:divBdr>
                                                                      <w:divsChild>
                                                                        <w:div w:id="742217921">
                                                                          <w:marLeft w:val="-225"/>
                                                                          <w:marRight w:val="-225"/>
                                                                          <w:marTop w:val="0"/>
                                                                          <w:marBottom w:val="0"/>
                                                                          <w:divBdr>
                                                                            <w:top w:val="none" w:sz="0" w:space="0" w:color="auto"/>
                                                                            <w:left w:val="none" w:sz="0" w:space="0" w:color="auto"/>
                                                                            <w:bottom w:val="none" w:sz="0" w:space="0" w:color="auto"/>
                                                                            <w:right w:val="none" w:sz="0" w:space="0" w:color="auto"/>
                                                                          </w:divBdr>
                                                                          <w:divsChild>
                                                                            <w:div w:id="12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191881">
      <w:bodyDiv w:val="1"/>
      <w:marLeft w:val="0"/>
      <w:marRight w:val="0"/>
      <w:marTop w:val="0"/>
      <w:marBottom w:val="0"/>
      <w:divBdr>
        <w:top w:val="none" w:sz="0" w:space="0" w:color="auto"/>
        <w:left w:val="none" w:sz="0" w:space="0" w:color="auto"/>
        <w:bottom w:val="none" w:sz="0" w:space="0" w:color="auto"/>
        <w:right w:val="none" w:sz="0" w:space="0" w:color="auto"/>
      </w:divBdr>
    </w:div>
    <w:div w:id="1944334657">
      <w:bodyDiv w:val="1"/>
      <w:marLeft w:val="0"/>
      <w:marRight w:val="0"/>
      <w:marTop w:val="0"/>
      <w:marBottom w:val="0"/>
      <w:divBdr>
        <w:top w:val="none" w:sz="0" w:space="0" w:color="auto"/>
        <w:left w:val="none" w:sz="0" w:space="0" w:color="auto"/>
        <w:bottom w:val="none" w:sz="0" w:space="0" w:color="auto"/>
        <w:right w:val="none" w:sz="0" w:space="0" w:color="auto"/>
      </w:divBdr>
      <w:divsChild>
        <w:div w:id="554514736">
          <w:marLeft w:val="0"/>
          <w:marRight w:val="0"/>
          <w:marTop w:val="0"/>
          <w:marBottom w:val="0"/>
          <w:divBdr>
            <w:top w:val="none" w:sz="0" w:space="0" w:color="auto"/>
            <w:left w:val="none" w:sz="0" w:space="0" w:color="auto"/>
            <w:bottom w:val="none" w:sz="0" w:space="0" w:color="auto"/>
            <w:right w:val="none" w:sz="0" w:space="0" w:color="auto"/>
          </w:divBdr>
          <w:divsChild>
            <w:div w:id="1552889313">
              <w:marLeft w:val="0"/>
              <w:marRight w:val="0"/>
              <w:marTop w:val="0"/>
              <w:marBottom w:val="0"/>
              <w:divBdr>
                <w:top w:val="none" w:sz="0" w:space="0" w:color="auto"/>
                <w:left w:val="none" w:sz="0" w:space="0" w:color="auto"/>
                <w:bottom w:val="none" w:sz="0" w:space="0" w:color="auto"/>
                <w:right w:val="none" w:sz="0" w:space="0" w:color="auto"/>
              </w:divBdr>
              <w:divsChild>
                <w:div w:id="543252983">
                  <w:marLeft w:val="0"/>
                  <w:marRight w:val="0"/>
                  <w:marTop w:val="0"/>
                  <w:marBottom w:val="0"/>
                  <w:divBdr>
                    <w:top w:val="none" w:sz="0" w:space="0" w:color="auto"/>
                    <w:left w:val="none" w:sz="0" w:space="0" w:color="auto"/>
                    <w:bottom w:val="none" w:sz="0" w:space="0" w:color="auto"/>
                    <w:right w:val="none" w:sz="0" w:space="0" w:color="auto"/>
                  </w:divBdr>
                  <w:divsChild>
                    <w:div w:id="1439986910">
                      <w:marLeft w:val="0"/>
                      <w:marRight w:val="0"/>
                      <w:marTop w:val="0"/>
                      <w:marBottom w:val="0"/>
                      <w:divBdr>
                        <w:top w:val="none" w:sz="0" w:space="0" w:color="auto"/>
                        <w:left w:val="none" w:sz="0" w:space="0" w:color="auto"/>
                        <w:bottom w:val="none" w:sz="0" w:space="0" w:color="auto"/>
                        <w:right w:val="none" w:sz="0" w:space="0" w:color="auto"/>
                      </w:divBdr>
                      <w:divsChild>
                        <w:div w:id="1391996713">
                          <w:marLeft w:val="0"/>
                          <w:marRight w:val="0"/>
                          <w:marTop w:val="0"/>
                          <w:marBottom w:val="0"/>
                          <w:divBdr>
                            <w:top w:val="none" w:sz="0" w:space="0" w:color="auto"/>
                            <w:left w:val="none" w:sz="0" w:space="0" w:color="auto"/>
                            <w:bottom w:val="none" w:sz="0" w:space="0" w:color="auto"/>
                            <w:right w:val="none" w:sz="0" w:space="0" w:color="auto"/>
                          </w:divBdr>
                          <w:divsChild>
                            <w:div w:id="717895633">
                              <w:marLeft w:val="0"/>
                              <w:marRight w:val="0"/>
                              <w:marTop w:val="0"/>
                              <w:marBottom w:val="0"/>
                              <w:divBdr>
                                <w:top w:val="none" w:sz="0" w:space="0" w:color="auto"/>
                                <w:left w:val="none" w:sz="0" w:space="0" w:color="auto"/>
                                <w:bottom w:val="none" w:sz="0" w:space="0" w:color="auto"/>
                                <w:right w:val="none" w:sz="0" w:space="0" w:color="auto"/>
                              </w:divBdr>
                              <w:divsChild>
                                <w:div w:id="808522301">
                                  <w:marLeft w:val="0"/>
                                  <w:marRight w:val="0"/>
                                  <w:marTop w:val="0"/>
                                  <w:marBottom w:val="0"/>
                                  <w:divBdr>
                                    <w:top w:val="none" w:sz="0" w:space="0" w:color="auto"/>
                                    <w:left w:val="none" w:sz="0" w:space="0" w:color="auto"/>
                                    <w:bottom w:val="none" w:sz="0" w:space="0" w:color="auto"/>
                                    <w:right w:val="none" w:sz="0" w:space="0" w:color="auto"/>
                                  </w:divBdr>
                                  <w:divsChild>
                                    <w:div w:id="80223415">
                                      <w:marLeft w:val="0"/>
                                      <w:marRight w:val="0"/>
                                      <w:marTop w:val="0"/>
                                      <w:marBottom w:val="0"/>
                                      <w:divBdr>
                                        <w:top w:val="none" w:sz="0" w:space="0" w:color="auto"/>
                                        <w:left w:val="none" w:sz="0" w:space="0" w:color="auto"/>
                                        <w:bottom w:val="none" w:sz="0" w:space="0" w:color="auto"/>
                                        <w:right w:val="none" w:sz="0" w:space="0" w:color="auto"/>
                                      </w:divBdr>
                                      <w:divsChild>
                                        <w:div w:id="669799957">
                                          <w:marLeft w:val="-150"/>
                                          <w:marRight w:val="-150"/>
                                          <w:marTop w:val="0"/>
                                          <w:marBottom w:val="0"/>
                                          <w:divBdr>
                                            <w:top w:val="none" w:sz="0" w:space="0" w:color="auto"/>
                                            <w:left w:val="none" w:sz="0" w:space="0" w:color="auto"/>
                                            <w:bottom w:val="none" w:sz="0" w:space="0" w:color="auto"/>
                                            <w:right w:val="none" w:sz="0" w:space="0" w:color="auto"/>
                                          </w:divBdr>
                                          <w:divsChild>
                                            <w:div w:id="2037272763">
                                              <w:marLeft w:val="0"/>
                                              <w:marRight w:val="0"/>
                                              <w:marTop w:val="0"/>
                                              <w:marBottom w:val="0"/>
                                              <w:divBdr>
                                                <w:top w:val="none" w:sz="0" w:space="0" w:color="auto"/>
                                                <w:left w:val="none" w:sz="0" w:space="0" w:color="auto"/>
                                                <w:bottom w:val="none" w:sz="0" w:space="0" w:color="auto"/>
                                                <w:right w:val="none" w:sz="0" w:space="0" w:color="auto"/>
                                              </w:divBdr>
                                              <w:divsChild>
                                                <w:div w:id="1208955247">
                                                  <w:marLeft w:val="0"/>
                                                  <w:marRight w:val="0"/>
                                                  <w:marTop w:val="0"/>
                                                  <w:marBottom w:val="0"/>
                                                  <w:divBdr>
                                                    <w:top w:val="none" w:sz="0" w:space="0" w:color="auto"/>
                                                    <w:left w:val="none" w:sz="0" w:space="0" w:color="auto"/>
                                                    <w:bottom w:val="none" w:sz="0" w:space="0" w:color="auto"/>
                                                    <w:right w:val="none" w:sz="0" w:space="0" w:color="auto"/>
                                                  </w:divBdr>
                                                  <w:divsChild>
                                                    <w:div w:id="1098988753">
                                                      <w:marLeft w:val="0"/>
                                                      <w:marRight w:val="0"/>
                                                      <w:marTop w:val="0"/>
                                                      <w:marBottom w:val="0"/>
                                                      <w:divBdr>
                                                        <w:top w:val="none" w:sz="0" w:space="0" w:color="auto"/>
                                                        <w:left w:val="none" w:sz="0" w:space="0" w:color="auto"/>
                                                        <w:bottom w:val="none" w:sz="0" w:space="0" w:color="auto"/>
                                                        <w:right w:val="none" w:sz="0" w:space="0" w:color="auto"/>
                                                      </w:divBdr>
                                                      <w:divsChild>
                                                        <w:div w:id="1823736146">
                                                          <w:marLeft w:val="0"/>
                                                          <w:marRight w:val="0"/>
                                                          <w:marTop w:val="0"/>
                                                          <w:marBottom w:val="0"/>
                                                          <w:divBdr>
                                                            <w:top w:val="none" w:sz="0" w:space="0" w:color="auto"/>
                                                            <w:left w:val="none" w:sz="0" w:space="0" w:color="auto"/>
                                                            <w:bottom w:val="none" w:sz="0" w:space="0" w:color="auto"/>
                                                            <w:right w:val="none" w:sz="0" w:space="0" w:color="auto"/>
                                                          </w:divBdr>
                                                          <w:divsChild>
                                                            <w:div w:id="1083456462">
                                                              <w:marLeft w:val="0"/>
                                                              <w:marRight w:val="0"/>
                                                              <w:marTop w:val="0"/>
                                                              <w:marBottom w:val="0"/>
                                                              <w:divBdr>
                                                                <w:top w:val="none" w:sz="0" w:space="0" w:color="auto"/>
                                                                <w:left w:val="none" w:sz="0" w:space="0" w:color="auto"/>
                                                                <w:bottom w:val="none" w:sz="0" w:space="0" w:color="auto"/>
                                                                <w:right w:val="none" w:sz="0" w:space="0" w:color="auto"/>
                                                              </w:divBdr>
                                                              <w:divsChild>
                                                                <w:div w:id="502208782">
                                                                  <w:marLeft w:val="0"/>
                                                                  <w:marRight w:val="0"/>
                                                                  <w:marTop w:val="0"/>
                                                                  <w:marBottom w:val="0"/>
                                                                  <w:divBdr>
                                                                    <w:top w:val="none" w:sz="0" w:space="0" w:color="auto"/>
                                                                    <w:left w:val="none" w:sz="0" w:space="0" w:color="auto"/>
                                                                    <w:bottom w:val="none" w:sz="0" w:space="0" w:color="auto"/>
                                                                    <w:right w:val="none" w:sz="0" w:space="0" w:color="auto"/>
                                                                  </w:divBdr>
                                                                  <w:divsChild>
                                                                    <w:div w:id="1101946707">
                                                                      <w:marLeft w:val="0"/>
                                                                      <w:marRight w:val="0"/>
                                                                      <w:marTop w:val="0"/>
                                                                      <w:marBottom w:val="0"/>
                                                                      <w:divBdr>
                                                                        <w:top w:val="none" w:sz="0" w:space="0" w:color="auto"/>
                                                                        <w:left w:val="none" w:sz="0" w:space="0" w:color="auto"/>
                                                                        <w:bottom w:val="none" w:sz="0" w:space="0" w:color="auto"/>
                                                                        <w:right w:val="none" w:sz="0" w:space="0" w:color="auto"/>
                                                                      </w:divBdr>
                                                                      <w:divsChild>
                                                                        <w:div w:id="714695118">
                                                                          <w:marLeft w:val="-225"/>
                                                                          <w:marRight w:val="-225"/>
                                                                          <w:marTop w:val="0"/>
                                                                          <w:marBottom w:val="0"/>
                                                                          <w:divBdr>
                                                                            <w:top w:val="none" w:sz="0" w:space="0" w:color="auto"/>
                                                                            <w:left w:val="none" w:sz="0" w:space="0" w:color="auto"/>
                                                                            <w:bottom w:val="none" w:sz="0" w:space="0" w:color="auto"/>
                                                                            <w:right w:val="none" w:sz="0" w:space="0" w:color="auto"/>
                                                                          </w:divBdr>
                                                                          <w:divsChild>
                                                                            <w:div w:id="112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308103">
      <w:bodyDiv w:val="1"/>
      <w:marLeft w:val="0"/>
      <w:marRight w:val="0"/>
      <w:marTop w:val="0"/>
      <w:marBottom w:val="0"/>
      <w:divBdr>
        <w:top w:val="none" w:sz="0" w:space="0" w:color="auto"/>
        <w:left w:val="none" w:sz="0" w:space="0" w:color="auto"/>
        <w:bottom w:val="none" w:sz="0" w:space="0" w:color="auto"/>
        <w:right w:val="none" w:sz="0" w:space="0" w:color="auto"/>
      </w:divBdr>
      <w:divsChild>
        <w:div w:id="747071148">
          <w:marLeft w:val="0"/>
          <w:marRight w:val="0"/>
          <w:marTop w:val="0"/>
          <w:marBottom w:val="0"/>
          <w:divBdr>
            <w:top w:val="none" w:sz="0" w:space="0" w:color="auto"/>
            <w:left w:val="none" w:sz="0" w:space="0" w:color="auto"/>
            <w:bottom w:val="none" w:sz="0" w:space="0" w:color="auto"/>
            <w:right w:val="none" w:sz="0" w:space="0" w:color="auto"/>
          </w:divBdr>
        </w:div>
      </w:divsChild>
    </w:div>
    <w:div w:id="1945458422">
      <w:bodyDiv w:val="1"/>
      <w:marLeft w:val="0"/>
      <w:marRight w:val="0"/>
      <w:marTop w:val="0"/>
      <w:marBottom w:val="0"/>
      <w:divBdr>
        <w:top w:val="none" w:sz="0" w:space="0" w:color="auto"/>
        <w:left w:val="none" w:sz="0" w:space="0" w:color="auto"/>
        <w:bottom w:val="none" w:sz="0" w:space="0" w:color="auto"/>
        <w:right w:val="none" w:sz="0" w:space="0" w:color="auto"/>
      </w:divBdr>
      <w:divsChild>
        <w:div w:id="975648444">
          <w:marLeft w:val="0"/>
          <w:marRight w:val="0"/>
          <w:marTop w:val="0"/>
          <w:marBottom w:val="0"/>
          <w:divBdr>
            <w:top w:val="none" w:sz="0" w:space="0" w:color="auto"/>
            <w:left w:val="none" w:sz="0" w:space="0" w:color="auto"/>
            <w:bottom w:val="none" w:sz="0" w:space="0" w:color="auto"/>
            <w:right w:val="none" w:sz="0" w:space="0" w:color="auto"/>
          </w:divBdr>
          <w:divsChild>
            <w:div w:id="11209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8537">
      <w:bodyDiv w:val="1"/>
      <w:marLeft w:val="0"/>
      <w:marRight w:val="0"/>
      <w:marTop w:val="0"/>
      <w:marBottom w:val="0"/>
      <w:divBdr>
        <w:top w:val="none" w:sz="0" w:space="0" w:color="auto"/>
        <w:left w:val="none" w:sz="0" w:space="0" w:color="auto"/>
        <w:bottom w:val="none" w:sz="0" w:space="0" w:color="auto"/>
        <w:right w:val="none" w:sz="0" w:space="0" w:color="auto"/>
      </w:divBdr>
    </w:div>
    <w:div w:id="1946421646">
      <w:bodyDiv w:val="1"/>
      <w:marLeft w:val="0"/>
      <w:marRight w:val="0"/>
      <w:marTop w:val="0"/>
      <w:marBottom w:val="0"/>
      <w:divBdr>
        <w:top w:val="none" w:sz="0" w:space="0" w:color="auto"/>
        <w:left w:val="none" w:sz="0" w:space="0" w:color="auto"/>
        <w:bottom w:val="none" w:sz="0" w:space="0" w:color="auto"/>
        <w:right w:val="none" w:sz="0" w:space="0" w:color="auto"/>
      </w:divBdr>
    </w:div>
    <w:div w:id="1947149296">
      <w:bodyDiv w:val="1"/>
      <w:marLeft w:val="0"/>
      <w:marRight w:val="0"/>
      <w:marTop w:val="0"/>
      <w:marBottom w:val="0"/>
      <w:divBdr>
        <w:top w:val="none" w:sz="0" w:space="0" w:color="auto"/>
        <w:left w:val="none" w:sz="0" w:space="0" w:color="auto"/>
        <w:bottom w:val="none" w:sz="0" w:space="0" w:color="auto"/>
        <w:right w:val="none" w:sz="0" w:space="0" w:color="auto"/>
      </w:divBdr>
      <w:divsChild>
        <w:div w:id="1639871112">
          <w:marLeft w:val="0"/>
          <w:marRight w:val="0"/>
          <w:marTop w:val="0"/>
          <w:marBottom w:val="0"/>
          <w:divBdr>
            <w:top w:val="none" w:sz="0" w:space="0" w:color="auto"/>
            <w:left w:val="none" w:sz="0" w:space="0" w:color="auto"/>
            <w:bottom w:val="none" w:sz="0" w:space="0" w:color="auto"/>
            <w:right w:val="none" w:sz="0" w:space="0" w:color="auto"/>
          </w:divBdr>
          <w:divsChild>
            <w:div w:id="1024592289">
              <w:marLeft w:val="0"/>
              <w:marRight w:val="0"/>
              <w:marTop w:val="0"/>
              <w:marBottom w:val="0"/>
              <w:divBdr>
                <w:top w:val="none" w:sz="0" w:space="0" w:color="auto"/>
                <w:left w:val="none" w:sz="0" w:space="0" w:color="auto"/>
                <w:bottom w:val="none" w:sz="0" w:space="0" w:color="auto"/>
                <w:right w:val="none" w:sz="0" w:space="0" w:color="auto"/>
              </w:divBdr>
              <w:divsChild>
                <w:div w:id="1648168959">
                  <w:marLeft w:val="0"/>
                  <w:marRight w:val="0"/>
                  <w:marTop w:val="0"/>
                  <w:marBottom w:val="0"/>
                  <w:divBdr>
                    <w:top w:val="none" w:sz="0" w:space="0" w:color="auto"/>
                    <w:left w:val="none" w:sz="0" w:space="0" w:color="auto"/>
                    <w:bottom w:val="none" w:sz="0" w:space="0" w:color="auto"/>
                    <w:right w:val="none" w:sz="0" w:space="0" w:color="auto"/>
                  </w:divBdr>
                  <w:divsChild>
                    <w:div w:id="723599984">
                      <w:marLeft w:val="0"/>
                      <w:marRight w:val="0"/>
                      <w:marTop w:val="0"/>
                      <w:marBottom w:val="0"/>
                      <w:divBdr>
                        <w:top w:val="none" w:sz="0" w:space="0" w:color="auto"/>
                        <w:left w:val="none" w:sz="0" w:space="0" w:color="auto"/>
                        <w:bottom w:val="none" w:sz="0" w:space="0" w:color="auto"/>
                        <w:right w:val="none" w:sz="0" w:space="0" w:color="auto"/>
                      </w:divBdr>
                      <w:divsChild>
                        <w:div w:id="113444825">
                          <w:marLeft w:val="0"/>
                          <w:marRight w:val="0"/>
                          <w:marTop w:val="0"/>
                          <w:marBottom w:val="0"/>
                          <w:divBdr>
                            <w:top w:val="none" w:sz="0" w:space="0" w:color="auto"/>
                            <w:left w:val="none" w:sz="0" w:space="0" w:color="auto"/>
                            <w:bottom w:val="none" w:sz="0" w:space="0" w:color="auto"/>
                            <w:right w:val="none" w:sz="0" w:space="0" w:color="auto"/>
                          </w:divBdr>
                          <w:divsChild>
                            <w:div w:id="1980918218">
                              <w:marLeft w:val="3"/>
                              <w:marRight w:val="0"/>
                              <w:marTop w:val="0"/>
                              <w:marBottom w:val="0"/>
                              <w:divBdr>
                                <w:top w:val="none" w:sz="0" w:space="0" w:color="auto"/>
                                <w:left w:val="none" w:sz="0" w:space="0" w:color="auto"/>
                                <w:bottom w:val="none" w:sz="0" w:space="0" w:color="auto"/>
                                <w:right w:val="none" w:sz="0" w:space="0" w:color="auto"/>
                              </w:divBdr>
                              <w:divsChild>
                                <w:div w:id="1907107659">
                                  <w:marLeft w:val="0"/>
                                  <w:marRight w:val="0"/>
                                  <w:marTop w:val="0"/>
                                  <w:marBottom w:val="0"/>
                                  <w:divBdr>
                                    <w:top w:val="none" w:sz="0" w:space="0" w:color="auto"/>
                                    <w:left w:val="none" w:sz="0" w:space="0" w:color="auto"/>
                                    <w:bottom w:val="none" w:sz="0" w:space="0" w:color="auto"/>
                                    <w:right w:val="none" w:sz="0" w:space="0" w:color="auto"/>
                                  </w:divBdr>
                                  <w:divsChild>
                                    <w:div w:id="1523398376">
                                      <w:marLeft w:val="0"/>
                                      <w:marRight w:val="0"/>
                                      <w:marTop w:val="0"/>
                                      <w:marBottom w:val="0"/>
                                      <w:divBdr>
                                        <w:top w:val="none" w:sz="0" w:space="0" w:color="auto"/>
                                        <w:left w:val="none" w:sz="0" w:space="0" w:color="auto"/>
                                        <w:bottom w:val="none" w:sz="0" w:space="0" w:color="auto"/>
                                        <w:right w:val="none" w:sz="0" w:space="0" w:color="auto"/>
                                      </w:divBdr>
                                      <w:divsChild>
                                        <w:div w:id="1217550421">
                                          <w:marLeft w:val="0"/>
                                          <w:marRight w:val="0"/>
                                          <w:marTop w:val="0"/>
                                          <w:marBottom w:val="0"/>
                                          <w:divBdr>
                                            <w:top w:val="none" w:sz="0" w:space="0" w:color="auto"/>
                                            <w:left w:val="none" w:sz="0" w:space="0" w:color="auto"/>
                                            <w:bottom w:val="none" w:sz="0" w:space="0" w:color="auto"/>
                                            <w:right w:val="none" w:sz="0" w:space="0" w:color="auto"/>
                                          </w:divBdr>
                                          <w:divsChild>
                                            <w:div w:id="909316863">
                                              <w:marLeft w:val="0"/>
                                              <w:marRight w:val="0"/>
                                              <w:marTop w:val="0"/>
                                              <w:marBottom w:val="0"/>
                                              <w:divBdr>
                                                <w:top w:val="none" w:sz="0" w:space="0" w:color="auto"/>
                                                <w:left w:val="none" w:sz="0" w:space="0" w:color="auto"/>
                                                <w:bottom w:val="none" w:sz="0" w:space="0" w:color="auto"/>
                                                <w:right w:val="none" w:sz="0" w:space="0" w:color="auto"/>
                                              </w:divBdr>
                                              <w:divsChild>
                                                <w:div w:id="1691837552">
                                                  <w:marLeft w:val="0"/>
                                                  <w:marRight w:val="0"/>
                                                  <w:marTop w:val="0"/>
                                                  <w:marBottom w:val="0"/>
                                                  <w:divBdr>
                                                    <w:top w:val="none" w:sz="0" w:space="0" w:color="auto"/>
                                                    <w:left w:val="none" w:sz="0" w:space="0" w:color="auto"/>
                                                    <w:bottom w:val="none" w:sz="0" w:space="0" w:color="auto"/>
                                                    <w:right w:val="none" w:sz="0" w:space="0" w:color="auto"/>
                                                  </w:divBdr>
                                                  <w:divsChild>
                                                    <w:div w:id="2141798320">
                                                      <w:marLeft w:val="0"/>
                                                      <w:marRight w:val="0"/>
                                                      <w:marTop w:val="0"/>
                                                      <w:marBottom w:val="0"/>
                                                      <w:divBdr>
                                                        <w:top w:val="none" w:sz="0" w:space="0" w:color="auto"/>
                                                        <w:left w:val="none" w:sz="0" w:space="0" w:color="auto"/>
                                                        <w:bottom w:val="none" w:sz="0" w:space="0" w:color="auto"/>
                                                        <w:right w:val="none" w:sz="0" w:space="0" w:color="auto"/>
                                                      </w:divBdr>
                                                      <w:divsChild>
                                                        <w:div w:id="17196926">
                                                          <w:marLeft w:val="0"/>
                                                          <w:marRight w:val="0"/>
                                                          <w:marTop w:val="0"/>
                                                          <w:marBottom w:val="0"/>
                                                          <w:divBdr>
                                                            <w:top w:val="none" w:sz="0" w:space="0" w:color="auto"/>
                                                            <w:left w:val="none" w:sz="0" w:space="0" w:color="auto"/>
                                                            <w:bottom w:val="none" w:sz="0" w:space="0" w:color="auto"/>
                                                            <w:right w:val="none" w:sz="0" w:space="0" w:color="auto"/>
                                                          </w:divBdr>
                                                          <w:divsChild>
                                                            <w:div w:id="1327434519">
                                                              <w:marLeft w:val="0"/>
                                                              <w:marRight w:val="0"/>
                                                              <w:marTop w:val="0"/>
                                                              <w:marBottom w:val="0"/>
                                                              <w:divBdr>
                                                                <w:top w:val="none" w:sz="0" w:space="0" w:color="auto"/>
                                                                <w:left w:val="none" w:sz="0" w:space="0" w:color="auto"/>
                                                                <w:bottom w:val="none" w:sz="0" w:space="0" w:color="auto"/>
                                                                <w:right w:val="none" w:sz="0" w:space="0" w:color="auto"/>
                                                              </w:divBdr>
                                                              <w:divsChild>
                                                                <w:div w:id="350568207">
                                                                  <w:marLeft w:val="0"/>
                                                                  <w:marRight w:val="0"/>
                                                                  <w:marTop w:val="0"/>
                                                                  <w:marBottom w:val="0"/>
                                                                  <w:divBdr>
                                                                    <w:top w:val="none" w:sz="0" w:space="0" w:color="auto"/>
                                                                    <w:left w:val="none" w:sz="0" w:space="0" w:color="auto"/>
                                                                    <w:bottom w:val="none" w:sz="0" w:space="0" w:color="auto"/>
                                                                    <w:right w:val="none" w:sz="0" w:space="0" w:color="auto"/>
                                                                  </w:divBdr>
                                                                  <w:divsChild>
                                                                    <w:div w:id="1003776268">
                                                                      <w:marLeft w:val="0"/>
                                                                      <w:marRight w:val="0"/>
                                                                      <w:marTop w:val="0"/>
                                                                      <w:marBottom w:val="0"/>
                                                                      <w:divBdr>
                                                                        <w:top w:val="none" w:sz="0" w:space="0" w:color="auto"/>
                                                                        <w:left w:val="none" w:sz="0" w:space="0" w:color="auto"/>
                                                                        <w:bottom w:val="none" w:sz="0" w:space="0" w:color="auto"/>
                                                                        <w:right w:val="none" w:sz="0" w:space="0" w:color="auto"/>
                                                                      </w:divBdr>
                                                                      <w:divsChild>
                                                                        <w:div w:id="1250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57242">
      <w:bodyDiv w:val="1"/>
      <w:marLeft w:val="0"/>
      <w:marRight w:val="0"/>
      <w:marTop w:val="0"/>
      <w:marBottom w:val="0"/>
      <w:divBdr>
        <w:top w:val="none" w:sz="0" w:space="0" w:color="auto"/>
        <w:left w:val="none" w:sz="0" w:space="0" w:color="auto"/>
        <w:bottom w:val="none" w:sz="0" w:space="0" w:color="auto"/>
        <w:right w:val="none" w:sz="0" w:space="0" w:color="auto"/>
      </w:divBdr>
    </w:div>
    <w:div w:id="1947345708">
      <w:bodyDiv w:val="1"/>
      <w:marLeft w:val="0"/>
      <w:marRight w:val="0"/>
      <w:marTop w:val="0"/>
      <w:marBottom w:val="0"/>
      <w:divBdr>
        <w:top w:val="none" w:sz="0" w:space="0" w:color="auto"/>
        <w:left w:val="none" w:sz="0" w:space="0" w:color="auto"/>
        <w:bottom w:val="none" w:sz="0" w:space="0" w:color="auto"/>
        <w:right w:val="none" w:sz="0" w:space="0" w:color="auto"/>
      </w:divBdr>
    </w:div>
    <w:div w:id="1947419960">
      <w:bodyDiv w:val="1"/>
      <w:marLeft w:val="0"/>
      <w:marRight w:val="0"/>
      <w:marTop w:val="0"/>
      <w:marBottom w:val="0"/>
      <w:divBdr>
        <w:top w:val="none" w:sz="0" w:space="0" w:color="auto"/>
        <w:left w:val="none" w:sz="0" w:space="0" w:color="auto"/>
        <w:bottom w:val="none" w:sz="0" w:space="0" w:color="auto"/>
        <w:right w:val="none" w:sz="0" w:space="0" w:color="auto"/>
      </w:divBdr>
    </w:div>
    <w:div w:id="1948586521">
      <w:bodyDiv w:val="1"/>
      <w:marLeft w:val="0"/>
      <w:marRight w:val="0"/>
      <w:marTop w:val="0"/>
      <w:marBottom w:val="0"/>
      <w:divBdr>
        <w:top w:val="none" w:sz="0" w:space="0" w:color="auto"/>
        <w:left w:val="none" w:sz="0" w:space="0" w:color="auto"/>
        <w:bottom w:val="none" w:sz="0" w:space="0" w:color="auto"/>
        <w:right w:val="none" w:sz="0" w:space="0" w:color="auto"/>
      </w:divBdr>
    </w:div>
    <w:div w:id="1949579792">
      <w:bodyDiv w:val="1"/>
      <w:marLeft w:val="0"/>
      <w:marRight w:val="0"/>
      <w:marTop w:val="0"/>
      <w:marBottom w:val="0"/>
      <w:divBdr>
        <w:top w:val="none" w:sz="0" w:space="0" w:color="auto"/>
        <w:left w:val="none" w:sz="0" w:space="0" w:color="auto"/>
        <w:bottom w:val="none" w:sz="0" w:space="0" w:color="auto"/>
        <w:right w:val="none" w:sz="0" w:space="0" w:color="auto"/>
      </w:divBdr>
    </w:div>
    <w:div w:id="1950115775">
      <w:bodyDiv w:val="1"/>
      <w:marLeft w:val="0"/>
      <w:marRight w:val="0"/>
      <w:marTop w:val="0"/>
      <w:marBottom w:val="0"/>
      <w:divBdr>
        <w:top w:val="none" w:sz="0" w:space="0" w:color="auto"/>
        <w:left w:val="none" w:sz="0" w:space="0" w:color="auto"/>
        <w:bottom w:val="none" w:sz="0" w:space="0" w:color="auto"/>
        <w:right w:val="none" w:sz="0" w:space="0" w:color="auto"/>
      </w:divBdr>
    </w:div>
    <w:div w:id="1950117427">
      <w:bodyDiv w:val="1"/>
      <w:marLeft w:val="0"/>
      <w:marRight w:val="0"/>
      <w:marTop w:val="0"/>
      <w:marBottom w:val="0"/>
      <w:divBdr>
        <w:top w:val="none" w:sz="0" w:space="0" w:color="auto"/>
        <w:left w:val="none" w:sz="0" w:space="0" w:color="auto"/>
        <w:bottom w:val="none" w:sz="0" w:space="0" w:color="auto"/>
        <w:right w:val="none" w:sz="0" w:space="0" w:color="auto"/>
      </w:divBdr>
    </w:div>
    <w:div w:id="1950309882">
      <w:bodyDiv w:val="1"/>
      <w:marLeft w:val="0"/>
      <w:marRight w:val="0"/>
      <w:marTop w:val="0"/>
      <w:marBottom w:val="0"/>
      <w:divBdr>
        <w:top w:val="none" w:sz="0" w:space="0" w:color="auto"/>
        <w:left w:val="none" w:sz="0" w:space="0" w:color="auto"/>
        <w:bottom w:val="none" w:sz="0" w:space="0" w:color="auto"/>
        <w:right w:val="none" w:sz="0" w:space="0" w:color="auto"/>
      </w:divBdr>
    </w:div>
    <w:div w:id="1950431340">
      <w:bodyDiv w:val="1"/>
      <w:marLeft w:val="0"/>
      <w:marRight w:val="0"/>
      <w:marTop w:val="0"/>
      <w:marBottom w:val="0"/>
      <w:divBdr>
        <w:top w:val="none" w:sz="0" w:space="0" w:color="auto"/>
        <w:left w:val="none" w:sz="0" w:space="0" w:color="auto"/>
        <w:bottom w:val="none" w:sz="0" w:space="0" w:color="auto"/>
        <w:right w:val="none" w:sz="0" w:space="0" w:color="auto"/>
      </w:divBdr>
    </w:div>
    <w:div w:id="1951626173">
      <w:bodyDiv w:val="1"/>
      <w:marLeft w:val="0"/>
      <w:marRight w:val="0"/>
      <w:marTop w:val="0"/>
      <w:marBottom w:val="0"/>
      <w:divBdr>
        <w:top w:val="none" w:sz="0" w:space="0" w:color="auto"/>
        <w:left w:val="none" w:sz="0" w:space="0" w:color="auto"/>
        <w:bottom w:val="none" w:sz="0" w:space="0" w:color="auto"/>
        <w:right w:val="none" w:sz="0" w:space="0" w:color="auto"/>
      </w:divBdr>
      <w:divsChild>
        <w:div w:id="1673600762">
          <w:marLeft w:val="0"/>
          <w:marRight w:val="0"/>
          <w:marTop w:val="0"/>
          <w:marBottom w:val="0"/>
          <w:divBdr>
            <w:top w:val="none" w:sz="0" w:space="0" w:color="auto"/>
            <w:left w:val="none" w:sz="0" w:space="0" w:color="auto"/>
            <w:bottom w:val="none" w:sz="0" w:space="0" w:color="auto"/>
            <w:right w:val="none" w:sz="0" w:space="0" w:color="auto"/>
          </w:divBdr>
          <w:divsChild>
            <w:div w:id="1983272575">
              <w:marLeft w:val="0"/>
              <w:marRight w:val="0"/>
              <w:marTop w:val="0"/>
              <w:marBottom w:val="0"/>
              <w:divBdr>
                <w:top w:val="none" w:sz="0" w:space="0" w:color="auto"/>
                <w:left w:val="none" w:sz="0" w:space="0" w:color="auto"/>
                <w:bottom w:val="none" w:sz="0" w:space="0" w:color="auto"/>
                <w:right w:val="none" w:sz="0" w:space="0" w:color="auto"/>
              </w:divBdr>
              <w:divsChild>
                <w:div w:id="982198691">
                  <w:marLeft w:val="0"/>
                  <w:marRight w:val="0"/>
                  <w:marTop w:val="0"/>
                  <w:marBottom w:val="0"/>
                  <w:divBdr>
                    <w:top w:val="none" w:sz="0" w:space="0" w:color="auto"/>
                    <w:left w:val="none" w:sz="0" w:space="0" w:color="auto"/>
                    <w:bottom w:val="none" w:sz="0" w:space="0" w:color="auto"/>
                    <w:right w:val="none" w:sz="0" w:space="0" w:color="auto"/>
                  </w:divBdr>
                  <w:divsChild>
                    <w:div w:id="869495807">
                      <w:marLeft w:val="0"/>
                      <w:marRight w:val="0"/>
                      <w:marTop w:val="0"/>
                      <w:marBottom w:val="0"/>
                      <w:divBdr>
                        <w:top w:val="none" w:sz="0" w:space="0" w:color="auto"/>
                        <w:left w:val="none" w:sz="0" w:space="0" w:color="auto"/>
                        <w:bottom w:val="none" w:sz="0" w:space="0" w:color="auto"/>
                        <w:right w:val="none" w:sz="0" w:space="0" w:color="auto"/>
                      </w:divBdr>
                      <w:divsChild>
                        <w:div w:id="1020207147">
                          <w:marLeft w:val="0"/>
                          <w:marRight w:val="0"/>
                          <w:marTop w:val="0"/>
                          <w:marBottom w:val="0"/>
                          <w:divBdr>
                            <w:top w:val="none" w:sz="0" w:space="0" w:color="auto"/>
                            <w:left w:val="none" w:sz="0" w:space="0" w:color="auto"/>
                            <w:bottom w:val="none" w:sz="0" w:space="0" w:color="auto"/>
                            <w:right w:val="none" w:sz="0" w:space="0" w:color="auto"/>
                          </w:divBdr>
                          <w:divsChild>
                            <w:div w:id="625351123">
                              <w:marLeft w:val="0"/>
                              <w:marRight w:val="0"/>
                              <w:marTop w:val="0"/>
                              <w:marBottom w:val="0"/>
                              <w:divBdr>
                                <w:top w:val="none" w:sz="0" w:space="0" w:color="auto"/>
                                <w:left w:val="none" w:sz="0" w:space="0" w:color="auto"/>
                                <w:bottom w:val="none" w:sz="0" w:space="0" w:color="auto"/>
                                <w:right w:val="none" w:sz="0" w:space="0" w:color="auto"/>
                              </w:divBdr>
                              <w:divsChild>
                                <w:div w:id="559096622">
                                  <w:marLeft w:val="0"/>
                                  <w:marRight w:val="0"/>
                                  <w:marTop w:val="0"/>
                                  <w:marBottom w:val="0"/>
                                  <w:divBdr>
                                    <w:top w:val="none" w:sz="0" w:space="0" w:color="auto"/>
                                    <w:left w:val="none" w:sz="0" w:space="0" w:color="auto"/>
                                    <w:bottom w:val="none" w:sz="0" w:space="0" w:color="auto"/>
                                    <w:right w:val="none" w:sz="0" w:space="0" w:color="auto"/>
                                  </w:divBdr>
                                  <w:divsChild>
                                    <w:div w:id="113915248">
                                      <w:marLeft w:val="0"/>
                                      <w:marRight w:val="0"/>
                                      <w:marTop w:val="0"/>
                                      <w:marBottom w:val="0"/>
                                      <w:divBdr>
                                        <w:top w:val="none" w:sz="0" w:space="0" w:color="auto"/>
                                        <w:left w:val="none" w:sz="0" w:space="0" w:color="auto"/>
                                        <w:bottom w:val="none" w:sz="0" w:space="0" w:color="auto"/>
                                        <w:right w:val="none" w:sz="0" w:space="0" w:color="auto"/>
                                      </w:divBdr>
                                      <w:divsChild>
                                        <w:div w:id="616528531">
                                          <w:marLeft w:val="-150"/>
                                          <w:marRight w:val="-150"/>
                                          <w:marTop w:val="0"/>
                                          <w:marBottom w:val="0"/>
                                          <w:divBdr>
                                            <w:top w:val="none" w:sz="0" w:space="0" w:color="auto"/>
                                            <w:left w:val="none" w:sz="0" w:space="0" w:color="auto"/>
                                            <w:bottom w:val="none" w:sz="0" w:space="0" w:color="auto"/>
                                            <w:right w:val="none" w:sz="0" w:space="0" w:color="auto"/>
                                          </w:divBdr>
                                          <w:divsChild>
                                            <w:div w:id="1368145565">
                                              <w:marLeft w:val="0"/>
                                              <w:marRight w:val="0"/>
                                              <w:marTop w:val="0"/>
                                              <w:marBottom w:val="0"/>
                                              <w:divBdr>
                                                <w:top w:val="none" w:sz="0" w:space="0" w:color="auto"/>
                                                <w:left w:val="none" w:sz="0" w:space="0" w:color="auto"/>
                                                <w:bottom w:val="none" w:sz="0" w:space="0" w:color="auto"/>
                                                <w:right w:val="none" w:sz="0" w:space="0" w:color="auto"/>
                                              </w:divBdr>
                                              <w:divsChild>
                                                <w:div w:id="994532200">
                                                  <w:marLeft w:val="0"/>
                                                  <w:marRight w:val="0"/>
                                                  <w:marTop w:val="0"/>
                                                  <w:marBottom w:val="0"/>
                                                  <w:divBdr>
                                                    <w:top w:val="none" w:sz="0" w:space="0" w:color="auto"/>
                                                    <w:left w:val="none" w:sz="0" w:space="0" w:color="auto"/>
                                                    <w:bottom w:val="none" w:sz="0" w:space="0" w:color="auto"/>
                                                    <w:right w:val="none" w:sz="0" w:space="0" w:color="auto"/>
                                                  </w:divBdr>
                                                  <w:divsChild>
                                                    <w:div w:id="995956399">
                                                      <w:marLeft w:val="0"/>
                                                      <w:marRight w:val="0"/>
                                                      <w:marTop w:val="0"/>
                                                      <w:marBottom w:val="0"/>
                                                      <w:divBdr>
                                                        <w:top w:val="none" w:sz="0" w:space="0" w:color="auto"/>
                                                        <w:left w:val="none" w:sz="0" w:space="0" w:color="auto"/>
                                                        <w:bottom w:val="none" w:sz="0" w:space="0" w:color="auto"/>
                                                        <w:right w:val="none" w:sz="0" w:space="0" w:color="auto"/>
                                                      </w:divBdr>
                                                      <w:divsChild>
                                                        <w:div w:id="15547391">
                                                          <w:marLeft w:val="0"/>
                                                          <w:marRight w:val="0"/>
                                                          <w:marTop w:val="0"/>
                                                          <w:marBottom w:val="0"/>
                                                          <w:divBdr>
                                                            <w:top w:val="none" w:sz="0" w:space="0" w:color="auto"/>
                                                            <w:left w:val="none" w:sz="0" w:space="0" w:color="auto"/>
                                                            <w:bottom w:val="none" w:sz="0" w:space="0" w:color="auto"/>
                                                            <w:right w:val="none" w:sz="0" w:space="0" w:color="auto"/>
                                                          </w:divBdr>
                                                          <w:divsChild>
                                                            <w:div w:id="2054691028">
                                                              <w:marLeft w:val="0"/>
                                                              <w:marRight w:val="0"/>
                                                              <w:marTop w:val="0"/>
                                                              <w:marBottom w:val="0"/>
                                                              <w:divBdr>
                                                                <w:top w:val="none" w:sz="0" w:space="0" w:color="auto"/>
                                                                <w:left w:val="none" w:sz="0" w:space="0" w:color="auto"/>
                                                                <w:bottom w:val="none" w:sz="0" w:space="0" w:color="auto"/>
                                                                <w:right w:val="none" w:sz="0" w:space="0" w:color="auto"/>
                                                              </w:divBdr>
                                                              <w:divsChild>
                                                                <w:div w:id="448740870">
                                                                  <w:marLeft w:val="0"/>
                                                                  <w:marRight w:val="0"/>
                                                                  <w:marTop w:val="0"/>
                                                                  <w:marBottom w:val="0"/>
                                                                  <w:divBdr>
                                                                    <w:top w:val="none" w:sz="0" w:space="0" w:color="auto"/>
                                                                    <w:left w:val="none" w:sz="0" w:space="0" w:color="auto"/>
                                                                    <w:bottom w:val="none" w:sz="0" w:space="0" w:color="auto"/>
                                                                    <w:right w:val="none" w:sz="0" w:space="0" w:color="auto"/>
                                                                  </w:divBdr>
                                                                  <w:divsChild>
                                                                    <w:div w:id="272443529">
                                                                      <w:marLeft w:val="0"/>
                                                                      <w:marRight w:val="0"/>
                                                                      <w:marTop w:val="0"/>
                                                                      <w:marBottom w:val="0"/>
                                                                      <w:divBdr>
                                                                        <w:top w:val="none" w:sz="0" w:space="0" w:color="auto"/>
                                                                        <w:left w:val="none" w:sz="0" w:space="0" w:color="auto"/>
                                                                        <w:bottom w:val="none" w:sz="0" w:space="0" w:color="auto"/>
                                                                        <w:right w:val="none" w:sz="0" w:space="0" w:color="auto"/>
                                                                      </w:divBdr>
                                                                      <w:divsChild>
                                                                        <w:div w:id="1046565771">
                                                                          <w:marLeft w:val="-225"/>
                                                                          <w:marRight w:val="-225"/>
                                                                          <w:marTop w:val="0"/>
                                                                          <w:marBottom w:val="0"/>
                                                                          <w:divBdr>
                                                                            <w:top w:val="none" w:sz="0" w:space="0" w:color="auto"/>
                                                                            <w:left w:val="none" w:sz="0" w:space="0" w:color="auto"/>
                                                                            <w:bottom w:val="none" w:sz="0" w:space="0" w:color="auto"/>
                                                                            <w:right w:val="none" w:sz="0" w:space="0" w:color="auto"/>
                                                                          </w:divBdr>
                                                                          <w:divsChild>
                                                                            <w:div w:id="1786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6917">
      <w:bodyDiv w:val="1"/>
      <w:marLeft w:val="0"/>
      <w:marRight w:val="0"/>
      <w:marTop w:val="0"/>
      <w:marBottom w:val="0"/>
      <w:divBdr>
        <w:top w:val="none" w:sz="0" w:space="0" w:color="auto"/>
        <w:left w:val="none" w:sz="0" w:space="0" w:color="auto"/>
        <w:bottom w:val="none" w:sz="0" w:space="0" w:color="auto"/>
        <w:right w:val="none" w:sz="0" w:space="0" w:color="auto"/>
      </w:divBdr>
    </w:div>
    <w:div w:id="1951859693">
      <w:bodyDiv w:val="1"/>
      <w:marLeft w:val="0"/>
      <w:marRight w:val="0"/>
      <w:marTop w:val="0"/>
      <w:marBottom w:val="0"/>
      <w:divBdr>
        <w:top w:val="none" w:sz="0" w:space="0" w:color="auto"/>
        <w:left w:val="none" w:sz="0" w:space="0" w:color="auto"/>
        <w:bottom w:val="none" w:sz="0" w:space="0" w:color="auto"/>
        <w:right w:val="none" w:sz="0" w:space="0" w:color="auto"/>
      </w:divBdr>
    </w:div>
    <w:div w:id="1952128549">
      <w:bodyDiv w:val="1"/>
      <w:marLeft w:val="0"/>
      <w:marRight w:val="0"/>
      <w:marTop w:val="0"/>
      <w:marBottom w:val="0"/>
      <w:divBdr>
        <w:top w:val="none" w:sz="0" w:space="0" w:color="auto"/>
        <w:left w:val="none" w:sz="0" w:space="0" w:color="auto"/>
        <w:bottom w:val="none" w:sz="0" w:space="0" w:color="auto"/>
        <w:right w:val="none" w:sz="0" w:space="0" w:color="auto"/>
      </w:divBdr>
    </w:div>
    <w:div w:id="1952472039">
      <w:bodyDiv w:val="1"/>
      <w:marLeft w:val="0"/>
      <w:marRight w:val="0"/>
      <w:marTop w:val="0"/>
      <w:marBottom w:val="0"/>
      <w:divBdr>
        <w:top w:val="none" w:sz="0" w:space="0" w:color="auto"/>
        <w:left w:val="none" w:sz="0" w:space="0" w:color="auto"/>
        <w:bottom w:val="none" w:sz="0" w:space="0" w:color="auto"/>
        <w:right w:val="none" w:sz="0" w:space="0" w:color="auto"/>
      </w:divBdr>
    </w:div>
    <w:div w:id="1952743182">
      <w:bodyDiv w:val="1"/>
      <w:marLeft w:val="0"/>
      <w:marRight w:val="0"/>
      <w:marTop w:val="0"/>
      <w:marBottom w:val="0"/>
      <w:divBdr>
        <w:top w:val="none" w:sz="0" w:space="0" w:color="auto"/>
        <w:left w:val="none" w:sz="0" w:space="0" w:color="auto"/>
        <w:bottom w:val="none" w:sz="0" w:space="0" w:color="auto"/>
        <w:right w:val="none" w:sz="0" w:space="0" w:color="auto"/>
      </w:divBdr>
    </w:div>
    <w:div w:id="1952859332">
      <w:bodyDiv w:val="1"/>
      <w:marLeft w:val="0"/>
      <w:marRight w:val="0"/>
      <w:marTop w:val="0"/>
      <w:marBottom w:val="0"/>
      <w:divBdr>
        <w:top w:val="none" w:sz="0" w:space="0" w:color="auto"/>
        <w:left w:val="none" w:sz="0" w:space="0" w:color="auto"/>
        <w:bottom w:val="none" w:sz="0" w:space="0" w:color="auto"/>
        <w:right w:val="none" w:sz="0" w:space="0" w:color="auto"/>
      </w:divBdr>
    </w:div>
    <w:div w:id="1953052531">
      <w:bodyDiv w:val="1"/>
      <w:marLeft w:val="0"/>
      <w:marRight w:val="0"/>
      <w:marTop w:val="0"/>
      <w:marBottom w:val="0"/>
      <w:divBdr>
        <w:top w:val="none" w:sz="0" w:space="0" w:color="auto"/>
        <w:left w:val="none" w:sz="0" w:space="0" w:color="auto"/>
        <w:bottom w:val="none" w:sz="0" w:space="0" w:color="auto"/>
        <w:right w:val="none" w:sz="0" w:space="0" w:color="auto"/>
      </w:divBdr>
    </w:div>
    <w:div w:id="1953245031">
      <w:bodyDiv w:val="1"/>
      <w:marLeft w:val="0"/>
      <w:marRight w:val="0"/>
      <w:marTop w:val="0"/>
      <w:marBottom w:val="0"/>
      <w:divBdr>
        <w:top w:val="none" w:sz="0" w:space="0" w:color="auto"/>
        <w:left w:val="none" w:sz="0" w:space="0" w:color="auto"/>
        <w:bottom w:val="none" w:sz="0" w:space="0" w:color="auto"/>
        <w:right w:val="none" w:sz="0" w:space="0" w:color="auto"/>
      </w:divBdr>
    </w:div>
    <w:div w:id="1953633366">
      <w:bodyDiv w:val="1"/>
      <w:marLeft w:val="0"/>
      <w:marRight w:val="0"/>
      <w:marTop w:val="0"/>
      <w:marBottom w:val="0"/>
      <w:divBdr>
        <w:top w:val="none" w:sz="0" w:space="0" w:color="auto"/>
        <w:left w:val="none" w:sz="0" w:space="0" w:color="auto"/>
        <w:bottom w:val="none" w:sz="0" w:space="0" w:color="auto"/>
        <w:right w:val="none" w:sz="0" w:space="0" w:color="auto"/>
      </w:divBdr>
    </w:div>
    <w:div w:id="1953857059">
      <w:bodyDiv w:val="1"/>
      <w:marLeft w:val="0"/>
      <w:marRight w:val="0"/>
      <w:marTop w:val="0"/>
      <w:marBottom w:val="0"/>
      <w:divBdr>
        <w:top w:val="none" w:sz="0" w:space="0" w:color="auto"/>
        <w:left w:val="none" w:sz="0" w:space="0" w:color="auto"/>
        <w:bottom w:val="none" w:sz="0" w:space="0" w:color="auto"/>
        <w:right w:val="none" w:sz="0" w:space="0" w:color="auto"/>
      </w:divBdr>
    </w:div>
    <w:div w:id="1954364282">
      <w:bodyDiv w:val="1"/>
      <w:marLeft w:val="0"/>
      <w:marRight w:val="0"/>
      <w:marTop w:val="0"/>
      <w:marBottom w:val="0"/>
      <w:divBdr>
        <w:top w:val="none" w:sz="0" w:space="0" w:color="auto"/>
        <w:left w:val="none" w:sz="0" w:space="0" w:color="auto"/>
        <w:bottom w:val="none" w:sz="0" w:space="0" w:color="auto"/>
        <w:right w:val="none" w:sz="0" w:space="0" w:color="auto"/>
      </w:divBdr>
    </w:div>
    <w:div w:id="1954940374">
      <w:bodyDiv w:val="1"/>
      <w:marLeft w:val="0"/>
      <w:marRight w:val="0"/>
      <w:marTop w:val="0"/>
      <w:marBottom w:val="0"/>
      <w:divBdr>
        <w:top w:val="none" w:sz="0" w:space="0" w:color="auto"/>
        <w:left w:val="none" w:sz="0" w:space="0" w:color="auto"/>
        <w:bottom w:val="none" w:sz="0" w:space="0" w:color="auto"/>
        <w:right w:val="none" w:sz="0" w:space="0" w:color="auto"/>
      </w:divBdr>
    </w:div>
    <w:div w:id="1955401703">
      <w:bodyDiv w:val="1"/>
      <w:marLeft w:val="0"/>
      <w:marRight w:val="0"/>
      <w:marTop w:val="0"/>
      <w:marBottom w:val="0"/>
      <w:divBdr>
        <w:top w:val="none" w:sz="0" w:space="0" w:color="auto"/>
        <w:left w:val="none" w:sz="0" w:space="0" w:color="auto"/>
        <w:bottom w:val="none" w:sz="0" w:space="0" w:color="auto"/>
        <w:right w:val="none" w:sz="0" w:space="0" w:color="auto"/>
      </w:divBdr>
    </w:div>
    <w:div w:id="1955596993">
      <w:bodyDiv w:val="1"/>
      <w:marLeft w:val="0"/>
      <w:marRight w:val="0"/>
      <w:marTop w:val="0"/>
      <w:marBottom w:val="0"/>
      <w:divBdr>
        <w:top w:val="none" w:sz="0" w:space="0" w:color="auto"/>
        <w:left w:val="none" w:sz="0" w:space="0" w:color="auto"/>
        <w:bottom w:val="none" w:sz="0" w:space="0" w:color="auto"/>
        <w:right w:val="none" w:sz="0" w:space="0" w:color="auto"/>
      </w:divBdr>
      <w:divsChild>
        <w:div w:id="454832635">
          <w:marLeft w:val="0"/>
          <w:marRight w:val="0"/>
          <w:marTop w:val="0"/>
          <w:marBottom w:val="0"/>
          <w:divBdr>
            <w:top w:val="none" w:sz="0" w:space="0" w:color="auto"/>
            <w:left w:val="none" w:sz="0" w:space="0" w:color="auto"/>
            <w:bottom w:val="none" w:sz="0" w:space="0" w:color="auto"/>
            <w:right w:val="none" w:sz="0" w:space="0" w:color="auto"/>
          </w:divBdr>
          <w:divsChild>
            <w:div w:id="1383675408">
              <w:marLeft w:val="0"/>
              <w:marRight w:val="0"/>
              <w:marTop w:val="0"/>
              <w:marBottom w:val="0"/>
              <w:divBdr>
                <w:top w:val="none" w:sz="0" w:space="0" w:color="auto"/>
                <w:left w:val="none" w:sz="0" w:space="0" w:color="auto"/>
                <w:bottom w:val="none" w:sz="0" w:space="0" w:color="auto"/>
                <w:right w:val="none" w:sz="0" w:space="0" w:color="auto"/>
              </w:divBdr>
              <w:divsChild>
                <w:div w:id="774328815">
                  <w:marLeft w:val="0"/>
                  <w:marRight w:val="0"/>
                  <w:marTop w:val="0"/>
                  <w:marBottom w:val="0"/>
                  <w:divBdr>
                    <w:top w:val="none" w:sz="0" w:space="0" w:color="auto"/>
                    <w:left w:val="none" w:sz="0" w:space="0" w:color="auto"/>
                    <w:bottom w:val="none" w:sz="0" w:space="0" w:color="auto"/>
                    <w:right w:val="none" w:sz="0" w:space="0" w:color="auto"/>
                  </w:divBdr>
                  <w:divsChild>
                    <w:div w:id="64568766">
                      <w:marLeft w:val="0"/>
                      <w:marRight w:val="0"/>
                      <w:marTop w:val="0"/>
                      <w:marBottom w:val="0"/>
                      <w:divBdr>
                        <w:top w:val="none" w:sz="0" w:space="0" w:color="auto"/>
                        <w:left w:val="none" w:sz="0" w:space="0" w:color="auto"/>
                        <w:bottom w:val="none" w:sz="0" w:space="0" w:color="auto"/>
                        <w:right w:val="none" w:sz="0" w:space="0" w:color="auto"/>
                      </w:divBdr>
                      <w:divsChild>
                        <w:div w:id="436099822">
                          <w:marLeft w:val="0"/>
                          <w:marRight w:val="0"/>
                          <w:marTop w:val="0"/>
                          <w:marBottom w:val="0"/>
                          <w:divBdr>
                            <w:top w:val="none" w:sz="0" w:space="0" w:color="auto"/>
                            <w:left w:val="none" w:sz="0" w:space="0" w:color="auto"/>
                            <w:bottom w:val="none" w:sz="0" w:space="0" w:color="auto"/>
                            <w:right w:val="none" w:sz="0" w:space="0" w:color="auto"/>
                          </w:divBdr>
                          <w:divsChild>
                            <w:div w:id="1957636079">
                              <w:marLeft w:val="0"/>
                              <w:marRight w:val="0"/>
                              <w:marTop w:val="0"/>
                              <w:marBottom w:val="0"/>
                              <w:divBdr>
                                <w:top w:val="none" w:sz="0" w:space="0" w:color="auto"/>
                                <w:left w:val="none" w:sz="0" w:space="0" w:color="auto"/>
                                <w:bottom w:val="none" w:sz="0" w:space="0" w:color="auto"/>
                                <w:right w:val="none" w:sz="0" w:space="0" w:color="auto"/>
                              </w:divBdr>
                              <w:divsChild>
                                <w:div w:id="824588969">
                                  <w:marLeft w:val="0"/>
                                  <w:marRight w:val="0"/>
                                  <w:marTop w:val="0"/>
                                  <w:marBottom w:val="0"/>
                                  <w:divBdr>
                                    <w:top w:val="none" w:sz="0" w:space="0" w:color="auto"/>
                                    <w:left w:val="none" w:sz="0" w:space="0" w:color="auto"/>
                                    <w:bottom w:val="none" w:sz="0" w:space="0" w:color="auto"/>
                                    <w:right w:val="none" w:sz="0" w:space="0" w:color="auto"/>
                                  </w:divBdr>
                                  <w:divsChild>
                                    <w:div w:id="339966659">
                                      <w:marLeft w:val="0"/>
                                      <w:marRight w:val="0"/>
                                      <w:marTop w:val="0"/>
                                      <w:marBottom w:val="0"/>
                                      <w:divBdr>
                                        <w:top w:val="none" w:sz="0" w:space="0" w:color="auto"/>
                                        <w:left w:val="none" w:sz="0" w:space="0" w:color="auto"/>
                                        <w:bottom w:val="none" w:sz="0" w:space="0" w:color="auto"/>
                                        <w:right w:val="none" w:sz="0" w:space="0" w:color="auto"/>
                                      </w:divBdr>
                                      <w:divsChild>
                                        <w:div w:id="743913990">
                                          <w:marLeft w:val="-150"/>
                                          <w:marRight w:val="-150"/>
                                          <w:marTop w:val="0"/>
                                          <w:marBottom w:val="0"/>
                                          <w:divBdr>
                                            <w:top w:val="none" w:sz="0" w:space="0" w:color="auto"/>
                                            <w:left w:val="none" w:sz="0" w:space="0" w:color="auto"/>
                                            <w:bottom w:val="none" w:sz="0" w:space="0" w:color="auto"/>
                                            <w:right w:val="none" w:sz="0" w:space="0" w:color="auto"/>
                                          </w:divBdr>
                                          <w:divsChild>
                                            <w:div w:id="1699967215">
                                              <w:marLeft w:val="0"/>
                                              <w:marRight w:val="0"/>
                                              <w:marTop w:val="0"/>
                                              <w:marBottom w:val="0"/>
                                              <w:divBdr>
                                                <w:top w:val="none" w:sz="0" w:space="0" w:color="auto"/>
                                                <w:left w:val="none" w:sz="0" w:space="0" w:color="auto"/>
                                                <w:bottom w:val="none" w:sz="0" w:space="0" w:color="auto"/>
                                                <w:right w:val="none" w:sz="0" w:space="0" w:color="auto"/>
                                              </w:divBdr>
                                              <w:divsChild>
                                                <w:div w:id="2001498863">
                                                  <w:marLeft w:val="0"/>
                                                  <w:marRight w:val="0"/>
                                                  <w:marTop w:val="0"/>
                                                  <w:marBottom w:val="0"/>
                                                  <w:divBdr>
                                                    <w:top w:val="none" w:sz="0" w:space="0" w:color="auto"/>
                                                    <w:left w:val="none" w:sz="0" w:space="0" w:color="auto"/>
                                                    <w:bottom w:val="none" w:sz="0" w:space="0" w:color="auto"/>
                                                    <w:right w:val="none" w:sz="0" w:space="0" w:color="auto"/>
                                                  </w:divBdr>
                                                  <w:divsChild>
                                                    <w:div w:id="1913614931">
                                                      <w:marLeft w:val="0"/>
                                                      <w:marRight w:val="0"/>
                                                      <w:marTop w:val="0"/>
                                                      <w:marBottom w:val="0"/>
                                                      <w:divBdr>
                                                        <w:top w:val="none" w:sz="0" w:space="0" w:color="auto"/>
                                                        <w:left w:val="none" w:sz="0" w:space="0" w:color="auto"/>
                                                        <w:bottom w:val="none" w:sz="0" w:space="0" w:color="auto"/>
                                                        <w:right w:val="none" w:sz="0" w:space="0" w:color="auto"/>
                                                      </w:divBdr>
                                                      <w:divsChild>
                                                        <w:div w:id="900016754">
                                                          <w:marLeft w:val="0"/>
                                                          <w:marRight w:val="0"/>
                                                          <w:marTop w:val="0"/>
                                                          <w:marBottom w:val="0"/>
                                                          <w:divBdr>
                                                            <w:top w:val="none" w:sz="0" w:space="0" w:color="auto"/>
                                                            <w:left w:val="none" w:sz="0" w:space="0" w:color="auto"/>
                                                            <w:bottom w:val="none" w:sz="0" w:space="0" w:color="auto"/>
                                                            <w:right w:val="none" w:sz="0" w:space="0" w:color="auto"/>
                                                          </w:divBdr>
                                                          <w:divsChild>
                                                            <w:div w:id="1733767376">
                                                              <w:marLeft w:val="0"/>
                                                              <w:marRight w:val="0"/>
                                                              <w:marTop w:val="0"/>
                                                              <w:marBottom w:val="0"/>
                                                              <w:divBdr>
                                                                <w:top w:val="none" w:sz="0" w:space="0" w:color="auto"/>
                                                                <w:left w:val="none" w:sz="0" w:space="0" w:color="auto"/>
                                                                <w:bottom w:val="none" w:sz="0" w:space="0" w:color="auto"/>
                                                                <w:right w:val="none" w:sz="0" w:space="0" w:color="auto"/>
                                                              </w:divBdr>
                                                              <w:divsChild>
                                                                <w:div w:id="1902518437">
                                                                  <w:marLeft w:val="0"/>
                                                                  <w:marRight w:val="0"/>
                                                                  <w:marTop w:val="0"/>
                                                                  <w:marBottom w:val="0"/>
                                                                  <w:divBdr>
                                                                    <w:top w:val="none" w:sz="0" w:space="0" w:color="auto"/>
                                                                    <w:left w:val="none" w:sz="0" w:space="0" w:color="auto"/>
                                                                    <w:bottom w:val="none" w:sz="0" w:space="0" w:color="auto"/>
                                                                    <w:right w:val="none" w:sz="0" w:space="0" w:color="auto"/>
                                                                  </w:divBdr>
                                                                  <w:divsChild>
                                                                    <w:div w:id="1076395070">
                                                                      <w:marLeft w:val="0"/>
                                                                      <w:marRight w:val="0"/>
                                                                      <w:marTop w:val="0"/>
                                                                      <w:marBottom w:val="0"/>
                                                                      <w:divBdr>
                                                                        <w:top w:val="none" w:sz="0" w:space="0" w:color="auto"/>
                                                                        <w:left w:val="none" w:sz="0" w:space="0" w:color="auto"/>
                                                                        <w:bottom w:val="none" w:sz="0" w:space="0" w:color="auto"/>
                                                                        <w:right w:val="none" w:sz="0" w:space="0" w:color="auto"/>
                                                                      </w:divBdr>
                                                                      <w:divsChild>
                                                                        <w:div w:id="212155194">
                                                                          <w:marLeft w:val="-225"/>
                                                                          <w:marRight w:val="-225"/>
                                                                          <w:marTop w:val="0"/>
                                                                          <w:marBottom w:val="0"/>
                                                                          <w:divBdr>
                                                                            <w:top w:val="none" w:sz="0" w:space="0" w:color="auto"/>
                                                                            <w:left w:val="none" w:sz="0" w:space="0" w:color="auto"/>
                                                                            <w:bottom w:val="none" w:sz="0" w:space="0" w:color="auto"/>
                                                                            <w:right w:val="none" w:sz="0" w:space="0" w:color="auto"/>
                                                                          </w:divBdr>
                                                                          <w:divsChild>
                                                                            <w:div w:id="18292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25225">
      <w:bodyDiv w:val="1"/>
      <w:marLeft w:val="0"/>
      <w:marRight w:val="0"/>
      <w:marTop w:val="0"/>
      <w:marBottom w:val="0"/>
      <w:divBdr>
        <w:top w:val="none" w:sz="0" w:space="0" w:color="auto"/>
        <w:left w:val="none" w:sz="0" w:space="0" w:color="auto"/>
        <w:bottom w:val="none" w:sz="0" w:space="0" w:color="auto"/>
        <w:right w:val="none" w:sz="0" w:space="0" w:color="auto"/>
      </w:divBdr>
    </w:div>
    <w:div w:id="1955749550">
      <w:bodyDiv w:val="1"/>
      <w:marLeft w:val="0"/>
      <w:marRight w:val="0"/>
      <w:marTop w:val="0"/>
      <w:marBottom w:val="0"/>
      <w:divBdr>
        <w:top w:val="none" w:sz="0" w:space="0" w:color="auto"/>
        <w:left w:val="none" w:sz="0" w:space="0" w:color="auto"/>
        <w:bottom w:val="none" w:sz="0" w:space="0" w:color="auto"/>
        <w:right w:val="none" w:sz="0" w:space="0" w:color="auto"/>
      </w:divBdr>
    </w:div>
    <w:div w:id="1956249861">
      <w:bodyDiv w:val="1"/>
      <w:marLeft w:val="0"/>
      <w:marRight w:val="0"/>
      <w:marTop w:val="0"/>
      <w:marBottom w:val="0"/>
      <w:divBdr>
        <w:top w:val="none" w:sz="0" w:space="0" w:color="auto"/>
        <w:left w:val="none" w:sz="0" w:space="0" w:color="auto"/>
        <w:bottom w:val="none" w:sz="0" w:space="0" w:color="auto"/>
        <w:right w:val="none" w:sz="0" w:space="0" w:color="auto"/>
      </w:divBdr>
    </w:div>
    <w:div w:id="1956398146">
      <w:bodyDiv w:val="1"/>
      <w:marLeft w:val="0"/>
      <w:marRight w:val="0"/>
      <w:marTop w:val="0"/>
      <w:marBottom w:val="0"/>
      <w:divBdr>
        <w:top w:val="none" w:sz="0" w:space="0" w:color="auto"/>
        <w:left w:val="none" w:sz="0" w:space="0" w:color="auto"/>
        <w:bottom w:val="none" w:sz="0" w:space="0" w:color="auto"/>
        <w:right w:val="none" w:sz="0" w:space="0" w:color="auto"/>
      </w:divBdr>
    </w:div>
    <w:div w:id="1956711244">
      <w:bodyDiv w:val="1"/>
      <w:marLeft w:val="0"/>
      <w:marRight w:val="0"/>
      <w:marTop w:val="0"/>
      <w:marBottom w:val="0"/>
      <w:divBdr>
        <w:top w:val="none" w:sz="0" w:space="0" w:color="auto"/>
        <w:left w:val="none" w:sz="0" w:space="0" w:color="auto"/>
        <w:bottom w:val="none" w:sz="0" w:space="0" w:color="auto"/>
        <w:right w:val="none" w:sz="0" w:space="0" w:color="auto"/>
      </w:divBdr>
    </w:div>
    <w:div w:id="1957250854">
      <w:bodyDiv w:val="1"/>
      <w:marLeft w:val="0"/>
      <w:marRight w:val="0"/>
      <w:marTop w:val="0"/>
      <w:marBottom w:val="0"/>
      <w:divBdr>
        <w:top w:val="none" w:sz="0" w:space="0" w:color="auto"/>
        <w:left w:val="none" w:sz="0" w:space="0" w:color="auto"/>
        <w:bottom w:val="none" w:sz="0" w:space="0" w:color="auto"/>
        <w:right w:val="none" w:sz="0" w:space="0" w:color="auto"/>
      </w:divBdr>
      <w:divsChild>
        <w:div w:id="719016125">
          <w:marLeft w:val="0"/>
          <w:marRight w:val="0"/>
          <w:marTop w:val="0"/>
          <w:marBottom w:val="0"/>
          <w:divBdr>
            <w:top w:val="none" w:sz="0" w:space="0" w:color="auto"/>
            <w:left w:val="none" w:sz="0" w:space="0" w:color="auto"/>
            <w:bottom w:val="none" w:sz="0" w:space="0" w:color="auto"/>
            <w:right w:val="none" w:sz="0" w:space="0" w:color="auto"/>
          </w:divBdr>
          <w:divsChild>
            <w:div w:id="890767355">
              <w:marLeft w:val="0"/>
              <w:marRight w:val="0"/>
              <w:marTop w:val="0"/>
              <w:marBottom w:val="0"/>
              <w:divBdr>
                <w:top w:val="none" w:sz="0" w:space="0" w:color="auto"/>
                <w:left w:val="none" w:sz="0" w:space="0" w:color="auto"/>
                <w:bottom w:val="none" w:sz="0" w:space="0" w:color="auto"/>
                <w:right w:val="none" w:sz="0" w:space="0" w:color="auto"/>
              </w:divBdr>
              <w:divsChild>
                <w:div w:id="1869566056">
                  <w:marLeft w:val="0"/>
                  <w:marRight w:val="0"/>
                  <w:marTop w:val="0"/>
                  <w:marBottom w:val="0"/>
                  <w:divBdr>
                    <w:top w:val="none" w:sz="0" w:space="0" w:color="auto"/>
                    <w:left w:val="none" w:sz="0" w:space="0" w:color="auto"/>
                    <w:bottom w:val="none" w:sz="0" w:space="0" w:color="auto"/>
                    <w:right w:val="none" w:sz="0" w:space="0" w:color="auto"/>
                  </w:divBdr>
                  <w:divsChild>
                    <w:div w:id="936600746">
                      <w:marLeft w:val="0"/>
                      <w:marRight w:val="0"/>
                      <w:marTop w:val="0"/>
                      <w:marBottom w:val="0"/>
                      <w:divBdr>
                        <w:top w:val="none" w:sz="0" w:space="0" w:color="auto"/>
                        <w:left w:val="none" w:sz="0" w:space="0" w:color="auto"/>
                        <w:bottom w:val="none" w:sz="0" w:space="0" w:color="auto"/>
                        <w:right w:val="none" w:sz="0" w:space="0" w:color="auto"/>
                      </w:divBdr>
                      <w:divsChild>
                        <w:div w:id="1230969008">
                          <w:marLeft w:val="0"/>
                          <w:marRight w:val="0"/>
                          <w:marTop w:val="0"/>
                          <w:marBottom w:val="0"/>
                          <w:divBdr>
                            <w:top w:val="none" w:sz="0" w:space="0" w:color="auto"/>
                            <w:left w:val="none" w:sz="0" w:space="0" w:color="auto"/>
                            <w:bottom w:val="none" w:sz="0" w:space="0" w:color="auto"/>
                            <w:right w:val="none" w:sz="0" w:space="0" w:color="auto"/>
                          </w:divBdr>
                          <w:divsChild>
                            <w:div w:id="1511724722">
                              <w:marLeft w:val="0"/>
                              <w:marRight w:val="0"/>
                              <w:marTop w:val="0"/>
                              <w:marBottom w:val="0"/>
                              <w:divBdr>
                                <w:top w:val="none" w:sz="0" w:space="0" w:color="auto"/>
                                <w:left w:val="none" w:sz="0" w:space="0" w:color="auto"/>
                                <w:bottom w:val="none" w:sz="0" w:space="0" w:color="auto"/>
                                <w:right w:val="none" w:sz="0" w:space="0" w:color="auto"/>
                              </w:divBdr>
                              <w:divsChild>
                                <w:div w:id="1907839528">
                                  <w:marLeft w:val="0"/>
                                  <w:marRight w:val="0"/>
                                  <w:marTop w:val="0"/>
                                  <w:marBottom w:val="0"/>
                                  <w:divBdr>
                                    <w:top w:val="none" w:sz="0" w:space="0" w:color="auto"/>
                                    <w:left w:val="none" w:sz="0" w:space="0" w:color="auto"/>
                                    <w:bottom w:val="none" w:sz="0" w:space="0" w:color="auto"/>
                                    <w:right w:val="none" w:sz="0" w:space="0" w:color="auto"/>
                                  </w:divBdr>
                                  <w:divsChild>
                                    <w:div w:id="824786511">
                                      <w:marLeft w:val="0"/>
                                      <w:marRight w:val="0"/>
                                      <w:marTop w:val="0"/>
                                      <w:marBottom w:val="0"/>
                                      <w:divBdr>
                                        <w:top w:val="none" w:sz="0" w:space="0" w:color="auto"/>
                                        <w:left w:val="none" w:sz="0" w:space="0" w:color="auto"/>
                                        <w:bottom w:val="none" w:sz="0" w:space="0" w:color="auto"/>
                                        <w:right w:val="none" w:sz="0" w:space="0" w:color="auto"/>
                                      </w:divBdr>
                                      <w:divsChild>
                                        <w:div w:id="699546549">
                                          <w:marLeft w:val="-150"/>
                                          <w:marRight w:val="-150"/>
                                          <w:marTop w:val="0"/>
                                          <w:marBottom w:val="0"/>
                                          <w:divBdr>
                                            <w:top w:val="none" w:sz="0" w:space="0" w:color="auto"/>
                                            <w:left w:val="none" w:sz="0" w:space="0" w:color="auto"/>
                                            <w:bottom w:val="none" w:sz="0" w:space="0" w:color="auto"/>
                                            <w:right w:val="none" w:sz="0" w:space="0" w:color="auto"/>
                                          </w:divBdr>
                                          <w:divsChild>
                                            <w:div w:id="1308703812">
                                              <w:marLeft w:val="0"/>
                                              <w:marRight w:val="0"/>
                                              <w:marTop w:val="0"/>
                                              <w:marBottom w:val="0"/>
                                              <w:divBdr>
                                                <w:top w:val="none" w:sz="0" w:space="0" w:color="auto"/>
                                                <w:left w:val="none" w:sz="0" w:space="0" w:color="auto"/>
                                                <w:bottom w:val="none" w:sz="0" w:space="0" w:color="auto"/>
                                                <w:right w:val="none" w:sz="0" w:space="0" w:color="auto"/>
                                              </w:divBdr>
                                              <w:divsChild>
                                                <w:div w:id="1033772863">
                                                  <w:marLeft w:val="0"/>
                                                  <w:marRight w:val="0"/>
                                                  <w:marTop w:val="0"/>
                                                  <w:marBottom w:val="0"/>
                                                  <w:divBdr>
                                                    <w:top w:val="none" w:sz="0" w:space="0" w:color="auto"/>
                                                    <w:left w:val="none" w:sz="0" w:space="0" w:color="auto"/>
                                                    <w:bottom w:val="none" w:sz="0" w:space="0" w:color="auto"/>
                                                    <w:right w:val="none" w:sz="0" w:space="0" w:color="auto"/>
                                                  </w:divBdr>
                                                  <w:divsChild>
                                                    <w:div w:id="316228824">
                                                      <w:marLeft w:val="0"/>
                                                      <w:marRight w:val="0"/>
                                                      <w:marTop w:val="0"/>
                                                      <w:marBottom w:val="0"/>
                                                      <w:divBdr>
                                                        <w:top w:val="none" w:sz="0" w:space="0" w:color="auto"/>
                                                        <w:left w:val="none" w:sz="0" w:space="0" w:color="auto"/>
                                                        <w:bottom w:val="none" w:sz="0" w:space="0" w:color="auto"/>
                                                        <w:right w:val="none" w:sz="0" w:space="0" w:color="auto"/>
                                                      </w:divBdr>
                                                      <w:divsChild>
                                                        <w:div w:id="1904753348">
                                                          <w:marLeft w:val="0"/>
                                                          <w:marRight w:val="0"/>
                                                          <w:marTop w:val="0"/>
                                                          <w:marBottom w:val="0"/>
                                                          <w:divBdr>
                                                            <w:top w:val="none" w:sz="0" w:space="0" w:color="auto"/>
                                                            <w:left w:val="none" w:sz="0" w:space="0" w:color="auto"/>
                                                            <w:bottom w:val="none" w:sz="0" w:space="0" w:color="auto"/>
                                                            <w:right w:val="none" w:sz="0" w:space="0" w:color="auto"/>
                                                          </w:divBdr>
                                                          <w:divsChild>
                                                            <w:div w:id="1458182485">
                                                              <w:marLeft w:val="0"/>
                                                              <w:marRight w:val="0"/>
                                                              <w:marTop w:val="0"/>
                                                              <w:marBottom w:val="0"/>
                                                              <w:divBdr>
                                                                <w:top w:val="none" w:sz="0" w:space="0" w:color="auto"/>
                                                                <w:left w:val="none" w:sz="0" w:space="0" w:color="auto"/>
                                                                <w:bottom w:val="none" w:sz="0" w:space="0" w:color="auto"/>
                                                                <w:right w:val="none" w:sz="0" w:space="0" w:color="auto"/>
                                                              </w:divBdr>
                                                              <w:divsChild>
                                                                <w:div w:id="684206352">
                                                                  <w:marLeft w:val="0"/>
                                                                  <w:marRight w:val="0"/>
                                                                  <w:marTop w:val="0"/>
                                                                  <w:marBottom w:val="0"/>
                                                                  <w:divBdr>
                                                                    <w:top w:val="none" w:sz="0" w:space="0" w:color="auto"/>
                                                                    <w:left w:val="none" w:sz="0" w:space="0" w:color="auto"/>
                                                                    <w:bottom w:val="none" w:sz="0" w:space="0" w:color="auto"/>
                                                                    <w:right w:val="none" w:sz="0" w:space="0" w:color="auto"/>
                                                                  </w:divBdr>
                                                                  <w:divsChild>
                                                                    <w:div w:id="2004507495">
                                                                      <w:marLeft w:val="0"/>
                                                                      <w:marRight w:val="0"/>
                                                                      <w:marTop w:val="0"/>
                                                                      <w:marBottom w:val="0"/>
                                                                      <w:divBdr>
                                                                        <w:top w:val="none" w:sz="0" w:space="0" w:color="auto"/>
                                                                        <w:left w:val="none" w:sz="0" w:space="0" w:color="auto"/>
                                                                        <w:bottom w:val="none" w:sz="0" w:space="0" w:color="auto"/>
                                                                        <w:right w:val="none" w:sz="0" w:space="0" w:color="auto"/>
                                                                      </w:divBdr>
                                                                      <w:divsChild>
                                                                        <w:div w:id="128595064">
                                                                          <w:marLeft w:val="-225"/>
                                                                          <w:marRight w:val="-225"/>
                                                                          <w:marTop w:val="0"/>
                                                                          <w:marBottom w:val="0"/>
                                                                          <w:divBdr>
                                                                            <w:top w:val="none" w:sz="0" w:space="0" w:color="auto"/>
                                                                            <w:left w:val="none" w:sz="0" w:space="0" w:color="auto"/>
                                                                            <w:bottom w:val="none" w:sz="0" w:space="0" w:color="auto"/>
                                                                            <w:right w:val="none" w:sz="0" w:space="0" w:color="auto"/>
                                                                          </w:divBdr>
                                                                          <w:divsChild>
                                                                            <w:div w:id="703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7502">
      <w:bodyDiv w:val="1"/>
      <w:marLeft w:val="0"/>
      <w:marRight w:val="0"/>
      <w:marTop w:val="0"/>
      <w:marBottom w:val="0"/>
      <w:divBdr>
        <w:top w:val="none" w:sz="0" w:space="0" w:color="auto"/>
        <w:left w:val="none" w:sz="0" w:space="0" w:color="auto"/>
        <w:bottom w:val="none" w:sz="0" w:space="0" w:color="auto"/>
        <w:right w:val="none" w:sz="0" w:space="0" w:color="auto"/>
      </w:divBdr>
    </w:div>
    <w:div w:id="1958297715">
      <w:bodyDiv w:val="1"/>
      <w:marLeft w:val="0"/>
      <w:marRight w:val="0"/>
      <w:marTop w:val="0"/>
      <w:marBottom w:val="0"/>
      <w:divBdr>
        <w:top w:val="none" w:sz="0" w:space="0" w:color="auto"/>
        <w:left w:val="none" w:sz="0" w:space="0" w:color="auto"/>
        <w:bottom w:val="none" w:sz="0" w:space="0" w:color="auto"/>
        <w:right w:val="none" w:sz="0" w:space="0" w:color="auto"/>
      </w:divBdr>
      <w:divsChild>
        <w:div w:id="1766918501">
          <w:marLeft w:val="0"/>
          <w:marRight w:val="0"/>
          <w:marTop w:val="0"/>
          <w:marBottom w:val="0"/>
          <w:divBdr>
            <w:top w:val="none" w:sz="0" w:space="0" w:color="auto"/>
            <w:left w:val="none" w:sz="0" w:space="0" w:color="auto"/>
            <w:bottom w:val="none" w:sz="0" w:space="0" w:color="auto"/>
            <w:right w:val="none" w:sz="0" w:space="0" w:color="auto"/>
          </w:divBdr>
          <w:divsChild>
            <w:div w:id="1106921076">
              <w:marLeft w:val="0"/>
              <w:marRight w:val="0"/>
              <w:marTop w:val="0"/>
              <w:marBottom w:val="0"/>
              <w:divBdr>
                <w:top w:val="none" w:sz="0" w:space="0" w:color="auto"/>
                <w:left w:val="none" w:sz="0" w:space="0" w:color="auto"/>
                <w:bottom w:val="none" w:sz="0" w:space="0" w:color="auto"/>
                <w:right w:val="none" w:sz="0" w:space="0" w:color="auto"/>
              </w:divBdr>
              <w:divsChild>
                <w:div w:id="601887717">
                  <w:marLeft w:val="0"/>
                  <w:marRight w:val="0"/>
                  <w:marTop w:val="0"/>
                  <w:marBottom w:val="0"/>
                  <w:divBdr>
                    <w:top w:val="none" w:sz="0" w:space="0" w:color="auto"/>
                    <w:left w:val="none" w:sz="0" w:space="0" w:color="auto"/>
                    <w:bottom w:val="none" w:sz="0" w:space="0" w:color="auto"/>
                    <w:right w:val="none" w:sz="0" w:space="0" w:color="auto"/>
                  </w:divBdr>
                  <w:divsChild>
                    <w:div w:id="519202574">
                      <w:marLeft w:val="0"/>
                      <w:marRight w:val="0"/>
                      <w:marTop w:val="0"/>
                      <w:marBottom w:val="0"/>
                      <w:divBdr>
                        <w:top w:val="none" w:sz="0" w:space="0" w:color="auto"/>
                        <w:left w:val="none" w:sz="0" w:space="0" w:color="auto"/>
                        <w:bottom w:val="none" w:sz="0" w:space="0" w:color="auto"/>
                        <w:right w:val="none" w:sz="0" w:space="0" w:color="auto"/>
                      </w:divBdr>
                      <w:divsChild>
                        <w:div w:id="1327442604">
                          <w:marLeft w:val="0"/>
                          <w:marRight w:val="0"/>
                          <w:marTop w:val="0"/>
                          <w:marBottom w:val="0"/>
                          <w:divBdr>
                            <w:top w:val="none" w:sz="0" w:space="0" w:color="auto"/>
                            <w:left w:val="none" w:sz="0" w:space="0" w:color="auto"/>
                            <w:bottom w:val="none" w:sz="0" w:space="0" w:color="auto"/>
                            <w:right w:val="none" w:sz="0" w:space="0" w:color="auto"/>
                          </w:divBdr>
                          <w:divsChild>
                            <w:div w:id="2105684544">
                              <w:marLeft w:val="0"/>
                              <w:marRight w:val="0"/>
                              <w:marTop w:val="0"/>
                              <w:marBottom w:val="0"/>
                              <w:divBdr>
                                <w:top w:val="none" w:sz="0" w:space="0" w:color="auto"/>
                                <w:left w:val="none" w:sz="0" w:space="0" w:color="auto"/>
                                <w:bottom w:val="none" w:sz="0" w:space="0" w:color="auto"/>
                                <w:right w:val="none" w:sz="0" w:space="0" w:color="auto"/>
                              </w:divBdr>
                              <w:divsChild>
                                <w:div w:id="591741913">
                                  <w:marLeft w:val="0"/>
                                  <w:marRight w:val="0"/>
                                  <w:marTop w:val="0"/>
                                  <w:marBottom w:val="0"/>
                                  <w:divBdr>
                                    <w:top w:val="none" w:sz="0" w:space="0" w:color="auto"/>
                                    <w:left w:val="none" w:sz="0" w:space="0" w:color="auto"/>
                                    <w:bottom w:val="none" w:sz="0" w:space="0" w:color="auto"/>
                                    <w:right w:val="none" w:sz="0" w:space="0" w:color="auto"/>
                                  </w:divBdr>
                                  <w:divsChild>
                                    <w:div w:id="971447716">
                                      <w:marLeft w:val="0"/>
                                      <w:marRight w:val="0"/>
                                      <w:marTop w:val="0"/>
                                      <w:marBottom w:val="0"/>
                                      <w:divBdr>
                                        <w:top w:val="none" w:sz="0" w:space="0" w:color="auto"/>
                                        <w:left w:val="none" w:sz="0" w:space="0" w:color="auto"/>
                                        <w:bottom w:val="none" w:sz="0" w:space="0" w:color="auto"/>
                                        <w:right w:val="none" w:sz="0" w:space="0" w:color="auto"/>
                                      </w:divBdr>
                                      <w:divsChild>
                                        <w:div w:id="2129003138">
                                          <w:marLeft w:val="-150"/>
                                          <w:marRight w:val="-150"/>
                                          <w:marTop w:val="0"/>
                                          <w:marBottom w:val="0"/>
                                          <w:divBdr>
                                            <w:top w:val="none" w:sz="0" w:space="0" w:color="auto"/>
                                            <w:left w:val="none" w:sz="0" w:space="0" w:color="auto"/>
                                            <w:bottom w:val="none" w:sz="0" w:space="0" w:color="auto"/>
                                            <w:right w:val="none" w:sz="0" w:space="0" w:color="auto"/>
                                          </w:divBdr>
                                          <w:divsChild>
                                            <w:div w:id="2010131109">
                                              <w:marLeft w:val="0"/>
                                              <w:marRight w:val="0"/>
                                              <w:marTop w:val="0"/>
                                              <w:marBottom w:val="0"/>
                                              <w:divBdr>
                                                <w:top w:val="none" w:sz="0" w:space="0" w:color="auto"/>
                                                <w:left w:val="none" w:sz="0" w:space="0" w:color="auto"/>
                                                <w:bottom w:val="none" w:sz="0" w:space="0" w:color="auto"/>
                                                <w:right w:val="none" w:sz="0" w:space="0" w:color="auto"/>
                                              </w:divBdr>
                                              <w:divsChild>
                                                <w:div w:id="845704333">
                                                  <w:marLeft w:val="0"/>
                                                  <w:marRight w:val="0"/>
                                                  <w:marTop w:val="0"/>
                                                  <w:marBottom w:val="0"/>
                                                  <w:divBdr>
                                                    <w:top w:val="none" w:sz="0" w:space="0" w:color="auto"/>
                                                    <w:left w:val="none" w:sz="0" w:space="0" w:color="auto"/>
                                                    <w:bottom w:val="none" w:sz="0" w:space="0" w:color="auto"/>
                                                    <w:right w:val="none" w:sz="0" w:space="0" w:color="auto"/>
                                                  </w:divBdr>
                                                  <w:divsChild>
                                                    <w:div w:id="3408340">
                                                      <w:marLeft w:val="0"/>
                                                      <w:marRight w:val="0"/>
                                                      <w:marTop w:val="0"/>
                                                      <w:marBottom w:val="0"/>
                                                      <w:divBdr>
                                                        <w:top w:val="none" w:sz="0" w:space="0" w:color="auto"/>
                                                        <w:left w:val="none" w:sz="0" w:space="0" w:color="auto"/>
                                                        <w:bottom w:val="none" w:sz="0" w:space="0" w:color="auto"/>
                                                        <w:right w:val="none" w:sz="0" w:space="0" w:color="auto"/>
                                                      </w:divBdr>
                                                      <w:divsChild>
                                                        <w:div w:id="1549149510">
                                                          <w:marLeft w:val="0"/>
                                                          <w:marRight w:val="0"/>
                                                          <w:marTop w:val="0"/>
                                                          <w:marBottom w:val="0"/>
                                                          <w:divBdr>
                                                            <w:top w:val="none" w:sz="0" w:space="0" w:color="auto"/>
                                                            <w:left w:val="none" w:sz="0" w:space="0" w:color="auto"/>
                                                            <w:bottom w:val="none" w:sz="0" w:space="0" w:color="auto"/>
                                                            <w:right w:val="none" w:sz="0" w:space="0" w:color="auto"/>
                                                          </w:divBdr>
                                                          <w:divsChild>
                                                            <w:div w:id="1424715833">
                                                              <w:marLeft w:val="0"/>
                                                              <w:marRight w:val="0"/>
                                                              <w:marTop w:val="0"/>
                                                              <w:marBottom w:val="0"/>
                                                              <w:divBdr>
                                                                <w:top w:val="none" w:sz="0" w:space="0" w:color="auto"/>
                                                                <w:left w:val="none" w:sz="0" w:space="0" w:color="auto"/>
                                                                <w:bottom w:val="none" w:sz="0" w:space="0" w:color="auto"/>
                                                                <w:right w:val="none" w:sz="0" w:space="0" w:color="auto"/>
                                                              </w:divBdr>
                                                              <w:divsChild>
                                                                <w:div w:id="1663435061">
                                                                  <w:marLeft w:val="0"/>
                                                                  <w:marRight w:val="0"/>
                                                                  <w:marTop w:val="0"/>
                                                                  <w:marBottom w:val="0"/>
                                                                  <w:divBdr>
                                                                    <w:top w:val="none" w:sz="0" w:space="0" w:color="auto"/>
                                                                    <w:left w:val="none" w:sz="0" w:space="0" w:color="auto"/>
                                                                    <w:bottom w:val="none" w:sz="0" w:space="0" w:color="auto"/>
                                                                    <w:right w:val="none" w:sz="0" w:space="0" w:color="auto"/>
                                                                  </w:divBdr>
                                                                  <w:divsChild>
                                                                    <w:div w:id="1274552515">
                                                                      <w:marLeft w:val="0"/>
                                                                      <w:marRight w:val="0"/>
                                                                      <w:marTop w:val="0"/>
                                                                      <w:marBottom w:val="0"/>
                                                                      <w:divBdr>
                                                                        <w:top w:val="none" w:sz="0" w:space="0" w:color="auto"/>
                                                                        <w:left w:val="none" w:sz="0" w:space="0" w:color="auto"/>
                                                                        <w:bottom w:val="none" w:sz="0" w:space="0" w:color="auto"/>
                                                                        <w:right w:val="none" w:sz="0" w:space="0" w:color="auto"/>
                                                                      </w:divBdr>
                                                                      <w:divsChild>
                                                                        <w:div w:id="416945542">
                                                                          <w:marLeft w:val="-225"/>
                                                                          <w:marRight w:val="-225"/>
                                                                          <w:marTop w:val="0"/>
                                                                          <w:marBottom w:val="0"/>
                                                                          <w:divBdr>
                                                                            <w:top w:val="none" w:sz="0" w:space="0" w:color="auto"/>
                                                                            <w:left w:val="none" w:sz="0" w:space="0" w:color="auto"/>
                                                                            <w:bottom w:val="none" w:sz="0" w:space="0" w:color="auto"/>
                                                                            <w:right w:val="none" w:sz="0" w:space="0" w:color="auto"/>
                                                                          </w:divBdr>
                                                                          <w:divsChild>
                                                                            <w:div w:id="2113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7179">
      <w:bodyDiv w:val="1"/>
      <w:marLeft w:val="0"/>
      <w:marRight w:val="0"/>
      <w:marTop w:val="0"/>
      <w:marBottom w:val="0"/>
      <w:divBdr>
        <w:top w:val="none" w:sz="0" w:space="0" w:color="auto"/>
        <w:left w:val="none" w:sz="0" w:space="0" w:color="auto"/>
        <w:bottom w:val="none" w:sz="0" w:space="0" w:color="auto"/>
        <w:right w:val="none" w:sz="0" w:space="0" w:color="auto"/>
      </w:divBdr>
    </w:div>
    <w:div w:id="1958757766">
      <w:bodyDiv w:val="1"/>
      <w:marLeft w:val="0"/>
      <w:marRight w:val="0"/>
      <w:marTop w:val="0"/>
      <w:marBottom w:val="0"/>
      <w:divBdr>
        <w:top w:val="none" w:sz="0" w:space="0" w:color="auto"/>
        <w:left w:val="none" w:sz="0" w:space="0" w:color="auto"/>
        <w:bottom w:val="none" w:sz="0" w:space="0" w:color="auto"/>
        <w:right w:val="none" w:sz="0" w:space="0" w:color="auto"/>
      </w:divBdr>
    </w:div>
    <w:div w:id="1959330905">
      <w:bodyDiv w:val="1"/>
      <w:marLeft w:val="0"/>
      <w:marRight w:val="0"/>
      <w:marTop w:val="0"/>
      <w:marBottom w:val="0"/>
      <w:divBdr>
        <w:top w:val="none" w:sz="0" w:space="0" w:color="auto"/>
        <w:left w:val="none" w:sz="0" w:space="0" w:color="auto"/>
        <w:bottom w:val="none" w:sz="0" w:space="0" w:color="auto"/>
        <w:right w:val="none" w:sz="0" w:space="0" w:color="auto"/>
      </w:divBdr>
    </w:div>
    <w:div w:id="1959405481">
      <w:bodyDiv w:val="1"/>
      <w:marLeft w:val="0"/>
      <w:marRight w:val="0"/>
      <w:marTop w:val="0"/>
      <w:marBottom w:val="0"/>
      <w:divBdr>
        <w:top w:val="none" w:sz="0" w:space="0" w:color="auto"/>
        <w:left w:val="none" w:sz="0" w:space="0" w:color="auto"/>
        <w:bottom w:val="none" w:sz="0" w:space="0" w:color="auto"/>
        <w:right w:val="none" w:sz="0" w:space="0" w:color="auto"/>
      </w:divBdr>
      <w:divsChild>
        <w:div w:id="1272472910">
          <w:marLeft w:val="0"/>
          <w:marRight w:val="0"/>
          <w:marTop w:val="0"/>
          <w:marBottom w:val="0"/>
          <w:divBdr>
            <w:top w:val="none" w:sz="0" w:space="0" w:color="auto"/>
            <w:left w:val="none" w:sz="0" w:space="0" w:color="auto"/>
            <w:bottom w:val="none" w:sz="0" w:space="0" w:color="auto"/>
            <w:right w:val="none" w:sz="0" w:space="0" w:color="auto"/>
          </w:divBdr>
          <w:divsChild>
            <w:div w:id="807748795">
              <w:marLeft w:val="0"/>
              <w:marRight w:val="0"/>
              <w:marTop w:val="0"/>
              <w:marBottom w:val="0"/>
              <w:divBdr>
                <w:top w:val="none" w:sz="0" w:space="0" w:color="auto"/>
                <w:left w:val="none" w:sz="0" w:space="0" w:color="auto"/>
                <w:bottom w:val="none" w:sz="0" w:space="0" w:color="auto"/>
                <w:right w:val="none" w:sz="0" w:space="0" w:color="auto"/>
              </w:divBdr>
              <w:divsChild>
                <w:div w:id="479423006">
                  <w:marLeft w:val="0"/>
                  <w:marRight w:val="0"/>
                  <w:marTop w:val="0"/>
                  <w:marBottom w:val="0"/>
                  <w:divBdr>
                    <w:top w:val="none" w:sz="0" w:space="0" w:color="auto"/>
                    <w:left w:val="none" w:sz="0" w:space="0" w:color="auto"/>
                    <w:bottom w:val="none" w:sz="0" w:space="0" w:color="auto"/>
                    <w:right w:val="none" w:sz="0" w:space="0" w:color="auto"/>
                  </w:divBdr>
                  <w:divsChild>
                    <w:div w:id="818769748">
                      <w:marLeft w:val="0"/>
                      <w:marRight w:val="0"/>
                      <w:marTop w:val="0"/>
                      <w:marBottom w:val="0"/>
                      <w:divBdr>
                        <w:top w:val="none" w:sz="0" w:space="0" w:color="auto"/>
                        <w:left w:val="none" w:sz="0" w:space="0" w:color="auto"/>
                        <w:bottom w:val="none" w:sz="0" w:space="0" w:color="auto"/>
                        <w:right w:val="none" w:sz="0" w:space="0" w:color="auto"/>
                      </w:divBdr>
                      <w:divsChild>
                        <w:div w:id="42561919">
                          <w:marLeft w:val="0"/>
                          <w:marRight w:val="0"/>
                          <w:marTop w:val="0"/>
                          <w:marBottom w:val="0"/>
                          <w:divBdr>
                            <w:top w:val="none" w:sz="0" w:space="0" w:color="auto"/>
                            <w:left w:val="none" w:sz="0" w:space="0" w:color="auto"/>
                            <w:bottom w:val="none" w:sz="0" w:space="0" w:color="auto"/>
                            <w:right w:val="none" w:sz="0" w:space="0" w:color="auto"/>
                          </w:divBdr>
                          <w:divsChild>
                            <w:div w:id="1590307499">
                              <w:marLeft w:val="0"/>
                              <w:marRight w:val="0"/>
                              <w:marTop w:val="0"/>
                              <w:marBottom w:val="0"/>
                              <w:divBdr>
                                <w:top w:val="none" w:sz="0" w:space="0" w:color="auto"/>
                                <w:left w:val="none" w:sz="0" w:space="0" w:color="auto"/>
                                <w:bottom w:val="none" w:sz="0" w:space="0" w:color="auto"/>
                                <w:right w:val="none" w:sz="0" w:space="0" w:color="auto"/>
                              </w:divBdr>
                              <w:divsChild>
                                <w:div w:id="1479374722">
                                  <w:marLeft w:val="0"/>
                                  <w:marRight w:val="0"/>
                                  <w:marTop w:val="0"/>
                                  <w:marBottom w:val="0"/>
                                  <w:divBdr>
                                    <w:top w:val="none" w:sz="0" w:space="0" w:color="auto"/>
                                    <w:left w:val="none" w:sz="0" w:space="0" w:color="auto"/>
                                    <w:bottom w:val="none" w:sz="0" w:space="0" w:color="auto"/>
                                    <w:right w:val="none" w:sz="0" w:space="0" w:color="auto"/>
                                  </w:divBdr>
                                  <w:divsChild>
                                    <w:div w:id="1486437229">
                                      <w:marLeft w:val="0"/>
                                      <w:marRight w:val="0"/>
                                      <w:marTop w:val="0"/>
                                      <w:marBottom w:val="0"/>
                                      <w:divBdr>
                                        <w:top w:val="none" w:sz="0" w:space="0" w:color="auto"/>
                                        <w:left w:val="none" w:sz="0" w:space="0" w:color="auto"/>
                                        <w:bottom w:val="none" w:sz="0" w:space="0" w:color="auto"/>
                                        <w:right w:val="none" w:sz="0" w:space="0" w:color="auto"/>
                                      </w:divBdr>
                                      <w:divsChild>
                                        <w:div w:id="1485661610">
                                          <w:marLeft w:val="-150"/>
                                          <w:marRight w:val="-150"/>
                                          <w:marTop w:val="0"/>
                                          <w:marBottom w:val="0"/>
                                          <w:divBdr>
                                            <w:top w:val="none" w:sz="0" w:space="0" w:color="auto"/>
                                            <w:left w:val="none" w:sz="0" w:space="0" w:color="auto"/>
                                            <w:bottom w:val="none" w:sz="0" w:space="0" w:color="auto"/>
                                            <w:right w:val="none" w:sz="0" w:space="0" w:color="auto"/>
                                          </w:divBdr>
                                          <w:divsChild>
                                            <w:div w:id="271058910">
                                              <w:marLeft w:val="0"/>
                                              <w:marRight w:val="0"/>
                                              <w:marTop w:val="0"/>
                                              <w:marBottom w:val="0"/>
                                              <w:divBdr>
                                                <w:top w:val="none" w:sz="0" w:space="0" w:color="auto"/>
                                                <w:left w:val="none" w:sz="0" w:space="0" w:color="auto"/>
                                                <w:bottom w:val="none" w:sz="0" w:space="0" w:color="auto"/>
                                                <w:right w:val="none" w:sz="0" w:space="0" w:color="auto"/>
                                              </w:divBdr>
                                              <w:divsChild>
                                                <w:div w:id="1928492604">
                                                  <w:marLeft w:val="0"/>
                                                  <w:marRight w:val="0"/>
                                                  <w:marTop w:val="0"/>
                                                  <w:marBottom w:val="0"/>
                                                  <w:divBdr>
                                                    <w:top w:val="none" w:sz="0" w:space="0" w:color="auto"/>
                                                    <w:left w:val="none" w:sz="0" w:space="0" w:color="auto"/>
                                                    <w:bottom w:val="none" w:sz="0" w:space="0" w:color="auto"/>
                                                    <w:right w:val="none" w:sz="0" w:space="0" w:color="auto"/>
                                                  </w:divBdr>
                                                  <w:divsChild>
                                                    <w:div w:id="1580554956">
                                                      <w:marLeft w:val="0"/>
                                                      <w:marRight w:val="0"/>
                                                      <w:marTop w:val="0"/>
                                                      <w:marBottom w:val="0"/>
                                                      <w:divBdr>
                                                        <w:top w:val="none" w:sz="0" w:space="0" w:color="auto"/>
                                                        <w:left w:val="none" w:sz="0" w:space="0" w:color="auto"/>
                                                        <w:bottom w:val="none" w:sz="0" w:space="0" w:color="auto"/>
                                                        <w:right w:val="none" w:sz="0" w:space="0" w:color="auto"/>
                                                      </w:divBdr>
                                                      <w:divsChild>
                                                        <w:div w:id="1572541300">
                                                          <w:marLeft w:val="0"/>
                                                          <w:marRight w:val="0"/>
                                                          <w:marTop w:val="0"/>
                                                          <w:marBottom w:val="0"/>
                                                          <w:divBdr>
                                                            <w:top w:val="none" w:sz="0" w:space="0" w:color="auto"/>
                                                            <w:left w:val="none" w:sz="0" w:space="0" w:color="auto"/>
                                                            <w:bottom w:val="none" w:sz="0" w:space="0" w:color="auto"/>
                                                            <w:right w:val="none" w:sz="0" w:space="0" w:color="auto"/>
                                                          </w:divBdr>
                                                          <w:divsChild>
                                                            <w:div w:id="1114440530">
                                                              <w:marLeft w:val="0"/>
                                                              <w:marRight w:val="0"/>
                                                              <w:marTop w:val="0"/>
                                                              <w:marBottom w:val="0"/>
                                                              <w:divBdr>
                                                                <w:top w:val="none" w:sz="0" w:space="0" w:color="auto"/>
                                                                <w:left w:val="none" w:sz="0" w:space="0" w:color="auto"/>
                                                                <w:bottom w:val="none" w:sz="0" w:space="0" w:color="auto"/>
                                                                <w:right w:val="none" w:sz="0" w:space="0" w:color="auto"/>
                                                              </w:divBdr>
                                                              <w:divsChild>
                                                                <w:div w:id="773286714">
                                                                  <w:marLeft w:val="0"/>
                                                                  <w:marRight w:val="0"/>
                                                                  <w:marTop w:val="0"/>
                                                                  <w:marBottom w:val="0"/>
                                                                  <w:divBdr>
                                                                    <w:top w:val="none" w:sz="0" w:space="0" w:color="auto"/>
                                                                    <w:left w:val="none" w:sz="0" w:space="0" w:color="auto"/>
                                                                    <w:bottom w:val="none" w:sz="0" w:space="0" w:color="auto"/>
                                                                    <w:right w:val="none" w:sz="0" w:space="0" w:color="auto"/>
                                                                  </w:divBdr>
                                                                  <w:divsChild>
                                                                    <w:div w:id="518198521">
                                                                      <w:marLeft w:val="0"/>
                                                                      <w:marRight w:val="0"/>
                                                                      <w:marTop w:val="0"/>
                                                                      <w:marBottom w:val="0"/>
                                                                      <w:divBdr>
                                                                        <w:top w:val="none" w:sz="0" w:space="0" w:color="auto"/>
                                                                        <w:left w:val="none" w:sz="0" w:space="0" w:color="auto"/>
                                                                        <w:bottom w:val="none" w:sz="0" w:space="0" w:color="auto"/>
                                                                        <w:right w:val="none" w:sz="0" w:space="0" w:color="auto"/>
                                                                      </w:divBdr>
                                                                      <w:divsChild>
                                                                        <w:div w:id="2050689396">
                                                                          <w:marLeft w:val="-225"/>
                                                                          <w:marRight w:val="-225"/>
                                                                          <w:marTop w:val="0"/>
                                                                          <w:marBottom w:val="0"/>
                                                                          <w:divBdr>
                                                                            <w:top w:val="none" w:sz="0" w:space="0" w:color="auto"/>
                                                                            <w:left w:val="none" w:sz="0" w:space="0" w:color="auto"/>
                                                                            <w:bottom w:val="none" w:sz="0" w:space="0" w:color="auto"/>
                                                                            <w:right w:val="none" w:sz="0" w:space="0" w:color="auto"/>
                                                                          </w:divBdr>
                                                                          <w:divsChild>
                                                                            <w:div w:id="9534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sChild>
        <w:div w:id="441606267">
          <w:marLeft w:val="0"/>
          <w:marRight w:val="0"/>
          <w:marTop w:val="0"/>
          <w:marBottom w:val="0"/>
          <w:divBdr>
            <w:top w:val="none" w:sz="0" w:space="0" w:color="auto"/>
            <w:left w:val="none" w:sz="0" w:space="0" w:color="auto"/>
            <w:bottom w:val="none" w:sz="0" w:space="0" w:color="auto"/>
            <w:right w:val="none" w:sz="0" w:space="0" w:color="auto"/>
          </w:divBdr>
          <w:divsChild>
            <w:div w:id="18611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17481">
      <w:bodyDiv w:val="1"/>
      <w:marLeft w:val="0"/>
      <w:marRight w:val="0"/>
      <w:marTop w:val="0"/>
      <w:marBottom w:val="0"/>
      <w:divBdr>
        <w:top w:val="none" w:sz="0" w:space="0" w:color="auto"/>
        <w:left w:val="none" w:sz="0" w:space="0" w:color="auto"/>
        <w:bottom w:val="none" w:sz="0" w:space="0" w:color="auto"/>
        <w:right w:val="none" w:sz="0" w:space="0" w:color="auto"/>
      </w:divBdr>
    </w:div>
    <w:div w:id="1961450712">
      <w:bodyDiv w:val="1"/>
      <w:marLeft w:val="0"/>
      <w:marRight w:val="0"/>
      <w:marTop w:val="0"/>
      <w:marBottom w:val="0"/>
      <w:divBdr>
        <w:top w:val="none" w:sz="0" w:space="0" w:color="auto"/>
        <w:left w:val="none" w:sz="0" w:space="0" w:color="auto"/>
        <w:bottom w:val="none" w:sz="0" w:space="0" w:color="auto"/>
        <w:right w:val="none" w:sz="0" w:space="0" w:color="auto"/>
      </w:divBdr>
    </w:div>
    <w:div w:id="1961493121">
      <w:bodyDiv w:val="1"/>
      <w:marLeft w:val="0"/>
      <w:marRight w:val="0"/>
      <w:marTop w:val="0"/>
      <w:marBottom w:val="0"/>
      <w:divBdr>
        <w:top w:val="none" w:sz="0" w:space="0" w:color="auto"/>
        <w:left w:val="none" w:sz="0" w:space="0" w:color="auto"/>
        <w:bottom w:val="none" w:sz="0" w:space="0" w:color="auto"/>
        <w:right w:val="none" w:sz="0" w:space="0" w:color="auto"/>
      </w:divBdr>
    </w:div>
    <w:div w:id="1962103004">
      <w:bodyDiv w:val="1"/>
      <w:marLeft w:val="0"/>
      <w:marRight w:val="0"/>
      <w:marTop w:val="0"/>
      <w:marBottom w:val="0"/>
      <w:divBdr>
        <w:top w:val="none" w:sz="0" w:space="0" w:color="auto"/>
        <w:left w:val="none" w:sz="0" w:space="0" w:color="auto"/>
        <w:bottom w:val="none" w:sz="0" w:space="0" w:color="auto"/>
        <w:right w:val="none" w:sz="0" w:space="0" w:color="auto"/>
      </w:divBdr>
      <w:divsChild>
        <w:div w:id="1943995055">
          <w:marLeft w:val="0"/>
          <w:marRight w:val="0"/>
          <w:marTop w:val="0"/>
          <w:marBottom w:val="0"/>
          <w:divBdr>
            <w:top w:val="none" w:sz="0" w:space="0" w:color="auto"/>
            <w:left w:val="none" w:sz="0" w:space="0" w:color="auto"/>
            <w:bottom w:val="none" w:sz="0" w:space="0" w:color="auto"/>
            <w:right w:val="none" w:sz="0" w:space="0" w:color="auto"/>
          </w:divBdr>
          <w:divsChild>
            <w:div w:id="29496081">
              <w:marLeft w:val="0"/>
              <w:marRight w:val="0"/>
              <w:marTop w:val="0"/>
              <w:marBottom w:val="0"/>
              <w:divBdr>
                <w:top w:val="none" w:sz="0" w:space="0" w:color="auto"/>
                <w:left w:val="none" w:sz="0" w:space="0" w:color="auto"/>
                <w:bottom w:val="none" w:sz="0" w:space="0" w:color="auto"/>
                <w:right w:val="none" w:sz="0" w:space="0" w:color="auto"/>
              </w:divBdr>
              <w:divsChild>
                <w:div w:id="1336153560">
                  <w:marLeft w:val="0"/>
                  <w:marRight w:val="0"/>
                  <w:marTop w:val="0"/>
                  <w:marBottom w:val="0"/>
                  <w:divBdr>
                    <w:top w:val="none" w:sz="0" w:space="0" w:color="auto"/>
                    <w:left w:val="none" w:sz="0" w:space="0" w:color="auto"/>
                    <w:bottom w:val="none" w:sz="0" w:space="0" w:color="auto"/>
                    <w:right w:val="none" w:sz="0" w:space="0" w:color="auto"/>
                  </w:divBdr>
                  <w:divsChild>
                    <w:div w:id="1325815039">
                      <w:marLeft w:val="0"/>
                      <w:marRight w:val="0"/>
                      <w:marTop w:val="0"/>
                      <w:marBottom w:val="0"/>
                      <w:divBdr>
                        <w:top w:val="none" w:sz="0" w:space="0" w:color="auto"/>
                        <w:left w:val="none" w:sz="0" w:space="0" w:color="auto"/>
                        <w:bottom w:val="none" w:sz="0" w:space="0" w:color="auto"/>
                        <w:right w:val="none" w:sz="0" w:space="0" w:color="auto"/>
                      </w:divBdr>
                      <w:divsChild>
                        <w:div w:id="1952275718">
                          <w:marLeft w:val="0"/>
                          <w:marRight w:val="0"/>
                          <w:marTop w:val="0"/>
                          <w:marBottom w:val="0"/>
                          <w:divBdr>
                            <w:top w:val="none" w:sz="0" w:space="0" w:color="auto"/>
                            <w:left w:val="none" w:sz="0" w:space="0" w:color="auto"/>
                            <w:bottom w:val="none" w:sz="0" w:space="0" w:color="auto"/>
                            <w:right w:val="none" w:sz="0" w:space="0" w:color="auto"/>
                          </w:divBdr>
                          <w:divsChild>
                            <w:div w:id="1995445566">
                              <w:marLeft w:val="0"/>
                              <w:marRight w:val="0"/>
                              <w:marTop w:val="0"/>
                              <w:marBottom w:val="0"/>
                              <w:divBdr>
                                <w:top w:val="none" w:sz="0" w:space="0" w:color="auto"/>
                                <w:left w:val="none" w:sz="0" w:space="0" w:color="auto"/>
                                <w:bottom w:val="none" w:sz="0" w:space="0" w:color="auto"/>
                                <w:right w:val="none" w:sz="0" w:space="0" w:color="auto"/>
                              </w:divBdr>
                              <w:divsChild>
                                <w:div w:id="1817844174">
                                  <w:marLeft w:val="0"/>
                                  <w:marRight w:val="0"/>
                                  <w:marTop w:val="0"/>
                                  <w:marBottom w:val="0"/>
                                  <w:divBdr>
                                    <w:top w:val="none" w:sz="0" w:space="0" w:color="auto"/>
                                    <w:left w:val="none" w:sz="0" w:space="0" w:color="auto"/>
                                    <w:bottom w:val="none" w:sz="0" w:space="0" w:color="auto"/>
                                    <w:right w:val="none" w:sz="0" w:space="0" w:color="auto"/>
                                  </w:divBdr>
                                  <w:divsChild>
                                    <w:div w:id="2022080340">
                                      <w:marLeft w:val="0"/>
                                      <w:marRight w:val="0"/>
                                      <w:marTop w:val="0"/>
                                      <w:marBottom w:val="0"/>
                                      <w:divBdr>
                                        <w:top w:val="none" w:sz="0" w:space="0" w:color="auto"/>
                                        <w:left w:val="none" w:sz="0" w:space="0" w:color="auto"/>
                                        <w:bottom w:val="none" w:sz="0" w:space="0" w:color="auto"/>
                                        <w:right w:val="none" w:sz="0" w:space="0" w:color="auto"/>
                                      </w:divBdr>
                                      <w:divsChild>
                                        <w:div w:id="874655660">
                                          <w:marLeft w:val="-150"/>
                                          <w:marRight w:val="-150"/>
                                          <w:marTop w:val="0"/>
                                          <w:marBottom w:val="0"/>
                                          <w:divBdr>
                                            <w:top w:val="none" w:sz="0" w:space="0" w:color="auto"/>
                                            <w:left w:val="none" w:sz="0" w:space="0" w:color="auto"/>
                                            <w:bottom w:val="none" w:sz="0" w:space="0" w:color="auto"/>
                                            <w:right w:val="none" w:sz="0" w:space="0" w:color="auto"/>
                                          </w:divBdr>
                                          <w:divsChild>
                                            <w:div w:id="1897161176">
                                              <w:marLeft w:val="0"/>
                                              <w:marRight w:val="0"/>
                                              <w:marTop w:val="0"/>
                                              <w:marBottom w:val="0"/>
                                              <w:divBdr>
                                                <w:top w:val="none" w:sz="0" w:space="0" w:color="auto"/>
                                                <w:left w:val="none" w:sz="0" w:space="0" w:color="auto"/>
                                                <w:bottom w:val="none" w:sz="0" w:space="0" w:color="auto"/>
                                                <w:right w:val="none" w:sz="0" w:space="0" w:color="auto"/>
                                              </w:divBdr>
                                              <w:divsChild>
                                                <w:div w:id="862015880">
                                                  <w:marLeft w:val="0"/>
                                                  <w:marRight w:val="0"/>
                                                  <w:marTop w:val="0"/>
                                                  <w:marBottom w:val="0"/>
                                                  <w:divBdr>
                                                    <w:top w:val="none" w:sz="0" w:space="0" w:color="auto"/>
                                                    <w:left w:val="none" w:sz="0" w:space="0" w:color="auto"/>
                                                    <w:bottom w:val="none" w:sz="0" w:space="0" w:color="auto"/>
                                                    <w:right w:val="none" w:sz="0" w:space="0" w:color="auto"/>
                                                  </w:divBdr>
                                                  <w:divsChild>
                                                    <w:div w:id="898592417">
                                                      <w:marLeft w:val="0"/>
                                                      <w:marRight w:val="0"/>
                                                      <w:marTop w:val="0"/>
                                                      <w:marBottom w:val="0"/>
                                                      <w:divBdr>
                                                        <w:top w:val="none" w:sz="0" w:space="0" w:color="auto"/>
                                                        <w:left w:val="none" w:sz="0" w:space="0" w:color="auto"/>
                                                        <w:bottom w:val="none" w:sz="0" w:space="0" w:color="auto"/>
                                                        <w:right w:val="none" w:sz="0" w:space="0" w:color="auto"/>
                                                      </w:divBdr>
                                                      <w:divsChild>
                                                        <w:div w:id="1870022519">
                                                          <w:marLeft w:val="0"/>
                                                          <w:marRight w:val="0"/>
                                                          <w:marTop w:val="0"/>
                                                          <w:marBottom w:val="0"/>
                                                          <w:divBdr>
                                                            <w:top w:val="none" w:sz="0" w:space="0" w:color="auto"/>
                                                            <w:left w:val="none" w:sz="0" w:space="0" w:color="auto"/>
                                                            <w:bottom w:val="none" w:sz="0" w:space="0" w:color="auto"/>
                                                            <w:right w:val="none" w:sz="0" w:space="0" w:color="auto"/>
                                                          </w:divBdr>
                                                          <w:divsChild>
                                                            <w:div w:id="1924489279">
                                                              <w:marLeft w:val="0"/>
                                                              <w:marRight w:val="0"/>
                                                              <w:marTop w:val="0"/>
                                                              <w:marBottom w:val="0"/>
                                                              <w:divBdr>
                                                                <w:top w:val="none" w:sz="0" w:space="0" w:color="auto"/>
                                                                <w:left w:val="none" w:sz="0" w:space="0" w:color="auto"/>
                                                                <w:bottom w:val="none" w:sz="0" w:space="0" w:color="auto"/>
                                                                <w:right w:val="none" w:sz="0" w:space="0" w:color="auto"/>
                                                              </w:divBdr>
                                                              <w:divsChild>
                                                                <w:div w:id="781605504">
                                                                  <w:marLeft w:val="0"/>
                                                                  <w:marRight w:val="0"/>
                                                                  <w:marTop w:val="0"/>
                                                                  <w:marBottom w:val="0"/>
                                                                  <w:divBdr>
                                                                    <w:top w:val="none" w:sz="0" w:space="0" w:color="auto"/>
                                                                    <w:left w:val="none" w:sz="0" w:space="0" w:color="auto"/>
                                                                    <w:bottom w:val="none" w:sz="0" w:space="0" w:color="auto"/>
                                                                    <w:right w:val="none" w:sz="0" w:space="0" w:color="auto"/>
                                                                  </w:divBdr>
                                                                  <w:divsChild>
                                                                    <w:div w:id="1728603231">
                                                                      <w:marLeft w:val="0"/>
                                                                      <w:marRight w:val="0"/>
                                                                      <w:marTop w:val="0"/>
                                                                      <w:marBottom w:val="0"/>
                                                                      <w:divBdr>
                                                                        <w:top w:val="none" w:sz="0" w:space="0" w:color="auto"/>
                                                                        <w:left w:val="none" w:sz="0" w:space="0" w:color="auto"/>
                                                                        <w:bottom w:val="none" w:sz="0" w:space="0" w:color="auto"/>
                                                                        <w:right w:val="none" w:sz="0" w:space="0" w:color="auto"/>
                                                                      </w:divBdr>
                                                                      <w:divsChild>
                                                                        <w:div w:id="1799184684">
                                                                          <w:marLeft w:val="-225"/>
                                                                          <w:marRight w:val="-225"/>
                                                                          <w:marTop w:val="0"/>
                                                                          <w:marBottom w:val="0"/>
                                                                          <w:divBdr>
                                                                            <w:top w:val="none" w:sz="0" w:space="0" w:color="auto"/>
                                                                            <w:left w:val="none" w:sz="0" w:space="0" w:color="auto"/>
                                                                            <w:bottom w:val="none" w:sz="0" w:space="0" w:color="auto"/>
                                                                            <w:right w:val="none" w:sz="0" w:space="0" w:color="auto"/>
                                                                          </w:divBdr>
                                                                          <w:divsChild>
                                                                            <w:div w:id="1854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62567214">
      <w:bodyDiv w:val="1"/>
      <w:marLeft w:val="0"/>
      <w:marRight w:val="0"/>
      <w:marTop w:val="0"/>
      <w:marBottom w:val="0"/>
      <w:divBdr>
        <w:top w:val="none" w:sz="0" w:space="0" w:color="auto"/>
        <w:left w:val="none" w:sz="0" w:space="0" w:color="auto"/>
        <w:bottom w:val="none" w:sz="0" w:space="0" w:color="auto"/>
        <w:right w:val="none" w:sz="0" w:space="0" w:color="auto"/>
      </w:divBdr>
    </w:div>
    <w:div w:id="1962881931">
      <w:bodyDiv w:val="1"/>
      <w:marLeft w:val="0"/>
      <w:marRight w:val="0"/>
      <w:marTop w:val="0"/>
      <w:marBottom w:val="0"/>
      <w:divBdr>
        <w:top w:val="none" w:sz="0" w:space="0" w:color="auto"/>
        <w:left w:val="none" w:sz="0" w:space="0" w:color="auto"/>
        <w:bottom w:val="none" w:sz="0" w:space="0" w:color="auto"/>
        <w:right w:val="none" w:sz="0" w:space="0" w:color="auto"/>
      </w:divBdr>
      <w:divsChild>
        <w:div w:id="1358041442">
          <w:marLeft w:val="0"/>
          <w:marRight w:val="0"/>
          <w:marTop w:val="0"/>
          <w:marBottom w:val="0"/>
          <w:divBdr>
            <w:top w:val="none" w:sz="0" w:space="0" w:color="auto"/>
            <w:left w:val="none" w:sz="0" w:space="0" w:color="auto"/>
            <w:bottom w:val="none" w:sz="0" w:space="0" w:color="auto"/>
            <w:right w:val="none" w:sz="0" w:space="0" w:color="auto"/>
          </w:divBdr>
          <w:divsChild>
            <w:div w:id="1722827736">
              <w:marLeft w:val="0"/>
              <w:marRight w:val="0"/>
              <w:marTop w:val="0"/>
              <w:marBottom w:val="0"/>
              <w:divBdr>
                <w:top w:val="none" w:sz="0" w:space="0" w:color="auto"/>
                <w:left w:val="none" w:sz="0" w:space="0" w:color="auto"/>
                <w:bottom w:val="none" w:sz="0" w:space="0" w:color="auto"/>
                <w:right w:val="none" w:sz="0" w:space="0" w:color="auto"/>
              </w:divBdr>
              <w:divsChild>
                <w:div w:id="690759405">
                  <w:marLeft w:val="0"/>
                  <w:marRight w:val="0"/>
                  <w:marTop w:val="0"/>
                  <w:marBottom w:val="0"/>
                  <w:divBdr>
                    <w:top w:val="none" w:sz="0" w:space="0" w:color="auto"/>
                    <w:left w:val="none" w:sz="0" w:space="0" w:color="auto"/>
                    <w:bottom w:val="none" w:sz="0" w:space="0" w:color="auto"/>
                    <w:right w:val="none" w:sz="0" w:space="0" w:color="auto"/>
                  </w:divBdr>
                  <w:divsChild>
                    <w:div w:id="1738162415">
                      <w:marLeft w:val="0"/>
                      <w:marRight w:val="0"/>
                      <w:marTop w:val="0"/>
                      <w:marBottom w:val="0"/>
                      <w:divBdr>
                        <w:top w:val="none" w:sz="0" w:space="0" w:color="auto"/>
                        <w:left w:val="none" w:sz="0" w:space="0" w:color="auto"/>
                        <w:bottom w:val="none" w:sz="0" w:space="0" w:color="auto"/>
                        <w:right w:val="none" w:sz="0" w:space="0" w:color="auto"/>
                      </w:divBdr>
                      <w:divsChild>
                        <w:div w:id="1019889468">
                          <w:marLeft w:val="0"/>
                          <w:marRight w:val="0"/>
                          <w:marTop w:val="0"/>
                          <w:marBottom w:val="0"/>
                          <w:divBdr>
                            <w:top w:val="none" w:sz="0" w:space="0" w:color="auto"/>
                            <w:left w:val="none" w:sz="0" w:space="0" w:color="auto"/>
                            <w:bottom w:val="none" w:sz="0" w:space="0" w:color="auto"/>
                            <w:right w:val="none" w:sz="0" w:space="0" w:color="auto"/>
                          </w:divBdr>
                          <w:divsChild>
                            <w:div w:id="554900870">
                              <w:marLeft w:val="0"/>
                              <w:marRight w:val="0"/>
                              <w:marTop w:val="0"/>
                              <w:marBottom w:val="0"/>
                              <w:divBdr>
                                <w:top w:val="none" w:sz="0" w:space="0" w:color="auto"/>
                                <w:left w:val="none" w:sz="0" w:space="0" w:color="auto"/>
                                <w:bottom w:val="none" w:sz="0" w:space="0" w:color="auto"/>
                                <w:right w:val="none" w:sz="0" w:space="0" w:color="auto"/>
                              </w:divBdr>
                              <w:divsChild>
                                <w:div w:id="1246452730">
                                  <w:marLeft w:val="0"/>
                                  <w:marRight w:val="0"/>
                                  <w:marTop w:val="0"/>
                                  <w:marBottom w:val="0"/>
                                  <w:divBdr>
                                    <w:top w:val="none" w:sz="0" w:space="0" w:color="auto"/>
                                    <w:left w:val="none" w:sz="0" w:space="0" w:color="auto"/>
                                    <w:bottom w:val="none" w:sz="0" w:space="0" w:color="auto"/>
                                    <w:right w:val="none" w:sz="0" w:space="0" w:color="auto"/>
                                  </w:divBdr>
                                  <w:divsChild>
                                    <w:div w:id="1075053276">
                                      <w:marLeft w:val="0"/>
                                      <w:marRight w:val="0"/>
                                      <w:marTop w:val="0"/>
                                      <w:marBottom w:val="0"/>
                                      <w:divBdr>
                                        <w:top w:val="none" w:sz="0" w:space="0" w:color="auto"/>
                                        <w:left w:val="none" w:sz="0" w:space="0" w:color="auto"/>
                                        <w:bottom w:val="none" w:sz="0" w:space="0" w:color="auto"/>
                                        <w:right w:val="none" w:sz="0" w:space="0" w:color="auto"/>
                                      </w:divBdr>
                                      <w:divsChild>
                                        <w:div w:id="900289236">
                                          <w:marLeft w:val="-150"/>
                                          <w:marRight w:val="-150"/>
                                          <w:marTop w:val="0"/>
                                          <w:marBottom w:val="0"/>
                                          <w:divBdr>
                                            <w:top w:val="none" w:sz="0" w:space="0" w:color="auto"/>
                                            <w:left w:val="none" w:sz="0" w:space="0" w:color="auto"/>
                                            <w:bottom w:val="none" w:sz="0" w:space="0" w:color="auto"/>
                                            <w:right w:val="none" w:sz="0" w:space="0" w:color="auto"/>
                                          </w:divBdr>
                                          <w:divsChild>
                                            <w:div w:id="286814017">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sChild>
                                                    <w:div w:id="1381906563">
                                                      <w:marLeft w:val="0"/>
                                                      <w:marRight w:val="0"/>
                                                      <w:marTop w:val="0"/>
                                                      <w:marBottom w:val="0"/>
                                                      <w:divBdr>
                                                        <w:top w:val="none" w:sz="0" w:space="0" w:color="auto"/>
                                                        <w:left w:val="none" w:sz="0" w:space="0" w:color="auto"/>
                                                        <w:bottom w:val="none" w:sz="0" w:space="0" w:color="auto"/>
                                                        <w:right w:val="none" w:sz="0" w:space="0" w:color="auto"/>
                                                      </w:divBdr>
                                                      <w:divsChild>
                                                        <w:div w:id="64886004">
                                                          <w:marLeft w:val="0"/>
                                                          <w:marRight w:val="0"/>
                                                          <w:marTop w:val="0"/>
                                                          <w:marBottom w:val="0"/>
                                                          <w:divBdr>
                                                            <w:top w:val="none" w:sz="0" w:space="0" w:color="auto"/>
                                                            <w:left w:val="none" w:sz="0" w:space="0" w:color="auto"/>
                                                            <w:bottom w:val="none" w:sz="0" w:space="0" w:color="auto"/>
                                                            <w:right w:val="none" w:sz="0" w:space="0" w:color="auto"/>
                                                          </w:divBdr>
                                                          <w:divsChild>
                                                            <w:div w:id="1010719624">
                                                              <w:marLeft w:val="0"/>
                                                              <w:marRight w:val="0"/>
                                                              <w:marTop w:val="0"/>
                                                              <w:marBottom w:val="0"/>
                                                              <w:divBdr>
                                                                <w:top w:val="none" w:sz="0" w:space="0" w:color="auto"/>
                                                                <w:left w:val="none" w:sz="0" w:space="0" w:color="auto"/>
                                                                <w:bottom w:val="none" w:sz="0" w:space="0" w:color="auto"/>
                                                                <w:right w:val="none" w:sz="0" w:space="0" w:color="auto"/>
                                                              </w:divBdr>
                                                              <w:divsChild>
                                                                <w:div w:id="444621586">
                                                                  <w:marLeft w:val="0"/>
                                                                  <w:marRight w:val="0"/>
                                                                  <w:marTop w:val="0"/>
                                                                  <w:marBottom w:val="0"/>
                                                                  <w:divBdr>
                                                                    <w:top w:val="none" w:sz="0" w:space="0" w:color="auto"/>
                                                                    <w:left w:val="none" w:sz="0" w:space="0" w:color="auto"/>
                                                                    <w:bottom w:val="none" w:sz="0" w:space="0" w:color="auto"/>
                                                                    <w:right w:val="none" w:sz="0" w:space="0" w:color="auto"/>
                                                                  </w:divBdr>
                                                                  <w:divsChild>
                                                                    <w:div w:id="1731540189">
                                                                      <w:marLeft w:val="0"/>
                                                                      <w:marRight w:val="0"/>
                                                                      <w:marTop w:val="0"/>
                                                                      <w:marBottom w:val="0"/>
                                                                      <w:divBdr>
                                                                        <w:top w:val="none" w:sz="0" w:space="0" w:color="auto"/>
                                                                        <w:left w:val="none" w:sz="0" w:space="0" w:color="auto"/>
                                                                        <w:bottom w:val="none" w:sz="0" w:space="0" w:color="auto"/>
                                                                        <w:right w:val="none" w:sz="0" w:space="0" w:color="auto"/>
                                                                      </w:divBdr>
                                                                      <w:divsChild>
                                                                        <w:div w:id="1153831423">
                                                                          <w:marLeft w:val="-225"/>
                                                                          <w:marRight w:val="-225"/>
                                                                          <w:marTop w:val="0"/>
                                                                          <w:marBottom w:val="0"/>
                                                                          <w:divBdr>
                                                                            <w:top w:val="none" w:sz="0" w:space="0" w:color="auto"/>
                                                                            <w:left w:val="none" w:sz="0" w:space="0" w:color="auto"/>
                                                                            <w:bottom w:val="none" w:sz="0" w:space="0" w:color="auto"/>
                                                                            <w:right w:val="none" w:sz="0" w:space="0" w:color="auto"/>
                                                                          </w:divBdr>
                                                                          <w:divsChild>
                                                                            <w:div w:id="758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71687">
      <w:bodyDiv w:val="1"/>
      <w:marLeft w:val="0"/>
      <w:marRight w:val="0"/>
      <w:marTop w:val="0"/>
      <w:marBottom w:val="0"/>
      <w:divBdr>
        <w:top w:val="none" w:sz="0" w:space="0" w:color="auto"/>
        <w:left w:val="none" w:sz="0" w:space="0" w:color="auto"/>
        <w:bottom w:val="none" w:sz="0" w:space="0" w:color="auto"/>
        <w:right w:val="none" w:sz="0" w:space="0" w:color="auto"/>
      </w:divBdr>
    </w:div>
    <w:div w:id="1964654411">
      <w:bodyDiv w:val="1"/>
      <w:marLeft w:val="0"/>
      <w:marRight w:val="0"/>
      <w:marTop w:val="0"/>
      <w:marBottom w:val="0"/>
      <w:divBdr>
        <w:top w:val="none" w:sz="0" w:space="0" w:color="auto"/>
        <w:left w:val="none" w:sz="0" w:space="0" w:color="auto"/>
        <w:bottom w:val="none" w:sz="0" w:space="0" w:color="auto"/>
        <w:right w:val="none" w:sz="0" w:space="0" w:color="auto"/>
      </w:divBdr>
    </w:div>
    <w:div w:id="1965236676">
      <w:bodyDiv w:val="1"/>
      <w:marLeft w:val="0"/>
      <w:marRight w:val="0"/>
      <w:marTop w:val="0"/>
      <w:marBottom w:val="0"/>
      <w:divBdr>
        <w:top w:val="none" w:sz="0" w:space="0" w:color="auto"/>
        <w:left w:val="none" w:sz="0" w:space="0" w:color="auto"/>
        <w:bottom w:val="none" w:sz="0" w:space="0" w:color="auto"/>
        <w:right w:val="none" w:sz="0" w:space="0" w:color="auto"/>
      </w:divBdr>
    </w:div>
    <w:div w:id="1966084480">
      <w:bodyDiv w:val="1"/>
      <w:marLeft w:val="0"/>
      <w:marRight w:val="0"/>
      <w:marTop w:val="0"/>
      <w:marBottom w:val="0"/>
      <w:divBdr>
        <w:top w:val="none" w:sz="0" w:space="0" w:color="auto"/>
        <w:left w:val="none" w:sz="0" w:space="0" w:color="auto"/>
        <w:bottom w:val="none" w:sz="0" w:space="0" w:color="auto"/>
        <w:right w:val="none" w:sz="0" w:space="0" w:color="auto"/>
      </w:divBdr>
    </w:div>
    <w:div w:id="1966109257">
      <w:bodyDiv w:val="1"/>
      <w:marLeft w:val="0"/>
      <w:marRight w:val="0"/>
      <w:marTop w:val="0"/>
      <w:marBottom w:val="0"/>
      <w:divBdr>
        <w:top w:val="none" w:sz="0" w:space="0" w:color="auto"/>
        <w:left w:val="none" w:sz="0" w:space="0" w:color="auto"/>
        <w:bottom w:val="none" w:sz="0" w:space="0" w:color="auto"/>
        <w:right w:val="none" w:sz="0" w:space="0" w:color="auto"/>
      </w:divBdr>
    </w:div>
    <w:div w:id="1966308637">
      <w:bodyDiv w:val="1"/>
      <w:marLeft w:val="0"/>
      <w:marRight w:val="0"/>
      <w:marTop w:val="0"/>
      <w:marBottom w:val="0"/>
      <w:divBdr>
        <w:top w:val="none" w:sz="0" w:space="0" w:color="auto"/>
        <w:left w:val="none" w:sz="0" w:space="0" w:color="auto"/>
        <w:bottom w:val="none" w:sz="0" w:space="0" w:color="auto"/>
        <w:right w:val="none" w:sz="0" w:space="0" w:color="auto"/>
      </w:divBdr>
    </w:div>
    <w:div w:id="1966963230">
      <w:bodyDiv w:val="1"/>
      <w:marLeft w:val="0"/>
      <w:marRight w:val="0"/>
      <w:marTop w:val="0"/>
      <w:marBottom w:val="0"/>
      <w:divBdr>
        <w:top w:val="none" w:sz="0" w:space="0" w:color="auto"/>
        <w:left w:val="none" w:sz="0" w:space="0" w:color="auto"/>
        <w:bottom w:val="none" w:sz="0" w:space="0" w:color="auto"/>
        <w:right w:val="none" w:sz="0" w:space="0" w:color="auto"/>
      </w:divBdr>
    </w:div>
    <w:div w:id="1967198510">
      <w:bodyDiv w:val="1"/>
      <w:marLeft w:val="0"/>
      <w:marRight w:val="0"/>
      <w:marTop w:val="0"/>
      <w:marBottom w:val="0"/>
      <w:divBdr>
        <w:top w:val="none" w:sz="0" w:space="0" w:color="auto"/>
        <w:left w:val="none" w:sz="0" w:space="0" w:color="auto"/>
        <w:bottom w:val="none" w:sz="0" w:space="0" w:color="auto"/>
        <w:right w:val="none" w:sz="0" w:space="0" w:color="auto"/>
      </w:divBdr>
      <w:divsChild>
        <w:div w:id="2089300200">
          <w:marLeft w:val="0"/>
          <w:marRight w:val="0"/>
          <w:marTop w:val="0"/>
          <w:marBottom w:val="0"/>
          <w:divBdr>
            <w:top w:val="none" w:sz="0" w:space="0" w:color="auto"/>
            <w:left w:val="none" w:sz="0" w:space="0" w:color="auto"/>
            <w:bottom w:val="none" w:sz="0" w:space="0" w:color="auto"/>
            <w:right w:val="none" w:sz="0" w:space="0" w:color="auto"/>
          </w:divBdr>
        </w:div>
      </w:divsChild>
    </w:div>
    <w:div w:id="1968272517">
      <w:bodyDiv w:val="1"/>
      <w:marLeft w:val="0"/>
      <w:marRight w:val="0"/>
      <w:marTop w:val="0"/>
      <w:marBottom w:val="0"/>
      <w:divBdr>
        <w:top w:val="none" w:sz="0" w:space="0" w:color="auto"/>
        <w:left w:val="none" w:sz="0" w:space="0" w:color="auto"/>
        <w:bottom w:val="none" w:sz="0" w:space="0" w:color="auto"/>
        <w:right w:val="none" w:sz="0" w:space="0" w:color="auto"/>
      </w:divBdr>
    </w:div>
    <w:div w:id="1969823499">
      <w:bodyDiv w:val="1"/>
      <w:marLeft w:val="0"/>
      <w:marRight w:val="0"/>
      <w:marTop w:val="0"/>
      <w:marBottom w:val="0"/>
      <w:divBdr>
        <w:top w:val="none" w:sz="0" w:space="0" w:color="auto"/>
        <w:left w:val="none" w:sz="0" w:space="0" w:color="auto"/>
        <w:bottom w:val="none" w:sz="0" w:space="0" w:color="auto"/>
        <w:right w:val="none" w:sz="0" w:space="0" w:color="auto"/>
      </w:divBdr>
    </w:div>
    <w:div w:id="1969823809">
      <w:bodyDiv w:val="1"/>
      <w:marLeft w:val="0"/>
      <w:marRight w:val="0"/>
      <w:marTop w:val="0"/>
      <w:marBottom w:val="0"/>
      <w:divBdr>
        <w:top w:val="none" w:sz="0" w:space="0" w:color="auto"/>
        <w:left w:val="none" w:sz="0" w:space="0" w:color="auto"/>
        <w:bottom w:val="none" w:sz="0" w:space="0" w:color="auto"/>
        <w:right w:val="none" w:sz="0" w:space="0" w:color="auto"/>
      </w:divBdr>
    </w:div>
    <w:div w:id="1970087696">
      <w:bodyDiv w:val="1"/>
      <w:marLeft w:val="0"/>
      <w:marRight w:val="0"/>
      <w:marTop w:val="0"/>
      <w:marBottom w:val="0"/>
      <w:divBdr>
        <w:top w:val="none" w:sz="0" w:space="0" w:color="auto"/>
        <w:left w:val="none" w:sz="0" w:space="0" w:color="auto"/>
        <w:bottom w:val="none" w:sz="0" w:space="0" w:color="auto"/>
        <w:right w:val="none" w:sz="0" w:space="0" w:color="auto"/>
      </w:divBdr>
    </w:div>
    <w:div w:id="1970435955">
      <w:bodyDiv w:val="1"/>
      <w:marLeft w:val="0"/>
      <w:marRight w:val="0"/>
      <w:marTop w:val="0"/>
      <w:marBottom w:val="0"/>
      <w:divBdr>
        <w:top w:val="none" w:sz="0" w:space="0" w:color="auto"/>
        <w:left w:val="none" w:sz="0" w:space="0" w:color="auto"/>
        <w:bottom w:val="none" w:sz="0" w:space="0" w:color="auto"/>
        <w:right w:val="none" w:sz="0" w:space="0" w:color="auto"/>
      </w:divBdr>
    </w:div>
    <w:div w:id="1970742339">
      <w:bodyDiv w:val="1"/>
      <w:marLeft w:val="0"/>
      <w:marRight w:val="0"/>
      <w:marTop w:val="0"/>
      <w:marBottom w:val="0"/>
      <w:divBdr>
        <w:top w:val="none" w:sz="0" w:space="0" w:color="auto"/>
        <w:left w:val="none" w:sz="0" w:space="0" w:color="auto"/>
        <w:bottom w:val="none" w:sz="0" w:space="0" w:color="auto"/>
        <w:right w:val="none" w:sz="0" w:space="0" w:color="auto"/>
      </w:divBdr>
    </w:div>
    <w:div w:id="1972202869">
      <w:bodyDiv w:val="1"/>
      <w:marLeft w:val="0"/>
      <w:marRight w:val="0"/>
      <w:marTop w:val="0"/>
      <w:marBottom w:val="0"/>
      <w:divBdr>
        <w:top w:val="none" w:sz="0" w:space="0" w:color="auto"/>
        <w:left w:val="none" w:sz="0" w:space="0" w:color="auto"/>
        <w:bottom w:val="none" w:sz="0" w:space="0" w:color="auto"/>
        <w:right w:val="none" w:sz="0" w:space="0" w:color="auto"/>
      </w:divBdr>
    </w:div>
    <w:div w:id="1972246103">
      <w:bodyDiv w:val="1"/>
      <w:marLeft w:val="0"/>
      <w:marRight w:val="0"/>
      <w:marTop w:val="0"/>
      <w:marBottom w:val="0"/>
      <w:divBdr>
        <w:top w:val="none" w:sz="0" w:space="0" w:color="auto"/>
        <w:left w:val="none" w:sz="0" w:space="0" w:color="auto"/>
        <w:bottom w:val="none" w:sz="0" w:space="0" w:color="auto"/>
        <w:right w:val="none" w:sz="0" w:space="0" w:color="auto"/>
      </w:divBdr>
      <w:divsChild>
        <w:div w:id="1633439976">
          <w:marLeft w:val="0"/>
          <w:marRight w:val="0"/>
          <w:marTop w:val="0"/>
          <w:marBottom w:val="0"/>
          <w:divBdr>
            <w:top w:val="none" w:sz="0" w:space="0" w:color="auto"/>
            <w:left w:val="none" w:sz="0" w:space="0" w:color="auto"/>
            <w:bottom w:val="none" w:sz="0" w:space="0" w:color="auto"/>
            <w:right w:val="none" w:sz="0" w:space="0" w:color="auto"/>
          </w:divBdr>
          <w:divsChild>
            <w:div w:id="1257976471">
              <w:marLeft w:val="0"/>
              <w:marRight w:val="0"/>
              <w:marTop w:val="0"/>
              <w:marBottom w:val="0"/>
              <w:divBdr>
                <w:top w:val="none" w:sz="0" w:space="0" w:color="auto"/>
                <w:left w:val="none" w:sz="0" w:space="0" w:color="auto"/>
                <w:bottom w:val="none" w:sz="0" w:space="0" w:color="auto"/>
                <w:right w:val="none" w:sz="0" w:space="0" w:color="auto"/>
              </w:divBdr>
              <w:divsChild>
                <w:div w:id="980646696">
                  <w:marLeft w:val="0"/>
                  <w:marRight w:val="0"/>
                  <w:marTop w:val="0"/>
                  <w:marBottom w:val="0"/>
                  <w:divBdr>
                    <w:top w:val="none" w:sz="0" w:space="0" w:color="auto"/>
                    <w:left w:val="none" w:sz="0" w:space="0" w:color="auto"/>
                    <w:bottom w:val="none" w:sz="0" w:space="0" w:color="auto"/>
                    <w:right w:val="none" w:sz="0" w:space="0" w:color="auto"/>
                  </w:divBdr>
                  <w:divsChild>
                    <w:div w:id="1653295504">
                      <w:marLeft w:val="0"/>
                      <w:marRight w:val="0"/>
                      <w:marTop w:val="0"/>
                      <w:marBottom w:val="0"/>
                      <w:divBdr>
                        <w:top w:val="none" w:sz="0" w:space="0" w:color="auto"/>
                        <w:left w:val="none" w:sz="0" w:space="0" w:color="auto"/>
                        <w:bottom w:val="none" w:sz="0" w:space="0" w:color="auto"/>
                        <w:right w:val="none" w:sz="0" w:space="0" w:color="auto"/>
                      </w:divBdr>
                      <w:divsChild>
                        <w:div w:id="376205149">
                          <w:marLeft w:val="0"/>
                          <w:marRight w:val="0"/>
                          <w:marTop w:val="0"/>
                          <w:marBottom w:val="0"/>
                          <w:divBdr>
                            <w:top w:val="none" w:sz="0" w:space="0" w:color="auto"/>
                            <w:left w:val="none" w:sz="0" w:space="0" w:color="auto"/>
                            <w:bottom w:val="none" w:sz="0" w:space="0" w:color="auto"/>
                            <w:right w:val="none" w:sz="0" w:space="0" w:color="auto"/>
                          </w:divBdr>
                          <w:divsChild>
                            <w:div w:id="2004967788">
                              <w:marLeft w:val="3"/>
                              <w:marRight w:val="0"/>
                              <w:marTop w:val="0"/>
                              <w:marBottom w:val="0"/>
                              <w:divBdr>
                                <w:top w:val="none" w:sz="0" w:space="0" w:color="auto"/>
                                <w:left w:val="none" w:sz="0" w:space="0" w:color="auto"/>
                                <w:bottom w:val="none" w:sz="0" w:space="0" w:color="auto"/>
                                <w:right w:val="none" w:sz="0" w:space="0" w:color="auto"/>
                              </w:divBdr>
                              <w:divsChild>
                                <w:div w:id="2025547329">
                                  <w:marLeft w:val="0"/>
                                  <w:marRight w:val="0"/>
                                  <w:marTop w:val="0"/>
                                  <w:marBottom w:val="0"/>
                                  <w:divBdr>
                                    <w:top w:val="none" w:sz="0" w:space="0" w:color="auto"/>
                                    <w:left w:val="none" w:sz="0" w:space="0" w:color="auto"/>
                                    <w:bottom w:val="none" w:sz="0" w:space="0" w:color="auto"/>
                                    <w:right w:val="none" w:sz="0" w:space="0" w:color="auto"/>
                                  </w:divBdr>
                                  <w:divsChild>
                                    <w:div w:id="1842698146">
                                      <w:marLeft w:val="0"/>
                                      <w:marRight w:val="0"/>
                                      <w:marTop w:val="0"/>
                                      <w:marBottom w:val="0"/>
                                      <w:divBdr>
                                        <w:top w:val="none" w:sz="0" w:space="0" w:color="auto"/>
                                        <w:left w:val="none" w:sz="0" w:space="0" w:color="auto"/>
                                        <w:bottom w:val="none" w:sz="0" w:space="0" w:color="auto"/>
                                        <w:right w:val="none" w:sz="0" w:space="0" w:color="auto"/>
                                      </w:divBdr>
                                      <w:divsChild>
                                        <w:div w:id="1904637566">
                                          <w:marLeft w:val="0"/>
                                          <w:marRight w:val="0"/>
                                          <w:marTop w:val="0"/>
                                          <w:marBottom w:val="0"/>
                                          <w:divBdr>
                                            <w:top w:val="none" w:sz="0" w:space="0" w:color="auto"/>
                                            <w:left w:val="none" w:sz="0" w:space="0" w:color="auto"/>
                                            <w:bottom w:val="none" w:sz="0" w:space="0" w:color="auto"/>
                                            <w:right w:val="none" w:sz="0" w:space="0" w:color="auto"/>
                                          </w:divBdr>
                                          <w:divsChild>
                                            <w:div w:id="1228613054">
                                              <w:marLeft w:val="0"/>
                                              <w:marRight w:val="0"/>
                                              <w:marTop w:val="0"/>
                                              <w:marBottom w:val="0"/>
                                              <w:divBdr>
                                                <w:top w:val="none" w:sz="0" w:space="0" w:color="auto"/>
                                                <w:left w:val="none" w:sz="0" w:space="0" w:color="auto"/>
                                                <w:bottom w:val="none" w:sz="0" w:space="0" w:color="auto"/>
                                                <w:right w:val="none" w:sz="0" w:space="0" w:color="auto"/>
                                              </w:divBdr>
                                              <w:divsChild>
                                                <w:div w:id="1380544995">
                                                  <w:marLeft w:val="0"/>
                                                  <w:marRight w:val="0"/>
                                                  <w:marTop w:val="0"/>
                                                  <w:marBottom w:val="0"/>
                                                  <w:divBdr>
                                                    <w:top w:val="none" w:sz="0" w:space="0" w:color="auto"/>
                                                    <w:left w:val="none" w:sz="0" w:space="0" w:color="auto"/>
                                                    <w:bottom w:val="none" w:sz="0" w:space="0" w:color="auto"/>
                                                    <w:right w:val="none" w:sz="0" w:space="0" w:color="auto"/>
                                                  </w:divBdr>
                                                  <w:divsChild>
                                                    <w:div w:id="910165628">
                                                      <w:marLeft w:val="0"/>
                                                      <w:marRight w:val="0"/>
                                                      <w:marTop w:val="0"/>
                                                      <w:marBottom w:val="0"/>
                                                      <w:divBdr>
                                                        <w:top w:val="none" w:sz="0" w:space="0" w:color="auto"/>
                                                        <w:left w:val="none" w:sz="0" w:space="0" w:color="auto"/>
                                                        <w:bottom w:val="none" w:sz="0" w:space="0" w:color="auto"/>
                                                        <w:right w:val="none" w:sz="0" w:space="0" w:color="auto"/>
                                                      </w:divBdr>
                                                      <w:divsChild>
                                                        <w:div w:id="2110931847">
                                                          <w:marLeft w:val="0"/>
                                                          <w:marRight w:val="0"/>
                                                          <w:marTop w:val="0"/>
                                                          <w:marBottom w:val="0"/>
                                                          <w:divBdr>
                                                            <w:top w:val="none" w:sz="0" w:space="0" w:color="auto"/>
                                                            <w:left w:val="none" w:sz="0" w:space="0" w:color="auto"/>
                                                            <w:bottom w:val="none" w:sz="0" w:space="0" w:color="auto"/>
                                                            <w:right w:val="none" w:sz="0" w:space="0" w:color="auto"/>
                                                          </w:divBdr>
                                                          <w:divsChild>
                                                            <w:div w:id="760182819">
                                                              <w:marLeft w:val="0"/>
                                                              <w:marRight w:val="0"/>
                                                              <w:marTop w:val="0"/>
                                                              <w:marBottom w:val="0"/>
                                                              <w:divBdr>
                                                                <w:top w:val="none" w:sz="0" w:space="0" w:color="auto"/>
                                                                <w:left w:val="none" w:sz="0" w:space="0" w:color="auto"/>
                                                                <w:bottom w:val="none" w:sz="0" w:space="0" w:color="auto"/>
                                                                <w:right w:val="none" w:sz="0" w:space="0" w:color="auto"/>
                                                              </w:divBdr>
                                                              <w:divsChild>
                                                                <w:div w:id="678389758">
                                                                  <w:marLeft w:val="0"/>
                                                                  <w:marRight w:val="0"/>
                                                                  <w:marTop w:val="0"/>
                                                                  <w:marBottom w:val="0"/>
                                                                  <w:divBdr>
                                                                    <w:top w:val="none" w:sz="0" w:space="0" w:color="auto"/>
                                                                    <w:left w:val="none" w:sz="0" w:space="0" w:color="auto"/>
                                                                    <w:bottom w:val="none" w:sz="0" w:space="0" w:color="auto"/>
                                                                    <w:right w:val="none" w:sz="0" w:space="0" w:color="auto"/>
                                                                  </w:divBdr>
                                                                  <w:divsChild>
                                                                    <w:div w:id="1430738647">
                                                                      <w:marLeft w:val="0"/>
                                                                      <w:marRight w:val="0"/>
                                                                      <w:marTop w:val="0"/>
                                                                      <w:marBottom w:val="0"/>
                                                                      <w:divBdr>
                                                                        <w:top w:val="none" w:sz="0" w:space="0" w:color="auto"/>
                                                                        <w:left w:val="none" w:sz="0" w:space="0" w:color="auto"/>
                                                                        <w:bottom w:val="none" w:sz="0" w:space="0" w:color="auto"/>
                                                                        <w:right w:val="none" w:sz="0" w:space="0" w:color="auto"/>
                                                                      </w:divBdr>
                                                                      <w:divsChild>
                                                                        <w:div w:id="1829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366930">
      <w:bodyDiv w:val="1"/>
      <w:marLeft w:val="0"/>
      <w:marRight w:val="0"/>
      <w:marTop w:val="0"/>
      <w:marBottom w:val="0"/>
      <w:divBdr>
        <w:top w:val="none" w:sz="0" w:space="0" w:color="auto"/>
        <w:left w:val="none" w:sz="0" w:space="0" w:color="auto"/>
        <w:bottom w:val="none" w:sz="0" w:space="0" w:color="auto"/>
        <w:right w:val="none" w:sz="0" w:space="0" w:color="auto"/>
      </w:divBdr>
    </w:div>
    <w:div w:id="1973512411">
      <w:bodyDiv w:val="1"/>
      <w:marLeft w:val="0"/>
      <w:marRight w:val="0"/>
      <w:marTop w:val="0"/>
      <w:marBottom w:val="0"/>
      <w:divBdr>
        <w:top w:val="none" w:sz="0" w:space="0" w:color="auto"/>
        <w:left w:val="none" w:sz="0" w:space="0" w:color="auto"/>
        <w:bottom w:val="none" w:sz="0" w:space="0" w:color="auto"/>
        <w:right w:val="none" w:sz="0" w:space="0" w:color="auto"/>
      </w:divBdr>
    </w:div>
    <w:div w:id="1973827218">
      <w:bodyDiv w:val="1"/>
      <w:marLeft w:val="0"/>
      <w:marRight w:val="0"/>
      <w:marTop w:val="0"/>
      <w:marBottom w:val="0"/>
      <w:divBdr>
        <w:top w:val="none" w:sz="0" w:space="0" w:color="auto"/>
        <w:left w:val="none" w:sz="0" w:space="0" w:color="auto"/>
        <w:bottom w:val="none" w:sz="0" w:space="0" w:color="auto"/>
        <w:right w:val="none" w:sz="0" w:space="0" w:color="auto"/>
      </w:divBdr>
    </w:div>
    <w:div w:id="1973901746">
      <w:bodyDiv w:val="1"/>
      <w:marLeft w:val="0"/>
      <w:marRight w:val="0"/>
      <w:marTop w:val="0"/>
      <w:marBottom w:val="0"/>
      <w:divBdr>
        <w:top w:val="none" w:sz="0" w:space="0" w:color="auto"/>
        <w:left w:val="none" w:sz="0" w:space="0" w:color="auto"/>
        <w:bottom w:val="none" w:sz="0" w:space="0" w:color="auto"/>
        <w:right w:val="none" w:sz="0" w:space="0" w:color="auto"/>
      </w:divBdr>
    </w:div>
    <w:div w:id="1973903816">
      <w:bodyDiv w:val="1"/>
      <w:marLeft w:val="0"/>
      <w:marRight w:val="0"/>
      <w:marTop w:val="0"/>
      <w:marBottom w:val="0"/>
      <w:divBdr>
        <w:top w:val="none" w:sz="0" w:space="0" w:color="auto"/>
        <w:left w:val="none" w:sz="0" w:space="0" w:color="auto"/>
        <w:bottom w:val="none" w:sz="0" w:space="0" w:color="auto"/>
        <w:right w:val="none" w:sz="0" w:space="0" w:color="auto"/>
      </w:divBdr>
    </w:div>
    <w:div w:id="1974140988">
      <w:bodyDiv w:val="1"/>
      <w:marLeft w:val="0"/>
      <w:marRight w:val="0"/>
      <w:marTop w:val="0"/>
      <w:marBottom w:val="0"/>
      <w:divBdr>
        <w:top w:val="none" w:sz="0" w:space="0" w:color="auto"/>
        <w:left w:val="none" w:sz="0" w:space="0" w:color="auto"/>
        <w:bottom w:val="none" w:sz="0" w:space="0" w:color="auto"/>
        <w:right w:val="none" w:sz="0" w:space="0" w:color="auto"/>
      </w:divBdr>
      <w:divsChild>
        <w:div w:id="562178557">
          <w:marLeft w:val="0"/>
          <w:marRight w:val="0"/>
          <w:marTop w:val="0"/>
          <w:marBottom w:val="0"/>
          <w:divBdr>
            <w:top w:val="none" w:sz="0" w:space="0" w:color="auto"/>
            <w:left w:val="none" w:sz="0" w:space="0" w:color="auto"/>
            <w:bottom w:val="none" w:sz="0" w:space="0" w:color="auto"/>
            <w:right w:val="none" w:sz="0" w:space="0" w:color="auto"/>
          </w:divBdr>
          <w:divsChild>
            <w:div w:id="2096970470">
              <w:marLeft w:val="150"/>
              <w:marRight w:val="150"/>
              <w:marTop w:val="0"/>
              <w:marBottom w:val="0"/>
              <w:divBdr>
                <w:top w:val="none" w:sz="0" w:space="0" w:color="auto"/>
                <w:left w:val="none" w:sz="0" w:space="0" w:color="auto"/>
                <w:bottom w:val="none" w:sz="0" w:space="0" w:color="auto"/>
                <w:right w:val="none" w:sz="0" w:space="0" w:color="auto"/>
              </w:divBdr>
              <w:divsChild>
                <w:div w:id="17639133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74215690">
      <w:bodyDiv w:val="1"/>
      <w:marLeft w:val="0"/>
      <w:marRight w:val="0"/>
      <w:marTop w:val="0"/>
      <w:marBottom w:val="0"/>
      <w:divBdr>
        <w:top w:val="none" w:sz="0" w:space="0" w:color="auto"/>
        <w:left w:val="none" w:sz="0" w:space="0" w:color="auto"/>
        <w:bottom w:val="none" w:sz="0" w:space="0" w:color="auto"/>
        <w:right w:val="none" w:sz="0" w:space="0" w:color="auto"/>
      </w:divBdr>
      <w:divsChild>
        <w:div w:id="644896333">
          <w:marLeft w:val="0"/>
          <w:marRight w:val="0"/>
          <w:marTop w:val="0"/>
          <w:marBottom w:val="0"/>
          <w:divBdr>
            <w:top w:val="none" w:sz="0" w:space="0" w:color="auto"/>
            <w:left w:val="none" w:sz="0" w:space="0" w:color="auto"/>
            <w:bottom w:val="none" w:sz="0" w:space="0" w:color="auto"/>
            <w:right w:val="none" w:sz="0" w:space="0" w:color="auto"/>
          </w:divBdr>
          <w:divsChild>
            <w:div w:id="1945532202">
              <w:marLeft w:val="0"/>
              <w:marRight w:val="0"/>
              <w:marTop w:val="0"/>
              <w:marBottom w:val="0"/>
              <w:divBdr>
                <w:top w:val="none" w:sz="0" w:space="0" w:color="auto"/>
                <w:left w:val="none" w:sz="0" w:space="0" w:color="auto"/>
                <w:bottom w:val="none" w:sz="0" w:space="0" w:color="auto"/>
                <w:right w:val="none" w:sz="0" w:space="0" w:color="auto"/>
              </w:divBdr>
              <w:divsChild>
                <w:div w:id="1444225823">
                  <w:marLeft w:val="0"/>
                  <w:marRight w:val="0"/>
                  <w:marTop w:val="0"/>
                  <w:marBottom w:val="0"/>
                  <w:divBdr>
                    <w:top w:val="none" w:sz="0" w:space="0" w:color="auto"/>
                    <w:left w:val="none" w:sz="0" w:space="0" w:color="auto"/>
                    <w:bottom w:val="none" w:sz="0" w:space="0" w:color="auto"/>
                    <w:right w:val="none" w:sz="0" w:space="0" w:color="auto"/>
                  </w:divBdr>
                  <w:divsChild>
                    <w:div w:id="1119958262">
                      <w:marLeft w:val="0"/>
                      <w:marRight w:val="0"/>
                      <w:marTop w:val="0"/>
                      <w:marBottom w:val="0"/>
                      <w:divBdr>
                        <w:top w:val="none" w:sz="0" w:space="0" w:color="auto"/>
                        <w:left w:val="none" w:sz="0" w:space="0" w:color="auto"/>
                        <w:bottom w:val="none" w:sz="0" w:space="0" w:color="auto"/>
                        <w:right w:val="none" w:sz="0" w:space="0" w:color="auto"/>
                      </w:divBdr>
                      <w:divsChild>
                        <w:div w:id="900555604">
                          <w:marLeft w:val="0"/>
                          <w:marRight w:val="0"/>
                          <w:marTop w:val="0"/>
                          <w:marBottom w:val="0"/>
                          <w:divBdr>
                            <w:top w:val="none" w:sz="0" w:space="0" w:color="auto"/>
                            <w:left w:val="none" w:sz="0" w:space="0" w:color="auto"/>
                            <w:bottom w:val="none" w:sz="0" w:space="0" w:color="auto"/>
                            <w:right w:val="none" w:sz="0" w:space="0" w:color="auto"/>
                          </w:divBdr>
                          <w:divsChild>
                            <w:div w:id="1018772432">
                              <w:marLeft w:val="0"/>
                              <w:marRight w:val="0"/>
                              <w:marTop w:val="0"/>
                              <w:marBottom w:val="0"/>
                              <w:divBdr>
                                <w:top w:val="none" w:sz="0" w:space="0" w:color="auto"/>
                                <w:left w:val="none" w:sz="0" w:space="0" w:color="auto"/>
                                <w:bottom w:val="none" w:sz="0" w:space="0" w:color="auto"/>
                                <w:right w:val="none" w:sz="0" w:space="0" w:color="auto"/>
                              </w:divBdr>
                              <w:divsChild>
                                <w:div w:id="1207136272">
                                  <w:marLeft w:val="0"/>
                                  <w:marRight w:val="0"/>
                                  <w:marTop w:val="0"/>
                                  <w:marBottom w:val="0"/>
                                  <w:divBdr>
                                    <w:top w:val="none" w:sz="0" w:space="0" w:color="auto"/>
                                    <w:left w:val="none" w:sz="0" w:space="0" w:color="auto"/>
                                    <w:bottom w:val="none" w:sz="0" w:space="0" w:color="auto"/>
                                    <w:right w:val="none" w:sz="0" w:space="0" w:color="auto"/>
                                  </w:divBdr>
                                  <w:divsChild>
                                    <w:div w:id="1111821294">
                                      <w:marLeft w:val="0"/>
                                      <w:marRight w:val="0"/>
                                      <w:marTop w:val="0"/>
                                      <w:marBottom w:val="0"/>
                                      <w:divBdr>
                                        <w:top w:val="none" w:sz="0" w:space="0" w:color="auto"/>
                                        <w:left w:val="none" w:sz="0" w:space="0" w:color="auto"/>
                                        <w:bottom w:val="none" w:sz="0" w:space="0" w:color="auto"/>
                                        <w:right w:val="none" w:sz="0" w:space="0" w:color="auto"/>
                                      </w:divBdr>
                                      <w:divsChild>
                                        <w:div w:id="606232714">
                                          <w:marLeft w:val="-150"/>
                                          <w:marRight w:val="-150"/>
                                          <w:marTop w:val="0"/>
                                          <w:marBottom w:val="0"/>
                                          <w:divBdr>
                                            <w:top w:val="none" w:sz="0" w:space="0" w:color="auto"/>
                                            <w:left w:val="none" w:sz="0" w:space="0" w:color="auto"/>
                                            <w:bottom w:val="none" w:sz="0" w:space="0" w:color="auto"/>
                                            <w:right w:val="none" w:sz="0" w:space="0" w:color="auto"/>
                                          </w:divBdr>
                                          <w:divsChild>
                                            <w:div w:id="747188802">
                                              <w:marLeft w:val="0"/>
                                              <w:marRight w:val="0"/>
                                              <w:marTop w:val="0"/>
                                              <w:marBottom w:val="0"/>
                                              <w:divBdr>
                                                <w:top w:val="none" w:sz="0" w:space="0" w:color="auto"/>
                                                <w:left w:val="none" w:sz="0" w:space="0" w:color="auto"/>
                                                <w:bottom w:val="none" w:sz="0" w:space="0" w:color="auto"/>
                                                <w:right w:val="none" w:sz="0" w:space="0" w:color="auto"/>
                                              </w:divBdr>
                                              <w:divsChild>
                                                <w:div w:id="665086044">
                                                  <w:marLeft w:val="0"/>
                                                  <w:marRight w:val="0"/>
                                                  <w:marTop w:val="0"/>
                                                  <w:marBottom w:val="0"/>
                                                  <w:divBdr>
                                                    <w:top w:val="none" w:sz="0" w:space="0" w:color="auto"/>
                                                    <w:left w:val="none" w:sz="0" w:space="0" w:color="auto"/>
                                                    <w:bottom w:val="none" w:sz="0" w:space="0" w:color="auto"/>
                                                    <w:right w:val="none" w:sz="0" w:space="0" w:color="auto"/>
                                                  </w:divBdr>
                                                  <w:divsChild>
                                                    <w:div w:id="1173378849">
                                                      <w:marLeft w:val="0"/>
                                                      <w:marRight w:val="0"/>
                                                      <w:marTop w:val="0"/>
                                                      <w:marBottom w:val="0"/>
                                                      <w:divBdr>
                                                        <w:top w:val="none" w:sz="0" w:space="0" w:color="auto"/>
                                                        <w:left w:val="none" w:sz="0" w:space="0" w:color="auto"/>
                                                        <w:bottom w:val="none" w:sz="0" w:space="0" w:color="auto"/>
                                                        <w:right w:val="none" w:sz="0" w:space="0" w:color="auto"/>
                                                      </w:divBdr>
                                                      <w:divsChild>
                                                        <w:div w:id="1338265581">
                                                          <w:marLeft w:val="0"/>
                                                          <w:marRight w:val="0"/>
                                                          <w:marTop w:val="0"/>
                                                          <w:marBottom w:val="0"/>
                                                          <w:divBdr>
                                                            <w:top w:val="none" w:sz="0" w:space="0" w:color="auto"/>
                                                            <w:left w:val="none" w:sz="0" w:space="0" w:color="auto"/>
                                                            <w:bottom w:val="none" w:sz="0" w:space="0" w:color="auto"/>
                                                            <w:right w:val="none" w:sz="0" w:space="0" w:color="auto"/>
                                                          </w:divBdr>
                                                          <w:divsChild>
                                                            <w:div w:id="511575342">
                                                              <w:marLeft w:val="0"/>
                                                              <w:marRight w:val="0"/>
                                                              <w:marTop w:val="0"/>
                                                              <w:marBottom w:val="0"/>
                                                              <w:divBdr>
                                                                <w:top w:val="none" w:sz="0" w:space="0" w:color="auto"/>
                                                                <w:left w:val="none" w:sz="0" w:space="0" w:color="auto"/>
                                                                <w:bottom w:val="none" w:sz="0" w:space="0" w:color="auto"/>
                                                                <w:right w:val="none" w:sz="0" w:space="0" w:color="auto"/>
                                                              </w:divBdr>
                                                              <w:divsChild>
                                                                <w:div w:id="1024282880">
                                                                  <w:marLeft w:val="0"/>
                                                                  <w:marRight w:val="0"/>
                                                                  <w:marTop w:val="0"/>
                                                                  <w:marBottom w:val="0"/>
                                                                  <w:divBdr>
                                                                    <w:top w:val="none" w:sz="0" w:space="0" w:color="auto"/>
                                                                    <w:left w:val="none" w:sz="0" w:space="0" w:color="auto"/>
                                                                    <w:bottom w:val="none" w:sz="0" w:space="0" w:color="auto"/>
                                                                    <w:right w:val="none" w:sz="0" w:space="0" w:color="auto"/>
                                                                  </w:divBdr>
                                                                  <w:divsChild>
                                                                    <w:div w:id="505100794">
                                                                      <w:marLeft w:val="0"/>
                                                                      <w:marRight w:val="0"/>
                                                                      <w:marTop w:val="0"/>
                                                                      <w:marBottom w:val="0"/>
                                                                      <w:divBdr>
                                                                        <w:top w:val="none" w:sz="0" w:space="0" w:color="auto"/>
                                                                        <w:left w:val="none" w:sz="0" w:space="0" w:color="auto"/>
                                                                        <w:bottom w:val="none" w:sz="0" w:space="0" w:color="auto"/>
                                                                        <w:right w:val="none" w:sz="0" w:space="0" w:color="auto"/>
                                                                      </w:divBdr>
                                                                      <w:divsChild>
                                                                        <w:div w:id="655302452">
                                                                          <w:marLeft w:val="-225"/>
                                                                          <w:marRight w:val="-225"/>
                                                                          <w:marTop w:val="0"/>
                                                                          <w:marBottom w:val="0"/>
                                                                          <w:divBdr>
                                                                            <w:top w:val="none" w:sz="0" w:space="0" w:color="auto"/>
                                                                            <w:left w:val="none" w:sz="0" w:space="0" w:color="auto"/>
                                                                            <w:bottom w:val="none" w:sz="0" w:space="0" w:color="auto"/>
                                                                            <w:right w:val="none" w:sz="0" w:space="0" w:color="auto"/>
                                                                          </w:divBdr>
                                                                          <w:divsChild>
                                                                            <w:div w:id="1958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89505">
      <w:bodyDiv w:val="1"/>
      <w:marLeft w:val="0"/>
      <w:marRight w:val="0"/>
      <w:marTop w:val="0"/>
      <w:marBottom w:val="0"/>
      <w:divBdr>
        <w:top w:val="none" w:sz="0" w:space="0" w:color="auto"/>
        <w:left w:val="none" w:sz="0" w:space="0" w:color="auto"/>
        <w:bottom w:val="none" w:sz="0" w:space="0" w:color="auto"/>
        <w:right w:val="none" w:sz="0" w:space="0" w:color="auto"/>
      </w:divBdr>
    </w:div>
    <w:div w:id="1975675898">
      <w:bodyDiv w:val="1"/>
      <w:marLeft w:val="0"/>
      <w:marRight w:val="0"/>
      <w:marTop w:val="0"/>
      <w:marBottom w:val="0"/>
      <w:divBdr>
        <w:top w:val="none" w:sz="0" w:space="0" w:color="auto"/>
        <w:left w:val="none" w:sz="0" w:space="0" w:color="auto"/>
        <w:bottom w:val="none" w:sz="0" w:space="0" w:color="auto"/>
        <w:right w:val="none" w:sz="0" w:space="0" w:color="auto"/>
      </w:divBdr>
    </w:div>
    <w:div w:id="1975677283">
      <w:bodyDiv w:val="1"/>
      <w:marLeft w:val="0"/>
      <w:marRight w:val="0"/>
      <w:marTop w:val="0"/>
      <w:marBottom w:val="0"/>
      <w:divBdr>
        <w:top w:val="none" w:sz="0" w:space="0" w:color="auto"/>
        <w:left w:val="none" w:sz="0" w:space="0" w:color="auto"/>
        <w:bottom w:val="none" w:sz="0" w:space="0" w:color="auto"/>
        <w:right w:val="none" w:sz="0" w:space="0" w:color="auto"/>
      </w:divBdr>
      <w:divsChild>
        <w:div w:id="1925531809">
          <w:marLeft w:val="0"/>
          <w:marRight w:val="0"/>
          <w:marTop w:val="0"/>
          <w:marBottom w:val="0"/>
          <w:divBdr>
            <w:top w:val="none" w:sz="0" w:space="0" w:color="auto"/>
            <w:left w:val="none" w:sz="0" w:space="0" w:color="auto"/>
            <w:bottom w:val="none" w:sz="0" w:space="0" w:color="auto"/>
            <w:right w:val="none" w:sz="0" w:space="0" w:color="auto"/>
          </w:divBdr>
          <w:divsChild>
            <w:div w:id="1892963357">
              <w:marLeft w:val="0"/>
              <w:marRight w:val="0"/>
              <w:marTop w:val="0"/>
              <w:marBottom w:val="0"/>
              <w:divBdr>
                <w:top w:val="none" w:sz="0" w:space="0" w:color="auto"/>
                <w:left w:val="none" w:sz="0" w:space="0" w:color="auto"/>
                <w:bottom w:val="none" w:sz="0" w:space="0" w:color="auto"/>
                <w:right w:val="none" w:sz="0" w:space="0" w:color="auto"/>
              </w:divBdr>
              <w:divsChild>
                <w:div w:id="1821730286">
                  <w:marLeft w:val="0"/>
                  <w:marRight w:val="0"/>
                  <w:marTop w:val="0"/>
                  <w:marBottom w:val="0"/>
                  <w:divBdr>
                    <w:top w:val="none" w:sz="0" w:space="0" w:color="auto"/>
                    <w:left w:val="none" w:sz="0" w:space="0" w:color="auto"/>
                    <w:bottom w:val="none" w:sz="0" w:space="0" w:color="auto"/>
                    <w:right w:val="none" w:sz="0" w:space="0" w:color="auto"/>
                  </w:divBdr>
                  <w:divsChild>
                    <w:div w:id="1505046971">
                      <w:marLeft w:val="0"/>
                      <w:marRight w:val="0"/>
                      <w:marTop w:val="0"/>
                      <w:marBottom w:val="0"/>
                      <w:divBdr>
                        <w:top w:val="none" w:sz="0" w:space="0" w:color="auto"/>
                        <w:left w:val="none" w:sz="0" w:space="0" w:color="auto"/>
                        <w:bottom w:val="none" w:sz="0" w:space="0" w:color="auto"/>
                        <w:right w:val="none" w:sz="0" w:space="0" w:color="auto"/>
                      </w:divBdr>
                      <w:divsChild>
                        <w:div w:id="1775897393">
                          <w:marLeft w:val="0"/>
                          <w:marRight w:val="0"/>
                          <w:marTop w:val="0"/>
                          <w:marBottom w:val="0"/>
                          <w:divBdr>
                            <w:top w:val="none" w:sz="0" w:space="0" w:color="auto"/>
                            <w:left w:val="none" w:sz="0" w:space="0" w:color="auto"/>
                            <w:bottom w:val="none" w:sz="0" w:space="0" w:color="auto"/>
                            <w:right w:val="none" w:sz="0" w:space="0" w:color="auto"/>
                          </w:divBdr>
                          <w:divsChild>
                            <w:div w:id="268708920">
                              <w:marLeft w:val="0"/>
                              <w:marRight w:val="0"/>
                              <w:marTop w:val="0"/>
                              <w:marBottom w:val="0"/>
                              <w:divBdr>
                                <w:top w:val="none" w:sz="0" w:space="0" w:color="auto"/>
                                <w:left w:val="none" w:sz="0" w:space="0" w:color="auto"/>
                                <w:bottom w:val="none" w:sz="0" w:space="0" w:color="auto"/>
                                <w:right w:val="none" w:sz="0" w:space="0" w:color="auto"/>
                              </w:divBdr>
                              <w:divsChild>
                                <w:div w:id="1812209289">
                                  <w:marLeft w:val="0"/>
                                  <w:marRight w:val="0"/>
                                  <w:marTop w:val="0"/>
                                  <w:marBottom w:val="0"/>
                                  <w:divBdr>
                                    <w:top w:val="none" w:sz="0" w:space="0" w:color="auto"/>
                                    <w:left w:val="none" w:sz="0" w:space="0" w:color="auto"/>
                                    <w:bottom w:val="none" w:sz="0" w:space="0" w:color="auto"/>
                                    <w:right w:val="none" w:sz="0" w:space="0" w:color="auto"/>
                                  </w:divBdr>
                                  <w:divsChild>
                                    <w:div w:id="1222978075">
                                      <w:marLeft w:val="0"/>
                                      <w:marRight w:val="0"/>
                                      <w:marTop w:val="0"/>
                                      <w:marBottom w:val="0"/>
                                      <w:divBdr>
                                        <w:top w:val="none" w:sz="0" w:space="0" w:color="auto"/>
                                        <w:left w:val="none" w:sz="0" w:space="0" w:color="auto"/>
                                        <w:bottom w:val="none" w:sz="0" w:space="0" w:color="auto"/>
                                        <w:right w:val="none" w:sz="0" w:space="0" w:color="auto"/>
                                      </w:divBdr>
                                      <w:divsChild>
                                        <w:div w:id="1650667772">
                                          <w:marLeft w:val="-150"/>
                                          <w:marRight w:val="-150"/>
                                          <w:marTop w:val="0"/>
                                          <w:marBottom w:val="0"/>
                                          <w:divBdr>
                                            <w:top w:val="none" w:sz="0" w:space="0" w:color="auto"/>
                                            <w:left w:val="none" w:sz="0" w:space="0" w:color="auto"/>
                                            <w:bottom w:val="none" w:sz="0" w:space="0" w:color="auto"/>
                                            <w:right w:val="none" w:sz="0" w:space="0" w:color="auto"/>
                                          </w:divBdr>
                                          <w:divsChild>
                                            <w:div w:id="195117236">
                                              <w:marLeft w:val="0"/>
                                              <w:marRight w:val="0"/>
                                              <w:marTop w:val="0"/>
                                              <w:marBottom w:val="0"/>
                                              <w:divBdr>
                                                <w:top w:val="none" w:sz="0" w:space="0" w:color="auto"/>
                                                <w:left w:val="none" w:sz="0" w:space="0" w:color="auto"/>
                                                <w:bottom w:val="none" w:sz="0" w:space="0" w:color="auto"/>
                                                <w:right w:val="none" w:sz="0" w:space="0" w:color="auto"/>
                                              </w:divBdr>
                                              <w:divsChild>
                                                <w:div w:id="1034499823">
                                                  <w:marLeft w:val="0"/>
                                                  <w:marRight w:val="0"/>
                                                  <w:marTop w:val="0"/>
                                                  <w:marBottom w:val="0"/>
                                                  <w:divBdr>
                                                    <w:top w:val="none" w:sz="0" w:space="0" w:color="auto"/>
                                                    <w:left w:val="none" w:sz="0" w:space="0" w:color="auto"/>
                                                    <w:bottom w:val="none" w:sz="0" w:space="0" w:color="auto"/>
                                                    <w:right w:val="none" w:sz="0" w:space="0" w:color="auto"/>
                                                  </w:divBdr>
                                                  <w:divsChild>
                                                    <w:div w:id="654722905">
                                                      <w:marLeft w:val="0"/>
                                                      <w:marRight w:val="0"/>
                                                      <w:marTop w:val="0"/>
                                                      <w:marBottom w:val="0"/>
                                                      <w:divBdr>
                                                        <w:top w:val="none" w:sz="0" w:space="0" w:color="auto"/>
                                                        <w:left w:val="none" w:sz="0" w:space="0" w:color="auto"/>
                                                        <w:bottom w:val="none" w:sz="0" w:space="0" w:color="auto"/>
                                                        <w:right w:val="none" w:sz="0" w:space="0" w:color="auto"/>
                                                      </w:divBdr>
                                                      <w:divsChild>
                                                        <w:div w:id="1431703704">
                                                          <w:marLeft w:val="0"/>
                                                          <w:marRight w:val="0"/>
                                                          <w:marTop w:val="0"/>
                                                          <w:marBottom w:val="0"/>
                                                          <w:divBdr>
                                                            <w:top w:val="none" w:sz="0" w:space="0" w:color="auto"/>
                                                            <w:left w:val="none" w:sz="0" w:space="0" w:color="auto"/>
                                                            <w:bottom w:val="none" w:sz="0" w:space="0" w:color="auto"/>
                                                            <w:right w:val="none" w:sz="0" w:space="0" w:color="auto"/>
                                                          </w:divBdr>
                                                          <w:divsChild>
                                                            <w:div w:id="271130031">
                                                              <w:marLeft w:val="0"/>
                                                              <w:marRight w:val="0"/>
                                                              <w:marTop w:val="0"/>
                                                              <w:marBottom w:val="0"/>
                                                              <w:divBdr>
                                                                <w:top w:val="none" w:sz="0" w:space="0" w:color="auto"/>
                                                                <w:left w:val="none" w:sz="0" w:space="0" w:color="auto"/>
                                                                <w:bottom w:val="none" w:sz="0" w:space="0" w:color="auto"/>
                                                                <w:right w:val="none" w:sz="0" w:space="0" w:color="auto"/>
                                                              </w:divBdr>
                                                              <w:divsChild>
                                                                <w:div w:id="1703634167">
                                                                  <w:marLeft w:val="0"/>
                                                                  <w:marRight w:val="0"/>
                                                                  <w:marTop w:val="0"/>
                                                                  <w:marBottom w:val="0"/>
                                                                  <w:divBdr>
                                                                    <w:top w:val="none" w:sz="0" w:space="0" w:color="auto"/>
                                                                    <w:left w:val="none" w:sz="0" w:space="0" w:color="auto"/>
                                                                    <w:bottom w:val="none" w:sz="0" w:space="0" w:color="auto"/>
                                                                    <w:right w:val="none" w:sz="0" w:space="0" w:color="auto"/>
                                                                  </w:divBdr>
                                                                  <w:divsChild>
                                                                    <w:div w:id="131486011">
                                                                      <w:marLeft w:val="0"/>
                                                                      <w:marRight w:val="0"/>
                                                                      <w:marTop w:val="0"/>
                                                                      <w:marBottom w:val="0"/>
                                                                      <w:divBdr>
                                                                        <w:top w:val="none" w:sz="0" w:space="0" w:color="auto"/>
                                                                        <w:left w:val="none" w:sz="0" w:space="0" w:color="auto"/>
                                                                        <w:bottom w:val="none" w:sz="0" w:space="0" w:color="auto"/>
                                                                        <w:right w:val="none" w:sz="0" w:space="0" w:color="auto"/>
                                                                      </w:divBdr>
                                                                      <w:divsChild>
                                                                        <w:div w:id="183132350">
                                                                          <w:marLeft w:val="-225"/>
                                                                          <w:marRight w:val="-225"/>
                                                                          <w:marTop w:val="0"/>
                                                                          <w:marBottom w:val="0"/>
                                                                          <w:divBdr>
                                                                            <w:top w:val="none" w:sz="0" w:space="0" w:color="auto"/>
                                                                            <w:left w:val="none" w:sz="0" w:space="0" w:color="auto"/>
                                                                            <w:bottom w:val="none" w:sz="0" w:space="0" w:color="auto"/>
                                                                            <w:right w:val="none" w:sz="0" w:space="0" w:color="auto"/>
                                                                          </w:divBdr>
                                                                          <w:divsChild>
                                                                            <w:div w:id="43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866823">
      <w:bodyDiv w:val="1"/>
      <w:marLeft w:val="0"/>
      <w:marRight w:val="0"/>
      <w:marTop w:val="0"/>
      <w:marBottom w:val="0"/>
      <w:divBdr>
        <w:top w:val="none" w:sz="0" w:space="0" w:color="auto"/>
        <w:left w:val="none" w:sz="0" w:space="0" w:color="auto"/>
        <w:bottom w:val="none" w:sz="0" w:space="0" w:color="auto"/>
        <w:right w:val="none" w:sz="0" w:space="0" w:color="auto"/>
      </w:divBdr>
      <w:divsChild>
        <w:div w:id="1713387133">
          <w:marLeft w:val="0"/>
          <w:marRight w:val="0"/>
          <w:marTop w:val="0"/>
          <w:marBottom w:val="0"/>
          <w:divBdr>
            <w:top w:val="none" w:sz="0" w:space="0" w:color="auto"/>
            <w:left w:val="none" w:sz="0" w:space="0" w:color="auto"/>
            <w:bottom w:val="none" w:sz="0" w:space="0" w:color="auto"/>
            <w:right w:val="none" w:sz="0" w:space="0" w:color="auto"/>
          </w:divBdr>
          <w:divsChild>
            <w:div w:id="75639223">
              <w:marLeft w:val="0"/>
              <w:marRight w:val="0"/>
              <w:marTop w:val="0"/>
              <w:marBottom w:val="0"/>
              <w:divBdr>
                <w:top w:val="none" w:sz="0" w:space="0" w:color="auto"/>
                <w:left w:val="none" w:sz="0" w:space="0" w:color="auto"/>
                <w:bottom w:val="none" w:sz="0" w:space="0" w:color="auto"/>
                <w:right w:val="none" w:sz="0" w:space="0" w:color="auto"/>
              </w:divBdr>
              <w:divsChild>
                <w:div w:id="216286283">
                  <w:marLeft w:val="0"/>
                  <w:marRight w:val="0"/>
                  <w:marTop w:val="0"/>
                  <w:marBottom w:val="0"/>
                  <w:divBdr>
                    <w:top w:val="none" w:sz="0" w:space="0" w:color="auto"/>
                    <w:left w:val="none" w:sz="0" w:space="0" w:color="auto"/>
                    <w:bottom w:val="none" w:sz="0" w:space="0" w:color="auto"/>
                    <w:right w:val="none" w:sz="0" w:space="0" w:color="auto"/>
                  </w:divBdr>
                  <w:divsChild>
                    <w:div w:id="36585590">
                      <w:marLeft w:val="0"/>
                      <w:marRight w:val="0"/>
                      <w:marTop w:val="0"/>
                      <w:marBottom w:val="0"/>
                      <w:divBdr>
                        <w:top w:val="none" w:sz="0" w:space="0" w:color="auto"/>
                        <w:left w:val="none" w:sz="0" w:space="0" w:color="auto"/>
                        <w:bottom w:val="none" w:sz="0" w:space="0" w:color="auto"/>
                        <w:right w:val="none" w:sz="0" w:space="0" w:color="auto"/>
                      </w:divBdr>
                      <w:divsChild>
                        <w:div w:id="632831384">
                          <w:marLeft w:val="0"/>
                          <w:marRight w:val="0"/>
                          <w:marTop w:val="0"/>
                          <w:marBottom w:val="0"/>
                          <w:divBdr>
                            <w:top w:val="none" w:sz="0" w:space="0" w:color="auto"/>
                            <w:left w:val="none" w:sz="0" w:space="0" w:color="auto"/>
                            <w:bottom w:val="none" w:sz="0" w:space="0" w:color="auto"/>
                            <w:right w:val="none" w:sz="0" w:space="0" w:color="auto"/>
                          </w:divBdr>
                          <w:divsChild>
                            <w:div w:id="1772165089">
                              <w:marLeft w:val="3"/>
                              <w:marRight w:val="0"/>
                              <w:marTop w:val="0"/>
                              <w:marBottom w:val="0"/>
                              <w:divBdr>
                                <w:top w:val="none" w:sz="0" w:space="0" w:color="auto"/>
                                <w:left w:val="none" w:sz="0" w:space="0" w:color="auto"/>
                                <w:bottom w:val="none" w:sz="0" w:space="0" w:color="auto"/>
                                <w:right w:val="none" w:sz="0" w:space="0" w:color="auto"/>
                              </w:divBdr>
                              <w:divsChild>
                                <w:div w:id="1268346827">
                                  <w:marLeft w:val="0"/>
                                  <w:marRight w:val="0"/>
                                  <w:marTop w:val="0"/>
                                  <w:marBottom w:val="0"/>
                                  <w:divBdr>
                                    <w:top w:val="none" w:sz="0" w:space="0" w:color="auto"/>
                                    <w:left w:val="none" w:sz="0" w:space="0" w:color="auto"/>
                                    <w:bottom w:val="none" w:sz="0" w:space="0" w:color="auto"/>
                                    <w:right w:val="none" w:sz="0" w:space="0" w:color="auto"/>
                                  </w:divBdr>
                                  <w:divsChild>
                                    <w:div w:id="90471518">
                                      <w:marLeft w:val="0"/>
                                      <w:marRight w:val="0"/>
                                      <w:marTop w:val="0"/>
                                      <w:marBottom w:val="0"/>
                                      <w:divBdr>
                                        <w:top w:val="none" w:sz="0" w:space="0" w:color="auto"/>
                                        <w:left w:val="none" w:sz="0" w:space="0" w:color="auto"/>
                                        <w:bottom w:val="none" w:sz="0" w:space="0" w:color="auto"/>
                                        <w:right w:val="none" w:sz="0" w:space="0" w:color="auto"/>
                                      </w:divBdr>
                                      <w:divsChild>
                                        <w:div w:id="962613324">
                                          <w:marLeft w:val="0"/>
                                          <w:marRight w:val="0"/>
                                          <w:marTop w:val="0"/>
                                          <w:marBottom w:val="0"/>
                                          <w:divBdr>
                                            <w:top w:val="none" w:sz="0" w:space="0" w:color="auto"/>
                                            <w:left w:val="none" w:sz="0" w:space="0" w:color="auto"/>
                                            <w:bottom w:val="none" w:sz="0" w:space="0" w:color="auto"/>
                                            <w:right w:val="none" w:sz="0" w:space="0" w:color="auto"/>
                                          </w:divBdr>
                                          <w:divsChild>
                                            <w:div w:id="1423527392">
                                              <w:marLeft w:val="0"/>
                                              <w:marRight w:val="0"/>
                                              <w:marTop w:val="0"/>
                                              <w:marBottom w:val="0"/>
                                              <w:divBdr>
                                                <w:top w:val="none" w:sz="0" w:space="0" w:color="auto"/>
                                                <w:left w:val="none" w:sz="0" w:space="0" w:color="auto"/>
                                                <w:bottom w:val="none" w:sz="0" w:space="0" w:color="auto"/>
                                                <w:right w:val="none" w:sz="0" w:space="0" w:color="auto"/>
                                              </w:divBdr>
                                              <w:divsChild>
                                                <w:div w:id="1061442555">
                                                  <w:marLeft w:val="0"/>
                                                  <w:marRight w:val="0"/>
                                                  <w:marTop w:val="0"/>
                                                  <w:marBottom w:val="0"/>
                                                  <w:divBdr>
                                                    <w:top w:val="none" w:sz="0" w:space="0" w:color="auto"/>
                                                    <w:left w:val="none" w:sz="0" w:space="0" w:color="auto"/>
                                                    <w:bottom w:val="none" w:sz="0" w:space="0" w:color="auto"/>
                                                    <w:right w:val="none" w:sz="0" w:space="0" w:color="auto"/>
                                                  </w:divBdr>
                                                  <w:divsChild>
                                                    <w:div w:id="1519461153">
                                                      <w:marLeft w:val="0"/>
                                                      <w:marRight w:val="0"/>
                                                      <w:marTop w:val="0"/>
                                                      <w:marBottom w:val="0"/>
                                                      <w:divBdr>
                                                        <w:top w:val="none" w:sz="0" w:space="0" w:color="auto"/>
                                                        <w:left w:val="none" w:sz="0" w:space="0" w:color="auto"/>
                                                        <w:bottom w:val="none" w:sz="0" w:space="0" w:color="auto"/>
                                                        <w:right w:val="none" w:sz="0" w:space="0" w:color="auto"/>
                                                      </w:divBdr>
                                                      <w:divsChild>
                                                        <w:div w:id="991446050">
                                                          <w:marLeft w:val="0"/>
                                                          <w:marRight w:val="0"/>
                                                          <w:marTop w:val="0"/>
                                                          <w:marBottom w:val="0"/>
                                                          <w:divBdr>
                                                            <w:top w:val="none" w:sz="0" w:space="0" w:color="auto"/>
                                                            <w:left w:val="none" w:sz="0" w:space="0" w:color="auto"/>
                                                            <w:bottom w:val="none" w:sz="0" w:space="0" w:color="auto"/>
                                                            <w:right w:val="none" w:sz="0" w:space="0" w:color="auto"/>
                                                          </w:divBdr>
                                                          <w:divsChild>
                                                            <w:div w:id="490831058">
                                                              <w:marLeft w:val="0"/>
                                                              <w:marRight w:val="0"/>
                                                              <w:marTop w:val="0"/>
                                                              <w:marBottom w:val="0"/>
                                                              <w:divBdr>
                                                                <w:top w:val="none" w:sz="0" w:space="0" w:color="auto"/>
                                                                <w:left w:val="none" w:sz="0" w:space="0" w:color="auto"/>
                                                                <w:bottom w:val="none" w:sz="0" w:space="0" w:color="auto"/>
                                                                <w:right w:val="none" w:sz="0" w:space="0" w:color="auto"/>
                                                              </w:divBdr>
                                                              <w:divsChild>
                                                                <w:div w:id="915671522">
                                                                  <w:marLeft w:val="0"/>
                                                                  <w:marRight w:val="0"/>
                                                                  <w:marTop w:val="0"/>
                                                                  <w:marBottom w:val="0"/>
                                                                  <w:divBdr>
                                                                    <w:top w:val="none" w:sz="0" w:space="0" w:color="auto"/>
                                                                    <w:left w:val="none" w:sz="0" w:space="0" w:color="auto"/>
                                                                    <w:bottom w:val="none" w:sz="0" w:space="0" w:color="auto"/>
                                                                    <w:right w:val="none" w:sz="0" w:space="0" w:color="auto"/>
                                                                  </w:divBdr>
                                                                  <w:divsChild>
                                                                    <w:div w:id="179710250">
                                                                      <w:marLeft w:val="0"/>
                                                                      <w:marRight w:val="0"/>
                                                                      <w:marTop w:val="0"/>
                                                                      <w:marBottom w:val="0"/>
                                                                      <w:divBdr>
                                                                        <w:top w:val="none" w:sz="0" w:space="0" w:color="auto"/>
                                                                        <w:left w:val="none" w:sz="0" w:space="0" w:color="auto"/>
                                                                        <w:bottom w:val="none" w:sz="0" w:space="0" w:color="auto"/>
                                                                        <w:right w:val="none" w:sz="0" w:space="0" w:color="auto"/>
                                                                      </w:divBdr>
                                                                      <w:divsChild>
                                                                        <w:div w:id="20092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38138">
      <w:bodyDiv w:val="1"/>
      <w:marLeft w:val="0"/>
      <w:marRight w:val="0"/>
      <w:marTop w:val="0"/>
      <w:marBottom w:val="0"/>
      <w:divBdr>
        <w:top w:val="none" w:sz="0" w:space="0" w:color="auto"/>
        <w:left w:val="none" w:sz="0" w:space="0" w:color="auto"/>
        <w:bottom w:val="none" w:sz="0" w:space="0" w:color="auto"/>
        <w:right w:val="none" w:sz="0" w:space="0" w:color="auto"/>
      </w:divBdr>
    </w:div>
    <w:div w:id="1976181163">
      <w:bodyDiv w:val="1"/>
      <w:marLeft w:val="0"/>
      <w:marRight w:val="0"/>
      <w:marTop w:val="0"/>
      <w:marBottom w:val="0"/>
      <w:divBdr>
        <w:top w:val="none" w:sz="0" w:space="0" w:color="auto"/>
        <w:left w:val="none" w:sz="0" w:space="0" w:color="auto"/>
        <w:bottom w:val="none" w:sz="0" w:space="0" w:color="auto"/>
        <w:right w:val="none" w:sz="0" w:space="0" w:color="auto"/>
      </w:divBdr>
    </w:div>
    <w:div w:id="1976519758">
      <w:bodyDiv w:val="1"/>
      <w:marLeft w:val="0"/>
      <w:marRight w:val="0"/>
      <w:marTop w:val="0"/>
      <w:marBottom w:val="0"/>
      <w:divBdr>
        <w:top w:val="none" w:sz="0" w:space="0" w:color="auto"/>
        <w:left w:val="none" w:sz="0" w:space="0" w:color="auto"/>
        <w:bottom w:val="none" w:sz="0" w:space="0" w:color="auto"/>
        <w:right w:val="none" w:sz="0" w:space="0" w:color="auto"/>
      </w:divBdr>
    </w:div>
    <w:div w:id="1976712185">
      <w:bodyDiv w:val="1"/>
      <w:marLeft w:val="0"/>
      <w:marRight w:val="0"/>
      <w:marTop w:val="0"/>
      <w:marBottom w:val="0"/>
      <w:divBdr>
        <w:top w:val="none" w:sz="0" w:space="0" w:color="auto"/>
        <w:left w:val="none" w:sz="0" w:space="0" w:color="auto"/>
        <w:bottom w:val="none" w:sz="0" w:space="0" w:color="auto"/>
        <w:right w:val="none" w:sz="0" w:space="0" w:color="auto"/>
      </w:divBdr>
      <w:divsChild>
        <w:div w:id="1047143853">
          <w:marLeft w:val="0"/>
          <w:marRight w:val="0"/>
          <w:marTop w:val="0"/>
          <w:marBottom w:val="0"/>
          <w:divBdr>
            <w:top w:val="none" w:sz="0" w:space="0" w:color="auto"/>
            <w:left w:val="none" w:sz="0" w:space="0" w:color="auto"/>
            <w:bottom w:val="none" w:sz="0" w:space="0" w:color="auto"/>
            <w:right w:val="none" w:sz="0" w:space="0" w:color="auto"/>
          </w:divBdr>
          <w:divsChild>
            <w:div w:id="19557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9618">
      <w:bodyDiv w:val="1"/>
      <w:marLeft w:val="0"/>
      <w:marRight w:val="0"/>
      <w:marTop w:val="0"/>
      <w:marBottom w:val="0"/>
      <w:divBdr>
        <w:top w:val="none" w:sz="0" w:space="0" w:color="auto"/>
        <w:left w:val="none" w:sz="0" w:space="0" w:color="auto"/>
        <w:bottom w:val="none" w:sz="0" w:space="0" w:color="auto"/>
        <w:right w:val="none" w:sz="0" w:space="0" w:color="auto"/>
      </w:divBdr>
      <w:divsChild>
        <w:div w:id="799762866">
          <w:marLeft w:val="0"/>
          <w:marRight w:val="0"/>
          <w:marTop w:val="0"/>
          <w:marBottom w:val="0"/>
          <w:divBdr>
            <w:top w:val="none" w:sz="0" w:space="0" w:color="auto"/>
            <w:left w:val="none" w:sz="0" w:space="0" w:color="auto"/>
            <w:bottom w:val="none" w:sz="0" w:space="0" w:color="auto"/>
            <w:right w:val="none" w:sz="0" w:space="0" w:color="auto"/>
          </w:divBdr>
          <w:divsChild>
            <w:div w:id="2055689343">
              <w:marLeft w:val="0"/>
              <w:marRight w:val="0"/>
              <w:marTop w:val="0"/>
              <w:marBottom w:val="0"/>
              <w:divBdr>
                <w:top w:val="none" w:sz="0" w:space="0" w:color="auto"/>
                <w:left w:val="none" w:sz="0" w:space="0" w:color="auto"/>
                <w:bottom w:val="none" w:sz="0" w:space="0" w:color="auto"/>
                <w:right w:val="none" w:sz="0" w:space="0" w:color="auto"/>
              </w:divBdr>
              <w:divsChild>
                <w:div w:id="1528713021">
                  <w:marLeft w:val="0"/>
                  <w:marRight w:val="0"/>
                  <w:marTop w:val="0"/>
                  <w:marBottom w:val="0"/>
                  <w:divBdr>
                    <w:top w:val="none" w:sz="0" w:space="0" w:color="auto"/>
                    <w:left w:val="none" w:sz="0" w:space="0" w:color="auto"/>
                    <w:bottom w:val="none" w:sz="0" w:space="0" w:color="auto"/>
                    <w:right w:val="none" w:sz="0" w:space="0" w:color="auto"/>
                  </w:divBdr>
                  <w:divsChild>
                    <w:div w:id="704141517">
                      <w:marLeft w:val="0"/>
                      <w:marRight w:val="0"/>
                      <w:marTop w:val="0"/>
                      <w:marBottom w:val="0"/>
                      <w:divBdr>
                        <w:top w:val="none" w:sz="0" w:space="0" w:color="auto"/>
                        <w:left w:val="none" w:sz="0" w:space="0" w:color="auto"/>
                        <w:bottom w:val="none" w:sz="0" w:space="0" w:color="auto"/>
                        <w:right w:val="none" w:sz="0" w:space="0" w:color="auto"/>
                      </w:divBdr>
                      <w:divsChild>
                        <w:div w:id="708071230">
                          <w:marLeft w:val="0"/>
                          <w:marRight w:val="0"/>
                          <w:marTop w:val="0"/>
                          <w:marBottom w:val="0"/>
                          <w:divBdr>
                            <w:top w:val="none" w:sz="0" w:space="0" w:color="auto"/>
                            <w:left w:val="none" w:sz="0" w:space="0" w:color="auto"/>
                            <w:bottom w:val="none" w:sz="0" w:space="0" w:color="auto"/>
                            <w:right w:val="none" w:sz="0" w:space="0" w:color="auto"/>
                          </w:divBdr>
                          <w:divsChild>
                            <w:div w:id="1662467764">
                              <w:marLeft w:val="0"/>
                              <w:marRight w:val="0"/>
                              <w:marTop w:val="0"/>
                              <w:marBottom w:val="0"/>
                              <w:divBdr>
                                <w:top w:val="none" w:sz="0" w:space="0" w:color="auto"/>
                                <w:left w:val="none" w:sz="0" w:space="0" w:color="auto"/>
                                <w:bottom w:val="none" w:sz="0" w:space="0" w:color="auto"/>
                                <w:right w:val="none" w:sz="0" w:space="0" w:color="auto"/>
                              </w:divBdr>
                              <w:divsChild>
                                <w:div w:id="297491441">
                                  <w:marLeft w:val="0"/>
                                  <w:marRight w:val="0"/>
                                  <w:marTop w:val="0"/>
                                  <w:marBottom w:val="0"/>
                                  <w:divBdr>
                                    <w:top w:val="none" w:sz="0" w:space="0" w:color="auto"/>
                                    <w:left w:val="none" w:sz="0" w:space="0" w:color="auto"/>
                                    <w:bottom w:val="none" w:sz="0" w:space="0" w:color="auto"/>
                                    <w:right w:val="none" w:sz="0" w:space="0" w:color="auto"/>
                                  </w:divBdr>
                                  <w:divsChild>
                                    <w:div w:id="1933469634">
                                      <w:marLeft w:val="0"/>
                                      <w:marRight w:val="0"/>
                                      <w:marTop w:val="0"/>
                                      <w:marBottom w:val="0"/>
                                      <w:divBdr>
                                        <w:top w:val="none" w:sz="0" w:space="0" w:color="auto"/>
                                        <w:left w:val="none" w:sz="0" w:space="0" w:color="auto"/>
                                        <w:bottom w:val="none" w:sz="0" w:space="0" w:color="auto"/>
                                        <w:right w:val="none" w:sz="0" w:space="0" w:color="auto"/>
                                      </w:divBdr>
                                      <w:divsChild>
                                        <w:div w:id="1263299658">
                                          <w:marLeft w:val="-150"/>
                                          <w:marRight w:val="-150"/>
                                          <w:marTop w:val="0"/>
                                          <w:marBottom w:val="0"/>
                                          <w:divBdr>
                                            <w:top w:val="none" w:sz="0" w:space="0" w:color="auto"/>
                                            <w:left w:val="none" w:sz="0" w:space="0" w:color="auto"/>
                                            <w:bottom w:val="none" w:sz="0" w:space="0" w:color="auto"/>
                                            <w:right w:val="none" w:sz="0" w:space="0" w:color="auto"/>
                                          </w:divBdr>
                                          <w:divsChild>
                                            <w:div w:id="575558744">
                                              <w:marLeft w:val="0"/>
                                              <w:marRight w:val="0"/>
                                              <w:marTop w:val="0"/>
                                              <w:marBottom w:val="0"/>
                                              <w:divBdr>
                                                <w:top w:val="none" w:sz="0" w:space="0" w:color="auto"/>
                                                <w:left w:val="none" w:sz="0" w:space="0" w:color="auto"/>
                                                <w:bottom w:val="none" w:sz="0" w:space="0" w:color="auto"/>
                                                <w:right w:val="none" w:sz="0" w:space="0" w:color="auto"/>
                                              </w:divBdr>
                                              <w:divsChild>
                                                <w:div w:id="655033475">
                                                  <w:marLeft w:val="0"/>
                                                  <w:marRight w:val="0"/>
                                                  <w:marTop w:val="0"/>
                                                  <w:marBottom w:val="0"/>
                                                  <w:divBdr>
                                                    <w:top w:val="none" w:sz="0" w:space="0" w:color="auto"/>
                                                    <w:left w:val="none" w:sz="0" w:space="0" w:color="auto"/>
                                                    <w:bottom w:val="none" w:sz="0" w:space="0" w:color="auto"/>
                                                    <w:right w:val="none" w:sz="0" w:space="0" w:color="auto"/>
                                                  </w:divBdr>
                                                  <w:divsChild>
                                                    <w:div w:id="94523899">
                                                      <w:marLeft w:val="0"/>
                                                      <w:marRight w:val="0"/>
                                                      <w:marTop w:val="0"/>
                                                      <w:marBottom w:val="0"/>
                                                      <w:divBdr>
                                                        <w:top w:val="none" w:sz="0" w:space="0" w:color="auto"/>
                                                        <w:left w:val="none" w:sz="0" w:space="0" w:color="auto"/>
                                                        <w:bottom w:val="none" w:sz="0" w:space="0" w:color="auto"/>
                                                        <w:right w:val="none" w:sz="0" w:space="0" w:color="auto"/>
                                                      </w:divBdr>
                                                      <w:divsChild>
                                                        <w:div w:id="1937593003">
                                                          <w:marLeft w:val="0"/>
                                                          <w:marRight w:val="0"/>
                                                          <w:marTop w:val="0"/>
                                                          <w:marBottom w:val="0"/>
                                                          <w:divBdr>
                                                            <w:top w:val="none" w:sz="0" w:space="0" w:color="auto"/>
                                                            <w:left w:val="none" w:sz="0" w:space="0" w:color="auto"/>
                                                            <w:bottom w:val="none" w:sz="0" w:space="0" w:color="auto"/>
                                                            <w:right w:val="none" w:sz="0" w:space="0" w:color="auto"/>
                                                          </w:divBdr>
                                                          <w:divsChild>
                                                            <w:div w:id="797798407">
                                                              <w:marLeft w:val="0"/>
                                                              <w:marRight w:val="0"/>
                                                              <w:marTop w:val="0"/>
                                                              <w:marBottom w:val="0"/>
                                                              <w:divBdr>
                                                                <w:top w:val="none" w:sz="0" w:space="0" w:color="auto"/>
                                                                <w:left w:val="none" w:sz="0" w:space="0" w:color="auto"/>
                                                                <w:bottom w:val="none" w:sz="0" w:space="0" w:color="auto"/>
                                                                <w:right w:val="none" w:sz="0" w:space="0" w:color="auto"/>
                                                              </w:divBdr>
                                                              <w:divsChild>
                                                                <w:div w:id="1276450869">
                                                                  <w:marLeft w:val="0"/>
                                                                  <w:marRight w:val="0"/>
                                                                  <w:marTop w:val="0"/>
                                                                  <w:marBottom w:val="0"/>
                                                                  <w:divBdr>
                                                                    <w:top w:val="none" w:sz="0" w:space="0" w:color="auto"/>
                                                                    <w:left w:val="none" w:sz="0" w:space="0" w:color="auto"/>
                                                                    <w:bottom w:val="none" w:sz="0" w:space="0" w:color="auto"/>
                                                                    <w:right w:val="none" w:sz="0" w:space="0" w:color="auto"/>
                                                                  </w:divBdr>
                                                                  <w:divsChild>
                                                                    <w:div w:id="1512791205">
                                                                      <w:marLeft w:val="0"/>
                                                                      <w:marRight w:val="0"/>
                                                                      <w:marTop w:val="0"/>
                                                                      <w:marBottom w:val="0"/>
                                                                      <w:divBdr>
                                                                        <w:top w:val="none" w:sz="0" w:space="0" w:color="auto"/>
                                                                        <w:left w:val="none" w:sz="0" w:space="0" w:color="auto"/>
                                                                        <w:bottom w:val="none" w:sz="0" w:space="0" w:color="auto"/>
                                                                        <w:right w:val="none" w:sz="0" w:space="0" w:color="auto"/>
                                                                      </w:divBdr>
                                                                      <w:divsChild>
                                                                        <w:div w:id="743913435">
                                                                          <w:marLeft w:val="-225"/>
                                                                          <w:marRight w:val="-225"/>
                                                                          <w:marTop w:val="0"/>
                                                                          <w:marBottom w:val="0"/>
                                                                          <w:divBdr>
                                                                            <w:top w:val="none" w:sz="0" w:space="0" w:color="auto"/>
                                                                            <w:left w:val="none" w:sz="0" w:space="0" w:color="auto"/>
                                                                            <w:bottom w:val="none" w:sz="0" w:space="0" w:color="auto"/>
                                                                            <w:right w:val="none" w:sz="0" w:space="0" w:color="auto"/>
                                                                          </w:divBdr>
                                                                          <w:divsChild>
                                                                            <w:div w:id="15883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490376">
      <w:bodyDiv w:val="1"/>
      <w:marLeft w:val="0"/>
      <w:marRight w:val="0"/>
      <w:marTop w:val="0"/>
      <w:marBottom w:val="0"/>
      <w:divBdr>
        <w:top w:val="none" w:sz="0" w:space="0" w:color="auto"/>
        <w:left w:val="none" w:sz="0" w:space="0" w:color="auto"/>
        <w:bottom w:val="none" w:sz="0" w:space="0" w:color="auto"/>
        <w:right w:val="none" w:sz="0" w:space="0" w:color="auto"/>
      </w:divBdr>
      <w:divsChild>
        <w:div w:id="470943307">
          <w:marLeft w:val="0"/>
          <w:marRight w:val="0"/>
          <w:marTop w:val="0"/>
          <w:marBottom w:val="0"/>
          <w:divBdr>
            <w:top w:val="none" w:sz="0" w:space="0" w:color="auto"/>
            <w:left w:val="none" w:sz="0" w:space="0" w:color="auto"/>
            <w:bottom w:val="none" w:sz="0" w:space="0" w:color="auto"/>
            <w:right w:val="none" w:sz="0" w:space="0" w:color="auto"/>
          </w:divBdr>
          <w:divsChild>
            <w:div w:id="2035181389">
              <w:marLeft w:val="0"/>
              <w:marRight w:val="0"/>
              <w:marTop w:val="0"/>
              <w:marBottom w:val="0"/>
              <w:divBdr>
                <w:top w:val="none" w:sz="0" w:space="0" w:color="auto"/>
                <w:left w:val="none" w:sz="0" w:space="0" w:color="auto"/>
                <w:bottom w:val="none" w:sz="0" w:space="0" w:color="auto"/>
                <w:right w:val="none" w:sz="0" w:space="0" w:color="auto"/>
              </w:divBdr>
              <w:divsChild>
                <w:div w:id="1871331125">
                  <w:marLeft w:val="0"/>
                  <w:marRight w:val="0"/>
                  <w:marTop w:val="0"/>
                  <w:marBottom w:val="0"/>
                  <w:divBdr>
                    <w:top w:val="none" w:sz="0" w:space="0" w:color="auto"/>
                    <w:left w:val="none" w:sz="0" w:space="0" w:color="auto"/>
                    <w:bottom w:val="none" w:sz="0" w:space="0" w:color="auto"/>
                    <w:right w:val="none" w:sz="0" w:space="0" w:color="auto"/>
                  </w:divBdr>
                  <w:divsChild>
                    <w:div w:id="2137065799">
                      <w:marLeft w:val="0"/>
                      <w:marRight w:val="0"/>
                      <w:marTop w:val="0"/>
                      <w:marBottom w:val="0"/>
                      <w:divBdr>
                        <w:top w:val="none" w:sz="0" w:space="0" w:color="auto"/>
                        <w:left w:val="none" w:sz="0" w:space="0" w:color="auto"/>
                        <w:bottom w:val="none" w:sz="0" w:space="0" w:color="auto"/>
                        <w:right w:val="none" w:sz="0" w:space="0" w:color="auto"/>
                      </w:divBdr>
                      <w:divsChild>
                        <w:div w:id="1348142417">
                          <w:marLeft w:val="0"/>
                          <w:marRight w:val="0"/>
                          <w:marTop w:val="0"/>
                          <w:marBottom w:val="0"/>
                          <w:divBdr>
                            <w:top w:val="none" w:sz="0" w:space="0" w:color="auto"/>
                            <w:left w:val="none" w:sz="0" w:space="0" w:color="auto"/>
                            <w:bottom w:val="none" w:sz="0" w:space="0" w:color="auto"/>
                            <w:right w:val="none" w:sz="0" w:space="0" w:color="auto"/>
                          </w:divBdr>
                          <w:divsChild>
                            <w:div w:id="246693514">
                              <w:marLeft w:val="3"/>
                              <w:marRight w:val="0"/>
                              <w:marTop w:val="0"/>
                              <w:marBottom w:val="0"/>
                              <w:divBdr>
                                <w:top w:val="none" w:sz="0" w:space="0" w:color="auto"/>
                                <w:left w:val="none" w:sz="0" w:space="0" w:color="auto"/>
                                <w:bottom w:val="none" w:sz="0" w:space="0" w:color="auto"/>
                                <w:right w:val="none" w:sz="0" w:space="0" w:color="auto"/>
                              </w:divBdr>
                              <w:divsChild>
                                <w:div w:id="269051625">
                                  <w:marLeft w:val="0"/>
                                  <w:marRight w:val="0"/>
                                  <w:marTop w:val="0"/>
                                  <w:marBottom w:val="0"/>
                                  <w:divBdr>
                                    <w:top w:val="none" w:sz="0" w:space="0" w:color="auto"/>
                                    <w:left w:val="none" w:sz="0" w:space="0" w:color="auto"/>
                                    <w:bottom w:val="none" w:sz="0" w:space="0" w:color="auto"/>
                                    <w:right w:val="none" w:sz="0" w:space="0" w:color="auto"/>
                                  </w:divBdr>
                                  <w:divsChild>
                                    <w:div w:id="1738019004">
                                      <w:marLeft w:val="0"/>
                                      <w:marRight w:val="0"/>
                                      <w:marTop w:val="0"/>
                                      <w:marBottom w:val="0"/>
                                      <w:divBdr>
                                        <w:top w:val="none" w:sz="0" w:space="0" w:color="auto"/>
                                        <w:left w:val="none" w:sz="0" w:space="0" w:color="auto"/>
                                        <w:bottom w:val="none" w:sz="0" w:space="0" w:color="auto"/>
                                        <w:right w:val="none" w:sz="0" w:space="0" w:color="auto"/>
                                      </w:divBdr>
                                      <w:divsChild>
                                        <w:div w:id="1986659384">
                                          <w:marLeft w:val="0"/>
                                          <w:marRight w:val="0"/>
                                          <w:marTop w:val="0"/>
                                          <w:marBottom w:val="0"/>
                                          <w:divBdr>
                                            <w:top w:val="none" w:sz="0" w:space="0" w:color="auto"/>
                                            <w:left w:val="none" w:sz="0" w:space="0" w:color="auto"/>
                                            <w:bottom w:val="none" w:sz="0" w:space="0" w:color="auto"/>
                                            <w:right w:val="none" w:sz="0" w:space="0" w:color="auto"/>
                                          </w:divBdr>
                                          <w:divsChild>
                                            <w:div w:id="867108510">
                                              <w:marLeft w:val="0"/>
                                              <w:marRight w:val="0"/>
                                              <w:marTop w:val="0"/>
                                              <w:marBottom w:val="0"/>
                                              <w:divBdr>
                                                <w:top w:val="none" w:sz="0" w:space="0" w:color="auto"/>
                                                <w:left w:val="none" w:sz="0" w:space="0" w:color="auto"/>
                                                <w:bottom w:val="none" w:sz="0" w:space="0" w:color="auto"/>
                                                <w:right w:val="none" w:sz="0" w:space="0" w:color="auto"/>
                                              </w:divBdr>
                                              <w:divsChild>
                                                <w:div w:id="1505436506">
                                                  <w:marLeft w:val="0"/>
                                                  <w:marRight w:val="0"/>
                                                  <w:marTop w:val="0"/>
                                                  <w:marBottom w:val="0"/>
                                                  <w:divBdr>
                                                    <w:top w:val="none" w:sz="0" w:space="0" w:color="auto"/>
                                                    <w:left w:val="none" w:sz="0" w:space="0" w:color="auto"/>
                                                    <w:bottom w:val="none" w:sz="0" w:space="0" w:color="auto"/>
                                                    <w:right w:val="none" w:sz="0" w:space="0" w:color="auto"/>
                                                  </w:divBdr>
                                                  <w:divsChild>
                                                    <w:div w:id="957183397">
                                                      <w:marLeft w:val="0"/>
                                                      <w:marRight w:val="0"/>
                                                      <w:marTop w:val="0"/>
                                                      <w:marBottom w:val="0"/>
                                                      <w:divBdr>
                                                        <w:top w:val="none" w:sz="0" w:space="0" w:color="auto"/>
                                                        <w:left w:val="none" w:sz="0" w:space="0" w:color="auto"/>
                                                        <w:bottom w:val="none" w:sz="0" w:space="0" w:color="auto"/>
                                                        <w:right w:val="none" w:sz="0" w:space="0" w:color="auto"/>
                                                      </w:divBdr>
                                                      <w:divsChild>
                                                        <w:div w:id="1643537713">
                                                          <w:marLeft w:val="0"/>
                                                          <w:marRight w:val="0"/>
                                                          <w:marTop w:val="0"/>
                                                          <w:marBottom w:val="0"/>
                                                          <w:divBdr>
                                                            <w:top w:val="none" w:sz="0" w:space="0" w:color="auto"/>
                                                            <w:left w:val="none" w:sz="0" w:space="0" w:color="auto"/>
                                                            <w:bottom w:val="none" w:sz="0" w:space="0" w:color="auto"/>
                                                            <w:right w:val="none" w:sz="0" w:space="0" w:color="auto"/>
                                                          </w:divBdr>
                                                          <w:divsChild>
                                                            <w:div w:id="1172767433">
                                                              <w:marLeft w:val="0"/>
                                                              <w:marRight w:val="0"/>
                                                              <w:marTop w:val="0"/>
                                                              <w:marBottom w:val="0"/>
                                                              <w:divBdr>
                                                                <w:top w:val="none" w:sz="0" w:space="0" w:color="auto"/>
                                                                <w:left w:val="none" w:sz="0" w:space="0" w:color="auto"/>
                                                                <w:bottom w:val="none" w:sz="0" w:space="0" w:color="auto"/>
                                                                <w:right w:val="none" w:sz="0" w:space="0" w:color="auto"/>
                                                              </w:divBdr>
                                                              <w:divsChild>
                                                                <w:div w:id="1810825565">
                                                                  <w:marLeft w:val="0"/>
                                                                  <w:marRight w:val="0"/>
                                                                  <w:marTop w:val="0"/>
                                                                  <w:marBottom w:val="0"/>
                                                                  <w:divBdr>
                                                                    <w:top w:val="none" w:sz="0" w:space="0" w:color="auto"/>
                                                                    <w:left w:val="none" w:sz="0" w:space="0" w:color="auto"/>
                                                                    <w:bottom w:val="none" w:sz="0" w:space="0" w:color="auto"/>
                                                                    <w:right w:val="none" w:sz="0" w:space="0" w:color="auto"/>
                                                                  </w:divBdr>
                                                                  <w:divsChild>
                                                                    <w:div w:id="1618413524">
                                                                      <w:marLeft w:val="0"/>
                                                                      <w:marRight w:val="0"/>
                                                                      <w:marTop w:val="0"/>
                                                                      <w:marBottom w:val="0"/>
                                                                      <w:divBdr>
                                                                        <w:top w:val="none" w:sz="0" w:space="0" w:color="auto"/>
                                                                        <w:left w:val="none" w:sz="0" w:space="0" w:color="auto"/>
                                                                        <w:bottom w:val="none" w:sz="0" w:space="0" w:color="auto"/>
                                                                        <w:right w:val="none" w:sz="0" w:space="0" w:color="auto"/>
                                                                      </w:divBdr>
                                                                      <w:divsChild>
                                                                        <w:div w:id="3853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563434">
      <w:bodyDiv w:val="1"/>
      <w:marLeft w:val="0"/>
      <w:marRight w:val="0"/>
      <w:marTop w:val="0"/>
      <w:marBottom w:val="0"/>
      <w:divBdr>
        <w:top w:val="none" w:sz="0" w:space="0" w:color="auto"/>
        <w:left w:val="none" w:sz="0" w:space="0" w:color="auto"/>
        <w:bottom w:val="none" w:sz="0" w:space="0" w:color="auto"/>
        <w:right w:val="none" w:sz="0" w:space="0" w:color="auto"/>
      </w:divBdr>
      <w:divsChild>
        <w:div w:id="1479035138">
          <w:marLeft w:val="0"/>
          <w:marRight w:val="0"/>
          <w:marTop w:val="0"/>
          <w:marBottom w:val="0"/>
          <w:divBdr>
            <w:top w:val="none" w:sz="0" w:space="0" w:color="auto"/>
            <w:left w:val="none" w:sz="0" w:space="0" w:color="auto"/>
            <w:bottom w:val="none" w:sz="0" w:space="0" w:color="auto"/>
            <w:right w:val="none" w:sz="0" w:space="0" w:color="auto"/>
          </w:divBdr>
          <w:divsChild>
            <w:div w:id="1052581709">
              <w:marLeft w:val="0"/>
              <w:marRight w:val="0"/>
              <w:marTop w:val="0"/>
              <w:marBottom w:val="0"/>
              <w:divBdr>
                <w:top w:val="none" w:sz="0" w:space="0" w:color="auto"/>
                <w:left w:val="none" w:sz="0" w:space="0" w:color="auto"/>
                <w:bottom w:val="none" w:sz="0" w:space="0" w:color="auto"/>
                <w:right w:val="none" w:sz="0" w:space="0" w:color="auto"/>
              </w:divBdr>
              <w:divsChild>
                <w:div w:id="415172250">
                  <w:marLeft w:val="495"/>
                  <w:marRight w:val="495"/>
                  <w:marTop w:val="0"/>
                  <w:marBottom w:val="0"/>
                  <w:divBdr>
                    <w:top w:val="none" w:sz="0" w:space="0" w:color="auto"/>
                    <w:left w:val="none" w:sz="0" w:space="0" w:color="auto"/>
                    <w:bottom w:val="none" w:sz="0" w:space="0" w:color="auto"/>
                    <w:right w:val="none" w:sz="0" w:space="0" w:color="auto"/>
                  </w:divBdr>
                  <w:divsChild>
                    <w:div w:id="898243737">
                      <w:marLeft w:val="0"/>
                      <w:marRight w:val="0"/>
                      <w:marTop w:val="0"/>
                      <w:marBottom w:val="0"/>
                      <w:divBdr>
                        <w:top w:val="none" w:sz="0" w:space="0" w:color="auto"/>
                        <w:left w:val="none" w:sz="0" w:space="0" w:color="auto"/>
                        <w:bottom w:val="none" w:sz="0" w:space="0" w:color="auto"/>
                        <w:right w:val="none" w:sz="0" w:space="0" w:color="auto"/>
                      </w:divBdr>
                      <w:divsChild>
                        <w:div w:id="2114284296">
                          <w:marLeft w:val="150"/>
                          <w:marRight w:val="0"/>
                          <w:marTop w:val="0"/>
                          <w:marBottom w:val="0"/>
                          <w:divBdr>
                            <w:top w:val="none" w:sz="0" w:space="0" w:color="auto"/>
                            <w:left w:val="none" w:sz="0" w:space="0" w:color="auto"/>
                            <w:bottom w:val="none" w:sz="0" w:space="0" w:color="auto"/>
                            <w:right w:val="none" w:sz="0" w:space="0" w:color="auto"/>
                          </w:divBdr>
                          <w:divsChild>
                            <w:div w:id="606617237">
                              <w:marLeft w:val="0"/>
                              <w:marRight w:val="150"/>
                              <w:marTop w:val="150"/>
                              <w:marBottom w:val="0"/>
                              <w:divBdr>
                                <w:top w:val="none" w:sz="0" w:space="0" w:color="auto"/>
                                <w:left w:val="none" w:sz="0" w:space="0" w:color="auto"/>
                                <w:bottom w:val="none" w:sz="0" w:space="0" w:color="auto"/>
                                <w:right w:val="none" w:sz="0" w:space="0" w:color="auto"/>
                              </w:divBdr>
                              <w:divsChild>
                                <w:div w:id="1875540608">
                                  <w:marLeft w:val="0"/>
                                  <w:marRight w:val="0"/>
                                  <w:marTop w:val="0"/>
                                  <w:marBottom w:val="0"/>
                                  <w:divBdr>
                                    <w:top w:val="none" w:sz="0" w:space="0" w:color="auto"/>
                                    <w:left w:val="none" w:sz="0" w:space="0" w:color="auto"/>
                                    <w:bottom w:val="none" w:sz="0" w:space="0" w:color="auto"/>
                                    <w:right w:val="none" w:sz="0" w:space="0" w:color="auto"/>
                                  </w:divBdr>
                                  <w:divsChild>
                                    <w:div w:id="753742154">
                                      <w:marLeft w:val="0"/>
                                      <w:marRight w:val="0"/>
                                      <w:marTop w:val="0"/>
                                      <w:marBottom w:val="0"/>
                                      <w:divBdr>
                                        <w:top w:val="none" w:sz="0" w:space="0" w:color="auto"/>
                                        <w:left w:val="none" w:sz="0" w:space="0" w:color="auto"/>
                                        <w:bottom w:val="none" w:sz="0" w:space="0" w:color="auto"/>
                                        <w:right w:val="none" w:sz="0" w:space="0" w:color="auto"/>
                                      </w:divBdr>
                                      <w:divsChild>
                                        <w:div w:id="9668376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sChild>
                                                <w:div w:id="1083188460">
                                                  <w:marLeft w:val="0"/>
                                                  <w:marRight w:val="0"/>
                                                  <w:marTop w:val="0"/>
                                                  <w:marBottom w:val="0"/>
                                                  <w:divBdr>
                                                    <w:top w:val="none" w:sz="0" w:space="0" w:color="auto"/>
                                                    <w:left w:val="none" w:sz="0" w:space="0" w:color="auto"/>
                                                    <w:bottom w:val="none" w:sz="0" w:space="0" w:color="auto"/>
                                                    <w:right w:val="none" w:sz="0" w:space="0" w:color="auto"/>
                                                  </w:divBdr>
                                                  <w:divsChild>
                                                    <w:div w:id="1963262501">
                                                      <w:marLeft w:val="0"/>
                                                      <w:marRight w:val="0"/>
                                                      <w:marTop w:val="0"/>
                                                      <w:marBottom w:val="0"/>
                                                      <w:divBdr>
                                                        <w:top w:val="none" w:sz="0" w:space="0" w:color="auto"/>
                                                        <w:left w:val="none" w:sz="0" w:space="0" w:color="auto"/>
                                                        <w:bottom w:val="none" w:sz="0" w:space="0" w:color="auto"/>
                                                        <w:right w:val="none" w:sz="0" w:space="0" w:color="auto"/>
                                                      </w:divBdr>
                                                      <w:divsChild>
                                                        <w:div w:id="1751930218">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sChild>
                                                                <w:div w:id="1995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686469">
      <w:bodyDiv w:val="1"/>
      <w:marLeft w:val="0"/>
      <w:marRight w:val="0"/>
      <w:marTop w:val="0"/>
      <w:marBottom w:val="0"/>
      <w:divBdr>
        <w:top w:val="none" w:sz="0" w:space="0" w:color="auto"/>
        <w:left w:val="none" w:sz="0" w:space="0" w:color="auto"/>
        <w:bottom w:val="none" w:sz="0" w:space="0" w:color="auto"/>
        <w:right w:val="none" w:sz="0" w:space="0" w:color="auto"/>
      </w:divBdr>
      <w:divsChild>
        <w:div w:id="2015184036">
          <w:marLeft w:val="0"/>
          <w:marRight w:val="0"/>
          <w:marTop w:val="0"/>
          <w:marBottom w:val="0"/>
          <w:divBdr>
            <w:top w:val="none" w:sz="0" w:space="0" w:color="auto"/>
            <w:left w:val="none" w:sz="0" w:space="0" w:color="auto"/>
            <w:bottom w:val="none" w:sz="0" w:space="0" w:color="auto"/>
            <w:right w:val="none" w:sz="0" w:space="0" w:color="auto"/>
          </w:divBdr>
          <w:divsChild>
            <w:div w:id="1468007157">
              <w:marLeft w:val="0"/>
              <w:marRight w:val="0"/>
              <w:marTop w:val="0"/>
              <w:marBottom w:val="0"/>
              <w:divBdr>
                <w:top w:val="none" w:sz="0" w:space="0" w:color="auto"/>
                <w:left w:val="none" w:sz="0" w:space="0" w:color="auto"/>
                <w:bottom w:val="none" w:sz="0" w:space="0" w:color="auto"/>
                <w:right w:val="none" w:sz="0" w:space="0" w:color="auto"/>
              </w:divBdr>
              <w:divsChild>
                <w:div w:id="1853568957">
                  <w:marLeft w:val="0"/>
                  <w:marRight w:val="0"/>
                  <w:marTop w:val="0"/>
                  <w:marBottom w:val="0"/>
                  <w:divBdr>
                    <w:top w:val="none" w:sz="0" w:space="0" w:color="auto"/>
                    <w:left w:val="none" w:sz="0" w:space="0" w:color="auto"/>
                    <w:bottom w:val="none" w:sz="0" w:space="0" w:color="auto"/>
                    <w:right w:val="none" w:sz="0" w:space="0" w:color="auto"/>
                  </w:divBdr>
                  <w:divsChild>
                    <w:div w:id="257570042">
                      <w:marLeft w:val="0"/>
                      <w:marRight w:val="0"/>
                      <w:marTop w:val="0"/>
                      <w:marBottom w:val="0"/>
                      <w:divBdr>
                        <w:top w:val="none" w:sz="0" w:space="0" w:color="auto"/>
                        <w:left w:val="none" w:sz="0" w:space="0" w:color="auto"/>
                        <w:bottom w:val="none" w:sz="0" w:space="0" w:color="auto"/>
                        <w:right w:val="none" w:sz="0" w:space="0" w:color="auto"/>
                      </w:divBdr>
                      <w:divsChild>
                        <w:div w:id="1792699183">
                          <w:marLeft w:val="0"/>
                          <w:marRight w:val="0"/>
                          <w:marTop w:val="0"/>
                          <w:marBottom w:val="0"/>
                          <w:divBdr>
                            <w:top w:val="none" w:sz="0" w:space="0" w:color="auto"/>
                            <w:left w:val="none" w:sz="0" w:space="0" w:color="auto"/>
                            <w:bottom w:val="none" w:sz="0" w:space="0" w:color="auto"/>
                            <w:right w:val="none" w:sz="0" w:space="0" w:color="auto"/>
                          </w:divBdr>
                          <w:divsChild>
                            <w:div w:id="1347832483">
                              <w:marLeft w:val="0"/>
                              <w:marRight w:val="0"/>
                              <w:marTop w:val="0"/>
                              <w:marBottom w:val="0"/>
                              <w:divBdr>
                                <w:top w:val="none" w:sz="0" w:space="0" w:color="auto"/>
                                <w:left w:val="none" w:sz="0" w:space="0" w:color="auto"/>
                                <w:bottom w:val="none" w:sz="0" w:space="0" w:color="auto"/>
                                <w:right w:val="none" w:sz="0" w:space="0" w:color="auto"/>
                              </w:divBdr>
                              <w:divsChild>
                                <w:div w:id="291325205">
                                  <w:marLeft w:val="0"/>
                                  <w:marRight w:val="0"/>
                                  <w:marTop w:val="0"/>
                                  <w:marBottom w:val="0"/>
                                  <w:divBdr>
                                    <w:top w:val="none" w:sz="0" w:space="0" w:color="auto"/>
                                    <w:left w:val="none" w:sz="0" w:space="0" w:color="auto"/>
                                    <w:bottom w:val="none" w:sz="0" w:space="0" w:color="auto"/>
                                    <w:right w:val="none" w:sz="0" w:space="0" w:color="auto"/>
                                  </w:divBdr>
                                  <w:divsChild>
                                    <w:div w:id="1330061702">
                                      <w:marLeft w:val="0"/>
                                      <w:marRight w:val="0"/>
                                      <w:marTop w:val="0"/>
                                      <w:marBottom w:val="0"/>
                                      <w:divBdr>
                                        <w:top w:val="none" w:sz="0" w:space="0" w:color="auto"/>
                                        <w:left w:val="none" w:sz="0" w:space="0" w:color="auto"/>
                                        <w:bottom w:val="none" w:sz="0" w:space="0" w:color="auto"/>
                                        <w:right w:val="none" w:sz="0" w:space="0" w:color="auto"/>
                                      </w:divBdr>
                                      <w:divsChild>
                                        <w:div w:id="533738398">
                                          <w:marLeft w:val="-150"/>
                                          <w:marRight w:val="-150"/>
                                          <w:marTop w:val="0"/>
                                          <w:marBottom w:val="0"/>
                                          <w:divBdr>
                                            <w:top w:val="none" w:sz="0" w:space="0" w:color="auto"/>
                                            <w:left w:val="none" w:sz="0" w:space="0" w:color="auto"/>
                                            <w:bottom w:val="none" w:sz="0" w:space="0" w:color="auto"/>
                                            <w:right w:val="none" w:sz="0" w:space="0" w:color="auto"/>
                                          </w:divBdr>
                                          <w:divsChild>
                                            <w:div w:id="314601958">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546866339">
                                                      <w:marLeft w:val="0"/>
                                                      <w:marRight w:val="0"/>
                                                      <w:marTop w:val="0"/>
                                                      <w:marBottom w:val="0"/>
                                                      <w:divBdr>
                                                        <w:top w:val="none" w:sz="0" w:space="0" w:color="auto"/>
                                                        <w:left w:val="none" w:sz="0" w:space="0" w:color="auto"/>
                                                        <w:bottom w:val="none" w:sz="0" w:space="0" w:color="auto"/>
                                                        <w:right w:val="none" w:sz="0" w:space="0" w:color="auto"/>
                                                      </w:divBdr>
                                                      <w:divsChild>
                                                        <w:div w:id="1724057720">
                                                          <w:marLeft w:val="0"/>
                                                          <w:marRight w:val="0"/>
                                                          <w:marTop w:val="0"/>
                                                          <w:marBottom w:val="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880023068">
                                                                  <w:marLeft w:val="0"/>
                                                                  <w:marRight w:val="0"/>
                                                                  <w:marTop w:val="0"/>
                                                                  <w:marBottom w:val="0"/>
                                                                  <w:divBdr>
                                                                    <w:top w:val="none" w:sz="0" w:space="0" w:color="auto"/>
                                                                    <w:left w:val="none" w:sz="0" w:space="0" w:color="auto"/>
                                                                    <w:bottom w:val="none" w:sz="0" w:space="0" w:color="auto"/>
                                                                    <w:right w:val="none" w:sz="0" w:space="0" w:color="auto"/>
                                                                  </w:divBdr>
                                                                  <w:divsChild>
                                                                    <w:div w:id="2065254436">
                                                                      <w:marLeft w:val="0"/>
                                                                      <w:marRight w:val="0"/>
                                                                      <w:marTop w:val="0"/>
                                                                      <w:marBottom w:val="0"/>
                                                                      <w:divBdr>
                                                                        <w:top w:val="none" w:sz="0" w:space="0" w:color="auto"/>
                                                                        <w:left w:val="none" w:sz="0" w:space="0" w:color="auto"/>
                                                                        <w:bottom w:val="none" w:sz="0" w:space="0" w:color="auto"/>
                                                                        <w:right w:val="none" w:sz="0" w:space="0" w:color="auto"/>
                                                                      </w:divBdr>
                                                                      <w:divsChild>
                                                                        <w:div w:id="2051221213">
                                                                          <w:marLeft w:val="-225"/>
                                                                          <w:marRight w:val="-225"/>
                                                                          <w:marTop w:val="0"/>
                                                                          <w:marBottom w:val="0"/>
                                                                          <w:divBdr>
                                                                            <w:top w:val="none" w:sz="0" w:space="0" w:color="auto"/>
                                                                            <w:left w:val="none" w:sz="0" w:space="0" w:color="auto"/>
                                                                            <w:bottom w:val="none" w:sz="0" w:space="0" w:color="auto"/>
                                                                            <w:right w:val="none" w:sz="0" w:space="0" w:color="auto"/>
                                                                          </w:divBdr>
                                                                          <w:divsChild>
                                                                            <w:div w:id="1530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2816">
      <w:bodyDiv w:val="1"/>
      <w:marLeft w:val="0"/>
      <w:marRight w:val="0"/>
      <w:marTop w:val="0"/>
      <w:marBottom w:val="0"/>
      <w:divBdr>
        <w:top w:val="none" w:sz="0" w:space="0" w:color="auto"/>
        <w:left w:val="none" w:sz="0" w:space="0" w:color="auto"/>
        <w:bottom w:val="none" w:sz="0" w:space="0" w:color="auto"/>
        <w:right w:val="none" w:sz="0" w:space="0" w:color="auto"/>
      </w:divBdr>
    </w:div>
    <w:div w:id="1978100056">
      <w:bodyDiv w:val="1"/>
      <w:marLeft w:val="0"/>
      <w:marRight w:val="0"/>
      <w:marTop w:val="0"/>
      <w:marBottom w:val="0"/>
      <w:divBdr>
        <w:top w:val="none" w:sz="0" w:space="0" w:color="auto"/>
        <w:left w:val="none" w:sz="0" w:space="0" w:color="auto"/>
        <w:bottom w:val="none" w:sz="0" w:space="0" w:color="auto"/>
        <w:right w:val="none" w:sz="0" w:space="0" w:color="auto"/>
      </w:divBdr>
      <w:divsChild>
        <w:div w:id="1951547776">
          <w:marLeft w:val="0"/>
          <w:marRight w:val="0"/>
          <w:marTop w:val="0"/>
          <w:marBottom w:val="0"/>
          <w:divBdr>
            <w:top w:val="none" w:sz="0" w:space="0" w:color="auto"/>
            <w:left w:val="none" w:sz="0" w:space="0" w:color="auto"/>
            <w:bottom w:val="none" w:sz="0" w:space="0" w:color="auto"/>
            <w:right w:val="none" w:sz="0" w:space="0" w:color="auto"/>
          </w:divBdr>
          <w:divsChild>
            <w:div w:id="822158071">
              <w:marLeft w:val="0"/>
              <w:marRight w:val="0"/>
              <w:marTop w:val="0"/>
              <w:marBottom w:val="0"/>
              <w:divBdr>
                <w:top w:val="none" w:sz="0" w:space="0" w:color="auto"/>
                <w:left w:val="none" w:sz="0" w:space="0" w:color="auto"/>
                <w:bottom w:val="none" w:sz="0" w:space="0" w:color="auto"/>
                <w:right w:val="none" w:sz="0" w:space="0" w:color="auto"/>
              </w:divBdr>
              <w:divsChild>
                <w:div w:id="157619323">
                  <w:marLeft w:val="0"/>
                  <w:marRight w:val="0"/>
                  <w:marTop w:val="0"/>
                  <w:marBottom w:val="0"/>
                  <w:divBdr>
                    <w:top w:val="none" w:sz="0" w:space="0" w:color="auto"/>
                    <w:left w:val="none" w:sz="0" w:space="0" w:color="auto"/>
                    <w:bottom w:val="none" w:sz="0" w:space="0" w:color="auto"/>
                    <w:right w:val="none" w:sz="0" w:space="0" w:color="auto"/>
                  </w:divBdr>
                  <w:divsChild>
                    <w:div w:id="1014115234">
                      <w:marLeft w:val="0"/>
                      <w:marRight w:val="0"/>
                      <w:marTop w:val="0"/>
                      <w:marBottom w:val="0"/>
                      <w:divBdr>
                        <w:top w:val="none" w:sz="0" w:space="0" w:color="auto"/>
                        <w:left w:val="none" w:sz="0" w:space="0" w:color="auto"/>
                        <w:bottom w:val="none" w:sz="0" w:space="0" w:color="auto"/>
                        <w:right w:val="none" w:sz="0" w:space="0" w:color="auto"/>
                      </w:divBdr>
                      <w:divsChild>
                        <w:div w:id="2018193836">
                          <w:marLeft w:val="0"/>
                          <w:marRight w:val="0"/>
                          <w:marTop w:val="0"/>
                          <w:marBottom w:val="0"/>
                          <w:divBdr>
                            <w:top w:val="none" w:sz="0" w:space="0" w:color="auto"/>
                            <w:left w:val="none" w:sz="0" w:space="0" w:color="auto"/>
                            <w:bottom w:val="none" w:sz="0" w:space="0" w:color="auto"/>
                            <w:right w:val="none" w:sz="0" w:space="0" w:color="auto"/>
                          </w:divBdr>
                          <w:divsChild>
                            <w:div w:id="1660646998">
                              <w:marLeft w:val="0"/>
                              <w:marRight w:val="0"/>
                              <w:marTop w:val="0"/>
                              <w:marBottom w:val="0"/>
                              <w:divBdr>
                                <w:top w:val="none" w:sz="0" w:space="0" w:color="auto"/>
                                <w:left w:val="none" w:sz="0" w:space="0" w:color="auto"/>
                                <w:bottom w:val="none" w:sz="0" w:space="0" w:color="auto"/>
                                <w:right w:val="none" w:sz="0" w:space="0" w:color="auto"/>
                              </w:divBdr>
                              <w:divsChild>
                                <w:div w:id="560098067">
                                  <w:marLeft w:val="0"/>
                                  <w:marRight w:val="0"/>
                                  <w:marTop w:val="0"/>
                                  <w:marBottom w:val="0"/>
                                  <w:divBdr>
                                    <w:top w:val="none" w:sz="0" w:space="0" w:color="auto"/>
                                    <w:left w:val="none" w:sz="0" w:space="0" w:color="auto"/>
                                    <w:bottom w:val="none" w:sz="0" w:space="0" w:color="auto"/>
                                    <w:right w:val="none" w:sz="0" w:space="0" w:color="auto"/>
                                  </w:divBdr>
                                  <w:divsChild>
                                    <w:div w:id="916784509">
                                      <w:marLeft w:val="0"/>
                                      <w:marRight w:val="0"/>
                                      <w:marTop w:val="0"/>
                                      <w:marBottom w:val="0"/>
                                      <w:divBdr>
                                        <w:top w:val="none" w:sz="0" w:space="0" w:color="auto"/>
                                        <w:left w:val="none" w:sz="0" w:space="0" w:color="auto"/>
                                        <w:bottom w:val="none" w:sz="0" w:space="0" w:color="auto"/>
                                        <w:right w:val="none" w:sz="0" w:space="0" w:color="auto"/>
                                      </w:divBdr>
                                      <w:divsChild>
                                        <w:div w:id="2028865031">
                                          <w:marLeft w:val="-150"/>
                                          <w:marRight w:val="-150"/>
                                          <w:marTop w:val="0"/>
                                          <w:marBottom w:val="0"/>
                                          <w:divBdr>
                                            <w:top w:val="none" w:sz="0" w:space="0" w:color="auto"/>
                                            <w:left w:val="none" w:sz="0" w:space="0" w:color="auto"/>
                                            <w:bottom w:val="none" w:sz="0" w:space="0" w:color="auto"/>
                                            <w:right w:val="none" w:sz="0" w:space="0" w:color="auto"/>
                                          </w:divBdr>
                                          <w:divsChild>
                                            <w:div w:id="891190454">
                                              <w:marLeft w:val="0"/>
                                              <w:marRight w:val="0"/>
                                              <w:marTop w:val="0"/>
                                              <w:marBottom w:val="0"/>
                                              <w:divBdr>
                                                <w:top w:val="none" w:sz="0" w:space="0" w:color="auto"/>
                                                <w:left w:val="none" w:sz="0" w:space="0" w:color="auto"/>
                                                <w:bottom w:val="none" w:sz="0" w:space="0" w:color="auto"/>
                                                <w:right w:val="none" w:sz="0" w:space="0" w:color="auto"/>
                                              </w:divBdr>
                                              <w:divsChild>
                                                <w:div w:id="1065686836">
                                                  <w:marLeft w:val="0"/>
                                                  <w:marRight w:val="0"/>
                                                  <w:marTop w:val="0"/>
                                                  <w:marBottom w:val="0"/>
                                                  <w:divBdr>
                                                    <w:top w:val="none" w:sz="0" w:space="0" w:color="auto"/>
                                                    <w:left w:val="none" w:sz="0" w:space="0" w:color="auto"/>
                                                    <w:bottom w:val="none" w:sz="0" w:space="0" w:color="auto"/>
                                                    <w:right w:val="none" w:sz="0" w:space="0" w:color="auto"/>
                                                  </w:divBdr>
                                                  <w:divsChild>
                                                    <w:div w:id="1476951324">
                                                      <w:marLeft w:val="0"/>
                                                      <w:marRight w:val="0"/>
                                                      <w:marTop w:val="0"/>
                                                      <w:marBottom w:val="0"/>
                                                      <w:divBdr>
                                                        <w:top w:val="none" w:sz="0" w:space="0" w:color="auto"/>
                                                        <w:left w:val="none" w:sz="0" w:space="0" w:color="auto"/>
                                                        <w:bottom w:val="none" w:sz="0" w:space="0" w:color="auto"/>
                                                        <w:right w:val="none" w:sz="0" w:space="0" w:color="auto"/>
                                                      </w:divBdr>
                                                      <w:divsChild>
                                                        <w:div w:id="703749399">
                                                          <w:marLeft w:val="0"/>
                                                          <w:marRight w:val="0"/>
                                                          <w:marTop w:val="0"/>
                                                          <w:marBottom w:val="0"/>
                                                          <w:divBdr>
                                                            <w:top w:val="none" w:sz="0" w:space="0" w:color="auto"/>
                                                            <w:left w:val="none" w:sz="0" w:space="0" w:color="auto"/>
                                                            <w:bottom w:val="none" w:sz="0" w:space="0" w:color="auto"/>
                                                            <w:right w:val="none" w:sz="0" w:space="0" w:color="auto"/>
                                                          </w:divBdr>
                                                          <w:divsChild>
                                                            <w:div w:id="628978634">
                                                              <w:marLeft w:val="0"/>
                                                              <w:marRight w:val="0"/>
                                                              <w:marTop w:val="0"/>
                                                              <w:marBottom w:val="0"/>
                                                              <w:divBdr>
                                                                <w:top w:val="none" w:sz="0" w:space="0" w:color="auto"/>
                                                                <w:left w:val="none" w:sz="0" w:space="0" w:color="auto"/>
                                                                <w:bottom w:val="none" w:sz="0" w:space="0" w:color="auto"/>
                                                                <w:right w:val="none" w:sz="0" w:space="0" w:color="auto"/>
                                                              </w:divBdr>
                                                              <w:divsChild>
                                                                <w:div w:id="1586107217">
                                                                  <w:marLeft w:val="0"/>
                                                                  <w:marRight w:val="0"/>
                                                                  <w:marTop w:val="0"/>
                                                                  <w:marBottom w:val="0"/>
                                                                  <w:divBdr>
                                                                    <w:top w:val="none" w:sz="0" w:space="0" w:color="auto"/>
                                                                    <w:left w:val="none" w:sz="0" w:space="0" w:color="auto"/>
                                                                    <w:bottom w:val="none" w:sz="0" w:space="0" w:color="auto"/>
                                                                    <w:right w:val="none" w:sz="0" w:space="0" w:color="auto"/>
                                                                  </w:divBdr>
                                                                  <w:divsChild>
                                                                    <w:div w:id="1061976158">
                                                                      <w:marLeft w:val="0"/>
                                                                      <w:marRight w:val="0"/>
                                                                      <w:marTop w:val="0"/>
                                                                      <w:marBottom w:val="0"/>
                                                                      <w:divBdr>
                                                                        <w:top w:val="none" w:sz="0" w:space="0" w:color="auto"/>
                                                                        <w:left w:val="none" w:sz="0" w:space="0" w:color="auto"/>
                                                                        <w:bottom w:val="none" w:sz="0" w:space="0" w:color="auto"/>
                                                                        <w:right w:val="none" w:sz="0" w:space="0" w:color="auto"/>
                                                                      </w:divBdr>
                                                                      <w:divsChild>
                                                                        <w:div w:id="1151868665">
                                                                          <w:marLeft w:val="-225"/>
                                                                          <w:marRight w:val="-225"/>
                                                                          <w:marTop w:val="0"/>
                                                                          <w:marBottom w:val="0"/>
                                                                          <w:divBdr>
                                                                            <w:top w:val="none" w:sz="0" w:space="0" w:color="auto"/>
                                                                            <w:left w:val="none" w:sz="0" w:space="0" w:color="auto"/>
                                                                            <w:bottom w:val="none" w:sz="0" w:space="0" w:color="auto"/>
                                                                            <w:right w:val="none" w:sz="0" w:space="0" w:color="auto"/>
                                                                          </w:divBdr>
                                                                          <w:divsChild>
                                                                            <w:div w:id="1780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415734">
      <w:bodyDiv w:val="1"/>
      <w:marLeft w:val="0"/>
      <w:marRight w:val="0"/>
      <w:marTop w:val="0"/>
      <w:marBottom w:val="0"/>
      <w:divBdr>
        <w:top w:val="none" w:sz="0" w:space="0" w:color="auto"/>
        <w:left w:val="none" w:sz="0" w:space="0" w:color="auto"/>
        <w:bottom w:val="none" w:sz="0" w:space="0" w:color="auto"/>
        <w:right w:val="none" w:sz="0" w:space="0" w:color="auto"/>
      </w:divBdr>
    </w:div>
    <w:div w:id="1979527765">
      <w:bodyDiv w:val="1"/>
      <w:marLeft w:val="0"/>
      <w:marRight w:val="0"/>
      <w:marTop w:val="0"/>
      <w:marBottom w:val="0"/>
      <w:divBdr>
        <w:top w:val="none" w:sz="0" w:space="0" w:color="auto"/>
        <w:left w:val="none" w:sz="0" w:space="0" w:color="auto"/>
        <w:bottom w:val="none" w:sz="0" w:space="0" w:color="auto"/>
        <w:right w:val="none" w:sz="0" w:space="0" w:color="auto"/>
      </w:divBdr>
      <w:divsChild>
        <w:div w:id="1156726972">
          <w:marLeft w:val="0"/>
          <w:marRight w:val="0"/>
          <w:marTop w:val="0"/>
          <w:marBottom w:val="0"/>
          <w:divBdr>
            <w:top w:val="none" w:sz="0" w:space="0" w:color="auto"/>
            <w:left w:val="none" w:sz="0" w:space="0" w:color="auto"/>
            <w:bottom w:val="none" w:sz="0" w:space="0" w:color="auto"/>
            <w:right w:val="none" w:sz="0" w:space="0" w:color="auto"/>
          </w:divBdr>
          <w:divsChild>
            <w:div w:id="607929684">
              <w:marLeft w:val="0"/>
              <w:marRight w:val="0"/>
              <w:marTop w:val="0"/>
              <w:marBottom w:val="0"/>
              <w:divBdr>
                <w:top w:val="none" w:sz="0" w:space="0" w:color="auto"/>
                <w:left w:val="none" w:sz="0" w:space="0" w:color="auto"/>
                <w:bottom w:val="none" w:sz="0" w:space="0" w:color="auto"/>
                <w:right w:val="none" w:sz="0" w:space="0" w:color="auto"/>
              </w:divBdr>
              <w:divsChild>
                <w:div w:id="725228226">
                  <w:marLeft w:val="495"/>
                  <w:marRight w:val="49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sChild>
                        <w:div w:id="133301991">
                          <w:marLeft w:val="150"/>
                          <w:marRight w:val="0"/>
                          <w:marTop w:val="0"/>
                          <w:marBottom w:val="0"/>
                          <w:divBdr>
                            <w:top w:val="none" w:sz="0" w:space="0" w:color="auto"/>
                            <w:left w:val="none" w:sz="0" w:space="0" w:color="auto"/>
                            <w:bottom w:val="none" w:sz="0" w:space="0" w:color="auto"/>
                            <w:right w:val="none" w:sz="0" w:space="0" w:color="auto"/>
                          </w:divBdr>
                          <w:divsChild>
                            <w:div w:id="1041129172">
                              <w:marLeft w:val="0"/>
                              <w:marRight w:val="150"/>
                              <w:marTop w:val="150"/>
                              <w:marBottom w:val="0"/>
                              <w:divBdr>
                                <w:top w:val="none" w:sz="0" w:space="0" w:color="auto"/>
                                <w:left w:val="none" w:sz="0" w:space="0" w:color="auto"/>
                                <w:bottom w:val="none" w:sz="0" w:space="0" w:color="auto"/>
                                <w:right w:val="none" w:sz="0" w:space="0" w:color="auto"/>
                              </w:divBdr>
                              <w:divsChild>
                                <w:div w:id="291131282">
                                  <w:marLeft w:val="0"/>
                                  <w:marRight w:val="0"/>
                                  <w:marTop w:val="0"/>
                                  <w:marBottom w:val="0"/>
                                  <w:divBdr>
                                    <w:top w:val="none" w:sz="0" w:space="0" w:color="auto"/>
                                    <w:left w:val="none" w:sz="0" w:space="0" w:color="auto"/>
                                    <w:bottom w:val="none" w:sz="0" w:space="0" w:color="auto"/>
                                    <w:right w:val="none" w:sz="0" w:space="0" w:color="auto"/>
                                  </w:divBdr>
                                  <w:divsChild>
                                    <w:div w:id="2001696019">
                                      <w:marLeft w:val="0"/>
                                      <w:marRight w:val="0"/>
                                      <w:marTop w:val="0"/>
                                      <w:marBottom w:val="0"/>
                                      <w:divBdr>
                                        <w:top w:val="none" w:sz="0" w:space="0" w:color="auto"/>
                                        <w:left w:val="none" w:sz="0" w:space="0" w:color="auto"/>
                                        <w:bottom w:val="none" w:sz="0" w:space="0" w:color="auto"/>
                                        <w:right w:val="none" w:sz="0" w:space="0" w:color="auto"/>
                                      </w:divBdr>
                                      <w:divsChild>
                                        <w:div w:id="298344711">
                                          <w:marLeft w:val="0"/>
                                          <w:marRight w:val="0"/>
                                          <w:marTop w:val="0"/>
                                          <w:marBottom w:val="0"/>
                                          <w:divBdr>
                                            <w:top w:val="none" w:sz="0" w:space="0" w:color="auto"/>
                                            <w:left w:val="none" w:sz="0" w:space="0" w:color="auto"/>
                                            <w:bottom w:val="none" w:sz="0" w:space="0" w:color="auto"/>
                                            <w:right w:val="none" w:sz="0" w:space="0" w:color="auto"/>
                                          </w:divBdr>
                                          <w:divsChild>
                                            <w:div w:id="692419443">
                                              <w:marLeft w:val="0"/>
                                              <w:marRight w:val="0"/>
                                              <w:marTop w:val="0"/>
                                              <w:marBottom w:val="0"/>
                                              <w:divBdr>
                                                <w:top w:val="none" w:sz="0" w:space="0" w:color="auto"/>
                                                <w:left w:val="none" w:sz="0" w:space="0" w:color="auto"/>
                                                <w:bottom w:val="none" w:sz="0" w:space="0" w:color="auto"/>
                                                <w:right w:val="none" w:sz="0" w:space="0" w:color="auto"/>
                                              </w:divBdr>
                                              <w:divsChild>
                                                <w:div w:id="1149832744">
                                                  <w:marLeft w:val="0"/>
                                                  <w:marRight w:val="0"/>
                                                  <w:marTop w:val="0"/>
                                                  <w:marBottom w:val="0"/>
                                                  <w:divBdr>
                                                    <w:top w:val="none" w:sz="0" w:space="0" w:color="auto"/>
                                                    <w:left w:val="none" w:sz="0" w:space="0" w:color="auto"/>
                                                    <w:bottom w:val="none" w:sz="0" w:space="0" w:color="auto"/>
                                                    <w:right w:val="none" w:sz="0" w:space="0" w:color="auto"/>
                                                  </w:divBdr>
                                                  <w:divsChild>
                                                    <w:div w:id="1078670351">
                                                      <w:marLeft w:val="0"/>
                                                      <w:marRight w:val="0"/>
                                                      <w:marTop w:val="0"/>
                                                      <w:marBottom w:val="0"/>
                                                      <w:divBdr>
                                                        <w:top w:val="none" w:sz="0" w:space="0" w:color="auto"/>
                                                        <w:left w:val="none" w:sz="0" w:space="0" w:color="auto"/>
                                                        <w:bottom w:val="none" w:sz="0" w:space="0" w:color="auto"/>
                                                        <w:right w:val="none" w:sz="0" w:space="0" w:color="auto"/>
                                                      </w:divBdr>
                                                      <w:divsChild>
                                                        <w:div w:id="690030060">
                                                          <w:marLeft w:val="0"/>
                                                          <w:marRight w:val="0"/>
                                                          <w:marTop w:val="0"/>
                                                          <w:marBottom w:val="0"/>
                                                          <w:divBdr>
                                                            <w:top w:val="none" w:sz="0" w:space="0" w:color="auto"/>
                                                            <w:left w:val="none" w:sz="0" w:space="0" w:color="auto"/>
                                                            <w:bottom w:val="none" w:sz="0" w:space="0" w:color="auto"/>
                                                            <w:right w:val="none" w:sz="0" w:space="0" w:color="auto"/>
                                                          </w:divBdr>
                                                          <w:divsChild>
                                                            <w:div w:id="1023823695">
                                                              <w:marLeft w:val="0"/>
                                                              <w:marRight w:val="0"/>
                                                              <w:marTop w:val="0"/>
                                                              <w:marBottom w:val="0"/>
                                                              <w:divBdr>
                                                                <w:top w:val="none" w:sz="0" w:space="0" w:color="auto"/>
                                                                <w:left w:val="none" w:sz="0" w:space="0" w:color="auto"/>
                                                                <w:bottom w:val="none" w:sz="0" w:space="0" w:color="auto"/>
                                                                <w:right w:val="none" w:sz="0" w:space="0" w:color="auto"/>
                                                              </w:divBdr>
                                                              <w:divsChild>
                                                                <w:div w:id="1729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603826">
      <w:bodyDiv w:val="1"/>
      <w:marLeft w:val="0"/>
      <w:marRight w:val="0"/>
      <w:marTop w:val="0"/>
      <w:marBottom w:val="0"/>
      <w:divBdr>
        <w:top w:val="none" w:sz="0" w:space="0" w:color="auto"/>
        <w:left w:val="none" w:sz="0" w:space="0" w:color="auto"/>
        <w:bottom w:val="none" w:sz="0" w:space="0" w:color="auto"/>
        <w:right w:val="none" w:sz="0" w:space="0" w:color="auto"/>
      </w:divBdr>
    </w:div>
    <w:div w:id="1979723240">
      <w:bodyDiv w:val="1"/>
      <w:marLeft w:val="0"/>
      <w:marRight w:val="0"/>
      <w:marTop w:val="0"/>
      <w:marBottom w:val="0"/>
      <w:divBdr>
        <w:top w:val="none" w:sz="0" w:space="0" w:color="auto"/>
        <w:left w:val="none" w:sz="0" w:space="0" w:color="auto"/>
        <w:bottom w:val="none" w:sz="0" w:space="0" w:color="auto"/>
        <w:right w:val="none" w:sz="0" w:space="0" w:color="auto"/>
      </w:divBdr>
      <w:divsChild>
        <w:div w:id="1911767962">
          <w:marLeft w:val="0"/>
          <w:marRight w:val="0"/>
          <w:marTop w:val="0"/>
          <w:marBottom w:val="0"/>
          <w:divBdr>
            <w:top w:val="none" w:sz="0" w:space="0" w:color="auto"/>
            <w:left w:val="none" w:sz="0" w:space="0" w:color="auto"/>
            <w:bottom w:val="none" w:sz="0" w:space="0" w:color="auto"/>
            <w:right w:val="none" w:sz="0" w:space="0" w:color="auto"/>
          </w:divBdr>
          <w:divsChild>
            <w:div w:id="293297258">
              <w:marLeft w:val="0"/>
              <w:marRight w:val="0"/>
              <w:marTop w:val="0"/>
              <w:marBottom w:val="0"/>
              <w:divBdr>
                <w:top w:val="none" w:sz="0" w:space="0" w:color="auto"/>
                <w:left w:val="none" w:sz="0" w:space="0" w:color="auto"/>
                <w:bottom w:val="none" w:sz="0" w:space="0" w:color="auto"/>
                <w:right w:val="none" w:sz="0" w:space="0" w:color="auto"/>
              </w:divBdr>
              <w:divsChild>
                <w:div w:id="1324436432">
                  <w:marLeft w:val="0"/>
                  <w:marRight w:val="0"/>
                  <w:marTop w:val="0"/>
                  <w:marBottom w:val="0"/>
                  <w:divBdr>
                    <w:top w:val="none" w:sz="0" w:space="0" w:color="auto"/>
                    <w:left w:val="none" w:sz="0" w:space="0" w:color="auto"/>
                    <w:bottom w:val="none" w:sz="0" w:space="0" w:color="auto"/>
                    <w:right w:val="none" w:sz="0" w:space="0" w:color="auto"/>
                  </w:divBdr>
                  <w:divsChild>
                    <w:div w:id="822694309">
                      <w:marLeft w:val="0"/>
                      <w:marRight w:val="0"/>
                      <w:marTop w:val="0"/>
                      <w:marBottom w:val="0"/>
                      <w:divBdr>
                        <w:top w:val="none" w:sz="0" w:space="0" w:color="auto"/>
                        <w:left w:val="none" w:sz="0" w:space="0" w:color="auto"/>
                        <w:bottom w:val="none" w:sz="0" w:space="0" w:color="auto"/>
                        <w:right w:val="none" w:sz="0" w:space="0" w:color="auto"/>
                      </w:divBdr>
                      <w:divsChild>
                        <w:div w:id="1912499182">
                          <w:marLeft w:val="0"/>
                          <w:marRight w:val="0"/>
                          <w:marTop w:val="0"/>
                          <w:marBottom w:val="0"/>
                          <w:divBdr>
                            <w:top w:val="none" w:sz="0" w:space="0" w:color="auto"/>
                            <w:left w:val="none" w:sz="0" w:space="0" w:color="auto"/>
                            <w:bottom w:val="none" w:sz="0" w:space="0" w:color="auto"/>
                            <w:right w:val="none" w:sz="0" w:space="0" w:color="auto"/>
                          </w:divBdr>
                          <w:divsChild>
                            <w:div w:id="1116371135">
                              <w:marLeft w:val="0"/>
                              <w:marRight w:val="0"/>
                              <w:marTop w:val="0"/>
                              <w:marBottom w:val="0"/>
                              <w:divBdr>
                                <w:top w:val="none" w:sz="0" w:space="0" w:color="auto"/>
                                <w:left w:val="none" w:sz="0" w:space="0" w:color="auto"/>
                                <w:bottom w:val="none" w:sz="0" w:space="0" w:color="auto"/>
                                <w:right w:val="none" w:sz="0" w:space="0" w:color="auto"/>
                              </w:divBdr>
                              <w:divsChild>
                                <w:div w:id="947930575">
                                  <w:marLeft w:val="0"/>
                                  <w:marRight w:val="0"/>
                                  <w:marTop w:val="0"/>
                                  <w:marBottom w:val="0"/>
                                  <w:divBdr>
                                    <w:top w:val="none" w:sz="0" w:space="0" w:color="auto"/>
                                    <w:left w:val="none" w:sz="0" w:space="0" w:color="auto"/>
                                    <w:bottom w:val="none" w:sz="0" w:space="0" w:color="auto"/>
                                    <w:right w:val="none" w:sz="0" w:space="0" w:color="auto"/>
                                  </w:divBdr>
                                  <w:divsChild>
                                    <w:div w:id="942418752">
                                      <w:marLeft w:val="0"/>
                                      <w:marRight w:val="0"/>
                                      <w:marTop w:val="0"/>
                                      <w:marBottom w:val="0"/>
                                      <w:divBdr>
                                        <w:top w:val="none" w:sz="0" w:space="0" w:color="auto"/>
                                        <w:left w:val="none" w:sz="0" w:space="0" w:color="auto"/>
                                        <w:bottom w:val="none" w:sz="0" w:space="0" w:color="auto"/>
                                        <w:right w:val="none" w:sz="0" w:space="0" w:color="auto"/>
                                      </w:divBdr>
                                      <w:divsChild>
                                        <w:div w:id="1102410174">
                                          <w:marLeft w:val="-150"/>
                                          <w:marRight w:val="-150"/>
                                          <w:marTop w:val="0"/>
                                          <w:marBottom w:val="0"/>
                                          <w:divBdr>
                                            <w:top w:val="none" w:sz="0" w:space="0" w:color="auto"/>
                                            <w:left w:val="none" w:sz="0" w:space="0" w:color="auto"/>
                                            <w:bottom w:val="none" w:sz="0" w:space="0" w:color="auto"/>
                                            <w:right w:val="none" w:sz="0" w:space="0" w:color="auto"/>
                                          </w:divBdr>
                                          <w:divsChild>
                                            <w:div w:id="151063755">
                                              <w:marLeft w:val="0"/>
                                              <w:marRight w:val="0"/>
                                              <w:marTop w:val="0"/>
                                              <w:marBottom w:val="0"/>
                                              <w:divBdr>
                                                <w:top w:val="none" w:sz="0" w:space="0" w:color="auto"/>
                                                <w:left w:val="none" w:sz="0" w:space="0" w:color="auto"/>
                                                <w:bottom w:val="none" w:sz="0" w:space="0" w:color="auto"/>
                                                <w:right w:val="none" w:sz="0" w:space="0" w:color="auto"/>
                                              </w:divBdr>
                                              <w:divsChild>
                                                <w:div w:id="1875651530">
                                                  <w:marLeft w:val="0"/>
                                                  <w:marRight w:val="0"/>
                                                  <w:marTop w:val="0"/>
                                                  <w:marBottom w:val="0"/>
                                                  <w:divBdr>
                                                    <w:top w:val="none" w:sz="0" w:space="0" w:color="auto"/>
                                                    <w:left w:val="none" w:sz="0" w:space="0" w:color="auto"/>
                                                    <w:bottom w:val="none" w:sz="0" w:space="0" w:color="auto"/>
                                                    <w:right w:val="none" w:sz="0" w:space="0" w:color="auto"/>
                                                  </w:divBdr>
                                                  <w:divsChild>
                                                    <w:div w:id="1543899787">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188374228">
                                                              <w:marLeft w:val="0"/>
                                                              <w:marRight w:val="0"/>
                                                              <w:marTop w:val="0"/>
                                                              <w:marBottom w:val="0"/>
                                                              <w:divBdr>
                                                                <w:top w:val="none" w:sz="0" w:space="0" w:color="auto"/>
                                                                <w:left w:val="none" w:sz="0" w:space="0" w:color="auto"/>
                                                                <w:bottom w:val="none" w:sz="0" w:space="0" w:color="auto"/>
                                                                <w:right w:val="none" w:sz="0" w:space="0" w:color="auto"/>
                                                              </w:divBdr>
                                                              <w:divsChild>
                                                                <w:div w:id="1070925159">
                                                                  <w:marLeft w:val="0"/>
                                                                  <w:marRight w:val="0"/>
                                                                  <w:marTop w:val="0"/>
                                                                  <w:marBottom w:val="0"/>
                                                                  <w:divBdr>
                                                                    <w:top w:val="none" w:sz="0" w:space="0" w:color="auto"/>
                                                                    <w:left w:val="none" w:sz="0" w:space="0" w:color="auto"/>
                                                                    <w:bottom w:val="none" w:sz="0" w:space="0" w:color="auto"/>
                                                                    <w:right w:val="none" w:sz="0" w:space="0" w:color="auto"/>
                                                                  </w:divBdr>
                                                                  <w:divsChild>
                                                                    <w:div w:id="672341850">
                                                                      <w:marLeft w:val="0"/>
                                                                      <w:marRight w:val="0"/>
                                                                      <w:marTop w:val="0"/>
                                                                      <w:marBottom w:val="0"/>
                                                                      <w:divBdr>
                                                                        <w:top w:val="none" w:sz="0" w:space="0" w:color="auto"/>
                                                                        <w:left w:val="none" w:sz="0" w:space="0" w:color="auto"/>
                                                                        <w:bottom w:val="none" w:sz="0" w:space="0" w:color="auto"/>
                                                                        <w:right w:val="none" w:sz="0" w:space="0" w:color="auto"/>
                                                                      </w:divBdr>
                                                                      <w:divsChild>
                                                                        <w:div w:id="960502994">
                                                                          <w:marLeft w:val="-225"/>
                                                                          <w:marRight w:val="-225"/>
                                                                          <w:marTop w:val="0"/>
                                                                          <w:marBottom w:val="0"/>
                                                                          <w:divBdr>
                                                                            <w:top w:val="none" w:sz="0" w:space="0" w:color="auto"/>
                                                                            <w:left w:val="none" w:sz="0" w:space="0" w:color="auto"/>
                                                                            <w:bottom w:val="none" w:sz="0" w:space="0" w:color="auto"/>
                                                                            <w:right w:val="none" w:sz="0" w:space="0" w:color="auto"/>
                                                                          </w:divBdr>
                                                                          <w:divsChild>
                                                                            <w:div w:id="1205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20557">
      <w:bodyDiv w:val="1"/>
      <w:marLeft w:val="0"/>
      <w:marRight w:val="0"/>
      <w:marTop w:val="0"/>
      <w:marBottom w:val="0"/>
      <w:divBdr>
        <w:top w:val="none" w:sz="0" w:space="0" w:color="auto"/>
        <w:left w:val="none" w:sz="0" w:space="0" w:color="auto"/>
        <w:bottom w:val="none" w:sz="0" w:space="0" w:color="auto"/>
        <w:right w:val="none" w:sz="0" w:space="0" w:color="auto"/>
      </w:divBdr>
      <w:divsChild>
        <w:div w:id="1659188668">
          <w:marLeft w:val="0"/>
          <w:marRight w:val="0"/>
          <w:marTop w:val="0"/>
          <w:marBottom w:val="0"/>
          <w:divBdr>
            <w:top w:val="none" w:sz="0" w:space="0" w:color="auto"/>
            <w:left w:val="none" w:sz="0" w:space="0" w:color="auto"/>
            <w:bottom w:val="none" w:sz="0" w:space="0" w:color="auto"/>
            <w:right w:val="none" w:sz="0" w:space="0" w:color="auto"/>
          </w:divBdr>
          <w:divsChild>
            <w:div w:id="1741948841">
              <w:marLeft w:val="0"/>
              <w:marRight w:val="0"/>
              <w:marTop w:val="0"/>
              <w:marBottom w:val="0"/>
              <w:divBdr>
                <w:top w:val="none" w:sz="0" w:space="0" w:color="auto"/>
                <w:left w:val="none" w:sz="0" w:space="0" w:color="auto"/>
                <w:bottom w:val="none" w:sz="0" w:space="0" w:color="auto"/>
                <w:right w:val="none" w:sz="0" w:space="0" w:color="auto"/>
              </w:divBdr>
              <w:divsChild>
                <w:div w:id="1266889507">
                  <w:marLeft w:val="0"/>
                  <w:marRight w:val="0"/>
                  <w:marTop w:val="0"/>
                  <w:marBottom w:val="0"/>
                  <w:divBdr>
                    <w:top w:val="none" w:sz="0" w:space="0" w:color="auto"/>
                    <w:left w:val="none" w:sz="0" w:space="0" w:color="auto"/>
                    <w:bottom w:val="none" w:sz="0" w:space="0" w:color="auto"/>
                    <w:right w:val="none" w:sz="0" w:space="0" w:color="auto"/>
                  </w:divBdr>
                  <w:divsChild>
                    <w:div w:id="1575822407">
                      <w:marLeft w:val="0"/>
                      <w:marRight w:val="0"/>
                      <w:marTop w:val="0"/>
                      <w:marBottom w:val="0"/>
                      <w:divBdr>
                        <w:top w:val="none" w:sz="0" w:space="0" w:color="auto"/>
                        <w:left w:val="none" w:sz="0" w:space="0" w:color="auto"/>
                        <w:bottom w:val="none" w:sz="0" w:space="0" w:color="auto"/>
                        <w:right w:val="none" w:sz="0" w:space="0" w:color="auto"/>
                      </w:divBdr>
                      <w:divsChild>
                        <w:div w:id="1014648273">
                          <w:marLeft w:val="0"/>
                          <w:marRight w:val="0"/>
                          <w:marTop w:val="0"/>
                          <w:marBottom w:val="0"/>
                          <w:divBdr>
                            <w:top w:val="none" w:sz="0" w:space="0" w:color="auto"/>
                            <w:left w:val="none" w:sz="0" w:space="0" w:color="auto"/>
                            <w:bottom w:val="none" w:sz="0" w:space="0" w:color="auto"/>
                            <w:right w:val="none" w:sz="0" w:space="0" w:color="auto"/>
                          </w:divBdr>
                          <w:divsChild>
                            <w:div w:id="94404565">
                              <w:marLeft w:val="0"/>
                              <w:marRight w:val="0"/>
                              <w:marTop w:val="0"/>
                              <w:marBottom w:val="0"/>
                              <w:divBdr>
                                <w:top w:val="none" w:sz="0" w:space="0" w:color="auto"/>
                                <w:left w:val="none" w:sz="0" w:space="0" w:color="auto"/>
                                <w:bottom w:val="none" w:sz="0" w:space="0" w:color="auto"/>
                                <w:right w:val="none" w:sz="0" w:space="0" w:color="auto"/>
                              </w:divBdr>
                              <w:divsChild>
                                <w:div w:id="752043660">
                                  <w:marLeft w:val="0"/>
                                  <w:marRight w:val="0"/>
                                  <w:marTop w:val="0"/>
                                  <w:marBottom w:val="0"/>
                                  <w:divBdr>
                                    <w:top w:val="none" w:sz="0" w:space="0" w:color="auto"/>
                                    <w:left w:val="none" w:sz="0" w:space="0" w:color="auto"/>
                                    <w:bottom w:val="none" w:sz="0" w:space="0" w:color="auto"/>
                                    <w:right w:val="none" w:sz="0" w:space="0" w:color="auto"/>
                                  </w:divBdr>
                                  <w:divsChild>
                                    <w:div w:id="263541060">
                                      <w:marLeft w:val="0"/>
                                      <w:marRight w:val="0"/>
                                      <w:marTop w:val="0"/>
                                      <w:marBottom w:val="0"/>
                                      <w:divBdr>
                                        <w:top w:val="none" w:sz="0" w:space="0" w:color="auto"/>
                                        <w:left w:val="none" w:sz="0" w:space="0" w:color="auto"/>
                                        <w:bottom w:val="none" w:sz="0" w:space="0" w:color="auto"/>
                                        <w:right w:val="none" w:sz="0" w:space="0" w:color="auto"/>
                                      </w:divBdr>
                                      <w:divsChild>
                                        <w:div w:id="502479740">
                                          <w:marLeft w:val="-150"/>
                                          <w:marRight w:val="-150"/>
                                          <w:marTop w:val="0"/>
                                          <w:marBottom w:val="0"/>
                                          <w:divBdr>
                                            <w:top w:val="none" w:sz="0" w:space="0" w:color="auto"/>
                                            <w:left w:val="none" w:sz="0" w:space="0" w:color="auto"/>
                                            <w:bottom w:val="none" w:sz="0" w:space="0" w:color="auto"/>
                                            <w:right w:val="none" w:sz="0" w:space="0" w:color="auto"/>
                                          </w:divBdr>
                                          <w:divsChild>
                                            <w:div w:id="1772506922">
                                              <w:marLeft w:val="0"/>
                                              <w:marRight w:val="0"/>
                                              <w:marTop w:val="0"/>
                                              <w:marBottom w:val="0"/>
                                              <w:divBdr>
                                                <w:top w:val="none" w:sz="0" w:space="0" w:color="auto"/>
                                                <w:left w:val="none" w:sz="0" w:space="0" w:color="auto"/>
                                                <w:bottom w:val="none" w:sz="0" w:space="0" w:color="auto"/>
                                                <w:right w:val="none" w:sz="0" w:space="0" w:color="auto"/>
                                              </w:divBdr>
                                              <w:divsChild>
                                                <w:div w:id="1977298236">
                                                  <w:marLeft w:val="0"/>
                                                  <w:marRight w:val="0"/>
                                                  <w:marTop w:val="0"/>
                                                  <w:marBottom w:val="0"/>
                                                  <w:divBdr>
                                                    <w:top w:val="none" w:sz="0" w:space="0" w:color="auto"/>
                                                    <w:left w:val="none" w:sz="0" w:space="0" w:color="auto"/>
                                                    <w:bottom w:val="none" w:sz="0" w:space="0" w:color="auto"/>
                                                    <w:right w:val="none" w:sz="0" w:space="0" w:color="auto"/>
                                                  </w:divBdr>
                                                  <w:divsChild>
                                                    <w:div w:id="1093167781">
                                                      <w:marLeft w:val="0"/>
                                                      <w:marRight w:val="0"/>
                                                      <w:marTop w:val="0"/>
                                                      <w:marBottom w:val="0"/>
                                                      <w:divBdr>
                                                        <w:top w:val="none" w:sz="0" w:space="0" w:color="auto"/>
                                                        <w:left w:val="none" w:sz="0" w:space="0" w:color="auto"/>
                                                        <w:bottom w:val="none" w:sz="0" w:space="0" w:color="auto"/>
                                                        <w:right w:val="none" w:sz="0" w:space="0" w:color="auto"/>
                                                      </w:divBdr>
                                                      <w:divsChild>
                                                        <w:div w:id="459766891">
                                                          <w:marLeft w:val="0"/>
                                                          <w:marRight w:val="0"/>
                                                          <w:marTop w:val="0"/>
                                                          <w:marBottom w:val="0"/>
                                                          <w:divBdr>
                                                            <w:top w:val="none" w:sz="0" w:space="0" w:color="auto"/>
                                                            <w:left w:val="none" w:sz="0" w:space="0" w:color="auto"/>
                                                            <w:bottom w:val="none" w:sz="0" w:space="0" w:color="auto"/>
                                                            <w:right w:val="none" w:sz="0" w:space="0" w:color="auto"/>
                                                          </w:divBdr>
                                                          <w:divsChild>
                                                            <w:div w:id="98650952">
                                                              <w:marLeft w:val="0"/>
                                                              <w:marRight w:val="0"/>
                                                              <w:marTop w:val="0"/>
                                                              <w:marBottom w:val="0"/>
                                                              <w:divBdr>
                                                                <w:top w:val="none" w:sz="0" w:space="0" w:color="auto"/>
                                                                <w:left w:val="none" w:sz="0" w:space="0" w:color="auto"/>
                                                                <w:bottom w:val="none" w:sz="0" w:space="0" w:color="auto"/>
                                                                <w:right w:val="none" w:sz="0" w:space="0" w:color="auto"/>
                                                              </w:divBdr>
                                                              <w:divsChild>
                                                                <w:div w:id="934871490">
                                                                  <w:marLeft w:val="0"/>
                                                                  <w:marRight w:val="0"/>
                                                                  <w:marTop w:val="0"/>
                                                                  <w:marBottom w:val="0"/>
                                                                  <w:divBdr>
                                                                    <w:top w:val="none" w:sz="0" w:space="0" w:color="auto"/>
                                                                    <w:left w:val="none" w:sz="0" w:space="0" w:color="auto"/>
                                                                    <w:bottom w:val="none" w:sz="0" w:space="0" w:color="auto"/>
                                                                    <w:right w:val="none" w:sz="0" w:space="0" w:color="auto"/>
                                                                  </w:divBdr>
                                                                  <w:divsChild>
                                                                    <w:div w:id="762381600">
                                                                      <w:marLeft w:val="0"/>
                                                                      <w:marRight w:val="0"/>
                                                                      <w:marTop w:val="0"/>
                                                                      <w:marBottom w:val="0"/>
                                                                      <w:divBdr>
                                                                        <w:top w:val="none" w:sz="0" w:space="0" w:color="auto"/>
                                                                        <w:left w:val="none" w:sz="0" w:space="0" w:color="auto"/>
                                                                        <w:bottom w:val="none" w:sz="0" w:space="0" w:color="auto"/>
                                                                        <w:right w:val="none" w:sz="0" w:space="0" w:color="auto"/>
                                                                      </w:divBdr>
                                                                      <w:divsChild>
                                                                        <w:div w:id="2144612610">
                                                                          <w:marLeft w:val="-225"/>
                                                                          <w:marRight w:val="-225"/>
                                                                          <w:marTop w:val="0"/>
                                                                          <w:marBottom w:val="0"/>
                                                                          <w:divBdr>
                                                                            <w:top w:val="none" w:sz="0" w:space="0" w:color="auto"/>
                                                                            <w:left w:val="none" w:sz="0" w:space="0" w:color="auto"/>
                                                                            <w:bottom w:val="none" w:sz="0" w:space="0" w:color="auto"/>
                                                                            <w:right w:val="none" w:sz="0" w:space="0" w:color="auto"/>
                                                                          </w:divBdr>
                                                                          <w:divsChild>
                                                                            <w:div w:id="80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070643">
      <w:bodyDiv w:val="1"/>
      <w:marLeft w:val="0"/>
      <w:marRight w:val="0"/>
      <w:marTop w:val="0"/>
      <w:marBottom w:val="0"/>
      <w:divBdr>
        <w:top w:val="none" w:sz="0" w:space="0" w:color="auto"/>
        <w:left w:val="none" w:sz="0" w:space="0" w:color="auto"/>
        <w:bottom w:val="none" w:sz="0" w:space="0" w:color="auto"/>
        <w:right w:val="none" w:sz="0" w:space="0" w:color="auto"/>
      </w:divBdr>
    </w:div>
    <w:div w:id="1980501438">
      <w:bodyDiv w:val="1"/>
      <w:marLeft w:val="0"/>
      <w:marRight w:val="0"/>
      <w:marTop w:val="0"/>
      <w:marBottom w:val="0"/>
      <w:divBdr>
        <w:top w:val="none" w:sz="0" w:space="0" w:color="auto"/>
        <w:left w:val="none" w:sz="0" w:space="0" w:color="auto"/>
        <w:bottom w:val="none" w:sz="0" w:space="0" w:color="auto"/>
        <w:right w:val="none" w:sz="0" w:space="0" w:color="auto"/>
      </w:divBdr>
      <w:divsChild>
        <w:div w:id="1494030067">
          <w:marLeft w:val="0"/>
          <w:marRight w:val="0"/>
          <w:marTop w:val="0"/>
          <w:marBottom w:val="0"/>
          <w:divBdr>
            <w:top w:val="none" w:sz="0" w:space="0" w:color="auto"/>
            <w:left w:val="none" w:sz="0" w:space="0" w:color="auto"/>
            <w:bottom w:val="none" w:sz="0" w:space="0" w:color="auto"/>
            <w:right w:val="none" w:sz="0" w:space="0" w:color="auto"/>
          </w:divBdr>
          <w:divsChild>
            <w:div w:id="1640693909">
              <w:marLeft w:val="0"/>
              <w:marRight w:val="0"/>
              <w:marTop w:val="0"/>
              <w:marBottom w:val="0"/>
              <w:divBdr>
                <w:top w:val="none" w:sz="0" w:space="0" w:color="auto"/>
                <w:left w:val="none" w:sz="0" w:space="0" w:color="auto"/>
                <w:bottom w:val="none" w:sz="0" w:space="0" w:color="auto"/>
                <w:right w:val="none" w:sz="0" w:space="0" w:color="auto"/>
              </w:divBdr>
              <w:divsChild>
                <w:div w:id="187105910">
                  <w:marLeft w:val="0"/>
                  <w:marRight w:val="0"/>
                  <w:marTop w:val="0"/>
                  <w:marBottom w:val="0"/>
                  <w:divBdr>
                    <w:top w:val="none" w:sz="0" w:space="0" w:color="auto"/>
                    <w:left w:val="none" w:sz="0" w:space="0" w:color="auto"/>
                    <w:bottom w:val="none" w:sz="0" w:space="0" w:color="auto"/>
                    <w:right w:val="none" w:sz="0" w:space="0" w:color="auto"/>
                  </w:divBdr>
                  <w:divsChild>
                    <w:div w:id="1993673522">
                      <w:marLeft w:val="107"/>
                      <w:marRight w:val="0"/>
                      <w:marTop w:val="107"/>
                      <w:marBottom w:val="107"/>
                      <w:divBdr>
                        <w:top w:val="none" w:sz="0" w:space="0" w:color="auto"/>
                        <w:left w:val="none" w:sz="0" w:space="0" w:color="auto"/>
                        <w:bottom w:val="none" w:sz="0" w:space="0" w:color="auto"/>
                        <w:right w:val="none" w:sz="0" w:space="0" w:color="auto"/>
                      </w:divBdr>
                      <w:divsChild>
                        <w:div w:id="416439943">
                          <w:marLeft w:val="0"/>
                          <w:marRight w:val="0"/>
                          <w:marTop w:val="0"/>
                          <w:marBottom w:val="0"/>
                          <w:divBdr>
                            <w:top w:val="none" w:sz="0" w:space="0" w:color="auto"/>
                            <w:left w:val="none" w:sz="0" w:space="0" w:color="auto"/>
                            <w:bottom w:val="none" w:sz="0" w:space="0" w:color="auto"/>
                            <w:right w:val="none" w:sz="0" w:space="0" w:color="auto"/>
                          </w:divBdr>
                          <w:divsChild>
                            <w:div w:id="1151362266">
                              <w:marLeft w:val="0"/>
                              <w:marRight w:val="0"/>
                              <w:marTop w:val="0"/>
                              <w:marBottom w:val="0"/>
                              <w:divBdr>
                                <w:top w:val="none" w:sz="0" w:space="0" w:color="auto"/>
                                <w:left w:val="none" w:sz="0" w:space="0" w:color="auto"/>
                                <w:bottom w:val="none" w:sz="0" w:space="0" w:color="auto"/>
                                <w:right w:val="none" w:sz="0" w:space="0" w:color="auto"/>
                              </w:divBdr>
                              <w:divsChild>
                                <w:div w:id="1912962989">
                                  <w:marLeft w:val="0"/>
                                  <w:marRight w:val="0"/>
                                  <w:marTop w:val="0"/>
                                  <w:marBottom w:val="0"/>
                                  <w:divBdr>
                                    <w:top w:val="none" w:sz="0" w:space="0" w:color="auto"/>
                                    <w:left w:val="none" w:sz="0" w:space="0" w:color="auto"/>
                                    <w:bottom w:val="none" w:sz="0" w:space="0" w:color="auto"/>
                                    <w:right w:val="none" w:sz="0" w:space="0" w:color="auto"/>
                                  </w:divBdr>
                                  <w:divsChild>
                                    <w:div w:id="1908295274">
                                      <w:marLeft w:val="0"/>
                                      <w:marRight w:val="0"/>
                                      <w:marTop w:val="0"/>
                                      <w:marBottom w:val="0"/>
                                      <w:divBdr>
                                        <w:top w:val="none" w:sz="0" w:space="0" w:color="auto"/>
                                        <w:left w:val="none" w:sz="0" w:space="0" w:color="auto"/>
                                        <w:bottom w:val="none" w:sz="0" w:space="0" w:color="auto"/>
                                        <w:right w:val="none" w:sz="0" w:space="0" w:color="auto"/>
                                      </w:divBdr>
                                      <w:divsChild>
                                        <w:div w:id="1877307733">
                                          <w:marLeft w:val="0"/>
                                          <w:marRight w:val="0"/>
                                          <w:marTop w:val="0"/>
                                          <w:marBottom w:val="0"/>
                                          <w:divBdr>
                                            <w:top w:val="none" w:sz="0" w:space="0" w:color="auto"/>
                                            <w:left w:val="none" w:sz="0" w:space="0" w:color="auto"/>
                                            <w:bottom w:val="none" w:sz="0" w:space="0" w:color="auto"/>
                                            <w:right w:val="none" w:sz="0" w:space="0" w:color="auto"/>
                                          </w:divBdr>
                                          <w:divsChild>
                                            <w:div w:id="1408262194">
                                              <w:marLeft w:val="0"/>
                                              <w:marRight w:val="0"/>
                                              <w:marTop w:val="0"/>
                                              <w:marBottom w:val="0"/>
                                              <w:divBdr>
                                                <w:top w:val="none" w:sz="0" w:space="0" w:color="auto"/>
                                                <w:left w:val="none" w:sz="0" w:space="0" w:color="auto"/>
                                                <w:bottom w:val="none" w:sz="0" w:space="0" w:color="auto"/>
                                                <w:right w:val="none" w:sz="0" w:space="0" w:color="auto"/>
                                              </w:divBdr>
                                              <w:divsChild>
                                                <w:div w:id="1953123275">
                                                  <w:marLeft w:val="0"/>
                                                  <w:marRight w:val="0"/>
                                                  <w:marTop w:val="0"/>
                                                  <w:marBottom w:val="0"/>
                                                  <w:divBdr>
                                                    <w:top w:val="none" w:sz="0" w:space="0" w:color="auto"/>
                                                    <w:left w:val="none" w:sz="0" w:space="0" w:color="auto"/>
                                                    <w:bottom w:val="none" w:sz="0" w:space="0" w:color="auto"/>
                                                    <w:right w:val="none" w:sz="0" w:space="0" w:color="auto"/>
                                                  </w:divBdr>
                                                  <w:divsChild>
                                                    <w:div w:id="611744823">
                                                      <w:marLeft w:val="0"/>
                                                      <w:marRight w:val="0"/>
                                                      <w:marTop w:val="0"/>
                                                      <w:marBottom w:val="0"/>
                                                      <w:divBdr>
                                                        <w:top w:val="none" w:sz="0" w:space="0" w:color="auto"/>
                                                        <w:left w:val="none" w:sz="0" w:space="0" w:color="auto"/>
                                                        <w:bottom w:val="none" w:sz="0" w:space="0" w:color="auto"/>
                                                        <w:right w:val="none" w:sz="0" w:space="0" w:color="auto"/>
                                                      </w:divBdr>
                                                      <w:divsChild>
                                                        <w:div w:id="123892361">
                                                          <w:marLeft w:val="0"/>
                                                          <w:marRight w:val="0"/>
                                                          <w:marTop w:val="0"/>
                                                          <w:marBottom w:val="0"/>
                                                          <w:divBdr>
                                                            <w:top w:val="none" w:sz="0" w:space="0" w:color="auto"/>
                                                            <w:left w:val="none" w:sz="0" w:space="0" w:color="auto"/>
                                                            <w:bottom w:val="none" w:sz="0" w:space="0" w:color="auto"/>
                                                            <w:right w:val="none" w:sz="0" w:space="0" w:color="auto"/>
                                                          </w:divBdr>
                                                          <w:divsChild>
                                                            <w:div w:id="1070812973">
                                                              <w:marLeft w:val="0"/>
                                                              <w:marRight w:val="0"/>
                                                              <w:marTop w:val="0"/>
                                                              <w:marBottom w:val="0"/>
                                                              <w:divBdr>
                                                                <w:top w:val="none" w:sz="0" w:space="0" w:color="auto"/>
                                                                <w:left w:val="none" w:sz="0" w:space="0" w:color="auto"/>
                                                                <w:bottom w:val="none" w:sz="0" w:space="0" w:color="auto"/>
                                                                <w:right w:val="none" w:sz="0" w:space="0" w:color="auto"/>
                                                              </w:divBdr>
                                                              <w:divsChild>
                                                                <w:div w:id="1619139938">
                                                                  <w:marLeft w:val="0"/>
                                                                  <w:marRight w:val="0"/>
                                                                  <w:marTop w:val="0"/>
                                                                  <w:marBottom w:val="0"/>
                                                                  <w:divBdr>
                                                                    <w:top w:val="none" w:sz="0" w:space="0" w:color="auto"/>
                                                                    <w:left w:val="none" w:sz="0" w:space="0" w:color="auto"/>
                                                                    <w:bottom w:val="none" w:sz="0" w:space="0" w:color="auto"/>
                                                                    <w:right w:val="none" w:sz="0" w:space="0" w:color="auto"/>
                                                                  </w:divBdr>
                                                                  <w:divsChild>
                                                                    <w:div w:id="14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529863">
      <w:bodyDiv w:val="1"/>
      <w:marLeft w:val="0"/>
      <w:marRight w:val="0"/>
      <w:marTop w:val="0"/>
      <w:marBottom w:val="0"/>
      <w:divBdr>
        <w:top w:val="none" w:sz="0" w:space="0" w:color="auto"/>
        <w:left w:val="none" w:sz="0" w:space="0" w:color="auto"/>
        <w:bottom w:val="none" w:sz="0" w:space="0" w:color="auto"/>
        <w:right w:val="none" w:sz="0" w:space="0" w:color="auto"/>
      </w:divBdr>
      <w:divsChild>
        <w:div w:id="1012562959">
          <w:marLeft w:val="0"/>
          <w:marRight w:val="0"/>
          <w:marTop w:val="0"/>
          <w:marBottom w:val="0"/>
          <w:divBdr>
            <w:top w:val="none" w:sz="0" w:space="0" w:color="auto"/>
            <w:left w:val="none" w:sz="0" w:space="0" w:color="auto"/>
            <w:bottom w:val="none" w:sz="0" w:space="0" w:color="auto"/>
            <w:right w:val="none" w:sz="0" w:space="0" w:color="auto"/>
          </w:divBdr>
          <w:divsChild>
            <w:div w:id="2061519191">
              <w:marLeft w:val="0"/>
              <w:marRight w:val="0"/>
              <w:marTop w:val="0"/>
              <w:marBottom w:val="0"/>
              <w:divBdr>
                <w:top w:val="none" w:sz="0" w:space="0" w:color="auto"/>
                <w:left w:val="none" w:sz="0" w:space="0" w:color="auto"/>
                <w:bottom w:val="none" w:sz="0" w:space="0" w:color="auto"/>
                <w:right w:val="none" w:sz="0" w:space="0" w:color="auto"/>
              </w:divBdr>
              <w:divsChild>
                <w:div w:id="612177624">
                  <w:marLeft w:val="0"/>
                  <w:marRight w:val="0"/>
                  <w:marTop w:val="0"/>
                  <w:marBottom w:val="0"/>
                  <w:divBdr>
                    <w:top w:val="none" w:sz="0" w:space="0" w:color="auto"/>
                    <w:left w:val="none" w:sz="0" w:space="0" w:color="auto"/>
                    <w:bottom w:val="none" w:sz="0" w:space="0" w:color="auto"/>
                    <w:right w:val="none" w:sz="0" w:space="0" w:color="auto"/>
                  </w:divBdr>
                  <w:divsChild>
                    <w:div w:id="199242550">
                      <w:marLeft w:val="0"/>
                      <w:marRight w:val="0"/>
                      <w:marTop w:val="0"/>
                      <w:marBottom w:val="0"/>
                      <w:divBdr>
                        <w:top w:val="none" w:sz="0" w:space="0" w:color="auto"/>
                        <w:left w:val="none" w:sz="0" w:space="0" w:color="auto"/>
                        <w:bottom w:val="none" w:sz="0" w:space="0" w:color="auto"/>
                        <w:right w:val="none" w:sz="0" w:space="0" w:color="auto"/>
                      </w:divBdr>
                      <w:divsChild>
                        <w:div w:id="1199011338">
                          <w:marLeft w:val="0"/>
                          <w:marRight w:val="0"/>
                          <w:marTop w:val="0"/>
                          <w:marBottom w:val="0"/>
                          <w:divBdr>
                            <w:top w:val="none" w:sz="0" w:space="0" w:color="auto"/>
                            <w:left w:val="none" w:sz="0" w:space="0" w:color="auto"/>
                            <w:bottom w:val="none" w:sz="0" w:space="0" w:color="auto"/>
                            <w:right w:val="none" w:sz="0" w:space="0" w:color="auto"/>
                          </w:divBdr>
                          <w:divsChild>
                            <w:div w:id="622270561">
                              <w:marLeft w:val="3"/>
                              <w:marRight w:val="0"/>
                              <w:marTop w:val="0"/>
                              <w:marBottom w:val="0"/>
                              <w:divBdr>
                                <w:top w:val="none" w:sz="0" w:space="0" w:color="auto"/>
                                <w:left w:val="none" w:sz="0" w:space="0" w:color="auto"/>
                                <w:bottom w:val="none" w:sz="0" w:space="0" w:color="auto"/>
                                <w:right w:val="none" w:sz="0" w:space="0" w:color="auto"/>
                              </w:divBdr>
                              <w:divsChild>
                                <w:div w:id="788738693">
                                  <w:marLeft w:val="0"/>
                                  <w:marRight w:val="0"/>
                                  <w:marTop w:val="0"/>
                                  <w:marBottom w:val="0"/>
                                  <w:divBdr>
                                    <w:top w:val="none" w:sz="0" w:space="0" w:color="auto"/>
                                    <w:left w:val="none" w:sz="0" w:space="0" w:color="auto"/>
                                    <w:bottom w:val="none" w:sz="0" w:space="0" w:color="auto"/>
                                    <w:right w:val="none" w:sz="0" w:space="0" w:color="auto"/>
                                  </w:divBdr>
                                  <w:divsChild>
                                    <w:div w:id="637225904">
                                      <w:marLeft w:val="0"/>
                                      <w:marRight w:val="0"/>
                                      <w:marTop w:val="0"/>
                                      <w:marBottom w:val="0"/>
                                      <w:divBdr>
                                        <w:top w:val="none" w:sz="0" w:space="0" w:color="auto"/>
                                        <w:left w:val="none" w:sz="0" w:space="0" w:color="auto"/>
                                        <w:bottom w:val="none" w:sz="0" w:space="0" w:color="auto"/>
                                        <w:right w:val="none" w:sz="0" w:space="0" w:color="auto"/>
                                      </w:divBdr>
                                      <w:divsChild>
                                        <w:div w:id="962610879">
                                          <w:marLeft w:val="0"/>
                                          <w:marRight w:val="0"/>
                                          <w:marTop w:val="0"/>
                                          <w:marBottom w:val="0"/>
                                          <w:divBdr>
                                            <w:top w:val="none" w:sz="0" w:space="0" w:color="auto"/>
                                            <w:left w:val="none" w:sz="0" w:space="0" w:color="auto"/>
                                            <w:bottom w:val="none" w:sz="0" w:space="0" w:color="auto"/>
                                            <w:right w:val="none" w:sz="0" w:space="0" w:color="auto"/>
                                          </w:divBdr>
                                          <w:divsChild>
                                            <w:div w:id="1078133825">
                                              <w:marLeft w:val="0"/>
                                              <w:marRight w:val="0"/>
                                              <w:marTop w:val="0"/>
                                              <w:marBottom w:val="0"/>
                                              <w:divBdr>
                                                <w:top w:val="none" w:sz="0" w:space="0" w:color="auto"/>
                                                <w:left w:val="none" w:sz="0" w:space="0" w:color="auto"/>
                                                <w:bottom w:val="none" w:sz="0" w:space="0" w:color="auto"/>
                                                <w:right w:val="none" w:sz="0" w:space="0" w:color="auto"/>
                                              </w:divBdr>
                                              <w:divsChild>
                                                <w:div w:id="1794397602">
                                                  <w:marLeft w:val="0"/>
                                                  <w:marRight w:val="0"/>
                                                  <w:marTop w:val="0"/>
                                                  <w:marBottom w:val="0"/>
                                                  <w:divBdr>
                                                    <w:top w:val="none" w:sz="0" w:space="0" w:color="auto"/>
                                                    <w:left w:val="none" w:sz="0" w:space="0" w:color="auto"/>
                                                    <w:bottom w:val="none" w:sz="0" w:space="0" w:color="auto"/>
                                                    <w:right w:val="none" w:sz="0" w:space="0" w:color="auto"/>
                                                  </w:divBdr>
                                                  <w:divsChild>
                                                    <w:div w:id="1620379441">
                                                      <w:marLeft w:val="0"/>
                                                      <w:marRight w:val="0"/>
                                                      <w:marTop w:val="0"/>
                                                      <w:marBottom w:val="0"/>
                                                      <w:divBdr>
                                                        <w:top w:val="none" w:sz="0" w:space="0" w:color="auto"/>
                                                        <w:left w:val="none" w:sz="0" w:space="0" w:color="auto"/>
                                                        <w:bottom w:val="none" w:sz="0" w:space="0" w:color="auto"/>
                                                        <w:right w:val="none" w:sz="0" w:space="0" w:color="auto"/>
                                                      </w:divBdr>
                                                      <w:divsChild>
                                                        <w:div w:id="612520384">
                                                          <w:marLeft w:val="0"/>
                                                          <w:marRight w:val="0"/>
                                                          <w:marTop w:val="0"/>
                                                          <w:marBottom w:val="0"/>
                                                          <w:divBdr>
                                                            <w:top w:val="none" w:sz="0" w:space="0" w:color="auto"/>
                                                            <w:left w:val="none" w:sz="0" w:space="0" w:color="auto"/>
                                                            <w:bottom w:val="none" w:sz="0" w:space="0" w:color="auto"/>
                                                            <w:right w:val="none" w:sz="0" w:space="0" w:color="auto"/>
                                                          </w:divBdr>
                                                          <w:divsChild>
                                                            <w:div w:id="907693216">
                                                              <w:marLeft w:val="0"/>
                                                              <w:marRight w:val="0"/>
                                                              <w:marTop w:val="0"/>
                                                              <w:marBottom w:val="0"/>
                                                              <w:divBdr>
                                                                <w:top w:val="none" w:sz="0" w:space="0" w:color="auto"/>
                                                                <w:left w:val="none" w:sz="0" w:space="0" w:color="auto"/>
                                                                <w:bottom w:val="none" w:sz="0" w:space="0" w:color="auto"/>
                                                                <w:right w:val="none" w:sz="0" w:space="0" w:color="auto"/>
                                                              </w:divBdr>
                                                              <w:divsChild>
                                                                <w:div w:id="1968312603">
                                                                  <w:marLeft w:val="0"/>
                                                                  <w:marRight w:val="0"/>
                                                                  <w:marTop w:val="0"/>
                                                                  <w:marBottom w:val="0"/>
                                                                  <w:divBdr>
                                                                    <w:top w:val="none" w:sz="0" w:space="0" w:color="auto"/>
                                                                    <w:left w:val="none" w:sz="0" w:space="0" w:color="auto"/>
                                                                    <w:bottom w:val="none" w:sz="0" w:space="0" w:color="auto"/>
                                                                    <w:right w:val="none" w:sz="0" w:space="0" w:color="auto"/>
                                                                  </w:divBdr>
                                                                  <w:divsChild>
                                                                    <w:div w:id="857084215">
                                                                      <w:marLeft w:val="0"/>
                                                                      <w:marRight w:val="0"/>
                                                                      <w:marTop w:val="0"/>
                                                                      <w:marBottom w:val="0"/>
                                                                      <w:divBdr>
                                                                        <w:top w:val="none" w:sz="0" w:space="0" w:color="auto"/>
                                                                        <w:left w:val="none" w:sz="0" w:space="0" w:color="auto"/>
                                                                        <w:bottom w:val="none" w:sz="0" w:space="0" w:color="auto"/>
                                                                        <w:right w:val="none" w:sz="0" w:space="0" w:color="auto"/>
                                                                      </w:divBdr>
                                                                      <w:divsChild>
                                                                        <w:div w:id="21150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5645">
      <w:bodyDiv w:val="1"/>
      <w:marLeft w:val="0"/>
      <w:marRight w:val="0"/>
      <w:marTop w:val="0"/>
      <w:marBottom w:val="0"/>
      <w:divBdr>
        <w:top w:val="none" w:sz="0" w:space="0" w:color="auto"/>
        <w:left w:val="none" w:sz="0" w:space="0" w:color="auto"/>
        <w:bottom w:val="none" w:sz="0" w:space="0" w:color="auto"/>
        <w:right w:val="none" w:sz="0" w:space="0" w:color="auto"/>
      </w:divBdr>
    </w:div>
    <w:div w:id="1981105313">
      <w:bodyDiv w:val="1"/>
      <w:marLeft w:val="0"/>
      <w:marRight w:val="0"/>
      <w:marTop w:val="0"/>
      <w:marBottom w:val="0"/>
      <w:divBdr>
        <w:top w:val="none" w:sz="0" w:space="0" w:color="auto"/>
        <w:left w:val="none" w:sz="0" w:space="0" w:color="auto"/>
        <w:bottom w:val="none" w:sz="0" w:space="0" w:color="auto"/>
        <w:right w:val="none" w:sz="0" w:space="0" w:color="auto"/>
      </w:divBdr>
      <w:divsChild>
        <w:div w:id="1475682272">
          <w:marLeft w:val="0"/>
          <w:marRight w:val="0"/>
          <w:marTop w:val="0"/>
          <w:marBottom w:val="0"/>
          <w:divBdr>
            <w:top w:val="none" w:sz="0" w:space="0" w:color="auto"/>
            <w:left w:val="none" w:sz="0" w:space="0" w:color="auto"/>
            <w:bottom w:val="none" w:sz="0" w:space="0" w:color="auto"/>
            <w:right w:val="none" w:sz="0" w:space="0" w:color="auto"/>
          </w:divBdr>
          <w:divsChild>
            <w:div w:id="1436945161">
              <w:marLeft w:val="0"/>
              <w:marRight w:val="0"/>
              <w:marTop w:val="0"/>
              <w:marBottom w:val="0"/>
              <w:divBdr>
                <w:top w:val="none" w:sz="0" w:space="0" w:color="auto"/>
                <w:left w:val="none" w:sz="0" w:space="0" w:color="auto"/>
                <w:bottom w:val="none" w:sz="0" w:space="0" w:color="auto"/>
                <w:right w:val="none" w:sz="0" w:space="0" w:color="auto"/>
              </w:divBdr>
              <w:divsChild>
                <w:div w:id="999695491">
                  <w:marLeft w:val="0"/>
                  <w:marRight w:val="0"/>
                  <w:marTop w:val="0"/>
                  <w:marBottom w:val="0"/>
                  <w:divBdr>
                    <w:top w:val="none" w:sz="0" w:space="0" w:color="auto"/>
                    <w:left w:val="none" w:sz="0" w:space="0" w:color="auto"/>
                    <w:bottom w:val="none" w:sz="0" w:space="0" w:color="auto"/>
                    <w:right w:val="none" w:sz="0" w:space="0" w:color="auto"/>
                  </w:divBdr>
                  <w:divsChild>
                    <w:div w:id="1466048773">
                      <w:marLeft w:val="0"/>
                      <w:marRight w:val="0"/>
                      <w:marTop w:val="0"/>
                      <w:marBottom w:val="0"/>
                      <w:divBdr>
                        <w:top w:val="none" w:sz="0" w:space="0" w:color="auto"/>
                        <w:left w:val="none" w:sz="0" w:space="0" w:color="auto"/>
                        <w:bottom w:val="none" w:sz="0" w:space="0" w:color="auto"/>
                        <w:right w:val="none" w:sz="0" w:space="0" w:color="auto"/>
                      </w:divBdr>
                      <w:divsChild>
                        <w:div w:id="1991329212">
                          <w:marLeft w:val="0"/>
                          <w:marRight w:val="0"/>
                          <w:marTop w:val="0"/>
                          <w:marBottom w:val="0"/>
                          <w:divBdr>
                            <w:top w:val="none" w:sz="0" w:space="0" w:color="auto"/>
                            <w:left w:val="none" w:sz="0" w:space="0" w:color="auto"/>
                            <w:bottom w:val="none" w:sz="0" w:space="0" w:color="auto"/>
                            <w:right w:val="none" w:sz="0" w:space="0" w:color="auto"/>
                          </w:divBdr>
                          <w:divsChild>
                            <w:div w:id="1629239410">
                              <w:marLeft w:val="0"/>
                              <w:marRight w:val="0"/>
                              <w:marTop w:val="0"/>
                              <w:marBottom w:val="0"/>
                              <w:divBdr>
                                <w:top w:val="none" w:sz="0" w:space="0" w:color="auto"/>
                                <w:left w:val="none" w:sz="0" w:space="0" w:color="auto"/>
                                <w:bottom w:val="none" w:sz="0" w:space="0" w:color="auto"/>
                                <w:right w:val="none" w:sz="0" w:space="0" w:color="auto"/>
                              </w:divBdr>
                              <w:divsChild>
                                <w:div w:id="1071659925">
                                  <w:marLeft w:val="0"/>
                                  <w:marRight w:val="0"/>
                                  <w:marTop w:val="0"/>
                                  <w:marBottom w:val="0"/>
                                  <w:divBdr>
                                    <w:top w:val="none" w:sz="0" w:space="0" w:color="auto"/>
                                    <w:left w:val="none" w:sz="0" w:space="0" w:color="auto"/>
                                    <w:bottom w:val="none" w:sz="0" w:space="0" w:color="auto"/>
                                    <w:right w:val="none" w:sz="0" w:space="0" w:color="auto"/>
                                  </w:divBdr>
                                  <w:divsChild>
                                    <w:div w:id="1439448363">
                                      <w:marLeft w:val="0"/>
                                      <w:marRight w:val="0"/>
                                      <w:marTop w:val="0"/>
                                      <w:marBottom w:val="0"/>
                                      <w:divBdr>
                                        <w:top w:val="none" w:sz="0" w:space="0" w:color="auto"/>
                                        <w:left w:val="none" w:sz="0" w:space="0" w:color="auto"/>
                                        <w:bottom w:val="none" w:sz="0" w:space="0" w:color="auto"/>
                                        <w:right w:val="none" w:sz="0" w:space="0" w:color="auto"/>
                                      </w:divBdr>
                                      <w:divsChild>
                                        <w:div w:id="2044285449">
                                          <w:marLeft w:val="-150"/>
                                          <w:marRight w:val="-150"/>
                                          <w:marTop w:val="0"/>
                                          <w:marBottom w:val="0"/>
                                          <w:divBdr>
                                            <w:top w:val="none" w:sz="0" w:space="0" w:color="auto"/>
                                            <w:left w:val="none" w:sz="0" w:space="0" w:color="auto"/>
                                            <w:bottom w:val="none" w:sz="0" w:space="0" w:color="auto"/>
                                            <w:right w:val="none" w:sz="0" w:space="0" w:color="auto"/>
                                          </w:divBdr>
                                          <w:divsChild>
                                            <w:div w:id="1765224915">
                                              <w:marLeft w:val="0"/>
                                              <w:marRight w:val="0"/>
                                              <w:marTop w:val="0"/>
                                              <w:marBottom w:val="0"/>
                                              <w:divBdr>
                                                <w:top w:val="none" w:sz="0" w:space="0" w:color="auto"/>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558589783">
                                                      <w:marLeft w:val="0"/>
                                                      <w:marRight w:val="0"/>
                                                      <w:marTop w:val="0"/>
                                                      <w:marBottom w:val="0"/>
                                                      <w:divBdr>
                                                        <w:top w:val="none" w:sz="0" w:space="0" w:color="auto"/>
                                                        <w:left w:val="none" w:sz="0" w:space="0" w:color="auto"/>
                                                        <w:bottom w:val="none" w:sz="0" w:space="0" w:color="auto"/>
                                                        <w:right w:val="none" w:sz="0" w:space="0" w:color="auto"/>
                                                      </w:divBdr>
                                                      <w:divsChild>
                                                        <w:div w:id="97146254">
                                                          <w:marLeft w:val="0"/>
                                                          <w:marRight w:val="0"/>
                                                          <w:marTop w:val="0"/>
                                                          <w:marBottom w:val="0"/>
                                                          <w:divBdr>
                                                            <w:top w:val="none" w:sz="0" w:space="0" w:color="auto"/>
                                                            <w:left w:val="none" w:sz="0" w:space="0" w:color="auto"/>
                                                            <w:bottom w:val="none" w:sz="0" w:space="0" w:color="auto"/>
                                                            <w:right w:val="none" w:sz="0" w:space="0" w:color="auto"/>
                                                          </w:divBdr>
                                                          <w:divsChild>
                                                            <w:div w:id="1038748960">
                                                              <w:marLeft w:val="0"/>
                                                              <w:marRight w:val="0"/>
                                                              <w:marTop w:val="0"/>
                                                              <w:marBottom w:val="0"/>
                                                              <w:divBdr>
                                                                <w:top w:val="none" w:sz="0" w:space="0" w:color="auto"/>
                                                                <w:left w:val="none" w:sz="0" w:space="0" w:color="auto"/>
                                                                <w:bottom w:val="none" w:sz="0" w:space="0" w:color="auto"/>
                                                                <w:right w:val="none" w:sz="0" w:space="0" w:color="auto"/>
                                                              </w:divBdr>
                                                              <w:divsChild>
                                                                <w:div w:id="1150630307">
                                                                  <w:marLeft w:val="0"/>
                                                                  <w:marRight w:val="0"/>
                                                                  <w:marTop w:val="0"/>
                                                                  <w:marBottom w:val="0"/>
                                                                  <w:divBdr>
                                                                    <w:top w:val="none" w:sz="0" w:space="0" w:color="auto"/>
                                                                    <w:left w:val="none" w:sz="0" w:space="0" w:color="auto"/>
                                                                    <w:bottom w:val="none" w:sz="0" w:space="0" w:color="auto"/>
                                                                    <w:right w:val="none" w:sz="0" w:space="0" w:color="auto"/>
                                                                  </w:divBdr>
                                                                  <w:divsChild>
                                                                    <w:div w:id="1120299501">
                                                                      <w:marLeft w:val="0"/>
                                                                      <w:marRight w:val="0"/>
                                                                      <w:marTop w:val="0"/>
                                                                      <w:marBottom w:val="0"/>
                                                                      <w:divBdr>
                                                                        <w:top w:val="none" w:sz="0" w:space="0" w:color="auto"/>
                                                                        <w:left w:val="none" w:sz="0" w:space="0" w:color="auto"/>
                                                                        <w:bottom w:val="none" w:sz="0" w:space="0" w:color="auto"/>
                                                                        <w:right w:val="none" w:sz="0" w:space="0" w:color="auto"/>
                                                                      </w:divBdr>
                                                                      <w:divsChild>
                                                                        <w:div w:id="1982268902">
                                                                          <w:marLeft w:val="-225"/>
                                                                          <w:marRight w:val="-225"/>
                                                                          <w:marTop w:val="0"/>
                                                                          <w:marBottom w:val="0"/>
                                                                          <w:divBdr>
                                                                            <w:top w:val="none" w:sz="0" w:space="0" w:color="auto"/>
                                                                            <w:left w:val="none" w:sz="0" w:space="0" w:color="auto"/>
                                                                            <w:bottom w:val="none" w:sz="0" w:space="0" w:color="auto"/>
                                                                            <w:right w:val="none" w:sz="0" w:space="0" w:color="auto"/>
                                                                          </w:divBdr>
                                                                          <w:divsChild>
                                                                            <w:div w:id="16694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1778">
      <w:bodyDiv w:val="1"/>
      <w:marLeft w:val="0"/>
      <w:marRight w:val="0"/>
      <w:marTop w:val="0"/>
      <w:marBottom w:val="0"/>
      <w:divBdr>
        <w:top w:val="none" w:sz="0" w:space="0" w:color="auto"/>
        <w:left w:val="none" w:sz="0" w:space="0" w:color="auto"/>
        <w:bottom w:val="none" w:sz="0" w:space="0" w:color="auto"/>
        <w:right w:val="none" w:sz="0" w:space="0" w:color="auto"/>
      </w:divBdr>
    </w:div>
    <w:div w:id="1981377662">
      <w:bodyDiv w:val="1"/>
      <w:marLeft w:val="0"/>
      <w:marRight w:val="0"/>
      <w:marTop w:val="0"/>
      <w:marBottom w:val="0"/>
      <w:divBdr>
        <w:top w:val="none" w:sz="0" w:space="0" w:color="auto"/>
        <w:left w:val="none" w:sz="0" w:space="0" w:color="auto"/>
        <w:bottom w:val="none" w:sz="0" w:space="0" w:color="auto"/>
        <w:right w:val="none" w:sz="0" w:space="0" w:color="auto"/>
      </w:divBdr>
    </w:div>
    <w:div w:id="1981425166">
      <w:bodyDiv w:val="1"/>
      <w:marLeft w:val="0"/>
      <w:marRight w:val="0"/>
      <w:marTop w:val="0"/>
      <w:marBottom w:val="0"/>
      <w:divBdr>
        <w:top w:val="none" w:sz="0" w:space="0" w:color="auto"/>
        <w:left w:val="none" w:sz="0" w:space="0" w:color="auto"/>
        <w:bottom w:val="none" w:sz="0" w:space="0" w:color="auto"/>
        <w:right w:val="none" w:sz="0" w:space="0" w:color="auto"/>
      </w:divBdr>
    </w:div>
    <w:div w:id="1981765303">
      <w:bodyDiv w:val="1"/>
      <w:marLeft w:val="0"/>
      <w:marRight w:val="0"/>
      <w:marTop w:val="0"/>
      <w:marBottom w:val="0"/>
      <w:divBdr>
        <w:top w:val="none" w:sz="0" w:space="0" w:color="auto"/>
        <w:left w:val="none" w:sz="0" w:space="0" w:color="auto"/>
        <w:bottom w:val="none" w:sz="0" w:space="0" w:color="auto"/>
        <w:right w:val="none" w:sz="0" w:space="0" w:color="auto"/>
      </w:divBdr>
      <w:divsChild>
        <w:div w:id="971398704">
          <w:marLeft w:val="0"/>
          <w:marRight w:val="0"/>
          <w:marTop w:val="0"/>
          <w:marBottom w:val="0"/>
          <w:divBdr>
            <w:top w:val="none" w:sz="0" w:space="0" w:color="auto"/>
            <w:left w:val="none" w:sz="0" w:space="0" w:color="auto"/>
            <w:bottom w:val="none" w:sz="0" w:space="0" w:color="auto"/>
            <w:right w:val="none" w:sz="0" w:space="0" w:color="auto"/>
          </w:divBdr>
          <w:divsChild>
            <w:div w:id="366491650">
              <w:marLeft w:val="0"/>
              <w:marRight w:val="0"/>
              <w:marTop w:val="0"/>
              <w:marBottom w:val="0"/>
              <w:divBdr>
                <w:top w:val="none" w:sz="0" w:space="0" w:color="auto"/>
                <w:left w:val="none" w:sz="0" w:space="0" w:color="auto"/>
                <w:bottom w:val="none" w:sz="0" w:space="0" w:color="auto"/>
                <w:right w:val="none" w:sz="0" w:space="0" w:color="auto"/>
              </w:divBdr>
              <w:divsChild>
                <w:div w:id="1378311862">
                  <w:marLeft w:val="0"/>
                  <w:marRight w:val="-4725"/>
                  <w:marTop w:val="0"/>
                  <w:marBottom w:val="0"/>
                  <w:divBdr>
                    <w:top w:val="none" w:sz="0" w:space="0" w:color="auto"/>
                    <w:left w:val="none" w:sz="0" w:space="0" w:color="auto"/>
                    <w:bottom w:val="none" w:sz="0" w:space="0" w:color="auto"/>
                    <w:right w:val="none" w:sz="0" w:space="0" w:color="auto"/>
                  </w:divBdr>
                  <w:divsChild>
                    <w:div w:id="1033770888">
                      <w:marLeft w:val="0"/>
                      <w:marRight w:val="4725"/>
                      <w:marTop w:val="0"/>
                      <w:marBottom w:val="0"/>
                      <w:divBdr>
                        <w:top w:val="none" w:sz="0" w:space="0" w:color="auto"/>
                        <w:left w:val="none" w:sz="0" w:space="0" w:color="auto"/>
                        <w:bottom w:val="none" w:sz="0" w:space="0" w:color="auto"/>
                        <w:right w:val="none" w:sz="0" w:space="0" w:color="auto"/>
                      </w:divBdr>
                      <w:divsChild>
                        <w:div w:id="1457329348">
                          <w:marLeft w:val="0"/>
                          <w:marRight w:val="0"/>
                          <w:marTop w:val="0"/>
                          <w:marBottom w:val="0"/>
                          <w:divBdr>
                            <w:top w:val="none" w:sz="0" w:space="0" w:color="auto"/>
                            <w:left w:val="none" w:sz="0" w:space="0" w:color="auto"/>
                            <w:bottom w:val="none" w:sz="0" w:space="0" w:color="auto"/>
                            <w:right w:val="none" w:sz="0" w:space="0" w:color="auto"/>
                          </w:divBdr>
                          <w:divsChild>
                            <w:div w:id="2046782614">
                              <w:marLeft w:val="0"/>
                              <w:marRight w:val="-3000"/>
                              <w:marTop w:val="0"/>
                              <w:marBottom w:val="0"/>
                              <w:divBdr>
                                <w:top w:val="none" w:sz="0" w:space="0" w:color="auto"/>
                                <w:left w:val="none" w:sz="0" w:space="0" w:color="auto"/>
                                <w:bottom w:val="none" w:sz="0" w:space="0" w:color="auto"/>
                                <w:right w:val="none" w:sz="0" w:space="0" w:color="auto"/>
                              </w:divBdr>
                              <w:divsChild>
                                <w:div w:id="514685784">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12190">
      <w:bodyDiv w:val="1"/>
      <w:marLeft w:val="0"/>
      <w:marRight w:val="0"/>
      <w:marTop w:val="0"/>
      <w:marBottom w:val="0"/>
      <w:divBdr>
        <w:top w:val="none" w:sz="0" w:space="0" w:color="auto"/>
        <w:left w:val="none" w:sz="0" w:space="0" w:color="auto"/>
        <w:bottom w:val="none" w:sz="0" w:space="0" w:color="auto"/>
        <w:right w:val="none" w:sz="0" w:space="0" w:color="auto"/>
      </w:divBdr>
    </w:div>
    <w:div w:id="1982416677">
      <w:bodyDiv w:val="1"/>
      <w:marLeft w:val="0"/>
      <w:marRight w:val="0"/>
      <w:marTop w:val="0"/>
      <w:marBottom w:val="0"/>
      <w:divBdr>
        <w:top w:val="none" w:sz="0" w:space="0" w:color="auto"/>
        <w:left w:val="none" w:sz="0" w:space="0" w:color="auto"/>
        <w:bottom w:val="none" w:sz="0" w:space="0" w:color="auto"/>
        <w:right w:val="none" w:sz="0" w:space="0" w:color="auto"/>
      </w:divBdr>
    </w:div>
    <w:div w:id="1983149366">
      <w:bodyDiv w:val="1"/>
      <w:marLeft w:val="0"/>
      <w:marRight w:val="0"/>
      <w:marTop w:val="0"/>
      <w:marBottom w:val="0"/>
      <w:divBdr>
        <w:top w:val="none" w:sz="0" w:space="0" w:color="auto"/>
        <w:left w:val="none" w:sz="0" w:space="0" w:color="auto"/>
        <w:bottom w:val="none" w:sz="0" w:space="0" w:color="auto"/>
        <w:right w:val="none" w:sz="0" w:space="0" w:color="auto"/>
      </w:divBdr>
    </w:div>
    <w:div w:id="1983580725">
      <w:bodyDiv w:val="1"/>
      <w:marLeft w:val="0"/>
      <w:marRight w:val="0"/>
      <w:marTop w:val="0"/>
      <w:marBottom w:val="0"/>
      <w:divBdr>
        <w:top w:val="none" w:sz="0" w:space="0" w:color="auto"/>
        <w:left w:val="none" w:sz="0" w:space="0" w:color="auto"/>
        <w:bottom w:val="none" w:sz="0" w:space="0" w:color="auto"/>
        <w:right w:val="none" w:sz="0" w:space="0" w:color="auto"/>
      </w:divBdr>
    </w:div>
    <w:div w:id="1983734205">
      <w:bodyDiv w:val="1"/>
      <w:marLeft w:val="0"/>
      <w:marRight w:val="0"/>
      <w:marTop w:val="0"/>
      <w:marBottom w:val="0"/>
      <w:divBdr>
        <w:top w:val="none" w:sz="0" w:space="0" w:color="auto"/>
        <w:left w:val="none" w:sz="0" w:space="0" w:color="auto"/>
        <w:bottom w:val="none" w:sz="0" w:space="0" w:color="auto"/>
        <w:right w:val="none" w:sz="0" w:space="0" w:color="auto"/>
      </w:divBdr>
      <w:divsChild>
        <w:div w:id="999961483">
          <w:marLeft w:val="0"/>
          <w:marRight w:val="0"/>
          <w:marTop w:val="0"/>
          <w:marBottom w:val="0"/>
          <w:divBdr>
            <w:top w:val="none" w:sz="0" w:space="0" w:color="auto"/>
            <w:left w:val="none" w:sz="0" w:space="0" w:color="auto"/>
            <w:bottom w:val="none" w:sz="0" w:space="0" w:color="auto"/>
            <w:right w:val="none" w:sz="0" w:space="0" w:color="auto"/>
          </w:divBdr>
          <w:divsChild>
            <w:div w:id="1240363194">
              <w:marLeft w:val="0"/>
              <w:marRight w:val="0"/>
              <w:marTop w:val="0"/>
              <w:marBottom w:val="0"/>
              <w:divBdr>
                <w:top w:val="none" w:sz="0" w:space="0" w:color="auto"/>
                <w:left w:val="none" w:sz="0" w:space="0" w:color="auto"/>
                <w:bottom w:val="none" w:sz="0" w:space="0" w:color="auto"/>
                <w:right w:val="none" w:sz="0" w:space="0" w:color="auto"/>
              </w:divBdr>
              <w:divsChild>
                <w:div w:id="1512257789">
                  <w:marLeft w:val="0"/>
                  <w:marRight w:val="0"/>
                  <w:marTop w:val="0"/>
                  <w:marBottom w:val="0"/>
                  <w:divBdr>
                    <w:top w:val="none" w:sz="0" w:space="0" w:color="auto"/>
                    <w:left w:val="none" w:sz="0" w:space="0" w:color="auto"/>
                    <w:bottom w:val="none" w:sz="0" w:space="0" w:color="auto"/>
                    <w:right w:val="none" w:sz="0" w:space="0" w:color="auto"/>
                  </w:divBdr>
                  <w:divsChild>
                    <w:div w:id="689793471">
                      <w:marLeft w:val="0"/>
                      <w:marRight w:val="0"/>
                      <w:marTop w:val="0"/>
                      <w:marBottom w:val="0"/>
                      <w:divBdr>
                        <w:top w:val="none" w:sz="0" w:space="0" w:color="auto"/>
                        <w:left w:val="none" w:sz="0" w:space="0" w:color="auto"/>
                        <w:bottom w:val="none" w:sz="0" w:space="0" w:color="auto"/>
                        <w:right w:val="none" w:sz="0" w:space="0" w:color="auto"/>
                      </w:divBdr>
                      <w:divsChild>
                        <w:div w:id="1898390411">
                          <w:marLeft w:val="0"/>
                          <w:marRight w:val="0"/>
                          <w:marTop w:val="0"/>
                          <w:marBottom w:val="0"/>
                          <w:divBdr>
                            <w:top w:val="none" w:sz="0" w:space="0" w:color="auto"/>
                            <w:left w:val="none" w:sz="0" w:space="0" w:color="auto"/>
                            <w:bottom w:val="none" w:sz="0" w:space="0" w:color="auto"/>
                            <w:right w:val="none" w:sz="0" w:space="0" w:color="auto"/>
                          </w:divBdr>
                          <w:divsChild>
                            <w:div w:id="1686781395">
                              <w:marLeft w:val="0"/>
                              <w:marRight w:val="0"/>
                              <w:marTop w:val="0"/>
                              <w:marBottom w:val="0"/>
                              <w:divBdr>
                                <w:top w:val="none" w:sz="0" w:space="0" w:color="auto"/>
                                <w:left w:val="none" w:sz="0" w:space="0" w:color="auto"/>
                                <w:bottom w:val="none" w:sz="0" w:space="0" w:color="auto"/>
                                <w:right w:val="none" w:sz="0" w:space="0" w:color="auto"/>
                              </w:divBdr>
                              <w:divsChild>
                                <w:div w:id="393282910">
                                  <w:marLeft w:val="0"/>
                                  <w:marRight w:val="0"/>
                                  <w:marTop w:val="0"/>
                                  <w:marBottom w:val="0"/>
                                  <w:divBdr>
                                    <w:top w:val="none" w:sz="0" w:space="0" w:color="auto"/>
                                    <w:left w:val="none" w:sz="0" w:space="0" w:color="auto"/>
                                    <w:bottom w:val="none" w:sz="0" w:space="0" w:color="auto"/>
                                    <w:right w:val="none" w:sz="0" w:space="0" w:color="auto"/>
                                  </w:divBdr>
                                  <w:divsChild>
                                    <w:div w:id="900941259">
                                      <w:marLeft w:val="0"/>
                                      <w:marRight w:val="0"/>
                                      <w:marTop w:val="0"/>
                                      <w:marBottom w:val="0"/>
                                      <w:divBdr>
                                        <w:top w:val="none" w:sz="0" w:space="0" w:color="auto"/>
                                        <w:left w:val="none" w:sz="0" w:space="0" w:color="auto"/>
                                        <w:bottom w:val="none" w:sz="0" w:space="0" w:color="auto"/>
                                        <w:right w:val="none" w:sz="0" w:space="0" w:color="auto"/>
                                      </w:divBdr>
                                      <w:divsChild>
                                        <w:div w:id="423234685">
                                          <w:marLeft w:val="-150"/>
                                          <w:marRight w:val="-150"/>
                                          <w:marTop w:val="0"/>
                                          <w:marBottom w:val="0"/>
                                          <w:divBdr>
                                            <w:top w:val="none" w:sz="0" w:space="0" w:color="auto"/>
                                            <w:left w:val="none" w:sz="0" w:space="0" w:color="auto"/>
                                            <w:bottom w:val="none" w:sz="0" w:space="0" w:color="auto"/>
                                            <w:right w:val="none" w:sz="0" w:space="0" w:color="auto"/>
                                          </w:divBdr>
                                          <w:divsChild>
                                            <w:div w:id="1661083434">
                                              <w:marLeft w:val="0"/>
                                              <w:marRight w:val="0"/>
                                              <w:marTop w:val="0"/>
                                              <w:marBottom w:val="0"/>
                                              <w:divBdr>
                                                <w:top w:val="none" w:sz="0" w:space="0" w:color="auto"/>
                                                <w:left w:val="none" w:sz="0" w:space="0" w:color="auto"/>
                                                <w:bottom w:val="none" w:sz="0" w:space="0" w:color="auto"/>
                                                <w:right w:val="none" w:sz="0" w:space="0" w:color="auto"/>
                                              </w:divBdr>
                                              <w:divsChild>
                                                <w:div w:id="805901646">
                                                  <w:marLeft w:val="0"/>
                                                  <w:marRight w:val="0"/>
                                                  <w:marTop w:val="0"/>
                                                  <w:marBottom w:val="0"/>
                                                  <w:divBdr>
                                                    <w:top w:val="none" w:sz="0" w:space="0" w:color="auto"/>
                                                    <w:left w:val="none" w:sz="0" w:space="0" w:color="auto"/>
                                                    <w:bottom w:val="none" w:sz="0" w:space="0" w:color="auto"/>
                                                    <w:right w:val="none" w:sz="0" w:space="0" w:color="auto"/>
                                                  </w:divBdr>
                                                  <w:divsChild>
                                                    <w:div w:id="534580096">
                                                      <w:marLeft w:val="0"/>
                                                      <w:marRight w:val="0"/>
                                                      <w:marTop w:val="0"/>
                                                      <w:marBottom w:val="0"/>
                                                      <w:divBdr>
                                                        <w:top w:val="none" w:sz="0" w:space="0" w:color="auto"/>
                                                        <w:left w:val="none" w:sz="0" w:space="0" w:color="auto"/>
                                                        <w:bottom w:val="none" w:sz="0" w:space="0" w:color="auto"/>
                                                        <w:right w:val="none" w:sz="0" w:space="0" w:color="auto"/>
                                                      </w:divBdr>
                                                      <w:divsChild>
                                                        <w:div w:id="949895787">
                                                          <w:marLeft w:val="0"/>
                                                          <w:marRight w:val="0"/>
                                                          <w:marTop w:val="0"/>
                                                          <w:marBottom w:val="0"/>
                                                          <w:divBdr>
                                                            <w:top w:val="none" w:sz="0" w:space="0" w:color="auto"/>
                                                            <w:left w:val="none" w:sz="0" w:space="0" w:color="auto"/>
                                                            <w:bottom w:val="none" w:sz="0" w:space="0" w:color="auto"/>
                                                            <w:right w:val="none" w:sz="0" w:space="0" w:color="auto"/>
                                                          </w:divBdr>
                                                          <w:divsChild>
                                                            <w:div w:id="1554459432">
                                                              <w:marLeft w:val="0"/>
                                                              <w:marRight w:val="0"/>
                                                              <w:marTop w:val="0"/>
                                                              <w:marBottom w:val="0"/>
                                                              <w:divBdr>
                                                                <w:top w:val="none" w:sz="0" w:space="0" w:color="auto"/>
                                                                <w:left w:val="none" w:sz="0" w:space="0" w:color="auto"/>
                                                                <w:bottom w:val="none" w:sz="0" w:space="0" w:color="auto"/>
                                                                <w:right w:val="none" w:sz="0" w:space="0" w:color="auto"/>
                                                              </w:divBdr>
                                                              <w:divsChild>
                                                                <w:div w:id="1519275102">
                                                                  <w:marLeft w:val="0"/>
                                                                  <w:marRight w:val="0"/>
                                                                  <w:marTop w:val="0"/>
                                                                  <w:marBottom w:val="0"/>
                                                                  <w:divBdr>
                                                                    <w:top w:val="none" w:sz="0" w:space="0" w:color="auto"/>
                                                                    <w:left w:val="none" w:sz="0" w:space="0" w:color="auto"/>
                                                                    <w:bottom w:val="none" w:sz="0" w:space="0" w:color="auto"/>
                                                                    <w:right w:val="none" w:sz="0" w:space="0" w:color="auto"/>
                                                                  </w:divBdr>
                                                                  <w:divsChild>
                                                                    <w:div w:id="250159415">
                                                                      <w:marLeft w:val="0"/>
                                                                      <w:marRight w:val="0"/>
                                                                      <w:marTop w:val="0"/>
                                                                      <w:marBottom w:val="0"/>
                                                                      <w:divBdr>
                                                                        <w:top w:val="none" w:sz="0" w:space="0" w:color="auto"/>
                                                                        <w:left w:val="none" w:sz="0" w:space="0" w:color="auto"/>
                                                                        <w:bottom w:val="none" w:sz="0" w:space="0" w:color="auto"/>
                                                                        <w:right w:val="none" w:sz="0" w:space="0" w:color="auto"/>
                                                                      </w:divBdr>
                                                                      <w:divsChild>
                                                                        <w:div w:id="1528908942">
                                                                          <w:marLeft w:val="-225"/>
                                                                          <w:marRight w:val="-225"/>
                                                                          <w:marTop w:val="0"/>
                                                                          <w:marBottom w:val="0"/>
                                                                          <w:divBdr>
                                                                            <w:top w:val="none" w:sz="0" w:space="0" w:color="auto"/>
                                                                            <w:left w:val="none" w:sz="0" w:space="0" w:color="auto"/>
                                                                            <w:bottom w:val="none" w:sz="0" w:space="0" w:color="auto"/>
                                                                            <w:right w:val="none" w:sz="0" w:space="0" w:color="auto"/>
                                                                          </w:divBdr>
                                                                          <w:divsChild>
                                                                            <w:div w:id="7017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36917">
      <w:bodyDiv w:val="1"/>
      <w:marLeft w:val="0"/>
      <w:marRight w:val="0"/>
      <w:marTop w:val="0"/>
      <w:marBottom w:val="0"/>
      <w:divBdr>
        <w:top w:val="none" w:sz="0" w:space="0" w:color="auto"/>
        <w:left w:val="none" w:sz="0" w:space="0" w:color="auto"/>
        <w:bottom w:val="none" w:sz="0" w:space="0" w:color="auto"/>
        <w:right w:val="none" w:sz="0" w:space="0" w:color="auto"/>
      </w:divBdr>
    </w:div>
    <w:div w:id="1984430352">
      <w:bodyDiv w:val="1"/>
      <w:marLeft w:val="0"/>
      <w:marRight w:val="0"/>
      <w:marTop w:val="0"/>
      <w:marBottom w:val="0"/>
      <w:divBdr>
        <w:top w:val="none" w:sz="0" w:space="0" w:color="auto"/>
        <w:left w:val="none" w:sz="0" w:space="0" w:color="auto"/>
        <w:bottom w:val="none" w:sz="0" w:space="0" w:color="auto"/>
        <w:right w:val="none" w:sz="0" w:space="0" w:color="auto"/>
      </w:divBdr>
      <w:divsChild>
        <w:div w:id="1435321805">
          <w:marLeft w:val="0"/>
          <w:marRight w:val="0"/>
          <w:marTop w:val="0"/>
          <w:marBottom w:val="0"/>
          <w:divBdr>
            <w:top w:val="none" w:sz="0" w:space="0" w:color="auto"/>
            <w:left w:val="none" w:sz="0" w:space="0" w:color="auto"/>
            <w:bottom w:val="none" w:sz="0" w:space="0" w:color="auto"/>
            <w:right w:val="none" w:sz="0" w:space="0" w:color="auto"/>
          </w:divBdr>
          <w:divsChild>
            <w:div w:id="1496722911">
              <w:marLeft w:val="0"/>
              <w:marRight w:val="0"/>
              <w:marTop w:val="0"/>
              <w:marBottom w:val="0"/>
              <w:divBdr>
                <w:top w:val="none" w:sz="0" w:space="0" w:color="auto"/>
                <w:left w:val="none" w:sz="0" w:space="0" w:color="auto"/>
                <w:bottom w:val="none" w:sz="0" w:space="0" w:color="auto"/>
                <w:right w:val="none" w:sz="0" w:space="0" w:color="auto"/>
              </w:divBdr>
              <w:divsChild>
                <w:div w:id="869338145">
                  <w:marLeft w:val="0"/>
                  <w:marRight w:val="0"/>
                  <w:marTop w:val="0"/>
                  <w:marBottom w:val="0"/>
                  <w:divBdr>
                    <w:top w:val="none" w:sz="0" w:space="0" w:color="auto"/>
                    <w:left w:val="none" w:sz="0" w:space="0" w:color="auto"/>
                    <w:bottom w:val="none" w:sz="0" w:space="0" w:color="auto"/>
                    <w:right w:val="none" w:sz="0" w:space="0" w:color="auto"/>
                  </w:divBdr>
                  <w:divsChild>
                    <w:div w:id="128741969">
                      <w:marLeft w:val="0"/>
                      <w:marRight w:val="0"/>
                      <w:marTop w:val="0"/>
                      <w:marBottom w:val="0"/>
                      <w:divBdr>
                        <w:top w:val="none" w:sz="0" w:space="0" w:color="auto"/>
                        <w:left w:val="none" w:sz="0" w:space="0" w:color="auto"/>
                        <w:bottom w:val="none" w:sz="0" w:space="0" w:color="auto"/>
                        <w:right w:val="none" w:sz="0" w:space="0" w:color="auto"/>
                      </w:divBdr>
                      <w:divsChild>
                        <w:div w:id="44333715">
                          <w:marLeft w:val="0"/>
                          <w:marRight w:val="0"/>
                          <w:marTop w:val="0"/>
                          <w:marBottom w:val="0"/>
                          <w:divBdr>
                            <w:top w:val="none" w:sz="0" w:space="0" w:color="auto"/>
                            <w:left w:val="none" w:sz="0" w:space="0" w:color="auto"/>
                            <w:bottom w:val="none" w:sz="0" w:space="0" w:color="auto"/>
                            <w:right w:val="none" w:sz="0" w:space="0" w:color="auto"/>
                          </w:divBdr>
                          <w:divsChild>
                            <w:div w:id="2001537101">
                              <w:marLeft w:val="0"/>
                              <w:marRight w:val="0"/>
                              <w:marTop w:val="0"/>
                              <w:marBottom w:val="0"/>
                              <w:divBdr>
                                <w:top w:val="none" w:sz="0" w:space="0" w:color="auto"/>
                                <w:left w:val="none" w:sz="0" w:space="0" w:color="auto"/>
                                <w:bottom w:val="none" w:sz="0" w:space="0" w:color="auto"/>
                                <w:right w:val="none" w:sz="0" w:space="0" w:color="auto"/>
                              </w:divBdr>
                              <w:divsChild>
                                <w:div w:id="1029455085">
                                  <w:marLeft w:val="0"/>
                                  <w:marRight w:val="0"/>
                                  <w:marTop w:val="0"/>
                                  <w:marBottom w:val="0"/>
                                  <w:divBdr>
                                    <w:top w:val="none" w:sz="0" w:space="0" w:color="auto"/>
                                    <w:left w:val="none" w:sz="0" w:space="0" w:color="auto"/>
                                    <w:bottom w:val="none" w:sz="0" w:space="0" w:color="auto"/>
                                    <w:right w:val="none" w:sz="0" w:space="0" w:color="auto"/>
                                  </w:divBdr>
                                  <w:divsChild>
                                    <w:div w:id="260064472">
                                      <w:marLeft w:val="0"/>
                                      <w:marRight w:val="0"/>
                                      <w:marTop w:val="0"/>
                                      <w:marBottom w:val="0"/>
                                      <w:divBdr>
                                        <w:top w:val="none" w:sz="0" w:space="0" w:color="auto"/>
                                        <w:left w:val="none" w:sz="0" w:space="0" w:color="auto"/>
                                        <w:bottom w:val="none" w:sz="0" w:space="0" w:color="auto"/>
                                        <w:right w:val="none" w:sz="0" w:space="0" w:color="auto"/>
                                      </w:divBdr>
                                      <w:divsChild>
                                        <w:div w:id="865143309">
                                          <w:marLeft w:val="-150"/>
                                          <w:marRight w:val="-150"/>
                                          <w:marTop w:val="0"/>
                                          <w:marBottom w:val="0"/>
                                          <w:divBdr>
                                            <w:top w:val="none" w:sz="0" w:space="0" w:color="auto"/>
                                            <w:left w:val="none" w:sz="0" w:space="0" w:color="auto"/>
                                            <w:bottom w:val="none" w:sz="0" w:space="0" w:color="auto"/>
                                            <w:right w:val="none" w:sz="0" w:space="0" w:color="auto"/>
                                          </w:divBdr>
                                          <w:divsChild>
                                            <w:div w:id="1543060038">
                                              <w:marLeft w:val="0"/>
                                              <w:marRight w:val="0"/>
                                              <w:marTop w:val="0"/>
                                              <w:marBottom w:val="0"/>
                                              <w:divBdr>
                                                <w:top w:val="none" w:sz="0" w:space="0" w:color="auto"/>
                                                <w:left w:val="none" w:sz="0" w:space="0" w:color="auto"/>
                                                <w:bottom w:val="none" w:sz="0" w:space="0" w:color="auto"/>
                                                <w:right w:val="none" w:sz="0" w:space="0" w:color="auto"/>
                                              </w:divBdr>
                                              <w:divsChild>
                                                <w:div w:id="854804884">
                                                  <w:marLeft w:val="0"/>
                                                  <w:marRight w:val="0"/>
                                                  <w:marTop w:val="0"/>
                                                  <w:marBottom w:val="0"/>
                                                  <w:divBdr>
                                                    <w:top w:val="none" w:sz="0" w:space="0" w:color="auto"/>
                                                    <w:left w:val="none" w:sz="0" w:space="0" w:color="auto"/>
                                                    <w:bottom w:val="none" w:sz="0" w:space="0" w:color="auto"/>
                                                    <w:right w:val="none" w:sz="0" w:space="0" w:color="auto"/>
                                                  </w:divBdr>
                                                  <w:divsChild>
                                                    <w:div w:id="1906645185">
                                                      <w:marLeft w:val="0"/>
                                                      <w:marRight w:val="0"/>
                                                      <w:marTop w:val="0"/>
                                                      <w:marBottom w:val="0"/>
                                                      <w:divBdr>
                                                        <w:top w:val="none" w:sz="0" w:space="0" w:color="auto"/>
                                                        <w:left w:val="none" w:sz="0" w:space="0" w:color="auto"/>
                                                        <w:bottom w:val="none" w:sz="0" w:space="0" w:color="auto"/>
                                                        <w:right w:val="none" w:sz="0" w:space="0" w:color="auto"/>
                                                      </w:divBdr>
                                                      <w:divsChild>
                                                        <w:div w:id="1480540261">
                                                          <w:marLeft w:val="0"/>
                                                          <w:marRight w:val="0"/>
                                                          <w:marTop w:val="0"/>
                                                          <w:marBottom w:val="0"/>
                                                          <w:divBdr>
                                                            <w:top w:val="none" w:sz="0" w:space="0" w:color="auto"/>
                                                            <w:left w:val="none" w:sz="0" w:space="0" w:color="auto"/>
                                                            <w:bottom w:val="none" w:sz="0" w:space="0" w:color="auto"/>
                                                            <w:right w:val="none" w:sz="0" w:space="0" w:color="auto"/>
                                                          </w:divBdr>
                                                          <w:divsChild>
                                                            <w:div w:id="1707871182">
                                                              <w:marLeft w:val="0"/>
                                                              <w:marRight w:val="0"/>
                                                              <w:marTop w:val="0"/>
                                                              <w:marBottom w:val="0"/>
                                                              <w:divBdr>
                                                                <w:top w:val="none" w:sz="0" w:space="0" w:color="auto"/>
                                                                <w:left w:val="none" w:sz="0" w:space="0" w:color="auto"/>
                                                                <w:bottom w:val="none" w:sz="0" w:space="0" w:color="auto"/>
                                                                <w:right w:val="none" w:sz="0" w:space="0" w:color="auto"/>
                                                              </w:divBdr>
                                                              <w:divsChild>
                                                                <w:div w:id="497771776">
                                                                  <w:marLeft w:val="0"/>
                                                                  <w:marRight w:val="0"/>
                                                                  <w:marTop w:val="0"/>
                                                                  <w:marBottom w:val="0"/>
                                                                  <w:divBdr>
                                                                    <w:top w:val="none" w:sz="0" w:space="0" w:color="auto"/>
                                                                    <w:left w:val="none" w:sz="0" w:space="0" w:color="auto"/>
                                                                    <w:bottom w:val="none" w:sz="0" w:space="0" w:color="auto"/>
                                                                    <w:right w:val="none" w:sz="0" w:space="0" w:color="auto"/>
                                                                  </w:divBdr>
                                                                  <w:divsChild>
                                                                    <w:div w:id="838158545">
                                                                      <w:marLeft w:val="0"/>
                                                                      <w:marRight w:val="0"/>
                                                                      <w:marTop w:val="0"/>
                                                                      <w:marBottom w:val="0"/>
                                                                      <w:divBdr>
                                                                        <w:top w:val="none" w:sz="0" w:space="0" w:color="auto"/>
                                                                        <w:left w:val="none" w:sz="0" w:space="0" w:color="auto"/>
                                                                        <w:bottom w:val="none" w:sz="0" w:space="0" w:color="auto"/>
                                                                        <w:right w:val="none" w:sz="0" w:space="0" w:color="auto"/>
                                                                      </w:divBdr>
                                                                      <w:divsChild>
                                                                        <w:div w:id="1173763133">
                                                                          <w:marLeft w:val="-225"/>
                                                                          <w:marRight w:val="-225"/>
                                                                          <w:marTop w:val="0"/>
                                                                          <w:marBottom w:val="0"/>
                                                                          <w:divBdr>
                                                                            <w:top w:val="none" w:sz="0" w:space="0" w:color="auto"/>
                                                                            <w:left w:val="none" w:sz="0" w:space="0" w:color="auto"/>
                                                                            <w:bottom w:val="none" w:sz="0" w:space="0" w:color="auto"/>
                                                                            <w:right w:val="none" w:sz="0" w:space="0" w:color="auto"/>
                                                                          </w:divBdr>
                                                                          <w:divsChild>
                                                                            <w:div w:id="86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07082">
      <w:bodyDiv w:val="1"/>
      <w:marLeft w:val="0"/>
      <w:marRight w:val="0"/>
      <w:marTop w:val="0"/>
      <w:marBottom w:val="0"/>
      <w:divBdr>
        <w:top w:val="none" w:sz="0" w:space="0" w:color="auto"/>
        <w:left w:val="none" w:sz="0" w:space="0" w:color="auto"/>
        <w:bottom w:val="none" w:sz="0" w:space="0" w:color="auto"/>
        <w:right w:val="none" w:sz="0" w:space="0" w:color="auto"/>
      </w:divBdr>
    </w:div>
    <w:div w:id="1984657850">
      <w:bodyDiv w:val="1"/>
      <w:marLeft w:val="0"/>
      <w:marRight w:val="0"/>
      <w:marTop w:val="0"/>
      <w:marBottom w:val="0"/>
      <w:divBdr>
        <w:top w:val="none" w:sz="0" w:space="0" w:color="auto"/>
        <w:left w:val="none" w:sz="0" w:space="0" w:color="auto"/>
        <w:bottom w:val="none" w:sz="0" w:space="0" w:color="auto"/>
        <w:right w:val="none" w:sz="0" w:space="0" w:color="auto"/>
      </w:divBdr>
      <w:divsChild>
        <w:div w:id="1963606814">
          <w:marLeft w:val="0"/>
          <w:marRight w:val="0"/>
          <w:marTop w:val="0"/>
          <w:marBottom w:val="0"/>
          <w:divBdr>
            <w:top w:val="none" w:sz="0" w:space="0" w:color="auto"/>
            <w:left w:val="none" w:sz="0" w:space="0" w:color="auto"/>
            <w:bottom w:val="none" w:sz="0" w:space="0" w:color="auto"/>
            <w:right w:val="none" w:sz="0" w:space="0" w:color="auto"/>
          </w:divBdr>
        </w:div>
      </w:divsChild>
    </w:div>
    <w:div w:id="1984892074">
      <w:bodyDiv w:val="1"/>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sChild>
            <w:div w:id="1613396125">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0"/>
                  <w:divBdr>
                    <w:top w:val="none" w:sz="0" w:space="0" w:color="auto"/>
                    <w:left w:val="none" w:sz="0" w:space="0" w:color="auto"/>
                    <w:bottom w:val="none" w:sz="0" w:space="0" w:color="auto"/>
                    <w:right w:val="none" w:sz="0" w:space="0" w:color="auto"/>
                  </w:divBdr>
                  <w:divsChild>
                    <w:div w:id="1006715395">
                      <w:marLeft w:val="0"/>
                      <w:marRight w:val="0"/>
                      <w:marTop w:val="0"/>
                      <w:marBottom w:val="0"/>
                      <w:divBdr>
                        <w:top w:val="none" w:sz="0" w:space="0" w:color="auto"/>
                        <w:left w:val="none" w:sz="0" w:space="0" w:color="auto"/>
                        <w:bottom w:val="none" w:sz="0" w:space="0" w:color="auto"/>
                        <w:right w:val="none" w:sz="0" w:space="0" w:color="auto"/>
                      </w:divBdr>
                      <w:divsChild>
                        <w:div w:id="1169980233">
                          <w:marLeft w:val="0"/>
                          <w:marRight w:val="0"/>
                          <w:marTop w:val="0"/>
                          <w:marBottom w:val="0"/>
                          <w:divBdr>
                            <w:top w:val="none" w:sz="0" w:space="0" w:color="auto"/>
                            <w:left w:val="none" w:sz="0" w:space="0" w:color="auto"/>
                            <w:bottom w:val="none" w:sz="0" w:space="0" w:color="auto"/>
                            <w:right w:val="none" w:sz="0" w:space="0" w:color="auto"/>
                          </w:divBdr>
                          <w:divsChild>
                            <w:div w:id="78336421">
                              <w:marLeft w:val="3"/>
                              <w:marRight w:val="0"/>
                              <w:marTop w:val="0"/>
                              <w:marBottom w:val="0"/>
                              <w:divBdr>
                                <w:top w:val="none" w:sz="0" w:space="0" w:color="auto"/>
                                <w:left w:val="none" w:sz="0" w:space="0" w:color="auto"/>
                                <w:bottom w:val="none" w:sz="0" w:space="0" w:color="auto"/>
                                <w:right w:val="none" w:sz="0" w:space="0" w:color="auto"/>
                              </w:divBdr>
                              <w:divsChild>
                                <w:div w:id="462579896">
                                  <w:marLeft w:val="0"/>
                                  <w:marRight w:val="0"/>
                                  <w:marTop w:val="0"/>
                                  <w:marBottom w:val="0"/>
                                  <w:divBdr>
                                    <w:top w:val="none" w:sz="0" w:space="0" w:color="auto"/>
                                    <w:left w:val="none" w:sz="0" w:space="0" w:color="auto"/>
                                    <w:bottom w:val="none" w:sz="0" w:space="0" w:color="auto"/>
                                    <w:right w:val="none" w:sz="0" w:space="0" w:color="auto"/>
                                  </w:divBdr>
                                  <w:divsChild>
                                    <w:div w:id="425156375">
                                      <w:marLeft w:val="0"/>
                                      <w:marRight w:val="0"/>
                                      <w:marTop w:val="0"/>
                                      <w:marBottom w:val="0"/>
                                      <w:divBdr>
                                        <w:top w:val="none" w:sz="0" w:space="0" w:color="auto"/>
                                        <w:left w:val="none" w:sz="0" w:space="0" w:color="auto"/>
                                        <w:bottom w:val="none" w:sz="0" w:space="0" w:color="auto"/>
                                        <w:right w:val="none" w:sz="0" w:space="0" w:color="auto"/>
                                      </w:divBdr>
                                      <w:divsChild>
                                        <w:div w:id="1921597572">
                                          <w:marLeft w:val="0"/>
                                          <w:marRight w:val="0"/>
                                          <w:marTop w:val="0"/>
                                          <w:marBottom w:val="0"/>
                                          <w:divBdr>
                                            <w:top w:val="none" w:sz="0" w:space="0" w:color="auto"/>
                                            <w:left w:val="none" w:sz="0" w:space="0" w:color="auto"/>
                                            <w:bottom w:val="none" w:sz="0" w:space="0" w:color="auto"/>
                                            <w:right w:val="none" w:sz="0" w:space="0" w:color="auto"/>
                                          </w:divBdr>
                                          <w:divsChild>
                                            <w:div w:id="123356074">
                                              <w:marLeft w:val="0"/>
                                              <w:marRight w:val="0"/>
                                              <w:marTop w:val="0"/>
                                              <w:marBottom w:val="0"/>
                                              <w:divBdr>
                                                <w:top w:val="none" w:sz="0" w:space="0" w:color="auto"/>
                                                <w:left w:val="none" w:sz="0" w:space="0" w:color="auto"/>
                                                <w:bottom w:val="none" w:sz="0" w:space="0" w:color="auto"/>
                                                <w:right w:val="none" w:sz="0" w:space="0" w:color="auto"/>
                                              </w:divBdr>
                                              <w:divsChild>
                                                <w:div w:id="1424258747">
                                                  <w:marLeft w:val="0"/>
                                                  <w:marRight w:val="0"/>
                                                  <w:marTop w:val="0"/>
                                                  <w:marBottom w:val="0"/>
                                                  <w:divBdr>
                                                    <w:top w:val="none" w:sz="0" w:space="0" w:color="auto"/>
                                                    <w:left w:val="none" w:sz="0" w:space="0" w:color="auto"/>
                                                    <w:bottom w:val="none" w:sz="0" w:space="0" w:color="auto"/>
                                                    <w:right w:val="none" w:sz="0" w:space="0" w:color="auto"/>
                                                  </w:divBdr>
                                                  <w:divsChild>
                                                    <w:div w:id="1787964905">
                                                      <w:marLeft w:val="0"/>
                                                      <w:marRight w:val="0"/>
                                                      <w:marTop w:val="0"/>
                                                      <w:marBottom w:val="0"/>
                                                      <w:divBdr>
                                                        <w:top w:val="none" w:sz="0" w:space="0" w:color="auto"/>
                                                        <w:left w:val="none" w:sz="0" w:space="0" w:color="auto"/>
                                                        <w:bottom w:val="none" w:sz="0" w:space="0" w:color="auto"/>
                                                        <w:right w:val="none" w:sz="0" w:space="0" w:color="auto"/>
                                                      </w:divBdr>
                                                      <w:divsChild>
                                                        <w:div w:id="295255734">
                                                          <w:marLeft w:val="0"/>
                                                          <w:marRight w:val="0"/>
                                                          <w:marTop w:val="0"/>
                                                          <w:marBottom w:val="0"/>
                                                          <w:divBdr>
                                                            <w:top w:val="none" w:sz="0" w:space="0" w:color="auto"/>
                                                            <w:left w:val="none" w:sz="0" w:space="0" w:color="auto"/>
                                                            <w:bottom w:val="none" w:sz="0" w:space="0" w:color="auto"/>
                                                            <w:right w:val="none" w:sz="0" w:space="0" w:color="auto"/>
                                                          </w:divBdr>
                                                          <w:divsChild>
                                                            <w:div w:id="1176992263">
                                                              <w:marLeft w:val="0"/>
                                                              <w:marRight w:val="0"/>
                                                              <w:marTop w:val="0"/>
                                                              <w:marBottom w:val="0"/>
                                                              <w:divBdr>
                                                                <w:top w:val="none" w:sz="0" w:space="0" w:color="auto"/>
                                                                <w:left w:val="none" w:sz="0" w:space="0" w:color="auto"/>
                                                                <w:bottom w:val="none" w:sz="0" w:space="0" w:color="auto"/>
                                                                <w:right w:val="none" w:sz="0" w:space="0" w:color="auto"/>
                                                              </w:divBdr>
                                                              <w:divsChild>
                                                                <w:div w:id="1633057539">
                                                                  <w:marLeft w:val="0"/>
                                                                  <w:marRight w:val="0"/>
                                                                  <w:marTop w:val="0"/>
                                                                  <w:marBottom w:val="0"/>
                                                                  <w:divBdr>
                                                                    <w:top w:val="none" w:sz="0" w:space="0" w:color="auto"/>
                                                                    <w:left w:val="none" w:sz="0" w:space="0" w:color="auto"/>
                                                                    <w:bottom w:val="none" w:sz="0" w:space="0" w:color="auto"/>
                                                                    <w:right w:val="none" w:sz="0" w:space="0" w:color="auto"/>
                                                                  </w:divBdr>
                                                                  <w:divsChild>
                                                                    <w:div w:id="1570385015">
                                                                      <w:marLeft w:val="0"/>
                                                                      <w:marRight w:val="0"/>
                                                                      <w:marTop w:val="0"/>
                                                                      <w:marBottom w:val="0"/>
                                                                      <w:divBdr>
                                                                        <w:top w:val="none" w:sz="0" w:space="0" w:color="auto"/>
                                                                        <w:left w:val="none" w:sz="0" w:space="0" w:color="auto"/>
                                                                        <w:bottom w:val="none" w:sz="0" w:space="0" w:color="auto"/>
                                                                        <w:right w:val="none" w:sz="0" w:space="0" w:color="auto"/>
                                                                      </w:divBdr>
                                                                      <w:divsChild>
                                                                        <w:div w:id="9476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8407">
      <w:bodyDiv w:val="1"/>
      <w:marLeft w:val="0"/>
      <w:marRight w:val="0"/>
      <w:marTop w:val="0"/>
      <w:marBottom w:val="0"/>
      <w:divBdr>
        <w:top w:val="none" w:sz="0" w:space="0" w:color="auto"/>
        <w:left w:val="none" w:sz="0" w:space="0" w:color="auto"/>
        <w:bottom w:val="none" w:sz="0" w:space="0" w:color="auto"/>
        <w:right w:val="none" w:sz="0" w:space="0" w:color="auto"/>
      </w:divBdr>
    </w:div>
    <w:div w:id="1984969583">
      <w:bodyDiv w:val="1"/>
      <w:marLeft w:val="0"/>
      <w:marRight w:val="0"/>
      <w:marTop w:val="0"/>
      <w:marBottom w:val="0"/>
      <w:divBdr>
        <w:top w:val="none" w:sz="0" w:space="0" w:color="auto"/>
        <w:left w:val="none" w:sz="0" w:space="0" w:color="auto"/>
        <w:bottom w:val="none" w:sz="0" w:space="0" w:color="auto"/>
        <w:right w:val="none" w:sz="0" w:space="0" w:color="auto"/>
      </w:divBdr>
    </w:div>
    <w:div w:id="1985156710">
      <w:bodyDiv w:val="1"/>
      <w:marLeft w:val="0"/>
      <w:marRight w:val="0"/>
      <w:marTop w:val="0"/>
      <w:marBottom w:val="0"/>
      <w:divBdr>
        <w:top w:val="none" w:sz="0" w:space="0" w:color="auto"/>
        <w:left w:val="none" w:sz="0" w:space="0" w:color="auto"/>
        <w:bottom w:val="none" w:sz="0" w:space="0" w:color="auto"/>
        <w:right w:val="none" w:sz="0" w:space="0" w:color="auto"/>
      </w:divBdr>
      <w:divsChild>
        <w:div w:id="2087993068">
          <w:marLeft w:val="0"/>
          <w:marRight w:val="0"/>
          <w:marTop w:val="0"/>
          <w:marBottom w:val="0"/>
          <w:divBdr>
            <w:top w:val="none" w:sz="0" w:space="0" w:color="auto"/>
            <w:left w:val="none" w:sz="0" w:space="0" w:color="auto"/>
            <w:bottom w:val="none" w:sz="0" w:space="0" w:color="auto"/>
            <w:right w:val="none" w:sz="0" w:space="0" w:color="auto"/>
          </w:divBdr>
          <w:divsChild>
            <w:div w:id="1556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 w:id="1985815706">
      <w:bodyDiv w:val="1"/>
      <w:marLeft w:val="0"/>
      <w:marRight w:val="0"/>
      <w:marTop w:val="0"/>
      <w:marBottom w:val="0"/>
      <w:divBdr>
        <w:top w:val="none" w:sz="0" w:space="0" w:color="auto"/>
        <w:left w:val="none" w:sz="0" w:space="0" w:color="auto"/>
        <w:bottom w:val="none" w:sz="0" w:space="0" w:color="auto"/>
        <w:right w:val="none" w:sz="0" w:space="0" w:color="auto"/>
      </w:divBdr>
      <w:divsChild>
        <w:div w:id="9377470">
          <w:marLeft w:val="0"/>
          <w:marRight w:val="0"/>
          <w:marTop w:val="0"/>
          <w:marBottom w:val="0"/>
          <w:divBdr>
            <w:top w:val="none" w:sz="0" w:space="0" w:color="auto"/>
            <w:left w:val="none" w:sz="0" w:space="0" w:color="auto"/>
            <w:bottom w:val="none" w:sz="0" w:space="0" w:color="auto"/>
            <w:right w:val="none" w:sz="0" w:space="0" w:color="auto"/>
          </w:divBdr>
          <w:divsChild>
            <w:div w:id="1170947576">
              <w:marLeft w:val="0"/>
              <w:marRight w:val="0"/>
              <w:marTop w:val="0"/>
              <w:marBottom w:val="0"/>
              <w:divBdr>
                <w:top w:val="none" w:sz="0" w:space="0" w:color="auto"/>
                <w:left w:val="none" w:sz="0" w:space="0" w:color="auto"/>
                <w:bottom w:val="none" w:sz="0" w:space="0" w:color="auto"/>
                <w:right w:val="none" w:sz="0" w:space="0" w:color="auto"/>
              </w:divBdr>
              <w:divsChild>
                <w:div w:id="1412581156">
                  <w:marLeft w:val="0"/>
                  <w:marRight w:val="0"/>
                  <w:marTop w:val="0"/>
                  <w:marBottom w:val="0"/>
                  <w:divBdr>
                    <w:top w:val="none" w:sz="0" w:space="0" w:color="auto"/>
                    <w:left w:val="none" w:sz="0" w:space="0" w:color="auto"/>
                    <w:bottom w:val="none" w:sz="0" w:space="0" w:color="auto"/>
                    <w:right w:val="none" w:sz="0" w:space="0" w:color="auto"/>
                  </w:divBdr>
                  <w:divsChild>
                    <w:div w:id="97526395">
                      <w:marLeft w:val="0"/>
                      <w:marRight w:val="0"/>
                      <w:marTop w:val="0"/>
                      <w:marBottom w:val="0"/>
                      <w:divBdr>
                        <w:top w:val="none" w:sz="0" w:space="0" w:color="auto"/>
                        <w:left w:val="none" w:sz="0" w:space="0" w:color="auto"/>
                        <w:bottom w:val="none" w:sz="0" w:space="0" w:color="auto"/>
                        <w:right w:val="none" w:sz="0" w:space="0" w:color="auto"/>
                      </w:divBdr>
                      <w:divsChild>
                        <w:div w:id="1907256881">
                          <w:marLeft w:val="0"/>
                          <w:marRight w:val="0"/>
                          <w:marTop w:val="0"/>
                          <w:marBottom w:val="0"/>
                          <w:divBdr>
                            <w:top w:val="none" w:sz="0" w:space="0" w:color="auto"/>
                            <w:left w:val="none" w:sz="0" w:space="0" w:color="auto"/>
                            <w:bottom w:val="none" w:sz="0" w:space="0" w:color="auto"/>
                            <w:right w:val="none" w:sz="0" w:space="0" w:color="auto"/>
                          </w:divBdr>
                          <w:divsChild>
                            <w:div w:id="1825272406">
                              <w:marLeft w:val="0"/>
                              <w:marRight w:val="0"/>
                              <w:marTop w:val="0"/>
                              <w:marBottom w:val="0"/>
                              <w:divBdr>
                                <w:top w:val="none" w:sz="0" w:space="0" w:color="auto"/>
                                <w:left w:val="none" w:sz="0" w:space="0" w:color="auto"/>
                                <w:bottom w:val="none" w:sz="0" w:space="0" w:color="auto"/>
                                <w:right w:val="none" w:sz="0" w:space="0" w:color="auto"/>
                              </w:divBdr>
                              <w:divsChild>
                                <w:div w:id="16546267">
                                  <w:marLeft w:val="0"/>
                                  <w:marRight w:val="0"/>
                                  <w:marTop w:val="0"/>
                                  <w:marBottom w:val="0"/>
                                  <w:divBdr>
                                    <w:top w:val="none" w:sz="0" w:space="0" w:color="auto"/>
                                    <w:left w:val="none" w:sz="0" w:space="0" w:color="auto"/>
                                    <w:bottom w:val="none" w:sz="0" w:space="0" w:color="auto"/>
                                    <w:right w:val="none" w:sz="0" w:space="0" w:color="auto"/>
                                  </w:divBdr>
                                  <w:divsChild>
                                    <w:div w:id="280692379">
                                      <w:marLeft w:val="0"/>
                                      <w:marRight w:val="0"/>
                                      <w:marTop w:val="0"/>
                                      <w:marBottom w:val="0"/>
                                      <w:divBdr>
                                        <w:top w:val="none" w:sz="0" w:space="0" w:color="auto"/>
                                        <w:left w:val="none" w:sz="0" w:space="0" w:color="auto"/>
                                        <w:bottom w:val="none" w:sz="0" w:space="0" w:color="auto"/>
                                        <w:right w:val="none" w:sz="0" w:space="0" w:color="auto"/>
                                      </w:divBdr>
                                      <w:divsChild>
                                        <w:div w:id="1733650309">
                                          <w:marLeft w:val="-150"/>
                                          <w:marRight w:val="-150"/>
                                          <w:marTop w:val="0"/>
                                          <w:marBottom w:val="0"/>
                                          <w:divBdr>
                                            <w:top w:val="none" w:sz="0" w:space="0" w:color="auto"/>
                                            <w:left w:val="none" w:sz="0" w:space="0" w:color="auto"/>
                                            <w:bottom w:val="none" w:sz="0" w:space="0" w:color="auto"/>
                                            <w:right w:val="none" w:sz="0" w:space="0" w:color="auto"/>
                                          </w:divBdr>
                                          <w:divsChild>
                                            <w:div w:id="1418021229">
                                              <w:marLeft w:val="0"/>
                                              <w:marRight w:val="0"/>
                                              <w:marTop w:val="0"/>
                                              <w:marBottom w:val="0"/>
                                              <w:divBdr>
                                                <w:top w:val="none" w:sz="0" w:space="0" w:color="auto"/>
                                                <w:left w:val="none" w:sz="0" w:space="0" w:color="auto"/>
                                                <w:bottom w:val="none" w:sz="0" w:space="0" w:color="auto"/>
                                                <w:right w:val="none" w:sz="0" w:space="0" w:color="auto"/>
                                              </w:divBdr>
                                              <w:divsChild>
                                                <w:div w:id="887105751">
                                                  <w:marLeft w:val="0"/>
                                                  <w:marRight w:val="0"/>
                                                  <w:marTop w:val="0"/>
                                                  <w:marBottom w:val="0"/>
                                                  <w:divBdr>
                                                    <w:top w:val="none" w:sz="0" w:space="0" w:color="auto"/>
                                                    <w:left w:val="none" w:sz="0" w:space="0" w:color="auto"/>
                                                    <w:bottom w:val="none" w:sz="0" w:space="0" w:color="auto"/>
                                                    <w:right w:val="none" w:sz="0" w:space="0" w:color="auto"/>
                                                  </w:divBdr>
                                                  <w:divsChild>
                                                    <w:div w:id="1303657838">
                                                      <w:marLeft w:val="0"/>
                                                      <w:marRight w:val="0"/>
                                                      <w:marTop w:val="0"/>
                                                      <w:marBottom w:val="0"/>
                                                      <w:divBdr>
                                                        <w:top w:val="none" w:sz="0" w:space="0" w:color="auto"/>
                                                        <w:left w:val="none" w:sz="0" w:space="0" w:color="auto"/>
                                                        <w:bottom w:val="none" w:sz="0" w:space="0" w:color="auto"/>
                                                        <w:right w:val="none" w:sz="0" w:space="0" w:color="auto"/>
                                                      </w:divBdr>
                                                      <w:divsChild>
                                                        <w:div w:id="1239943951">
                                                          <w:marLeft w:val="0"/>
                                                          <w:marRight w:val="0"/>
                                                          <w:marTop w:val="0"/>
                                                          <w:marBottom w:val="0"/>
                                                          <w:divBdr>
                                                            <w:top w:val="none" w:sz="0" w:space="0" w:color="auto"/>
                                                            <w:left w:val="none" w:sz="0" w:space="0" w:color="auto"/>
                                                            <w:bottom w:val="none" w:sz="0" w:space="0" w:color="auto"/>
                                                            <w:right w:val="none" w:sz="0" w:space="0" w:color="auto"/>
                                                          </w:divBdr>
                                                          <w:divsChild>
                                                            <w:div w:id="777800888">
                                                              <w:marLeft w:val="0"/>
                                                              <w:marRight w:val="0"/>
                                                              <w:marTop w:val="0"/>
                                                              <w:marBottom w:val="0"/>
                                                              <w:divBdr>
                                                                <w:top w:val="none" w:sz="0" w:space="0" w:color="auto"/>
                                                                <w:left w:val="none" w:sz="0" w:space="0" w:color="auto"/>
                                                                <w:bottom w:val="none" w:sz="0" w:space="0" w:color="auto"/>
                                                                <w:right w:val="none" w:sz="0" w:space="0" w:color="auto"/>
                                                              </w:divBdr>
                                                              <w:divsChild>
                                                                <w:div w:id="1281641045">
                                                                  <w:marLeft w:val="0"/>
                                                                  <w:marRight w:val="0"/>
                                                                  <w:marTop w:val="0"/>
                                                                  <w:marBottom w:val="0"/>
                                                                  <w:divBdr>
                                                                    <w:top w:val="none" w:sz="0" w:space="0" w:color="auto"/>
                                                                    <w:left w:val="none" w:sz="0" w:space="0" w:color="auto"/>
                                                                    <w:bottom w:val="none" w:sz="0" w:space="0" w:color="auto"/>
                                                                    <w:right w:val="none" w:sz="0" w:space="0" w:color="auto"/>
                                                                  </w:divBdr>
                                                                  <w:divsChild>
                                                                    <w:div w:id="2119249935">
                                                                      <w:marLeft w:val="0"/>
                                                                      <w:marRight w:val="0"/>
                                                                      <w:marTop w:val="0"/>
                                                                      <w:marBottom w:val="0"/>
                                                                      <w:divBdr>
                                                                        <w:top w:val="none" w:sz="0" w:space="0" w:color="auto"/>
                                                                        <w:left w:val="none" w:sz="0" w:space="0" w:color="auto"/>
                                                                        <w:bottom w:val="none" w:sz="0" w:space="0" w:color="auto"/>
                                                                        <w:right w:val="none" w:sz="0" w:space="0" w:color="auto"/>
                                                                      </w:divBdr>
                                                                      <w:divsChild>
                                                                        <w:div w:id="995113674">
                                                                          <w:marLeft w:val="-225"/>
                                                                          <w:marRight w:val="-225"/>
                                                                          <w:marTop w:val="0"/>
                                                                          <w:marBottom w:val="0"/>
                                                                          <w:divBdr>
                                                                            <w:top w:val="none" w:sz="0" w:space="0" w:color="auto"/>
                                                                            <w:left w:val="none" w:sz="0" w:space="0" w:color="auto"/>
                                                                            <w:bottom w:val="none" w:sz="0" w:space="0" w:color="auto"/>
                                                                            <w:right w:val="none" w:sz="0" w:space="0" w:color="auto"/>
                                                                          </w:divBdr>
                                                                          <w:divsChild>
                                                                            <w:div w:id="947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05453">
      <w:bodyDiv w:val="1"/>
      <w:marLeft w:val="0"/>
      <w:marRight w:val="0"/>
      <w:marTop w:val="0"/>
      <w:marBottom w:val="0"/>
      <w:divBdr>
        <w:top w:val="none" w:sz="0" w:space="0" w:color="auto"/>
        <w:left w:val="none" w:sz="0" w:space="0" w:color="auto"/>
        <w:bottom w:val="none" w:sz="0" w:space="0" w:color="auto"/>
        <w:right w:val="none" w:sz="0" w:space="0" w:color="auto"/>
      </w:divBdr>
    </w:div>
    <w:div w:id="1986230742">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
    <w:div w:id="1987271458">
      <w:bodyDiv w:val="1"/>
      <w:marLeft w:val="0"/>
      <w:marRight w:val="0"/>
      <w:marTop w:val="0"/>
      <w:marBottom w:val="0"/>
      <w:divBdr>
        <w:top w:val="none" w:sz="0" w:space="0" w:color="auto"/>
        <w:left w:val="none" w:sz="0" w:space="0" w:color="auto"/>
        <w:bottom w:val="none" w:sz="0" w:space="0" w:color="auto"/>
        <w:right w:val="none" w:sz="0" w:space="0" w:color="auto"/>
      </w:divBdr>
      <w:divsChild>
        <w:div w:id="198325929">
          <w:marLeft w:val="0"/>
          <w:marRight w:val="0"/>
          <w:marTop w:val="0"/>
          <w:marBottom w:val="0"/>
          <w:divBdr>
            <w:top w:val="none" w:sz="0" w:space="0" w:color="auto"/>
            <w:left w:val="none" w:sz="0" w:space="0" w:color="auto"/>
            <w:bottom w:val="none" w:sz="0" w:space="0" w:color="auto"/>
            <w:right w:val="none" w:sz="0" w:space="0" w:color="auto"/>
          </w:divBdr>
        </w:div>
      </w:divsChild>
    </w:div>
    <w:div w:id="1987584060">
      <w:bodyDiv w:val="1"/>
      <w:marLeft w:val="0"/>
      <w:marRight w:val="0"/>
      <w:marTop w:val="0"/>
      <w:marBottom w:val="0"/>
      <w:divBdr>
        <w:top w:val="none" w:sz="0" w:space="0" w:color="auto"/>
        <w:left w:val="none" w:sz="0" w:space="0" w:color="auto"/>
        <w:bottom w:val="none" w:sz="0" w:space="0" w:color="auto"/>
        <w:right w:val="none" w:sz="0" w:space="0" w:color="auto"/>
      </w:divBdr>
    </w:div>
    <w:div w:id="1987588755">
      <w:bodyDiv w:val="1"/>
      <w:marLeft w:val="0"/>
      <w:marRight w:val="0"/>
      <w:marTop w:val="0"/>
      <w:marBottom w:val="0"/>
      <w:divBdr>
        <w:top w:val="none" w:sz="0" w:space="0" w:color="auto"/>
        <w:left w:val="none" w:sz="0" w:space="0" w:color="auto"/>
        <w:bottom w:val="none" w:sz="0" w:space="0" w:color="auto"/>
        <w:right w:val="none" w:sz="0" w:space="0" w:color="auto"/>
      </w:divBdr>
    </w:div>
    <w:div w:id="1987931967">
      <w:bodyDiv w:val="1"/>
      <w:marLeft w:val="0"/>
      <w:marRight w:val="0"/>
      <w:marTop w:val="0"/>
      <w:marBottom w:val="0"/>
      <w:divBdr>
        <w:top w:val="none" w:sz="0" w:space="0" w:color="auto"/>
        <w:left w:val="none" w:sz="0" w:space="0" w:color="auto"/>
        <w:bottom w:val="none" w:sz="0" w:space="0" w:color="auto"/>
        <w:right w:val="none" w:sz="0" w:space="0" w:color="auto"/>
      </w:divBdr>
    </w:div>
    <w:div w:id="1988198346">
      <w:bodyDiv w:val="1"/>
      <w:marLeft w:val="0"/>
      <w:marRight w:val="0"/>
      <w:marTop w:val="0"/>
      <w:marBottom w:val="0"/>
      <w:divBdr>
        <w:top w:val="none" w:sz="0" w:space="0" w:color="auto"/>
        <w:left w:val="none" w:sz="0" w:space="0" w:color="auto"/>
        <w:bottom w:val="none" w:sz="0" w:space="0" w:color="auto"/>
        <w:right w:val="none" w:sz="0" w:space="0" w:color="auto"/>
      </w:divBdr>
      <w:divsChild>
        <w:div w:id="462235967">
          <w:marLeft w:val="0"/>
          <w:marRight w:val="0"/>
          <w:marTop w:val="0"/>
          <w:marBottom w:val="0"/>
          <w:divBdr>
            <w:top w:val="none" w:sz="0" w:space="0" w:color="auto"/>
            <w:left w:val="none" w:sz="0" w:space="0" w:color="auto"/>
            <w:bottom w:val="none" w:sz="0" w:space="0" w:color="auto"/>
            <w:right w:val="none" w:sz="0" w:space="0" w:color="auto"/>
          </w:divBdr>
          <w:divsChild>
            <w:div w:id="206917641">
              <w:marLeft w:val="0"/>
              <w:marRight w:val="0"/>
              <w:marTop w:val="0"/>
              <w:marBottom w:val="0"/>
              <w:divBdr>
                <w:top w:val="none" w:sz="0" w:space="0" w:color="auto"/>
                <w:left w:val="none" w:sz="0" w:space="0" w:color="auto"/>
                <w:bottom w:val="none" w:sz="0" w:space="0" w:color="auto"/>
                <w:right w:val="none" w:sz="0" w:space="0" w:color="auto"/>
              </w:divBdr>
              <w:divsChild>
                <w:div w:id="1090617146">
                  <w:marLeft w:val="0"/>
                  <w:marRight w:val="0"/>
                  <w:marTop w:val="0"/>
                  <w:marBottom w:val="0"/>
                  <w:divBdr>
                    <w:top w:val="none" w:sz="0" w:space="0" w:color="auto"/>
                    <w:left w:val="none" w:sz="0" w:space="0" w:color="auto"/>
                    <w:bottom w:val="none" w:sz="0" w:space="0" w:color="auto"/>
                    <w:right w:val="none" w:sz="0" w:space="0" w:color="auto"/>
                  </w:divBdr>
                  <w:divsChild>
                    <w:div w:id="318505382">
                      <w:marLeft w:val="0"/>
                      <w:marRight w:val="0"/>
                      <w:marTop w:val="0"/>
                      <w:marBottom w:val="0"/>
                      <w:divBdr>
                        <w:top w:val="none" w:sz="0" w:space="0" w:color="auto"/>
                        <w:left w:val="none" w:sz="0" w:space="0" w:color="auto"/>
                        <w:bottom w:val="none" w:sz="0" w:space="0" w:color="auto"/>
                        <w:right w:val="none" w:sz="0" w:space="0" w:color="auto"/>
                      </w:divBdr>
                      <w:divsChild>
                        <w:div w:id="637491363">
                          <w:marLeft w:val="0"/>
                          <w:marRight w:val="0"/>
                          <w:marTop w:val="0"/>
                          <w:marBottom w:val="0"/>
                          <w:divBdr>
                            <w:top w:val="none" w:sz="0" w:space="0" w:color="auto"/>
                            <w:left w:val="none" w:sz="0" w:space="0" w:color="auto"/>
                            <w:bottom w:val="none" w:sz="0" w:space="0" w:color="auto"/>
                            <w:right w:val="none" w:sz="0" w:space="0" w:color="auto"/>
                          </w:divBdr>
                          <w:divsChild>
                            <w:div w:id="1285500779">
                              <w:marLeft w:val="0"/>
                              <w:marRight w:val="0"/>
                              <w:marTop w:val="0"/>
                              <w:marBottom w:val="0"/>
                              <w:divBdr>
                                <w:top w:val="none" w:sz="0" w:space="0" w:color="auto"/>
                                <w:left w:val="none" w:sz="0" w:space="0" w:color="auto"/>
                                <w:bottom w:val="none" w:sz="0" w:space="0" w:color="auto"/>
                                <w:right w:val="none" w:sz="0" w:space="0" w:color="auto"/>
                              </w:divBdr>
                              <w:divsChild>
                                <w:div w:id="646858866">
                                  <w:marLeft w:val="0"/>
                                  <w:marRight w:val="0"/>
                                  <w:marTop w:val="0"/>
                                  <w:marBottom w:val="0"/>
                                  <w:divBdr>
                                    <w:top w:val="none" w:sz="0" w:space="0" w:color="auto"/>
                                    <w:left w:val="none" w:sz="0" w:space="0" w:color="auto"/>
                                    <w:bottom w:val="none" w:sz="0" w:space="0" w:color="auto"/>
                                    <w:right w:val="none" w:sz="0" w:space="0" w:color="auto"/>
                                  </w:divBdr>
                                  <w:divsChild>
                                    <w:div w:id="1368918685">
                                      <w:marLeft w:val="0"/>
                                      <w:marRight w:val="0"/>
                                      <w:marTop w:val="0"/>
                                      <w:marBottom w:val="0"/>
                                      <w:divBdr>
                                        <w:top w:val="none" w:sz="0" w:space="0" w:color="auto"/>
                                        <w:left w:val="none" w:sz="0" w:space="0" w:color="auto"/>
                                        <w:bottom w:val="none" w:sz="0" w:space="0" w:color="auto"/>
                                        <w:right w:val="none" w:sz="0" w:space="0" w:color="auto"/>
                                      </w:divBdr>
                                      <w:divsChild>
                                        <w:div w:id="977959253">
                                          <w:marLeft w:val="-150"/>
                                          <w:marRight w:val="-150"/>
                                          <w:marTop w:val="0"/>
                                          <w:marBottom w:val="0"/>
                                          <w:divBdr>
                                            <w:top w:val="none" w:sz="0" w:space="0" w:color="auto"/>
                                            <w:left w:val="none" w:sz="0" w:space="0" w:color="auto"/>
                                            <w:bottom w:val="none" w:sz="0" w:space="0" w:color="auto"/>
                                            <w:right w:val="none" w:sz="0" w:space="0" w:color="auto"/>
                                          </w:divBdr>
                                          <w:divsChild>
                                            <w:div w:id="1412044466">
                                              <w:marLeft w:val="0"/>
                                              <w:marRight w:val="0"/>
                                              <w:marTop w:val="0"/>
                                              <w:marBottom w:val="0"/>
                                              <w:divBdr>
                                                <w:top w:val="none" w:sz="0" w:space="0" w:color="auto"/>
                                                <w:left w:val="none" w:sz="0" w:space="0" w:color="auto"/>
                                                <w:bottom w:val="none" w:sz="0" w:space="0" w:color="auto"/>
                                                <w:right w:val="none" w:sz="0" w:space="0" w:color="auto"/>
                                              </w:divBdr>
                                              <w:divsChild>
                                                <w:div w:id="558440659">
                                                  <w:marLeft w:val="0"/>
                                                  <w:marRight w:val="0"/>
                                                  <w:marTop w:val="0"/>
                                                  <w:marBottom w:val="0"/>
                                                  <w:divBdr>
                                                    <w:top w:val="none" w:sz="0" w:space="0" w:color="auto"/>
                                                    <w:left w:val="none" w:sz="0" w:space="0" w:color="auto"/>
                                                    <w:bottom w:val="none" w:sz="0" w:space="0" w:color="auto"/>
                                                    <w:right w:val="none" w:sz="0" w:space="0" w:color="auto"/>
                                                  </w:divBdr>
                                                  <w:divsChild>
                                                    <w:div w:id="442071503">
                                                      <w:marLeft w:val="0"/>
                                                      <w:marRight w:val="0"/>
                                                      <w:marTop w:val="0"/>
                                                      <w:marBottom w:val="0"/>
                                                      <w:divBdr>
                                                        <w:top w:val="none" w:sz="0" w:space="0" w:color="auto"/>
                                                        <w:left w:val="none" w:sz="0" w:space="0" w:color="auto"/>
                                                        <w:bottom w:val="none" w:sz="0" w:space="0" w:color="auto"/>
                                                        <w:right w:val="none" w:sz="0" w:space="0" w:color="auto"/>
                                                      </w:divBdr>
                                                      <w:divsChild>
                                                        <w:div w:id="428739992">
                                                          <w:marLeft w:val="0"/>
                                                          <w:marRight w:val="0"/>
                                                          <w:marTop w:val="0"/>
                                                          <w:marBottom w:val="0"/>
                                                          <w:divBdr>
                                                            <w:top w:val="none" w:sz="0" w:space="0" w:color="auto"/>
                                                            <w:left w:val="none" w:sz="0" w:space="0" w:color="auto"/>
                                                            <w:bottom w:val="none" w:sz="0" w:space="0" w:color="auto"/>
                                                            <w:right w:val="none" w:sz="0" w:space="0" w:color="auto"/>
                                                          </w:divBdr>
                                                          <w:divsChild>
                                                            <w:div w:id="407113523">
                                                              <w:marLeft w:val="0"/>
                                                              <w:marRight w:val="0"/>
                                                              <w:marTop w:val="0"/>
                                                              <w:marBottom w:val="0"/>
                                                              <w:divBdr>
                                                                <w:top w:val="none" w:sz="0" w:space="0" w:color="auto"/>
                                                                <w:left w:val="none" w:sz="0" w:space="0" w:color="auto"/>
                                                                <w:bottom w:val="none" w:sz="0" w:space="0" w:color="auto"/>
                                                                <w:right w:val="none" w:sz="0" w:space="0" w:color="auto"/>
                                                              </w:divBdr>
                                                              <w:divsChild>
                                                                <w:div w:id="1274753802">
                                                                  <w:marLeft w:val="0"/>
                                                                  <w:marRight w:val="0"/>
                                                                  <w:marTop w:val="0"/>
                                                                  <w:marBottom w:val="0"/>
                                                                  <w:divBdr>
                                                                    <w:top w:val="none" w:sz="0" w:space="0" w:color="auto"/>
                                                                    <w:left w:val="none" w:sz="0" w:space="0" w:color="auto"/>
                                                                    <w:bottom w:val="none" w:sz="0" w:space="0" w:color="auto"/>
                                                                    <w:right w:val="none" w:sz="0" w:space="0" w:color="auto"/>
                                                                  </w:divBdr>
                                                                  <w:divsChild>
                                                                    <w:div w:id="1001931115">
                                                                      <w:marLeft w:val="0"/>
                                                                      <w:marRight w:val="0"/>
                                                                      <w:marTop w:val="0"/>
                                                                      <w:marBottom w:val="0"/>
                                                                      <w:divBdr>
                                                                        <w:top w:val="none" w:sz="0" w:space="0" w:color="auto"/>
                                                                        <w:left w:val="none" w:sz="0" w:space="0" w:color="auto"/>
                                                                        <w:bottom w:val="none" w:sz="0" w:space="0" w:color="auto"/>
                                                                        <w:right w:val="none" w:sz="0" w:space="0" w:color="auto"/>
                                                                      </w:divBdr>
                                                                      <w:divsChild>
                                                                        <w:div w:id="1095321083">
                                                                          <w:marLeft w:val="-225"/>
                                                                          <w:marRight w:val="-225"/>
                                                                          <w:marTop w:val="0"/>
                                                                          <w:marBottom w:val="0"/>
                                                                          <w:divBdr>
                                                                            <w:top w:val="none" w:sz="0" w:space="0" w:color="auto"/>
                                                                            <w:left w:val="none" w:sz="0" w:space="0" w:color="auto"/>
                                                                            <w:bottom w:val="none" w:sz="0" w:space="0" w:color="auto"/>
                                                                            <w:right w:val="none" w:sz="0" w:space="0" w:color="auto"/>
                                                                          </w:divBdr>
                                                                          <w:divsChild>
                                                                            <w:div w:id="1365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358324">
      <w:bodyDiv w:val="1"/>
      <w:marLeft w:val="0"/>
      <w:marRight w:val="0"/>
      <w:marTop w:val="0"/>
      <w:marBottom w:val="0"/>
      <w:divBdr>
        <w:top w:val="none" w:sz="0" w:space="0" w:color="auto"/>
        <w:left w:val="none" w:sz="0" w:space="0" w:color="auto"/>
        <w:bottom w:val="none" w:sz="0" w:space="0" w:color="auto"/>
        <w:right w:val="none" w:sz="0" w:space="0" w:color="auto"/>
      </w:divBdr>
    </w:div>
    <w:div w:id="1989744381">
      <w:bodyDiv w:val="1"/>
      <w:marLeft w:val="0"/>
      <w:marRight w:val="0"/>
      <w:marTop w:val="0"/>
      <w:marBottom w:val="0"/>
      <w:divBdr>
        <w:top w:val="none" w:sz="0" w:space="0" w:color="auto"/>
        <w:left w:val="none" w:sz="0" w:space="0" w:color="auto"/>
        <w:bottom w:val="none" w:sz="0" w:space="0" w:color="auto"/>
        <w:right w:val="none" w:sz="0" w:space="0" w:color="auto"/>
      </w:divBdr>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sChild>
        <w:div w:id="1918585824">
          <w:marLeft w:val="0"/>
          <w:marRight w:val="0"/>
          <w:marTop w:val="0"/>
          <w:marBottom w:val="0"/>
          <w:divBdr>
            <w:top w:val="none" w:sz="0" w:space="0" w:color="auto"/>
            <w:left w:val="none" w:sz="0" w:space="0" w:color="auto"/>
            <w:bottom w:val="none" w:sz="0" w:space="0" w:color="auto"/>
            <w:right w:val="none" w:sz="0" w:space="0" w:color="auto"/>
          </w:divBdr>
          <w:divsChild>
            <w:div w:id="278072087">
              <w:marLeft w:val="0"/>
              <w:marRight w:val="0"/>
              <w:marTop w:val="0"/>
              <w:marBottom w:val="0"/>
              <w:divBdr>
                <w:top w:val="none" w:sz="0" w:space="0" w:color="auto"/>
                <w:left w:val="none" w:sz="0" w:space="0" w:color="auto"/>
                <w:bottom w:val="none" w:sz="0" w:space="0" w:color="auto"/>
                <w:right w:val="none" w:sz="0" w:space="0" w:color="auto"/>
              </w:divBdr>
              <w:divsChild>
                <w:div w:id="2041541901">
                  <w:marLeft w:val="495"/>
                  <w:marRight w:val="495"/>
                  <w:marTop w:val="0"/>
                  <w:marBottom w:val="0"/>
                  <w:divBdr>
                    <w:top w:val="none" w:sz="0" w:space="0" w:color="auto"/>
                    <w:left w:val="none" w:sz="0" w:space="0" w:color="auto"/>
                    <w:bottom w:val="none" w:sz="0" w:space="0" w:color="auto"/>
                    <w:right w:val="none" w:sz="0" w:space="0" w:color="auto"/>
                  </w:divBdr>
                  <w:divsChild>
                    <w:div w:id="370956908">
                      <w:marLeft w:val="0"/>
                      <w:marRight w:val="0"/>
                      <w:marTop w:val="0"/>
                      <w:marBottom w:val="0"/>
                      <w:divBdr>
                        <w:top w:val="none" w:sz="0" w:space="0" w:color="auto"/>
                        <w:left w:val="none" w:sz="0" w:space="0" w:color="auto"/>
                        <w:bottom w:val="none" w:sz="0" w:space="0" w:color="auto"/>
                        <w:right w:val="none" w:sz="0" w:space="0" w:color="auto"/>
                      </w:divBdr>
                      <w:divsChild>
                        <w:div w:id="2091806985">
                          <w:marLeft w:val="150"/>
                          <w:marRight w:val="0"/>
                          <w:marTop w:val="0"/>
                          <w:marBottom w:val="0"/>
                          <w:divBdr>
                            <w:top w:val="none" w:sz="0" w:space="0" w:color="auto"/>
                            <w:left w:val="none" w:sz="0" w:space="0" w:color="auto"/>
                            <w:bottom w:val="none" w:sz="0" w:space="0" w:color="auto"/>
                            <w:right w:val="none" w:sz="0" w:space="0" w:color="auto"/>
                          </w:divBdr>
                          <w:divsChild>
                            <w:div w:id="1550267596">
                              <w:marLeft w:val="0"/>
                              <w:marRight w:val="150"/>
                              <w:marTop w:val="150"/>
                              <w:marBottom w:val="0"/>
                              <w:divBdr>
                                <w:top w:val="none" w:sz="0" w:space="0" w:color="auto"/>
                                <w:left w:val="none" w:sz="0" w:space="0" w:color="auto"/>
                                <w:bottom w:val="none" w:sz="0" w:space="0" w:color="auto"/>
                                <w:right w:val="none" w:sz="0" w:space="0" w:color="auto"/>
                              </w:divBdr>
                              <w:divsChild>
                                <w:div w:id="1411195719">
                                  <w:marLeft w:val="0"/>
                                  <w:marRight w:val="0"/>
                                  <w:marTop w:val="0"/>
                                  <w:marBottom w:val="0"/>
                                  <w:divBdr>
                                    <w:top w:val="none" w:sz="0" w:space="0" w:color="auto"/>
                                    <w:left w:val="none" w:sz="0" w:space="0" w:color="auto"/>
                                    <w:bottom w:val="none" w:sz="0" w:space="0" w:color="auto"/>
                                    <w:right w:val="none" w:sz="0" w:space="0" w:color="auto"/>
                                  </w:divBdr>
                                  <w:divsChild>
                                    <w:div w:id="1613171278">
                                      <w:marLeft w:val="0"/>
                                      <w:marRight w:val="0"/>
                                      <w:marTop w:val="0"/>
                                      <w:marBottom w:val="0"/>
                                      <w:divBdr>
                                        <w:top w:val="none" w:sz="0" w:space="0" w:color="auto"/>
                                        <w:left w:val="none" w:sz="0" w:space="0" w:color="auto"/>
                                        <w:bottom w:val="none" w:sz="0" w:space="0" w:color="auto"/>
                                        <w:right w:val="none" w:sz="0" w:space="0" w:color="auto"/>
                                      </w:divBdr>
                                      <w:divsChild>
                                        <w:div w:id="1417242263">
                                          <w:marLeft w:val="0"/>
                                          <w:marRight w:val="0"/>
                                          <w:marTop w:val="0"/>
                                          <w:marBottom w:val="0"/>
                                          <w:divBdr>
                                            <w:top w:val="none" w:sz="0" w:space="0" w:color="auto"/>
                                            <w:left w:val="none" w:sz="0" w:space="0" w:color="auto"/>
                                            <w:bottom w:val="none" w:sz="0" w:space="0" w:color="auto"/>
                                            <w:right w:val="none" w:sz="0" w:space="0" w:color="auto"/>
                                          </w:divBdr>
                                          <w:divsChild>
                                            <w:div w:id="1223372879">
                                              <w:marLeft w:val="0"/>
                                              <w:marRight w:val="0"/>
                                              <w:marTop w:val="0"/>
                                              <w:marBottom w:val="0"/>
                                              <w:divBdr>
                                                <w:top w:val="none" w:sz="0" w:space="0" w:color="auto"/>
                                                <w:left w:val="none" w:sz="0" w:space="0" w:color="auto"/>
                                                <w:bottom w:val="none" w:sz="0" w:space="0" w:color="auto"/>
                                                <w:right w:val="none" w:sz="0" w:space="0" w:color="auto"/>
                                              </w:divBdr>
                                              <w:divsChild>
                                                <w:div w:id="1956253128">
                                                  <w:marLeft w:val="0"/>
                                                  <w:marRight w:val="0"/>
                                                  <w:marTop w:val="0"/>
                                                  <w:marBottom w:val="0"/>
                                                  <w:divBdr>
                                                    <w:top w:val="none" w:sz="0" w:space="0" w:color="auto"/>
                                                    <w:left w:val="none" w:sz="0" w:space="0" w:color="auto"/>
                                                    <w:bottom w:val="none" w:sz="0" w:space="0" w:color="auto"/>
                                                    <w:right w:val="none" w:sz="0" w:space="0" w:color="auto"/>
                                                  </w:divBdr>
                                                  <w:divsChild>
                                                    <w:div w:id="1197542117">
                                                      <w:marLeft w:val="0"/>
                                                      <w:marRight w:val="0"/>
                                                      <w:marTop w:val="0"/>
                                                      <w:marBottom w:val="0"/>
                                                      <w:divBdr>
                                                        <w:top w:val="none" w:sz="0" w:space="0" w:color="auto"/>
                                                        <w:left w:val="none" w:sz="0" w:space="0" w:color="auto"/>
                                                        <w:bottom w:val="none" w:sz="0" w:space="0" w:color="auto"/>
                                                        <w:right w:val="none" w:sz="0" w:space="0" w:color="auto"/>
                                                      </w:divBdr>
                                                      <w:divsChild>
                                                        <w:div w:id="804933833">
                                                          <w:marLeft w:val="0"/>
                                                          <w:marRight w:val="0"/>
                                                          <w:marTop w:val="0"/>
                                                          <w:marBottom w:val="0"/>
                                                          <w:divBdr>
                                                            <w:top w:val="none" w:sz="0" w:space="0" w:color="auto"/>
                                                            <w:left w:val="none" w:sz="0" w:space="0" w:color="auto"/>
                                                            <w:bottom w:val="none" w:sz="0" w:space="0" w:color="auto"/>
                                                            <w:right w:val="none" w:sz="0" w:space="0" w:color="auto"/>
                                                          </w:divBdr>
                                                          <w:divsChild>
                                                            <w:div w:id="1338382202">
                                                              <w:marLeft w:val="0"/>
                                                              <w:marRight w:val="0"/>
                                                              <w:marTop w:val="0"/>
                                                              <w:marBottom w:val="0"/>
                                                              <w:divBdr>
                                                                <w:top w:val="none" w:sz="0" w:space="0" w:color="auto"/>
                                                                <w:left w:val="none" w:sz="0" w:space="0" w:color="auto"/>
                                                                <w:bottom w:val="none" w:sz="0" w:space="0" w:color="auto"/>
                                                                <w:right w:val="none" w:sz="0" w:space="0" w:color="auto"/>
                                                              </w:divBdr>
                                                              <w:divsChild>
                                                                <w:div w:id="151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089394">
      <w:bodyDiv w:val="1"/>
      <w:marLeft w:val="0"/>
      <w:marRight w:val="0"/>
      <w:marTop w:val="0"/>
      <w:marBottom w:val="0"/>
      <w:divBdr>
        <w:top w:val="none" w:sz="0" w:space="0" w:color="auto"/>
        <w:left w:val="none" w:sz="0" w:space="0" w:color="auto"/>
        <w:bottom w:val="none" w:sz="0" w:space="0" w:color="auto"/>
        <w:right w:val="none" w:sz="0" w:space="0" w:color="auto"/>
      </w:divBdr>
      <w:divsChild>
        <w:div w:id="328220626">
          <w:marLeft w:val="0"/>
          <w:marRight w:val="0"/>
          <w:marTop w:val="0"/>
          <w:marBottom w:val="0"/>
          <w:divBdr>
            <w:top w:val="none" w:sz="0" w:space="0" w:color="auto"/>
            <w:left w:val="none" w:sz="0" w:space="0" w:color="auto"/>
            <w:bottom w:val="none" w:sz="0" w:space="0" w:color="auto"/>
            <w:right w:val="none" w:sz="0" w:space="0" w:color="auto"/>
          </w:divBdr>
          <w:divsChild>
            <w:div w:id="924459341">
              <w:marLeft w:val="0"/>
              <w:marRight w:val="0"/>
              <w:marTop w:val="0"/>
              <w:marBottom w:val="0"/>
              <w:divBdr>
                <w:top w:val="none" w:sz="0" w:space="0" w:color="auto"/>
                <w:left w:val="none" w:sz="0" w:space="0" w:color="auto"/>
                <w:bottom w:val="none" w:sz="0" w:space="0" w:color="auto"/>
                <w:right w:val="none" w:sz="0" w:space="0" w:color="auto"/>
              </w:divBdr>
              <w:divsChild>
                <w:div w:id="1820686182">
                  <w:marLeft w:val="0"/>
                  <w:marRight w:val="0"/>
                  <w:marTop w:val="0"/>
                  <w:marBottom w:val="0"/>
                  <w:divBdr>
                    <w:top w:val="none" w:sz="0" w:space="0" w:color="auto"/>
                    <w:left w:val="none" w:sz="0" w:space="0" w:color="auto"/>
                    <w:bottom w:val="none" w:sz="0" w:space="0" w:color="auto"/>
                    <w:right w:val="none" w:sz="0" w:space="0" w:color="auto"/>
                  </w:divBdr>
                  <w:divsChild>
                    <w:div w:id="351105555">
                      <w:marLeft w:val="0"/>
                      <w:marRight w:val="0"/>
                      <w:marTop w:val="0"/>
                      <w:marBottom w:val="0"/>
                      <w:divBdr>
                        <w:top w:val="none" w:sz="0" w:space="0" w:color="auto"/>
                        <w:left w:val="none" w:sz="0" w:space="0" w:color="auto"/>
                        <w:bottom w:val="none" w:sz="0" w:space="0" w:color="auto"/>
                        <w:right w:val="none" w:sz="0" w:space="0" w:color="auto"/>
                      </w:divBdr>
                      <w:divsChild>
                        <w:div w:id="533227568">
                          <w:marLeft w:val="0"/>
                          <w:marRight w:val="0"/>
                          <w:marTop w:val="0"/>
                          <w:marBottom w:val="0"/>
                          <w:divBdr>
                            <w:top w:val="none" w:sz="0" w:space="0" w:color="auto"/>
                            <w:left w:val="none" w:sz="0" w:space="0" w:color="auto"/>
                            <w:bottom w:val="none" w:sz="0" w:space="0" w:color="auto"/>
                            <w:right w:val="none" w:sz="0" w:space="0" w:color="auto"/>
                          </w:divBdr>
                          <w:divsChild>
                            <w:div w:id="1296372588">
                              <w:marLeft w:val="0"/>
                              <w:marRight w:val="0"/>
                              <w:marTop w:val="0"/>
                              <w:marBottom w:val="0"/>
                              <w:divBdr>
                                <w:top w:val="none" w:sz="0" w:space="0" w:color="auto"/>
                                <w:left w:val="none" w:sz="0" w:space="0" w:color="auto"/>
                                <w:bottom w:val="none" w:sz="0" w:space="0" w:color="auto"/>
                                <w:right w:val="none" w:sz="0" w:space="0" w:color="auto"/>
                              </w:divBdr>
                              <w:divsChild>
                                <w:div w:id="225187743">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7599147">
                                          <w:marLeft w:val="-150"/>
                                          <w:marRight w:val="-150"/>
                                          <w:marTop w:val="0"/>
                                          <w:marBottom w:val="0"/>
                                          <w:divBdr>
                                            <w:top w:val="none" w:sz="0" w:space="0" w:color="auto"/>
                                            <w:left w:val="none" w:sz="0" w:space="0" w:color="auto"/>
                                            <w:bottom w:val="none" w:sz="0" w:space="0" w:color="auto"/>
                                            <w:right w:val="none" w:sz="0" w:space="0" w:color="auto"/>
                                          </w:divBdr>
                                          <w:divsChild>
                                            <w:div w:id="1040979498">
                                              <w:marLeft w:val="0"/>
                                              <w:marRight w:val="0"/>
                                              <w:marTop w:val="0"/>
                                              <w:marBottom w:val="0"/>
                                              <w:divBdr>
                                                <w:top w:val="none" w:sz="0" w:space="0" w:color="auto"/>
                                                <w:left w:val="none" w:sz="0" w:space="0" w:color="auto"/>
                                                <w:bottom w:val="none" w:sz="0" w:space="0" w:color="auto"/>
                                                <w:right w:val="none" w:sz="0" w:space="0" w:color="auto"/>
                                              </w:divBdr>
                                              <w:divsChild>
                                                <w:div w:id="1557010555">
                                                  <w:marLeft w:val="0"/>
                                                  <w:marRight w:val="0"/>
                                                  <w:marTop w:val="0"/>
                                                  <w:marBottom w:val="0"/>
                                                  <w:divBdr>
                                                    <w:top w:val="none" w:sz="0" w:space="0" w:color="auto"/>
                                                    <w:left w:val="none" w:sz="0" w:space="0" w:color="auto"/>
                                                    <w:bottom w:val="none" w:sz="0" w:space="0" w:color="auto"/>
                                                    <w:right w:val="none" w:sz="0" w:space="0" w:color="auto"/>
                                                  </w:divBdr>
                                                  <w:divsChild>
                                                    <w:div w:id="2110658370">
                                                      <w:marLeft w:val="0"/>
                                                      <w:marRight w:val="0"/>
                                                      <w:marTop w:val="0"/>
                                                      <w:marBottom w:val="0"/>
                                                      <w:divBdr>
                                                        <w:top w:val="none" w:sz="0" w:space="0" w:color="auto"/>
                                                        <w:left w:val="none" w:sz="0" w:space="0" w:color="auto"/>
                                                        <w:bottom w:val="none" w:sz="0" w:space="0" w:color="auto"/>
                                                        <w:right w:val="none" w:sz="0" w:space="0" w:color="auto"/>
                                                      </w:divBdr>
                                                      <w:divsChild>
                                                        <w:div w:id="1683043351">
                                                          <w:marLeft w:val="0"/>
                                                          <w:marRight w:val="0"/>
                                                          <w:marTop w:val="0"/>
                                                          <w:marBottom w:val="0"/>
                                                          <w:divBdr>
                                                            <w:top w:val="none" w:sz="0" w:space="0" w:color="auto"/>
                                                            <w:left w:val="none" w:sz="0" w:space="0" w:color="auto"/>
                                                            <w:bottom w:val="none" w:sz="0" w:space="0" w:color="auto"/>
                                                            <w:right w:val="none" w:sz="0" w:space="0" w:color="auto"/>
                                                          </w:divBdr>
                                                          <w:divsChild>
                                                            <w:div w:id="544682700">
                                                              <w:marLeft w:val="0"/>
                                                              <w:marRight w:val="0"/>
                                                              <w:marTop w:val="0"/>
                                                              <w:marBottom w:val="0"/>
                                                              <w:divBdr>
                                                                <w:top w:val="none" w:sz="0" w:space="0" w:color="auto"/>
                                                                <w:left w:val="none" w:sz="0" w:space="0" w:color="auto"/>
                                                                <w:bottom w:val="none" w:sz="0" w:space="0" w:color="auto"/>
                                                                <w:right w:val="none" w:sz="0" w:space="0" w:color="auto"/>
                                                              </w:divBdr>
                                                              <w:divsChild>
                                                                <w:div w:id="604771474">
                                                                  <w:marLeft w:val="0"/>
                                                                  <w:marRight w:val="0"/>
                                                                  <w:marTop w:val="0"/>
                                                                  <w:marBottom w:val="0"/>
                                                                  <w:divBdr>
                                                                    <w:top w:val="none" w:sz="0" w:space="0" w:color="auto"/>
                                                                    <w:left w:val="none" w:sz="0" w:space="0" w:color="auto"/>
                                                                    <w:bottom w:val="none" w:sz="0" w:space="0" w:color="auto"/>
                                                                    <w:right w:val="none" w:sz="0" w:space="0" w:color="auto"/>
                                                                  </w:divBdr>
                                                                  <w:divsChild>
                                                                    <w:div w:id="703016257">
                                                                      <w:marLeft w:val="0"/>
                                                                      <w:marRight w:val="0"/>
                                                                      <w:marTop w:val="0"/>
                                                                      <w:marBottom w:val="0"/>
                                                                      <w:divBdr>
                                                                        <w:top w:val="none" w:sz="0" w:space="0" w:color="auto"/>
                                                                        <w:left w:val="none" w:sz="0" w:space="0" w:color="auto"/>
                                                                        <w:bottom w:val="none" w:sz="0" w:space="0" w:color="auto"/>
                                                                        <w:right w:val="none" w:sz="0" w:space="0" w:color="auto"/>
                                                                      </w:divBdr>
                                                                      <w:divsChild>
                                                                        <w:div w:id="75372093">
                                                                          <w:marLeft w:val="-225"/>
                                                                          <w:marRight w:val="-225"/>
                                                                          <w:marTop w:val="0"/>
                                                                          <w:marBottom w:val="0"/>
                                                                          <w:divBdr>
                                                                            <w:top w:val="none" w:sz="0" w:space="0" w:color="auto"/>
                                                                            <w:left w:val="none" w:sz="0" w:space="0" w:color="auto"/>
                                                                            <w:bottom w:val="none" w:sz="0" w:space="0" w:color="auto"/>
                                                                            <w:right w:val="none" w:sz="0" w:space="0" w:color="auto"/>
                                                                          </w:divBdr>
                                                                          <w:divsChild>
                                                                            <w:div w:id="6129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357114">
      <w:bodyDiv w:val="1"/>
      <w:marLeft w:val="0"/>
      <w:marRight w:val="0"/>
      <w:marTop w:val="0"/>
      <w:marBottom w:val="0"/>
      <w:divBdr>
        <w:top w:val="none" w:sz="0" w:space="0" w:color="auto"/>
        <w:left w:val="none" w:sz="0" w:space="0" w:color="auto"/>
        <w:bottom w:val="none" w:sz="0" w:space="0" w:color="auto"/>
        <w:right w:val="none" w:sz="0" w:space="0" w:color="auto"/>
      </w:divBdr>
    </w:div>
    <w:div w:id="1990665244">
      <w:bodyDiv w:val="1"/>
      <w:marLeft w:val="0"/>
      <w:marRight w:val="0"/>
      <w:marTop w:val="0"/>
      <w:marBottom w:val="0"/>
      <w:divBdr>
        <w:top w:val="none" w:sz="0" w:space="0" w:color="auto"/>
        <w:left w:val="none" w:sz="0" w:space="0" w:color="auto"/>
        <w:bottom w:val="none" w:sz="0" w:space="0" w:color="auto"/>
        <w:right w:val="none" w:sz="0" w:space="0" w:color="auto"/>
      </w:divBdr>
    </w:div>
    <w:div w:id="1990668902">
      <w:bodyDiv w:val="1"/>
      <w:marLeft w:val="0"/>
      <w:marRight w:val="0"/>
      <w:marTop w:val="0"/>
      <w:marBottom w:val="0"/>
      <w:divBdr>
        <w:top w:val="none" w:sz="0" w:space="0" w:color="auto"/>
        <w:left w:val="none" w:sz="0" w:space="0" w:color="auto"/>
        <w:bottom w:val="none" w:sz="0" w:space="0" w:color="auto"/>
        <w:right w:val="none" w:sz="0" w:space="0" w:color="auto"/>
      </w:divBdr>
    </w:div>
    <w:div w:id="1990939887">
      <w:bodyDiv w:val="1"/>
      <w:marLeft w:val="0"/>
      <w:marRight w:val="0"/>
      <w:marTop w:val="0"/>
      <w:marBottom w:val="0"/>
      <w:divBdr>
        <w:top w:val="none" w:sz="0" w:space="0" w:color="auto"/>
        <w:left w:val="none" w:sz="0" w:space="0" w:color="auto"/>
        <w:bottom w:val="none" w:sz="0" w:space="0" w:color="auto"/>
        <w:right w:val="none" w:sz="0" w:space="0" w:color="auto"/>
      </w:divBdr>
    </w:div>
    <w:div w:id="1992443098">
      <w:bodyDiv w:val="1"/>
      <w:marLeft w:val="0"/>
      <w:marRight w:val="0"/>
      <w:marTop w:val="0"/>
      <w:marBottom w:val="0"/>
      <w:divBdr>
        <w:top w:val="none" w:sz="0" w:space="0" w:color="auto"/>
        <w:left w:val="none" w:sz="0" w:space="0" w:color="auto"/>
        <w:bottom w:val="none" w:sz="0" w:space="0" w:color="auto"/>
        <w:right w:val="none" w:sz="0" w:space="0" w:color="auto"/>
      </w:divBdr>
    </w:div>
    <w:div w:id="1992756485">
      <w:bodyDiv w:val="1"/>
      <w:marLeft w:val="0"/>
      <w:marRight w:val="0"/>
      <w:marTop w:val="0"/>
      <w:marBottom w:val="0"/>
      <w:divBdr>
        <w:top w:val="none" w:sz="0" w:space="0" w:color="auto"/>
        <w:left w:val="none" w:sz="0" w:space="0" w:color="auto"/>
        <w:bottom w:val="none" w:sz="0" w:space="0" w:color="auto"/>
        <w:right w:val="none" w:sz="0" w:space="0" w:color="auto"/>
      </w:divBdr>
    </w:div>
    <w:div w:id="1993026346">
      <w:bodyDiv w:val="1"/>
      <w:marLeft w:val="0"/>
      <w:marRight w:val="0"/>
      <w:marTop w:val="0"/>
      <w:marBottom w:val="0"/>
      <w:divBdr>
        <w:top w:val="none" w:sz="0" w:space="0" w:color="auto"/>
        <w:left w:val="none" w:sz="0" w:space="0" w:color="auto"/>
        <w:bottom w:val="none" w:sz="0" w:space="0" w:color="auto"/>
        <w:right w:val="none" w:sz="0" w:space="0" w:color="auto"/>
      </w:divBdr>
      <w:divsChild>
        <w:div w:id="1200359271">
          <w:marLeft w:val="0"/>
          <w:marRight w:val="0"/>
          <w:marTop w:val="0"/>
          <w:marBottom w:val="0"/>
          <w:divBdr>
            <w:top w:val="none" w:sz="0" w:space="0" w:color="auto"/>
            <w:left w:val="none" w:sz="0" w:space="0" w:color="auto"/>
            <w:bottom w:val="none" w:sz="0" w:space="0" w:color="auto"/>
            <w:right w:val="none" w:sz="0" w:space="0" w:color="auto"/>
          </w:divBdr>
        </w:div>
      </w:divsChild>
    </w:div>
    <w:div w:id="1993408963">
      <w:bodyDiv w:val="1"/>
      <w:marLeft w:val="0"/>
      <w:marRight w:val="0"/>
      <w:marTop w:val="0"/>
      <w:marBottom w:val="0"/>
      <w:divBdr>
        <w:top w:val="none" w:sz="0" w:space="0" w:color="auto"/>
        <w:left w:val="none" w:sz="0" w:space="0" w:color="auto"/>
        <w:bottom w:val="none" w:sz="0" w:space="0" w:color="auto"/>
        <w:right w:val="none" w:sz="0" w:space="0" w:color="auto"/>
      </w:divBdr>
    </w:div>
    <w:div w:id="1994722527">
      <w:bodyDiv w:val="1"/>
      <w:marLeft w:val="0"/>
      <w:marRight w:val="0"/>
      <w:marTop w:val="0"/>
      <w:marBottom w:val="0"/>
      <w:divBdr>
        <w:top w:val="none" w:sz="0" w:space="0" w:color="auto"/>
        <w:left w:val="none" w:sz="0" w:space="0" w:color="auto"/>
        <w:bottom w:val="none" w:sz="0" w:space="0" w:color="auto"/>
        <w:right w:val="none" w:sz="0" w:space="0" w:color="auto"/>
      </w:divBdr>
    </w:div>
    <w:div w:id="1994795146">
      <w:bodyDiv w:val="1"/>
      <w:marLeft w:val="0"/>
      <w:marRight w:val="0"/>
      <w:marTop w:val="0"/>
      <w:marBottom w:val="0"/>
      <w:divBdr>
        <w:top w:val="none" w:sz="0" w:space="0" w:color="auto"/>
        <w:left w:val="none" w:sz="0" w:space="0" w:color="auto"/>
        <w:bottom w:val="none" w:sz="0" w:space="0" w:color="auto"/>
        <w:right w:val="none" w:sz="0" w:space="0" w:color="auto"/>
      </w:divBdr>
      <w:divsChild>
        <w:div w:id="1660231181">
          <w:marLeft w:val="0"/>
          <w:marRight w:val="0"/>
          <w:marTop w:val="0"/>
          <w:marBottom w:val="0"/>
          <w:divBdr>
            <w:top w:val="none" w:sz="0" w:space="0" w:color="auto"/>
            <w:left w:val="none" w:sz="0" w:space="0" w:color="auto"/>
            <w:bottom w:val="none" w:sz="0" w:space="0" w:color="auto"/>
            <w:right w:val="none" w:sz="0" w:space="0" w:color="auto"/>
          </w:divBdr>
          <w:divsChild>
            <w:div w:id="1197112578">
              <w:marLeft w:val="0"/>
              <w:marRight w:val="0"/>
              <w:marTop w:val="0"/>
              <w:marBottom w:val="0"/>
              <w:divBdr>
                <w:top w:val="none" w:sz="0" w:space="0" w:color="auto"/>
                <w:left w:val="none" w:sz="0" w:space="0" w:color="auto"/>
                <w:bottom w:val="none" w:sz="0" w:space="0" w:color="auto"/>
                <w:right w:val="none" w:sz="0" w:space="0" w:color="auto"/>
              </w:divBdr>
              <w:divsChild>
                <w:div w:id="1253319748">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sChild>
                        <w:div w:id="1396708786">
                          <w:marLeft w:val="0"/>
                          <w:marRight w:val="0"/>
                          <w:marTop w:val="0"/>
                          <w:marBottom w:val="0"/>
                          <w:divBdr>
                            <w:top w:val="none" w:sz="0" w:space="0" w:color="auto"/>
                            <w:left w:val="none" w:sz="0" w:space="0" w:color="auto"/>
                            <w:bottom w:val="none" w:sz="0" w:space="0" w:color="auto"/>
                            <w:right w:val="none" w:sz="0" w:space="0" w:color="auto"/>
                          </w:divBdr>
                          <w:divsChild>
                            <w:div w:id="692728454">
                              <w:marLeft w:val="0"/>
                              <w:marRight w:val="0"/>
                              <w:marTop w:val="0"/>
                              <w:marBottom w:val="0"/>
                              <w:divBdr>
                                <w:top w:val="none" w:sz="0" w:space="0" w:color="auto"/>
                                <w:left w:val="none" w:sz="0" w:space="0" w:color="auto"/>
                                <w:bottom w:val="none" w:sz="0" w:space="0" w:color="auto"/>
                                <w:right w:val="none" w:sz="0" w:space="0" w:color="auto"/>
                              </w:divBdr>
                              <w:divsChild>
                                <w:div w:id="1478646358">
                                  <w:marLeft w:val="0"/>
                                  <w:marRight w:val="0"/>
                                  <w:marTop w:val="0"/>
                                  <w:marBottom w:val="0"/>
                                  <w:divBdr>
                                    <w:top w:val="none" w:sz="0" w:space="0" w:color="auto"/>
                                    <w:left w:val="none" w:sz="0" w:space="0" w:color="auto"/>
                                    <w:bottom w:val="none" w:sz="0" w:space="0" w:color="auto"/>
                                    <w:right w:val="none" w:sz="0" w:space="0" w:color="auto"/>
                                  </w:divBdr>
                                  <w:divsChild>
                                    <w:div w:id="1818301951">
                                      <w:marLeft w:val="0"/>
                                      <w:marRight w:val="0"/>
                                      <w:marTop w:val="0"/>
                                      <w:marBottom w:val="0"/>
                                      <w:divBdr>
                                        <w:top w:val="none" w:sz="0" w:space="0" w:color="auto"/>
                                        <w:left w:val="none" w:sz="0" w:space="0" w:color="auto"/>
                                        <w:bottom w:val="none" w:sz="0" w:space="0" w:color="auto"/>
                                        <w:right w:val="none" w:sz="0" w:space="0" w:color="auto"/>
                                      </w:divBdr>
                                      <w:divsChild>
                                        <w:div w:id="104277881">
                                          <w:marLeft w:val="-150"/>
                                          <w:marRight w:val="-150"/>
                                          <w:marTop w:val="0"/>
                                          <w:marBottom w:val="0"/>
                                          <w:divBdr>
                                            <w:top w:val="none" w:sz="0" w:space="0" w:color="auto"/>
                                            <w:left w:val="none" w:sz="0" w:space="0" w:color="auto"/>
                                            <w:bottom w:val="none" w:sz="0" w:space="0" w:color="auto"/>
                                            <w:right w:val="none" w:sz="0" w:space="0" w:color="auto"/>
                                          </w:divBdr>
                                          <w:divsChild>
                                            <w:div w:id="816843426">
                                              <w:marLeft w:val="0"/>
                                              <w:marRight w:val="0"/>
                                              <w:marTop w:val="0"/>
                                              <w:marBottom w:val="0"/>
                                              <w:divBdr>
                                                <w:top w:val="none" w:sz="0" w:space="0" w:color="auto"/>
                                                <w:left w:val="none" w:sz="0" w:space="0" w:color="auto"/>
                                                <w:bottom w:val="none" w:sz="0" w:space="0" w:color="auto"/>
                                                <w:right w:val="none" w:sz="0" w:space="0" w:color="auto"/>
                                              </w:divBdr>
                                              <w:divsChild>
                                                <w:div w:id="1931691074">
                                                  <w:marLeft w:val="0"/>
                                                  <w:marRight w:val="0"/>
                                                  <w:marTop w:val="0"/>
                                                  <w:marBottom w:val="0"/>
                                                  <w:divBdr>
                                                    <w:top w:val="none" w:sz="0" w:space="0" w:color="auto"/>
                                                    <w:left w:val="none" w:sz="0" w:space="0" w:color="auto"/>
                                                    <w:bottom w:val="none" w:sz="0" w:space="0" w:color="auto"/>
                                                    <w:right w:val="none" w:sz="0" w:space="0" w:color="auto"/>
                                                  </w:divBdr>
                                                  <w:divsChild>
                                                    <w:div w:id="1580864693">
                                                      <w:marLeft w:val="0"/>
                                                      <w:marRight w:val="0"/>
                                                      <w:marTop w:val="0"/>
                                                      <w:marBottom w:val="0"/>
                                                      <w:divBdr>
                                                        <w:top w:val="none" w:sz="0" w:space="0" w:color="auto"/>
                                                        <w:left w:val="none" w:sz="0" w:space="0" w:color="auto"/>
                                                        <w:bottom w:val="none" w:sz="0" w:space="0" w:color="auto"/>
                                                        <w:right w:val="none" w:sz="0" w:space="0" w:color="auto"/>
                                                      </w:divBdr>
                                                      <w:divsChild>
                                                        <w:div w:id="1761099903">
                                                          <w:marLeft w:val="0"/>
                                                          <w:marRight w:val="0"/>
                                                          <w:marTop w:val="0"/>
                                                          <w:marBottom w:val="0"/>
                                                          <w:divBdr>
                                                            <w:top w:val="none" w:sz="0" w:space="0" w:color="auto"/>
                                                            <w:left w:val="none" w:sz="0" w:space="0" w:color="auto"/>
                                                            <w:bottom w:val="none" w:sz="0" w:space="0" w:color="auto"/>
                                                            <w:right w:val="none" w:sz="0" w:space="0" w:color="auto"/>
                                                          </w:divBdr>
                                                          <w:divsChild>
                                                            <w:div w:id="2015522893">
                                                              <w:marLeft w:val="0"/>
                                                              <w:marRight w:val="0"/>
                                                              <w:marTop w:val="0"/>
                                                              <w:marBottom w:val="0"/>
                                                              <w:divBdr>
                                                                <w:top w:val="none" w:sz="0" w:space="0" w:color="auto"/>
                                                                <w:left w:val="none" w:sz="0" w:space="0" w:color="auto"/>
                                                                <w:bottom w:val="none" w:sz="0" w:space="0" w:color="auto"/>
                                                                <w:right w:val="none" w:sz="0" w:space="0" w:color="auto"/>
                                                              </w:divBdr>
                                                              <w:divsChild>
                                                                <w:div w:id="275256865">
                                                                  <w:marLeft w:val="0"/>
                                                                  <w:marRight w:val="0"/>
                                                                  <w:marTop w:val="0"/>
                                                                  <w:marBottom w:val="0"/>
                                                                  <w:divBdr>
                                                                    <w:top w:val="none" w:sz="0" w:space="0" w:color="auto"/>
                                                                    <w:left w:val="none" w:sz="0" w:space="0" w:color="auto"/>
                                                                    <w:bottom w:val="none" w:sz="0" w:space="0" w:color="auto"/>
                                                                    <w:right w:val="none" w:sz="0" w:space="0" w:color="auto"/>
                                                                  </w:divBdr>
                                                                  <w:divsChild>
                                                                    <w:div w:id="1252087451">
                                                                      <w:marLeft w:val="0"/>
                                                                      <w:marRight w:val="0"/>
                                                                      <w:marTop w:val="0"/>
                                                                      <w:marBottom w:val="0"/>
                                                                      <w:divBdr>
                                                                        <w:top w:val="none" w:sz="0" w:space="0" w:color="auto"/>
                                                                        <w:left w:val="none" w:sz="0" w:space="0" w:color="auto"/>
                                                                        <w:bottom w:val="none" w:sz="0" w:space="0" w:color="auto"/>
                                                                        <w:right w:val="none" w:sz="0" w:space="0" w:color="auto"/>
                                                                      </w:divBdr>
                                                                      <w:divsChild>
                                                                        <w:div w:id="1971595906">
                                                                          <w:marLeft w:val="-225"/>
                                                                          <w:marRight w:val="-225"/>
                                                                          <w:marTop w:val="0"/>
                                                                          <w:marBottom w:val="0"/>
                                                                          <w:divBdr>
                                                                            <w:top w:val="none" w:sz="0" w:space="0" w:color="auto"/>
                                                                            <w:left w:val="none" w:sz="0" w:space="0" w:color="auto"/>
                                                                            <w:bottom w:val="none" w:sz="0" w:space="0" w:color="auto"/>
                                                                            <w:right w:val="none" w:sz="0" w:space="0" w:color="auto"/>
                                                                          </w:divBdr>
                                                                          <w:divsChild>
                                                                            <w:div w:id="4588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4056">
      <w:bodyDiv w:val="1"/>
      <w:marLeft w:val="0"/>
      <w:marRight w:val="0"/>
      <w:marTop w:val="0"/>
      <w:marBottom w:val="0"/>
      <w:divBdr>
        <w:top w:val="none" w:sz="0" w:space="0" w:color="auto"/>
        <w:left w:val="none" w:sz="0" w:space="0" w:color="auto"/>
        <w:bottom w:val="none" w:sz="0" w:space="0" w:color="auto"/>
        <w:right w:val="none" w:sz="0" w:space="0" w:color="auto"/>
      </w:divBdr>
      <w:divsChild>
        <w:div w:id="402335256">
          <w:marLeft w:val="0"/>
          <w:marRight w:val="0"/>
          <w:marTop w:val="0"/>
          <w:marBottom w:val="0"/>
          <w:divBdr>
            <w:top w:val="none" w:sz="0" w:space="0" w:color="auto"/>
            <w:left w:val="none" w:sz="0" w:space="0" w:color="auto"/>
            <w:bottom w:val="none" w:sz="0" w:space="0" w:color="auto"/>
            <w:right w:val="none" w:sz="0" w:space="0" w:color="auto"/>
          </w:divBdr>
          <w:divsChild>
            <w:div w:id="742987441">
              <w:marLeft w:val="0"/>
              <w:marRight w:val="0"/>
              <w:marTop w:val="0"/>
              <w:marBottom w:val="0"/>
              <w:divBdr>
                <w:top w:val="none" w:sz="0" w:space="0" w:color="auto"/>
                <w:left w:val="none" w:sz="0" w:space="0" w:color="auto"/>
                <w:bottom w:val="none" w:sz="0" w:space="0" w:color="auto"/>
                <w:right w:val="none" w:sz="0" w:space="0" w:color="auto"/>
              </w:divBdr>
              <w:divsChild>
                <w:div w:id="2133018273">
                  <w:marLeft w:val="0"/>
                  <w:marRight w:val="0"/>
                  <w:marTop w:val="0"/>
                  <w:marBottom w:val="0"/>
                  <w:divBdr>
                    <w:top w:val="none" w:sz="0" w:space="0" w:color="auto"/>
                    <w:left w:val="none" w:sz="0" w:space="0" w:color="auto"/>
                    <w:bottom w:val="none" w:sz="0" w:space="0" w:color="auto"/>
                    <w:right w:val="none" w:sz="0" w:space="0" w:color="auto"/>
                  </w:divBdr>
                  <w:divsChild>
                    <w:div w:id="403651161">
                      <w:marLeft w:val="0"/>
                      <w:marRight w:val="0"/>
                      <w:marTop w:val="0"/>
                      <w:marBottom w:val="0"/>
                      <w:divBdr>
                        <w:top w:val="none" w:sz="0" w:space="0" w:color="auto"/>
                        <w:left w:val="none" w:sz="0" w:space="0" w:color="auto"/>
                        <w:bottom w:val="none" w:sz="0" w:space="0" w:color="auto"/>
                        <w:right w:val="none" w:sz="0" w:space="0" w:color="auto"/>
                      </w:divBdr>
                      <w:divsChild>
                        <w:div w:id="395589800">
                          <w:marLeft w:val="0"/>
                          <w:marRight w:val="0"/>
                          <w:marTop w:val="0"/>
                          <w:marBottom w:val="0"/>
                          <w:divBdr>
                            <w:top w:val="none" w:sz="0" w:space="0" w:color="auto"/>
                            <w:left w:val="none" w:sz="0" w:space="0" w:color="auto"/>
                            <w:bottom w:val="none" w:sz="0" w:space="0" w:color="auto"/>
                            <w:right w:val="none" w:sz="0" w:space="0" w:color="auto"/>
                          </w:divBdr>
                          <w:divsChild>
                            <w:div w:id="78331058">
                              <w:marLeft w:val="0"/>
                              <w:marRight w:val="0"/>
                              <w:marTop w:val="0"/>
                              <w:marBottom w:val="0"/>
                              <w:divBdr>
                                <w:top w:val="none" w:sz="0" w:space="0" w:color="auto"/>
                                <w:left w:val="none" w:sz="0" w:space="0" w:color="auto"/>
                                <w:bottom w:val="none" w:sz="0" w:space="0" w:color="auto"/>
                                <w:right w:val="none" w:sz="0" w:space="0" w:color="auto"/>
                              </w:divBdr>
                              <w:divsChild>
                                <w:div w:id="1742830347">
                                  <w:marLeft w:val="0"/>
                                  <w:marRight w:val="0"/>
                                  <w:marTop w:val="0"/>
                                  <w:marBottom w:val="0"/>
                                  <w:divBdr>
                                    <w:top w:val="none" w:sz="0" w:space="0" w:color="auto"/>
                                    <w:left w:val="none" w:sz="0" w:space="0" w:color="auto"/>
                                    <w:bottom w:val="none" w:sz="0" w:space="0" w:color="auto"/>
                                    <w:right w:val="none" w:sz="0" w:space="0" w:color="auto"/>
                                  </w:divBdr>
                                  <w:divsChild>
                                    <w:div w:id="1070494707">
                                      <w:marLeft w:val="0"/>
                                      <w:marRight w:val="0"/>
                                      <w:marTop w:val="0"/>
                                      <w:marBottom w:val="0"/>
                                      <w:divBdr>
                                        <w:top w:val="none" w:sz="0" w:space="0" w:color="auto"/>
                                        <w:left w:val="none" w:sz="0" w:space="0" w:color="auto"/>
                                        <w:bottom w:val="none" w:sz="0" w:space="0" w:color="auto"/>
                                        <w:right w:val="none" w:sz="0" w:space="0" w:color="auto"/>
                                      </w:divBdr>
                                      <w:divsChild>
                                        <w:div w:id="996155736">
                                          <w:marLeft w:val="-150"/>
                                          <w:marRight w:val="-150"/>
                                          <w:marTop w:val="0"/>
                                          <w:marBottom w:val="0"/>
                                          <w:divBdr>
                                            <w:top w:val="none" w:sz="0" w:space="0" w:color="auto"/>
                                            <w:left w:val="none" w:sz="0" w:space="0" w:color="auto"/>
                                            <w:bottom w:val="none" w:sz="0" w:space="0" w:color="auto"/>
                                            <w:right w:val="none" w:sz="0" w:space="0" w:color="auto"/>
                                          </w:divBdr>
                                          <w:divsChild>
                                            <w:div w:id="1093747558">
                                              <w:marLeft w:val="0"/>
                                              <w:marRight w:val="0"/>
                                              <w:marTop w:val="0"/>
                                              <w:marBottom w:val="0"/>
                                              <w:divBdr>
                                                <w:top w:val="none" w:sz="0" w:space="0" w:color="auto"/>
                                                <w:left w:val="none" w:sz="0" w:space="0" w:color="auto"/>
                                                <w:bottom w:val="none" w:sz="0" w:space="0" w:color="auto"/>
                                                <w:right w:val="none" w:sz="0" w:space="0" w:color="auto"/>
                                              </w:divBdr>
                                              <w:divsChild>
                                                <w:div w:id="77018851">
                                                  <w:marLeft w:val="0"/>
                                                  <w:marRight w:val="0"/>
                                                  <w:marTop w:val="0"/>
                                                  <w:marBottom w:val="0"/>
                                                  <w:divBdr>
                                                    <w:top w:val="none" w:sz="0" w:space="0" w:color="auto"/>
                                                    <w:left w:val="none" w:sz="0" w:space="0" w:color="auto"/>
                                                    <w:bottom w:val="none" w:sz="0" w:space="0" w:color="auto"/>
                                                    <w:right w:val="none" w:sz="0" w:space="0" w:color="auto"/>
                                                  </w:divBdr>
                                                  <w:divsChild>
                                                    <w:div w:id="1270310759">
                                                      <w:marLeft w:val="0"/>
                                                      <w:marRight w:val="0"/>
                                                      <w:marTop w:val="0"/>
                                                      <w:marBottom w:val="0"/>
                                                      <w:divBdr>
                                                        <w:top w:val="none" w:sz="0" w:space="0" w:color="auto"/>
                                                        <w:left w:val="none" w:sz="0" w:space="0" w:color="auto"/>
                                                        <w:bottom w:val="none" w:sz="0" w:space="0" w:color="auto"/>
                                                        <w:right w:val="none" w:sz="0" w:space="0" w:color="auto"/>
                                                      </w:divBdr>
                                                      <w:divsChild>
                                                        <w:div w:id="1284144249">
                                                          <w:marLeft w:val="0"/>
                                                          <w:marRight w:val="0"/>
                                                          <w:marTop w:val="0"/>
                                                          <w:marBottom w:val="0"/>
                                                          <w:divBdr>
                                                            <w:top w:val="none" w:sz="0" w:space="0" w:color="auto"/>
                                                            <w:left w:val="none" w:sz="0" w:space="0" w:color="auto"/>
                                                            <w:bottom w:val="none" w:sz="0" w:space="0" w:color="auto"/>
                                                            <w:right w:val="none" w:sz="0" w:space="0" w:color="auto"/>
                                                          </w:divBdr>
                                                          <w:divsChild>
                                                            <w:div w:id="146673220">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1533806448">
                                                                      <w:marLeft w:val="0"/>
                                                                      <w:marRight w:val="0"/>
                                                                      <w:marTop w:val="0"/>
                                                                      <w:marBottom w:val="0"/>
                                                                      <w:divBdr>
                                                                        <w:top w:val="none" w:sz="0" w:space="0" w:color="auto"/>
                                                                        <w:left w:val="none" w:sz="0" w:space="0" w:color="auto"/>
                                                                        <w:bottom w:val="none" w:sz="0" w:space="0" w:color="auto"/>
                                                                        <w:right w:val="none" w:sz="0" w:space="0" w:color="auto"/>
                                                                      </w:divBdr>
                                                                      <w:divsChild>
                                                                        <w:div w:id="367754815">
                                                                          <w:marLeft w:val="-225"/>
                                                                          <w:marRight w:val="-225"/>
                                                                          <w:marTop w:val="0"/>
                                                                          <w:marBottom w:val="0"/>
                                                                          <w:divBdr>
                                                                            <w:top w:val="none" w:sz="0" w:space="0" w:color="auto"/>
                                                                            <w:left w:val="none" w:sz="0" w:space="0" w:color="auto"/>
                                                                            <w:bottom w:val="none" w:sz="0" w:space="0" w:color="auto"/>
                                                                            <w:right w:val="none" w:sz="0" w:space="0" w:color="auto"/>
                                                                          </w:divBdr>
                                                                          <w:divsChild>
                                                                            <w:div w:id="161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452361">
      <w:bodyDiv w:val="1"/>
      <w:marLeft w:val="0"/>
      <w:marRight w:val="0"/>
      <w:marTop w:val="0"/>
      <w:marBottom w:val="0"/>
      <w:divBdr>
        <w:top w:val="none" w:sz="0" w:space="0" w:color="auto"/>
        <w:left w:val="none" w:sz="0" w:space="0" w:color="auto"/>
        <w:bottom w:val="none" w:sz="0" w:space="0" w:color="auto"/>
        <w:right w:val="none" w:sz="0" w:space="0" w:color="auto"/>
      </w:divBdr>
    </w:div>
    <w:div w:id="1995721542">
      <w:bodyDiv w:val="1"/>
      <w:marLeft w:val="0"/>
      <w:marRight w:val="0"/>
      <w:marTop w:val="0"/>
      <w:marBottom w:val="0"/>
      <w:divBdr>
        <w:top w:val="none" w:sz="0" w:space="0" w:color="auto"/>
        <w:left w:val="none" w:sz="0" w:space="0" w:color="auto"/>
        <w:bottom w:val="none" w:sz="0" w:space="0" w:color="auto"/>
        <w:right w:val="none" w:sz="0" w:space="0" w:color="auto"/>
      </w:divBdr>
    </w:div>
    <w:div w:id="1995990971">
      <w:bodyDiv w:val="1"/>
      <w:marLeft w:val="0"/>
      <w:marRight w:val="0"/>
      <w:marTop w:val="0"/>
      <w:marBottom w:val="0"/>
      <w:divBdr>
        <w:top w:val="none" w:sz="0" w:space="0" w:color="auto"/>
        <w:left w:val="none" w:sz="0" w:space="0" w:color="auto"/>
        <w:bottom w:val="none" w:sz="0" w:space="0" w:color="auto"/>
        <w:right w:val="none" w:sz="0" w:space="0" w:color="auto"/>
      </w:divBdr>
    </w:div>
    <w:div w:id="1997369982">
      <w:bodyDiv w:val="1"/>
      <w:marLeft w:val="0"/>
      <w:marRight w:val="0"/>
      <w:marTop w:val="0"/>
      <w:marBottom w:val="0"/>
      <w:divBdr>
        <w:top w:val="none" w:sz="0" w:space="0" w:color="auto"/>
        <w:left w:val="none" w:sz="0" w:space="0" w:color="auto"/>
        <w:bottom w:val="none" w:sz="0" w:space="0" w:color="auto"/>
        <w:right w:val="none" w:sz="0" w:space="0" w:color="auto"/>
      </w:divBdr>
    </w:div>
    <w:div w:id="1997420726">
      <w:bodyDiv w:val="1"/>
      <w:marLeft w:val="0"/>
      <w:marRight w:val="0"/>
      <w:marTop w:val="0"/>
      <w:marBottom w:val="0"/>
      <w:divBdr>
        <w:top w:val="none" w:sz="0" w:space="0" w:color="auto"/>
        <w:left w:val="none" w:sz="0" w:space="0" w:color="auto"/>
        <w:bottom w:val="none" w:sz="0" w:space="0" w:color="auto"/>
        <w:right w:val="none" w:sz="0" w:space="0" w:color="auto"/>
      </w:divBdr>
      <w:divsChild>
        <w:div w:id="896084174">
          <w:marLeft w:val="0"/>
          <w:marRight w:val="0"/>
          <w:marTop w:val="0"/>
          <w:marBottom w:val="0"/>
          <w:divBdr>
            <w:top w:val="none" w:sz="0" w:space="0" w:color="auto"/>
            <w:left w:val="none" w:sz="0" w:space="0" w:color="auto"/>
            <w:bottom w:val="none" w:sz="0" w:space="0" w:color="auto"/>
            <w:right w:val="none" w:sz="0" w:space="0" w:color="auto"/>
          </w:divBdr>
          <w:divsChild>
            <w:div w:id="2053339296">
              <w:marLeft w:val="0"/>
              <w:marRight w:val="0"/>
              <w:marTop w:val="0"/>
              <w:marBottom w:val="0"/>
              <w:divBdr>
                <w:top w:val="none" w:sz="0" w:space="0" w:color="auto"/>
                <w:left w:val="none" w:sz="0" w:space="0" w:color="auto"/>
                <w:bottom w:val="none" w:sz="0" w:space="0" w:color="auto"/>
                <w:right w:val="none" w:sz="0" w:space="0" w:color="auto"/>
              </w:divBdr>
              <w:divsChild>
                <w:div w:id="975262766">
                  <w:marLeft w:val="0"/>
                  <w:marRight w:val="0"/>
                  <w:marTop w:val="0"/>
                  <w:marBottom w:val="0"/>
                  <w:divBdr>
                    <w:top w:val="none" w:sz="0" w:space="0" w:color="auto"/>
                    <w:left w:val="none" w:sz="0" w:space="0" w:color="auto"/>
                    <w:bottom w:val="none" w:sz="0" w:space="0" w:color="auto"/>
                    <w:right w:val="none" w:sz="0" w:space="0" w:color="auto"/>
                  </w:divBdr>
                  <w:divsChild>
                    <w:div w:id="342556690">
                      <w:marLeft w:val="0"/>
                      <w:marRight w:val="0"/>
                      <w:marTop w:val="0"/>
                      <w:marBottom w:val="0"/>
                      <w:divBdr>
                        <w:top w:val="none" w:sz="0" w:space="0" w:color="auto"/>
                        <w:left w:val="none" w:sz="0" w:space="0" w:color="auto"/>
                        <w:bottom w:val="none" w:sz="0" w:space="0" w:color="auto"/>
                        <w:right w:val="none" w:sz="0" w:space="0" w:color="auto"/>
                      </w:divBdr>
                      <w:divsChild>
                        <w:div w:id="181822795">
                          <w:marLeft w:val="0"/>
                          <w:marRight w:val="0"/>
                          <w:marTop w:val="0"/>
                          <w:marBottom w:val="0"/>
                          <w:divBdr>
                            <w:top w:val="none" w:sz="0" w:space="0" w:color="auto"/>
                            <w:left w:val="none" w:sz="0" w:space="0" w:color="auto"/>
                            <w:bottom w:val="none" w:sz="0" w:space="0" w:color="auto"/>
                            <w:right w:val="none" w:sz="0" w:space="0" w:color="auto"/>
                          </w:divBdr>
                          <w:divsChild>
                            <w:div w:id="347635451">
                              <w:marLeft w:val="3"/>
                              <w:marRight w:val="0"/>
                              <w:marTop w:val="0"/>
                              <w:marBottom w:val="0"/>
                              <w:divBdr>
                                <w:top w:val="none" w:sz="0" w:space="0" w:color="auto"/>
                                <w:left w:val="none" w:sz="0" w:space="0" w:color="auto"/>
                                <w:bottom w:val="none" w:sz="0" w:space="0" w:color="auto"/>
                                <w:right w:val="none" w:sz="0" w:space="0" w:color="auto"/>
                              </w:divBdr>
                              <w:divsChild>
                                <w:div w:id="972367682">
                                  <w:marLeft w:val="0"/>
                                  <w:marRight w:val="0"/>
                                  <w:marTop w:val="0"/>
                                  <w:marBottom w:val="0"/>
                                  <w:divBdr>
                                    <w:top w:val="none" w:sz="0" w:space="0" w:color="auto"/>
                                    <w:left w:val="none" w:sz="0" w:space="0" w:color="auto"/>
                                    <w:bottom w:val="none" w:sz="0" w:space="0" w:color="auto"/>
                                    <w:right w:val="none" w:sz="0" w:space="0" w:color="auto"/>
                                  </w:divBdr>
                                  <w:divsChild>
                                    <w:div w:id="2044860913">
                                      <w:marLeft w:val="0"/>
                                      <w:marRight w:val="0"/>
                                      <w:marTop w:val="0"/>
                                      <w:marBottom w:val="0"/>
                                      <w:divBdr>
                                        <w:top w:val="none" w:sz="0" w:space="0" w:color="auto"/>
                                        <w:left w:val="none" w:sz="0" w:space="0" w:color="auto"/>
                                        <w:bottom w:val="none" w:sz="0" w:space="0" w:color="auto"/>
                                        <w:right w:val="none" w:sz="0" w:space="0" w:color="auto"/>
                                      </w:divBdr>
                                      <w:divsChild>
                                        <w:div w:id="1726029859">
                                          <w:marLeft w:val="0"/>
                                          <w:marRight w:val="0"/>
                                          <w:marTop w:val="0"/>
                                          <w:marBottom w:val="0"/>
                                          <w:divBdr>
                                            <w:top w:val="none" w:sz="0" w:space="0" w:color="auto"/>
                                            <w:left w:val="none" w:sz="0" w:space="0" w:color="auto"/>
                                            <w:bottom w:val="none" w:sz="0" w:space="0" w:color="auto"/>
                                            <w:right w:val="none" w:sz="0" w:space="0" w:color="auto"/>
                                          </w:divBdr>
                                          <w:divsChild>
                                            <w:div w:id="1458138653">
                                              <w:marLeft w:val="0"/>
                                              <w:marRight w:val="0"/>
                                              <w:marTop w:val="0"/>
                                              <w:marBottom w:val="0"/>
                                              <w:divBdr>
                                                <w:top w:val="none" w:sz="0" w:space="0" w:color="auto"/>
                                                <w:left w:val="none" w:sz="0" w:space="0" w:color="auto"/>
                                                <w:bottom w:val="none" w:sz="0" w:space="0" w:color="auto"/>
                                                <w:right w:val="none" w:sz="0" w:space="0" w:color="auto"/>
                                              </w:divBdr>
                                              <w:divsChild>
                                                <w:div w:id="1574776724">
                                                  <w:marLeft w:val="0"/>
                                                  <w:marRight w:val="0"/>
                                                  <w:marTop w:val="0"/>
                                                  <w:marBottom w:val="0"/>
                                                  <w:divBdr>
                                                    <w:top w:val="none" w:sz="0" w:space="0" w:color="auto"/>
                                                    <w:left w:val="none" w:sz="0" w:space="0" w:color="auto"/>
                                                    <w:bottom w:val="none" w:sz="0" w:space="0" w:color="auto"/>
                                                    <w:right w:val="none" w:sz="0" w:space="0" w:color="auto"/>
                                                  </w:divBdr>
                                                  <w:divsChild>
                                                    <w:div w:id="946624667">
                                                      <w:marLeft w:val="0"/>
                                                      <w:marRight w:val="0"/>
                                                      <w:marTop w:val="0"/>
                                                      <w:marBottom w:val="0"/>
                                                      <w:divBdr>
                                                        <w:top w:val="none" w:sz="0" w:space="0" w:color="auto"/>
                                                        <w:left w:val="none" w:sz="0" w:space="0" w:color="auto"/>
                                                        <w:bottom w:val="none" w:sz="0" w:space="0" w:color="auto"/>
                                                        <w:right w:val="none" w:sz="0" w:space="0" w:color="auto"/>
                                                      </w:divBdr>
                                                      <w:divsChild>
                                                        <w:div w:id="1524514071">
                                                          <w:marLeft w:val="0"/>
                                                          <w:marRight w:val="0"/>
                                                          <w:marTop w:val="0"/>
                                                          <w:marBottom w:val="0"/>
                                                          <w:divBdr>
                                                            <w:top w:val="none" w:sz="0" w:space="0" w:color="auto"/>
                                                            <w:left w:val="none" w:sz="0" w:space="0" w:color="auto"/>
                                                            <w:bottom w:val="none" w:sz="0" w:space="0" w:color="auto"/>
                                                            <w:right w:val="none" w:sz="0" w:space="0" w:color="auto"/>
                                                          </w:divBdr>
                                                          <w:divsChild>
                                                            <w:div w:id="991913683">
                                                              <w:marLeft w:val="0"/>
                                                              <w:marRight w:val="0"/>
                                                              <w:marTop w:val="0"/>
                                                              <w:marBottom w:val="0"/>
                                                              <w:divBdr>
                                                                <w:top w:val="none" w:sz="0" w:space="0" w:color="auto"/>
                                                                <w:left w:val="none" w:sz="0" w:space="0" w:color="auto"/>
                                                                <w:bottom w:val="none" w:sz="0" w:space="0" w:color="auto"/>
                                                                <w:right w:val="none" w:sz="0" w:space="0" w:color="auto"/>
                                                              </w:divBdr>
                                                              <w:divsChild>
                                                                <w:div w:id="12997646">
                                                                  <w:marLeft w:val="0"/>
                                                                  <w:marRight w:val="0"/>
                                                                  <w:marTop w:val="0"/>
                                                                  <w:marBottom w:val="0"/>
                                                                  <w:divBdr>
                                                                    <w:top w:val="none" w:sz="0" w:space="0" w:color="auto"/>
                                                                    <w:left w:val="none" w:sz="0" w:space="0" w:color="auto"/>
                                                                    <w:bottom w:val="none" w:sz="0" w:space="0" w:color="auto"/>
                                                                    <w:right w:val="none" w:sz="0" w:space="0" w:color="auto"/>
                                                                  </w:divBdr>
                                                                  <w:divsChild>
                                                                    <w:div w:id="632562977">
                                                                      <w:marLeft w:val="0"/>
                                                                      <w:marRight w:val="0"/>
                                                                      <w:marTop w:val="0"/>
                                                                      <w:marBottom w:val="0"/>
                                                                      <w:divBdr>
                                                                        <w:top w:val="none" w:sz="0" w:space="0" w:color="auto"/>
                                                                        <w:left w:val="none" w:sz="0" w:space="0" w:color="auto"/>
                                                                        <w:bottom w:val="none" w:sz="0" w:space="0" w:color="auto"/>
                                                                        <w:right w:val="none" w:sz="0" w:space="0" w:color="auto"/>
                                                                      </w:divBdr>
                                                                      <w:divsChild>
                                                                        <w:div w:id="4488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610312">
      <w:bodyDiv w:val="1"/>
      <w:marLeft w:val="0"/>
      <w:marRight w:val="0"/>
      <w:marTop w:val="0"/>
      <w:marBottom w:val="0"/>
      <w:divBdr>
        <w:top w:val="none" w:sz="0" w:space="0" w:color="auto"/>
        <w:left w:val="none" w:sz="0" w:space="0" w:color="auto"/>
        <w:bottom w:val="none" w:sz="0" w:space="0" w:color="auto"/>
        <w:right w:val="none" w:sz="0" w:space="0" w:color="auto"/>
      </w:divBdr>
    </w:div>
    <w:div w:id="1998067484">
      <w:bodyDiv w:val="1"/>
      <w:marLeft w:val="0"/>
      <w:marRight w:val="0"/>
      <w:marTop w:val="0"/>
      <w:marBottom w:val="0"/>
      <w:divBdr>
        <w:top w:val="none" w:sz="0" w:space="0" w:color="auto"/>
        <w:left w:val="none" w:sz="0" w:space="0" w:color="auto"/>
        <w:bottom w:val="none" w:sz="0" w:space="0" w:color="auto"/>
        <w:right w:val="none" w:sz="0" w:space="0" w:color="auto"/>
      </w:divBdr>
    </w:div>
    <w:div w:id="199822398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8">
          <w:marLeft w:val="0"/>
          <w:marRight w:val="0"/>
          <w:marTop w:val="0"/>
          <w:marBottom w:val="0"/>
          <w:divBdr>
            <w:top w:val="none" w:sz="0" w:space="0" w:color="auto"/>
            <w:left w:val="none" w:sz="0" w:space="0" w:color="auto"/>
            <w:bottom w:val="none" w:sz="0" w:space="0" w:color="auto"/>
            <w:right w:val="none" w:sz="0" w:space="0" w:color="auto"/>
          </w:divBdr>
          <w:divsChild>
            <w:div w:id="2124684975">
              <w:marLeft w:val="0"/>
              <w:marRight w:val="0"/>
              <w:marTop w:val="0"/>
              <w:marBottom w:val="0"/>
              <w:divBdr>
                <w:top w:val="none" w:sz="0" w:space="0" w:color="auto"/>
                <w:left w:val="none" w:sz="0" w:space="0" w:color="auto"/>
                <w:bottom w:val="none" w:sz="0" w:space="0" w:color="auto"/>
                <w:right w:val="none" w:sz="0" w:space="0" w:color="auto"/>
              </w:divBdr>
              <w:divsChild>
                <w:div w:id="1906836650">
                  <w:marLeft w:val="0"/>
                  <w:marRight w:val="0"/>
                  <w:marTop w:val="0"/>
                  <w:marBottom w:val="0"/>
                  <w:divBdr>
                    <w:top w:val="none" w:sz="0" w:space="0" w:color="auto"/>
                    <w:left w:val="none" w:sz="0" w:space="0" w:color="auto"/>
                    <w:bottom w:val="none" w:sz="0" w:space="0" w:color="auto"/>
                    <w:right w:val="none" w:sz="0" w:space="0" w:color="auto"/>
                  </w:divBdr>
                  <w:divsChild>
                    <w:div w:id="1467434926">
                      <w:marLeft w:val="0"/>
                      <w:marRight w:val="0"/>
                      <w:marTop w:val="0"/>
                      <w:marBottom w:val="0"/>
                      <w:divBdr>
                        <w:top w:val="none" w:sz="0" w:space="0" w:color="auto"/>
                        <w:left w:val="none" w:sz="0" w:space="0" w:color="auto"/>
                        <w:bottom w:val="none" w:sz="0" w:space="0" w:color="auto"/>
                        <w:right w:val="none" w:sz="0" w:space="0" w:color="auto"/>
                      </w:divBdr>
                      <w:divsChild>
                        <w:div w:id="1363089068">
                          <w:marLeft w:val="0"/>
                          <w:marRight w:val="0"/>
                          <w:marTop w:val="0"/>
                          <w:marBottom w:val="0"/>
                          <w:divBdr>
                            <w:top w:val="none" w:sz="0" w:space="0" w:color="auto"/>
                            <w:left w:val="none" w:sz="0" w:space="0" w:color="auto"/>
                            <w:bottom w:val="none" w:sz="0" w:space="0" w:color="auto"/>
                            <w:right w:val="none" w:sz="0" w:space="0" w:color="auto"/>
                          </w:divBdr>
                          <w:divsChild>
                            <w:div w:id="1797211303">
                              <w:marLeft w:val="3"/>
                              <w:marRight w:val="0"/>
                              <w:marTop w:val="0"/>
                              <w:marBottom w:val="0"/>
                              <w:divBdr>
                                <w:top w:val="none" w:sz="0" w:space="0" w:color="auto"/>
                                <w:left w:val="none" w:sz="0" w:space="0" w:color="auto"/>
                                <w:bottom w:val="none" w:sz="0" w:space="0" w:color="auto"/>
                                <w:right w:val="none" w:sz="0" w:space="0" w:color="auto"/>
                              </w:divBdr>
                              <w:divsChild>
                                <w:div w:id="140390850">
                                  <w:marLeft w:val="0"/>
                                  <w:marRight w:val="0"/>
                                  <w:marTop w:val="0"/>
                                  <w:marBottom w:val="0"/>
                                  <w:divBdr>
                                    <w:top w:val="none" w:sz="0" w:space="0" w:color="auto"/>
                                    <w:left w:val="none" w:sz="0" w:space="0" w:color="auto"/>
                                    <w:bottom w:val="none" w:sz="0" w:space="0" w:color="auto"/>
                                    <w:right w:val="none" w:sz="0" w:space="0" w:color="auto"/>
                                  </w:divBdr>
                                  <w:divsChild>
                                    <w:div w:id="1544828108">
                                      <w:marLeft w:val="0"/>
                                      <w:marRight w:val="0"/>
                                      <w:marTop w:val="0"/>
                                      <w:marBottom w:val="0"/>
                                      <w:divBdr>
                                        <w:top w:val="none" w:sz="0" w:space="0" w:color="auto"/>
                                        <w:left w:val="none" w:sz="0" w:space="0" w:color="auto"/>
                                        <w:bottom w:val="none" w:sz="0" w:space="0" w:color="auto"/>
                                        <w:right w:val="none" w:sz="0" w:space="0" w:color="auto"/>
                                      </w:divBdr>
                                      <w:divsChild>
                                        <w:div w:id="1746147949">
                                          <w:marLeft w:val="0"/>
                                          <w:marRight w:val="0"/>
                                          <w:marTop w:val="0"/>
                                          <w:marBottom w:val="0"/>
                                          <w:divBdr>
                                            <w:top w:val="none" w:sz="0" w:space="0" w:color="auto"/>
                                            <w:left w:val="none" w:sz="0" w:space="0" w:color="auto"/>
                                            <w:bottom w:val="none" w:sz="0" w:space="0" w:color="auto"/>
                                            <w:right w:val="none" w:sz="0" w:space="0" w:color="auto"/>
                                          </w:divBdr>
                                          <w:divsChild>
                                            <w:div w:id="1182429682">
                                              <w:marLeft w:val="0"/>
                                              <w:marRight w:val="0"/>
                                              <w:marTop w:val="0"/>
                                              <w:marBottom w:val="0"/>
                                              <w:divBdr>
                                                <w:top w:val="none" w:sz="0" w:space="0" w:color="auto"/>
                                                <w:left w:val="none" w:sz="0" w:space="0" w:color="auto"/>
                                                <w:bottom w:val="none" w:sz="0" w:space="0" w:color="auto"/>
                                                <w:right w:val="none" w:sz="0" w:space="0" w:color="auto"/>
                                              </w:divBdr>
                                              <w:divsChild>
                                                <w:div w:id="196045983">
                                                  <w:marLeft w:val="0"/>
                                                  <w:marRight w:val="0"/>
                                                  <w:marTop w:val="0"/>
                                                  <w:marBottom w:val="0"/>
                                                  <w:divBdr>
                                                    <w:top w:val="none" w:sz="0" w:space="0" w:color="auto"/>
                                                    <w:left w:val="none" w:sz="0" w:space="0" w:color="auto"/>
                                                    <w:bottom w:val="none" w:sz="0" w:space="0" w:color="auto"/>
                                                    <w:right w:val="none" w:sz="0" w:space="0" w:color="auto"/>
                                                  </w:divBdr>
                                                  <w:divsChild>
                                                    <w:div w:id="478036940">
                                                      <w:marLeft w:val="0"/>
                                                      <w:marRight w:val="0"/>
                                                      <w:marTop w:val="0"/>
                                                      <w:marBottom w:val="0"/>
                                                      <w:divBdr>
                                                        <w:top w:val="none" w:sz="0" w:space="0" w:color="auto"/>
                                                        <w:left w:val="none" w:sz="0" w:space="0" w:color="auto"/>
                                                        <w:bottom w:val="none" w:sz="0" w:space="0" w:color="auto"/>
                                                        <w:right w:val="none" w:sz="0" w:space="0" w:color="auto"/>
                                                      </w:divBdr>
                                                      <w:divsChild>
                                                        <w:div w:id="465396427">
                                                          <w:marLeft w:val="0"/>
                                                          <w:marRight w:val="0"/>
                                                          <w:marTop w:val="0"/>
                                                          <w:marBottom w:val="0"/>
                                                          <w:divBdr>
                                                            <w:top w:val="none" w:sz="0" w:space="0" w:color="auto"/>
                                                            <w:left w:val="none" w:sz="0" w:space="0" w:color="auto"/>
                                                            <w:bottom w:val="none" w:sz="0" w:space="0" w:color="auto"/>
                                                            <w:right w:val="none" w:sz="0" w:space="0" w:color="auto"/>
                                                          </w:divBdr>
                                                          <w:divsChild>
                                                            <w:div w:id="1646273796">
                                                              <w:marLeft w:val="0"/>
                                                              <w:marRight w:val="0"/>
                                                              <w:marTop w:val="0"/>
                                                              <w:marBottom w:val="0"/>
                                                              <w:divBdr>
                                                                <w:top w:val="none" w:sz="0" w:space="0" w:color="auto"/>
                                                                <w:left w:val="none" w:sz="0" w:space="0" w:color="auto"/>
                                                                <w:bottom w:val="none" w:sz="0" w:space="0" w:color="auto"/>
                                                                <w:right w:val="none" w:sz="0" w:space="0" w:color="auto"/>
                                                              </w:divBdr>
                                                              <w:divsChild>
                                                                <w:div w:id="29771537">
                                                                  <w:marLeft w:val="0"/>
                                                                  <w:marRight w:val="0"/>
                                                                  <w:marTop w:val="0"/>
                                                                  <w:marBottom w:val="0"/>
                                                                  <w:divBdr>
                                                                    <w:top w:val="none" w:sz="0" w:space="0" w:color="auto"/>
                                                                    <w:left w:val="none" w:sz="0" w:space="0" w:color="auto"/>
                                                                    <w:bottom w:val="none" w:sz="0" w:space="0" w:color="auto"/>
                                                                    <w:right w:val="none" w:sz="0" w:space="0" w:color="auto"/>
                                                                  </w:divBdr>
                                                                  <w:divsChild>
                                                                    <w:div w:id="776750812">
                                                                      <w:marLeft w:val="0"/>
                                                                      <w:marRight w:val="0"/>
                                                                      <w:marTop w:val="0"/>
                                                                      <w:marBottom w:val="0"/>
                                                                      <w:divBdr>
                                                                        <w:top w:val="none" w:sz="0" w:space="0" w:color="auto"/>
                                                                        <w:left w:val="none" w:sz="0" w:space="0" w:color="auto"/>
                                                                        <w:bottom w:val="none" w:sz="0" w:space="0" w:color="auto"/>
                                                                        <w:right w:val="none" w:sz="0" w:space="0" w:color="auto"/>
                                                                      </w:divBdr>
                                                                      <w:divsChild>
                                                                        <w:div w:id="1136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611042">
      <w:bodyDiv w:val="1"/>
      <w:marLeft w:val="0"/>
      <w:marRight w:val="0"/>
      <w:marTop w:val="0"/>
      <w:marBottom w:val="0"/>
      <w:divBdr>
        <w:top w:val="none" w:sz="0" w:space="0" w:color="auto"/>
        <w:left w:val="none" w:sz="0" w:space="0" w:color="auto"/>
        <w:bottom w:val="none" w:sz="0" w:space="0" w:color="auto"/>
        <w:right w:val="none" w:sz="0" w:space="0" w:color="auto"/>
      </w:divBdr>
      <w:divsChild>
        <w:div w:id="1134131004">
          <w:marLeft w:val="0"/>
          <w:marRight w:val="0"/>
          <w:marTop w:val="0"/>
          <w:marBottom w:val="0"/>
          <w:divBdr>
            <w:top w:val="none" w:sz="0" w:space="0" w:color="auto"/>
            <w:left w:val="none" w:sz="0" w:space="0" w:color="auto"/>
            <w:bottom w:val="none" w:sz="0" w:space="0" w:color="auto"/>
            <w:right w:val="none" w:sz="0" w:space="0" w:color="auto"/>
          </w:divBdr>
          <w:divsChild>
            <w:div w:id="1873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174">
      <w:bodyDiv w:val="1"/>
      <w:marLeft w:val="0"/>
      <w:marRight w:val="0"/>
      <w:marTop w:val="0"/>
      <w:marBottom w:val="0"/>
      <w:divBdr>
        <w:top w:val="none" w:sz="0" w:space="0" w:color="auto"/>
        <w:left w:val="none" w:sz="0" w:space="0" w:color="auto"/>
        <w:bottom w:val="none" w:sz="0" w:space="0" w:color="auto"/>
        <w:right w:val="none" w:sz="0" w:space="0" w:color="auto"/>
      </w:divBdr>
      <w:divsChild>
        <w:div w:id="734863035">
          <w:marLeft w:val="0"/>
          <w:marRight w:val="0"/>
          <w:marTop w:val="0"/>
          <w:marBottom w:val="0"/>
          <w:divBdr>
            <w:top w:val="none" w:sz="0" w:space="0" w:color="auto"/>
            <w:left w:val="none" w:sz="0" w:space="0" w:color="auto"/>
            <w:bottom w:val="none" w:sz="0" w:space="0" w:color="auto"/>
            <w:right w:val="none" w:sz="0" w:space="0" w:color="auto"/>
          </w:divBdr>
          <w:divsChild>
            <w:div w:id="12094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14919">
      <w:bodyDiv w:val="1"/>
      <w:marLeft w:val="0"/>
      <w:marRight w:val="0"/>
      <w:marTop w:val="0"/>
      <w:marBottom w:val="0"/>
      <w:divBdr>
        <w:top w:val="none" w:sz="0" w:space="0" w:color="auto"/>
        <w:left w:val="none" w:sz="0" w:space="0" w:color="auto"/>
        <w:bottom w:val="none" w:sz="0" w:space="0" w:color="auto"/>
        <w:right w:val="none" w:sz="0" w:space="0" w:color="auto"/>
      </w:divBdr>
      <w:divsChild>
        <w:div w:id="1423795363">
          <w:marLeft w:val="0"/>
          <w:marRight w:val="0"/>
          <w:marTop w:val="0"/>
          <w:marBottom w:val="0"/>
          <w:divBdr>
            <w:top w:val="none" w:sz="0" w:space="0" w:color="auto"/>
            <w:left w:val="none" w:sz="0" w:space="0" w:color="auto"/>
            <w:bottom w:val="none" w:sz="0" w:space="0" w:color="auto"/>
            <w:right w:val="none" w:sz="0" w:space="0" w:color="auto"/>
          </w:divBdr>
          <w:divsChild>
            <w:div w:id="1299605637">
              <w:marLeft w:val="0"/>
              <w:marRight w:val="0"/>
              <w:marTop w:val="0"/>
              <w:marBottom w:val="0"/>
              <w:divBdr>
                <w:top w:val="none" w:sz="0" w:space="0" w:color="auto"/>
                <w:left w:val="none" w:sz="0" w:space="0" w:color="auto"/>
                <w:bottom w:val="none" w:sz="0" w:space="0" w:color="auto"/>
                <w:right w:val="none" w:sz="0" w:space="0" w:color="auto"/>
              </w:divBdr>
              <w:divsChild>
                <w:div w:id="373653398">
                  <w:marLeft w:val="0"/>
                  <w:marRight w:val="0"/>
                  <w:marTop w:val="0"/>
                  <w:marBottom w:val="0"/>
                  <w:divBdr>
                    <w:top w:val="none" w:sz="0" w:space="0" w:color="auto"/>
                    <w:left w:val="none" w:sz="0" w:space="0" w:color="auto"/>
                    <w:bottom w:val="none" w:sz="0" w:space="0" w:color="auto"/>
                    <w:right w:val="none" w:sz="0" w:space="0" w:color="auto"/>
                  </w:divBdr>
                  <w:divsChild>
                    <w:div w:id="1057359459">
                      <w:marLeft w:val="0"/>
                      <w:marRight w:val="0"/>
                      <w:marTop w:val="0"/>
                      <w:marBottom w:val="0"/>
                      <w:divBdr>
                        <w:top w:val="none" w:sz="0" w:space="0" w:color="auto"/>
                        <w:left w:val="none" w:sz="0" w:space="0" w:color="auto"/>
                        <w:bottom w:val="none" w:sz="0" w:space="0" w:color="auto"/>
                        <w:right w:val="none" w:sz="0" w:space="0" w:color="auto"/>
                      </w:divBdr>
                      <w:divsChild>
                        <w:div w:id="1749957574">
                          <w:marLeft w:val="0"/>
                          <w:marRight w:val="0"/>
                          <w:marTop w:val="0"/>
                          <w:marBottom w:val="0"/>
                          <w:divBdr>
                            <w:top w:val="none" w:sz="0" w:space="0" w:color="auto"/>
                            <w:left w:val="none" w:sz="0" w:space="0" w:color="auto"/>
                            <w:bottom w:val="none" w:sz="0" w:space="0" w:color="auto"/>
                            <w:right w:val="none" w:sz="0" w:space="0" w:color="auto"/>
                          </w:divBdr>
                          <w:divsChild>
                            <w:div w:id="1300843868">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200045867">
                                      <w:marLeft w:val="0"/>
                                      <w:marRight w:val="0"/>
                                      <w:marTop w:val="0"/>
                                      <w:marBottom w:val="0"/>
                                      <w:divBdr>
                                        <w:top w:val="none" w:sz="0" w:space="0" w:color="auto"/>
                                        <w:left w:val="none" w:sz="0" w:space="0" w:color="auto"/>
                                        <w:bottom w:val="none" w:sz="0" w:space="0" w:color="auto"/>
                                        <w:right w:val="none" w:sz="0" w:space="0" w:color="auto"/>
                                      </w:divBdr>
                                      <w:divsChild>
                                        <w:div w:id="2018070062">
                                          <w:marLeft w:val="-150"/>
                                          <w:marRight w:val="-150"/>
                                          <w:marTop w:val="0"/>
                                          <w:marBottom w:val="0"/>
                                          <w:divBdr>
                                            <w:top w:val="none" w:sz="0" w:space="0" w:color="auto"/>
                                            <w:left w:val="none" w:sz="0" w:space="0" w:color="auto"/>
                                            <w:bottom w:val="none" w:sz="0" w:space="0" w:color="auto"/>
                                            <w:right w:val="none" w:sz="0" w:space="0" w:color="auto"/>
                                          </w:divBdr>
                                          <w:divsChild>
                                            <w:div w:id="8064471">
                                              <w:marLeft w:val="0"/>
                                              <w:marRight w:val="0"/>
                                              <w:marTop w:val="0"/>
                                              <w:marBottom w:val="0"/>
                                              <w:divBdr>
                                                <w:top w:val="none" w:sz="0" w:space="0" w:color="auto"/>
                                                <w:left w:val="none" w:sz="0" w:space="0" w:color="auto"/>
                                                <w:bottom w:val="none" w:sz="0" w:space="0" w:color="auto"/>
                                                <w:right w:val="none" w:sz="0" w:space="0" w:color="auto"/>
                                              </w:divBdr>
                                              <w:divsChild>
                                                <w:div w:id="2100104099">
                                                  <w:marLeft w:val="0"/>
                                                  <w:marRight w:val="0"/>
                                                  <w:marTop w:val="0"/>
                                                  <w:marBottom w:val="0"/>
                                                  <w:divBdr>
                                                    <w:top w:val="none" w:sz="0" w:space="0" w:color="auto"/>
                                                    <w:left w:val="none" w:sz="0" w:space="0" w:color="auto"/>
                                                    <w:bottom w:val="none" w:sz="0" w:space="0" w:color="auto"/>
                                                    <w:right w:val="none" w:sz="0" w:space="0" w:color="auto"/>
                                                  </w:divBdr>
                                                  <w:divsChild>
                                                    <w:div w:id="2002544063">
                                                      <w:marLeft w:val="0"/>
                                                      <w:marRight w:val="0"/>
                                                      <w:marTop w:val="0"/>
                                                      <w:marBottom w:val="0"/>
                                                      <w:divBdr>
                                                        <w:top w:val="none" w:sz="0" w:space="0" w:color="auto"/>
                                                        <w:left w:val="none" w:sz="0" w:space="0" w:color="auto"/>
                                                        <w:bottom w:val="none" w:sz="0" w:space="0" w:color="auto"/>
                                                        <w:right w:val="none" w:sz="0" w:space="0" w:color="auto"/>
                                                      </w:divBdr>
                                                      <w:divsChild>
                                                        <w:div w:id="601646590">
                                                          <w:marLeft w:val="0"/>
                                                          <w:marRight w:val="0"/>
                                                          <w:marTop w:val="0"/>
                                                          <w:marBottom w:val="0"/>
                                                          <w:divBdr>
                                                            <w:top w:val="none" w:sz="0" w:space="0" w:color="auto"/>
                                                            <w:left w:val="none" w:sz="0" w:space="0" w:color="auto"/>
                                                            <w:bottom w:val="none" w:sz="0" w:space="0" w:color="auto"/>
                                                            <w:right w:val="none" w:sz="0" w:space="0" w:color="auto"/>
                                                          </w:divBdr>
                                                          <w:divsChild>
                                                            <w:div w:id="1445081256">
                                                              <w:marLeft w:val="0"/>
                                                              <w:marRight w:val="0"/>
                                                              <w:marTop w:val="0"/>
                                                              <w:marBottom w:val="0"/>
                                                              <w:divBdr>
                                                                <w:top w:val="none" w:sz="0" w:space="0" w:color="auto"/>
                                                                <w:left w:val="none" w:sz="0" w:space="0" w:color="auto"/>
                                                                <w:bottom w:val="none" w:sz="0" w:space="0" w:color="auto"/>
                                                                <w:right w:val="none" w:sz="0" w:space="0" w:color="auto"/>
                                                              </w:divBdr>
                                                              <w:divsChild>
                                                                <w:div w:id="161169878">
                                                                  <w:marLeft w:val="0"/>
                                                                  <w:marRight w:val="0"/>
                                                                  <w:marTop w:val="0"/>
                                                                  <w:marBottom w:val="0"/>
                                                                  <w:divBdr>
                                                                    <w:top w:val="none" w:sz="0" w:space="0" w:color="auto"/>
                                                                    <w:left w:val="none" w:sz="0" w:space="0" w:color="auto"/>
                                                                    <w:bottom w:val="none" w:sz="0" w:space="0" w:color="auto"/>
                                                                    <w:right w:val="none" w:sz="0" w:space="0" w:color="auto"/>
                                                                  </w:divBdr>
                                                                  <w:divsChild>
                                                                    <w:div w:id="1686054228">
                                                                      <w:marLeft w:val="0"/>
                                                                      <w:marRight w:val="0"/>
                                                                      <w:marTop w:val="0"/>
                                                                      <w:marBottom w:val="0"/>
                                                                      <w:divBdr>
                                                                        <w:top w:val="none" w:sz="0" w:space="0" w:color="auto"/>
                                                                        <w:left w:val="none" w:sz="0" w:space="0" w:color="auto"/>
                                                                        <w:bottom w:val="none" w:sz="0" w:space="0" w:color="auto"/>
                                                                        <w:right w:val="none" w:sz="0" w:space="0" w:color="auto"/>
                                                                      </w:divBdr>
                                                                      <w:divsChild>
                                                                        <w:div w:id="792407463">
                                                                          <w:marLeft w:val="-225"/>
                                                                          <w:marRight w:val="-225"/>
                                                                          <w:marTop w:val="0"/>
                                                                          <w:marBottom w:val="0"/>
                                                                          <w:divBdr>
                                                                            <w:top w:val="none" w:sz="0" w:space="0" w:color="auto"/>
                                                                            <w:left w:val="none" w:sz="0" w:space="0" w:color="auto"/>
                                                                            <w:bottom w:val="none" w:sz="0" w:space="0" w:color="auto"/>
                                                                            <w:right w:val="none" w:sz="0" w:space="0" w:color="auto"/>
                                                                          </w:divBdr>
                                                                          <w:divsChild>
                                                                            <w:div w:id="10910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1977">
      <w:bodyDiv w:val="1"/>
      <w:marLeft w:val="0"/>
      <w:marRight w:val="0"/>
      <w:marTop w:val="0"/>
      <w:marBottom w:val="0"/>
      <w:divBdr>
        <w:top w:val="none" w:sz="0" w:space="0" w:color="auto"/>
        <w:left w:val="none" w:sz="0" w:space="0" w:color="auto"/>
        <w:bottom w:val="none" w:sz="0" w:space="0" w:color="auto"/>
        <w:right w:val="none" w:sz="0" w:space="0" w:color="auto"/>
      </w:divBdr>
    </w:div>
    <w:div w:id="2001345546">
      <w:bodyDiv w:val="1"/>
      <w:marLeft w:val="0"/>
      <w:marRight w:val="0"/>
      <w:marTop w:val="0"/>
      <w:marBottom w:val="0"/>
      <w:divBdr>
        <w:top w:val="none" w:sz="0" w:space="0" w:color="auto"/>
        <w:left w:val="none" w:sz="0" w:space="0" w:color="auto"/>
        <w:bottom w:val="none" w:sz="0" w:space="0" w:color="auto"/>
        <w:right w:val="none" w:sz="0" w:space="0" w:color="auto"/>
      </w:divBdr>
      <w:divsChild>
        <w:div w:id="436297985">
          <w:marLeft w:val="0"/>
          <w:marRight w:val="0"/>
          <w:marTop w:val="0"/>
          <w:marBottom w:val="0"/>
          <w:divBdr>
            <w:top w:val="none" w:sz="0" w:space="0" w:color="auto"/>
            <w:left w:val="none" w:sz="0" w:space="0" w:color="auto"/>
            <w:bottom w:val="none" w:sz="0" w:space="0" w:color="auto"/>
            <w:right w:val="none" w:sz="0" w:space="0" w:color="auto"/>
          </w:divBdr>
        </w:div>
      </w:divsChild>
    </w:div>
    <w:div w:id="2001880550">
      <w:bodyDiv w:val="1"/>
      <w:marLeft w:val="0"/>
      <w:marRight w:val="0"/>
      <w:marTop w:val="0"/>
      <w:marBottom w:val="0"/>
      <w:divBdr>
        <w:top w:val="none" w:sz="0" w:space="0" w:color="auto"/>
        <w:left w:val="none" w:sz="0" w:space="0" w:color="auto"/>
        <w:bottom w:val="none" w:sz="0" w:space="0" w:color="auto"/>
        <w:right w:val="none" w:sz="0" w:space="0" w:color="auto"/>
      </w:divBdr>
    </w:div>
    <w:div w:id="2003265863">
      <w:bodyDiv w:val="1"/>
      <w:marLeft w:val="0"/>
      <w:marRight w:val="0"/>
      <w:marTop w:val="0"/>
      <w:marBottom w:val="0"/>
      <w:divBdr>
        <w:top w:val="none" w:sz="0" w:space="0" w:color="auto"/>
        <w:left w:val="none" w:sz="0" w:space="0" w:color="auto"/>
        <w:bottom w:val="none" w:sz="0" w:space="0" w:color="auto"/>
        <w:right w:val="none" w:sz="0" w:space="0" w:color="auto"/>
      </w:divBdr>
    </w:div>
    <w:div w:id="2003778418">
      <w:bodyDiv w:val="1"/>
      <w:marLeft w:val="0"/>
      <w:marRight w:val="0"/>
      <w:marTop w:val="0"/>
      <w:marBottom w:val="0"/>
      <w:divBdr>
        <w:top w:val="none" w:sz="0" w:space="0" w:color="auto"/>
        <w:left w:val="none" w:sz="0" w:space="0" w:color="auto"/>
        <w:bottom w:val="none" w:sz="0" w:space="0" w:color="auto"/>
        <w:right w:val="none" w:sz="0" w:space="0" w:color="auto"/>
      </w:divBdr>
    </w:div>
    <w:div w:id="2004048747">
      <w:bodyDiv w:val="1"/>
      <w:marLeft w:val="0"/>
      <w:marRight w:val="0"/>
      <w:marTop w:val="0"/>
      <w:marBottom w:val="0"/>
      <w:divBdr>
        <w:top w:val="none" w:sz="0" w:space="0" w:color="auto"/>
        <w:left w:val="none" w:sz="0" w:space="0" w:color="auto"/>
        <w:bottom w:val="none" w:sz="0" w:space="0" w:color="auto"/>
        <w:right w:val="none" w:sz="0" w:space="0" w:color="auto"/>
      </w:divBdr>
    </w:div>
    <w:div w:id="2004159839">
      <w:bodyDiv w:val="1"/>
      <w:marLeft w:val="0"/>
      <w:marRight w:val="0"/>
      <w:marTop w:val="0"/>
      <w:marBottom w:val="0"/>
      <w:divBdr>
        <w:top w:val="none" w:sz="0" w:space="0" w:color="auto"/>
        <w:left w:val="none" w:sz="0" w:space="0" w:color="auto"/>
        <w:bottom w:val="none" w:sz="0" w:space="0" w:color="auto"/>
        <w:right w:val="none" w:sz="0" w:space="0" w:color="auto"/>
      </w:divBdr>
    </w:div>
    <w:div w:id="200416287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58">
          <w:marLeft w:val="0"/>
          <w:marRight w:val="0"/>
          <w:marTop w:val="0"/>
          <w:marBottom w:val="0"/>
          <w:divBdr>
            <w:top w:val="none" w:sz="0" w:space="0" w:color="auto"/>
            <w:left w:val="none" w:sz="0" w:space="0" w:color="auto"/>
            <w:bottom w:val="none" w:sz="0" w:space="0" w:color="auto"/>
            <w:right w:val="none" w:sz="0" w:space="0" w:color="auto"/>
          </w:divBdr>
          <w:divsChild>
            <w:div w:id="1195579893">
              <w:marLeft w:val="0"/>
              <w:marRight w:val="0"/>
              <w:marTop w:val="0"/>
              <w:marBottom w:val="0"/>
              <w:divBdr>
                <w:top w:val="none" w:sz="0" w:space="0" w:color="auto"/>
                <w:left w:val="none" w:sz="0" w:space="0" w:color="auto"/>
                <w:bottom w:val="none" w:sz="0" w:space="0" w:color="auto"/>
                <w:right w:val="none" w:sz="0" w:space="0" w:color="auto"/>
              </w:divBdr>
              <w:divsChild>
                <w:div w:id="1131362226">
                  <w:marLeft w:val="0"/>
                  <w:marRight w:val="0"/>
                  <w:marTop w:val="0"/>
                  <w:marBottom w:val="0"/>
                  <w:divBdr>
                    <w:top w:val="none" w:sz="0" w:space="0" w:color="auto"/>
                    <w:left w:val="none" w:sz="0" w:space="0" w:color="auto"/>
                    <w:bottom w:val="none" w:sz="0" w:space="0" w:color="auto"/>
                    <w:right w:val="none" w:sz="0" w:space="0" w:color="auto"/>
                  </w:divBdr>
                  <w:divsChild>
                    <w:div w:id="2090539498">
                      <w:marLeft w:val="0"/>
                      <w:marRight w:val="0"/>
                      <w:marTop w:val="0"/>
                      <w:marBottom w:val="0"/>
                      <w:divBdr>
                        <w:top w:val="none" w:sz="0" w:space="0" w:color="auto"/>
                        <w:left w:val="none" w:sz="0" w:space="0" w:color="auto"/>
                        <w:bottom w:val="none" w:sz="0" w:space="0" w:color="auto"/>
                        <w:right w:val="none" w:sz="0" w:space="0" w:color="auto"/>
                      </w:divBdr>
                      <w:divsChild>
                        <w:div w:id="1691368245">
                          <w:marLeft w:val="0"/>
                          <w:marRight w:val="0"/>
                          <w:marTop w:val="0"/>
                          <w:marBottom w:val="0"/>
                          <w:divBdr>
                            <w:top w:val="none" w:sz="0" w:space="0" w:color="auto"/>
                            <w:left w:val="none" w:sz="0" w:space="0" w:color="auto"/>
                            <w:bottom w:val="none" w:sz="0" w:space="0" w:color="auto"/>
                            <w:right w:val="none" w:sz="0" w:space="0" w:color="auto"/>
                          </w:divBdr>
                          <w:divsChild>
                            <w:div w:id="2067680137">
                              <w:marLeft w:val="0"/>
                              <w:marRight w:val="0"/>
                              <w:marTop w:val="0"/>
                              <w:marBottom w:val="0"/>
                              <w:divBdr>
                                <w:top w:val="none" w:sz="0" w:space="0" w:color="auto"/>
                                <w:left w:val="none" w:sz="0" w:space="0" w:color="auto"/>
                                <w:bottom w:val="none" w:sz="0" w:space="0" w:color="auto"/>
                                <w:right w:val="none" w:sz="0" w:space="0" w:color="auto"/>
                              </w:divBdr>
                              <w:divsChild>
                                <w:div w:id="1154373885">
                                  <w:marLeft w:val="0"/>
                                  <w:marRight w:val="0"/>
                                  <w:marTop w:val="0"/>
                                  <w:marBottom w:val="0"/>
                                  <w:divBdr>
                                    <w:top w:val="none" w:sz="0" w:space="0" w:color="auto"/>
                                    <w:left w:val="none" w:sz="0" w:space="0" w:color="auto"/>
                                    <w:bottom w:val="none" w:sz="0" w:space="0" w:color="auto"/>
                                    <w:right w:val="none" w:sz="0" w:space="0" w:color="auto"/>
                                  </w:divBdr>
                                  <w:divsChild>
                                    <w:div w:id="620763773">
                                      <w:marLeft w:val="0"/>
                                      <w:marRight w:val="0"/>
                                      <w:marTop w:val="0"/>
                                      <w:marBottom w:val="0"/>
                                      <w:divBdr>
                                        <w:top w:val="none" w:sz="0" w:space="0" w:color="auto"/>
                                        <w:left w:val="none" w:sz="0" w:space="0" w:color="auto"/>
                                        <w:bottom w:val="none" w:sz="0" w:space="0" w:color="auto"/>
                                        <w:right w:val="none" w:sz="0" w:space="0" w:color="auto"/>
                                      </w:divBdr>
                                      <w:divsChild>
                                        <w:div w:id="366561449">
                                          <w:marLeft w:val="-150"/>
                                          <w:marRight w:val="-150"/>
                                          <w:marTop w:val="0"/>
                                          <w:marBottom w:val="0"/>
                                          <w:divBdr>
                                            <w:top w:val="none" w:sz="0" w:space="0" w:color="auto"/>
                                            <w:left w:val="none" w:sz="0" w:space="0" w:color="auto"/>
                                            <w:bottom w:val="none" w:sz="0" w:space="0" w:color="auto"/>
                                            <w:right w:val="none" w:sz="0" w:space="0" w:color="auto"/>
                                          </w:divBdr>
                                          <w:divsChild>
                                            <w:div w:id="1321278043">
                                              <w:marLeft w:val="0"/>
                                              <w:marRight w:val="0"/>
                                              <w:marTop w:val="0"/>
                                              <w:marBottom w:val="0"/>
                                              <w:divBdr>
                                                <w:top w:val="none" w:sz="0" w:space="0" w:color="auto"/>
                                                <w:left w:val="none" w:sz="0" w:space="0" w:color="auto"/>
                                                <w:bottom w:val="none" w:sz="0" w:space="0" w:color="auto"/>
                                                <w:right w:val="none" w:sz="0" w:space="0" w:color="auto"/>
                                              </w:divBdr>
                                              <w:divsChild>
                                                <w:div w:id="1451703189">
                                                  <w:marLeft w:val="0"/>
                                                  <w:marRight w:val="0"/>
                                                  <w:marTop w:val="0"/>
                                                  <w:marBottom w:val="0"/>
                                                  <w:divBdr>
                                                    <w:top w:val="none" w:sz="0" w:space="0" w:color="auto"/>
                                                    <w:left w:val="none" w:sz="0" w:space="0" w:color="auto"/>
                                                    <w:bottom w:val="none" w:sz="0" w:space="0" w:color="auto"/>
                                                    <w:right w:val="none" w:sz="0" w:space="0" w:color="auto"/>
                                                  </w:divBdr>
                                                  <w:divsChild>
                                                    <w:div w:id="945306704">
                                                      <w:marLeft w:val="0"/>
                                                      <w:marRight w:val="0"/>
                                                      <w:marTop w:val="0"/>
                                                      <w:marBottom w:val="0"/>
                                                      <w:divBdr>
                                                        <w:top w:val="none" w:sz="0" w:space="0" w:color="auto"/>
                                                        <w:left w:val="none" w:sz="0" w:space="0" w:color="auto"/>
                                                        <w:bottom w:val="none" w:sz="0" w:space="0" w:color="auto"/>
                                                        <w:right w:val="none" w:sz="0" w:space="0" w:color="auto"/>
                                                      </w:divBdr>
                                                      <w:divsChild>
                                                        <w:div w:id="2046170552">
                                                          <w:marLeft w:val="0"/>
                                                          <w:marRight w:val="0"/>
                                                          <w:marTop w:val="0"/>
                                                          <w:marBottom w:val="0"/>
                                                          <w:divBdr>
                                                            <w:top w:val="none" w:sz="0" w:space="0" w:color="auto"/>
                                                            <w:left w:val="none" w:sz="0" w:space="0" w:color="auto"/>
                                                            <w:bottom w:val="none" w:sz="0" w:space="0" w:color="auto"/>
                                                            <w:right w:val="none" w:sz="0" w:space="0" w:color="auto"/>
                                                          </w:divBdr>
                                                          <w:divsChild>
                                                            <w:div w:id="162472612">
                                                              <w:marLeft w:val="0"/>
                                                              <w:marRight w:val="0"/>
                                                              <w:marTop w:val="0"/>
                                                              <w:marBottom w:val="0"/>
                                                              <w:divBdr>
                                                                <w:top w:val="none" w:sz="0" w:space="0" w:color="auto"/>
                                                                <w:left w:val="none" w:sz="0" w:space="0" w:color="auto"/>
                                                                <w:bottom w:val="none" w:sz="0" w:space="0" w:color="auto"/>
                                                                <w:right w:val="none" w:sz="0" w:space="0" w:color="auto"/>
                                                              </w:divBdr>
                                                              <w:divsChild>
                                                                <w:div w:id="1027755707">
                                                                  <w:marLeft w:val="0"/>
                                                                  <w:marRight w:val="0"/>
                                                                  <w:marTop w:val="0"/>
                                                                  <w:marBottom w:val="0"/>
                                                                  <w:divBdr>
                                                                    <w:top w:val="none" w:sz="0" w:space="0" w:color="auto"/>
                                                                    <w:left w:val="none" w:sz="0" w:space="0" w:color="auto"/>
                                                                    <w:bottom w:val="none" w:sz="0" w:space="0" w:color="auto"/>
                                                                    <w:right w:val="none" w:sz="0" w:space="0" w:color="auto"/>
                                                                  </w:divBdr>
                                                                  <w:divsChild>
                                                                    <w:div w:id="1746606657">
                                                                      <w:marLeft w:val="0"/>
                                                                      <w:marRight w:val="0"/>
                                                                      <w:marTop w:val="0"/>
                                                                      <w:marBottom w:val="0"/>
                                                                      <w:divBdr>
                                                                        <w:top w:val="none" w:sz="0" w:space="0" w:color="auto"/>
                                                                        <w:left w:val="none" w:sz="0" w:space="0" w:color="auto"/>
                                                                        <w:bottom w:val="none" w:sz="0" w:space="0" w:color="auto"/>
                                                                        <w:right w:val="none" w:sz="0" w:space="0" w:color="auto"/>
                                                                      </w:divBdr>
                                                                      <w:divsChild>
                                                                        <w:div w:id="1533958890">
                                                                          <w:marLeft w:val="-225"/>
                                                                          <w:marRight w:val="-225"/>
                                                                          <w:marTop w:val="0"/>
                                                                          <w:marBottom w:val="0"/>
                                                                          <w:divBdr>
                                                                            <w:top w:val="none" w:sz="0" w:space="0" w:color="auto"/>
                                                                            <w:left w:val="none" w:sz="0" w:space="0" w:color="auto"/>
                                                                            <w:bottom w:val="none" w:sz="0" w:space="0" w:color="auto"/>
                                                                            <w:right w:val="none" w:sz="0" w:space="0" w:color="auto"/>
                                                                          </w:divBdr>
                                                                          <w:divsChild>
                                                                            <w:div w:id="13336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242157">
      <w:bodyDiv w:val="1"/>
      <w:marLeft w:val="0"/>
      <w:marRight w:val="0"/>
      <w:marTop w:val="0"/>
      <w:marBottom w:val="0"/>
      <w:divBdr>
        <w:top w:val="none" w:sz="0" w:space="0" w:color="auto"/>
        <w:left w:val="none" w:sz="0" w:space="0" w:color="auto"/>
        <w:bottom w:val="none" w:sz="0" w:space="0" w:color="auto"/>
        <w:right w:val="none" w:sz="0" w:space="0" w:color="auto"/>
      </w:divBdr>
    </w:div>
    <w:div w:id="2004434570">
      <w:bodyDiv w:val="1"/>
      <w:marLeft w:val="0"/>
      <w:marRight w:val="0"/>
      <w:marTop w:val="0"/>
      <w:marBottom w:val="0"/>
      <w:divBdr>
        <w:top w:val="none" w:sz="0" w:space="0" w:color="auto"/>
        <w:left w:val="none" w:sz="0" w:space="0" w:color="auto"/>
        <w:bottom w:val="none" w:sz="0" w:space="0" w:color="auto"/>
        <w:right w:val="none" w:sz="0" w:space="0" w:color="auto"/>
      </w:divBdr>
    </w:div>
    <w:div w:id="2004699681">
      <w:bodyDiv w:val="1"/>
      <w:marLeft w:val="0"/>
      <w:marRight w:val="0"/>
      <w:marTop w:val="0"/>
      <w:marBottom w:val="0"/>
      <w:divBdr>
        <w:top w:val="none" w:sz="0" w:space="0" w:color="auto"/>
        <w:left w:val="none" w:sz="0" w:space="0" w:color="auto"/>
        <w:bottom w:val="none" w:sz="0" w:space="0" w:color="auto"/>
        <w:right w:val="none" w:sz="0" w:space="0" w:color="auto"/>
      </w:divBdr>
    </w:div>
    <w:div w:id="2005887046">
      <w:bodyDiv w:val="1"/>
      <w:marLeft w:val="0"/>
      <w:marRight w:val="0"/>
      <w:marTop w:val="0"/>
      <w:marBottom w:val="0"/>
      <w:divBdr>
        <w:top w:val="none" w:sz="0" w:space="0" w:color="auto"/>
        <w:left w:val="none" w:sz="0" w:space="0" w:color="auto"/>
        <w:bottom w:val="none" w:sz="0" w:space="0" w:color="auto"/>
        <w:right w:val="none" w:sz="0" w:space="0" w:color="auto"/>
      </w:divBdr>
      <w:divsChild>
        <w:div w:id="24454136">
          <w:marLeft w:val="0"/>
          <w:marRight w:val="0"/>
          <w:marTop w:val="0"/>
          <w:marBottom w:val="0"/>
          <w:divBdr>
            <w:top w:val="none" w:sz="0" w:space="0" w:color="auto"/>
            <w:left w:val="none" w:sz="0" w:space="0" w:color="auto"/>
            <w:bottom w:val="none" w:sz="0" w:space="0" w:color="auto"/>
            <w:right w:val="none" w:sz="0" w:space="0" w:color="auto"/>
          </w:divBdr>
          <w:divsChild>
            <w:div w:id="1081219944">
              <w:marLeft w:val="0"/>
              <w:marRight w:val="0"/>
              <w:marTop w:val="0"/>
              <w:marBottom w:val="0"/>
              <w:divBdr>
                <w:top w:val="none" w:sz="0" w:space="0" w:color="auto"/>
                <w:left w:val="none" w:sz="0" w:space="0" w:color="auto"/>
                <w:bottom w:val="none" w:sz="0" w:space="0" w:color="auto"/>
                <w:right w:val="none" w:sz="0" w:space="0" w:color="auto"/>
              </w:divBdr>
              <w:divsChild>
                <w:div w:id="1192499310">
                  <w:marLeft w:val="0"/>
                  <w:marRight w:val="0"/>
                  <w:marTop w:val="0"/>
                  <w:marBottom w:val="0"/>
                  <w:divBdr>
                    <w:top w:val="none" w:sz="0" w:space="0" w:color="auto"/>
                    <w:left w:val="none" w:sz="0" w:space="0" w:color="auto"/>
                    <w:bottom w:val="none" w:sz="0" w:space="0" w:color="auto"/>
                    <w:right w:val="none" w:sz="0" w:space="0" w:color="auto"/>
                  </w:divBdr>
                  <w:divsChild>
                    <w:div w:id="405735256">
                      <w:marLeft w:val="0"/>
                      <w:marRight w:val="0"/>
                      <w:marTop w:val="0"/>
                      <w:marBottom w:val="0"/>
                      <w:divBdr>
                        <w:top w:val="none" w:sz="0" w:space="0" w:color="auto"/>
                        <w:left w:val="none" w:sz="0" w:space="0" w:color="auto"/>
                        <w:bottom w:val="none" w:sz="0" w:space="0" w:color="auto"/>
                        <w:right w:val="none" w:sz="0" w:space="0" w:color="auto"/>
                      </w:divBdr>
                      <w:divsChild>
                        <w:div w:id="339696033">
                          <w:marLeft w:val="0"/>
                          <w:marRight w:val="0"/>
                          <w:marTop w:val="0"/>
                          <w:marBottom w:val="0"/>
                          <w:divBdr>
                            <w:top w:val="none" w:sz="0" w:space="0" w:color="auto"/>
                            <w:left w:val="none" w:sz="0" w:space="0" w:color="auto"/>
                            <w:bottom w:val="none" w:sz="0" w:space="0" w:color="auto"/>
                            <w:right w:val="none" w:sz="0" w:space="0" w:color="auto"/>
                          </w:divBdr>
                          <w:divsChild>
                            <w:div w:id="1794206408">
                              <w:marLeft w:val="3"/>
                              <w:marRight w:val="0"/>
                              <w:marTop w:val="0"/>
                              <w:marBottom w:val="0"/>
                              <w:divBdr>
                                <w:top w:val="none" w:sz="0" w:space="0" w:color="auto"/>
                                <w:left w:val="none" w:sz="0" w:space="0" w:color="auto"/>
                                <w:bottom w:val="none" w:sz="0" w:space="0" w:color="auto"/>
                                <w:right w:val="none" w:sz="0" w:space="0" w:color="auto"/>
                              </w:divBdr>
                              <w:divsChild>
                                <w:div w:id="222982922">
                                  <w:marLeft w:val="0"/>
                                  <w:marRight w:val="0"/>
                                  <w:marTop w:val="0"/>
                                  <w:marBottom w:val="0"/>
                                  <w:divBdr>
                                    <w:top w:val="none" w:sz="0" w:space="0" w:color="auto"/>
                                    <w:left w:val="none" w:sz="0" w:space="0" w:color="auto"/>
                                    <w:bottom w:val="none" w:sz="0" w:space="0" w:color="auto"/>
                                    <w:right w:val="none" w:sz="0" w:space="0" w:color="auto"/>
                                  </w:divBdr>
                                  <w:divsChild>
                                    <w:div w:id="896820558">
                                      <w:marLeft w:val="0"/>
                                      <w:marRight w:val="0"/>
                                      <w:marTop w:val="0"/>
                                      <w:marBottom w:val="0"/>
                                      <w:divBdr>
                                        <w:top w:val="none" w:sz="0" w:space="0" w:color="auto"/>
                                        <w:left w:val="none" w:sz="0" w:space="0" w:color="auto"/>
                                        <w:bottom w:val="none" w:sz="0" w:space="0" w:color="auto"/>
                                        <w:right w:val="none" w:sz="0" w:space="0" w:color="auto"/>
                                      </w:divBdr>
                                      <w:divsChild>
                                        <w:div w:id="746998961">
                                          <w:marLeft w:val="0"/>
                                          <w:marRight w:val="0"/>
                                          <w:marTop w:val="0"/>
                                          <w:marBottom w:val="0"/>
                                          <w:divBdr>
                                            <w:top w:val="none" w:sz="0" w:space="0" w:color="auto"/>
                                            <w:left w:val="none" w:sz="0" w:space="0" w:color="auto"/>
                                            <w:bottom w:val="none" w:sz="0" w:space="0" w:color="auto"/>
                                            <w:right w:val="none" w:sz="0" w:space="0" w:color="auto"/>
                                          </w:divBdr>
                                          <w:divsChild>
                                            <w:div w:id="66071556">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sChild>
                                                    <w:div w:id="587033821">
                                                      <w:marLeft w:val="0"/>
                                                      <w:marRight w:val="0"/>
                                                      <w:marTop w:val="0"/>
                                                      <w:marBottom w:val="0"/>
                                                      <w:divBdr>
                                                        <w:top w:val="none" w:sz="0" w:space="0" w:color="auto"/>
                                                        <w:left w:val="none" w:sz="0" w:space="0" w:color="auto"/>
                                                        <w:bottom w:val="none" w:sz="0" w:space="0" w:color="auto"/>
                                                        <w:right w:val="none" w:sz="0" w:space="0" w:color="auto"/>
                                                      </w:divBdr>
                                                      <w:divsChild>
                                                        <w:div w:id="2018799231">
                                                          <w:marLeft w:val="0"/>
                                                          <w:marRight w:val="0"/>
                                                          <w:marTop w:val="0"/>
                                                          <w:marBottom w:val="0"/>
                                                          <w:divBdr>
                                                            <w:top w:val="none" w:sz="0" w:space="0" w:color="auto"/>
                                                            <w:left w:val="none" w:sz="0" w:space="0" w:color="auto"/>
                                                            <w:bottom w:val="none" w:sz="0" w:space="0" w:color="auto"/>
                                                            <w:right w:val="none" w:sz="0" w:space="0" w:color="auto"/>
                                                          </w:divBdr>
                                                          <w:divsChild>
                                                            <w:div w:id="497889513">
                                                              <w:marLeft w:val="0"/>
                                                              <w:marRight w:val="0"/>
                                                              <w:marTop w:val="0"/>
                                                              <w:marBottom w:val="0"/>
                                                              <w:divBdr>
                                                                <w:top w:val="none" w:sz="0" w:space="0" w:color="auto"/>
                                                                <w:left w:val="none" w:sz="0" w:space="0" w:color="auto"/>
                                                                <w:bottom w:val="none" w:sz="0" w:space="0" w:color="auto"/>
                                                                <w:right w:val="none" w:sz="0" w:space="0" w:color="auto"/>
                                                              </w:divBdr>
                                                              <w:divsChild>
                                                                <w:div w:id="889001886">
                                                                  <w:marLeft w:val="0"/>
                                                                  <w:marRight w:val="0"/>
                                                                  <w:marTop w:val="0"/>
                                                                  <w:marBottom w:val="0"/>
                                                                  <w:divBdr>
                                                                    <w:top w:val="none" w:sz="0" w:space="0" w:color="auto"/>
                                                                    <w:left w:val="none" w:sz="0" w:space="0" w:color="auto"/>
                                                                    <w:bottom w:val="none" w:sz="0" w:space="0" w:color="auto"/>
                                                                    <w:right w:val="none" w:sz="0" w:space="0" w:color="auto"/>
                                                                  </w:divBdr>
                                                                  <w:divsChild>
                                                                    <w:div w:id="797525825">
                                                                      <w:marLeft w:val="0"/>
                                                                      <w:marRight w:val="0"/>
                                                                      <w:marTop w:val="0"/>
                                                                      <w:marBottom w:val="0"/>
                                                                      <w:divBdr>
                                                                        <w:top w:val="none" w:sz="0" w:space="0" w:color="auto"/>
                                                                        <w:left w:val="none" w:sz="0" w:space="0" w:color="auto"/>
                                                                        <w:bottom w:val="none" w:sz="0" w:space="0" w:color="auto"/>
                                                                        <w:right w:val="none" w:sz="0" w:space="0" w:color="auto"/>
                                                                      </w:divBdr>
                                                                      <w:divsChild>
                                                                        <w:div w:id="80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8529">
      <w:bodyDiv w:val="1"/>
      <w:marLeft w:val="0"/>
      <w:marRight w:val="0"/>
      <w:marTop w:val="0"/>
      <w:marBottom w:val="0"/>
      <w:divBdr>
        <w:top w:val="none" w:sz="0" w:space="0" w:color="auto"/>
        <w:left w:val="none" w:sz="0" w:space="0" w:color="auto"/>
        <w:bottom w:val="none" w:sz="0" w:space="0" w:color="auto"/>
        <w:right w:val="none" w:sz="0" w:space="0" w:color="auto"/>
      </w:divBdr>
    </w:div>
    <w:div w:id="2007123901">
      <w:bodyDiv w:val="1"/>
      <w:marLeft w:val="0"/>
      <w:marRight w:val="0"/>
      <w:marTop w:val="0"/>
      <w:marBottom w:val="0"/>
      <w:divBdr>
        <w:top w:val="none" w:sz="0" w:space="0" w:color="auto"/>
        <w:left w:val="none" w:sz="0" w:space="0" w:color="auto"/>
        <w:bottom w:val="none" w:sz="0" w:space="0" w:color="auto"/>
        <w:right w:val="none" w:sz="0" w:space="0" w:color="auto"/>
      </w:divBdr>
      <w:divsChild>
        <w:div w:id="260064804">
          <w:marLeft w:val="0"/>
          <w:marRight w:val="0"/>
          <w:marTop w:val="0"/>
          <w:marBottom w:val="0"/>
          <w:divBdr>
            <w:top w:val="none" w:sz="0" w:space="0" w:color="auto"/>
            <w:left w:val="none" w:sz="0" w:space="0" w:color="auto"/>
            <w:bottom w:val="none" w:sz="0" w:space="0" w:color="auto"/>
            <w:right w:val="none" w:sz="0" w:space="0" w:color="auto"/>
          </w:divBdr>
          <w:divsChild>
            <w:div w:id="463696027">
              <w:marLeft w:val="0"/>
              <w:marRight w:val="0"/>
              <w:marTop w:val="0"/>
              <w:marBottom w:val="0"/>
              <w:divBdr>
                <w:top w:val="none" w:sz="0" w:space="0" w:color="auto"/>
                <w:left w:val="none" w:sz="0" w:space="0" w:color="auto"/>
                <w:bottom w:val="none" w:sz="0" w:space="0" w:color="auto"/>
                <w:right w:val="none" w:sz="0" w:space="0" w:color="auto"/>
              </w:divBdr>
              <w:divsChild>
                <w:div w:id="1826237093">
                  <w:marLeft w:val="0"/>
                  <w:marRight w:val="0"/>
                  <w:marTop w:val="0"/>
                  <w:marBottom w:val="0"/>
                  <w:divBdr>
                    <w:top w:val="none" w:sz="0" w:space="0" w:color="auto"/>
                    <w:left w:val="none" w:sz="0" w:space="0" w:color="auto"/>
                    <w:bottom w:val="none" w:sz="0" w:space="0" w:color="auto"/>
                    <w:right w:val="none" w:sz="0" w:space="0" w:color="auto"/>
                  </w:divBdr>
                  <w:divsChild>
                    <w:div w:id="759371880">
                      <w:marLeft w:val="0"/>
                      <w:marRight w:val="0"/>
                      <w:marTop w:val="0"/>
                      <w:marBottom w:val="0"/>
                      <w:divBdr>
                        <w:top w:val="none" w:sz="0" w:space="0" w:color="auto"/>
                        <w:left w:val="none" w:sz="0" w:space="0" w:color="auto"/>
                        <w:bottom w:val="none" w:sz="0" w:space="0" w:color="auto"/>
                        <w:right w:val="none" w:sz="0" w:space="0" w:color="auto"/>
                      </w:divBdr>
                      <w:divsChild>
                        <w:div w:id="1462579545">
                          <w:marLeft w:val="0"/>
                          <w:marRight w:val="0"/>
                          <w:marTop w:val="0"/>
                          <w:marBottom w:val="0"/>
                          <w:divBdr>
                            <w:top w:val="none" w:sz="0" w:space="0" w:color="auto"/>
                            <w:left w:val="none" w:sz="0" w:space="0" w:color="auto"/>
                            <w:bottom w:val="none" w:sz="0" w:space="0" w:color="auto"/>
                            <w:right w:val="none" w:sz="0" w:space="0" w:color="auto"/>
                          </w:divBdr>
                          <w:divsChild>
                            <w:div w:id="782386894">
                              <w:marLeft w:val="0"/>
                              <w:marRight w:val="0"/>
                              <w:marTop w:val="0"/>
                              <w:marBottom w:val="0"/>
                              <w:divBdr>
                                <w:top w:val="none" w:sz="0" w:space="0" w:color="auto"/>
                                <w:left w:val="none" w:sz="0" w:space="0" w:color="auto"/>
                                <w:bottom w:val="none" w:sz="0" w:space="0" w:color="auto"/>
                                <w:right w:val="none" w:sz="0" w:space="0" w:color="auto"/>
                              </w:divBdr>
                              <w:divsChild>
                                <w:div w:id="1208566760">
                                  <w:marLeft w:val="0"/>
                                  <w:marRight w:val="0"/>
                                  <w:marTop w:val="0"/>
                                  <w:marBottom w:val="0"/>
                                  <w:divBdr>
                                    <w:top w:val="none" w:sz="0" w:space="0" w:color="auto"/>
                                    <w:left w:val="none" w:sz="0" w:space="0" w:color="auto"/>
                                    <w:bottom w:val="none" w:sz="0" w:space="0" w:color="auto"/>
                                    <w:right w:val="none" w:sz="0" w:space="0" w:color="auto"/>
                                  </w:divBdr>
                                  <w:divsChild>
                                    <w:div w:id="1857844234">
                                      <w:marLeft w:val="0"/>
                                      <w:marRight w:val="0"/>
                                      <w:marTop w:val="0"/>
                                      <w:marBottom w:val="0"/>
                                      <w:divBdr>
                                        <w:top w:val="none" w:sz="0" w:space="0" w:color="auto"/>
                                        <w:left w:val="none" w:sz="0" w:space="0" w:color="auto"/>
                                        <w:bottom w:val="none" w:sz="0" w:space="0" w:color="auto"/>
                                        <w:right w:val="none" w:sz="0" w:space="0" w:color="auto"/>
                                      </w:divBdr>
                                      <w:divsChild>
                                        <w:div w:id="999768982">
                                          <w:marLeft w:val="-150"/>
                                          <w:marRight w:val="-150"/>
                                          <w:marTop w:val="0"/>
                                          <w:marBottom w:val="0"/>
                                          <w:divBdr>
                                            <w:top w:val="none" w:sz="0" w:space="0" w:color="auto"/>
                                            <w:left w:val="none" w:sz="0" w:space="0" w:color="auto"/>
                                            <w:bottom w:val="none" w:sz="0" w:space="0" w:color="auto"/>
                                            <w:right w:val="none" w:sz="0" w:space="0" w:color="auto"/>
                                          </w:divBdr>
                                          <w:divsChild>
                                            <w:div w:id="1398015592">
                                              <w:marLeft w:val="0"/>
                                              <w:marRight w:val="0"/>
                                              <w:marTop w:val="0"/>
                                              <w:marBottom w:val="0"/>
                                              <w:divBdr>
                                                <w:top w:val="none" w:sz="0" w:space="0" w:color="auto"/>
                                                <w:left w:val="none" w:sz="0" w:space="0" w:color="auto"/>
                                                <w:bottom w:val="none" w:sz="0" w:space="0" w:color="auto"/>
                                                <w:right w:val="none" w:sz="0" w:space="0" w:color="auto"/>
                                              </w:divBdr>
                                              <w:divsChild>
                                                <w:div w:id="1205631320">
                                                  <w:marLeft w:val="0"/>
                                                  <w:marRight w:val="0"/>
                                                  <w:marTop w:val="0"/>
                                                  <w:marBottom w:val="0"/>
                                                  <w:divBdr>
                                                    <w:top w:val="none" w:sz="0" w:space="0" w:color="auto"/>
                                                    <w:left w:val="none" w:sz="0" w:space="0" w:color="auto"/>
                                                    <w:bottom w:val="none" w:sz="0" w:space="0" w:color="auto"/>
                                                    <w:right w:val="none" w:sz="0" w:space="0" w:color="auto"/>
                                                  </w:divBdr>
                                                  <w:divsChild>
                                                    <w:div w:id="1686131019">
                                                      <w:marLeft w:val="0"/>
                                                      <w:marRight w:val="0"/>
                                                      <w:marTop w:val="0"/>
                                                      <w:marBottom w:val="0"/>
                                                      <w:divBdr>
                                                        <w:top w:val="none" w:sz="0" w:space="0" w:color="auto"/>
                                                        <w:left w:val="none" w:sz="0" w:space="0" w:color="auto"/>
                                                        <w:bottom w:val="none" w:sz="0" w:space="0" w:color="auto"/>
                                                        <w:right w:val="none" w:sz="0" w:space="0" w:color="auto"/>
                                                      </w:divBdr>
                                                      <w:divsChild>
                                                        <w:div w:id="1210726256">
                                                          <w:marLeft w:val="0"/>
                                                          <w:marRight w:val="0"/>
                                                          <w:marTop w:val="0"/>
                                                          <w:marBottom w:val="0"/>
                                                          <w:divBdr>
                                                            <w:top w:val="none" w:sz="0" w:space="0" w:color="auto"/>
                                                            <w:left w:val="none" w:sz="0" w:space="0" w:color="auto"/>
                                                            <w:bottom w:val="none" w:sz="0" w:space="0" w:color="auto"/>
                                                            <w:right w:val="none" w:sz="0" w:space="0" w:color="auto"/>
                                                          </w:divBdr>
                                                          <w:divsChild>
                                                            <w:div w:id="1681346984">
                                                              <w:marLeft w:val="0"/>
                                                              <w:marRight w:val="0"/>
                                                              <w:marTop w:val="0"/>
                                                              <w:marBottom w:val="0"/>
                                                              <w:divBdr>
                                                                <w:top w:val="none" w:sz="0" w:space="0" w:color="auto"/>
                                                                <w:left w:val="none" w:sz="0" w:space="0" w:color="auto"/>
                                                                <w:bottom w:val="none" w:sz="0" w:space="0" w:color="auto"/>
                                                                <w:right w:val="none" w:sz="0" w:space="0" w:color="auto"/>
                                                              </w:divBdr>
                                                              <w:divsChild>
                                                                <w:div w:id="1465152489">
                                                                  <w:marLeft w:val="0"/>
                                                                  <w:marRight w:val="0"/>
                                                                  <w:marTop w:val="0"/>
                                                                  <w:marBottom w:val="0"/>
                                                                  <w:divBdr>
                                                                    <w:top w:val="none" w:sz="0" w:space="0" w:color="auto"/>
                                                                    <w:left w:val="none" w:sz="0" w:space="0" w:color="auto"/>
                                                                    <w:bottom w:val="none" w:sz="0" w:space="0" w:color="auto"/>
                                                                    <w:right w:val="none" w:sz="0" w:space="0" w:color="auto"/>
                                                                  </w:divBdr>
                                                                  <w:divsChild>
                                                                    <w:div w:id="2133476592">
                                                                      <w:marLeft w:val="0"/>
                                                                      <w:marRight w:val="0"/>
                                                                      <w:marTop w:val="0"/>
                                                                      <w:marBottom w:val="0"/>
                                                                      <w:divBdr>
                                                                        <w:top w:val="none" w:sz="0" w:space="0" w:color="auto"/>
                                                                        <w:left w:val="none" w:sz="0" w:space="0" w:color="auto"/>
                                                                        <w:bottom w:val="none" w:sz="0" w:space="0" w:color="auto"/>
                                                                        <w:right w:val="none" w:sz="0" w:space="0" w:color="auto"/>
                                                                      </w:divBdr>
                                                                      <w:divsChild>
                                                                        <w:div w:id="2074312005">
                                                                          <w:marLeft w:val="-225"/>
                                                                          <w:marRight w:val="-225"/>
                                                                          <w:marTop w:val="0"/>
                                                                          <w:marBottom w:val="0"/>
                                                                          <w:divBdr>
                                                                            <w:top w:val="none" w:sz="0" w:space="0" w:color="auto"/>
                                                                            <w:left w:val="none" w:sz="0" w:space="0" w:color="auto"/>
                                                                            <w:bottom w:val="none" w:sz="0" w:space="0" w:color="auto"/>
                                                                            <w:right w:val="none" w:sz="0" w:space="0" w:color="auto"/>
                                                                          </w:divBdr>
                                                                          <w:divsChild>
                                                                            <w:div w:id="18300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172664">
      <w:bodyDiv w:val="1"/>
      <w:marLeft w:val="0"/>
      <w:marRight w:val="0"/>
      <w:marTop w:val="0"/>
      <w:marBottom w:val="0"/>
      <w:divBdr>
        <w:top w:val="none" w:sz="0" w:space="0" w:color="auto"/>
        <w:left w:val="none" w:sz="0" w:space="0" w:color="auto"/>
        <w:bottom w:val="none" w:sz="0" w:space="0" w:color="auto"/>
        <w:right w:val="none" w:sz="0" w:space="0" w:color="auto"/>
      </w:divBdr>
    </w:div>
    <w:div w:id="2007514792">
      <w:bodyDiv w:val="1"/>
      <w:marLeft w:val="0"/>
      <w:marRight w:val="0"/>
      <w:marTop w:val="0"/>
      <w:marBottom w:val="0"/>
      <w:divBdr>
        <w:top w:val="none" w:sz="0" w:space="0" w:color="auto"/>
        <w:left w:val="none" w:sz="0" w:space="0" w:color="auto"/>
        <w:bottom w:val="none" w:sz="0" w:space="0" w:color="auto"/>
        <w:right w:val="none" w:sz="0" w:space="0" w:color="auto"/>
      </w:divBdr>
      <w:divsChild>
        <w:div w:id="619915990">
          <w:marLeft w:val="0"/>
          <w:marRight w:val="0"/>
          <w:marTop w:val="0"/>
          <w:marBottom w:val="0"/>
          <w:divBdr>
            <w:top w:val="none" w:sz="0" w:space="0" w:color="auto"/>
            <w:left w:val="none" w:sz="0" w:space="0" w:color="auto"/>
            <w:bottom w:val="none" w:sz="0" w:space="0" w:color="auto"/>
            <w:right w:val="none" w:sz="0" w:space="0" w:color="auto"/>
          </w:divBdr>
          <w:divsChild>
            <w:div w:id="1661427413">
              <w:marLeft w:val="0"/>
              <w:marRight w:val="0"/>
              <w:marTop w:val="0"/>
              <w:marBottom w:val="0"/>
              <w:divBdr>
                <w:top w:val="none" w:sz="0" w:space="0" w:color="auto"/>
                <w:left w:val="none" w:sz="0" w:space="0" w:color="auto"/>
                <w:bottom w:val="none" w:sz="0" w:space="0" w:color="auto"/>
                <w:right w:val="none" w:sz="0" w:space="0" w:color="auto"/>
              </w:divBdr>
              <w:divsChild>
                <w:div w:id="1744058121">
                  <w:marLeft w:val="0"/>
                  <w:marRight w:val="0"/>
                  <w:marTop w:val="0"/>
                  <w:marBottom w:val="0"/>
                  <w:divBdr>
                    <w:top w:val="none" w:sz="0" w:space="0" w:color="auto"/>
                    <w:left w:val="none" w:sz="0" w:space="0" w:color="auto"/>
                    <w:bottom w:val="none" w:sz="0" w:space="0" w:color="auto"/>
                    <w:right w:val="none" w:sz="0" w:space="0" w:color="auto"/>
                  </w:divBdr>
                  <w:divsChild>
                    <w:div w:id="1442408351">
                      <w:marLeft w:val="0"/>
                      <w:marRight w:val="0"/>
                      <w:marTop w:val="0"/>
                      <w:marBottom w:val="0"/>
                      <w:divBdr>
                        <w:top w:val="none" w:sz="0" w:space="0" w:color="auto"/>
                        <w:left w:val="none" w:sz="0" w:space="0" w:color="auto"/>
                        <w:bottom w:val="none" w:sz="0" w:space="0" w:color="auto"/>
                        <w:right w:val="none" w:sz="0" w:space="0" w:color="auto"/>
                      </w:divBdr>
                      <w:divsChild>
                        <w:div w:id="789402902">
                          <w:marLeft w:val="0"/>
                          <w:marRight w:val="0"/>
                          <w:marTop w:val="0"/>
                          <w:marBottom w:val="0"/>
                          <w:divBdr>
                            <w:top w:val="none" w:sz="0" w:space="0" w:color="auto"/>
                            <w:left w:val="none" w:sz="0" w:space="0" w:color="auto"/>
                            <w:bottom w:val="none" w:sz="0" w:space="0" w:color="auto"/>
                            <w:right w:val="none" w:sz="0" w:space="0" w:color="auto"/>
                          </w:divBdr>
                          <w:divsChild>
                            <w:div w:id="1330215846">
                              <w:marLeft w:val="0"/>
                              <w:marRight w:val="0"/>
                              <w:marTop w:val="0"/>
                              <w:marBottom w:val="0"/>
                              <w:divBdr>
                                <w:top w:val="none" w:sz="0" w:space="0" w:color="auto"/>
                                <w:left w:val="none" w:sz="0" w:space="0" w:color="auto"/>
                                <w:bottom w:val="none" w:sz="0" w:space="0" w:color="auto"/>
                                <w:right w:val="none" w:sz="0" w:space="0" w:color="auto"/>
                              </w:divBdr>
                              <w:divsChild>
                                <w:div w:id="2118333626">
                                  <w:marLeft w:val="0"/>
                                  <w:marRight w:val="0"/>
                                  <w:marTop w:val="0"/>
                                  <w:marBottom w:val="0"/>
                                  <w:divBdr>
                                    <w:top w:val="none" w:sz="0" w:space="0" w:color="auto"/>
                                    <w:left w:val="none" w:sz="0" w:space="0" w:color="auto"/>
                                    <w:bottom w:val="none" w:sz="0" w:space="0" w:color="auto"/>
                                    <w:right w:val="none" w:sz="0" w:space="0" w:color="auto"/>
                                  </w:divBdr>
                                  <w:divsChild>
                                    <w:div w:id="1307665635">
                                      <w:marLeft w:val="0"/>
                                      <w:marRight w:val="0"/>
                                      <w:marTop w:val="0"/>
                                      <w:marBottom w:val="0"/>
                                      <w:divBdr>
                                        <w:top w:val="none" w:sz="0" w:space="0" w:color="auto"/>
                                        <w:left w:val="none" w:sz="0" w:space="0" w:color="auto"/>
                                        <w:bottom w:val="none" w:sz="0" w:space="0" w:color="auto"/>
                                        <w:right w:val="none" w:sz="0" w:space="0" w:color="auto"/>
                                      </w:divBdr>
                                      <w:divsChild>
                                        <w:div w:id="863716158">
                                          <w:marLeft w:val="-150"/>
                                          <w:marRight w:val="-150"/>
                                          <w:marTop w:val="0"/>
                                          <w:marBottom w:val="0"/>
                                          <w:divBdr>
                                            <w:top w:val="none" w:sz="0" w:space="0" w:color="auto"/>
                                            <w:left w:val="none" w:sz="0" w:space="0" w:color="auto"/>
                                            <w:bottom w:val="none" w:sz="0" w:space="0" w:color="auto"/>
                                            <w:right w:val="none" w:sz="0" w:space="0" w:color="auto"/>
                                          </w:divBdr>
                                          <w:divsChild>
                                            <w:div w:id="1340890760">
                                              <w:marLeft w:val="0"/>
                                              <w:marRight w:val="0"/>
                                              <w:marTop w:val="0"/>
                                              <w:marBottom w:val="0"/>
                                              <w:divBdr>
                                                <w:top w:val="none" w:sz="0" w:space="0" w:color="auto"/>
                                                <w:left w:val="none" w:sz="0" w:space="0" w:color="auto"/>
                                                <w:bottom w:val="none" w:sz="0" w:space="0" w:color="auto"/>
                                                <w:right w:val="none" w:sz="0" w:space="0" w:color="auto"/>
                                              </w:divBdr>
                                              <w:divsChild>
                                                <w:div w:id="1214003569">
                                                  <w:marLeft w:val="0"/>
                                                  <w:marRight w:val="0"/>
                                                  <w:marTop w:val="0"/>
                                                  <w:marBottom w:val="0"/>
                                                  <w:divBdr>
                                                    <w:top w:val="none" w:sz="0" w:space="0" w:color="auto"/>
                                                    <w:left w:val="none" w:sz="0" w:space="0" w:color="auto"/>
                                                    <w:bottom w:val="none" w:sz="0" w:space="0" w:color="auto"/>
                                                    <w:right w:val="none" w:sz="0" w:space="0" w:color="auto"/>
                                                  </w:divBdr>
                                                  <w:divsChild>
                                                    <w:div w:id="2012099746">
                                                      <w:marLeft w:val="0"/>
                                                      <w:marRight w:val="0"/>
                                                      <w:marTop w:val="0"/>
                                                      <w:marBottom w:val="0"/>
                                                      <w:divBdr>
                                                        <w:top w:val="none" w:sz="0" w:space="0" w:color="auto"/>
                                                        <w:left w:val="none" w:sz="0" w:space="0" w:color="auto"/>
                                                        <w:bottom w:val="none" w:sz="0" w:space="0" w:color="auto"/>
                                                        <w:right w:val="none" w:sz="0" w:space="0" w:color="auto"/>
                                                      </w:divBdr>
                                                      <w:divsChild>
                                                        <w:div w:id="2119177984">
                                                          <w:marLeft w:val="0"/>
                                                          <w:marRight w:val="0"/>
                                                          <w:marTop w:val="0"/>
                                                          <w:marBottom w:val="0"/>
                                                          <w:divBdr>
                                                            <w:top w:val="none" w:sz="0" w:space="0" w:color="auto"/>
                                                            <w:left w:val="none" w:sz="0" w:space="0" w:color="auto"/>
                                                            <w:bottom w:val="none" w:sz="0" w:space="0" w:color="auto"/>
                                                            <w:right w:val="none" w:sz="0" w:space="0" w:color="auto"/>
                                                          </w:divBdr>
                                                          <w:divsChild>
                                                            <w:div w:id="209653507">
                                                              <w:marLeft w:val="0"/>
                                                              <w:marRight w:val="0"/>
                                                              <w:marTop w:val="0"/>
                                                              <w:marBottom w:val="0"/>
                                                              <w:divBdr>
                                                                <w:top w:val="none" w:sz="0" w:space="0" w:color="auto"/>
                                                                <w:left w:val="none" w:sz="0" w:space="0" w:color="auto"/>
                                                                <w:bottom w:val="none" w:sz="0" w:space="0" w:color="auto"/>
                                                                <w:right w:val="none" w:sz="0" w:space="0" w:color="auto"/>
                                                              </w:divBdr>
                                                              <w:divsChild>
                                                                <w:div w:id="1278218431">
                                                                  <w:marLeft w:val="0"/>
                                                                  <w:marRight w:val="0"/>
                                                                  <w:marTop w:val="0"/>
                                                                  <w:marBottom w:val="0"/>
                                                                  <w:divBdr>
                                                                    <w:top w:val="none" w:sz="0" w:space="0" w:color="auto"/>
                                                                    <w:left w:val="none" w:sz="0" w:space="0" w:color="auto"/>
                                                                    <w:bottom w:val="none" w:sz="0" w:space="0" w:color="auto"/>
                                                                    <w:right w:val="none" w:sz="0" w:space="0" w:color="auto"/>
                                                                  </w:divBdr>
                                                                  <w:divsChild>
                                                                    <w:div w:id="2026471368">
                                                                      <w:marLeft w:val="0"/>
                                                                      <w:marRight w:val="0"/>
                                                                      <w:marTop w:val="0"/>
                                                                      <w:marBottom w:val="0"/>
                                                                      <w:divBdr>
                                                                        <w:top w:val="none" w:sz="0" w:space="0" w:color="auto"/>
                                                                        <w:left w:val="none" w:sz="0" w:space="0" w:color="auto"/>
                                                                        <w:bottom w:val="none" w:sz="0" w:space="0" w:color="auto"/>
                                                                        <w:right w:val="none" w:sz="0" w:space="0" w:color="auto"/>
                                                                      </w:divBdr>
                                                                      <w:divsChild>
                                                                        <w:div w:id="1476754013">
                                                                          <w:marLeft w:val="-225"/>
                                                                          <w:marRight w:val="-225"/>
                                                                          <w:marTop w:val="0"/>
                                                                          <w:marBottom w:val="0"/>
                                                                          <w:divBdr>
                                                                            <w:top w:val="none" w:sz="0" w:space="0" w:color="auto"/>
                                                                            <w:left w:val="none" w:sz="0" w:space="0" w:color="auto"/>
                                                                            <w:bottom w:val="none" w:sz="0" w:space="0" w:color="auto"/>
                                                                            <w:right w:val="none" w:sz="0" w:space="0" w:color="auto"/>
                                                                          </w:divBdr>
                                                                          <w:divsChild>
                                                                            <w:div w:id="341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136288">
      <w:bodyDiv w:val="1"/>
      <w:marLeft w:val="0"/>
      <w:marRight w:val="0"/>
      <w:marTop w:val="0"/>
      <w:marBottom w:val="0"/>
      <w:divBdr>
        <w:top w:val="none" w:sz="0" w:space="0" w:color="auto"/>
        <w:left w:val="none" w:sz="0" w:space="0" w:color="auto"/>
        <w:bottom w:val="none" w:sz="0" w:space="0" w:color="auto"/>
        <w:right w:val="none" w:sz="0" w:space="0" w:color="auto"/>
      </w:divBdr>
      <w:divsChild>
        <w:div w:id="62065955">
          <w:marLeft w:val="0"/>
          <w:marRight w:val="0"/>
          <w:marTop w:val="0"/>
          <w:marBottom w:val="0"/>
          <w:divBdr>
            <w:top w:val="none" w:sz="0" w:space="0" w:color="auto"/>
            <w:left w:val="none" w:sz="0" w:space="0" w:color="auto"/>
            <w:bottom w:val="none" w:sz="0" w:space="0" w:color="auto"/>
            <w:right w:val="none" w:sz="0" w:space="0" w:color="auto"/>
          </w:divBdr>
          <w:divsChild>
            <w:div w:id="1264537462">
              <w:marLeft w:val="0"/>
              <w:marRight w:val="0"/>
              <w:marTop w:val="0"/>
              <w:marBottom w:val="0"/>
              <w:divBdr>
                <w:top w:val="none" w:sz="0" w:space="0" w:color="auto"/>
                <w:left w:val="none" w:sz="0" w:space="0" w:color="auto"/>
                <w:bottom w:val="none" w:sz="0" w:space="0" w:color="auto"/>
                <w:right w:val="none" w:sz="0" w:space="0" w:color="auto"/>
              </w:divBdr>
              <w:divsChild>
                <w:div w:id="1069379307">
                  <w:marLeft w:val="0"/>
                  <w:marRight w:val="0"/>
                  <w:marTop w:val="0"/>
                  <w:marBottom w:val="0"/>
                  <w:divBdr>
                    <w:top w:val="none" w:sz="0" w:space="0" w:color="auto"/>
                    <w:left w:val="none" w:sz="0" w:space="0" w:color="auto"/>
                    <w:bottom w:val="none" w:sz="0" w:space="0" w:color="auto"/>
                    <w:right w:val="none" w:sz="0" w:space="0" w:color="auto"/>
                  </w:divBdr>
                  <w:divsChild>
                    <w:div w:id="2058509780">
                      <w:marLeft w:val="0"/>
                      <w:marRight w:val="0"/>
                      <w:marTop w:val="0"/>
                      <w:marBottom w:val="0"/>
                      <w:divBdr>
                        <w:top w:val="none" w:sz="0" w:space="0" w:color="auto"/>
                        <w:left w:val="none" w:sz="0" w:space="0" w:color="auto"/>
                        <w:bottom w:val="none" w:sz="0" w:space="0" w:color="auto"/>
                        <w:right w:val="none" w:sz="0" w:space="0" w:color="auto"/>
                      </w:divBdr>
                      <w:divsChild>
                        <w:div w:id="1631670317">
                          <w:marLeft w:val="0"/>
                          <w:marRight w:val="0"/>
                          <w:marTop w:val="0"/>
                          <w:marBottom w:val="0"/>
                          <w:divBdr>
                            <w:top w:val="none" w:sz="0" w:space="0" w:color="auto"/>
                            <w:left w:val="none" w:sz="0" w:space="0" w:color="auto"/>
                            <w:bottom w:val="none" w:sz="0" w:space="0" w:color="auto"/>
                            <w:right w:val="none" w:sz="0" w:space="0" w:color="auto"/>
                          </w:divBdr>
                          <w:divsChild>
                            <w:div w:id="1140075228">
                              <w:marLeft w:val="0"/>
                              <w:marRight w:val="0"/>
                              <w:marTop w:val="0"/>
                              <w:marBottom w:val="0"/>
                              <w:divBdr>
                                <w:top w:val="none" w:sz="0" w:space="0" w:color="auto"/>
                                <w:left w:val="none" w:sz="0" w:space="0" w:color="auto"/>
                                <w:bottom w:val="none" w:sz="0" w:space="0" w:color="auto"/>
                                <w:right w:val="none" w:sz="0" w:space="0" w:color="auto"/>
                              </w:divBdr>
                              <w:divsChild>
                                <w:div w:id="1534995324">
                                  <w:marLeft w:val="0"/>
                                  <w:marRight w:val="0"/>
                                  <w:marTop w:val="0"/>
                                  <w:marBottom w:val="0"/>
                                  <w:divBdr>
                                    <w:top w:val="none" w:sz="0" w:space="0" w:color="auto"/>
                                    <w:left w:val="none" w:sz="0" w:space="0" w:color="auto"/>
                                    <w:bottom w:val="none" w:sz="0" w:space="0" w:color="auto"/>
                                    <w:right w:val="none" w:sz="0" w:space="0" w:color="auto"/>
                                  </w:divBdr>
                                  <w:divsChild>
                                    <w:div w:id="170993682">
                                      <w:marLeft w:val="0"/>
                                      <w:marRight w:val="0"/>
                                      <w:marTop w:val="0"/>
                                      <w:marBottom w:val="0"/>
                                      <w:divBdr>
                                        <w:top w:val="none" w:sz="0" w:space="0" w:color="auto"/>
                                        <w:left w:val="none" w:sz="0" w:space="0" w:color="auto"/>
                                        <w:bottom w:val="none" w:sz="0" w:space="0" w:color="auto"/>
                                        <w:right w:val="none" w:sz="0" w:space="0" w:color="auto"/>
                                      </w:divBdr>
                                      <w:divsChild>
                                        <w:div w:id="507600296">
                                          <w:marLeft w:val="-150"/>
                                          <w:marRight w:val="-150"/>
                                          <w:marTop w:val="0"/>
                                          <w:marBottom w:val="0"/>
                                          <w:divBdr>
                                            <w:top w:val="none" w:sz="0" w:space="0" w:color="auto"/>
                                            <w:left w:val="none" w:sz="0" w:space="0" w:color="auto"/>
                                            <w:bottom w:val="none" w:sz="0" w:space="0" w:color="auto"/>
                                            <w:right w:val="none" w:sz="0" w:space="0" w:color="auto"/>
                                          </w:divBdr>
                                          <w:divsChild>
                                            <w:div w:id="1867325540">
                                              <w:marLeft w:val="0"/>
                                              <w:marRight w:val="0"/>
                                              <w:marTop w:val="0"/>
                                              <w:marBottom w:val="0"/>
                                              <w:divBdr>
                                                <w:top w:val="none" w:sz="0" w:space="0" w:color="auto"/>
                                                <w:left w:val="none" w:sz="0" w:space="0" w:color="auto"/>
                                                <w:bottom w:val="none" w:sz="0" w:space="0" w:color="auto"/>
                                                <w:right w:val="none" w:sz="0" w:space="0" w:color="auto"/>
                                              </w:divBdr>
                                              <w:divsChild>
                                                <w:div w:id="1300571932">
                                                  <w:marLeft w:val="0"/>
                                                  <w:marRight w:val="0"/>
                                                  <w:marTop w:val="0"/>
                                                  <w:marBottom w:val="0"/>
                                                  <w:divBdr>
                                                    <w:top w:val="none" w:sz="0" w:space="0" w:color="auto"/>
                                                    <w:left w:val="none" w:sz="0" w:space="0" w:color="auto"/>
                                                    <w:bottom w:val="none" w:sz="0" w:space="0" w:color="auto"/>
                                                    <w:right w:val="none" w:sz="0" w:space="0" w:color="auto"/>
                                                  </w:divBdr>
                                                  <w:divsChild>
                                                    <w:div w:id="1316715898">
                                                      <w:marLeft w:val="0"/>
                                                      <w:marRight w:val="0"/>
                                                      <w:marTop w:val="0"/>
                                                      <w:marBottom w:val="0"/>
                                                      <w:divBdr>
                                                        <w:top w:val="none" w:sz="0" w:space="0" w:color="auto"/>
                                                        <w:left w:val="none" w:sz="0" w:space="0" w:color="auto"/>
                                                        <w:bottom w:val="none" w:sz="0" w:space="0" w:color="auto"/>
                                                        <w:right w:val="none" w:sz="0" w:space="0" w:color="auto"/>
                                                      </w:divBdr>
                                                      <w:divsChild>
                                                        <w:div w:id="1075593996">
                                                          <w:marLeft w:val="0"/>
                                                          <w:marRight w:val="0"/>
                                                          <w:marTop w:val="0"/>
                                                          <w:marBottom w:val="0"/>
                                                          <w:divBdr>
                                                            <w:top w:val="none" w:sz="0" w:space="0" w:color="auto"/>
                                                            <w:left w:val="none" w:sz="0" w:space="0" w:color="auto"/>
                                                            <w:bottom w:val="none" w:sz="0" w:space="0" w:color="auto"/>
                                                            <w:right w:val="none" w:sz="0" w:space="0" w:color="auto"/>
                                                          </w:divBdr>
                                                          <w:divsChild>
                                                            <w:div w:id="82649309">
                                                              <w:marLeft w:val="0"/>
                                                              <w:marRight w:val="0"/>
                                                              <w:marTop w:val="0"/>
                                                              <w:marBottom w:val="0"/>
                                                              <w:divBdr>
                                                                <w:top w:val="none" w:sz="0" w:space="0" w:color="auto"/>
                                                                <w:left w:val="none" w:sz="0" w:space="0" w:color="auto"/>
                                                                <w:bottom w:val="none" w:sz="0" w:space="0" w:color="auto"/>
                                                                <w:right w:val="none" w:sz="0" w:space="0" w:color="auto"/>
                                                              </w:divBdr>
                                                              <w:divsChild>
                                                                <w:div w:id="1956403947">
                                                                  <w:marLeft w:val="0"/>
                                                                  <w:marRight w:val="0"/>
                                                                  <w:marTop w:val="0"/>
                                                                  <w:marBottom w:val="0"/>
                                                                  <w:divBdr>
                                                                    <w:top w:val="none" w:sz="0" w:space="0" w:color="auto"/>
                                                                    <w:left w:val="none" w:sz="0" w:space="0" w:color="auto"/>
                                                                    <w:bottom w:val="none" w:sz="0" w:space="0" w:color="auto"/>
                                                                    <w:right w:val="none" w:sz="0" w:space="0" w:color="auto"/>
                                                                  </w:divBdr>
                                                                  <w:divsChild>
                                                                    <w:div w:id="534854193">
                                                                      <w:marLeft w:val="0"/>
                                                                      <w:marRight w:val="0"/>
                                                                      <w:marTop w:val="0"/>
                                                                      <w:marBottom w:val="0"/>
                                                                      <w:divBdr>
                                                                        <w:top w:val="none" w:sz="0" w:space="0" w:color="auto"/>
                                                                        <w:left w:val="none" w:sz="0" w:space="0" w:color="auto"/>
                                                                        <w:bottom w:val="none" w:sz="0" w:space="0" w:color="auto"/>
                                                                        <w:right w:val="none" w:sz="0" w:space="0" w:color="auto"/>
                                                                      </w:divBdr>
                                                                      <w:divsChild>
                                                                        <w:div w:id="1599947164">
                                                                          <w:marLeft w:val="-225"/>
                                                                          <w:marRight w:val="-225"/>
                                                                          <w:marTop w:val="0"/>
                                                                          <w:marBottom w:val="0"/>
                                                                          <w:divBdr>
                                                                            <w:top w:val="none" w:sz="0" w:space="0" w:color="auto"/>
                                                                            <w:left w:val="none" w:sz="0" w:space="0" w:color="auto"/>
                                                                            <w:bottom w:val="none" w:sz="0" w:space="0" w:color="auto"/>
                                                                            <w:right w:val="none" w:sz="0" w:space="0" w:color="auto"/>
                                                                          </w:divBdr>
                                                                          <w:divsChild>
                                                                            <w:div w:id="182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17701">
      <w:bodyDiv w:val="1"/>
      <w:marLeft w:val="0"/>
      <w:marRight w:val="0"/>
      <w:marTop w:val="0"/>
      <w:marBottom w:val="0"/>
      <w:divBdr>
        <w:top w:val="none" w:sz="0" w:space="0" w:color="auto"/>
        <w:left w:val="none" w:sz="0" w:space="0" w:color="auto"/>
        <w:bottom w:val="none" w:sz="0" w:space="0" w:color="auto"/>
        <w:right w:val="none" w:sz="0" w:space="0" w:color="auto"/>
      </w:divBdr>
      <w:divsChild>
        <w:div w:id="519515686">
          <w:marLeft w:val="0"/>
          <w:marRight w:val="0"/>
          <w:marTop w:val="0"/>
          <w:marBottom w:val="0"/>
          <w:divBdr>
            <w:top w:val="none" w:sz="0" w:space="0" w:color="auto"/>
            <w:left w:val="none" w:sz="0" w:space="0" w:color="auto"/>
            <w:bottom w:val="none" w:sz="0" w:space="0" w:color="auto"/>
            <w:right w:val="none" w:sz="0" w:space="0" w:color="auto"/>
          </w:divBdr>
          <w:divsChild>
            <w:div w:id="1221745347">
              <w:marLeft w:val="0"/>
              <w:marRight w:val="0"/>
              <w:marTop w:val="0"/>
              <w:marBottom w:val="0"/>
              <w:divBdr>
                <w:top w:val="none" w:sz="0" w:space="0" w:color="auto"/>
                <w:left w:val="none" w:sz="0" w:space="0" w:color="auto"/>
                <w:bottom w:val="none" w:sz="0" w:space="0" w:color="auto"/>
                <w:right w:val="none" w:sz="0" w:space="0" w:color="auto"/>
              </w:divBdr>
              <w:divsChild>
                <w:div w:id="368144634">
                  <w:marLeft w:val="0"/>
                  <w:marRight w:val="0"/>
                  <w:marTop w:val="0"/>
                  <w:marBottom w:val="0"/>
                  <w:divBdr>
                    <w:top w:val="none" w:sz="0" w:space="0" w:color="auto"/>
                    <w:left w:val="none" w:sz="0" w:space="0" w:color="auto"/>
                    <w:bottom w:val="none" w:sz="0" w:space="0" w:color="auto"/>
                    <w:right w:val="none" w:sz="0" w:space="0" w:color="auto"/>
                  </w:divBdr>
                  <w:divsChild>
                    <w:div w:id="1949775423">
                      <w:marLeft w:val="0"/>
                      <w:marRight w:val="0"/>
                      <w:marTop w:val="0"/>
                      <w:marBottom w:val="0"/>
                      <w:divBdr>
                        <w:top w:val="none" w:sz="0" w:space="0" w:color="auto"/>
                        <w:left w:val="none" w:sz="0" w:space="0" w:color="auto"/>
                        <w:bottom w:val="none" w:sz="0" w:space="0" w:color="auto"/>
                        <w:right w:val="none" w:sz="0" w:space="0" w:color="auto"/>
                      </w:divBdr>
                      <w:divsChild>
                        <w:div w:id="1251499498">
                          <w:marLeft w:val="0"/>
                          <w:marRight w:val="0"/>
                          <w:marTop w:val="0"/>
                          <w:marBottom w:val="0"/>
                          <w:divBdr>
                            <w:top w:val="none" w:sz="0" w:space="0" w:color="auto"/>
                            <w:left w:val="none" w:sz="0" w:space="0" w:color="auto"/>
                            <w:bottom w:val="none" w:sz="0" w:space="0" w:color="auto"/>
                            <w:right w:val="none" w:sz="0" w:space="0" w:color="auto"/>
                          </w:divBdr>
                          <w:divsChild>
                            <w:div w:id="727265142">
                              <w:marLeft w:val="3"/>
                              <w:marRight w:val="0"/>
                              <w:marTop w:val="0"/>
                              <w:marBottom w:val="0"/>
                              <w:divBdr>
                                <w:top w:val="none" w:sz="0" w:space="0" w:color="auto"/>
                                <w:left w:val="none" w:sz="0" w:space="0" w:color="auto"/>
                                <w:bottom w:val="none" w:sz="0" w:space="0" w:color="auto"/>
                                <w:right w:val="none" w:sz="0" w:space="0" w:color="auto"/>
                              </w:divBdr>
                              <w:divsChild>
                                <w:div w:id="1290018062">
                                  <w:marLeft w:val="0"/>
                                  <w:marRight w:val="0"/>
                                  <w:marTop w:val="0"/>
                                  <w:marBottom w:val="0"/>
                                  <w:divBdr>
                                    <w:top w:val="none" w:sz="0" w:space="0" w:color="auto"/>
                                    <w:left w:val="none" w:sz="0" w:space="0" w:color="auto"/>
                                    <w:bottom w:val="none" w:sz="0" w:space="0" w:color="auto"/>
                                    <w:right w:val="none" w:sz="0" w:space="0" w:color="auto"/>
                                  </w:divBdr>
                                  <w:divsChild>
                                    <w:div w:id="222109046">
                                      <w:marLeft w:val="0"/>
                                      <w:marRight w:val="0"/>
                                      <w:marTop w:val="0"/>
                                      <w:marBottom w:val="0"/>
                                      <w:divBdr>
                                        <w:top w:val="none" w:sz="0" w:space="0" w:color="auto"/>
                                        <w:left w:val="none" w:sz="0" w:space="0" w:color="auto"/>
                                        <w:bottom w:val="none" w:sz="0" w:space="0" w:color="auto"/>
                                        <w:right w:val="none" w:sz="0" w:space="0" w:color="auto"/>
                                      </w:divBdr>
                                      <w:divsChild>
                                        <w:div w:id="1008754064">
                                          <w:marLeft w:val="0"/>
                                          <w:marRight w:val="0"/>
                                          <w:marTop w:val="0"/>
                                          <w:marBottom w:val="0"/>
                                          <w:divBdr>
                                            <w:top w:val="none" w:sz="0" w:space="0" w:color="auto"/>
                                            <w:left w:val="none" w:sz="0" w:space="0" w:color="auto"/>
                                            <w:bottom w:val="none" w:sz="0" w:space="0" w:color="auto"/>
                                            <w:right w:val="none" w:sz="0" w:space="0" w:color="auto"/>
                                          </w:divBdr>
                                          <w:divsChild>
                                            <w:div w:id="102069841">
                                              <w:marLeft w:val="0"/>
                                              <w:marRight w:val="0"/>
                                              <w:marTop w:val="0"/>
                                              <w:marBottom w:val="0"/>
                                              <w:divBdr>
                                                <w:top w:val="none" w:sz="0" w:space="0" w:color="auto"/>
                                                <w:left w:val="none" w:sz="0" w:space="0" w:color="auto"/>
                                                <w:bottom w:val="none" w:sz="0" w:space="0" w:color="auto"/>
                                                <w:right w:val="none" w:sz="0" w:space="0" w:color="auto"/>
                                              </w:divBdr>
                                              <w:divsChild>
                                                <w:div w:id="1547643190">
                                                  <w:marLeft w:val="0"/>
                                                  <w:marRight w:val="0"/>
                                                  <w:marTop w:val="0"/>
                                                  <w:marBottom w:val="0"/>
                                                  <w:divBdr>
                                                    <w:top w:val="none" w:sz="0" w:space="0" w:color="auto"/>
                                                    <w:left w:val="none" w:sz="0" w:space="0" w:color="auto"/>
                                                    <w:bottom w:val="none" w:sz="0" w:space="0" w:color="auto"/>
                                                    <w:right w:val="none" w:sz="0" w:space="0" w:color="auto"/>
                                                  </w:divBdr>
                                                  <w:divsChild>
                                                    <w:div w:id="661154702">
                                                      <w:marLeft w:val="0"/>
                                                      <w:marRight w:val="0"/>
                                                      <w:marTop w:val="0"/>
                                                      <w:marBottom w:val="0"/>
                                                      <w:divBdr>
                                                        <w:top w:val="none" w:sz="0" w:space="0" w:color="auto"/>
                                                        <w:left w:val="none" w:sz="0" w:space="0" w:color="auto"/>
                                                        <w:bottom w:val="none" w:sz="0" w:space="0" w:color="auto"/>
                                                        <w:right w:val="none" w:sz="0" w:space="0" w:color="auto"/>
                                                      </w:divBdr>
                                                      <w:divsChild>
                                                        <w:div w:id="724911290">
                                                          <w:marLeft w:val="0"/>
                                                          <w:marRight w:val="0"/>
                                                          <w:marTop w:val="0"/>
                                                          <w:marBottom w:val="0"/>
                                                          <w:divBdr>
                                                            <w:top w:val="none" w:sz="0" w:space="0" w:color="auto"/>
                                                            <w:left w:val="none" w:sz="0" w:space="0" w:color="auto"/>
                                                            <w:bottom w:val="none" w:sz="0" w:space="0" w:color="auto"/>
                                                            <w:right w:val="none" w:sz="0" w:space="0" w:color="auto"/>
                                                          </w:divBdr>
                                                          <w:divsChild>
                                                            <w:div w:id="811604458">
                                                              <w:marLeft w:val="0"/>
                                                              <w:marRight w:val="0"/>
                                                              <w:marTop w:val="0"/>
                                                              <w:marBottom w:val="0"/>
                                                              <w:divBdr>
                                                                <w:top w:val="none" w:sz="0" w:space="0" w:color="auto"/>
                                                                <w:left w:val="none" w:sz="0" w:space="0" w:color="auto"/>
                                                                <w:bottom w:val="none" w:sz="0" w:space="0" w:color="auto"/>
                                                                <w:right w:val="none" w:sz="0" w:space="0" w:color="auto"/>
                                                              </w:divBdr>
                                                              <w:divsChild>
                                                                <w:div w:id="1618367945">
                                                                  <w:marLeft w:val="0"/>
                                                                  <w:marRight w:val="0"/>
                                                                  <w:marTop w:val="0"/>
                                                                  <w:marBottom w:val="0"/>
                                                                  <w:divBdr>
                                                                    <w:top w:val="none" w:sz="0" w:space="0" w:color="auto"/>
                                                                    <w:left w:val="none" w:sz="0" w:space="0" w:color="auto"/>
                                                                    <w:bottom w:val="none" w:sz="0" w:space="0" w:color="auto"/>
                                                                    <w:right w:val="none" w:sz="0" w:space="0" w:color="auto"/>
                                                                  </w:divBdr>
                                                                  <w:divsChild>
                                                                    <w:div w:id="836043081">
                                                                      <w:marLeft w:val="0"/>
                                                                      <w:marRight w:val="0"/>
                                                                      <w:marTop w:val="0"/>
                                                                      <w:marBottom w:val="0"/>
                                                                      <w:divBdr>
                                                                        <w:top w:val="none" w:sz="0" w:space="0" w:color="auto"/>
                                                                        <w:left w:val="none" w:sz="0" w:space="0" w:color="auto"/>
                                                                        <w:bottom w:val="none" w:sz="0" w:space="0" w:color="auto"/>
                                                                        <w:right w:val="none" w:sz="0" w:space="0" w:color="auto"/>
                                                                      </w:divBdr>
                                                                      <w:divsChild>
                                                                        <w:div w:id="21406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3914">
      <w:bodyDiv w:val="1"/>
      <w:marLeft w:val="0"/>
      <w:marRight w:val="0"/>
      <w:marTop w:val="0"/>
      <w:marBottom w:val="0"/>
      <w:divBdr>
        <w:top w:val="none" w:sz="0" w:space="0" w:color="auto"/>
        <w:left w:val="none" w:sz="0" w:space="0" w:color="auto"/>
        <w:bottom w:val="none" w:sz="0" w:space="0" w:color="auto"/>
        <w:right w:val="none" w:sz="0" w:space="0" w:color="auto"/>
      </w:divBdr>
    </w:div>
    <w:div w:id="2010978470">
      <w:bodyDiv w:val="1"/>
      <w:marLeft w:val="0"/>
      <w:marRight w:val="0"/>
      <w:marTop w:val="0"/>
      <w:marBottom w:val="0"/>
      <w:divBdr>
        <w:top w:val="none" w:sz="0" w:space="0" w:color="auto"/>
        <w:left w:val="none" w:sz="0" w:space="0" w:color="auto"/>
        <w:bottom w:val="none" w:sz="0" w:space="0" w:color="auto"/>
        <w:right w:val="none" w:sz="0" w:space="0" w:color="auto"/>
      </w:divBdr>
      <w:divsChild>
        <w:div w:id="804086167">
          <w:marLeft w:val="0"/>
          <w:marRight w:val="0"/>
          <w:marTop w:val="0"/>
          <w:marBottom w:val="0"/>
          <w:divBdr>
            <w:top w:val="none" w:sz="0" w:space="0" w:color="auto"/>
            <w:left w:val="none" w:sz="0" w:space="0" w:color="auto"/>
            <w:bottom w:val="none" w:sz="0" w:space="0" w:color="auto"/>
            <w:right w:val="none" w:sz="0" w:space="0" w:color="auto"/>
          </w:divBdr>
          <w:divsChild>
            <w:div w:id="1045790079">
              <w:marLeft w:val="0"/>
              <w:marRight w:val="0"/>
              <w:marTop w:val="0"/>
              <w:marBottom w:val="0"/>
              <w:divBdr>
                <w:top w:val="none" w:sz="0" w:space="0" w:color="auto"/>
                <w:left w:val="none" w:sz="0" w:space="0" w:color="auto"/>
                <w:bottom w:val="none" w:sz="0" w:space="0" w:color="auto"/>
                <w:right w:val="none" w:sz="0" w:space="0" w:color="auto"/>
              </w:divBdr>
              <w:divsChild>
                <w:div w:id="1446391779">
                  <w:marLeft w:val="0"/>
                  <w:marRight w:val="0"/>
                  <w:marTop w:val="0"/>
                  <w:marBottom w:val="0"/>
                  <w:divBdr>
                    <w:top w:val="none" w:sz="0" w:space="0" w:color="auto"/>
                    <w:left w:val="none" w:sz="0" w:space="0" w:color="auto"/>
                    <w:bottom w:val="none" w:sz="0" w:space="0" w:color="auto"/>
                    <w:right w:val="none" w:sz="0" w:space="0" w:color="auto"/>
                  </w:divBdr>
                  <w:divsChild>
                    <w:div w:id="1659918004">
                      <w:marLeft w:val="0"/>
                      <w:marRight w:val="0"/>
                      <w:marTop w:val="0"/>
                      <w:marBottom w:val="0"/>
                      <w:divBdr>
                        <w:top w:val="none" w:sz="0" w:space="0" w:color="auto"/>
                        <w:left w:val="none" w:sz="0" w:space="0" w:color="auto"/>
                        <w:bottom w:val="none" w:sz="0" w:space="0" w:color="auto"/>
                        <w:right w:val="none" w:sz="0" w:space="0" w:color="auto"/>
                      </w:divBdr>
                      <w:divsChild>
                        <w:div w:id="1354722718">
                          <w:marLeft w:val="0"/>
                          <w:marRight w:val="0"/>
                          <w:marTop w:val="0"/>
                          <w:marBottom w:val="0"/>
                          <w:divBdr>
                            <w:top w:val="none" w:sz="0" w:space="0" w:color="auto"/>
                            <w:left w:val="none" w:sz="0" w:space="0" w:color="auto"/>
                            <w:bottom w:val="none" w:sz="0" w:space="0" w:color="auto"/>
                            <w:right w:val="none" w:sz="0" w:space="0" w:color="auto"/>
                          </w:divBdr>
                          <w:divsChild>
                            <w:div w:id="914633173">
                              <w:marLeft w:val="0"/>
                              <w:marRight w:val="0"/>
                              <w:marTop w:val="0"/>
                              <w:marBottom w:val="0"/>
                              <w:divBdr>
                                <w:top w:val="none" w:sz="0" w:space="0" w:color="auto"/>
                                <w:left w:val="none" w:sz="0" w:space="0" w:color="auto"/>
                                <w:bottom w:val="none" w:sz="0" w:space="0" w:color="auto"/>
                                <w:right w:val="none" w:sz="0" w:space="0" w:color="auto"/>
                              </w:divBdr>
                              <w:divsChild>
                                <w:div w:id="1458720214">
                                  <w:marLeft w:val="0"/>
                                  <w:marRight w:val="0"/>
                                  <w:marTop w:val="0"/>
                                  <w:marBottom w:val="0"/>
                                  <w:divBdr>
                                    <w:top w:val="none" w:sz="0" w:space="0" w:color="auto"/>
                                    <w:left w:val="none" w:sz="0" w:space="0" w:color="auto"/>
                                    <w:bottom w:val="none" w:sz="0" w:space="0" w:color="auto"/>
                                    <w:right w:val="none" w:sz="0" w:space="0" w:color="auto"/>
                                  </w:divBdr>
                                  <w:divsChild>
                                    <w:div w:id="1566835337">
                                      <w:marLeft w:val="0"/>
                                      <w:marRight w:val="0"/>
                                      <w:marTop w:val="0"/>
                                      <w:marBottom w:val="0"/>
                                      <w:divBdr>
                                        <w:top w:val="none" w:sz="0" w:space="0" w:color="auto"/>
                                        <w:left w:val="none" w:sz="0" w:space="0" w:color="auto"/>
                                        <w:bottom w:val="none" w:sz="0" w:space="0" w:color="auto"/>
                                        <w:right w:val="none" w:sz="0" w:space="0" w:color="auto"/>
                                      </w:divBdr>
                                      <w:divsChild>
                                        <w:div w:id="1313414061">
                                          <w:marLeft w:val="-150"/>
                                          <w:marRight w:val="-150"/>
                                          <w:marTop w:val="0"/>
                                          <w:marBottom w:val="0"/>
                                          <w:divBdr>
                                            <w:top w:val="none" w:sz="0" w:space="0" w:color="auto"/>
                                            <w:left w:val="none" w:sz="0" w:space="0" w:color="auto"/>
                                            <w:bottom w:val="none" w:sz="0" w:space="0" w:color="auto"/>
                                            <w:right w:val="none" w:sz="0" w:space="0" w:color="auto"/>
                                          </w:divBdr>
                                          <w:divsChild>
                                            <w:div w:id="1544094916">
                                              <w:marLeft w:val="0"/>
                                              <w:marRight w:val="0"/>
                                              <w:marTop w:val="0"/>
                                              <w:marBottom w:val="0"/>
                                              <w:divBdr>
                                                <w:top w:val="none" w:sz="0" w:space="0" w:color="auto"/>
                                                <w:left w:val="none" w:sz="0" w:space="0" w:color="auto"/>
                                                <w:bottom w:val="none" w:sz="0" w:space="0" w:color="auto"/>
                                                <w:right w:val="none" w:sz="0" w:space="0" w:color="auto"/>
                                              </w:divBdr>
                                              <w:divsChild>
                                                <w:div w:id="64651098">
                                                  <w:marLeft w:val="0"/>
                                                  <w:marRight w:val="0"/>
                                                  <w:marTop w:val="0"/>
                                                  <w:marBottom w:val="0"/>
                                                  <w:divBdr>
                                                    <w:top w:val="none" w:sz="0" w:space="0" w:color="auto"/>
                                                    <w:left w:val="none" w:sz="0" w:space="0" w:color="auto"/>
                                                    <w:bottom w:val="none" w:sz="0" w:space="0" w:color="auto"/>
                                                    <w:right w:val="none" w:sz="0" w:space="0" w:color="auto"/>
                                                  </w:divBdr>
                                                  <w:divsChild>
                                                    <w:div w:id="404256579">
                                                      <w:marLeft w:val="0"/>
                                                      <w:marRight w:val="0"/>
                                                      <w:marTop w:val="0"/>
                                                      <w:marBottom w:val="0"/>
                                                      <w:divBdr>
                                                        <w:top w:val="none" w:sz="0" w:space="0" w:color="auto"/>
                                                        <w:left w:val="none" w:sz="0" w:space="0" w:color="auto"/>
                                                        <w:bottom w:val="none" w:sz="0" w:space="0" w:color="auto"/>
                                                        <w:right w:val="none" w:sz="0" w:space="0" w:color="auto"/>
                                                      </w:divBdr>
                                                      <w:divsChild>
                                                        <w:div w:id="1302729336">
                                                          <w:marLeft w:val="0"/>
                                                          <w:marRight w:val="0"/>
                                                          <w:marTop w:val="0"/>
                                                          <w:marBottom w:val="0"/>
                                                          <w:divBdr>
                                                            <w:top w:val="none" w:sz="0" w:space="0" w:color="auto"/>
                                                            <w:left w:val="none" w:sz="0" w:space="0" w:color="auto"/>
                                                            <w:bottom w:val="none" w:sz="0" w:space="0" w:color="auto"/>
                                                            <w:right w:val="none" w:sz="0" w:space="0" w:color="auto"/>
                                                          </w:divBdr>
                                                          <w:divsChild>
                                                            <w:div w:id="1410425842">
                                                              <w:marLeft w:val="0"/>
                                                              <w:marRight w:val="0"/>
                                                              <w:marTop w:val="0"/>
                                                              <w:marBottom w:val="0"/>
                                                              <w:divBdr>
                                                                <w:top w:val="none" w:sz="0" w:space="0" w:color="auto"/>
                                                                <w:left w:val="none" w:sz="0" w:space="0" w:color="auto"/>
                                                                <w:bottom w:val="none" w:sz="0" w:space="0" w:color="auto"/>
                                                                <w:right w:val="none" w:sz="0" w:space="0" w:color="auto"/>
                                                              </w:divBdr>
                                                              <w:divsChild>
                                                                <w:div w:id="605624744">
                                                                  <w:marLeft w:val="0"/>
                                                                  <w:marRight w:val="0"/>
                                                                  <w:marTop w:val="0"/>
                                                                  <w:marBottom w:val="0"/>
                                                                  <w:divBdr>
                                                                    <w:top w:val="none" w:sz="0" w:space="0" w:color="auto"/>
                                                                    <w:left w:val="none" w:sz="0" w:space="0" w:color="auto"/>
                                                                    <w:bottom w:val="none" w:sz="0" w:space="0" w:color="auto"/>
                                                                    <w:right w:val="none" w:sz="0" w:space="0" w:color="auto"/>
                                                                  </w:divBdr>
                                                                  <w:divsChild>
                                                                    <w:div w:id="61680604">
                                                                      <w:marLeft w:val="0"/>
                                                                      <w:marRight w:val="0"/>
                                                                      <w:marTop w:val="0"/>
                                                                      <w:marBottom w:val="0"/>
                                                                      <w:divBdr>
                                                                        <w:top w:val="none" w:sz="0" w:space="0" w:color="auto"/>
                                                                        <w:left w:val="none" w:sz="0" w:space="0" w:color="auto"/>
                                                                        <w:bottom w:val="none" w:sz="0" w:space="0" w:color="auto"/>
                                                                        <w:right w:val="none" w:sz="0" w:space="0" w:color="auto"/>
                                                                      </w:divBdr>
                                                                      <w:divsChild>
                                                                        <w:div w:id="108159853">
                                                                          <w:marLeft w:val="-225"/>
                                                                          <w:marRight w:val="-225"/>
                                                                          <w:marTop w:val="0"/>
                                                                          <w:marBottom w:val="0"/>
                                                                          <w:divBdr>
                                                                            <w:top w:val="none" w:sz="0" w:space="0" w:color="auto"/>
                                                                            <w:left w:val="none" w:sz="0" w:space="0" w:color="auto"/>
                                                                            <w:bottom w:val="none" w:sz="0" w:space="0" w:color="auto"/>
                                                                            <w:right w:val="none" w:sz="0" w:space="0" w:color="auto"/>
                                                                          </w:divBdr>
                                                                          <w:divsChild>
                                                                            <w:div w:id="2031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19258">
      <w:bodyDiv w:val="1"/>
      <w:marLeft w:val="0"/>
      <w:marRight w:val="0"/>
      <w:marTop w:val="0"/>
      <w:marBottom w:val="0"/>
      <w:divBdr>
        <w:top w:val="none" w:sz="0" w:space="0" w:color="auto"/>
        <w:left w:val="none" w:sz="0" w:space="0" w:color="auto"/>
        <w:bottom w:val="none" w:sz="0" w:space="0" w:color="auto"/>
        <w:right w:val="none" w:sz="0" w:space="0" w:color="auto"/>
      </w:divBdr>
    </w:div>
    <w:div w:id="2011634667">
      <w:bodyDiv w:val="1"/>
      <w:marLeft w:val="0"/>
      <w:marRight w:val="0"/>
      <w:marTop w:val="0"/>
      <w:marBottom w:val="0"/>
      <w:divBdr>
        <w:top w:val="none" w:sz="0" w:space="0" w:color="auto"/>
        <w:left w:val="none" w:sz="0" w:space="0" w:color="auto"/>
        <w:bottom w:val="none" w:sz="0" w:space="0" w:color="auto"/>
        <w:right w:val="none" w:sz="0" w:space="0" w:color="auto"/>
      </w:divBdr>
    </w:div>
    <w:div w:id="2011831428">
      <w:bodyDiv w:val="1"/>
      <w:marLeft w:val="0"/>
      <w:marRight w:val="0"/>
      <w:marTop w:val="0"/>
      <w:marBottom w:val="0"/>
      <w:divBdr>
        <w:top w:val="none" w:sz="0" w:space="0" w:color="auto"/>
        <w:left w:val="none" w:sz="0" w:space="0" w:color="auto"/>
        <w:bottom w:val="none" w:sz="0" w:space="0" w:color="auto"/>
        <w:right w:val="none" w:sz="0" w:space="0" w:color="auto"/>
      </w:divBdr>
    </w:div>
    <w:div w:id="2011980581">
      <w:bodyDiv w:val="1"/>
      <w:marLeft w:val="0"/>
      <w:marRight w:val="0"/>
      <w:marTop w:val="0"/>
      <w:marBottom w:val="0"/>
      <w:divBdr>
        <w:top w:val="none" w:sz="0" w:space="0" w:color="auto"/>
        <w:left w:val="none" w:sz="0" w:space="0" w:color="auto"/>
        <w:bottom w:val="none" w:sz="0" w:space="0" w:color="auto"/>
        <w:right w:val="none" w:sz="0" w:space="0" w:color="auto"/>
      </w:divBdr>
    </w:div>
    <w:div w:id="2012289680">
      <w:bodyDiv w:val="1"/>
      <w:marLeft w:val="0"/>
      <w:marRight w:val="0"/>
      <w:marTop w:val="0"/>
      <w:marBottom w:val="0"/>
      <w:divBdr>
        <w:top w:val="none" w:sz="0" w:space="0" w:color="auto"/>
        <w:left w:val="none" w:sz="0" w:space="0" w:color="auto"/>
        <w:bottom w:val="none" w:sz="0" w:space="0" w:color="auto"/>
        <w:right w:val="none" w:sz="0" w:space="0" w:color="auto"/>
      </w:divBdr>
    </w:div>
    <w:div w:id="2013070583">
      <w:bodyDiv w:val="1"/>
      <w:marLeft w:val="0"/>
      <w:marRight w:val="0"/>
      <w:marTop w:val="0"/>
      <w:marBottom w:val="0"/>
      <w:divBdr>
        <w:top w:val="none" w:sz="0" w:space="0" w:color="auto"/>
        <w:left w:val="none" w:sz="0" w:space="0" w:color="auto"/>
        <w:bottom w:val="none" w:sz="0" w:space="0" w:color="auto"/>
        <w:right w:val="none" w:sz="0" w:space="0" w:color="auto"/>
      </w:divBdr>
    </w:div>
    <w:div w:id="2013143170">
      <w:bodyDiv w:val="1"/>
      <w:marLeft w:val="0"/>
      <w:marRight w:val="0"/>
      <w:marTop w:val="0"/>
      <w:marBottom w:val="0"/>
      <w:divBdr>
        <w:top w:val="none" w:sz="0" w:space="0" w:color="auto"/>
        <w:left w:val="none" w:sz="0" w:space="0" w:color="auto"/>
        <w:bottom w:val="none" w:sz="0" w:space="0" w:color="auto"/>
        <w:right w:val="none" w:sz="0" w:space="0" w:color="auto"/>
      </w:divBdr>
    </w:div>
    <w:div w:id="2013486544">
      <w:bodyDiv w:val="1"/>
      <w:marLeft w:val="0"/>
      <w:marRight w:val="0"/>
      <w:marTop w:val="0"/>
      <w:marBottom w:val="0"/>
      <w:divBdr>
        <w:top w:val="none" w:sz="0" w:space="0" w:color="auto"/>
        <w:left w:val="none" w:sz="0" w:space="0" w:color="auto"/>
        <w:bottom w:val="none" w:sz="0" w:space="0" w:color="auto"/>
        <w:right w:val="none" w:sz="0" w:space="0" w:color="auto"/>
      </w:divBdr>
    </w:div>
    <w:div w:id="2013750227">
      <w:bodyDiv w:val="1"/>
      <w:marLeft w:val="0"/>
      <w:marRight w:val="0"/>
      <w:marTop w:val="0"/>
      <w:marBottom w:val="0"/>
      <w:divBdr>
        <w:top w:val="none" w:sz="0" w:space="0" w:color="auto"/>
        <w:left w:val="none" w:sz="0" w:space="0" w:color="auto"/>
        <w:bottom w:val="none" w:sz="0" w:space="0" w:color="auto"/>
        <w:right w:val="none" w:sz="0" w:space="0" w:color="auto"/>
      </w:divBdr>
      <w:divsChild>
        <w:div w:id="1801341706">
          <w:marLeft w:val="0"/>
          <w:marRight w:val="0"/>
          <w:marTop w:val="0"/>
          <w:marBottom w:val="0"/>
          <w:divBdr>
            <w:top w:val="none" w:sz="0" w:space="0" w:color="auto"/>
            <w:left w:val="none" w:sz="0" w:space="0" w:color="auto"/>
            <w:bottom w:val="none" w:sz="0" w:space="0" w:color="auto"/>
            <w:right w:val="none" w:sz="0" w:space="0" w:color="auto"/>
          </w:divBdr>
        </w:div>
      </w:divsChild>
    </w:div>
    <w:div w:id="201387017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94">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sChild>
                <w:div w:id="1719741508">
                  <w:marLeft w:val="0"/>
                  <w:marRight w:val="0"/>
                  <w:marTop w:val="0"/>
                  <w:marBottom w:val="0"/>
                  <w:divBdr>
                    <w:top w:val="none" w:sz="0" w:space="0" w:color="auto"/>
                    <w:left w:val="none" w:sz="0" w:space="0" w:color="auto"/>
                    <w:bottom w:val="none" w:sz="0" w:space="0" w:color="auto"/>
                    <w:right w:val="none" w:sz="0" w:space="0" w:color="auto"/>
                  </w:divBdr>
                  <w:divsChild>
                    <w:div w:id="1243024474">
                      <w:marLeft w:val="0"/>
                      <w:marRight w:val="0"/>
                      <w:marTop w:val="0"/>
                      <w:marBottom w:val="0"/>
                      <w:divBdr>
                        <w:top w:val="none" w:sz="0" w:space="0" w:color="auto"/>
                        <w:left w:val="none" w:sz="0" w:space="0" w:color="auto"/>
                        <w:bottom w:val="none" w:sz="0" w:space="0" w:color="auto"/>
                        <w:right w:val="none" w:sz="0" w:space="0" w:color="auto"/>
                      </w:divBdr>
                      <w:divsChild>
                        <w:div w:id="675809352">
                          <w:marLeft w:val="0"/>
                          <w:marRight w:val="0"/>
                          <w:marTop w:val="0"/>
                          <w:marBottom w:val="0"/>
                          <w:divBdr>
                            <w:top w:val="none" w:sz="0" w:space="0" w:color="auto"/>
                            <w:left w:val="none" w:sz="0" w:space="0" w:color="auto"/>
                            <w:bottom w:val="none" w:sz="0" w:space="0" w:color="auto"/>
                            <w:right w:val="none" w:sz="0" w:space="0" w:color="auto"/>
                          </w:divBdr>
                          <w:divsChild>
                            <w:div w:id="105852769">
                              <w:marLeft w:val="0"/>
                              <w:marRight w:val="0"/>
                              <w:marTop w:val="0"/>
                              <w:marBottom w:val="0"/>
                              <w:divBdr>
                                <w:top w:val="none" w:sz="0" w:space="0" w:color="auto"/>
                                <w:left w:val="none" w:sz="0" w:space="0" w:color="auto"/>
                                <w:bottom w:val="none" w:sz="0" w:space="0" w:color="auto"/>
                                <w:right w:val="none" w:sz="0" w:space="0" w:color="auto"/>
                              </w:divBdr>
                              <w:divsChild>
                                <w:div w:id="1906912903">
                                  <w:marLeft w:val="0"/>
                                  <w:marRight w:val="0"/>
                                  <w:marTop w:val="0"/>
                                  <w:marBottom w:val="0"/>
                                  <w:divBdr>
                                    <w:top w:val="none" w:sz="0" w:space="0" w:color="auto"/>
                                    <w:left w:val="none" w:sz="0" w:space="0" w:color="auto"/>
                                    <w:bottom w:val="none" w:sz="0" w:space="0" w:color="auto"/>
                                    <w:right w:val="none" w:sz="0" w:space="0" w:color="auto"/>
                                  </w:divBdr>
                                  <w:divsChild>
                                    <w:div w:id="394814981">
                                      <w:marLeft w:val="0"/>
                                      <w:marRight w:val="0"/>
                                      <w:marTop w:val="0"/>
                                      <w:marBottom w:val="0"/>
                                      <w:divBdr>
                                        <w:top w:val="none" w:sz="0" w:space="0" w:color="auto"/>
                                        <w:left w:val="none" w:sz="0" w:space="0" w:color="auto"/>
                                        <w:bottom w:val="none" w:sz="0" w:space="0" w:color="auto"/>
                                        <w:right w:val="none" w:sz="0" w:space="0" w:color="auto"/>
                                      </w:divBdr>
                                      <w:divsChild>
                                        <w:div w:id="2022781566">
                                          <w:marLeft w:val="-150"/>
                                          <w:marRight w:val="-150"/>
                                          <w:marTop w:val="0"/>
                                          <w:marBottom w:val="0"/>
                                          <w:divBdr>
                                            <w:top w:val="none" w:sz="0" w:space="0" w:color="auto"/>
                                            <w:left w:val="none" w:sz="0" w:space="0" w:color="auto"/>
                                            <w:bottom w:val="none" w:sz="0" w:space="0" w:color="auto"/>
                                            <w:right w:val="none" w:sz="0" w:space="0" w:color="auto"/>
                                          </w:divBdr>
                                          <w:divsChild>
                                            <w:div w:id="861629177">
                                              <w:marLeft w:val="0"/>
                                              <w:marRight w:val="0"/>
                                              <w:marTop w:val="0"/>
                                              <w:marBottom w:val="0"/>
                                              <w:divBdr>
                                                <w:top w:val="none" w:sz="0" w:space="0" w:color="auto"/>
                                                <w:left w:val="none" w:sz="0" w:space="0" w:color="auto"/>
                                                <w:bottom w:val="none" w:sz="0" w:space="0" w:color="auto"/>
                                                <w:right w:val="none" w:sz="0" w:space="0" w:color="auto"/>
                                              </w:divBdr>
                                              <w:divsChild>
                                                <w:div w:id="1279875179">
                                                  <w:marLeft w:val="0"/>
                                                  <w:marRight w:val="0"/>
                                                  <w:marTop w:val="0"/>
                                                  <w:marBottom w:val="0"/>
                                                  <w:divBdr>
                                                    <w:top w:val="none" w:sz="0" w:space="0" w:color="auto"/>
                                                    <w:left w:val="none" w:sz="0" w:space="0" w:color="auto"/>
                                                    <w:bottom w:val="none" w:sz="0" w:space="0" w:color="auto"/>
                                                    <w:right w:val="none" w:sz="0" w:space="0" w:color="auto"/>
                                                  </w:divBdr>
                                                  <w:divsChild>
                                                    <w:div w:id="1263299807">
                                                      <w:marLeft w:val="0"/>
                                                      <w:marRight w:val="0"/>
                                                      <w:marTop w:val="0"/>
                                                      <w:marBottom w:val="0"/>
                                                      <w:divBdr>
                                                        <w:top w:val="none" w:sz="0" w:space="0" w:color="auto"/>
                                                        <w:left w:val="none" w:sz="0" w:space="0" w:color="auto"/>
                                                        <w:bottom w:val="none" w:sz="0" w:space="0" w:color="auto"/>
                                                        <w:right w:val="none" w:sz="0" w:space="0" w:color="auto"/>
                                                      </w:divBdr>
                                                      <w:divsChild>
                                                        <w:div w:id="1133517788">
                                                          <w:marLeft w:val="0"/>
                                                          <w:marRight w:val="0"/>
                                                          <w:marTop w:val="0"/>
                                                          <w:marBottom w:val="0"/>
                                                          <w:divBdr>
                                                            <w:top w:val="none" w:sz="0" w:space="0" w:color="auto"/>
                                                            <w:left w:val="none" w:sz="0" w:space="0" w:color="auto"/>
                                                            <w:bottom w:val="none" w:sz="0" w:space="0" w:color="auto"/>
                                                            <w:right w:val="none" w:sz="0" w:space="0" w:color="auto"/>
                                                          </w:divBdr>
                                                          <w:divsChild>
                                                            <w:div w:id="781387054">
                                                              <w:marLeft w:val="0"/>
                                                              <w:marRight w:val="0"/>
                                                              <w:marTop w:val="0"/>
                                                              <w:marBottom w:val="0"/>
                                                              <w:divBdr>
                                                                <w:top w:val="none" w:sz="0" w:space="0" w:color="auto"/>
                                                                <w:left w:val="none" w:sz="0" w:space="0" w:color="auto"/>
                                                                <w:bottom w:val="none" w:sz="0" w:space="0" w:color="auto"/>
                                                                <w:right w:val="none" w:sz="0" w:space="0" w:color="auto"/>
                                                              </w:divBdr>
                                                              <w:divsChild>
                                                                <w:div w:id="1122576048">
                                                                  <w:marLeft w:val="0"/>
                                                                  <w:marRight w:val="0"/>
                                                                  <w:marTop w:val="0"/>
                                                                  <w:marBottom w:val="0"/>
                                                                  <w:divBdr>
                                                                    <w:top w:val="none" w:sz="0" w:space="0" w:color="auto"/>
                                                                    <w:left w:val="none" w:sz="0" w:space="0" w:color="auto"/>
                                                                    <w:bottom w:val="none" w:sz="0" w:space="0" w:color="auto"/>
                                                                    <w:right w:val="none" w:sz="0" w:space="0" w:color="auto"/>
                                                                  </w:divBdr>
                                                                  <w:divsChild>
                                                                    <w:div w:id="83692143">
                                                                      <w:marLeft w:val="0"/>
                                                                      <w:marRight w:val="0"/>
                                                                      <w:marTop w:val="0"/>
                                                                      <w:marBottom w:val="0"/>
                                                                      <w:divBdr>
                                                                        <w:top w:val="none" w:sz="0" w:space="0" w:color="auto"/>
                                                                        <w:left w:val="none" w:sz="0" w:space="0" w:color="auto"/>
                                                                        <w:bottom w:val="none" w:sz="0" w:space="0" w:color="auto"/>
                                                                        <w:right w:val="none" w:sz="0" w:space="0" w:color="auto"/>
                                                                      </w:divBdr>
                                                                      <w:divsChild>
                                                                        <w:div w:id="1852795598">
                                                                          <w:marLeft w:val="-225"/>
                                                                          <w:marRight w:val="-225"/>
                                                                          <w:marTop w:val="0"/>
                                                                          <w:marBottom w:val="0"/>
                                                                          <w:divBdr>
                                                                            <w:top w:val="none" w:sz="0" w:space="0" w:color="auto"/>
                                                                            <w:left w:val="none" w:sz="0" w:space="0" w:color="auto"/>
                                                                            <w:bottom w:val="none" w:sz="0" w:space="0" w:color="auto"/>
                                                                            <w:right w:val="none" w:sz="0" w:space="0" w:color="auto"/>
                                                                          </w:divBdr>
                                                                          <w:divsChild>
                                                                            <w:div w:id="20931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37695">
      <w:bodyDiv w:val="1"/>
      <w:marLeft w:val="0"/>
      <w:marRight w:val="0"/>
      <w:marTop w:val="0"/>
      <w:marBottom w:val="0"/>
      <w:divBdr>
        <w:top w:val="none" w:sz="0" w:space="0" w:color="auto"/>
        <w:left w:val="none" w:sz="0" w:space="0" w:color="auto"/>
        <w:bottom w:val="none" w:sz="0" w:space="0" w:color="auto"/>
        <w:right w:val="none" w:sz="0" w:space="0" w:color="auto"/>
      </w:divBdr>
    </w:div>
    <w:div w:id="2014602270">
      <w:bodyDiv w:val="1"/>
      <w:marLeft w:val="0"/>
      <w:marRight w:val="0"/>
      <w:marTop w:val="0"/>
      <w:marBottom w:val="0"/>
      <w:divBdr>
        <w:top w:val="none" w:sz="0" w:space="0" w:color="auto"/>
        <w:left w:val="none" w:sz="0" w:space="0" w:color="auto"/>
        <w:bottom w:val="none" w:sz="0" w:space="0" w:color="auto"/>
        <w:right w:val="none" w:sz="0" w:space="0" w:color="auto"/>
      </w:divBdr>
    </w:div>
    <w:div w:id="2014644014">
      <w:bodyDiv w:val="1"/>
      <w:marLeft w:val="0"/>
      <w:marRight w:val="0"/>
      <w:marTop w:val="0"/>
      <w:marBottom w:val="0"/>
      <w:divBdr>
        <w:top w:val="none" w:sz="0" w:space="0" w:color="auto"/>
        <w:left w:val="none" w:sz="0" w:space="0" w:color="auto"/>
        <w:bottom w:val="none" w:sz="0" w:space="0" w:color="auto"/>
        <w:right w:val="none" w:sz="0" w:space="0" w:color="auto"/>
      </w:divBdr>
    </w:div>
    <w:div w:id="2015037633">
      <w:bodyDiv w:val="1"/>
      <w:marLeft w:val="0"/>
      <w:marRight w:val="0"/>
      <w:marTop w:val="0"/>
      <w:marBottom w:val="0"/>
      <w:divBdr>
        <w:top w:val="none" w:sz="0" w:space="0" w:color="auto"/>
        <w:left w:val="none" w:sz="0" w:space="0" w:color="auto"/>
        <w:bottom w:val="none" w:sz="0" w:space="0" w:color="auto"/>
        <w:right w:val="none" w:sz="0" w:space="0" w:color="auto"/>
      </w:divBdr>
    </w:div>
    <w:div w:id="2015108459">
      <w:bodyDiv w:val="1"/>
      <w:marLeft w:val="0"/>
      <w:marRight w:val="0"/>
      <w:marTop w:val="0"/>
      <w:marBottom w:val="0"/>
      <w:divBdr>
        <w:top w:val="none" w:sz="0" w:space="0" w:color="auto"/>
        <w:left w:val="none" w:sz="0" w:space="0" w:color="auto"/>
        <w:bottom w:val="none" w:sz="0" w:space="0" w:color="auto"/>
        <w:right w:val="none" w:sz="0" w:space="0" w:color="auto"/>
      </w:divBdr>
      <w:divsChild>
        <w:div w:id="1093237511">
          <w:marLeft w:val="0"/>
          <w:marRight w:val="0"/>
          <w:marTop w:val="0"/>
          <w:marBottom w:val="0"/>
          <w:divBdr>
            <w:top w:val="none" w:sz="0" w:space="0" w:color="auto"/>
            <w:left w:val="none" w:sz="0" w:space="0" w:color="auto"/>
            <w:bottom w:val="none" w:sz="0" w:space="0" w:color="auto"/>
            <w:right w:val="none" w:sz="0" w:space="0" w:color="auto"/>
          </w:divBdr>
          <w:divsChild>
            <w:div w:id="753748265">
              <w:marLeft w:val="0"/>
              <w:marRight w:val="0"/>
              <w:marTop w:val="0"/>
              <w:marBottom w:val="0"/>
              <w:divBdr>
                <w:top w:val="none" w:sz="0" w:space="0" w:color="auto"/>
                <w:left w:val="none" w:sz="0" w:space="0" w:color="auto"/>
                <w:bottom w:val="none" w:sz="0" w:space="0" w:color="auto"/>
                <w:right w:val="none" w:sz="0" w:space="0" w:color="auto"/>
              </w:divBdr>
              <w:divsChild>
                <w:div w:id="461576221">
                  <w:marLeft w:val="0"/>
                  <w:marRight w:val="0"/>
                  <w:marTop w:val="0"/>
                  <w:marBottom w:val="0"/>
                  <w:divBdr>
                    <w:top w:val="none" w:sz="0" w:space="0" w:color="auto"/>
                    <w:left w:val="none" w:sz="0" w:space="0" w:color="auto"/>
                    <w:bottom w:val="none" w:sz="0" w:space="0" w:color="auto"/>
                    <w:right w:val="none" w:sz="0" w:space="0" w:color="auto"/>
                  </w:divBdr>
                  <w:divsChild>
                    <w:div w:id="157119296">
                      <w:marLeft w:val="0"/>
                      <w:marRight w:val="0"/>
                      <w:marTop w:val="0"/>
                      <w:marBottom w:val="0"/>
                      <w:divBdr>
                        <w:top w:val="none" w:sz="0" w:space="0" w:color="auto"/>
                        <w:left w:val="none" w:sz="0" w:space="0" w:color="auto"/>
                        <w:bottom w:val="none" w:sz="0" w:space="0" w:color="auto"/>
                        <w:right w:val="none" w:sz="0" w:space="0" w:color="auto"/>
                      </w:divBdr>
                      <w:divsChild>
                        <w:div w:id="78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660">
      <w:bodyDiv w:val="1"/>
      <w:marLeft w:val="0"/>
      <w:marRight w:val="0"/>
      <w:marTop w:val="0"/>
      <w:marBottom w:val="0"/>
      <w:divBdr>
        <w:top w:val="none" w:sz="0" w:space="0" w:color="auto"/>
        <w:left w:val="none" w:sz="0" w:space="0" w:color="auto"/>
        <w:bottom w:val="none" w:sz="0" w:space="0" w:color="auto"/>
        <w:right w:val="none" w:sz="0" w:space="0" w:color="auto"/>
      </w:divBdr>
    </w:div>
    <w:div w:id="2015763056">
      <w:bodyDiv w:val="1"/>
      <w:marLeft w:val="0"/>
      <w:marRight w:val="0"/>
      <w:marTop w:val="0"/>
      <w:marBottom w:val="0"/>
      <w:divBdr>
        <w:top w:val="none" w:sz="0" w:space="0" w:color="auto"/>
        <w:left w:val="none" w:sz="0" w:space="0" w:color="auto"/>
        <w:bottom w:val="none" w:sz="0" w:space="0" w:color="auto"/>
        <w:right w:val="none" w:sz="0" w:space="0" w:color="auto"/>
      </w:divBdr>
    </w:div>
    <w:div w:id="2016688888">
      <w:bodyDiv w:val="1"/>
      <w:marLeft w:val="0"/>
      <w:marRight w:val="0"/>
      <w:marTop w:val="0"/>
      <w:marBottom w:val="0"/>
      <w:divBdr>
        <w:top w:val="none" w:sz="0" w:space="0" w:color="auto"/>
        <w:left w:val="none" w:sz="0" w:space="0" w:color="auto"/>
        <w:bottom w:val="none" w:sz="0" w:space="0" w:color="auto"/>
        <w:right w:val="none" w:sz="0" w:space="0" w:color="auto"/>
      </w:divBdr>
    </w:div>
    <w:div w:id="2016809096">
      <w:bodyDiv w:val="1"/>
      <w:marLeft w:val="0"/>
      <w:marRight w:val="0"/>
      <w:marTop w:val="0"/>
      <w:marBottom w:val="0"/>
      <w:divBdr>
        <w:top w:val="none" w:sz="0" w:space="0" w:color="auto"/>
        <w:left w:val="none" w:sz="0" w:space="0" w:color="auto"/>
        <w:bottom w:val="none" w:sz="0" w:space="0" w:color="auto"/>
        <w:right w:val="none" w:sz="0" w:space="0" w:color="auto"/>
      </w:divBdr>
    </w:div>
    <w:div w:id="2016960360">
      <w:bodyDiv w:val="1"/>
      <w:marLeft w:val="0"/>
      <w:marRight w:val="0"/>
      <w:marTop w:val="0"/>
      <w:marBottom w:val="0"/>
      <w:divBdr>
        <w:top w:val="none" w:sz="0" w:space="0" w:color="auto"/>
        <w:left w:val="none" w:sz="0" w:space="0" w:color="auto"/>
        <w:bottom w:val="none" w:sz="0" w:space="0" w:color="auto"/>
        <w:right w:val="none" w:sz="0" w:space="0" w:color="auto"/>
      </w:divBdr>
    </w:div>
    <w:div w:id="2017144478">
      <w:bodyDiv w:val="1"/>
      <w:marLeft w:val="0"/>
      <w:marRight w:val="0"/>
      <w:marTop w:val="0"/>
      <w:marBottom w:val="0"/>
      <w:divBdr>
        <w:top w:val="none" w:sz="0" w:space="0" w:color="auto"/>
        <w:left w:val="none" w:sz="0" w:space="0" w:color="auto"/>
        <w:bottom w:val="none" w:sz="0" w:space="0" w:color="auto"/>
        <w:right w:val="none" w:sz="0" w:space="0" w:color="auto"/>
      </w:divBdr>
      <w:divsChild>
        <w:div w:id="608783368">
          <w:marLeft w:val="0"/>
          <w:marRight w:val="0"/>
          <w:marTop w:val="0"/>
          <w:marBottom w:val="0"/>
          <w:divBdr>
            <w:top w:val="none" w:sz="0" w:space="0" w:color="auto"/>
            <w:left w:val="none" w:sz="0" w:space="0" w:color="auto"/>
            <w:bottom w:val="none" w:sz="0" w:space="0" w:color="auto"/>
            <w:right w:val="none" w:sz="0" w:space="0" w:color="auto"/>
          </w:divBdr>
          <w:divsChild>
            <w:div w:id="168566707">
              <w:marLeft w:val="0"/>
              <w:marRight w:val="0"/>
              <w:marTop w:val="0"/>
              <w:marBottom w:val="0"/>
              <w:divBdr>
                <w:top w:val="none" w:sz="0" w:space="0" w:color="auto"/>
                <w:left w:val="none" w:sz="0" w:space="0" w:color="auto"/>
                <w:bottom w:val="none" w:sz="0" w:space="0" w:color="auto"/>
                <w:right w:val="none" w:sz="0" w:space="0" w:color="auto"/>
              </w:divBdr>
              <w:divsChild>
                <w:div w:id="1728334183">
                  <w:marLeft w:val="0"/>
                  <w:marRight w:val="0"/>
                  <w:marTop w:val="0"/>
                  <w:marBottom w:val="100"/>
                  <w:divBdr>
                    <w:top w:val="single" w:sz="12" w:space="0" w:color="00759B"/>
                    <w:left w:val="single" w:sz="12" w:space="0" w:color="00759B"/>
                    <w:bottom w:val="single" w:sz="6" w:space="0" w:color="00759B"/>
                    <w:right w:val="single" w:sz="12" w:space="0" w:color="00759B"/>
                  </w:divBdr>
                  <w:divsChild>
                    <w:div w:id="1267811309">
                      <w:marLeft w:val="0"/>
                      <w:marRight w:val="0"/>
                      <w:marTop w:val="0"/>
                      <w:marBottom w:val="0"/>
                      <w:divBdr>
                        <w:top w:val="single" w:sz="18" w:space="0" w:color="FFFFFF"/>
                        <w:left w:val="none" w:sz="0" w:space="0" w:color="auto"/>
                        <w:bottom w:val="single" w:sz="18" w:space="0" w:color="FFFFFF"/>
                        <w:right w:val="none" w:sz="0" w:space="0" w:color="auto"/>
                      </w:divBdr>
                      <w:divsChild>
                        <w:div w:id="16122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62394">
      <w:bodyDiv w:val="1"/>
      <w:marLeft w:val="0"/>
      <w:marRight w:val="0"/>
      <w:marTop w:val="0"/>
      <w:marBottom w:val="0"/>
      <w:divBdr>
        <w:top w:val="none" w:sz="0" w:space="0" w:color="auto"/>
        <w:left w:val="none" w:sz="0" w:space="0" w:color="auto"/>
        <w:bottom w:val="none" w:sz="0" w:space="0" w:color="auto"/>
        <w:right w:val="none" w:sz="0" w:space="0" w:color="auto"/>
      </w:divBdr>
    </w:div>
    <w:div w:id="2017734035">
      <w:bodyDiv w:val="1"/>
      <w:marLeft w:val="0"/>
      <w:marRight w:val="0"/>
      <w:marTop w:val="0"/>
      <w:marBottom w:val="0"/>
      <w:divBdr>
        <w:top w:val="none" w:sz="0" w:space="0" w:color="auto"/>
        <w:left w:val="none" w:sz="0" w:space="0" w:color="auto"/>
        <w:bottom w:val="none" w:sz="0" w:space="0" w:color="auto"/>
        <w:right w:val="none" w:sz="0" w:space="0" w:color="auto"/>
      </w:divBdr>
    </w:div>
    <w:div w:id="2018117799">
      <w:bodyDiv w:val="1"/>
      <w:marLeft w:val="0"/>
      <w:marRight w:val="0"/>
      <w:marTop w:val="0"/>
      <w:marBottom w:val="0"/>
      <w:divBdr>
        <w:top w:val="none" w:sz="0" w:space="0" w:color="auto"/>
        <w:left w:val="none" w:sz="0" w:space="0" w:color="auto"/>
        <w:bottom w:val="none" w:sz="0" w:space="0" w:color="auto"/>
        <w:right w:val="none" w:sz="0" w:space="0" w:color="auto"/>
      </w:divBdr>
    </w:div>
    <w:div w:id="2018190060">
      <w:bodyDiv w:val="1"/>
      <w:marLeft w:val="0"/>
      <w:marRight w:val="0"/>
      <w:marTop w:val="0"/>
      <w:marBottom w:val="0"/>
      <w:divBdr>
        <w:top w:val="none" w:sz="0" w:space="0" w:color="auto"/>
        <w:left w:val="none" w:sz="0" w:space="0" w:color="auto"/>
        <w:bottom w:val="none" w:sz="0" w:space="0" w:color="auto"/>
        <w:right w:val="none" w:sz="0" w:space="0" w:color="auto"/>
      </w:divBdr>
    </w:div>
    <w:div w:id="2018920423">
      <w:bodyDiv w:val="1"/>
      <w:marLeft w:val="0"/>
      <w:marRight w:val="0"/>
      <w:marTop w:val="0"/>
      <w:marBottom w:val="0"/>
      <w:divBdr>
        <w:top w:val="none" w:sz="0" w:space="0" w:color="auto"/>
        <w:left w:val="none" w:sz="0" w:space="0" w:color="auto"/>
        <w:bottom w:val="none" w:sz="0" w:space="0" w:color="auto"/>
        <w:right w:val="none" w:sz="0" w:space="0" w:color="auto"/>
      </w:divBdr>
    </w:div>
    <w:div w:id="2018997882">
      <w:bodyDiv w:val="1"/>
      <w:marLeft w:val="0"/>
      <w:marRight w:val="0"/>
      <w:marTop w:val="0"/>
      <w:marBottom w:val="0"/>
      <w:divBdr>
        <w:top w:val="none" w:sz="0" w:space="0" w:color="auto"/>
        <w:left w:val="none" w:sz="0" w:space="0" w:color="auto"/>
        <w:bottom w:val="none" w:sz="0" w:space="0" w:color="auto"/>
        <w:right w:val="none" w:sz="0" w:space="0" w:color="auto"/>
      </w:divBdr>
    </w:div>
    <w:div w:id="2019312376">
      <w:bodyDiv w:val="1"/>
      <w:marLeft w:val="0"/>
      <w:marRight w:val="0"/>
      <w:marTop w:val="0"/>
      <w:marBottom w:val="0"/>
      <w:divBdr>
        <w:top w:val="none" w:sz="0" w:space="0" w:color="auto"/>
        <w:left w:val="none" w:sz="0" w:space="0" w:color="auto"/>
        <w:bottom w:val="none" w:sz="0" w:space="0" w:color="auto"/>
        <w:right w:val="none" w:sz="0" w:space="0" w:color="auto"/>
      </w:divBdr>
      <w:divsChild>
        <w:div w:id="1518735271">
          <w:marLeft w:val="0"/>
          <w:marRight w:val="0"/>
          <w:marTop w:val="0"/>
          <w:marBottom w:val="0"/>
          <w:divBdr>
            <w:top w:val="none" w:sz="0" w:space="0" w:color="auto"/>
            <w:left w:val="none" w:sz="0" w:space="0" w:color="auto"/>
            <w:bottom w:val="none" w:sz="0" w:space="0" w:color="auto"/>
            <w:right w:val="none" w:sz="0" w:space="0" w:color="auto"/>
          </w:divBdr>
          <w:divsChild>
            <w:div w:id="1396005319">
              <w:marLeft w:val="0"/>
              <w:marRight w:val="0"/>
              <w:marTop w:val="0"/>
              <w:marBottom w:val="0"/>
              <w:divBdr>
                <w:top w:val="none" w:sz="0" w:space="0" w:color="auto"/>
                <w:left w:val="none" w:sz="0" w:space="0" w:color="auto"/>
                <w:bottom w:val="none" w:sz="0" w:space="0" w:color="auto"/>
                <w:right w:val="none" w:sz="0" w:space="0" w:color="auto"/>
              </w:divBdr>
              <w:divsChild>
                <w:div w:id="205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940">
      <w:bodyDiv w:val="1"/>
      <w:marLeft w:val="0"/>
      <w:marRight w:val="0"/>
      <w:marTop w:val="0"/>
      <w:marBottom w:val="0"/>
      <w:divBdr>
        <w:top w:val="none" w:sz="0" w:space="0" w:color="auto"/>
        <w:left w:val="none" w:sz="0" w:space="0" w:color="auto"/>
        <w:bottom w:val="none" w:sz="0" w:space="0" w:color="auto"/>
        <w:right w:val="none" w:sz="0" w:space="0" w:color="auto"/>
      </w:divBdr>
      <w:divsChild>
        <w:div w:id="1846742030">
          <w:marLeft w:val="0"/>
          <w:marRight w:val="0"/>
          <w:marTop w:val="0"/>
          <w:marBottom w:val="0"/>
          <w:divBdr>
            <w:top w:val="none" w:sz="0" w:space="0" w:color="auto"/>
            <w:left w:val="none" w:sz="0" w:space="0" w:color="auto"/>
            <w:bottom w:val="none" w:sz="0" w:space="0" w:color="auto"/>
            <w:right w:val="none" w:sz="0" w:space="0" w:color="auto"/>
          </w:divBdr>
          <w:divsChild>
            <w:div w:id="1079643793">
              <w:marLeft w:val="0"/>
              <w:marRight w:val="0"/>
              <w:marTop w:val="0"/>
              <w:marBottom w:val="0"/>
              <w:divBdr>
                <w:top w:val="none" w:sz="0" w:space="0" w:color="auto"/>
                <w:left w:val="none" w:sz="0" w:space="0" w:color="auto"/>
                <w:bottom w:val="none" w:sz="0" w:space="0" w:color="auto"/>
                <w:right w:val="none" w:sz="0" w:space="0" w:color="auto"/>
              </w:divBdr>
              <w:divsChild>
                <w:div w:id="1774091101">
                  <w:marLeft w:val="0"/>
                  <w:marRight w:val="0"/>
                  <w:marTop w:val="0"/>
                  <w:marBottom w:val="0"/>
                  <w:divBdr>
                    <w:top w:val="none" w:sz="0" w:space="0" w:color="auto"/>
                    <w:left w:val="none" w:sz="0" w:space="0" w:color="auto"/>
                    <w:bottom w:val="none" w:sz="0" w:space="0" w:color="auto"/>
                    <w:right w:val="none" w:sz="0" w:space="0" w:color="auto"/>
                  </w:divBdr>
                  <w:divsChild>
                    <w:div w:id="476532344">
                      <w:marLeft w:val="0"/>
                      <w:marRight w:val="0"/>
                      <w:marTop w:val="0"/>
                      <w:marBottom w:val="0"/>
                      <w:divBdr>
                        <w:top w:val="none" w:sz="0" w:space="0" w:color="auto"/>
                        <w:left w:val="none" w:sz="0" w:space="0" w:color="auto"/>
                        <w:bottom w:val="none" w:sz="0" w:space="0" w:color="auto"/>
                        <w:right w:val="none" w:sz="0" w:space="0" w:color="auto"/>
                      </w:divBdr>
                      <w:divsChild>
                        <w:div w:id="359628349">
                          <w:marLeft w:val="0"/>
                          <w:marRight w:val="0"/>
                          <w:marTop w:val="0"/>
                          <w:marBottom w:val="0"/>
                          <w:divBdr>
                            <w:top w:val="none" w:sz="0" w:space="0" w:color="auto"/>
                            <w:left w:val="none" w:sz="0" w:space="0" w:color="auto"/>
                            <w:bottom w:val="none" w:sz="0" w:space="0" w:color="auto"/>
                            <w:right w:val="none" w:sz="0" w:space="0" w:color="auto"/>
                          </w:divBdr>
                          <w:divsChild>
                            <w:div w:id="929317813">
                              <w:marLeft w:val="0"/>
                              <w:marRight w:val="0"/>
                              <w:marTop w:val="0"/>
                              <w:marBottom w:val="0"/>
                              <w:divBdr>
                                <w:top w:val="none" w:sz="0" w:space="0" w:color="auto"/>
                                <w:left w:val="none" w:sz="0" w:space="0" w:color="auto"/>
                                <w:bottom w:val="none" w:sz="0" w:space="0" w:color="auto"/>
                                <w:right w:val="none" w:sz="0" w:space="0" w:color="auto"/>
                              </w:divBdr>
                              <w:divsChild>
                                <w:div w:id="1745451575">
                                  <w:marLeft w:val="0"/>
                                  <w:marRight w:val="0"/>
                                  <w:marTop w:val="0"/>
                                  <w:marBottom w:val="0"/>
                                  <w:divBdr>
                                    <w:top w:val="none" w:sz="0" w:space="0" w:color="auto"/>
                                    <w:left w:val="none" w:sz="0" w:space="0" w:color="auto"/>
                                    <w:bottom w:val="none" w:sz="0" w:space="0" w:color="auto"/>
                                    <w:right w:val="none" w:sz="0" w:space="0" w:color="auto"/>
                                  </w:divBdr>
                                  <w:divsChild>
                                    <w:div w:id="1876234280">
                                      <w:marLeft w:val="0"/>
                                      <w:marRight w:val="0"/>
                                      <w:marTop w:val="0"/>
                                      <w:marBottom w:val="0"/>
                                      <w:divBdr>
                                        <w:top w:val="none" w:sz="0" w:space="0" w:color="auto"/>
                                        <w:left w:val="none" w:sz="0" w:space="0" w:color="auto"/>
                                        <w:bottom w:val="none" w:sz="0" w:space="0" w:color="auto"/>
                                        <w:right w:val="none" w:sz="0" w:space="0" w:color="auto"/>
                                      </w:divBdr>
                                      <w:divsChild>
                                        <w:div w:id="1355304264">
                                          <w:marLeft w:val="-150"/>
                                          <w:marRight w:val="-150"/>
                                          <w:marTop w:val="0"/>
                                          <w:marBottom w:val="0"/>
                                          <w:divBdr>
                                            <w:top w:val="none" w:sz="0" w:space="0" w:color="auto"/>
                                            <w:left w:val="none" w:sz="0" w:space="0" w:color="auto"/>
                                            <w:bottom w:val="none" w:sz="0" w:space="0" w:color="auto"/>
                                            <w:right w:val="none" w:sz="0" w:space="0" w:color="auto"/>
                                          </w:divBdr>
                                          <w:divsChild>
                                            <w:div w:id="1518814855">
                                              <w:marLeft w:val="0"/>
                                              <w:marRight w:val="0"/>
                                              <w:marTop w:val="0"/>
                                              <w:marBottom w:val="0"/>
                                              <w:divBdr>
                                                <w:top w:val="none" w:sz="0" w:space="0" w:color="auto"/>
                                                <w:left w:val="none" w:sz="0" w:space="0" w:color="auto"/>
                                                <w:bottom w:val="none" w:sz="0" w:space="0" w:color="auto"/>
                                                <w:right w:val="none" w:sz="0" w:space="0" w:color="auto"/>
                                              </w:divBdr>
                                              <w:divsChild>
                                                <w:div w:id="1059212055">
                                                  <w:marLeft w:val="0"/>
                                                  <w:marRight w:val="0"/>
                                                  <w:marTop w:val="0"/>
                                                  <w:marBottom w:val="0"/>
                                                  <w:divBdr>
                                                    <w:top w:val="none" w:sz="0" w:space="0" w:color="auto"/>
                                                    <w:left w:val="none" w:sz="0" w:space="0" w:color="auto"/>
                                                    <w:bottom w:val="none" w:sz="0" w:space="0" w:color="auto"/>
                                                    <w:right w:val="none" w:sz="0" w:space="0" w:color="auto"/>
                                                  </w:divBdr>
                                                  <w:divsChild>
                                                    <w:div w:id="698437582">
                                                      <w:marLeft w:val="0"/>
                                                      <w:marRight w:val="0"/>
                                                      <w:marTop w:val="0"/>
                                                      <w:marBottom w:val="0"/>
                                                      <w:divBdr>
                                                        <w:top w:val="none" w:sz="0" w:space="0" w:color="auto"/>
                                                        <w:left w:val="none" w:sz="0" w:space="0" w:color="auto"/>
                                                        <w:bottom w:val="none" w:sz="0" w:space="0" w:color="auto"/>
                                                        <w:right w:val="none" w:sz="0" w:space="0" w:color="auto"/>
                                                      </w:divBdr>
                                                      <w:divsChild>
                                                        <w:div w:id="1016078026">
                                                          <w:marLeft w:val="0"/>
                                                          <w:marRight w:val="0"/>
                                                          <w:marTop w:val="0"/>
                                                          <w:marBottom w:val="0"/>
                                                          <w:divBdr>
                                                            <w:top w:val="none" w:sz="0" w:space="0" w:color="auto"/>
                                                            <w:left w:val="none" w:sz="0" w:space="0" w:color="auto"/>
                                                            <w:bottom w:val="none" w:sz="0" w:space="0" w:color="auto"/>
                                                            <w:right w:val="none" w:sz="0" w:space="0" w:color="auto"/>
                                                          </w:divBdr>
                                                          <w:divsChild>
                                                            <w:div w:id="1949966373">
                                                              <w:marLeft w:val="0"/>
                                                              <w:marRight w:val="0"/>
                                                              <w:marTop w:val="0"/>
                                                              <w:marBottom w:val="0"/>
                                                              <w:divBdr>
                                                                <w:top w:val="none" w:sz="0" w:space="0" w:color="auto"/>
                                                                <w:left w:val="none" w:sz="0" w:space="0" w:color="auto"/>
                                                                <w:bottom w:val="none" w:sz="0" w:space="0" w:color="auto"/>
                                                                <w:right w:val="none" w:sz="0" w:space="0" w:color="auto"/>
                                                              </w:divBdr>
                                                              <w:divsChild>
                                                                <w:div w:id="1054085551">
                                                                  <w:marLeft w:val="0"/>
                                                                  <w:marRight w:val="0"/>
                                                                  <w:marTop w:val="0"/>
                                                                  <w:marBottom w:val="0"/>
                                                                  <w:divBdr>
                                                                    <w:top w:val="none" w:sz="0" w:space="0" w:color="auto"/>
                                                                    <w:left w:val="none" w:sz="0" w:space="0" w:color="auto"/>
                                                                    <w:bottom w:val="none" w:sz="0" w:space="0" w:color="auto"/>
                                                                    <w:right w:val="none" w:sz="0" w:space="0" w:color="auto"/>
                                                                  </w:divBdr>
                                                                  <w:divsChild>
                                                                    <w:div w:id="36509332">
                                                                      <w:marLeft w:val="0"/>
                                                                      <w:marRight w:val="0"/>
                                                                      <w:marTop w:val="0"/>
                                                                      <w:marBottom w:val="0"/>
                                                                      <w:divBdr>
                                                                        <w:top w:val="none" w:sz="0" w:space="0" w:color="auto"/>
                                                                        <w:left w:val="none" w:sz="0" w:space="0" w:color="auto"/>
                                                                        <w:bottom w:val="none" w:sz="0" w:space="0" w:color="auto"/>
                                                                        <w:right w:val="none" w:sz="0" w:space="0" w:color="auto"/>
                                                                      </w:divBdr>
                                                                      <w:divsChild>
                                                                        <w:div w:id="1936400766">
                                                                          <w:marLeft w:val="-225"/>
                                                                          <w:marRight w:val="-225"/>
                                                                          <w:marTop w:val="0"/>
                                                                          <w:marBottom w:val="0"/>
                                                                          <w:divBdr>
                                                                            <w:top w:val="none" w:sz="0" w:space="0" w:color="auto"/>
                                                                            <w:left w:val="none" w:sz="0" w:space="0" w:color="auto"/>
                                                                            <w:bottom w:val="none" w:sz="0" w:space="0" w:color="auto"/>
                                                                            <w:right w:val="none" w:sz="0" w:space="0" w:color="auto"/>
                                                                          </w:divBdr>
                                                                          <w:divsChild>
                                                                            <w:div w:id="160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17412">
      <w:bodyDiv w:val="1"/>
      <w:marLeft w:val="0"/>
      <w:marRight w:val="0"/>
      <w:marTop w:val="0"/>
      <w:marBottom w:val="0"/>
      <w:divBdr>
        <w:top w:val="none" w:sz="0" w:space="0" w:color="auto"/>
        <w:left w:val="none" w:sz="0" w:space="0" w:color="auto"/>
        <w:bottom w:val="none" w:sz="0" w:space="0" w:color="auto"/>
        <w:right w:val="none" w:sz="0" w:space="0" w:color="auto"/>
      </w:divBdr>
    </w:div>
    <w:div w:id="2020764952">
      <w:bodyDiv w:val="1"/>
      <w:marLeft w:val="0"/>
      <w:marRight w:val="0"/>
      <w:marTop w:val="0"/>
      <w:marBottom w:val="0"/>
      <w:divBdr>
        <w:top w:val="none" w:sz="0" w:space="0" w:color="auto"/>
        <w:left w:val="none" w:sz="0" w:space="0" w:color="auto"/>
        <w:bottom w:val="none" w:sz="0" w:space="0" w:color="auto"/>
        <w:right w:val="none" w:sz="0" w:space="0" w:color="auto"/>
      </w:divBdr>
      <w:divsChild>
        <w:div w:id="407923486">
          <w:marLeft w:val="0"/>
          <w:marRight w:val="0"/>
          <w:marTop w:val="0"/>
          <w:marBottom w:val="0"/>
          <w:divBdr>
            <w:top w:val="none" w:sz="0" w:space="0" w:color="auto"/>
            <w:left w:val="none" w:sz="0" w:space="0" w:color="auto"/>
            <w:bottom w:val="none" w:sz="0" w:space="0" w:color="auto"/>
            <w:right w:val="none" w:sz="0" w:space="0" w:color="auto"/>
          </w:divBdr>
          <w:divsChild>
            <w:div w:id="1979147178">
              <w:marLeft w:val="0"/>
              <w:marRight w:val="0"/>
              <w:marTop w:val="0"/>
              <w:marBottom w:val="0"/>
              <w:divBdr>
                <w:top w:val="none" w:sz="0" w:space="0" w:color="auto"/>
                <w:left w:val="none" w:sz="0" w:space="0" w:color="auto"/>
                <w:bottom w:val="none" w:sz="0" w:space="0" w:color="auto"/>
                <w:right w:val="none" w:sz="0" w:space="0" w:color="auto"/>
              </w:divBdr>
              <w:divsChild>
                <w:div w:id="856507793">
                  <w:marLeft w:val="495"/>
                  <w:marRight w:val="495"/>
                  <w:marTop w:val="0"/>
                  <w:marBottom w:val="0"/>
                  <w:divBdr>
                    <w:top w:val="none" w:sz="0" w:space="0" w:color="auto"/>
                    <w:left w:val="none" w:sz="0" w:space="0" w:color="auto"/>
                    <w:bottom w:val="none" w:sz="0" w:space="0" w:color="auto"/>
                    <w:right w:val="none" w:sz="0" w:space="0" w:color="auto"/>
                  </w:divBdr>
                  <w:divsChild>
                    <w:div w:id="1242519229">
                      <w:marLeft w:val="0"/>
                      <w:marRight w:val="0"/>
                      <w:marTop w:val="0"/>
                      <w:marBottom w:val="0"/>
                      <w:divBdr>
                        <w:top w:val="none" w:sz="0" w:space="0" w:color="auto"/>
                        <w:left w:val="none" w:sz="0" w:space="0" w:color="auto"/>
                        <w:bottom w:val="none" w:sz="0" w:space="0" w:color="auto"/>
                        <w:right w:val="none" w:sz="0" w:space="0" w:color="auto"/>
                      </w:divBdr>
                      <w:divsChild>
                        <w:div w:id="1654485415">
                          <w:marLeft w:val="150"/>
                          <w:marRight w:val="0"/>
                          <w:marTop w:val="0"/>
                          <w:marBottom w:val="0"/>
                          <w:divBdr>
                            <w:top w:val="none" w:sz="0" w:space="0" w:color="auto"/>
                            <w:left w:val="none" w:sz="0" w:space="0" w:color="auto"/>
                            <w:bottom w:val="none" w:sz="0" w:space="0" w:color="auto"/>
                            <w:right w:val="none" w:sz="0" w:space="0" w:color="auto"/>
                          </w:divBdr>
                          <w:divsChild>
                            <w:div w:id="470750262">
                              <w:marLeft w:val="0"/>
                              <w:marRight w:val="150"/>
                              <w:marTop w:val="150"/>
                              <w:marBottom w:val="0"/>
                              <w:divBdr>
                                <w:top w:val="none" w:sz="0" w:space="0" w:color="auto"/>
                                <w:left w:val="none" w:sz="0" w:space="0" w:color="auto"/>
                                <w:bottom w:val="none" w:sz="0" w:space="0" w:color="auto"/>
                                <w:right w:val="none" w:sz="0" w:space="0" w:color="auto"/>
                              </w:divBdr>
                              <w:divsChild>
                                <w:div w:id="32580831">
                                  <w:marLeft w:val="0"/>
                                  <w:marRight w:val="0"/>
                                  <w:marTop w:val="0"/>
                                  <w:marBottom w:val="0"/>
                                  <w:divBdr>
                                    <w:top w:val="none" w:sz="0" w:space="0" w:color="auto"/>
                                    <w:left w:val="none" w:sz="0" w:space="0" w:color="auto"/>
                                    <w:bottom w:val="none" w:sz="0" w:space="0" w:color="auto"/>
                                    <w:right w:val="none" w:sz="0" w:space="0" w:color="auto"/>
                                  </w:divBdr>
                                  <w:divsChild>
                                    <w:div w:id="1398555289">
                                      <w:marLeft w:val="0"/>
                                      <w:marRight w:val="0"/>
                                      <w:marTop w:val="0"/>
                                      <w:marBottom w:val="0"/>
                                      <w:divBdr>
                                        <w:top w:val="none" w:sz="0" w:space="0" w:color="auto"/>
                                        <w:left w:val="none" w:sz="0" w:space="0" w:color="auto"/>
                                        <w:bottom w:val="none" w:sz="0" w:space="0" w:color="auto"/>
                                        <w:right w:val="none" w:sz="0" w:space="0" w:color="auto"/>
                                      </w:divBdr>
                                      <w:divsChild>
                                        <w:div w:id="640161395">
                                          <w:marLeft w:val="0"/>
                                          <w:marRight w:val="0"/>
                                          <w:marTop w:val="0"/>
                                          <w:marBottom w:val="0"/>
                                          <w:divBdr>
                                            <w:top w:val="none" w:sz="0" w:space="0" w:color="auto"/>
                                            <w:left w:val="none" w:sz="0" w:space="0" w:color="auto"/>
                                            <w:bottom w:val="none" w:sz="0" w:space="0" w:color="auto"/>
                                            <w:right w:val="none" w:sz="0" w:space="0" w:color="auto"/>
                                          </w:divBdr>
                                          <w:divsChild>
                                            <w:div w:id="270168733">
                                              <w:marLeft w:val="0"/>
                                              <w:marRight w:val="0"/>
                                              <w:marTop w:val="0"/>
                                              <w:marBottom w:val="0"/>
                                              <w:divBdr>
                                                <w:top w:val="none" w:sz="0" w:space="0" w:color="auto"/>
                                                <w:left w:val="none" w:sz="0" w:space="0" w:color="auto"/>
                                                <w:bottom w:val="none" w:sz="0" w:space="0" w:color="auto"/>
                                                <w:right w:val="none" w:sz="0" w:space="0" w:color="auto"/>
                                              </w:divBdr>
                                              <w:divsChild>
                                                <w:div w:id="2132740981">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1636056929">
                                                          <w:marLeft w:val="0"/>
                                                          <w:marRight w:val="0"/>
                                                          <w:marTop w:val="0"/>
                                                          <w:marBottom w:val="0"/>
                                                          <w:divBdr>
                                                            <w:top w:val="none" w:sz="0" w:space="0" w:color="auto"/>
                                                            <w:left w:val="none" w:sz="0" w:space="0" w:color="auto"/>
                                                            <w:bottom w:val="none" w:sz="0" w:space="0" w:color="auto"/>
                                                            <w:right w:val="none" w:sz="0" w:space="0" w:color="auto"/>
                                                          </w:divBdr>
                                                          <w:divsChild>
                                                            <w:div w:id="1602834640">
                                                              <w:marLeft w:val="0"/>
                                                              <w:marRight w:val="0"/>
                                                              <w:marTop w:val="0"/>
                                                              <w:marBottom w:val="0"/>
                                                              <w:divBdr>
                                                                <w:top w:val="none" w:sz="0" w:space="0" w:color="auto"/>
                                                                <w:left w:val="none" w:sz="0" w:space="0" w:color="auto"/>
                                                                <w:bottom w:val="none" w:sz="0" w:space="0" w:color="auto"/>
                                                                <w:right w:val="none" w:sz="0" w:space="0" w:color="auto"/>
                                                              </w:divBdr>
                                                              <w:divsChild>
                                                                <w:div w:id="1042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858011">
      <w:bodyDiv w:val="1"/>
      <w:marLeft w:val="0"/>
      <w:marRight w:val="0"/>
      <w:marTop w:val="0"/>
      <w:marBottom w:val="0"/>
      <w:divBdr>
        <w:top w:val="none" w:sz="0" w:space="0" w:color="auto"/>
        <w:left w:val="none" w:sz="0" w:space="0" w:color="auto"/>
        <w:bottom w:val="none" w:sz="0" w:space="0" w:color="auto"/>
        <w:right w:val="none" w:sz="0" w:space="0" w:color="auto"/>
      </w:divBdr>
    </w:div>
    <w:div w:id="2022004198">
      <w:bodyDiv w:val="1"/>
      <w:marLeft w:val="0"/>
      <w:marRight w:val="0"/>
      <w:marTop w:val="0"/>
      <w:marBottom w:val="0"/>
      <w:divBdr>
        <w:top w:val="none" w:sz="0" w:space="0" w:color="auto"/>
        <w:left w:val="none" w:sz="0" w:space="0" w:color="auto"/>
        <w:bottom w:val="none" w:sz="0" w:space="0" w:color="auto"/>
        <w:right w:val="none" w:sz="0" w:space="0" w:color="auto"/>
      </w:divBdr>
    </w:div>
    <w:div w:id="2022313572">
      <w:bodyDiv w:val="1"/>
      <w:marLeft w:val="0"/>
      <w:marRight w:val="0"/>
      <w:marTop w:val="0"/>
      <w:marBottom w:val="0"/>
      <w:divBdr>
        <w:top w:val="none" w:sz="0" w:space="0" w:color="auto"/>
        <w:left w:val="none" w:sz="0" w:space="0" w:color="auto"/>
        <w:bottom w:val="none" w:sz="0" w:space="0" w:color="auto"/>
        <w:right w:val="none" w:sz="0" w:space="0" w:color="auto"/>
      </w:divBdr>
      <w:divsChild>
        <w:div w:id="1457795412">
          <w:marLeft w:val="0"/>
          <w:marRight w:val="0"/>
          <w:marTop w:val="0"/>
          <w:marBottom w:val="0"/>
          <w:divBdr>
            <w:top w:val="none" w:sz="0" w:space="0" w:color="auto"/>
            <w:left w:val="none" w:sz="0" w:space="0" w:color="auto"/>
            <w:bottom w:val="none" w:sz="0" w:space="0" w:color="auto"/>
            <w:right w:val="none" w:sz="0" w:space="0" w:color="auto"/>
          </w:divBdr>
          <w:divsChild>
            <w:div w:id="733898171">
              <w:marLeft w:val="0"/>
              <w:marRight w:val="0"/>
              <w:marTop w:val="0"/>
              <w:marBottom w:val="0"/>
              <w:divBdr>
                <w:top w:val="none" w:sz="0" w:space="0" w:color="auto"/>
                <w:left w:val="none" w:sz="0" w:space="0" w:color="auto"/>
                <w:bottom w:val="none" w:sz="0" w:space="0" w:color="auto"/>
                <w:right w:val="none" w:sz="0" w:space="0" w:color="auto"/>
              </w:divBdr>
              <w:divsChild>
                <w:div w:id="205799770">
                  <w:marLeft w:val="0"/>
                  <w:marRight w:val="0"/>
                  <w:marTop w:val="0"/>
                  <w:marBottom w:val="0"/>
                  <w:divBdr>
                    <w:top w:val="none" w:sz="0" w:space="0" w:color="auto"/>
                    <w:left w:val="none" w:sz="0" w:space="0" w:color="auto"/>
                    <w:bottom w:val="none" w:sz="0" w:space="0" w:color="auto"/>
                    <w:right w:val="none" w:sz="0" w:space="0" w:color="auto"/>
                  </w:divBdr>
                  <w:divsChild>
                    <w:div w:id="324671230">
                      <w:marLeft w:val="0"/>
                      <w:marRight w:val="0"/>
                      <w:marTop w:val="0"/>
                      <w:marBottom w:val="0"/>
                      <w:divBdr>
                        <w:top w:val="none" w:sz="0" w:space="0" w:color="auto"/>
                        <w:left w:val="none" w:sz="0" w:space="0" w:color="auto"/>
                        <w:bottom w:val="none" w:sz="0" w:space="0" w:color="auto"/>
                        <w:right w:val="none" w:sz="0" w:space="0" w:color="auto"/>
                      </w:divBdr>
                      <w:divsChild>
                        <w:div w:id="545028705">
                          <w:marLeft w:val="0"/>
                          <w:marRight w:val="0"/>
                          <w:marTop w:val="0"/>
                          <w:marBottom w:val="0"/>
                          <w:divBdr>
                            <w:top w:val="none" w:sz="0" w:space="0" w:color="auto"/>
                            <w:left w:val="none" w:sz="0" w:space="0" w:color="auto"/>
                            <w:bottom w:val="none" w:sz="0" w:space="0" w:color="auto"/>
                            <w:right w:val="none" w:sz="0" w:space="0" w:color="auto"/>
                          </w:divBdr>
                          <w:divsChild>
                            <w:div w:id="1869444432">
                              <w:marLeft w:val="3"/>
                              <w:marRight w:val="0"/>
                              <w:marTop w:val="0"/>
                              <w:marBottom w:val="0"/>
                              <w:divBdr>
                                <w:top w:val="none" w:sz="0" w:space="0" w:color="auto"/>
                                <w:left w:val="none" w:sz="0" w:space="0" w:color="auto"/>
                                <w:bottom w:val="none" w:sz="0" w:space="0" w:color="auto"/>
                                <w:right w:val="none" w:sz="0" w:space="0" w:color="auto"/>
                              </w:divBdr>
                              <w:divsChild>
                                <w:div w:id="1927419688">
                                  <w:marLeft w:val="0"/>
                                  <w:marRight w:val="0"/>
                                  <w:marTop w:val="0"/>
                                  <w:marBottom w:val="0"/>
                                  <w:divBdr>
                                    <w:top w:val="none" w:sz="0" w:space="0" w:color="auto"/>
                                    <w:left w:val="none" w:sz="0" w:space="0" w:color="auto"/>
                                    <w:bottom w:val="none" w:sz="0" w:space="0" w:color="auto"/>
                                    <w:right w:val="none" w:sz="0" w:space="0" w:color="auto"/>
                                  </w:divBdr>
                                  <w:divsChild>
                                    <w:div w:id="872498924">
                                      <w:marLeft w:val="0"/>
                                      <w:marRight w:val="0"/>
                                      <w:marTop w:val="0"/>
                                      <w:marBottom w:val="0"/>
                                      <w:divBdr>
                                        <w:top w:val="none" w:sz="0" w:space="0" w:color="auto"/>
                                        <w:left w:val="none" w:sz="0" w:space="0" w:color="auto"/>
                                        <w:bottom w:val="none" w:sz="0" w:space="0" w:color="auto"/>
                                        <w:right w:val="none" w:sz="0" w:space="0" w:color="auto"/>
                                      </w:divBdr>
                                      <w:divsChild>
                                        <w:div w:id="385884053">
                                          <w:marLeft w:val="0"/>
                                          <w:marRight w:val="0"/>
                                          <w:marTop w:val="0"/>
                                          <w:marBottom w:val="0"/>
                                          <w:divBdr>
                                            <w:top w:val="none" w:sz="0" w:space="0" w:color="auto"/>
                                            <w:left w:val="none" w:sz="0" w:space="0" w:color="auto"/>
                                            <w:bottom w:val="none" w:sz="0" w:space="0" w:color="auto"/>
                                            <w:right w:val="none" w:sz="0" w:space="0" w:color="auto"/>
                                          </w:divBdr>
                                          <w:divsChild>
                                            <w:div w:id="548222026">
                                              <w:marLeft w:val="0"/>
                                              <w:marRight w:val="0"/>
                                              <w:marTop w:val="0"/>
                                              <w:marBottom w:val="0"/>
                                              <w:divBdr>
                                                <w:top w:val="none" w:sz="0" w:space="0" w:color="auto"/>
                                                <w:left w:val="none" w:sz="0" w:space="0" w:color="auto"/>
                                                <w:bottom w:val="none" w:sz="0" w:space="0" w:color="auto"/>
                                                <w:right w:val="none" w:sz="0" w:space="0" w:color="auto"/>
                                              </w:divBdr>
                                              <w:divsChild>
                                                <w:div w:id="196551643">
                                                  <w:marLeft w:val="0"/>
                                                  <w:marRight w:val="0"/>
                                                  <w:marTop w:val="0"/>
                                                  <w:marBottom w:val="0"/>
                                                  <w:divBdr>
                                                    <w:top w:val="none" w:sz="0" w:space="0" w:color="auto"/>
                                                    <w:left w:val="none" w:sz="0" w:space="0" w:color="auto"/>
                                                    <w:bottom w:val="none" w:sz="0" w:space="0" w:color="auto"/>
                                                    <w:right w:val="none" w:sz="0" w:space="0" w:color="auto"/>
                                                  </w:divBdr>
                                                  <w:divsChild>
                                                    <w:div w:id="2036538514">
                                                      <w:marLeft w:val="0"/>
                                                      <w:marRight w:val="0"/>
                                                      <w:marTop w:val="0"/>
                                                      <w:marBottom w:val="0"/>
                                                      <w:divBdr>
                                                        <w:top w:val="none" w:sz="0" w:space="0" w:color="auto"/>
                                                        <w:left w:val="none" w:sz="0" w:space="0" w:color="auto"/>
                                                        <w:bottom w:val="none" w:sz="0" w:space="0" w:color="auto"/>
                                                        <w:right w:val="none" w:sz="0" w:space="0" w:color="auto"/>
                                                      </w:divBdr>
                                                      <w:divsChild>
                                                        <w:div w:id="2033916843">
                                                          <w:marLeft w:val="0"/>
                                                          <w:marRight w:val="0"/>
                                                          <w:marTop w:val="0"/>
                                                          <w:marBottom w:val="0"/>
                                                          <w:divBdr>
                                                            <w:top w:val="none" w:sz="0" w:space="0" w:color="auto"/>
                                                            <w:left w:val="none" w:sz="0" w:space="0" w:color="auto"/>
                                                            <w:bottom w:val="none" w:sz="0" w:space="0" w:color="auto"/>
                                                            <w:right w:val="none" w:sz="0" w:space="0" w:color="auto"/>
                                                          </w:divBdr>
                                                          <w:divsChild>
                                                            <w:div w:id="1790196213">
                                                              <w:marLeft w:val="0"/>
                                                              <w:marRight w:val="0"/>
                                                              <w:marTop w:val="0"/>
                                                              <w:marBottom w:val="0"/>
                                                              <w:divBdr>
                                                                <w:top w:val="none" w:sz="0" w:space="0" w:color="auto"/>
                                                                <w:left w:val="none" w:sz="0" w:space="0" w:color="auto"/>
                                                                <w:bottom w:val="none" w:sz="0" w:space="0" w:color="auto"/>
                                                                <w:right w:val="none" w:sz="0" w:space="0" w:color="auto"/>
                                                              </w:divBdr>
                                                              <w:divsChild>
                                                                <w:div w:id="468518258">
                                                                  <w:marLeft w:val="0"/>
                                                                  <w:marRight w:val="0"/>
                                                                  <w:marTop w:val="0"/>
                                                                  <w:marBottom w:val="0"/>
                                                                  <w:divBdr>
                                                                    <w:top w:val="none" w:sz="0" w:space="0" w:color="auto"/>
                                                                    <w:left w:val="none" w:sz="0" w:space="0" w:color="auto"/>
                                                                    <w:bottom w:val="none" w:sz="0" w:space="0" w:color="auto"/>
                                                                    <w:right w:val="none" w:sz="0" w:space="0" w:color="auto"/>
                                                                  </w:divBdr>
                                                                  <w:divsChild>
                                                                    <w:div w:id="1936591336">
                                                                      <w:marLeft w:val="0"/>
                                                                      <w:marRight w:val="0"/>
                                                                      <w:marTop w:val="0"/>
                                                                      <w:marBottom w:val="0"/>
                                                                      <w:divBdr>
                                                                        <w:top w:val="none" w:sz="0" w:space="0" w:color="auto"/>
                                                                        <w:left w:val="none" w:sz="0" w:space="0" w:color="auto"/>
                                                                        <w:bottom w:val="none" w:sz="0" w:space="0" w:color="auto"/>
                                                                        <w:right w:val="none" w:sz="0" w:space="0" w:color="auto"/>
                                                                      </w:divBdr>
                                                                      <w:divsChild>
                                                                        <w:div w:id="6790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34657">
      <w:bodyDiv w:val="1"/>
      <w:marLeft w:val="0"/>
      <w:marRight w:val="0"/>
      <w:marTop w:val="0"/>
      <w:marBottom w:val="0"/>
      <w:divBdr>
        <w:top w:val="none" w:sz="0" w:space="0" w:color="auto"/>
        <w:left w:val="none" w:sz="0" w:space="0" w:color="auto"/>
        <w:bottom w:val="none" w:sz="0" w:space="0" w:color="auto"/>
        <w:right w:val="none" w:sz="0" w:space="0" w:color="auto"/>
      </w:divBdr>
      <w:divsChild>
        <w:div w:id="1289627140">
          <w:marLeft w:val="0"/>
          <w:marRight w:val="0"/>
          <w:marTop w:val="0"/>
          <w:marBottom w:val="0"/>
          <w:divBdr>
            <w:top w:val="none" w:sz="0" w:space="0" w:color="auto"/>
            <w:left w:val="none" w:sz="0" w:space="0" w:color="auto"/>
            <w:bottom w:val="none" w:sz="0" w:space="0" w:color="auto"/>
            <w:right w:val="none" w:sz="0" w:space="0" w:color="auto"/>
          </w:divBdr>
          <w:divsChild>
            <w:div w:id="796607735">
              <w:marLeft w:val="0"/>
              <w:marRight w:val="0"/>
              <w:marTop w:val="0"/>
              <w:marBottom w:val="0"/>
              <w:divBdr>
                <w:top w:val="none" w:sz="0" w:space="0" w:color="auto"/>
                <w:left w:val="none" w:sz="0" w:space="0" w:color="auto"/>
                <w:bottom w:val="none" w:sz="0" w:space="0" w:color="auto"/>
                <w:right w:val="none" w:sz="0" w:space="0" w:color="auto"/>
              </w:divBdr>
              <w:divsChild>
                <w:div w:id="776753199">
                  <w:marLeft w:val="0"/>
                  <w:marRight w:val="0"/>
                  <w:marTop w:val="0"/>
                  <w:marBottom w:val="0"/>
                  <w:divBdr>
                    <w:top w:val="none" w:sz="0" w:space="0" w:color="auto"/>
                    <w:left w:val="none" w:sz="0" w:space="0" w:color="auto"/>
                    <w:bottom w:val="none" w:sz="0" w:space="0" w:color="auto"/>
                    <w:right w:val="none" w:sz="0" w:space="0" w:color="auto"/>
                  </w:divBdr>
                  <w:divsChild>
                    <w:div w:id="897203729">
                      <w:marLeft w:val="0"/>
                      <w:marRight w:val="0"/>
                      <w:marTop w:val="0"/>
                      <w:marBottom w:val="0"/>
                      <w:divBdr>
                        <w:top w:val="none" w:sz="0" w:space="0" w:color="auto"/>
                        <w:left w:val="none" w:sz="0" w:space="0" w:color="auto"/>
                        <w:bottom w:val="none" w:sz="0" w:space="0" w:color="auto"/>
                        <w:right w:val="none" w:sz="0" w:space="0" w:color="auto"/>
                      </w:divBdr>
                      <w:divsChild>
                        <w:div w:id="849762915">
                          <w:marLeft w:val="0"/>
                          <w:marRight w:val="0"/>
                          <w:marTop w:val="0"/>
                          <w:marBottom w:val="0"/>
                          <w:divBdr>
                            <w:top w:val="none" w:sz="0" w:space="0" w:color="auto"/>
                            <w:left w:val="none" w:sz="0" w:space="0" w:color="auto"/>
                            <w:bottom w:val="none" w:sz="0" w:space="0" w:color="auto"/>
                            <w:right w:val="none" w:sz="0" w:space="0" w:color="auto"/>
                          </w:divBdr>
                          <w:divsChild>
                            <w:div w:id="1767653235">
                              <w:marLeft w:val="3"/>
                              <w:marRight w:val="0"/>
                              <w:marTop w:val="0"/>
                              <w:marBottom w:val="0"/>
                              <w:divBdr>
                                <w:top w:val="none" w:sz="0" w:space="0" w:color="auto"/>
                                <w:left w:val="none" w:sz="0" w:space="0" w:color="auto"/>
                                <w:bottom w:val="none" w:sz="0" w:space="0" w:color="auto"/>
                                <w:right w:val="none" w:sz="0" w:space="0" w:color="auto"/>
                              </w:divBdr>
                              <w:divsChild>
                                <w:div w:id="535701806">
                                  <w:marLeft w:val="0"/>
                                  <w:marRight w:val="0"/>
                                  <w:marTop w:val="0"/>
                                  <w:marBottom w:val="0"/>
                                  <w:divBdr>
                                    <w:top w:val="none" w:sz="0" w:space="0" w:color="auto"/>
                                    <w:left w:val="none" w:sz="0" w:space="0" w:color="auto"/>
                                    <w:bottom w:val="none" w:sz="0" w:space="0" w:color="auto"/>
                                    <w:right w:val="none" w:sz="0" w:space="0" w:color="auto"/>
                                  </w:divBdr>
                                  <w:divsChild>
                                    <w:div w:id="1091390363">
                                      <w:marLeft w:val="0"/>
                                      <w:marRight w:val="0"/>
                                      <w:marTop w:val="0"/>
                                      <w:marBottom w:val="0"/>
                                      <w:divBdr>
                                        <w:top w:val="none" w:sz="0" w:space="0" w:color="auto"/>
                                        <w:left w:val="none" w:sz="0" w:space="0" w:color="auto"/>
                                        <w:bottom w:val="none" w:sz="0" w:space="0" w:color="auto"/>
                                        <w:right w:val="none" w:sz="0" w:space="0" w:color="auto"/>
                                      </w:divBdr>
                                      <w:divsChild>
                                        <w:div w:id="1619557206">
                                          <w:marLeft w:val="0"/>
                                          <w:marRight w:val="0"/>
                                          <w:marTop w:val="0"/>
                                          <w:marBottom w:val="0"/>
                                          <w:divBdr>
                                            <w:top w:val="none" w:sz="0" w:space="0" w:color="auto"/>
                                            <w:left w:val="none" w:sz="0" w:space="0" w:color="auto"/>
                                            <w:bottom w:val="none" w:sz="0" w:space="0" w:color="auto"/>
                                            <w:right w:val="none" w:sz="0" w:space="0" w:color="auto"/>
                                          </w:divBdr>
                                          <w:divsChild>
                                            <w:div w:id="1867524458">
                                              <w:marLeft w:val="0"/>
                                              <w:marRight w:val="0"/>
                                              <w:marTop w:val="0"/>
                                              <w:marBottom w:val="0"/>
                                              <w:divBdr>
                                                <w:top w:val="none" w:sz="0" w:space="0" w:color="auto"/>
                                                <w:left w:val="none" w:sz="0" w:space="0" w:color="auto"/>
                                                <w:bottom w:val="none" w:sz="0" w:space="0" w:color="auto"/>
                                                <w:right w:val="none" w:sz="0" w:space="0" w:color="auto"/>
                                              </w:divBdr>
                                              <w:divsChild>
                                                <w:div w:id="583564600">
                                                  <w:marLeft w:val="0"/>
                                                  <w:marRight w:val="0"/>
                                                  <w:marTop w:val="0"/>
                                                  <w:marBottom w:val="0"/>
                                                  <w:divBdr>
                                                    <w:top w:val="none" w:sz="0" w:space="0" w:color="auto"/>
                                                    <w:left w:val="none" w:sz="0" w:space="0" w:color="auto"/>
                                                    <w:bottom w:val="none" w:sz="0" w:space="0" w:color="auto"/>
                                                    <w:right w:val="none" w:sz="0" w:space="0" w:color="auto"/>
                                                  </w:divBdr>
                                                  <w:divsChild>
                                                    <w:div w:id="523249607">
                                                      <w:marLeft w:val="0"/>
                                                      <w:marRight w:val="0"/>
                                                      <w:marTop w:val="0"/>
                                                      <w:marBottom w:val="0"/>
                                                      <w:divBdr>
                                                        <w:top w:val="none" w:sz="0" w:space="0" w:color="auto"/>
                                                        <w:left w:val="none" w:sz="0" w:space="0" w:color="auto"/>
                                                        <w:bottom w:val="none" w:sz="0" w:space="0" w:color="auto"/>
                                                        <w:right w:val="none" w:sz="0" w:space="0" w:color="auto"/>
                                                      </w:divBdr>
                                                      <w:divsChild>
                                                        <w:div w:id="259947956">
                                                          <w:marLeft w:val="0"/>
                                                          <w:marRight w:val="0"/>
                                                          <w:marTop w:val="0"/>
                                                          <w:marBottom w:val="0"/>
                                                          <w:divBdr>
                                                            <w:top w:val="none" w:sz="0" w:space="0" w:color="auto"/>
                                                            <w:left w:val="none" w:sz="0" w:space="0" w:color="auto"/>
                                                            <w:bottom w:val="none" w:sz="0" w:space="0" w:color="auto"/>
                                                            <w:right w:val="none" w:sz="0" w:space="0" w:color="auto"/>
                                                          </w:divBdr>
                                                          <w:divsChild>
                                                            <w:div w:id="1460107893">
                                                              <w:marLeft w:val="0"/>
                                                              <w:marRight w:val="0"/>
                                                              <w:marTop w:val="0"/>
                                                              <w:marBottom w:val="0"/>
                                                              <w:divBdr>
                                                                <w:top w:val="none" w:sz="0" w:space="0" w:color="auto"/>
                                                                <w:left w:val="none" w:sz="0" w:space="0" w:color="auto"/>
                                                                <w:bottom w:val="none" w:sz="0" w:space="0" w:color="auto"/>
                                                                <w:right w:val="none" w:sz="0" w:space="0" w:color="auto"/>
                                                              </w:divBdr>
                                                              <w:divsChild>
                                                                <w:div w:id="1919165565">
                                                                  <w:marLeft w:val="0"/>
                                                                  <w:marRight w:val="0"/>
                                                                  <w:marTop w:val="0"/>
                                                                  <w:marBottom w:val="0"/>
                                                                  <w:divBdr>
                                                                    <w:top w:val="none" w:sz="0" w:space="0" w:color="auto"/>
                                                                    <w:left w:val="none" w:sz="0" w:space="0" w:color="auto"/>
                                                                    <w:bottom w:val="none" w:sz="0" w:space="0" w:color="auto"/>
                                                                    <w:right w:val="none" w:sz="0" w:space="0" w:color="auto"/>
                                                                  </w:divBdr>
                                                                  <w:divsChild>
                                                                    <w:div w:id="1232470779">
                                                                      <w:marLeft w:val="0"/>
                                                                      <w:marRight w:val="0"/>
                                                                      <w:marTop w:val="0"/>
                                                                      <w:marBottom w:val="0"/>
                                                                      <w:divBdr>
                                                                        <w:top w:val="none" w:sz="0" w:space="0" w:color="auto"/>
                                                                        <w:left w:val="none" w:sz="0" w:space="0" w:color="auto"/>
                                                                        <w:bottom w:val="none" w:sz="0" w:space="0" w:color="auto"/>
                                                                        <w:right w:val="none" w:sz="0" w:space="0" w:color="auto"/>
                                                                      </w:divBdr>
                                                                      <w:divsChild>
                                                                        <w:div w:id="293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5138">
      <w:bodyDiv w:val="1"/>
      <w:marLeft w:val="0"/>
      <w:marRight w:val="0"/>
      <w:marTop w:val="0"/>
      <w:marBottom w:val="0"/>
      <w:divBdr>
        <w:top w:val="none" w:sz="0" w:space="0" w:color="auto"/>
        <w:left w:val="none" w:sz="0" w:space="0" w:color="auto"/>
        <w:bottom w:val="none" w:sz="0" w:space="0" w:color="auto"/>
        <w:right w:val="none" w:sz="0" w:space="0" w:color="auto"/>
      </w:divBdr>
      <w:divsChild>
        <w:div w:id="646011980">
          <w:marLeft w:val="0"/>
          <w:marRight w:val="0"/>
          <w:marTop w:val="0"/>
          <w:marBottom w:val="0"/>
          <w:divBdr>
            <w:top w:val="none" w:sz="0" w:space="0" w:color="auto"/>
            <w:left w:val="none" w:sz="0" w:space="0" w:color="auto"/>
            <w:bottom w:val="none" w:sz="0" w:space="0" w:color="auto"/>
            <w:right w:val="none" w:sz="0" w:space="0" w:color="auto"/>
          </w:divBdr>
          <w:divsChild>
            <w:div w:id="6373448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18803645">
                  <w:marLeft w:val="0"/>
                  <w:marRight w:val="0"/>
                  <w:marTop w:val="0"/>
                  <w:marBottom w:val="0"/>
                  <w:divBdr>
                    <w:top w:val="none" w:sz="0" w:space="0" w:color="auto"/>
                    <w:left w:val="none" w:sz="0" w:space="0" w:color="auto"/>
                    <w:bottom w:val="none" w:sz="0" w:space="0" w:color="auto"/>
                    <w:right w:val="none" w:sz="0" w:space="0" w:color="auto"/>
                  </w:divBdr>
                  <w:divsChild>
                    <w:div w:id="1939286640">
                      <w:marLeft w:val="0"/>
                      <w:marRight w:val="0"/>
                      <w:marTop w:val="0"/>
                      <w:marBottom w:val="0"/>
                      <w:divBdr>
                        <w:top w:val="none" w:sz="0" w:space="0" w:color="auto"/>
                        <w:left w:val="none" w:sz="0" w:space="0" w:color="auto"/>
                        <w:bottom w:val="none" w:sz="0" w:space="0" w:color="auto"/>
                        <w:right w:val="none" w:sz="0" w:space="0" w:color="auto"/>
                      </w:divBdr>
                      <w:divsChild>
                        <w:div w:id="1148477039">
                          <w:marLeft w:val="0"/>
                          <w:marRight w:val="0"/>
                          <w:marTop w:val="0"/>
                          <w:marBottom w:val="0"/>
                          <w:divBdr>
                            <w:top w:val="none" w:sz="0" w:space="0" w:color="auto"/>
                            <w:left w:val="none" w:sz="0" w:space="0" w:color="auto"/>
                            <w:bottom w:val="none" w:sz="0" w:space="0" w:color="auto"/>
                            <w:right w:val="none" w:sz="0" w:space="0" w:color="auto"/>
                          </w:divBdr>
                          <w:divsChild>
                            <w:div w:id="204860653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sChild>
                                    <w:div w:id="2106879890">
                                      <w:marLeft w:val="0"/>
                                      <w:marRight w:val="0"/>
                                      <w:marTop w:val="0"/>
                                      <w:marBottom w:val="0"/>
                                      <w:divBdr>
                                        <w:top w:val="none" w:sz="0" w:space="0" w:color="auto"/>
                                        <w:left w:val="none" w:sz="0" w:space="0" w:color="auto"/>
                                        <w:bottom w:val="none" w:sz="0" w:space="0" w:color="auto"/>
                                        <w:right w:val="none" w:sz="0" w:space="0" w:color="auto"/>
                                      </w:divBdr>
                                      <w:divsChild>
                                        <w:div w:id="1684553322">
                                          <w:marLeft w:val="0"/>
                                          <w:marRight w:val="0"/>
                                          <w:marTop w:val="0"/>
                                          <w:marBottom w:val="0"/>
                                          <w:divBdr>
                                            <w:top w:val="none" w:sz="0" w:space="0" w:color="auto"/>
                                            <w:left w:val="none" w:sz="0" w:space="0" w:color="auto"/>
                                            <w:bottom w:val="none" w:sz="0" w:space="0" w:color="auto"/>
                                            <w:right w:val="none" w:sz="0" w:space="0" w:color="auto"/>
                                          </w:divBdr>
                                          <w:divsChild>
                                            <w:div w:id="1948269034">
                                              <w:marLeft w:val="0"/>
                                              <w:marRight w:val="0"/>
                                              <w:marTop w:val="100"/>
                                              <w:marBottom w:val="30"/>
                                              <w:divBdr>
                                                <w:top w:val="single" w:sz="6" w:space="0" w:color="CCCCCC"/>
                                                <w:left w:val="single" w:sz="6" w:space="0" w:color="CCCCCC"/>
                                                <w:bottom w:val="single" w:sz="6" w:space="0" w:color="CCCCCC"/>
                                                <w:right w:val="single" w:sz="6" w:space="0" w:color="CCCCCC"/>
                                              </w:divBdr>
                                              <w:divsChild>
                                                <w:div w:id="640234676">
                                                  <w:marLeft w:val="0"/>
                                                  <w:marRight w:val="0"/>
                                                  <w:marTop w:val="0"/>
                                                  <w:marBottom w:val="0"/>
                                                  <w:divBdr>
                                                    <w:top w:val="none" w:sz="0" w:space="0" w:color="auto"/>
                                                    <w:left w:val="none" w:sz="0" w:space="0" w:color="auto"/>
                                                    <w:bottom w:val="none" w:sz="0" w:space="0" w:color="auto"/>
                                                    <w:right w:val="none" w:sz="0" w:space="0" w:color="auto"/>
                                                  </w:divBdr>
                                                  <w:divsChild>
                                                    <w:div w:id="215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121768">
      <w:bodyDiv w:val="1"/>
      <w:marLeft w:val="0"/>
      <w:marRight w:val="0"/>
      <w:marTop w:val="0"/>
      <w:marBottom w:val="0"/>
      <w:divBdr>
        <w:top w:val="none" w:sz="0" w:space="0" w:color="auto"/>
        <w:left w:val="none" w:sz="0" w:space="0" w:color="auto"/>
        <w:bottom w:val="none" w:sz="0" w:space="0" w:color="auto"/>
        <w:right w:val="none" w:sz="0" w:space="0" w:color="auto"/>
      </w:divBdr>
    </w:div>
    <w:div w:id="2023315108">
      <w:bodyDiv w:val="1"/>
      <w:marLeft w:val="0"/>
      <w:marRight w:val="0"/>
      <w:marTop w:val="0"/>
      <w:marBottom w:val="0"/>
      <w:divBdr>
        <w:top w:val="none" w:sz="0" w:space="0" w:color="auto"/>
        <w:left w:val="none" w:sz="0" w:space="0" w:color="auto"/>
        <w:bottom w:val="none" w:sz="0" w:space="0" w:color="auto"/>
        <w:right w:val="none" w:sz="0" w:space="0" w:color="auto"/>
      </w:divBdr>
    </w:div>
    <w:div w:id="2023315536">
      <w:bodyDiv w:val="1"/>
      <w:marLeft w:val="0"/>
      <w:marRight w:val="0"/>
      <w:marTop w:val="0"/>
      <w:marBottom w:val="0"/>
      <w:divBdr>
        <w:top w:val="none" w:sz="0" w:space="0" w:color="auto"/>
        <w:left w:val="none" w:sz="0" w:space="0" w:color="auto"/>
        <w:bottom w:val="none" w:sz="0" w:space="0" w:color="auto"/>
        <w:right w:val="none" w:sz="0" w:space="0" w:color="auto"/>
      </w:divBdr>
      <w:divsChild>
        <w:div w:id="1260137232">
          <w:marLeft w:val="0"/>
          <w:marRight w:val="0"/>
          <w:marTop w:val="0"/>
          <w:marBottom w:val="0"/>
          <w:divBdr>
            <w:top w:val="none" w:sz="0" w:space="0" w:color="auto"/>
            <w:left w:val="none" w:sz="0" w:space="0" w:color="auto"/>
            <w:bottom w:val="none" w:sz="0" w:space="0" w:color="auto"/>
            <w:right w:val="none" w:sz="0" w:space="0" w:color="auto"/>
          </w:divBdr>
        </w:div>
      </w:divsChild>
    </w:div>
    <w:div w:id="2023582477">
      <w:bodyDiv w:val="1"/>
      <w:marLeft w:val="0"/>
      <w:marRight w:val="0"/>
      <w:marTop w:val="0"/>
      <w:marBottom w:val="0"/>
      <w:divBdr>
        <w:top w:val="none" w:sz="0" w:space="0" w:color="auto"/>
        <w:left w:val="none" w:sz="0" w:space="0" w:color="auto"/>
        <w:bottom w:val="none" w:sz="0" w:space="0" w:color="auto"/>
        <w:right w:val="none" w:sz="0" w:space="0" w:color="auto"/>
      </w:divBdr>
    </w:div>
    <w:div w:id="2024934408">
      <w:bodyDiv w:val="1"/>
      <w:marLeft w:val="0"/>
      <w:marRight w:val="0"/>
      <w:marTop w:val="0"/>
      <w:marBottom w:val="0"/>
      <w:divBdr>
        <w:top w:val="none" w:sz="0" w:space="0" w:color="auto"/>
        <w:left w:val="none" w:sz="0" w:space="0" w:color="auto"/>
        <w:bottom w:val="none" w:sz="0" w:space="0" w:color="auto"/>
        <w:right w:val="none" w:sz="0" w:space="0" w:color="auto"/>
      </w:divBdr>
    </w:div>
    <w:div w:id="2025278250">
      <w:bodyDiv w:val="1"/>
      <w:marLeft w:val="0"/>
      <w:marRight w:val="0"/>
      <w:marTop w:val="0"/>
      <w:marBottom w:val="0"/>
      <w:divBdr>
        <w:top w:val="none" w:sz="0" w:space="0" w:color="auto"/>
        <w:left w:val="none" w:sz="0" w:space="0" w:color="auto"/>
        <w:bottom w:val="none" w:sz="0" w:space="0" w:color="auto"/>
        <w:right w:val="none" w:sz="0" w:space="0" w:color="auto"/>
      </w:divBdr>
    </w:div>
    <w:div w:id="2026249598">
      <w:bodyDiv w:val="1"/>
      <w:marLeft w:val="0"/>
      <w:marRight w:val="0"/>
      <w:marTop w:val="0"/>
      <w:marBottom w:val="0"/>
      <w:divBdr>
        <w:top w:val="none" w:sz="0" w:space="0" w:color="auto"/>
        <w:left w:val="none" w:sz="0" w:space="0" w:color="auto"/>
        <w:bottom w:val="none" w:sz="0" w:space="0" w:color="auto"/>
        <w:right w:val="none" w:sz="0" w:space="0" w:color="auto"/>
      </w:divBdr>
    </w:div>
    <w:div w:id="2026586978">
      <w:bodyDiv w:val="1"/>
      <w:marLeft w:val="0"/>
      <w:marRight w:val="0"/>
      <w:marTop w:val="0"/>
      <w:marBottom w:val="0"/>
      <w:divBdr>
        <w:top w:val="none" w:sz="0" w:space="0" w:color="auto"/>
        <w:left w:val="none" w:sz="0" w:space="0" w:color="auto"/>
        <w:bottom w:val="none" w:sz="0" w:space="0" w:color="auto"/>
        <w:right w:val="none" w:sz="0" w:space="0" w:color="auto"/>
      </w:divBdr>
    </w:div>
    <w:div w:id="2027095047">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629720">
      <w:bodyDiv w:val="1"/>
      <w:marLeft w:val="0"/>
      <w:marRight w:val="0"/>
      <w:marTop w:val="0"/>
      <w:marBottom w:val="0"/>
      <w:divBdr>
        <w:top w:val="none" w:sz="0" w:space="0" w:color="auto"/>
        <w:left w:val="none" w:sz="0" w:space="0" w:color="auto"/>
        <w:bottom w:val="none" w:sz="0" w:space="0" w:color="auto"/>
        <w:right w:val="none" w:sz="0" w:space="0" w:color="auto"/>
      </w:divBdr>
      <w:divsChild>
        <w:div w:id="1059941687">
          <w:marLeft w:val="0"/>
          <w:marRight w:val="0"/>
          <w:marTop w:val="0"/>
          <w:marBottom w:val="0"/>
          <w:divBdr>
            <w:top w:val="none" w:sz="0" w:space="0" w:color="auto"/>
            <w:left w:val="none" w:sz="0" w:space="0" w:color="auto"/>
            <w:bottom w:val="none" w:sz="0" w:space="0" w:color="auto"/>
            <w:right w:val="none" w:sz="0" w:space="0" w:color="auto"/>
          </w:divBdr>
          <w:divsChild>
            <w:div w:id="360933135">
              <w:marLeft w:val="0"/>
              <w:marRight w:val="0"/>
              <w:marTop w:val="0"/>
              <w:marBottom w:val="0"/>
              <w:divBdr>
                <w:top w:val="none" w:sz="0" w:space="0" w:color="auto"/>
                <w:left w:val="none" w:sz="0" w:space="0" w:color="auto"/>
                <w:bottom w:val="none" w:sz="0" w:space="0" w:color="auto"/>
                <w:right w:val="none" w:sz="0" w:space="0" w:color="auto"/>
              </w:divBdr>
              <w:divsChild>
                <w:div w:id="1940289668">
                  <w:marLeft w:val="0"/>
                  <w:marRight w:val="0"/>
                  <w:marTop w:val="0"/>
                  <w:marBottom w:val="0"/>
                  <w:divBdr>
                    <w:top w:val="none" w:sz="0" w:space="0" w:color="auto"/>
                    <w:left w:val="none" w:sz="0" w:space="0" w:color="auto"/>
                    <w:bottom w:val="none" w:sz="0" w:space="0" w:color="auto"/>
                    <w:right w:val="none" w:sz="0" w:space="0" w:color="auto"/>
                  </w:divBdr>
                  <w:divsChild>
                    <w:div w:id="1366558653">
                      <w:marLeft w:val="0"/>
                      <w:marRight w:val="0"/>
                      <w:marTop w:val="0"/>
                      <w:marBottom w:val="0"/>
                      <w:divBdr>
                        <w:top w:val="none" w:sz="0" w:space="0" w:color="auto"/>
                        <w:left w:val="none" w:sz="0" w:space="0" w:color="auto"/>
                        <w:bottom w:val="none" w:sz="0" w:space="0" w:color="auto"/>
                        <w:right w:val="none" w:sz="0" w:space="0" w:color="auto"/>
                      </w:divBdr>
                      <w:divsChild>
                        <w:div w:id="2034989584">
                          <w:marLeft w:val="0"/>
                          <w:marRight w:val="0"/>
                          <w:marTop w:val="0"/>
                          <w:marBottom w:val="0"/>
                          <w:divBdr>
                            <w:top w:val="none" w:sz="0" w:space="0" w:color="auto"/>
                            <w:left w:val="none" w:sz="0" w:space="0" w:color="auto"/>
                            <w:bottom w:val="none" w:sz="0" w:space="0" w:color="auto"/>
                            <w:right w:val="none" w:sz="0" w:space="0" w:color="auto"/>
                          </w:divBdr>
                          <w:divsChild>
                            <w:div w:id="848640591">
                              <w:marLeft w:val="0"/>
                              <w:marRight w:val="0"/>
                              <w:marTop w:val="0"/>
                              <w:marBottom w:val="0"/>
                              <w:divBdr>
                                <w:top w:val="none" w:sz="0" w:space="0" w:color="auto"/>
                                <w:left w:val="none" w:sz="0" w:space="0" w:color="auto"/>
                                <w:bottom w:val="none" w:sz="0" w:space="0" w:color="auto"/>
                                <w:right w:val="none" w:sz="0" w:space="0" w:color="auto"/>
                              </w:divBdr>
                              <w:divsChild>
                                <w:div w:id="1474299218">
                                  <w:marLeft w:val="0"/>
                                  <w:marRight w:val="0"/>
                                  <w:marTop w:val="0"/>
                                  <w:marBottom w:val="0"/>
                                  <w:divBdr>
                                    <w:top w:val="none" w:sz="0" w:space="0" w:color="auto"/>
                                    <w:left w:val="none" w:sz="0" w:space="0" w:color="auto"/>
                                    <w:bottom w:val="none" w:sz="0" w:space="0" w:color="auto"/>
                                    <w:right w:val="none" w:sz="0" w:space="0" w:color="auto"/>
                                  </w:divBdr>
                                  <w:divsChild>
                                    <w:div w:id="41449402">
                                      <w:marLeft w:val="0"/>
                                      <w:marRight w:val="0"/>
                                      <w:marTop w:val="0"/>
                                      <w:marBottom w:val="0"/>
                                      <w:divBdr>
                                        <w:top w:val="none" w:sz="0" w:space="0" w:color="auto"/>
                                        <w:left w:val="none" w:sz="0" w:space="0" w:color="auto"/>
                                        <w:bottom w:val="none" w:sz="0" w:space="0" w:color="auto"/>
                                        <w:right w:val="none" w:sz="0" w:space="0" w:color="auto"/>
                                      </w:divBdr>
                                      <w:divsChild>
                                        <w:div w:id="259023812">
                                          <w:marLeft w:val="-150"/>
                                          <w:marRight w:val="-150"/>
                                          <w:marTop w:val="0"/>
                                          <w:marBottom w:val="0"/>
                                          <w:divBdr>
                                            <w:top w:val="none" w:sz="0" w:space="0" w:color="auto"/>
                                            <w:left w:val="none" w:sz="0" w:space="0" w:color="auto"/>
                                            <w:bottom w:val="none" w:sz="0" w:space="0" w:color="auto"/>
                                            <w:right w:val="none" w:sz="0" w:space="0" w:color="auto"/>
                                          </w:divBdr>
                                          <w:divsChild>
                                            <w:div w:id="288319085">
                                              <w:marLeft w:val="0"/>
                                              <w:marRight w:val="0"/>
                                              <w:marTop w:val="0"/>
                                              <w:marBottom w:val="0"/>
                                              <w:divBdr>
                                                <w:top w:val="none" w:sz="0" w:space="0" w:color="auto"/>
                                                <w:left w:val="none" w:sz="0" w:space="0" w:color="auto"/>
                                                <w:bottom w:val="none" w:sz="0" w:space="0" w:color="auto"/>
                                                <w:right w:val="none" w:sz="0" w:space="0" w:color="auto"/>
                                              </w:divBdr>
                                              <w:divsChild>
                                                <w:div w:id="1521502290">
                                                  <w:marLeft w:val="0"/>
                                                  <w:marRight w:val="0"/>
                                                  <w:marTop w:val="0"/>
                                                  <w:marBottom w:val="0"/>
                                                  <w:divBdr>
                                                    <w:top w:val="none" w:sz="0" w:space="0" w:color="auto"/>
                                                    <w:left w:val="none" w:sz="0" w:space="0" w:color="auto"/>
                                                    <w:bottom w:val="none" w:sz="0" w:space="0" w:color="auto"/>
                                                    <w:right w:val="none" w:sz="0" w:space="0" w:color="auto"/>
                                                  </w:divBdr>
                                                  <w:divsChild>
                                                    <w:div w:id="1173569866">
                                                      <w:marLeft w:val="0"/>
                                                      <w:marRight w:val="0"/>
                                                      <w:marTop w:val="0"/>
                                                      <w:marBottom w:val="0"/>
                                                      <w:divBdr>
                                                        <w:top w:val="none" w:sz="0" w:space="0" w:color="auto"/>
                                                        <w:left w:val="none" w:sz="0" w:space="0" w:color="auto"/>
                                                        <w:bottom w:val="none" w:sz="0" w:space="0" w:color="auto"/>
                                                        <w:right w:val="none" w:sz="0" w:space="0" w:color="auto"/>
                                                      </w:divBdr>
                                                      <w:divsChild>
                                                        <w:div w:id="922951530">
                                                          <w:marLeft w:val="0"/>
                                                          <w:marRight w:val="0"/>
                                                          <w:marTop w:val="0"/>
                                                          <w:marBottom w:val="0"/>
                                                          <w:divBdr>
                                                            <w:top w:val="none" w:sz="0" w:space="0" w:color="auto"/>
                                                            <w:left w:val="none" w:sz="0" w:space="0" w:color="auto"/>
                                                            <w:bottom w:val="none" w:sz="0" w:space="0" w:color="auto"/>
                                                            <w:right w:val="none" w:sz="0" w:space="0" w:color="auto"/>
                                                          </w:divBdr>
                                                          <w:divsChild>
                                                            <w:div w:id="653609497">
                                                              <w:marLeft w:val="0"/>
                                                              <w:marRight w:val="0"/>
                                                              <w:marTop w:val="0"/>
                                                              <w:marBottom w:val="0"/>
                                                              <w:divBdr>
                                                                <w:top w:val="none" w:sz="0" w:space="0" w:color="auto"/>
                                                                <w:left w:val="none" w:sz="0" w:space="0" w:color="auto"/>
                                                                <w:bottom w:val="none" w:sz="0" w:space="0" w:color="auto"/>
                                                                <w:right w:val="none" w:sz="0" w:space="0" w:color="auto"/>
                                                              </w:divBdr>
                                                              <w:divsChild>
                                                                <w:div w:id="444811450">
                                                                  <w:marLeft w:val="0"/>
                                                                  <w:marRight w:val="0"/>
                                                                  <w:marTop w:val="0"/>
                                                                  <w:marBottom w:val="0"/>
                                                                  <w:divBdr>
                                                                    <w:top w:val="none" w:sz="0" w:space="0" w:color="auto"/>
                                                                    <w:left w:val="none" w:sz="0" w:space="0" w:color="auto"/>
                                                                    <w:bottom w:val="none" w:sz="0" w:space="0" w:color="auto"/>
                                                                    <w:right w:val="none" w:sz="0" w:space="0" w:color="auto"/>
                                                                  </w:divBdr>
                                                                  <w:divsChild>
                                                                    <w:div w:id="417481913">
                                                                      <w:marLeft w:val="0"/>
                                                                      <w:marRight w:val="0"/>
                                                                      <w:marTop w:val="0"/>
                                                                      <w:marBottom w:val="0"/>
                                                                      <w:divBdr>
                                                                        <w:top w:val="none" w:sz="0" w:space="0" w:color="auto"/>
                                                                        <w:left w:val="none" w:sz="0" w:space="0" w:color="auto"/>
                                                                        <w:bottom w:val="none" w:sz="0" w:space="0" w:color="auto"/>
                                                                        <w:right w:val="none" w:sz="0" w:space="0" w:color="auto"/>
                                                                      </w:divBdr>
                                                                      <w:divsChild>
                                                                        <w:div w:id="1791512015">
                                                                          <w:marLeft w:val="-225"/>
                                                                          <w:marRight w:val="-225"/>
                                                                          <w:marTop w:val="0"/>
                                                                          <w:marBottom w:val="0"/>
                                                                          <w:divBdr>
                                                                            <w:top w:val="none" w:sz="0" w:space="0" w:color="auto"/>
                                                                            <w:left w:val="none" w:sz="0" w:space="0" w:color="auto"/>
                                                                            <w:bottom w:val="none" w:sz="0" w:space="0" w:color="auto"/>
                                                                            <w:right w:val="none" w:sz="0" w:space="0" w:color="auto"/>
                                                                          </w:divBdr>
                                                                          <w:divsChild>
                                                                            <w:div w:id="2010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5120">
      <w:bodyDiv w:val="1"/>
      <w:marLeft w:val="0"/>
      <w:marRight w:val="0"/>
      <w:marTop w:val="0"/>
      <w:marBottom w:val="0"/>
      <w:divBdr>
        <w:top w:val="none" w:sz="0" w:space="0" w:color="auto"/>
        <w:left w:val="none" w:sz="0" w:space="0" w:color="auto"/>
        <w:bottom w:val="none" w:sz="0" w:space="0" w:color="auto"/>
        <w:right w:val="none" w:sz="0" w:space="0" w:color="auto"/>
      </w:divBdr>
      <w:divsChild>
        <w:div w:id="243420659">
          <w:marLeft w:val="0"/>
          <w:marRight w:val="0"/>
          <w:marTop w:val="0"/>
          <w:marBottom w:val="0"/>
          <w:divBdr>
            <w:top w:val="none" w:sz="0" w:space="0" w:color="auto"/>
            <w:left w:val="none" w:sz="0" w:space="0" w:color="auto"/>
            <w:bottom w:val="none" w:sz="0" w:space="0" w:color="auto"/>
            <w:right w:val="none" w:sz="0" w:space="0" w:color="auto"/>
          </w:divBdr>
          <w:divsChild>
            <w:div w:id="1933968925">
              <w:marLeft w:val="0"/>
              <w:marRight w:val="0"/>
              <w:marTop w:val="0"/>
              <w:marBottom w:val="0"/>
              <w:divBdr>
                <w:top w:val="none" w:sz="0" w:space="0" w:color="auto"/>
                <w:left w:val="none" w:sz="0" w:space="0" w:color="auto"/>
                <w:bottom w:val="none" w:sz="0" w:space="0" w:color="auto"/>
                <w:right w:val="none" w:sz="0" w:space="0" w:color="auto"/>
              </w:divBdr>
              <w:divsChild>
                <w:div w:id="809517160">
                  <w:marLeft w:val="0"/>
                  <w:marRight w:val="0"/>
                  <w:marTop w:val="0"/>
                  <w:marBottom w:val="0"/>
                  <w:divBdr>
                    <w:top w:val="none" w:sz="0" w:space="0" w:color="auto"/>
                    <w:left w:val="none" w:sz="0" w:space="0" w:color="auto"/>
                    <w:bottom w:val="none" w:sz="0" w:space="0" w:color="auto"/>
                    <w:right w:val="none" w:sz="0" w:space="0" w:color="auto"/>
                  </w:divBdr>
                  <w:divsChild>
                    <w:div w:id="845093441">
                      <w:marLeft w:val="0"/>
                      <w:marRight w:val="0"/>
                      <w:marTop w:val="0"/>
                      <w:marBottom w:val="0"/>
                      <w:divBdr>
                        <w:top w:val="none" w:sz="0" w:space="0" w:color="auto"/>
                        <w:left w:val="none" w:sz="0" w:space="0" w:color="auto"/>
                        <w:bottom w:val="none" w:sz="0" w:space="0" w:color="auto"/>
                        <w:right w:val="none" w:sz="0" w:space="0" w:color="auto"/>
                      </w:divBdr>
                      <w:divsChild>
                        <w:div w:id="452873126">
                          <w:marLeft w:val="0"/>
                          <w:marRight w:val="0"/>
                          <w:marTop w:val="0"/>
                          <w:marBottom w:val="0"/>
                          <w:divBdr>
                            <w:top w:val="none" w:sz="0" w:space="0" w:color="auto"/>
                            <w:left w:val="none" w:sz="0" w:space="0" w:color="auto"/>
                            <w:bottom w:val="none" w:sz="0" w:space="0" w:color="auto"/>
                            <w:right w:val="none" w:sz="0" w:space="0" w:color="auto"/>
                          </w:divBdr>
                          <w:divsChild>
                            <w:div w:id="1596405798">
                              <w:marLeft w:val="0"/>
                              <w:marRight w:val="0"/>
                              <w:marTop w:val="0"/>
                              <w:marBottom w:val="0"/>
                              <w:divBdr>
                                <w:top w:val="none" w:sz="0" w:space="0" w:color="auto"/>
                                <w:left w:val="none" w:sz="0" w:space="0" w:color="auto"/>
                                <w:bottom w:val="none" w:sz="0" w:space="0" w:color="auto"/>
                                <w:right w:val="none" w:sz="0" w:space="0" w:color="auto"/>
                              </w:divBdr>
                              <w:divsChild>
                                <w:div w:id="1158109930">
                                  <w:marLeft w:val="0"/>
                                  <w:marRight w:val="0"/>
                                  <w:marTop w:val="0"/>
                                  <w:marBottom w:val="0"/>
                                  <w:divBdr>
                                    <w:top w:val="none" w:sz="0" w:space="0" w:color="auto"/>
                                    <w:left w:val="none" w:sz="0" w:space="0" w:color="auto"/>
                                    <w:bottom w:val="none" w:sz="0" w:space="0" w:color="auto"/>
                                    <w:right w:val="none" w:sz="0" w:space="0" w:color="auto"/>
                                  </w:divBdr>
                                  <w:divsChild>
                                    <w:div w:id="176971494">
                                      <w:marLeft w:val="0"/>
                                      <w:marRight w:val="0"/>
                                      <w:marTop w:val="0"/>
                                      <w:marBottom w:val="0"/>
                                      <w:divBdr>
                                        <w:top w:val="none" w:sz="0" w:space="0" w:color="auto"/>
                                        <w:left w:val="none" w:sz="0" w:space="0" w:color="auto"/>
                                        <w:bottom w:val="none" w:sz="0" w:space="0" w:color="auto"/>
                                        <w:right w:val="none" w:sz="0" w:space="0" w:color="auto"/>
                                      </w:divBdr>
                                      <w:divsChild>
                                        <w:div w:id="626857295">
                                          <w:marLeft w:val="-150"/>
                                          <w:marRight w:val="-150"/>
                                          <w:marTop w:val="0"/>
                                          <w:marBottom w:val="0"/>
                                          <w:divBdr>
                                            <w:top w:val="none" w:sz="0" w:space="0" w:color="auto"/>
                                            <w:left w:val="none" w:sz="0" w:space="0" w:color="auto"/>
                                            <w:bottom w:val="none" w:sz="0" w:space="0" w:color="auto"/>
                                            <w:right w:val="none" w:sz="0" w:space="0" w:color="auto"/>
                                          </w:divBdr>
                                          <w:divsChild>
                                            <w:div w:id="1668243600">
                                              <w:marLeft w:val="0"/>
                                              <w:marRight w:val="0"/>
                                              <w:marTop w:val="0"/>
                                              <w:marBottom w:val="0"/>
                                              <w:divBdr>
                                                <w:top w:val="none" w:sz="0" w:space="0" w:color="auto"/>
                                                <w:left w:val="none" w:sz="0" w:space="0" w:color="auto"/>
                                                <w:bottom w:val="none" w:sz="0" w:space="0" w:color="auto"/>
                                                <w:right w:val="none" w:sz="0" w:space="0" w:color="auto"/>
                                              </w:divBdr>
                                              <w:divsChild>
                                                <w:div w:id="971137343">
                                                  <w:marLeft w:val="0"/>
                                                  <w:marRight w:val="0"/>
                                                  <w:marTop w:val="0"/>
                                                  <w:marBottom w:val="0"/>
                                                  <w:divBdr>
                                                    <w:top w:val="none" w:sz="0" w:space="0" w:color="auto"/>
                                                    <w:left w:val="none" w:sz="0" w:space="0" w:color="auto"/>
                                                    <w:bottom w:val="none" w:sz="0" w:space="0" w:color="auto"/>
                                                    <w:right w:val="none" w:sz="0" w:space="0" w:color="auto"/>
                                                  </w:divBdr>
                                                  <w:divsChild>
                                                    <w:div w:id="779882208">
                                                      <w:marLeft w:val="0"/>
                                                      <w:marRight w:val="0"/>
                                                      <w:marTop w:val="0"/>
                                                      <w:marBottom w:val="0"/>
                                                      <w:divBdr>
                                                        <w:top w:val="none" w:sz="0" w:space="0" w:color="auto"/>
                                                        <w:left w:val="none" w:sz="0" w:space="0" w:color="auto"/>
                                                        <w:bottom w:val="none" w:sz="0" w:space="0" w:color="auto"/>
                                                        <w:right w:val="none" w:sz="0" w:space="0" w:color="auto"/>
                                                      </w:divBdr>
                                                      <w:divsChild>
                                                        <w:div w:id="1344015839">
                                                          <w:marLeft w:val="0"/>
                                                          <w:marRight w:val="0"/>
                                                          <w:marTop w:val="0"/>
                                                          <w:marBottom w:val="0"/>
                                                          <w:divBdr>
                                                            <w:top w:val="none" w:sz="0" w:space="0" w:color="auto"/>
                                                            <w:left w:val="none" w:sz="0" w:space="0" w:color="auto"/>
                                                            <w:bottom w:val="none" w:sz="0" w:space="0" w:color="auto"/>
                                                            <w:right w:val="none" w:sz="0" w:space="0" w:color="auto"/>
                                                          </w:divBdr>
                                                          <w:divsChild>
                                                            <w:div w:id="76169743">
                                                              <w:marLeft w:val="0"/>
                                                              <w:marRight w:val="0"/>
                                                              <w:marTop w:val="0"/>
                                                              <w:marBottom w:val="0"/>
                                                              <w:divBdr>
                                                                <w:top w:val="none" w:sz="0" w:space="0" w:color="auto"/>
                                                                <w:left w:val="none" w:sz="0" w:space="0" w:color="auto"/>
                                                                <w:bottom w:val="none" w:sz="0" w:space="0" w:color="auto"/>
                                                                <w:right w:val="none" w:sz="0" w:space="0" w:color="auto"/>
                                                              </w:divBdr>
                                                              <w:divsChild>
                                                                <w:div w:id="1444500666">
                                                                  <w:marLeft w:val="0"/>
                                                                  <w:marRight w:val="0"/>
                                                                  <w:marTop w:val="0"/>
                                                                  <w:marBottom w:val="0"/>
                                                                  <w:divBdr>
                                                                    <w:top w:val="none" w:sz="0" w:space="0" w:color="auto"/>
                                                                    <w:left w:val="none" w:sz="0" w:space="0" w:color="auto"/>
                                                                    <w:bottom w:val="none" w:sz="0" w:space="0" w:color="auto"/>
                                                                    <w:right w:val="none" w:sz="0" w:space="0" w:color="auto"/>
                                                                  </w:divBdr>
                                                                  <w:divsChild>
                                                                    <w:div w:id="133103741">
                                                                      <w:marLeft w:val="0"/>
                                                                      <w:marRight w:val="0"/>
                                                                      <w:marTop w:val="0"/>
                                                                      <w:marBottom w:val="0"/>
                                                                      <w:divBdr>
                                                                        <w:top w:val="none" w:sz="0" w:space="0" w:color="auto"/>
                                                                        <w:left w:val="none" w:sz="0" w:space="0" w:color="auto"/>
                                                                        <w:bottom w:val="none" w:sz="0" w:space="0" w:color="auto"/>
                                                                        <w:right w:val="none" w:sz="0" w:space="0" w:color="auto"/>
                                                                      </w:divBdr>
                                                                      <w:divsChild>
                                                                        <w:div w:id="1951549071">
                                                                          <w:marLeft w:val="-225"/>
                                                                          <w:marRight w:val="-225"/>
                                                                          <w:marTop w:val="0"/>
                                                                          <w:marBottom w:val="0"/>
                                                                          <w:divBdr>
                                                                            <w:top w:val="none" w:sz="0" w:space="0" w:color="auto"/>
                                                                            <w:left w:val="none" w:sz="0" w:space="0" w:color="auto"/>
                                                                            <w:bottom w:val="none" w:sz="0" w:space="0" w:color="auto"/>
                                                                            <w:right w:val="none" w:sz="0" w:space="0" w:color="auto"/>
                                                                          </w:divBdr>
                                                                          <w:divsChild>
                                                                            <w:div w:id="11110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752047">
      <w:bodyDiv w:val="1"/>
      <w:marLeft w:val="0"/>
      <w:marRight w:val="0"/>
      <w:marTop w:val="0"/>
      <w:marBottom w:val="0"/>
      <w:divBdr>
        <w:top w:val="none" w:sz="0" w:space="0" w:color="auto"/>
        <w:left w:val="none" w:sz="0" w:space="0" w:color="auto"/>
        <w:bottom w:val="none" w:sz="0" w:space="0" w:color="auto"/>
        <w:right w:val="none" w:sz="0" w:space="0" w:color="auto"/>
      </w:divBdr>
    </w:div>
    <w:div w:id="2028826909">
      <w:bodyDiv w:val="1"/>
      <w:marLeft w:val="0"/>
      <w:marRight w:val="0"/>
      <w:marTop w:val="0"/>
      <w:marBottom w:val="0"/>
      <w:divBdr>
        <w:top w:val="none" w:sz="0" w:space="0" w:color="auto"/>
        <w:left w:val="none" w:sz="0" w:space="0" w:color="auto"/>
        <w:bottom w:val="none" w:sz="0" w:space="0" w:color="auto"/>
        <w:right w:val="none" w:sz="0" w:space="0" w:color="auto"/>
      </w:divBdr>
      <w:divsChild>
        <w:div w:id="2001342642">
          <w:marLeft w:val="0"/>
          <w:marRight w:val="0"/>
          <w:marTop w:val="0"/>
          <w:marBottom w:val="0"/>
          <w:divBdr>
            <w:top w:val="none" w:sz="0" w:space="0" w:color="auto"/>
            <w:left w:val="none" w:sz="0" w:space="0" w:color="auto"/>
            <w:bottom w:val="none" w:sz="0" w:space="0" w:color="auto"/>
            <w:right w:val="none" w:sz="0" w:space="0" w:color="auto"/>
          </w:divBdr>
          <w:divsChild>
            <w:div w:id="730033346">
              <w:marLeft w:val="0"/>
              <w:marRight w:val="0"/>
              <w:marTop w:val="0"/>
              <w:marBottom w:val="0"/>
              <w:divBdr>
                <w:top w:val="none" w:sz="0" w:space="0" w:color="auto"/>
                <w:left w:val="none" w:sz="0" w:space="0" w:color="auto"/>
                <w:bottom w:val="none" w:sz="0" w:space="0" w:color="auto"/>
                <w:right w:val="none" w:sz="0" w:space="0" w:color="auto"/>
              </w:divBdr>
              <w:divsChild>
                <w:div w:id="651452167">
                  <w:marLeft w:val="0"/>
                  <w:marRight w:val="0"/>
                  <w:marTop w:val="0"/>
                  <w:marBottom w:val="0"/>
                  <w:divBdr>
                    <w:top w:val="none" w:sz="0" w:space="0" w:color="auto"/>
                    <w:left w:val="none" w:sz="0" w:space="0" w:color="auto"/>
                    <w:bottom w:val="none" w:sz="0" w:space="0" w:color="auto"/>
                    <w:right w:val="none" w:sz="0" w:space="0" w:color="auto"/>
                  </w:divBdr>
                  <w:divsChild>
                    <w:div w:id="51079717">
                      <w:marLeft w:val="0"/>
                      <w:marRight w:val="0"/>
                      <w:marTop w:val="0"/>
                      <w:marBottom w:val="0"/>
                      <w:divBdr>
                        <w:top w:val="none" w:sz="0" w:space="0" w:color="auto"/>
                        <w:left w:val="none" w:sz="0" w:space="0" w:color="auto"/>
                        <w:bottom w:val="none" w:sz="0" w:space="0" w:color="auto"/>
                        <w:right w:val="none" w:sz="0" w:space="0" w:color="auto"/>
                      </w:divBdr>
                      <w:divsChild>
                        <w:div w:id="1962221443">
                          <w:marLeft w:val="0"/>
                          <w:marRight w:val="0"/>
                          <w:marTop w:val="0"/>
                          <w:marBottom w:val="0"/>
                          <w:divBdr>
                            <w:top w:val="none" w:sz="0" w:space="0" w:color="auto"/>
                            <w:left w:val="none" w:sz="0" w:space="0" w:color="auto"/>
                            <w:bottom w:val="none" w:sz="0" w:space="0" w:color="auto"/>
                            <w:right w:val="none" w:sz="0" w:space="0" w:color="auto"/>
                          </w:divBdr>
                          <w:divsChild>
                            <w:div w:id="657223981">
                              <w:marLeft w:val="3"/>
                              <w:marRight w:val="0"/>
                              <w:marTop w:val="0"/>
                              <w:marBottom w:val="0"/>
                              <w:divBdr>
                                <w:top w:val="none" w:sz="0" w:space="0" w:color="auto"/>
                                <w:left w:val="none" w:sz="0" w:space="0" w:color="auto"/>
                                <w:bottom w:val="none" w:sz="0" w:space="0" w:color="auto"/>
                                <w:right w:val="none" w:sz="0" w:space="0" w:color="auto"/>
                              </w:divBdr>
                              <w:divsChild>
                                <w:div w:id="187525849">
                                  <w:marLeft w:val="0"/>
                                  <w:marRight w:val="0"/>
                                  <w:marTop w:val="0"/>
                                  <w:marBottom w:val="0"/>
                                  <w:divBdr>
                                    <w:top w:val="none" w:sz="0" w:space="0" w:color="auto"/>
                                    <w:left w:val="none" w:sz="0" w:space="0" w:color="auto"/>
                                    <w:bottom w:val="none" w:sz="0" w:space="0" w:color="auto"/>
                                    <w:right w:val="none" w:sz="0" w:space="0" w:color="auto"/>
                                  </w:divBdr>
                                  <w:divsChild>
                                    <w:div w:id="965770669">
                                      <w:marLeft w:val="0"/>
                                      <w:marRight w:val="0"/>
                                      <w:marTop w:val="0"/>
                                      <w:marBottom w:val="0"/>
                                      <w:divBdr>
                                        <w:top w:val="none" w:sz="0" w:space="0" w:color="auto"/>
                                        <w:left w:val="none" w:sz="0" w:space="0" w:color="auto"/>
                                        <w:bottom w:val="none" w:sz="0" w:space="0" w:color="auto"/>
                                        <w:right w:val="none" w:sz="0" w:space="0" w:color="auto"/>
                                      </w:divBdr>
                                      <w:divsChild>
                                        <w:div w:id="16929122">
                                          <w:marLeft w:val="0"/>
                                          <w:marRight w:val="0"/>
                                          <w:marTop w:val="0"/>
                                          <w:marBottom w:val="0"/>
                                          <w:divBdr>
                                            <w:top w:val="none" w:sz="0" w:space="0" w:color="auto"/>
                                            <w:left w:val="none" w:sz="0" w:space="0" w:color="auto"/>
                                            <w:bottom w:val="none" w:sz="0" w:space="0" w:color="auto"/>
                                            <w:right w:val="none" w:sz="0" w:space="0" w:color="auto"/>
                                          </w:divBdr>
                                          <w:divsChild>
                                            <w:div w:id="1613168837">
                                              <w:marLeft w:val="0"/>
                                              <w:marRight w:val="0"/>
                                              <w:marTop w:val="0"/>
                                              <w:marBottom w:val="0"/>
                                              <w:divBdr>
                                                <w:top w:val="none" w:sz="0" w:space="0" w:color="auto"/>
                                                <w:left w:val="none" w:sz="0" w:space="0" w:color="auto"/>
                                                <w:bottom w:val="none" w:sz="0" w:space="0" w:color="auto"/>
                                                <w:right w:val="none" w:sz="0" w:space="0" w:color="auto"/>
                                              </w:divBdr>
                                              <w:divsChild>
                                                <w:div w:id="585656590">
                                                  <w:marLeft w:val="0"/>
                                                  <w:marRight w:val="0"/>
                                                  <w:marTop w:val="0"/>
                                                  <w:marBottom w:val="0"/>
                                                  <w:divBdr>
                                                    <w:top w:val="none" w:sz="0" w:space="0" w:color="auto"/>
                                                    <w:left w:val="none" w:sz="0" w:space="0" w:color="auto"/>
                                                    <w:bottom w:val="none" w:sz="0" w:space="0" w:color="auto"/>
                                                    <w:right w:val="none" w:sz="0" w:space="0" w:color="auto"/>
                                                  </w:divBdr>
                                                  <w:divsChild>
                                                    <w:div w:id="1221864365">
                                                      <w:marLeft w:val="0"/>
                                                      <w:marRight w:val="0"/>
                                                      <w:marTop w:val="0"/>
                                                      <w:marBottom w:val="0"/>
                                                      <w:divBdr>
                                                        <w:top w:val="none" w:sz="0" w:space="0" w:color="auto"/>
                                                        <w:left w:val="none" w:sz="0" w:space="0" w:color="auto"/>
                                                        <w:bottom w:val="none" w:sz="0" w:space="0" w:color="auto"/>
                                                        <w:right w:val="none" w:sz="0" w:space="0" w:color="auto"/>
                                                      </w:divBdr>
                                                      <w:divsChild>
                                                        <w:div w:id="1826435464">
                                                          <w:marLeft w:val="0"/>
                                                          <w:marRight w:val="0"/>
                                                          <w:marTop w:val="0"/>
                                                          <w:marBottom w:val="0"/>
                                                          <w:divBdr>
                                                            <w:top w:val="none" w:sz="0" w:space="0" w:color="auto"/>
                                                            <w:left w:val="none" w:sz="0" w:space="0" w:color="auto"/>
                                                            <w:bottom w:val="none" w:sz="0" w:space="0" w:color="auto"/>
                                                            <w:right w:val="none" w:sz="0" w:space="0" w:color="auto"/>
                                                          </w:divBdr>
                                                          <w:divsChild>
                                                            <w:div w:id="1203256">
                                                              <w:marLeft w:val="0"/>
                                                              <w:marRight w:val="0"/>
                                                              <w:marTop w:val="0"/>
                                                              <w:marBottom w:val="0"/>
                                                              <w:divBdr>
                                                                <w:top w:val="none" w:sz="0" w:space="0" w:color="auto"/>
                                                                <w:left w:val="none" w:sz="0" w:space="0" w:color="auto"/>
                                                                <w:bottom w:val="none" w:sz="0" w:space="0" w:color="auto"/>
                                                                <w:right w:val="none" w:sz="0" w:space="0" w:color="auto"/>
                                                              </w:divBdr>
                                                              <w:divsChild>
                                                                <w:div w:id="170877815">
                                                                  <w:marLeft w:val="0"/>
                                                                  <w:marRight w:val="0"/>
                                                                  <w:marTop w:val="0"/>
                                                                  <w:marBottom w:val="0"/>
                                                                  <w:divBdr>
                                                                    <w:top w:val="none" w:sz="0" w:space="0" w:color="auto"/>
                                                                    <w:left w:val="none" w:sz="0" w:space="0" w:color="auto"/>
                                                                    <w:bottom w:val="none" w:sz="0" w:space="0" w:color="auto"/>
                                                                    <w:right w:val="none" w:sz="0" w:space="0" w:color="auto"/>
                                                                  </w:divBdr>
                                                                  <w:divsChild>
                                                                    <w:div w:id="49307992">
                                                                      <w:marLeft w:val="0"/>
                                                                      <w:marRight w:val="0"/>
                                                                      <w:marTop w:val="0"/>
                                                                      <w:marBottom w:val="0"/>
                                                                      <w:divBdr>
                                                                        <w:top w:val="none" w:sz="0" w:space="0" w:color="auto"/>
                                                                        <w:left w:val="none" w:sz="0" w:space="0" w:color="auto"/>
                                                                        <w:bottom w:val="none" w:sz="0" w:space="0" w:color="auto"/>
                                                                        <w:right w:val="none" w:sz="0" w:space="0" w:color="auto"/>
                                                                      </w:divBdr>
                                                                      <w:divsChild>
                                                                        <w:div w:id="10625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1301">
      <w:bodyDiv w:val="1"/>
      <w:marLeft w:val="0"/>
      <w:marRight w:val="0"/>
      <w:marTop w:val="0"/>
      <w:marBottom w:val="0"/>
      <w:divBdr>
        <w:top w:val="none" w:sz="0" w:space="0" w:color="auto"/>
        <w:left w:val="none" w:sz="0" w:space="0" w:color="auto"/>
        <w:bottom w:val="none" w:sz="0" w:space="0" w:color="auto"/>
        <w:right w:val="none" w:sz="0" w:space="0" w:color="auto"/>
      </w:divBdr>
      <w:divsChild>
        <w:div w:id="1913151107">
          <w:marLeft w:val="0"/>
          <w:marRight w:val="0"/>
          <w:marTop w:val="0"/>
          <w:marBottom w:val="0"/>
          <w:divBdr>
            <w:top w:val="none" w:sz="0" w:space="0" w:color="auto"/>
            <w:left w:val="none" w:sz="0" w:space="0" w:color="auto"/>
            <w:bottom w:val="none" w:sz="0" w:space="0" w:color="auto"/>
            <w:right w:val="none" w:sz="0" w:space="0" w:color="auto"/>
          </w:divBdr>
          <w:divsChild>
            <w:div w:id="781539571">
              <w:marLeft w:val="0"/>
              <w:marRight w:val="0"/>
              <w:marTop w:val="0"/>
              <w:marBottom w:val="0"/>
              <w:divBdr>
                <w:top w:val="none" w:sz="0" w:space="0" w:color="auto"/>
                <w:left w:val="none" w:sz="0" w:space="0" w:color="auto"/>
                <w:bottom w:val="none" w:sz="0" w:space="0" w:color="auto"/>
                <w:right w:val="none" w:sz="0" w:space="0" w:color="auto"/>
              </w:divBdr>
              <w:divsChild>
                <w:div w:id="211505302">
                  <w:marLeft w:val="0"/>
                  <w:marRight w:val="0"/>
                  <w:marTop w:val="0"/>
                  <w:marBottom w:val="0"/>
                  <w:divBdr>
                    <w:top w:val="none" w:sz="0" w:space="0" w:color="auto"/>
                    <w:left w:val="none" w:sz="0" w:space="0" w:color="auto"/>
                    <w:bottom w:val="none" w:sz="0" w:space="0" w:color="auto"/>
                    <w:right w:val="none" w:sz="0" w:space="0" w:color="auto"/>
                  </w:divBdr>
                  <w:divsChild>
                    <w:div w:id="689722631">
                      <w:marLeft w:val="0"/>
                      <w:marRight w:val="0"/>
                      <w:marTop w:val="0"/>
                      <w:marBottom w:val="0"/>
                      <w:divBdr>
                        <w:top w:val="none" w:sz="0" w:space="0" w:color="auto"/>
                        <w:left w:val="none" w:sz="0" w:space="0" w:color="auto"/>
                        <w:bottom w:val="none" w:sz="0" w:space="0" w:color="auto"/>
                        <w:right w:val="none" w:sz="0" w:space="0" w:color="auto"/>
                      </w:divBdr>
                      <w:divsChild>
                        <w:div w:id="1613396588">
                          <w:marLeft w:val="0"/>
                          <w:marRight w:val="0"/>
                          <w:marTop w:val="0"/>
                          <w:marBottom w:val="0"/>
                          <w:divBdr>
                            <w:top w:val="none" w:sz="0" w:space="0" w:color="auto"/>
                            <w:left w:val="none" w:sz="0" w:space="0" w:color="auto"/>
                            <w:bottom w:val="none" w:sz="0" w:space="0" w:color="auto"/>
                            <w:right w:val="none" w:sz="0" w:space="0" w:color="auto"/>
                          </w:divBdr>
                          <w:divsChild>
                            <w:div w:id="731077164">
                              <w:marLeft w:val="0"/>
                              <w:marRight w:val="0"/>
                              <w:marTop w:val="0"/>
                              <w:marBottom w:val="0"/>
                              <w:divBdr>
                                <w:top w:val="none" w:sz="0" w:space="0" w:color="auto"/>
                                <w:left w:val="none" w:sz="0" w:space="0" w:color="auto"/>
                                <w:bottom w:val="none" w:sz="0" w:space="0" w:color="auto"/>
                                <w:right w:val="none" w:sz="0" w:space="0" w:color="auto"/>
                              </w:divBdr>
                              <w:divsChild>
                                <w:div w:id="456677383">
                                  <w:marLeft w:val="0"/>
                                  <w:marRight w:val="0"/>
                                  <w:marTop w:val="0"/>
                                  <w:marBottom w:val="0"/>
                                  <w:divBdr>
                                    <w:top w:val="none" w:sz="0" w:space="0" w:color="auto"/>
                                    <w:left w:val="none" w:sz="0" w:space="0" w:color="auto"/>
                                    <w:bottom w:val="none" w:sz="0" w:space="0" w:color="auto"/>
                                    <w:right w:val="none" w:sz="0" w:space="0" w:color="auto"/>
                                  </w:divBdr>
                                  <w:divsChild>
                                    <w:div w:id="1387803962">
                                      <w:marLeft w:val="0"/>
                                      <w:marRight w:val="0"/>
                                      <w:marTop w:val="0"/>
                                      <w:marBottom w:val="0"/>
                                      <w:divBdr>
                                        <w:top w:val="none" w:sz="0" w:space="0" w:color="auto"/>
                                        <w:left w:val="none" w:sz="0" w:space="0" w:color="auto"/>
                                        <w:bottom w:val="none" w:sz="0" w:space="0" w:color="auto"/>
                                        <w:right w:val="none" w:sz="0" w:space="0" w:color="auto"/>
                                      </w:divBdr>
                                      <w:divsChild>
                                        <w:div w:id="1890797021">
                                          <w:marLeft w:val="-150"/>
                                          <w:marRight w:val="-150"/>
                                          <w:marTop w:val="0"/>
                                          <w:marBottom w:val="0"/>
                                          <w:divBdr>
                                            <w:top w:val="none" w:sz="0" w:space="0" w:color="auto"/>
                                            <w:left w:val="none" w:sz="0" w:space="0" w:color="auto"/>
                                            <w:bottom w:val="none" w:sz="0" w:space="0" w:color="auto"/>
                                            <w:right w:val="none" w:sz="0" w:space="0" w:color="auto"/>
                                          </w:divBdr>
                                          <w:divsChild>
                                            <w:div w:id="1614171865">
                                              <w:marLeft w:val="0"/>
                                              <w:marRight w:val="0"/>
                                              <w:marTop w:val="0"/>
                                              <w:marBottom w:val="0"/>
                                              <w:divBdr>
                                                <w:top w:val="none" w:sz="0" w:space="0" w:color="auto"/>
                                                <w:left w:val="none" w:sz="0" w:space="0" w:color="auto"/>
                                                <w:bottom w:val="none" w:sz="0" w:space="0" w:color="auto"/>
                                                <w:right w:val="none" w:sz="0" w:space="0" w:color="auto"/>
                                              </w:divBdr>
                                              <w:divsChild>
                                                <w:div w:id="1201744835">
                                                  <w:marLeft w:val="0"/>
                                                  <w:marRight w:val="0"/>
                                                  <w:marTop w:val="0"/>
                                                  <w:marBottom w:val="0"/>
                                                  <w:divBdr>
                                                    <w:top w:val="none" w:sz="0" w:space="0" w:color="auto"/>
                                                    <w:left w:val="none" w:sz="0" w:space="0" w:color="auto"/>
                                                    <w:bottom w:val="none" w:sz="0" w:space="0" w:color="auto"/>
                                                    <w:right w:val="none" w:sz="0" w:space="0" w:color="auto"/>
                                                  </w:divBdr>
                                                  <w:divsChild>
                                                    <w:div w:id="1818768233">
                                                      <w:marLeft w:val="0"/>
                                                      <w:marRight w:val="0"/>
                                                      <w:marTop w:val="0"/>
                                                      <w:marBottom w:val="0"/>
                                                      <w:divBdr>
                                                        <w:top w:val="none" w:sz="0" w:space="0" w:color="auto"/>
                                                        <w:left w:val="none" w:sz="0" w:space="0" w:color="auto"/>
                                                        <w:bottom w:val="none" w:sz="0" w:space="0" w:color="auto"/>
                                                        <w:right w:val="none" w:sz="0" w:space="0" w:color="auto"/>
                                                      </w:divBdr>
                                                      <w:divsChild>
                                                        <w:div w:id="1979453924">
                                                          <w:marLeft w:val="0"/>
                                                          <w:marRight w:val="0"/>
                                                          <w:marTop w:val="0"/>
                                                          <w:marBottom w:val="0"/>
                                                          <w:divBdr>
                                                            <w:top w:val="none" w:sz="0" w:space="0" w:color="auto"/>
                                                            <w:left w:val="none" w:sz="0" w:space="0" w:color="auto"/>
                                                            <w:bottom w:val="none" w:sz="0" w:space="0" w:color="auto"/>
                                                            <w:right w:val="none" w:sz="0" w:space="0" w:color="auto"/>
                                                          </w:divBdr>
                                                          <w:divsChild>
                                                            <w:div w:id="506873574">
                                                              <w:marLeft w:val="0"/>
                                                              <w:marRight w:val="0"/>
                                                              <w:marTop w:val="0"/>
                                                              <w:marBottom w:val="0"/>
                                                              <w:divBdr>
                                                                <w:top w:val="none" w:sz="0" w:space="0" w:color="auto"/>
                                                                <w:left w:val="none" w:sz="0" w:space="0" w:color="auto"/>
                                                                <w:bottom w:val="none" w:sz="0" w:space="0" w:color="auto"/>
                                                                <w:right w:val="none" w:sz="0" w:space="0" w:color="auto"/>
                                                              </w:divBdr>
                                                              <w:divsChild>
                                                                <w:div w:id="45223424">
                                                                  <w:marLeft w:val="0"/>
                                                                  <w:marRight w:val="0"/>
                                                                  <w:marTop w:val="0"/>
                                                                  <w:marBottom w:val="0"/>
                                                                  <w:divBdr>
                                                                    <w:top w:val="none" w:sz="0" w:space="0" w:color="auto"/>
                                                                    <w:left w:val="none" w:sz="0" w:space="0" w:color="auto"/>
                                                                    <w:bottom w:val="none" w:sz="0" w:space="0" w:color="auto"/>
                                                                    <w:right w:val="none" w:sz="0" w:space="0" w:color="auto"/>
                                                                  </w:divBdr>
                                                                  <w:divsChild>
                                                                    <w:div w:id="829565168">
                                                                      <w:marLeft w:val="0"/>
                                                                      <w:marRight w:val="0"/>
                                                                      <w:marTop w:val="0"/>
                                                                      <w:marBottom w:val="0"/>
                                                                      <w:divBdr>
                                                                        <w:top w:val="none" w:sz="0" w:space="0" w:color="auto"/>
                                                                        <w:left w:val="none" w:sz="0" w:space="0" w:color="auto"/>
                                                                        <w:bottom w:val="none" w:sz="0" w:space="0" w:color="auto"/>
                                                                        <w:right w:val="none" w:sz="0" w:space="0" w:color="auto"/>
                                                                      </w:divBdr>
                                                                      <w:divsChild>
                                                                        <w:div w:id="522787903">
                                                                          <w:marLeft w:val="-225"/>
                                                                          <w:marRight w:val="-225"/>
                                                                          <w:marTop w:val="0"/>
                                                                          <w:marBottom w:val="0"/>
                                                                          <w:divBdr>
                                                                            <w:top w:val="none" w:sz="0" w:space="0" w:color="auto"/>
                                                                            <w:left w:val="none" w:sz="0" w:space="0" w:color="auto"/>
                                                                            <w:bottom w:val="none" w:sz="0" w:space="0" w:color="auto"/>
                                                                            <w:right w:val="none" w:sz="0" w:space="0" w:color="auto"/>
                                                                          </w:divBdr>
                                                                          <w:divsChild>
                                                                            <w:div w:id="8731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326840">
      <w:bodyDiv w:val="1"/>
      <w:marLeft w:val="0"/>
      <w:marRight w:val="0"/>
      <w:marTop w:val="0"/>
      <w:marBottom w:val="0"/>
      <w:divBdr>
        <w:top w:val="none" w:sz="0" w:space="0" w:color="auto"/>
        <w:left w:val="none" w:sz="0" w:space="0" w:color="auto"/>
        <w:bottom w:val="none" w:sz="0" w:space="0" w:color="auto"/>
        <w:right w:val="none" w:sz="0" w:space="0" w:color="auto"/>
      </w:divBdr>
    </w:div>
    <w:div w:id="2030600170">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31254589">
      <w:bodyDiv w:val="1"/>
      <w:marLeft w:val="0"/>
      <w:marRight w:val="0"/>
      <w:marTop w:val="0"/>
      <w:marBottom w:val="0"/>
      <w:divBdr>
        <w:top w:val="none" w:sz="0" w:space="0" w:color="auto"/>
        <w:left w:val="none" w:sz="0" w:space="0" w:color="auto"/>
        <w:bottom w:val="none" w:sz="0" w:space="0" w:color="auto"/>
        <w:right w:val="none" w:sz="0" w:space="0" w:color="auto"/>
      </w:divBdr>
    </w:div>
    <w:div w:id="20313744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952">
          <w:marLeft w:val="0"/>
          <w:marRight w:val="0"/>
          <w:marTop w:val="0"/>
          <w:marBottom w:val="0"/>
          <w:divBdr>
            <w:top w:val="none" w:sz="0" w:space="0" w:color="auto"/>
            <w:left w:val="none" w:sz="0" w:space="0" w:color="auto"/>
            <w:bottom w:val="none" w:sz="0" w:space="0" w:color="auto"/>
            <w:right w:val="none" w:sz="0" w:space="0" w:color="auto"/>
          </w:divBdr>
          <w:divsChild>
            <w:div w:id="690030488">
              <w:marLeft w:val="0"/>
              <w:marRight w:val="0"/>
              <w:marTop w:val="0"/>
              <w:marBottom w:val="0"/>
              <w:divBdr>
                <w:top w:val="none" w:sz="0" w:space="0" w:color="auto"/>
                <w:left w:val="none" w:sz="0" w:space="0" w:color="auto"/>
                <w:bottom w:val="none" w:sz="0" w:space="0" w:color="auto"/>
                <w:right w:val="none" w:sz="0" w:space="0" w:color="auto"/>
              </w:divBdr>
              <w:divsChild>
                <w:div w:id="2051487742">
                  <w:marLeft w:val="0"/>
                  <w:marRight w:val="0"/>
                  <w:marTop w:val="0"/>
                  <w:marBottom w:val="0"/>
                  <w:divBdr>
                    <w:top w:val="none" w:sz="0" w:space="0" w:color="auto"/>
                    <w:left w:val="none" w:sz="0" w:space="0" w:color="auto"/>
                    <w:bottom w:val="none" w:sz="0" w:space="0" w:color="auto"/>
                    <w:right w:val="none" w:sz="0" w:space="0" w:color="auto"/>
                  </w:divBdr>
                  <w:divsChild>
                    <w:div w:id="365761460">
                      <w:marLeft w:val="0"/>
                      <w:marRight w:val="0"/>
                      <w:marTop w:val="0"/>
                      <w:marBottom w:val="0"/>
                      <w:divBdr>
                        <w:top w:val="none" w:sz="0" w:space="0" w:color="auto"/>
                        <w:left w:val="none" w:sz="0" w:space="0" w:color="auto"/>
                        <w:bottom w:val="none" w:sz="0" w:space="0" w:color="auto"/>
                        <w:right w:val="none" w:sz="0" w:space="0" w:color="auto"/>
                      </w:divBdr>
                      <w:divsChild>
                        <w:div w:id="279797243">
                          <w:marLeft w:val="0"/>
                          <w:marRight w:val="0"/>
                          <w:marTop w:val="0"/>
                          <w:marBottom w:val="0"/>
                          <w:divBdr>
                            <w:top w:val="none" w:sz="0" w:space="0" w:color="auto"/>
                            <w:left w:val="none" w:sz="0" w:space="0" w:color="auto"/>
                            <w:bottom w:val="none" w:sz="0" w:space="0" w:color="auto"/>
                            <w:right w:val="none" w:sz="0" w:space="0" w:color="auto"/>
                          </w:divBdr>
                          <w:divsChild>
                            <w:div w:id="1473475863">
                              <w:marLeft w:val="0"/>
                              <w:marRight w:val="0"/>
                              <w:marTop w:val="0"/>
                              <w:marBottom w:val="0"/>
                              <w:divBdr>
                                <w:top w:val="none" w:sz="0" w:space="0" w:color="auto"/>
                                <w:left w:val="none" w:sz="0" w:space="0" w:color="auto"/>
                                <w:bottom w:val="none" w:sz="0" w:space="0" w:color="auto"/>
                                <w:right w:val="none" w:sz="0" w:space="0" w:color="auto"/>
                              </w:divBdr>
                              <w:divsChild>
                                <w:div w:id="36122212">
                                  <w:marLeft w:val="0"/>
                                  <w:marRight w:val="0"/>
                                  <w:marTop w:val="0"/>
                                  <w:marBottom w:val="0"/>
                                  <w:divBdr>
                                    <w:top w:val="none" w:sz="0" w:space="0" w:color="auto"/>
                                    <w:left w:val="none" w:sz="0" w:space="0" w:color="auto"/>
                                    <w:bottom w:val="none" w:sz="0" w:space="0" w:color="auto"/>
                                    <w:right w:val="none" w:sz="0" w:space="0" w:color="auto"/>
                                  </w:divBdr>
                                  <w:divsChild>
                                    <w:div w:id="38239094">
                                      <w:marLeft w:val="0"/>
                                      <w:marRight w:val="0"/>
                                      <w:marTop w:val="0"/>
                                      <w:marBottom w:val="0"/>
                                      <w:divBdr>
                                        <w:top w:val="none" w:sz="0" w:space="0" w:color="auto"/>
                                        <w:left w:val="none" w:sz="0" w:space="0" w:color="auto"/>
                                        <w:bottom w:val="none" w:sz="0" w:space="0" w:color="auto"/>
                                        <w:right w:val="none" w:sz="0" w:space="0" w:color="auto"/>
                                      </w:divBdr>
                                      <w:divsChild>
                                        <w:div w:id="585530717">
                                          <w:marLeft w:val="-150"/>
                                          <w:marRight w:val="-150"/>
                                          <w:marTop w:val="0"/>
                                          <w:marBottom w:val="0"/>
                                          <w:divBdr>
                                            <w:top w:val="none" w:sz="0" w:space="0" w:color="auto"/>
                                            <w:left w:val="none" w:sz="0" w:space="0" w:color="auto"/>
                                            <w:bottom w:val="none" w:sz="0" w:space="0" w:color="auto"/>
                                            <w:right w:val="none" w:sz="0" w:space="0" w:color="auto"/>
                                          </w:divBdr>
                                          <w:divsChild>
                                            <w:div w:id="1834174360">
                                              <w:marLeft w:val="0"/>
                                              <w:marRight w:val="0"/>
                                              <w:marTop w:val="0"/>
                                              <w:marBottom w:val="0"/>
                                              <w:divBdr>
                                                <w:top w:val="none" w:sz="0" w:space="0" w:color="auto"/>
                                                <w:left w:val="none" w:sz="0" w:space="0" w:color="auto"/>
                                                <w:bottom w:val="none" w:sz="0" w:space="0" w:color="auto"/>
                                                <w:right w:val="none" w:sz="0" w:space="0" w:color="auto"/>
                                              </w:divBdr>
                                              <w:divsChild>
                                                <w:div w:id="1344169197">
                                                  <w:marLeft w:val="0"/>
                                                  <w:marRight w:val="0"/>
                                                  <w:marTop w:val="0"/>
                                                  <w:marBottom w:val="0"/>
                                                  <w:divBdr>
                                                    <w:top w:val="none" w:sz="0" w:space="0" w:color="auto"/>
                                                    <w:left w:val="none" w:sz="0" w:space="0" w:color="auto"/>
                                                    <w:bottom w:val="none" w:sz="0" w:space="0" w:color="auto"/>
                                                    <w:right w:val="none" w:sz="0" w:space="0" w:color="auto"/>
                                                  </w:divBdr>
                                                  <w:divsChild>
                                                    <w:div w:id="2066373190">
                                                      <w:marLeft w:val="0"/>
                                                      <w:marRight w:val="0"/>
                                                      <w:marTop w:val="0"/>
                                                      <w:marBottom w:val="0"/>
                                                      <w:divBdr>
                                                        <w:top w:val="none" w:sz="0" w:space="0" w:color="auto"/>
                                                        <w:left w:val="none" w:sz="0" w:space="0" w:color="auto"/>
                                                        <w:bottom w:val="none" w:sz="0" w:space="0" w:color="auto"/>
                                                        <w:right w:val="none" w:sz="0" w:space="0" w:color="auto"/>
                                                      </w:divBdr>
                                                      <w:divsChild>
                                                        <w:div w:id="1732075039">
                                                          <w:marLeft w:val="0"/>
                                                          <w:marRight w:val="0"/>
                                                          <w:marTop w:val="0"/>
                                                          <w:marBottom w:val="0"/>
                                                          <w:divBdr>
                                                            <w:top w:val="none" w:sz="0" w:space="0" w:color="auto"/>
                                                            <w:left w:val="none" w:sz="0" w:space="0" w:color="auto"/>
                                                            <w:bottom w:val="none" w:sz="0" w:space="0" w:color="auto"/>
                                                            <w:right w:val="none" w:sz="0" w:space="0" w:color="auto"/>
                                                          </w:divBdr>
                                                          <w:divsChild>
                                                            <w:div w:id="1551838337">
                                                              <w:marLeft w:val="0"/>
                                                              <w:marRight w:val="0"/>
                                                              <w:marTop w:val="0"/>
                                                              <w:marBottom w:val="0"/>
                                                              <w:divBdr>
                                                                <w:top w:val="none" w:sz="0" w:space="0" w:color="auto"/>
                                                                <w:left w:val="none" w:sz="0" w:space="0" w:color="auto"/>
                                                                <w:bottom w:val="none" w:sz="0" w:space="0" w:color="auto"/>
                                                                <w:right w:val="none" w:sz="0" w:space="0" w:color="auto"/>
                                                              </w:divBdr>
                                                              <w:divsChild>
                                                                <w:div w:id="281425693">
                                                                  <w:marLeft w:val="0"/>
                                                                  <w:marRight w:val="0"/>
                                                                  <w:marTop w:val="0"/>
                                                                  <w:marBottom w:val="0"/>
                                                                  <w:divBdr>
                                                                    <w:top w:val="none" w:sz="0" w:space="0" w:color="auto"/>
                                                                    <w:left w:val="none" w:sz="0" w:space="0" w:color="auto"/>
                                                                    <w:bottom w:val="none" w:sz="0" w:space="0" w:color="auto"/>
                                                                    <w:right w:val="none" w:sz="0" w:space="0" w:color="auto"/>
                                                                  </w:divBdr>
                                                                  <w:divsChild>
                                                                    <w:div w:id="903879792">
                                                                      <w:marLeft w:val="0"/>
                                                                      <w:marRight w:val="0"/>
                                                                      <w:marTop w:val="0"/>
                                                                      <w:marBottom w:val="0"/>
                                                                      <w:divBdr>
                                                                        <w:top w:val="none" w:sz="0" w:space="0" w:color="auto"/>
                                                                        <w:left w:val="none" w:sz="0" w:space="0" w:color="auto"/>
                                                                        <w:bottom w:val="none" w:sz="0" w:space="0" w:color="auto"/>
                                                                        <w:right w:val="none" w:sz="0" w:space="0" w:color="auto"/>
                                                                      </w:divBdr>
                                                                      <w:divsChild>
                                                                        <w:div w:id="1287007013">
                                                                          <w:marLeft w:val="-225"/>
                                                                          <w:marRight w:val="-225"/>
                                                                          <w:marTop w:val="0"/>
                                                                          <w:marBottom w:val="0"/>
                                                                          <w:divBdr>
                                                                            <w:top w:val="none" w:sz="0" w:space="0" w:color="auto"/>
                                                                            <w:left w:val="none" w:sz="0" w:space="0" w:color="auto"/>
                                                                            <w:bottom w:val="none" w:sz="0" w:space="0" w:color="auto"/>
                                                                            <w:right w:val="none" w:sz="0" w:space="0" w:color="auto"/>
                                                                          </w:divBdr>
                                                                          <w:divsChild>
                                                                            <w:div w:id="369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79393">
      <w:bodyDiv w:val="1"/>
      <w:marLeft w:val="0"/>
      <w:marRight w:val="0"/>
      <w:marTop w:val="0"/>
      <w:marBottom w:val="0"/>
      <w:divBdr>
        <w:top w:val="none" w:sz="0" w:space="0" w:color="auto"/>
        <w:left w:val="none" w:sz="0" w:space="0" w:color="auto"/>
        <w:bottom w:val="none" w:sz="0" w:space="0" w:color="auto"/>
        <w:right w:val="none" w:sz="0" w:space="0" w:color="auto"/>
      </w:divBdr>
    </w:div>
    <w:div w:id="2032103606">
      <w:bodyDiv w:val="1"/>
      <w:marLeft w:val="0"/>
      <w:marRight w:val="0"/>
      <w:marTop w:val="0"/>
      <w:marBottom w:val="0"/>
      <w:divBdr>
        <w:top w:val="none" w:sz="0" w:space="0" w:color="auto"/>
        <w:left w:val="none" w:sz="0" w:space="0" w:color="auto"/>
        <w:bottom w:val="none" w:sz="0" w:space="0" w:color="auto"/>
        <w:right w:val="none" w:sz="0" w:space="0" w:color="auto"/>
      </w:divBdr>
    </w:div>
    <w:div w:id="2032216035">
      <w:bodyDiv w:val="1"/>
      <w:marLeft w:val="0"/>
      <w:marRight w:val="0"/>
      <w:marTop w:val="0"/>
      <w:marBottom w:val="0"/>
      <w:divBdr>
        <w:top w:val="none" w:sz="0" w:space="0" w:color="auto"/>
        <w:left w:val="none" w:sz="0" w:space="0" w:color="auto"/>
        <w:bottom w:val="none" w:sz="0" w:space="0" w:color="auto"/>
        <w:right w:val="none" w:sz="0" w:space="0" w:color="auto"/>
      </w:divBdr>
      <w:divsChild>
        <w:div w:id="779958616">
          <w:marLeft w:val="0"/>
          <w:marRight w:val="0"/>
          <w:marTop w:val="0"/>
          <w:marBottom w:val="0"/>
          <w:divBdr>
            <w:top w:val="none" w:sz="0" w:space="0" w:color="auto"/>
            <w:left w:val="none" w:sz="0" w:space="0" w:color="auto"/>
            <w:bottom w:val="none" w:sz="0" w:space="0" w:color="auto"/>
            <w:right w:val="none" w:sz="0" w:space="0" w:color="auto"/>
          </w:divBdr>
          <w:divsChild>
            <w:div w:id="1419133881">
              <w:marLeft w:val="0"/>
              <w:marRight w:val="0"/>
              <w:marTop w:val="0"/>
              <w:marBottom w:val="0"/>
              <w:divBdr>
                <w:top w:val="none" w:sz="0" w:space="0" w:color="auto"/>
                <w:left w:val="none" w:sz="0" w:space="0" w:color="auto"/>
                <w:bottom w:val="none" w:sz="0" w:space="0" w:color="auto"/>
                <w:right w:val="none" w:sz="0" w:space="0" w:color="auto"/>
              </w:divBdr>
              <w:divsChild>
                <w:div w:id="1054965197">
                  <w:marLeft w:val="0"/>
                  <w:marRight w:val="0"/>
                  <w:marTop w:val="0"/>
                  <w:marBottom w:val="0"/>
                  <w:divBdr>
                    <w:top w:val="none" w:sz="0" w:space="0" w:color="auto"/>
                    <w:left w:val="none" w:sz="0" w:space="0" w:color="auto"/>
                    <w:bottom w:val="none" w:sz="0" w:space="0" w:color="auto"/>
                    <w:right w:val="none" w:sz="0" w:space="0" w:color="auto"/>
                  </w:divBdr>
                  <w:divsChild>
                    <w:div w:id="1707096767">
                      <w:marLeft w:val="0"/>
                      <w:marRight w:val="0"/>
                      <w:marTop w:val="0"/>
                      <w:marBottom w:val="0"/>
                      <w:divBdr>
                        <w:top w:val="none" w:sz="0" w:space="0" w:color="auto"/>
                        <w:left w:val="none" w:sz="0" w:space="0" w:color="auto"/>
                        <w:bottom w:val="none" w:sz="0" w:space="0" w:color="auto"/>
                        <w:right w:val="none" w:sz="0" w:space="0" w:color="auto"/>
                      </w:divBdr>
                      <w:divsChild>
                        <w:div w:id="1693526789">
                          <w:marLeft w:val="0"/>
                          <w:marRight w:val="0"/>
                          <w:marTop w:val="0"/>
                          <w:marBottom w:val="0"/>
                          <w:divBdr>
                            <w:top w:val="none" w:sz="0" w:space="0" w:color="auto"/>
                            <w:left w:val="none" w:sz="0" w:space="0" w:color="auto"/>
                            <w:bottom w:val="none" w:sz="0" w:space="0" w:color="auto"/>
                            <w:right w:val="none" w:sz="0" w:space="0" w:color="auto"/>
                          </w:divBdr>
                          <w:divsChild>
                            <w:div w:id="332684427">
                              <w:marLeft w:val="0"/>
                              <w:marRight w:val="0"/>
                              <w:marTop w:val="0"/>
                              <w:marBottom w:val="0"/>
                              <w:divBdr>
                                <w:top w:val="none" w:sz="0" w:space="0" w:color="auto"/>
                                <w:left w:val="none" w:sz="0" w:space="0" w:color="auto"/>
                                <w:bottom w:val="none" w:sz="0" w:space="0" w:color="auto"/>
                                <w:right w:val="none" w:sz="0" w:space="0" w:color="auto"/>
                              </w:divBdr>
                              <w:divsChild>
                                <w:div w:id="1781028457">
                                  <w:marLeft w:val="0"/>
                                  <w:marRight w:val="0"/>
                                  <w:marTop w:val="0"/>
                                  <w:marBottom w:val="0"/>
                                  <w:divBdr>
                                    <w:top w:val="none" w:sz="0" w:space="0" w:color="auto"/>
                                    <w:left w:val="none" w:sz="0" w:space="0" w:color="auto"/>
                                    <w:bottom w:val="none" w:sz="0" w:space="0" w:color="auto"/>
                                    <w:right w:val="none" w:sz="0" w:space="0" w:color="auto"/>
                                  </w:divBdr>
                                  <w:divsChild>
                                    <w:div w:id="977732694">
                                      <w:marLeft w:val="0"/>
                                      <w:marRight w:val="0"/>
                                      <w:marTop w:val="0"/>
                                      <w:marBottom w:val="0"/>
                                      <w:divBdr>
                                        <w:top w:val="none" w:sz="0" w:space="0" w:color="auto"/>
                                        <w:left w:val="none" w:sz="0" w:space="0" w:color="auto"/>
                                        <w:bottom w:val="none" w:sz="0" w:space="0" w:color="auto"/>
                                        <w:right w:val="none" w:sz="0" w:space="0" w:color="auto"/>
                                      </w:divBdr>
                                      <w:divsChild>
                                        <w:div w:id="2107379915">
                                          <w:marLeft w:val="-150"/>
                                          <w:marRight w:val="-150"/>
                                          <w:marTop w:val="0"/>
                                          <w:marBottom w:val="0"/>
                                          <w:divBdr>
                                            <w:top w:val="none" w:sz="0" w:space="0" w:color="auto"/>
                                            <w:left w:val="none" w:sz="0" w:space="0" w:color="auto"/>
                                            <w:bottom w:val="none" w:sz="0" w:space="0" w:color="auto"/>
                                            <w:right w:val="none" w:sz="0" w:space="0" w:color="auto"/>
                                          </w:divBdr>
                                          <w:divsChild>
                                            <w:div w:id="16009895">
                                              <w:marLeft w:val="0"/>
                                              <w:marRight w:val="0"/>
                                              <w:marTop w:val="0"/>
                                              <w:marBottom w:val="0"/>
                                              <w:divBdr>
                                                <w:top w:val="none" w:sz="0" w:space="0" w:color="auto"/>
                                                <w:left w:val="none" w:sz="0" w:space="0" w:color="auto"/>
                                                <w:bottom w:val="none" w:sz="0" w:space="0" w:color="auto"/>
                                                <w:right w:val="none" w:sz="0" w:space="0" w:color="auto"/>
                                              </w:divBdr>
                                              <w:divsChild>
                                                <w:div w:id="1070615841">
                                                  <w:marLeft w:val="0"/>
                                                  <w:marRight w:val="0"/>
                                                  <w:marTop w:val="0"/>
                                                  <w:marBottom w:val="0"/>
                                                  <w:divBdr>
                                                    <w:top w:val="none" w:sz="0" w:space="0" w:color="auto"/>
                                                    <w:left w:val="none" w:sz="0" w:space="0" w:color="auto"/>
                                                    <w:bottom w:val="none" w:sz="0" w:space="0" w:color="auto"/>
                                                    <w:right w:val="none" w:sz="0" w:space="0" w:color="auto"/>
                                                  </w:divBdr>
                                                  <w:divsChild>
                                                    <w:div w:id="1152647860">
                                                      <w:marLeft w:val="0"/>
                                                      <w:marRight w:val="0"/>
                                                      <w:marTop w:val="0"/>
                                                      <w:marBottom w:val="0"/>
                                                      <w:divBdr>
                                                        <w:top w:val="none" w:sz="0" w:space="0" w:color="auto"/>
                                                        <w:left w:val="none" w:sz="0" w:space="0" w:color="auto"/>
                                                        <w:bottom w:val="none" w:sz="0" w:space="0" w:color="auto"/>
                                                        <w:right w:val="none" w:sz="0" w:space="0" w:color="auto"/>
                                                      </w:divBdr>
                                                      <w:divsChild>
                                                        <w:div w:id="514348804">
                                                          <w:marLeft w:val="0"/>
                                                          <w:marRight w:val="0"/>
                                                          <w:marTop w:val="0"/>
                                                          <w:marBottom w:val="0"/>
                                                          <w:divBdr>
                                                            <w:top w:val="none" w:sz="0" w:space="0" w:color="auto"/>
                                                            <w:left w:val="none" w:sz="0" w:space="0" w:color="auto"/>
                                                            <w:bottom w:val="none" w:sz="0" w:space="0" w:color="auto"/>
                                                            <w:right w:val="none" w:sz="0" w:space="0" w:color="auto"/>
                                                          </w:divBdr>
                                                          <w:divsChild>
                                                            <w:div w:id="1964656145">
                                                              <w:marLeft w:val="0"/>
                                                              <w:marRight w:val="0"/>
                                                              <w:marTop w:val="0"/>
                                                              <w:marBottom w:val="0"/>
                                                              <w:divBdr>
                                                                <w:top w:val="none" w:sz="0" w:space="0" w:color="auto"/>
                                                                <w:left w:val="none" w:sz="0" w:space="0" w:color="auto"/>
                                                                <w:bottom w:val="none" w:sz="0" w:space="0" w:color="auto"/>
                                                                <w:right w:val="none" w:sz="0" w:space="0" w:color="auto"/>
                                                              </w:divBdr>
                                                              <w:divsChild>
                                                                <w:div w:id="1417828434">
                                                                  <w:marLeft w:val="0"/>
                                                                  <w:marRight w:val="0"/>
                                                                  <w:marTop w:val="0"/>
                                                                  <w:marBottom w:val="0"/>
                                                                  <w:divBdr>
                                                                    <w:top w:val="none" w:sz="0" w:space="0" w:color="auto"/>
                                                                    <w:left w:val="none" w:sz="0" w:space="0" w:color="auto"/>
                                                                    <w:bottom w:val="none" w:sz="0" w:space="0" w:color="auto"/>
                                                                    <w:right w:val="none" w:sz="0" w:space="0" w:color="auto"/>
                                                                  </w:divBdr>
                                                                  <w:divsChild>
                                                                    <w:div w:id="1675844139">
                                                                      <w:marLeft w:val="0"/>
                                                                      <w:marRight w:val="0"/>
                                                                      <w:marTop w:val="0"/>
                                                                      <w:marBottom w:val="0"/>
                                                                      <w:divBdr>
                                                                        <w:top w:val="none" w:sz="0" w:space="0" w:color="auto"/>
                                                                        <w:left w:val="none" w:sz="0" w:space="0" w:color="auto"/>
                                                                        <w:bottom w:val="none" w:sz="0" w:space="0" w:color="auto"/>
                                                                        <w:right w:val="none" w:sz="0" w:space="0" w:color="auto"/>
                                                                      </w:divBdr>
                                                                      <w:divsChild>
                                                                        <w:div w:id="625162076">
                                                                          <w:marLeft w:val="-225"/>
                                                                          <w:marRight w:val="-225"/>
                                                                          <w:marTop w:val="0"/>
                                                                          <w:marBottom w:val="0"/>
                                                                          <w:divBdr>
                                                                            <w:top w:val="none" w:sz="0" w:space="0" w:color="auto"/>
                                                                            <w:left w:val="none" w:sz="0" w:space="0" w:color="auto"/>
                                                                            <w:bottom w:val="none" w:sz="0" w:space="0" w:color="auto"/>
                                                                            <w:right w:val="none" w:sz="0" w:space="0" w:color="auto"/>
                                                                          </w:divBdr>
                                                                          <w:divsChild>
                                                                            <w:div w:id="883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678313">
      <w:bodyDiv w:val="1"/>
      <w:marLeft w:val="0"/>
      <w:marRight w:val="0"/>
      <w:marTop w:val="0"/>
      <w:marBottom w:val="0"/>
      <w:divBdr>
        <w:top w:val="none" w:sz="0" w:space="0" w:color="auto"/>
        <w:left w:val="none" w:sz="0" w:space="0" w:color="auto"/>
        <w:bottom w:val="none" w:sz="0" w:space="0" w:color="auto"/>
        <w:right w:val="none" w:sz="0" w:space="0" w:color="auto"/>
      </w:divBdr>
    </w:div>
    <w:div w:id="2032799711">
      <w:bodyDiv w:val="1"/>
      <w:marLeft w:val="0"/>
      <w:marRight w:val="0"/>
      <w:marTop w:val="0"/>
      <w:marBottom w:val="0"/>
      <w:divBdr>
        <w:top w:val="none" w:sz="0" w:space="0" w:color="auto"/>
        <w:left w:val="none" w:sz="0" w:space="0" w:color="auto"/>
        <w:bottom w:val="none" w:sz="0" w:space="0" w:color="auto"/>
        <w:right w:val="none" w:sz="0" w:space="0" w:color="auto"/>
      </w:divBdr>
    </w:div>
    <w:div w:id="2034188340">
      <w:bodyDiv w:val="1"/>
      <w:marLeft w:val="0"/>
      <w:marRight w:val="0"/>
      <w:marTop w:val="0"/>
      <w:marBottom w:val="0"/>
      <w:divBdr>
        <w:top w:val="none" w:sz="0" w:space="0" w:color="auto"/>
        <w:left w:val="none" w:sz="0" w:space="0" w:color="auto"/>
        <w:bottom w:val="none" w:sz="0" w:space="0" w:color="auto"/>
        <w:right w:val="none" w:sz="0" w:space="0" w:color="auto"/>
      </w:divBdr>
    </w:div>
    <w:div w:id="2034570528">
      <w:bodyDiv w:val="1"/>
      <w:marLeft w:val="0"/>
      <w:marRight w:val="0"/>
      <w:marTop w:val="0"/>
      <w:marBottom w:val="0"/>
      <w:divBdr>
        <w:top w:val="none" w:sz="0" w:space="0" w:color="auto"/>
        <w:left w:val="none" w:sz="0" w:space="0" w:color="auto"/>
        <w:bottom w:val="none" w:sz="0" w:space="0" w:color="auto"/>
        <w:right w:val="none" w:sz="0" w:space="0" w:color="auto"/>
      </w:divBdr>
      <w:divsChild>
        <w:div w:id="1242914169">
          <w:marLeft w:val="0"/>
          <w:marRight w:val="0"/>
          <w:marTop w:val="0"/>
          <w:marBottom w:val="0"/>
          <w:divBdr>
            <w:top w:val="none" w:sz="0" w:space="0" w:color="auto"/>
            <w:left w:val="none" w:sz="0" w:space="0" w:color="auto"/>
            <w:bottom w:val="none" w:sz="0" w:space="0" w:color="auto"/>
            <w:right w:val="none" w:sz="0" w:space="0" w:color="auto"/>
          </w:divBdr>
        </w:div>
      </w:divsChild>
    </w:div>
    <w:div w:id="2034570852">
      <w:bodyDiv w:val="1"/>
      <w:marLeft w:val="0"/>
      <w:marRight w:val="0"/>
      <w:marTop w:val="0"/>
      <w:marBottom w:val="0"/>
      <w:divBdr>
        <w:top w:val="none" w:sz="0" w:space="0" w:color="auto"/>
        <w:left w:val="none" w:sz="0" w:space="0" w:color="auto"/>
        <w:bottom w:val="none" w:sz="0" w:space="0" w:color="auto"/>
        <w:right w:val="none" w:sz="0" w:space="0" w:color="auto"/>
      </w:divBdr>
    </w:div>
    <w:div w:id="2034643872">
      <w:bodyDiv w:val="1"/>
      <w:marLeft w:val="0"/>
      <w:marRight w:val="0"/>
      <w:marTop w:val="0"/>
      <w:marBottom w:val="0"/>
      <w:divBdr>
        <w:top w:val="none" w:sz="0" w:space="0" w:color="auto"/>
        <w:left w:val="none" w:sz="0" w:space="0" w:color="auto"/>
        <w:bottom w:val="none" w:sz="0" w:space="0" w:color="auto"/>
        <w:right w:val="none" w:sz="0" w:space="0" w:color="auto"/>
      </w:divBdr>
    </w:div>
    <w:div w:id="2035885508">
      <w:bodyDiv w:val="1"/>
      <w:marLeft w:val="0"/>
      <w:marRight w:val="0"/>
      <w:marTop w:val="0"/>
      <w:marBottom w:val="0"/>
      <w:divBdr>
        <w:top w:val="none" w:sz="0" w:space="0" w:color="auto"/>
        <w:left w:val="none" w:sz="0" w:space="0" w:color="auto"/>
        <w:bottom w:val="none" w:sz="0" w:space="0" w:color="auto"/>
        <w:right w:val="none" w:sz="0" w:space="0" w:color="auto"/>
      </w:divBdr>
    </w:div>
    <w:div w:id="2035957891">
      <w:bodyDiv w:val="1"/>
      <w:marLeft w:val="0"/>
      <w:marRight w:val="0"/>
      <w:marTop w:val="0"/>
      <w:marBottom w:val="0"/>
      <w:divBdr>
        <w:top w:val="none" w:sz="0" w:space="0" w:color="auto"/>
        <w:left w:val="none" w:sz="0" w:space="0" w:color="auto"/>
        <w:bottom w:val="none" w:sz="0" w:space="0" w:color="auto"/>
        <w:right w:val="none" w:sz="0" w:space="0" w:color="auto"/>
      </w:divBdr>
    </w:div>
    <w:div w:id="2035961911">
      <w:bodyDiv w:val="1"/>
      <w:marLeft w:val="0"/>
      <w:marRight w:val="0"/>
      <w:marTop w:val="0"/>
      <w:marBottom w:val="0"/>
      <w:divBdr>
        <w:top w:val="none" w:sz="0" w:space="0" w:color="auto"/>
        <w:left w:val="none" w:sz="0" w:space="0" w:color="auto"/>
        <w:bottom w:val="none" w:sz="0" w:space="0" w:color="auto"/>
        <w:right w:val="none" w:sz="0" w:space="0" w:color="auto"/>
      </w:divBdr>
      <w:divsChild>
        <w:div w:id="1073742017">
          <w:marLeft w:val="0"/>
          <w:marRight w:val="0"/>
          <w:marTop w:val="0"/>
          <w:marBottom w:val="0"/>
          <w:divBdr>
            <w:top w:val="none" w:sz="0" w:space="0" w:color="auto"/>
            <w:left w:val="none" w:sz="0" w:space="0" w:color="auto"/>
            <w:bottom w:val="none" w:sz="0" w:space="0" w:color="auto"/>
            <w:right w:val="none" w:sz="0" w:space="0" w:color="auto"/>
          </w:divBdr>
          <w:divsChild>
            <w:div w:id="503858986">
              <w:marLeft w:val="0"/>
              <w:marRight w:val="0"/>
              <w:marTop w:val="0"/>
              <w:marBottom w:val="0"/>
              <w:divBdr>
                <w:top w:val="none" w:sz="0" w:space="0" w:color="auto"/>
                <w:left w:val="none" w:sz="0" w:space="0" w:color="auto"/>
                <w:bottom w:val="none" w:sz="0" w:space="0" w:color="auto"/>
                <w:right w:val="none" w:sz="0" w:space="0" w:color="auto"/>
              </w:divBdr>
            </w:div>
          </w:divsChild>
        </w:div>
        <w:div w:id="596980524">
          <w:marLeft w:val="0"/>
          <w:marRight w:val="0"/>
          <w:marTop w:val="0"/>
          <w:marBottom w:val="0"/>
          <w:divBdr>
            <w:top w:val="none" w:sz="0" w:space="0" w:color="auto"/>
            <w:left w:val="none" w:sz="0" w:space="0" w:color="auto"/>
            <w:bottom w:val="none" w:sz="0" w:space="0" w:color="auto"/>
            <w:right w:val="none" w:sz="0" w:space="0" w:color="auto"/>
          </w:divBdr>
          <w:divsChild>
            <w:div w:id="6442731">
              <w:marLeft w:val="0"/>
              <w:marRight w:val="0"/>
              <w:marTop w:val="0"/>
              <w:marBottom w:val="0"/>
              <w:divBdr>
                <w:top w:val="none" w:sz="0" w:space="0" w:color="auto"/>
                <w:left w:val="none" w:sz="0" w:space="0" w:color="auto"/>
                <w:bottom w:val="none" w:sz="0" w:space="0" w:color="auto"/>
                <w:right w:val="none" w:sz="0" w:space="0" w:color="auto"/>
              </w:divBdr>
            </w:div>
          </w:divsChild>
        </w:div>
        <w:div w:id="714088385">
          <w:marLeft w:val="0"/>
          <w:marRight w:val="0"/>
          <w:marTop w:val="0"/>
          <w:marBottom w:val="0"/>
          <w:divBdr>
            <w:top w:val="none" w:sz="0" w:space="0" w:color="auto"/>
            <w:left w:val="none" w:sz="0" w:space="0" w:color="auto"/>
            <w:bottom w:val="none" w:sz="0" w:space="0" w:color="auto"/>
            <w:right w:val="none" w:sz="0" w:space="0" w:color="auto"/>
          </w:divBdr>
          <w:divsChild>
            <w:div w:id="745493457">
              <w:marLeft w:val="0"/>
              <w:marRight w:val="0"/>
              <w:marTop w:val="0"/>
              <w:marBottom w:val="0"/>
              <w:divBdr>
                <w:top w:val="none" w:sz="0" w:space="0" w:color="auto"/>
                <w:left w:val="none" w:sz="0" w:space="0" w:color="auto"/>
                <w:bottom w:val="none" w:sz="0" w:space="0" w:color="auto"/>
                <w:right w:val="none" w:sz="0" w:space="0" w:color="auto"/>
              </w:divBdr>
            </w:div>
          </w:divsChild>
        </w:div>
        <w:div w:id="857885413">
          <w:marLeft w:val="0"/>
          <w:marRight w:val="0"/>
          <w:marTop w:val="0"/>
          <w:marBottom w:val="0"/>
          <w:divBdr>
            <w:top w:val="none" w:sz="0" w:space="0" w:color="auto"/>
            <w:left w:val="none" w:sz="0" w:space="0" w:color="auto"/>
            <w:bottom w:val="none" w:sz="0" w:space="0" w:color="auto"/>
            <w:right w:val="none" w:sz="0" w:space="0" w:color="auto"/>
          </w:divBdr>
          <w:divsChild>
            <w:div w:id="1128931578">
              <w:marLeft w:val="0"/>
              <w:marRight w:val="0"/>
              <w:marTop w:val="0"/>
              <w:marBottom w:val="0"/>
              <w:divBdr>
                <w:top w:val="none" w:sz="0" w:space="0" w:color="auto"/>
                <w:left w:val="none" w:sz="0" w:space="0" w:color="auto"/>
                <w:bottom w:val="none" w:sz="0" w:space="0" w:color="auto"/>
                <w:right w:val="none" w:sz="0" w:space="0" w:color="auto"/>
              </w:divBdr>
            </w:div>
          </w:divsChild>
        </w:div>
        <w:div w:id="719522056">
          <w:marLeft w:val="0"/>
          <w:marRight w:val="0"/>
          <w:marTop w:val="0"/>
          <w:marBottom w:val="0"/>
          <w:divBdr>
            <w:top w:val="none" w:sz="0" w:space="0" w:color="auto"/>
            <w:left w:val="none" w:sz="0" w:space="0" w:color="auto"/>
            <w:bottom w:val="none" w:sz="0" w:space="0" w:color="auto"/>
            <w:right w:val="none" w:sz="0" w:space="0" w:color="auto"/>
          </w:divBdr>
          <w:divsChild>
            <w:div w:id="1231842833">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337123847">
              <w:marLeft w:val="0"/>
              <w:marRight w:val="0"/>
              <w:marTop w:val="0"/>
              <w:marBottom w:val="0"/>
              <w:divBdr>
                <w:top w:val="none" w:sz="0" w:space="0" w:color="auto"/>
                <w:left w:val="none" w:sz="0" w:space="0" w:color="auto"/>
                <w:bottom w:val="none" w:sz="0" w:space="0" w:color="auto"/>
                <w:right w:val="none" w:sz="0" w:space="0" w:color="auto"/>
              </w:divBdr>
            </w:div>
          </w:divsChild>
        </w:div>
        <w:div w:id="1248464856">
          <w:marLeft w:val="0"/>
          <w:marRight w:val="0"/>
          <w:marTop w:val="0"/>
          <w:marBottom w:val="0"/>
          <w:divBdr>
            <w:top w:val="none" w:sz="0" w:space="0" w:color="auto"/>
            <w:left w:val="none" w:sz="0" w:space="0" w:color="auto"/>
            <w:bottom w:val="none" w:sz="0" w:space="0" w:color="auto"/>
            <w:right w:val="none" w:sz="0" w:space="0" w:color="auto"/>
          </w:divBdr>
          <w:divsChild>
            <w:div w:id="2023819560">
              <w:marLeft w:val="0"/>
              <w:marRight w:val="0"/>
              <w:marTop w:val="0"/>
              <w:marBottom w:val="0"/>
              <w:divBdr>
                <w:top w:val="none" w:sz="0" w:space="0" w:color="auto"/>
                <w:left w:val="none" w:sz="0" w:space="0" w:color="auto"/>
                <w:bottom w:val="none" w:sz="0" w:space="0" w:color="auto"/>
                <w:right w:val="none" w:sz="0" w:space="0" w:color="auto"/>
              </w:divBdr>
            </w:div>
          </w:divsChild>
        </w:div>
        <w:div w:id="468519953">
          <w:marLeft w:val="0"/>
          <w:marRight w:val="0"/>
          <w:marTop w:val="0"/>
          <w:marBottom w:val="0"/>
          <w:divBdr>
            <w:top w:val="none" w:sz="0" w:space="0" w:color="auto"/>
            <w:left w:val="none" w:sz="0" w:space="0" w:color="auto"/>
            <w:bottom w:val="none" w:sz="0" w:space="0" w:color="auto"/>
            <w:right w:val="none" w:sz="0" w:space="0" w:color="auto"/>
          </w:divBdr>
          <w:divsChild>
            <w:div w:id="1823351291">
              <w:marLeft w:val="0"/>
              <w:marRight w:val="0"/>
              <w:marTop w:val="0"/>
              <w:marBottom w:val="0"/>
              <w:divBdr>
                <w:top w:val="none" w:sz="0" w:space="0" w:color="auto"/>
                <w:left w:val="none" w:sz="0" w:space="0" w:color="auto"/>
                <w:bottom w:val="none" w:sz="0" w:space="0" w:color="auto"/>
                <w:right w:val="none" w:sz="0" w:space="0" w:color="auto"/>
              </w:divBdr>
            </w:div>
          </w:divsChild>
        </w:div>
        <w:div w:id="163785690">
          <w:marLeft w:val="0"/>
          <w:marRight w:val="0"/>
          <w:marTop w:val="0"/>
          <w:marBottom w:val="0"/>
          <w:divBdr>
            <w:top w:val="none" w:sz="0" w:space="0" w:color="auto"/>
            <w:left w:val="none" w:sz="0" w:space="0" w:color="auto"/>
            <w:bottom w:val="none" w:sz="0" w:space="0" w:color="auto"/>
            <w:right w:val="none" w:sz="0" w:space="0" w:color="auto"/>
          </w:divBdr>
          <w:divsChild>
            <w:div w:id="1873686535">
              <w:marLeft w:val="0"/>
              <w:marRight w:val="0"/>
              <w:marTop w:val="0"/>
              <w:marBottom w:val="0"/>
              <w:divBdr>
                <w:top w:val="none" w:sz="0" w:space="0" w:color="auto"/>
                <w:left w:val="none" w:sz="0" w:space="0" w:color="auto"/>
                <w:bottom w:val="none" w:sz="0" w:space="0" w:color="auto"/>
                <w:right w:val="none" w:sz="0" w:space="0" w:color="auto"/>
              </w:divBdr>
            </w:div>
          </w:divsChild>
        </w:div>
        <w:div w:id="765885823">
          <w:marLeft w:val="0"/>
          <w:marRight w:val="0"/>
          <w:marTop w:val="0"/>
          <w:marBottom w:val="0"/>
          <w:divBdr>
            <w:top w:val="none" w:sz="0" w:space="0" w:color="auto"/>
            <w:left w:val="none" w:sz="0" w:space="0" w:color="auto"/>
            <w:bottom w:val="none" w:sz="0" w:space="0" w:color="auto"/>
            <w:right w:val="none" w:sz="0" w:space="0" w:color="auto"/>
          </w:divBdr>
          <w:divsChild>
            <w:div w:id="1382750274">
              <w:marLeft w:val="0"/>
              <w:marRight w:val="0"/>
              <w:marTop w:val="0"/>
              <w:marBottom w:val="0"/>
              <w:divBdr>
                <w:top w:val="none" w:sz="0" w:space="0" w:color="auto"/>
                <w:left w:val="none" w:sz="0" w:space="0" w:color="auto"/>
                <w:bottom w:val="none" w:sz="0" w:space="0" w:color="auto"/>
                <w:right w:val="none" w:sz="0" w:space="0" w:color="auto"/>
              </w:divBdr>
            </w:div>
          </w:divsChild>
        </w:div>
        <w:div w:id="151802628">
          <w:marLeft w:val="0"/>
          <w:marRight w:val="0"/>
          <w:marTop w:val="0"/>
          <w:marBottom w:val="0"/>
          <w:divBdr>
            <w:top w:val="none" w:sz="0" w:space="0" w:color="auto"/>
            <w:left w:val="none" w:sz="0" w:space="0" w:color="auto"/>
            <w:bottom w:val="none" w:sz="0" w:space="0" w:color="auto"/>
            <w:right w:val="none" w:sz="0" w:space="0" w:color="auto"/>
          </w:divBdr>
          <w:divsChild>
            <w:div w:id="446854816">
              <w:marLeft w:val="0"/>
              <w:marRight w:val="0"/>
              <w:marTop w:val="0"/>
              <w:marBottom w:val="0"/>
              <w:divBdr>
                <w:top w:val="none" w:sz="0" w:space="0" w:color="auto"/>
                <w:left w:val="none" w:sz="0" w:space="0" w:color="auto"/>
                <w:bottom w:val="none" w:sz="0" w:space="0" w:color="auto"/>
                <w:right w:val="none" w:sz="0" w:space="0" w:color="auto"/>
              </w:divBdr>
            </w:div>
          </w:divsChild>
        </w:div>
        <w:div w:id="2129205176">
          <w:marLeft w:val="0"/>
          <w:marRight w:val="0"/>
          <w:marTop w:val="0"/>
          <w:marBottom w:val="0"/>
          <w:divBdr>
            <w:top w:val="none" w:sz="0" w:space="0" w:color="auto"/>
            <w:left w:val="none" w:sz="0" w:space="0" w:color="auto"/>
            <w:bottom w:val="none" w:sz="0" w:space="0" w:color="auto"/>
            <w:right w:val="none" w:sz="0" w:space="0" w:color="auto"/>
          </w:divBdr>
          <w:divsChild>
            <w:div w:id="1794594482">
              <w:marLeft w:val="0"/>
              <w:marRight w:val="0"/>
              <w:marTop w:val="0"/>
              <w:marBottom w:val="0"/>
              <w:divBdr>
                <w:top w:val="none" w:sz="0" w:space="0" w:color="auto"/>
                <w:left w:val="none" w:sz="0" w:space="0" w:color="auto"/>
                <w:bottom w:val="none" w:sz="0" w:space="0" w:color="auto"/>
                <w:right w:val="none" w:sz="0" w:space="0" w:color="auto"/>
              </w:divBdr>
            </w:div>
          </w:divsChild>
        </w:div>
        <w:div w:id="1306086147">
          <w:marLeft w:val="0"/>
          <w:marRight w:val="0"/>
          <w:marTop w:val="0"/>
          <w:marBottom w:val="0"/>
          <w:divBdr>
            <w:top w:val="none" w:sz="0" w:space="0" w:color="auto"/>
            <w:left w:val="none" w:sz="0" w:space="0" w:color="auto"/>
            <w:bottom w:val="none" w:sz="0" w:space="0" w:color="auto"/>
            <w:right w:val="none" w:sz="0" w:space="0" w:color="auto"/>
          </w:divBdr>
          <w:divsChild>
            <w:div w:id="2056195412">
              <w:marLeft w:val="0"/>
              <w:marRight w:val="0"/>
              <w:marTop w:val="0"/>
              <w:marBottom w:val="0"/>
              <w:divBdr>
                <w:top w:val="none" w:sz="0" w:space="0" w:color="auto"/>
                <w:left w:val="none" w:sz="0" w:space="0" w:color="auto"/>
                <w:bottom w:val="none" w:sz="0" w:space="0" w:color="auto"/>
                <w:right w:val="none" w:sz="0" w:space="0" w:color="auto"/>
              </w:divBdr>
            </w:div>
          </w:divsChild>
        </w:div>
        <w:div w:id="1235435817">
          <w:marLeft w:val="0"/>
          <w:marRight w:val="0"/>
          <w:marTop w:val="0"/>
          <w:marBottom w:val="0"/>
          <w:divBdr>
            <w:top w:val="none" w:sz="0" w:space="0" w:color="auto"/>
            <w:left w:val="none" w:sz="0" w:space="0" w:color="auto"/>
            <w:bottom w:val="none" w:sz="0" w:space="0" w:color="auto"/>
            <w:right w:val="none" w:sz="0" w:space="0" w:color="auto"/>
          </w:divBdr>
          <w:divsChild>
            <w:div w:id="1213806174">
              <w:marLeft w:val="0"/>
              <w:marRight w:val="0"/>
              <w:marTop w:val="0"/>
              <w:marBottom w:val="0"/>
              <w:divBdr>
                <w:top w:val="none" w:sz="0" w:space="0" w:color="auto"/>
                <w:left w:val="none" w:sz="0" w:space="0" w:color="auto"/>
                <w:bottom w:val="none" w:sz="0" w:space="0" w:color="auto"/>
                <w:right w:val="none" w:sz="0" w:space="0" w:color="auto"/>
              </w:divBdr>
            </w:div>
          </w:divsChild>
        </w:div>
        <w:div w:id="1639721862">
          <w:marLeft w:val="0"/>
          <w:marRight w:val="0"/>
          <w:marTop w:val="0"/>
          <w:marBottom w:val="0"/>
          <w:divBdr>
            <w:top w:val="none" w:sz="0" w:space="0" w:color="auto"/>
            <w:left w:val="none" w:sz="0" w:space="0" w:color="auto"/>
            <w:bottom w:val="none" w:sz="0" w:space="0" w:color="auto"/>
            <w:right w:val="none" w:sz="0" w:space="0" w:color="auto"/>
          </w:divBdr>
          <w:divsChild>
            <w:div w:id="1298923576">
              <w:marLeft w:val="0"/>
              <w:marRight w:val="0"/>
              <w:marTop w:val="0"/>
              <w:marBottom w:val="0"/>
              <w:divBdr>
                <w:top w:val="none" w:sz="0" w:space="0" w:color="auto"/>
                <w:left w:val="none" w:sz="0" w:space="0" w:color="auto"/>
                <w:bottom w:val="none" w:sz="0" w:space="0" w:color="auto"/>
                <w:right w:val="none" w:sz="0" w:space="0" w:color="auto"/>
              </w:divBdr>
            </w:div>
          </w:divsChild>
        </w:div>
        <w:div w:id="1130830524">
          <w:marLeft w:val="0"/>
          <w:marRight w:val="0"/>
          <w:marTop w:val="0"/>
          <w:marBottom w:val="0"/>
          <w:divBdr>
            <w:top w:val="none" w:sz="0" w:space="0" w:color="auto"/>
            <w:left w:val="none" w:sz="0" w:space="0" w:color="auto"/>
            <w:bottom w:val="none" w:sz="0" w:space="0" w:color="auto"/>
            <w:right w:val="none" w:sz="0" w:space="0" w:color="auto"/>
          </w:divBdr>
          <w:divsChild>
            <w:div w:id="1534928683">
              <w:marLeft w:val="0"/>
              <w:marRight w:val="0"/>
              <w:marTop w:val="0"/>
              <w:marBottom w:val="0"/>
              <w:divBdr>
                <w:top w:val="none" w:sz="0" w:space="0" w:color="auto"/>
                <w:left w:val="none" w:sz="0" w:space="0" w:color="auto"/>
                <w:bottom w:val="none" w:sz="0" w:space="0" w:color="auto"/>
                <w:right w:val="none" w:sz="0" w:space="0" w:color="auto"/>
              </w:divBdr>
            </w:div>
          </w:divsChild>
        </w:div>
        <w:div w:id="1541472973">
          <w:marLeft w:val="0"/>
          <w:marRight w:val="0"/>
          <w:marTop w:val="0"/>
          <w:marBottom w:val="0"/>
          <w:divBdr>
            <w:top w:val="none" w:sz="0" w:space="0" w:color="auto"/>
            <w:left w:val="none" w:sz="0" w:space="0" w:color="auto"/>
            <w:bottom w:val="none" w:sz="0" w:space="0" w:color="auto"/>
            <w:right w:val="none" w:sz="0" w:space="0" w:color="auto"/>
          </w:divBdr>
          <w:divsChild>
            <w:div w:id="558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2705">
      <w:bodyDiv w:val="1"/>
      <w:marLeft w:val="0"/>
      <w:marRight w:val="0"/>
      <w:marTop w:val="0"/>
      <w:marBottom w:val="0"/>
      <w:divBdr>
        <w:top w:val="none" w:sz="0" w:space="0" w:color="auto"/>
        <w:left w:val="none" w:sz="0" w:space="0" w:color="auto"/>
        <w:bottom w:val="none" w:sz="0" w:space="0" w:color="auto"/>
        <w:right w:val="none" w:sz="0" w:space="0" w:color="auto"/>
      </w:divBdr>
    </w:div>
    <w:div w:id="2036341717">
      <w:bodyDiv w:val="1"/>
      <w:marLeft w:val="0"/>
      <w:marRight w:val="0"/>
      <w:marTop w:val="0"/>
      <w:marBottom w:val="0"/>
      <w:divBdr>
        <w:top w:val="none" w:sz="0" w:space="0" w:color="auto"/>
        <w:left w:val="none" w:sz="0" w:space="0" w:color="auto"/>
        <w:bottom w:val="none" w:sz="0" w:space="0" w:color="auto"/>
        <w:right w:val="none" w:sz="0" w:space="0" w:color="auto"/>
      </w:divBdr>
      <w:divsChild>
        <w:div w:id="262080806">
          <w:marLeft w:val="0"/>
          <w:marRight w:val="0"/>
          <w:marTop w:val="0"/>
          <w:marBottom w:val="0"/>
          <w:divBdr>
            <w:top w:val="none" w:sz="0" w:space="0" w:color="auto"/>
            <w:left w:val="none" w:sz="0" w:space="0" w:color="auto"/>
            <w:bottom w:val="none" w:sz="0" w:space="0" w:color="auto"/>
            <w:right w:val="none" w:sz="0" w:space="0" w:color="auto"/>
          </w:divBdr>
          <w:divsChild>
            <w:div w:id="2130123741">
              <w:marLeft w:val="0"/>
              <w:marRight w:val="0"/>
              <w:marTop w:val="0"/>
              <w:marBottom w:val="0"/>
              <w:divBdr>
                <w:top w:val="none" w:sz="0" w:space="0" w:color="auto"/>
                <w:left w:val="none" w:sz="0" w:space="0" w:color="auto"/>
                <w:bottom w:val="none" w:sz="0" w:space="0" w:color="auto"/>
                <w:right w:val="none" w:sz="0" w:space="0" w:color="auto"/>
              </w:divBdr>
              <w:divsChild>
                <w:div w:id="1673293812">
                  <w:marLeft w:val="0"/>
                  <w:marRight w:val="0"/>
                  <w:marTop w:val="0"/>
                  <w:marBottom w:val="0"/>
                  <w:divBdr>
                    <w:top w:val="none" w:sz="0" w:space="0" w:color="auto"/>
                    <w:left w:val="none" w:sz="0" w:space="0" w:color="auto"/>
                    <w:bottom w:val="none" w:sz="0" w:space="0" w:color="auto"/>
                    <w:right w:val="none" w:sz="0" w:space="0" w:color="auto"/>
                  </w:divBdr>
                  <w:divsChild>
                    <w:div w:id="1597328118">
                      <w:marLeft w:val="0"/>
                      <w:marRight w:val="0"/>
                      <w:marTop w:val="0"/>
                      <w:marBottom w:val="0"/>
                      <w:divBdr>
                        <w:top w:val="none" w:sz="0" w:space="0" w:color="auto"/>
                        <w:left w:val="none" w:sz="0" w:space="0" w:color="auto"/>
                        <w:bottom w:val="none" w:sz="0" w:space="0" w:color="auto"/>
                        <w:right w:val="none" w:sz="0" w:space="0" w:color="auto"/>
                      </w:divBdr>
                      <w:divsChild>
                        <w:div w:id="1383361446">
                          <w:marLeft w:val="0"/>
                          <w:marRight w:val="0"/>
                          <w:marTop w:val="0"/>
                          <w:marBottom w:val="0"/>
                          <w:divBdr>
                            <w:top w:val="none" w:sz="0" w:space="0" w:color="auto"/>
                            <w:left w:val="none" w:sz="0" w:space="0" w:color="auto"/>
                            <w:bottom w:val="none" w:sz="0" w:space="0" w:color="auto"/>
                            <w:right w:val="none" w:sz="0" w:space="0" w:color="auto"/>
                          </w:divBdr>
                          <w:divsChild>
                            <w:div w:id="911428755">
                              <w:marLeft w:val="0"/>
                              <w:marRight w:val="0"/>
                              <w:marTop w:val="0"/>
                              <w:marBottom w:val="0"/>
                              <w:divBdr>
                                <w:top w:val="none" w:sz="0" w:space="0" w:color="auto"/>
                                <w:left w:val="none" w:sz="0" w:space="0" w:color="auto"/>
                                <w:bottom w:val="none" w:sz="0" w:space="0" w:color="auto"/>
                                <w:right w:val="none" w:sz="0" w:space="0" w:color="auto"/>
                              </w:divBdr>
                              <w:divsChild>
                                <w:div w:id="165171287">
                                  <w:marLeft w:val="0"/>
                                  <w:marRight w:val="0"/>
                                  <w:marTop w:val="0"/>
                                  <w:marBottom w:val="0"/>
                                  <w:divBdr>
                                    <w:top w:val="none" w:sz="0" w:space="0" w:color="auto"/>
                                    <w:left w:val="none" w:sz="0" w:space="0" w:color="auto"/>
                                    <w:bottom w:val="none" w:sz="0" w:space="0" w:color="auto"/>
                                    <w:right w:val="none" w:sz="0" w:space="0" w:color="auto"/>
                                  </w:divBdr>
                                  <w:divsChild>
                                    <w:div w:id="1359744772">
                                      <w:marLeft w:val="0"/>
                                      <w:marRight w:val="0"/>
                                      <w:marTop w:val="0"/>
                                      <w:marBottom w:val="0"/>
                                      <w:divBdr>
                                        <w:top w:val="none" w:sz="0" w:space="0" w:color="auto"/>
                                        <w:left w:val="none" w:sz="0" w:space="0" w:color="auto"/>
                                        <w:bottom w:val="none" w:sz="0" w:space="0" w:color="auto"/>
                                        <w:right w:val="none" w:sz="0" w:space="0" w:color="auto"/>
                                      </w:divBdr>
                                      <w:divsChild>
                                        <w:div w:id="1836260336">
                                          <w:marLeft w:val="-150"/>
                                          <w:marRight w:val="-150"/>
                                          <w:marTop w:val="0"/>
                                          <w:marBottom w:val="0"/>
                                          <w:divBdr>
                                            <w:top w:val="none" w:sz="0" w:space="0" w:color="auto"/>
                                            <w:left w:val="none" w:sz="0" w:space="0" w:color="auto"/>
                                            <w:bottom w:val="none" w:sz="0" w:space="0" w:color="auto"/>
                                            <w:right w:val="none" w:sz="0" w:space="0" w:color="auto"/>
                                          </w:divBdr>
                                          <w:divsChild>
                                            <w:div w:id="913392607">
                                              <w:marLeft w:val="0"/>
                                              <w:marRight w:val="0"/>
                                              <w:marTop w:val="0"/>
                                              <w:marBottom w:val="0"/>
                                              <w:divBdr>
                                                <w:top w:val="none" w:sz="0" w:space="0" w:color="auto"/>
                                                <w:left w:val="none" w:sz="0" w:space="0" w:color="auto"/>
                                                <w:bottom w:val="none" w:sz="0" w:space="0" w:color="auto"/>
                                                <w:right w:val="none" w:sz="0" w:space="0" w:color="auto"/>
                                              </w:divBdr>
                                              <w:divsChild>
                                                <w:div w:id="1490361808">
                                                  <w:marLeft w:val="0"/>
                                                  <w:marRight w:val="0"/>
                                                  <w:marTop w:val="0"/>
                                                  <w:marBottom w:val="0"/>
                                                  <w:divBdr>
                                                    <w:top w:val="none" w:sz="0" w:space="0" w:color="auto"/>
                                                    <w:left w:val="none" w:sz="0" w:space="0" w:color="auto"/>
                                                    <w:bottom w:val="none" w:sz="0" w:space="0" w:color="auto"/>
                                                    <w:right w:val="none" w:sz="0" w:space="0" w:color="auto"/>
                                                  </w:divBdr>
                                                  <w:divsChild>
                                                    <w:div w:id="958681179">
                                                      <w:marLeft w:val="0"/>
                                                      <w:marRight w:val="0"/>
                                                      <w:marTop w:val="0"/>
                                                      <w:marBottom w:val="0"/>
                                                      <w:divBdr>
                                                        <w:top w:val="none" w:sz="0" w:space="0" w:color="auto"/>
                                                        <w:left w:val="none" w:sz="0" w:space="0" w:color="auto"/>
                                                        <w:bottom w:val="none" w:sz="0" w:space="0" w:color="auto"/>
                                                        <w:right w:val="none" w:sz="0" w:space="0" w:color="auto"/>
                                                      </w:divBdr>
                                                      <w:divsChild>
                                                        <w:div w:id="1935162914">
                                                          <w:marLeft w:val="0"/>
                                                          <w:marRight w:val="0"/>
                                                          <w:marTop w:val="0"/>
                                                          <w:marBottom w:val="0"/>
                                                          <w:divBdr>
                                                            <w:top w:val="none" w:sz="0" w:space="0" w:color="auto"/>
                                                            <w:left w:val="none" w:sz="0" w:space="0" w:color="auto"/>
                                                            <w:bottom w:val="none" w:sz="0" w:space="0" w:color="auto"/>
                                                            <w:right w:val="none" w:sz="0" w:space="0" w:color="auto"/>
                                                          </w:divBdr>
                                                          <w:divsChild>
                                                            <w:div w:id="1005009450">
                                                              <w:marLeft w:val="0"/>
                                                              <w:marRight w:val="0"/>
                                                              <w:marTop w:val="0"/>
                                                              <w:marBottom w:val="0"/>
                                                              <w:divBdr>
                                                                <w:top w:val="none" w:sz="0" w:space="0" w:color="auto"/>
                                                                <w:left w:val="none" w:sz="0" w:space="0" w:color="auto"/>
                                                                <w:bottom w:val="none" w:sz="0" w:space="0" w:color="auto"/>
                                                                <w:right w:val="none" w:sz="0" w:space="0" w:color="auto"/>
                                                              </w:divBdr>
                                                              <w:divsChild>
                                                                <w:div w:id="767234728">
                                                                  <w:marLeft w:val="0"/>
                                                                  <w:marRight w:val="0"/>
                                                                  <w:marTop w:val="0"/>
                                                                  <w:marBottom w:val="0"/>
                                                                  <w:divBdr>
                                                                    <w:top w:val="none" w:sz="0" w:space="0" w:color="auto"/>
                                                                    <w:left w:val="none" w:sz="0" w:space="0" w:color="auto"/>
                                                                    <w:bottom w:val="none" w:sz="0" w:space="0" w:color="auto"/>
                                                                    <w:right w:val="none" w:sz="0" w:space="0" w:color="auto"/>
                                                                  </w:divBdr>
                                                                  <w:divsChild>
                                                                    <w:div w:id="276982923">
                                                                      <w:marLeft w:val="0"/>
                                                                      <w:marRight w:val="0"/>
                                                                      <w:marTop w:val="0"/>
                                                                      <w:marBottom w:val="0"/>
                                                                      <w:divBdr>
                                                                        <w:top w:val="none" w:sz="0" w:space="0" w:color="auto"/>
                                                                        <w:left w:val="none" w:sz="0" w:space="0" w:color="auto"/>
                                                                        <w:bottom w:val="none" w:sz="0" w:space="0" w:color="auto"/>
                                                                        <w:right w:val="none" w:sz="0" w:space="0" w:color="auto"/>
                                                                      </w:divBdr>
                                                                      <w:divsChild>
                                                                        <w:div w:id="1846281510">
                                                                          <w:marLeft w:val="-225"/>
                                                                          <w:marRight w:val="-225"/>
                                                                          <w:marTop w:val="0"/>
                                                                          <w:marBottom w:val="0"/>
                                                                          <w:divBdr>
                                                                            <w:top w:val="none" w:sz="0" w:space="0" w:color="auto"/>
                                                                            <w:left w:val="none" w:sz="0" w:space="0" w:color="auto"/>
                                                                            <w:bottom w:val="none" w:sz="0" w:space="0" w:color="auto"/>
                                                                            <w:right w:val="none" w:sz="0" w:space="0" w:color="auto"/>
                                                                          </w:divBdr>
                                                                          <w:divsChild>
                                                                            <w:div w:id="2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88">
      <w:bodyDiv w:val="1"/>
      <w:marLeft w:val="0"/>
      <w:marRight w:val="0"/>
      <w:marTop w:val="0"/>
      <w:marBottom w:val="0"/>
      <w:divBdr>
        <w:top w:val="none" w:sz="0" w:space="0" w:color="auto"/>
        <w:left w:val="none" w:sz="0" w:space="0" w:color="auto"/>
        <w:bottom w:val="none" w:sz="0" w:space="0" w:color="auto"/>
        <w:right w:val="none" w:sz="0" w:space="0" w:color="auto"/>
      </w:divBdr>
    </w:div>
    <w:div w:id="2037391855">
      <w:bodyDiv w:val="1"/>
      <w:marLeft w:val="0"/>
      <w:marRight w:val="0"/>
      <w:marTop w:val="0"/>
      <w:marBottom w:val="0"/>
      <w:divBdr>
        <w:top w:val="none" w:sz="0" w:space="0" w:color="auto"/>
        <w:left w:val="none" w:sz="0" w:space="0" w:color="auto"/>
        <w:bottom w:val="none" w:sz="0" w:space="0" w:color="auto"/>
        <w:right w:val="none" w:sz="0" w:space="0" w:color="auto"/>
      </w:divBdr>
    </w:div>
    <w:div w:id="2037538829">
      <w:bodyDiv w:val="1"/>
      <w:marLeft w:val="0"/>
      <w:marRight w:val="0"/>
      <w:marTop w:val="0"/>
      <w:marBottom w:val="0"/>
      <w:divBdr>
        <w:top w:val="none" w:sz="0" w:space="0" w:color="auto"/>
        <w:left w:val="none" w:sz="0" w:space="0" w:color="auto"/>
        <w:bottom w:val="none" w:sz="0" w:space="0" w:color="auto"/>
        <w:right w:val="none" w:sz="0" w:space="0" w:color="auto"/>
      </w:divBdr>
    </w:div>
    <w:div w:id="2037730627">
      <w:bodyDiv w:val="1"/>
      <w:marLeft w:val="0"/>
      <w:marRight w:val="0"/>
      <w:marTop w:val="0"/>
      <w:marBottom w:val="0"/>
      <w:divBdr>
        <w:top w:val="none" w:sz="0" w:space="0" w:color="auto"/>
        <w:left w:val="none" w:sz="0" w:space="0" w:color="auto"/>
        <w:bottom w:val="none" w:sz="0" w:space="0" w:color="auto"/>
        <w:right w:val="none" w:sz="0" w:space="0" w:color="auto"/>
      </w:divBdr>
    </w:div>
    <w:div w:id="2037802480">
      <w:bodyDiv w:val="1"/>
      <w:marLeft w:val="0"/>
      <w:marRight w:val="0"/>
      <w:marTop w:val="0"/>
      <w:marBottom w:val="0"/>
      <w:divBdr>
        <w:top w:val="none" w:sz="0" w:space="0" w:color="auto"/>
        <w:left w:val="none" w:sz="0" w:space="0" w:color="auto"/>
        <w:bottom w:val="none" w:sz="0" w:space="0" w:color="auto"/>
        <w:right w:val="none" w:sz="0" w:space="0" w:color="auto"/>
      </w:divBdr>
    </w:div>
    <w:div w:id="2038432727">
      <w:bodyDiv w:val="1"/>
      <w:marLeft w:val="0"/>
      <w:marRight w:val="0"/>
      <w:marTop w:val="0"/>
      <w:marBottom w:val="0"/>
      <w:divBdr>
        <w:top w:val="none" w:sz="0" w:space="0" w:color="auto"/>
        <w:left w:val="none" w:sz="0" w:space="0" w:color="auto"/>
        <w:bottom w:val="none" w:sz="0" w:space="0" w:color="auto"/>
        <w:right w:val="none" w:sz="0" w:space="0" w:color="auto"/>
      </w:divBdr>
    </w:div>
    <w:div w:id="2038853306">
      <w:bodyDiv w:val="1"/>
      <w:marLeft w:val="0"/>
      <w:marRight w:val="0"/>
      <w:marTop w:val="0"/>
      <w:marBottom w:val="0"/>
      <w:divBdr>
        <w:top w:val="none" w:sz="0" w:space="0" w:color="auto"/>
        <w:left w:val="none" w:sz="0" w:space="0" w:color="auto"/>
        <w:bottom w:val="none" w:sz="0" w:space="0" w:color="auto"/>
        <w:right w:val="none" w:sz="0" w:space="0" w:color="auto"/>
      </w:divBdr>
      <w:divsChild>
        <w:div w:id="247688792">
          <w:marLeft w:val="0"/>
          <w:marRight w:val="0"/>
          <w:marTop w:val="0"/>
          <w:marBottom w:val="0"/>
          <w:divBdr>
            <w:top w:val="none" w:sz="0" w:space="0" w:color="auto"/>
            <w:left w:val="none" w:sz="0" w:space="0" w:color="auto"/>
            <w:bottom w:val="none" w:sz="0" w:space="0" w:color="auto"/>
            <w:right w:val="none" w:sz="0" w:space="0" w:color="auto"/>
          </w:divBdr>
        </w:div>
      </w:divsChild>
    </w:div>
    <w:div w:id="2038969812">
      <w:bodyDiv w:val="1"/>
      <w:marLeft w:val="0"/>
      <w:marRight w:val="0"/>
      <w:marTop w:val="0"/>
      <w:marBottom w:val="0"/>
      <w:divBdr>
        <w:top w:val="none" w:sz="0" w:space="0" w:color="auto"/>
        <w:left w:val="none" w:sz="0" w:space="0" w:color="auto"/>
        <w:bottom w:val="none" w:sz="0" w:space="0" w:color="auto"/>
        <w:right w:val="none" w:sz="0" w:space="0" w:color="auto"/>
      </w:divBdr>
    </w:div>
    <w:div w:id="2040204810">
      <w:bodyDiv w:val="1"/>
      <w:marLeft w:val="0"/>
      <w:marRight w:val="0"/>
      <w:marTop w:val="0"/>
      <w:marBottom w:val="0"/>
      <w:divBdr>
        <w:top w:val="none" w:sz="0" w:space="0" w:color="auto"/>
        <w:left w:val="none" w:sz="0" w:space="0" w:color="auto"/>
        <w:bottom w:val="none" w:sz="0" w:space="0" w:color="auto"/>
        <w:right w:val="none" w:sz="0" w:space="0" w:color="auto"/>
      </w:divBdr>
    </w:div>
    <w:div w:id="2042432038">
      <w:bodyDiv w:val="1"/>
      <w:marLeft w:val="0"/>
      <w:marRight w:val="0"/>
      <w:marTop w:val="0"/>
      <w:marBottom w:val="0"/>
      <w:divBdr>
        <w:top w:val="none" w:sz="0" w:space="0" w:color="auto"/>
        <w:left w:val="none" w:sz="0" w:space="0" w:color="auto"/>
        <w:bottom w:val="none" w:sz="0" w:space="0" w:color="auto"/>
        <w:right w:val="none" w:sz="0" w:space="0" w:color="auto"/>
      </w:divBdr>
      <w:divsChild>
        <w:div w:id="2005427797">
          <w:marLeft w:val="0"/>
          <w:marRight w:val="0"/>
          <w:marTop w:val="0"/>
          <w:marBottom w:val="0"/>
          <w:divBdr>
            <w:top w:val="none" w:sz="0" w:space="0" w:color="auto"/>
            <w:left w:val="none" w:sz="0" w:space="0" w:color="auto"/>
            <w:bottom w:val="none" w:sz="0" w:space="0" w:color="auto"/>
            <w:right w:val="none" w:sz="0" w:space="0" w:color="auto"/>
          </w:divBdr>
          <w:divsChild>
            <w:div w:id="553464982">
              <w:marLeft w:val="0"/>
              <w:marRight w:val="0"/>
              <w:marTop w:val="0"/>
              <w:marBottom w:val="0"/>
              <w:divBdr>
                <w:top w:val="none" w:sz="0" w:space="0" w:color="auto"/>
                <w:left w:val="none" w:sz="0" w:space="0" w:color="auto"/>
                <w:bottom w:val="none" w:sz="0" w:space="0" w:color="auto"/>
                <w:right w:val="none" w:sz="0" w:space="0" w:color="auto"/>
              </w:divBdr>
              <w:divsChild>
                <w:div w:id="1064182260">
                  <w:marLeft w:val="0"/>
                  <w:marRight w:val="0"/>
                  <w:marTop w:val="0"/>
                  <w:marBottom w:val="0"/>
                  <w:divBdr>
                    <w:top w:val="none" w:sz="0" w:space="0" w:color="auto"/>
                    <w:left w:val="none" w:sz="0" w:space="0" w:color="auto"/>
                    <w:bottom w:val="none" w:sz="0" w:space="0" w:color="auto"/>
                    <w:right w:val="none" w:sz="0" w:space="0" w:color="auto"/>
                  </w:divBdr>
                  <w:divsChild>
                    <w:div w:id="1323122447">
                      <w:marLeft w:val="0"/>
                      <w:marRight w:val="0"/>
                      <w:marTop w:val="0"/>
                      <w:marBottom w:val="0"/>
                      <w:divBdr>
                        <w:top w:val="none" w:sz="0" w:space="0" w:color="auto"/>
                        <w:left w:val="none" w:sz="0" w:space="0" w:color="auto"/>
                        <w:bottom w:val="none" w:sz="0" w:space="0" w:color="auto"/>
                        <w:right w:val="none" w:sz="0" w:space="0" w:color="auto"/>
                      </w:divBdr>
                      <w:divsChild>
                        <w:div w:id="1131939055">
                          <w:marLeft w:val="0"/>
                          <w:marRight w:val="0"/>
                          <w:marTop w:val="0"/>
                          <w:marBottom w:val="0"/>
                          <w:divBdr>
                            <w:top w:val="none" w:sz="0" w:space="0" w:color="auto"/>
                            <w:left w:val="none" w:sz="0" w:space="0" w:color="auto"/>
                            <w:bottom w:val="none" w:sz="0" w:space="0" w:color="auto"/>
                            <w:right w:val="none" w:sz="0" w:space="0" w:color="auto"/>
                          </w:divBdr>
                          <w:divsChild>
                            <w:div w:id="1549607513">
                              <w:marLeft w:val="3"/>
                              <w:marRight w:val="0"/>
                              <w:marTop w:val="0"/>
                              <w:marBottom w:val="0"/>
                              <w:divBdr>
                                <w:top w:val="none" w:sz="0" w:space="0" w:color="auto"/>
                                <w:left w:val="none" w:sz="0" w:space="0" w:color="auto"/>
                                <w:bottom w:val="none" w:sz="0" w:space="0" w:color="auto"/>
                                <w:right w:val="none" w:sz="0" w:space="0" w:color="auto"/>
                              </w:divBdr>
                              <w:divsChild>
                                <w:div w:id="535773621">
                                  <w:marLeft w:val="0"/>
                                  <w:marRight w:val="0"/>
                                  <w:marTop w:val="0"/>
                                  <w:marBottom w:val="0"/>
                                  <w:divBdr>
                                    <w:top w:val="none" w:sz="0" w:space="0" w:color="auto"/>
                                    <w:left w:val="none" w:sz="0" w:space="0" w:color="auto"/>
                                    <w:bottom w:val="none" w:sz="0" w:space="0" w:color="auto"/>
                                    <w:right w:val="none" w:sz="0" w:space="0" w:color="auto"/>
                                  </w:divBdr>
                                  <w:divsChild>
                                    <w:div w:id="123737754">
                                      <w:marLeft w:val="0"/>
                                      <w:marRight w:val="0"/>
                                      <w:marTop w:val="0"/>
                                      <w:marBottom w:val="0"/>
                                      <w:divBdr>
                                        <w:top w:val="none" w:sz="0" w:space="0" w:color="auto"/>
                                        <w:left w:val="none" w:sz="0" w:space="0" w:color="auto"/>
                                        <w:bottom w:val="none" w:sz="0" w:space="0" w:color="auto"/>
                                        <w:right w:val="none" w:sz="0" w:space="0" w:color="auto"/>
                                      </w:divBdr>
                                      <w:divsChild>
                                        <w:div w:id="1243641491">
                                          <w:marLeft w:val="0"/>
                                          <w:marRight w:val="0"/>
                                          <w:marTop w:val="0"/>
                                          <w:marBottom w:val="0"/>
                                          <w:divBdr>
                                            <w:top w:val="none" w:sz="0" w:space="0" w:color="auto"/>
                                            <w:left w:val="none" w:sz="0" w:space="0" w:color="auto"/>
                                            <w:bottom w:val="none" w:sz="0" w:space="0" w:color="auto"/>
                                            <w:right w:val="none" w:sz="0" w:space="0" w:color="auto"/>
                                          </w:divBdr>
                                          <w:divsChild>
                                            <w:div w:id="1558008923">
                                              <w:marLeft w:val="0"/>
                                              <w:marRight w:val="0"/>
                                              <w:marTop w:val="0"/>
                                              <w:marBottom w:val="0"/>
                                              <w:divBdr>
                                                <w:top w:val="none" w:sz="0" w:space="0" w:color="auto"/>
                                                <w:left w:val="none" w:sz="0" w:space="0" w:color="auto"/>
                                                <w:bottom w:val="none" w:sz="0" w:space="0" w:color="auto"/>
                                                <w:right w:val="none" w:sz="0" w:space="0" w:color="auto"/>
                                              </w:divBdr>
                                              <w:divsChild>
                                                <w:div w:id="828401317">
                                                  <w:marLeft w:val="0"/>
                                                  <w:marRight w:val="0"/>
                                                  <w:marTop w:val="0"/>
                                                  <w:marBottom w:val="0"/>
                                                  <w:divBdr>
                                                    <w:top w:val="none" w:sz="0" w:space="0" w:color="auto"/>
                                                    <w:left w:val="none" w:sz="0" w:space="0" w:color="auto"/>
                                                    <w:bottom w:val="none" w:sz="0" w:space="0" w:color="auto"/>
                                                    <w:right w:val="none" w:sz="0" w:space="0" w:color="auto"/>
                                                  </w:divBdr>
                                                  <w:divsChild>
                                                    <w:div w:id="452099312">
                                                      <w:marLeft w:val="0"/>
                                                      <w:marRight w:val="0"/>
                                                      <w:marTop w:val="0"/>
                                                      <w:marBottom w:val="0"/>
                                                      <w:divBdr>
                                                        <w:top w:val="none" w:sz="0" w:space="0" w:color="auto"/>
                                                        <w:left w:val="none" w:sz="0" w:space="0" w:color="auto"/>
                                                        <w:bottom w:val="none" w:sz="0" w:space="0" w:color="auto"/>
                                                        <w:right w:val="none" w:sz="0" w:space="0" w:color="auto"/>
                                                      </w:divBdr>
                                                      <w:divsChild>
                                                        <w:div w:id="613094545">
                                                          <w:marLeft w:val="0"/>
                                                          <w:marRight w:val="0"/>
                                                          <w:marTop w:val="0"/>
                                                          <w:marBottom w:val="0"/>
                                                          <w:divBdr>
                                                            <w:top w:val="none" w:sz="0" w:space="0" w:color="auto"/>
                                                            <w:left w:val="none" w:sz="0" w:space="0" w:color="auto"/>
                                                            <w:bottom w:val="none" w:sz="0" w:space="0" w:color="auto"/>
                                                            <w:right w:val="none" w:sz="0" w:space="0" w:color="auto"/>
                                                          </w:divBdr>
                                                          <w:divsChild>
                                                            <w:div w:id="1766338284">
                                                              <w:marLeft w:val="0"/>
                                                              <w:marRight w:val="0"/>
                                                              <w:marTop w:val="0"/>
                                                              <w:marBottom w:val="0"/>
                                                              <w:divBdr>
                                                                <w:top w:val="none" w:sz="0" w:space="0" w:color="auto"/>
                                                                <w:left w:val="none" w:sz="0" w:space="0" w:color="auto"/>
                                                                <w:bottom w:val="none" w:sz="0" w:space="0" w:color="auto"/>
                                                                <w:right w:val="none" w:sz="0" w:space="0" w:color="auto"/>
                                                              </w:divBdr>
                                                              <w:divsChild>
                                                                <w:div w:id="1727757153">
                                                                  <w:marLeft w:val="0"/>
                                                                  <w:marRight w:val="0"/>
                                                                  <w:marTop w:val="0"/>
                                                                  <w:marBottom w:val="0"/>
                                                                  <w:divBdr>
                                                                    <w:top w:val="none" w:sz="0" w:space="0" w:color="auto"/>
                                                                    <w:left w:val="none" w:sz="0" w:space="0" w:color="auto"/>
                                                                    <w:bottom w:val="none" w:sz="0" w:space="0" w:color="auto"/>
                                                                    <w:right w:val="none" w:sz="0" w:space="0" w:color="auto"/>
                                                                  </w:divBdr>
                                                                  <w:divsChild>
                                                                    <w:div w:id="2141879024">
                                                                      <w:marLeft w:val="0"/>
                                                                      <w:marRight w:val="0"/>
                                                                      <w:marTop w:val="0"/>
                                                                      <w:marBottom w:val="0"/>
                                                                      <w:divBdr>
                                                                        <w:top w:val="none" w:sz="0" w:space="0" w:color="auto"/>
                                                                        <w:left w:val="none" w:sz="0" w:space="0" w:color="auto"/>
                                                                        <w:bottom w:val="none" w:sz="0" w:space="0" w:color="auto"/>
                                                                        <w:right w:val="none" w:sz="0" w:space="0" w:color="auto"/>
                                                                      </w:divBdr>
                                                                      <w:divsChild>
                                                                        <w:div w:id="1898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7956">
      <w:bodyDiv w:val="1"/>
      <w:marLeft w:val="0"/>
      <w:marRight w:val="0"/>
      <w:marTop w:val="0"/>
      <w:marBottom w:val="0"/>
      <w:divBdr>
        <w:top w:val="none" w:sz="0" w:space="0" w:color="auto"/>
        <w:left w:val="none" w:sz="0" w:space="0" w:color="auto"/>
        <w:bottom w:val="none" w:sz="0" w:space="0" w:color="auto"/>
        <w:right w:val="none" w:sz="0" w:space="0" w:color="auto"/>
      </w:divBdr>
      <w:divsChild>
        <w:div w:id="1803845297">
          <w:marLeft w:val="0"/>
          <w:marRight w:val="0"/>
          <w:marTop w:val="100"/>
          <w:marBottom w:val="100"/>
          <w:divBdr>
            <w:top w:val="none" w:sz="0" w:space="0" w:color="auto"/>
            <w:left w:val="none" w:sz="0" w:space="0" w:color="auto"/>
            <w:bottom w:val="none" w:sz="0" w:space="0" w:color="auto"/>
            <w:right w:val="none" w:sz="0" w:space="0" w:color="auto"/>
          </w:divBdr>
          <w:divsChild>
            <w:div w:id="863790126">
              <w:marLeft w:val="0"/>
              <w:marRight w:val="0"/>
              <w:marTop w:val="1875"/>
              <w:marBottom w:val="0"/>
              <w:divBdr>
                <w:top w:val="none" w:sz="0" w:space="0" w:color="auto"/>
                <w:left w:val="single" w:sz="6" w:space="15" w:color="E6E6E6"/>
                <w:bottom w:val="none" w:sz="0" w:space="0" w:color="auto"/>
                <w:right w:val="single" w:sz="6" w:space="15" w:color="E6E6E6"/>
              </w:divBdr>
              <w:divsChild>
                <w:div w:id="454058292">
                  <w:marLeft w:val="0"/>
                  <w:marRight w:val="0"/>
                  <w:marTop w:val="0"/>
                  <w:marBottom w:val="225"/>
                  <w:divBdr>
                    <w:top w:val="none" w:sz="0" w:space="0" w:color="auto"/>
                    <w:left w:val="none" w:sz="0" w:space="0" w:color="auto"/>
                    <w:bottom w:val="none" w:sz="0" w:space="0" w:color="auto"/>
                    <w:right w:val="none" w:sz="0" w:space="0" w:color="auto"/>
                  </w:divBdr>
                  <w:divsChild>
                    <w:div w:id="30691084">
                      <w:marLeft w:val="0"/>
                      <w:marRight w:val="0"/>
                      <w:marTop w:val="0"/>
                      <w:marBottom w:val="0"/>
                      <w:divBdr>
                        <w:top w:val="none" w:sz="0" w:space="0" w:color="auto"/>
                        <w:left w:val="none" w:sz="0" w:space="0" w:color="auto"/>
                        <w:bottom w:val="none" w:sz="0" w:space="0" w:color="auto"/>
                        <w:right w:val="none" w:sz="0" w:space="0" w:color="auto"/>
                      </w:divBdr>
                      <w:divsChild>
                        <w:div w:id="423653023">
                          <w:marLeft w:val="0"/>
                          <w:marRight w:val="0"/>
                          <w:marTop w:val="0"/>
                          <w:marBottom w:val="0"/>
                          <w:divBdr>
                            <w:top w:val="none" w:sz="0" w:space="0" w:color="auto"/>
                            <w:left w:val="none" w:sz="0" w:space="0" w:color="auto"/>
                            <w:bottom w:val="none" w:sz="0" w:space="0" w:color="auto"/>
                            <w:right w:val="none" w:sz="0" w:space="0" w:color="auto"/>
                          </w:divBdr>
                        </w:div>
                        <w:div w:id="1793935388">
                          <w:marLeft w:val="0"/>
                          <w:marRight w:val="0"/>
                          <w:marTop w:val="0"/>
                          <w:marBottom w:val="0"/>
                          <w:divBdr>
                            <w:top w:val="none" w:sz="0" w:space="0" w:color="auto"/>
                            <w:left w:val="none" w:sz="0" w:space="0" w:color="auto"/>
                            <w:bottom w:val="none" w:sz="0" w:space="0" w:color="auto"/>
                            <w:right w:val="none" w:sz="0" w:space="0" w:color="auto"/>
                          </w:divBdr>
                          <w:divsChild>
                            <w:div w:id="822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97552">
      <w:bodyDiv w:val="1"/>
      <w:marLeft w:val="0"/>
      <w:marRight w:val="0"/>
      <w:marTop w:val="0"/>
      <w:marBottom w:val="0"/>
      <w:divBdr>
        <w:top w:val="none" w:sz="0" w:space="0" w:color="auto"/>
        <w:left w:val="none" w:sz="0" w:space="0" w:color="auto"/>
        <w:bottom w:val="none" w:sz="0" w:space="0" w:color="auto"/>
        <w:right w:val="none" w:sz="0" w:space="0" w:color="auto"/>
      </w:divBdr>
      <w:divsChild>
        <w:div w:id="728647985">
          <w:marLeft w:val="0"/>
          <w:marRight w:val="0"/>
          <w:marTop w:val="0"/>
          <w:marBottom w:val="0"/>
          <w:divBdr>
            <w:top w:val="none" w:sz="0" w:space="0" w:color="auto"/>
            <w:left w:val="none" w:sz="0" w:space="0" w:color="auto"/>
            <w:bottom w:val="none" w:sz="0" w:space="0" w:color="auto"/>
            <w:right w:val="none" w:sz="0" w:space="0" w:color="auto"/>
          </w:divBdr>
          <w:divsChild>
            <w:div w:id="1202131807">
              <w:marLeft w:val="0"/>
              <w:marRight w:val="0"/>
              <w:marTop w:val="0"/>
              <w:marBottom w:val="0"/>
              <w:divBdr>
                <w:top w:val="none" w:sz="0" w:space="0" w:color="auto"/>
                <w:left w:val="none" w:sz="0" w:space="0" w:color="auto"/>
                <w:bottom w:val="none" w:sz="0" w:space="0" w:color="auto"/>
                <w:right w:val="none" w:sz="0" w:space="0" w:color="auto"/>
              </w:divBdr>
              <w:divsChild>
                <w:div w:id="1727294210">
                  <w:marLeft w:val="0"/>
                  <w:marRight w:val="0"/>
                  <w:marTop w:val="0"/>
                  <w:marBottom w:val="0"/>
                  <w:divBdr>
                    <w:top w:val="none" w:sz="0" w:space="0" w:color="auto"/>
                    <w:left w:val="none" w:sz="0" w:space="0" w:color="auto"/>
                    <w:bottom w:val="none" w:sz="0" w:space="0" w:color="auto"/>
                    <w:right w:val="none" w:sz="0" w:space="0" w:color="auto"/>
                  </w:divBdr>
                  <w:divsChild>
                    <w:div w:id="1647926725">
                      <w:marLeft w:val="0"/>
                      <w:marRight w:val="0"/>
                      <w:marTop w:val="0"/>
                      <w:marBottom w:val="0"/>
                      <w:divBdr>
                        <w:top w:val="none" w:sz="0" w:space="0" w:color="auto"/>
                        <w:left w:val="none" w:sz="0" w:space="0" w:color="auto"/>
                        <w:bottom w:val="none" w:sz="0" w:space="0" w:color="auto"/>
                        <w:right w:val="none" w:sz="0" w:space="0" w:color="auto"/>
                      </w:divBdr>
                      <w:divsChild>
                        <w:div w:id="62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3391">
      <w:bodyDiv w:val="1"/>
      <w:marLeft w:val="0"/>
      <w:marRight w:val="0"/>
      <w:marTop w:val="0"/>
      <w:marBottom w:val="0"/>
      <w:divBdr>
        <w:top w:val="none" w:sz="0" w:space="0" w:color="auto"/>
        <w:left w:val="none" w:sz="0" w:space="0" w:color="auto"/>
        <w:bottom w:val="none" w:sz="0" w:space="0" w:color="auto"/>
        <w:right w:val="none" w:sz="0" w:space="0" w:color="auto"/>
      </w:divBdr>
    </w:div>
    <w:div w:id="2044594868">
      <w:bodyDiv w:val="1"/>
      <w:marLeft w:val="0"/>
      <w:marRight w:val="0"/>
      <w:marTop w:val="0"/>
      <w:marBottom w:val="0"/>
      <w:divBdr>
        <w:top w:val="none" w:sz="0" w:space="0" w:color="auto"/>
        <w:left w:val="none" w:sz="0" w:space="0" w:color="auto"/>
        <w:bottom w:val="none" w:sz="0" w:space="0" w:color="auto"/>
        <w:right w:val="none" w:sz="0" w:space="0" w:color="auto"/>
      </w:divBdr>
      <w:divsChild>
        <w:div w:id="1537889949">
          <w:marLeft w:val="0"/>
          <w:marRight w:val="0"/>
          <w:marTop w:val="0"/>
          <w:marBottom w:val="0"/>
          <w:divBdr>
            <w:top w:val="none" w:sz="0" w:space="0" w:color="auto"/>
            <w:left w:val="none" w:sz="0" w:space="0" w:color="auto"/>
            <w:bottom w:val="none" w:sz="0" w:space="0" w:color="auto"/>
            <w:right w:val="none" w:sz="0" w:space="0" w:color="auto"/>
          </w:divBdr>
          <w:divsChild>
            <w:div w:id="1041243988">
              <w:marLeft w:val="0"/>
              <w:marRight w:val="0"/>
              <w:marTop w:val="0"/>
              <w:marBottom w:val="0"/>
              <w:divBdr>
                <w:top w:val="none" w:sz="0" w:space="0" w:color="auto"/>
                <w:left w:val="none" w:sz="0" w:space="0" w:color="auto"/>
                <w:bottom w:val="none" w:sz="0" w:space="0" w:color="auto"/>
                <w:right w:val="none" w:sz="0" w:space="0" w:color="auto"/>
              </w:divBdr>
              <w:divsChild>
                <w:div w:id="1561356697">
                  <w:marLeft w:val="0"/>
                  <w:marRight w:val="0"/>
                  <w:marTop w:val="0"/>
                  <w:marBottom w:val="0"/>
                  <w:divBdr>
                    <w:top w:val="none" w:sz="0" w:space="0" w:color="auto"/>
                    <w:left w:val="none" w:sz="0" w:space="0" w:color="auto"/>
                    <w:bottom w:val="none" w:sz="0" w:space="0" w:color="auto"/>
                    <w:right w:val="none" w:sz="0" w:space="0" w:color="auto"/>
                  </w:divBdr>
                  <w:divsChild>
                    <w:div w:id="1061171549">
                      <w:marLeft w:val="0"/>
                      <w:marRight w:val="0"/>
                      <w:marTop w:val="0"/>
                      <w:marBottom w:val="0"/>
                      <w:divBdr>
                        <w:top w:val="none" w:sz="0" w:space="0" w:color="auto"/>
                        <w:left w:val="none" w:sz="0" w:space="0" w:color="auto"/>
                        <w:bottom w:val="none" w:sz="0" w:space="0" w:color="auto"/>
                        <w:right w:val="none" w:sz="0" w:space="0" w:color="auto"/>
                      </w:divBdr>
                      <w:divsChild>
                        <w:div w:id="1543320154">
                          <w:marLeft w:val="0"/>
                          <w:marRight w:val="0"/>
                          <w:marTop w:val="0"/>
                          <w:marBottom w:val="0"/>
                          <w:divBdr>
                            <w:top w:val="none" w:sz="0" w:space="0" w:color="auto"/>
                            <w:left w:val="none" w:sz="0" w:space="0" w:color="auto"/>
                            <w:bottom w:val="none" w:sz="0" w:space="0" w:color="auto"/>
                            <w:right w:val="none" w:sz="0" w:space="0" w:color="auto"/>
                          </w:divBdr>
                          <w:divsChild>
                            <w:div w:id="1440642482">
                              <w:marLeft w:val="3"/>
                              <w:marRight w:val="0"/>
                              <w:marTop w:val="0"/>
                              <w:marBottom w:val="0"/>
                              <w:divBdr>
                                <w:top w:val="none" w:sz="0" w:space="0" w:color="auto"/>
                                <w:left w:val="none" w:sz="0" w:space="0" w:color="auto"/>
                                <w:bottom w:val="none" w:sz="0" w:space="0" w:color="auto"/>
                                <w:right w:val="none" w:sz="0" w:space="0" w:color="auto"/>
                              </w:divBdr>
                              <w:divsChild>
                                <w:div w:id="490605351">
                                  <w:marLeft w:val="0"/>
                                  <w:marRight w:val="0"/>
                                  <w:marTop w:val="0"/>
                                  <w:marBottom w:val="0"/>
                                  <w:divBdr>
                                    <w:top w:val="none" w:sz="0" w:space="0" w:color="auto"/>
                                    <w:left w:val="none" w:sz="0" w:space="0" w:color="auto"/>
                                    <w:bottom w:val="none" w:sz="0" w:space="0" w:color="auto"/>
                                    <w:right w:val="none" w:sz="0" w:space="0" w:color="auto"/>
                                  </w:divBdr>
                                  <w:divsChild>
                                    <w:div w:id="309675163">
                                      <w:marLeft w:val="0"/>
                                      <w:marRight w:val="0"/>
                                      <w:marTop w:val="0"/>
                                      <w:marBottom w:val="0"/>
                                      <w:divBdr>
                                        <w:top w:val="none" w:sz="0" w:space="0" w:color="auto"/>
                                        <w:left w:val="none" w:sz="0" w:space="0" w:color="auto"/>
                                        <w:bottom w:val="none" w:sz="0" w:space="0" w:color="auto"/>
                                        <w:right w:val="none" w:sz="0" w:space="0" w:color="auto"/>
                                      </w:divBdr>
                                      <w:divsChild>
                                        <w:div w:id="750200828">
                                          <w:marLeft w:val="0"/>
                                          <w:marRight w:val="0"/>
                                          <w:marTop w:val="0"/>
                                          <w:marBottom w:val="0"/>
                                          <w:divBdr>
                                            <w:top w:val="none" w:sz="0" w:space="0" w:color="auto"/>
                                            <w:left w:val="none" w:sz="0" w:space="0" w:color="auto"/>
                                            <w:bottom w:val="none" w:sz="0" w:space="0" w:color="auto"/>
                                            <w:right w:val="none" w:sz="0" w:space="0" w:color="auto"/>
                                          </w:divBdr>
                                          <w:divsChild>
                                            <w:div w:id="503788639">
                                              <w:marLeft w:val="0"/>
                                              <w:marRight w:val="0"/>
                                              <w:marTop w:val="0"/>
                                              <w:marBottom w:val="0"/>
                                              <w:divBdr>
                                                <w:top w:val="none" w:sz="0" w:space="0" w:color="auto"/>
                                                <w:left w:val="none" w:sz="0" w:space="0" w:color="auto"/>
                                                <w:bottom w:val="none" w:sz="0" w:space="0" w:color="auto"/>
                                                <w:right w:val="none" w:sz="0" w:space="0" w:color="auto"/>
                                              </w:divBdr>
                                              <w:divsChild>
                                                <w:div w:id="1886527901">
                                                  <w:marLeft w:val="0"/>
                                                  <w:marRight w:val="0"/>
                                                  <w:marTop w:val="0"/>
                                                  <w:marBottom w:val="0"/>
                                                  <w:divBdr>
                                                    <w:top w:val="none" w:sz="0" w:space="0" w:color="auto"/>
                                                    <w:left w:val="none" w:sz="0" w:space="0" w:color="auto"/>
                                                    <w:bottom w:val="none" w:sz="0" w:space="0" w:color="auto"/>
                                                    <w:right w:val="none" w:sz="0" w:space="0" w:color="auto"/>
                                                  </w:divBdr>
                                                  <w:divsChild>
                                                    <w:div w:id="112943370">
                                                      <w:marLeft w:val="0"/>
                                                      <w:marRight w:val="0"/>
                                                      <w:marTop w:val="0"/>
                                                      <w:marBottom w:val="0"/>
                                                      <w:divBdr>
                                                        <w:top w:val="none" w:sz="0" w:space="0" w:color="auto"/>
                                                        <w:left w:val="none" w:sz="0" w:space="0" w:color="auto"/>
                                                        <w:bottom w:val="none" w:sz="0" w:space="0" w:color="auto"/>
                                                        <w:right w:val="none" w:sz="0" w:space="0" w:color="auto"/>
                                                      </w:divBdr>
                                                      <w:divsChild>
                                                        <w:div w:id="1110012192">
                                                          <w:marLeft w:val="0"/>
                                                          <w:marRight w:val="0"/>
                                                          <w:marTop w:val="0"/>
                                                          <w:marBottom w:val="0"/>
                                                          <w:divBdr>
                                                            <w:top w:val="none" w:sz="0" w:space="0" w:color="auto"/>
                                                            <w:left w:val="none" w:sz="0" w:space="0" w:color="auto"/>
                                                            <w:bottom w:val="none" w:sz="0" w:space="0" w:color="auto"/>
                                                            <w:right w:val="none" w:sz="0" w:space="0" w:color="auto"/>
                                                          </w:divBdr>
                                                          <w:divsChild>
                                                            <w:div w:id="2111658819">
                                                              <w:marLeft w:val="0"/>
                                                              <w:marRight w:val="0"/>
                                                              <w:marTop w:val="0"/>
                                                              <w:marBottom w:val="0"/>
                                                              <w:divBdr>
                                                                <w:top w:val="none" w:sz="0" w:space="0" w:color="auto"/>
                                                                <w:left w:val="none" w:sz="0" w:space="0" w:color="auto"/>
                                                                <w:bottom w:val="none" w:sz="0" w:space="0" w:color="auto"/>
                                                                <w:right w:val="none" w:sz="0" w:space="0" w:color="auto"/>
                                                              </w:divBdr>
                                                              <w:divsChild>
                                                                <w:div w:id="743919605">
                                                                  <w:marLeft w:val="0"/>
                                                                  <w:marRight w:val="0"/>
                                                                  <w:marTop w:val="0"/>
                                                                  <w:marBottom w:val="0"/>
                                                                  <w:divBdr>
                                                                    <w:top w:val="none" w:sz="0" w:space="0" w:color="auto"/>
                                                                    <w:left w:val="none" w:sz="0" w:space="0" w:color="auto"/>
                                                                    <w:bottom w:val="none" w:sz="0" w:space="0" w:color="auto"/>
                                                                    <w:right w:val="none" w:sz="0" w:space="0" w:color="auto"/>
                                                                  </w:divBdr>
                                                                  <w:divsChild>
                                                                    <w:div w:id="1901943699">
                                                                      <w:marLeft w:val="0"/>
                                                                      <w:marRight w:val="0"/>
                                                                      <w:marTop w:val="0"/>
                                                                      <w:marBottom w:val="0"/>
                                                                      <w:divBdr>
                                                                        <w:top w:val="none" w:sz="0" w:space="0" w:color="auto"/>
                                                                        <w:left w:val="none" w:sz="0" w:space="0" w:color="auto"/>
                                                                        <w:bottom w:val="none" w:sz="0" w:space="0" w:color="auto"/>
                                                                        <w:right w:val="none" w:sz="0" w:space="0" w:color="auto"/>
                                                                      </w:divBdr>
                                                                      <w:divsChild>
                                                                        <w:div w:id="1016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61333">
      <w:bodyDiv w:val="1"/>
      <w:marLeft w:val="0"/>
      <w:marRight w:val="0"/>
      <w:marTop w:val="0"/>
      <w:marBottom w:val="0"/>
      <w:divBdr>
        <w:top w:val="none" w:sz="0" w:space="0" w:color="auto"/>
        <w:left w:val="none" w:sz="0" w:space="0" w:color="auto"/>
        <w:bottom w:val="none" w:sz="0" w:space="0" w:color="auto"/>
        <w:right w:val="none" w:sz="0" w:space="0" w:color="auto"/>
      </w:divBdr>
    </w:div>
    <w:div w:id="2045862658">
      <w:bodyDiv w:val="1"/>
      <w:marLeft w:val="0"/>
      <w:marRight w:val="0"/>
      <w:marTop w:val="0"/>
      <w:marBottom w:val="0"/>
      <w:divBdr>
        <w:top w:val="none" w:sz="0" w:space="0" w:color="auto"/>
        <w:left w:val="none" w:sz="0" w:space="0" w:color="auto"/>
        <w:bottom w:val="none" w:sz="0" w:space="0" w:color="auto"/>
        <w:right w:val="none" w:sz="0" w:space="0" w:color="auto"/>
      </w:divBdr>
    </w:div>
    <w:div w:id="2045907861">
      <w:bodyDiv w:val="1"/>
      <w:marLeft w:val="0"/>
      <w:marRight w:val="0"/>
      <w:marTop w:val="0"/>
      <w:marBottom w:val="0"/>
      <w:divBdr>
        <w:top w:val="none" w:sz="0" w:space="0" w:color="auto"/>
        <w:left w:val="none" w:sz="0" w:space="0" w:color="auto"/>
        <w:bottom w:val="none" w:sz="0" w:space="0" w:color="auto"/>
        <w:right w:val="none" w:sz="0" w:space="0" w:color="auto"/>
      </w:divBdr>
    </w:div>
    <w:div w:id="2046057966">
      <w:bodyDiv w:val="1"/>
      <w:marLeft w:val="0"/>
      <w:marRight w:val="0"/>
      <w:marTop w:val="0"/>
      <w:marBottom w:val="0"/>
      <w:divBdr>
        <w:top w:val="none" w:sz="0" w:space="0" w:color="auto"/>
        <w:left w:val="none" w:sz="0" w:space="0" w:color="auto"/>
        <w:bottom w:val="none" w:sz="0" w:space="0" w:color="auto"/>
        <w:right w:val="none" w:sz="0" w:space="0" w:color="auto"/>
      </w:divBdr>
    </w:div>
    <w:div w:id="2046636271">
      <w:bodyDiv w:val="1"/>
      <w:marLeft w:val="0"/>
      <w:marRight w:val="0"/>
      <w:marTop w:val="0"/>
      <w:marBottom w:val="0"/>
      <w:divBdr>
        <w:top w:val="none" w:sz="0" w:space="0" w:color="auto"/>
        <w:left w:val="none" w:sz="0" w:space="0" w:color="auto"/>
        <w:bottom w:val="none" w:sz="0" w:space="0" w:color="auto"/>
        <w:right w:val="none" w:sz="0" w:space="0" w:color="auto"/>
      </w:divBdr>
    </w:div>
    <w:div w:id="2046980947">
      <w:bodyDiv w:val="1"/>
      <w:marLeft w:val="0"/>
      <w:marRight w:val="0"/>
      <w:marTop w:val="0"/>
      <w:marBottom w:val="0"/>
      <w:divBdr>
        <w:top w:val="none" w:sz="0" w:space="0" w:color="auto"/>
        <w:left w:val="none" w:sz="0" w:space="0" w:color="auto"/>
        <w:bottom w:val="none" w:sz="0" w:space="0" w:color="auto"/>
        <w:right w:val="none" w:sz="0" w:space="0" w:color="auto"/>
      </w:divBdr>
    </w:div>
    <w:div w:id="2047290183">
      <w:bodyDiv w:val="1"/>
      <w:marLeft w:val="0"/>
      <w:marRight w:val="0"/>
      <w:marTop w:val="0"/>
      <w:marBottom w:val="0"/>
      <w:divBdr>
        <w:top w:val="none" w:sz="0" w:space="0" w:color="auto"/>
        <w:left w:val="none" w:sz="0" w:space="0" w:color="auto"/>
        <w:bottom w:val="none" w:sz="0" w:space="0" w:color="auto"/>
        <w:right w:val="none" w:sz="0" w:space="0" w:color="auto"/>
      </w:divBdr>
    </w:div>
    <w:div w:id="2047948453">
      <w:bodyDiv w:val="1"/>
      <w:marLeft w:val="0"/>
      <w:marRight w:val="0"/>
      <w:marTop w:val="0"/>
      <w:marBottom w:val="0"/>
      <w:divBdr>
        <w:top w:val="none" w:sz="0" w:space="0" w:color="auto"/>
        <w:left w:val="none" w:sz="0" w:space="0" w:color="auto"/>
        <w:bottom w:val="none" w:sz="0" w:space="0" w:color="auto"/>
        <w:right w:val="none" w:sz="0" w:space="0" w:color="auto"/>
      </w:divBdr>
    </w:div>
    <w:div w:id="2048872103">
      <w:bodyDiv w:val="1"/>
      <w:marLeft w:val="0"/>
      <w:marRight w:val="0"/>
      <w:marTop w:val="0"/>
      <w:marBottom w:val="0"/>
      <w:divBdr>
        <w:top w:val="none" w:sz="0" w:space="0" w:color="auto"/>
        <w:left w:val="none" w:sz="0" w:space="0" w:color="auto"/>
        <w:bottom w:val="none" w:sz="0" w:space="0" w:color="auto"/>
        <w:right w:val="none" w:sz="0" w:space="0" w:color="auto"/>
      </w:divBdr>
    </w:div>
    <w:div w:id="2048991712">
      <w:bodyDiv w:val="1"/>
      <w:marLeft w:val="0"/>
      <w:marRight w:val="0"/>
      <w:marTop w:val="0"/>
      <w:marBottom w:val="0"/>
      <w:divBdr>
        <w:top w:val="none" w:sz="0" w:space="0" w:color="auto"/>
        <w:left w:val="none" w:sz="0" w:space="0" w:color="auto"/>
        <w:bottom w:val="none" w:sz="0" w:space="0" w:color="auto"/>
        <w:right w:val="none" w:sz="0" w:space="0" w:color="auto"/>
      </w:divBdr>
    </w:div>
    <w:div w:id="2049447290">
      <w:bodyDiv w:val="1"/>
      <w:marLeft w:val="0"/>
      <w:marRight w:val="0"/>
      <w:marTop w:val="0"/>
      <w:marBottom w:val="0"/>
      <w:divBdr>
        <w:top w:val="none" w:sz="0" w:space="0" w:color="auto"/>
        <w:left w:val="none" w:sz="0" w:space="0" w:color="auto"/>
        <w:bottom w:val="none" w:sz="0" w:space="0" w:color="auto"/>
        <w:right w:val="none" w:sz="0" w:space="0" w:color="auto"/>
      </w:divBdr>
    </w:div>
    <w:div w:id="2049648562">
      <w:bodyDiv w:val="1"/>
      <w:marLeft w:val="0"/>
      <w:marRight w:val="0"/>
      <w:marTop w:val="0"/>
      <w:marBottom w:val="0"/>
      <w:divBdr>
        <w:top w:val="none" w:sz="0" w:space="0" w:color="auto"/>
        <w:left w:val="none" w:sz="0" w:space="0" w:color="auto"/>
        <w:bottom w:val="none" w:sz="0" w:space="0" w:color="auto"/>
        <w:right w:val="none" w:sz="0" w:space="0" w:color="auto"/>
      </w:divBdr>
      <w:divsChild>
        <w:div w:id="1721586523">
          <w:marLeft w:val="0"/>
          <w:marRight w:val="0"/>
          <w:marTop w:val="0"/>
          <w:marBottom w:val="0"/>
          <w:divBdr>
            <w:top w:val="none" w:sz="0" w:space="0" w:color="auto"/>
            <w:left w:val="none" w:sz="0" w:space="0" w:color="auto"/>
            <w:bottom w:val="none" w:sz="0" w:space="0" w:color="auto"/>
            <w:right w:val="none" w:sz="0" w:space="0" w:color="auto"/>
          </w:divBdr>
          <w:divsChild>
            <w:div w:id="413169915">
              <w:marLeft w:val="0"/>
              <w:marRight w:val="0"/>
              <w:marTop w:val="0"/>
              <w:marBottom w:val="0"/>
              <w:divBdr>
                <w:top w:val="none" w:sz="0" w:space="0" w:color="auto"/>
                <w:left w:val="none" w:sz="0" w:space="0" w:color="auto"/>
                <w:bottom w:val="none" w:sz="0" w:space="0" w:color="auto"/>
                <w:right w:val="none" w:sz="0" w:space="0" w:color="auto"/>
              </w:divBdr>
              <w:divsChild>
                <w:div w:id="547838242">
                  <w:marLeft w:val="0"/>
                  <w:marRight w:val="0"/>
                  <w:marTop w:val="0"/>
                  <w:marBottom w:val="0"/>
                  <w:divBdr>
                    <w:top w:val="none" w:sz="0" w:space="0" w:color="auto"/>
                    <w:left w:val="none" w:sz="0" w:space="0" w:color="auto"/>
                    <w:bottom w:val="none" w:sz="0" w:space="0" w:color="auto"/>
                    <w:right w:val="none" w:sz="0" w:space="0" w:color="auto"/>
                  </w:divBdr>
                  <w:divsChild>
                    <w:div w:id="1943341378">
                      <w:marLeft w:val="0"/>
                      <w:marRight w:val="0"/>
                      <w:marTop w:val="0"/>
                      <w:marBottom w:val="0"/>
                      <w:divBdr>
                        <w:top w:val="none" w:sz="0" w:space="0" w:color="auto"/>
                        <w:left w:val="none" w:sz="0" w:space="0" w:color="auto"/>
                        <w:bottom w:val="none" w:sz="0" w:space="0" w:color="auto"/>
                        <w:right w:val="none" w:sz="0" w:space="0" w:color="auto"/>
                      </w:divBdr>
                      <w:divsChild>
                        <w:div w:id="1252548311">
                          <w:marLeft w:val="0"/>
                          <w:marRight w:val="0"/>
                          <w:marTop w:val="0"/>
                          <w:marBottom w:val="0"/>
                          <w:divBdr>
                            <w:top w:val="none" w:sz="0" w:space="0" w:color="auto"/>
                            <w:left w:val="none" w:sz="0" w:space="0" w:color="auto"/>
                            <w:bottom w:val="none" w:sz="0" w:space="0" w:color="auto"/>
                            <w:right w:val="none" w:sz="0" w:space="0" w:color="auto"/>
                          </w:divBdr>
                          <w:divsChild>
                            <w:div w:id="369035733">
                              <w:marLeft w:val="0"/>
                              <w:marRight w:val="0"/>
                              <w:marTop w:val="0"/>
                              <w:marBottom w:val="0"/>
                              <w:divBdr>
                                <w:top w:val="none" w:sz="0" w:space="0" w:color="auto"/>
                                <w:left w:val="none" w:sz="0" w:space="0" w:color="auto"/>
                                <w:bottom w:val="none" w:sz="0" w:space="0" w:color="auto"/>
                                <w:right w:val="none" w:sz="0" w:space="0" w:color="auto"/>
                              </w:divBdr>
                              <w:divsChild>
                                <w:div w:id="1022703287">
                                  <w:marLeft w:val="0"/>
                                  <w:marRight w:val="0"/>
                                  <w:marTop w:val="0"/>
                                  <w:marBottom w:val="0"/>
                                  <w:divBdr>
                                    <w:top w:val="none" w:sz="0" w:space="0" w:color="auto"/>
                                    <w:left w:val="none" w:sz="0" w:space="0" w:color="auto"/>
                                    <w:bottom w:val="none" w:sz="0" w:space="0" w:color="auto"/>
                                    <w:right w:val="none" w:sz="0" w:space="0" w:color="auto"/>
                                  </w:divBdr>
                                  <w:divsChild>
                                    <w:div w:id="2080011457">
                                      <w:marLeft w:val="0"/>
                                      <w:marRight w:val="0"/>
                                      <w:marTop w:val="0"/>
                                      <w:marBottom w:val="0"/>
                                      <w:divBdr>
                                        <w:top w:val="none" w:sz="0" w:space="0" w:color="auto"/>
                                        <w:left w:val="none" w:sz="0" w:space="0" w:color="auto"/>
                                        <w:bottom w:val="none" w:sz="0" w:space="0" w:color="auto"/>
                                        <w:right w:val="none" w:sz="0" w:space="0" w:color="auto"/>
                                      </w:divBdr>
                                      <w:divsChild>
                                        <w:div w:id="1457748293">
                                          <w:marLeft w:val="-150"/>
                                          <w:marRight w:val="-150"/>
                                          <w:marTop w:val="0"/>
                                          <w:marBottom w:val="0"/>
                                          <w:divBdr>
                                            <w:top w:val="none" w:sz="0" w:space="0" w:color="auto"/>
                                            <w:left w:val="none" w:sz="0" w:space="0" w:color="auto"/>
                                            <w:bottom w:val="none" w:sz="0" w:space="0" w:color="auto"/>
                                            <w:right w:val="none" w:sz="0" w:space="0" w:color="auto"/>
                                          </w:divBdr>
                                          <w:divsChild>
                                            <w:div w:id="1889606446">
                                              <w:marLeft w:val="0"/>
                                              <w:marRight w:val="0"/>
                                              <w:marTop w:val="0"/>
                                              <w:marBottom w:val="0"/>
                                              <w:divBdr>
                                                <w:top w:val="none" w:sz="0" w:space="0" w:color="auto"/>
                                                <w:left w:val="none" w:sz="0" w:space="0" w:color="auto"/>
                                                <w:bottom w:val="none" w:sz="0" w:space="0" w:color="auto"/>
                                                <w:right w:val="none" w:sz="0" w:space="0" w:color="auto"/>
                                              </w:divBdr>
                                              <w:divsChild>
                                                <w:div w:id="2023817759">
                                                  <w:marLeft w:val="0"/>
                                                  <w:marRight w:val="0"/>
                                                  <w:marTop w:val="0"/>
                                                  <w:marBottom w:val="0"/>
                                                  <w:divBdr>
                                                    <w:top w:val="none" w:sz="0" w:space="0" w:color="auto"/>
                                                    <w:left w:val="none" w:sz="0" w:space="0" w:color="auto"/>
                                                    <w:bottom w:val="none" w:sz="0" w:space="0" w:color="auto"/>
                                                    <w:right w:val="none" w:sz="0" w:space="0" w:color="auto"/>
                                                  </w:divBdr>
                                                  <w:divsChild>
                                                    <w:div w:id="110899206">
                                                      <w:marLeft w:val="0"/>
                                                      <w:marRight w:val="0"/>
                                                      <w:marTop w:val="0"/>
                                                      <w:marBottom w:val="0"/>
                                                      <w:divBdr>
                                                        <w:top w:val="none" w:sz="0" w:space="0" w:color="auto"/>
                                                        <w:left w:val="none" w:sz="0" w:space="0" w:color="auto"/>
                                                        <w:bottom w:val="none" w:sz="0" w:space="0" w:color="auto"/>
                                                        <w:right w:val="none" w:sz="0" w:space="0" w:color="auto"/>
                                                      </w:divBdr>
                                                      <w:divsChild>
                                                        <w:div w:id="367722983">
                                                          <w:marLeft w:val="0"/>
                                                          <w:marRight w:val="0"/>
                                                          <w:marTop w:val="0"/>
                                                          <w:marBottom w:val="0"/>
                                                          <w:divBdr>
                                                            <w:top w:val="none" w:sz="0" w:space="0" w:color="auto"/>
                                                            <w:left w:val="none" w:sz="0" w:space="0" w:color="auto"/>
                                                            <w:bottom w:val="none" w:sz="0" w:space="0" w:color="auto"/>
                                                            <w:right w:val="none" w:sz="0" w:space="0" w:color="auto"/>
                                                          </w:divBdr>
                                                          <w:divsChild>
                                                            <w:div w:id="981421826">
                                                              <w:marLeft w:val="0"/>
                                                              <w:marRight w:val="0"/>
                                                              <w:marTop w:val="0"/>
                                                              <w:marBottom w:val="0"/>
                                                              <w:divBdr>
                                                                <w:top w:val="none" w:sz="0" w:space="0" w:color="auto"/>
                                                                <w:left w:val="none" w:sz="0" w:space="0" w:color="auto"/>
                                                                <w:bottom w:val="none" w:sz="0" w:space="0" w:color="auto"/>
                                                                <w:right w:val="none" w:sz="0" w:space="0" w:color="auto"/>
                                                              </w:divBdr>
                                                              <w:divsChild>
                                                                <w:div w:id="1023869864">
                                                                  <w:marLeft w:val="0"/>
                                                                  <w:marRight w:val="0"/>
                                                                  <w:marTop w:val="0"/>
                                                                  <w:marBottom w:val="0"/>
                                                                  <w:divBdr>
                                                                    <w:top w:val="none" w:sz="0" w:space="0" w:color="auto"/>
                                                                    <w:left w:val="none" w:sz="0" w:space="0" w:color="auto"/>
                                                                    <w:bottom w:val="none" w:sz="0" w:space="0" w:color="auto"/>
                                                                    <w:right w:val="none" w:sz="0" w:space="0" w:color="auto"/>
                                                                  </w:divBdr>
                                                                  <w:divsChild>
                                                                    <w:div w:id="1844078294">
                                                                      <w:marLeft w:val="0"/>
                                                                      <w:marRight w:val="0"/>
                                                                      <w:marTop w:val="0"/>
                                                                      <w:marBottom w:val="0"/>
                                                                      <w:divBdr>
                                                                        <w:top w:val="none" w:sz="0" w:space="0" w:color="auto"/>
                                                                        <w:left w:val="none" w:sz="0" w:space="0" w:color="auto"/>
                                                                        <w:bottom w:val="none" w:sz="0" w:space="0" w:color="auto"/>
                                                                        <w:right w:val="none" w:sz="0" w:space="0" w:color="auto"/>
                                                                      </w:divBdr>
                                                                      <w:divsChild>
                                                                        <w:div w:id="533426717">
                                                                          <w:marLeft w:val="-225"/>
                                                                          <w:marRight w:val="-225"/>
                                                                          <w:marTop w:val="0"/>
                                                                          <w:marBottom w:val="0"/>
                                                                          <w:divBdr>
                                                                            <w:top w:val="none" w:sz="0" w:space="0" w:color="auto"/>
                                                                            <w:left w:val="none" w:sz="0" w:space="0" w:color="auto"/>
                                                                            <w:bottom w:val="none" w:sz="0" w:space="0" w:color="auto"/>
                                                                            <w:right w:val="none" w:sz="0" w:space="0" w:color="auto"/>
                                                                          </w:divBdr>
                                                                          <w:divsChild>
                                                                            <w:div w:id="6113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16388">
      <w:bodyDiv w:val="1"/>
      <w:marLeft w:val="0"/>
      <w:marRight w:val="0"/>
      <w:marTop w:val="0"/>
      <w:marBottom w:val="0"/>
      <w:divBdr>
        <w:top w:val="none" w:sz="0" w:space="0" w:color="auto"/>
        <w:left w:val="none" w:sz="0" w:space="0" w:color="auto"/>
        <w:bottom w:val="none" w:sz="0" w:space="0" w:color="auto"/>
        <w:right w:val="none" w:sz="0" w:space="0" w:color="auto"/>
      </w:divBdr>
    </w:div>
    <w:div w:id="2049988225">
      <w:bodyDiv w:val="1"/>
      <w:marLeft w:val="0"/>
      <w:marRight w:val="0"/>
      <w:marTop w:val="0"/>
      <w:marBottom w:val="0"/>
      <w:divBdr>
        <w:top w:val="none" w:sz="0" w:space="0" w:color="auto"/>
        <w:left w:val="none" w:sz="0" w:space="0" w:color="auto"/>
        <w:bottom w:val="none" w:sz="0" w:space="0" w:color="auto"/>
        <w:right w:val="none" w:sz="0" w:space="0" w:color="auto"/>
      </w:divBdr>
    </w:div>
    <w:div w:id="2050178237">
      <w:bodyDiv w:val="1"/>
      <w:marLeft w:val="0"/>
      <w:marRight w:val="0"/>
      <w:marTop w:val="0"/>
      <w:marBottom w:val="0"/>
      <w:divBdr>
        <w:top w:val="none" w:sz="0" w:space="0" w:color="auto"/>
        <w:left w:val="none" w:sz="0" w:space="0" w:color="auto"/>
        <w:bottom w:val="none" w:sz="0" w:space="0" w:color="auto"/>
        <w:right w:val="none" w:sz="0" w:space="0" w:color="auto"/>
      </w:divBdr>
      <w:divsChild>
        <w:div w:id="1849785713">
          <w:marLeft w:val="0"/>
          <w:marRight w:val="0"/>
          <w:marTop w:val="0"/>
          <w:marBottom w:val="0"/>
          <w:divBdr>
            <w:top w:val="none" w:sz="0" w:space="0" w:color="auto"/>
            <w:left w:val="none" w:sz="0" w:space="0" w:color="auto"/>
            <w:bottom w:val="none" w:sz="0" w:space="0" w:color="auto"/>
            <w:right w:val="none" w:sz="0" w:space="0" w:color="auto"/>
          </w:divBdr>
        </w:div>
      </w:divsChild>
    </w:div>
    <w:div w:id="2050295072">
      <w:bodyDiv w:val="1"/>
      <w:marLeft w:val="0"/>
      <w:marRight w:val="0"/>
      <w:marTop w:val="0"/>
      <w:marBottom w:val="0"/>
      <w:divBdr>
        <w:top w:val="none" w:sz="0" w:space="0" w:color="auto"/>
        <w:left w:val="none" w:sz="0" w:space="0" w:color="auto"/>
        <w:bottom w:val="none" w:sz="0" w:space="0" w:color="auto"/>
        <w:right w:val="none" w:sz="0" w:space="0" w:color="auto"/>
      </w:divBdr>
    </w:div>
    <w:div w:id="2050298663">
      <w:bodyDiv w:val="1"/>
      <w:marLeft w:val="0"/>
      <w:marRight w:val="0"/>
      <w:marTop w:val="0"/>
      <w:marBottom w:val="0"/>
      <w:divBdr>
        <w:top w:val="none" w:sz="0" w:space="0" w:color="auto"/>
        <w:left w:val="none" w:sz="0" w:space="0" w:color="auto"/>
        <w:bottom w:val="none" w:sz="0" w:space="0" w:color="auto"/>
        <w:right w:val="none" w:sz="0" w:space="0" w:color="auto"/>
      </w:divBdr>
      <w:divsChild>
        <w:div w:id="1639141261">
          <w:marLeft w:val="0"/>
          <w:marRight w:val="0"/>
          <w:marTop w:val="0"/>
          <w:marBottom w:val="0"/>
          <w:divBdr>
            <w:top w:val="none" w:sz="0" w:space="0" w:color="auto"/>
            <w:left w:val="none" w:sz="0" w:space="0" w:color="auto"/>
            <w:bottom w:val="none" w:sz="0" w:space="0" w:color="auto"/>
            <w:right w:val="none" w:sz="0" w:space="0" w:color="auto"/>
          </w:divBdr>
          <w:divsChild>
            <w:div w:id="1897619098">
              <w:marLeft w:val="0"/>
              <w:marRight w:val="0"/>
              <w:marTop w:val="0"/>
              <w:marBottom w:val="0"/>
              <w:divBdr>
                <w:top w:val="none" w:sz="0" w:space="0" w:color="auto"/>
                <w:left w:val="none" w:sz="0" w:space="0" w:color="auto"/>
                <w:bottom w:val="none" w:sz="0" w:space="0" w:color="auto"/>
                <w:right w:val="none" w:sz="0" w:space="0" w:color="auto"/>
              </w:divBdr>
              <w:divsChild>
                <w:div w:id="1108625799">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sChild>
                        <w:div w:id="117335127">
                          <w:marLeft w:val="0"/>
                          <w:marRight w:val="0"/>
                          <w:marTop w:val="0"/>
                          <w:marBottom w:val="0"/>
                          <w:divBdr>
                            <w:top w:val="none" w:sz="0" w:space="0" w:color="auto"/>
                            <w:left w:val="none" w:sz="0" w:space="0" w:color="auto"/>
                            <w:bottom w:val="none" w:sz="0" w:space="0" w:color="auto"/>
                            <w:right w:val="none" w:sz="0" w:space="0" w:color="auto"/>
                          </w:divBdr>
                          <w:divsChild>
                            <w:div w:id="1073742595">
                              <w:marLeft w:val="0"/>
                              <w:marRight w:val="0"/>
                              <w:marTop w:val="0"/>
                              <w:marBottom w:val="0"/>
                              <w:divBdr>
                                <w:top w:val="none" w:sz="0" w:space="0" w:color="auto"/>
                                <w:left w:val="none" w:sz="0" w:space="0" w:color="auto"/>
                                <w:bottom w:val="none" w:sz="0" w:space="0" w:color="auto"/>
                                <w:right w:val="none" w:sz="0" w:space="0" w:color="auto"/>
                              </w:divBdr>
                              <w:divsChild>
                                <w:div w:id="900939785">
                                  <w:marLeft w:val="0"/>
                                  <w:marRight w:val="0"/>
                                  <w:marTop w:val="0"/>
                                  <w:marBottom w:val="0"/>
                                  <w:divBdr>
                                    <w:top w:val="none" w:sz="0" w:space="0" w:color="auto"/>
                                    <w:left w:val="none" w:sz="0" w:space="0" w:color="auto"/>
                                    <w:bottom w:val="none" w:sz="0" w:space="0" w:color="auto"/>
                                    <w:right w:val="none" w:sz="0" w:space="0" w:color="auto"/>
                                  </w:divBdr>
                                  <w:divsChild>
                                    <w:div w:id="893471954">
                                      <w:marLeft w:val="0"/>
                                      <w:marRight w:val="0"/>
                                      <w:marTop w:val="0"/>
                                      <w:marBottom w:val="0"/>
                                      <w:divBdr>
                                        <w:top w:val="none" w:sz="0" w:space="0" w:color="auto"/>
                                        <w:left w:val="none" w:sz="0" w:space="0" w:color="auto"/>
                                        <w:bottom w:val="none" w:sz="0" w:space="0" w:color="auto"/>
                                        <w:right w:val="none" w:sz="0" w:space="0" w:color="auto"/>
                                      </w:divBdr>
                                      <w:divsChild>
                                        <w:div w:id="179859145">
                                          <w:marLeft w:val="-150"/>
                                          <w:marRight w:val="-150"/>
                                          <w:marTop w:val="0"/>
                                          <w:marBottom w:val="0"/>
                                          <w:divBdr>
                                            <w:top w:val="none" w:sz="0" w:space="0" w:color="auto"/>
                                            <w:left w:val="none" w:sz="0" w:space="0" w:color="auto"/>
                                            <w:bottom w:val="none" w:sz="0" w:space="0" w:color="auto"/>
                                            <w:right w:val="none" w:sz="0" w:space="0" w:color="auto"/>
                                          </w:divBdr>
                                          <w:divsChild>
                                            <w:div w:id="2033916923">
                                              <w:marLeft w:val="0"/>
                                              <w:marRight w:val="0"/>
                                              <w:marTop w:val="0"/>
                                              <w:marBottom w:val="0"/>
                                              <w:divBdr>
                                                <w:top w:val="none" w:sz="0" w:space="0" w:color="auto"/>
                                                <w:left w:val="none" w:sz="0" w:space="0" w:color="auto"/>
                                                <w:bottom w:val="none" w:sz="0" w:space="0" w:color="auto"/>
                                                <w:right w:val="none" w:sz="0" w:space="0" w:color="auto"/>
                                              </w:divBdr>
                                              <w:divsChild>
                                                <w:div w:id="330179766">
                                                  <w:marLeft w:val="0"/>
                                                  <w:marRight w:val="0"/>
                                                  <w:marTop w:val="0"/>
                                                  <w:marBottom w:val="0"/>
                                                  <w:divBdr>
                                                    <w:top w:val="none" w:sz="0" w:space="0" w:color="auto"/>
                                                    <w:left w:val="none" w:sz="0" w:space="0" w:color="auto"/>
                                                    <w:bottom w:val="none" w:sz="0" w:space="0" w:color="auto"/>
                                                    <w:right w:val="none" w:sz="0" w:space="0" w:color="auto"/>
                                                  </w:divBdr>
                                                  <w:divsChild>
                                                    <w:div w:id="1455490102">
                                                      <w:marLeft w:val="0"/>
                                                      <w:marRight w:val="0"/>
                                                      <w:marTop w:val="0"/>
                                                      <w:marBottom w:val="0"/>
                                                      <w:divBdr>
                                                        <w:top w:val="none" w:sz="0" w:space="0" w:color="auto"/>
                                                        <w:left w:val="none" w:sz="0" w:space="0" w:color="auto"/>
                                                        <w:bottom w:val="none" w:sz="0" w:space="0" w:color="auto"/>
                                                        <w:right w:val="none" w:sz="0" w:space="0" w:color="auto"/>
                                                      </w:divBdr>
                                                      <w:divsChild>
                                                        <w:div w:id="295915064">
                                                          <w:marLeft w:val="0"/>
                                                          <w:marRight w:val="0"/>
                                                          <w:marTop w:val="0"/>
                                                          <w:marBottom w:val="0"/>
                                                          <w:divBdr>
                                                            <w:top w:val="none" w:sz="0" w:space="0" w:color="auto"/>
                                                            <w:left w:val="none" w:sz="0" w:space="0" w:color="auto"/>
                                                            <w:bottom w:val="none" w:sz="0" w:space="0" w:color="auto"/>
                                                            <w:right w:val="none" w:sz="0" w:space="0" w:color="auto"/>
                                                          </w:divBdr>
                                                          <w:divsChild>
                                                            <w:div w:id="646015778">
                                                              <w:marLeft w:val="0"/>
                                                              <w:marRight w:val="0"/>
                                                              <w:marTop w:val="0"/>
                                                              <w:marBottom w:val="0"/>
                                                              <w:divBdr>
                                                                <w:top w:val="none" w:sz="0" w:space="0" w:color="auto"/>
                                                                <w:left w:val="none" w:sz="0" w:space="0" w:color="auto"/>
                                                                <w:bottom w:val="none" w:sz="0" w:space="0" w:color="auto"/>
                                                                <w:right w:val="none" w:sz="0" w:space="0" w:color="auto"/>
                                                              </w:divBdr>
                                                              <w:divsChild>
                                                                <w:div w:id="1634944626">
                                                                  <w:marLeft w:val="0"/>
                                                                  <w:marRight w:val="0"/>
                                                                  <w:marTop w:val="0"/>
                                                                  <w:marBottom w:val="0"/>
                                                                  <w:divBdr>
                                                                    <w:top w:val="none" w:sz="0" w:space="0" w:color="auto"/>
                                                                    <w:left w:val="none" w:sz="0" w:space="0" w:color="auto"/>
                                                                    <w:bottom w:val="none" w:sz="0" w:space="0" w:color="auto"/>
                                                                    <w:right w:val="none" w:sz="0" w:space="0" w:color="auto"/>
                                                                  </w:divBdr>
                                                                  <w:divsChild>
                                                                    <w:div w:id="1760443335">
                                                                      <w:marLeft w:val="0"/>
                                                                      <w:marRight w:val="0"/>
                                                                      <w:marTop w:val="0"/>
                                                                      <w:marBottom w:val="0"/>
                                                                      <w:divBdr>
                                                                        <w:top w:val="none" w:sz="0" w:space="0" w:color="auto"/>
                                                                        <w:left w:val="none" w:sz="0" w:space="0" w:color="auto"/>
                                                                        <w:bottom w:val="none" w:sz="0" w:space="0" w:color="auto"/>
                                                                        <w:right w:val="none" w:sz="0" w:space="0" w:color="auto"/>
                                                                      </w:divBdr>
                                                                      <w:divsChild>
                                                                        <w:div w:id="1984506011">
                                                                          <w:marLeft w:val="-225"/>
                                                                          <w:marRight w:val="-225"/>
                                                                          <w:marTop w:val="0"/>
                                                                          <w:marBottom w:val="0"/>
                                                                          <w:divBdr>
                                                                            <w:top w:val="none" w:sz="0" w:space="0" w:color="auto"/>
                                                                            <w:left w:val="none" w:sz="0" w:space="0" w:color="auto"/>
                                                                            <w:bottom w:val="none" w:sz="0" w:space="0" w:color="auto"/>
                                                                            <w:right w:val="none" w:sz="0" w:space="0" w:color="auto"/>
                                                                          </w:divBdr>
                                                                          <w:divsChild>
                                                                            <w:div w:id="695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295009">
      <w:bodyDiv w:val="1"/>
      <w:marLeft w:val="0"/>
      <w:marRight w:val="0"/>
      <w:marTop w:val="0"/>
      <w:marBottom w:val="0"/>
      <w:divBdr>
        <w:top w:val="none" w:sz="0" w:space="0" w:color="auto"/>
        <w:left w:val="none" w:sz="0" w:space="0" w:color="auto"/>
        <w:bottom w:val="none" w:sz="0" w:space="0" w:color="auto"/>
        <w:right w:val="none" w:sz="0" w:space="0" w:color="auto"/>
      </w:divBdr>
    </w:div>
    <w:div w:id="2051420749">
      <w:bodyDiv w:val="1"/>
      <w:marLeft w:val="0"/>
      <w:marRight w:val="0"/>
      <w:marTop w:val="0"/>
      <w:marBottom w:val="0"/>
      <w:divBdr>
        <w:top w:val="none" w:sz="0" w:space="0" w:color="auto"/>
        <w:left w:val="none" w:sz="0" w:space="0" w:color="auto"/>
        <w:bottom w:val="none" w:sz="0" w:space="0" w:color="auto"/>
        <w:right w:val="none" w:sz="0" w:space="0" w:color="auto"/>
      </w:divBdr>
    </w:div>
    <w:div w:id="2052995803">
      <w:bodyDiv w:val="1"/>
      <w:marLeft w:val="0"/>
      <w:marRight w:val="0"/>
      <w:marTop w:val="0"/>
      <w:marBottom w:val="0"/>
      <w:divBdr>
        <w:top w:val="none" w:sz="0" w:space="0" w:color="auto"/>
        <w:left w:val="none" w:sz="0" w:space="0" w:color="auto"/>
        <w:bottom w:val="none" w:sz="0" w:space="0" w:color="auto"/>
        <w:right w:val="none" w:sz="0" w:space="0" w:color="auto"/>
      </w:divBdr>
    </w:div>
    <w:div w:id="2053383110">
      <w:bodyDiv w:val="1"/>
      <w:marLeft w:val="0"/>
      <w:marRight w:val="0"/>
      <w:marTop w:val="0"/>
      <w:marBottom w:val="0"/>
      <w:divBdr>
        <w:top w:val="none" w:sz="0" w:space="0" w:color="auto"/>
        <w:left w:val="none" w:sz="0" w:space="0" w:color="auto"/>
        <w:bottom w:val="none" w:sz="0" w:space="0" w:color="auto"/>
        <w:right w:val="none" w:sz="0" w:space="0" w:color="auto"/>
      </w:divBdr>
    </w:div>
    <w:div w:id="2053915552">
      <w:bodyDiv w:val="1"/>
      <w:marLeft w:val="0"/>
      <w:marRight w:val="0"/>
      <w:marTop w:val="0"/>
      <w:marBottom w:val="0"/>
      <w:divBdr>
        <w:top w:val="none" w:sz="0" w:space="0" w:color="auto"/>
        <w:left w:val="none" w:sz="0" w:space="0" w:color="auto"/>
        <w:bottom w:val="none" w:sz="0" w:space="0" w:color="auto"/>
        <w:right w:val="none" w:sz="0" w:space="0" w:color="auto"/>
      </w:divBdr>
    </w:div>
    <w:div w:id="2053966542">
      <w:bodyDiv w:val="1"/>
      <w:marLeft w:val="0"/>
      <w:marRight w:val="0"/>
      <w:marTop w:val="0"/>
      <w:marBottom w:val="0"/>
      <w:divBdr>
        <w:top w:val="none" w:sz="0" w:space="0" w:color="auto"/>
        <w:left w:val="none" w:sz="0" w:space="0" w:color="auto"/>
        <w:bottom w:val="none" w:sz="0" w:space="0" w:color="auto"/>
        <w:right w:val="none" w:sz="0" w:space="0" w:color="auto"/>
      </w:divBdr>
      <w:divsChild>
        <w:div w:id="666397903">
          <w:marLeft w:val="0"/>
          <w:marRight w:val="0"/>
          <w:marTop w:val="0"/>
          <w:marBottom w:val="0"/>
          <w:divBdr>
            <w:top w:val="none" w:sz="0" w:space="0" w:color="auto"/>
            <w:left w:val="none" w:sz="0" w:space="0" w:color="auto"/>
            <w:bottom w:val="none" w:sz="0" w:space="0" w:color="auto"/>
            <w:right w:val="none" w:sz="0" w:space="0" w:color="auto"/>
          </w:divBdr>
          <w:divsChild>
            <w:div w:id="1501235118">
              <w:marLeft w:val="0"/>
              <w:marRight w:val="0"/>
              <w:marTop w:val="315"/>
              <w:marBottom w:val="0"/>
              <w:divBdr>
                <w:top w:val="none" w:sz="0" w:space="0" w:color="auto"/>
                <w:left w:val="none" w:sz="0" w:space="0" w:color="auto"/>
                <w:bottom w:val="none" w:sz="0" w:space="0" w:color="auto"/>
                <w:right w:val="none" w:sz="0" w:space="0" w:color="auto"/>
              </w:divBdr>
              <w:divsChild>
                <w:div w:id="709302483">
                  <w:marLeft w:val="0"/>
                  <w:marRight w:val="0"/>
                  <w:marTop w:val="0"/>
                  <w:marBottom w:val="0"/>
                  <w:divBdr>
                    <w:top w:val="none" w:sz="0" w:space="0" w:color="auto"/>
                    <w:left w:val="none" w:sz="0" w:space="0" w:color="auto"/>
                    <w:bottom w:val="none" w:sz="0" w:space="0" w:color="auto"/>
                    <w:right w:val="none" w:sz="0" w:space="0" w:color="auto"/>
                  </w:divBdr>
                  <w:divsChild>
                    <w:div w:id="1460105448">
                      <w:marLeft w:val="3180"/>
                      <w:marRight w:val="0"/>
                      <w:marTop w:val="0"/>
                      <w:marBottom w:val="0"/>
                      <w:divBdr>
                        <w:top w:val="none" w:sz="0" w:space="0" w:color="auto"/>
                        <w:left w:val="none" w:sz="0" w:space="0" w:color="auto"/>
                        <w:bottom w:val="none" w:sz="0" w:space="0" w:color="auto"/>
                        <w:right w:val="none" w:sz="0" w:space="0" w:color="auto"/>
                      </w:divBdr>
                      <w:divsChild>
                        <w:div w:id="1798723369">
                          <w:marLeft w:val="0"/>
                          <w:marRight w:val="0"/>
                          <w:marTop w:val="240"/>
                          <w:marBottom w:val="240"/>
                          <w:divBdr>
                            <w:top w:val="none" w:sz="0" w:space="0" w:color="auto"/>
                            <w:left w:val="none" w:sz="0" w:space="0" w:color="auto"/>
                            <w:bottom w:val="none" w:sz="0" w:space="0" w:color="auto"/>
                            <w:right w:val="none" w:sz="0" w:space="0" w:color="auto"/>
                          </w:divBdr>
                          <w:divsChild>
                            <w:div w:id="14784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7067">
      <w:bodyDiv w:val="1"/>
      <w:marLeft w:val="0"/>
      <w:marRight w:val="0"/>
      <w:marTop w:val="0"/>
      <w:marBottom w:val="0"/>
      <w:divBdr>
        <w:top w:val="none" w:sz="0" w:space="0" w:color="auto"/>
        <w:left w:val="none" w:sz="0" w:space="0" w:color="auto"/>
        <w:bottom w:val="none" w:sz="0" w:space="0" w:color="auto"/>
        <w:right w:val="none" w:sz="0" w:space="0" w:color="auto"/>
      </w:divBdr>
    </w:div>
    <w:div w:id="2054620488">
      <w:bodyDiv w:val="1"/>
      <w:marLeft w:val="0"/>
      <w:marRight w:val="0"/>
      <w:marTop w:val="0"/>
      <w:marBottom w:val="0"/>
      <w:divBdr>
        <w:top w:val="none" w:sz="0" w:space="0" w:color="auto"/>
        <w:left w:val="none" w:sz="0" w:space="0" w:color="auto"/>
        <w:bottom w:val="none" w:sz="0" w:space="0" w:color="auto"/>
        <w:right w:val="none" w:sz="0" w:space="0" w:color="auto"/>
      </w:divBdr>
      <w:divsChild>
        <w:div w:id="2074497830">
          <w:marLeft w:val="0"/>
          <w:marRight w:val="0"/>
          <w:marTop w:val="0"/>
          <w:marBottom w:val="0"/>
          <w:divBdr>
            <w:top w:val="none" w:sz="0" w:space="0" w:color="auto"/>
            <w:left w:val="none" w:sz="0" w:space="0" w:color="auto"/>
            <w:bottom w:val="none" w:sz="0" w:space="0" w:color="auto"/>
            <w:right w:val="none" w:sz="0" w:space="0" w:color="auto"/>
          </w:divBdr>
          <w:divsChild>
            <w:div w:id="1603368665">
              <w:marLeft w:val="0"/>
              <w:marRight w:val="0"/>
              <w:marTop w:val="0"/>
              <w:marBottom w:val="0"/>
              <w:divBdr>
                <w:top w:val="none" w:sz="0" w:space="0" w:color="auto"/>
                <w:left w:val="none" w:sz="0" w:space="0" w:color="auto"/>
                <w:bottom w:val="none" w:sz="0" w:space="0" w:color="auto"/>
                <w:right w:val="none" w:sz="0" w:space="0" w:color="auto"/>
              </w:divBdr>
              <w:divsChild>
                <w:div w:id="206065805">
                  <w:marLeft w:val="0"/>
                  <w:marRight w:val="0"/>
                  <w:marTop w:val="0"/>
                  <w:marBottom w:val="0"/>
                  <w:divBdr>
                    <w:top w:val="none" w:sz="0" w:space="0" w:color="auto"/>
                    <w:left w:val="none" w:sz="0" w:space="0" w:color="auto"/>
                    <w:bottom w:val="none" w:sz="0" w:space="0" w:color="auto"/>
                    <w:right w:val="none" w:sz="0" w:space="0" w:color="auto"/>
                  </w:divBdr>
                  <w:divsChild>
                    <w:div w:id="4984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0936">
      <w:bodyDiv w:val="1"/>
      <w:marLeft w:val="0"/>
      <w:marRight w:val="0"/>
      <w:marTop w:val="0"/>
      <w:marBottom w:val="0"/>
      <w:divBdr>
        <w:top w:val="none" w:sz="0" w:space="0" w:color="auto"/>
        <w:left w:val="none" w:sz="0" w:space="0" w:color="auto"/>
        <w:bottom w:val="none" w:sz="0" w:space="0" w:color="auto"/>
        <w:right w:val="none" w:sz="0" w:space="0" w:color="auto"/>
      </w:divBdr>
      <w:divsChild>
        <w:div w:id="156042147">
          <w:marLeft w:val="0"/>
          <w:marRight w:val="0"/>
          <w:marTop w:val="0"/>
          <w:marBottom w:val="0"/>
          <w:divBdr>
            <w:top w:val="none" w:sz="0" w:space="0" w:color="auto"/>
            <w:left w:val="none" w:sz="0" w:space="0" w:color="auto"/>
            <w:bottom w:val="none" w:sz="0" w:space="0" w:color="auto"/>
            <w:right w:val="none" w:sz="0" w:space="0" w:color="auto"/>
          </w:divBdr>
          <w:divsChild>
            <w:div w:id="545797134">
              <w:marLeft w:val="0"/>
              <w:marRight w:val="0"/>
              <w:marTop w:val="0"/>
              <w:marBottom w:val="0"/>
              <w:divBdr>
                <w:top w:val="none" w:sz="0" w:space="0" w:color="auto"/>
                <w:left w:val="none" w:sz="0" w:space="0" w:color="auto"/>
                <w:bottom w:val="none" w:sz="0" w:space="0" w:color="auto"/>
                <w:right w:val="none" w:sz="0" w:space="0" w:color="auto"/>
              </w:divBdr>
              <w:divsChild>
                <w:div w:id="1050692010">
                  <w:marLeft w:val="0"/>
                  <w:marRight w:val="0"/>
                  <w:marTop w:val="0"/>
                  <w:marBottom w:val="0"/>
                  <w:divBdr>
                    <w:top w:val="none" w:sz="0" w:space="0" w:color="auto"/>
                    <w:left w:val="none" w:sz="0" w:space="0" w:color="auto"/>
                    <w:bottom w:val="none" w:sz="0" w:space="0" w:color="auto"/>
                    <w:right w:val="none" w:sz="0" w:space="0" w:color="auto"/>
                  </w:divBdr>
                  <w:divsChild>
                    <w:div w:id="786509131">
                      <w:marLeft w:val="0"/>
                      <w:marRight w:val="0"/>
                      <w:marTop w:val="0"/>
                      <w:marBottom w:val="0"/>
                      <w:divBdr>
                        <w:top w:val="none" w:sz="0" w:space="0" w:color="auto"/>
                        <w:left w:val="none" w:sz="0" w:space="0" w:color="auto"/>
                        <w:bottom w:val="none" w:sz="0" w:space="0" w:color="auto"/>
                        <w:right w:val="none" w:sz="0" w:space="0" w:color="auto"/>
                      </w:divBdr>
                      <w:divsChild>
                        <w:div w:id="1057431695">
                          <w:marLeft w:val="107"/>
                          <w:marRight w:val="0"/>
                          <w:marTop w:val="0"/>
                          <w:marBottom w:val="0"/>
                          <w:divBdr>
                            <w:top w:val="none" w:sz="0" w:space="0" w:color="auto"/>
                            <w:left w:val="none" w:sz="0" w:space="0" w:color="auto"/>
                            <w:bottom w:val="none" w:sz="0" w:space="0" w:color="auto"/>
                            <w:right w:val="none" w:sz="0" w:space="0" w:color="auto"/>
                          </w:divBdr>
                          <w:divsChild>
                            <w:div w:id="1814442176">
                              <w:marLeft w:val="0"/>
                              <w:marRight w:val="107"/>
                              <w:marTop w:val="107"/>
                              <w:marBottom w:val="0"/>
                              <w:divBdr>
                                <w:top w:val="none" w:sz="0" w:space="0" w:color="auto"/>
                                <w:left w:val="none" w:sz="0" w:space="0" w:color="auto"/>
                                <w:bottom w:val="none" w:sz="0" w:space="0" w:color="auto"/>
                                <w:right w:val="none" w:sz="0" w:space="0" w:color="auto"/>
                              </w:divBdr>
                              <w:divsChild>
                                <w:div w:id="762190649">
                                  <w:marLeft w:val="0"/>
                                  <w:marRight w:val="0"/>
                                  <w:marTop w:val="0"/>
                                  <w:marBottom w:val="0"/>
                                  <w:divBdr>
                                    <w:top w:val="none" w:sz="0" w:space="0" w:color="auto"/>
                                    <w:left w:val="none" w:sz="0" w:space="0" w:color="auto"/>
                                    <w:bottom w:val="none" w:sz="0" w:space="0" w:color="auto"/>
                                    <w:right w:val="none" w:sz="0" w:space="0" w:color="auto"/>
                                  </w:divBdr>
                                  <w:divsChild>
                                    <w:div w:id="63795472">
                                      <w:marLeft w:val="0"/>
                                      <w:marRight w:val="0"/>
                                      <w:marTop w:val="0"/>
                                      <w:marBottom w:val="0"/>
                                      <w:divBdr>
                                        <w:top w:val="none" w:sz="0" w:space="0" w:color="auto"/>
                                        <w:left w:val="none" w:sz="0" w:space="0" w:color="auto"/>
                                        <w:bottom w:val="none" w:sz="0" w:space="0" w:color="auto"/>
                                        <w:right w:val="none" w:sz="0" w:space="0" w:color="auto"/>
                                      </w:divBdr>
                                      <w:divsChild>
                                        <w:div w:id="1107693365">
                                          <w:marLeft w:val="0"/>
                                          <w:marRight w:val="0"/>
                                          <w:marTop w:val="0"/>
                                          <w:marBottom w:val="0"/>
                                          <w:divBdr>
                                            <w:top w:val="none" w:sz="0" w:space="0" w:color="auto"/>
                                            <w:left w:val="none" w:sz="0" w:space="0" w:color="auto"/>
                                            <w:bottom w:val="none" w:sz="0" w:space="0" w:color="auto"/>
                                            <w:right w:val="none" w:sz="0" w:space="0" w:color="auto"/>
                                          </w:divBdr>
                                          <w:divsChild>
                                            <w:div w:id="412318307">
                                              <w:marLeft w:val="0"/>
                                              <w:marRight w:val="0"/>
                                              <w:marTop w:val="0"/>
                                              <w:marBottom w:val="0"/>
                                              <w:divBdr>
                                                <w:top w:val="none" w:sz="0" w:space="0" w:color="auto"/>
                                                <w:left w:val="none" w:sz="0" w:space="0" w:color="auto"/>
                                                <w:bottom w:val="none" w:sz="0" w:space="0" w:color="auto"/>
                                                <w:right w:val="none" w:sz="0" w:space="0" w:color="auto"/>
                                              </w:divBdr>
                                              <w:divsChild>
                                                <w:div w:id="559245006">
                                                  <w:marLeft w:val="0"/>
                                                  <w:marRight w:val="0"/>
                                                  <w:marTop w:val="0"/>
                                                  <w:marBottom w:val="0"/>
                                                  <w:divBdr>
                                                    <w:top w:val="none" w:sz="0" w:space="0" w:color="auto"/>
                                                    <w:left w:val="none" w:sz="0" w:space="0" w:color="auto"/>
                                                    <w:bottom w:val="none" w:sz="0" w:space="0" w:color="auto"/>
                                                    <w:right w:val="none" w:sz="0" w:space="0" w:color="auto"/>
                                                  </w:divBdr>
                                                  <w:divsChild>
                                                    <w:div w:id="138109002">
                                                      <w:marLeft w:val="0"/>
                                                      <w:marRight w:val="0"/>
                                                      <w:marTop w:val="0"/>
                                                      <w:marBottom w:val="0"/>
                                                      <w:divBdr>
                                                        <w:top w:val="none" w:sz="0" w:space="0" w:color="auto"/>
                                                        <w:left w:val="none" w:sz="0" w:space="0" w:color="auto"/>
                                                        <w:bottom w:val="none" w:sz="0" w:space="0" w:color="auto"/>
                                                        <w:right w:val="none" w:sz="0" w:space="0" w:color="auto"/>
                                                      </w:divBdr>
                                                      <w:divsChild>
                                                        <w:div w:id="43607844">
                                                          <w:marLeft w:val="0"/>
                                                          <w:marRight w:val="0"/>
                                                          <w:marTop w:val="0"/>
                                                          <w:marBottom w:val="0"/>
                                                          <w:divBdr>
                                                            <w:top w:val="none" w:sz="0" w:space="0" w:color="auto"/>
                                                            <w:left w:val="none" w:sz="0" w:space="0" w:color="auto"/>
                                                            <w:bottom w:val="none" w:sz="0" w:space="0" w:color="auto"/>
                                                            <w:right w:val="none" w:sz="0" w:space="0" w:color="auto"/>
                                                          </w:divBdr>
                                                          <w:divsChild>
                                                            <w:div w:id="1002851453">
                                                              <w:marLeft w:val="0"/>
                                                              <w:marRight w:val="0"/>
                                                              <w:marTop w:val="0"/>
                                                              <w:marBottom w:val="0"/>
                                                              <w:divBdr>
                                                                <w:top w:val="none" w:sz="0" w:space="0" w:color="auto"/>
                                                                <w:left w:val="none" w:sz="0" w:space="0" w:color="auto"/>
                                                                <w:bottom w:val="none" w:sz="0" w:space="0" w:color="auto"/>
                                                                <w:right w:val="none" w:sz="0" w:space="0" w:color="auto"/>
                                                              </w:divBdr>
                                                              <w:divsChild>
                                                                <w:div w:id="86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4764434">
      <w:bodyDiv w:val="1"/>
      <w:marLeft w:val="0"/>
      <w:marRight w:val="0"/>
      <w:marTop w:val="0"/>
      <w:marBottom w:val="0"/>
      <w:divBdr>
        <w:top w:val="none" w:sz="0" w:space="0" w:color="auto"/>
        <w:left w:val="none" w:sz="0" w:space="0" w:color="auto"/>
        <w:bottom w:val="none" w:sz="0" w:space="0" w:color="auto"/>
        <w:right w:val="none" w:sz="0" w:space="0" w:color="auto"/>
      </w:divBdr>
    </w:div>
    <w:div w:id="2054964563">
      <w:bodyDiv w:val="1"/>
      <w:marLeft w:val="0"/>
      <w:marRight w:val="0"/>
      <w:marTop w:val="0"/>
      <w:marBottom w:val="0"/>
      <w:divBdr>
        <w:top w:val="none" w:sz="0" w:space="0" w:color="auto"/>
        <w:left w:val="none" w:sz="0" w:space="0" w:color="auto"/>
        <w:bottom w:val="none" w:sz="0" w:space="0" w:color="auto"/>
        <w:right w:val="none" w:sz="0" w:space="0" w:color="auto"/>
      </w:divBdr>
    </w:div>
    <w:div w:id="2055348791">
      <w:bodyDiv w:val="1"/>
      <w:marLeft w:val="0"/>
      <w:marRight w:val="0"/>
      <w:marTop w:val="0"/>
      <w:marBottom w:val="0"/>
      <w:divBdr>
        <w:top w:val="none" w:sz="0" w:space="0" w:color="auto"/>
        <w:left w:val="none" w:sz="0" w:space="0" w:color="auto"/>
        <w:bottom w:val="none" w:sz="0" w:space="0" w:color="auto"/>
        <w:right w:val="none" w:sz="0" w:space="0" w:color="auto"/>
      </w:divBdr>
      <w:divsChild>
        <w:div w:id="511339070">
          <w:marLeft w:val="0"/>
          <w:marRight w:val="0"/>
          <w:marTop w:val="0"/>
          <w:marBottom w:val="0"/>
          <w:divBdr>
            <w:top w:val="none" w:sz="0" w:space="0" w:color="auto"/>
            <w:left w:val="none" w:sz="0" w:space="0" w:color="auto"/>
            <w:bottom w:val="none" w:sz="0" w:space="0" w:color="auto"/>
            <w:right w:val="none" w:sz="0" w:space="0" w:color="auto"/>
          </w:divBdr>
          <w:divsChild>
            <w:div w:id="3175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2531">
      <w:bodyDiv w:val="1"/>
      <w:marLeft w:val="0"/>
      <w:marRight w:val="0"/>
      <w:marTop w:val="0"/>
      <w:marBottom w:val="0"/>
      <w:divBdr>
        <w:top w:val="none" w:sz="0" w:space="0" w:color="auto"/>
        <w:left w:val="none" w:sz="0" w:space="0" w:color="auto"/>
        <w:bottom w:val="none" w:sz="0" w:space="0" w:color="auto"/>
        <w:right w:val="none" w:sz="0" w:space="0" w:color="auto"/>
      </w:divBdr>
    </w:div>
    <w:div w:id="2056275983">
      <w:bodyDiv w:val="1"/>
      <w:marLeft w:val="0"/>
      <w:marRight w:val="0"/>
      <w:marTop w:val="0"/>
      <w:marBottom w:val="0"/>
      <w:divBdr>
        <w:top w:val="none" w:sz="0" w:space="0" w:color="auto"/>
        <w:left w:val="none" w:sz="0" w:space="0" w:color="auto"/>
        <w:bottom w:val="none" w:sz="0" w:space="0" w:color="auto"/>
        <w:right w:val="none" w:sz="0" w:space="0" w:color="auto"/>
      </w:divBdr>
    </w:div>
    <w:div w:id="2056347589">
      <w:bodyDiv w:val="1"/>
      <w:marLeft w:val="0"/>
      <w:marRight w:val="0"/>
      <w:marTop w:val="0"/>
      <w:marBottom w:val="0"/>
      <w:divBdr>
        <w:top w:val="none" w:sz="0" w:space="0" w:color="auto"/>
        <w:left w:val="none" w:sz="0" w:space="0" w:color="auto"/>
        <w:bottom w:val="none" w:sz="0" w:space="0" w:color="auto"/>
        <w:right w:val="none" w:sz="0" w:space="0" w:color="auto"/>
      </w:divBdr>
      <w:divsChild>
        <w:div w:id="199437578">
          <w:marLeft w:val="0"/>
          <w:marRight w:val="0"/>
          <w:marTop w:val="0"/>
          <w:marBottom w:val="0"/>
          <w:divBdr>
            <w:top w:val="none" w:sz="0" w:space="0" w:color="auto"/>
            <w:left w:val="none" w:sz="0" w:space="0" w:color="auto"/>
            <w:bottom w:val="none" w:sz="0" w:space="0" w:color="auto"/>
            <w:right w:val="none" w:sz="0" w:space="0" w:color="auto"/>
          </w:divBdr>
        </w:div>
      </w:divsChild>
    </w:div>
    <w:div w:id="2057774112">
      <w:bodyDiv w:val="1"/>
      <w:marLeft w:val="0"/>
      <w:marRight w:val="0"/>
      <w:marTop w:val="0"/>
      <w:marBottom w:val="0"/>
      <w:divBdr>
        <w:top w:val="none" w:sz="0" w:space="0" w:color="auto"/>
        <w:left w:val="none" w:sz="0" w:space="0" w:color="auto"/>
        <w:bottom w:val="none" w:sz="0" w:space="0" w:color="auto"/>
        <w:right w:val="none" w:sz="0" w:space="0" w:color="auto"/>
      </w:divBdr>
    </w:div>
    <w:div w:id="2059163088">
      <w:bodyDiv w:val="1"/>
      <w:marLeft w:val="0"/>
      <w:marRight w:val="0"/>
      <w:marTop w:val="0"/>
      <w:marBottom w:val="0"/>
      <w:divBdr>
        <w:top w:val="none" w:sz="0" w:space="0" w:color="auto"/>
        <w:left w:val="none" w:sz="0" w:space="0" w:color="auto"/>
        <w:bottom w:val="none" w:sz="0" w:space="0" w:color="auto"/>
        <w:right w:val="none" w:sz="0" w:space="0" w:color="auto"/>
      </w:divBdr>
      <w:divsChild>
        <w:div w:id="441728681">
          <w:marLeft w:val="0"/>
          <w:marRight w:val="0"/>
          <w:marTop w:val="0"/>
          <w:marBottom w:val="0"/>
          <w:divBdr>
            <w:top w:val="none" w:sz="0" w:space="0" w:color="auto"/>
            <w:left w:val="none" w:sz="0" w:space="0" w:color="auto"/>
            <w:bottom w:val="none" w:sz="0" w:space="0" w:color="auto"/>
            <w:right w:val="none" w:sz="0" w:space="0" w:color="auto"/>
          </w:divBdr>
          <w:divsChild>
            <w:div w:id="1326205928">
              <w:marLeft w:val="0"/>
              <w:marRight w:val="0"/>
              <w:marTop w:val="0"/>
              <w:marBottom w:val="0"/>
              <w:divBdr>
                <w:top w:val="none" w:sz="0" w:space="0" w:color="auto"/>
                <w:left w:val="none" w:sz="0" w:space="0" w:color="auto"/>
                <w:bottom w:val="none" w:sz="0" w:space="0" w:color="auto"/>
                <w:right w:val="none" w:sz="0" w:space="0" w:color="auto"/>
              </w:divBdr>
              <w:divsChild>
                <w:div w:id="1114983695">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107"/>
                      <w:divBdr>
                        <w:top w:val="single" w:sz="4" w:space="0" w:color="DFDFDF"/>
                        <w:left w:val="single" w:sz="4" w:space="0" w:color="DFDFDF"/>
                        <w:bottom w:val="single" w:sz="4" w:space="5" w:color="DFDFDF"/>
                        <w:right w:val="single" w:sz="4" w:space="0" w:color="DFDFDF"/>
                      </w:divBdr>
                      <w:divsChild>
                        <w:div w:id="1405950875">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59474751">
      <w:bodyDiv w:val="1"/>
      <w:marLeft w:val="0"/>
      <w:marRight w:val="0"/>
      <w:marTop w:val="0"/>
      <w:marBottom w:val="0"/>
      <w:divBdr>
        <w:top w:val="none" w:sz="0" w:space="0" w:color="auto"/>
        <w:left w:val="none" w:sz="0" w:space="0" w:color="auto"/>
        <w:bottom w:val="none" w:sz="0" w:space="0" w:color="auto"/>
        <w:right w:val="none" w:sz="0" w:space="0" w:color="auto"/>
      </w:divBdr>
      <w:divsChild>
        <w:div w:id="935215852">
          <w:marLeft w:val="0"/>
          <w:marRight w:val="0"/>
          <w:marTop w:val="0"/>
          <w:marBottom w:val="0"/>
          <w:divBdr>
            <w:top w:val="none" w:sz="0" w:space="0" w:color="auto"/>
            <w:left w:val="none" w:sz="0" w:space="0" w:color="auto"/>
            <w:bottom w:val="none" w:sz="0" w:space="0" w:color="auto"/>
            <w:right w:val="none" w:sz="0" w:space="0" w:color="auto"/>
          </w:divBdr>
          <w:divsChild>
            <w:div w:id="353381881">
              <w:marLeft w:val="0"/>
              <w:marRight w:val="0"/>
              <w:marTop w:val="0"/>
              <w:marBottom w:val="0"/>
              <w:divBdr>
                <w:top w:val="none" w:sz="0" w:space="0" w:color="auto"/>
                <w:left w:val="none" w:sz="0" w:space="0" w:color="auto"/>
                <w:bottom w:val="none" w:sz="0" w:space="0" w:color="auto"/>
                <w:right w:val="none" w:sz="0" w:space="0" w:color="auto"/>
              </w:divBdr>
              <w:divsChild>
                <w:div w:id="1032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816">
      <w:bodyDiv w:val="1"/>
      <w:marLeft w:val="0"/>
      <w:marRight w:val="0"/>
      <w:marTop w:val="0"/>
      <w:marBottom w:val="0"/>
      <w:divBdr>
        <w:top w:val="none" w:sz="0" w:space="0" w:color="auto"/>
        <w:left w:val="none" w:sz="0" w:space="0" w:color="auto"/>
        <w:bottom w:val="none" w:sz="0" w:space="0" w:color="auto"/>
        <w:right w:val="none" w:sz="0" w:space="0" w:color="auto"/>
      </w:divBdr>
      <w:divsChild>
        <w:div w:id="828640737">
          <w:marLeft w:val="0"/>
          <w:marRight w:val="0"/>
          <w:marTop w:val="0"/>
          <w:marBottom w:val="0"/>
          <w:divBdr>
            <w:top w:val="none" w:sz="0" w:space="0" w:color="auto"/>
            <w:left w:val="none" w:sz="0" w:space="0" w:color="auto"/>
            <w:bottom w:val="none" w:sz="0" w:space="0" w:color="auto"/>
            <w:right w:val="none" w:sz="0" w:space="0" w:color="auto"/>
          </w:divBdr>
          <w:divsChild>
            <w:div w:id="144442166">
              <w:marLeft w:val="0"/>
              <w:marRight w:val="0"/>
              <w:marTop w:val="0"/>
              <w:marBottom w:val="0"/>
              <w:divBdr>
                <w:top w:val="none" w:sz="0" w:space="0" w:color="auto"/>
                <w:left w:val="none" w:sz="0" w:space="0" w:color="auto"/>
                <w:bottom w:val="none" w:sz="0" w:space="0" w:color="auto"/>
                <w:right w:val="none" w:sz="0" w:space="0" w:color="auto"/>
              </w:divBdr>
              <w:divsChild>
                <w:div w:id="1115054884">
                  <w:marLeft w:val="0"/>
                  <w:marRight w:val="0"/>
                  <w:marTop w:val="0"/>
                  <w:marBottom w:val="0"/>
                  <w:divBdr>
                    <w:top w:val="none" w:sz="0" w:space="0" w:color="auto"/>
                    <w:left w:val="none" w:sz="0" w:space="0" w:color="auto"/>
                    <w:bottom w:val="none" w:sz="0" w:space="0" w:color="auto"/>
                    <w:right w:val="none" w:sz="0" w:space="0" w:color="auto"/>
                  </w:divBdr>
                  <w:divsChild>
                    <w:div w:id="2048483073">
                      <w:marLeft w:val="0"/>
                      <w:marRight w:val="0"/>
                      <w:marTop w:val="0"/>
                      <w:marBottom w:val="0"/>
                      <w:divBdr>
                        <w:top w:val="none" w:sz="0" w:space="0" w:color="auto"/>
                        <w:left w:val="none" w:sz="0" w:space="0" w:color="auto"/>
                        <w:bottom w:val="none" w:sz="0" w:space="0" w:color="auto"/>
                        <w:right w:val="none" w:sz="0" w:space="0" w:color="auto"/>
                      </w:divBdr>
                      <w:divsChild>
                        <w:div w:id="247815581">
                          <w:marLeft w:val="0"/>
                          <w:marRight w:val="0"/>
                          <w:marTop w:val="0"/>
                          <w:marBottom w:val="0"/>
                          <w:divBdr>
                            <w:top w:val="none" w:sz="0" w:space="0" w:color="auto"/>
                            <w:left w:val="none" w:sz="0" w:space="0" w:color="auto"/>
                            <w:bottom w:val="none" w:sz="0" w:space="0" w:color="auto"/>
                            <w:right w:val="none" w:sz="0" w:space="0" w:color="auto"/>
                          </w:divBdr>
                          <w:divsChild>
                            <w:div w:id="1875345154">
                              <w:marLeft w:val="0"/>
                              <w:marRight w:val="0"/>
                              <w:marTop w:val="0"/>
                              <w:marBottom w:val="0"/>
                              <w:divBdr>
                                <w:top w:val="none" w:sz="0" w:space="0" w:color="auto"/>
                                <w:left w:val="none" w:sz="0" w:space="0" w:color="auto"/>
                                <w:bottom w:val="none" w:sz="0" w:space="0" w:color="auto"/>
                                <w:right w:val="none" w:sz="0" w:space="0" w:color="auto"/>
                              </w:divBdr>
                              <w:divsChild>
                                <w:div w:id="1256403647">
                                  <w:marLeft w:val="0"/>
                                  <w:marRight w:val="0"/>
                                  <w:marTop w:val="0"/>
                                  <w:marBottom w:val="0"/>
                                  <w:divBdr>
                                    <w:top w:val="none" w:sz="0" w:space="0" w:color="auto"/>
                                    <w:left w:val="none" w:sz="0" w:space="0" w:color="auto"/>
                                    <w:bottom w:val="none" w:sz="0" w:space="0" w:color="auto"/>
                                    <w:right w:val="none" w:sz="0" w:space="0" w:color="auto"/>
                                  </w:divBdr>
                                  <w:divsChild>
                                    <w:div w:id="1453934519">
                                      <w:marLeft w:val="0"/>
                                      <w:marRight w:val="0"/>
                                      <w:marTop w:val="0"/>
                                      <w:marBottom w:val="0"/>
                                      <w:divBdr>
                                        <w:top w:val="none" w:sz="0" w:space="0" w:color="auto"/>
                                        <w:left w:val="none" w:sz="0" w:space="0" w:color="auto"/>
                                        <w:bottom w:val="none" w:sz="0" w:space="0" w:color="auto"/>
                                        <w:right w:val="none" w:sz="0" w:space="0" w:color="auto"/>
                                      </w:divBdr>
                                      <w:divsChild>
                                        <w:div w:id="1230533045">
                                          <w:marLeft w:val="-150"/>
                                          <w:marRight w:val="-150"/>
                                          <w:marTop w:val="0"/>
                                          <w:marBottom w:val="0"/>
                                          <w:divBdr>
                                            <w:top w:val="none" w:sz="0" w:space="0" w:color="auto"/>
                                            <w:left w:val="none" w:sz="0" w:space="0" w:color="auto"/>
                                            <w:bottom w:val="none" w:sz="0" w:space="0" w:color="auto"/>
                                            <w:right w:val="none" w:sz="0" w:space="0" w:color="auto"/>
                                          </w:divBdr>
                                          <w:divsChild>
                                            <w:div w:id="367535762">
                                              <w:marLeft w:val="0"/>
                                              <w:marRight w:val="0"/>
                                              <w:marTop w:val="0"/>
                                              <w:marBottom w:val="0"/>
                                              <w:divBdr>
                                                <w:top w:val="none" w:sz="0" w:space="0" w:color="auto"/>
                                                <w:left w:val="none" w:sz="0" w:space="0" w:color="auto"/>
                                                <w:bottom w:val="none" w:sz="0" w:space="0" w:color="auto"/>
                                                <w:right w:val="none" w:sz="0" w:space="0" w:color="auto"/>
                                              </w:divBdr>
                                              <w:divsChild>
                                                <w:div w:id="544829899">
                                                  <w:marLeft w:val="0"/>
                                                  <w:marRight w:val="0"/>
                                                  <w:marTop w:val="0"/>
                                                  <w:marBottom w:val="0"/>
                                                  <w:divBdr>
                                                    <w:top w:val="none" w:sz="0" w:space="0" w:color="auto"/>
                                                    <w:left w:val="none" w:sz="0" w:space="0" w:color="auto"/>
                                                    <w:bottom w:val="none" w:sz="0" w:space="0" w:color="auto"/>
                                                    <w:right w:val="none" w:sz="0" w:space="0" w:color="auto"/>
                                                  </w:divBdr>
                                                  <w:divsChild>
                                                    <w:div w:id="706636765">
                                                      <w:marLeft w:val="0"/>
                                                      <w:marRight w:val="0"/>
                                                      <w:marTop w:val="0"/>
                                                      <w:marBottom w:val="0"/>
                                                      <w:divBdr>
                                                        <w:top w:val="none" w:sz="0" w:space="0" w:color="auto"/>
                                                        <w:left w:val="none" w:sz="0" w:space="0" w:color="auto"/>
                                                        <w:bottom w:val="none" w:sz="0" w:space="0" w:color="auto"/>
                                                        <w:right w:val="none" w:sz="0" w:space="0" w:color="auto"/>
                                                      </w:divBdr>
                                                      <w:divsChild>
                                                        <w:div w:id="1252272412">
                                                          <w:marLeft w:val="0"/>
                                                          <w:marRight w:val="0"/>
                                                          <w:marTop w:val="0"/>
                                                          <w:marBottom w:val="0"/>
                                                          <w:divBdr>
                                                            <w:top w:val="none" w:sz="0" w:space="0" w:color="auto"/>
                                                            <w:left w:val="none" w:sz="0" w:space="0" w:color="auto"/>
                                                            <w:bottom w:val="none" w:sz="0" w:space="0" w:color="auto"/>
                                                            <w:right w:val="none" w:sz="0" w:space="0" w:color="auto"/>
                                                          </w:divBdr>
                                                          <w:divsChild>
                                                            <w:div w:id="925653317">
                                                              <w:marLeft w:val="0"/>
                                                              <w:marRight w:val="0"/>
                                                              <w:marTop w:val="0"/>
                                                              <w:marBottom w:val="0"/>
                                                              <w:divBdr>
                                                                <w:top w:val="none" w:sz="0" w:space="0" w:color="auto"/>
                                                                <w:left w:val="none" w:sz="0" w:space="0" w:color="auto"/>
                                                                <w:bottom w:val="none" w:sz="0" w:space="0" w:color="auto"/>
                                                                <w:right w:val="none" w:sz="0" w:space="0" w:color="auto"/>
                                                              </w:divBdr>
                                                              <w:divsChild>
                                                                <w:div w:id="781417832">
                                                                  <w:marLeft w:val="0"/>
                                                                  <w:marRight w:val="0"/>
                                                                  <w:marTop w:val="0"/>
                                                                  <w:marBottom w:val="0"/>
                                                                  <w:divBdr>
                                                                    <w:top w:val="none" w:sz="0" w:space="0" w:color="auto"/>
                                                                    <w:left w:val="none" w:sz="0" w:space="0" w:color="auto"/>
                                                                    <w:bottom w:val="none" w:sz="0" w:space="0" w:color="auto"/>
                                                                    <w:right w:val="none" w:sz="0" w:space="0" w:color="auto"/>
                                                                  </w:divBdr>
                                                                  <w:divsChild>
                                                                    <w:div w:id="504781271">
                                                                      <w:marLeft w:val="0"/>
                                                                      <w:marRight w:val="0"/>
                                                                      <w:marTop w:val="0"/>
                                                                      <w:marBottom w:val="0"/>
                                                                      <w:divBdr>
                                                                        <w:top w:val="none" w:sz="0" w:space="0" w:color="auto"/>
                                                                        <w:left w:val="none" w:sz="0" w:space="0" w:color="auto"/>
                                                                        <w:bottom w:val="none" w:sz="0" w:space="0" w:color="auto"/>
                                                                        <w:right w:val="none" w:sz="0" w:space="0" w:color="auto"/>
                                                                      </w:divBdr>
                                                                      <w:divsChild>
                                                                        <w:div w:id="571306873">
                                                                          <w:marLeft w:val="-225"/>
                                                                          <w:marRight w:val="-225"/>
                                                                          <w:marTop w:val="0"/>
                                                                          <w:marBottom w:val="0"/>
                                                                          <w:divBdr>
                                                                            <w:top w:val="none" w:sz="0" w:space="0" w:color="auto"/>
                                                                            <w:left w:val="none" w:sz="0" w:space="0" w:color="auto"/>
                                                                            <w:bottom w:val="none" w:sz="0" w:space="0" w:color="auto"/>
                                                                            <w:right w:val="none" w:sz="0" w:space="0" w:color="auto"/>
                                                                          </w:divBdr>
                                                                          <w:divsChild>
                                                                            <w:div w:id="1886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07273">
      <w:bodyDiv w:val="1"/>
      <w:marLeft w:val="0"/>
      <w:marRight w:val="0"/>
      <w:marTop w:val="0"/>
      <w:marBottom w:val="0"/>
      <w:divBdr>
        <w:top w:val="none" w:sz="0" w:space="0" w:color="auto"/>
        <w:left w:val="none" w:sz="0" w:space="0" w:color="auto"/>
        <w:bottom w:val="none" w:sz="0" w:space="0" w:color="auto"/>
        <w:right w:val="none" w:sz="0" w:space="0" w:color="auto"/>
      </w:divBdr>
      <w:divsChild>
        <w:div w:id="46420530">
          <w:marLeft w:val="0"/>
          <w:marRight w:val="0"/>
          <w:marTop w:val="0"/>
          <w:marBottom w:val="0"/>
          <w:divBdr>
            <w:top w:val="none" w:sz="0" w:space="0" w:color="auto"/>
            <w:left w:val="none" w:sz="0" w:space="0" w:color="auto"/>
            <w:bottom w:val="none" w:sz="0" w:space="0" w:color="auto"/>
            <w:right w:val="none" w:sz="0" w:space="0" w:color="auto"/>
          </w:divBdr>
        </w:div>
      </w:divsChild>
    </w:div>
    <w:div w:id="2060010259">
      <w:bodyDiv w:val="1"/>
      <w:marLeft w:val="0"/>
      <w:marRight w:val="0"/>
      <w:marTop w:val="0"/>
      <w:marBottom w:val="0"/>
      <w:divBdr>
        <w:top w:val="none" w:sz="0" w:space="0" w:color="auto"/>
        <w:left w:val="none" w:sz="0" w:space="0" w:color="auto"/>
        <w:bottom w:val="none" w:sz="0" w:space="0" w:color="auto"/>
        <w:right w:val="none" w:sz="0" w:space="0" w:color="auto"/>
      </w:divBdr>
    </w:div>
    <w:div w:id="2060277947">
      <w:bodyDiv w:val="1"/>
      <w:marLeft w:val="0"/>
      <w:marRight w:val="0"/>
      <w:marTop w:val="0"/>
      <w:marBottom w:val="0"/>
      <w:divBdr>
        <w:top w:val="none" w:sz="0" w:space="0" w:color="auto"/>
        <w:left w:val="none" w:sz="0" w:space="0" w:color="auto"/>
        <w:bottom w:val="none" w:sz="0" w:space="0" w:color="auto"/>
        <w:right w:val="none" w:sz="0" w:space="0" w:color="auto"/>
      </w:divBdr>
      <w:divsChild>
        <w:div w:id="2110195068">
          <w:marLeft w:val="0"/>
          <w:marRight w:val="0"/>
          <w:marTop w:val="0"/>
          <w:marBottom w:val="0"/>
          <w:divBdr>
            <w:top w:val="none" w:sz="0" w:space="0" w:color="auto"/>
            <w:left w:val="none" w:sz="0" w:space="0" w:color="auto"/>
            <w:bottom w:val="none" w:sz="0" w:space="0" w:color="auto"/>
            <w:right w:val="none" w:sz="0" w:space="0" w:color="auto"/>
          </w:divBdr>
          <w:divsChild>
            <w:div w:id="1404402910">
              <w:marLeft w:val="0"/>
              <w:marRight w:val="0"/>
              <w:marTop w:val="0"/>
              <w:marBottom w:val="0"/>
              <w:divBdr>
                <w:top w:val="none" w:sz="0" w:space="0" w:color="auto"/>
                <w:left w:val="none" w:sz="0" w:space="0" w:color="auto"/>
                <w:bottom w:val="none" w:sz="0" w:space="0" w:color="auto"/>
                <w:right w:val="none" w:sz="0" w:space="0" w:color="auto"/>
              </w:divBdr>
              <w:divsChild>
                <w:div w:id="1695039418">
                  <w:marLeft w:val="0"/>
                  <w:marRight w:val="0"/>
                  <w:marTop w:val="0"/>
                  <w:marBottom w:val="0"/>
                  <w:divBdr>
                    <w:top w:val="none" w:sz="0" w:space="0" w:color="auto"/>
                    <w:left w:val="none" w:sz="0" w:space="0" w:color="auto"/>
                    <w:bottom w:val="none" w:sz="0" w:space="0" w:color="auto"/>
                    <w:right w:val="none" w:sz="0" w:space="0" w:color="auto"/>
                  </w:divBdr>
                  <w:divsChild>
                    <w:div w:id="2042627218">
                      <w:marLeft w:val="0"/>
                      <w:marRight w:val="0"/>
                      <w:marTop w:val="0"/>
                      <w:marBottom w:val="0"/>
                      <w:divBdr>
                        <w:top w:val="none" w:sz="0" w:space="0" w:color="auto"/>
                        <w:left w:val="none" w:sz="0" w:space="0" w:color="auto"/>
                        <w:bottom w:val="none" w:sz="0" w:space="0" w:color="auto"/>
                        <w:right w:val="none" w:sz="0" w:space="0" w:color="auto"/>
                      </w:divBdr>
                      <w:divsChild>
                        <w:div w:id="122159507">
                          <w:marLeft w:val="0"/>
                          <w:marRight w:val="3675"/>
                          <w:marTop w:val="0"/>
                          <w:marBottom w:val="0"/>
                          <w:divBdr>
                            <w:top w:val="none" w:sz="0" w:space="0" w:color="auto"/>
                            <w:left w:val="none" w:sz="0" w:space="0" w:color="auto"/>
                            <w:bottom w:val="none" w:sz="0" w:space="0" w:color="auto"/>
                            <w:right w:val="none" w:sz="0" w:space="0" w:color="auto"/>
                          </w:divBdr>
                          <w:divsChild>
                            <w:div w:id="2069912219">
                              <w:marLeft w:val="0"/>
                              <w:marRight w:val="0"/>
                              <w:marTop w:val="0"/>
                              <w:marBottom w:val="0"/>
                              <w:divBdr>
                                <w:top w:val="none" w:sz="0" w:space="0" w:color="auto"/>
                                <w:left w:val="none" w:sz="0" w:space="0" w:color="auto"/>
                                <w:bottom w:val="none" w:sz="0" w:space="0" w:color="auto"/>
                                <w:right w:val="none" w:sz="0" w:space="0" w:color="auto"/>
                              </w:divBdr>
                              <w:divsChild>
                                <w:div w:id="197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6431">
      <w:bodyDiv w:val="1"/>
      <w:marLeft w:val="0"/>
      <w:marRight w:val="0"/>
      <w:marTop w:val="0"/>
      <w:marBottom w:val="0"/>
      <w:divBdr>
        <w:top w:val="none" w:sz="0" w:space="0" w:color="auto"/>
        <w:left w:val="none" w:sz="0" w:space="0" w:color="auto"/>
        <w:bottom w:val="none" w:sz="0" w:space="0" w:color="auto"/>
        <w:right w:val="none" w:sz="0" w:space="0" w:color="auto"/>
      </w:divBdr>
    </w:div>
    <w:div w:id="2060781851">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61512542">
      <w:bodyDiv w:val="1"/>
      <w:marLeft w:val="0"/>
      <w:marRight w:val="0"/>
      <w:marTop w:val="0"/>
      <w:marBottom w:val="0"/>
      <w:divBdr>
        <w:top w:val="none" w:sz="0" w:space="0" w:color="auto"/>
        <w:left w:val="none" w:sz="0" w:space="0" w:color="auto"/>
        <w:bottom w:val="none" w:sz="0" w:space="0" w:color="auto"/>
        <w:right w:val="none" w:sz="0" w:space="0" w:color="auto"/>
      </w:divBdr>
    </w:div>
    <w:div w:id="2061781148">
      <w:bodyDiv w:val="1"/>
      <w:marLeft w:val="0"/>
      <w:marRight w:val="0"/>
      <w:marTop w:val="0"/>
      <w:marBottom w:val="0"/>
      <w:divBdr>
        <w:top w:val="none" w:sz="0" w:space="0" w:color="auto"/>
        <w:left w:val="none" w:sz="0" w:space="0" w:color="auto"/>
        <w:bottom w:val="none" w:sz="0" w:space="0" w:color="auto"/>
        <w:right w:val="none" w:sz="0" w:space="0" w:color="auto"/>
      </w:divBdr>
    </w:div>
    <w:div w:id="2062050271">
      <w:bodyDiv w:val="1"/>
      <w:marLeft w:val="0"/>
      <w:marRight w:val="0"/>
      <w:marTop w:val="0"/>
      <w:marBottom w:val="0"/>
      <w:divBdr>
        <w:top w:val="none" w:sz="0" w:space="0" w:color="auto"/>
        <w:left w:val="none" w:sz="0" w:space="0" w:color="auto"/>
        <w:bottom w:val="none" w:sz="0" w:space="0" w:color="auto"/>
        <w:right w:val="none" w:sz="0" w:space="0" w:color="auto"/>
      </w:divBdr>
      <w:divsChild>
        <w:div w:id="1206523171">
          <w:marLeft w:val="0"/>
          <w:marRight w:val="0"/>
          <w:marTop w:val="0"/>
          <w:marBottom w:val="0"/>
          <w:divBdr>
            <w:top w:val="none" w:sz="0" w:space="0" w:color="auto"/>
            <w:left w:val="none" w:sz="0" w:space="0" w:color="auto"/>
            <w:bottom w:val="none" w:sz="0" w:space="0" w:color="auto"/>
            <w:right w:val="none" w:sz="0" w:space="0" w:color="auto"/>
          </w:divBdr>
          <w:divsChild>
            <w:div w:id="496846628">
              <w:marLeft w:val="0"/>
              <w:marRight w:val="0"/>
              <w:marTop w:val="315"/>
              <w:marBottom w:val="0"/>
              <w:divBdr>
                <w:top w:val="none" w:sz="0" w:space="0" w:color="auto"/>
                <w:left w:val="none" w:sz="0" w:space="0" w:color="auto"/>
                <w:bottom w:val="none" w:sz="0" w:space="0" w:color="auto"/>
                <w:right w:val="none" w:sz="0" w:space="0" w:color="auto"/>
              </w:divBdr>
              <w:divsChild>
                <w:div w:id="13658270">
                  <w:marLeft w:val="0"/>
                  <w:marRight w:val="0"/>
                  <w:marTop w:val="0"/>
                  <w:marBottom w:val="0"/>
                  <w:divBdr>
                    <w:top w:val="none" w:sz="0" w:space="0" w:color="auto"/>
                    <w:left w:val="none" w:sz="0" w:space="0" w:color="auto"/>
                    <w:bottom w:val="none" w:sz="0" w:space="0" w:color="auto"/>
                    <w:right w:val="none" w:sz="0" w:space="0" w:color="auto"/>
                  </w:divBdr>
                  <w:divsChild>
                    <w:div w:id="1187016071">
                      <w:marLeft w:val="3180"/>
                      <w:marRight w:val="0"/>
                      <w:marTop w:val="0"/>
                      <w:marBottom w:val="0"/>
                      <w:divBdr>
                        <w:top w:val="none" w:sz="0" w:space="0" w:color="auto"/>
                        <w:left w:val="none" w:sz="0" w:space="0" w:color="auto"/>
                        <w:bottom w:val="none" w:sz="0" w:space="0" w:color="auto"/>
                        <w:right w:val="none" w:sz="0" w:space="0" w:color="auto"/>
                      </w:divBdr>
                      <w:divsChild>
                        <w:div w:id="1534079485">
                          <w:marLeft w:val="0"/>
                          <w:marRight w:val="0"/>
                          <w:marTop w:val="240"/>
                          <w:marBottom w:val="240"/>
                          <w:divBdr>
                            <w:top w:val="none" w:sz="0" w:space="0" w:color="auto"/>
                            <w:left w:val="none" w:sz="0" w:space="0" w:color="auto"/>
                            <w:bottom w:val="none" w:sz="0" w:space="0" w:color="auto"/>
                            <w:right w:val="none" w:sz="0" w:space="0" w:color="auto"/>
                          </w:divBdr>
                          <w:divsChild>
                            <w:div w:id="658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1280">
      <w:bodyDiv w:val="1"/>
      <w:marLeft w:val="0"/>
      <w:marRight w:val="0"/>
      <w:marTop w:val="0"/>
      <w:marBottom w:val="0"/>
      <w:divBdr>
        <w:top w:val="none" w:sz="0" w:space="0" w:color="auto"/>
        <w:left w:val="none" w:sz="0" w:space="0" w:color="auto"/>
        <w:bottom w:val="none" w:sz="0" w:space="0" w:color="auto"/>
        <w:right w:val="none" w:sz="0" w:space="0" w:color="auto"/>
      </w:divBdr>
    </w:div>
    <w:div w:id="2063017154">
      <w:bodyDiv w:val="1"/>
      <w:marLeft w:val="0"/>
      <w:marRight w:val="0"/>
      <w:marTop w:val="0"/>
      <w:marBottom w:val="0"/>
      <w:divBdr>
        <w:top w:val="none" w:sz="0" w:space="0" w:color="auto"/>
        <w:left w:val="none" w:sz="0" w:space="0" w:color="auto"/>
        <w:bottom w:val="none" w:sz="0" w:space="0" w:color="auto"/>
        <w:right w:val="none" w:sz="0" w:space="0" w:color="auto"/>
      </w:divBdr>
    </w:div>
    <w:div w:id="2063432788">
      <w:bodyDiv w:val="1"/>
      <w:marLeft w:val="0"/>
      <w:marRight w:val="0"/>
      <w:marTop w:val="0"/>
      <w:marBottom w:val="0"/>
      <w:divBdr>
        <w:top w:val="none" w:sz="0" w:space="0" w:color="auto"/>
        <w:left w:val="none" w:sz="0" w:space="0" w:color="auto"/>
        <w:bottom w:val="none" w:sz="0" w:space="0" w:color="auto"/>
        <w:right w:val="none" w:sz="0" w:space="0" w:color="auto"/>
      </w:divBdr>
      <w:divsChild>
        <w:div w:id="1787313506">
          <w:marLeft w:val="0"/>
          <w:marRight w:val="0"/>
          <w:marTop w:val="0"/>
          <w:marBottom w:val="0"/>
          <w:divBdr>
            <w:top w:val="none" w:sz="0" w:space="0" w:color="auto"/>
            <w:left w:val="none" w:sz="0" w:space="0" w:color="auto"/>
            <w:bottom w:val="none" w:sz="0" w:space="0" w:color="auto"/>
            <w:right w:val="none" w:sz="0" w:space="0" w:color="auto"/>
          </w:divBdr>
          <w:divsChild>
            <w:div w:id="48724496">
              <w:marLeft w:val="0"/>
              <w:marRight w:val="0"/>
              <w:marTop w:val="0"/>
              <w:marBottom w:val="0"/>
              <w:divBdr>
                <w:top w:val="none" w:sz="0" w:space="0" w:color="auto"/>
                <w:left w:val="none" w:sz="0" w:space="0" w:color="auto"/>
                <w:bottom w:val="none" w:sz="0" w:space="0" w:color="auto"/>
                <w:right w:val="none" w:sz="0" w:space="0" w:color="auto"/>
              </w:divBdr>
              <w:divsChild>
                <w:div w:id="773094729">
                  <w:marLeft w:val="107"/>
                  <w:marRight w:val="107"/>
                  <w:marTop w:val="0"/>
                  <w:marBottom w:val="0"/>
                  <w:divBdr>
                    <w:top w:val="none" w:sz="0" w:space="0" w:color="auto"/>
                    <w:left w:val="none" w:sz="0" w:space="0" w:color="auto"/>
                    <w:bottom w:val="none" w:sz="0" w:space="0" w:color="auto"/>
                    <w:right w:val="none" w:sz="0" w:space="0" w:color="auto"/>
                  </w:divBdr>
                  <w:divsChild>
                    <w:div w:id="1273325403">
                      <w:marLeft w:val="0"/>
                      <w:marRight w:val="0"/>
                      <w:marTop w:val="0"/>
                      <w:marBottom w:val="0"/>
                      <w:divBdr>
                        <w:top w:val="none" w:sz="0" w:space="0" w:color="auto"/>
                        <w:left w:val="none" w:sz="0" w:space="0" w:color="auto"/>
                        <w:bottom w:val="none" w:sz="0" w:space="0" w:color="auto"/>
                        <w:right w:val="none" w:sz="0" w:space="0" w:color="auto"/>
                      </w:divBdr>
                      <w:divsChild>
                        <w:div w:id="907962270">
                          <w:marLeft w:val="0"/>
                          <w:marRight w:val="0"/>
                          <w:marTop w:val="0"/>
                          <w:marBottom w:val="0"/>
                          <w:divBdr>
                            <w:top w:val="none" w:sz="0" w:space="0" w:color="auto"/>
                            <w:left w:val="none" w:sz="0" w:space="0" w:color="auto"/>
                            <w:bottom w:val="none" w:sz="0" w:space="0" w:color="auto"/>
                            <w:right w:val="none" w:sz="0" w:space="0" w:color="auto"/>
                          </w:divBdr>
                          <w:divsChild>
                            <w:div w:id="404567599">
                              <w:marLeft w:val="0"/>
                              <w:marRight w:val="0"/>
                              <w:marTop w:val="0"/>
                              <w:marBottom w:val="0"/>
                              <w:divBdr>
                                <w:top w:val="none" w:sz="0" w:space="0" w:color="auto"/>
                                <w:left w:val="none" w:sz="0" w:space="0" w:color="auto"/>
                                <w:bottom w:val="none" w:sz="0" w:space="0" w:color="auto"/>
                                <w:right w:val="none" w:sz="0" w:space="0" w:color="auto"/>
                              </w:divBdr>
                              <w:divsChild>
                                <w:div w:id="1836653213">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77883">
      <w:bodyDiv w:val="1"/>
      <w:marLeft w:val="0"/>
      <w:marRight w:val="0"/>
      <w:marTop w:val="0"/>
      <w:marBottom w:val="0"/>
      <w:divBdr>
        <w:top w:val="none" w:sz="0" w:space="0" w:color="auto"/>
        <w:left w:val="none" w:sz="0" w:space="0" w:color="auto"/>
        <w:bottom w:val="none" w:sz="0" w:space="0" w:color="auto"/>
        <w:right w:val="none" w:sz="0" w:space="0" w:color="auto"/>
      </w:divBdr>
    </w:div>
    <w:div w:id="2064284899">
      <w:bodyDiv w:val="1"/>
      <w:marLeft w:val="0"/>
      <w:marRight w:val="0"/>
      <w:marTop w:val="0"/>
      <w:marBottom w:val="0"/>
      <w:divBdr>
        <w:top w:val="none" w:sz="0" w:space="0" w:color="auto"/>
        <w:left w:val="none" w:sz="0" w:space="0" w:color="auto"/>
        <w:bottom w:val="none" w:sz="0" w:space="0" w:color="auto"/>
        <w:right w:val="none" w:sz="0" w:space="0" w:color="auto"/>
      </w:divBdr>
      <w:divsChild>
        <w:div w:id="1355301746">
          <w:marLeft w:val="0"/>
          <w:marRight w:val="0"/>
          <w:marTop w:val="0"/>
          <w:marBottom w:val="0"/>
          <w:divBdr>
            <w:top w:val="none" w:sz="0" w:space="0" w:color="auto"/>
            <w:left w:val="none" w:sz="0" w:space="0" w:color="auto"/>
            <w:bottom w:val="none" w:sz="0" w:space="0" w:color="auto"/>
            <w:right w:val="none" w:sz="0" w:space="0" w:color="auto"/>
          </w:divBdr>
          <w:divsChild>
            <w:div w:id="11173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5039">
      <w:bodyDiv w:val="1"/>
      <w:marLeft w:val="0"/>
      <w:marRight w:val="0"/>
      <w:marTop w:val="0"/>
      <w:marBottom w:val="0"/>
      <w:divBdr>
        <w:top w:val="none" w:sz="0" w:space="0" w:color="auto"/>
        <w:left w:val="none" w:sz="0" w:space="0" w:color="auto"/>
        <w:bottom w:val="none" w:sz="0" w:space="0" w:color="auto"/>
        <w:right w:val="none" w:sz="0" w:space="0" w:color="auto"/>
      </w:divBdr>
    </w:div>
    <w:div w:id="2064518427">
      <w:bodyDiv w:val="1"/>
      <w:marLeft w:val="0"/>
      <w:marRight w:val="0"/>
      <w:marTop w:val="0"/>
      <w:marBottom w:val="0"/>
      <w:divBdr>
        <w:top w:val="none" w:sz="0" w:space="0" w:color="auto"/>
        <w:left w:val="none" w:sz="0" w:space="0" w:color="auto"/>
        <w:bottom w:val="none" w:sz="0" w:space="0" w:color="auto"/>
        <w:right w:val="none" w:sz="0" w:space="0" w:color="auto"/>
      </w:divBdr>
    </w:div>
    <w:div w:id="2064787561">
      <w:bodyDiv w:val="1"/>
      <w:marLeft w:val="0"/>
      <w:marRight w:val="0"/>
      <w:marTop w:val="0"/>
      <w:marBottom w:val="0"/>
      <w:divBdr>
        <w:top w:val="none" w:sz="0" w:space="0" w:color="auto"/>
        <w:left w:val="none" w:sz="0" w:space="0" w:color="auto"/>
        <w:bottom w:val="none" w:sz="0" w:space="0" w:color="auto"/>
        <w:right w:val="none" w:sz="0" w:space="0" w:color="auto"/>
      </w:divBdr>
      <w:divsChild>
        <w:div w:id="454175196">
          <w:marLeft w:val="0"/>
          <w:marRight w:val="0"/>
          <w:marTop w:val="0"/>
          <w:marBottom w:val="0"/>
          <w:divBdr>
            <w:top w:val="none" w:sz="0" w:space="0" w:color="auto"/>
            <w:left w:val="none" w:sz="0" w:space="0" w:color="auto"/>
            <w:bottom w:val="none" w:sz="0" w:space="0" w:color="auto"/>
            <w:right w:val="none" w:sz="0" w:space="0" w:color="auto"/>
          </w:divBdr>
          <w:divsChild>
            <w:div w:id="1735084294">
              <w:marLeft w:val="0"/>
              <w:marRight w:val="0"/>
              <w:marTop w:val="0"/>
              <w:marBottom w:val="0"/>
              <w:divBdr>
                <w:top w:val="none" w:sz="0" w:space="0" w:color="auto"/>
                <w:left w:val="none" w:sz="0" w:space="0" w:color="auto"/>
                <w:bottom w:val="none" w:sz="0" w:space="0" w:color="auto"/>
                <w:right w:val="none" w:sz="0" w:space="0" w:color="auto"/>
              </w:divBdr>
              <w:divsChild>
                <w:div w:id="1296833757">
                  <w:marLeft w:val="0"/>
                  <w:marRight w:val="0"/>
                  <w:marTop w:val="0"/>
                  <w:marBottom w:val="0"/>
                  <w:divBdr>
                    <w:top w:val="none" w:sz="0" w:space="0" w:color="auto"/>
                    <w:left w:val="none" w:sz="0" w:space="0" w:color="auto"/>
                    <w:bottom w:val="none" w:sz="0" w:space="0" w:color="auto"/>
                    <w:right w:val="none" w:sz="0" w:space="0" w:color="auto"/>
                  </w:divBdr>
                  <w:divsChild>
                    <w:div w:id="812136764">
                      <w:marLeft w:val="0"/>
                      <w:marRight w:val="0"/>
                      <w:marTop w:val="0"/>
                      <w:marBottom w:val="0"/>
                      <w:divBdr>
                        <w:top w:val="none" w:sz="0" w:space="0" w:color="auto"/>
                        <w:left w:val="none" w:sz="0" w:space="0" w:color="auto"/>
                        <w:bottom w:val="none" w:sz="0" w:space="0" w:color="auto"/>
                        <w:right w:val="none" w:sz="0" w:space="0" w:color="auto"/>
                      </w:divBdr>
                      <w:divsChild>
                        <w:div w:id="834954265">
                          <w:marLeft w:val="0"/>
                          <w:marRight w:val="0"/>
                          <w:marTop w:val="0"/>
                          <w:marBottom w:val="0"/>
                          <w:divBdr>
                            <w:top w:val="none" w:sz="0" w:space="0" w:color="auto"/>
                            <w:left w:val="none" w:sz="0" w:space="0" w:color="auto"/>
                            <w:bottom w:val="none" w:sz="0" w:space="0" w:color="auto"/>
                            <w:right w:val="none" w:sz="0" w:space="0" w:color="auto"/>
                          </w:divBdr>
                          <w:divsChild>
                            <w:div w:id="1572541616">
                              <w:marLeft w:val="3"/>
                              <w:marRight w:val="0"/>
                              <w:marTop w:val="0"/>
                              <w:marBottom w:val="0"/>
                              <w:divBdr>
                                <w:top w:val="none" w:sz="0" w:space="0" w:color="auto"/>
                                <w:left w:val="none" w:sz="0" w:space="0" w:color="auto"/>
                                <w:bottom w:val="none" w:sz="0" w:space="0" w:color="auto"/>
                                <w:right w:val="none" w:sz="0" w:space="0" w:color="auto"/>
                              </w:divBdr>
                              <w:divsChild>
                                <w:div w:id="694695388">
                                  <w:marLeft w:val="0"/>
                                  <w:marRight w:val="0"/>
                                  <w:marTop w:val="0"/>
                                  <w:marBottom w:val="0"/>
                                  <w:divBdr>
                                    <w:top w:val="none" w:sz="0" w:space="0" w:color="auto"/>
                                    <w:left w:val="none" w:sz="0" w:space="0" w:color="auto"/>
                                    <w:bottom w:val="none" w:sz="0" w:space="0" w:color="auto"/>
                                    <w:right w:val="none" w:sz="0" w:space="0" w:color="auto"/>
                                  </w:divBdr>
                                  <w:divsChild>
                                    <w:div w:id="1921719949">
                                      <w:marLeft w:val="0"/>
                                      <w:marRight w:val="0"/>
                                      <w:marTop w:val="0"/>
                                      <w:marBottom w:val="0"/>
                                      <w:divBdr>
                                        <w:top w:val="none" w:sz="0" w:space="0" w:color="auto"/>
                                        <w:left w:val="none" w:sz="0" w:space="0" w:color="auto"/>
                                        <w:bottom w:val="none" w:sz="0" w:space="0" w:color="auto"/>
                                        <w:right w:val="none" w:sz="0" w:space="0" w:color="auto"/>
                                      </w:divBdr>
                                      <w:divsChild>
                                        <w:div w:id="1238203414">
                                          <w:marLeft w:val="0"/>
                                          <w:marRight w:val="0"/>
                                          <w:marTop w:val="0"/>
                                          <w:marBottom w:val="0"/>
                                          <w:divBdr>
                                            <w:top w:val="none" w:sz="0" w:space="0" w:color="auto"/>
                                            <w:left w:val="none" w:sz="0" w:space="0" w:color="auto"/>
                                            <w:bottom w:val="none" w:sz="0" w:space="0" w:color="auto"/>
                                            <w:right w:val="none" w:sz="0" w:space="0" w:color="auto"/>
                                          </w:divBdr>
                                          <w:divsChild>
                                            <w:div w:id="2093038288">
                                              <w:marLeft w:val="0"/>
                                              <w:marRight w:val="0"/>
                                              <w:marTop w:val="0"/>
                                              <w:marBottom w:val="0"/>
                                              <w:divBdr>
                                                <w:top w:val="none" w:sz="0" w:space="0" w:color="auto"/>
                                                <w:left w:val="none" w:sz="0" w:space="0" w:color="auto"/>
                                                <w:bottom w:val="none" w:sz="0" w:space="0" w:color="auto"/>
                                                <w:right w:val="none" w:sz="0" w:space="0" w:color="auto"/>
                                              </w:divBdr>
                                              <w:divsChild>
                                                <w:div w:id="1225992064">
                                                  <w:marLeft w:val="0"/>
                                                  <w:marRight w:val="0"/>
                                                  <w:marTop w:val="0"/>
                                                  <w:marBottom w:val="0"/>
                                                  <w:divBdr>
                                                    <w:top w:val="none" w:sz="0" w:space="0" w:color="auto"/>
                                                    <w:left w:val="none" w:sz="0" w:space="0" w:color="auto"/>
                                                    <w:bottom w:val="none" w:sz="0" w:space="0" w:color="auto"/>
                                                    <w:right w:val="none" w:sz="0" w:space="0" w:color="auto"/>
                                                  </w:divBdr>
                                                  <w:divsChild>
                                                    <w:div w:id="673453373">
                                                      <w:marLeft w:val="0"/>
                                                      <w:marRight w:val="0"/>
                                                      <w:marTop w:val="0"/>
                                                      <w:marBottom w:val="0"/>
                                                      <w:divBdr>
                                                        <w:top w:val="none" w:sz="0" w:space="0" w:color="auto"/>
                                                        <w:left w:val="none" w:sz="0" w:space="0" w:color="auto"/>
                                                        <w:bottom w:val="none" w:sz="0" w:space="0" w:color="auto"/>
                                                        <w:right w:val="none" w:sz="0" w:space="0" w:color="auto"/>
                                                      </w:divBdr>
                                                      <w:divsChild>
                                                        <w:div w:id="1043406261">
                                                          <w:marLeft w:val="0"/>
                                                          <w:marRight w:val="0"/>
                                                          <w:marTop w:val="0"/>
                                                          <w:marBottom w:val="0"/>
                                                          <w:divBdr>
                                                            <w:top w:val="none" w:sz="0" w:space="0" w:color="auto"/>
                                                            <w:left w:val="none" w:sz="0" w:space="0" w:color="auto"/>
                                                            <w:bottom w:val="none" w:sz="0" w:space="0" w:color="auto"/>
                                                            <w:right w:val="none" w:sz="0" w:space="0" w:color="auto"/>
                                                          </w:divBdr>
                                                          <w:divsChild>
                                                            <w:div w:id="293295235">
                                                              <w:marLeft w:val="0"/>
                                                              <w:marRight w:val="0"/>
                                                              <w:marTop w:val="0"/>
                                                              <w:marBottom w:val="0"/>
                                                              <w:divBdr>
                                                                <w:top w:val="none" w:sz="0" w:space="0" w:color="auto"/>
                                                                <w:left w:val="none" w:sz="0" w:space="0" w:color="auto"/>
                                                                <w:bottom w:val="none" w:sz="0" w:space="0" w:color="auto"/>
                                                                <w:right w:val="none" w:sz="0" w:space="0" w:color="auto"/>
                                                              </w:divBdr>
                                                              <w:divsChild>
                                                                <w:div w:id="1138650917">
                                                                  <w:marLeft w:val="0"/>
                                                                  <w:marRight w:val="0"/>
                                                                  <w:marTop w:val="0"/>
                                                                  <w:marBottom w:val="0"/>
                                                                  <w:divBdr>
                                                                    <w:top w:val="none" w:sz="0" w:space="0" w:color="auto"/>
                                                                    <w:left w:val="none" w:sz="0" w:space="0" w:color="auto"/>
                                                                    <w:bottom w:val="none" w:sz="0" w:space="0" w:color="auto"/>
                                                                    <w:right w:val="none" w:sz="0" w:space="0" w:color="auto"/>
                                                                  </w:divBdr>
                                                                  <w:divsChild>
                                                                    <w:div w:id="1377780649">
                                                                      <w:marLeft w:val="0"/>
                                                                      <w:marRight w:val="0"/>
                                                                      <w:marTop w:val="0"/>
                                                                      <w:marBottom w:val="0"/>
                                                                      <w:divBdr>
                                                                        <w:top w:val="none" w:sz="0" w:space="0" w:color="auto"/>
                                                                        <w:left w:val="none" w:sz="0" w:space="0" w:color="auto"/>
                                                                        <w:bottom w:val="none" w:sz="0" w:space="0" w:color="auto"/>
                                                                        <w:right w:val="none" w:sz="0" w:space="0" w:color="auto"/>
                                                                      </w:divBdr>
                                                                      <w:divsChild>
                                                                        <w:div w:id="1922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3239">
      <w:bodyDiv w:val="1"/>
      <w:marLeft w:val="0"/>
      <w:marRight w:val="0"/>
      <w:marTop w:val="0"/>
      <w:marBottom w:val="0"/>
      <w:divBdr>
        <w:top w:val="none" w:sz="0" w:space="0" w:color="auto"/>
        <w:left w:val="none" w:sz="0" w:space="0" w:color="auto"/>
        <w:bottom w:val="none" w:sz="0" w:space="0" w:color="auto"/>
        <w:right w:val="none" w:sz="0" w:space="0" w:color="auto"/>
      </w:divBdr>
    </w:div>
    <w:div w:id="2065136511">
      <w:bodyDiv w:val="1"/>
      <w:marLeft w:val="0"/>
      <w:marRight w:val="0"/>
      <w:marTop w:val="0"/>
      <w:marBottom w:val="0"/>
      <w:divBdr>
        <w:top w:val="none" w:sz="0" w:space="0" w:color="auto"/>
        <w:left w:val="none" w:sz="0" w:space="0" w:color="auto"/>
        <w:bottom w:val="none" w:sz="0" w:space="0" w:color="auto"/>
        <w:right w:val="none" w:sz="0" w:space="0" w:color="auto"/>
      </w:divBdr>
    </w:div>
    <w:div w:id="2065517840">
      <w:bodyDiv w:val="1"/>
      <w:marLeft w:val="0"/>
      <w:marRight w:val="0"/>
      <w:marTop w:val="0"/>
      <w:marBottom w:val="0"/>
      <w:divBdr>
        <w:top w:val="none" w:sz="0" w:space="0" w:color="auto"/>
        <w:left w:val="none" w:sz="0" w:space="0" w:color="auto"/>
        <w:bottom w:val="none" w:sz="0" w:space="0" w:color="auto"/>
        <w:right w:val="none" w:sz="0" w:space="0" w:color="auto"/>
      </w:divBdr>
      <w:divsChild>
        <w:div w:id="272638051">
          <w:marLeft w:val="0"/>
          <w:marRight w:val="0"/>
          <w:marTop w:val="0"/>
          <w:marBottom w:val="0"/>
          <w:divBdr>
            <w:top w:val="none" w:sz="0" w:space="0" w:color="auto"/>
            <w:left w:val="none" w:sz="0" w:space="0" w:color="auto"/>
            <w:bottom w:val="none" w:sz="0" w:space="0" w:color="auto"/>
            <w:right w:val="none" w:sz="0" w:space="0" w:color="auto"/>
          </w:divBdr>
          <w:divsChild>
            <w:div w:id="202911567">
              <w:marLeft w:val="0"/>
              <w:marRight w:val="0"/>
              <w:marTop w:val="0"/>
              <w:marBottom w:val="0"/>
              <w:divBdr>
                <w:top w:val="none" w:sz="0" w:space="0" w:color="auto"/>
                <w:left w:val="none" w:sz="0" w:space="0" w:color="auto"/>
                <w:bottom w:val="none" w:sz="0" w:space="0" w:color="auto"/>
                <w:right w:val="none" w:sz="0" w:space="0" w:color="auto"/>
              </w:divBdr>
              <w:divsChild>
                <w:div w:id="929583507">
                  <w:marLeft w:val="0"/>
                  <w:marRight w:val="0"/>
                  <w:marTop w:val="0"/>
                  <w:marBottom w:val="0"/>
                  <w:divBdr>
                    <w:top w:val="none" w:sz="0" w:space="0" w:color="auto"/>
                    <w:left w:val="none" w:sz="0" w:space="0" w:color="auto"/>
                    <w:bottom w:val="none" w:sz="0" w:space="0" w:color="auto"/>
                    <w:right w:val="none" w:sz="0" w:space="0" w:color="auto"/>
                  </w:divBdr>
                  <w:divsChild>
                    <w:div w:id="1932278316">
                      <w:marLeft w:val="0"/>
                      <w:marRight w:val="0"/>
                      <w:marTop w:val="0"/>
                      <w:marBottom w:val="0"/>
                      <w:divBdr>
                        <w:top w:val="none" w:sz="0" w:space="0" w:color="auto"/>
                        <w:left w:val="none" w:sz="0" w:space="0" w:color="auto"/>
                        <w:bottom w:val="none" w:sz="0" w:space="0" w:color="auto"/>
                        <w:right w:val="none" w:sz="0" w:space="0" w:color="auto"/>
                      </w:divBdr>
                      <w:divsChild>
                        <w:div w:id="402333504">
                          <w:marLeft w:val="0"/>
                          <w:marRight w:val="0"/>
                          <w:marTop w:val="0"/>
                          <w:marBottom w:val="0"/>
                          <w:divBdr>
                            <w:top w:val="none" w:sz="0" w:space="0" w:color="auto"/>
                            <w:left w:val="none" w:sz="0" w:space="0" w:color="auto"/>
                            <w:bottom w:val="none" w:sz="0" w:space="0" w:color="auto"/>
                            <w:right w:val="none" w:sz="0" w:space="0" w:color="auto"/>
                          </w:divBdr>
                          <w:divsChild>
                            <w:div w:id="465129181">
                              <w:marLeft w:val="0"/>
                              <w:marRight w:val="0"/>
                              <w:marTop w:val="0"/>
                              <w:marBottom w:val="0"/>
                              <w:divBdr>
                                <w:top w:val="none" w:sz="0" w:space="0" w:color="auto"/>
                                <w:left w:val="none" w:sz="0" w:space="0" w:color="auto"/>
                                <w:bottom w:val="none" w:sz="0" w:space="0" w:color="auto"/>
                                <w:right w:val="none" w:sz="0" w:space="0" w:color="auto"/>
                              </w:divBdr>
                              <w:divsChild>
                                <w:div w:id="1194004315">
                                  <w:marLeft w:val="0"/>
                                  <w:marRight w:val="0"/>
                                  <w:marTop w:val="0"/>
                                  <w:marBottom w:val="0"/>
                                  <w:divBdr>
                                    <w:top w:val="none" w:sz="0" w:space="0" w:color="auto"/>
                                    <w:left w:val="none" w:sz="0" w:space="0" w:color="auto"/>
                                    <w:bottom w:val="none" w:sz="0" w:space="0" w:color="auto"/>
                                    <w:right w:val="none" w:sz="0" w:space="0" w:color="auto"/>
                                  </w:divBdr>
                                  <w:divsChild>
                                    <w:div w:id="2054577654">
                                      <w:marLeft w:val="0"/>
                                      <w:marRight w:val="0"/>
                                      <w:marTop w:val="0"/>
                                      <w:marBottom w:val="0"/>
                                      <w:divBdr>
                                        <w:top w:val="none" w:sz="0" w:space="0" w:color="auto"/>
                                        <w:left w:val="none" w:sz="0" w:space="0" w:color="auto"/>
                                        <w:bottom w:val="none" w:sz="0" w:space="0" w:color="auto"/>
                                        <w:right w:val="none" w:sz="0" w:space="0" w:color="auto"/>
                                      </w:divBdr>
                                      <w:divsChild>
                                        <w:div w:id="16011126">
                                          <w:marLeft w:val="-150"/>
                                          <w:marRight w:val="-150"/>
                                          <w:marTop w:val="0"/>
                                          <w:marBottom w:val="0"/>
                                          <w:divBdr>
                                            <w:top w:val="none" w:sz="0" w:space="0" w:color="auto"/>
                                            <w:left w:val="none" w:sz="0" w:space="0" w:color="auto"/>
                                            <w:bottom w:val="none" w:sz="0" w:space="0" w:color="auto"/>
                                            <w:right w:val="none" w:sz="0" w:space="0" w:color="auto"/>
                                          </w:divBdr>
                                          <w:divsChild>
                                            <w:div w:id="392503515">
                                              <w:marLeft w:val="0"/>
                                              <w:marRight w:val="0"/>
                                              <w:marTop w:val="0"/>
                                              <w:marBottom w:val="0"/>
                                              <w:divBdr>
                                                <w:top w:val="none" w:sz="0" w:space="0" w:color="auto"/>
                                                <w:left w:val="none" w:sz="0" w:space="0" w:color="auto"/>
                                                <w:bottom w:val="none" w:sz="0" w:space="0" w:color="auto"/>
                                                <w:right w:val="none" w:sz="0" w:space="0" w:color="auto"/>
                                              </w:divBdr>
                                              <w:divsChild>
                                                <w:div w:id="326901242">
                                                  <w:marLeft w:val="0"/>
                                                  <w:marRight w:val="0"/>
                                                  <w:marTop w:val="0"/>
                                                  <w:marBottom w:val="0"/>
                                                  <w:divBdr>
                                                    <w:top w:val="none" w:sz="0" w:space="0" w:color="auto"/>
                                                    <w:left w:val="none" w:sz="0" w:space="0" w:color="auto"/>
                                                    <w:bottom w:val="none" w:sz="0" w:space="0" w:color="auto"/>
                                                    <w:right w:val="none" w:sz="0" w:space="0" w:color="auto"/>
                                                  </w:divBdr>
                                                  <w:divsChild>
                                                    <w:div w:id="1367146656">
                                                      <w:marLeft w:val="0"/>
                                                      <w:marRight w:val="0"/>
                                                      <w:marTop w:val="0"/>
                                                      <w:marBottom w:val="0"/>
                                                      <w:divBdr>
                                                        <w:top w:val="none" w:sz="0" w:space="0" w:color="auto"/>
                                                        <w:left w:val="none" w:sz="0" w:space="0" w:color="auto"/>
                                                        <w:bottom w:val="none" w:sz="0" w:space="0" w:color="auto"/>
                                                        <w:right w:val="none" w:sz="0" w:space="0" w:color="auto"/>
                                                      </w:divBdr>
                                                      <w:divsChild>
                                                        <w:div w:id="1876696512">
                                                          <w:marLeft w:val="0"/>
                                                          <w:marRight w:val="0"/>
                                                          <w:marTop w:val="0"/>
                                                          <w:marBottom w:val="0"/>
                                                          <w:divBdr>
                                                            <w:top w:val="none" w:sz="0" w:space="0" w:color="auto"/>
                                                            <w:left w:val="none" w:sz="0" w:space="0" w:color="auto"/>
                                                            <w:bottom w:val="none" w:sz="0" w:space="0" w:color="auto"/>
                                                            <w:right w:val="none" w:sz="0" w:space="0" w:color="auto"/>
                                                          </w:divBdr>
                                                          <w:divsChild>
                                                            <w:div w:id="2083260853">
                                                              <w:marLeft w:val="0"/>
                                                              <w:marRight w:val="0"/>
                                                              <w:marTop w:val="0"/>
                                                              <w:marBottom w:val="0"/>
                                                              <w:divBdr>
                                                                <w:top w:val="none" w:sz="0" w:space="0" w:color="auto"/>
                                                                <w:left w:val="none" w:sz="0" w:space="0" w:color="auto"/>
                                                                <w:bottom w:val="none" w:sz="0" w:space="0" w:color="auto"/>
                                                                <w:right w:val="none" w:sz="0" w:space="0" w:color="auto"/>
                                                              </w:divBdr>
                                                              <w:divsChild>
                                                                <w:div w:id="299531646">
                                                                  <w:marLeft w:val="0"/>
                                                                  <w:marRight w:val="0"/>
                                                                  <w:marTop w:val="0"/>
                                                                  <w:marBottom w:val="0"/>
                                                                  <w:divBdr>
                                                                    <w:top w:val="none" w:sz="0" w:space="0" w:color="auto"/>
                                                                    <w:left w:val="none" w:sz="0" w:space="0" w:color="auto"/>
                                                                    <w:bottom w:val="none" w:sz="0" w:space="0" w:color="auto"/>
                                                                    <w:right w:val="none" w:sz="0" w:space="0" w:color="auto"/>
                                                                  </w:divBdr>
                                                                  <w:divsChild>
                                                                    <w:div w:id="683216497">
                                                                      <w:marLeft w:val="0"/>
                                                                      <w:marRight w:val="0"/>
                                                                      <w:marTop w:val="0"/>
                                                                      <w:marBottom w:val="0"/>
                                                                      <w:divBdr>
                                                                        <w:top w:val="none" w:sz="0" w:space="0" w:color="auto"/>
                                                                        <w:left w:val="none" w:sz="0" w:space="0" w:color="auto"/>
                                                                        <w:bottom w:val="none" w:sz="0" w:space="0" w:color="auto"/>
                                                                        <w:right w:val="none" w:sz="0" w:space="0" w:color="auto"/>
                                                                      </w:divBdr>
                                                                      <w:divsChild>
                                                                        <w:div w:id="1713070641">
                                                                          <w:marLeft w:val="-225"/>
                                                                          <w:marRight w:val="-225"/>
                                                                          <w:marTop w:val="0"/>
                                                                          <w:marBottom w:val="0"/>
                                                                          <w:divBdr>
                                                                            <w:top w:val="none" w:sz="0" w:space="0" w:color="auto"/>
                                                                            <w:left w:val="none" w:sz="0" w:space="0" w:color="auto"/>
                                                                            <w:bottom w:val="none" w:sz="0" w:space="0" w:color="auto"/>
                                                                            <w:right w:val="none" w:sz="0" w:space="0" w:color="auto"/>
                                                                          </w:divBdr>
                                                                          <w:divsChild>
                                                                            <w:div w:id="20997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92110">
      <w:bodyDiv w:val="1"/>
      <w:marLeft w:val="0"/>
      <w:marRight w:val="0"/>
      <w:marTop w:val="0"/>
      <w:marBottom w:val="0"/>
      <w:divBdr>
        <w:top w:val="none" w:sz="0" w:space="0" w:color="auto"/>
        <w:left w:val="none" w:sz="0" w:space="0" w:color="auto"/>
        <w:bottom w:val="none" w:sz="0" w:space="0" w:color="auto"/>
        <w:right w:val="none" w:sz="0" w:space="0" w:color="auto"/>
      </w:divBdr>
    </w:div>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 w:id="2065711902">
      <w:bodyDiv w:val="1"/>
      <w:marLeft w:val="0"/>
      <w:marRight w:val="0"/>
      <w:marTop w:val="0"/>
      <w:marBottom w:val="0"/>
      <w:divBdr>
        <w:top w:val="none" w:sz="0" w:space="0" w:color="auto"/>
        <w:left w:val="none" w:sz="0" w:space="0" w:color="auto"/>
        <w:bottom w:val="none" w:sz="0" w:space="0" w:color="auto"/>
        <w:right w:val="none" w:sz="0" w:space="0" w:color="auto"/>
      </w:divBdr>
    </w:div>
    <w:div w:id="2065717728">
      <w:bodyDiv w:val="1"/>
      <w:marLeft w:val="0"/>
      <w:marRight w:val="0"/>
      <w:marTop w:val="0"/>
      <w:marBottom w:val="0"/>
      <w:divBdr>
        <w:top w:val="none" w:sz="0" w:space="0" w:color="auto"/>
        <w:left w:val="none" w:sz="0" w:space="0" w:color="auto"/>
        <w:bottom w:val="none" w:sz="0" w:space="0" w:color="auto"/>
        <w:right w:val="none" w:sz="0" w:space="0" w:color="auto"/>
      </w:divBdr>
    </w:div>
    <w:div w:id="2065910924">
      <w:bodyDiv w:val="1"/>
      <w:marLeft w:val="0"/>
      <w:marRight w:val="0"/>
      <w:marTop w:val="0"/>
      <w:marBottom w:val="0"/>
      <w:divBdr>
        <w:top w:val="none" w:sz="0" w:space="0" w:color="auto"/>
        <w:left w:val="none" w:sz="0" w:space="0" w:color="auto"/>
        <w:bottom w:val="none" w:sz="0" w:space="0" w:color="auto"/>
        <w:right w:val="none" w:sz="0" w:space="0" w:color="auto"/>
      </w:divBdr>
    </w:div>
    <w:div w:id="2065983769">
      <w:bodyDiv w:val="1"/>
      <w:marLeft w:val="0"/>
      <w:marRight w:val="0"/>
      <w:marTop w:val="0"/>
      <w:marBottom w:val="0"/>
      <w:divBdr>
        <w:top w:val="none" w:sz="0" w:space="0" w:color="auto"/>
        <w:left w:val="none" w:sz="0" w:space="0" w:color="auto"/>
        <w:bottom w:val="none" w:sz="0" w:space="0" w:color="auto"/>
        <w:right w:val="none" w:sz="0" w:space="0" w:color="auto"/>
      </w:divBdr>
    </w:div>
    <w:div w:id="2066100445">
      <w:bodyDiv w:val="1"/>
      <w:marLeft w:val="0"/>
      <w:marRight w:val="0"/>
      <w:marTop w:val="0"/>
      <w:marBottom w:val="0"/>
      <w:divBdr>
        <w:top w:val="none" w:sz="0" w:space="0" w:color="auto"/>
        <w:left w:val="none" w:sz="0" w:space="0" w:color="auto"/>
        <w:bottom w:val="none" w:sz="0" w:space="0" w:color="auto"/>
        <w:right w:val="none" w:sz="0" w:space="0" w:color="auto"/>
      </w:divBdr>
    </w:div>
    <w:div w:id="2066827233">
      <w:bodyDiv w:val="1"/>
      <w:marLeft w:val="0"/>
      <w:marRight w:val="0"/>
      <w:marTop w:val="0"/>
      <w:marBottom w:val="0"/>
      <w:divBdr>
        <w:top w:val="none" w:sz="0" w:space="0" w:color="auto"/>
        <w:left w:val="none" w:sz="0" w:space="0" w:color="auto"/>
        <w:bottom w:val="none" w:sz="0" w:space="0" w:color="auto"/>
        <w:right w:val="none" w:sz="0" w:space="0" w:color="auto"/>
      </w:divBdr>
    </w:div>
    <w:div w:id="2066906617">
      <w:bodyDiv w:val="1"/>
      <w:marLeft w:val="0"/>
      <w:marRight w:val="0"/>
      <w:marTop w:val="0"/>
      <w:marBottom w:val="0"/>
      <w:divBdr>
        <w:top w:val="none" w:sz="0" w:space="0" w:color="auto"/>
        <w:left w:val="none" w:sz="0" w:space="0" w:color="auto"/>
        <w:bottom w:val="none" w:sz="0" w:space="0" w:color="auto"/>
        <w:right w:val="none" w:sz="0" w:space="0" w:color="auto"/>
      </w:divBdr>
    </w:div>
    <w:div w:id="2067143268">
      <w:bodyDiv w:val="1"/>
      <w:marLeft w:val="0"/>
      <w:marRight w:val="0"/>
      <w:marTop w:val="0"/>
      <w:marBottom w:val="0"/>
      <w:divBdr>
        <w:top w:val="none" w:sz="0" w:space="0" w:color="auto"/>
        <w:left w:val="none" w:sz="0" w:space="0" w:color="auto"/>
        <w:bottom w:val="none" w:sz="0" w:space="0" w:color="auto"/>
        <w:right w:val="none" w:sz="0" w:space="0" w:color="auto"/>
      </w:divBdr>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
    <w:div w:id="2067484547">
      <w:bodyDiv w:val="1"/>
      <w:marLeft w:val="0"/>
      <w:marRight w:val="0"/>
      <w:marTop w:val="0"/>
      <w:marBottom w:val="0"/>
      <w:divBdr>
        <w:top w:val="none" w:sz="0" w:space="0" w:color="auto"/>
        <w:left w:val="none" w:sz="0" w:space="0" w:color="auto"/>
        <w:bottom w:val="none" w:sz="0" w:space="0" w:color="auto"/>
        <w:right w:val="none" w:sz="0" w:space="0" w:color="auto"/>
      </w:divBdr>
    </w:div>
    <w:div w:id="2068069303">
      <w:bodyDiv w:val="1"/>
      <w:marLeft w:val="0"/>
      <w:marRight w:val="0"/>
      <w:marTop w:val="0"/>
      <w:marBottom w:val="0"/>
      <w:divBdr>
        <w:top w:val="none" w:sz="0" w:space="0" w:color="auto"/>
        <w:left w:val="none" w:sz="0" w:space="0" w:color="auto"/>
        <w:bottom w:val="none" w:sz="0" w:space="0" w:color="auto"/>
        <w:right w:val="none" w:sz="0" w:space="0" w:color="auto"/>
      </w:divBdr>
    </w:div>
    <w:div w:id="2068455886">
      <w:bodyDiv w:val="1"/>
      <w:marLeft w:val="0"/>
      <w:marRight w:val="0"/>
      <w:marTop w:val="0"/>
      <w:marBottom w:val="0"/>
      <w:divBdr>
        <w:top w:val="none" w:sz="0" w:space="0" w:color="auto"/>
        <w:left w:val="none" w:sz="0" w:space="0" w:color="auto"/>
        <w:bottom w:val="none" w:sz="0" w:space="0" w:color="auto"/>
        <w:right w:val="none" w:sz="0" w:space="0" w:color="auto"/>
      </w:divBdr>
    </w:div>
    <w:div w:id="2069064305">
      <w:bodyDiv w:val="1"/>
      <w:marLeft w:val="0"/>
      <w:marRight w:val="0"/>
      <w:marTop w:val="0"/>
      <w:marBottom w:val="0"/>
      <w:divBdr>
        <w:top w:val="none" w:sz="0" w:space="0" w:color="auto"/>
        <w:left w:val="none" w:sz="0" w:space="0" w:color="auto"/>
        <w:bottom w:val="none" w:sz="0" w:space="0" w:color="auto"/>
        <w:right w:val="none" w:sz="0" w:space="0" w:color="auto"/>
      </w:divBdr>
    </w:div>
    <w:div w:id="20690684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758">
          <w:marLeft w:val="0"/>
          <w:marRight w:val="0"/>
          <w:marTop w:val="0"/>
          <w:marBottom w:val="0"/>
          <w:divBdr>
            <w:top w:val="none" w:sz="0" w:space="0" w:color="auto"/>
            <w:left w:val="none" w:sz="0" w:space="0" w:color="auto"/>
            <w:bottom w:val="none" w:sz="0" w:space="0" w:color="auto"/>
            <w:right w:val="none" w:sz="0" w:space="0" w:color="auto"/>
          </w:divBdr>
          <w:divsChild>
            <w:div w:id="2083603053">
              <w:marLeft w:val="0"/>
              <w:marRight w:val="0"/>
              <w:marTop w:val="315"/>
              <w:marBottom w:val="0"/>
              <w:divBdr>
                <w:top w:val="none" w:sz="0" w:space="0" w:color="auto"/>
                <w:left w:val="none" w:sz="0" w:space="0" w:color="auto"/>
                <w:bottom w:val="none" w:sz="0" w:space="0" w:color="auto"/>
                <w:right w:val="none" w:sz="0" w:space="0" w:color="auto"/>
              </w:divBdr>
              <w:divsChild>
                <w:div w:id="1545369872">
                  <w:marLeft w:val="0"/>
                  <w:marRight w:val="0"/>
                  <w:marTop w:val="0"/>
                  <w:marBottom w:val="0"/>
                  <w:divBdr>
                    <w:top w:val="none" w:sz="0" w:space="0" w:color="auto"/>
                    <w:left w:val="none" w:sz="0" w:space="0" w:color="auto"/>
                    <w:bottom w:val="none" w:sz="0" w:space="0" w:color="auto"/>
                    <w:right w:val="none" w:sz="0" w:space="0" w:color="auto"/>
                  </w:divBdr>
                  <w:divsChild>
                    <w:div w:id="1896161058">
                      <w:marLeft w:val="3180"/>
                      <w:marRight w:val="0"/>
                      <w:marTop w:val="0"/>
                      <w:marBottom w:val="0"/>
                      <w:divBdr>
                        <w:top w:val="none" w:sz="0" w:space="0" w:color="auto"/>
                        <w:left w:val="none" w:sz="0" w:space="0" w:color="auto"/>
                        <w:bottom w:val="none" w:sz="0" w:space="0" w:color="auto"/>
                        <w:right w:val="none" w:sz="0" w:space="0" w:color="auto"/>
                      </w:divBdr>
                      <w:divsChild>
                        <w:div w:id="663095740">
                          <w:marLeft w:val="0"/>
                          <w:marRight w:val="0"/>
                          <w:marTop w:val="240"/>
                          <w:marBottom w:val="240"/>
                          <w:divBdr>
                            <w:top w:val="none" w:sz="0" w:space="0" w:color="auto"/>
                            <w:left w:val="none" w:sz="0" w:space="0" w:color="auto"/>
                            <w:bottom w:val="none" w:sz="0" w:space="0" w:color="auto"/>
                            <w:right w:val="none" w:sz="0" w:space="0" w:color="auto"/>
                          </w:divBdr>
                          <w:divsChild>
                            <w:div w:id="1004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573">
      <w:bodyDiv w:val="1"/>
      <w:marLeft w:val="0"/>
      <w:marRight w:val="0"/>
      <w:marTop w:val="0"/>
      <w:marBottom w:val="0"/>
      <w:divBdr>
        <w:top w:val="none" w:sz="0" w:space="0" w:color="auto"/>
        <w:left w:val="none" w:sz="0" w:space="0" w:color="auto"/>
        <w:bottom w:val="none" w:sz="0" w:space="0" w:color="auto"/>
        <w:right w:val="none" w:sz="0" w:space="0" w:color="auto"/>
      </w:divBdr>
      <w:divsChild>
        <w:div w:id="2022924745">
          <w:marLeft w:val="0"/>
          <w:marRight w:val="0"/>
          <w:marTop w:val="100"/>
          <w:marBottom w:val="100"/>
          <w:divBdr>
            <w:top w:val="none" w:sz="0" w:space="0" w:color="auto"/>
            <w:left w:val="none" w:sz="0" w:space="0" w:color="auto"/>
            <w:bottom w:val="none" w:sz="0" w:space="0" w:color="auto"/>
            <w:right w:val="none" w:sz="0" w:space="0" w:color="auto"/>
          </w:divBdr>
          <w:divsChild>
            <w:div w:id="2104106276">
              <w:marLeft w:val="0"/>
              <w:marRight w:val="0"/>
              <w:marTop w:val="1875"/>
              <w:marBottom w:val="0"/>
              <w:divBdr>
                <w:top w:val="none" w:sz="0" w:space="0" w:color="auto"/>
                <w:left w:val="single" w:sz="6" w:space="15" w:color="E6E6E6"/>
                <w:bottom w:val="none" w:sz="0" w:space="0" w:color="auto"/>
                <w:right w:val="single" w:sz="6" w:space="15" w:color="E6E6E6"/>
              </w:divBdr>
              <w:divsChild>
                <w:div w:id="1623078682">
                  <w:marLeft w:val="0"/>
                  <w:marRight w:val="0"/>
                  <w:marTop w:val="0"/>
                  <w:marBottom w:val="225"/>
                  <w:divBdr>
                    <w:top w:val="none" w:sz="0" w:space="0" w:color="auto"/>
                    <w:left w:val="none" w:sz="0" w:space="0" w:color="auto"/>
                    <w:bottom w:val="none" w:sz="0" w:space="0" w:color="auto"/>
                    <w:right w:val="none" w:sz="0" w:space="0" w:color="auto"/>
                  </w:divBdr>
                  <w:divsChild>
                    <w:div w:id="617488188">
                      <w:marLeft w:val="0"/>
                      <w:marRight w:val="0"/>
                      <w:marTop w:val="0"/>
                      <w:marBottom w:val="0"/>
                      <w:divBdr>
                        <w:top w:val="none" w:sz="0" w:space="0" w:color="auto"/>
                        <w:left w:val="none" w:sz="0" w:space="0" w:color="auto"/>
                        <w:bottom w:val="none" w:sz="0" w:space="0" w:color="auto"/>
                        <w:right w:val="none" w:sz="0" w:space="0" w:color="auto"/>
                      </w:divBdr>
                      <w:divsChild>
                        <w:div w:id="838038720">
                          <w:marLeft w:val="0"/>
                          <w:marRight w:val="0"/>
                          <w:marTop w:val="0"/>
                          <w:marBottom w:val="0"/>
                          <w:divBdr>
                            <w:top w:val="none" w:sz="0" w:space="0" w:color="auto"/>
                            <w:left w:val="none" w:sz="0" w:space="0" w:color="auto"/>
                            <w:bottom w:val="none" w:sz="0" w:space="0" w:color="auto"/>
                            <w:right w:val="none" w:sz="0" w:space="0" w:color="auto"/>
                          </w:divBdr>
                          <w:divsChild>
                            <w:div w:id="88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3268">
      <w:bodyDiv w:val="1"/>
      <w:marLeft w:val="0"/>
      <w:marRight w:val="0"/>
      <w:marTop w:val="0"/>
      <w:marBottom w:val="0"/>
      <w:divBdr>
        <w:top w:val="none" w:sz="0" w:space="0" w:color="auto"/>
        <w:left w:val="none" w:sz="0" w:space="0" w:color="auto"/>
        <w:bottom w:val="none" w:sz="0" w:space="0" w:color="auto"/>
        <w:right w:val="none" w:sz="0" w:space="0" w:color="auto"/>
      </w:divBdr>
    </w:div>
    <w:div w:id="2069768908">
      <w:bodyDiv w:val="1"/>
      <w:marLeft w:val="0"/>
      <w:marRight w:val="0"/>
      <w:marTop w:val="0"/>
      <w:marBottom w:val="0"/>
      <w:divBdr>
        <w:top w:val="none" w:sz="0" w:space="0" w:color="auto"/>
        <w:left w:val="none" w:sz="0" w:space="0" w:color="auto"/>
        <w:bottom w:val="none" w:sz="0" w:space="0" w:color="auto"/>
        <w:right w:val="none" w:sz="0" w:space="0" w:color="auto"/>
      </w:divBdr>
      <w:divsChild>
        <w:div w:id="1670209869">
          <w:marLeft w:val="0"/>
          <w:marRight w:val="0"/>
          <w:marTop w:val="0"/>
          <w:marBottom w:val="0"/>
          <w:divBdr>
            <w:top w:val="none" w:sz="0" w:space="0" w:color="auto"/>
            <w:left w:val="none" w:sz="0" w:space="0" w:color="auto"/>
            <w:bottom w:val="none" w:sz="0" w:space="0" w:color="auto"/>
            <w:right w:val="none" w:sz="0" w:space="0" w:color="auto"/>
          </w:divBdr>
          <w:divsChild>
            <w:div w:id="1971394130">
              <w:marLeft w:val="0"/>
              <w:marRight w:val="0"/>
              <w:marTop w:val="0"/>
              <w:marBottom w:val="0"/>
              <w:divBdr>
                <w:top w:val="single" w:sz="18" w:space="8" w:color="046091"/>
                <w:left w:val="single" w:sz="18" w:space="8" w:color="046091"/>
                <w:bottom w:val="single" w:sz="18" w:space="15" w:color="046091"/>
                <w:right w:val="single" w:sz="18" w:space="8" w:color="046091"/>
              </w:divBdr>
              <w:divsChild>
                <w:div w:id="924730102">
                  <w:marLeft w:val="0"/>
                  <w:marRight w:val="0"/>
                  <w:marTop w:val="0"/>
                  <w:marBottom w:val="0"/>
                  <w:divBdr>
                    <w:top w:val="none" w:sz="0" w:space="0" w:color="auto"/>
                    <w:left w:val="none" w:sz="0" w:space="0" w:color="auto"/>
                    <w:bottom w:val="none" w:sz="0" w:space="0" w:color="auto"/>
                    <w:right w:val="none" w:sz="0" w:space="0" w:color="auto"/>
                  </w:divBdr>
                  <w:divsChild>
                    <w:div w:id="904032242">
                      <w:marLeft w:val="0"/>
                      <w:marRight w:val="0"/>
                      <w:marTop w:val="0"/>
                      <w:marBottom w:val="0"/>
                      <w:divBdr>
                        <w:top w:val="none" w:sz="0" w:space="0" w:color="auto"/>
                        <w:left w:val="none" w:sz="0" w:space="0" w:color="auto"/>
                        <w:bottom w:val="none" w:sz="0" w:space="0" w:color="auto"/>
                        <w:right w:val="none" w:sz="0" w:space="0" w:color="auto"/>
                      </w:divBdr>
                      <w:divsChild>
                        <w:div w:id="542594322">
                          <w:marLeft w:val="0"/>
                          <w:marRight w:val="0"/>
                          <w:marTop w:val="0"/>
                          <w:marBottom w:val="0"/>
                          <w:divBdr>
                            <w:top w:val="none" w:sz="0" w:space="0" w:color="auto"/>
                            <w:left w:val="none" w:sz="0" w:space="0" w:color="auto"/>
                            <w:bottom w:val="none" w:sz="0" w:space="0" w:color="auto"/>
                            <w:right w:val="none" w:sz="0" w:space="0" w:color="auto"/>
                          </w:divBdr>
                          <w:divsChild>
                            <w:div w:id="63600973">
                              <w:marLeft w:val="0"/>
                              <w:marRight w:val="0"/>
                              <w:marTop w:val="0"/>
                              <w:marBottom w:val="0"/>
                              <w:divBdr>
                                <w:top w:val="none" w:sz="0" w:space="0" w:color="auto"/>
                                <w:left w:val="none" w:sz="0" w:space="0" w:color="auto"/>
                                <w:bottom w:val="none" w:sz="0" w:space="0" w:color="auto"/>
                                <w:right w:val="none" w:sz="0" w:space="0" w:color="auto"/>
                              </w:divBdr>
                              <w:divsChild>
                                <w:div w:id="782723646">
                                  <w:marLeft w:val="0"/>
                                  <w:marRight w:val="0"/>
                                  <w:marTop w:val="0"/>
                                  <w:marBottom w:val="0"/>
                                  <w:divBdr>
                                    <w:top w:val="none" w:sz="0" w:space="0" w:color="auto"/>
                                    <w:left w:val="none" w:sz="0" w:space="0" w:color="auto"/>
                                    <w:bottom w:val="none" w:sz="0" w:space="0" w:color="auto"/>
                                    <w:right w:val="none" w:sz="0" w:space="0" w:color="auto"/>
                                  </w:divBdr>
                                  <w:divsChild>
                                    <w:div w:id="1910844033">
                                      <w:marLeft w:val="0"/>
                                      <w:marRight w:val="0"/>
                                      <w:marTop w:val="0"/>
                                      <w:marBottom w:val="0"/>
                                      <w:divBdr>
                                        <w:top w:val="none" w:sz="0" w:space="0" w:color="auto"/>
                                        <w:left w:val="none" w:sz="0" w:space="0" w:color="auto"/>
                                        <w:bottom w:val="none" w:sz="0" w:space="0" w:color="auto"/>
                                        <w:right w:val="none" w:sz="0" w:space="0" w:color="auto"/>
                                      </w:divBdr>
                                      <w:divsChild>
                                        <w:div w:id="293104730">
                                          <w:marLeft w:val="0"/>
                                          <w:marRight w:val="0"/>
                                          <w:marTop w:val="0"/>
                                          <w:marBottom w:val="0"/>
                                          <w:divBdr>
                                            <w:top w:val="none" w:sz="0" w:space="0" w:color="auto"/>
                                            <w:left w:val="none" w:sz="0" w:space="0" w:color="auto"/>
                                            <w:bottom w:val="none" w:sz="0" w:space="0" w:color="auto"/>
                                            <w:right w:val="none" w:sz="0" w:space="0" w:color="auto"/>
                                          </w:divBdr>
                                          <w:divsChild>
                                            <w:div w:id="1102724881">
                                              <w:marLeft w:val="0"/>
                                              <w:marRight w:val="0"/>
                                              <w:marTop w:val="100"/>
                                              <w:marBottom w:val="30"/>
                                              <w:divBdr>
                                                <w:top w:val="single" w:sz="6" w:space="0" w:color="CCCCCC"/>
                                                <w:left w:val="single" w:sz="6" w:space="0" w:color="CCCCCC"/>
                                                <w:bottom w:val="single" w:sz="6" w:space="0" w:color="CCCCCC"/>
                                                <w:right w:val="single" w:sz="6" w:space="0" w:color="CCCCCC"/>
                                              </w:divBdr>
                                              <w:divsChild>
                                                <w:div w:id="1097553044">
                                                  <w:marLeft w:val="0"/>
                                                  <w:marRight w:val="0"/>
                                                  <w:marTop w:val="0"/>
                                                  <w:marBottom w:val="0"/>
                                                  <w:divBdr>
                                                    <w:top w:val="none" w:sz="0" w:space="0" w:color="auto"/>
                                                    <w:left w:val="none" w:sz="0" w:space="0" w:color="auto"/>
                                                    <w:bottom w:val="none" w:sz="0" w:space="0" w:color="auto"/>
                                                    <w:right w:val="none" w:sz="0" w:space="0" w:color="auto"/>
                                                  </w:divBdr>
                                                  <w:divsChild>
                                                    <w:div w:id="2022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5420">
      <w:bodyDiv w:val="1"/>
      <w:marLeft w:val="0"/>
      <w:marRight w:val="0"/>
      <w:marTop w:val="0"/>
      <w:marBottom w:val="0"/>
      <w:divBdr>
        <w:top w:val="none" w:sz="0" w:space="0" w:color="auto"/>
        <w:left w:val="none" w:sz="0" w:space="0" w:color="auto"/>
        <w:bottom w:val="none" w:sz="0" w:space="0" w:color="auto"/>
        <w:right w:val="none" w:sz="0" w:space="0" w:color="auto"/>
      </w:divBdr>
    </w:div>
    <w:div w:id="2070298818">
      <w:bodyDiv w:val="1"/>
      <w:marLeft w:val="0"/>
      <w:marRight w:val="0"/>
      <w:marTop w:val="0"/>
      <w:marBottom w:val="0"/>
      <w:divBdr>
        <w:top w:val="none" w:sz="0" w:space="0" w:color="auto"/>
        <w:left w:val="none" w:sz="0" w:space="0" w:color="auto"/>
        <w:bottom w:val="none" w:sz="0" w:space="0" w:color="auto"/>
        <w:right w:val="none" w:sz="0" w:space="0" w:color="auto"/>
      </w:divBdr>
    </w:div>
    <w:div w:id="2070957170">
      <w:bodyDiv w:val="1"/>
      <w:marLeft w:val="0"/>
      <w:marRight w:val="0"/>
      <w:marTop w:val="0"/>
      <w:marBottom w:val="0"/>
      <w:divBdr>
        <w:top w:val="none" w:sz="0" w:space="0" w:color="auto"/>
        <w:left w:val="none" w:sz="0" w:space="0" w:color="auto"/>
        <w:bottom w:val="none" w:sz="0" w:space="0" w:color="auto"/>
        <w:right w:val="none" w:sz="0" w:space="0" w:color="auto"/>
      </w:divBdr>
      <w:divsChild>
        <w:div w:id="608779982">
          <w:marLeft w:val="0"/>
          <w:marRight w:val="0"/>
          <w:marTop w:val="0"/>
          <w:marBottom w:val="0"/>
          <w:divBdr>
            <w:top w:val="none" w:sz="0" w:space="0" w:color="auto"/>
            <w:left w:val="none" w:sz="0" w:space="0" w:color="auto"/>
            <w:bottom w:val="none" w:sz="0" w:space="0" w:color="auto"/>
            <w:right w:val="none" w:sz="0" w:space="0" w:color="auto"/>
          </w:divBdr>
          <w:divsChild>
            <w:div w:id="135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07">
          <w:marLeft w:val="0"/>
          <w:marRight w:val="0"/>
          <w:marTop w:val="0"/>
          <w:marBottom w:val="0"/>
          <w:divBdr>
            <w:top w:val="none" w:sz="0" w:space="0" w:color="auto"/>
            <w:left w:val="none" w:sz="0" w:space="0" w:color="auto"/>
            <w:bottom w:val="none" w:sz="0" w:space="0" w:color="auto"/>
            <w:right w:val="none" w:sz="0" w:space="0" w:color="auto"/>
          </w:divBdr>
          <w:divsChild>
            <w:div w:id="1049838980">
              <w:marLeft w:val="0"/>
              <w:marRight w:val="0"/>
              <w:marTop w:val="0"/>
              <w:marBottom w:val="0"/>
              <w:divBdr>
                <w:top w:val="none" w:sz="0" w:space="0" w:color="auto"/>
                <w:left w:val="none" w:sz="0" w:space="0" w:color="auto"/>
                <w:bottom w:val="none" w:sz="0" w:space="0" w:color="auto"/>
                <w:right w:val="none" w:sz="0" w:space="0" w:color="auto"/>
              </w:divBdr>
              <w:divsChild>
                <w:div w:id="699401555">
                  <w:marLeft w:val="0"/>
                  <w:marRight w:val="0"/>
                  <w:marTop w:val="0"/>
                  <w:marBottom w:val="0"/>
                  <w:divBdr>
                    <w:top w:val="none" w:sz="0" w:space="0" w:color="auto"/>
                    <w:left w:val="none" w:sz="0" w:space="0" w:color="auto"/>
                    <w:bottom w:val="none" w:sz="0" w:space="0" w:color="auto"/>
                    <w:right w:val="none" w:sz="0" w:space="0" w:color="auto"/>
                  </w:divBdr>
                  <w:divsChild>
                    <w:div w:id="1459959226">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sChild>
                            <w:div w:id="819883589">
                              <w:marLeft w:val="0"/>
                              <w:marRight w:val="0"/>
                              <w:marTop w:val="0"/>
                              <w:marBottom w:val="0"/>
                              <w:divBdr>
                                <w:top w:val="none" w:sz="0" w:space="0" w:color="auto"/>
                                <w:left w:val="none" w:sz="0" w:space="0" w:color="auto"/>
                                <w:bottom w:val="none" w:sz="0" w:space="0" w:color="auto"/>
                                <w:right w:val="none" w:sz="0" w:space="0" w:color="auto"/>
                              </w:divBdr>
                              <w:divsChild>
                                <w:div w:id="1897622443">
                                  <w:marLeft w:val="0"/>
                                  <w:marRight w:val="0"/>
                                  <w:marTop w:val="0"/>
                                  <w:marBottom w:val="0"/>
                                  <w:divBdr>
                                    <w:top w:val="none" w:sz="0" w:space="0" w:color="auto"/>
                                    <w:left w:val="none" w:sz="0" w:space="0" w:color="auto"/>
                                    <w:bottom w:val="none" w:sz="0" w:space="0" w:color="auto"/>
                                    <w:right w:val="none" w:sz="0" w:space="0" w:color="auto"/>
                                  </w:divBdr>
                                  <w:divsChild>
                                    <w:div w:id="321128151">
                                      <w:marLeft w:val="0"/>
                                      <w:marRight w:val="0"/>
                                      <w:marTop w:val="0"/>
                                      <w:marBottom w:val="0"/>
                                      <w:divBdr>
                                        <w:top w:val="none" w:sz="0" w:space="0" w:color="auto"/>
                                        <w:left w:val="none" w:sz="0" w:space="0" w:color="auto"/>
                                        <w:bottom w:val="none" w:sz="0" w:space="0" w:color="auto"/>
                                        <w:right w:val="none" w:sz="0" w:space="0" w:color="auto"/>
                                      </w:divBdr>
                                      <w:divsChild>
                                        <w:div w:id="2055764727">
                                          <w:marLeft w:val="-150"/>
                                          <w:marRight w:val="-150"/>
                                          <w:marTop w:val="0"/>
                                          <w:marBottom w:val="0"/>
                                          <w:divBdr>
                                            <w:top w:val="none" w:sz="0" w:space="0" w:color="auto"/>
                                            <w:left w:val="none" w:sz="0" w:space="0" w:color="auto"/>
                                            <w:bottom w:val="none" w:sz="0" w:space="0" w:color="auto"/>
                                            <w:right w:val="none" w:sz="0" w:space="0" w:color="auto"/>
                                          </w:divBdr>
                                          <w:divsChild>
                                            <w:div w:id="28848068">
                                              <w:marLeft w:val="0"/>
                                              <w:marRight w:val="0"/>
                                              <w:marTop w:val="0"/>
                                              <w:marBottom w:val="0"/>
                                              <w:divBdr>
                                                <w:top w:val="none" w:sz="0" w:space="0" w:color="auto"/>
                                                <w:left w:val="none" w:sz="0" w:space="0" w:color="auto"/>
                                                <w:bottom w:val="none" w:sz="0" w:space="0" w:color="auto"/>
                                                <w:right w:val="none" w:sz="0" w:space="0" w:color="auto"/>
                                              </w:divBdr>
                                              <w:divsChild>
                                                <w:div w:id="1352605241">
                                                  <w:marLeft w:val="0"/>
                                                  <w:marRight w:val="0"/>
                                                  <w:marTop w:val="0"/>
                                                  <w:marBottom w:val="0"/>
                                                  <w:divBdr>
                                                    <w:top w:val="none" w:sz="0" w:space="0" w:color="auto"/>
                                                    <w:left w:val="none" w:sz="0" w:space="0" w:color="auto"/>
                                                    <w:bottom w:val="none" w:sz="0" w:space="0" w:color="auto"/>
                                                    <w:right w:val="none" w:sz="0" w:space="0" w:color="auto"/>
                                                  </w:divBdr>
                                                  <w:divsChild>
                                                    <w:div w:id="1882591679">
                                                      <w:marLeft w:val="0"/>
                                                      <w:marRight w:val="0"/>
                                                      <w:marTop w:val="0"/>
                                                      <w:marBottom w:val="0"/>
                                                      <w:divBdr>
                                                        <w:top w:val="none" w:sz="0" w:space="0" w:color="auto"/>
                                                        <w:left w:val="none" w:sz="0" w:space="0" w:color="auto"/>
                                                        <w:bottom w:val="none" w:sz="0" w:space="0" w:color="auto"/>
                                                        <w:right w:val="none" w:sz="0" w:space="0" w:color="auto"/>
                                                      </w:divBdr>
                                                      <w:divsChild>
                                                        <w:div w:id="942149426">
                                                          <w:marLeft w:val="0"/>
                                                          <w:marRight w:val="0"/>
                                                          <w:marTop w:val="0"/>
                                                          <w:marBottom w:val="0"/>
                                                          <w:divBdr>
                                                            <w:top w:val="none" w:sz="0" w:space="0" w:color="auto"/>
                                                            <w:left w:val="none" w:sz="0" w:space="0" w:color="auto"/>
                                                            <w:bottom w:val="none" w:sz="0" w:space="0" w:color="auto"/>
                                                            <w:right w:val="none" w:sz="0" w:space="0" w:color="auto"/>
                                                          </w:divBdr>
                                                          <w:divsChild>
                                                            <w:div w:id="2016951682">
                                                              <w:marLeft w:val="0"/>
                                                              <w:marRight w:val="0"/>
                                                              <w:marTop w:val="0"/>
                                                              <w:marBottom w:val="0"/>
                                                              <w:divBdr>
                                                                <w:top w:val="none" w:sz="0" w:space="0" w:color="auto"/>
                                                                <w:left w:val="none" w:sz="0" w:space="0" w:color="auto"/>
                                                                <w:bottom w:val="none" w:sz="0" w:space="0" w:color="auto"/>
                                                                <w:right w:val="none" w:sz="0" w:space="0" w:color="auto"/>
                                                              </w:divBdr>
                                                              <w:divsChild>
                                                                <w:div w:id="265701541">
                                                                  <w:marLeft w:val="0"/>
                                                                  <w:marRight w:val="0"/>
                                                                  <w:marTop w:val="0"/>
                                                                  <w:marBottom w:val="0"/>
                                                                  <w:divBdr>
                                                                    <w:top w:val="none" w:sz="0" w:space="0" w:color="auto"/>
                                                                    <w:left w:val="none" w:sz="0" w:space="0" w:color="auto"/>
                                                                    <w:bottom w:val="none" w:sz="0" w:space="0" w:color="auto"/>
                                                                    <w:right w:val="none" w:sz="0" w:space="0" w:color="auto"/>
                                                                  </w:divBdr>
                                                                  <w:divsChild>
                                                                    <w:div w:id="1811166782">
                                                                      <w:marLeft w:val="0"/>
                                                                      <w:marRight w:val="0"/>
                                                                      <w:marTop w:val="0"/>
                                                                      <w:marBottom w:val="0"/>
                                                                      <w:divBdr>
                                                                        <w:top w:val="none" w:sz="0" w:space="0" w:color="auto"/>
                                                                        <w:left w:val="none" w:sz="0" w:space="0" w:color="auto"/>
                                                                        <w:bottom w:val="none" w:sz="0" w:space="0" w:color="auto"/>
                                                                        <w:right w:val="none" w:sz="0" w:space="0" w:color="auto"/>
                                                                      </w:divBdr>
                                                                      <w:divsChild>
                                                                        <w:div w:id="1535073569">
                                                                          <w:marLeft w:val="-225"/>
                                                                          <w:marRight w:val="-225"/>
                                                                          <w:marTop w:val="0"/>
                                                                          <w:marBottom w:val="0"/>
                                                                          <w:divBdr>
                                                                            <w:top w:val="none" w:sz="0" w:space="0" w:color="auto"/>
                                                                            <w:left w:val="none" w:sz="0" w:space="0" w:color="auto"/>
                                                                            <w:bottom w:val="none" w:sz="0" w:space="0" w:color="auto"/>
                                                                            <w:right w:val="none" w:sz="0" w:space="0" w:color="auto"/>
                                                                          </w:divBdr>
                                                                          <w:divsChild>
                                                                            <w:div w:id="854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2018">
      <w:bodyDiv w:val="1"/>
      <w:marLeft w:val="0"/>
      <w:marRight w:val="0"/>
      <w:marTop w:val="0"/>
      <w:marBottom w:val="0"/>
      <w:divBdr>
        <w:top w:val="none" w:sz="0" w:space="0" w:color="auto"/>
        <w:left w:val="none" w:sz="0" w:space="0" w:color="auto"/>
        <w:bottom w:val="none" w:sz="0" w:space="0" w:color="auto"/>
        <w:right w:val="none" w:sz="0" w:space="0" w:color="auto"/>
      </w:divBdr>
    </w:div>
    <w:div w:id="2071731328">
      <w:bodyDiv w:val="1"/>
      <w:marLeft w:val="0"/>
      <w:marRight w:val="0"/>
      <w:marTop w:val="0"/>
      <w:marBottom w:val="0"/>
      <w:divBdr>
        <w:top w:val="none" w:sz="0" w:space="0" w:color="auto"/>
        <w:left w:val="none" w:sz="0" w:space="0" w:color="auto"/>
        <w:bottom w:val="none" w:sz="0" w:space="0" w:color="auto"/>
        <w:right w:val="none" w:sz="0" w:space="0" w:color="auto"/>
      </w:divBdr>
    </w:div>
    <w:div w:id="2072535293">
      <w:bodyDiv w:val="1"/>
      <w:marLeft w:val="0"/>
      <w:marRight w:val="0"/>
      <w:marTop w:val="0"/>
      <w:marBottom w:val="0"/>
      <w:divBdr>
        <w:top w:val="none" w:sz="0" w:space="0" w:color="auto"/>
        <w:left w:val="none" w:sz="0" w:space="0" w:color="auto"/>
        <w:bottom w:val="none" w:sz="0" w:space="0" w:color="auto"/>
        <w:right w:val="none" w:sz="0" w:space="0" w:color="auto"/>
      </w:divBdr>
      <w:divsChild>
        <w:div w:id="334109434">
          <w:marLeft w:val="0"/>
          <w:marRight w:val="0"/>
          <w:marTop w:val="0"/>
          <w:marBottom w:val="0"/>
          <w:divBdr>
            <w:top w:val="none" w:sz="0" w:space="0" w:color="auto"/>
            <w:left w:val="none" w:sz="0" w:space="0" w:color="auto"/>
            <w:bottom w:val="none" w:sz="0" w:space="0" w:color="auto"/>
            <w:right w:val="none" w:sz="0" w:space="0" w:color="auto"/>
          </w:divBdr>
          <w:divsChild>
            <w:div w:id="104426834">
              <w:marLeft w:val="0"/>
              <w:marRight w:val="0"/>
              <w:marTop w:val="0"/>
              <w:marBottom w:val="0"/>
              <w:divBdr>
                <w:top w:val="none" w:sz="0" w:space="0" w:color="auto"/>
                <w:left w:val="none" w:sz="0" w:space="0" w:color="auto"/>
                <w:bottom w:val="none" w:sz="0" w:space="0" w:color="auto"/>
                <w:right w:val="none" w:sz="0" w:space="0" w:color="auto"/>
              </w:divBdr>
              <w:divsChild>
                <w:div w:id="298809029">
                  <w:marLeft w:val="0"/>
                  <w:marRight w:val="0"/>
                  <w:marTop w:val="0"/>
                  <w:marBottom w:val="0"/>
                  <w:divBdr>
                    <w:top w:val="none" w:sz="0" w:space="0" w:color="auto"/>
                    <w:left w:val="none" w:sz="0" w:space="0" w:color="auto"/>
                    <w:bottom w:val="none" w:sz="0" w:space="0" w:color="auto"/>
                    <w:right w:val="none" w:sz="0" w:space="0" w:color="auto"/>
                  </w:divBdr>
                  <w:divsChild>
                    <w:div w:id="1577351464">
                      <w:marLeft w:val="0"/>
                      <w:marRight w:val="0"/>
                      <w:marTop w:val="0"/>
                      <w:marBottom w:val="0"/>
                      <w:divBdr>
                        <w:top w:val="none" w:sz="0" w:space="0" w:color="auto"/>
                        <w:left w:val="none" w:sz="0" w:space="0" w:color="auto"/>
                        <w:bottom w:val="none" w:sz="0" w:space="0" w:color="auto"/>
                        <w:right w:val="none" w:sz="0" w:space="0" w:color="auto"/>
                      </w:divBdr>
                      <w:divsChild>
                        <w:div w:id="680669533">
                          <w:marLeft w:val="0"/>
                          <w:marRight w:val="-100"/>
                          <w:marTop w:val="0"/>
                          <w:marBottom w:val="0"/>
                          <w:divBdr>
                            <w:top w:val="none" w:sz="0" w:space="0" w:color="auto"/>
                            <w:left w:val="none" w:sz="0" w:space="0" w:color="auto"/>
                            <w:bottom w:val="none" w:sz="0" w:space="0" w:color="auto"/>
                            <w:right w:val="none" w:sz="0" w:space="0" w:color="auto"/>
                          </w:divBdr>
                          <w:divsChild>
                            <w:div w:id="175341421">
                              <w:marLeft w:val="0"/>
                              <w:marRight w:val="0"/>
                              <w:marTop w:val="0"/>
                              <w:marBottom w:val="0"/>
                              <w:divBdr>
                                <w:top w:val="none" w:sz="0" w:space="0" w:color="auto"/>
                                <w:left w:val="none" w:sz="0" w:space="0" w:color="auto"/>
                                <w:bottom w:val="none" w:sz="0" w:space="0" w:color="auto"/>
                                <w:right w:val="none" w:sz="0" w:space="0" w:color="auto"/>
                              </w:divBdr>
                              <w:divsChild>
                                <w:div w:id="258343429">
                                  <w:marLeft w:val="0"/>
                                  <w:marRight w:val="0"/>
                                  <w:marTop w:val="0"/>
                                  <w:marBottom w:val="0"/>
                                  <w:divBdr>
                                    <w:top w:val="none" w:sz="0" w:space="0" w:color="auto"/>
                                    <w:left w:val="none" w:sz="0" w:space="0" w:color="auto"/>
                                    <w:bottom w:val="none" w:sz="0" w:space="0" w:color="auto"/>
                                    <w:right w:val="none" w:sz="0" w:space="0" w:color="auto"/>
                                  </w:divBdr>
                                  <w:divsChild>
                                    <w:div w:id="1522620142">
                                      <w:marLeft w:val="0"/>
                                      <w:marRight w:val="0"/>
                                      <w:marTop w:val="0"/>
                                      <w:marBottom w:val="0"/>
                                      <w:divBdr>
                                        <w:top w:val="none" w:sz="0" w:space="0" w:color="auto"/>
                                        <w:left w:val="none" w:sz="0" w:space="0" w:color="auto"/>
                                        <w:bottom w:val="none" w:sz="0" w:space="0" w:color="auto"/>
                                        <w:right w:val="none" w:sz="0" w:space="0" w:color="auto"/>
                                      </w:divBdr>
                                      <w:divsChild>
                                        <w:div w:id="754129724">
                                          <w:marLeft w:val="0"/>
                                          <w:marRight w:val="0"/>
                                          <w:marTop w:val="0"/>
                                          <w:marBottom w:val="0"/>
                                          <w:divBdr>
                                            <w:top w:val="none" w:sz="0" w:space="0" w:color="auto"/>
                                            <w:left w:val="none" w:sz="0" w:space="0" w:color="auto"/>
                                            <w:bottom w:val="none" w:sz="0" w:space="0" w:color="auto"/>
                                            <w:right w:val="none" w:sz="0" w:space="0" w:color="auto"/>
                                          </w:divBdr>
                                          <w:divsChild>
                                            <w:div w:id="1455756047">
                                              <w:marLeft w:val="0"/>
                                              <w:marRight w:val="0"/>
                                              <w:marTop w:val="0"/>
                                              <w:marBottom w:val="0"/>
                                              <w:divBdr>
                                                <w:top w:val="none" w:sz="0" w:space="0" w:color="auto"/>
                                                <w:left w:val="none" w:sz="0" w:space="0" w:color="auto"/>
                                                <w:bottom w:val="none" w:sz="0" w:space="0" w:color="auto"/>
                                                <w:right w:val="none" w:sz="0" w:space="0" w:color="auto"/>
                                              </w:divBdr>
                                              <w:divsChild>
                                                <w:div w:id="545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48340">
      <w:bodyDiv w:val="1"/>
      <w:marLeft w:val="0"/>
      <w:marRight w:val="0"/>
      <w:marTop w:val="0"/>
      <w:marBottom w:val="0"/>
      <w:divBdr>
        <w:top w:val="none" w:sz="0" w:space="0" w:color="auto"/>
        <w:left w:val="none" w:sz="0" w:space="0" w:color="auto"/>
        <w:bottom w:val="none" w:sz="0" w:space="0" w:color="auto"/>
        <w:right w:val="none" w:sz="0" w:space="0" w:color="auto"/>
      </w:divBdr>
    </w:div>
    <w:div w:id="2073893240">
      <w:bodyDiv w:val="1"/>
      <w:marLeft w:val="0"/>
      <w:marRight w:val="0"/>
      <w:marTop w:val="0"/>
      <w:marBottom w:val="0"/>
      <w:divBdr>
        <w:top w:val="none" w:sz="0" w:space="0" w:color="auto"/>
        <w:left w:val="none" w:sz="0" w:space="0" w:color="auto"/>
        <w:bottom w:val="none" w:sz="0" w:space="0" w:color="auto"/>
        <w:right w:val="none" w:sz="0" w:space="0" w:color="auto"/>
      </w:divBdr>
      <w:divsChild>
        <w:div w:id="1905095328">
          <w:marLeft w:val="0"/>
          <w:marRight w:val="0"/>
          <w:marTop w:val="0"/>
          <w:marBottom w:val="0"/>
          <w:divBdr>
            <w:top w:val="none" w:sz="0" w:space="0" w:color="auto"/>
            <w:left w:val="none" w:sz="0" w:space="0" w:color="auto"/>
            <w:bottom w:val="none" w:sz="0" w:space="0" w:color="auto"/>
            <w:right w:val="none" w:sz="0" w:space="0" w:color="auto"/>
          </w:divBdr>
          <w:divsChild>
            <w:div w:id="1770615338">
              <w:marLeft w:val="0"/>
              <w:marRight w:val="0"/>
              <w:marTop w:val="0"/>
              <w:marBottom w:val="0"/>
              <w:divBdr>
                <w:top w:val="none" w:sz="0" w:space="0" w:color="auto"/>
                <w:left w:val="none" w:sz="0" w:space="0" w:color="auto"/>
                <w:bottom w:val="none" w:sz="0" w:space="0" w:color="auto"/>
                <w:right w:val="none" w:sz="0" w:space="0" w:color="auto"/>
              </w:divBdr>
              <w:divsChild>
                <w:div w:id="1011953136">
                  <w:marLeft w:val="0"/>
                  <w:marRight w:val="0"/>
                  <w:marTop w:val="0"/>
                  <w:marBottom w:val="0"/>
                  <w:divBdr>
                    <w:top w:val="none" w:sz="0" w:space="0" w:color="auto"/>
                    <w:left w:val="none" w:sz="0" w:space="0" w:color="auto"/>
                    <w:bottom w:val="none" w:sz="0" w:space="0" w:color="auto"/>
                    <w:right w:val="none" w:sz="0" w:space="0" w:color="auto"/>
                  </w:divBdr>
                  <w:divsChild>
                    <w:div w:id="489518260">
                      <w:marLeft w:val="0"/>
                      <w:marRight w:val="0"/>
                      <w:marTop w:val="0"/>
                      <w:marBottom w:val="107"/>
                      <w:divBdr>
                        <w:top w:val="single" w:sz="4" w:space="0" w:color="DFDFDF"/>
                        <w:left w:val="single" w:sz="4" w:space="0" w:color="DFDFDF"/>
                        <w:bottom w:val="single" w:sz="4" w:space="5" w:color="DFDFDF"/>
                        <w:right w:val="single" w:sz="4" w:space="0" w:color="DFDFDF"/>
                      </w:divBdr>
                      <w:divsChild>
                        <w:div w:id="332340897">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75001701">
      <w:bodyDiv w:val="1"/>
      <w:marLeft w:val="0"/>
      <w:marRight w:val="0"/>
      <w:marTop w:val="0"/>
      <w:marBottom w:val="0"/>
      <w:divBdr>
        <w:top w:val="none" w:sz="0" w:space="0" w:color="auto"/>
        <w:left w:val="none" w:sz="0" w:space="0" w:color="auto"/>
        <w:bottom w:val="none" w:sz="0" w:space="0" w:color="auto"/>
        <w:right w:val="none" w:sz="0" w:space="0" w:color="auto"/>
      </w:divBdr>
    </w:div>
    <w:div w:id="2076008627">
      <w:bodyDiv w:val="1"/>
      <w:marLeft w:val="0"/>
      <w:marRight w:val="0"/>
      <w:marTop w:val="0"/>
      <w:marBottom w:val="0"/>
      <w:divBdr>
        <w:top w:val="none" w:sz="0" w:space="0" w:color="auto"/>
        <w:left w:val="none" w:sz="0" w:space="0" w:color="auto"/>
        <w:bottom w:val="none" w:sz="0" w:space="0" w:color="auto"/>
        <w:right w:val="none" w:sz="0" w:space="0" w:color="auto"/>
      </w:divBdr>
    </w:div>
    <w:div w:id="2076201040">
      <w:bodyDiv w:val="1"/>
      <w:marLeft w:val="0"/>
      <w:marRight w:val="0"/>
      <w:marTop w:val="0"/>
      <w:marBottom w:val="0"/>
      <w:divBdr>
        <w:top w:val="none" w:sz="0" w:space="0" w:color="auto"/>
        <w:left w:val="none" w:sz="0" w:space="0" w:color="auto"/>
        <w:bottom w:val="none" w:sz="0" w:space="0" w:color="auto"/>
        <w:right w:val="none" w:sz="0" w:space="0" w:color="auto"/>
      </w:divBdr>
      <w:divsChild>
        <w:div w:id="229509524">
          <w:marLeft w:val="0"/>
          <w:marRight w:val="0"/>
          <w:marTop w:val="0"/>
          <w:marBottom w:val="0"/>
          <w:divBdr>
            <w:top w:val="none" w:sz="0" w:space="0" w:color="auto"/>
            <w:left w:val="none" w:sz="0" w:space="0" w:color="auto"/>
            <w:bottom w:val="none" w:sz="0" w:space="0" w:color="auto"/>
            <w:right w:val="none" w:sz="0" w:space="0" w:color="auto"/>
          </w:divBdr>
          <w:divsChild>
            <w:div w:id="2129617257">
              <w:marLeft w:val="0"/>
              <w:marRight w:val="0"/>
              <w:marTop w:val="0"/>
              <w:marBottom w:val="0"/>
              <w:divBdr>
                <w:top w:val="none" w:sz="0" w:space="0" w:color="auto"/>
                <w:left w:val="none" w:sz="0" w:space="0" w:color="auto"/>
                <w:bottom w:val="none" w:sz="0" w:space="0" w:color="auto"/>
                <w:right w:val="none" w:sz="0" w:space="0" w:color="auto"/>
              </w:divBdr>
              <w:divsChild>
                <w:div w:id="1974098406">
                  <w:marLeft w:val="0"/>
                  <w:marRight w:val="0"/>
                  <w:marTop w:val="0"/>
                  <w:marBottom w:val="0"/>
                  <w:divBdr>
                    <w:top w:val="none" w:sz="0" w:space="0" w:color="auto"/>
                    <w:left w:val="none" w:sz="0" w:space="0" w:color="auto"/>
                    <w:bottom w:val="none" w:sz="0" w:space="0" w:color="auto"/>
                    <w:right w:val="none" w:sz="0" w:space="0" w:color="auto"/>
                  </w:divBdr>
                  <w:divsChild>
                    <w:div w:id="997152670">
                      <w:marLeft w:val="0"/>
                      <w:marRight w:val="0"/>
                      <w:marTop w:val="0"/>
                      <w:marBottom w:val="0"/>
                      <w:divBdr>
                        <w:top w:val="none" w:sz="0" w:space="0" w:color="auto"/>
                        <w:left w:val="none" w:sz="0" w:space="0" w:color="auto"/>
                        <w:bottom w:val="none" w:sz="0" w:space="0" w:color="auto"/>
                        <w:right w:val="none" w:sz="0" w:space="0" w:color="auto"/>
                      </w:divBdr>
                      <w:divsChild>
                        <w:div w:id="612059253">
                          <w:marLeft w:val="0"/>
                          <w:marRight w:val="0"/>
                          <w:marTop w:val="0"/>
                          <w:marBottom w:val="0"/>
                          <w:divBdr>
                            <w:top w:val="none" w:sz="0" w:space="0" w:color="auto"/>
                            <w:left w:val="none" w:sz="0" w:space="0" w:color="auto"/>
                            <w:bottom w:val="none" w:sz="0" w:space="0" w:color="auto"/>
                            <w:right w:val="none" w:sz="0" w:space="0" w:color="auto"/>
                          </w:divBdr>
                          <w:divsChild>
                            <w:div w:id="1346204868">
                              <w:marLeft w:val="0"/>
                              <w:marRight w:val="0"/>
                              <w:marTop w:val="0"/>
                              <w:marBottom w:val="0"/>
                              <w:divBdr>
                                <w:top w:val="none" w:sz="0" w:space="0" w:color="auto"/>
                                <w:left w:val="none" w:sz="0" w:space="0" w:color="auto"/>
                                <w:bottom w:val="none" w:sz="0" w:space="0" w:color="auto"/>
                                <w:right w:val="none" w:sz="0" w:space="0" w:color="auto"/>
                              </w:divBdr>
                              <w:divsChild>
                                <w:div w:id="1618443148">
                                  <w:marLeft w:val="0"/>
                                  <w:marRight w:val="0"/>
                                  <w:marTop w:val="0"/>
                                  <w:marBottom w:val="0"/>
                                  <w:divBdr>
                                    <w:top w:val="none" w:sz="0" w:space="0" w:color="auto"/>
                                    <w:left w:val="none" w:sz="0" w:space="0" w:color="auto"/>
                                    <w:bottom w:val="none" w:sz="0" w:space="0" w:color="auto"/>
                                    <w:right w:val="none" w:sz="0" w:space="0" w:color="auto"/>
                                  </w:divBdr>
                                  <w:divsChild>
                                    <w:div w:id="175777046">
                                      <w:marLeft w:val="0"/>
                                      <w:marRight w:val="0"/>
                                      <w:marTop w:val="0"/>
                                      <w:marBottom w:val="0"/>
                                      <w:divBdr>
                                        <w:top w:val="none" w:sz="0" w:space="0" w:color="auto"/>
                                        <w:left w:val="none" w:sz="0" w:space="0" w:color="auto"/>
                                        <w:bottom w:val="none" w:sz="0" w:space="0" w:color="auto"/>
                                        <w:right w:val="none" w:sz="0" w:space="0" w:color="auto"/>
                                      </w:divBdr>
                                      <w:divsChild>
                                        <w:div w:id="98843199">
                                          <w:marLeft w:val="-150"/>
                                          <w:marRight w:val="-150"/>
                                          <w:marTop w:val="0"/>
                                          <w:marBottom w:val="0"/>
                                          <w:divBdr>
                                            <w:top w:val="none" w:sz="0" w:space="0" w:color="auto"/>
                                            <w:left w:val="none" w:sz="0" w:space="0" w:color="auto"/>
                                            <w:bottom w:val="none" w:sz="0" w:space="0" w:color="auto"/>
                                            <w:right w:val="none" w:sz="0" w:space="0" w:color="auto"/>
                                          </w:divBdr>
                                          <w:divsChild>
                                            <w:div w:id="1773041516">
                                              <w:marLeft w:val="0"/>
                                              <w:marRight w:val="0"/>
                                              <w:marTop w:val="0"/>
                                              <w:marBottom w:val="0"/>
                                              <w:divBdr>
                                                <w:top w:val="none" w:sz="0" w:space="0" w:color="auto"/>
                                                <w:left w:val="none" w:sz="0" w:space="0" w:color="auto"/>
                                                <w:bottom w:val="none" w:sz="0" w:space="0" w:color="auto"/>
                                                <w:right w:val="none" w:sz="0" w:space="0" w:color="auto"/>
                                              </w:divBdr>
                                              <w:divsChild>
                                                <w:div w:id="1695962638">
                                                  <w:marLeft w:val="0"/>
                                                  <w:marRight w:val="0"/>
                                                  <w:marTop w:val="0"/>
                                                  <w:marBottom w:val="0"/>
                                                  <w:divBdr>
                                                    <w:top w:val="none" w:sz="0" w:space="0" w:color="auto"/>
                                                    <w:left w:val="none" w:sz="0" w:space="0" w:color="auto"/>
                                                    <w:bottom w:val="none" w:sz="0" w:space="0" w:color="auto"/>
                                                    <w:right w:val="none" w:sz="0" w:space="0" w:color="auto"/>
                                                  </w:divBdr>
                                                  <w:divsChild>
                                                    <w:div w:id="1817070430">
                                                      <w:marLeft w:val="0"/>
                                                      <w:marRight w:val="0"/>
                                                      <w:marTop w:val="0"/>
                                                      <w:marBottom w:val="0"/>
                                                      <w:divBdr>
                                                        <w:top w:val="none" w:sz="0" w:space="0" w:color="auto"/>
                                                        <w:left w:val="none" w:sz="0" w:space="0" w:color="auto"/>
                                                        <w:bottom w:val="none" w:sz="0" w:space="0" w:color="auto"/>
                                                        <w:right w:val="none" w:sz="0" w:space="0" w:color="auto"/>
                                                      </w:divBdr>
                                                      <w:divsChild>
                                                        <w:div w:id="864713913">
                                                          <w:marLeft w:val="0"/>
                                                          <w:marRight w:val="0"/>
                                                          <w:marTop w:val="0"/>
                                                          <w:marBottom w:val="0"/>
                                                          <w:divBdr>
                                                            <w:top w:val="none" w:sz="0" w:space="0" w:color="auto"/>
                                                            <w:left w:val="none" w:sz="0" w:space="0" w:color="auto"/>
                                                            <w:bottom w:val="none" w:sz="0" w:space="0" w:color="auto"/>
                                                            <w:right w:val="none" w:sz="0" w:space="0" w:color="auto"/>
                                                          </w:divBdr>
                                                          <w:divsChild>
                                                            <w:div w:id="2147123023">
                                                              <w:marLeft w:val="0"/>
                                                              <w:marRight w:val="0"/>
                                                              <w:marTop w:val="0"/>
                                                              <w:marBottom w:val="0"/>
                                                              <w:divBdr>
                                                                <w:top w:val="none" w:sz="0" w:space="0" w:color="auto"/>
                                                                <w:left w:val="none" w:sz="0" w:space="0" w:color="auto"/>
                                                                <w:bottom w:val="none" w:sz="0" w:space="0" w:color="auto"/>
                                                                <w:right w:val="none" w:sz="0" w:space="0" w:color="auto"/>
                                                              </w:divBdr>
                                                              <w:divsChild>
                                                                <w:div w:id="450055590">
                                                                  <w:marLeft w:val="0"/>
                                                                  <w:marRight w:val="0"/>
                                                                  <w:marTop w:val="0"/>
                                                                  <w:marBottom w:val="0"/>
                                                                  <w:divBdr>
                                                                    <w:top w:val="none" w:sz="0" w:space="0" w:color="auto"/>
                                                                    <w:left w:val="none" w:sz="0" w:space="0" w:color="auto"/>
                                                                    <w:bottom w:val="none" w:sz="0" w:space="0" w:color="auto"/>
                                                                    <w:right w:val="none" w:sz="0" w:space="0" w:color="auto"/>
                                                                  </w:divBdr>
                                                                  <w:divsChild>
                                                                    <w:div w:id="1055815048">
                                                                      <w:marLeft w:val="0"/>
                                                                      <w:marRight w:val="0"/>
                                                                      <w:marTop w:val="0"/>
                                                                      <w:marBottom w:val="0"/>
                                                                      <w:divBdr>
                                                                        <w:top w:val="none" w:sz="0" w:space="0" w:color="auto"/>
                                                                        <w:left w:val="none" w:sz="0" w:space="0" w:color="auto"/>
                                                                        <w:bottom w:val="none" w:sz="0" w:space="0" w:color="auto"/>
                                                                        <w:right w:val="none" w:sz="0" w:space="0" w:color="auto"/>
                                                                      </w:divBdr>
                                                                      <w:divsChild>
                                                                        <w:div w:id="567888833">
                                                                          <w:marLeft w:val="-225"/>
                                                                          <w:marRight w:val="-225"/>
                                                                          <w:marTop w:val="0"/>
                                                                          <w:marBottom w:val="0"/>
                                                                          <w:divBdr>
                                                                            <w:top w:val="none" w:sz="0" w:space="0" w:color="auto"/>
                                                                            <w:left w:val="none" w:sz="0" w:space="0" w:color="auto"/>
                                                                            <w:bottom w:val="none" w:sz="0" w:space="0" w:color="auto"/>
                                                                            <w:right w:val="none" w:sz="0" w:space="0" w:color="auto"/>
                                                                          </w:divBdr>
                                                                          <w:divsChild>
                                                                            <w:div w:id="1544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71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43">
          <w:marLeft w:val="0"/>
          <w:marRight w:val="0"/>
          <w:marTop w:val="0"/>
          <w:marBottom w:val="0"/>
          <w:divBdr>
            <w:top w:val="none" w:sz="0" w:space="0" w:color="auto"/>
            <w:left w:val="none" w:sz="0" w:space="0" w:color="auto"/>
            <w:bottom w:val="none" w:sz="0" w:space="0" w:color="auto"/>
            <w:right w:val="none" w:sz="0" w:space="0" w:color="auto"/>
          </w:divBdr>
          <w:divsChild>
            <w:div w:id="1574312632">
              <w:marLeft w:val="0"/>
              <w:marRight w:val="0"/>
              <w:marTop w:val="0"/>
              <w:marBottom w:val="0"/>
              <w:divBdr>
                <w:top w:val="none" w:sz="0" w:space="0" w:color="auto"/>
                <w:left w:val="none" w:sz="0" w:space="0" w:color="auto"/>
                <w:bottom w:val="none" w:sz="0" w:space="0" w:color="auto"/>
                <w:right w:val="none" w:sz="0" w:space="0" w:color="auto"/>
              </w:divBdr>
              <w:divsChild>
                <w:div w:id="265894435">
                  <w:marLeft w:val="0"/>
                  <w:marRight w:val="0"/>
                  <w:marTop w:val="0"/>
                  <w:marBottom w:val="0"/>
                  <w:divBdr>
                    <w:top w:val="none" w:sz="0" w:space="0" w:color="auto"/>
                    <w:left w:val="none" w:sz="0" w:space="0" w:color="auto"/>
                    <w:bottom w:val="none" w:sz="0" w:space="0" w:color="auto"/>
                    <w:right w:val="none" w:sz="0" w:space="0" w:color="auto"/>
                  </w:divBdr>
                  <w:divsChild>
                    <w:div w:id="1300769165">
                      <w:marLeft w:val="0"/>
                      <w:marRight w:val="0"/>
                      <w:marTop w:val="0"/>
                      <w:marBottom w:val="0"/>
                      <w:divBdr>
                        <w:top w:val="none" w:sz="0" w:space="0" w:color="auto"/>
                        <w:left w:val="none" w:sz="0" w:space="0" w:color="auto"/>
                        <w:bottom w:val="none" w:sz="0" w:space="0" w:color="auto"/>
                        <w:right w:val="none" w:sz="0" w:space="0" w:color="auto"/>
                      </w:divBdr>
                      <w:divsChild>
                        <w:div w:id="1647124484">
                          <w:marLeft w:val="0"/>
                          <w:marRight w:val="0"/>
                          <w:marTop w:val="0"/>
                          <w:marBottom w:val="0"/>
                          <w:divBdr>
                            <w:top w:val="none" w:sz="0" w:space="0" w:color="auto"/>
                            <w:left w:val="none" w:sz="0" w:space="0" w:color="auto"/>
                            <w:bottom w:val="none" w:sz="0" w:space="0" w:color="auto"/>
                            <w:right w:val="none" w:sz="0" w:space="0" w:color="auto"/>
                          </w:divBdr>
                          <w:divsChild>
                            <w:div w:id="345328371">
                              <w:marLeft w:val="0"/>
                              <w:marRight w:val="0"/>
                              <w:marTop w:val="0"/>
                              <w:marBottom w:val="0"/>
                              <w:divBdr>
                                <w:top w:val="none" w:sz="0" w:space="0" w:color="auto"/>
                                <w:left w:val="none" w:sz="0" w:space="0" w:color="auto"/>
                                <w:bottom w:val="none" w:sz="0" w:space="0" w:color="auto"/>
                                <w:right w:val="none" w:sz="0" w:space="0" w:color="auto"/>
                              </w:divBdr>
                              <w:divsChild>
                                <w:div w:id="1736735263">
                                  <w:marLeft w:val="0"/>
                                  <w:marRight w:val="0"/>
                                  <w:marTop w:val="0"/>
                                  <w:marBottom w:val="0"/>
                                  <w:divBdr>
                                    <w:top w:val="none" w:sz="0" w:space="0" w:color="auto"/>
                                    <w:left w:val="none" w:sz="0" w:space="0" w:color="auto"/>
                                    <w:bottom w:val="none" w:sz="0" w:space="0" w:color="auto"/>
                                    <w:right w:val="none" w:sz="0" w:space="0" w:color="auto"/>
                                  </w:divBdr>
                                  <w:divsChild>
                                    <w:div w:id="18513848">
                                      <w:marLeft w:val="0"/>
                                      <w:marRight w:val="0"/>
                                      <w:marTop w:val="0"/>
                                      <w:marBottom w:val="0"/>
                                      <w:divBdr>
                                        <w:top w:val="none" w:sz="0" w:space="0" w:color="auto"/>
                                        <w:left w:val="none" w:sz="0" w:space="0" w:color="auto"/>
                                        <w:bottom w:val="none" w:sz="0" w:space="0" w:color="auto"/>
                                        <w:right w:val="none" w:sz="0" w:space="0" w:color="auto"/>
                                      </w:divBdr>
                                      <w:divsChild>
                                        <w:div w:id="1904177977">
                                          <w:marLeft w:val="-150"/>
                                          <w:marRight w:val="-150"/>
                                          <w:marTop w:val="0"/>
                                          <w:marBottom w:val="0"/>
                                          <w:divBdr>
                                            <w:top w:val="none" w:sz="0" w:space="0" w:color="auto"/>
                                            <w:left w:val="none" w:sz="0" w:space="0" w:color="auto"/>
                                            <w:bottom w:val="none" w:sz="0" w:space="0" w:color="auto"/>
                                            <w:right w:val="none" w:sz="0" w:space="0" w:color="auto"/>
                                          </w:divBdr>
                                          <w:divsChild>
                                            <w:div w:id="446200046">
                                              <w:marLeft w:val="0"/>
                                              <w:marRight w:val="0"/>
                                              <w:marTop w:val="0"/>
                                              <w:marBottom w:val="0"/>
                                              <w:divBdr>
                                                <w:top w:val="none" w:sz="0" w:space="0" w:color="auto"/>
                                                <w:left w:val="none" w:sz="0" w:space="0" w:color="auto"/>
                                                <w:bottom w:val="none" w:sz="0" w:space="0" w:color="auto"/>
                                                <w:right w:val="none" w:sz="0" w:space="0" w:color="auto"/>
                                              </w:divBdr>
                                              <w:divsChild>
                                                <w:div w:id="883368926">
                                                  <w:marLeft w:val="0"/>
                                                  <w:marRight w:val="0"/>
                                                  <w:marTop w:val="0"/>
                                                  <w:marBottom w:val="0"/>
                                                  <w:divBdr>
                                                    <w:top w:val="none" w:sz="0" w:space="0" w:color="auto"/>
                                                    <w:left w:val="none" w:sz="0" w:space="0" w:color="auto"/>
                                                    <w:bottom w:val="none" w:sz="0" w:space="0" w:color="auto"/>
                                                    <w:right w:val="none" w:sz="0" w:space="0" w:color="auto"/>
                                                  </w:divBdr>
                                                  <w:divsChild>
                                                    <w:div w:id="73748040">
                                                      <w:marLeft w:val="0"/>
                                                      <w:marRight w:val="0"/>
                                                      <w:marTop w:val="0"/>
                                                      <w:marBottom w:val="0"/>
                                                      <w:divBdr>
                                                        <w:top w:val="none" w:sz="0" w:space="0" w:color="auto"/>
                                                        <w:left w:val="none" w:sz="0" w:space="0" w:color="auto"/>
                                                        <w:bottom w:val="none" w:sz="0" w:space="0" w:color="auto"/>
                                                        <w:right w:val="none" w:sz="0" w:space="0" w:color="auto"/>
                                                      </w:divBdr>
                                                      <w:divsChild>
                                                        <w:div w:id="1012024685">
                                                          <w:marLeft w:val="0"/>
                                                          <w:marRight w:val="0"/>
                                                          <w:marTop w:val="0"/>
                                                          <w:marBottom w:val="0"/>
                                                          <w:divBdr>
                                                            <w:top w:val="none" w:sz="0" w:space="0" w:color="auto"/>
                                                            <w:left w:val="none" w:sz="0" w:space="0" w:color="auto"/>
                                                            <w:bottom w:val="none" w:sz="0" w:space="0" w:color="auto"/>
                                                            <w:right w:val="none" w:sz="0" w:space="0" w:color="auto"/>
                                                          </w:divBdr>
                                                          <w:divsChild>
                                                            <w:div w:id="636299742">
                                                              <w:marLeft w:val="0"/>
                                                              <w:marRight w:val="0"/>
                                                              <w:marTop w:val="0"/>
                                                              <w:marBottom w:val="0"/>
                                                              <w:divBdr>
                                                                <w:top w:val="none" w:sz="0" w:space="0" w:color="auto"/>
                                                                <w:left w:val="none" w:sz="0" w:space="0" w:color="auto"/>
                                                                <w:bottom w:val="none" w:sz="0" w:space="0" w:color="auto"/>
                                                                <w:right w:val="none" w:sz="0" w:space="0" w:color="auto"/>
                                                              </w:divBdr>
                                                              <w:divsChild>
                                                                <w:div w:id="697201169">
                                                                  <w:marLeft w:val="0"/>
                                                                  <w:marRight w:val="0"/>
                                                                  <w:marTop w:val="0"/>
                                                                  <w:marBottom w:val="0"/>
                                                                  <w:divBdr>
                                                                    <w:top w:val="none" w:sz="0" w:space="0" w:color="auto"/>
                                                                    <w:left w:val="none" w:sz="0" w:space="0" w:color="auto"/>
                                                                    <w:bottom w:val="none" w:sz="0" w:space="0" w:color="auto"/>
                                                                    <w:right w:val="none" w:sz="0" w:space="0" w:color="auto"/>
                                                                  </w:divBdr>
                                                                  <w:divsChild>
                                                                    <w:div w:id="373581619">
                                                                      <w:marLeft w:val="0"/>
                                                                      <w:marRight w:val="0"/>
                                                                      <w:marTop w:val="0"/>
                                                                      <w:marBottom w:val="0"/>
                                                                      <w:divBdr>
                                                                        <w:top w:val="none" w:sz="0" w:space="0" w:color="auto"/>
                                                                        <w:left w:val="none" w:sz="0" w:space="0" w:color="auto"/>
                                                                        <w:bottom w:val="none" w:sz="0" w:space="0" w:color="auto"/>
                                                                        <w:right w:val="none" w:sz="0" w:space="0" w:color="auto"/>
                                                                      </w:divBdr>
                                                                      <w:divsChild>
                                                                        <w:div w:id="2008055430">
                                                                          <w:marLeft w:val="-225"/>
                                                                          <w:marRight w:val="-225"/>
                                                                          <w:marTop w:val="0"/>
                                                                          <w:marBottom w:val="0"/>
                                                                          <w:divBdr>
                                                                            <w:top w:val="none" w:sz="0" w:space="0" w:color="auto"/>
                                                                            <w:left w:val="none" w:sz="0" w:space="0" w:color="auto"/>
                                                                            <w:bottom w:val="none" w:sz="0" w:space="0" w:color="auto"/>
                                                                            <w:right w:val="none" w:sz="0" w:space="0" w:color="auto"/>
                                                                          </w:divBdr>
                                                                          <w:divsChild>
                                                                            <w:div w:id="1917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6300">
      <w:bodyDiv w:val="1"/>
      <w:marLeft w:val="0"/>
      <w:marRight w:val="0"/>
      <w:marTop w:val="0"/>
      <w:marBottom w:val="0"/>
      <w:divBdr>
        <w:top w:val="none" w:sz="0" w:space="0" w:color="auto"/>
        <w:left w:val="none" w:sz="0" w:space="0" w:color="auto"/>
        <w:bottom w:val="none" w:sz="0" w:space="0" w:color="auto"/>
        <w:right w:val="none" w:sz="0" w:space="0" w:color="auto"/>
      </w:divBdr>
      <w:divsChild>
        <w:div w:id="672416078">
          <w:marLeft w:val="0"/>
          <w:marRight w:val="0"/>
          <w:marTop w:val="0"/>
          <w:marBottom w:val="0"/>
          <w:divBdr>
            <w:top w:val="none" w:sz="0" w:space="0" w:color="auto"/>
            <w:left w:val="none" w:sz="0" w:space="0" w:color="auto"/>
            <w:bottom w:val="none" w:sz="0" w:space="0" w:color="auto"/>
            <w:right w:val="none" w:sz="0" w:space="0" w:color="auto"/>
          </w:divBdr>
          <w:divsChild>
            <w:div w:id="952328713">
              <w:marLeft w:val="0"/>
              <w:marRight w:val="0"/>
              <w:marTop w:val="0"/>
              <w:marBottom w:val="0"/>
              <w:divBdr>
                <w:top w:val="none" w:sz="0" w:space="0" w:color="auto"/>
                <w:left w:val="none" w:sz="0" w:space="0" w:color="auto"/>
                <w:bottom w:val="none" w:sz="0" w:space="0" w:color="auto"/>
                <w:right w:val="none" w:sz="0" w:space="0" w:color="auto"/>
              </w:divBdr>
              <w:divsChild>
                <w:div w:id="1672830100">
                  <w:marLeft w:val="0"/>
                  <w:marRight w:val="0"/>
                  <w:marTop w:val="0"/>
                  <w:marBottom w:val="0"/>
                  <w:divBdr>
                    <w:top w:val="none" w:sz="0" w:space="0" w:color="auto"/>
                    <w:left w:val="none" w:sz="0" w:space="0" w:color="auto"/>
                    <w:bottom w:val="none" w:sz="0" w:space="0" w:color="auto"/>
                    <w:right w:val="none" w:sz="0" w:space="0" w:color="auto"/>
                  </w:divBdr>
                  <w:divsChild>
                    <w:div w:id="314257961">
                      <w:marLeft w:val="0"/>
                      <w:marRight w:val="0"/>
                      <w:marTop w:val="0"/>
                      <w:marBottom w:val="0"/>
                      <w:divBdr>
                        <w:top w:val="none" w:sz="0" w:space="0" w:color="auto"/>
                        <w:left w:val="none" w:sz="0" w:space="0" w:color="auto"/>
                        <w:bottom w:val="none" w:sz="0" w:space="0" w:color="auto"/>
                        <w:right w:val="none" w:sz="0" w:space="0" w:color="auto"/>
                      </w:divBdr>
                      <w:divsChild>
                        <w:div w:id="1531066295">
                          <w:marLeft w:val="0"/>
                          <w:marRight w:val="0"/>
                          <w:marTop w:val="0"/>
                          <w:marBottom w:val="0"/>
                          <w:divBdr>
                            <w:top w:val="none" w:sz="0" w:space="0" w:color="auto"/>
                            <w:left w:val="none" w:sz="0" w:space="0" w:color="auto"/>
                            <w:bottom w:val="none" w:sz="0" w:space="0" w:color="auto"/>
                            <w:right w:val="none" w:sz="0" w:space="0" w:color="auto"/>
                          </w:divBdr>
                          <w:divsChild>
                            <w:div w:id="120148269">
                              <w:marLeft w:val="0"/>
                              <w:marRight w:val="0"/>
                              <w:marTop w:val="0"/>
                              <w:marBottom w:val="0"/>
                              <w:divBdr>
                                <w:top w:val="none" w:sz="0" w:space="0" w:color="auto"/>
                                <w:left w:val="none" w:sz="0" w:space="0" w:color="auto"/>
                                <w:bottom w:val="none" w:sz="0" w:space="0" w:color="auto"/>
                                <w:right w:val="none" w:sz="0" w:space="0" w:color="auto"/>
                              </w:divBdr>
                              <w:divsChild>
                                <w:div w:id="457377469">
                                  <w:marLeft w:val="0"/>
                                  <w:marRight w:val="0"/>
                                  <w:marTop w:val="0"/>
                                  <w:marBottom w:val="0"/>
                                  <w:divBdr>
                                    <w:top w:val="none" w:sz="0" w:space="0" w:color="auto"/>
                                    <w:left w:val="none" w:sz="0" w:space="0" w:color="auto"/>
                                    <w:bottom w:val="none" w:sz="0" w:space="0" w:color="auto"/>
                                    <w:right w:val="none" w:sz="0" w:space="0" w:color="auto"/>
                                  </w:divBdr>
                                  <w:divsChild>
                                    <w:div w:id="623852929">
                                      <w:marLeft w:val="0"/>
                                      <w:marRight w:val="0"/>
                                      <w:marTop w:val="0"/>
                                      <w:marBottom w:val="0"/>
                                      <w:divBdr>
                                        <w:top w:val="none" w:sz="0" w:space="0" w:color="auto"/>
                                        <w:left w:val="none" w:sz="0" w:space="0" w:color="auto"/>
                                        <w:bottom w:val="none" w:sz="0" w:space="0" w:color="auto"/>
                                        <w:right w:val="none" w:sz="0" w:space="0" w:color="auto"/>
                                      </w:divBdr>
                                      <w:divsChild>
                                        <w:div w:id="400638261">
                                          <w:marLeft w:val="-150"/>
                                          <w:marRight w:val="-150"/>
                                          <w:marTop w:val="0"/>
                                          <w:marBottom w:val="0"/>
                                          <w:divBdr>
                                            <w:top w:val="none" w:sz="0" w:space="0" w:color="auto"/>
                                            <w:left w:val="none" w:sz="0" w:space="0" w:color="auto"/>
                                            <w:bottom w:val="none" w:sz="0" w:space="0" w:color="auto"/>
                                            <w:right w:val="none" w:sz="0" w:space="0" w:color="auto"/>
                                          </w:divBdr>
                                          <w:divsChild>
                                            <w:div w:id="467670562">
                                              <w:marLeft w:val="0"/>
                                              <w:marRight w:val="0"/>
                                              <w:marTop w:val="0"/>
                                              <w:marBottom w:val="0"/>
                                              <w:divBdr>
                                                <w:top w:val="none" w:sz="0" w:space="0" w:color="auto"/>
                                                <w:left w:val="none" w:sz="0" w:space="0" w:color="auto"/>
                                                <w:bottom w:val="none" w:sz="0" w:space="0" w:color="auto"/>
                                                <w:right w:val="none" w:sz="0" w:space="0" w:color="auto"/>
                                              </w:divBdr>
                                              <w:divsChild>
                                                <w:div w:id="85998683">
                                                  <w:marLeft w:val="0"/>
                                                  <w:marRight w:val="0"/>
                                                  <w:marTop w:val="0"/>
                                                  <w:marBottom w:val="0"/>
                                                  <w:divBdr>
                                                    <w:top w:val="none" w:sz="0" w:space="0" w:color="auto"/>
                                                    <w:left w:val="none" w:sz="0" w:space="0" w:color="auto"/>
                                                    <w:bottom w:val="none" w:sz="0" w:space="0" w:color="auto"/>
                                                    <w:right w:val="none" w:sz="0" w:space="0" w:color="auto"/>
                                                  </w:divBdr>
                                                  <w:divsChild>
                                                    <w:div w:id="1832871680">
                                                      <w:marLeft w:val="0"/>
                                                      <w:marRight w:val="0"/>
                                                      <w:marTop w:val="0"/>
                                                      <w:marBottom w:val="0"/>
                                                      <w:divBdr>
                                                        <w:top w:val="none" w:sz="0" w:space="0" w:color="auto"/>
                                                        <w:left w:val="none" w:sz="0" w:space="0" w:color="auto"/>
                                                        <w:bottom w:val="none" w:sz="0" w:space="0" w:color="auto"/>
                                                        <w:right w:val="none" w:sz="0" w:space="0" w:color="auto"/>
                                                      </w:divBdr>
                                                      <w:divsChild>
                                                        <w:div w:id="963971519">
                                                          <w:marLeft w:val="0"/>
                                                          <w:marRight w:val="0"/>
                                                          <w:marTop w:val="0"/>
                                                          <w:marBottom w:val="0"/>
                                                          <w:divBdr>
                                                            <w:top w:val="none" w:sz="0" w:space="0" w:color="auto"/>
                                                            <w:left w:val="none" w:sz="0" w:space="0" w:color="auto"/>
                                                            <w:bottom w:val="none" w:sz="0" w:space="0" w:color="auto"/>
                                                            <w:right w:val="none" w:sz="0" w:space="0" w:color="auto"/>
                                                          </w:divBdr>
                                                          <w:divsChild>
                                                            <w:div w:id="747266830">
                                                              <w:marLeft w:val="0"/>
                                                              <w:marRight w:val="0"/>
                                                              <w:marTop w:val="0"/>
                                                              <w:marBottom w:val="0"/>
                                                              <w:divBdr>
                                                                <w:top w:val="none" w:sz="0" w:space="0" w:color="auto"/>
                                                                <w:left w:val="none" w:sz="0" w:space="0" w:color="auto"/>
                                                                <w:bottom w:val="none" w:sz="0" w:space="0" w:color="auto"/>
                                                                <w:right w:val="none" w:sz="0" w:space="0" w:color="auto"/>
                                                              </w:divBdr>
                                                              <w:divsChild>
                                                                <w:div w:id="780027233">
                                                                  <w:marLeft w:val="0"/>
                                                                  <w:marRight w:val="0"/>
                                                                  <w:marTop w:val="0"/>
                                                                  <w:marBottom w:val="0"/>
                                                                  <w:divBdr>
                                                                    <w:top w:val="none" w:sz="0" w:space="0" w:color="auto"/>
                                                                    <w:left w:val="none" w:sz="0" w:space="0" w:color="auto"/>
                                                                    <w:bottom w:val="none" w:sz="0" w:space="0" w:color="auto"/>
                                                                    <w:right w:val="none" w:sz="0" w:space="0" w:color="auto"/>
                                                                  </w:divBdr>
                                                                  <w:divsChild>
                                                                    <w:div w:id="313416695">
                                                                      <w:marLeft w:val="0"/>
                                                                      <w:marRight w:val="0"/>
                                                                      <w:marTop w:val="0"/>
                                                                      <w:marBottom w:val="0"/>
                                                                      <w:divBdr>
                                                                        <w:top w:val="none" w:sz="0" w:space="0" w:color="auto"/>
                                                                        <w:left w:val="none" w:sz="0" w:space="0" w:color="auto"/>
                                                                        <w:bottom w:val="none" w:sz="0" w:space="0" w:color="auto"/>
                                                                        <w:right w:val="none" w:sz="0" w:space="0" w:color="auto"/>
                                                                      </w:divBdr>
                                                                      <w:divsChild>
                                                                        <w:div w:id="1715108973">
                                                                          <w:marLeft w:val="-225"/>
                                                                          <w:marRight w:val="-225"/>
                                                                          <w:marTop w:val="0"/>
                                                                          <w:marBottom w:val="0"/>
                                                                          <w:divBdr>
                                                                            <w:top w:val="none" w:sz="0" w:space="0" w:color="auto"/>
                                                                            <w:left w:val="none" w:sz="0" w:space="0" w:color="auto"/>
                                                                            <w:bottom w:val="none" w:sz="0" w:space="0" w:color="auto"/>
                                                                            <w:right w:val="none" w:sz="0" w:space="0" w:color="auto"/>
                                                                          </w:divBdr>
                                                                          <w:divsChild>
                                                                            <w:div w:id="16462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167643">
      <w:bodyDiv w:val="1"/>
      <w:marLeft w:val="0"/>
      <w:marRight w:val="0"/>
      <w:marTop w:val="0"/>
      <w:marBottom w:val="0"/>
      <w:divBdr>
        <w:top w:val="none" w:sz="0" w:space="0" w:color="auto"/>
        <w:left w:val="none" w:sz="0" w:space="0" w:color="auto"/>
        <w:bottom w:val="none" w:sz="0" w:space="0" w:color="auto"/>
        <w:right w:val="none" w:sz="0" w:space="0" w:color="auto"/>
      </w:divBdr>
      <w:divsChild>
        <w:div w:id="276983125">
          <w:marLeft w:val="0"/>
          <w:marRight w:val="0"/>
          <w:marTop w:val="0"/>
          <w:marBottom w:val="0"/>
          <w:divBdr>
            <w:top w:val="none" w:sz="0" w:space="0" w:color="auto"/>
            <w:left w:val="none" w:sz="0" w:space="0" w:color="auto"/>
            <w:bottom w:val="none" w:sz="0" w:space="0" w:color="auto"/>
            <w:right w:val="none" w:sz="0" w:space="0" w:color="auto"/>
          </w:divBdr>
          <w:divsChild>
            <w:div w:id="527106479">
              <w:marLeft w:val="0"/>
              <w:marRight w:val="0"/>
              <w:marTop w:val="161"/>
              <w:marBottom w:val="0"/>
              <w:divBdr>
                <w:top w:val="none" w:sz="0" w:space="0" w:color="auto"/>
                <w:left w:val="none" w:sz="0" w:space="0" w:color="auto"/>
                <w:bottom w:val="none" w:sz="0" w:space="0" w:color="auto"/>
                <w:right w:val="none" w:sz="0" w:space="0" w:color="auto"/>
              </w:divBdr>
              <w:divsChild>
                <w:div w:id="1471703315">
                  <w:marLeft w:val="0"/>
                  <w:marRight w:val="0"/>
                  <w:marTop w:val="0"/>
                  <w:marBottom w:val="0"/>
                  <w:divBdr>
                    <w:top w:val="none" w:sz="0" w:space="0" w:color="auto"/>
                    <w:left w:val="none" w:sz="0" w:space="0" w:color="auto"/>
                    <w:bottom w:val="none" w:sz="0" w:space="0" w:color="auto"/>
                    <w:right w:val="none" w:sz="0" w:space="0" w:color="auto"/>
                  </w:divBdr>
                  <w:divsChild>
                    <w:div w:id="542139728">
                      <w:marLeft w:val="0"/>
                      <w:marRight w:val="0"/>
                      <w:marTop w:val="0"/>
                      <w:marBottom w:val="0"/>
                      <w:divBdr>
                        <w:top w:val="none" w:sz="0" w:space="0" w:color="auto"/>
                        <w:left w:val="none" w:sz="0" w:space="0" w:color="auto"/>
                        <w:bottom w:val="none" w:sz="0" w:space="0" w:color="auto"/>
                        <w:right w:val="none" w:sz="0" w:space="0" w:color="auto"/>
                      </w:divBdr>
                      <w:divsChild>
                        <w:div w:id="964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2036">
      <w:bodyDiv w:val="1"/>
      <w:marLeft w:val="0"/>
      <w:marRight w:val="0"/>
      <w:marTop w:val="0"/>
      <w:marBottom w:val="0"/>
      <w:divBdr>
        <w:top w:val="none" w:sz="0" w:space="0" w:color="auto"/>
        <w:left w:val="none" w:sz="0" w:space="0" w:color="auto"/>
        <w:bottom w:val="none" w:sz="0" w:space="0" w:color="auto"/>
        <w:right w:val="none" w:sz="0" w:space="0" w:color="auto"/>
      </w:divBdr>
      <w:divsChild>
        <w:div w:id="1187523194">
          <w:marLeft w:val="0"/>
          <w:marRight w:val="0"/>
          <w:marTop w:val="0"/>
          <w:marBottom w:val="0"/>
          <w:divBdr>
            <w:top w:val="none" w:sz="0" w:space="0" w:color="auto"/>
            <w:left w:val="none" w:sz="0" w:space="0" w:color="auto"/>
            <w:bottom w:val="none" w:sz="0" w:space="0" w:color="auto"/>
            <w:right w:val="none" w:sz="0" w:space="0" w:color="auto"/>
          </w:divBdr>
        </w:div>
      </w:divsChild>
    </w:div>
    <w:div w:id="2077625575">
      <w:bodyDiv w:val="1"/>
      <w:marLeft w:val="0"/>
      <w:marRight w:val="0"/>
      <w:marTop w:val="0"/>
      <w:marBottom w:val="0"/>
      <w:divBdr>
        <w:top w:val="none" w:sz="0" w:space="0" w:color="auto"/>
        <w:left w:val="none" w:sz="0" w:space="0" w:color="auto"/>
        <w:bottom w:val="none" w:sz="0" w:space="0" w:color="auto"/>
        <w:right w:val="none" w:sz="0" w:space="0" w:color="auto"/>
      </w:divBdr>
      <w:divsChild>
        <w:div w:id="1390181032">
          <w:marLeft w:val="0"/>
          <w:marRight w:val="0"/>
          <w:marTop w:val="0"/>
          <w:marBottom w:val="0"/>
          <w:divBdr>
            <w:top w:val="none" w:sz="0" w:space="0" w:color="auto"/>
            <w:left w:val="none" w:sz="0" w:space="0" w:color="auto"/>
            <w:bottom w:val="none" w:sz="0" w:space="0" w:color="auto"/>
            <w:right w:val="none" w:sz="0" w:space="0" w:color="auto"/>
          </w:divBdr>
        </w:div>
      </w:divsChild>
    </w:div>
    <w:div w:id="2077781363">
      <w:bodyDiv w:val="1"/>
      <w:marLeft w:val="0"/>
      <w:marRight w:val="0"/>
      <w:marTop w:val="0"/>
      <w:marBottom w:val="0"/>
      <w:divBdr>
        <w:top w:val="none" w:sz="0" w:space="0" w:color="auto"/>
        <w:left w:val="none" w:sz="0" w:space="0" w:color="auto"/>
        <w:bottom w:val="none" w:sz="0" w:space="0" w:color="auto"/>
        <w:right w:val="none" w:sz="0" w:space="0" w:color="auto"/>
      </w:divBdr>
    </w:div>
    <w:div w:id="2077893434">
      <w:bodyDiv w:val="1"/>
      <w:marLeft w:val="0"/>
      <w:marRight w:val="0"/>
      <w:marTop w:val="0"/>
      <w:marBottom w:val="0"/>
      <w:divBdr>
        <w:top w:val="none" w:sz="0" w:space="0" w:color="auto"/>
        <w:left w:val="none" w:sz="0" w:space="0" w:color="auto"/>
        <w:bottom w:val="none" w:sz="0" w:space="0" w:color="auto"/>
        <w:right w:val="none" w:sz="0" w:space="0" w:color="auto"/>
      </w:divBdr>
    </w:div>
    <w:div w:id="2078045024">
      <w:bodyDiv w:val="1"/>
      <w:marLeft w:val="0"/>
      <w:marRight w:val="0"/>
      <w:marTop w:val="0"/>
      <w:marBottom w:val="0"/>
      <w:divBdr>
        <w:top w:val="none" w:sz="0" w:space="0" w:color="auto"/>
        <w:left w:val="none" w:sz="0" w:space="0" w:color="auto"/>
        <w:bottom w:val="none" w:sz="0" w:space="0" w:color="auto"/>
        <w:right w:val="none" w:sz="0" w:space="0" w:color="auto"/>
      </w:divBdr>
    </w:div>
    <w:div w:id="2078243770">
      <w:bodyDiv w:val="1"/>
      <w:marLeft w:val="0"/>
      <w:marRight w:val="0"/>
      <w:marTop w:val="0"/>
      <w:marBottom w:val="0"/>
      <w:divBdr>
        <w:top w:val="none" w:sz="0" w:space="0" w:color="auto"/>
        <w:left w:val="none" w:sz="0" w:space="0" w:color="auto"/>
        <w:bottom w:val="none" w:sz="0" w:space="0" w:color="auto"/>
        <w:right w:val="none" w:sz="0" w:space="0" w:color="auto"/>
      </w:divBdr>
      <w:divsChild>
        <w:div w:id="380786377">
          <w:marLeft w:val="0"/>
          <w:marRight w:val="0"/>
          <w:marTop w:val="0"/>
          <w:marBottom w:val="0"/>
          <w:divBdr>
            <w:top w:val="none" w:sz="0" w:space="0" w:color="auto"/>
            <w:left w:val="none" w:sz="0" w:space="0" w:color="auto"/>
            <w:bottom w:val="none" w:sz="0" w:space="0" w:color="auto"/>
            <w:right w:val="none" w:sz="0" w:space="0" w:color="auto"/>
          </w:divBdr>
          <w:divsChild>
            <w:div w:id="864558519">
              <w:marLeft w:val="107"/>
              <w:marRight w:val="107"/>
              <w:marTop w:val="0"/>
              <w:marBottom w:val="0"/>
              <w:divBdr>
                <w:top w:val="none" w:sz="0" w:space="0" w:color="auto"/>
                <w:left w:val="none" w:sz="0" w:space="0" w:color="auto"/>
                <w:bottom w:val="none" w:sz="0" w:space="0" w:color="auto"/>
                <w:right w:val="none" w:sz="0" w:space="0" w:color="auto"/>
              </w:divBdr>
              <w:divsChild>
                <w:div w:id="1126853377">
                  <w:marLeft w:val="161"/>
                  <w:marRight w:val="0"/>
                  <w:marTop w:val="0"/>
                  <w:marBottom w:val="161"/>
                  <w:divBdr>
                    <w:top w:val="none" w:sz="0" w:space="0" w:color="auto"/>
                    <w:left w:val="none" w:sz="0" w:space="0" w:color="auto"/>
                    <w:bottom w:val="none" w:sz="0" w:space="0" w:color="auto"/>
                    <w:right w:val="none" w:sz="0" w:space="0" w:color="auto"/>
                  </w:divBdr>
                  <w:divsChild>
                    <w:div w:id="2010015963">
                      <w:marLeft w:val="0"/>
                      <w:marRight w:val="0"/>
                      <w:marTop w:val="0"/>
                      <w:marBottom w:val="0"/>
                      <w:divBdr>
                        <w:top w:val="none" w:sz="0" w:space="0" w:color="auto"/>
                        <w:left w:val="none" w:sz="0" w:space="0" w:color="auto"/>
                        <w:bottom w:val="none" w:sz="0" w:space="0" w:color="auto"/>
                        <w:right w:val="none" w:sz="0" w:space="0" w:color="auto"/>
                      </w:divBdr>
                      <w:divsChild>
                        <w:div w:id="1550918815">
                          <w:marLeft w:val="21"/>
                          <w:marRight w:val="0"/>
                          <w:marTop w:val="0"/>
                          <w:marBottom w:val="0"/>
                          <w:divBdr>
                            <w:top w:val="single" w:sz="4" w:space="11" w:color="CCCCCC"/>
                            <w:left w:val="single" w:sz="4" w:space="11" w:color="CCCCCC"/>
                            <w:bottom w:val="single" w:sz="4" w:space="0" w:color="CCCCCC"/>
                            <w:right w:val="single" w:sz="4" w:space="0" w:color="CCCCCC"/>
                          </w:divBdr>
                          <w:divsChild>
                            <w:div w:id="576400553">
                              <w:marLeft w:val="0"/>
                              <w:marRight w:val="269"/>
                              <w:marTop w:val="0"/>
                              <w:marBottom w:val="0"/>
                              <w:divBdr>
                                <w:top w:val="none" w:sz="0" w:space="0" w:color="auto"/>
                                <w:left w:val="none" w:sz="0" w:space="0" w:color="auto"/>
                                <w:bottom w:val="none" w:sz="0" w:space="0" w:color="auto"/>
                                <w:right w:val="none" w:sz="0" w:space="0" w:color="auto"/>
                              </w:divBdr>
                              <w:divsChild>
                                <w:div w:id="2000158811">
                                  <w:marLeft w:val="0"/>
                                  <w:marRight w:val="0"/>
                                  <w:marTop w:val="0"/>
                                  <w:marBottom w:val="0"/>
                                  <w:divBdr>
                                    <w:top w:val="none" w:sz="0" w:space="0" w:color="auto"/>
                                    <w:left w:val="none" w:sz="0" w:space="0" w:color="auto"/>
                                    <w:bottom w:val="single" w:sz="4" w:space="3" w:color="D1D2D4"/>
                                    <w:right w:val="none" w:sz="0" w:space="0" w:color="auto"/>
                                  </w:divBdr>
                                  <w:divsChild>
                                    <w:div w:id="1820490877">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60698">
      <w:bodyDiv w:val="1"/>
      <w:marLeft w:val="0"/>
      <w:marRight w:val="0"/>
      <w:marTop w:val="0"/>
      <w:marBottom w:val="0"/>
      <w:divBdr>
        <w:top w:val="none" w:sz="0" w:space="0" w:color="auto"/>
        <w:left w:val="none" w:sz="0" w:space="0" w:color="auto"/>
        <w:bottom w:val="none" w:sz="0" w:space="0" w:color="auto"/>
        <w:right w:val="none" w:sz="0" w:space="0" w:color="auto"/>
      </w:divBdr>
    </w:div>
    <w:div w:id="2080135412">
      <w:bodyDiv w:val="1"/>
      <w:marLeft w:val="0"/>
      <w:marRight w:val="0"/>
      <w:marTop w:val="0"/>
      <w:marBottom w:val="0"/>
      <w:divBdr>
        <w:top w:val="none" w:sz="0" w:space="0" w:color="auto"/>
        <w:left w:val="none" w:sz="0" w:space="0" w:color="auto"/>
        <w:bottom w:val="none" w:sz="0" w:space="0" w:color="auto"/>
        <w:right w:val="none" w:sz="0" w:space="0" w:color="auto"/>
      </w:divBdr>
    </w:div>
    <w:div w:id="2080398309">
      <w:bodyDiv w:val="1"/>
      <w:marLeft w:val="0"/>
      <w:marRight w:val="0"/>
      <w:marTop w:val="0"/>
      <w:marBottom w:val="0"/>
      <w:divBdr>
        <w:top w:val="none" w:sz="0" w:space="0" w:color="auto"/>
        <w:left w:val="none" w:sz="0" w:space="0" w:color="auto"/>
        <w:bottom w:val="none" w:sz="0" w:space="0" w:color="auto"/>
        <w:right w:val="none" w:sz="0" w:space="0" w:color="auto"/>
      </w:divBdr>
      <w:divsChild>
        <w:div w:id="2033535161">
          <w:marLeft w:val="0"/>
          <w:marRight w:val="0"/>
          <w:marTop w:val="0"/>
          <w:marBottom w:val="0"/>
          <w:divBdr>
            <w:top w:val="none" w:sz="0" w:space="0" w:color="auto"/>
            <w:left w:val="none" w:sz="0" w:space="0" w:color="auto"/>
            <w:bottom w:val="none" w:sz="0" w:space="0" w:color="auto"/>
            <w:right w:val="none" w:sz="0" w:space="0" w:color="auto"/>
          </w:divBdr>
          <w:divsChild>
            <w:div w:id="1125854968">
              <w:marLeft w:val="0"/>
              <w:marRight w:val="0"/>
              <w:marTop w:val="0"/>
              <w:marBottom w:val="0"/>
              <w:divBdr>
                <w:top w:val="none" w:sz="0" w:space="0" w:color="auto"/>
                <w:left w:val="none" w:sz="0" w:space="0" w:color="auto"/>
                <w:bottom w:val="none" w:sz="0" w:space="0" w:color="auto"/>
                <w:right w:val="none" w:sz="0" w:space="0" w:color="auto"/>
              </w:divBdr>
              <w:divsChild>
                <w:div w:id="36130056">
                  <w:marLeft w:val="0"/>
                  <w:marRight w:val="0"/>
                  <w:marTop w:val="0"/>
                  <w:marBottom w:val="0"/>
                  <w:divBdr>
                    <w:top w:val="none" w:sz="0" w:space="0" w:color="auto"/>
                    <w:left w:val="none" w:sz="0" w:space="0" w:color="auto"/>
                    <w:bottom w:val="none" w:sz="0" w:space="0" w:color="auto"/>
                    <w:right w:val="none" w:sz="0" w:space="0" w:color="auto"/>
                  </w:divBdr>
                  <w:divsChild>
                    <w:div w:id="1502771328">
                      <w:marLeft w:val="0"/>
                      <w:marRight w:val="0"/>
                      <w:marTop w:val="0"/>
                      <w:marBottom w:val="0"/>
                      <w:divBdr>
                        <w:top w:val="single" w:sz="6" w:space="5" w:color="ADAAAD"/>
                        <w:left w:val="single" w:sz="6" w:space="5" w:color="ADAAAD"/>
                        <w:bottom w:val="single" w:sz="6" w:space="5" w:color="ADAAAD"/>
                        <w:right w:val="single" w:sz="6" w:space="5" w:color="ADAAAD"/>
                      </w:divBdr>
                      <w:divsChild>
                        <w:div w:id="1050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3375">
      <w:bodyDiv w:val="1"/>
      <w:marLeft w:val="0"/>
      <w:marRight w:val="0"/>
      <w:marTop w:val="0"/>
      <w:marBottom w:val="0"/>
      <w:divBdr>
        <w:top w:val="none" w:sz="0" w:space="0" w:color="auto"/>
        <w:left w:val="none" w:sz="0" w:space="0" w:color="auto"/>
        <w:bottom w:val="none" w:sz="0" w:space="0" w:color="auto"/>
        <w:right w:val="none" w:sz="0" w:space="0" w:color="auto"/>
      </w:divBdr>
    </w:div>
    <w:div w:id="2081098883">
      <w:bodyDiv w:val="1"/>
      <w:marLeft w:val="0"/>
      <w:marRight w:val="0"/>
      <w:marTop w:val="0"/>
      <w:marBottom w:val="0"/>
      <w:divBdr>
        <w:top w:val="none" w:sz="0" w:space="0" w:color="auto"/>
        <w:left w:val="none" w:sz="0" w:space="0" w:color="auto"/>
        <w:bottom w:val="none" w:sz="0" w:space="0" w:color="auto"/>
        <w:right w:val="none" w:sz="0" w:space="0" w:color="auto"/>
      </w:divBdr>
      <w:divsChild>
        <w:div w:id="1939024278">
          <w:marLeft w:val="0"/>
          <w:marRight w:val="0"/>
          <w:marTop w:val="0"/>
          <w:marBottom w:val="0"/>
          <w:divBdr>
            <w:top w:val="none" w:sz="0" w:space="0" w:color="auto"/>
            <w:left w:val="none" w:sz="0" w:space="0" w:color="auto"/>
            <w:bottom w:val="none" w:sz="0" w:space="0" w:color="auto"/>
            <w:right w:val="none" w:sz="0" w:space="0" w:color="auto"/>
          </w:divBdr>
          <w:divsChild>
            <w:div w:id="538131163">
              <w:marLeft w:val="0"/>
              <w:marRight w:val="0"/>
              <w:marTop w:val="0"/>
              <w:marBottom w:val="0"/>
              <w:divBdr>
                <w:top w:val="none" w:sz="0" w:space="0" w:color="auto"/>
                <w:left w:val="none" w:sz="0" w:space="0" w:color="auto"/>
                <w:bottom w:val="none" w:sz="0" w:space="0" w:color="auto"/>
                <w:right w:val="none" w:sz="0" w:space="0" w:color="auto"/>
              </w:divBdr>
              <w:divsChild>
                <w:div w:id="1540896713">
                  <w:marLeft w:val="0"/>
                  <w:marRight w:val="0"/>
                  <w:marTop w:val="0"/>
                  <w:marBottom w:val="0"/>
                  <w:divBdr>
                    <w:top w:val="none" w:sz="0" w:space="0" w:color="auto"/>
                    <w:left w:val="none" w:sz="0" w:space="0" w:color="auto"/>
                    <w:bottom w:val="none" w:sz="0" w:space="0" w:color="auto"/>
                    <w:right w:val="none" w:sz="0" w:space="0" w:color="auto"/>
                  </w:divBdr>
                  <w:divsChild>
                    <w:div w:id="2044818346">
                      <w:marLeft w:val="0"/>
                      <w:marRight w:val="0"/>
                      <w:marTop w:val="0"/>
                      <w:marBottom w:val="0"/>
                      <w:divBdr>
                        <w:top w:val="none" w:sz="0" w:space="0" w:color="auto"/>
                        <w:left w:val="none" w:sz="0" w:space="0" w:color="auto"/>
                        <w:bottom w:val="none" w:sz="0" w:space="0" w:color="auto"/>
                        <w:right w:val="none" w:sz="0" w:space="0" w:color="auto"/>
                      </w:divBdr>
                      <w:divsChild>
                        <w:div w:id="1645354459">
                          <w:marLeft w:val="0"/>
                          <w:marRight w:val="0"/>
                          <w:marTop w:val="0"/>
                          <w:marBottom w:val="0"/>
                          <w:divBdr>
                            <w:top w:val="none" w:sz="0" w:space="0" w:color="auto"/>
                            <w:left w:val="none" w:sz="0" w:space="0" w:color="auto"/>
                            <w:bottom w:val="none" w:sz="0" w:space="0" w:color="auto"/>
                            <w:right w:val="none" w:sz="0" w:space="0" w:color="auto"/>
                          </w:divBdr>
                          <w:divsChild>
                            <w:div w:id="1370229233">
                              <w:marLeft w:val="0"/>
                              <w:marRight w:val="0"/>
                              <w:marTop w:val="0"/>
                              <w:marBottom w:val="0"/>
                              <w:divBdr>
                                <w:top w:val="none" w:sz="0" w:space="0" w:color="auto"/>
                                <w:left w:val="none" w:sz="0" w:space="0" w:color="auto"/>
                                <w:bottom w:val="none" w:sz="0" w:space="0" w:color="auto"/>
                                <w:right w:val="none" w:sz="0" w:space="0" w:color="auto"/>
                              </w:divBdr>
                              <w:divsChild>
                                <w:div w:id="1116169225">
                                  <w:marLeft w:val="0"/>
                                  <w:marRight w:val="0"/>
                                  <w:marTop w:val="0"/>
                                  <w:marBottom w:val="0"/>
                                  <w:divBdr>
                                    <w:top w:val="none" w:sz="0" w:space="0" w:color="auto"/>
                                    <w:left w:val="none" w:sz="0" w:space="0" w:color="auto"/>
                                    <w:bottom w:val="none" w:sz="0" w:space="0" w:color="auto"/>
                                    <w:right w:val="none" w:sz="0" w:space="0" w:color="auto"/>
                                  </w:divBdr>
                                  <w:divsChild>
                                    <w:div w:id="14230535">
                                      <w:marLeft w:val="0"/>
                                      <w:marRight w:val="0"/>
                                      <w:marTop w:val="0"/>
                                      <w:marBottom w:val="0"/>
                                      <w:divBdr>
                                        <w:top w:val="none" w:sz="0" w:space="0" w:color="auto"/>
                                        <w:left w:val="none" w:sz="0" w:space="0" w:color="auto"/>
                                        <w:bottom w:val="none" w:sz="0" w:space="0" w:color="auto"/>
                                        <w:right w:val="none" w:sz="0" w:space="0" w:color="auto"/>
                                      </w:divBdr>
                                      <w:divsChild>
                                        <w:div w:id="809397035">
                                          <w:marLeft w:val="-150"/>
                                          <w:marRight w:val="-150"/>
                                          <w:marTop w:val="0"/>
                                          <w:marBottom w:val="0"/>
                                          <w:divBdr>
                                            <w:top w:val="none" w:sz="0" w:space="0" w:color="auto"/>
                                            <w:left w:val="none" w:sz="0" w:space="0" w:color="auto"/>
                                            <w:bottom w:val="none" w:sz="0" w:space="0" w:color="auto"/>
                                            <w:right w:val="none" w:sz="0" w:space="0" w:color="auto"/>
                                          </w:divBdr>
                                          <w:divsChild>
                                            <w:div w:id="1257405456">
                                              <w:marLeft w:val="0"/>
                                              <w:marRight w:val="0"/>
                                              <w:marTop w:val="0"/>
                                              <w:marBottom w:val="0"/>
                                              <w:divBdr>
                                                <w:top w:val="none" w:sz="0" w:space="0" w:color="auto"/>
                                                <w:left w:val="none" w:sz="0" w:space="0" w:color="auto"/>
                                                <w:bottom w:val="none" w:sz="0" w:space="0" w:color="auto"/>
                                                <w:right w:val="none" w:sz="0" w:space="0" w:color="auto"/>
                                              </w:divBdr>
                                              <w:divsChild>
                                                <w:div w:id="913128601">
                                                  <w:marLeft w:val="0"/>
                                                  <w:marRight w:val="0"/>
                                                  <w:marTop w:val="0"/>
                                                  <w:marBottom w:val="0"/>
                                                  <w:divBdr>
                                                    <w:top w:val="none" w:sz="0" w:space="0" w:color="auto"/>
                                                    <w:left w:val="none" w:sz="0" w:space="0" w:color="auto"/>
                                                    <w:bottom w:val="none" w:sz="0" w:space="0" w:color="auto"/>
                                                    <w:right w:val="none" w:sz="0" w:space="0" w:color="auto"/>
                                                  </w:divBdr>
                                                  <w:divsChild>
                                                    <w:div w:id="2001811591">
                                                      <w:marLeft w:val="0"/>
                                                      <w:marRight w:val="0"/>
                                                      <w:marTop w:val="0"/>
                                                      <w:marBottom w:val="0"/>
                                                      <w:divBdr>
                                                        <w:top w:val="none" w:sz="0" w:space="0" w:color="auto"/>
                                                        <w:left w:val="none" w:sz="0" w:space="0" w:color="auto"/>
                                                        <w:bottom w:val="none" w:sz="0" w:space="0" w:color="auto"/>
                                                        <w:right w:val="none" w:sz="0" w:space="0" w:color="auto"/>
                                                      </w:divBdr>
                                                      <w:divsChild>
                                                        <w:div w:id="144856180">
                                                          <w:marLeft w:val="0"/>
                                                          <w:marRight w:val="0"/>
                                                          <w:marTop w:val="0"/>
                                                          <w:marBottom w:val="0"/>
                                                          <w:divBdr>
                                                            <w:top w:val="none" w:sz="0" w:space="0" w:color="auto"/>
                                                            <w:left w:val="none" w:sz="0" w:space="0" w:color="auto"/>
                                                            <w:bottom w:val="none" w:sz="0" w:space="0" w:color="auto"/>
                                                            <w:right w:val="none" w:sz="0" w:space="0" w:color="auto"/>
                                                          </w:divBdr>
                                                          <w:divsChild>
                                                            <w:div w:id="1654944269">
                                                              <w:marLeft w:val="0"/>
                                                              <w:marRight w:val="0"/>
                                                              <w:marTop w:val="0"/>
                                                              <w:marBottom w:val="0"/>
                                                              <w:divBdr>
                                                                <w:top w:val="none" w:sz="0" w:space="0" w:color="auto"/>
                                                                <w:left w:val="none" w:sz="0" w:space="0" w:color="auto"/>
                                                                <w:bottom w:val="none" w:sz="0" w:space="0" w:color="auto"/>
                                                                <w:right w:val="none" w:sz="0" w:space="0" w:color="auto"/>
                                                              </w:divBdr>
                                                              <w:divsChild>
                                                                <w:div w:id="82266156">
                                                                  <w:marLeft w:val="0"/>
                                                                  <w:marRight w:val="0"/>
                                                                  <w:marTop w:val="0"/>
                                                                  <w:marBottom w:val="0"/>
                                                                  <w:divBdr>
                                                                    <w:top w:val="none" w:sz="0" w:space="0" w:color="auto"/>
                                                                    <w:left w:val="none" w:sz="0" w:space="0" w:color="auto"/>
                                                                    <w:bottom w:val="none" w:sz="0" w:space="0" w:color="auto"/>
                                                                    <w:right w:val="none" w:sz="0" w:space="0" w:color="auto"/>
                                                                  </w:divBdr>
                                                                  <w:divsChild>
                                                                    <w:div w:id="43451522">
                                                                      <w:marLeft w:val="0"/>
                                                                      <w:marRight w:val="0"/>
                                                                      <w:marTop w:val="0"/>
                                                                      <w:marBottom w:val="0"/>
                                                                      <w:divBdr>
                                                                        <w:top w:val="none" w:sz="0" w:space="0" w:color="auto"/>
                                                                        <w:left w:val="none" w:sz="0" w:space="0" w:color="auto"/>
                                                                        <w:bottom w:val="none" w:sz="0" w:space="0" w:color="auto"/>
                                                                        <w:right w:val="none" w:sz="0" w:space="0" w:color="auto"/>
                                                                      </w:divBdr>
                                                                      <w:divsChild>
                                                                        <w:div w:id="1165050264">
                                                                          <w:marLeft w:val="-225"/>
                                                                          <w:marRight w:val="-225"/>
                                                                          <w:marTop w:val="0"/>
                                                                          <w:marBottom w:val="0"/>
                                                                          <w:divBdr>
                                                                            <w:top w:val="none" w:sz="0" w:space="0" w:color="auto"/>
                                                                            <w:left w:val="none" w:sz="0" w:space="0" w:color="auto"/>
                                                                            <w:bottom w:val="none" w:sz="0" w:space="0" w:color="auto"/>
                                                                            <w:right w:val="none" w:sz="0" w:space="0" w:color="auto"/>
                                                                          </w:divBdr>
                                                                          <w:divsChild>
                                                                            <w:div w:id="1396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4136">
      <w:bodyDiv w:val="1"/>
      <w:marLeft w:val="0"/>
      <w:marRight w:val="0"/>
      <w:marTop w:val="0"/>
      <w:marBottom w:val="0"/>
      <w:divBdr>
        <w:top w:val="none" w:sz="0" w:space="0" w:color="auto"/>
        <w:left w:val="none" w:sz="0" w:space="0" w:color="auto"/>
        <w:bottom w:val="none" w:sz="0" w:space="0" w:color="auto"/>
        <w:right w:val="none" w:sz="0" w:space="0" w:color="auto"/>
      </w:divBdr>
      <w:divsChild>
        <w:div w:id="1293944215">
          <w:marLeft w:val="0"/>
          <w:marRight w:val="0"/>
          <w:marTop w:val="0"/>
          <w:marBottom w:val="0"/>
          <w:divBdr>
            <w:top w:val="none" w:sz="0" w:space="0" w:color="auto"/>
            <w:left w:val="none" w:sz="0" w:space="0" w:color="auto"/>
            <w:bottom w:val="none" w:sz="0" w:space="0" w:color="auto"/>
            <w:right w:val="none" w:sz="0" w:space="0" w:color="auto"/>
          </w:divBdr>
          <w:divsChild>
            <w:div w:id="1349134751">
              <w:marLeft w:val="0"/>
              <w:marRight w:val="0"/>
              <w:marTop w:val="0"/>
              <w:marBottom w:val="0"/>
              <w:divBdr>
                <w:top w:val="none" w:sz="0" w:space="0" w:color="auto"/>
                <w:left w:val="none" w:sz="0" w:space="0" w:color="auto"/>
                <w:bottom w:val="none" w:sz="0" w:space="0" w:color="auto"/>
                <w:right w:val="none" w:sz="0" w:space="0" w:color="auto"/>
              </w:divBdr>
              <w:divsChild>
                <w:div w:id="2031297721">
                  <w:marLeft w:val="0"/>
                  <w:marRight w:val="0"/>
                  <w:marTop w:val="0"/>
                  <w:marBottom w:val="0"/>
                  <w:divBdr>
                    <w:top w:val="none" w:sz="0" w:space="0" w:color="auto"/>
                    <w:left w:val="none" w:sz="0" w:space="0" w:color="auto"/>
                    <w:bottom w:val="none" w:sz="0" w:space="0" w:color="auto"/>
                    <w:right w:val="none" w:sz="0" w:space="0" w:color="auto"/>
                  </w:divBdr>
                  <w:divsChild>
                    <w:div w:id="1388608300">
                      <w:marLeft w:val="0"/>
                      <w:marRight w:val="0"/>
                      <w:marTop w:val="0"/>
                      <w:marBottom w:val="0"/>
                      <w:divBdr>
                        <w:top w:val="none" w:sz="0" w:space="0" w:color="auto"/>
                        <w:left w:val="none" w:sz="0" w:space="0" w:color="auto"/>
                        <w:bottom w:val="none" w:sz="0" w:space="0" w:color="auto"/>
                        <w:right w:val="none" w:sz="0" w:space="0" w:color="auto"/>
                      </w:divBdr>
                      <w:divsChild>
                        <w:div w:id="1384137348">
                          <w:marLeft w:val="0"/>
                          <w:marRight w:val="0"/>
                          <w:marTop w:val="0"/>
                          <w:marBottom w:val="0"/>
                          <w:divBdr>
                            <w:top w:val="none" w:sz="0" w:space="0" w:color="auto"/>
                            <w:left w:val="none" w:sz="0" w:space="0" w:color="auto"/>
                            <w:bottom w:val="none" w:sz="0" w:space="0" w:color="auto"/>
                            <w:right w:val="none" w:sz="0" w:space="0" w:color="auto"/>
                          </w:divBdr>
                          <w:divsChild>
                            <w:div w:id="1045640655">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1114592821">
                                      <w:marLeft w:val="0"/>
                                      <w:marRight w:val="0"/>
                                      <w:marTop w:val="0"/>
                                      <w:marBottom w:val="0"/>
                                      <w:divBdr>
                                        <w:top w:val="none" w:sz="0" w:space="0" w:color="auto"/>
                                        <w:left w:val="none" w:sz="0" w:space="0" w:color="auto"/>
                                        <w:bottom w:val="none" w:sz="0" w:space="0" w:color="auto"/>
                                        <w:right w:val="none" w:sz="0" w:space="0" w:color="auto"/>
                                      </w:divBdr>
                                      <w:divsChild>
                                        <w:div w:id="271018807">
                                          <w:marLeft w:val="-150"/>
                                          <w:marRight w:val="-150"/>
                                          <w:marTop w:val="0"/>
                                          <w:marBottom w:val="0"/>
                                          <w:divBdr>
                                            <w:top w:val="none" w:sz="0" w:space="0" w:color="auto"/>
                                            <w:left w:val="none" w:sz="0" w:space="0" w:color="auto"/>
                                            <w:bottom w:val="none" w:sz="0" w:space="0" w:color="auto"/>
                                            <w:right w:val="none" w:sz="0" w:space="0" w:color="auto"/>
                                          </w:divBdr>
                                          <w:divsChild>
                                            <w:div w:id="374892752">
                                              <w:marLeft w:val="0"/>
                                              <w:marRight w:val="0"/>
                                              <w:marTop w:val="0"/>
                                              <w:marBottom w:val="0"/>
                                              <w:divBdr>
                                                <w:top w:val="none" w:sz="0" w:space="0" w:color="auto"/>
                                                <w:left w:val="none" w:sz="0" w:space="0" w:color="auto"/>
                                                <w:bottom w:val="none" w:sz="0" w:space="0" w:color="auto"/>
                                                <w:right w:val="none" w:sz="0" w:space="0" w:color="auto"/>
                                              </w:divBdr>
                                              <w:divsChild>
                                                <w:div w:id="1345521481">
                                                  <w:marLeft w:val="0"/>
                                                  <w:marRight w:val="0"/>
                                                  <w:marTop w:val="0"/>
                                                  <w:marBottom w:val="0"/>
                                                  <w:divBdr>
                                                    <w:top w:val="none" w:sz="0" w:space="0" w:color="auto"/>
                                                    <w:left w:val="none" w:sz="0" w:space="0" w:color="auto"/>
                                                    <w:bottom w:val="none" w:sz="0" w:space="0" w:color="auto"/>
                                                    <w:right w:val="none" w:sz="0" w:space="0" w:color="auto"/>
                                                  </w:divBdr>
                                                  <w:divsChild>
                                                    <w:div w:id="1124732377">
                                                      <w:marLeft w:val="0"/>
                                                      <w:marRight w:val="0"/>
                                                      <w:marTop w:val="0"/>
                                                      <w:marBottom w:val="0"/>
                                                      <w:divBdr>
                                                        <w:top w:val="none" w:sz="0" w:space="0" w:color="auto"/>
                                                        <w:left w:val="none" w:sz="0" w:space="0" w:color="auto"/>
                                                        <w:bottom w:val="none" w:sz="0" w:space="0" w:color="auto"/>
                                                        <w:right w:val="none" w:sz="0" w:space="0" w:color="auto"/>
                                                      </w:divBdr>
                                                      <w:divsChild>
                                                        <w:div w:id="1164205635">
                                                          <w:marLeft w:val="0"/>
                                                          <w:marRight w:val="0"/>
                                                          <w:marTop w:val="0"/>
                                                          <w:marBottom w:val="0"/>
                                                          <w:divBdr>
                                                            <w:top w:val="none" w:sz="0" w:space="0" w:color="auto"/>
                                                            <w:left w:val="none" w:sz="0" w:space="0" w:color="auto"/>
                                                            <w:bottom w:val="none" w:sz="0" w:space="0" w:color="auto"/>
                                                            <w:right w:val="none" w:sz="0" w:space="0" w:color="auto"/>
                                                          </w:divBdr>
                                                          <w:divsChild>
                                                            <w:div w:id="2089686193">
                                                              <w:marLeft w:val="0"/>
                                                              <w:marRight w:val="0"/>
                                                              <w:marTop w:val="0"/>
                                                              <w:marBottom w:val="0"/>
                                                              <w:divBdr>
                                                                <w:top w:val="none" w:sz="0" w:space="0" w:color="auto"/>
                                                                <w:left w:val="none" w:sz="0" w:space="0" w:color="auto"/>
                                                                <w:bottom w:val="none" w:sz="0" w:space="0" w:color="auto"/>
                                                                <w:right w:val="none" w:sz="0" w:space="0" w:color="auto"/>
                                                              </w:divBdr>
                                                              <w:divsChild>
                                                                <w:div w:id="917985099">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675182425">
                                                                          <w:marLeft w:val="-225"/>
                                                                          <w:marRight w:val="-225"/>
                                                                          <w:marTop w:val="0"/>
                                                                          <w:marBottom w:val="0"/>
                                                                          <w:divBdr>
                                                                            <w:top w:val="none" w:sz="0" w:space="0" w:color="auto"/>
                                                                            <w:left w:val="none" w:sz="0" w:space="0" w:color="auto"/>
                                                                            <w:bottom w:val="none" w:sz="0" w:space="0" w:color="auto"/>
                                                                            <w:right w:val="none" w:sz="0" w:space="0" w:color="auto"/>
                                                                          </w:divBdr>
                                                                          <w:divsChild>
                                                                            <w:div w:id="1444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7603">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0">
          <w:marLeft w:val="0"/>
          <w:marRight w:val="0"/>
          <w:marTop w:val="0"/>
          <w:marBottom w:val="0"/>
          <w:divBdr>
            <w:top w:val="none" w:sz="0" w:space="0" w:color="auto"/>
            <w:left w:val="none" w:sz="0" w:space="0" w:color="auto"/>
            <w:bottom w:val="none" w:sz="0" w:space="0" w:color="auto"/>
            <w:right w:val="none" w:sz="0" w:space="0" w:color="auto"/>
          </w:divBdr>
          <w:divsChild>
            <w:div w:id="774790833">
              <w:marLeft w:val="0"/>
              <w:marRight w:val="0"/>
              <w:marTop w:val="0"/>
              <w:marBottom w:val="0"/>
              <w:divBdr>
                <w:top w:val="none" w:sz="0" w:space="0" w:color="auto"/>
                <w:left w:val="none" w:sz="0" w:space="0" w:color="auto"/>
                <w:bottom w:val="none" w:sz="0" w:space="0" w:color="auto"/>
                <w:right w:val="none" w:sz="0" w:space="0" w:color="auto"/>
              </w:divBdr>
              <w:divsChild>
                <w:div w:id="1234007807">
                  <w:marLeft w:val="0"/>
                  <w:marRight w:val="0"/>
                  <w:marTop w:val="0"/>
                  <w:marBottom w:val="0"/>
                  <w:divBdr>
                    <w:top w:val="none" w:sz="0" w:space="0" w:color="auto"/>
                    <w:left w:val="none" w:sz="0" w:space="0" w:color="auto"/>
                    <w:bottom w:val="none" w:sz="0" w:space="0" w:color="auto"/>
                    <w:right w:val="none" w:sz="0" w:space="0" w:color="auto"/>
                  </w:divBdr>
                  <w:divsChild>
                    <w:div w:id="503277063">
                      <w:marLeft w:val="0"/>
                      <w:marRight w:val="0"/>
                      <w:marTop w:val="0"/>
                      <w:marBottom w:val="0"/>
                      <w:divBdr>
                        <w:top w:val="none" w:sz="0" w:space="0" w:color="auto"/>
                        <w:left w:val="none" w:sz="0" w:space="0" w:color="auto"/>
                        <w:bottom w:val="none" w:sz="0" w:space="0" w:color="auto"/>
                        <w:right w:val="none" w:sz="0" w:space="0" w:color="auto"/>
                      </w:divBdr>
                      <w:divsChild>
                        <w:div w:id="705646358">
                          <w:marLeft w:val="0"/>
                          <w:marRight w:val="0"/>
                          <w:marTop w:val="0"/>
                          <w:marBottom w:val="0"/>
                          <w:divBdr>
                            <w:top w:val="none" w:sz="0" w:space="0" w:color="auto"/>
                            <w:left w:val="none" w:sz="0" w:space="0" w:color="auto"/>
                            <w:bottom w:val="none" w:sz="0" w:space="0" w:color="auto"/>
                            <w:right w:val="none" w:sz="0" w:space="0" w:color="auto"/>
                          </w:divBdr>
                          <w:divsChild>
                            <w:div w:id="1609463911">
                              <w:marLeft w:val="0"/>
                              <w:marRight w:val="0"/>
                              <w:marTop w:val="0"/>
                              <w:marBottom w:val="0"/>
                              <w:divBdr>
                                <w:top w:val="none" w:sz="0" w:space="0" w:color="auto"/>
                                <w:left w:val="none" w:sz="0" w:space="0" w:color="auto"/>
                                <w:bottom w:val="none" w:sz="0" w:space="0" w:color="auto"/>
                                <w:right w:val="none" w:sz="0" w:space="0" w:color="auto"/>
                              </w:divBdr>
                              <w:divsChild>
                                <w:div w:id="1610820884">
                                  <w:marLeft w:val="0"/>
                                  <w:marRight w:val="0"/>
                                  <w:marTop w:val="0"/>
                                  <w:marBottom w:val="0"/>
                                  <w:divBdr>
                                    <w:top w:val="none" w:sz="0" w:space="0" w:color="auto"/>
                                    <w:left w:val="none" w:sz="0" w:space="0" w:color="auto"/>
                                    <w:bottom w:val="none" w:sz="0" w:space="0" w:color="auto"/>
                                    <w:right w:val="none" w:sz="0" w:space="0" w:color="auto"/>
                                  </w:divBdr>
                                  <w:divsChild>
                                    <w:div w:id="172452250">
                                      <w:marLeft w:val="0"/>
                                      <w:marRight w:val="0"/>
                                      <w:marTop w:val="0"/>
                                      <w:marBottom w:val="0"/>
                                      <w:divBdr>
                                        <w:top w:val="none" w:sz="0" w:space="0" w:color="auto"/>
                                        <w:left w:val="none" w:sz="0" w:space="0" w:color="auto"/>
                                        <w:bottom w:val="none" w:sz="0" w:space="0" w:color="auto"/>
                                        <w:right w:val="none" w:sz="0" w:space="0" w:color="auto"/>
                                      </w:divBdr>
                                      <w:divsChild>
                                        <w:div w:id="1328627977">
                                          <w:marLeft w:val="-150"/>
                                          <w:marRight w:val="-150"/>
                                          <w:marTop w:val="0"/>
                                          <w:marBottom w:val="0"/>
                                          <w:divBdr>
                                            <w:top w:val="none" w:sz="0" w:space="0" w:color="auto"/>
                                            <w:left w:val="none" w:sz="0" w:space="0" w:color="auto"/>
                                            <w:bottom w:val="none" w:sz="0" w:space="0" w:color="auto"/>
                                            <w:right w:val="none" w:sz="0" w:space="0" w:color="auto"/>
                                          </w:divBdr>
                                          <w:divsChild>
                                            <w:div w:id="1212574226">
                                              <w:marLeft w:val="0"/>
                                              <w:marRight w:val="0"/>
                                              <w:marTop w:val="0"/>
                                              <w:marBottom w:val="0"/>
                                              <w:divBdr>
                                                <w:top w:val="none" w:sz="0" w:space="0" w:color="auto"/>
                                                <w:left w:val="none" w:sz="0" w:space="0" w:color="auto"/>
                                                <w:bottom w:val="none" w:sz="0" w:space="0" w:color="auto"/>
                                                <w:right w:val="none" w:sz="0" w:space="0" w:color="auto"/>
                                              </w:divBdr>
                                              <w:divsChild>
                                                <w:div w:id="123082522">
                                                  <w:marLeft w:val="0"/>
                                                  <w:marRight w:val="0"/>
                                                  <w:marTop w:val="0"/>
                                                  <w:marBottom w:val="0"/>
                                                  <w:divBdr>
                                                    <w:top w:val="none" w:sz="0" w:space="0" w:color="auto"/>
                                                    <w:left w:val="none" w:sz="0" w:space="0" w:color="auto"/>
                                                    <w:bottom w:val="none" w:sz="0" w:space="0" w:color="auto"/>
                                                    <w:right w:val="none" w:sz="0" w:space="0" w:color="auto"/>
                                                  </w:divBdr>
                                                  <w:divsChild>
                                                    <w:div w:id="1587375872">
                                                      <w:marLeft w:val="0"/>
                                                      <w:marRight w:val="0"/>
                                                      <w:marTop w:val="0"/>
                                                      <w:marBottom w:val="0"/>
                                                      <w:divBdr>
                                                        <w:top w:val="none" w:sz="0" w:space="0" w:color="auto"/>
                                                        <w:left w:val="none" w:sz="0" w:space="0" w:color="auto"/>
                                                        <w:bottom w:val="none" w:sz="0" w:space="0" w:color="auto"/>
                                                        <w:right w:val="none" w:sz="0" w:space="0" w:color="auto"/>
                                                      </w:divBdr>
                                                      <w:divsChild>
                                                        <w:div w:id="1051810041">
                                                          <w:marLeft w:val="0"/>
                                                          <w:marRight w:val="0"/>
                                                          <w:marTop w:val="0"/>
                                                          <w:marBottom w:val="0"/>
                                                          <w:divBdr>
                                                            <w:top w:val="none" w:sz="0" w:space="0" w:color="auto"/>
                                                            <w:left w:val="none" w:sz="0" w:space="0" w:color="auto"/>
                                                            <w:bottom w:val="none" w:sz="0" w:space="0" w:color="auto"/>
                                                            <w:right w:val="none" w:sz="0" w:space="0" w:color="auto"/>
                                                          </w:divBdr>
                                                          <w:divsChild>
                                                            <w:div w:id="1485196802">
                                                              <w:marLeft w:val="0"/>
                                                              <w:marRight w:val="0"/>
                                                              <w:marTop w:val="0"/>
                                                              <w:marBottom w:val="0"/>
                                                              <w:divBdr>
                                                                <w:top w:val="none" w:sz="0" w:space="0" w:color="auto"/>
                                                                <w:left w:val="none" w:sz="0" w:space="0" w:color="auto"/>
                                                                <w:bottom w:val="none" w:sz="0" w:space="0" w:color="auto"/>
                                                                <w:right w:val="none" w:sz="0" w:space="0" w:color="auto"/>
                                                              </w:divBdr>
                                                              <w:divsChild>
                                                                <w:div w:id="98448150">
                                                                  <w:marLeft w:val="0"/>
                                                                  <w:marRight w:val="0"/>
                                                                  <w:marTop w:val="0"/>
                                                                  <w:marBottom w:val="0"/>
                                                                  <w:divBdr>
                                                                    <w:top w:val="none" w:sz="0" w:space="0" w:color="auto"/>
                                                                    <w:left w:val="none" w:sz="0" w:space="0" w:color="auto"/>
                                                                    <w:bottom w:val="none" w:sz="0" w:space="0" w:color="auto"/>
                                                                    <w:right w:val="none" w:sz="0" w:space="0" w:color="auto"/>
                                                                  </w:divBdr>
                                                                  <w:divsChild>
                                                                    <w:div w:id="1520659437">
                                                                      <w:marLeft w:val="0"/>
                                                                      <w:marRight w:val="0"/>
                                                                      <w:marTop w:val="0"/>
                                                                      <w:marBottom w:val="0"/>
                                                                      <w:divBdr>
                                                                        <w:top w:val="none" w:sz="0" w:space="0" w:color="auto"/>
                                                                        <w:left w:val="none" w:sz="0" w:space="0" w:color="auto"/>
                                                                        <w:bottom w:val="none" w:sz="0" w:space="0" w:color="auto"/>
                                                                        <w:right w:val="none" w:sz="0" w:space="0" w:color="auto"/>
                                                                      </w:divBdr>
                                                                      <w:divsChild>
                                                                        <w:div w:id="419378969">
                                                                          <w:marLeft w:val="-225"/>
                                                                          <w:marRight w:val="-225"/>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8595">
      <w:bodyDiv w:val="1"/>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sChild>
            <w:div w:id="974481560">
              <w:marLeft w:val="0"/>
              <w:marRight w:val="0"/>
              <w:marTop w:val="0"/>
              <w:marBottom w:val="0"/>
              <w:divBdr>
                <w:top w:val="none" w:sz="0" w:space="0" w:color="auto"/>
                <w:left w:val="none" w:sz="0" w:space="0" w:color="auto"/>
                <w:bottom w:val="none" w:sz="0" w:space="0" w:color="auto"/>
                <w:right w:val="none" w:sz="0" w:space="0" w:color="auto"/>
              </w:divBdr>
              <w:divsChild>
                <w:div w:id="1646741000">
                  <w:marLeft w:val="0"/>
                  <w:marRight w:val="0"/>
                  <w:marTop w:val="0"/>
                  <w:marBottom w:val="0"/>
                  <w:divBdr>
                    <w:top w:val="none" w:sz="0" w:space="0" w:color="auto"/>
                    <w:left w:val="none" w:sz="0" w:space="0" w:color="auto"/>
                    <w:bottom w:val="none" w:sz="0" w:space="0" w:color="auto"/>
                    <w:right w:val="none" w:sz="0" w:space="0" w:color="auto"/>
                  </w:divBdr>
                  <w:divsChild>
                    <w:div w:id="585043635">
                      <w:marLeft w:val="0"/>
                      <w:marRight w:val="0"/>
                      <w:marTop w:val="0"/>
                      <w:marBottom w:val="0"/>
                      <w:divBdr>
                        <w:top w:val="none" w:sz="0" w:space="0" w:color="auto"/>
                        <w:left w:val="none" w:sz="0" w:space="0" w:color="auto"/>
                        <w:bottom w:val="none" w:sz="0" w:space="0" w:color="auto"/>
                        <w:right w:val="none" w:sz="0" w:space="0" w:color="auto"/>
                      </w:divBdr>
                      <w:divsChild>
                        <w:div w:id="624963345">
                          <w:marLeft w:val="0"/>
                          <w:marRight w:val="0"/>
                          <w:marTop w:val="0"/>
                          <w:marBottom w:val="0"/>
                          <w:divBdr>
                            <w:top w:val="none" w:sz="0" w:space="0" w:color="auto"/>
                            <w:left w:val="none" w:sz="0" w:space="0" w:color="auto"/>
                            <w:bottom w:val="none" w:sz="0" w:space="0" w:color="auto"/>
                            <w:right w:val="none" w:sz="0" w:space="0" w:color="auto"/>
                          </w:divBdr>
                          <w:divsChild>
                            <w:div w:id="491336225">
                              <w:marLeft w:val="3"/>
                              <w:marRight w:val="0"/>
                              <w:marTop w:val="0"/>
                              <w:marBottom w:val="0"/>
                              <w:divBdr>
                                <w:top w:val="none" w:sz="0" w:space="0" w:color="auto"/>
                                <w:left w:val="none" w:sz="0" w:space="0" w:color="auto"/>
                                <w:bottom w:val="none" w:sz="0" w:space="0" w:color="auto"/>
                                <w:right w:val="none" w:sz="0" w:space="0" w:color="auto"/>
                              </w:divBdr>
                              <w:divsChild>
                                <w:div w:id="1636252306">
                                  <w:marLeft w:val="0"/>
                                  <w:marRight w:val="0"/>
                                  <w:marTop w:val="0"/>
                                  <w:marBottom w:val="0"/>
                                  <w:divBdr>
                                    <w:top w:val="none" w:sz="0" w:space="0" w:color="auto"/>
                                    <w:left w:val="none" w:sz="0" w:space="0" w:color="auto"/>
                                    <w:bottom w:val="none" w:sz="0" w:space="0" w:color="auto"/>
                                    <w:right w:val="none" w:sz="0" w:space="0" w:color="auto"/>
                                  </w:divBdr>
                                  <w:divsChild>
                                    <w:div w:id="902982092">
                                      <w:marLeft w:val="0"/>
                                      <w:marRight w:val="0"/>
                                      <w:marTop w:val="0"/>
                                      <w:marBottom w:val="0"/>
                                      <w:divBdr>
                                        <w:top w:val="none" w:sz="0" w:space="0" w:color="auto"/>
                                        <w:left w:val="none" w:sz="0" w:space="0" w:color="auto"/>
                                        <w:bottom w:val="none" w:sz="0" w:space="0" w:color="auto"/>
                                        <w:right w:val="none" w:sz="0" w:space="0" w:color="auto"/>
                                      </w:divBdr>
                                      <w:divsChild>
                                        <w:div w:id="639725971">
                                          <w:marLeft w:val="0"/>
                                          <w:marRight w:val="0"/>
                                          <w:marTop w:val="0"/>
                                          <w:marBottom w:val="0"/>
                                          <w:divBdr>
                                            <w:top w:val="none" w:sz="0" w:space="0" w:color="auto"/>
                                            <w:left w:val="none" w:sz="0" w:space="0" w:color="auto"/>
                                            <w:bottom w:val="none" w:sz="0" w:space="0" w:color="auto"/>
                                            <w:right w:val="none" w:sz="0" w:space="0" w:color="auto"/>
                                          </w:divBdr>
                                          <w:divsChild>
                                            <w:div w:id="1487211088">
                                              <w:marLeft w:val="0"/>
                                              <w:marRight w:val="0"/>
                                              <w:marTop w:val="0"/>
                                              <w:marBottom w:val="0"/>
                                              <w:divBdr>
                                                <w:top w:val="none" w:sz="0" w:space="0" w:color="auto"/>
                                                <w:left w:val="none" w:sz="0" w:space="0" w:color="auto"/>
                                                <w:bottom w:val="none" w:sz="0" w:space="0" w:color="auto"/>
                                                <w:right w:val="none" w:sz="0" w:space="0" w:color="auto"/>
                                              </w:divBdr>
                                              <w:divsChild>
                                                <w:div w:id="1506818858">
                                                  <w:marLeft w:val="0"/>
                                                  <w:marRight w:val="0"/>
                                                  <w:marTop w:val="0"/>
                                                  <w:marBottom w:val="0"/>
                                                  <w:divBdr>
                                                    <w:top w:val="none" w:sz="0" w:space="0" w:color="auto"/>
                                                    <w:left w:val="none" w:sz="0" w:space="0" w:color="auto"/>
                                                    <w:bottom w:val="none" w:sz="0" w:space="0" w:color="auto"/>
                                                    <w:right w:val="none" w:sz="0" w:space="0" w:color="auto"/>
                                                  </w:divBdr>
                                                  <w:divsChild>
                                                    <w:div w:id="1808627886">
                                                      <w:marLeft w:val="0"/>
                                                      <w:marRight w:val="0"/>
                                                      <w:marTop w:val="0"/>
                                                      <w:marBottom w:val="0"/>
                                                      <w:divBdr>
                                                        <w:top w:val="none" w:sz="0" w:space="0" w:color="auto"/>
                                                        <w:left w:val="none" w:sz="0" w:space="0" w:color="auto"/>
                                                        <w:bottom w:val="none" w:sz="0" w:space="0" w:color="auto"/>
                                                        <w:right w:val="none" w:sz="0" w:space="0" w:color="auto"/>
                                                      </w:divBdr>
                                                      <w:divsChild>
                                                        <w:div w:id="1287389697">
                                                          <w:marLeft w:val="0"/>
                                                          <w:marRight w:val="0"/>
                                                          <w:marTop w:val="0"/>
                                                          <w:marBottom w:val="0"/>
                                                          <w:divBdr>
                                                            <w:top w:val="none" w:sz="0" w:space="0" w:color="auto"/>
                                                            <w:left w:val="none" w:sz="0" w:space="0" w:color="auto"/>
                                                            <w:bottom w:val="none" w:sz="0" w:space="0" w:color="auto"/>
                                                            <w:right w:val="none" w:sz="0" w:space="0" w:color="auto"/>
                                                          </w:divBdr>
                                                          <w:divsChild>
                                                            <w:div w:id="1238130013">
                                                              <w:marLeft w:val="0"/>
                                                              <w:marRight w:val="0"/>
                                                              <w:marTop w:val="0"/>
                                                              <w:marBottom w:val="0"/>
                                                              <w:divBdr>
                                                                <w:top w:val="none" w:sz="0" w:space="0" w:color="auto"/>
                                                                <w:left w:val="none" w:sz="0" w:space="0" w:color="auto"/>
                                                                <w:bottom w:val="none" w:sz="0" w:space="0" w:color="auto"/>
                                                                <w:right w:val="none" w:sz="0" w:space="0" w:color="auto"/>
                                                              </w:divBdr>
                                                              <w:divsChild>
                                                                <w:div w:id="1596134019">
                                                                  <w:marLeft w:val="0"/>
                                                                  <w:marRight w:val="0"/>
                                                                  <w:marTop w:val="0"/>
                                                                  <w:marBottom w:val="0"/>
                                                                  <w:divBdr>
                                                                    <w:top w:val="none" w:sz="0" w:space="0" w:color="auto"/>
                                                                    <w:left w:val="none" w:sz="0" w:space="0" w:color="auto"/>
                                                                    <w:bottom w:val="none" w:sz="0" w:space="0" w:color="auto"/>
                                                                    <w:right w:val="none" w:sz="0" w:space="0" w:color="auto"/>
                                                                  </w:divBdr>
                                                                  <w:divsChild>
                                                                    <w:div w:id="658728996">
                                                                      <w:marLeft w:val="0"/>
                                                                      <w:marRight w:val="0"/>
                                                                      <w:marTop w:val="0"/>
                                                                      <w:marBottom w:val="0"/>
                                                                      <w:divBdr>
                                                                        <w:top w:val="none" w:sz="0" w:space="0" w:color="auto"/>
                                                                        <w:left w:val="none" w:sz="0" w:space="0" w:color="auto"/>
                                                                        <w:bottom w:val="none" w:sz="0" w:space="0" w:color="auto"/>
                                                                        <w:right w:val="none" w:sz="0" w:space="0" w:color="auto"/>
                                                                      </w:divBdr>
                                                                      <w:divsChild>
                                                                        <w:div w:id="121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671901">
      <w:bodyDiv w:val="1"/>
      <w:marLeft w:val="0"/>
      <w:marRight w:val="0"/>
      <w:marTop w:val="0"/>
      <w:marBottom w:val="0"/>
      <w:divBdr>
        <w:top w:val="none" w:sz="0" w:space="0" w:color="auto"/>
        <w:left w:val="none" w:sz="0" w:space="0" w:color="auto"/>
        <w:bottom w:val="none" w:sz="0" w:space="0" w:color="auto"/>
        <w:right w:val="none" w:sz="0" w:space="0" w:color="auto"/>
      </w:divBdr>
    </w:div>
    <w:div w:id="2083020289">
      <w:bodyDiv w:val="1"/>
      <w:marLeft w:val="0"/>
      <w:marRight w:val="0"/>
      <w:marTop w:val="0"/>
      <w:marBottom w:val="0"/>
      <w:divBdr>
        <w:top w:val="none" w:sz="0" w:space="0" w:color="auto"/>
        <w:left w:val="none" w:sz="0" w:space="0" w:color="auto"/>
        <w:bottom w:val="none" w:sz="0" w:space="0" w:color="auto"/>
        <w:right w:val="none" w:sz="0" w:space="0" w:color="auto"/>
      </w:divBdr>
    </w:div>
    <w:div w:id="2083091231">
      <w:bodyDiv w:val="1"/>
      <w:marLeft w:val="0"/>
      <w:marRight w:val="0"/>
      <w:marTop w:val="0"/>
      <w:marBottom w:val="0"/>
      <w:divBdr>
        <w:top w:val="none" w:sz="0" w:space="0" w:color="auto"/>
        <w:left w:val="none" w:sz="0" w:space="0" w:color="auto"/>
        <w:bottom w:val="none" w:sz="0" w:space="0" w:color="auto"/>
        <w:right w:val="none" w:sz="0" w:space="0" w:color="auto"/>
      </w:divBdr>
    </w:div>
    <w:div w:id="2083525750">
      <w:bodyDiv w:val="1"/>
      <w:marLeft w:val="0"/>
      <w:marRight w:val="0"/>
      <w:marTop w:val="0"/>
      <w:marBottom w:val="0"/>
      <w:divBdr>
        <w:top w:val="none" w:sz="0" w:space="0" w:color="auto"/>
        <w:left w:val="none" w:sz="0" w:space="0" w:color="auto"/>
        <w:bottom w:val="none" w:sz="0" w:space="0" w:color="auto"/>
        <w:right w:val="none" w:sz="0" w:space="0" w:color="auto"/>
      </w:divBdr>
    </w:div>
    <w:div w:id="208372104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84327318">
      <w:bodyDiv w:val="1"/>
      <w:marLeft w:val="0"/>
      <w:marRight w:val="0"/>
      <w:marTop w:val="0"/>
      <w:marBottom w:val="0"/>
      <w:divBdr>
        <w:top w:val="none" w:sz="0" w:space="0" w:color="auto"/>
        <w:left w:val="none" w:sz="0" w:space="0" w:color="auto"/>
        <w:bottom w:val="none" w:sz="0" w:space="0" w:color="auto"/>
        <w:right w:val="none" w:sz="0" w:space="0" w:color="auto"/>
      </w:divBdr>
    </w:div>
    <w:div w:id="2084718181">
      <w:bodyDiv w:val="1"/>
      <w:marLeft w:val="0"/>
      <w:marRight w:val="0"/>
      <w:marTop w:val="0"/>
      <w:marBottom w:val="0"/>
      <w:divBdr>
        <w:top w:val="none" w:sz="0" w:space="0" w:color="auto"/>
        <w:left w:val="none" w:sz="0" w:space="0" w:color="auto"/>
        <w:bottom w:val="none" w:sz="0" w:space="0" w:color="auto"/>
        <w:right w:val="none" w:sz="0" w:space="0" w:color="auto"/>
      </w:divBdr>
    </w:div>
    <w:div w:id="2084906466">
      <w:bodyDiv w:val="1"/>
      <w:marLeft w:val="0"/>
      <w:marRight w:val="0"/>
      <w:marTop w:val="0"/>
      <w:marBottom w:val="0"/>
      <w:divBdr>
        <w:top w:val="none" w:sz="0" w:space="0" w:color="auto"/>
        <w:left w:val="none" w:sz="0" w:space="0" w:color="auto"/>
        <w:bottom w:val="none" w:sz="0" w:space="0" w:color="auto"/>
        <w:right w:val="none" w:sz="0" w:space="0" w:color="auto"/>
      </w:divBdr>
      <w:divsChild>
        <w:div w:id="24141637">
          <w:marLeft w:val="0"/>
          <w:marRight w:val="0"/>
          <w:marTop w:val="0"/>
          <w:marBottom w:val="0"/>
          <w:divBdr>
            <w:top w:val="none" w:sz="0" w:space="0" w:color="auto"/>
            <w:left w:val="none" w:sz="0" w:space="0" w:color="auto"/>
            <w:bottom w:val="none" w:sz="0" w:space="0" w:color="auto"/>
            <w:right w:val="none" w:sz="0" w:space="0" w:color="auto"/>
          </w:divBdr>
          <w:divsChild>
            <w:div w:id="1657343420">
              <w:marLeft w:val="0"/>
              <w:marRight w:val="0"/>
              <w:marTop w:val="0"/>
              <w:marBottom w:val="0"/>
              <w:divBdr>
                <w:top w:val="none" w:sz="0" w:space="0" w:color="auto"/>
                <w:left w:val="none" w:sz="0" w:space="0" w:color="auto"/>
                <w:bottom w:val="none" w:sz="0" w:space="0" w:color="auto"/>
                <w:right w:val="none" w:sz="0" w:space="0" w:color="auto"/>
              </w:divBdr>
              <w:divsChild>
                <w:div w:id="558639520">
                  <w:marLeft w:val="0"/>
                  <w:marRight w:val="0"/>
                  <w:marTop w:val="0"/>
                  <w:marBottom w:val="0"/>
                  <w:divBdr>
                    <w:top w:val="none" w:sz="0" w:space="0" w:color="auto"/>
                    <w:left w:val="none" w:sz="0" w:space="0" w:color="auto"/>
                    <w:bottom w:val="none" w:sz="0" w:space="0" w:color="auto"/>
                    <w:right w:val="none" w:sz="0" w:space="0" w:color="auto"/>
                  </w:divBdr>
                  <w:divsChild>
                    <w:div w:id="1775899650">
                      <w:marLeft w:val="0"/>
                      <w:marRight w:val="0"/>
                      <w:marTop w:val="0"/>
                      <w:marBottom w:val="0"/>
                      <w:divBdr>
                        <w:top w:val="none" w:sz="0" w:space="0" w:color="auto"/>
                        <w:left w:val="none" w:sz="0" w:space="0" w:color="auto"/>
                        <w:bottom w:val="none" w:sz="0" w:space="0" w:color="auto"/>
                        <w:right w:val="none" w:sz="0" w:space="0" w:color="auto"/>
                      </w:divBdr>
                      <w:divsChild>
                        <w:div w:id="433986701">
                          <w:marLeft w:val="0"/>
                          <w:marRight w:val="0"/>
                          <w:marTop w:val="0"/>
                          <w:marBottom w:val="0"/>
                          <w:divBdr>
                            <w:top w:val="none" w:sz="0" w:space="0" w:color="auto"/>
                            <w:left w:val="none" w:sz="0" w:space="0" w:color="auto"/>
                            <w:bottom w:val="none" w:sz="0" w:space="0" w:color="auto"/>
                            <w:right w:val="none" w:sz="0" w:space="0" w:color="auto"/>
                          </w:divBdr>
                          <w:divsChild>
                            <w:div w:id="681977969">
                              <w:marLeft w:val="3"/>
                              <w:marRight w:val="0"/>
                              <w:marTop w:val="0"/>
                              <w:marBottom w:val="0"/>
                              <w:divBdr>
                                <w:top w:val="none" w:sz="0" w:space="0" w:color="auto"/>
                                <w:left w:val="none" w:sz="0" w:space="0" w:color="auto"/>
                                <w:bottom w:val="none" w:sz="0" w:space="0" w:color="auto"/>
                                <w:right w:val="none" w:sz="0" w:space="0" w:color="auto"/>
                              </w:divBdr>
                              <w:divsChild>
                                <w:div w:id="663968448">
                                  <w:marLeft w:val="0"/>
                                  <w:marRight w:val="0"/>
                                  <w:marTop w:val="0"/>
                                  <w:marBottom w:val="0"/>
                                  <w:divBdr>
                                    <w:top w:val="none" w:sz="0" w:space="0" w:color="auto"/>
                                    <w:left w:val="none" w:sz="0" w:space="0" w:color="auto"/>
                                    <w:bottom w:val="none" w:sz="0" w:space="0" w:color="auto"/>
                                    <w:right w:val="none" w:sz="0" w:space="0" w:color="auto"/>
                                  </w:divBdr>
                                  <w:divsChild>
                                    <w:div w:id="1244992334">
                                      <w:marLeft w:val="0"/>
                                      <w:marRight w:val="0"/>
                                      <w:marTop w:val="0"/>
                                      <w:marBottom w:val="0"/>
                                      <w:divBdr>
                                        <w:top w:val="none" w:sz="0" w:space="0" w:color="auto"/>
                                        <w:left w:val="none" w:sz="0" w:space="0" w:color="auto"/>
                                        <w:bottom w:val="none" w:sz="0" w:space="0" w:color="auto"/>
                                        <w:right w:val="none" w:sz="0" w:space="0" w:color="auto"/>
                                      </w:divBdr>
                                      <w:divsChild>
                                        <w:div w:id="1184630269">
                                          <w:marLeft w:val="0"/>
                                          <w:marRight w:val="0"/>
                                          <w:marTop w:val="0"/>
                                          <w:marBottom w:val="0"/>
                                          <w:divBdr>
                                            <w:top w:val="none" w:sz="0" w:space="0" w:color="auto"/>
                                            <w:left w:val="none" w:sz="0" w:space="0" w:color="auto"/>
                                            <w:bottom w:val="none" w:sz="0" w:space="0" w:color="auto"/>
                                            <w:right w:val="none" w:sz="0" w:space="0" w:color="auto"/>
                                          </w:divBdr>
                                          <w:divsChild>
                                            <w:div w:id="1670908333">
                                              <w:marLeft w:val="0"/>
                                              <w:marRight w:val="0"/>
                                              <w:marTop w:val="0"/>
                                              <w:marBottom w:val="0"/>
                                              <w:divBdr>
                                                <w:top w:val="none" w:sz="0" w:space="0" w:color="auto"/>
                                                <w:left w:val="none" w:sz="0" w:space="0" w:color="auto"/>
                                                <w:bottom w:val="none" w:sz="0" w:space="0" w:color="auto"/>
                                                <w:right w:val="none" w:sz="0" w:space="0" w:color="auto"/>
                                              </w:divBdr>
                                              <w:divsChild>
                                                <w:div w:id="249509454">
                                                  <w:marLeft w:val="0"/>
                                                  <w:marRight w:val="0"/>
                                                  <w:marTop w:val="0"/>
                                                  <w:marBottom w:val="0"/>
                                                  <w:divBdr>
                                                    <w:top w:val="none" w:sz="0" w:space="0" w:color="auto"/>
                                                    <w:left w:val="none" w:sz="0" w:space="0" w:color="auto"/>
                                                    <w:bottom w:val="none" w:sz="0" w:space="0" w:color="auto"/>
                                                    <w:right w:val="none" w:sz="0" w:space="0" w:color="auto"/>
                                                  </w:divBdr>
                                                  <w:divsChild>
                                                    <w:div w:id="668214532">
                                                      <w:marLeft w:val="0"/>
                                                      <w:marRight w:val="0"/>
                                                      <w:marTop w:val="0"/>
                                                      <w:marBottom w:val="0"/>
                                                      <w:divBdr>
                                                        <w:top w:val="none" w:sz="0" w:space="0" w:color="auto"/>
                                                        <w:left w:val="none" w:sz="0" w:space="0" w:color="auto"/>
                                                        <w:bottom w:val="none" w:sz="0" w:space="0" w:color="auto"/>
                                                        <w:right w:val="none" w:sz="0" w:space="0" w:color="auto"/>
                                                      </w:divBdr>
                                                      <w:divsChild>
                                                        <w:div w:id="1539244660">
                                                          <w:marLeft w:val="0"/>
                                                          <w:marRight w:val="0"/>
                                                          <w:marTop w:val="0"/>
                                                          <w:marBottom w:val="0"/>
                                                          <w:divBdr>
                                                            <w:top w:val="none" w:sz="0" w:space="0" w:color="auto"/>
                                                            <w:left w:val="none" w:sz="0" w:space="0" w:color="auto"/>
                                                            <w:bottom w:val="none" w:sz="0" w:space="0" w:color="auto"/>
                                                            <w:right w:val="none" w:sz="0" w:space="0" w:color="auto"/>
                                                          </w:divBdr>
                                                          <w:divsChild>
                                                            <w:div w:id="1761638160">
                                                              <w:marLeft w:val="0"/>
                                                              <w:marRight w:val="0"/>
                                                              <w:marTop w:val="0"/>
                                                              <w:marBottom w:val="0"/>
                                                              <w:divBdr>
                                                                <w:top w:val="none" w:sz="0" w:space="0" w:color="auto"/>
                                                                <w:left w:val="none" w:sz="0" w:space="0" w:color="auto"/>
                                                                <w:bottom w:val="none" w:sz="0" w:space="0" w:color="auto"/>
                                                                <w:right w:val="none" w:sz="0" w:space="0" w:color="auto"/>
                                                              </w:divBdr>
                                                              <w:divsChild>
                                                                <w:div w:id="1705865383">
                                                                  <w:marLeft w:val="0"/>
                                                                  <w:marRight w:val="0"/>
                                                                  <w:marTop w:val="0"/>
                                                                  <w:marBottom w:val="0"/>
                                                                  <w:divBdr>
                                                                    <w:top w:val="none" w:sz="0" w:space="0" w:color="auto"/>
                                                                    <w:left w:val="none" w:sz="0" w:space="0" w:color="auto"/>
                                                                    <w:bottom w:val="none" w:sz="0" w:space="0" w:color="auto"/>
                                                                    <w:right w:val="none" w:sz="0" w:space="0" w:color="auto"/>
                                                                  </w:divBdr>
                                                                  <w:divsChild>
                                                                    <w:div w:id="1893694842">
                                                                      <w:marLeft w:val="0"/>
                                                                      <w:marRight w:val="0"/>
                                                                      <w:marTop w:val="0"/>
                                                                      <w:marBottom w:val="0"/>
                                                                      <w:divBdr>
                                                                        <w:top w:val="none" w:sz="0" w:space="0" w:color="auto"/>
                                                                        <w:left w:val="none" w:sz="0" w:space="0" w:color="auto"/>
                                                                        <w:bottom w:val="none" w:sz="0" w:space="0" w:color="auto"/>
                                                                        <w:right w:val="none" w:sz="0" w:space="0" w:color="auto"/>
                                                                      </w:divBdr>
                                                                      <w:divsChild>
                                                                        <w:div w:id="186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352">
      <w:bodyDiv w:val="1"/>
      <w:marLeft w:val="0"/>
      <w:marRight w:val="0"/>
      <w:marTop w:val="0"/>
      <w:marBottom w:val="0"/>
      <w:divBdr>
        <w:top w:val="none" w:sz="0" w:space="0" w:color="auto"/>
        <w:left w:val="none" w:sz="0" w:space="0" w:color="auto"/>
        <w:bottom w:val="none" w:sz="0" w:space="0" w:color="auto"/>
        <w:right w:val="none" w:sz="0" w:space="0" w:color="auto"/>
      </w:divBdr>
    </w:div>
    <w:div w:id="2086804676">
      <w:bodyDiv w:val="1"/>
      <w:marLeft w:val="0"/>
      <w:marRight w:val="0"/>
      <w:marTop w:val="0"/>
      <w:marBottom w:val="0"/>
      <w:divBdr>
        <w:top w:val="none" w:sz="0" w:space="0" w:color="auto"/>
        <w:left w:val="none" w:sz="0" w:space="0" w:color="auto"/>
        <w:bottom w:val="none" w:sz="0" w:space="0" w:color="auto"/>
        <w:right w:val="none" w:sz="0" w:space="0" w:color="auto"/>
      </w:divBdr>
      <w:divsChild>
        <w:div w:id="1622953539">
          <w:marLeft w:val="0"/>
          <w:marRight w:val="0"/>
          <w:marTop w:val="0"/>
          <w:marBottom w:val="0"/>
          <w:divBdr>
            <w:top w:val="none" w:sz="0" w:space="0" w:color="auto"/>
            <w:left w:val="none" w:sz="0" w:space="0" w:color="auto"/>
            <w:bottom w:val="none" w:sz="0" w:space="0" w:color="auto"/>
            <w:right w:val="none" w:sz="0" w:space="0" w:color="auto"/>
          </w:divBdr>
          <w:divsChild>
            <w:div w:id="11107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494">
          <w:marLeft w:val="0"/>
          <w:marRight w:val="0"/>
          <w:marTop w:val="0"/>
          <w:marBottom w:val="0"/>
          <w:divBdr>
            <w:top w:val="none" w:sz="0" w:space="0" w:color="auto"/>
            <w:left w:val="none" w:sz="0" w:space="0" w:color="auto"/>
            <w:bottom w:val="none" w:sz="0" w:space="0" w:color="auto"/>
            <w:right w:val="none" w:sz="0" w:space="0" w:color="auto"/>
          </w:divBdr>
          <w:divsChild>
            <w:div w:id="408618537">
              <w:marLeft w:val="0"/>
              <w:marRight w:val="0"/>
              <w:marTop w:val="0"/>
              <w:marBottom w:val="0"/>
              <w:divBdr>
                <w:top w:val="none" w:sz="0" w:space="0" w:color="auto"/>
                <w:left w:val="none" w:sz="0" w:space="0" w:color="auto"/>
                <w:bottom w:val="none" w:sz="0" w:space="0" w:color="auto"/>
                <w:right w:val="none" w:sz="0" w:space="0" w:color="auto"/>
              </w:divBdr>
              <w:divsChild>
                <w:div w:id="1998458895">
                  <w:marLeft w:val="0"/>
                  <w:marRight w:val="0"/>
                  <w:marTop w:val="0"/>
                  <w:marBottom w:val="0"/>
                  <w:divBdr>
                    <w:top w:val="none" w:sz="0" w:space="0" w:color="auto"/>
                    <w:left w:val="none" w:sz="0" w:space="0" w:color="auto"/>
                    <w:bottom w:val="none" w:sz="0" w:space="0" w:color="auto"/>
                    <w:right w:val="none" w:sz="0" w:space="0" w:color="auto"/>
                  </w:divBdr>
                  <w:divsChild>
                    <w:div w:id="57680384">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82745968">
                              <w:marLeft w:val="0"/>
                              <w:marRight w:val="0"/>
                              <w:marTop w:val="0"/>
                              <w:marBottom w:val="0"/>
                              <w:divBdr>
                                <w:top w:val="none" w:sz="0" w:space="0" w:color="auto"/>
                                <w:left w:val="none" w:sz="0" w:space="0" w:color="auto"/>
                                <w:bottom w:val="none" w:sz="0" w:space="0" w:color="auto"/>
                                <w:right w:val="none" w:sz="0" w:space="0" w:color="auto"/>
                              </w:divBdr>
                              <w:divsChild>
                                <w:div w:id="41295529">
                                  <w:marLeft w:val="0"/>
                                  <w:marRight w:val="0"/>
                                  <w:marTop w:val="0"/>
                                  <w:marBottom w:val="0"/>
                                  <w:divBdr>
                                    <w:top w:val="none" w:sz="0" w:space="0" w:color="auto"/>
                                    <w:left w:val="none" w:sz="0" w:space="0" w:color="auto"/>
                                    <w:bottom w:val="none" w:sz="0" w:space="0" w:color="auto"/>
                                    <w:right w:val="none" w:sz="0" w:space="0" w:color="auto"/>
                                  </w:divBdr>
                                  <w:divsChild>
                                    <w:div w:id="2052917889">
                                      <w:marLeft w:val="0"/>
                                      <w:marRight w:val="0"/>
                                      <w:marTop w:val="0"/>
                                      <w:marBottom w:val="0"/>
                                      <w:divBdr>
                                        <w:top w:val="none" w:sz="0" w:space="0" w:color="auto"/>
                                        <w:left w:val="none" w:sz="0" w:space="0" w:color="auto"/>
                                        <w:bottom w:val="none" w:sz="0" w:space="0" w:color="auto"/>
                                        <w:right w:val="none" w:sz="0" w:space="0" w:color="auto"/>
                                      </w:divBdr>
                                      <w:divsChild>
                                        <w:div w:id="409304493">
                                          <w:marLeft w:val="-150"/>
                                          <w:marRight w:val="-150"/>
                                          <w:marTop w:val="0"/>
                                          <w:marBottom w:val="0"/>
                                          <w:divBdr>
                                            <w:top w:val="none" w:sz="0" w:space="0" w:color="auto"/>
                                            <w:left w:val="none" w:sz="0" w:space="0" w:color="auto"/>
                                            <w:bottom w:val="none" w:sz="0" w:space="0" w:color="auto"/>
                                            <w:right w:val="none" w:sz="0" w:space="0" w:color="auto"/>
                                          </w:divBdr>
                                          <w:divsChild>
                                            <w:div w:id="1145776932">
                                              <w:marLeft w:val="0"/>
                                              <w:marRight w:val="0"/>
                                              <w:marTop w:val="0"/>
                                              <w:marBottom w:val="0"/>
                                              <w:divBdr>
                                                <w:top w:val="none" w:sz="0" w:space="0" w:color="auto"/>
                                                <w:left w:val="none" w:sz="0" w:space="0" w:color="auto"/>
                                                <w:bottom w:val="none" w:sz="0" w:space="0" w:color="auto"/>
                                                <w:right w:val="none" w:sz="0" w:space="0" w:color="auto"/>
                                              </w:divBdr>
                                              <w:divsChild>
                                                <w:div w:id="978266804">
                                                  <w:marLeft w:val="0"/>
                                                  <w:marRight w:val="0"/>
                                                  <w:marTop w:val="0"/>
                                                  <w:marBottom w:val="0"/>
                                                  <w:divBdr>
                                                    <w:top w:val="none" w:sz="0" w:space="0" w:color="auto"/>
                                                    <w:left w:val="none" w:sz="0" w:space="0" w:color="auto"/>
                                                    <w:bottom w:val="none" w:sz="0" w:space="0" w:color="auto"/>
                                                    <w:right w:val="none" w:sz="0" w:space="0" w:color="auto"/>
                                                  </w:divBdr>
                                                  <w:divsChild>
                                                    <w:div w:id="604534303">
                                                      <w:marLeft w:val="0"/>
                                                      <w:marRight w:val="0"/>
                                                      <w:marTop w:val="0"/>
                                                      <w:marBottom w:val="0"/>
                                                      <w:divBdr>
                                                        <w:top w:val="none" w:sz="0" w:space="0" w:color="auto"/>
                                                        <w:left w:val="none" w:sz="0" w:space="0" w:color="auto"/>
                                                        <w:bottom w:val="none" w:sz="0" w:space="0" w:color="auto"/>
                                                        <w:right w:val="none" w:sz="0" w:space="0" w:color="auto"/>
                                                      </w:divBdr>
                                                      <w:divsChild>
                                                        <w:div w:id="411700332">
                                                          <w:marLeft w:val="0"/>
                                                          <w:marRight w:val="0"/>
                                                          <w:marTop w:val="0"/>
                                                          <w:marBottom w:val="0"/>
                                                          <w:divBdr>
                                                            <w:top w:val="none" w:sz="0" w:space="0" w:color="auto"/>
                                                            <w:left w:val="none" w:sz="0" w:space="0" w:color="auto"/>
                                                            <w:bottom w:val="none" w:sz="0" w:space="0" w:color="auto"/>
                                                            <w:right w:val="none" w:sz="0" w:space="0" w:color="auto"/>
                                                          </w:divBdr>
                                                          <w:divsChild>
                                                            <w:div w:id="1473251706">
                                                              <w:marLeft w:val="0"/>
                                                              <w:marRight w:val="0"/>
                                                              <w:marTop w:val="0"/>
                                                              <w:marBottom w:val="0"/>
                                                              <w:divBdr>
                                                                <w:top w:val="none" w:sz="0" w:space="0" w:color="auto"/>
                                                                <w:left w:val="none" w:sz="0" w:space="0" w:color="auto"/>
                                                                <w:bottom w:val="none" w:sz="0" w:space="0" w:color="auto"/>
                                                                <w:right w:val="none" w:sz="0" w:space="0" w:color="auto"/>
                                                              </w:divBdr>
                                                              <w:divsChild>
                                                                <w:div w:id="1189100857">
                                                                  <w:marLeft w:val="0"/>
                                                                  <w:marRight w:val="0"/>
                                                                  <w:marTop w:val="0"/>
                                                                  <w:marBottom w:val="0"/>
                                                                  <w:divBdr>
                                                                    <w:top w:val="none" w:sz="0" w:space="0" w:color="auto"/>
                                                                    <w:left w:val="none" w:sz="0" w:space="0" w:color="auto"/>
                                                                    <w:bottom w:val="none" w:sz="0" w:space="0" w:color="auto"/>
                                                                    <w:right w:val="none" w:sz="0" w:space="0" w:color="auto"/>
                                                                  </w:divBdr>
                                                                  <w:divsChild>
                                                                    <w:div w:id="127625282">
                                                                      <w:marLeft w:val="0"/>
                                                                      <w:marRight w:val="0"/>
                                                                      <w:marTop w:val="0"/>
                                                                      <w:marBottom w:val="0"/>
                                                                      <w:divBdr>
                                                                        <w:top w:val="none" w:sz="0" w:space="0" w:color="auto"/>
                                                                        <w:left w:val="none" w:sz="0" w:space="0" w:color="auto"/>
                                                                        <w:bottom w:val="none" w:sz="0" w:space="0" w:color="auto"/>
                                                                        <w:right w:val="none" w:sz="0" w:space="0" w:color="auto"/>
                                                                      </w:divBdr>
                                                                      <w:divsChild>
                                                                        <w:div w:id="167140282">
                                                                          <w:marLeft w:val="-225"/>
                                                                          <w:marRight w:val="-225"/>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66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642">
          <w:marLeft w:val="0"/>
          <w:marRight w:val="0"/>
          <w:marTop w:val="0"/>
          <w:marBottom w:val="0"/>
          <w:divBdr>
            <w:top w:val="none" w:sz="0" w:space="0" w:color="auto"/>
            <w:left w:val="none" w:sz="0" w:space="0" w:color="auto"/>
            <w:bottom w:val="none" w:sz="0" w:space="0" w:color="auto"/>
            <w:right w:val="none" w:sz="0" w:space="0" w:color="auto"/>
          </w:divBdr>
          <w:divsChild>
            <w:div w:id="33509300">
              <w:marLeft w:val="0"/>
              <w:marRight w:val="0"/>
              <w:marTop w:val="0"/>
              <w:marBottom w:val="0"/>
              <w:divBdr>
                <w:top w:val="none" w:sz="0" w:space="0" w:color="auto"/>
                <w:left w:val="none" w:sz="0" w:space="0" w:color="auto"/>
                <w:bottom w:val="none" w:sz="0" w:space="0" w:color="auto"/>
                <w:right w:val="none" w:sz="0" w:space="0" w:color="auto"/>
              </w:divBdr>
              <w:divsChild>
                <w:div w:id="1360011563">
                  <w:marLeft w:val="0"/>
                  <w:marRight w:val="0"/>
                  <w:marTop w:val="0"/>
                  <w:marBottom w:val="0"/>
                  <w:divBdr>
                    <w:top w:val="none" w:sz="0" w:space="0" w:color="auto"/>
                    <w:left w:val="none" w:sz="0" w:space="0" w:color="auto"/>
                    <w:bottom w:val="none" w:sz="0" w:space="0" w:color="auto"/>
                    <w:right w:val="none" w:sz="0" w:space="0" w:color="auto"/>
                  </w:divBdr>
                  <w:divsChild>
                    <w:div w:id="1714232017">
                      <w:marLeft w:val="0"/>
                      <w:marRight w:val="0"/>
                      <w:marTop w:val="0"/>
                      <w:marBottom w:val="0"/>
                      <w:divBdr>
                        <w:top w:val="none" w:sz="0" w:space="0" w:color="auto"/>
                        <w:left w:val="none" w:sz="0" w:space="0" w:color="auto"/>
                        <w:bottom w:val="none" w:sz="0" w:space="0" w:color="auto"/>
                        <w:right w:val="none" w:sz="0" w:space="0" w:color="auto"/>
                      </w:divBdr>
                      <w:divsChild>
                        <w:div w:id="1813790807">
                          <w:marLeft w:val="0"/>
                          <w:marRight w:val="0"/>
                          <w:marTop w:val="0"/>
                          <w:marBottom w:val="0"/>
                          <w:divBdr>
                            <w:top w:val="none" w:sz="0" w:space="0" w:color="auto"/>
                            <w:left w:val="none" w:sz="0" w:space="0" w:color="auto"/>
                            <w:bottom w:val="none" w:sz="0" w:space="0" w:color="auto"/>
                            <w:right w:val="none" w:sz="0" w:space="0" w:color="auto"/>
                          </w:divBdr>
                          <w:divsChild>
                            <w:div w:id="609288962">
                              <w:marLeft w:val="0"/>
                              <w:marRight w:val="0"/>
                              <w:marTop w:val="0"/>
                              <w:marBottom w:val="0"/>
                              <w:divBdr>
                                <w:top w:val="none" w:sz="0" w:space="0" w:color="auto"/>
                                <w:left w:val="none" w:sz="0" w:space="0" w:color="auto"/>
                                <w:bottom w:val="none" w:sz="0" w:space="0" w:color="auto"/>
                                <w:right w:val="none" w:sz="0" w:space="0" w:color="auto"/>
                              </w:divBdr>
                              <w:divsChild>
                                <w:div w:id="303894220">
                                  <w:marLeft w:val="0"/>
                                  <w:marRight w:val="0"/>
                                  <w:marTop w:val="0"/>
                                  <w:marBottom w:val="0"/>
                                  <w:divBdr>
                                    <w:top w:val="none" w:sz="0" w:space="0" w:color="auto"/>
                                    <w:left w:val="none" w:sz="0" w:space="0" w:color="auto"/>
                                    <w:bottom w:val="none" w:sz="0" w:space="0" w:color="auto"/>
                                    <w:right w:val="none" w:sz="0" w:space="0" w:color="auto"/>
                                  </w:divBdr>
                                  <w:divsChild>
                                    <w:div w:id="338235293">
                                      <w:marLeft w:val="0"/>
                                      <w:marRight w:val="0"/>
                                      <w:marTop w:val="0"/>
                                      <w:marBottom w:val="0"/>
                                      <w:divBdr>
                                        <w:top w:val="none" w:sz="0" w:space="0" w:color="auto"/>
                                        <w:left w:val="none" w:sz="0" w:space="0" w:color="auto"/>
                                        <w:bottom w:val="none" w:sz="0" w:space="0" w:color="auto"/>
                                        <w:right w:val="none" w:sz="0" w:space="0" w:color="auto"/>
                                      </w:divBdr>
                                      <w:divsChild>
                                        <w:div w:id="1464159158">
                                          <w:marLeft w:val="-150"/>
                                          <w:marRight w:val="-150"/>
                                          <w:marTop w:val="0"/>
                                          <w:marBottom w:val="0"/>
                                          <w:divBdr>
                                            <w:top w:val="none" w:sz="0" w:space="0" w:color="auto"/>
                                            <w:left w:val="none" w:sz="0" w:space="0" w:color="auto"/>
                                            <w:bottom w:val="none" w:sz="0" w:space="0" w:color="auto"/>
                                            <w:right w:val="none" w:sz="0" w:space="0" w:color="auto"/>
                                          </w:divBdr>
                                          <w:divsChild>
                                            <w:div w:id="961502036">
                                              <w:marLeft w:val="0"/>
                                              <w:marRight w:val="0"/>
                                              <w:marTop w:val="0"/>
                                              <w:marBottom w:val="0"/>
                                              <w:divBdr>
                                                <w:top w:val="none" w:sz="0" w:space="0" w:color="auto"/>
                                                <w:left w:val="none" w:sz="0" w:space="0" w:color="auto"/>
                                                <w:bottom w:val="none" w:sz="0" w:space="0" w:color="auto"/>
                                                <w:right w:val="none" w:sz="0" w:space="0" w:color="auto"/>
                                              </w:divBdr>
                                              <w:divsChild>
                                                <w:div w:id="272641172">
                                                  <w:marLeft w:val="0"/>
                                                  <w:marRight w:val="0"/>
                                                  <w:marTop w:val="0"/>
                                                  <w:marBottom w:val="0"/>
                                                  <w:divBdr>
                                                    <w:top w:val="none" w:sz="0" w:space="0" w:color="auto"/>
                                                    <w:left w:val="none" w:sz="0" w:space="0" w:color="auto"/>
                                                    <w:bottom w:val="none" w:sz="0" w:space="0" w:color="auto"/>
                                                    <w:right w:val="none" w:sz="0" w:space="0" w:color="auto"/>
                                                  </w:divBdr>
                                                  <w:divsChild>
                                                    <w:div w:id="8068415">
                                                      <w:marLeft w:val="0"/>
                                                      <w:marRight w:val="0"/>
                                                      <w:marTop w:val="0"/>
                                                      <w:marBottom w:val="0"/>
                                                      <w:divBdr>
                                                        <w:top w:val="none" w:sz="0" w:space="0" w:color="auto"/>
                                                        <w:left w:val="none" w:sz="0" w:space="0" w:color="auto"/>
                                                        <w:bottom w:val="none" w:sz="0" w:space="0" w:color="auto"/>
                                                        <w:right w:val="none" w:sz="0" w:space="0" w:color="auto"/>
                                                      </w:divBdr>
                                                      <w:divsChild>
                                                        <w:div w:id="543254852">
                                                          <w:marLeft w:val="0"/>
                                                          <w:marRight w:val="0"/>
                                                          <w:marTop w:val="0"/>
                                                          <w:marBottom w:val="0"/>
                                                          <w:divBdr>
                                                            <w:top w:val="none" w:sz="0" w:space="0" w:color="auto"/>
                                                            <w:left w:val="none" w:sz="0" w:space="0" w:color="auto"/>
                                                            <w:bottom w:val="none" w:sz="0" w:space="0" w:color="auto"/>
                                                            <w:right w:val="none" w:sz="0" w:space="0" w:color="auto"/>
                                                          </w:divBdr>
                                                          <w:divsChild>
                                                            <w:div w:id="1153062612">
                                                              <w:marLeft w:val="0"/>
                                                              <w:marRight w:val="0"/>
                                                              <w:marTop w:val="0"/>
                                                              <w:marBottom w:val="0"/>
                                                              <w:divBdr>
                                                                <w:top w:val="none" w:sz="0" w:space="0" w:color="auto"/>
                                                                <w:left w:val="none" w:sz="0" w:space="0" w:color="auto"/>
                                                                <w:bottom w:val="none" w:sz="0" w:space="0" w:color="auto"/>
                                                                <w:right w:val="none" w:sz="0" w:space="0" w:color="auto"/>
                                                              </w:divBdr>
                                                              <w:divsChild>
                                                                <w:div w:id="2063097087">
                                                                  <w:marLeft w:val="0"/>
                                                                  <w:marRight w:val="0"/>
                                                                  <w:marTop w:val="0"/>
                                                                  <w:marBottom w:val="0"/>
                                                                  <w:divBdr>
                                                                    <w:top w:val="none" w:sz="0" w:space="0" w:color="auto"/>
                                                                    <w:left w:val="none" w:sz="0" w:space="0" w:color="auto"/>
                                                                    <w:bottom w:val="none" w:sz="0" w:space="0" w:color="auto"/>
                                                                    <w:right w:val="none" w:sz="0" w:space="0" w:color="auto"/>
                                                                  </w:divBdr>
                                                                  <w:divsChild>
                                                                    <w:div w:id="1090467603">
                                                                      <w:marLeft w:val="0"/>
                                                                      <w:marRight w:val="0"/>
                                                                      <w:marTop w:val="0"/>
                                                                      <w:marBottom w:val="0"/>
                                                                      <w:divBdr>
                                                                        <w:top w:val="none" w:sz="0" w:space="0" w:color="auto"/>
                                                                        <w:left w:val="none" w:sz="0" w:space="0" w:color="auto"/>
                                                                        <w:bottom w:val="none" w:sz="0" w:space="0" w:color="auto"/>
                                                                        <w:right w:val="none" w:sz="0" w:space="0" w:color="auto"/>
                                                                      </w:divBdr>
                                                                      <w:divsChild>
                                                                        <w:div w:id="1773238172">
                                                                          <w:marLeft w:val="-225"/>
                                                                          <w:marRight w:val="-225"/>
                                                                          <w:marTop w:val="0"/>
                                                                          <w:marBottom w:val="0"/>
                                                                          <w:divBdr>
                                                                            <w:top w:val="none" w:sz="0" w:space="0" w:color="auto"/>
                                                                            <w:left w:val="none" w:sz="0" w:space="0" w:color="auto"/>
                                                                            <w:bottom w:val="none" w:sz="0" w:space="0" w:color="auto"/>
                                                                            <w:right w:val="none" w:sz="0" w:space="0" w:color="auto"/>
                                                                          </w:divBdr>
                                                                          <w:divsChild>
                                                                            <w:div w:id="897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80010">
      <w:bodyDiv w:val="1"/>
      <w:marLeft w:val="0"/>
      <w:marRight w:val="0"/>
      <w:marTop w:val="0"/>
      <w:marBottom w:val="0"/>
      <w:divBdr>
        <w:top w:val="none" w:sz="0" w:space="0" w:color="auto"/>
        <w:left w:val="none" w:sz="0" w:space="0" w:color="auto"/>
        <w:bottom w:val="none" w:sz="0" w:space="0" w:color="auto"/>
        <w:right w:val="none" w:sz="0" w:space="0" w:color="auto"/>
      </w:divBdr>
    </w:div>
    <w:div w:id="2088068003">
      <w:bodyDiv w:val="1"/>
      <w:marLeft w:val="0"/>
      <w:marRight w:val="0"/>
      <w:marTop w:val="0"/>
      <w:marBottom w:val="0"/>
      <w:divBdr>
        <w:top w:val="none" w:sz="0" w:space="0" w:color="auto"/>
        <w:left w:val="none" w:sz="0" w:space="0" w:color="auto"/>
        <w:bottom w:val="none" w:sz="0" w:space="0" w:color="auto"/>
        <w:right w:val="none" w:sz="0" w:space="0" w:color="auto"/>
      </w:divBdr>
    </w:div>
    <w:div w:id="2088333764">
      <w:bodyDiv w:val="1"/>
      <w:marLeft w:val="0"/>
      <w:marRight w:val="0"/>
      <w:marTop w:val="0"/>
      <w:marBottom w:val="0"/>
      <w:divBdr>
        <w:top w:val="none" w:sz="0" w:space="0" w:color="auto"/>
        <w:left w:val="none" w:sz="0" w:space="0" w:color="auto"/>
        <w:bottom w:val="none" w:sz="0" w:space="0" w:color="auto"/>
        <w:right w:val="none" w:sz="0" w:space="0" w:color="auto"/>
      </w:divBdr>
    </w:div>
    <w:div w:id="2089110544">
      <w:bodyDiv w:val="1"/>
      <w:marLeft w:val="0"/>
      <w:marRight w:val="0"/>
      <w:marTop w:val="0"/>
      <w:marBottom w:val="0"/>
      <w:divBdr>
        <w:top w:val="none" w:sz="0" w:space="0" w:color="auto"/>
        <w:left w:val="none" w:sz="0" w:space="0" w:color="auto"/>
        <w:bottom w:val="none" w:sz="0" w:space="0" w:color="auto"/>
        <w:right w:val="none" w:sz="0" w:space="0" w:color="auto"/>
      </w:divBdr>
    </w:div>
    <w:div w:id="2089374908">
      <w:bodyDiv w:val="1"/>
      <w:marLeft w:val="0"/>
      <w:marRight w:val="0"/>
      <w:marTop w:val="0"/>
      <w:marBottom w:val="0"/>
      <w:divBdr>
        <w:top w:val="none" w:sz="0" w:space="0" w:color="auto"/>
        <w:left w:val="none" w:sz="0" w:space="0" w:color="auto"/>
        <w:bottom w:val="none" w:sz="0" w:space="0" w:color="auto"/>
        <w:right w:val="none" w:sz="0" w:space="0" w:color="auto"/>
      </w:divBdr>
    </w:div>
    <w:div w:id="2090692576">
      <w:bodyDiv w:val="1"/>
      <w:marLeft w:val="0"/>
      <w:marRight w:val="0"/>
      <w:marTop w:val="0"/>
      <w:marBottom w:val="0"/>
      <w:divBdr>
        <w:top w:val="none" w:sz="0" w:space="0" w:color="auto"/>
        <w:left w:val="none" w:sz="0" w:space="0" w:color="auto"/>
        <w:bottom w:val="none" w:sz="0" w:space="0" w:color="auto"/>
        <w:right w:val="none" w:sz="0" w:space="0" w:color="auto"/>
      </w:divBdr>
      <w:divsChild>
        <w:div w:id="1653633882">
          <w:marLeft w:val="0"/>
          <w:marRight w:val="0"/>
          <w:marTop w:val="0"/>
          <w:marBottom w:val="0"/>
          <w:divBdr>
            <w:top w:val="none" w:sz="0" w:space="0" w:color="auto"/>
            <w:left w:val="none" w:sz="0" w:space="0" w:color="auto"/>
            <w:bottom w:val="none" w:sz="0" w:space="0" w:color="auto"/>
            <w:right w:val="none" w:sz="0" w:space="0" w:color="auto"/>
          </w:divBdr>
          <w:divsChild>
            <w:div w:id="2056388897">
              <w:marLeft w:val="0"/>
              <w:marRight w:val="0"/>
              <w:marTop w:val="0"/>
              <w:marBottom w:val="0"/>
              <w:divBdr>
                <w:top w:val="none" w:sz="0" w:space="0" w:color="auto"/>
                <w:left w:val="none" w:sz="0" w:space="0" w:color="auto"/>
                <w:bottom w:val="none" w:sz="0" w:space="0" w:color="auto"/>
                <w:right w:val="none" w:sz="0" w:space="0" w:color="auto"/>
              </w:divBdr>
              <w:divsChild>
                <w:div w:id="1903131123">
                  <w:marLeft w:val="0"/>
                  <w:marRight w:val="0"/>
                  <w:marTop w:val="0"/>
                  <w:marBottom w:val="0"/>
                  <w:divBdr>
                    <w:top w:val="none" w:sz="0" w:space="0" w:color="auto"/>
                    <w:left w:val="none" w:sz="0" w:space="0" w:color="auto"/>
                    <w:bottom w:val="none" w:sz="0" w:space="0" w:color="auto"/>
                    <w:right w:val="none" w:sz="0" w:space="0" w:color="auto"/>
                  </w:divBdr>
                  <w:divsChild>
                    <w:div w:id="131145353">
                      <w:marLeft w:val="0"/>
                      <w:marRight w:val="0"/>
                      <w:marTop w:val="0"/>
                      <w:marBottom w:val="0"/>
                      <w:divBdr>
                        <w:top w:val="none" w:sz="0" w:space="0" w:color="auto"/>
                        <w:left w:val="none" w:sz="0" w:space="0" w:color="auto"/>
                        <w:bottom w:val="none" w:sz="0" w:space="0" w:color="auto"/>
                        <w:right w:val="none" w:sz="0" w:space="0" w:color="auto"/>
                      </w:divBdr>
                      <w:divsChild>
                        <w:div w:id="1836844373">
                          <w:marLeft w:val="0"/>
                          <w:marRight w:val="0"/>
                          <w:marTop w:val="0"/>
                          <w:marBottom w:val="0"/>
                          <w:divBdr>
                            <w:top w:val="none" w:sz="0" w:space="0" w:color="auto"/>
                            <w:left w:val="none" w:sz="0" w:space="0" w:color="auto"/>
                            <w:bottom w:val="none" w:sz="0" w:space="0" w:color="auto"/>
                            <w:right w:val="none" w:sz="0" w:space="0" w:color="auto"/>
                          </w:divBdr>
                          <w:divsChild>
                            <w:div w:id="257643966">
                              <w:marLeft w:val="3"/>
                              <w:marRight w:val="0"/>
                              <w:marTop w:val="0"/>
                              <w:marBottom w:val="0"/>
                              <w:divBdr>
                                <w:top w:val="none" w:sz="0" w:space="0" w:color="auto"/>
                                <w:left w:val="none" w:sz="0" w:space="0" w:color="auto"/>
                                <w:bottom w:val="none" w:sz="0" w:space="0" w:color="auto"/>
                                <w:right w:val="none" w:sz="0" w:space="0" w:color="auto"/>
                              </w:divBdr>
                              <w:divsChild>
                                <w:div w:id="962153701">
                                  <w:marLeft w:val="0"/>
                                  <w:marRight w:val="0"/>
                                  <w:marTop w:val="0"/>
                                  <w:marBottom w:val="0"/>
                                  <w:divBdr>
                                    <w:top w:val="none" w:sz="0" w:space="0" w:color="auto"/>
                                    <w:left w:val="none" w:sz="0" w:space="0" w:color="auto"/>
                                    <w:bottom w:val="none" w:sz="0" w:space="0" w:color="auto"/>
                                    <w:right w:val="none" w:sz="0" w:space="0" w:color="auto"/>
                                  </w:divBdr>
                                  <w:divsChild>
                                    <w:div w:id="713773947">
                                      <w:marLeft w:val="0"/>
                                      <w:marRight w:val="0"/>
                                      <w:marTop w:val="0"/>
                                      <w:marBottom w:val="0"/>
                                      <w:divBdr>
                                        <w:top w:val="none" w:sz="0" w:space="0" w:color="auto"/>
                                        <w:left w:val="none" w:sz="0" w:space="0" w:color="auto"/>
                                        <w:bottom w:val="none" w:sz="0" w:space="0" w:color="auto"/>
                                        <w:right w:val="none" w:sz="0" w:space="0" w:color="auto"/>
                                      </w:divBdr>
                                      <w:divsChild>
                                        <w:div w:id="1527987866">
                                          <w:marLeft w:val="0"/>
                                          <w:marRight w:val="0"/>
                                          <w:marTop w:val="0"/>
                                          <w:marBottom w:val="0"/>
                                          <w:divBdr>
                                            <w:top w:val="none" w:sz="0" w:space="0" w:color="auto"/>
                                            <w:left w:val="none" w:sz="0" w:space="0" w:color="auto"/>
                                            <w:bottom w:val="none" w:sz="0" w:space="0" w:color="auto"/>
                                            <w:right w:val="none" w:sz="0" w:space="0" w:color="auto"/>
                                          </w:divBdr>
                                          <w:divsChild>
                                            <w:div w:id="1623345740">
                                              <w:marLeft w:val="0"/>
                                              <w:marRight w:val="0"/>
                                              <w:marTop w:val="0"/>
                                              <w:marBottom w:val="0"/>
                                              <w:divBdr>
                                                <w:top w:val="none" w:sz="0" w:space="0" w:color="auto"/>
                                                <w:left w:val="none" w:sz="0" w:space="0" w:color="auto"/>
                                                <w:bottom w:val="none" w:sz="0" w:space="0" w:color="auto"/>
                                                <w:right w:val="none" w:sz="0" w:space="0" w:color="auto"/>
                                              </w:divBdr>
                                              <w:divsChild>
                                                <w:div w:id="609316667">
                                                  <w:marLeft w:val="0"/>
                                                  <w:marRight w:val="0"/>
                                                  <w:marTop w:val="0"/>
                                                  <w:marBottom w:val="0"/>
                                                  <w:divBdr>
                                                    <w:top w:val="none" w:sz="0" w:space="0" w:color="auto"/>
                                                    <w:left w:val="none" w:sz="0" w:space="0" w:color="auto"/>
                                                    <w:bottom w:val="none" w:sz="0" w:space="0" w:color="auto"/>
                                                    <w:right w:val="none" w:sz="0" w:space="0" w:color="auto"/>
                                                  </w:divBdr>
                                                  <w:divsChild>
                                                    <w:div w:id="967272496">
                                                      <w:marLeft w:val="0"/>
                                                      <w:marRight w:val="0"/>
                                                      <w:marTop w:val="0"/>
                                                      <w:marBottom w:val="0"/>
                                                      <w:divBdr>
                                                        <w:top w:val="none" w:sz="0" w:space="0" w:color="auto"/>
                                                        <w:left w:val="none" w:sz="0" w:space="0" w:color="auto"/>
                                                        <w:bottom w:val="none" w:sz="0" w:space="0" w:color="auto"/>
                                                        <w:right w:val="none" w:sz="0" w:space="0" w:color="auto"/>
                                                      </w:divBdr>
                                                      <w:divsChild>
                                                        <w:div w:id="919944491">
                                                          <w:marLeft w:val="0"/>
                                                          <w:marRight w:val="0"/>
                                                          <w:marTop w:val="0"/>
                                                          <w:marBottom w:val="0"/>
                                                          <w:divBdr>
                                                            <w:top w:val="none" w:sz="0" w:space="0" w:color="auto"/>
                                                            <w:left w:val="none" w:sz="0" w:space="0" w:color="auto"/>
                                                            <w:bottom w:val="none" w:sz="0" w:space="0" w:color="auto"/>
                                                            <w:right w:val="none" w:sz="0" w:space="0" w:color="auto"/>
                                                          </w:divBdr>
                                                          <w:divsChild>
                                                            <w:div w:id="1393120523">
                                                              <w:marLeft w:val="0"/>
                                                              <w:marRight w:val="0"/>
                                                              <w:marTop w:val="0"/>
                                                              <w:marBottom w:val="0"/>
                                                              <w:divBdr>
                                                                <w:top w:val="none" w:sz="0" w:space="0" w:color="auto"/>
                                                                <w:left w:val="none" w:sz="0" w:space="0" w:color="auto"/>
                                                                <w:bottom w:val="none" w:sz="0" w:space="0" w:color="auto"/>
                                                                <w:right w:val="none" w:sz="0" w:space="0" w:color="auto"/>
                                                              </w:divBdr>
                                                              <w:divsChild>
                                                                <w:div w:id="175078698">
                                                                  <w:marLeft w:val="0"/>
                                                                  <w:marRight w:val="0"/>
                                                                  <w:marTop w:val="0"/>
                                                                  <w:marBottom w:val="0"/>
                                                                  <w:divBdr>
                                                                    <w:top w:val="none" w:sz="0" w:space="0" w:color="auto"/>
                                                                    <w:left w:val="none" w:sz="0" w:space="0" w:color="auto"/>
                                                                    <w:bottom w:val="none" w:sz="0" w:space="0" w:color="auto"/>
                                                                    <w:right w:val="none" w:sz="0" w:space="0" w:color="auto"/>
                                                                  </w:divBdr>
                                                                  <w:divsChild>
                                                                    <w:div w:id="1601597752">
                                                                      <w:marLeft w:val="0"/>
                                                                      <w:marRight w:val="0"/>
                                                                      <w:marTop w:val="0"/>
                                                                      <w:marBottom w:val="0"/>
                                                                      <w:divBdr>
                                                                        <w:top w:val="none" w:sz="0" w:space="0" w:color="auto"/>
                                                                        <w:left w:val="none" w:sz="0" w:space="0" w:color="auto"/>
                                                                        <w:bottom w:val="none" w:sz="0" w:space="0" w:color="auto"/>
                                                                        <w:right w:val="none" w:sz="0" w:space="0" w:color="auto"/>
                                                                      </w:divBdr>
                                                                      <w:divsChild>
                                                                        <w:div w:id="1123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31286">
      <w:bodyDiv w:val="1"/>
      <w:marLeft w:val="0"/>
      <w:marRight w:val="0"/>
      <w:marTop w:val="0"/>
      <w:marBottom w:val="0"/>
      <w:divBdr>
        <w:top w:val="none" w:sz="0" w:space="0" w:color="auto"/>
        <w:left w:val="none" w:sz="0" w:space="0" w:color="auto"/>
        <w:bottom w:val="none" w:sz="0" w:space="0" w:color="auto"/>
        <w:right w:val="none" w:sz="0" w:space="0" w:color="auto"/>
      </w:divBdr>
      <w:divsChild>
        <w:div w:id="1026758077">
          <w:marLeft w:val="0"/>
          <w:marRight w:val="0"/>
          <w:marTop w:val="0"/>
          <w:marBottom w:val="0"/>
          <w:divBdr>
            <w:top w:val="none" w:sz="0" w:space="0" w:color="auto"/>
            <w:left w:val="none" w:sz="0" w:space="0" w:color="auto"/>
            <w:bottom w:val="none" w:sz="0" w:space="0" w:color="auto"/>
            <w:right w:val="none" w:sz="0" w:space="0" w:color="auto"/>
          </w:divBdr>
          <w:divsChild>
            <w:div w:id="2074425279">
              <w:marLeft w:val="0"/>
              <w:marRight w:val="0"/>
              <w:marTop w:val="0"/>
              <w:marBottom w:val="0"/>
              <w:divBdr>
                <w:top w:val="none" w:sz="0" w:space="0" w:color="auto"/>
                <w:left w:val="none" w:sz="0" w:space="0" w:color="auto"/>
                <w:bottom w:val="none" w:sz="0" w:space="0" w:color="auto"/>
                <w:right w:val="none" w:sz="0" w:space="0" w:color="auto"/>
              </w:divBdr>
              <w:divsChild>
                <w:div w:id="1924289788">
                  <w:marLeft w:val="0"/>
                  <w:marRight w:val="0"/>
                  <w:marTop w:val="0"/>
                  <w:marBottom w:val="0"/>
                  <w:divBdr>
                    <w:top w:val="none" w:sz="0" w:space="0" w:color="auto"/>
                    <w:left w:val="none" w:sz="0" w:space="0" w:color="auto"/>
                    <w:bottom w:val="none" w:sz="0" w:space="0" w:color="auto"/>
                    <w:right w:val="none" w:sz="0" w:space="0" w:color="auto"/>
                  </w:divBdr>
                  <w:divsChild>
                    <w:div w:id="1909723240">
                      <w:marLeft w:val="0"/>
                      <w:marRight w:val="0"/>
                      <w:marTop w:val="0"/>
                      <w:marBottom w:val="0"/>
                      <w:divBdr>
                        <w:top w:val="none" w:sz="0" w:space="0" w:color="auto"/>
                        <w:left w:val="none" w:sz="0" w:space="0" w:color="auto"/>
                        <w:bottom w:val="none" w:sz="0" w:space="0" w:color="auto"/>
                        <w:right w:val="none" w:sz="0" w:space="0" w:color="auto"/>
                      </w:divBdr>
                      <w:divsChild>
                        <w:div w:id="1645116811">
                          <w:marLeft w:val="0"/>
                          <w:marRight w:val="-100"/>
                          <w:marTop w:val="0"/>
                          <w:marBottom w:val="0"/>
                          <w:divBdr>
                            <w:top w:val="none" w:sz="0" w:space="0" w:color="auto"/>
                            <w:left w:val="none" w:sz="0" w:space="0" w:color="auto"/>
                            <w:bottom w:val="none" w:sz="0" w:space="0" w:color="auto"/>
                            <w:right w:val="none" w:sz="0" w:space="0" w:color="auto"/>
                          </w:divBdr>
                          <w:divsChild>
                            <w:div w:id="1856310719">
                              <w:marLeft w:val="0"/>
                              <w:marRight w:val="0"/>
                              <w:marTop w:val="0"/>
                              <w:marBottom w:val="0"/>
                              <w:divBdr>
                                <w:top w:val="none" w:sz="0" w:space="0" w:color="auto"/>
                                <w:left w:val="none" w:sz="0" w:space="0" w:color="auto"/>
                                <w:bottom w:val="none" w:sz="0" w:space="0" w:color="auto"/>
                                <w:right w:val="none" w:sz="0" w:space="0" w:color="auto"/>
                              </w:divBdr>
                              <w:divsChild>
                                <w:div w:id="701906214">
                                  <w:marLeft w:val="0"/>
                                  <w:marRight w:val="0"/>
                                  <w:marTop w:val="0"/>
                                  <w:marBottom w:val="0"/>
                                  <w:divBdr>
                                    <w:top w:val="none" w:sz="0" w:space="0" w:color="auto"/>
                                    <w:left w:val="none" w:sz="0" w:space="0" w:color="auto"/>
                                    <w:bottom w:val="none" w:sz="0" w:space="0" w:color="auto"/>
                                    <w:right w:val="none" w:sz="0" w:space="0" w:color="auto"/>
                                  </w:divBdr>
                                  <w:divsChild>
                                    <w:div w:id="1897399504">
                                      <w:marLeft w:val="0"/>
                                      <w:marRight w:val="0"/>
                                      <w:marTop w:val="0"/>
                                      <w:marBottom w:val="0"/>
                                      <w:divBdr>
                                        <w:top w:val="none" w:sz="0" w:space="0" w:color="auto"/>
                                        <w:left w:val="none" w:sz="0" w:space="0" w:color="auto"/>
                                        <w:bottom w:val="none" w:sz="0" w:space="0" w:color="auto"/>
                                        <w:right w:val="none" w:sz="0" w:space="0" w:color="auto"/>
                                      </w:divBdr>
                                      <w:divsChild>
                                        <w:div w:id="1036465846">
                                          <w:marLeft w:val="0"/>
                                          <w:marRight w:val="0"/>
                                          <w:marTop w:val="0"/>
                                          <w:marBottom w:val="0"/>
                                          <w:divBdr>
                                            <w:top w:val="none" w:sz="0" w:space="0" w:color="auto"/>
                                            <w:left w:val="none" w:sz="0" w:space="0" w:color="auto"/>
                                            <w:bottom w:val="none" w:sz="0" w:space="0" w:color="auto"/>
                                            <w:right w:val="none" w:sz="0" w:space="0" w:color="auto"/>
                                          </w:divBdr>
                                          <w:divsChild>
                                            <w:div w:id="1222325523">
                                              <w:marLeft w:val="0"/>
                                              <w:marRight w:val="0"/>
                                              <w:marTop w:val="0"/>
                                              <w:marBottom w:val="0"/>
                                              <w:divBdr>
                                                <w:top w:val="none" w:sz="0" w:space="0" w:color="auto"/>
                                                <w:left w:val="none" w:sz="0" w:space="0" w:color="auto"/>
                                                <w:bottom w:val="none" w:sz="0" w:space="0" w:color="auto"/>
                                                <w:right w:val="none" w:sz="0" w:space="0" w:color="auto"/>
                                              </w:divBdr>
                                              <w:divsChild>
                                                <w:div w:id="506406152">
                                                  <w:marLeft w:val="0"/>
                                                  <w:marRight w:val="0"/>
                                                  <w:marTop w:val="0"/>
                                                  <w:marBottom w:val="240"/>
                                                  <w:divBdr>
                                                    <w:top w:val="none" w:sz="0" w:space="0" w:color="auto"/>
                                                    <w:left w:val="none" w:sz="0" w:space="0" w:color="auto"/>
                                                    <w:bottom w:val="single" w:sz="6" w:space="0" w:color="D3D7D9"/>
                                                    <w:right w:val="none" w:sz="0" w:space="0" w:color="auto"/>
                                                  </w:divBdr>
                                                  <w:divsChild>
                                                    <w:div w:id="889732818">
                                                      <w:marLeft w:val="0"/>
                                                      <w:marRight w:val="0"/>
                                                      <w:marTop w:val="0"/>
                                                      <w:marBottom w:val="0"/>
                                                      <w:divBdr>
                                                        <w:top w:val="none" w:sz="0" w:space="0" w:color="auto"/>
                                                        <w:left w:val="none" w:sz="0" w:space="0" w:color="auto"/>
                                                        <w:bottom w:val="none" w:sz="0" w:space="0" w:color="auto"/>
                                                        <w:right w:val="none" w:sz="0" w:space="0" w:color="auto"/>
                                                      </w:divBdr>
                                                      <w:divsChild>
                                                        <w:div w:id="1168398233">
                                                          <w:marLeft w:val="0"/>
                                                          <w:marRight w:val="0"/>
                                                          <w:marTop w:val="0"/>
                                                          <w:marBottom w:val="0"/>
                                                          <w:divBdr>
                                                            <w:top w:val="none" w:sz="0" w:space="0" w:color="auto"/>
                                                            <w:left w:val="none" w:sz="0" w:space="0" w:color="auto"/>
                                                            <w:bottom w:val="none" w:sz="0" w:space="0" w:color="auto"/>
                                                            <w:right w:val="none" w:sz="0" w:space="0" w:color="auto"/>
                                                          </w:divBdr>
                                                          <w:divsChild>
                                                            <w:div w:id="43066579">
                                                              <w:marLeft w:val="0"/>
                                                              <w:marRight w:val="0"/>
                                                              <w:marTop w:val="0"/>
                                                              <w:marBottom w:val="0"/>
                                                              <w:divBdr>
                                                                <w:top w:val="none" w:sz="0" w:space="0" w:color="auto"/>
                                                                <w:left w:val="none" w:sz="0" w:space="0" w:color="auto"/>
                                                                <w:bottom w:val="none" w:sz="0" w:space="0" w:color="auto"/>
                                                                <w:right w:val="none" w:sz="0" w:space="0" w:color="auto"/>
                                                              </w:divBdr>
                                                              <w:divsChild>
                                                                <w:div w:id="989287620">
                                                                  <w:marLeft w:val="240"/>
                                                                  <w:marRight w:val="240"/>
                                                                  <w:marTop w:val="0"/>
                                                                  <w:marBottom w:val="0"/>
                                                                  <w:divBdr>
                                                                    <w:top w:val="none" w:sz="0" w:space="0" w:color="auto"/>
                                                                    <w:left w:val="none" w:sz="0" w:space="0" w:color="auto"/>
                                                                    <w:bottom w:val="dotted" w:sz="6" w:space="4" w:color="D3D7D9"/>
                                                                    <w:right w:val="none" w:sz="0" w:space="0" w:color="auto"/>
                                                                  </w:divBdr>
                                                                  <w:divsChild>
                                                                    <w:div w:id="943029301">
                                                                      <w:marLeft w:val="0"/>
                                                                      <w:marRight w:val="0"/>
                                                                      <w:marTop w:val="0"/>
                                                                      <w:marBottom w:val="0"/>
                                                                      <w:divBdr>
                                                                        <w:top w:val="none" w:sz="0" w:space="0" w:color="auto"/>
                                                                        <w:left w:val="none" w:sz="0" w:space="0" w:color="auto"/>
                                                                        <w:bottom w:val="none" w:sz="0" w:space="0" w:color="auto"/>
                                                                        <w:right w:val="none" w:sz="0" w:space="0" w:color="auto"/>
                                                                      </w:divBdr>
                                                                      <w:divsChild>
                                                                        <w:div w:id="392965882">
                                                                          <w:marLeft w:val="0"/>
                                                                          <w:marRight w:val="0"/>
                                                                          <w:marTop w:val="0"/>
                                                                          <w:marBottom w:val="0"/>
                                                                          <w:divBdr>
                                                                            <w:top w:val="none" w:sz="0" w:space="0" w:color="auto"/>
                                                                            <w:left w:val="none" w:sz="0" w:space="0" w:color="auto"/>
                                                                            <w:bottom w:val="none" w:sz="0" w:space="0" w:color="auto"/>
                                                                            <w:right w:val="none" w:sz="0" w:space="0" w:color="auto"/>
                                                                          </w:divBdr>
                                                                          <w:divsChild>
                                                                            <w:div w:id="1534347493">
                                                                              <w:marLeft w:val="0"/>
                                                                              <w:marRight w:val="0"/>
                                                                              <w:marTop w:val="0"/>
                                                                              <w:marBottom w:val="240"/>
                                                                              <w:divBdr>
                                                                                <w:top w:val="none" w:sz="0" w:space="0" w:color="auto"/>
                                                                                <w:left w:val="none" w:sz="0" w:space="0" w:color="auto"/>
                                                                                <w:bottom w:val="single" w:sz="6" w:space="0" w:color="D3D7D9"/>
                                                                                <w:right w:val="none" w:sz="0" w:space="0" w:color="auto"/>
                                                                              </w:divBdr>
                                                                              <w:divsChild>
                                                                                <w:div w:id="520165286">
                                                                                  <w:marLeft w:val="0"/>
                                                                                  <w:marRight w:val="0"/>
                                                                                  <w:marTop w:val="0"/>
                                                                                  <w:marBottom w:val="0"/>
                                                                                  <w:divBdr>
                                                                                    <w:top w:val="none" w:sz="0" w:space="0" w:color="auto"/>
                                                                                    <w:left w:val="none" w:sz="0" w:space="0" w:color="auto"/>
                                                                                    <w:bottom w:val="none" w:sz="0" w:space="0" w:color="auto"/>
                                                                                    <w:right w:val="none" w:sz="0" w:space="0" w:color="auto"/>
                                                                                  </w:divBdr>
                                                                                  <w:divsChild>
                                                                                    <w:div w:id="1666858246">
                                                                                      <w:marLeft w:val="0"/>
                                                                                      <w:marRight w:val="0"/>
                                                                                      <w:marTop w:val="0"/>
                                                                                      <w:marBottom w:val="0"/>
                                                                                      <w:divBdr>
                                                                                        <w:top w:val="none" w:sz="0" w:space="0" w:color="auto"/>
                                                                                        <w:left w:val="none" w:sz="0" w:space="0" w:color="auto"/>
                                                                                        <w:bottom w:val="none" w:sz="0" w:space="0" w:color="auto"/>
                                                                                        <w:right w:val="none" w:sz="0" w:space="0" w:color="auto"/>
                                                                                      </w:divBdr>
                                                                                      <w:divsChild>
                                                                                        <w:div w:id="1380547765">
                                                                                          <w:marLeft w:val="0"/>
                                                                                          <w:marRight w:val="0"/>
                                                                                          <w:marTop w:val="0"/>
                                                                                          <w:marBottom w:val="0"/>
                                                                                          <w:divBdr>
                                                                                            <w:top w:val="none" w:sz="0" w:space="0" w:color="auto"/>
                                                                                            <w:left w:val="none" w:sz="0" w:space="0" w:color="auto"/>
                                                                                            <w:bottom w:val="none" w:sz="0" w:space="0" w:color="auto"/>
                                                                                            <w:right w:val="none" w:sz="0" w:space="0" w:color="auto"/>
                                                                                          </w:divBdr>
                                                                                          <w:divsChild>
                                                                                            <w:div w:id="2020741377">
                                                                                              <w:marLeft w:val="240"/>
                                                                                              <w:marRight w:val="240"/>
                                                                                              <w:marTop w:val="0"/>
                                                                                              <w:marBottom w:val="0"/>
                                                                                              <w:divBdr>
                                                                                                <w:top w:val="none" w:sz="0" w:space="0" w:color="auto"/>
                                                                                                <w:left w:val="none" w:sz="0" w:space="0" w:color="auto"/>
                                                                                                <w:bottom w:val="dotted" w:sz="6" w:space="4" w:color="D3D7D9"/>
                                                                                                <w:right w:val="none" w:sz="0" w:space="0" w:color="auto"/>
                                                                                              </w:divBdr>
                                                                                              <w:divsChild>
                                                                                                <w:div w:id="349189394">
                                                                                                  <w:marLeft w:val="0"/>
                                                                                                  <w:marRight w:val="0"/>
                                                                                                  <w:marTop w:val="0"/>
                                                                                                  <w:marBottom w:val="0"/>
                                                                                                  <w:divBdr>
                                                                                                    <w:top w:val="none" w:sz="0" w:space="0" w:color="auto"/>
                                                                                                    <w:left w:val="none" w:sz="0" w:space="0" w:color="auto"/>
                                                                                                    <w:bottom w:val="none" w:sz="0" w:space="0" w:color="auto"/>
                                                                                                    <w:right w:val="none" w:sz="0" w:space="0" w:color="auto"/>
                                                                                                  </w:divBdr>
                                                                                                  <w:divsChild>
                                                                                                    <w:div w:id="558437264">
                                                                                                      <w:marLeft w:val="0"/>
                                                                                                      <w:marRight w:val="0"/>
                                                                                                      <w:marTop w:val="0"/>
                                                                                                      <w:marBottom w:val="0"/>
                                                                                                      <w:divBdr>
                                                                                                        <w:top w:val="none" w:sz="0" w:space="0" w:color="auto"/>
                                                                                                        <w:left w:val="none" w:sz="0" w:space="0" w:color="auto"/>
                                                                                                        <w:bottom w:val="none" w:sz="0" w:space="0" w:color="auto"/>
                                                                                                        <w:right w:val="none" w:sz="0" w:space="0" w:color="auto"/>
                                                                                                      </w:divBdr>
                                                                                                      <w:divsChild>
                                                                                                        <w:div w:id="1179584583">
                                                                                                          <w:marLeft w:val="0"/>
                                                                                                          <w:marRight w:val="0"/>
                                                                                                          <w:marTop w:val="0"/>
                                                                                                          <w:marBottom w:val="0"/>
                                                                                                          <w:divBdr>
                                                                                                            <w:top w:val="none" w:sz="0" w:space="0" w:color="auto"/>
                                                                                                            <w:left w:val="none" w:sz="0" w:space="0" w:color="auto"/>
                                                                                                            <w:bottom w:val="none" w:sz="0" w:space="0" w:color="auto"/>
                                                                                                            <w:right w:val="none" w:sz="0" w:space="0" w:color="auto"/>
                                                                                                          </w:divBdr>
                                                                                                          <w:divsChild>
                                                                                                            <w:div w:id="2047559233">
                                                                                                              <w:marLeft w:val="0"/>
                                                                                                              <w:marRight w:val="0"/>
                                                                                                              <w:marTop w:val="0"/>
                                                                                                              <w:marBottom w:val="0"/>
                                                                                                              <w:divBdr>
                                                                                                                <w:top w:val="none" w:sz="0" w:space="0" w:color="auto"/>
                                                                                                                <w:left w:val="none" w:sz="0" w:space="0" w:color="auto"/>
                                                                                                                <w:bottom w:val="none" w:sz="0" w:space="0" w:color="auto"/>
                                                                                                                <w:right w:val="none" w:sz="0" w:space="0" w:color="auto"/>
                                                                                                              </w:divBdr>
                                                                                                              <w:divsChild>
                                                                                                                <w:div w:id="1583878679">
                                                                                                                  <w:marLeft w:val="0"/>
                                                                                                                  <w:marRight w:val="0"/>
                                                                                                                  <w:marTop w:val="0"/>
                                                                                                                  <w:marBottom w:val="0"/>
                                                                                                                  <w:divBdr>
                                                                                                                    <w:top w:val="none" w:sz="0" w:space="0" w:color="auto"/>
                                                                                                                    <w:left w:val="none" w:sz="0" w:space="0" w:color="auto"/>
                                                                                                                    <w:bottom w:val="none" w:sz="0" w:space="0" w:color="auto"/>
                                                                                                                    <w:right w:val="none" w:sz="0" w:space="0" w:color="auto"/>
                                                                                                                  </w:divBdr>
                                                                                                                  <w:divsChild>
                                                                                                                    <w:div w:id="685600138">
                                                                                                                      <w:marLeft w:val="0"/>
                                                                                                                      <w:marRight w:val="0"/>
                                                                                                                      <w:marTop w:val="0"/>
                                                                                                                      <w:marBottom w:val="0"/>
                                                                                                                      <w:divBdr>
                                                                                                                        <w:top w:val="none" w:sz="0" w:space="0" w:color="auto"/>
                                                                                                                        <w:left w:val="none" w:sz="0" w:space="0" w:color="auto"/>
                                                                                                                        <w:bottom w:val="none" w:sz="0" w:space="0" w:color="auto"/>
                                                                                                                        <w:right w:val="none" w:sz="0" w:space="0" w:color="auto"/>
                                                                                                                      </w:divBdr>
                                                                                                                      <w:divsChild>
                                                                                                                        <w:div w:id="2054697335">
                                                                                                                          <w:marLeft w:val="0"/>
                                                                                                                          <w:marRight w:val="0"/>
                                                                                                                          <w:marTop w:val="0"/>
                                                                                                                          <w:marBottom w:val="0"/>
                                                                                                                          <w:divBdr>
                                                                                                                            <w:top w:val="none" w:sz="0" w:space="0" w:color="auto"/>
                                                                                                                            <w:left w:val="none" w:sz="0" w:space="0" w:color="auto"/>
                                                                                                                            <w:bottom w:val="none" w:sz="0" w:space="0" w:color="auto"/>
                                                                                                                            <w:right w:val="none" w:sz="0" w:space="0" w:color="auto"/>
                                                                                                                          </w:divBdr>
                                                                                                                          <w:divsChild>
                                                                                                                            <w:div w:id="984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194770">
      <w:bodyDiv w:val="1"/>
      <w:marLeft w:val="0"/>
      <w:marRight w:val="0"/>
      <w:marTop w:val="0"/>
      <w:marBottom w:val="0"/>
      <w:divBdr>
        <w:top w:val="none" w:sz="0" w:space="0" w:color="auto"/>
        <w:left w:val="none" w:sz="0" w:space="0" w:color="auto"/>
        <w:bottom w:val="none" w:sz="0" w:space="0" w:color="auto"/>
        <w:right w:val="none" w:sz="0" w:space="0" w:color="auto"/>
      </w:divBdr>
    </w:div>
    <w:div w:id="2091466799">
      <w:bodyDiv w:val="1"/>
      <w:marLeft w:val="0"/>
      <w:marRight w:val="0"/>
      <w:marTop w:val="0"/>
      <w:marBottom w:val="0"/>
      <w:divBdr>
        <w:top w:val="none" w:sz="0" w:space="0" w:color="auto"/>
        <w:left w:val="none" w:sz="0" w:space="0" w:color="auto"/>
        <w:bottom w:val="none" w:sz="0" w:space="0" w:color="auto"/>
        <w:right w:val="none" w:sz="0" w:space="0" w:color="auto"/>
      </w:divBdr>
    </w:div>
    <w:div w:id="2091659819">
      <w:bodyDiv w:val="1"/>
      <w:marLeft w:val="0"/>
      <w:marRight w:val="0"/>
      <w:marTop w:val="0"/>
      <w:marBottom w:val="0"/>
      <w:divBdr>
        <w:top w:val="none" w:sz="0" w:space="0" w:color="auto"/>
        <w:left w:val="none" w:sz="0" w:space="0" w:color="auto"/>
        <w:bottom w:val="none" w:sz="0" w:space="0" w:color="auto"/>
        <w:right w:val="none" w:sz="0" w:space="0" w:color="auto"/>
      </w:divBdr>
      <w:divsChild>
        <w:div w:id="2116319320">
          <w:marLeft w:val="0"/>
          <w:marRight w:val="0"/>
          <w:marTop w:val="0"/>
          <w:marBottom w:val="0"/>
          <w:divBdr>
            <w:top w:val="none" w:sz="0" w:space="0" w:color="auto"/>
            <w:left w:val="none" w:sz="0" w:space="0" w:color="auto"/>
            <w:bottom w:val="none" w:sz="0" w:space="0" w:color="auto"/>
            <w:right w:val="none" w:sz="0" w:space="0" w:color="auto"/>
          </w:divBdr>
          <w:divsChild>
            <w:div w:id="1686861499">
              <w:marLeft w:val="0"/>
              <w:marRight w:val="0"/>
              <w:marTop w:val="0"/>
              <w:marBottom w:val="0"/>
              <w:divBdr>
                <w:top w:val="none" w:sz="0" w:space="0" w:color="auto"/>
                <w:left w:val="none" w:sz="0" w:space="0" w:color="auto"/>
                <w:bottom w:val="none" w:sz="0" w:space="0" w:color="auto"/>
                <w:right w:val="none" w:sz="0" w:space="0" w:color="auto"/>
              </w:divBdr>
              <w:divsChild>
                <w:div w:id="1963539449">
                  <w:marLeft w:val="0"/>
                  <w:marRight w:val="0"/>
                  <w:marTop w:val="0"/>
                  <w:marBottom w:val="0"/>
                  <w:divBdr>
                    <w:top w:val="none" w:sz="0" w:space="0" w:color="auto"/>
                    <w:left w:val="none" w:sz="0" w:space="0" w:color="auto"/>
                    <w:bottom w:val="none" w:sz="0" w:space="0" w:color="auto"/>
                    <w:right w:val="none" w:sz="0" w:space="0" w:color="auto"/>
                  </w:divBdr>
                  <w:divsChild>
                    <w:div w:id="1236162799">
                      <w:marLeft w:val="0"/>
                      <w:marRight w:val="0"/>
                      <w:marTop w:val="0"/>
                      <w:marBottom w:val="0"/>
                      <w:divBdr>
                        <w:top w:val="none" w:sz="0" w:space="0" w:color="auto"/>
                        <w:left w:val="none" w:sz="0" w:space="0" w:color="auto"/>
                        <w:bottom w:val="none" w:sz="0" w:space="0" w:color="auto"/>
                        <w:right w:val="none" w:sz="0" w:space="0" w:color="auto"/>
                      </w:divBdr>
                      <w:divsChild>
                        <w:div w:id="1368412187">
                          <w:marLeft w:val="0"/>
                          <w:marRight w:val="0"/>
                          <w:marTop w:val="0"/>
                          <w:marBottom w:val="0"/>
                          <w:divBdr>
                            <w:top w:val="none" w:sz="0" w:space="0" w:color="auto"/>
                            <w:left w:val="none" w:sz="0" w:space="0" w:color="auto"/>
                            <w:bottom w:val="none" w:sz="0" w:space="0" w:color="auto"/>
                            <w:right w:val="none" w:sz="0" w:space="0" w:color="auto"/>
                          </w:divBdr>
                          <w:divsChild>
                            <w:div w:id="131288315">
                              <w:marLeft w:val="0"/>
                              <w:marRight w:val="0"/>
                              <w:marTop w:val="0"/>
                              <w:marBottom w:val="0"/>
                              <w:divBdr>
                                <w:top w:val="none" w:sz="0" w:space="0" w:color="auto"/>
                                <w:left w:val="none" w:sz="0" w:space="0" w:color="auto"/>
                                <w:bottom w:val="none" w:sz="0" w:space="0" w:color="auto"/>
                                <w:right w:val="none" w:sz="0" w:space="0" w:color="auto"/>
                              </w:divBdr>
                              <w:divsChild>
                                <w:div w:id="1516071950">
                                  <w:marLeft w:val="0"/>
                                  <w:marRight w:val="0"/>
                                  <w:marTop w:val="0"/>
                                  <w:marBottom w:val="0"/>
                                  <w:divBdr>
                                    <w:top w:val="none" w:sz="0" w:space="0" w:color="auto"/>
                                    <w:left w:val="none" w:sz="0" w:space="0" w:color="auto"/>
                                    <w:bottom w:val="none" w:sz="0" w:space="0" w:color="auto"/>
                                    <w:right w:val="none" w:sz="0" w:space="0" w:color="auto"/>
                                  </w:divBdr>
                                  <w:divsChild>
                                    <w:div w:id="1108310023">
                                      <w:marLeft w:val="0"/>
                                      <w:marRight w:val="0"/>
                                      <w:marTop w:val="0"/>
                                      <w:marBottom w:val="0"/>
                                      <w:divBdr>
                                        <w:top w:val="none" w:sz="0" w:space="0" w:color="auto"/>
                                        <w:left w:val="none" w:sz="0" w:space="0" w:color="auto"/>
                                        <w:bottom w:val="none" w:sz="0" w:space="0" w:color="auto"/>
                                        <w:right w:val="none" w:sz="0" w:space="0" w:color="auto"/>
                                      </w:divBdr>
                                      <w:divsChild>
                                        <w:div w:id="834152723">
                                          <w:marLeft w:val="-150"/>
                                          <w:marRight w:val="-150"/>
                                          <w:marTop w:val="0"/>
                                          <w:marBottom w:val="0"/>
                                          <w:divBdr>
                                            <w:top w:val="none" w:sz="0" w:space="0" w:color="auto"/>
                                            <w:left w:val="none" w:sz="0" w:space="0" w:color="auto"/>
                                            <w:bottom w:val="none" w:sz="0" w:space="0" w:color="auto"/>
                                            <w:right w:val="none" w:sz="0" w:space="0" w:color="auto"/>
                                          </w:divBdr>
                                          <w:divsChild>
                                            <w:div w:id="2106420400">
                                              <w:marLeft w:val="0"/>
                                              <w:marRight w:val="0"/>
                                              <w:marTop w:val="0"/>
                                              <w:marBottom w:val="0"/>
                                              <w:divBdr>
                                                <w:top w:val="none" w:sz="0" w:space="0" w:color="auto"/>
                                                <w:left w:val="none" w:sz="0" w:space="0" w:color="auto"/>
                                                <w:bottom w:val="none" w:sz="0" w:space="0" w:color="auto"/>
                                                <w:right w:val="none" w:sz="0" w:space="0" w:color="auto"/>
                                              </w:divBdr>
                                              <w:divsChild>
                                                <w:div w:id="1786196301">
                                                  <w:marLeft w:val="0"/>
                                                  <w:marRight w:val="0"/>
                                                  <w:marTop w:val="0"/>
                                                  <w:marBottom w:val="0"/>
                                                  <w:divBdr>
                                                    <w:top w:val="none" w:sz="0" w:space="0" w:color="auto"/>
                                                    <w:left w:val="none" w:sz="0" w:space="0" w:color="auto"/>
                                                    <w:bottom w:val="none" w:sz="0" w:space="0" w:color="auto"/>
                                                    <w:right w:val="none" w:sz="0" w:space="0" w:color="auto"/>
                                                  </w:divBdr>
                                                  <w:divsChild>
                                                    <w:div w:id="658312826">
                                                      <w:marLeft w:val="0"/>
                                                      <w:marRight w:val="0"/>
                                                      <w:marTop w:val="0"/>
                                                      <w:marBottom w:val="0"/>
                                                      <w:divBdr>
                                                        <w:top w:val="none" w:sz="0" w:space="0" w:color="auto"/>
                                                        <w:left w:val="none" w:sz="0" w:space="0" w:color="auto"/>
                                                        <w:bottom w:val="none" w:sz="0" w:space="0" w:color="auto"/>
                                                        <w:right w:val="none" w:sz="0" w:space="0" w:color="auto"/>
                                                      </w:divBdr>
                                                      <w:divsChild>
                                                        <w:div w:id="566956771">
                                                          <w:marLeft w:val="0"/>
                                                          <w:marRight w:val="0"/>
                                                          <w:marTop w:val="0"/>
                                                          <w:marBottom w:val="0"/>
                                                          <w:divBdr>
                                                            <w:top w:val="none" w:sz="0" w:space="0" w:color="auto"/>
                                                            <w:left w:val="none" w:sz="0" w:space="0" w:color="auto"/>
                                                            <w:bottom w:val="none" w:sz="0" w:space="0" w:color="auto"/>
                                                            <w:right w:val="none" w:sz="0" w:space="0" w:color="auto"/>
                                                          </w:divBdr>
                                                          <w:divsChild>
                                                            <w:div w:id="1209951587">
                                                              <w:marLeft w:val="0"/>
                                                              <w:marRight w:val="0"/>
                                                              <w:marTop w:val="0"/>
                                                              <w:marBottom w:val="0"/>
                                                              <w:divBdr>
                                                                <w:top w:val="none" w:sz="0" w:space="0" w:color="auto"/>
                                                                <w:left w:val="none" w:sz="0" w:space="0" w:color="auto"/>
                                                                <w:bottom w:val="none" w:sz="0" w:space="0" w:color="auto"/>
                                                                <w:right w:val="none" w:sz="0" w:space="0" w:color="auto"/>
                                                              </w:divBdr>
                                                              <w:divsChild>
                                                                <w:div w:id="1013612531">
                                                                  <w:marLeft w:val="0"/>
                                                                  <w:marRight w:val="0"/>
                                                                  <w:marTop w:val="0"/>
                                                                  <w:marBottom w:val="0"/>
                                                                  <w:divBdr>
                                                                    <w:top w:val="none" w:sz="0" w:space="0" w:color="auto"/>
                                                                    <w:left w:val="none" w:sz="0" w:space="0" w:color="auto"/>
                                                                    <w:bottom w:val="none" w:sz="0" w:space="0" w:color="auto"/>
                                                                    <w:right w:val="none" w:sz="0" w:space="0" w:color="auto"/>
                                                                  </w:divBdr>
                                                                  <w:divsChild>
                                                                    <w:div w:id="1375235421">
                                                                      <w:marLeft w:val="0"/>
                                                                      <w:marRight w:val="0"/>
                                                                      <w:marTop w:val="0"/>
                                                                      <w:marBottom w:val="0"/>
                                                                      <w:divBdr>
                                                                        <w:top w:val="none" w:sz="0" w:space="0" w:color="auto"/>
                                                                        <w:left w:val="none" w:sz="0" w:space="0" w:color="auto"/>
                                                                        <w:bottom w:val="none" w:sz="0" w:space="0" w:color="auto"/>
                                                                        <w:right w:val="none" w:sz="0" w:space="0" w:color="auto"/>
                                                                      </w:divBdr>
                                                                      <w:divsChild>
                                                                        <w:div w:id="1444567312">
                                                                          <w:marLeft w:val="-225"/>
                                                                          <w:marRight w:val="-225"/>
                                                                          <w:marTop w:val="0"/>
                                                                          <w:marBottom w:val="0"/>
                                                                          <w:divBdr>
                                                                            <w:top w:val="none" w:sz="0" w:space="0" w:color="auto"/>
                                                                            <w:left w:val="none" w:sz="0" w:space="0" w:color="auto"/>
                                                                            <w:bottom w:val="none" w:sz="0" w:space="0" w:color="auto"/>
                                                                            <w:right w:val="none" w:sz="0" w:space="0" w:color="auto"/>
                                                                          </w:divBdr>
                                                                          <w:divsChild>
                                                                            <w:div w:id="818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071393">
      <w:bodyDiv w:val="1"/>
      <w:marLeft w:val="0"/>
      <w:marRight w:val="0"/>
      <w:marTop w:val="0"/>
      <w:marBottom w:val="0"/>
      <w:divBdr>
        <w:top w:val="none" w:sz="0" w:space="0" w:color="auto"/>
        <w:left w:val="none" w:sz="0" w:space="0" w:color="auto"/>
        <w:bottom w:val="none" w:sz="0" w:space="0" w:color="auto"/>
        <w:right w:val="none" w:sz="0" w:space="0" w:color="auto"/>
      </w:divBdr>
    </w:div>
    <w:div w:id="2092503041">
      <w:bodyDiv w:val="1"/>
      <w:marLeft w:val="0"/>
      <w:marRight w:val="0"/>
      <w:marTop w:val="0"/>
      <w:marBottom w:val="0"/>
      <w:divBdr>
        <w:top w:val="none" w:sz="0" w:space="0" w:color="auto"/>
        <w:left w:val="none" w:sz="0" w:space="0" w:color="auto"/>
        <w:bottom w:val="none" w:sz="0" w:space="0" w:color="auto"/>
        <w:right w:val="none" w:sz="0" w:space="0" w:color="auto"/>
      </w:divBdr>
    </w:div>
    <w:div w:id="2092660500">
      <w:bodyDiv w:val="1"/>
      <w:marLeft w:val="0"/>
      <w:marRight w:val="0"/>
      <w:marTop w:val="0"/>
      <w:marBottom w:val="0"/>
      <w:divBdr>
        <w:top w:val="none" w:sz="0" w:space="0" w:color="auto"/>
        <w:left w:val="none" w:sz="0" w:space="0" w:color="auto"/>
        <w:bottom w:val="none" w:sz="0" w:space="0" w:color="auto"/>
        <w:right w:val="none" w:sz="0" w:space="0" w:color="auto"/>
      </w:divBdr>
    </w:div>
    <w:div w:id="2093815326">
      <w:bodyDiv w:val="1"/>
      <w:marLeft w:val="0"/>
      <w:marRight w:val="0"/>
      <w:marTop w:val="0"/>
      <w:marBottom w:val="0"/>
      <w:divBdr>
        <w:top w:val="none" w:sz="0" w:space="0" w:color="auto"/>
        <w:left w:val="none" w:sz="0" w:space="0" w:color="auto"/>
        <w:bottom w:val="none" w:sz="0" w:space="0" w:color="auto"/>
        <w:right w:val="none" w:sz="0" w:space="0" w:color="auto"/>
      </w:divBdr>
    </w:div>
    <w:div w:id="2095275453">
      <w:bodyDiv w:val="1"/>
      <w:marLeft w:val="0"/>
      <w:marRight w:val="0"/>
      <w:marTop w:val="0"/>
      <w:marBottom w:val="0"/>
      <w:divBdr>
        <w:top w:val="none" w:sz="0" w:space="0" w:color="auto"/>
        <w:left w:val="none" w:sz="0" w:space="0" w:color="auto"/>
        <w:bottom w:val="none" w:sz="0" w:space="0" w:color="auto"/>
        <w:right w:val="none" w:sz="0" w:space="0" w:color="auto"/>
      </w:divBdr>
    </w:div>
    <w:div w:id="2095277645">
      <w:bodyDiv w:val="1"/>
      <w:marLeft w:val="0"/>
      <w:marRight w:val="0"/>
      <w:marTop w:val="0"/>
      <w:marBottom w:val="0"/>
      <w:divBdr>
        <w:top w:val="none" w:sz="0" w:space="0" w:color="auto"/>
        <w:left w:val="none" w:sz="0" w:space="0" w:color="auto"/>
        <w:bottom w:val="none" w:sz="0" w:space="0" w:color="auto"/>
        <w:right w:val="none" w:sz="0" w:space="0" w:color="auto"/>
      </w:divBdr>
      <w:divsChild>
        <w:div w:id="1174802963">
          <w:marLeft w:val="0"/>
          <w:marRight w:val="0"/>
          <w:marTop w:val="0"/>
          <w:marBottom w:val="0"/>
          <w:divBdr>
            <w:top w:val="none" w:sz="0" w:space="0" w:color="auto"/>
            <w:left w:val="none" w:sz="0" w:space="0" w:color="auto"/>
            <w:bottom w:val="none" w:sz="0" w:space="0" w:color="auto"/>
            <w:right w:val="none" w:sz="0" w:space="0" w:color="auto"/>
          </w:divBdr>
          <w:divsChild>
            <w:div w:id="11033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3811">
      <w:bodyDiv w:val="1"/>
      <w:marLeft w:val="0"/>
      <w:marRight w:val="0"/>
      <w:marTop w:val="0"/>
      <w:marBottom w:val="0"/>
      <w:divBdr>
        <w:top w:val="none" w:sz="0" w:space="0" w:color="auto"/>
        <w:left w:val="none" w:sz="0" w:space="0" w:color="auto"/>
        <w:bottom w:val="none" w:sz="0" w:space="0" w:color="auto"/>
        <w:right w:val="none" w:sz="0" w:space="0" w:color="auto"/>
      </w:divBdr>
    </w:div>
    <w:div w:id="2096128196">
      <w:bodyDiv w:val="1"/>
      <w:marLeft w:val="0"/>
      <w:marRight w:val="0"/>
      <w:marTop w:val="0"/>
      <w:marBottom w:val="0"/>
      <w:divBdr>
        <w:top w:val="none" w:sz="0" w:space="0" w:color="auto"/>
        <w:left w:val="none" w:sz="0" w:space="0" w:color="auto"/>
        <w:bottom w:val="none" w:sz="0" w:space="0" w:color="auto"/>
        <w:right w:val="none" w:sz="0" w:space="0" w:color="auto"/>
      </w:divBdr>
      <w:divsChild>
        <w:div w:id="1818572714">
          <w:marLeft w:val="0"/>
          <w:marRight w:val="0"/>
          <w:marTop w:val="0"/>
          <w:marBottom w:val="0"/>
          <w:divBdr>
            <w:top w:val="none" w:sz="0" w:space="0" w:color="auto"/>
            <w:left w:val="none" w:sz="0" w:space="0" w:color="auto"/>
            <w:bottom w:val="none" w:sz="0" w:space="0" w:color="auto"/>
            <w:right w:val="none" w:sz="0" w:space="0" w:color="auto"/>
          </w:divBdr>
          <w:divsChild>
            <w:div w:id="412236750">
              <w:marLeft w:val="0"/>
              <w:marRight w:val="0"/>
              <w:marTop w:val="0"/>
              <w:marBottom w:val="0"/>
              <w:divBdr>
                <w:top w:val="none" w:sz="0" w:space="0" w:color="auto"/>
                <w:left w:val="none" w:sz="0" w:space="0" w:color="auto"/>
                <w:bottom w:val="none" w:sz="0" w:space="0" w:color="auto"/>
                <w:right w:val="none" w:sz="0" w:space="0" w:color="auto"/>
              </w:divBdr>
              <w:divsChild>
                <w:div w:id="59837001">
                  <w:marLeft w:val="0"/>
                  <w:marRight w:val="0"/>
                  <w:marTop w:val="0"/>
                  <w:marBottom w:val="0"/>
                  <w:divBdr>
                    <w:top w:val="none" w:sz="0" w:space="0" w:color="auto"/>
                    <w:left w:val="none" w:sz="0" w:space="0" w:color="auto"/>
                    <w:bottom w:val="none" w:sz="0" w:space="0" w:color="auto"/>
                    <w:right w:val="none" w:sz="0" w:space="0" w:color="auto"/>
                  </w:divBdr>
                  <w:divsChild>
                    <w:div w:id="789281951">
                      <w:marLeft w:val="0"/>
                      <w:marRight w:val="0"/>
                      <w:marTop w:val="0"/>
                      <w:marBottom w:val="0"/>
                      <w:divBdr>
                        <w:top w:val="none" w:sz="0" w:space="0" w:color="auto"/>
                        <w:left w:val="none" w:sz="0" w:space="0" w:color="auto"/>
                        <w:bottom w:val="none" w:sz="0" w:space="0" w:color="auto"/>
                        <w:right w:val="none" w:sz="0" w:space="0" w:color="auto"/>
                      </w:divBdr>
                      <w:divsChild>
                        <w:div w:id="1433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9868">
      <w:bodyDiv w:val="1"/>
      <w:marLeft w:val="0"/>
      <w:marRight w:val="0"/>
      <w:marTop w:val="0"/>
      <w:marBottom w:val="0"/>
      <w:divBdr>
        <w:top w:val="none" w:sz="0" w:space="0" w:color="auto"/>
        <w:left w:val="none" w:sz="0" w:space="0" w:color="auto"/>
        <w:bottom w:val="none" w:sz="0" w:space="0" w:color="auto"/>
        <w:right w:val="none" w:sz="0" w:space="0" w:color="auto"/>
      </w:divBdr>
    </w:div>
    <w:div w:id="2097676761">
      <w:bodyDiv w:val="1"/>
      <w:marLeft w:val="0"/>
      <w:marRight w:val="0"/>
      <w:marTop w:val="0"/>
      <w:marBottom w:val="0"/>
      <w:divBdr>
        <w:top w:val="none" w:sz="0" w:space="0" w:color="auto"/>
        <w:left w:val="none" w:sz="0" w:space="0" w:color="auto"/>
        <w:bottom w:val="none" w:sz="0" w:space="0" w:color="auto"/>
        <w:right w:val="none" w:sz="0" w:space="0" w:color="auto"/>
      </w:divBdr>
    </w:div>
    <w:div w:id="2098867290">
      <w:bodyDiv w:val="1"/>
      <w:marLeft w:val="0"/>
      <w:marRight w:val="0"/>
      <w:marTop w:val="0"/>
      <w:marBottom w:val="0"/>
      <w:divBdr>
        <w:top w:val="none" w:sz="0" w:space="0" w:color="auto"/>
        <w:left w:val="none" w:sz="0" w:space="0" w:color="auto"/>
        <w:bottom w:val="none" w:sz="0" w:space="0" w:color="auto"/>
        <w:right w:val="none" w:sz="0" w:space="0" w:color="auto"/>
      </w:divBdr>
    </w:div>
    <w:div w:id="2099204466">
      <w:bodyDiv w:val="1"/>
      <w:marLeft w:val="0"/>
      <w:marRight w:val="0"/>
      <w:marTop w:val="0"/>
      <w:marBottom w:val="0"/>
      <w:divBdr>
        <w:top w:val="none" w:sz="0" w:space="0" w:color="auto"/>
        <w:left w:val="none" w:sz="0" w:space="0" w:color="auto"/>
        <w:bottom w:val="none" w:sz="0" w:space="0" w:color="auto"/>
        <w:right w:val="none" w:sz="0" w:space="0" w:color="auto"/>
      </w:divBdr>
    </w:div>
    <w:div w:id="2100055663">
      <w:bodyDiv w:val="1"/>
      <w:marLeft w:val="0"/>
      <w:marRight w:val="0"/>
      <w:marTop w:val="0"/>
      <w:marBottom w:val="0"/>
      <w:divBdr>
        <w:top w:val="none" w:sz="0" w:space="0" w:color="auto"/>
        <w:left w:val="none" w:sz="0" w:space="0" w:color="auto"/>
        <w:bottom w:val="none" w:sz="0" w:space="0" w:color="auto"/>
        <w:right w:val="none" w:sz="0" w:space="0" w:color="auto"/>
      </w:divBdr>
      <w:divsChild>
        <w:div w:id="650672587">
          <w:marLeft w:val="0"/>
          <w:marRight w:val="0"/>
          <w:marTop w:val="0"/>
          <w:marBottom w:val="0"/>
          <w:divBdr>
            <w:top w:val="none" w:sz="0" w:space="0" w:color="auto"/>
            <w:left w:val="none" w:sz="0" w:space="0" w:color="auto"/>
            <w:bottom w:val="none" w:sz="0" w:space="0" w:color="auto"/>
            <w:right w:val="none" w:sz="0" w:space="0" w:color="auto"/>
          </w:divBdr>
          <w:divsChild>
            <w:div w:id="1278105420">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654410301">
                      <w:marLeft w:val="0"/>
                      <w:marRight w:val="0"/>
                      <w:marTop w:val="0"/>
                      <w:marBottom w:val="0"/>
                      <w:divBdr>
                        <w:top w:val="none" w:sz="0" w:space="0" w:color="auto"/>
                        <w:left w:val="none" w:sz="0" w:space="0" w:color="auto"/>
                        <w:bottom w:val="none" w:sz="0" w:space="0" w:color="auto"/>
                        <w:right w:val="none" w:sz="0" w:space="0" w:color="auto"/>
                      </w:divBdr>
                      <w:divsChild>
                        <w:div w:id="794758935">
                          <w:marLeft w:val="0"/>
                          <w:marRight w:val="0"/>
                          <w:marTop w:val="0"/>
                          <w:marBottom w:val="0"/>
                          <w:divBdr>
                            <w:top w:val="none" w:sz="0" w:space="0" w:color="auto"/>
                            <w:left w:val="none" w:sz="0" w:space="0" w:color="auto"/>
                            <w:bottom w:val="none" w:sz="0" w:space="0" w:color="auto"/>
                            <w:right w:val="none" w:sz="0" w:space="0" w:color="auto"/>
                          </w:divBdr>
                          <w:divsChild>
                            <w:div w:id="2102754884">
                              <w:marLeft w:val="0"/>
                              <w:marRight w:val="0"/>
                              <w:marTop w:val="0"/>
                              <w:marBottom w:val="0"/>
                              <w:divBdr>
                                <w:top w:val="none" w:sz="0" w:space="0" w:color="auto"/>
                                <w:left w:val="none" w:sz="0" w:space="0" w:color="auto"/>
                                <w:bottom w:val="none" w:sz="0" w:space="0" w:color="auto"/>
                                <w:right w:val="none" w:sz="0" w:space="0" w:color="auto"/>
                              </w:divBdr>
                              <w:divsChild>
                                <w:div w:id="1232422490">
                                  <w:marLeft w:val="0"/>
                                  <w:marRight w:val="0"/>
                                  <w:marTop w:val="0"/>
                                  <w:marBottom w:val="0"/>
                                  <w:divBdr>
                                    <w:top w:val="none" w:sz="0" w:space="0" w:color="auto"/>
                                    <w:left w:val="none" w:sz="0" w:space="0" w:color="auto"/>
                                    <w:bottom w:val="none" w:sz="0" w:space="0" w:color="auto"/>
                                    <w:right w:val="none" w:sz="0" w:space="0" w:color="auto"/>
                                  </w:divBdr>
                                  <w:divsChild>
                                    <w:div w:id="773785172">
                                      <w:marLeft w:val="0"/>
                                      <w:marRight w:val="0"/>
                                      <w:marTop w:val="0"/>
                                      <w:marBottom w:val="0"/>
                                      <w:divBdr>
                                        <w:top w:val="none" w:sz="0" w:space="0" w:color="auto"/>
                                        <w:left w:val="none" w:sz="0" w:space="0" w:color="auto"/>
                                        <w:bottom w:val="none" w:sz="0" w:space="0" w:color="auto"/>
                                        <w:right w:val="none" w:sz="0" w:space="0" w:color="auto"/>
                                      </w:divBdr>
                                      <w:divsChild>
                                        <w:div w:id="1681467719">
                                          <w:marLeft w:val="-150"/>
                                          <w:marRight w:val="-150"/>
                                          <w:marTop w:val="0"/>
                                          <w:marBottom w:val="0"/>
                                          <w:divBdr>
                                            <w:top w:val="none" w:sz="0" w:space="0" w:color="auto"/>
                                            <w:left w:val="none" w:sz="0" w:space="0" w:color="auto"/>
                                            <w:bottom w:val="none" w:sz="0" w:space="0" w:color="auto"/>
                                            <w:right w:val="none" w:sz="0" w:space="0" w:color="auto"/>
                                          </w:divBdr>
                                          <w:divsChild>
                                            <w:div w:id="734552247">
                                              <w:marLeft w:val="0"/>
                                              <w:marRight w:val="0"/>
                                              <w:marTop w:val="0"/>
                                              <w:marBottom w:val="0"/>
                                              <w:divBdr>
                                                <w:top w:val="none" w:sz="0" w:space="0" w:color="auto"/>
                                                <w:left w:val="none" w:sz="0" w:space="0" w:color="auto"/>
                                                <w:bottom w:val="none" w:sz="0" w:space="0" w:color="auto"/>
                                                <w:right w:val="none" w:sz="0" w:space="0" w:color="auto"/>
                                              </w:divBdr>
                                              <w:divsChild>
                                                <w:div w:id="83041263">
                                                  <w:marLeft w:val="0"/>
                                                  <w:marRight w:val="0"/>
                                                  <w:marTop w:val="0"/>
                                                  <w:marBottom w:val="0"/>
                                                  <w:divBdr>
                                                    <w:top w:val="none" w:sz="0" w:space="0" w:color="auto"/>
                                                    <w:left w:val="none" w:sz="0" w:space="0" w:color="auto"/>
                                                    <w:bottom w:val="none" w:sz="0" w:space="0" w:color="auto"/>
                                                    <w:right w:val="none" w:sz="0" w:space="0" w:color="auto"/>
                                                  </w:divBdr>
                                                  <w:divsChild>
                                                    <w:div w:id="788471637">
                                                      <w:marLeft w:val="0"/>
                                                      <w:marRight w:val="0"/>
                                                      <w:marTop w:val="0"/>
                                                      <w:marBottom w:val="0"/>
                                                      <w:divBdr>
                                                        <w:top w:val="none" w:sz="0" w:space="0" w:color="auto"/>
                                                        <w:left w:val="none" w:sz="0" w:space="0" w:color="auto"/>
                                                        <w:bottom w:val="none" w:sz="0" w:space="0" w:color="auto"/>
                                                        <w:right w:val="none" w:sz="0" w:space="0" w:color="auto"/>
                                                      </w:divBdr>
                                                      <w:divsChild>
                                                        <w:div w:id="146632489">
                                                          <w:marLeft w:val="0"/>
                                                          <w:marRight w:val="0"/>
                                                          <w:marTop w:val="0"/>
                                                          <w:marBottom w:val="0"/>
                                                          <w:divBdr>
                                                            <w:top w:val="none" w:sz="0" w:space="0" w:color="auto"/>
                                                            <w:left w:val="none" w:sz="0" w:space="0" w:color="auto"/>
                                                            <w:bottom w:val="none" w:sz="0" w:space="0" w:color="auto"/>
                                                            <w:right w:val="none" w:sz="0" w:space="0" w:color="auto"/>
                                                          </w:divBdr>
                                                          <w:divsChild>
                                                            <w:div w:id="2005010659">
                                                              <w:marLeft w:val="0"/>
                                                              <w:marRight w:val="0"/>
                                                              <w:marTop w:val="0"/>
                                                              <w:marBottom w:val="0"/>
                                                              <w:divBdr>
                                                                <w:top w:val="none" w:sz="0" w:space="0" w:color="auto"/>
                                                                <w:left w:val="none" w:sz="0" w:space="0" w:color="auto"/>
                                                                <w:bottom w:val="none" w:sz="0" w:space="0" w:color="auto"/>
                                                                <w:right w:val="none" w:sz="0" w:space="0" w:color="auto"/>
                                                              </w:divBdr>
                                                              <w:divsChild>
                                                                <w:div w:id="228006099">
                                                                  <w:marLeft w:val="0"/>
                                                                  <w:marRight w:val="0"/>
                                                                  <w:marTop w:val="0"/>
                                                                  <w:marBottom w:val="0"/>
                                                                  <w:divBdr>
                                                                    <w:top w:val="none" w:sz="0" w:space="0" w:color="auto"/>
                                                                    <w:left w:val="none" w:sz="0" w:space="0" w:color="auto"/>
                                                                    <w:bottom w:val="none" w:sz="0" w:space="0" w:color="auto"/>
                                                                    <w:right w:val="none" w:sz="0" w:space="0" w:color="auto"/>
                                                                  </w:divBdr>
                                                                  <w:divsChild>
                                                                    <w:div w:id="113795686">
                                                                      <w:marLeft w:val="0"/>
                                                                      <w:marRight w:val="0"/>
                                                                      <w:marTop w:val="0"/>
                                                                      <w:marBottom w:val="0"/>
                                                                      <w:divBdr>
                                                                        <w:top w:val="none" w:sz="0" w:space="0" w:color="auto"/>
                                                                        <w:left w:val="none" w:sz="0" w:space="0" w:color="auto"/>
                                                                        <w:bottom w:val="none" w:sz="0" w:space="0" w:color="auto"/>
                                                                        <w:right w:val="none" w:sz="0" w:space="0" w:color="auto"/>
                                                                      </w:divBdr>
                                                                      <w:divsChild>
                                                                        <w:div w:id="719675536">
                                                                          <w:marLeft w:val="-225"/>
                                                                          <w:marRight w:val="-225"/>
                                                                          <w:marTop w:val="0"/>
                                                                          <w:marBottom w:val="0"/>
                                                                          <w:divBdr>
                                                                            <w:top w:val="none" w:sz="0" w:space="0" w:color="auto"/>
                                                                            <w:left w:val="none" w:sz="0" w:space="0" w:color="auto"/>
                                                                            <w:bottom w:val="none" w:sz="0" w:space="0" w:color="auto"/>
                                                                            <w:right w:val="none" w:sz="0" w:space="0" w:color="auto"/>
                                                                          </w:divBdr>
                                                                          <w:divsChild>
                                                                            <w:div w:id="20069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061429">
      <w:bodyDiv w:val="1"/>
      <w:marLeft w:val="0"/>
      <w:marRight w:val="0"/>
      <w:marTop w:val="0"/>
      <w:marBottom w:val="0"/>
      <w:divBdr>
        <w:top w:val="none" w:sz="0" w:space="0" w:color="auto"/>
        <w:left w:val="none" w:sz="0" w:space="0" w:color="auto"/>
        <w:bottom w:val="none" w:sz="0" w:space="0" w:color="auto"/>
        <w:right w:val="none" w:sz="0" w:space="0" w:color="auto"/>
      </w:divBdr>
      <w:divsChild>
        <w:div w:id="1081609667">
          <w:marLeft w:val="0"/>
          <w:marRight w:val="0"/>
          <w:marTop w:val="0"/>
          <w:marBottom w:val="0"/>
          <w:divBdr>
            <w:top w:val="none" w:sz="0" w:space="0" w:color="auto"/>
            <w:left w:val="none" w:sz="0" w:space="0" w:color="auto"/>
            <w:bottom w:val="none" w:sz="0" w:space="0" w:color="auto"/>
            <w:right w:val="none" w:sz="0" w:space="0" w:color="auto"/>
          </w:divBdr>
          <w:divsChild>
            <w:div w:id="1941328530">
              <w:marLeft w:val="0"/>
              <w:marRight w:val="0"/>
              <w:marTop w:val="315"/>
              <w:marBottom w:val="0"/>
              <w:divBdr>
                <w:top w:val="none" w:sz="0" w:space="0" w:color="auto"/>
                <w:left w:val="none" w:sz="0" w:space="0" w:color="auto"/>
                <w:bottom w:val="none" w:sz="0" w:space="0" w:color="auto"/>
                <w:right w:val="none" w:sz="0" w:space="0" w:color="auto"/>
              </w:divBdr>
              <w:divsChild>
                <w:div w:id="1061248316">
                  <w:marLeft w:val="0"/>
                  <w:marRight w:val="0"/>
                  <w:marTop w:val="0"/>
                  <w:marBottom w:val="0"/>
                  <w:divBdr>
                    <w:top w:val="none" w:sz="0" w:space="0" w:color="auto"/>
                    <w:left w:val="none" w:sz="0" w:space="0" w:color="auto"/>
                    <w:bottom w:val="none" w:sz="0" w:space="0" w:color="auto"/>
                    <w:right w:val="none" w:sz="0" w:space="0" w:color="auto"/>
                  </w:divBdr>
                  <w:divsChild>
                    <w:div w:id="1040938227">
                      <w:marLeft w:val="3180"/>
                      <w:marRight w:val="0"/>
                      <w:marTop w:val="0"/>
                      <w:marBottom w:val="0"/>
                      <w:divBdr>
                        <w:top w:val="none" w:sz="0" w:space="0" w:color="auto"/>
                        <w:left w:val="none" w:sz="0" w:space="0" w:color="auto"/>
                        <w:bottom w:val="none" w:sz="0" w:space="0" w:color="auto"/>
                        <w:right w:val="none" w:sz="0" w:space="0" w:color="auto"/>
                      </w:divBdr>
                      <w:divsChild>
                        <w:div w:id="2015035637">
                          <w:marLeft w:val="0"/>
                          <w:marRight w:val="0"/>
                          <w:marTop w:val="240"/>
                          <w:marBottom w:val="240"/>
                          <w:divBdr>
                            <w:top w:val="none" w:sz="0" w:space="0" w:color="auto"/>
                            <w:left w:val="none" w:sz="0" w:space="0" w:color="auto"/>
                            <w:bottom w:val="none" w:sz="0" w:space="0" w:color="auto"/>
                            <w:right w:val="none" w:sz="0" w:space="0" w:color="auto"/>
                          </w:divBdr>
                          <w:divsChild>
                            <w:div w:id="603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3328">
      <w:bodyDiv w:val="1"/>
      <w:marLeft w:val="0"/>
      <w:marRight w:val="0"/>
      <w:marTop w:val="0"/>
      <w:marBottom w:val="0"/>
      <w:divBdr>
        <w:top w:val="none" w:sz="0" w:space="0" w:color="auto"/>
        <w:left w:val="none" w:sz="0" w:space="0" w:color="auto"/>
        <w:bottom w:val="none" w:sz="0" w:space="0" w:color="auto"/>
        <w:right w:val="none" w:sz="0" w:space="0" w:color="auto"/>
      </w:divBdr>
    </w:div>
    <w:div w:id="2100828582">
      <w:bodyDiv w:val="1"/>
      <w:marLeft w:val="0"/>
      <w:marRight w:val="0"/>
      <w:marTop w:val="0"/>
      <w:marBottom w:val="0"/>
      <w:divBdr>
        <w:top w:val="none" w:sz="0" w:space="0" w:color="auto"/>
        <w:left w:val="none" w:sz="0" w:space="0" w:color="auto"/>
        <w:bottom w:val="none" w:sz="0" w:space="0" w:color="auto"/>
        <w:right w:val="none" w:sz="0" w:space="0" w:color="auto"/>
      </w:divBdr>
    </w:div>
    <w:div w:id="2101102308">
      <w:bodyDiv w:val="1"/>
      <w:marLeft w:val="0"/>
      <w:marRight w:val="0"/>
      <w:marTop w:val="0"/>
      <w:marBottom w:val="0"/>
      <w:divBdr>
        <w:top w:val="none" w:sz="0" w:space="0" w:color="auto"/>
        <w:left w:val="none" w:sz="0" w:space="0" w:color="auto"/>
        <w:bottom w:val="none" w:sz="0" w:space="0" w:color="auto"/>
        <w:right w:val="none" w:sz="0" w:space="0" w:color="auto"/>
      </w:divBdr>
    </w:div>
    <w:div w:id="2101217933">
      <w:bodyDiv w:val="1"/>
      <w:marLeft w:val="0"/>
      <w:marRight w:val="0"/>
      <w:marTop w:val="0"/>
      <w:marBottom w:val="0"/>
      <w:divBdr>
        <w:top w:val="none" w:sz="0" w:space="0" w:color="auto"/>
        <w:left w:val="none" w:sz="0" w:space="0" w:color="auto"/>
        <w:bottom w:val="none" w:sz="0" w:space="0" w:color="auto"/>
        <w:right w:val="none" w:sz="0" w:space="0" w:color="auto"/>
      </w:divBdr>
    </w:div>
    <w:div w:id="2101439875">
      <w:bodyDiv w:val="1"/>
      <w:marLeft w:val="0"/>
      <w:marRight w:val="0"/>
      <w:marTop w:val="0"/>
      <w:marBottom w:val="0"/>
      <w:divBdr>
        <w:top w:val="none" w:sz="0" w:space="0" w:color="auto"/>
        <w:left w:val="none" w:sz="0" w:space="0" w:color="auto"/>
        <w:bottom w:val="none" w:sz="0" w:space="0" w:color="auto"/>
        <w:right w:val="none" w:sz="0" w:space="0" w:color="auto"/>
      </w:divBdr>
    </w:div>
    <w:div w:id="2102752307">
      <w:bodyDiv w:val="1"/>
      <w:marLeft w:val="0"/>
      <w:marRight w:val="0"/>
      <w:marTop w:val="0"/>
      <w:marBottom w:val="0"/>
      <w:divBdr>
        <w:top w:val="none" w:sz="0" w:space="0" w:color="auto"/>
        <w:left w:val="none" w:sz="0" w:space="0" w:color="auto"/>
        <w:bottom w:val="none" w:sz="0" w:space="0" w:color="auto"/>
        <w:right w:val="none" w:sz="0" w:space="0" w:color="auto"/>
      </w:divBdr>
      <w:divsChild>
        <w:div w:id="1598441941">
          <w:marLeft w:val="0"/>
          <w:marRight w:val="0"/>
          <w:marTop w:val="0"/>
          <w:marBottom w:val="0"/>
          <w:divBdr>
            <w:top w:val="none" w:sz="0" w:space="0" w:color="auto"/>
            <w:left w:val="none" w:sz="0" w:space="0" w:color="auto"/>
            <w:bottom w:val="none" w:sz="0" w:space="0" w:color="auto"/>
            <w:right w:val="none" w:sz="0" w:space="0" w:color="auto"/>
          </w:divBdr>
          <w:divsChild>
            <w:div w:id="228880124">
              <w:marLeft w:val="0"/>
              <w:marRight w:val="0"/>
              <w:marTop w:val="0"/>
              <w:marBottom w:val="0"/>
              <w:divBdr>
                <w:top w:val="none" w:sz="0" w:space="0" w:color="auto"/>
                <w:left w:val="none" w:sz="0" w:space="0" w:color="auto"/>
                <w:bottom w:val="none" w:sz="0" w:space="0" w:color="auto"/>
                <w:right w:val="none" w:sz="0" w:space="0" w:color="auto"/>
              </w:divBdr>
              <w:divsChild>
                <w:div w:id="378286854">
                  <w:marLeft w:val="0"/>
                  <w:marRight w:val="0"/>
                  <w:marTop w:val="0"/>
                  <w:marBottom w:val="0"/>
                  <w:divBdr>
                    <w:top w:val="none" w:sz="0" w:space="0" w:color="auto"/>
                    <w:left w:val="none" w:sz="0" w:space="0" w:color="auto"/>
                    <w:bottom w:val="none" w:sz="0" w:space="0" w:color="auto"/>
                    <w:right w:val="none" w:sz="0" w:space="0" w:color="auto"/>
                  </w:divBdr>
                  <w:divsChild>
                    <w:div w:id="1336688868">
                      <w:marLeft w:val="0"/>
                      <w:marRight w:val="0"/>
                      <w:marTop w:val="0"/>
                      <w:marBottom w:val="0"/>
                      <w:divBdr>
                        <w:top w:val="none" w:sz="0" w:space="0" w:color="auto"/>
                        <w:left w:val="none" w:sz="0" w:space="0" w:color="auto"/>
                        <w:bottom w:val="none" w:sz="0" w:space="0" w:color="auto"/>
                        <w:right w:val="none" w:sz="0" w:space="0" w:color="auto"/>
                      </w:divBdr>
                      <w:divsChild>
                        <w:div w:id="1932545308">
                          <w:marLeft w:val="0"/>
                          <w:marRight w:val="0"/>
                          <w:marTop w:val="0"/>
                          <w:marBottom w:val="0"/>
                          <w:divBdr>
                            <w:top w:val="none" w:sz="0" w:space="0" w:color="auto"/>
                            <w:left w:val="none" w:sz="0" w:space="0" w:color="auto"/>
                            <w:bottom w:val="none" w:sz="0" w:space="0" w:color="auto"/>
                            <w:right w:val="none" w:sz="0" w:space="0" w:color="auto"/>
                          </w:divBdr>
                          <w:divsChild>
                            <w:div w:id="1350910446">
                              <w:marLeft w:val="0"/>
                              <w:marRight w:val="0"/>
                              <w:marTop w:val="0"/>
                              <w:marBottom w:val="0"/>
                              <w:divBdr>
                                <w:top w:val="none" w:sz="0" w:space="0" w:color="auto"/>
                                <w:left w:val="none" w:sz="0" w:space="0" w:color="auto"/>
                                <w:bottom w:val="none" w:sz="0" w:space="0" w:color="auto"/>
                                <w:right w:val="none" w:sz="0" w:space="0" w:color="auto"/>
                              </w:divBdr>
                              <w:divsChild>
                                <w:div w:id="1622108716">
                                  <w:marLeft w:val="0"/>
                                  <w:marRight w:val="0"/>
                                  <w:marTop w:val="0"/>
                                  <w:marBottom w:val="0"/>
                                  <w:divBdr>
                                    <w:top w:val="none" w:sz="0" w:space="0" w:color="auto"/>
                                    <w:left w:val="none" w:sz="0" w:space="0" w:color="auto"/>
                                    <w:bottom w:val="none" w:sz="0" w:space="0" w:color="auto"/>
                                    <w:right w:val="none" w:sz="0" w:space="0" w:color="auto"/>
                                  </w:divBdr>
                                  <w:divsChild>
                                    <w:div w:id="208539344">
                                      <w:marLeft w:val="0"/>
                                      <w:marRight w:val="0"/>
                                      <w:marTop w:val="0"/>
                                      <w:marBottom w:val="0"/>
                                      <w:divBdr>
                                        <w:top w:val="none" w:sz="0" w:space="0" w:color="auto"/>
                                        <w:left w:val="none" w:sz="0" w:space="0" w:color="auto"/>
                                        <w:bottom w:val="none" w:sz="0" w:space="0" w:color="auto"/>
                                        <w:right w:val="none" w:sz="0" w:space="0" w:color="auto"/>
                                      </w:divBdr>
                                      <w:divsChild>
                                        <w:div w:id="872419393">
                                          <w:marLeft w:val="-150"/>
                                          <w:marRight w:val="-150"/>
                                          <w:marTop w:val="0"/>
                                          <w:marBottom w:val="0"/>
                                          <w:divBdr>
                                            <w:top w:val="none" w:sz="0" w:space="0" w:color="auto"/>
                                            <w:left w:val="none" w:sz="0" w:space="0" w:color="auto"/>
                                            <w:bottom w:val="none" w:sz="0" w:space="0" w:color="auto"/>
                                            <w:right w:val="none" w:sz="0" w:space="0" w:color="auto"/>
                                          </w:divBdr>
                                          <w:divsChild>
                                            <w:div w:id="2105032806">
                                              <w:marLeft w:val="0"/>
                                              <w:marRight w:val="0"/>
                                              <w:marTop w:val="0"/>
                                              <w:marBottom w:val="0"/>
                                              <w:divBdr>
                                                <w:top w:val="none" w:sz="0" w:space="0" w:color="auto"/>
                                                <w:left w:val="none" w:sz="0" w:space="0" w:color="auto"/>
                                                <w:bottom w:val="none" w:sz="0" w:space="0" w:color="auto"/>
                                                <w:right w:val="none" w:sz="0" w:space="0" w:color="auto"/>
                                              </w:divBdr>
                                              <w:divsChild>
                                                <w:div w:id="1764301135">
                                                  <w:marLeft w:val="0"/>
                                                  <w:marRight w:val="0"/>
                                                  <w:marTop w:val="0"/>
                                                  <w:marBottom w:val="0"/>
                                                  <w:divBdr>
                                                    <w:top w:val="none" w:sz="0" w:space="0" w:color="auto"/>
                                                    <w:left w:val="none" w:sz="0" w:space="0" w:color="auto"/>
                                                    <w:bottom w:val="none" w:sz="0" w:space="0" w:color="auto"/>
                                                    <w:right w:val="none" w:sz="0" w:space="0" w:color="auto"/>
                                                  </w:divBdr>
                                                  <w:divsChild>
                                                    <w:div w:id="997877953">
                                                      <w:marLeft w:val="0"/>
                                                      <w:marRight w:val="0"/>
                                                      <w:marTop w:val="0"/>
                                                      <w:marBottom w:val="0"/>
                                                      <w:divBdr>
                                                        <w:top w:val="none" w:sz="0" w:space="0" w:color="auto"/>
                                                        <w:left w:val="none" w:sz="0" w:space="0" w:color="auto"/>
                                                        <w:bottom w:val="none" w:sz="0" w:space="0" w:color="auto"/>
                                                        <w:right w:val="none" w:sz="0" w:space="0" w:color="auto"/>
                                                      </w:divBdr>
                                                      <w:divsChild>
                                                        <w:div w:id="851264682">
                                                          <w:marLeft w:val="0"/>
                                                          <w:marRight w:val="0"/>
                                                          <w:marTop w:val="0"/>
                                                          <w:marBottom w:val="0"/>
                                                          <w:divBdr>
                                                            <w:top w:val="none" w:sz="0" w:space="0" w:color="auto"/>
                                                            <w:left w:val="none" w:sz="0" w:space="0" w:color="auto"/>
                                                            <w:bottom w:val="none" w:sz="0" w:space="0" w:color="auto"/>
                                                            <w:right w:val="none" w:sz="0" w:space="0" w:color="auto"/>
                                                          </w:divBdr>
                                                          <w:divsChild>
                                                            <w:div w:id="2013604218">
                                                              <w:marLeft w:val="0"/>
                                                              <w:marRight w:val="0"/>
                                                              <w:marTop w:val="0"/>
                                                              <w:marBottom w:val="0"/>
                                                              <w:divBdr>
                                                                <w:top w:val="none" w:sz="0" w:space="0" w:color="auto"/>
                                                                <w:left w:val="none" w:sz="0" w:space="0" w:color="auto"/>
                                                                <w:bottom w:val="none" w:sz="0" w:space="0" w:color="auto"/>
                                                                <w:right w:val="none" w:sz="0" w:space="0" w:color="auto"/>
                                                              </w:divBdr>
                                                              <w:divsChild>
                                                                <w:div w:id="480270492">
                                                                  <w:marLeft w:val="0"/>
                                                                  <w:marRight w:val="0"/>
                                                                  <w:marTop w:val="0"/>
                                                                  <w:marBottom w:val="0"/>
                                                                  <w:divBdr>
                                                                    <w:top w:val="none" w:sz="0" w:space="0" w:color="auto"/>
                                                                    <w:left w:val="none" w:sz="0" w:space="0" w:color="auto"/>
                                                                    <w:bottom w:val="none" w:sz="0" w:space="0" w:color="auto"/>
                                                                    <w:right w:val="none" w:sz="0" w:space="0" w:color="auto"/>
                                                                  </w:divBdr>
                                                                  <w:divsChild>
                                                                    <w:div w:id="166019921">
                                                                      <w:marLeft w:val="0"/>
                                                                      <w:marRight w:val="0"/>
                                                                      <w:marTop w:val="0"/>
                                                                      <w:marBottom w:val="0"/>
                                                                      <w:divBdr>
                                                                        <w:top w:val="none" w:sz="0" w:space="0" w:color="auto"/>
                                                                        <w:left w:val="none" w:sz="0" w:space="0" w:color="auto"/>
                                                                        <w:bottom w:val="none" w:sz="0" w:space="0" w:color="auto"/>
                                                                        <w:right w:val="none" w:sz="0" w:space="0" w:color="auto"/>
                                                                      </w:divBdr>
                                                                      <w:divsChild>
                                                                        <w:div w:id="309483823">
                                                                          <w:marLeft w:val="-225"/>
                                                                          <w:marRight w:val="-225"/>
                                                                          <w:marTop w:val="0"/>
                                                                          <w:marBottom w:val="0"/>
                                                                          <w:divBdr>
                                                                            <w:top w:val="none" w:sz="0" w:space="0" w:color="auto"/>
                                                                            <w:left w:val="none" w:sz="0" w:space="0" w:color="auto"/>
                                                                            <w:bottom w:val="none" w:sz="0" w:space="0" w:color="auto"/>
                                                                            <w:right w:val="none" w:sz="0" w:space="0" w:color="auto"/>
                                                                          </w:divBdr>
                                                                          <w:divsChild>
                                                                            <w:div w:id="2005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90881">
      <w:bodyDiv w:val="1"/>
      <w:marLeft w:val="0"/>
      <w:marRight w:val="0"/>
      <w:marTop w:val="0"/>
      <w:marBottom w:val="0"/>
      <w:divBdr>
        <w:top w:val="none" w:sz="0" w:space="0" w:color="auto"/>
        <w:left w:val="none" w:sz="0" w:space="0" w:color="auto"/>
        <w:bottom w:val="none" w:sz="0" w:space="0" w:color="auto"/>
        <w:right w:val="none" w:sz="0" w:space="0" w:color="auto"/>
      </w:divBdr>
    </w:div>
    <w:div w:id="2103335452">
      <w:bodyDiv w:val="1"/>
      <w:marLeft w:val="0"/>
      <w:marRight w:val="0"/>
      <w:marTop w:val="0"/>
      <w:marBottom w:val="0"/>
      <w:divBdr>
        <w:top w:val="none" w:sz="0" w:space="0" w:color="auto"/>
        <w:left w:val="none" w:sz="0" w:space="0" w:color="auto"/>
        <w:bottom w:val="none" w:sz="0" w:space="0" w:color="auto"/>
        <w:right w:val="none" w:sz="0" w:space="0" w:color="auto"/>
      </w:divBdr>
    </w:div>
    <w:div w:id="2104183777">
      <w:bodyDiv w:val="1"/>
      <w:marLeft w:val="0"/>
      <w:marRight w:val="0"/>
      <w:marTop w:val="0"/>
      <w:marBottom w:val="0"/>
      <w:divBdr>
        <w:top w:val="none" w:sz="0" w:space="0" w:color="auto"/>
        <w:left w:val="none" w:sz="0" w:space="0" w:color="auto"/>
        <w:bottom w:val="none" w:sz="0" w:space="0" w:color="auto"/>
        <w:right w:val="none" w:sz="0" w:space="0" w:color="auto"/>
      </w:divBdr>
      <w:divsChild>
        <w:div w:id="1765103232">
          <w:marLeft w:val="0"/>
          <w:marRight w:val="0"/>
          <w:marTop w:val="0"/>
          <w:marBottom w:val="0"/>
          <w:divBdr>
            <w:top w:val="none" w:sz="0" w:space="0" w:color="auto"/>
            <w:left w:val="none" w:sz="0" w:space="0" w:color="auto"/>
            <w:bottom w:val="none" w:sz="0" w:space="0" w:color="auto"/>
            <w:right w:val="none" w:sz="0" w:space="0" w:color="auto"/>
          </w:divBdr>
          <w:divsChild>
            <w:div w:id="222105474">
              <w:marLeft w:val="0"/>
              <w:marRight w:val="0"/>
              <w:marTop w:val="100"/>
              <w:marBottom w:val="100"/>
              <w:divBdr>
                <w:top w:val="none" w:sz="0" w:space="0" w:color="auto"/>
                <w:left w:val="none" w:sz="0" w:space="0" w:color="auto"/>
                <w:bottom w:val="none" w:sz="0" w:space="0" w:color="auto"/>
                <w:right w:val="none" w:sz="0" w:space="0" w:color="auto"/>
              </w:divBdr>
              <w:divsChild>
                <w:div w:id="238103719">
                  <w:marLeft w:val="91"/>
                  <w:marRight w:val="91"/>
                  <w:marTop w:val="0"/>
                  <w:marBottom w:val="0"/>
                  <w:divBdr>
                    <w:top w:val="none" w:sz="0" w:space="0" w:color="auto"/>
                    <w:left w:val="none" w:sz="0" w:space="0" w:color="auto"/>
                    <w:bottom w:val="none" w:sz="0" w:space="0" w:color="auto"/>
                    <w:right w:val="none" w:sz="0" w:space="0" w:color="auto"/>
                  </w:divBdr>
                  <w:divsChild>
                    <w:div w:id="1216430352">
                      <w:marLeft w:val="0"/>
                      <w:marRight w:val="0"/>
                      <w:marTop w:val="0"/>
                      <w:marBottom w:val="0"/>
                      <w:divBdr>
                        <w:top w:val="none" w:sz="0" w:space="0" w:color="auto"/>
                        <w:left w:val="none" w:sz="0" w:space="0" w:color="auto"/>
                        <w:bottom w:val="none" w:sz="0" w:space="0" w:color="auto"/>
                        <w:right w:val="none" w:sz="0" w:space="0" w:color="auto"/>
                      </w:divBdr>
                      <w:divsChild>
                        <w:div w:id="1579747307">
                          <w:marLeft w:val="0"/>
                          <w:marRight w:val="0"/>
                          <w:marTop w:val="0"/>
                          <w:marBottom w:val="0"/>
                          <w:divBdr>
                            <w:top w:val="none" w:sz="0" w:space="0" w:color="auto"/>
                            <w:left w:val="none" w:sz="0" w:space="0" w:color="auto"/>
                            <w:bottom w:val="none" w:sz="0" w:space="0" w:color="auto"/>
                            <w:right w:val="none" w:sz="0" w:space="0" w:color="auto"/>
                          </w:divBdr>
                          <w:divsChild>
                            <w:div w:id="1348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03863">
      <w:bodyDiv w:val="1"/>
      <w:marLeft w:val="0"/>
      <w:marRight w:val="0"/>
      <w:marTop w:val="0"/>
      <w:marBottom w:val="0"/>
      <w:divBdr>
        <w:top w:val="none" w:sz="0" w:space="0" w:color="auto"/>
        <w:left w:val="none" w:sz="0" w:space="0" w:color="auto"/>
        <w:bottom w:val="none" w:sz="0" w:space="0" w:color="auto"/>
        <w:right w:val="none" w:sz="0" w:space="0" w:color="auto"/>
      </w:divBdr>
    </w:div>
    <w:div w:id="2105832019">
      <w:bodyDiv w:val="1"/>
      <w:marLeft w:val="0"/>
      <w:marRight w:val="0"/>
      <w:marTop w:val="0"/>
      <w:marBottom w:val="0"/>
      <w:divBdr>
        <w:top w:val="none" w:sz="0" w:space="0" w:color="auto"/>
        <w:left w:val="none" w:sz="0" w:space="0" w:color="auto"/>
        <w:bottom w:val="none" w:sz="0" w:space="0" w:color="auto"/>
        <w:right w:val="none" w:sz="0" w:space="0" w:color="auto"/>
      </w:divBdr>
      <w:divsChild>
        <w:div w:id="1637296488">
          <w:marLeft w:val="0"/>
          <w:marRight w:val="0"/>
          <w:marTop w:val="0"/>
          <w:marBottom w:val="0"/>
          <w:divBdr>
            <w:top w:val="none" w:sz="0" w:space="0" w:color="auto"/>
            <w:left w:val="none" w:sz="0" w:space="0" w:color="auto"/>
            <w:bottom w:val="none" w:sz="0" w:space="0" w:color="auto"/>
            <w:right w:val="none" w:sz="0" w:space="0" w:color="auto"/>
          </w:divBdr>
          <w:divsChild>
            <w:div w:id="2520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7297">
      <w:bodyDiv w:val="1"/>
      <w:marLeft w:val="0"/>
      <w:marRight w:val="0"/>
      <w:marTop w:val="0"/>
      <w:marBottom w:val="0"/>
      <w:divBdr>
        <w:top w:val="none" w:sz="0" w:space="0" w:color="auto"/>
        <w:left w:val="none" w:sz="0" w:space="0" w:color="auto"/>
        <w:bottom w:val="none" w:sz="0" w:space="0" w:color="auto"/>
        <w:right w:val="none" w:sz="0" w:space="0" w:color="auto"/>
      </w:divBdr>
    </w:div>
    <w:div w:id="2107529003">
      <w:bodyDiv w:val="1"/>
      <w:marLeft w:val="0"/>
      <w:marRight w:val="0"/>
      <w:marTop w:val="0"/>
      <w:marBottom w:val="0"/>
      <w:divBdr>
        <w:top w:val="none" w:sz="0" w:space="0" w:color="auto"/>
        <w:left w:val="none" w:sz="0" w:space="0" w:color="auto"/>
        <w:bottom w:val="none" w:sz="0" w:space="0" w:color="auto"/>
        <w:right w:val="none" w:sz="0" w:space="0" w:color="auto"/>
      </w:divBdr>
    </w:div>
    <w:div w:id="2107531901">
      <w:bodyDiv w:val="1"/>
      <w:marLeft w:val="0"/>
      <w:marRight w:val="0"/>
      <w:marTop w:val="0"/>
      <w:marBottom w:val="0"/>
      <w:divBdr>
        <w:top w:val="none" w:sz="0" w:space="0" w:color="auto"/>
        <w:left w:val="none" w:sz="0" w:space="0" w:color="auto"/>
        <w:bottom w:val="none" w:sz="0" w:space="0" w:color="auto"/>
        <w:right w:val="none" w:sz="0" w:space="0" w:color="auto"/>
      </w:divBdr>
      <w:divsChild>
        <w:div w:id="772558426">
          <w:marLeft w:val="0"/>
          <w:marRight w:val="0"/>
          <w:marTop w:val="0"/>
          <w:marBottom w:val="0"/>
          <w:divBdr>
            <w:top w:val="none" w:sz="0" w:space="0" w:color="auto"/>
            <w:left w:val="none" w:sz="0" w:space="0" w:color="auto"/>
            <w:bottom w:val="none" w:sz="0" w:space="0" w:color="auto"/>
            <w:right w:val="none" w:sz="0" w:space="0" w:color="auto"/>
          </w:divBdr>
          <w:divsChild>
            <w:div w:id="917523586">
              <w:marLeft w:val="0"/>
              <w:marRight w:val="0"/>
              <w:marTop w:val="0"/>
              <w:marBottom w:val="0"/>
              <w:divBdr>
                <w:top w:val="none" w:sz="0" w:space="0" w:color="auto"/>
                <w:left w:val="none" w:sz="0" w:space="0" w:color="auto"/>
                <w:bottom w:val="none" w:sz="0" w:space="0" w:color="auto"/>
                <w:right w:val="none" w:sz="0" w:space="0" w:color="auto"/>
              </w:divBdr>
              <w:divsChild>
                <w:div w:id="2034836867">
                  <w:marLeft w:val="495"/>
                  <w:marRight w:val="495"/>
                  <w:marTop w:val="0"/>
                  <w:marBottom w:val="0"/>
                  <w:divBdr>
                    <w:top w:val="none" w:sz="0" w:space="0" w:color="auto"/>
                    <w:left w:val="none" w:sz="0" w:space="0" w:color="auto"/>
                    <w:bottom w:val="none" w:sz="0" w:space="0" w:color="auto"/>
                    <w:right w:val="none" w:sz="0" w:space="0" w:color="auto"/>
                  </w:divBdr>
                  <w:divsChild>
                    <w:div w:id="225072561">
                      <w:marLeft w:val="0"/>
                      <w:marRight w:val="0"/>
                      <w:marTop w:val="0"/>
                      <w:marBottom w:val="0"/>
                      <w:divBdr>
                        <w:top w:val="none" w:sz="0" w:space="0" w:color="auto"/>
                        <w:left w:val="none" w:sz="0" w:space="0" w:color="auto"/>
                        <w:bottom w:val="none" w:sz="0" w:space="0" w:color="auto"/>
                        <w:right w:val="none" w:sz="0" w:space="0" w:color="auto"/>
                      </w:divBdr>
                      <w:divsChild>
                        <w:div w:id="691804909">
                          <w:marLeft w:val="150"/>
                          <w:marRight w:val="0"/>
                          <w:marTop w:val="0"/>
                          <w:marBottom w:val="0"/>
                          <w:divBdr>
                            <w:top w:val="none" w:sz="0" w:space="0" w:color="auto"/>
                            <w:left w:val="none" w:sz="0" w:space="0" w:color="auto"/>
                            <w:bottom w:val="none" w:sz="0" w:space="0" w:color="auto"/>
                            <w:right w:val="none" w:sz="0" w:space="0" w:color="auto"/>
                          </w:divBdr>
                          <w:divsChild>
                            <w:div w:id="1135608553">
                              <w:marLeft w:val="0"/>
                              <w:marRight w:val="150"/>
                              <w:marTop w:val="150"/>
                              <w:marBottom w:val="0"/>
                              <w:divBdr>
                                <w:top w:val="none" w:sz="0" w:space="0" w:color="auto"/>
                                <w:left w:val="none" w:sz="0" w:space="0" w:color="auto"/>
                                <w:bottom w:val="none" w:sz="0" w:space="0" w:color="auto"/>
                                <w:right w:val="none" w:sz="0" w:space="0" w:color="auto"/>
                              </w:divBdr>
                              <w:divsChild>
                                <w:div w:id="1717773666">
                                  <w:marLeft w:val="0"/>
                                  <w:marRight w:val="0"/>
                                  <w:marTop w:val="0"/>
                                  <w:marBottom w:val="0"/>
                                  <w:divBdr>
                                    <w:top w:val="none" w:sz="0" w:space="0" w:color="auto"/>
                                    <w:left w:val="none" w:sz="0" w:space="0" w:color="auto"/>
                                    <w:bottom w:val="none" w:sz="0" w:space="0" w:color="auto"/>
                                    <w:right w:val="none" w:sz="0" w:space="0" w:color="auto"/>
                                  </w:divBdr>
                                  <w:divsChild>
                                    <w:div w:id="614482624">
                                      <w:marLeft w:val="0"/>
                                      <w:marRight w:val="0"/>
                                      <w:marTop w:val="0"/>
                                      <w:marBottom w:val="0"/>
                                      <w:divBdr>
                                        <w:top w:val="none" w:sz="0" w:space="0" w:color="auto"/>
                                        <w:left w:val="none" w:sz="0" w:space="0" w:color="auto"/>
                                        <w:bottom w:val="none" w:sz="0" w:space="0" w:color="auto"/>
                                        <w:right w:val="none" w:sz="0" w:space="0" w:color="auto"/>
                                      </w:divBdr>
                                      <w:divsChild>
                                        <w:div w:id="470639344">
                                          <w:marLeft w:val="0"/>
                                          <w:marRight w:val="0"/>
                                          <w:marTop w:val="0"/>
                                          <w:marBottom w:val="0"/>
                                          <w:divBdr>
                                            <w:top w:val="none" w:sz="0" w:space="0" w:color="auto"/>
                                            <w:left w:val="none" w:sz="0" w:space="0" w:color="auto"/>
                                            <w:bottom w:val="none" w:sz="0" w:space="0" w:color="auto"/>
                                            <w:right w:val="none" w:sz="0" w:space="0" w:color="auto"/>
                                          </w:divBdr>
                                          <w:divsChild>
                                            <w:div w:id="1156652408">
                                              <w:marLeft w:val="0"/>
                                              <w:marRight w:val="0"/>
                                              <w:marTop w:val="0"/>
                                              <w:marBottom w:val="0"/>
                                              <w:divBdr>
                                                <w:top w:val="none" w:sz="0" w:space="0" w:color="auto"/>
                                                <w:left w:val="none" w:sz="0" w:space="0" w:color="auto"/>
                                                <w:bottom w:val="none" w:sz="0" w:space="0" w:color="auto"/>
                                                <w:right w:val="none" w:sz="0" w:space="0" w:color="auto"/>
                                              </w:divBdr>
                                              <w:divsChild>
                                                <w:div w:id="245699684">
                                                  <w:marLeft w:val="0"/>
                                                  <w:marRight w:val="0"/>
                                                  <w:marTop w:val="0"/>
                                                  <w:marBottom w:val="0"/>
                                                  <w:divBdr>
                                                    <w:top w:val="none" w:sz="0" w:space="0" w:color="auto"/>
                                                    <w:left w:val="none" w:sz="0" w:space="0" w:color="auto"/>
                                                    <w:bottom w:val="none" w:sz="0" w:space="0" w:color="auto"/>
                                                    <w:right w:val="none" w:sz="0" w:space="0" w:color="auto"/>
                                                  </w:divBdr>
                                                  <w:divsChild>
                                                    <w:div w:id="331492789">
                                                      <w:marLeft w:val="0"/>
                                                      <w:marRight w:val="0"/>
                                                      <w:marTop w:val="0"/>
                                                      <w:marBottom w:val="0"/>
                                                      <w:divBdr>
                                                        <w:top w:val="none" w:sz="0" w:space="0" w:color="auto"/>
                                                        <w:left w:val="none" w:sz="0" w:space="0" w:color="auto"/>
                                                        <w:bottom w:val="none" w:sz="0" w:space="0" w:color="auto"/>
                                                        <w:right w:val="none" w:sz="0" w:space="0" w:color="auto"/>
                                                      </w:divBdr>
                                                      <w:divsChild>
                                                        <w:div w:id="1186166102">
                                                          <w:marLeft w:val="0"/>
                                                          <w:marRight w:val="0"/>
                                                          <w:marTop w:val="0"/>
                                                          <w:marBottom w:val="0"/>
                                                          <w:divBdr>
                                                            <w:top w:val="none" w:sz="0" w:space="0" w:color="auto"/>
                                                            <w:left w:val="none" w:sz="0" w:space="0" w:color="auto"/>
                                                            <w:bottom w:val="none" w:sz="0" w:space="0" w:color="auto"/>
                                                            <w:right w:val="none" w:sz="0" w:space="0" w:color="auto"/>
                                                          </w:divBdr>
                                                          <w:divsChild>
                                                            <w:div w:id="1523201500">
                                                              <w:marLeft w:val="0"/>
                                                              <w:marRight w:val="0"/>
                                                              <w:marTop w:val="0"/>
                                                              <w:marBottom w:val="0"/>
                                                              <w:divBdr>
                                                                <w:top w:val="none" w:sz="0" w:space="0" w:color="auto"/>
                                                                <w:left w:val="none" w:sz="0" w:space="0" w:color="auto"/>
                                                                <w:bottom w:val="none" w:sz="0" w:space="0" w:color="auto"/>
                                                                <w:right w:val="none" w:sz="0" w:space="0" w:color="auto"/>
                                                              </w:divBdr>
                                                              <w:divsChild>
                                                                <w:div w:id="4466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729048">
      <w:bodyDiv w:val="1"/>
      <w:marLeft w:val="0"/>
      <w:marRight w:val="0"/>
      <w:marTop w:val="0"/>
      <w:marBottom w:val="0"/>
      <w:divBdr>
        <w:top w:val="none" w:sz="0" w:space="0" w:color="auto"/>
        <w:left w:val="none" w:sz="0" w:space="0" w:color="auto"/>
        <w:bottom w:val="none" w:sz="0" w:space="0" w:color="auto"/>
        <w:right w:val="none" w:sz="0" w:space="0" w:color="auto"/>
      </w:divBdr>
    </w:div>
    <w:div w:id="2108035576">
      <w:bodyDiv w:val="1"/>
      <w:marLeft w:val="0"/>
      <w:marRight w:val="0"/>
      <w:marTop w:val="0"/>
      <w:marBottom w:val="0"/>
      <w:divBdr>
        <w:top w:val="none" w:sz="0" w:space="0" w:color="auto"/>
        <w:left w:val="none" w:sz="0" w:space="0" w:color="auto"/>
        <w:bottom w:val="none" w:sz="0" w:space="0" w:color="auto"/>
        <w:right w:val="none" w:sz="0" w:space="0" w:color="auto"/>
      </w:divBdr>
    </w:div>
    <w:div w:id="2108844358">
      <w:bodyDiv w:val="1"/>
      <w:marLeft w:val="0"/>
      <w:marRight w:val="0"/>
      <w:marTop w:val="0"/>
      <w:marBottom w:val="0"/>
      <w:divBdr>
        <w:top w:val="none" w:sz="0" w:space="0" w:color="auto"/>
        <w:left w:val="none" w:sz="0" w:space="0" w:color="auto"/>
        <w:bottom w:val="none" w:sz="0" w:space="0" w:color="auto"/>
        <w:right w:val="none" w:sz="0" w:space="0" w:color="auto"/>
      </w:divBdr>
      <w:divsChild>
        <w:div w:id="490608548">
          <w:marLeft w:val="0"/>
          <w:marRight w:val="0"/>
          <w:marTop w:val="0"/>
          <w:marBottom w:val="0"/>
          <w:divBdr>
            <w:top w:val="none" w:sz="0" w:space="0" w:color="auto"/>
            <w:left w:val="none" w:sz="0" w:space="0" w:color="auto"/>
            <w:bottom w:val="none" w:sz="0" w:space="0" w:color="auto"/>
            <w:right w:val="none" w:sz="0" w:space="0" w:color="auto"/>
          </w:divBdr>
        </w:div>
      </w:divsChild>
    </w:div>
    <w:div w:id="2109084533">
      <w:bodyDiv w:val="1"/>
      <w:marLeft w:val="0"/>
      <w:marRight w:val="0"/>
      <w:marTop w:val="0"/>
      <w:marBottom w:val="0"/>
      <w:divBdr>
        <w:top w:val="none" w:sz="0" w:space="0" w:color="auto"/>
        <w:left w:val="none" w:sz="0" w:space="0" w:color="auto"/>
        <w:bottom w:val="none" w:sz="0" w:space="0" w:color="auto"/>
        <w:right w:val="none" w:sz="0" w:space="0" w:color="auto"/>
      </w:divBdr>
    </w:div>
    <w:div w:id="2109424615">
      <w:bodyDiv w:val="1"/>
      <w:marLeft w:val="0"/>
      <w:marRight w:val="0"/>
      <w:marTop w:val="0"/>
      <w:marBottom w:val="0"/>
      <w:divBdr>
        <w:top w:val="none" w:sz="0" w:space="0" w:color="auto"/>
        <w:left w:val="none" w:sz="0" w:space="0" w:color="auto"/>
        <w:bottom w:val="none" w:sz="0" w:space="0" w:color="auto"/>
        <w:right w:val="none" w:sz="0" w:space="0" w:color="auto"/>
      </w:divBdr>
    </w:div>
    <w:div w:id="2109570853">
      <w:bodyDiv w:val="1"/>
      <w:marLeft w:val="0"/>
      <w:marRight w:val="0"/>
      <w:marTop w:val="0"/>
      <w:marBottom w:val="0"/>
      <w:divBdr>
        <w:top w:val="none" w:sz="0" w:space="0" w:color="auto"/>
        <w:left w:val="none" w:sz="0" w:space="0" w:color="auto"/>
        <w:bottom w:val="none" w:sz="0" w:space="0" w:color="auto"/>
        <w:right w:val="none" w:sz="0" w:space="0" w:color="auto"/>
      </w:divBdr>
    </w:div>
    <w:div w:id="2109694487">
      <w:bodyDiv w:val="1"/>
      <w:marLeft w:val="0"/>
      <w:marRight w:val="0"/>
      <w:marTop w:val="0"/>
      <w:marBottom w:val="0"/>
      <w:divBdr>
        <w:top w:val="none" w:sz="0" w:space="0" w:color="auto"/>
        <w:left w:val="none" w:sz="0" w:space="0" w:color="auto"/>
        <w:bottom w:val="none" w:sz="0" w:space="0" w:color="auto"/>
        <w:right w:val="none" w:sz="0" w:space="0" w:color="auto"/>
      </w:divBdr>
    </w:div>
    <w:div w:id="2110159040">
      <w:bodyDiv w:val="1"/>
      <w:marLeft w:val="0"/>
      <w:marRight w:val="0"/>
      <w:marTop w:val="0"/>
      <w:marBottom w:val="0"/>
      <w:divBdr>
        <w:top w:val="none" w:sz="0" w:space="0" w:color="auto"/>
        <w:left w:val="none" w:sz="0" w:space="0" w:color="auto"/>
        <w:bottom w:val="none" w:sz="0" w:space="0" w:color="auto"/>
        <w:right w:val="none" w:sz="0" w:space="0" w:color="auto"/>
      </w:divBdr>
    </w:div>
    <w:div w:id="2110545114">
      <w:bodyDiv w:val="1"/>
      <w:marLeft w:val="0"/>
      <w:marRight w:val="0"/>
      <w:marTop w:val="0"/>
      <w:marBottom w:val="0"/>
      <w:divBdr>
        <w:top w:val="none" w:sz="0" w:space="0" w:color="auto"/>
        <w:left w:val="none" w:sz="0" w:space="0" w:color="auto"/>
        <w:bottom w:val="none" w:sz="0" w:space="0" w:color="auto"/>
        <w:right w:val="none" w:sz="0" w:space="0" w:color="auto"/>
      </w:divBdr>
    </w:div>
    <w:div w:id="2110662791">
      <w:bodyDiv w:val="1"/>
      <w:marLeft w:val="0"/>
      <w:marRight w:val="0"/>
      <w:marTop w:val="0"/>
      <w:marBottom w:val="0"/>
      <w:divBdr>
        <w:top w:val="none" w:sz="0" w:space="0" w:color="auto"/>
        <w:left w:val="none" w:sz="0" w:space="0" w:color="auto"/>
        <w:bottom w:val="none" w:sz="0" w:space="0" w:color="auto"/>
        <w:right w:val="none" w:sz="0" w:space="0" w:color="auto"/>
      </w:divBdr>
    </w:div>
    <w:div w:id="2111269711">
      <w:bodyDiv w:val="1"/>
      <w:marLeft w:val="0"/>
      <w:marRight w:val="0"/>
      <w:marTop w:val="0"/>
      <w:marBottom w:val="0"/>
      <w:divBdr>
        <w:top w:val="none" w:sz="0" w:space="0" w:color="auto"/>
        <w:left w:val="none" w:sz="0" w:space="0" w:color="auto"/>
        <w:bottom w:val="none" w:sz="0" w:space="0" w:color="auto"/>
        <w:right w:val="none" w:sz="0" w:space="0" w:color="auto"/>
      </w:divBdr>
    </w:div>
    <w:div w:id="2111311603">
      <w:bodyDiv w:val="1"/>
      <w:marLeft w:val="0"/>
      <w:marRight w:val="0"/>
      <w:marTop w:val="0"/>
      <w:marBottom w:val="0"/>
      <w:divBdr>
        <w:top w:val="none" w:sz="0" w:space="0" w:color="auto"/>
        <w:left w:val="none" w:sz="0" w:space="0" w:color="auto"/>
        <w:bottom w:val="none" w:sz="0" w:space="0" w:color="auto"/>
        <w:right w:val="none" w:sz="0" w:space="0" w:color="auto"/>
      </w:divBdr>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
    <w:div w:id="2112120361">
      <w:bodyDiv w:val="1"/>
      <w:marLeft w:val="0"/>
      <w:marRight w:val="0"/>
      <w:marTop w:val="0"/>
      <w:marBottom w:val="0"/>
      <w:divBdr>
        <w:top w:val="none" w:sz="0" w:space="0" w:color="auto"/>
        <w:left w:val="none" w:sz="0" w:space="0" w:color="auto"/>
        <w:bottom w:val="none" w:sz="0" w:space="0" w:color="auto"/>
        <w:right w:val="none" w:sz="0" w:space="0" w:color="auto"/>
      </w:divBdr>
    </w:div>
    <w:div w:id="2112123691">
      <w:bodyDiv w:val="1"/>
      <w:marLeft w:val="0"/>
      <w:marRight w:val="0"/>
      <w:marTop w:val="0"/>
      <w:marBottom w:val="0"/>
      <w:divBdr>
        <w:top w:val="none" w:sz="0" w:space="0" w:color="auto"/>
        <w:left w:val="none" w:sz="0" w:space="0" w:color="auto"/>
        <w:bottom w:val="none" w:sz="0" w:space="0" w:color="auto"/>
        <w:right w:val="none" w:sz="0" w:space="0" w:color="auto"/>
      </w:divBdr>
    </w:div>
    <w:div w:id="2112162199">
      <w:bodyDiv w:val="1"/>
      <w:marLeft w:val="0"/>
      <w:marRight w:val="0"/>
      <w:marTop w:val="0"/>
      <w:marBottom w:val="0"/>
      <w:divBdr>
        <w:top w:val="none" w:sz="0" w:space="0" w:color="auto"/>
        <w:left w:val="none" w:sz="0" w:space="0" w:color="auto"/>
        <w:bottom w:val="none" w:sz="0" w:space="0" w:color="auto"/>
        <w:right w:val="none" w:sz="0" w:space="0" w:color="auto"/>
      </w:divBdr>
      <w:divsChild>
        <w:div w:id="1412849857">
          <w:marLeft w:val="0"/>
          <w:marRight w:val="0"/>
          <w:marTop w:val="0"/>
          <w:marBottom w:val="0"/>
          <w:divBdr>
            <w:top w:val="none" w:sz="0" w:space="0" w:color="auto"/>
            <w:left w:val="none" w:sz="0" w:space="0" w:color="auto"/>
            <w:bottom w:val="none" w:sz="0" w:space="0" w:color="auto"/>
            <w:right w:val="none" w:sz="0" w:space="0" w:color="auto"/>
          </w:divBdr>
        </w:div>
      </w:divsChild>
    </w:div>
    <w:div w:id="2112316547">
      <w:bodyDiv w:val="1"/>
      <w:marLeft w:val="0"/>
      <w:marRight w:val="0"/>
      <w:marTop w:val="0"/>
      <w:marBottom w:val="0"/>
      <w:divBdr>
        <w:top w:val="none" w:sz="0" w:space="0" w:color="auto"/>
        <w:left w:val="none" w:sz="0" w:space="0" w:color="auto"/>
        <w:bottom w:val="none" w:sz="0" w:space="0" w:color="auto"/>
        <w:right w:val="none" w:sz="0" w:space="0" w:color="auto"/>
      </w:divBdr>
    </w:div>
    <w:div w:id="2112361512">
      <w:bodyDiv w:val="1"/>
      <w:marLeft w:val="0"/>
      <w:marRight w:val="0"/>
      <w:marTop w:val="0"/>
      <w:marBottom w:val="0"/>
      <w:divBdr>
        <w:top w:val="none" w:sz="0" w:space="0" w:color="auto"/>
        <w:left w:val="none" w:sz="0" w:space="0" w:color="auto"/>
        <w:bottom w:val="none" w:sz="0" w:space="0" w:color="auto"/>
        <w:right w:val="none" w:sz="0" w:space="0" w:color="auto"/>
      </w:divBdr>
    </w:div>
    <w:div w:id="2112973664">
      <w:bodyDiv w:val="1"/>
      <w:marLeft w:val="0"/>
      <w:marRight w:val="0"/>
      <w:marTop w:val="0"/>
      <w:marBottom w:val="0"/>
      <w:divBdr>
        <w:top w:val="none" w:sz="0" w:space="0" w:color="auto"/>
        <w:left w:val="none" w:sz="0" w:space="0" w:color="auto"/>
        <w:bottom w:val="none" w:sz="0" w:space="0" w:color="auto"/>
        <w:right w:val="none" w:sz="0" w:space="0" w:color="auto"/>
      </w:divBdr>
    </w:div>
    <w:div w:id="2113545067">
      <w:bodyDiv w:val="1"/>
      <w:marLeft w:val="0"/>
      <w:marRight w:val="0"/>
      <w:marTop w:val="0"/>
      <w:marBottom w:val="0"/>
      <w:divBdr>
        <w:top w:val="none" w:sz="0" w:space="0" w:color="auto"/>
        <w:left w:val="none" w:sz="0" w:space="0" w:color="auto"/>
        <w:bottom w:val="none" w:sz="0" w:space="0" w:color="auto"/>
        <w:right w:val="none" w:sz="0" w:space="0" w:color="auto"/>
      </w:divBdr>
      <w:divsChild>
        <w:div w:id="184484417">
          <w:marLeft w:val="0"/>
          <w:marRight w:val="0"/>
          <w:marTop w:val="0"/>
          <w:marBottom w:val="0"/>
          <w:divBdr>
            <w:top w:val="none" w:sz="0" w:space="0" w:color="auto"/>
            <w:left w:val="none" w:sz="0" w:space="0" w:color="auto"/>
            <w:bottom w:val="none" w:sz="0" w:space="0" w:color="auto"/>
            <w:right w:val="none" w:sz="0" w:space="0" w:color="auto"/>
          </w:divBdr>
          <w:divsChild>
            <w:div w:id="1049957624">
              <w:marLeft w:val="0"/>
              <w:marRight w:val="0"/>
              <w:marTop w:val="0"/>
              <w:marBottom w:val="0"/>
              <w:divBdr>
                <w:top w:val="none" w:sz="0" w:space="0" w:color="auto"/>
                <w:left w:val="none" w:sz="0" w:space="0" w:color="auto"/>
                <w:bottom w:val="none" w:sz="0" w:space="0" w:color="auto"/>
                <w:right w:val="none" w:sz="0" w:space="0" w:color="auto"/>
              </w:divBdr>
              <w:divsChild>
                <w:div w:id="857813104">
                  <w:marLeft w:val="0"/>
                  <w:marRight w:val="0"/>
                  <w:marTop w:val="0"/>
                  <w:marBottom w:val="0"/>
                  <w:divBdr>
                    <w:top w:val="none" w:sz="0" w:space="0" w:color="auto"/>
                    <w:left w:val="none" w:sz="0" w:space="0" w:color="auto"/>
                    <w:bottom w:val="none" w:sz="0" w:space="0" w:color="auto"/>
                    <w:right w:val="none" w:sz="0" w:space="0" w:color="auto"/>
                  </w:divBdr>
                  <w:divsChild>
                    <w:div w:id="1652711752">
                      <w:marLeft w:val="0"/>
                      <w:marRight w:val="0"/>
                      <w:marTop w:val="0"/>
                      <w:marBottom w:val="0"/>
                      <w:divBdr>
                        <w:top w:val="none" w:sz="0" w:space="0" w:color="auto"/>
                        <w:left w:val="none" w:sz="0" w:space="0" w:color="auto"/>
                        <w:bottom w:val="none" w:sz="0" w:space="0" w:color="auto"/>
                        <w:right w:val="none" w:sz="0" w:space="0" w:color="auto"/>
                      </w:divBdr>
                      <w:divsChild>
                        <w:div w:id="553615295">
                          <w:marLeft w:val="0"/>
                          <w:marRight w:val="0"/>
                          <w:marTop w:val="0"/>
                          <w:marBottom w:val="0"/>
                          <w:divBdr>
                            <w:top w:val="none" w:sz="0" w:space="0" w:color="auto"/>
                            <w:left w:val="none" w:sz="0" w:space="0" w:color="auto"/>
                            <w:bottom w:val="none" w:sz="0" w:space="0" w:color="auto"/>
                            <w:right w:val="none" w:sz="0" w:space="0" w:color="auto"/>
                          </w:divBdr>
                          <w:divsChild>
                            <w:div w:id="766853949">
                              <w:marLeft w:val="0"/>
                              <w:marRight w:val="0"/>
                              <w:marTop w:val="0"/>
                              <w:marBottom w:val="0"/>
                              <w:divBdr>
                                <w:top w:val="none" w:sz="0" w:space="0" w:color="auto"/>
                                <w:left w:val="none" w:sz="0" w:space="0" w:color="auto"/>
                                <w:bottom w:val="none" w:sz="0" w:space="0" w:color="auto"/>
                                <w:right w:val="none" w:sz="0" w:space="0" w:color="auto"/>
                              </w:divBdr>
                              <w:divsChild>
                                <w:div w:id="451829064">
                                  <w:marLeft w:val="0"/>
                                  <w:marRight w:val="0"/>
                                  <w:marTop w:val="0"/>
                                  <w:marBottom w:val="0"/>
                                  <w:divBdr>
                                    <w:top w:val="none" w:sz="0" w:space="0" w:color="auto"/>
                                    <w:left w:val="none" w:sz="0" w:space="0" w:color="auto"/>
                                    <w:bottom w:val="none" w:sz="0" w:space="0" w:color="auto"/>
                                    <w:right w:val="none" w:sz="0" w:space="0" w:color="auto"/>
                                  </w:divBdr>
                                  <w:divsChild>
                                    <w:div w:id="1158692969">
                                      <w:marLeft w:val="0"/>
                                      <w:marRight w:val="0"/>
                                      <w:marTop w:val="0"/>
                                      <w:marBottom w:val="0"/>
                                      <w:divBdr>
                                        <w:top w:val="none" w:sz="0" w:space="0" w:color="auto"/>
                                        <w:left w:val="none" w:sz="0" w:space="0" w:color="auto"/>
                                        <w:bottom w:val="none" w:sz="0" w:space="0" w:color="auto"/>
                                        <w:right w:val="none" w:sz="0" w:space="0" w:color="auto"/>
                                      </w:divBdr>
                                      <w:divsChild>
                                        <w:div w:id="334724136">
                                          <w:marLeft w:val="-150"/>
                                          <w:marRight w:val="-150"/>
                                          <w:marTop w:val="0"/>
                                          <w:marBottom w:val="0"/>
                                          <w:divBdr>
                                            <w:top w:val="none" w:sz="0" w:space="0" w:color="auto"/>
                                            <w:left w:val="none" w:sz="0" w:space="0" w:color="auto"/>
                                            <w:bottom w:val="none" w:sz="0" w:space="0" w:color="auto"/>
                                            <w:right w:val="none" w:sz="0" w:space="0" w:color="auto"/>
                                          </w:divBdr>
                                          <w:divsChild>
                                            <w:div w:id="938821">
                                              <w:marLeft w:val="0"/>
                                              <w:marRight w:val="0"/>
                                              <w:marTop w:val="0"/>
                                              <w:marBottom w:val="0"/>
                                              <w:divBdr>
                                                <w:top w:val="none" w:sz="0" w:space="0" w:color="auto"/>
                                                <w:left w:val="none" w:sz="0" w:space="0" w:color="auto"/>
                                                <w:bottom w:val="none" w:sz="0" w:space="0" w:color="auto"/>
                                                <w:right w:val="none" w:sz="0" w:space="0" w:color="auto"/>
                                              </w:divBdr>
                                              <w:divsChild>
                                                <w:div w:id="1123815355">
                                                  <w:marLeft w:val="0"/>
                                                  <w:marRight w:val="0"/>
                                                  <w:marTop w:val="0"/>
                                                  <w:marBottom w:val="0"/>
                                                  <w:divBdr>
                                                    <w:top w:val="none" w:sz="0" w:space="0" w:color="auto"/>
                                                    <w:left w:val="none" w:sz="0" w:space="0" w:color="auto"/>
                                                    <w:bottom w:val="none" w:sz="0" w:space="0" w:color="auto"/>
                                                    <w:right w:val="none" w:sz="0" w:space="0" w:color="auto"/>
                                                  </w:divBdr>
                                                  <w:divsChild>
                                                    <w:div w:id="802574693">
                                                      <w:marLeft w:val="0"/>
                                                      <w:marRight w:val="0"/>
                                                      <w:marTop w:val="0"/>
                                                      <w:marBottom w:val="0"/>
                                                      <w:divBdr>
                                                        <w:top w:val="none" w:sz="0" w:space="0" w:color="auto"/>
                                                        <w:left w:val="none" w:sz="0" w:space="0" w:color="auto"/>
                                                        <w:bottom w:val="none" w:sz="0" w:space="0" w:color="auto"/>
                                                        <w:right w:val="none" w:sz="0" w:space="0" w:color="auto"/>
                                                      </w:divBdr>
                                                      <w:divsChild>
                                                        <w:div w:id="400257103">
                                                          <w:marLeft w:val="0"/>
                                                          <w:marRight w:val="0"/>
                                                          <w:marTop w:val="0"/>
                                                          <w:marBottom w:val="0"/>
                                                          <w:divBdr>
                                                            <w:top w:val="none" w:sz="0" w:space="0" w:color="auto"/>
                                                            <w:left w:val="none" w:sz="0" w:space="0" w:color="auto"/>
                                                            <w:bottom w:val="none" w:sz="0" w:space="0" w:color="auto"/>
                                                            <w:right w:val="none" w:sz="0" w:space="0" w:color="auto"/>
                                                          </w:divBdr>
                                                          <w:divsChild>
                                                            <w:div w:id="1988243687">
                                                              <w:marLeft w:val="0"/>
                                                              <w:marRight w:val="0"/>
                                                              <w:marTop w:val="0"/>
                                                              <w:marBottom w:val="0"/>
                                                              <w:divBdr>
                                                                <w:top w:val="none" w:sz="0" w:space="0" w:color="auto"/>
                                                                <w:left w:val="none" w:sz="0" w:space="0" w:color="auto"/>
                                                                <w:bottom w:val="none" w:sz="0" w:space="0" w:color="auto"/>
                                                                <w:right w:val="none" w:sz="0" w:space="0" w:color="auto"/>
                                                              </w:divBdr>
                                                              <w:divsChild>
                                                                <w:div w:id="1993563646">
                                                                  <w:marLeft w:val="0"/>
                                                                  <w:marRight w:val="0"/>
                                                                  <w:marTop w:val="0"/>
                                                                  <w:marBottom w:val="0"/>
                                                                  <w:divBdr>
                                                                    <w:top w:val="none" w:sz="0" w:space="0" w:color="auto"/>
                                                                    <w:left w:val="none" w:sz="0" w:space="0" w:color="auto"/>
                                                                    <w:bottom w:val="none" w:sz="0" w:space="0" w:color="auto"/>
                                                                    <w:right w:val="none" w:sz="0" w:space="0" w:color="auto"/>
                                                                  </w:divBdr>
                                                                  <w:divsChild>
                                                                    <w:div w:id="1941832937">
                                                                      <w:marLeft w:val="0"/>
                                                                      <w:marRight w:val="0"/>
                                                                      <w:marTop w:val="0"/>
                                                                      <w:marBottom w:val="0"/>
                                                                      <w:divBdr>
                                                                        <w:top w:val="none" w:sz="0" w:space="0" w:color="auto"/>
                                                                        <w:left w:val="none" w:sz="0" w:space="0" w:color="auto"/>
                                                                        <w:bottom w:val="none" w:sz="0" w:space="0" w:color="auto"/>
                                                                        <w:right w:val="none" w:sz="0" w:space="0" w:color="auto"/>
                                                                      </w:divBdr>
                                                                      <w:divsChild>
                                                                        <w:div w:id="97024822">
                                                                          <w:marLeft w:val="-225"/>
                                                                          <w:marRight w:val="-225"/>
                                                                          <w:marTop w:val="0"/>
                                                                          <w:marBottom w:val="0"/>
                                                                          <w:divBdr>
                                                                            <w:top w:val="none" w:sz="0" w:space="0" w:color="auto"/>
                                                                            <w:left w:val="none" w:sz="0" w:space="0" w:color="auto"/>
                                                                            <w:bottom w:val="none" w:sz="0" w:space="0" w:color="auto"/>
                                                                            <w:right w:val="none" w:sz="0" w:space="0" w:color="auto"/>
                                                                          </w:divBdr>
                                                                          <w:divsChild>
                                                                            <w:div w:id="1660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20806">
      <w:bodyDiv w:val="1"/>
      <w:marLeft w:val="0"/>
      <w:marRight w:val="0"/>
      <w:marTop w:val="0"/>
      <w:marBottom w:val="0"/>
      <w:divBdr>
        <w:top w:val="none" w:sz="0" w:space="0" w:color="auto"/>
        <w:left w:val="none" w:sz="0" w:space="0" w:color="auto"/>
        <w:bottom w:val="none" w:sz="0" w:space="0" w:color="auto"/>
        <w:right w:val="none" w:sz="0" w:space="0" w:color="auto"/>
      </w:divBdr>
    </w:div>
    <w:div w:id="2114283954">
      <w:bodyDiv w:val="1"/>
      <w:marLeft w:val="0"/>
      <w:marRight w:val="0"/>
      <w:marTop w:val="0"/>
      <w:marBottom w:val="0"/>
      <w:divBdr>
        <w:top w:val="none" w:sz="0" w:space="0" w:color="auto"/>
        <w:left w:val="none" w:sz="0" w:space="0" w:color="auto"/>
        <w:bottom w:val="none" w:sz="0" w:space="0" w:color="auto"/>
        <w:right w:val="none" w:sz="0" w:space="0" w:color="auto"/>
      </w:divBdr>
    </w:div>
    <w:div w:id="2114472831">
      <w:bodyDiv w:val="1"/>
      <w:marLeft w:val="0"/>
      <w:marRight w:val="0"/>
      <w:marTop w:val="0"/>
      <w:marBottom w:val="0"/>
      <w:divBdr>
        <w:top w:val="none" w:sz="0" w:space="0" w:color="auto"/>
        <w:left w:val="none" w:sz="0" w:space="0" w:color="auto"/>
        <w:bottom w:val="none" w:sz="0" w:space="0" w:color="auto"/>
        <w:right w:val="none" w:sz="0" w:space="0" w:color="auto"/>
      </w:divBdr>
    </w:div>
    <w:div w:id="2114743320">
      <w:bodyDiv w:val="1"/>
      <w:marLeft w:val="0"/>
      <w:marRight w:val="0"/>
      <w:marTop w:val="0"/>
      <w:marBottom w:val="0"/>
      <w:divBdr>
        <w:top w:val="none" w:sz="0" w:space="0" w:color="auto"/>
        <w:left w:val="none" w:sz="0" w:space="0" w:color="auto"/>
        <w:bottom w:val="none" w:sz="0" w:space="0" w:color="auto"/>
        <w:right w:val="none" w:sz="0" w:space="0" w:color="auto"/>
      </w:divBdr>
    </w:div>
    <w:div w:id="2115633440">
      <w:bodyDiv w:val="1"/>
      <w:marLeft w:val="0"/>
      <w:marRight w:val="0"/>
      <w:marTop w:val="0"/>
      <w:marBottom w:val="0"/>
      <w:divBdr>
        <w:top w:val="none" w:sz="0" w:space="0" w:color="auto"/>
        <w:left w:val="none" w:sz="0" w:space="0" w:color="auto"/>
        <w:bottom w:val="none" w:sz="0" w:space="0" w:color="auto"/>
        <w:right w:val="none" w:sz="0" w:space="0" w:color="auto"/>
      </w:divBdr>
      <w:divsChild>
        <w:div w:id="668947555">
          <w:marLeft w:val="0"/>
          <w:marRight w:val="0"/>
          <w:marTop w:val="0"/>
          <w:marBottom w:val="0"/>
          <w:divBdr>
            <w:top w:val="none" w:sz="0" w:space="0" w:color="auto"/>
            <w:left w:val="none" w:sz="0" w:space="0" w:color="auto"/>
            <w:bottom w:val="none" w:sz="0" w:space="0" w:color="auto"/>
            <w:right w:val="none" w:sz="0" w:space="0" w:color="auto"/>
          </w:divBdr>
          <w:divsChild>
            <w:div w:id="997343771">
              <w:marLeft w:val="0"/>
              <w:marRight w:val="0"/>
              <w:marTop w:val="0"/>
              <w:marBottom w:val="0"/>
              <w:divBdr>
                <w:top w:val="none" w:sz="0" w:space="0" w:color="auto"/>
                <w:left w:val="none" w:sz="0" w:space="0" w:color="auto"/>
                <w:bottom w:val="none" w:sz="0" w:space="0" w:color="auto"/>
                <w:right w:val="none" w:sz="0" w:space="0" w:color="auto"/>
              </w:divBdr>
              <w:divsChild>
                <w:div w:id="139461670">
                  <w:marLeft w:val="0"/>
                  <w:marRight w:val="0"/>
                  <w:marTop w:val="0"/>
                  <w:marBottom w:val="0"/>
                  <w:divBdr>
                    <w:top w:val="none" w:sz="0" w:space="0" w:color="auto"/>
                    <w:left w:val="none" w:sz="0" w:space="0" w:color="auto"/>
                    <w:bottom w:val="none" w:sz="0" w:space="0" w:color="auto"/>
                    <w:right w:val="none" w:sz="0" w:space="0" w:color="auto"/>
                  </w:divBdr>
                  <w:divsChild>
                    <w:div w:id="1311402485">
                      <w:marLeft w:val="0"/>
                      <w:marRight w:val="0"/>
                      <w:marTop w:val="0"/>
                      <w:marBottom w:val="0"/>
                      <w:divBdr>
                        <w:top w:val="none" w:sz="0" w:space="0" w:color="auto"/>
                        <w:left w:val="none" w:sz="0" w:space="0" w:color="auto"/>
                        <w:bottom w:val="none" w:sz="0" w:space="0" w:color="auto"/>
                        <w:right w:val="none" w:sz="0" w:space="0" w:color="auto"/>
                      </w:divBdr>
                      <w:divsChild>
                        <w:div w:id="1380478342">
                          <w:marLeft w:val="0"/>
                          <w:marRight w:val="0"/>
                          <w:marTop w:val="0"/>
                          <w:marBottom w:val="0"/>
                          <w:divBdr>
                            <w:top w:val="none" w:sz="0" w:space="0" w:color="auto"/>
                            <w:left w:val="none" w:sz="0" w:space="0" w:color="auto"/>
                            <w:bottom w:val="none" w:sz="0" w:space="0" w:color="auto"/>
                            <w:right w:val="none" w:sz="0" w:space="0" w:color="auto"/>
                          </w:divBdr>
                          <w:divsChild>
                            <w:div w:id="1459571059">
                              <w:marLeft w:val="3"/>
                              <w:marRight w:val="0"/>
                              <w:marTop w:val="0"/>
                              <w:marBottom w:val="0"/>
                              <w:divBdr>
                                <w:top w:val="none" w:sz="0" w:space="0" w:color="auto"/>
                                <w:left w:val="none" w:sz="0" w:space="0" w:color="auto"/>
                                <w:bottom w:val="none" w:sz="0" w:space="0" w:color="auto"/>
                                <w:right w:val="none" w:sz="0" w:space="0" w:color="auto"/>
                              </w:divBdr>
                              <w:divsChild>
                                <w:div w:id="109210090">
                                  <w:marLeft w:val="0"/>
                                  <w:marRight w:val="0"/>
                                  <w:marTop w:val="0"/>
                                  <w:marBottom w:val="0"/>
                                  <w:divBdr>
                                    <w:top w:val="none" w:sz="0" w:space="0" w:color="auto"/>
                                    <w:left w:val="none" w:sz="0" w:space="0" w:color="auto"/>
                                    <w:bottom w:val="none" w:sz="0" w:space="0" w:color="auto"/>
                                    <w:right w:val="none" w:sz="0" w:space="0" w:color="auto"/>
                                  </w:divBdr>
                                  <w:divsChild>
                                    <w:div w:id="1330449018">
                                      <w:marLeft w:val="0"/>
                                      <w:marRight w:val="0"/>
                                      <w:marTop w:val="0"/>
                                      <w:marBottom w:val="0"/>
                                      <w:divBdr>
                                        <w:top w:val="none" w:sz="0" w:space="0" w:color="auto"/>
                                        <w:left w:val="none" w:sz="0" w:space="0" w:color="auto"/>
                                        <w:bottom w:val="none" w:sz="0" w:space="0" w:color="auto"/>
                                        <w:right w:val="none" w:sz="0" w:space="0" w:color="auto"/>
                                      </w:divBdr>
                                      <w:divsChild>
                                        <w:div w:id="1662387499">
                                          <w:marLeft w:val="0"/>
                                          <w:marRight w:val="0"/>
                                          <w:marTop w:val="0"/>
                                          <w:marBottom w:val="0"/>
                                          <w:divBdr>
                                            <w:top w:val="none" w:sz="0" w:space="0" w:color="auto"/>
                                            <w:left w:val="none" w:sz="0" w:space="0" w:color="auto"/>
                                            <w:bottom w:val="none" w:sz="0" w:space="0" w:color="auto"/>
                                            <w:right w:val="none" w:sz="0" w:space="0" w:color="auto"/>
                                          </w:divBdr>
                                          <w:divsChild>
                                            <w:div w:id="2126263486">
                                              <w:marLeft w:val="0"/>
                                              <w:marRight w:val="0"/>
                                              <w:marTop w:val="0"/>
                                              <w:marBottom w:val="0"/>
                                              <w:divBdr>
                                                <w:top w:val="none" w:sz="0" w:space="0" w:color="auto"/>
                                                <w:left w:val="none" w:sz="0" w:space="0" w:color="auto"/>
                                                <w:bottom w:val="none" w:sz="0" w:space="0" w:color="auto"/>
                                                <w:right w:val="none" w:sz="0" w:space="0" w:color="auto"/>
                                              </w:divBdr>
                                              <w:divsChild>
                                                <w:div w:id="1968779988">
                                                  <w:marLeft w:val="0"/>
                                                  <w:marRight w:val="0"/>
                                                  <w:marTop w:val="0"/>
                                                  <w:marBottom w:val="0"/>
                                                  <w:divBdr>
                                                    <w:top w:val="none" w:sz="0" w:space="0" w:color="auto"/>
                                                    <w:left w:val="none" w:sz="0" w:space="0" w:color="auto"/>
                                                    <w:bottom w:val="none" w:sz="0" w:space="0" w:color="auto"/>
                                                    <w:right w:val="none" w:sz="0" w:space="0" w:color="auto"/>
                                                  </w:divBdr>
                                                  <w:divsChild>
                                                    <w:div w:id="1295603487">
                                                      <w:marLeft w:val="0"/>
                                                      <w:marRight w:val="0"/>
                                                      <w:marTop w:val="0"/>
                                                      <w:marBottom w:val="0"/>
                                                      <w:divBdr>
                                                        <w:top w:val="none" w:sz="0" w:space="0" w:color="auto"/>
                                                        <w:left w:val="none" w:sz="0" w:space="0" w:color="auto"/>
                                                        <w:bottom w:val="none" w:sz="0" w:space="0" w:color="auto"/>
                                                        <w:right w:val="none" w:sz="0" w:space="0" w:color="auto"/>
                                                      </w:divBdr>
                                                      <w:divsChild>
                                                        <w:div w:id="465440744">
                                                          <w:marLeft w:val="0"/>
                                                          <w:marRight w:val="0"/>
                                                          <w:marTop w:val="0"/>
                                                          <w:marBottom w:val="0"/>
                                                          <w:divBdr>
                                                            <w:top w:val="none" w:sz="0" w:space="0" w:color="auto"/>
                                                            <w:left w:val="none" w:sz="0" w:space="0" w:color="auto"/>
                                                            <w:bottom w:val="none" w:sz="0" w:space="0" w:color="auto"/>
                                                            <w:right w:val="none" w:sz="0" w:space="0" w:color="auto"/>
                                                          </w:divBdr>
                                                          <w:divsChild>
                                                            <w:div w:id="298146353">
                                                              <w:marLeft w:val="0"/>
                                                              <w:marRight w:val="0"/>
                                                              <w:marTop w:val="0"/>
                                                              <w:marBottom w:val="0"/>
                                                              <w:divBdr>
                                                                <w:top w:val="none" w:sz="0" w:space="0" w:color="auto"/>
                                                                <w:left w:val="none" w:sz="0" w:space="0" w:color="auto"/>
                                                                <w:bottom w:val="none" w:sz="0" w:space="0" w:color="auto"/>
                                                                <w:right w:val="none" w:sz="0" w:space="0" w:color="auto"/>
                                                              </w:divBdr>
                                                              <w:divsChild>
                                                                <w:div w:id="2054960546">
                                                                  <w:marLeft w:val="0"/>
                                                                  <w:marRight w:val="0"/>
                                                                  <w:marTop w:val="0"/>
                                                                  <w:marBottom w:val="0"/>
                                                                  <w:divBdr>
                                                                    <w:top w:val="none" w:sz="0" w:space="0" w:color="auto"/>
                                                                    <w:left w:val="none" w:sz="0" w:space="0" w:color="auto"/>
                                                                    <w:bottom w:val="none" w:sz="0" w:space="0" w:color="auto"/>
                                                                    <w:right w:val="none" w:sz="0" w:space="0" w:color="auto"/>
                                                                  </w:divBdr>
                                                                  <w:divsChild>
                                                                    <w:div w:id="273249648">
                                                                      <w:marLeft w:val="0"/>
                                                                      <w:marRight w:val="0"/>
                                                                      <w:marTop w:val="0"/>
                                                                      <w:marBottom w:val="0"/>
                                                                      <w:divBdr>
                                                                        <w:top w:val="none" w:sz="0" w:space="0" w:color="auto"/>
                                                                        <w:left w:val="none" w:sz="0" w:space="0" w:color="auto"/>
                                                                        <w:bottom w:val="none" w:sz="0" w:space="0" w:color="auto"/>
                                                                        <w:right w:val="none" w:sz="0" w:space="0" w:color="auto"/>
                                                                      </w:divBdr>
                                                                      <w:divsChild>
                                                                        <w:div w:id="985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70323">
      <w:bodyDiv w:val="1"/>
      <w:marLeft w:val="0"/>
      <w:marRight w:val="0"/>
      <w:marTop w:val="0"/>
      <w:marBottom w:val="0"/>
      <w:divBdr>
        <w:top w:val="none" w:sz="0" w:space="0" w:color="auto"/>
        <w:left w:val="none" w:sz="0" w:space="0" w:color="auto"/>
        <w:bottom w:val="none" w:sz="0" w:space="0" w:color="auto"/>
        <w:right w:val="none" w:sz="0" w:space="0" w:color="auto"/>
      </w:divBdr>
    </w:div>
    <w:div w:id="2116242835">
      <w:bodyDiv w:val="1"/>
      <w:marLeft w:val="0"/>
      <w:marRight w:val="0"/>
      <w:marTop w:val="0"/>
      <w:marBottom w:val="0"/>
      <w:divBdr>
        <w:top w:val="none" w:sz="0" w:space="0" w:color="auto"/>
        <w:left w:val="none" w:sz="0" w:space="0" w:color="auto"/>
        <w:bottom w:val="none" w:sz="0" w:space="0" w:color="auto"/>
        <w:right w:val="none" w:sz="0" w:space="0" w:color="auto"/>
      </w:divBdr>
    </w:div>
    <w:div w:id="2116289961">
      <w:bodyDiv w:val="1"/>
      <w:marLeft w:val="0"/>
      <w:marRight w:val="0"/>
      <w:marTop w:val="0"/>
      <w:marBottom w:val="0"/>
      <w:divBdr>
        <w:top w:val="none" w:sz="0" w:space="0" w:color="auto"/>
        <w:left w:val="none" w:sz="0" w:space="0" w:color="auto"/>
        <w:bottom w:val="none" w:sz="0" w:space="0" w:color="auto"/>
        <w:right w:val="none" w:sz="0" w:space="0" w:color="auto"/>
      </w:divBdr>
      <w:divsChild>
        <w:div w:id="537821109">
          <w:marLeft w:val="0"/>
          <w:marRight w:val="0"/>
          <w:marTop w:val="0"/>
          <w:marBottom w:val="0"/>
          <w:divBdr>
            <w:top w:val="none" w:sz="0" w:space="0" w:color="auto"/>
            <w:left w:val="none" w:sz="0" w:space="0" w:color="auto"/>
            <w:bottom w:val="none" w:sz="0" w:space="0" w:color="auto"/>
            <w:right w:val="none" w:sz="0" w:space="0" w:color="auto"/>
          </w:divBdr>
          <w:divsChild>
            <w:div w:id="1179272371">
              <w:marLeft w:val="0"/>
              <w:marRight w:val="0"/>
              <w:marTop w:val="0"/>
              <w:marBottom w:val="0"/>
              <w:divBdr>
                <w:top w:val="none" w:sz="0" w:space="0" w:color="auto"/>
                <w:left w:val="none" w:sz="0" w:space="0" w:color="auto"/>
                <w:bottom w:val="none" w:sz="0" w:space="0" w:color="auto"/>
                <w:right w:val="none" w:sz="0" w:space="0" w:color="auto"/>
              </w:divBdr>
              <w:divsChild>
                <w:div w:id="448624470">
                  <w:marLeft w:val="0"/>
                  <w:marRight w:val="0"/>
                  <w:marTop w:val="0"/>
                  <w:marBottom w:val="0"/>
                  <w:divBdr>
                    <w:top w:val="none" w:sz="0" w:space="0" w:color="auto"/>
                    <w:left w:val="none" w:sz="0" w:space="0" w:color="auto"/>
                    <w:bottom w:val="none" w:sz="0" w:space="0" w:color="auto"/>
                    <w:right w:val="none" w:sz="0" w:space="0" w:color="auto"/>
                  </w:divBdr>
                  <w:divsChild>
                    <w:div w:id="1706324373">
                      <w:marLeft w:val="0"/>
                      <w:marRight w:val="0"/>
                      <w:marTop w:val="0"/>
                      <w:marBottom w:val="0"/>
                      <w:divBdr>
                        <w:top w:val="none" w:sz="0" w:space="0" w:color="auto"/>
                        <w:left w:val="none" w:sz="0" w:space="0" w:color="auto"/>
                        <w:bottom w:val="none" w:sz="0" w:space="0" w:color="auto"/>
                        <w:right w:val="none" w:sz="0" w:space="0" w:color="auto"/>
                      </w:divBdr>
                      <w:divsChild>
                        <w:div w:id="289290023">
                          <w:marLeft w:val="0"/>
                          <w:marRight w:val="0"/>
                          <w:marTop w:val="0"/>
                          <w:marBottom w:val="0"/>
                          <w:divBdr>
                            <w:top w:val="none" w:sz="0" w:space="0" w:color="auto"/>
                            <w:left w:val="none" w:sz="0" w:space="0" w:color="auto"/>
                            <w:bottom w:val="none" w:sz="0" w:space="0" w:color="auto"/>
                            <w:right w:val="none" w:sz="0" w:space="0" w:color="auto"/>
                          </w:divBdr>
                          <w:divsChild>
                            <w:div w:id="278267675">
                              <w:marLeft w:val="3"/>
                              <w:marRight w:val="0"/>
                              <w:marTop w:val="0"/>
                              <w:marBottom w:val="0"/>
                              <w:divBdr>
                                <w:top w:val="none" w:sz="0" w:space="0" w:color="auto"/>
                                <w:left w:val="none" w:sz="0" w:space="0" w:color="auto"/>
                                <w:bottom w:val="none" w:sz="0" w:space="0" w:color="auto"/>
                                <w:right w:val="none" w:sz="0" w:space="0" w:color="auto"/>
                              </w:divBdr>
                              <w:divsChild>
                                <w:div w:id="38821361">
                                  <w:marLeft w:val="0"/>
                                  <w:marRight w:val="0"/>
                                  <w:marTop w:val="0"/>
                                  <w:marBottom w:val="0"/>
                                  <w:divBdr>
                                    <w:top w:val="none" w:sz="0" w:space="0" w:color="auto"/>
                                    <w:left w:val="none" w:sz="0" w:space="0" w:color="auto"/>
                                    <w:bottom w:val="none" w:sz="0" w:space="0" w:color="auto"/>
                                    <w:right w:val="none" w:sz="0" w:space="0" w:color="auto"/>
                                  </w:divBdr>
                                  <w:divsChild>
                                    <w:div w:id="332881366">
                                      <w:marLeft w:val="0"/>
                                      <w:marRight w:val="0"/>
                                      <w:marTop w:val="0"/>
                                      <w:marBottom w:val="0"/>
                                      <w:divBdr>
                                        <w:top w:val="none" w:sz="0" w:space="0" w:color="auto"/>
                                        <w:left w:val="none" w:sz="0" w:space="0" w:color="auto"/>
                                        <w:bottom w:val="none" w:sz="0" w:space="0" w:color="auto"/>
                                        <w:right w:val="none" w:sz="0" w:space="0" w:color="auto"/>
                                      </w:divBdr>
                                      <w:divsChild>
                                        <w:div w:id="612395463">
                                          <w:marLeft w:val="0"/>
                                          <w:marRight w:val="0"/>
                                          <w:marTop w:val="0"/>
                                          <w:marBottom w:val="0"/>
                                          <w:divBdr>
                                            <w:top w:val="none" w:sz="0" w:space="0" w:color="auto"/>
                                            <w:left w:val="none" w:sz="0" w:space="0" w:color="auto"/>
                                            <w:bottom w:val="none" w:sz="0" w:space="0" w:color="auto"/>
                                            <w:right w:val="none" w:sz="0" w:space="0" w:color="auto"/>
                                          </w:divBdr>
                                          <w:divsChild>
                                            <w:div w:id="303855709">
                                              <w:marLeft w:val="0"/>
                                              <w:marRight w:val="0"/>
                                              <w:marTop w:val="0"/>
                                              <w:marBottom w:val="0"/>
                                              <w:divBdr>
                                                <w:top w:val="none" w:sz="0" w:space="0" w:color="auto"/>
                                                <w:left w:val="none" w:sz="0" w:space="0" w:color="auto"/>
                                                <w:bottom w:val="none" w:sz="0" w:space="0" w:color="auto"/>
                                                <w:right w:val="none" w:sz="0" w:space="0" w:color="auto"/>
                                              </w:divBdr>
                                              <w:divsChild>
                                                <w:div w:id="1078402964">
                                                  <w:marLeft w:val="0"/>
                                                  <w:marRight w:val="0"/>
                                                  <w:marTop w:val="0"/>
                                                  <w:marBottom w:val="0"/>
                                                  <w:divBdr>
                                                    <w:top w:val="none" w:sz="0" w:space="0" w:color="auto"/>
                                                    <w:left w:val="none" w:sz="0" w:space="0" w:color="auto"/>
                                                    <w:bottom w:val="none" w:sz="0" w:space="0" w:color="auto"/>
                                                    <w:right w:val="none" w:sz="0" w:space="0" w:color="auto"/>
                                                  </w:divBdr>
                                                  <w:divsChild>
                                                    <w:div w:id="1687905599">
                                                      <w:marLeft w:val="0"/>
                                                      <w:marRight w:val="0"/>
                                                      <w:marTop w:val="0"/>
                                                      <w:marBottom w:val="0"/>
                                                      <w:divBdr>
                                                        <w:top w:val="none" w:sz="0" w:space="0" w:color="auto"/>
                                                        <w:left w:val="none" w:sz="0" w:space="0" w:color="auto"/>
                                                        <w:bottom w:val="none" w:sz="0" w:space="0" w:color="auto"/>
                                                        <w:right w:val="none" w:sz="0" w:space="0" w:color="auto"/>
                                                      </w:divBdr>
                                                      <w:divsChild>
                                                        <w:div w:id="1803572860">
                                                          <w:marLeft w:val="0"/>
                                                          <w:marRight w:val="0"/>
                                                          <w:marTop w:val="0"/>
                                                          <w:marBottom w:val="0"/>
                                                          <w:divBdr>
                                                            <w:top w:val="none" w:sz="0" w:space="0" w:color="auto"/>
                                                            <w:left w:val="none" w:sz="0" w:space="0" w:color="auto"/>
                                                            <w:bottom w:val="none" w:sz="0" w:space="0" w:color="auto"/>
                                                            <w:right w:val="none" w:sz="0" w:space="0" w:color="auto"/>
                                                          </w:divBdr>
                                                          <w:divsChild>
                                                            <w:div w:id="1212840037">
                                                              <w:marLeft w:val="0"/>
                                                              <w:marRight w:val="0"/>
                                                              <w:marTop w:val="0"/>
                                                              <w:marBottom w:val="0"/>
                                                              <w:divBdr>
                                                                <w:top w:val="none" w:sz="0" w:space="0" w:color="auto"/>
                                                                <w:left w:val="none" w:sz="0" w:space="0" w:color="auto"/>
                                                                <w:bottom w:val="none" w:sz="0" w:space="0" w:color="auto"/>
                                                                <w:right w:val="none" w:sz="0" w:space="0" w:color="auto"/>
                                                              </w:divBdr>
                                                              <w:divsChild>
                                                                <w:div w:id="1446073849">
                                                                  <w:marLeft w:val="0"/>
                                                                  <w:marRight w:val="0"/>
                                                                  <w:marTop w:val="0"/>
                                                                  <w:marBottom w:val="0"/>
                                                                  <w:divBdr>
                                                                    <w:top w:val="none" w:sz="0" w:space="0" w:color="auto"/>
                                                                    <w:left w:val="none" w:sz="0" w:space="0" w:color="auto"/>
                                                                    <w:bottom w:val="none" w:sz="0" w:space="0" w:color="auto"/>
                                                                    <w:right w:val="none" w:sz="0" w:space="0" w:color="auto"/>
                                                                  </w:divBdr>
                                                                  <w:divsChild>
                                                                    <w:div w:id="1975714985">
                                                                      <w:marLeft w:val="0"/>
                                                                      <w:marRight w:val="0"/>
                                                                      <w:marTop w:val="0"/>
                                                                      <w:marBottom w:val="0"/>
                                                                      <w:divBdr>
                                                                        <w:top w:val="none" w:sz="0" w:space="0" w:color="auto"/>
                                                                        <w:left w:val="none" w:sz="0" w:space="0" w:color="auto"/>
                                                                        <w:bottom w:val="none" w:sz="0" w:space="0" w:color="auto"/>
                                                                        <w:right w:val="none" w:sz="0" w:space="0" w:color="auto"/>
                                                                      </w:divBdr>
                                                                      <w:divsChild>
                                                                        <w:div w:id="1251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1872">
      <w:bodyDiv w:val="1"/>
      <w:marLeft w:val="0"/>
      <w:marRight w:val="0"/>
      <w:marTop w:val="0"/>
      <w:marBottom w:val="0"/>
      <w:divBdr>
        <w:top w:val="none" w:sz="0" w:space="0" w:color="auto"/>
        <w:left w:val="none" w:sz="0" w:space="0" w:color="auto"/>
        <w:bottom w:val="none" w:sz="0" w:space="0" w:color="auto"/>
        <w:right w:val="none" w:sz="0" w:space="0" w:color="auto"/>
      </w:divBdr>
    </w:div>
    <w:div w:id="2116441932">
      <w:bodyDiv w:val="1"/>
      <w:marLeft w:val="0"/>
      <w:marRight w:val="0"/>
      <w:marTop w:val="0"/>
      <w:marBottom w:val="0"/>
      <w:divBdr>
        <w:top w:val="none" w:sz="0" w:space="0" w:color="auto"/>
        <w:left w:val="none" w:sz="0" w:space="0" w:color="auto"/>
        <w:bottom w:val="none" w:sz="0" w:space="0" w:color="auto"/>
        <w:right w:val="none" w:sz="0" w:space="0" w:color="auto"/>
      </w:divBdr>
    </w:div>
    <w:div w:id="2116825564">
      <w:bodyDiv w:val="1"/>
      <w:marLeft w:val="0"/>
      <w:marRight w:val="0"/>
      <w:marTop w:val="0"/>
      <w:marBottom w:val="0"/>
      <w:divBdr>
        <w:top w:val="none" w:sz="0" w:space="0" w:color="auto"/>
        <w:left w:val="none" w:sz="0" w:space="0" w:color="auto"/>
        <w:bottom w:val="none" w:sz="0" w:space="0" w:color="auto"/>
        <w:right w:val="none" w:sz="0" w:space="0" w:color="auto"/>
      </w:divBdr>
    </w:div>
    <w:div w:id="2116830103">
      <w:bodyDiv w:val="1"/>
      <w:marLeft w:val="0"/>
      <w:marRight w:val="0"/>
      <w:marTop w:val="0"/>
      <w:marBottom w:val="0"/>
      <w:divBdr>
        <w:top w:val="none" w:sz="0" w:space="0" w:color="auto"/>
        <w:left w:val="none" w:sz="0" w:space="0" w:color="auto"/>
        <w:bottom w:val="none" w:sz="0" w:space="0" w:color="auto"/>
        <w:right w:val="none" w:sz="0" w:space="0" w:color="auto"/>
      </w:divBdr>
    </w:div>
    <w:div w:id="2117172766">
      <w:bodyDiv w:val="1"/>
      <w:marLeft w:val="0"/>
      <w:marRight w:val="0"/>
      <w:marTop w:val="0"/>
      <w:marBottom w:val="0"/>
      <w:divBdr>
        <w:top w:val="none" w:sz="0" w:space="0" w:color="auto"/>
        <w:left w:val="none" w:sz="0" w:space="0" w:color="auto"/>
        <w:bottom w:val="none" w:sz="0" w:space="0" w:color="auto"/>
        <w:right w:val="none" w:sz="0" w:space="0" w:color="auto"/>
      </w:divBdr>
    </w:div>
    <w:div w:id="2117555678">
      <w:bodyDiv w:val="1"/>
      <w:marLeft w:val="0"/>
      <w:marRight w:val="0"/>
      <w:marTop w:val="0"/>
      <w:marBottom w:val="0"/>
      <w:divBdr>
        <w:top w:val="none" w:sz="0" w:space="0" w:color="auto"/>
        <w:left w:val="none" w:sz="0" w:space="0" w:color="auto"/>
        <w:bottom w:val="none" w:sz="0" w:space="0" w:color="auto"/>
        <w:right w:val="none" w:sz="0" w:space="0" w:color="auto"/>
      </w:divBdr>
      <w:divsChild>
        <w:div w:id="1560703821">
          <w:marLeft w:val="0"/>
          <w:marRight w:val="0"/>
          <w:marTop w:val="0"/>
          <w:marBottom w:val="0"/>
          <w:divBdr>
            <w:top w:val="none" w:sz="0" w:space="0" w:color="auto"/>
            <w:left w:val="none" w:sz="0" w:space="0" w:color="auto"/>
            <w:bottom w:val="none" w:sz="0" w:space="0" w:color="auto"/>
            <w:right w:val="none" w:sz="0" w:space="0" w:color="auto"/>
          </w:divBdr>
          <w:divsChild>
            <w:div w:id="354304848">
              <w:marLeft w:val="0"/>
              <w:marRight w:val="0"/>
              <w:marTop w:val="0"/>
              <w:marBottom w:val="0"/>
              <w:divBdr>
                <w:top w:val="none" w:sz="0" w:space="0" w:color="auto"/>
                <w:left w:val="none" w:sz="0" w:space="0" w:color="auto"/>
                <w:bottom w:val="none" w:sz="0" w:space="0" w:color="auto"/>
                <w:right w:val="none" w:sz="0" w:space="0" w:color="auto"/>
              </w:divBdr>
              <w:divsChild>
                <w:div w:id="262153139">
                  <w:marLeft w:val="0"/>
                  <w:marRight w:val="0"/>
                  <w:marTop w:val="0"/>
                  <w:marBottom w:val="0"/>
                  <w:divBdr>
                    <w:top w:val="none" w:sz="0" w:space="0" w:color="auto"/>
                    <w:left w:val="none" w:sz="0" w:space="0" w:color="auto"/>
                    <w:bottom w:val="none" w:sz="0" w:space="0" w:color="auto"/>
                    <w:right w:val="none" w:sz="0" w:space="0" w:color="auto"/>
                  </w:divBdr>
                  <w:divsChild>
                    <w:div w:id="325674362">
                      <w:marLeft w:val="0"/>
                      <w:marRight w:val="0"/>
                      <w:marTop w:val="0"/>
                      <w:marBottom w:val="0"/>
                      <w:divBdr>
                        <w:top w:val="none" w:sz="0" w:space="0" w:color="auto"/>
                        <w:left w:val="none" w:sz="0" w:space="0" w:color="auto"/>
                        <w:bottom w:val="none" w:sz="0" w:space="0" w:color="auto"/>
                        <w:right w:val="none" w:sz="0" w:space="0" w:color="auto"/>
                      </w:divBdr>
                      <w:divsChild>
                        <w:div w:id="521556121">
                          <w:marLeft w:val="0"/>
                          <w:marRight w:val="0"/>
                          <w:marTop w:val="0"/>
                          <w:marBottom w:val="0"/>
                          <w:divBdr>
                            <w:top w:val="none" w:sz="0" w:space="0" w:color="auto"/>
                            <w:left w:val="none" w:sz="0" w:space="0" w:color="auto"/>
                            <w:bottom w:val="none" w:sz="0" w:space="0" w:color="auto"/>
                            <w:right w:val="none" w:sz="0" w:space="0" w:color="auto"/>
                          </w:divBdr>
                          <w:divsChild>
                            <w:div w:id="1219248033">
                              <w:marLeft w:val="0"/>
                              <w:marRight w:val="0"/>
                              <w:marTop w:val="0"/>
                              <w:marBottom w:val="0"/>
                              <w:divBdr>
                                <w:top w:val="none" w:sz="0" w:space="0" w:color="auto"/>
                                <w:left w:val="none" w:sz="0" w:space="0" w:color="auto"/>
                                <w:bottom w:val="none" w:sz="0" w:space="0" w:color="auto"/>
                                <w:right w:val="none" w:sz="0" w:space="0" w:color="auto"/>
                              </w:divBdr>
                              <w:divsChild>
                                <w:div w:id="1534029817">
                                  <w:marLeft w:val="0"/>
                                  <w:marRight w:val="0"/>
                                  <w:marTop w:val="0"/>
                                  <w:marBottom w:val="0"/>
                                  <w:divBdr>
                                    <w:top w:val="none" w:sz="0" w:space="0" w:color="auto"/>
                                    <w:left w:val="none" w:sz="0" w:space="0" w:color="auto"/>
                                    <w:bottom w:val="none" w:sz="0" w:space="0" w:color="auto"/>
                                    <w:right w:val="none" w:sz="0" w:space="0" w:color="auto"/>
                                  </w:divBdr>
                                  <w:divsChild>
                                    <w:div w:id="1015158574">
                                      <w:marLeft w:val="0"/>
                                      <w:marRight w:val="0"/>
                                      <w:marTop w:val="0"/>
                                      <w:marBottom w:val="0"/>
                                      <w:divBdr>
                                        <w:top w:val="none" w:sz="0" w:space="0" w:color="auto"/>
                                        <w:left w:val="none" w:sz="0" w:space="0" w:color="auto"/>
                                        <w:bottom w:val="none" w:sz="0" w:space="0" w:color="auto"/>
                                        <w:right w:val="none" w:sz="0" w:space="0" w:color="auto"/>
                                      </w:divBdr>
                                      <w:divsChild>
                                        <w:div w:id="356195248">
                                          <w:marLeft w:val="-150"/>
                                          <w:marRight w:val="-150"/>
                                          <w:marTop w:val="0"/>
                                          <w:marBottom w:val="0"/>
                                          <w:divBdr>
                                            <w:top w:val="none" w:sz="0" w:space="0" w:color="auto"/>
                                            <w:left w:val="none" w:sz="0" w:space="0" w:color="auto"/>
                                            <w:bottom w:val="none" w:sz="0" w:space="0" w:color="auto"/>
                                            <w:right w:val="none" w:sz="0" w:space="0" w:color="auto"/>
                                          </w:divBdr>
                                          <w:divsChild>
                                            <w:div w:id="517432307">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sChild>
                                                    <w:div w:id="851535129">
                                                      <w:marLeft w:val="0"/>
                                                      <w:marRight w:val="0"/>
                                                      <w:marTop w:val="0"/>
                                                      <w:marBottom w:val="0"/>
                                                      <w:divBdr>
                                                        <w:top w:val="none" w:sz="0" w:space="0" w:color="auto"/>
                                                        <w:left w:val="none" w:sz="0" w:space="0" w:color="auto"/>
                                                        <w:bottom w:val="none" w:sz="0" w:space="0" w:color="auto"/>
                                                        <w:right w:val="none" w:sz="0" w:space="0" w:color="auto"/>
                                                      </w:divBdr>
                                                      <w:divsChild>
                                                        <w:div w:id="2135129705">
                                                          <w:marLeft w:val="0"/>
                                                          <w:marRight w:val="0"/>
                                                          <w:marTop w:val="0"/>
                                                          <w:marBottom w:val="0"/>
                                                          <w:divBdr>
                                                            <w:top w:val="none" w:sz="0" w:space="0" w:color="auto"/>
                                                            <w:left w:val="none" w:sz="0" w:space="0" w:color="auto"/>
                                                            <w:bottom w:val="none" w:sz="0" w:space="0" w:color="auto"/>
                                                            <w:right w:val="none" w:sz="0" w:space="0" w:color="auto"/>
                                                          </w:divBdr>
                                                          <w:divsChild>
                                                            <w:div w:id="946693330">
                                                              <w:marLeft w:val="0"/>
                                                              <w:marRight w:val="0"/>
                                                              <w:marTop w:val="0"/>
                                                              <w:marBottom w:val="0"/>
                                                              <w:divBdr>
                                                                <w:top w:val="none" w:sz="0" w:space="0" w:color="auto"/>
                                                                <w:left w:val="none" w:sz="0" w:space="0" w:color="auto"/>
                                                                <w:bottom w:val="none" w:sz="0" w:space="0" w:color="auto"/>
                                                                <w:right w:val="none" w:sz="0" w:space="0" w:color="auto"/>
                                                              </w:divBdr>
                                                              <w:divsChild>
                                                                <w:div w:id="665789247">
                                                                  <w:marLeft w:val="0"/>
                                                                  <w:marRight w:val="0"/>
                                                                  <w:marTop w:val="0"/>
                                                                  <w:marBottom w:val="0"/>
                                                                  <w:divBdr>
                                                                    <w:top w:val="none" w:sz="0" w:space="0" w:color="auto"/>
                                                                    <w:left w:val="none" w:sz="0" w:space="0" w:color="auto"/>
                                                                    <w:bottom w:val="none" w:sz="0" w:space="0" w:color="auto"/>
                                                                    <w:right w:val="none" w:sz="0" w:space="0" w:color="auto"/>
                                                                  </w:divBdr>
                                                                  <w:divsChild>
                                                                    <w:div w:id="1315841848">
                                                                      <w:marLeft w:val="0"/>
                                                                      <w:marRight w:val="0"/>
                                                                      <w:marTop w:val="0"/>
                                                                      <w:marBottom w:val="0"/>
                                                                      <w:divBdr>
                                                                        <w:top w:val="none" w:sz="0" w:space="0" w:color="auto"/>
                                                                        <w:left w:val="none" w:sz="0" w:space="0" w:color="auto"/>
                                                                        <w:bottom w:val="none" w:sz="0" w:space="0" w:color="auto"/>
                                                                        <w:right w:val="none" w:sz="0" w:space="0" w:color="auto"/>
                                                                      </w:divBdr>
                                                                      <w:divsChild>
                                                                        <w:div w:id="1533300840">
                                                                          <w:marLeft w:val="-225"/>
                                                                          <w:marRight w:val="-225"/>
                                                                          <w:marTop w:val="0"/>
                                                                          <w:marBottom w:val="0"/>
                                                                          <w:divBdr>
                                                                            <w:top w:val="none" w:sz="0" w:space="0" w:color="auto"/>
                                                                            <w:left w:val="none" w:sz="0" w:space="0" w:color="auto"/>
                                                                            <w:bottom w:val="none" w:sz="0" w:space="0" w:color="auto"/>
                                                                            <w:right w:val="none" w:sz="0" w:space="0" w:color="auto"/>
                                                                          </w:divBdr>
                                                                          <w:divsChild>
                                                                            <w:div w:id="1770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939672">
      <w:bodyDiv w:val="1"/>
      <w:marLeft w:val="0"/>
      <w:marRight w:val="0"/>
      <w:marTop w:val="0"/>
      <w:marBottom w:val="0"/>
      <w:divBdr>
        <w:top w:val="none" w:sz="0" w:space="0" w:color="auto"/>
        <w:left w:val="none" w:sz="0" w:space="0" w:color="auto"/>
        <w:bottom w:val="none" w:sz="0" w:space="0" w:color="auto"/>
        <w:right w:val="none" w:sz="0" w:space="0" w:color="auto"/>
      </w:divBdr>
      <w:divsChild>
        <w:div w:id="1008557039">
          <w:marLeft w:val="0"/>
          <w:marRight w:val="0"/>
          <w:marTop w:val="0"/>
          <w:marBottom w:val="0"/>
          <w:divBdr>
            <w:top w:val="none" w:sz="0" w:space="0" w:color="auto"/>
            <w:left w:val="none" w:sz="0" w:space="0" w:color="auto"/>
            <w:bottom w:val="none" w:sz="0" w:space="0" w:color="auto"/>
            <w:right w:val="none" w:sz="0" w:space="0" w:color="auto"/>
          </w:divBdr>
          <w:divsChild>
            <w:div w:id="177084282">
              <w:marLeft w:val="0"/>
              <w:marRight w:val="0"/>
              <w:marTop w:val="0"/>
              <w:marBottom w:val="0"/>
              <w:divBdr>
                <w:top w:val="none" w:sz="0" w:space="0" w:color="auto"/>
                <w:left w:val="none" w:sz="0" w:space="0" w:color="auto"/>
                <w:bottom w:val="none" w:sz="0" w:space="0" w:color="auto"/>
                <w:right w:val="none" w:sz="0" w:space="0" w:color="auto"/>
              </w:divBdr>
              <w:divsChild>
                <w:div w:id="222982816">
                  <w:marLeft w:val="0"/>
                  <w:marRight w:val="0"/>
                  <w:marTop w:val="0"/>
                  <w:marBottom w:val="0"/>
                  <w:divBdr>
                    <w:top w:val="none" w:sz="0" w:space="0" w:color="auto"/>
                    <w:left w:val="none" w:sz="0" w:space="0" w:color="auto"/>
                    <w:bottom w:val="none" w:sz="0" w:space="0" w:color="auto"/>
                    <w:right w:val="none" w:sz="0" w:space="0" w:color="auto"/>
                  </w:divBdr>
                  <w:divsChild>
                    <w:div w:id="1878853032">
                      <w:marLeft w:val="0"/>
                      <w:marRight w:val="0"/>
                      <w:marTop w:val="0"/>
                      <w:marBottom w:val="0"/>
                      <w:divBdr>
                        <w:top w:val="none" w:sz="0" w:space="0" w:color="auto"/>
                        <w:left w:val="none" w:sz="0" w:space="0" w:color="auto"/>
                        <w:bottom w:val="none" w:sz="0" w:space="0" w:color="auto"/>
                        <w:right w:val="none" w:sz="0" w:space="0" w:color="auto"/>
                      </w:divBdr>
                      <w:divsChild>
                        <w:div w:id="1693798338">
                          <w:marLeft w:val="0"/>
                          <w:marRight w:val="0"/>
                          <w:marTop w:val="0"/>
                          <w:marBottom w:val="0"/>
                          <w:divBdr>
                            <w:top w:val="none" w:sz="0" w:space="0" w:color="auto"/>
                            <w:left w:val="none" w:sz="0" w:space="0" w:color="auto"/>
                            <w:bottom w:val="none" w:sz="0" w:space="0" w:color="auto"/>
                            <w:right w:val="none" w:sz="0" w:space="0" w:color="auto"/>
                          </w:divBdr>
                          <w:divsChild>
                            <w:div w:id="1642223558">
                              <w:marLeft w:val="0"/>
                              <w:marRight w:val="0"/>
                              <w:marTop w:val="0"/>
                              <w:marBottom w:val="0"/>
                              <w:divBdr>
                                <w:top w:val="none" w:sz="0" w:space="0" w:color="auto"/>
                                <w:left w:val="none" w:sz="0" w:space="0" w:color="auto"/>
                                <w:bottom w:val="none" w:sz="0" w:space="0" w:color="auto"/>
                                <w:right w:val="none" w:sz="0" w:space="0" w:color="auto"/>
                              </w:divBdr>
                              <w:divsChild>
                                <w:div w:id="820928404">
                                  <w:marLeft w:val="0"/>
                                  <w:marRight w:val="0"/>
                                  <w:marTop w:val="0"/>
                                  <w:marBottom w:val="0"/>
                                  <w:divBdr>
                                    <w:top w:val="none" w:sz="0" w:space="0" w:color="auto"/>
                                    <w:left w:val="none" w:sz="0" w:space="0" w:color="auto"/>
                                    <w:bottom w:val="none" w:sz="0" w:space="0" w:color="auto"/>
                                    <w:right w:val="none" w:sz="0" w:space="0" w:color="auto"/>
                                  </w:divBdr>
                                  <w:divsChild>
                                    <w:div w:id="111750972">
                                      <w:marLeft w:val="0"/>
                                      <w:marRight w:val="0"/>
                                      <w:marTop w:val="0"/>
                                      <w:marBottom w:val="0"/>
                                      <w:divBdr>
                                        <w:top w:val="none" w:sz="0" w:space="0" w:color="auto"/>
                                        <w:left w:val="none" w:sz="0" w:space="0" w:color="auto"/>
                                        <w:bottom w:val="none" w:sz="0" w:space="0" w:color="auto"/>
                                        <w:right w:val="none" w:sz="0" w:space="0" w:color="auto"/>
                                      </w:divBdr>
                                      <w:divsChild>
                                        <w:div w:id="140776189">
                                          <w:marLeft w:val="-150"/>
                                          <w:marRight w:val="-150"/>
                                          <w:marTop w:val="0"/>
                                          <w:marBottom w:val="0"/>
                                          <w:divBdr>
                                            <w:top w:val="none" w:sz="0" w:space="0" w:color="auto"/>
                                            <w:left w:val="none" w:sz="0" w:space="0" w:color="auto"/>
                                            <w:bottom w:val="none" w:sz="0" w:space="0" w:color="auto"/>
                                            <w:right w:val="none" w:sz="0" w:space="0" w:color="auto"/>
                                          </w:divBdr>
                                          <w:divsChild>
                                            <w:div w:id="1681810499">
                                              <w:marLeft w:val="0"/>
                                              <w:marRight w:val="0"/>
                                              <w:marTop w:val="0"/>
                                              <w:marBottom w:val="0"/>
                                              <w:divBdr>
                                                <w:top w:val="none" w:sz="0" w:space="0" w:color="auto"/>
                                                <w:left w:val="none" w:sz="0" w:space="0" w:color="auto"/>
                                                <w:bottom w:val="none" w:sz="0" w:space="0" w:color="auto"/>
                                                <w:right w:val="none" w:sz="0" w:space="0" w:color="auto"/>
                                              </w:divBdr>
                                              <w:divsChild>
                                                <w:div w:id="1607036631">
                                                  <w:marLeft w:val="0"/>
                                                  <w:marRight w:val="0"/>
                                                  <w:marTop w:val="0"/>
                                                  <w:marBottom w:val="0"/>
                                                  <w:divBdr>
                                                    <w:top w:val="none" w:sz="0" w:space="0" w:color="auto"/>
                                                    <w:left w:val="none" w:sz="0" w:space="0" w:color="auto"/>
                                                    <w:bottom w:val="none" w:sz="0" w:space="0" w:color="auto"/>
                                                    <w:right w:val="none" w:sz="0" w:space="0" w:color="auto"/>
                                                  </w:divBdr>
                                                  <w:divsChild>
                                                    <w:div w:id="1354190879">
                                                      <w:marLeft w:val="0"/>
                                                      <w:marRight w:val="0"/>
                                                      <w:marTop w:val="0"/>
                                                      <w:marBottom w:val="0"/>
                                                      <w:divBdr>
                                                        <w:top w:val="none" w:sz="0" w:space="0" w:color="auto"/>
                                                        <w:left w:val="none" w:sz="0" w:space="0" w:color="auto"/>
                                                        <w:bottom w:val="none" w:sz="0" w:space="0" w:color="auto"/>
                                                        <w:right w:val="none" w:sz="0" w:space="0" w:color="auto"/>
                                                      </w:divBdr>
                                                      <w:divsChild>
                                                        <w:div w:id="292902626">
                                                          <w:marLeft w:val="0"/>
                                                          <w:marRight w:val="0"/>
                                                          <w:marTop w:val="0"/>
                                                          <w:marBottom w:val="0"/>
                                                          <w:divBdr>
                                                            <w:top w:val="none" w:sz="0" w:space="0" w:color="auto"/>
                                                            <w:left w:val="none" w:sz="0" w:space="0" w:color="auto"/>
                                                            <w:bottom w:val="none" w:sz="0" w:space="0" w:color="auto"/>
                                                            <w:right w:val="none" w:sz="0" w:space="0" w:color="auto"/>
                                                          </w:divBdr>
                                                          <w:divsChild>
                                                            <w:div w:id="1544751585">
                                                              <w:marLeft w:val="0"/>
                                                              <w:marRight w:val="0"/>
                                                              <w:marTop w:val="0"/>
                                                              <w:marBottom w:val="0"/>
                                                              <w:divBdr>
                                                                <w:top w:val="none" w:sz="0" w:space="0" w:color="auto"/>
                                                                <w:left w:val="none" w:sz="0" w:space="0" w:color="auto"/>
                                                                <w:bottom w:val="none" w:sz="0" w:space="0" w:color="auto"/>
                                                                <w:right w:val="none" w:sz="0" w:space="0" w:color="auto"/>
                                                              </w:divBdr>
                                                              <w:divsChild>
                                                                <w:div w:id="814493755">
                                                                  <w:marLeft w:val="0"/>
                                                                  <w:marRight w:val="0"/>
                                                                  <w:marTop w:val="0"/>
                                                                  <w:marBottom w:val="0"/>
                                                                  <w:divBdr>
                                                                    <w:top w:val="none" w:sz="0" w:space="0" w:color="auto"/>
                                                                    <w:left w:val="none" w:sz="0" w:space="0" w:color="auto"/>
                                                                    <w:bottom w:val="none" w:sz="0" w:space="0" w:color="auto"/>
                                                                    <w:right w:val="none" w:sz="0" w:space="0" w:color="auto"/>
                                                                  </w:divBdr>
                                                                  <w:divsChild>
                                                                    <w:div w:id="664820927">
                                                                      <w:marLeft w:val="0"/>
                                                                      <w:marRight w:val="0"/>
                                                                      <w:marTop w:val="0"/>
                                                                      <w:marBottom w:val="0"/>
                                                                      <w:divBdr>
                                                                        <w:top w:val="none" w:sz="0" w:space="0" w:color="auto"/>
                                                                        <w:left w:val="none" w:sz="0" w:space="0" w:color="auto"/>
                                                                        <w:bottom w:val="none" w:sz="0" w:space="0" w:color="auto"/>
                                                                        <w:right w:val="none" w:sz="0" w:space="0" w:color="auto"/>
                                                                      </w:divBdr>
                                                                      <w:divsChild>
                                                                        <w:div w:id="628895758">
                                                                          <w:marLeft w:val="-225"/>
                                                                          <w:marRight w:val="-225"/>
                                                                          <w:marTop w:val="0"/>
                                                                          <w:marBottom w:val="0"/>
                                                                          <w:divBdr>
                                                                            <w:top w:val="none" w:sz="0" w:space="0" w:color="auto"/>
                                                                            <w:left w:val="none" w:sz="0" w:space="0" w:color="auto"/>
                                                                            <w:bottom w:val="none" w:sz="0" w:space="0" w:color="auto"/>
                                                                            <w:right w:val="none" w:sz="0" w:space="0" w:color="auto"/>
                                                                          </w:divBdr>
                                                                          <w:divsChild>
                                                                            <w:div w:id="10188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64888">
      <w:bodyDiv w:val="1"/>
      <w:marLeft w:val="0"/>
      <w:marRight w:val="0"/>
      <w:marTop w:val="0"/>
      <w:marBottom w:val="0"/>
      <w:divBdr>
        <w:top w:val="none" w:sz="0" w:space="0" w:color="auto"/>
        <w:left w:val="none" w:sz="0" w:space="0" w:color="auto"/>
        <w:bottom w:val="none" w:sz="0" w:space="0" w:color="auto"/>
        <w:right w:val="none" w:sz="0" w:space="0" w:color="auto"/>
      </w:divBdr>
      <w:divsChild>
        <w:div w:id="2001541028">
          <w:marLeft w:val="0"/>
          <w:marRight w:val="0"/>
          <w:marTop w:val="0"/>
          <w:marBottom w:val="0"/>
          <w:divBdr>
            <w:top w:val="none" w:sz="0" w:space="0" w:color="auto"/>
            <w:left w:val="none" w:sz="0" w:space="0" w:color="auto"/>
            <w:bottom w:val="none" w:sz="0" w:space="0" w:color="auto"/>
            <w:right w:val="none" w:sz="0" w:space="0" w:color="auto"/>
          </w:divBdr>
          <w:divsChild>
            <w:div w:id="1910339222">
              <w:marLeft w:val="0"/>
              <w:marRight w:val="0"/>
              <w:marTop w:val="0"/>
              <w:marBottom w:val="0"/>
              <w:divBdr>
                <w:top w:val="none" w:sz="0" w:space="0" w:color="auto"/>
                <w:left w:val="none" w:sz="0" w:space="0" w:color="auto"/>
                <w:bottom w:val="none" w:sz="0" w:space="0" w:color="auto"/>
                <w:right w:val="none" w:sz="0" w:space="0" w:color="auto"/>
              </w:divBdr>
              <w:divsChild>
                <w:div w:id="1409376499">
                  <w:marLeft w:val="0"/>
                  <w:marRight w:val="0"/>
                  <w:marTop w:val="0"/>
                  <w:marBottom w:val="0"/>
                  <w:divBdr>
                    <w:top w:val="none" w:sz="0" w:space="0" w:color="auto"/>
                    <w:left w:val="none" w:sz="0" w:space="0" w:color="auto"/>
                    <w:bottom w:val="none" w:sz="0" w:space="0" w:color="auto"/>
                    <w:right w:val="none" w:sz="0" w:space="0" w:color="auto"/>
                  </w:divBdr>
                  <w:divsChild>
                    <w:div w:id="1319074620">
                      <w:marLeft w:val="0"/>
                      <w:marRight w:val="0"/>
                      <w:marTop w:val="0"/>
                      <w:marBottom w:val="0"/>
                      <w:divBdr>
                        <w:top w:val="none" w:sz="0" w:space="0" w:color="auto"/>
                        <w:left w:val="none" w:sz="0" w:space="0" w:color="auto"/>
                        <w:bottom w:val="none" w:sz="0" w:space="0" w:color="auto"/>
                        <w:right w:val="none" w:sz="0" w:space="0" w:color="auto"/>
                      </w:divBdr>
                      <w:divsChild>
                        <w:div w:id="1052952">
                          <w:marLeft w:val="0"/>
                          <w:marRight w:val="0"/>
                          <w:marTop w:val="0"/>
                          <w:marBottom w:val="0"/>
                          <w:divBdr>
                            <w:top w:val="none" w:sz="0" w:space="0" w:color="auto"/>
                            <w:left w:val="none" w:sz="0" w:space="0" w:color="auto"/>
                            <w:bottom w:val="none" w:sz="0" w:space="0" w:color="auto"/>
                            <w:right w:val="none" w:sz="0" w:space="0" w:color="auto"/>
                          </w:divBdr>
                          <w:divsChild>
                            <w:div w:id="522090718">
                              <w:marLeft w:val="0"/>
                              <w:marRight w:val="0"/>
                              <w:marTop w:val="0"/>
                              <w:marBottom w:val="0"/>
                              <w:divBdr>
                                <w:top w:val="none" w:sz="0" w:space="0" w:color="auto"/>
                                <w:left w:val="none" w:sz="0" w:space="0" w:color="auto"/>
                                <w:bottom w:val="none" w:sz="0" w:space="0" w:color="auto"/>
                                <w:right w:val="none" w:sz="0" w:space="0" w:color="auto"/>
                              </w:divBdr>
                              <w:divsChild>
                                <w:div w:id="283269577">
                                  <w:marLeft w:val="0"/>
                                  <w:marRight w:val="0"/>
                                  <w:marTop w:val="0"/>
                                  <w:marBottom w:val="0"/>
                                  <w:divBdr>
                                    <w:top w:val="none" w:sz="0" w:space="0" w:color="auto"/>
                                    <w:left w:val="none" w:sz="0" w:space="0" w:color="auto"/>
                                    <w:bottom w:val="none" w:sz="0" w:space="0" w:color="auto"/>
                                    <w:right w:val="none" w:sz="0" w:space="0" w:color="auto"/>
                                  </w:divBdr>
                                  <w:divsChild>
                                    <w:div w:id="2092116278">
                                      <w:marLeft w:val="0"/>
                                      <w:marRight w:val="0"/>
                                      <w:marTop w:val="0"/>
                                      <w:marBottom w:val="0"/>
                                      <w:divBdr>
                                        <w:top w:val="none" w:sz="0" w:space="0" w:color="auto"/>
                                        <w:left w:val="none" w:sz="0" w:space="0" w:color="auto"/>
                                        <w:bottom w:val="none" w:sz="0" w:space="0" w:color="auto"/>
                                        <w:right w:val="none" w:sz="0" w:space="0" w:color="auto"/>
                                      </w:divBdr>
                                      <w:divsChild>
                                        <w:div w:id="1330984503">
                                          <w:marLeft w:val="-150"/>
                                          <w:marRight w:val="-150"/>
                                          <w:marTop w:val="0"/>
                                          <w:marBottom w:val="0"/>
                                          <w:divBdr>
                                            <w:top w:val="none" w:sz="0" w:space="0" w:color="auto"/>
                                            <w:left w:val="none" w:sz="0" w:space="0" w:color="auto"/>
                                            <w:bottom w:val="none" w:sz="0" w:space="0" w:color="auto"/>
                                            <w:right w:val="none" w:sz="0" w:space="0" w:color="auto"/>
                                          </w:divBdr>
                                          <w:divsChild>
                                            <w:div w:id="1836067515">
                                              <w:marLeft w:val="0"/>
                                              <w:marRight w:val="0"/>
                                              <w:marTop w:val="0"/>
                                              <w:marBottom w:val="0"/>
                                              <w:divBdr>
                                                <w:top w:val="none" w:sz="0" w:space="0" w:color="auto"/>
                                                <w:left w:val="none" w:sz="0" w:space="0" w:color="auto"/>
                                                <w:bottom w:val="none" w:sz="0" w:space="0" w:color="auto"/>
                                                <w:right w:val="none" w:sz="0" w:space="0" w:color="auto"/>
                                              </w:divBdr>
                                              <w:divsChild>
                                                <w:div w:id="1153521212">
                                                  <w:marLeft w:val="0"/>
                                                  <w:marRight w:val="0"/>
                                                  <w:marTop w:val="0"/>
                                                  <w:marBottom w:val="0"/>
                                                  <w:divBdr>
                                                    <w:top w:val="none" w:sz="0" w:space="0" w:color="auto"/>
                                                    <w:left w:val="none" w:sz="0" w:space="0" w:color="auto"/>
                                                    <w:bottom w:val="none" w:sz="0" w:space="0" w:color="auto"/>
                                                    <w:right w:val="none" w:sz="0" w:space="0" w:color="auto"/>
                                                  </w:divBdr>
                                                  <w:divsChild>
                                                    <w:div w:id="282620768">
                                                      <w:marLeft w:val="0"/>
                                                      <w:marRight w:val="0"/>
                                                      <w:marTop w:val="0"/>
                                                      <w:marBottom w:val="0"/>
                                                      <w:divBdr>
                                                        <w:top w:val="none" w:sz="0" w:space="0" w:color="auto"/>
                                                        <w:left w:val="none" w:sz="0" w:space="0" w:color="auto"/>
                                                        <w:bottom w:val="none" w:sz="0" w:space="0" w:color="auto"/>
                                                        <w:right w:val="none" w:sz="0" w:space="0" w:color="auto"/>
                                                      </w:divBdr>
                                                      <w:divsChild>
                                                        <w:div w:id="1953316395">
                                                          <w:marLeft w:val="0"/>
                                                          <w:marRight w:val="0"/>
                                                          <w:marTop w:val="0"/>
                                                          <w:marBottom w:val="0"/>
                                                          <w:divBdr>
                                                            <w:top w:val="none" w:sz="0" w:space="0" w:color="auto"/>
                                                            <w:left w:val="none" w:sz="0" w:space="0" w:color="auto"/>
                                                            <w:bottom w:val="none" w:sz="0" w:space="0" w:color="auto"/>
                                                            <w:right w:val="none" w:sz="0" w:space="0" w:color="auto"/>
                                                          </w:divBdr>
                                                          <w:divsChild>
                                                            <w:div w:id="1288774932">
                                                              <w:marLeft w:val="0"/>
                                                              <w:marRight w:val="0"/>
                                                              <w:marTop w:val="0"/>
                                                              <w:marBottom w:val="0"/>
                                                              <w:divBdr>
                                                                <w:top w:val="none" w:sz="0" w:space="0" w:color="auto"/>
                                                                <w:left w:val="none" w:sz="0" w:space="0" w:color="auto"/>
                                                                <w:bottom w:val="none" w:sz="0" w:space="0" w:color="auto"/>
                                                                <w:right w:val="none" w:sz="0" w:space="0" w:color="auto"/>
                                                              </w:divBdr>
                                                              <w:divsChild>
                                                                <w:div w:id="1512597603">
                                                                  <w:marLeft w:val="0"/>
                                                                  <w:marRight w:val="0"/>
                                                                  <w:marTop w:val="0"/>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sChild>
                                                                        <w:div w:id="1569340446">
                                                                          <w:marLeft w:val="-225"/>
                                                                          <w:marRight w:val="-225"/>
                                                                          <w:marTop w:val="0"/>
                                                                          <w:marBottom w:val="0"/>
                                                                          <w:divBdr>
                                                                            <w:top w:val="none" w:sz="0" w:space="0" w:color="auto"/>
                                                                            <w:left w:val="none" w:sz="0" w:space="0" w:color="auto"/>
                                                                            <w:bottom w:val="none" w:sz="0" w:space="0" w:color="auto"/>
                                                                            <w:right w:val="none" w:sz="0" w:space="0" w:color="auto"/>
                                                                          </w:divBdr>
                                                                          <w:divsChild>
                                                                            <w:div w:id="1345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6808">
      <w:bodyDiv w:val="1"/>
      <w:marLeft w:val="0"/>
      <w:marRight w:val="0"/>
      <w:marTop w:val="0"/>
      <w:marBottom w:val="0"/>
      <w:divBdr>
        <w:top w:val="none" w:sz="0" w:space="0" w:color="auto"/>
        <w:left w:val="none" w:sz="0" w:space="0" w:color="auto"/>
        <w:bottom w:val="none" w:sz="0" w:space="0" w:color="auto"/>
        <w:right w:val="none" w:sz="0" w:space="0" w:color="auto"/>
      </w:divBdr>
    </w:div>
    <w:div w:id="2118409442">
      <w:bodyDiv w:val="1"/>
      <w:marLeft w:val="0"/>
      <w:marRight w:val="0"/>
      <w:marTop w:val="0"/>
      <w:marBottom w:val="0"/>
      <w:divBdr>
        <w:top w:val="none" w:sz="0" w:space="0" w:color="auto"/>
        <w:left w:val="none" w:sz="0" w:space="0" w:color="auto"/>
        <w:bottom w:val="none" w:sz="0" w:space="0" w:color="auto"/>
        <w:right w:val="none" w:sz="0" w:space="0" w:color="auto"/>
      </w:divBdr>
    </w:div>
    <w:div w:id="2119056262">
      <w:bodyDiv w:val="1"/>
      <w:marLeft w:val="0"/>
      <w:marRight w:val="0"/>
      <w:marTop w:val="0"/>
      <w:marBottom w:val="0"/>
      <w:divBdr>
        <w:top w:val="none" w:sz="0" w:space="0" w:color="auto"/>
        <w:left w:val="none" w:sz="0" w:space="0" w:color="auto"/>
        <w:bottom w:val="none" w:sz="0" w:space="0" w:color="auto"/>
        <w:right w:val="none" w:sz="0" w:space="0" w:color="auto"/>
      </w:divBdr>
      <w:divsChild>
        <w:div w:id="1974213033">
          <w:marLeft w:val="0"/>
          <w:marRight w:val="0"/>
          <w:marTop w:val="0"/>
          <w:marBottom w:val="0"/>
          <w:divBdr>
            <w:top w:val="none" w:sz="0" w:space="0" w:color="auto"/>
            <w:left w:val="none" w:sz="0" w:space="0" w:color="auto"/>
            <w:bottom w:val="none" w:sz="0" w:space="0" w:color="auto"/>
            <w:right w:val="none" w:sz="0" w:space="0" w:color="auto"/>
          </w:divBdr>
          <w:divsChild>
            <w:div w:id="1268151544">
              <w:marLeft w:val="0"/>
              <w:marRight w:val="0"/>
              <w:marTop w:val="0"/>
              <w:marBottom w:val="0"/>
              <w:divBdr>
                <w:top w:val="none" w:sz="0" w:space="0" w:color="auto"/>
                <w:left w:val="none" w:sz="0" w:space="0" w:color="auto"/>
                <w:bottom w:val="none" w:sz="0" w:space="0" w:color="auto"/>
                <w:right w:val="none" w:sz="0" w:space="0" w:color="auto"/>
              </w:divBdr>
              <w:divsChild>
                <w:div w:id="1183057295">
                  <w:marLeft w:val="0"/>
                  <w:marRight w:val="0"/>
                  <w:marTop w:val="0"/>
                  <w:marBottom w:val="0"/>
                  <w:divBdr>
                    <w:top w:val="none" w:sz="0" w:space="0" w:color="auto"/>
                    <w:left w:val="none" w:sz="0" w:space="0" w:color="auto"/>
                    <w:bottom w:val="none" w:sz="0" w:space="0" w:color="auto"/>
                    <w:right w:val="none" w:sz="0" w:space="0" w:color="auto"/>
                  </w:divBdr>
                  <w:divsChild>
                    <w:div w:id="2095197359">
                      <w:marLeft w:val="0"/>
                      <w:marRight w:val="0"/>
                      <w:marTop w:val="0"/>
                      <w:marBottom w:val="0"/>
                      <w:divBdr>
                        <w:top w:val="none" w:sz="0" w:space="0" w:color="auto"/>
                        <w:left w:val="none" w:sz="0" w:space="0" w:color="auto"/>
                        <w:bottom w:val="none" w:sz="0" w:space="0" w:color="auto"/>
                        <w:right w:val="none" w:sz="0" w:space="0" w:color="auto"/>
                      </w:divBdr>
                      <w:divsChild>
                        <w:div w:id="1282954039">
                          <w:marLeft w:val="0"/>
                          <w:marRight w:val="0"/>
                          <w:marTop w:val="0"/>
                          <w:marBottom w:val="0"/>
                          <w:divBdr>
                            <w:top w:val="none" w:sz="0" w:space="0" w:color="auto"/>
                            <w:left w:val="none" w:sz="0" w:space="0" w:color="auto"/>
                            <w:bottom w:val="none" w:sz="0" w:space="0" w:color="auto"/>
                            <w:right w:val="none" w:sz="0" w:space="0" w:color="auto"/>
                          </w:divBdr>
                          <w:divsChild>
                            <w:div w:id="1644120031">
                              <w:marLeft w:val="0"/>
                              <w:marRight w:val="0"/>
                              <w:marTop w:val="0"/>
                              <w:marBottom w:val="0"/>
                              <w:divBdr>
                                <w:top w:val="none" w:sz="0" w:space="0" w:color="auto"/>
                                <w:left w:val="none" w:sz="0" w:space="0" w:color="auto"/>
                                <w:bottom w:val="none" w:sz="0" w:space="0" w:color="auto"/>
                                <w:right w:val="none" w:sz="0" w:space="0" w:color="auto"/>
                              </w:divBdr>
                              <w:divsChild>
                                <w:div w:id="1182473744">
                                  <w:marLeft w:val="0"/>
                                  <w:marRight w:val="0"/>
                                  <w:marTop w:val="0"/>
                                  <w:marBottom w:val="0"/>
                                  <w:divBdr>
                                    <w:top w:val="none" w:sz="0" w:space="0" w:color="auto"/>
                                    <w:left w:val="none" w:sz="0" w:space="0" w:color="auto"/>
                                    <w:bottom w:val="none" w:sz="0" w:space="0" w:color="auto"/>
                                    <w:right w:val="none" w:sz="0" w:space="0" w:color="auto"/>
                                  </w:divBdr>
                                  <w:divsChild>
                                    <w:div w:id="2087722745">
                                      <w:marLeft w:val="0"/>
                                      <w:marRight w:val="0"/>
                                      <w:marTop w:val="0"/>
                                      <w:marBottom w:val="0"/>
                                      <w:divBdr>
                                        <w:top w:val="none" w:sz="0" w:space="0" w:color="auto"/>
                                        <w:left w:val="none" w:sz="0" w:space="0" w:color="auto"/>
                                        <w:bottom w:val="none" w:sz="0" w:space="0" w:color="auto"/>
                                        <w:right w:val="none" w:sz="0" w:space="0" w:color="auto"/>
                                      </w:divBdr>
                                      <w:divsChild>
                                        <w:div w:id="1500122303">
                                          <w:marLeft w:val="-150"/>
                                          <w:marRight w:val="-150"/>
                                          <w:marTop w:val="0"/>
                                          <w:marBottom w:val="0"/>
                                          <w:divBdr>
                                            <w:top w:val="none" w:sz="0" w:space="0" w:color="auto"/>
                                            <w:left w:val="none" w:sz="0" w:space="0" w:color="auto"/>
                                            <w:bottom w:val="none" w:sz="0" w:space="0" w:color="auto"/>
                                            <w:right w:val="none" w:sz="0" w:space="0" w:color="auto"/>
                                          </w:divBdr>
                                          <w:divsChild>
                                            <w:div w:id="1973909">
                                              <w:marLeft w:val="0"/>
                                              <w:marRight w:val="0"/>
                                              <w:marTop w:val="0"/>
                                              <w:marBottom w:val="0"/>
                                              <w:divBdr>
                                                <w:top w:val="none" w:sz="0" w:space="0" w:color="auto"/>
                                                <w:left w:val="none" w:sz="0" w:space="0" w:color="auto"/>
                                                <w:bottom w:val="none" w:sz="0" w:space="0" w:color="auto"/>
                                                <w:right w:val="none" w:sz="0" w:space="0" w:color="auto"/>
                                              </w:divBdr>
                                              <w:divsChild>
                                                <w:div w:id="508251058">
                                                  <w:marLeft w:val="0"/>
                                                  <w:marRight w:val="0"/>
                                                  <w:marTop w:val="0"/>
                                                  <w:marBottom w:val="0"/>
                                                  <w:divBdr>
                                                    <w:top w:val="none" w:sz="0" w:space="0" w:color="auto"/>
                                                    <w:left w:val="none" w:sz="0" w:space="0" w:color="auto"/>
                                                    <w:bottom w:val="none" w:sz="0" w:space="0" w:color="auto"/>
                                                    <w:right w:val="none" w:sz="0" w:space="0" w:color="auto"/>
                                                  </w:divBdr>
                                                  <w:divsChild>
                                                    <w:div w:id="243421651">
                                                      <w:marLeft w:val="0"/>
                                                      <w:marRight w:val="0"/>
                                                      <w:marTop w:val="0"/>
                                                      <w:marBottom w:val="0"/>
                                                      <w:divBdr>
                                                        <w:top w:val="none" w:sz="0" w:space="0" w:color="auto"/>
                                                        <w:left w:val="none" w:sz="0" w:space="0" w:color="auto"/>
                                                        <w:bottom w:val="none" w:sz="0" w:space="0" w:color="auto"/>
                                                        <w:right w:val="none" w:sz="0" w:space="0" w:color="auto"/>
                                                      </w:divBdr>
                                                      <w:divsChild>
                                                        <w:div w:id="1737505486">
                                                          <w:marLeft w:val="0"/>
                                                          <w:marRight w:val="0"/>
                                                          <w:marTop w:val="0"/>
                                                          <w:marBottom w:val="0"/>
                                                          <w:divBdr>
                                                            <w:top w:val="none" w:sz="0" w:space="0" w:color="auto"/>
                                                            <w:left w:val="none" w:sz="0" w:space="0" w:color="auto"/>
                                                            <w:bottom w:val="none" w:sz="0" w:space="0" w:color="auto"/>
                                                            <w:right w:val="none" w:sz="0" w:space="0" w:color="auto"/>
                                                          </w:divBdr>
                                                          <w:divsChild>
                                                            <w:div w:id="1662393409">
                                                              <w:marLeft w:val="0"/>
                                                              <w:marRight w:val="0"/>
                                                              <w:marTop w:val="0"/>
                                                              <w:marBottom w:val="0"/>
                                                              <w:divBdr>
                                                                <w:top w:val="none" w:sz="0" w:space="0" w:color="auto"/>
                                                                <w:left w:val="none" w:sz="0" w:space="0" w:color="auto"/>
                                                                <w:bottom w:val="none" w:sz="0" w:space="0" w:color="auto"/>
                                                                <w:right w:val="none" w:sz="0" w:space="0" w:color="auto"/>
                                                              </w:divBdr>
                                                              <w:divsChild>
                                                                <w:div w:id="2092048235">
                                                                  <w:marLeft w:val="0"/>
                                                                  <w:marRight w:val="0"/>
                                                                  <w:marTop w:val="0"/>
                                                                  <w:marBottom w:val="0"/>
                                                                  <w:divBdr>
                                                                    <w:top w:val="none" w:sz="0" w:space="0" w:color="auto"/>
                                                                    <w:left w:val="none" w:sz="0" w:space="0" w:color="auto"/>
                                                                    <w:bottom w:val="none" w:sz="0" w:space="0" w:color="auto"/>
                                                                    <w:right w:val="none" w:sz="0" w:space="0" w:color="auto"/>
                                                                  </w:divBdr>
                                                                  <w:divsChild>
                                                                    <w:div w:id="897326269">
                                                                      <w:marLeft w:val="0"/>
                                                                      <w:marRight w:val="0"/>
                                                                      <w:marTop w:val="0"/>
                                                                      <w:marBottom w:val="0"/>
                                                                      <w:divBdr>
                                                                        <w:top w:val="none" w:sz="0" w:space="0" w:color="auto"/>
                                                                        <w:left w:val="none" w:sz="0" w:space="0" w:color="auto"/>
                                                                        <w:bottom w:val="none" w:sz="0" w:space="0" w:color="auto"/>
                                                                        <w:right w:val="none" w:sz="0" w:space="0" w:color="auto"/>
                                                                      </w:divBdr>
                                                                      <w:divsChild>
                                                                        <w:div w:id="906306133">
                                                                          <w:marLeft w:val="-225"/>
                                                                          <w:marRight w:val="-225"/>
                                                                          <w:marTop w:val="0"/>
                                                                          <w:marBottom w:val="0"/>
                                                                          <w:divBdr>
                                                                            <w:top w:val="none" w:sz="0" w:space="0" w:color="auto"/>
                                                                            <w:left w:val="none" w:sz="0" w:space="0" w:color="auto"/>
                                                                            <w:bottom w:val="none" w:sz="0" w:space="0" w:color="auto"/>
                                                                            <w:right w:val="none" w:sz="0" w:space="0" w:color="auto"/>
                                                                          </w:divBdr>
                                                                          <w:divsChild>
                                                                            <w:div w:id="656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47060">
      <w:bodyDiv w:val="1"/>
      <w:marLeft w:val="0"/>
      <w:marRight w:val="0"/>
      <w:marTop w:val="0"/>
      <w:marBottom w:val="0"/>
      <w:divBdr>
        <w:top w:val="none" w:sz="0" w:space="0" w:color="auto"/>
        <w:left w:val="none" w:sz="0" w:space="0" w:color="auto"/>
        <w:bottom w:val="none" w:sz="0" w:space="0" w:color="auto"/>
        <w:right w:val="none" w:sz="0" w:space="0" w:color="auto"/>
      </w:divBdr>
      <w:divsChild>
        <w:div w:id="245849511">
          <w:marLeft w:val="0"/>
          <w:marRight w:val="0"/>
          <w:marTop w:val="0"/>
          <w:marBottom w:val="0"/>
          <w:divBdr>
            <w:top w:val="none" w:sz="0" w:space="0" w:color="auto"/>
            <w:left w:val="none" w:sz="0" w:space="0" w:color="auto"/>
            <w:bottom w:val="none" w:sz="0" w:space="0" w:color="auto"/>
            <w:right w:val="none" w:sz="0" w:space="0" w:color="auto"/>
          </w:divBdr>
        </w:div>
      </w:divsChild>
    </w:div>
    <w:div w:id="2121218238">
      <w:bodyDiv w:val="1"/>
      <w:marLeft w:val="0"/>
      <w:marRight w:val="0"/>
      <w:marTop w:val="0"/>
      <w:marBottom w:val="0"/>
      <w:divBdr>
        <w:top w:val="none" w:sz="0" w:space="0" w:color="auto"/>
        <w:left w:val="none" w:sz="0" w:space="0" w:color="auto"/>
        <w:bottom w:val="none" w:sz="0" w:space="0" w:color="auto"/>
        <w:right w:val="none" w:sz="0" w:space="0" w:color="auto"/>
      </w:divBdr>
    </w:div>
    <w:div w:id="2121758731">
      <w:bodyDiv w:val="1"/>
      <w:marLeft w:val="0"/>
      <w:marRight w:val="0"/>
      <w:marTop w:val="0"/>
      <w:marBottom w:val="0"/>
      <w:divBdr>
        <w:top w:val="none" w:sz="0" w:space="0" w:color="auto"/>
        <w:left w:val="none" w:sz="0" w:space="0" w:color="auto"/>
        <w:bottom w:val="none" w:sz="0" w:space="0" w:color="auto"/>
        <w:right w:val="none" w:sz="0" w:space="0" w:color="auto"/>
      </w:divBdr>
      <w:divsChild>
        <w:div w:id="183640165">
          <w:marLeft w:val="0"/>
          <w:marRight w:val="0"/>
          <w:marTop w:val="0"/>
          <w:marBottom w:val="0"/>
          <w:divBdr>
            <w:top w:val="none" w:sz="0" w:space="0" w:color="auto"/>
            <w:left w:val="none" w:sz="0" w:space="0" w:color="auto"/>
            <w:bottom w:val="none" w:sz="0" w:space="0" w:color="auto"/>
            <w:right w:val="none" w:sz="0" w:space="0" w:color="auto"/>
          </w:divBdr>
        </w:div>
      </w:divsChild>
    </w:div>
    <w:div w:id="2122139786">
      <w:bodyDiv w:val="1"/>
      <w:marLeft w:val="0"/>
      <w:marRight w:val="0"/>
      <w:marTop w:val="0"/>
      <w:marBottom w:val="0"/>
      <w:divBdr>
        <w:top w:val="none" w:sz="0" w:space="0" w:color="auto"/>
        <w:left w:val="none" w:sz="0" w:space="0" w:color="auto"/>
        <w:bottom w:val="none" w:sz="0" w:space="0" w:color="auto"/>
        <w:right w:val="none" w:sz="0" w:space="0" w:color="auto"/>
      </w:divBdr>
    </w:div>
    <w:div w:id="2123182953">
      <w:bodyDiv w:val="1"/>
      <w:marLeft w:val="0"/>
      <w:marRight w:val="0"/>
      <w:marTop w:val="0"/>
      <w:marBottom w:val="0"/>
      <w:divBdr>
        <w:top w:val="none" w:sz="0" w:space="0" w:color="auto"/>
        <w:left w:val="none" w:sz="0" w:space="0" w:color="auto"/>
        <w:bottom w:val="none" w:sz="0" w:space="0" w:color="auto"/>
        <w:right w:val="none" w:sz="0" w:space="0" w:color="auto"/>
      </w:divBdr>
    </w:div>
    <w:div w:id="2123498496">
      <w:bodyDiv w:val="1"/>
      <w:marLeft w:val="0"/>
      <w:marRight w:val="0"/>
      <w:marTop w:val="0"/>
      <w:marBottom w:val="0"/>
      <w:divBdr>
        <w:top w:val="none" w:sz="0" w:space="0" w:color="auto"/>
        <w:left w:val="none" w:sz="0" w:space="0" w:color="auto"/>
        <w:bottom w:val="none" w:sz="0" w:space="0" w:color="auto"/>
        <w:right w:val="none" w:sz="0" w:space="0" w:color="auto"/>
      </w:divBdr>
    </w:div>
    <w:div w:id="2123525439">
      <w:bodyDiv w:val="1"/>
      <w:marLeft w:val="0"/>
      <w:marRight w:val="0"/>
      <w:marTop w:val="0"/>
      <w:marBottom w:val="0"/>
      <w:divBdr>
        <w:top w:val="none" w:sz="0" w:space="0" w:color="auto"/>
        <w:left w:val="none" w:sz="0" w:space="0" w:color="auto"/>
        <w:bottom w:val="none" w:sz="0" w:space="0" w:color="auto"/>
        <w:right w:val="none" w:sz="0" w:space="0" w:color="auto"/>
      </w:divBdr>
      <w:divsChild>
        <w:div w:id="1511868244">
          <w:marLeft w:val="0"/>
          <w:marRight w:val="0"/>
          <w:marTop w:val="0"/>
          <w:marBottom w:val="0"/>
          <w:divBdr>
            <w:top w:val="none" w:sz="0" w:space="0" w:color="auto"/>
            <w:left w:val="none" w:sz="0" w:space="0" w:color="auto"/>
            <w:bottom w:val="none" w:sz="0" w:space="0" w:color="auto"/>
            <w:right w:val="none" w:sz="0" w:space="0" w:color="auto"/>
          </w:divBdr>
          <w:divsChild>
            <w:div w:id="183321887">
              <w:marLeft w:val="0"/>
              <w:marRight w:val="0"/>
              <w:marTop w:val="0"/>
              <w:marBottom w:val="0"/>
              <w:divBdr>
                <w:top w:val="none" w:sz="0" w:space="0" w:color="auto"/>
                <w:left w:val="none" w:sz="0" w:space="0" w:color="auto"/>
                <w:bottom w:val="none" w:sz="0" w:space="0" w:color="auto"/>
                <w:right w:val="none" w:sz="0" w:space="0" w:color="auto"/>
              </w:divBdr>
              <w:divsChild>
                <w:div w:id="1750302349">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0"/>
                      <w:divBdr>
                        <w:top w:val="none" w:sz="0" w:space="0" w:color="auto"/>
                        <w:left w:val="none" w:sz="0" w:space="0" w:color="auto"/>
                        <w:bottom w:val="none" w:sz="0" w:space="0" w:color="auto"/>
                        <w:right w:val="none" w:sz="0" w:space="0" w:color="auto"/>
                      </w:divBdr>
                      <w:divsChild>
                        <w:div w:id="90129583">
                          <w:marLeft w:val="0"/>
                          <w:marRight w:val="0"/>
                          <w:marTop w:val="0"/>
                          <w:marBottom w:val="0"/>
                          <w:divBdr>
                            <w:top w:val="none" w:sz="0" w:space="0" w:color="auto"/>
                            <w:left w:val="none" w:sz="0" w:space="0" w:color="auto"/>
                            <w:bottom w:val="none" w:sz="0" w:space="0" w:color="auto"/>
                            <w:right w:val="none" w:sz="0" w:space="0" w:color="auto"/>
                          </w:divBdr>
                          <w:divsChild>
                            <w:div w:id="1403717486">
                              <w:marLeft w:val="3"/>
                              <w:marRight w:val="0"/>
                              <w:marTop w:val="0"/>
                              <w:marBottom w:val="0"/>
                              <w:divBdr>
                                <w:top w:val="none" w:sz="0" w:space="0" w:color="auto"/>
                                <w:left w:val="none" w:sz="0" w:space="0" w:color="auto"/>
                                <w:bottom w:val="none" w:sz="0" w:space="0" w:color="auto"/>
                                <w:right w:val="none" w:sz="0" w:space="0" w:color="auto"/>
                              </w:divBdr>
                              <w:divsChild>
                                <w:div w:id="136194393">
                                  <w:marLeft w:val="0"/>
                                  <w:marRight w:val="0"/>
                                  <w:marTop w:val="0"/>
                                  <w:marBottom w:val="0"/>
                                  <w:divBdr>
                                    <w:top w:val="none" w:sz="0" w:space="0" w:color="auto"/>
                                    <w:left w:val="none" w:sz="0" w:space="0" w:color="auto"/>
                                    <w:bottom w:val="none" w:sz="0" w:space="0" w:color="auto"/>
                                    <w:right w:val="none" w:sz="0" w:space="0" w:color="auto"/>
                                  </w:divBdr>
                                  <w:divsChild>
                                    <w:div w:id="2144804349">
                                      <w:marLeft w:val="0"/>
                                      <w:marRight w:val="0"/>
                                      <w:marTop w:val="0"/>
                                      <w:marBottom w:val="0"/>
                                      <w:divBdr>
                                        <w:top w:val="none" w:sz="0" w:space="0" w:color="auto"/>
                                        <w:left w:val="none" w:sz="0" w:space="0" w:color="auto"/>
                                        <w:bottom w:val="none" w:sz="0" w:space="0" w:color="auto"/>
                                        <w:right w:val="none" w:sz="0" w:space="0" w:color="auto"/>
                                      </w:divBdr>
                                      <w:divsChild>
                                        <w:div w:id="1931045298">
                                          <w:marLeft w:val="0"/>
                                          <w:marRight w:val="0"/>
                                          <w:marTop w:val="0"/>
                                          <w:marBottom w:val="0"/>
                                          <w:divBdr>
                                            <w:top w:val="none" w:sz="0" w:space="0" w:color="auto"/>
                                            <w:left w:val="none" w:sz="0" w:space="0" w:color="auto"/>
                                            <w:bottom w:val="none" w:sz="0" w:space="0" w:color="auto"/>
                                            <w:right w:val="none" w:sz="0" w:space="0" w:color="auto"/>
                                          </w:divBdr>
                                          <w:divsChild>
                                            <w:div w:id="1780489695">
                                              <w:marLeft w:val="0"/>
                                              <w:marRight w:val="0"/>
                                              <w:marTop w:val="0"/>
                                              <w:marBottom w:val="0"/>
                                              <w:divBdr>
                                                <w:top w:val="none" w:sz="0" w:space="0" w:color="auto"/>
                                                <w:left w:val="none" w:sz="0" w:space="0" w:color="auto"/>
                                                <w:bottom w:val="none" w:sz="0" w:space="0" w:color="auto"/>
                                                <w:right w:val="none" w:sz="0" w:space="0" w:color="auto"/>
                                              </w:divBdr>
                                              <w:divsChild>
                                                <w:div w:id="354574953">
                                                  <w:marLeft w:val="0"/>
                                                  <w:marRight w:val="0"/>
                                                  <w:marTop w:val="0"/>
                                                  <w:marBottom w:val="0"/>
                                                  <w:divBdr>
                                                    <w:top w:val="none" w:sz="0" w:space="0" w:color="auto"/>
                                                    <w:left w:val="none" w:sz="0" w:space="0" w:color="auto"/>
                                                    <w:bottom w:val="none" w:sz="0" w:space="0" w:color="auto"/>
                                                    <w:right w:val="none" w:sz="0" w:space="0" w:color="auto"/>
                                                  </w:divBdr>
                                                  <w:divsChild>
                                                    <w:div w:id="1635792600">
                                                      <w:marLeft w:val="0"/>
                                                      <w:marRight w:val="0"/>
                                                      <w:marTop w:val="0"/>
                                                      <w:marBottom w:val="0"/>
                                                      <w:divBdr>
                                                        <w:top w:val="none" w:sz="0" w:space="0" w:color="auto"/>
                                                        <w:left w:val="none" w:sz="0" w:space="0" w:color="auto"/>
                                                        <w:bottom w:val="none" w:sz="0" w:space="0" w:color="auto"/>
                                                        <w:right w:val="none" w:sz="0" w:space="0" w:color="auto"/>
                                                      </w:divBdr>
                                                      <w:divsChild>
                                                        <w:div w:id="639501181">
                                                          <w:marLeft w:val="0"/>
                                                          <w:marRight w:val="0"/>
                                                          <w:marTop w:val="0"/>
                                                          <w:marBottom w:val="0"/>
                                                          <w:divBdr>
                                                            <w:top w:val="none" w:sz="0" w:space="0" w:color="auto"/>
                                                            <w:left w:val="none" w:sz="0" w:space="0" w:color="auto"/>
                                                            <w:bottom w:val="none" w:sz="0" w:space="0" w:color="auto"/>
                                                            <w:right w:val="none" w:sz="0" w:space="0" w:color="auto"/>
                                                          </w:divBdr>
                                                          <w:divsChild>
                                                            <w:div w:id="1378967676">
                                                              <w:marLeft w:val="0"/>
                                                              <w:marRight w:val="0"/>
                                                              <w:marTop w:val="0"/>
                                                              <w:marBottom w:val="0"/>
                                                              <w:divBdr>
                                                                <w:top w:val="none" w:sz="0" w:space="0" w:color="auto"/>
                                                                <w:left w:val="none" w:sz="0" w:space="0" w:color="auto"/>
                                                                <w:bottom w:val="none" w:sz="0" w:space="0" w:color="auto"/>
                                                                <w:right w:val="none" w:sz="0" w:space="0" w:color="auto"/>
                                                              </w:divBdr>
                                                              <w:divsChild>
                                                                <w:div w:id="1047685770">
                                                                  <w:marLeft w:val="0"/>
                                                                  <w:marRight w:val="0"/>
                                                                  <w:marTop w:val="0"/>
                                                                  <w:marBottom w:val="0"/>
                                                                  <w:divBdr>
                                                                    <w:top w:val="none" w:sz="0" w:space="0" w:color="auto"/>
                                                                    <w:left w:val="none" w:sz="0" w:space="0" w:color="auto"/>
                                                                    <w:bottom w:val="none" w:sz="0" w:space="0" w:color="auto"/>
                                                                    <w:right w:val="none" w:sz="0" w:space="0" w:color="auto"/>
                                                                  </w:divBdr>
                                                                  <w:divsChild>
                                                                    <w:div w:id="1271469749">
                                                                      <w:marLeft w:val="0"/>
                                                                      <w:marRight w:val="0"/>
                                                                      <w:marTop w:val="0"/>
                                                                      <w:marBottom w:val="0"/>
                                                                      <w:divBdr>
                                                                        <w:top w:val="none" w:sz="0" w:space="0" w:color="auto"/>
                                                                        <w:left w:val="none" w:sz="0" w:space="0" w:color="auto"/>
                                                                        <w:bottom w:val="none" w:sz="0" w:space="0" w:color="auto"/>
                                                                        <w:right w:val="none" w:sz="0" w:space="0" w:color="auto"/>
                                                                      </w:divBdr>
                                                                      <w:divsChild>
                                                                        <w:div w:id="476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09527">
      <w:bodyDiv w:val="1"/>
      <w:marLeft w:val="0"/>
      <w:marRight w:val="0"/>
      <w:marTop w:val="0"/>
      <w:marBottom w:val="0"/>
      <w:divBdr>
        <w:top w:val="none" w:sz="0" w:space="0" w:color="auto"/>
        <w:left w:val="none" w:sz="0" w:space="0" w:color="auto"/>
        <w:bottom w:val="none" w:sz="0" w:space="0" w:color="auto"/>
        <w:right w:val="none" w:sz="0" w:space="0" w:color="auto"/>
      </w:divBdr>
    </w:div>
    <w:div w:id="2125609687">
      <w:bodyDiv w:val="1"/>
      <w:marLeft w:val="0"/>
      <w:marRight w:val="0"/>
      <w:marTop w:val="0"/>
      <w:marBottom w:val="0"/>
      <w:divBdr>
        <w:top w:val="none" w:sz="0" w:space="0" w:color="auto"/>
        <w:left w:val="none" w:sz="0" w:space="0" w:color="auto"/>
        <w:bottom w:val="none" w:sz="0" w:space="0" w:color="auto"/>
        <w:right w:val="none" w:sz="0" w:space="0" w:color="auto"/>
      </w:divBdr>
      <w:divsChild>
        <w:div w:id="439179941">
          <w:marLeft w:val="0"/>
          <w:marRight w:val="0"/>
          <w:marTop w:val="0"/>
          <w:marBottom w:val="0"/>
          <w:divBdr>
            <w:top w:val="none" w:sz="0" w:space="0" w:color="auto"/>
            <w:left w:val="none" w:sz="0" w:space="0" w:color="auto"/>
            <w:bottom w:val="none" w:sz="0" w:space="0" w:color="auto"/>
            <w:right w:val="none" w:sz="0" w:space="0" w:color="auto"/>
          </w:divBdr>
          <w:divsChild>
            <w:div w:id="1334186850">
              <w:marLeft w:val="0"/>
              <w:marRight w:val="0"/>
              <w:marTop w:val="0"/>
              <w:marBottom w:val="0"/>
              <w:divBdr>
                <w:top w:val="none" w:sz="0" w:space="0" w:color="auto"/>
                <w:left w:val="none" w:sz="0" w:space="0" w:color="auto"/>
                <w:bottom w:val="none" w:sz="0" w:space="0" w:color="auto"/>
                <w:right w:val="none" w:sz="0" w:space="0" w:color="auto"/>
              </w:divBdr>
              <w:divsChild>
                <w:div w:id="1732580752">
                  <w:marLeft w:val="0"/>
                  <w:marRight w:val="0"/>
                  <w:marTop w:val="0"/>
                  <w:marBottom w:val="0"/>
                  <w:divBdr>
                    <w:top w:val="none" w:sz="0" w:space="0" w:color="auto"/>
                    <w:left w:val="none" w:sz="0" w:space="0" w:color="auto"/>
                    <w:bottom w:val="none" w:sz="0" w:space="0" w:color="auto"/>
                    <w:right w:val="none" w:sz="0" w:space="0" w:color="auto"/>
                  </w:divBdr>
                  <w:divsChild>
                    <w:div w:id="1577016576">
                      <w:marLeft w:val="0"/>
                      <w:marRight w:val="0"/>
                      <w:marTop w:val="0"/>
                      <w:marBottom w:val="0"/>
                      <w:divBdr>
                        <w:top w:val="none" w:sz="0" w:space="0" w:color="auto"/>
                        <w:left w:val="none" w:sz="0" w:space="0" w:color="auto"/>
                        <w:bottom w:val="none" w:sz="0" w:space="0" w:color="auto"/>
                        <w:right w:val="none" w:sz="0" w:space="0" w:color="auto"/>
                      </w:divBdr>
                      <w:divsChild>
                        <w:div w:id="1367025172">
                          <w:marLeft w:val="0"/>
                          <w:marRight w:val="0"/>
                          <w:marTop w:val="0"/>
                          <w:marBottom w:val="0"/>
                          <w:divBdr>
                            <w:top w:val="none" w:sz="0" w:space="0" w:color="auto"/>
                            <w:left w:val="none" w:sz="0" w:space="0" w:color="auto"/>
                            <w:bottom w:val="none" w:sz="0" w:space="0" w:color="auto"/>
                            <w:right w:val="none" w:sz="0" w:space="0" w:color="auto"/>
                          </w:divBdr>
                          <w:divsChild>
                            <w:div w:id="1994719908">
                              <w:marLeft w:val="0"/>
                              <w:marRight w:val="0"/>
                              <w:marTop w:val="0"/>
                              <w:marBottom w:val="0"/>
                              <w:divBdr>
                                <w:top w:val="none" w:sz="0" w:space="0" w:color="auto"/>
                                <w:left w:val="none" w:sz="0" w:space="0" w:color="auto"/>
                                <w:bottom w:val="none" w:sz="0" w:space="0" w:color="auto"/>
                                <w:right w:val="none" w:sz="0" w:space="0" w:color="auto"/>
                              </w:divBdr>
                              <w:divsChild>
                                <w:div w:id="72970398">
                                  <w:marLeft w:val="0"/>
                                  <w:marRight w:val="0"/>
                                  <w:marTop w:val="0"/>
                                  <w:marBottom w:val="0"/>
                                  <w:divBdr>
                                    <w:top w:val="none" w:sz="0" w:space="0" w:color="auto"/>
                                    <w:left w:val="none" w:sz="0" w:space="0" w:color="auto"/>
                                    <w:bottom w:val="none" w:sz="0" w:space="0" w:color="auto"/>
                                    <w:right w:val="none" w:sz="0" w:space="0" w:color="auto"/>
                                  </w:divBdr>
                                  <w:divsChild>
                                    <w:div w:id="408696342">
                                      <w:marLeft w:val="0"/>
                                      <w:marRight w:val="0"/>
                                      <w:marTop w:val="0"/>
                                      <w:marBottom w:val="0"/>
                                      <w:divBdr>
                                        <w:top w:val="none" w:sz="0" w:space="0" w:color="auto"/>
                                        <w:left w:val="none" w:sz="0" w:space="0" w:color="auto"/>
                                        <w:bottom w:val="none" w:sz="0" w:space="0" w:color="auto"/>
                                        <w:right w:val="none" w:sz="0" w:space="0" w:color="auto"/>
                                      </w:divBdr>
                                      <w:divsChild>
                                        <w:div w:id="1557933090">
                                          <w:marLeft w:val="-150"/>
                                          <w:marRight w:val="-150"/>
                                          <w:marTop w:val="0"/>
                                          <w:marBottom w:val="0"/>
                                          <w:divBdr>
                                            <w:top w:val="none" w:sz="0" w:space="0" w:color="auto"/>
                                            <w:left w:val="none" w:sz="0" w:space="0" w:color="auto"/>
                                            <w:bottom w:val="none" w:sz="0" w:space="0" w:color="auto"/>
                                            <w:right w:val="none" w:sz="0" w:space="0" w:color="auto"/>
                                          </w:divBdr>
                                          <w:divsChild>
                                            <w:div w:id="98990101">
                                              <w:marLeft w:val="0"/>
                                              <w:marRight w:val="0"/>
                                              <w:marTop w:val="0"/>
                                              <w:marBottom w:val="0"/>
                                              <w:divBdr>
                                                <w:top w:val="none" w:sz="0" w:space="0" w:color="auto"/>
                                                <w:left w:val="none" w:sz="0" w:space="0" w:color="auto"/>
                                                <w:bottom w:val="none" w:sz="0" w:space="0" w:color="auto"/>
                                                <w:right w:val="none" w:sz="0" w:space="0" w:color="auto"/>
                                              </w:divBdr>
                                              <w:divsChild>
                                                <w:div w:id="615907695">
                                                  <w:marLeft w:val="0"/>
                                                  <w:marRight w:val="0"/>
                                                  <w:marTop w:val="0"/>
                                                  <w:marBottom w:val="0"/>
                                                  <w:divBdr>
                                                    <w:top w:val="none" w:sz="0" w:space="0" w:color="auto"/>
                                                    <w:left w:val="none" w:sz="0" w:space="0" w:color="auto"/>
                                                    <w:bottom w:val="none" w:sz="0" w:space="0" w:color="auto"/>
                                                    <w:right w:val="none" w:sz="0" w:space="0" w:color="auto"/>
                                                  </w:divBdr>
                                                  <w:divsChild>
                                                    <w:div w:id="291446040">
                                                      <w:marLeft w:val="0"/>
                                                      <w:marRight w:val="0"/>
                                                      <w:marTop w:val="0"/>
                                                      <w:marBottom w:val="0"/>
                                                      <w:divBdr>
                                                        <w:top w:val="none" w:sz="0" w:space="0" w:color="auto"/>
                                                        <w:left w:val="none" w:sz="0" w:space="0" w:color="auto"/>
                                                        <w:bottom w:val="none" w:sz="0" w:space="0" w:color="auto"/>
                                                        <w:right w:val="none" w:sz="0" w:space="0" w:color="auto"/>
                                                      </w:divBdr>
                                                      <w:divsChild>
                                                        <w:div w:id="559363640">
                                                          <w:marLeft w:val="0"/>
                                                          <w:marRight w:val="0"/>
                                                          <w:marTop w:val="0"/>
                                                          <w:marBottom w:val="0"/>
                                                          <w:divBdr>
                                                            <w:top w:val="none" w:sz="0" w:space="0" w:color="auto"/>
                                                            <w:left w:val="none" w:sz="0" w:space="0" w:color="auto"/>
                                                            <w:bottom w:val="none" w:sz="0" w:space="0" w:color="auto"/>
                                                            <w:right w:val="none" w:sz="0" w:space="0" w:color="auto"/>
                                                          </w:divBdr>
                                                          <w:divsChild>
                                                            <w:div w:id="1872375205">
                                                              <w:marLeft w:val="0"/>
                                                              <w:marRight w:val="0"/>
                                                              <w:marTop w:val="0"/>
                                                              <w:marBottom w:val="0"/>
                                                              <w:divBdr>
                                                                <w:top w:val="none" w:sz="0" w:space="0" w:color="auto"/>
                                                                <w:left w:val="none" w:sz="0" w:space="0" w:color="auto"/>
                                                                <w:bottom w:val="none" w:sz="0" w:space="0" w:color="auto"/>
                                                                <w:right w:val="none" w:sz="0" w:space="0" w:color="auto"/>
                                                              </w:divBdr>
                                                              <w:divsChild>
                                                                <w:div w:id="2060737335">
                                                                  <w:marLeft w:val="0"/>
                                                                  <w:marRight w:val="0"/>
                                                                  <w:marTop w:val="0"/>
                                                                  <w:marBottom w:val="0"/>
                                                                  <w:divBdr>
                                                                    <w:top w:val="none" w:sz="0" w:space="0" w:color="auto"/>
                                                                    <w:left w:val="none" w:sz="0" w:space="0" w:color="auto"/>
                                                                    <w:bottom w:val="none" w:sz="0" w:space="0" w:color="auto"/>
                                                                    <w:right w:val="none" w:sz="0" w:space="0" w:color="auto"/>
                                                                  </w:divBdr>
                                                                  <w:divsChild>
                                                                    <w:div w:id="1616719228">
                                                                      <w:marLeft w:val="0"/>
                                                                      <w:marRight w:val="0"/>
                                                                      <w:marTop w:val="0"/>
                                                                      <w:marBottom w:val="0"/>
                                                                      <w:divBdr>
                                                                        <w:top w:val="none" w:sz="0" w:space="0" w:color="auto"/>
                                                                        <w:left w:val="none" w:sz="0" w:space="0" w:color="auto"/>
                                                                        <w:bottom w:val="none" w:sz="0" w:space="0" w:color="auto"/>
                                                                        <w:right w:val="none" w:sz="0" w:space="0" w:color="auto"/>
                                                                      </w:divBdr>
                                                                      <w:divsChild>
                                                                        <w:div w:id="207644004">
                                                                          <w:marLeft w:val="-225"/>
                                                                          <w:marRight w:val="-225"/>
                                                                          <w:marTop w:val="0"/>
                                                                          <w:marBottom w:val="0"/>
                                                                          <w:divBdr>
                                                                            <w:top w:val="none" w:sz="0" w:space="0" w:color="auto"/>
                                                                            <w:left w:val="none" w:sz="0" w:space="0" w:color="auto"/>
                                                                            <w:bottom w:val="none" w:sz="0" w:space="0" w:color="auto"/>
                                                                            <w:right w:val="none" w:sz="0" w:space="0" w:color="auto"/>
                                                                          </w:divBdr>
                                                                          <w:divsChild>
                                                                            <w:div w:id="646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10443">
      <w:bodyDiv w:val="1"/>
      <w:marLeft w:val="0"/>
      <w:marRight w:val="0"/>
      <w:marTop w:val="0"/>
      <w:marBottom w:val="0"/>
      <w:divBdr>
        <w:top w:val="none" w:sz="0" w:space="0" w:color="auto"/>
        <w:left w:val="none" w:sz="0" w:space="0" w:color="auto"/>
        <w:bottom w:val="none" w:sz="0" w:space="0" w:color="auto"/>
        <w:right w:val="none" w:sz="0" w:space="0" w:color="auto"/>
      </w:divBdr>
      <w:divsChild>
        <w:div w:id="1867672030">
          <w:marLeft w:val="0"/>
          <w:marRight w:val="0"/>
          <w:marTop w:val="0"/>
          <w:marBottom w:val="0"/>
          <w:divBdr>
            <w:top w:val="none" w:sz="0" w:space="0" w:color="auto"/>
            <w:left w:val="none" w:sz="0" w:space="0" w:color="auto"/>
            <w:bottom w:val="none" w:sz="0" w:space="0" w:color="auto"/>
            <w:right w:val="none" w:sz="0" w:space="0" w:color="auto"/>
          </w:divBdr>
          <w:divsChild>
            <w:div w:id="1911693871">
              <w:marLeft w:val="0"/>
              <w:marRight w:val="0"/>
              <w:marTop w:val="100"/>
              <w:marBottom w:val="100"/>
              <w:divBdr>
                <w:top w:val="none" w:sz="0" w:space="0" w:color="auto"/>
                <w:left w:val="none" w:sz="0" w:space="0" w:color="auto"/>
                <w:bottom w:val="none" w:sz="0" w:space="0" w:color="auto"/>
                <w:right w:val="none" w:sz="0" w:space="0" w:color="auto"/>
              </w:divBdr>
              <w:divsChild>
                <w:div w:id="286013140">
                  <w:marLeft w:val="91"/>
                  <w:marRight w:val="91"/>
                  <w:marTop w:val="0"/>
                  <w:marBottom w:val="0"/>
                  <w:divBdr>
                    <w:top w:val="none" w:sz="0" w:space="0" w:color="auto"/>
                    <w:left w:val="none" w:sz="0" w:space="0" w:color="auto"/>
                    <w:bottom w:val="none" w:sz="0" w:space="0" w:color="auto"/>
                    <w:right w:val="none" w:sz="0" w:space="0" w:color="auto"/>
                  </w:divBdr>
                  <w:divsChild>
                    <w:div w:id="711032137">
                      <w:marLeft w:val="0"/>
                      <w:marRight w:val="0"/>
                      <w:marTop w:val="0"/>
                      <w:marBottom w:val="0"/>
                      <w:divBdr>
                        <w:top w:val="none" w:sz="0" w:space="0" w:color="auto"/>
                        <w:left w:val="none" w:sz="0" w:space="0" w:color="auto"/>
                        <w:bottom w:val="none" w:sz="0" w:space="0" w:color="auto"/>
                        <w:right w:val="none" w:sz="0" w:space="0" w:color="auto"/>
                      </w:divBdr>
                      <w:divsChild>
                        <w:div w:id="1395815016">
                          <w:marLeft w:val="0"/>
                          <w:marRight w:val="0"/>
                          <w:marTop w:val="0"/>
                          <w:marBottom w:val="0"/>
                          <w:divBdr>
                            <w:top w:val="none" w:sz="0" w:space="0" w:color="auto"/>
                            <w:left w:val="none" w:sz="0" w:space="0" w:color="auto"/>
                            <w:bottom w:val="none" w:sz="0" w:space="0" w:color="auto"/>
                            <w:right w:val="none" w:sz="0" w:space="0" w:color="auto"/>
                          </w:divBdr>
                          <w:divsChild>
                            <w:div w:id="1043364124">
                              <w:marLeft w:val="0"/>
                              <w:marRight w:val="0"/>
                              <w:marTop w:val="0"/>
                              <w:marBottom w:val="0"/>
                              <w:divBdr>
                                <w:top w:val="none" w:sz="0" w:space="0" w:color="auto"/>
                                <w:left w:val="none" w:sz="0" w:space="0" w:color="auto"/>
                                <w:bottom w:val="none" w:sz="0" w:space="0" w:color="auto"/>
                                <w:right w:val="none" w:sz="0" w:space="0" w:color="auto"/>
                              </w:divBdr>
                              <w:divsChild>
                                <w:div w:id="931862051">
                                  <w:marLeft w:val="0"/>
                                  <w:marRight w:val="0"/>
                                  <w:marTop w:val="519"/>
                                  <w:marBottom w:val="182"/>
                                  <w:divBdr>
                                    <w:top w:val="single" w:sz="4" w:space="0" w:color="D3E0E8"/>
                                    <w:left w:val="single" w:sz="4" w:space="0" w:color="D3E0E8"/>
                                    <w:bottom w:val="single" w:sz="4" w:space="0" w:color="D3E0E8"/>
                                    <w:right w:val="single" w:sz="4" w:space="0" w:color="D3E0E8"/>
                                  </w:divBdr>
                                  <w:divsChild>
                                    <w:div w:id="834414856">
                                      <w:marLeft w:val="0"/>
                                      <w:marRight w:val="0"/>
                                      <w:marTop w:val="0"/>
                                      <w:marBottom w:val="0"/>
                                      <w:divBdr>
                                        <w:top w:val="none" w:sz="0" w:space="0" w:color="auto"/>
                                        <w:left w:val="none" w:sz="0" w:space="0" w:color="auto"/>
                                        <w:bottom w:val="none" w:sz="0" w:space="0" w:color="auto"/>
                                        <w:right w:val="none" w:sz="0" w:space="0" w:color="auto"/>
                                      </w:divBdr>
                                      <w:divsChild>
                                        <w:div w:id="1690374130">
                                          <w:marLeft w:val="0"/>
                                          <w:marRight w:val="0"/>
                                          <w:marTop w:val="0"/>
                                          <w:marBottom w:val="0"/>
                                          <w:divBdr>
                                            <w:top w:val="single" w:sz="4" w:space="7" w:color="E2EAEF"/>
                                            <w:left w:val="none" w:sz="0" w:space="0" w:color="auto"/>
                                            <w:bottom w:val="none" w:sz="0" w:space="0" w:color="auto"/>
                                            <w:right w:val="none" w:sz="0" w:space="0" w:color="auto"/>
                                          </w:divBdr>
                                          <w:divsChild>
                                            <w:div w:id="2088645535">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343257">
      <w:bodyDiv w:val="1"/>
      <w:marLeft w:val="0"/>
      <w:marRight w:val="0"/>
      <w:marTop w:val="0"/>
      <w:marBottom w:val="0"/>
      <w:divBdr>
        <w:top w:val="none" w:sz="0" w:space="0" w:color="auto"/>
        <w:left w:val="none" w:sz="0" w:space="0" w:color="auto"/>
        <w:bottom w:val="none" w:sz="0" w:space="0" w:color="auto"/>
        <w:right w:val="none" w:sz="0" w:space="0" w:color="auto"/>
      </w:divBdr>
    </w:div>
    <w:div w:id="2126463131">
      <w:bodyDiv w:val="1"/>
      <w:marLeft w:val="0"/>
      <w:marRight w:val="0"/>
      <w:marTop w:val="0"/>
      <w:marBottom w:val="0"/>
      <w:divBdr>
        <w:top w:val="none" w:sz="0" w:space="0" w:color="auto"/>
        <w:left w:val="none" w:sz="0" w:space="0" w:color="auto"/>
        <w:bottom w:val="none" w:sz="0" w:space="0" w:color="auto"/>
        <w:right w:val="none" w:sz="0" w:space="0" w:color="auto"/>
      </w:divBdr>
    </w:div>
    <w:div w:id="2126541515">
      <w:bodyDiv w:val="1"/>
      <w:marLeft w:val="0"/>
      <w:marRight w:val="0"/>
      <w:marTop w:val="0"/>
      <w:marBottom w:val="0"/>
      <w:divBdr>
        <w:top w:val="none" w:sz="0" w:space="0" w:color="auto"/>
        <w:left w:val="none" w:sz="0" w:space="0" w:color="auto"/>
        <w:bottom w:val="none" w:sz="0" w:space="0" w:color="auto"/>
        <w:right w:val="none" w:sz="0" w:space="0" w:color="auto"/>
      </w:divBdr>
      <w:divsChild>
        <w:div w:id="156312922">
          <w:marLeft w:val="0"/>
          <w:marRight w:val="0"/>
          <w:marTop w:val="0"/>
          <w:marBottom w:val="0"/>
          <w:divBdr>
            <w:top w:val="none" w:sz="0" w:space="0" w:color="auto"/>
            <w:left w:val="none" w:sz="0" w:space="0" w:color="auto"/>
            <w:bottom w:val="none" w:sz="0" w:space="0" w:color="auto"/>
            <w:right w:val="none" w:sz="0" w:space="0" w:color="auto"/>
          </w:divBdr>
          <w:divsChild>
            <w:div w:id="1622689373">
              <w:marLeft w:val="0"/>
              <w:marRight w:val="0"/>
              <w:marTop w:val="0"/>
              <w:marBottom w:val="0"/>
              <w:divBdr>
                <w:top w:val="none" w:sz="0" w:space="0" w:color="auto"/>
                <w:left w:val="none" w:sz="0" w:space="0" w:color="auto"/>
                <w:bottom w:val="none" w:sz="0" w:space="0" w:color="auto"/>
                <w:right w:val="none" w:sz="0" w:space="0" w:color="auto"/>
              </w:divBdr>
              <w:divsChild>
                <w:div w:id="888997954">
                  <w:marLeft w:val="0"/>
                  <w:marRight w:val="0"/>
                  <w:marTop w:val="0"/>
                  <w:marBottom w:val="0"/>
                  <w:divBdr>
                    <w:top w:val="none" w:sz="0" w:space="0" w:color="auto"/>
                    <w:left w:val="none" w:sz="0" w:space="0" w:color="auto"/>
                    <w:bottom w:val="none" w:sz="0" w:space="0" w:color="auto"/>
                    <w:right w:val="none" w:sz="0" w:space="0" w:color="auto"/>
                  </w:divBdr>
                  <w:divsChild>
                    <w:div w:id="1332100198">
                      <w:marLeft w:val="0"/>
                      <w:marRight w:val="0"/>
                      <w:marTop w:val="0"/>
                      <w:marBottom w:val="0"/>
                      <w:divBdr>
                        <w:top w:val="none" w:sz="0" w:space="0" w:color="auto"/>
                        <w:left w:val="none" w:sz="0" w:space="0" w:color="auto"/>
                        <w:bottom w:val="none" w:sz="0" w:space="0" w:color="auto"/>
                        <w:right w:val="none" w:sz="0" w:space="0" w:color="auto"/>
                      </w:divBdr>
                      <w:divsChild>
                        <w:div w:id="1313295924">
                          <w:marLeft w:val="0"/>
                          <w:marRight w:val="0"/>
                          <w:marTop w:val="226"/>
                          <w:marBottom w:val="0"/>
                          <w:divBdr>
                            <w:top w:val="none" w:sz="0" w:space="0" w:color="auto"/>
                            <w:left w:val="none" w:sz="0" w:space="0" w:color="auto"/>
                            <w:bottom w:val="none" w:sz="0" w:space="0" w:color="auto"/>
                            <w:right w:val="none" w:sz="0" w:space="0" w:color="auto"/>
                          </w:divBdr>
                          <w:divsChild>
                            <w:div w:id="976493996">
                              <w:marLeft w:val="1419"/>
                              <w:marRight w:val="2730"/>
                              <w:marTop w:val="0"/>
                              <w:marBottom w:val="0"/>
                              <w:divBdr>
                                <w:top w:val="none" w:sz="0" w:space="0" w:color="auto"/>
                                <w:left w:val="none" w:sz="0" w:space="0" w:color="auto"/>
                                <w:bottom w:val="none" w:sz="0" w:space="0" w:color="auto"/>
                                <w:right w:val="none" w:sz="0" w:space="0" w:color="auto"/>
                              </w:divBdr>
                              <w:divsChild>
                                <w:div w:id="494342120">
                                  <w:marLeft w:val="0"/>
                                  <w:marRight w:val="0"/>
                                  <w:marTop w:val="0"/>
                                  <w:marBottom w:val="0"/>
                                  <w:divBdr>
                                    <w:top w:val="none" w:sz="0" w:space="0" w:color="auto"/>
                                    <w:left w:val="none" w:sz="0" w:space="0" w:color="auto"/>
                                    <w:bottom w:val="none" w:sz="0" w:space="0" w:color="auto"/>
                                    <w:right w:val="none" w:sz="0" w:space="0" w:color="auto"/>
                                  </w:divBdr>
                                  <w:divsChild>
                                    <w:div w:id="920410352">
                                      <w:marLeft w:val="0"/>
                                      <w:marRight w:val="0"/>
                                      <w:marTop w:val="0"/>
                                      <w:marBottom w:val="0"/>
                                      <w:divBdr>
                                        <w:top w:val="none" w:sz="0" w:space="0" w:color="auto"/>
                                        <w:left w:val="none" w:sz="0" w:space="0" w:color="auto"/>
                                        <w:bottom w:val="none" w:sz="0" w:space="0" w:color="auto"/>
                                        <w:right w:val="none" w:sz="0" w:space="0" w:color="auto"/>
                                      </w:divBdr>
                                      <w:divsChild>
                                        <w:div w:id="1179351153">
                                          <w:marLeft w:val="0"/>
                                          <w:marRight w:val="0"/>
                                          <w:marTop w:val="0"/>
                                          <w:marBottom w:val="0"/>
                                          <w:divBdr>
                                            <w:top w:val="none" w:sz="0" w:space="0" w:color="auto"/>
                                            <w:left w:val="none" w:sz="0" w:space="0" w:color="auto"/>
                                            <w:bottom w:val="none" w:sz="0" w:space="0" w:color="auto"/>
                                            <w:right w:val="none" w:sz="0" w:space="0" w:color="auto"/>
                                          </w:divBdr>
                                          <w:divsChild>
                                            <w:div w:id="17966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924899">
      <w:bodyDiv w:val="1"/>
      <w:marLeft w:val="0"/>
      <w:marRight w:val="0"/>
      <w:marTop w:val="0"/>
      <w:marBottom w:val="0"/>
      <w:divBdr>
        <w:top w:val="none" w:sz="0" w:space="0" w:color="auto"/>
        <w:left w:val="none" w:sz="0" w:space="0" w:color="auto"/>
        <w:bottom w:val="none" w:sz="0" w:space="0" w:color="auto"/>
        <w:right w:val="none" w:sz="0" w:space="0" w:color="auto"/>
      </w:divBdr>
    </w:div>
    <w:div w:id="2127961846">
      <w:bodyDiv w:val="1"/>
      <w:marLeft w:val="0"/>
      <w:marRight w:val="0"/>
      <w:marTop w:val="0"/>
      <w:marBottom w:val="0"/>
      <w:divBdr>
        <w:top w:val="none" w:sz="0" w:space="0" w:color="auto"/>
        <w:left w:val="none" w:sz="0" w:space="0" w:color="auto"/>
        <w:bottom w:val="none" w:sz="0" w:space="0" w:color="auto"/>
        <w:right w:val="none" w:sz="0" w:space="0" w:color="auto"/>
      </w:divBdr>
    </w:div>
    <w:div w:id="2128087779">
      <w:bodyDiv w:val="1"/>
      <w:marLeft w:val="0"/>
      <w:marRight w:val="0"/>
      <w:marTop w:val="0"/>
      <w:marBottom w:val="0"/>
      <w:divBdr>
        <w:top w:val="none" w:sz="0" w:space="0" w:color="auto"/>
        <w:left w:val="none" w:sz="0" w:space="0" w:color="auto"/>
        <w:bottom w:val="none" w:sz="0" w:space="0" w:color="auto"/>
        <w:right w:val="none" w:sz="0" w:space="0" w:color="auto"/>
      </w:divBdr>
      <w:divsChild>
        <w:div w:id="1383402966">
          <w:marLeft w:val="0"/>
          <w:marRight w:val="0"/>
          <w:marTop w:val="0"/>
          <w:marBottom w:val="0"/>
          <w:divBdr>
            <w:top w:val="none" w:sz="0" w:space="0" w:color="auto"/>
            <w:left w:val="none" w:sz="0" w:space="0" w:color="auto"/>
            <w:bottom w:val="none" w:sz="0" w:space="0" w:color="auto"/>
            <w:right w:val="none" w:sz="0" w:space="0" w:color="auto"/>
          </w:divBdr>
        </w:div>
      </w:divsChild>
    </w:div>
    <w:div w:id="2128111397">
      <w:bodyDiv w:val="1"/>
      <w:marLeft w:val="0"/>
      <w:marRight w:val="0"/>
      <w:marTop w:val="0"/>
      <w:marBottom w:val="0"/>
      <w:divBdr>
        <w:top w:val="none" w:sz="0" w:space="0" w:color="auto"/>
        <w:left w:val="none" w:sz="0" w:space="0" w:color="auto"/>
        <w:bottom w:val="none" w:sz="0" w:space="0" w:color="auto"/>
        <w:right w:val="none" w:sz="0" w:space="0" w:color="auto"/>
      </w:divBdr>
    </w:div>
    <w:div w:id="2128115271">
      <w:bodyDiv w:val="1"/>
      <w:marLeft w:val="0"/>
      <w:marRight w:val="0"/>
      <w:marTop w:val="0"/>
      <w:marBottom w:val="0"/>
      <w:divBdr>
        <w:top w:val="none" w:sz="0" w:space="0" w:color="auto"/>
        <w:left w:val="none" w:sz="0" w:space="0" w:color="auto"/>
        <w:bottom w:val="none" w:sz="0" w:space="0" w:color="auto"/>
        <w:right w:val="none" w:sz="0" w:space="0" w:color="auto"/>
      </w:divBdr>
      <w:divsChild>
        <w:div w:id="297497882">
          <w:marLeft w:val="0"/>
          <w:marRight w:val="0"/>
          <w:marTop w:val="0"/>
          <w:marBottom w:val="0"/>
          <w:divBdr>
            <w:top w:val="none" w:sz="0" w:space="0" w:color="auto"/>
            <w:left w:val="none" w:sz="0" w:space="0" w:color="auto"/>
            <w:bottom w:val="none" w:sz="0" w:space="0" w:color="auto"/>
            <w:right w:val="none" w:sz="0" w:space="0" w:color="auto"/>
          </w:divBdr>
          <w:divsChild>
            <w:div w:id="134220965">
              <w:marLeft w:val="0"/>
              <w:marRight w:val="0"/>
              <w:marTop w:val="0"/>
              <w:marBottom w:val="0"/>
              <w:divBdr>
                <w:top w:val="none" w:sz="0" w:space="0" w:color="auto"/>
                <w:left w:val="none" w:sz="0" w:space="0" w:color="auto"/>
                <w:bottom w:val="none" w:sz="0" w:space="0" w:color="auto"/>
                <w:right w:val="none" w:sz="0" w:space="0" w:color="auto"/>
              </w:divBdr>
              <w:divsChild>
                <w:div w:id="1162740022">
                  <w:marLeft w:val="495"/>
                  <w:marRight w:val="495"/>
                  <w:marTop w:val="0"/>
                  <w:marBottom w:val="0"/>
                  <w:divBdr>
                    <w:top w:val="none" w:sz="0" w:space="0" w:color="auto"/>
                    <w:left w:val="none" w:sz="0" w:space="0" w:color="auto"/>
                    <w:bottom w:val="none" w:sz="0" w:space="0" w:color="auto"/>
                    <w:right w:val="none" w:sz="0" w:space="0" w:color="auto"/>
                  </w:divBdr>
                  <w:divsChild>
                    <w:div w:id="1503158787">
                      <w:marLeft w:val="0"/>
                      <w:marRight w:val="0"/>
                      <w:marTop w:val="0"/>
                      <w:marBottom w:val="0"/>
                      <w:divBdr>
                        <w:top w:val="none" w:sz="0" w:space="0" w:color="auto"/>
                        <w:left w:val="none" w:sz="0" w:space="0" w:color="auto"/>
                        <w:bottom w:val="none" w:sz="0" w:space="0" w:color="auto"/>
                        <w:right w:val="none" w:sz="0" w:space="0" w:color="auto"/>
                      </w:divBdr>
                      <w:divsChild>
                        <w:div w:id="1927179564">
                          <w:marLeft w:val="150"/>
                          <w:marRight w:val="0"/>
                          <w:marTop w:val="0"/>
                          <w:marBottom w:val="0"/>
                          <w:divBdr>
                            <w:top w:val="none" w:sz="0" w:space="0" w:color="auto"/>
                            <w:left w:val="none" w:sz="0" w:space="0" w:color="auto"/>
                            <w:bottom w:val="none" w:sz="0" w:space="0" w:color="auto"/>
                            <w:right w:val="none" w:sz="0" w:space="0" w:color="auto"/>
                          </w:divBdr>
                          <w:divsChild>
                            <w:div w:id="219365864">
                              <w:marLeft w:val="0"/>
                              <w:marRight w:val="150"/>
                              <w:marTop w:val="150"/>
                              <w:marBottom w:val="0"/>
                              <w:divBdr>
                                <w:top w:val="none" w:sz="0" w:space="0" w:color="auto"/>
                                <w:left w:val="none" w:sz="0" w:space="0" w:color="auto"/>
                                <w:bottom w:val="none" w:sz="0" w:space="0" w:color="auto"/>
                                <w:right w:val="none" w:sz="0" w:space="0" w:color="auto"/>
                              </w:divBdr>
                              <w:divsChild>
                                <w:div w:id="1245995255">
                                  <w:marLeft w:val="0"/>
                                  <w:marRight w:val="0"/>
                                  <w:marTop w:val="0"/>
                                  <w:marBottom w:val="0"/>
                                  <w:divBdr>
                                    <w:top w:val="none" w:sz="0" w:space="0" w:color="auto"/>
                                    <w:left w:val="none" w:sz="0" w:space="0" w:color="auto"/>
                                    <w:bottom w:val="none" w:sz="0" w:space="0" w:color="auto"/>
                                    <w:right w:val="none" w:sz="0" w:space="0" w:color="auto"/>
                                  </w:divBdr>
                                  <w:divsChild>
                                    <w:div w:id="1980958232">
                                      <w:marLeft w:val="0"/>
                                      <w:marRight w:val="0"/>
                                      <w:marTop w:val="0"/>
                                      <w:marBottom w:val="0"/>
                                      <w:divBdr>
                                        <w:top w:val="none" w:sz="0" w:space="0" w:color="auto"/>
                                        <w:left w:val="none" w:sz="0" w:space="0" w:color="auto"/>
                                        <w:bottom w:val="none" w:sz="0" w:space="0" w:color="auto"/>
                                        <w:right w:val="none" w:sz="0" w:space="0" w:color="auto"/>
                                      </w:divBdr>
                                      <w:divsChild>
                                        <w:div w:id="353578594">
                                          <w:marLeft w:val="0"/>
                                          <w:marRight w:val="0"/>
                                          <w:marTop w:val="0"/>
                                          <w:marBottom w:val="0"/>
                                          <w:divBdr>
                                            <w:top w:val="none" w:sz="0" w:space="0" w:color="auto"/>
                                            <w:left w:val="none" w:sz="0" w:space="0" w:color="auto"/>
                                            <w:bottom w:val="none" w:sz="0" w:space="0" w:color="auto"/>
                                            <w:right w:val="none" w:sz="0" w:space="0" w:color="auto"/>
                                          </w:divBdr>
                                          <w:divsChild>
                                            <w:div w:id="1597641179">
                                              <w:marLeft w:val="0"/>
                                              <w:marRight w:val="0"/>
                                              <w:marTop w:val="0"/>
                                              <w:marBottom w:val="0"/>
                                              <w:divBdr>
                                                <w:top w:val="none" w:sz="0" w:space="0" w:color="auto"/>
                                                <w:left w:val="none" w:sz="0" w:space="0" w:color="auto"/>
                                                <w:bottom w:val="none" w:sz="0" w:space="0" w:color="auto"/>
                                                <w:right w:val="none" w:sz="0" w:space="0" w:color="auto"/>
                                              </w:divBdr>
                                              <w:divsChild>
                                                <w:div w:id="1039286379">
                                                  <w:marLeft w:val="0"/>
                                                  <w:marRight w:val="0"/>
                                                  <w:marTop w:val="0"/>
                                                  <w:marBottom w:val="0"/>
                                                  <w:divBdr>
                                                    <w:top w:val="none" w:sz="0" w:space="0" w:color="auto"/>
                                                    <w:left w:val="none" w:sz="0" w:space="0" w:color="auto"/>
                                                    <w:bottom w:val="none" w:sz="0" w:space="0" w:color="auto"/>
                                                    <w:right w:val="none" w:sz="0" w:space="0" w:color="auto"/>
                                                  </w:divBdr>
                                                  <w:divsChild>
                                                    <w:div w:id="87194541">
                                                      <w:marLeft w:val="0"/>
                                                      <w:marRight w:val="0"/>
                                                      <w:marTop w:val="0"/>
                                                      <w:marBottom w:val="0"/>
                                                      <w:divBdr>
                                                        <w:top w:val="none" w:sz="0" w:space="0" w:color="auto"/>
                                                        <w:left w:val="none" w:sz="0" w:space="0" w:color="auto"/>
                                                        <w:bottom w:val="none" w:sz="0" w:space="0" w:color="auto"/>
                                                        <w:right w:val="none" w:sz="0" w:space="0" w:color="auto"/>
                                                      </w:divBdr>
                                                      <w:divsChild>
                                                        <w:div w:id="372968349">
                                                          <w:marLeft w:val="0"/>
                                                          <w:marRight w:val="0"/>
                                                          <w:marTop w:val="0"/>
                                                          <w:marBottom w:val="0"/>
                                                          <w:divBdr>
                                                            <w:top w:val="none" w:sz="0" w:space="0" w:color="auto"/>
                                                            <w:left w:val="none" w:sz="0" w:space="0" w:color="auto"/>
                                                            <w:bottom w:val="none" w:sz="0" w:space="0" w:color="auto"/>
                                                            <w:right w:val="none" w:sz="0" w:space="0" w:color="auto"/>
                                                          </w:divBdr>
                                                          <w:divsChild>
                                                            <w:div w:id="28452267">
                                                              <w:marLeft w:val="0"/>
                                                              <w:marRight w:val="0"/>
                                                              <w:marTop w:val="0"/>
                                                              <w:marBottom w:val="0"/>
                                                              <w:divBdr>
                                                                <w:top w:val="none" w:sz="0" w:space="0" w:color="auto"/>
                                                                <w:left w:val="none" w:sz="0" w:space="0" w:color="auto"/>
                                                                <w:bottom w:val="none" w:sz="0" w:space="0" w:color="auto"/>
                                                                <w:right w:val="none" w:sz="0" w:space="0" w:color="auto"/>
                                                              </w:divBdr>
                                                              <w:divsChild>
                                                                <w:div w:id="8277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430368">
      <w:bodyDiv w:val="1"/>
      <w:marLeft w:val="0"/>
      <w:marRight w:val="0"/>
      <w:marTop w:val="0"/>
      <w:marBottom w:val="0"/>
      <w:divBdr>
        <w:top w:val="none" w:sz="0" w:space="0" w:color="auto"/>
        <w:left w:val="none" w:sz="0" w:space="0" w:color="auto"/>
        <w:bottom w:val="none" w:sz="0" w:space="0" w:color="auto"/>
        <w:right w:val="none" w:sz="0" w:space="0" w:color="auto"/>
      </w:divBdr>
    </w:div>
    <w:div w:id="2129081568">
      <w:bodyDiv w:val="1"/>
      <w:marLeft w:val="0"/>
      <w:marRight w:val="0"/>
      <w:marTop w:val="0"/>
      <w:marBottom w:val="0"/>
      <w:divBdr>
        <w:top w:val="none" w:sz="0" w:space="0" w:color="auto"/>
        <w:left w:val="none" w:sz="0" w:space="0" w:color="auto"/>
        <w:bottom w:val="none" w:sz="0" w:space="0" w:color="auto"/>
        <w:right w:val="none" w:sz="0" w:space="0" w:color="auto"/>
      </w:divBdr>
    </w:div>
    <w:div w:id="2130007546">
      <w:bodyDiv w:val="1"/>
      <w:marLeft w:val="0"/>
      <w:marRight w:val="0"/>
      <w:marTop w:val="0"/>
      <w:marBottom w:val="0"/>
      <w:divBdr>
        <w:top w:val="none" w:sz="0" w:space="0" w:color="auto"/>
        <w:left w:val="none" w:sz="0" w:space="0" w:color="auto"/>
        <w:bottom w:val="none" w:sz="0" w:space="0" w:color="auto"/>
        <w:right w:val="none" w:sz="0" w:space="0" w:color="auto"/>
      </w:divBdr>
      <w:divsChild>
        <w:div w:id="771432944">
          <w:marLeft w:val="0"/>
          <w:marRight w:val="0"/>
          <w:marTop w:val="0"/>
          <w:marBottom w:val="0"/>
          <w:divBdr>
            <w:top w:val="none" w:sz="0" w:space="0" w:color="auto"/>
            <w:left w:val="single" w:sz="48" w:space="12" w:color="EFE4BC"/>
            <w:bottom w:val="none" w:sz="0" w:space="0" w:color="auto"/>
            <w:right w:val="none" w:sz="0" w:space="0" w:color="auto"/>
          </w:divBdr>
          <w:divsChild>
            <w:div w:id="1971326721">
              <w:marLeft w:val="0"/>
              <w:marRight w:val="0"/>
              <w:marTop w:val="0"/>
              <w:marBottom w:val="0"/>
              <w:divBdr>
                <w:top w:val="none" w:sz="0" w:space="0" w:color="auto"/>
                <w:left w:val="none" w:sz="0" w:space="0" w:color="auto"/>
                <w:bottom w:val="none" w:sz="0" w:space="0" w:color="auto"/>
                <w:right w:val="none" w:sz="0" w:space="0" w:color="auto"/>
              </w:divBdr>
              <w:divsChild>
                <w:div w:id="202912494">
                  <w:marLeft w:val="0"/>
                  <w:marRight w:val="0"/>
                  <w:marTop w:val="0"/>
                  <w:marBottom w:val="0"/>
                  <w:divBdr>
                    <w:top w:val="none" w:sz="0" w:space="0" w:color="auto"/>
                    <w:left w:val="none" w:sz="0" w:space="0" w:color="auto"/>
                    <w:bottom w:val="none" w:sz="0" w:space="0" w:color="auto"/>
                    <w:right w:val="none" w:sz="0" w:space="0" w:color="auto"/>
                  </w:divBdr>
                  <w:divsChild>
                    <w:div w:id="1398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5681">
      <w:bodyDiv w:val="1"/>
      <w:marLeft w:val="0"/>
      <w:marRight w:val="0"/>
      <w:marTop w:val="0"/>
      <w:marBottom w:val="0"/>
      <w:divBdr>
        <w:top w:val="none" w:sz="0" w:space="0" w:color="auto"/>
        <w:left w:val="none" w:sz="0" w:space="0" w:color="auto"/>
        <w:bottom w:val="none" w:sz="0" w:space="0" w:color="auto"/>
        <w:right w:val="none" w:sz="0" w:space="0" w:color="auto"/>
      </w:divBdr>
    </w:div>
    <w:div w:id="2131314600">
      <w:bodyDiv w:val="1"/>
      <w:marLeft w:val="0"/>
      <w:marRight w:val="0"/>
      <w:marTop w:val="0"/>
      <w:marBottom w:val="0"/>
      <w:divBdr>
        <w:top w:val="none" w:sz="0" w:space="0" w:color="auto"/>
        <w:left w:val="none" w:sz="0" w:space="0" w:color="auto"/>
        <w:bottom w:val="none" w:sz="0" w:space="0" w:color="auto"/>
        <w:right w:val="none" w:sz="0" w:space="0" w:color="auto"/>
      </w:divBdr>
    </w:div>
    <w:div w:id="2131821849">
      <w:bodyDiv w:val="1"/>
      <w:marLeft w:val="0"/>
      <w:marRight w:val="0"/>
      <w:marTop w:val="0"/>
      <w:marBottom w:val="0"/>
      <w:divBdr>
        <w:top w:val="none" w:sz="0" w:space="0" w:color="auto"/>
        <w:left w:val="none" w:sz="0" w:space="0" w:color="auto"/>
        <w:bottom w:val="none" w:sz="0" w:space="0" w:color="auto"/>
        <w:right w:val="none" w:sz="0" w:space="0" w:color="auto"/>
      </w:divBdr>
    </w:div>
    <w:div w:id="2132043007">
      <w:bodyDiv w:val="1"/>
      <w:marLeft w:val="0"/>
      <w:marRight w:val="0"/>
      <w:marTop w:val="0"/>
      <w:marBottom w:val="0"/>
      <w:divBdr>
        <w:top w:val="none" w:sz="0" w:space="0" w:color="auto"/>
        <w:left w:val="none" w:sz="0" w:space="0" w:color="auto"/>
        <w:bottom w:val="none" w:sz="0" w:space="0" w:color="auto"/>
        <w:right w:val="none" w:sz="0" w:space="0" w:color="auto"/>
      </w:divBdr>
    </w:div>
    <w:div w:id="2132699079">
      <w:bodyDiv w:val="1"/>
      <w:marLeft w:val="0"/>
      <w:marRight w:val="0"/>
      <w:marTop w:val="0"/>
      <w:marBottom w:val="0"/>
      <w:divBdr>
        <w:top w:val="none" w:sz="0" w:space="0" w:color="auto"/>
        <w:left w:val="none" w:sz="0" w:space="0" w:color="auto"/>
        <w:bottom w:val="none" w:sz="0" w:space="0" w:color="auto"/>
        <w:right w:val="none" w:sz="0" w:space="0" w:color="auto"/>
      </w:divBdr>
    </w:div>
    <w:div w:id="2132935089">
      <w:bodyDiv w:val="1"/>
      <w:marLeft w:val="0"/>
      <w:marRight w:val="0"/>
      <w:marTop w:val="0"/>
      <w:marBottom w:val="0"/>
      <w:divBdr>
        <w:top w:val="none" w:sz="0" w:space="0" w:color="auto"/>
        <w:left w:val="none" w:sz="0" w:space="0" w:color="auto"/>
        <w:bottom w:val="none" w:sz="0" w:space="0" w:color="auto"/>
        <w:right w:val="none" w:sz="0" w:space="0" w:color="auto"/>
      </w:divBdr>
    </w:div>
    <w:div w:id="2134711629">
      <w:bodyDiv w:val="1"/>
      <w:marLeft w:val="0"/>
      <w:marRight w:val="0"/>
      <w:marTop w:val="0"/>
      <w:marBottom w:val="0"/>
      <w:divBdr>
        <w:top w:val="none" w:sz="0" w:space="0" w:color="auto"/>
        <w:left w:val="none" w:sz="0" w:space="0" w:color="auto"/>
        <w:bottom w:val="none" w:sz="0" w:space="0" w:color="auto"/>
        <w:right w:val="none" w:sz="0" w:space="0" w:color="auto"/>
      </w:divBdr>
      <w:divsChild>
        <w:div w:id="1956785061">
          <w:marLeft w:val="0"/>
          <w:marRight w:val="0"/>
          <w:marTop w:val="0"/>
          <w:marBottom w:val="0"/>
          <w:divBdr>
            <w:top w:val="none" w:sz="0" w:space="0" w:color="auto"/>
            <w:left w:val="none" w:sz="0" w:space="0" w:color="auto"/>
            <w:bottom w:val="none" w:sz="0" w:space="0" w:color="auto"/>
            <w:right w:val="none" w:sz="0" w:space="0" w:color="auto"/>
          </w:divBdr>
          <w:divsChild>
            <w:div w:id="891385257">
              <w:marLeft w:val="0"/>
              <w:marRight w:val="0"/>
              <w:marTop w:val="0"/>
              <w:marBottom w:val="0"/>
              <w:divBdr>
                <w:top w:val="none" w:sz="0" w:space="0" w:color="auto"/>
                <w:left w:val="none" w:sz="0" w:space="0" w:color="auto"/>
                <w:bottom w:val="none" w:sz="0" w:space="0" w:color="auto"/>
                <w:right w:val="none" w:sz="0" w:space="0" w:color="auto"/>
              </w:divBdr>
              <w:divsChild>
                <w:div w:id="648481777">
                  <w:marLeft w:val="0"/>
                  <w:marRight w:val="0"/>
                  <w:marTop w:val="0"/>
                  <w:marBottom w:val="0"/>
                  <w:divBdr>
                    <w:top w:val="none" w:sz="0" w:space="0" w:color="auto"/>
                    <w:left w:val="none" w:sz="0" w:space="0" w:color="auto"/>
                    <w:bottom w:val="none" w:sz="0" w:space="0" w:color="auto"/>
                    <w:right w:val="none" w:sz="0" w:space="0" w:color="auto"/>
                  </w:divBdr>
                  <w:divsChild>
                    <w:div w:id="926495071">
                      <w:marLeft w:val="0"/>
                      <w:marRight w:val="0"/>
                      <w:marTop w:val="0"/>
                      <w:marBottom w:val="0"/>
                      <w:divBdr>
                        <w:top w:val="none" w:sz="0" w:space="0" w:color="auto"/>
                        <w:left w:val="none" w:sz="0" w:space="0" w:color="auto"/>
                        <w:bottom w:val="none" w:sz="0" w:space="0" w:color="auto"/>
                        <w:right w:val="none" w:sz="0" w:space="0" w:color="auto"/>
                      </w:divBdr>
                      <w:divsChild>
                        <w:div w:id="1765882131">
                          <w:marLeft w:val="0"/>
                          <w:marRight w:val="0"/>
                          <w:marTop w:val="0"/>
                          <w:marBottom w:val="0"/>
                          <w:divBdr>
                            <w:top w:val="none" w:sz="0" w:space="0" w:color="auto"/>
                            <w:left w:val="none" w:sz="0" w:space="0" w:color="auto"/>
                            <w:bottom w:val="none" w:sz="0" w:space="0" w:color="auto"/>
                            <w:right w:val="none" w:sz="0" w:space="0" w:color="auto"/>
                          </w:divBdr>
                          <w:divsChild>
                            <w:div w:id="1975136572">
                              <w:marLeft w:val="3"/>
                              <w:marRight w:val="0"/>
                              <w:marTop w:val="0"/>
                              <w:marBottom w:val="0"/>
                              <w:divBdr>
                                <w:top w:val="none" w:sz="0" w:space="0" w:color="auto"/>
                                <w:left w:val="none" w:sz="0" w:space="0" w:color="auto"/>
                                <w:bottom w:val="none" w:sz="0" w:space="0" w:color="auto"/>
                                <w:right w:val="none" w:sz="0" w:space="0" w:color="auto"/>
                              </w:divBdr>
                              <w:divsChild>
                                <w:div w:id="1269121999">
                                  <w:marLeft w:val="0"/>
                                  <w:marRight w:val="0"/>
                                  <w:marTop w:val="0"/>
                                  <w:marBottom w:val="0"/>
                                  <w:divBdr>
                                    <w:top w:val="none" w:sz="0" w:space="0" w:color="auto"/>
                                    <w:left w:val="none" w:sz="0" w:space="0" w:color="auto"/>
                                    <w:bottom w:val="none" w:sz="0" w:space="0" w:color="auto"/>
                                    <w:right w:val="none" w:sz="0" w:space="0" w:color="auto"/>
                                  </w:divBdr>
                                  <w:divsChild>
                                    <w:div w:id="1036390653">
                                      <w:marLeft w:val="0"/>
                                      <w:marRight w:val="0"/>
                                      <w:marTop w:val="0"/>
                                      <w:marBottom w:val="0"/>
                                      <w:divBdr>
                                        <w:top w:val="none" w:sz="0" w:space="0" w:color="auto"/>
                                        <w:left w:val="none" w:sz="0" w:space="0" w:color="auto"/>
                                        <w:bottom w:val="none" w:sz="0" w:space="0" w:color="auto"/>
                                        <w:right w:val="none" w:sz="0" w:space="0" w:color="auto"/>
                                      </w:divBdr>
                                      <w:divsChild>
                                        <w:div w:id="1989816728">
                                          <w:marLeft w:val="0"/>
                                          <w:marRight w:val="0"/>
                                          <w:marTop w:val="0"/>
                                          <w:marBottom w:val="0"/>
                                          <w:divBdr>
                                            <w:top w:val="none" w:sz="0" w:space="0" w:color="auto"/>
                                            <w:left w:val="none" w:sz="0" w:space="0" w:color="auto"/>
                                            <w:bottom w:val="none" w:sz="0" w:space="0" w:color="auto"/>
                                            <w:right w:val="none" w:sz="0" w:space="0" w:color="auto"/>
                                          </w:divBdr>
                                          <w:divsChild>
                                            <w:div w:id="292948419">
                                              <w:marLeft w:val="0"/>
                                              <w:marRight w:val="0"/>
                                              <w:marTop w:val="0"/>
                                              <w:marBottom w:val="0"/>
                                              <w:divBdr>
                                                <w:top w:val="none" w:sz="0" w:space="0" w:color="auto"/>
                                                <w:left w:val="none" w:sz="0" w:space="0" w:color="auto"/>
                                                <w:bottom w:val="none" w:sz="0" w:space="0" w:color="auto"/>
                                                <w:right w:val="none" w:sz="0" w:space="0" w:color="auto"/>
                                              </w:divBdr>
                                              <w:divsChild>
                                                <w:div w:id="78213689">
                                                  <w:marLeft w:val="0"/>
                                                  <w:marRight w:val="0"/>
                                                  <w:marTop w:val="0"/>
                                                  <w:marBottom w:val="0"/>
                                                  <w:divBdr>
                                                    <w:top w:val="none" w:sz="0" w:space="0" w:color="auto"/>
                                                    <w:left w:val="none" w:sz="0" w:space="0" w:color="auto"/>
                                                    <w:bottom w:val="none" w:sz="0" w:space="0" w:color="auto"/>
                                                    <w:right w:val="none" w:sz="0" w:space="0" w:color="auto"/>
                                                  </w:divBdr>
                                                  <w:divsChild>
                                                    <w:div w:id="1160584191">
                                                      <w:marLeft w:val="0"/>
                                                      <w:marRight w:val="0"/>
                                                      <w:marTop w:val="0"/>
                                                      <w:marBottom w:val="0"/>
                                                      <w:divBdr>
                                                        <w:top w:val="none" w:sz="0" w:space="0" w:color="auto"/>
                                                        <w:left w:val="none" w:sz="0" w:space="0" w:color="auto"/>
                                                        <w:bottom w:val="none" w:sz="0" w:space="0" w:color="auto"/>
                                                        <w:right w:val="none" w:sz="0" w:space="0" w:color="auto"/>
                                                      </w:divBdr>
                                                      <w:divsChild>
                                                        <w:div w:id="1128888393">
                                                          <w:marLeft w:val="0"/>
                                                          <w:marRight w:val="0"/>
                                                          <w:marTop w:val="0"/>
                                                          <w:marBottom w:val="0"/>
                                                          <w:divBdr>
                                                            <w:top w:val="none" w:sz="0" w:space="0" w:color="auto"/>
                                                            <w:left w:val="none" w:sz="0" w:space="0" w:color="auto"/>
                                                            <w:bottom w:val="none" w:sz="0" w:space="0" w:color="auto"/>
                                                            <w:right w:val="none" w:sz="0" w:space="0" w:color="auto"/>
                                                          </w:divBdr>
                                                          <w:divsChild>
                                                            <w:div w:id="959412511">
                                                              <w:marLeft w:val="0"/>
                                                              <w:marRight w:val="0"/>
                                                              <w:marTop w:val="0"/>
                                                              <w:marBottom w:val="0"/>
                                                              <w:divBdr>
                                                                <w:top w:val="none" w:sz="0" w:space="0" w:color="auto"/>
                                                                <w:left w:val="none" w:sz="0" w:space="0" w:color="auto"/>
                                                                <w:bottom w:val="none" w:sz="0" w:space="0" w:color="auto"/>
                                                                <w:right w:val="none" w:sz="0" w:space="0" w:color="auto"/>
                                                              </w:divBdr>
                                                              <w:divsChild>
                                                                <w:div w:id="341933063">
                                                                  <w:marLeft w:val="0"/>
                                                                  <w:marRight w:val="0"/>
                                                                  <w:marTop w:val="0"/>
                                                                  <w:marBottom w:val="0"/>
                                                                  <w:divBdr>
                                                                    <w:top w:val="none" w:sz="0" w:space="0" w:color="auto"/>
                                                                    <w:left w:val="none" w:sz="0" w:space="0" w:color="auto"/>
                                                                    <w:bottom w:val="none" w:sz="0" w:space="0" w:color="auto"/>
                                                                    <w:right w:val="none" w:sz="0" w:space="0" w:color="auto"/>
                                                                  </w:divBdr>
                                                                  <w:divsChild>
                                                                    <w:div w:id="151067610">
                                                                      <w:marLeft w:val="0"/>
                                                                      <w:marRight w:val="0"/>
                                                                      <w:marTop w:val="0"/>
                                                                      <w:marBottom w:val="0"/>
                                                                      <w:divBdr>
                                                                        <w:top w:val="none" w:sz="0" w:space="0" w:color="auto"/>
                                                                        <w:left w:val="none" w:sz="0" w:space="0" w:color="auto"/>
                                                                        <w:bottom w:val="none" w:sz="0" w:space="0" w:color="auto"/>
                                                                        <w:right w:val="none" w:sz="0" w:space="0" w:color="auto"/>
                                                                      </w:divBdr>
                                                                      <w:divsChild>
                                                                        <w:div w:id="2018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246500">
      <w:bodyDiv w:val="1"/>
      <w:marLeft w:val="0"/>
      <w:marRight w:val="0"/>
      <w:marTop w:val="0"/>
      <w:marBottom w:val="0"/>
      <w:divBdr>
        <w:top w:val="none" w:sz="0" w:space="0" w:color="auto"/>
        <w:left w:val="none" w:sz="0" w:space="0" w:color="auto"/>
        <w:bottom w:val="none" w:sz="0" w:space="0" w:color="auto"/>
        <w:right w:val="none" w:sz="0" w:space="0" w:color="auto"/>
      </w:divBdr>
    </w:div>
    <w:div w:id="2136098400">
      <w:bodyDiv w:val="1"/>
      <w:marLeft w:val="0"/>
      <w:marRight w:val="0"/>
      <w:marTop w:val="0"/>
      <w:marBottom w:val="0"/>
      <w:divBdr>
        <w:top w:val="none" w:sz="0" w:space="0" w:color="auto"/>
        <w:left w:val="none" w:sz="0" w:space="0" w:color="auto"/>
        <w:bottom w:val="none" w:sz="0" w:space="0" w:color="auto"/>
        <w:right w:val="none" w:sz="0" w:space="0" w:color="auto"/>
      </w:divBdr>
      <w:divsChild>
        <w:div w:id="596713985">
          <w:marLeft w:val="0"/>
          <w:marRight w:val="0"/>
          <w:marTop w:val="0"/>
          <w:marBottom w:val="0"/>
          <w:divBdr>
            <w:top w:val="none" w:sz="0" w:space="0" w:color="auto"/>
            <w:left w:val="none" w:sz="0" w:space="0" w:color="auto"/>
            <w:bottom w:val="none" w:sz="0" w:space="0" w:color="auto"/>
            <w:right w:val="none" w:sz="0" w:space="0" w:color="auto"/>
          </w:divBdr>
          <w:divsChild>
            <w:div w:id="1001928212">
              <w:marLeft w:val="0"/>
              <w:marRight w:val="0"/>
              <w:marTop w:val="0"/>
              <w:marBottom w:val="0"/>
              <w:divBdr>
                <w:top w:val="none" w:sz="0" w:space="0" w:color="auto"/>
                <w:left w:val="none" w:sz="0" w:space="0" w:color="auto"/>
                <w:bottom w:val="none" w:sz="0" w:space="0" w:color="auto"/>
                <w:right w:val="none" w:sz="0" w:space="0" w:color="auto"/>
              </w:divBdr>
              <w:divsChild>
                <w:div w:id="1796177627">
                  <w:marLeft w:val="0"/>
                  <w:marRight w:val="0"/>
                  <w:marTop w:val="0"/>
                  <w:marBottom w:val="0"/>
                  <w:divBdr>
                    <w:top w:val="none" w:sz="0" w:space="0" w:color="auto"/>
                    <w:left w:val="none" w:sz="0" w:space="0" w:color="auto"/>
                    <w:bottom w:val="none" w:sz="0" w:space="0" w:color="auto"/>
                    <w:right w:val="none" w:sz="0" w:space="0" w:color="auto"/>
                  </w:divBdr>
                  <w:divsChild>
                    <w:div w:id="1578200778">
                      <w:marLeft w:val="0"/>
                      <w:marRight w:val="0"/>
                      <w:marTop w:val="0"/>
                      <w:marBottom w:val="0"/>
                      <w:divBdr>
                        <w:top w:val="none" w:sz="0" w:space="0" w:color="auto"/>
                        <w:left w:val="none" w:sz="0" w:space="0" w:color="auto"/>
                        <w:bottom w:val="none" w:sz="0" w:space="0" w:color="auto"/>
                        <w:right w:val="none" w:sz="0" w:space="0" w:color="auto"/>
                      </w:divBdr>
                      <w:divsChild>
                        <w:div w:id="149174745">
                          <w:marLeft w:val="0"/>
                          <w:marRight w:val="0"/>
                          <w:marTop w:val="0"/>
                          <w:marBottom w:val="0"/>
                          <w:divBdr>
                            <w:top w:val="none" w:sz="0" w:space="0" w:color="auto"/>
                            <w:left w:val="none" w:sz="0" w:space="0" w:color="auto"/>
                            <w:bottom w:val="none" w:sz="0" w:space="0" w:color="auto"/>
                            <w:right w:val="none" w:sz="0" w:space="0" w:color="auto"/>
                          </w:divBdr>
                          <w:divsChild>
                            <w:div w:id="1172259548">
                              <w:marLeft w:val="0"/>
                              <w:marRight w:val="0"/>
                              <w:marTop w:val="0"/>
                              <w:marBottom w:val="0"/>
                              <w:divBdr>
                                <w:top w:val="none" w:sz="0" w:space="0" w:color="auto"/>
                                <w:left w:val="none" w:sz="0" w:space="0" w:color="auto"/>
                                <w:bottom w:val="none" w:sz="0" w:space="0" w:color="auto"/>
                                <w:right w:val="none" w:sz="0" w:space="0" w:color="auto"/>
                              </w:divBdr>
                              <w:divsChild>
                                <w:div w:id="296105422">
                                  <w:marLeft w:val="0"/>
                                  <w:marRight w:val="0"/>
                                  <w:marTop w:val="0"/>
                                  <w:marBottom w:val="0"/>
                                  <w:divBdr>
                                    <w:top w:val="none" w:sz="0" w:space="0" w:color="auto"/>
                                    <w:left w:val="none" w:sz="0" w:space="0" w:color="auto"/>
                                    <w:bottom w:val="none" w:sz="0" w:space="0" w:color="auto"/>
                                    <w:right w:val="none" w:sz="0" w:space="0" w:color="auto"/>
                                  </w:divBdr>
                                  <w:divsChild>
                                    <w:div w:id="2125876803">
                                      <w:marLeft w:val="0"/>
                                      <w:marRight w:val="0"/>
                                      <w:marTop w:val="0"/>
                                      <w:marBottom w:val="0"/>
                                      <w:divBdr>
                                        <w:top w:val="none" w:sz="0" w:space="0" w:color="auto"/>
                                        <w:left w:val="none" w:sz="0" w:space="0" w:color="auto"/>
                                        <w:bottom w:val="none" w:sz="0" w:space="0" w:color="auto"/>
                                        <w:right w:val="none" w:sz="0" w:space="0" w:color="auto"/>
                                      </w:divBdr>
                                      <w:divsChild>
                                        <w:div w:id="453404736">
                                          <w:marLeft w:val="-150"/>
                                          <w:marRight w:val="-150"/>
                                          <w:marTop w:val="0"/>
                                          <w:marBottom w:val="0"/>
                                          <w:divBdr>
                                            <w:top w:val="none" w:sz="0" w:space="0" w:color="auto"/>
                                            <w:left w:val="none" w:sz="0" w:space="0" w:color="auto"/>
                                            <w:bottom w:val="none" w:sz="0" w:space="0" w:color="auto"/>
                                            <w:right w:val="none" w:sz="0" w:space="0" w:color="auto"/>
                                          </w:divBdr>
                                          <w:divsChild>
                                            <w:div w:id="867639589">
                                              <w:marLeft w:val="0"/>
                                              <w:marRight w:val="0"/>
                                              <w:marTop w:val="0"/>
                                              <w:marBottom w:val="0"/>
                                              <w:divBdr>
                                                <w:top w:val="none" w:sz="0" w:space="0" w:color="auto"/>
                                                <w:left w:val="none" w:sz="0" w:space="0" w:color="auto"/>
                                                <w:bottom w:val="none" w:sz="0" w:space="0" w:color="auto"/>
                                                <w:right w:val="none" w:sz="0" w:space="0" w:color="auto"/>
                                              </w:divBdr>
                                              <w:divsChild>
                                                <w:div w:id="1776975582">
                                                  <w:marLeft w:val="0"/>
                                                  <w:marRight w:val="0"/>
                                                  <w:marTop w:val="0"/>
                                                  <w:marBottom w:val="0"/>
                                                  <w:divBdr>
                                                    <w:top w:val="none" w:sz="0" w:space="0" w:color="auto"/>
                                                    <w:left w:val="none" w:sz="0" w:space="0" w:color="auto"/>
                                                    <w:bottom w:val="none" w:sz="0" w:space="0" w:color="auto"/>
                                                    <w:right w:val="none" w:sz="0" w:space="0" w:color="auto"/>
                                                  </w:divBdr>
                                                  <w:divsChild>
                                                    <w:div w:id="1650132461">
                                                      <w:marLeft w:val="0"/>
                                                      <w:marRight w:val="0"/>
                                                      <w:marTop w:val="0"/>
                                                      <w:marBottom w:val="0"/>
                                                      <w:divBdr>
                                                        <w:top w:val="none" w:sz="0" w:space="0" w:color="auto"/>
                                                        <w:left w:val="none" w:sz="0" w:space="0" w:color="auto"/>
                                                        <w:bottom w:val="none" w:sz="0" w:space="0" w:color="auto"/>
                                                        <w:right w:val="none" w:sz="0" w:space="0" w:color="auto"/>
                                                      </w:divBdr>
                                                      <w:divsChild>
                                                        <w:div w:id="802308390">
                                                          <w:marLeft w:val="0"/>
                                                          <w:marRight w:val="0"/>
                                                          <w:marTop w:val="0"/>
                                                          <w:marBottom w:val="0"/>
                                                          <w:divBdr>
                                                            <w:top w:val="none" w:sz="0" w:space="0" w:color="auto"/>
                                                            <w:left w:val="none" w:sz="0" w:space="0" w:color="auto"/>
                                                            <w:bottom w:val="none" w:sz="0" w:space="0" w:color="auto"/>
                                                            <w:right w:val="none" w:sz="0" w:space="0" w:color="auto"/>
                                                          </w:divBdr>
                                                          <w:divsChild>
                                                            <w:div w:id="1667632253">
                                                              <w:marLeft w:val="0"/>
                                                              <w:marRight w:val="0"/>
                                                              <w:marTop w:val="0"/>
                                                              <w:marBottom w:val="0"/>
                                                              <w:divBdr>
                                                                <w:top w:val="none" w:sz="0" w:space="0" w:color="auto"/>
                                                                <w:left w:val="none" w:sz="0" w:space="0" w:color="auto"/>
                                                                <w:bottom w:val="none" w:sz="0" w:space="0" w:color="auto"/>
                                                                <w:right w:val="none" w:sz="0" w:space="0" w:color="auto"/>
                                                              </w:divBdr>
                                                              <w:divsChild>
                                                                <w:div w:id="1697150033">
                                                                  <w:marLeft w:val="0"/>
                                                                  <w:marRight w:val="0"/>
                                                                  <w:marTop w:val="0"/>
                                                                  <w:marBottom w:val="0"/>
                                                                  <w:divBdr>
                                                                    <w:top w:val="none" w:sz="0" w:space="0" w:color="auto"/>
                                                                    <w:left w:val="none" w:sz="0" w:space="0" w:color="auto"/>
                                                                    <w:bottom w:val="none" w:sz="0" w:space="0" w:color="auto"/>
                                                                    <w:right w:val="none" w:sz="0" w:space="0" w:color="auto"/>
                                                                  </w:divBdr>
                                                                  <w:divsChild>
                                                                    <w:div w:id="462625653">
                                                                      <w:marLeft w:val="0"/>
                                                                      <w:marRight w:val="0"/>
                                                                      <w:marTop w:val="0"/>
                                                                      <w:marBottom w:val="0"/>
                                                                      <w:divBdr>
                                                                        <w:top w:val="none" w:sz="0" w:space="0" w:color="auto"/>
                                                                        <w:left w:val="none" w:sz="0" w:space="0" w:color="auto"/>
                                                                        <w:bottom w:val="none" w:sz="0" w:space="0" w:color="auto"/>
                                                                        <w:right w:val="none" w:sz="0" w:space="0" w:color="auto"/>
                                                                      </w:divBdr>
                                                                      <w:divsChild>
                                                                        <w:div w:id="466774918">
                                                                          <w:marLeft w:val="-225"/>
                                                                          <w:marRight w:val="-225"/>
                                                                          <w:marTop w:val="0"/>
                                                                          <w:marBottom w:val="0"/>
                                                                          <w:divBdr>
                                                                            <w:top w:val="none" w:sz="0" w:space="0" w:color="auto"/>
                                                                            <w:left w:val="none" w:sz="0" w:space="0" w:color="auto"/>
                                                                            <w:bottom w:val="none" w:sz="0" w:space="0" w:color="auto"/>
                                                                            <w:right w:val="none" w:sz="0" w:space="0" w:color="auto"/>
                                                                          </w:divBdr>
                                                                          <w:divsChild>
                                                                            <w:div w:id="14775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3741">
      <w:bodyDiv w:val="1"/>
      <w:marLeft w:val="0"/>
      <w:marRight w:val="0"/>
      <w:marTop w:val="0"/>
      <w:marBottom w:val="0"/>
      <w:divBdr>
        <w:top w:val="none" w:sz="0" w:space="0" w:color="auto"/>
        <w:left w:val="none" w:sz="0" w:space="0" w:color="auto"/>
        <w:bottom w:val="none" w:sz="0" w:space="0" w:color="auto"/>
        <w:right w:val="none" w:sz="0" w:space="0" w:color="auto"/>
      </w:divBdr>
    </w:div>
    <w:div w:id="2136946440">
      <w:bodyDiv w:val="1"/>
      <w:marLeft w:val="0"/>
      <w:marRight w:val="0"/>
      <w:marTop w:val="0"/>
      <w:marBottom w:val="0"/>
      <w:divBdr>
        <w:top w:val="none" w:sz="0" w:space="0" w:color="auto"/>
        <w:left w:val="none" w:sz="0" w:space="0" w:color="auto"/>
        <w:bottom w:val="none" w:sz="0" w:space="0" w:color="auto"/>
        <w:right w:val="none" w:sz="0" w:space="0" w:color="auto"/>
      </w:divBdr>
    </w:div>
    <w:div w:id="2137091810">
      <w:bodyDiv w:val="1"/>
      <w:marLeft w:val="0"/>
      <w:marRight w:val="0"/>
      <w:marTop w:val="0"/>
      <w:marBottom w:val="0"/>
      <w:divBdr>
        <w:top w:val="none" w:sz="0" w:space="0" w:color="auto"/>
        <w:left w:val="none" w:sz="0" w:space="0" w:color="auto"/>
        <w:bottom w:val="none" w:sz="0" w:space="0" w:color="auto"/>
        <w:right w:val="none" w:sz="0" w:space="0" w:color="auto"/>
      </w:divBdr>
      <w:divsChild>
        <w:div w:id="865871913">
          <w:marLeft w:val="0"/>
          <w:marRight w:val="0"/>
          <w:marTop w:val="0"/>
          <w:marBottom w:val="0"/>
          <w:divBdr>
            <w:top w:val="none" w:sz="0" w:space="0" w:color="auto"/>
            <w:left w:val="none" w:sz="0" w:space="0" w:color="auto"/>
            <w:bottom w:val="none" w:sz="0" w:space="0" w:color="auto"/>
            <w:right w:val="none" w:sz="0" w:space="0" w:color="auto"/>
          </w:divBdr>
        </w:div>
        <w:div w:id="871653543">
          <w:marLeft w:val="0"/>
          <w:marRight w:val="0"/>
          <w:marTop w:val="0"/>
          <w:marBottom w:val="0"/>
          <w:divBdr>
            <w:top w:val="none" w:sz="0" w:space="0" w:color="auto"/>
            <w:left w:val="none" w:sz="0" w:space="0" w:color="auto"/>
            <w:bottom w:val="none" w:sz="0" w:space="0" w:color="auto"/>
            <w:right w:val="none" w:sz="0" w:space="0" w:color="auto"/>
          </w:divBdr>
        </w:div>
      </w:divsChild>
    </w:div>
    <w:div w:id="2137406878">
      <w:bodyDiv w:val="1"/>
      <w:marLeft w:val="0"/>
      <w:marRight w:val="0"/>
      <w:marTop w:val="0"/>
      <w:marBottom w:val="0"/>
      <w:divBdr>
        <w:top w:val="none" w:sz="0" w:space="0" w:color="auto"/>
        <w:left w:val="none" w:sz="0" w:space="0" w:color="auto"/>
        <w:bottom w:val="none" w:sz="0" w:space="0" w:color="auto"/>
        <w:right w:val="none" w:sz="0" w:space="0" w:color="auto"/>
      </w:divBdr>
      <w:divsChild>
        <w:div w:id="1923903459">
          <w:marLeft w:val="0"/>
          <w:marRight w:val="0"/>
          <w:marTop w:val="0"/>
          <w:marBottom w:val="0"/>
          <w:divBdr>
            <w:top w:val="none" w:sz="0" w:space="0" w:color="auto"/>
            <w:left w:val="none" w:sz="0" w:space="0" w:color="auto"/>
            <w:bottom w:val="none" w:sz="0" w:space="0" w:color="auto"/>
            <w:right w:val="none" w:sz="0" w:space="0" w:color="auto"/>
          </w:divBdr>
          <w:divsChild>
            <w:div w:id="1861778410">
              <w:marLeft w:val="0"/>
              <w:marRight w:val="0"/>
              <w:marTop w:val="0"/>
              <w:marBottom w:val="0"/>
              <w:divBdr>
                <w:top w:val="none" w:sz="0" w:space="0" w:color="auto"/>
                <w:left w:val="none" w:sz="0" w:space="0" w:color="auto"/>
                <w:bottom w:val="none" w:sz="0" w:space="0" w:color="auto"/>
                <w:right w:val="none" w:sz="0" w:space="0" w:color="auto"/>
              </w:divBdr>
              <w:divsChild>
                <w:div w:id="211574390">
                  <w:marLeft w:val="0"/>
                  <w:marRight w:val="0"/>
                  <w:marTop w:val="0"/>
                  <w:marBottom w:val="0"/>
                  <w:divBdr>
                    <w:top w:val="none" w:sz="0" w:space="0" w:color="auto"/>
                    <w:left w:val="none" w:sz="0" w:space="0" w:color="auto"/>
                    <w:bottom w:val="none" w:sz="0" w:space="0" w:color="auto"/>
                    <w:right w:val="none" w:sz="0" w:space="0" w:color="auto"/>
                  </w:divBdr>
                  <w:divsChild>
                    <w:div w:id="845168178">
                      <w:marLeft w:val="0"/>
                      <w:marRight w:val="0"/>
                      <w:marTop w:val="0"/>
                      <w:marBottom w:val="0"/>
                      <w:divBdr>
                        <w:top w:val="none" w:sz="0" w:space="0" w:color="auto"/>
                        <w:left w:val="none" w:sz="0" w:space="0" w:color="auto"/>
                        <w:bottom w:val="none" w:sz="0" w:space="0" w:color="auto"/>
                        <w:right w:val="none" w:sz="0" w:space="0" w:color="auto"/>
                      </w:divBdr>
                      <w:divsChild>
                        <w:div w:id="1861041965">
                          <w:marLeft w:val="0"/>
                          <w:marRight w:val="0"/>
                          <w:marTop w:val="0"/>
                          <w:marBottom w:val="0"/>
                          <w:divBdr>
                            <w:top w:val="none" w:sz="0" w:space="0" w:color="auto"/>
                            <w:left w:val="none" w:sz="0" w:space="0" w:color="auto"/>
                            <w:bottom w:val="none" w:sz="0" w:space="0" w:color="auto"/>
                            <w:right w:val="none" w:sz="0" w:space="0" w:color="auto"/>
                          </w:divBdr>
                          <w:divsChild>
                            <w:div w:id="1859613280">
                              <w:marLeft w:val="0"/>
                              <w:marRight w:val="0"/>
                              <w:marTop w:val="0"/>
                              <w:marBottom w:val="0"/>
                              <w:divBdr>
                                <w:top w:val="none" w:sz="0" w:space="0" w:color="auto"/>
                                <w:left w:val="none" w:sz="0" w:space="0" w:color="auto"/>
                                <w:bottom w:val="none" w:sz="0" w:space="0" w:color="auto"/>
                                <w:right w:val="none" w:sz="0" w:space="0" w:color="auto"/>
                              </w:divBdr>
                              <w:divsChild>
                                <w:div w:id="293877386">
                                  <w:marLeft w:val="0"/>
                                  <w:marRight w:val="0"/>
                                  <w:marTop w:val="0"/>
                                  <w:marBottom w:val="0"/>
                                  <w:divBdr>
                                    <w:top w:val="none" w:sz="0" w:space="0" w:color="auto"/>
                                    <w:left w:val="none" w:sz="0" w:space="0" w:color="auto"/>
                                    <w:bottom w:val="none" w:sz="0" w:space="0" w:color="auto"/>
                                    <w:right w:val="none" w:sz="0" w:space="0" w:color="auto"/>
                                  </w:divBdr>
                                  <w:divsChild>
                                    <w:div w:id="293946897">
                                      <w:marLeft w:val="0"/>
                                      <w:marRight w:val="0"/>
                                      <w:marTop w:val="0"/>
                                      <w:marBottom w:val="0"/>
                                      <w:divBdr>
                                        <w:top w:val="none" w:sz="0" w:space="0" w:color="auto"/>
                                        <w:left w:val="none" w:sz="0" w:space="0" w:color="auto"/>
                                        <w:bottom w:val="none" w:sz="0" w:space="0" w:color="auto"/>
                                        <w:right w:val="none" w:sz="0" w:space="0" w:color="auto"/>
                                      </w:divBdr>
                                      <w:divsChild>
                                        <w:div w:id="949124966">
                                          <w:marLeft w:val="-150"/>
                                          <w:marRight w:val="-150"/>
                                          <w:marTop w:val="0"/>
                                          <w:marBottom w:val="0"/>
                                          <w:divBdr>
                                            <w:top w:val="none" w:sz="0" w:space="0" w:color="auto"/>
                                            <w:left w:val="none" w:sz="0" w:space="0" w:color="auto"/>
                                            <w:bottom w:val="none" w:sz="0" w:space="0" w:color="auto"/>
                                            <w:right w:val="none" w:sz="0" w:space="0" w:color="auto"/>
                                          </w:divBdr>
                                          <w:divsChild>
                                            <w:div w:id="52703620">
                                              <w:marLeft w:val="0"/>
                                              <w:marRight w:val="0"/>
                                              <w:marTop w:val="0"/>
                                              <w:marBottom w:val="0"/>
                                              <w:divBdr>
                                                <w:top w:val="none" w:sz="0" w:space="0" w:color="auto"/>
                                                <w:left w:val="none" w:sz="0" w:space="0" w:color="auto"/>
                                                <w:bottom w:val="none" w:sz="0" w:space="0" w:color="auto"/>
                                                <w:right w:val="none" w:sz="0" w:space="0" w:color="auto"/>
                                              </w:divBdr>
                                              <w:divsChild>
                                                <w:div w:id="346372947">
                                                  <w:marLeft w:val="0"/>
                                                  <w:marRight w:val="0"/>
                                                  <w:marTop w:val="0"/>
                                                  <w:marBottom w:val="0"/>
                                                  <w:divBdr>
                                                    <w:top w:val="none" w:sz="0" w:space="0" w:color="auto"/>
                                                    <w:left w:val="none" w:sz="0" w:space="0" w:color="auto"/>
                                                    <w:bottom w:val="none" w:sz="0" w:space="0" w:color="auto"/>
                                                    <w:right w:val="none" w:sz="0" w:space="0" w:color="auto"/>
                                                  </w:divBdr>
                                                  <w:divsChild>
                                                    <w:div w:id="1437091008">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sChild>
                                                            <w:div w:id="444665257">
                                                              <w:marLeft w:val="0"/>
                                                              <w:marRight w:val="0"/>
                                                              <w:marTop w:val="0"/>
                                                              <w:marBottom w:val="0"/>
                                                              <w:divBdr>
                                                                <w:top w:val="none" w:sz="0" w:space="0" w:color="auto"/>
                                                                <w:left w:val="none" w:sz="0" w:space="0" w:color="auto"/>
                                                                <w:bottom w:val="none" w:sz="0" w:space="0" w:color="auto"/>
                                                                <w:right w:val="none" w:sz="0" w:space="0" w:color="auto"/>
                                                              </w:divBdr>
                                                              <w:divsChild>
                                                                <w:div w:id="259796922">
                                                                  <w:marLeft w:val="0"/>
                                                                  <w:marRight w:val="0"/>
                                                                  <w:marTop w:val="0"/>
                                                                  <w:marBottom w:val="0"/>
                                                                  <w:divBdr>
                                                                    <w:top w:val="none" w:sz="0" w:space="0" w:color="auto"/>
                                                                    <w:left w:val="none" w:sz="0" w:space="0" w:color="auto"/>
                                                                    <w:bottom w:val="none" w:sz="0" w:space="0" w:color="auto"/>
                                                                    <w:right w:val="none" w:sz="0" w:space="0" w:color="auto"/>
                                                                  </w:divBdr>
                                                                  <w:divsChild>
                                                                    <w:div w:id="1203518248">
                                                                      <w:marLeft w:val="0"/>
                                                                      <w:marRight w:val="0"/>
                                                                      <w:marTop w:val="0"/>
                                                                      <w:marBottom w:val="0"/>
                                                                      <w:divBdr>
                                                                        <w:top w:val="none" w:sz="0" w:space="0" w:color="auto"/>
                                                                        <w:left w:val="none" w:sz="0" w:space="0" w:color="auto"/>
                                                                        <w:bottom w:val="none" w:sz="0" w:space="0" w:color="auto"/>
                                                                        <w:right w:val="none" w:sz="0" w:space="0" w:color="auto"/>
                                                                      </w:divBdr>
                                                                      <w:divsChild>
                                                                        <w:div w:id="994067309">
                                                                          <w:marLeft w:val="-225"/>
                                                                          <w:marRight w:val="-225"/>
                                                                          <w:marTop w:val="0"/>
                                                                          <w:marBottom w:val="0"/>
                                                                          <w:divBdr>
                                                                            <w:top w:val="none" w:sz="0" w:space="0" w:color="auto"/>
                                                                            <w:left w:val="none" w:sz="0" w:space="0" w:color="auto"/>
                                                                            <w:bottom w:val="none" w:sz="0" w:space="0" w:color="auto"/>
                                                                            <w:right w:val="none" w:sz="0" w:space="0" w:color="auto"/>
                                                                          </w:divBdr>
                                                                          <w:divsChild>
                                                                            <w:div w:id="3453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20580">
      <w:bodyDiv w:val="1"/>
      <w:marLeft w:val="0"/>
      <w:marRight w:val="0"/>
      <w:marTop w:val="0"/>
      <w:marBottom w:val="0"/>
      <w:divBdr>
        <w:top w:val="none" w:sz="0" w:space="0" w:color="auto"/>
        <w:left w:val="none" w:sz="0" w:space="0" w:color="auto"/>
        <w:bottom w:val="none" w:sz="0" w:space="0" w:color="auto"/>
        <w:right w:val="none" w:sz="0" w:space="0" w:color="auto"/>
      </w:divBdr>
    </w:div>
    <w:div w:id="2138791397">
      <w:bodyDiv w:val="1"/>
      <w:marLeft w:val="0"/>
      <w:marRight w:val="0"/>
      <w:marTop w:val="0"/>
      <w:marBottom w:val="0"/>
      <w:divBdr>
        <w:top w:val="none" w:sz="0" w:space="0" w:color="auto"/>
        <w:left w:val="none" w:sz="0" w:space="0" w:color="auto"/>
        <w:bottom w:val="none" w:sz="0" w:space="0" w:color="auto"/>
        <w:right w:val="none" w:sz="0" w:space="0" w:color="auto"/>
      </w:divBdr>
    </w:div>
    <w:div w:id="2139377077">
      <w:bodyDiv w:val="1"/>
      <w:marLeft w:val="0"/>
      <w:marRight w:val="0"/>
      <w:marTop w:val="0"/>
      <w:marBottom w:val="0"/>
      <w:divBdr>
        <w:top w:val="none" w:sz="0" w:space="0" w:color="auto"/>
        <w:left w:val="none" w:sz="0" w:space="0" w:color="auto"/>
        <w:bottom w:val="none" w:sz="0" w:space="0" w:color="auto"/>
        <w:right w:val="none" w:sz="0" w:space="0" w:color="auto"/>
      </w:divBdr>
      <w:divsChild>
        <w:div w:id="1139764752">
          <w:marLeft w:val="0"/>
          <w:marRight w:val="0"/>
          <w:marTop w:val="0"/>
          <w:marBottom w:val="0"/>
          <w:divBdr>
            <w:top w:val="none" w:sz="0" w:space="0" w:color="auto"/>
            <w:left w:val="none" w:sz="0" w:space="0" w:color="auto"/>
            <w:bottom w:val="none" w:sz="0" w:space="0" w:color="auto"/>
            <w:right w:val="none" w:sz="0" w:space="0" w:color="auto"/>
          </w:divBdr>
          <w:divsChild>
            <w:div w:id="23214813">
              <w:marLeft w:val="0"/>
              <w:marRight w:val="0"/>
              <w:marTop w:val="0"/>
              <w:marBottom w:val="0"/>
              <w:divBdr>
                <w:top w:val="none" w:sz="0" w:space="0" w:color="auto"/>
                <w:left w:val="none" w:sz="0" w:space="0" w:color="auto"/>
                <w:bottom w:val="none" w:sz="0" w:space="0" w:color="auto"/>
                <w:right w:val="none" w:sz="0" w:space="0" w:color="auto"/>
              </w:divBdr>
              <w:divsChild>
                <w:div w:id="2081514736">
                  <w:marLeft w:val="0"/>
                  <w:marRight w:val="0"/>
                  <w:marTop w:val="0"/>
                  <w:marBottom w:val="0"/>
                  <w:divBdr>
                    <w:top w:val="none" w:sz="0" w:space="0" w:color="auto"/>
                    <w:left w:val="none" w:sz="0" w:space="0" w:color="auto"/>
                    <w:bottom w:val="none" w:sz="0" w:space="0" w:color="auto"/>
                    <w:right w:val="none" w:sz="0" w:space="0" w:color="auto"/>
                  </w:divBdr>
                  <w:divsChild>
                    <w:div w:id="1945385367">
                      <w:marLeft w:val="0"/>
                      <w:marRight w:val="0"/>
                      <w:marTop w:val="0"/>
                      <w:marBottom w:val="0"/>
                      <w:divBdr>
                        <w:top w:val="none" w:sz="0" w:space="0" w:color="auto"/>
                        <w:left w:val="none" w:sz="0" w:space="0" w:color="auto"/>
                        <w:bottom w:val="none" w:sz="0" w:space="0" w:color="auto"/>
                        <w:right w:val="none" w:sz="0" w:space="0" w:color="auto"/>
                      </w:divBdr>
                      <w:divsChild>
                        <w:div w:id="971789704">
                          <w:marLeft w:val="0"/>
                          <w:marRight w:val="0"/>
                          <w:marTop w:val="0"/>
                          <w:marBottom w:val="0"/>
                          <w:divBdr>
                            <w:top w:val="none" w:sz="0" w:space="0" w:color="auto"/>
                            <w:left w:val="none" w:sz="0" w:space="0" w:color="auto"/>
                            <w:bottom w:val="none" w:sz="0" w:space="0" w:color="auto"/>
                            <w:right w:val="none" w:sz="0" w:space="0" w:color="auto"/>
                          </w:divBdr>
                          <w:divsChild>
                            <w:div w:id="1385644245">
                              <w:marLeft w:val="3"/>
                              <w:marRight w:val="0"/>
                              <w:marTop w:val="0"/>
                              <w:marBottom w:val="0"/>
                              <w:divBdr>
                                <w:top w:val="none" w:sz="0" w:space="0" w:color="auto"/>
                                <w:left w:val="none" w:sz="0" w:space="0" w:color="auto"/>
                                <w:bottom w:val="none" w:sz="0" w:space="0" w:color="auto"/>
                                <w:right w:val="none" w:sz="0" w:space="0" w:color="auto"/>
                              </w:divBdr>
                              <w:divsChild>
                                <w:div w:id="1357776335">
                                  <w:marLeft w:val="0"/>
                                  <w:marRight w:val="0"/>
                                  <w:marTop w:val="0"/>
                                  <w:marBottom w:val="0"/>
                                  <w:divBdr>
                                    <w:top w:val="none" w:sz="0" w:space="0" w:color="auto"/>
                                    <w:left w:val="none" w:sz="0" w:space="0" w:color="auto"/>
                                    <w:bottom w:val="none" w:sz="0" w:space="0" w:color="auto"/>
                                    <w:right w:val="none" w:sz="0" w:space="0" w:color="auto"/>
                                  </w:divBdr>
                                  <w:divsChild>
                                    <w:div w:id="1588926988">
                                      <w:marLeft w:val="0"/>
                                      <w:marRight w:val="0"/>
                                      <w:marTop w:val="0"/>
                                      <w:marBottom w:val="0"/>
                                      <w:divBdr>
                                        <w:top w:val="none" w:sz="0" w:space="0" w:color="auto"/>
                                        <w:left w:val="none" w:sz="0" w:space="0" w:color="auto"/>
                                        <w:bottom w:val="none" w:sz="0" w:space="0" w:color="auto"/>
                                        <w:right w:val="none" w:sz="0" w:space="0" w:color="auto"/>
                                      </w:divBdr>
                                      <w:divsChild>
                                        <w:div w:id="1663200166">
                                          <w:marLeft w:val="0"/>
                                          <w:marRight w:val="0"/>
                                          <w:marTop w:val="0"/>
                                          <w:marBottom w:val="0"/>
                                          <w:divBdr>
                                            <w:top w:val="none" w:sz="0" w:space="0" w:color="auto"/>
                                            <w:left w:val="none" w:sz="0" w:space="0" w:color="auto"/>
                                            <w:bottom w:val="none" w:sz="0" w:space="0" w:color="auto"/>
                                            <w:right w:val="none" w:sz="0" w:space="0" w:color="auto"/>
                                          </w:divBdr>
                                          <w:divsChild>
                                            <w:div w:id="1330595637">
                                              <w:marLeft w:val="0"/>
                                              <w:marRight w:val="0"/>
                                              <w:marTop w:val="0"/>
                                              <w:marBottom w:val="0"/>
                                              <w:divBdr>
                                                <w:top w:val="none" w:sz="0" w:space="0" w:color="auto"/>
                                                <w:left w:val="none" w:sz="0" w:space="0" w:color="auto"/>
                                                <w:bottom w:val="none" w:sz="0" w:space="0" w:color="auto"/>
                                                <w:right w:val="none" w:sz="0" w:space="0" w:color="auto"/>
                                              </w:divBdr>
                                              <w:divsChild>
                                                <w:div w:id="950938802">
                                                  <w:marLeft w:val="0"/>
                                                  <w:marRight w:val="0"/>
                                                  <w:marTop w:val="0"/>
                                                  <w:marBottom w:val="0"/>
                                                  <w:divBdr>
                                                    <w:top w:val="none" w:sz="0" w:space="0" w:color="auto"/>
                                                    <w:left w:val="none" w:sz="0" w:space="0" w:color="auto"/>
                                                    <w:bottom w:val="none" w:sz="0" w:space="0" w:color="auto"/>
                                                    <w:right w:val="none" w:sz="0" w:space="0" w:color="auto"/>
                                                  </w:divBdr>
                                                  <w:divsChild>
                                                    <w:div w:id="1277059120">
                                                      <w:marLeft w:val="0"/>
                                                      <w:marRight w:val="0"/>
                                                      <w:marTop w:val="0"/>
                                                      <w:marBottom w:val="0"/>
                                                      <w:divBdr>
                                                        <w:top w:val="none" w:sz="0" w:space="0" w:color="auto"/>
                                                        <w:left w:val="none" w:sz="0" w:space="0" w:color="auto"/>
                                                        <w:bottom w:val="none" w:sz="0" w:space="0" w:color="auto"/>
                                                        <w:right w:val="none" w:sz="0" w:space="0" w:color="auto"/>
                                                      </w:divBdr>
                                                      <w:divsChild>
                                                        <w:div w:id="779225631">
                                                          <w:marLeft w:val="0"/>
                                                          <w:marRight w:val="0"/>
                                                          <w:marTop w:val="0"/>
                                                          <w:marBottom w:val="0"/>
                                                          <w:divBdr>
                                                            <w:top w:val="none" w:sz="0" w:space="0" w:color="auto"/>
                                                            <w:left w:val="none" w:sz="0" w:space="0" w:color="auto"/>
                                                            <w:bottom w:val="none" w:sz="0" w:space="0" w:color="auto"/>
                                                            <w:right w:val="none" w:sz="0" w:space="0" w:color="auto"/>
                                                          </w:divBdr>
                                                          <w:divsChild>
                                                            <w:div w:id="2056732964">
                                                              <w:marLeft w:val="0"/>
                                                              <w:marRight w:val="0"/>
                                                              <w:marTop w:val="0"/>
                                                              <w:marBottom w:val="0"/>
                                                              <w:divBdr>
                                                                <w:top w:val="none" w:sz="0" w:space="0" w:color="auto"/>
                                                                <w:left w:val="none" w:sz="0" w:space="0" w:color="auto"/>
                                                                <w:bottom w:val="none" w:sz="0" w:space="0" w:color="auto"/>
                                                                <w:right w:val="none" w:sz="0" w:space="0" w:color="auto"/>
                                                              </w:divBdr>
                                                              <w:divsChild>
                                                                <w:div w:id="420493866">
                                                                  <w:marLeft w:val="0"/>
                                                                  <w:marRight w:val="0"/>
                                                                  <w:marTop w:val="0"/>
                                                                  <w:marBottom w:val="0"/>
                                                                  <w:divBdr>
                                                                    <w:top w:val="none" w:sz="0" w:space="0" w:color="auto"/>
                                                                    <w:left w:val="none" w:sz="0" w:space="0" w:color="auto"/>
                                                                    <w:bottom w:val="none" w:sz="0" w:space="0" w:color="auto"/>
                                                                    <w:right w:val="none" w:sz="0" w:space="0" w:color="auto"/>
                                                                  </w:divBdr>
                                                                  <w:divsChild>
                                                                    <w:div w:id="997923158">
                                                                      <w:marLeft w:val="0"/>
                                                                      <w:marRight w:val="0"/>
                                                                      <w:marTop w:val="0"/>
                                                                      <w:marBottom w:val="0"/>
                                                                      <w:divBdr>
                                                                        <w:top w:val="none" w:sz="0" w:space="0" w:color="auto"/>
                                                                        <w:left w:val="none" w:sz="0" w:space="0" w:color="auto"/>
                                                                        <w:bottom w:val="none" w:sz="0" w:space="0" w:color="auto"/>
                                                                        <w:right w:val="none" w:sz="0" w:space="0" w:color="auto"/>
                                                                      </w:divBdr>
                                                                      <w:divsChild>
                                                                        <w:div w:id="1079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948712">
      <w:bodyDiv w:val="1"/>
      <w:marLeft w:val="0"/>
      <w:marRight w:val="0"/>
      <w:marTop w:val="0"/>
      <w:marBottom w:val="0"/>
      <w:divBdr>
        <w:top w:val="none" w:sz="0" w:space="0" w:color="auto"/>
        <w:left w:val="none" w:sz="0" w:space="0" w:color="auto"/>
        <w:bottom w:val="none" w:sz="0" w:space="0" w:color="auto"/>
        <w:right w:val="none" w:sz="0" w:space="0" w:color="auto"/>
      </w:divBdr>
    </w:div>
    <w:div w:id="2139958074">
      <w:bodyDiv w:val="1"/>
      <w:marLeft w:val="0"/>
      <w:marRight w:val="0"/>
      <w:marTop w:val="0"/>
      <w:marBottom w:val="0"/>
      <w:divBdr>
        <w:top w:val="none" w:sz="0" w:space="0" w:color="auto"/>
        <w:left w:val="none" w:sz="0" w:space="0" w:color="auto"/>
        <w:bottom w:val="none" w:sz="0" w:space="0" w:color="auto"/>
        <w:right w:val="none" w:sz="0" w:space="0" w:color="auto"/>
      </w:divBdr>
    </w:div>
    <w:div w:id="2140151284">
      <w:bodyDiv w:val="1"/>
      <w:marLeft w:val="0"/>
      <w:marRight w:val="0"/>
      <w:marTop w:val="0"/>
      <w:marBottom w:val="0"/>
      <w:divBdr>
        <w:top w:val="none" w:sz="0" w:space="0" w:color="auto"/>
        <w:left w:val="none" w:sz="0" w:space="0" w:color="auto"/>
        <w:bottom w:val="none" w:sz="0" w:space="0" w:color="auto"/>
        <w:right w:val="none" w:sz="0" w:space="0" w:color="auto"/>
      </w:divBdr>
    </w:div>
    <w:div w:id="2140998521">
      <w:bodyDiv w:val="1"/>
      <w:marLeft w:val="0"/>
      <w:marRight w:val="0"/>
      <w:marTop w:val="0"/>
      <w:marBottom w:val="0"/>
      <w:divBdr>
        <w:top w:val="none" w:sz="0" w:space="0" w:color="auto"/>
        <w:left w:val="none" w:sz="0" w:space="0" w:color="auto"/>
        <w:bottom w:val="none" w:sz="0" w:space="0" w:color="auto"/>
        <w:right w:val="none" w:sz="0" w:space="0" w:color="auto"/>
      </w:divBdr>
    </w:div>
    <w:div w:id="2141224407">
      <w:bodyDiv w:val="1"/>
      <w:marLeft w:val="0"/>
      <w:marRight w:val="0"/>
      <w:marTop w:val="0"/>
      <w:marBottom w:val="0"/>
      <w:divBdr>
        <w:top w:val="none" w:sz="0" w:space="0" w:color="auto"/>
        <w:left w:val="none" w:sz="0" w:space="0" w:color="auto"/>
        <w:bottom w:val="none" w:sz="0" w:space="0" w:color="auto"/>
        <w:right w:val="none" w:sz="0" w:space="0" w:color="auto"/>
      </w:divBdr>
    </w:div>
    <w:div w:id="2141654113">
      <w:bodyDiv w:val="1"/>
      <w:marLeft w:val="0"/>
      <w:marRight w:val="0"/>
      <w:marTop w:val="0"/>
      <w:marBottom w:val="0"/>
      <w:divBdr>
        <w:top w:val="none" w:sz="0" w:space="0" w:color="auto"/>
        <w:left w:val="none" w:sz="0" w:space="0" w:color="auto"/>
        <w:bottom w:val="none" w:sz="0" w:space="0" w:color="auto"/>
        <w:right w:val="none" w:sz="0" w:space="0" w:color="auto"/>
      </w:divBdr>
    </w:div>
    <w:div w:id="2142259132">
      <w:bodyDiv w:val="1"/>
      <w:marLeft w:val="0"/>
      <w:marRight w:val="0"/>
      <w:marTop w:val="0"/>
      <w:marBottom w:val="0"/>
      <w:divBdr>
        <w:top w:val="none" w:sz="0" w:space="0" w:color="auto"/>
        <w:left w:val="none" w:sz="0" w:space="0" w:color="auto"/>
        <w:bottom w:val="none" w:sz="0" w:space="0" w:color="auto"/>
        <w:right w:val="none" w:sz="0" w:space="0" w:color="auto"/>
      </w:divBdr>
    </w:div>
    <w:div w:id="2143844893">
      <w:bodyDiv w:val="1"/>
      <w:marLeft w:val="0"/>
      <w:marRight w:val="0"/>
      <w:marTop w:val="0"/>
      <w:marBottom w:val="0"/>
      <w:divBdr>
        <w:top w:val="none" w:sz="0" w:space="0" w:color="auto"/>
        <w:left w:val="none" w:sz="0" w:space="0" w:color="auto"/>
        <w:bottom w:val="none" w:sz="0" w:space="0" w:color="auto"/>
        <w:right w:val="none" w:sz="0" w:space="0" w:color="auto"/>
      </w:divBdr>
    </w:div>
    <w:div w:id="2143845356">
      <w:bodyDiv w:val="1"/>
      <w:marLeft w:val="0"/>
      <w:marRight w:val="0"/>
      <w:marTop w:val="0"/>
      <w:marBottom w:val="0"/>
      <w:divBdr>
        <w:top w:val="none" w:sz="0" w:space="0" w:color="auto"/>
        <w:left w:val="none" w:sz="0" w:space="0" w:color="auto"/>
        <w:bottom w:val="none" w:sz="0" w:space="0" w:color="auto"/>
        <w:right w:val="none" w:sz="0" w:space="0" w:color="auto"/>
      </w:divBdr>
    </w:div>
    <w:div w:id="2145390504">
      <w:bodyDiv w:val="1"/>
      <w:marLeft w:val="0"/>
      <w:marRight w:val="0"/>
      <w:marTop w:val="0"/>
      <w:marBottom w:val="0"/>
      <w:divBdr>
        <w:top w:val="none" w:sz="0" w:space="0" w:color="auto"/>
        <w:left w:val="none" w:sz="0" w:space="0" w:color="auto"/>
        <w:bottom w:val="none" w:sz="0" w:space="0" w:color="auto"/>
        <w:right w:val="none" w:sz="0" w:space="0" w:color="auto"/>
      </w:divBdr>
    </w:div>
    <w:div w:id="2145539698">
      <w:bodyDiv w:val="1"/>
      <w:marLeft w:val="0"/>
      <w:marRight w:val="0"/>
      <w:marTop w:val="0"/>
      <w:marBottom w:val="0"/>
      <w:divBdr>
        <w:top w:val="none" w:sz="0" w:space="0" w:color="auto"/>
        <w:left w:val="none" w:sz="0" w:space="0" w:color="auto"/>
        <w:bottom w:val="none" w:sz="0" w:space="0" w:color="auto"/>
        <w:right w:val="none" w:sz="0" w:space="0" w:color="auto"/>
      </w:divBdr>
      <w:divsChild>
        <w:div w:id="924654354">
          <w:marLeft w:val="2901"/>
          <w:marRight w:val="2901"/>
          <w:marTop w:val="0"/>
          <w:marBottom w:val="0"/>
          <w:divBdr>
            <w:top w:val="none" w:sz="0" w:space="0" w:color="auto"/>
            <w:left w:val="none" w:sz="0" w:space="0" w:color="auto"/>
            <w:bottom w:val="none" w:sz="0" w:space="0" w:color="auto"/>
            <w:right w:val="none" w:sz="0" w:space="0" w:color="auto"/>
          </w:divBdr>
          <w:divsChild>
            <w:div w:id="865874946">
              <w:marLeft w:val="-11"/>
              <w:marRight w:val="-11"/>
              <w:marTop w:val="54"/>
              <w:marBottom w:val="0"/>
              <w:divBdr>
                <w:top w:val="none" w:sz="0" w:space="0" w:color="auto"/>
                <w:left w:val="none" w:sz="0" w:space="0" w:color="auto"/>
                <w:bottom w:val="none" w:sz="0" w:space="0" w:color="auto"/>
                <w:right w:val="none" w:sz="0" w:space="0" w:color="auto"/>
              </w:divBdr>
              <w:divsChild>
                <w:div w:id="1184129352">
                  <w:marLeft w:val="0"/>
                  <w:marRight w:val="0"/>
                  <w:marTop w:val="0"/>
                  <w:marBottom w:val="54"/>
                  <w:divBdr>
                    <w:top w:val="none" w:sz="0" w:space="0" w:color="auto"/>
                    <w:left w:val="none" w:sz="0" w:space="0" w:color="auto"/>
                    <w:bottom w:val="none" w:sz="0" w:space="0" w:color="auto"/>
                    <w:right w:val="none" w:sz="0" w:space="0" w:color="auto"/>
                  </w:divBdr>
                </w:div>
                <w:div w:id="1505706401">
                  <w:marLeft w:val="0"/>
                  <w:marRight w:val="0"/>
                  <w:marTop w:val="0"/>
                  <w:marBottom w:val="161"/>
                  <w:divBdr>
                    <w:top w:val="none" w:sz="0" w:space="0" w:color="auto"/>
                    <w:left w:val="none" w:sz="0" w:space="0" w:color="auto"/>
                    <w:bottom w:val="none" w:sz="0" w:space="0" w:color="auto"/>
                    <w:right w:val="none" w:sz="0" w:space="0" w:color="auto"/>
                  </w:divBdr>
                </w:div>
              </w:divsChild>
            </w:div>
            <w:div w:id="2073194506">
              <w:marLeft w:val="-2901"/>
              <w:marRight w:val="0"/>
              <w:marTop w:val="0"/>
              <w:marBottom w:val="0"/>
              <w:divBdr>
                <w:top w:val="none" w:sz="0" w:space="0" w:color="auto"/>
                <w:left w:val="none" w:sz="0" w:space="0" w:color="auto"/>
                <w:bottom w:val="none" w:sz="0" w:space="0" w:color="auto"/>
                <w:right w:val="none" w:sz="0" w:space="0" w:color="auto"/>
              </w:divBdr>
              <w:divsChild>
                <w:div w:id="2048794399">
                  <w:marLeft w:val="484"/>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145541989">
      <w:bodyDiv w:val="1"/>
      <w:marLeft w:val="0"/>
      <w:marRight w:val="0"/>
      <w:marTop w:val="0"/>
      <w:marBottom w:val="0"/>
      <w:divBdr>
        <w:top w:val="none" w:sz="0" w:space="0" w:color="auto"/>
        <w:left w:val="none" w:sz="0" w:space="0" w:color="auto"/>
        <w:bottom w:val="none" w:sz="0" w:space="0" w:color="auto"/>
        <w:right w:val="none" w:sz="0" w:space="0" w:color="auto"/>
      </w:divBdr>
    </w:div>
    <w:div w:id="2146043907">
      <w:bodyDiv w:val="1"/>
      <w:marLeft w:val="0"/>
      <w:marRight w:val="0"/>
      <w:marTop w:val="0"/>
      <w:marBottom w:val="0"/>
      <w:divBdr>
        <w:top w:val="none" w:sz="0" w:space="0" w:color="auto"/>
        <w:left w:val="none" w:sz="0" w:space="0" w:color="auto"/>
        <w:bottom w:val="none" w:sz="0" w:space="0" w:color="auto"/>
        <w:right w:val="none" w:sz="0" w:space="0" w:color="auto"/>
      </w:divBdr>
    </w:div>
    <w:div w:id="2146310580">
      <w:bodyDiv w:val="1"/>
      <w:marLeft w:val="0"/>
      <w:marRight w:val="0"/>
      <w:marTop w:val="0"/>
      <w:marBottom w:val="0"/>
      <w:divBdr>
        <w:top w:val="none" w:sz="0" w:space="0" w:color="auto"/>
        <w:left w:val="none" w:sz="0" w:space="0" w:color="auto"/>
        <w:bottom w:val="none" w:sz="0" w:space="0" w:color="auto"/>
        <w:right w:val="none" w:sz="0" w:space="0" w:color="auto"/>
      </w:divBdr>
    </w:div>
    <w:div w:id="2146510234">
      <w:bodyDiv w:val="1"/>
      <w:marLeft w:val="0"/>
      <w:marRight w:val="0"/>
      <w:marTop w:val="0"/>
      <w:marBottom w:val="0"/>
      <w:divBdr>
        <w:top w:val="none" w:sz="0" w:space="0" w:color="auto"/>
        <w:left w:val="none" w:sz="0" w:space="0" w:color="auto"/>
        <w:bottom w:val="none" w:sz="0" w:space="0" w:color="auto"/>
        <w:right w:val="none" w:sz="0" w:space="0" w:color="auto"/>
      </w:divBdr>
      <w:divsChild>
        <w:div w:id="1574896186">
          <w:marLeft w:val="0"/>
          <w:marRight w:val="0"/>
          <w:marTop w:val="0"/>
          <w:marBottom w:val="0"/>
          <w:divBdr>
            <w:top w:val="none" w:sz="0" w:space="0" w:color="auto"/>
            <w:left w:val="none" w:sz="0" w:space="0" w:color="auto"/>
            <w:bottom w:val="none" w:sz="0" w:space="0" w:color="auto"/>
            <w:right w:val="none" w:sz="0" w:space="0" w:color="auto"/>
          </w:divBdr>
        </w:div>
      </w:divsChild>
    </w:div>
    <w:div w:id="2146778740">
      <w:bodyDiv w:val="1"/>
      <w:marLeft w:val="0"/>
      <w:marRight w:val="0"/>
      <w:marTop w:val="0"/>
      <w:marBottom w:val="0"/>
      <w:divBdr>
        <w:top w:val="none" w:sz="0" w:space="0" w:color="auto"/>
        <w:left w:val="none" w:sz="0" w:space="0" w:color="auto"/>
        <w:bottom w:val="none" w:sz="0" w:space="0" w:color="auto"/>
        <w:right w:val="none" w:sz="0" w:space="0" w:color="auto"/>
      </w:divBdr>
    </w:div>
    <w:div w:id="21471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journalofaccountancy.com/news/2021/may/employer-payroll-tax-return-changes.html" TargetMode="External"/><Relationship Id="rId3182" Type="http://schemas.openxmlformats.org/officeDocument/2006/relationships/hyperlink" Target="https://www.ctcp.gov.co/CMSPages/GetFile.aspx?guid=b9e93218-2e1a-436c-9da4-4904d0404e7a" TargetMode="External"/><Relationship Id="rId4026" Type="http://schemas.openxmlformats.org/officeDocument/2006/relationships/hyperlink" Target="https://www.supersociedades.gov.co/nuestra_entidad/normatividad/normatividad_conceptos_contables/115-194417.pdf" TargetMode="External"/><Relationship Id="rId4233" Type="http://schemas.openxmlformats.org/officeDocument/2006/relationships/hyperlink" Target="https://www.mintic.gov.co/portal/715/w3-article-175761.html" TargetMode="External"/><Relationship Id="rId4440" Type="http://schemas.openxmlformats.org/officeDocument/2006/relationships/hyperlink" Target="mailto:liliana.arias@javeriana.edu.co" TargetMode="External"/><Relationship Id="rId3042" Type="http://schemas.openxmlformats.org/officeDocument/2006/relationships/hyperlink" Target="https://dapre.presidencia.gov.co/normativa/normativa/LEY%202093%20DEL%2029%20DE%20JUNIO%20DE%202021.pdf" TargetMode="External"/><Relationship Id="rId3999" Type="http://schemas.openxmlformats.org/officeDocument/2006/relationships/hyperlink" Target="https://www.supersociedades.gov.co/nuestra_entidad/normatividad/normatividad_circulares/Circular_100-000008_de_11_de_junio_de_2021.pdf" TargetMode="External"/><Relationship Id="rId4300" Type="http://schemas.openxmlformats.org/officeDocument/2006/relationships/hyperlink" Target="https://www.xbrl.org/news/demonstrating-how-xbrl-json-greatly-simplifies-analytics/" TargetMode="External"/><Relationship Id="rId170" Type="http://schemas.openxmlformats.org/officeDocument/2006/relationships/hyperlink" Target="https://www.contraloria.gov.co/contraloria/sala-de-prensa/boletines-de-prensa/boletines-de-prensa-2021/-/asset_publisher/9IOzepbPkrRW/content/en-el-segundo-semestre-de-2020-contraloria-detecto-10-hallazgos-fiscales-por-72-mil-millones-en-proyectos-de-regalias-en-casanar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859" Type="http://schemas.openxmlformats.org/officeDocument/2006/relationships/hyperlink" Target="https://normograma.info/ssppdd/docs/concepto_superservicios_0000359_2021.htm" TargetMode="External"/><Relationship Id="rId987" Type="http://schemas.openxmlformats.org/officeDocument/2006/relationships/hyperlink" Target="https://www.cimaglobal.com/Press/Press-releases/2020/Double-threat-of-COVID-19-and-Brexit-fails-to-encourage-UK-workers-to-upskill/" TargetMode="External"/><Relationship Id="rId2668" Type="http://schemas.openxmlformats.org/officeDocument/2006/relationships/hyperlink" Target="https://www.cpajournal.com/2021/04/26/the-impact-of-the-u-s-supreme-courts-decision-in-south-dakota-v-wayfair/" TargetMode="External"/><Relationship Id="rId2875" Type="http://schemas.openxmlformats.org/officeDocument/2006/relationships/hyperlink" Target="http://www.uhu.es/ijdar/10.4192/1577-8517-v21_2.pdf" TargetMode="External"/><Relationship Id="rId3719" Type="http://schemas.openxmlformats.org/officeDocument/2006/relationships/hyperlink" Target="https://normograma.info/ssppdd/docs/concepto_superservicios_0000219_2021.htm" TargetMode="External"/><Relationship Id="rId3926" Type="http://schemas.openxmlformats.org/officeDocument/2006/relationships/hyperlink" Target="https://normograma.info/ssppdd/docs/concepto_superservicios_0000426_2021.htm" TargetMode="External"/><Relationship Id="rId4090" Type="http://schemas.openxmlformats.org/officeDocument/2006/relationships/hyperlink" Target="https://www.supersociedades.gov.co/nuestra_entidad/normatividad/normatividad_conceptos_juridicos/OFICIO_220-035995_DE_2021.pdf" TargetMode="External"/><Relationship Id="rId847" Type="http://schemas.openxmlformats.org/officeDocument/2006/relationships/hyperlink" Target="https://www.endorsement-board.uk/uk-adoption-of-amendments-for-covid-19-related-rent-concessions-beyond-30-june-2021" TargetMode="External"/><Relationship Id="rId1477" Type="http://schemas.openxmlformats.org/officeDocument/2006/relationships/hyperlink" Target="https://blogs.imf.org/2021/04/15/short-term-shot-and-long-term-healing-for-latin-america-and-the-caribbean/" TargetMode="External"/><Relationship Id="rId1684" Type="http://schemas.openxmlformats.org/officeDocument/2006/relationships/hyperlink" Target="https://www.ivsc.org/news/article/perspectives-paper-ibor" TargetMode="External"/><Relationship Id="rId1891" Type="http://schemas.openxmlformats.org/officeDocument/2006/relationships/hyperlink" Target="https://www.aiaworldwide.com/news/news/how-did-the-finance-and-accountancy-profession-change-in-2020/" TargetMode="External"/><Relationship Id="rId2528" Type="http://schemas.openxmlformats.org/officeDocument/2006/relationships/hyperlink" Target="https://iab.org.uk/who-commits-most-fraud/" TargetMode="External"/><Relationship Id="rId2735" Type="http://schemas.openxmlformats.org/officeDocument/2006/relationships/hyperlink" Target="https://doi-org.ezproxy.javeriana.edu.co/10.1080/09639284.2021.1891107" TargetMode="External"/><Relationship Id="rId2942" Type="http://schemas.openxmlformats.org/officeDocument/2006/relationships/hyperlink" Target="https://doi-org.ezproxy.javeriana.edu.co/10.1111/1475-679X.12359" TargetMode="External"/><Relationship Id="rId707" Type="http://schemas.openxmlformats.org/officeDocument/2006/relationships/hyperlink" Target="https://www.iasplus.com/en/news/2020/12/taxonomy-update" TargetMode="External"/><Relationship Id="rId914" Type="http://schemas.openxmlformats.org/officeDocument/2006/relationships/hyperlink" Target="https://www.journalofaccountancy.com/news/2021/may/use-ai-for-cost-optimization-in-manufacturing.html" TargetMode="External"/><Relationship Id="rId1337" Type="http://schemas.openxmlformats.org/officeDocument/2006/relationships/hyperlink" Target="https://www.cpaaustralia.com.au/-/media/corporate/allfiles/document/media/media-release/2021/mr_cpa-australia-urges-financial-burden-relief-and-economic-recovery-support-in-budget-2021_eng.pdf?la=en&amp;rev=82875516a5cd4a43b2daf1daf1741adf" TargetMode="External"/><Relationship Id="rId1544" Type="http://schemas.openxmlformats.org/officeDocument/2006/relationships/hyperlink" Target="https://www.olacefs.com/invitacion-a-participar-en-concurso-regional-de-olacefs-buscando-el-lema-de-la-olacefs/" TargetMode="External"/><Relationship Id="rId1751" Type="http://schemas.openxmlformats.org/officeDocument/2006/relationships/hyperlink" Target="https://www.accountancyeurope.eu/publications/call-for-contributions-sustainable-tax-systems/" TargetMode="External"/><Relationship Id="rId2802" Type="http://schemas.openxmlformats.org/officeDocument/2006/relationships/hyperlink" Target="https://doi.org/10.2308/AJPT-18-116" TargetMode="External"/><Relationship Id="rId43" Type="http://schemas.openxmlformats.org/officeDocument/2006/relationships/hyperlink" Target="https://www.accountancyeurope.eu/publications/audit-exemption-thresholds-in-europe-2/" TargetMode="External"/><Relationship Id="rId1404" Type="http://schemas.openxmlformats.org/officeDocument/2006/relationships/hyperlink" Target="https://www.frascanada.ca/en/public-sector/documents/psab-ed-consequential-amendments-reporting-model" TargetMode="External"/><Relationship Id="rId1611" Type="http://schemas.openxmlformats.org/officeDocument/2006/relationships/hyperlink" Target="https://www.dnp.gov.co/Paginas/Economia-circular-la-apuesta-de-Colombia-en-la-gestion-de-los-servicios-de-agua-potable-y-manejo-de-aguas-residuales.aspx" TargetMode="External"/><Relationship Id="rId3369" Type="http://schemas.openxmlformats.org/officeDocument/2006/relationships/hyperlink" Target="https://www.ctcp.gov.co/CMSPages/GetFile.aspx?guid=44d0b4b3-e760-4eca-bdc4-6767d07d7aeb" TargetMode="External"/><Relationship Id="rId3576" Type="http://schemas.openxmlformats.org/officeDocument/2006/relationships/hyperlink" Target="https://normograma.info/ssppdd/docs/concepto_superservicios_0000043_2021.htm" TargetMode="External"/><Relationship Id="rId497" Type="http://schemas.openxmlformats.org/officeDocument/2006/relationships/hyperlink" Target="https://www.journalofaccountancy.com/news/2020/dec/fasb-revenue-contracts-with-customers-acquired-in-business-combination.html" TargetMode="External"/><Relationship Id="rId2178" Type="http://schemas.openxmlformats.org/officeDocument/2006/relationships/hyperlink" Target="https://cijuf.org.co/normatividad/oficio/2021/oficio-0102900709.html" TargetMode="External"/><Relationship Id="rId2385" Type="http://schemas.openxmlformats.org/officeDocument/2006/relationships/hyperlink" Target="https://www.icaew.com/about-icaew/news/press-release-archive/2021-news-releases/icaew-publishes-recommendations-to-increase-trust-in-audit-and-assurance" TargetMode="External"/><Relationship Id="rId3229" Type="http://schemas.openxmlformats.org/officeDocument/2006/relationships/hyperlink" Target="https://www.ctcp.gov.co/CMSPages/GetFile.aspx?guid=fbee478d-c8c5-46bd-9c5b-3493bfdffb0f" TargetMode="External"/><Relationship Id="rId3783" Type="http://schemas.openxmlformats.org/officeDocument/2006/relationships/hyperlink" Target="https://normograma.info/ssppdd/docs/concepto_superservicios_0000283_2021.htm" TargetMode="External"/><Relationship Id="rId3990" Type="http://schemas.openxmlformats.org/officeDocument/2006/relationships/hyperlink" Target="https://normograma.info/ssppdd/docs/concepto_superservicios_0000092_2021.htm" TargetMode="External"/><Relationship Id="rId357" Type="http://schemas.openxmlformats.org/officeDocument/2006/relationships/hyperlink" Target="https://igcpa.org.gt/revistas/la-resiliencia-en-la-profesion-del-contador-publico-y-auditor/" TargetMode="External"/><Relationship Id="rId1194" Type="http://schemas.openxmlformats.org/officeDocument/2006/relationships/hyperlink" Target="https://www.unrisd.org/80256B3C005BCCF9/(LookupAllDocumentsByUNID)/1EF25298F0ED280080258641004FE109?OpenDocument" TargetMode="External"/><Relationship Id="rId2038" Type="http://schemas.openxmlformats.org/officeDocument/2006/relationships/hyperlink" Target="https://cfc.org.br/noticias/mei-saiba-como-gerenciar-sua-empresa/" TargetMode="External"/><Relationship Id="rId2592" Type="http://schemas.openxmlformats.org/officeDocument/2006/relationships/hyperlink" Target="https://www.experts-comptables.fr/index.php/sic-evenements-espace-presse/sic-webzine/charles-basset-l-alternance-est-l-une-des-principales" TargetMode="External"/><Relationship Id="rId3436" Type="http://schemas.openxmlformats.org/officeDocument/2006/relationships/hyperlink" Target="https://www.dian.gov.co/normatividad/Normatividad/Resoluci%C3%B3n%20000007%20de%2029-01-2021.pdf" TargetMode="External"/><Relationship Id="rId3643" Type="http://schemas.openxmlformats.org/officeDocument/2006/relationships/hyperlink" Target="https://normograma.info/ssppdd/docs/concepto_superservicios_0000143_2021.htm" TargetMode="External"/><Relationship Id="rId3850" Type="http://schemas.openxmlformats.org/officeDocument/2006/relationships/hyperlink" Target="https://normograma.info/ssppdd/docs/concepto_superservicios_0000350_2021.htm" TargetMode="External"/><Relationship Id="rId217" Type="http://schemas.openxmlformats.org/officeDocument/2006/relationships/hyperlink" Target="https://www.frc.org.uk/news/march-2021/frc-delivers-initial-investigation-report-into-kpm" TargetMode="External"/><Relationship Id="rId564" Type="http://schemas.openxmlformats.org/officeDocument/2006/relationships/hyperlink" Target="https://www.cinif.org.mx/uploads/INIF-23_Dispensas_de_rentas-Adecuaciones.pdf" TargetMode="External"/><Relationship Id="rId771" Type="http://schemas.openxmlformats.org/officeDocument/2006/relationships/hyperlink" Target="https://www.ifac.org/news-events/2020-12/ifac-welcomes-new-report-climate-related-financial-disclosure" TargetMode="External"/><Relationship Id="rId2245" Type="http://schemas.openxmlformats.org/officeDocument/2006/relationships/hyperlink" Target="https://cijuf.org.co/normatividad/oficio/2021/oficio-419902179.html" TargetMode="External"/><Relationship Id="rId2452" Type="http://schemas.openxmlformats.org/officeDocument/2006/relationships/hyperlink" Target="https://blog.be.accountants/fr/article/assurance-professionnelle-rc-la-plateforme-est-a-nouveau-en-ligne/10767" TargetMode="External"/><Relationship Id="rId3503" Type="http://schemas.openxmlformats.org/officeDocument/2006/relationships/hyperlink" Target="http://www.supersolidaria.gov.co/sites/default/files/public/data/fondo_de_empleados_fontrabel-_nit._900.831.496-1_-_apertura_proceso_sancionatorio.pdf" TargetMode="External"/><Relationship Id="rId3710" Type="http://schemas.openxmlformats.org/officeDocument/2006/relationships/hyperlink" Target="https://normograma.info/ssppdd/docs/concepto_superservicios_0000210_2021.htm" TargetMode="External"/><Relationship Id="rId424" Type="http://schemas.openxmlformats.org/officeDocument/2006/relationships/hyperlink" Target="https://raw.rutgers.edu/49wcars.html" TargetMode="External"/><Relationship Id="rId631" Type="http://schemas.openxmlformats.org/officeDocument/2006/relationships/hyperlink" Target="https://www.fasb.org/cs/ContentServer?c=FASBContent_C&amp;pagename=FASB%2FFASBContent_C%2FNewsPage&amp;cid=1176175834684" TargetMode="External"/><Relationship Id="rId1054" Type="http://schemas.openxmlformats.org/officeDocument/2006/relationships/hyperlink" Target="https://www.imanet.org/about-ima/news-and-media-relations/press-releases/2021/1/28/ima-publishes-new-report-on-pandemics-impact-on-businesses-and-the-finance-function?ssopc=1" TargetMode="External"/><Relationship Id="rId1261" Type="http://schemas.openxmlformats.org/officeDocument/2006/relationships/hyperlink" Target="https://www.contaduria.gov.co/documents/20127/2375773/RESOLUCI%C3%93N+No.+040+DE+2021+-+AMPLIA+PLAZOS+DE+REPORTES+a+Superservicios-Deuda+y+Tesoro.pdf/62e9d351-31e5-66a5-f182-60b054195013" TargetMode="External"/><Relationship Id="rId2105" Type="http://schemas.openxmlformats.org/officeDocument/2006/relationships/hyperlink" Target="https://cijuf.org.co/normatividad/concepto/2021/concepto-00039900363.html" TargetMode="External"/><Relationship Id="rId2312" Type="http://schemas.openxmlformats.org/officeDocument/2006/relationships/hyperlink" Target="https://www.far.se/aktuellt/nyheter/2020/december/grattis-annu-en-byra-godkand-i-kvalitetskontroll-skatt/" TargetMode="External"/><Relationship Id="rId1121" Type="http://schemas.openxmlformats.org/officeDocument/2006/relationships/hyperlink" Target="https://www.wto.org/spanish/news_s/news21_s/rese_30apr21_s.htm" TargetMode="External"/><Relationship Id="rId4277" Type="http://schemas.openxmlformats.org/officeDocument/2006/relationships/hyperlink" Target="https://www.xbrl.org/news/the-future-of-structured-data-discussed-at-xbrl-us-investor-forum/" TargetMode="External"/><Relationship Id="rId3086" Type="http://schemas.openxmlformats.org/officeDocument/2006/relationships/hyperlink" Target="https://dapre.presidencia.gov.co/normativa/normativa/DECRETO%20579%20DEL%2031%20DE%20MAYO%20DE%202021.pdf" TargetMode="External"/><Relationship Id="rId3293" Type="http://schemas.openxmlformats.org/officeDocument/2006/relationships/hyperlink" Target="https://www.ctcp.gov.co/CMSPages/GetFile.aspx?guid=e66e6f62-81a1-418b-b348-874689cee232" TargetMode="External"/><Relationship Id="rId4137" Type="http://schemas.openxmlformats.org/officeDocument/2006/relationships/hyperlink" Target="https://www.ssf.gov.co/documents/20127/781325/Radicado_2-2021-055664+-Castigo+de+cartera+de+aportes+en+cuant%C3%ADas+inferiores+al+costo+de+expensas+judiciales..pdf/3d20ad61-e3be-ffa4-7500-4d70191ad1cc" TargetMode="External"/><Relationship Id="rId4344" Type="http://schemas.openxmlformats.org/officeDocument/2006/relationships/hyperlink" Target="https://www.sciencedirect.com/science/article/pii/S0148296321002563" TargetMode="External"/><Relationship Id="rId1938" Type="http://schemas.openxmlformats.org/officeDocument/2006/relationships/hyperlink" Target="https://ceccar.ro/ro/?p=21369" TargetMode="External"/><Relationship Id="rId3153" Type="http://schemas.openxmlformats.org/officeDocument/2006/relationships/hyperlink" Target="https://www.corteconstitucional.gov.co/comunicados/Comunicado%2012%20-%20Marzo%2024%20y%2025%20de%202021.pdf" TargetMode="External"/><Relationship Id="rId3360" Type="http://schemas.openxmlformats.org/officeDocument/2006/relationships/hyperlink" Target="https://www.ctcp.gov.co/CMSPages/GetFile.aspx?guid=0163c8cb-96d5-4b21-b9eb-6d5db4df7327" TargetMode="External"/><Relationship Id="rId4204" Type="http://schemas.openxmlformats.org/officeDocument/2006/relationships/hyperlink" Target="https://www.isaca.org/why-isaca/about-us/newsroom/press-releases/2020/isaca-launches-blockchain-framework-and-executive-guide-to-help-enterprises-adopt-the-emerging-tech" TargetMode="External"/><Relationship Id="rId281" Type="http://schemas.openxmlformats.org/officeDocument/2006/relationships/hyperlink" Target="https://www.ifac.org/news-events/2020-11/new-research-links-accountancy-profession-economic-development" TargetMode="External"/><Relationship Id="rId3013" Type="http://schemas.openxmlformats.org/officeDocument/2006/relationships/hyperlink" Target="https://doi.org/10.2308/tar-2018-0229" TargetMode="External"/><Relationship Id="rId4411" Type="http://schemas.openxmlformats.org/officeDocument/2006/relationships/hyperlink" Target="https://repositorioacademico.upc.edu.pe/handle/10757/653918" TargetMode="External"/><Relationship Id="rId141" Type="http://schemas.openxmlformats.org/officeDocument/2006/relationships/hyperlink" Target="https://www.ctcp.gov.co/noticias/2021/iesba-presenta-una-revision-del-codigo-internacion" TargetMode="External"/><Relationship Id="rId3220" Type="http://schemas.openxmlformats.org/officeDocument/2006/relationships/hyperlink" Target="https://www.ctcp.gov.co/CMSPages/GetFile.aspx?guid=f6c8960f-b12d-4ce1-9011-7e292614feaf" TargetMode="External"/><Relationship Id="rId7" Type="http://schemas.openxmlformats.org/officeDocument/2006/relationships/image" Target="media/image1.gif"/><Relationship Id="rId2779" Type="http://schemas.openxmlformats.org/officeDocument/2006/relationships/hyperlink" Target="https://doi.org/10.1111/1911-3838.12265" TargetMode="External"/><Relationship Id="rId2986" Type="http://schemas.openxmlformats.org/officeDocument/2006/relationships/hyperlink" Target="https://ojs.asfacop.org.co/index.php/asfacop/article/view/196" TargetMode="External"/><Relationship Id="rId958" Type="http://schemas.openxmlformats.org/officeDocument/2006/relationships/hyperlink" Target="https://www.iadb.org/es/noticias/automatizacion-en-estados-unidos-impacta-america-latina-segun-estudio-del-bid" TargetMode="External"/><Relationship Id="rId1588" Type="http://schemas.openxmlformats.org/officeDocument/2006/relationships/hyperlink" Target="https://cfrr.worldbank.org/publications/strengthening-fixed-asset-management-through-public-sector-accounting" TargetMode="External"/><Relationship Id="rId1795" Type="http://schemas.openxmlformats.org/officeDocument/2006/relationships/hyperlink" Target="https://newsletter.accountantsworld.com/AdHandler?url=https%3a%2f%2fwww.cnbc.com%2f2021%2f05%2f27%2funemployment-tax-refund-taxpayers-frustrated-irs-unresponsiveness.html&amp;newsID=993247&amp;memberID=0&amp;category=ACCOUNTING/AUDIT&amp;statusType=true&amp;newsDate=05/30/2021" TargetMode="External"/><Relationship Id="rId2639" Type="http://schemas.openxmlformats.org/officeDocument/2006/relationships/hyperlink" Target="https://www.shd.gov.co/shd/capacitaciones-impuesto-vehiculos-enero-2021" TargetMode="External"/><Relationship Id="rId2846" Type="http://schemas.openxmlformats.org/officeDocument/2006/relationships/hyperlink" Target="https://doi.org/10.2308/CIIA-2019-509" TargetMode="External"/><Relationship Id="rId87" Type="http://schemas.openxmlformats.org/officeDocument/2006/relationships/hyperlink" Target="https://www.acfi.ca/event/networking-event-whistleblower-protection/" TargetMode="External"/><Relationship Id="rId818" Type="http://schemas.openxmlformats.org/officeDocument/2006/relationships/hyperlink" Target="https://samantilla1.net/valor-realizable-neto-de-los-inventarios/" TargetMode="External"/><Relationship Id="rId1448" Type="http://schemas.openxmlformats.org/officeDocument/2006/relationships/hyperlink" Target="https://www.issai.org/projects/developing-pronouncements-on-auditor-competence/" TargetMode="External"/><Relationship Id="rId1655" Type="http://schemas.openxmlformats.org/officeDocument/2006/relationships/hyperlink" Target="https://www.fasb.org/cs/ContentServer?c=FASBContent_C&amp;cid=1176176043550&amp;d=&amp;pagename=FASB%2FFASBContent_C%2FNewsPage" TargetMode="External"/><Relationship Id="rId2706" Type="http://schemas.openxmlformats.org/officeDocument/2006/relationships/hyperlink" Target="https://doi.org/10.1108/AAAJ-11-2019-4231" TargetMode="External"/><Relationship Id="rId4061" Type="http://schemas.openxmlformats.org/officeDocument/2006/relationships/hyperlink" Target="https://www.supersociedades.gov.co/nuestra_entidad/normatividad/normatividad_conceptos_juridicos/OFICIO_220-072743_DE_2021.pdf" TargetMode="External"/><Relationship Id="rId1308" Type="http://schemas.openxmlformats.org/officeDocument/2006/relationships/hyperlink" Target="https://www.contraloria.gov.co/contraloria/sala-de-prensa/boletines-de-prensa/boletines-de-prensa-2020/-/asset_publisher/9IOzepbPkrRW/content/rendicion-de-resultados-de-la-cgr-en-el-atlantico-hallazgos-fiscales-por-2-506-millones-y-fallos-con-responsabilidad-fiscal-por-939-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862" Type="http://schemas.openxmlformats.org/officeDocument/2006/relationships/hyperlink" Target="https://www.journalofaccountancy.com/news/2021/apr/leading-managing-disruptive-demographics.html" TargetMode="External"/><Relationship Id="rId2913" Type="http://schemas.openxmlformats.org/officeDocument/2006/relationships/hyperlink" Target="https://doi.org/10.1016/j.jacceco.2021.101387" TargetMode="External"/><Relationship Id="rId1515" Type="http://schemas.openxmlformats.org/officeDocument/2006/relationships/hyperlink" Target="https://www.imf.org/en/Publications/WP/Issues/2021/03/05/The-Sooner-and-the-Smarter-the-Better-COVID-19-Containment-Measures-and-Fiscal-Responses-50134" TargetMode="External"/><Relationship Id="rId1722" Type="http://schemas.openxmlformats.org/officeDocument/2006/relationships/hyperlink" Target="https://connect.nsacct.org/blogs/erica-ryder1/2021/05/11/madeinamericataxplan/" TargetMode="External"/><Relationship Id="rId14" Type="http://schemas.openxmlformats.org/officeDocument/2006/relationships/hyperlink" Target="https://meridian.allenpress.com/ahj/article/doi/10.2308/AAHJ-19-012/462501/The-Recurring-Debate-in-the-United-States-over" TargetMode="External"/><Relationship Id="rId3687" Type="http://schemas.openxmlformats.org/officeDocument/2006/relationships/hyperlink" Target="https://normograma.info/ssppdd/docs/concepto_superservicios_0000187_2021.htm" TargetMode="External"/><Relationship Id="rId3894" Type="http://schemas.openxmlformats.org/officeDocument/2006/relationships/hyperlink" Target="https://normograma.info/ssppdd/docs/concepto_superservicios_0000394_2021.htm" TargetMode="External"/><Relationship Id="rId2289" Type="http://schemas.openxmlformats.org/officeDocument/2006/relationships/hyperlink" Target="https://www.defensoriadian.gov.co/plazo-hasta-el-31-de-enero-para-inscribirte-al-rst-si-cuentas-con-rut/" TargetMode="External"/><Relationship Id="rId2496" Type="http://schemas.openxmlformats.org/officeDocument/2006/relationships/hyperlink" Target="https://contaduriapublica.org.mx/2021/01/14/riesgo-creciente-de-lavado-de-activos-por-trafico-de-migrantes/" TargetMode="External"/><Relationship Id="rId3547" Type="http://schemas.openxmlformats.org/officeDocument/2006/relationships/hyperlink" Target="https://normograma.info/ssppdd/docs/concepto_superservicios_0000014_2021.htm" TargetMode="External"/><Relationship Id="rId3754" Type="http://schemas.openxmlformats.org/officeDocument/2006/relationships/hyperlink" Target="https://normograma.info/ssppdd/docs/concepto_superservicios_0000254_2021.htm" TargetMode="External"/><Relationship Id="rId3961" Type="http://schemas.openxmlformats.org/officeDocument/2006/relationships/hyperlink" Target="https://normograma.info/ssppdd/docs/concepto_superservicios_0000461_2021.htm" TargetMode="External"/><Relationship Id="rId468" Type="http://schemas.openxmlformats.org/officeDocument/2006/relationships/hyperlink" Target="https://actualicese.com/contabilizacion-de-las-criptomonedas-segun-los-estandares-internacionales/" TargetMode="External"/><Relationship Id="rId675" Type="http://schemas.openxmlformats.org/officeDocument/2006/relationships/hyperlink" Target="https://www.iasplus.com/en/news/2021/03/smeig-report" TargetMode="External"/><Relationship Id="rId882" Type="http://schemas.openxmlformats.org/officeDocument/2006/relationships/hyperlink" Target="https://www.accountancyeurope.eu/professional-matters/the-most-in-demand-accounting-specialty-today-having-none-at-all/" TargetMode="External"/><Relationship Id="rId1098" Type="http://schemas.openxmlformats.org/officeDocument/2006/relationships/hyperlink" Target="https://capitalscoalition.org/the-inequalities-environment-nexus/" TargetMode="External"/><Relationship Id="rId2149" Type="http://schemas.openxmlformats.org/officeDocument/2006/relationships/hyperlink" Target="https://cijuf.org.co/normatividad/concepto/2021/concepto-640903887.html" TargetMode="External"/><Relationship Id="rId2356" Type="http://schemas.openxmlformats.org/officeDocument/2006/relationships/hyperlink" Target="https://blog.be.accountants/fr/article/assurance-professionnelle-rc-la-plateforme-est-a-nouveau-en-ligne/10767" TargetMode="External"/><Relationship Id="rId2563" Type="http://schemas.openxmlformats.org/officeDocument/2006/relationships/hyperlink" Target="https://www.ksw.or.at/ResourceImage.aspx?raid=7144" TargetMode="External"/><Relationship Id="rId2770" Type="http://schemas.openxmlformats.org/officeDocument/2006/relationships/hyperlink" Target="https://doi.org/10.1016/j.aos.2020.101200" TargetMode="External"/><Relationship Id="rId3407" Type="http://schemas.openxmlformats.org/officeDocument/2006/relationships/hyperlink" Target="https://www.contaduria.gov.co/documents/20127/2375773/RESOLUCI%C3%93N+No.+033+DE+2021+-+PRORROGAR+PRESENTACION+MODIF+JCA.2722021.pdf/ca61e20a-2d42-e618-7524-ec130532c0ef" TargetMode="External"/><Relationship Id="rId3614" Type="http://schemas.openxmlformats.org/officeDocument/2006/relationships/hyperlink" Target="https://normograma.info/ssppdd/docs/concepto_superservicios_0000114_2021.htm" TargetMode="External"/><Relationship Id="rId3821" Type="http://schemas.openxmlformats.org/officeDocument/2006/relationships/hyperlink" Target="https://normograma.info/ssppdd/docs/concepto_superservicios_0000321_2021.htm" TargetMode="External"/><Relationship Id="rId328" Type="http://schemas.openxmlformats.org/officeDocument/2006/relationships/hyperlink" Target="https://na.theiia.org/news/Pages/2021-North-American-Pulse-of-Internal-Audit-Many-Sides-of-Crisis.aspx" TargetMode="External"/><Relationship Id="rId535" Type="http://schemas.openxmlformats.org/officeDocument/2006/relationships/hyperlink" Target="https://www.charteredaccountants.ie/News/creating-long-term-value-through-esg" TargetMode="External"/><Relationship Id="rId742" Type="http://schemas.openxmlformats.org/officeDocument/2006/relationships/hyperlink" Target="https://isar.unctad.org/wp-content/uploads/2020/10/Indicadores-basicos-de-los-ODS.-MANUAL-DE-CAPACITACION.pdf" TargetMode="External"/><Relationship Id="rId1165" Type="http://schemas.openxmlformats.org/officeDocument/2006/relationships/hyperlink" Target="https://www.sasb.org/blog/highlights-from-the-fifth-annual-sasb-symposium/" TargetMode="External"/><Relationship Id="rId1372" Type="http://schemas.openxmlformats.org/officeDocument/2006/relationships/hyperlink" Target="https://www.dnp.gov.co/Paginas/Colombia-eleva-a-estandares-internacionales-la-informacion-para-la-gestion-financiera-publica.aspx" TargetMode="External"/><Relationship Id="rId2009" Type="http://schemas.openxmlformats.org/officeDocument/2006/relationships/hyperlink" Target="https://www.comunidadcontable.com/BancoConocimiento/Otros/plazos-para-presentacion-de-la-informacion-exogena-cambiaria-dian.asp?Miga=1&amp;IDobjetose=20813&amp;CodSeccion=109" TargetMode="External"/><Relationship Id="rId2216" Type="http://schemas.openxmlformats.org/officeDocument/2006/relationships/hyperlink" Target="https://cijuf.org.co/normatividad/oficio/2021/oficio-220901293.html" TargetMode="External"/><Relationship Id="rId2423" Type="http://schemas.openxmlformats.org/officeDocument/2006/relationships/hyperlink" Target="https://www.publicaccountants.org.au/news-advocacy/media-releases/proposed-change-to-sis-regulations-not-so-timely" TargetMode="External"/><Relationship Id="rId2630" Type="http://schemas.openxmlformats.org/officeDocument/2006/relationships/hyperlink" Target="https://www.shd.gov.co/shd/834000-hogares-atendidos-por-sistema-bogota-solidaria-y-recursos-de-nacion" TargetMode="External"/><Relationship Id="rId602" Type="http://schemas.openxmlformats.org/officeDocument/2006/relationships/hyperlink" Target="https://www.efrag.org/News/Project-475/Listen-to-the-2nd-episode-of-the-EFRAG-podcast-series-PIR-of-IFRS-10-IFRS-11-and-IFRS-12" TargetMode="External"/><Relationship Id="rId1025" Type="http://schemas.openxmlformats.org/officeDocument/2006/relationships/hyperlink" Target="https://www.rif.hr/trosak-cijepljenja-radnika-od-zaraznih-bolesti-ne-smatra-se-oporezivim-dohotkom/" TargetMode="External"/><Relationship Id="rId1232" Type="http://schemas.openxmlformats.org/officeDocument/2006/relationships/hyperlink" Target="https://www.gub.uy/ministerio-economia-finanzas/comunicacion/publicaciones/corporacion-vial-del-uruguay" TargetMode="External"/><Relationship Id="rId4388" Type="http://schemas.openxmlformats.org/officeDocument/2006/relationships/hyperlink" Target="https://papers.ssrn.com/sol3/papers.cfm?abstract_id=3819017" TargetMode="External"/><Relationship Id="rId3197" Type="http://schemas.openxmlformats.org/officeDocument/2006/relationships/hyperlink" Target="https://www.ctcp.gov.co/CMSPages/GetFile.aspx?guid=478096fb-e457-4a39-b4bd-1e3dbc5054d6" TargetMode="External"/><Relationship Id="rId4248" Type="http://schemas.openxmlformats.org/officeDocument/2006/relationships/hyperlink" Target="https://www.pwc.com/gx/en/issues/cybersecurity/digital-trust-insights.html" TargetMode="External"/><Relationship Id="rId3057" Type="http://schemas.openxmlformats.org/officeDocument/2006/relationships/hyperlink" Target="https://dapre.presidencia.gov.co/normativa/normativa/LEY%202078%20DEL%208%20DE%20ENERO%20DE%202021.pdf" TargetMode="External"/><Relationship Id="rId4108" Type="http://schemas.openxmlformats.org/officeDocument/2006/relationships/hyperlink" Target="https://www.supersociedades.gov.co/nuestra_entidad/normatividad/normatividad_conceptos_juridicos/OFICIO_220-028348_DE_2021.pdf" TargetMode="External"/><Relationship Id="rId185" Type="http://schemas.openxmlformats.org/officeDocument/2006/relationships/hyperlink" Target="https://www.eurosai.org/en/calendar-and-news/news/21-22-April-2021-the-First-INTOSAI-International-Scientific-and-Practical-Conference-00001/" TargetMode="External"/><Relationship Id="rId1909" Type="http://schemas.openxmlformats.org/officeDocument/2006/relationships/hyperlink" Target="https://www.aat.org.uk/aat-news/aat-responds-to-hmrc-late-payments-penalties-waiver" TargetMode="External"/><Relationship Id="rId3264" Type="http://schemas.openxmlformats.org/officeDocument/2006/relationships/hyperlink" Target="https://www.ctcp.gov.co/CMSPages/GetFile.aspx?guid=35d46ddd-5152-4776-bc55-321ad3c0bb15" TargetMode="External"/><Relationship Id="rId3471" Type="http://schemas.openxmlformats.org/officeDocument/2006/relationships/hyperlink" Target="https://servicioslinea.sic.gov.co/servilinea/ServiLinea/ConceptosJuridicos/descargas/21/21046157" TargetMode="External"/><Relationship Id="rId4315" Type="http://schemas.openxmlformats.org/officeDocument/2006/relationships/hyperlink" Target="https://www.sciencedirect.com/science/article/pii/S030645732030892X" TargetMode="External"/><Relationship Id="rId392" Type="http://schemas.openxmlformats.org/officeDocument/2006/relationships/hyperlink" Target="https://www.oroc.pt/news/2021/resposta-da-cmvm-a-carta-enviada-pela-oroc-em-010221/" TargetMode="External"/><Relationship Id="rId2073" Type="http://schemas.openxmlformats.org/officeDocument/2006/relationships/hyperlink" Target="https://www.dian.gov.co/Prensa/ComunicadosPrensa/011-DIAN-%20fortalece-las-medidas-de-Bioseguridad-en-sede-de-Quibdo.zip" TargetMode="External"/><Relationship Id="rId2280" Type="http://schemas.openxmlformats.org/officeDocument/2006/relationships/hyperlink" Target="https://cijuf.org.co/normatividad/oficio/2021/oficio-571903289.html" TargetMode="External"/><Relationship Id="rId3124" Type="http://schemas.openxmlformats.org/officeDocument/2006/relationships/hyperlink" Target="https://dapre.presidencia.gov.co/normativa/normativa/DECRETO%20310%20DEL%2025%20DE%20MARZO%20DE%202021.pdf" TargetMode="External"/><Relationship Id="rId3331" Type="http://schemas.openxmlformats.org/officeDocument/2006/relationships/hyperlink" Target="https://www.ctcp.gov.co/CMSPages/GetFile.aspx?guid=00b2a0fe-40fb-44aa-942c-78af3849e653" TargetMode="External"/><Relationship Id="rId252" Type="http://schemas.openxmlformats.org/officeDocument/2006/relationships/hyperlink" Target="https://www.gao.gov/products/gao-21-302" TargetMode="External"/><Relationship Id="rId2140" Type="http://schemas.openxmlformats.org/officeDocument/2006/relationships/hyperlink" Target="https://cijuf.org.co/normatividad/concepto/2021/concepto-367901904.html" TargetMode="External"/><Relationship Id="rId112" Type="http://schemas.openxmlformats.org/officeDocument/2006/relationships/hyperlink" Target="https://www.frc.org.uk/news/january-2021-(1)/joint-regulators-statement-for-companies,-auditors" TargetMode="External"/><Relationship Id="rId1699" Type="http://schemas.openxmlformats.org/officeDocument/2006/relationships/hyperlink" Target="https://meridian.allenpress.com/ahj/article/doi/10.2308/AAHJ-2020-011/465460/EDWARD-EVERETT-GORE-CONTRIBUTIONS-OF-AN-EARLY-20TH" TargetMode="External"/><Relationship Id="rId2000" Type="http://schemas.openxmlformats.org/officeDocument/2006/relationships/hyperlink" Target="https://veritasonline.com.mx/devoluciones-de-impuestos-efecto-de-recaudacion/" TargetMode="External"/><Relationship Id="rId2957" Type="http://schemas.openxmlformats.org/officeDocument/2006/relationships/hyperlink" Target="https://doi.org/10.2308/isys-19-034" TargetMode="External"/><Relationship Id="rId4172" Type="http://schemas.openxmlformats.org/officeDocument/2006/relationships/hyperlink" Target="http://www.isaca.org/COBIT/Focus" TargetMode="External"/><Relationship Id="rId929" Type="http://schemas.openxmlformats.org/officeDocument/2006/relationships/hyperlink" Target="https://www.alalog.org/index.php/es/news/115" TargetMode="External"/><Relationship Id="rId1559" Type="http://schemas.openxmlformats.org/officeDocument/2006/relationships/hyperlink" Target="https://www.superfinanciera.gov.co/jsp/10107043" TargetMode="External"/><Relationship Id="rId1766" Type="http://schemas.openxmlformats.org/officeDocument/2006/relationships/hyperlink" Target="https://newsletter.accountantsworld.com/AdHandler?url=https://www.cpapracticeadvisor.com/tax-compliance/news/21205581/all-taxpayers-can-now-get-an-irs-identity-protection-pin&amp;newsID=992732&amp;memberID=0&amp;category=ACCOUNTING/AUDIT&amp;statusType=true&amp;newsDate=01/13/2021" TargetMode="External"/><Relationship Id="rId1973" Type="http://schemas.openxmlformats.org/officeDocument/2006/relationships/hyperlink" Target="https://www.charteredaccountants.ie/News/joint-regulators-statement-for-companies-auditors-and-users-of-financial-accounts" TargetMode="External"/><Relationship Id="rId2817" Type="http://schemas.openxmlformats.org/officeDocument/2006/relationships/hyperlink" Target="http://dx.doi.org/10.14453/aabfj.v15i3.6" TargetMode="External"/><Relationship Id="rId4032" Type="http://schemas.openxmlformats.org/officeDocument/2006/relationships/hyperlink" Target="https://www.supersociedades.gov.co/nuestra_entidad/normatividad/normatividad_conceptos_contables/115-140547.pdf" TargetMode="External"/><Relationship Id="rId58" Type="http://schemas.openxmlformats.org/officeDocument/2006/relationships/hyperlink" Target="http://actualicese.com/deteccion-de-amenazas-a-los-principios-eticos-profesionales-de-un-revisor-fiscal/" TargetMode="External"/><Relationship Id="rId1419" Type="http://schemas.openxmlformats.org/officeDocument/2006/relationships/hyperlink" Target="https://www.gao.gov/products/gao-21-347g" TargetMode="External"/><Relationship Id="rId1626" Type="http://schemas.openxmlformats.org/officeDocument/2006/relationships/hyperlink" Target="https://www.iadb.org/es/noticias/grupo-bid-analiza-la-inclusion-financiera-en-los-tiempos-del-covid-19" TargetMode="External"/><Relationship Id="rId1833" Type="http://schemas.openxmlformats.org/officeDocument/2006/relationships/hyperlink" Target="https://www.journalofaccountancy.com/news/2021/may/how-to-build-trust-when-everything-is-changing.html" TargetMode="External"/><Relationship Id="rId1900" Type="http://schemas.openxmlformats.org/officeDocument/2006/relationships/hyperlink" Target="https://www.aat.org.uk/aat-news/new-aat-survey-shows-most-people-unaware-no-formal-qualifications-needed-to-offer-tax-advice" TargetMode="External"/><Relationship Id="rId3798" Type="http://schemas.openxmlformats.org/officeDocument/2006/relationships/hyperlink" Target="https://normograma.info/ssppdd/docs/concepto_superservicios_0000298_2021.htm" TargetMode="External"/><Relationship Id="rId3658" Type="http://schemas.openxmlformats.org/officeDocument/2006/relationships/hyperlink" Target="https://normograma.info/ssppdd/docs/concepto_superservicios_0000158_2021.htm" TargetMode="External"/><Relationship Id="rId3865" Type="http://schemas.openxmlformats.org/officeDocument/2006/relationships/hyperlink" Target="https://normograma.info/ssppdd/docs/concepto_superservicios_0000365_2021.htm" TargetMode="External"/><Relationship Id="rId579" Type="http://schemas.openxmlformats.org/officeDocument/2006/relationships/hyperlink" Target="https://www.ctcp.gov.co/CMSPages/GetFile.aspx?guid=d9b0b17e-d925-4460-bd70-6032b3f091c2" TargetMode="External"/><Relationship Id="rId786" Type="http://schemas.openxmlformats.org/officeDocument/2006/relationships/hyperlink" Target="https://www.iosco.org/news/pdf/IOSCONEWS594.pdf" TargetMode="External"/><Relationship Id="rId993" Type="http://schemas.openxmlformats.org/officeDocument/2006/relationships/hyperlink" Target="https://www.cimaglobal.com/Press/Press-releases/2020/Media-comment-If-you-cant-measure-it-you-cant-manage-it--/" TargetMode="External"/><Relationship Id="rId2467" Type="http://schemas.openxmlformats.org/officeDocument/2006/relationships/hyperlink" Target="https://blog.be.accountants/fr/article/date-limite-de-rentree-des-declarations-pour-les-agriculteurs-forfaitaires-/10341" TargetMode="External"/><Relationship Id="rId2674" Type="http://schemas.openxmlformats.org/officeDocument/2006/relationships/hyperlink" Target="https://www.cpajournal.com/2021/04/06/changes-to-business-activity-on-the-horizon/" TargetMode="External"/><Relationship Id="rId3518" Type="http://schemas.openxmlformats.org/officeDocument/2006/relationships/hyperlink" Target="http://www.supersolidaria.gov.co/sites/default/files/public/conceptos_juridicos_y_contables/concepto_unificado_reuniones_por_derecho_propio_20211100090301.pdf" TargetMode="External"/><Relationship Id="rId439" Type="http://schemas.openxmlformats.org/officeDocument/2006/relationships/hyperlink" Target="https://www.expertsuisse.ch/dynasite.cfm?dsmid=520332&amp;cmdbot=cnews_news_news_viewdet&amp;id=3169&amp;skipfurl=1" TargetMode="External"/><Relationship Id="rId646" Type="http://schemas.openxmlformats.org/officeDocument/2006/relationships/hyperlink" Target="https://www.frc.org.uk/news/january-2021-(1)/uk-adoption-of-amendments-for-ibor-phase-2-and-ame" TargetMode="External"/><Relationship Id="rId1069" Type="http://schemas.openxmlformats.org/officeDocument/2006/relationships/hyperlink" Target="https://www.accountability.org/insights/accountability-releases-additional-translations-of-the-aa1000-accountability-principles-aa1000ap-2018-in-french-and-italian/" TargetMode="External"/><Relationship Id="rId1276" Type="http://schemas.openxmlformats.org/officeDocument/2006/relationships/hyperlink" Target="https://www.contraloria.gov.co/contraloria/sala-de-prensa/boletines-de-prensa/boletines-de-prensa-2021/-/asset_publisher/9IOzepbPkrRW/content/contraloria-urge-avance-de-inicio-de-fase-de-reparacion-y-construccion-de-viviendas-en-providencia-y-santa-catalina-siguiendo-principios-de-la-contrat?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83" Type="http://schemas.openxmlformats.org/officeDocument/2006/relationships/hyperlink" Target="https://www.imf.org/en/News/Articles/2021/04/05/g24-communique-april-5-2021" TargetMode="External"/><Relationship Id="rId2327" Type="http://schemas.openxmlformats.org/officeDocument/2006/relationships/hyperlink" Target="https://www.rif.hr/prikupljanje-humanitarne-pomoci-u-republici-hrvatskoj/" TargetMode="External"/><Relationship Id="rId2881" Type="http://schemas.openxmlformats.org/officeDocument/2006/relationships/hyperlink" Target="http://www.irabf.org/upload/journal/prog/Edits3-Directors%E2%80%99_and_Officers%E2%80%99_Liability_Insurance,_Managerial_Compensation_and_Firm_Performance%20-%20A%20B%20S%20T%20R%20A%20C%20T.pdf" TargetMode="External"/><Relationship Id="rId3725" Type="http://schemas.openxmlformats.org/officeDocument/2006/relationships/hyperlink" Target="https://normograma.info/ssppdd/docs/concepto_superservicios_0000225_2021.htm" TargetMode="External"/><Relationship Id="rId3932" Type="http://schemas.openxmlformats.org/officeDocument/2006/relationships/hyperlink" Target="https://normograma.info/ssppdd/docs/concepto_superservicios_0000432_2021.htm" TargetMode="External"/><Relationship Id="rId506" Type="http://schemas.openxmlformats.org/officeDocument/2006/relationships/hyperlink" Target="https://aeca.es/aeca-debate-sobre-la-normalizacion-y-el-derecho-contable-3/" TargetMode="External"/><Relationship Id="rId853" Type="http://schemas.openxmlformats.org/officeDocument/2006/relationships/hyperlink" Target="https://www.endorsement-board.uk/uk-adoption-of-amendments-for-ibor-phase-2-and-amendments-to-ifrs-4" TargetMode="External"/><Relationship Id="rId1136" Type="http://schemas.openxmlformats.org/officeDocument/2006/relationships/hyperlink" Target="https://www.pwc.com/gx/en/news-room/press-releases/2021/global-m-and-a-industry-trends-jan-2021.html" TargetMode="External"/><Relationship Id="rId1690" Type="http://schemas.openxmlformats.org/officeDocument/2006/relationships/hyperlink" Target="https://www.sec.gov/news/press-release/2020-340" TargetMode="External"/><Relationship Id="rId2534" Type="http://schemas.openxmlformats.org/officeDocument/2006/relationships/hyperlink" Target="https://iab.org.uk/the-rise-and-rise-of-the-robots/" TargetMode="External"/><Relationship Id="rId2741" Type="http://schemas.openxmlformats.org/officeDocument/2006/relationships/hyperlink" Target="https://doi-org.ezproxy.javeriana.edu.co/10.1080/01559982.2021.1909819" TargetMode="External"/><Relationship Id="rId713" Type="http://schemas.openxmlformats.org/officeDocument/2006/relationships/hyperlink" Target="https://www.iasplus.com/en/news/2020/12/us-gaap-ifrs" TargetMode="External"/><Relationship Id="rId920" Type="http://schemas.openxmlformats.org/officeDocument/2006/relationships/hyperlink" Target="https://www.alalog.org/index.php/es/news/103" TargetMode="External"/><Relationship Id="rId1343" Type="http://schemas.openxmlformats.org/officeDocument/2006/relationships/hyperlink" Target="https://www.cpaaustralia.com.au/-/media/corporate/allfiles/document/media/media-release/press-release-gba-wmc-report-eng.pdf?la=en&amp;rev=dc8d1be6ce09464b8c0dbefffab458b0" TargetMode="External"/><Relationship Id="rId1550" Type="http://schemas.openxmlformats.org/officeDocument/2006/relationships/hyperlink" Target="https://www.olacefs.com/tcu-brasil-lanza-nuevo-instrumento-para-apoyar-el-control-de-politicas-publicas-referencia-de-control-de-politicas-publicas/" TargetMode="External"/><Relationship Id="rId2601" Type="http://schemas.openxmlformats.org/officeDocument/2006/relationships/hyperlink" Target="https://www.experts-comptables.fr/index.php/sic-evenements-espace-presse/sic-webzine/loi-de-finances-pour-2021-les-mesures-fiscales-pour-la" TargetMode="External"/><Relationship Id="rId1203" Type="http://schemas.openxmlformats.org/officeDocument/2006/relationships/hyperlink" Target="https://www.journalofaccountancy.com/news/2020/nov/gasb-implementation-guidance-state-local-accounting.html" TargetMode="External"/><Relationship Id="rId1410" Type="http://schemas.openxmlformats.org/officeDocument/2006/relationships/hyperlink" Target="https://www.frascanada.ca/en/news-listings/dec-2020-covid-19-statement" TargetMode="External"/><Relationship Id="rId4359" Type="http://schemas.openxmlformats.org/officeDocument/2006/relationships/hyperlink" Target="https://repository.unad.edu.co/handle/10596/38834" TargetMode="External"/><Relationship Id="rId3168" Type="http://schemas.openxmlformats.org/officeDocument/2006/relationships/hyperlink" Target="https://www.ctcp.gov.co/CMSPages/GetFile.aspx?guid=b6cefec0-90f0-4632-826c-1e4e12db5aa3" TargetMode="External"/><Relationship Id="rId3375" Type="http://schemas.openxmlformats.org/officeDocument/2006/relationships/hyperlink" Target="https://www.ctcp.gov.co/CMSPages/GetFile.aspx?guid=3c150f6d-5af5-401a-8150-57b93e288893" TargetMode="External"/><Relationship Id="rId3582" Type="http://schemas.openxmlformats.org/officeDocument/2006/relationships/hyperlink" Target="https://normograma.info/ssppdd/docs/concepto_superservicios_0000049_2021.htm" TargetMode="External"/><Relationship Id="rId4219" Type="http://schemas.openxmlformats.org/officeDocument/2006/relationships/hyperlink" Target="https://www.iso.org/news/ref2616.html" TargetMode="External"/><Relationship Id="rId4426" Type="http://schemas.openxmlformats.org/officeDocument/2006/relationships/hyperlink" Target="mailto:a-sanchez@javeriana.edu.co" TargetMode="External"/><Relationship Id="rId296" Type="http://schemas.openxmlformats.org/officeDocument/2006/relationships/hyperlink" Target="https://www.intosai.org/news/30-years-eurosai" TargetMode="External"/><Relationship Id="rId2184" Type="http://schemas.openxmlformats.org/officeDocument/2006/relationships/hyperlink" Target="https://cijuf.org.co/normatividad/oficio/2021/oficio-0624903873.html" TargetMode="External"/><Relationship Id="rId2391" Type="http://schemas.openxmlformats.org/officeDocument/2006/relationships/hyperlink" Target="https://www.icaew.com/about-icaew/news/press-release-archive/2021-news-releases/icaew-responds-to-tax-after-coronavirus-report" TargetMode="External"/><Relationship Id="rId3028" Type="http://schemas.openxmlformats.org/officeDocument/2006/relationships/hyperlink" Target="https://doi.org/10.1142/S1094406021500013" TargetMode="External"/><Relationship Id="rId3235" Type="http://schemas.openxmlformats.org/officeDocument/2006/relationships/hyperlink" Target="https://www.ctcp.gov.co/CMSPages/GetFile.aspx?guid=ef3c602d-7a29-4014-bfd8-25ffd0082623" TargetMode="External"/><Relationship Id="rId3442" Type="http://schemas.openxmlformats.org/officeDocument/2006/relationships/hyperlink" Target="https://servicioslinea.sic.gov.co/servilinea/ServiLinea/ConceptosJuridicos/descargas/21/21169444" TargetMode="External"/><Relationship Id="rId156" Type="http://schemas.openxmlformats.org/officeDocument/2006/relationships/hyperlink" Target="https://cfc.org.br/noticias/iaasb-abre-consulta-publica-sobre-mudancas-em-padroes-de-gestao-de-qualidade-no-trabalho-de-auditoria/" TargetMode="External"/><Relationship Id="rId363" Type="http://schemas.openxmlformats.org/officeDocument/2006/relationships/hyperlink" Target="https://www.ksw.or.at/ResourceImage.aspx?raid=7165" TargetMode="External"/><Relationship Id="rId570" Type="http://schemas.openxmlformats.org/officeDocument/2006/relationships/hyperlink" Target="https://www.ctcp.gov.co/noticias/2020/se-abre-discusion-publica-del-documento-normas-int" TargetMode="External"/><Relationship Id="rId2044" Type="http://schemas.openxmlformats.org/officeDocument/2006/relationships/hyperlink" Target="https://www.commercialisti.it/visualizzatore-articolo?_articleId=1438274&amp;plid=306974" TargetMode="External"/><Relationship Id="rId2251" Type="http://schemas.openxmlformats.org/officeDocument/2006/relationships/hyperlink" Target="https://cijuf.org.co/normatividad/oficio/2021/oficio-456902493.html" TargetMode="External"/><Relationship Id="rId3302" Type="http://schemas.openxmlformats.org/officeDocument/2006/relationships/hyperlink" Target="https://www.ctcp.gov.co/CMSPages/GetFile.aspx?guid=349a6641-7f95-44a5-bc7e-5e98e85a8b3e" TargetMode="External"/><Relationship Id="rId223" Type="http://schemas.openxmlformats.org/officeDocument/2006/relationships/hyperlink" Target="https://www.frc.org.uk/news/may-2021/frc-culture-conference-session-2-the-role-of-the-a" TargetMode="External"/><Relationship Id="rId430" Type="http://schemas.openxmlformats.org/officeDocument/2006/relationships/hyperlink" Target="https://www.sec.gov/news/press-release/2021-32" TargetMode="External"/><Relationship Id="rId1060" Type="http://schemas.openxmlformats.org/officeDocument/2006/relationships/hyperlink" Target="https://www.imanet.org/about-ima/news-and-media-relations/press-releases/2021/1/26/new-acca-and-ima-survey-on-global-economy-finds-fragile-confidence-in-early-2021" TargetMode="External"/><Relationship Id="rId2111" Type="http://schemas.openxmlformats.org/officeDocument/2006/relationships/hyperlink" Target="https://cijuf.org.co/normatividad/concepto/2021/concepto-0087900628.html" TargetMode="External"/><Relationship Id="rId4076" Type="http://schemas.openxmlformats.org/officeDocument/2006/relationships/hyperlink" Target="https://www.supersociedades.gov.co/nuestra_entidad/normatividad/normatividad_conceptos_juridicos/OFICIO_220-054856_DE_2021.pdf" TargetMode="External"/><Relationship Id="rId1877" Type="http://schemas.openxmlformats.org/officeDocument/2006/relationships/hyperlink" Target="https://www.aiaworldwide.com/news/news/aia-annual-general-meeting-2021/" TargetMode="External"/><Relationship Id="rId2928" Type="http://schemas.openxmlformats.org/officeDocument/2006/relationships/hyperlink" Target="https://doi.org/10.1108/JAEE-09-2018-0100" TargetMode="External"/><Relationship Id="rId4283" Type="http://schemas.openxmlformats.org/officeDocument/2006/relationships/hyperlink" Target="https://www.xbrl.org/news/us-college-uses-xbrl-for-financials/" TargetMode="External"/><Relationship Id="rId1737" Type="http://schemas.openxmlformats.org/officeDocument/2006/relationships/hyperlink" Target="https://connect.nsacct.org/blogs/erica-ryder1/2021/03/10/nsa-sends-letter-to-irs-treasury?CommunityKey=2445fc01-ba28-439f-9540-e45875ebd14b" TargetMode="External"/><Relationship Id="rId1944" Type="http://schemas.openxmlformats.org/officeDocument/2006/relationships/hyperlink" Target="https://ceccar.ro/ro/?p=22633" TargetMode="External"/><Relationship Id="rId3092" Type="http://schemas.openxmlformats.org/officeDocument/2006/relationships/hyperlink" Target="https://dapre.presidencia.gov.co/normativa/normativa/DECRETO%20520%20DEL%2014%20DE%20MAYO%20DE%202021.pdf" TargetMode="External"/><Relationship Id="rId4143" Type="http://schemas.openxmlformats.org/officeDocument/2006/relationships/hyperlink" Target="http://normograma.supersalud.gov.co/normograma/docs/circular_supersalud_0002_2021.htm" TargetMode="External"/><Relationship Id="rId4350" Type="http://schemas.openxmlformats.org/officeDocument/2006/relationships/hyperlink" Target="https://www.sciencedirect.com/science/article/pii/S0925527320302279" TargetMode="External"/><Relationship Id="rId29" Type="http://schemas.openxmlformats.org/officeDocument/2006/relationships/hyperlink" Target="https://www.accountancyage.com/2021/01/15/video-tech-no-silver-bullet-for-audit/" TargetMode="External"/><Relationship Id="rId4003" Type="http://schemas.openxmlformats.org/officeDocument/2006/relationships/hyperlink" Target="https://www.supersociedades.gov.co/nuestra_entidad/normatividad/normatividad_circulares/Circular_100-000004_de_9_de_abril_de_2021.pdf" TargetMode="External"/><Relationship Id="rId4210" Type="http://schemas.openxmlformats.org/officeDocument/2006/relationships/hyperlink" Target="https://www.ifrs.org/news-and-events/news/2021/03/ifrs-foundation-publishes-ifrs-taxonomy-2021/" TargetMode="External"/><Relationship Id="rId1804" Type="http://schemas.openxmlformats.org/officeDocument/2006/relationships/hyperlink" Target="https://newsletter.accountantsworld.com/AdHandler?url=https%3a%2f%2fwww.accountingweb.com%2fpractice%2fgrowth%2fexpanding-your-tax-practice-through-referrals&amp;newsID=993229&amp;memberID=0&amp;category=ACCOUNTING/AUDIT&amp;statusType=true&amp;newsDate=05/25/2021" TargetMode="External"/><Relationship Id="rId3769" Type="http://schemas.openxmlformats.org/officeDocument/2006/relationships/hyperlink" Target="https://normograma.info/ssppdd/docs/concepto_superservicios_0000269_2021.htm" TargetMode="External"/><Relationship Id="rId3976" Type="http://schemas.openxmlformats.org/officeDocument/2006/relationships/hyperlink" Target="https://normograma.info/ssppdd/docs/concepto_superservicios_0000078_2021.htm" TargetMode="External"/><Relationship Id="rId897" Type="http://schemas.openxmlformats.org/officeDocument/2006/relationships/hyperlink" Target="https://www.accountancyeurope.eu/publications/responses-to-fraud-and-going-concern-recommendations-to-strengthen-the-financial-reporting-ecosystem/" TargetMode="External"/><Relationship Id="rId2578" Type="http://schemas.openxmlformats.org/officeDocument/2006/relationships/hyperlink" Target="https://connect.nsacct.org/blogs/erica-ryder1/2021/03/31/irs-to-recalculate-taxes-on-unemployment-benefits/" TargetMode="External"/><Relationship Id="rId2785" Type="http://schemas.openxmlformats.org/officeDocument/2006/relationships/hyperlink" Target="https://doi-org.ezproxy.javeriana.edu.co/10.1108/ARJ-11-2019-0213" TargetMode="External"/><Relationship Id="rId2992" Type="http://schemas.openxmlformats.org/officeDocument/2006/relationships/hyperlink" Target="https://ojs.asfacop.org.co/index.php/asfacop/article/view/205" TargetMode="External"/><Relationship Id="rId3629" Type="http://schemas.openxmlformats.org/officeDocument/2006/relationships/hyperlink" Target="https://normograma.info/ssppdd/docs/concepto_superservicios_0000129_2021.htm" TargetMode="External"/><Relationship Id="rId3836" Type="http://schemas.openxmlformats.org/officeDocument/2006/relationships/hyperlink" Target="https://normograma.info/ssppdd/docs/concepto_superservicios_0000336_2021.htm" TargetMode="External"/><Relationship Id="rId757" Type="http://schemas.openxmlformats.org/officeDocument/2006/relationships/hyperlink" Target="https://www.ifrs.org/news-and-events/news/2021/03/march-2021-ifric-meeting-papers-and-agenda-available/" TargetMode="External"/><Relationship Id="rId964" Type="http://schemas.openxmlformats.org/officeDocument/2006/relationships/hyperlink" Target="https://www.iadb.org/es/noticias/andrea-repetto-vargas-nombrada-nueva-directora-del-mici" TargetMode="External"/><Relationship Id="rId1387" Type="http://schemas.openxmlformats.org/officeDocument/2006/relationships/hyperlink" Target="https://www.xrb.govt.nz/assurance-standards/standards-in-development/closed-for-comment/nzauasb-ed-2020-1/" TargetMode="External"/><Relationship Id="rId1594" Type="http://schemas.openxmlformats.org/officeDocument/2006/relationships/hyperlink" Target="https://www.asobancaria.com/wp-content/uploads/2018/01/CartillaIncluyente.pdf" TargetMode="External"/><Relationship Id="rId2438" Type="http://schemas.openxmlformats.org/officeDocument/2006/relationships/hyperlink" Target="https://blog.be.accountants/fr/article/la-formation-continue-et-le-stage/10948" TargetMode="External"/><Relationship Id="rId2645" Type="http://schemas.openxmlformats.org/officeDocument/2006/relationships/hyperlink" Target="https://ecampus.smartpros.com/modules/Catalog/CourseDetails.aspx?CourseGroupID=2486&amp;productgroupid=24799" TargetMode="External"/><Relationship Id="rId2852" Type="http://schemas.openxmlformats.org/officeDocument/2006/relationships/hyperlink" Target="https://doi-org.ezproxy.javeriana.edu.co/10.1080/09638180.2021.1882320" TargetMode="External"/><Relationship Id="rId3903" Type="http://schemas.openxmlformats.org/officeDocument/2006/relationships/hyperlink" Target="https://normograma.info/ssppdd/docs/concepto_superservicios_0000403_2021.htm" TargetMode="External"/><Relationship Id="rId93" Type="http://schemas.openxmlformats.org/officeDocument/2006/relationships/hyperlink" Target="https://www.auasb.gov.au/News/The-December-2020-AUASB-Newsletter-is-now-available?newsID=87513" TargetMode="External"/><Relationship Id="rId617" Type="http://schemas.openxmlformats.org/officeDocument/2006/relationships/hyperlink" Target="https://www.efrag.org/News/Meeting-290/Summary-report---Joint-webinar-Business-Combinations-Disclosures-Goodwill-and-Impairment--What-are-the-views-of-users-" TargetMode="External"/><Relationship Id="rId824" Type="http://schemas.openxmlformats.org/officeDocument/2006/relationships/hyperlink" Target="https://samantilla1.net/errores-y-nuevos-registros/" TargetMode="External"/><Relationship Id="rId1247" Type="http://schemas.openxmlformats.org/officeDocument/2006/relationships/hyperlink" Target="https://www.contaduria.gov.co/documentos-para-comentarios-del-publico" TargetMode="External"/><Relationship Id="rId1454" Type="http://schemas.openxmlformats.org/officeDocument/2006/relationships/hyperlink" Target="https://www.issai.org/wp-content/uploads/2019/10/Issai_5310-Under-review.pdf" TargetMode="External"/><Relationship Id="rId1661" Type="http://schemas.openxmlformats.org/officeDocument/2006/relationships/hyperlink" Target="https://www.fsb.org/2020/12/fsb-reports-on-global-trends-and-risks-in-non-bank-financial-intermediation/" TargetMode="External"/><Relationship Id="rId2505" Type="http://schemas.openxmlformats.org/officeDocument/2006/relationships/hyperlink" Target="https://www.ibracon.com.br/ibracon/Portugues/detNoticia.php?cod=7996" TargetMode="External"/><Relationship Id="rId2712" Type="http://schemas.openxmlformats.org/officeDocument/2006/relationships/hyperlink" Target="https://doi.org/10.1108/AAAJ-12-2018-3798" TargetMode="External"/><Relationship Id="rId1107" Type="http://schemas.openxmlformats.org/officeDocument/2006/relationships/hyperlink" Target="https://capitalscoalition.org/the-key-to-good-collaboration-by-mark-gough/" TargetMode="External"/><Relationship Id="rId1314" Type="http://schemas.openxmlformats.org/officeDocument/2006/relationships/hyperlink" Target="https://www.contraloria.gov.co/contraloria/sala-de-prensa/boletines-de-prensa/boletines-de-prensa-2020/-/asset_publisher/9IOzepbPkrRW/content/contraloria-profirio-fallo-con-responsabilidad-fiscal-por-6-598-millones-contra-exalcalde-de-albania-la-guajir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21" Type="http://schemas.openxmlformats.org/officeDocument/2006/relationships/hyperlink" Target="https://www.imf.org/en/Publications/WP/Issues/2021/03/03/Gender-Equality-and-Inclusive-Growth-50147" TargetMode="External"/><Relationship Id="rId3279" Type="http://schemas.openxmlformats.org/officeDocument/2006/relationships/hyperlink" Target="https://www.ctcp.gov.co/CMSPages/GetFile.aspx?guid=da8a0dba-fe00-40e4-bf8f-7065d668efb3" TargetMode="External"/><Relationship Id="rId3486" Type="http://schemas.openxmlformats.org/officeDocument/2006/relationships/hyperlink" Target="https://servicioslinea.sic.gov.co/servilinea/ServiLinea/ConceptosJuridicos/descargas/21/21002776" TargetMode="External"/><Relationship Id="rId3693" Type="http://schemas.openxmlformats.org/officeDocument/2006/relationships/hyperlink" Target="https://normograma.info/ssppdd/docs/concepto_superservicios_0000193_2021.htm" TargetMode="External"/><Relationship Id="rId20" Type="http://schemas.openxmlformats.org/officeDocument/2006/relationships/hyperlink" Target="https://www.accountancyage.com/2021/04/29/audit-tech-update-ibm-update-watson-and-circit-add-new-functionality/" TargetMode="External"/><Relationship Id="rId2088" Type="http://schemas.openxmlformats.org/officeDocument/2006/relationships/hyperlink" Target="https://www.dian.gov.co/Prensa/ComunicadosPrensa/132_Aduana_de_Medellin_retuvo_divisas_y_aprehendio_oro_en_control_a_viajeros.zip" TargetMode="External"/><Relationship Id="rId2295" Type="http://schemas.openxmlformats.org/officeDocument/2006/relationships/hyperlink" Target="https://www.defensoriadian.gov.co/boyaca-y-meta-ya-tienen-defensor-ante-la-dian/" TargetMode="External"/><Relationship Id="rId3139" Type="http://schemas.openxmlformats.org/officeDocument/2006/relationships/hyperlink" Target="https://dapre.presidencia.gov.co/normativa/normativa/DECRETO%20191%20DEL%2023%20DE%20FEBRERO%20DE%202021.pdf" TargetMode="External"/><Relationship Id="rId3346" Type="http://schemas.openxmlformats.org/officeDocument/2006/relationships/hyperlink" Target="https://www.ctcp.gov.co/CMSPages/GetFile.aspx?guid=2d784308-231e-48f9-a49f-eaac58acc167" TargetMode="External"/><Relationship Id="rId267" Type="http://schemas.openxmlformats.org/officeDocument/2006/relationships/hyperlink" Target="https://www.iascasociety.org/News/key_news/3192.aspx" TargetMode="External"/><Relationship Id="rId474" Type="http://schemas.openxmlformats.org/officeDocument/2006/relationships/hyperlink" Target="https://actualicese.com/estados-financieros-responsables-de-su-elaboracion-aprobacion-y-dictamen/" TargetMode="External"/><Relationship Id="rId2155" Type="http://schemas.openxmlformats.org/officeDocument/2006/relationships/hyperlink" Target="https://cijuf.org.co/normatividad/oficio/2021/oficio-00056900371.html" TargetMode="External"/><Relationship Id="rId3553" Type="http://schemas.openxmlformats.org/officeDocument/2006/relationships/hyperlink" Target="https://normograma.info/ssppdd/docs/concepto_superservicios_0000020_2021.htm" TargetMode="External"/><Relationship Id="rId3760" Type="http://schemas.openxmlformats.org/officeDocument/2006/relationships/hyperlink" Target="https://normograma.info/ssppdd/docs/concepto_superservicios_0000260_2021.htm" TargetMode="External"/><Relationship Id="rId127" Type="http://schemas.openxmlformats.org/officeDocument/2006/relationships/hyperlink" Target="https://www.charteredaccountants.ie/News/joint-regulators-statement-for-companies-auditors-and-users-of-financial-accounts" TargetMode="External"/><Relationship Id="rId681" Type="http://schemas.openxmlformats.org/officeDocument/2006/relationships/hyperlink" Target="https://www.iasplus.com/en/news/2021/03/ivsc" TargetMode="External"/><Relationship Id="rId2362" Type="http://schemas.openxmlformats.org/officeDocument/2006/relationships/hyperlink" Target="https://blog.be.accountants/fr/article/votre-institut-2.0/9997" TargetMode="External"/><Relationship Id="rId3206" Type="http://schemas.openxmlformats.org/officeDocument/2006/relationships/hyperlink" Target="https://www.ctcp.gov.co/CMSPages/GetFile.aspx?guid=9404711a-5422-4088-a3d9-b8f3fc7c916f" TargetMode="External"/><Relationship Id="rId3413" Type="http://schemas.openxmlformats.org/officeDocument/2006/relationships/hyperlink" Target="https://www.dian.gov.co/normatividad/Normatividad/Circular%20004158%20de%2015-06-2021.pdf" TargetMode="External"/><Relationship Id="rId3620" Type="http://schemas.openxmlformats.org/officeDocument/2006/relationships/hyperlink" Target="https://normograma.info/ssppdd/docs/concepto_superservicios_0000120_2021.htm" TargetMode="External"/><Relationship Id="rId334" Type="http://schemas.openxmlformats.org/officeDocument/2006/relationships/hyperlink" Target="https://na.theiia.org/news/Pages/The-Internal-Audit-Foundation-Releases-a-New-Book.aspx" TargetMode="External"/><Relationship Id="rId541" Type="http://schemas.openxmlformats.org/officeDocument/2006/relationships/hyperlink" Target="https://www.charteredaccountants.ie/News/new-toolkit-on-transfer-pricing" TargetMode="External"/><Relationship Id="rId1171" Type="http://schemas.openxmlformats.org/officeDocument/2006/relationships/hyperlink" Target="https://www.fi.se/sv/publicerat/nyheter/2021/iosco-tar-viktigt-steg-mot-global-hallbarhetsredovisning/" TargetMode="External"/><Relationship Id="rId2015" Type="http://schemas.openxmlformats.org/officeDocument/2006/relationships/hyperlink" Target="https://www.comunidadcontable.com/BancoConocimiento/Otros/dian-adopta-nueva-clasificacion-de-actividades-economicas-obligados-deben-actualizar-el-rut.asp?Miga=1&amp;IDobjetose=20706&amp;CodSeccion=109" TargetMode="External"/><Relationship Id="rId2222" Type="http://schemas.openxmlformats.org/officeDocument/2006/relationships/hyperlink" Target="https://cijuf.org.co/normatividad/oficio/2021/oficio-257901407.html" TargetMode="External"/><Relationship Id="rId401" Type="http://schemas.openxmlformats.org/officeDocument/2006/relationships/hyperlink" Target="https://www.pasai.org/news-blog/2020/12/4/pasai-24th-governing-board-meeting" TargetMode="External"/><Relationship Id="rId1031" Type="http://schemas.openxmlformats.org/officeDocument/2006/relationships/hyperlink" Target="javascript:__doPostBack('ctl00$ctl00$ContentPlaceHolder1$leftContent$dlNewsManag$ctl03$lblnewsDetail','')" TargetMode="External"/><Relationship Id="rId1988" Type="http://schemas.openxmlformats.org/officeDocument/2006/relationships/hyperlink" Target="https://conpucol.org/actualidad/noticias/index.php?r=library-item%2Fview&amp;id=137" TargetMode="External"/><Relationship Id="rId4187" Type="http://schemas.openxmlformats.org/officeDocument/2006/relationships/hyperlink" Target="http://www.isaca.org/Certification/CGEIT-Certified-in-the-Governance-of-Enterprise-IT/November-December-Exam-Window-Information/Pages/default.aspx" TargetMode="External"/><Relationship Id="rId4394" Type="http://schemas.openxmlformats.org/officeDocument/2006/relationships/hyperlink" Target="https://www.koreascience.or.kr/article/JAKO202104142188586.page" TargetMode="External"/><Relationship Id="rId4047" Type="http://schemas.openxmlformats.org/officeDocument/2006/relationships/hyperlink" Target="https://www.supersociedades.gov.co/nuestra_entidad/normatividad/normatividad_conceptos_juridicos/OFICIO_220-089798_DE_2021.pdf" TargetMode="External"/><Relationship Id="rId4254" Type="http://schemas.openxmlformats.org/officeDocument/2006/relationships/hyperlink" Target="https://www.pwc.com/gx/en/issues/upskilling.html" TargetMode="External"/><Relationship Id="rId1848" Type="http://schemas.openxmlformats.org/officeDocument/2006/relationships/hyperlink" Target="https://www.journalofaccountancy.com/news/2021/may/irs-2022-hsa-hra-amounts-increase.html" TargetMode="External"/><Relationship Id="rId3063" Type="http://schemas.openxmlformats.org/officeDocument/2006/relationships/hyperlink" Target="https://dapre.presidencia.gov.co/normativa/normativa/DECRETO%20709%20DEL%2028%20DE%20JUNIO%20DE%202021.pdf" TargetMode="External"/><Relationship Id="rId3270" Type="http://schemas.openxmlformats.org/officeDocument/2006/relationships/hyperlink" Target="https://www.ctcp.gov.co/CMSPages/GetFile.aspx?guid=88b9737b-58cf-431f-8fc0-8bbc59d64adf" TargetMode="External"/><Relationship Id="rId4114" Type="http://schemas.openxmlformats.org/officeDocument/2006/relationships/hyperlink" Target="https://www.supersociedades.gov.co/nuestra_entidad/normatividad/normatividad_conceptos_juridicos/OFICIO_220-026018_DE_2021.pdf" TargetMode="External"/><Relationship Id="rId4321" Type="http://schemas.openxmlformats.org/officeDocument/2006/relationships/hyperlink" Target="https://www.sciencedirect.com/science/article/pii/S0925527320302012" TargetMode="External"/><Relationship Id="rId191" Type="http://schemas.openxmlformats.org/officeDocument/2006/relationships/hyperlink" Target="https://www.eurosai.org/en/calendar-and-news/news/Summary-booklet-on-Quality-Management-is-available-00001/" TargetMode="External"/><Relationship Id="rId1708" Type="http://schemas.openxmlformats.org/officeDocument/2006/relationships/hyperlink" Target="https://actualicese.com/caso-practico-de-impuesto-diferido-en-perdidas-fiscales/" TargetMode="External"/><Relationship Id="rId1915" Type="http://schemas.openxmlformats.org/officeDocument/2006/relationships/hyperlink" Target="https://www.banrep.gov.co/es/politica-fiscal-subnacional-y-ciclos-economicos-colombia" TargetMode="External"/><Relationship Id="rId3130" Type="http://schemas.openxmlformats.org/officeDocument/2006/relationships/hyperlink" Target="https://dapre.presidencia.gov.co/normativa/normativa/DECRETO%20270%20DEL%2011%20DE%20MARZO%20DE%202021.pdf" TargetMode="External"/><Relationship Id="rId2689" Type="http://schemas.openxmlformats.org/officeDocument/2006/relationships/hyperlink" Target="https://www.svaz-ucetnich.cz/metodicke-aktuality/2021-3" TargetMode="External"/><Relationship Id="rId2896" Type="http://schemas.openxmlformats.org/officeDocument/2006/relationships/hyperlink" Target="https://doi.org/10.1016/j.jacceco.2021.101427" TargetMode="External"/><Relationship Id="rId3947" Type="http://schemas.openxmlformats.org/officeDocument/2006/relationships/hyperlink" Target="https://normograma.info/ssppdd/docs/concepto_superservicios_0000447_2021.htm" TargetMode="External"/><Relationship Id="rId868" Type="http://schemas.openxmlformats.org/officeDocument/2006/relationships/hyperlink" Target="https://www.xbrl.org/news/review-analysis-and-audit-software-now-eligible-for-xbrl-software-certification/" TargetMode="External"/><Relationship Id="rId1498" Type="http://schemas.openxmlformats.org/officeDocument/2006/relationships/hyperlink" Target="https://www.imf.org/en/Publications/WP/Issues/2021/03/19/Building-Back-Better-How-Big-Are-Green-Spending-Multipliers-50264" TargetMode="External"/><Relationship Id="rId2549" Type="http://schemas.openxmlformats.org/officeDocument/2006/relationships/hyperlink" Target="https://www.imf.org/en/Publications/WP/Issues/2021/03/03/Implementing-the-United-States-Domestic-and-International-Climate-Mitigation-Goals-A-50073" TargetMode="External"/><Relationship Id="rId2756" Type="http://schemas.openxmlformats.org/officeDocument/2006/relationships/hyperlink" Target="https://doi.org/10.2308/HORIZONS-19-054" TargetMode="External"/><Relationship Id="rId2963" Type="http://schemas.openxmlformats.org/officeDocument/2006/relationships/hyperlink" Target="https://doi.org/10.2308/JFR-2017-0037" TargetMode="External"/><Relationship Id="rId3807" Type="http://schemas.openxmlformats.org/officeDocument/2006/relationships/hyperlink" Target="https://normograma.info/ssppdd/docs/concepto_superservicios_0000307_2021.htm" TargetMode="External"/><Relationship Id="rId728" Type="http://schemas.openxmlformats.org/officeDocument/2006/relationships/hyperlink" Target="https://www.charteredaccountantsanz.com/news-and-analysis/news/people-skills-power-unintended-accountant-to-finance-leader" TargetMode="External"/><Relationship Id="rId935" Type="http://schemas.openxmlformats.org/officeDocument/2006/relationships/hyperlink" Target="https://www.alalog.org/index.php/es/news/105" TargetMode="External"/><Relationship Id="rId1358" Type="http://schemas.openxmlformats.org/officeDocument/2006/relationships/hyperlink" Target="https://www.dane.gov.co/index.php/estadisticas-por-tema/encuesta-pulso-social" TargetMode="External"/><Relationship Id="rId1565" Type="http://schemas.openxmlformats.org/officeDocument/2006/relationships/hyperlink" Target="https://www.unido.org/news/womens-leadership-climate-neutral-and-circular-industries" TargetMode="External"/><Relationship Id="rId1772" Type="http://schemas.openxmlformats.org/officeDocument/2006/relationships/hyperlink" Target="https://newsletter.accountantsworld.com/AdHandler?url=https://www.cpapracticeadvisor.com/payroll/news/21205203/ppp-reopens-jan-11-2021-irs-and-treasury-offer-new-rules-and-guidance&amp;newsID=992720&amp;memberID=0&amp;category=ACCOUNTING/AUDIT&amp;statusType=true&amp;newsDate=01/11/2021" TargetMode="External"/><Relationship Id="rId2409" Type="http://schemas.openxmlformats.org/officeDocument/2006/relationships/hyperlink" Target="https://www.icas.com/landing/tax/tax-sanctions-must-be-proportionate" TargetMode="External"/><Relationship Id="rId2616" Type="http://schemas.openxmlformats.org/officeDocument/2006/relationships/hyperlink" Target="https://www.oecd.org/newsroom/governments-should-strike-a-balance-between-encouraging-philanthropy-through-tax-support-and-ensuring-effective-public-policy.htm" TargetMode="External"/><Relationship Id="rId64" Type="http://schemas.openxmlformats.org/officeDocument/2006/relationships/hyperlink" Target="http://actualicese.com/dictamen-del-revisor-fiscal-cuales-son-los-aspectos-minimos-que-debe-tener/" TargetMode="External"/><Relationship Id="rId1218" Type="http://schemas.openxmlformats.org/officeDocument/2006/relationships/hyperlink" Target="https://www.aat.org.uk/aat-news/national-apprenticeship-week-aat-urges-people-not-to-forget-apprenticeships-during-coronavirus" TargetMode="External"/><Relationship Id="rId1425" Type="http://schemas.openxmlformats.org/officeDocument/2006/relationships/hyperlink" Target="https://www.gao.gov/products/gao-21-10" TargetMode="External"/><Relationship Id="rId2823" Type="http://schemas.openxmlformats.org/officeDocument/2006/relationships/hyperlink" Target="http://dx.doi.org/10.14453/aabfj.v15i2.5" TargetMode="External"/><Relationship Id="rId1632" Type="http://schemas.openxmlformats.org/officeDocument/2006/relationships/hyperlink" Target="https://www.bis.org/press/p201130.htm" TargetMode="External"/><Relationship Id="rId2199" Type="http://schemas.openxmlformats.org/officeDocument/2006/relationships/hyperlink" Target="https://cijuf.org.co/normatividad/oficio/2021/oficio-149900918.html" TargetMode="External"/><Relationship Id="rId3597" Type="http://schemas.openxmlformats.org/officeDocument/2006/relationships/hyperlink" Target="https://normograma.info/ssppdd/docs/concepto_superservicios_0000064_2021.htm" TargetMode="External"/><Relationship Id="rId3457" Type="http://schemas.openxmlformats.org/officeDocument/2006/relationships/hyperlink" Target="https://servicioslinea.sic.gov.co/servilinea/ServiLinea/ConceptosJuridicos/descargas/21/21102477" TargetMode="External"/><Relationship Id="rId3664" Type="http://schemas.openxmlformats.org/officeDocument/2006/relationships/hyperlink" Target="https://normograma.info/ssppdd/docs/concepto_superservicios_0000164_2021.htm" TargetMode="External"/><Relationship Id="rId3871" Type="http://schemas.openxmlformats.org/officeDocument/2006/relationships/hyperlink" Target="https://normograma.info/ssppdd/docs/concepto_superservicios_0000371_2021.htm" TargetMode="External"/><Relationship Id="rId378" Type="http://schemas.openxmlformats.org/officeDocument/2006/relationships/hyperlink" Target="https://biz.chosun.com/site/data/html_dir/2020/11/18/2020111801729.html?utm_source=naver&amp;utm_medium=original&amp;utm_campaign=biz" TargetMode="External"/><Relationship Id="rId585" Type="http://schemas.openxmlformats.org/officeDocument/2006/relationships/hyperlink" Target="https://www.ctcp.gov.co/CMSPages/GetFile.aspx?guid=eecd54d7-8616-4313-b39a-b8ce943694e1" TargetMode="External"/><Relationship Id="rId792" Type="http://schemas.openxmlformats.org/officeDocument/2006/relationships/hyperlink" Target="https://capitalscoalition.org/the-coalition-iucn-launch-new-webinar-series-valuing-natural-capital-local-communities-for-business-in-eastern-southern-africa/" TargetMode="External"/><Relationship Id="rId2059" Type="http://schemas.openxmlformats.org/officeDocument/2006/relationships/hyperlink" Target="https://www.dian.gov.co/Prensa/ComunicadosPrensa/025-En-Uraba-DIAN-Cuerpo-de-Guarda-Costas-y-POLFA-aprehende-60-cajas-de-locion.zip" TargetMode="External"/><Relationship Id="rId2266" Type="http://schemas.openxmlformats.org/officeDocument/2006/relationships/hyperlink" Target="https://cijuf.org.co/normatividad/oficio/2021/oficio-530903004.html" TargetMode="External"/><Relationship Id="rId2473" Type="http://schemas.openxmlformats.org/officeDocument/2006/relationships/hyperlink" Target="https://blog.be.accountants/fr/article/969-euros-offerts-au-caring-entrepreneurship-fund/10184" TargetMode="External"/><Relationship Id="rId2680" Type="http://schemas.openxmlformats.org/officeDocument/2006/relationships/hyperlink" Target="https://www.cpajournal.com/2021/03/26/tax-changes-for-businesses-in-the-consolidated-appropriations-act-of-2021/" TargetMode="External"/><Relationship Id="rId3317" Type="http://schemas.openxmlformats.org/officeDocument/2006/relationships/hyperlink" Target="https://www.ctcp.gov.co/CMSPages/GetFile.aspx?guid=ee67a835-20be-4fca-bbe2-4029c270de9a" TargetMode="External"/><Relationship Id="rId3524" Type="http://schemas.openxmlformats.org/officeDocument/2006/relationships/hyperlink" Target="https://www.superservicios.gov.co/sites/default/archivos/20211000206585.pdf" TargetMode="External"/><Relationship Id="rId3731" Type="http://schemas.openxmlformats.org/officeDocument/2006/relationships/hyperlink" Target="https://normograma.info/ssppdd/docs/concepto_superservicios_0000231_2021.htm" TargetMode="External"/><Relationship Id="rId238" Type="http://schemas.openxmlformats.org/officeDocument/2006/relationships/hyperlink" Target="https://www.fsr.dk/anbefalinger-til-undgaaelse-af-seksuel-chikane" TargetMode="External"/><Relationship Id="rId445" Type="http://schemas.openxmlformats.org/officeDocument/2006/relationships/hyperlink" Target="https://www.cpajournal.com/2021/03/31/a-summary-of-early-critical-audit-matter-reporting/" TargetMode="External"/><Relationship Id="rId652" Type="http://schemas.openxmlformats.org/officeDocument/2006/relationships/hyperlink" Target="https://www.globalreporting.org/about-gri/news-center/eu-requirements-for-impact-focused-sustainability-reporting-are-one-step-closer/" TargetMode="External"/><Relationship Id="rId1075" Type="http://schemas.openxmlformats.org/officeDocument/2006/relationships/hyperlink" Target="https://www.accountability.org/insights/accountability-recognized-as-a-leading-esg-framework-developer-by-the-world-economic-forum/" TargetMode="External"/><Relationship Id="rId1282" Type="http://schemas.openxmlformats.org/officeDocument/2006/relationships/hyperlink" Target="https://www.contraloria.gov.co/contraloria/sala-de-prensa/boletines-de-prensa/boletines-de-prensa-2020/-/asset_publisher/9IOzepbPkrRW/content/rendicion-de-cuentas-2020-3-casos-emblematicos-investigados-por-la-cgr-en-huila-suman-posibles-danos-patrimoniales-por-15-763-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126" Type="http://schemas.openxmlformats.org/officeDocument/2006/relationships/hyperlink" Target="https://cijuf.org.co/normatividad/concepto/2021/concepto-254901352.html" TargetMode="External"/><Relationship Id="rId2333" Type="http://schemas.openxmlformats.org/officeDocument/2006/relationships/hyperlink" Target="https://www.rif.hr/od-4-prosinca-2020-izmijenjeni-su-uvjeti-ostvarivanja-potpora-hzz-a-za-listopad-prosinac-2020/" TargetMode="External"/><Relationship Id="rId2540" Type="http://schemas.openxmlformats.org/officeDocument/2006/relationships/hyperlink" Target="https://research.ibfd.org/" TargetMode="External"/><Relationship Id="rId305" Type="http://schemas.openxmlformats.org/officeDocument/2006/relationships/hyperlink" Target="https://youtu.be/ZiMsKdN0l5A" TargetMode="External"/><Relationship Id="rId512" Type="http://schemas.openxmlformats.org/officeDocument/2006/relationships/hyperlink" Target="https://contadores-aic.org/precios-de-transferencia-en-el-contexto-actual-y-perspectivas/" TargetMode="External"/><Relationship Id="rId1142" Type="http://schemas.openxmlformats.org/officeDocument/2006/relationships/hyperlink" Target="https://ecampus.smartpros.com/modules/Catalog/CourseDetails.aspx?CourseGroupID=2486&amp;productgroupid=24879" TargetMode="External"/><Relationship Id="rId2400" Type="http://schemas.openxmlformats.org/officeDocument/2006/relationships/hyperlink" Target="https://www.icaew.com/about-icaew/news/press-release-archive/2021-news-releases/icaew-comments-on-buy-now-pay-later" TargetMode="External"/><Relationship Id="rId4298" Type="http://schemas.openxmlformats.org/officeDocument/2006/relationships/hyperlink" Target="https://www.xbrl.org/news/big-news-europe-to-get-mandatory-digital-esg-disclosure-using-inline-xbrl/" TargetMode="External"/><Relationship Id="rId1002" Type="http://schemas.openxmlformats.org/officeDocument/2006/relationships/hyperlink" Target="https://www.cimaglobal.com/Press/Press-releases/2020/The-Association-of-International-Certified-Professional-Accountants-launch-CGMA-Finance-Leadership-Program-to-support-employers-and-universities-based-in-Africa-Asia-and-Europe/" TargetMode="External"/><Relationship Id="rId4158" Type="http://schemas.openxmlformats.org/officeDocument/2006/relationships/hyperlink" Target="https://www.ey.com/en_gl/news/2021/02/ey-announces-extension-of-blockchain-solution-deployment-in-china-on-ethereum-and-financial-blockchain-shenzhen-consortium-blockchain-open-source-platform-in-cooperation-with-blockchain-service-network" TargetMode="External"/><Relationship Id="rId4365" Type="http://schemas.openxmlformats.org/officeDocument/2006/relationships/hyperlink" Target="https://scielo.conicyt.cl/scielo.php?pid=S0719-37692021000100169&amp;script=sci_arttext" TargetMode="External"/><Relationship Id="rId1959" Type="http://schemas.openxmlformats.org/officeDocument/2006/relationships/hyperlink" Target="https://www.charteredaccountants.ie/News/find-out-how-tss-will-support-your-transit-and-indirect-movements-between-gb-and-ni-via-ireland" TargetMode="External"/><Relationship Id="rId3174" Type="http://schemas.openxmlformats.org/officeDocument/2006/relationships/hyperlink" Target="https://www.ctcp.gov.co/CMSPages/GetFile.aspx?guid=10ddca14-0f07-4d6b-b9b9-98b0999817ad" TargetMode="External"/><Relationship Id="rId4018" Type="http://schemas.openxmlformats.org/officeDocument/2006/relationships/hyperlink" Target="https://www.supersociedades.gov.co/nuestra_entidad/normatividad/normatividad_conceptos_contables/115-005453.pdf" TargetMode="External"/><Relationship Id="rId1819" Type="http://schemas.openxmlformats.org/officeDocument/2006/relationships/hyperlink" Target="https://www.journalofaccountancy.com/news/2021/jan/irs-extended-payroll-tax-due-dates.html" TargetMode="External"/><Relationship Id="rId3381" Type="http://schemas.openxmlformats.org/officeDocument/2006/relationships/hyperlink" Target="https://www.ctcp.gov.co/CMSPages/GetFile.aspx?guid=723a4e88-0d2e-44f7-ad8b-f84042afd9ae" TargetMode="External"/><Relationship Id="rId4225" Type="http://schemas.openxmlformats.org/officeDocument/2006/relationships/hyperlink" Target="https://www.mintic.gov.co/portal/715/w3-article-176808.html" TargetMode="External"/><Relationship Id="rId4432" Type="http://schemas.openxmlformats.org/officeDocument/2006/relationships/hyperlink" Target="mailto:salazar.fernando@javeriana.edu.co" TargetMode="External"/><Relationship Id="rId2190" Type="http://schemas.openxmlformats.org/officeDocument/2006/relationships/hyperlink" Target="https://cijuf.org.co/normatividad/oficio/2021/oficio-095-900635.html" TargetMode="External"/><Relationship Id="rId3034" Type="http://schemas.openxmlformats.org/officeDocument/2006/relationships/hyperlink" Target="https://publicaciones.unaula.edu.co/index.php/VisionContable/article/view/1130" TargetMode="External"/><Relationship Id="rId3241" Type="http://schemas.openxmlformats.org/officeDocument/2006/relationships/hyperlink" Target="https://www.ctcp.gov.co/CMSPages/GetFile.aspx?guid=fab69acc-a728-48b9-b1e8-8f551330f6a0" TargetMode="External"/><Relationship Id="rId162" Type="http://schemas.openxmlformats.org/officeDocument/2006/relationships/hyperlink" Target="https://www.contraloria.gov.co/contraloria/sala-de-prensa/boletines-de-prensa/boletines-de-prensa-2021/-/asset_publisher/9IOzepbPkrRW/content/contraloria-detecto-hallazgos-fiscales-por-183-940-millones-en-obras-en-carceles-de-giron-santander-e-ipiales-narin-1?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050" Type="http://schemas.openxmlformats.org/officeDocument/2006/relationships/hyperlink" Target="https://www.commercialisti.it/visualizzatore-articolo?_articleId=1433578&amp;plid=306974" TargetMode="External"/><Relationship Id="rId3101" Type="http://schemas.openxmlformats.org/officeDocument/2006/relationships/hyperlink" Target="https://dapre.presidencia.gov.co/normativa/normativa/DECRETO%20438%20DEL%2028%20DE%20ABRIL%202021.pdf" TargetMode="External"/><Relationship Id="rId979" Type="http://schemas.openxmlformats.org/officeDocument/2006/relationships/hyperlink" Target="https://www.fm-magazine.com/news/2021/apr/digital-transformation-lessons-from-european-finance-leaders.html" TargetMode="External"/><Relationship Id="rId839" Type="http://schemas.openxmlformats.org/officeDocument/2006/relationships/hyperlink" Target="https://www.saica.co.za/DesktopModules/EngagePublish/itemlink.aspx?itemId=6422&amp;pageid=2&amp;language=en-US" TargetMode="External"/><Relationship Id="rId1469" Type="http://schemas.openxmlformats.org/officeDocument/2006/relationships/hyperlink" Target="https://www.icaew.com/about-icaew/news/press-release-archive/2021-news-releases/icaew-responds-to-public-sector-finance-figures-for-december-2020" TargetMode="External"/><Relationship Id="rId2867" Type="http://schemas.openxmlformats.org/officeDocument/2006/relationships/hyperlink" Target="https://doi.org/10.1002/isaf.1484" TargetMode="External"/><Relationship Id="rId3918" Type="http://schemas.openxmlformats.org/officeDocument/2006/relationships/hyperlink" Target="https://normograma.info/ssppdd/docs/concepto_superservicios_0000418_2021.htm" TargetMode="External"/><Relationship Id="rId4082" Type="http://schemas.openxmlformats.org/officeDocument/2006/relationships/hyperlink" Target="https://www.supersociedades.gov.co/nuestra_entidad/normatividad/normatividad_conceptos_juridicos/OFICIO_220-040330_DE_2021.pdf" TargetMode="External"/><Relationship Id="rId1676" Type="http://schemas.openxmlformats.org/officeDocument/2006/relationships/hyperlink" Target="https://www.imf.org/en/News/Articles/2021/04/05/g24-communique-april-5-2021" TargetMode="External"/><Relationship Id="rId1883" Type="http://schemas.openxmlformats.org/officeDocument/2006/relationships/hyperlink" Target="https://www.aiaworldwide.com/news/news/professor-john-blake-award-winner-announced/" TargetMode="External"/><Relationship Id="rId2727" Type="http://schemas.openxmlformats.org/officeDocument/2006/relationships/hyperlink" Target="https://doi.org/10.1108/AAAJ-09-2019-4166" TargetMode="External"/><Relationship Id="rId2934" Type="http://schemas.openxmlformats.org/officeDocument/2006/relationships/hyperlink" Target="https://doi.org/10.1108/JAEE-02-2020-0025" TargetMode="External"/><Relationship Id="rId906" Type="http://schemas.openxmlformats.org/officeDocument/2006/relationships/hyperlink" Target="https://www.accountancyeurope.eu/publications/fraud-recommendations-to-strengthen-the-financial-reporting-ecosystem/" TargetMode="External"/><Relationship Id="rId1329" Type="http://schemas.openxmlformats.org/officeDocument/2006/relationships/hyperlink" Target="https://www.capa.com.my/capa-and-covid-19-updated/" TargetMode="External"/><Relationship Id="rId1536" Type="http://schemas.openxmlformats.org/officeDocument/2006/relationships/hyperlink" Target="https://www.oroc.pt/news/2021/carta-enviada-a-cmvm---prazo-encerramento-de-contas-exerccio-de-2020/" TargetMode="External"/><Relationship Id="rId1743" Type="http://schemas.openxmlformats.org/officeDocument/2006/relationships/hyperlink" Target="https://connect.nsacct.org/blogs/jessica-jeane1/2021/03/01/irs-provides-guidance-for-employers-claiming-the-e?CommunityKey=2445fc01-ba28-439f-9540-e45875ebd14b" TargetMode="External"/><Relationship Id="rId1950" Type="http://schemas.openxmlformats.org/officeDocument/2006/relationships/hyperlink" Target="https://www.charteredaccountants.ie/News/real-time-taxation-of-pup-in-2021" TargetMode="External"/><Relationship Id="rId35" Type="http://schemas.openxmlformats.org/officeDocument/2006/relationships/hyperlink" Target="https://www.acra.gov.sg/news-events/news-details/id/595" TargetMode="External"/><Relationship Id="rId1603" Type="http://schemas.openxmlformats.org/officeDocument/2006/relationships/hyperlink" Target="https://www.banrep.gov.co/es/borrador-1138" TargetMode="External"/><Relationship Id="rId1810" Type="http://schemas.openxmlformats.org/officeDocument/2006/relationships/hyperlink" Target="https://newsletter.accountantsworld.com/AdHandler?url=https%3a%2f%2fwww.journalofaccountancy.com%2fnews%2f2021%2fmay%2fadvance-child-tax-credit-payments-nonfilers.html&amp;newsID=993209&amp;memberID=0&amp;category=ACCOUNTING/AUDIT&amp;statusType=true&amp;newsDate=05/19/2021" TargetMode="External"/><Relationship Id="rId3568" Type="http://schemas.openxmlformats.org/officeDocument/2006/relationships/hyperlink" Target="https://normograma.info/ssppdd/docs/concepto_superservicios_0000035_2021.htm" TargetMode="External"/><Relationship Id="rId3775" Type="http://schemas.openxmlformats.org/officeDocument/2006/relationships/hyperlink" Target="https://normograma.info/ssppdd/docs/concepto_superservicios_0000275_2021.htm" TargetMode="External"/><Relationship Id="rId3982" Type="http://schemas.openxmlformats.org/officeDocument/2006/relationships/hyperlink" Target="https://normograma.info/ssppdd/docs/concepto_superservicios_0000084_2021.htm" TargetMode="External"/><Relationship Id="rId489" Type="http://schemas.openxmlformats.org/officeDocument/2006/relationships/hyperlink" Target="https://www.journalofaccountancy.com/news/2021/jan/irs-penalty-relief-for-new-partner-capital-account-rules.html" TargetMode="External"/><Relationship Id="rId696" Type="http://schemas.openxmlformats.org/officeDocument/2006/relationships/hyperlink" Target="https://www.iasplus.com/en/news/2021/01/hyperinflationary-economies" TargetMode="External"/><Relationship Id="rId2377" Type="http://schemas.openxmlformats.org/officeDocument/2006/relationships/hyperlink" Target="https://www.standardmedia.co.ke/business/article/2001391955/icpak-wants-more-cash-to-agriculture" TargetMode="External"/><Relationship Id="rId2584" Type="http://schemas.openxmlformats.org/officeDocument/2006/relationships/hyperlink" Target="https://connect.nsacct.org/blogs/jessica-jeane1/2020/12/22/irs-issues-final-regs-on-tcja-accounting-changes?CommunityKey=2445fc01-ba28-439f-9540-e45875ebd14b" TargetMode="External"/><Relationship Id="rId2791" Type="http://schemas.openxmlformats.org/officeDocument/2006/relationships/hyperlink" Target="https://doi-org.ezproxy.javeriana.edu.co/10.1108/ARJ-08-2020-0277" TargetMode="External"/><Relationship Id="rId3428" Type="http://schemas.openxmlformats.org/officeDocument/2006/relationships/hyperlink" Target="https://www.dian.gov.co/normatividad/Normatividad/Resoluci%C3%B3n%20000028%20de%2025-03-2021.pdf" TargetMode="External"/><Relationship Id="rId3635" Type="http://schemas.openxmlformats.org/officeDocument/2006/relationships/hyperlink" Target="https://normograma.info/ssppdd/docs/concepto_superservicios_0000135_2021.htm" TargetMode="External"/><Relationship Id="rId349" Type="http://schemas.openxmlformats.org/officeDocument/2006/relationships/hyperlink" Target="https://www.icac.gob.es/sites/default/files/2021-02/ANEXO%201%20NTA%20FEUE%20.pdf" TargetMode="External"/><Relationship Id="rId556" Type="http://schemas.openxmlformats.org/officeDocument/2006/relationships/hyperlink" Target="https://conpucol.org/uploads/library/2020-1170-hipotesis-de-negocio-en-marcha-env.pdf" TargetMode="External"/><Relationship Id="rId763" Type="http://schemas.openxmlformats.org/officeDocument/2006/relationships/hyperlink" Target="https://www.ifrs.org/news-and-events/news/2021/02/february-2021-ifric-update-available/" TargetMode="External"/><Relationship Id="rId1186" Type="http://schemas.openxmlformats.org/officeDocument/2006/relationships/hyperlink" Target="https://www.unglobalcompact.org/news/4683-01-21-2021" TargetMode="External"/><Relationship Id="rId1393" Type="http://schemas.openxmlformats.org/officeDocument/2006/relationships/hyperlink" Target="https://www.frascanada.ca/en/news-listings/international-sustainability-comment-letters" TargetMode="External"/><Relationship Id="rId2237" Type="http://schemas.openxmlformats.org/officeDocument/2006/relationships/hyperlink" Target="https://cijuf.org.co/normatividad/oficio/2021/oficio-373901948.html" TargetMode="External"/><Relationship Id="rId2444" Type="http://schemas.openxmlformats.org/officeDocument/2006/relationships/hyperlink" Target="https://blog.be.accountants/fr/article/quelques-communiques-du-spf-finances/10784" TargetMode="External"/><Relationship Id="rId3842" Type="http://schemas.openxmlformats.org/officeDocument/2006/relationships/hyperlink" Target="https://normograma.info/ssppdd/docs/concepto_superservicios_0000342_2021.htm" TargetMode="External"/><Relationship Id="rId209" Type="http://schemas.openxmlformats.org/officeDocument/2006/relationships/hyperlink" Target="https://www.financialexecutives.org/Network/Chapters/Central-Ohio/News/Crowe-Latest-updates-on-crypto-assets,-LIBOR-phas.aspx" TargetMode="External"/><Relationship Id="rId416" Type="http://schemas.openxmlformats.org/officeDocument/2006/relationships/hyperlink" Target="https://www.pwc.com/gx/en/services/audit-assurance/ifrs-reporting/podcasts/rate-regulated-accounting.html" TargetMode="External"/><Relationship Id="rId970" Type="http://schemas.openxmlformats.org/officeDocument/2006/relationships/hyperlink" Target="https://www.centralbank.ie/news/article/press-release-credit-union-sector-sustainability-registrar-credit-unions-3-mar-2021" TargetMode="External"/><Relationship Id="rId1046" Type="http://schemas.openxmlformats.org/officeDocument/2006/relationships/hyperlink" Target="https://icmai.in/icmai/" TargetMode="External"/><Relationship Id="rId1253" Type="http://schemas.openxmlformats.org/officeDocument/2006/relationships/hyperlink" Target="https://www.contaduria.gov.co/documents/20127/2375773/RESOLUCI%C3%93N+No.+081+DE+2021+Modificaci%C3%B3n+CGC+procesos+judiciales+para+la+firma+%281%29+%282%29.pdf/d09e82a1-bded-0283-9d12-9cd37cb10b74" TargetMode="External"/><Relationship Id="rId2651" Type="http://schemas.openxmlformats.org/officeDocument/2006/relationships/hyperlink" Target="https://ecampus.smartpros.com/modules/Catalog/CourseDetails.aspx?CourseGroupID=2486&amp;productgroupid=24880" TargetMode="External"/><Relationship Id="rId3702" Type="http://schemas.openxmlformats.org/officeDocument/2006/relationships/hyperlink" Target="https://normograma.info/ssppdd/docs/concepto_superservicios_0000202_2021.htm" TargetMode="External"/><Relationship Id="rId623" Type="http://schemas.openxmlformats.org/officeDocument/2006/relationships/hyperlink" Target="https://www.efrag.org/News/Project-446/EFRAG-Final-Comment-Letter-on-Primary-Financial-Statements" TargetMode="External"/><Relationship Id="rId830" Type="http://schemas.openxmlformats.org/officeDocument/2006/relationships/hyperlink" Target="https://samantilla1.net/mas-de-mis-aventuras-ifrs-en-twitter-3/" TargetMode="External"/><Relationship Id="rId1460" Type="http://schemas.openxmlformats.org/officeDocument/2006/relationships/hyperlink" Target="https://www.issai.org/wp-content/uploads/2019/08/intosai_gov_9150_e.pdf" TargetMode="External"/><Relationship Id="rId2304" Type="http://schemas.openxmlformats.org/officeDocument/2006/relationships/hyperlink" Target="https://www.ey.com/en_gl/news/2020/11/hfs-research-names-ey-as-no-1-provider-overall-in-employee-experience-for-hr-services" TargetMode="External"/><Relationship Id="rId2511" Type="http://schemas.openxmlformats.org/officeDocument/2006/relationships/hyperlink" Target="https://iab.org.uk/ir-35-rules-to-change-on-6-april/" TargetMode="External"/><Relationship Id="rId1113" Type="http://schemas.openxmlformats.org/officeDocument/2006/relationships/hyperlink" Target="https://capitalscoalition.org/a-crisis-of-values-by-natalie-nicholles/" TargetMode="External"/><Relationship Id="rId1320" Type="http://schemas.openxmlformats.org/officeDocument/2006/relationships/hyperlink" Target="https://www.cipfa.org/about-cipfa/press-office/latest-press-releases/cipfa-transforms-public-sector-data-service-to-aid-decision-making" TargetMode="External"/><Relationship Id="rId4269" Type="http://schemas.openxmlformats.org/officeDocument/2006/relationships/hyperlink" Target="https://www.xbrl.org/news/will-new-resource-extraction-payment-disclosures-be-useful/" TargetMode="External"/><Relationship Id="rId3078" Type="http://schemas.openxmlformats.org/officeDocument/2006/relationships/hyperlink" Target="https://dapre.presidencia.gov.co/normativa/normativa/DECRETO%20622%20DEL%209%20DE%20JUNIO%20DE%202021.pdf" TargetMode="External"/><Relationship Id="rId3285" Type="http://schemas.openxmlformats.org/officeDocument/2006/relationships/hyperlink" Target="https://www.ctcp.gov.co/CMSPages/GetFile.aspx?guid=af7185e8-6089-4cd4-93f6-432a0a3002ee" TargetMode="External"/><Relationship Id="rId3492" Type="http://schemas.openxmlformats.org/officeDocument/2006/relationships/hyperlink" Target="http://www.supersolidaria.gov.co/sites/default/files/public/data/cooperativa_de_trabajo_asociado_casa_vinicola_-coovinicola_-nit._819.005.273-8_-_apertura_proceso_sancionatorio.pdf" TargetMode="External"/><Relationship Id="rId4129" Type="http://schemas.openxmlformats.org/officeDocument/2006/relationships/hyperlink" Target="https://www.supersociedades.gov.co/nuestra_entidad/normatividad/normatividad_conceptos_juridicos/OFICIO_220-006177_DE_2021.pdf" TargetMode="External"/><Relationship Id="rId4336" Type="http://schemas.openxmlformats.org/officeDocument/2006/relationships/hyperlink" Target="https://www.hindawi.com/journals/jfq/2021/7608296/" TargetMode="External"/><Relationship Id="rId2094" Type="http://schemas.openxmlformats.org/officeDocument/2006/relationships/hyperlink" Target="https://www.dian.gov.co/Prensa/ComunicadosPrensa/126_En%20Cartagena_Mas_de_seiscientas_mil_cajetillas_de_cigarrillos_fueron_aprehendidas_por_la_DIAN.zip" TargetMode="External"/><Relationship Id="rId3145" Type="http://schemas.openxmlformats.org/officeDocument/2006/relationships/hyperlink" Target="https://dapre.presidencia.gov.co/normativa/normativa/DECRETO%20103%20DEL%2028%20DE%20ENERO%20DE%202021.pdf" TargetMode="External"/><Relationship Id="rId3352" Type="http://schemas.openxmlformats.org/officeDocument/2006/relationships/hyperlink" Target="https://www.ctcp.gov.co/CMSPages/GetFile.aspx?guid=541bc422-059f-48c0-b6fb-3dfc59604525" TargetMode="External"/><Relationship Id="rId4403" Type="http://schemas.openxmlformats.org/officeDocument/2006/relationships/hyperlink" Target="http://dfe.cucea.udg.mx/index.php/dfe/article/download/44/23" TargetMode="External"/><Relationship Id="rId273" Type="http://schemas.openxmlformats.org/officeDocument/2006/relationships/hyperlink" Target="https://www.ifac.org/iesba/news-events/2021-02/ifac-and-iesba-reach-key-milestone-delivering-ethics-and-independence-resource" TargetMode="External"/><Relationship Id="rId480" Type="http://schemas.openxmlformats.org/officeDocument/2006/relationships/hyperlink" Target="https://actualicese.com/tratamiento-contable-bajo-los-estandares-internacionales-de-los-pagos-laborales/" TargetMode="External"/><Relationship Id="rId2161" Type="http://schemas.openxmlformats.org/officeDocument/2006/relationships/hyperlink" Target="https://cijuf.org.co/normatividad/oficio/2021/oficio-0044900336.html" TargetMode="External"/><Relationship Id="rId3005" Type="http://schemas.openxmlformats.org/officeDocument/2006/relationships/hyperlink" Target="https://doi.org/10.2308/tar-2017-0082" TargetMode="External"/><Relationship Id="rId3212" Type="http://schemas.openxmlformats.org/officeDocument/2006/relationships/hyperlink" Target="https://www.ctcp.gov.co/CMSPages/GetFile.aspx?guid=9c522720-a5a1-499d-a0b5-d3dbc80137db" TargetMode="External"/><Relationship Id="rId133" Type="http://schemas.openxmlformats.org/officeDocument/2006/relationships/hyperlink" Target="https://ec.europa.eu/info/business-economy-euro/banking-and-finance/regulatory-process-financial-services/expert-groups-comitology-and-other-committees/committee-european-auditing-oversight-bodies_es" TargetMode="External"/><Relationship Id="rId340" Type="http://schemas.openxmlformats.org/officeDocument/2006/relationships/hyperlink" Target="https://na.theiia.org/news/Pages/The-IIA-and-AuditBoard-Extend-500000-Scholarship-Program-to-Support-Internal-Auditors-Impacted-by-COVID-19-Pandemic.aspx" TargetMode="External"/><Relationship Id="rId2021" Type="http://schemas.openxmlformats.org/officeDocument/2006/relationships/hyperlink" Target="https://www.comunidadcontable.com/BancoConocimiento/Opinion/la-corrupcion-privada.asp?Miga=1&amp;IDobjetose=20627&amp;CodSeccion=113" TargetMode="External"/><Relationship Id="rId200" Type="http://schemas.openxmlformats.org/officeDocument/2006/relationships/hyperlink" Target="https://www.far.se/aktuellt/nyheter/2021/februari/penningtvattregister/" TargetMode="External"/><Relationship Id="rId2978" Type="http://schemas.openxmlformats.org/officeDocument/2006/relationships/hyperlink" Target="https://doi.org/10.15332/25005278.6679" TargetMode="External"/><Relationship Id="rId4193" Type="http://schemas.openxmlformats.org/officeDocument/2006/relationships/hyperlink" Target="http://www.isaca.org/Certification/CISA-Certified-Information-Systems-Auditor/Apply-for-Certification/Pages/default.aspx" TargetMode="External"/><Relationship Id="rId1787" Type="http://schemas.openxmlformats.org/officeDocument/2006/relationships/hyperlink" Target="https://newsletter.accountantsworld.com/AdHandler?url=https://www.forbes.com/sites/anthonynitti/2020/12/25/breaking-down-the-employee-retention-credit-part-1/?sh=3d74a26df3d3&amp;newsID=992681&amp;memberID=0&amp;category=ACCOUNTING/AUDIT&amp;statusType=true&amp;newsDate=12/30/2020" TargetMode="External"/><Relationship Id="rId1994" Type="http://schemas.openxmlformats.org/officeDocument/2006/relationships/hyperlink" Target="https://www.contach.cl/sii-publica-circular-que-imparte-instrucciones-sobre-la-tributacion-del-segundo-retiro-del-10-desde-las-afp/" TargetMode="External"/><Relationship Id="rId2838" Type="http://schemas.openxmlformats.org/officeDocument/2006/relationships/hyperlink" Target="https://revistas.udea.edu.co/index.php/cont/article/view/342317" TargetMode="External"/><Relationship Id="rId79" Type="http://schemas.openxmlformats.org/officeDocument/2006/relationships/hyperlink" Target="https://afrosai-e.org.za/2021/03/29/invitation-to-tender-for-evaluation-of-afrosai-e/" TargetMode="External"/><Relationship Id="rId1647" Type="http://schemas.openxmlformats.org/officeDocument/2006/relationships/hyperlink" Target="https://www.cepal.org/es/noticias/es-urgente-universalizar-acceso-nuevas-tecnologias-reconstruir-mejor-igualdad" TargetMode="External"/><Relationship Id="rId1854" Type="http://schemas.openxmlformats.org/officeDocument/2006/relationships/hyperlink" Target="https://www.journalofaccountancy.com/news/2021/may/use-ai-for-cost-optimization-in-manufacturing.html" TargetMode="External"/><Relationship Id="rId2905" Type="http://schemas.openxmlformats.org/officeDocument/2006/relationships/hyperlink" Target="https://doi.org/10.1016/j.jacceco.2020.101378" TargetMode="External"/><Relationship Id="rId4053" Type="http://schemas.openxmlformats.org/officeDocument/2006/relationships/hyperlink" Target="https://www.supersociedades.gov.co/nuestra_entidad/normatividad/normatividad_conceptos_juridicos/OFICIO_220-083301_DE_2021.pdf" TargetMode="External"/><Relationship Id="rId4260" Type="http://schemas.openxmlformats.org/officeDocument/2006/relationships/hyperlink" Target="https://www.pwc.com/gx/en/services/audit-assurance/ifrs-reporting/podcasts/crypto-assets-with-ryan-leopold.html" TargetMode="External"/><Relationship Id="rId1507" Type="http://schemas.openxmlformats.org/officeDocument/2006/relationships/hyperlink" Target="https://www.imf.org/en/Publications/WP/Issues/2021/03/12/Trade-and-Inclusive-Growth-50158" TargetMode="External"/><Relationship Id="rId1714" Type="http://schemas.openxmlformats.org/officeDocument/2006/relationships/hyperlink" Target="https://actualicese.com/impacto-en-el-impuesto-diferido-cuando-se-excede-la-tasa-de-depreciacion-fiscal-anual/" TargetMode="External"/><Relationship Id="rId4120" Type="http://schemas.openxmlformats.org/officeDocument/2006/relationships/hyperlink" Target="https://www.supersociedades.gov.co/nuestra_entidad/normatividad/normatividad_conceptos_juridicos/OFICIO_220-021795_DE_2021.pdf" TargetMode="External"/><Relationship Id="rId1921" Type="http://schemas.openxmlformats.org/officeDocument/2006/relationships/hyperlink" Target="https://www.iadb.org/es/noticias/informe-macroeconomico-bid-reformas-fiscales-clave-para-recuperacion-post-pandemia" TargetMode="External"/><Relationship Id="rId3679" Type="http://schemas.openxmlformats.org/officeDocument/2006/relationships/hyperlink" Target="https://normograma.info/ssppdd/docs/concepto_superservicios_0000179_2021.htm" TargetMode="External"/><Relationship Id="rId2488" Type="http://schemas.openxmlformats.org/officeDocument/2006/relationships/hyperlink" Target="https://contaduriapublica.org.mx/2021/02/02/importancia-de-los-cfdi-en-la-seguridad-social/" TargetMode="External"/><Relationship Id="rId3886" Type="http://schemas.openxmlformats.org/officeDocument/2006/relationships/hyperlink" Target="https://normograma.info/ssppdd/docs/concepto_superservicios_0000386_2021.htm" TargetMode="External"/><Relationship Id="rId1297" Type="http://schemas.openxmlformats.org/officeDocument/2006/relationships/hyperlink" Target="https://www.contraloria.gov.co/contraloria/sala-de-prensa/boletines-de-prensa/boletines-de-prensa-2020/-/asset_publisher/9IOzepbPkrRW/content/contraloria-general-rindio-cuentas-de-su-gestion-en-narino-5-hallazgos-fiscales-por-8-307-millones-y-un-fallo-por-919-millones-encabezan-casos-emblem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695" Type="http://schemas.openxmlformats.org/officeDocument/2006/relationships/hyperlink" Target="https://doi.org/10.1108/AAAJ-06-2020-4634" TargetMode="External"/><Relationship Id="rId3539" Type="http://schemas.openxmlformats.org/officeDocument/2006/relationships/hyperlink" Target="https://normograma.info/ssppdd/docs/concepto_superservicios_0000006_2021.htm" TargetMode="External"/><Relationship Id="rId3746" Type="http://schemas.openxmlformats.org/officeDocument/2006/relationships/hyperlink" Target="https://normograma.info/ssppdd/docs/concepto_superservicios_0000246_2021.htm" TargetMode="External"/><Relationship Id="rId3953" Type="http://schemas.openxmlformats.org/officeDocument/2006/relationships/hyperlink" Target="https://normograma.info/ssppdd/docs/concepto_superservicios_0000453_2021.htm" TargetMode="External"/><Relationship Id="rId667" Type="http://schemas.openxmlformats.org/officeDocument/2006/relationships/hyperlink" Target="https://glenif.org/actualizacion-mensual-fundacion-ifrs-diciembre-de-2021/" TargetMode="External"/><Relationship Id="rId874" Type="http://schemas.openxmlformats.org/officeDocument/2006/relationships/hyperlink" Target="https://www.xbrl.org/news/standards-to-support-rapid-change-the-future-of-business-reporting/" TargetMode="External"/><Relationship Id="rId2348" Type="http://schemas.openxmlformats.org/officeDocument/2006/relationships/hyperlink" Target="https://blog.be.accountants/fr/article/quelques-communiques-du-spf-finances/10784" TargetMode="External"/><Relationship Id="rId2555" Type="http://schemas.openxmlformats.org/officeDocument/2006/relationships/hyperlink" Target="https://home.kpmg/xx/en/home/insights/2021/04/diversity-a-social-and-regulatory-concern.html" TargetMode="External"/><Relationship Id="rId2762" Type="http://schemas.openxmlformats.org/officeDocument/2006/relationships/hyperlink" Target="https://doi.org/10.1016/j.aos.2021.101242" TargetMode="External"/><Relationship Id="rId3606" Type="http://schemas.openxmlformats.org/officeDocument/2006/relationships/hyperlink" Target="https://normograma.info/ssppdd/docs/concepto_superservicios_0000106_2021.htm" TargetMode="External"/><Relationship Id="rId3813" Type="http://schemas.openxmlformats.org/officeDocument/2006/relationships/hyperlink" Target="https://normograma.info/ssppdd/docs/concepto_superservicios_0000313_2021.htm" TargetMode="External"/><Relationship Id="rId527" Type="http://schemas.openxmlformats.org/officeDocument/2006/relationships/hyperlink" Target="https://www.aasb.gov.au/News/IPSASB-ED-75-Leases-and-Request-for-Information?newsID=386958" TargetMode="External"/><Relationship Id="rId734" Type="http://schemas.openxmlformats.org/officeDocument/2006/relationships/hyperlink" Target="https://contaduriapublica.org.mx/2021/03/26/10074/" TargetMode="External"/><Relationship Id="rId941" Type="http://schemas.openxmlformats.org/officeDocument/2006/relationships/hyperlink" Target="https://www.accaglobal.com/gb/en/news/2021/may/ACCA-IR-Resilience.html" TargetMode="External"/><Relationship Id="rId1157" Type="http://schemas.openxmlformats.org/officeDocument/2006/relationships/hyperlink" Target="https://www.sasb.org/blog/hawaiian-electric-industries-better-data-a-better-hawaii-a-better-future/" TargetMode="External"/><Relationship Id="rId1364" Type="http://schemas.openxmlformats.org/officeDocument/2006/relationships/hyperlink" Target="https://www.dnp.gov.co/Paginas/Gobierno-aprueba-politica-para-controlar-la-deforestacion-y-promover-la-gestion-de-los-bosques.aspx" TargetMode="External"/><Relationship Id="rId1571" Type="http://schemas.openxmlformats.org/officeDocument/2006/relationships/hyperlink" Target="https://www.unido.org/news/industry-addressing-climate-and-energy-challenges" TargetMode="External"/><Relationship Id="rId2208" Type="http://schemas.openxmlformats.org/officeDocument/2006/relationships/hyperlink" Target="https://cijuf.org.co/normatividad/oficio/2021/oficio-180901108.html" TargetMode="External"/><Relationship Id="rId2415" Type="http://schemas.openxmlformats.org/officeDocument/2006/relationships/hyperlink" Target="https://icmai.in/upload/Institute/Journal/TMA-March-21.pdf" TargetMode="External"/><Relationship Id="rId2622" Type="http://schemas.openxmlformats.org/officeDocument/2006/relationships/hyperlink" Target="https://samantilla1.net/certificaciones-tributarias/" TargetMode="External"/><Relationship Id="rId70" Type="http://schemas.openxmlformats.org/officeDocument/2006/relationships/hyperlink" Target="http://actualicese.com/responsabilidades-del-revisor-fiscal-supersociedades-las-modifica-en-el-marco-del-nuevo-sagrilaft/" TargetMode="External"/><Relationship Id="rId801" Type="http://schemas.openxmlformats.org/officeDocument/2006/relationships/hyperlink" Target="https://www.charteredaccountantsanz.com/news-and-analysis/news/impact-of-the-recently-implemented-accounting-standards-ifrs16-leases" TargetMode="External"/><Relationship Id="rId1017" Type="http://schemas.openxmlformats.org/officeDocument/2006/relationships/hyperlink" Target="https://www.eurosai.org/en/calendar-and-news/news/Summary-booklet-on-Quality-Management-is-available-00001/" TargetMode="External"/><Relationship Id="rId1224" Type="http://schemas.openxmlformats.org/officeDocument/2006/relationships/hyperlink" Target="https://www.accaglobal.com/gb/en/news/2021/june/auditing-pandemic.html" TargetMode="External"/><Relationship Id="rId1431" Type="http://schemas.openxmlformats.org/officeDocument/2006/relationships/hyperlink" Target="https://www.bondbuyer.com/podcast/how-the-pandemic-has-affected-public-finance" TargetMode="External"/><Relationship Id="rId3189" Type="http://schemas.openxmlformats.org/officeDocument/2006/relationships/hyperlink" Target="https://www.ctcp.gov.co/CMSPages/GetFile.aspx?guid=738d5e8a-1770-4c6c-936b-f7249d067b48" TargetMode="External"/><Relationship Id="rId3396" Type="http://schemas.openxmlformats.org/officeDocument/2006/relationships/hyperlink" Target="https://www.contaduria.gov.co/documents/20127/2375773/RESOLUCI%C3%93N+No.+080+DE+2021+-+Procedimiento+procesos+judiciales+MNG+para+la+firma+%281%29.pdf/e5f6385d-3439-823d-8009-de02879757f0" TargetMode="External"/><Relationship Id="rId4447" Type="http://schemas.openxmlformats.org/officeDocument/2006/relationships/header" Target="header3.xml"/><Relationship Id="rId3049" Type="http://schemas.openxmlformats.org/officeDocument/2006/relationships/hyperlink" Target="https://dapre.presidencia.gov.co/normativa/normativa/LEY%202086%20DEL%2004%20DE%20MARZO%20DE%202021.pdf" TargetMode="External"/><Relationship Id="rId3256" Type="http://schemas.openxmlformats.org/officeDocument/2006/relationships/hyperlink" Target="https://www.ctcp.gov.co/CMSPages/GetFile.aspx?guid=c5cba5ff-a0ac-4888-adfa-9ee21874fed9" TargetMode="External"/><Relationship Id="rId3463" Type="http://schemas.openxmlformats.org/officeDocument/2006/relationships/hyperlink" Target="https://servicioslinea.sic.gov.co/servilinea/ServiLinea/ConceptosJuridicos/descargas/21/21057091" TargetMode="External"/><Relationship Id="rId4307" Type="http://schemas.openxmlformats.org/officeDocument/2006/relationships/hyperlink" Target="https://www.xbrl.org/news/ferc-taxonomy-update-and-extended-deadlines/" TargetMode="External"/><Relationship Id="rId177" Type="http://schemas.openxmlformats.org/officeDocument/2006/relationships/hyperlink" Target="https://arc.eaa-online.org/blog/saints-or-sinners-politically-connected-auditors-and-their-audit-quality" TargetMode="External"/><Relationship Id="rId384" Type="http://schemas.openxmlformats.org/officeDocument/2006/relationships/hyperlink" Target="https://www.finanstilsynet.no/nyhetsarkiv/tilsynsrapporter/2021/tilsynsrapport--vedtak-om-ileggelse-av-overtredelsesgebyr/" TargetMode="External"/><Relationship Id="rId591" Type="http://schemas.openxmlformats.org/officeDocument/2006/relationships/hyperlink" Target="https://www.cpaaustralia.com.au/-/media/corporate/allfiles/document/media/media-release-integrated-reporting-finalists-among-a-global-elite-of-business.pdf?la=en&amp;rev=522362ded2b94c548794032eacffc727" TargetMode="External"/><Relationship Id="rId2065" Type="http://schemas.openxmlformats.org/officeDocument/2006/relationships/hyperlink" Target="https://www.dian.gov.co/Prensa/ComunicadosPrensa/019-DIAN-y-la-Agencia-Nacional-de-Contratacion-Colombia-Compra-Eficiente-firman-acuerdo-de-cooperacion-interinstitucional.zip" TargetMode="External"/><Relationship Id="rId2272" Type="http://schemas.openxmlformats.org/officeDocument/2006/relationships/hyperlink" Target="https://cijuf.org.co/normatividad/oficio/2021/oficio-541903031.html" TargetMode="External"/><Relationship Id="rId3116" Type="http://schemas.openxmlformats.org/officeDocument/2006/relationships/hyperlink" Target="https://dapre.presidencia.gov.co/normativa/normativa/DECRETO-371-DEL-8-DE-ABRIL-DE-2021.pdf" TargetMode="External"/><Relationship Id="rId3670" Type="http://schemas.openxmlformats.org/officeDocument/2006/relationships/hyperlink" Target="https://normograma.info/ssppdd/docs/concepto_superservicios_0000170_2021.htm" TargetMode="External"/><Relationship Id="rId244" Type="http://schemas.openxmlformats.org/officeDocument/2006/relationships/hyperlink" Target="https://359zpa2vui8h3p4u7j2qlmlg-wpengine.netdna-ssl.com/wp-content/uploads/2020/10/Fraud-Advisory-Panel-Warns-Charities-of-Increasing-Fraud-Risks-19Oct20.pdf" TargetMode="External"/><Relationship Id="rId1081" Type="http://schemas.openxmlformats.org/officeDocument/2006/relationships/hyperlink" Target="https://www.iadb.org/es/noticias/bid-aprueba-operacion-para-mejorar-el-desempeno-logistico-de-colombia" TargetMode="External"/><Relationship Id="rId3323" Type="http://schemas.openxmlformats.org/officeDocument/2006/relationships/hyperlink" Target="https://www.ctcp.gov.co/CMSPages/GetFile.aspx?guid=f34b9f9f-421b-4dbf-9191-04e83bf291f7" TargetMode="External"/><Relationship Id="rId3530" Type="http://schemas.openxmlformats.org/officeDocument/2006/relationships/hyperlink" Target="https://www.superservicios.gov.co/sites/default/archivos/P%C3%A1gina%20b%C3%A1sica/2021/Mar/resolucion_sspd-20212200012515.pdf" TargetMode="External"/><Relationship Id="rId451" Type="http://schemas.openxmlformats.org/officeDocument/2006/relationships/hyperlink" Target="https://www.accountancyeurope.eu/professional-matters/the-most-in-demand-accounting-specialty-today-having-none-at-all/" TargetMode="External"/><Relationship Id="rId2132" Type="http://schemas.openxmlformats.org/officeDocument/2006/relationships/hyperlink" Target="https://cijuf.org.co/normatividad/concepto/2021/concepto-295901595.html" TargetMode="External"/><Relationship Id="rId104" Type="http://schemas.openxmlformats.org/officeDocument/2006/relationships/hyperlink" Target="https://www.auasb.gov.au/News/AUASB-Remote-Roundtable-to-discuss-IAASB-Fraud-Discussion-Paper?newsID=87500" TargetMode="External"/><Relationship Id="rId311" Type="http://schemas.openxmlformats.org/officeDocument/2006/relationships/hyperlink" Target="https://www.icaew.com/about-icaew/news/press-release-archive/2021-news-releases/icaew-publishes-recommendations-to-increase-trust-in-audit-and-assurance" TargetMode="External"/><Relationship Id="rId1898" Type="http://schemas.openxmlformats.org/officeDocument/2006/relationships/hyperlink" Target="https://www.aat.org.uk/aat-news/are-you-interested-in-becoming-an-aat-council-member-" TargetMode="External"/><Relationship Id="rId2949" Type="http://schemas.openxmlformats.org/officeDocument/2006/relationships/hyperlink" Target="https://doi-org.ezproxy.javeriana.edu.co/10.1111/1475-679X.12347" TargetMode="External"/><Relationship Id="rId4097" Type="http://schemas.openxmlformats.org/officeDocument/2006/relationships/hyperlink" Target="https://www.supersociedades.gov.co/nuestra_entidad/normatividad/normatividad_conceptos_juridicos/OFICIO_220-034887_DE_2021.pdf" TargetMode="External"/><Relationship Id="rId1758" Type="http://schemas.openxmlformats.org/officeDocument/2006/relationships/hyperlink" Target="https://skwp.pl/en/aktualnosc/declaration-of-cooperation-with-the-ministry-of-finance/" TargetMode="External"/><Relationship Id="rId2809" Type="http://schemas.openxmlformats.org/officeDocument/2006/relationships/hyperlink" Target="https://doi.org/10.2308/AJPT-18-135" TargetMode="External"/><Relationship Id="rId4164" Type="http://schemas.openxmlformats.org/officeDocument/2006/relationships/hyperlink" Target="https://onlinelibrary.wiley.com/doi/10.1111/1911-3838.12238" TargetMode="External"/><Relationship Id="rId4371" Type="http://schemas.openxmlformats.org/officeDocument/2006/relationships/hyperlink" Target="http://dspace.ups.edu.ec/handle/123456789/20243" TargetMode="External"/><Relationship Id="rId1965" Type="http://schemas.openxmlformats.org/officeDocument/2006/relationships/hyperlink" Target="https://www.charteredaccountants.ie/News/new-guidelines-for-remote-revenue-audits" TargetMode="External"/><Relationship Id="rId3180" Type="http://schemas.openxmlformats.org/officeDocument/2006/relationships/hyperlink" Target="https://www.ctcp.gov.co/CMSPages/GetFile.aspx?guid=01ff7fde-fc72-4e7b-9c7f-f4ca71833074" TargetMode="External"/><Relationship Id="rId4024" Type="http://schemas.openxmlformats.org/officeDocument/2006/relationships/hyperlink" Target="https://www.supersociedades.gov.co/nuestra_entidad/normatividad/normatividad_conceptos_contables/115-196677.pdf" TargetMode="External"/><Relationship Id="rId4231" Type="http://schemas.openxmlformats.org/officeDocument/2006/relationships/hyperlink" Target="https://www.mintic.gov.co/portal/715/w3-article-175894.html" TargetMode="External"/><Relationship Id="rId1618" Type="http://schemas.openxmlformats.org/officeDocument/2006/relationships/hyperlink" Target="https://www.journalofaccountancy.com/news/2020/dec/blockchain-and-soc-for-service-organization-reports.html" TargetMode="External"/><Relationship Id="rId1825" Type="http://schemas.openxmlformats.org/officeDocument/2006/relationships/hyperlink" Target="https://www.journalofaccountancy.com/news/2021/may/president-biden-budget-contains-many-tax-proposals.html" TargetMode="External"/><Relationship Id="rId3040" Type="http://schemas.openxmlformats.org/officeDocument/2006/relationships/hyperlink" Target="https://doi.org/10.24142/rvc.n23a8" TargetMode="External"/><Relationship Id="rId3997" Type="http://schemas.openxmlformats.org/officeDocument/2006/relationships/hyperlink" Target="https://normograma.info/ssppdd/docs/concepto_superservicios_0000099_2021.htm" TargetMode="External"/><Relationship Id="rId2599" Type="http://schemas.openxmlformats.org/officeDocument/2006/relationships/hyperlink" Target="https://www.experts-comptables.fr/index.php/sic-evenements-espace-presse/sic-webzine/loi-de-finances-pour-2021-les-mesures-fiscales-pour-la-0" TargetMode="External"/><Relationship Id="rId3857" Type="http://schemas.openxmlformats.org/officeDocument/2006/relationships/hyperlink" Target="https://normograma.info/ssppdd/docs/concepto_superservicios_0000357_2021.htm" TargetMode="External"/><Relationship Id="rId778" Type="http://schemas.openxmlformats.org/officeDocument/2006/relationships/hyperlink" Target="https://integratedreporting.org/news/six-focus-areas-to-create-a-meaningful-and-concise-integrated-report/" TargetMode="External"/><Relationship Id="rId985" Type="http://schemas.openxmlformats.org/officeDocument/2006/relationships/hyperlink" Target="https://www.cimaglobal.com/Press/Press-releases/2021/CIMA-welcomes-move-towards-better-quality-corporate-reporting/" TargetMode="External"/><Relationship Id="rId2459" Type="http://schemas.openxmlformats.org/officeDocument/2006/relationships/hyperlink" Target="https://blog.be.accountants/fr/article/entreprises-un-levier-de-croissance-avec-les-droits-de-propriete-intellectuelle-/10513" TargetMode="External"/><Relationship Id="rId2666" Type="http://schemas.openxmlformats.org/officeDocument/2006/relationships/hyperlink" Target="https://www.cpajournal.com/2021/04/30/forte-capitals-selected-statistics-47/" TargetMode="External"/><Relationship Id="rId2873" Type="http://schemas.openxmlformats.org/officeDocument/2006/relationships/hyperlink" Target="https://doi.org/10.1002/isaf.1493" TargetMode="External"/><Relationship Id="rId3717" Type="http://schemas.openxmlformats.org/officeDocument/2006/relationships/hyperlink" Target="https://normograma.info/ssppdd/docs/concepto_superservicios_0000217_2021.htm" TargetMode="External"/><Relationship Id="rId3924" Type="http://schemas.openxmlformats.org/officeDocument/2006/relationships/hyperlink" Target="https://normograma.info/ssppdd/docs/concepto_superservicios_0000424_2021.htm" TargetMode="External"/><Relationship Id="rId638" Type="http://schemas.openxmlformats.org/officeDocument/2006/relationships/hyperlink" Target="https://www.frascanada.ca/en/news-listings/close-call-going-concern-assessment" TargetMode="External"/><Relationship Id="rId845" Type="http://schemas.openxmlformats.org/officeDocument/2006/relationships/hyperlink" Target="https://www.sasb.org/blog/answering-your-questions-about-the-value-reporting-foundation/" TargetMode="External"/><Relationship Id="rId1268" Type="http://schemas.openxmlformats.org/officeDocument/2006/relationships/hyperlink" Target="https://www.contaduria.gov.co/documents/20127/35960/Conceptos.pdf/a106e4a7-c78a-fd8e-561f-63f63495ffdc?t=1619640731471" TargetMode="External"/><Relationship Id="rId1475" Type="http://schemas.openxmlformats.org/officeDocument/2006/relationships/hyperlink" Target="https://isar.unctad.org/wp-content/uploads/2020/10/Indicadores-basicos-de-los-ODS.-MANUAL-DE-CAPACITACION.pdf" TargetMode="External"/><Relationship Id="rId1682" Type="http://schemas.openxmlformats.org/officeDocument/2006/relationships/hyperlink" Target="https://www.iosco.org/news/pdf/IOSCONEWS583.pdf" TargetMode="External"/><Relationship Id="rId2319" Type="http://schemas.openxmlformats.org/officeDocument/2006/relationships/hyperlink" Target="https://www.gao.gov/products/gao-21-102" TargetMode="External"/><Relationship Id="rId2526" Type="http://schemas.openxmlformats.org/officeDocument/2006/relationships/hyperlink" Target="https://iab.org.uk/companies-house-resumes-strike-off-services/" TargetMode="External"/><Relationship Id="rId2733" Type="http://schemas.openxmlformats.org/officeDocument/2006/relationships/hyperlink" Target="https://doi-org.ezproxy.javeriana.edu.co/10.1080/09639284.2020.1867875" TargetMode="External"/><Relationship Id="rId705" Type="http://schemas.openxmlformats.org/officeDocument/2006/relationships/hyperlink" Target="https://www.iasplus.com/en/news/2020/12/efrag-outreach-event-non-financial-reporting" TargetMode="External"/><Relationship Id="rId1128" Type="http://schemas.openxmlformats.org/officeDocument/2006/relationships/hyperlink" Target="https://www.pwc.com/gx/en/issues/cybersecurity.html" TargetMode="External"/><Relationship Id="rId1335" Type="http://schemas.openxmlformats.org/officeDocument/2006/relationships/hyperlink" Target="https://ec.europa.eu/competition/ecn/index_en.html" TargetMode="External"/><Relationship Id="rId1542" Type="http://schemas.openxmlformats.org/officeDocument/2006/relationships/hyperlink" Target="https://www.olacefs.com/la-presidencia-de-la-intosai-lanza-la-universidad-de-la-intosai/" TargetMode="External"/><Relationship Id="rId2940" Type="http://schemas.openxmlformats.org/officeDocument/2006/relationships/hyperlink" Target="https://doi-org.ezproxy.javeriana.edu.co/10.1111/1475-679X.12356" TargetMode="External"/><Relationship Id="rId912" Type="http://schemas.openxmlformats.org/officeDocument/2006/relationships/hyperlink" Target="https://aaahq.org/Outreach/Newsroom/Press-Releases/4-19-2021-Wall-Street-Double-Standards" TargetMode="External"/><Relationship Id="rId2800" Type="http://schemas.openxmlformats.org/officeDocument/2006/relationships/hyperlink" Target="https://doi.org/10.2308/AJPT-19-038" TargetMode="External"/><Relationship Id="rId41" Type="http://schemas.openxmlformats.org/officeDocument/2006/relationships/hyperlink" Target="https://www.accountancyeurope.eu/events/working-together-for-the-planet-audit-assurance-of-sustainability-information/" TargetMode="External"/><Relationship Id="rId1402" Type="http://schemas.openxmlformats.org/officeDocument/2006/relationships/hyperlink" Target="https://www.frascanada.ca/-/media/frascanada/public-sector/resources/psab-inbrief-conceptual-framework.pdf?la=en" TargetMode="External"/><Relationship Id="rId288" Type="http://schemas.openxmlformats.org/officeDocument/2006/relationships/hyperlink" Target="https://www.iaasb.org/iaasb/news-events/2021-03/assurance-standards-keeping-pace-non-financial-reporting" TargetMode="External"/><Relationship Id="rId3367" Type="http://schemas.openxmlformats.org/officeDocument/2006/relationships/hyperlink" Target="https://www.ctcp.gov.co/CMSPages/GetFile.aspx?guid=f240743d-0293-49fc-a557-bf21e3e0e71e" TargetMode="External"/><Relationship Id="rId3574" Type="http://schemas.openxmlformats.org/officeDocument/2006/relationships/hyperlink" Target="https://normograma.info/ssppdd/docs/concepto_superservicios_0000041_2021.htm" TargetMode="External"/><Relationship Id="rId3781" Type="http://schemas.openxmlformats.org/officeDocument/2006/relationships/hyperlink" Target="https://normograma.info/ssppdd/docs/concepto_superservicios_0000281_2021.htm" TargetMode="External"/><Relationship Id="rId4418" Type="http://schemas.openxmlformats.org/officeDocument/2006/relationships/hyperlink" Target="http://repository.ean.edu.co/handle/10882/10722" TargetMode="External"/><Relationship Id="rId495" Type="http://schemas.openxmlformats.org/officeDocument/2006/relationships/hyperlink" Target="https://www.journalofaccountancy.com/news/2020/dec/forecasting-and-impairment-tips-amid-coronavirus-pandemic.html" TargetMode="External"/><Relationship Id="rId2176" Type="http://schemas.openxmlformats.org/officeDocument/2006/relationships/hyperlink" Target="https://cijuf.org.co/normatividad/oficio/2021/oficio-0093900633.html" TargetMode="External"/><Relationship Id="rId2383" Type="http://schemas.openxmlformats.org/officeDocument/2006/relationships/hyperlink" Target="https://www.icaew.com/about-icaew/news/press-release-archive/2021-news-releases/treasury-launches-consultations-for-tax-day" TargetMode="External"/><Relationship Id="rId2590" Type="http://schemas.openxmlformats.org/officeDocument/2006/relationships/hyperlink" Target="https://www.experts-comptables.fr/index.php/sic-evenements-espace-presse/sic-webzine/michael-fontaine-notre-reglementation-doit-etre-valorisee" TargetMode="External"/><Relationship Id="rId3227" Type="http://schemas.openxmlformats.org/officeDocument/2006/relationships/hyperlink" Target="https://www.ctcp.gov.co/CMSPages/GetFile.aspx?guid=b125f2c4-863b-46d9-b054-8b1d20a2d5ed" TargetMode="External"/><Relationship Id="rId3434" Type="http://schemas.openxmlformats.org/officeDocument/2006/relationships/hyperlink" Target="https://www.dian.gov.co/normatividad/Normatividad/Resoluci%C3%B3n%20000011%20de%2008-02-2021.pdf" TargetMode="External"/><Relationship Id="rId3641" Type="http://schemas.openxmlformats.org/officeDocument/2006/relationships/hyperlink" Target="https://normograma.info/ssppdd/docs/concepto_superservicios_0000141_2021.htm" TargetMode="External"/><Relationship Id="rId148" Type="http://schemas.openxmlformats.org/officeDocument/2006/relationships/hyperlink" Target="https://cfc.org.br/noticias/nota-de-esclarecimento-cta-30-orientacao-aos-auditores-independentes/" TargetMode="External"/><Relationship Id="rId355" Type="http://schemas.openxmlformats.org/officeDocument/2006/relationships/hyperlink" Target="https://www.ibracon.com.br/ibracon/Portugues/detNoticia.php?cod=7855" TargetMode="External"/><Relationship Id="rId562" Type="http://schemas.openxmlformats.org/officeDocument/2006/relationships/hyperlink" Target="https://www.comunidadcontable.com/BancoConocimiento/Laboral/cesantias.asp?Miga=1&amp;IDobjetose=13052&amp;CodSeccion=111" TargetMode="External"/><Relationship Id="rId1192" Type="http://schemas.openxmlformats.org/officeDocument/2006/relationships/hyperlink" Target="https://www.unido.org/news/unido-joins-global-sustainable-seafood-initiative" TargetMode="External"/><Relationship Id="rId2036" Type="http://schemas.openxmlformats.org/officeDocument/2006/relationships/hyperlink" Target="https://cfc.org.br/noticias/sped-manual-de-orientacao-do-leiaute-7-da-ecf-esta-disponivel/" TargetMode="External"/><Relationship Id="rId2243" Type="http://schemas.openxmlformats.org/officeDocument/2006/relationships/hyperlink" Target="https://cijuf.org.co/normatividad/oficio/2021/oficio-418902178.html" TargetMode="External"/><Relationship Id="rId2450" Type="http://schemas.openxmlformats.org/officeDocument/2006/relationships/hyperlink" Target="https://blog.be.accountants/fr/article/rappel-appel-a-candidatures-pour-devenir-membre-de-la-taskforce-de-la-cellule-de-formation-continue/10771" TargetMode="External"/><Relationship Id="rId3501" Type="http://schemas.openxmlformats.org/officeDocument/2006/relationships/hyperlink" Target="http://www.supersolidaria.gov.co/sites/default/files/public/data/cooperativa_para_el_desarrollo_social_y_el_emprendimiento_sostenible_-_coopdes_-_nit._901.081.232-7_-_apertura_proceso_sancionatorio.pdf" TargetMode="External"/><Relationship Id="rId215" Type="http://schemas.openxmlformats.org/officeDocument/2006/relationships/hyperlink" Target="https://www.frc.org.uk/news/march-2021/investigation-into-deloitte-for-the-audits-of-look" TargetMode="External"/><Relationship Id="rId422" Type="http://schemas.openxmlformats.org/officeDocument/2006/relationships/hyperlink" Target="https://pcaobus.org/news-events/news-releases/news-release-detail/pcaob-issues-covid-19-spotlight-provides-insights-and-reminders-for-auditors" TargetMode="External"/><Relationship Id="rId1052" Type="http://schemas.openxmlformats.org/officeDocument/2006/relationships/hyperlink" Target="https://icmai.in/upload/Institute/Updates/CMA_Agri_Bulletin_15_Feb_21.pdf" TargetMode="External"/><Relationship Id="rId2103" Type="http://schemas.openxmlformats.org/officeDocument/2006/relationships/hyperlink" Target="https://www.dian.gov.co/Prensa/ComunicadosPrensa/116_Mas_de_3_5_millones_de_Personas_Naturales_presentaron_su_Declaracion_de_Renta.zip" TargetMode="External"/><Relationship Id="rId2310" Type="http://schemas.openxmlformats.org/officeDocument/2006/relationships/hyperlink" Target="https://www.far.se/aktuellt/nyheter/2021/mars/ytterligare-en-byra-godkand-i-kvalitetskontroll-skatt/" TargetMode="External"/><Relationship Id="rId4068" Type="http://schemas.openxmlformats.org/officeDocument/2006/relationships/hyperlink" Target="https://www.supersociedades.gov.co/nuestra_entidad/normatividad/normatividad_conceptos_juridicos/OFICIO_220-058754_DE_2021.pdf" TargetMode="External"/><Relationship Id="rId4275" Type="http://schemas.openxmlformats.org/officeDocument/2006/relationships/hyperlink" Target="https://www.xbrl.org/news/indonesia-extends-xbrl-to-notes/" TargetMode="External"/><Relationship Id="rId1869" Type="http://schemas.openxmlformats.org/officeDocument/2006/relationships/hyperlink" Target="https://www.aiaworldwide.com/news/hmrc-publishes-tax-market-response/" TargetMode="External"/><Relationship Id="rId3084" Type="http://schemas.openxmlformats.org/officeDocument/2006/relationships/hyperlink" Target="https://dapre.presidencia.gov.co/normativa/normativa/DECRETO%20597%20DEL%201%20DE%20JUNIO%20DE%202021.pdf" TargetMode="External"/><Relationship Id="rId3291" Type="http://schemas.openxmlformats.org/officeDocument/2006/relationships/hyperlink" Target="https://www.ctcp.gov.co/CMSPages/GetFile.aspx?guid=ea019c3a-2ffe-433a-af79-8d7e1ef65ba4" TargetMode="External"/><Relationship Id="rId4135" Type="http://schemas.openxmlformats.org/officeDocument/2006/relationships/hyperlink" Target="https://www.ssf.gov.co/documents/20127/829609/Radicado_2-2021-103013-Castigo+de+cartera.pdf/2fbf1b15-d37f-7e46-88ed-c13eb8872f39" TargetMode="External"/><Relationship Id="rId1729" Type="http://schemas.openxmlformats.org/officeDocument/2006/relationships/hyperlink" Target="https://connect.nsacct.org/blogs/erica-ryder1/2021/03/24/nsa-sends-letter-to-irs-regarding-postponement-of?CommunityKey=2445fc01-ba28-439f-9540-e45875ebd14b" TargetMode="External"/><Relationship Id="rId1936" Type="http://schemas.openxmlformats.org/officeDocument/2006/relationships/hyperlink" Target="https://ceccar.ro/ro/?p=21385" TargetMode="External"/><Relationship Id="rId4342" Type="http://schemas.openxmlformats.org/officeDocument/2006/relationships/hyperlink" Target="https://papers.ssrn.com/sol3/papers.cfm?abstract_id=3827077" TargetMode="External"/><Relationship Id="rId3151" Type="http://schemas.openxmlformats.org/officeDocument/2006/relationships/hyperlink" Target="https://dapre.presidencia.gov.co/normativa/normativa/DECRETO%20023%20DEL%207%20DE%20ENERO%20DE%202021.pdf" TargetMode="External"/><Relationship Id="rId4202" Type="http://schemas.openxmlformats.org/officeDocument/2006/relationships/hyperlink" Target="https://www.isaca.org/why-isaca/about-us/newsroom/press-releases/2021/tactics-for-effectively-communicating-cybersecurity-risk-to-bod-outlined-in-new-isaca-paper" TargetMode="External"/><Relationship Id="rId3011" Type="http://schemas.openxmlformats.org/officeDocument/2006/relationships/hyperlink" Target="https://meridian.allenpress.com/accounting-review/article-abstract/96/1/431/431256/How-Do-Accounting-Practices-Spread-An-Examination?redirectedFrom=fulltext" TargetMode="External"/><Relationship Id="rId3968" Type="http://schemas.openxmlformats.org/officeDocument/2006/relationships/hyperlink" Target="https://normograma.info/ssppdd/docs/concepto_superservicios_0000070_2021.htm" TargetMode="External"/><Relationship Id="rId5" Type="http://schemas.openxmlformats.org/officeDocument/2006/relationships/numbering" Target="numbering.xml"/><Relationship Id="rId889" Type="http://schemas.openxmlformats.org/officeDocument/2006/relationships/hyperlink" Target="https://www.accountancyeurope.eu/reporting-transparency/new-directive-takes-eu-corporate-sustainability-reporting-to-the-next-level/" TargetMode="External"/><Relationship Id="rId2777" Type="http://schemas.openxmlformats.org/officeDocument/2006/relationships/hyperlink" Target="https://doi.org/10.1111/1911-3838.12263" TargetMode="External"/><Relationship Id="rId749" Type="http://schemas.openxmlformats.org/officeDocument/2006/relationships/hyperlink" Target="https://www.ifrs.org/news-and-events/news/2021/03/iasb-proposes-a-new-approach/" TargetMode="External"/><Relationship Id="rId1379" Type="http://schemas.openxmlformats.org/officeDocument/2006/relationships/hyperlink" Target="https://www.dnp.gov.co/Paginas/Politica-de-inclusion-permitira-que-mas-ciudadanos--y-empresarios-se-integren-a-servicios-financieros.aspx" TargetMode="External"/><Relationship Id="rId1586" Type="http://schemas.openxmlformats.org/officeDocument/2006/relationships/hyperlink" Target="https://www.unrisd.org/80256B3C005BCCF9/(httpPublications)/2D51D21D694A94D4802586A1004D18FC?OpenDocument" TargetMode="External"/><Relationship Id="rId2984" Type="http://schemas.openxmlformats.org/officeDocument/2006/relationships/hyperlink" Target="https://doi.org/10.15332/25005278.6688" TargetMode="External"/><Relationship Id="rId3828" Type="http://schemas.openxmlformats.org/officeDocument/2006/relationships/hyperlink" Target="https://normograma.info/ssppdd/docs/concepto_superservicios_0000328_2021.htm" TargetMode="External"/><Relationship Id="rId609" Type="http://schemas.openxmlformats.org/officeDocument/2006/relationships/hyperlink" Target="https://www.efrag.org/News/Project-468/EFRAG-Draft-Comment-Letter-on-IFRS-16-and-Covid-19--Comments-requested-by-22-February-2021" TargetMode="External"/><Relationship Id="rId956" Type="http://schemas.openxmlformats.org/officeDocument/2006/relationships/hyperlink" Target="https://www.iadb.org/es/noticias/bid-apoyara-america-latina-y-el-caribe-para-negociar-rapido-acceso-las-vacunas" TargetMode="External"/><Relationship Id="rId1239" Type="http://schemas.openxmlformats.org/officeDocument/2006/relationships/hyperlink" Target="https://www.aasb.gov.au/News/IPSASB-ED-75-Leases-and-Request-for-Information?newsID=386958" TargetMode="External"/><Relationship Id="rId1793" Type="http://schemas.openxmlformats.org/officeDocument/2006/relationships/hyperlink" Target="https://newsletter.accountantsworld.com/AdHandler?url=https://www.cnbc.com/2020/12/23/new-jersey-latest-state-to-join-supreme-court-battle-remote-worker-tax.html&amp;newsID=992669&amp;memberID=0&amp;category=ACCOUNTING/AUDIT&amp;statusType=true&amp;newsDate=12/25/2020" TargetMode="External"/><Relationship Id="rId2637" Type="http://schemas.openxmlformats.org/officeDocument/2006/relationships/hyperlink" Target="https://www.shd.gov.co/shd/bogota-ofrecio-bonos-por-800-mil-millones" TargetMode="External"/><Relationship Id="rId2844" Type="http://schemas.openxmlformats.org/officeDocument/2006/relationships/hyperlink" Target="https://doi.org/10.2308/CIIA-2020-007" TargetMode="External"/><Relationship Id="rId85" Type="http://schemas.openxmlformats.org/officeDocument/2006/relationships/hyperlink" Target="https://www.businesswire.com/news/home/20210128005625/en/" TargetMode="External"/><Relationship Id="rId816" Type="http://schemas.openxmlformats.org/officeDocument/2006/relationships/hyperlink" Target="https://samantilla1.net/estandares-de-reportes-de-sostenibilidad/" TargetMode="External"/><Relationship Id="rId1446" Type="http://schemas.openxmlformats.org/officeDocument/2006/relationships/hyperlink" Target="https://www.intosai.org/news/74th-gb-meeting-1" TargetMode="External"/><Relationship Id="rId1653" Type="http://schemas.openxmlformats.org/officeDocument/2006/relationships/hyperlink" Target="https://www.actuaries.org.uk/news-and-insights/news/banking-and-actuaries-0" TargetMode="External"/><Relationship Id="rId1860" Type="http://schemas.openxmlformats.org/officeDocument/2006/relationships/hyperlink" Target="https://www.journalofaccountancy.com/news/2021/may/tax-returns-as-financial-planning-tools.html" TargetMode="External"/><Relationship Id="rId2704" Type="http://schemas.openxmlformats.org/officeDocument/2006/relationships/hyperlink" Target="https://doi.org/10.1108/AAAJ-06-2019-4030" TargetMode="External"/><Relationship Id="rId2911" Type="http://schemas.openxmlformats.org/officeDocument/2006/relationships/hyperlink" Target="https://doi.org/10.1016/j.jacceco.2021.101388" TargetMode="External"/><Relationship Id="rId1306" Type="http://schemas.openxmlformats.org/officeDocument/2006/relationships/hyperlink" Target="https://www.contraloria.gov.co/contraloria/sala-de-prensa/boletines-de-prensa/boletines-de-prensa-2020/-/asset_publisher/9IOzepbPkrRW/content/rendicion-de-resultados-de-la-cgr-en-el-cesar-fallos-con-responsabilidad-fiscal-por-1-274-millones-y-hallazgos-fiscales-por-447-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513" Type="http://schemas.openxmlformats.org/officeDocument/2006/relationships/hyperlink" Target="https://www.imf.org/en/Publications/WP/Issues/2021/03/12/Links-Between-Growth-Inequality-and-Poverty-A-Survey-50161" TargetMode="External"/><Relationship Id="rId1720" Type="http://schemas.openxmlformats.org/officeDocument/2006/relationships/hyperlink" Target="https://actualicese.com/reforma-tributaria-lo-bueno-y-lo-funesto/" TargetMode="External"/><Relationship Id="rId12" Type="http://schemas.openxmlformats.org/officeDocument/2006/relationships/image" Target="media/image2.png"/><Relationship Id="rId3478" Type="http://schemas.openxmlformats.org/officeDocument/2006/relationships/hyperlink" Target="https://servicioslinea.sic.gov.co/servilinea/ServiLinea/ConceptosJuridicos/descargas/21/21039338" TargetMode="External"/><Relationship Id="rId3685" Type="http://schemas.openxmlformats.org/officeDocument/2006/relationships/hyperlink" Target="https://normograma.info/ssppdd/docs/concepto_superservicios_0000185_2021.htm" TargetMode="External"/><Relationship Id="rId3892" Type="http://schemas.openxmlformats.org/officeDocument/2006/relationships/hyperlink" Target="https://normograma.info/ssppdd/docs/concepto_superservicios_0000392_2021.htm" TargetMode="External"/><Relationship Id="rId399" Type="http://schemas.openxmlformats.org/officeDocument/2006/relationships/hyperlink" Target="https://www.pasai.org/news-blog/2021/5/6/quality-control-and-assurance-and-peer-review-training-b83xr" TargetMode="External"/><Relationship Id="rId2287" Type="http://schemas.openxmlformats.org/officeDocument/2006/relationships/hyperlink" Target="https://www.defensoriadian.gov.co/comision-mixta-de-gestion-tributaria-aduanera-y-cambiaria-2019/" TargetMode="External"/><Relationship Id="rId2494" Type="http://schemas.openxmlformats.org/officeDocument/2006/relationships/hyperlink" Target="https://contaduriapublica.org.mx/2021/02/01/cumplimiento-fiscal-de-la-nomina-en-mexico/" TargetMode="External"/><Relationship Id="rId3338" Type="http://schemas.openxmlformats.org/officeDocument/2006/relationships/hyperlink" Target="https://www.ctcp.gov.co/CMSPages/GetFile.aspx?guid=bdd24073-cf64-402d-9192-fbc58f11e46a" TargetMode="External"/><Relationship Id="rId3545" Type="http://schemas.openxmlformats.org/officeDocument/2006/relationships/hyperlink" Target="https://normograma.info/ssppdd/docs/concepto_superservicios_0000012_2021.htm" TargetMode="External"/><Relationship Id="rId3752" Type="http://schemas.openxmlformats.org/officeDocument/2006/relationships/hyperlink" Target="https://normograma.info/ssppdd/docs/concepto_superservicios_0000252_2021.htm" TargetMode="External"/><Relationship Id="rId259" Type="http://schemas.openxmlformats.org/officeDocument/2006/relationships/hyperlink" Target="https://www.iascasociety.org/News/key_news/3137.aspx" TargetMode="External"/><Relationship Id="rId466" Type="http://schemas.openxmlformats.org/officeDocument/2006/relationships/hyperlink" Target="https://newsletter.accountantsworld.com/AdHandler?url=https://www.cpajournal.com/2020/12/09/a-century-of-not-for-profit-accounting/&amp;newsID=992690&amp;memberID=0&amp;category=ACCOUNTING/AUDIT&amp;statusType=true&amp;newsDate=01/01/2021" TargetMode="External"/><Relationship Id="rId673" Type="http://schemas.openxmlformats.org/officeDocument/2006/relationships/hyperlink" Target="https://glenif.org/el-glenif-envio-sus-opiniones-sobre-sobre-la-revision-integral-de-la-niif-para-las-pymes/" TargetMode="External"/><Relationship Id="rId880" Type="http://schemas.openxmlformats.org/officeDocument/2006/relationships/hyperlink" Target="https://www.accountancyage.com/2021/04/13/moneypenny-warns-accountancy-firms-against-cost-cutting/" TargetMode="External"/><Relationship Id="rId1096" Type="http://schemas.openxmlformats.org/officeDocument/2006/relationships/hyperlink" Target="https://capitalscoalition.org/wellbeing-economy-policy-design-guide-launched-by-weall/" TargetMode="External"/><Relationship Id="rId2147" Type="http://schemas.openxmlformats.org/officeDocument/2006/relationships/hyperlink" Target="https://cijuf.org.co/normatividad/concepto/2021/concepto-571.html" TargetMode="External"/><Relationship Id="rId2354" Type="http://schemas.openxmlformats.org/officeDocument/2006/relationships/hyperlink" Target="https://blog.be.accountants/fr/article/la-version-1.5-destox-facilite-le-flux-de-creation-dun-registre/10773" TargetMode="External"/><Relationship Id="rId2561" Type="http://schemas.openxmlformats.org/officeDocument/2006/relationships/hyperlink" Target="https://www.ksw.or.at/ResourceImage.aspx?raid=7236" TargetMode="External"/><Relationship Id="rId3405" Type="http://schemas.openxmlformats.org/officeDocument/2006/relationships/hyperlink" Target="https://www.contaduria.gov.co/documents/20127/2375773/RESOLUCI%C3%93N+036+DE+2021+-+Aplazamiento+EFE+ENT+Gob+%282021-ene%29+V4.pdf/09a0417a-27ab-abdb-047d-18a2b36a4969" TargetMode="External"/><Relationship Id="rId119" Type="http://schemas.openxmlformats.org/officeDocument/2006/relationships/hyperlink" Target="https://www.kacr.cz/o-programech-covid-najemne-i-a-ii-v-aktualnim-auditoru" TargetMode="External"/><Relationship Id="rId326" Type="http://schemas.openxmlformats.org/officeDocument/2006/relationships/hyperlink" Target="https://na.theiia.org/news/Pages/NEW-IAF-and-AuditBoard-Report-IAs-Digital-Transformation-Imperative-Advances-Amid-Crisis.aspx" TargetMode="External"/><Relationship Id="rId533" Type="http://schemas.openxmlformats.org/officeDocument/2006/relationships/hyperlink" Target="https://www.charteredaccountants.ie/News/other-regulator-updates" TargetMode="External"/><Relationship Id="rId1163" Type="http://schemas.openxmlformats.org/officeDocument/2006/relationships/hyperlink" Target="https://www.sasb.org/blog/tailings-management-project-enters-public-comment-period/" TargetMode="External"/><Relationship Id="rId1370" Type="http://schemas.openxmlformats.org/officeDocument/2006/relationships/hyperlink" Target="https://www.dnp.gov.co/Paginas/Gobierno-aprueba-ambicioso-plan-de-obras-viales-por-9,2-billones.aspx" TargetMode="External"/><Relationship Id="rId2007" Type="http://schemas.openxmlformats.org/officeDocument/2006/relationships/hyperlink" Target="https://www.comunidadcontable.com/BancoConocimiento/Opinion/subcapitalizacion-exigencia-del-certificado-del-acreedor.asp?Miga=1&amp;IDobjetose=20827&amp;CodSeccion=109" TargetMode="External"/><Relationship Id="rId2214" Type="http://schemas.openxmlformats.org/officeDocument/2006/relationships/hyperlink" Target="https://cijuf.org.co/normatividad/oficio/2021/oficio-216.html" TargetMode="External"/><Relationship Id="rId3612" Type="http://schemas.openxmlformats.org/officeDocument/2006/relationships/hyperlink" Target="https://normograma.info/ssppdd/docs/concepto_superservicios_0000112_2021.htm" TargetMode="External"/><Relationship Id="rId740" Type="http://schemas.openxmlformats.org/officeDocument/2006/relationships/hyperlink" Target="https://contaduriapublica.org.mx/2021/01/13/el-futuro-de-los-reportes-corporativos/" TargetMode="External"/><Relationship Id="rId1023" Type="http://schemas.openxmlformats.org/officeDocument/2006/relationships/hyperlink" Target="https://www.rif.hr/nadoknadivanje-fiksnih-troskova-poduzetnicima-kojima-je-zabranjen-rad/" TargetMode="External"/><Relationship Id="rId2421" Type="http://schemas.openxmlformats.org/officeDocument/2006/relationships/hyperlink" Target="https://www.publicaccountants.org.au/news-advocacy/media-releases/jobkeeper-and-cashflow-eligibility-anomalies-to-be-addressed" TargetMode="External"/><Relationship Id="rId4179" Type="http://schemas.openxmlformats.org/officeDocument/2006/relationships/hyperlink" Target="http://www.isaca.org/ecommerce/Pages/european-cacs-europe.aspx" TargetMode="External"/><Relationship Id="rId600" Type="http://schemas.openxmlformats.org/officeDocument/2006/relationships/hyperlink" Target="https://www.efaa.com/news/response-to-the-ifrs-foundation-consultation-paper-on-sustainability-reporting.html" TargetMode="External"/><Relationship Id="rId1230" Type="http://schemas.openxmlformats.org/officeDocument/2006/relationships/hyperlink" Target="https://www.gub.uy/ministerio-economia-finanzas/comunicacion/publicaciones/administracion-nacional-educacion-publica-anep-programa-alimentacion" TargetMode="External"/><Relationship Id="rId4386" Type="http://schemas.openxmlformats.org/officeDocument/2006/relationships/hyperlink" Target="https://link.springer.com/article/10.1007/s11156-020-00900-1" TargetMode="External"/><Relationship Id="rId3195" Type="http://schemas.openxmlformats.org/officeDocument/2006/relationships/hyperlink" Target="https://www.ctcp.gov.co/CMSPages/GetFile.aspx?guid=45f6c31a-c24d-4667-b97a-c1a656ada1d9" TargetMode="External"/><Relationship Id="rId4039" Type="http://schemas.openxmlformats.org/officeDocument/2006/relationships/hyperlink" Target="https://www.supersociedades.gov.co/nuestra_entidad/normatividad/normatividad_conceptos_juridicos/OFICIO_220-091930_DE_2021.pdf" TargetMode="External"/><Relationship Id="rId4246" Type="http://schemas.openxmlformats.org/officeDocument/2006/relationships/hyperlink" Target="https://www.mintic.gov.co/portal/715/w3-article-161932.html" TargetMode="External"/><Relationship Id="rId3055" Type="http://schemas.openxmlformats.org/officeDocument/2006/relationships/hyperlink" Target="https://dapre.presidencia.gov.co/normativa/normativa/LEY%202080%20DEL%2025%20DE%20ENERO%20DE%202021.pdf" TargetMode="External"/><Relationship Id="rId3262" Type="http://schemas.openxmlformats.org/officeDocument/2006/relationships/hyperlink" Target="https://www.ctcp.gov.co/CMSPages/GetFile.aspx?guid=210af0ff-4641-4052-afa0-bd7591e4b977" TargetMode="External"/><Relationship Id="rId4106" Type="http://schemas.openxmlformats.org/officeDocument/2006/relationships/hyperlink" Target="https://www.supersociedades.gov.co/nuestra_entidad/normatividad/normatividad_conceptos_juridicos/OFICIO_220-032425_DE_2021.pdf" TargetMode="External"/><Relationship Id="rId4313" Type="http://schemas.openxmlformats.org/officeDocument/2006/relationships/hyperlink" Target="https://repositorio.pucesa.edu.ec/handle/123456789/3099" TargetMode="External"/><Relationship Id="rId183" Type="http://schemas.openxmlformats.org/officeDocument/2006/relationships/hyperlink" Target="https://www.efaa.com/news/efaa-responds-to-the-eu-consultation-on-financial-services-improving-resilience-against-cyberattacks.html" TargetMode="External"/><Relationship Id="rId390" Type="http://schemas.openxmlformats.org/officeDocument/2006/relationships/hyperlink" Target="https://www.charteredaccountantsanz.com/news-and-analysis/news/white-paper-uk-audit-reforms" TargetMode="External"/><Relationship Id="rId1907" Type="http://schemas.openxmlformats.org/officeDocument/2006/relationships/hyperlink" Target="https://www.aat.org.uk/aat-news/national-apprenticeship-week-aat-urges-people-not-to-forget-apprenticeships-during-coronavirus" TargetMode="External"/><Relationship Id="rId2071" Type="http://schemas.openxmlformats.org/officeDocument/2006/relationships/hyperlink" Target="https://www.dian.gov.co/Prensa/ComunicadosPrensa/013-En-Pamplona-DIAN-y-POLFA-aprehenden-ganado-de-contrabando.zip" TargetMode="External"/><Relationship Id="rId3122" Type="http://schemas.openxmlformats.org/officeDocument/2006/relationships/hyperlink" Target="https://dapre.presidencia.gov.co/normativa/normativa/DECRETO%20332%20DEL%206%20DE%20ABRIL%20DE%202021.pdf" TargetMode="External"/><Relationship Id="rId250" Type="http://schemas.openxmlformats.org/officeDocument/2006/relationships/hyperlink" Target="https://www.gao.gov/products/gao-21-362" TargetMode="External"/><Relationship Id="rId110" Type="http://schemas.openxmlformats.org/officeDocument/2006/relationships/hyperlink" Target="https://www.auasb.gov.au/News/FRC-announces-reappointments-to-the-AUASB-for-2021?newsID=87494" TargetMode="External"/><Relationship Id="rId2888" Type="http://schemas.openxmlformats.org/officeDocument/2006/relationships/hyperlink" Target="https://doi.org/10.2308/ISSUES-19-113" TargetMode="External"/><Relationship Id="rId3939" Type="http://schemas.openxmlformats.org/officeDocument/2006/relationships/hyperlink" Target="https://normograma.info/ssppdd/docs/concepto_superservicios_0000439_2021.htm" TargetMode="External"/><Relationship Id="rId1697" Type="http://schemas.openxmlformats.org/officeDocument/2006/relationships/hyperlink" Target="https://www.bancomundial.org/es/news/press-release/2021/05/28/colombia-y-banco-mundial-firman-acuerdo-para-apoyar-el-desarrollo-de-un-fondo-burs-til-de-deuda-soberana-en-el-mercado-l" TargetMode="External"/><Relationship Id="rId2748" Type="http://schemas.openxmlformats.org/officeDocument/2006/relationships/hyperlink" Target="https://doi.org/10.2308/HORIZONS-19-182" TargetMode="External"/><Relationship Id="rId2955" Type="http://schemas.openxmlformats.org/officeDocument/2006/relationships/hyperlink" Target="https://doi.org/10.2308/isys-18-068" TargetMode="External"/><Relationship Id="rId927" Type="http://schemas.openxmlformats.org/officeDocument/2006/relationships/hyperlink" Target="https://www.alalog.org/index.php/es/news/118" TargetMode="External"/><Relationship Id="rId1557" Type="http://schemas.openxmlformats.org/officeDocument/2006/relationships/hyperlink" Target="https://www.olacefs.com/la-ctpbg-es-un-aporte-continuo-al-fortalecimiento-de-las-efs-de-la-region/" TargetMode="External"/><Relationship Id="rId1764" Type="http://schemas.openxmlformats.org/officeDocument/2006/relationships/hyperlink" Target="https://newsletter.accountantsworld.com/AdHandler?url=https://www.forbes.com/sites/baldwin/2021/01/09/tax-angle-2-extract-tax-benefits-from-529-accounts-without-messing-up-financial-aid/?ss=taxes&amp;sh=7b5dda0b2c59&amp;newsID=992731&amp;memberID=0&amp;category=ACCOUNTING/AUDIT&amp;statusType=true&amp;newsDate=01/13/2021" TargetMode="External"/><Relationship Id="rId1971" Type="http://schemas.openxmlformats.org/officeDocument/2006/relationships/hyperlink" Target="https://www.charteredaccountants.ie/News/accounting-for-sustainability-what-to-expect-in-2021" TargetMode="External"/><Relationship Id="rId2608" Type="http://schemas.openxmlformats.org/officeDocument/2006/relationships/hyperlink" Target="https://www.oecd.org/newsroom/international-community-reaches-important-milestone-in-fight-against-tax-evasion.htm" TargetMode="External"/><Relationship Id="rId2815" Type="http://schemas.openxmlformats.org/officeDocument/2006/relationships/hyperlink" Target="http://dx.doi.org/10.14453/aabfj.v15i3.4" TargetMode="External"/><Relationship Id="rId4170" Type="http://schemas.openxmlformats.org/officeDocument/2006/relationships/hyperlink" Target="http://www.isaca.org/COBIT/Pages/Education-Training.aspx" TargetMode="External"/><Relationship Id="rId56" Type="http://schemas.openxmlformats.org/officeDocument/2006/relationships/hyperlink" Target="http://actualicese.com/conformacion-del-equipo-de-trabajo-de-un-revisor-fiscal/" TargetMode="External"/><Relationship Id="rId1417" Type="http://schemas.openxmlformats.org/officeDocument/2006/relationships/hyperlink" Target="https://www.gao.gov/products/gao-21-346" TargetMode="External"/><Relationship Id="rId1624" Type="http://schemas.openxmlformats.org/officeDocument/2006/relationships/hyperlink" Target="https://www.iadb.org/es/noticias/bid-apoya-mejoras-para-la-sostenibilidad-del-sistema-de-seguridad-social-de-colombia" TargetMode="External"/><Relationship Id="rId1831" Type="http://schemas.openxmlformats.org/officeDocument/2006/relationships/hyperlink" Target="https://www.journalofaccountancy.com/news/2021/may/tax-exempt-ubti-unrelated-business-or-trade-income.html" TargetMode="External"/><Relationship Id="rId4030" Type="http://schemas.openxmlformats.org/officeDocument/2006/relationships/hyperlink" Target="https://www.supersociedades.gov.co/nuestra_entidad/normatividad/normatividad_conceptos_contables/OFICIO%20115-181804.pdf" TargetMode="External"/><Relationship Id="rId3589" Type="http://schemas.openxmlformats.org/officeDocument/2006/relationships/hyperlink" Target="https://normograma.info/ssppdd/docs/concepto_superservicios_0000056_2021.htm" TargetMode="External"/><Relationship Id="rId3796" Type="http://schemas.openxmlformats.org/officeDocument/2006/relationships/hyperlink" Target="https://normograma.info/ssppdd/docs/concepto_superservicios_0000296_2021.htm" TargetMode="External"/><Relationship Id="rId2398" Type="http://schemas.openxmlformats.org/officeDocument/2006/relationships/hyperlink" Target="https://www.icaew.com/about-icaew/news/press-release-archive/2021-news-releases/postpone-tax-rises-budget-must-build-a-bridge-to-recovery" TargetMode="External"/><Relationship Id="rId3449" Type="http://schemas.openxmlformats.org/officeDocument/2006/relationships/hyperlink" Target="https://servicioslinea.sic.gov.co/servilinea/ServiLinea/ConceptosJuridicos/descargas/21/21128640" TargetMode="External"/><Relationship Id="rId577" Type="http://schemas.openxmlformats.org/officeDocument/2006/relationships/hyperlink" Target="https://www.ctcp.gov.co/CMSPages/GetFile.aspx?guid=4b9930fa-f528-4cb9-a1e7-43932f12721b" TargetMode="External"/><Relationship Id="rId2258" Type="http://schemas.openxmlformats.org/officeDocument/2006/relationships/hyperlink" Target="https://cijuf.org.co/normatividad/oficio/2021/oficio-486902616.html" TargetMode="External"/><Relationship Id="rId3656" Type="http://schemas.openxmlformats.org/officeDocument/2006/relationships/hyperlink" Target="https://normograma.info/ssppdd/docs/concepto_superservicios_0000156_2021.htm" TargetMode="External"/><Relationship Id="rId3863" Type="http://schemas.openxmlformats.org/officeDocument/2006/relationships/hyperlink" Target="https://normograma.info/ssppdd/docs/concepto_superservicios_0000363_2021.htm" TargetMode="External"/><Relationship Id="rId784" Type="http://schemas.openxmlformats.org/officeDocument/2006/relationships/hyperlink" Target="https://www.iosco.org/news/pdf/IOSCONEWS599.pdf" TargetMode="External"/><Relationship Id="rId991" Type="http://schemas.openxmlformats.org/officeDocument/2006/relationships/hyperlink" Target="https://www.cimaglobal.com/Press/Press-releases/2020/Association-of-International-Certified-Professional-Accountants-AICPA--CIMA--appoints-Tariro-Mutizwa-as-new-Regional-Vice-President-for-Africa/" TargetMode="External"/><Relationship Id="rId1067" Type="http://schemas.openxmlformats.org/officeDocument/2006/relationships/hyperlink" Target="https://www.accountability.org/insights/accountability-launches-the-aa1000-online-training-license-expanding-global-on-demand-access-to-quality-sustainability-training/" TargetMode="External"/><Relationship Id="rId2465" Type="http://schemas.openxmlformats.org/officeDocument/2006/relationships/hyperlink" Target="https://blog.be.accountants/fr/article/saviez-vous-que.../10348" TargetMode="External"/><Relationship Id="rId2672" Type="http://schemas.openxmlformats.org/officeDocument/2006/relationships/hyperlink" Target="https://www.cpajournal.com/2021/04/09/a-corporate-governance-anomaly/" TargetMode="External"/><Relationship Id="rId3309" Type="http://schemas.openxmlformats.org/officeDocument/2006/relationships/hyperlink" Target="https://www.ctcp.gov.co/CMSPages/GetFile.aspx?guid=3b3335ee-7d02-43af-9302-bcebbcc97493" TargetMode="External"/><Relationship Id="rId3516" Type="http://schemas.openxmlformats.org/officeDocument/2006/relationships/hyperlink" Target="http://supersolidaria.gov.co/sites/default/files/public/data/circular_externa_no.29_version_firmada.pdf" TargetMode="External"/><Relationship Id="rId3723" Type="http://schemas.openxmlformats.org/officeDocument/2006/relationships/hyperlink" Target="https://normograma.info/ssppdd/docs/concepto_superservicios_0000223_2021.htm" TargetMode="External"/><Relationship Id="rId3930" Type="http://schemas.openxmlformats.org/officeDocument/2006/relationships/hyperlink" Target="https://normograma.info/ssppdd/docs/concepto_superservicios_0000430_2021.htm" TargetMode="External"/><Relationship Id="rId437" Type="http://schemas.openxmlformats.org/officeDocument/2006/relationships/hyperlink" Target="https://www.supersolidaria.gov.co/es/sala-de-prensa/noticia/para-comentarios-proyecto-posesion-miembros-del-consejo-de-administracion" TargetMode="External"/><Relationship Id="rId644" Type="http://schemas.openxmlformats.org/officeDocument/2006/relationships/hyperlink" Target="https://www.frc.org.uk/news/february-2021/virtual-and-augmented-reality-offer-a-new-frontier" TargetMode="External"/><Relationship Id="rId851" Type="http://schemas.openxmlformats.org/officeDocument/2006/relationships/hyperlink" Target="https://www.endorsement-board.uk/iasb-s-post-implementation-review-of-ifrs-10-ifrs-11-and-ifrs-12-uk-endorsement-board-secretariat-s-draft-response-published" TargetMode="External"/><Relationship Id="rId1274" Type="http://schemas.openxmlformats.org/officeDocument/2006/relationships/hyperlink" Target="https://www.contraloria.gov.co/contraloria/sala-de-prensa/boletines-de-prensa/boletines-de-prensa-2021/-/asset_publisher/9IOzepbPkrRW/content/contraloria-imputo-cargos-de-responsabilidad-fiscal-por-11-668-millones-contra-concesionario-de-repavimentacion-de-aeropuerto-el-dorad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81" Type="http://schemas.openxmlformats.org/officeDocument/2006/relationships/hyperlink" Target="https://blogs.imf.org/2021/04/06/an-asynchronous-and-divergent-recovery-may-put-financial-stability-at-risk/" TargetMode="External"/><Relationship Id="rId2118" Type="http://schemas.openxmlformats.org/officeDocument/2006/relationships/hyperlink" Target="https://cijuf.org.co/normatividad/concepto/2021/concepto-071900513.html" TargetMode="External"/><Relationship Id="rId2325" Type="http://schemas.openxmlformats.org/officeDocument/2006/relationships/hyperlink" Target="https://www.rif.hr/iskazivanje-potpore-za-ocuvanje-radnih-mjesta-kod-obrtnika-koji-vode-poslovne-knjige/" TargetMode="External"/><Relationship Id="rId2532" Type="http://schemas.openxmlformats.org/officeDocument/2006/relationships/hyperlink" Target="https://iab.org.uk/government-sets-up-pay-as-you-grow-flexible-loan-repayment/" TargetMode="External"/><Relationship Id="rId504" Type="http://schemas.openxmlformats.org/officeDocument/2006/relationships/hyperlink" Target="https://aeca.es/publicaciones2/monografias/m110/" TargetMode="External"/><Relationship Id="rId711" Type="http://schemas.openxmlformats.org/officeDocument/2006/relationships/hyperlink" Target="https://www.iasplus.com/en/news/2020/12/gri-sustainability-consultation" TargetMode="External"/><Relationship Id="rId1134" Type="http://schemas.openxmlformats.org/officeDocument/2006/relationships/hyperlink" Target="https://www.pwc.com/gx/en/industries/consumer-markets/consumer-insights-survey.html" TargetMode="External"/><Relationship Id="rId1341" Type="http://schemas.openxmlformats.org/officeDocument/2006/relationships/hyperlink" Target="https://www.cpaaustralia.com.au/-/media/corporate/allfiles/document/media/media-release/mr-hong-kong-economic-sentiment-survey-2021-chi.pdf?la=en&amp;rev=72ccdf93968a49a28fd0d406cd4c9588" TargetMode="External"/><Relationship Id="rId1201" Type="http://schemas.openxmlformats.org/officeDocument/2006/relationships/hyperlink" Target="https://afrosai-e.org.za/2020/10/26/asking-the-right-questions-an-api-white-paper-on-the-questions-government-needs-to-ask-for-effective-professional-capacity-building/" TargetMode="External"/><Relationship Id="rId3099" Type="http://schemas.openxmlformats.org/officeDocument/2006/relationships/hyperlink" Target="https://dapre.presidencia.gov.co/normativa/normativa/DECRETO%20454%20DEL%203%20DE%20MAYO%20DE%202021.pdf" TargetMode="External"/><Relationship Id="rId4357" Type="http://schemas.openxmlformats.org/officeDocument/2006/relationships/hyperlink" Target="https://asocex.es/wp-content/uploads/2021/05/Revista-Auditoria-Publica-n%C2%BA-77-pag-58-a-71.pdf" TargetMode="External"/><Relationship Id="rId3166" Type="http://schemas.openxmlformats.org/officeDocument/2006/relationships/hyperlink" Target="https://www.ctcp.gov.co/CMSPages/GetFile.aspx?guid=0e31f612-5a9b-4b64-ae86-afea2262a73f" TargetMode="External"/><Relationship Id="rId3373" Type="http://schemas.openxmlformats.org/officeDocument/2006/relationships/hyperlink" Target="https://www.ctcp.gov.co/CMSPages/GetFile.aspx?guid=9138bb44-2ea7-4eb9-84a0-cc767b40d5ac" TargetMode="External"/><Relationship Id="rId3580" Type="http://schemas.openxmlformats.org/officeDocument/2006/relationships/hyperlink" Target="https://normograma.info/ssppdd/docs/concepto_superservicios_0000047_2021.htm" TargetMode="External"/><Relationship Id="rId4217" Type="http://schemas.openxmlformats.org/officeDocument/2006/relationships/hyperlink" Target="https://www.imf.org/en/Publications/WP/Issues/2021/03/12/Quantum-Computing-and-the-Financial-System-Spooky-Action-at-a-Distance-50159" TargetMode="External"/><Relationship Id="rId4424" Type="http://schemas.openxmlformats.org/officeDocument/2006/relationships/hyperlink" Target="https://repositorio.ucundinamarca.edu.co/handle/20.500.12558/3326" TargetMode="External"/><Relationship Id="rId294" Type="http://schemas.openxmlformats.org/officeDocument/2006/relationships/hyperlink" Target="https://www.intosai.org/news/pfac-grant" TargetMode="External"/><Relationship Id="rId2182" Type="http://schemas.openxmlformats.org/officeDocument/2006/relationships/hyperlink" Target="https://cijuf.org.co/normatividad/oficio/2021/oficio-0622903871.html" TargetMode="External"/><Relationship Id="rId3026" Type="http://schemas.openxmlformats.org/officeDocument/2006/relationships/hyperlink" Target="https://doi.org/10.2308/TAR-2017-0478" TargetMode="External"/><Relationship Id="rId3233" Type="http://schemas.openxmlformats.org/officeDocument/2006/relationships/hyperlink" Target="https://www.ctcp.gov.co/CMSPages/GetFile.aspx?guid=932884dc-51c7-4a10-9f33-6b62f4959993" TargetMode="External"/><Relationship Id="rId154" Type="http://schemas.openxmlformats.org/officeDocument/2006/relationships/hyperlink" Target="https://cfc.org.br/noticias/inscricoes-abertas-para-webinar-da-ifac-com-foco-no-futuro-das-firmas-de-auditoria-de-pequeno-e-medio-portes-fapmp/" TargetMode="External"/><Relationship Id="rId361" Type="http://schemas.openxmlformats.org/officeDocument/2006/relationships/hyperlink" Target="https://jacpa.org.jo/%D8%A7%D9%84%D8%A7%D8%AE%D8%A8%D8%A7%D8%B1-%D9%88%D8%A7%D9%84%D8%A7%D8%B5%D8%AF%D8%A7%D8%B1%D8%A7%D8%AA/%D8%A7%D9%84%D8%A7%D8%B5%D8%AF%D8%A7%D8%B1%D8%A7%D8%AA-%D8%A7%D9%84%D8%B5%D8%AD%D9%81%D9%8A%D8%A9/ArticleID/14/%D8%A7%D9%86%D8%B7%D9%84%D8%A7%D9%82-%D9%81%D8%B9%D8%A7%D9%84%D9%8A%D8%A7%D8%AA-%D9%85%D8%A4%D8%AA%D9%85%D8%B1-%D9%86%D8%AD%D9%88-%D8%B9%D8%A7%D9%84%D9%85%D9%8A%D8%A9-%D9%85%D9%87%D9%86%D8%A9-%D8%A7%D9%84%D9%85%D8%AD%D8%A7%D8%B3%D8%A8%D8%A9-%D9%88%D8%A7%D9%84%D8%AA%D8%AF%D9%82%D9%8A%D9%82" TargetMode="External"/><Relationship Id="rId2042" Type="http://schemas.openxmlformats.org/officeDocument/2006/relationships/hyperlink" Target="https://www.commercialisti.it/visualizzatore-articolo?_articleId=1439454&amp;plid=306974" TargetMode="External"/><Relationship Id="rId3440" Type="http://schemas.openxmlformats.org/officeDocument/2006/relationships/hyperlink" Target="https://www.sic.gov.co/sites/default/files/normatividad/052021/Circula%20externa%2003%20de%202021.pdf" TargetMode="External"/><Relationship Id="rId2999" Type="http://schemas.openxmlformats.org/officeDocument/2006/relationships/hyperlink" Target="file:///C:\Users\Braulio\AppData\Local\Microsoft\Windows\INetCache\Content.Outlook\49RQUCN6\Usefulness%20of%20Interest%20Income%20Sensitivity%20Disclosures" TargetMode="External"/><Relationship Id="rId3300" Type="http://schemas.openxmlformats.org/officeDocument/2006/relationships/hyperlink" Target="https://www.ctcp.gov.co/CMSPages/GetFile.aspx?guid=7c7420b7-706b-4ead-bc4c-f0fbf35d5f45" TargetMode="External"/><Relationship Id="rId221" Type="http://schemas.openxmlformats.org/officeDocument/2006/relationships/hyperlink" Target="https://www.frc.org.uk/news/may-2021/the-audit-of-cash-flow-statement" TargetMode="External"/><Relationship Id="rId2859" Type="http://schemas.openxmlformats.org/officeDocument/2006/relationships/hyperlink" Target="https://doi.org/10.1016/j.infoandorg.2021.100344" TargetMode="External"/><Relationship Id="rId1668" Type="http://schemas.openxmlformats.org/officeDocument/2006/relationships/hyperlink" Target="https://www.iadb.org/es/noticias/el-bid-lanza-su-primer-bono-en-coronas-suecas-por-11-mil-millones-bajo-el-programa-eye" TargetMode="External"/><Relationship Id="rId1875" Type="http://schemas.openxmlformats.org/officeDocument/2006/relationships/hyperlink" Target="https://www.aiaworldwide.com/news/news/understand-your-clients-automatic-enrolment-duties/" TargetMode="External"/><Relationship Id="rId2719" Type="http://schemas.openxmlformats.org/officeDocument/2006/relationships/hyperlink" Target="https://doi.org/10.1108/AAAJ-01-2020-4397" TargetMode="External"/><Relationship Id="rId4074" Type="http://schemas.openxmlformats.org/officeDocument/2006/relationships/hyperlink" Target="https://www.supersociedades.gov.co/nuestra_entidad/normatividad/normatividad_conceptos_juridicos/OFICIO_220-056371_DE_2021.pdf" TargetMode="External"/><Relationship Id="rId4281" Type="http://schemas.openxmlformats.org/officeDocument/2006/relationships/hyperlink" Target="https://www.xbrl.org/news/china-launches-new-xbrl-receipt-project/" TargetMode="External"/><Relationship Id="rId1528" Type="http://schemas.openxmlformats.org/officeDocument/2006/relationships/hyperlink" Target="https://anticorrupcion.gov.co/prensa/las-regiones-la-apuesta-para-avanzar-en-la-agenda-de-gobierno-abierto-en-colombia" TargetMode="External"/><Relationship Id="rId2926" Type="http://schemas.openxmlformats.org/officeDocument/2006/relationships/hyperlink" Target="https://doi.org/10.1108/JAEE-01-2020-0013" TargetMode="External"/><Relationship Id="rId3090" Type="http://schemas.openxmlformats.org/officeDocument/2006/relationships/hyperlink" Target="https://dapre.presidencia.gov.co/normativa/normativa/DECRETO%20525%20DEL%2019%20DE%20MAYO%20DE%202021.pdf" TargetMode="External"/><Relationship Id="rId4141" Type="http://schemas.openxmlformats.org/officeDocument/2006/relationships/hyperlink" Target="https://www.superfinanciera.gov.co/descargas/institucional/pubFile1052619/2021043995.docx" TargetMode="External"/><Relationship Id="rId1735" Type="http://schemas.openxmlformats.org/officeDocument/2006/relationships/hyperlink" Target="https://connect.nsacct.org/blogs/jessica-jeane1/2021/03/11/biden-signs-into-law-the-american-rescue-plan-act?CommunityKey=2445fc01-ba28-439f-9540-e45875ebd14b" TargetMode="External"/><Relationship Id="rId1942" Type="http://schemas.openxmlformats.org/officeDocument/2006/relationships/hyperlink" Target="https://ceccar.ro/ro/?p=22641" TargetMode="External"/><Relationship Id="rId4001" Type="http://schemas.openxmlformats.org/officeDocument/2006/relationships/hyperlink" Target="https://www.supersociedades.gov.co/nuestra_entidad/normatividad/normatividad_circulares/Circular_100-000006_de_3_de_mayo_de_2021.pdf" TargetMode="External"/><Relationship Id="rId27" Type="http://schemas.openxmlformats.org/officeDocument/2006/relationships/hyperlink" Target="https://www.accountancyage.com/2021/02/01/mazars-global-head-audit-reforms-having-little-impact/" TargetMode="External"/><Relationship Id="rId1802" Type="http://schemas.openxmlformats.org/officeDocument/2006/relationships/hyperlink" Target="https://newsletter.accountantsworld.com/AdHandler?url=https%3a%2f%2fwww.cfo.com%2ffixed-assets-accounting-tax%2f2021%2f05%2fimproving-roic-reevaluate-how-capital-is-invested%2f&amp;newsID=993237&amp;memberID=0&amp;category=ACCOUNTING/AUDIT&amp;statusType=true&amp;newsDate=05/26/2021" TargetMode="External"/><Relationship Id="rId3767" Type="http://schemas.openxmlformats.org/officeDocument/2006/relationships/hyperlink" Target="https://normograma.info/ssppdd/docs/concepto_superservicios_0000267_2021.htm" TargetMode="External"/><Relationship Id="rId3974" Type="http://schemas.openxmlformats.org/officeDocument/2006/relationships/hyperlink" Target="https://normograma.info/ssppdd/docs/concepto_superservicios_0000076_2021.htm" TargetMode="External"/><Relationship Id="rId688" Type="http://schemas.openxmlformats.org/officeDocument/2006/relationships/hyperlink" Target="https://www.iasplus.com/en/news/2021/02/ivsc-2" TargetMode="External"/><Relationship Id="rId895" Type="http://schemas.openxmlformats.org/officeDocument/2006/relationships/hyperlink" Target="https://www.accountancyeurope.eu/finance-investment/removing-barriers-to-support-smes-the-cmu-initiative/" TargetMode="External"/><Relationship Id="rId2369" Type="http://schemas.openxmlformats.org/officeDocument/2006/relationships/hyperlink" Target="https://www.pd.co.ke/business/icpak-warns-of-low-taxes-ballooning-wage-bill-61622/" TargetMode="External"/><Relationship Id="rId2576" Type="http://schemas.openxmlformats.org/officeDocument/2006/relationships/hyperlink" Target="https://www.mia.org.my/v2/highlights/content_display.aspx?ID=N16471533M" TargetMode="External"/><Relationship Id="rId2783" Type="http://schemas.openxmlformats.org/officeDocument/2006/relationships/hyperlink" Target="https://onlinelibrary.wiley.com/doi/epdf/10.1111/1911-3838.12250" TargetMode="External"/><Relationship Id="rId2990" Type="http://schemas.openxmlformats.org/officeDocument/2006/relationships/hyperlink" Target="https://ojs.asfacop.org.co/index.php/asfacop/article/view/202" TargetMode="External"/><Relationship Id="rId3627" Type="http://schemas.openxmlformats.org/officeDocument/2006/relationships/hyperlink" Target="https://normograma.info/ssppdd/docs/concepto_superservicios_0000127_2021.htm" TargetMode="External"/><Relationship Id="rId3834" Type="http://schemas.openxmlformats.org/officeDocument/2006/relationships/hyperlink" Target="https://normograma.info/ssppdd/docs/concepto_superservicios_0000334_2021.htm" TargetMode="External"/><Relationship Id="rId548" Type="http://schemas.openxmlformats.org/officeDocument/2006/relationships/hyperlink" Target="https://www.cdsb.net/mandatory-reporting/1114/uk-government-announces-intention-mandate-climate-disclosure-large" TargetMode="External"/><Relationship Id="rId755" Type="http://schemas.openxmlformats.org/officeDocument/2006/relationships/hyperlink" Target="https://www.ifrs.org/news-and-events/news/2021/03/speech-iasb-chair-on-a-decade-of-standard-setting-and-the-state-of-the-economy/" TargetMode="External"/><Relationship Id="rId962" Type="http://schemas.openxmlformats.org/officeDocument/2006/relationships/hyperlink" Target="https://www.iadb.org/es/noticias/bid-y-google-se-asocian-para-fortalecer-pequenas-empresas-en-america-latina-y-el-caribe" TargetMode="External"/><Relationship Id="rId1178" Type="http://schemas.openxmlformats.org/officeDocument/2006/relationships/hyperlink" Target="https://news.un.org/es/story/2021/05/1492342" TargetMode="External"/><Relationship Id="rId1385" Type="http://schemas.openxmlformats.org/officeDocument/2006/relationships/hyperlink" Target="https://www.dnp.gov.co/Paginas/Presupuesto-de-inversi%C3%B3n-aumenta-a-56,8-billones-para-impulsar-la-reactivacion-economica-en-2021.aspx" TargetMode="External"/><Relationship Id="rId1592" Type="http://schemas.openxmlformats.org/officeDocument/2006/relationships/hyperlink" Target="https://actualicese.com/inclusion-financiera-en-america-latina-como-vamos/" TargetMode="External"/><Relationship Id="rId2229" Type="http://schemas.openxmlformats.org/officeDocument/2006/relationships/hyperlink" Target="https://cijuf.org.co/normatividad/oficio/2021/oficio-304901689.html" TargetMode="External"/><Relationship Id="rId2436" Type="http://schemas.openxmlformats.org/officeDocument/2006/relationships/hyperlink" Target="https://blog.be.accountants/fr/article/la-cnc-publie-3-avis-et-1-projets-davis/10954" TargetMode="External"/><Relationship Id="rId2643" Type="http://schemas.openxmlformats.org/officeDocument/2006/relationships/hyperlink" Target="https://ecampus.smartpros.com/modules/Catalog/CourseDetails.aspx?CourseGroupID=2486&amp;productgroupid=24797" TargetMode="External"/><Relationship Id="rId2850" Type="http://schemas.openxmlformats.org/officeDocument/2006/relationships/hyperlink" Target="https://doi-org.ezproxy.javeriana.edu.co/10.1080/09638180.2021.1919539" TargetMode="External"/><Relationship Id="rId91" Type="http://schemas.openxmlformats.org/officeDocument/2006/relationships/hyperlink" Target="https://www.acfi.ca/2021/01/14/a-2020-judicial-decision-on-relationship-fraud/" TargetMode="External"/><Relationship Id="rId408" Type="http://schemas.openxmlformats.org/officeDocument/2006/relationships/hyperlink" Target="https://www.pwc.com/gx/en/news-room/press-releases/2021/pwc-appoints-sabine-durand-hayes-global-consumer-markets-leader.html" TargetMode="External"/><Relationship Id="rId615" Type="http://schemas.openxmlformats.org/officeDocument/2006/relationships/hyperlink" Target="https://www.efrag.org/News/Project-460/OUTREACH-DOCUMENT-NOW-AVAILABLE-European-Lab-online-outreach-events---Preparatory-work-on-EU-non-financial-reporting-standards---13-to-22-January-2021" TargetMode="External"/><Relationship Id="rId822" Type="http://schemas.openxmlformats.org/officeDocument/2006/relationships/hyperlink" Target="https://samantilla1.net/informacion-sobre-sostenibilidad/" TargetMode="External"/><Relationship Id="rId1038" Type="http://schemas.openxmlformats.org/officeDocument/2006/relationships/hyperlink" Target="javascript:__doPostBack('ctl00$ctl00$ContentPlaceHolder1$leftContent$dlNewsManag$ctl00$lblnewsDetail','')" TargetMode="External"/><Relationship Id="rId1245" Type="http://schemas.openxmlformats.org/officeDocument/2006/relationships/hyperlink" Target="https://www.contaduria.gov.co/documentos-para-comentarios-del-publico" TargetMode="External"/><Relationship Id="rId1452" Type="http://schemas.openxmlformats.org/officeDocument/2006/relationships/hyperlink" Target="https://www.issai.org/wp-content/uploads/2019/08/issai-5230.pdf" TargetMode="External"/><Relationship Id="rId2503" Type="http://schemas.openxmlformats.org/officeDocument/2006/relationships/hyperlink" Target="https://contaduriapublica.org.mx/2021/01/13/activos-virtuales-como-actividad-vulnerable/" TargetMode="External"/><Relationship Id="rId3901" Type="http://schemas.openxmlformats.org/officeDocument/2006/relationships/hyperlink" Target="https://normograma.info/ssppdd/docs/concepto_superservicios_0000401_2021.htm" TargetMode="External"/><Relationship Id="rId1105" Type="http://schemas.openxmlformats.org/officeDocument/2006/relationships/hyperlink" Target="https://capitalscoalition.org/the-covid-recovery-needs-to-be-green-a-capitals-approach-to-tackling-global-health-challenges-by-patrice-matchaba/" TargetMode="External"/><Relationship Id="rId1312" Type="http://schemas.openxmlformats.org/officeDocument/2006/relationships/hyperlink" Target="https://www.contraloria.gov.co/contraloria/sala-de-prensa/boletines-de-prensa/boletines-de-prensa-2020/-/asset_publisher/9IOzepbPkrRW/content/contraloria-alerta-por-28-mil-raciones-de-alimentos-que-contratistas-del-icbf-entregaron-a-15-mil-beneficiarios-fallecid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2710" Type="http://schemas.openxmlformats.org/officeDocument/2006/relationships/hyperlink" Target="https://doi.org/10.1108/AAAJ-01-2021-5077" TargetMode="External"/><Relationship Id="rId3277" Type="http://schemas.openxmlformats.org/officeDocument/2006/relationships/hyperlink" Target="https://www.ctcp.gov.co/CMSPages/GetFile.aspx?guid=a7681a2a-651f-43d5-85f5-8278b01fdbdc" TargetMode="External"/><Relationship Id="rId198" Type="http://schemas.openxmlformats.org/officeDocument/2006/relationships/hyperlink" Target="https://www.far.se/aktuellt/nyheter/2021/mars/bjorn-ihle-ny-revisor-pa-far/" TargetMode="External"/><Relationship Id="rId2086" Type="http://schemas.openxmlformats.org/officeDocument/2006/relationships/hyperlink" Target="https://www.dian.gov.co/Prensa/ComunicadosPrensa/134_En_Puerto_Asis_DIAN_y_POLFA_aprehenden_mercancias_de_contrabando_por_mas_de_700_millones.zip" TargetMode="External"/><Relationship Id="rId3484" Type="http://schemas.openxmlformats.org/officeDocument/2006/relationships/hyperlink" Target="https://servicioslinea.sic.gov.co/servilinea/ServiLinea/ConceptosJuridicos/descargas/21/21006269" TargetMode="External"/><Relationship Id="rId3691" Type="http://schemas.openxmlformats.org/officeDocument/2006/relationships/hyperlink" Target="https://normograma.info/ssppdd/docs/concepto_superservicios_0000191_2021.htm" TargetMode="External"/><Relationship Id="rId4328" Type="http://schemas.openxmlformats.org/officeDocument/2006/relationships/hyperlink" Target="https://ieeexplore.ieee.org/abstract/document/9382024/" TargetMode="External"/><Relationship Id="rId2293" Type="http://schemas.openxmlformats.org/officeDocument/2006/relationships/hyperlink" Target="https://www.defensoriadian.gov.co/rendicion-de-cuentas-defensoria-2019-2020/" TargetMode="External"/><Relationship Id="rId3137" Type="http://schemas.openxmlformats.org/officeDocument/2006/relationships/hyperlink" Target="https://dapre.presidencia.gov.co/normativa/normativa/DECRETO%20223%20DE%202%20DE%20MARZO%20DE%202021.pdf" TargetMode="External"/><Relationship Id="rId3344" Type="http://schemas.openxmlformats.org/officeDocument/2006/relationships/hyperlink" Target="https://www.ctcp.gov.co/CMSPages/GetFile.aspx?guid=4632d3f4-39cb-4c0d-bc54-8465444a7ba9" TargetMode="External"/><Relationship Id="rId3551" Type="http://schemas.openxmlformats.org/officeDocument/2006/relationships/hyperlink" Target="https://normograma.info/ssppdd/docs/concepto_superservicios_0000018_2021.htm" TargetMode="External"/><Relationship Id="rId265" Type="http://schemas.openxmlformats.org/officeDocument/2006/relationships/hyperlink" Target="https://www.iascasociety.org/News/key_news/3220.aspx" TargetMode="External"/><Relationship Id="rId472" Type="http://schemas.openxmlformats.org/officeDocument/2006/relationships/hyperlink" Target="https://actualicese.com/provision-del-impuesto-de-renta-como-se-contabiliza/" TargetMode="External"/><Relationship Id="rId2153" Type="http://schemas.openxmlformats.org/officeDocument/2006/relationships/hyperlink" Target="https://cijuf.org.co/normatividad/concepto/2021/concepto-768.html" TargetMode="External"/><Relationship Id="rId2360" Type="http://schemas.openxmlformats.org/officeDocument/2006/relationships/hyperlink" Target="https://blog.be.accountants/fr/article/la-convention-de-stage/10105" TargetMode="External"/><Relationship Id="rId3204" Type="http://schemas.openxmlformats.org/officeDocument/2006/relationships/hyperlink" Target="https://www.ctcp.gov.co/CMSPages/GetFile.aspx?guid=1513ab02-a5e2-4219-a18a-8d7daa4cc7ac" TargetMode="External"/><Relationship Id="rId3411" Type="http://schemas.openxmlformats.org/officeDocument/2006/relationships/hyperlink" Target="https://www.dian.gov.co/normatividad/Normatividad/Circular%20004165%20de%2029-06-2021.pdf" TargetMode="External"/><Relationship Id="rId125" Type="http://schemas.openxmlformats.org/officeDocument/2006/relationships/hyperlink" Target="https://www.charteredaccountants.ie/News/beginning-a-new-era-of-audit-how-reforms-are-reshaping-fraud-detection-(sponsored)" TargetMode="External"/><Relationship Id="rId332" Type="http://schemas.openxmlformats.org/officeDocument/2006/relationships/hyperlink" Target="https://na.theiia.org/news/Pages/IIA-Sounds-Alarm-Over-US-Navy-Proposal-to-Slash-Its-Internal-Audit-Budget.aspx" TargetMode="External"/><Relationship Id="rId2013" Type="http://schemas.openxmlformats.org/officeDocument/2006/relationships/hyperlink" Target="https://www.comunidadcontable.com/BancoConocimiento/ICA/plazos-para-declarar-y-pagar-impuestos-de-bogota-ano-2021.asp?Miga=1&amp;IDobjetose=20806&amp;CodSeccion=109" TargetMode="External"/><Relationship Id="rId2220" Type="http://schemas.openxmlformats.org/officeDocument/2006/relationships/hyperlink" Target="https://cijuf.org.co/normatividad/oficio/2021/oficio-233901331.html" TargetMode="External"/><Relationship Id="rId4185" Type="http://schemas.openxmlformats.org/officeDocument/2006/relationships/hyperlink" Target="http://www.isaca.org/Knowledge-Center/ITAF-IS-Assurance-Audit-/Pages/default.aspx" TargetMode="External"/><Relationship Id="rId4392" Type="http://schemas.openxmlformats.org/officeDocument/2006/relationships/hyperlink" Target="https://iorpress.org/journals/index.php/ajir/article/download/452/354" TargetMode="External"/><Relationship Id="rId1779" Type="http://schemas.openxmlformats.org/officeDocument/2006/relationships/hyperlink" Target="https://newsletter.accountantsworld.com/AdHandler?url=https://www.macpa.org/business-funding-is-a-key-new-advisory-category-for-cpa-firms/&amp;newsID=992712&amp;memberID=0&amp;category=ACCOUNTING/AUDIT&amp;statusType=true&amp;newsDate=01/07/2021" TargetMode="External"/><Relationship Id="rId1986" Type="http://schemas.openxmlformats.org/officeDocument/2006/relationships/hyperlink" Target="https://www.cpacanada.ca/en/news/accounting/the-profession/2021-01-25-cpas-in-demand" TargetMode="External"/><Relationship Id="rId4045" Type="http://schemas.openxmlformats.org/officeDocument/2006/relationships/hyperlink" Target="https://www.supersociedades.gov.co/nuestra_entidad/normatividad/normatividad_conceptos_juridicos/OFICIO_220-090214_DE_2021.pdf" TargetMode="External"/><Relationship Id="rId4252" Type="http://schemas.openxmlformats.org/officeDocument/2006/relationships/hyperlink" Target="https://www.pwc.com/gx/en/issues/trust.html" TargetMode="External"/><Relationship Id="rId1639" Type="http://schemas.openxmlformats.org/officeDocument/2006/relationships/hyperlink" Target="https://www.bis.org/fsi/fsibriefs12.htm" TargetMode="External"/><Relationship Id="rId1846" Type="http://schemas.openxmlformats.org/officeDocument/2006/relationships/hyperlink" Target="https://www.journalofaccountancy.com/news/2021/may/irs-relief-dependent-care-assistance-programs.html" TargetMode="External"/><Relationship Id="rId3061" Type="http://schemas.openxmlformats.org/officeDocument/2006/relationships/hyperlink" Target="https://dapre.presidencia.gov.co/normativa/normativa/DECRETO%20723%20DEL%2030%20DE%20JUNIO%20DE%202021.pdf" TargetMode="External"/><Relationship Id="rId1706" Type="http://schemas.openxmlformats.org/officeDocument/2006/relationships/hyperlink" Target="https://meridian.allenpress.com/ahj/article/doi/10.2308/AAHJ-18-020/462434/Nothing-is-Standard-the-transformation-of-Standard" TargetMode="External"/><Relationship Id="rId1913" Type="http://schemas.openxmlformats.org/officeDocument/2006/relationships/hyperlink" Target="https://contadores-aic.org/precios-de-transferencia-en-el-contexto-actual-y-perspectivas/" TargetMode="External"/><Relationship Id="rId4112" Type="http://schemas.openxmlformats.org/officeDocument/2006/relationships/hyperlink" Target="https://www.supersociedades.gov.co/nuestra_entidad/normatividad/normatividad_conceptos_juridicos/OFICIO_220-027736_DE_2021.pdf" TargetMode="External"/><Relationship Id="rId3878" Type="http://schemas.openxmlformats.org/officeDocument/2006/relationships/hyperlink" Target="https://normograma.info/ssppdd/docs/concepto_superservicios_0000378_2021.htm" TargetMode="External"/><Relationship Id="rId799" Type="http://schemas.openxmlformats.org/officeDocument/2006/relationships/hyperlink" Target="https://www.charteredaccountantsanz.com/news-and-analysis/news/key-developments-in-sustainability-and-nonfinancial-reporting" TargetMode="External"/><Relationship Id="rId2687" Type="http://schemas.openxmlformats.org/officeDocument/2006/relationships/hyperlink" Target="https://www.svaz-ucetnich.cz/e-shop/metodicke-aktuality-c-4-2021" TargetMode="External"/><Relationship Id="rId2894" Type="http://schemas.openxmlformats.org/officeDocument/2006/relationships/hyperlink" Target="https://doi.org/10.2308/ISSUES-2020-005" TargetMode="External"/><Relationship Id="rId3738" Type="http://schemas.openxmlformats.org/officeDocument/2006/relationships/hyperlink" Target="https://normograma.info/ssppdd/docs/concepto_superservicios_0000238_2021.htm" TargetMode="External"/><Relationship Id="rId659" Type="http://schemas.openxmlformats.org/officeDocument/2006/relationships/hyperlink" Target="https://www.globalreporting.org/about-gri/news-center/2020-11-25-gri-welcomes-consolidation-of-value-reporting-organizations/" TargetMode="External"/><Relationship Id="rId866" Type="http://schemas.openxmlformats.org/officeDocument/2006/relationships/hyperlink" Target="https://www.xbrl.org/news/qatar-exchange-mandates-xbrl-disclosures/" TargetMode="External"/><Relationship Id="rId1289" Type="http://schemas.openxmlformats.org/officeDocument/2006/relationships/hyperlink" Target="https://www.contraloria.gov.co/contraloria/sala-de-prensa/boletines-de-prensa/boletines-de-prensa-2020/-/asset_publisher/9IOzepbPkrRW/content/rendicion-de-cuentas-2020-4-casos-emblematicos-muestra-gestion-de-la-contraloria-general-en-guaviare?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96" Type="http://schemas.openxmlformats.org/officeDocument/2006/relationships/hyperlink" Target="https://www.imf.org/en/Publications/WP/Issues/2021/03/19/The-Political-Economy-of-Inclusive-Growth-A-Review-50270" TargetMode="External"/><Relationship Id="rId2547" Type="http://schemas.openxmlformats.org/officeDocument/2006/relationships/hyperlink" Target="https://www.imf.org/en/Publications/WP/Issues/2021/03/03/Gender-Equality-and-Inclusive-Growth-50147" TargetMode="External"/><Relationship Id="rId3945" Type="http://schemas.openxmlformats.org/officeDocument/2006/relationships/hyperlink" Target="https://normograma.info/ssppdd/docs/concepto_superservicios_0000445_2021.htm" TargetMode="External"/><Relationship Id="rId519" Type="http://schemas.openxmlformats.org/officeDocument/2006/relationships/hyperlink" Target="https://www.accaglobal.com/gb/en/news/2020/december/innovative-support-available-to-scale-up-businesses-amid-covid-1.html?from=XX" TargetMode="External"/><Relationship Id="rId1149" Type="http://schemas.openxmlformats.org/officeDocument/2006/relationships/hyperlink" Target="https://www.sasb.org/blog/sasb-and-market-principles-sustainability-linked-financing/" TargetMode="External"/><Relationship Id="rId1356" Type="http://schemas.openxmlformats.org/officeDocument/2006/relationships/hyperlink" Target="https://www.dane.gov.co/index.php/estadisticas-por-tema/construccion/cartera-hipotecaria-de-vivienda" TargetMode="External"/><Relationship Id="rId2754" Type="http://schemas.openxmlformats.org/officeDocument/2006/relationships/hyperlink" Target="https://doi.org/10.2308/HORIZONS-17-176" TargetMode="External"/><Relationship Id="rId2961" Type="http://schemas.openxmlformats.org/officeDocument/2006/relationships/hyperlink" Target="https://doi.org/10.2308/isys-18-043" TargetMode="External"/><Relationship Id="rId3805" Type="http://schemas.openxmlformats.org/officeDocument/2006/relationships/hyperlink" Target="https://normograma.info/ssppdd/docs/concepto_superservicios_0000305_2021.htm" TargetMode="External"/><Relationship Id="rId726" Type="http://schemas.openxmlformats.org/officeDocument/2006/relationships/hyperlink" Target="https://www.charteredaccountantsanz.com/news-and-analysis/news/impact-of-the-recently-implemented-accounting-standards-ifrs16-leases" TargetMode="External"/><Relationship Id="rId933" Type="http://schemas.openxmlformats.org/officeDocument/2006/relationships/hyperlink" Target="https://www.alalog.org/index.php/es/news/110" TargetMode="External"/><Relationship Id="rId1009" Type="http://schemas.openxmlformats.org/officeDocument/2006/relationships/hyperlink" Target="https://www.cimaglobal.com/Press/Press-releases/2020/Media-comment-Chancellors-Statement-doesnt-look-far-enough-ahead/" TargetMode="External"/><Relationship Id="rId1563" Type="http://schemas.openxmlformats.org/officeDocument/2006/relationships/hyperlink" Target="https://www.unido.org/news/laboratory-policy-guide-development-and-implementation" TargetMode="External"/><Relationship Id="rId1770" Type="http://schemas.openxmlformats.org/officeDocument/2006/relationships/hyperlink" Target="https://newsletter.accountantsworld.com/AdHandler?url=https://www.forbes.com/sites/baldwin/2021/01/09/tax-angle-1-shuffle-assets-to-sidestep-capital-gain-taxes/?ss=taxes&amp;sh=5a1722c120d6&amp;newsID=992724&amp;memberID=0&amp;category=ACCOUNTING/AUDIT&amp;statusType=true&amp;newsDate=01/12/2021" TargetMode="External"/><Relationship Id="rId2407" Type="http://schemas.openxmlformats.org/officeDocument/2006/relationships/hyperlink" Target="https://www.icas.com/landing/tax/making-tax-digital-for-corporation-tax-icas-responds-to-the-consultation" TargetMode="External"/><Relationship Id="rId2614" Type="http://schemas.openxmlformats.org/officeDocument/2006/relationships/hyperlink" Target="https://www.oecd.org/centrodemexico/medios/panoramadelasregionesyciudades2020.htm" TargetMode="External"/><Relationship Id="rId2821" Type="http://schemas.openxmlformats.org/officeDocument/2006/relationships/hyperlink" Target="http://dx.doi.org/10.14453/aabfj.v15i2.3" TargetMode="External"/><Relationship Id="rId62" Type="http://schemas.openxmlformats.org/officeDocument/2006/relationships/hyperlink" Target="http://actualicese.com/infografia-cambios-a-los-que-se-han-adaptado-los-auditores-en-medio-de-la-nueva-realidad/" TargetMode="External"/><Relationship Id="rId1216" Type="http://schemas.openxmlformats.org/officeDocument/2006/relationships/hyperlink" Target="https://www.aat.org.uk/aat-news/budget-2021-aat-welcomes-skills-investment-and-small-business-support" TargetMode="External"/><Relationship Id="rId1423" Type="http://schemas.openxmlformats.org/officeDocument/2006/relationships/hyperlink" Target="https://www.gao.gov/products/gao-21-5" TargetMode="External"/><Relationship Id="rId1630" Type="http://schemas.openxmlformats.org/officeDocument/2006/relationships/hyperlink" Target="https://www.bis.org/press/p210126.htm" TargetMode="External"/><Relationship Id="rId3388" Type="http://schemas.openxmlformats.org/officeDocument/2006/relationships/hyperlink" Target="https://www.ctcp.gov.co/CMSPages/GetFile.aspx?guid=5777843e-1f05-4699-90ef-23aa26c122f3" TargetMode="External"/><Relationship Id="rId3595" Type="http://schemas.openxmlformats.org/officeDocument/2006/relationships/hyperlink" Target="https://normograma.info/ssppdd/docs/concepto_superservicios_0000062_2021.htm" TargetMode="External"/><Relationship Id="rId4439" Type="http://schemas.openxmlformats.org/officeDocument/2006/relationships/hyperlink" Target="mailto:m-farfan@javeriana.edu.co" TargetMode="External"/><Relationship Id="rId2197" Type="http://schemas.openxmlformats.org/officeDocument/2006/relationships/hyperlink" Target="https://cijuf.org.co/normatividad/oficio/2021/oficio-145900914.html" TargetMode="External"/><Relationship Id="rId3248" Type="http://schemas.openxmlformats.org/officeDocument/2006/relationships/hyperlink" Target="https://www.ctcp.gov.co/CMSPages/GetFile.aspx?guid=4faaf1f5-edb9-4a01-9772-63c784e36901" TargetMode="External"/><Relationship Id="rId3455" Type="http://schemas.openxmlformats.org/officeDocument/2006/relationships/hyperlink" Target="https://servicioslinea.sic.gov.co/servilinea/ServiLinea/ConceptosJuridicos/descargas/21/21112579" TargetMode="External"/><Relationship Id="rId3662" Type="http://schemas.openxmlformats.org/officeDocument/2006/relationships/hyperlink" Target="https://normograma.info/ssppdd/docs/concepto_superservicios_0000162_2021.htm" TargetMode="External"/><Relationship Id="rId169" Type="http://schemas.openxmlformats.org/officeDocument/2006/relationships/hyperlink" Target="https://www.contraloria.gov.co/contraloria/sala-de-prensa/boletines-de-prensa/boletines-de-prensa-2021/-/asset_publisher/9IOzepbPkrRW/content/concepto-adverso-de-la-contraloria-sobre-cumplimiento-de-medidas-de-prevencion-y-mitigacion-ambiental-por-labores-extractivas-de-cerro-matos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76" Type="http://schemas.openxmlformats.org/officeDocument/2006/relationships/hyperlink" Target="https://www.naeil.com/news_view/?id_art=377704" TargetMode="External"/><Relationship Id="rId583" Type="http://schemas.openxmlformats.org/officeDocument/2006/relationships/hyperlink" Target="https://www.ctcp.gov.co/CMSPages/GetFile.aspx?guid=a8184fe7-cda9-4635-801f-e067c0b48818" TargetMode="External"/><Relationship Id="rId790" Type="http://schemas.openxmlformats.org/officeDocument/2006/relationships/hyperlink" Target="https://home.kpmg/xx/en/home/insights/2021/03/ifrs13-ias19-review-disclosures.html" TargetMode="External"/><Relationship Id="rId2057" Type="http://schemas.openxmlformats.org/officeDocument/2006/relationships/hyperlink" Target="https://www.dian.gov.co/Prensa/ComunicadosPrensa/027-En-Santa%20Marta-nuevos-resultados-frente-al-contrabando-de-licores-y-medicamentos.zip" TargetMode="External"/><Relationship Id="rId2264" Type="http://schemas.openxmlformats.org/officeDocument/2006/relationships/hyperlink" Target="https://cijuf.org.co/normatividad/oficio/2021/oficio-515902957.html" TargetMode="External"/><Relationship Id="rId2471" Type="http://schemas.openxmlformats.org/officeDocument/2006/relationships/hyperlink" Target="https://blog.be.accountants/fr/article/les-entreprises-sont-protegees-contre-la-faillite-jusqua-fin-janvier/10188" TargetMode="External"/><Relationship Id="rId3108" Type="http://schemas.openxmlformats.org/officeDocument/2006/relationships/hyperlink" Target="https://dapre.presidencia.gov.co/normativa/normativa/DECRETO%20399%20DEL%2013%20DE%20ABRIL%20DE%202021.pdf" TargetMode="External"/><Relationship Id="rId3315" Type="http://schemas.openxmlformats.org/officeDocument/2006/relationships/hyperlink" Target="https://www.ctcp.gov.co/CMSPages/GetFile.aspx?guid=91072d70-db70-4fde-9c23-6d53126b700a" TargetMode="External"/><Relationship Id="rId3522" Type="http://schemas.openxmlformats.org/officeDocument/2006/relationships/hyperlink" Target="https://www.superservicios.gov.co/sites/default/archivos/archivos/20211000000154_1.pdf" TargetMode="External"/><Relationship Id="rId236" Type="http://schemas.openxmlformats.org/officeDocument/2006/relationships/hyperlink" Target="https://www.fsc.go.kr/no010101/74562?srchCtgry=&amp;curPage=26&amp;srchKey=&amp;srchText=&amp;srchBeginDt=&amp;srchEndDt=" TargetMode="External"/><Relationship Id="rId443" Type="http://schemas.openxmlformats.org/officeDocument/2006/relationships/hyperlink" Target="https://www.cpajournal.com/2021/04/07/major-revisions-to-the-auditors-report/" TargetMode="External"/><Relationship Id="rId650" Type="http://schemas.openxmlformats.org/officeDocument/2006/relationships/hyperlink" Target="https://www.frc.org.uk/news/november-2020/preparation-of-cash-flow-statements-needs-to-impro" TargetMode="External"/><Relationship Id="rId1073" Type="http://schemas.openxmlformats.org/officeDocument/2006/relationships/hyperlink" Target="https://www.accountability.org/insights/accountability-ceo-sunny-misser-appointed-to-serve-on-dean%E2%80%99s-advisory-council-at-lehigh-university/" TargetMode="External"/><Relationship Id="rId1280" Type="http://schemas.openxmlformats.org/officeDocument/2006/relationships/hyperlink" Target="https://www.contraloria.gov.co/contraloria/sala-de-prensa/boletines-de-prensa/boletines-de-prensa-2020/-/asset_publisher/9IOzepbPkrRW/content/contraloria-general-rinde-cuentas-de-su-gestion-el-tolima-fallo-con-responsabilidad-fiscal-por-908-millones-y-recuperacion-de-112-millones-en-cobro-co?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124" Type="http://schemas.openxmlformats.org/officeDocument/2006/relationships/hyperlink" Target="https://cijuf.org.co/normatividad/concepto/2021/concepto-178901106.html" TargetMode="External"/><Relationship Id="rId2331" Type="http://schemas.openxmlformats.org/officeDocument/2006/relationships/hyperlink" Target="https://www.rif.hr/nagrada-zaposlenicima-koji-rade-s-oboljelima/" TargetMode="External"/><Relationship Id="rId303" Type="http://schemas.openxmlformats.org/officeDocument/2006/relationships/hyperlink" Target="https://youtu.be/0zQYwWj-od0" TargetMode="External"/><Relationship Id="rId1140" Type="http://schemas.openxmlformats.org/officeDocument/2006/relationships/hyperlink" Target="https://www.socpa.org.sa/Socpa/Media-Center/News/2020/3181.aspx" TargetMode="External"/><Relationship Id="rId4089" Type="http://schemas.openxmlformats.org/officeDocument/2006/relationships/hyperlink" Target="https://www.supersociedades.gov.co/nuestra_entidad/normatividad/normatividad_conceptos_juridicos/OFICIO_220-036884_DE_2021.pdf" TargetMode="External"/><Relationship Id="rId4296" Type="http://schemas.openxmlformats.org/officeDocument/2006/relationships/hyperlink" Target="https://www.xbrl.org/news/insights-on-validation-from-corefiling/" TargetMode="External"/><Relationship Id="rId510" Type="http://schemas.openxmlformats.org/officeDocument/2006/relationships/hyperlink" Target="https://aeca.es/aeca-participa-en-las-consultas-publicas-del-ifrs-foundation-y-el-efrag-sobre-sustainability-non-financial-reporting/" TargetMode="External"/><Relationship Id="rId1000" Type="http://schemas.openxmlformats.org/officeDocument/2006/relationships/hyperlink" Target="https://www.cimaglobal.com/Press/Press-releases/2020/Media-comment-Upskilling-must-become-todays-priority/" TargetMode="External"/><Relationship Id="rId1957" Type="http://schemas.openxmlformats.org/officeDocument/2006/relationships/hyperlink" Target="https://www.charteredaccountants.ie/News/five-things-you-need-to-know-about-tax-5-february-2021" TargetMode="External"/><Relationship Id="rId4156" Type="http://schemas.openxmlformats.org/officeDocument/2006/relationships/hyperlink" Target="https://www.cimaglobal.com/Press/Press-releases/2021/New-resource-from-ISACA-and-AICPA--CIMA-helps-organisations-navigate-blockchain-risk/" TargetMode="External"/><Relationship Id="rId4363" Type="http://schemas.openxmlformats.org/officeDocument/2006/relationships/hyperlink" Target="https://revistas.uis.edu.co/index.php/revistauisingenierias/article/view/11485" TargetMode="External"/><Relationship Id="rId1817" Type="http://schemas.openxmlformats.org/officeDocument/2006/relationships/hyperlink" Target="https://newsletter.accountantsworld.com/AdHandler?url=https%3a%2f%2fwww.accountingweb.com%2fpractice%2fpractice-excellence%2f10-traits-every-great-accountant-has&amp;newsID=993205&amp;memberID=0&amp;category=ACCOUNTING/AUDIT&amp;statusType=true&amp;newsDate=05/18/2021" TargetMode="External"/><Relationship Id="rId3172" Type="http://schemas.openxmlformats.org/officeDocument/2006/relationships/hyperlink" Target="https://www.ctcp.gov.co/CMSPages/GetFile.aspx?guid=5771fe10-582e-4678-aac0-ba6fff3f79e2" TargetMode="External"/><Relationship Id="rId4016" Type="http://schemas.openxmlformats.org/officeDocument/2006/relationships/hyperlink" Target="https://www.supersociedades.gov.co/nuestra_entidad/normatividad/normatividad_conceptos_contables/115-021909.pdf" TargetMode="External"/><Relationship Id="rId4223" Type="http://schemas.openxmlformats.org/officeDocument/2006/relationships/hyperlink" Target="https://www.mintic.gov.co/portal/715/w3-article-176822.html" TargetMode="External"/><Relationship Id="rId4430" Type="http://schemas.openxmlformats.org/officeDocument/2006/relationships/hyperlink" Target="mailto:claudia.mateus@javeriana.edu.co" TargetMode="External"/><Relationship Id="rId3032" Type="http://schemas.openxmlformats.org/officeDocument/2006/relationships/hyperlink" Target="https://doi.org/10.1142/S1094406021500049" TargetMode="External"/><Relationship Id="rId160" Type="http://schemas.openxmlformats.org/officeDocument/2006/relationships/hyperlink" Target="https://www.contraloria.gov.co/contraloria/sala-de-prensa/boletines-de-prensa/boletines-de-prensa-2021/-/asset_publisher/9IOzepbPkrRW/content/contraloria-general-emite-alertas-por-cerca-de-1-billon-de-pesos-en-el-sector-de-minas-y-energi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3989" Type="http://schemas.openxmlformats.org/officeDocument/2006/relationships/hyperlink" Target="https://normograma.info/ssppdd/docs/concepto_superservicios_0000091_2021.htm" TargetMode="External"/><Relationship Id="rId2798" Type="http://schemas.openxmlformats.org/officeDocument/2006/relationships/hyperlink" Target="https://revistas.uexternado.edu.co/index.php/contad/article/view/6880" TargetMode="External"/><Relationship Id="rId3849" Type="http://schemas.openxmlformats.org/officeDocument/2006/relationships/hyperlink" Target="https://normograma.info/ssppdd/docs/concepto_superservicios_0000349_2021.htm" TargetMode="External"/><Relationship Id="rId977" Type="http://schemas.openxmlformats.org/officeDocument/2006/relationships/hyperlink" Target="https://www.fm-magazine.com/news/2021/apr/finance-professionals-freelance-contract-work.html" TargetMode="External"/><Relationship Id="rId2658" Type="http://schemas.openxmlformats.org/officeDocument/2006/relationships/hyperlink" Target="https://www.expertsuisse.ch/dynasite.cfm?dsmid=520332&amp;cmdbot=cnews_news_news_viewdet&amp;id=3189&amp;skipfurl=1" TargetMode="External"/><Relationship Id="rId2865" Type="http://schemas.openxmlformats.org/officeDocument/2006/relationships/hyperlink" Target="https://doi.org/10.1016/j.infoandorg.2021.100336" TargetMode="External"/><Relationship Id="rId3709" Type="http://schemas.openxmlformats.org/officeDocument/2006/relationships/hyperlink" Target="https://normograma.info/ssppdd/docs/concepto_superservicios_0000209_2021.htm" TargetMode="External"/><Relationship Id="rId3916" Type="http://schemas.openxmlformats.org/officeDocument/2006/relationships/hyperlink" Target="https://normograma.info/ssppdd/docs/concepto_superservicios_0000416_2021.htm" TargetMode="External"/><Relationship Id="rId4080" Type="http://schemas.openxmlformats.org/officeDocument/2006/relationships/hyperlink" Target="https://www.supersociedades.gov.co/nuestra_entidad/normatividad/normatividad_conceptos_juridicos/OFICIO_220-047475_DE_2021.pdf" TargetMode="External"/><Relationship Id="rId837" Type="http://schemas.openxmlformats.org/officeDocument/2006/relationships/hyperlink" Target="https://www.saica.co.za/DesktopModules/EngagePublish/itemlink.aspx?itemId=6432&amp;pageid=2&amp;language=en-US" TargetMode="External"/><Relationship Id="rId1467" Type="http://schemas.openxmlformats.org/officeDocument/2006/relationships/hyperlink" Target="https://www.icaew.com/about-icaew/news/press-release-archive/2021-news-releases/icaew-comments-on-self-assessment-penalty-waiver" TargetMode="External"/><Relationship Id="rId1674" Type="http://schemas.openxmlformats.org/officeDocument/2006/relationships/hyperlink" Target="https://www.imf.org/en/News/Articles/2021/04/06/tr040621-transcript-of-april-2021global-financial-stability-report-press-conference" TargetMode="External"/><Relationship Id="rId1881" Type="http://schemas.openxmlformats.org/officeDocument/2006/relationships/hyperlink" Target="https://www.aiaworldwide.com/news/news/how-to-get-ready-for-the-new-tax-year/" TargetMode="External"/><Relationship Id="rId2518" Type="http://schemas.openxmlformats.org/officeDocument/2006/relationships/hyperlink" Target="https://iab.org.uk/natwest-faces-criminal-charges-over-alleged-money-laundering/" TargetMode="External"/><Relationship Id="rId2725" Type="http://schemas.openxmlformats.org/officeDocument/2006/relationships/hyperlink" Target="https://doi.org/10.1108/AAAJ-07-2020-4668" TargetMode="External"/><Relationship Id="rId2932" Type="http://schemas.openxmlformats.org/officeDocument/2006/relationships/hyperlink" Target="https://doi.org/10.1108/JAEE-09-2020-0244" TargetMode="External"/><Relationship Id="rId904" Type="http://schemas.openxmlformats.org/officeDocument/2006/relationships/hyperlink" Target="https://www.accountancyeurope.eu/publications/call-for-contributions-sustainable-tax-systems/" TargetMode="External"/><Relationship Id="rId1327" Type="http://schemas.openxmlformats.org/officeDocument/2006/relationships/hyperlink" Target="https://www.capa.com.my/ifac-publishes-training-materials-to-support-ipsas-implementation/" TargetMode="External"/><Relationship Id="rId1534" Type="http://schemas.openxmlformats.org/officeDocument/2006/relationships/hyperlink" Target="https://www.oroc.pt/news/2021/oroc-rene-com-secretario-de-estado-das-financas/" TargetMode="External"/><Relationship Id="rId1741" Type="http://schemas.openxmlformats.org/officeDocument/2006/relationships/hyperlink" Target="https://connect.nsacct.org/blogs/jessica-jeane1/2021/03/04/sba-releases-new-updated-paycheck-protection-progr?CommunityKey=2445fc01-ba28-439f-9540-e45875ebd14b" TargetMode="External"/><Relationship Id="rId33" Type="http://schemas.openxmlformats.org/officeDocument/2006/relationships/hyperlink" Target="https://www.acra.gov.sg/public-accountants/audit-quality-indicators-disclosure-framework" TargetMode="External"/><Relationship Id="rId1601" Type="http://schemas.openxmlformats.org/officeDocument/2006/relationships/hyperlink" Target="https://www.banrep.gov.co/sites/default/files/publicaciones/reporte_de_mercados_financieros_1trim_2021.pdf" TargetMode="External"/><Relationship Id="rId3499" Type="http://schemas.openxmlformats.org/officeDocument/2006/relationships/hyperlink" Target="http://www.supersolidaria.gov.co/sites/default/files/public/data/cooperativa_multiactiva_de_servicios_-_cecoop_-_nit._900.978.311-8_-_apertura_proceso_sancionatorio.pdf" TargetMode="External"/><Relationship Id="rId3359" Type="http://schemas.openxmlformats.org/officeDocument/2006/relationships/hyperlink" Target="https://www.ctcp.gov.co/CMSPages/GetFile.aspx?guid=34076104-119c-4533-b046-0cf28a60bc17" TargetMode="External"/><Relationship Id="rId3566" Type="http://schemas.openxmlformats.org/officeDocument/2006/relationships/hyperlink" Target="https://normograma.info/ssppdd/docs/concepto_superservicios_0000033_2021.htm" TargetMode="External"/><Relationship Id="rId487" Type="http://schemas.openxmlformats.org/officeDocument/2006/relationships/hyperlink" Target="https://actualicese.com/continuidad-del-negocio-gestion-de-crisis-y-ciberseguridad-principales-riesgos-de-2021/" TargetMode="External"/><Relationship Id="rId694" Type="http://schemas.openxmlformats.org/officeDocument/2006/relationships/hyperlink" Target="https://www.iasplus.com/en/news/2021/01/uk-endorsement" TargetMode="External"/><Relationship Id="rId2168" Type="http://schemas.openxmlformats.org/officeDocument/2006/relationships/hyperlink" Target="https://cijuf.org.co/normatividad/oficio/2021/oficio-0057900453.html" TargetMode="External"/><Relationship Id="rId2375" Type="http://schemas.openxmlformats.org/officeDocument/2006/relationships/hyperlink" Target="https://www.standardmedia.co.ke/business/business-news/article/2001395128/counties-decry-huge-wage-bills-from-local-government" TargetMode="External"/><Relationship Id="rId3219" Type="http://schemas.openxmlformats.org/officeDocument/2006/relationships/hyperlink" Target="https://www.ctcp.gov.co/CMSPages/GetFile.aspx?guid=484c67c3-7810-45e8-b11b-93feaa68c43d" TargetMode="External"/><Relationship Id="rId3773" Type="http://schemas.openxmlformats.org/officeDocument/2006/relationships/hyperlink" Target="https://normograma.info/ssppdd/docs/concepto_superservicios_0000273_2021.htm" TargetMode="External"/><Relationship Id="rId3980" Type="http://schemas.openxmlformats.org/officeDocument/2006/relationships/hyperlink" Target="https://normograma.info/ssppdd/docs/concepto_superservicios_0000082_2021.htm" TargetMode="External"/><Relationship Id="rId347" Type="http://schemas.openxmlformats.org/officeDocument/2006/relationships/hyperlink" Target="https://www.icac.gob.es/sites/default/files/2021-02/report_Resoluci%C3%B3n%20grupo%20de%20trabajo%20revisi%C3%B3n%20traducci%C3%B3n%20TRAS%20CAC%204.pdf" TargetMode="External"/><Relationship Id="rId1184" Type="http://schemas.openxmlformats.org/officeDocument/2006/relationships/hyperlink" Target="https://www.unglobalcompact.org/news/4686-02-08-2021" TargetMode="External"/><Relationship Id="rId2028" Type="http://schemas.openxmlformats.org/officeDocument/2006/relationships/hyperlink" Target="https://cfc.org.br/destaque/a-governanca-digital-no-cfc/" TargetMode="External"/><Relationship Id="rId2582" Type="http://schemas.openxmlformats.org/officeDocument/2006/relationships/hyperlink" Target="https://connect.nsacct.org/blogs/erica-ryder1/2021/03/08/nsa-celebrates-international-womens-day?CommunityKey=2445fc01-ba28-439f-9540-e45875ebd14b" TargetMode="External"/><Relationship Id="rId3426" Type="http://schemas.openxmlformats.org/officeDocument/2006/relationships/hyperlink" Target="https://www.dian.gov.co/normatividad/Normatividad/Circular%20004015%20de%2014-01-2021.pdf" TargetMode="External"/><Relationship Id="rId3633" Type="http://schemas.openxmlformats.org/officeDocument/2006/relationships/hyperlink" Target="https://normograma.info/ssppdd/docs/concepto_superservicios_0000133_2021.htm" TargetMode="External"/><Relationship Id="rId3840" Type="http://schemas.openxmlformats.org/officeDocument/2006/relationships/hyperlink" Target="https://normograma.info/ssppdd/docs/concepto_superservicios_0000340_2021.htm" TargetMode="External"/><Relationship Id="rId554" Type="http://schemas.openxmlformats.org/officeDocument/2006/relationships/hyperlink" Target="https://www.cdsb.net/mandatory-reporting/1094/new-zealand-becomes-first-implement-mandatory-tcfd-reporting" TargetMode="External"/><Relationship Id="rId761" Type="http://schemas.openxmlformats.org/officeDocument/2006/relationships/hyperlink" Target="https://www.ifrs.org/news-and-events/news/2021/02/report-of-the-emerging-economies-group-december-2020-posted/" TargetMode="External"/><Relationship Id="rId1391" Type="http://schemas.openxmlformats.org/officeDocument/2006/relationships/hyperlink" Target="https://www.frascanada.ca/en/aasb/about/annual-plan/2021-03-01-annual-plan-update" TargetMode="External"/><Relationship Id="rId2235" Type="http://schemas.openxmlformats.org/officeDocument/2006/relationships/hyperlink" Target="https://cijuf.org.co/normatividad/oficio/2021/oficio-369901945.html" TargetMode="External"/><Relationship Id="rId2442" Type="http://schemas.openxmlformats.org/officeDocument/2006/relationships/hyperlink" Target="https://blog.be.accountants/fr/article/votre-cotisation-2021-via-unified-by-invoicing/10928" TargetMode="External"/><Relationship Id="rId3700" Type="http://schemas.openxmlformats.org/officeDocument/2006/relationships/hyperlink" Target="https://normograma.info/ssppdd/docs/concepto_superservicios_0000200_2021.htm" TargetMode="External"/><Relationship Id="rId207" Type="http://schemas.openxmlformats.org/officeDocument/2006/relationships/hyperlink" Target="https://www.fatf-gafi.org/publications/fatfgeneral/documents/mena-reg-tech-2021.html" TargetMode="External"/><Relationship Id="rId414" Type="http://schemas.openxmlformats.org/officeDocument/2006/relationships/hyperlink" Target="https://www.pwc.com/gx/en/ghost/how-the-need-for-secure-supply-chains.html" TargetMode="External"/><Relationship Id="rId621" Type="http://schemas.openxmlformats.org/officeDocument/2006/relationships/hyperlink" Target="https://www.efrag.org/News/Project-450/EFRAGs-Feedback-Statement-on-its-Comment-Letter-to-the-IASBs-Exposure-Draft-ED20201-Interest-Rate-Benchmark-Reform---Phase-2" TargetMode="External"/><Relationship Id="rId1044" Type="http://schemas.openxmlformats.org/officeDocument/2006/relationships/hyperlink" Target="javascript:__doPostBack('ctl00$ctl00$ContentPlaceHolder1$leftContent$dlNewsManag$ctl00$lblnewsDetail','')" TargetMode="External"/><Relationship Id="rId1251" Type="http://schemas.openxmlformats.org/officeDocument/2006/relationships/hyperlink" Target="https://www.contaduria.gov.co/documents/20127/2375773/RESOLUCI%C3%93N+No.+083+DE+2021+-+Proced+pensiones+MNE+para+la+firma+May+24-21.pdf/c57e52d1-bbbe-25e9-d148-d5ae3d1dc0c3" TargetMode="External"/><Relationship Id="rId2302" Type="http://schemas.openxmlformats.org/officeDocument/2006/relationships/hyperlink" Target="https://www.ey.com/en_gl/news/2020/12/malaysia-finalist-ashley-lim-siew-fern-announced-as-2020-ey-young-tax-professional-of-the-year" TargetMode="External"/><Relationship Id="rId1111" Type="http://schemas.openxmlformats.org/officeDocument/2006/relationships/hyperlink" Target="https://capitalscoalition.org/uber-drivers-entitled-to-worker-rights-uks-top-court-rules/" TargetMode="External"/><Relationship Id="rId4267" Type="http://schemas.openxmlformats.org/officeDocument/2006/relationships/hyperlink" Target="https://www.xbrl.org/news/russias-ready-to-rumble-ifrs-work-plan-for-2021/" TargetMode="External"/><Relationship Id="rId3076" Type="http://schemas.openxmlformats.org/officeDocument/2006/relationships/hyperlink" Target="https://dapre.presidencia.gov.co/normativa/normativa/DECRETO%20639%20DEL%2011%20DE%20JUNIO%20DE%202021.pdf" TargetMode="External"/><Relationship Id="rId3283" Type="http://schemas.openxmlformats.org/officeDocument/2006/relationships/hyperlink" Target="https://www.ctcp.gov.co/CMSPages/GetFile.aspx?guid=062a8dbc-a93d-4b78-811e-f0e3224a47ab" TargetMode="External"/><Relationship Id="rId3490" Type="http://schemas.openxmlformats.org/officeDocument/2006/relationships/hyperlink" Target="http://www.supersolidaria.gov.co/sites/default/files/public/data/asociacion_mutual_de_ciudad_kennedy_-nit._860.031.192-9_-_apertura_proceso_sancionatorio.pdf" TargetMode="External"/><Relationship Id="rId4127" Type="http://schemas.openxmlformats.org/officeDocument/2006/relationships/hyperlink" Target="https://www.supersociedades.gov.co/nuestra_entidad/normatividad/normatividad_conceptos_juridicos/OFICIO_220-007276_DE_2021.pdf" TargetMode="External"/><Relationship Id="rId4334" Type="http://schemas.openxmlformats.org/officeDocument/2006/relationships/hyperlink" Target="https://www.emerald.com/insight/content/doi/10.1108/BFJ-09-2020-0832/full/html" TargetMode="External"/><Relationship Id="rId1928" Type="http://schemas.openxmlformats.org/officeDocument/2006/relationships/hyperlink" Target="https://ceccar.ro/ro/?p=21437" TargetMode="External"/><Relationship Id="rId2092" Type="http://schemas.openxmlformats.org/officeDocument/2006/relationships/hyperlink" Target="https://www.dian.gov.co/Prensa/ComunicadosPrensa/128_En_Buenaventura_duro_golpe_al_Contrabando_Operacion_Navidad_Fase_II.zip" TargetMode="External"/><Relationship Id="rId3143" Type="http://schemas.openxmlformats.org/officeDocument/2006/relationships/hyperlink" Target="https://dapre.presidencia.gov.co/normativa/normativa/DECRETO%20124%20DEL%202%20DE%20FEBRERO%20DE%202021.pdf" TargetMode="External"/><Relationship Id="rId3350" Type="http://schemas.openxmlformats.org/officeDocument/2006/relationships/hyperlink" Target="https://www.ctcp.gov.co/CMSPages/GetFile.aspx?guid=18d3c328-9d88-47c9-8f23-21e806ae221f" TargetMode="External"/><Relationship Id="rId271" Type="http://schemas.openxmlformats.org/officeDocument/2006/relationships/hyperlink" Target="https://www.ifac.org/news-events/2021-03/ifac-continues-advocate-convergence-global-sustainability-standards" TargetMode="External"/><Relationship Id="rId3003" Type="http://schemas.openxmlformats.org/officeDocument/2006/relationships/hyperlink" Target="https://doi.org/10.2308/tar-2017-0355" TargetMode="External"/><Relationship Id="rId4401" Type="http://schemas.openxmlformats.org/officeDocument/2006/relationships/hyperlink" Target="https://repository.uniminuto.edu/handle/10656/12293" TargetMode="External"/><Relationship Id="rId131" Type="http://schemas.openxmlformats.org/officeDocument/2006/relationships/hyperlink" Target="https://imcp.org.mx/folio-81-2020-2021-el-iaasb-anuncia-una-serie-de-seminarios-web-sobre-gestion-de-la-calidad/" TargetMode="External"/><Relationship Id="rId3210" Type="http://schemas.openxmlformats.org/officeDocument/2006/relationships/hyperlink" Target="https://www.ctcp.gov.co/CMSPages/GetFile.aspx?guid=ff3ea890-5cfa-42f2-9756-8205dd92b9c4" TargetMode="External"/><Relationship Id="rId2769" Type="http://schemas.openxmlformats.org/officeDocument/2006/relationships/hyperlink" Target="https://doi.org/10.1016/j.aos.2021.101267" TargetMode="External"/><Relationship Id="rId2976" Type="http://schemas.openxmlformats.org/officeDocument/2006/relationships/hyperlink" Target="https://doi.org/10.2308/jmar-18-034" TargetMode="External"/><Relationship Id="rId948" Type="http://schemas.openxmlformats.org/officeDocument/2006/relationships/hyperlink" Target="https://www.accaglobal.com/gb/en/news/2021/january/policy-recommendations.html?from=XX" TargetMode="External"/><Relationship Id="rId1578" Type="http://schemas.openxmlformats.org/officeDocument/2006/relationships/hyperlink" Target="https://www.unrisd.org/80256B3C005BCCF9/(LookupAllDocumentsByUNID)/FDD35E07A7B8C42E802585A8002F9BC7?OpenDocument" TargetMode="External"/><Relationship Id="rId1785" Type="http://schemas.openxmlformats.org/officeDocument/2006/relationships/hyperlink" Target="https://newsletter.accountantsworld.com/AdHandler?url=https://www.accountingtoday.com/news/taxpayers-defaulted-on-over-half-of-payment-arrangements-with-private-debt-collectors&amp;newsID=992692&amp;memberID=0&amp;category=ACCOUNTING/AUDIT&amp;statusType=true&amp;newsDate=01/04/2021" TargetMode="External"/><Relationship Id="rId1992" Type="http://schemas.openxmlformats.org/officeDocument/2006/relationships/hyperlink" Target="https://www.contach.cl/circular-n-62-del-24-de-septiembre-de-2020-instruye-sobre-los-nuevos-regimenes-tributarios-incorporados-por-la-ley-n-21-210-para-la-micro-pequena-y-mediana-empresa-contenidos-en-el-arti/" TargetMode="External"/><Relationship Id="rId2629" Type="http://schemas.openxmlformats.org/officeDocument/2006/relationships/hyperlink" Target="https://www.shd.gov.co/shd/en-mayo-346418-hogares-recibiran-ingreso-minimo-garantizado" TargetMode="External"/><Relationship Id="rId2836" Type="http://schemas.openxmlformats.org/officeDocument/2006/relationships/hyperlink" Target="https://revistas.udea.edu.co/index.php/cont/article/view/342703" TargetMode="External"/><Relationship Id="rId4191" Type="http://schemas.openxmlformats.org/officeDocument/2006/relationships/hyperlink" Target="http://www.isaca.org/Certification/CISA-Certified-Information-Systems-Auditor/How-to-Become-Certified/Pages/default.aspx" TargetMode="External"/><Relationship Id="rId77" Type="http://schemas.openxmlformats.org/officeDocument/2006/relationships/hyperlink" Target="https://actualicese.com/el-revisor-fiscal-y-el-auditor-interno/" TargetMode="External"/><Relationship Id="rId808" Type="http://schemas.openxmlformats.org/officeDocument/2006/relationships/hyperlink" Target="https://samantilla1.net/reportes-financieros-para-la-sociedad/" TargetMode="External"/><Relationship Id="rId1438" Type="http://schemas.openxmlformats.org/officeDocument/2006/relationships/hyperlink" Target="https://www.intosai.org/news/oecd-integrity" TargetMode="External"/><Relationship Id="rId1645" Type="http://schemas.openxmlformats.org/officeDocument/2006/relationships/hyperlink" Target="https://www.cepal.org/es/noticias/cepal-cgee-epe-iea-presentan-panorama-inversiones-innovacion-energias-limpias-brasil" TargetMode="External"/><Relationship Id="rId4051" Type="http://schemas.openxmlformats.org/officeDocument/2006/relationships/hyperlink" Target="https://www.supersociedades.gov.co/nuestra_entidad/normatividad/normatividad_conceptos_juridicos/OFICIO_220-087007_DE_2021.pdf" TargetMode="External"/><Relationship Id="rId1852" Type="http://schemas.openxmlformats.org/officeDocument/2006/relationships/hyperlink" Target="https://www.journalofaccountancy.com/news/2021/may/sba-restaurant-revitalization-fund-initial-results.html" TargetMode="External"/><Relationship Id="rId2903" Type="http://schemas.openxmlformats.org/officeDocument/2006/relationships/hyperlink" Target="https://doi.org/10.1016/j.jacceco.2020.101379" TargetMode="External"/><Relationship Id="rId1505" Type="http://schemas.openxmlformats.org/officeDocument/2006/relationships/hyperlink" Target="https://www.imf.org/en/Publications/WP/Issues/2021/03/19/Pricing-Protest-The-Response-of-Financial-Markets-to-Social-Unrest-50146" TargetMode="External"/><Relationship Id="rId1712" Type="http://schemas.openxmlformats.org/officeDocument/2006/relationships/hyperlink" Target="https://actualicese.com/provision-del-impuesto-de-renta-como-se-contabiliza/" TargetMode="External"/><Relationship Id="rId3677" Type="http://schemas.openxmlformats.org/officeDocument/2006/relationships/hyperlink" Target="https://normograma.info/ssppdd/docs/concepto_superservicios_0000177_2021.htm" TargetMode="External"/><Relationship Id="rId3884" Type="http://schemas.openxmlformats.org/officeDocument/2006/relationships/hyperlink" Target="https://normograma.info/ssppdd/docs/concepto_superservicios_0000384_2021.htm" TargetMode="External"/><Relationship Id="rId598" Type="http://schemas.openxmlformats.org/officeDocument/2006/relationships/hyperlink" Target="https://www.efaa.com/news/role-of-efaa-and-smps-in-early-warning-for-smes.html" TargetMode="External"/><Relationship Id="rId2279" Type="http://schemas.openxmlformats.org/officeDocument/2006/relationships/hyperlink" Target="https://cijuf.org.co/normatividad/oficio/2021/oficio-570903264.html" TargetMode="External"/><Relationship Id="rId2486" Type="http://schemas.openxmlformats.org/officeDocument/2006/relationships/hyperlink" Target="https://contaduriapublica.org.mx/2021/02/02/el-pasivo-por-concepto-de-aguinaldo-para-efecto-de-determinar-el-ajuste-anual-por-inflacion/" TargetMode="External"/><Relationship Id="rId2693" Type="http://schemas.openxmlformats.org/officeDocument/2006/relationships/hyperlink" Target="https://doi.org/10.1108/AAAJ-04-2020-4490" TargetMode="External"/><Relationship Id="rId3537" Type="http://schemas.openxmlformats.org/officeDocument/2006/relationships/hyperlink" Target="https://normograma.info/ssppdd/docs/concepto_superservicios_0000004_2021.htm" TargetMode="External"/><Relationship Id="rId3744" Type="http://schemas.openxmlformats.org/officeDocument/2006/relationships/hyperlink" Target="https://normograma.info/ssppdd/docs/concepto_superservicios_0000244_2021.htm" TargetMode="External"/><Relationship Id="rId3951" Type="http://schemas.openxmlformats.org/officeDocument/2006/relationships/hyperlink" Target="https://normograma.info/ssppdd/docs/concepto_superservicios_0000451_2021.htm" TargetMode="External"/><Relationship Id="rId458" Type="http://schemas.openxmlformats.org/officeDocument/2006/relationships/hyperlink" Target="https://www.accountancyeurope.eu/reporting-transparency/unpuzzling-the-sustainability-reporting-alphabet-soup/" TargetMode="External"/><Relationship Id="rId665" Type="http://schemas.openxmlformats.org/officeDocument/2006/relationships/hyperlink" Target="https://glenif.org/el-iasb-publico-un-proyecto-de-norma-que-propone-extender-las-modificaciones-a-la-niif-16-relacionadas-con-el-covid-19/" TargetMode="External"/><Relationship Id="rId872" Type="http://schemas.openxmlformats.org/officeDocument/2006/relationships/hyperlink" Target="https://www.xbrl.org/news/does-xbrl-offer-investors-predictive-benefits-research-says-yes/" TargetMode="External"/><Relationship Id="rId1088" Type="http://schemas.openxmlformats.org/officeDocument/2006/relationships/hyperlink" Target="https://capitalscoalition.org/corporate-natural-capital-accounting-understanding-challenges-pursuing-standardization-opportunities/" TargetMode="External"/><Relationship Id="rId1295" Type="http://schemas.openxmlformats.org/officeDocument/2006/relationships/hyperlink" Target="https://www.contraloria.gov.co/contraloria/sala-de-prensa/boletines-de-prensa/boletines-de-prensa-2020/-/asset_publisher/9IOzepbPkrRW/content/contraloria-general-rindio-cuentas-de-su-gestion-en-antioquia-alertas-sobre-el-pae-y-seguimiento-a-proyectos-criticos-y-obras-inconclusas-encabezan-c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39" Type="http://schemas.openxmlformats.org/officeDocument/2006/relationships/hyperlink" Target="https://cijuf.org.co/normatividad/concepto/2021/concepto-364901901.html" TargetMode="External"/><Relationship Id="rId2346" Type="http://schemas.openxmlformats.org/officeDocument/2006/relationships/hyperlink" Target="https://blog.be.accountants/fr/article/les-publications-de-litaa-prevues-en-mai-2021/10932" TargetMode="External"/><Relationship Id="rId2553" Type="http://schemas.openxmlformats.org/officeDocument/2006/relationships/hyperlink" Target="https://home.kpmg/xx/en/home/insights/2021/03/ceo-outlook-pulse.html" TargetMode="External"/><Relationship Id="rId2760" Type="http://schemas.openxmlformats.org/officeDocument/2006/relationships/hyperlink" Target="https://doi.org/10.2308/HORIZONS-2019-524" TargetMode="External"/><Relationship Id="rId3604" Type="http://schemas.openxmlformats.org/officeDocument/2006/relationships/hyperlink" Target="https://normograma.info/ssppdd/docs/concepto_superservicios_0000104_2021.htm" TargetMode="External"/><Relationship Id="rId3811" Type="http://schemas.openxmlformats.org/officeDocument/2006/relationships/hyperlink" Target="https://normograma.info/ssppdd/docs/concepto_superservicios_0000311_2021.htm" TargetMode="External"/><Relationship Id="rId318" Type="http://schemas.openxmlformats.org/officeDocument/2006/relationships/hyperlink" Target="https://www.icas.com/professional-resources/audit-and-assurance/policy-and-influence/icas-response-to-the-frc-consultation-on-its-proposed-revised-isa-uk-240-on-the-auditors-responsibilities-relating-to-fraud" TargetMode="External"/><Relationship Id="rId525" Type="http://schemas.openxmlformats.org/officeDocument/2006/relationships/hyperlink" Target="https://www.accaglobal.com/gb/en/news/2020/october/ACCA-Mainstreaming-Impact-Oct-2020.html?from=XX" TargetMode="External"/><Relationship Id="rId732" Type="http://schemas.openxmlformats.org/officeDocument/2006/relationships/hyperlink" Target="https://www.icac.gob.es/sites/default/files/2020-12/Normativa%20internacional%20Reglamento%20UE%20n%2020201434%20Relativo%20a%20la%20NIIF%2016.PDF" TargetMode="External"/><Relationship Id="rId1155" Type="http://schemas.openxmlformats.org/officeDocument/2006/relationships/hyperlink" Target="https://www.sasb.org/blog/joe-biden-must-take-a-global-lead-on-climate-risk-disclosure-financial-times/" TargetMode="External"/><Relationship Id="rId1362" Type="http://schemas.openxmlformats.org/officeDocument/2006/relationships/hyperlink" Target="https://www.dnp.gov.co/Paginas/Gobierno-nacional-impulsa-movilidad-electrica-de-transporte-publico-de-pasajeros-para-San-Andres-Provididencia.aspx" TargetMode="External"/><Relationship Id="rId2206" Type="http://schemas.openxmlformats.org/officeDocument/2006/relationships/hyperlink" Target="https://cijuf.org.co/normatividad/oficio/2021/oficio-175901103.html" TargetMode="External"/><Relationship Id="rId2413" Type="http://schemas.openxmlformats.org/officeDocument/2006/relationships/hyperlink" Target="https://icmai.in/upload/Taxation/Significant_Changes_Income_Tax_1April2021.pdf" TargetMode="External"/><Relationship Id="rId2620" Type="http://schemas.openxmlformats.org/officeDocument/2006/relationships/hyperlink" Target="https://www.pwc.com/gx/en/news-room/press-releases/2021/julie-goosman-global-tax-insurance-leader.html" TargetMode="External"/><Relationship Id="rId1015" Type="http://schemas.openxmlformats.org/officeDocument/2006/relationships/hyperlink" Target="https://www.xrb.govt.nz/assurance-standards/standards-in-development/open-for-comment/nzauasb-ed-2021-2/" TargetMode="External"/><Relationship Id="rId1222" Type="http://schemas.openxmlformats.org/officeDocument/2006/relationships/hyperlink" Target="https://www.accaglobal.com/gb/en/news/2020/december/ACCA-public-procurement.html?from=XX" TargetMode="External"/><Relationship Id="rId4378" Type="http://schemas.openxmlformats.org/officeDocument/2006/relationships/hyperlink" Target="https://papers.ssrn.com/sol3/papers.cfm?abstract_id=3837235" TargetMode="External"/><Relationship Id="rId3187" Type="http://schemas.openxmlformats.org/officeDocument/2006/relationships/hyperlink" Target="https://www.ctcp.gov.co/CMSPages/GetFile.aspx?guid=7356bc08-2250-494c-97fb-8eb422991fd3" TargetMode="External"/><Relationship Id="rId3394" Type="http://schemas.openxmlformats.org/officeDocument/2006/relationships/hyperlink" Target="https://www.contaduria.gov.co/documents/20127/2375773/RESOLUCI%C3%93N+No.+082+DE+2021+Procedimiento+procesos+judiciales+MNE+para+la+firma+%281%29+%283%29.pdf/955d734c-f4cc-64f8-07fe-1c398e61b180" TargetMode="External"/><Relationship Id="rId4238" Type="http://schemas.openxmlformats.org/officeDocument/2006/relationships/hyperlink" Target="https://www.mintic.gov.co/portal/715/w3-article-162633.html" TargetMode="External"/><Relationship Id="rId3047" Type="http://schemas.openxmlformats.org/officeDocument/2006/relationships/hyperlink" Target="https://dapre.presidencia.gov.co/normativa/normativa/LEY%202088%20DEL%2012%20DE%20MAYO%20DE%202021.pdf" TargetMode="External"/><Relationship Id="rId4445" Type="http://schemas.openxmlformats.org/officeDocument/2006/relationships/footer" Target="footer1.xml"/><Relationship Id="rId175" Type="http://schemas.openxmlformats.org/officeDocument/2006/relationships/hyperlink" Target="https://www.audiitorkogu.ee/est/news.ilmunud-on-audiitorkogu-aprillikuu-uudiskiri" TargetMode="External"/><Relationship Id="rId3254" Type="http://schemas.openxmlformats.org/officeDocument/2006/relationships/hyperlink" Target="https://www.ctcp.gov.co/CMSPages/GetFile.aspx?guid=63a54768-fa03-45a3-8b10-b56f54696e02" TargetMode="External"/><Relationship Id="rId3461" Type="http://schemas.openxmlformats.org/officeDocument/2006/relationships/hyperlink" Target="https://servicioslinea.sic.gov.co/servilinea/ServiLinea/ConceptosJuridicos/descargas/21/21070693" TargetMode="External"/><Relationship Id="rId4305" Type="http://schemas.openxmlformats.org/officeDocument/2006/relationships/hyperlink" Target="https://www.xbrl.org/news/interested-in-esef-filings/" TargetMode="External"/><Relationship Id="rId382" Type="http://schemas.openxmlformats.org/officeDocument/2006/relationships/hyperlink" Target="https://www.finanstilsynet.no/nyhetsarkiv/tilsynsrapporter/2021/tilsynsrapport---aktiv-eiendomsmegling-ringsaker-as/" TargetMode="External"/><Relationship Id="rId2063" Type="http://schemas.openxmlformats.org/officeDocument/2006/relationships/hyperlink" Target="https://www.dian.gov.co/Prensa/ComunicadosPrensa/021-DIAN-declara-estabilidad-de-los-servicios-informaticos.zip" TargetMode="External"/><Relationship Id="rId2270" Type="http://schemas.openxmlformats.org/officeDocument/2006/relationships/hyperlink" Target="https://cijuf.org.co/normatividad/oficio/2021/oficio-535903009.html" TargetMode="External"/><Relationship Id="rId3114" Type="http://schemas.openxmlformats.org/officeDocument/2006/relationships/hyperlink" Target="https://dapre.presidencia.gov.co/normativa/normativa/DECRETO%20374%20DEL%209%20DE%20ABRIL%20DE%202021.pdf" TargetMode="External"/><Relationship Id="rId3321" Type="http://schemas.openxmlformats.org/officeDocument/2006/relationships/hyperlink" Target="https://www.ctcp.gov.co/CMSPages/GetFile.aspx?guid=8841e094-a802-40f6-9765-dcc7689c687f" TargetMode="External"/><Relationship Id="rId242" Type="http://schemas.openxmlformats.org/officeDocument/2006/relationships/hyperlink" Target="https://www.fsr.dk/mulighed-for-at-deltage-i-udvalgsarbejde-i-fsr-danske-revisorer" TargetMode="External"/><Relationship Id="rId2130" Type="http://schemas.openxmlformats.org/officeDocument/2006/relationships/hyperlink" Target="https://cijuf.org.co/normatividad/concepto/2021/concepto-269901416.html" TargetMode="External"/><Relationship Id="rId102" Type="http://schemas.openxmlformats.org/officeDocument/2006/relationships/hyperlink" Target="https://www.auasb.gov.au/News/Auditing-and-Assurance-Standard-Board-Welcomes-the-Final-Report-of-the-Parliamentary-Joint-Committee-on-Corporations-and-Financial-Services-Inquiry-on-the-Regulation-of-Auditing-in-Australia?newsID=87502" TargetMode="External"/><Relationship Id="rId1689" Type="http://schemas.openxmlformats.org/officeDocument/2006/relationships/hyperlink" Target="https://www.youtube.com/watch?v=67_25Fvg2Sg&amp;list=PLauepKFT6DK8uxePhPCoHjDf8_DlhRtGS" TargetMode="External"/><Relationship Id="rId4095" Type="http://schemas.openxmlformats.org/officeDocument/2006/relationships/hyperlink" Target="https://www.supersociedades.gov.co/nuestra_entidad/normatividad/normatividad_conceptos_juridicos/OFICIO_220-034889_DE_2021.pdf" TargetMode="External"/><Relationship Id="rId1896" Type="http://schemas.openxmlformats.org/officeDocument/2006/relationships/hyperlink" Target="https://www.aat.org.uk/aat-news/-business-beware-aat-warns-over-use-of-unregulated-high-street-accountants-and-tax-advisors" TargetMode="External"/><Relationship Id="rId2947" Type="http://schemas.openxmlformats.org/officeDocument/2006/relationships/hyperlink" Target="https://doi-org.ezproxy.javeriana.edu.co/10.1111/1475-679X.12346" TargetMode="External"/><Relationship Id="rId4162" Type="http://schemas.openxmlformats.org/officeDocument/2006/relationships/hyperlink" Target="https://www.ey.com/en_gl/news/2020/09/ey-announces-an-alliance-with-uipath-to-help-businesses-drive-hyperautomation" TargetMode="External"/><Relationship Id="rId919" Type="http://schemas.openxmlformats.org/officeDocument/2006/relationships/hyperlink" Target="https://www.alalog.org/index.php/es/news/100" TargetMode="External"/><Relationship Id="rId1104" Type="http://schemas.openxmlformats.org/officeDocument/2006/relationships/hyperlink" Target="https://capitalscoalition.org/reflect-natures-true-value-in-economic-policies-decisions-un-chief-urges/" TargetMode="External"/><Relationship Id="rId1311" Type="http://schemas.openxmlformats.org/officeDocument/2006/relationships/hyperlink" Target="https://www.contraloria.gov.co/contraloria/sala-de-prensa/boletines-de-prensa/boletines-de-prensa-2020/-/asset_publisher/9IOzepbPkrRW/content/contraloria-profirio-28-imputaciones-a-personas-naturales-y-juridicas-por-4-1-billones-por-malas-decisiones-administrativas-constructivas-de-ejecucion?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49" Type="http://schemas.openxmlformats.org/officeDocument/2006/relationships/hyperlink" Target="https://www.olacefs.com/el-gtct-desarrolla-exitosamente-el-webinario-prevencion-a-la-corrupcion-desde-el-rol-de-las-efs-en-torno-a-la-comercializacion-de-la-vida-silvestre/" TargetMode="External"/><Relationship Id="rId1756" Type="http://schemas.openxmlformats.org/officeDocument/2006/relationships/hyperlink" Target="https://skwp.pl/aktualnosc/8543/" TargetMode="External"/><Relationship Id="rId1963" Type="http://schemas.openxmlformats.org/officeDocument/2006/relationships/hyperlink" Target="https://www.charteredaccountants.ie/News/guidance-import-declarations-for-eu-origin-goods-imported-into-ireland-from-the-uk" TargetMode="External"/><Relationship Id="rId2807" Type="http://schemas.openxmlformats.org/officeDocument/2006/relationships/hyperlink" Target="https://doi.org/10.2308/AJPT-17-044" TargetMode="External"/><Relationship Id="rId4022" Type="http://schemas.openxmlformats.org/officeDocument/2006/relationships/hyperlink" Target="https://www.supersociedades.gov.co/nuestra_entidad/normatividad/normatividad_conceptos_contables/115-201667.pdf" TargetMode="External"/><Relationship Id="rId48" Type="http://schemas.openxmlformats.org/officeDocument/2006/relationships/hyperlink" Target="http://actualicese.com/infografia-cuales-son-las-sanciones-para-el-revisor-fiscal-si-comete-fallas-en-el-ejercicio-de-su-profesion/" TargetMode="External"/><Relationship Id="rId1409" Type="http://schemas.openxmlformats.org/officeDocument/2006/relationships/hyperlink" Target="https://www.frascanada.ca/en/psab/meetings-and-events/dec9-2020" TargetMode="External"/><Relationship Id="rId1616" Type="http://schemas.openxmlformats.org/officeDocument/2006/relationships/hyperlink" Target="https://www.accountancyeurope.eu/publications/sme-risk-management-insolvency/" TargetMode="External"/><Relationship Id="rId1823" Type="http://schemas.openxmlformats.org/officeDocument/2006/relationships/hyperlink" Target="https://www.journalofaccountancy.com/news/2020/dec/aicpa-tax-policy-advocacy-deliver-results.html" TargetMode="External"/><Relationship Id="rId3069" Type="http://schemas.openxmlformats.org/officeDocument/2006/relationships/hyperlink" Target="https://dapre.presidencia.gov.co/normativa/normativa/DECRETO%20660%20DEL%2018%20DE%20JUNIO%20DE%202021.pdf" TargetMode="External"/><Relationship Id="rId3276" Type="http://schemas.openxmlformats.org/officeDocument/2006/relationships/hyperlink" Target="https://www.ctcp.gov.co/CMSPages/GetFile.aspx?guid=6c8336d9-3c54-448e-b1ac-410a9bf1954f" TargetMode="External"/><Relationship Id="rId3483" Type="http://schemas.openxmlformats.org/officeDocument/2006/relationships/hyperlink" Target="https://servicioslinea.sic.gov.co/servilinea/ServiLinea/ConceptosJuridicos/descargas/21/21006933" TargetMode="External"/><Relationship Id="rId3690" Type="http://schemas.openxmlformats.org/officeDocument/2006/relationships/hyperlink" Target="https://normograma.info/ssppdd/docs/concepto_superservicios_0000190_2021.htm" TargetMode="External"/><Relationship Id="rId4327" Type="http://schemas.openxmlformats.org/officeDocument/2006/relationships/hyperlink" Target="https://ieeexplore.ieee.org/abstract/document/9314268/" TargetMode="External"/><Relationship Id="rId197" Type="http://schemas.openxmlformats.org/officeDocument/2006/relationships/hyperlink" Target="https://www.far.se/aktuellt/nyheter/2021/mars/ytterligare-en-byra-godkand-i-kvalitetskontroll-skatt/" TargetMode="External"/><Relationship Id="rId2085" Type="http://schemas.openxmlformats.org/officeDocument/2006/relationships/hyperlink" Target="https://www.dian.gov.co/Prensa/ComunicadosPrensa/135-Gobierno-Nacional-establecio-plazos-para-Impuestos-Nacionales-en-2021.zip" TargetMode="External"/><Relationship Id="rId2292" Type="http://schemas.openxmlformats.org/officeDocument/2006/relationships/hyperlink" Target="https://www.defensoriadian.gov.co/defensor-nacional-visita-casanare-en-el-marco-de-su-reactivacion-economica/" TargetMode="External"/><Relationship Id="rId3136" Type="http://schemas.openxmlformats.org/officeDocument/2006/relationships/hyperlink" Target="https://dapre.presidencia.gov.co/normativa/normativa/DECRETO%20224%20DE%202%20DE%20MARZO%20DE%202021.pdf" TargetMode="External"/><Relationship Id="rId3343" Type="http://schemas.openxmlformats.org/officeDocument/2006/relationships/hyperlink" Target="https://www.ctcp.gov.co/CMSPages/GetFile.aspx?guid=f3fc50a0-5367-474d-9eaf-9423b4830522" TargetMode="External"/><Relationship Id="rId3788" Type="http://schemas.openxmlformats.org/officeDocument/2006/relationships/hyperlink" Target="https://normograma.info/ssppdd/docs/concepto_superservicios_0000288_2021.htm" TargetMode="External"/><Relationship Id="rId3995" Type="http://schemas.openxmlformats.org/officeDocument/2006/relationships/hyperlink" Target="https://normograma.info/ssppdd/docs/concepto_superservicios_0000097_2021.htm" TargetMode="External"/><Relationship Id="rId264" Type="http://schemas.openxmlformats.org/officeDocument/2006/relationships/hyperlink" Target="https://www.iascasociety.org/News/key_news/3262.aspx" TargetMode="External"/><Relationship Id="rId471" Type="http://schemas.openxmlformats.org/officeDocument/2006/relationships/hyperlink" Target="https://actualicese.com/como-calcular-el-impuesto-diferido-y-realizar-el-cierre-contable-de-2020/" TargetMode="External"/><Relationship Id="rId2152" Type="http://schemas.openxmlformats.org/officeDocument/2006/relationships/hyperlink" Target="https://cijuf.org.co/normatividad/concepto/2021/concepto-74900515.html" TargetMode="External"/><Relationship Id="rId2597" Type="http://schemas.openxmlformats.org/officeDocument/2006/relationships/hyperlink" Target="https://www.experts-comptables.fr/index.php/sic-evenements-espace-presse/sic-webzine/renaud-muselier-les-experts-comptables-sont-un-relais" TargetMode="External"/><Relationship Id="rId3550" Type="http://schemas.openxmlformats.org/officeDocument/2006/relationships/hyperlink" Target="https://normograma.info/ssppdd/docs/concepto_superservicios_0000017_2021.htm" TargetMode="External"/><Relationship Id="rId3648" Type="http://schemas.openxmlformats.org/officeDocument/2006/relationships/hyperlink" Target="https://normograma.info/ssppdd/docs/concepto_superservicios_0000148_2021.htm" TargetMode="External"/><Relationship Id="rId3855" Type="http://schemas.openxmlformats.org/officeDocument/2006/relationships/hyperlink" Target="https://normograma.info/ssppdd/docs/concepto_superservicios_0000355_2021.htm" TargetMode="External"/><Relationship Id="rId124" Type="http://schemas.openxmlformats.org/officeDocument/2006/relationships/hyperlink" Target="https://www.charteredaccountants.ie/News/critical-watchpoints-for-audit-and-risk-committees" TargetMode="External"/><Relationship Id="rId569" Type="http://schemas.openxmlformats.org/officeDocument/2006/relationships/hyperlink" Target="https://www.ctcp.gov.co/noticias/2020/unctad-resalta-destaca-las-principales-dificultade" TargetMode="External"/><Relationship Id="rId776" Type="http://schemas.openxmlformats.org/officeDocument/2006/relationships/hyperlink" Target="https://integratedreporting.org/news/strengthening-an-integrated-report-using-sasb-standards/" TargetMode="External"/><Relationship Id="rId983" Type="http://schemas.openxmlformats.org/officeDocument/2006/relationships/hyperlink" Target="https://www.cimaglobal.com/Press/Press-releases/2021/Media-comment-Building-back-better-requires-systemic-shifts/" TargetMode="External"/><Relationship Id="rId1199" Type="http://schemas.openxmlformats.org/officeDocument/2006/relationships/hyperlink" Target="https://afrosai-e.org.za/2020/12/11/research-paper-on-big-data-in-the-public-sector/" TargetMode="External"/><Relationship Id="rId2457" Type="http://schemas.openxmlformats.org/officeDocument/2006/relationships/hyperlink" Target="https://blog.be.accountants/fr/article/centrale-des-bilans-session-dinformation/10518" TargetMode="External"/><Relationship Id="rId2664" Type="http://schemas.openxmlformats.org/officeDocument/2006/relationships/hyperlink" Target="https://www.expertsuisse.ch/dynasite.cfm?dsmid=520332&amp;cmdbot=cnews_news_news_viewdet&amp;id=3157&amp;skipfurl=1" TargetMode="External"/><Relationship Id="rId3203" Type="http://schemas.openxmlformats.org/officeDocument/2006/relationships/hyperlink" Target="https://www.ctcp.gov.co/CMSPages/GetFile.aspx?guid=ef8dc223-600d-4985-acda-a752b28c2dbc" TargetMode="External"/><Relationship Id="rId3410" Type="http://schemas.openxmlformats.org/officeDocument/2006/relationships/hyperlink" Target="https://relatoria.blob.core.windows.net/$web/files/resoluciones/REG-EJE-0087-2021.pdf" TargetMode="External"/><Relationship Id="rId3508" Type="http://schemas.openxmlformats.org/officeDocument/2006/relationships/hyperlink" Target="http://www.supersolidaria.gov.co/sites/default/files/public/data/tecno_ecologia_cooperativa_de_trabajo_asociado_cta_-tecno_ecologia_cta_-nit._900.308.738-5_-_apertura_proceso_sancionatorio.pdf" TargetMode="External"/><Relationship Id="rId331" Type="http://schemas.openxmlformats.org/officeDocument/2006/relationships/hyperlink" Target="https://na.theiia.org/news/Pages/Global-Knowledge-Brief-from-The-IIA-and-Crowe-Getting-Real-With-Diversity-Equity-and-Inclusion-An-IIA-Virtual-Roundtable.aspx" TargetMode="External"/><Relationship Id="rId429" Type="http://schemas.openxmlformats.org/officeDocument/2006/relationships/hyperlink" Target="https://www.sec.gov/news/press-release/2021-56" TargetMode="External"/><Relationship Id="rId636" Type="http://schemas.openxmlformats.org/officeDocument/2006/relationships/hyperlink" Target="https://files.humentum.org/dl/tlwP5UUIiq/?" TargetMode="External"/><Relationship Id="rId1059" Type="http://schemas.openxmlformats.org/officeDocument/2006/relationships/hyperlink" Target="https://www.imanet.org/about-ima/news-and-media-relations/press-releases/2021/1/28/ima-publishes-new-report-on-pandemics-impact-on-businesses-and-the-finance-function" TargetMode="External"/><Relationship Id="rId1266" Type="http://schemas.openxmlformats.org/officeDocument/2006/relationships/hyperlink" Target="https://www.contaduria.gov.co/documents/20127/2375773/Resoluci%C3%B3n+No.+025+de+2021/dcdfd262-e172-e6af-dcb9-9bd99608b1a5" TargetMode="External"/><Relationship Id="rId1473" Type="http://schemas.openxmlformats.org/officeDocument/2006/relationships/hyperlink" Target="https://unctad.org/en/pages/PublicationWebflyer.aspx?publicationid=1803" TargetMode="External"/><Relationship Id="rId2012" Type="http://schemas.openxmlformats.org/officeDocument/2006/relationships/hyperlink" Target="https://www.comunidadcontable.com/BancoConocimiento/Otros/calendario-tributario-nacional.asp?Miga=1&amp;IDobjetose=14738&amp;CodSeccion=109" TargetMode="External"/><Relationship Id="rId2317" Type="http://schemas.openxmlformats.org/officeDocument/2006/relationships/hyperlink" Target="https://www.fsc.go.kr/no010101/75551?srchCtgry=&amp;curPage=&amp;srchKey=&amp;srchText=&amp;srchBeginDt=&amp;srchEndDt=" TargetMode="External"/><Relationship Id="rId2871" Type="http://schemas.openxmlformats.org/officeDocument/2006/relationships/hyperlink" Target="https://doi.org/10.1002/isaf.1490" TargetMode="External"/><Relationship Id="rId2969" Type="http://schemas.openxmlformats.org/officeDocument/2006/relationships/hyperlink" Target="https://doi.org/10.2308/JMAR-19-056" TargetMode="External"/><Relationship Id="rId3715" Type="http://schemas.openxmlformats.org/officeDocument/2006/relationships/hyperlink" Target="https://normograma.info/ssppdd/docs/concepto_superservicios_0000215_2021.htm" TargetMode="External"/><Relationship Id="rId3922" Type="http://schemas.openxmlformats.org/officeDocument/2006/relationships/hyperlink" Target="https://normograma.info/ssppdd/docs/concepto_superservicios_0000422_2021.htm" TargetMode="External"/><Relationship Id="rId843" Type="http://schemas.openxmlformats.org/officeDocument/2006/relationships/hyperlink" Target="https://www.sasb.org/blog/strengthening-an-integrated-report-using-sasb-standards/" TargetMode="External"/><Relationship Id="rId1126" Type="http://schemas.openxmlformats.org/officeDocument/2006/relationships/hyperlink" Target="https://www.pwc.com/gx/en/issues/crisis-solutions/covid-19.html" TargetMode="External"/><Relationship Id="rId1680" Type="http://schemas.openxmlformats.org/officeDocument/2006/relationships/hyperlink" Target="https://www.iosco.org/news/pdf/IOSCONEWS597.pdf" TargetMode="External"/><Relationship Id="rId1778" Type="http://schemas.openxmlformats.org/officeDocument/2006/relationships/hyperlink" Target="https://newsletter.accountantsworld.com/AdHandler?url=https://www.journalofaccountancy.com/news/2021/jan/sba-treasury-issue-ppp2-guidance.html&amp;newsID=992709&amp;memberID=0&amp;category=ACCOUNTING/AUDIT&amp;statusType=true&amp;newsDate=01/07/2021" TargetMode="External"/><Relationship Id="rId1985" Type="http://schemas.openxmlformats.org/officeDocument/2006/relationships/hyperlink" Target="https://www.cpacanada.ca/en/news/atwork/2021-01-28-supporting-employees" TargetMode="External"/><Relationship Id="rId2524" Type="http://schemas.openxmlformats.org/officeDocument/2006/relationships/hyperlink" Target="https://iab.org.uk/government-confirms-new-penalty-and-interest-regime/" TargetMode="External"/><Relationship Id="rId2731" Type="http://schemas.openxmlformats.org/officeDocument/2006/relationships/hyperlink" Target="https://doi-org.ezproxy.javeriana.edu.co/10.1080/21552851.2021.1922123" TargetMode="External"/><Relationship Id="rId2829" Type="http://schemas.openxmlformats.org/officeDocument/2006/relationships/hyperlink" Target="http://dx.doi.org/10.14453/aabfj.v15i1.3" TargetMode="External"/><Relationship Id="rId4184" Type="http://schemas.openxmlformats.org/officeDocument/2006/relationships/hyperlink" Target="http://www.isaca.org/Knowledge-Center/Pages/Communities.aspx" TargetMode="External"/><Relationship Id="rId4391" Type="http://schemas.openxmlformats.org/officeDocument/2006/relationships/hyperlink" Target="https://turcomat.org/index.php/turkbilmat/article/view/6683" TargetMode="External"/><Relationship Id="rId703" Type="http://schemas.openxmlformats.org/officeDocument/2006/relationships/hyperlink" Target="https://www.iasplus.com/en/news/2020/12/dcl-goodwill" TargetMode="External"/><Relationship Id="rId910" Type="http://schemas.openxmlformats.org/officeDocument/2006/relationships/hyperlink" Target="https://aaahq.org/Outreach/Newsroom/Press-Releases/6-2-2021-Study-Finds-Data-Breaches-Cost-Affected-Companies" TargetMode="External"/><Relationship Id="rId1333" Type="http://schemas.openxmlformats.org/officeDocument/2006/relationships/hyperlink" Target="https://cfc.org.br/noticias/entram-em-vigencia-11-novas-normas-de-contabilidade-aplicadas-ao-setor-publico/" TargetMode="External"/><Relationship Id="rId1540" Type="http://schemas.openxmlformats.org/officeDocument/2006/relationships/hyperlink" Target="https://www.olacefs.com/el-dia-6-de-mayo-sera-el-evento-de-cierre-del-proyecto-olacefs-giz/" TargetMode="External"/><Relationship Id="rId1638" Type="http://schemas.openxmlformats.org/officeDocument/2006/relationships/hyperlink" Target="https://www.bis.org/fsi/publ/insights31.htm" TargetMode="External"/><Relationship Id="rId4044" Type="http://schemas.openxmlformats.org/officeDocument/2006/relationships/hyperlink" Target="https://www.supersociedades.gov.co/nuestra_entidad/normatividad/normatividad_conceptos_juridicos/OFICIO_220-090229_DE_2021.pdf" TargetMode="External"/><Relationship Id="rId4251" Type="http://schemas.openxmlformats.org/officeDocument/2006/relationships/hyperlink" Target="https://www.pwc.com/gx/en/issues/cybersecurity.html" TargetMode="External"/><Relationship Id="rId1400" Type="http://schemas.openxmlformats.org/officeDocument/2006/relationships/hyperlink" Target="https://www.frascanada.ca/-/media/frascanada/public-sector/resources/psab-inbrief-gnfp-cp2.pdf?la=en" TargetMode="External"/><Relationship Id="rId1845" Type="http://schemas.openxmlformats.org/officeDocument/2006/relationships/hyperlink" Target="https://www.journalofaccountancy.com/news/2021/may/aicpa-applauds-biden-proposal-to-regulate-paid-tax-preparers.html" TargetMode="External"/><Relationship Id="rId3060" Type="http://schemas.openxmlformats.org/officeDocument/2006/relationships/hyperlink" Target="https://dapre.presidencia.gov.co/normativa/normativa/LEY%202075%20DEL%208%20DE%20ENERO%20DE%202021.pdf" TargetMode="External"/><Relationship Id="rId3298" Type="http://schemas.openxmlformats.org/officeDocument/2006/relationships/hyperlink" Target="https://www.ctcp.gov.co/CMSPages/GetFile.aspx?guid=ea2792f2-e5f4-438a-b5ad-c0d70d571149" TargetMode="External"/><Relationship Id="rId4111" Type="http://schemas.openxmlformats.org/officeDocument/2006/relationships/hyperlink" Target="https://www.supersociedades.gov.co/nuestra_entidad/normatividad/normatividad_conceptos_juridicos/OFICIO_220-027900_DE_2021.pdf" TargetMode="External"/><Relationship Id="rId4349" Type="http://schemas.openxmlformats.org/officeDocument/2006/relationships/hyperlink" Target="https://onlinelibrary.wiley.com/doi/abs/10.1111/jpim.12545" TargetMode="External"/><Relationship Id="rId1705" Type="http://schemas.openxmlformats.org/officeDocument/2006/relationships/hyperlink" Target="https://meridian.allenpress.com/ahj/article/doi/10.2308/AAHJ-18-029/462435/THE-TOWNSEND-JOURNAL-ACCOUNTING-FOR-THE-MARITIME" TargetMode="External"/><Relationship Id="rId1912" Type="http://schemas.openxmlformats.org/officeDocument/2006/relationships/hyperlink" Target="https://www.accaglobal.com/gb/en/news/2021/june/ACCA-G7-tax.html" TargetMode="External"/><Relationship Id="rId3158" Type="http://schemas.openxmlformats.org/officeDocument/2006/relationships/hyperlink" Target="https://www.ctcp.gov.co/CMSPages/GetFile.aspx?guid=273b5aac-1ad3-4fa8-9057-51c0e643bfd7" TargetMode="External"/><Relationship Id="rId3365" Type="http://schemas.openxmlformats.org/officeDocument/2006/relationships/hyperlink" Target="https://www.ctcp.gov.co/CMSPages/GetFile.aspx?guid=69032c18-5df2-4312-8f95-83f79df9e161" TargetMode="External"/><Relationship Id="rId3572" Type="http://schemas.openxmlformats.org/officeDocument/2006/relationships/hyperlink" Target="https://normograma.info/ssppdd/docs/concepto_superservicios_0000039_2021.htm" TargetMode="External"/><Relationship Id="rId4209" Type="http://schemas.openxmlformats.org/officeDocument/2006/relationships/hyperlink" Target="https://www.isaca.org/why-isaca/about-us/newsroom/press-releases/2020/isacas-first-ever-virtual-privacy-in-practice-conference-offers-privacy-insights-and-solutions" TargetMode="External"/><Relationship Id="rId4416" Type="http://schemas.openxmlformats.org/officeDocument/2006/relationships/hyperlink" Target="https://www.researchgate.net/profile/Cesar-Bohorquez-4/publication/352327759_Didactica_del_autoconocimiento_un_enfoque_emergente_en_la_mediacion_metacognitiva/links/60c39112299bf1949f4e4ed4/Didactica-del-autoconocimiento-un-enfoque-emergente-en-la-mediacion-metacognitiva.pdf" TargetMode="External"/><Relationship Id="rId286" Type="http://schemas.openxmlformats.org/officeDocument/2006/relationships/hyperlink" Target="https://www.iaasb.org/iaasb/news-events/2021-04/new-iaasb-video-addresses-quality-management-considerations-firms" TargetMode="External"/><Relationship Id="rId493" Type="http://schemas.openxmlformats.org/officeDocument/2006/relationships/hyperlink" Target="https://www.journalofaccountancy.com/news/2020/dec/accounting-considerations-for-divestitures-and-carveouts.html" TargetMode="External"/><Relationship Id="rId2174" Type="http://schemas.openxmlformats.org/officeDocument/2006/relationships/hyperlink" Target="https://cijuf.org.co/normatividad/oficio/2021/oficio-0080900591.html" TargetMode="External"/><Relationship Id="rId2381" Type="http://schemas.openxmlformats.org/officeDocument/2006/relationships/hyperlink" Target="https://www.pd.co.ke/business/counties-fail-to-meet-local-revenue-targets-56932/" TargetMode="External"/><Relationship Id="rId3018" Type="http://schemas.openxmlformats.org/officeDocument/2006/relationships/hyperlink" Target="https://doi.org/10.2308/TAR-2017-0646" TargetMode="External"/><Relationship Id="rId3225" Type="http://schemas.openxmlformats.org/officeDocument/2006/relationships/hyperlink" Target="https://www.ctcp.gov.co/CMSPages/GetFile.aspx?guid=805752ae-07b1-4980-945b-6fd1dfa22458" TargetMode="External"/><Relationship Id="rId3432" Type="http://schemas.openxmlformats.org/officeDocument/2006/relationships/hyperlink" Target="https://www.dian.gov.co/normatividad/Normatividad/Resoluci%C3%B3n%20000013%20de%2011-02-2021.pdf" TargetMode="External"/><Relationship Id="rId3877" Type="http://schemas.openxmlformats.org/officeDocument/2006/relationships/hyperlink" Target="https://normograma.info/ssppdd/docs/concepto_superservicios_0000377_2021.htm" TargetMode="External"/><Relationship Id="rId146" Type="http://schemas.openxmlformats.org/officeDocument/2006/relationships/hyperlink" Target="https://cfc.org.br/noticias/federacao-internacional-de-contadores-e-conselho-de-normas-de-auditoria-lancam-video/" TargetMode="External"/><Relationship Id="rId353" Type="http://schemas.openxmlformats.org/officeDocument/2006/relationships/hyperlink" Target="https://www.ibracon.com.br/ibracon/Portugues/detNoticia.php?cod=7943" TargetMode="External"/><Relationship Id="rId560" Type="http://schemas.openxmlformats.org/officeDocument/2006/relationships/hyperlink" Target="https://www.comunidadcontable.com/BancoConocimiento/NAI/ctcp-orientacion-tecnica-numero-18.asp?Miga=1&amp;IDobjetose=20763&amp;CodSeccion=108" TargetMode="External"/><Relationship Id="rId798" Type="http://schemas.openxmlformats.org/officeDocument/2006/relationships/hyperlink" Target="https://capitalscoalition.org/prosperity-relies-on-business-properly-valuing-nature-people-by-andre-hoffmann/" TargetMode="External"/><Relationship Id="rId1190" Type="http://schemas.openxmlformats.org/officeDocument/2006/relationships/hyperlink" Target="https://www.unglobalcompact.org/news/4645-12-09-2020" TargetMode="External"/><Relationship Id="rId2034" Type="http://schemas.openxmlformats.org/officeDocument/2006/relationships/hyperlink" Target="https://cfc.org.br/noticias/portaria-estabelece-as-situacoes-incompativeis-para-fiscalizacao-orientadora-das-microempresas-e-empresas-de-pequeno-porte/" TargetMode="External"/><Relationship Id="rId2241" Type="http://schemas.openxmlformats.org/officeDocument/2006/relationships/hyperlink" Target="https://cijuf.org.co/normatividad/oficio/2021/oficio-405-902161.html" TargetMode="External"/><Relationship Id="rId2479" Type="http://schemas.openxmlformats.org/officeDocument/2006/relationships/hyperlink" Target="https://www.icjce.es/instituto-inicia-ano-nuevos-proyectos-firme-proposito-seguir" TargetMode="External"/><Relationship Id="rId2686" Type="http://schemas.openxmlformats.org/officeDocument/2006/relationships/hyperlink" Target="https://www.alza.cz/media/metodicke-aktuality-5-2021-d6477091.htm" TargetMode="External"/><Relationship Id="rId2893" Type="http://schemas.openxmlformats.org/officeDocument/2006/relationships/hyperlink" Target="https://doi.org/10.2308/ISSUES-2020-007" TargetMode="External"/><Relationship Id="rId3737" Type="http://schemas.openxmlformats.org/officeDocument/2006/relationships/hyperlink" Target="https://normograma.info/ssppdd/docs/concepto_superservicios_0000237_2021.htm" TargetMode="External"/><Relationship Id="rId3944" Type="http://schemas.openxmlformats.org/officeDocument/2006/relationships/hyperlink" Target="https://normograma.info/ssppdd/docs/concepto_superservicios_0000444_2021.htm" TargetMode="External"/><Relationship Id="rId213" Type="http://schemas.openxmlformats.org/officeDocument/2006/relationships/hyperlink" Target="https://www.frascanada.ca/en/csqc/projects/aasb-strategic-plan/2021-consultations" TargetMode="External"/><Relationship Id="rId420" Type="http://schemas.openxmlformats.org/officeDocument/2006/relationships/hyperlink" Target="https://pcaobus.org/news-events/news-releases/news-release-detail/pcaob-enters-into-cooperative-agreement-with-belgian-audit-regulator" TargetMode="External"/><Relationship Id="rId658" Type="http://schemas.openxmlformats.org/officeDocument/2006/relationships/hyperlink" Target="https://www.globalreporting.org/about-gri/news-center/2020-12-01-sustainability-reporting-is-growing-with-gri-the-global-common-language/" TargetMode="External"/><Relationship Id="rId865" Type="http://schemas.openxmlformats.org/officeDocument/2006/relationships/hyperlink" Target="https://www.xbrl.org/news/us-college-uses-xbrl-for-financials/" TargetMode="External"/><Relationship Id="rId1050" Type="http://schemas.openxmlformats.org/officeDocument/2006/relationships/hyperlink" Target="https://icmai.in/upload/Taxation/TaxBulletin/Tax_Bulletin_84.pdf" TargetMode="External"/><Relationship Id="rId1288" Type="http://schemas.openxmlformats.org/officeDocument/2006/relationships/hyperlink" Target="https://www.contraloria.gov.co/contraloria/sala-de-prensa/boletines-de-prensa/boletines-de-prensa-2020/-/asset_publisher/9IOzepbPkrRW/content/rendicion-de-cuentas-2020-contraloria-general-abrio-en-guainia-5-procesos-de-responsabilidad-fiscal-por-1-306-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95" Type="http://schemas.openxmlformats.org/officeDocument/2006/relationships/hyperlink" Target="https://www.imf.org/en/Publications/WP/Issues/2021/03/19/Public-Expenditure-and-Inclusive-Growth-A-Survey-50190" TargetMode="External"/><Relationship Id="rId2101" Type="http://schemas.openxmlformats.org/officeDocument/2006/relationships/hyperlink" Target="https://www.dian.gov.co/Prensa/ComunicadosPrensa/118_Circulan_correos_falsos_sobre_notificaciones_de_embargos_a_nombre_de_la_DIAN.zip" TargetMode="External"/><Relationship Id="rId2339" Type="http://schemas.openxmlformats.org/officeDocument/2006/relationships/hyperlink" Target="https://www.institutdesactuaires.com/news/groupe-de-travail-impots-differes-s2-5569" TargetMode="External"/><Relationship Id="rId2546" Type="http://schemas.openxmlformats.org/officeDocument/2006/relationships/hyperlink" Target="https://www.imf.org/en/Publications/WP/Issues/2021/03/05/Education-and-Health-for-Inclusiveness-50135" TargetMode="External"/><Relationship Id="rId2753" Type="http://schemas.openxmlformats.org/officeDocument/2006/relationships/hyperlink" Target="https://doi.org/10.2308/HORIZONS-18-056" TargetMode="External"/><Relationship Id="rId2960" Type="http://schemas.openxmlformats.org/officeDocument/2006/relationships/hyperlink" Target="https://doi.org/10.2308/ISYS-19-049" TargetMode="External"/><Relationship Id="rId3804" Type="http://schemas.openxmlformats.org/officeDocument/2006/relationships/hyperlink" Target="https://normograma.info/ssppdd/docs/concepto_superservicios_0000304_2021.htm" TargetMode="External"/><Relationship Id="rId518" Type="http://schemas.openxmlformats.org/officeDocument/2006/relationships/hyperlink" Target="https://www.accaglobal.com/gb/en/news/2021/january/policy-recommendations.html" TargetMode="External"/><Relationship Id="rId725" Type="http://schemas.openxmlformats.org/officeDocument/2006/relationships/hyperlink" Target="https://www.iasplus.com/en/news/2020/10/isar-37" TargetMode="External"/><Relationship Id="rId932" Type="http://schemas.openxmlformats.org/officeDocument/2006/relationships/hyperlink" Target="https://www.alalog.org/index.php/es/news/112" TargetMode="External"/><Relationship Id="rId1148" Type="http://schemas.openxmlformats.org/officeDocument/2006/relationships/hyperlink" Target="https://www.sasb.org/blog/water-risk-flows-across-industries-and-through-value-chains/" TargetMode="External"/><Relationship Id="rId1355" Type="http://schemas.openxmlformats.org/officeDocument/2006/relationships/hyperlink" Target="https://www.dane.gov.co/index.php/estadisticas-por-tema/precios-y-costos/indice-de-costos-de-la-construccion-de-obras-civiles-icociv" TargetMode="External"/><Relationship Id="rId1562" Type="http://schemas.openxmlformats.org/officeDocument/2006/relationships/hyperlink" Target="https://www.unido.org/news/call-expressions-interest-projects-circular-plastic-packaging-and-textiles-developing-countries" TargetMode="External"/><Relationship Id="rId2406" Type="http://schemas.openxmlformats.org/officeDocument/2006/relationships/hyperlink" Target="https://www.icaew.com/about-icaew/news/press-release-archive/2021-news-releases/icaew-comment-on-measures-announced-by-chancellor" TargetMode="External"/><Relationship Id="rId2613" Type="http://schemas.openxmlformats.org/officeDocument/2006/relationships/hyperlink" Target="https://www.oecd.org/newsroom/se-requiere-apoyo-fiscal-constante-y-acciones-de-salud-publica-para-hacer-de-la-esperanza-de-la-recuperacion-una-realidad.htm" TargetMode="External"/><Relationship Id="rId4066" Type="http://schemas.openxmlformats.org/officeDocument/2006/relationships/hyperlink" Target="https://www.supersociedades.gov.co/nuestra_entidad/normatividad/normatividad_conceptos_juridicos/OFICIO_220-059082_DE_2021.pdf" TargetMode="External"/><Relationship Id="rId1008" Type="http://schemas.openxmlformats.org/officeDocument/2006/relationships/hyperlink" Target="https://www.cimaglobal.com/Press/Press-releases/2020/Media-comment-Struggling-sectors-and-businesses-should-not-need-to-wait-to-receive-vital-support/" TargetMode="External"/><Relationship Id="rId1215" Type="http://schemas.openxmlformats.org/officeDocument/2006/relationships/hyperlink" Target="https://www.aat.org.uk/aat-news/aat-analyses-the-average-brit-s-work-life" TargetMode="External"/><Relationship Id="rId1422" Type="http://schemas.openxmlformats.org/officeDocument/2006/relationships/hyperlink" Target="https://www.gao.gov/products/gao-21-230sp" TargetMode="External"/><Relationship Id="rId1867" Type="http://schemas.openxmlformats.org/officeDocument/2006/relationships/hyperlink" Target="https://www.journalofaccountancy.com/news/2021/apr/2021-child-tax-credits-eitc-premium-tax-credits-limits.html" TargetMode="External"/><Relationship Id="rId2820" Type="http://schemas.openxmlformats.org/officeDocument/2006/relationships/hyperlink" Target="http://dx.doi.org/10.14453/aabfj.v15i2.2" TargetMode="External"/><Relationship Id="rId2918" Type="http://schemas.openxmlformats.org/officeDocument/2006/relationships/hyperlink" Target="https://doi.org/10.1108/JAEE-02-2019-0039" TargetMode="External"/><Relationship Id="rId4273" Type="http://schemas.openxmlformats.org/officeDocument/2006/relationships/hyperlink" Target="https://www.xbrl.org/news/ing-bank-implements-xbrl-and-digital-signatures-in-new-real-estate-reporting/" TargetMode="External"/><Relationship Id="rId61" Type="http://schemas.openxmlformats.org/officeDocument/2006/relationships/hyperlink" Target="http://actualicese.com/revisoria-fiscal/" TargetMode="External"/><Relationship Id="rId1727" Type="http://schemas.openxmlformats.org/officeDocument/2006/relationships/hyperlink" Target="https://connect.nsacct.org/blogs/jessica-jeane1/2021/03/30/biden-signs-into-law-ppp-extension-act-moving-appl?CommunityKey=2445fc01-ba28-439f-9540-e45875ebd14b" TargetMode="External"/><Relationship Id="rId1934" Type="http://schemas.openxmlformats.org/officeDocument/2006/relationships/hyperlink" Target="https://ceccar.ro/ro/?p=21377" TargetMode="External"/><Relationship Id="rId3082" Type="http://schemas.openxmlformats.org/officeDocument/2006/relationships/hyperlink" Target="https://dapre.presidencia.gov.co/normativa/normativa/DECRETO%20601%20DEL%202%20DE%20JUNIO%20DE%202021.pdf" TargetMode="External"/><Relationship Id="rId3387" Type="http://schemas.openxmlformats.org/officeDocument/2006/relationships/hyperlink" Target="https://www.ctcp.gov.co/CMSPages/GetFile.aspx?guid=07bf83b8-e0fb-466c-a7f3-5577ecdb596f" TargetMode="External"/><Relationship Id="rId4133" Type="http://schemas.openxmlformats.org/officeDocument/2006/relationships/hyperlink" Target="https://www.ssf.gov.co/documents/20127/829609/RES.No.0244+Se+fija+contribucion+a+cargo+de+las+Cajas+de+Compensacion+Familiar+con+destino+a+la+Supersubsidio%2C+2021.pdf/df96f460-78d1-dfe2-d61f-c05e51387dc6" TargetMode="External"/><Relationship Id="rId4340" Type="http://schemas.openxmlformats.org/officeDocument/2006/relationships/hyperlink" Target="http://erevistas.saber.ula.ve/index.php/actualidadcontable/article/viewFile/17095/21921928250" TargetMode="External"/><Relationship Id="rId19" Type="http://schemas.openxmlformats.org/officeDocument/2006/relationships/hyperlink" Target="https://www.accountancyage.com/2021/05/06/industry-torn-over-audit-sector-criticism/" TargetMode="External"/><Relationship Id="rId2196" Type="http://schemas.openxmlformats.org/officeDocument/2006/relationships/hyperlink" Target="https://cijuf.org.co/normatividad/oficio/2021/oficio-120900827.html" TargetMode="External"/><Relationship Id="rId3594" Type="http://schemas.openxmlformats.org/officeDocument/2006/relationships/hyperlink" Target="https://normograma.info/ssppdd/docs/concepto_superservicios_0000061_2021.htm" TargetMode="External"/><Relationship Id="rId3899" Type="http://schemas.openxmlformats.org/officeDocument/2006/relationships/hyperlink" Target="https://normograma.info/ssppdd/docs/concepto_superservicios_0000399_2021.htm" TargetMode="External"/><Relationship Id="rId4200" Type="http://schemas.openxmlformats.org/officeDocument/2006/relationships/hyperlink" Target="https://www.isaca.org/why-isaca/about-us/newsroom/press-releases/2021/isaca-unveils-new-conference-experience-for-technology-professionals-worldwide" TargetMode="External"/><Relationship Id="rId4438" Type="http://schemas.openxmlformats.org/officeDocument/2006/relationships/hyperlink" Target="mailto:ancisar.valderrama@javeriana.edu.co" TargetMode="External"/><Relationship Id="rId168" Type="http://schemas.openxmlformats.org/officeDocument/2006/relationships/hyperlink" Target="https://www.contraloria.gov.co/contraloria/sala-de-prensa/boletines-de-prensa/boletines-de-prensa-2021/-/asset_publisher/9IOzepbPkrRW/content/detrimentos-patrimoniales-por-35-941-millones-ha-encontrado-la-contraloria-en-fiscalizacion-de-recursos-de-ley-de-victim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247" Type="http://schemas.openxmlformats.org/officeDocument/2006/relationships/hyperlink" Target="https://www.ctcp.gov.co/CMSPages/GetFile.aspx?guid=74df4fc4-edc0-4c30-a2e0-b07d0f569f99" TargetMode="External"/><Relationship Id="rId3454" Type="http://schemas.openxmlformats.org/officeDocument/2006/relationships/hyperlink" Target="https://servicioslinea.sic.gov.co/servilinea/ServiLinea/ConceptosJuridicos/descargas/21/21116503" TargetMode="External"/><Relationship Id="rId3661" Type="http://schemas.openxmlformats.org/officeDocument/2006/relationships/hyperlink" Target="https://normograma.info/ssppdd/docs/concepto_superservicios_0000161_2021.htm" TargetMode="External"/><Relationship Id="rId375" Type="http://schemas.openxmlformats.org/officeDocument/2006/relationships/hyperlink" Target="https://www.naeil.com/news_view/?id_art=377641" TargetMode="External"/><Relationship Id="rId582" Type="http://schemas.openxmlformats.org/officeDocument/2006/relationships/hyperlink" Target="https://www.ctcp.gov.co/CMSPages/GetFile.aspx?guid=6dce7c37-7ad1-49b8-816e-14e8b5b4d28b" TargetMode="External"/><Relationship Id="rId2056" Type="http://schemas.openxmlformats.org/officeDocument/2006/relationships/hyperlink" Target="https://www.dian.gov.co/Prensa/ComunicadosPrensa/028-En-tres-operativos-en-Bogota-DIAN-aprehende-mercancias-de-contrabando-por-$1.900-millones.zip" TargetMode="External"/><Relationship Id="rId2263" Type="http://schemas.openxmlformats.org/officeDocument/2006/relationships/hyperlink" Target="https://cijuf.org.co/normatividad/oficio/2021/oficio-513902956.html" TargetMode="External"/><Relationship Id="rId2470" Type="http://schemas.openxmlformats.org/officeDocument/2006/relationships/hyperlink" Target="https://blog.be.accountants/fr/article/avantages-de-toute-nature-pour-les-voitures-de-societe-lemission-de-reference-co2-pour-2021/10190" TargetMode="External"/><Relationship Id="rId3107" Type="http://schemas.openxmlformats.org/officeDocument/2006/relationships/hyperlink" Target="https://dapre.presidencia.gov.co/normativa/normativa/DECRETO%20400%20DEL%2013%20DE%20ABRIL%20DE%202021.pdf" TargetMode="External"/><Relationship Id="rId3314" Type="http://schemas.openxmlformats.org/officeDocument/2006/relationships/hyperlink" Target="https://www.ctcp.gov.co/CMSPages/GetFile.aspx?guid=96bcb574-9f3a-4f5b-91d6-b7d1cdd86eed" TargetMode="External"/><Relationship Id="rId3521" Type="http://schemas.openxmlformats.org/officeDocument/2006/relationships/hyperlink" Target="https://www.superservicios.gov.co/sites/default/archivos/2021100000019400001.pdf" TargetMode="External"/><Relationship Id="rId3759" Type="http://schemas.openxmlformats.org/officeDocument/2006/relationships/hyperlink" Target="https://normograma.info/ssppdd/docs/concepto_superservicios_0000259_2021.htm" TargetMode="External"/><Relationship Id="rId3966" Type="http://schemas.openxmlformats.org/officeDocument/2006/relationships/hyperlink" Target="https://normograma.info/ssppdd/docs/concepto_superservicios_0000068_2021.htm" TargetMode="External"/><Relationship Id="rId3" Type="http://schemas.openxmlformats.org/officeDocument/2006/relationships/customXml" Target="../customXml/item3.xml"/><Relationship Id="rId235" Type="http://schemas.openxmlformats.org/officeDocument/2006/relationships/hyperlink" Target="https://www.fsc.go.kr/no010101/74583?srchCtgry=&amp;curPage=23&amp;srchKey=&amp;srchText=&amp;srchBeginDt=&amp;srchEndDt=" TargetMode="External"/><Relationship Id="rId442" Type="http://schemas.openxmlformats.org/officeDocument/2006/relationships/hyperlink" Target="https://www.expertsuisse.ch/dynasite.cfm?dsmid=520332&amp;cmdbot=cnews_news_news_viewdet&amp;id=3154&amp;skipfurl=1" TargetMode="External"/><Relationship Id="rId887" Type="http://schemas.openxmlformats.org/officeDocument/2006/relationships/hyperlink" Target="https://www.accountancyeurope.eu/audit/an-inside-look-into-the-beis-consultation/" TargetMode="External"/><Relationship Id="rId1072" Type="http://schemas.openxmlformats.org/officeDocument/2006/relationships/hyperlink" Target="https://www.accountability.org/insights/accountability-releases-latest-guidance-on-sustainability-assurance/" TargetMode="External"/><Relationship Id="rId2123" Type="http://schemas.openxmlformats.org/officeDocument/2006/relationships/hyperlink" Target="https://cijuf.org.co/normatividad/concepto/2021/concepto-120900827.html" TargetMode="External"/><Relationship Id="rId2330" Type="http://schemas.openxmlformats.org/officeDocument/2006/relationships/hyperlink" Target="https://www.rif.hr/porezna-obiljezja-donacija-za-pomoc-stradalima-u-potresu/" TargetMode="External"/><Relationship Id="rId2568" Type="http://schemas.openxmlformats.org/officeDocument/2006/relationships/hyperlink" Target="https://www.lbaa.lt/verta-zinoti-61/" TargetMode="External"/><Relationship Id="rId2775" Type="http://schemas.openxmlformats.org/officeDocument/2006/relationships/hyperlink" Target="https://doi.org/10.1016/j.aos.2021.101275" TargetMode="External"/><Relationship Id="rId2982" Type="http://schemas.openxmlformats.org/officeDocument/2006/relationships/hyperlink" Target="https://doi.org/10.15332/25005278.6686" TargetMode="External"/><Relationship Id="rId3619" Type="http://schemas.openxmlformats.org/officeDocument/2006/relationships/hyperlink" Target="https://normograma.info/ssppdd/docs/concepto_superservicios_0000119_2021.htm" TargetMode="External"/><Relationship Id="rId3826" Type="http://schemas.openxmlformats.org/officeDocument/2006/relationships/hyperlink" Target="https://normograma.info/ssppdd/docs/concepto_superservicios_0000326_2021.htm" TargetMode="External"/><Relationship Id="rId302" Type="http://schemas.openxmlformats.org/officeDocument/2006/relationships/hyperlink" Target="https://youtu.be/kgvnbxtedDw" TargetMode="External"/><Relationship Id="rId747" Type="http://schemas.openxmlformats.org/officeDocument/2006/relationships/hyperlink" Target="https://www.ifrs.org/news-and-events/news/2021/03/march-2021-iasb-podcast-available/" TargetMode="External"/><Relationship Id="rId954" Type="http://schemas.openxmlformats.org/officeDocument/2006/relationships/hyperlink" Target="https://www.iadb.org/es/noticias/bid-lanza-iniciativa-para-el-desarrollo-sostenible-de-la-region-amazonica" TargetMode="External"/><Relationship Id="rId1377" Type="http://schemas.openxmlformats.org/officeDocument/2006/relationships/hyperlink" Target="https://www.dnp.gov.co/Paginas/CONPES-aprueba-politica-publica-que-permitira-mejorar-la-eficiencia-en-las-compras-del-Estado-colombiano.aspx" TargetMode="External"/><Relationship Id="rId1584" Type="http://schemas.openxmlformats.org/officeDocument/2006/relationships/hyperlink" Target="https://www.unrisd.org/80256B3C005BCCF9/(LookupAllDocumentsByUNID)/1EF25298F0ED280080258641004FE109?OpenDocument" TargetMode="External"/><Relationship Id="rId1791" Type="http://schemas.openxmlformats.org/officeDocument/2006/relationships/hyperlink" Target="https://newsletter.accountantsworld.com/AdHandler?url=https://www.journalofaccountancy.com/news/2020/dec/circular-230-update-planned-for-2021.html&amp;newsID=992671&amp;memberID=0&amp;category=ACCOUNTING/AUDIT&amp;statusType=true&amp;newsDate=12/28/2020" TargetMode="External"/><Relationship Id="rId2428" Type="http://schemas.openxmlformats.org/officeDocument/2006/relationships/hyperlink" Target="https://blog.be.accountants/fr/article/declaration-ipp-exercice-2021-documents-preparatoires/11132" TargetMode="External"/><Relationship Id="rId2635" Type="http://schemas.openxmlformats.org/officeDocument/2006/relationships/hyperlink" Target="https://www.shd.gov.co/shd/consulte-resolucion-de-medios-magneticos" TargetMode="External"/><Relationship Id="rId2842" Type="http://schemas.openxmlformats.org/officeDocument/2006/relationships/hyperlink" Target="https://revistas.udea.edu.co/index.php/cont/article/view/344478" TargetMode="External"/><Relationship Id="rId4088" Type="http://schemas.openxmlformats.org/officeDocument/2006/relationships/hyperlink" Target="https://www.supersociedades.gov.co/nuestra_entidad/normatividad/normatividad_conceptos_juridicos/OFICIO_220-037666_DE_2021.pdf" TargetMode="External"/><Relationship Id="rId4295" Type="http://schemas.openxmlformats.org/officeDocument/2006/relationships/hyperlink" Target="https://www.xbrl.org/news/over-90-of-companies-in-jordan-file-xbrl-reports/" TargetMode="External"/><Relationship Id="rId83" Type="http://schemas.openxmlformats.org/officeDocument/2006/relationships/hyperlink" Target="https://afrosai-e.org.za/2020/10/09/2nd-wgisam-meeting-focused-on-supporting-remote-audit-office/" TargetMode="External"/><Relationship Id="rId607" Type="http://schemas.openxmlformats.org/officeDocument/2006/relationships/hyperlink" Target="https://www.efrag.org/News/Project-472/EFRAG-Final-Comment-Letter-on-ED20212-Covid-19-Related-Rent-Concessions-beyond-30-June-2021" TargetMode="External"/><Relationship Id="rId814" Type="http://schemas.openxmlformats.org/officeDocument/2006/relationships/hyperlink" Target="https://samantilla1.net/deterioro-y-activos-de-derecho-de-uso/" TargetMode="External"/><Relationship Id="rId1237" Type="http://schemas.openxmlformats.org/officeDocument/2006/relationships/hyperlink" Target="https://www.gub.uy/ministerio-economia-finanzas/comunicacion/noticias/incidencia-modificaciones-introducidas-ley-19924-18122020-sociedades-anonimas" TargetMode="External"/><Relationship Id="rId1444" Type="http://schemas.openxmlformats.org/officeDocument/2006/relationships/hyperlink" Target="https://www.intosai.org/news/webinar-corruption-prevention" TargetMode="External"/><Relationship Id="rId1651" Type="http://schemas.openxmlformats.org/officeDocument/2006/relationships/hyperlink" Target="https://www.ey.com/en_gl/news/2020/11/covid-19-impact-on-m-a-more-severe-than-global-financial-crisis-but-many-asia-pacific-countries-rebounding-faster" TargetMode="External"/><Relationship Id="rId1889" Type="http://schemas.openxmlformats.org/officeDocument/2006/relationships/hyperlink" Target="https://www.aiaworldwide.com/news/news/hmrc-confirm-no-self-assessment-late-filing-penalty-for-those-who-file-online-by-28-february/" TargetMode="External"/><Relationship Id="rId2702" Type="http://schemas.openxmlformats.org/officeDocument/2006/relationships/hyperlink" Target="https://doi.org/10.1108/AAAJ-12-2016-2809" TargetMode="External"/><Relationship Id="rId4155" Type="http://schemas.openxmlformats.org/officeDocument/2006/relationships/hyperlink" Target="https://www.ciipa.ky/Sys/Store/Products/202065" TargetMode="External"/><Relationship Id="rId4362" Type="http://schemas.openxmlformats.org/officeDocument/2006/relationships/hyperlink" Target="http://search.ebscohost.com/login.aspx?direct=true&amp;profile=ehost&amp;scope=site&amp;authtype=crawler&amp;jrnl=16577558&amp;AN=150395469&amp;h=HtOsAzu1JWGxZhbofXUUI%2BAkTOgN6u0vdG5wF1UVcxb9RJ3XLvb4kVzFUK9VLQXLFuKYkj7oa6ImH08Qef0iww%3D%3D&amp;crl=c" TargetMode="External"/><Relationship Id="rId1304" Type="http://schemas.openxmlformats.org/officeDocument/2006/relationships/hyperlink" Target="https://www.contraloria.gov.co/contraloria/sala-de-prensa/boletines-de-prensa/boletines-de-prensa-2020/-/asset_publisher/9IOzepbPkrRW/content/rendicion-de-resultados-de-la-cgr-en-magdalena-5-casos-emblematicos-investigados-por-la-cgr-en-magdalena-suman-posibles-danos-patrimoniales-por-41-mil?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511" Type="http://schemas.openxmlformats.org/officeDocument/2006/relationships/hyperlink" Target="https://www.imf.org/en/Publications/WP/Issues/2021/03/12/Supply-and-Demand-Effects-of-Unemployment-Insurance-Benefit-Extensions-Evidence-from-U-S-50112" TargetMode="External"/><Relationship Id="rId1749" Type="http://schemas.openxmlformats.org/officeDocument/2006/relationships/hyperlink" Target="https://www.accountancyeurope.eu/publications/annual-report-2020/" TargetMode="External"/><Relationship Id="rId1956" Type="http://schemas.openxmlformats.org/officeDocument/2006/relationships/hyperlink" Target="https://www.charteredaccountants.ie/News/recent-trader-support-service-bulletins-8-february-2021" TargetMode="External"/><Relationship Id="rId3171" Type="http://schemas.openxmlformats.org/officeDocument/2006/relationships/hyperlink" Target="https://www.ctcp.gov.co/CMSPages/GetFile.aspx?guid=631c5316-9474-41f3-a839-18ca31bb7448" TargetMode="External"/><Relationship Id="rId4015" Type="http://schemas.openxmlformats.org/officeDocument/2006/relationships/hyperlink" Target="https://www.supersociedades.gov.co/nuestra_entidad/normatividad/normatividad_conceptos_contables/115-026896.pdf" TargetMode="External"/><Relationship Id="rId1609" Type="http://schemas.openxmlformats.org/officeDocument/2006/relationships/hyperlink" Target="https://www.ctcp.gov.co/CMSPages/GetFile.aspx?guid=28d36936-4e23-4c59-807b-78e7d2cc42f9" TargetMode="External"/><Relationship Id="rId1816" Type="http://schemas.openxmlformats.org/officeDocument/2006/relationships/hyperlink" Target="https://newsletter.accountantsworld.com/AdHandler?url=https%3a%2f%2fwww.cfo.com%2fcapital-markets%2f2021%2f05%2fwhat-the-c-suite-is-saying-about-bitcoin%2f&amp;newsID=993207&amp;memberID=0&amp;category=ACCOUNTING/AUDIT&amp;statusType=true&amp;newsDate=05/18/2021" TargetMode="External"/><Relationship Id="rId3269" Type="http://schemas.openxmlformats.org/officeDocument/2006/relationships/hyperlink" Target="https://www.ctcp.gov.co/CMSPages/GetFile.aspx?guid=f443d054-434d-4177-ad05-52b15f92b862" TargetMode="External"/><Relationship Id="rId3476" Type="http://schemas.openxmlformats.org/officeDocument/2006/relationships/hyperlink" Target="https://servicioslinea.sic.gov.co/servilinea/ServiLinea/ConceptosJuridicos/descargas/21/21040836" TargetMode="External"/><Relationship Id="rId3683" Type="http://schemas.openxmlformats.org/officeDocument/2006/relationships/hyperlink" Target="https://normograma.info/ssppdd/docs/concepto_superservicios_0000183_2021.htm" TargetMode="External"/><Relationship Id="rId4222" Type="http://schemas.openxmlformats.org/officeDocument/2006/relationships/hyperlink" Target="https://www.mintic.gov.co/portal/715/w3-article-176834.html" TargetMode="External"/><Relationship Id="rId10" Type="http://schemas.openxmlformats.org/officeDocument/2006/relationships/footnotes" Target="footnotes.xml"/><Relationship Id="rId397" Type="http://schemas.openxmlformats.org/officeDocument/2006/relationships/hyperlink" Target="https://www.pasai.org/news-blog/2021/5/6/pacific-audit-offices-supported-to-conduct-financial-statements-of-government-audits" TargetMode="External"/><Relationship Id="rId2078" Type="http://schemas.openxmlformats.org/officeDocument/2006/relationships/hyperlink" Target="https://www.dian.gov.co/Prensa/ComunicadosPrensa/006_Actualizacion_del_RUT_con_nuevas_actividades_economicas.pdf" TargetMode="External"/><Relationship Id="rId2285" Type="http://schemas.openxmlformats.org/officeDocument/2006/relationships/hyperlink" Target="https://www.defensoriadian.gov.co/circular-005-del-23-de-febrero-de-2021/" TargetMode="External"/><Relationship Id="rId2492" Type="http://schemas.openxmlformats.org/officeDocument/2006/relationships/hyperlink" Target="https://contaduriapublica.org.mx/2021/02/02/que-sigue-para-mexico-en-materia-de-seguridad-social/" TargetMode="External"/><Relationship Id="rId3031" Type="http://schemas.openxmlformats.org/officeDocument/2006/relationships/hyperlink" Target="https://doi.org/10.1142/S1094406021800019" TargetMode="External"/><Relationship Id="rId3129" Type="http://schemas.openxmlformats.org/officeDocument/2006/relationships/hyperlink" Target="https://dapre.presidencia.gov.co/normativa/normativa/DECRETO%20279%20DEL%2015%20DE%20MARZO%20DE%202021.pdf" TargetMode="External"/><Relationship Id="rId3336" Type="http://schemas.openxmlformats.org/officeDocument/2006/relationships/hyperlink" Target="https://www.ctcp.gov.co/CMSPages/GetFile.aspx?guid=a3e00ac1-470c-4388-90ad-3a8888f3d969" TargetMode="External"/><Relationship Id="rId3890" Type="http://schemas.openxmlformats.org/officeDocument/2006/relationships/hyperlink" Target="https://normograma.info/ssppdd/docs/concepto_superservicios_0000390_2021.htm" TargetMode="External"/><Relationship Id="rId3988" Type="http://schemas.openxmlformats.org/officeDocument/2006/relationships/hyperlink" Target="https://normograma.info/ssppdd/docs/concepto_superservicios_0000090_2021.htm" TargetMode="External"/><Relationship Id="rId257" Type="http://schemas.openxmlformats.org/officeDocument/2006/relationships/hyperlink" Target="https://www.isaca.org/why-isaca/about-us/newsroom/press-releases/2020/isaca-introduces-new-it-risk-fundamentals-certificate" TargetMode="External"/><Relationship Id="rId464" Type="http://schemas.openxmlformats.org/officeDocument/2006/relationships/hyperlink" Target="https://newsletter.accountantsworld.com/AdHandler?url=https://www.journalofaccountancy.com/news/2021/jan/irs-changes-vehicle-use-valuation-during-coronavirus-pandemic.html&amp;newsID=992705&amp;memberID=0&amp;category=ACCOUNTING/AUDIT&amp;statusType=true&amp;newsDate=01/06/2021" TargetMode="External"/><Relationship Id="rId1094" Type="http://schemas.openxmlformats.org/officeDocument/2006/relationships/hyperlink" Target="https://capitalscoalition.org/new-report-disclosing-impacts-on-natural-social-human-capital-in-financial-statements/" TargetMode="External"/><Relationship Id="rId2145" Type="http://schemas.openxmlformats.org/officeDocument/2006/relationships/hyperlink" Target="https://cijuf.org.co/normatividad/concepto/2021/concepto-453902472.html-0" TargetMode="External"/><Relationship Id="rId2797" Type="http://schemas.openxmlformats.org/officeDocument/2006/relationships/hyperlink" Target="https://revistas.uexternado.edu.co/index.php/contad/article/view/6879" TargetMode="External"/><Relationship Id="rId3543" Type="http://schemas.openxmlformats.org/officeDocument/2006/relationships/hyperlink" Target="https://normograma.info/ssppdd/docs/concepto_superservicios_0000010_2021.htm" TargetMode="External"/><Relationship Id="rId3750" Type="http://schemas.openxmlformats.org/officeDocument/2006/relationships/hyperlink" Target="https://normograma.info/ssppdd/docs/concepto_superservicios_0000250_2021.htm" TargetMode="External"/><Relationship Id="rId3848" Type="http://schemas.openxmlformats.org/officeDocument/2006/relationships/hyperlink" Target="https://normograma.info/ssppdd/docs/concepto_superservicios_0000348_2021.htm" TargetMode="External"/><Relationship Id="rId117" Type="http://schemas.openxmlformats.org/officeDocument/2006/relationships/hyperlink" Target="https://www.ciipa.ky/Sys/Store/Products/202065" TargetMode="External"/><Relationship Id="rId671" Type="http://schemas.openxmlformats.org/officeDocument/2006/relationships/hyperlink" Target="https://glenif.org/creacion-del-gtt-88-ed-pasivo-por-arrendamiento-en-una-venta-seguida-de-arrendamiento/" TargetMode="External"/><Relationship Id="rId769" Type="http://schemas.openxmlformats.org/officeDocument/2006/relationships/hyperlink" Target="https://www.ifac.org/news-events/2020-12/ifac-welcomes-new-report-climate-related-financial-disclosure" TargetMode="External"/><Relationship Id="rId976" Type="http://schemas.openxmlformats.org/officeDocument/2006/relationships/hyperlink" Target="https://www.fm-magazine.com/news/2021/may/how-finance-departments-can-increase-diversity.html" TargetMode="External"/><Relationship Id="rId1399" Type="http://schemas.openxmlformats.org/officeDocument/2006/relationships/hyperlink" Target="https://www.frascanada.ca/-/media/frascanada/public-sector/resources/psab-reporting-model-one-pager.pdf?la=en" TargetMode="External"/><Relationship Id="rId2352" Type="http://schemas.openxmlformats.org/officeDocument/2006/relationships/hyperlink" Target="https://blog.be.accountants/fr/article/nouvelle-collaboration-encore-plus-accessible-entre-litaa-et-graydon/10777" TargetMode="External"/><Relationship Id="rId2657" Type="http://schemas.openxmlformats.org/officeDocument/2006/relationships/hyperlink" Target="https://www.expertsuisse.ch/dynasite.cfm?dsmid=520332&amp;cmdbot=cnews_news_news_viewdet&amp;id=3190&amp;skipfurl=1" TargetMode="External"/><Relationship Id="rId3403" Type="http://schemas.openxmlformats.org/officeDocument/2006/relationships/hyperlink" Target="https://www.contaduria.gov.co/documents/20127/2375773/RESOLUCI%C3%93N+No.+040+DE+2021+-+AMPLIA+PLAZOS+DE+REPORTES+a+Superservicios-Deuda+y+Tesoro.pdf/62e9d351-31e5-66a5-f182-60b054195013" TargetMode="External"/><Relationship Id="rId3610" Type="http://schemas.openxmlformats.org/officeDocument/2006/relationships/hyperlink" Target="https://normograma.info/ssppdd/docs/concepto_superservicios_0000110_2021.htm" TargetMode="External"/><Relationship Id="rId324" Type="http://schemas.openxmlformats.org/officeDocument/2006/relationships/hyperlink" Target="https://na.theiia.org/news/Pages/Meet-Thanh-Nguyen-Internal-Audit-A-Future-Beyond-Finance.aspx" TargetMode="External"/><Relationship Id="rId531" Type="http://schemas.openxmlformats.org/officeDocument/2006/relationships/hyperlink" Target="https://www.aasb.gov.au/News/Invitation-to-Comment-42-Business-Combinations-under-Common-Control?newsID=386949" TargetMode="External"/><Relationship Id="rId629" Type="http://schemas.openxmlformats.org/officeDocument/2006/relationships/hyperlink" Target="https://www.fasb.org/cs/ContentServer?c=FASBContent_C&amp;pagename=FASB%2FFASBContent_C%2FAdvisoryGroupsPage&amp;cid=1176175900085" TargetMode="External"/><Relationship Id="rId1161" Type="http://schemas.openxmlformats.org/officeDocument/2006/relationships/hyperlink" Target="https://www.sasb.org/blog/introducing-sasbs-new-website/" TargetMode="External"/><Relationship Id="rId1259" Type="http://schemas.openxmlformats.org/officeDocument/2006/relationships/hyperlink" Target="https://www.contaduria.gov.co/documents/20127/2375773/RESOLUCI%C3%93N+No.+068+DE+2021+-+Prorroga+trim+1-2021+definitivo.pdf/c366a4a7-55dc-96d1-ac37-dc513633238e" TargetMode="External"/><Relationship Id="rId1466" Type="http://schemas.openxmlformats.org/officeDocument/2006/relationships/hyperlink" Target="https://www.icaew.com/about-icaew/news/press-release-archive/2021-news-releases/icaew-and-ifac-release-fourth-installment-of-six-part-anti-money-laundering-educational-series" TargetMode="External"/><Relationship Id="rId2005" Type="http://schemas.openxmlformats.org/officeDocument/2006/relationships/hyperlink" Target="https://www.ccpp.org.ec/2020/10/05/guia-practica-de-agentes-de-retencion-de-iva/" TargetMode="External"/><Relationship Id="rId2212" Type="http://schemas.openxmlformats.org/officeDocument/2006/relationships/hyperlink" Target="https://cijuf.org.co/normatividad/oficio/2021/oficio-207901226.html" TargetMode="External"/><Relationship Id="rId2864" Type="http://schemas.openxmlformats.org/officeDocument/2006/relationships/hyperlink" Target="https://doi.org/10.1016/j.infoandorg.2021.100339" TargetMode="External"/><Relationship Id="rId3708" Type="http://schemas.openxmlformats.org/officeDocument/2006/relationships/hyperlink" Target="https://normograma.info/ssppdd/docs/concepto_superservicios_0000208_2021.htm" TargetMode="External"/><Relationship Id="rId3915" Type="http://schemas.openxmlformats.org/officeDocument/2006/relationships/hyperlink" Target="https://normograma.info/ssppdd/docs/concepto_superservicios_0000415_2021.htm" TargetMode="External"/><Relationship Id="rId836" Type="http://schemas.openxmlformats.org/officeDocument/2006/relationships/hyperlink" Target="https://www.saica.co.za/DesktopModules/EngagePublish/itemlink.aspx?itemId=6439&amp;language=en-US" TargetMode="External"/><Relationship Id="rId1021" Type="http://schemas.openxmlformats.org/officeDocument/2006/relationships/hyperlink" Target="https://www.rif.hr/nadoknadivanje-fiksnih-troskova-za-veljacu-2021-poduzetnicima-kojima-je-bio-zabranjen-rad/" TargetMode="External"/><Relationship Id="rId1119" Type="http://schemas.openxmlformats.org/officeDocument/2006/relationships/hyperlink" Target="https://capitalscoalition.org/will-nature-go-mainstream-in-2021/" TargetMode="External"/><Relationship Id="rId1673" Type="http://schemas.openxmlformats.org/officeDocument/2006/relationships/hyperlink" Target="https://blogs.imf.org/2021/04/15/short-term-shot-and-long-term-healing-for-latin-america-and-the-caribbean/" TargetMode="External"/><Relationship Id="rId1880" Type="http://schemas.openxmlformats.org/officeDocument/2006/relationships/hyperlink" Target="https://www.aiaworldwide.com/news/news/aia-audit-reform/" TargetMode="External"/><Relationship Id="rId1978" Type="http://schemas.openxmlformats.org/officeDocument/2006/relationships/hyperlink" Target="https://www.charteredaccountants.ie/News/new-toolkit-on-transfer-pricing" TargetMode="External"/><Relationship Id="rId2517" Type="http://schemas.openxmlformats.org/officeDocument/2006/relationships/hyperlink" Target="https://iab.org.uk/families-urged-to-use-tax-free-childcare-accounts/" TargetMode="External"/><Relationship Id="rId2724" Type="http://schemas.openxmlformats.org/officeDocument/2006/relationships/hyperlink" Target="https://doi.org/10.1108/AAAJ-06-2020-4638" TargetMode="External"/><Relationship Id="rId2931" Type="http://schemas.openxmlformats.org/officeDocument/2006/relationships/hyperlink" Target="https://doi.org/10.1108/JAEE-02-2020-0028" TargetMode="External"/><Relationship Id="rId4177" Type="http://schemas.openxmlformats.org/officeDocument/2006/relationships/hyperlink" Target="http://www.isaca.org/ecommerce/Pages/csx-north-america.aspx" TargetMode="External"/><Relationship Id="rId4384" Type="http://schemas.openxmlformats.org/officeDocument/2006/relationships/hyperlink" Target="https://meridian.allenpress.com/jis/article-abstract/35/1/1/427349" TargetMode="External"/><Relationship Id="rId903" Type="http://schemas.openxmlformats.org/officeDocument/2006/relationships/hyperlink" Target="https://www.accountancyeurope.eu/publications/building-a-credible-green-bond-market/" TargetMode="External"/><Relationship Id="rId1326" Type="http://schemas.openxmlformats.org/officeDocument/2006/relationships/hyperlink" Target="https://www.capa.com.my/capa-explores-developments-in-the-accounting-technicians-sector-in-2020-update-report/" TargetMode="External"/><Relationship Id="rId1533" Type="http://schemas.openxmlformats.org/officeDocument/2006/relationships/hyperlink" Target="https://www.oroc.pt/news/2021/alteracao-legislativa/" TargetMode="External"/><Relationship Id="rId1740" Type="http://schemas.openxmlformats.org/officeDocument/2006/relationships/hyperlink" Target="https://connect.nsacct.org/blogs/erica-ryder1/2021/03/08/nsa-celebrates-international-womens-day?CommunityKey=2445fc01-ba28-439f-9540-e45875ebd14b" TargetMode="External"/><Relationship Id="rId3193" Type="http://schemas.openxmlformats.org/officeDocument/2006/relationships/hyperlink" Target="https://www.ctcp.gov.co/CMSPages/GetFile.aspx?guid=040a21c4-1bea-4a96-8c56-8cb9ef75e6eb" TargetMode="External"/><Relationship Id="rId4037" Type="http://schemas.openxmlformats.org/officeDocument/2006/relationships/hyperlink" Target="https://www.supersociedades.gov.co/nuestra_entidad/normatividad/normatividad_conceptos_juridicos/OFICIO_220-093666_DE_2021.pdf" TargetMode="External"/><Relationship Id="rId4244" Type="http://schemas.openxmlformats.org/officeDocument/2006/relationships/hyperlink" Target="https://www.mintic.gov.co/portal/715/w3-article-162061.html" TargetMode="External"/><Relationship Id="rId32" Type="http://schemas.openxmlformats.org/officeDocument/2006/relationships/hyperlink" Target="https://newsletter.accountantsworld.com/AdHandler?url=https%3a%2f%2fwww.journalofaccountancy.com%2fissues%2f2021%2fmay%2fmake-audits-more-effective-through-data-visualization.html&amp;newsID=993214&amp;memberID=0&amp;category=ACCOUNTING/AUDIT&amp;statusType=true&amp;newsDate=05/20/2021" TargetMode="External"/><Relationship Id="rId1600" Type="http://schemas.openxmlformats.org/officeDocument/2006/relationships/hyperlink" Target="https://repositorio.banrep.gov.co/bitstream/handle/20.500.12134/9974/IPM_ENE%202021_final.pdf?sequence=1&amp;isAllowed=y" TargetMode="External"/><Relationship Id="rId1838" Type="http://schemas.openxmlformats.org/officeDocument/2006/relationships/hyperlink" Target="https://www.journalofaccountancy.com/news/2021/may/ask-for-raise-when-pandemic-nears-its-end.html" TargetMode="External"/><Relationship Id="rId3053" Type="http://schemas.openxmlformats.org/officeDocument/2006/relationships/hyperlink" Target="https://dapre.presidencia.gov.co/normativa/normativa/LEY%202082%20DEL%2018%20DE%20FEBRERO%20DE%202021.pdf" TargetMode="External"/><Relationship Id="rId3260" Type="http://schemas.openxmlformats.org/officeDocument/2006/relationships/hyperlink" Target="https://www.ctcp.gov.co/CMSPages/GetFile.aspx?guid=a8933077-7636-45db-a185-923236c98bf7" TargetMode="External"/><Relationship Id="rId3498" Type="http://schemas.openxmlformats.org/officeDocument/2006/relationships/hyperlink" Target="http://www.supersolidaria.gov.co/sites/default/files/public/data/cooperativa_de_trabajo_asociado_palenque_cta_-palencoop_cta_-nit._900.373.620-1_-_apertura_proceso_sancionatorio.pdf" TargetMode="External"/><Relationship Id="rId4104" Type="http://schemas.openxmlformats.org/officeDocument/2006/relationships/hyperlink" Target="https://www.supersociedades.gov.co/nuestra_entidad/normatividad/normatividad_conceptos_juridicos/OFICIO_220-032732_DE_2021.pdf" TargetMode="External"/><Relationship Id="rId4311" Type="http://schemas.openxmlformats.org/officeDocument/2006/relationships/hyperlink" Target="http://dspace.utb.edu.ec/handle/49000/9713" TargetMode="External"/><Relationship Id="rId181" Type="http://schemas.openxmlformats.org/officeDocument/2006/relationships/hyperlink" Target="https://www.eciia.eu/2021/05/accountancy-europe-responses-to-fraud-and-going-concern-recommendations-to-strengthen-the-financial-reporting-ecosystem/" TargetMode="External"/><Relationship Id="rId1905" Type="http://schemas.openxmlformats.org/officeDocument/2006/relationships/hyperlink" Target="https://www.aat.org.uk/aat-news/budget-2021-aat-welcomes-skills-investment-and-small-business-support" TargetMode="External"/><Relationship Id="rId3120" Type="http://schemas.openxmlformats.org/officeDocument/2006/relationships/hyperlink" Target="https://dapre.presidencia.gov.co/normativa/normativa/DECRETO%20343%20DEL%206%20DE%20ABRIL%20DE%202021.pdf" TargetMode="External"/><Relationship Id="rId3358" Type="http://schemas.openxmlformats.org/officeDocument/2006/relationships/hyperlink" Target="https://www.ctcp.gov.co/CMSPages/GetFile.aspx?guid=c4153092-7dc3-4f87-87ae-a2f7753ff087" TargetMode="External"/><Relationship Id="rId3565" Type="http://schemas.openxmlformats.org/officeDocument/2006/relationships/hyperlink" Target="https://normograma.info/ssppdd/docs/concepto_superservicios_0000032_2021.htm" TargetMode="External"/><Relationship Id="rId3772" Type="http://schemas.openxmlformats.org/officeDocument/2006/relationships/hyperlink" Target="https://normograma.info/ssppdd/docs/concepto_superservicios_0000272_2021.htm" TargetMode="External"/><Relationship Id="rId4409" Type="http://schemas.openxmlformats.org/officeDocument/2006/relationships/hyperlink" Target="https://repository.unad.edu.co/handle/10596/41274" TargetMode="External"/><Relationship Id="rId279" Type="http://schemas.openxmlformats.org/officeDocument/2006/relationships/hyperlink" Target="https://www.ifac.org/news-events/2020-11/ifac-and-icaew-release-third-installment-six-part-anti-money-laundering-educational-series" TargetMode="External"/><Relationship Id="rId486" Type="http://schemas.openxmlformats.org/officeDocument/2006/relationships/hyperlink" Target="https://actualicese.com/estado-de-cambios-en-el-patrimonio-como-se-elabora-bajo-normas-internacionales/" TargetMode="External"/><Relationship Id="rId693" Type="http://schemas.openxmlformats.org/officeDocument/2006/relationships/hyperlink" Target="https://www.iasplus.com/en/news/2021/01/acceu-efrag-nfrd" TargetMode="External"/><Relationship Id="rId2167" Type="http://schemas.openxmlformats.org/officeDocument/2006/relationships/hyperlink" Target="https://cijuf.org.co/normatividad/oficio/2021/oficio-0056900371.html" TargetMode="External"/><Relationship Id="rId2374" Type="http://schemas.openxmlformats.org/officeDocument/2006/relationships/hyperlink" Target="https://www.standardmedia.co.ke/politics/article/2001395078/report-should-not-be-left-to-politicians-alone-says-cog" TargetMode="External"/><Relationship Id="rId2581" Type="http://schemas.openxmlformats.org/officeDocument/2006/relationships/hyperlink" Target="https://connect.nsacct.org/blogs/jessica-jeane1/2021/03/13/sba-treasury-update-paycheck-protection-program-pp?CommunityKey=2445fc01-ba28-439f-9540-e45875ebd14b" TargetMode="External"/><Relationship Id="rId3218" Type="http://schemas.openxmlformats.org/officeDocument/2006/relationships/hyperlink" Target="https://www.ctcp.gov.co/CMSPages/GetFile.aspx?guid=318f84d7-42c3-493b-a285-9aedd767dbed" TargetMode="External"/><Relationship Id="rId3425" Type="http://schemas.openxmlformats.org/officeDocument/2006/relationships/hyperlink" Target="https://www.dian.gov.co/normatividad/Normatividad/Circular%20004022%20de%2028-01-2021.pdf" TargetMode="External"/><Relationship Id="rId3632" Type="http://schemas.openxmlformats.org/officeDocument/2006/relationships/hyperlink" Target="https://normograma.info/ssppdd/docs/concepto_superservicios_0000132_2021.htm" TargetMode="External"/><Relationship Id="rId139" Type="http://schemas.openxmlformats.org/officeDocument/2006/relationships/hyperlink" Target="https://www.ctcp.gov.co/noticias/2020/iassb-publico-para-comentarios-el-documento-sobre" TargetMode="External"/><Relationship Id="rId346" Type="http://schemas.openxmlformats.org/officeDocument/2006/relationships/hyperlink" Target="https://www.icjce.es/auditores-proponen-gobierno-suspension-temporal-limites-efectos" TargetMode="External"/><Relationship Id="rId553" Type="http://schemas.openxmlformats.org/officeDocument/2006/relationships/hyperlink" Target="https://www.cdsb.net/eu-non-financial-reporting-directive/1095/cdsb-offers-free-consultation-climate-related-reporting-eu" TargetMode="External"/><Relationship Id="rId760" Type="http://schemas.openxmlformats.org/officeDocument/2006/relationships/hyperlink" Target="https://www.ifrs.org/news-and-events/news/2021/02/march-2021-asaf-agenda-and-agenda-papers-available/" TargetMode="External"/><Relationship Id="rId998" Type="http://schemas.openxmlformats.org/officeDocument/2006/relationships/hyperlink" Target="https://www.cimaglobal.com/Press/Press-releases/2020/Media-comment-We-must-support-people-to-thrive-in-the-new-normal/" TargetMode="External"/><Relationship Id="rId1183" Type="http://schemas.openxmlformats.org/officeDocument/2006/relationships/hyperlink" Target="https://www.co.undp.org/content/colombia/es/home/presscenter/articles/2021/02/colombia-pone-en-marcha-el-marco-nacional-integrado-de-financiac.html" TargetMode="External"/><Relationship Id="rId1390" Type="http://schemas.openxmlformats.org/officeDocument/2006/relationships/hyperlink" Target="https://www.cpacanada.ca/en/members-area/profession-news/2021/february/accountability-value-public-sector-financial-statements?_ga=2.188876843.1267677274.1615674493-1177062980.1615674493" TargetMode="External"/><Relationship Id="rId2027" Type="http://schemas.openxmlformats.org/officeDocument/2006/relationships/hyperlink" Target="https://cfc.org.br/noticias/pgfn-regulamenta-nova-modalidade-de-transacao-tributaria-a-adesao-esta-condicionada-a-comprovacao-dos-impactos-economicos-sofridos-pela-pandemia/" TargetMode="External"/><Relationship Id="rId2234" Type="http://schemas.openxmlformats.org/officeDocument/2006/relationships/hyperlink" Target="https://cijuf.org.co/normatividad/oficio/2021/oficio-365-901902.html" TargetMode="External"/><Relationship Id="rId2441" Type="http://schemas.openxmlformats.org/officeDocument/2006/relationships/hyperlink" Target="https://blog.be.accountants/fr/article/les-publications-de-litaa-prevues-en-mai-2021/10932" TargetMode="External"/><Relationship Id="rId2679" Type="http://schemas.openxmlformats.org/officeDocument/2006/relationships/hyperlink" Target="https://www.cpajournal.com/2021/03/29/ensuring-integrity-critical-audit-matters/" TargetMode="External"/><Relationship Id="rId2886" Type="http://schemas.openxmlformats.org/officeDocument/2006/relationships/hyperlink" Target="https://doi.org/10.2308/ISSUES-19-060" TargetMode="External"/><Relationship Id="rId3937" Type="http://schemas.openxmlformats.org/officeDocument/2006/relationships/hyperlink" Target="https://normograma.info/ssppdd/docs/concepto_superservicios_0000437_2021.htm" TargetMode="External"/><Relationship Id="rId206" Type="http://schemas.openxmlformats.org/officeDocument/2006/relationships/hyperlink" Target="https://www.fatf-gafi.org/publications/fatfgeneral/documents/public-consultation-proliferation-financing-risk.html" TargetMode="External"/><Relationship Id="rId413" Type="http://schemas.openxmlformats.org/officeDocument/2006/relationships/hyperlink" Target="https://www.pwc.com/gx/en/services/tax/transfer-pricing/podcasts/keeping-pace-with-changes-to-uk-transfer-pricing.html" TargetMode="External"/><Relationship Id="rId858" Type="http://schemas.openxmlformats.org/officeDocument/2006/relationships/hyperlink" Target="https://www.xbrl.org/news/will-new-resource-extraction-payment-disclosures-be-useful/" TargetMode="External"/><Relationship Id="rId1043" Type="http://schemas.openxmlformats.org/officeDocument/2006/relationships/hyperlink" Target="javascript:__doPostBack('ctl00$ctl00$ContentPlaceHolder1$leftContent$dlNewsManag$ctl09$lblnewsDetail','')" TargetMode="External"/><Relationship Id="rId1488" Type="http://schemas.openxmlformats.org/officeDocument/2006/relationships/hyperlink" Target="https://www.imf.org/en/News/Articles/2021/03/30/pr2192-imf-execboard-discusses-macroeconomic-developments-and-prospects-in-lics-2021" TargetMode="External"/><Relationship Id="rId1695" Type="http://schemas.openxmlformats.org/officeDocument/2006/relationships/hyperlink" Target="https://web.actuaries.ie/news/21/04/financial-economic-assumptions-finance-investment-committee-april-2021" TargetMode="External"/><Relationship Id="rId2539" Type="http://schemas.openxmlformats.org/officeDocument/2006/relationships/hyperlink" Target="https://research.ibfd.org/" TargetMode="External"/><Relationship Id="rId2746" Type="http://schemas.openxmlformats.org/officeDocument/2006/relationships/hyperlink" Target="https://doi.org/10.2308/HORIZONS-16-059" TargetMode="External"/><Relationship Id="rId2953" Type="http://schemas.openxmlformats.org/officeDocument/2006/relationships/hyperlink" Target="https://doi-org.ezproxy.javeriana.edu.co/10.1111/1475-679X.12354" TargetMode="External"/><Relationship Id="rId4199" Type="http://schemas.openxmlformats.org/officeDocument/2006/relationships/hyperlink" Target="https://www.isaca.org/why-isaca/about-us/newsroom/press-releases/2021/isaca-outlines-risks-and-benefits-of-5g-technology" TargetMode="External"/><Relationship Id="rId620" Type="http://schemas.openxmlformats.org/officeDocument/2006/relationships/hyperlink" Target="https://www.efrag.org/News/Meeting-287/Summary-report--Joint-outreach-event-on-Business-Combinations--Disclosures-Goodwill-And-Impairment-hosted-by-FSR-DI-the-IASB-and-EFRAG" TargetMode="External"/><Relationship Id="rId718" Type="http://schemas.openxmlformats.org/officeDocument/2006/relationships/hyperlink" Target="https://www.iasplus.com/en/news/2020/11/taxonomy-update" TargetMode="External"/><Relationship Id="rId925" Type="http://schemas.openxmlformats.org/officeDocument/2006/relationships/hyperlink" Target="https://www.alalog.org/index.php/es/news/96" TargetMode="External"/><Relationship Id="rId1250" Type="http://schemas.openxmlformats.org/officeDocument/2006/relationships/hyperlink" Target="https://www.contaduria.gov.co/documents/20127/2375773/RESOLUCI%C3%93N+No.+085+DE+2021+-+LIQUIDACION+CPSP+N%C2%B0+98+DE+2021%2C+EDWIN+GUEVARA+%28+QEPD+%29+Ajustada+PLB+%281%29+REV.+EADV.pdf/4e77e5ac-c613-2808-6f22-c2c9b128e7cd" TargetMode="External"/><Relationship Id="rId1348" Type="http://schemas.openxmlformats.org/officeDocument/2006/relationships/hyperlink" Target="https://www.cpaaustralia.com.au/-/media/corporate/allfiles/document/media/media-release/cpa-australia-media-release.pdf?la=en&amp;rev=dc7d9a0b4e3a46fbba1e06cae1555ab4" TargetMode="External"/><Relationship Id="rId1555" Type="http://schemas.openxmlformats.org/officeDocument/2006/relationships/hyperlink" Target="https://www.olacefs.com/grupo-de-trabajo-especializado-en-la-lucha-contra-la-corrupcion-transnacional-gtct-conmemora-el-dia-internacional-contra-la-corrupcion/" TargetMode="External"/><Relationship Id="rId1762" Type="http://schemas.openxmlformats.org/officeDocument/2006/relationships/hyperlink" Target="https://newsletter.accountantsworld.com/AdHandler?url=https://www.forbes.com/sites/kellyphillipserb/2021/01/13/irs-says-key-tax-forms-will-be-ready-for-tax-season-but-theres-no-start-date-yet/?ss=taxes&amp;sh=6ef12adc73f2&amp;newsID=992735&amp;memberID=0&amp;category=ACCOUNTING/AUDIT&amp;statusType=true&amp;newsDate=01/14/2021" TargetMode="External"/><Relationship Id="rId2301" Type="http://schemas.openxmlformats.org/officeDocument/2006/relationships/hyperlink" Target="https://www.ey.com/en_gl/news/2021/02/covid-19-and-regulatory-uncertainty-spur-greater-tax-risk-for-organizations-in-2021-and-beyond-ey-survey-finds" TargetMode="External"/><Relationship Id="rId2606" Type="http://schemas.openxmlformats.org/officeDocument/2006/relationships/hyperlink" Target="https://www.fondazioneoic.eu/?p=15102&amp;lang=en" TargetMode="External"/><Relationship Id="rId4059" Type="http://schemas.openxmlformats.org/officeDocument/2006/relationships/hyperlink" Target="https://www.supersociedades.gov.co/nuestra_entidad/normatividad/normatividad_conceptos_juridicos/OFICIO_220-072977_DE_2021.pdf" TargetMode="External"/><Relationship Id="rId1110" Type="http://schemas.openxmlformats.org/officeDocument/2006/relationships/hyperlink" Target="https://capitalscoalition.org/accounting-for-value-of-nature-reinforces-paris-climate-targets/" TargetMode="External"/><Relationship Id="rId1208" Type="http://schemas.openxmlformats.org/officeDocument/2006/relationships/hyperlink" Target="https://www.aat.org.uk/aat-news/aat-public-affairs-and-public-policy-activities-december-2020" TargetMode="External"/><Relationship Id="rId1415" Type="http://schemas.openxmlformats.org/officeDocument/2006/relationships/hyperlink" Target="https://www.gao.gov/press-release/gao-adds-sba-emergency-loans-and-federal-response-illegal-drug-use-high-risk-list-challenges-across-federal-government" TargetMode="External"/><Relationship Id="rId2813" Type="http://schemas.openxmlformats.org/officeDocument/2006/relationships/hyperlink" Target="http://dx.doi.org/10.14453/aabfj.v15i3.1" TargetMode="External"/><Relationship Id="rId4266" Type="http://schemas.openxmlformats.org/officeDocument/2006/relationships/hyperlink" Target="https://www.xbrl.org/news/municipal-reporting-and-more-they-asked-xbrl-us-answered/" TargetMode="External"/><Relationship Id="rId54" Type="http://schemas.openxmlformats.org/officeDocument/2006/relationships/hyperlink" Target="http://actualicese.com/modernizar-la-revisoria-fiscal-tarea-compleja-e-innecesaria/" TargetMode="External"/><Relationship Id="rId1622" Type="http://schemas.openxmlformats.org/officeDocument/2006/relationships/hyperlink" Target="https://www.iadb.org/es/noticias/grupo-bid-y-organismos-financieros-multilaterales-lanzan-informe-de-financiamiento-de-ods" TargetMode="External"/><Relationship Id="rId1927" Type="http://schemas.openxmlformats.org/officeDocument/2006/relationships/hyperlink" Target="https://ceccar.ro/ro/?p=21466" TargetMode="External"/><Relationship Id="rId3075" Type="http://schemas.openxmlformats.org/officeDocument/2006/relationships/hyperlink" Target="https://dapre.presidencia.gov.co/normativa/normativa/DECRETO%20644%20DEL%2016%20DE%20JUNIO%20DE%202021.pdf" TargetMode="External"/><Relationship Id="rId3282" Type="http://schemas.openxmlformats.org/officeDocument/2006/relationships/hyperlink" Target="https://www.ctcp.gov.co/CMSPages/GetFile.aspx?guid=6050521b-0805-4a1e-a78b-88f50e512a17" TargetMode="External"/><Relationship Id="rId4126" Type="http://schemas.openxmlformats.org/officeDocument/2006/relationships/hyperlink" Target="https://www.supersociedades.gov.co/nuestra_entidad/normatividad/normatividad_conceptos_juridicos/OFICIO_220-008082_DE_2021.pdf" TargetMode="External"/><Relationship Id="rId4333" Type="http://schemas.openxmlformats.org/officeDocument/2006/relationships/hyperlink" Target="https://ieeexplore.ieee.org/abstract/document/9420107/" TargetMode="External"/><Relationship Id="rId2091" Type="http://schemas.openxmlformats.org/officeDocument/2006/relationships/hyperlink" Target="https://www.dian.gov.co/Prensa/ComunicadosPrensa/129_En_Armenia_DIAN_Y_POLFA_aprehenden_calzado_deportivo_de_contrabando.zip" TargetMode="External"/><Relationship Id="rId2189" Type="http://schemas.openxmlformats.org/officeDocument/2006/relationships/hyperlink" Target="https://cijuf.org.co/normatividad/oficio/2021/oficio-0657903904.html" TargetMode="External"/><Relationship Id="rId3142" Type="http://schemas.openxmlformats.org/officeDocument/2006/relationships/hyperlink" Target="https://dapre.presidencia.gov.co/normativa/normativa/DECRETO%20151%20DEL%2010%20DE%20FEBRERO%20DE%202021.pdf" TargetMode="External"/><Relationship Id="rId3587" Type="http://schemas.openxmlformats.org/officeDocument/2006/relationships/hyperlink" Target="https://normograma.info/ssppdd/docs/concepto_superservicios_0000054_2021.htm" TargetMode="External"/><Relationship Id="rId3794" Type="http://schemas.openxmlformats.org/officeDocument/2006/relationships/hyperlink" Target="https://normograma.info/ssppdd/docs/concepto_superservicios_0000294_2021.htm" TargetMode="External"/><Relationship Id="rId4400" Type="http://schemas.openxmlformats.org/officeDocument/2006/relationships/hyperlink" Target="https://polodelconocimiento.com/ojs/index.php/es/article/view/2816" TargetMode="External"/><Relationship Id="rId270" Type="http://schemas.openxmlformats.org/officeDocument/2006/relationships/hyperlink" Target="https://www.ifiar.org/latest-news/ifiar-comments-on-the-iaasb-discussion-paper-on-fraud-and-going-concern/" TargetMode="External"/><Relationship Id="rId2396" Type="http://schemas.openxmlformats.org/officeDocument/2006/relationships/hyperlink" Target="https://www.icaew.com/about-icaew/news/press-release-archive/2021-news-releases/icaew-responds-to-public-sector-finance-figures-for-january-2021" TargetMode="External"/><Relationship Id="rId3002" Type="http://schemas.openxmlformats.org/officeDocument/2006/relationships/hyperlink" Target="https://doi.org/10.2308/tar-2018-0749" TargetMode="External"/><Relationship Id="rId3447" Type="http://schemas.openxmlformats.org/officeDocument/2006/relationships/hyperlink" Target="https://servicioslinea.sic.gov.co/servilinea/ServiLinea/ConceptosJuridicos/descargas/21/21129981" TargetMode="External"/><Relationship Id="rId3654" Type="http://schemas.openxmlformats.org/officeDocument/2006/relationships/hyperlink" Target="https://normograma.info/ssppdd/docs/concepto_superservicios_0000154_2021.htm" TargetMode="External"/><Relationship Id="rId3861" Type="http://schemas.openxmlformats.org/officeDocument/2006/relationships/hyperlink" Target="https://normograma.info/ssppdd/docs/concepto_superservicios_0000361_2021.htm" TargetMode="External"/><Relationship Id="rId130" Type="http://schemas.openxmlformats.org/officeDocument/2006/relationships/hyperlink" Target="https://imcp.org.mx/wp-content/uploads/2021/01/Folio-22.-Folleto-explicativo-sobre-servicios-de-auditor%C3%ADa-revisi%C3%B3n-compilaci%C3%B3n-y-procedimientos-acordados.pdf" TargetMode="External"/><Relationship Id="rId368" Type="http://schemas.openxmlformats.org/officeDocument/2006/relationships/hyperlink" Target="https://www.nba.nl/nieuws-en-agenda/nieuwsarchief/2021/maart/consultatie-herziene-standaard-315/" TargetMode="External"/><Relationship Id="rId575" Type="http://schemas.openxmlformats.org/officeDocument/2006/relationships/hyperlink" Target="https://www.ctcp.gov.co/CMSPages/GetFile.aspx?guid=28d36936-4e23-4c59-807b-78e7d2cc42f9" TargetMode="External"/><Relationship Id="rId782" Type="http://schemas.openxmlformats.org/officeDocument/2006/relationships/hyperlink" Target="https://integratedreporting.org/news/ifac-president-alan-johnson-the-future-of-corporate-reporting-is-integrated/" TargetMode="External"/><Relationship Id="rId2049" Type="http://schemas.openxmlformats.org/officeDocument/2006/relationships/hyperlink" Target="https://www.commercialisti.it/visualizzatore-articolo?_articleId=1433494&amp;plid=306974" TargetMode="External"/><Relationship Id="rId2256" Type="http://schemas.openxmlformats.org/officeDocument/2006/relationships/hyperlink" Target="https://cijuf.org.co/normatividad/oficio/2021/oficio-467902564.html" TargetMode="External"/><Relationship Id="rId2463" Type="http://schemas.openxmlformats.org/officeDocument/2006/relationships/hyperlink" Target="https://blog.be.accountants/fr/article/la-bnb-revise-actuellement-sa-taxonomie-xbrl/10353" TargetMode="External"/><Relationship Id="rId2670" Type="http://schemas.openxmlformats.org/officeDocument/2006/relationships/hyperlink" Target="https://www.cpajournal.com/2021/04/16/life-insurance-planning-in-2021/" TargetMode="External"/><Relationship Id="rId3307" Type="http://schemas.openxmlformats.org/officeDocument/2006/relationships/hyperlink" Target="https://www.ctcp.gov.co/CMSPages/GetFile.aspx?guid=140408b2-b64c-4454-91d8-a1926099af11" TargetMode="External"/><Relationship Id="rId3514" Type="http://schemas.openxmlformats.org/officeDocument/2006/relationships/hyperlink" Target="http://www.supersolidaria.gov.co/sites/default/files/public/data/cooperativa_de_trabajo_a_1.pdf" TargetMode="External"/><Relationship Id="rId3721" Type="http://schemas.openxmlformats.org/officeDocument/2006/relationships/hyperlink" Target="https://normograma.info/ssppdd/docs/concepto_superservicios_0000221_2021.htm" TargetMode="External"/><Relationship Id="rId3959" Type="http://schemas.openxmlformats.org/officeDocument/2006/relationships/hyperlink" Target="https://normograma.info/ssppdd/docs/concepto_superservicios_0000459_2021.htm" TargetMode="External"/><Relationship Id="rId228" Type="http://schemas.openxmlformats.org/officeDocument/2006/relationships/hyperlink" Target="https://www.frc.org.uk/news/march-2021/frc-welcomes-proposals-to-strengthen-uk-corporate" TargetMode="External"/><Relationship Id="rId435" Type="http://schemas.openxmlformats.org/officeDocument/2006/relationships/hyperlink" Target="https://www.supersolidaria.gov.co/es/sala-de-prensa/noticia/conozca-los-documentos-para-seleccion-aspirantes-y-conformacion-lista" TargetMode="External"/><Relationship Id="rId642" Type="http://schemas.openxmlformats.org/officeDocument/2006/relationships/hyperlink" Target="https://www.frascanada.ca/-/media/frascanada/acsb/news/acsb-going-concern-and-liquidity-risk.pdf?la=en" TargetMode="External"/><Relationship Id="rId1065" Type="http://schemas.openxmlformats.org/officeDocument/2006/relationships/hyperlink" Target="https://www.imanet.org/about-ima/news-and-media-relations/press-releases/2021/2/16/new-ima-calcpa-research-reveals-significant-diversity-gap-senior-levels-us-accounting-profession" TargetMode="External"/><Relationship Id="rId1272" Type="http://schemas.openxmlformats.org/officeDocument/2006/relationships/hyperlink" Target="https://www.contraloria.gov.co/contraloria/sala-de-prensa/boletines-de-prensa/boletines-de-prensa-2021/-/asset_publisher/9IOzepbPkrRW/content/contraloria-inicia-actuacion-especial-de-fiscalizacion-sobre-la-triple-a-de-barranquill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16" Type="http://schemas.openxmlformats.org/officeDocument/2006/relationships/hyperlink" Target="https://cijuf.org.co/normatividad/concepto/2021/concepto-0099900706.html" TargetMode="External"/><Relationship Id="rId2323" Type="http://schemas.openxmlformats.org/officeDocument/2006/relationships/hyperlink" Target="https://www.rif.hr/nadoknada-fiksnih-troskova-za-sijecanj-2021-poduzetnicima-kojima-je-zabranjen-rad/" TargetMode="External"/><Relationship Id="rId2530" Type="http://schemas.openxmlformats.org/officeDocument/2006/relationships/hyperlink" Target="https://iab.org.uk/pension-age-set-to-rise/" TargetMode="External"/><Relationship Id="rId2768" Type="http://schemas.openxmlformats.org/officeDocument/2006/relationships/hyperlink" Target="https://doi.org/10.1016/j.aos.2020.101193" TargetMode="External"/><Relationship Id="rId2975" Type="http://schemas.openxmlformats.org/officeDocument/2006/relationships/hyperlink" Target="https://doi.org/10.2308/jmar-18-082" TargetMode="External"/><Relationship Id="rId3819" Type="http://schemas.openxmlformats.org/officeDocument/2006/relationships/hyperlink" Target="https://normograma.info/ssppdd/docs/concepto_superservicios_0000319_2021.htm" TargetMode="External"/><Relationship Id="rId502" Type="http://schemas.openxmlformats.org/officeDocument/2006/relationships/hyperlink" Target="https://www.journalofaccountancy.com/news/2021/may/fasb-proposes-hedge-accounting-changes.html" TargetMode="External"/><Relationship Id="rId947" Type="http://schemas.openxmlformats.org/officeDocument/2006/relationships/hyperlink" Target="https://www.accaglobal.com/gb/en/news/2021/march/ACCA-Brussels-SMEs.html?from=XX" TargetMode="External"/><Relationship Id="rId1132" Type="http://schemas.openxmlformats.org/officeDocument/2006/relationships/hyperlink" Target="https://www.pwc.com/gx/en/services/tax/transfer-pricing/podcasts/financial-transactions-transfer-pricing.html" TargetMode="External"/><Relationship Id="rId1577" Type="http://schemas.openxmlformats.org/officeDocument/2006/relationships/hyperlink" Target="https://www.unrisd.org/80256B3C005BCCF9/(LookupAllDocumentsByUNID)/621777A00B4EB64780258641004ACE9A?OpenDocument" TargetMode="External"/><Relationship Id="rId1784" Type="http://schemas.openxmlformats.org/officeDocument/2006/relationships/hyperlink" Target="https://newsletter.accountantsworld.com/AdHandler?url=https://pages.accountantsworld.com/payroll-relief-demo/?utm_source=DHN&amp;utm_campaign=prserious&amp;utm_medium=enews&amp;newsID=992134&amp;memberID=0&amp;category=TopStoryAdvertisement&amp;statusType=true&amp;newsDate=01/04/2021" TargetMode="External"/><Relationship Id="rId1991" Type="http://schemas.openxmlformats.org/officeDocument/2006/relationships/hyperlink" Target="https://conpucol.org/uploads/library/revista-lider-absoluto-9-edicion.pdf" TargetMode="External"/><Relationship Id="rId2628" Type="http://schemas.openxmlformats.org/officeDocument/2006/relationships/hyperlink" Target="https://www.shd.gov.co/shd/plazo-reteica-segundo-bimestre-2021" TargetMode="External"/><Relationship Id="rId2835" Type="http://schemas.openxmlformats.org/officeDocument/2006/relationships/hyperlink" Target="https://revistas.udea.edu.co/index.php/cont/article/view/344145" TargetMode="External"/><Relationship Id="rId4190" Type="http://schemas.openxmlformats.org/officeDocument/2006/relationships/hyperlink" Target="http://www.isaca.org/Certification/CISA-Certified-Information-Systems-Auditor/Pages/default.aspx" TargetMode="External"/><Relationship Id="rId4288" Type="http://schemas.openxmlformats.org/officeDocument/2006/relationships/hyperlink" Target="https://www.xbrl.org/news/oman-announces-xbrl-disclosures-platform/" TargetMode="External"/><Relationship Id="rId76" Type="http://schemas.openxmlformats.org/officeDocument/2006/relationships/hyperlink" Target="https://actualicese.com/dictamen-sin-salvedades-o-no-modificado/" TargetMode="External"/><Relationship Id="rId807" Type="http://schemas.openxmlformats.org/officeDocument/2006/relationships/hyperlink" Target="https://samantilla1.net/instalacion-reportes/" TargetMode="External"/><Relationship Id="rId1437" Type="http://schemas.openxmlformats.org/officeDocument/2006/relationships/hyperlink" Target="https://www.intosai.org/news/launch-intosai-university" TargetMode="External"/><Relationship Id="rId1644" Type="http://schemas.openxmlformats.org/officeDocument/2006/relationships/hyperlink" Target="https://www.cepal.org/es/noticias/cepal-insta-recuperacion-economica-bases-ambientalmente-sostenibles-igualdad" TargetMode="External"/><Relationship Id="rId1851" Type="http://schemas.openxmlformats.org/officeDocument/2006/relationships/hyperlink" Target="https://www.journalofaccountancy.com/news/2021/may/aicpa-seeks-exemption-cpa-firms-from-beneficial-ownership-registry.html" TargetMode="External"/><Relationship Id="rId2902" Type="http://schemas.openxmlformats.org/officeDocument/2006/relationships/hyperlink" Target="https://doi.org/10.1016/j.jacceco.2020.101384" TargetMode="External"/><Relationship Id="rId3097" Type="http://schemas.openxmlformats.org/officeDocument/2006/relationships/hyperlink" Target="https://dapre.presidencia.gov.co/normativa/normativa/DECRETO%20456%20DEL%203%20DE%20MAYO%20DE%202021.pdf" TargetMode="External"/><Relationship Id="rId4050" Type="http://schemas.openxmlformats.org/officeDocument/2006/relationships/hyperlink" Target="https://www.supersociedades.gov.co/nuestra_entidad/normatividad/normatividad_conceptos_juridicos/OFICIO_220-088196_DE_2021.pdf" TargetMode="External"/><Relationship Id="rId4148" Type="http://schemas.openxmlformats.org/officeDocument/2006/relationships/hyperlink" Target="https://www.journalofaccountancy.com/news/2021/apr/new-risk-matrix-blockchain-implementation.html" TargetMode="External"/><Relationship Id="rId4355" Type="http://schemas.openxmlformats.org/officeDocument/2006/relationships/hyperlink" Target="https://publicaciones.uci.cu/index.php/serie/article/view/738" TargetMode="External"/><Relationship Id="rId1504" Type="http://schemas.openxmlformats.org/officeDocument/2006/relationships/hyperlink" Target="https://www.imf.org/en/Publications/WP/Issues/2021/03/19/Competition-Innovation-and-Inclusive-Growth-50269" TargetMode="External"/><Relationship Id="rId1711" Type="http://schemas.openxmlformats.org/officeDocument/2006/relationships/hyperlink" Target="https://actualicese.com/como-calcular-el-impuesto-diferido-y-realizar-el-cierre-contable-de-2020/" TargetMode="External"/><Relationship Id="rId1949" Type="http://schemas.openxmlformats.org/officeDocument/2006/relationships/hyperlink" Target="https://www.charteredaccountants.ie/News/five-things-you-need-to-know-about-tax-12-february-2021" TargetMode="External"/><Relationship Id="rId3164" Type="http://schemas.openxmlformats.org/officeDocument/2006/relationships/hyperlink" Target="https://www.ctcp.gov.co/CMSPages/GetFile.aspx?guid=28d36936-4e23-4c59-807b-78e7d2cc42f9" TargetMode="External"/><Relationship Id="rId4008" Type="http://schemas.openxmlformats.org/officeDocument/2006/relationships/hyperlink" Target="https://www.supersociedades.gov.co/nuestra_entidad/normatividad/normatividad_conceptos_contables/115-072641.pdf" TargetMode="External"/><Relationship Id="rId292" Type="http://schemas.openxmlformats.org/officeDocument/2006/relationships/hyperlink" Target="https://www.intosai.org/news/launch-intosai-university" TargetMode="External"/><Relationship Id="rId1809" Type="http://schemas.openxmlformats.org/officeDocument/2006/relationships/hyperlink" Target="https://newsletter.accountantsworld.com/AdHandler?url=https%3a%2f%2fwww.journalofaccountancy.com%2fissues%2f2021%2fmay%2fmake-audits-more-effective-through-data-visualization.html&amp;newsID=993214&amp;memberID=0&amp;category=ACCOUNTING/AUDIT&amp;statusType=true&amp;newsDate=05/20/2021" TargetMode="External"/><Relationship Id="rId3371" Type="http://schemas.openxmlformats.org/officeDocument/2006/relationships/hyperlink" Target="https://www.ctcp.gov.co/CMSPages/GetFile.aspx?guid=b71a705c-2b15-4762-a9f9-c9a47af12317" TargetMode="External"/><Relationship Id="rId3469" Type="http://schemas.openxmlformats.org/officeDocument/2006/relationships/hyperlink" Target="https://servicioslinea.sic.gov.co/servilinea/ServiLinea/ConceptosJuridicos/descargas/21/21047594" TargetMode="External"/><Relationship Id="rId3676" Type="http://schemas.openxmlformats.org/officeDocument/2006/relationships/hyperlink" Target="https://normograma.info/ssppdd/docs/concepto_superservicios_0000176_2021.htm" TargetMode="External"/><Relationship Id="rId4215" Type="http://schemas.openxmlformats.org/officeDocument/2006/relationships/hyperlink" Target="https://www.ifrs.org/content/ifrs/home/news-and-events/news/2021/01/february-2021-ifrs-taxonomy-consultative-group-meeting-papers-available.html" TargetMode="External"/><Relationship Id="rId4422" Type="http://schemas.openxmlformats.org/officeDocument/2006/relationships/hyperlink" Target="http://repositorio.ug.edu.ec/handle/redug/53379" TargetMode="External"/><Relationship Id="rId597" Type="http://schemas.openxmlformats.org/officeDocument/2006/relationships/hyperlink" Target="https://arc.eaa-online.org/blog/report-and-video-ifrs-eaa-virtual-workshop-iasb-discussion-paper-business-combinations-under" TargetMode="External"/><Relationship Id="rId2180" Type="http://schemas.openxmlformats.org/officeDocument/2006/relationships/hyperlink" Target="https://cijuf.org.co/normatividad/oficio/2021/oficio-0222-901294.html" TargetMode="External"/><Relationship Id="rId2278" Type="http://schemas.openxmlformats.org/officeDocument/2006/relationships/hyperlink" Target="https://cijuf.org.co/normatividad/oficio/2021/oficio-568903261.html" TargetMode="External"/><Relationship Id="rId2485" Type="http://schemas.openxmlformats.org/officeDocument/2006/relationships/hyperlink" Target="https://www.icjce.es/maduracion-del-compliance" TargetMode="External"/><Relationship Id="rId3024" Type="http://schemas.openxmlformats.org/officeDocument/2006/relationships/hyperlink" Target="https://doi.org/10.2308/TAR-2015-0564" TargetMode="External"/><Relationship Id="rId3231" Type="http://schemas.openxmlformats.org/officeDocument/2006/relationships/hyperlink" Target="https://www.ctcp.gov.co/CMSPages/GetFile.aspx?guid=8caeed7b-7745-47b3-9f18-94fa3f0896a0" TargetMode="External"/><Relationship Id="rId3329" Type="http://schemas.openxmlformats.org/officeDocument/2006/relationships/hyperlink" Target="https://www.ctcp.gov.co/CMSPages/GetFile.aspx?guid=427114af-1680-4656-b484-95380eb5735f" TargetMode="External"/><Relationship Id="rId3883" Type="http://schemas.openxmlformats.org/officeDocument/2006/relationships/hyperlink" Target="https://normograma.info/ssppdd/docs/concepto_superservicios_0000383_2021.htm" TargetMode="External"/><Relationship Id="rId152" Type="http://schemas.openxmlformats.org/officeDocument/2006/relationships/hyperlink" Target="https://cfc.org.br/noticias/cfc-oferece-curso-on-line-de-auditoria-no-setor-publico-nos-dias-7-e-8-de-abril/" TargetMode="External"/><Relationship Id="rId457" Type="http://schemas.openxmlformats.org/officeDocument/2006/relationships/hyperlink" Target="https://www.accountancyeurope.eu/reporting-transparency/new-directive-takes-eu-corporate-sustainability-reporting-to-the-next-level/" TargetMode="External"/><Relationship Id="rId1087" Type="http://schemas.openxmlformats.org/officeDocument/2006/relationships/hyperlink" Target="https://capitalscoalition.org/embracing-a-global-goal-for-nature/" TargetMode="External"/><Relationship Id="rId1294" Type="http://schemas.openxmlformats.org/officeDocument/2006/relationships/hyperlink" Target="https://www.contraloria.gov.co/contraloria/sala-de-prensa/boletines-de-prensa/boletines-de-prensa-2020/-/asset_publisher/9IOzepbPkrRW/content/rendicion-de-cuentas-2020-en-caldas-contraloria-general-ha-detectado-60-elefantes-blancos-y-proyectos-criticos-que-suman-cerca-de-296-mil-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040" Type="http://schemas.openxmlformats.org/officeDocument/2006/relationships/hyperlink" Target="https://cfc.org.br/noticias/em-seminario-virtual-cfc-apresenta-balanco-de-trabalhos-realizados-pela-fiscalizacao/" TargetMode="External"/><Relationship Id="rId2138" Type="http://schemas.openxmlformats.org/officeDocument/2006/relationships/hyperlink" Target="https://cijuf.org.co/normatividad/concepto/2021/concepto-354901858.html" TargetMode="External"/><Relationship Id="rId2692" Type="http://schemas.openxmlformats.org/officeDocument/2006/relationships/hyperlink" Target="https://doi.org/10.1108/AAAJ-02-2019-3890" TargetMode="External"/><Relationship Id="rId2997" Type="http://schemas.openxmlformats.org/officeDocument/2006/relationships/hyperlink" Target="https://doi.org/10.2308/tar-2017-0692" TargetMode="External"/><Relationship Id="rId3536" Type="http://schemas.openxmlformats.org/officeDocument/2006/relationships/hyperlink" Target="https://normograma.info/ssppdd/docs/concepto_superservicios_0000003_2021.htm" TargetMode="External"/><Relationship Id="rId3743" Type="http://schemas.openxmlformats.org/officeDocument/2006/relationships/hyperlink" Target="https://normograma.info/ssppdd/docs/concepto_superservicios_0000243_2021.htm" TargetMode="External"/><Relationship Id="rId3950" Type="http://schemas.openxmlformats.org/officeDocument/2006/relationships/hyperlink" Target="https://normograma.info/ssppdd/docs/concepto_superservicios_0000450_2021.htm" TargetMode="External"/><Relationship Id="rId664" Type="http://schemas.openxmlformats.org/officeDocument/2006/relationships/hyperlink" Target="https://www.grantthornton.global/en/insights/articles/ifrs-alerts/" TargetMode="External"/><Relationship Id="rId871" Type="http://schemas.openxmlformats.org/officeDocument/2006/relationships/hyperlink" Target="https://www.xbrl.org/esef-errors-and-common-pitfalls-1-incorrect-signs/" TargetMode="External"/><Relationship Id="rId969" Type="http://schemas.openxmlformats.org/officeDocument/2006/relationships/hyperlink" Target="https://www.seeingbeyondrisk.ca/2021/05/the-case-for-managerial-leadership-in-2021/" TargetMode="External"/><Relationship Id="rId1599" Type="http://schemas.openxmlformats.org/officeDocument/2006/relationships/hyperlink" Target="https://repositorio.banrep.gov.co/bitstream/handle/20.500.12134/10018/reporte-estabilidad-financiera-primer-semestre-2021.pdf" TargetMode="External"/><Relationship Id="rId2345" Type="http://schemas.openxmlformats.org/officeDocument/2006/relationships/hyperlink" Target="https://blog.be.accountants/fr/article/la-commission-sociale-clarifie-les-mesures-corona/10934" TargetMode="External"/><Relationship Id="rId2552" Type="http://schemas.openxmlformats.org/officeDocument/2006/relationships/hyperlink" Target="https://www.imf.org/en/Publications/WP/Issues/2021/02/26/Pandemics-and-Inequality-Perceptions-and-Preferences-for-Redistribution-50114" TargetMode="External"/><Relationship Id="rId3603" Type="http://schemas.openxmlformats.org/officeDocument/2006/relationships/hyperlink" Target="https://normograma.info/ssppdd/docs/concepto_superservicios_0000103_2021.htm" TargetMode="External"/><Relationship Id="rId3810" Type="http://schemas.openxmlformats.org/officeDocument/2006/relationships/hyperlink" Target="https://normograma.info/ssppdd/docs/concepto_superservicios_0000310_2021.htm" TargetMode="External"/><Relationship Id="rId317" Type="http://schemas.openxmlformats.org/officeDocument/2006/relationships/hyperlink" Target="https://www.icas.com/professional-resources/ethics/icas-publishes-non-authoritative-guidance-to-the-code-of-ethics-in-relation-to-equality,-diversity-and-inclusion" TargetMode="External"/><Relationship Id="rId524" Type="http://schemas.openxmlformats.org/officeDocument/2006/relationships/hyperlink" Target="https://www.accaglobal.com/gb/en/news/2020/october/ACCA-Brussels-EUGreenWeek2020.html?from=XX" TargetMode="External"/><Relationship Id="rId731" Type="http://schemas.openxmlformats.org/officeDocument/2006/relationships/hyperlink" Target="https://www.icac.gob.es/sites/default/files/2021-02/BOE-A-2021-2155.pdf" TargetMode="External"/><Relationship Id="rId1154" Type="http://schemas.openxmlformats.org/officeDocument/2006/relationships/hyperlink" Target="https://www.sasb.org/blog/lockheed-martin-pushing-the-disclosure-envelope/" TargetMode="External"/><Relationship Id="rId1361" Type="http://schemas.openxmlformats.org/officeDocument/2006/relationships/hyperlink" Target="https://www.dnp.gov.co/Paginas/Colombia-impulsa-el-dialogo-entre-Europa-y-America-Latina-para-promover-reactivacion-economica-con-desarrollo-sostenible.aspx" TargetMode="External"/><Relationship Id="rId1459" Type="http://schemas.openxmlformats.org/officeDocument/2006/relationships/hyperlink" Target="https://www.issai.org/wp-content/uploads/2019/08/intosai_gov_9140_e.pdf" TargetMode="External"/><Relationship Id="rId2205" Type="http://schemas.openxmlformats.org/officeDocument/2006/relationships/hyperlink" Target="https://cijuf.org.co/normatividad/oficio/2021/oficio-171901012.html" TargetMode="External"/><Relationship Id="rId2412" Type="http://schemas.openxmlformats.org/officeDocument/2006/relationships/hyperlink" Target="https://icmai.in/upload/Taxation/GST_Compliances_3103_21.pdf" TargetMode="External"/><Relationship Id="rId2857" Type="http://schemas.openxmlformats.org/officeDocument/2006/relationships/hyperlink" Target="https://doi.org/10.1016/j.infoandorg.2021.100335" TargetMode="External"/><Relationship Id="rId3908" Type="http://schemas.openxmlformats.org/officeDocument/2006/relationships/hyperlink" Target="https://normograma.info/ssppdd/docs/concepto_superservicios_0000408_2021.htm" TargetMode="External"/><Relationship Id="rId4072" Type="http://schemas.openxmlformats.org/officeDocument/2006/relationships/hyperlink" Target="https://www.supersociedades.gov.co/nuestra_entidad/normatividad/normatividad_conceptos_juridicos/OFICIO_220-056772_DE_2021.pdf" TargetMode="External"/><Relationship Id="rId98" Type="http://schemas.openxmlformats.org/officeDocument/2006/relationships/hyperlink" Target="https://www.auasb.gov.au/News/AUASB-issues-revised-ASRS-4400-Agreed-Upon-Procedures-Engagements?newsID=87507" TargetMode="External"/><Relationship Id="rId829" Type="http://schemas.openxmlformats.org/officeDocument/2006/relationships/hyperlink" Target="https://samantilla1.net/la-agitada-biblioteca-de-los-ifrs/" TargetMode="External"/><Relationship Id="rId1014" Type="http://schemas.openxmlformats.org/officeDocument/2006/relationships/hyperlink" Target="https://www.eurosai.org/en/calendar-and-news/news/Summary-booklet-on-Quality-Management-is-available-00001/" TargetMode="External"/><Relationship Id="rId1221" Type="http://schemas.openxmlformats.org/officeDocument/2006/relationships/hyperlink" Target="https://www.aat.org.uk/aat-news/aat-responds-to-government-skills-for-jobs-white-paper" TargetMode="External"/><Relationship Id="rId1666" Type="http://schemas.openxmlformats.org/officeDocument/2006/relationships/hyperlink" Target="https://contaduriapublica.org.mx/2021/01/26/perspectivas-internacionales-2021/" TargetMode="External"/><Relationship Id="rId1873" Type="http://schemas.openxmlformats.org/officeDocument/2006/relationships/hyperlink" Target="https://www.aiaworldwide.com/news/news/member-feedback/" TargetMode="External"/><Relationship Id="rId2717" Type="http://schemas.openxmlformats.org/officeDocument/2006/relationships/hyperlink" Target="https://doi.org/10.1108/AAAJ-07-2020-4706" TargetMode="External"/><Relationship Id="rId2924" Type="http://schemas.openxmlformats.org/officeDocument/2006/relationships/hyperlink" Target="https://doi.org/10.1108/JAEE-09-2019-0184" TargetMode="External"/><Relationship Id="rId4377" Type="http://schemas.openxmlformats.org/officeDocument/2006/relationships/hyperlink" Target="http://www.puentedehierro.org/ojs/index.php/pdh/article/view/5" TargetMode="External"/><Relationship Id="rId1319" Type="http://schemas.openxmlformats.org/officeDocument/2006/relationships/hyperlink" Target="https://www.cipfa.org/about-cipfa/press-office/latest-press-releases/cipfa-releases-new-public-sector-asset-management-guide" TargetMode="External"/><Relationship Id="rId1526" Type="http://schemas.openxmlformats.org/officeDocument/2006/relationships/hyperlink" Target="https://www.imf.org/en/Publications/WP/Issues/2021/02/26/Pandemics-and-Inequality-Perceptions-and-Preferences-for-Redistribution-50114" TargetMode="External"/><Relationship Id="rId1733" Type="http://schemas.openxmlformats.org/officeDocument/2006/relationships/hyperlink" Target="https://connect.nsacct.org/blogs/erica-ryder1/2021/03/17/neal-pascrell-applaud-irs-tax-filing-extension?CommunityKey=2445fc01-ba28-439f-9540-e45875ebd14b" TargetMode="External"/><Relationship Id="rId1940" Type="http://schemas.openxmlformats.org/officeDocument/2006/relationships/hyperlink" Target="https://ceccar.ro/ro/?p=22647" TargetMode="External"/><Relationship Id="rId3186" Type="http://schemas.openxmlformats.org/officeDocument/2006/relationships/hyperlink" Target="https://www.ctcp.gov.co/CMSPages/GetFile.aspx?guid=de0d376d-cfa7-4585-b9fc-ed8fa2da7eda" TargetMode="External"/><Relationship Id="rId3393" Type="http://schemas.openxmlformats.org/officeDocument/2006/relationships/hyperlink" Target="https://www.contaduria.gov.co/documents/20127/2375773/RESOLUCI%C3%93N+No.+083+DE+2021+-+Proced+pensiones+MNE+para+la+firma+May+24-21.pdf/c57e52d1-bbbe-25e9-d148-d5ae3d1dc0c3" TargetMode="External"/><Relationship Id="rId4237" Type="http://schemas.openxmlformats.org/officeDocument/2006/relationships/hyperlink" Target="https://www.mintic.gov.co/portal/715/w3-article-162654.html" TargetMode="External"/><Relationship Id="rId4444" Type="http://schemas.openxmlformats.org/officeDocument/2006/relationships/header" Target="header2.xml"/><Relationship Id="rId25" Type="http://schemas.openxmlformats.org/officeDocument/2006/relationships/hyperlink" Target="https://www.accountancyage.com/2021/03/03/audit-reforms-will-be-published-shortly-says-government/" TargetMode="External"/><Relationship Id="rId1800" Type="http://schemas.openxmlformats.org/officeDocument/2006/relationships/hyperlink" Target="https://newsletter.accountantsworld.com/AdHandler?url=https%3a%2f%2fwww.cpapracticeadvisor.com%2ffirm-management%2farticle%2f21223438%2faicpa-proposes-new-quality-management-standards-for-firms&amp;newsID=993236&amp;memberID=0&amp;category=ACCOUNTING/AUDIT&amp;statusType=true&amp;newsDate=05/26/2021" TargetMode="External"/><Relationship Id="rId3046" Type="http://schemas.openxmlformats.org/officeDocument/2006/relationships/hyperlink" Target="https://dapre.presidencia.gov.co/normativa/normativa/LEY%202089%20DEL%2014%20DE%20MAYO%20DE%202021.pdf" TargetMode="External"/><Relationship Id="rId3253" Type="http://schemas.openxmlformats.org/officeDocument/2006/relationships/hyperlink" Target="https://www.ctcp.gov.co/CMSPages/GetFile.aspx?guid=d5dae9c6-2eb8-489e-9286-605e2fb8015c" TargetMode="External"/><Relationship Id="rId3460" Type="http://schemas.openxmlformats.org/officeDocument/2006/relationships/hyperlink" Target="https://servicioslinea.sic.gov.co/servilinea/ServiLinea/ConceptosJuridicos/descargas/21/21074076" TargetMode="External"/><Relationship Id="rId3698" Type="http://schemas.openxmlformats.org/officeDocument/2006/relationships/hyperlink" Target="https://normograma.info/ssppdd/docs/concepto_superservicios_0000198_2021.htm" TargetMode="External"/><Relationship Id="rId4304" Type="http://schemas.openxmlformats.org/officeDocument/2006/relationships/hyperlink" Target="https://www.xbrl.org/news/new-xbrl-formula-functions-reach-recommendation-status/" TargetMode="External"/><Relationship Id="rId174" Type="http://schemas.openxmlformats.org/officeDocument/2006/relationships/hyperlink" Target="https://www.audiitorkogu.ee/est/news.ajn-ootab-oma-meeskonnaga-liituma-kvaliteedikontrolli-spetsialisti" TargetMode="External"/><Relationship Id="rId381" Type="http://schemas.openxmlformats.org/officeDocument/2006/relationships/hyperlink" Target="https://www.finanstilsynet.no/nyhetsarkiv/tilsynsrapporter/2021/tilsynsrapport---hjartdal-og-gransherad-sparebank/" TargetMode="External"/><Relationship Id="rId2062" Type="http://schemas.openxmlformats.org/officeDocument/2006/relationships/hyperlink" Target="https://www.dian.gov.co/Prensa/ComunicadosPrensa/022-DIAN-publica-calendario-cambiario-2021.zip" TargetMode="External"/><Relationship Id="rId3113" Type="http://schemas.openxmlformats.org/officeDocument/2006/relationships/hyperlink" Target="https://dapre.presidencia.gov.co/normativa/normativa/DECRETO%20375%20DEL%209%20DE%20ABRIL%20DE%202021.pdf" TargetMode="External"/><Relationship Id="rId3558" Type="http://schemas.openxmlformats.org/officeDocument/2006/relationships/hyperlink" Target="https://normograma.info/ssppdd/docs/concepto_superservicios_0000025_2021.htm" TargetMode="External"/><Relationship Id="rId3765" Type="http://schemas.openxmlformats.org/officeDocument/2006/relationships/hyperlink" Target="https://normograma.info/ssppdd/docs/concepto_superservicios_0000265_2021.htm" TargetMode="External"/><Relationship Id="rId3972" Type="http://schemas.openxmlformats.org/officeDocument/2006/relationships/hyperlink" Target="https://normograma.info/ssppdd/docs/concepto_superservicios_0000074_2021.htm" TargetMode="External"/><Relationship Id="rId241" Type="http://schemas.openxmlformats.org/officeDocument/2006/relationships/hyperlink" Target="https://www.fsr.dk/rekordhoejt-antal-selskaber-fravaelger-revision" TargetMode="External"/><Relationship Id="rId479" Type="http://schemas.openxmlformats.org/officeDocument/2006/relationships/hyperlink" Target="https://actualicese.com/efectos-del-exceso-de-renta-presuntiva-en-el-calculo-del-impuesto-diferido/" TargetMode="External"/><Relationship Id="rId686" Type="http://schemas.openxmlformats.org/officeDocument/2006/relationships/hyperlink" Target="https://www.iasplus.com/en/news/2021/02/sustainability" TargetMode="External"/><Relationship Id="rId893" Type="http://schemas.openxmlformats.org/officeDocument/2006/relationships/hyperlink" Target="https://www.accountancyeurope.eu/audit/fraud-and-going-concern-restoring-public-trust-in-the-financial-reporting-ecosystem/" TargetMode="External"/><Relationship Id="rId2367" Type="http://schemas.openxmlformats.org/officeDocument/2006/relationships/hyperlink" Target="https://www.icpak.com/inthenews/" TargetMode="External"/><Relationship Id="rId2574" Type="http://schemas.openxmlformats.org/officeDocument/2006/relationships/hyperlink" Target="https://www.lbaa.lt/buhalteriai-informuokite-imoniu-vadovus-apie-galimas-pasekmes/" TargetMode="External"/><Relationship Id="rId2781" Type="http://schemas.openxmlformats.org/officeDocument/2006/relationships/hyperlink" Target="https://onlinelibrary.wiley.com/doi/epdf/10.1111/1911-3838.12236" TargetMode="External"/><Relationship Id="rId3320" Type="http://schemas.openxmlformats.org/officeDocument/2006/relationships/hyperlink" Target="https://www.ctcp.gov.co/CMSPages/GetFile.aspx?guid=4090e270-851a-46e3-9aef-b78e1f9696e1" TargetMode="External"/><Relationship Id="rId3418" Type="http://schemas.openxmlformats.org/officeDocument/2006/relationships/hyperlink" Target="https://www.dian.gov.co/normatividad/Normatividad/Circular%20000003%20de%2016-04-2021.pdf" TargetMode="External"/><Relationship Id="rId3625" Type="http://schemas.openxmlformats.org/officeDocument/2006/relationships/hyperlink" Target="https://normograma.info/ssppdd/docs/concepto_superservicios_0000125_2021.htm" TargetMode="External"/><Relationship Id="rId339" Type="http://schemas.openxmlformats.org/officeDocument/2006/relationships/hyperlink" Target="https://na.theiia.org/news/Pages/Blog-I-Still-Believe-Internal-Audit-Shouldn't-Report-to-the-CFO.aspx" TargetMode="External"/><Relationship Id="rId546" Type="http://schemas.openxmlformats.org/officeDocument/2006/relationships/hyperlink" Target="https://www.cdsb.net/eu-non-financial-reporting-directive/1130/cdsb-calls-regulatory-change-following-review-european" TargetMode="External"/><Relationship Id="rId753" Type="http://schemas.openxmlformats.org/officeDocument/2006/relationships/hyperlink" Target="https://www.ifrs.org/news-and-events/news/2021/03/trustees-announce-working-group/" TargetMode="External"/><Relationship Id="rId1176" Type="http://schemas.openxmlformats.org/officeDocument/2006/relationships/hyperlink" Target="https://news.un.org/es/story/2021/05/1492352" TargetMode="External"/><Relationship Id="rId1383" Type="http://schemas.openxmlformats.org/officeDocument/2006/relationships/hyperlink" Target="https://www.dnp.gov.co/Paginas/Economia-circular-la-apuesta-de-Colombia-en-la-gestion-de-los-servicios-de-agua-potable-y-manejo-de-aguas-residuales.aspx" TargetMode="External"/><Relationship Id="rId2227" Type="http://schemas.openxmlformats.org/officeDocument/2006/relationships/hyperlink" Target="https://cijuf.org.co/normatividad/oficio/2021/oficio-293901593.html" TargetMode="External"/><Relationship Id="rId2434" Type="http://schemas.openxmlformats.org/officeDocument/2006/relationships/hyperlink" Target="https://blog.be.accountants/fr/article/dac6-litaa-emet-une-nouvelle-prise-de-position/10958" TargetMode="External"/><Relationship Id="rId2879" Type="http://schemas.openxmlformats.org/officeDocument/2006/relationships/hyperlink" Target="http://www.irabf.org/upload/journal/prog/Edits1-Influences%20of%20Mobile%20Payment%20Usage%20on%20Financial%20Behaviors%20-%20A%20B%20S%20T%20R%20A%20C%20T.pdf" TargetMode="External"/><Relationship Id="rId3832" Type="http://schemas.openxmlformats.org/officeDocument/2006/relationships/hyperlink" Target="https://normograma.info/ssppdd/docs/concepto_superservicios_0000332_2021.htm" TargetMode="External"/><Relationship Id="rId101" Type="http://schemas.openxmlformats.org/officeDocument/2006/relationships/hyperlink" Target="https://www.auasb.gov.au/News/Addressing-Issues-and-Challenges-in-Audits-of-Less-Complex-Entities?newsID=87503" TargetMode="External"/><Relationship Id="rId406" Type="http://schemas.openxmlformats.org/officeDocument/2006/relationships/hyperlink" Target="https://www.pwc.com/gx/en/issues/data-and-analytics.html" TargetMode="External"/><Relationship Id="rId960" Type="http://schemas.openxmlformats.org/officeDocument/2006/relationships/hyperlink" Target="https://www.iadb.org/es/noticias/bid-lab-respalda-facilidad-financiera-para-crisis-y-emergencias-climaticas" TargetMode="External"/><Relationship Id="rId1036" Type="http://schemas.openxmlformats.org/officeDocument/2006/relationships/hyperlink" Target="javascript:__doPostBack('ctl00$ctl00$ContentPlaceHolder1$leftContent$dlNewsManag$ctl05$lblnewsDetail','')" TargetMode="External"/><Relationship Id="rId1243" Type="http://schemas.openxmlformats.org/officeDocument/2006/relationships/hyperlink" Target="https://www.contaduria.gov.co/documentos-para-comentarios-del-publico" TargetMode="External"/><Relationship Id="rId1590" Type="http://schemas.openxmlformats.org/officeDocument/2006/relationships/hyperlink" Target="https://actualicese.com/indicadores-basicos-a-tener-en-cuenta-para-el-2021/" TargetMode="External"/><Relationship Id="rId1688" Type="http://schemas.openxmlformats.org/officeDocument/2006/relationships/hyperlink" Target="https://www.pwc.com/gx/en/services/audit-assurance/ifrs-reporting/podcasts/crypto-assets-with-ryan-leopold.html" TargetMode="External"/><Relationship Id="rId1895" Type="http://schemas.openxmlformats.org/officeDocument/2006/relationships/hyperlink" Target="https://www.aat.org.uk/aat-news/aat-announces-new-chief-executive" TargetMode="External"/><Relationship Id="rId2641" Type="http://schemas.openxmlformats.org/officeDocument/2006/relationships/hyperlink" Target="https://www.shd.gov.co/shd/Bogota-recibe-calidad-de-emisor-conocido-y-recurrente-ecr" TargetMode="External"/><Relationship Id="rId2739" Type="http://schemas.openxmlformats.org/officeDocument/2006/relationships/hyperlink" Target="https://doi-org.ezproxy.javeriana.edu.co/10.1080/09639284.2021.1888136" TargetMode="External"/><Relationship Id="rId2946" Type="http://schemas.openxmlformats.org/officeDocument/2006/relationships/hyperlink" Target="https://doi-org.ezproxy.javeriana.edu.co/10.1111/1475-679X.12353" TargetMode="External"/><Relationship Id="rId4094" Type="http://schemas.openxmlformats.org/officeDocument/2006/relationships/hyperlink" Target="https://www.supersociedades.gov.co/nuestra_entidad/normatividad/normatividad_conceptos_juridicos/OFICIO_220-034907_DE_2021.pdf" TargetMode="External"/><Relationship Id="rId4399" Type="http://schemas.openxmlformats.org/officeDocument/2006/relationships/hyperlink" Target="http://bibliotecadigital.udea.edu.co/handle/10495/19409" TargetMode="External"/><Relationship Id="rId613" Type="http://schemas.openxmlformats.org/officeDocument/2006/relationships/hyperlink" Target="https://www.efrag.org/News/Public-276/EFRAG-Rate-regulated-Activities-Working-Group-and-EFRAG-Insurance-Accounting-Working-Group-changes-to-composition" TargetMode="External"/><Relationship Id="rId820" Type="http://schemas.openxmlformats.org/officeDocument/2006/relationships/hyperlink" Target="https://samantilla1.net/revelaciones-del-covid-19/" TargetMode="External"/><Relationship Id="rId918" Type="http://schemas.openxmlformats.org/officeDocument/2006/relationships/hyperlink" Target="https://www.alalog.org/index.php/es/news/104" TargetMode="External"/><Relationship Id="rId1450" Type="http://schemas.openxmlformats.org/officeDocument/2006/relationships/hyperlink" Target="https://www.issai.org/wp-content/uploads/2019/08/issai-5210.pdf" TargetMode="External"/><Relationship Id="rId1548" Type="http://schemas.openxmlformats.org/officeDocument/2006/relationships/hyperlink" Target="https://www.olacefs.com/en-conmemoracion-del-8m-conversatorio-analizo-como-andamos-por-casa/" TargetMode="External"/><Relationship Id="rId1755" Type="http://schemas.openxmlformats.org/officeDocument/2006/relationships/hyperlink" Target="https://skwp.pl/aktualnosc/nowe-regulacje-prawne-wchodzace-w-nowym-roku-2021-r/" TargetMode="External"/><Relationship Id="rId2501" Type="http://schemas.openxmlformats.org/officeDocument/2006/relationships/hyperlink" Target="https://contaduriapublica.org.mx/2021/01/13/decisiones-empresariales-despues-de-covid-19/" TargetMode="External"/><Relationship Id="rId4161" Type="http://schemas.openxmlformats.org/officeDocument/2006/relationships/hyperlink" Target="https://www.ey.com/en_gl/news/2020/09/new-blockchain-based-ey-opschain-network-procurement-helps-complex-enterprises-manage-spend-globally" TargetMode="External"/><Relationship Id="rId1103" Type="http://schemas.openxmlformats.org/officeDocument/2006/relationships/hyperlink" Target="https://capitalscoalition.org/high-time-to-invest-in-biodiversity/" TargetMode="External"/><Relationship Id="rId1310" Type="http://schemas.openxmlformats.org/officeDocument/2006/relationships/hyperlink" Target="https://www.contraloria.gov.co/contraloria/sala-de-prensa/boletines-de-prensa/boletines-de-prensa-2020/-/asset_publisher/9IOzepbPkrRW/content/contraloria-alerta-por-contrato-millonario-para-alumbrado-publico-que-suscribio-la-gobernacion-de-san-andr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408" Type="http://schemas.openxmlformats.org/officeDocument/2006/relationships/hyperlink" Target="https://www.frascanada.ca/-/media/frascanada/acsb/news/acsb-going-concern-and-liquidity-risk.pdf?la=en" TargetMode="External"/><Relationship Id="rId1962" Type="http://schemas.openxmlformats.org/officeDocument/2006/relationships/hyperlink" Target="https://www.charteredaccountants.ie/News/guidance-rules-of-origin-and-tariff-free-trade" TargetMode="External"/><Relationship Id="rId2806" Type="http://schemas.openxmlformats.org/officeDocument/2006/relationships/hyperlink" Target="https://doi.org/10.2308/AJPT-18-150" TargetMode="External"/><Relationship Id="rId4021" Type="http://schemas.openxmlformats.org/officeDocument/2006/relationships/hyperlink" Target="https://www.supersociedades.gov.co/nuestra_entidad/normatividad/normatividad_conceptos_contables/115%20211602.pdf" TargetMode="External"/><Relationship Id="rId4259" Type="http://schemas.openxmlformats.org/officeDocument/2006/relationships/hyperlink" Target="https://www.pwc.com/gx/en/ghost/how-the-need-for-secure-supply-chains.html" TargetMode="External"/><Relationship Id="rId47" Type="http://schemas.openxmlformats.org/officeDocument/2006/relationships/hyperlink" Target="http://actualicese.com/infografia-auditor-frente-a-la-aplicacion-de-la-nia-800/" TargetMode="External"/><Relationship Id="rId1615" Type="http://schemas.openxmlformats.org/officeDocument/2006/relationships/hyperlink" Target="https://www.accountancyeurope.eu/publications/building-a-credible-green-bond-market/" TargetMode="External"/><Relationship Id="rId1822" Type="http://schemas.openxmlformats.org/officeDocument/2006/relationships/hyperlink" Target="https://www.journalofaccountancy.com/news/2021/jan/ppp-loan-employee-retention-credit-erc-taxpayers-need-clarity.html" TargetMode="External"/><Relationship Id="rId3068" Type="http://schemas.openxmlformats.org/officeDocument/2006/relationships/hyperlink" Target="https://dapre.presidencia.gov.co/normativa/normativa/DECRETO%20680%20DEL%2022%20DE%20JUNIO%20DE%202021.pdf" TargetMode="External"/><Relationship Id="rId3275" Type="http://schemas.openxmlformats.org/officeDocument/2006/relationships/hyperlink" Target="https://www.ctcp.gov.co/CMSPages/GetFile.aspx?guid=7d5e48c3-62fe-46ab-b6c6-9778d529ca05" TargetMode="External"/><Relationship Id="rId3482" Type="http://schemas.openxmlformats.org/officeDocument/2006/relationships/hyperlink" Target="https://servicioslinea.sic.gov.co/servilinea/ServiLinea/ConceptosJuridicos/descargas/21/21008555" TargetMode="External"/><Relationship Id="rId4119" Type="http://schemas.openxmlformats.org/officeDocument/2006/relationships/hyperlink" Target="https://www.supersociedades.gov.co/nuestra_entidad/normatividad/normatividad_conceptos_juridicos/OFICIO_220-021821_DE_2021.pdf" TargetMode="External"/><Relationship Id="rId4326" Type="http://schemas.openxmlformats.org/officeDocument/2006/relationships/hyperlink" Target="https://www.sciencedirect.com/science/article/pii/S2352550920313592" TargetMode="External"/><Relationship Id="rId196" Type="http://schemas.openxmlformats.org/officeDocument/2006/relationships/hyperlink" Target="https://www.tmud.org.tr/Files/Arsiv/MESLEKMENSUBUG%C3%96Z%C3%9CiLEBA%C4%9EiMSiZDENETiM.pdf" TargetMode="External"/><Relationship Id="rId2084" Type="http://schemas.openxmlformats.org/officeDocument/2006/relationships/hyperlink" Target="https://www.dian.gov.co/Prensa/ComunicadosPrensa/136-Inescrupulosos-pretenden-estafar-con-presuntas-ventas-de-mercancias-y-envios-desde-el-exterior.zip" TargetMode="External"/><Relationship Id="rId2291" Type="http://schemas.openxmlformats.org/officeDocument/2006/relationships/hyperlink" Target="https://www.defensoriadian.gov.co/plazo-hasta-el-31-de-enero-para-actualizar-el-rut/" TargetMode="External"/><Relationship Id="rId3135" Type="http://schemas.openxmlformats.org/officeDocument/2006/relationships/hyperlink" Target="https://dapre.presidencia.gov.co/normativa/normativa/DECRETO%20230%20DE%202%20DE%20MARZO%20DE%202021.pdf" TargetMode="External"/><Relationship Id="rId3342" Type="http://schemas.openxmlformats.org/officeDocument/2006/relationships/hyperlink" Target="https://www.ctcp.gov.co/CMSPages/GetFile.aspx?guid=590f29f8-dd94-4f36-b218-89329535df7c" TargetMode="External"/><Relationship Id="rId3787" Type="http://schemas.openxmlformats.org/officeDocument/2006/relationships/hyperlink" Target="https://normograma.info/ssppdd/docs/concepto_superservicios_0000287_2021.htm" TargetMode="External"/><Relationship Id="rId3994" Type="http://schemas.openxmlformats.org/officeDocument/2006/relationships/hyperlink" Target="https://normograma.info/ssppdd/docs/concepto_superservicios_0000096_2021.htm" TargetMode="External"/><Relationship Id="rId263" Type="http://schemas.openxmlformats.org/officeDocument/2006/relationships/hyperlink" Target="https://www.iascasociety.org/News/key_news/3257.aspx" TargetMode="External"/><Relationship Id="rId470" Type="http://schemas.openxmlformats.org/officeDocument/2006/relationships/hyperlink" Target="https://actualicese.com/condiciones-para-clasificar-un-activo-como-propiedad-planta-y-equipo/" TargetMode="External"/><Relationship Id="rId2151" Type="http://schemas.openxmlformats.org/officeDocument/2006/relationships/hyperlink" Target="https://cijuf.org.co/normatividad/concepto/2021/concepto-678.html" TargetMode="External"/><Relationship Id="rId2389" Type="http://schemas.openxmlformats.org/officeDocument/2006/relationships/hyperlink" Target="https://www.icaew.com/about-icaew/news/press-release-archive/2021-news-releases/icaew-response-to-government-consultation-on-uk-audit" TargetMode="External"/><Relationship Id="rId2596" Type="http://schemas.openxmlformats.org/officeDocument/2006/relationships/hyperlink" Target="https://www.experts-comptables.fr/index.php/sic-evenements-espace-presse/sic-webzine/les-agences-de-voyage-quel-horizon-pour-ce-secteur-tres" TargetMode="External"/><Relationship Id="rId3202" Type="http://schemas.openxmlformats.org/officeDocument/2006/relationships/hyperlink" Target="https://www.ctcp.gov.co/CMSPages/GetFile.aspx?guid=922bc75e-9205-45bb-9c82-bbee81640f9e" TargetMode="External"/><Relationship Id="rId3647" Type="http://schemas.openxmlformats.org/officeDocument/2006/relationships/hyperlink" Target="https://normograma.info/ssppdd/docs/concepto_superservicios_0000147_2021.htm" TargetMode="External"/><Relationship Id="rId3854" Type="http://schemas.openxmlformats.org/officeDocument/2006/relationships/hyperlink" Target="https://normograma.info/ssppdd/docs/concepto_superservicios_0000354_2021.htm" TargetMode="External"/><Relationship Id="rId123" Type="http://schemas.openxmlformats.org/officeDocument/2006/relationships/hyperlink" Target="https://www.cafr.ro/iaasb-a-emis-o-actualizare-a-proiectului-pentru-isa-500-probe-de-audit/" TargetMode="External"/><Relationship Id="rId330" Type="http://schemas.openxmlformats.org/officeDocument/2006/relationships/hyperlink" Target="https://na.theiia.org/news/Pages/Agents-of-Change-Internal-Auditors-in-an-Era-of-Disruption.aspx" TargetMode="External"/><Relationship Id="rId568" Type="http://schemas.openxmlformats.org/officeDocument/2006/relationships/hyperlink" Target="https://www.ctcp.gov.co/noticias/2020/el-ctcp-sera-el-coordinador-del-gtt-92-sobre-combi" TargetMode="External"/><Relationship Id="rId775" Type="http://schemas.openxmlformats.org/officeDocument/2006/relationships/hyperlink" Target="https://integratedreporting.org/news/revisions-to-the-international-ir-framework-2013-2021-comparison-document/" TargetMode="External"/><Relationship Id="rId982" Type="http://schemas.openxmlformats.org/officeDocument/2006/relationships/hyperlink" Target="https://www.cimaglobal.com/Press/Press-releases/2021/CIMA-calls-on-the-UK-Government-to-do-more-to-reskill-and-upskill-the-countrys-workforce/" TargetMode="External"/><Relationship Id="rId1198" Type="http://schemas.openxmlformats.org/officeDocument/2006/relationships/hyperlink" Target="https://www.accountancyage.com/2020/07/07/frc-urges-government-to-implement-audit-reform/" TargetMode="External"/><Relationship Id="rId2011" Type="http://schemas.openxmlformats.org/officeDocument/2006/relationships/hyperlink" Target="https://www.comunidadcontable.com/BancoConocimiento/Retefuente/tarifas-de-retencion-en-la-fuente-por-servicios-2021.asp?Miga=1&amp;IDobjetose=20811&amp;CodSeccion=109" TargetMode="External"/><Relationship Id="rId2249" Type="http://schemas.openxmlformats.org/officeDocument/2006/relationships/hyperlink" Target="https://cijuf.org.co/normatividad/oficio/2021/oficio-452902471.html" TargetMode="External"/><Relationship Id="rId2456" Type="http://schemas.openxmlformats.org/officeDocument/2006/relationships/hyperlink" Target="https://blog.be.accountants/fr/article/tests-de-distribution-et-rapport-special-du-conseil-dadministration/10521" TargetMode="External"/><Relationship Id="rId2663" Type="http://schemas.openxmlformats.org/officeDocument/2006/relationships/hyperlink" Target="https://www.expertsuisse.ch/dynasite.cfm?dsmid=520332&amp;cmdbot=cnews_news_news_viewdet&amp;id=3162&amp;skipfurl=1" TargetMode="External"/><Relationship Id="rId2870" Type="http://schemas.openxmlformats.org/officeDocument/2006/relationships/hyperlink" Target="https://doi.org/10.1002/isaf.1492" TargetMode="External"/><Relationship Id="rId3507" Type="http://schemas.openxmlformats.org/officeDocument/2006/relationships/hyperlink" Target="http://www.supersolidaria.gov.co/sites/default/files/public/data/leslie_laura_cuello_lizcano_-_cc_22.519.510-_coprecaudos_-_apertura_proceso_sancionatorio.pdf" TargetMode="External"/><Relationship Id="rId3714" Type="http://schemas.openxmlformats.org/officeDocument/2006/relationships/hyperlink" Target="https://normograma.info/ssppdd/docs/concepto_superservicios_0000214_2021.htm" TargetMode="External"/><Relationship Id="rId3921" Type="http://schemas.openxmlformats.org/officeDocument/2006/relationships/hyperlink" Target="https://normograma.info/ssppdd/docs/concepto_superservicios_0000421_2021.htm" TargetMode="External"/><Relationship Id="rId428" Type="http://schemas.openxmlformats.org/officeDocument/2006/relationships/hyperlink" Target="https://samantilla1.net/reforma-auditoria-del-reino-unido/" TargetMode="External"/><Relationship Id="rId635" Type="http://schemas.openxmlformats.org/officeDocument/2006/relationships/hyperlink" Target="https://www.fasb.org/cs/ContentServer?c=FASBContent_C&amp;pagename=FASB%2FFASBContent_C%2FNewsPage&amp;cid=1176175506025" TargetMode="External"/><Relationship Id="rId842" Type="http://schemas.openxmlformats.org/officeDocument/2006/relationships/hyperlink" Target="https://www.sasb.org/blog/yes-esg-is-complicated-together-we-can-simplify-it/" TargetMode="External"/><Relationship Id="rId1058" Type="http://schemas.openxmlformats.org/officeDocument/2006/relationships/hyperlink" Target="https://www.imanet.org/about-ima/news-and-media-relations/press-releases/2021/2/3/ima-welcomes-eight-new-endorsed-schools-for-2021" TargetMode="External"/><Relationship Id="rId1265" Type="http://schemas.openxmlformats.org/officeDocument/2006/relationships/hyperlink" Target="https://www.contaduria.gov.co/documents/20127/2375773/RESOLUCI%C3%93N+No.+033+DE+2021+-+PRORROGAR+PRESENTACION+MODIF+JCA.2722021.pdf/ca61e20a-2d42-e618-7524-ec130532c0ef" TargetMode="External"/><Relationship Id="rId1472" Type="http://schemas.openxmlformats.org/officeDocument/2006/relationships/hyperlink" Target="https://isar.unctad.org/wp-content/uploads/2020/03/GCI-Spanish-technical-material-2.pdf" TargetMode="External"/><Relationship Id="rId2109" Type="http://schemas.openxmlformats.org/officeDocument/2006/relationships/hyperlink" Target="https://cijuf.org.co/normatividad/concepto/2021/concepto-0063-900506.html" TargetMode="External"/><Relationship Id="rId2316" Type="http://schemas.openxmlformats.org/officeDocument/2006/relationships/hyperlink" Target="https://www.far.se/aktuellt/nyheter/2021/januari/grattis-arets-forsta-auktoriserade-skatteradgivare-far-2021/" TargetMode="External"/><Relationship Id="rId2523" Type="http://schemas.openxmlformats.org/officeDocument/2006/relationships/hyperlink" Target="https://iab.org.uk/move-to-ban-essay-mills/" TargetMode="External"/><Relationship Id="rId2730" Type="http://schemas.openxmlformats.org/officeDocument/2006/relationships/hyperlink" Target="https://doi-org.ezproxy.javeriana.edu.co/10.1080/21552851.2021.1875249" TargetMode="External"/><Relationship Id="rId2968" Type="http://schemas.openxmlformats.org/officeDocument/2006/relationships/hyperlink" Target="https://doi.org/10.2308/jmar-10760" TargetMode="External"/><Relationship Id="rId4183" Type="http://schemas.openxmlformats.org/officeDocument/2006/relationships/hyperlink" Target="http://www.isaca.org/Knowledge-Center/Research/Pages/Research.aspx" TargetMode="External"/><Relationship Id="rId702" Type="http://schemas.openxmlformats.org/officeDocument/2006/relationships/hyperlink" Target="https://www.iasplus.com/en/news/2020/12/prototype-climate-related-financial-disclosure-standard" TargetMode="External"/><Relationship Id="rId1125" Type="http://schemas.openxmlformats.org/officeDocument/2006/relationships/hyperlink" Target="https://www.pwc.com/gx/en/issues/technology.html" TargetMode="External"/><Relationship Id="rId1332" Type="http://schemas.openxmlformats.org/officeDocument/2006/relationships/hyperlink" Target="https://cfc.org.br/noticias/grupo-assessor-da-contabilidade-do-setor-publico-discute-as-atividades-para-2021/" TargetMode="External"/><Relationship Id="rId1777" Type="http://schemas.openxmlformats.org/officeDocument/2006/relationships/hyperlink" Target="https://newsletter.accountantsworld.com/AdHandler?url=https://www.kiplinger.com/taxes/tax-deductions/602038/most-overlooked-tax-breaks-for-the-newly-divorced&amp;newsID=992717&amp;memberID=0&amp;category=ACCOUNTING/AUDIT&amp;statusType=true&amp;newsDate=01/08/2021" TargetMode="External"/><Relationship Id="rId1984" Type="http://schemas.openxmlformats.org/officeDocument/2006/relationships/hyperlink" Target="https://www.cpacanada.ca/en/news/canada/2021-02-01-investing-volatile-market" TargetMode="External"/><Relationship Id="rId2828" Type="http://schemas.openxmlformats.org/officeDocument/2006/relationships/hyperlink" Target="http://dx.doi.org/10.14453/aabfj.v15i1.2" TargetMode="External"/><Relationship Id="rId4390" Type="http://schemas.openxmlformats.org/officeDocument/2006/relationships/hyperlink" Target="https://ijar-iaikapd.or.id/index.php/ijar/article/view/522" TargetMode="External"/><Relationship Id="rId69" Type="http://schemas.openxmlformats.org/officeDocument/2006/relationships/hyperlink" Target="http://actualicese.com/control-y-administracion-de-riesgos-en-el-gobierno-corporativo-cual-es-el-papel-de-la-auditoria/" TargetMode="External"/><Relationship Id="rId1637" Type="http://schemas.openxmlformats.org/officeDocument/2006/relationships/hyperlink" Target="https://www.bis.org/press/p200929.htm" TargetMode="External"/><Relationship Id="rId1844" Type="http://schemas.openxmlformats.org/officeDocument/2006/relationships/hyperlink" Target="https://www.journalofaccountancy.com/news/2021/may/sba-restaurant-revitalization-fund-faces-huge-funding-shortfall.html" TargetMode="External"/><Relationship Id="rId3297" Type="http://schemas.openxmlformats.org/officeDocument/2006/relationships/hyperlink" Target="https://www.ctcp.gov.co/CMSPages/GetFile.aspx?guid=cb79ace2-8bb3-46bb-a4c7-451fef6f1c32" TargetMode="External"/><Relationship Id="rId4043" Type="http://schemas.openxmlformats.org/officeDocument/2006/relationships/hyperlink" Target="https://www.supersociedades.gov.co/nuestra_entidad/normatividad/normatividad_conceptos_juridicos/OFICIO_220-090832_DE_2021.pdf" TargetMode="External"/><Relationship Id="rId4250" Type="http://schemas.openxmlformats.org/officeDocument/2006/relationships/hyperlink" Target="https://www.pwc.com/gx/en/issues/technology.html" TargetMode="External"/><Relationship Id="rId4348" Type="http://schemas.openxmlformats.org/officeDocument/2006/relationships/hyperlink" Target="https://www.tandfonline.com/doi/abs/10.1080/12460125.2020.1869432" TargetMode="External"/><Relationship Id="rId1704" Type="http://schemas.openxmlformats.org/officeDocument/2006/relationships/hyperlink" Target="https://meridian.allenpress.com/ahj/article/doi/10.2308/AAHJ-19-012/462501/The-Recurring-Debate-in-the-United-States-over" TargetMode="External"/><Relationship Id="rId3157" Type="http://schemas.openxmlformats.org/officeDocument/2006/relationships/hyperlink" Target="https://www.ctcp.gov.co/CMSPages/GetFile.aspx?guid=616a3e55-2001-4182-b31e-f51fd0c75de6" TargetMode="External"/><Relationship Id="rId4110" Type="http://schemas.openxmlformats.org/officeDocument/2006/relationships/hyperlink" Target="https://www.supersociedades.gov.co/nuestra_entidad/normatividad/normatividad_conceptos_juridicos/OFICIO_220-028195_DE_2021.pdf" TargetMode="External"/><Relationship Id="rId285" Type="http://schemas.openxmlformats.org/officeDocument/2006/relationships/hyperlink" Target="https://www.iaasb.org/publications/non-authoritative-guidance-applying-isae-3000-revised-extended-external-reporting-assurance" TargetMode="External"/><Relationship Id="rId1911" Type="http://schemas.openxmlformats.org/officeDocument/2006/relationships/hyperlink" Target="https://www.accaglobal.com/gb/en/news/2020/september/ACCA-Good-tax-Systems-23Sept2020.html?from=XX" TargetMode="External"/><Relationship Id="rId3364" Type="http://schemas.openxmlformats.org/officeDocument/2006/relationships/hyperlink" Target="https://www.ctcp.gov.co/CMSPages/GetFile.aspx?guid=11836c48-bb6b-4a1c-8fc5-4fffda29d0a6" TargetMode="External"/><Relationship Id="rId3571" Type="http://schemas.openxmlformats.org/officeDocument/2006/relationships/hyperlink" Target="https://normograma.info/ssppdd/docs/concepto_superservicios_0000038_2021.htm" TargetMode="External"/><Relationship Id="rId3669" Type="http://schemas.openxmlformats.org/officeDocument/2006/relationships/hyperlink" Target="https://normograma.info/ssppdd/docs/concepto_superservicios_0000169_2021.htm" TargetMode="External"/><Relationship Id="rId4208" Type="http://schemas.openxmlformats.org/officeDocument/2006/relationships/hyperlink" Target="https://www.isaca.org/why-isaca/about-us/newsroom/press-releases/2020/isaca-introduces-new-it-risk-fundamentals-certificate" TargetMode="External"/><Relationship Id="rId4415" Type="http://schemas.openxmlformats.org/officeDocument/2006/relationships/hyperlink" Target="https://repository.usta.edu.co/bitstream/handle/11634/33546/2021cesarpedraza.pdf?sequence=1" TargetMode="External"/><Relationship Id="rId492" Type="http://schemas.openxmlformats.org/officeDocument/2006/relationships/hyperlink" Target="https://www.journalofaccountancy.com/news/2020/dec/blockchain-and-soc-for-service-organization-reports.html" TargetMode="External"/><Relationship Id="rId797" Type="http://schemas.openxmlformats.org/officeDocument/2006/relationships/hyperlink" Target="https://capitalscoalition.org/the-coalition-responds-to-the-release-of-the-dasgupta-review/" TargetMode="External"/><Relationship Id="rId2173" Type="http://schemas.openxmlformats.org/officeDocument/2006/relationships/hyperlink" Target="https://cijuf.org.co/normatividad/oficio/2021/oficio-0071900513.html" TargetMode="External"/><Relationship Id="rId2380" Type="http://schemas.openxmlformats.org/officeDocument/2006/relationships/hyperlink" Target="https://www.pd.co.ke/opinion/counties-must-seal-revenue-loopholes-56981/" TargetMode="External"/><Relationship Id="rId2478" Type="http://schemas.openxmlformats.org/officeDocument/2006/relationships/hyperlink" Target="https://www.icjce.es/idm-mediacion-nueva-era-post-covid19" TargetMode="External"/><Relationship Id="rId3017" Type="http://schemas.openxmlformats.org/officeDocument/2006/relationships/hyperlink" Target="https://doi.org/10.2308/TAR-2018-0418" TargetMode="External"/><Relationship Id="rId3224" Type="http://schemas.openxmlformats.org/officeDocument/2006/relationships/hyperlink" Target="https://www.ctcp.gov.co/CMSPages/GetFile.aspx?guid=dc2da541-2ade-4349-aac1-1d3188828a2f" TargetMode="External"/><Relationship Id="rId3431" Type="http://schemas.openxmlformats.org/officeDocument/2006/relationships/hyperlink" Target="https://www.dian.gov.co/normatividad/Normatividad/Resoluci%C3%B3n%20000018%20de%2017-02-2021.pdf" TargetMode="External"/><Relationship Id="rId3876" Type="http://schemas.openxmlformats.org/officeDocument/2006/relationships/hyperlink" Target="https://normograma.info/ssppdd/docs/concepto_superservicios_0000376_2021.htm" TargetMode="External"/><Relationship Id="rId145" Type="http://schemas.openxmlformats.org/officeDocument/2006/relationships/hyperlink" Target="https://cfc.org.br/noticias/organizacoes-contabeis-que-prestam-servicos-de-auditoria-independente-podem-voltar-a-acessar-o-sistema-do-cnai-pj/" TargetMode="External"/><Relationship Id="rId352" Type="http://schemas.openxmlformats.org/officeDocument/2006/relationships/hyperlink" Target="https://www.ibracon.com.br/ibracon/Portugues/detNoticia.php?cod=7985" TargetMode="External"/><Relationship Id="rId1287" Type="http://schemas.openxmlformats.org/officeDocument/2006/relationships/hyperlink" Target="https://www.contraloria.gov.co/contraloria/sala-de-prensa/boletines-de-prensa/boletines-de-prensa-2020/-/asset_publisher/9IOzepbPkrRW/content/rendicion-de-cuentas-20205-casos-emblematicos-muestra-gestion-de-la-contraloria-general-en-el-met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033" Type="http://schemas.openxmlformats.org/officeDocument/2006/relationships/hyperlink" Target="https://cfc.org.br/noticias/balcao-unico-governo-lanca-projeto-que-simplifica-a-abertura-de-empresas/" TargetMode="External"/><Relationship Id="rId2240" Type="http://schemas.openxmlformats.org/officeDocument/2006/relationships/hyperlink" Target="https://cijuf.org.co/normatividad/oficio/2021/oficio-378901985.html" TargetMode="External"/><Relationship Id="rId2685" Type="http://schemas.openxmlformats.org/officeDocument/2006/relationships/hyperlink" Target="https://www.svaz-ucetnich.cz/e-shop/metodicke-aktuality-c-5-2021" TargetMode="External"/><Relationship Id="rId2892" Type="http://schemas.openxmlformats.org/officeDocument/2006/relationships/hyperlink" Target="https://doi.org/10.2308/ISSUES-19-098" TargetMode="External"/><Relationship Id="rId3529" Type="http://schemas.openxmlformats.org/officeDocument/2006/relationships/hyperlink" Target="https://www.superservicios.gov.co/sites/default/archivos/5._reporte_empresas_contrib_2021.xlsx" TargetMode="External"/><Relationship Id="rId3736" Type="http://schemas.openxmlformats.org/officeDocument/2006/relationships/hyperlink" Target="https://normograma.info/ssppdd/docs/concepto_superservicios_0000236_2021.htm" TargetMode="External"/><Relationship Id="rId3943" Type="http://schemas.openxmlformats.org/officeDocument/2006/relationships/hyperlink" Target="https://normograma.info/ssppdd/docs/concepto_superservicios_0000443_2021.htm" TargetMode="External"/><Relationship Id="rId212" Type="http://schemas.openxmlformats.org/officeDocument/2006/relationships/hyperlink" Target="https://www.frascanada.ca/en/aasb/meetings-and-events/feb16-2021" TargetMode="External"/><Relationship Id="rId657" Type="http://schemas.openxmlformats.org/officeDocument/2006/relationships/hyperlink" Target="https://www.globalreporting.org/about-gri/news-center/2020-12-11-waste-standard-available-in-nine-languages/" TargetMode="External"/><Relationship Id="rId864" Type="http://schemas.openxmlformats.org/officeDocument/2006/relationships/hyperlink" Target="https://www.xbrl.org/news/why-tagging-errors-mean-trouble/" TargetMode="External"/><Relationship Id="rId1494" Type="http://schemas.openxmlformats.org/officeDocument/2006/relationships/hyperlink" Target="https://www.imf.org/en/Publications/WP/Issues/2021/03/19/Equilibrium-Foreign-Currency-Mortgages-50170" TargetMode="External"/><Relationship Id="rId1799" Type="http://schemas.openxmlformats.org/officeDocument/2006/relationships/hyperlink" Target="https://newsletter.accountantsworld.com/AdHandler?url=https%3a%2f%2fwww.forbes.com%2fsites%2fbobcarlson%2f2021%2f05%2f24%2f7-times-when-converting-to-a-roth-ira-pays-off-the-most%2f%3fss%3dtaxes&amp;newsID=993240&amp;memberID=0&amp;category=ACCOUNTING/AUDIT&amp;statusType=true&amp;newsDate=05/27/2021" TargetMode="External"/><Relationship Id="rId2100" Type="http://schemas.openxmlformats.org/officeDocument/2006/relationships/hyperlink" Target="https://www.dian.gov.co/Prensa/ComunicadosPrensa/119_Aproveche_las_medidas_tributarias_transitorias_acojase_a_las_facilidades_de_pago_y_pongase_al_d%C3%ADa_con_sus%20obligaciones_en_mora.zip" TargetMode="External"/><Relationship Id="rId2338" Type="http://schemas.openxmlformats.org/officeDocument/2006/relationships/hyperlink" Target="https://www.rif.hr/trosak-cijepljenja-radnika-od-zaraznih-bolesti-ne-smatra-se-oporezivim-dohotkom/" TargetMode="External"/><Relationship Id="rId2545" Type="http://schemas.openxmlformats.org/officeDocument/2006/relationships/hyperlink" Target="https://www.imf.org/en/Publications/WP/Issues/2021/03/05/The-Role-of-Market-Structure-and-Timing-in-Determining-VAT-Pass-Through-50113" TargetMode="External"/><Relationship Id="rId2752" Type="http://schemas.openxmlformats.org/officeDocument/2006/relationships/hyperlink" Target="https://doi.org/10.2308/HORIZONS-19-127" TargetMode="External"/><Relationship Id="rId3803" Type="http://schemas.openxmlformats.org/officeDocument/2006/relationships/hyperlink" Target="https://normograma.info/ssppdd/docs/concepto_superservicios_0000303_2021.htm" TargetMode="External"/><Relationship Id="rId517" Type="http://schemas.openxmlformats.org/officeDocument/2006/relationships/hyperlink" Target="https://contadores-aic.org/analisis-y-opinion-sobre-consulta-de-informacion-de-sostenibilidad-de-la-fundacion-ifrs/" TargetMode="External"/><Relationship Id="rId724" Type="http://schemas.openxmlformats.org/officeDocument/2006/relationships/hyperlink" Target="https://www.iasplus.com/en/news/2020/10/dcl-rfi-ifrs-smes" TargetMode="External"/><Relationship Id="rId931" Type="http://schemas.openxmlformats.org/officeDocument/2006/relationships/hyperlink" Target="https://www.alalog.org/index.php/es/news/113" TargetMode="External"/><Relationship Id="rId1147" Type="http://schemas.openxmlformats.org/officeDocument/2006/relationships/hyperlink" Target="https://www.sasb.org/blog/total-comprehensively-transparent/" TargetMode="External"/><Relationship Id="rId1354" Type="http://schemas.openxmlformats.org/officeDocument/2006/relationships/hyperlink" Target="https://www.dane.gov.co/index.php/estadisticas-por-tema/mercado-laboral/empleo-y-desempleo" TargetMode="External"/><Relationship Id="rId1561" Type="http://schemas.openxmlformats.org/officeDocument/2006/relationships/hyperlink" Target="https://www.unido.org/news/germany-still-leads-world-industrial-competitiveness-china-inching-closer" TargetMode="External"/><Relationship Id="rId2405" Type="http://schemas.openxmlformats.org/officeDocument/2006/relationships/hyperlink" Target="https://www.icaew.com/about-icaew/news/press-release-archive/2021-news-releases/icaew-responds-to-public-sector-finance-figures-for-december-2020" TargetMode="External"/><Relationship Id="rId2612" Type="http://schemas.openxmlformats.org/officeDocument/2006/relationships/hyperlink" Target="https://www.oecd.org/newsroom/oecd-tax-revenues-fall-slightly-before-the-covid-19-pandemic-but-countries-face-much-larger-decreases-ahead-particularly-from-consumption-taxes.htm" TargetMode="External"/><Relationship Id="rId4065" Type="http://schemas.openxmlformats.org/officeDocument/2006/relationships/hyperlink" Target="https://www.supersociedades.gov.co/nuestra_entidad/normatividad/normatividad_conceptos_juridicos/OFICIO_220-070082_DE_2021.pdf" TargetMode="External"/><Relationship Id="rId4272" Type="http://schemas.openxmlformats.org/officeDocument/2006/relationships/hyperlink" Target="https://www.xbrl.org/news/special-delivery/" TargetMode="External"/><Relationship Id="rId60" Type="http://schemas.openxmlformats.org/officeDocument/2006/relationships/hyperlink" Target="http://actualicese.com/planificacion-supervision-y-revision-de-un-cargo-de-revisoria-fiscal/" TargetMode="External"/><Relationship Id="rId1007" Type="http://schemas.openxmlformats.org/officeDocument/2006/relationships/hyperlink" Target="https://www.cimaglobal.com/Press/Press-releases/2020/Media-comment-We-must-invest-wisely-into-developing-a-skilled-motivated-workforce/" TargetMode="External"/><Relationship Id="rId1214" Type="http://schemas.openxmlformats.org/officeDocument/2006/relationships/hyperlink" Target="https://www.aat.org.uk/aat-news/aat-public-affairs-and-public-policy-activities-february-2021" TargetMode="External"/><Relationship Id="rId1421" Type="http://schemas.openxmlformats.org/officeDocument/2006/relationships/hyperlink" Target="https://www.gao.gov/products/d22682" TargetMode="External"/><Relationship Id="rId1659" Type="http://schemas.openxmlformats.org/officeDocument/2006/relationships/hyperlink" Target="https://www.financialexecutives.org/FEI-Daily/March-2021/Finance-Leaders-Own-ESG-Reporting-Here%E2%80%99s-Why-That.aspx" TargetMode="External"/><Relationship Id="rId1866" Type="http://schemas.openxmlformats.org/officeDocument/2006/relationships/hyperlink" Target="https://www.journalofaccountancy.com/news/2021/apr/financial-fears-spike-for-young-adults-amid-coronavirus-pandemic.html" TargetMode="External"/><Relationship Id="rId2917" Type="http://schemas.openxmlformats.org/officeDocument/2006/relationships/hyperlink" Target="https://doi.org/10.1108/JAEE-02-2019-0034" TargetMode="External"/><Relationship Id="rId3081" Type="http://schemas.openxmlformats.org/officeDocument/2006/relationships/hyperlink" Target="https://dapre.presidencia.gov.co/normativa/normativa/DECRETO%20612%20DEL%204%20DE%20JUNIO%20DE%202021.pdf" TargetMode="External"/><Relationship Id="rId4132" Type="http://schemas.openxmlformats.org/officeDocument/2006/relationships/hyperlink" Target="https://www.supervigilancia.gov.co/loader.php?lServicio=Tools2&amp;lTipo=descargas&amp;lFuncion=descargar&amp;idFile=29470" TargetMode="External"/><Relationship Id="rId1519" Type="http://schemas.openxmlformats.org/officeDocument/2006/relationships/hyperlink" Target="https://www.imf.org/en/Publications/WP/Issues/2021/03/05/The-Role-of-Market-Structure-and-Timing-in-Determining-VAT-Pass-Through-50113" TargetMode="External"/><Relationship Id="rId1726" Type="http://schemas.openxmlformats.org/officeDocument/2006/relationships/hyperlink" Target="https://connect.nsacct.org/blogs/erica-ryder1/2021/03/31/irs-to-recalculate-taxes-on-unemployment-benefits?CommunityKey=2445fc01-ba28-439f-9540-e45875ebd14b" TargetMode="External"/><Relationship Id="rId1933" Type="http://schemas.openxmlformats.org/officeDocument/2006/relationships/hyperlink" Target="https://ceccar.ro/ro/?p=21420" TargetMode="External"/><Relationship Id="rId3179" Type="http://schemas.openxmlformats.org/officeDocument/2006/relationships/hyperlink" Target="https://www.ctcp.gov.co/CMSPages/GetFile.aspx?guid=6fd42185-2b4d-4ad7-ad45-036cac57fde3" TargetMode="External"/><Relationship Id="rId3386" Type="http://schemas.openxmlformats.org/officeDocument/2006/relationships/hyperlink" Target="https://www.ctcp.gov.co/CMSPages/GetFile.aspx?guid=eca54e49-b759-447a-9a74-b5dc77cce187" TargetMode="External"/><Relationship Id="rId3593" Type="http://schemas.openxmlformats.org/officeDocument/2006/relationships/hyperlink" Target="https://normograma.info/ssppdd/docs/concepto_superservicios_0000060_2021.htm" TargetMode="External"/><Relationship Id="rId4437" Type="http://schemas.openxmlformats.org/officeDocument/2006/relationships/hyperlink" Target="mailto:khadyd.arciria@javeriana.edu.co" TargetMode="External"/><Relationship Id="rId18" Type="http://schemas.openxmlformats.org/officeDocument/2006/relationships/hyperlink" Target="https://www.accountancyage.com/2021/05/26/audit-tech-updates-emburse-engine-b-and-confirmation/" TargetMode="External"/><Relationship Id="rId2195" Type="http://schemas.openxmlformats.org/officeDocument/2006/relationships/hyperlink" Target="https://cijuf.org.co/normatividad/oficio/2021/oficio-109900820.html" TargetMode="External"/><Relationship Id="rId3039" Type="http://schemas.openxmlformats.org/officeDocument/2006/relationships/hyperlink" Target="https://doi.org/10.24142/rvc.n23a7" TargetMode="External"/><Relationship Id="rId3246" Type="http://schemas.openxmlformats.org/officeDocument/2006/relationships/hyperlink" Target="https://www.ctcp.gov.co/CMSPages/GetFile.aspx?guid=08f58acd-fd46-4463-96c6-87d38fc2b38a" TargetMode="External"/><Relationship Id="rId3453" Type="http://schemas.openxmlformats.org/officeDocument/2006/relationships/hyperlink" Target="https://servicioslinea.sic.gov.co/servilinea/ServiLinea/ConceptosJuridicos/descargas/21/21119807" TargetMode="External"/><Relationship Id="rId3898" Type="http://schemas.openxmlformats.org/officeDocument/2006/relationships/hyperlink" Target="https://normograma.info/ssppdd/docs/concepto_superservicios_0000398_2021.htm" TargetMode="External"/><Relationship Id="rId167" Type="http://schemas.openxmlformats.org/officeDocument/2006/relationships/hyperlink" Target="https://www.contraloria.gov.co/contraloria/sala-de-prensa/boletines-de-prensa/boletines-de-prensa-2021/-/asset_publisher/9IOzepbPkrRW/content/contraloria-declaro-responsable-fiscal-por-924-millones-a-contratista-del-ejercito-que-incumplio-con-suministro-de-llantas-para-vehiculos-blindado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74" Type="http://schemas.openxmlformats.org/officeDocument/2006/relationships/hyperlink" Target="https://www.naeil.com/news_view/?id_art=382648" TargetMode="External"/><Relationship Id="rId581" Type="http://schemas.openxmlformats.org/officeDocument/2006/relationships/hyperlink" Target="https://www.ctcp.gov.co/CMSPages/GetFile.aspx?guid=b59eef4f-ecfb-4bd0-a3e7-bcb3ff5cd4f0" TargetMode="External"/><Relationship Id="rId2055" Type="http://schemas.openxmlformats.org/officeDocument/2006/relationships/hyperlink" Target="https://www.dian.gov.co/Prensa/ComunicadosPrensa/029-En-Maicao-la-DIAN-aprehende-cigarrillos-y-licor-decontrabando.zip" TargetMode="External"/><Relationship Id="rId2262" Type="http://schemas.openxmlformats.org/officeDocument/2006/relationships/hyperlink" Target="https://cijuf.org.co/normatividad/oficio/2021/oficio-510902955.html" TargetMode="External"/><Relationship Id="rId3106" Type="http://schemas.openxmlformats.org/officeDocument/2006/relationships/hyperlink" Target="https://dapre.presidencia.gov.co/normativa/normativa/DECRETO%20402%20DEL%2016%20DE%20ABRIL%20DE%202021.pdf" TargetMode="External"/><Relationship Id="rId3660" Type="http://schemas.openxmlformats.org/officeDocument/2006/relationships/hyperlink" Target="https://normograma.info/ssppdd/docs/concepto_superservicios_0000160_2021.htm" TargetMode="External"/><Relationship Id="rId3758" Type="http://schemas.openxmlformats.org/officeDocument/2006/relationships/hyperlink" Target="https://normograma.info/ssppdd/docs/concepto_superservicios_0000258_2021.htm" TargetMode="External"/><Relationship Id="rId3965" Type="http://schemas.openxmlformats.org/officeDocument/2006/relationships/hyperlink" Target="https://normograma.info/ssppdd/docs/concepto_superservicios_0000067_2021.htm" TargetMode="External"/><Relationship Id="rId234" Type="http://schemas.openxmlformats.org/officeDocument/2006/relationships/hyperlink" Target="https://www.fsc.go.kr/no010101/74608?srchCtgry=&amp;curPage=21&amp;srchKey=&amp;srchText=&amp;srchBeginDt=&amp;srchEndDt=" TargetMode="External"/><Relationship Id="rId679" Type="http://schemas.openxmlformats.org/officeDocument/2006/relationships/hyperlink" Target="https://www.iasplus.com/en/news/2021/03/ifass-non-financial-reporting" TargetMode="External"/><Relationship Id="rId886" Type="http://schemas.openxmlformats.org/officeDocument/2006/relationships/hyperlink" Target="https://www.accountancyeurope.eu/audit/accountancy-europe-toughen-the-financial-reporting-ecosystem-against-fraud/" TargetMode="External"/><Relationship Id="rId2567" Type="http://schemas.openxmlformats.org/officeDocument/2006/relationships/hyperlink" Target="https://www.lbaa.lt/zinute-gyventojams-deklaruojantiems-pajamas-uz-2020-m-ir-pardavusiems-vertybinius-popierius-vp/" TargetMode="External"/><Relationship Id="rId2774" Type="http://schemas.openxmlformats.org/officeDocument/2006/relationships/hyperlink" Target="https://doi.org/10.1016/j.aos.2020.101224" TargetMode="External"/><Relationship Id="rId3313" Type="http://schemas.openxmlformats.org/officeDocument/2006/relationships/hyperlink" Target="https://www.ctcp.gov.co/CMSPages/GetFile.aspx?guid=4c544fbb-657d-4346-952b-a73b29ac0a6c" TargetMode="External"/><Relationship Id="rId3520" Type="http://schemas.openxmlformats.org/officeDocument/2006/relationships/hyperlink" Target="https://www.superservicios.gov.co/sites/default/archivos/2021100000019400001.pdf" TargetMode="External"/><Relationship Id="rId3618" Type="http://schemas.openxmlformats.org/officeDocument/2006/relationships/hyperlink" Target="https://normograma.info/ssppdd/docs/concepto_superservicios_0000118_2021.htm" TargetMode="External"/><Relationship Id="rId2" Type="http://schemas.openxmlformats.org/officeDocument/2006/relationships/customXml" Target="../customXml/item2.xml"/><Relationship Id="rId441" Type="http://schemas.openxmlformats.org/officeDocument/2006/relationships/hyperlink" Target="https://www.expertsuisse.ch/dynasite.cfm?dsmid=520332&amp;cmdbot=cnews_news_news_viewdet&amp;id=3162&amp;skipfurl=1" TargetMode="External"/><Relationship Id="rId539" Type="http://schemas.openxmlformats.org/officeDocument/2006/relationships/hyperlink" Target="https://www.charteredaccountants.ie/News/accounting-for-sustainability-what-to-expect-in-2021" TargetMode="External"/><Relationship Id="rId746" Type="http://schemas.openxmlformats.org/officeDocument/2006/relationships/hyperlink" Target="https://www.ifrs.org/news-and-events/news/2021/03/iasb-seeks-comments-to-help-shape-its-five-year-plan/" TargetMode="External"/><Relationship Id="rId1071" Type="http://schemas.openxmlformats.org/officeDocument/2006/relationships/hyperlink" Target="https://www.accountability.org/insights/accountabilitys-ceo-sunil-a-misser-moderates-discussion-on-sustainable-finance-for-unep-fi-and-climate-action/" TargetMode="External"/><Relationship Id="rId1169" Type="http://schemas.openxmlformats.org/officeDocument/2006/relationships/hyperlink" Target="https://www.fi.se/sv/publicerat/nyheter/2021/redovisningstillsyn-i-europa-2020/" TargetMode="External"/><Relationship Id="rId1376" Type="http://schemas.openxmlformats.org/officeDocument/2006/relationships/hyperlink" Target="https://www.dnp.gov.co/Paginas/Movilizacion-de-recursos-para-la-Accion-Climatica.aspx" TargetMode="External"/><Relationship Id="rId1583" Type="http://schemas.openxmlformats.org/officeDocument/2006/relationships/hyperlink" Target="https://www.unrisd.org/80256B3C005BCCF9/(LookupAllDocumentsByUNID)/B3F15B66B531B00D802585C900456470?OpenDocument" TargetMode="External"/><Relationship Id="rId2122" Type="http://schemas.openxmlformats.org/officeDocument/2006/relationships/hyperlink" Target="https://cijuf.org.co/normatividad/concepto/2021/concepto-112900823.html" TargetMode="External"/><Relationship Id="rId2427" Type="http://schemas.openxmlformats.org/officeDocument/2006/relationships/hyperlink" Target="https://blog.be.accountants/fr/article/apercu-des-nouvelles-mesures-corona/11134" TargetMode="External"/><Relationship Id="rId2981" Type="http://schemas.openxmlformats.org/officeDocument/2006/relationships/hyperlink" Target="https://revistas.usantotomas.edu.co/index.php/activos/article/view/6685" TargetMode="External"/><Relationship Id="rId3825" Type="http://schemas.openxmlformats.org/officeDocument/2006/relationships/hyperlink" Target="https://normograma.info/ssppdd/docs/concepto_superservicios_0000325_2021.htm" TargetMode="External"/><Relationship Id="rId301" Type="http://schemas.openxmlformats.org/officeDocument/2006/relationships/hyperlink" Target="https://youtu.be/vGDdf0e8Jlg" TargetMode="External"/><Relationship Id="rId953" Type="http://schemas.openxmlformats.org/officeDocument/2006/relationships/hyperlink" Target="https://www.iadb.org/es/noticias/bid-lanza-informe-de-sostenibilidad-2020-enfocado-en-recuperacion-sostenible-e-inclusiva" TargetMode="External"/><Relationship Id="rId1029" Type="http://schemas.openxmlformats.org/officeDocument/2006/relationships/hyperlink" Target="https://cmaaustralia.edu.au/ontarget/dysfunctional-financial-markets-are-making-inequality-worse-all-the-time-heres-what-to-do-about-it/" TargetMode="External"/><Relationship Id="rId1236" Type="http://schemas.openxmlformats.org/officeDocument/2006/relationships/hyperlink" Target="https://www.gub.uy/ministerio-economia-finanzas/comunicacion/noticias/nuevos-modelos-estatutos-estandarizados" TargetMode="External"/><Relationship Id="rId1790" Type="http://schemas.openxmlformats.org/officeDocument/2006/relationships/hyperlink" Target="https://newsletter.accountantsworld.com/AdHandler?url=https://www.accountingweb.com/community/blogs/julian-block/always-be-mindful-of-the-irss-patience&amp;newsID=992673&amp;memberID=0&amp;category=ACCOUNTING/AUDIT&amp;statusType=true&amp;newsDate=12/28/2020" TargetMode="External"/><Relationship Id="rId1888" Type="http://schemas.openxmlformats.org/officeDocument/2006/relationships/hyperlink" Target="https://www.aiaworldwide.com/news/news/corporate-transparency-and-register-reform/" TargetMode="External"/><Relationship Id="rId2634" Type="http://schemas.openxmlformats.org/officeDocument/2006/relationships/hyperlink" Target="https://www.shd.gov.co/shd/inscripcion-jornada-exenciones-predial-colegios-jardines-abril-13" TargetMode="External"/><Relationship Id="rId2841" Type="http://schemas.openxmlformats.org/officeDocument/2006/relationships/hyperlink" Target="https://revistas.udea.edu.co/index.php/cont/article/view/345466" TargetMode="External"/><Relationship Id="rId2939" Type="http://schemas.openxmlformats.org/officeDocument/2006/relationships/hyperlink" Target="https://doi-org.ezproxy.javeriana.edu.co/10.1111/1475-679X.12358" TargetMode="External"/><Relationship Id="rId4087" Type="http://schemas.openxmlformats.org/officeDocument/2006/relationships/hyperlink" Target="https://www.supersociedades.gov.co/nuestra_entidad/normatividad/normatividad_conceptos_juridicos/OFICIO_220-037669_DE_2021.pdf" TargetMode="External"/><Relationship Id="rId4294" Type="http://schemas.openxmlformats.org/officeDocument/2006/relationships/hyperlink" Target="https://www.xbrl.org/news/assertion-severity-2-0-enables-dynamic-approach-to-rule-severity/" TargetMode="External"/><Relationship Id="rId82" Type="http://schemas.openxmlformats.org/officeDocument/2006/relationships/hyperlink" Target="https://afrosai-e.org.za/2020/12/11/research-paper-on-big-data-in-the-public-sector/" TargetMode="External"/><Relationship Id="rId606" Type="http://schemas.openxmlformats.org/officeDocument/2006/relationships/hyperlink" Target="https://www.efrag.org/News/Public-280/EFRAG-USER-UPDATE-FEBRUARY-2021" TargetMode="External"/><Relationship Id="rId813" Type="http://schemas.openxmlformats.org/officeDocument/2006/relationships/hyperlink" Target="https://samantilla1.net/la-nacion-bitcoin/" TargetMode="External"/><Relationship Id="rId1443" Type="http://schemas.openxmlformats.org/officeDocument/2006/relationships/hyperlink" Target="https://www.intosai.org/news/pfac-grant" TargetMode="External"/><Relationship Id="rId1650" Type="http://schemas.openxmlformats.org/officeDocument/2006/relationships/hyperlink" Target="https://www.ey.com/en_gl/news/2021/02/finance-leaders-rethink-roles-and-responsibilities-as-new-operating-reality-sets-in" TargetMode="External"/><Relationship Id="rId1748" Type="http://schemas.openxmlformats.org/officeDocument/2006/relationships/hyperlink" Target="https://www.accountancyeurope.eu/publications/tax-systems-for-a-sustainable-recovery-long-term-tax-policy-changes/" TargetMode="External"/><Relationship Id="rId2701" Type="http://schemas.openxmlformats.org/officeDocument/2006/relationships/hyperlink" Target="https://doi.org/10.1108/AAAJ-08-2020-4737" TargetMode="External"/><Relationship Id="rId4154" Type="http://schemas.openxmlformats.org/officeDocument/2006/relationships/hyperlink" Target="https://www.ciipa.ky/Sys/Store/Products/202093" TargetMode="External"/><Relationship Id="rId4361" Type="http://schemas.openxmlformats.org/officeDocument/2006/relationships/hyperlink" Target="https://ruidera.uclm.es/xmlui/handle/10578/28597" TargetMode="External"/><Relationship Id="rId1303" Type="http://schemas.openxmlformats.org/officeDocument/2006/relationships/hyperlink" Target="https://www.contraloria.gov.co/contraloria/sala-de-prensa/boletines-de-prensa/boletines-de-prensa-2020/-/asset_publisher/9IOzepbPkrRW/content/rendicion-de-resultados-de-la-cgr-en-sucre-26-hallazgos-fiscales-por-9-819-millones-y-4-casos-emblematicos-en-investigacion-por-3-mil-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510" Type="http://schemas.openxmlformats.org/officeDocument/2006/relationships/hyperlink" Target="https://www.imf.org/en/Publications/WP/Issues/2021/03/12/Quantum-Computing-and-the-Financial-System-Spooky-Action-at-a-Distance-50159" TargetMode="External"/><Relationship Id="rId1955" Type="http://schemas.openxmlformats.org/officeDocument/2006/relationships/hyperlink" Target="https://www.charteredaccountants.ie/News/non-resident-stamp-duty-land-tax" TargetMode="External"/><Relationship Id="rId3170" Type="http://schemas.openxmlformats.org/officeDocument/2006/relationships/hyperlink" Target="https://www.ctcp.gov.co/CMSPages/GetFile.aspx?guid=1b171c8c-8fcd-47a2-8dca-98662e328443" TargetMode="External"/><Relationship Id="rId4014" Type="http://schemas.openxmlformats.org/officeDocument/2006/relationships/hyperlink" Target="https://www.supersociedades.gov.co/nuestra_entidad/normatividad/normatividad_conceptos_contables/115-032934.pdf" TargetMode="External"/><Relationship Id="rId4221" Type="http://schemas.openxmlformats.org/officeDocument/2006/relationships/hyperlink" Target="https://blog.be.accountants/fr/article/la-bnb-revise-actuellement-sa-taxonomie-xbrl/10353" TargetMode="External"/><Relationship Id="rId1608" Type="http://schemas.openxmlformats.org/officeDocument/2006/relationships/hyperlink" Target="https://www.ctcp.gov.co/noticias/2020/la-superintendencia-de-sociedades-publico-informe" TargetMode="External"/><Relationship Id="rId1815" Type="http://schemas.openxmlformats.org/officeDocument/2006/relationships/hyperlink" Target="https://newsletter.accountantsworld.com/AdHandler?url=https%3a%2f%2fpages.accountantsworld.com%2fpayroll-relief-demo%2f%3futm_source%3dDHN%26utm_campaign%3dprserious%26utm_medium%3denews&amp;newsID=992135&amp;memberID=0&amp;category=TopStoryAdvertisement&amp;statusType=true&amp;newsDate=05/18/2021" TargetMode="External"/><Relationship Id="rId3030" Type="http://schemas.openxmlformats.org/officeDocument/2006/relationships/hyperlink" Target="https://doi.org/10.1142/S1094406021500037" TargetMode="External"/><Relationship Id="rId3268" Type="http://schemas.openxmlformats.org/officeDocument/2006/relationships/hyperlink" Target="https://www.ctcp.gov.co/CMSPages/GetFile.aspx?guid=3d9c0b56-a992-4fe2-8362-1234d96e3876" TargetMode="External"/><Relationship Id="rId3475" Type="http://schemas.openxmlformats.org/officeDocument/2006/relationships/hyperlink" Target="https://servicioslinea.sic.gov.co/servilinea/ServiLinea/ConceptosJuridicos/descargas/21/21041072" TargetMode="External"/><Relationship Id="rId3682" Type="http://schemas.openxmlformats.org/officeDocument/2006/relationships/hyperlink" Target="https://normograma.info/ssppdd/docs/concepto_superservicios_0000182_2021.htm" TargetMode="External"/><Relationship Id="rId4319" Type="http://schemas.openxmlformats.org/officeDocument/2006/relationships/hyperlink" Target="https://ieeexplore.ieee.org/abstract/document/9323061/" TargetMode="External"/><Relationship Id="rId189" Type="http://schemas.openxmlformats.org/officeDocument/2006/relationships/hyperlink" Target="https://www.eurosai.org/en/calendar-and-news/news/Mr-Rolands-Irklis-begins-his-duties-as-the-new-Auditor-General-of-the-Republic-of-Latvia-00001/" TargetMode="External"/><Relationship Id="rId396" Type="http://schemas.openxmlformats.org/officeDocument/2006/relationships/hyperlink" Target="https://www.pasai.org/news-blog/2021/5/6/training-for-leaders-to-get-the-best-from-their-audit-teams" TargetMode="External"/><Relationship Id="rId2077" Type="http://schemas.openxmlformats.org/officeDocument/2006/relationships/hyperlink" Target="https://www.dian.gov.co/Prensa/ComunicadosPrensa/007-DIAN-amplia-plazo-para-la-actualizacion-de-actividades-en-el-Registro-Unico-Tributario-RUT.zip" TargetMode="External"/><Relationship Id="rId2284" Type="http://schemas.openxmlformats.org/officeDocument/2006/relationships/hyperlink" Target="https://www.defensoriadian.gov.co/defensoria-realiza-primera-version-del-foro-nacional-de-contribuyentes-del-2021/" TargetMode="External"/><Relationship Id="rId2491" Type="http://schemas.openxmlformats.org/officeDocument/2006/relationships/hyperlink" Target="https://contaduriapublica.org.mx/2021/02/02/determinacion-presuntiva-de-aportaciones-al-seguro-social/" TargetMode="External"/><Relationship Id="rId3128" Type="http://schemas.openxmlformats.org/officeDocument/2006/relationships/hyperlink" Target="https://dapre.presidencia.gov.co/normativa/normativa/DECRETO%20281%20DEL%2018%20DE%20MARZO%20DE%202021.pdf" TargetMode="External"/><Relationship Id="rId3335" Type="http://schemas.openxmlformats.org/officeDocument/2006/relationships/hyperlink" Target="https://www.ctcp.gov.co/CMSPages/GetFile.aspx?guid=c2e600e6-9c19-4999-8bef-658075280d20" TargetMode="External"/><Relationship Id="rId3542" Type="http://schemas.openxmlformats.org/officeDocument/2006/relationships/hyperlink" Target="https://normograma.info/ssppdd/docs/concepto_superservicios_0000009_2021.htm" TargetMode="External"/><Relationship Id="rId3987" Type="http://schemas.openxmlformats.org/officeDocument/2006/relationships/hyperlink" Target="https://normograma.info/ssppdd/docs/concepto_superservicios_0000089_2021.htm" TargetMode="External"/><Relationship Id="rId256" Type="http://schemas.openxmlformats.org/officeDocument/2006/relationships/hyperlink" Target="https://www.isaca.org/why-isaca/about-us/newsroom/press-releases/2020/itisac-and-isaca-form-strategic-partnership-to-collaborate-on-cybersecurity-initiatives" TargetMode="External"/><Relationship Id="rId463" Type="http://schemas.openxmlformats.org/officeDocument/2006/relationships/hyperlink" Target="https://newsletter.accountantsworld.com/AdHandler?url=https://pages.accountantsworld.com/steven-brewer-accounting-power-case-study/?utm_source=DHN&amp;utm_campaign=SBCS&amp;utm_medium=enews&amp;newsID=991957&amp;memberID=0&amp;category=TopStoryAdvertisement&amp;statusType=true&amp;newsDate=01/14/2021" TargetMode="External"/><Relationship Id="rId670" Type="http://schemas.openxmlformats.org/officeDocument/2006/relationships/hyperlink" Target="https://glenif.org/creacion-del-gtt-92-dp-combinaciones-de-negocios-bajo-control-comun/" TargetMode="External"/><Relationship Id="rId1093" Type="http://schemas.openxmlformats.org/officeDocument/2006/relationships/hyperlink" Target="https://capitalscoalition.org/new-report-natural-capital-for-biodiversity-policy-what-why-and-how/" TargetMode="External"/><Relationship Id="rId2144" Type="http://schemas.openxmlformats.org/officeDocument/2006/relationships/hyperlink" Target="https://cijuf.org.co/normatividad/concepto/2021/concepto-453902472.html" TargetMode="External"/><Relationship Id="rId2351" Type="http://schemas.openxmlformats.org/officeDocument/2006/relationships/hyperlink" Target="https://blog.be.accountants/fr/article/the-role-of-efaa-and-smps-in-early-warning-for-smes/10779" TargetMode="External"/><Relationship Id="rId2589" Type="http://schemas.openxmlformats.org/officeDocument/2006/relationships/hyperlink" Target="https://www.experts-comptables.fr/index.php/sic-evenements-espace-presse/sic-webzine/suppression-de-la-dsi-et-modifications-de-la-declaration" TargetMode="External"/><Relationship Id="rId2796" Type="http://schemas.openxmlformats.org/officeDocument/2006/relationships/hyperlink" Target="https://revistas.uexternado.edu.co/index.php/contad/article/view/6878" TargetMode="External"/><Relationship Id="rId3402" Type="http://schemas.openxmlformats.org/officeDocument/2006/relationships/hyperlink" Target="https://www.contaduria.gov.co/documents/20127/2375773/RESOLUCI%C3%93N+No.+050+DE+2021+-+PUC+IES+2021+Para+firma.pdf/1767c7c6-e291-edcc-3573-93627daf89a1" TargetMode="External"/><Relationship Id="rId3847" Type="http://schemas.openxmlformats.org/officeDocument/2006/relationships/hyperlink" Target="https://normograma.info/ssppdd/docs/concepto_superservicios_0000347_2021.htm" TargetMode="External"/><Relationship Id="rId116" Type="http://schemas.openxmlformats.org/officeDocument/2006/relationships/hyperlink" Target="https://www.ciipa.ky/Sys/Store/Products/202093" TargetMode="External"/><Relationship Id="rId323" Type="http://schemas.openxmlformats.org/officeDocument/2006/relationships/hyperlink" Target="https://icatt.org/system/wp-content/uploads/2020/12/Notice-NOV-17-11-2020.pdf" TargetMode="External"/><Relationship Id="rId530" Type="http://schemas.openxmlformats.org/officeDocument/2006/relationships/hyperlink" Target="https://www.aasb.gov.au/News/Exposure-Draft-305-Amendments-to-Australian-Accounting-Standards---Lease-Liability-in-a-Sale-and-Leaseback?newsID=386948" TargetMode="External"/><Relationship Id="rId768" Type="http://schemas.openxmlformats.org/officeDocument/2006/relationships/hyperlink" Target="https://www.ifac.org/news-events/2020-12/ifac-releases-new-international-standard-support-resources" TargetMode="External"/><Relationship Id="rId975" Type="http://schemas.openxmlformats.org/officeDocument/2006/relationships/hyperlink" Target="https://www.fm-magazine.com/news/2021/may/finance-professionals-key-skills-and-experiences.html" TargetMode="External"/><Relationship Id="rId1160" Type="http://schemas.openxmlformats.org/officeDocument/2006/relationships/hyperlink" Target="https://www.sasb.org/blog/today-in-market-feedback-alternative-meat-dairy/" TargetMode="External"/><Relationship Id="rId1398" Type="http://schemas.openxmlformats.org/officeDocument/2006/relationships/hyperlink" Target="https://www.frascanada.ca/-/media/frascanada/public-sector/resources/psab-conceptual-framework-one-pager.pdf?la=en" TargetMode="External"/><Relationship Id="rId2004" Type="http://schemas.openxmlformats.org/officeDocument/2006/relationships/hyperlink" Target="https://www.ccpp.org.ec/2021/02/12/promociones-febrero-2021-auxiliares-contables-y-expertos-tributarios/" TargetMode="External"/><Relationship Id="rId2211" Type="http://schemas.openxmlformats.org/officeDocument/2006/relationships/hyperlink" Target="https://cijuf.org.co/normatividad/oficio/2021/oficio-186901113.html" TargetMode="External"/><Relationship Id="rId2449" Type="http://schemas.openxmlformats.org/officeDocument/2006/relationships/hyperlink" Target="https://blog.be.accountants/fr/article/la-version-1.5-destox-facilite-le-flux-de-creation-dun-registre/10773" TargetMode="External"/><Relationship Id="rId2656" Type="http://schemas.openxmlformats.org/officeDocument/2006/relationships/hyperlink" Target="https://www.expertsuisse.ch/dynasite.cfm?dsmid=520332&amp;cmdbot=cnews_news_news_viewdet&amp;id=3192&amp;skipfurl=1" TargetMode="External"/><Relationship Id="rId2863" Type="http://schemas.openxmlformats.org/officeDocument/2006/relationships/hyperlink" Target="https://doi.org/10.1016/j.infoandorg.2021.100338" TargetMode="External"/><Relationship Id="rId3707" Type="http://schemas.openxmlformats.org/officeDocument/2006/relationships/hyperlink" Target="https://normograma.info/ssppdd/docs/concepto_superservicios_0000207_2021.htm" TargetMode="External"/><Relationship Id="rId3914" Type="http://schemas.openxmlformats.org/officeDocument/2006/relationships/hyperlink" Target="https://normograma.info/ssppdd/docs/concepto_superservicios_0000414_2021.htm" TargetMode="External"/><Relationship Id="rId628" Type="http://schemas.openxmlformats.org/officeDocument/2006/relationships/hyperlink" Target="https://www.fasb.org/cs/ContentServer?c=FASBContent_C&amp;pagename=FASB%2FFASBContent_C%2FNewsPage&amp;cid=1176175986018" TargetMode="External"/><Relationship Id="rId835" Type="http://schemas.openxmlformats.org/officeDocument/2006/relationships/hyperlink" Target="https://www.saica.co.za/DesktopModules/EngagePublish/itemlink.aspx?itemId=6442&amp;language=en-US" TargetMode="External"/><Relationship Id="rId1258" Type="http://schemas.openxmlformats.org/officeDocument/2006/relationships/hyperlink" Target="https://www.contaduria.gov.co/documents/20127/2375773/RESOLUCI%C3%93N+No.+069+DE+2021.pdf/9a1e0ef6-5f8c-d320-37d9-ee57463e6b53" TargetMode="External"/><Relationship Id="rId1465" Type="http://schemas.openxmlformats.org/officeDocument/2006/relationships/hyperlink" Target="https://www.icaew.com/about-icaew/news/press-release-archive/2021-news-releases/taxpayers-must-pay-tax-this-weekend-or-risk-interest" TargetMode="External"/><Relationship Id="rId1672" Type="http://schemas.openxmlformats.org/officeDocument/2006/relationships/hyperlink" Target="https://integratedreporting.org/news/green-new-deal-sustainable-finance-the-role-of-corporate-governance-reporting-how-integration-and-impact-are-the-way-forward/" TargetMode="External"/><Relationship Id="rId2309" Type="http://schemas.openxmlformats.org/officeDocument/2006/relationships/hyperlink" Target="https://www.tmud.org.tr/Files/Arsiv/Turkiye6.MuhasebeUzmanli%C4%9FiKongresiBiLDiRi,BAGiMSiZDENETiNiLEVERGiDENETiMiARASiNDAKiGECiSLER,iPEKT%C3%9CRKER.docx" TargetMode="External"/><Relationship Id="rId2516" Type="http://schemas.openxmlformats.org/officeDocument/2006/relationships/hyperlink" Target="https://iab.org.uk/trust-in-the-robots/" TargetMode="External"/><Relationship Id="rId2723" Type="http://schemas.openxmlformats.org/officeDocument/2006/relationships/hyperlink" Target="https://www.emerald.com/insight/content/doi/10.1108/AAAJ-08-2019-4125/full/html" TargetMode="External"/><Relationship Id="rId4176" Type="http://schemas.openxmlformats.org/officeDocument/2006/relationships/hyperlink" Target="http://www.isaca.org/ecommerce/Pages/north-america-cacs.aspx" TargetMode="External"/><Relationship Id="rId1020" Type="http://schemas.openxmlformats.org/officeDocument/2006/relationships/hyperlink" Target="https://www.iadb.org/es/noticias/bid-aprueba-operacion-para-mejorar-el-desempeno-logistico-de-colombia" TargetMode="External"/><Relationship Id="rId1118" Type="http://schemas.openxmlformats.org/officeDocument/2006/relationships/hyperlink" Target="https://capitalscoalition.org/coalition-organizations-kering-conservation-international-launch-regenerative-fund-for-nature/" TargetMode="External"/><Relationship Id="rId1325" Type="http://schemas.openxmlformats.org/officeDocument/2006/relationships/hyperlink" Target="https://www.cimaglobal.com/Press/Press-releases/2021/Association-of-International-Certified-Professional-Accountants-promotes-Sue-Coffey-CPA-CGMA-to-Chief-Executive-Officer-of-Public-Accounting/" TargetMode="External"/><Relationship Id="rId1532" Type="http://schemas.openxmlformats.org/officeDocument/2006/relationships/hyperlink" Target="https://www.oroc.pt/news/2021/a-cnc-procedeu-a-atualizacao-da-area-do-seu-site-relacionada-com-a-covid-19~2/" TargetMode="External"/><Relationship Id="rId1977" Type="http://schemas.openxmlformats.org/officeDocument/2006/relationships/hyperlink" Target="https://www.charteredaccountants.ie/News/oecd-g20-inclusive-framework-on-beps-meeting" TargetMode="External"/><Relationship Id="rId2930" Type="http://schemas.openxmlformats.org/officeDocument/2006/relationships/hyperlink" Target="https://doi.org/10.1108/JAEE-06-2020-0126" TargetMode="External"/><Relationship Id="rId4383" Type="http://schemas.openxmlformats.org/officeDocument/2006/relationships/hyperlink" Target="http://www.nstproceeding.com/index.php/nuscientech/article/view/425" TargetMode="External"/><Relationship Id="rId902" Type="http://schemas.openxmlformats.org/officeDocument/2006/relationships/hyperlink" Target="https://www.accountancyeurope.eu/publications/annual-report-2020/" TargetMode="External"/><Relationship Id="rId1837" Type="http://schemas.openxmlformats.org/officeDocument/2006/relationships/hyperlink" Target="https://www.journalofaccountancy.com/news/2021/may/advance-child-tax-credit-payments-nonfilers.html" TargetMode="External"/><Relationship Id="rId3192" Type="http://schemas.openxmlformats.org/officeDocument/2006/relationships/hyperlink" Target="https://www.ctcp.gov.co/CMSPages/GetFile.aspx?guid=095d2f43-7959-46f9-8b53-0a4cb8854a77" TargetMode="External"/><Relationship Id="rId3497" Type="http://schemas.openxmlformats.org/officeDocument/2006/relationships/hyperlink" Target="http://www.supersolidaria.gov.co/sites/default/files/public/data/cooperativa_de_trabajo_asociado_la_nueva_union_-_nit._840-001-155-5_-_apertura_proceso_sancionatorio.pdf" TargetMode="External"/><Relationship Id="rId4036" Type="http://schemas.openxmlformats.org/officeDocument/2006/relationships/hyperlink" Target="https://www.supersociedades.gov.co/nuestra_entidad/normatividad/normatividad_conceptos_contables/115-062763.pdf" TargetMode="External"/><Relationship Id="rId4243" Type="http://schemas.openxmlformats.org/officeDocument/2006/relationships/hyperlink" Target="https://www.mintic.gov.co/portal/715/w3-article-162067.html" TargetMode="External"/><Relationship Id="rId4450" Type="http://schemas.openxmlformats.org/officeDocument/2006/relationships/theme" Target="theme/theme1.xml"/><Relationship Id="rId31" Type="http://schemas.openxmlformats.org/officeDocument/2006/relationships/hyperlink" Target="https://www.accountancyage.com/2021/04/01/uk-rulemakers-cautioned-over-sarbanes-oxley-style-reform-model/" TargetMode="External"/><Relationship Id="rId2099" Type="http://schemas.openxmlformats.org/officeDocument/2006/relationships/hyperlink" Target="https://www.dian.gov.co/Prensa/ComunicadosPrensa/121_En_Ipiales_DIAN_y_POLFA_dan_duro_golpe_al_narcotrafico_y_al_contrabando.zip" TargetMode="External"/><Relationship Id="rId3052" Type="http://schemas.openxmlformats.org/officeDocument/2006/relationships/hyperlink" Target="https://dapre.presidencia.gov.co/normativa/normativa/LEY%202083%20DEL%2018%20DE%20FEBRERO%20DE%202021.pdf" TargetMode="External"/><Relationship Id="rId4103" Type="http://schemas.openxmlformats.org/officeDocument/2006/relationships/hyperlink" Target="https://www.supersociedades.gov.co/nuestra_entidad/normatividad/normatividad_conceptos_juridicos/OFICIO_220-032938_DE_2021.pdf" TargetMode="External"/><Relationship Id="rId4310" Type="http://schemas.openxmlformats.org/officeDocument/2006/relationships/hyperlink" Target="https://fipcaec.com/index.php/fipcaec/article/view/433" TargetMode="External"/><Relationship Id="rId180" Type="http://schemas.openxmlformats.org/officeDocument/2006/relationships/hyperlink" Target="https://www.eciia.eu/2021/06/guidance-on-unlocking-the-value-of-internal-audit-functions-by-implementing-data-analytics-science/" TargetMode="External"/><Relationship Id="rId278" Type="http://schemas.openxmlformats.org/officeDocument/2006/relationships/hyperlink" Target="https://www.ifac.org/news-events/2020-12/ifac-releases-latest-point-view-embracing-people-centered-profession" TargetMode="External"/><Relationship Id="rId1904" Type="http://schemas.openxmlformats.org/officeDocument/2006/relationships/hyperlink" Target="https://www.aat.org.uk/aat-news/aat-analyses-the-average-brit-s-work-life" TargetMode="External"/><Relationship Id="rId3357" Type="http://schemas.openxmlformats.org/officeDocument/2006/relationships/hyperlink" Target="https://www.ctcp.gov.co/CMSPages/GetFile.aspx?guid=1e37a9a8-60a8-4980-8c33-fc55eaab6752" TargetMode="External"/><Relationship Id="rId3564" Type="http://schemas.openxmlformats.org/officeDocument/2006/relationships/hyperlink" Target="https://normograma.info/ssppdd/docs/concepto_superservicios_0000031_2021.htm" TargetMode="External"/><Relationship Id="rId3771" Type="http://schemas.openxmlformats.org/officeDocument/2006/relationships/hyperlink" Target="https://normograma.info/ssppdd/docs/concepto_superservicios_0000271_2021.htm" TargetMode="External"/><Relationship Id="rId4408" Type="http://schemas.openxmlformats.org/officeDocument/2006/relationships/hyperlink" Target="https://www.researchgate.net/profile/Irma-Vasquez-Merchan/publication/351274476_Determinantes_de_la_competitividad_en_Colombia_De_las_exportaciones_tradicionales_de_commodities_a_bienes_manufacturados/links/608ef416458515d315f0d006/Determinantes-de-la-competitividad-en-Colombia-De-las-exportaciones-tradicionales-de-commodities-a-bienes-manufacturados.pdf" TargetMode="External"/><Relationship Id="rId485" Type="http://schemas.openxmlformats.org/officeDocument/2006/relationships/hyperlink" Target="https://actualicese.com/efectos-de-la-conciliacion-fiscal-en-el-cierre-contable-y-la-determinacion-del-impuesto-diferido/" TargetMode="External"/><Relationship Id="rId692" Type="http://schemas.openxmlformats.org/officeDocument/2006/relationships/hyperlink" Target="https://www.iasplus.com/en/news/2021/01/iirc-framework" TargetMode="External"/><Relationship Id="rId2166" Type="http://schemas.openxmlformats.org/officeDocument/2006/relationships/hyperlink" Target="https://cijuf.org.co/normatividad/oficio/2021/oficio-0053900369.html" TargetMode="External"/><Relationship Id="rId2373" Type="http://schemas.openxmlformats.org/officeDocument/2006/relationships/hyperlink" Target="https://www.pd.co.ke/news/government-to-blame-for-strikes-in-health-sector-60180/" TargetMode="External"/><Relationship Id="rId2580" Type="http://schemas.openxmlformats.org/officeDocument/2006/relationships/hyperlink" Target="https://connect.nsacct.org/blogs/jessica-jeane1/2021/03/18/sba-releases-interim-final-rule?CommunityKey=2445fc01-ba28-439f-9540-e45875ebd14b" TargetMode="External"/><Relationship Id="rId3217" Type="http://schemas.openxmlformats.org/officeDocument/2006/relationships/hyperlink" Target="https://www.ctcp.gov.co/CMSPages/GetFile.aspx?guid=998bc281-9998-4284-8e6a-d8fb8812938a" TargetMode="External"/><Relationship Id="rId3424" Type="http://schemas.openxmlformats.org/officeDocument/2006/relationships/hyperlink" Target="https://www.dian.gov.co/normatividad/Normatividad/Circular%20004047%20de%2015-02-2021.pdf" TargetMode="External"/><Relationship Id="rId3631" Type="http://schemas.openxmlformats.org/officeDocument/2006/relationships/hyperlink" Target="https://normograma.info/ssppdd/docs/concepto_superservicios_0000131_2021.htm" TargetMode="External"/><Relationship Id="rId3869" Type="http://schemas.openxmlformats.org/officeDocument/2006/relationships/hyperlink" Target="https://normograma.info/ssppdd/docs/concepto_superservicios_0000369_2021.htm" TargetMode="External"/><Relationship Id="rId138" Type="http://schemas.openxmlformats.org/officeDocument/2006/relationships/hyperlink" Target="https://www.ctcp.gov.co/noticias/2020/consejeros-leonardo-varon-garcia-y-wilmar-franco-f" TargetMode="External"/><Relationship Id="rId345" Type="http://schemas.openxmlformats.org/officeDocument/2006/relationships/hyperlink" Target="https://www.icjce.es/auditores-ven-nuevo-reglamento-como-oportunidad-para-seguir" TargetMode="External"/><Relationship Id="rId552" Type="http://schemas.openxmlformats.org/officeDocument/2006/relationships/hyperlink" Target="https://www.cdsb.net/corporate-reporting/1096/cdsb-welcomes-call-global-investor-groups-reflect-climate-related-risks" TargetMode="External"/><Relationship Id="rId997" Type="http://schemas.openxmlformats.org/officeDocument/2006/relationships/hyperlink" Target="https://www.cimaglobal.com/Press/Press-releases/2020/Majority-of-SMEs-confident-to-be-trading-after-Christmas-despite-coronavirus-disruption/" TargetMode="External"/><Relationship Id="rId1182" Type="http://schemas.openxmlformats.org/officeDocument/2006/relationships/hyperlink" Target="https://unctad.org/webflyer/live-implementation-matrix-fostering-investment-reforms-sustainable-development" TargetMode="External"/><Relationship Id="rId2026" Type="http://schemas.openxmlformats.org/officeDocument/2006/relationships/hyperlink" Target="https://cfc.org.br/noticias/reforma-da-taxa-de-juros-de-referencia-cfc-inicia-audiencia-conjunta-com-cpc-e-cvm/" TargetMode="External"/><Relationship Id="rId2233" Type="http://schemas.openxmlformats.org/officeDocument/2006/relationships/hyperlink" Target="https://cijuf.org.co/normatividad/oficio/2021/oficio-348901821.html" TargetMode="External"/><Relationship Id="rId2440" Type="http://schemas.openxmlformats.org/officeDocument/2006/relationships/hyperlink" Target="https://blog.be.accountants/fr/article/la-commission-sociale-clarifie-les-mesures-corona/10934" TargetMode="External"/><Relationship Id="rId2678" Type="http://schemas.openxmlformats.org/officeDocument/2006/relationships/hyperlink" Target="https://www.cpajournal.com/2021/03/30/how-to-delegate-payroll-employee-related-tax-filings-and-associated-employer-duties-to-a-professional-employer-organization/" TargetMode="External"/><Relationship Id="rId2885" Type="http://schemas.openxmlformats.org/officeDocument/2006/relationships/hyperlink" Target="https://doi.org/10.2308/ISSUES-19-061" TargetMode="External"/><Relationship Id="rId3729" Type="http://schemas.openxmlformats.org/officeDocument/2006/relationships/hyperlink" Target="https://normograma.info/ssppdd/docs/concepto_superservicios_0000229_2021.htm" TargetMode="External"/><Relationship Id="rId3936" Type="http://schemas.openxmlformats.org/officeDocument/2006/relationships/hyperlink" Target="https://normograma.info/ssppdd/docs/concepto_superservicios_0000436_2021.htm" TargetMode="External"/><Relationship Id="rId205" Type="http://schemas.openxmlformats.org/officeDocument/2006/relationships/hyperlink" Target="https://www.fatf-gafi.org/publications/fatfrecommendations/documents/guidance-rba-supervision.html" TargetMode="External"/><Relationship Id="rId412" Type="http://schemas.openxmlformats.org/officeDocument/2006/relationships/hyperlink" Target="https://www.pwc.com/gx/en/news-room/press-releases/2021/prime-time-private-markets.html" TargetMode="External"/><Relationship Id="rId857" Type="http://schemas.openxmlformats.org/officeDocument/2006/relationships/hyperlink" Target="https://www.xbrl.org/news/improved-oversight-with-new-xbrl-based-reporting-requirement-for-colombia/" TargetMode="External"/><Relationship Id="rId1042" Type="http://schemas.openxmlformats.org/officeDocument/2006/relationships/hyperlink" Target="javascript:__doPostBack('ctl00$ctl00$ContentPlaceHolder1$leftContent$dlNewsManag$ctl07$lblnewsDetail','')" TargetMode="External"/><Relationship Id="rId1487" Type="http://schemas.openxmlformats.org/officeDocument/2006/relationships/hyperlink" Target="https://blogs.imf.org/2021/03/31/working-out-the-differences-labor-policies-for-a-fairer-recovery/" TargetMode="External"/><Relationship Id="rId1694" Type="http://schemas.openxmlformats.org/officeDocument/2006/relationships/hyperlink" Target="https://www.sec.gov/news/press-release/2020-302" TargetMode="External"/><Relationship Id="rId2300" Type="http://schemas.openxmlformats.org/officeDocument/2006/relationships/hyperlink" Target="https://aktuar.de/politik-und-presse/presseecho/Seiten/Meldung.aspx?FilterField1=ID&amp;FilterValue1=63" TargetMode="External"/><Relationship Id="rId2538" Type="http://schemas.openxmlformats.org/officeDocument/2006/relationships/hyperlink" Target="https://www.ibfd.org/IBFD-Tax-Portal/News/Country-Tax-Guides-Transfer-Pricing-better-cover-interaction-between-transfer" TargetMode="External"/><Relationship Id="rId2745" Type="http://schemas.openxmlformats.org/officeDocument/2006/relationships/hyperlink" Target="https://doi.org/10.2308/HORIZONS-19-171" TargetMode="External"/><Relationship Id="rId2952" Type="http://schemas.openxmlformats.org/officeDocument/2006/relationships/hyperlink" Target="https://doi-org.ezproxy.javeriana.edu.co/10.1111/1475-679X.12355" TargetMode="External"/><Relationship Id="rId4198" Type="http://schemas.openxmlformats.org/officeDocument/2006/relationships/hyperlink" Target="https://www.isaca.org/why-isaca/about-us/newsroom/press-releases/2021/isaca-selects-benchprep-to-provide-digital-learning-curriculum-to-150000-global-professionals" TargetMode="External"/><Relationship Id="rId717" Type="http://schemas.openxmlformats.org/officeDocument/2006/relationships/hyperlink" Target="https://www.iasplus.com/en/news/2020/12/ivsc" TargetMode="External"/><Relationship Id="rId924" Type="http://schemas.openxmlformats.org/officeDocument/2006/relationships/hyperlink" Target="https://www.alalog.org/index.php/es/news/97" TargetMode="External"/><Relationship Id="rId1347" Type="http://schemas.openxmlformats.org/officeDocument/2006/relationships/hyperlink" Target="https://www.cpaaustralia.com.au/-/media/corporate/allfiles/document/media/media-release/media-release-accounting-bodies-unite-to-promote-mental-health-with-small-business.pdf?la=en&amp;rev=15d747e3e6854f00a2075654bf3c3cdf" TargetMode="External"/><Relationship Id="rId1554" Type="http://schemas.openxmlformats.org/officeDocument/2006/relationships/hyperlink" Target="https://www.olacefs.com/la-idi-invita-a-las-efs-a-comentar-el-borrador-de-la-icat-de-auditoria-de-desempeno/" TargetMode="External"/><Relationship Id="rId1761" Type="http://schemas.openxmlformats.org/officeDocument/2006/relationships/hyperlink" Target="https://newsletter.accountantsworld.com/AdHandler?url=https://www.forbes.com/sites/kellyphillipserb/2021/01/14/free-file-is-now-open-for-taxpayers/?ss=taxes&amp;sh=24ce5d82a3d6&amp;newsID=992743&amp;memberID=0&amp;category=ACCOUNTING/AUDIT&amp;statusType=true&amp;newsDate=01/16/2021" TargetMode="External"/><Relationship Id="rId1999" Type="http://schemas.openxmlformats.org/officeDocument/2006/relationships/hyperlink" Target="https://www.ccpn.org.ni/es/prensa/videos/conferencia-virtual-inminente-tributacion" TargetMode="External"/><Relationship Id="rId2605" Type="http://schemas.openxmlformats.org/officeDocument/2006/relationships/hyperlink" Target="https://www.fondazioneoic.eu/?p=15123&amp;lang=en" TargetMode="External"/><Relationship Id="rId2812" Type="http://schemas.openxmlformats.org/officeDocument/2006/relationships/hyperlink" Target="https://doi.org/10.2308/AJPT-18-029" TargetMode="External"/><Relationship Id="rId4058" Type="http://schemas.openxmlformats.org/officeDocument/2006/relationships/hyperlink" Target="https://www.supersociedades.gov.co/nuestra_entidad/normatividad/normatividad_conceptos_juridicos/OFICIO_220-086477_DE_2021.pdf" TargetMode="External"/><Relationship Id="rId4265" Type="http://schemas.openxmlformats.org/officeDocument/2006/relationships/hyperlink" Target="https://www3.weforum.org/docs/WEF_Skills_Taxonomy_2021.pdf" TargetMode="External"/><Relationship Id="rId53" Type="http://schemas.openxmlformats.org/officeDocument/2006/relationships/hyperlink" Target="http://actualicese.com/tecnologia-en-la-auditoria-seguridad-analisis-y-herramientas-para-transacciones-complejas/" TargetMode="External"/><Relationship Id="rId1207" Type="http://schemas.openxmlformats.org/officeDocument/2006/relationships/hyperlink" Target="https://www.actuaries.org/IAA/Documents/Publications/News_Releases/2020/News_Release_IFRS17_Quality_Assurance_Governance_EN.pdf" TargetMode="External"/><Relationship Id="rId1414" Type="http://schemas.openxmlformats.org/officeDocument/2006/relationships/hyperlink" Target="https://www.frascanada.ca/en/aasb/news-listings/aasb-response-letter-audit-group-financial-statements" TargetMode="External"/><Relationship Id="rId1621" Type="http://schemas.openxmlformats.org/officeDocument/2006/relationships/hyperlink" Target="https://www2.aladi.org/nsfaladi/sitioaladi.nsf/prensaDatosv2.xsp?databaseName=NSFALADI/prensanueva.nsf&amp;documentId=9EACE4168E4F0B7B032585EE0070056F&amp;OpenDocument" TargetMode="External"/><Relationship Id="rId1859" Type="http://schemas.openxmlformats.org/officeDocument/2006/relationships/hyperlink" Target="https://www.journalofaccountancy.com/news/2021/may/cpa-evolution-model-curriculum.html" TargetMode="External"/><Relationship Id="rId3074" Type="http://schemas.openxmlformats.org/officeDocument/2006/relationships/hyperlink" Target="https://dapre.presidencia.gov.co/normativa/normativa/DECRETO%20646%20DEL%2016%20DE%20JUNIO%20DE%202021.pdf" TargetMode="External"/><Relationship Id="rId4125" Type="http://schemas.openxmlformats.org/officeDocument/2006/relationships/hyperlink" Target="https://www.supersociedades.gov.co/nuestra_entidad/normatividad/normatividad_conceptos_juridicos/OFICIO_220-009248_DE_2021.pdf" TargetMode="External"/><Relationship Id="rId1719" Type="http://schemas.openxmlformats.org/officeDocument/2006/relationships/hyperlink" Target="https://actualicese.com/reforma-tributaria-en-tiempos-de-incertidumbre/" TargetMode="External"/><Relationship Id="rId1926" Type="http://schemas.openxmlformats.org/officeDocument/2006/relationships/hyperlink" Target="https://ceccar.ro/ro/?p=21469" TargetMode="External"/><Relationship Id="rId3281" Type="http://schemas.openxmlformats.org/officeDocument/2006/relationships/hyperlink" Target="https://www.ctcp.gov.co/CMSPages/GetFile.aspx?guid=828bfe71-c1ea-4625-b344-e4d2e3ac89a6" TargetMode="External"/><Relationship Id="rId3379" Type="http://schemas.openxmlformats.org/officeDocument/2006/relationships/hyperlink" Target="https://www.ctcp.gov.co/CMSPages/GetFile.aspx?guid=e0c9f98e-b519-4258-afe7-7bd7626403db" TargetMode="External"/><Relationship Id="rId3586" Type="http://schemas.openxmlformats.org/officeDocument/2006/relationships/hyperlink" Target="https://normograma.info/ssppdd/docs/concepto_superservicios_0000053_2021.htm" TargetMode="External"/><Relationship Id="rId3793" Type="http://schemas.openxmlformats.org/officeDocument/2006/relationships/hyperlink" Target="https://normograma.info/ssppdd/docs/concepto_superservicios_0000293_2021.htm" TargetMode="External"/><Relationship Id="rId4332" Type="http://schemas.openxmlformats.org/officeDocument/2006/relationships/hyperlink" Target="https://ieeexplore.ieee.org/abstract/document/9382004/" TargetMode="External"/><Relationship Id="rId2090" Type="http://schemas.openxmlformats.org/officeDocument/2006/relationships/hyperlink" Target="https://www.dian.gov.co/Prensa/ComunicadosPrensa/130_En_Ipiales_DIAN_y_POLFA_aprehenden_11_toneladas_de_pitahaya.zip" TargetMode="External"/><Relationship Id="rId2188" Type="http://schemas.openxmlformats.org/officeDocument/2006/relationships/hyperlink" Target="https://cijuf.org.co/normatividad/oficio/2021/oficio-0631903880.html" TargetMode="External"/><Relationship Id="rId2395" Type="http://schemas.openxmlformats.org/officeDocument/2006/relationships/hyperlink" Target="https://www.icaew.com/about-icaew/news/press-release-archive/2021-news-releases/icaew-and-ifac-release-fifth-instalment-of-six-part-aml-educational-series" TargetMode="External"/><Relationship Id="rId3141" Type="http://schemas.openxmlformats.org/officeDocument/2006/relationships/hyperlink" Target="https://dapre.presidencia.gov.co/normativa/normativa/DECRETO%20154%20DEL%2011%20DE%20FEBRERO%20DE%202021.pdf" TargetMode="External"/><Relationship Id="rId3239" Type="http://schemas.openxmlformats.org/officeDocument/2006/relationships/hyperlink" Target="https://www.ctcp.gov.co/CMSPages/GetFile.aspx?guid=d52a6ced-e5ab-4683-a386-dc04f0878a3b" TargetMode="External"/><Relationship Id="rId3446" Type="http://schemas.openxmlformats.org/officeDocument/2006/relationships/hyperlink" Target="https://servicioslinea.sic.gov.co/servilinea/ServiLinea/ConceptosJuridicos/descargas/21/21144101" TargetMode="External"/><Relationship Id="rId367" Type="http://schemas.openxmlformats.org/officeDocument/2006/relationships/hyperlink" Target="https://www.nba.nl/nieuws-en-agenda/nieuwsarchief/2021/april/nieuwe-versie-nota-verwachtingen-acountantscontrole-sisa-2020/" TargetMode="External"/><Relationship Id="rId574" Type="http://schemas.openxmlformats.org/officeDocument/2006/relationships/hyperlink" Target="https://www.ctcp.gov.co/CMSPages/GetFile.aspx?guid=c3b065a6-ea71-4498-a5a9-f4983c1c7496" TargetMode="External"/><Relationship Id="rId2048" Type="http://schemas.openxmlformats.org/officeDocument/2006/relationships/hyperlink" Target="https://www.commercialisti.it/visualizzatore-articolo?_articleId=1435010&amp;plid=306974" TargetMode="External"/><Relationship Id="rId2255" Type="http://schemas.openxmlformats.org/officeDocument/2006/relationships/hyperlink" Target="https://cijuf.org.co/normatividad/oficio/2021/oficio-464902561.html" TargetMode="External"/><Relationship Id="rId3001" Type="http://schemas.openxmlformats.org/officeDocument/2006/relationships/hyperlink" Target="https://doi.org/10.2308/TAR-2015-0422" TargetMode="External"/><Relationship Id="rId3653" Type="http://schemas.openxmlformats.org/officeDocument/2006/relationships/hyperlink" Target="https://normograma.info/ssppdd/docs/concepto_superservicios_0000153_2021.htm" TargetMode="External"/><Relationship Id="rId3860" Type="http://schemas.openxmlformats.org/officeDocument/2006/relationships/hyperlink" Target="https://normograma.info/ssppdd/docs/concepto_superservicios_0000360_2021.htm" TargetMode="External"/><Relationship Id="rId3958" Type="http://schemas.openxmlformats.org/officeDocument/2006/relationships/hyperlink" Target="https://normograma.info/ssppdd/docs/concepto_superservicios_0000458_2021.htm" TargetMode="External"/><Relationship Id="rId227" Type="http://schemas.openxmlformats.org/officeDocument/2006/relationships/hyperlink" Target="https://www.frc.org.uk/news/january-2021-(1)/webinar-revision-of-quality-management-standards-f" TargetMode="External"/><Relationship Id="rId781" Type="http://schemas.openxmlformats.org/officeDocument/2006/relationships/hyperlink" Target="https://integratedreporting.org/news/watch-the-value-reporting-foundation-and-simplifying-the-corporate-reporting-system-an-interview-with-the-center-for-corporate-reporting/" TargetMode="External"/><Relationship Id="rId879" Type="http://schemas.openxmlformats.org/officeDocument/2006/relationships/hyperlink" Target="https://meridian.allenpress.com/ahj/article/doi/10.2308/AAHJ-18-020/462434/Nothing-is-Standard-the-transformation-of-Standard" TargetMode="External"/><Relationship Id="rId2462" Type="http://schemas.openxmlformats.org/officeDocument/2006/relationships/hyperlink" Target="https://blog.be.accountants/fr/article/mesures-de-soutien-coronavirus-forains-possibilite-de-deposer-une-declaration-tva-neant-pour-le-4e-trimestre-2020/10507" TargetMode="External"/><Relationship Id="rId2767" Type="http://schemas.openxmlformats.org/officeDocument/2006/relationships/hyperlink" Target="https://doi.org/10.1016/j.aos.2020.101169" TargetMode="External"/><Relationship Id="rId3306" Type="http://schemas.openxmlformats.org/officeDocument/2006/relationships/hyperlink" Target="https://www.ctcp.gov.co/CMSPages/GetFile.aspx?guid=3712585b-400a-4ffe-bd57-666e3d629c32" TargetMode="External"/><Relationship Id="rId3513" Type="http://schemas.openxmlformats.org/officeDocument/2006/relationships/hyperlink" Target="http://www.supersolidaria.gov.co/sites/default/files/public/data/cooperativa_de_trabajo_asoci.pdf" TargetMode="External"/><Relationship Id="rId3720" Type="http://schemas.openxmlformats.org/officeDocument/2006/relationships/hyperlink" Target="https://normograma.info/ssppdd/docs/concepto_superservicios_0000220_2021.htm" TargetMode="External"/><Relationship Id="rId434" Type="http://schemas.openxmlformats.org/officeDocument/2006/relationships/hyperlink" Target="https://www.sai.gov.om/en/News.aspx" TargetMode="External"/><Relationship Id="rId641" Type="http://schemas.openxmlformats.org/officeDocument/2006/relationships/hyperlink" Target="https://www.frascanada.ca/-/media/frascanada/public-sector/resources/psab-conceptual-framework-one-pager.pdf?la=en" TargetMode="External"/><Relationship Id="rId739" Type="http://schemas.openxmlformats.org/officeDocument/2006/relationships/hyperlink" Target="https://contaduriapublica.org.mx/2021/01/25/covid-19-analisis-a-las-revelaciones-en-el-informe-anual-2019/" TargetMode="External"/><Relationship Id="rId1064" Type="http://schemas.openxmlformats.org/officeDocument/2006/relationships/hyperlink" Target="https://www.imanet.org/about-ima/news-and-media-relations/press-releases/2021/3/1/ima-2021-global-salary-survey-finds-cmas-weathering-pandemic-median-compensation-58-more" TargetMode="External"/><Relationship Id="rId1271" Type="http://schemas.openxmlformats.org/officeDocument/2006/relationships/hyperlink" Target="https://www.contraloria.gov.co/contraloria/sala-de-prensa/boletines-de-prensa/boletines-de-prensa-2021/-/asset_publisher/9IOzepbPkrRW/content/en-total-se-detectaron-223-hallazgos-administrativos-auditorias-financieras-y-de-cumplimiento-al-inpec-y-a-la-uspec-revelan-que-siguen-sin-solucion-f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369" Type="http://schemas.openxmlformats.org/officeDocument/2006/relationships/hyperlink" Target="https://www.dnp.gov.co/Paginas/Mas-de-16-billones-de-regalias-a-disposicion-de-municipios-y-departamentos-para-inversi%C3%B3n-en-2021-2022.aspx" TargetMode="External"/><Relationship Id="rId1576" Type="http://schemas.openxmlformats.org/officeDocument/2006/relationships/hyperlink" Target="https://www.unido.org/news/global-manufacturing-bounces-back-outlook-remains-gloomy" TargetMode="External"/><Relationship Id="rId2115" Type="http://schemas.openxmlformats.org/officeDocument/2006/relationships/hyperlink" Target="https://cijuf.org.co/normatividad/concepto/2021/concepto-0099900706.html-0" TargetMode="External"/><Relationship Id="rId2322" Type="http://schemas.openxmlformats.org/officeDocument/2006/relationships/hyperlink" Target="https://www.rif.hr/nadoknadivanje-fiksnih-troskova-za-veljacu-2021-poduzetnicima-kojima-je-bio-zabranjen-rad/" TargetMode="External"/><Relationship Id="rId2974" Type="http://schemas.openxmlformats.org/officeDocument/2006/relationships/hyperlink" Target="https://doi.org/10.2308/JMAR-19-052" TargetMode="External"/><Relationship Id="rId3818" Type="http://schemas.openxmlformats.org/officeDocument/2006/relationships/hyperlink" Target="https://normograma.info/ssppdd/docs/concepto_superservicios_0000318_2021.htm" TargetMode="External"/><Relationship Id="rId501" Type="http://schemas.openxmlformats.org/officeDocument/2006/relationships/hyperlink" Target="https://www.journalofaccountancy.com/news/2021/may/lease-accounting-tips-amid-financial-uncertainty.html" TargetMode="External"/><Relationship Id="rId946" Type="http://schemas.openxmlformats.org/officeDocument/2006/relationships/hyperlink" Target="https://www.accaglobal.com/gb/en/news/2021/april/ACCA_Brussels_Event.html?from=XX" TargetMode="External"/><Relationship Id="rId1131" Type="http://schemas.openxmlformats.org/officeDocument/2006/relationships/hyperlink" Target="https://www.pwc.com/gx/en/ghost/giving-cfos-more-power-in-the-marketing-ecosystem.html" TargetMode="External"/><Relationship Id="rId1229" Type="http://schemas.openxmlformats.org/officeDocument/2006/relationships/hyperlink" Target="https://www.gub.uy/ministerio-economia-finanzas/comunicacion/publicaciones/ministerio-salud-publica-junta-nacional-salud-junasa" TargetMode="External"/><Relationship Id="rId1783" Type="http://schemas.openxmlformats.org/officeDocument/2006/relationships/hyperlink" Target="https://newsletter.accountantsworld.com/AdHandler?url=https://www.accountingweb.com/tax/irs/new-irs-stimulus-tax-breaks-and-economic-relief&amp;newsID=992697&amp;memberID=0&amp;category=ACCOUNTING/AUDIT&amp;statusType=true&amp;newsDate=01/05/2021" TargetMode="External"/><Relationship Id="rId1990" Type="http://schemas.openxmlformats.org/officeDocument/2006/relationships/hyperlink" Target="https://conpucol.org/actualidad/noticias/uploads/library/proyecto-resolucion-000000-de-01-02-2021.pdf" TargetMode="External"/><Relationship Id="rId2627" Type="http://schemas.openxmlformats.org/officeDocument/2006/relationships/hyperlink" Target="https://www.socpa.org.sa/Socpa/Media-Center/News/2020/3175.aspx" TargetMode="External"/><Relationship Id="rId2834" Type="http://schemas.openxmlformats.org/officeDocument/2006/relationships/hyperlink" Target="http://dx.doi.org/10.14453/aabfj.v15i1.8" TargetMode="External"/><Relationship Id="rId4287" Type="http://schemas.openxmlformats.org/officeDocument/2006/relationships/hyperlink" Target="https://www.xbrl.org/news/review-analysis-and-audit-software-now-eligible-for-xbrl-software-certification/" TargetMode="External"/><Relationship Id="rId75" Type="http://schemas.openxmlformats.org/officeDocument/2006/relationships/hyperlink" Target="https://actualicese.com/identificacion-y-valoracion-del-riesgo-de-error-material-mediante-el-conocimiento-de-la-entidad/" TargetMode="External"/><Relationship Id="rId806" Type="http://schemas.openxmlformats.org/officeDocument/2006/relationships/hyperlink" Target="https://www.pwc.com/gx/en/services/audit-assurance/ifrs-reporting/podcasts/crypto-assets-with-ryan-leopold.html" TargetMode="External"/><Relationship Id="rId1436" Type="http://schemas.openxmlformats.org/officeDocument/2006/relationships/hyperlink" Target="https://www.gasb.org/gasboutlook" TargetMode="External"/><Relationship Id="rId1643" Type="http://schemas.openxmlformats.org/officeDocument/2006/relationships/hyperlink" Target="https://www.cepal.org/es/comunicados/comercio-exterior-america-latina-caribe-exhibe-su-peor-desempeno-crisis-financiera" TargetMode="External"/><Relationship Id="rId1850" Type="http://schemas.openxmlformats.org/officeDocument/2006/relationships/hyperlink" Target="https://www.journalofaccountancy.com/news/2021/may/defeat-imposter-syndrome-and-build-executive-presence.html" TargetMode="External"/><Relationship Id="rId2901" Type="http://schemas.openxmlformats.org/officeDocument/2006/relationships/hyperlink" Target="https://doi.org/10.1016/j.jacceco.2020.101382" TargetMode="External"/><Relationship Id="rId3096" Type="http://schemas.openxmlformats.org/officeDocument/2006/relationships/hyperlink" Target="https://dapre.presidencia.gov.co/normativa/normativa/DECRETO%20465%20DEL%208%20DE%20MAYO%20DE%202021.pdf" TargetMode="External"/><Relationship Id="rId4147" Type="http://schemas.openxmlformats.org/officeDocument/2006/relationships/hyperlink" Target="https://www.ag-ai.nl/view/47921-DA-28-4-art-Carolin.pdf" TargetMode="External"/><Relationship Id="rId4354" Type="http://schemas.openxmlformats.org/officeDocument/2006/relationships/hyperlink" Target="https://repository.unad.edu.co/handle/10596/41431" TargetMode="External"/><Relationship Id="rId1503" Type="http://schemas.openxmlformats.org/officeDocument/2006/relationships/hyperlink" Target="https://www.imf.org/en/Publications/WP/Issues/2021/03/19/The-Impact-of-International-Migration-on-Inclusive-Growth-A-Review-50169" TargetMode="External"/><Relationship Id="rId1710" Type="http://schemas.openxmlformats.org/officeDocument/2006/relationships/hyperlink" Target="https://actualicese.com/regimen-sancionatorio-15-formatos-para-liquidar-obligaciones-en-2021/" TargetMode="External"/><Relationship Id="rId1948" Type="http://schemas.openxmlformats.org/officeDocument/2006/relationships/hyperlink" Target="https://www.kacr.cz/pausalni-dan" TargetMode="External"/><Relationship Id="rId3163" Type="http://schemas.openxmlformats.org/officeDocument/2006/relationships/hyperlink" Target="https://www.ctcp.gov.co/CMSPages/GetFile.aspx?guid=5805f269-ee3a-421d-b255-ab34acb00442" TargetMode="External"/><Relationship Id="rId3370" Type="http://schemas.openxmlformats.org/officeDocument/2006/relationships/hyperlink" Target="https://www.ctcp.gov.co/CMSPages/GetFile.aspx?guid=7b31afac-51c1-4bd4-b3e2-c50cbfa44244" TargetMode="External"/><Relationship Id="rId4007" Type="http://schemas.openxmlformats.org/officeDocument/2006/relationships/hyperlink" Target="https://www.supersociedades.gov.co/nuestra_entidad/normatividad/normatividad_conceptos_contables/115-072636.pdf" TargetMode="External"/><Relationship Id="rId4214" Type="http://schemas.openxmlformats.org/officeDocument/2006/relationships/hyperlink" Target="https://www.ifrs.org/content/ifrs/home/news-and-events/news/2021/02/ifrs-taxonomy-2020-now-available-in-korean.html" TargetMode="External"/><Relationship Id="rId4421" Type="http://schemas.openxmlformats.org/officeDocument/2006/relationships/hyperlink" Target="https://dialnet.unirioja.es/servlet/articulo?codigo=7959917" TargetMode="External"/><Relationship Id="rId291" Type="http://schemas.openxmlformats.org/officeDocument/2006/relationships/hyperlink" Target="https://www.iaasb.org/iaasb/news-events/2021-02/iaasb-encourages-broad-stakeholder-participation-iesba-consultation-public-interest-entity" TargetMode="External"/><Relationship Id="rId1808" Type="http://schemas.openxmlformats.org/officeDocument/2006/relationships/hyperlink" Target="https://newsletter.accountantsworld.com/AdHandler?url=https%3a%2f%2fwww.accountingtoday.com%2fnews%2firs-updates-cobra-guidance-for-employers&amp;newsID=993216&amp;memberID=0&amp;category=ACCOUNTING/AUDIT&amp;statusType=true&amp;newsDate=05/20/2021" TargetMode="External"/><Relationship Id="rId3023" Type="http://schemas.openxmlformats.org/officeDocument/2006/relationships/hyperlink" Target="https://doi.org/10.2308/tar-2018-0376" TargetMode="External"/><Relationship Id="rId3468" Type="http://schemas.openxmlformats.org/officeDocument/2006/relationships/hyperlink" Target="https://servicioslinea.sic.gov.co/servilinea/ServiLinea/ConceptosJuridicos/descargas/21/21048300" TargetMode="External"/><Relationship Id="rId3675" Type="http://schemas.openxmlformats.org/officeDocument/2006/relationships/hyperlink" Target="https://normograma.info/ssppdd/docs/concepto_superservicios_0000175_2021.htm" TargetMode="External"/><Relationship Id="rId3882" Type="http://schemas.openxmlformats.org/officeDocument/2006/relationships/hyperlink" Target="https://normograma.info/ssppdd/docs/concepto_superservicios_0000382_2021.htm" TargetMode="External"/><Relationship Id="rId151" Type="http://schemas.openxmlformats.org/officeDocument/2006/relationships/hyperlink" Target="https://cfc.org.br/noticias/inscricoes-abertas-para-o-webinar-gestao-da-qualidade-na-auditoria-como-pilar-da-sustentabilidade-organizacional/" TargetMode="External"/><Relationship Id="rId389" Type="http://schemas.openxmlformats.org/officeDocument/2006/relationships/hyperlink" Target="https://nasba.org/blog/2021/01/19/response-to-iaasb-discussion-paper-fraud-and-going-concern-in-an-audit-of-financial-statements-1-19-21/" TargetMode="External"/><Relationship Id="rId596" Type="http://schemas.openxmlformats.org/officeDocument/2006/relationships/hyperlink" Target="https://arc.eaa-online.org/blog/organizational-memory-and-bank-accounting-conservatism" TargetMode="External"/><Relationship Id="rId2277" Type="http://schemas.openxmlformats.org/officeDocument/2006/relationships/hyperlink" Target="https://cijuf.org.co/normatividad/oficio/2021/oficio-566903259.html" TargetMode="External"/><Relationship Id="rId2484" Type="http://schemas.openxmlformats.org/officeDocument/2006/relationships/hyperlink" Target="https://www.icjce.es/concursos-acreedores-crecen-manera-exponencial-tendran-efectos" TargetMode="External"/><Relationship Id="rId2691" Type="http://schemas.openxmlformats.org/officeDocument/2006/relationships/hyperlink" Target="https://www.alza.cz/media/metodicke-aktuality-3-2021-d6366565.htm" TargetMode="External"/><Relationship Id="rId3230" Type="http://schemas.openxmlformats.org/officeDocument/2006/relationships/hyperlink" Target="https://www.ctcp.gov.co/CMSPages/GetFile.aspx?guid=b07b9f10-c0b1-4520-83cb-576b45a93431" TargetMode="External"/><Relationship Id="rId3328" Type="http://schemas.openxmlformats.org/officeDocument/2006/relationships/hyperlink" Target="https://www.ctcp.gov.co/CMSPages/GetFile.aspx?guid=bcec89a9-21a6-4165-b185-47eb5caca0ed" TargetMode="External"/><Relationship Id="rId3535" Type="http://schemas.openxmlformats.org/officeDocument/2006/relationships/hyperlink" Target="https://normograma.info/ssppdd/docs/concepto_superservicios_0000002_2021.htm" TargetMode="External"/><Relationship Id="rId3742" Type="http://schemas.openxmlformats.org/officeDocument/2006/relationships/hyperlink" Target="https://normograma.info/ssppdd/docs/concepto_superservicios_0000242_2021.htm" TargetMode="External"/><Relationship Id="rId249" Type="http://schemas.openxmlformats.org/officeDocument/2006/relationships/hyperlink" Target="https://www.gao.gov/products/gao-21-401r" TargetMode="External"/><Relationship Id="rId456" Type="http://schemas.openxmlformats.org/officeDocument/2006/relationships/hyperlink" Target="https://www.accountancyeurope.eu/good-governance-sustainability/the-shift-to-sustainability-a-cfos-journey/" TargetMode="External"/><Relationship Id="rId663" Type="http://schemas.openxmlformats.org/officeDocument/2006/relationships/hyperlink" Target="https://www.grantthornton.global/en/insights/articles/ifrs-3-insights/ifrs-3-Identifying-the-acquisition-date/" TargetMode="External"/><Relationship Id="rId870" Type="http://schemas.openxmlformats.org/officeDocument/2006/relationships/hyperlink" Target="https://www.xbrl.org/news/bank-of-england-invites-input-as-xbrl-adoption-advances/" TargetMode="External"/><Relationship Id="rId1086" Type="http://schemas.openxmlformats.org/officeDocument/2006/relationships/hyperlink" Target="https://integratedreporting.org/news/enter-your-organization-into-the-finance-for-the-future-awards-2021/" TargetMode="External"/><Relationship Id="rId1293" Type="http://schemas.openxmlformats.org/officeDocument/2006/relationships/hyperlink" Target="https://www.contraloria.gov.co/contraloria/sala-de-prensa/boletines-de-prensa/boletines-de-prensa-2020/-/asset_publisher/9IOzepbPkrRW/content/rendicion-de-cuentas-2020-fallo-con-responsabilidad-fiscal-por-602-millones-y-registro-de-elefantes-blancos-logros-de-la-contraloria-general-en-el-qui?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137" Type="http://schemas.openxmlformats.org/officeDocument/2006/relationships/hyperlink" Target="https://cijuf.org.co/normatividad/concepto/2021/concepto-326.html" TargetMode="External"/><Relationship Id="rId2344" Type="http://schemas.openxmlformats.org/officeDocument/2006/relationships/hyperlink" Target="https://blog.be.accountants/fr/article/appel-a-candidature-pour-la-fonction-dexpert-aupres-de-lassesseur-juridique-en-matiere-disciplinaire/10942" TargetMode="External"/><Relationship Id="rId2551" Type="http://schemas.openxmlformats.org/officeDocument/2006/relationships/hyperlink" Target="https://www.imf.org/en/Publications/WP/Issues/2021/02/26/Labor-and-Product-Market-Reforms-and-External-Imbalances-Evidence-from-Advanced-Economies-50102" TargetMode="External"/><Relationship Id="rId2789" Type="http://schemas.openxmlformats.org/officeDocument/2006/relationships/hyperlink" Target="https://doi-org.ezproxy.javeriana.edu.co/10.1108/ARJ-10-2019-0204" TargetMode="External"/><Relationship Id="rId2996" Type="http://schemas.openxmlformats.org/officeDocument/2006/relationships/hyperlink" Target="https://doi.org/10.2308/tar-2017-0720" TargetMode="External"/><Relationship Id="rId109" Type="http://schemas.openxmlformats.org/officeDocument/2006/relationships/hyperlink" Target="https://www.auasb.gov.au/News/AUASB-issues-revised-GS-012-Prudential-Reporting-Requirements-for-Auditors-of-Authorised-Deposit-taking-Institutions--ADIs--and-ADI-Groups-?newsID=87495" TargetMode="External"/><Relationship Id="rId316" Type="http://schemas.openxmlformats.org/officeDocument/2006/relationships/hyperlink" Target="https://www.icas.com/professional-resources/audit-and-assurance/beis-consultation-on-restoring-trust-in-audit-and-corporate-governance-part-two" TargetMode="External"/><Relationship Id="rId523" Type="http://schemas.openxmlformats.org/officeDocument/2006/relationships/hyperlink" Target="https://www.accaglobal.com/gb/en/news/2020/october/ACCA-Capitalise-SMEs.html?from=XX" TargetMode="External"/><Relationship Id="rId968" Type="http://schemas.openxmlformats.org/officeDocument/2006/relationships/hyperlink" Target="https://www.iadb.org/es/noticias/bid-aprueba-un-nuevo-marco-de-politica-ambiental-y-social" TargetMode="External"/><Relationship Id="rId1153" Type="http://schemas.openxmlformats.org/officeDocument/2006/relationships/hyperlink" Target="https://www.sasb.org/blog/taxonomy-available-for-public-comment/" TargetMode="External"/><Relationship Id="rId1598" Type="http://schemas.openxmlformats.org/officeDocument/2006/relationships/hyperlink" Target="https://www.asobancaria.com/2020/11/30/edicion-1261-inclusion-financiera-en-zonas-rurales-desafios-oportunidades-y-buenas-practicas/" TargetMode="External"/><Relationship Id="rId2204" Type="http://schemas.openxmlformats.org/officeDocument/2006/relationships/hyperlink" Target="https://cijuf.org.co/normatividad/oficio/2021/oficio-165901006.html" TargetMode="External"/><Relationship Id="rId2649" Type="http://schemas.openxmlformats.org/officeDocument/2006/relationships/hyperlink" Target="https://ecampus.smartpros.com/modules/Catalog/CourseDetails.aspx?CourseGroupID=2486&amp;productgroupid=24878" TargetMode="External"/><Relationship Id="rId2856" Type="http://schemas.openxmlformats.org/officeDocument/2006/relationships/hyperlink" Target="https://doi.org/10.1016/j.infoandorg.2021.100354" TargetMode="External"/><Relationship Id="rId3602" Type="http://schemas.openxmlformats.org/officeDocument/2006/relationships/hyperlink" Target="https://normograma.info/ssppdd/docs/concepto_superservicios_0000102_2021.htm" TargetMode="External"/><Relationship Id="rId3907" Type="http://schemas.openxmlformats.org/officeDocument/2006/relationships/hyperlink" Target="https://normograma.info/ssppdd/docs/concepto_superservicios_0000407_2021.htm" TargetMode="External"/><Relationship Id="rId97" Type="http://schemas.openxmlformats.org/officeDocument/2006/relationships/hyperlink" Target="https://www.auasb.gov.au/News/Implementation-support-materials-on-ASA-540-Auditing-Accounting-Estimates-and-Related-Disclosures?newsID=87509" TargetMode="External"/><Relationship Id="rId730" Type="http://schemas.openxmlformats.org/officeDocument/2006/relationships/hyperlink" Target="https://www.icac.gob.es/sites/default/files/2021-02/Consulta%20arrendamiento%20operativo%20efectos%20COVID%2019.pdf" TargetMode="External"/><Relationship Id="rId828" Type="http://schemas.openxmlformats.org/officeDocument/2006/relationships/hyperlink" Target="https://samantilla1.net/estandares-globales-de-sostenibilidad-2/" TargetMode="External"/><Relationship Id="rId1013" Type="http://schemas.openxmlformats.org/officeDocument/2006/relationships/hyperlink" Target="https://www.dane.gov.co/index.php/estadisticas-por-tema/precios-y-costos/indice-de-costos-de-la-construccion-de-obras-civiles-icociv" TargetMode="External"/><Relationship Id="rId1360" Type="http://schemas.openxmlformats.org/officeDocument/2006/relationships/hyperlink" Target="https://www.dane.gov.co/index.php/estadisticas-por-tema/agropecuario/sistema-de-informacion-de-precios-sipsa/mayoristas-boletin-semanal-1" TargetMode="External"/><Relationship Id="rId1458" Type="http://schemas.openxmlformats.org/officeDocument/2006/relationships/hyperlink" Target="https://www.issai.org/wp-content/uploads/2019/08/intosai_gov_9130_e.pdf" TargetMode="External"/><Relationship Id="rId1665" Type="http://schemas.openxmlformats.org/officeDocument/2006/relationships/hyperlink" Target="https://www.gao.gov/products/gao-21-230sp" TargetMode="External"/><Relationship Id="rId1872" Type="http://schemas.openxmlformats.org/officeDocument/2006/relationships/hyperlink" Target="https://www.aiaworldwide.com/news/news/getting-to-grips-with-your-clients-grants-and-their-self-assessment/" TargetMode="External"/><Relationship Id="rId2411" Type="http://schemas.openxmlformats.org/officeDocument/2006/relationships/hyperlink" Target="https://www.icmai.in/upload/CASB/CASB_Advisory_April_2021.pdf" TargetMode="External"/><Relationship Id="rId2509" Type="http://schemas.openxmlformats.org/officeDocument/2006/relationships/hyperlink" Target="https://www.iadb.org/es/noticias/informe-macroeconomico-bid-reformas-fiscales-clave-para-recuperacion-post-pandemia" TargetMode="External"/><Relationship Id="rId2716" Type="http://schemas.openxmlformats.org/officeDocument/2006/relationships/hyperlink" Target="https://doi.org/10.1108/AAAJ-12-2018-3785" TargetMode="External"/><Relationship Id="rId4071" Type="http://schemas.openxmlformats.org/officeDocument/2006/relationships/hyperlink" Target="https://www.supersociedades.gov.co/nuestra_entidad/normatividad/normatividad_conceptos_juridicos/OFICIO_220-058134_DE_2021.pdf" TargetMode="External"/><Relationship Id="rId4169" Type="http://schemas.openxmlformats.org/officeDocument/2006/relationships/hyperlink" Target="https://cobitonline.isaca.org/?icid=1004934&amp;Appeal=Web" TargetMode="External"/><Relationship Id="rId1220" Type="http://schemas.openxmlformats.org/officeDocument/2006/relationships/hyperlink" Target="https://www.aat.org.uk/aat-news/aat-responds-to-hmrc-late-payments-penalties-waiver" TargetMode="External"/><Relationship Id="rId1318" Type="http://schemas.openxmlformats.org/officeDocument/2006/relationships/hyperlink" Target="https://www.contraloria.gov.co/contraloria/sala-de-prensa/boletines-de-prensa/boletines-de-prensa-2020/-/asset_publisher/9IOzepbPkrRW/content/hallazgo-fiscal-de-113-millones-por-irregularidades-en-contrato-de-arrendamiento-de-nueva-sede-del-ic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4%26_101_INSTANCE_9IOzepbPkrRW_andOperator%3Dtrue" TargetMode="External"/><Relationship Id="rId1525" Type="http://schemas.openxmlformats.org/officeDocument/2006/relationships/hyperlink" Target="https://www.imf.org/en/Publications/WP/Issues/2021/02/26/Labor-and-Product-Market-Reforms-and-External-Imbalances-Evidence-from-Advanced-Economies-50102" TargetMode="External"/><Relationship Id="rId2923" Type="http://schemas.openxmlformats.org/officeDocument/2006/relationships/hyperlink" Target="https://doi.org/10.1108/JAEE-07-2020-0184" TargetMode="External"/><Relationship Id="rId4376" Type="http://schemas.openxmlformats.org/officeDocument/2006/relationships/hyperlink" Target="http://repositorio.espe.edu.ec/bitstream/21000/23641/1/T-ESPE-044247.pdf" TargetMode="External"/><Relationship Id="rId1732" Type="http://schemas.openxmlformats.org/officeDocument/2006/relationships/hyperlink" Target="https://connect.nsacct.org/blogs/erica-ryder1/2021/03/17/treasury-and-irs-extend-deadline?CommunityKey=2445fc01-ba28-439f-9540-e45875ebd14b" TargetMode="External"/><Relationship Id="rId3185" Type="http://schemas.openxmlformats.org/officeDocument/2006/relationships/hyperlink" Target="https://www.ctcp.gov.co/CMSPages/GetFile.aspx?guid=b0cc6cc2-f783-487c-885f-1004a452cd6c" TargetMode="External"/><Relationship Id="rId3392" Type="http://schemas.openxmlformats.org/officeDocument/2006/relationships/hyperlink" Target="https://www.ctcp.gov.co/CMSPages/GetFile.aspx?guid=184b1b3b-2a15-458d-b814-745f6cad70f6" TargetMode="External"/><Relationship Id="rId4029" Type="http://schemas.openxmlformats.org/officeDocument/2006/relationships/hyperlink" Target="https://www.supersociedades.gov.co/nuestra_entidad/normatividad/normatividad_conceptos_contables/OFICIO%20115-184403.pdf" TargetMode="External"/><Relationship Id="rId4236" Type="http://schemas.openxmlformats.org/officeDocument/2006/relationships/hyperlink" Target="https://www.mintic.gov.co/portal/715/w3-article-172225.html" TargetMode="External"/><Relationship Id="rId4443" Type="http://schemas.openxmlformats.org/officeDocument/2006/relationships/header" Target="header1.xml"/><Relationship Id="rId24" Type="http://schemas.openxmlformats.org/officeDocument/2006/relationships/hyperlink" Target="https://www.accountancyage.com/2021/03/10/next-generation-of-auditors-concerned-for-lack-of-purpose/" TargetMode="External"/><Relationship Id="rId2299" Type="http://schemas.openxmlformats.org/officeDocument/2006/relationships/hyperlink" Target="https://www.drsc.de/news/draes-11/" TargetMode="External"/><Relationship Id="rId3045" Type="http://schemas.openxmlformats.org/officeDocument/2006/relationships/hyperlink" Target="https://dapre.presidencia.gov.co/normativa/normativa/LEY%202090%20DEL%2022%20DE%20JUNIO%20DE%202021.pdf" TargetMode="External"/><Relationship Id="rId3252" Type="http://schemas.openxmlformats.org/officeDocument/2006/relationships/hyperlink" Target="https://www.ctcp.gov.co/CMSPages/GetFile.aspx?guid=a341bbcd-e67f-4fa7-96c5-b4f7735eaaad" TargetMode="External"/><Relationship Id="rId3697" Type="http://schemas.openxmlformats.org/officeDocument/2006/relationships/hyperlink" Target="https://normograma.info/ssppdd/docs/concepto_superservicios_0000197_2021.htm" TargetMode="External"/><Relationship Id="rId4303" Type="http://schemas.openxmlformats.org/officeDocument/2006/relationships/hyperlink" Target="https://www.xbrl.org/news/fasb-fact-sheet-brings-xbrl-into-focus/" TargetMode="External"/><Relationship Id="rId173" Type="http://schemas.openxmlformats.org/officeDocument/2006/relationships/hyperlink" Target="https://www.audiitorkogu.ee/est/news.tutvu-audiitoriga:-mees-kes-paneb-eestimaa-kadunud-vaated-raamatukaante-vahele" TargetMode="External"/><Relationship Id="rId380" Type="http://schemas.openxmlformats.org/officeDocument/2006/relationships/hyperlink" Target="https://assets.kpmg/content/dam/kpmg/in/pdf/2021/01/aau-business-combination-going-concern-financial-statement-fraud.pdf" TargetMode="External"/><Relationship Id="rId2061" Type="http://schemas.openxmlformats.org/officeDocument/2006/relationships/hyperlink" Target="https://www.dian.gov.co/Prensa/ComunicadosPrensa/023-Asi-evoluciona-la-Factura-Electronica-en-Colombia.zip" TargetMode="External"/><Relationship Id="rId3112" Type="http://schemas.openxmlformats.org/officeDocument/2006/relationships/hyperlink" Target="https://dapre.presidencia.gov.co/normativa/normativa/DECRETO%20376%20DEL%209%20DE%20ABRIL%20DE%202021.pdf" TargetMode="External"/><Relationship Id="rId3557" Type="http://schemas.openxmlformats.org/officeDocument/2006/relationships/hyperlink" Target="https://normograma.info/ssppdd/docs/concepto_superservicios_0000024_2021.htm" TargetMode="External"/><Relationship Id="rId3764" Type="http://schemas.openxmlformats.org/officeDocument/2006/relationships/hyperlink" Target="https://normograma.info/ssppdd/docs/concepto_superservicios_0000264_2021.htm" TargetMode="External"/><Relationship Id="rId3971" Type="http://schemas.openxmlformats.org/officeDocument/2006/relationships/hyperlink" Target="https://normograma.info/ssppdd/docs/concepto_superservicios_0000073_2021.htm" TargetMode="External"/><Relationship Id="rId240" Type="http://schemas.openxmlformats.org/officeDocument/2006/relationships/hyperlink" Target="https://www.fsr.dk/revisorerne-ser-mere-negativt-paa-fremtiden" TargetMode="External"/><Relationship Id="rId478" Type="http://schemas.openxmlformats.org/officeDocument/2006/relationships/hyperlink" Target="https://actualicese.com/incidencia-del-principio-de-materialidad-en-la-elaboracion-de-politicas-contables-de-una-empresa/" TargetMode="External"/><Relationship Id="rId685" Type="http://schemas.openxmlformats.org/officeDocument/2006/relationships/hyperlink" Target="https://www.iasplus.com/en/news/2021/02/efrag-podcast-pir" TargetMode="External"/><Relationship Id="rId892" Type="http://schemas.openxmlformats.org/officeDocument/2006/relationships/hyperlink" Target="https://www.accountancyeurope.eu/finance-investment/accountancy-europe-supports-new-eu-plan-to-improve-smes-access-to-finance/" TargetMode="External"/><Relationship Id="rId2159" Type="http://schemas.openxmlformats.org/officeDocument/2006/relationships/hyperlink" Target="https://cijuf.org.co/normatividad/oficio/2021/oficio-0039900363.html" TargetMode="External"/><Relationship Id="rId2366" Type="http://schemas.openxmlformats.org/officeDocument/2006/relationships/hyperlink" Target="https://www.businessdailyafrica.com/bd/economy/icpak-launches-portal-filing-tax-returns-3284244" TargetMode="External"/><Relationship Id="rId2573" Type="http://schemas.openxmlformats.org/officeDocument/2006/relationships/hyperlink" Target="https://www.lbaa.lt/nuo-2021-m-pradeda-galioti-nauja-mokesciu-administravimo-istatymo-redakcija/" TargetMode="External"/><Relationship Id="rId2780" Type="http://schemas.openxmlformats.org/officeDocument/2006/relationships/hyperlink" Target="https://doi.org/10.1111/1911-3838.12256" TargetMode="External"/><Relationship Id="rId3417" Type="http://schemas.openxmlformats.org/officeDocument/2006/relationships/hyperlink" Target="https://www.dian.gov.co/normatividad/Normatividad/Circular%20004126%20de%2028-04-2021.pdf" TargetMode="External"/><Relationship Id="rId3624" Type="http://schemas.openxmlformats.org/officeDocument/2006/relationships/hyperlink" Target="https://normograma.info/ssppdd/docs/concepto_superservicios_0000124_2021.htm" TargetMode="External"/><Relationship Id="rId3831" Type="http://schemas.openxmlformats.org/officeDocument/2006/relationships/hyperlink" Target="https://normograma.info/ssppdd/docs/concepto_superservicios_0000331_2021.htm" TargetMode="External"/><Relationship Id="rId100" Type="http://schemas.openxmlformats.org/officeDocument/2006/relationships/hyperlink" Target="https://www.auasb.gov.au/News/IAASB-releases-video-introductions-to-the-new-and-revised-quality-management-standards?newsID=87505" TargetMode="External"/><Relationship Id="rId338" Type="http://schemas.openxmlformats.org/officeDocument/2006/relationships/hyperlink" Target="https://na.theiia.org/news/Pages/NEW-IAF-and-Deloitte-Report-Moving-IA-Deeper-Into-Digital-Age-Part-3-Beyond-Theory-Scaling-Automation-Capabilities-in-IA.aspx" TargetMode="External"/><Relationship Id="rId545" Type="http://schemas.openxmlformats.org/officeDocument/2006/relationships/hyperlink" Target="https://www.cdsb.net/eu-non-financial-reporting-directive/1137/alliance-corporate-transparency-publishes-joint-position" TargetMode="External"/><Relationship Id="rId752" Type="http://schemas.openxmlformats.org/officeDocument/2006/relationships/hyperlink" Target="https://www.ifrs.org/news-and-events/news/2021/03/forthcoming-publication-iasb-to-publish-ed-disclosure-requirements/" TargetMode="External"/><Relationship Id="rId1175" Type="http://schemas.openxmlformats.org/officeDocument/2006/relationships/hyperlink" Target="https://www.expertsuisse.ch/dynasite.cfm?dsmid=520332&amp;cmdbot=cnews_news_news_viewdet&amp;id=3172&amp;skipfurl=1" TargetMode="External"/><Relationship Id="rId1382" Type="http://schemas.openxmlformats.org/officeDocument/2006/relationships/hyperlink" Target="https://www.dnp.gov.co/Paginas/Presupuesto-de-regalias-2021-2022-incrementa-recursos-a-zonas-productoras-poblacion-pobre-educacion-ambiente-ciencia-tecnol.aspx" TargetMode="External"/><Relationship Id="rId2019" Type="http://schemas.openxmlformats.org/officeDocument/2006/relationships/hyperlink" Target="https://www.comunidadcontable.com/BancoConocimiento/Laboral/cesantias.asp?Miga=1&amp;IDobjetose=13052&amp;CodSeccion=111" TargetMode="External"/><Relationship Id="rId2226" Type="http://schemas.openxmlformats.org/officeDocument/2006/relationships/hyperlink" Target="https://cijuf.org.co/normatividad/oficio/2021/oficio-292901592.html" TargetMode="External"/><Relationship Id="rId2433" Type="http://schemas.openxmlformats.org/officeDocument/2006/relationships/hyperlink" Target="https://blog.be.accountants/fr/article/un-nombre-de-faillites-toujours-reduit-malgre-la-levee-du-moratoire/11037" TargetMode="External"/><Relationship Id="rId2640" Type="http://schemas.openxmlformats.org/officeDocument/2006/relationships/hyperlink" Target="https://www.shd.gov.co/shd/bogota-cumple-90-porciento-meta-de-recaudo-2020-fijada-antes-de-la-pandemia" TargetMode="External"/><Relationship Id="rId2878" Type="http://schemas.openxmlformats.org/officeDocument/2006/relationships/hyperlink" Target="https://www.uhu.es/ijdar/10.4192/1577-8517-v21_5.pdf" TargetMode="External"/><Relationship Id="rId3929" Type="http://schemas.openxmlformats.org/officeDocument/2006/relationships/hyperlink" Target="https://normograma.info/ssppdd/docs/concepto_superservicios_0000429_2021.htm" TargetMode="External"/><Relationship Id="rId4093" Type="http://schemas.openxmlformats.org/officeDocument/2006/relationships/hyperlink" Target="https://www.supersociedades.gov.co/nuestra_entidad/normatividad/normatividad_conceptos_juridicos/OFICIO_220-034919_DE_2021.pdf" TargetMode="External"/><Relationship Id="rId405" Type="http://schemas.openxmlformats.org/officeDocument/2006/relationships/hyperlink" Target="https://www.pwc.com/gx/en/issues/trust.html" TargetMode="External"/><Relationship Id="rId612" Type="http://schemas.openxmlformats.org/officeDocument/2006/relationships/hyperlink" Target="https://www.efrag.org/News/Project-465/EFRAG-Comment-Letter-on-Business-Combinations--Disclosures-Goodwill-and-Impairment" TargetMode="External"/><Relationship Id="rId1035" Type="http://schemas.openxmlformats.org/officeDocument/2006/relationships/hyperlink" Target="javascript:__doPostBack('ctl00$ctl00$ContentPlaceHolder1$leftContent$dlNewsManag$ctl04$lblnewsDetail','')" TargetMode="External"/><Relationship Id="rId1242" Type="http://schemas.openxmlformats.org/officeDocument/2006/relationships/hyperlink" Target="https://www.contaduria.gov.co/documents/20127/395840/2021-02-05+Proyecto+Resoluci%C3%B3n+-cotizantes.pdf/b9fadbf9-3fb0-0e17-888e-8108ec95f38d?t=1612803727627" TargetMode="External"/><Relationship Id="rId1687" Type="http://schemas.openxmlformats.org/officeDocument/2006/relationships/hyperlink" Target="https://www.pwc.com/gx/en/issues/value-creation.html" TargetMode="External"/><Relationship Id="rId1894" Type="http://schemas.openxmlformats.org/officeDocument/2006/relationships/hyperlink" Target="https://www.aat.org.uk/aat-news/aat-responds-to-possible-uk-wealth-tax-to-fund-coronavirus-response" TargetMode="External"/><Relationship Id="rId2500" Type="http://schemas.openxmlformats.org/officeDocument/2006/relationships/hyperlink" Target="https://contaduriapublica.org.mx/2021/01/13/el-outsourcing-y-sus-consecuencias-en-materia-del-pld/" TargetMode="External"/><Relationship Id="rId2738" Type="http://schemas.openxmlformats.org/officeDocument/2006/relationships/hyperlink" Target="https://doi-org.ezproxy.javeriana.edu.co/10.1080/09639284.2021.1888135" TargetMode="External"/><Relationship Id="rId2945" Type="http://schemas.openxmlformats.org/officeDocument/2006/relationships/hyperlink" Target="https://doi-org.ezproxy.javeriana.edu.co/10.1111/1475-679X.12360" TargetMode="External"/><Relationship Id="rId4398" Type="http://schemas.openxmlformats.org/officeDocument/2006/relationships/hyperlink" Target="https://revistas.udea.edu.co/index.php/cont/article/view/345825" TargetMode="External"/><Relationship Id="rId917" Type="http://schemas.openxmlformats.org/officeDocument/2006/relationships/hyperlink" Target="https://www.alalog.org/index.php/es/news/105" TargetMode="External"/><Relationship Id="rId1102" Type="http://schemas.openxmlformats.org/officeDocument/2006/relationships/hyperlink" Target="https://capitalscoalition.org/land-could-be-worth-more-left-to-nature-than-when-farmed-study-finds/" TargetMode="External"/><Relationship Id="rId1547" Type="http://schemas.openxmlformats.org/officeDocument/2006/relationships/hyperlink" Target="https://www.olacefs.com/el-ccc-invita-a-la-comunidad-olacefs-al-webinario-imagenes-de-satelite-inteligencia-artificial-y-control-en-el-area-ambiental/" TargetMode="External"/><Relationship Id="rId1754" Type="http://schemas.openxmlformats.org/officeDocument/2006/relationships/hyperlink" Target="https://skwp.pl/aktualnosc/od-1-stycznia-mozna-wystapic-o-zwolnienie-z-obowiazku-naliczania-skladek-od-umow-cywilnoprawnych/" TargetMode="External"/><Relationship Id="rId1961" Type="http://schemas.openxmlformats.org/officeDocument/2006/relationships/hyperlink" Target="https://www.charteredaccountants.ie/News/waiver-for-customs-duty-on-goods" TargetMode="External"/><Relationship Id="rId2805" Type="http://schemas.openxmlformats.org/officeDocument/2006/relationships/hyperlink" Target="https://doi.org/10.2308/AJPT-18-118" TargetMode="External"/><Relationship Id="rId4160" Type="http://schemas.openxmlformats.org/officeDocument/2006/relationships/hyperlink" Target="https://www.ey.com/en_gl/news/2020/09/ey-blockchain-analyzer-features-newly-enhanced-explorer-visualizer-solution-to-investigate-on-chain-data" TargetMode="External"/><Relationship Id="rId4258" Type="http://schemas.openxmlformats.org/officeDocument/2006/relationships/hyperlink" Target="https://www.pwc.com/gx/en/services/forensics/disruption-podcast-series.html" TargetMode="External"/><Relationship Id="rId46" Type="http://schemas.openxmlformats.org/officeDocument/2006/relationships/hyperlink" Target="http://actualicese.com/plan-de-auditoria-con-proposito-especial-puntos-clave/" TargetMode="External"/><Relationship Id="rId1407" Type="http://schemas.openxmlformats.org/officeDocument/2006/relationships/hyperlink" Target="https://www.frascanada.ca/en/public-sector/documents/gnfp-cp-ii" TargetMode="External"/><Relationship Id="rId1614" Type="http://schemas.openxmlformats.org/officeDocument/2006/relationships/hyperlink" Target="https://www.superfinanciera.gov.co/inicio/consumidor-financiero/informacion-general/educacion-al-consumidor-financiero/foros-virtuales/foro-construyendo-soluciones-en-educacion-financiera-virtual--10107601" TargetMode="External"/><Relationship Id="rId1821" Type="http://schemas.openxmlformats.org/officeDocument/2006/relationships/hyperlink" Target="https://www.journalofaccountancy.com/news/2021/jan/some-taxpayers-get-underpayment-penalty-relief.html" TargetMode="External"/><Relationship Id="rId3067" Type="http://schemas.openxmlformats.org/officeDocument/2006/relationships/hyperlink" Target="https://dapre.presidencia.gov.co/normativa/normativa/DECRETO%20688%20DEL%2024%20DE%20JUNIO%20DE%202021.pdf" TargetMode="External"/><Relationship Id="rId3274" Type="http://schemas.openxmlformats.org/officeDocument/2006/relationships/hyperlink" Target="https://www.ctcp.gov.co/CMSPages/GetFile.aspx?guid=0437ec19-9482-4024-982c-c89d79ab9f5f" TargetMode="External"/><Relationship Id="rId4020" Type="http://schemas.openxmlformats.org/officeDocument/2006/relationships/hyperlink" Target="https://www.supersociedades.gov.co/nuestra_entidad/normatividad/normatividad_conceptos_contables/115-001128.pdf" TargetMode="External"/><Relationship Id="rId4118" Type="http://schemas.openxmlformats.org/officeDocument/2006/relationships/hyperlink" Target="https://www.supersociedades.gov.co/nuestra_entidad/normatividad/normatividad_conceptos_juridicos/OFICIO_220-021832_DE_2021.pdf" TargetMode="External"/><Relationship Id="rId195" Type="http://schemas.openxmlformats.org/officeDocument/2006/relationships/hyperlink" Target="https://www.tmud.org.tr/Files/Arsiv/Turkiye6.MuhasebeUzmanli%C4%9FiKongresiBiLDiRi,BAGiMSiZDENETiNiLEVERGiDENETiMiARASiNDAKiGECiSLER,iPEKT%C3%9CRKER.docx" TargetMode="External"/><Relationship Id="rId1919" Type="http://schemas.openxmlformats.org/officeDocument/2006/relationships/hyperlink" Target="https://www.iadb.org/es/noticias/colombia-fortalecera-su-administracion-tributaria-y-aduanera-con-apoyo-del-bid" TargetMode="External"/><Relationship Id="rId3481" Type="http://schemas.openxmlformats.org/officeDocument/2006/relationships/hyperlink" Target="https://servicioslinea.sic.gov.co/servilinea/ServiLinea/ConceptosJuridicos/descargas/21/21011167" TargetMode="External"/><Relationship Id="rId3579" Type="http://schemas.openxmlformats.org/officeDocument/2006/relationships/hyperlink" Target="https://normograma.info/ssppdd/docs/concepto_superservicios_0000046_2021.htm" TargetMode="External"/><Relationship Id="rId3786" Type="http://schemas.openxmlformats.org/officeDocument/2006/relationships/hyperlink" Target="https://normograma.info/ssppdd/docs/concepto_superservicios_0000286_2021.htm" TargetMode="External"/><Relationship Id="rId4325" Type="http://schemas.openxmlformats.org/officeDocument/2006/relationships/hyperlink" Target="https://www.sciencedirect.com/science/article/pii/S0926580521001394" TargetMode="External"/><Relationship Id="rId2083" Type="http://schemas.openxmlformats.org/officeDocument/2006/relationships/hyperlink" Target="https://www.dian.gov.co/Prensa/ComunicadosPrensa/001_En_Santa_Marta_Importantes_resultados_en_lucha_contra_el_contrabando.pdf" TargetMode="External"/><Relationship Id="rId2290" Type="http://schemas.openxmlformats.org/officeDocument/2006/relationships/hyperlink" Target="https://www.defensoriadian.gov.co/resolucion-000114-del-21-de-diciembre-de-2020/" TargetMode="External"/><Relationship Id="rId2388" Type="http://schemas.openxmlformats.org/officeDocument/2006/relationships/hyperlink" Target="https://www.icaew.com/about-icaew/news/press-release-archive/2021-news-releases/icaew-responds-to-february-2021-public-sector-finance-figures" TargetMode="External"/><Relationship Id="rId2595" Type="http://schemas.openxmlformats.org/officeDocument/2006/relationships/hyperlink" Target="https://www.experts-comptables.fr/index.php/sic-evenements-espace-presse/sic-webzine/c-est-a-lire-actualite-sociale-2021-et-transition" TargetMode="External"/><Relationship Id="rId3134" Type="http://schemas.openxmlformats.org/officeDocument/2006/relationships/hyperlink" Target="https://dapre.presidencia.gov.co/normativa/normativa/DECRETO%20247%20DEL%209%20DE%20MARZO%20DE%202021.pdf" TargetMode="External"/><Relationship Id="rId3341" Type="http://schemas.openxmlformats.org/officeDocument/2006/relationships/hyperlink" Target="https://www.ctcp.gov.co/CMSPages/GetFile.aspx?guid=8c026f90-a7d9-4f28-9b00-4d2f8ffb437f" TargetMode="External"/><Relationship Id="rId3439" Type="http://schemas.openxmlformats.org/officeDocument/2006/relationships/hyperlink" Target="https://www.sic.gov.co/sites/default/files/normatividad/062021/Circular%20Externa%20004%20del%2022%20junio%202021.pdf" TargetMode="External"/><Relationship Id="rId3993" Type="http://schemas.openxmlformats.org/officeDocument/2006/relationships/hyperlink" Target="https://normograma.info/ssppdd/docs/concepto_superservicios_0000095_2021.htm" TargetMode="External"/><Relationship Id="rId262" Type="http://schemas.openxmlformats.org/officeDocument/2006/relationships/hyperlink" Target="https://www.iascasociety.org/News/key_news/3255.aspx" TargetMode="External"/><Relationship Id="rId567" Type="http://schemas.openxmlformats.org/officeDocument/2006/relationships/hyperlink" Target="https://www.ctcp.gov.co/noticias/2020/es-posible-realizar-aportes-en-especie-de-criptoac" TargetMode="External"/><Relationship Id="rId1197" Type="http://schemas.openxmlformats.org/officeDocument/2006/relationships/hyperlink" Target="https://www.upu.int/en/News/2021/1/The-Universal-Postal-Union-(UPU)-has-announced-plans-to-develop-a-new-environmental-sustainability-p" TargetMode="External"/><Relationship Id="rId2150" Type="http://schemas.openxmlformats.org/officeDocument/2006/relationships/hyperlink" Target="https://cijuf.org.co/normatividad/concepto/2021/concepto-643.html" TargetMode="External"/><Relationship Id="rId2248" Type="http://schemas.openxmlformats.org/officeDocument/2006/relationships/hyperlink" Target="https://cijuf.org.co/normatividad/oficio/2021/oficio-451902470.html" TargetMode="External"/><Relationship Id="rId3201" Type="http://schemas.openxmlformats.org/officeDocument/2006/relationships/hyperlink" Target="https://www.ctcp.gov.co/CMSPages/GetFile.aspx?guid=c4cdf76e-ab9e-443f-96d9-305a1c53300e" TargetMode="External"/><Relationship Id="rId3646" Type="http://schemas.openxmlformats.org/officeDocument/2006/relationships/hyperlink" Target="https://normograma.info/ssppdd/docs/concepto_superservicios_0000146_2021.htm" TargetMode="External"/><Relationship Id="rId3853" Type="http://schemas.openxmlformats.org/officeDocument/2006/relationships/hyperlink" Target="https://normograma.info/ssppdd/docs/concepto_superservicios_0000353_2021.htm" TargetMode="External"/><Relationship Id="rId122" Type="http://schemas.openxmlformats.org/officeDocument/2006/relationships/hyperlink" Target="https://www.cafr.ro/iaasb-a-emis-un-document-de-alerta-pentru-practicienii-in-audit-privind-riscurile-climatice/" TargetMode="External"/><Relationship Id="rId774" Type="http://schemas.openxmlformats.org/officeDocument/2006/relationships/hyperlink" Target="https://integratedreporting.org/news/iirc-global-conference-2020-now-available-to-watch-online/" TargetMode="External"/><Relationship Id="rId981" Type="http://schemas.openxmlformats.org/officeDocument/2006/relationships/hyperlink" Target="https://www.fm-magazine.com/news/2021/mar/neurodiversity-offers-huge-pool-of-finance-talent.html" TargetMode="External"/><Relationship Id="rId1057" Type="http://schemas.openxmlformats.org/officeDocument/2006/relationships/hyperlink" Target="https://www.imanet.org/about-ima/news-and-media-relations/press-releases/2021/2/16/new-ima-calcpa-research-reveals-significant-diversity-gap-senior-levels-us-accounting-profession" TargetMode="External"/><Relationship Id="rId2010" Type="http://schemas.openxmlformats.org/officeDocument/2006/relationships/hyperlink" Target="https://www.comunidadcontable.com/BancoConocimiento/IVA/dian-recuerda-fecha-limite-para-enviar-reporte-de-ventas-exentas-en-el-dia-sin-iva-del-21-de-noviemb.asp?Miga=1&amp;IDobjetose=20812&amp;CodSeccion=109" TargetMode="External"/><Relationship Id="rId2455" Type="http://schemas.openxmlformats.org/officeDocument/2006/relationships/hyperlink" Target="https://blog.be.accountants/fr/article/quels-administrateurs-et-commissaires-doivent-ils-etre-mentionnes-dans-les-comptes-annuels-/10591" TargetMode="External"/><Relationship Id="rId2662" Type="http://schemas.openxmlformats.org/officeDocument/2006/relationships/hyperlink" Target="https://www.expertsuisse.ch/dynasite.cfm?dsmid=520332&amp;cmdbot=cnews_news_news_viewdet&amp;id=3172&amp;skipfurl=1" TargetMode="External"/><Relationship Id="rId3506" Type="http://schemas.openxmlformats.org/officeDocument/2006/relationships/hyperlink" Target="http://www.supersolidaria.gov.co/sites/default/files/public/data/leslie_laura_cuello_lizcano_-_cc_22.519.510_-_cosoluciones-_apertura_proceso_sancionatorio.pdf" TargetMode="External"/><Relationship Id="rId3713" Type="http://schemas.openxmlformats.org/officeDocument/2006/relationships/hyperlink" Target="https://normograma.info/ssppdd/docs/concepto_superservicios_0000213_2021.htm" TargetMode="External"/><Relationship Id="rId3920" Type="http://schemas.openxmlformats.org/officeDocument/2006/relationships/hyperlink" Target="https://normograma.info/ssppdd/docs/concepto_superservicios_0000420_2021.htm" TargetMode="External"/><Relationship Id="rId427" Type="http://schemas.openxmlformats.org/officeDocument/2006/relationships/hyperlink" Target="https://samantilla1.net/auditoria-moderna/" TargetMode="External"/><Relationship Id="rId634" Type="http://schemas.openxmlformats.org/officeDocument/2006/relationships/hyperlink" Target="https://www.fasb.org/cs/ContentServer?c=FASBContent_C&amp;pagename=FASB%2FFASBContent_C%2FNewsPage&amp;cid=1176175551282" TargetMode="External"/><Relationship Id="rId841" Type="http://schemas.openxmlformats.org/officeDocument/2006/relationships/hyperlink" Target="https://www.sasb.org/blog/sasb-and-market-principles-sustainability-linked-financing/" TargetMode="External"/><Relationship Id="rId1264" Type="http://schemas.openxmlformats.org/officeDocument/2006/relationships/hyperlink" Target="https://www.contaduria.gov.co/documents/20127/2375773/RESOLUCI%C3%93N+No.+035+DE+2021+-+normas+cotizantes+para+la+firma.pdf/0e80ccc9-3d32-8dc9-1d13-5ce2451d5b78" TargetMode="External"/><Relationship Id="rId1471" Type="http://schemas.openxmlformats.org/officeDocument/2006/relationships/hyperlink" Target="https://unctad.org/meeting/national-consultative-workshop-development-account-11th-tranche-project-1819h-south-africa" TargetMode="External"/><Relationship Id="rId1569" Type="http://schemas.openxmlformats.org/officeDocument/2006/relationships/hyperlink" Target="https://www.unido.org/news/unido-programme-country-partnership-countries-share-experiences-and-lessons-learned" TargetMode="External"/><Relationship Id="rId2108" Type="http://schemas.openxmlformats.org/officeDocument/2006/relationships/hyperlink" Target="https://cijuf.org.co/normatividad/concepto/2021/concepto-0050900366.html" TargetMode="External"/><Relationship Id="rId2315" Type="http://schemas.openxmlformats.org/officeDocument/2006/relationships/hyperlink" Target="https://www.far.se/aktuellt/nyheter/2021/januari/forenklade-skatteregler-for-egenforetagande-har-ar-fars-synpunkter/" TargetMode="External"/><Relationship Id="rId2522" Type="http://schemas.openxmlformats.org/officeDocument/2006/relationships/hyperlink" Target="https://iab.org.uk/uk-overseas-territories-top-list-of-worlds-tax-havens/" TargetMode="External"/><Relationship Id="rId2967" Type="http://schemas.openxmlformats.org/officeDocument/2006/relationships/hyperlink" Target="https://doi.org/10.2308/JFR-2019-0019" TargetMode="External"/><Relationship Id="rId4182" Type="http://schemas.openxmlformats.org/officeDocument/2006/relationships/hyperlink" Target="http://www.isaca.org/Knowledge-Center/Research/Pages/White-Papers.aspx" TargetMode="External"/><Relationship Id="rId701" Type="http://schemas.openxmlformats.org/officeDocument/2006/relationships/hyperlink" Target="https://www.iasplus.com/en/news/2020/12/dcl-sasb-conceptual-framework-procedure" TargetMode="External"/><Relationship Id="rId939" Type="http://schemas.openxmlformats.org/officeDocument/2006/relationships/hyperlink" Target="https://www.accaglobal.com/gb/en/news/2021/june/ACCABrussels_EU_Green_Week_2021.html" TargetMode="External"/><Relationship Id="rId1124" Type="http://schemas.openxmlformats.org/officeDocument/2006/relationships/hyperlink" Target="https://www.pwc.com/gx/en/issues/cost-transformation.html" TargetMode="External"/><Relationship Id="rId1331" Type="http://schemas.openxmlformats.org/officeDocument/2006/relationships/hyperlink" Target="https://cfc.org.br/sem-categoria/cfc-publica-revisao-da-nbc-09/" TargetMode="External"/><Relationship Id="rId1776" Type="http://schemas.openxmlformats.org/officeDocument/2006/relationships/hyperlink" Target="https://newsletter.accountantsworld.com/AdHandler?url=https://www.cpapracticeadvisor.com/tax-compliance/news/21205058/irs-issuing-millions-of-coronavirus-stimulus-payments-by-debit-card-heres-what-to-look-for&amp;newsID=992715&amp;memberID=0&amp;category=ACCOUNTING/AUDIT&amp;statusType=true&amp;newsDate=01/08/2021" TargetMode="External"/><Relationship Id="rId1983" Type="http://schemas.openxmlformats.org/officeDocument/2006/relationships/hyperlink" Target="https://www.cpacanada.ca/en/news/canada/2021-02-03-retirement-plans" TargetMode="External"/><Relationship Id="rId2827" Type="http://schemas.openxmlformats.org/officeDocument/2006/relationships/hyperlink" Target="http://dx.doi.org/10.14453/aabfj.v15i1.1" TargetMode="External"/><Relationship Id="rId4042" Type="http://schemas.openxmlformats.org/officeDocument/2006/relationships/hyperlink" Target="https://www.supersociedades.gov.co/nuestra_entidad/normatividad/normatividad_conceptos_juridicos/OFICIO_220-091119_DE_2021.pdf" TargetMode="External"/><Relationship Id="rId68" Type="http://schemas.openxmlformats.org/officeDocument/2006/relationships/hyperlink" Target="http://actualicese.com/parrafos-de-enfasis-debido-a-la-pandemia-en-el-dictamen-del-revisor-fiscal/" TargetMode="External"/><Relationship Id="rId1429" Type="http://schemas.openxmlformats.org/officeDocument/2006/relationships/hyperlink" Target="https://www.gao.gov/products/d22404" TargetMode="External"/><Relationship Id="rId1636" Type="http://schemas.openxmlformats.org/officeDocument/2006/relationships/hyperlink" Target="https://www.bis.org/press/p201009.htm" TargetMode="External"/><Relationship Id="rId1843" Type="http://schemas.openxmlformats.org/officeDocument/2006/relationships/hyperlink" Target="https://www.journalofaccountancy.com/news/2021/may/lease-accounting-tips-amid-financial-uncertainty.html" TargetMode="External"/><Relationship Id="rId3089" Type="http://schemas.openxmlformats.org/officeDocument/2006/relationships/hyperlink" Target="https://dapre.presidencia.gov.co/normativa/normativa/DECRETO%20526%20DEL%2019%20DE%20MAYO%20DE%202021.pdf" TargetMode="External"/><Relationship Id="rId3296" Type="http://schemas.openxmlformats.org/officeDocument/2006/relationships/hyperlink" Target="https://www.ctcp.gov.co/CMSPages/GetFile.aspx?guid=73aafb1d-196d-4136-8516-76a13a66f3c0" TargetMode="External"/><Relationship Id="rId4347" Type="http://schemas.openxmlformats.org/officeDocument/2006/relationships/hyperlink" Target="https://www.tandfonline.com/doi/abs/10.1080/00207543.2020.1793011" TargetMode="External"/><Relationship Id="rId1703" Type="http://schemas.openxmlformats.org/officeDocument/2006/relationships/hyperlink" Target="https://meridian.allenpress.com/ahj/article/doi/10.2308/AAHJ-19-015/462502/HISTORICAL-DEVELOPMENT-OF-THE-STANDARD-AUDIT" TargetMode="External"/><Relationship Id="rId1910" Type="http://schemas.openxmlformats.org/officeDocument/2006/relationships/hyperlink" Target="https://www.aat.org.uk/aat-news/aat-responds-to-government-skills-for-jobs-white-paper" TargetMode="External"/><Relationship Id="rId3156" Type="http://schemas.openxmlformats.org/officeDocument/2006/relationships/hyperlink" Target="https://www.ctcp.gov.co/CMSPages/GetFile.aspx?guid=e72866e8-dfae-43f9-b049-20f7856e8da7" TargetMode="External"/><Relationship Id="rId3363" Type="http://schemas.openxmlformats.org/officeDocument/2006/relationships/hyperlink" Target="https://www.ctcp.gov.co/CMSPages/GetFile.aspx?guid=6dc101ac-33d4-4c8c-9a46-aacfd853f1de" TargetMode="External"/><Relationship Id="rId4207" Type="http://schemas.openxmlformats.org/officeDocument/2006/relationships/hyperlink" Target="https://www.isaca.org/why-isaca/about-us/newsroom/press-releases/2020/one-in-tech-foundation-premiers-cybersleuths-course-series" TargetMode="External"/><Relationship Id="rId4414" Type="http://schemas.openxmlformats.org/officeDocument/2006/relationships/hyperlink" Target="https://idl-bnc-idrc.dspacedirect.org/bitstream/handle/10625/59963/IDL%20-%2059963.pdf?sequence=2" TargetMode="External"/><Relationship Id="rId284" Type="http://schemas.openxmlformats.org/officeDocument/2006/relationships/hyperlink" Target="https://www.iaasb.org/iaasb/news-events/2021-06/upcoming-events-iaasb-quality-management-webinar-series-collaboration-ifac" TargetMode="External"/><Relationship Id="rId491" Type="http://schemas.openxmlformats.org/officeDocument/2006/relationships/hyperlink" Target="https://www.journalofaccountancy.com/news/2020/dec/irs-simplified-accounting-rules-for-small-business-allow-annual-election.html" TargetMode="External"/><Relationship Id="rId2172" Type="http://schemas.openxmlformats.org/officeDocument/2006/relationships/hyperlink" Target="https://cijuf.org.co/normatividad/oficio/2021/oficio-0067900509.html" TargetMode="External"/><Relationship Id="rId3016" Type="http://schemas.openxmlformats.org/officeDocument/2006/relationships/hyperlink" Target="https://doi.org/10.2308/tar-2018-0559" TargetMode="External"/><Relationship Id="rId3223" Type="http://schemas.openxmlformats.org/officeDocument/2006/relationships/hyperlink" Target="https://www.ctcp.gov.co/CMSPages/GetFile.aspx?guid=5e6178e4-1003-4cd7-b338-bb53a3007851" TargetMode="External"/><Relationship Id="rId3570" Type="http://schemas.openxmlformats.org/officeDocument/2006/relationships/hyperlink" Target="https://normograma.info/ssppdd/docs/concepto_superservicios_0000037_2021.htm" TargetMode="External"/><Relationship Id="rId3668" Type="http://schemas.openxmlformats.org/officeDocument/2006/relationships/hyperlink" Target="https://normograma.info/ssppdd/docs/concepto_superservicios_0000168_2021.htm" TargetMode="External"/><Relationship Id="rId3875" Type="http://schemas.openxmlformats.org/officeDocument/2006/relationships/hyperlink" Target="https://normograma.info/ssppdd/docs/concepto_superservicios_0000375_2021.htm" TargetMode="External"/><Relationship Id="rId144" Type="http://schemas.openxmlformats.org/officeDocument/2006/relationships/hyperlink" Target="https://www.ctcp.gov.co/noticias/2021/fue-constituido-e-instalado-el-comite-nacional-par" TargetMode="External"/><Relationship Id="rId589" Type="http://schemas.openxmlformats.org/officeDocument/2006/relationships/hyperlink" Target="https://www.ctcp.gov.co/CMSPages/GetFile.aspx?guid=7d774791-911b-4417-8591-0c80148ee58c" TargetMode="External"/><Relationship Id="rId796" Type="http://schemas.openxmlformats.org/officeDocument/2006/relationships/hyperlink" Target="https://capitalscoalition.org/accounting-for-value-of-nature-reinforces-paris-climate-targets/" TargetMode="External"/><Relationship Id="rId2477" Type="http://schemas.openxmlformats.org/officeDocument/2006/relationships/hyperlink" Target="https://www.icjce.es/ayudas-investigacion-aeca-7a-edicion-2021-2022" TargetMode="External"/><Relationship Id="rId2684" Type="http://schemas.openxmlformats.org/officeDocument/2006/relationships/hyperlink" Target="https://www.svaz-ucetnich.cz/metodicke-aktuality/2021-5" TargetMode="External"/><Relationship Id="rId3430" Type="http://schemas.openxmlformats.org/officeDocument/2006/relationships/hyperlink" Target="https://www.dian.gov.co/normatividad/Normatividad/Resoluci%C3%B3n%20000022%20de%2005-03-2021.pdf" TargetMode="External"/><Relationship Id="rId3528" Type="http://schemas.openxmlformats.org/officeDocument/2006/relationships/hyperlink" Target="https://www.superservicios.gov.co/sites/default/archivos/4._20212000044333.pdf" TargetMode="External"/><Relationship Id="rId3735" Type="http://schemas.openxmlformats.org/officeDocument/2006/relationships/hyperlink" Target="https://normograma.info/ssppdd/docs/concepto_superservicios_0000235_2021.htm" TargetMode="External"/><Relationship Id="rId351" Type="http://schemas.openxmlformats.org/officeDocument/2006/relationships/hyperlink" Target="https://www.icac.gob.es/sites/default/files/2021-02/BOE-A-2021-1351%20RAC.pdf" TargetMode="External"/><Relationship Id="rId449" Type="http://schemas.openxmlformats.org/officeDocument/2006/relationships/hyperlink" Target="https://www.wpk.de/neu-auf-wpkde/alle/2021/sv/pressemitteilung-das-fisg-geht-in-der-abschlusspruefung-am-selbstgesteckten-ziel-weitgehend-vorbei/" TargetMode="External"/><Relationship Id="rId656" Type="http://schemas.openxmlformats.org/officeDocument/2006/relationships/hyperlink" Target="https://www.globalreporting.org/about-gri/news-center/16-12-20-action-platform-succeeds-in-accelerating-business-reporting-on-the-sdgs/" TargetMode="External"/><Relationship Id="rId863" Type="http://schemas.openxmlformats.org/officeDocument/2006/relationships/hyperlink" Target="https://www.xbrl.org/news/publishing-a-taxonomy-new-guidance-is-available/" TargetMode="External"/><Relationship Id="rId1079" Type="http://schemas.openxmlformats.org/officeDocument/2006/relationships/hyperlink" Target="https://contaduriapublica.org.mx/2021/02/02/evaluacion-administrativa-de-los-costos-ocultos-en-una-organizacion/" TargetMode="External"/><Relationship Id="rId1286" Type="http://schemas.openxmlformats.org/officeDocument/2006/relationships/hyperlink" Target="https://www.contraloria.gov.co/contraloria/sala-de-prensa/boletines-de-prensa/boletines-de-prensa-2020/-/asset_publisher/9IOzepbPkrRW/content/rendicion-de-cuentas-2020-4-casos-emblematicos-muestra-gestion-de-la-contraloria-general-en-vaup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93" Type="http://schemas.openxmlformats.org/officeDocument/2006/relationships/hyperlink" Target="https://www.imf.org/en/Publications/WP/Issues/2021/03/26/Emerging-Market-Securities-Access-to-Global-Plumbing-50268" TargetMode="External"/><Relationship Id="rId2032" Type="http://schemas.openxmlformats.org/officeDocument/2006/relationships/hyperlink" Target="https://cfc.org.br/noticias/regulamento-do-conselhao-e-aprovado-durante-primeira-reuniao-do-ano/" TargetMode="External"/><Relationship Id="rId2337" Type="http://schemas.openxmlformats.org/officeDocument/2006/relationships/hyperlink" Target="https://www.rif.hr/izmijenjeni-uvjeti-ostvarivanja-novcanih-potpora-za-isplatu-placa-od-listopada-do-prosinca-2020-godine-2/" TargetMode="External"/><Relationship Id="rId2544" Type="http://schemas.openxmlformats.org/officeDocument/2006/relationships/hyperlink" Target="https://www.imf.org/en/Publications/WP/Issues/2021/03/05/Meeting-the-Sustainable-Development-Goals-in-Small-Developing-States-with-Climate-50098" TargetMode="External"/><Relationship Id="rId2891" Type="http://schemas.openxmlformats.org/officeDocument/2006/relationships/hyperlink" Target="https://doi.org/10.2308/ISSUES-18-010" TargetMode="External"/><Relationship Id="rId2989" Type="http://schemas.openxmlformats.org/officeDocument/2006/relationships/hyperlink" Target="https://ojs.asfacop.org.co/index.php/asfacop/article/view/199" TargetMode="External"/><Relationship Id="rId3942" Type="http://schemas.openxmlformats.org/officeDocument/2006/relationships/hyperlink" Target="https://normograma.info/ssppdd/docs/concepto_superservicios_0000442_2021.htm" TargetMode="External"/><Relationship Id="rId211" Type="http://schemas.openxmlformats.org/officeDocument/2006/relationships/hyperlink" Target="https://www.financialexecutives.org/FEI-Daily/February-2021/What-to-Know-Key-Trends-from-FERF-s-11th-Annual-P.aspx" TargetMode="External"/><Relationship Id="rId309" Type="http://schemas.openxmlformats.org/officeDocument/2006/relationships/hyperlink" Target="https://www.charteredaccountantsanz.com/news-and-analysis/news/staying-ahead-the-importance-of-continuing-professional-development" TargetMode="External"/><Relationship Id="rId516" Type="http://schemas.openxmlformats.org/officeDocument/2006/relationships/hyperlink" Target="https://contadores-aic.org/los-instrumentos-financieros-y-su-tratamiento-en-los-estados-financieros/" TargetMode="External"/><Relationship Id="rId1146" Type="http://schemas.openxmlformats.org/officeDocument/2006/relationships/hyperlink" Target="https://www.sasb.org/blog/materiality-the-word-that-launched-a-thousand-debates/" TargetMode="External"/><Relationship Id="rId1798" Type="http://schemas.openxmlformats.org/officeDocument/2006/relationships/hyperlink" Target="https://newsletter.accountantsworld.com/AdHandler?url=https%3a%2f%2fwww.accountingtoday.com%2fnews%2fnew-interpretation-of-debt-cancellation-proposed-under-federal-accounting-standards&amp;newsID=993239&amp;memberID=0&amp;category=ACCOUNTING/AUDIT&amp;statusType=true&amp;newsDate=05/27/2021" TargetMode="External"/><Relationship Id="rId2751" Type="http://schemas.openxmlformats.org/officeDocument/2006/relationships/hyperlink" Target="https://doi.org/10.2308/HORIZONS-19-104" TargetMode="External"/><Relationship Id="rId2849" Type="http://schemas.openxmlformats.org/officeDocument/2006/relationships/hyperlink" Target="https://doi-org.ezproxy.javeriana.edu.co/10.1080/09638180.2021.1924813" TargetMode="External"/><Relationship Id="rId3802" Type="http://schemas.openxmlformats.org/officeDocument/2006/relationships/hyperlink" Target="https://normograma.info/ssppdd/docs/concepto_superservicios_0000302_2021.htm" TargetMode="External"/><Relationship Id="rId723" Type="http://schemas.openxmlformats.org/officeDocument/2006/relationships/hyperlink" Target="https://www.iasplus.com/en/news/2020/11/acceu-nfr" TargetMode="External"/><Relationship Id="rId930" Type="http://schemas.openxmlformats.org/officeDocument/2006/relationships/hyperlink" Target="https://www.alalog.org/index.php/es/news/114" TargetMode="External"/><Relationship Id="rId1006" Type="http://schemas.openxmlformats.org/officeDocument/2006/relationships/hyperlink" Target="https://www.cimaglobal.com/Press/Press-releases/2020/Fintech-focused-startup-accelerator-seeks-applicants-for-2021-programme/" TargetMode="External"/><Relationship Id="rId1353" Type="http://schemas.openxmlformats.org/officeDocument/2006/relationships/hyperlink" Target="https://www.cpaaustralia.com.au/-/media/corporate/allfiles/document/media/media-release/united-call-for-small-business-viability-review-program-in-budget.pdf?la=en&amp;rev=c3308410fc0a4a57952a3c6c117c1aec" TargetMode="External"/><Relationship Id="rId1560" Type="http://schemas.openxmlformats.org/officeDocument/2006/relationships/hyperlink" Target="https://www.unido.org/news/concordi-2021-conference-and-call-papers-industrial-innovation-competitive-sustainability" TargetMode="External"/><Relationship Id="rId1658" Type="http://schemas.openxmlformats.org/officeDocument/2006/relationships/hyperlink" Target="https://www.financialexecutives.org/FEI-Daily/March-2021/3-Ways-to-Improve-Financial-Management-with-AI-in.aspx" TargetMode="External"/><Relationship Id="rId1865" Type="http://schemas.openxmlformats.org/officeDocument/2006/relationships/hyperlink" Target="https://www.journalofaccountancy.com/news/2021/apr/career-resilience-lessons-for-women-accountants.html" TargetMode="External"/><Relationship Id="rId2404" Type="http://schemas.openxmlformats.org/officeDocument/2006/relationships/hyperlink" Target="https://www.icaew.com/about-icaew/news/press-release-archive/2021-news-releases/self-assessment-scam-warning" TargetMode="External"/><Relationship Id="rId2611" Type="http://schemas.openxmlformats.org/officeDocument/2006/relationships/hyperlink" Target="https://www.oecd.org/newsroom/reunion-de-lideres-y-eventos-virtuales-del-foro-con-ocasion-del-60-aniversario-de-la-firma-de-la-convencion-de-la-ocde.htm" TargetMode="External"/><Relationship Id="rId2709" Type="http://schemas.openxmlformats.org/officeDocument/2006/relationships/hyperlink" Target="https://doi.org/10.1108/AAAJ-09-2019-4177" TargetMode="External"/><Relationship Id="rId4064" Type="http://schemas.openxmlformats.org/officeDocument/2006/relationships/hyperlink" Target="https://www.supersociedades.gov.co/nuestra_entidad/normatividad/normatividad_conceptos_juridicos/OFICIO_220-070405_DE_2021.pdf" TargetMode="External"/><Relationship Id="rId4271" Type="http://schemas.openxmlformats.org/officeDocument/2006/relationships/hyperlink" Target="https://www.xbrl.org/news/new-xbrl-projects-appeared-worldwide/" TargetMode="External"/><Relationship Id="rId1213" Type="http://schemas.openxmlformats.org/officeDocument/2006/relationships/hyperlink" Target="https://www.aat.org.uk/aat-news/aat-public-affairs-and-public-policy-activities-september-2020" TargetMode="External"/><Relationship Id="rId1420" Type="http://schemas.openxmlformats.org/officeDocument/2006/relationships/hyperlink" Target="https://www.gao.gov/products/d22692" TargetMode="External"/><Relationship Id="rId1518" Type="http://schemas.openxmlformats.org/officeDocument/2006/relationships/hyperlink" Target="https://www.imf.org/en/Publications/WP/Issues/2021/03/05/Meeting-the-Sustainable-Development-Goals-in-Small-Developing-States-with-Climate-50098" TargetMode="External"/><Relationship Id="rId2916" Type="http://schemas.openxmlformats.org/officeDocument/2006/relationships/hyperlink" Target="https://doi.org/10.1016/j.jacceco.2021.101421" TargetMode="External"/><Relationship Id="rId3080" Type="http://schemas.openxmlformats.org/officeDocument/2006/relationships/hyperlink" Target="https://dapre.presidencia.gov.co/normativa/normativa/DECRETO%20616%20DEL%204%20DE%20JUNIO%20DE%202021.pdf" TargetMode="External"/><Relationship Id="rId4131" Type="http://schemas.openxmlformats.org/officeDocument/2006/relationships/hyperlink" Target="https://www.supervigilancia.gov.co/loader.php?lServicio=Tools2&amp;lTipo=descargas&amp;lFuncion=descargar&amp;idFile=30062" TargetMode="External"/><Relationship Id="rId4369" Type="http://schemas.openxmlformats.org/officeDocument/2006/relationships/hyperlink" Target="http://sedici.unlp.edu.ar/handle/10915/120526" TargetMode="External"/><Relationship Id="rId1725" Type="http://schemas.openxmlformats.org/officeDocument/2006/relationships/hyperlink" Target="https://connect.nsacct.org/blogs/erica-ryder1/2021/04/21/american-rescue-plan-tax-credits/" TargetMode="External"/><Relationship Id="rId1932" Type="http://schemas.openxmlformats.org/officeDocument/2006/relationships/hyperlink" Target="https://ceccar.ro/ro/?p=21406" TargetMode="External"/><Relationship Id="rId3178" Type="http://schemas.openxmlformats.org/officeDocument/2006/relationships/hyperlink" Target="https://www.ctcp.gov.co/CMSPages/GetFile.aspx?guid=90264604-f3e9-4435-92d4-93f3e0c17275" TargetMode="External"/><Relationship Id="rId3385" Type="http://schemas.openxmlformats.org/officeDocument/2006/relationships/hyperlink" Target="https://www.ctcp.gov.co/CMSPages/GetFile.aspx?guid=b9235154-56f1-4b8b-be4e-4c5e597d8718" TargetMode="External"/><Relationship Id="rId3592" Type="http://schemas.openxmlformats.org/officeDocument/2006/relationships/hyperlink" Target="https://normograma.info/ssppdd/docs/concepto_superservicios_0000059_2021.htm" TargetMode="External"/><Relationship Id="rId4229" Type="http://schemas.openxmlformats.org/officeDocument/2006/relationships/hyperlink" Target="https://www.mintic.gov.co/portal/715/w3-article-176055.html" TargetMode="External"/><Relationship Id="rId4436" Type="http://schemas.openxmlformats.org/officeDocument/2006/relationships/hyperlink" Target="mailto:sosa.j@javeriana.edu.co" TargetMode="External"/><Relationship Id="rId17" Type="http://schemas.openxmlformats.org/officeDocument/2006/relationships/hyperlink" Target="https://www.accountancyage.com/2021/06/03/report-auditors-concerned-over-market-wide-capacity-issue/" TargetMode="External"/><Relationship Id="rId2194" Type="http://schemas.openxmlformats.org/officeDocument/2006/relationships/hyperlink" Target="https://cijuf.org.co/normatividad/oficio/2021/oficio-108.html" TargetMode="External"/><Relationship Id="rId3038" Type="http://schemas.openxmlformats.org/officeDocument/2006/relationships/hyperlink" Target="https://doi.org/10.24142/rvc.n23a6" TargetMode="External"/><Relationship Id="rId3245" Type="http://schemas.openxmlformats.org/officeDocument/2006/relationships/hyperlink" Target="https://www.ctcp.gov.co/CMSPages/GetFile.aspx?guid=831fb41d-0b5f-48b4-a9d1-38e936bec221" TargetMode="External"/><Relationship Id="rId3452" Type="http://schemas.openxmlformats.org/officeDocument/2006/relationships/hyperlink" Target="https://servicioslinea.sic.gov.co/servilinea/ServiLinea/ConceptosJuridicos/descargas/21/21119833" TargetMode="External"/><Relationship Id="rId3897" Type="http://schemas.openxmlformats.org/officeDocument/2006/relationships/hyperlink" Target="https://normograma.info/ssppdd/docs/concepto_superservicios_0000397_2021.htm" TargetMode="External"/><Relationship Id="rId166" Type="http://schemas.openxmlformats.org/officeDocument/2006/relationships/hyperlink" Target="https://www.contraloria.gov.co/contraloria/sala-de-prensa/boletines-de-prensa/boletines-de-prensa-2021/-/asset_publisher/9IOzepbPkrRW/content/condena-fiscal-de-2-906-millones-por-distrito-de-riego-para-comunidad-indigena-en-narino-financiado-con-recursos-de-agro-ingreso-seguro-y-que-funcion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73" Type="http://schemas.openxmlformats.org/officeDocument/2006/relationships/hyperlink" Target="https://www.nba.nl/nieuws-en-agenda/nieuwsarchief/2021/januari/stuurgroep-publiek-belang-zet-in-op-fraude-continuiteit-en-vernieuwing-audit/" TargetMode="External"/><Relationship Id="rId580" Type="http://schemas.openxmlformats.org/officeDocument/2006/relationships/hyperlink" Target="https://www.ctcp.gov.co/CMSPages/GetFile.aspx?guid=467636a7-192d-4964-93aa-eed2a4a6fcc8" TargetMode="External"/><Relationship Id="rId2054" Type="http://schemas.openxmlformats.org/officeDocument/2006/relationships/hyperlink" Target="https://www.dian.gov.co/Prensa/ComunicadosPrensa/030-En-Santa-Marta-DIAN-aprehende-mercancias-varias-por-cerca-de-$900-millones.zip" TargetMode="External"/><Relationship Id="rId2261" Type="http://schemas.openxmlformats.org/officeDocument/2006/relationships/hyperlink" Target="https://cijuf.org.co/normatividad/oficio/2021/oficio-491.html" TargetMode="External"/><Relationship Id="rId2499" Type="http://schemas.openxmlformats.org/officeDocument/2006/relationships/hyperlink" Target="https://contaduriapublica.org.mx/2021/01/13/fundamentos-de-la-figura-juridica-de-beneficiario-final/" TargetMode="External"/><Relationship Id="rId3105" Type="http://schemas.openxmlformats.org/officeDocument/2006/relationships/hyperlink" Target="https://dapre.presidencia.gov.co/normativa/normativa/DECRETO%20414%20DEL%2016%20DE%20ABRIL%20DE%202021.pdf" TargetMode="External"/><Relationship Id="rId3312" Type="http://schemas.openxmlformats.org/officeDocument/2006/relationships/hyperlink" Target="https://www.ctcp.gov.co/CMSPages/GetFile.aspx?guid=52aca594-cdc8-4d53-871c-24fe93663d3f" TargetMode="External"/><Relationship Id="rId3757" Type="http://schemas.openxmlformats.org/officeDocument/2006/relationships/hyperlink" Target="https://normograma.info/ssppdd/docs/concepto_superservicios_0000257_2021.htm" TargetMode="External"/><Relationship Id="rId3964" Type="http://schemas.openxmlformats.org/officeDocument/2006/relationships/hyperlink" Target="https://normograma.info/ssppdd/docs/concepto_superservicios_0000464_2021.htm" TargetMode="External"/><Relationship Id="rId1" Type="http://schemas.openxmlformats.org/officeDocument/2006/relationships/customXml" Target="../customXml/item1.xml"/><Relationship Id="rId233" Type="http://schemas.openxmlformats.org/officeDocument/2006/relationships/hyperlink" Target="https://www.fsc.go.kr/no010101/75078?srchCtgry=&amp;curPage=12&amp;srchKey=&amp;srchText=&amp;srchBeginDt=&amp;srchEndDt=" TargetMode="External"/><Relationship Id="rId440" Type="http://schemas.openxmlformats.org/officeDocument/2006/relationships/hyperlink" Target="https://www.expertsuisse.ch/dynasite.cfm?dsmid=520332&amp;cmdbot=cnews_news_news_viewdet&amp;id=3174&amp;skipfurl=1" TargetMode="External"/><Relationship Id="rId678" Type="http://schemas.openxmlformats.org/officeDocument/2006/relationships/hyperlink" Target="https://www.iasplus.com/en/news/2021/03/iosco-ifrsf-eu" TargetMode="External"/><Relationship Id="rId885" Type="http://schemas.openxmlformats.org/officeDocument/2006/relationships/hyperlink" Target="https://www.accountancyeurope.eu/tax/accountancy-europe-future-proofing-tax-to-make-it-green-digital-and-fair/" TargetMode="External"/><Relationship Id="rId1070" Type="http://schemas.openxmlformats.org/officeDocument/2006/relationships/hyperlink" Target="https://www.accountability.org/insights/accountability-launches-e-licensing-platform-and-guidance-resources-for-assurance-providers/" TargetMode="External"/><Relationship Id="rId2121" Type="http://schemas.openxmlformats.org/officeDocument/2006/relationships/hyperlink" Target="https://cijuf.org.co/normatividad/concepto/2021/concepto-100208221-768.html" TargetMode="External"/><Relationship Id="rId2359" Type="http://schemas.openxmlformats.org/officeDocument/2006/relationships/hyperlink" Target="https://blog.be.accountants/fr/article/mises-a-jour-dans-beexcellent-suite-a-la-publication-de-la-norme-de-formation-continue/10186" TargetMode="External"/><Relationship Id="rId2566" Type="http://schemas.openxmlformats.org/officeDocument/2006/relationships/hyperlink" Target="https://www.mk.co.kr/news/special-edition/view/2020/11/1211641/" TargetMode="External"/><Relationship Id="rId2773" Type="http://schemas.openxmlformats.org/officeDocument/2006/relationships/hyperlink" Target="https://doi.org/10.1016/j.aos.2020.101176" TargetMode="External"/><Relationship Id="rId2980" Type="http://schemas.openxmlformats.org/officeDocument/2006/relationships/hyperlink" Target="https://doi.org/10.15332/25005278.6684" TargetMode="External"/><Relationship Id="rId3617" Type="http://schemas.openxmlformats.org/officeDocument/2006/relationships/hyperlink" Target="https://normograma.info/ssppdd/docs/concepto_superservicios_0000117_2021.htm" TargetMode="External"/><Relationship Id="rId3824" Type="http://schemas.openxmlformats.org/officeDocument/2006/relationships/hyperlink" Target="https://normograma.info/ssppdd/docs/concepto_superservicios_0000324_2021.htm" TargetMode="External"/><Relationship Id="rId300" Type="http://schemas.openxmlformats.org/officeDocument/2006/relationships/hyperlink" Target="https://www.intosai.org/fileadmin/downloads/about_us/IJGA_Issues/2021/EN_2021_v48n1.pdf" TargetMode="External"/><Relationship Id="rId538" Type="http://schemas.openxmlformats.org/officeDocument/2006/relationships/hyperlink" Target="https://www.charteredaccountants.ie/News/accounting-for-mineral-oil-manual-updates" TargetMode="External"/><Relationship Id="rId745" Type="http://schemas.openxmlformats.org/officeDocument/2006/relationships/hyperlink" Target="https://www.ifrs.org/news-and-events/news/2021/03/iasb-extends-support-covid-19-related-rent-concessions/" TargetMode="External"/><Relationship Id="rId952" Type="http://schemas.openxmlformats.org/officeDocument/2006/relationships/hyperlink" Target="https://www.iadb.org/es/noticias/bid-aprueba-operacion-para-mejorar-el-desempeno-logistico-de-colombia" TargetMode="External"/><Relationship Id="rId1168" Type="http://schemas.openxmlformats.org/officeDocument/2006/relationships/hyperlink" Target="https://www.fi.se/sv/publicerat/nyheter/2021/tva-rapporter-fran-baselkommitten-om-klimatrelaterade-finansiella-risker/" TargetMode="External"/><Relationship Id="rId1375" Type="http://schemas.openxmlformats.org/officeDocument/2006/relationships/hyperlink" Target="https://www.dnp.gov.co/Paginas/Vuelven-los-trenes-a-Colombia.aspx" TargetMode="External"/><Relationship Id="rId1582" Type="http://schemas.openxmlformats.org/officeDocument/2006/relationships/hyperlink" Target="https://www.unrisd.org/80256B3C005BCCF9/(LookupAllDocumentsByUNID)/7B58D19F92B13D2C802585040058348D?OpenDocument" TargetMode="External"/><Relationship Id="rId2219" Type="http://schemas.openxmlformats.org/officeDocument/2006/relationships/hyperlink" Target="https://cijuf.org.co/normatividad/oficio/2021/oficio-232901303.html" TargetMode="External"/><Relationship Id="rId2426" Type="http://schemas.openxmlformats.org/officeDocument/2006/relationships/hyperlink" Target="https://blog.be.accountants/fr/article/li-depot-un-important-moyen-de-preuve-pour-les-idees-et-les-innovations/11136" TargetMode="External"/><Relationship Id="rId2633" Type="http://schemas.openxmlformats.org/officeDocument/2006/relationships/hyperlink" Target="https://www.shd.gov.co/shd/administracion-distrital-actualiza-codigos-ciiu-dane" TargetMode="External"/><Relationship Id="rId4086" Type="http://schemas.openxmlformats.org/officeDocument/2006/relationships/hyperlink" Target="https://www.supersociedades.gov.co/nuestra_entidad/normatividad/normatividad_conceptos_juridicos/OFICIO_220-037726_DE_2021.pdf" TargetMode="External"/><Relationship Id="rId81" Type="http://schemas.openxmlformats.org/officeDocument/2006/relationships/hyperlink" Target="https://afrosai-e.org.za/2021/01/26/afrosai-e-code-of-conduct/" TargetMode="External"/><Relationship Id="rId605" Type="http://schemas.openxmlformats.org/officeDocument/2006/relationships/hyperlink" Target="https://www.efrag.org/News/Project-473/EFRAGs-feedback-statement-on-Business-CombinationsDisclosures-Goodwill-and-Impairment" TargetMode="External"/><Relationship Id="rId812" Type="http://schemas.openxmlformats.org/officeDocument/2006/relationships/hyperlink" Target="https://samantilla1.net/combinaciones-participacion/" TargetMode="External"/><Relationship Id="rId1028" Type="http://schemas.openxmlformats.org/officeDocument/2006/relationships/hyperlink" Target="https://cmaaustralia.edu.au/ontarget/financial-hurdles-could-be-the-biggest-barrier-to-achieve-net-zero-targets/" TargetMode="External"/><Relationship Id="rId1235" Type="http://schemas.openxmlformats.org/officeDocument/2006/relationships/hyperlink" Target="https://www.gub.uy/ministerio-economia-finanzas/comunicacion/noticias/informes-auditoria-inefop" TargetMode="External"/><Relationship Id="rId1442" Type="http://schemas.openxmlformats.org/officeDocument/2006/relationships/hyperlink" Target="https://www.intosai.org/news/scei-eg-recommendations-gb" TargetMode="External"/><Relationship Id="rId1887" Type="http://schemas.openxmlformats.org/officeDocument/2006/relationships/hyperlink" Target="https://www.aiaworldwide.com/news/news/new-rates-of-tax-for-non-uk-residents-buying-property-in-england-and-northern-ireland-announced/" TargetMode="External"/><Relationship Id="rId2840" Type="http://schemas.openxmlformats.org/officeDocument/2006/relationships/hyperlink" Target="https://revistas.udea.edu.co/index.php/cont/article/view/344716" TargetMode="External"/><Relationship Id="rId2938" Type="http://schemas.openxmlformats.org/officeDocument/2006/relationships/hyperlink" Target="https://doi-org.ezproxy.javeriana.edu.co/10.1111/1475-679X.12345" TargetMode="External"/><Relationship Id="rId4293" Type="http://schemas.openxmlformats.org/officeDocument/2006/relationships/hyperlink" Target="https://www.xbrl.org/news/eba-releases-v3-1-of-its-reporting-framework-with-taxonomy-updates/" TargetMode="External"/><Relationship Id="rId1302" Type="http://schemas.openxmlformats.org/officeDocument/2006/relationships/hyperlink" Target="https://www.contraloria.gov.co/contraloria/sala-de-prensa/boletines-de-prensa/boletines-de-prensa-2020/-/asset_publisher/9IOzepbPkrRW/content/contraloria-general-rindio-cuentas-de-su-gestion-en-boyaca-hallazgos-fiscales-por-6-681-millones-en-manejo-de-regalias-encabeza-listado-de-casos-emble?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747" Type="http://schemas.openxmlformats.org/officeDocument/2006/relationships/hyperlink" Target="https://www.accountancyeurope.eu/publications/coronavirus-and-taxation-short-term-measures/" TargetMode="External"/><Relationship Id="rId1954" Type="http://schemas.openxmlformats.org/officeDocument/2006/relationships/hyperlink" Target="https://www.charteredaccountants.ie/News/public-consultation-meeting-beps-action-14" TargetMode="External"/><Relationship Id="rId2700" Type="http://schemas.openxmlformats.org/officeDocument/2006/relationships/hyperlink" Target="https://doi.org/10.1108/AAAJ-09-2019-4186" TargetMode="External"/><Relationship Id="rId4153" Type="http://schemas.openxmlformats.org/officeDocument/2006/relationships/hyperlink" Target="https://www.ciipa.ky/Sys/Store/Products/202261" TargetMode="External"/><Relationship Id="rId4360" Type="http://schemas.openxmlformats.org/officeDocument/2006/relationships/hyperlink" Target="https://www.upsa.es/estudios/titulaciones/posgrados/fichasmaterias/2021-2022/4032/403260006.pdf" TargetMode="External"/><Relationship Id="rId39" Type="http://schemas.openxmlformats.org/officeDocument/2006/relationships/hyperlink" Target="https://ach.gov.ru/en/news/digital-auditing-in-russia-and-china-regional-agencies-help-their-sais-to-enrich-databases-" TargetMode="External"/><Relationship Id="rId1607" Type="http://schemas.openxmlformats.org/officeDocument/2006/relationships/hyperlink" Target="https://www.banrep.gov.co/es/borrador-1132" TargetMode="External"/><Relationship Id="rId1814" Type="http://schemas.openxmlformats.org/officeDocument/2006/relationships/hyperlink" Target="https://newsletter.accountantsworld.com/AdHandler?url=https%3a%2f%2fwww.forbes.com%2fsites%2firswatch%2f2021%2f05%2f17%2fsupreme-court-grants-significant-victory-for-tax-advisor-rights-in-cic-services%2f%3fss%3dtaxes%26sh%3d1e170ca78d6d&amp;newsID=993206&amp;memberID=0&amp;category=ACCOUNTING/AUDIT&amp;statusType=true&amp;newsDate=05/18/2021" TargetMode="External"/><Relationship Id="rId3267" Type="http://schemas.openxmlformats.org/officeDocument/2006/relationships/hyperlink" Target="https://www.ctcp.gov.co/CMSPages/GetFile.aspx?guid=a0113457-1557-4507-ab9a-622a3dd4f7f7" TargetMode="External"/><Relationship Id="rId4013" Type="http://schemas.openxmlformats.org/officeDocument/2006/relationships/hyperlink" Target="https://www.supersociedades.gov.co/nuestra_entidad/normatividad/normatividad_conceptos_contables/115-038268.pdf" TargetMode="External"/><Relationship Id="rId4220" Type="http://schemas.openxmlformats.org/officeDocument/2006/relationships/hyperlink" Target="https://www.issai.org/wp-content/uploads/2019/10/Issai_5310-Under-review.pdf" TargetMode="External"/><Relationship Id="rId188" Type="http://schemas.openxmlformats.org/officeDocument/2006/relationships/hyperlink" Target="https://www.eurosai.org/en/calendar-and-news/news/Follow-up-of-the-implementation-of-audit-recommendations-Best-practices-guide-is-available-00001/" TargetMode="External"/><Relationship Id="rId395" Type="http://schemas.openxmlformats.org/officeDocument/2006/relationships/hyperlink" Target="https://www.olacefs.com/la-idi-invita-a-las-efs-a-comentar-el-borrador-de-la-icat-de-auditoria-de-desempeno/" TargetMode="External"/><Relationship Id="rId2076" Type="http://schemas.openxmlformats.org/officeDocument/2006/relationships/hyperlink" Target="https://www.dian.gov.co/Prensa/ComunicadosPrensa/008-En-Santa-Marta-DIAN-aprehende-mercancias-varias-de-Contrabando.zip" TargetMode="External"/><Relationship Id="rId3474" Type="http://schemas.openxmlformats.org/officeDocument/2006/relationships/hyperlink" Target="https://servicioslinea.sic.gov.co/servilinea/ServiLinea/ConceptosJuridicos/descargas/21/21043081" TargetMode="External"/><Relationship Id="rId3681" Type="http://schemas.openxmlformats.org/officeDocument/2006/relationships/hyperlink" Target="https://normograma.info/ssppdd/docs/concepto_superservicios_0000181_2021.htm" TargetMode="External"/><Relationship Id="rId3779" Type="http://schemas.openxmlformats.org/officeDocument/2006/relationships/hyperlink" Target="https://normograma.info/ssppdd/docs/concepto_superservicios_0000279_2021.htm" TargetMode="External"/><Relationship Id="rId4318" Type="http://schemas.openxmlformats.org/officeDocument/2006/relationships/hyperlink" Target="https://www.sciencedirect.com/science/article/pii/S0959652621003504" TargetMode="External"/><Relationship Id="rId2283" Type="http://schemas.openxmlformats.org/officeDocument/2006/relationships/hyperlink" Target="https://cijuf.org.co/normatividad/oficio/2021/oficio-619903661.html" TargetMode="External"/><Relationship Id="rId2490" Type="http://schemas.openxmlformats.org/officeDocument/2006/relationships/hyperlink" Target="https://contaduriapublica.org.mx/2021/02/02/normas-para-la-clasificacion-en-el-seguro-de-riesgos-de-trabajo-son-suficientes/" TargetMode="External"/><Relationship Id="rId2588" Type="http://schemas.openxmlformats.org/officeDocument/2006/relationships/hyperlink" Target="https://www.experts-comptables.fr/index.php/sic-evenements-espace-presse/sic-webzine/creation-d-entreprises-depuis-le-1er-avril-les-cfe-sont" TargetMode="External"/><Relationship Id="rId3127" Type="http://schemas.openxmlformats.org/officeDocument/2006/relationships/hyperlink" Target="https://dapre.presidencia.gov.co/normativa/normativa/DECRETO%20286%20DEL%2024%20DE%20MARZO%20DE%202021.pdf" TargetMode="External"/><Relationship Id="rId3334" Type="http://schemas.openxmlformats.org/officeDocument/2006/relationships/hyperlink" Target="https://www.ctcp.gov.co/CMSPages/GetFile.aspx?guid=e291055e-da16-4ae6-9e5c-6a28ea653d98" TargetMode="External"/><Relationship Id="rId3541" Type="http://schemas.openxmlformats.org/officeDocument/2006/relationships/hyperlink" Target="https://normograma.info/ssppdd/docs/concepto_superservicios_0000008_2021.htm" TargetMode="External"/><Relationship Id="rId3986" Type="http://schemas.openxmlformats.org/officeDocument/2006/relationships/hyperlink" Target="https://normograma.info/ssppdd/docs/concepto_superservicios_0000088_2021.htm" TargetMode="External"/><Relationship Id="rId255" Type="http://schemas.openxmlformats.org/officeDocument/2006/relationships/hyperlink" Target="https://www.isaca.org/why-isaca/about-us/newsroom/press-releases/2020/security-privacy-cloud-and-technology-resilience-dominate-top-it-audit-risks-expected-for-2021" TargetMode="External"/><Relationship Id="rId462" Type="http://schemas.openxmlformats.org/officeDocument/2006/relationships/hyperlink" Target="https://newsletter.accountantsworld.com/AdHandler?url=https://www.accountingweb.com/tax/business-tax/8-business-compliance-considerations-for-2021&amp;newsID=992742&amp;memberID=0&amp;category=ACCOUNTING/AUDIT&amp;statusType=true&amp;newsDate=01/16/2021" TargetMode="External"/><Relationship Id="rId1092" Type="http://schemas.openxmlformats.org/officeDocument/2006/relationships/hyperlink" Target="https://capitalscoalition.org/complete-the-first-align-project-scoping-survey/" TargetMode="External"/><Relationship Id="rId1397" Type="http://schemas.openxmlformats.org/officeDocument/2006/relationships/hyperlink" Target="https://www.frascanada.ca/en/psab/news-listings/making-sense-psab-new-docs-2021" TargetMode="External"/><Relationship Id="rId2143" Type="http://schemas.openxmlformats.org/officeDocument/2006/relationships/hyperlink" Target="https://cijuf.org.co/normatividad/concepto/2021/concepto-403902041.html" TargetMode="External"/><Relationship Id="rId2350" Type="http://schemas.openxmlformats.org/officeDocument/2006/relationships/hyperlink" Target="https://blog.be.accountants/fr/article/report-du-delai-des-fiches-281.20-jusquau-15.03.2021-inclus-and-pourcentages-de-prets-consentis-sans-interet-ou-a-un-taux-dinteret-reduit/10781" TargetMode="External"/><Relationship Id="rId2795" Type="http://schemas.openxmlformats.org/officeDocument/2006/relationships/hyperlink" Target="https://revistas.uexternado.edu.co/index.php/contad/article/view/6877" TargetMode="External"/><Relationship Id="rId3401" Type="http://schemas.openxmlformats.org/officeDocument/2006/relationships/hyperlink" Target="https://www.contaduria.gov.co/documents/20127/2375773/RESOLUCI%C3%93N+No.+068+DE+2021+-+Prorroga+trim+1-2021+definitivo.pdf/c366a4a7-55dc-96d1-ac37-dc513633238e" TargetMode="External"/><Relationship Id="rId3639" Type="http://schemas.openxmlformats.org/officeDocument/2006/relationships/hyperlink" Target="https://normograma.info/ssppdd/docs/concepto_superservicios_0000139_2021.htm" TargetMode="External"/><Relationship Id="rId3846" Type="http://schemas.openxmlformats.org/officeDocument/2006/relationships/hyperlink" Target="https://normograma.info/ssppdd/docs/concepto_superservicios_0000346_2021.htm" TargetMode="External"/><Relationship Id="rId115" Type="http://schemas.openxmlformats.org/officeDocument/2006/relationships/hyperlink" Target="https://www.ciipa.ky/Sys/Store/Products/202265" TargetMode="External"/><Relationship Id="rId322" Type="http://schemas.openxmlformats.org/officeDocument/2006/relationships/hyperlink" Target="https://icatt.org/system/wp-content/uploads/2021/02/FINAL-newsletter.pdf" TargetMode="External"/><Relationship Id="rId767" Type="http://schemas.openxmlformats.org/officeDocument/2006/relationships/hyperlink" Target="https://www.ifac.org/news-events/2021-03/ifac-supports-next-steps-and-strategic-direction-ifrs-foundation-s-work-sustainability" TargetMode="External"/><Relationship Id="rId974" Type="http://schemas.openxmlformats.org/officeDocument/2006/relationships/hyperlink" Target="https://www.fm-magazine.com/news/2021/may/how-to-hire-remote-finance-talent.html" TargetMode="External"/><Relationship Id="rId2003" Type="http://schemas.openxmlformats.org/officeDocument/2006/relationships/hyperlink" Target="https://veritasonline.com.mx/mirada-a-la-transformacion-en-el-area-fiscal/" TargetMode="External"/><Relationship Id="rId2210" Type="http://schemas.openxmlformats.org/officeDocument/2006/relationships/hyperlink" Target="https://cijuf.org.co/normatividad/oficio/2021/oficio-184901112.html" TargetMode="External"/><Relationship Id="rId2448" Type="http://schemas.openxmlformats.org/officeDocument/2006/relationships/hyperlink" Target="https://blog.be.accountants/fr/article/conditions-de-validite-des-droits-de-propriete-intellectuelle-le-brevet/10775" TargetMode="External"/><Relationship Id="rId2655" Type="http://schemas.openxmlformats.org/officeDocument/2006/relationships/hyperlink" Target="https://www.bzst.de/DE/Unternehmen/Intern_Informationsaustausch/DAC6/Vorschriften/vorschriften.html?nn=68828" TargetMode="External"/><Relationship Id="rId2862" Type="http://schemas.openxmlformats.org/officeDocument/2006/relationships/hyperlink" Target="https://doi.org/10.1016/j.infoandorg.2021.100342" TargetMode="External"/><Relationship Id="rId3706" Type="http://schemas.openxmlformats.org/officeDocument/2006/relationships/hyperlink" Target="https://normograma.info/ssppdd/docs/concepto_superservicios_0000206_2021.htm" TargetMode="External"/><Relationship Id="rId3913" Type="http://schemas.openxmlformats.org/officeDocument/2006/relationships/hyperlink" Target="https://normograma.info/ssppdd/docs/concepto_superservicios_0000413_2021.htm" TargetMode="External"/><Relationship Id="rId627" Type="http://schemas.openxmlformats.org/officeDocument/2006/relationships/hyperlink" Target="https://www.xrb.govt.nz/accounting-standards/standards-in-development/open-for-comment/iasb-dp20202/" TargetMode="External"/><Relationship Id="rId834" Type="http://schemas.openxmlformats.org/officeDocument/2006/relationships/hyperlink" Target="https://samantilla1.net/sucesion-en-iasb/" TargetMode="External"/><Relationship Id="rId1257" Type="http://schemas.openxmlformats.org/officeDocument/2006/relationships/hyperlink" Target="https://www.contaduria.gov.co/documents/20127/2375773/RESOLUCI%C3%93N+No.+070+DE+2021+-+Prorroga+trim+1-2021+DIAN+Revisaddo+por+Jca.pdf/ed9e52de-8e0e-c937-379a-a90ec5cf1f0f" TargetMode="External"/><Relationship Id="rId1464" Type="http://schemas.openxmlformats.org/officeDocument/2006/relationships/hyperlink" Target="https://www.icaew.com/about-icaew/news/press-release-archive/2021-news-releases/icaew-comments-on-buy-now-pay-later" TargetMode="External"/><Relationship Id="rId1671" Type="http://schemas.openxmlformats.org/officeDocument/2006/relationships/hyperlink" Target="https://www.ifrs.org/news-and-events/news/2021/02/march-2021-cmac-meeting-papers-available/" TargetMode="External"/><Relationship Id="rId2308" Type="http://schemas.openxmlformats.org/officeDocument/2006/relationships/hyperlink" Target="https://arc.eaa-online.org/blog/tax-misperceptions-%E2%80%93-common-phenomenon-individual-and-corporate-decision-making" TargetMode="External"/><Relationship Id="rId2515" Type="http://schemas.openxmlformats.org/officeDocument/2006/relationships/hyperlink" Target="https://iab.org.uk/tax-day-helping-to-create-a-modern-tax-system/" TargetMode="External"/><Relationship Id="rId2722" Type="http://schemas.openxmlformats.org/officeDocument/2006/relationships/hyperlink" Target="https://doi.org/10.1108/AAAJ-03-2020-4466" TargetMode="External"/><Relationship Id="rId4175" Type="http://schemas.openxmlformats.org/officeDocument/2006/relationships/hyperlink" Target="http://www.isaca.org/COBIT/Pages/COBIT5Newsroom.aspx" TargetMode="External"/><Relationship Id="rId4382" Type="http://schemas.openxmlformats.org/officeDocument/2006/relationships/hyperlink" Target="https://www.inderscienceonline.com/doi/abs/10.1504/IJBIS.2021.115366" TargetMode="External"/><Relationship Id="rId901" Type="http://schemas.openxmlformats.org/officeDocument/2006/relationships/hyperlink" Target="https://www.accountancyeurope.eu/publications/tax-systems-for-a-sustainable-recovery-long-term-tax-policy-changes/" TargetMode="External"/><Relationship Id="rId1117" Type="http://schemas.openxmlformats.org/officeDocument/2006/relationships/hyperlink" Target="https://capitalscoalition.org/the-coalition-responds-to-the-release-of-the-dasgupta-review/" TargetMode="External"/><Relationship Id="rId1324" Type="http://schemas.openxmlformats.org/officeDocument/2006/relationships/hyperlink" Target="https://www.charteredaccountants.ie/News/public-policy-bulletin-12-february-2021" TargetMode="External"/><Relationship Id="rId1531" Type="http://schemas.openxmlformats.org/officeDocument/2006/relationships/hyperlink" Target="https://www.oroc.pt/news/2021/oroc-realiza-encontro-online-sobre-fundos-comunitarios---aicep/" TargetMode="External"/><Relationship Id="rId1769" Type="http://schemas.openxmlformats.org/officeDocument/2006/relationships/hyperlink" Target="https://newsletter.accountantsworld.com/AdHandler?url=https://pages.accountantsworld.com/2021-promise/?utm_source=DHN&amp;utm_campaign=2021promise&amp;utm_medium=enews&amp;newsID=992131&amp;memberID=0&amp;category=TopStoryAdvertisement&amp;statusType=true&amp;newsDate=01/12/2021" TargetMode="External"/><Relationship Id="rId1976" Type="http://schemas.openxmlformats.org/officeDocument/2006/relationships/hyperlink" Target="https://www.charteredaccountants.ie/News/retrospective-taxation-considered-by-tac" TargetMode="External"/><Relationship Id="rId3191" Type="http://schemas.openxmlformats.org/officeDocument/2006/relationships/hyperlink" Target="https://www.ctcp.gov.co/CMSPages/GetFile.aspx?guid=9d2f8476-a45b-45c5-8e89-a21822271182" TargetMode="External"/><Relationship Id="rId4035" Type="http://schemas.openxmlformats.org/officeDocument/2006/relationships/hyperlink" Target="https://www.supersociedades.gov.co/nuestra_entidad/normatividad/normatividad_conceptos_contables/115-071864.pdf" TargetMode="External"/><Relationship Id="rId4242" Type="http://schemas.openxmlformats.org/officeDocument/2006/relationships/hyperlink" Target="https://www.mintic.gov.co/portal/715/w3-article-162075.html" TargetMode="External"/><Relationship Id="rId30" Type="http://schemas.openxmlformats.org/officeDocument/2006/relationships/hyperlink" Target="https://www.accountancyage.com/2021/01/07/investment-in-technology-will-help-firms-improve-audit-process/" TargetMode="External"/><Relationship Id="rId1629" Type="http://schemas.openxmlformats.org/officeDocument/2006/relationships/hyperlink" Target="https://www.iadb.org/es/noticias/informe-urge-politicas-bancarias-eficaces-para-mitigar-impacto-economico-de-covid-19" TargetMode="External"/><Relationship Id="rId1836" Type="http://schemas.openxmlformats.org/officeDocument/2006/relationships/hyperlink" Target="https://www.journalofaccountancy.com/news/2021/may/diverse-faculty-attracts-diverse-students-black-cpa-centennial.html" TargetMode="External"/><Relationship Id="rId3289" Type="http://schemas.openxmlformats.org/officeDocument/2006/relationships/hyperlink" Target="https://www.ctcp.gov.co/CMSPages/GetFile.aspx?guid=09e21918-d8de-4db9-9187-12b8b42a1bb3" TargetMode="External"/><Relationship Id="rId3496" Type="http://schemas.openxmlformats.org/officeDocument/2006/relationships/hyperlink" Target="http://www.supersolidaria.gov.co/sites/default/files/public/data/cooperativa_de_trabajo_asociado_juanambu_ltda_-_nit._814-003-510-1-_apertura_proceso_sancionatorio.pdf" TargetMode="External"/><Relationship Id="rId1903" Type="http://schemas.openxmlformats.org/officeDocument/2006/relationships/hyperlink" Target="https://www.aat.org.uk/aat-news/aat-public-affairs-and-public-policy-activities-february-2021" TargetMode="External"/><Relationship Id="rId2098" Type="http://schemas.openxmlformats.org/officeDocument/2006/relationships/hyperlink" Target="https://www.dian.gov.co/Prensa/ComunicadosPrensa/122_Intervencion_integral_contra_el_contrabando_en_Cauca_y_Valle_del_Cauca.zip" TargetMode="External"/><Relationship Id="rId3051" Type="http://schemas.openxmlformats.org/officeDocument/2006/relationships/hyperlink" Target="https://dapre.presidencia.gov.co/normativa/normativa/LEY%202084%20DEL%2003%20DE%20MARZO%20DE%202021.pdf" TargetMode="External"/><Relationship Id="rId3149" Type="http://schemas.openxmlformats.org/officeDocument/2006/relationships/hyperlink" Target="https://dapre.presidencia.gov.co/normativa/normativa/DECRETO%20052%20DEL%2019%20DE%20ENERO%20DE%202021.pdf" TargetMode="External"/><Relationship Id="rId3356" Type="http://schemas.openxmlformats.org/officeDocument/2006/relationships/hyperlink" Target="https://www.ctcp.gov.co/CMSPages/GetFile.aspx?guid=d4551d54-c9cd-4d75-8afc-70316aa4a24f" TargetMode="External"/><Relationship Id="rId3563" Type="http://schemas.openxmlformats.org/officeDocument/2006/relationships/hyperlink" Target="https://normograma.info/ssppdd/docs/concepto_superservicios_0000030_2021.htm" TargetMode="External"/><Relationship Id="rId4102" Type="http://schemas.openxmlformats.org/officeDocument/2006/relationships/hyperlink" Target="https://www.supersociedades.gov.co/nuestra_entidad/normatividad/normatividad_conceptos_juridicos/OFICIO_220-032998_DE_2021.pdf" TargetMode="External"/><Relationship Id="rId4407" Type="http://schemas.openxmlformats.org/officeDocument/2006/relationships/hyperlink" Target="https://repository.ucc.edu.co/handle/20.500.12494/32800" TargetMode="External"/><Relationship Id="rId277" Type="http://schemas.openxmlformats.org/officeDocument/2006/relationships/hyperlink" Target="https://www.ifac.org/news-events/2021-01/ifac-and-icaew-release-fourth-installment-six-part-anti-money-laundering-educational-series" TargetMode="External"/><Relationship Id="rId484" Type="http://schemas.openxmlformats.org/officeDocument/2006/relationships/hyperlink" Target="https://actualicese.com/tratamiento-contable-de-las-mejoras-realizadas-a-la-propiedad-planta-y-equipo/" TargetMode="External"/><Relationship Id="rId2165" Type="http://schemas.openxmlformats.org/officeDocument/2006/relationships/hyperlink" Target="https://cijuf.org.co/normatividad/oficio/2021/oficio-0051900367.html" TargetMode="External"/><Relationship Id="rId3009" Type="http://schemas.openxmlformats.org/officeDocument/2006/relationships/hyperlink" Target="https://doi.org/10.2308/tar-2017-0250" TargetMode="External"/><Relationship Id="rId3216" Type="http://schemas.openxmlformats.org/officeDocument/2006/relationships/hyperlink" Target="https://www.ctcp.gov.co/CMSPages/GetFile.aspx?guid=d07ebf0f-f970-4358-bf95-b41ce7026463" TargetMode="External"/><Relationship Id="rId3770" Type="http://schemas.openxmlformats.org/officeDocument/2006/relationships/hyperlink" Target="https://normograma.info/ssppdd/docs/concepto_superservicios_0000270_2021.htm" TargetMode="External"/><Relationship Id="rId3868" Type="http://schemas.openxmlformats.org/officeDocument/2006/relationships/hyperlink" Target="https://normograma.info/ssppdd/docs/concepto_superservicios_0000368_2021.htm" TargetMode="External"/><Relationship Id="rId137" Type="http://schemas.openxmlformats.org/officeDocument/2006/relationships/hyperlink" Target="https://www.ctcp.gov.co/noticias/2021/elegidos-presidente-y-secretaria-del-comite-depart" TargetMode="External"/><Relationship Id="rId344" Type="http://schemas.openxmlformats.org/officeDocument/2006/relationships/hyperlink" Target="https://na.theiia.org/news/Pages/Blog-5-Internal-Audit-Resolutions-for-2021.aspx" TargetMode="External"/><Relationship Id="rId691" Type="http://schemas.openxmlformats.org/officeDocument/2006/relationships/hyperlink" Target="https://www.iasplus.com/en/news/2021/01/efrag-pir-ifrs-10-12" TargetMode="External"/><Relationship Id="rId789" Type="http://schemas.openxmlformats.org/officeDocument/2006/relationships/hyperlink" Target="https://home.kpmg/xx/en/home/insights/2021/04/ifrstoday-podcast-manda-selling-business.html" TargetMode="External"/><Relationship Id="rId996" Type="http://schemas.openxmlformats.org/officeDocument/2006/relationships/hyperlink" Target="https://www.cimaglobal.com/Press/Press-releases/2020/Media-comment-Further-investment-in-skills-is-vital-for-post-Covid-recovery/" TargetMode="External"/><Relationship Id="rId2025" Type="http://schemas.openxmlformats.org/officeDocument/2006/relationships/hyperlink" Target="https://www.ctcp.gov.co/noticias/2020/proyecto-de-resolucion-por-la-cual-se-establece-el" TargetMode="External"/><Relationship Id="rId2372" Type="http://schemas.openxmlformats.org/officeDocument/2006/relationships/hyperlink" Target="https://www.standardmedia.co.ke/kenya/article/2001395189/counties-overwhelmed-by-virus-says-oparanya" TargetMode="External"/><Relationship Id="rId2677" Type="http://schemas.openxmlformats.org/officeDocument/2006/relationships/hyperlink" Target="https://www.cpajournal.com/2021/03/31/a-summary-of-early-critical-audit-matter-reporting/" TargetMode="External"/><Relationship Id="rId2884" Type="http://schemas.openxmlformats.org/officeDocument/2006/relationships/hyperlink" Target="https://doi.org/10.2308/ISSUES-19-049" TargetMode="External"/><Relationship Id="rId3423" Type="http://schemas.openxmlformats.org/officeDocument/2006/relationships/hyperlink" Target="https://www.dian.gov.co/normatividad/Normatividad/Circular%20000001%20de%2024-02-2021.pdf" TargetMode="External"/><Relationship Id="rId3630" Type="http://schemas.openxmlformats.org/officeDocument/2006/relationships/hyperlink" Target="https://normograma.info/ssppdd/docs/concepto_superservicios_0000130_2021.htm" TargetMode="External"/><Relationship Id="rId3728" Type="http://schemas.openxmlformats.org/officeDocument/2006/relationships/hyperlink" Target="https://normograma.info/ssppdd/docs/concepto_superservicios_0000228_2021.htm" TargetMode="External"/><Relationship Id="rId551" Type="http://schemas.openxmlformats.org/officeDocument/2006/relationships/hyperlink" Target="https://www.cdsb.net/corporate-reporting/1098/cdsb-welcomes-wef-report-common-metrics" TargetMode="External"/><Relationship Id="rId649" Type="http://schemas.openxmlformats.org/officeDocument/2006/relationships/hyperlink" Target="https://www.frc.org.uk/news/december-2020/draft-comment-letter-on-iasb%E2%80%99s-disclosures,-goodwi" TargetMode="External"/><Relationship Id="rId856" Type="http://schemas.openxmlformats.org/officeDocument/2006/relationships/hyperlink" Target="https://www.xbrl.org/news/municipal-reporting-and-more-they-asked-xbrl-us-answered/" TargetMode="External"/><Relationship Id="rId1181" Type="http://schemas.openxmlformats.org/officeDocument/2006/relationships/hyperlink" Target="https://news.un.org/es/story/2021/05/1492172" TargetMode="External"/><Relationship Id="rId1279" Type="http://schemas.openxmlformats.org/officeDocument/2006/relationships/hyperlink" Target="https://www.contraloria.gov.co/contraloria/sala-de-prensa/boletines-de-prensa/boletines-de-prensa-2020/-/asset_publisher/9IOzepbPkrRW/content/contraloria-general-presento-balance-de-su-gestion-de-2020-en-tolima-huila-putumayo-caqueta-y-amazon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86" Type="http://schemas.openxmlformats.org/officeDocument/2006/relationships/hyperlink" Target="https://blogs.imf.org/2021/03/31/slow-healing-scars-the-pandemics-legacy/" TargetMode="External"/><Relationship Id="rId2232" Type="http://schemas.openxmlformats.org/officeDocument/2006/relationships/hyperlink" Target="https://cijuf.org.co/normatividad/oficio/2021/oficio-329901780.html" TargetMode="External"/><Relationship Id="rId2537" Type="http://schemas.openxmlformats.org/officeDocument/2006/relationships/hyperlink" Target="https://iab.org.uk/janet-jacks-blog-spending-review/" TargetMode="External"/><Relationship Id="rId3935" Type="http://schemas.openxmlformats.org/officeDocument/2006/relationships/hyperlink" Target="https://normograma.info/ssppdd/docs/concepto_superservicios_0000435_2021.htm" TargetMode="External"/><Relationship Id="rId204" Type="http://schemas.openxmlformats.org/officeDocument/2006/relationships/hyperlink" Target="https://www.fatf-gafi.org/publications/methodsandtrends/documents/trade-based-money-laundering-indicators.html" TargetMode="External"/><Relationship Id="rId411" Type="http://schemas.openxmlformats.org/officeDocument/2006/relationships/hyperlink" Target="https://www.pwc.com/gx/en/news-room/press-releases/2021/global-family-business-survey.html" TargetMode="External"/><Relationship Id="rId509" Type="http://schemas.openxmlformats.org/officeDocument/2006/relationships/hyperlink" Target="https://aeca.es/nota-tecnica-venta-con-arrendamiento-posterior/" TargetMode="External"/><Relationship Id="rId1041" Type="http://schemas.openxmlformats.org/officeDocument/2006/relationships/hyperlink" Target="javascript:__doPostBack('ctl00$ctl00$ContentPlaceHolder1$leftContent$dlNewsManag$ctl04$lblnewsDetail','')" TargetMode="External"/><Relationship Id="rId1139" Type="http://schemas.openxmlformats.org/officeDocument/2006/relationships/hyperlink" Target="https://www.socpa.org.sa/Socpa/Media-Center/News/2021/3268.aspx" TargetMode="External"/><Relationship Id="rId1346" Type="http://schemas.openxmlformats.org/officeDocument/2006/relationships/hyperlink" Target="https://www.cpaaustralia.com.au/-/media/corporate/allfiles/document/media/media-release/mr-professional-advice-could-deliver-windfall-to-economy-hip-pockets-and-health.pdf?la=en&amp;rev=19cb165d038f4daf9fc06c8a911d86a2" TargetMode="External"/><Relationship Id="rId1693" Type="http://schemas.openxmlformats.org/officeDocument/2006/relationships/hyperlink" Target="https://www.sec.gov/news/press-release/2020-311" TargetMode="External"/><Relationship Id="rId1998" Type="http://schemas.openxmlformats.org/officeDocument/2006/relationships/hyperlink" Target="https://www.ccpn.org.ni/es/prensa/videos/10-gestion-del-riesgo-tributario-en-las-empresas-msc-ricardo-illescas" TargetMode="External"/><Relationship Id="rId2744" Type="http://schemas.openxmlformats.org/officeDocument/2006/relationships/hyperlink" Target="https://doi.org/10.2308/HORIZONS-18-020" TargetMode="External"/><Relationship Id="rId2951" Type="http://schemas.openxmlformats.org/officeDocument/2006/relationships/hyperlink" Target="https://doi-org.ezproxy.javeriana.edu.co/10.1111/1475-679X.12364" TargetMode="External"/><Relationship Id="rId4197" Type="http://schemas.openxmlformats.org/officeDocument/2006/relationships/hyperlink" Target="https://www.isaca.org/why-isaca/about-us/newsroom/press-releases/2021/latin-cacs-2021-de-isaca-destaca-las-oportunidades-y-riesgos-de-las-tecnologias-emergentes" TargetMode="External"/><Relationship Id="rId716" Type="http://schemas.openxmlformats.org/officeDocument/2006/relationships/hyperlink" Target="https://www.iasplus.com/en/news/2020/12/dcl-sustainability-consultation" TargetMode="External"/><Relationship Id="rId923" Type="http://schemas.openxmlformats.org/officeDocument/2006/relationships/hyperlink" Target="https://www.alalog.org/index.php/es/news/98" TargetMode="External"/><Relationship Id="rId1553" Type="http://schemas.openxmlformats.org/officeDocument/2006/relationships/hyperlink" Target="https://www.olacefs.com/efs-de-italia-se-une-a-la-olacefs-como-miembro-asociado/" TargetMode="External"/><Relationship Id="rId1760" Type="http://schemas.openxmlformats.org/officeDocument/2006/relationships/hyperlink" Target="https://newsletter.accountantsworld.com/AdHandler?url=https://www.accountingtoday.com/news/latest-stimulus-package-includes-important-tax-credits&amp;newsID=992745&amp;memberID=0&amp;category=ACCOUNTING/AUDIT&amp;statusType=true&amp;newsDate=01/16/2021" TargetMode="External"/><Relationship Id="rId1858" Type="http://schemas.openxmlformats.org/officeDocument/2006/relationships/hyperlink" Target="https://www.journalofaccountancy.com/news/2021/may/reopening-mistakes-employers-must-avoid.html" TargetMode="External"/><Relationship Id="rId2604" Type="http://schemas.openxmlformats.org/officeDocument/2006/relationships/hyperlink" Target="https://www.fondazioneoic.eu/?p=15126&amp;lang=en" TargetMode="External"/><Relationship Id="rId2811" Type="http://schemas.openxmlformats.org/officeDocument/2006/relationships/hyperlink" Target="https://doi.org/10.2308/AJPT-18-163" TargetMode="External"/><Relationship Id="rId4057" Type="http://schemas.openxmlformats.org/officeDocument/2006/relationships/hyperlink" Target="https://www.supersociedades.gov.co/nuestra_entidad/normatividad/normatividad_conceptos_juridicos/OFICIO_220-075730_DE_2021.pdf" TargetMode="External"/><Relationship Id="rId4264" Type="http://schemas.openxmlformats.org/officeDocument/2006/relationships/hyperlink" Target="https://www.sasb.org/blog/taxonomy-available-for-public-comment/" TargetMode="External"/><Relationship Id="rId52" Type="http://schemas.openxmlformats.org/officeDocument/2006/relationships/hyperlink" Target="http://actualicese.com/sanciones-al-revisor-fiscal-cuando-comete-fallas-en-el-ejercicio-de-su-profesion/" TargetMode="External"/><Relationship Id="rId1206" Type="http://schemas.openxmlformats.org/officeDocument/2006/relationships/hyperlink" Target="https://www.actuaries.org/IAA/Documents/Publications/News_Releases/2020/News_Release_REWG_Risks_Water_Resources_EN.pdf" TargetMode="External"/><Relationship Id="rId1413" Type="http://schemas.openxmlformats.org/officeDocument/2006/relationships/hyperlink" Target="https://www.ipsasb.org/publications/exposure-draft-74-ipsas-5-borrowing-costs-non-authoritative-guidance" TargetMode="External"/><Relationship Id="rId1620" Type="http://schemas.openxmlformats.org/officeDocument/2006/relationships/hyperlink" Target="https://www2.aladi.org/nsfaladi/sitioaladi.nsf/prensaDatosv2.xsp?databaseName=NSFALADI/prensanueva.nsf&amp;documentId=B0B46649E68FE3DE032586070078EE9C&amp;OpenDocument" TargetMode="External"/><Relationship Id="rId2909" Type="http://schemas.openxmlformats.org/officeDocument/2006/relationships/hyperlink" Target="https://doi.org/10.1016/j.jacceco.2021.101389" TargetMode="External"/><Relationship Id="rId3073" Type="http://schemas.openxmlformats.org/officeDocument/2006/relationships/hyperlink" Target="https://dapre.presidencia.gov.co/normativa/normativa/DECRETO%20647%20DEL%2016%20DE%20JUNIO%20DE%202021.pdf" TargetMode="External"/><Relationship Id="rId3280" Type="http://schemas.openxmlformats.org/officeDocument/2006/relationships/hyperlink" Target="https://www.ctcp.gov.co/CMSPages/GetFile.aspx?guid=679c0fce-c62c-4f4e-93b0-73b5d3b593a7" TargetMode="External"/><Relationship Id="rId4124" Type="http://schemas.openxmlformats.org/officeDocument/2006/relationships/hyperlink" Target="https://www.supersociedades.gov.co/nuestra_entidad/normatividad/normatividad_conceptos_juridicos/OFICIO_220-015739_DE_2021.pdf" TargetMode="External"/><Relationship Id="rId4331" Type="http://schemas.openxmlformats.org/officeDocument/2006/relationships/hyperlink" Target="https://www.tandfonline.com/doi/abs/10.1080/10580530.2020.1720046" TargetMode="External"/><Relationship Id="rId1718" Type="http://schemas.openxmlformats.org/officeDocument/2006/relationships/hyperlink" Target="https://actualicese.com/responsabilidad-del-revisor-fiscal-frente-a-la-presentacion-de-la-informacion-exogena/" TargetMode="External"/><Relationship Id="rId1925" Type="http://schemas.openxmlformats.org/officeDocument/2006/relationships/hyperlink" Target="https://www.bdo.global/en-gb/insights/tax/international-tax/tax-as-an-essential-part-of-your-esg-agenda" TargetMode="External"/><Relationship Id="rId3140" Type="http://schemas.openxmlformats.org/officeDocument/2006/relationships/hyperlink" Target="https://dapre.presidencia.gov.co/normativa/normativa/DECRETO%20176%20DEL%2023%20DE%20FEBRERO%20DE%202021.pdf" TargetMode="External"/><Relationship Id="rId3378" Type="http://schemas.openxmlformats.org/officeDocument/2006/relationships/hyperlink" Target="https://www.ctcp.gov.co/CMSPages/GetFile.aspx?guid=dbfa9171-2457-496c-82bb-7979c1d3f992" TargetMode="External"/><Relationship Id="rId3585" Type="http://schemas.openxmlformats.org/officeDocument/2006/relationships/hyperlink" Target="https://normograma.info/ssppdd/docs/concepto_superservicios_0000052_2021.htm" TargetMode="External"/><Relationship Id="rId3792" Type="http://schemas.openxmlformats.org/officeDocument/2006/relationships/hyperlink" Target="https://normograma.info/ssppdd/docs/concepto_superservicios_0000292_2021.htm" TargetMode="External"/><Relationship Id="rId4429" Type="http://schemas.openxmlformats.org/officeDocument/2006/relationships/hyperlink" Target="mailto:calcocer@javeriana.edu.co" TargetMode="External"/><Relationship Id="rId299" Type="http://schemas.openxmlformats.org/officeDocument/2006/relationships/hyperlink" Target="https://www.intosai.org/news/sdg-16-conference-2021" TargetMode="External"/><Relationship Id="rId2187" Type="http://schemas.openxmlformats.org/officeDocument/2006/relationships/hyperlink" Target="https://cijuf.org.co/normatividad/oficio/2021/oficio-0630903879.html" TargetMode="External"/><Relationship Id="rId2394" Type="http://schemas.openxmlformats.org/officeDocument/2006/relationships/hyperlink" Target="https://www.icaew.com/about-icaew/news/press-release-archive/2021-news-releases/avoid-business-rates-cliff-edge" TargetMode="External"/><Relationship Id="rId3238" Type="http://schemas.openxmlformats.org/officeDocument/2006/relationships/hyperlink" Target="https://www.ctcp.gov.co/CMSPages/GetFile.aspx?guid=0bc4e79f-66e7-4a08-913b-b52e2640fab0" TargetMode="External"/><Relationship Id="rId3445" Type="http://schemas.openxmlformats.org/officeDocument/2006/relationships/hyperlink" Target="https://servicioslinea.sic.gov.co/servilinea/ServiLinea/ConceptosJuridicos/descargas/21/21159698" TargetMode="External"/><Relationship Id="rId3652" Type="http://schemas.openxmlformats.org/officeDocument/2006/relationships/hyperlink" Target="https://normograma.info/ssppdd/docs/concepto_superservicios_0000152_2021.htm" TargetMode="External"/><Relationship Id="rId159" Type="http://schemas.openxmlformats.org/officeDocument/2006/relationships/hyperlink" Target="https://www.commercialisti.it/visualizzatore-articolo?_articleId=1436005&amp;plid=306974" TargetMode="External"/><Relationship Id="rId366" Type="http://schemas.openxmlformats.org/officeDocument/2006/relationships/hyperlink" Target="https://www.nba.nl/nieuws-en-agenda/nieuwsarchief/2021/april/enquete-over-inzet-forensische-expertise-bij-de-jaarrekeningcontrole/" TargetMode="External"/><Relationship Id="rId573" Type="http://schemas.openxmlformats.org/officeDocument/2006/relationships/hyperlink" Target="https://www.ctcp.gov.co/CMSPages/GetFile.aspx?guid=e0c9f98e-b519-4258-afe7-7bd7626403db" TargetMode="External"/><Relationship Id="rId780" Type="http://schemas.openxmlformats.org/officeDocument/2006/relationships/hyperlink" Target="https://integratedreporting.org/news/global-sustainability-and-integrated-reporting-organizations-launch-prototype-climate-related-financial-disclosure-standard/" TargetMode="External"/><Relationship Id="rId2047" Type="http://schemas.openxmlformats.org/officeDocument/2006/relationships/hyperlink" Target="https://www.commercialisti.it/visualizzatore-articolo?_articleId=1435268&amp;plid=306974" TargetMode="External"/><Relationship Id="rId2254" Type="http://schemas.openxmlformats.org/officeDocument/2006/relationships/hyperlink" Target="https://cijuf.org.co/normatividad/oficio/2021/oficio-460902497.html" TargetMode="External"/><Relationship Id="rId2461" Type="http://schemas.openxmlformats.org/officeDocument/2006/relationships/hyperlink" Target="https://blog.be.accountants/fr/article/nouveau-projet-davis2021xx-traitement-comptable-de-la-renonciation-au-paiement-du-loyer-par-suite-de-la-pandemie-covid-19/10509" TargetMode="External"/><Relationship Id="rId2699" Type="http://schemas.openxmlformats.org/officeDocument/2006/relationships/hyperlink" Target="https://doi.org/10.1108/AAAJ-11-2017-3232" TargetMode="External"/><Relationship Id="rId3000" Type="http://schemas.openxmlformats.org/officeDocument/2006/relationships/hyperlink" Target="https://doi.org/10.2308/tar-2018-0379" TargetMode="External"/><Relationship Id="rId3305" Type="http://schemas.openxmlformats.org/officeDocument/2006/relationships/hyperlink" Target="https://www.ctcp.gov.co/CMSPages/GetFile.aspx?guid=6eae3bc4-2748-4b18-8a3e-4a9b520d3f02" TargetMode="External"/><Relationship Id="rId3512" Type="http://schemas.openxmlformats.org/officeDocument/2006/relationships/hyperlink" Target="http://www.supersolidaria.gov.co/sites/default/files/public/data/cooperativa_integral_el_bice.pdf" TargetMode="External"/><Relationship Id="rId3957" Type="http://schemas.openxmlformats.org/officeDocument/2006/relationships/hyperlink" Target="https://normograma.info/ssppdd/docs/concepto_superservicios_0000457_2021.htm" TargetMode="External"/><Relationship Id="rId226" Type="http://schemas.openxmlformats.org/officeDocument/2006/relationships/hyperlink" Target="https://www.frc.org.uk/news/april-2021/webinar-%E2%80%93-beis-consultation-and-proposals-to-impro" TargetMode="External"/><Relationship Id="rId433" Type="http://schemas.openxmlformats.org/officeDocument/2006/relationships/hyperlink" Target="https://www.sai.gov.om/en/News.aspx" TargetMode="External"/><Relationship Id="rId878" Type="http://schemas.openxmlformats.org/officeDocument/2006/relationships/hyperlink" Target="https://www.xbrl.org/news/ferc-taxonomy-update-and-extended-deadlines/" TargetMode="External"/><Relationship Id="rId1063" Type="http://schemas.openxmlformats.org/officeDocument/2006/relationships/hyperlink" Target="https://www.imanet.org/about-ima/news-and-media-relations/press-releases/2021/3/23/ima-releases-research-cloud-based-solutions-covid19-era" TargetMode="External"/><Relationship Id="rId1270" Type="http://schemas.openxmlformats.org/officeDocument/2006/relationships/hyperlink" Target="https://www.contraloria.gov.co/contraloria/sala-de-prensa/boletines-de-prensa/boletines-de-prensa-2021/-/asset_publisher/9IOzepbPkrRW/content/fallo-fiscal-por-4-636-millones-contra-empresa-palmicultora-por-maniobras-que-impidieron-pago-de-credito-a-banco-agrario-respaldado-con-predios-despoj?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14" Type="http://schemas.openxmlformats.org/officeDocument/2006/relationships/hyperlink" Target="https://cijuf.org.co/normatividad/concepto/2021/concepto-0097.html" TargetMode="External"/><Relationship Id="rId2559" Type="http://schemas.openxmlformats.org/officeDocument/2006/relationships/hyperlink" Target="https://home.kpmg/xx/en/home/insights/2021/04/ifrstoday-podcast-manda-selling-business.html" TargetMode="External"/><Relationship Id="rId2766" Type="http://schemas.openxmlformats.org/officeDocument/2006/relationships/hyperlink" Target="https://doi.org/10.1016/j.aos.2020.101198" TargetMode="External"/><Relationship Id="rId2973" Type="http://schemas.openxmlformats.org/officeDocument/2006/relationships/hyperlink" Target="https://doi.org/10.2308/JMAR-19-058" TargetMode="External"/><Relationship Id="rId3817" Type="http://schemas.openxmlformats.org/officeDocument/2006/relationships/hyperlink" Target="https://normograma.info/ssppdd/docs/concepto_superservicios_0000317_2021.htm" TargetMode="External"/><Relationship Id="rId640" Type="http://schemas.openxmlformats.org/officeDocument/2006/relationships/hyperlink" Target="https://onlinelibrary.wiley.com/doi/10.1111/1911-3838.12238" TargetMode="External"/><Relationship Id="rId738" Type="http://schemas.openxmlformats.org/officeDocument/2006/relationships/hyperlink" Target="https://contaduriapublica.org.mx/2021/01/26/escenarios-sobre-aplicacion-de-normas-contables-en-entidades-afectadas-de-manera-economica/" TargetMode="External"/><Relationship Id="rId945" Type="http://schemas.openxmlformats.org/officeDocument/2006/relationships/hyperlink" Target="https://www.accaglobal.com/gb/en/news/2021/may/ACCA_IFAC_GenZ-research.html?from=XX" TargetMode="External"/><Relationship Id="rId1368" Type="http://schemas.openxmlformats.org/officeDocument/2006/relationships/hyperlink" Target="https://www.dnp.gov.co/Paginas/CONPES-aprueba-$466-573-millones-para-Sistema-Estrategico-de-Transporte-Publico-de-Ibague.aspx" TargetMode="External"/><Relationship Id="rId1575" Type="http://schemas.openxmlformats.org/officeDocument/2006/relationships/hyperlink" Target="https://www.unido.org/news/climate-change-adaptation-and-resilience-adaptation-fund-accredits-unido-implementing-entity" TargetMode="External"/><Relationship Id="rId1782" Type="http://schemas.openxmlformats.org/officeDocument/2006/relationships/hyperlink" Target="https://newsletter.accountantsworld.com/AdHandler?url=https://www.forbes.com/sites/anthonynitti/2021/01/01/the-five-new-years-resolutions-every-tax-pro-should-make/?ss=taxes&amp;sh=26b0f35318bf&amp;newsID=992696&amp;memberID=0&amp;category=ACCOUNTING/AUDIT&amp;statusType=true&amp;newsDate=01/05/2021" TargetMode="External"/><Relationship Id="rId2321" Type="http://schemas.openxmlformats.org/officeDocument/2006/relationships/hyperlink" Target="https://www.rif.hr/porezno-priznati-rashodi-nastali-koristenjem-apartmana-kuca-za-odmor-plovila-i-zrakoplova/" TargetMode="External"/><Relationship Id="rId2419" Type="http://schemas.openxmlformats.org/officeDocument/2006/relationships/hyperlink" Target="https://www.publicaccountants.org.au/news-advocacy/media-releases/ipa-expand-education-deduction-but-with-right-integrity-measures" TargetMode="External"/><Relationship Id="rId2626" Type="http://schemas.openxmlformats.org/officeDocument/2006/relationships/hyperlink" Target="https://www.socpa.org.sa/Socpa/Media-Center/News/2020/3176.aspx" TargetMode="External"/><Relationship Id="rId2833" Type="http://schemas.openxmlformats.org/officeDocument/2006/relationships/hyperlink" Target="http://dx.doi.org/10.14453/aabfj.v15i1.7" TargetMode="External"/><Relationship Id="rId4079" Type="http://schemas.openxmlformats.org/officeDocument/2006/relationships/hyperlink" Target="https://www.supersociedades.gov.co/nuestra_entidad/normatividad/normatividad_conceptos_juridicos/OFICIO_220-047593_DE_2021.pdf" TargetMode="External"/><Relationship Id="rId4286" Type="http://schemas.openxmlformats.org/officeDocument/2006/relationships/hyperlink" Target="https://www.xbrl.org/news/the-fdic-in-conversation/" TargetMode="External"/><Relationship Id="rId74" Type="http://schemas.openxmlformats.org/officeDocument/2006/relationships/hyperlink" Target="https://actualicese.com/regulacion-de-las-evidencias-documentales-del-revisor-fiscal/" TargetMode="External"/><Relationship Id="rId500" Type="http://schemas.openxmlformats.org/officeDocument/2006/relationships/hyperlink" Target="https://www.journalofaccountancy.com/news/2020/nov/fasb-implementation-relief-for-insurance-companies.html" TargetMode="External"/><Relationship Id="rId805" Type="http://schemas.openxmlformats.org/officeDocument/2006/relationships/hyperlink" Target="https://www.pwc.com/gx/en/services/audit-assurance/ifrs-reporting/podcasts/rate-regulated-accounting.html" TargetMode="External"/><Relationship Id="rId1130" Type="http://schemas.openxmlformats.org/officeDocument/2006/relationships/hyperlink" Target="https://www.pwc.com/gx/en/issues/data-and-analytics.html" TargetMode="External"/><Relationship Id="rId1228" Type="http://schemas.openxmlformats.org/officeDocument/2006/relationships/hyperlink" Target="javascript:void(0);" TargetMode="External"/><Relationship Id="rId1435" Type="http://schemas.openxmlformats.org/officeDocument/2006/relationships/hyperlink" Target="https://www.gasb.org/cs/Satellite?c=Document_C&amp;cid=1176175617805&amp;pagename=GASB%2FDocument_C%2FDocumentPage" TargetMode="External"/><Relationship Id="rId1642" Type="http://schemas.openxmlformats.org/officeDocument/2006/relationships/hyperlink" Target="https://www.sciencedirect.com/science/article/pii/S2666143820300156" TargetMode="External"/><Relationship Id="rId1947" Type="http://schemas.openxmlformats.org/officeDocument/2006/relationships/hyperlink" Target="https://www.cfainstitute.org/en/about/press-releases/2020/graham-and-dodd-award-2020" TargetMode="External"/><Relationship Id="rId2900" Type="http://schemas.openxmlformats.org/officeDocument/2006/relationships/hyperlink" Target="https://doi.org/10.1016/j.jacceco.2021.101399" TargetMode="External"/><Relationship Id="rId3095" Type="http://schemas.openxmlformats.org/officeDocument/2006/relationships/hyperlink" Target="https://dapre.presidencia.gov.co/normativa/normativa/DECRETO%20468%20DEL%2012%20DE%20MAYO%20DE%202021.pdf" TargetMode="External"/><Relationship Id="rId4146" Type="http://schemas.openxmlformats.org/officeDocument/2006/relationships/hyperlink" Target="https://www.acra.gov.sg/news-events/news-details/id/592" TargetMode="External"/><Relationship Id="rId4353" Type="http://schemas.openxmlformats.org/officeDocument/2006/relationships/hyperlink" Target="https://riull.ull.es/xmlui/handle/915/22936" TargetMode="External"/><Relationship Id="rId1502" Type="http://schemas.openxmlformats.org/officeDocument/2006/relationships/hyperlink" Target="https://www.imf.org/en/Publications/WP/Issues/2021/03/19/Firms-Environmental-Performance-and-the-COVID-19-Crisis-50284" TargetMode="External"/><Relationship Id="rId1807" Type="http://schemas.openxmlformats.org/officeDocument/2006/relationships/hyperlink" Target="https://newsletter.accountantsworld.com/AdHandler?url=https%3a%2f%2fwww.accountingweb.com%2ftax%2firs%2ftax-court-halts-horse-roping-deductions&amp;newsID=993215&amp;memberID=0&amp;category=ACCOUNTING/AUDIT&amp;statusType=true&amp;newsDate=05/20/2021" TargetMode="External"/><Relationship Id="rId3162" Type="http://schemas.openxmlformats.org/officeDocument/2006/relationships/hyperlink" Target="https://www.ctcp.gov.co/CMSPages/GetFile.aspx?guid=fb901bb5-f932-4311-b603-d61dd6a03e8c" TargetMode="External"/><Relationship Id="rId4006" Type="http://schemas.openxmlformats.org/officeDocument/2006/relationships/hyperlink" Target="https://www.supersociedades.gov.co/nuestra_entidad/normatividad/normatividad_circulares/Circular_100-000001_de_2_de_marzo_de_2021.pdf" TargetMode="External"/><Relationship Id="rId4213" Type="http://schemas.openxmlformats.org/officeDocument/2006/relationships/hyperlink" Target="https://www.ifrs.org/content/ifrs/home/news-and-events/news/2021/02/february-2021-itcg-meeting-summary-available.html" TargetMode="External"/><Relationship Id="rId4420" Type="http://schemas.openxmlformats.org/officeDocument/2006/relationships/hyperlink" Target="https://revistas.udea.edu.co/index.php/adversia/article/view/346412" TargetMode="External"/><Relationship Id="rId290" Type="http://schemas.openxmlformats.org/officeDocument/2006/relationships/hyperlink" Target="https://www.iaasb.org/iaasb/news-events/2021-02/iaasb-seeks-public-comment-exposure-draft-aligning-existing-standards-new-revised-quality-management" TargetMode="External"/><Relationship Id="rId388" Type="http://schemas.openxmlformats.org/officeDocument/2006/relationships/hyperlink" Target="https://www.e-tar.lt/portal/lt/legalAct/c57e1e60242b11e78397ae072f58c508" TargetMode="External"/><Relationship Id="rId2069" Type="http://schemas.openxmlformats.org/officeDocument/2006/relationships/hyperlink" Target="https://www.dian.gov.co/Prensa/ComunicadosPrensa/015-En-Maicao-DIAN-aprehende-cigarrillos-y-licor-de-contrabando.zip" TargetMode="External"/><Relationship Id="rId3022" Type="http://schemas.openxmlformats.org/officeDocument/2006/relationships/hyperlink" Target="https://doi.org/10.2308/tar-2018-0347" TargetMode="External"/><Relationship Id="rId3467" Type="http://schemas.openxmlformats.org/officeDocument/2006/relationships/hyperlink" Target="https://servicioslinea.sic.gov.co/servilinea/ServiLinea/ConceptosJuridicos/descargas/21/21049569" TargetMode="External"/><Relationship Id="rId3674" Type="http://schemas.openxmlformats.org/officeDocument/2006/relationships/hyperlink" Target="https://normograma.info/ssppdd/docs/concepto_superservicios_0000174_2021.htm" TargetMode="External"/><Relationship Id="rId3881" Type="http://schemas.openxmlformats.org/officeDocument/2006/relationships/hyperlink" Target="https://normograma.info/ssppdd/docs/concepto_superservicios_0000381_2021.htm" TargetMode="External"/><Relationship Id="rId150" Type="http://schemas.openxmlformats.org/officeDocument/2006/relationships/hyperlink" Target="https://cfc.org.br/noticias/novas-orientacoes-aos-auditores-independentes-sao-divulgadas-pela-cvm/" TargetMode="External"/><Relationship Id="rId595" Type="http://schemas.openxmlformats.org/officeDocument/2006/relationships/hyperlink" Target="https://www2.deloitte.com/global/en/insights/focus/human-capital-trends/2021/human-capital-workforce-disruption.html" TargetMode="External"/><Relationship Id="rId2276" Type="http://schemas.openxmlformats.org/officeDocument/2006/relationships/hyperlink" Target="https://cijuf.org.co/normatividad/oficio/2021/oficio-561903255.html" TargetMode="External"/><Relationship Id="rId2483" Type="http://schemas.openxmlformats.org/officeDocument/2006/relationships/hyperlink" Target="https://www.icjce.es/green-and-clean" TargetMode="External"/><Relationship Id="rId2690" Type="http://schemas.openxmlformats.org/officeDocument/2006/relationships/hyperlink" Target="https://www.svaz-ucetnich.cz/e-shop/metodicke-aktuality-c-3-2021" TargetMode="External"/><Relationship Id="rId3327" Type="http://schemas.openxmlformats.org/officeDocument/2006/relationships/hyperlink" Target="https://www.ctcp.gov.co/CMSPages/GetFile.aspx?guid=c9e9336e-43bc-4b51-be98-528580e0cdde" TargetMode="External"/><Relationship Id="rId3534" Type="http://schemas.openxmlformats.org/officeDocument/2006/relationships/hyperlink" Target="https://normograma.info/ssppdd/docs/concepto_superservicios_0000001_2021.htm" TargetMode="External"/><Relationship Id="rId3741" Type="http://schemas.openxmlformats.org/officeDocument/2006/relationships/hyperlink" Target="https://normograma.info/ssppdd/docs/concepto_superservicios_0000241_2021.htm" TargetMode="External"/><Relationship Id="rId3979" Type="http://schemas.openxmlformats.org/officeDocument/2006/relationships/hyperlink" Target="https://normograma.info/ssppdd/docs/concepto_superservicios_0000081_2021.htm" TargetMode="External"/><Relationship Id="rId248" Type="http://schemas.openxmlformats.org/officeDocument/2006/relationships/hyperlink" Target="https://www.gao.gov/products/gao-21-420r" TargetMode="External"/><Relationship Id="rId455" Type="http://schemas.openxmlformats.org/officeDocument/2006/relationships/hyperlink" Target="https://www.accountancyeurope.eu/good-governance-sustainability/accountancy-europe-welcomes-cooperation-by-sustainability-reporting-bodies/" TargetMode="External"/><Relationship Id="rId662" Type="http://schemas.openxmlformats.org/officeDocument/2006/relationships/hyperlink" Target="https://www.grantthornton.global/en/insights/tax-hub/" TargetMode="External"/><Relationship Id="rId1085" Type="http://schemas.openxmlformats.org/officeDocument/2006/relationships/hyperlink" Target="https://www.imf.org/en/Publications/WP/Issues/2021/03/05/Meeting-the-Sustainable-Development-Goals-in-Small-Developing-States-with-Climate-50098" TargetMode="External"/><Relationship Id="rId1292" Type="http://schemas.openxmlformats.org/officeDocument/2006/relationships/hyperlink" Target="https://www.contraloria.gov.co/contraloria/sala-de-prensa/boletines-de-prensa/boletines-de-prensa-2020/-/asset_publisher/9IOzepbPkrRW/content/contraloria-general-rindio-cuentas-de-su-gestion-en-risaralda-dos-procesos-de-responsabilidad-fiscal-por-1-325-millones-encabezan-casos-emblematic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136" Type="http://schemas.openxmlformats.org/officeDocument/2006/relationships/hyperlink" Target="https://cijuf.org.co/normatividad/concepto/2021/concepto-311901719.html" TargetMode="External"/><Relationship Id="rId2343" Type="http://schemas.openxmlformats.org/officeDocument/2006/relationships/hyperlink" Target="https://blog.be.accountants/fr/article/la-formation-continue-et-le-stage/10948" TargetMode="External"/><Relationship Id="rId2550" Type="http://schemas.openxmlformats.org/officeDocument/2006/relationships/hyperlink" Target="https://www.imf.org/en/Publications/WP/Issues/2021/02/27/Robust-Optimal-Macroprudential-Policy-50118" TargetMode="External"/><Relationship Id="rId2788" Type="http://schemas.openxmlformats.org/officeDocument/2006/relationships/hyperlink" Target="https://doi-org.ezproxy.javeriana.edu.co/10.1108/ARJ-02-2020-0042" TargetMode="External"/><Relationship Id="rId2995" Type="http://schemas.openxmlformats.org/officeDocument/2006/relationships/hyperlink" Target="https://doi.org/10.2308/tar-2017-0486" TargetMode="External"/><Relationship Id="rId3601" Type="http://schemas.openxmlformats.org/officeDocument/2006/relationships/hyperlink" Target="https://normograma.info/ssppdd/docs/concepto_superservicios_0000101_2021.htm" TargetMode="External"/><Relationship Id="rId3839" Type="http://schemas.openxmlformats.org/officeDocument/2006/relationships/hyperlink" Target="https://normograma.info/ssppdd/docs/concepto_superservicios_0000339_2021.htm" TargetMode="External"/><Relationship Id="rId108" Type="http://schemas.openxmlformats.org/officeDocument/2006/relationships/hyperlink" Target="https://www.auasb.gov.au/News/Illustrative-Examples-for-ISA-540--Revised--Auditing-Accounting-Estimates-and-Related-Disclosures?newsID=87496" TargetMode="External"/><Relationship Id="rId315" Type="http://schemas.openxmlformats.org/officeDocument/2006/relationships/hyperlink" Target="https://www.icas.com/professional-resources/audit-and-assurance/beis-consultation-on-restoring-trust-in-audit-and-corporate-governance-part-one" TargetMode="External"/><Relationship Id="rId522" Type="http://schemas.openxmlformats.org/officeDocument/2006/relationships/hyperlink" Target="https://www.accaglobal.com/gb/en/news/2020/november/ACCA-SMEs-event-Brussels-Nov2020.html?from=XX" TargetMode="External"/><Relationship Id="rId967" Type="http://schemas.openxmlformats.org/officeDocument/2006/relationships/hyperlink" Target="https://flagships.iadb.org/es/MacroReport2021/Oportunidades-para-un-mayor-crecimiento-sostenible-tras-la-pandemia" TargetMode="External"/><Relationship Id="rId1152" Type="http://schemas.openxmlformats.org/officeDocument/2006/relationships/hyperlink" Target="https://www.sasb.org/blog/strengthening-an-integrated-report-using-sasb-standards/" TargetMode="External"/><Relationship Id="rId1597" Type="http://schemas.openxmlformats.org/officeDocument/2006/relationships/hyperlink" Target="https://www.asobancaria.com/2020/12/07/edicion-1262-nueva-pangea-el-sistema-de-educacion-financiera-disponible-para-todos-los-colegios-de-colombia-en-2021/" TargetMode="External"/><Relationship Id="rId2203" Type="http://schemas.openxmlformats.org/officeDocument/2006/relationships/hyperlink" Target="https://cijuf.org.co/normatividad/oficio/2021/oficio-159901001.html" TargetMode="External"/><Relationship Id="rId2410" Type="http://schemas.openxmlformats.org/officeDocument/2006/relationships/hyperlink" Target="https://icmai.in/icmai/" TargetMode="External"/><Relationship Id="rId2648" Type="http://schemas.openxmlformats.org/officeDocument/2006/relationships/hyperlink" Target="https://ecampus.smartpros.com/modules/Catalog/CourseDetails.aspx?CourseGroupID=2486&amp;productgroupid=24877" TargetMode="External"/><Relationship Id="rId2855" Type="http://schemas.openxmlformats.org/officeDocument/2006/relationships/hyperlink" Target="https://doi.org/10.1016/j.infoandorg.2020.100334" TargetMode="External"/><Relationship Id="rId3906" Type="http://schemas.openxmlformats.org/officeDocument/2006/relationships/hyperlink" Target="https://normograma.info/ssppdd/docs/concepto_superservicios_0000406_2021.htm" TargetMode="External"/><Relationship Id="rId96" Type="http://schemas.openxmlformats.org/officeDocument/2006/relationships/hyperlink" Target="https://www.auasb.gov.au/News/AUASB-Research-Report-5--COVID-19-Snapshot-of-Auditor-Reporting-in-Australia?newsID=87510" TargetMode="External"/><Relationship Id="rId827" Type="http://schemas.openxmlformats.org/officeDocument/2006/relationships/hyperlink" Target="https://samantilla1.net/combinaciones-bajo-control-comun/" TargetMode="External"/><Relationship Id="rId1012" Type="http://schemas.openxmlformats.org/officeDocument/2006/relationships/hyperlink" Target="https://www.ctcp.gov.co/CMSPages/GetFile.aspx?guid=a1979ca3-5d21-4940-87d7-81ef38dc9a84" TargetMode="External"/><Relationship Id="rId1457" Type="http://schemas.openxmlformats.org/officeDocument/2006/relationships/hyperlink" Target="https://www.issai.org/wp-content/uploads/2019/08/intosai_gov_9120_e.pdf" TargetMode="External"/><Relationship Id="rId1664" Type="http://schemas.openxmlformats.org/officeDocument/2006/relationships/hyperlink" Target="https://www.fsb.org/2020/10/fsb-report-considers-financial-stability-implications-of-bigtech-in-finance-in-emerging-market-and-developing-economies/" TargetMode="External"/><Relationship Id="rId1871" Type="http://schemas.openxmlformats.org/officeDocument/2006/relationships/hyperlink" Target="https://www.aiaworldwide.com/news/news/how-landlords-can-save-tax-with-the-marriage-allowance/" TargetMode="External"/><Relationship Id="rId2508" Type="http://schemas.openxmlformats.org/officeDocument/2006/relationships/hyperlink" Target="https://www.iadb.org/es/noticias/bid-y-bid-invest-logran-apoyo-de-la-asamblea-vision-2025-y-ruta-para-la-capitalizacion" TargetMode="External"/><Relationship Id="rId2715" Type="http://schemas.openxmlformats.org/officeDocument/2006/relationships/hyperlink" Target="https://doi.org/10.1108/AAAJ-12-2018-3793" TargetMode="External"/><Relationship Id="rId2922" Type="http://schemas.openxmlformats.org/officeDocument/2006/relationships/hyperlink" Target="https://doi.org/10.1108/JAEE-01-2019-0025" TargetMode="External"/><Relationship Id="rId4070" Type="http://schemas.openxmlformats.org/officeDocument/2006/relationships/hyperlink" Target="https://www.supersociedades.gov.co/nuestra_entidad/normatividad/normatividad_conceptos_juridicos/OFICIO_220-058559_DE_2021.pdf" TargetMode="External"/><Relationship Id="rId4168" Type="http://schemas.openxmlformats.org/officeDocument/2006/relationships/hyperlink" Target="http://www.isaca.org/COBIT/Pages/default.aspx" TargetMode="External"/><Relationship Id="rId4375" Type="http://schemas.openxmlformats.org/officeDocument/2006/relationships/hyperlink" Target="https://ruidera.uclm.es/xmlui/handle/10578/28617" TargetMode="External"/><Relationship Id="rId1317" Type="http://schemas.openxmlformats.org/officeDocument/2006/relationships/hyperlink" Target="https://www.contraloria.gov.co/contraloria/sala-de-prensa/boletines-de-prensa/boletines-de-prensa-2020/-/asset_publisher/9IOzepbPkrRW/content/en-la-guajira-hallazgos-fiscales-detectados-por-la-contraloria-pasaron-de-12-mil-a-240-mil-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24" Type="http://schemas.openxmlformats.org/officeDocument/2006/relationships/hyperlink" Target="https://www.imf.org/en/Publications/WP/Issues/2021/02/27/Robust-Optimal-Macroprudential-Policy-50118" TargetMode="External"/><Relationship Id="rId1731" Type="http://schemas.openxmlformats.org/officeDocument/2006/relationships/hyperlink" Target="https://connect.nsacct.org/blogs/jessica-jeane1/2021/03/18/sba-releases-interim-final-rule?CommunityKey=2445fc01-ba28-439f-9540-e45875ebd14b" TargetMode="External"/><Relationship Id="rId1969" Type="http://schemas.openxmlformats.org/officeDocument/2006/relationships/hyperlink" Target="https://www.charteredaccountants.ie/News/this-month-s-uk-tax-tidbits---february-2021" TargetMode="External"/><Relationship Id="rId3184" Type="http://schemas.openxmlformats.org/officeDocument/2006/relationships/hyperlink" Target="https://www.ctcp.gov.co/CMSPages/GetFile.aspx?guid=aa49f42e-f6d5-4bce-9329-a61060b14c84" TargetMode="External"/><Relationship Id="rId4028" Type="http://schemas.openxmlformats.org/officeDocument/2006/relationships/hyperlink" Target="https://www.supersociedades.gov.co/nuestra_entidad/normatividad/normatividad_conceptos_contables/115-184403.pdf" TargetMode="External"/><Relationship Id="rId4235" Type="http://schemas.openxmlformats.org/officeDocument/2006/relationships/hyperlink" Target="https://www.mintic.gov.co/portal/715/w3-article-172249.html" TargetMode="External"/><Relationship Id="rId23" Type="http://schemas.openxmlformats.org/officeDocument/2006/relationships/hyperlink" Target="https://www.accountancyage.com/2021/03/18/once-in-a-generation-audit-reforms-published/" TargetMode="External"/><Relationship Id="rId1829" Type="http://schemas.openxmlformats.org/officeDocument/2006/relationships/hyperlink" Target="https://www.journalofaccountancy.com/news/2021/may/aicpa-cima-guidance-for-auditing-digital-assets.html" TargetMode="External"/><Relationship Id="rId3391" Type="http://schemas.openxmlformats.org/officeDocument/2006/relationships/hyperlink" Target="https://www.ctcp.gov.co/CMSPages/GetFile.aspx?guid=e9a046c8-14db-414a-884a-831a0e1708b9" TargetMode="External"/><Relationship Id="rId3489" Type="http://schemas.openxmlformats.org/officeDocument/2006/relationships/hyperlink" Target="http://www.supersolidaria.gov.co/sites/default/files/public/data/cooperativa_multiactiva_de_servicios_emprendamos_paz_-_empren.pdf" TargetMode="External"/><Relationship Id="rId3696" Type="http://schemas.openxmlformats.org/officeDocument/2006/relationships/hyperlink" Target="https://normograma.info/ssppdd/docs/concepto_superservicios_0000196_2021.htm" TargetMode="External"/><Relationship Id="rId4442" Type="http://schemas.openxmlformats.org/officeDocument/2006/relationships/hyperlink" Target="mailto:nbaracaldo@javeriana.edu.co" TargetMode="External"/><Relationship Id="rId2298" Type="http://schemas.openxmlformats.org/officeDocument/2006/relationships/hyperlink" Target="https://www.defensoriadian.gov.co/informes-del-defensor-durante-emergencia/" TargetMode="External"/><Relationship Id="rId3044" Type="http://schemas.openxmlformats.org/officeDocument/2006/relationships/hyperlink" Target="https://dapre.presidencia.gov.co/normativa/normativa/LEY%202091%20DEL%2024%20DE%20JUNIO%20DE%202021.pdf" TargetMode="External"/><Relationship Id="rId3251" Type="http://schemas.openxmlformats.org/officeDocument/2006/relationships/hyperlink" Target="https://www.ctcp.gov.co/CMSPages/GetFile.aspx?guid=d4071b68-2905-4db8-9347-be5999793507" TargetMode="External"/><Relationship Id="rId3349" Type="http://schemas.openxmlformats.org/officeDocument/2006/relationships/hyperlink" Target="https://www.ctcp.gov.co/CMSPages/GetFile.aspx?guid=e5fcd102-9974-47f2-b22d-da2cc357eead" TargetMode="External"/><Relationship Id="rId3556" Type="http://schemas.openxmlformats.org/officeDocument/2006/relationships/hyperlink" Target="https://normograma.info/ssppdd/docs/concepto_superservicios_0000023_2021.htm" TargetMode="External"/><Relationship Id="rId4302" Type="http://schemas.openxmlformats.org/officeDocument/2006/relationships/hyperlink" Target="https://www.xbrl.org/rapid-change-needs-supporting-standards-reflections-on-the-future-of-business-reporting/" TargetMode="External"/><Relationship Id="rId172" Type="http://schemas.openxmlformats.org/officeDocument/2006/relationships/hyperlink" Target="https://www.audiitorkogu.ee/est/news.ilmunud-on-audiitorkogu-maikuu-uudiskiri" TargetMode="External"/><Relationship Id="rId477" Type="http://schemas.openxmlformats.org/officeDocument/2006/relationships/hyperlink" Target="https://actualicese.com/incidencia-de-la-evaluacion-de-la-hipotesis-de-negocio-en-marcha-en-el-cierre-contable/" TargetMode="External"/><Relationship Id="rId684" Type="http://schemas.openxmlformats.org/officeDocument/2006/relationships/hyperlink" Target="https://www.iasplus.com/en/news/2021/02/iosco" TargetMode="External"/><Relationship Id="rId2060" Type="http://schemas.openxmlformats.org/officeDocument/2006/relationships/hyperlink" Target="https://www.dian.gov.co/Prensa/ComunicadosPrensa/024-En-Santa-Marta-DIAN-y-POLFA-aprehenden-mercancias-de-contrabando-por-mas-de-$1300-millones.zip" TargetMode="External"/><Relationship Id="rId2158" Type="http://schemas.openxmlformats.org/officeDocument/2006/relationships/hyperlink" Target="https://cijuf.org.co/normatividad/oficio/2021/oficio-0035900330.html" TargetMode="External"/><Relationship Id="rId2365" Type="http://schemas.openxmlformats.org/officeDocument/2006/relationships/hyperlink" Target="https://nation.africa/kenya/blogs-opinion/blogs/it-s-the-state-s-responsibility-to-protect-whistleblowers-witnesses-3335028" TargetMode="External"/><Relationship Id="rId3111" Type="http://schemas.openxmlformats.org/officeDocument/2006/relationships/hyperlink" Target="https://dapre.presidencia.gov.co/normativa/normativa/DECRETO%20377%20DEL%209%20DE%20ABRIL%20DE%202021.pdf" TargetMode="External"/><Relationship Id="rId3209" Type="http://schemas.openxmlformats.org/officeDocument/2006/relationships/hyperlink" Target="https://www.ctcp.gov.co/CMSPages/GetFile.aspx?guid=5b7280a6-b0ad-42c3-83ed-d734a450442f" TargetMode="External"/><Relationship Id="rId3763" Type="http://schemas.openxmlformats.org/officeDocument/2006/relationships/hyperlink" Target="https://normograma.info/ssppdd/docs/concepto_superservicios_0000263_2021.htm" TargetMode="External"/><Relationship Id="rId3970" Type="http://schemas.openxmlformats.org/officeDocument/2006/relationships/hyperlink" Target="https://normograma.info/ssppdd/docs/concepto_superservicios_0000072_2021.htm" TargetMode="External"/><Relationship Id="rId337" Type="http://schemas.openxmlformats.org/officeDocument/2006/relationships/hyperlink" Target="https://na.theiia.org/news/Pages/Blog-How-Do-You-Answer-What-Do-Internal-Auditors-Do.aspx" TargetMode="External"/><Relationship Id="rId891" Type="http://schemas.openxmlformats.org/officeDocument/2006/relationships/hyperlink" Target="https://www.accountancyeurope.eu/reporting-transparency/unpuzzling-the-sustainability-reporting-alphabet-soup/" TargetMode="External"/><Relationship Id="rId989" Type="http://schemas.openxmlformats.org/officeDocument/2006/relationships/hyperlink" Target="https://www.cimaglobal.com/Press/Press-releases/2020/Media-comment-We-need-a-reskilling-revolution/" TargetMode="External"/><Relationship Id="rId2018" Type="http://schemas.openxmlformats.org/officeDocument/2006/relationships/hyperlink" Target="https://www.comunidadcontable.com/BancoConocimiento/Laboral/hasta-el-17-de-febrero-los-empleadores-pueden-postularse-al-paef.asp?Miga=1&amp;IDobjetose=20814&amp;CodSeccion=111" TargetMode="External"/><Relationship Id="rId2572" Type="http://schemas.openxmlformats.org/officeDocument/2006/relationships/hyperlink" Target="https://www.lbaa.lt/iki-2021-02-15-reikia-pateikti-duomenis-vmi-apie-2020-m-ismokas-gyventojams/" TargetMode="External"/><Relationship Id="rId2877" Type="http://schemas.openxmlformats.org/officeDocument/2006/relationships/hyperlink" Target="http://www.uhu.es/ijdar/10.4192/1577-8517-v21_4.pdf" TargetMode="External"/><Relationship Id="rId3416" Type="http://schemas.openxmlformats.org/officeDocument/2006/relationships/hyperlink" Target="https://www.dian.gov.co/normatividad/Normatividad/Circular%20000004%20de%2007-05-2021.pdf" TargetMode="External"/><Relationship Id="rId3623" Type="http://schemas.openxmlformats.org/officeDocument/2006/relationships/hyperlink" Target="https://normograma.info/ssppdd/docs/concepto_superservicios_0000123_2021.htm" TargetMode="External"/><Relationship Id="rId3830" Type="http://schemas.openxmlformats.org/officeDocument/2006/relationships/hyperlink" Target="https://normograma.info/ssppdd/docs/concepto_superservicios_0000330_2021.htm" TargetMode="External"/><Relationship Id="rId544" Type="http://schemas.openxmlformats.org/officeDocument/2006/relationships/hyperlink" Target="https://www.cdsb.net/corporate-reporting/1139/global-sustainability-and-integrated-reporting-organisations-launch" TargetMode="External"/><Relationship Id="rId751" Type="http://schemas.openxmlformats.org/officeDocument/2006/relationships/hyperlink" Target="https://www.ifrs.org/news-and-events/news/2021/03/ifrs-foundation-publishes-ifrs-taxonomy-2021/" TargetMode="External"/><Relationship Id="rId849" Type="http://schemas.openxmlformats.org/officeDocument/2006/relationships/hyperlink" Target="https://www.endorsement-board.uk/ukeb-secretariat-publishes-response-to-iasb-ed-lease-liability-in-a-sale-and-leaseback" TargetMode="External"/><Relationship Id="rId1174" Type="http://schemas.openxmlformats.org/officeDocument/2006/relationships/hyperlink" Target="https://www.fi.se/sv/publicerat/nyheter/2021/eu-myndigheter-ber-eu-kommissionen-fortydliga-regler-om-hallbarhetsredovisning/" TargetMode="External"/><Relationship Id="rId1381" Type="http://schemas.openxmlformats.org/officeDocument/2006/relationships/hyperlink" Target="https://sinergia.dnp.gov.co/Paginas/Noticias/Concurso_meritos_evaluacion_Red_vial_terciaria.aspx" TargetMode="External"/><Relationship Id="rId1479" Type="http://schemas.openxmlformats.org/officeDocument/2006/relationships/hyperlink" Target="https://www.imf.org/en/News/Articles/2021/04/06/tr040621-transcript-of-april-2021-world-economic-outlook-press-briefing" TargetMode="External"/><Relationship Id="rId1686" Type="http://schemas.openxmlformats.org/officeDocument/2006/relationships/hyperlink" Target="https://www.ivsc.org/news/article/valuing-financial-instruments-ivsc-launches-exposure-draft" TargetMode="External"/><Relationship Id="rId2225" Type="http://schemas.openxmlformats.org/officeDocument/2006/relationships/hyperlink" Target="https://cijuf.org.co/normatividad/oficio/2021/oficio-274901511.html" TargetMode="External"/><Relationship Id="rId2432" Type="http://schemas.openxmlformats.org/officeDocument/2006/relationships/hyperlink" Target="https://blog.be.accountants/fr/article/rappel-avez-vous-deja-nomme-une-personne-responsable-au-plus-haut-niveau-et-un-amlco-noubliez-pas-de-les-communiquer-a-linstitut/11105" TargetMode="External"/><Relationship Id="rId3928" Type="http://schemas.openxmlformats.org/officeDocument/2006/relationships/hyperlink" Target="https://normograma.info/ssppdd/docs/concepto_superservicios_0000428_2021.htm" TargetMode="External"/><Relationship Id="rId4092" Type="http://schemas.openxmlformats.org/officeDocument/2006/relationships/hyperlink" Target="https://www.supersociedades.gov.co/nuestra_entidad/normatividad/normatividad_conceptos_juridicos/OFICIO_220-034912_DE_2021.pdf" TargetMode="External"/><Relationship Id="rId404" Type="http://schemas.openxmlformats.org/officeDocument/2006/relationships/hyperlink" Target="https://www.pwc.com/gx/en/issues/cybersecurity.html" TargetMode="External"/><Relationship Id="rId611" Type="http://schemas.openxmlformats.org/officeDocument/2006/relationships/hyperlink" Target="https://www.efrag.org/News/Public-277/EFRAG-Update-January-2021" TargetMode="External"/><Relationship Id="rId1034" Type="http://schemas.openxmlformats.org/officeDocument/2006/relationships/hyperlink" Target="javascript:__doPostBack('ctl00$ctl00$ContentPlaceHolder1$leftContent$dlNewsManag$ctl02$lblnewsDetail','')" TargetMode="External"/><Relationship Id="rId1241" Type="http://schemas.openxmlformats.org/officeDocument/2006/relationships/hyperlink" Target="https://www.seeingbeyondrisk.ca/2020/09/updating-the-cias-public-statements-policy-for-greater-clarity/" TargetMode="External"/><Relationship Id="rId1339" Type="http://schemas.openxmlformats.org/officeDocument/2006/relationships/hyperlink" Target="https://www.cpaaustralia.com.au/-/media/corporate/allfiles/document/media/media-release/2021/cpa-australia-2021-22-federal-budget-submission-v2.pdf?la=en&amp;rev=d856332de4de4ec1b6f114f26339ddf9" TargetMode="External"/><Relationship Id="rId1893" Type="http://schemas.openxmlformats.org/officeDocument/2006/relationships/hyperlink" Target="https://www.aiaworldwide.com/news/news/aia-broaden-strategic-partnerships-with-dell-technologies/" TargetMode="External"/><Relationship Id="rId2737" Type="http://schemas.openxmlformats.org/officeDocument/2006/relationships/hyperlink" Target="https://doi-org.ezproxy.javeriana.edu.co/10.1080/09639284.2021.1906720" TargetMode="External"/><Relationship Id="rId2944" Type="http://schemas.openxmlformats.org/officeDocument/2006/relationships/hyperlink" Target="https://doi-org.ezproxy.javeriana.edu.co/10.1111/1475-679X.12362" TargetMode="External"/><Relationship Id="rId4397" Type="http://schemas.openxmlformats.org/officeDocument/2006/relationships/hyperlink" Target="https://repositorio.ulatina.ac.cr/handle/20.500.12411/210" TargetMode="External"/><Relationship Id="rId709" Type="http://schemas.openxmlformats.org/officeDocument/2006/relationships/hyperlink" Target="https://www.iasplus.com/en/news/2020/12/eu-ifrs-4" TargetMode="External"/><Relationship Id="rId916" Type="http://schemas.openxmlformats.org/officeDocument/2006/relationships/hyperlink" Target="https://www.alalog.org/index.php/es/news/117" TargetMode="External"/><Relationship Id="rId1101" Type="http://schemas.openxmlformats.org/officeDocument/2006/relationships/hyperlink" Target="https://capitalscoalition.org/dear-george-we-cannot-take-a-monoculture-approach-to-the-conservation-of-the-natural-world-2/" TargetMode="External"/><Relationship Id="rId1546" Type="http://schemas.openxmlformats.org/officeDocument/2006/relationships/hyperlink" Target="https://www.olacefs.com/la-ctpbg-invita-al-conversatorio-vacunacion-y-equidad-desafios-de-la-gestion-descentralizada-de-la-pandemia/" TargetMode="External"/><Relationship Id="rId1753" Type="http://schemas.openxmlformats.org/officeDocument/2006/relationships/hyperlink" Target="https://skwp.pl/aktualnosc/zmiany-przepisow-o-poborze-podatku-u-zrodla/" TargetMode="External"/><Relationship Id="rId1960" Type="http://schemas.openxmlformats.org/officeDocument/2006/relationships/hyperlink" Target="https://www.charteredaccountants.ie/News/postponed-vat-accounting" TargetMode="External"/><Relationship Id="rId2804" Type="http://schemas.openxmlformats.org/officeDocument/2006/relationships/hyperlink" Target="https://doi.org/10.2308/AJPT-18-010" TargetMode="External"/><Relationship Id="rId4257" Type="http://schemas.openxmlformats.org/officeDocument/2006/relationships/hyperlink" Target="https://www.pwc.com/gx/en/news-room/press-releases/2021/gew-great-rebound.html" TargetMode="External"/><Relationship Id="rId45" Type="http://schemas.openxmlformats.org/officeDocument/2006/relationships/hyperlink" Target="http://actualicese.com/se-deben-romper-paradigmas-para-hacer-cambios-necesarios-en-la-revisoria-fiscal/" TargetMode="External"/><Relationship Id="rId1406" Type="http://schemas.openxmlformats.org/officeDocument/2006/relationships/hyperlink" Target="https://www.frascanada.ca/en/public-sector/documents/psab-ed-conceptual-framework" TargetMode="External"/><Relationship Id="rId1613" Type="http://schemas.openxmlformats.org/officeDocument/2006/relationships/hyperlink" Target="https://samantilla1.net/valuacion/" TargetMode="External"/><Relationship Id="rId1820" Type="http://schemas.openxmlformats.org/officeDocument/2006/relationships/hyperlink" Target="https://www.journalofaccountancy.com/news/2021/jan/ppp-loan-forgiveness-updated-applications-and-rules.html" TargetMode="External"/><Relationship Id="rId3066" Type="http://schemas.openxmlformats.org/officeDocument/2006/relationships/hyperlink" Target="https://dapre.presidencia.gov.co/normativa/normativa/DECRETO%20689%20DEL%2024%20DE%20JUNIO%20DE%202021.pdf" TargetMode="External"/><Relationship Id="rId3273" Type="http://schemas.openxmlformats.org/officeDocument/2006/relationships/hyperlink" Target="https://www.ctcp.gov.co/CMSPages/GetFile.aspx?guid=69453fa4-18d5-490a-8d08-68fb21366f57" TargetMode="External"/><Relationship Id="rId3480" Type="http://schemas.openxmlformats.org/officeDocument/2006/relationships/hyperlink" Target="https://servicioslinea.sic.gov.co/servilinea/ServiLinea/ConceptosJuridicos/descargas/21/21016039" TargetMode="External"/><Relationship Id="rId4117" Type="http://schemas.openxmlformats.org/officeDocument/2006/relationships/hyperlink" Target="https://www.supersociedades.gov.co/nuestra_entidad/normatividad/normatividad_conceptos_juridicos/OFICIO_220-021834_DE_2021.pdf" TargetMode="External"/><Relationship Id="rId4324" Type="http://schemas.openxmlformats.org/officeDocument/2006/relationships/hyperlink" Target="https://www.sciencedirect.com/science/article/pii/S0306457320309183" TargetMode="External"/><Relationship Id="rId194" Type="http://schemas.openxmlformats.org/officeDocument/2006/relationships/hyperlink" Target="https://www.tmud.org.tr/Files/Arsiv/MUHASEBEDENETiM.pdf" TargetMode="External"/><Relationship Id="rId1918" Type="http://schemas.openxmlformats.org/officeDocument/2006/relationships/hyperlink" Target="https://www.banrep.gov.co/es/reglas-fiscales-subnacionales-colombia-su-concepcion-hasta-resultados-frente-covid-19" TargetMode="External"/><Relationship Id="rId2082" Type="http://schemas.openxmlformats.org/officeDocument/2006/relationships/hyperlink" Target="https://www.dian.gov.co/Prensa/ComunicadosPrensa/002_En_Puerto_Asis_DIAN_y_Ejercito_Nacional_aprehenden_125.000_cajetillas_de_cigarrillos_de_contrabando.pdf" TargetMode="External"/><Relationship Id="rId3133" Type="http://schemas.openxmlformats.org/officeDocument/2006/relationships/hyperlink" Target="https://dapre.presidencia.gov.co/normativa/normativa/DECRETO%20248%20DEL%209%20DE%20MARZO%20DE%202021.pdf" TargetMode="External"/><Relationship Id="rId3578" Type="http://schemas.openxmlformats.org/officeDocument/2006/relationships/hyperlink" Target="https://normograma.info/ssppdd/docs/concepto_superservicios_0000045_2021.htm" TargetMode="External"/><Relationship Id="rId3785" Type="http://schemas.openxmlformats.org/officeDocument/2006/relationships/hyperlink" Target="https://normograma.info/ssppdd/docs/concepto_superservicios_0000285_2021.htm" TargetMode="External"/><Relationship Id="rId3992" Type="http://schemas.openxmlformats.org/officeDocument/2006/relationships/hyperlink" Target="https://normograma.info/ssppdd/docs/concepto_superservicios_0000094_2021.htm" TargetMode="External"/><Relationship Id="rId261" Type="http://schemas.openxmlformats.org/officeDocument/2006/relationships/hyperlink" Target="https://www.iascasociety.org/News/key_news/3268.aspx" TargetMode="External"/><Relationship Id="rId499" Type="http://schemas.openxmlformats.org/officeDocument/2006/relationships/hyperlink" Target="https://www.journalofaccountancy.com/news/2020/nov/gasb-implementation-guidance-state-local-accounting.html" TargetMode="External"/><Relationship Id="rId2387" Type="http://schemas.openxmlformats.org/officeDocument/2006/relationships/hyperlink" Target="https://www.icaew.com/about-icaew/news/press-release-archive/2021-news-releases/icaew-partners-with-swoop" TargetMode="External"/><Relationship Id="rId2594" Type="http://schemas.openxmlformats.org/officeDocument/2006/relationships/hyperlink" Target="https://www.experts-comptables.fr/index.php/sic-evenements-espace-presse/sic-webzine/quiz-activite-partielle-mars-2021-testez-vos-connaissances" TargetMode="External"/><Relationship Id="rId3340" Type="http://schemas.openxmlformats.org/officeDocument/2006/relationships/hyperlink" Target="https://www.ctcp.gov.co/CMSPages/GetFile.aspx?guid=64003e01-71bb-45bb-a4d5-05a2d95d5157" TargetMode="External"/><Relationship Id="rId3438" Type="http://schemas.openxmlformats.org/officeDocument/2006/relationships/hyperlink" Target="https://www.jcc.gov.co/sites/default/files/2021-07/Resolucion%201418%20de%202021-%20Elecciones%20Miembros%20Tribunal%20Disciplinario%20%281%29_0.pdf" TargetMode="External"/><Relationship Id="rId3645" Type="http://schemas.openxmlformats.org/officeDocument/2006/relationships/hyperlink" Target="https://normograma.info/ssppdd/docs/concepto_superservicios_0000145_2021.htm" TargetMode="External"/><Relationship Id="rId3852" Type="http://schemas.openxmlformats.org/officeDocument/2006/relationships/hyperlink" Target="https://normograma.info/ssppdd/docs/concepto_superservicios_0000352_2021.htm" TargetMode="External"/><Relationship Id="rId359" Type="http://schemas.openxmlformats.org/officeDocument/2006/relationships/hyperlink" Target="https://contaduriapublica.org.mx/2021/03/25/auditoria-en-las-pymes/" TargetMode="External"/><Relationship Id="rId566" Type="http://schemas.openxmlformats.org/officeDocument/2006/relationships/hyperlink" Target="https://www.ctcp.gov.co/noticias/2020/ctcp-comparte-los-documentos-tecnicos-relacionados" TargetMode="External"/><Relationship Id="rId773" Type="http://schemas.openxmlformats.org/officeDocument/2006/relationships/hyperlink" Target="https://integratedreporting.org/news/iirc-newsletter-30/" TargetMode="External"/><Relationship Id="rId1196" Type="http://schemas.openxmlformats.org/officeDocument/2006/relationships/hyperlink" Target="https://www.unrisd.org/80256B3C005BCCF9/(httpPublications)/2D51D21D694A94D4802586A1004D18FC?OpenDocument" TargetMode="External"/><Relationship Id="rId2247" Type="http://schemas.openxmlformats.org/officeDocument/2006/relationships/hyperlink" Target="https://cijuf.org.co/normatividad/oficio/2021/oficio-426902436.html" TargetMode="External"/><Relationship Id="rId2454" Type="http://schemas.openxmlformats.org/officeDocument/2006/relationships/hyperlink" Target="https://blog.be.accountants/fr/article/corona-news/10599" TargetMode="External"/><Relationship Id="rId2899" Type="http://schemas.openxmlformats.org/officeDocument/2006/relationships/hyperlink" Target="https://doi.org/10.1016/j.jacceco.2021.101424" TargetMode="External"/><Relationship Id="rId3200" Type="http://schemas.openxmlformats.org/officeDocument/2006/relationships/hyperlink" Target="https://www.ctcp.gov.co/CMSPages/GetFile.aspx?guid=ceaa4668-72b1-4588-8a98-98ac5997e8b5" TargetMode="External"/><Relationship Id="rId3505" Type="http://schemas.openxmlformats.org/officeDocument/2006/relationships/hyperlink" Target="http://www.supersolidaria.gov.co/sites/default/files/public/data/july_andrea_herrera_malagon_-_cc_1.012.368.827_-comulservicios_-_apertura_proceso_sancioantorio.pdf" TargetMode="External"/><Relationship Id="rId121" Type="http://schemas.openxmlformats.org/officeDocument/2006/relationships/hyperlink" Target="https://www.cafr.ro/iaasb-a-publicat-standarde-noi-de-management-al-calitatii/" TargetMode="External"/><Relationship Id="rId219" Type="http://schemas.openxmlformats.org/officeDocument/2006/relationships/hyperlink" Target="https://www.frc.org.uk/news/january-2021-(1)/joint-regulators-statement-for-companies,-auditors" TargetMode="External"/><Relationship Id="rId426" Type="http://schemas.openxmlformats.org/officeDocument/2006/relationships/hyperlink" Target="https://samantilla1.net/administracion-de-la-calidad-de-la-firma/" TargetMode="External"/><Relationship Id="rId633" Type="http://schemas.openxmlformats.org/officeDocument/2006/relationships/hyperlink" Target="https://www.fasb.org/cs/ContentServer?c=FASBContent_C&amp;pagename=FASB%2FFASBContent_C%2FNewsPage&amp;cid=1176175770573" TargetMode="External"/><Relationship Id="rId980" Type="http://schemas.openxmlformats.org/officeDocument/2006/relationships/hyperlink" Target="https://www.fm-magazine.com/news/2021/mar/un-world-food-programme-sri-lanka-yaseer-arafath-acma-cgma.html" TargetMode="External"/><Relationship Id="rId1056" Type="http://schemas.openxmlformats.org/officeDocument/2006/relationships/hyperlink" Target="https://www.imanet.org/about-ima/news-and-media-relations/press-releases/2021/3/1/ima-2021-global-salary-survey-finds-cmas-weathering-pandemic-median-compensation-58-more" TargetMode="External"/><Relationship Id="rId1263" Type="http://schemas.openxmlformats.org/officeDocument/2006/relationships/hyperlink" Target="https://www.contaduria.gov.co/documents/20127/2375773/RESOLUCI%C3%93N+036+DE+2021+-+Aplazamiento+EFE+ENT+Gob+%282021-ene%29+V4.pdf/09a0417a-27ab-abdb-047d-18a2b36a4969" TargetMode="External"/><Relationship Id="rId2107" Type="http://schemas.openxmlformats.org/officeDocument/2006/relationships/hyperlink" Target="https://cijuf.org.co/normatividad/concepto/2021/concepto-00388902027.html" TargetMode="External"/><Relationship Id="rId2314" Type="http://schemas.openxmlformats.org/officeDocument/2006/relationships/hyperlink" Target="https://www.far.se/aktuellt/nyheter/2021/februari/grattis-auktoriserade-skatteradgivare-far-februari-2021/" TargetMode="External"/><Relationship Id="rId2661" Type="http://schemas.openxmlformats.org/officeDocument/2006/relationships/hyperlink" Target="https://www.expertsuisse.ch/dynasite.cfm?dsmid=520332&amp;cmdbot=cnews_news_news_viewdet&amp;id=3174&amp;skipfurl=1" TargetMode="External"/><Relationship Id="rId2759" Type="http://schemas.openxmlformats.org/officeDocument/2006/relationships/hyperlink" Target="https://doi.org/10.2308/HORIZONS-19-189" TargetMode="External"/><Relationship Id="rId2966" Type="http://schemas.openxmlformats.org/officeDocument/2006/relationships/hyperlink" Target="https://doi.org/10.2308/JFR-2018-0022" TargetMode="External"/><Relationship Id="rId3712" Type="http://schemas.openxmlformats.org/officeDocument/2006/relationships/hyperlink" Target="https://normograma.info/ssppdd/docs/concepto_superservicios_0000212_2021.htm" TargetMode="External"/><Relationship Id="rId840" Type="http://schemas.openxmlformats.org/officeDocument/2006/relationships/hyperlink" Target="https://www.sasb.org/blog/materiality-the-word-that-launched-a-thousand-debates/" TargetMode="External"/><Relationship Id="rId938" Type="http://schemas.openxmlformats.org/officeDocument/2006/relationships/hyperlink" Target="https://www.accaglobal.com/gb/en/news/2020/september/CFO_of_the_Future.html?from=XX" TargetMode="External"/><Relationship Id="rId1470" Type="http://schemas.openxmlformats.org/officeDocument/2006/relationships/hyperlink" Target="https://unctad.org/news/unctad-announces-recipients-isar-honours-2020" TargetMode="External"/><Relationship Id="rId1568" Type="http://schemas.openxmlformats.org/officeDocument/2006/relationships/hyperlink" Target="https://www.unido.org/news/new-unido-publication-south-south-and-triangular-industrial-cooperation" TargetMode="External"/><Relationship Id="rId1775" Type="http://schemas.openxmlformats.org/officeDocument/2006/relationships/hyperlink" Target="https://newsletter.accountantsworld.com/AdHandler?url=https://www.forbes.com/sites/irswatch/2021/01/07/tax-pros-leave-your-bad-habits-in-2020--what-every-tax-controversy-pro-needs-to-know-part-two--6603/?ss=taxes&amp;sh=4a0faca4321a&amp;newsID=992716&amp;memberID=0&amp;category=ACCOUNTING/AUDIT&amp;statusType=true&amp;newsDate=01/08/2021" TargetMode="External"/><Relationship Id="rId2521" Type="http://schemas.openxmlformats.org/officeDocument/2006/relationships/hyperlink" Target="https://iab.org.uk/womens-progress-at-work-knocked-back/" TargetMode="External"/><Relationship Id="rId2619" Type="http://schemas.openxmlformats.org/officeDocument/2006/relationships/hyperlink" Target="https://www.oecd.org/centrodemexico/medios/laocdeconvocaalospaisesatomarmedidasenergicascontraprofesionalesquefacilitenlacomisiondedelitosfiscalesydecuelloblanco.htm" TargetMode="External"/><Relationship Id="rId2826" Type="http://schemas.openxmlformats.org/officeDocument/2006/relationships/hyperlink" Target="http://dx.doi.org/10.14453/aabfj.v15i2.8" TargetMode="External"/><Relationship Id="rId4181" Type="http://schemas.openxmlformats.org/officeDocument/2006/relationships/hyperlink" Target="http://latincacs2017.isacacr.org/" TargetMode="External"/><Relationship Id="rId4279" Type="http://schemas.openxmlformats.org/officeDocument/2006/relationships/hyperlink" Target="https://www.xbrl.org/news/publishing-a-taxonomy-new-guidance-is-available/" TargetMode="External"/><Relationship Id="rId67" Type="http://schemas.openxmlformats.org/officeDocument/2006/relationships/hyperlink" Target="http://actualicese.com/5-aspectos-importantes-sobre-sanciones-aplicadas-al-revisor-fiscal-en-2021/" TargetMode="External"/><Relationship Id="rId700" Type="http://schemas.openxmlformats.org/officeDocument/2006/relationships/hyperlink" Target="https://www.iasplus.com/en/news/2020/12/efrag-dcl-ifrs-16" TargetMode="External"/><Relationship Id="rId1123" Type="http://schemas.openxmlformats.org/officeDocument/2006/relationships/hyperlink" Target="https://www.pwc.com/gx/en/issues/sustainability.html" TargetMode="External"/><Relationship Id="rId1330" Type="http://schemas.openxmlformats.org/officeDocument/2006/relationships/hyperlink" Target="https://cfc.org.br/destaque/a-governanca-digital-no-cfc/" TargetMode="External"/><Relationship Id="rId1428" Type="http://schemas.openxmlformats.org/officeDocument/2006/relationships/hyperlink" Target="https://www.gao.gov/products/gao-21-56" TargetMode="External"/><Relationship Id="rId1635" Type="http://schemas.openxmlformats.org/officeDocument/2006/relationships/hyperlink" Target="https://www.bis.org/press/p201022.htm" TargetMode="External"/><Relationship Id="rId1982" Type="http://schemas.openxmlformats.org/officeDocument/2006/relationships/hyperlink" Target="https://www.cpacanada.ca/en/news/canada/2021-02-09-home-office-expense-claims" TargetMode="External"/><Relationship Id="rId3088" Type="http://schemas.openxmlformats.org/officeDocument/2006/relationships/hyperlink" Target="https://dapre.presidencia.gov.co/normativa/normativa/DECRETO%20530%20DEL%2021%20DE%20MAYO%20DE%202021.pdf" TargetMode="External"/><Relationship Id="rId4041" Type="http://schemas.openxmlformats.org/officeDocument/2006/relationships/hyperlink" Target="https://www.supersociedades.gov.co/nuestra_entidad/normatividad/normatividad_conceptos_juridicos/OFICIO_220-091280_DE_2021.pdf" TargetMode="External"/><Relationship Id="rId1842" Type="http://schemas.openxmlformats.org/officeDocument/2006/relationships/hyperlink" Target="https://www.journalofaccountancy.com/news/2021/may/pcaob-proposal-international-oversight-challenges.html" TargetMode="External"/><Relationship Id="rId3295" Type="http://schemas.openxmlformats.org/officeDocument/2006/relationships/hyperlink" Target="https://www.ctcp.gov.co/CMSPages/GetFile.aspx?guid=e66d6431-a189-42c9-a98f-c18ff1e2ac99" TargetMode="External"/><Relationship Id="rId4139" Type="http://schemas.openxmlformats.org/officeDocument/2006/relationships/hyperlink" Target="https://www.ssf.gov.co/documents/20127/756701/Radicado_2-2021-052485+-Periodo+de+los+consejeros+directivos+y+del+revisor+fiscal.+.pdf/d1d12c1e-bde6-207f-9773-2f35694e162c" TargetMode="External"/><Relationship Id="rId4346" Type="http://schemas.openxmlformats.org/officeDocument/2006/relationships/hyperlink" Target="https://link.springer.com/article/10.1007/s10462-020-09918-2" TargetMode="External"/><Relationship Id="rId1702" Type="http://schemas.openxmlformats.org/officeDocument/2006/relationships/hyperlink" Target="https://meridian.allenpress.com/ahj/article/doi/10.2308/AAHJ-2020-006/465382/Reforming-Administration-and-Control-to-Restore" TargetMode="External"/><Relationship Id="rId3155" Type="http://schemas.openxmlformats.org/officeDocument/2006/relationships/hyperlink" Target="https://www.mincit.gov.co/normatividad/proyectos-de-normatividad/proyectos-de-resolucion-2021/18-06-21-final-resolucion-4-miembro-ctcp-en-format.aspx" TargetMode="External"/><Relationship Id="rId3362" Type="http://schemas.openxmlformats.org/officeDocument/2006/relationships/hyperlink" Target="https://www.ctcp.gov.co/CMSPages/GetFile.aspx?guid=71da22c9-b0cf-4ebe-8af6-57ed7f25e743" TargetMode="External"/><Relationship Id="rId4206" Type="http://schemas.openxmlformats.org/officeDocument/2006/relationships/hyperlink" Target="https://www.isaca.org/why-isaca/about-us/newsroom/press-releases/2020/itisac-and-isaca-form-strategic-partnership-to-collaborate-on-cybersecurity-initiatives" TargetMode="External"/><Relationship Id="rId4413" Type="http://schemas.openxmlformats.org/officeDocument/2006/relationships/hyperlink" Target="https://alfapublicaciones.com/index.php/alfapublicaciones/article/view/58" TargetMode="External"/><Relationship Id="rId283" Type="http://schemas.openxmlformats.org/officeDocument/2006/relationships/hyperlink" Target="https://www.iaasb.org/iaasb/news-events/2021-06/newly-published-stakeholder-feedback-indicates-broad-support-iaasb-auditor-reporting-standards" TargetMode="External"/><Relationship Id="rId490" Type="http://schemas.openxmlformats.org/officeDocument/2006/relationships/hyperlink" Target="https://www.journalofaccountancy.com/news/2021/jan/fasb-clarifies-scope-reference-rate-relief.html" TargetMode="External"/><Relationship Id="rId2171" Type="http://schemas.openxmlformats.org/officeDocument/2006/relationships/hyperlink" Target="https://cijuf.org.co/normatividad/oficio/2021/oficio-0065900507.html" TargetMode="External"/><Relationship Id="rId3015" Type="http://schemas.openxmlformats.org/officeDocument/2006/relationships/hyperlink" Target="https://doi.org/10.2308/tar-2018-0715" TargetMode="External"/><Relationship Id="rId3222" Type="http://schemas.openxmlformats.org/officeDocument/2006/relationships/hyperlink" Target="https://www.ctcp.gov.co/CMSPages/GetFile.aspx?guid=9806e7cc-294b-494e-a146-608d0271870d" TargetMode="External"/><Relationship Id="rId3667" Type="http://schemas.openxmlformats.org/officeDocument/2006/relationships/hyperlink" Target="https://normograma.info/ssppdd/docs/concepto_superservicios_0000167_2021.htm" TargetMode="External"/><Relationship Id="rId3874" Type="http://schemas.openxmlformats.org/officeDocument/2006/relationships/hyperlink" Target="https://normograma.info/ssppdd/docs/concepto_superservicios_0000374_2021.htm" TargetMode="External"/><Relationship Id="rId143" Type="http://schemas.openxmlformats.org/officeDocument/2006/relationships/hyperlink" Target="https://www.ctcp.gov.co/noticias/2021/el-ctcp-lidera-la-propuesta-modificatoria-al-dur-2" TargetMode="External"/><Relationship Id="rId350" Type="http://schemas.openxmlformats.org/officeDocument/2006/relationships/hyperlink" Target="https://www.icac.gob.es/sites/default/files/2021-02/ANEXO%202%20NTA%20FEUE.pdf" TargetMode="External"/><Relationship Id="rId588" Type="http://schemas.openxmlformats.org/officeDocument/2006/relationships/hyperlink" Target="https://www.ctcp.gov.co/CMSPages/GetFile.aspx?guid=0fe64ca6-e36a-46ac-a2fd-5a79f7a89db8" TargetMode="External"/><Relationship Id="rId795" Type="http://schemas.openxmlformats.org/officeDocument/2006/relationships/hyperlink" Target="https://capitalscoalition.org/new-report-disclosing-impacts-on-natural-social-human-capital-in-financial-statements/" TargetMode="External"/><Relationship Id="rId2031" Type="http://schemas.openxmlformats.org/officeDocument/2006/relationships/hyperlink" Target="https://cfc.org.br/noticias/cfc-inicia-treinamento-para-crcs-sobre-atualizacao-das-normas-de-fiscalizacao/" TargetMode="External"/><Relationship Id="rId2269" Type="http://schemas.openxmlformats.org/officeDocument/2006/relationships/hyperlink" Target="https://cijuf.org.co/normatividad/oficio/2021/oficio-535903009.html" TargetMode="External"/><Relationship Id="rId2476" Type="http://schemas.openxmlformats.org/officeDocument/2006/relationships/hyperlink" Target="https://www.icjce.es/auditores-ven-nuevo-reglamento-como-oportunidad-para-seguir" TargetMode="External"/><Relationship Id="rId2683" Type="http://schemas.openxmlformats.org/officeDocument/2006/relationships/hyperlink" Target="https://www.cpajournal.com/2021/03/23/ensuring-integrity-introduction/" TargetMode="External"/><Relationship Id="rId2890" Type="http://schemas.openxmlformats.org/officeDocument/2006/relationships/hyperlink" Target="https://doi.org/10.2308/ISSUES-18-094" TargetMode="External"/><Relationship Id="rId3527" Type="http://schemas.openxmlformats.org/officeDocument/2006/relationships/hyperlink" Target="https://www.superservicios.gov.co/sites/default/archivos/3._20214030043753.pdf" TargetMode="External"/><Relationship Id="rId3734" Type="http://schemas.openxmlformats.org/officeDocument/2006/relationships/hyperlink" Target="https://normograma.info/ssppdd/docs/concepto_superservicios_0000234_2021.htm" TargetMode="External"/><Relationship Id="rId3941" Type="http://schemas.openxmlformats.org/officeDocument/2006/relationships/hyperlink" Target="https://normograma.info/ssppdd/docs/concepto_superservicios_0000441_2021.htm" TargetMode="External"/><Relationship Id="rId9" Type="http://schemas.openxmlformats.org/officeDocument/2006/relationships/webSettings" Target="webSettings.xml"/><Relationship Id="rId210" Type="http://schemas.openxmlformats.org/officeDocument/2006/relationships/hyperlink" Target="https://www.financialexecutives.org/Research/Publications/2021/11th-Annual-Public-Company-Audit-Fee-Study.aspx" TargetMode="External"/><Relationship Id="rId448" Type="http://schemas.openxmlformats.org/officeDocument/2006/relationships/hyperlink" Target="https://www.wpk.de/neu-auf-wpkde/alle/2021/sv/neue-regelungen-fuer-die-beaufsichtigung-von-wertpapierfirmen-pflichtpruefung-im-wesentlichen-unverae/" TargetMode="External"/><Relationship Id="rId655" Type="http://schemas.openxmlformats.org/officeDocument/2006/relationships/hyperlink" Target="https://www.globalreporting.org/about-gri/news-center/2020-12-18-step-towards-stronger-financial-reporting-to-complement-sustainability-reporting/" TargetMode="External"/><Relationship Id="rId862" Type="http://schemas.openxmlformats.org/officeDocument/2006/relationships/hyperlink" Target="https://www.xbrl.org/news/the-future-of-structured-data-discussed-at-xbrl-us-investor-forum/" TargetMode="External"/><Relationship Id="rId1078" Type="http://schemas.openxmlformats.org/officeDocument/2006/relationships/hyperlink" Target="https://iapuco.org.ar/ojs/index.php/costos-y-gestion/issue/view/10" TargetMode="External"/><Relationship Id="rId1285" Type="http://schemas.openxmlformats.org/officeDocument/2006/relationships/hyperlink" Target="https://www.contraloria.gov.co/contraloria/sala-de-prensa/boletines-de-prensa/boletines-de-prensa-2020/-/asset_publisher/9IOzepbPkrRW/content/contraloria-general-rindio-cuentas-de-su-gestion-en-vichada-4-fallos-con-responsabilidad-fiscal-por-2-033-millones-encabezan-casos-emblematic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92" Type="http://schemas.openxmlformats.org/officeDocument/2006/relationships/hyperlink" Target="https://www.imf.org/en/Publications/WP/Issues/2021/03/31/Gender-and-Employment-in-the-COVID-19-Recession-Evidence-on-She-cessions-50316" TargetMode="External"/><Relationship Id="rId2129" Type="http://schemas.openxmlformats.org/officeDocument/2006/relationships/hyperlink" Target="https://cijuf.org.co/normatividad/concepto/2021/concepto-267901415.html" TargetMode="External"/><Relationship Id="rId2336" Type="http://schemas.openxmlformats.org/officeDocument/2006/relationships/hyperlink" Target="https://www.rif.hr/zaposlenim-clanovima-uprave-koji-su-umirovljenici-porezna-uprava-ce-ponistiti-dostavljena-rjesenja-o-obvezi-razlike-doprinosa-za-2019-godinu/" TargetMode="External"/><Relationship Id="rId2543" Type="http://schemas.openxmlformats.org/officeDocument/2006/relationships/hyperlink" Target="https://research.ibfd.org/" TargetMode="External"/><Relationship Id="rId2750" Type="http://schemas.openxmlformats.org/officeDocument/2006/relationships/hyperlink" Target="https://doi.org/10.2308/HORIZONS-18-152" TargetMode="External"/><Relationship Id="rId2988" Type="http://schemas.openxmlformats.org/officeDocument/2006/relationships/hyperlink" Target="https://ojs.asfacop.org.co/index.php/asfacop/article/view/198" TargetMode="External"/><Relationship Id="rId3801" Type="http://schemas.openxmlformats.org/officeDocument/2006/relationships/hyperlink" Target="https://normograma.info/ssppdd/docs/concepto_superservicios_0000301_2021.htm" TargetMode="External"/><Relationship Id="rId308" Type="http://schemas.openxmlformats.org/officeDocument/2006/relationships/hyperlink" Target="https://www.charteredaccountantsanz.com/news-and-analysis/news/white-paper-uk-audit-reforms" TargetMode="External"/><Relationship Id="rId515" Type="http://schemas.openxmlformats.org/officeDocument/2006/relationships/hyperlink" Target="https://contadores-aic.org/principales-actualizaciones-de-las-niif/" TargetMode="External"/><Relationship Id="rId722" Type="http://schemas.openxmlformats.org/officeDocument/2006/relationships/hyperlink" Target="https://www.iasplus.com/en/news/2020/11/isar-37" TargetMode="External"/><Relationship Id="rId1145" Type="http://schemas.openxmlformats.org/officeDocument/2006/relationships/hyperlink" Target="https://www.saica.co.za/DesktopModules/EngagePublish/itemlink.aspx?itemId=6434&amp;language=en-US" TargetMode="External"/><Relationship Id="rId1352" Type="http://schemas.openxmlformats.org/officeDocument/2006/relationships/hyperlink" Target="https://www.cpaaustralia.com.au/-/media/corporate/allfiles/document/media/media-release/mr-cpa-australia-appoints-directors-and-office-bearers-2020.pdf?la=en&amp;rev=c2248bccf87b45cfb748c7209ed5225e" TargetMode="External"/><Relationship Id="rId1797" Type="http://schemas.openxmlformats.org/officeDocument/2006/relationships/hyperlink" Target="https://newsletter.accountantsworld.com/AdHandler?url=https%3a%2f%2fwww.accountantsworld.com%2faccounting-power%2fclient-accounting-services%2f%3futm_source%3dDHN%26utm_campaign%3dcas%26utm_medium%3denews&amp;newsID=993120&amp;memberID=0&amp;category=TopStoryAdvertisement&amp;statusType=true&amp;newsDate=05/27/2021" TargetMode="External"/><Relationship Id="rId2403" Type="http://schemas.openxmlformats.org/officeDocument/2006/relationships/hyperlink" Target="https://www.icaew.com/about-icaew/news/press-release-archive/2021-news-releases/icaew-comments-on-self-assessment-penalty-waiver" TargetMode="External"/><Relationship Id="rId2848" Type="http://schemas.openxmlformats.org/officeDocument/2006/relationships/hyperlink" Target="https://doi.org/10.2308/CIIA-2020-003" TargetMode="External"/><Relationship Id="rId89" Type="http://schemas.openxmlformats.org/officeDocument/2006/relationships/hyperlink" Target="https://www.acfi.ca/wp-content/uploads/2020/11/Abstract-T5B-Angellotti-Fidelity-Insurance-Forensic-Accounting-Crime-Risk.pdf" TargetMode="External"/><Relationship Id="rId1005" Type="http://schemas.openxmlformats.org/officeDocument/2006/relationships/hyperlink" Target="https://www.cimaglobal.com/Press/Press-releases/2020/Media-comment-We-must-support-businesses-to-thrive-in-the-new-normal/" TargetMode="External"/><Relationship Id="rId1212" Type="http://schemas.openxmlformats.org/officeDocument/2006/relationships/hyperlink" Target="https://www.aat.org.uk/aat-news/aat-public-affairs-and-public-policy-activities-october-2020" TargetMode="External"/><Relationship Id="rId1657" Type="http://schemas.openxmlformats.org/officeDocument/2006/relationships/hyperlink" Target="https://www.fatf-gafi.org/publications/fatfrecommendations/documents/guidance-rba-supervision.html" TargetMode="External"/><Relationship Id="rId1864" Type="http://schemas.openxmlformats.org/officeDocument/2006/relationships/hyperlink" Target="https://www.journalofaccountancy.com/news/2021/apr/sba-restaurant-revitalization-fund-application-opening-dates.html" TargetMode="External"/><Relationship Id="rId2610" Type="http://schemas.openxmlformats.org/officeDocument/2006/relationships/hyperlink" Target="https://www.oecd.org/centrodemexico/medios/lacrisisdelcovid-19aumentapresionparalossistemasdepensionespublicosyprivadosdicelaocde.htm" TargetMode="External"/><Relationship Id="rId2708" Type="http://schemas.openxmlformats.org/officeDocument/2006/relationships/hyperlink" Target="https://doi.org/10.1108/AAAJ-03-2019-3911" TargetMode="External"/><Relationship Id="rId2915" Type="http://schemas.openxmlformats.org/officeDocument/2006/relationships/hyperlink" Target="https://doi.org/10.1016/j.jacceco.2021.101422" TargetMode="External"/><Relationship Id="rId4063" Type="http://schemas.openxmlformats.org/officeDocument/2006/relationships/hyperlink" Target="https://www.supersociedades.gov.co/nuestra_entidad/normatividad/normatividad_conceptos_juridicos/OFICIO_220-072280_DE_2021.pdf" TargetMode="External"/><Relationship Id="rId4270" Type="http://schemas.openxmlformats.org/officeDocument/2006/relationships/hyperlink" Target="https://www.xbrl.org/news/eba-updates-reporting-framework-and-pillar-3-its/" TargetMode="External"/><Relationship Id="rId4368" Type="http://schemas.openxmlformats.org/officeDocument/2006/relationships/hyperlink" Target="http://ojs.econ.uba.ar/index.php/Contyaudit/article/view/2061" TargetMode="External"/><Relationship Id="rId1517" Type="http://schemas.openxmlformats.org/officeDocument/2006/relationships/hyperlink" Target="https://www.imf.org/en/Publications/WP/Issues/2021/03/05/Young-Firms-and-Monetary-Policy-Transmission-50120" TargetMode="External"/><Relationship Id="rId1724" Type="http://schemas.openxmlformats.org/officeDocument/2006/relationships/hyperlink" Target="https://connect.nsacct.org/blogs/erica-ryder1/2021/05/10/you-say-yes-i-say-no/" TargetMode="External"/><Relationship Id="rId3177" Type="http://schemas.openxmlformats.org/officeDocument/2006/relationships/hyperlink" Target="https://www.ctcp.gov.co/CMSPages/GetFile.aspx?guid=8361ad9d-5565-401c-ba29-bfbb7994151f" TargetMode="External"/><Relationship Id="rId4130" Type="http://schemas.openxmlformats.org/officeDocument/2006/relationships/hyperlink" Target="https://www.supertransporte.gov.co/documentos/2021/Junio/Notificaciones_08_C/Circular-0001-de-2021.pdf" TargetMode="External"/><Relationship Id="rId4228" Type="http://schemas.openxmlformats.org/officeDocument/2006/relationships/hyperlink" Target="https://www.mintic.gov.co/portal/715/w3-article-176066.html" TargetMode="External"/><Relationship Id="rId16" Type="http://schemas.openxmlformats.org/officeDocument/2006/relationships/hyperlink" Target="https://www.accountancyage.com/2021/06/03/tick-box-fears-over-frcs-revised-auditing-standard-on-fraud/" TargetMode="External"/><Relationship Id="rId1931" Type="http://schemas.openxmlformats.org/officeDocument/2006/relationships/hyperlink" Target="https://ceccar.ro/ro/?p=21423" TargetMode="External"/><Relationship Id="rId3037" Type="http://schemas.openxmlformats.org/officeDocument/2006/relationships/hyperlink" Target="https://doi.org/10.24142/rvc.n23a5" TargetMode="External"/><Relationship Id="rId3384" Type="http://schemas.openxmlformats.org/officeDocument/2006/relationships/hyperlink" Target="https://www.ctcp.gov.co/CMSPages/GetFile.aspx?guid=0376a483-e123-42ca-93ac-501a899aa0fa" TargetMode="External"/><Relationship Id="rId3591" Type="http://schemas.openxmlformats.org/officeDocument/2006/relationships/hyperlink" Target="https://normograma.info/ssppdd/docs/concepto_superservicios_0000058_2021.htm" TargetMode="External"/><Relationship Id="rId3689" Type="http://schemas.openxmlformats.org/officeDocument/2006/relationships/hyperlink" Target="https://normograma.info/ssppdd/docs/concepto_superservicios_0000189_2021.htm" TargetMode="External"/><Relationship Id="rId3896" Type="http://schemas.openxmlformats.org/officeDocument/2006/relationships/hyperlink" Target="https://normograma.info/ssppdd/docs/concepto_superservicios_0000396_2021.htm" TargetMode="External"/><Relationship Id="rId4435" Type="http://schemas.openxmlformats.org/officeDocument/2006/relationships/hyperlink" Target="mailto:hbermude@javeriana.edu.co" TargetMode="External"/><Relationship Id="rId2193" Type="http://schemas.openxmlformats.org/officeDocument/2006/relationships/hyperlink" Target="https://cijuf.org.co/normatividad/oficio/2021/oficio-107900819.html" TargetMode="External"/><Relationship Id="rId2498" Type="http://schemas.openxmlformats.org/officeDocument/2006/relationships/hyperlink" Target="https://contaduriapublica.org.mx/2021/01/13/impuesto-a-los-servicios-digitales/" TargetMode="External"/><Relationship Id="rId3244" Type="http://schemas.openxmlformats.org/officeDocument/2006/relationships/hyperlink" Target="https://www.ctcp.gov.co/CMSPages/GetFile.aspx?guid=a3363f54-3a26-4c9a-841d-2f5fa74b9830" TargetMode="External"/><Relationship Id="rId3451" Type="http://schemas.openxmlformats.org/officeDocument/2006/relationships/hyperlink" Target="https://servicioslinea.sic.gov.co/servilinea/ServiLinea/ConceptosJuridicos/descargas/21/21124941" TargetMode="External"/><Relationship Id="rId3549" Type="http://schemas.openxmlformats.org/officeDocument/2006/relationships/hyperlink" Target="https://normograma.info/ssppdd/docs/concepto_superservicios_0000016_2021.htm" TargetMode="External"/><Relationship Id="rId165" Type="http://schemas.openxmlformats.org/officeDocument/2006/relationships/hyperlink" Target="https://www.contraloria.gov.co/contraloria/sala-de-prensa/boletines-de-prensa/boletines-de-prensa-2021/-/asset_publisher/9IOzepbPkrRW/content/por-irregularidades-en-construccion-de-alcantarillado-contraloria-dejo-en-firme-fallo-fiscal-por-1-686-millones-contra-dos-exgobernadores-de-guaini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372" Type="http://schemas.openxmlformats.org/officeDocument/2006/relationships/hyperlink" Target="https://www.nba.nl/nieuws-en-agenda/nieuwsarchief/2021/februari/guidance-key-audit-matters-woningcorporaties/" TargetMode="External"/><Relationship Id="rId677" Type="http://schemas.openxmlformats.org/officeDocument/2006/relationships/hyperlink" Target="https://www.iasplus.com/en/news/2021/03/ifrs-ac-report" TargetMode="External"/><Relationship Id="rId2053" Type="http://schemas.openxmlformats.org/officeDocument/2006/relationships/hyperlink" Target="https://www.cpaaustralia.com.au/-/media/corporate/allfiles/document/media/media-release/cpa-tpb-mou-media-release.pdf?la=en&amp;rev=2f6625cc8bf3478db242f4b0cff5abe0" TargetMode="External"/><Relationship Id="rId2260" Type="http://schemas.openxmlformats.org/officeDocument/2006/relationships/hyperlink" Target="https://cijuf.org.co/normatividad/oficio/2021/oficio-490902630.html" TargetMode="External"/><Relationship Id="rId2358" Type="http://schemas.openxmlformats.org/officeDocument/2006/relationships/hyperlink" Target="https://blog.be.accountants/fr/article/intervention-de-snc-dans-les-schemas-de-blanchiment/10346" TargetMode="External"/><Relationship Id="rId3104" Type="http://schemas.openxmlformats.org/officeDocument/2006/relationships/hyperlink" Target="https://dapre.presidencia.gov.co/normativa/normativa/DECRETO%20421%20DEL%2022%20DE%20ABRIL%20DE%202021.pdf" TargetMode="External"/><Relationship Id="rId3311" Type="http://schemas.openxmlformats.org/officeDocument/2006/relationships/hyperlink" Target="https://www.ctcp.gov.co/CMSPages/GetFile.aspx?guid=d92877be-a2b8-4287-9c7c-d112b58095ee" TargetMode="External"/><Relationship Id="rId3756" Type="http://schemas.openxmlformats.org/officeDocument/2006/relationships/hyperlink" Target="https://normograma.info/ssppdd/docs/concepto_superservicios_0000256_2021.htm" TargetMode="External"/><Relationship Id="rId3963" Type="http://schemas.openxmlformats.org/officeDocument/2006/relationships/hyperlink" Target="https://normograma.info/ssppdd/docs/concepto_superservicios_0000463_2021.htm" TargetMode="External"/><Relationship Id="rId232" Type="http://schemas.openxmlformats.org/officeDocument/2006/relationships/hyperlink" Target="https://www.fsc.go.kr/no010101/75080?srchCtgry=&amp;curPage=12&amp;srchKey=&amp;srchText=&amp;srchBeginDt=&amp;srchEndDt=" TargetMode="External"/><Relationship Id="rId884" Type="http://schemas.openxmlformats.org/officeDocument/2006/relationships/hyperlink" Target="https://www.accountancyeurope.eu/good-governance-sustainability/the-shift-to-sustainability-a-cfos-journey/" TargetMode="External"/><Relationship Id="rId2120" Type="http://schemas.openxmlformats.org/officeDocument/2006/relationships/hyperlink" Target="https://cijuf.org.co/normatividad/concepto/2021/concepto-100202208-193.html" TargetMode="External"/><Relationship Id="rId2565" Type="http://schemas.openxmlformats.org/officeDocument/2006/relationships/hyperlink" Target="https://www.ksw.or.at/ResourceImage.aspx?raid=6918" TargetMode="External"/><Relationship Id="rId2772" Type="http://schemas.openxmlformats.org/officeDocument/2006/relationships/hyperlink" Target="https://doi.org/10.1016/j.aos.2020.101155" TargetMode="External"/><Relationship Id="rId3409" Type="http://schemas.openxmlformats.org/officeDocument/2006/relationships/hyperlink" Target="https://relatoria.blob.core.windows.net/$web/files/resoluciones/OGZ-0775-2021.PDF" TargetMode="External"/><Relationship Id="rId3616" Type="http://schemas.openxmlformats.org/officeDocument/2006/relationships/hyperlink" Target="https://normograma.info/ssppdd/docs/concepto_superservicios_0000116_2021.htm" TargetMode="External"/><Relationship Id="rId3823" Type="http://schemas.openxmlformats.org/officeDocument/2006/relationships/hyperlink" Target="https://normograma.info/ssppdd/docs/concepto_superservicios_0000323_2021.htm" TargetMode="External"/><Relationship Id="rId537" Type="http://schemas.openxmlformats.org/officeDocument/2006/relationships/hyperlink" Target="https://www.charteredaccountants.ie/News/technical-difficulties-with-revenue-s-ais" TargetMode="External"/><Relationship Id="rId744" Type="http://schemas.openxmlformats.org/officeDocument/2006/relationships/hyperlink" Target="https://www.ifrs.org/news-and-events/news/2021/04/ifrs-foundation-monthly-news-summary---march-2021/" TargetMode="External"/><Relationship Id="rId951" Type="http://schemas.openxmlformats.org/officeDocument/2006/relationships/hyperlink" Target="https://aeca.es/modelo-aeca-y-nueva-comunicacion-de-la-ce-sobre-informacion-en-sostenibilidad/" TargetMode="External"/><Relationship Id="rId1167" Type="http://schemas.openxmlformats.org/officeDocument/2006/relationships/hyperlink" Target="https://www.fi.se/sv/publicerat/nyheter/2021/nya-fragor-och-svar-om-eus-prospektforordning2/" TargetMode="External"/><Relationship Id="rId1374" Type="http://schemas.openxmlformats.org/officeDocument/2006/relationships/hyperlink" Target="https://www.dnp.gov.co/Paginas/Colombia-contara-con-la-primera-medicion-sobre-pobreza-multidimensional-para-la-ninez.aspx" TargetMode="External"/><Relationship Id="rId1581" Type="http://schemas.openxmlformats.org/officeDocument/2006/relationships/hyperlink" Target="https://www.unrisd.org/80256B3C005BCCF9/(LookupAllDocumentsByUNID)/1526BCA4AA33D07B802585260045FEAD?OpenDocument" TargetMode="External"/><Relationship Id="rId1679" Type="http://schemas.openxmlformats.org/officeDocument/2006/relationships/hyperlink" Target="https://www.imf.org/en/Publications/WP/Issues/2021/03/19/Pricing-Protest-The-Response-of-Financial-Markets-to-Social-Unrest-50146" TargetMode="External"/><Relationship Id="rId2218" Type="http://schemas.openxmlformats.org/officeDocument/2006/relationships/hyperlink" Target="https://cijuf.org.co/normatividad/oficio/2021/oficio-225901297.html" TargetMode="External"/><Relationship Id="rId2425" Type="http://schemas.openxmlformats.org/officeDocument/2006/relationships/hyperlink" Target="https://blog.be.accountants/fr/article/plate-forme-financement-des-entreprises/11138" TargetMode="External"/><Relationship Id="rId2632" Type="http://schemas.openxmlformats.org/officeDocument/2006/relationships/hyperlink" Target="https://www.shd.gov.co/shd/140620-hogares-pobres-de-bogota-recibiran-nuevo-giro-de-img" TargetMode="External"/><Relationship Id="rId4085" Type="http://schemas.openxmlformats.org/officeDocument/2006/relationships/hyperlink" Target="https://www.supersociedades.gov.co/nuestra_entidad/normatividad/normatividad_conceptos_juridicos/OFICIO_220-038947_DE_2021.pdf" TargetMode="External"/><Relationship Id="rId4292" Type="http://schemas.openxmlformats.org/officeDocument/2006/relationships/hyperlink" Target="https://www.xbrl.org/esef-errors-and-common-pitfalls-1-incorrect-signs/" TargetMode="External"/><Relationship Id="rId80" Type="http://schemas.openxmlformats.org/officeDocument/2006/relationships/hyperlink" Target="https://afrosai-e.org.za/2021/02/25/sai-nigeria-welcomes-new-auditor-general-mr-adolphus-aghughu/" TargetMode="External"/><Relationship Id="rId604" Type="http://schemas.openxmlformats.org/officeDocument/2006/relationships/hyperlink" Target="https://www.efrag.org/News/Public-281/EFRAG-Update-February-2021" TargetMode="External"/><Relationship Id="rId811" Type="http://schemas.openxmlformats.org/officeDocument/2006/relationships/hyperlink" Target="https://samantilla1.net/venta-y-retro-arrendamiento/" TargetMode="External"/><Relationship Id="rId1027" Type="http://schemas.openxmlformats.org/officeDocument/2006/relationships/hyperlink" Target="https://www.iasplus.com/en/news/2020/11/iirc-and-sasb-intend-to-merge" TargetMode="External"/><Relationship Id="rId1234" Type="http://schemas.openxmlformats.org/officeDocument/2006/relationships/hyperlink" Target="https://www.gub.uy/ministerio-economia-finanzas/comunicacion/publicaciones/ministerio-defensa-nacional-servicio-cantinas-militares" TargetMode="External"/><Relationship Id="rId1441" Type="http://schemas.openxmlformats.org/officeDocument/2006/relationships/hyperlink" Target="https://www.intosai.org/news/1st-intern-scient-pract-conf" TargetMode="External"/><Relationship Id="rId1886" Type="http://schemas.openxmlformats.org/officeDocument/2006/relationships/hyperlink" Target="https://www.aiaworldwide.com/news/news/aia-launches-new-case-studies-guidance-to-tackle-economic-crime-and-money-laundering/" TargetMode="External"/><Relationship Id="rId2937" Type="http://schemas.openxmlformats.org/officeDocument/2006/relationships/hyperlink" Target="https://doi-org.ezproxy.javeriana.edu.co/10.1111/1475-679X.12344" TargetMode="External"/><Relationship Id="rId4152" Type="http://schemas.openxmlformats.org/officeDocument/2006/relationships/hyperlink" Target="https://www.iadb.org/es/noticias/bid-y-laboratorio-de-innovacion-de-citi-realizan-pagos-internacionales-sobre-blockchain" TargetMode="External"/><Relationship Id="rId909" Type="http://schemas.openxmlformats.org/officeDocument/2006/relationships/hyperlink" Target="https://actualicese.com/los-costos-y-la-importancia-en-la-toma-de-decisiones-empresariales/" TargetMode="External"/><Relationship Id="rId1301" Type="http://schemas.openxmlformats.org/officeDocument/2006/relationships/hyperlink" Target="https://www.contraloria.gov.co/contraloria/sala-de-prensa/boletines-de-prensa/boletines-de-prensa-2020/-/asset_publisher/9IOzepbPkrRW/content/contraloria-general-rindio-cuentas-de-su-gestion-en-norte-de-santander-5-casos-emblematicos-investigados-por-la-contraloria-en-norte-de-santander-sum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539" Type="http://schemas.openxmlformats.org/officeDocument/2006/relationships/hyperlink" Target="https://www.olacefs.com/con-exito-se-desarrollo-el-taller-de-consolidacion-de-la-auditoria-coordinada-en-pasivos-ambientales-mineros/" TargetMode="External"/><Relationship Id="rId1746" Type="http://schemas.openxmlformats.org/officeDocument/2006/relationships/hyperlink" Target="https://www.accountancyeurope.eu/tax/accountancy-europe-future-proofing-tax-to-make-it-green-digital-and-fair/" TargetMode="External"/><Relationship Id="rId1953" Type="http://schemas.openxmlformats.org/officeDocument/2006/relationships/hyperlink" Target="https://www.charteredaccountants.ie/News/mind-the-vat-gap-8-february-2021" TargetMode="External"/><Relationship Id="rId3199" Type="http://schemas.openxmlformats.org/officeDocument/2006/relationships/hyperlink" Target="https://www.ctcp.gov.co/CMSPages/GetFile.aspx?guid=4b9930fa-f528-4cb9-a1e7-43932f12721b" TargetMode="External"/><Relationship Id="rId38" Type="http://schemas.openxmlformats.org/officeDocument/2006/relationships/hyperlink" Target="https://ach.gov.ru/en/news/acrf-shared-its-best-practices-on-fighting-corruption-and-strategic-audit-with-hungarian-colleagues-" TargetMode="External"/><Relationship Id="rId1606" Type="http://schemas.openxmlformats.org/officeDocument/2006/relationships/hyperlink" Target="https://www.banrep.gov.co/es/borrador-1134" TargetMode="External"/><Relationship Id="rId1813" Type="http://schemas.openxmlformats.org/officeDocument/2006/relationships/hyperlink" Target="https://newsletter.accountantsworld.com/AdHandler?url=https%3a%2f%2fwww.reuters.com%2ftechnology%2fransomware-hits-near-pre-colonial-pipeline-levels-data-suggests-2021-05-18%2f&amp;newsID=993211&amp;memberID=0&amp;category=ACCOUNTING/AUDIT&amp;statusType=true&amp;newsDate=05/19/2021" TargetMode="External"/><Relationship Id="rId3059" Type="http://schemas.openxmlformats.org/officeDocument/2006/relationships/hyperlink" Target="https://dapre.presidencia.gov.co/normativa/normativa/LEY%202076%20DEL%208%20DE%20ENERO%20DE%202021.pdf" TargetMode="External"/><Relationship Id="rId3266" Type="http://schemas.openxmlformats.org/officeDocument/2006/relationships/hyperlink" Target="https://www.ctcp.gov.co/CMSPages/GetFile.aspx?guid=7c5a9faf-6187-463f-8403-4c46a1f1b10a" TargetMode="External"/><Relationship Id="rId3473" Type="http://schemas.openxmlformats.org/officeDocument/2006/relationships/hyperlink" Target="https://servicioslinea.sic.gov.co/servilinea/ServiLinea/ConceptosJuridicos/descargas/21/21043638" TargetMode="External"/><Relationship Id="rId4012" Type="http://schemas.openxmlformats.org/officeDocument/2006/relationships/hyperlink" Target="https://www.supersociedades.gov.co/nuestra_entidad/normatividad/normatividad_conceptos_contables/115-038849.pdf" TargetMode="External"/><Relationship Id="rId4317" Type="http://schemas.openxmlformats.org/officeDocument/2006/relationships/hyperlink" Target="https://www.sciencedirect.com/science/article/pii/S0306457321000273" TargetMode="External"/><Relationship Id="rId187" Type="http://schemas.openxmlformats.org/officeDocument/2006/relationships/hyperlink" Target="https://www.eurosai.org/en/calendar-and-news/news/Call-for-candidates-for-the-INTOSAI-Technical-Support-Function-00002/" TargetMode="External"/><Relationship Id="rId394" Type="http://schemas.openxmlformats.org/officeDocument/2006/relationships/hyperlink" Target="https://www.olacefs.com/la-presidencia-de-la-intosai-lanza-la-universidad-de-la-intosai/" TargetMode="External"/><Relationship Id="rId2075" Type="http://schemas.openxmlformats.org/officeDocument/2006/relationships/hyperlink" Target="https://www.dian.gov.co/Prensa/ComunicadosPrensa/009-En-Puerto-Asis-aprehendidas-400-cajas-de-pitahaya-de-contrabando.zip" TargetMode="External"/><Relationship Id="rId2282" Type="http://schemas.openxmlformats.org/officeDocument/2006/relationships/hyperlink" Target="https://cijuf.org.co/normatividad/oficio/2021/oficio-586903404.html" TargetMode="External"/><Relationship Id="rId3126" Type="http://schemas.openxmlformats.org/officeDocument/2006/relationships/hyperlink" Target="https://dapre.presidencia.gov.co/normativa/normativa/DECRETO%20287%20DEL%2024%20DE%20MARZO%20DE%202021.pdf" TargetMode="External"/><Relationship Id="rId3680" Type="http://schemas.openxmlformats.org/officeDocument/2006/relationships/hyperlink" Target="https://normograma.info/ssppdd/docs/concepto_superservicios_0000180_2021.htm" TargetMode="External"/><Relationship Id="rId3778" Type="http://schemas.openxmlformats.org/officeDocument/2006/relationships/hyperlink" Target="https://normograma.info/ssppdd/docs/concepto_superservicios_0000278_2021.htm" TargetMode="External"/><Relationship Id="rId3985" Type="http://schemas.openxmlformats.org/officeDocument/2006/relationships/hyperlink" Target="https://normograma.info/ssppdd/docs/concepto_superservicios_0000087_2021.htm" TargetMode="External"/><Relationship Id="rId254" Type="http://schemas.openxmlformats.org/officeDocument/2006/relationships/hyperlink" Target="https://www.h3c.org/publications/le-h3c-preside-les-reunions-des-regulateurs-europeens-en-matiere-de-controle-et-de-normes-daudit/" TargetMode="External"/><Relationship Id="rId699" Type="http://schemas.openxmlformats.org/officeDocument/2006/relationships/hyperlink" Target="https://www.iasplus.com/en/news/2020/12/fsb-ifrsf" TargetMode="External"/><Relationship Id="rId1091" Type="http://schemas.openxmlformats.org/officeDocument/2006/relationships/hyperlink" Target="https://capitalscoalition.org/the-coalition-iucn-launch-new-webinar-series-valuing-natural-capital-local-communities-for-business-in-eastern-southern-africa/" TargetMode="External"/><Relationship Id="rId2587" Type="http://schemas.openxmlformats.org/officeDocument/2006/relationships/hyperlink" Target="https://www.experts-comptables.fr/index.php/sic-evenements-espace-presse/sic-webzine/l-expert-comptable-est-bien-tiers-de-confiance" TargetMode="External"/><Relationship Id="rId2794" Type="http://schemas.openxmlformats.org/officeDocument/2006/relationships/hyperlink" Target="https://revistas.uexternado.edu.co/index.php/contad/article/view/6876" TargetMode="External"/><Relationship Id="rId3333" Type="http://schemas.openxmlformats.org/officeDocument/2006/relationships/hyperlink" Target="https://www.ctcp.gov.co/CMSPages/GetFile.aspx?guid=244f7a8f-8e4a-4fc1-8e4b-1c1368487a88" TargetMode="External"/><Relationship Id="rId3540" Type="http://schemas.openxmlformats.org/officeDocument/2006/relationships/hyperlink" Target="https://normograma.info/ssppdd/docs/concepto_superservicios_0000007_2021.htm" TargetMode="External"/><Relationship Id="rId3638" Type="http://schemas.openxmlformats.org/officeDocument/2006/relationships/hyperlink" Target="https://normograma.info/ssppdd/docs/concepto_superservicios_0000138_2021.htm" TargetMode="External"/><Relationship Id="rId3845" Type="http://schemas.openxmlformats.org/officeDocument/2006/relationships/hyperlink" Target="https://normograma.info/ssppdd/docs/concepto_superservicios_0000345_2021.htm" TargetMode="External"/><Relationship Id="rId114" Type="http://schemas.openxmlformats.org/officeDocument/2006/relationships/hyperlink" Target="https://carosai.org/strengthening-procurement-audit-practices-compliance-in-the-caribbean-compendium-report-of-collaborative-procurement-audits-undertaken-in-select-caribbean-countries/" TargetMode="External"/><Relationship Id="rId461" Type="http://schemas.openxmlformats.org/officeDocument/2006/relationships/hyperlink" Target="https://www.accountancyeurope.eu/publications/going-concern-recommendations-to-strengthen-the-financial-reporting-ecosystem/" TargetMode="External"/><Relationship Id="rId559" Type="http://schemas.openxmlformats.org/officeDocument/2006/relationships/hyperlink" Target="https://www.comunidadcontable.com/BancoConocimiento/Contador/supersolidaria-actualiza-circular-basica-contable-y-financiera.asp?Miga=1&amp;IDobjetose=20796&amp;CodSeccion=108" TargetMode="External"/><Relationship Id="rId766" Type="http://schemas.openxmlformats.org/officeDocument/2006/relationships/hyperlink" Target="https://www.ifac.org/news-events/2021-03/ifac-convenes-leadership-global-accountancy-profession-progress-sustainability-agenda" TargetMode="External"/><Relationship Id="rId1189" Type="http://schemas.openxmlformats.org/officeDocument/2006/relationships/hyperlink" Target="https://www.unglobalcompact.org/news/4646-12-16-2020" TargetMode="External"/><Relationship Id="rId1396" Type="http://schemas.openxmlformats.org/officeDocument/2006/relationships/hyperlink" Target="https://onlinelibrary.wiley.com/doi/10.1111/1911-3838.12238" TargetMode="External"/><Relationship Id="rId2142" Type="http://schemas.openxmlformats.org/officeDocument/2006/relationships/hyperlink" Target="https://cijuf.org.co/normatividad/concepto/2021/concepto-402902040.html" TargetMode="External"/><Relationship Id="rId2447" Type="http://schemas.openxmlformats.org/officeDocument/2006/relationships/hyperlink" Target="https://blog.be.accountants/fr/article/the-role-of-efaa-and-smps-in-early-warning-for-smes/10779" TargetMode="External"/><Relationship Id="rId3400" Type="http://schemas.openxmlformats.org/officeDocument/2006/relationships/hyperlink" Target="https://www.contaduria.gov.co/documents/20127/2375773/RESOLUCI%C3%93N+No.+069+DE+2021.pdf/9a1e0ef6-5f8c-d320-37d9-ee57463e6b53" TargetMode="External"/><Relationship Id="rId321" Type="http://schemas.openxmlformats.org/officeDocument/2006/relationships/hyperlink" Target="https://icatt.org/system/wp-content/uploads/2021/04/NEWSLETTER-39-WEB-LR.pdf" TargetMode="External"/><Relationship Id="rId419" Type="http://schemas.openxmlformats.org/officeDocument/2006/relationships/hyperlink" Target="https://www.pwc.com/gx/en/ceo-agenda/ceosurvey/2021.html" TargetMode="External"/><Relationship Id="rId626" Type="http://schemas.openxmlformats.org/officeDocument/2006/relationships/hyperlink" Target="https://www.xrb.govt.nz/accounting-standards/standards-in-development/open-for-comment/iasb-ed20204/" TargetMode="External"/><Relationship Id="rId973" Type="http://schemas.openxmlformats.org/officeDocument/2006/relationships/hyperlink" Target="https://www.fm-magazine.com/news/2021/may/uk-frc-interim-reporting-requirements.html" TargetMode="External"/><Relationship Id="rId1049" Type="http://schemas.openxmlformats.org/officeDocument/2006/relationships/hyperlink" Target="https://icmai.in/upload/Taxation/Significant_Changes_Income_Tax_1April2021.pdf" TargetMode="External"/><Relationship Id="rId1256" Type="http://schemas.openxmlformats.org/officeDocument/2006/relationships/hyperlink" Target="https://www.contaduria.gov.co/documents/20127/2375773/Resoluci%C3%B3n+No.+071+de+2021/7b347125-0e6b-fe6c-20ac-0d3ea70e83c5" TargetMode="External"/><Relationship Id="rId2002" Type="http://schemas.openxmlformats.org/officeDocument/2006/relationships/hyperlink" Target="https://veritasonline.com.mx/teoria-de-juegos-para-combatir-facturas-falsas/" TargetMode="External"/><Relationship Id="rId2307" Type="http://schemas.openxmlformats.org/officeDocument/2006/relationships/hyperlink" Target="https://www.egian.eu/documents/?tax%5Bwpdmcategory%5D=november-2020-meeting" TargetMode="External"/><Relationship Id="rId2654" Type="http://schemas.openxmlformats.org/officeDocument/2006/relationships/hyperlink" Target="https://www.bundesfinanzministerium.de/Content/DE/Downloads/BMF_Schreiben/Weitere_Steuerthemen/Abgabenordnung/2021-03-29-Anwendung-Vorschriften-Pflicht-Mitteilung-grenzueberschreitende-Steuergestaltungen.html" TargetMode="External"/><Relationship Id="rId2861" Type="http://schemas.openxmlformats.org/officeDocument/2006/relationships/hyperlink" Target="https://doi.org/10.1016/j.infoandorg.2021.100343" TargetMode="External"/><Relationship Id="rId2959" Type="http://schemas.openxmlformats.org/officeDocument/2006/relationships/hyperlink" Target="https://doi.org/10.2308/isys-18-071" TargetMode="External"/><Relationship Id="rId3705" Type="http://schemas.openxmlformats.org/officeDocument/2006/relationships/hyperlink" Target="https://normograma.info/ssppdd/docs/concepto_superservicios_0000205_2021.htm" TargetMode="External"/><Relationship Id="rId3912" Type="http://schemas.openxmlformats.org/officeDocument/2006/relationships/hyperlink" Target="https://normograma.info/ssppdd/docs/concepto_superservicios_0000412_2021.htm" TargetMode="External"/><Relationship Id="rId833" Type="http://schemas.openxmlformats.org/officeDocument/2006/relationships/hyperlink" Target="https://samantilla1.net/ingresos-y-gastos-inusuales/" TargetMode="External"/><Relationship Id="rId1116" Type="http://schemas.openxmlformats.org/officeDocument/2006/relationships/hyperlink" Target="https://capitalscoalition.org/as-nature-declines-so-does-human-quality-of-life-study-finds/" TargetMode="External"/><Relationship Id="rId1463" Type="http://schemas.openxmlformats.org/officeDocument/2006/relationships/hyperlink" Target="https://www.icaew.com/about-icaew/news/press-release-archive/2021-news-releases/icaew-responds-to-the-dasgupta-review" TargetMode="External"/><Relationship Id="rId1670" Type="http://schemas.openxmlformats.org/officeDocument/2006/relationships/hyperlink" Target="https://www.iadb.org/es/noticias/grupo-bid-y-organismos-financieros-multilaterales-lanzan-informe-de-financiamiento-de-ods" TargetMode="External"/><Relationship Id="rId1768" Type="http://schemas.openxmlformats.org/officeDocument/2006/relationships/hyperlink" Target="https://newsletter.accountantsworld.com/AdHandler?url=https://www.cpapracticeadvisor.com/tax-compliance/news/21205409/irs-sends-taxpayer-first-act-report-to-congress&amp;newsID=992726&amp;memberID=0&amp;category=ACCOUNTING/AUDIT&amp;statusType=true&amp;newsDate=01/12/2021" TargetMode="External"/><Relationship Id="rId2514" Type="http://schemas.openxmlformats.org/officeDocument/2006/relationships/hyperlink" Target="https://iab.org.uk/the-future-of-the-iab-the-janet-jack-interview/" TargetMode="External"/><Relationship Id="rId2721" Type="http://schemas.openxmlformats.org/officeDocument/2006/relationships/hyperlink" Target="https://doi.org/10.1108/AAAJ-11-2019-4261" TargetMode="External"/><Relationship Id="rId2819" Type="http://schemas.openxmlformats.org/officeDocument/2006/relationships/hyperlink" Target="http://dx.doi.org/10.14453/aabfj.v15i3.8" TargetMode="External"/><Relationship Id="rId4174" Type="http://schemas.openxmlformats.org/officeDocument/2006/relationships/hyperlink" Target="http://www.isaca.org/COBIT/Pages/News.aspx" TargetMode="External"/><Relationship Id="rId4381" Type="http://schemas.openxmlformats.org/officeDocument/2006/relationships/hyperlink" Target="https://www.emerald.com/insight/content/doi/10.1108/JAAR-07-2020-0127/full/html?skipTracking=true&amp;utm_source=TrendMD&amp;utm_medium=cpc&amp;utm_campaign=Journal_of_Applied_Accounting_Research_TrendMD_0&amp;WT.mc_id=Emerald_TrendMD_0" TargetMode="External"/><Relationship Id="rId900" Type="http://schemas.openxmlformats.org/officeDocument/2006/relationships/hyperlink" Target="https://www.accountancyeurope.eu/publications/audit-exemption-thresholds-in-europe-2/" TargetMode="External"/><Relationship Id="rId1323" Type="http://schemas.openxmlformats.org/officeDocument/2006/relationships/hyperlink" Target="https://www.cipfa.org/about-cipfa/press-office/latest-press-releases/new-pf-magazine" TargetMode="External"/><Relationship Id="rId1530" Type="http://schemas.openxmlformats.org/officeDocument/2006/relationships/hyperlink" Target="https://www.oroc.pt/news/2021/oroc-rene-com-o-presidente-do-tribunal-de-contas/" TargetMode="External"/><Relationship Id="rId1628" Type="http://schemas.openxmlformats.org/officeDocument/2006/relationships/hyperlink" Target="https://www.iadb.org/es/noticias/bid-banco-mundial-y-el-fmi-se-reunen-para-maximizar-accion-contra-covid-19" TargetMode="External"/><Relationship Id="rId1975" Type="http://schemas.openxmlformats.org/officeDocument/2006/relationships/hyperlink" Target="https://www.charteredaccountants.ie/News/update-on-making-tax-digital-for-income-tax" TargetMode="External"/><Relationship Id="rId3190" Type="http://schemas.openxmlformats.org/officeDocument/2006/relationships/hyperlink" Target="https://www.ctcp.gov.co/CMSPages/GetFile.aspx?guid=67af753c-4ccb-430f-8eb7-101f4e4d9ac1" TargetMode="External"/><Relationship Id="rId4034" Type="http://schemas.openxmlformats.org/officeDocument/2006/relationships/hyperlink" Target="https://www.supersociedades.gov.co/nuestra_entidad/normatividad/normatividad_conceptos_contables/OFICIO%20115-118436.pdf" TargetMode="External"/><Relationship Id="rId4241" Type="http://schemas.openxmlformats.org/officeDocument/2006/relationships/hyperlink" Target="https://www.mintic.gov.co/portal/715/w3-article-162176.html" TargetMode="External"/><Relationship Id="rId1835" Type="http://schemas.openxmlformats.org/officeDocument/2006/relationships/hyperlink" Target="https://www.journalofaccountancy.com/news/2021/may/sba-loan-restaurant-revitalization-fund-to-stop-accepting-applications.html" TargetMode="External"/><Relationship Id="rId3050" Type="http://schemas.openxmlformats.org/officeDocument/2006/relationships/hyperlink" Target="https://dapre.presidencia.gov.co/normativa/normativa/LEY%202085%20DEL%2003%20DE%20MARZO%20DE%202021.pdf" TargetMode="External"/><Relationship Id="rId3288" Type="http://schemas.openxmlformats.org/officeDocument/2006/relationships/hyperlink" Target="https://www.ctcp.gov.co/CMSPages/GetFile.aspx?guid=fd9d2048-2000-4cda-875d-23b531908a85" TargetMode="External"/><Relationship Id="rId3495" Type="http://schemas.openxmlformats.org/officeDocument/2006/relationships/hyperlink" Target="http://www.supersolidaria.gov.co/sites/default/files/public/data/cooperativa_de_trabajo_asociado_de_cacaotal_ltda_-_nit._800.058.218-0_-_apertura_proceso_sancionatorio.pdf" TargetMode="External"/><Relationship Id="rId4101" Type="http://schemas.openxmlformats.org/officeDocument/2006/relationships/hyperlink" Target="https://www.supersociedades.gov.co/nuestra_entidad/normatividad/normatividad_conceptos_juridicos/OFICIO_220-033122_DE_2021.pdf" TargetMode="External"/><Relationship Id="rId4339" Type="http://schemas.openxmlformats.org/officeDocument/2006/relationships/hyperlink" Target="https://ieeexplore.ieee.org/abstract/document/9382850/" TargetMode="External"/><Relationship Id="rId1902" Type="http://schemas.openxmlformats.org/officeDocument/2006/relationships/hyperlink" Target="https://www.aat.org.uk/aat-news/audit-reforms-highlight-weakness-of-existing-regulation-for-high-street-accountants" TargetMode="External"/><Relationship Id="rId2097" Type="http://schemas.openxmlformats.org/officeDocument/2006/relationships/hyperlink" Target="https://www.dian.gov.co/Prensa/ComunicadosPrensa/123_En_Barrancabermeja_DIAN_y_Policia_Nacional_de_Carreteras_dan_golpe_al_contrabando.zip" TargetMode="External"/><Relationship Id="rId3148" Type="http://schemas.openxmlformats.org/officeDocument/2006/relationships/hyperlink" Target="https://dapre.presidencia.gov.co/normativa/normativa/DECRETO%20087%20DEL%2027%20DE%20ENERO%20DE%202021.pdf" TargetMode="External"/><Relationship Id="rId3355" Type="http://schemas.openxmlformats.org/officeDocument/2006/relationships/hyperlink" Target="https://www.ctcp.gov.co/CMSPages/GetFile.aspx?guid=59d60917-de0d-4756-b9e1-048c6ba8d81a" TargetMode="External"/><Relationship Id="rId3562" Type="http://schemas.openxmlformats.org/officeDocument/2006/relationships/hyperlink" Target="https://normograma.info/ssppdd/docs/concepto_superservicios_0000029_2021.htm" TargetMode="External"/><Relationship Id="rId4406" Type="http://schemas.openxmlformats.org/officeDocument/2006/relationships/hyperlink" Target="https://repositorio.ucv.edu.pe/handle/20.500.12692/57901" TargetMode="External"/><Relationship Id="rId276" Type="http://schemas.openxmlformats.org/officeDocument/2006/relationships/hyperlink" Target="https://www.ifac.org/news-events/2021-02/ifac-supports-ifrs-trustees-action-toward-international-sustainability-standards-board" TargetMode="External"/><Relationship Id="rId483" Type="http://schemas.openxmlformats.org/officeDocument/2006/relationships/hyperlink" Target="https://actualicese.com/responsabilidad-del-gerente-el-contador-publico-y-el-revisor-fiscal-frente-al-cierre-contable/" TargetMode="External"/><Relationship Id="rId690" Type="http://schemas.openxmlformats.org/officeDocument/2006/relationships/hyperlink" Target="https://www.iasplus.com/en/news/2021/01/sustainability-and-integrated" TargetMode="External"/><Relationship Id="rId2164" Type="http://schemas.openxmlformats.org/officeDocument/2006/relationships/hyperlink" Target="https://cijuf.org.co/normatividad/oficio/2021/oficio-0047900339.html" TargetMode="External"/><Relationship Id="rId2371" Type="http://schemas.openxmlformats.org/officeDocument/2006/relationships/hyperlink" Target="https://www.pd.co.ke/business/state-warned-over-risks-posed-by-minimum-tax-60488/" TargetMode="External"/><Relationship Id="rId3008" Type="http://schemas.openxmlformats.org/officeDocument/2006/relationships/hyperlink" Target="https://doi.org/10.2308/TAR-2016-0376" TargetMode="External"/><Relationship Id="rId3215" Type="http://schemas.openxmlformats.org/officeDocument/2006/relationships/hyperlink" Target="https://www.ctcp.gov.co/CMSPages/GetFile.aspx?guid=aca34936-0be8-4b0e-80d1-b8b63f42755f" TargetMode="External"/><Relationship Id="rId3422" Type="http://schemas.openxmlformats.org/officeDocument/2006/relationships/hyperlink" Target="https://www.dian.gov.co/normatividad/Normatividad/Circular%20004061%20de%2001-03-2021.pdf" TargetMode="External"/><Relationship Id="rId3867" Type="http://schemas.openxmlformats.org/officeDocument/2006/relationships/hyperlink" Target="https://normograma.info/ssppdd/docs/concepto_superservicios_0000367_2021.htm" TargetMode="External"/><Relationship Id="rId136" Type="http://schemas.openxmlformats.org/officeDocument/2006/relationships/hyperlink" Target="https://www.comunidadcontable.com/BancoConocimiento/Opinion/temas-de-agenda-para-el-comite-de-auditoria.asp?Miga=1&amp;IDobjetose=20575&amp;CodSeccion=113" TargetMode="External"/><Relationship Id="rId343" Type="http://schemas.openxmlformats.org/officeDocument/2006/relationships/hyperlink" Target="https://na.theiia.org/news/Pages/IIA-Launches-New-Assessment-Tool-for-Boards-and-Audit-Committees.aspx" TargetMode="External"/><Relationship Id="rId550" Type="http://schemas.openxmlformats.org/officeDocument/2006/relationships/hyperlink" Target="https://www.cdsb.net/policy/1106/progress-road-european-climate-law" TargetMode="External"/><Relationship Id="rId788" Type="http://schemas.openxmlformats.org/officeDocument/2006/relationships/hyperlink" Target="https://home.kpmg/xx/en/home/insights/2015/03/ifrs-breaking-news.html" TargetMode="External"/><Relationship Id="rId995" Type="http://schemas.openxmlformats.org/officeDocument/2006/relationships/hyperlink" Target="https://www.cimaglobal.com/Press/Press-releases/2020/Largest-global-association-for-accounting-and-finance-professionals-sets--ESG-roadmap-for-education-resources-guidance-in-2021/" TargetMode="External"/><Relationship Id="rId1180" Type="http://schemas.openxmlformats.org/officeDocument/2006/relationships/hyperlink" Target="https://news.un.org/es/story/2021/05/1492222" TargetMode="External"/><Relationship Id="rId2024" Type="http://schemas.openxmlformats.org/officeDocument/2006/relationships/hyperlink" Target="https://www.ctcp.gov.co/noticias/2020/es-posible-realizar-aportes-en-especie-de-criptoac" TargetMode="External"/><Relationship Id="rId2231" Type="http://schemas.openxmlformats.org/officeDocument/2006/relationships/hyperlink" Target="https://cijuf.org.co/normatividad/oficio/2021/oficio-317901770.html" TargetMode="External"/><Relationship Id="rId2469" Type="http://schemas.openxmlformats.org/officeDocument/2006/relationships/hyperlink" Target="https://blog.be.accountants/fr/article/rapport-de-controle-dans-myminfin/10193" TargetMode="External"/><Relationship Id="rId2676" Type="http://schemas.openxmlformats.org/officeDocument/2006/relationships/hyperlink" Target="https://www.cpajournal.com/2021/04/02/be-the-future/" TargetMode="External"/><Relationship Id="rId2883" Type="http://schemas.openxmlformats.org/officeDocument/2006/relationships/hyperlink" Target="file:///C:\Users\Braulio\AppData\Local\Microsoft\Windows\INetCache\Content.Outlook\49RQUCN6\The%20Information%20Game" TargetMode="External"/><Relationship Id="rId3727" Type="http://schemas.openxmlformats.org/officeDocument/2006/relationships/hyperlink" Target="https://normograma.info/ssppdd/docs/concepto_superservicios_0000227_2021.htm" TargetMode="External"/><Relationship Id="rId3934" Type="http://schemas.openxmlformats.org/officeDocument/2006/relationships/hyperlink" Target="https://normograma.info/ssppdd/docs/concepto_superservicios_0000434_2021.htm" TargetMode="External"/><Relationship Id="rId203" Type="http://schemas.openxmlformats.org/officeDocument/2006/relationships/hyperlink" Target="https://www.far.se/aktuellt/nyheter/2021/januari/sa-gick-revisorsprovet-i-januari/" TargetMode="External"/><Relationship Id="rId648" Type="http://schemas.openxmlformats.org/officeDocument/2006/relationships/hyperlink" Target="https://www.frc.org.uk/news/december-2020/frc-response-to-ifrs-foundation-consultation-on-su" TargetMode="External"/><Relationship Id="rId855" Type="http://schemas.openxmlformats.org/officeDocument/2006/relationships/hyperlink" Target="https://cfrr.worldbank.org/news/comprehensive-review-ifrs-smes-stareps-countries-consolidated-response" TargetMode="External"/><Relationship Id="rId1040" Type="http://schemas.openxmlformats.org/officeDocument/2006/relationships/hyperlink" Target="javascript:__doPostBack('ctl00$ctl00$ContentPlaceHolder1$leftContent$dlNewsManag$ctl07$lblnewsDetail','')" TargetMode="External"/><Relationship Id="rId1278" Type="http://schemas.openxmlformats.org/officeDocument/2006/relationships/hyperlink" Target="https://www.contraloria.gov.co/contraloria/sala-de-prensa/boletines-de-prensa/boletines-de-prensa-2021/-/asset_publisher/9IOzepbPkrRW/content/colegio-en-cesar-estaba-a-punto-de-convertirse-en-elefante-blanco-fue-rescatado-por-la-contraloria-e-inaugurado-hoy-por-el-president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85" Type="http://schemas.openxmlformats.org/officeDocument/2006/relationships/hyperlink" Target="https://blogs.imf.org/2021/04/01/giving-everyone-a-fair-shot/" TargetMode="External"/><Relationship Id="rId1692" Type="http://schemas.openxmlformats.org/officeDocument/2006/relationships/hyperlink" Target="https://www.sec.gov/news/press-release/2020-326" TargetMode="External"/><Relationship Id="rId2329" Type="http://schemas.openxmlformats.org/officeDocument/2006/relationships/hyperlink" Target="https://www.rif.hr/nadoknadivanje-fiksnih-troskova-poduzetnicima-kojima-je-zabranjen-rad/" TargetMode="External"/><Relationship Id="rId2536" Type="http://schemas.openxmlformats.org/officeDocument/2006/relationships/hyperlink" Target="https://iab.org.uk/first-islamic-finance-degree-launched/" TargetMode="External"/><Relationship Id="rId2743" Type="http://schemas.openxmlformats.org/officeDocument/2006/relationships/hyperlink" Target="https://doi.org/10.2308/HORIZONS-19-016" TargetMode="External"/><Relationship Id="rId4196" Type="http://schemas.openxmlformats.org/officeDocument/2006/relationships/hyperlink" Target="https://www.isaca.org/why-isaca/about-us/newsroom/press-releases/2021/new-isaca-cert-helps-students-and-career-changers-build-it-knowledge-and-hands-on-skills" TargetMode="External"/><Relationship Id="rId410" Type="http://schemas.openxmlformats.org/officeDocument/2006/relationships/hyperlink" Target="https://www.pwc.com/gx/en/news-room/press-releases/2021/pwc-appoints-two-external-directors-global-oversight-board.html" TargetMode="External"/><Relationship Id="rId508" Type="http://schemas.openxmlformats.org/officeDocument/2006/relationships/hyperlink" Target="https://aeca.es/el-estado-de-flujos-de-efectivo-en-las-sociedades-cooperativas/" TargetMode="External"/><Relationship Id="rId715" Type="http://schemas.openxmlformats.org/officeDocument/2006/relationships/hyperlink" Target="https://www.iasplus.com/en/news/2020/12/the-three-paradoxes-of-sustainability-reporting" TargetMode="External"/><Relationship Id="rId922" Type="http://schemas.openxmlformats.org/officeDocument/2006/relationships/hyperlink" Target="https://www.alalog.org/index.php/es/news/99" TargetMode="External"/><Relationship Id="rId1138" Type="http://schemas.openxmlformats.org/officeDocument/2006/relationships/hyperlink" Target="https://www.pwc.com/gx/en/news-room/press-releases/2020/asset-wealth-management-revolution-2020.html" TargetMode="External"/><Relationship Id="rId1345" Type="http://schemas.openxmlformats.org/officeDocument/2006/relationships/hyperlink" Target="https://www.cpaaustralia.com.au/-/media/corporate/allfiles/document/media/media-release/cpa-australia-welcomes-creation-of-value-reporting-foundation-25-11-2020.pdf?la=en&amp;rev=5d9fafc4ec45429d982abb5fb0273465" TargetMode="External"/><Relationship Id="rId1552" Type="http://schemas.openxmlformats.org/officeDocument/2006/relationships/hyperlink" Target="https://www.olacefs.com/dia-internacional-de-la-mujer-como-andamos-por-casa-teletrabajo-y-su-impacto-diferenciado-en-las-mujeres/" TargetMode="External"/><Relationship Id="rId1997" Type="http://schemas.openxmlformats.org/officeDocument/2006/relationships/hyperlink" Target="https://www.ccpn.org.ni/es/prensa/galeria-de-imagenes/primer-encuentro-de-cumplimiento-tributario-tax-compliance" TargetMode="External"/><Relationship Id="rId2603" Type="http://schemas.openxmlformats.org/officeDocument/2006/relationships/hyperlink" Target="https://www.oect.org.tn/upload/documents_site/%D8%A7%D9%84%D8%A7%D8%AC%D9%86%D8%AF%D8%A7%20%D8%A7%D9%84%D8%AC%D8%A8%D8%A7%D8%A6%D9%8A%D8%A9%202021.pdf" TargetMode="External"/><Relationship Id="rId2950" Type="http://schemas.openxmlformats.org/officeDocument/2006/relationships/hyperlink" Target="https://doi-org.ezproxy.javeriana.edu.co/10.1111/1475-679X.12349" TargetMode="External"/><Relationship Id="rId4056" Type="http://schemas.openxmlformats.org/officeDocument/2006/relationships/hyperlink" Target="https://www.supersociedades.gov.co/nuestra_entidad/normatividad/normatividad_conceptos_juridicos/OFICIO_220-075747_DE_2021.pdf" TargetMode="External"/><Relationship Id="rId1205" Type="http://schemas.openxmlformats.org/officeDocument/2006/relationships/hyperlink" Target="https://www.actuaries.org/IAA/Documents/Publications/News_Releases/2020/News_Release_REWG_Paper_ESG_Disclosures_EN.pdf" TargetMode="External"/><Relationship Id="rId1857" Type="http://schemas.openxmlformats.org/officeDocument/2006/relationships/hyperlink" Target="https://www.journalofaccountancy.com/news/2021/may/spacs-what-auditors-audit-committees-need-to-know.html" TargetMode="External"/><Relationship Id="rId2810" Type="http://schemas.openxmlformats.org/officeDocument/2006/relationships/hyperlink" Target="https://doi.org/10.2308/AJPT-2019-517" TargetMode="External"/><Relationship Id="rId2908" Type="http://schemas.openxmlformats.org/officeDocument/2006/relationships/hyperlink" Target="https://doi.org/10.1016/j.jacceco.2020.101367" TargetMode="External"/><Relationship Id="rId4263" Type="http://schemas.openxmlformats.org/officeDocument/2006/relationships/hyperlink" Target="https://www.superfinanciera.gov.co/publicacion/10105060" TargetMode="External"/><Relationship Id="rId51" Type="http://schemas.openxmlformats.org/officeDocument/2006/relationships/hyperlink" Target="http://actualicese.com/infografia-revisoria-fiscal-objetivos-y-funciones/" TargetMode="External"/><Relationship Id="rId1412" Type="http://schemas.openxmlformats.org/officeDocument/2006/relationships/hyperlink" Target="https://www.casso.ca/Home.aspx?App=knotia.ca&amp;ReturnTo=https%3a%2f%2fwww.knotia.ca%2fLogin%2fLogin.aspx%3fReturnUrl%3d%252f&amp;_ga=2.190401579.1267677274.1615674493-1177062980.1615674493" TargetMode="External"/><Relationship Id="rId1717" Type="http://schemas.openxmlformats.org/officeDocument/2006/relationships/hyperlink" Target="https://actualicese.com/participacion-del-revisor-fiscal-en-la-planeacion-tributaria-del-ano-gravable-2021/" TargetMode="External"/><Relationship Id="rId1924" Type="http://schemas.openxmlformats.org/officeDocument/2006/relationships/hyperlink" Target="https://www.bdo.global/en-gb/insights/tax/transfer-pricing/rethink-transfer-pricing-supply-chain-planning-beyond-covid" TargetMode="External"/><Relationship Id="rId3072" Type="http://schemas.openxmlformats.org/officeDocument/2006/relationships/hyperlink" Target="https://dapre.presidencia.gov.co/normativa/normativa/DECRETO%20648%20DEL%2016%20DE%20JUNIO%20DE%202021.pdf" TargetMode="External"/><Relationship Id="rId3377" Type="http://schemas.openxmlformats.org/officeDocument/2006/relationships/hyperlink" Target="https://www.ctcp.gov.co/CMSPages/GetFile.aspx?guid=254257bb-0ae4-499f-9c5f-16880ede0813" TargetMode="External"/><Relationship Id="rId4123" Type="http://schemas.openxmlformats.org/officeDocument/2006/relationships/hyperlink" Target="https://www.supersociedades.gov.co/nuestra_entidad/normatividad/normatividad_conceptos_juridicos/OFICIO_220-016257_DE_2021.pdf" TargetMode="External"/><Relationship Id="rId4330" Type="http://schemas.openxmlformats.org/officeDocument/2006/relationships/hyperlink" Target="https://ieeexplore.ieee.org/abstract/document/9383221/" TargetMode="External"/><Relationship Id="rId298" Type="http://schemas.openxmlformats.org/officeDocument/2006/relationships/hyperlink" Target="https://www.intosai.org/news/glocal-evaluation-week-2021" TargetMode="External"/><Relationship Id="rId3584" Type="http://schemas.openxmlformats.org/officeDocument/2006/relationships/hyperlink" Target="https://normograma.info/ssppdd/docs/concepto_superservicios_0000051_2021.htm" TargetMode="External"/><Relationship Id="rId3791" Type="http://schemas.openxmlformats.org/officeDocument/2006/relationships/hyperlink" Target="https://normograma.info/ssppdd/docs/concepto_superservicios_0000291_2021.htm" TargetMode="External"/><Relationship Id="rId3889" Type="http://schemas.openxmlformats.org/officeDocument/2006/relationships/hyperlink" Target="https://normograma.info/ssppdd/docs/concepto_superservicios_0000389_2021.htm" TargetMode="External"/><Relationship Id="rId4428" Type="http://schemas.openxmlformats.org/officeDocument/2006/relationships/hyperlink" Target="mailto:corredor.andres@javeriana.edu.co" TargetMode="External"/><Relationship Id="rId158" Type="http://schemas.openxmlformats.org/officeDocument/2006/relationships/hyperlink" Target="https://www.commercialisti.it/visualizzatore-articolo?_articleId=1439062&amp;plid=306974" TargetMode="External"/><Relationship Id="rId2186" Type="http://schemas.openxmlformats.org/officeDocument/2006/relationships/hyperlink" Target="https://cijuf.org.co/normatividad/oficio/2021/oficio-0626903875.html" TargetMode="External"/><Relationship Id="rId2393" Type="http://schemas.openxmlformats.org/officeDocument/2006/relationships/hyperlink" Target="https://www.icaew.com/about-icaew/news/press-release-archive/2021-news-releases/icaew-repsonds-to-2021-budget" TargetMode="External"/><Relationship Id="rId2698" Type="http://schemas.openxmlformats.org/officeDocument/2006/relationships/hyperlink" Target="https://doi.org/10.1108/AAAJ-05-2019-3997" TargetMode="External"/><Relationship Id="rId3237" Type="http://schemas.openxmlformats.org/officeDocument/2006/relationships/hyperlink" Target="https://www.ctcp.gov.co/CMSPages/GetFile.aspx?guid=f1ce9bba-6d1b-41c1-8ee3-bb546d533b5d" TargetMode="External"/><Relationship Id="rId3444" Type="http://schemas.openxmlformats.org/officeDocument/2006/relationships/hyperlink" Target="https://servicioslinea.sic.gov.co/servilinea/ServiLinea/ConceptosJuridicos/descargas/21/21162219" TargetMode="External"/><Relationship Id="rId3651" Type="http://schemas.openxmlformats.org/officeDocument/2006/relationships/hyperlink" Target="https://normograma.info/ssppdd/docs/concepto_superservicios_0000151_2021.htm" TargetMode="External"/><Relationship Id="rId365" Type="http://schemas.openxmlformats.org/officeDocument/2006/relationships/hyperlink" Target="https://www.ksw.or.at/ResourceImage.aspx?raid=6918" TargetMode="External"/><Relationship Id="rId572" Type="http://schemas.openxmlformats.org/officeDocument/2006/relationships/hyperlink" Target="https://www.ctcp.gov.co/noticias/2020/la-superintendencia-de-sociedades-publico-informe" TargetMode="External"/><Relationship Id="rId2046" Type="http://schemas.openxmlformats.org/officeDocument/2006/relationships/hyperlink" Target="https://www.commercialisti.it/visualizzatore-articolo?_articleId=1435410&amp;plid=306974" TargetMode="External"/><Relationship Id="rId2253" Type="http://schemas.openxmlformats.org/officeDocument/2006/relationships/hyperlink" Target="https://cijuf.org.co/normatividad/oficio/2021/oficio-458902495.html" TargetMode="External"/><Relationship Id="rId2460" Type="http://schemas.openxmlformats.org/officeDocument/2006/relationships/hyperlink" Target="https://blog.be.accountants/fr/article/ecorporate-adaptations-pour-permettre-le-depot-de-rapports-financiers-annuels-en-european-single-electronic-format/10511" TargetMode="External"/><Relationship Id="rId3304" Type="http://schemas.openxmlformats.org/officeDocument/2006/relationships/hyperlink" Target="https://www.ctcp.gov.co/CMSPages/GetFile.aspx?guid=f711fec6-211b-4684-be6d-99df2e06cdfc" TargetMode="External"/><Relationship Id="rId3511" Type="http://schemas.openxmlformats.org/officeDocument/2006/relationships/hyperlink" Target="http://www.supersolidaria.gov.co/sites/default/files/public/data/cooperativa_multiactiva_de_a.pdf" TargetMode="External"/><Relationship Id="rId3749" Type="http://schemas.openxmlformats.org/officeDocument/2006/relationships/hyperlink" Target="https://normograma.info/ssppdd/docs/concepto_superservicios_0000249_2021.htm" TargetMode="External"/><Relationship Id="rId3956" Type="http://schemas.openxmlformats.org/officeDocument/2006/relationships/hyperlink" Target="https://normograma.info/ssppdd/docs/concepto_superservicios_0000456_2021.htm" TargetMode="External"/><Relationship Id="rId225" Type="http://schemas.openxmlformats.org/officeDocument/2006/relationships/hyperlink" Target="https://www.frc.org.uk/news/may-2021/frc-culture-conference-session-1-building-an-audit" TargetMode="External"/><Relationship Id="rId432" Type="http://schemas.openxmlformats.org/officeDocument/2006/relationships/hyperlink" Target="https://www.saica.co.za/DesktopModules/EngagePublish/itemlink.aspx?itemId=6434&amp;language=en-US" TargetMode="External"/><Relationship Id="rId877" Type="http://schemas.openxmlformats.org/officeDocument/2006/relationships/hyperlink" Target="https://www.xbrl.org/news/fasb-fact-sheet-brings-xbrl-into-focus/" TargetMode="External"/><Relationship Id="rId1062" Type="http://schemas.openxmlformats.org/officeDocument/2006/relationships/hyperlink" Target="https://www.imanet.org/about-ima/news-and-media-relations/press-releases/2020/10/30/ima-releases-new-report-on-revenue-management" TargetMode="External"/><Relationship Id="rId2113" Type="http://schemas.openxmlformats.org/officeDocument/2006/relationships/hyperlink" Target="https://cijuf.org.co/normatividad/oficio/2021/oficio-0048-900364.html" TargetMode="External"/><Relationship Id="rId2320" Type="http://schemas.openxmlformats.org/officeDocument/2006/relationships/hyperlink" Target="https://www.rif.hr/produzen-rok-za-podnosenje-prijave-poreza-na-dobit-za-2020-godinu/" TargetMode="External"/><Relationship Id="rId2558" Type="http://schemas.openxmlformats.org/officeDocument/2006/relationships/hyperlink" Target="https://home.kpmg/xx/en/home/insights/2021/04/kpmg-regulatory-horizons.html" TargetMode="External"/><Relationship Id="rId2765" Type="http://schemas.openxmlformats.org/officeDocument/2006/relationships/hyperlink" Target="https://doi.org/10.1016/j.aos.2021.101265" TargetMode="External"/><Relationship Id="rId2972" Type="http://schemas.openxmlformats.org/officeDocument/2006/relationships/hyperlink" Target="https://doi.org/10.2308/JMAR-19-062" TargetMode="External"/><Relationship Id="rId3609" Type="http://schemas.openxmlformats.org/officeDocument/2006/relationships/hyperlink" Target="https://normograma.info/ssppdd/docs/concepto_superservicios_0000109_2021.htm" TargetMode="External"/><Relationship Id="rId3816" Type="http://schemas.openxmlformats.org/officeDocument/2006/relationships/hyperlink" Target="https://normograma.info/ssppdd/docs/concepto_superservicios_0000316_2021.htm" TargetMode="External"/><Relationship Id="rId737" Type="http://schemas.openxmlformats.org/officeDocument/2006/relationships/hyperlink" Target="https://contaduriapublica.org.mx/2021/01/26/fundacion-ifrs-en-el-desarrollo-de-normas-de-sostenibilidad/" TargetMode="External"/><Relationship Id="rId944" Type="http://schemas.openxmlformats.org/officeDocument/2006/relationships/hyperlink" Target="https://www.accaglobal.com/gb/en/news/2021/may/ACCAUK-Queens-Speech2021.html" TargetMode="External"/><Relationship Id="rId1367" Type="http://schemas.openxmlformats.org/officeDocument/2006/relationships/hyperlink" Target="https://www.dnp.gov.co/Paginas/Cali-contara-con-el-tramo-3-de-la-Troncal-Oriental-en-su-Sistema-Integrado-de-Transporte-Masivo-MIO.aspx" TargetMode="External"/><Relationship Id="rId1574" Type="http://schemas.openxmlformats.org/officeDocument/2006/relationships/hyperlink" Target="https://www.unido.org/news/building-back-better-together-resilience-cannot-be-achieved-turning-inwards" TargetMode="External"/><Relationship Id="rId1781" Type="http://schemas.openxmlformats.org/officeDocument/2006/relationships/hyperlink" Target="https://newsletter.accountantsworld.com/AdHandler?url=https://www.journalofaccountancy.com/news/2021/jan/irs-changes-vehicle-use-valuation-during-coronavirus-pandemic.html&amp;newsID=992705&amp;memberID=0&amp;category=ACCOUNTING/AUDIT&amp;statusType=true&amp;newsDate=01/06/2021" TargetMode="External"/><Relationship Id="rId2418" Type="http://schemas.openxmlformats.org/officeDocument/2006/relationships/hyperlink" Target="https://www.publicaccountants.org.au/news-advocacy/media-releases/shameful-asic-fee-increase-warrants-immediate-review" TargetMode="External"/><Relationship Id="rId2625" Type="http://schemas.openxmlformats.org/officeDocument/2006/relationships/hyperlink" Target="https://www.socpa.org.sa/Socpa/Media-Center/News/2021/3262.aspx" TargetMode="External"/><Relationship Id="rId2832" Type="http://schemas.openxmlformats.org/officeDocument/2006/relationships/hyperlink" Target="http://dx.doi.org/10.14453/aabfj.v15i1.6" TargetMode="External"/><Relationship Id="rId4078" Type="http://schemas.openxmlformats.org/officeDocument/2006/relationships/hyperlink" Target="https://www.supersociedades.gov.co/nuestra_entidad/normatividad/normatividad_conceptos_juridicos/OFICIO_220-052172_DE_2021.pdf" TargetMode="External"/><Relationship Id="rId4285" Type="http://schemas.openxmlformats.org/officeDocument/2006/relationships/hyperlink" Target="https://www.xbrl.org/news/discovering-the-added-value-of-xbrl/" TargetMode="External"/><Relationship Id="rId73" Type="http://schemas.openxmlformats.org/officeDocument/2006/relationships/hyperlink" Target="https://actualicese.com/aplicacion-de-la-nia-230-a-las-evidencias-documentales-del-revisor-fiscal/" TargetMode="External"/><Relationship Id="rId804" Type="http://schemas.openxmlformats.org/officeDocument/2006/relationships/hyperlink" Target="https://www.pwc.com/gx/en/services/audit-assurance/ifrs-reporting/podcasts/ifric-update1.html" TargetMode="External"/><Relationship Id="rId1227" Type="http://schemas.openxmlformats.org/officeDocument/2006/relationships/hyperlink" Target="javascript:void(0);" TargetMode="External"/><Relationship Id="rId1434" Type="http://schemas.openxmlformats.org/officeDocument/2006/relationships/hyperlink" Target="https://www.accountingfoundation.org/cs/Satellite?c=Document_C&amp;cid=1176176047290&amp;pagename=Foundation%2FDocument_C%2FDocumentPage" TargetMode="External"/><Relationship Id="rId1641" Type="http://schemas.openxmlformats.org/officeDocument/2006/relationships/hyperlink" Target="https://www.sciencedirect.com/science/article/pii/S266614382030017X" TargetMode="External"/><Relationship Id="rId1879" Type="http://schemas.openxmlformats.org/officeDocument/2006/relationships/hyperlink" Target="https://www.aiaworldwide.com/news/news/202122-tax-changes-your-sole-trader-clients-need-to-know/" TargetMode="External"/><Relationship Id="rId3094" Type="http://schemas.openxmlformats.org/officeDocument/2006/relationships/hyperlink" Target="https://dapre.presidencia.gov.co/normativa/normativa/DECRETO%20473%20DEL%2012%20DE%20MAYO%20DE%202021.pdf" TargetMode="External"/><Relationship Id="rId4145" Type="http://schemas.openxmlformats.org/officeDocument/2006/relationships/hyperlink" Target="http://normograma.supersalud.gov.co/normograma/docs/concepto_supersalud_0445691_2021.htm" TargetMode="External"/><Relationship Id="rId1501" Type="http://schemas.openxmlformats.org/officeDocument/2006/relationships/hyperlink" Target="https://www.imf.org/en/Publications/WP/Issues/2021/03/19/Digital-Financial-Inclusion-in-Emerging-and-Developing-Economies-A-New-Index-50271" TargetMode="External"/><Relationship Id="rId1739" Type="http://schemas.openxmlformats.org/officeDocument/2006/relationships/hyperlink" Target="https://connect.nsacct.org/blogs/erica-ryder1/2021/03/09/nsa-supports-calls-for-postponing-this-years-tax-f?CommunityKey=2445fc01-ba28-439f-9540-e45875ebd14b" TargetMode="External"/><Relationship Id="rId1946" Type="http://schemas.openxmlformats.org/officeDocument/2006/relationships/hyperlink" Target="https://ceccar.ro/ro/?p=22647" TargetMode="External"/><Relationship Id="rId3399" Type="http://schemas.openxmlformats.org/officeDocument/2006/relationships/hyperlink" Target="https://www.contaduria.gov.co/documents/20127/2375773/RESOLUCI%C3%93N+No.+070+DE+2021+-+Prorroga+trim+1-2021+DIAN+Revisaddo+por+Jca.pdf/ed9e52de-8e0e-c937-379a-a90ec5cf1f0f" TargetMode="External"/><Relationship Id="rId4005" Type="http://schemas.openxmlformats.org/officeDocument/2006/relationships/hyperlink" Target="https://www.supersociedades.gov.co/nuestra_entidad/normatividad/normatividad_circulares/Circular_100-000002_de_12_de_marzo_de_2021.pdf" TargetMode="External"/><Relationship Id="rId4352" Type="http://schemas.openxmlformats.org/officeDocument/2006/relationships/hyperlink" Target="https://dialnet.unirioja.es/servlet/articulo?codigo=7898640" TargetMode="External"/><Relationship Id="rId1806" Type="http://schemas.openxmlformats.org/officeDocument/2006/relationships/hyperlink" Target="https://newsletter.accountantsworld.com/AdHandler?url=https%3a%2f%2fwww.forbes.com%2fsites%2fpeterjreilly%2f2021%2f05%2f22%2fmonetized-installment-saleirs-finally-says-it-does-not-work%2f%3fss%3dtaxes%26sh%3d7354bf875275&amp;newsID=993225&amp;memberID=0&amp;category=ACCOUNTING/AUDIT&amp;statusType=true&amp;newsDate=05/24/2021" TargetMode="External"/><Relationship Id="rId3161" Type="http://schemas.openxmlformats.org/officeDocument/2006/relationships/hyperlink" Target="https://www.ctcp.gov.co/CMSPages/GetFile.aspx?guid=dca5d19a-7613-4ed0-91d5-9ef7bbaf6a43" TargetMode="External"/><Relationship Id="rId3259" Type="http://schemas.openxmlformats.org/officeDocument/2006/relationships/hyperlink" Target="https://www.ctcp.gov.co/CMSPages/GetFile.aspx?guid=8249776c-0f02-4028-9ad6-854b547598c0" TargetMode="External"/><Relationship Id="rId3466" Type="http://schemas.openxmlformats.org/officeDocument/2006/relationships/hyperlink" Target="https://servicioslinea.sic.gov.co/servilinea/ServiLinea/ConceptosJuridicos/descargas/21/21050259" TargetMode="External"/><Relationship Id="rId4212" Type="http://schemas.openxmlformats.org/officeDocument/2006/relationships/hyperlink" Target="https://www.ifrs.org/content/ifrs/home/news-and-events/news/2021/03/forthcoming-publication-ifrs-foundation-to-publish-ifrs-taxonomy-2021.html" TargetMode="External"/><Relationship Id="rId387" Type="http://schemas.openxmlformats.org/officeDocument/2006/relationships/hyperlink" Target="https://www.finanstilsynet.no/nyhetsarkiv/tilsynsrapporter/2021/tilsynsrapport---storebrand-livsforsikring-as/" TargetMode="External"/><Relationship Id="rId594" Type="http://schemas.openxmlformats.org/officeDocument/2006/relationships/hyperlink" Target="https://www2.deloitte.com/global/en/insights/focus/human-capital-trends/2021/social-enterprise-survive-to-thrive.html" TargetMode="External"/><Relationship Id="rId2068" Type="http://schemas.openxmlformats.org/officeDocument/2006/relationships/hyperlink" Target="https://www.dian.gov.co/Prensa/ComunicadosPrensa/016-En-Santa-Marta-DIAN-aprehende-mercancias-varias-de-contrabando.zip" TargetMode="External"/><Relationship Id="rId2275" Type="http://schemas.openxmlformats.org/officeDocument/2006/relationships/hyperlink" Target="https://cijuf.org.co/normatividad/oficio/2021/oficio-558903251.html" TargetMode="External"/><Relationship Id="rId3021" Type="http://schemas.openxmlformats.org/officeDocument/2006/relationships/hyperlink" Target="https://doi.org/10.2308/TAR-2016-0298" TargetMode="External"/><Relationship Id="rId3119" Type="http://schemas.openxmlformats.org/officeDocument/2006/relationships/hyperlink" Target="https://dapre.presidencia.gov.co/normativa/normativa/DECRETO%20344%20DEL%206%20DE%20ABRIL%20DE%202021.pdf" TargetMode="External"/><Relationship Id="rId3326" Type="http://schemas.openxmlformats.org/officeDocument/2006/relationships/hyperlink" Target="https://www.ctcp.gov.co/CMSPages/GetFile.aspx?guid=397ebaa9-4b4f-4fa7-8d68-00fecb8d339c" TargetMode="External"/><Relationship Id="rId3673" Type="http://schemas.openxmlformats.org/officeDocument/2006/relationships/hyperlink" Target="https://normograma.info/ssppdd/docs/concepto_superservicios_0000173_2021.htm" TargetMode="External"/><Relationship Id="rId3880" Type="http://schemas.openxmlformats.org/officeDocument/2006/relationships/hyperlink" Target="https://normograma.info/ssppdd/docs/concepto_superservicios_0000380_2021.htm" TargetMode="External"/><Relationship Id="rId3978" Type="http://schemas.openxmlformats.org/officeDocument/2006/relationships/hyperlink" Target="https://normograma.info/ssppdd/docs/concepto_superservicios_0000080_2021.htm" TargetMode="External"/><Relationship Id="rId247" Type="http://schemas.openxmlformats.org/officeDocument/2006/relationships/hyperlink" Target="https://www.gao.gov/products/gao-21-105288" TargetMode="External"/><Relationship Id="rId899" Type="http://schemas.openxmlformats.org/officeDocument/2006/relationships/hyperlink" Target="https://www.accountancyeurope.eu/publications/accountants-react-now-and-help-smes-adapt-to-new-vat-e-commerce-rules/" TargetMode="External"/><Relationship Id="rId1084" Type="http://schemas.openxmlformats.org/officeDocument/2006/relationships/hyperlink" Target="https://www.ifac.org/news-events/2021-02/ifac-and-iirc-set-out-vision-accelerating-integrated-reporting-assurance" TargetMode="External"/><Relationship Id="rId2482" Type="http://schemas.openxmlformats.org/officeDocument/2006/relationships/hyperlink" Target="https://www.icjce.es/compartir-entre-empresas-innovacion-digital-genera-valor-anadido" TargetMode="External"/><Relationship Id="rId2787" Type="http://schemas.openxmlformats.org/officeDocument/2006/relationships/hyperlink" Target="https://doi-org.ezproxy.javeriana.edu.co/10.1108/ARJ-09-2018-0154" TargetMode="External"/><Relationship Id="rId3533" Type="http://schemas.openxmlformats.org/officeDocument/2006/relationships/hyperlink" Target="https://www.superservicios.gov.co/sites/default/archivos/P%C3%A1gina%20b%C3%A1sica/2021/Mar/matriz_comentarios_proyecto_resolucion_sui_publicado_2020-12-20.pdf" TargetMode="External"/><Relationship Id="rId3740" Type="http://schemas.openxmlformats.org/officeDocument/2006/relationships/hyperlink" Target="https://normograma.info/ssppdd/docs/concepto_superservicios_0000240_2021.htm" TargetMode="External"/><Relationship Id="rId3838" Type="http://schemas.openxmlformats.org/officeDocument/2006/relationships/hyperlink" Target="https://normograma.info/ssppdd/docs/concepto_superservicios_0000338_2021.htm" TargetMode="External"/><Relationship Id="rId107" Type="http://schemas.openxmlformats.org/officeDocument/2006/relationships/hyperlink" Target="https://www.auasb.gov.au/News/Seeking-feedback-on-IAASB-s-Going-Concern-and-Fraud-Discussion-Paper?newsID=87497" TargetMode="External"/><Relationship Id="rId454" Type="http://schemas.openxmlformats.org/officeDocument/2006/relationships/hyperlink" Target="https://www.accountancyeurope.eu/good-governance-sustainability/reliable-non-financial-information-to-progress-sustainable-finance/" TargetMode="External"/><Relationship Id="rId661" Type="http://schemas.openxmlformats.org/officeDocument/2006/relationships/hyperlink" Target="https://www.grantthornton.global/en/insights/ifrs-hub/" TargetMode="External"/><Relationship Id="rId759" Type="http://schemas.openxmlformats.org/officeDocument/2006/relationships/hyperlink" Target="https://www.ifrs.org/news-and-events/news/2021/02/february-2021-iasb-podcast-is-available/" TargetMode="External"/><Relationship Id="rId966" Type="http://schemas.openxmlformats.org/officeDocument/2006/relationships/hyperlink" Target="https://www.iadb.org/es/noticias/con-una-inversion-de-135-meu-se-lanzo-proyecto-de-integracion-de-migrantes-en-colombia" TargetMode="External"/><Relationship Id="rId1291" Type="http://schemas.openxmlformats.org/officeDocument/2006/relationships/hyperlink" Target="https://www.contraloria.gov.co/contraloria/sala-de-prensa/boletines-de-prensa/boletines-de-prensa-2020/-/asset_publisher/9IOzepbPkrRW/content/rendicion-de-cuentas-2020-5-casos-emblematicos-muestra-gestion-de-la-contraloria-general-en-arauc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389" Type="http://schemas.openxmlformats.org/officeDocument/2006/relationships/hyperlink" Target="https://files.humentum.org/dl/tlwP5UUIiq/?" TargetMode="External"/><Relationship Id="rId1596" Type="http://schemas.openxmlformats.org/officeDocument/2006/relationships/hyperlink" Target="https://www.asobancaria.com/2020/12/14/edicion-1263-tendencias-de-la-banca-para-el-2021/" TargetMode="External"/><Relationship Id="rId2135" Type="http://schemas.openxmlformats.org/officeDocument/2006/relationships/hyperlink" Target="https://cijuf.org.co/normatividad/concepto/2021/concepto-308901716.html" TargetMode="External"/><Relationship Id="rId2342" Type="http://schemas.openxmlformats.org/officeDocument/2006/relationships/hyperlink" Target="https://blog.be.accountants/fr/article/condition-de-validite-des-droits-de-propriete-intellectuelle-les-dessins-ou-modeles/10952" TargetMode="External"/><Relationship Id="rId2647" Type="http://schemas.openxmlformats.org/officeDocument/2006/relationships/hyperlink" Target="https://ecampus.smartpros.com/modules/Catalog/CourseDetails.aspx?CourseGroupID=2486&amp;productgroupid=24801" TargetMode="External"/><Relationship Id="rId2994" Type="http://schemas.openxmlformats.org/officeDocument/2006/relationships/hyperlink" Target="https://doi.org/10.2308/TAR-2018-0049" TargetMode="External"/><Relationship Id="rId3600" Type="http://schemas.openxmlformats.org/officeDocument/2006/relationships/hyperlink" Target="https://normograma.info/ssppdd/docs/concepto_superservicios_0000100_2021.htm" TargetMode="External"/><Relationship Id="rId314" Type="http://schemas.openxmlformats.org/officeDocument/2006/relationships/hyperlink" Target="https://www.icas.com/professional-resources/audit-and-assurance/beis-proposes-to-introduce-resilience-statements" TargetMode="External"/><Relationship Id="rId521" Type="http://schemas.openxmlformats.org/officeDocument/2006/relationships/hyperlink" Target="https://www.accaglobal.com/gb/en/news/2020/november/ACCA-statement-IIRC-SASB-Nov2020.html?from=XX" TargetMode="External"/><Relationship Id="rId619" Type="http://schemas.openxmlformats.org/officeDocument/2006/relationships/hyperlink" Target="https://www.efrag.org/News/Meeting-288/Summary-report---Joint-webinar-Changes-to-The-Accounting-For-Business-Combinations-Disclosures-Goodwill-And-Impairment-Reflections-From-Norway-" TargetMode="External"/><Relationship Id="rId1151" Type="http://schemas.openxmlformats.org/officeDocument/2006/relationships/hyperlink" Target="https://www.sasb.org/blog/a-new-series-for-sasb-alliance-members-uses-of-esg-workshop/" TargetMode="External"/><Relationship Id="rId1249" Type="http://schemas.openxmlformats.org/officeDocument/2006/relationships/hyperlink" Target="https://www.contaduria.gov.co/documents/20127/353944/Auto+del+06+de+agosto+de+2020+-+Circular+Interna+009+de+2020.pdf/5cdc6f5f-266d-857a-19ab-36c5df8b3b47?t=1597854074319" TargetMode="External"/><Relationship Id="rId2202" Type="http://schemas.openxmlformats.org/officeDocument/2006/relationships/hyperlink" Target="https://cijuf.org.co/normatividad/oficio/2021/oficio-158901000.html" TargetMode="External"/><Relationship Id="rId2854" Type="http://schemas.openxmlformats.org/officeDocument/2006/relationships/hyperlink" Target="https://doi.org/10.1016/j.infoandorg.2021.100352" TargetMode="External"/><Relationship Id="rId3905" Type="http://schemas.openxmlformats.org/officeDocument/2006/relationships/hyperlink" Target="https://normograma.info/ssppdd/docs/concepto_superservicios_0000405_2021.htm" TargetMode="External"/><Relationship Id="rId95" Type="http://schemas.openxmlformats.org/officeDocument/2006/relationships/hyperlink" Target="https://www.auasb.gov.au/News/IAASB-formalise-plan-to-develop-separate-standard-for-audits-of-Less-Complex-Entities--LCE-s-?newsID=87511" TargetMode="External"/><Relationship Id="rId826" Type="http://schemas.openxmlformats.org/officeDocument/2006/relationships/hyperlink" Target="https://samantilla1.net/amortizacion-de-la-plusvalia/" TargetMode="External"/><Relationship Id="rId1011" Type="http://schemas.openxmlformats.org/officeDocument/2006/relationships/hyperlink" Target="https://www.cimaglobal.com/Press/Press-releases/2020/Media-comment-Growth-culture-is-key-for-recovery/" TargetMode="External"/><Relationship Id="rId1109" Type="http://schemas.openxmlformats.org/officeDocument/2006/relationships/hyperlink" Target="https://capitalscoalition.org/germany-mps-should-strengthen-proposed-supply-chain-law/" TargetMode="External"/><Relationship Id="rId1456" Type="http://schemas.openxmlformats.org/officeDocument/2006/relationships/hyperlink" Target="https://www.issai.org/wp-content/uploads/2019/08/intosai_gov_9110_e.pdf" TargetMode="External"/><Relationship Id="rId1663" Type="http://schemas.openxmlformats.org/officeDocument/2006/relationships/hyperlink" Target="https://www.fsb.org/2020/11/fsb-sets-out-progress-on-interest-rate-benchmark-reform/" TargetMode="External"/><Relationship Id="rId1870" Type="http://schemas.openxmlformats.org/officeDocument/2006/relationships/hyperlink" Target="https://www.aiaworldwide.com/news/aia-calls-for-greater-legal-protection-for-accountants-and-tax-agents/" TargetMode="External"/><Relationship Id="rId1968" Type="http://schemas.openxmlformats.org/officeDocument/2006/relationships/hyperlink" Target="https://www.charteredaccountants.ie/News/oecd-report-on-energy-taxes-in-developing-countries" TargetMode="External"/><Relationship Id="rId2507" Type="http://schemas.openxmlformats.org/officeDocument/2006/relationships/hyperlink" Target="https://www.ibracon.com.br/ibracon/Portugues/detNoticia.php?cod=7953" TargetMode="External"/><Relationship Id="rId2714" Type="http://schemas.openxmlformats.org/officeDocument/2006/relationships/hyperlink" Target="https://doi.org/10.1108/AAAJ-12-2018-3799" TargetMode="External"/><Relationship Id="rId2921" Type="http://schemas.openxmlformats.org/officeDocument/2006/relationships/hyperlink" Target="https://doi.org/10.1108/JAEE-02-2019-0052" TargetMode="External"/><Relationship Id="rId4167" Type="http://schemas.openxmlformats.org/officeDocument/2006/relationships/hyperlink" Target="https://www.iasplus.com/en/news/2020/11/taxonomy-update" TargetMode="External"/><Relationship Id="rId4374" Type="http://schemas.openxmlformats.org/officeDocument/2006/relationships/hyperlink" Target="https://ruidera.uclm.es/xmlui/handle/10578/28646" TargetMode="External"/><Relationship Id="rId1316" Type="http://schemas.openxmlformats.org/officeDocument/2006/relationships/hyperlink" Target="https://www.contraloria.gov.co/contraloria/sala-de-prensa/boletines-de-prensa/boletines-de-prensa-2020/-/asset_publisher/9IOzepbPkrRW/content/contralor-general-hizo-barrido-de-elefantes-blancos-y-proyectos-criticos-en-el-cesar-y-dio-varias-alert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23" Type="http://schemas.openxmlformats.org/officeDocument/2006/relationships/hyperlink" Target="https://www.imf.org/en/Publications/WP/Issues/2021/03/03/Implementing-the-United-States-Domestic-and-International-Climate-Mitigation-Goals-A-50073" TargetMode="External"/><Relationship Id="rId1730" Type="http://schemas.openxmlformats.org/officeDocument/2006/relationships/hyperlink" Target="https://connect.nsacct.org/blogs/jessica-jeane1/2021/03/19/sba-announces-april-8-opening-for-shuttered-venue?CommunityKey=2445fc01-ba28-439f-9540-e45875ebd14b" TargetMode="External"/><Relationship Id="rId3183" Type="http://schemas.openxmlformats.org/officeDocument/2006/relationships/hyperlink" Target="https://www.ctcp.gov.co/CMSPages/GetFile.aspx?guid=b44f5802-95c3-480a-9a1c-4d2007de6e33" TargetMode="External"/><Relationship Id="rId3390" Type="http://schemas.openxmlformats.org/officeDocument/2006/relationships/hyperlink" Target="https://www.ctcp.gov.co/CMSPages/GetFile.aspx?guid=9f5e481e-eac3-433f-9271-fb5076d4f429" TargetMode="External"/><Relationship Id="rId4027" Type="http://schemas.openxmlformats.org/officeDocument/2006/relationships/hyperlink" Target="https://www.supersociedades.gov.co/nuestra_entidad/normatividad/normatividad_conceptos_contables/115-185319.pdf" TargetMode="External"/><Relationship Id="rId4234" Type="http://schemas.openxmlformats.org/officeDocument/2006/relationships/hyperlink" Target="https://www.mintic.gov.co/portal/715/w3-article-172262.html" TargetMode="External"/><Relationship Id="rId4441" Type="http://schemas.openxmlformats.org/officeDocument/2006/relationships/hyperlink" Target="mailto:monica.bernal@javeriana.edu.co" TargetMode="External"/><Relationship Id="rId22" Type="http://schemas.openxmlformats.org/officeDocument/2006/relationships/hyperlink" Target="https://www.accountancyage.com/2021/03/19/frc-launches-investigation-into-lookers-audit/" TargetMode="External"/><Relationship Id="rId1828" Type="http://schemas.openxmlformats.org/officeDocument/2006/relationships/hyperlink" Target="https://www.journalofaccountancy.com/news/2021/may/pandemic-recovery-trends-cnbc-marci-rossell.html" TargetMode="External"/><Relationship Id="rId3043" Type="http://schemas.openxmlformats.org/officeDocument/2006/relationships/hyperlink" Target="https://dapre.presidencia.gov.co/normativa/normativa/LEY%202092%20DEL%2029%20DE%20JUNIO%20DE%202021.pdf" TargetMode="External"/><Relationship Id="rId3250" Type="http://schemas.openxmlformats.org/officeDocument/2006/relationships/hyperlink" Target="https://www.ctcp.gov.co/CMSPages/GetFile.aspx?guid=01ac4f80-b33d-4bbd-a54f-f64bad2833d8" TargetMode="External"/><Relationship Id="rId3488" Type="http://schemas.openxmlformats.org/officeDocument/2006/relationships/hyperlink" Target="http://www.supersolidaria.gov.co/sites/default/files/public/data/cooperativa_multiactiva_de_producciones_y_comunicaciones-nc_pro.pdf" TargetMode="External"/><Relationship Id="rId3695" Type="http://schemas.openxmlformats.org/officeDocument/2006/relationships/hyperlink" Target="https://normograma.info/ssppdd/docs/concepto_superservicios_0000195_2021.htm" TargetMode="External"/><Relationship Id="rId171" Type="http://schemas.openxmlformats.org/officeDocument/2006/relationships/hyperlink" Target="https://www.contraloria.gov.co/contraloria/sala-de-prensa/boletines-de-prensa/boletines-de-prensa-2021/-/asset_publisher/9IOzepbPkrRW/content/contraloria-detecta-175-alertas-por-30-billones-de-pesos-invertidos-en-obras-de-infraestructura-del-pai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297" Type="http://schemas.openxmlformats.org/officeDocument/2006/relationships/hyperlink" Target="https://www.defensoriadian.gov.co/nuevos-defensores-delegados-para-la-region-pacifico-boyaca-y-los-llanos-orientales/" TargetMode="External"/><Relationship Id="rId3348" Type="http://schemas.openxmlformats.org/officeDocument/2006/relationships/hyperlink" Target="https://www.ctcp.gov.co/CMSPages/GetFile.aspx?guid=9d9ddd50-415a-4634-864c-d68d263b7465" TargetMode="External"/><Relationship Id="rId3555" Type="http://schemas.openxmlformats.org/officeDocument/2006/relationships/hyperlink" Target="https://normograma.info/ssppdd/docs/concepto_superservicios_0000022_2021.htm" TargetMode="External"/><Relationship Id="rId3762" Type="http://schemas.openxmlformats.org/officeDocument/2006/relationships/hyperlink" Target="https://normograma.info/ssppdd/docs/concepto_superservicios_0000262_2021.htm" TargetMode="External"/><Relationship Id="rId4301" Type="http://schemas.openxmlformats.org/officeDocument/2006/relationships/hyperlink" Target="https://www.xbrl.org/news/xbrl-at-the-heart-of-secs-modernisation-says-forbes/" TargetMode="External"/><Relationship Id="rId269" Type="http://schemas.openxmlformats.org/officeDocument/2006/relationships/hyperlink" Target="https://www.ifiar.org/latest-news/ifiar-urges-continued-audit-quality-improvement-efforts/" TargetMode="External"/><Relationship Id="rId476" Type="http://schemas.openxmlformats.org/officeDocument/2006/relationships/hyperlink" Target="https://actualicese.com/puntos-clave-sobre-el-tratamiento-contable-de-la-propiedad-planta-y-equipo/" TargetMode="External"/><Relationship Id="rId683" Type="http://schemas.openxmlformats.org/officeDocument/2006/relationships/hyperlink" Target="https://www.iasplus.com/en/news/2021/02/iosco-goodwill" TargetMode="External"/><Relationship Id="rId890" Type="http://schemas.openxmlformats.org/officeDocument/2006/relationships/hyperlink" Target="https://www.accountancyeurope.eu/good-governance-sustainability/in-depth-what-is-at-stake-in-eu-plans-for-sustainable-corporate-governance/" TargetMode="External"/><Relationship Id="rId2157" Type="http://schemas.openxmlformats.org/officeDocument/2006/relationships/hyperlink" Target="https://cijuf.org.co/normatividad/oficio/2021/oficio-0010900145.html" TargetMode="External"/><Relationship Id="rId2364" Type="http://schemas.openxmlformats.org/officeDocument/2006/relationships/hyperlink" Target="https://www.standardmedia.co.ke/business/business-news/article/2001407490/cut-fuel-prices-to-stem-inflation-accountants-tell-state" TargetMode="External"/><Relationship Id="rId2571" Type="http://schemas.openxmlformats.org/officeDocument/2006/relationships/hyperlink" Target="https://www.lbaa.lt/nauja-gpm-lengvata-del-2020-m-studiju/" TargetMode="External"/><Relationship Id="rId3110" Type="http://schemas.openxmlformats.org/officeDocument/2006/relationships/hyperlink" Target="https://dapre.presidencia.gov.co/normativa/normativa/DECRETO%20380%20DEL%2012%20DE%20ABRIL%20DE%202021.pdf" TargetMode="External"/><Relationship Id="rId3208" Type="http://schemas.openxmlformats.org/officeDocument/2006/relationships/hyperlink" Target="https://www.ctcp.gov.co/CMSPages/GetFile.aspx?guid=4e039ef8-9984-4971-9083-20cf3332b75b" TargetMode="External"/><Relationship Id="rId3415" Type="http://schemas.openxmlformats.org/officeDocument/2006/relationships/hyperlink" Target="https://www.dian.gov.co/normatividad/Normatividad/Circular%20004133%20de%2012-05-2021.pdf" TargetMode="External"/><Relationship Id="rId129" Type="http://schemas.openxmlformats.org/officeDocument/2006/relationships/hyperlink" Target="https://www.ccpp.org.ec/2020/09/30/nuevo-presidente-foro-de-auditores/" TargetMode="External"/><Relationship Id="rId336" Type="http://schemas.openxmlformats.org/officeDocument/2006/relationships/hyperlink" Target="https://na.theiia.org/news/Pages/Blog-It's-Hard-for-Internal-Auditors-to-Follow-the-Risks-When-There-Is-No-Consensus.aspx" TargetMode="External"/><Relationship Id="rId543" Type="http://schemas.openxmlformats.org/officeDocument/2006/relationships/hyperlink" Target="https://www.cdsb.net/harmonization/1152/cdsb-welcomes-move-ifrs-trustees-continue-exploration-sustainability-standards" TargetMode="External"/><Relationship Id="rId988" Type="http://schemas.openxmlformats.org/officeDocument/2006/relationships/hyperlink" Target="https://www.cimaglobal.com/Press/Press-releases/2020/CIMA-celebrates-winners-of-its-first-ever-Excellence-Awards-/" TargetMode="External"/><Relationship Id="rId1173" Type="http://schemas.openxmlformats.org/officeDocument/2006/relationships/hyperlink" Target="https://www.fi.se/sv/publicerat/nyheter/2021/andrade-regler-om-arsredovisning-i-forsakrings--och-tjanstepensionsforetag/" TargetMode="External"/><Relationship Id="rId1380" Type="http://schemas.openxmlformats.org/officeDocument/2006/relationships/hyperlink" Target="https://www.dnp.gov.co/Paginas/Libreria-ConTexto-nueva-herramienta-que-aporta-al-uso-de-los-datos-en-Colombia.aspx" TargetMode="External"/><Relationship Id="rId2017" Type="http://schemas.openxmlformats.org/officeDocument/2006/relationships/hyperlink" Target="https://www.comunidadcontable.com/BancoConocimiento/Contador/tarifas-tramites-y-servicios-junta-central-de-contadores-2021.asp?Miga=1&amp;IDobjetose=20702&amp;CodSeccion=108" TargetMode="External"/><Relationship Id="rId2224" Type="http://schemas.openxmlformats.org/officeDocument/2006/relationships/hyperlink" Target="https://cijuf.org.co/normatividad/oficio/2021/oficio-263-901411.html" TargetMode="External"/><Relationship Id="rId2669" Type="http://schemas.openxmlformats.org/officeDocument/2006/relationships/hyperlink" Target="https://www.cpajournal.com/2021/04/19/ensuring-integrity-litigation-and-enforcement-update/" TargetMode="External"/><Relationship Id="rId2876" Type="http://schemas.openxmlformats.org/officeDocument/2006/relationships/hyperlink" Target="http://www.uhu.es/ijdar/10.4192/1577-8517-v21_3.pdf" TargetMode="External"/><Relationship Id="rId3622" Type="http://schemas.openxmlformats.org/officeDocument/2006/relationships/hyperlink" Target="https://normograma.info/ssppdd/docs/concepto_superservicios_0000122_2021.htm" TargetMode="External"/><Relationship Id="rId3927" Type="http://schemas.openxmlformats.org/officeDocument/2006/relationships/hyperlink" Target="https://normograma.info/ssppdd/docs/concepto_superservicios_0000427_2021.htm" TargetMode="External"/><Relationship Id="rId403" Type="http://schemas.openxmlformats.org/officeDocument/2006/relationships/hyperlink" Target="https://www.pwc.com/gx/en/issues/compliance-transformed.html" TargetMode="External"/><Relationship Id="rId750" Type="http://schemas.openxmlformats.org/officeDocument/2006/relationships/hyperlink" Target="https://www.ifrs.org/news-and-events/news/2021/03/march-2021-ifric-update-available/" TargetMode="External"/><Relationship Id="rId848" Type="http://schemas.openxmlformats.org/officeDocument/2006/relationships/hyperlink" Target="https://www.endorsement-board.uk/ifrs-17-user-survey" TargetMode="External"/><Relationship Id="rId1033" Type="http://schemas.openxmlformats.org/officeDocument/2006/relationships/hyperlink" Target="javascript:__doPostBack('ctl00$ctl00$ContentPlaceHolder1$leftContent$dlNewsManag$ctl08$lblnewsDetail','')" TargetMode="External"/><Relationship Id="rId1478" Type="http://schemas.openxmlformats.org/officeDocument/2006/relationships/hyperlink" Target="https://www.imf.org/en/News/Articles/2021/04/07/sp-fostering-a-fair-recovery" TargetMode="External"/><Relationship Id="rId1685" Type="http://schemas.openxmlformats.org/officeDocument/2006/relationships/hyperlink" Target="https://www.ivsc.org/news/article/perspectives-paper-challenges-to-market-value" TargetMode="External"/><Relationship Id="rId1892" Type="http://schemas.openxmlformats.org/officeDocument/2006/relationships/hyperlink" Target="https://www.aiaworldwide.com/news/news/why-you-should-encourage-your-clients-to-go-digital/" TargetMode="External"/><Relationship Id="rId2431" Type="http://schemas.openxmlformats.org/officeDocument/2006/relationships/hyperlink" Target="https://blog.be.accountants/fr/article/comptabilisez-le-cash/11107" TargetMode="External"/><Relationship Id="rId2529" Type="http://schemas.openxmlformats.org/officeDocument/2006/relationships/hyperlink" Target="https://iab.org.uk/instalment-option-for-taxpayers-who-owe-the-taxman/" TargetMode="External"/><Relationship Id="rId2736" Type="http://schemas.openxmlformats.org/officeDocument/2006/relationships/hyperlink" Target="https://doi-org.ezproxy.javeriana.edu.co/10.1080/09639284.2021.1913616" TargetMode="External"/><Relationship Id="rId4091" Type="http://schemas.openxmlformats.org/officeDocument/2006/relationships/hyperlink" Target="https://www.supersociedades.gov.co/nuestra_entidad/normatividad/normatividad_conceptos_juridicos/OFICIO_220-034918_DE_2021.pdf" TargetMode="External"/><Relationship Id="rId4189" Type="http://schemas.openxmlformats.org/officeDocument/2006/relationships/hyperlink" Target="http://www.isaca.org/Certification/CGEIT-Certified-in-the-Governance-of-Enterprise-IT/Pages/Maintain-Your-CGEIT.aspx" TargetMode="External"/><Relationship Id="rId610" Type="http://schemas.openxmlformats.org/officeDocument/2006/relationships/hyperlink" Target="https://www.efrag.org/News/Project-467/EFRAG-draft-comment-letter-on-Business-Combinations-under-Common-Control" TargetMode="External"/><Relationship Id="rId708" Type="http://schemas.openxmlformats.org/officeDocument/2006/relationships/hyperlink" Target="https://www.iasplus.com/en/news/2020/12/esas-ifrsf" TargetMode="External"/><Relationship Id="rId915" Type="http://schemas.openxmlformats.org/officeDocument/2006/relationships/hyperlink" Target="https://www.journalofaccountancy.com/news/2021/may/aicpa-cima-guidance-for-auditing-digital-assets.html" TargetMode="External"/><Relationship Id="rId1240" Type="http://schemas.openxmlformats.org/officeDocument/2006/relationships/hyperlink" Target="https://www.frc.org.uk/news/december-2020/frc-announces-its-thematic-reviews,-audit-areas-of" TargetMode="External"/><Relationship Id="rId1338" Type="http://schemas.openxmlformats.org/officeDocument/2006/relationships/hyperlink" Target="https://www.cpaaustralia.com.au/-/media/corporate/allfiles/document/media/media-release/2021/mr_cpa-australia-urges-financial-burden-relief-and-economic-recovery-support-in-budget-2021_chi.pdf?la=en&amp;rev=d0c0cb5ef7a0487ca59e658575fa37a5" TargetMode="External"/><Relationship Id="rId1545" Type="http://schemas.openxmlformats.org/officeDocument/2006/relationships/hyperlink" Target="https://www.olacefs.com/efs-de-finlandia-emiratos-arabes-unidos-y-chile-comparten-experiencias-sobre-tecnologia-e-innovacion-en-pandemia/" TargetMode="External"/><Relationship Id="rId2943" Type="http://schemas.openxmlformats.org/officeDocument/2006/relationships/hyperlink" Target="https://doi-org.ezproxy.javeriana.edu.co/10.1111/1475-679X.12363" TargetMode="External"/><Relationship Id="rId4049" Type="http://schemas.openxmlformats.org/officeDocument/2006/relationships/hyperlink" Target="https://www.supersociedades.gov.co/nuestra_entidad/normatividad/normatividad_conceptos_juridicos/OFICIO_220-089304_DE_2021.pdf" TargetMode="External"/><Relationship Id="rId4396" Type="http://schemas.openxmlformats.org/officeDocument/2006/relationships/hyperlink" Target="https://www.ceeol.com/search/article-detail?id=940648" TargetMode="External"/><Relationship Id="rId1100" Type="http://schemas.openxmlformats.org/officeDocument/2006/relationships/hyperlink" Target="https://capitalscoalition.org/un-adopts-landmark-framework-to-integrate-natural-capital-in-economic-reporting/" TargetMode="External"/><Relationship Id="rId1405" Type="http://schemas.openxmlformats.org/officeDocument/2006/relationships/hyperlink" Target="https://www.frascanada.ca/en/public-sector/documents/psab-ed-consequential-amendments-conceptual-framework" TargetMode="External"/><Relationship Id="rId1752" Type="http://schemas.openxmlformats.org/officeDocument/2006/relationships/hyperlink" Target="https://skwp.pl/aktualnosc/co-trzeba-zrobic-aby-skorzystac-od-1-stycznia-z-ulgi-maly-zus-plus/" TargetMode="External"/><Relationship Id="rId2803" Type="http://schemas.openxmlformats.org/officeDocument/2006/relationships/hyperlink" Target="https://doi.org/10.2308/AJPT-18-154" TargetMode="External"/><Relationship Id="rId4256" Type="http://schemas.openxmlformats.org/officeDocument/2006/relationships/hyperlink" Target="https://www.pwc.com/gx/en/news-room/press-releases/2021/pwc-hopes-and-fears-survey-2021.html" TargetMode="External"/><Relationship Id="rId44" Type="http://schemas.openxmlformats.org/officeDocument/2006/relationships/hyperlink" Target="https://actualicese.com/revisoria-fiscal/" TargetMode="External"/><Relationship Id="rId1612" Type="http://schemas.openxmlformats.org/officeDocument/2006/relationships/hyperlink" Target="https://samantilla1.net/financiacion-vinculada-a-la-sostenibilidad/" TargetMode="External"/><Relationship Id="rId1917" Type="http://schemas.openxmlformats.org/officeDocument/2006/relationships/hyperlink" Target="https://www.banrep.gov.co/es/borrador-1161" TargetMode="External"/><Relationship Id="rId3065" Type="http://schemas.openxmlformats.org/officeDocument/2006/relationships/hyperlink" Target="https://dapre.presidencia.gov.co/normativa/normativa/DECRETO%20690%20DEL%2024%20DE%20JUNIO%20DE%202021.pdf" TargetMode="External"/><Relationship Id="rId3272" Type="http://schemas.openxmlformats.org/officeDocument/2006/relationships/hyperlink" Target="https://www.ctcp.gov.co/CMSPages/GetFile.aspx?guid=2cd21e03-b954-4909-8c4f-0eb302fca89c" TargetMode="External"/><Relationship Id="rId4116" Type="http://schemas.openxmlformats.org/officeDocument/2006/relationships/hyperlink" Target="https://www.supersociedades.gov.co/nuestra_entidad/normatividad/normatividad_conceptos_juridicos/OFICIO_220-022885_DE_2021.pdf" TargetMode="External"/><Relationship Id="rId4323" Type="http://schemas.openxmlformats.org/officeDocument/2006/relationships/hyperlink" Target="https://www.sciencedirect.com/science/article/pii/S2452414X21000170" TargetMode="External"/><Relationship Id="rId193" Type="http://schemas.openxmlformats.org/officeDocument/2006/relationships/hyperlink" Target="https://www.tmud.org.tr/Files/Arsiv/StratejiveDenetim.pdf" TargetMode="External"/><Relationship Id="rId498" Type="http://schemas.openxmlformats.org/officeDocument/2006/relationships/hyperlink" Target="https://www.journalofaccountancy.com/news/2020/nov/fasb-impairment-triggering-relief-for-not-for-profits-certain-private-companies.html" TargetMode="External"/><Relationship Id="rId2081" Type="http://schemas.openxmlformats.org/officeDocument/2006/relationships/hyperlink" Target="https://www.dian.gov.co/Prensa/ComunicadosPrensa/003_En_Puerto_As%C3%ADs_DIAN_y_Polic%C3%ADa_Nacional_aprehenden_pitahaya_de_contrabando.pdf" TargetMode="External"/><Relationship Id="rId2179" Type="http://schemas.openxmlformats.org/officeDocument/2006/relationships/hyperlink" Target="https://cijuf.org.co/normatividad/oficio/2021/oficio-0113-900824.html" TargetMode="External"/><Relationship Id="rId3132" Type="http://schemas.openxmlformats.org/officeDocument/2006/relationships/hyperlink" Target="https://dapre.presidencia.gov.co/normativa/normativa/DECRETO%20256%20DEL%209%20DE%20MARZO%20DE%202021.pdf" TargetMode="External"/><Relationship Id="rId3577" Type="http://schemas.openxmlformats.org/officeDocument/2006/relationships/hyperlink" Target="https://normograma.info/ssppdd/docs/concepto_superservicios_0000044_2021.htm" TargetMode="External"/><Relationship Id="rId3784" Type="http://schemas.openxmlformats.org/officeDocument/2006/relationships/hyperlink" Target="https://normograma.info/ssppdd/docs/concepto_superservicios_0000284_2021.htm" TargetMode="External"/><Relationship Id="rId3991" Type="http://schemas.openxmlformats.org/officeDocument/2006/relationships/hyperlink" Target="https://normograma.info/ssppdd/docs/concepto_superservicios_0000093_2021.htm" TargetMode="External"/><Relationship Id="rId260" Type="http://schemas.openxmlformats.org/officeDocument/2006/relationships/hyperlink" Target="https://www.iascasociety.org/News/key_news/3233.aspx" TargetMode="External"/><Relationship Id="rId2386" Type="http://schemas.openxmlformats.org/officeDocument/2006/relationships/hyperlink" Target="https://www.icaew.com/about-icaew/news/press-release-archive/2021-news-releases/icaew-responds-to-publication-of-mandatory-climate-related-financial-disclosures-consultation" TargetMode="External"/><Relationship Id="rId2593" Type="http://schemas.openxmlformats.org/officeDocument/2006/relationships/hyperlink" Target="https://www.experts-comptables.fr/index.php/sic-evenements-espace-presse/sic-webzine/mission-justice-economique-nos-questions-a-georges" TargetMode="External"/><Relationship Id="rId3437" Type="http://schemas.openxmlformats.org/officeDocument/2006/relationships/hyperlink" Target="https://www.dian.gov.co/normatividad/Normatividad/Resoluci%C3%B3n%20000004%20de%2020-01-2021.pdf" TargetMode="External"/><Relationship Id="rId3644" Type="http://schemas.openxmlformats.org/officeDocument/2006/relationships/hyperlink" Target="https://normograma.info/ssppdd/docs/concepto_superservicios_0000144_2021.htm" TargetMode="External"/><Relationship Id="rId3851" Type="http://schemas.openxmlformats.org/officeDocument/2006/relationships/hyperlink" Target="https://normograma.info/ssppdd/docs/concepto_superservicios_0000351_2021.htm" TargetMode="External"/><Relationship Id="rId120" Type="http://schemas.openxmlformats.org/officeDocument/2006/relationships/hyperlink" Target="https://www.cafr.ro/consiliul-de-raportare-financiara-din-regatul-unit-frc-si-iesba-au-publicat-indumari-pentru-personal-pentru-evidentierea-implicatiilor-etice-si-de-audit-care-decurg-din-programele-de-sprijinire-a-af/" TargetMode="External"/><Relationship Id="rId358" Type="http://schemas.openxmlformats.org/officeDocument/2006/relationships/hyperlink" Target="https://igcpa.org.gt/revistas/el-papel-del-contador-publico-y-auditor-cpa-en-crisis/" TargetMode="External"/><Relationship Id="rId565" Type="http://schemas.openxmlformats.org/officeDocument/2006/relationships/hyperlink" Target="https://www.ctcp.gov.co/noticias/2021/el-ctcp-actualizo-la-orientacion-tecnica-no-18" TargetMode="External"/><Relationship Id="rId772" Type="http://schemas.openxmlformats.org/officeDocument/2006/relationships/hyperlink" Target="https://integratedreporting.org/news/updates-from-ifrs-foundation-and-efrag-the-role-of-integrated-reporting-and-the-iirc/" TargetMode="External"/><Relationship Id="rId1195" Type="http://schemas.openxmlformats.org/officeDocument/2006/relationships/hyperlink" Target="https://www.unrisd.org/80256B3C005BCCF9/(httpPublications)/DD3B34E514A44997802586D80055AC4F?OpenDocument" TargetMode="External"/><Relationship Id="rId2039" Type="http://schemas.openxmlformats.org/officeDocument/2006/relationships/hyperlink" Target="https://cfc.org.br/noticias/cfc-publica-resolucao-que-altera-o-regulamento-processual-que-rege-os-processos-administrativos-de-fiscalizacao-do-sistema-cfc-crcs/" TargetMode="External"/><Relationship Id="rId2246" Type="http://schemas.openxmlformats.org/officeDocument/2006/relationships/hyperlink" Target="https://cijuf.org.co/normatividad/oficio/2021/oficio-422902262.html" TargetMode="External"/><Relationship Id="rId2453" Type="http://schemas.openxmlformats.org/officeDocument/2006/relationships/hyperlink" Target="https://blog.be.accountants/fr/article/publication-dun-modele-de-rapport-amlco/10765" TargetMode="External"/><Relationship Id="rId2660" Type="http://schemas.openxmlformats.org/officeDocument/2006/relationships/hyperlink" Target="https://www.expertsuisse.ch/dynasite.cfm?dsmid=520332&amp;cmdbot=cnews_news_news_viewdet&amp;id=3176&amp;skipfurl=1" TargetMode="External"/><Relationship Id="rId2898" Type="http://schemas.openxmlformats.org/officeDocument/2006/relationships/hyperlink" Target="https://doi.org/10.1016/j.jacceco.2021.101425" TargetMode="External"/><Relationship Id="rId3504" Type="http://schemas.openxmlformats.org/officeDocument/2006/relationships/hyperlink" Target="http://www.supersolidaria.gov.co/sites/default/files/public/data/ingrid_liliana_gualtero_-_cc_22.704.973_-_coprecaudos_-_apertura_proceso_sancionatorio.pdf" TargetMode="External"/><Relationship Id="rId3711" Type="http://schemas.openxmlformats.org/officeDocument/2006/relationships/hyperlink" Target="https://normograma.info/ssppdd/docs/concepto_superservicios_0000211_2021.htm" TargetMode="External"/><Relationship Id="rId3949" Type="http://schemas.openxmlformats.org/officeDocument/2006/relationships/hyperlink" Target="https://normograma.info/ssppdd/docs/concepto_superservicios_0000449_2021.htm" TargetMode="External"/><Relationship Id="rId218" Type="http://schemas.openxmlformats.org/officeDocument/2006/relationships/hyperlink" Target="https://www.frc.org.uk/news/february-2021/operational-separation-of-audit-practices" TargetMode="External"/><Relationship Id="rId425" Type="http://schemas.openxmlformats.org/officeDocument/2006/relationships/hyperlink" Target="https://samantilla1.net/estandares-internacionales-de-independencia/" TargetMode="External"/><Relationship Id="rId632" Type="http://schemas.openxmlformats.org/officeDocument/2006/relationships/hyperlink" Target="https://www.fasb.org/cs/ContentServer?c=FASBContent_C&amp;pagename=FASB%2FFASBContent_C%2FNewsPage&amp;cid=1176175795371" TargetMode="External"/><Relationship Id="rId1055" Type="http://schemas.openxmlformats.org/officeDocument/2006/relationships/hyperlink" Target="https://www.imanet.org/about-ima/news-and-media-relations/press-releases/2021/3/23/ima-releases-research-cloud-based-solutions-covid19-era" TargetMode="External"/><Relationship Id="rId1262" Type="http://schemas.openxmlformats.org/officeDocument/2006/relationships/hyperlink" Target="https://www.contaduria.gov.co/documents/20127/2375773/RESOLUCI%C3%93N+No.+037+DE+2021+-+AMPLIA+PLAZOS+DE+REPORTES+enviado+a+juridica+5+MARZO+2021.pdf/e4123a0a-1420-b478-221a-23c8ccb8234e" TargetMode="External"/><Relationship Id="rId2106" Type="http://schemas.openxmlformats.org/officeDocument/2006/relationships/hyperlink" Target="https://cijuf.org.co/normatividad/concepto/2021/concepto-00066900508.html" TargetMode="External"/><Relationship Id="rId2313" Type="http://schemas.openxmlformats.org/officeDocument/2006/relationships/hyperlink" Target="https://www.far.se/aktuellt/nyheter/2020/december/nytt-fran-skatteverket/" TargetMode="External"/><Relationship Id="rId2520" Type="http://schemas.openxmlformats.org/officeDocument/2006/relationships/hyperlink" Target="https://iab.org.uk/survey-finds-markets-optimistic-for-economic-prospects/" TargetMode="External"/><Relationship Id="rId2758" Type="http://schemas.openxmlformats.org/officeDocument/2006/relationships/hyperlink" Target="https://doi.org/10.2308/HORIZONS-17-161" TargetMode="External"/><Relationship Id="rId2965" Type="http://schemas.openxmlformats.org/officeDocument/2006/relationships/hyperlink" Target="https://doi.org/10.2308/JFR-2020-005" TargetMode="External"/><Relationship Id="rId3809" Type="http://schemas.openxmlformats.org/officeDocument/2006/relationships/hyperlink" Target="https://normograma.info/ssppdd/docs/concepto_superservicios_0000309_2021.htm" TargetMode="External"/><Relationship Id="rId937" Type="http://schemas.openxmlformats.org/officeDocument/2006/relationships/hyperlink" Target="https://www2.aladi.org/nsfaladi/sitioaladi.nsf/prensaDatosv2.xsp?databaseName=NSFALADI/prensanueva.nsf&amp;documentId=B0B46649E68FE3DE032586070078EE9C&amp;OpenDocument" TargetMode="External"/><Relationship Id="rId1122" Type="http://schemas.openxmlformats.org/officeDocument/2006/relationships/hyperlink" Target="https://www.pwc.com/gx/en/issues/compliance-transformed.html" TargetMode="External"/><Relationship Id="rId1567" Type="http://schemas.openxmlformats.org/officeDocument/2006/relationships/hyperlink" Target="https://www.unido.org/news/launch-global-alliance-circular-economy-and-resource-efficiency-0" TargetMode="External"/><Relationship Id="rId1774" Type="http://schemas.openxmlformats.org/officeDocument/2006/relationships/hyperlink" Target="https://newsletter.accountantsworld.com/AdHandler?url=https://www.accountingweb.com/tax/business-tax/ppp-loan-expense-deductions-now-approved&amp;newsID=992714&amp;memberID=0&amp;category=ACCOUNTING/AUDIT&amp;statusType=true&amp;newsDate=01/08/2021" TargetMode="External"/><Relationship Id="rId1981" Type="http://schemas.openxmlformats.org/officeDocument/2006/relationships/hyperlink" Target="https://www.cpacanada.ca/en/news/canada/2021-02-11-incorporated-biz-tax-tips" TargetMode="External"/><Relationship Id="rId2618" Type="http://schemas.openxmlformats.org/officeDocument/2006/relationships/hyperlink" Target="https://www.oecd.org/newsroom/with-its-strong-enforcement-record-the-united-states-confirms-its-leading-role-in-the-fight-against-transnational-corruption.htm" TargetMode="External"/><Relationship Id="rId2825" Type="http://schemas.openxmlformats.org/officeDocument/2006/relationships/hyperlink" Target="http://dx.doi.org/10.14453/aabfj.v15i2.7" TargetMode="External"/><Relationship Id="rId4180" Type="http://schemas.openxmlformats.org/officeDocument/2006/relationships/hyperlink" Target="http://www.isaca.org/Education/Conferences/Pages/grc.aspx" TargetMode="External"/><Relationship Id="rId4278" Type="http://schemas.openxmlformats.org/officeDocument/2006/relationships/hyperlink" Target="https://www.xbrl.org/news/quality-feedback-loop/" TargetMode="External"/><Relationship Id="rId66" Type="http://schemas.openxmlformats.org/officeDocument/2006/relationships/hyperlink" Target="http://actualicese.com/revisoria-fiscal-en-las-propiedades-horizontales/" TargetMode="External"/><Relationship Id="rId1427" Type="http://schemas.openxmlformats.org/officeDocument/2006/relationships/hyperlink" Target="https://www.gao.gov/products/d22443" TargetMode="External"/><Relationship Id="rId1634" Type="http://schemas.openxmlformats.org/officeDocument/2006/relationships/hyperlink" Target="https://www.bis.org/press/p201030.htm" TargetMode="External"/><Relationship Id="rId1841" Type="http://schemas.openxmlformats.org/officeDocument/2006/relationships/hyperlink" Target="https://www.journalofaccountancy.com/news/2021/may/new-road-map-for-risk-assessment-audit-work.html" TargetMode="External"/><Relationship Id="rId3087" Type="http://schemas.openxmlformats.org/officeDocument/2006/relationships/hyperlink" Target="https://dapre.presidencia.gov.co/normativa/normativa/DECRETO%20572%20DEL%2026%20DE%20MAYO%20DE%202021.pdf" TargetMode="External"/><Relationship Id="rId3294" Type="http://schemas.openxmlformats.org/officeDocument/2006/relationships/hyperlink" Target="https://www.ctcp.gov.co/CMSPages/GetFile.aspx?guid=223e2228-eb49-4e3b-9a66-4e3b8b068b9e" TargetMode="External"/><Relationship Id="rId4040" Type="http://schemas.openxmlformats.org/officeDocument/2006/relationships/hyperlink" Target="https://www.supersociedades.gov.co/nuestra_entidad/normatividad/normatividad_conceptos_juridicos/OFICIO_220-091819_DE_2021.pdf" TargetMode="External"/><Relationship Id="rId4138" Type="http://schemas.openxmlformats.org/officeDocument/2006/relationships/hyperlink" Target="https://www.ssf.gov.co/documents/20127/781325/Radicado_2-2021-056931-Concepto+Jur%C3%ADdico+%E2%80%93+Reversi%C3%B3n+contable+de+capacitaciones+no+efectuadas+o+por+duplicidad.pdf/562079e9-1721-723f-2736-006988caab9f" TargetMode="External"/><Relationship Id="rId4345" Type="http://schemas.openxmlformats.org/officeDocument/2006/relationships/hyperlink" Target="https://www.mdpi.com/1013194" TargetMode="External"/><Relationship Id="rId1939" Type="http://schemas.openxmlformats.org/officeDocument/2006/relationships/hyperlink" Target="https://ceccar.ro/ro/?p=21365" TargetMode="External"/><Relationship Id="rId3599" Type="http://schemas.openxmlformats.org/officeDocument/2006/relationships/hyperlink" Target="https://normograma.info/ssppdd/docs/concepto_superservicios_0000066_2021.htm" TargetMode="External"/><Relationship Id="rId1701" Type="http://schemas.openxmlformats.org/officeDocument/2006/relationships/hyperlink" Target="https://meridian.allenpress.com/ahj/article/doi/10.2308/AAHJ-2020-004/465410/Six-Decades-of-U-S-Tax-Reform-Why-has-the-Average" TargetMode="External"/><Relationship Id="rId3154" Type="http://schemas.openxmlformats.org/officeDocument/2006/relationships/hyperlink" Target="http://190.217.24.55:8080/WebRelatoria/FileReferenceServlet?corp=ce&amp;ext=doc&amp;file=2174622" TargetMode="External"/><Relationship Id="rId3361" Type="http://schemas.openxmlformats.org/officeDocument/2006/relationships/hyperlink" Target="https://www.ctcp.gov.co/CMSPages/GetFile.aspx?guid=54922e31-d82a-4290-9286-53ed495ceea9" TargetMode="External"/><Relationship Id="rId3459" Type="http://schemas.openxmlformats.org/officeDocument/2006/relationships/hyperlink" Target="https://servicioslinea.sic.gov.co/servilinea/ServiLinea/ConceptosJuridicos/descargas/21/21077779" TargetMode="External"/><Relationship Id="rId3666" Type="http://schemas.openxmlformats.org/officeDocument/2006/relationships/hyperlink" Target="https://normograma.info/ssppdd/docs/concepto_superservicios_0000166_2021.htm" TargetMode="External"/><Relationship Id="rId4205" Type="http://schemas.openxmlformats.org/officeDocument/2006/relationships/hyperlink" Target="https://www.isaca.org/why-isaca/about-us/newsroom/press-releases/2020/isaca-launches-cdpse-beta-exam-for-privacy-professionals" TargetMode="External"/><Relationship Id="rId4412" Type="http://schemas.openxmlformats.org/officeDocument/2006/relationships/hyperlink" Target="http://expeditiorepositorio.utadeo.edu.co/handle/20.500.12010/17659" TargetMode="External"/><Relationship Id="rId282" Type="http://schemas.openxmlformats.org/officeDocument/2006/relationships/hyperlink" Target="https://www.iaasb.org/iaasb/news-events/2021-06/new-quality-management-implementation-guides-now-available" TargetMode="External"/><Relationship Id="rId587" Type="http://schemas.openxmlformats.org/officeDocument/2006/relationships/hyperlink" Target="https://www.ctcp.gov.co/CMSPages/GetFile.aspx?guid=1d487f33-595f-47be-b915-3b4dd877fc3d" TargetMode="External"/><Relationship Id="rId2170" Type="http://schemas.openxmlformats.org/officeDocument/2006/relationships/hyperlink" Target="https://cijuf.org.co/normatividad/oficio/2021/oficio-0063900506.html" TargetMode="External"/><Relationship Id="rId2268" Type="http://schemas.openxmlformats.org/officeDocument/2006/relationships/hyperlink" Target="https://cijuf.org.co/normatividad/oficio/2021/oficio-534903008.html" TargetMode="External"/><Relationship Id="rId3014" Type="http://schemas.openxmlformats.org/officeDocument/2006/relationships/hyperlink" Target="https://doi.org/10.2308/TAR-2018-0260" TargetMode="External"/><Relationship Id="rId3221" Type="http://schemas.openxmlformats.org/officeDocument/2006/relationships/hyperlink" Target="https://www.ctcp.gov.co/CMSPages/GetFile.aspx?guid=ec4a1440-d510-4bdc-a4e4-6c308aaceb1b" TargetMode="External"/><Relationship Id="rId3319" Type="http://schemas.openxmlformats.org/officeDocument/2006/relationships/hyperlink" Target="https://www.ctcp.gov.co/CMSPages/GetFile.aspx?guid=6be2b7b8-48b2-4cd1-a8f2-9826db49b329" TargetMode="External"/><Relationship Id="rId3873" Type="http://schemas.openxmlformats.org/officeDocument/2006/relationships/hyperlink" Target="https://normograma.info/ssppdd/docs/concepto_superservicios_0000373_2021.htm" TargetMode="External"/><Relationship Id="rId8" Type="http://schemas.openxmlformats.org/officeDocument/2006/relationships/settings" Target="settings.xml"/><Relationship Id="rId142" Type="http://schemas.openxmlformats.org/officeDocument/2006/relationships/hyperlink" Target="https://www.ctcp.gov.co/noticias/2021/celebrada-primera-sesion-del-comite-nacional-para" TargetMode="External"/><Relationship Id="rId447" Type="http://schemas.openxmlformats.org/officeDocument/2006/relationships/hyperlink" Target="https://www.cpajournal.com/2021/03/23/ensuring-integrity-introduction/" TargetMode="External"/><Relationship Id="rId794" Type="http://schemas.openxmlformats.org/officeDocument/2006/relationships/hyperlink" Target="https://capitalscoalition.org/new-report-natural-capital-for-biodiversity-policy-what-why-and-how/" TargetMode="External"/><Relationship Id="rId1077" Type="http://schemas.openxmlformats.org/officeDocument/2006/relationships/hyperlink" Target="https://www.accountability.org/insights/accountability-updates-signature-sustainability-performance-guidance/" TargetMode="External"/><Relationship Id="rId2030" Type="http://schemas.openxmlformats.org/officeDocument/2006/relationships/hyperlink" Target="https://cfc.org.br/noticias/contribuintes-ja-podem-iniciar-a-preparacao-para-a-entrega-do-imposto-de-renda/" TargetMode="External"/><Relationship Id="rId2128" Type="http://schemas.openxmlformats.org/officeDocument/2006/relationships/hyperlink" Target="https://cijuf.org.co/normatividad/concepto/2021/concepto-264901412.html" TargetMode="External"/><Relationship Id="rId2475" Type="http://schemas.openxmlformats.org/officeDocument/2006/relationships/hyperlink" Target="https://www.fle.is/is/utgafa/frettir/category/1/felagsmenn-fa-hros-fra-skattinum" TargetMode="External"/><Relationship Id="rId2682" Type="http://schemas.openxmlformats.org/officeDocument/2006/relationships/hyperlink" Target="https://www.cpajournal.com/2021/03/23/ensuring-integrity-regulators-and-standards-setters-update/" TargetMode="External"/><Relationship Id="rId2987" Type="http://schemas.openxmlformats.org/officeDocument/2006/relationships/hyperlink" Target="https://ojs.asfacop.org.co/index.php/asfacop/article/view/197" TargetMode="External"/><Relationship Id="rId3526" Type="http://schemas.openxmlformats.org/officeDocument/2006/relationships/hyperlink" Target="https://www.superservicios.gov.co/sites/default/archivos/2._20212000014993.pdf" TargetMode="External"/><Relationship Id="rId3733" Type="http://schemas.openxmlformats.org/officeDocument/2006/relationships/hyperlink" Target="https://normograma.info/ssppdd/docs/concepto_superservicios_0000233_2021.htm" TargetMode="External"/><Relationship Id="rId3940" Type="http://schemas.openxmlformats.org/officeDocument/2006/relationships/hyperlink" Target="https://normograma.info/ssppdd/docs/concepto_superservicios_0000440_2021.htm" TargetMode="External"/><Relationship Id="rId654" Type="http://schemas.openxmlformats.org/officeDocument/2006/relationships/hyperlink" Target="https://www.globalreporting.org/about-gri/news-center/corporate-reporting-on-the-sdgs-what-are-the-challenges-and-opportunities/" TargetMode="External"/><Relationship Id="rId861" Type="http://schemas.openxmlformats.org/officeDocument/2006/relationships/hyperlink" Target="https://www.xbrl.org/news/indonesia-extends-xbrl-to-notes/" TargetMode="External"/><Relationship Id="rId959" Type="http://schemas.openxmlformats.org/officeDocument/2006/relationships/hyperlink" Target="https://www.iadb.org/es/noticias/reunion-anual-del-bid-abordara-recuperacion-economica-y-crecimiento-sostenible" TargetMode="External"/><Relationship Id="rId1284" Type="http://schemas.openxmlformats.org/officeDocument/2006/relationships/hyperlink" Target="https://www.contraloria.gov.co/contraloria/sala-de-prensa/boletines-de-prensa/boletines-de-prensa-2020/-/asset_publisher/9IOzepbPkrRW/content/rendicion-de-cuentas-2020-5-casos-emblematicos-muestra-gestion-de-la-contraloria-general-en-el-amazona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91" Type="http://schemas.openxmlformats.org/officeDocument/2006/relationships/hyperlink" Target="https://www.imf.org/en/News/Articles/2021/03/23/pr2178-colombia-imf-executive-board-concludes-2021-article-iv-consultation" TargetMode="External"/><Relationship Id="rId1589" Type="http://schemas.openxmlformats.org/officeDocument/2006/relationships/hyperlink" Target="https://cfrr.worldbank.org/news/pulsar-smart-interactive-talk-interpretation-financial-information-and-use-performance" TargetMode="External"/><Relationship Id="rId2335" Type="http://schemas.openxmlformats.org/officeDocument/2006/relationships/hyperlink" Target="https://www.rif.hr/odluka-o-mjerama-za-ublazavanje-negativnih-posljedica-na-poslovanje-ugostitelja-i-obrtnika-na-podrucju-grada-zagreba-uzrokovanih-epidemijom-bolesti-covid-19/" TargetMode="External"/><Relationship Id="rId2542" Type="http://schemas.openxmlformats.org/officeDocument/2006/relationships/hyperlink" Target="https://research.ibfd.org/" TargetMode="External"/><Relationship Id="rId3800" Type="http://schemas.openxmlformats.org/officeDocument/2006/relationships/hyperlink" Target="https://normograma.info/ssppdd/docs/concepto_superservicios_0000300_2021.htm" TargetMode="External"/><Relationship Id="rId307" Type="http://schemas.openxmlformats.org/officeDocument/2006/relationships/hyperlink" Target="https://www.issai.org/?post_type=projects&amp;p=1596" TargetMode="External"/><Relationship Id="rId514" Type="http://schemas.openxmlformats.org/officeDocument/2006/relationships/hyperlink" Target="https://contadores-aic.org/el-contador-eficiencia-y-el-big-data/" TargetMode="External"/><Relationship Id="rId721" Type="http://schemas.openxmlformats.org/officeDocument/2006/relationships/hyperlink" Target="https://www.iasplus.com/en/news/2020/11/iigcc" TargetMode="External"/><Relationship Id="rId1144" Type="http://schemas.openxmlformats.org/officeDocument/2006/relationships/hyperlink" Target="https://www.saica.co.za/DesktopModules/EngagePublish/itemlink.aspx?itemId=6435&amp;language=en-US" TargetMode="External"/><Relationship Id="rId1351" Type="http://schemas.openxmlformats.org/officeDocument/2006/relationships/hyperlink" Target="https://www.cpaaustralia.com.au/-/media/corporate/allfiles/document/media/media-release/cpa-australia-budget-2020-media-release.pdf?la=en&amp;rev=ad578d43098b459bb8648921e0c1c7a7" TargetMode="External"/><Relationship Id="rId1449" Type="http://schemas.openxmlformats.org/officeDocument/2006/relationships/hyperlink" Target="https://www.issai.org/wp-content/uploads/2019/09/1d-Financial-Audit-Practice-Notes-Phase-1-_FINAL_-_2_-1.pdf" TargetMode="External"/><Relationship Id="rId1796" Type="http://schemas.openxmlformats.org/officeDocument/2006/relationships/hyperlink" Target="https://newsletter.accountantsworld.com/AdHandler?url=http%3a%2f%2fcaliforniacpa.calcpa.org%2f%3fissueID%3d112%26pageID%3d21&amp;newsID=993241&amp;memberID=0&amp;category=ACCOUNTING/AUDIT&amp;statusType=true&amp;newsDate=05/27/2021" TargetMode="External"/><Relationship Id="rId2402" Type="http://schemas.openxmlformats.org/officeDocument/2006/relationships/hyperlink" Target="https://www.icaew.com/about-icaew/news/press-release-archive/2021-news-releases/icaew-and-ifac-release-fourth-installment-of-six-part-anti-money-laundering-educational-series" TargetMode="External"/><Relationship Id="rId2847" Type="http://schemas.openxmlformats.org/officeDocument/2006/relationships/hyperlink" Target="https://doi.org/10.2308/CIIA-2019-502" TargetMode="External"/><Relationship Id="rId4062" Type="http://schemas.openxmlformats.org/officeDocument/2006/relationships/hyperlink" Target="https://www.supersociedades.gov.co/nuestra_entidad/normatividad/normatividad_conceptos_juridicos/OFICIO_220-072451_DE_2021.pdf" TargetMode="External"/><Relationship Id="rId88" Type="http://schemas.openxmlformats.org/officeDocument/2006/relationships/hyperlink" Target="https://www.acfi.ca/event/2021-annual-fraud-conference-via-zoom/" TargetMode="External"/><Relationship Id="rId819" Type="http://schemas.openxmlformats.org/officeDocument/2006/relationships/hyperlink" Target="https://samantilla1.net/revelacion-politicas-contabilidad/" TargetMode="External"/><Relationship Id="rId1004" Type="http://schemas.openxmlformats.org/officeDocument/2006/relationships/hyperlink" Target="https://www.cimaglobal.com/Press/Press-releases/2020/Open-letter-to-British-Business-Leaders-Our-work-is-core-to-your-success/" TargetMode="External"/><Relationship Id="rId1211" Type="http://schemas.openxmlformats.org/officeDocument/2006/relationships/hyperlink" Target="https://www.aat.org.uk/aat-news/aat-responds-to-government-mid-year-spending-review" TargetMode="External"/><Relationship Id="rId1656" Type="http://schemas.openxmlformats.org/officeDocument/2006/relationships/hyperlink" Target="https://www.fatf-gafi.org/publications/methodsandtrends/documents/trade-based-money-laundering-indicators.html" TargetMode="External"/><Relationship Id="rId1863" Type="http://schemas.openxmlformats.org/officeDocument/2006/relationships/hyperlink" Target="https://www.journalofaccountancy.com/news/2021/apr/new-risk-matrix-blockchain-implementation.html" TargetMode="External"/><Relationship Id="rId2707" Type="http://schemas.openxmlformats.org/officeDocument/2006/relationships/hyperlink" Target="https://doi.org/10.1108/AAAJ-08-2019-4142" TargetMode="External"/><Relationship Id="rId2914" Type="http://schemas.openxmlformats.org/officeDocument/2006/relationships/hyperlink" Target="https://doi.org/10.1016/j.jacceco.2021.101423" TargetMode="External"/><Relationship Id="rId4367" Type="http://schemas.openxmlformats.org/officeDocument/2006/relationships/hyperlink" Target="http://67.222.35.249/index.php/ius/article/view/705" TargetMode="External"/><Relationship Id="rId1309" Type="http://schemas.openxmlformats.org/officeDocument/2006/relationships/hyperlink" Target="https://www.contraloria.gov.co/contraloria/sala-de-prensa/boletines-de-prensa/boletines-de-prensa-2020/-/asset_publisher/9IOzepbPkrRW/content/contraloria-general-al-rescate-de-26-proyectos-por-178-mil-millones-en-norte-de-santander-para-que-no-terminen-como-elefantes-blanc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16" Type="http://schemas.openxmlformats.org/officeDocument/2006/relationships/hyperlink" Target="https://www.imf.org/en/Publications/WP/Issues/2021/03/05/Proximity-and-Horizontal-Policies-The-Backbone-of-Export-Diversification-50141" TargetMode="External"/><Relationship Id="rId1723" Type="http://schemas.openxmlformats.org/officeDocument/2006/relationships/hyperlink" Target="https://connect.nsacct.org/blogs/erica-ryder1/2021/05/11/ftc-tax-tips/" TargetMode="External"/><Relationship Id="rId1930" Type="http://schemas.openxmlformats.org/officeDocument/2006/relationships/hyperlink" Target="https://ceccar.ro/ro/?p=21427" TargetMode="External"/><Relationship Id="rId3176" Type="http://schemas.openxmlformats.org/officeDocument/2006/relationships/hyperlink" Target="https://www.ctcp.gov.co/CMSPages/GetFile.aspx?guid=27bfd39e-3e80-4cbf-aec5-72fdb2d2a658" TargetMode="External"/><Relationship Id="rId3383" Type="http://schemas.openxmlformats.org/officeDocument/2006/relationships/hyperlink" Target="https://www.ctcp.gov.co/CMSPages/GetFile.aspx?guid=faa30707-53f1-4892-b9ef-c858bb48bea1" TargetMode="External"/><Relationship Id="rId3590" Type="http://schemas.openxmlformats.org/officeDocument/2006/relationships/hyperlink" Target="https://normograma.info/ssppdd/docs/concepto_superservicios_0000057_2021.htm" TargetMode="External"/><Relationship Id="rId4227" Type="http://schemas.openxmlformats.org/officeDocument/2006/relationships/hyperlink" Target="https://www.mintic.gov.co/portal/715/w3-article-176599.html" TargetMode="External"/><Relationship Id="rId4434" Type="http://schemas.openxmlformats.org/officeDocument/2006/relationships/hyperlink" Target="mailto:h.garzon@javeriana.edu.co" TargetMode="External"/><Relationship Id="rId15" Type="http://schemas.openxmlformats.org/officeDocument/2006/relationships/hyperlink" Target="https://www.accountancyage.com/2021/06/09/ftse-firms-call-for-audit-reform-delay/" TargetMode="External"/><Relationship Id="rId2192" Type="http://schemas.openxmlformats.org/officeDocument/2006/relationships/hyperlink" Target="https://cijuf.org.co/normatividad/oficio/2021/oficio-106900712.html" TargetMode="External"/><Relationship Id="rId3036" Type="http://schemas.openxmlformats.org/officeDocument/2006/relationships/hyperlink" Target="https://doi.org/10.24142/rvc.n23a4" TargetMode="External"/><Relationship Id="rId3243" Type="http://schemas.openxmlformats.org/officeDocument/2006/relationships/hyperlink" Target="https://www.ctcp.gov.co/CMSPages/GetFile.aspx?guid=78612b8e-38b2-4fe7-bc55-a7eba49cf459" TargetMode="External"/><Relationship Id="rId3688" Type="http://schemas.openxmlformats.org/officeDocument/2006/relationships/hyperlink" Target="https://normograma.info/ssppdd/docs/concepto_superservicios_0000188_2021.htm" TargetMode="External"/><Relationship Id="rId3895" Type="http://schemas.openxmlformats.org/officeDocument/2006/relationships/hyperlink" Target="https://normograma.info/ssppdd/docs/concepto_superservicios_0000395_2021.htm" TargetMode="External"/><Relationship Id="rId164" Type="http://schemas.openxmlformats.org/officeDocument/2006/relationships/hyperlink" Target="https://www.contraloria.gov.co/contraloria/sala-de-prensa/boletines-de-prensa/boletines-de-prensa-2021/-/asset_publisher/9IOzepbPkrRW/content/revela-el-contralor-general-361-entidades-han-reportado-a-la-contraloria-1-061-obras-publicas-sin-uso-e-inconclusas-por-6-7-billone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371" Type="http://schemas.openxmlformats.org/officeDocument/2006/relationships/hyperlink" Target="https://www.nba.nl/nieuws-en-agenda/nieuwsarchief/2021/februari/werkgroep-fraude-geeft-aanbevelingen-voor-rapporteren-over-fraude-in-de-controleverklaring/" TargetMode="External"/><Relationship Id="rId2052" Type="http://schemas.openxmlformats.org/officeDocument/2006/relationships/hyperlink" Target="https://www.commercialisti.it/visualizzatore-articolo?_articleId=1425663&amp;plid=306974" TargetMode="External"/><Relationship Id="rId2497" Type="http://schemas.openxmlformats.org/officeDocument/2006/relationships/hyperlink" Target="https://contaduriapublica.org.mx/2021/01/14/pension-de-viudez/" TargetMode="External"/><Relationship Id="rId3450" Type="http://schemas.openxmlformats.org/officeDocument/2006/relationships/hyperlink" Target="https://servicioslinea.sic.gov.co/servilinea/ServiLinea/ConceptosJuridicos/descargas/21/21127410" TargetMode="External"/><Relationship Id="rId3548" Type="http://schemas.openxmlformats.org/officeDocument/2006/relationships/hyperlink" Target="https://normograma.info/ssppdd/docs/concepto_superservicios_0000015_2021.htm" TargetMode="External"/><Relationship Id="rId3755" Type="http://schemas.openxmlformats.org/officeDocument/2006/relationships/hyperlink" Target="https://normograma.info/ssppdd/docs/concepto_superservicios_0000255_2021.htm" TargetMode="External"/><Relationship Id="rId469" Type="http://schemas.openxmlformats.org/officeDocument/2006/relationships/hyperlink" Target="https://actualicese.com/cuales-cambios-motivo-el-covid-19-en-la-niif-16-arrendamientos/" TargetMode="External"/><Relationship Id="rId676" Type="http://schemas.openxmlformats.org/officeDocument/2006/relationships/hyperlink" Target="https://www.iasplus.com/en/news/2021/03/kasb" TargetMode="External"/><Relationship Id="rId883" Type="http://schemas.openxmlformats.org/officeDocument/2006/relationships/hyperlink" Target="https://www.accountancyeurope.eu/good-governance-sustainability/reflections-for-the-profession-with-respect-to-the-disclosure-and-reporting-of-non-financial-information/" TargetMode="External"/><Relationship Id="rId1099" Type="http://schemas.openxmlformats.org/officeDocument/2006/relationships/hyperlink" Target="https://capitalscoalition.org/joint-statement-of-united-nations-entities-on-the-right-to-healthy-environment/" TargetMode="External"/><Relationship Id="rId2357" Type="http://schemas.openxmlformats.org/officeDocument/2006/relationships/hyperlink" Target="https://blog.be.accountants/fr/article/publication-dun-modele-de-rapport-amlco/10765" TargetMode="External"/><Relationship Id="rId2564" Type="http://schemas.openxmlformats.org/officeDocument/2006/relationships/hyperlink" Target="https://www.ksw.or.at/ResourceImage.aspx?raid=6974" TargetMode="External"/><Relationship Id="rId3103" Type="http://schemas.openxmlformats.org/officeDocument/2006/relationships/hyperlink" Target="https://dapre.presidencia.gov.co/normativa/normativa/DECRETO%20423%20DEL%2023%20DE%20ABRIL%20DE%202021.pdf" TargetMode="External"/><Relationship Id="rId3310" Type="http://schemas.openxmlformats.org/officeDocument/2006/relationships/hyperlink" Target="https://www.ctcp.gov.co/CMSPages/GetFile.aspx?guid=0746983b-faff-491e-9178-7c3a9779f466" TargetMode="External"/><Relationship Id="rId3408" Type="http://schemas.openxmlformats.org/officeDocument/2006/relationships/hyperlink" Target="https://www.contaduria.gov.co/documents/20127/2375773/Resoluci%C3%B3n+No.+025+de+2021/dcdfd262-e172-e6af-dcb9-9bd99608b1a5" TargetMode="External"/><Relationship Id="rId3615" Type="http://schemas.openxmlformats.org/officeDocument/2006/relationships/hyperlink" Target="https://normograma.info/ssppdd/docs/concepto_superservicios_0000115_2021.htm" TargetMode="External"/><Relationship Id="rId3962" Type="http://schemas.openxmlformats.org/officeDocument/2006/relationships/hyperlink" Target="https://normograma.info/ssppdd/docs/concepto_superservicios_0000462_2021.htm" TargetMode="External"/><Relationship Id="rId231" Type="http://schemas.openxmlformats.org/officeDocument/2006/relationships/hyperlink" Target="https://www.frc.org.uk/news/march-2021/revised-practice-note-for-the-audit-of-housing-ass" TargetMode="External"/><Relationship Id="rId329" Type="http://schemas.openxmlformats.org/officeDocument/2006/relationships/hyperlink" Target="https://na.theiia.org/news/Pages/Blog-2021-Pulse-of-Internal-Audit-We-Are-All-in-the-Same-Storm-But-Not-the-Same-Boat.aspx" TargetMode="External"/><Relationship Id="rId536" Type="http://schemas.openxmlformats.org/officeDocument/2006/relationships/hyperlink" Target="https://www.charteredaccountants.ie/News/postponed-vat-accounting" TargetMode="External"/><Relationship Id="rId1166" Type="http://schemas.openxmlformats.org/officeDocument/2006/relationships/hyperlink" Target="https://www.fi.se/sv/publicerat/nyheter/2021/brett-stod-for-global-hallbarhetsredovisning/" TargetMode="External"/><Relationship Id="rId1373" Type="http://schemas.openxmlformats.org/officeDocument/2006/relationships/hyperlink" Target="https://www.dnp.gov.co/Paginas/Emprendimiento-para-la-productividad-el-crecimiento-economico-y-la-generacion-de-ingresos-y-riqueza.aspx" TargetMode="External"/><Relationship Id="rId2217" Type="http://schemas.openxmlformats.org/officeDocument/2006/relationships/hyperlink" Target="https://cijuf.org.co/normatividad/oficio/2021/oficio-224901296.html" TargetMode="External"/><Relationship Id="rId2771" Type="http://schemas.openxmlformats.org/officeDocument/2006/relationships/hyperlink" Target="https://doi.org/10.1016/j.aos.2021.101227" TargetMode="External"/><Relationship Id="rId2869" Type="http://schemas.openxmlformats.org/officeDocument/2006/relationships/hyperlink" Target="https://doi.org/10.1002/isaf.1491" TargetMode="External"/><Relationship Id="rId3822" Type="http://schemas.openxmlformats.org/officeDocument/2006/relationships/hyperlink" Target="https://normograma.info/ssppdd/docs/concepto_superservicios_0000322_2021.htm" TargetMode="External"/><Relationship Id="rId743" Type="http://schemas.openxmlformats.org/officeDocument/2006/relationships/hyperlink" Target="https://www.ifrs.org/news-and-events/news/2021/04/april-2021-ifrs-advisory-council-agenda-and-agenda-papers-available/" TargetMode="External"/><Relationship Id="rId950" Type="http://schemas.openxmlformats.org/officeDocument/2006/relationships/hyperlink" Target="https://www.accaglobal.com/gb/en/news/2020/november/ACCA-statement-IIRC-SASB-Nov2020.html?from=XX" TargetMode="External"/><Relationship Id="rId1026" Type="http://schemas.openxmlformats.org/officeDocument/2006/relationships/hyperlink" Target="https://www.iasplus.com/en/news/2021/01/iirc-framework" TargetMode="External"/><Relationship Id="rId1580" Type="http://schemas.openxmlformats.org/officeDocument/2006/relationships/hyperlink" Target="https://www.unrisd.org/80256B3C005BCCF9/(LookupAllDocumentsByUNID)/4D999EAF6C5962D380258610003E021D?OpenDocument" TargetMode="External"/><Relationship Id="rId1678" Type="http://schemas.openxmlformats.org/officeDocument/2006/relationships/hyperlink" Target="https://www.imf.org/en/Publications/WP/Issues/2021/03/19/Corporate-Funding-and-the-COVID-19-Crisis-50267" TargetMode="External"/><Relationship Id="rId1885" Type="http://schemas.openxmlformats.org/officeDocument/2006/relationships/hyperlink" Target="https://www.aiaworldwide.com/news/news/aia-welcomes-government-sme-brexit-support-fund/" TargetMode="External"/><Relationship Id="rId2424" Type="http://schemas.openxmlformats.org/officeDocument/2006/relationships/hyperlink" Target="https://www.publicaccountants.org.au/news-advocacy/media-releases/accounting-bodies-unite-to-promote-mental-health-with-small-business" TargetMode="External"/><Relationship Id="rId2631" Type="http://schemas.openxmlformats.org/officeDocument/2006/relationships/hyperlink" Target="https://www.shd.gov.co/shd/pago-maestros-bogota" TargetMode="External"/><Relationship Id="rId2729" Type="http://schemas.openxmlformats.org/officeDocument/2006/relationships/hyperlink" Target="https://doi-org.ezproxy.javeriana.edu.co/10.1080/21552851.2021.1895237" TargetMode="External"/><Relationship Id="rId2936" Type="http://schemas.openxmlformats.org/officeDocument/2006/relationships/hyperlink" Target="https://doi-org.ezproxy.javeriana.edu.co/10.1111/1475-679X.12348" TargetMode="External"/><Relationship Id="rId4084" Type="http://schemas.openxmlformats.org/officeDocument/2006/relationships/hyperlink" Target="https://www.supersociedades.gov.co/nuestra_entidad/normatividad/normatividad_conceptos_juridicos/OFICIO_220-039452_DE_2021.pdf" TargetMode="External"/><Relationship Id="rId4291" Type="http://schemas.openxmlformats.org/officeDocument/2006/relationships/hyperlink" Target="https://www.xbrl.org/news/bank-of-england-invites-input-as-xbrl-adoption-advances/" TargetMode="External"/><Relationship Id="rId4389" Type="http://schemas.openxmlformats.org/officeDocument/2006/relationships/hyperlink" Target="https://www.emerald.com/insight/content/doi/10.1108/JFRA-07-2020-0207/full/html" TargetMode="External"/><Relationship Id="rId603" Type="http://schemas.openxmlformats.org/officeDocument/2006/relationships/hyperlink" Target="https://www.efrag.org/News/Project-474/University-of-Ferrara-EFFAS-EFRAG-ICAS--joint-case-study-based-survey-on-intangibles" TargetMode="External"/><Relationship Id="rId810" Type="http://schemas.openxmlformats.org/officeDocument/2006/relationships/hyperlink" Target="https://samantilla1.net/estimados-de-contabilidad/" TargetMode="External"/><Relationship Id="rId908" Type="http://schemas.openxmlformats.org/officeDocument/2006/relationships/hyperlink" Target="https://www.ag-ai.nl/view/47920-DA-28-4-art-Lukocius.pdf" TargetMode="External"/><Relationship Id="rId1233" Type="http://schemas.openxmlformats.org/officeDocument/2006/relationships/hyperlink" Target="https://www.gub.uy/ministerio-economia-finanzas/comunicacion/publicaciones/ministerio-desarrollo-social-departamento-control-rendiciones-cuentas" TargetMode="External"/><Relationship Id="rId1440" Type="http://schemas.openxmlformats.org/officeDocument/2006/relationships/hyperlink" Target="https://www.intosai.org/news/sai-continuity-covid-19-grant" TargetMode="External"/><Relationship Id="rId1538" Type="http://schemas.openxmlformats.org/officeDocument/2006/relationships/hyperlink" Target="https://www.olacefs.com/el-gtct-invita-a-participar-en-la-sesion-de-inauguracion-del-taller-de-planificacion-y-capacitacion-de-la-auditoria-coordinada-sobre-programas-de-ayudas-implementadas-en-el-marco-del-covid-19/" TargetMode="External"/><Relationship Id="rId4151" Type="http://schemas.openxmlformats.org/officeDocument/2006/relationships/hyperlink" Target="https://www.journalofaccountancy.com/news/2020/dec/blockchain-and-soc-for-service-organization-reports.html" TargetMode="External"/><Relationship Id="rId1300" Type="http://schemas.openxmlformats.org/officeDocument/2006/relationships/hyperlink" Target="https://www.contraloria.gov.co/contraloria/sala-de-prensa/boletines-de-prensa/boletines-de-prensa-2020/-/asset_publisher/9IOzepbPkrRW/content/contraloria-general-rindio-cuentas-de-su-gestion-en-santander-10-fallos-con-responsabilidad-fiscal-por-5-530-millones-encabezan-casos-emblematic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745" Type="http://schemas.openxmlformats.org/officeDocument/2006/relationships/hyperlink" Target="https://connect.nsacct.org/blogs/jessica-jeane1/2021/02/22/biden-administration-announces-several-ppp-reforms?CommunityKey=2445fc01-ba28-439f-9540-e45875ebd14b" TargetMode="External"/><Relationship Id="rId1952" Type="http://schemas.openxmlformats.org/officeDocument/2006/relationships/hyperlink" Target="https://www.charteredaccountants.ie/News/encashment-tax---increase-in-rate-and-withdrawal-of-exemption" TargetMode="External"/><Relationship Id="rId3198" Type="http://schemas.openxmlformats.org/officeDocument/2006/relationships/hyperlink" Target="https://www.ctcp.gov.co/CMSPages/GetFile.aspx?guid=805aa60b-3ac3-4ae4-9fa7-5f16d20911fc" TargetMode="External"/><Relationship Id="rId4011" Type="http://schemas.openxmlformats.org/officeDocument/2006/relationships/hyperlink" Target="https://www.supersociedades.gov.co/nuestra_entidad/normatividad/normatividad_conceptos_contables/115-039093.pdf" TargetMode="External"/><Relationship Id="rId4249" Type="http://schemas.openxmlformats.org/officeDocument/2006/relationships/hyperlink" Target="https://www.pwc.com/gx/en/issues/compliance-transformed.html" TargetMode="External"/><Relationship Id="rId37" Type="http://schemas.openxmlformats.org/officeDocument/2006/relationships/hyperlink" Target="https://ach.gov.ru/en/news/independent-audit-advisory-committee-april-session-results" TargetMode="External"/><Relationship Id="rId1605" Type="http://schemas.openxmlformats.org/officeDocument/2006/relationships/hyperlink" Target="https://www.banrep.gov.co/es/borrador-1136" TargetMode="External"/><Relationship Id="rId1812" Type="http://schemas.openxmlformats.org/officeDocument/2006/relationships/hyperlink" Target="https://newsletter.accountantsworld.com/AdHandler?url=https%3a%2f%2fwww.goingconcern.com%2f3-ways-accountants-awesome-results-value-pricing-melio-sponcon%2f&amp;newsID=993212&amp;memberID=0&amp;category=ACCOUNTING/AUDIT&amp;statusType=true&amp;newsDate=05/19/2021" TargetMode="External"/><Relationship Id="rId3058" Type="http://schemas.openxmlformats.org/officeDocument/2006/relationships/hyperlink" Target="https://dapre.presidencia.gov.co/normativa/normativa/LEY%202077%20DEL%208%20DE%20ENERO%20DE%202021.pdf" TargetMode="External"/><Relationship Id="rId3265" Type="http://schemas.openxmlformats.org/officeDocument/2006/relationships/hyperlink" Target="https://www.ctcp.gov.co/CMSPages/GetFile.aspx?guid=991a5cf8-bd96-4896-9912-67f66f0770ac" TargetMode="External"/><Relationship Id="rId3472" Type="http://schemas.openxmlformats.org/officeDocument/2006/relationships/hyperlink" Target="https://servicioslinea.sic.gov.co/servilinea/ServiLinea/ConceptosJuridicos/descargas/21/21045111" TargetMode="External"/><Relationship Id="rId4109" Type="http://schemas.openxmlformats.org/officeDocument/2006/relationships/hyperlink" Target="https://www.supersociedades.gov.co/nuestra_entidad/normatividad/normatividad_conceptos_juridicos/OFICIO_220-028206_DE_2021.pdf" TargetMode="External"/><Relationship Id="rId4316" Type="http://schemas.openxmlformats.org/officeDocument/2006/relationships/hyperlink" Target="https://www.sciencedirect.com/science/article/pii/S0306457320309584" TargetMode="External"/><Relationship Id="rId186" Type="http://schemas.openxmlformats.org/officeDocument/2006/relationships/hyperlink" Target="https://www.eurosai.org/en/calendar-and-news/news/EUROSAI-ITWG-launches-a-new-visual-identity-and-prepares-for-an-e-Seminar-00001/" TargetMode="External"/><Relationship Id="rId393" Type="http://schemas.openxmlformats.org/officeDocument/2006/relationships/hyperlink" Target="https://www.olacefs.com/con-exito-se-desarrollo-el-taller-de-consolidacion-de-la-auditoria-coordinada-en-pasivos-ambientales-mineros/" TargetMode="External"/><Relationship Id="rId2074" Type="http://schemas.openxmlformats.org/officeDocument/2006/relationships/hyperlink" Target="https://www.dian.gov.co/Prensa/ComunicadosPrensa/010-Alerta-pagina-fraudulenta-recopila-datos-de-ciudadanos-usando-informacion-de-la-DIAN.zip" TargetMode="External"/><Relationship Id="rId2281" Type="http://schemas.openxmlformats.org/officeDocument/2006/relationships/hyperlink" Target="https://cijuf.org.co/normatividad/oficio/2021/oficio-584903347.html" TargetMode="External"/><Relationship Id="rId3125" Type="http://schemas.openxmlformats.org/officeDocument/2006/relationships/hyperlink" Target="https://dapre.presidencia.gov.co/normativa/normativa/DECRETO%20288%20DEL%2024%20DE%20MARZO%20DE%202021.pdf" TargetMode="External"/><Relationship Id="rId3332" Type="http://schemas.openxmlformats.org/officeDocument/2006/relationships/hyperlink" Target="https://www.ctcp.gov.co/CMSPages/GetFile.aspx?guid=fead7161-198d-4c30-9826-769e8b9aaadc" TargetMode="External"/><Relationship Id="rId3777" Type="http://schemas.openxmlformats.org/officeDocument/2006/relationships/hyperlink" Target="https://normograma.info/ssppdd/docs/concepto_superservicios_0000277_2021.htm" TargetMode="External"/><Relationship Id="rId3984" Type="http://schemas.openxmlformats.org/officeDocument/2006/relationships/hyperlink" Target="https://normograma.info/ssppdd/docs/concepto_superservicios_0000086_2021.htm" TargetMode="External"/><Relationship Id="rId253" Type="http://schemas.openxmlformats.org/officeDocument/2006/relationships/hyperlink" Target="https://www.gao.gov/products/gao-21-392r" TargetMode="External"/><Relationship Id="rId460" Type="http://schemas.openxmlformats.org/officeDocument/2006/relationships/hyperlink" Target="https://www.accountancyeurope.eu/publications/3-step-sustainability-assessment-for-smes/" TargetMode="External"/><Relationship Id="rId698" Type="http://schemas.openxmlformats.org/officeDocument/2006/relationships/hyperlink" Target="https://www.iasplus.com/en/news/2020/12/iosco-ifrsf" TargetMode="External"/><Relationship Id="rId1090" Type="http://schemas.openxmlformats.org/officeDocument/2006/relationships/hyperlink" Target="https://capitalscoalition.org/workers-in-insecure-jobs-twice-as-likely-to-die-of-covid/" TargetMode="External"/><Relationship Id="rId2141" Type="http://schemas.openxmlformats.org/officeDocument/2006/relationships/hyperlink" Target="https://cijuf.org.co/normatividad/concepto/2021/concepto-368901944.html" TargetMode="External"/><Relationship Id="rId2379" Type="http://schemas.openxmlformats.org/officeDocument/2006/relationships/hyperlink" Target="https://www.kbc.co.ke/report-muranga-development/" TargetMode="External"/><Relationship Id="rId2586" Type="http://schemas.openxmlformats.org/officeDocument/2006/relationships/hyperlink" Target="https://www.experts-comptables.fr/index.php/sic-evenements-espace-presse/sic-webzine/statut-du-travailleur-independant-et-de-l-eirl-les" TargetMode="External"/><Relationship Id="rId2793" Type="http://schemas.openxmlformats.org/officeDocument/2006/relationships/hyperlink" Target="https://revistas.uexternado.edu.co/index.php/contad/article/view/6875" TargetMode="External"/><Relationship Id="rId3637" Type="http://schemas.openxmlformats.org/officeDocument/2006/relationships/hyperlink" Target="https://normograma.info/ssppdd/docs/concepto_superservicios_0000137_2021.htm" TargetMode="External"/><Relationship Id="rId3844" Type="http://schemas.openxmlformats.org/officeDocument/2006/relationships/hyperlink" Target="https://normograma.info/ssppdd/docs/concepto_superservicios_0000344_2021.htm" TargetMode="External"/><Relationship Id="rId113" Type="http://schemas.openxmlformats.org/officeDocument/2006/relationships/hyperlink" Target="https://www.cpab-ccrc.ca/media/news-release/2020/09/18/2020-aqr-release-en" TargetMode="External"/><Relationship Id="rId320" Type="http://schemas.openxmlformats.org/officeDocument/2006/relationships/hyperlink" Target="https://icatt.org/system/wp-content/uploads/2021/06/Newsletter-Issue-40-June-2021.pdf" TargetMode="External"/><Relationship Id="rId558" Type="http://schemas.openxmlformats.org/officeDocument/2006/relationships/hyperlink" Target="https://www.comunidadcontable.com/BancoConocimiento/Contador/ctcp-responde-consulta-sobre-la-ultima-actualizacion-realizada-a-la-nif-para-pymes.asp?Miga=1&amp;IDobjetose=20837&amp;CodSeccion=108" TargetMode="External"/><Relationship Id="rId765" Type="http://schemas.openxmlformats.org/officeDocument/2006/relationships/hyperlink" Target="https://www.ifac.org/news-events/2021-03/ifac-continues-advocate-convergence-global-sustainability-standards" TargetMode="External"/><Relationship Id="rId972" Type="http://schemas.openxmlformats.org/officeDocument/2006/relationships/hyperlink" Target="https://www.fm-magazine.com/news/2021/may/how-to-highlight-chart-data-in-excel.html" TargetMode="External"/><Relationship Id="rId1188" Type="http://schemas.openxmlformats.org/officeDocument/2006/relationships/hyperlink" Target="https://www.unglobalcompact.org/news/4648-12-22-2020" TargetMode="External"/><Relationship Id="rId1395" Type="http://schemas.openxmlformats.org/officeDocument/2006/relationships/hyperlink" Target="https://www.frascanada.ca/en/csqc/documents/aasb-strategic-plan" TargetMode="External"/><Relationship Id="rId2001" Type="http://schemas.openxmlformats.org/officeDocument/2006/relationships/hyperlink" Target="https://veritasonline.com.mx/certificacion-de-iva-e-ieps-pagar-o-defenderse/" TargetMode="External"/><Relationship Id="rId2239" Type="http://schemas.openxmlformats.org/officeDocument/2006/relationships/hyperlink" Target="https://cijuf.org.co/normatividad/oficio/2021/oficio-376901983.html" TargetMode="External"/><Relationship Id="rId2446" Type="http://schemas.openxmlformats.org/officeDocument/2006/relationships/hyperlink" Target="https://blog.be.accountants/fr/article/report-du-delai-des-fiches-281.20-jusquau-15.03.2021-inclus-and-pourcentages-de-prets-consentis-sans-interet-ou-a-un-taux-dinteret-reduit/10781" TargetMode="External"/><Relationship Id="rId2653" Type="http://schemas.openxmlformats.org/officeDocument/2006/relationships/hyperlink" Target="https://www.saica.co.za/DesktopModules/EngagePublish/itemlink.aspx?itemId=6403&amp;pageid=3&amp;language=en-US" TargetMode="External"/><Relationship Id="rId2860" Type="http://schemas.openxmlformats.org/officeDocument/2006/relationships/hyperlink" Target="https://doi.org/10.1016/j.infoandorg.2021.100340" TargetMode="External"/><Relationship Id="rId3704" Type="http://schemas.openxmlformats.org/officeDocument/2006/relationships/hyperlink" Target="https://normograma.info/ssppdd/docs/concepto_superservicios_0000204_2021.htm" TargetMode="External"/><Relationship Id="rId418" Type="http://schemas.openxmlformats.org/officeDocument/2006/relationships/hyperlink" Target="https://www.pwc.com/gx/en/industries/consumer-markets/consumer-insights-survey.html" TargetMode="External"/><Relationship Id="rId625" Type="http://schemas.openxmlformats.org/officeDocument/2006/relationships/hyperlink" Target="https://www.xrb.govt.nz/accounting-standards/standards-in-development/open-for-comment/iasb-request-for-information-post-implementation-review-of-ifrs-10-11-and-12/" TargetMode="External"/><Relationship Id="rId832" Type="http://schemas.openxmlformats.org/officeDocument/2006/relationships/hyperlink" Target="https://samantilla1.net/contabilidad-del-grupo/" TargetMode="External"/><Relationship Id="rId1048" Type="http://schemas.openxmlformats.org/officeDocument/2006/relationships/hyperlink" Target="https://icmai.in/upload/Taxation/GST_Compliances_3103_21.pdf" TargetMode="External"/><Relationship Id="rId1255" Type="http://schemas.openxmlformats.org/officeDocument/2006/relationships/hyperlink" Target="https://www.contaduria.gov.co/documents/20127/2375773/RESOLUCI%C3%93N+No.+079+DE+2021+Modifica+los+CGC+beneficios+posempleo+para+la+firma+May+24-21.pdf/2c249fee-eca9-1366-e1a5-20cff55b52f4" TargetMode="External"/><Relationship Id="rId1462" Type="http://schemas.openxmlformats.org/officeDocument/2006/relationships/hyperlink" Target="https://www.icaew.com/about-icaew/news/press-release-archive/2021-news-releases/postpone-tax-rises-budget-must-build-a-bridge-to-recovery" TargetMode="External"/><Relationship Id="rId2306" Type="http://schemas.openxmlformats.org/officeDocument/2006/relationships/hyperlink" Target="https://www.ey.com/en_gl/news/2020/09/impact-of-covid-19-increases-urgency-of-digital-technology-investments-for-oil-and-gas-workforce-skills-gaps-hinder-roi" TargetMode="External"/><Relationship Id="rId2513" Type="http://schemas.openxmlformats.org/officeDocument/2006/relationships/hyperlink" Target="https://iab.org.uk/acas-conferences-focus-on-mental-health/" TargetMode="External"/><Relationship Id="rId2958" Type="http://schemas.openxmlformats.org/officeDocument/2006/relationships/hyperlink" Target="https://doi.org/10.2308/isys-18-046" TargetMode="External"/><Relationship Id="rId3911" Type="http://schemas.openxmlformats.org/officeDocument/2006/relationships/hyperlink" Target="https://normograma.info/ssppdd/docs/concepto_superservicios_0000411_2021.htm" TargetMode="External"/><Relationship Id="rId1115" Type="http://schemas.openxmlformats.org/officeDocument/2006/relationships/hyperlink" Target="https://capitalscoalition.org/seat-at-the-table-womens-land-rights-seen-as-key-to-climate-fight/" TargetMode="External"/><Relationship Id="rId1322" Type="http://schemas.openxmlformats.org/officeDocument/2006/relationships/hyperlink" Target="https://www.cipfa.org/about-cipfa/press-office/latest-press-releases/socially-focused-procurement-secures-grand-prix-public-finance-award-for-manchester-city-council" TargetMode="External"/><Relationship Id="rId1767" Type="http://schemas.openxmlformats.org/officeDocument/2006/relationships/hyperlink" Target="https://newsletter.accountantsworld.com/AdHandler?url=https://www.journalofaccountancy.com/news/2021/jan/aicpa-encourages-cpa-firms-to-aggressively-advance-ppp-applications.html&amp;newsID=992730&amp;memberID=0&amp;category=ACCOUNTING/AUDIT&amp;statusType=true&amp;newsDate=01/13/2021" TargetMode="External"/><Relationship Id="rId1974" Type="http://schemas.openxmlformats.org/officeDocument/2006/relationships/hyperlink" Target="https://www.charteredaccountants.ie/News/microfinance-ireland-helping-small-businesses-through-ongoing-financial-challenges-(sponsored)" TargetMode="External"/><Relationship Id="rId2720" Type="http://schemas.openxmlformats.org/officeDocument/2006/relationships/hyperlink" Target="https://doi.org/10.1108/AAAJ-01-2020-4400" TargetMode="External"/><Relationship Id="rId2818" Type="http://schemas.openxmlformats.org/officeDocument/2006/relationships/hyperlink" Target="http://dx.doi.org/10.14453/aabfj.v15i3.7" TargetMode="External"/><Relationship Id="rId4173" Type="http://schemas.openxmlformats.org/officeDocument/2006/relationships/hyperlink" Target="http://www.isaca.org/COBIT/Pages/Recognition.aspx" TargetMode="External"/><Relationship Id="rId4380" Type="http://schemas.openxmlformats.org/officeDocument/2006/relationships/hyperlink" Target="https://meridian.allenpress.com/jeta/article-abstract/18/1/175/444193" TargetMode="External"/><Relationship Id="rId59" Type="http://schemas.openxmlformats.org/officeDocument/2006/relationships/hyperlink" Target="http://actualicese.com/composicion-del-manual-sobre-control-de-calidad-en-firmas-de-auditoria/" TargetMode="External"/><Relationship Id="rId1627" Type="http://schemas.openxmlformats.org/officeDocument/2006/relationships/hyperlink" Target="https://www.iadb.org/es/noticias/bancos-de-desarrollo-deben-apuntar-al-desarrollo-sostenible-y-resiliente-ante-el-covid-19" TargetMode="External"/><Relationship Id="rId1834" Type="http://schemas.openxmlformats.org/officeDocument/2006/relationships/hyperlink" Target="https://www.journalofaccountancy.com/news/2021/may/cobra-premium-assistance-credit-clarified-american-rescue-plan-act.html" TargetMode="External"/><Relationship Id="rId3287" Type="http://schemas.openxmlformats.org/officeDocument/2006/relationships/hyperlink" Target="https://www.ctcp.gov.co/CMSPages/GetFile.aspx?guid=8e673b47-ddf9-4d81-a2fe-70438a17f2f5" TargetMode="External"/><Relationship Id="rId4033" Type="http://schemas.openxmlformats.org/officeDocument/2006/relationships/hyperlink" Target="https://www.supersociedades.gov.co/nuestra_entidad/normatividad/normatividad_conceptos_contables/115-140553.pdf" TargetMode="External"/><Relationship Id="rId4240" Type="http://schemas.openxmlformats.org/officeDocument/2006/relationships/hyperlink" Target="https://www.mintic.gov.co/portal/715/w3-article-162396.html" TargetMode="External"/><Relationship Id="rId4338" Type="http://schemas.openxmlformats.org/officeDocument/2006/relationships/hyperlink" Target="https://ieeexplore.ieee.org/abstract/document/9319213/" TargetMode="External"/><Relationship Id="rId2096" Type="http://schemas.openxmlformats.org/officeDocument/2006/relationships/hyperlink" Target="https://www.dian.gov.co/Prensa/ComunicadosPrensa/124_En_Ipiales_DIAN_y_POLFA_dan_duro_al_contrabando_de_hidrocarburos.zip" TargetMode="External"/><Relationship Id="rId3494" Type="http://schemas.openxmlformats.org/officeDocument/2006/relationships/hyperlink" Target="http://www.supersolidaria.gov.co/sites/default/files/public/data/cooperativa_de_trabajo_asociado_cootrapalma_-_cootrapalma_nit._824.000.735-4_-_apertura_proceso_sancionatorio.pdf" TargetMode="External"/><Relationship Id="rId3799" Type="http://schemas.openxmlformats.org/officeDocument/2006/relationships/hyperlink" Target="https://normograma.info/ssppdd/docs/concepto_superservicios_0000299_2021.htm" TargetMode="External"/><Relationship Id="rId4100" Type="http://schemas.openxmlformats.org/officeDocument/2006/relationships/hyperlink" Target="https://www.supersociedades.gov.co/nuestra_entidad/normatividad/normatividad_conceptos_juridicos/OFICIO_220-034218_DE_2021.pdf" TargetMode="External"/><Relationship Id="rId1901" Type="http://schemas.openxmlformats.org/officeDocument/2006/relationships/hyperlink" Target="https://www.aat.org.uk/aat-news/plans-to-make-unregulated-advisors-hold-professional-indemnity-insurance-are-inadequate-says-aat" TargetMode="External"/><Relationship Id="rId3147" Type="http://schemas.openxmlformats.org/officeDocument/2006/relationships/hyperlink" Target="https://dapre.presidencia.gov.co/normativa/normativa/DECRETO%20093%20DEL%2027%20DE%20ENERO%20DE%202021.pdf" TargetMode="External"/><Relationship Id="rId3354" Type="http://schemas.openxmlformats.org/officeDocument/2006/relationships/hyperlink" Target="https://www.ctcp.gov.co/CMSPages/GetFile.aspx?guid=b073e210-7f25-4894-907d-8b30732ce87b" TargetMode="External"/><Relationship Id="rId3561" Type="http://schemas.openxmlformats.org/officeDocument/2006/relationships/hyperlink" Target="https://normograma.info/ssppdd/docs/concepto_superservicios_0000028_2021.htm" TargetMode="External"/><Relationship Id="rId3659" Type="http://schemas.openxmlformats.org/officeDocument/2006/relationships/hyperlink" Target="https://normograma.info/ssppdd/docs/concepto_superservicios_0000159_2021.htm" TargetMode="External"/><Relationship Id="rId4405" Type="http://schemas.openxmlformats.org/officeDocument/2006/relationships/hyperlink" Target="https://rus.ucf.edu.cu/index.php/rus/article/view/2124" TargetMode="External"/><Relationship Id="rId275" Type="http://schemas.openxmlformats.org/officeDocument/2006/relationships/hyperlink" Target="https://www.ifac.org/news-events/2021-02/ifac-and-icaew-release-fifth-installment-six-part-anti-money-laundering-educational-series" TargetMode="External"/><Relationship Id="rId482" Type="http://schemas.openxmlformats.org/officeDocument/2006/relationships/hyperlink" Target="https://actualicese.com/impacto-en-el-impuesto-diferido-cuando-se-excede-la-tasa-de-depreciacion-fiscal-anual/" TargetMode="External"/><Relationship Id="rId2163" Type="http://schemas.openxmlformats.org/officeDocument/2006/relationships/hyperlink" Target="https://cijuf.org.co/normatividad/oficio/2021/oficio-0046900338.html" TargetMode="External"/><Relationship Id="rId2370" Type="http://schemas.openxmlformats.org/officeDocument/2006/relationships/hyperlink" Target="https://nation.africa/kenya/business/minimum-tax-kill-businesses-3210834" TargetMode="External"/><Relationship Id="rId3007" Type="http://schemas.openxmlformats.org/officeDocument/2006/relationships/hyperlink" Target="https://doi.org/10.2308/tar-2017-0425" TargetMode="External"/><Relationship Id="rId3214" Type="http://schemas.openxmlformats.org/officeDocument/2006/relationships/hyperlink" Target="https://www.ctcp.gov.co/CMSPages/GetFile.aspx?guid=ff80c3d4-b9ef-451c-867c-700868dc3a20" TargetMode="External"/><Relationship Id="rId3421" Type="http://schemas.openxmlformats.org/officeDocument/2006/relationships/hyperlink" Target="https://www.dian.gov.co/normatividad/Normatividad/Circular%20004079%20de%2012-03-2021.pdf" TargetMode="External"/><Relationship Id="rId3866" Type="http://schemas.openxmlformats.org/officeDocument/2006/relationships/hyperlink" Target="https://normograma.info/ssppdd/docs/concepto_superservicios_0000366_2021.htm" TargetMode="External"/><Relationship Id="rId135" Type="http://schemas.openxmlformats.org/officeDocument/2006/relationships/hyperlink" Target="https://www.comunidadcontable.com/BancoConocimiento/Comercial/del-sagrlaft-al-sagrilaft.asp?Miga=1&amp;IDobjetose=20695&amp;CodSeccion=111" TargetMode="External"/><Relationship Id="rId342" Type="http://schemas.openxmlformats.org/officeDocument/2006/relationships/hyperlink" Target="https://na.theiia.org/news/Pages/Blog-Are-Boards-Negligent-When-Internal-Audit-Heads-Are-Hired-and-Fired.aspx" TargetMode="External"/><Relationship Id="rId787" Type="http://schemas.openxmlformats.org/officeDocument/2006/relationships/hyperlink" Target="https://www.iosco.org/news/pdf/IOSCONEWS589.pdf" TargetMode="External"/><Relationship Id="rId994" Type="http://schemas.openxmlformats.org/officeDocument/2006/relationships/hyperlink" Target="https://www.cimaglobal.com/Press/Press-releases/2020/The-Chartered-Institute-of-Management-Accountants-releases-blueprint-to-drive-post-COVID-19-economic-recovery-/" TargetMode="External"/><Relationship Id="rId2023" Type="http://schemas.openxmlformats.org/officeDocument/2006/relationships/hyperlink" Target="https://www.ctcp.gov.co/noticias/2020/director-de-la-dian-sugiere-efectuar-recomendacion" TargetMode="External"/><Relationship Id="rId2230" Type="http://schemas.openxmlformats.org/officeDocument/2006/relationships/hyperlink" Target="https://cijuf.org.co/normatividad/oficio/2021/oficio-317901770.html" TargetMode="External"/><Relationship Id="rId2468" Type="http://schemas.openxmlformats.org/officeDocument/2006/relationships/hyperlink" Target="https://blog.be.accountants/fr/article/precompte-professionnel-nouveaux-baremes-et-regles-applicables-a-partir-du-1er-janvier-2021/10194" TargetMode="External"/><Relationship Id="rId2675" Type="http://schemas.openxmlformats.org/officeDocument/2006/relationships/hyperlink" Target="https://www.cpajournal.com/2021/04/05/ensuring-integrity-auditors-biases/" TargetMode="External"/><Relationship Id="rId2882" Type="http://schemas.openxmlformats.org/officeDocument/2006/relationships/hyperlink" Target="https://doi.org/10.2308/ISSUES-19-119" TargetMode="External"/><Relationship Id="rId3519" Type="http://schemas.openxmlformats.org/officeDocument/2006/relationships/hyperlink" Target="https://www.superservicios.gov.co/sites/default/archivos/2021100000022400001.pdf" TargetMode="External"/><Relationship Id="rId3726" Type="http://schemas.openxmlformats.org/officeDocument/2006/relationships/hyperlink" Target="https://normograma.info/ssppdd/docs/concepto_superservicios_0000225_2021.htm" TargetMode="External"/><Relationship Id="rId3933" Type="http://schemas.openxmlformats.org/officeDocument/2006/relationships/hyperlink" Target="https://normograma.info/ssppdd/docs/concepto_superservicios_0000433_2021.htm" TargetMode="External"/><Relationship Id="rId202" Type="http://schemas.openxmlformats.org/officeDocument/2006/relationships/hyperlink" Target="https://www.far.se/aktuellt/nyheter/2021/januari/nytt-uttalande-revu-18/" TargetMode="External"/><Relationship Id="rId647" Type="http://schemas.openxmlformats.org/officeDocument/2006/relationships/hyperlink" Target="https://www.frc.org.uk/news/december-2020/amendments-to-accounting-standards-%E2%80%93-uk-exit-from" TargetMode="External"/><Relationship Id="rId854" Type="http://schemas.openxmlformats.org/officeDocument/2006/relationships/hyperlink" Target="https://cfrr.worldbank.org/news/pulsar-smart-interactive-talk-covid-19-intervention-assessment-tool" TargetMode="External"/><Relationship Id="rId1277" Type="http://schemas.openxmlformats.org/officeDocument/2006/relationships/hyperlink" Target="https://www.contraloria.gov.co/contraloria/sala-de-prensa/boletines-de-prensa/boletines-de-prensa-2021/-/asset_publisher/9IOzepbPkrRW/content/a-300-mil-millones-llegaria-dano-patrimonial-por-irregularidades-en-contrato-de-concesion-de-peajes-en-cartagen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84" Type="http://schemas.openxmlformats.org/officeDocument/2006/relationships/hyperlink" Target="https://blogs.imf.org/2021/04/02/taming-the-wave-of-small-and-medium-enterprise-insolvencies/" TargetMode="External"/><Relationship Id="rId1691" Type="http://schemas.openxmlformats.org/officeDocument/2006/relationships/hyperlink" Target="https://www.sec.gov/news/press-release/2020-334" TargetMode="External"/><Relationship Id="rId2328" Type="http://schemas.openxmlformats.org/officeDocument/2006/relationships/hyperlink" Target="https://www.rif.hr/nova-stopa-zatezne-kamate-od-1-sijecnja-2021-godine/" TargetMode="External"/><Relationship Id="rId2535" Type="http://schemas.openxmlformats.org/officeDocument/2006/relationships/hyperlink" Target="https://iab.org.uk/wave-of-business-insolvencies-to-hit-britain/" TargetMode="External"/><Relationship Id="rId2742" Type="http://schemas.openxmlformats.org/officeDocument/2006/relationships/hyperlink" Target="https://doi-org.ezproxy.javeriana.edu.co/10.1080/01559982.2021.1872892" TargetMode="External"/><Relationship Id="rId4195" Type="http://schemas.openxmlformats.org/officeDocument/2006/relationships/hyperlink" Target="https://cybersecurity.isaca.org/csx-certifications" TargetMode="External"/><Relationship Id="rId507" Type="http://schemas.openxmlformats.org/officeDocument/2006/relationships/hyperlink" Target="https://aeca.es/nota-tecnica-7-la-primera-aplicacion-de-la-niif-16/" TargetMode="External"/><Relationship Id="rId714" Type="http://schemas.openxmlformats.org/officeDocument/2006/relationships/hyperlink" Target="https://www.iasplus.com/en/news/2020/12/icas-ias-37" TargetMode="External"/><Relationship Id="rId921" Type="http://schemas.openxmlformats.org/officeDocument/2006/relationships/hyperlink" Target="https://www.alalog.org/index.php/es/news/101" TargetMode="External"/><Relationship Id="rId1137" Type="http://schemas.openxmlformats.org/officeDocument/2006/relationships/hyperlink" Target="https://www.pwc.com/gx/en/news-room/press-releases/2021/prime-time-private-markets.html" TargetMode="External"/><Relationship Id="rId1344" Type="http://schemas.openxmlformats.org/officeDocument/2006/relationships/hyperlink" Target="https://www.cpaaustralia.com.au/-/media/corporate/allfiles/document/media/media-release/press-release-gba-wmc-report-cn.pdf?la=en&amp;rev=5119c3d7a4f2402a8c38504e3e36fdd6" TargetMode="External"/><Relationship Id="rId1551" Type="http://schemas.openxmlformats.org/officeDocument/2006/relationships/hyperlink" Target="https://www.olacefs.com/gtct-divulga-documento-sobre-aportes-del-control-gubernamental-en-el-dia-mundial-de-vida-silvestre/" TargetMode="External"/><Relationship Id="rId1789" Type="http://schemas.openxmlformats.org/officeDocument/2006/relationships/hyperlink" Target="https://newsletter.accountantsworld.com/AdHandler?url=https://www.accountingtoday.com/list/never-too-late-top-year-end-tax-tips&amp;newsID=992677&amp;memberID=0&amp;category=ACCOUNTING/AUDIT&amp;statusType=true&amp;newsDate=12/29/2020" TargetMode="External"/><Relationship Id="rId1996" Type="http://schemas.openxmlformats.org/officeDocument/2006/relationships/hyperlink" Target="https://www.ccpn.org.ni/es/prensa/galeria-de-imagenes/entrega-de-titulos-de-postgrados-niif-con-enfasis-en-niif-para-pymes-y" TargetMode="External"/><Relationship Id="rId2602" Type="http://schemas.openxmlformats.org/officeDocument/2006/relationships/hyperlink" Target="https://www.experts-comptables.fr/index.php/sic-evenements-espace-presse/sic-webzine/lfss-pour-2021-les-mesures-sociales-pour-la-relance" TargetMode="External"/><Relationship Id="rId4055" Type="http://schemas.openxmlformats.org/officeDocument/2006/relationships/hyperlink" Target="https://www.supersociedades.gov.co/nuestra_entidad/normatividad/normatividad_conceptos_juridicos/OFICIO_220-077899_DE_2021.pdf" TargetMode="External"/><Relationship Id="rId4262" Type="http://schemas.openxmlformats.org/officeDocument/2006/relationships/hyperlink" Target="https://www.superfinanciera.gov.co/publicacion/10090492" TargetMode="External"/><Relationship Id="rId50" Type="http://schemas.openxmlformats.org/officeDocument/2006/relationships/hyperlink" Target="http://actualicese.com/amenazas-a-los-principios-eticos-del-revisor-fiscal-como-enfrentarlas/" TargetMode="External"/><Relationship Id="rId1204" Type="http://schemas.openxmlformats.org/officeDocument/2006/relationships/hyperlink" Target="https://aeca.es/nuevo-documento-aeca-consolidacion-de-estados-contables-en-el-sector-publico/" TargetMode="External"/><Relationship Id="rId1411" Type="http://schemas.openxmlformats.org/officeDocument/2006/relationships/hyperlink" Target="https://www.frascanada.ca/en/public-sector/documents/gaap-hierarchy-exposure-draft" TargetMode="External"/><Relationship Id="rId1649" Type="http://schemas.openxmlformats.org/officeDocument/2006/relationships/hyperlink" Target="https://effas.net/news-and-press/news-and-press-center/915-agreement-with-consejo-consultivo-de-finanzas-verdes-ccfv-on-effas%E2%80%99s-cesga%C2%AE-programme.html" TargetMode="External"/><Relationship Id="rId1856" Type="http://schemas.openxmlformats.org/officeDocument/2006/relationships/hyperlink" Target="https://www.journalofaccountancy.com/news/2021/may/sba-stops-accepting-most-new-ppp-applications-funds-run-out.html" TargetMode="External"/><Relationship Id="rId2907" Type="http://schemas.openxmlformats.org/officeDocument/2006/relationships/hyperlink" Target="https://doi.org/10.1016/j.jacceco.2020.101380" TargetMode="External"/><Relationship Id="rId3071" Type="http://schemas.openxmlformats.org/officeDocument/2006/relationships/hyperlink" Target="https://dapre.presidencia.gov.co/normativa/normativa/DECRETO%20654%20DEL%2016%20DE%20JUNIO%20DE%202021.pdf" TargetMode="External"/><Relationship Id="rId1509" Type="http://schemas.openxmlformats.org/officeDocument/2006/relationships/hyperlink" Target="https://www.imf.org/en/Publications/WP/Issues/2021/03/12/Generational-Aspects-of-Inclusive-Growth-50162" TargetMode="External"/><Relationship Id="rId1716" Type="http://schemas.openxmlformats.org/officeDocument/2006/relationships/hyperlink" Target="https://actualicese.com/lista-de-convenios-internacionales-para-evitar-la-doble-tributacion-ano-gravable-2020/" TargetMode="External"/><Relationship Id="rId1923" Type="http://schemas.openxmlformats.org/officeDocument/2006/relationships/hyperlink" Target="https://www.bdo.global/en-gb/insights/advisory/corporate-finance/bdo-horizons-2021-issue-2" TargetMode="External"/><Relationship Id="rId3169" Type="http://schemas.openxmlformats.org/officeDocument/2006/relationships/hyperlink" Target="https://www.ctcp.gov.co/CMSPages/GetFile.aspx?guid=93926ee7-8109-4946-b840-fa87c748ba48" TargetMode="External"/><Relationship Id="rId3376" Type="http://schemas.openxmlformats.org/officeDocument/2006/relationships/hyperlink" Target="https://www.ctcp.gov.co/CMSPages/GetFile.aspx?guid=e3387113-9fd1-4904-a9c9-26072876a14c" TargetMode="External"/><Relationship Id="rId3583" Type="http://schemas.openxmlformats.org/officeDocument/2006/relationships/hyperlink" Target="https://normograma.info/ssppdd/docs/concepto_superservicios_0000050_2021.htm" TargetMode="External"/><Relationship Id="rId4122" Type="http://schemas.openxmlformats.org/officeDocument/2006/relationships/hyperlink" Target="https://www.supersociedades.gov.co/nuestra_entidad/normatividad/normatividad_conceptos_juridicos/OFICIO_220-017119_DE_2021.pdf" TargetMode="External"/><Relationship Id="rId4427" Type="http://schemas.openxmlformats.org/officeDocument/2006/relationships/hyperlink" Target="mailto:brodri@javeriana.edu.co" TargetMode="External"/><Relationship Id="rId297" Type="http://schemas.openxmlformats.org/officeDocument/2006/relationships/hyperlink" Target="https://www.intosai.org/news/74th-gb-meeting-1" TargetMode="External"/><Relationship Id="rId2185" Type="http://schemas.openxmlformats.org/officeDocument/2006/relationships/hyperlink" Target="https://cijuf.org.co/normatividad/oficio/2021/oficio-0625903874.html" TargetMode="External"/><Relationship Id="rId2392" Type="http://schemas.openxmlformats.org/officeDocument/2006/relationships/hyperlink" Target="https://www.icaew.com/about-icaew/news/press-release-archive/2021-news-releases/free-resources-to-help-smes-consider-impact-of-covid-on-accounts" TargetMode="External"/><Relationship Id="rId3029" Type="http://schemas.openxmlformats.org/officeDocument/2006/relationships/hyperlink" Target="https://doi.org/10.1142/S1094406021500025" TargetMode="External"/><Relationship Id="rId3236" Type="http://schemas.openxmlformats.org/officeDocument/2006/relationships/hyperlink" Target="https://www.ctcp.gov.co/CMSPages/GetFile.aspx?guid=bd399a1f-cbc5-48b8-a5b0-bc8b8fae6569" TargetMode="External"/><Relationship Id="rId3790" Type="http://schemas.openxmlformats.org/officeDocument/2006/relationships/hyperlink" Target="https://normograma.info/ssppdd/docs/concepto_superservicios_0000290_2021.htm" TargetMode="External"/><Relationship Id="rId3888" Type="http://schemas.openxmlformats.org/officeDocument/2006/relationships/hyperlink" Target="https://normograma.info/ssppdd/docs/concepto_superservicios_0000388_2021.htm" TargetMode="External"/><Relationship Id="rId157" Type="http://schemas.openxmlformats.org/officeDocument/2006/relationships/hyperlink" Target="https://cfc.org.br/noticias/revisao-pelos-pares-sorteio-de-auditores-para-o-programa-de-2021-acontece-nesta-sexta/" TargetMode="External"/><Relationship Id="rId364" Type="http://schemas.openxmlformats.org/officeDocument/2006/relationships/hyperlink" Target="https://www.ksw.or.at/ResourceImage.aspx?raid=6974" TargetMode="External"/><Relationship Id="rId2045" Type="http://schemas.openxmlformats.org/officeDocument/2006/relationships/hyperlink" Target="https://www.commercialisti.it/visualizzatore-articolo?_articleId=1436300&amp;plid=306974" TargetMode="External"/><Relationship Id="rId2697" Type="http://schemas.openxmlformats.org/officeDocument/2006/relationships/hyperlink" Target="https://doi.org/10.1108/AAAJ-04-2019-3983" TargetMode="External"/><Relationship Id="rId3443" Type="http://schemas.openxmlformats.org/officeDocument/2006/relationships/hyperlink" Target="https://servicioslinea.sic.gov.co/servilinea/ServiLinea/ConceptosJuridicos/descargas/21/21168630" TargetMode="External"/><Relationship Id="rId3650" Type="http://schemas.openxmlformats.org/officeDocument/2006/relationships/hyperlink" Target="https://normograma.info/ssppdd/docs/concepto_superservicios_0000150_2021.htm" TargetMode="External"/><Relationship Id="rId3748" Type="http://schemas.openxmlformats.org/officeDocument/2006/relationships/hyperlink" Target="https://normograma.info/ssppdd/docs/concepto_superservicios_0000248_2021.htm" TargetMode="External"/><Relationship Id="rId571" Type="http://schemas.openxmlformats.org/officeDocument/2006/relationships/hyperlink" Target="https://www.ctcp.gov.co/noticias/2020/la-fundacion-ifrs-presento-para-consulta-publica-e" TargetMode="External"/><Relationship Id="rId669" Type="http://schemas.openxmlformats.org/officeDocument/2006/relationships/hyperlink" Target="https://glenif.org/creacion-del-gtt-93-rfi-revision-posterior-a-la-implementacion-de-la-niif-10-niif-11-y-niif-12/" TargetMode="External"/><Relationship Id="rId876" Type="http://schemas.openxmlformats.org/officeDocument/2006/relationships/hyperlink" Target="https://www.xbrl.org/rapid-change-needs-supporting-standards-reflections-on-the-future-of-business-reporting/" TargetMode="External"/><Relationship Id="rId1299" Type="http://schemas.openxmlformats.org/officeDocument/2006/relationships/hyperlink" Target="https://www.contraloria.gov.co/contraloria/sala-de-prensa/boletines-de-prensa/boletines-de-prensa-2020/-/asset_publisher/9IOzepbPkrRW/content/6-casos-emblematicos-investigados-por-la-cgr-en-el-choco-suman-posibles-danos-patrimoniales-por-22-523-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252" Type="http://schemas.openxmlformats.org/officeDocument/2006/relationships/hyperlink" Target="https://cijuf.org.co/normatividad/oficio/2021/oficio-457902494.html" TargetMode="External"/><Relationship Id="rId2557" Type="http://schemas.openxmlformats.org/officeDocument/2006/relationships/hyperlink" Target="https://home.kpmg/xx/en/home/insights/2021/04/new-regulatory-priorities-emerge.html" TargetMode="External"/><Relationship Id="rId3303" Type="http://schemas.openxmlformats.org/officeDocument/2006/relationships/hyperlink" Target="https://www.ctcp.gov.co/CMSPages/GetFile.aspx?guid=17a8aa1d-c014-4be9-a8bb-e7a40fb81dff" TargetMode="External"/><Relationship Id="rId3510" Type="http://schemas.openxmlformats.org/officeDocument/2006/relationships/hyperlink" Target="http://www.supersolidaria.gov.co/sites/default/files/public/data/administracion_cooperativa_d.pdf" TargetMode="External"/><Relationship Id="rId3608" Type="http://schemas.openxmlformats.org/officeDocument/2006/relationships/hyperlink" Target="https://normograma.info/ssppdd/docs/concepto_superservicios_0000108_2021.htm" TargetMode="External"/><Relationship Id="rId3955" Type="http://schemas.openxmlformats.org/officeDocument/2006/relationships/hyperlink" Target="https://normograma.info/ssppdd/docs/concepto_superservicios_0000455_2021.htm" TargetMode="External"/><Relationship Id="rId224" Type="http://schemas.openxmlformats.org/officeDocument/2006/relationships/hyperlink" Target="https://www.frc.org.uk/news/april-2021/webinar-%E2%80%93-your-chance-to-hear-about-audit-proposal" TargetMode="External"/><Relationship Id="rId431" Type="http://schemas.openxmlformats.org/officeDocument/2006/relationships/hyperlink" Target="https://www.saica.co.za/DesktopModules/EngagePublish/itemlink.aspx?itemId=6438&amp;language=en-US" TargetMode="External"/><Relationship Id="rId529" Type="http://schemas.openxmlformats.org/officeDocument/2006/relationships/hyperlink" Target="https://www.aasb.gov.au/News/Exposure-Draft-ED-306-Transition-Between-Tier-2-Frameworks-for-Not-for-Profit-Entities?newsID=386951" TargetMode="External"/><Relationship Id="rId736" Type="http://schemas.openxmlformats.org/officeDocument/2006/relationships/hyperlink" Target="https://contaduriapublica.org.mx/2021/02/02/el-pasivo-por-concepto-de-aguinaldo-para-efecto-de-determinar-el-ajuste-anual-por-inflacion/" TargetMode="External"/><Relationship Id="rId1061" Type="http://schemas.openxmlformats.org/officeDocument/2006/relationships/hyperlink" Target="https://www.imanet.org/about-ima/news-and-media-relations/press-releases/2020/11/16/ima-releases-new-report-on-profitability-analytics" TargetMode="External"/><Relationship Id="rId1159" Type="http://schemas.openxmlformats.org/officeDocument/2006/relationships/hyperlink" Target="https://www.sasb.org/blog/investors-fuel-market-movement-for-comparable-esg-data/" TargetMode="External"/><Relationship Id="rId1366" Type="http://schemas.openxmlformats.org/officeDocument/2006/relationships/hyperlink" Target="https://www.dnp.gov.co/Paginas/Inversiones-por-$130-000-millones-para-potenciar-desarrollo-turistico-y-social-de-Mompox.aspx" TargetMode="External"/><Relationship Id="rId2112" Type="http://schemas.openxmlformats.org/officeDocument/2006/relationships/hyperlink" Target="https://cijuf.org.co/normatividad/concepto/2021/concepto-0089900629.html" TargetMode="External"/><Relationship Id="rId2417" Type="http://schemas.openxmlformats.org/officeDocument/2006/relationships/hyperlink" Target="https://icmai.in/upload/Institute/Updates/Corporate_Connect_2812_2020.pdf" TargetMode="External"/><Relationship Id="rId2764" Type="http://schemas.openxmlformats.org/officeDocument/2006/relationships/hyperlink" Target="https://doi.org/10.1016/j.aos.2021.101251" TargetMode="External"/><Relationship Id="rId2971" Type="http://schemas.openxmlformats.org/officeDocument/2006/relationships/hyperlink" Target="https://doi.org/10.2308/JMAR-19-060" TargetMode="External"/><Relationship Id="rId3815" Type="http://schemas.openxmlformats.org/officeDocument/2006/relationships/hyperlink" Target="https://normograma.info/ssppdd/docs/concepto_superservicios_0000315_2021.htm" TargetMode="External"/><Relationship Id="rId943" Type="http://schemas.openxmlformats.org/officeDocument/2006/relationships/hyperlink" Target="https://www.accaglobal.com/gb/en/news/2021/may/ACCA-know-your-customer.html" TargetMode="External"/><Relationship Id="rId1019" Type="http://schemas.openxmlformats.org/officeDocument/2006/relationships/hyperlink" Target="https://www.financialexecutives.org/FEI-Daily/March-2021/3-Ways-to-Improve-Financial-Management-with-AI-in.aspx" TargetMode="External"/><Relationship Id="rId1573" Type="http://schemas.openxmlformats.org/officeDocument/2006/relationships/hyperlink" Target="https://www.unido.org/news/unido-secures-over-us21m-gef-funding" TargetMode="External"/><Relationship Id="rId1780" Type="http://schemas.openxmlformats.org/officeDocument/2006/relationships/hyperlink" Target="https://newsletter.accountantsworld.com/AdHandler?url=https://www.accountingweb.com/practice/growth/how-one-accounting-firm-successfully-went-remote&amp;newsID=992710&amp;memberID=0&amp;category=ACCOUNTING/AUDIT&amp;statusType=true&amp;newsDate=01/07/2021" TargetMode="External"/><Relationship Id="rId1878" Type="http://schemas.openxmlformats.org/officeDocument/2006/relationships/hyperlink" Target="https://www.aiaworldwide.com/news/news/why-you-should-prepare-your-clients-for-mtd-for-income-tax-in-2021/" TargetMode="External"/><Relationship Id="rId2624" Type="http://schemas.openxmlformats.org/officeDocument/2006/relationships/hyperlink" Target="https://www.socpa.org.sa/Socpa/Media-Center/News/2021/3256.aspx" TargetMode="External"/><Relationship Id="rId2831" Type="http://schemas.openxmlformats.org/officeDocument/2006/relationships/hyperlink" Target="http://dx.doi.org/10.14453/aabfj.v15i1.5" TargetMode="External"/><Relationship Id="rId2929" Type="http://schemas.openxmlformats.org/officeDocument/2006/relationships/hyperlink" Target="https://doi.org/10.1108/JAEE-02-2020-0041" TargetMode="External"/><Relationship Id="rId4077" Type="http://schemas.openxmlformats.org/officeDocument/2006/relationships/hyperlink" Target="https://www.supersociedades.gov.co/nuestra_entidad/normatividad/normatividad_conceptos_juridicos/OFICIO_220-052181_DE_2021.pdf" TargetMode="External"/><Relationship Id="rId4284" Type="http://schemas.openxmlformats.org/officeDocument/2006/relationships/hyperlink" Target="https://www.xbrl.org/news/qatar-exchange-mandates-xbrl-disclosures/" TargetMode="External"/><Relationship Id="rId72" Type="http://schemas.openxmlformats.org/officeDocument/2006/relationships/hyperlink" Target="https://actualicese.com/nia-500-y-la-evidencia-de-auditoria/" TargetMode="External"/><Relationship Id="rId803" Type="http://schemas.openxmlformats.org/officeDocument/2006/relationships/hyperlink" Target="https://www.pwc.com/gx/en/issues/sustainability.html" TargetMode="External"/><Relationship Id="rId1226" Type="http://schemas.openxmlformats.org/officeDocument/2006/relationships/hyperlink" Target="https://www.aiaworldwide.com/news/aia-responds-to-the-government-s-single-year-spending-review/" TargetMode="External"/><Relationship Id="rId1433" Type="http://schemas.openxmlformats.org/officeDocument/2006/relationships/hyperlink" Target="https://www.gasb.org/cs/Satellite?c=Document_C&amp;cid=1176176133242&amp;pagename=GASB%2FDocument_C%2FDocumentPage" TargetMode="External"/><Relationship Id="rId1640" Type="http://schemas.openxmlformats.org/officeDocument/2006/relationships/hyperlink" Target="https://www.bis.org/fsi/fsipapers17.htm" TargetMode="External"/><Relationship Id="rId1738" Type="http://schemas.openxmlformats.org/officeDocument/2006/relationships/hyperlink" Target="https://connect.nsacct.org/blogs/erica-ryder1/2021/03/09/sba-ifr-update-revisions-to-paycheck-protection-pr?CommunityKey=2445fc01-ba28-439f-9540-e45875ebd14b" TargetMode="External"/><Relationship Id="rId3093" Type="http://schemas.openxmlformats.org/officeDocument/2006/relationships/hyperlink" Target="https://dapre.presidencia.gov.co/normativa/normativa/DECRETO%20478%20DEL%2012%20DE%20MAYO%20DE%202021.pdf" TargetMode="External"/><Relationship Id="rId4144" Type="http://schemas.openxmlformats.org/officeDocument/2006/relationships/hyperlink" Target="http://normograma.supersalud.gov.co/normograma/docs/concepto_supersalud_0749801_2021.htm" TargetMode="External"/><Relationship Id="rId4351" Type="http://schemas.openxmlformats.org/officeDocument/2006/relationships/hyperlink" Target="http://repositorio.ug.edu.ec/handle/redug/52734" TargetMode="External"/><Relationship Id="rId1500" Type="http://schemas.openxmlformats.org/officeDocument/2006/relationships/hyperlink" Target="https://www.imf.org/en/Publications/WP/Issues/2021/03/19/Search-Externalities-in-Firm-to-Firm-Trade-50164" TargetMode="External"/><Relationship Id="rId1945" Type="http://schemas.openxmlformats.org/officeDocument/2006/relationships/hyperlink" Target="https://ceccar.ro/ro/?p=22630" TargetMode="External"/><Relationship Id="rId3160" Type="http://schemas.openxmlformats.org/officeDocument/2006/relationships/hyperlink" Target="https://www.ctcp.gov.co/CMSPages/GetFile.aspx?guid=e6bf7a3b-9987-4728-94f9-313bda9e0470" TargetMode="External"/><Relationship Id="rId3398" Type="http://schemas.openxmlformats.org/officeDocument/2006/relationships/hyperlink" Target="https://www.contaduria.gov.co/documents/20127/2375773/Resoluci%C3%B3n+No.+071+de+2021/7b347125-0e6b-fe6c-20ac-0d3ea70e83c5" TargetMode="External"/><Relationship Id="rId4004" Type="http://schemas.openxmlformats.org/officeDocument/2006/relationships/hyperlink" Target="https://www.supersociedades.gov.co/nuestra_entidad/normatividad/normatividad_circulares/Circular_100-000003_de_26_de_marzo_de_2021.pdf" TargetMode="External"/><Relationship Id="rId4211" Type="http://schemas.openxmlformats.org/officeDocument/2006/relationships/hyperlink" Target="https://www.ifrs.org/content/ifrs/home/news-and-events/news/2021/03/ifrs-foundation-publishes-ifrs-taxonomy-2021.html" TargetMode="External"/><Relationship Id="rId4449" Type="http://schemas.openxmlformats.org/officeDocument/2006/relationships/fontTable" Target="fontTable.xml"/><Relationship Id="rId1805" Type="http://schemas.openxmlformats.org/officeDocument/2006/relationships/hyperlink" Target="https://newsletter.accountantsworld.com/AdHandler?url=https%3a%2f%2ftaxprof.typepad.com%2ftaxprof_blog%2f2021%2f05%2flesson-from-the-tax-court-cdp-settlement-officer-must-work-previously-rejected-oic.html&amp;newsID=993224&amp;memberID=0&amp;category=ACCOUNTING/AUDIT&amp;statusType=true&amp;newsDate=05/24/2021" TargetMode="External"/><Relationship Id="rId3020" Type="http://schemas.openxmlformats.org/officeDocument/2006/relationships/hyperlink" Target="https://doi.org/10.2308/tar-2019-0173" TargetMode="External"/><Relationship Id="rId3258" Type="http://schemas.openxmlformats.org/officeDocument/2006/relationships/hyperlink" Target="https://www.ctcp.gov.co/CMSPages/GetFile.aspx?guid=095618fc-a6b6-4180-b016-289f11f615bf" TargetMode="External"/><Relationship Id="rId3465" Type="http://schemas.openxmlformats.org/officeDocument/2006/relationships/hyperlink" Target="https://servicioslinea.sic.gov.co/servilinea/ServiLinea/ConceptosJuridicos/descargas/21/21050283" TargetMode="External"/><Relationship Id="rId3672" Type="http://schemas.openxmlformats.org/officeDocument/2006/relationships/hyperlink" Target="https://normograma.info/ssppdd/docs/concepto_superservicios_0000172_2021.htm" TargetMode="External"/><Relationship Id="rId4309" Type="http://schemas.openxmlformats.org/officeDocument/2006/relationships/hyperlink" Target="https://go.gale.com/ps/i.do?id=GALE%7CA660863623&amp;sid=googleScholar&amp;v=2.1&amp;it=r&amp;linkaccess=abs&amp;issn=13165216&amp;p=IFME&amp;sw=w" TargetMode="External"/><Relationship Id="rId179" Type="http://schemas.openxmlformats.org/officeDocument/2006/relationships/hyperlink" Target="https://arc.eaa-online.org/blog/who-audits-public-companies-%E2%80%93-netherlands" TargetMode="External"/><Relationship Id="rId386" Type="http://schemas.openxmlformats.org/officeDocument/2006/relationships/hyperlink" Target="https://www.finanstilsynet.no/nyhetsarkiv/tilsynsrapporter/2021/tilsynsrapport---kommunalbanken-as/" TargetMode="External"/><Relationship Id="rId593" Type="http://schemas.openxmlformats.org/officeDocument/2006/relationships/hyperlink" Target="https://www2.deloitte.com/global/en/pages/about-deloitte/press-releases/rebuilding-with-resilience-deloitte-report-reveals-how-organizations-can-better-prepare-for-future-disruption-climate-change-top-concern-among-business-leaders.html" TargetMode="External"/><Relationship Id="rId2067" Type="http://schemas.openxmlformats.org/officeDocument/2006/relationships/hyperlink" Target="https://www.dian.gov.co/Prensa/ComunicadosPrensa/017-Inescrupulosos-pretenden-estafar-con-presuntas-sanciones-por-envios-desde-el-exterior.zip" TargetMode="External"/><Relationship Id="rId2274" Type="http://schemas.openxmlformats.org/officeDocument/2006/relationships/hyperlink" Target="https://cijuf.org.co/normatividad/oficio/2021/oficio-557903250.html" TargetMode="External"/><Relationship Id="rId2481" Type="http://schemas.openxmlformats.org/officeDocument/2006/relationships/hyperlink" Target="https://www.icjce.es/auditores-proponen-gobierno-suspension-temporal-limites-efectos" TargetMode="External"/><Relationship Id="rId3118" Type="http://schemas.openxmlformats.org/officeDocument/2006/relationships/hyperlink" Target="https://dapre.presidencia.gov.co/normativa/normativa/DECRETO%20359%20DEL%207%20DE%20ABRIL%20DE%202021.pdf" TargetMode="External"/><Relationship Id="rId3325" Type="http://schemas.openxmlformats.org/officeDocument/2006/relationships/hyperlink" Target="https://www.ctcp.gov.co/CMSPages/GetFile.aspx?guid=39ce17cc-1595-49ee-b4eb-b901615a0aa2" TargetMode="External"/><Relationship Id="rId3532" Type="http://schemas.openxmlformats.org/officeDocument/2006/relationships/hyperlink" Target="https://www.superservicios.gov.co/sites/default/archivos/P%C3%A1gina%20b%C3%A1sica/2021/Mar/20212200012515_lineamiento_cargue_version_1.pdf" TargetMode="External"/><Relationship Id="rId3977" Type="http://schemas.openxmlformats.org/officeDocument/2006/relationships/hyperlink" Target="https://normograma.info/ssppdd/docs/concepto_superservicios_0000079_2021.htm" TargetMode="External"/><Relationship Id="rId246" Type="http://schemas.openxmlformats.org/officeDocument/2006/relationships/hyperlink" Target="https://www.gao.gov/products/gao-21-547pr" TargetMode="External"/><Relationship Id="rId453" Type="http://schemas.openxmlformats.org/officeDocument/2006/relationships/hyperlink" Target="https://www.accountancyeurope.eu/reporting-transparency/the-future-of-corporate-reporting/" TargetMode="External"/><Relationship Id="rId660" Type="http://schemas.openxmlformats.org/officeDocument/2006/relationships/hyperlink" Target="https://www.globalreporting.org/about-gri/news-center/2020-11-09-driving-corporate-reporting-for-the-sdgs/" TargetMode="External"/><Relationship Id="rId898" Type="http://schemas.openxmlformats.org/officeDocument/2006/relationships/hyperlink" Target="https://www.accountancyeurope.eu/publications/3-step-sustainability-assessment-for-smes/" TargetMode="External"/><Relationship Id="rId1083" Type="http://schemas.openxmlformats.org/officeDocument/2006/relationships/hyperlink" Target="https://www.ifac.org/news-events/2020-12/ifac-welcomes-new-report-climate-related-financial-disclosure" TargetMode="External"/><Relationship Id="rId1290" Type="http://schemas.openxmlformats.org/officeDocument/2006/relationships/hyperlink" Target="https://www.contraloria.gov.co/contraloria/sala-de-prensa/boletines-de-prensa/boletines-de-prensa-2020/-/asset_publisher/9IOzepbPkrRW/content/rendicion-de-cuentas-de-la-cgr-en-casanare-hallazgo-fiscal-por-11-146-millones-en-auditoria-a-comfacasanare-el-caso-mas-emblematico?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134" Type="http://schemas.openxmlformats.org/officeDocument/2006/relationships/hyperlink" Target="https://cijuf.org.co/normatividad/concepto/2021/concepto-299901683.html" TargetMode="External"/><Relationship Id="rId2341" Type="http://schemas.openxmlformats.org/officeDocument/2006/relationships/hyperlink" Target="https://blog.be.accountants/fr/article/la-cnc-publie-3-avis-et-1-projets-davis/10954" TargetMode="External"/><Relationship Id="rId2579" Type="http://schemas.openxmlformats.org/officeDocument/2006/relationships/hyperlink" Target="https://connect.nsacct.org/blogs/erica-ryder1/2021/03/24/nsa-sends-letter-to-irs-regarding-postponement-of/" TargetMode="External"/><Relationship Id="rId2786" Type="http://schemas.openxmlformats.org/officeDocument/2006/relationships/hyperlink" Target="https://doi-org.ezproxy.javeriana.edu.co/10.1108/ARJ-06-2020-0140" TargetMode="External"/><Relationship Id="rId2993" Type="http://schemas.openxmlformats.org/officeDocument/2006/relationships/hyperlink" Target="https://ojs.asfacop.org.co/index.php/asfacop/article/view/206" TargetMode="External"/><Relationship Id="rId3837" Type="http://schemas.openxmlformats.org/officeDocument/2006/relationships/hyperlink" Target="https://normograma.info/ssppdd/docs/concepto_superservicios_0000337_2021.htm" TargetMode="External"/><Relationship Id="rId106" Type="http://schemas.openxmlformats.org/officeDocument/2006/relationships/hyperlink" Target="https://www.auasb.gov.au/News/IAASB-Support-Materials---FAQs-Regarding-the-Use-of-Technology-in-Performing-Audit-Procedures?newsID=87498" TargetMode="External"/><Relationship Id="rId313" Type="http://schemas.openxmlformats.org/officeDocument/2006/relationships/hyperlink" Target="https://www.icaew.com/about-icaew/news/press-release-archive/2021-news-releases/icaew-response-to-government-consultation-on-uk-audit" TargetMode="External"/><Relationship Id="rId758" Type="http://schemas.openxmlformats.org/officeDocument/2006/relationships/hyperlink" Target="https://www.ifrs.org/news-and-events/news/2021/03/webinar-recording-ed-regulatory-assets-and-regulatory-liabilities/" TargetMode="External"/><Relationship Id="rId965" Type="http://schemas.openxmlformats.org/officeDocument/2006/relationships/hyperlink" Target="https://www.iadb.org/es/noticias/aumenta-10-veces-la-conversacion-de-desigualdad-tras-la-pandemia-advierte-bid-y-citibeats" TargetMode="External"/><Relationship Id="rId1150" Type="http://schemas.openxmlformats.org/officeDocument/2006/relationships/hyperlink" Target="https://www.sasb.org/blog/yes-esg-is-complicated-together-we-can-simplify-it/" TargetMode="External"/><Relationship Id="rId1388" Type="http://schemas.openxmlformats.org/officeDocument/2006/relationships/hyperlink" Target="https://www.far.se/aktuellt/nyheter/2020/december/revisorsprovet-genomfors-trots-restriktioner/" TargetMode="External"/><Relationship Id="rId1595" Type="http://schemas.openxmlformats.org/officeDocument/2006/relationships/hyperlink" Target="https://www.asobancaria.com/2021/01/18/edicion-1264-desempeno-de-la-economia-durante-2020-y-perspectivas-para-2021/" TargetMode="External"/><Relationship Id="rId2439" Type="http://schemas.openxmlformats.org/officeDocument/2006/relationships/hyperlink" Target="https://blog.be.accountants/fr/article/appel-a-candidature-pour-la-fonction-dexpert-aupres-de-lassesseur-juridique-en-matiere-disciplinaire/10942" TargetMode="External"/><Relationship Id="rId2646" Type="http://schemas.openxmlformats.org/officeDocument/2006/relationships/hyperlink" Target="https://ecampus.smartpros.com/modules/Catalog/CourseDetails.aspx?CourseGroupID=2486&amp;productgroupid=24800" TargetMode="External"/><Relationship Id="rId2853" Type="http://schemas.openxmlformats.org/officeDocument/2006/relationships/hyperlink" Target="https://doi-org.ezproxy.javeriana.edu.co/10.1080/09638180.2021.1878921" TargetMode="External"/><Relationship Id="rId3904" Type="http://schemas.openxmlformats.org/officeDocument/2006/relationships/hyperlink" Target="https://normograma.info/ssppdd/docs/concepto_superservicios_0000404_2021.htm" TargetMode="External"/><Relationship Id="rId4099" Type="http://schemas.openxmlformats.org/officeDocument/2006/relationships/hyperlink" Target="https://www.supersociedades.gov.co/nuestra_entidad/normatividad/normatividad_conceptos_juridicos/OFICIO_220-034237_DE_2021.pdf" TargetMode="External"/><Relationship Id="rId94" Type="http://schemas.openxmlformats.org/officeDocument/2006/relationships/hyperlink" Target="https://www.auasb.gov.au/News/New-AUASB-Due-Process-Framework-available-for-public-comment?newsID=87512" TargetMode="External"/><Relationship Id="rId520" Type="http://schemas.openxmlformats.org/officeDocument/2006/relationships/hyperlink" Target="https://www.accaglobal.com/gb/en/news/2020/november/ACCA-Natural-Capital-guides.html?from=XX" TargetMode="External"/><Relationship Id="rId618" Type="http://schemas.openxmlformats.org/officeDocument/2006/relationships/hyperlink" Target="https://www.efrag.org/News/Project-452/EFRAGs-Feedback-Statement-on-Primary-Financial-Statements" TargetMode="External"/><Relationship Id="rId825" Type="http://schemas.openxmlformats.org/officeDocument/2006/relationships/hyperlink" Target="https://samantilla1.net/estandares-globales-de-sostenibilidad-2-2/" TargetMode="External"/><Relationship Id="rId1248" Type="http://schemas.openxmlformats.org/officeDocument/2006/relationships/hyperlink" Target="https://www.contaduria.gov.co/documentos-para-comentarios-del-publico" TargetMode="External"/><Relationship Id="rId1455" Type="http://schemas.openxmlformats.org/officeDocument/2006/relationships/hyperlink" Target="https://www.issai.org/wp-content/uploads/2019/08/intosai_gov_9100_e.pdf" TargetMode="External"/><Relationship Id="rId1662" Type="http://schemas.openxmlformats.org/officeDocument/2006/relationships/hyperlink" Target="https://www.fsb.org/2020/11/fsb-examines-financial-stability-implications-of-climate-change/" TargetMode="External"/><Relationship Id="rId2201" Type="http://schemas.openxmlformats.org/officeDocument/2006/relationships/hyperlink" Target="https://cijuf.org.co/normatividad/oficio/2021/oficio-152900996.html" TargetMode="External"/><Relationship Id="rId2506" Type="http://schemas.openxmlformats.org/officeDocument/2006/relationships/hyperlink" Target="https://www.ibracon.com.br/ibracon/Portugues/detNoticia.php?cod=7992" TargetMode="External"/><Relationship Id="rId1010" Type="http://schemas.openxmlformats.org/officeDocument/2006/relationships/hyperlink" Target="https://www.cimaglobal.com/Press/Press-releases/2020/CIMA-and-KAZGUU-University-in-Kazakhstan-launch-first-class-cooperation-program-to-train-future-finance-leaders-/" TargetMode="External"/><Relationship Id="rId1108" Type="http://schemas.openxmlformats.org/officeDocument/2006/relationships/hyperlink" Target="https://capitalscoalition.org/gig-economy-europe-tells-companies-to-negotiate-with-workers-or-face-new-laws/" TargetMode="External"/><Relationship Id="rId1315" Type="http://schemas.openxmlformats.org/officeDocument/2006/relationships/hyperlink" Target="https://www.contraloria.gov.co/contraloria/sala-de-prensa/boletines-de-prensa/boletines-de-prensa-2020/-/asset_publisher/9IOzepbPkrRW/content/en-cordoba-hay-elefantes-blancos-obras-inconclusas-y-criticas-por-mas-de-505-mil-millones-contralori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967" Type="http://schemas.openxmlformats.org/officeDocument/2006/relationships/hyperlink" Target="https://www.charteredaccountants.ie/News/accounting-for-mineral-oil-manual-updates" TargetMode="External"/><Relationship Id="rId2713" Type="http://schemas.openxmlformats.org/officeDocument/2006/relationships/hyperlink" Target="https://doi.org/10.1108/AAAJ-12-2018-3786" TargetMode="External"/><Relationship Id="rId2920" Type="http://schemas.openxmlformats.org/officeDocument/2006/relationships/hyperlink" Target="https://doi.org/10.1108/JAEE-02-2019-0038" TargetMode="External"/><Relationship Id="rId4166" Type="http://schemas.openxmlformats.org/officeDocument/2006/relationships/hyperlink" Target="https://www.iasplus.com/en/news/2020/12/esma-integrates-latest-ifrs-updates-in-its-esef-taxonomy" TargetMode="External"/><Relationship Id="rId4373" Type="http://schemas.openxmlformats.org/officeDocument/2006/relationships/hyperlink" Target="https://dialnet.unirioja.es/servlet/articulo?codigo=7917562" TargetMode="External"/><Relationship Id="rId1522" Type="http://schemas.openxmlformats.org/officeDocument/2006/relationships/hyperlink" Target="https://www.imf.org/en/Publications/WP/Issues/2021/03/03/COVID-19-She-Cession-The-Employment-Penalty-of-Taking-Care-of-Young-Children-50117" TargetMode="External"/><Relationship Id="rId21" Type="http://schemas.openxmlformats.org/officeDocument/2006/relationships/hyperlink" Target="https://www.accountancyage.com/2021/03/22/audit-tech-update-wolters-kluwer-and-engine-b/" TargetMode="External"/><Relationship Id="rId2089" Type="http://schemas.openxmlformats.org/officeDocument/2006/relationships/hyperlink" Target="https://www.dian.gov.co/Prensa/ComunicadosPrensa/131_DIAN_aprehende_$3000_millones_en_mercancias_de_contrabando_en_el_centro_de_Bogota.zip" TargetMode="External"/><Relationship Id="rId3487" Type="http://schemas.openxmlformats.org/officeDocument/2006/relationships/hyperlink" Target="https://servicioslinea.sic.gov.co/servilinea/ServiLinea/ConceptosJuridicos/descargas/21/21002553" TargetMode="External"/><Relationship Id="rId3694" Type="http://schemas.openxmlformats.org/officeDocument/2006/relationships/hyperlink" Target="https://normograma.info/ssppdd/docs/concepto_superservicios_0000194_2021.htm" TargetMode="External"/><Relationship Id="rId2296" Type="http://schemas.openxmlformats.org/officeDocument/2006/relationships/hyperlink" Target="https://www.defensoriadian.gov.co/concepto-1182-de-2020-autenticidad-de-poderes/" TargetMode="External"/><Relationship Id="rId3347" Type="http://schemas.openxmlformats.org/officeDocument/2006/relationships/hyperlink" Target="https://www.ctcp.gov.co/CMSPages/GetFile.aspx?guid=49612732-ac63-4128-a76d-9f37d4eda5a6" TargetMode="External"/><Relationship Id="rId3554" Type="http://schemas.openxmlformats.org/officeDocument/2006/relationships/hyperlink" Target="https://normograma.info/ssppdd/docs/concepto_superservicios_0000021_2021.htm" TargetMode="External"/><Relationship Id="rId3761" Type="http://schemas.openxmlformats.org/officeDocument/2006/relationships/hyperlink" Target="https://normograma.info/ssppdd/docs/concepto_superservicios_0000261_2021.htm" TargetMode="External"/><Relationship Id="rId268" Type="http://schemas.openxmlformats.org/officeDocument/2006/relationships/hyperlink" Target="https://iab.org.uk/who-commits-most-fraud/" TargetMode="External"/><Relationship Id="rId475" Type="http://schemas.openxmlformats.org/officeDocument/2006/relationships/hyperlink" Target="https://actualicese.com/reconocimiento-y-medicion-de-propiedad-planta-y-equipo/" TargetMode="External"/><Relationship Id="rId682" Type="http://schemas.openxmlformats.org/officeDocument/2006/relationships/hyperlink" Target="https://www.iasplus.com/en/news/2021/03/intangibles" TargetMode="External"/><Relationship Id="rId2156" Type="http://schemas.openxmlformats.org/officeDocument/2006/relationships/hyperlink" Target="https://cijuf.org.co/normatividad/oficio/2021/oficio-00085900626.html" TargetMode="External"/><Relationship Id="rId2363" Type="http://schemas.openxmlformats.org/officeDocument/2006/relationships/hyperlink" Target="https://blog.be.accountants/fr/article/estox-lien-automatique-avec-le-registre-national/9994" TargetMode="External"/><Relationship Id="rId2570" Type="http://schemas.openxmlformats.org/officeDocument/2006/relationships/hyperlink" Target="https://www.lbaa.lt/2020-m-gyventoju-pajamu-deklaravimas/" TargetMode="External"/><Relationship Id="rId3207" Type="http://schemas.openxmlformats.org/officeDocument/2006/relationships/hyperlink" Target="https://www.ctcp.gov.co/CMSPages/GetFile.aspx?guid=6a74afc4-3a76-43fa-bfc6-9c35674e06fa" TargetMode="External"/><Relationship Id="rId3414" Type="http://schemas.openxmlformats.org/officeDocument/2006/relationships/hyperlink" Target="https://www.dian.gov.co/normatividad/Normatividad/Circular%20004140%20de%2028-05-2021.pdf" TargetMode="External"/><Relationship Id="rId3621" Type="http://schemas.openxmlformats.org/officeDocument/2006/relationships/hyperlink" Target="https://normograma.info/ssppdd/docs/concepto_superservicios_0000121_2021.htm" TargetMode="External"/><Relationship Id="rId128" Type="http://schemas.openxmlformats.org/officeDocument/2006/relationships/hyperlink" Target="https://conpucol.org/uploads/library/2020-1170-hipotesis-de-negocio-en-marcha-env.pdf" TargetMode="External"/><Relationship Id="rId335" Type="http://schemas.openxmlformats.org/officeDocument/2006/relationships/hyperlink" Target="https://na.theiia.org/news/Pages/Blog-Why-Do-They-Think-Internal-Auditors-Are-Looking-for-Problems.aspx" TargetMode="External"/><Relationship Id="rId542" Type="http://schemas.openxmlformats.org/officeDocument/2006/relationships/hyperlink" Target="https://www.cdsb.net/corporate-reporting/1157/uk-financial-reporting-council-explores-future-corporate-reporting" TargetMode="External"/><Relationship Id="rId1172" Type="http://schemas.openxmlformats.org/officeDocument/2006/relationships/hyperlink" Target="https://www.fi.se/sv/publicerat/nyheter/2021/eu-forslag-om-tekniska-standarder-for-hallbarhetsredovisning/" TargetMode="External"/><Relationship Id="rId2016" Type="http://schemas.openxmlformats.org/officeDocument/2006/relationships/hyperlink" Target="https://www.comunidadcontable.com/BancoConocimiento/IVA/plazos-iva-bimestral.asp?Miga=1&amp;IDobjetose=15414&amp;CodSeccion=109" TargetMode="External"/><Relationship Id="rId2223" Type="http://schemas.openxmlformats.org/officeDocument/2006/relationships/hyperlink" Target="https://cijuf.org.co/normatividad/oficio/2021/oficio-258901408.html" TargetMode="External"/><Relationship Id="rId2430" Type="http://schemas.openxmlformats.org/officeDocument/2006/relationships/hyperlink" Target="https://blog.be.accountants/fr/article/de-nouveaux-bureaux-pour-litaa-avec-le-parlement-de-la-region-de-bruxelles-capitale-linstitut-se-trouve-un-partenaire-solide/11128" TargetMode="External"/><Relationship Id="rId402" Type="http://schemas.openxmlformats.org/officeDocument/2006/relationships/hyperlink" Target="https://www.pasai.org/news-blog/2020/12/2/communications-training-effective-report-writing-to-increase-impact-of-audit-findings" TargetMode="External"/><Relationship Id="rId1032" Type="http://schemas.openxmlformats.org/officeDocument/2006/relationships/hyperlink" Target="javascript:__doPostBack('ctl00$ctl00$ContentPlaceHolder1$leftContent$dlNewsManag$ctl06$lblnewsDetail','')" TargetMode="External"/><Relationship Id="rId4188" Type="http://schemas.openxmlformats.org/officeDocument/2006/relationships/hyperlink" Target="http://www.isaca.org/Certification/CGEIT-Certified-in-the-Governance-of-Enterprise-IT/Apply-for-certification/Pages/default.aspx" TargetMode="External"/><Relationship Id="rId4395" Type="http://schemas.openxmlformats.org/officeDocument/2006/relationships/hyperlink" Target="https://lutpub.lut.fi/handle/10024/162722" TargetMode="External"/><Relationship Id="rId1989" Type="http://schemas.openxmlformats.org/officeDocument/2006/relationships/hyperlink" Target="https://www.dian.gov.co/scripts/HPublishing?type=NewsPdf&amp;id=1720" TargetMode="External"/><Relationship Id="rId4048" Type="http://schemas.openxmlformats.org/officeDocument/2006/relationships/hyperlink" Target="https://www.supersociedades.gov.co/nuestra_entidad/normatividad/normatividad_conceptos_juridicos/OFICIO_220-089476_DE_2021.pdf" TargetMode="External"/><Relationship Id="rId4255" Type="http://schemas.openxmlformats.org/officeDocument/2006/relationships/hyperlink" Target="https://www.pwc.com/gx/en/issues/reinventing-the-future.html" TargetMode="External"/><Relationship Id="rId1849" Type="http://schemas.openxmlformats.org/officeDocument/2006/relationships/hyperlink" Target="https://www.journalofaccountancy.com/news/2021/may/pandemic-government-relief-details-allocations.html" TargetMode="External"/><Relationship Id="rId3064" Type="http://schemas.openxmlformats.org/officeDocument/2006/relationships/hyperlink" Target="https://dapre.presidencia.gov.co/normativa/normativa/DECRETO%20697%20DEL%2025%20DE%20JUNIO%20DE%202021.pdf" TargetMode="External"/><Relationship Id="rId192" Type="http://schemas.openxmlformats.org/officeDocument/2006/relationships/hyperlink" Target="https://www.tmud.org.tr/Files/Arsiv/DENETiMSTANDARTLARi.pdf" TargetMode="External"/><Relationship Id="rId1709" Type="http://schemas.openxmlformats.org/officeDocument/2006/relationships/hyperlink" Target="https://actualicese.com/indicadores-basicos-a-tener-en-cuenta-para-el-2021/" TargetMode="External"/><Relationship Id="rId1916" Type="http://schemas.openxmlformats.org/officeDocument/2006/relationships/hyperlink" Target="https://www.banrep.gov.co/es/el-costo-fiscal-del-conflicto-evidencia-para-violencia-colombia" TargetMode="External"/><Relationship Id="rId3271" Type="http://schemas.openxmlformats.org/officeDocument/2006/relationships/hyperlink" Target="https://www.ctcp.gov.co/CMSPages/GetFile.aspx?guid=2479b5a6-3895-45e3-aaed-8364092a6f3f" TargetMode="External"/><Relationship Id="rId4115" Type="http://schemas.openxmlformats.org/officeDocument/2006/relationships/hyperlink" Target="https://www.supersociedades.gov.co/nuestra_entidad/normatividad/normatividad_conceptos_juridicos/OFICIO_220-023109_DE_2021.pdf" TargetMode="External"/><Relationship Id="rId4322" Type="http://schemas.openxmlformats.org/officeDocument/2006/relationships/hyperlink" Target="https://www.sciencedirect.com/science/article/pii/S1084804521000345" TargetMode="External"/><Relationship Id="rId2080" Type="http://schemas.openxmlformats.org/officeDocument/2006/relationships/hyperlink" Target="https://www.dian.gov.co/Prensa/ComunicadosPrensa/004_En_Medellin_Aduana_aprehende_mercancias_y_retiene_divisas_a_viajeros.pdf" TargetMode="External"/><Relationship Id="rId3131" Type="http://schemas.openxmlformats.org/officeDocument/2006/relationships/hyperlink" Target="https://dapre.presidencia.gov.co/normativa/normativa/DECRETO%20257%20DEL%209%20DE%20MARZO%20DE%202021.pdf" TargetMode="External"/><Relationship Id="rId2897" Type="http://schemas.openxmlformats.org/officeDocument/2006/relationships/hyperlink" Target="https://doi.org/10.1016/j.jacceco.2021.101426" TargetMode="External"/><Relationship Id="rId3948" Type="http://schemas.openxmlformats.org/officeDocument/2006/relationships/hyperlink" Target="https://normograma.info/ssppdd/docs/concepto_superservicios_0000448_2021.htm" TargetMode="External"/><Relationship Id="rId869" Type="http://schemas.openxmlformats.org/officeDocument/2006/relationships/hyperlink" Target="https://www.xbrl.org/news/xbrl-international-launches-filings-xbrl-org-for-esef-filings/" TargetMode="External"/><Relationship Id="rId1499" Type="http://schemas.openxmlformats.org/officeDocument/2006/relationships/hyperlink" Target="https://www.imf.org/en/Publications/WP/Issues/2021/03/19/Corporate-Funding-and-the-COVID-19-Crisis-50267" TargetMode="External"/><Relationship Id="rId729" Type="http://schemas.openxmlformats.org/officeDocument/2006/relationships/hyperlink" Target="https://www.icac.gob.es/sites/default/files/2021-03/comunicado%20encuesta%20intangibles.pdf" TargetMode="External"/><Relationship Id="rId1359" Type="http://schemas.openxmlformats.org/officeDocument/2006/relationships/hyperlink" Target="https://www.dane.gov.co/index.php/actualidad-dane/5172-medidas-dane-covid-19" TargetMode="External"/><Relationship Id="rId2757" Type="http://schemas.openxmlformats.org/officeDocument/2006/relationships/hyperlink" Target="https://doi.org/10.2308/HORIZONS-19-020" TargetMode="External"/><Relationship Id="rId2964" Type="http://schemas.openxmlformats.org/officeDocument/2006/relationships/hyperlink" Target="https://doi.org/10.2308/JFR-2018-0028" TargetMode="External"/><Relationship Id="rId3808" Type="http://schemas.openxmlformats.org/officeDocument/2006/relationships/hyperlink" Target="https://normograma.info/ssppdd/docs/concepto_superservicios_0000308_2021.htm" TargetMode="External"/><Relationship Id="rId936" Type="http://schemas.openxmlformats.org/officeDocument/2006/relationships/hyperlink" Target="https://contadores-aic.org/el-presupuesto-herramienta-de-gestion-empresarial/" TargetMode="External"/><Relationship Id="rId1219" Type="http://schemas.openxmlformats.org/officeDocument/2006/relationships/hyperlink" Target="https://www.aat.org.uk/aat-news/aat-public-affairs-and-public-policy-activities-january-2021" TargetMode="External"/><Relationship Id="rId1566" Type="http://schemas.openxmlformats.org/officeDocument/2006/relationships/hyperlink" Target="https://www.unido.org/news/unido-and-partners-publish-new-mini-grid-policy-development-guide" TargetMode="External"/><Relationship Id="rId1773" Type="http://schemas.openxmlformats.org/officeDocument/2006/relationships/hyperlink" Target="https://newsletter.accountantsworld.com/AdHandler?url=https://www.accountingtoday.com/news/employers-cut-140k-jobs-in-december-but-added-2-3k-in-accounting&amp;newsID=992721&amp;memberID=0&amp;category=ACCOUNTING/AUDIT&amp;statusType=true&amp;newsDate=01/11/2021" TargetMode="External"/><Relationship Id="rId1980" Type="http://schemas.openxmlformats.org/officeDocument/2006/relationships/hyperlink" Target="https://www.cpacanada.ca/en/news/canada/2021-02-12-principal-residence-exemption" TargetMode="External"/><Relationship Id="rId2617" Type="http://schemas.openxmlformats.org/officeDocument/2006/relationships/hyperlink" Target="https://www.oecd.org/centrodemexico/medios/comunicadog20noviembre2020.htm" TargetMode="External"/><Relationship Id="rId2824" Type="http://schemas.openxmlformats.org/officeDocument/2006/relationships/hyperlink" Target="http://dx.doi.org/10.14453/aabfj.v15i2.6" TargetMode="External"/><Relationship Id="rId65" Type="http://schemas.openxmlformats.org/officeDocument/2006/relationships/hyperlink" Target="http://actualicese.com/responsabilidad-del-revisor-fiscal-frente-a-la-valoracion-de-criptoactivos/" TargetMode="External"/><Relationship Id="rId1426" Type="http://schemas.openxmlformats.org/officeDocument/2006/relationships/hyperlink" Target="https://www.gao.gov/products/d22493" TargetMode="External"/><Relationship Id="rId1633" Type="http://schemas.openxmlformats.org/officeDocument/2006/relationships/hyperlink" Target="https://www.bis.org/press/p201103.htm" TargetMode="External"/><Relationship Id="rId1840" Type="http://schemas.openxmlformats.org/officeDocument/2006/relationships/hyperlink" Target="https://www.journalofaccountancy.com/news/2021/may/taxpayers-deserve-pandemic-tax-penalty-relief-aicpa-says.html" TargetMode="External"/><Relationship Id="rId1700" Type="http://schemas.openxmlformats.org/officeDocument/2006/relationships/hyperlink" Target="https://meridian.allenpress.com/ahj/article/doi/10.2308/AAHJ-2021-007/465411/FOUCAULT-S-PARRHESIA-AND-THE-HEROIC" TargetMode="External"/><Relationship Id="rId3598" Type="http://schemas.openxmlformats.org/officeDocument/2006/relationships/hyperlink" Target="https://normograma.info/ssppdd/docs/concepto_superservicios_0000065_2021.htm" TargetMode="External"/><Relationship Id="rId3458" Type="http://schemas.openxmlformats.org/officeDocument/2006/relationships/hyperlink" Target="https://servicioslinea.sic.gov.co/servilinea/ServiLinea/ConceptosJuridicos/descargas/21/21082245" TargetMode="External"/><Relationship Id="rId3665" Type="http://schemas.openxmlformats.org/officeDocument/2006/relationships/hyperlink" Target="https://normograma.info/ssppdd/docs/concepto_superservicios_0000165_2021.htm" TargetMode="External"/><Relationship Id="rId3872" Type="http://schemas.openxmlformats.org/officeDocument/2006/relationships/hyperlink" Target="https://normograma.info/ssppdd/docs/concepto_superservicios_0000372_2021.htm" TargetMode="External"/><Relationship Id="rId379" Type="http://schemas.openxmlformats.org/officeDocument/2006/relationships/hyperlink" Target="https://home.kpmg/vn/en/home/events/2021/04/tax-audit-support-20210.html" TargetMode="External"/><Relationship Id="rId586" Type="http://schemas.openxmlformats.org/officeDocument/2006/relationships/hyperlink" Target="https://www.ctcp.gov.co/CMSPages/GetFile.aspx?guid=a1979ca3-5d21-4940-87d7-81ef38dc9a84" TargetMode="External"/><Relationship Id="rId793" Type="http://schemas.openxmlformats.org/officeDocument/2006/relationships/hyperlink" Target="https://capitalscoalition.org/complete-the-first-align-project-scoping-survey/" TargetMode="External"/><Relationship Id="rId2267" Type="http://schemas.openxmlformats.org/officeDocument/2006/relationships/hyperlink" Target="https://cijuf.org.co/normatividad/oficio/2021/oficio-530903004.html" TargetMode="External"/><Relationship Id="rId2474" Type="http://schemas.openxmlformats.org/officeDocument/2006/relationships/hyperlink" Target="https://blog.be.accountants/fr/article/emission-de-reference-co2-pour-2021/10117" TargetMode="External"/><Relationship Id="rId2681" Type="http://schemas.openxmlformats.org/officeDocument/2006/relationships/hyperlink" Target="https://www.cpajournal.com/2021/03/24/tax-changes-for-individuals-in-the-consolidated-appropriations-act-of-2021/" TargetMode="External"/><Relationship Id="rId3318" Type="http://schemas.openxmlformats.org/officeDocument/2006/relationships/hyperlink" Target="https://www.ctcp.gov.co/CMSPages/GetFile.aspx?guid=63b9e3d6-3637-4827-8ac9-5764a79261a9" TargetMode="External"/><Relationship Id="rId3525" Type="http://schemas.openxmlformats.org/officeDocument/2006/relationships/hyperlink" Target="https://www.superservicios.gov.co/sites/default/archivos/1.20214030030973_1.pdf" TargetMode="External"/><Relationship Id="rId239" Type="http://schemas.openxmlformats.org/officeDocument/2006/relationships/hyperlink" Target="https://www.fsr.dk/finanslovsaftalen-2021-for-revisorer" TargetMode="External"/><Relationship Id="rId446" Type="http://schemas.openxmlformats.org/officeDocument/2006/relationships/hyperlink" Target="https://www.cpajournal.com/2021/03/29/ensuring-integrity-critical-audit-matters/" TargetMode="External"/><Relationship Id="rId653" Type="http://schemas.openxmlformats.org/officeDocument/2006/relationships/hyperlink" Target="https://www.globalreporting.org/about-gri/news-center/strengthened-financial-reporting-to-complement-sustainability-reporting/" TargetMode="External"/><Relationship Id="rId1076" Type="http://schemas.openxmlformats.org/officeDocument/2006/relationships/hyperlink" Target="https://www.accountability.org/insights/public-consultation-period-on-the-latest-aa1000-assurance-standard-opened/" TargetMode="External"/><Relationship Id="rId1283" Type="http://schemas.openxmlformats.org/officeDocument/2006/relationships/hyperlink" Target="https://www.contraloria.gov.co/contraloria/sala-de-prensa/boletines-de-prensa/boletines-de-prensa-2020/-/asset_publisher/9IOzepbPkrRW/content/contraloria-general-rindio-cuentas-de-su-gestion-en-caqueta-5-procesos-de-responsabilidad-fiscal-por-30-584-millones-encabezan-casos-emblematic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1490" Type="http://schemas.openxmlformats.org/officeDocument/2006/relationships/hyperlink" Target="https://www.imf.org/en/News/Articles/2021/03/29/sp032921-md-international-debt-architecture-and-liquidity" TargetMode="External"/><Relationship Id="rId2127" Type="http://schemas.openxmlformats.org/officeDocument/2006/relationships/hyperlink" Target="https://cijuf.org.co/normatividad/concepto/2021/concepto-263901411.html" TargetMode="External"/><Relationship Id="rId2334" Type="http://schemas.openxmlformats.org/officeDocument/2006/relationships/hyperlink" Target="https://www.rif.hr/neoporezive-nagrade-mogu-se-radnicima-isplacivati-na-zasticeni-racun/" TargetMode="External"/><Relationship Id="rId3732" Type="http://schemas.openxmlformats.org/officeDocument/2006/relationships/hyperlink" Target="https://normograma.info/ssppdd/docs/concepto_superservicios_0000232_2021.htm" TargetMode="External"/><Relationship Id="rId306" Type="http://schemas.openxmlformats.org/officeDocument/2006/relationships/hyperlink" Target="https://www.issai.org/projects/developing-pronouncements-on-auditor-competence/" TargetMode="External"/><Relationship Id="rId860" Type="http://schemas.openxmlformats.org/officeDocument/2006/relationships/hyperlink" Target="https://www.xbrl.org/news/new-xbrl-projects-appeared-worldwide/" TargetMode="External"/><Relationship Id="rId1143" Type="http://schemas.openxmlformats.org/officeDocument/2006/relationships/hyperlink" Target="https://www.saica.co.za/DesktopModules/EngagePublish/itemlink.aspx?itemId=6436&amp;language=en-US" TargetMode="External"/><Relationship Id="rId2541" Type="http://schemas.openxmlformats.org/officeDocument/2006/relationships/hyperlink" Target="https://research.ibfd.org/" TargetMode="External"/><Relationship Id="rId4299" Type="http://schemas.openxmlformats.org/officeDocument/2006/relationships/hyperlink" Target="https://www.xbrl.org/news/standards-to-support-rapid-change-the-future-of-business-reporting/" TargetMode="External"/><Relationship Id="rId513" Type="http://schemas.openxmlformats.org/officeDocument/2006/relationships/hyperlink" Target="https://contadores-aic.org/data-analytics-para-el-contador/" TargetMode="External"/><Relationship Id="rId720" Type="http://schemas.openxmlformats.org/officeDocument/2006/relationships/hyperlink" Target="https://www.iasplus.com/en/news/2020/11/ifrs-climate-change" TargetMode="External"/><Relationship Id="rId1350" Type="http://schemas.openxmlformats.org/officeDocument/2006/relationships/hyperlink" Target="https://www.cpaaustralia.com.au/-/media/corporate/allfiles/document/media/media-release/cpa-tpb-mou-media-release.pdf?la=en&amp;rev=2f6625cc8bf3478db242f4b0cff5abe0" TargetMode="External"/><Relationship Id="rId2401" Type="http://schemas.openxmlformats.org/officeDocument/2006/relationships/hyperlink" Target="https://www.icaew.com/about-icaew/news/press-release-archive/2021-news-releases/taxpayers-must-pay-tax-this-weekend-or-risk-interest" TargetMode="External"/><Relationship Id="rId4159" Type="http://schemas.openxmlformats.org/officeDocument/2006/relationships/hyperlink" Target="https://www.ey.com/en_gl/news/2020/09/impact-of-covid-19-increases-urgency-of-digital-technology-investments-for-oil-and-gas-workforce-skills-gaps-hinder-roi" TargetMode="External"/><Relationship Id="rId1003" Type="http://schemas.openxmlformats.org/officeDocument/2006/relationships/hyperlink" Target="https://www.cimaglobal.com/Press/Press-releases/2020/Media-comment-The-Government-must-not-lose-sight-of-long-term-opportunities-from-the-pandemic/" TargetMode="External"/><Relationship Id="rId1210" Type="http://schemas.openxmlformats.org/officeDocument/2006/relationships/hyperlink" Target="https://www.aat.org.uk/aat-news/aat-public-affairs-and-public-policy-activities-november-2020" TargetMode="External"/><Relationship Id="rId4366" Type="http://schemas.openxmlformats.org/officeDocument/2006/relationships/hyperlink" Target="https://repositorio.uide.edu.ec/handle/37000/4641" TargetMode="External"/><Relationship Id="rId3175" Type="http://schemas.openxmlformats.org/officeDocument/2006/relationships/hyperlink" Target="https://www.ctcp.gov.co/CMSPages/GetFile.aspx?guid=0b3d3c5d-4cad-45b8-a50b-22bf97e097d3" TargetMode="External"/><Relationship Id="rId3382" Type="http://schemas.openxmlformats.org/officeDocument/2006/relationships/hyperlink" Target="https://www.ctcp.gov.co/CMSPages/GetFile.aspx?guid=94a423b6-59d4-4bb4-b8ab-984d30aa094b" TargetMode="External"/><Relationship Id="rId4019" Type="http://schemas.openxmlformats.org/officeDocument/2006/relationships/hyperlink" Target="https://www.supersociedades.gov.co/nuestra_entidad/normatividad/normatividad_conceptos_contables/115-005454.pdf" TargetMode="External"/><Relationship Id="rId4226" Type="http://schemas.openxmlformats.org/officeDocument/2006/relationships/hyperlink" Target="https://www.mintic.gov.co/portal/715/w3-article-176314.html" TargetMode="External"/><Relationship Id="rId4433" Type="http://schemas.openxmlformats.org/officeDocument/2006/relationships/hyperlink" Target="mailto:gsinist@javeriana.edu.co" TargetMode="External"/><Relationship Id="rId2191" Type="http://schemas.openxmlformats.org/officeDocument/2006/relationships/hyperlink" Target="https://cijuf.org.co/normatividad/oficio/2021/oficio-100-900707.html" TargetMode="External"/><Relationship Id="rId3035" Type="http://schemas.openxmlformats.org/officeDocument/2006/relationships/hyperlink" Target="https://publicaciones.unaula.edu.co/index.php/VisionContable/article/view/1053" TargetMode="External"/><Relationship Id="rId3242" Type="http://schemas.openxmlformats.org/officeDocument/2006/relationships/hyperlink" Target="https://www.ctcp.gov.co/CMSPages/GetFile.aspx?guid=e590363a-1453-409a-b813-9dfbb60514e4" TargetMode="External"/><Relationship Id="rId163" Type="http://schemas.openxmlformats.org/officeDocument/2006/relationships/hyperlink" Target="https://www.contraloria.gov.co/contraloria/sala-de-prensa/boletines-de-prensa/boletines-de-prensa-2021/-/asset_publisher/9IOzepbPkrRW/content/contraloria-detecto-hallazgos-fiscales-por-183-940-millones-en-obras-en-carceles-de-giron-santander-e-ipiales-narin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370" Type="http://schemas.openxmlformats.org/officeDocument/2006/relationships/hyperlink" Target="https://www.nba.nl/nieuws-en-agenda/nieuwsarchief/2021/februari/help-mee-om-het-internal-audit-ambition-model-te-verrijken/" TargetMode="External"/><Relationship Id="rId2051" Type="http://schemas.openxmlformats.org/officeDocument/2006/relationships/hyperlink" Target="https://www.commercialisti.it/visualizzatore-articolo?_articleId=1428151&amp;plid=306974" TargetMode="External"/><Relationship Id="rId3102" Type="http://schemas.openxmlformats.org/officeDocument/2006/relationships/hyperlink" Target="https://dapre.presidencia.gov.co/normativa/normativa/DECRETO%20425%20DEL%2028%20ABRIL%202021.pdf" TargetMode="External"/><Relationship Id="rId230" Type="http://schemas.openxmlformats.org/officeDocument/2006/relationships/hyperlink" Target="https://www.frc.org.uk/news/may-2021/sanctions-against-haysmacintyre-and-a-partner" TargetMode="External"/><Relationship Id="rId2868" Type="http://schemas.openxmlformats.org/officeDocument/2006/relationships/hyperlink" Target="https://doi.org/10.1002/isaf.1487" TargetMode="External"/><Relationship Id="rId3919" Type="http://schemas.openxmlformats.org/officeDocument/2006/relationships/hyperlink" Target="https://normograma.info/ssppdd/docs/.htm" TargetMode="External"/><Relationship Id="rId4083" Type="http://schemas.openxmlformats.org/officeDocument/2006/relationships/hyperlink" Target="https://www.supersociedades.gov.co/nuestra_entidad/normatividad/normatividad_conceptos_juridicos/OFICIO_220-040299_DE_2021.pdf" TargetMode="External"/><Relationship Id="rId1677" Type="http://schemas.openxmlformats.org/officeDocument/2006/relationships/hyperlink" Target="https://www.imf.org/en/News/Articles/2021/03/29/sp032921-md-international-debt-architecture-and-liquidity" TargetMode="External"/><Relationship Id="rId1884" Type="http://schemas.openxmlformats.org/officeDocument/2006/relationships/hyperlink" Target="https://www.aiaworldwide.com/news/news/hmrc-updates-revised-self-assessment-time-lines-and-support-available/" TargetMode="External"/><Relationship Id="rId2728" Type="http://schemas.openxmlformats.org/officeDocument/2006/relationships/hyperlink" Target="https://doi.org/10.1108/AAAJ-01-2019-3807" TargetMode="External"/><Relationship Id="rId2935" Type="http://schemas.openxmlformats.org/officeDocument/2006/relationships/hyperlink" Target="https://doi.org/10.1108/JAEE-11-2020-0290" TargetMode="External"/><Relationship Id="rId4290" Type="http://schemas.openxmlformats.org/officeDocument/2006/relationships/hyperlink" Target="https://www.xbrl.org/news/avoid-esef-pitfalls-with-our-new-series/" TargetMode="External"/><Relationship Id="rId907" Type="http://schemas.openxmlformats.org/officeDocument/2006/relationships/hyperlink" Target="https://www.accountancyeurope.eu/publications/10-most-popular-publications-in-2020/" TargetMode="External"/><Relationship Id="rId1537" Type="http://schemas.openxmlformats.org/officeDocument/2006/relationships/hyperlink" Target="https://www.oroc.pt/news/2020/entrevistas-do-bastonario-da-ordem-a-revista-pontos-de-vista-com-o-jornal-pblico/" TargetMode="External"/><Relationship Id="rId1744" Type="http://schemas.openxmlformats.org/officeDocument/2006/relationships/hyperlink" Target="https://connect.nsacct.org/blogs/jessica-jeane1/2021/02/23/rettig-irs-has-no-plans-to-generally-extend-2021-t?CommunityKey=2445fc01-ba28-439f-9540-e45875ebd14b" TargetMode="External"/><Relationship Id="rId1951" Type="http://schemas.openxmlformats.org/officeDocument/2006/relationships/hyperlink" Target="https://www.charteredaccountants.ie/News/tax-treatment-of-government-supports-in-the-hands-of-employers" TargetMode="External"/><Relationship Id="rId4150" Type="http://schemas.openxmlformats.org/officeDocument/2006/relationships/hyperlink" Target="https://www.aicpa.org/press/pressreleases/2021/aicpa-proposes-new-form-aar-ez-to-simplify-and-improve-the-aar-process.html" TargetMode="External"/><Relationship Id="rId36" Type="http://schemas.openxmlformats.org/officeDocument/2006/relationships/hyperlink" Target="https://aaoifi.com/announcement/aaoifi-issues-updated-asifi-6-external-shariah-audit-with-basis-for-conclusions-appended-thereto/?lang=en" TargetMode="External"/><Relationship Id="rId1604" Type="http://schemas.openxmlformats.org/officeDocument/2006/relationships/hyperlink" Target="https://www.banrep.gov.co/es/borrador-1137" TargetMode="External"/><Relationship Id="rId4010" Type="http://schemas.openxmlformats.org/officeDocument/2006/relationships/hyperlink" Target="https://www.supersociedades.gov.co/nuestra_entidad/normatividad/normatividad_conceptos_contables/115-039100.pdf" TargetMode="External"/><Relationship Id="rId1811" Type="http://schemas.openxmlformats.org/officeDocument/2006/relationships/hyperlink" Target="https://newsletter.accountantsworld.com/AdHandler?url=https%3a%2f%2fpages.accountantsworld.com%2fclient-accounting-services-guide%2f%3futm_source%3dDHN%26utm_campaign%3dguide%26utm_medium%3denews&amp;newsID=991632&amp;memberID=0&amp;category=TopStoryAdvertisement&amp;statusType=true&amp;newsDate=05/19/2021" TargetMode="External"/><Relationship Id="rId3569" Type="http://schemas.openxmlformats.org/officeDocument/2006/relationships/hyperlink" Target="https://normograma.info/ssppdd/docs/concepto_superservicios_0000036_2021.htm" TargetMode="External"/><Relationship Id="rId697" Type="http://schemas.openxmlformats.org/officeDocument/2006/relationships/hyperlink" Target="https://www.iasplus.com/en/news/2020/12/ifrs-17-adoption" TargetMode="External"/><Relationship Id="rId2378" Type="http://schemas.openxmlformats.org/officeDocument/2006/relationships/hyperlink" Target="https://www.pd.co.ke/business/low-absorption-of-county-cash-worries-accountants-57044/" TargetMode="External"/><Relationship Id="rId3429" Type="http://schemas.openxmlformats.org/officeDocument/2006/relationships/hyperlink" Target="https://www.dian.gov.co/normatividad/Normatividad/Resoluci%C3%B3n%20000025%20de%2019-03-2021.pdf" TargetMode="External"/><Relationship Id="rId3776" Type="http://schemas.openxmlformats.org/officeDocument/2006/relationships/hyperlink" Target="https://normograma.info/ssppdd/docs/concepto_superservicios_0000276_2021.htm" TargetMode="External"/><Relationship Id="rId3983" Type="http://schemas.openxmlformats.org/officeDocument/2006/relationships/hyperlink" Target="https://normograma.info/ssppdd/docs/concepto_superservicios_0000085_2021.htm" TargetMode="External"/><Relationship Id="rId1187" Type="http://schemas.openxmlformats.org/officeDocument/2006/relationships/hyperlink" Target="https://www.unglobalcompact.org/news/4682-01-19-2021" TargetMode="External"/><Relationship Id="rId2585" Type="http://schemas.openxmlformats.org/officeDocument/2006/relationships/hyperlink" Target="https://www.experts-comptables.fr/index.php/sic-evenements-espace-presse/sic-webzine/il-convient-a-l-expert-comptable-au-coeur-de-l-economie-de" TargetMode="External"/><Relationship Id="rId2792" Type="http://schemas.openxmlformats.org/officeDocument/2006/relationships/hyperlink" Target="https://doi-org.ezproxy.javeriana.edu.co/10.1108/ARJ-08-2020-0280" TargetMode="External"/><Relationship Id="rId3636" Type="http://schemas.openxmlformats.org/officeDocument/2006/relationships/hyperlink" Target="https://normograma.info/ssppdd/docs/concepto_superservicios_0000136_2021.htm" TargetMode="External"/><Relationship Id="rId3843" Type="http://schemas.openxmlformats.org/officeDocument/2006/relationships/hyperlink" Target="https://normograma.info/ssppdd/docs/concepto_superservicios_0000343_2021.htm" TargetMode="External"/><Relationship Id="rId557" Type="http://schemas.openxmlformats.org/officeDocument/2006/relationships/hyperlink" Target="https://veritasonline.com.mx/como-determinar-el-valor-razonable/" TargetMode="External"/><Relationship Id="rId764" Type="http://schemas.openxmlformats.org/officeDocument/2006/relationships/hyperlink" Target="https://www.ifrs.org/news-and-events/news/2021/02/iasb-amends-ifrs-standards-accounting-policy-disclosures-accounting-policies-accounting-estimates/" TargetMode="External"/><Relationship Id="rId971" Type="http://schemas.openxmlformats.org/officeDocument/2006/relationships/hyperlink" Target="https://www.cgma.org/resources/reports/governmental-financial-resilience-assessing-research-impact.html" TargetMode="External"/><Relationship Id="rId1394" Type="http://schemas.openxmlformats.org/officeDocument/2006/relationships/hyperlink" Target="https://www.frascanada.ca/en/aasb/meetings-and-events/jan21-2021" TargetMode="External"/><Relationship Id="rId2238" Type="http://schemas.openxmlformats.org/officeDocument/2006/relationships/hyperlink" Target="https://cijuf.org.co/normatividad/oficio/2021/oficio-374901949.html" TargetMode="External"/><Relationship Id="rId2445" Type="http://schemas.openxmlformats.org/officeDocument/2006/relationships/hyperlink" Target="https://blog.be.accountants/fr/article/fidef-mini-conference-proposee-par-la-fidef-et-la-ddpi-le-16-mars/10782" TargetMode="External"/><Relationship Id="rId2652" Type="http://schemas.openxmlformats.org/officeDocument/2006/relationships/hyperlink" Target="https://www.saica.co.za/DesktopModules/EngagePublish/itemlink.aspx?itemId=6433&amp;language=en-US" TargetMode="External"/><Relationship Id="rId3703" Type="http://schemas.openxmlformats.org/officeDocument/2006/relationships/hyperlink" Target="https://normograma.info/ssppdd/docs/concepto_superservicios_0000203_2021.htm" TargetMode="External"/><Relationship Id="rId3910" Type="http://schemas.openxmlformats.org/officeDocument/2006/relationships/hyperlink" Target="https://normograma.info/ssppdd/docs/concepto_superservicios_0000410_2021.htm" TargetMode="External"/><Relationship Id="rId417" Type="http://schemas.openxmlformats.org/officeDocument/2006/relationships/hyperlink" Target="https://www.pwc.com/gx/en/ghost/giving-cfos-more-power-in-the-marketing-ecosystem.html" TargetMode="External"/><Relationship Id="rId624" Type="http://schemas.openxmlformats.org/officeDocument/2006/relationships/hyperlink" Target="https://www.xrb.govt.nz/accounting-standards/standards-in-development/open-for-comment/iasb-ed20211/" TargetMode="External"/><Relationship Id="rId831" Type="http://schemas.openxmlformats.org/officeDocument/2006/relationships/hyperlink" Target="https://samantilla1.net/ifrs-mejorados/" TargetMode="External"/><Relationship Id="rId1047" Type="http://schemas.openxmlformats.org/officeDocument/2006/relationships/hyperlink" Target="https://www.icmai.in/upload/CASB/CASB_Advisory_April_2021.pdf" TargetMode="External"/><Relationship Id="rId1254" Type="http://schemas.openxmlformats.org/officeDocument/2006/relationships/hyperlink" Target="https://www.contaduria.gov.co/documents/20127/2375773/RESOLUCI%C3%93N+No.+080+DE+2021+-+Procedimiento+procesos+judiciales+MNG+para+la+firma+%281%29.pdf/e5f6385d-3439-823d-8009-de02879757f0" TargetMode="External"/><Relationship Id="rId1461" Type="http://schemas.openxmlformats.org/officeDocument/2006/relationships/hyperlink" Target="https://www.icaew.com/about-icaew/news/press-release-archive/2021-news-releases/icaew-responds-to-public-sector-finance-figures-for-january-2021" TargetMode="External"/><Relationship Id="rId2305" Type="http://schemas.openxmlformats.org/officeDocument/2006/relationships/hyperlink" Target="https://www.ey.com/en_gl/news/2020/09/ey-start-up-incubator-program-to-expand-across-australia-new-zealand-and-asean" TargetMode="External"/><Relationship Id="rId2512" Type="http://schemas.openxmlformats.org/officeDocument/2006/relationships/hyperlink" Target="https://iab.org.uk/unclaimed-vat-costing-uk-firms-12-of-revenue/" TargetMode="External"/><Relationship Id="rId1114" Type="http://schemas.openxmlformats.org/officeDocument/2006/relationships/hyperlink" Target="https://capitalscoalition.org/the-urgency-of-biodiversity-action/" TargetMode="External"/><Relationship Id="rId1321" Type="http://schemas.openxmlformats.org/officeDocument/2006/relationships/hyperlink" Target="https://www.cipfa.org/about-cipfa/press-office/latest-press-releases/nhs-organisations-dominate-annual-public-finance-awards" TargetMode="External"/><Relationship Id="rId3079" Type="http://schemas.openxmlformats.org/officeDocument/2006/relationships/hyperlink" Target="https://dapre.presidencia.gov.co/normativa/normativa/DECRETO%20621%20DEL%209%20DE%20JUNIO%20DE%202021.pdf" TargetMode="External"/><Relationship Id="rId3286" Type="http://schemas.openxmlformats.org/officeDocument/2006/relationships/hyperlink" Target="https://www.ctcp.gov.co/CMSPages/GetFile.aspx?guid=8d9a9a50-5191-4280-96ba-2ba28c82dea9" TargetMode="External"/><Relationship Id="rId3493" Type="http://schemas.openxmlformats.org/officeDocument/2006/relationships/hyperlink" Target="http://www.supersolidaria.gov.co/sites/default/files/public/data/cooperativa_de_trabajo_asociado_comunitario_-_cooastcom_cta_-_nit._822-007-322-0_-_apertura_proceso_sancionatorio.pdf" TargetMode="External"/><Relationship Id="rId4337" Type="http://schemas.openxmlformats.org/officeDocument/2006/relationships/hyperlink" Target="https://www.sciencedirect.com/science/article/pii/S0148296320304914" TargetMode="External"/><Relationship Id="rId2095" Type="http://schemas.openxmlformats.org/officeDocument/2006/relationships/hyperlink" Target="https://www.dian.gov.co/Prensa/ComunicadosPrensa/125_En_Medellin_en_controles_a_viajeros_fueron_aprehendidas_joyas_por_mas_de_670_millones.zip" TargetMode="External"/><Relationship Id="rId3146" Type="http://schemas.openxmlformats.org/officeDocument/2006/relationships/hyperlink" Target="https://dapre.presidencia.gov.co/normativa/normativa/DECRETO%20099%20DEL%2027%20DE%20ENERO%20DE%202021.pdf" TargetMode="External"/><Relationship Id="rId3353" Type="http://schemas.openxmlformats.org/officeDocument/2006/relationships/hyperlink" Target="https://www.ctcp.gov.co/CMSPages/GetFile.aspx?guid=047e9485-dfa2-404a-8681-6e5aaf35105c" TargetMode="External"/><Relationship Id="rId274" Type="http://schemas.openxmlformats.org/officeDocument/2006/relationships/hyperlink" Target="https://www.ifac.org/news-events/2021-02/ifac-and-iirc-set-out-vision-accelerating-integrated-reporting-assurance" TargetMode="External"/><Relationship Id="rId481" Type="http://schemas.openxmlformats.org/officeDocument/2006/relationships/hyperlink" Target="https://actualicese.com/clasificacion-de-activos-y-pasivos-en-el-estado-de-situacion-financiera/" TargetMode="External"/><Relationship Id="rId2162" Type="http://schemas.openxmlformats.org/officeDocument/2006/relationships/hyperlink" Target="https://cijuf.org.co/normatividad/oficio/2021/oficio-0045900337.html" TargetMode="External"/><Relationship Id="rId3006" Type="http://schemas.openxmlformats.org/officeDocument/2006/relationships/hyperlink" Target="https://doi.org/10.2308/tar-2017-0331" TargetMode="External"/><Relationship Id="rId3560" Type="http://schemas.openxmlformats.org/officeDocument/2006/relationships/hyperlink" Target="https://normograma.info/ssppdd/docs/concepto_superservicios_0000027_2021.htm" TargetMode="External"/><Relationship Id="rId4404" Type="http://schemas.openxmlformats.org/officeDocument/2006/relationships/hyperlink" Target="https://repositoriotec.tec.ac.cr/handle/2238/12438" TargetMode="External"/><Relationship Id="rId134" Type="http://schemas.openxmlformats.org/officeDocument/2006/relationships/hyperlink" Target="https://ec.europa.eu/info/files/210316-ceaob-summary_es" TargetMode="External"/><Relationship Id="rId3213" Type="http://schemas.openxmlformats.org/officeDocument/2006/relationships/hyperlink" Target="https://www.ctcp.gov.co/CMSPages/GetFile.aspx?guid=15c3f1c8-58a6-45bb-989f-edaac72148d6" TargetMode="External"/><Relationship Id="rId3420" Type="http://schemas.openxmlformats.org/officeDocument/2006/relationships/hyperlink" Target="https://www.dian.gov.co/normatividad/Normatividad/Circular%20004093%20de%2031-03-2021.pdf" TargetMode="External"/><Relationship Id="rId341" Type="http://schemas.openxmlformats.org/officeDocument/2006/relationships/hyperlink" Target="https://na.theiia.org/news/Pages/Internal-Auditor-Magazine-Introduces-3-New-Blogs.aspx" TargetMode="External"/><Relationship Id="rId2022" Type="http://schemas.openxmlformats.org/officeDocument/2006/relationships/hyperlink" Target="https://www.comunidadcontable.com/BancoConocimiento/Opinion/los-impuestos-de-trump.asp?Miga=1&amp;IDobjetose=20612&amp;CodSeccion=113" TargetMode="External"/><Relationship Id="rId2979" Type="http://schemas.openxmlformats.org/officeDocument/2006/relationships/hyperlink" Target="https://doi.org/10.15332/25005278.6682" TargetMode="External"/><Relationship Id="rId201" Type="http://schemas.openxmlformats.org/officeDocument/2006/relationships/hyperlink" Target="https://www.far.se/aktuellt/nyheter/2021/januari/digital-inlamning-av-arsredovisning-och-revisionsberattelse-kan-bli-lagkrav/" TargetMode="External"/><Relationship Id="rId1788" Type="http://schemas.openxmlformats.org/officeDocument/2006/relationships/hyperlink" Target="https://newsletter.accountantsworld.com/AdHandler?url=https://www.accountingtoday.com/news/the-future-of-tax-cpe&amp;newsID=992683&amp;memberID=0&amp;category=ACCOUNTING/AUDIT&amp;statusType=true&amp;newsDate=12/30/2020" TargetMode="External"/><Relationship Id="rId1995" Type="http://schemas.openxmlformats.org/officeDocument/2006/relationships/hyperlink" Target="https://www.ccpn.org.ni/es/prensa/galeria-de-imagenes/primer-encuentro-de-cumplimiento-tributario-tax-compliance" TargetMode="External"/><Relationship Id="rId2839" Type="http://schemas.openxmlformats.org/officeDocument/2006/relationships/hyperlink" Target="https://revistas.udea.edu.co/index.php/cont/article/view/339382" TargetMode="External"/><Relationship Id="rId4194" Type="http://schemas.openxmlformats.org/officeDocument/2006/relationships/hyperlink" Target="http://www.isaca.org/Certification/CISA-Certified-Information-Systems-Auditor/Apply-for-Certification/Pages/default.aspx" TargetMode="External"/><Relationship Id="rId1648" Type="http://schemas.openxmlformats.org/officeDocument/2006/relationships/hyperlink" Target="https://www2.deloitte.com/global/en/insights/industry/financial-services/private-equity-industry-forecast.html" TargetMode="External"/><Relationship Id="rId4054" Type="http://schemas.openxmlformats.org/officeDocument/2006/relationships/hyperlink" Target="https://www.supersociedades.gov.co/nuestra_entidad/normatividad/normatividad_conceptos_juridicos/OFICIO_220-081038_DE_2021.pdf" TargetMode="External"/><Relationship Id="rId4261" Type="http://schemas.openxmlformats.org/officeDocument/2006/relationships/hyperlink" Target="https://www.superfinanciera.gov.co/publicacion/10107601" TargetMode="External"/><Relationship Id="rId1508" Type="http://schemas.openxmlformats.org/officeDocument/2006/relationships/hyperlink" Target="https://www.imf.org/en/Publications/WP/Issues/2021/03/12/Managing-the-Impact-of-Resource-Booms-on-the-Real-Effective-Exchange-Rate-The-Role-of-50160" TargetMode="External"/><Relationship Id="rId1855" Type="http://schemas.openxmlformats.org/officeDocument/2006/relationships/hyperlink" Target="https://www.journalofaccountancy.com/news/2021/may/fasb-proposes-hedge-accounting-changes.html" TargetMode="External"/><Relationship Id="rId2906" Type="http://schemas.openxmlformats.org/officeDocument/2006/relationships/hyperlink" Target="https://doi.org/10.1016/j.jacceco.2020.101383" TargetMode="External"/><Relationship Id="rId3070" Type="http://schemas.openxmlformats.org/officeDocument/2006/relationships/hyperlink" Target="https://dapre.presidencia.gov.co/normativa/normativa/DECRETO%20655%20DEL%2016%20DE%20JUNIO%20DE%202021.pdf" TargetMode="External"/><Relationship Id="rId4121" Type="http://schemas.openxmlformats.org/officeDocument/2006/relationships/hyperlink" Target="https://www.supersociedades.gov.co/nuestra_entidad/normatividad/normatividad_conceptos_juridicos/OFICIO_220-020792_DE_2021.pdf" TargetMode="External"/><Relationship Id="rId1715" Type="http://schemas.openxmlformats.org/officeDocument/2006/relationships/hyperlink" Target="https://actualicese.com/efectos-de-la-conciliacion-fiscal-en-el-cierre-contable-y-la-determinacion-del-impuesto-diferido/" TargetMode="External"/><Relationship Id="rId1922" Type="http://schemas.openxmlformats.org/officeDocument/2006/relationships/hyperlink" Target="https://www.bdo.global/en-gb/insights/tax/private-client-tax-services/european-property-tax-guide-2021" TargetMode="External"/><Relationship Id="rId3887" Type="http://schemas.openxmlformats.org/officeDocument/2006/relationships/hyperlink" Target="https://normograma.info/ssppdd/docs/concepto_superservicios_0000387_2021.htm" TargetMode="External"/><Relationship Id="rId2489" Type="http://schemas.openxmlformats.org/officeDocument/2006/relationships/hyperlink" Target="https://contaduriapublica.org.mx/2021/02/02/reingenieria-de-las-obligaciones-patronales-ante-el-imss/" TargetMode="External"/><Relationship Id="rId2696" Type="http://schemas.openxmlformats.org/officeDocument/2006/relationships/hyperlink" Target="https://doi.org/10.1108/AAAJ-11-2019-4268" TargetMode="External"/><Relationship Id="rId3747" Type="http://schemas.openxmlformats.org/officeDocument/2006/relationships/hyperlink" Target="https://normograma.info/ssppdd/docs/concepto_superservicios_0000247_2021.htm" TargetMode="External"/><Relationship Id="rId3954" Type="http://schemas.openxmlformats.org/officeDocument/2006/relationships/hyperlink" Target="https://normograma.info/ssppdd/docs/concepto_superservicios_0000454_2021.htm" TargetMode="External"/><Relationship Id="rId668" Type="http://schemas.openxmlformats.org/officeDocument/2006/relationships/hyperlink" Target="https://glenif.org/el-iasb-publico-el-proyecto-de-norma-de-una-niif-aplicable-a-las-entidades-sujetas-a-regulacion-tarifaria/" TargetMode="External"/><Relationship Id="rId875" Type="http://schemas.openxmlformats.org/officeDocument/2006/relationships/hyperlink" Target="https://www.xbrl.org/news/demonstrating-how-xbrl-json-greatly-simplifies-analytics/" TargetMode="External"/><Relationship Id="rId1298" Type="http://schemas.openxmlformats.org/officeDocument/2006/relationships/hyperlink" Target="https://www.contraloria.gov.co/contraloria/sala-de-prensa/boletines-de-prensa/boletines-de-prensa-2020/-/asset_publisher/9IOzepbPkrRW/content/3-casos-emblematicos-investigados-por-la-cgr-en-el-cauca-suman-posibles-danos-patrimoniales-por-12-119-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349" Type="http://schemas.openxmlformats.org/officeDocument/2006/relationships/hyperlink" Target="https://blog.be.accountants/fr/article/fidef-mini-conference-proposee-par-la-fidef-et-la-ddpi-le-16-mars/10782" TargetMode="External"/><Relationship Id="rId2556" Type="http://schemas.openxmlformats.org/officeDocument/2006/relationships/hyperlink" Target="https://home.kpmg/xx/en/home/insights/2021/04/global-regulatory-themes.html" TargetMode="External"/><Relationship Id="rId2763" Type="http://schemas.openxmlformats.org/officeDocument/2006/relationships/hyperlink" Target="https://doi.org/10.1016/j.aos.2021.101255" TargetMode="External"/><Relationship Id="rId2970" Type="http://schemas.openxmlformats.org/officeDocument/2006/relationships/hyperlink" Target="https://doi.org/10.2308/JMAR-19-061" TargetMode="External"/><Relationship Id="rId3607" Type="http://schemas.openxmlformats.org/officeDocument/2006/relationships/hyperlink" Target="https://normograma.info/ssppdd/docs/concepto_superservicios_0000107_2021.htm" TargetMode="External"/><Relationship Id="rId3814" Type="http://schemas.openxmlformats.org/officeDocument/2006/relationships/hyperlink" Target="https://normograma.info/ssppdd/docs/concepto_superservicios_0000314_2021.htm" TargetMode="External"/><Relationship Id="rId528" Type="http://schemas.openxmlformats.org/officeDocument/2006/relationships/hyperlink" Target="https://www.aasb.gov.au/News/Amendments-to-Australian-Accounting-Standards---Tier-2-Disclosures--Interest-Rate-Benchmark-Reform-(Phase-2)-and-Other-Amendments?newsID=386950" TargetMode="External"/><Relationship Id="rId735" Type="http://schemas.openxmlformats.org/officeDocument/2006/relationships/hyperlink" Target="https://contaduriapublica.org.mx/2021/02/02/perspectivas-contables-del-sector-agropecuario/" TargetMode="External"/><Relationship Id="rId942" Type="http://schemas.openxmlformats.org/officeDocument/2006/relationships/hyperlink" Target="https://www.accaglobal.com/gb/en/news/2021/may/ACCAUK_CFN_SME_Tracker.html" TargetMode="External"/><Relationship Id="rId1158" Type="http://schemas.openxmlformats.org/officeDocument/2006/relationships/hyperlink" Target="https://www.sasb.org/blog/a-closer-look-the-fsa-level-i-curriculum-update/" TargetMode="External"/><Relationship Id="rId1365" Type="http://schemas.openxmlformats.org/officeDocument/2006/relationships/hyperlink" Target="https://www.dnp.gov.co/Paginas/Colombia-mejora-en-competitividad-segun-empresarios.aspx" TargetMode="External"/><Relationship Id="rId1572" Type="http://schemas.openxmlformats.org/officeDocument/2006/relationships/hyperlink" Target="https://www.unido.org/news/building-back-better-us178m-unido-projects-support-ozone-protection-and-climate-action" TargetMode="External"/><Relationship Id="rId2209" Type="http://schemas.openxmlformats.org/officeDocument/2006/relationships/hyperlink" Target="https://cijuf.org.co/normatividad/oficio/2021/oficio-182901110.html" TargetMode="External"/><Relationship Id="rId2416" Type="http://schemas.openxmlformats.org/officeDocument/2006/relationships/hyperlink" Target="https://icmai.in/upload/Institute/Updates/CMA_Agri_Bulletin_15_Feb_21.pdf" TargetMode="External"/><Relationship Id="rId2623" Type="http://schemas.openxmlformats.org/officeDocument/2006/relationships/hyperlink" Target="https://www.socpa.org.sa/Socpa/Media-Center/News/2021/3274.aspx" TargetMode="External"/><Relationship Id="rId1018" Type="http://schemas.openxmlformats.org/officeDocument/2006/relationships/hyperlink" Target="https://www.far.se/aktuellt/nyheter/2021/februari/camillabirgitta-tipsar2/" TargetMode="External"/><Relationship Id="rId1225" Type="http://schemas.openxmlformats.org/officeDocument/2006/relationships/hyperlink" Target="https://www.accaglobal.com/gb/en/news/2021/april/MOF-Kazakhstan-IPSAS.html?from=XX" TargetMode="External"/><Relationship Id="rId1432" Type="http://schemas.openxmlformats.org/officeDocument/2006/relationships/hyperlink" Target="https://www.gasb.org/cs/Satellite?c=Document_C&amp;cid=1176176227626&amp;pagename=GASB%2FDocument_C%2FDocumentPage" TargetMode="External"/><Relationship Id="rId2830" Type="http://schemas.openxmlformats.org/officeDocument/2006/relationships/hyperlink" Target="http://dx.doi.org/10.14453/aabfj.v15i1.4" TargetMode="External"/><Relationship Id="rId71" Type="http://schemas.openxmlformats.org/officeDocument/2006/relationships/hyperlink" Target="https://actualicese.com/papeles-de-trabajo-del-revisor-fiscal-son-o-no-los-mismos-del-auditor-externo/" TargetMode="External"/><Relationship Id="rId802" Type="http://schemas.openxmlformats.org/officeDocument/2006/relationships/hyperlink" Target="https://www.pwc.com/gx/en/issues/value-creation.html" TargetMode="External"/><Relationship Id="rId3397" Type="http://schemas.openxmlformats.org/officeDocument/2006/relationships/hyperlink" Target="https://www.contaduria.gov.co/documents/20127/2375773/RESOLUCI%C3%93N+No.+079+DE+2021+Modifica+los+CGC+beneficios+posempleo+para+la+firma+May+24-21.pdf/2c249fee-eca9-1366-e1a5-20cff55b52f4" TargetMode="External"/><Relationship Id="rId4448" Type="http://schemas.openxmlformats.org/officeDocument/2006/relationships/footer" Target="footer3.xml"/><Relationship Id="rId178" Type="http://schemas.openxmlformats.org/officeDocument/2006/relationships/hyperlink" Target="https://arc.eaa-online.org/blog/storytelling-audit-analytics-europe" TargetMode="External"/><Relationship Id="rId3257" Type="http://schemas.openxmlformats.org/officeDocument/2006/relationships/hyperlink" Target="https://www.ctcp.gov.co/CMSPages/GetFile.aspx?guid=03bcc63a-b315-40f2-a119-506223de4a8a" TargetMode="External"/><Relationship Id="rId3464" Type="http://schemas.openxmlformats.org/officeDocument/2006/relationships/hyperlink" Target="https://servicioslinea.sic.gov.co/servilinea/ServiLinea/ConceptosJuridicos/descargas/21/21056910" TargetMode="External"/><Relationship Id="rId3671" Type="http://schemas.openxmlformats.org/officeDocument/2006/relationships/hyperlink" Target="https://normograma.info/ssppdd/docs/concepto_superservicios_0000171_2021.htm" TargetMode="External"/><Relationship Id="rId4308" Type="http://schemas.openxmlformats.org/officeDocument/2006/relationships/hyperlink" Target="http://www.unirioeditora.com.ar/wp-content/uploads/2021/04/Sextas-Jornadas-Institucionales-UniR%C3%ADo-editora.pdf" TargetMode="External"/><Relationship Id="rId385" Type="http://schemas.openxmlformats.org/officeDocument/2006/relationships/hyperlink" Target="https://www.finanstilsynet.no/nyhetsarkiv/tilsynsrapporter/2021/vedtak-om-tilbakekall-som-statsautorisert-revisor/" TargetMode="External"/><Relationship Id="rId592" Type="http://schemas.openxmlformats.org/officeDocument/2006/relationships/hyperlink" Target="https://www2.deloitte.com/global/en/pages/about-deloitte/press-releases/the-chief-sustainability-officer-will-rise-to-prominence.html" TargetMode="External"/><Relationship Id="rId2066" Type="http://schemas.openxmlformats.org/officeDocument/2006/relationships/hyperlink" Target="https://www.dian.gov.co/Prensa/ComunicadosPrensa/018-DIAN-y-Supersociedades-firman-memorando-de-cooperacion-en-materia-digital-e-intercambio-de-informacion.zip" TargetMode="External"/><Relationship Id="rId2273" Type="http://schemas.openxmlformats.org/officeDocument/2006/relationships/hyperlink" Target="https://cijuf.org.co/normatividad/oficio/2021/oficio-556903106.html" TargetMode="External"/><Relationship Id="rId2480" Type="http://schemas.openxmlformats.org/officeDocument/2006/relationships/hyperlink" Target="https://www.icjce.es/convenio-colaboracion-social-entre-agencia-tributaria-andalucia" TargetMode="External"/><Relationship Id="rId3117" Type="http://schemas.openxmlformats.org/officeDocument/2006/relationships/hyperlink" Target="https://dapre.presidencia.gov.co/normativa/normativa/DECRETO%20360%20DEL%207%20DE%20ABRIL%20DE%202021.pdf" TargetMode="External"/><Relationship Id="rId3324" Type="http://schemas.openxmlformats.org/officeDocument/2006/relationships/hyperlink" Target="https://www.ctcp.gov.co/CMSPages/GetFile.aspx?guid=c80f7862-df17-41e3-980a-039c97d8064d" TargetMode="External"/><Relationship Id="rId3531" Type="http://schemas.openxmlformats.org/officeDocument/2006/relationships/hyperlink" Target="https://www.superservicios.gov.co/sites/default/archivos/P%C3%A1gina%20b%C3%A1sica/2021/Mar/anexos.pdf" TargetMode="External"/><Relationship Id="rId245" Type="http://schemas.openxmlformats.org/officeDocument/2006/relationships/hyperlink" Target="https://www.gao.gov/products/d22692" TargetMode="External"/><Relationship Id="rId452" Type="http://schemas.openxmlformats.org/officeDocument/2006/relationships/hyperlink" Target="https://www.accountancyeurope.eu/professional-matters/ethics-digitalisation-and-accounting/" TargetMode="External"/><Relationship Id="rId1082" Type="http://schemas.openxmlformats.org/officeDocument/2006/relationships/hyperlink" Target="https://iapuco.org.ar/ojs/index.php/costos-y-gestion/issue/view/10" TargetMode="External"/><Relationship Id="rId2133" Type="http://schemas.openxmlformats.org/officeDocument/2006/relationships/hyperlink" Target="https://cijuf.org.co/normatividad/concepto/2021/concepto-296901680.html" TargetMode="External"/><Relationship Id="rId2340" Type="http://schemas.openxmlformats.org/officeDocument/2006/relationships/hyperlink" Target="https://blog.be.accountants/fr/article/dac6-litaa-emet-une-nouvelle-prise-de-position/10958" TargetMode="External"/><Relationship Id="rId105" Type="http://schemas.openxmlformats.org/officeDocument/2006/relationships/hyperlink" Target="https://www.auasb.gov.au/News/The-September-2020-AUASB-Newsletter-is-now-available-?newsID=87499" TargetMode="External"/><Relationship Id="rId312" Type="http://schemas.openxmlformats.org/officeDocument/2006/relationships/hyperlink" Target="https://www.icaew.com/about-icaew/news/press-release-archive/2021-news-releases/ifac-and-icaew-release-sixth-installment-of-antimoney-laundering-educational-series" TargetMode="External"/><Relationship Id="rId2200" Type="http://schemas.openxmlformats.org/officeDocument/2006/relationships/hyperlink" Target="https://cijuf.org.co/normatividad/oficio/2021/oficio-151900919.html" TargetMode="External"/><Relationship Id="rId4098" Type="http://schemas.openxmlformats.org/officeDocument/2006/relationships/hyperlink" Target="https://www.supersociedades.gov.co/nuestra_entidad/normatividad/normatividad_conceptos_juridicos/OFICIO_220-034442_DE_2021.pdf" TargetMode="External"/><Relationship Id="rId1899" Type="http://schemas.openxmlformats.org/officeDocument/2006/relationships/hyperlink" Target="https://www.aat.org.uk/aat-news/mps-support-stricter-regulation-for-high-street-accountants-and-tax-advisers" TargetMode="External"/><Relationship Id="rId4165" Type="http://schemas.openxmlformats.org/officeDocument/2006/relationships/hyperlink" Target="https://www.iasplus.com/en/news/2020/12/taxonomy-update" TargetMode="External"/><Relationship Id="rId4372" Type="http://schemas.openxmlformats.org/officeDocument/2006/relationships/hyperlink" Target="https://dialnet.unirioja.es/servlet/articulo?codigo=7915633" TargetMode="External"/><Relationship Id="rId1759" Type="http://schemas.openxmlformats.org/officeDocument/2006/relationships/hyperlink" Target="https://skwp.pl/en/aktualnosc/magazine-for-accountants/" TargetMode="External"/><Relationship Id="rId1966" Type="http://schemas.openxmlformats.org/officeDocument/2006/relationships/hyperlink" Target="https://www.charteredaccountants.ie/News/tax-treatment-of-foster-care-related-payments" TargetMode="External"/><Relationship Id="rId3181" Type="http://schemas.openxmlformats.org/officeDocument/2006/relationships/hyperlink" Target="https://www.ctcp.gov.co/CMSPages/GetFile.aspx?guid=70ea52a6-2236-4202-a971-1949cceb79c7" TargetMode="External"/><Relationship Id="rId4025" Type="http://schemas.openxmlformats.org/officeDocument/2006/relationships/hyperlink" Target="https://www.supersociedades.gov.co/nuestra_entidad/normatividad/normatividad_conceptos_contables/115-194414.pdf" TargetMode="External"/><Relationship Id="rId1619" Type="http://schemas.openxmlformats.org/officeDocument/2006/relationships/hyperlink" Target="https://contadores-aic.org/el-triangulo-del-riesgo-rentabilidad-liquidez/" TargetMode="External"/><Relationship Id="rId1826" Type="http://schemas.openxmlformats.org/officeDocument/2006/relationships/hyperlink" Target="https://www.journalofaccountancy.com/news/2021/may/esg-attestation-increased-demand.html" TargetMode="External"/><Relationship Id="rId4232" Type="http://schemas.openxmlformats.org/officeDocument/2006/relationships/hyperlink" Target="https://www.mintic.gov.co/portal/715/w3-article-175762.html" TargetMode="External"/><Relationship Id="rId3041" Type="http://schemas.openxmlformats.org/officeDocument/2006/relationships/hyperlink" Target="https://dapre.presidencia.gov.co/normativa/normativa/LEY%202094%20DEL%2029%20DE%20JUNIO%20DE%202021.pdf" TargetMode="External"/><Relationship Id="rId3998" Type="http://schemas.openxmlformats.org/officeDocument/2006/relationships/hyperlink" Target="https://www.supersociedades.gov.co/nuestra_entidad/normatividad/normatividad_resoluciones/Resolucion_100-002629_de_10_de_mayo_de_2021.pdf" TargetMode="External"/><Relationship Id="rId3858" Type="http://schemas.openxmlformats.org/officeDocument/2006/relationships/hyperlink" Target="https://normograma.info/ssppdd/docs/concepto_superservicios_0000358_2021.htm" TargetMode="External"/><Relationship Id="rId779" Type="http://schemas.openxmlformats.org/officeDocument/2006/relationships/hyperlink" Target="https://integratedreporting.org/news/iosco-statement-on-sustainability-disclosure-vision-welcomed-by-the-iirc/" TargetMode="External"/><Relationship Id="rId986" Type="http://schemas.openxmlformats.org/officeDocument/2006/relationships/hyperlink" Target="https://www.cimaglobal.com/Press/Press-releases/2021/The-Association-of-International-Certified-Professional-Accountants-launches-CGMA-Finance-Leadership-Program-to-support-employers-and-learners-across-the-island-of-Ireland/" TargetMode="External"/><Relationship Id="rId2667" Type="http://schemas.openxmlformats.org/officeDocument/2006/relationships/hyperlink" Target="https://www.cpajournal.com/2021/04/28/tax-accounting-update-49/" TargetMode="External"/><Relationship Id="rId3718" Type="http://schemas.openxmlformats.org/officeDocument/2006/relationships/hyperlink" Target="https://normograma.info/ssppdd/docs/concepto_superservicios_0000218_2021.htm" TargetMode="External"/><Relationship Id="rId639" Type="http://schemas.openxmlformats.org/officeDocument/2006/relationships/hyperlink" Target="https://www.frascanada.ca/en/news-listings/international-sustainability-comment-letters" TargetMode="External"/><Relationship Id="rId1269" Type="http://schemas.openxmlformats.org/officeDocument/2006/relationships/hyperlink" Target="https://www.contraloria.gov.co/contraloria/sala-de-prensa/boletines-de-prensa/boletines-de-prensa-2021/-/asset_publisher/9IOzepbPkrRW/content/contraloria-continua-seguimiento-al-pae-48-entidades-territoriales-aun-no-reportan-inicio-del-programa-de-alimentacion-escolar-pa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76" Type="http://schemas.openxmlformats.org/officeDocument/2006/relationships/hyperlink" Target="https://www.ifac.org/news-events/2020-11/ifac-publishes-user-friendly-training-materials-support-ipsas-implementation" TargetMode="External"/><Relationship Id="rId2874" Type="http://schemas.openxmlformats.org/officeDocument/2006/relationships/hyperlink" Target="http://www.uhu.es/ijdar/10.4192/1577-8517-v21_1.pdf" TargetMode="External"/><Relationship Id="rId3925" Type="http://schemas.openxmlformats.org/officeDocument/2006/relationships/hyperlink" Target="https://normograma.info/ssppdd/docs/concepto_superservicios_0000425_2021.htm" TargetMode="External"/><Relationship Id="rId846" Type="http://schemas.openxmlformats.org/officeDocument/2006/relationships/hyperlink" Target="https://www.sasb.org/blog/markets-are-speaking-the-ifrs-foundation-is-listening/" TargetMode="External"/><Relationship Id="rId1129" Type="http://schemas.openxmlformats.org/officeDocument/2006/relationships/hyperlink" Target="https://www.pwc.com/gx/en/issues/trust.html" TargetMode="External"/><Relationship Id="rId1683" Type="http://schemas.openxmlformats.org/officeDocument/2006/relationships/hyperlink" Target="https://www.ivsc.org/news/article/perspectives-paper-esg-and-business-valuation" TargetMode="External"/><Relationship Id="rId1890" Type="http://schemas.openxmlformats.org/officeDocument/2006/relationships/hyperlink" Target="https://www.aiaworldwide.com/news/news/aia-accredited-by-the-good-business-charter/" TargetMode="External"/><Relationship Id="rId2527" Type="http://schemas.openxmlformats.org/officeDocument/2006/relationships/hyperlink" Target="https://iab.org.uk/the-2021-budget-by-janet-jack/" TargetMode="External"/><Relationship Id="rId2734" Type="http://schemas.openxmlformats.org/officeDocument/2006/relationships/hyperlink" Target="https://doi-org.ezproxy.javeriana.edu.co/10.1080/09639284.2021.1872035" TargetMode="External"/><Relationship Id="rId2941" Type="http://schemas.openxmlformats.org/officeDocument/2006/relationships/hyperlink" Target="https://doi-org.ezproxy.javeriana.edu.co/10.1111/1475-679X.12361" TargetMode="External"/><Relationship Id="rId706" Type="http://schemas.openxmlformats.org/officeDocument/2006/relationships/hyperlink" Target="https://www.iasplus.com/en/news/2020/12/acceu-ifrsf" TargetMode="External"/><Relationship Id="rId913" Type="http://schemas.openxmlformats.org/officeDocument/2006/relationships/hyperlink" Target="https://aaahq.org/Outreach/Newsroom/Press-Releases/2-22-2021-Drought-Drives-Up-Business-Costs-in-Unexpected-Ways-According-to-American-Accounting-Association-Study" TargetMode="External"/><Relationship Id="rId1336" Type="http://schemas.openxmlformats.org/officeDocument/2006/relationships/hyperlink" Target="https://www.cpaaustralia.com.au/-/media/corporate/allfiles/document/media/media-release/2021/media-release-financial-support-needed-for-businesses-harmed-by-lockdowns.pdf?la=en&amp;rev=08327f0e5acf4332a494ba48ad1742e8" TargetMode="External"/><Relationship Id="rId1543" Type="http://schemas.openxmlformats.org/officeDocument/2006/relationships/hyperlink" Target="https://www.olacefs.com/convocatoria-trabajos-de-investigacion-revista-chilena-de-la-administracion-del-estado/" TargetMode="External"/><Relationship Id="rId1750" Type="http://schemas.openxmlformats.org/officeDocument/2006/relationships/hyperlink" Target="https://www.accountancyeurope.eu/publications/building-a-credible-green-bond-market/" TargetMode="External"/><Relationship Id="rId2801" Type="http://schemas.openxmlformats.org/officeDocument/2006/relationships/hyperlink" Target="https://doi.org/10.2308/AJPT-18-092" TargetMode="External"/><Relationship Id="rId42" Type="http://schemas.openxmlformats.org/officeDocument/2006/relationships/hyperlink" Target="https://www.accountancyeurope.eu/audit/fraud-and-going-concern-restoring-public-trust-in-the-financial-reporting-ecosystem/" TargetMode="External"/><Relationship Id="rId1403" Type="http://schemas.openxmlformats.org/officeDocument/2006/relationships/hyperlink" Target="https://www.frascanada.ca/en/public-sector/documents/psab-ed-reporting-model" TargetMode="External"/><Relationship Id="rId1610" Type="http://schemas.openxmlformats.org/officeDocument/2006/relationships/hyperlink" Target="https://www.dnp.gov.co/Paginas/Politica-de-inclusion-permitira-que-mas-ciudadanos--y-empresarios-se-integren-a-servicios-financieros.aspx" TargetMode="External"/><Relationship Id="rId3368" Type="http://schemas.openxmlformats.org/officeDocument/2006/relationships/hyperlink" Target="https://www.ctcp.gov.co/CMSPages/GetFile.aspx?guid=d42148ee-9ece-4f9d-9731-5c1569faa7e4" TargetMode="External"/><Relationship Id="rId3575" Type="http://schemas.openxmlformats.org/officeDocument/2006/relationships/hyperlink" Target="https://normograma.info/ssppdd/docs/concepto_superservicios_0000042_2021.htm" TargetMode="External"/><Relationship Id="rId3782" Type="http://schemas.openxmlformats.org/officeDocument/2006/relationships/hyperlink" Target="https://normograma.info/ssppdd/docs/concepto_superservicios_0000282_2021.htm" TargetMode="External"/><Relationship Id="rId4419" Type="http://schemas.openxmlformats.org/officeDocument/2006/relationships/hyperlink" Target="http://repositorio.uigv.edu.pe/handle/20.500.11818/5397" TargetMode="External"/><Relationship Id="rId289" Type="http://schemas.openxmlformats.org/officeDocument/2006/relationships/hyperlink" Target="https://www.iaasb.org/iaasb/news-events/2021-03/iaasb-issues-support-material-help-auditors-address-risk-overreliance-technology" TargetMode="External"/><Relationship Id="rId496" Type="http://schemas.openxmlformats.org/officeDocument/2006/relationships/hyperlink" Target="https://www.journalofaccountancy.com/news/2020/dec/sec-rules-require-extraction-companies-to-disclose-payments.html" TargetMode="External"/><Relationship Id="rId2177" Type="http://schemas.openxmlformats.org/officeDocument/2006/relationships/hyperlink" Target="https://cijuf.org.co/normatividad/oficio/2021/oficio-0094900634.html" TargetMode="External"/><Relationship Id="rId2384" Type="http://schemas.openxmlformats.org/officeDocument/2006/relationships/hyperlink" Target="https://www.icaew.com/about-icaew/news/press-release-archive/2021-news-releases/ifac-and-icaew-release-sixth-installment-of-antimoney-laundering-educational-series" TargetMode="External"/><Relationship Id="rId2591" Type="http://schemas.openxmlformats.org/officeDocument/2006/relationships/hyperlink" Target="https://www.experts-comptables.fr/index.php/sic-evenements-espace-presse/sic-webzine/brexit-les-principaux-impacts-fiscaux" TargetMode="External"/><Relationship Id="rId3228" Type="http://schemas.openxmlformats.org/officeDocument/2006/relationships/hyperlink" Target="https://www.ctcp.gov.co/CMSPages/GetFile.aspx?guid=dee1b46c-a707-4817-ad7e-06e31748ab17" TargetMode="External"/><Relationship Id="rId3435" Type="http://schemas.openxmlformats.org/officeDocument/2006/relationships/hyperlink" Target="https://www.dian.gov.co/normatividad/Normatividad/Resoluci%C3%B3n%20000009%20de%2005-02-2021.pdf" TargetMode="External"/><Relationship Id="rId3642" Type="http://schemas.openxmlformats.org/officeDocument/2006/relationships/hyperlink" Target="https://normograma.info/ssppdd/docs/concepto_superservicios_0000142_2021.htm" TargetMode="External"/><Relationship Id="rId149" Type="http://schemas.openxmlformats.org/officeDocument/2006/relationships/hyperlink" Target="https://cfc.org.br/noticias/cfc-aceita-sugestoes-e-comentarios-sobre-comunicado-tecnico-de-auditoria-30/" TargetMode="External"/><Relationship Id="rId356" Type="http://schemas.openxmlformats.org/officeDocument/2006/relationships/hyperlink" Target="https://www.ibracon.com.br/ibracon/Portugues/detNoticia.php?cod=7818" TargetMode="External"/><Relationship Id="rId563" Type="http://schemas.openxmlformats.org/officeDocument/2006/relationships/hyperlink" Target="https://www.comunidadcontable.com/BancoConocimiento/Comercial/uso-de-criptoactivos-en-los-aportes-en-especie-al-capital-de-una-sociedad.asp?Miga=1&amp;IDobjetose=20693&amp;CodSeccion=111" TargetMode="External"/><Relationship Id="rId770" Type="http://schemas.openxmlformats.org/officeDocument/2006/relationships/hyperlink" Target="https://www.ifac.org/news-events/2020-12/ifac-releases-new-international-standard-support-resources" TargetMode="External"/><Relationship Id="rId1193" Type="http://schemas.openxmlformats.org/officeDocument/2006/relationships/hyperlink" Target="https://www.unrisd.org/80256B3C005BCCF9/(LookupAllDocumentsByUNID)/B3F15B66B531B00D802585C900456470?OpenDocument" TargetMode="External"/><Relationship Id="rId2037" Type="http://schemas.openxmlformats.org/officeDocument/2006/relationships/hyperlink" Target="https://cfc.org.br/noticias/receita-federal-publica-norma-regulamentando-a-declaracao-do-imposto-sobre-a-renda-retido-na-fonte/" TargetMode="External"/><Relationship Id="rId2244" Type="http://schemas.openxmlformats.org/officeDocument/2006/relationships/hyperlink" Target="https://cijuf.org.co/normatividad/oficio/2021/oficio-419902179.html" TargetMode="External"/><Relationship Id="rId2451" Type="http://schemas.openxmlformats.org/officeDocument/2006/relationships/hyperlink" Target="https://blog.be.accountants/fr/article/retrospective-de-2020-et-perspectives-pour-2021/10769" TargetMode="External"/><Relationship Id="rId216" Type="http://schemas.openxmlformats.org/officeDocument/2006/relationships/hyperlink" Target="https://www.frc.org.uk/news/march-2021/podcast-in-conversation-on-the-frc%E2%80%99s-new-approach" TargetMode="External"/><Relationship Id="rId423" Type="http://schemas.openxmlformats.org/officeDocument/2006/relationships/hyperlink" Target="https://raw.rutgers.edu/50wcars.html" TargetMode="External"/><Relationship Id="rId1053" Type="http://schemas.openxmlformats.org/officeDocument/2006/relationships/hyperlink" Target="https://icmai.in/upload/Institute/Updates/Corporate_Connect_2812_2020.pdf" TargetMode="External"/><Relationship Id="rId1260" Type="http://schemas.openxmlformats.org/officeDocument/2006/relationships/hyperlink" Target="https://www.contaduria.gov.co/documents/20127/2375773/RESOLUCI%C3%93N+No.+050+DE+2021+-+PUC+IES+2021+Para+firma.pdf/1767c7c6-e291-edcc-3573-93627daf89a1" TargetMode="External"/><Relationship Id="rId2104" Type="http://schemas.openxmlformats.org/officeDocument/2006/relationships/hyperlink" Target="https://cijuf.org.co/normatividad/concepto/2021/concepto-00036.html" TargetMode="External"/><Relationship Id="rId3502" Type="http://schemas.openxmlformats.org/officeDocument/2006/relationships/hyperlink" Target="http://www.supersolidaria.gov.co/sites/default/files/public/data/fondo_de_empleados_de_emtelco_s.a_-_femtelco-_nit._830.077.525-7_-_apertura_proceso_sancionatorio.pdf" TargetMode="External"/><Relationship Id="rId630" Type="http://schemas.openxmlformats.org/officeDocument/2006/relationships/hyperlink" Target="https://www.fasb.org/cs/ContentServer?c=FASBContent_C&amp;pagename=FASB%2FFASBContent_C%2FNewsPage&amp;cid=1176175895388" TargetMode="External"/><Relationship Id="rId2311" Type="http://schemas.openxmlformats.org/officeDocument/2006/relationships/hyperlink" Target="https://www.far.se/aktuellt/nyheter/2021/januari/grymt-ar-for-radgivare/" TargetMode="External"/><Relationship Id="rId4069" Type="http://schemas.openxmlformats.org/officeDocument/2006/relationships/hyperlink" Target="https://www.supersociedades.gov.co/nuestra_entidad/normatividad/normatividad_conceptos_juridicos/OFICIO_220-058611_DE_2021.pdf" TargetMode="External"/><Relationship Id="rId1120" Type="http://schemas.openxmlformats.org/officeDocument/2006/relationships/hyperlink" Target="https://capitalscoalition.org/prosperity-relies-on-business-properly-valuing-nature-people-by-andre-hoffmann/" TargetMode="External"/><Relationship Id="rId4276" Type="http://schemas.openxmlformats.org/officeDocument/2006/relationships/hyperlink" Target="https://www.xbrl.org/news/australia-time-to-digitise/" TargetMode="External"/><Relationship Id="rId1937" Type="http://schemas.openxmlformats.org/officeDocument/2006/relationships/hyperlink" Target="https://ceccar.ro/ro/?p=21373" TargetMode="External"/><Relationship Id="rId3085" Type="http://schemas.openxmlformats.org/officeDocument/2006/relationships/hyperlink" Target="https://dapre.presidencia.gov.co/normativa/normativa/DECRETO%20580%20DEL%2031%20DE%20MAYO%20DE%202021.pdf" TargetMode="External"/><Relationship Id="rId3292" Type="http://schemas.openxmlformats.org/officeDocument/2006/relationships/hyperlink" Target="https://www.ctcp.gov.co/CMSPages/GetFile.aspx?guid=9da97975-c455-4955-b608-f4a56bd1a54f" TargetMode="External"/><Relationship Id="rId4136" Type="http://schemas.openxmlformats.org/officeDocument/2006/relationships/hyperlink" Target="https://www.ssf.gov.co/documents/20127/829609/Radicado_2-2021-101368-+Periodo+de+elecci%C3%B3n+y+ejercicio+del+cargo+de+los+consejeros+directivos+y+Revisor+Fiscal+principal+y+suplente.pdf/532f97d9-b7e8-f0b5-5a9a-edceb9007e8e" TargetMode="External"/><Relationship Id="rId4343" Type="http://schemas.openxmlformats.org/officeDocument/2006/relationships/hyperlink" Target="https://journal.qubahan.com/index.php/qaj/article/view/46" TargetMode="External"/><Relationship Id="rId3152" Type="http://schemas.openxmlformats.org/officeDocument/2006/relationships/hyperlink" Target="https://dapre.presidencia.gov.co/normativa/normativa/DECRETO%20003%20DEL%205%20DE%20ENERO%20DE%202021.pdf" TargetMode="External"/><Relationship Id="rId4203" Type="http://schemas.openxmlformats.org/officeDocument/2006/relationships/hyperlink" Target="https://www.isaca.org/why-isaca/about-us/newsroom/press-releases/2020/security-privacy-cloud-and-technology-resilience-dominate-top-it-audit-risks-expected-for-2021" TargetMode="External"/><Relationship Id="rId4410" Type="http://schemas.openxmlformats.org/officeDocument/2006/relationships/hyperlink" Target="https://pirhua.udep.edu.pe/handle/11042/4836" TargetMode="External"/><Relationship Id="rId280" Type="http://schemas.openxmlformats.org/officeDocument/2006/relationships/hyperlink" Target="https://www.ifac.org/news-events/2020-11/new-ifac-whitepaper-explores-accountancy-skills-evolution-ahead-virtual-global-summit" TargetMode="External"/><Relationship Id="rId3012" Type="http://schemas.openxmlformats.org/officeDocument/2006/relationships/hyperlink" Target="https://doi.org/10.2308/TAR-2018-0144" TargetMode="External"/><Relationship Id="rId140" Type="http://schemas.openxmlformats.org/officeDocument/2006/relationships/hyperlink" Target="https://www.ctcp.gov.co/noticias/2020/guia-sobre-el-papel-de-la-revisoria-fiscal-en-la-l" TargetMode="External"/><Relationship Id="rId3969" Type="http://schemas.openxmlformats.org/officeDocument/2006/relationships/hyperlink" Target="https://normograma.info/ssppdd/docs/concepto_superservicios_0000071_2021.htm" TargetMode="External"/><Relationship Id="rId6" Type="http://schemas.openxmlformats.org/officeDocument/2006/relationships/styles" Target="styles.xml"/><Relationship Id="rId2778" Type="http://schemas.openxmlformats.org/officeDocument/2006/relationships/hyperlink" Target="https://doi.org/10.1111/1911-3838.12264" TargetMode="External"/><Relationship Id="rId2985" Type="http://schemas.openxmlformats.org/officeDocument/2006/relationships/hyperlink" Target="https://doi.org/10.15332/25005278.6689" TargetMode="External"/><Relationship Id="rId3829" Type="http://schemas.openxmlformats.org/officeDocument/2006/relationships/hyperlink" Target="https://normograma.info/ssppdd/docs/concepto_superservicios_0000329_2021.htm" TargetMode="External"/><Relationship Id="rId957" Type="http://schemas.openxmlformats.org/officeDocument/2006/relationships/hyperlink" Target="https://www.iadb.org/es/noticias/asamblea-anual-bid-autoridades-lideres-empresariales-discutiran-recuperacion-post-covid" TargetMode="External"/><Relationship Id="rId1587" Type="http://schemas.openxmlformats.org/officeDocument/2006/relationships/hyperlink" Target="https://www.unrisd.org/80256B3C005BCCF9/(httpPublications)/EC42DDF4C2DDA1208025866B00481C54?OpenDocument" TargetMode="External"/><Relationship Id="rId1794" Type="http://schemas.openxmlformats.org/officeDocument/2006/relationships/hyperlink" Target="https://newsletter.accountantsworld.com/AdHandler?url=https%3a%2f%2fwww.accountingtoday.com%2fnews%2faccountants-helping-small-businesses-during-national-small-business-month%3futm_source%3dtwitter%26utm_campaign%3daccountingtoday-tw%26utm_medium%3dsocial%26utm_content%3dsocialflow&amp;newsID=993244&amp;memberID=0&amp;category=ACCOUNTING/AUDIT&amp;statusType=true&amp;newsDate=05/30/2021" TargetMode="External"/><Relationship Id="rId2638" Type="http://schemas.openxmlformats.org/officeDocument/2006/relationships/hyperlink" Target="https://www.shd.gov.co/shd/node/41829" TargetMode="External"/><Relationship Id="rId2845" Type="http://schemas.openxmlformats.org/officeDocument/2006/relationships/hyperlink" Target="https://doi.org/10.2308/CIIA-2019-505" TargetMode="External"/><Relationship Id="rId86" Type="http://schemas.openxmlformats.org/officeDocument/2006/relationships/hyperlink" Target="https://www.businesswire.com/news/home/20201202005436/en/ACAMS%E2%80%99-11th-Annual-AML-and-Anti-Financial-Crime-Conference-%E2%80%93-Global-Insights-MENA-Solutions-to-Bring-Together-Leading-Compliance-Experts-for-One-of-a-Kind-Virtual-Event" TargetMode="External"/><Relationship Id="rId817" Type="http://schemas.openxmlformats.org/officeDocument/2006/relationships/hyperlink" Target="https://samantilla1.net/precio-a-libros-versus-roe/" TargetMode="External"/><Relationship Id="rId1447" Type="http://schemas.openxmlformats.org/officeDocument/2006/relationships/hyperlink" Target="https://www.intosai.org/news/4th-meet-scei-covid-19-eg" TargetMode="External"/><Relationship Id="rId1654" Type="http://schemas.openxmlformats.org/officeDocument/2006/relationships/hyperlink" Target="https://www.actuaries.org.uk/news-and-insights/news/next-pandemic-where-it-coming-and-how-do-we-stop-it" TargetMode="External"/><Relationship Id="rId1861" Type="http://schemas.openxmlformats.org/officeDocument/2006/relationships/hyperlink" Target="https://www.journalofaccountancy.com/news/2021/may/fasb-accounting-for-certain-call-option-modifications.html" TargetMode="External"/><Relationship Id="rId2705" Type="http://schemas.openxmlformats.org/officeDocument/2006/relationships/hyperlink" Target="https://doi.org/10.1108/AAAJ-01-2018-3330" TargetMode="External"/><Relationship Id="rId2912" Type="http://schemas.openxmlformats.org/officeDocument/2006/relationships/hyperlink" Target="https://doi.org/10.1016/j.jacceco.2020.101366" TargetMode="External"/><Relationship Id="rId4060" Type="http://schemas.openxmlformats.org/officeDocument/2006/relationships/hyperlink" Target="https://www.supersociedades.gov.co/nuestra_entidad/normatividad/normatividad_conceptos_juridicos/OFICIO_220-072796_DE_2021.pdf" TargetMode="External"/><Relationship Id="rId1307" Type="http://schemas.openxmlformats.org/officeDocument/2006/relationships/hyperlink" Target="https://www.contraloria.gov.co/contraloria/sala-de-prensa/boletines-de-prensa/boletines-de-prensa-2020/-/asset_publisher/9IOzepbPkrRW/content/rendicion-de-resultados-de-la-cgr-en-bolivar-hallazgos-fiscales-por-6-600-millones-fallos-con-responsabilidad-fiscal-por-1-308-millones-y-87-proceso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14" Type="http://schemas.openxmlformats.org/officeDocument/2006/relationships/hyperlink" Target="https://www.imf.org/en/Publications/WP/Issues/2021/03/05/Beautiful-Cycles-A-Theory-and-a-Model-Implying-a-Curious-Role-for-Interest-50123" TargetMode="External"/><Relationship Id="rId1721" Type="http://schemas.openxmlformats.org/officeDocument/2006/relationships/hyperlink" Target="https://connect.nsacct.org/blogs/erica-ryder1/2021/06/04/keynote-speaker-tonynitti/" TargetMode="External"/><Relationship Id="rId13" Type="http://schemas.openxmlformats.org/officeDocument/2006/relationships/hyperlink" Target="https://meridian.allenpress.com/ahj/article/doi/10.2308/AAHJ-19-015/462502/HISTORICAL-DEVELOPMENT-OF-THE-STANDARD-AUDIT" TargetMode="External"/><Relationship Id="rId3479" Type="http://schemas.openxmlformats.org/officeDocument/2006/relationships/hyperlink" Target="https://servicioslinea.sic.gov.co/servilinea/ServiLinea/ConceptosJuridicos/descargas/21/21017773" TargetMode="External"/><Relationship Id="rId3686" Type="http://schemas.openxmlformats.org/officeDocument/2006/relationships/hyperlink" Target="https://normograma.info/ssppdd/docs/concepto_superservicios_0000186_2021.htm" TargetMode="External"/><Relationship Id="rId2288" Type="http://schemas.openxmlformats.org/officeDocument/2006/relationships/hyperlink" Target="https://www.defensoriadian.gov.co/informe-de-gestion-2012-2018/" TargetMode="External"/><Relationship Id="rId2495" Type="http://schemas.openxmlformats.org/officeDocument/2006/relationships/hyperlink" Target="https://contaduriapublica.org.mx/2021/01/26/reformas-para-2021-a-la-lisr-liva-y-cff/" TargetMode="External"/><Relationship Id="rId3339" Type="http://schemas.openxmlformats.org/officeDocument/2006/relationships/hyperlink" Target="https://www.ctcp.gov.co/CMSPages/GetFile.aspx?guid=bd231326-58b5-46ca-b18b-aedad07f36aa" TargetMode="External"/><Relationship Id="rId3893" Type="http://schemas.openxmlformats.org/officeDocument/2006/relationships/hyperlink" Target="https://normograma.info/ssppdd/docs/concepto_superservicios_0000393_2021.htm" TargetMode="External"/><Relationship Id="rId467" Type="http://schemas.openxmlformats.org/officeDocument/2006/relationships/hyperlink" Target="https://actualicese.com/informacion-financiera-2020-plazos-para-reportarla-a-la-supersociedades-durante-2021/" TargetMode="External"/><Relationship Id="rId1097" Type="http://schemas.openxmlformats.org/officeDocument/2006/relationships/hyperlink" Target="https://capitalscoalition.org/a-capitals-approach-for-a-sustainable-bioeconomy-by-andrew-neill/" TargetMode="External"/><Relationship Id="rId2148" Type="http://schemas.openxmlformats.org/officeDocument/2006/relationships/hyperlink" Target="https://cijuf.org.co/normatividad/concepto/2021/concepto-590.html" TargetMode="External"/><Relationship Id="rId3546" Type="http://schemas.openxmlformats.org/officeDocument/2006/relationships/hyperlink" Target="https://normograma.info/ssppdd/docs/concepto_superservicios_0000013_2021.htm" TargetMode="External"/><Relationship Id="rId3753" Type="http://schemas.openxmlformats.org/officeDocument/2006/relationships/hyperlink" Target="https://normograma.info/ssppdd/docs/concepto_superservicios_0000253_2021.htm" TargetMode="External"/><Relationship Id="rId3960" Type="http://schemas.openxmlformats.org/officeDocument/2006/relationships/hyperlink" Target="https://normograma.info/ssppdd/docs/concepto_superservicios_0000460_2021.htm" TargetMode="External"/><Relationship Id="rId674" Type="http://schemas.openxmlformats.org/officeDocument/2006/relationships/hyperlink" Target="https://glenif.org/el-glenif-envio-sus-opiniones-sobre-proyecto-de-norma-presentacion-general-e-informacion-a-revelar/" TargetMode="External"/><Relationship Id="rId881" Type="http://schemas.openxmlformats.org/officeDocument/2006/relationships/hyperlink" Target="https://www.accountancyeurope.eu/reporting-transparency/accountancy-europe-welcomes-eu-progress-on-sustainability-reporting-standards/" TargetMode="External"/><Relationship Id="rId2355" Type="http://schemas.openxmlformats.org/officeDocument/2006/relationships/hyperlink" Target="https://blog.be.accountants/fr/article/retrospective-de-2020-et-perspectives-pour-2021/10769" TargetMode="External"/><Relationship Id="rId2562" Type="http://schemas.openxmlformats.org/officeDocument/2006/relationships/hyperlink" Target="https://www.ksw.or.at/ResourceImage.aspx?raid=7165" TargetMode="External"/><Relationship Id="rId3406" Type="http://schemas.openxmlformats.org/officeDocument/2006/relationships/hyperlink" Target="https://www.contaduria.gov.co/documents/20127/2375773/RESOLUCI%C3%93N+No.+035+DE+2021+-+normas+cotizantes+para+la+firma.pdf/0e80ccc9-3d32-8dc9-1d13-5ce2451d5b78" TargetMode="External"/><Relationship Id="rId3613" Type="http://schemas.openxmlformats.org/officeDocument/2006/relationships/hyperlink" Target="https://normograma.info/ssppdd/docs/concepto_superservicios_0000113_2021.htm" TargetMode="External"/><Relationship Id="rId3820" Type="http://schemas.openxmlformats.org/officeDocument/2006/relationships/hyperlink" Target="https://normograma.info/ssppdd/docs/concepto_superservicios_0000320_2021.htm" TargetMode="External"/><Relationship Id="rId327" Type="http://schemas.openxmlformats.org/officeDocument/2006/relationships/hyperlink" Target="https://na.theiia.org/news/Pages/Blog-How-Agents-of-Change-Can-Shape-Internal-Audits-Future.aspx" TargetMode="External"/><Relationship Id="rId534" Type="http://schemas.openxmlformats.org/officeDocument/2006/relationships/hyperlink" Target="https://www.charteredaccountants.ie/News/chartered-accountants-ireland-reacts-to-this-morning-s-estimates-of-pensions-liabilities-from-the-central-statistics-office-(cso)" TargetMode="External"/><Relationship Id="rId741" Type="http://schemas.openxmlformats.org/officeDocument/2006/relationships/hyperlink" Target="https://isar.unctad.org/wp-content/uploads/2020/03/GCI-Spanish-technical-material-2.pdf" TargetMode="External"/><Relationship Id="rId1164" Type="http://schemas.openxmlformats.org/officeDocument/2006/relationships/hyperlink" Target="https://www.sasb.org/blog/markets-are-speaking-the-ifrs-foundation-is-listening/" TargetMode="External"/><Relationship Id="rId1371" Type="http://schemas.openxmlformats.org/officeDocument/2006/relationships/hyperlink" Target="https://www.dnp.gov.co/Paginas/Inversion-de-88-339-millones-para-masificar-el-comercio-electronico.aspx" TargetMode="External"/><Relationship Id="rId2008" Type="http://schemas.openxmlformats.org/officeDocument/2006/relationships/hyperlink" Target="https://www.comunidadcontable.com/BancoConocimiento/Otros/nomina-electronica.asp?Miga=1&amp;IDobjetose=20826&amp;CodSeccion=109" TargetMode="External"/><Relationship Id="rId2215" Type="http://schemas.openxmlformats.org/officeDocument/2006/relationships/hyperlink" Target="https://cijuf.org.co/normatividad/oficio/2021/oficio-219901292.html" TargetMode="External"/><Relationship Id="rId2422" Type="http://schemas.openxmlformats.org/officeDocument/2006/relationships/hyperlink" Target="https://www.publicaccountants.org.au/news-advocacy/media-releases/consultation-improving-technology-neutrality-of-treasury-portfolio-laws" TargetMode="External"/><Relationship Id="rId601" Type="http://schemas.openxmlformats.org/officeDocument/2006/relationships/hyperlink" Target="https://www.efaa.com/news/efaa-survey-intangibles.html" TargetMode="External"/><Relationship Id="rId1024" Type="http://schemas.openxmlformats.org/officeDocument/2006/relationships/hyperlink" Target="https://www.rif.hr/nadoknada-fiksnih-materijalnih-troskova/" TargetMode="External"/><Relationship Id="rId1231" Type="http://schemas.openxmlformats.org/officeDocument/2006/relationships/hyperlink" Target="https://www.gub.uy/ministerio-economia-finanzas/comunicacion/publicaciones/ministerio-del-interior-direccion-nacional-asuntos-sociales" TargetMode="External"/><Relationship Id="rId4387" Type="http://schemas.openxmlformats.org/officeDocument/2006/relationships/hyperlink" Target="https://meridian.allenpress.com/jis/article-abstract/35/1/65/427357" TargetMode="External"/><Relationship Id="rId3196" Type="http://schemas.openxmlformats.org/officeDocument/2006/relationships/hyperlink" Target="https://www.ctcp.gov.co/CMSPages/GetFile.aspx?guid=9f418786-7038-4dbc-91c1-28a9fac6e184" TargetMode="External"/><Relationship Id="rId4247" Type="http://schemas.openxmlformats.org/officeDocument/2006/relationships/hyperlink" Target="https://www.mintic.gov.co/portal/715/w3-article-161813.html" TargetMode="External"/><Relationship Id="rId3056" Type="http://schemas.openxmlformats.org/officeDocument/2006/relationships/hyperlink" Target="https://dapre.presidencia.gov.co/normativa/normativa/Ley-2079-14-enero-2021.pdf" TargetMode="External"/><Relationship Id="rId3263" Type="http://schemas.openxmlformats.org/officeDocument/2006/relationships/hyperlink" Target="https://www.ctcp.gov.co/CMSPages/GetFile.aspx?guid=146755a3-7aea-4b2a-9eee-9079e2aedc32" TargetMode="External"/><Relationship Id="rId3470" Type="http://schemas.openxmlformats.org/officeDocument/2006/relationships/hyperlink" Target="https://servicioslinea.sic.gov.co/servilinea/ServiLinea/ConceptosJuridicos/descargas/21/21047246" TargetMode="External"/><Relationship Id="rId4107" Type="http://schemas.openxmlformats.org/officeDocument/2006/relationships/hyperlink" Target="https://www.supersociedades.gov.co/nuestra_entidad/normatividad/normatividad_conceptos_juridicos/OFICIO_220-028375_DE_2021.pdf" TargetMode="External"/><Relationship Id="rId4314" Type="http://schemas.openxmlformats.org/officeDocument/2006/relationships/hyperlink" Target="http://repositorio.ulasamericas.edu.pe/handle/upa/1265" TargetMode="External"/><Relationship Id="rId184" Type="http://schemas.openxmlformats.org/officeDocument/2006/relationships/hyperlink" Target="https://www.eurosai.org/en/calendar-and-news/news/IDI-is-recruiting-two-long-term-advisors-for-a-project-with-the-Court-of-Accounts-of-the-Republic-of-Madagascar-00001/" TargetMode="External"/><Relationship Id="rId391" Type="http://schemas.openxmlformats.org/officeDocument/2006/relationships/hyperlink" Target="https://www.oroc.pt/news/2021/oroc-rene-com-o-presidente-do-tribunal-de-contas/" TargetMode="External"/><Relationship Id="rId1908" Type="http://schemas.openxmlformats.org/officeDocument/2006/relationships/hyperlink" Target="https://www.aat.org.uk/aat-news/aat-public-affairs-and-public-policy-activities-january-2021" TargetMode="External"/><Relationship Id="rId2072" Type="http://schemas.openxmlformats.org/officeDocument/2006/relationships/hyperlink" Target="https://www.dian.gov.co/Prensa/ComunicadosPrensa/012-En-Santa-Marta-DIAN-logra-aprehensiones-de-contrabando-por-$800-millones.zip" TargetMode="External"/><Relationship Id="rId3123" Type="http://schemas.openxmlformats.org/officeDocument/2006/relationships/hyperlink" Target="https://dapre.presidencia.gov.co/normativa/normativa/DECRETO%20317%20DEL%2030%20DE%20MARZO%20DE%202021.pdf" TargetMode="External"/><Relationship Id="rId251" Type="http://schemas.openxmlformats.org/officeDocument/2006/relationships/hyperlink" Target="https://www.gao.gov/products/gao-21-368g" TargetMode="External"/><Relationship Id="rId3330" Type="http://schemas.openxmlformats.org/officeDocument/2006/relationships/hyperlink" Target="https://www.ctcp.gov.co/CMSPages/GetFile.aspx?guid=3d75b192-fd63-45f8-8922-c71d246a959d" TargetMode="External"/><Relationship Id="rId2889" Type="http://schemas.openxmlformats.org/officeDocument/2006/relationships/hyperlink" Target="https://doi.org/10.2308/ISSUES-19-112" TargetMode="External"/><Relationship Id="rId111" Type="http://schemas.openxmlformats.org/officeDocument/2006/relationships/hyperlink" Target="https://www.auasb.gov.au/admin/file/content102/c3/GraduateInternProgram2021-AUASB.pdf" TargetMode="External"/><Relationship Id="rId1698" Type="http://schemas.openxmlformats.org/officeDocument/2006/relationships/hyperlink" Target="https://www.bancomundial.org/es/news/feature/2021/04/09/working-toward-a-green-resilient-and-inclusive-recovery" TargetMode="External"/><Relationship Id="rId2749" Type="http://schemas.openxmlformats.org/officeDocument/2006/relationships/hyperlink" Target="https://doi.org/10.2308/HORIZONS-19-145" TargetMode="External"/><Relationship Id="rId2956" Type="http://schemas.openxmlformats.org/officeDocument/2006/relationships/hyperlink" Target="https://doi.org/10.2308/ISYS-17-040" TargetMode="External"/><Relationship Id="rId928" Type="http://schemas.openxmlformats.org/officeDocument/2006/relationships/hyperlink" Target="https://www.alalog.org/index.php/es/news/117" TargetMode="External"/><Relationship Id="rId1558" Type="http://schemas.openxmlformats.org/officeDocument/2006/relationships/hyperlink" Target="https://www.olacefs.com/el-tcu-de-brasil-lanzo-el-panel-de-informaciones-de-las-entidades-fiscalizadoras-superiores-infosai/" TargetMode="External"/><Relationship Id="rId1765" Type="http://schemas.openxmlformats.org/officeDocument/2006/relationships/hyperlink" Target="https://newsletter.accountantsworld.com/AdHandler?url=https://www.barrons.com/articles/what-does-democrat-controlled-congress-mean-for-financial-planning-what-to-expect-51610539208?mod=hp_DAY_Theme_1_1&amp;newsID=992734&amp;memberID=0&amp;category=ACCOUNTING/AUDIT&amp;statusType=true&amp;newsDate=01/13/2021" TargetMode="External"/><Relationship Id="rId2609" Type="http://schemas.openxmlformats.org/officeDocument/2006/relationships/hyperlink" Target="https://www.oecd.org/newsroom/measures-needed-to-curb-particulate-matter-emitted-by-wear-of-car-parts-and-road-surfaces.htm" TargetMode="External"/><Relationship Id="rId4171" Type="http://schemas.openxmlformats.org/officeDocument/2006/relationships/hyperlink" Target="http://www.isaca.org/About-ISACA/Licensing-and-Promotion/Pages/Information-on-COBIT-5-Licensing.aspx" TargetMode="External"/><Relationship Id="rId57" Type="http://schemas.openxmlformats.org/officeDocument/2006/relationships/hyperlink" Target="http://actualicese.com/nicc1-que-es-un-sistema-de-control-de-calidad/" TargetMode="External"/><Relationship Id="rId1418" Type="http://schemas.openxmlformats.org/officeDocument/2006/relationships/hyperlink" Target="https://www.gao.gov/products/gao-21-212" TargetMode="External"/><Relationship Id="rId1972" Type="http://schemas.openxmlformats.org/officeDocument/2006/relationships/hyperlink" Target="https://www.charteredaccountants.ie/News/five-things-you-need-to-know-about-tax-29-january-2021" TargetMode="External"/><Relationship Id="rId2816" Type="http://schemas.openxmlformats.org/officeDocument/2006/relationships/hyperlink" Target="http://dx.doi.org/10.14453/aabfj.v15i3.5" TargetMode="External"/><Relationship Id="rId4031" Type="http://schemas.openxmlformats.org/officeDocument/2006/relationships/hyperlink" Target="https://www.supersociedades.gov.co/nuestra_entidad/normatividad/normatividad_conceptos_contables/115-141500.pdf" TargetMode="External"/><Relationship Id="rId1625" Type="http://schemas.openxmlformats.org/officeDocument/2006/relationships/hyperlink" Target="https://www.iadb.org/es/noticias/caen-exportaciones-de-america-latina-por-la-pandemia-pero-menos-de-lo-esperado" TargetMode="External"/><Relationship Id="rId1832" Type="http://schemas.openxmlformats.org/officeDocument/2006/relationships/hyperlink" Target="https://www.journalofaccountancy.com/news/2021/may/professional-critiques-give-and-receive-feedback.html" TargetMode="External"/><Relationship Id="rId3797" Type="http://schemas.openxmlformats.org/officeDocument/2006/relationships/hyperlink" Target="https://normograma.info/ssppdd/docs/concepto_superservicios_0000297_2021.htm" TargetMode="External"/><Relationship Id="rId2399" Type="http://schemas.openxmlformats.org/officeDocument/2006/relationships/hyperlink" Target="https://www.icaew.com/about-icaew/news/press-release-archive/2021-news-releases/icaew-responds-to-the-dasgupta-review" TargetMode="External"/><Relationship Id="rId3657" Type="http://schemas.openxmlformats.org/officeDocument/2006/relationships/hyperlink" Target="https://normograma.info/ssppdd/docs/concepto_superservicios_0000157_2021.htm" TargetMode="External"/><Relationship Id="rId3864" Type="http://schemas.openxmlformats.org/officeDocument/2006/relationships/hyperlink" Target="https://normograma.info/ssppdd/docs/concepto_superservicios_0000364_2021.htm" TargetMode="External"/><Relationship Id="rId578" Type="http://schemas.openxmlformats.org/officeDocument/2006/relationships/hyperlink" Target="https://www.ctcp.gov.co/CMSPages/GetFile.aspx?guid=9c522720-a5a1-499d-a0b5-d3dbc80137db" TargetMode="External"/><Relationship Id="rId785" Type="http://schemas.openxmlformats.org/officeDocument/2006/relationships/hyperlink" Target="https://www.iosco.org/news/pdf/IOSCONEWS598.pdf" TargetMode="External"/><Relationship Id="rId992" Type="http://schemas.openxmlformats.org/officeDocument/2006/relationships/hyperlink" Target="https://www.cimaglobal.com/Press/Press-releases/2020/AICPA--CIMAs-Womens-Global-Leadership-Summit-building-networks-and-creating-a-culture-of-inclusivity-in-a-remote-work-environment/" TargetMode="External"/><Relationship Id="rId2259" Type="http://schemas.openxmlformats.org/officeDocument/2006/relationships/hyperlink" Target="https://cijuf.org.co/normatividad/oficio/2021/oficio-487902617.html" TargetMode="External"/><Relationship Id="rId2466" Type="http://schemas.openxmlformats.org/officeDocument/2006/relationships/hyperlink" Target="https://blog.be.accountants/fr/article/intervention-de-snc-dans-les-schemas-de-blanchiment/10346" TargetMode="External"/><Relationship Id="rId2673" Type="http://schemas.openxmlformats.org/officeDocument/2006/relationships/hyperlink" Target="https://www.cpajournal.com/2021/04/07/major-revisions-to-the-auditors-report/" TargetMode="External"/><Relationship Id="rId2880" Type="http://schemas.openxmlformats.org/officeDocument/2006/relationships/hyperlink" Target="http://www.irabf.org/upload/journal/prog/Edits2-Pricing%20Average%20Interest%20Rate%20Options%20in%20the%20LIBOR%20Market%20Model%20-%20A%20B%20S%20T%20R%20A%20C%20T.pdf" TargetMode="External"/><Relationship Id="rId3517" Type="http://schemas.openxmlformats.org/officeDocument/2006/relationships/hyperlink" Target="http://supersolidaria.gov.co/sites/default/files/public/data/circular_externa_no.28_balance_social.pdf" TargetMode="External"/><Relationship Id="rId3724" Type="http://schemas.openxmlformats.org/officeDocument/2006/relationships/hyperlink" Target="https://normograma.info/ssppdd/docs/concepto_superservicios_0000224_2021.htm" TargetMode="External"/><Relationship Id="rId3931" Type="http://schemas.openxmlformats.org/officeDocument/2006/relationships/hyperlink" Target="https://normograma.info/ssppdd/docs/concepto_superservicios_0000431_2021.htm" TargetMode="External"/><Relationship Id="rId438" Type="http://schemas.openxmlformats.org/officeDocument/2006/relationships/hyperlink" Target="https://www.supersociedades.gov.co/nuestra_entidad/normatividad/normatividad_conceptos_juridicos/OFICIO_220-007276_DE_2021.pdf" TargetMode="External"/><Relationship Id="rId645" Type="http://schemas.openxmlformats.org/officeDocument/2006/relationships/hyperlink" Target="https://www.frc.org.uk/news/january-2021-(1)/podcast-reflections-from-the-financial-reporting-l" TargetMode="External"/><Relationship Id="rId852" Type="http://schemas.openxmlformats.org/officeDocument/2006/relationships/hyperlink" Target="https://www.endorsement-board.uk/publication-of-final-comment-letter-on-the-iasb-s-project-discussion-paper-business-combinations-disclosures-goodwill-and-impairment" TargetMode="External"/><Relationship Id="rId1068" Type="http://schemas.openxmlformats.org/officeDocument/2006/relationships/hyperlink" Target="https://www.accountability.org/insights/accountability-recognized-as-a-leading-management-consultant-by-financial-times-for-the-4th-consecutive-year/" TargetMode="External"/><Relationship Id="rId1275" Type="http://schemas.openxmlformats.org/officeDocument/2006/relationships/hyperlink" Target="https://www.contraloria.gov.co/contraloria/sala-de-prensa/boletines-de-prensa/boletines-de-prensa-2021/-/asset_publisher/9IOzepbPkrRW/content/por-perdida-de-recursos-de-bioenergy-y-ecopetrol-contraloria-imputo-responsabilidad-fiscal-por-31-261-millones-contra-8-directivos-de-bioenergy-zona-f?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82" Type="http://schemas.openxmlformats.org/officeDocument/2006/relationships/hyperlink" Target="https://blogs.imf.org/2021/04/05/funding-the-recovery-of-low-income-countries-after-covid/" TargetMode="External"/><Relationship Id="rId2119" Type="http://schemas.openxmlformats.org/officeDocument/2006/relationships/hyperlink" Target="https://cijuf.org.co/normatividad/concepto/2021/concepto-086900627.html" TargetMode="External"/><Relationship Id="rId2326" Type="http://schemas.openxmlformats.org/officeDocument/2006/relationships/hyperlink" Target="https://www.rif.hr/obavijest-o-rokovima-predaje-godisnjih-financijskih-izvjestaja-i-ostale-racunovodstvene-dokumentacije-za-2020/" TargetMode="External"/><Relationship Id="rId2533" Type="http://schemas.openxmlformats.org/officeDocument/2006/relationships/hyperlink" Target="https://iab.org.uk/80-of-small-business-owners-experiencing-poor-mental-health/" TargetMode="External"/><Relationship Id="rId2740" Type="http://schemas.openxmlformats.org/officeDocument/2006/relationships/hyperlink" Target="https://doi-org.ezproxy.javeriana.edu.co/10.1080/09639284.2021.1916547" TargetMode="External"/><Relationship Id="rId505" Type="http://schemas.openxmlformats.org/officeDocument/2006/relationships/hyperlink" Target="https://aeca.es/publicaciones2/documentos/contabilidad-y-administracion-del-sector-publico-documentos-aeca/ps13/" TargetMode="External"/><Relationship Id="rId712" Type="http://schemas.openxmlformats.org/officeDocument/2006/relationships/hyperlink" Target="https://www.iasplus.com/en/news/2020/12/esef-deferral" TargetMode="External"/><Relationship Id="rId1135" Type="http://schemas.openxmlformats.org/officeDocument/2006/relationships/hyperlink" Target="https://www.pwc.com/gx/en/industries/industrial-manufacturing/publications/value-chain.html" TargetMode="External"/><Relationship Id="rId1342" Type="http://schemas.openxmlformats.org/officeDocument/2006/relationships/hyperlink" Target="https://www.cpaaustralia.com.au/-/media/corporate/allfiles/document/media/media-release/fasea-decision-a-good-first-step-but-more-required.pdf?la=en&amp;rev=fc1598bc23a74984b9305cfbfa47f880" TargetMode="External"/><Relationship Id="rId1202" Type="http://schemas.openxmlformats.org/officeDocument/2006/relationships/hyperlink" Target="https://www.journalofaccountancy.com/news/2020/dec/irs-disallowed-transportation-fringe-benefits.html" TargetMode="External"/><Relationship Id="rId2600" Type="http://schemas.openxmlformats.org/officeDocument/2006/relationships/hyperlink" Target="https://www.experts-comptables.fr/index.php/sic-evenements-espace-presse/sic-webzine/normalisation-comptable-le-conseil-superieur-reaffirme-son" TargetMode="External"/><Relationship Id="rId4358" Type="http://schemas.openxmlformats.org/officeDocument/2006/relationships/hyperlink" Target="https://repository.unad.edu.co/handle/10596/38834" TargetMode="External"/><Relationship Id="rId3167" Type="http://schemas.openxmlformats.org/officeDocument/2006/relationships/hyperlink" Target="https://www.ctcp.gov.co/CMSPages/GetFile.aspx?guid=53bf2590-2b98-468e-9772-e88dd670cc49" TargetMode="External"/><Relationship Id="rId295" Type="http://schemas.openxmlformats.org/officeDocument/2006/relationships/hyperlink" Target="https://www.intosai.org/news/webinar-corruption-prevention" TargetMode="External"/><Relationship Id="rId3374" Type="http://schemas.openxmlformats.org/officeDocument/2006/relationships/hyperlink" Target="https://www.ctcp.gov.co/CMSPages/GetFile.aspx?guid=3366ebbb-cf21-4cfc-9a16-9d342cfc0500" TargetMode="External"/><Relationship Id="rId3581" Type="http://schemas.openxmlformats.org/officeDocument/2006/relationships/hyperlink" Target="https://normograma.info/ssppdd/docs/concepto_superservicios_0000048_2021.htm" TargetMode="External"/><Relationship Id="rId4218" Type="http://schemas.openxmlformats.org/officeDocument/2006/relationships/hyperlink" Target="https://www.iso.org/news/ref2623.html" TargetMode="External"/><Relationship Id="rId4425" Type="http://schemas.openxmlformats.org/officeDocument/2006/relationships/hyperlink" Target="mailto:alba.carvajal@javeriana.edu.co" TargetMode="External"/><Relationship Id="rId2183" Type="http://schemas.openxmlformats.org/officeDocument/2006/relationships/hyperlink" Target="https://cijuf.org.co/normatividad/oficio/2021/oficio-0623903872.html" TargetMode="External"/><Relationship Id="rId2390" Type="http://schemas.openxmlformats.org/officeDocument/2006/relationships/hyperlink" Target="https://www.icaew.com/about-icaew/news/press-release-archive/2021-news-releases/icaew-to-help-rebuild-iraqi-accountancy-profession" TargetMode="External"/><Relationship Id="rId3027" Type="http://schemas.openxmlformats.org/officeDocument/2006/relationships/hyperlink" Target="https://doi.org/10.2308/TAR-2016-0379" TargetMode="External"/><Relationship Id="rId3234" Type="http://schemas.openxmlformats.org/officeDocument/2006/relationships/hyperlink" Target="https://www.ctcp.gov.co/CMSPages/GetFile.aspx?guid=7a403230-8a45-4224-ae12-e9d318d5bdbf" TargetMode="External"/><Relationship Id="rId3441" Type="http://schemas.openxmlformats.org/officeDocument/2006/relationships/hyperlink" Target="https://www.sic.gov.co/sites/default/files/normatividad/012021/CIRCULAR%20EXTERNA%20001%20DE%2013-01-2021.pdf" TargetMode="External"/><Relationship Id="rId155" Type="http://schemas.openxmlformats.org/officeDocument/2006/relationships/hyperlink" Target="https://cfc.org.br/noticias/cfc-participa-da-construcao-de-resolucao-da-cvm-sobre-a-atividade-de-auditoria-independente/" TargetMode="External"/><Relationship Id="rId362" Type="http://schemas.openxmlformats.org/officeDocument/2006/relationships/hyperlink" Target="https://www.ksw.or.at/ResourceImage.aspx?raid=7236" TargetMode="External"/><Relationship Id="rId2043" Type="http://schemas.openxmlformats.org/officeDocument/2006/relationships/hyperlink" Target="https://www.commercialisti.it/visualizzatore-articolo?_articleId=1438429&amp;plid=306974" TargetMode="External"/><Relationship Id="rId2250" Type="http://schemas.openxmlformats.org/officeDocument/2006/relationships/hyperlink" Target="https://cijuf.org.co/normatividad/oficio/2021/oficio-455902492.html" TargetMode="External"/><Relationship Id="rId3301" Type="http://schemas.openxmlformats.org/officeDocument/2006/relationships/hyperlink" Target="https://www.ctcp.gov.co/CMSPages/GetFile.aspx?guid=0997eb0d-7591-4424-91c0-05d264fe629d" TargetMode="External"/><Relationship Id="rId222" Type="http://schemas.openxmlformats.org/officeDocument/2006/relationships/hyperlink" Target="https://www.frc.org.uk/news/january-2021-(1)/webinar-using-technology-to-enhance-audit-quality" TargetMode="External"/><Relationship Id="rId2110" Type="http://schemas.openxmlformats.org/officeDocument/2006/relationships/hyperlink" Target="https://cijuf.org.co/normatividad/concepto/2021/concepto-0073900514.html" TargetMode="External"/><Relationship Id="rId4075" Type="http://schemas.openxmlformats.org/officeDocument/2006/relationships/hyperlink" Target="https://www.supersociedades.gov.co/nuestra_entidad/normatividad/normatividad_conceptos_juridicos/OFICIO_220-054928_DE_2021.pdf" TargetMode="External"/><Relationship Id="rId4282" Type="http://schemas.openxmlformats.org/officeDocument/2006/relationships/hyperlink" Target="https://www.xbrl.org/news/why-tagging-errors-mean-trouble/" TargetMode="External"/><Relationship Id="rId1669" Type="http://schemas.openxmlformats.org/officeDocument/2006/relationships/hyperlink" Target="https://www.iadb.org/es/noticias/bid-anuncia-medidas-para-fortalecer-insercion-internacional-de-america-latina-y-caribe" TargetMode="External"/><Relationship Id="rId1876" Type="http://schemas.openxmlformats.org/officeDocument/2006/relationships/hyperlink" Target="https://www.aiaworldwide.com/news/news/duke-of-edinburgh/" TargetMode="External"/><Relationship Id="rId2927" Type="http://schemas.openxmlformats.org/officeDocument/2006/relationships/hyperlink" Target="https://doi.org/10.1108/JAEE-06-2020-0142" TargetMode="External"/><Relationship Id="rId3091" Type="http://schemas.openxmlformats.org/officeDocument/2006/relationships/hyperlink" Target="https://dapre.presidencia.gov.co/normativa/normativa/DECRETO%20523%20DEL%2014%20DE%20MAYO%20DE%202021.pdf" TargetMode="External"/><Relationship Id="rId4142" Type="http://schemas.openxmlformats.org/officeDocument/2006/relationships/hyperlink" Target="https://www.superfinanciera.gov.co/descargas/institucional/pubFile1052639/2021007296.docx" TargetMode="External"/><Relationship Id="rId1529" Type="http://schemas.openxmlformats.org/officeDocument/2006/relationships/hyperlink" Target="https://anticorrupcion.gov.co/prensa/termometro-corruptos-nace-red-nacional-observatorios-anticorrupcion" TargetMode="External"/><Relationship Id="rId1736" Type="http://schemas.openxmlformats.org/officeDocument/2006/relationships/hyperlink" Target="https://connect.nsacct.org/blogs/jessica-jeane1/2021/03/11/news-release-comptroller-franchot-extends-maryland?CommunityKey=2445fc01-ba28-439f-9540-e45875ebd14b" TargetMode="External"/><Relationship Id="rId1943" Type="http://schemas.openxmlformats.org/officeDocument/2006/relationships/hyperlink" Target="https://ceccar.ro/ro/?p=22636" TargetMode="External"/><Relationship Id="rId28" Type="http://schemas.openxmlformats.org/officeDocument/2006/relationships/hyperlink" Target="https://www.accountancyage.com/2021/01/19/autonomy-auditors-criticised-in-frc-investigation/" TargetMode="External"/><Relationship Id="rId1803" Type="http://schemas.openxmlformats.org/officeDocument/2006/relationships/hyperlink" Target="https://newsletter.accountantsworld.com/AdHandler?url=https%3a%2f%2fcpatrendlines.com%2f2021%2f05%2f23%2fyour-guide-to-cas%2f&amp;newsID=993230&amp;memberID=0&amp;category=ACCOUNTING/AUDIT&amp;statusType=true&amp;newsDate=05/25/2021" TargetMode="External"/><Relationship Id="rId4002" Type="http://schemas.openxmlformats.org/officeDocument/2006/relationships/hyperlink" Target="https://www.supersociedades.gov.co/nuestra_entidad/normatividad/normatividad_circulares/Circular_100-000005_de_30_de_abril_de_2021.pdf" TargetMode="External"/><Relationship Id="rId3768" Type="http://schemas.openxmlformats.org/officeDocument/2006/relationships/hyperlink" Target="https://normograma.info/ssppdd/docs/concepto_superservicios_0000268_2021.htm" TargetMode="External"/><Relationship Id="rId3975" Type="http://schemas.openxmlformats.org/officeDocument/2006/relationships/hyperlink" Target="https://normograma.info/ssppdd/docs/concepto_superservicios_0000077_2021.htm" TargetMode="External"/><Relationship Id="rId689" Type="http://schemas.openxmlformats.org/officeDocument/2006/relationships/hyperlink" Target="https://www.iasplus.com/en/news/2021/01/esma-ifrs-17" TargetMode="External"/><Relationship Id="rId896" Type="http://schemas.openxmlformats.org/officeDocument/2006/relationships/hyperlink" Target="https://www.accountancyeurope.eu/publications/building-an-effective-aml-ecosystem/" TargetMode="External"/><Relationship Id="rId2577" Type="http://schemas.openxmlformats.org/officeDocument/2006/relationships/hyperlink" Target="https://www.mia.org.my/v2/highlights/content_display.aspx?ID=N16399530M" TargetMode="External"/><Relationship Id="rId2784" Type="http://schemas.openxmlformats.org/officeDocument/2006/relationships/hyperlink" Target="https://onlinelibrary.wiley.com/doi/epdf/10.1111/1911-3838.12237" TargetMode="External"/><Relationship Id="rId3628" Type="http://schemas.openxmlformats.org/officeDocument/2006/relationships/hyperlink" Target="https://normograma.info/ssppdd/docs/concepto_superservicios_0000128_2021.htm" TargetMode="External"/><Relationship Id="rId549" Type="http://schemas.openxmlformats.org/officeDocument/2006/relationships/hyperlink" Target="https://www.cdsb.net/harmonization/1111/iosco-supports-global-esg-standards-setters-efforts-work-together-towards" TargetMode="External"/><Relationship Id="rId756" Type="http://schemas.openxmlformats.org/officeDocument/2006/relationships/hyperlink" Target="https://www.ifrs.org/news-and-events/news/2021/03/trustees-announce-strategic-direction-based-on-feedback-to-sustainability-reporting-consultation/" TargetMode="External"/><Relationship Id="rId1179" Type="http://schemas.openxmlformats.org/officeDocument/2006/relationships/hyperlink" Target="https://news.un.org/es/story/2021/05/1492292" TargetMode="External"/><Relationship Id="rId1386" Type="http://schemas.openxmlformats.org/officeDocument/2006/relationships/hyperlink" Target="https://www.xrb.govt.nz/assurance-standards/standards-in-development/open-for-comment/iesba-ed/" TargetMode="External"/><Relationship Id="rId1593" Type="http://schemas.openxmlformats.org/officeDocument/2006/relationships/hyperlink" Target="https://www.asobancaria.com/category/revista-banca-y-economia/" TargetMode="External"/><Relationship Id="rId2437" Type="http://schemas.openxmlformats.org/officeDocument/2006/relationships/hyperlink" Target="https://blog.be.accountants/fr/article/condition-de-validite-des-droits-de-propriete-intellectuelle-les-dessins-ou-modeles/10952" TargetMode="External"/><Relationship Id="rId2991" Type="http://schemas.openxmlformats.org/officeDocument/2006/relationships/hyperlink" Target="https://ojs.asfacop.org.co/index.php/asfacop/article/view/204" TargetMode="External"/><Relationship Id="rId3835" Type="http://schemas.openxmlformats.org/officeDocument/2006/relationships/hyperlink" Target="https://normograma.info/ssppdd/docs/concepto_superservicios_0000335_2021.htm" TargetMode="External"/><Relationship Id="rId409" Type="http://schemas.openxmlformats.org/officeDocument/2006/relationships/hyperlink" Target="https://www.pwc.com/gx/en/news-room/press-releases/2021/pwc-hopes-and-fears-survey-2021.html" TargetMode="External"/><Relationship Id="rId963" Type="http://schemas.openxmlformats.org/officeDocument/2006/relationships/hyperlink" Target="https://www.iadb.org/es/noticias/presidente-del-bid-ceos-lanzan-alianza-para-la-recuperacion-de-america-latina-y-el-caribe" TargetMode="External"/><Relationship Id="rId1039" Type="http://schemas.openxmlformats.org/officeDocument/2006/relationships/hyperlink" Target="javascript:__doPostBack('ctl00$ctl00$ContentPlaceHolder1$leftContent$dlNewsManag$ctl05$lblnewsDetail','')" TargetMode="External"/><Relationship Id="rId1246" Type="http://schemas.openxmlformats.org/officeDocument/2006/relationships/hyperlink" Target="https://www.contaduria.gov.co/documentos-para-comentarios-del-publico" TargetMode="External"/><Relationship Id="rId2644" Type="http://schemas.openxmlformats.org/officeDocument/2006/relationships/hyperlink" Target="https://ecampus.smartpros.com/modules/Catalog/CourseDetails.aspx?CourseGroupID=2486&amp;productgroupid=24798" TargetMode="External"/><Relationship Id="rId2851" Type="http://schemas.openxmlformats.org/officeDocument/2006/relationships/hyperlink" Target="https://doi-org.ezproxy.javeriana.edu.co/10.1080/09638180.2021.1882319" TargetMode="External"/><Relationship Id="rId3902" Type="http://schemas.openxmlformats.org/officeDocument/2006/relationships/hyperlink" Target="https://normograma.info/ssppdd/docs/concepto_superservicios_0000402_2021.htm" TargetMode="External"/><Relationship Id="rId92" Type="http://schemas.openxmlformats.org/officeDocument/2006/relationships/hyperlink" Target="https://www.auasb.gov.au/News/AUASB-Submission-on-the-IAASB-s-Fraud-and-Going-Concern-in-an-Audit-of-Financial-Statements-Discussion-Paper?newsID=87514" TargetMode="External"/><Relationship Id="rId616" Type="http://schemas.openxmlformats.org/officeDocument/2006/relationships/hyperlink" Target="https://www.efrag.org/News/Meeting-291/Summary-report---Joint-Webinar-Business-Combinations-Disclosures-Goodwill-and-Impairment--Perspectives-from-Portugal-" TargetMode="External"/><Relationship Id="rId823" Type="http://schemas.openxmlformats.org/officeDocument/2006/relationships/hyperlink" Target="https://samantilla1.net/valuacion-de-inmuebles-y-patrimonio/" TargetMode="External"/><Relationship Id="rId1453" Type="http://schemas.openxmlformats.org/officeDocument/2006/relationships/hyperlink" Target="https://www.issai.org/wp-content/uploads/2019/08/issai-5240.pdf" TargetMode="External"/><Relationship Id="rId1660" Type="http://schemas.openxmlformats.org/officeDocument/2006/relationships/hyperlink" Target="https://onlinelibrary.wiley.com/doi/10.1111/1911-3838.12238" TargetMode="External"/><Relationship Id="rId2504" Type="http://schemas.openxmlformats.org/officeDocument/2006/relationships/hyperlink" Target="https://www.ibracon.com.br/ibracon/Portugues/detNoticia.php?cod=8002" TargetMode="External"/><Relationship Id="rId2711" Type="http://schemas.openxmlformats.org/officeDocument/2006/relationships/hyperlink" Target="https://doi.org/10.1108/AAAJ-12-2018-3797" TargetMode="External"/><Relationship Id="rId1106" Type="http://schemas.openxmlformats.org/officeDocument/2006/relationships/hyperlink" Target="https://capitalscoalition.org/what-business-can-learn-from-the-human-costs-of-covid-19/" TargetMode="External"/><Relationship Id="rId1313" Type="http://schemas.openxmlformats.org/officeDocument/2006/relationships/hyperlink" Target="https://www.contraloria.gov.co/contraloria/sala-de-prensa/boletines-de-prensa/boletines-de-prensa-2020/-/asset_publisher/9IOzepbPkrRW/content/en-auditoria-financiera-sobre-la-vigencia-2019-contraloria-detecto-hallazgos-fiscales-por-8-035-millones-en-corpomojana?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520" Type="http://schemas.openxmlformats.org/officeDocument/2006/relationships/hyperlink" Target="https://www.imf.org/en/Publications/WP/Issues/2021/03/05/Education-and-Health-for-Inclusiveness-50135" TargetMode="External"/><Relationship Id="rId3278" Type="http://schemas.openxmlformats.org/officeDocument/2006/relationships/hyperlink" Target="https://www.ctcp.gov.co/CMSPages/GetFile.aspx?guid=206350cf-c304-493d-9dde-1d96eedab84a" TargetMode="External"/><Relationship Id="rId3485" Type="http://schemas.openxmlformats.org/officeDocument/2006/relationships/hyperlink" Target="https://servicioslinea.sic.gov.co/servilinea/ServiLinea/ConceptosJuridicos/descargas/21/21003365" TargetMode="External"/><Relationship Id="rId3692" Type="http://schemas.openxmlformats.org/officeDocument/2006/relationships/hyperlink" Target="https://normograma.info/ssppdd/docs/concepto_superservicios_0000192_2021.htm" TargetMode="External"/><Relationship Id="rId4329" Type="http://schemas.openxmlformats.org/officeDocument/2006/relationships/hyperlink" Target="https://www.sciencedirect.com/science/article/pii/S1084804520303696" TargetMode="External"/><Relationship Id="rId199" Type="http://schemas.openxmlformats.org/officeDocument/2006/relationships/hyperlink" Target="https://www.far.se/aktuellt/nyheter/2021/februari/auktoriserade-revisorer-ar-mest-lampliga-att-genomfora-oberoende-granskning-av-sakerstallda-obligationer/" TargetMode="External"/><Relationship Id="rId2087" Type="http://schemas.openxmlformats.org/officeDocument/2006/relationships/hyperlink" Target="https://www.dian.gov.co/Prensa/ComunicadosPrensa/133_Colombia_obtiene_la_maxima_calificacion_de_la_OCDE_en_intercambio_automatico_de_informacion_de_cuentas_financieras.zip" TargetMode="External"/><Relationship Id="rId2294" Type="http://schemas.openxmlformats.org/officeDocument/2006/relationships/hyperlink" Target="https://www.defensoriadian.gov.co/ojo-que-no-te-pase/" TargetMode="External"/><Relationship Id="rId3138" Type="http://schemas.openxmlformats.org/officeDocument/2006/relationships/hyperlink" Target="https://dapre.presidencia.gov.co/normativa/normativa/DECRETO%20216%20DEL%201%20DE%20MARZO%20DE%202021.pdf" TargetMode="External"/><Relationship Id="rId3345" Type="http://schemas.openxmlformats.org/officeDocument/2006/relationships/hyperlink" Target="https://www.ctcp.gov.co/CMSPages/GetFile.aspx?guid=7d5972ac-891e-47b8-90a6-e66326442905" TargetMode="External"/><Relationship Id="rId3552" Type="http://schemas.openxmlformats.org/officeDocument/2006/relationships/hyperlink" Target="https://normograma.info/ssppdd/docs/concepto_superservicios_0000019_2021.htm" TargetMode="External"/><Relationship Id="rId266" Type="http://schemas.openxmlformats.org/officeDocument/2006/relationships/hyperlink" Target="https://www.iascasociety.org/News/key_news/3224.aspx" TargetMode="External"/><Relationship Id="rId473" Type="http://schemas.openxmlformats.org/officeDocument/2006/relationships/hyperlink" Target="https://actualicese.com/metodos-de-medicion-de-activos-y-pasivos-segun-el-estandar-para-pymes/" TargetMode="External"/><Relationship Id="rId680" Type="http://schemas.openxmlformats.org/officeDocument/2006/relationships/hyperlink" Target="https://www.iasplus.com/en/news/2021/03/eu-reports-sustainability" TargetMode="External"/><Relationship Id="rId2154" Type="http://schemas.openxmlformats.org/officeDocument/2006/relationships/hyperlink" Target="https://cijuf.org.co/normatividad/oficio/2021/oficio-0004900140.html" TargetMode="External"/><Relationship Id="rId2361" Type="http://schemas.openxmlformats.org/officeDocument/2006/relationships/hyperlink" Target="https://blog.be.accountants/fr/article/litaa-sengage-resolument-pour-la-formation-continue/10101" TargetMode="External"/><Relationship Id="rId3205" Type="http://schemas.openxmlformats.org/officeDocument/2006/relationships/hyperlink" Target="https://www.ctcp.gov.co/CMSPages/GetFile.aspx?guid=e2092bdf-e4b8-47fd-bf0c-4884fcab6a0d" TargetMode="External"/><Relationship Id="rId3412" Type="http://schemas.openxmlformats.org/officeDocument/2006/relationships/hyperlink" Target="https://www.dian.gov.co/normatividad/Normatividad/Circular%20000005%20de%2021-06-2021.pdf" TargetMode="External"/><Relationship Id="rId126" Type="http://schemas.openxmlformats.org/officeDocument/2006/relationships/hyperlink" Target="https://www.charteredaccountants.ie/News/new-guidelines-for-remote-revenue-audits" TargetMode="External"/><Relationship Id="rId333" Type="http://schemas.openxmlformats.org/officeDocument/2006/relationships/hyperlink" Target="https://na.theiia.org/news/Pages/Blog-US-Navy-Wants-to-Throw-70-percent-of-Its-Internal-Auditors-Overboard.aspx" TargetMode="External"/><Relationship Id="rId540" Type="http://schemas.openxmlformats.org/officeDocument/2006/relationships/hyperlink" Target="https://www.charteredaccountants.ie/News/oecd-g20-inclusive-framework-on-beps-meeting" TargetMode="External"/><Relationship Id="rId1170" Type="http://schemas.openxmlformats.org/officeDocument/2006/relationships/hyperlink" Target="https://www.fi.se/sv/publicerat/nyheter/2021/eu-myndigheter-vagleder-om-kommande-hallbarhetsrapportering/" TargetMode="External"/><Relationship Id="rId2014" Type="http://schemas.openxmlformats.org/officeDocument/2006/relationships/hyperlink" Target="https://www.comunidadcontable.com/BancoConocimiento/Otros/precision-de-la-dian-sobre-actualizacion-del-rut-con-nuevas-actividades-economicas.asp?Miga=1&amp;IDobjetose=20754&amp;CodSeccion=109" TargetMode="External"/><Relationship Id="rId2221" Type="http://schemas.openxmlformats.org/officeDocument/2006/relationships/hyperlink" Target="https://cijuf.org.co/normatividad/oficio/2021/oficio-253.html" TargetMode="External"/><Relationship Id="rId1030" Type="http://schemas.openxmlformats.org/officeDocument/2006/relationships/hyperlink" Target="javascript:__doPostBack('ctl00$ContentPlaceHolder1$rpNews$ctl01$lblEvtTitle','')" TargetMode="External"/><Relationship Id="rId4186" Type="http://schemas.openxmlformats.org/officeDocument/2006/relationships/hyperlink" Target="http://www.isaca.org/Knowledge-Center/Academia/Pages/Academia.aspx" TargetMode="External"/><Relationship Id="rId400" Type="http://schemas.openxmlformats.org/officeDocument/2006/relationships/hyperlink" Target="https://www.pasai.org/news-blog/2021/5/6/pasai-25th-governing-board-meeting" TargetMode="External"/><Relationship Id="rId1987" Type="http://schemas.openxmlformats.org/officeDocument/2006/relationships/hyperlink" Target="https://www.cpacanada.ca/en/news/canada/2021-02-01-helping-tax-clients" TargetMode="External"/><Relationship Id="rId4393" Type="http://schemas.openxmlformats.org/officeDocument/2006/relationships/hyperlink" Target="https://asrjetsjournal.org/index.php/American_Scientific_Journal/article/view/6807" TargetMode="External"/><Relationship Id="rId1847" Type="http://schemas.openxmlformats.org/officeDocument/2006/relationships/hyperlink" Target="https://www.journalofaccountancy.com/news/2021/may/sba-sending-first-restaurant-revitalization-fund-payments.html" TargetMode="External"/><Relationship Id="rId4046" Type="http://schemas.openxmlformats.org/officeDocument/2006/relationships/hyperlink" Target="https://www.supersociedades.gov.co/nuestra_entidad/normatividad/normatividad_conceptos_juridicos/OFICIO_220-089852_DE_2021.pdf" TargetMode="External"/><Relationship Id="rId4253" Type="http://schemas.openxmlformats.org/officeDocument/2006/relationships/hyperlink" Target="https://www.pwc.com/gx/en/issues/data-and-analytics.html" TargetMode="External"/><Relationship Id="rId1707" Type="http://schemas.openxmlformats.org/officeDocument/2006/relationships/hyperlink" Target="https://meridian.allenpress.com/ahj/article/doi/10.2308/AAHJ-2020-024/462433/Basil-Yamey-1919-2020-a-reflection-on-his" TargetMode="External"/><Relationship Id="rId3062" Type="http://schemas.openxmlformats.org/officeDocument/2006/relationships/hyperlink" Target="https://dapre.presidencia.gov.co/normativa/normativa/DECRETO%20710%20DEL%2028%20DE%20JUNIO%20DE%202021.pdf" TargetMode="External"/><Relationship Id="rId4113" Type="http://schemas.openxmlformats.org/officeDocument/2006/relationships/hyperlink" Target="https://www.supersociedades.gov.co/nuestra_entidad/normatividad/normatividad_conceptos_juridicos/OFICIO_220-027501_DE_2021.pdf" TargetMode="External"/><Relationship Id="rId4320" Type="http://schemas.openxmlformats.org/officeDocument/2006/relationships/hyperlink" Target="https://ieeexplore.ieee.org/abstract/document/9403374/" TargetMode="External"/><Relationship Id="rId190" Type="http://schemas.openxmlformats.org/officeDocument/2006/relationships/hyperlink" Target="https://www.eurosai.org/en/calendar-and-news/news/Call-for-expressions-of-interest-for-the-position-of-member-of-the-IDI-Board-00001/" TargetMode="External"/><Relationship Id="rId1914" Type="http://schemas.openxmlformats.org/officeDocument/2006/relationships/hyperlink" Target="https://contadores-aic.org/excepcionalidad-fiscal-medidas-previstas-para-hacer-frente-al-escenario-post-covid-en-europa-y-latinoametica/" TargetMode="External"/><Relationship Id="rId3879" Type="http://schemas.openxmlformats.org/officeDocument/2006/relationships/hyperlink" Target="https://normograma.info/ssppdd/docs/concepto_superservicios_0000379_2021.htm" TargetMode="External"/><Relationship Id="rId2688" Type="http://schemas.openxmlformats.org/officeDocument/2006/relationships/hyperlink" Target="https://www.alza.cz/media/metodicke-aktuality-4-2021-d6432645.htm" TargetMode="External"/><Relationship Id="rId2895" Type="http://schemas.openxmlformats.org/officeDocument/2006/relationships/hyperlink" Target="https://doi.org/10.2308/ISSUES-2020-017" TargetMode="External"/><Relationship Id="rId3739" Type="http://schemas.openxmlformats.org/officeDocument/2006/relationships/hyperlink" Target="https://normograma.info/ssppdd/docs/concepto_superservicios_0000239_2021.htm" TargetMode="External"/><Relationship Id="rId3946" Type="http://schemas.openxmlformats.org/officeDocument/2006/relationships/hyperlink" Target="https://normograma.info/ssppdd/docs/concepto_superservicios_0000446_2021.htm" TargetMode="External"/><Relationship Id="rId867" Type="http://schemas.openxmlformats.org/officeDocument/2006/relationships/hyperlink" Target="https://www.xbrl.org/news/discovering-the-added-value-of-xbrl/" TargetMode="External"/><Relationship Id="rId1497" Type="http://schemas.openxmlformats.org/officeDocument/2006/relationships/hyperlink" Target="https://www.imf.org/en/Publications/WP/Issues/2021/03/19/Macroeconomic-Stability-and-Inclusive-Growth-50259" TargetMode="External"/><Relationship Id="rId2548" Type="http://schemas.openxmlformats.org/officeDocument/2006/relationships/hyperlink" Target="https://www.imf.org/en/Publications/WP/Issues/2021/03/03/COVID-19-She-Cession-The-Employment-Penalty-of-Taking-Care-of-Young-Children-50117" TargetMode="External"/><Relationship Id="rId2755" Type="http://schemas.openxmlformats.org/officeDocument/2006/relationships/hyperlink" Target="https://doi.org/10.2308/HORIZONS-19-053" TargetMode="External"/><Relationship Id="rId2962" Type="http://schemas.openxmlformats.org/officeDocument/2006/relationships/hyperlink" Target="https://doi.org/10.2308/isys-17-061" TargetMode="External"/><Relationship Id="rId3806" Type="http://schemas.openxmlformats.org/officeDocument/2006/relationships/hyperlink" Target="https://normograma.info/ssppdd/docs/concepto_superservicios_0000306_2021.htm" TargetMode="External"/><Relationship Id="rId727" Type="http://schemas.openxmlformats.org/officeDocument/2006/relationships/hyperlink" Target="https://www.charteredaccountantsanz.com/news-and-analysis/news/how-aasb-16-is-impacting-accounts" TargetMode="External"/><Relationship Id="rId934" Type="http://schemas.openxmlformats.org/officeDocument/2006/relationships/hyperlink" Target="https://www.alalog.org/index.php/es/news/106" TargetMode="External"/><Relationship Id="rId1357" Type="http://schemas.openxmlformats.org/officeDocument/2006/relationships/hyperlink" Target="https://www.dane.gov.co/index.php/estadisticas-por-tema/construccion/estadisticas-de-cemento-gris" TargetMode="External"/><Relationship Id="rId1564" Type="http://schemas.openxmlformats.org/officeDocument/2006/relationships/hyperlink" Target="https://www.unido.org/news/unido-wto-2021-aid-trade-stocktaking-event" TargetMode="External"/><Relationship Id="rId1771" Type="http://schemas.openxmlformats.org/officeDocument/2006/relationships/hyperlink" Target="https://newsletter.accountantsworld.com/AdHandler?url=https://www.howtogeek.com/706566/how-to-turn-off-read-receipts-in-microsoft-teams/&amp;newsID=992728&amp;memberID=0&amp;category=ACCOUNTING/AUDIT&amp;statusType=true&amp;newsDate=01/12/2021" TargetMode="External"/><Relationship Id="rId2408" Type="http://schemas.openxmlformats.org/officeDocument/2006/relationships/hyperlink" Target="https://www.icas.com/landing/tax/treasury-committee-recommended-tax-reforms" TargetMode="External"/><Relationship Id="rId2615" Type="http://schemas.openxmlformats.org/officeDocument/2006/relationships/hyperlink" Target="https://www.oecd.org/newsroom/covid-19-crisis-accentuating-the-need-to-bridge-digital-divides.htm" TargetMode="External"/><Relationship Id="rId2822" Type="http://schemas.openxmlformats.org/officeDocument/2006/relationships/hyperlink" Target="http://dx.doi.org/10.14453/aabfj.v15i2.4" TargetMode="External"/><Relationship Id="rId63" Type="http://schemas.openxmlformats.org/officeDocument/2006/relationships/hyperlink" Target="http://actualicese.com/revisoria-fiscal-objetivos-funciones-y-uso-de-la-tecnologia-para-su-ejercicio/" TargetMode="External"/><Relationship Id="rId1217" Type="http://schemas.openxmlformats.org/officeDocument/2006/relationships/hyperlink" Target="https://www.aat.org.uk/aat-news/budget-2021-aat-calls-on-government-to-invest-in-skills-support-smes-and-regulate-accountants" TargetMode="External"/><Relationship Id="rId1424" Type="http://schemas.openxmlformats.org/officeDocument/2006/relationships/hyperlink" Target="https://www.gao.gov/products/gao-21-102" TargetMode="External"/><Relationship Id="rId1631" Type="http://schemas.openxmlformats.org/officeDocument/2006/relationships/hyperlink" Target="https://www.bis.org/press/p210125.htm" TargetMode="External"/><Relationship Id="rId3389" Type="http://schemas.openxmlformats.org/officeDocument/2006/relationships/hyperlink" Target="https://www.ctcp.gov.co/CMSPages/GetFile.aspx?guid=cab520ee-d838-4f3e-84b9-50c066b8617f" TargetMode="External"/><Relationship Id="rId3596" Type="http://schemas.openxmlformats.org/officeDocument/2006/relationships/hyperlink" Target="https://normograma.info/ssppdd/docs/concepto_superservicios_0000063_2021.htm" TargetMode="External"/><Relationship Id="rId2198" Type="http://schemas.openxmlformats.org/officeDocument/2006/relationships/hyperlink" Target="https://cijuf.org.co/normatividad/oficio/2021/oficio-146900915.html" TargetMode="External"/><Relationship Id="rId3249" Type="http://schemas.openxmlformats.org/officeDocument/2006/relationships/hyperlink" Target="https://www.ctcp.gov.co/CMSPages/GetFile.aspx?guid=be6d8442-89f8-47a1-8f05-1d163cfc4dc1" TargetMode="External"/><Relationship Id="rId3456" Type="http://schemas.openxmlformats.org/officeDocument/2006/relationships/hyperlink" Target="https://servicioslinea.sic.gov.co/servilinea/ServiLinea/ConceptosJuridicos/descargas/21/21112160" TargetMode="External"/><Relationship Id="rId377" Type="http://schemas.openxmlformats.org/officeDocument/2006/relationships/hyperlink" Target="https://www.naeil.com/news_view/?id_art=369946" TargetMode="External"/><Relationship Id="rId584" Type="http://schemas.openxmlformats.org/officeDocument/2006/relationships/hyperlink" Target="https://www.ctcp.gov.co/CMSPages/GetFile.aspx?guid=74d46c03-8e6c-4c4a-86e9-f86f239ed75a" TargetMode="External"/><Relationship Id="rId2058" Type="http://schemas.openxmlformats.org/officeDocument/2006/relationships/hyperlink" Target="https://www.dian.gov.co/Prensa/ComunicadosPrensa/026-En-Maicao-DIAN-aprehende-perfumeria-de-contrabando-por-mas-de-$123-millones.zip" TargetMode="External"/><Relationship Id="rId2265" Type="http://schemas.openxmlformats.org/officeDocument/2006/relationships/hyperlink" Target="https://cijuf.org.co/normatividad/oficio/2021/oficio-519902960.html" TargetMode="External"/><Relationship Id="rId3109" Type="http://schemas.openxmlformats.org/officeDocument/2006/relationships/hyperlink" Target="https://dapre.presidencia.gov.co/normativa/normativa/DECRETO%20392%20DEL%2013%20DE%20ABRIL%20DE%202021.pdf" TargetMode="External"/><Relationship Id="rId3663" Type="http://schemas.openxmlformats.org/officeDocument/2006/relationships/hyperlink" Target="https://normograma.info/ssppdd/docs/concepto_superservicios_0000163_2021.htm" TargetMode="External"/><Relationship Id="rId3870" Type="http://schemas.openxmlformats.org/officeDocument/2006/relationships/hyperlink" Target="https://normograma.info/ssppdd/docs/concepto_superservicios_0000370_2021.htm" TargetMode="External"/><Relationship Id="rId237" Type="http://schemas.openxmlformats.org/officeDocument/2006/relationships/hyperlink" Target="https://www.fsr.dk/fsr-danske-revisorer-noedvendig-haandsraekning-paa-170-milliarder-kroner-til-erhvervslivet" TargetMode="External"/><Relationship Id="rId791" Type="http://schemas.openxmlformats.org/officeDocument/2006/relationships/hyperlink" Target="https://home.kpmg/xx/en/home/insights/2021/03/ifrs13-ias19-review-disclosures.html" TargetMode="External"/><Relationship Id="rId1074" Type="http://schemas.openxmlformats.org/officeDocument/2006/relationships/hyperlink" Target="https://www.accountability.org/insights/accountability-receives-a-leading-ranking-for-the-third-year-in-the-financial-times-rating-of-leading-management-consultants/" TargetMode="External"/><Relationship Id="rId2472" Type="http://schemas.openxmlformats.org/officeDocument/2006/relationships/hyperlink" Target="https://blog.be.accountants/fr/article/mises-a-jour-dans-beexcellent-suite-a-la-publication-de-la-norme-de-formation-continue/10186" TargetMode="External"/><Relationship Id="rId3316" Type="http://schemas.openxmlformats.org/officeDocument/2006/relationships/hyperlink" Target="https://www.ctcp.gov.co/CMSPages/GetFile.aspx?guid=bbcadef1-e786-46ad-a31e-7501b8e93b1e" TargetMode="External"/><Relationship Id="rId3523" Type="http://schemas.openxmlformats.org/officeDocument/2006/relationships/hyperlink" Target="tel:20101000000064" TargetMode="External"/><Relationship Id="rId3730" Type="http://schemas.openxmlformats.org/officeDocument/2006/relationships/hyperlink" Target="https://normograma.info/ssppdd/docs/concepto_superservicios_0000230_2021.htm" TargetMode="External"/><Relationship Id="rId444" Type="http://schemas.openxmlformats.org/officeDocument/2006/relationships/hyperlink" Target="https://www.cpajournal.com/2021/04/05/ensuring-integrity-auditors-biases/" TargetMode="External"/><Relationship Id="rId651" Type="http://schemas.openxmlformats.org/officeDocument/2006/relationships/hyperlink" Target="https://www.frc.org.uk/news/november-2020/climate-pn" TargetMode="External"/><Relationship Id="rId1281" Type="http://schemas.openxmlformats.org/officeDocument/2006/relationships/hyperlink" Target="https://www.contraloria.gov.co/contraloria/sala-de-prensa/boletines-de-prensa/boletines-de-prensa-2020/-/asset_publisher/9IOzepbPkrRW/content/rendicion-de-cuentas-2020-4-casos-emblematicos-muestra-gestion-de-la-contraloria-general-en-putumayo?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 TargetMode="External"/><Relationship Id="rId2125" Type="http://schemas.openxmlformats.org/officeDocument/2006/relationships/hyperlink" Target="https://cijuf.org.co/normatividad/concepto/2021/concepto-223901295.html" TargetMode="External"/><Relationship Id="rId2332" Type="http://schemas.openxmlformats.org/officeDocument/2006/relationships/hyperlink" Target="https://www.rif.hr/nadoknada-fiksnih-materijalnih-troskova/" TargetMode="External"/><Relationship Id="rId304" Type="http://schemas.openxmlformats.org/officeDocument/2006/relationships/hyperlink" Target="https://youtu.be/p0HIIQgj5p4" TargetMode="External"/><Relationship Id="rId511" Type="http://schemas.openxmlformats.org/officeDocument/2006/relationships/hyperlink" Target="https://aeca.es/nota-tecnica-5-medicion-posterior-de-los-elementos-reconocidos-en-un-arrendamiento/" TargetMode="External"/><Relationship Id="rId1141" Type="http://schemas.openxmlformats.org/officeDocument/2006/relationships/hyperlink" Target="https://www.actuaries.org.sg/documents/how-modern-data-science-could-complement-actuarial-science-claim-cost-estimation" TargetMode="External"/><Relationship Id="rId4297" Type="http://schemas.openxmlformats.org/officeDocument/2006/relationships/hyperlink" Target="https://www.xbrl.org/news/does-xbrl-offer-investors-predictive-benefits-research-says-yes/" TargetMode="External"/><Relationship Id="rId1001" Type="http://schemas.openxmlformats.org/officeDocument/2006/relationships/hyperlink" Target="https://www.cimaglobal.com/Press/Press-releases/2020/CIMA-launches-new-online-ethics-tool-on-Global-Ethics-Day/" TargetMode="External"/><Relationship Id="rId4157" Type="http://schemas.openxmlformats.org/officeDocument/2006/relationships/hyperlink" Target="https://www.cpacanada.ca/en/news/innovation/2021-01-18-blockchain-impact" TargetMode="External"/><Relationship Id="rId4364" Type="http://schemas.openxmlformats.org/officeDocument/2006/relationships/hyperlink" Target="http://sedici.unlp.edu.ar/handle/10915/120528" TargetMode="External"/><Relationship Id="rId1958" Type="http://schemas.openxmlformats.org/officeDocument/2006/relationships/hyperlink" Target="https://www.charteredaccountants.ie/News/beginning-a-new-era-of-audit-how-reforms-are-reshaping-fraud-detection-(sponsored)" TargetMode="External"/><Relationship Id="rId3173" Type="http://schemas.openxmlformats.org/officeDocument/2006/relationships/hyperlink" Target="https://www.ctcp.gov.co/CMSPages/GetFile.aspx?guid=285bffe6-bf8e-4469-a810-255c86238eed" TargetMode="External"/><Relationship Id="rId3380" Type="http://schemas.openxmlformats.org/officeDocument/2006/relationships/hyperlink" Target="https://www.ctcp.gov.co/CMSPages/GetFile.aspx?guid=4f165c57-717e-427b-9023-3ea5773b339d" TargetMode="External"/><Relationship Id="rId4017" Type="http://schemas.openxmlformats.org/officeDocument/2006/relationships/hyperlink" Target="https://www.supersociedades.gov.co/nuestra_entidad/normatividad/normatividad_conceptos_contables/115-009615.pdf" TargetMode="External"/><Relationship Id="rId4224" Type="http://schemas.openxmlformats.org/officeDocument/2006/relationships/hyperlink" Target="https://www.mintic.gov.co/portal/715/w3-article-176833.html" TargetMode="External"/><Relationship Id="rId4431" Type="http://schemas.openxmlformats.org/officeDocument/2006/relationships/hyperlink" Target="mailto:dllanos@javeriana.edu.co" TargetMode="External"/><Relationship Id="rId1818" Type="http://schemas.openxmlformats.org/officeDocument/2006/relationships/hyperlink" Target="https://newsletter.accountantsworld.com/AdHandler?url=https%3a%2f%2fwww.theprogressiveaccountant.com%2findex.php%2ftax%2fitem%2f5989-pro-efiles-soar-in-latest-tax-season-report&amp;newsID=993204&amp;memberID=0&amp;category=ACCOUNTING/AUDIT&amp;statusType=true&amp;newsDate=05/18/2021" TargetMode="External"/><Relationship Id="rId3033" Type="http://schemas.openxmlformats.org/officeDocument/2006/relationships/hyperlink" Target="https://doi.org/10.1142/S1094406021800020" TargetMode="External"/><Relationship Id="rId3240" Type="http://schemas.openxmlformats.org/officeDocument/2006/relationships/hyperlink" Target="https://www.ctcp.gov.co/CMSPages/GetFile.aspx?guid=11f8ab0a-701f-422c-88ae-f953800dfc76" TargetMode="External"/><Relationship Id="rId161" Type="http://schemas.openxmlformats.org/officeDocument/2006/relationships/hyperlink" Target="https://www.contraloria.gov.co/contraloria/sala-de-prensa/boletines-de-prensa/boletines-de-prensa-2021/-/asset_publisher/9IOzepbPkrRW/content/habria-un-detrimento-de-2-318-millones-ejercito-compro-52-visores-nocturnos-que-resultaron-no-ser-de-uso-militar?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799" Type="http://schemas.openxmlformats.org/officeDocument/2006/relationships/hyperlink" Target="https://revistas.uexternado.edu.co/index.php/contad/article/view/6881" TargetMode="External"/><Relationship Id="rId3100" Type="http://schemas.openxmlformats.org/officeDocument/2006/relationships/hyperlink" Target="https://dapre.presidencia.gov.co/normativa/normativa/DECRETO%20452%20DEL%2030%20DE%20ABRIL%20DE%202021.pdf" TargetMode="External"/><Relationship Id="rId978" Type="http://schemas.openxmlformats.org/officeDocument/2006/relationships/hyperlink" Target="https://www.fm-magazine.com/news/2021/apr/financial-wellness-incentives-can-help-attract-retain-talent.html" TargetMode="External"/><Relationship Id="rId2659" Type="http://schemas.openxmlformats.org/officeDocument/2006/relationships/hyperlink" Target="https://www.expertsuisse.ch/dynasite.cfm?dsmid=520332&amp;cmdbot=cnews_news_news_viewdet&amp;id=3169&amp;skipfurl=1" TargetMode="External"/><Relationship Id="rId2866" Type="http://schemas.openxmlformats.org/officeDocument/2006/relationships/hyperlink" Target="https://doi.org/10.1002/isaf.1486" TargetMode="External"/><Relationship Id="rId3917" Type="http://schemas.openxmlformats.org/officeDocument/2006/relationships/hyperlink" Target="https://normograma.info/ssppdd/docs/concepto_superservicios_0000417_2021.htm" TargetMode="External"/><Relationship Id="rId838" Type="http://schemas.openxmlformats.org/officeDocument/2006/relationships/hyperlink" Target="https://www.saica.co.za/DesktopModules/EngagePublish/itemlink.aspx?itemId=6423&amp;pageid=2&amp;language=en-US" TargetMode="External"/><Relationship Id="rId1468" Type="http://schemas.openxmlformats.org/officeDocument/2006/relationships/hyperlink" Target="https://www.icaew.com/about-icaew/news/press-release-archive/2021-news-releases/self-assessment-scam-warning" TargetMode="External"/><Relationship Id="rId1675" Type="http://schemas.openxmlformats.org/officeDocument/2006/relationships/hyperlink" Target="https://blogs.imf.org/2021/04/06/an-asynchronous-and-divergent-recovery-may-put-financial-stability-at-risk/" TargetMode="External"/><Relationship Id="rId1882" Type="http://schemas.openxmlformats.org/officeDocument/2006/relationships/hyperlink" Target="https://www.aiaworldwide.com/news/news/new-discount-card-for-aia-members-and-students/" TargetMode="External"/><Relationship Id="rId2519" Type="http://schemas.openxmlformats.org/officeDocument/2006/relationships/hyperlink" Target="https://iab.org.uk/janet-jack-ceo-blog-one-year-on/" TargetMode="External"/><Relationship Id="rId2726" Type="http://schemas.openxmlformats.org/officeDocument/2006/relationships/hyperlink" Target="https://doi.org/10.1108/AAAJ-07-2020-4667" TargetMode="External"/><Relationship Id="rId4081" Type="http://schemas.openxmlformats.org/officeDocument/2006/relationships/hyperlink" Target="https://www.supersociedades.gov.co/nuestra_entidad/normatividad/normatividad_conceptos_juridicos/OFICIO_220-040778_DE_2021.pdf" TargetMode="External"/><Relationship Id="rId1328" Type="http://schemas.openxmlformats.org/officeDocument/2006/relationships/hyperlink" Target="https://www.capa.com.my/capa-launches-new-malaysian-case-study-to-support-paos-engagement-with-the-public-sector/" TargetMode="External"/><Relationship Id="rId1535" Type="http://schemas.openxmlformats.org/officeDocument/2006/relationships/hyperlink" Target="https://www.oroc.pt/news/2021/resposta-da-cmvm-a-carta-enviada-pela-oroc-em-010221/" TargetMode="External"/><Relationship Id="rId2933" Type="http://schemas.openxmlformats.org/officeDocument/2006/relationships/hyperlink" Target="https://doi.org/10.1108/JAEE-12-2019-0233" TargetMode="External"/><Relationship Id="rId905" Type="http://schemas.openxmlformats.org/officeDocument/2006/relationships/hyperlink" Target="https://www.accountancyeurope.eu/publications/going-concern-recommendations-to-strengthen-the-financial-reporting-ecosystem/" TargetMode="External"/><Relationship Id="rId1742" Type="http://schemas.openxmlformats.org/officeDocument/2006/relationships/hyperlink" Target="https://connect.nsacct.org/blogs/jessica-jeane1/2021/03/03/sba-releases-new-ppp-borrower-application-form-for?CommunityKey=2445fc01-ba28-439f-9540-e45875ebd14b" TargetMode="External"/><Relationship Id="rId34" Type="http://schemas.openxmlformats.org/officeDocument/2006/relationships/hyperlink" Target="https://www.acra.gov.sg/docs/default-source/default-document-library/public-accountants/audit-quality-indicators-disclosure-framework/aqi_guidance-to-ac-online_final.pdf" TargetMode="External"/><Relationship Id="rId1602" Type="http://schemas.openxmlformats.org/officeDocument/2006/relationships/hyperlink" Target="https://www.banrep.gov.co/es/borrador-1147" TargetMode="External"/><Relationship Id="rId3567" Type="http://schemas.openxmlformats.org/officeDocument/2006/relationships/hyperlink" Target="https://normograma.info/ssppdd/docs/concepto_superservicios_0000034_2021.htm" TargetMode="External"/><Relationship Id="rId3774" Type="http://schemas.openxmlformats.org/officeDocument/2006/relationships/hyperlink" Target="https://normograma.info/ssppdd/docs/concepto_superservicios_0000274_2021.htm" TargetMode="External"/><Relationship Id="rId3981" Type="http://schemas.openxmlformats.org/officeDocument/2006/relationships/hyperlink" Target="https://normograma.info/ssppdd/docs/concepto_superservicios_0000083_2021.htm" TargetMode="External"/><Relationship Id="rId488" Type="http://schemas.openxmlformats.org/officeDocument/2006/relationships/hyperlink" Target="https://actualicese.com/reto-del-ctcp-concretar-propuesta-para-actualizar-leyes-de-contaduria-publica-y-revisoria-fiscal/" TargetMode="External"/><Relationship Id="rId695" Type="http://schemas.openxmlformats.org/officeDocument/2006/relationships/hyperlink" Target="https://www.iasplus.com/en/news/2021/01/efrag-nfrd-2" TargetMode="External"/><Relationship Id="rId2169" Type="http://schemas.openxmlformats.org/officeDocument/2006/relationships/hyperlink" Target="https://cijuf.org.co/normatividad/oficio/2021/oficio-0058900454.html" TargetMode="External"/><Relationship Id="rId2376" Type="http://schemas.openxmlformats.org/officeDocument/2006/relationships/hyperlink" Target="https://www.standardmedia.co.ke/business-news/article/2001392375/icpak-calls-for-strict-oversight-to-county-funds" TargetMode="External"/><Relationship Id="rId2583" Type="http://schemas.openxmlformats.org/officeDocument/2006/relationships/hyperlink" Target="https://connect.nsacct.org/blogs/jessica-jeane1/2021/02/01/nsa-sends-letter-to-treasury-irs-voicing-member-co?CommunityKey=2445fc01-ba28-439f-9540-e45875ebd14b" TargetMode="External"/><Relationship Id="rId2790" Type="http://schemas.openxmlformats.org/officeDocument/2006/relationships/hyperlink" Target="https://doi-org.ezproxy.javeriana.edu.co/10.1108/ARJ-08-2020-0278" TargetMode="External"/><Relationship Id="rId3427" Type="http://schemas.openxmlformats.org/officeDocument/2006/relationships/hyperlink" Target="https://www.dian.gov.co/normatividad/Normatividad/Circular%20003973%20de%2004-01-2021.pdf" TargetMode="External"/><Relationship Id="rId3634" Type="http://schemas.openxmlformats.org/officeDocument/2006/relationships/hyperlink" Target="https://normograma.info/ssppdd/docs/concepto_superservicios_0000134_2021.htm" TargetMode="External"/><Relationship Id="rId3841" Type="http://schemas.openxmlformats.org/officeDocument/2006/relationships/hyperlink" Target="https://normograma.info/ssppdd/docs/concepto_superservicios_0000341_2021.htm" TargetMode="External"/><Relationship Id="rId348" Type="http://schemas.openxmlformats.org/officeDocument/2006/relationships/hyperlink" Target="https://www.icac.gob.es/sites/default/files/2021-02/report_Resoluci%C3%B3n%20grupo%20de%20trabajo%20NTA%20-%20TRAS%20CAC%20(4)%20(1).pdf" TargetMode="External"/><Relationship Id="rId555" Type="http://schemas.openxmlformats.org/officeDocument/2006/relationships/hyperlink" Target="https://www.cdsb.net/corporate-reporting/1093/major-framework-and-standard-setting-institutions-commit-working-global" TargetMode="External"/><Relationship Id="rId762" Type="http://schemas.openxmlformats.org/officeDocument/2006/relationships/hyperlink" Target="https://www.ifrs.org/news-and-events/news/2021/02/ifrs-advisory-council-agenda-and-papers-for-february-2021-meeting-available/" TargetMode="External"/><Relationship Id="rId1185" Type="http://schemas.openxmlformats.org/officeDocument/2006/relationships/hyperlink" Target="https://www.unglobalcompact.org/news/4685-01-26-2021" TargetMode="External"/><Relationship Id="rId1392" Type="http://schemas.openxmlformats.org/officeDocument/2006/relationships/hyperlink" Target="https://www.frascanada.ca/en/acsb/news-listings/nfpo-tag" TargetMode="External"/><Relationship Id="rId2029" Type="http://schemas.openxmlformats.org/officeDocument/2006/relationships/hyperlink" Target="https://cfc.org.br/sem-categoria/cfc-publica-revisao-da-nbc-09/" TargetMode="External"/><Relationship Id="rId2236" Type="http://schemas.openxmlformats.org/officeDocument/2006/relationships/hyperlink" Target="https://cijuf.org.co/normatividad/oficio/2021/oficio-371-901946.html" TargetMode="External"/><Relationship Id="rId2443" Type="http://schemas.openxmlformats.org/officeDocument/2006/relationships/hyperlink" Target="https://blog.be.accountants/fr/article/propositions-de-declaration-simplifiee-resultat-de-la-plainte-de-litaa-aupres-du-mediateur-federal/10926" TargetMode="External"/><Relationship Id="rId2650" Type="http://schemas.openxmlformats.org/officeDocument/2006/relationships/hyperlink" Target="https://ecampus.smartpros.com/modules/Catalog/CourseDetails.aspx?CourseGroupID=2486&amp;productgroupid=24879" TargetMode="External"/><Relationship Id="rId3701" Type="http://schemas.openxmlformats.org/officeDocument/2006/relationships/hyperlink" Target="https://normograma.info/ssppdd/docs/concepto_superservicios_0000201_2021.htm" TargetMode="External"/><Relationship Id="rId208" Type="http://schemas.openxmlformats.org/officeDocument/2006/relationships/hyperlink" Target="https://www.financialexecutives.org/Network/Chapters/Tampa-Bay/Events/Event-documents/RGP_Agile-Audit-CPE-Training-FEI_Jan2021-(2).aspx" TargetMode="External"/><Relationship Id="rId415" Type="http://schemas.openxmlformats.org/officeDocument/2006/relationships/hyperlink" Target="https://www.pwc.com/gx/en/ghost/create-a-virtual-watercooler-to-spark-innovative-problem-solving.html" TargetMode="External"/><Relationship Id="rId622" Type="http://schemas.openxmlformats.org/officeDocument/2006/relationships/hyperlink" Target="https://www.efrag.org/News/Meeting-279/EFRAG-summary-report-on-the-EFRAG-IASB-joint-webinar-Improving-information-regarding-business-combinations-and-subsequent-accounting-for-goodwill--which-way-to-go---16-october-2020" TargetMode="External"/><Relationship Id="rId1045" Type="http://schemas.openxmlformats.org/officeDocument/2006/relationships/hyperlink" Target="javascript:__doPostBack('ctl00$ctl00$ContentPlaceHolder1$leftContent$dlNewsManag$ctl05$lblnewsDetail','')" TargetMode="External"/><Relationship Id="rId1252" Type="http://schemas.openxmlformats.org/officeDocument/2006/relationships/hyperlink" Target="https://www.contaduria.gov.co/documents/20127/2375773/RESOLUCI%C3%93N+No.+082+DE+2021+Procedimiento+procesos+judiciales+MNE+para+la+firma+%281%29+%283%29.pdf/955d734c-f4cc-64f8-07fe-1c398e61b180" TargetMode="External"/><Relationship Id="rId2303" Type="http://schemas.openxmlformats.org/officeDocument/2006/relationships/hyperlink" Target="https://www.ey.com/en_gl/news/2020/12/ey-announces-collaboration-with-extreme-e-to-drive-electrification-and-climate-change-agenda" TargetMode="External"/><Relationship Id="rId2510" Type="http://schemas.openxmlformats.org/officeDocument/2006/relationships/hyperlink" Target="https://iab.org.uk/changes-to-minimum-wage-record-keeping-rules/" TargetMode="External"/><Relationship Id="rId1112" Type="http://schemas.openxmlformats.org/officeDocument/2006/relationships/hyperlink" Target="https://capitalscoalition.org/making-peace-with-nature/" TargetMode="External"/><Relationship Id="rId4268" Type="http://schemas.openxmlformats.org/officeDocument/2006/relationships/hyperlink" Target="https://www.xbrl.org/news/improved-oversight-with-new-xbrl-based-reporting-requirement-for-colombia/" TargetMode="External"/><Relationship Id="rId3077" Type="http://schemas.openxmlformats.org/officeDocument/2006/relationships/hyperlink" Target="https://dapre.presidencia.gov.co/normativa/normativa/DECRETO%20623%20DEL%209%20DE%20JUNIO%20DE%202021.pdf" TargetMode="External"/><Relationship Id="rId3284" Type="http://schemas.openxmlformats.org/officeDocument/2006/relationships/hyperlink" Target="https://www.ctcp.gov.co/CMSPages/GetFile.aspx?guid=89a0032f-514c-4fc2-8966-721371f50c22" TargetMode="External"/><Relationship Id="rId4128" Type="http://schemas.openxmlformats.org/officeDocument/2006/relationships/hyperlink" Target="https://www.supersociedades.gov.co/nuestra_entidad/normatividad/normatividad_conceptos_juridicos/OFICIO_220-006463_DE_2021.pdf" TargetMode="External"/><Relationship Id="rId1929" Type="http://schemas.openxmlformats.org/officeDocument/2006/relationships/hyperlink" Target="https://ceccar.ro/ro/?p=21430" TargetMode="External"/><Relationship Id="rId2093" Type="http://schemas.openxmlformats.org/officeDocument/2006/relationships/hyperlink" Target="https://www.dian.gov.co/Prensa/ComunicadosPrensa/127_No_se_deje_enganar_oportunistas_envian_informacion_falsa_a_nombre_de_la_DIAN.zip" TargetMode="External"/><Relationship Id="rId3491" Type="http://schemas.openxmlformats.org/officeDocument/2006/relationships/hyperlink" Target="http://www.supersolidaria.gov.co/sites/default/files/public/data/cooperativa_de_bienestar_social_-_coobisocial-_nit.805.006.573-6._-_auto_apertura_sancionatorio.pdf" TargetMode="External"/><Relationship Id="rId4335" Type="http://schemas.openxmlformats.org/officeDocument/2006/relationships/hyperlink" Target="https://link.springer.com/article/10.1007/s00521-021-05800-6" TargetMode="External"/><Relationship Id="rId3144" Type="http://schemas.openxmlformats.org/officeDocument/2006/relationships/hyperlink" Target="https://dapre.presidencia.gov.co/normativa/normativa/DECRETO%20108%20DEL%2029%20DE%20ENERO%20DE%202021.pdf" TargetMode="External"/><Relationship Id="rId3351" Type="http://schemas.openxmlformats.org/officeDocument/2006/relationships/hyperlink" Target="https://www.ctcp.gov.co/CMSPages/GetFile.aspx?guid=ab7d9bfe-d3da-47fb-8918-7a59847e839a" TargetMode="External"/><Relationship Id="rId4402" Type="http://schemas.openxmlformats.org/officeDocument/2006/relationships/hyperlink" Target="https://www.dominiodelasciencias.com/ojs/index.php/es/article/view/1683" TargetMode="External"/><Relationship Id="rId272" Type="http://schemas.openxmlformats.org/officeDocument/2006/relationships/hyperlink" Target="https://www.ifac.org/news-events/2021-03/ifac-and-icaew-release-sixth-installment-anti-money-laundering-educational-series" TargetMode="External"/><Relationship Id="rId2160" Type="http://schemas.openxmlformats.org/officeDocument/2006/relationships/hyperlink" Target="https://cijuf.org.co/normatividad/oficio/2021/oficio-0042900334.html" TargetMode="External"/><Relationship Id="rId3004" Type="http://schemas.openxmlformats.org/officeDocument/2006/relationships/hyperlink" Target="https://doi.org/10.2308/tar-2018-0120" TargetMode="External"/><Relationship Id="rId3211" Type="http://schemas.openxmlformats.org/officeDocument/2006/relationships/hyperlink" Target="https://www.ctcp.gov.co/CMSPages/GetFile.aspx?guid=836c0d43-ed76-41a1-9908-702aa7bb1a77" TargetMode="External"/><Relationship Id="rId132" Type="http://schemas.openxmlformats.org/officeDocument/2006/relationships/hyperlink" Target="https://imcp.org.mx/wp-content/uploads/2021/06/Folio-79.-Resultados-de-la-Encuesta-posterior-a-la-implementaci%C3%B3n-de-informes-de-auditor%C3%ADa-de-2020.pdf" TargetMode="External"/><Relationship Id="rId2020" Type="http://schemas.openxmlformats.org/officeDocument/2006/relationships/hyperlink" Target="https://www.comunidadcontable.com/BancoConocimiento/Contador/salario-minimo-y-auxilio-de-transporte.asp?Miga=1&amp;IDobjetose=14547&amp;CodSeccion=111" TargetMode="External"/><Relationship Id="rId1579" Type="http://schemas.openxmlformats.org/officeDocument/2006/relationships/hyperlink" Target="https://www.unrisd.org/80256B3C005BCCF9/(LookupAllDocumentsByUNID)/14F3801B8038B5C88025862C00250691?OpenDocument" TargetMode="External"/><Relationship Id="rId2977" Type="http://schemas.openxmlformats.org/officeDocument/2006/relationships/hyperlink" Target="https://doi.org/10.2308/jmar-19-009" TargetMode="External"/><Relationship Id="rId4192" Type="http://schemas.openxmlformats.org/officeDocument/2006/relationships/hyperlink" Target="http://www.isaca.org/Certification/CISA-Certified-Information-Systems-Auditor/November-December-Exam-Window-Information/Pages/default.aspx" TargetMode="External"/><Relationship Id="rId949" Type="http://schemas.openxmlformats.org/officeDocument/2006/relationships/hyperlink" Target="https://www.accaglobal.com/gb/en/news/2021/january/ACCA-UK-EU-TCA.html?from=XX" TargetMode="External"/><Relationship Id="rId1786" Type="http://schemas.openxmlformats.org/officeDocument/2006/relationships/hyperlink" Target="https://newsletter.accountantsworld.com/AdHandler?url=https://www.forbes.com/sites/anthonynitti/2021/12/28/breaking-down-the-changes-to-the-employee-retention-credit-in-the-new-covid-relief-bill-part-2/?ss=taxes&amp;sh=651a7cb29d31&amp;newsID=992686&amp;memberID=0&amp;category=ACCOUNTING/AUDIT&amp;statusType=true&amp;newsDate=01/01/2021" TargetMode="External"/><Relationship Id="rId1993" Type="http://schemas.openxmlformats.org/officeDocument/2006/relationships/hyperlink" Target="https://www.contach.cl/patrimonio-informe-apunta-mas-bien-a-revisar-impuestos-a-herencias-y-propiedades/" TargetMode="External"/><Relationship Id="rId2837" Type="http://schemas.openxmlformats.org/officeDocument/2006/relationships/hyperlink" Target="https://revistas.udea.edu.co/index.php/cont/article/view/345825" TargetMode="External"/><Relationship Id="rId4052" Type="http://schemas.openxmlformats.org/officeDocument/2006/relationships/hyperlink" Target="https://www.supersociedades.gov.co/nuestra_entidad/normatividad/normatividad_conceptos_juridicos/OFICIO_220-086951_DE_2021.pdf" TargetMode="External"/><Relationship Id="rId78" Type="http://schemas.openxmlformats.org/officeDocument/2006/relationships/hyperlink" Target="https://afrosai-e.org.za/2021/06/01/performance-auditing-in-the-oil-gas-industry-conference/" TargetMode="External"/><Relationship Id="rId809" Type="http://schemas.openxmlformats.org/officeDocument/2006/relationships/hyperlink" Target="https://samantilla1.net/venta-y-retro-arrendamiento-flujos-de-efectivo/" TargetMode="External"/><Relationship Id="rId1439" Type="http://schemas.openxmlformats.org/officeDocument/2006/relationships/hyperlink" Target="https://www.intosai.org/news/2021-gao-webinar-series" TargetMode="External"/><Relationship Id="rId1646" Type="http://schemas.openxmlformats.org/officeDocument/2006/relationships/hyperlink" Target="https://www.cepal.org/es/comunicados/la-inversion-extranjera-directa-america-latina-caribe-cayo-78-2019-se-preve-un-desplome" TargetMode="External"/><Relationship Id="rId1853" Type="http://schemas.openxmlformats.org/officeDocument/2006/relationships/hyperlink" Target="https://www.journalofaccountancy.com/news/2021/may/single-audit-pandemic-aid-and-major-program-determinations.html" TargetMode="External"/><Relationship Id="rId2904" Type="http://schemas.openxmlformats.org/officeDocument/2006/relationships/hyperlink" Target="https://doi.org/10.1016/j.jacceco.2020.101381" TargetMode="External"/><Relationship Id="rId1506" Type="http://schemas.openxmlformats.org/officeDocument/2006/relationships/hyperlink" Target="https://www.imf.org/en/Publications/WP/Issues/2021/03/12/Uncertainty-Premia-Sovereign-Default-Risk-and-State-Contingent-Debt-50163" TargetMode="External"/><Relationship Id="rId1713" Type="http://schemas.openxmlformats.org/officeDocument/2006/relationships/hyperlink" Target="https://actualicese.com/efectos-del-exceso-de-renta-presuntiva-en-el-calculo-del-impuesto-diferido/" TargetMode="External"/><Relationship Id="rId1920" Type="http://schemas.openxmlformats.org/officeDocument/2006/relationships/hyperlink" Target="https://www.iadb.org/es/noticias/ingresos-tributarios-en-america-latina-y-el-caribe-aumentaron-modestamente-previo-al-covid" TargetMode="External"/><Relationship Id="rId3678" Type="http://schemas.openxmlformats.org/officeDocument/2006/relationships/hyperlink" Target="https://normograma.info/ssppdd/docs/concepto_superservicios_0000178_2021.htm" TargetMode="External"/><Relationship Id="rId3885" Type="http://schemas.openxmlformats.org/officeDocument/2006/relationships/hyperlink" Target="https://normograma.info/ssppdd/docs/concepto_superservicios_0000385_2021.htm" TargetMode="External"/><Relationship Id="rId599" Type="http://schemas.openxmlformats.org/officeDocument/2006/relationships/hyperlink" Target="https://www.efaa.com/news/eu-consultation-on-sustainable-corporate-governance.html" TargetMode="External"/><Relationship Id="rId2487" Type="http://schemas.openxmlformats.org/officeDocument/2006/relationships/hyperlink" Target="https://contaduriapublica.org.mx/2021/02/02/evaluacion-administrativa-de-los-costos-ocultos-en-una-organizacion/" TargetMode="External"/><Relationship Id="rId2694" Type="http://schemas.openxmlformats.org/officeDocument/2006/relationships/hyperlink" Target="https://doi.org/10.1108/AAAJ-09-2019-4165" TargetMode="External"/><Relationship Id="rId3538" Type="http://schemas.openxmlformats.org/officeDocument/2006/relationships/hyperlink" Target="https://normograma.info/ssppdd/docs/concepto_superservicios_0000005_2021.htm" TargetMode="External"/><Relationship Id="rId3745" Type="http://schemas.openxmlformats.org/officeDocument/2006/relationships/hyperlink" Target="https://normograma.info/ssppdd/docs/concepto_superservicios_0000245_2021.htm" TargetMode="External"/><Relationship Id="rId459" Type="http://schemas.openxmlformats.org/officeDocument/2006/relationships/hyperlink" Target="https://www.accountancyeurope.eu/audit/fraud-and-going-concern-restoring-public-trust-in-the-financial-reporting-ecosystem/" TargetMode="External"/><Relationship Id="rId666" Type="http://schemas.openxmlformats.org/officeDocument/2006/relationships/hyperlink" Target="https://glenif.org/los-fideicomisarios-de-la-fundacion-ifrs-anuncian-los-proximos-pasos-en-respuesta-a-la-amplia-demanda-de-estandares-globales-de-sostenibilidad/" TargetMode="External"/><Relationship Id="rId873" Type="http://schemas.openxmlformats.org/officeDocument/2006/relationships/hyperlink" Target="https://www.xbrl.org/news/big-news-europe-to-get-mandatory-digital-esg-disclosure-using-inline-xbrl/" TargetMode="External"/><Relationship Id="rId1089" Type="http://schemas.openxmlformats.org/officeDocument/2006/relationships/hyperlink" Target="https://capitalscoalition.org/nature-is-no-longer-a-nice-to-have-its-a-must-have-a-mongabay-qa-with-our-chairman-andre-hoffmann/" TargetMode="External"/><Relationship Id="rId1296" Type="http://schemas.openxmlformats.org/officeDocument/2006/relationships/hyperlink" Target="https://www.contraloria.gov.co/contraloria/sala-de-prensa/boletines-de-prensa/boletines-de-prensa-2020/-/asset_publisher/9IOzepbPkrRW/content/4-casos-emblematicos-investigados-por-la-cgr-en-el-valle-suman-posibles-danos-patrimoniales-por-10-288-millones?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347" Type="http://schemas.openxmlformats.org/officeDocument/2006/relationships/hyperlink" Target="https://blog.be.accountants/fr/article/propositions-de-declaration-simplifiee-resultat-de-la-plainte-de-litaa-aupres-du-mediateur-federal/10926" TargetMode="External"/><Relationship Id="rId2554" Type="http://schemas.openxmlformats.org/officeDocument/2006/relationships/hyperlink" Target="https://home.kpmg/xx/en/home/insights/2020/02/tnf-tax-dispute-resolution.html" TargetMode="External"/><Relationship Id="rId3952" Type="http://schemas.openxmlformats.org/officeDocument/2006/relationships/hyperlink" Target="https://normograma.info/ssppdd/docs/concepto_superservicios_0000452_2021.htm" TargetMode="External"/><Relationship Id="rId319" Type="http://schemas.openxmlformats.org/officeDocument/2006/relationships/hyperlink" Target="https://www.icas.com/thought-leadership/research/where-to-focus-your-cyber-security-the-sequel" TargetMode="External"/><Relationship Id="rId526" Type="http://schemas.openxmlformats.org/officeDocument/2006/relationships/hyperlink" Target="https://www.accaglobal.com/gb/en/news/2020/october/ACCA-FRC-Future-Of-Corporate-Reporting.html?from=XX" TargetMode="External"/><Relationship Id="rId1156" Type="http://schemas.openxmlformats.org/officeDocument/2006/relationships/hyperlink" Target="https://www.sasb.org/blog/for-gps-its-time-for-a-new-perspective-on-esg/" TargetMode="External"/><Relationship Id="rId1363" Type="http://schemas.openxmlformats.org/officeDocument/2006/relationships/hyperlink" Target="https://www.dnp.gov.co/Paginas/Aprueban-CONPES-de-reactivacion-economica-y-empleo-por-mas-de-$135-billones.aspx" TargetMode="External"/><Relationship Id="rId2207" Type="http://schemas.openxmlformats.org/officeDocument/2006/relationships/hyperlink" Target="https://cijuf.org.co/normatividad/oficio/2021/oficio-179901107.html" TargetMode="External"/><Relationship Id="rId2761" Type="http://schemas.openxmlformats.org/officeDocument/2006/relationships/hyperlink" Target="https://doi.org/10.1016/j.aos.2021.101241" TargetMode="External"/><Relationship Id="rId3605" Type="http://schemas.openxmlformats.org/officeDocument/2006/relationships/hyperlink" Target="https://normograma.info/ssppdd/docs/concepto_superservicios_0000105_2021.htm" TargetMode="External"/><Relationship Id="rId3812" Type="http://schemas.openxmlformats.org/officeDocument/2006/relationships/hyperlink" Target="https://normograma.info/ssppdd/docs/concepto_superservicios_0000312_2021.htm" TargetMode="External"/><Relationship Id="rId733" Type="http://schemas.openxmlformats.org/officeDocument/2006/relationships/hyperlink" Target="https://www.icac.gob.es/sites/default/files/2020-12/Informe%20del%20European%20Reporting%20Lab%20(EFRAG)%20sobre%20como%20mejorar%20la%20publicacion%20de%20informes%20relacionados%20con%20el%20clima.pdf" TargetMode="External"/><Relationship Id="rId940" Type="http://schemas.openxmlformats.org/officeDocument/2006/relationships/hyperlink" Target="https://www.accaglobal.com/gb/en/news/2021/may/ACCA_Year_End_2020_21.html" TargetMode="External"/><Relationship Id="rId1016" Type="http://schemas.openxmlformats.org/officeDocument/2006/relationships/hyperlink" Target="https://www.xrb.govt.nz/assurance-standards/standards-in-development/open-for-comment/iaasb-ed/" TargetMode="External"/><Relationship Id="rId1570" Type="http://schemas.openxmlformats.org/officeDocument/2006/relationships/hyperlink" Target="https://www.unido.org/news/unido-joins-global-sustainable-seafood-initiative" TargetMode="External"/><Relationship Id="rId2414" Type="http://schemas.openxmlformats.org/officeDocument/2006/relationships/hyperlink" Target="https://icmai.in/upload/Taxation/TaxBulletin/Tax_Bulletin_84.pdf" TargetMode="External"/><Relationship Id="rId2621" Type="http://schemas.openxmlformats.org/officeDocument/2006/relationships/hyperlink" Target="https://www.pwc.com/gx/en/services/tax/navigate-the-tax-measures-in-response-to-Covid-19.html" TargetMode="External"/><Relationship Id="rId800" Type="http://schemas.openxmlformats.org/officeDocument/2006/relationships/hyperlink" Target="https://www.charteredaccountantsanz.com/news-and-analysis/news/the-future-of-non-financial-reporting" TargetMode="External"/><Relationship Id="rId1223" Type="http://schemas.openxmlformats.org/officeDocument/2006/relationships/hyperlink" Target="https://www.accaglobal.com/gb/en/news/2021/january/policy-recommendations.html" TargetMode="External"/><Relationship Id="rId1430" Type="http://schemas.openxmlformats.org/officeDocument/2006/relationships/hyperlink" Target="https://www.gao.gov/products/gao-21-192r" TargetMode="External"/><Relationship Id="rId4379" Type="http://schemas.openxmlformats.org/officeDocument/2006/relationships/hyperlink" Target="https://meridian.allenpress.com/jis/article-abstract/doi/10.2308/ISYS-2020-077/466380" TargetMode="External"/><Relationship Id="rId3188" Type="http://schemas.openxmlformats.org/officeDocument/2006/relationships/hyperlink" Target="https://www.ctcp.gov.co/CMSPages/GetFile.aspx?guid=ee7de4dc-50b4-4610-bf89-f0c38f2e4349" TargetMode="External"/><Relationship Id="rId3395" Type="http://schemas.openxmlformats.org/officeDocument/2006/relationships/hyperlink" Target="https://www.contaduria.gov.co/documents/20127/2375773/RESOLUCI%C3%93N+No.+081+DE+2021+Modificaci%C3%B3n+CGC+procesos+judiciales+para+la+firma+%281%29+%282%29.pdf/d09e82a1-bded-0283-9d12-9cd37cb10b74" TargetMode="External"/><Relationship Id="rId4239" Type="http://schemas.openxmlformats.org/officeDocument/2006/relationships/hyperlink" Target="https://www.mintic.gov.co/portal/715/w3-article-162545.html" TargetMode="External"/><Relationship Id="rId4446" Type="http://schemas.openxmlformats.org/officeDocument/2006/relationships/footer" Target="footer2.xml"/><Relationship Id="rId3048" Type="http://schemas.openxmlformats.org/officeDocument/2006/relationships/hyperlink" Target="https://dapre.presidencia.gov.co/normativa/normativa/LEY%202087%20DEL%2025%20DE%20MARZO%20DE%202021.pdf" TargetMode="External"/><Relationship Id="rId3255" Type="http://schemas.openxmlformats.org/officeDocument/2006/relationships/hyperlink" Target="https://www.ctcp.gov.co/CMSPages/GetFile.aspx?guid=e7428b8d-bf1c-4939-91cc-e71725026ba0" TargetMode="External"/><Relationship Id="rId3462" Type="http://schemas.openxmlformats.org/officeDocument/2006/relationships/hyperlink" Target="https://servicioslinea.sic.gov.co/servilinea/ServiLinea/ConceptosJuridicos/descargas/21/21058973" TargetMode="External"/><Relationship Id="rId4306" Type="http://schemas.openxmlformats.org/officeDocument/2006/relationships/hyperlink" Target="https://www.xbrl.org/news/esef-enthusiasts-save-the-date-for-xbrl-europe-digital-week/" TargetMode="External"/><Relationship Id="rId176" Type="http://schemas.openxmlformats.org/officeDocument/2006/relationships/hyperlink" Target="https://www.audiitorkogu.ee/est/news.valminud-on-juhend-audiitorteenuse-riigihanke-korraldamiseks-avalikus-sektoris" TargetMode="External"/><Relationship Id="rId383" Type="http://schemas.openxmlformats.org/officeDocument/2006/relationships/hyperlink" Target="https://www.finanstilsynet.no/nyhetsarkiv/tilsynsrapporter/2021/tilsynsrapport---valdresrevisorene-as/" TargetMode="External"/><Relationship Id="rId590" Type="http://schemas.openxmlformats.org/officeDocument/2006/relationships/hyperlink" Target="https://www.cpaaustralia.com.au/-/media/corporate/allfiles/document/media/media-release/cpa-australia-welcomes-creation-of-value-reporting-foundation-25-11-2020.pdf?la=en&amp;rev=5d9fafc4ec45429d982abb5fb0273465" TargetMode="External"/><Relationship Id="rId2064" Type="http://schemas.openxmlformats.org/officeDocument/2006/relationships/hyperlink" Target="https://www.dian.gov.co/Prensa/ComunicadosPrensa/020-Contingencia-por-la-indisponibilidad-de-los-servicios-informaticos.zip" TargetMode="External"/><Relationship Id="rId2271" Type="http://schemas.openxmlformats.org/officeDocument/2006/relationships/hyperlink" Target="https://cijuf.org.co/normatividad/oficio/2021/oficio-540903030.html" TargetMode="External"/><Relationship Id="rId3115" Type="http://schemas.openxmlformats.org/officeDocument/2006/relationships/hyperlink" Target="https://dapre.presidencia.gov.co/normativa/normativa/DECRETO%20373%20DEL%209%20DE%20ABRIL%20DE%202021.pdf" TargetMode="External"/><Relationship Id="rId3322" Type="http://schemas.openxmlformats.org/officeDocument/2006/relationships/hyperlink" Target="https://www.ctcp.gov.co/CMSPages/GetFile.aspx?guid=e489a9f8-4308-4223-aa4f-69d2478ff8f0" TargetMode="External"/><Relationship Id="rId243" Type="http://schemas.openxmlformats.org/officeDocument/2006/relationships/hyperlink" Target="https://www.fsr.dk/revisorerne-retter-vaesentlige-fejl-i-regnskabet" TargetMode="External"/><Relationship Id="rId450" Type="http://schemas.openxmlformats.org/officeDocument/2006/relationships/hyperlink" Target="https://www.wpk.de/neu-auf-wpkde/alle/2021/sv/dai-ergebnisse-der-befragung-von-wirtschaftspruefern-pruefungsausschussmitgliedern-und-finanzvorstaen/" TargetMode="External"/><Relationship Id="rId1080" Type="http://schemas.openxmlformats.org/officeDocument/2006/relationships/hyperlink" Target="https://www.ibracon.com.br/ibracon/Portugues/detNoticia.php?cod=7977" TargetMode="External"/><Relationship Id="rId2131" Type="http://schemas.openxmlformats.org/officeDocument/2006/relationships/hyperlink" Target="https://cijuf.org.co/normatividad/concepto/2021/concepto-271901509.html" TargetMode="External"/><Relationship Id="rId103" Type="http://schemas.openxmlformats.org/officeDocument/2006/relationships/hyperlink" Target="https://shows.acast.com/critical-line-item-with-tom-ravlic/episodes/should-there-be-a-cut-down-version-of-auditing-standards-for" TargetMode="External"/><Relationship Id="rId310" Type="http://schemas.openxmlformats.org/officeDocument/2006/relationships/hyperlink" Target="https://www.charteredaccountantsanz.com/news-and-analysis/news/forensic-accounting-with-courtney-dennett" TargetMode="External"/><Relationship Id="rId4096" Type="http://schemas.openxmlformats.org/officeDocument/2006/relationships/hyperlink" Target="https://www.supersociedades.gov.co/nuestra_entidad/normatividad/normatividad_conceptos_juridicos/OFICIO_220-034888_DE_2021.pdf" TargetMode="External"/><Relationship Id="rId1897" Type="http://schemas.openxmlformats.org/officeDocument/2006/relationships/hyperlink" Target="https://www.aat.org.uk/aat-news/queen-s-speech-2021-aat-welcomes-more-focus-on-skills-supported-by-new-laws" TargetMode="External"/><Relationship Id="rId2948" Type="http://schemas.openxmlformats.org/officeDocument/2006/relationships/hyperlink" Target="https://doi-org.ezproxy.javeriana.edu.co/10.1111/1475-679X.12352" TargetMode="External"/><Relationship Id="rId1757" Type="http://schemas.openxmlformats.org/officeDocument/2006/relationships/hyperlink" Target="https://skwp.pl/en/aktualnosc/taxes-national-identification-numer-for-foreigners/" TargetMode="External"/><Relationship Id="rId1964" Type="http://schemas.openxmlformats.org/officeDocument/2006/relationships/hyperlink" Target="https://www.charteredaccountants.ie/News/technical-difficulties-with-revenue-s-ais" TargetMode="External"/><Relationship Id="rId2808" Type="http://schemas.openxmlformats.org/officeDocument/2006/relationships/hyperlink" Target="https://doi.org/10.2308/AJPT-19-037" TargetMode="External"/><Relationship Id="rId4163" Type="http://schemas.openxmlformats.org/officeDocument/2006/relationships/hyperlink" Target="https://www.fasb.org/cs/ContentServer?c=FASBContent_C&amp;pagename=FASB%2FFASBContent_C%2FNewsPage&amp;cid=1176175795371" TargetMode="External"/><Relationship Id="rId4370" Type="http://schemas.openxmlformats.org/officeDocument/2006/relationships/hyperlink" Target="https://repositorio.uide.edu.ec/handle/37000/4642" TargetMode="External"/><Relationship Id="rId49" Type="http://schemas.openxmlformats.org/officeDocument/2006/relationships/hyperlink" Target="http://actualicese.com/nicc-1-que-encargos-requieren-un-revisor-de-control-de-calidad/" TargetMode="External"/><Relationship Id="rId1617" Type="http://schemas.openxmlformats.org/officeDocument/2006/relationships/hyperlink" Target="https://www.actuary.org/node/14005" TargetMode="External"/><Relationship Id="rId1824" Type="http://schemas.openxmlformats.org/officeDocument/2006/relationships/hyperlink" Target="https://www.journalofaccountancy.com/news/2021/jun/what-is-global-minimum-tax-g7.html" TargetMode="External"/><Relationship Id="rId4023" Type="http://schemas.openxmlformats.org/officeDocument/2006/relationships/hyperlink" Target="https://www.supersociedades.gov.co/nuestra_entidad/normatividad/normatividad_conceptos_contables/115-198320.pdf" TargetMode="External"/><Relationship Id="rId4230" Type="http://schemas.openxmlformats.org/officeDocument/2006/relationships/hyperlink" Target="https://www.mintic.gov.co/portal/715/w3-article-175949.html" TargetMode="External"/><Relationship Id="rId3789" Type="http://schemas.openxmlformats.org/officeDocument/2006/relationships/hyperlink" Target="https://normograma.info/ssppdd/docs/concepto_superservicios_0000289_2021.htm" TargetMode="External"/><Relationship Id="rId2598" Type="http://schemas.openxmlformats.org/officeDocument/2006/relationships/hyperlink" Target="https://www.experts-comptables.fr/index.php/sic-evenements-espace-presse/sic-webzine/nos-questions-a-jean-noel-barrot-vice-president-de-la" TargetMode="External"/><Relationship Id="rId3996" Type="http://schemas.openxmlformats.org/officeDocument/2006/relationships/hyperlink" Target="https://normograma.info/ssppdd/docs/concepto_superservicios_0000098_2021.htm" TargetMode="External"/><Relationship Id="rId3649" Type="http://schemas.openxmlformats.org/officeDocument/2006/relationships/hyperlink" Target="https://normograma.info/ssppdd/docs/concepto_superservicios_0000149_2021.htm" TargetMode="External"/><Relationship Id="rId3856" Type="http://schemas.openxmlformats.org/officeDocument/2006/relationships/hyperlink" Target="https://normograma.info/ssppdd/docs/concepto_superservicios_0000356_2021.htm" TargetMode="External"/><Relationship Id="rId777" Type="http://schemas.openxmlformats.org/officeDocument/2006/relationships/hyperlink" Target="https://integratedreporting.org/news/case-study-ing-empowers-people-through-integrated-thinking/" TargetMode="External"/><Relationship Id="rId984" Type="http://schemas.openxmlformats.org/officeDocument/2006/relationships/hyperlink" Target="https://www.cimaglobal.com/Press/Press-releases/2021/Association-of-International-Certified-Professional-Accountants-promotes-Sue-Coffey-CPA-CGMA-to-Chief-Executive-Officer-of-Public-Accounting/" TargetMode="External"/><Relationship Id="rId2458" Type="http://schemas.openxmlformats.org/officeDocument/2006/relationships/hyperlink" Target="https://blog.be.accountants/fr/article/comment-sinscrire-a-un-examen-/10517" TargetMode="External"/><Relationship Id="rId2665" Type="http://schemas.openxmlformats.org/officeDocument/2006/relationships/hyperlink" Target="https://www.expertsuisse.ch/dynasite.cfm?dsmid=520332&amp;cmdbot=cnews_news_news_viewdet&amp;id=3154&amp;skipfurl=1" TargetMode="External"/><Relationship Id="rId2872" Type="http://schemas.openxmlformats.org/officeDocument/2006/relationships/hyperlink" Target="https://doi.org/10.1002/isaf.1489" TargetMode="External"/><Relationship Id="rId3509" Type="http://schemas.openxmlformats.org/officeDocument/2006/relationships/hyperlink" Target="http://www.supersolidaria.gov.co/sites/default/files/public/data/william_miranda_berruecos_-_cc_16.661.429_-_apertura_proceso_sancionatorio.pdf" TargetMode="External"/><Relationship Id="rId3716" Type="http://schemas.openxmlformats.org/officeDocument/2006/relationships/hyperlink" Target="https://normograma.info/ssppdd/docs/concepto_superservicios_0000216_2021.htm" TargetMode="External"/><Relationship Id="rId3923" Type="http://schemas.openxmlformats.org/officeDocument/2006/relationships/hyperlink" Target="https://normograma.info/ssppdd/docs/concepto_superservicios_0000423_2021.htm" TargetMode="External"/><Relationship Id="rId637" Type="http://schemas.openxmlformats.org/officeDocument/2006/relationships/hyperlink" Target="https://www.frascanada.ca/en/acsb/news-listings/nfpo-tag" TargetMode="External"/><Relationship Id="rId844" Type="http://schemas.openxmlformats.org/officeDocument/2006/relationships/hyperlink" Target="https://www.sasb.org/blog/taxonomy-available-for-public-comment/" TargetMode="External"/><Relationship Id="rId1267" Type="http://schemas.openxmlformats.org/officeDocument/2006/relationships/hyperlink" Target="https://www.contaduria.gov.co/documents/20127/35960/Doctrina+Cont+Compilada.pdf/293fc9c8-8d33-f0d4-c724-f1abc34f31e8" TargetMode="External"/><Relationship Id="rId1474" Type="http://schemas.openxmlformats.org/officeDocument/2006/relationships/hyperlink" Target="https://unctad.org/en/pages/PublicationWebflyer.aspx?publicationid=1985" TargetMode="External"/><Relationship Id="rId1681" Type="http://schemas.openxmlformats.org/officeDocument/2006/relationships/hyperlink" Target="https://www.iosco.org/news/pdf/IOSCONEWS587.pdf" TargetMode="External"/><Relationship Id="rId2318" Type="http://schemas.openxmlformats.org/officeDocument/2006/relationships/hyperlink" Target="https://www.globalreporting.org/about-gri/news-center/momentum-gathering-behind-public-country-by-country-tax-reporting/" TargetMode="External"/><Relationship Id="rId2525" Type="http://schemas.openxmlformats.org/officeDocument/2006/relationships/hyperlink" Target="https://iab.org.uk/moving-towards-a-cashless-society/" TargetMode="External"/><Relationship Id="rId2732" Type="http://schemas.openxmlformats.org/officeDocument/2006/relationships/hyperlink" Target="https://doi-org.ezproxy.javeriana.edu.co/10.1080/21552851.2021.1895237" TargetMode="External"/><Relationship Id="rId704" Type="http://schemas.openxmlformats.org/officeDocument/2006/relationships/hyperlink" Target="https://www.iasplus.com/en/news/2020/12/sustainability-and-integrated" TargetMode="External"/><Relationship Id="rId911" Type="http://schemas.openxmlformats.org/officeDocument/2006/relationships/hyperlink" Target="https://aaahq.org/Outreach/Newsroom/Press-Releases/4-30-2021-Study-Insurers-Are-Overestimating-Costs" TargetMode="External"/><Relationship Id="rId1127" Type="http://schemas.openxmlformats.org/officeDocument/2006/relationships/hyperlink" Target="https://www.pwc.com/gx/en/issues/transformation.html" TargetMode="External"/><Relationship Id="rId1334" Type="http://schemas.openxmlformats.org/officeDocument/2006/relationships/hyperlink" Target="https://ec.europa.eu/info/business-economy-euro/banking-and-finance/regulatory-process-financial-services/expert-groups-comitology-and-other-committees/committee-european-auditing-oversight-bodies_es" TargetMode="External"/><Relationship Id="rId1541" Type="http://schemas.openxmlformats.org/officeDocument/2006/relationships/hyperlink" Target="https://www.olacefs.com/concurso-regional-sobre-buena-gobernanza-ctpbg/" TargetMode="External"/><Relationship Id="rId40" Type="http://schemas.openxmlformats.org/officeDocument/2006/relationships/hyperlink" Target="https://www.accountancyeurope.eu/audit/audit-policy-210304/" TargetMode="External"/><Relationship Id="rId1401" Type="http://schemas.openxmlformats.org/officeDocument/2006/relationships/hyperlink" Target="https://www.frascanada.ca/-/media/frascanada/public-sector/resources/psab-inbrief-reporting-model.pdf?la=en" TargetMode="External"/><Relationship Id="rId3299" Type="http://schemas.openxmlformats.org/officeDocument/2006/relationships/hyperlink" Target="https://www.ctcp.gov.co/CMSPages/GetFile.aspx?guid=ff06244a-98d8-484b-9af2-e310f621c5f4" TargetMode="External"/><Relationship Id="rId3159" Type="http://schemas.openxmlformats.org/officeDocument/2006/relationships/hyperlink" Target="https://www.ctcp.gov.co/CMSPages/GetFile.aspx?guid=002c719c-cb83-499a-b523-e252a80b2ad4" TargetMode="External"/><Relationship Id="rId3366" Type="http://schemas.openxmlformats.org/officeDocument/2006/relationships/hyperlink" Target="https://www.ctcp.gov.co/CMSPages/GetFile.aspx?guid=eb862a40-dd49-4b81-a89f-a7e82e50cc34" TargetMode="External"/><Relationship Id="rId3573" Type="http://schemas.openxmlformats.org/officeDocument/2006/relationships/hyperlink" Target="https://normograma.info/ssppdd/docs/concepto_superservicios_0000040_2021.htm" TargetMode="External"/><Relationship Id="rId4417" Type="http://schemas.openxmlformats.org/officeDocument/2006/relationships/hyperlink" Target="http://repositorio.uladech.edu.pe/handle/123456789/22536" TargetMode="External"/><Relationship Id="rId287" Type="http://schemas.openxmlformats.org/officeDocument/2006/relationships/hyperlink" Target="https://www.iaasb.org/iaasb/news-events/2021-03/new-article-iaasb-chair-assurance-standards-keeping-pace-non-financial-reporting" TargetMode="External"/><Relationship Id="rId494" Type="http://schemas.openxmlformats.org/officeDocument/2006/relationships/hyperlink" Target="https://www.journalofaccountancy.com/news/2020/dec/fasb-goodwill-evaluation-relief-for-some-private-companies-nonprofits.html" TargetMode="External"/><Relationship Id="rId2175" Type="http://schemas.openxmlformats.org/officeDocument/2006/relationships/hyperlink" Target="https://cijuf.org.co/normatividad/oficio/2021/oficio-0083900594.html" TargetMode="External"/><Relationship Id="rId2382" Type="http://schemas.openxmlformats.org/officeDocument/2006/relationships/hyperlink" Target="https://www.businessdailyafrica.com/bd/economy/lobby-blames-outdated-systems-contract-county-revenue-woes-2723708" TargetMode="External"/><Relationship Id="rId3019" Type="http://schemas.openxmlformats.org/officeDocument/2006/relationships/hyperlink" Target="https://doi.org/10.2308/TAR-2018-0146" TargetMode="External"/><Relationship Id="rId3226" Type="http://schemas.openxmlformats.org/officeDocument/2006/relationships/hyperlink" Target="https://www.ctcp.gov.co/CMSPages/GetFile.aspx?guid=bc33ccb2-1c63-4722-bda2-48e45eb180cf" TargetMode="External"/><Relationship Id="rId3780" Type="http://schemas.openxmlformats.org/officeDocument/2006/relationships/hyperlink" Target="https://normograma.info/ssppdd/docs/concepto_superservicios_0000280_2021.htm" TargetMode="External"/><Relationship Id="rId147" Type="http://schemas.openxmlformats.org/officeDocument/2006/relationships/hyperlink" Target="https://cfc.org.br/sem-categoria/nota-de-esclarecimento-do-cfc-sobre-comunicado-tecnico-de-auditoria-orientacao-aos-auditores-independentes/" TargetMode="External"/><Relationship Id="rId354" Type="http://schemas.openxmlformats.org/officeDocument/2006/relationships/hyperlink" Target="https://www.ibracon.com.br/ibracon/Portugues/detNoticia.php?cod=7925" TargetMode="External"/><Relationship Id="rId1191" Type="http://schemas.openxmlformats.org/officeDocument/2006/relationships/hyperlink" Target="https://www.unido.org/news/concordi-2021-conference-and-call-papers-industrial-innovation-competitive-sustainability" TargetMode="External"/><Relationship Id="rId2035" Type="http://schemas.openxmlformats.org/officeDocument/2006/relationships/hyperlink" Target="https://cfc.org.br/noticias/coaf-declaracao-de-nao-ocorrencia-de-operacoes-ja-pode-ser-entregue/" TargetMode="External"/><Relationship Id="rId3433" Type="http://schemas.openxmlformats.org/officeDocument/2006/relationships/hyperlink" Target="https://www.dian.gov.co/normatividad/Normatividad/Resoluci%C3%B3n%20000015%20de%2011-02-2021.pdf" TargetMode="External"/><Relationship Id="rId3640" Type="http://schemas.openxmlformats.org/officeDocument/2006/relationships/hyperlink" Target="https://normograma.info/ssppdd/docs/concepto_superservicios_0000140_2021.htm" TargetMode="External"/><Relationship Id="rId561" Type="http://schemas.openxmlformats.org/officeDocument/2006/relationships/hyperlink" Target="https://www.comunidadcontable.com/BancoConocimiento/Contador/plan-de-trabajo-ctcp-primer-semestre-de-2021.asp?Miga=1&amp;IDobjetose=20704&amp;CodSeccion=108" TargetMode="External"/><Relationship Id="rId2242" Type="http://schemas.openxmlformats.org/officeDocument/2006/relationships/hyperlink" Target="https://cijuf.org.co/normatividad/oficio/2021/oficio-405-902161.html" TargetMode="External"/><Relationship Id="rId3500" Type="http://schemas.openxmlformats.org/officeDocument/2006/relationships/hyperlink" Target="http://www.supersolidaria.gov.co/sites/default/files/public/data/cooperativa_multiactiva_para_el_fomento_del_desarrollo_humano_el_trabajo_y_la_educacion_-_educar.cop_-_nit._900.845.573-1_apertura_proceso_sancionatorio.pdf" TargetMode="External"/><Relationship Id="rId214" Type="http://schemas.openxmlformats.org/officeDocument/2006/relationships/hyperlink" Target="https://www.frascanada.ca/en/news-listings/close-call-going-concern-assessment" TargetMode="External"/><Relationship Id="rId421" Type="http://schemas.openxmlformats.org/officeDocument/2006/relationships/hyperlink" Target="https://pcaobus.org/news-events/news-releases/news-release-detail/pcaob-renews-cooperative-agreement-with-french-audit-regulator" TargetMode="External"/><Relationship Id="rId1051" Type="http://schemas.openxmlformats.org/officeDocument/2006/relationships/hyperlink" Target="https://icmai.in/upload/Institute/Journal/TMA-March-21.pdf" TargetMode="External"/><Relationship Id="rId2102" Type="http://schemas.openxmlformats.org/officeDocument/2006/relationships/hyperlink" Target="https://www.dian.gov.co/Prensa/ComunicadosPrensa/117_Inescrupulosos_continuan_estafando_a_Usuarios_Aduaneros.zip" TargetMode="External"/><Relationship Id="rId1868" Type="http://schemas.openxmlformats.org/officeDocument/2006/relationships/hyperlink" Target="https://www.aiaworldwide.com/news/how-to-limit-your-stress-this-tax-return-deadline-take-control-of-your-clients/" TargetMode="External"/><Relationship Id="rId4067" Type="http://schemas.openxmlformats.org/officeDocument/2006/relationships/hyperlink" Target="https://www.supersociedades.gov.co/nuestra_entidad/normatividad/normatividad_conceptos_juridicos/OFICIO_220-059037_DE_2021.pdf" TargetMode="External"/><Relationship Id="rId4274" Type="http://schemas.openxmlformats.org/officeDocument/2006/relationships/hyperlink" Target="https://www.xbrl.org/news/bank-of-england-to-adopt-xbrl-for-statistical-submissions/" TargetMode="External"/><Relationship Id="rId2919" Type="http://schemas.openxmlformats.org/officeDocument/2006/relationships/hyperlink" Target="https://doi.org/10.1108/JAEE-01-2019-0029" TargetMode="External"/><Relationship Id="rId3083" Type="http://schemas.openxmlformats.org/officeDocument/2006/relationships/hyperlink" Target="https://dapre.presidencia.gov.co/normativa/normativa/DECRETO%20597%20DEL%201%20DE%20JUNIO%20DE%202021.pdf" TargetMode="External"/><Relationship Id="rId3290" Type="http://schemas.openxmlformats.org/officeDocument/2006/relationships/hyperlink" Target="https://www.ctcp.gov.co/CMSPages/GetFile.aspx?guid=5e7fcc35-1c5c-46b4-8a84-11a6db37bd64" TargetMode="External"/><Relationship Id="rId4134" Type="http://schemas.openxmlformats.org/officeDocument/2006/relationships/hyperlink" Target="https://www.ssf.gov.co/documents/20127/748265/RESOLUCION+0093+DE+2021.pdf/b7744343-671c-486e-c5cf-c18ba6e36041" TargetMode="External"/><Relationship Id="rId4341" Type="http://schemas.openxmlformats.org/officeDocument/2006/relationships/hyperlink" Target="https://www.sciencedirect.com/science/article/pii/S0268401220314304" TargetMode="External"/><Relationship Id="rId1728" Type="http://schemas.openxmlformats.org/officeDocument/2006/relationships/hyperlink" Target="https://connect.nsacct.org/blogs/erica-ryder1/2021/03/29/irs-extends-additional-tax-deadlines?CommunityKey=2445fc01-ba28-439f-9540-e45875ebd14b" TargetMode="External"/><Relationship Id="rId1935" Type="http://schemas.openxmlformats.org/officeDocument/2006/relationships/hyperlink" Target="https://ceccar.ro/ro/?p=21388" TargetMode="External"/><Relationship Id="rId3150" Type="http://schemas.openxmlformats.org/officeDocument/2006/relationships/hyperlink" Target="https://dapre.presidencia.gov.co/normativa/normativa/DECRETO%20045%20DEL%2015%20DE%20ENERO%20DE%202021.pdf" TargetMode="External"/><Relationship Id="rId4201" Type="http://schemas.openxmlformats.org/officeDocument/2006/relationships/hyperlink" Target="https://www.isaca.org/why-isaca/about-us/newsroom/press-releases/2021/isaca-releases-new-report-on-privacy-trends-obstacles-and-predictions-ahead-of-data-privacy-day" TargetMode="External"/><Relationship Id="rId3010" Type="http://schemas.openxmlformats.org/officeDocument/2006/relationships/hyperlink" Target="https://doi.org/10.2308/tar-2018-0343" TargetMode="External"/><Relationship Id="rId3967" Type="http://schemas.openxmlformats.org/officeDocument/2006/relationships/hyperlink" Target="https://normograma.info/ssppdd/docs/concepto_superservicios_0000069_2021.htm" TargetMode="External"/><Relationship Id="rId4" Type="http://schemas.openxmlformats.org/officeDocument/2006/relationships/customXml" Target="../customXml/item4.xml"/><Relationship Id="rId888" Type="http://schemas.openxmlformats.org/officeDocument/2006/relationships/hyperlink" Target="https://www.accountancyeurope.eu/reporting-transparency/accountancy-europe-welcomes-eu-progress-on-sustainability-reporting-standards/" TargetMode="External"/><Relationship Id="rId2569" Type="http://schemas.openxmlformats.org/officeDocument/2006/relationships/hyperlink" Target="https://www.lbaa.lt/paskelbtas-diskusinis-projektas-del-vienkartines-subsidijos-vykdantiems-individualia-veikla/" TargetMode="External"/><Relationship Id="rId2776" Type="http://schemas.openxmlformats.org/officeDocument/2006/relationships/hyperlink" Target="https://doi.org/10.1016/j.aos.2021.101276" TargetMode="External"/><Relationship Id="rId2983" Type="http://schemas.openxmlformats.org/officeDocument/2006/relationships/hyperlink" Target="https://doi.org/10.15332/25005278.6687" TargetMode="External"/><Relationship Id="rId3827" Type="http://schemas.openxmlformats.org/officeDocument/2006/relationships/hyperlink" Target="https://normograma.info/ssppdd/docs/concepto_superservicios_0000327_2021.htm" TargetMode="External"/><Relationship Id="rId748" Type="http://schemas.openxmlformats.org/officeDocument/2006/relationships/hyperlink" Target="https://www.ifrs.org/news-and-events/news/2021/03/march-2021-iasb-update-available/" TargetMode="External"/><Relationship Id="rId955" Type="http://schemas.openxmlformats.org/officeDocument/2006/relationships/hyperlink" Target="https://www.iadb.org/es/noticias/bid-celebra-reunion-de-alcaldes-sobre-recuperacion-sostenible-e-inclusiva-de-ciudades" TargetMode="External"/><Relationship Id="rId1378" Type="http://schemas.openxmlformats.org/officeDocument/2006/relationships/hyperlink" Target="https://www.dnp.gov.co/Paginas/Gobierno-nacional-reducira-tiempos-y-tramites-en-la-Administracion-del-territorio.aspx" TargetMode="External"/><Relationship Id="rId1585" Type="http://schemas.openxmlformats.org/officeDocument/2006/relationships/hyperlink" Target="https://www.unrisd.org/80256B3C005BCCF9/(httpPublications)/DD3B34E514A44997802586D80055AC4F?OpenDocument" TargetMode="External"/><Relationship Id="rId1792" Type="http://schemas.openxmlformats.org/officeDocument/2006/relationships/hyperlink" Target="https://newsletter.accountantsworld.com/AdHandler?url=https://www.accountingweb.com/tax/irs/irs-2021-business-mileage-rate-is-here&amp;newsID=992668&amp;memberID=0&amp;category=ACCOUNTING/AUDIT&amp;statusType=true&amp;newsDate=12/25/2020" TargetMode="External"/><Relationship Id="rId2429" Type="http://schemas.openxmlformats.org/officeDocument/2006/relationships/hyperlink" Target="https://blog.be.accountants/fr/article/les-offres-demploi-sur-le-site-internet-de-litaa-sont-desormais-disponibles/11130" TargetMode="External"/><Relationship Id="rId2636" Type="http://schemas.openxmlformats.org/officeDocument/2006/relationships/hyperlink" Target="https://www.shd.gov.co/shd/administracion_distrital_presenta_los_beneficios_tributarios_para_la_reactivacion" TargetMode="External"/><Relationship Id="rId2843" Type="http://schemas.openxmlformats.org/officeDocument/2006/relationships/hyperlink" Target="https://doi.org/10.2308/CIIA-2019-508" TargetMode="External"/><Relationship Id="rId84" Type="http://schemas.openxmlformats.org/officeDocument/2006/relationships/hyperlink" Target="https://afrosai-e.org.za/2020/09/04/auditors-alliance-virtual-meeting-on-audit-innovation-in-times-of-crisis/" TargetMode="External"/><Relationship Id="rId608" Type="http://schemas.openxmlformats.org/officeDocument/2006/relationships/hyperlink" Target="https://www.efrag.org/News/Public-278/EFRAG-Endorsement-Status-Report---Update" TargetMode="External"/><Relationship Id="rId815" Type="http://schemas.openxmlformats.org/officeDocument/2006/relationships/hyperlink" Target="https://samantilla1.net/negocio-en-marcha/" TargetMode="External"/><Relationship Id="rId1238" Type="http://schemas.openxmlformats.org/officeDocument/2006/relationships/hyperlink" Target="https://www.gub.uy/ministerio-economia-finanzas/comunicacion/publicaciones/marco-normativo-sociedades-acciones-simplificadas" TargetMode="External"/><Relationship Id="rId1445" Type="http://schemas.openxmlformats.org/officeDocument/2006/relationships/hyperlink" Target="https://www.intosai.org/news/30-years-eurosai" TargetMode="External"/><Relationship Id="rId1652" Type="http://schemas.openxmlformats.org/officeDocument/2006/relationships/hyperlink" Target="https://www.actuaries.org.uk/news-and-insights/news/guide-building-climate-financial-scenarios-financial-institutions" TargetMode="External"/><Relationship Id="rId1305" Type="http://schemas.openxmlformats.org/officeDocument/2006/relationships/hyperlink" Target="https://www.contraloria.gov.co/contraloria/sala-de-prensa/boletines-de-prensa/boletines-de-prensa-2020/-/asset_publisher/9IOzepbPkrRW/content/rendicion-de-resultados-de-la-cgr-en-cordoba-4-casos-emblematicos-investigados-por-la-contraloria-en-cordoba-suman-posibles-danos-patrimoniales-por-22?inheritRedirect=false&amp;redirect=https%3A%2F%2Fwww.contraloria.gov.co%3A443%2Fcontraloria%2Fsala-de-prensa%2Fboletines-de-prensa%2Fboletines-de-prensa-2020%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703" Type="http://schemas.openxmlformats.org/officeDocument/2006/relationships/hyperlink" Target="https://doi.org/10.1108/AAAJ-09-2020-4940" TargetMode="External"/><Relationship Id="rId2910" Type="http://schemas.openxmlformats.org/officeDocument/2006/relationships/hyperlink" Target="https://doi.org/10.1016/j.jacceco.2021.101400" TargetMode="External"/><Relationship Id="rId1512" Type="http://schemas.openxmlformats.org/officeDocument/2006/relationships/hyperlink" Target="https://www.imf.org/en/Publications/WP/Issues/2021/03/12/Sizing-Up-the-Effects-of-Technological-Decoupling-50125" TargetMode="External"/><Relationship Id="rId11" Type="http://schemas.openxmlformats.org/officeDocument/2006/relationships/endnotes" Target="endnotes.xml"/><Relationship Id="rId398" Type="http://schemas.openxmlformats.org/officeDocument/2006/relationships/hyperlink" Target="https://www.pasai.org/news-blog/2021/5/6/training-to-enhance-the-compliance-audit-capability-of-public-sector-auditors" TargetMode="External"/><Relationship Id="rId2079" Type="http://schemas.openxmlformats.org/officeDocument/2006/relationships/hyperlink" Target="https://www.dian.gov.co/Prensa/ComunicadosPrensa/005_En%20_lo_corrido_del_ano_en_Valle_del_Cauca_y_Cauca_aprehensiones_por_mas_de_2000_millones.pdf" TargetMode="External"/><Relationship Id="rId3477" Type="http://schemas.openxmlformats.org/officeDocument/2006/relationships/hyperlink" Target="https://servicioslinea.sic.gov.co/servilinea/ServiLinea/ConceptosJuridicos/descargas/21/21040748" TargetMode="External"/><Relationship Id="rId3684" Type="http://schemas.openxmlformats.org/officeDocument/2006/relationships/hyperlink" Target="https://normograma.info/ssppdd/docs/concepto_superservicios_0000184_2021.htm" TargetMode="External"/><Relationship Id="rId3891" Type="http://schemas.openxmlformats.org/officeDocument/2006/relationships/hyperlink" Target="https://normograma.info/ssppdd/docs/concepto_superservicios_0000391_2021.htm" TargetMode="External"/><Relationship Id="rId2286" Type="http://schemas.openxmlformats.org/officeDocument/2006/relationships/hyperlink" Target="https://www.defensoriadian.gov.co/incentivos-tributarios-para-el-agro-en-colombia/" TargetMode="External"/><Relationship Id="rId2493" Type="http://schemas.openxmlformats.org/officeDocument/2006/relationships/hyperlink" Target="https://contaduriapublica.org.mx/2021/02/02/la-necesaria-reestructura-del-sistema-fiscal-en-mexico/" TargetMode="External"/><Relationship Id="rId3337" Type="http://schemas.openxmlformats.org/officeDocument/2006/relationships/hyperlink" Target="https://www.ctcp.gov.co/CMSPages/GetFile.aspx?guid=0289a0f1-e5eb-457c-bba0-75e2ac81827d" TargetMode="External"/><Relationship Id="rId3544" Type="http://schemas.openxmlformats.org/officeDocument/2006/relationships/hyperlink" Target="https://normograma.info/ssppdd/docs/concepto_superservicios_0000011_2021.htm" TargetMode="External"/><Relationship Id="rId3751" Type="http://schemas.openxmlformats.org/officeDocument/2006/relationships/hyperlink" Target="https://normograma.info/ssppdd/docs/concepto_superservicios_0000251_2021.htm" TargetMode="External"/><Relationship Id="rId258" Type="http://schemas.openxmlformats.org/officeDocument/2006/relationships/hyperlink" Target="https://www.iascasociety.org/News/key_news/3220.aspx" TargetMode="External"/><Relationship Id="rId465" Type="http://schemas.openxmlformats.org/officeDocument/2006/relationships/hyperlink" Target="https://newsletter.accountantsworld.com/AdHandler?url=https://www.journalofaccountancy.com/news/2020/dec/irs-simplified-accounting-rules-for-small-business-allow-annual-election.html&amp;newsID=992691&amp;memberID=0&amp;category=ACCOUNTING/AUDIT&amp;statusType=true&amp;newsDate=01/04/2021" TargetMode="External"/><Relationship Id="rId672" Type="http://schemas.openxmlformats.org/officeDocument/2006/relationships/hyperlink" Target="https://glenif.org/el-glenif-envio-sus-opiniones-sobre-sobre-el-documento-para-discusion-combinaciones-de-negocios-informacion-a-revelar-plusvalia-y-deterioro-de-valor/" TargetMode="External"/><Relationship Id="rId1095" Type="http://schemas.openxmlformats.org/officeDocument/2006/relationships/hyperlink" Target="https://capitalscoalition.org/a-capitals-approach-to-the-blue-economy-transforming-the-food-system-by-isabel-hoffmann/" TargetMode="External"/><Relationship Id="rId2146" Type="http://schemas.openxmlformats.org/officeDocument/2006/relationships/hyperlink" Target="https://cijuf.org.co/normatividad/concepto/2021/concepto-562903253.html" TargetMode="External"/><Relationship Id="rId2353" Type="http://schemas.openxmlformats.org/officeDocument/2006/relationships/hyperlink" Target="https://blog.be.accountants/fr/article/conditions-de-validite-des-droits-de-propriete-intellectuelle-le-brevet/10775" TargetMode="External"/><Relationship Id="rId2560" Type="http://schemas.openxmlformats.org/officeDocument/2006/relationships/hyperlink" Target="https://home.kpmg/xx/en/home/insights/2021/03/ifrs13-ias19-review-disclosures.html" TargetMode="External"/><Relationship Id="rId3404" Type="http://schemas.openxmlformats.org/officeDocument/2006/relationships/hyperlink" Target="https://www.contaduria.gov.co/documents/20127/2375773/RESOLUCI%C3%93N+No.+037+DE+2021+-+AMPLIA+PLAZOS+DE+REPORTES+enviado+a+juridica+5+MARZO+2021.pdf/e4123a0a-1420-b478-221a-23c8ccb8234e" TargetMode="External"/><Relationship Id="rId3611" Type="http://schemas.openxmlformats.org/officeDocument/2006/relationships/hyperlink" Target="https://normograma.info/ssppdd/docs/concepto_superservicios_0000111_2021.htm" TargetMode="External"/><Relationship Id="rId118" Type="http://schemas.openxmlformats.org/officeDocument/2006/relationships/hyperlink" Target="https://www.cbr.ru/press/event/?id=9484" TargetMode="External"/><Relationship Id="rId325" Type="http://schemas.openxmlformats.org/officeDocument/2006/relationships/hyperlink" Target="https://na.theiia.org/news/Pages/NEW-Report-from-The-IIA-and-EY.aspx" TargetMode="External"/><Relationship Id="rId532" Type="http://schemas.openxmlformats.org/officeDocument/2006/relationships/hyperlink" Target="https://www.aasb.gov.au/News/Amendments-to-Australian-Accounting-Standards---Interest-Rate-Benchmark-Reform---Phase-2-?newsID=386939" TargetMode="External"/><Relationship Id="rId1162" Type="http://schemas.openxmlformats.org/officeDocument/2006/relationships/hyperlink" Target="https://www.sasb.org/blog/answering-your-questions-about-the-value-reporting-foundation/" TargetMode="External"/><Relationship Id="rId2006" Type="http://schemas.openxmlformats.org/officeDocument/2006/relationships/hyperlink" Target="https://www.ccpp.org.ec/2020/10/02/material-diez-tipos-para-microempresas/" TargetMode="External"/><Relationship Id="rId2213" Type="http://schemas.openxmlformats.org/officeDocument/2006/relationships/hyperlink" Target="https://cijuf.org.co/normatividad/oficio/2021/oficio-210901229.html" TargetMode="External"/><Relationship Id="rId2420" Type="http://schemas.openxmlformats.org/officeDocument/2006/relationships/hyperlink" Target="https://www.publicaccountants.org.au/news-advocacy/media-releases/sbcgt-reform-%E2%80%93-allow-more-taxpayers-in-but-introduce-a-cap" TargetMode="External"/><Relationship Id="rId1022" Type="http://schemas.openxmlformats.org/officeDocument/2006/relationships/hyperlink" Target="https://www.rif.hr/nadoknada-fiksnih-troskova-za-sijecanj-2021-poduzetnicima-kojima-je-zabranjen-rad/" TargetMode="External"/><Relationship Id="rId4178" Type="http://schemas.openxmlformats.org/officeDocument/2006/relationships/hyperlink" Target="http://www.isaca.org/ecommerce/Pages/csx-europe.aspx" TargetMode="External"/><Relationship Id="rId4385" Type="http://schemas.openxmlformats.org/officeDocument/2006/relationships/hyperlink" Target="https://journal.unnes.ac.id/sju/index.php/eeaj/article/view/46573" TargetMode="External"/><Relationship Id="rId1979" Type="http://schemas.openxmlformats.org/officeDocument/2006/relationships/hyperlink" Target="https://www.cipfa.org/about-cipfa/press-office/latest-press-releases/cipfa-response-prevent-council-tax-rises" TargetMode="External"/><Relationship Id="rId3194" Type="http://schemas.openxmlformats.org/officeDocument/2006/relationships/hyperlink" Target="https://www.ctcp.gov.co/CMSPages/GetFile.aspx?guid=b519ebba-58d0-4e98-80b4-a7fa941a6204" TargetMode="External"/><Relationship Id="rId4038" Type="http://schemas.openxmlformats.org/officeDocument/2006/relationships/hyperlink" Target="https://www.supersociedades.gov.co/nuestra_entidad/normatividad/normatividad_conceptos_juridicos/OFICIO_220-093387_DE_2021.pdf" TargetMode="External"/><Relationship Id="rId4245" Type="http://schemas.openxmlformats.org/officeDocument/2006/relationships/hyperlink" Target="https://www.mintic.gov.co/portal/715/w3-article-161855.html" TargetMode="External"/><Relationship Id="rId1839" Type="http://schemas.openxmlformats.org/officeDocument/2006/relationships/hyperlink" Target="https://www.journalofaccountancy.com/news/2021/may/apa-suit-against-irs-microcaptive-reporting.html" TargetMode="External"/><Relationship Id="rId3054" Type="http://schemas.openxmlformats.org/officeDocument/2006/relationships/hyperlink" Target="https://dapre.presidencia.gov.co/normativa/normativa/LEY%202081%20DEL%203%20DE%20FEBRERO%20DE%202021.pdf" TargetMode="External"/><Relationship Id="rId182" Type="http://schemas.openxmlformats.org/officeDocument/2006/relationships/hyperlink" Target="https://www.eciia.eu/2021/04/a-simple-guide-to-natural-capital-management-for-internal-and-external-auditors/" TargetMode="External"/><Relationship Id="rId1906" Type="http://schemas.openxmlformats.org/officeDocument/2006/relationships/hyperlink" Target="https://www.aat.org.uk/aat-news/budget-2021-aat-calls-on-government-to-invest-in-skills-support-smes-and-regulate-accountants" TargetMode="External"/><Relationship Id="rId3261" Type="http://schemas.openxmlformats.org/officeDocument/2006/relationships/hyperlink" Target="https://www.ctcp.gov.co/CMSPages/GetFile.aspx?guid=b88a204e-740e-4fd1-bbb3-7a05037f02db" TargetMode="External"/><Relationship Id="rId4105" Type="http://schemas.openxmlformats.org/officeDocument/2006/relationships/hyperlink" Target="https://www.supersociedades.gov.co/nuestra_entidad/normatividad/normatividad_conceptos_juridicos/OFICIO_220-032568_DE_2021.pdf" TargetMode="External"/><Relationship Id="rId4312" Type="http://schemas.openxmlformats.org/officeDocument/2006/relationships/hyperlink" Target="http://rephip.unr.edu.ar/handle/2133/20837" TargetMode="External"/><Relationship Id="rId2070" Type="http://schemas.openxmlformats.org/officeDocument/2006/relationships/hyperlink" Target="https://www.dian.gov.co/Prensa/ComunicadosPrensa/014-En-Ibague-DIAN-propina-duro-golpe-al-contrabando-de-calzado.zip" TargetMode="External"/><Relationship Id="rId3121" Type="http://schemas.openxmlformats.org/officeDocument/2006/relationships/hyperlink" Target="https://dapre.presidencia.gov.co/normativa/normativa/DECRETO%20333%20DEL%206%20DE%20ABRIL%20DE%202021.pdf" TargetMode="External"/><Relationship Id="rId999" Type="http://schemas.openxmlformats.org/officeDocument/2006/relationships/hyperlink" Target="https://www.cimaglobal.com/Press/Press-releases/2020/Media-comment-We-are-still-missing-the-mark-on-long-term-recovery/" TargetMode="External"/><Relationship Id="rId2887" Type="http://schemas.openxmlformats.org/officeDocument/2006/relationships/hyperlink" Target="https://doi.org/10.2308/ISSUES-19-110" TargetMode="External"/><Relationship Id="rId859" Type="http://schemas.openxmlformats.org/officeDocument/2006/relationships/hyperlink" Target="https://www.xbrl.org/news/eba-updates-reporting-framework-and-pillar-3-its/" TargetMode="External"/><Relationship Id="rId1489" Type="http://schemas.openxmlformats.org/officeDocument/2006/relationships/hyperlink" Target="https://www.imf.org/en/News/Articles/2021/03/25/sp033021-SMs2021-Curtain-Raiser" TargetMode="External"/><Relationship Id="rId1696" Type="http://schemas.openxmlformats.org/officeDocument/2006/relationships/hyperlink" Target="https://www.uncdf.org/article/6550/how-to-catalyze-finance-in-the-last-mile" TargetMode="External"/><Relationship Id="rId3938" Type="http://schemas.openxmlformats.org/officeDocument/2006/relationships/hyperlink" Target="https://normograma.info/ssppdd/docs/concepto_superservicios_0000438_2021.htm" TargetMode="External"/><Relationship Id="rId1349" Type="http://schemas.openxmlformats.org/officeDocument/2006/relationships/hyperlink" Target="https://www.cpaaustralia.com.au/-/media/corporate/allfiles/document/media/media-release-integrated-reporting-finalists-among-a-global-elite-of-business.pdf?la=en&amp;rev=522362ded2b94c548794032eacffc727" TargetMode="External"/><Relationship Id="rId2747" Type="http://schemas.openxmlformats.org/officeDocument/2006/relationships/hyperlink" Target="https://doi.org/10.2308/HORIZONS-2020-001" TargetMode="External"/><Relationship Id="rId2954" Type="http://schemas.openxmlformats.org/officeDocument/2006/relationships/hyperlink" Target="https://doi.org/10.2308/isys-18-063" TargetMode="External"/><Relationship Id="rId719" Type="http://schemas.openxmlformats.org/officeDocument/2006/relationships/hyperlink" Target="https://www.iasplus.com/en/news/2020/11/dcl-corporate-wrapper" TargetMode="External"/><Relationship Id="rId926" Type="http://schemas.openxmlformats.org/officeDocument/2006/relationships/hyperlink" Target="https://www.alalog.org/index.php/es/news/95" TargetMode="External"/><Relationship Id="rId1556" Type="http://schemas.openxmlformats.org/officeDocument/2006/relationships/hyperlink" Target="https://www.olacefs.com/transparencia-rendicion-de-cuentas-e-inclusion-en-el-uso-de-los-fondos-de-emergencia-para-la-covid-19-auditorias-de-cumplimiento-cooperativas-globales/" TargetMode="External"/><Relationship Id="rId1763" Type="http://schemas.openxmlformats.org/officeDocument/2006/relationships/hyperlink" Target="https://newsletter.accountantsworld.com/AdHandler?url=https://www.cpapracticeadvisor.com/tax-compliance/news/21205514/irs-expected-to-audit-more-small-businesses-in-2021&amp;newsID=992733&amp;memberID=0&amp;category=ACCOUNTING/AUDIT&amp;statusType=true&amp;newsDate=01/13/2021" TargetMode="External"/><Relationship Id="rId1970" Type="http://schemas.openxmlformats.org/officeDocument/2006/relationships/hyperlink" Target="https://www.charteredaccountants.ie/News/the-economic-impact-of-level-5-restrictions" TargetMode="External"/><Relationship Id="rId2607" Type="http://schemas.openxmlformats.org/officeDocument/2006/relationships/hyperlink" Target="https://www.oecd.org/newsroom/labour-market-disruption-and-covid-19-support-measures-contribute-to-widespread-falls-in-taxes-on-wages-in-2020.htm" TargetMode="External"/><Relationship Id="rId2814" Type="http://schemas.openxmlformats.org/officeDocument/2006/relationships/hyperlink" Target="http://dx.doi.org/10.14453/aabfj.v15i3.3" TargetMode="External"/><Relationship Id="rId55" Type="http://schemas.openxmlformats.org/officeDocument/2006/relationships/hyperlink" Target="http://actualicese.com/papeles-de-trabajo-fundamentales-en-un-encargo-de-revisoria-fiscal/" TargetMode="External"/><Relationship Id="rId1209" Type="http://schemas.openxmlformats.org/officeDocument/2006/relationships/hyperlink" Target="https://www.aat.org.uk/aat-news/aat-statement-on-assessments-during-national-coronavirus-lockdown" TargetMode="External"/><Relationship Id="rId1416" Type="http://schemas.openxmlformats.org/officeDocument/2006/relationships/hyperlink" Target="https://www.gao.gov/products/gao-21-448t" TargetMode="External"/><Relationship Id="rId1623" Type="http://schemas.openxmlformats.org/officeDocument/2006/relationships/hyperlink" Target="https://www.iadb.org/es/noticias/bid-apoya-colombia-en-mejorar-la-productividad-de-las-pyme-y-la-eficiencia-energetica" TargetMode="External"/><Relationship Id="rId1830" Type="http://schemas.openxmlformats.org/officeDocument/2006/relationships/hyperlink" Target="https://www.journalofaccountancy.com/news/2021/may/dei-diversity-equity-inclusion-issues-in-accounting-profession.html" TargetMode="External"/><Relationship Id="rId3588" Type="http://schemas.openxmlformats.org/officeDocument/2006/relationships/hyperlink" Target="https://normograma.info/ssppdd/docs/concepto_superservicios_0000055_2021.htm" TargetMode="External"/><Relationship Id="rId3795" Type="http://schemas.openxmlformats.org/officeDocument/2006/relationships/hyperlink" Target="https://normograma.info/ssppdd/docs/concepto_superservicios_0000295_2021.htm" TargetMode="External"/><Relationship Id="rId2397" Type="http://schemas.openxmlformats.org/officeDocument/2006/relationships/hyperlink" Target="https://www.icaew.com/about-icaew/news/press-release-archive/2021-news-releases/businesses-confidence-lifted-as-vaccine-rollout-gets-underway" TargetMode="External"/><Relationship Id="rId3448" Type="http://schemas.openxmlformats.org/officeDocument/2006/relationships/hyperlink" Target="https://servicioslinea.sic.gov.co/servilinea/ServiLinea/ConceptosJuridicos/descargas/21/21129891" TargetMode="External"/><Relationship Id="rId3655" Type="http://schemas.openxmlformats.org/officeDocument/2006/relationships/hyperlink" Target="https://normograma.info/ssppdd/docs/concepto_superservicios_0000155_2021.htm" TargetMode="External"/><Relationship Id="rId3862" Type="http://schemas.openxmlformats.org/officeDocument/2006/relationships/hyperlink" Target="https://normograma.info/ssppdd/docs/concepto_superservicios_0000362_2021.htm" TargetMode="External"/><Relationship Id="rId369" Type="http://schemas.openxmlformats.org/officeDocument/2006/relationships/hyperlink" Target="https://www.nba.nl/nieuws-en-agenda/nieuwsarchief/2021/februari/workshops-internal-audit-ambition-model-voor-kleine-internal-auditafdelingen/" TargetMode="External"/><Relationship Id="rId576" Type="http://schemas.openxmlformats.org/officeDocument/2006/relationships/hyperlink" Target="https://www.ctcp.gov.co/CMSPages/GetFile.aspx?guid=6c416bb7-944b-4c99-9f95-72dff503a42e" TargetMode="External"/><Relationship Id="rId783" Type="http://schemas.openxmlformats.org/officeDocument/2006/relationships/hyperlink" Target="https://integratedreporting.org/news/79-of-australian-asx200-companies-adopt-integrated-reporting/" TargetMode="External"/><Relationship Id="rId990" Type="http://schemas.openxmlformats.org/officeDocument/2006/relationships/hyperlink" Target="https://www.cimaglobal.com/Press/Press-releases/2020/CIMA-sponsors-undergraduate-award-to-find-future-CFOs/" TargetMode="External"/><Relationship Id="rId2257" Type="http://schemas.openxmlformats.org/officeDocument/2006/relationships/hyperlink" Target="https://cijuf.org.co/normatividad/oficio/2021/oficio-471902567.html" TargetMode="External"/><Relationship Id="rId2464" Type="http://schemas.openxmlformats.org/officeDocument/2006/relationships/hyperlink" Target="https://blog.be.accountants/fr/article/enquete-annuelle-de-lasa-a-propos-de-la-facturation-electronique/10351" TargetMode="External"/><Relationship Id="rId2671" Type="http://schemas.openxmlformats.org/officeDocument/2006/relationships/hyperlink" Target="https://www.cpajournal.com/2021/04/14/a-postimplementation-analysis-of-as-3101/" TargetMode="External"/><Relationship Id="rId3308" Type="http://schemas.openxmlformats.org/officeDocument/2006/relationships/hyperlink" Target="https://www.ctcp.gov.co/CMSPages/GetFile.aspx?guid=d2c44091-7ce8-4ac7-ac1e-fafd52db877e" TargetMode="External"/><Relationship Id="rId3515" Type="http://schemas.openxmlformats.org/officeDocument/2006/relationships/hyperlink" Target="http://supersolidaria.gov.co/sites/default/files/public/data/resolucion_afroamericana.pdf" TargetMode="External"/><Relationship Id="rId229" Type="http://schemas.openxmlformats.org/officeDocument/2006/relationships/hyperlink" Target="https://www.frc.org.uk/news/may-2021/sanctions-against-uhy-hacker-young-llp-and-julie-z" TargetMode="External"/><Relationship Id="rId436" Type="http://schemas.openxmlformats.org/officeDocument/2006/relationships/hyperlink" Target="https://www.supersolidaria.gov.co/es/sala-de-prensa/noticia/reeleccion-miembros-consejo-de-administracion-representante-legal-y-revisor" TargetMode="External"/><Relationship Id="rId643" Type="http://schemas.openxmlformats.org/officeDocument/2006/relationships/hyperlink" Target="https://www.frc.org.uk/news/march-2021/financial-reporting-lab-newsletter-march-2021" TargetMode="External"/><Relationship Id="rId1066" Type="http://schemas.openxmlformats.org/officeDocument/2006/relationships/hyperlink" Target="https://www.imanet.org/about-ima/news-and-media-relations/press-releases/2021/1/26/new-acca-and-ima-survey-on-global-economy-finds-fragile-confidence-in-early-2021" TargetMode="External"/><Relationship Id="rId1273" Type="http://schemas.openxmlformats.org/officeDocument/2006/relationships/hyperlink" Target="https://www.contraloria.gov.co/contraloria/sala-de-prensa/boletines-de-prensa/boletines-de-prensa-2021/-/asset_publisher/9IOzepbPkrRW/content/fallo-fiscal-por-19-240-millones-contra-empresa-de-servicios-petroleros-thx-energy-en-liquidacion-por-incumplir-contrato-en-proyecto-con-anh?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480" Type="http://schemas.openxmlformats.org/officeDocument/2006/relationships/hyperlink" Target="https://www.imf.org/en/News/Articles/2021/04/06/tr040621-transcript-of-april-2021global-financial-stability-report-press-conference" TargetMode="External"/><Relationship Id="rId2117" Type="http://schemas.openxmlformats.org/officeDocument/2006/relationships/hyperlink" Target="https://cijuf.org.co/normatividad/concepto/2021/concepto-027100202208.html" TargetMode="External"/><Relationship Id="rId2324" Type="http://schemas.openxmlformats.org/officeDocument/2006/relationships/hyperlink" Target="https://www.rif.hr/racunovode-za-racunovode/" TargetMode="External"/><Relationship Id="rId3722" Type="http://schemas.openxmlformats.org/officeDocument/2006/relationships/hyperlink" Target="https://normograma.info/ssppdd/docs/concepto_superservicios_0000222_2021.htm" TargetMode="External"/><Relationship Id="rId850" Type="http://schemas.openxmlformats.org/officeDocument/2006/relationships/hyperlink" Target="https://www.endorsement-board.uk/ifrs-17-insurance-contracts-ukeb-webinar-with-the-iasb" TargetMode="External"/><Relationship Id="rId1133" Type="http://schemas.openxmlformats.org/officeDocument/2006/relationships/hyperlink" Target="https://www.pwc.com/gx/en/issues/crisis-solutions/global-crisis-survey.html" TargetMode="External"/><Relationship Id="rId2531" Type="http://schemas.openxmlformats.org/officeDocument/2006/relationships/hyperlink" Target="https://iab.org.uk/apprenticeships-on-hold/" TargetMode="External"/><Relationship Id="rId4289" Type="http://schemas.openxmlformats.org/officeDocument/2006/relationships/hyperlink" Target="https://www.xbrl.org/news/xbrl-international-launches-filings-xbrl-org-for-esef-filings/" TargetMode="External"/><Relationship Id="rId503" Type="http://schemas.openxmlformats.org/officeDocument/2006/relationships/hyperlink" Target="https://aeca.es/publicaciones2/documentos/entidades-sin-fines-lucrativos/sf7/" TargetMode="External"/><Relationship Id="rId710" Type="http://schemas.openxmlformats.org/officeDocument/2006/relationships/hyperlink" Target="https://www.iasplus.com/en/news/2020/12/ivsc-1" TargetMode="External"/><Relationship Id="rId1340" Type="http://schemas.openxmlformats.org/officeDocument/2006/relationships/hyperlink" Target="https://www.cpaaustralia.com.au/-/media/corporate/allfiles/document/media/media-release/mr-hong-kong-economic-sentiment-survey-2021-eng.pdf?la=en&amp;rev=6b4e8d0b5442477286b64210fc4aeec5" TargetMode="External"/><Relationship Id="rId3098" Type="http://schemas.openxmlformats.org/officeDocument/2006/relationships/hyperlink" Target="https://dapre.presidencia.gov.co/normativa/normativa/DECRETO%20455%20DEL%203%20DE%20MAYO%20DE%202021.pdf" TargetMode="External"/><Relationship Id="rId1200" Type="http://schemas.openxmlformats.org/officeDocument/2006/relationships/hyperlink" Target="https://afrosai-e.org.za/2020/09/04/sai-south-africa-publishes-special-report-on-governments-covid-19-spending/" TargetMode="External"/><Relationship Id="rId4149" Type="http://schemas.openxmlformats.org/officeDocument/2006/relationships/hyperlink" Target="https://www.aicpa.org/press/pressreleases/2021/new-resource-from-isaca-and-aicpa-cima-helps-organizations-navigate-blockchain-risk.html" TargetMode="External"/><Relationship Id="rId4356" Type="http://schemas.openxmlformats.org/officeDocument/2006/relationships/hyperlink" Target="http://repositorio.unap.edu.pe/handle/UNAP/15399" TargetMode="External"/><Relationship Id="rId3165" Type="http://schemas.openxmlformats.org/officeDocument/2006/relationships/hyperlink" Target="https://www.ctcp.gov.co/CMSPages/GetFile.aspx?guid=a2782c10-34db-4a9c-a89c-53838ad837c1" TargetMode="External"/><Relationship Id="rId3372" Type="http://schemas.openxmlformats.org/officeDocument/2006/relationships/hyperlink" Target="https://www.ctcp.gov.co/CMSPages/GetFile.aspx?guid=cbb11374-1d40-4f4e-bdd6-5ee5e378a1ed" TargetMode="External"/><Relationship Id="rId4009" Type="http://schemas.openxmlformats.org/officeDocument/2006/relationships/hyperlink" Target="https://www.supersociedades.gov.co/nuestra_entidad/normatividad/normatividad_conceptos_contables/115-040562.pdf" TargetMode="External"/><Relationship Id="rId4216" Type="http://schemas.openxmlformats.org/officeDocument/2006/relationships/hyperlink" Target="https://www.ifrs.org/issued-standards/ifrs-taxonomy/" TargetMode="External"/><Relationship Id="rId4423" Type="http://schemas.openxmlformats.org/officeDocument/2006/relationships/hyperlink" Target="https://repositorio.ucundinamarca.edu.co/handle/20.500.12558/3331" TargetMode="External"/><Relationship Id="rId293" Type="http://schemas.openxmlformats.org/officeDocument/2006/relationships/hyperlink" Target="https://www.intosai.org/news/2021-gao-webinar-series" TargetMode="External"/><Relationship Id="rId2181" Type="http://schemas.openxmlformats.org/officeDocument/2006/relationships/hyperlink" Target="https://cijuf.org.co/normatividad/oficio/2021/oficio-0368901944.html" TargetMode="External"/><Relationship Id="rId3025" Type="http://schemas.openxmlformats.org/officeDocument/2006/relationships/hyperlink" Target="https://doi.org/10.2308/TAR-2017-0097" TargetMode="External"/><Relationship Id="rId3232" Type="http://schemas.openxmlformats.org/officeDocument/2006/relationships/hyperlink" Target="https://www.ctcp.gov.co/CMSPages/GetFile.aspx?guid=b2e45f08-1aea-4a3f-a100-81b324cf747d" TargetMode="External"/><Relationship Id="rId153" Type="http://schemas.openxmlformats.org/officeDocument/2006/relationships/hyperlink" Target="https://cfc.org.br/tecnica/normas-brasileiras-de-contabilidade/nbc-tasp-auditoria-de-informacao-contabil-historica-aplicavel-ao-setor-publico/" TargetMode="External"/><Relationship Id="rId360" Type="http://schemas.openxmlformats.org/officeDocument/2006/relationships/hyperlink" Target="https://jicpa.or.jp/english/news/2021/20210406fab.html" TargetMode="External"/><Relationship Id="rId2041" Type="http://schemas.openxmlformats.org/officeDocument/2006/relationships/hyperlink" Target="https://cfc.org.br/noticias/reparcelamento-de-debitos-do-simples-nacional/" TargetMode="External"/><Relationship Id="rId220" Type="http://schemas.openxmlformats.org/officeDocument/2006/relationships/hyperlink" Target="https://www.frc.org.uk/news/march-2021/frc-approach-to-audit-supervision" TargetMode="External"/><Relationship Id="rId2998" Type="http://schemas.openxmlformats.org/officeDocument/2006/relationships/hyperlink" Target="https://doi.org/10.2308/TAR-2015-0413" TargetMode="External"/><Relationship Id="rId2858" Type="http://schemas.openxmlformats.org/officeDocument/2006/relationships/hyperlink" Target="https://doi.org/10.1016/j.infoandorg.2021.100337" TargetMode="External"/><Relationship Id="rId3909" Type="http://schemas.openxmlformats.org/officeDocument/2006/relationships/hyperlink" Target="https://normograma.info/ssppdd/docs/concepto_superservicios_0000409_2021.htm" TargetMode="External"/><Relationship Id="rId4073" Type="http://schemas.openxmlformats.org/officeDocument/2006/relationships/hyperlink" Target="https://www.supersociedades.gov.co/nuestra_entidad/normatividad/normatividad_conceptos_juridicos/OFICIO_220-056733_DE_2021.pdf" TargetMode="External"/><Relationship Id="rId99" Type="http://schemas.openxmlformats.org/officeDocument/2006/relationships/hyperlink" Target="https://www.auasb.gov.au/News/The-IAASB-issues-new-support-for-assessing-risks-of-material-misstatement-when-using-automated-tools-and-techniques?newsID=87506" TargetMode="External"/><Relationship Id="rId1667" Type="http://schemas.openxmlformats.org/officeDocument/2006/relationships/hyperlink" Target="https://contaduriapublica.org.mx/2021/01/26/perspectivas-de-los-mercados-financieros/" TargetMode="External"/><Relationship Id="rId1874" Type="http://schemas.openxmlformats.org/officeDocument/2006/relationships/hyperlink" Target="https://www.aiaworldwide.com/news/news/connecting-with-nature-for-mental-health-awareness-week/" TargetMode="External"/><Relationship Id="rId2718" Type="http://schemas.openxmlformats.org/officeDocument/2006/relationships/hyperlink" Target="https://doi.org/10.1108/AAAJ-01-2020-4385" TargetMode="External"/><Relationship Id="rId2925" Type="http://schemas.openxmlformats.org/officeDocument/2006/relationships/hyperlink" Target="https://doi.org/10.1108/JAEE-01-2020-0007" TargetMode="External"/><Relationship Id="rId4280" Type="http://schemas.openxmlformats.org/officeDocument/2006/relationships/hyperlink" Target="https://www.xbrl.org/news/a-pioneer/" TargetMode="External"/><Relationship Id="rId1527" Type="http://schemas.openxmlformats.org/officeDocument/2006/relationships/hyperlink" Target="https://anticorrupcion.gov.co/prensa/con-dos-nuevas-herramientas-cerraremos-el-paso-a-los-corruptos" TargetMode="External"/><Relationship Id="rId1734" Type="http://schemas.openxmlformats.org/officeDocument/2006/relationships/hyperlink" Target="https://connect.nsacct.org/blogs/jessica-jeane1/2021/03/13/sba-treasury-update-paycheck-protection-program-pp?CommunityKey=2445fc01-ba28-439f-9540-e45875ebd14b" TargetMode="External"/><Relationship Id="rId1941" Type="http://schemas.openxmlformats.org/officeDocument/2006/relationships/hyperlink" Target="https://ceccar.ro/ro/?p=22644" TargetMode="External"/><Relationship Id="rId4140" Type="http://schemas.openxmlformats.org/officeDocument/2006/relationships/hyperlink" Target="https://www.ssf.gov.co/documents/20127/756701/Radicado_2-2021-053527-Periodo+de+los+consejeros+directivos+y+del+revisor+fiscal.+.pdf/04d3a516-5e31-51f4-c0fc-ac08b84c45e4" TargetMode="External"/><Relationship Id="rId26" Type="http://schemas.openxmlformats.org/officeDocument/2006/relationships/hyperlink" Target="https://www.accountancyage.com/2021/02/19/audit-reforms-must-not-descend-into-checklist-exercise/" TargetMode="External"/><Relationship Id="rId3699" Type="http://schemas.openxmlformats.org/officeDocument/2006/relationships/hyperlink" Target="https://normograma.info/ssppdd/docs/concepto_superservicios_0000199_2021.htm" TargetMode="External"/><Relationship Id="rId4000" Type="http://schemas.openxmlformats.org/officeDocument/2006/relationships/hyperlink" Target="https://www.supersociedades.gov.co/nuestra_entidad/normatividad/normatividad_circulares/Circular_100-000007_de_5_de_mayo_de_2021.pdf" TargetMode="External"/><Relationship Id="rId1801" Type="http://schemas.openxmlformats.org/officeDocument/2006/relationships/hyperlink" Target="https://newsletter.accountantsworld.com/AdHandler?url=https%3a%2f%2fwww.journalofaccountancy.com%2fnews%2f2021%2fmay%2fdei-diversity-equity-inclusion-issues-in-accounting-profession.html&amp;newsID=993235&amp;memberID=0&amp;category=ACCOUNTING/AUDIT&amp;statusType=true&amp;newsDate=05/26/2021" TargetMode="External"/><Relationship Id="rId3559" Type="http://schemas.openxmlformats.org/officeDocument/2006/relationships/hyperlink" Target="https://normograma.info/ssppdd/docs/concepto_superservicios_0000026_2021.htm" TargetMode="External"/><Relationship Id="rId687" Type="http://schemas.openxmlformats.org/officeDocument/2006/relationships/hyperlink" Target="https://www.iasplus.com/en/news/2021/02/frc-virtual-and-augmented-reality" TargetMode="External"/><Relationship Id="rId2368" Type="http://schemas.openxmlformats.org/officeDocument/2006/relationships/hyperlink" Target="https://www.pd.co.ke/opinion/minimum-corporate-tax-will-hurt-businesses-61703/" TargetMode="External"/><Relationship Id="rId3766" Type="http://schemas.openxmlformats.org/officeDocument/2006/relationships/hyperlink" Target="https://normograma.info/ssppdd/docs/concepto_superservicios_0000266_2021.htm" TargetMode="External"/><Relationship Id="rId3973" Type="http://schemas.openxmlformats.org/officeDocument/2006/relationships/hyperlink" Target="https://normograma.info/ssppdd/docs/concepto_superservicios_0000075_2021.htm" TargetMode="External"/><Relationship Id="rId894" Type="http://schemas.openxmlformats.org/officeDocument/2006/relationships/hyperlink" Target="https://www.accountancyeurope.eu/professional-matters/accountants-are-the-key-for-ip/" TargetMode="External"/><Relationship Id="rId1177" Type="http://schemas.openxmlformats.org/officeDocument/2006/relationships/hyperlink" Target="https://news.un.org/es/story/2021/05/1492332" TargetMode="External"/><Relationship Id="rId2575" Type="http://schemas.openxmlformats.org/officeDocument/2006/relationships/hyperlink" Target="https://www.micpa.com.my/v2/wp-content/uploads/2021/03/Challenges-for-companies-during-tax-filing-season.pdf" TargetMode="External"/><Relationship Id="rId2782" Type="http://schemas.openxmlformats.org/officeDocument/2006/relationships/hyperlink" Target="https://onlinelibrary.wiley.com/doi/epdf/10.1111/1911-3838.12235" TargetMode="External"/><Relationship Id="rId3419" Type="http://schemas.openxmlformats.org/officeDocument/2006/relationships/hyperlink" Target="https://www.dian.gov.co/normatividad/Normatividad/Circular%20004101%20de%2013-04-2021.pdf" TargetMode="External"/><Relationship Id="rId3626" Type="http://schemas.openxmlformats.org/officeDocument/2006/relationships/hyperlink" Target="https://normograma.info/ssppdd/docs/concepto_superservicios_0000126_2021.htm" TargetMode="External"/><Relationship Id="rId3833" Type="http://schemas.openxmlformats.org/officeDocument/2006/relationships/hyperlink" Target="https://normograma.info/ssppdd/docs/concepto_superservicios_0000333_2021.htm" TargetMode="External"/><Relationship Id="rId547" Type="http://schemas.openxmlformats.org/officeDocument/2006/relationships/hyperlink" Target="https://www.cdsb.net/stock-exchange/1118/cdsb-and-sse-announce-intention-collaborate-capacity-building-initiatives" TargetMode="External"/><Relationship Id="rId754" Type="http://schemas.openxmlformats.org/officeDocument/2006/relationships/hyperlink" Target="https://www.ifrs.org/news-and-events/news/2021/03/sme-implementation-group-february-2021-meeting-report-posted/" TargetMode="External"/><Relationship Id="rId961" Type="http://schemas.openxmlformats.org/officeDocument/2006/relationships/hyperlink" Target="https://www.iadb.org/es/noticias/espana-invierte-eur1374-millones-en-fondo-estrategico-gestionado-por-el-bid" TargetMode="External"/><Relationship Id="rId1384" Type="http://schemas.openxmlformats.org/officeDocument/2006/relationships/hyperlink" Target="https://www.dnp.gov.co/Paginas/Ley-de-Regalias-con-otra-herramienta-de-reactivacion-economica-presidente-Duque.aspx" TargetMode="External"/><Relationship Id="rId1591" Type="http://schemas.openxmlformats.org/officeDocument/2006/relationships/hyperlink" Target="https://actualicese.com/que-son-las-fintech-y-en-que-segmentos-operan/" TargetMode="External"/><Relationship Id="rId2228" Type="http://schemas.openxmlformats.org/officeDocument/2006/relationships/hyperlink" Target="https://cijuf.org.co/normatividad/oficio/2021/oficio-294901594.html" TargetMode="External"/><Relationship Id="rId2435" Type="http://schemas.openxmlformats.org/officeDocument/2006/relationships/hyperlink" Target="https://blog.be.accountants/fr/article/enquete-canaux-de-communication-itaa-participez-nombreux-/10956" TargetMode="External"/><Relationship Id="rId2642" Type="http://schemas.openxmlformats.org/officeDocument/2006/relationships/hyperlink" Target="https://www.shd.gov.co/shd/concejo-aprueba-presupuesto-para-bogot-por-23-9-billones" TargetMode="External"/><Relationship Id="rId3900" Type="http://schemas.openxmlformats.org/officeDocument/2006/relationships/hyperlink" Target="https://normograma.info/ssppdd/docs/concepto_superservicios_0000400_2021.htm" TargetMode="External"/><Relationship Id="rId90" Type="http://schemas.openxmlformats.org/officeDocument/2006/relationships/hyperlink" Target="https://www.acfi.ca/wp-content/uploads/2020/03/Abstract-M5B-Elliot-Cyber-Sleuthing.pdf" TargetMode="External"/><Relationship Id="rId407" Type="http://schemas.openxmlformats.org/officeDocument/2006/relationships/hyperlink" Target="https://www.pwc.com/gx/en/issues/risk-regulation.html" TargetMode="External"/><Relationship Id="rId614" Type="http://schemas.openxmlformats.org/officeDocument/2006/relationships/hyperlink" Target="https://www.efrag.org/News/Project-462/Stakeholders-views-sought-on-non-financial-risks-and-opportunities-reporting-practices" TargetMode="External"/><Relationship Id="rId821" Type="http://schemas.openxmlformats.org/officeDocument/2006/relationships/hyperlink" Target="https://samantilla1.net/revelaciones-adquisiciones/" TargetMode="External"/><Relationship Id="rId1037" Type="http://schemas.openxmlformats.org/officeDocument/2006/relationships/hyperlink" Target="javascript:__doPostBack('ctl00$ctl00$ContentPlaceHolder1$leftContent$dlNewsManag$ctl07$lblnewsDetail','')" TargetMode="External"/><Relationship Id="rId1244" Type="http://schemas.openxmlformats.org/officeDocument/2006/relationships/hyperlink" Target="https://www.contaduria.gov.co/documentos-para-comentarios-del-publico" TargetMode="External"/><Relationship Id="rId1451" Type="http://schemas.openxmlformats.org/officeDocument/2006/relationships/hyperlink" Target="https://www.issai.org/wp-content/uploads/2019/08/issai-5220.pdf" TargetMode="External"/><Relationship Id="rId2502" Type="http://schemas.openxmlformats.org/officeDocument/2006/relationships/hyperlink" Target="https://contaduriapublica.org.mx/2021/01/13/arrendamiento-como-actividad-vulnerab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F398523130B134990A665C6C197FE6E" ma:contentTypeVersion="10" ma:contentTypeDescription="Create a new document." ma:contentTypeScope="" ma:versionID="f4a19eea4005d556f608babc705b2daa">
  <xsd:schema xmlns:xsd="http://www.w3.org/2001/XMLSchema" xmlns:xs="http://www.w3.org/2001/XMLSchema" xmlns:p="http://schemas.microsoft.com/office/2006/metadata/properties" xmlns:ns3="2135b4ce-4406-4451-80d5-1233abe54838" xmlns:ns4="c5cf2711-1ae7-4e3a-987b-352034b686f2" targetNamespace="http://schemas.microsoft.com/office/2006/metadata/properties" ma:root="true" ma:fieldsID="4ea6cd5e04f0f3771c520db8997330b0" ns3:_="" ns4:_="">
    <xsd:import namespace="2135b4ce-4406-4451-80d5-1233abe54838"/>
    <xsd:import namespace="c5cf2711-1ae7-4e3a-987b-352034b68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5b4ce-4406-4451-80d5-1233abe548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f2711-1ae7-4e3a-987b-352034b6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F1C83A-8920-431E-BDA7-FE74A5A526D2}">
  <ds:schemaRefs>
    <ds:schemaRef ds:uri="http://schemas.openxmlformats.org/officeDocument/2006/bibliography"/>
  </ds:schemaRefs>
</ds:datastoreItem>
</file>

<file path=customXml/itemProps2.xml><?xml version="1.0" encoding="utf-8"?>
<ds:datastoreItem xmlns:ds="http://schemas.openxmlformats.org/officeDocument/2006/customXml" ds:itemID="{AC0A6067-96F8-49E3-ACD6-FD377AA29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5b4ce-4406-4451-80d5-1233abe54838"/>
    <ds:schemaRef ds:uri="c5cf2711-1ae7-4e3a-987b-352034b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12CADD-5A3D-4B57-B559-229E2BABC910}">
  <ds:schemaRefs>
    <ds:schemaRef ds:uri="http://schemas.microsoft.com/sharepoint/v3/contenttype/forms"/>
  </ds:schemaRefs>
</ds:datastoreItem>
</file>

<file path=customXml/itemProps4.xml><?xml version="1.0" encoding="utf-8"?>
<ds:datastoreItem xmlns:ds="http://schemas.openxmlformats.org/officeDocument/2006/customXml" ds:itemID="{15948354-D75B-4D47-B10E-7478F472A2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201</Pages>
  <Words>156789</Words>
  <Characters>862341</Characters>
  <Application>Microsoft Office Word</Application>
  <DocSecurity>0</DocSecurity>
  <Lines>7186</Lines>
  <Paragraphs>2034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Ven conmigo</vt:lpstr>
      <vt:lpstr>Ven conmigo</vt:lpstr>
    </vt:vector>
  </TitlesOfParts>
  <Company/>
  <LinksUpToDate>false</LinksUpToDate>
  <CharactersWithSpaces>1017096</CharactersWithSpaces>
  <SharedDoc>false</SharedDoc>
  <HLinks>
    <vt:vector size="228" baseType="variant">
      <vt:variant>
        <vt:i4>4259879</vt:i4>
      </vt:variant>
      <vt:variant>
        <vt:i4>111</vt:i4>
      </vt:variant>
      <vt:variant>
        <vt:i4>0</vt:i4>
      </vt:variant>
      <vt:variant>
        <vt:i4>5</vt:i4>
      </vt:variant>
      <vt:variant>
        <vt:lpwstr>mailto:nbaracaldo@javeriana.edu.co</vt:lpwstr>
      </vt:variant>
      <vt:variant>
        <vt:lpwstr/>
      </vt:variant>
      <vt:variant>
        <vt:i4>262206</vt:i4>
      </vt:variant>
      <vt:variant>
        <vt:i4>108</vt:i4>
      </vt:variant>
      <vt:variant>
        <vt:i4>0</vt:i4>
      </vt:variant>
      <vt:variant>
        <vt:i4>5</vt:i4>
      </vt:variant>
      <vt:variant>
        <vt:lpwstr>mailto:liliana.arias@javeriana.edu.co</vt:lpwstr>
      </vt:variant>
      <vt:variant>
        <vt:lpwstr/>
      </vt:variant>
      <vt:variant>
        <vt:i4>3276819</vt:i4>
      </vt:variant>
      <vt:variant>
        <vt:i4>105</vt:i4>
      </vt:variant>
      <vt:variant>
        <vt:i4>0</vt:i4>
      </vt:variant>
      <vt:variant>
        <vt:i4>5</vt:i4>
      </vt:variant>
      <vt:variant>
        <vt:lpwstr>mailto:m-farfan@javeriana.edu.co</vt:lpwstr>
      </vt:variant>
      <vt:variant>
        <vt:lpwstr/>
      </vt:variant>
      <vt:variant>
        <vt:i4>4784232</vt:i4>
      </vt:variant>
      <vt:variant>
        <vt:i4>102</vt:i4>
      </vt:variant>
      <vt:variant>
        <vt:i4>0</vt:i4>
      </vt:variant>
      <vt:variant>
        <vt:i4>5</vt:i4>
      </vt:variant>
      <vt:variant>
        <vt:lpwstr>mailto:ancisar.valderrama@javeriana.edu.co</vt:lpwstr>
      </vt:variant>
      <vt:variant>
        <vt:lpwstr/>
      </vt:variant>
      <vt:variant>
        <vt:i4>5767218</vt:i4>
      </vt:variant>
      <vt:variant>
        <vt:i4>99</vt:i4>
      </vt:variant>
      <vt:variant>
        <vt:i4>0</vt:i4>
      </vt:variant>
      <vt:variant>
        <vt:i4>5</vt:i4>
      </vt:variant>
      <vt:variant>
        <vt:lpwstr>mailto:ledaza@javeriana.edu.co</vt:lpwstr>
      </vt:variant>
      <vt:variant>
        <vt:lpwstr/>
      </vt:variant>
      <vt:variant>
        <vt:i4>262195</vt:i4>
      </vt:variant>
      <vt:variant>
        <vt:i4>96</vt:i4>
      </vt:variant>
      <vt:variant>
        <vt:i4>0</vt:i4>
      </vt:variant>
      <vt:variant>
        <vt:i4>5</vt:i4>
      </vt:variant>
      <vt:variant>
        <vt:lpwstr>mailto:sosa.j@javeriana.edu.co</vt:lpwstr>
      </vt:variant>
      <vt:variant>
        <vt:lpwstr/>
      </vt:variant>
      <vt:variant>
        <vt:i4>3801111</vt:i4>
      </vt:variant>
      <vt:variant>
        <vt:i4>93</vt:i4>
      </vt:variant>
      <vt:variant>
        <vt:i4>0</vt:i4>
      </vt:variant>
      <vt:variant>
        <vt:i4>5</vt:i4>
      </vt:variant>
      <vt:variant>
        <vt:lpwstr>mailto:jenny.romero@javeriana.edu.co</vt:lpwstr>
      </vt:variant>
      <vt:variant>
        <vt:lpwstr/>
      </vt:variant>
      <vt:variant>
        <vt:i4>120</vt:i4>
      </vt:variant>
      <vt:variant>
        <vt:i4>90</vt:i4>
      </vt:variant>
      <vt:variant>
        <vt:i4>0</vt:i4>
      </vt:variant>
      <vt:variant>
        <vt:i4>5</vt:i4>
      </vt:variant>
      <vt:variant>
        <vt:lpwstr>mailto:icastillo@javeriana.edu.co</vt:lpwstr>
      </vt:variant>
      <vt:variant>
        <vt:lpwstr/>
      </vt:variant>
      <vt:variant>
        <vt:i4>3014743</vt:i4>
      </vt:variant>
      <vt:variant>
        <vt:i4>87</vt:i4>
      </vt:variant>
      <vt:variant>
        <vt:i4>0</vt:i4>
      </vt:variant>
      <vt:variant>
        <vt:i4>5</vt:i4>
      </vt:variant>
      <vt:variant>
        <vt:lpwstr>mailto:hbermude@javeriana.edu.co</vt:lpwstr>
      </vt:variant>
      <vt:variant>
        <vt:lpwstr/>
      </vt:variant>
      <vt:variant>
        <vt:i4>2293833</vt:i4>
      </vt:variant>
      <vt:variant>
        <vt:i4>84</vt:i4>
      </vt:variant>
      <vt:variant>
        <vt:i4>0</vt:i4>
      </vt:variant>
      <vt:variant>
        <vt:i4>5</vt:i4>
      </vt:variant>
      <vt:variant>
        <vt:lpwstr>mailto:fagudelo@javeriana.edu.co</vt:lpwstr>
      </vt:variant>
      <vt:variant>
        <vt:lpwstr/>
      </vt:variant>
      <vt:variant>
        <vt:i4>2883602</vt:i4>
      </vt:variant>
      <vt:variant>
        <vt:i4>81</vt:i4>
      </vt:variant>
      <vt:variant>
        <vt:i4>0</vt:i4>
      </vt:variant>
      <vt:variant>
        <vt:i4>5</vt:i4>
      </vt:variant>
      <vt:variant>
        <vt:lpwstr>mailto:salazar.fernando@javeriana.edu.co</vt:lpwstr>
      </vt:variant>
      <vt:variant>
        <vt:lpwstr/>
      </vt:variant>
      <vt:variant>
        <vt:i4>8060950</vt:i4>
      </vt:variant>
      <vt:variant>
        <vt:i4>78</vt:i4>
      </vt:variant>
      <vt:variant>
        <vt:i4>0</vt:i4>
      </vt:variant>
      <vt:variant>
        <vt:i4>5</vt:i4>
      </vt:variant>
      <vt:variant>
        <vt:lpwstr>mailto:farfandalsy@javeriana.edu.co</vt:lpwstr>
      </vt:variant>
      <vt:variant>
        <vt:lpwstr/>
      </vt:variant>
      <vt:variant>
        <vt:i4>4259966</vt:i4>
      </vt:variant>
      <vt:variant>
        <vt:i4>75</vt:i4>
      </vt:variant>
      <vt:variant>
        <vt:i4>0</vt:i4>
      </vt:variant>
      <vt:variant>
        <vt:i4>5</vt:i4>
      </vt:variant>
      <vt:variant>
        <vt:lpwstr>mailto:claudia.mateus@javeriana.edu.co</vt:lpwstr>
      </vt:variant>
      <vt:variant>
        <vt:lpwstr/>
      </vt:variant>
      <vt:variant>
        <vt:i4>3080260</vt:i4>
      </vt:variant>
      <vt:variant>
        <vt:i4>72</vt:i4>
      </vt:variant>
      <vt:variant>
        <vt:i4>0</vt:i4>
      </vt:variant>
      <vt:variant>
        <vt:i4>5</vt:i4>
      </vt:variant>
      <vt:variant>
        <vt:lpwstr>mailto:calcocer@javeriana.edu.co</vt:lpwstr>
      </vt:variant>
      <vt:variant>
        <vt:lpwstr/>
      </vt:variant>
      <vt:variant>
        <vt:i4>5570600</vt:i4>
      </vt:variant>
      <vt:variant>
        <vt:i4>69</vt:i4>
      </vt:variant>
      <vt:variant>
        <vt:i4>0</vt:i4>
      </vt:variant>
      <vt:variant>
        <vt:i4>5</vt:i4>
      </vt:variant>
      <vt:variant>
        <vt:lpwstr>mailto:brodri@javeriana.edu.co</vt:lpwstr>
      </vt:variant>
      <vt:variant>
        <vt:lpwstr/>
      </vt:variant>
      <vt:variant>
        <vt:i4>1114151</vt:i4>
      </vt:variant>
      <vt:variant>
        <vt:i4>66</vt:i4>
      </vt:variant>
      <vt:variant>
        <vt:i4>0</vt:i4>
      </vt:variant>
      <vt:variant>
        <vt:i4>5</vt:i4>
      </vt:variant>
      <vt:variant>
        <vt:lpwstr>mailto:a-sanchez@javeriana.edu.co</vt:lpwstr>
      </vt:variant>
      <vt:variant>
        <vt:lpwstr/>
      </vt:variant>
      <vt:variant>
        <vt:i4>4391025</vt:i4>
      </vt:variant>
      <vt:variant>
        <vt:i4>63</vt:i4>
      </vt:variant>
      <vt:variant>
        <vt:i4>0</vt:i4>
      </vt:variant>
      <vt:variant>
        <vt:i4>5</vt:i4>
      </vt:variant>
      <vt:variant>
        <vt:lpwstr>mailto:alba.carvajal@javeriana.edu.co</vt:lpwstr>
      </vt:variant>
      <vt:variant>
        <vt:lpwstr/>
      </vt:variant>
      <vt:variant>
        <vt:i4>2293781</vt:i4>
      </vt:variant>
      <vt:variant>
        <vt:i4>60</vt:i4>
      </vt:variant>
      <vt:variant>
        <vt:i4>0</vt:i4>
      </vt:variant>
      <vt:variant>
        <vt:i4>5</vt:i4>
      </vt:variant>
      <vt:variant>
        <vt:lpwstr>http://www.dian.gov.co/contenidos/otros/fac_electronica.html</vt:lpwstr>
      </vt:variant>
      <vt:variant>
        <vt:lpwstr/>
      </vt:variant>
      <vt:variant>
        <vt:i4>1310800</vt:i4>
      </vt:variant>
      <vt:variant>
        <vt:i4>57</vt:i4>
      </vt:variant>
      <vt:variant>
        <vt:i4>0</vt:i4>
      </vt:variant>
      <vt:variant>
        <vt:i4>5</vt:i4>
      </vt:variant>
      <vt:variant>
        <vt:lpwstr>http://es.presidencia.gov.co/normativa/normativa/LEY 1837 DEL 30 DE JUNIO DE 2017.pdf</vt:lpwstr>
      </vt:variant>
      <vt:variant>
        <vt:lpwstr/>
      </vt:variant>
      <vt:variant>
        <vt:i4>1704009</vt:i4>
      </vt:variant>
      <vt:variant>
        <vt:i4>54</vt:i4>
      </vt:variant>
      <vt:variant>
        <vt:i4>0</vt:i4>
      </vt:variant>
      <vt:variant>
        <vt:i4>5</vt:i4>
      </vt:variant>
      <vt:variant>
        <vt:lpwstr>http://www.scimagojr.com/journalsearch.php?q=17500155131&amp;tip=sid&amp;clean=0</vt:lpwstr>
      </vt:variant>
      <vt:variant>
        <vt:lpwstr/>
      </vt:variant>
      <vt:variant>
        <vt:i4>4325450</vt:i4>
      </vt:variant>
      <vt:variant>
        <vt:i4>51</vt:i4>
      </vt:variant>
      <vt:variant>
        <vt:i4>0</vt:i4>
      </vt:variant>
      <vt:variant>
        <vt:i4>5</vt:i4>
      </vt:variant>
      <vt:variant>
        <vt:lpwstr>https://www.bepress.com/</vt:lpwstr>
      </vt:variant>
      <vt:variant>
        <vt:lpwstr/>
      </vt:variant>
      <vt:variant>
        <vt:i4>8323176</vt:i4>
      </vt:variant>
      <vt:variant>
        <vt:i4>48</vt:i4>
      </vt:variant>
      <vt:variant>
        <vt:i4>0</vt:i4>
      </vt:variant>
      <vt:variant>
        <vt:i4>5</vt:i4>
      </vt:variant>
      <vt:variant>
        <vt:lpwstr>https://www.accountancyage.com/2017/01/13/tyrie-on-finance-bill-2017-making-tax-policy-better/</vt:lpwstr>
      </vt:variant>
      <vt:variant>
        <vt:lpwstr/>
      </vt:variant>
      <vt:variant>
        <vt:i4>262152</vt:i4>
      </vt:variant>
      <vt:variant>
        <vt:i4>45</vt:i4>
      </vt:variant>
      <vt:variant>
        <vt:i4>0</vt:i4>
      </vt:variant>
      <vt:variant>
        <vt:i4>5</vt:i4>
      </vt:variant>
      <vt:variant>
        <vt:lpwstr/>
      </vt:variant>
      <vt:variant>
        <vt:lpwstr>IMPUESTOS</vt:lpwstr>
      </vt:variant>
      <vt:variant>
        <vt:i4>6553661</vt:i4>
      </vt:variant>
      <vt:variant>
        <vt:i4>42</vt:i4>
      </vt:variant>
      <vt:variant>
        <vt:i4>0</vt:i4>
      </vt:variant>
      <vt:variant>
        <vt:i4>5</vt:i4>
      </vt:variant>
      <vt:variant>
        <vt:lpwstr>http://www2.aaahq.org/MAS/JMAR Information Packet v4 (AAA approved).pdf</vt:lpwstr>
      </vt:variant>
      <vt:variant>
        <vt:lpwstr/>
      </vt:variant>
      <vt:variant>
        <vt:i4>6226001</vt:i4>
      </vt:variant>
      <vt:variant>
        <vt:i4>39</vt:i4>
      </vt:variant>
      <vt:variant>
        <vt:i4>0</vt:i4>
      </vt:variant>
      <vt:variant>
        <vt:i4>5</vt:i4>
      </vt:variant>
      <vt:variant>
        <vt:lpwstr>http://www.thetaxadviser.com/issues/2017/apr/advantages-availability-cash-method-accounting.html</vt:lpwstr>
      </vt:variant>
      <vt:variant>
        <vt:lpwstr/>
      </vt:variant>
      <vt:variant>
        <vt:i4>3539063</vt:i4>
      </vt:variant>
      <vt:variant>
        <vt:i4>36</vt:i4>
      </vt:variant>
      <vt:variant>
        <vt:i4>0</vt:i4>
      </vt:variant>
      <vt:variant>
        <vt:i4>5</vt:i4>
      </vt:variant>
      <vt:variant>
        <vt:lpwstr>https://www.accountancyage.com/2016/12/16/the-future-of-the-audit-industry-from-masses-of-data-to-meaning/</vt:lpwstr>
      </vt:variant>
      <vt:variant>
        <vt:lpwstr/>
      </vt:variant>
      <vt:variant>
        <vt:i4>1441887</vt:i4>
      </vt:variant>
      <vt:variant>
        <vt:i4>33</vt:i4>
      </vt:variant>
      <vt:variant>
        <vt:i4>0</vt:i4>
      </vt:variant>
      <vt:variant>
        <vt:i4>5</vt:i4>
      </vt:variant>
      <vt:variant>
        <vt:lpwstr>https://www.accountancyage.com/2017/02/07/mazars-strengthens-audit-team-with-partner-appointment/</vt:lpwstr>
      </vt:variant>
      <vt:variant>
        <vt:lpwstr/>
      </vt:variant>
      <vt:variant>
        <vt:i4>7864389</vt:i4>
      </vt:variant>
      <vt:variant>
        <vt:i4>30</vt:i4>
      </vt:variant>
      <vt:variant>
        <vt:i4>0</vt:i4>
      </vt:variant>
      <vt:variant>
        <vt:i4>5</vt:i4>
      </vt:variant>
      <vt:variant>
        <vt:lpwstr/>
      </vt:variant>
      <vt:variant>
        <vt:lpwstr>_ASEGURAMIENTO</vt:lpwstr>
      </vt:variant>
      <vt:variant>
        <vt:i4>2424987</vt:i4>
      </vt:variant>
      <vt:variant>
        <vt:i4>27</vt:i4>
      </vt:variant>
      <vt:variant>
        <vt:i4>0</vt:i4>
      </vt:variant>
      <vt:variant>
        <vt:i4>5</vt:i4>
      </vt:variant>
      <vt:variant>
        <vt:lpwstr/>
      </vt:variant>
      <vt:variant>
        <vt:lpwstr>_SISTEMAS_DE_INFORMACIÓN</vt:lpwstr>
      </vt:variant>
      <vt:variant>
        <vt:i4>15269959</vt:i4>
      </vt:variant>
      <vt:variant>
        <vt:i4>24</vt:i4>
      </vt:variant>
      <vt:variant>
        <vt:i4>0</vt:i4>
      </vt:variant>
      <vt:variant>
        <vt:i4>5</vt:i4>
      </vt:variant>
      <vt:variant>
        <vt:lpwstr/>
      </vt:variant>
      <vt:variant>
        <vt:lpwstr>_REGULACIÓN</vt:lpwstr>
      </vt:variant>
      <vt:variant>
        <vt:i4>8912909</vt:i4>
      </vt:variant>
      <vt:variant>
        <vt:i4>21</vt:i4>
      </vt:variant>
      <vt:variant>
        <vt:i4>0</vt:i4>
      </vt:variant>
      <vt:variant>
        <vt:i4>5</vt:i4>
      </vt:variant>
      <vt:variant>
        <vt:lpwstr/>
      </vt:variant>
      <vt:variant>
        <vt:lpwstr>INVESTIGACIÓN</vt:lpwstr>
      </vt:variant>
      <vt:variant>
        <vt:i4>8061019</vt:i4>
      </vt:variant>
      <vt:variant>
        <vt:i4>18</vt:i4>
      </vt:variant>
      <vt:variant>
        <vt:i4>0</vt:i4>
      </vt:variant>
      <vt:variant>
        <vt:i4>5</vt:i4>
      </vt:variant>
      <vt:variant>
        <vt:lpwstr/>
      </vt:variant>
      <vt:variant>
        <vt:lpwstr>_IMPUESTOS</vt:lpwstr>
      </vt:variant>
      <vt:variant>
        <vt:i4>65543</vt:i4>
      </vt:variant>
      <vt:variant>
        <vt:i4>15</vt:i4>
      </vt:variant>
      <vt:variant>
        <vt:i4>0</vt:i4>
      </vt:variant>
      <vt:variant>
        <vt:i4>5</vt:i4>
      </vt:variant>
      <vt:variant>
        <vt:lpwstr/>
      </vt:variant>
      <vt:variant>
        <vt:lpwstr>FINANZAS</vt:lpwstr>
      </vt:variant>
      <vt:variant>
        <vt:i4>1507364</vt:i4>
      </vt:variant>
      <vt:variant>
        <vt:i4>12</vt:i4>
      </vt:variant>
      <vt:variant>
        <vt:i4>0</vt:i4>
      </vt:variant>
      <vt:variant>
        <vt:i4>5</vt:i4>
      </vt:variant>
      <vt:variant>
        <vt:lpwstr/>
      </vt:variant>
      <vt:variant>
        <vt:lpwstr>_CONTABILIDAD_Y_ASEGURAMIENTO</vt:lpwstr>
      </vt:variant>
      <vt:variant>
        <vt:i4>5242968</vt:i4>
      </vt:variant>
      <vt:variant>
        <vt:i4>9</vt:i4>
      </vt:variant>
      <vt:variant>
        <vt:i4>0</vt:i4>
      </vt:variant>
      <vt:variant>
        <vt:i4>5</vt:i4>
      </vt:variant>
      <vt:variant>
        <vt:lpwstr/>
      </vt:variant>
      <vt:variant>
        <vt:lpwstr>_CONTABILIDAD_GERENCIAL</vt:lpwstr>
      </vt:variant>
      <vt:variant>
        <vt:i4>7274621</vt:i4>
      </vt:variant>
      <vt:variant>
        <vt:i4>6</vt:i4>
      </vt:variant>
      <vt:variant>
        <vt:i4>0</vt:i4>
      </vt:variant>
      <vt:variant>
        <vt:i4>5</vt:i4>
      </vt:variant>
      <vt:variant>
        <vt:lpwstr/>
      </vt:variant>
      <vt:variant>
        <vt:lpwstr>FINANCIERA</vt:lpwstr>
      </vt:variant>
      <vt:variant>
        <vt:i4>7864389</vt:i4>
      </vt:variant>
      <vt:variant>
        <vt:i4>3</vt:i4>
      </vt:variant>
      <vt:variant>
        <vt:i4>0</vt:i4>
      </vt:variant>
      <vt:variant>
        <vt:i4>5</vt:i4>
      </vt:variant>
      <vt:variant>
        <vt:lpwstr/>
      </vt:variant>
      <vt:variant>
        <vt:lpwstr>_ASEGURAMIENTO</vt:lpwstr>
      </vt:variant>
      <vt:variant>
        <vt:i4>6684784</vt:i4>
      </vt:variant>
      <vt:variant>
        <vt:i4>0</vt:i4>
      </vt:variant>
      <vt:variant>
        <vt:i4>0</vt:i4>
      </vt:variant>
      <vt:variant>
        <vt:i4>5</vt:i4>
      </vt:variant>
      <vt:variant>
        <vt:lpwstr/>
      </vt:variant>
      <vt:variant>
        <vt:lpwstr>PROFESORES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 conmigo</dc:title>
  <dc:subject/>
  <dc:creator>hernando</dc:creator>
  <cp:keywords/>
  <cp:lastModifiedBy>Hernando Bermúdez Gómez</cp:lastModifiedBy>
  <cp:revision>88</cp:revision>
  <cp:lastPrinted>2013-07-03T13:26:00Z</cp:lastPrinted>
  <dcterms:created xsi:type="dcterms:W3CDTF">2021-07-15T15:21:00Z</dcterms:created>
  <dcterms:modified xsi:type="dcterms:W3CDTF">2021-07-28T21:12:00Z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982890457</vt:i4>
  </property>
  <property fmtid="{D5CDD505-2E9C-101B-9397-08002B2CF9AE}" pid="3" name="ContentTypeId">
    <vt:lpwstr>0x0101005F398523130B134990A665C6C197FE6E</vt:lpwstr>
  </property>
</Properties>
</file>